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04309" w:rsidRDefault="00204309" w:rsidP="0016221A">
      <w:pPr>
        <w:pStyle w:val="big-header"/>
        <w:ind w:left="0" w:right="1134"/>
        <w:rPr>
          <w:rFonts w:hint="cs"/>
          <w:rtl/>
        </w:rPr>
      </w:pPr>
      <w:r>
        <w:rPr>
          <w:rtl/>
        </w:rPr>
        <w:t>צו המועצות המקומיות, תשי"א</w:t>
      </w:r>
      <w:r>
        <w:rPr>
          <w:rFonts w:hint="cs"/>
          <w:rtl/>
        </w:rPr>
        <w:t>-</w:t>
      </w:r>
      <w:r>
        <w:rPr>
          <w:rtl/>
        </w:rPr>
        <w:t>1950</w:t>
      </w:r>
    </w:p>
    <w:p w:rsidR="00C31DE3" w:rsidRDefault="00C31DE3" w:rsidP="00C31DE3">
      <w:pPr>
        <w:spacing w:line="320" w:lineRule="auto"/>
        <w:jc w:val="left"/>
        <w:rPr>
          <w:rFonts w:hint="cs"/>
          <w:rtl/>
        </w:rPr>
      </w:pPr>
    </w:p>
    <w:p w:rsidR="009C2FEC" w:rsidRDefault="009C2FEC" w:rsidP="00C31DE3">
      <w:pPr>
        <w:spacing w:line="320" w:lineRule="auto"/>
        <w:jc w:val="left"/>
        <w:rPr>
          <w:rFonts w:hint="cs"/>
          <w:rtl/>
        </w:rPr>
      </w:pPr>
    </w:p>
    <w:p w:rsidR="00C31DE3" w:rsidRPr="00C31DE3" w:rsidRDefault="00C31DE3" w:rsidP="00C31DE3">
      <w:pPr>
        <w:spacing w:line="320" w:lineRule="auto"/>
        <w:jc w:val="left"/>
        <w:rPr>
          <w:rFonts w:cs="Miriam"/>
          <w:szCs w:val="22"/>
          <w:rtl/>
        </w:rPr>
      </w:pPr>
      <w:r w:rsidRPr="00C31DE3">
        <w:rPr>
          <w:rFonts w:cs="Miriam"/>
          <w:szCs w:val="22"/>
          <w:rtl/>
        </w:rPr>
        <w:t>רשויות ומשפט מנהלי</w:t>
      </w:r>
      <w:r w:rsidRPr="00C31DE3">
        <w:rPr>
          <w:rFonts w:cs="FrankRuehl"/>
          <w:szCs w:val="26"/>
          <w:rtl/>
        </w:rPr>
        <w:t xml:space="preserve"> – רשויות מקומיות – מועצות מקומיות</w:t>
      </w:r>
    </w:p>
    <w:p w:rsidR="00204309" w:rsidRDefault="00204309">
      <w:pPr>
        <w:pStyle w:val="big-header"/>
        <w:ind w:left="0" w:right="1134"/>
        <w:rPr>
          <w:rtl/>
        </w:rPr>
      </w:pPr>
      <w:r>
        <w:rPr>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C601E6" w:rsidRPr="00C601E6" w:rsidTr="00C601E6">
        <w:tblPrEx>
          <w:tblCellMar>
            <w:top w:w="0" w:type="dxa"/>
            <w:bottom w:w="0" w:type="dxa"/>
          </w:tblCellMar>
        </w:tblPrEx>
        <w:tc>
          <w:tcPr>
            <w:tcW w:w="1247" w:type="dxa"/>
          </w:tcPr>
          <w:p w:rsidR="00C601E6" w:rsidRPr="00C601E6" w:rsidRDefault="00C601E6" w:rsidP="00C601E6">
            <w:pPr>
              <w:spacing w:line="240" w:lineRule="auto"/>
              <w:jc w:val="left"/>
              <w:rPr>
                <w:rFonts w:cs="Frankruhel" w:hint="cs"/>
                <w:sz w:val="24"/>
                <w:rtl/>
              </w:rPr>
            </w:pPr>
          </w:p>
        </w:tc>
        <w:tc>
          <w:tcPr>
            <w:tcW w:w="5669" w:type="dxa"/>
          </w:tcPr>
          <w:p w:rsidR="00C601E6" w:rsidRPr="00C601E6" w:rsidRDefault="00C601E6" w:rsidP="00C601E6">
            <w:pPr>
              <w:spacing w:line="240" w:lineRule="auto"/>
              <w:jc w:val="left"/>
              <w:rPr>
                <w:rFonts w:cs="Frankruhel" w:hint="cs"/>
                <w:sz w:val="24"/>
                <w:rtl/>
              </w:rPr>
            </w:pPr>
            <w:r>
              <w:rPr>
                <w:rFonts w:cs="Times New Roman"/>
                <w:sz w:val="24"/>
                <w:rtl/>
              </w:rPr>
              <w:t>פרק ראשון: פרשנות</w:t>
            </w:r>
          </w:p>
        </w:tc>
        <w:tc>
          <w:tcPr>
            <w:tcW w:w="567" w:type="dxa"/>
          </w:tcPr>
          <w:p w:rsidR="00C601E6" w:rsidRPr="00C601E6" w:rsidRDefault="00C601E6" w:rsidP="00C601E6">
            <w:pPr>
              <w:spacing w:line="240" w:lineRule="auto"/>
              <w:jc w:val="left"/>
              <w:rPr>
                <w:rStyle w:val="Hyperlink"/>
                <w:rFonts w:hint="cs"/>
                <w:rtl/>
              </w:rPr>
            </w:pPr>
            <w:hyperlink w:anchor="med0" w:tooltip="פרק ראשון: פרשנות" w:history="1">
              <w:r w:rsidRPr="00C601E6">
                <w:rPr>
                  <w:rStyle w:val="Hyperlink"/>
                </w:rPr>
                <w:t>Go</w:t>
              </w:r>
            </w:hyperlink>
          </w:p>
        </w:tc>
        <w:tc>
          <w:tcPr>
            <w:tcW w:w="850" w:type="dxa"/>
          </w:tcPr>
          <w:p w:rsidR="00C601E6" w:rsidRPr="00C601E6" w:rsidRDefault="00C601E6" w:rsidP="00C601E6">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med0</w:instrText>
            </w:r>
            <w:r>
              <w:rPr>
                <w:rFonts w:cs="Times New Roman"/>
                <w:sz w:val="24"/>
                <w:rtl/>
              </w:rPr>
              <w:instrText xml:space="preserve"> </w:instrText>
            </w:r>
            <w:r>
              <w:rPr>
                <w:rFonts w:cs="Frankruhel"/>
                <w:sz w:val="24"/>
                <w:rtl/>
              </w:rPr>
              <w:fldChar w:fldCharType="separate"/>
            </w:r>
            <w:r>
              <w:rPr>
                <w:rFonts w:cs="Times New Roman"/>
                <w:noProof/>
                <w:sz w:val="24"/>
                <w:rtl/>
              </w:rPr>
              <w:t>15</w:t>
            </w:r>
            <w:r>
              <w:rPr>
                <w:rFonts w:cs="Frankruhel"/>
                <w:sz w:val="24"/>
                <w:rtl/>
              </w:rPr>
              <w:fldChar w:fldCharType="end"/>
            </w:r>
          </w:p>
        </w:tc>
      </w:tr>
      <w:tr w:rsidR="00C601E6" w:rsidRPr="00C601E6" w:rsidTr="00C601E6">
        <w:tblPrEx>
          <w:tblCellMar>
            <w:top w:w="0" w:type="dxa"/>
            <w:bottom w:w="0" w:type="dxa"/>
          </w:tblCellMar>
        </w:tblPrEx>
        <w:tc>
          <w:tcPr>
            <w:tcW w:w="1247" w:type="dxa"/>
          </w:tcPr>
          <w:p w:rsidR="00C601E6" w:rsidRPr="00C601E6" w:rsidRDefault="00C601E6" w:rsidP="00C601E6">
            <w:pPr>
              <w:spacing w:line="240" w:lineRule="auto"/>
              <w:jc w:val="left"/>
              <w:rPr>
                <w:rFonts w:cs="Frankruhel" w:hint="cs"/>
                <w:sz w:val="24"/>
                <w:rtl/>
              </w:rPr>
            </w:pPr>
            <w:r>
              <w:rPr>
                <w:rFonts w:cs="Times New Roman"/>
                <w:sz w:val="24"/>
                <w:rtl/>
              </w:rPr>
              <w:t xml:space="preserve">סעיף 1 </w:t>
            </w:r>
          </w:p>
        </w:tc>
        <w:tc>
          <w:tcPr>
            <w:tcW w:w="5669" w:type="dxa"/>
          </w:tcPr>
          <w:p w:rsidR="00C601E6" w:rsidRPr="00C601E6" w:rsidRDefault="00C601E6" w:rsidP="00C601E6">
            <w:pPr>
              <w:spacing w:line="240" w:lineRule="auto"/>
              <w:jc w:val="left"/>
              <w:rPr>
                <w:rFonts w:cs="Frankruhel" w:hint="cs"/>
                <w:sz w:val="24"/>
                <w:rtl/>
              </w:rPr>
            </w:pPr>
            <w:r>
              <w:rPr>
                <w:rFonts w:cs="Times New Roman"/>
                <w:sz w:val="24"/>
                <w:rtl/>
              </w:rPr>
              <w:t>הגדרות</w:t>
            </w:r>
          </w:p>
        </w:tc>
        <w:tc>
          <w:tcPr>
            <w:tcW w:w="567" w:type="dxa"/>
          </w:tcPr>
          <w:p w:rsidR="00C601E6" w:rsidRPr="00C601E6" w:rsidRDefault="00C601E6" w:rsidP="00C601E6">
            <w:pPr>
              <w:spacing w:line="240" w:lineRule="auto"/>
              <w:jc w:val="left"/>
              <w:rPr>
                <w:rStyle w:val="Hyperlink"/>
                <w:rFonts w:hint="cs"/>
                <w:rtl/>
              </w:rPr>
            </w:pPr>
            <w:hyperlink w:anchor="Seif1" w:tooltip="הגדרות" w:history="1">
              <w:r w:rsidRPr="00C601E6">
                <w:rPr>
                  <w:rStyle w:val="Hyperlink"/>
                </w:rPr>
                <w:t>Go</w:t>
              </w:r>
            </w:hyperlink>
          </w:p>
        </w:tc>
        <w:tc>
          <w:tcPr>
            <w:tcW w:w="850" w:type="dxa"/>
          </w:tcPr>
          <w:p w:rsidR="00C601E6" w:rsidRPr="00C601E6" w:rsidRDefault="00C601E6" w:rsidP="00C601E6">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15</w:t>
            </w:r>
            <w:r>
              <w:rPr>
                <w:rFonts w:cs="Frankruhel"/>
                <w:sz w:val="24"/>
                <w:rtl/>
              </w:rPr>
              <w:fldChar w:fldCharType="end"/>
            </w:r>
          </w:p>
        </w:tc>
      </w:tr>
      <w:tr w:rsidR="00C601E6" w:rsidRPr="00C601E6" w:rsidTr="00C601E6">
        <w:tblPrEx>
          <w:tblCellMar>
            <w:top w:w="0" w:type="dxa"/>
            <w:bottom w:w="0" w:type="dxa"/>
          </w:tblCellMar>
        </w:tblPrEx>
        <w:tc>
          <w:tcPr>
            <w:tcW w:w="1247" w:type="dxa"/>
          </w:tcPr>
          <w:p w:rsidR="00C601E6" w:rsidRPr="00C601E6" w:rsidRDefault="00C601E6" w:rsidP="00C601E6">
            <w:pPr>
              <w:spacing w:line="240" w:lineRule="auto"/>
              <w:jc w:val="left"/>
              <w:rPr>
                <w:rFonts w:cs="Frankruhel" w:hint="cs"/>
                <w:sz w:val="24"/>
                <w:rtl/>
              </w:rPr>
            </w:pPr>
          </w:p>
        </w:tc>
        <w:tc>
          <w:tcPr>
            <w:tcW w:w="5669" w:type="dxa"/>
          </w:tcPr>
          <w:p w:rsidR="00C601E6" w:rsidRPr="00C601E6" w:rsidRDefault="00C601E6" w:rsidP="00C601E6">
            <w:pPr>
              <w:spacing w:line="240" w:lineRule="auto"/>
              <w:jc w:val="left"/>
              <w:rPr>
                <w:rFonts w:cs="Frankruhel" w:hint="cs"/>
                <w:sz w:val="24"/>
                <w:rtl/>
              </w:rPr>
            </w:pPr>
            <w:r>
              <w:rPr>
                <w:rFonts w:cs="Times New Roman"/>
                <w:sz w:val="24"/>
                <w:rtl/>
              </w:rPr>
              <w:t>פרק שני: ייסוד מועצה והרכבה</w:t>
            </w:r>
          </w:p>
        </w:tc>
        <w:tc>
          <w:tcPr>
            <w:tcW w:w="567" w:type="dxa"/>
          </w:tcPr>
          <w:p w:rsidR="00C601E6" w:rsidRPr="00C601E6" w:rsidRDefault="00C601E6" w:rsidP="00C601E6">
            <w:pPr>
              <w:spacing w:line="240" w:lineRule="auto"/>
              <w:jc w:val="left"/>
              <w:rPr>
                <w:rStyle w:val="Hyperlink"/>
                <w:rFonts w:hint="cs"/>
                <w:rtl/>
              </w:rPr>
            </w:pPr>
            <w:hyperlink w:anchor="med1" w:tooltip="פרק שני: ייסוד מועצה והרכבה" w:history="1">
              <w:r w:rsidRPr="00C601E6">
                <w:rPr>
                  <w:rStyle w:val="Hyperlink"/>
                </w:rPr>
                <w:t>Go</w:t>
              </w:r>
            </w:hyperlink>
          </w:p>
        </w:tc>
        <w:tc>
          <w:tcPr>
            <w:tcW w:w="850" w:type="dxa"/>
          </w:tcPr>
          <w:p w:rsidR="00C601E6" w:rsidRPr="00C601E6" w:rsidRDefault="00C601E6" w:rsidP="00C601E6">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med1</w:instrText>
            </w:r>
            <w:r>
              <w:rPr>
                <w:rFonts w:cs="Times New Roman"/>
                <w:sz w:val="24"/>
                <w:rtl/>
              </w:rPr>
              <w:instrText xml:space="preserve"> </w:instrText>
            </w:r>
            <w:r>
              <w:rPr>
                <w:rFonts w:cs="Frankruhel"/>
                <w:sz w:val="24"/>
                <w:rtl/>
              </w:rPr>
              <w:fldChar w:fldCharType="separate"/>
            </w:r>
            <w:r>
              <w:rPr>
                <w:rFonts w:cs="Times New Roman"/>
                <w:noProof/>
                <w:sz w:val="24"/>
                <w:rtl/>
              </w:rPr>
              <w:t>16</w:t>
            </w:r>
            <w:r>
              <w:rPr>
                <w:rFonts w:cs="Frankruhel"/>
                <w:sz w:val="24"/>
                <w:rtl/>
              </w:rPr>
              <w:fldChar w:fldCharType="end"/>
            </w:r>
          </w:p>
        </w:tc>
      </w:tr>
      <w:tr w:rsidR="00C601E6" w:rsidRPr="00C601E6" w:rsidTr="00C601E6">
        <w:tblPrEx>
          <w:tblCellMar>
            <w:top w:w="0" w:type="dxa"/>
            <w:bottom w:w="0" w:type="dxa"/>
          </w:tblCellMar>
        </w:tblPrEx>
        <w:tc>
          <w:tcPr>
            <w:tcW w:w="1247" w:type="dxa"/>
          </w:tcPr>
          <w:p w:rsidR="00C601E6" w:rsidRPr="00C601E6" w:rsidRDefault="00C601E6" w:rsidP="00C601E6">
            <w:pPr>
              <w:spacing w:line="240" w:lineRule="auto"/>
              <w:jc w:val="left"/>
              <w:rPr>
                <w:rFonts w:cs="Frankruhel" w:hint="cs"/>
                <w:sz w:val="24"/>
                <w:rtl/>
              </w:rPr>
            </w:pPr>
            <w:r>
              <w:rPr>
                <w:rFonts w:cs="Times New Roman"/>
                <w:sz w:val="24"/>
                <w:rtl/>
              </w:rPr>
              <w:t xml:space="preserve">סעיף 2 </w:t>
            </w:r>
          </w:p>
        </w:tc>
        <w:tc>
          <w:tcPr>
            <w:tcW w:w="5669" w:type="dxa"/>
          </w:tcPr>
          <w:p w:rsidR="00C601E6" w:rsidRPr="00C601E6" w:rsidRDefault="00C601E6" w:rsidP="00C601E6">
            <w:pPr>
              <w:spacing w:line="240" w:lineRule="auto"/>
              <w:jc w:val="left"/>
              <w:rPr>
                <w:rFonts w:cs="Frankruhel" w:hint="cs"/>
                <w:sz w:val="24"/>
                <w:rtl/>
              </w:rPr>
            </w:pPr>
            <w:r>
              <w:rPr>
                <w:rFonts w:cs="Times New Roman"/>
                <w:sz w:val="24"/>
                <w:rtl/>
              </w:rPr>
              <w:t>מועצה מקומית</w:t>
            </w:r>
          </w:p>
        </w:tc>
        <w:tc>
          <w:tcPr>
            <w:tcW w:w="567" w:type="dxa"/>
          </w:tcPr>
          <w:p w:rsidR="00C601E6" w:rsidRPr="00C601E6" w:rsidRDefault="00C601E6" w:rsidP="00C601E6">
            <w:pPr>
              <w:spacing w:line="240" w:lineRule="auto"/>
              <w:jc w:val="left"/>
              <w:rPr>
                <w:rStyle w:val="Hyperlink"/>
                <w:rFonts w:hint="cs"/>
                <w:rtl/>
              </w:rPr>
            </w:pPr>
            <w:hyperlink w:anchor="Seif2" w:tooltip="מועצה מקומית" w:history="1">
              <w:r w:rsidRPr="00C601E6">
                <w:rPr>
                  <w:rStyle w:val="Hyperlink"/>
                </w:rPr>
                <w:t>Go</w:t>
              </w:r>
            </w:hyperlink>
          </w:p>
        </w:tc>
        <w:tc>
          <w:tcPr>
            <w:tcW w:w="850" w:type="dxa"/>
          </w:tcPr>
          <w:p w:rsidR="00C601E6" w:rsidRPr="00C601E6" w:rsidRDefault="00C601E6" w:rsidP="00C601E6">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w:instrText>
            </w:r>
            <w:r>
              <w:rPr>
                <w:rFonts w:cs="Times New Roman"/>
                <w:sz w:val="24"/>
                <w:rtl/>
              </w:rPr>
              <w:instrText xml:space="preserve"> </w:instrText>
            </w:r>
            <w:r>
              <w:rPr>
                <w:rFonts w:cs="Frankruhel"/>
                <w:sz w:val="24"/>
                <w:rtl/>
              </w:rPr>
              <w:fldChar w:fldCharType="separate"/>
            </w:r>
            <w:r>
              <w:rPr>
                <w:rFonts w:cs="Times New Roman"/>
                <w:noProof/>
                <w:sz w:val="24"/>
                <w:rtl/>
              </w:rPr>
              <w:t>16</w:t>
            </w:r>
            <w:r>
              <w:rPr>
                <w:rFonts w:cs="Frankruhel"/>
                <w:sz w:val="24"/>
                <w:rtl/>
              </w:rPr>
              <w:fldChar w:fldCharType="end"/>
            </w:r>
          </w:p>
        </w:tc>
      </w:tr>
      <w:tr w:rsidR="00C601E6" w:rsidRPr="00C601E6" w:rsidTr="00C601E6">
        <w:tblPrEx>
          <w:tblCellMar>
            <w:top w:w="0" w:type="dxa"/>
            <w:bottom w:w="0" w:type="dxa"/>
          </w:tblCellMar>
        </w:tblPrEx>
        <w:tc>
          <w:tcPr>
            <w:tcW w:w="1247" w:type="dxa"/>
          </w:tcPr>
          <w:p w:rsidR="00C601E6" w:rsidRPr="00C601E6" w:rsidRDefault="00C601E6" w:rsidP="00C601E6">
            <w:pPr>
              <w:spacing w:line="240" w:lineRule="auto"/>
              <w:jc w:val="left"/>
              <w:rPr>
                <w:rFonts w:cs="Frankruhel" w:hint="cs"/>
                <w:sz w:val="24"/>
                <w:rtl/>
              </w:rPr>
            </w:pPr>
            <w:r>
              <w:rPr>
                <w:rFonts w:cs="Times New Roman"/>
                <w:sz w:val="24"/>
                <w:rtl/>
              </w:rPr>
              <w:t xml:space="preserve">סעיף 3 </w:t>
            </w:r>
          </w:p>
        </w:tc>
        <w:tc>
          <w:tcPr>
            <w:tcW w:w="5669" w:type="dxa"/>
          </w:tcPr>
          <w:p w:rsidR="00C601E6" w:rsidRPr="00C601E6" w:rsidRDefault="00C601E6" w:rsidP="00C601E6">
            <w:pPr>
              <w:spacing w:line="240" w:lineRule="auto"/>
              <w:jc w:val="left"/>
              <w:rPr>
                <w:rFonts w:cs="Frankruhel" w:hint="cs"/>
                <w:sz w:val="24"/>
                <w:rtl/>
              </w:rPr>
            </w:pPr>
            <w:r>
              <w:rPr>
                <w:rFonts w:cs="Times New Roman"/>
                <w:sz w:val="24"/>
                <w:rtl/>
              </w:rPr>
              <w:t>מועצה ראשונה</w:t>
            </w:r>
          </w:p>
        </w:tc>
        <w:tc>
          <w:tcPr>
            <w:tcW w:w="567" w:type="dxa"/>
          </w:tcPr>
          <w:p w:rsidR="00C601E6" w:rsidRPr="00C601E6" w:rsidRDefault="00C601E6" w:rsidP="00C601E6">
            <w:pPr>
              <w:spacing w:line="240" w:lineRule="auto"/>
              <w:jc w:val="left"/>
              <w:rPr>
                <w:rStyle w:val="Hyperlink"/>
                <w:rFonts w:hint="cs"/>
                <w:rtl/>
              </w:rPr>
            </w:pPr>
            <w:hyperlink w:anchor="Seif3" w:tooltip="מועצה ראשונה" w:history="1">
              <w:r w:rsidRPr="00C601E6">
                <w:rPr>
                  <w:rStyle w:val="Hyperlink"/>
                </w:rPr>
                <w:t>Go</w:t>
              </w:r>
            </w:hyperlink>
          </w:p>
        </w:tc>
        <w:tc>
          <w:tcPr>
            <w:tcW w:w="850" w:type="dxa"/>
          </w:tcPr>
          <w:p w:rsidR="00C601E6" w:rsidRPr="00C601E6" w:rsidRDefault="00C601E6" w:rsidP="00C601E6">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Seif3</w:instrText>
            </w:r>
            <w:r>
              <w:rPr>
                <w:rFonts w:cs="Times New Roman"/>
                <w:sz w:val="24"/>
                <w:rtl/>
              </w:rPr>
              <w:instrText xml:space="preserve"> </w:instrText>
            </w:r>
            <w:r>
              <w:rPr>
                <w:rFonts w:cs="Frankruhel"/>
                <w:sz w:val="24"/>
                <w:rtl/>
              </w:rPr>
              <w:fldChar w:fldCharType="separate"/>
            </w:r>
            <w:r>
              <w:rPr>
                <w:rFonts w:cs="Times New Roman"/>
                <w:noProof/>
                <w:sz w:val="24"/>
                <w:rtl/>
              </w:rPr>
              <w:t>16</w:t>
            </w:r>
            <w:r>
              <w:rPr>
                <w:rFonts w:cs="Frankruhel"/>
                <w:sz w:val="24"/>
                <w:rtl/>
              </w:rPr>
              <w:fldChar w:fldCharType="end"/>
            </w:r>
          </w:p>
        </w:tc>
      </w:tr>
      <w:tr w:rsidR="00C601E6" w:rsidRPr="00C601E6" w:rsidTr="00C601E6">
        <w:tblPrEx>
          <w:tblCellMar>
            <w:top w:w="0" w:type="dxa"/>
            <w:bottom w:w="0" w:type="dxa"/>
          </w:tblCellMar>
        </w:tblPrEx>
        <w:tc>
          <w:tcPr>
            <w:tcW w:w="1247" w:type="dxa"/>
          </w:tcPr>
          <w:p w:rsidR="00C601E6" w:rsidRPr="00C601E6" w:rsidRDefault="00C601E6" w:rsidP="00C601E6">
            <w:pPr>
              <w:spacing w:line="240" w:lineRule="auto"/>
              <w:jc w:val="left"/>
              <w:rPr>
                <w:rFonts w:cs="Frankruhel" w:hint="cs"/>
                <w:sz w:val="24"/>
                <w:rtl/>
              </w:rPr>
            </w:pPr>
            <w:r>
              <w:rPr>
                <w:rFonts w:cs="Times New Roman"/>
                <w:sz w:val="24"/>
                <w:rtl/>
              </w:rPr>
              <w:t xml:space="preserve">סעיף 4 </w:t>
            </w:r>
          </w:p>
        </w:tc>
        <w:tc>
          <w:tcPr>
            <w:tcW w:w="5669" w:type="dxa"/>
          </w:tcPr>
          <w:p w:rsidR="00C601E6" w:rsidRPr="00C601E6" w:rsidRDefault="00C601E6" w:rsidP="00C601E6">
            <w:pPr>
              <w:spacing w:line="240" w:lineRule="auto"/>
              <w:jc w:val="left"/>
              <w:rPr>
                <w:rFonts w:cs="Frankruhel" w:hint="cs"/>
                <w:sz w:val="24"/>
                <w:rtl/>
              </w:rPr>
            </w:pPr>
            <w:r>
              <w:rPr>
                <w:rFonts w:cs="Times New Roman"/>
                <w:sz w:val="24"/>
                <w:rtl/>
              </w:rPr>
              <w:t>מועצה ראשונה נבחרת</w:t>
            </w:r>
          </w:p>
        </w:tc>
        <w:tc>
          <w:tcPr>
            <w:tcW w:w="567" w:type="dxa"/>
          </w:tcPr>
          <w:p w:rsidR="00C601E6" w:rsidRPr="00C601E6" w:rsidRDefault="00C601E6" w:rsidP="00C601E6">
            <w:pPr>
              <w:spacing w:line="240" w:lineRule="auto"/>
              <w:jc w:val="left"/>
              <w:rPr>
                <w:rStyle w:val="Hyperlink"/>
                <w:rFonts w:hint="cs"/>
                <w:rtl/>
              </w:rPr>
            </w:pPr>
            <w:hyperlink w:anchor="Seif4" w:tooltip="מועצה ראשונה נבחרת" w:history="1">
              <w:r w:rsidRPr="00C601E6">
                <w:rPr>
                  <w:rStyle w:val="Hyperlink"/>
                </w:rPr>
                <w:t>Go</w:t>
              </w:r>
            </w:hyperlink>
          </w:p>
        </w:tc>
        <w:tc>
          <w:tcPr>
            <w:tcW w:w="850" w:type="dxa"/>
          </w:tcPr>
          <w:p w:rsidR="00C601E6" w:rsidRPr="00C601E6" w:rsidRDefault="00C601E6" w:rsidP="00C601E6">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Seif4</w:instrText>
            </w:r>
            <w:r>
              <w:rPr>
                <w:rFonts w:cs="Times New Roman"/>
                <w:sz w:val="24"/>
                <w:rtl/>
              </w:rPr>
              <w:instrText xml:space="preserve"> </w:instrText>
            </w:r>
            <w:r>
              <w:rPr>
                <w:rFonts w:cs="Frankruhel"/>
                <w:sz w:val="24"/>
                <w:rtl/>
              </w:rPr>
              <w:fldChar w:fldCharType="separate"/>
            </w:r>
            <w:r>
              <w:rPr>
                <w:rFonts w:cs="Times New Roman"/>
                <w:noProof/>
                <w:sz w:val="24"/>
                <w:rtl/>
              </w:rPr>
              <w:t>16</w:t>
            </w:r>
            <w:r>
              <w:rPr>
                <w:rFonts w:cs="Frankruhel"/>
                <w:sz w:val="24"/>
                <w:rtl/>
              </w:rPr>
              <w:fldChar w:fldCharType="end"/>
            </w:r>
          </w:p>
        </w:tc>
      </w:tr>
      <w:tr w:rsidR="00C601E6" w:rsidRPr="00C601E6" w:rsidTr="00C601E6">
        <w:tblPrEx>
          <w:tblCellMar>
            <w:top w:w="0" w:type="dxa"/>
            <w:bottom w:w="0" w:type="dxa"/>
          </w:tblCellMar>
        </w:tblPrEx>
        <w:tc>
          <w:tcPr>
            <w:tcW w:w="1247" w:type="dxa"/>
          </w:tcPr>
          <w:p w:rsidR="00C601E6" w:rsidRPr="00C601E6" w:rsidRDefault="00C601E6" w:rsidP="00C601E6">
            <w:pPr>
              <w:spacing w:line="240" w:lineRule="auto"/>
              <w:jc w:val="left"/>
              <w:rPr>
                <w:rFonts w:cs="Frankruhel" w:hint="cs"/>
                <w:sz w:val="24"/>
                <w:rtl/>
              </w:rPr>
            </w:pPr>
            <w:r>
              <w:rPr>
                <w:rFonts w:cs="Times New Roman"/>
                <w:sz w:val="24"/>
                <w:rtl/>
              </w:rPr>
              <w:t xml:space="preserve">סעיף 5 </w:t>
            </w:r>
          </w:p>
        </w:tc>
        <w:tc>
          <w:tcPr>
            <w:tcW w:w="5669" w:type="dxa"/>
          </w:tcPr>
          <w:p w:rsidR="00C601E6" w:rsidRPr="00C601E6" w:rsidRDefault="00C601E6" w:rsidP="00C601E6">
            <w:pPr>
              <w:spacing w:line="240" w:lineRule="auto"/>
              <w:jc w:val="left"/>
              <w:rPr>
                <w:rFonts w:cs="Frankruhel" w:hint="cs"/>
                <w:sz w:val="24"/>
                <w:rtl/>
              </w:rPr>
            </w:pPr>
            <w:r>
              <w:rPr>
                <w:rFonts w:cs="Times New Roman"/>
                <w:sz w:val="24"/>
                <w:rtl/>
              </w:rPr>
              <w:t>מועצה ראשונה תתכנס ע"י השר</w:t>
            </w:r>
          </w:p>
        </w:tc>
        <w:tc>
          <w:tcPr>
            <w:tcW w:w="567" w:type="dxa"/>
          </w:tcPr>
          <w:p w:rsidR="00C601E6" w:rsidRPr="00C601E6" w:rsidRDefault="00C601E6" w:rsidP="00C601E6">
            <w:pPr>
              <w:spacing w:line="240" w:lineRule="auto"/>
              <w:jc w:val="left"/>
              <w:rPr>
                <w:rStyle w:val="Hyperlink"/>
                <w:rFonts w:hint="cs"/>
                <w:rtl/>
              </w:rPr>
            </w:pPr>
            <w:hyperlink w:anchor="Seif5" w:tooltip="מועצה ראשונה תתכנס עי השר" w:history="1">
              <w:r w:rsidRPr="00C601E6">
                <w:rPr>
                  <w:rStyle w:val="Hyperlink"/>
                </w:rPr>
                <w:t>Go</w:t>
              </w:r>
            </w:hyperlink>
          </w:p>
        </w:tc>
        <w:tc>
          <w:tcPr>
            <w:tcW w:w="850" w:type="dxa"/>
          </w:tcPr>
          <w:p w:rsidR="00C601E6" w:rsidRPr="00C601E6" w:rsidRDefault="00C601E6" w:rsidP="00C601E6">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Seif5</w:instrText>
            </w:r>
            <w:r>
              <w:rPr>
                <w:rFonts w:cs="Times New Roman"/>
                <w:sz w:val="24"/>
                <w:rtl/>
              </w:rPr>
              <w:instrText xml:space="preserve"> </w:instrText>
            </w:r>
            <w:r>
              <w:rPr>
                <w:rFonts w:cs="Frankruhel"/>
                <w:sz w:val="24"/>
                <w:rtl/>
              </w:rPr>
              <w:fldChar w:fldCharType="separate"/>
            </w:r>
            <w:r>
              <w:rPr>
                <w:rFonts w:cs="Times New Roman"/>
                <w:noProof/>
                <w:sz w:val="24"/>
                <w:rtl/>
              </w:rPr>
              <w:t>16</w:t>
            </w:r>
            <w:r>
              <w:rPr>
                <w:rFonts w:cs="Frankruhel"/>
                <w:sz w:val="24"/>
                <w:rtl/>
              </w:rPr>
              <w:fldChar w:fldCharType="end"/>
            </w:r>
          </w:p>
        </w:tc>
      </w:tr>
      <w:tr w:rsidR="00C601E6" w:rsidRPr="00C601E6" w:rsidTr="00C601E6">
        <w:tblPrEx>
          <w:tblCellMar>
            <w:top w:w="0" w:type="dxa"/>
            <w:bottom w:w="0" w:type="dxa"/>
          </w:tblCellMar>
        </w:tblPrEx>
        <w:tc>
          <w:tcPr>
            <w:tcW w:w="1247" w:type="dxa"/>
          </w:tcPr>
          <w:p w:rsidR="00C601E6" w:rsidRPr="00C601E6" w:rsidRDefault="00C601E6" w:rsidP="00C601E6">
            <w:pPr>
              <w:spacing w:line="240" w:lineRule="auto"/>
              <w:jc w:val="left"/>
              <w:rPr>
                <w:rFonts w:cs="Frankruhel" w:hint="cs"/>
                <w:sz w:val="24"/>
                <w:rtl/>
              </w:rPr>
            </w:pPr>
            <w:r>
              <w:rPr>
                <w:rFonts w:cs="Times New Roman"/>
                <w:sz w:val="24"/>
                <w:rtl/>
              </w:rPr>
              <w:t xml:space="preserve">סעיף 6 </w:t>
            </w:r>
          </w:p>
        </w:tc>
        <w:tc>
          <w:tcPr>
            <w:tcW w:w="5669" w:type="dxa"/>
          </w:tcPr>
          <w:p w:rsidR="00C601E6" w:rsidRPr="00C601E6" w:rsidRDefault="00C601E6" w:rsidP="00C601E6">
            <w:pPr>
              <w:spacing w:line="240" w:lineRule="auto"/>
              <w:jc w:val="left"/>
              <w:rPr>
                <w:rFonts w:cs="Frankruhel" w:hint="cs"/>
                <w:sz w:val="24"/>
                <w:rtl/>
              </w:rPr>
            </w:pPr>
            <w:r>
              <w:rPr>
                <w:rFonts w:cs="Times New Roman"/>
                <w:sz w:val="24"/>
                <w:rtl/>
              </w:rPr>
              <w:t>מספר חברי מועצה</w:t>
            </w:r>
          </w:p>
        </w:tc>
        <w:tc>
          <w:tcPr>
            <w:tcW w:w="567" w:type="dxa"/>
          </w:tcPr>
          <w:p w:rsidR="00C601E6" w:rsidRPr="00C601E6" w:rsidRDefault="00C601E6" w:rsidP="00C601E6">
            <w:pPr>
              <w:spacing w:line="240" w:lineRule="auto"/>
              <w:jc w:val="left"/>
              <w:rPr>
                <w:rStyle w:val="Hyperlink"/>
                <w:rFonts w:hint="cs"/>
                <w:rtl/>
              </w:rPr>
            </w:pPr>
            <w:hyperlink w:anchor="Seif266" w:tooltip="מספר חברי מועצה" w:history="1">
              <w:r w:rsidRPr="00C601E6">
                <w:rPr>
                  <w:rStyle w:val="Hyperlink"/>
                </w:rPr>
                <w:t>Go</w:t>
              </w:r>
            </w:hyperlink>
          </w:p>
        </w:tc>
        <w:tc>
          <w:tcPr>
            <w:tcW w:w="850" w:type="dxa"/>
          </w:tcPr>
          <w:p w:rsidR="00C601E6" w:rsidRPr="00C601E6" w:rsidRDefault="00C601E6" w:rsidP="00C601E6">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Seif266</w:instrText>
            </w:r>
            <w:r>
              <w:rPr>
                <w:rFonts w:cs="Times New Roman"/>
                <w:sz w:val="24"/>
                <w:rtl/>
              </w:rPr>
              <w:instrText xml:space="preserve"> </w:instrText>
            </w:r>
            <w:r>
              <w:rPr>
                <w:rFonts w:cs="Frankruhel"/>
                <w:sz w:val="24"/>
                <w:rtl/>
              </w:rPr>
              <w:fldChar w:fldCharType="separate"/>
            </w:r>
            <w:r>
              <w:rPr>
                <w:rFonts w:cs="Times New Roman"/>
                <w:noProof/>
                <w:sz w:val="24"/>
                <w:rtl/>
              </w:rPr>
              <w:t>16</w:t>
            </w:r>
            <w:r>
              <w:rPr>
                <w:rFonts w:cs="Frankruhel"/>
                <w:sz w:val="24"/>
                <w:rtl/>
              </w:rPr>
              <w:fldChar w:fldCharType="end"/>
            </w:r>
          </w:p>
        </w:tc>
      </w:tr>
      <w:tr w:rsidR="00C601E6" w:rsidRPr="00C601E6" w:rsidTr="00C601E6">
        <w:tblPrEx>
          <w:tblCellMar>
            <w:top w:w="0" w:type="dxa"/>
            <w:bottom w:w="0" w:type="dxa"/>
          </w:tblCellMar>
        </w:tblPrEx>
        <w:tc>
          <w:tcPr>
            <w:tcW w:w="1247" w:type="dxa"/>
          </w:tcPr>
          <w:p w:rsidR="00C601E6" w:rsidRPr="00C601E6" w:rsidRDefault="00C601E6" w:rsidP="00C601E6">
            <w:pPr>
              <w:spacing w:line="240" w:lineRule="auto"/>
              <w:jc w:val="left"/>
              <w:rPr>
                <w:rFonts w:cs="Frankruhel" w:hint="cs"/>
                <w:sz w:val="24"/>
                <w:rtl/>
              </w:rPr>
            </w:pPr>
            <w:r>
              <w:rPr>
                <w:rFonts w:cs="Times New Roman"/>
                <w:sz w:val="24"/>
                <w:rtl/>
              </w:rPr>
              <w:t xml:space="preserve">סעיף 11 </w:t>
            </w:r>
          </w:p>
        </w:tc>
        <w:tc>
          <w:tcPr>
            <w:tcW w:w="5669" w:type="dxa"/>
          </w:tcPr>
          <w:p w:rsidR="00C601E6" w:rsidRPr="00C601E6" w:rsidRDefault="00C601E6" w:rsidP="00C601E6">
            <w:pPr>
              <w:spacing w:line="240" w:lineRule="auto"/>
              <w:jc w:val="left"/>
              <w:rPr>
                <w:rFonts w:cs="Frankruhel" w:hint="cs"/>
                <w:sz w:val="24"/>
                <w:rtl/>
              </w:rPr>
            </w:pPr>
            <w:r>
              <w:rPr>
                <w:rFonts w:cs="Times New Roman"/>
                <w:sz w:val="24"/>
                <w:rtl/>
              </w:rPr>
              <w:t>כניסה לתפקיד</w:t>
            </w:r>
          </w:p>
        </w:tc>
        <w:tc>
          <w:tcPr>
            <w:tcW w:w="567" w:type="dxa"/>
          </w:tcPr>
          <w:p w:rsidR="00C601E6" w:rsidRPr="00C601E6" w:rsidRDefault="00C601E6" w:rsidP="00C601E6">
            <w:pPr>
              <w:spacing w:line="240" w:lineRule="auto"/>
              <w:jc w:val="left"/>
              <w:rPr>
                <w:rStyle w:val="Hyperlink"/>
                <w:rFonts w:hint="cs"/>
                <w:rtl/>
              </w:rPr>
            </w:pPr>
            <w:hyperlink w:anchor="Seif267" w:tooltip="כניסה לתפקיד" w:history="1">
              <w:r w:rsidRPr="00C601E6">
                <w:rPr>
                  <w:rStyle w:val="Hyperlink"/>
                </w:rPr>
                <w:t>Go</w:t>
              </w:r>
            </w:hyperlink>
          </w:p>
        </w:tc>
        <w:tc>
          <w:tcPr>
            <w:tcW w:w="850" w:type="dxa"/>
          </w:tcPr>
          <w:p w:rsidR="00C601E6" w:rsidRPr="00C601E6" w:rsidRDefault="00C601E6" w:rsidP="00C601E6">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Seif267</w:instrText>
            </w:r>
            <w:r>
              <w:rPr>
                <w:rFonts w:cs="Times New Roman"/>
                <w:sz w:val="24"/>
                <w:rtl/>
              </w:rPr>
              <w:instrText xml:space="preserve"> </w:instrText>
            </w:r>
            <w:r>
              <w:rPr>
                <w:rFonts w:cs="Frankruhel"/>
                <w:sz w:val="24"/>
                <w:rtl/>
              </w:rPr>
              <w:fldChar w:fldCharType="separate"/>
            </w:r>
            <w:r>
              <w:rPr>
                <w:rFonts w:cs="Times New Roman"/>
                <w:noProof/>
                <w:sz w:val="24"/>
                <w:rtl/>
              </w:rPr>
              <w:t>16</w:t>
            </w:r>
            <w:r>
              <w:rPr>
                <w:rFonts w:cs="Frankruhel"/>
                <w:sz w:val="24"/>
                <w:rtl/>
              </w:rPr>
              <w:fldChar w:fldCharType="end"/>
            </w:r>
          </w:p>
        </w:tc>
      </w:tr>
      <w:tr w:rsidR="00C601E6" w:rsidRPr="00C601E6" w:rsidTr="00C601E6">
        <w:tblPrEx>
          <w:tblCellMar>
            <w:top w:w="0" w:type="dxa"/>
            <w:bottom w:w="0" w:type="dxa"/>
          </w:tblCellMar>
        </w:tblPrEx>
        <w:tc>
          <w:tcPr>
            <w:tcW w:w="1247" w:type="dxa"/>
          </w:tcPr>
          <w:p w:rsidR="00C601E6" w:rsidRPr="00C601E6" w:rsidRDefault="00C601E6" w:rsidP="00C601E6">
            <w:pPr>
              <w:spacing w:line="240" w:lineRule="auto"/>
              <w:jc w:val="left"/>
              <w:rPr>
                <w:rFonts w:cs="Frankruhel" w:hint="cs"/>
                <w:sz w:val="24"/>
                <w:rtl/>
              </w:rPr>
            </w:pPr>
            <w:r>
              <w:rPr>
                <w:rFonts w:cs="Times New Roman"/>
                <w:sz w:val="24"/>
                <w:rtl/>
              </w:rPr>
              <w:t xml:space="preserve">סעיף 12 </w:t>
            </w:r>
          </w:p>
        </w:tc>
        <w:tc>
          <w:tcPr>
            <w:tcW w:w="5669" w:type="dxa"/>
          </w:tcPr>
          <w:p w:rsidR="00C601E6" w:rsidRPr="00C601E6" w:rsidRDefault="00C601E6" w:rsidP="00C601E6">
            <w:pPr>
              <w:spacing w:line="240" w:lineRule="auto"/>
              <w:jc w:val="left"/>
              <w:rPr>
                <w:rFonts w:cs="Frankruhel" w:hint="cs"/>
                <w:sz w:val="24"/>
                <w:rtl/>
              </w:rPr>
            </w:pPr>
            <w:r>
              <w:rPr>
                <w:rFonts w:cs="Times New Roman"/>
                <w:sz w:val="24"/>
                <w:rtl/>
              </w:rPr>
              <w:t>רציפות הכהונה</w:t>
            </w:r>
          </w:p>
        </w:tc>
        <w:tc>
          <w:tcPr>
            <w:tcW w:w="567" w:type="dxa"/>
          </w:tcPr>
          <w:p w:rsidR="00C601E6" w:rsidRPr="00C601E6" w:rsidRDefault="00C601E6" w:rsidP="00C601E6">
            <w:pPr>
              <w:spacing w:line="240" w:lineRule="auto"/>
              <w:jc w:val="left"/>
              <w:rPr>
                <w:rStyle w:val="Hyperlink"/>
                <w:rFonts w:hint="cs"/>
                <w:rtl/>
              </w:rPr>
            </w:pPr>
            <w:hyperlink w:anchor="Seif268" w:tooltip="רציפות הכהונה" w:history="1">
              <w:r w:rsidRPr="00C601E6">
                <w:rPr>
                  <w:rStyle w:val="Hyperlink"/>
                </w:rPr>
                <w:t>Go</w:t>
              </w:r>
            </w:hyperlink>
          </w:p>
        </w:tc>
        <w:tc>
          <w:tcPr>
            <w:tcW w:w="850" w:type="dxa"/>
          </w:tcPr>
          <w:p w:rsidR="00C601E6" w:rsidRPr="00C601E6" w:rsidRDefault="00C601E6" w:rsidP="00C601E6">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Seif268</w:instrText>
            </w:r>
            <w:r>
              <w:rPr>
                <w:rFonts w:cs="Times New Roman"/>
                <w:sz w:val="24"/>
                <w:rtl/>
              </w:rPr>
              <w:instrText xml:space="preserve"> </w:instrText>
            </w:r>
            <w:r>
              <w:rPr>
                <w:rFonts w:cs="Frankruhel"/>
                <w:sz w:val="24"/>
                <w:rtl/>
              </w:rPr>
              <w:fldChar w:fldCharType="separate"/>
            </w:r>
            <w:r>
              <w:rPr>
                <w:rFonts w:cs="Times New Roman"/>
                <w:noProof/>
                <w:sz w:val="24"/>
                <w:rtl/>
              </w:rPr>
              <w:t>16</w:t>
            </w:r>
            <w:r>
              <w:rPr>
                <w:rFonts w:cs="Frankruhel"/>
                <w:sz w:val="24"/>
                <w:rtl/>
              </w:rPr>
              <w:fldChar w:fldCharType="end"/>
            </w:r>
          </w:p>
        </w:tc>
      </w:tr>
      <w:tr w:rsidR="00C601E6" w:rsidRPr="00C601E6" w:rsidTr="00C601E6">
        <w:tblPrEx>
          <w:tblCellMar>
            <w:top w:w="0" w:type="dxa"/>
            <w:bottom w:w="0" w:type="dxa"/>
          </w:tblCellMar>
        </w:tblPrEx>
        <w:tc>
          <w:tcPr>
            <w:tcW w:w="1247" w:type="dxa"/>
          </w:tcPr>
          <w:p w:rsidR="00C601E6" w:rsidRPr="00C601E6" w:rsidRDefault="00C601E6" w:rsidP="00C601E6">
            <w:pPr>
              <w:spacing w:line="240" w:lineRule="auto"/>
              <w:jc w:val="left"/>
              <w:rPr>
                <w:rFonts w:cs="Frankruhel" w:hint="cs"/>
                <w:sz w:val="24"/>
                <w:rtl/>
              </w:rPr>
            </w:pPr>
          </w:p>
        </w:tc>
        <w:tc>
          <w:tcPr>
            <w:tcW w:w="5669" w:type="dxa"/>
          </w:tcPr>
          <w:p w:rsidR="00C601E6" w:rsidRPr="00C601E6" w:rsidRDefault="00C601E6" w:rsidP="00C601E6">
            <w:pPr>
              <w:spacing w:line="240" w:lineRule="auto"/>
              <w:jc w:val="left"/>
              <w:rPr>
                <w:rFonts w:cs="Frankruhel" w:hint="cs"/>
                <w:sz w:val="24"/>
                <w:rtl/>
              </w:rPr>
            </w:pPr>
            <w:r>
              <w:rPr>
                <w:rFonts w:cs="Times New Roman"/>
                <w:sz w:val="24"/>
                <w:rtl/>
              </w:rPr>
              <w:t>פרק שלישי:</w:t>
            </w:r>
          </w:p>
        </w:tc>
        <w:tc>
          <w:tcPr>
            <w:tcW w:w="567" w:type="dxa"/>
          </w:tcPr>
          <w:p w:rsidR="00C601E6" w:rsidRPr="00C601E6" w:rsidRDefault="00C601E6" w:rsidP="00C601E6">
            <w:pPr>
              <w:spacing w:line="240" w:lineRule="auto"/>
              <w:jc w:val="left"/>
              <w:rPr>
                <w:rStyle w:val="Hyperlink"/>
                <w:rFonts w:hint="cs"/>
                <w:rtl/>
              </w:rPr>
            </w:pPr>
            <w:hyperlink w:anchor="med2" w:tooltip="פרק שלישי:" w:history="1">
              <w:r w:rsidRPr="00C601E6">
                <w:rPr>
                  <w:rStyle w:val="Hyperlink"/>
                </w:rPr>
                <w:t>Go</w:t>
              </w:r>
            </w:hyperlink>
          </w:p>
        </w:tc>
        <w:tc>
          <w:tcPr>
            <w:tcW w:w="850" w:type="dxa"/>
          </w:tcPr>
          <w:p w:rsidR="00C601E6" w:rsidRPr="00C601E6" w:rsidRDefault="00C601E6" w:rsidP="00C601E6">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med2</w:instrText>
            </w:r>
            <w:r>
              <w:rPr>
                <w:rFonts w:cs="Times New Roman"/>
                <w:sz w:val="24"/>
                <w:rtl/>
              </w:rPr>
              <w:instrText xml:space="preserve"> </w:instrText>
            </w:r>
            <w:r>
              <w:rPr>
                <w:rFonts w:cs="Frankruhel"/>
                <w:sz w:val="24"/>
                <w:rtl/>
              </w:rPr>
              <w:fldChar w:fldCharType="separate"/>
            </w:r>
            <w:r>
              <w:rPr>
                <w:rFonts w:cs="Times New Roman"/>
                <w:noProof/>
                <w:sz w:val="24"/>
                <w:rtl/>
              </w:rPr>
              <w:t>16</w:t>
            </w:r>
            <w:r>
              <w:rPr>
                <w:rFonts w:cs="Frankruhel"/>
                <w:sz w:val="24"/>
                <w:rtl/>
              </w:rPr>
              <w:fldChar w:fldCharType="end"/>
            </w:r>
          </w:p>
        </w:tc>
      </w:tr>
      <w:tr w:rsidR="00C601E6" w:rsidRPr="00C601E6" w:rsidTr="00C601E6">
        <w:tblPrEx>
          <w:tblCellMar>
            <w:top w:w="0" w:type="dxa"/>
            <w:bottom w:w="0" w:type="dxa"/>
          </w:tblCellMar>
        </w:tblPrEx>
        <w:tc>
          <w:tcPr>
            <w:tcW w:w="1247" w:type="dxa"/>
          </w:tcPr>
          <w:p w:rsidR="00C601E6" w:rsidRPr="00C601E6" w:rsidRDefault="00C601E6" w:rsidP="00C601E6">
            <w:pPr>
              <w:spacing w:line="240" w:lineRule="auto"/>
              <w:jc w:val="left"/>
              <w:rPr>
                <w:rFonts w:cs="Frankruhel" w:hint="cs"/>
                <w:sz w:val="24"/>
                <w:rtl/>
              </w:rPr>
            </w:pPr>
            <w:r>
              <w:rPr>
                <w:rFonts w:cs="Times New Roman"/>
                <w:sz w:val="24"/>
                <w:rtl/>
              </w:rPr>
              <w:t xml:space="preserve">סעיף 19 </w:t>
            </w:r>
          </w:p>
        </w:tc>
        <w:tc>
          <w:tcPr>
            <w:tcW w:w="5669" w:type="dxa"/>
          </w:tcPr>
          <w:p w:rsidR="00C601E6" w:rsidRPr="00C601E6" w:rsidRDefault="00C601E6" w:rsidP="00C601E6">
            <w:pPr>
              <w:spacing w:line="240" w:lineRule="auto"/>
              <w:jc w:val="left"/>
              <w:rPr>
                <w:rFonts w:cs="Frankruhel" w:hint="cs"/>
                <w:sz w:val="24"/>
                <w:rtl/>
              </w:rPr>
            </w:pPr>
            <w:r>
              <w:rPr>
                <w:rFonts w:cs="Times New Roman"/>
                <w:sz w:val="24"/>
                <w:rtl/>
              </w:rPr>
              <w:t>בעלי זכות לבחור</w:t>
            </w:r>
          </w:p>
        </w:tc>
        <w:tc>
          <w:tcPr>
            <w:tcW w:w="567" w:type="dxa"/>
          </w:tcPr>
          <w:p w:rsidR="00C601E6" w:rsidRPr="00C601E6" w:rsidRDefault="00C601E6" w:rsidP="00C601E6">
            <w:pPr>
              <w:spacing w:line="240" w:lineRule="auto"/>
              <w:jc w:val="left"/>
              <w:rPr>
                <w:rStyle w:val="Hyperlink"/>
                <w:rFonts w:hint="cs"/>
                <w:rtl/>
              </w:rPr>
            </w:pPr>
            <w:hyperlink w:anchor="Seif269" w:tooltip="בעלי זכות לבחור" w:history="1">
              <w:r w:rsidRPr="00C601E6">
                <w:rPr>
                  <w:rStyle w:val="Hyperlink"/>
                </w:rPr>
                <w:t>Go</w:t>
              </w:r>
            </w:hyperlink>
          </w:p>
        </w:tc>
        <w:tc>
          <w:tcPr>
            <w:tcW w:w="850" w:type="dxa"/>
          </w:tcPr>
          <w:p w:rsidR="00C601E6" w:rsidRPr="00C601E6" w:rsidRDefault="00C601E6" w:rsidP="00C601E6">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Seif269</w:instrText>
            </w:r>
            <w:r>
              <w:rPr>
                <w:rFonts w:cs="Times New Roman"/>
                <w:sz w:val="24"/>
                <w:rtl/>
              </w:rPr>
              <w:instrText xml:space="preserve"> </w:instrText>
            </w:r>
            <w:r>
              <w:rPr>
                <w:rFonts w:cs="Frankruhel"/>
                <w:sz w:val="24"/>
                <w:rtl/>
              </w:rPr>
              <w:fldChar w:fldCharType="separate"/>
            </w:r>
            <w:r>
              <w:rPr>
                <w:rFonts w:cs="Times New Roman"/>
                <w:noProof/>
                <w:sz w:val="24"/>
                <w:rtl/>
              </w:rPr>
              <w:t>16</w:t>
            </w:r>
            <w:r>
              <w:rPr>
                <w:rFonts w:cs="Frankruhel"/>
                <w:sz w:val="24"/>
                <w:rtl/>
              </w:rPr>
              <w:fldChar w:fldCharType="end"/>
            </w:r>
          </w:p>
        </w:tc>
      </w:tr>
      <w:tr w:rsidR="00C601E6" w:rsidRPr="00C601E6" w:rsidTr="00C601E6">
        <w:tblPrEx>
          <w:tblCellMar>
            <w:top w:w="0" w:type="dxa"/>
            <w:bottom w:w="0" w:type="dxa"/>
          </w:tblCellMar>
        </w:tblPrEx>
        <w:tc>
          <w:tcPr>
            <w:tcW w:w="1247" w:type="dxa"/>
          </w:tcPr>
          <w:p w:rsidR="00C601E6" w:rsidRPr="00C601E6" w:rsidRDefault="00C601E6" w:rsidP="00C601E6">
            <w:pPr>
              <w:spacing w:line="240" w:lineRule="auto"/>
              <w:jc w:val="left"/>
              <w:rPr>
                <w:rFonts w:cs="Frankruhel" w:hint="cs"/>
                <w:sz w:val="24"/>
                <w:rtl/>
              </w:rPr>
            </w:pPr>
          </w:p>
        </w:tc>
        <w:tc>
          <w:tcPr>
            <w:tcW w:w="5669" w:type="dxa"/>
          </w:tcPr>
          <w:p w:rsidR="00C601E6" w:rsidRPr="00C601E6" w:rsidRDefault="00C601E6" w:rsidP="00C601E6">
            <w:pPr>
              <w:spacing w:line="240" w:lineRule="auto"/>
              <w:jc w:val="left"/>
              <w:rPr>
                <w:rFonts w:cs="Frankruhel" w:hint="cs"/>
                <w:sz w:val="24"/>
                <w:rtl/>
              </w:rPr>
            </w:pPr>
            <w:r>
              <w:rPr>
                <w:rFonts w:cs="Times New Roman"/>
                <w:sz w:val="24"/>
                <w:rtl/>
              </w:rPr>
              <w:t>פרק רביעי:</w:t>
            </w:r>
          </w:p>
        </w:tc>
        <w:tc>
          <w:tcPr>
            <w:tcW w:w="567" w:type="dxa"/>
          </w:tcPr>
          <w:p w:rsidR="00C601E6" w:rsidRPr="00C601E6" w:rsidRDefault="00C601E6" w:rsidP="00C601E6">
            <w:pPr>
              <w:spacing w:line="240" w:lineRule="auto"/>
              <w:jc w:val="left"/>
              <w:rPr>
                <w:rStyle w:val="Hyperlink"/>
                <w:rFonts w:hint="cs"/>
                <w:rtl/>
              </w:rPr>
            </w:pPr>
            <w:hyperlink w:anchor="med3" w:tooltip="פרק רביעי:" w:history="1">
              <w:r w:rsidRPr="00C601E6">
                <w:rPr>
                  <w:rStyle w:val="Hyperlink"/>
                </w:rPr>
                <w:t>Go</w:t>
              </w:r>
            </w:hyperlink>
          </w:p>
        </w:tc>
        <w:tc>
          <w:tcPr>
            <w:tcW w:w="850" w:type="dxa"/>
          </w:tcPr>
          <w:p w:rsidR="00C601E6" w:rsidRPr="00C601E6" w:rsidRDefault="00C601E6" w:rsidP="00C601E6">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med3</w:instrText>
            </w:r>
            <w:r>
              <w:rPr>
                <w:rFonts w:cs="Times New Roman"/>
                <w:sz w:val="24"/>
                <w:rtl/>
              </w:rPr>
              <w:instrText xml:space="preserve"> </w:instrText>
            </w:r>
            <w:r>
              <w:rPr>
                <w:rFonts w:cs="Frankruhel"/>
                <w:sz w:val="24"/>
                <w:rtl/>
              </w:rPr>
              <w:fldChar w:fldCharType="separate"/>
            </w:r>
            <w:r>
              <w:rPr>
                <w:rFonts w:cs="Times New Roman"/>
                <w:noProof/>
                <w:sz w:val="24"/>
                <w:rtl/>
              </w:rPr>
              <w:t>17</w:t>
            </w:r>
            <w:r>
              <w:rPr>
                <w:rFonts w:cs="Frankruhel"/>
                <w:sz w:val="24"/>
                <w:rtl/>
              </w:rPr>
              <w:fldChar w:fldCharType="end"/>
            </w:r>
          </w:p>
        </w:tc>
      </w:tr>
      <w:tr w:rsidR="00C601E6" w:rsidRPr="00C601E6" w:rsidTr="00C601E6">
        <w:tblPrEx>
          <w:tblCellMar>
            <w:top w:w="0" w:type="dxa"/>
            <w:bottom w:w="0" w:type="dxa"/>
          </w:tblCellMar>
        </w:tblPrEx>
        <w:tc>
          <w:tcPr>
            <w:tcW w:w="1247" w:type="dxa"/>
          </w:tcPr>
          <w:p w:rsidR="00C601E6" w:rsidRPr="00C601E6" w:rsidRDefault="00C601E6" w:rsidP="00C601E6">
            <w:pPr>
              <w:spacing w:line="240" w:lineRule="auto"/>
              <w:jc w:val="left"/>
              <w:rPr>
                <w:rFonts w:cs="Frankruhel" w:hint="cs"/>
                <w:sz w:val="24"/>
                <w:rtl/>
              </w:rPr>
            </w:pPr>
          </w:p>
        </w:tc>
        <w:tc>
          <w:tcPr>
            <w:tcW w:w="5669" w:type="dxa"/>
          </w:tcPr>
          <w:p w:rsidR="00C601E6" w:rsidRPr="00C601E6" w:rsidRDefault="00C601E6" w:rsidP="00C601E6">
            <w:pPr>
              <w:spacing w:line="240" w:lineRule="auto"/>
              <w:jc w:val="left"/>
              <w:rPr>
                <w:rFonts w:cs="Frankruhel" w:hint="cs"/>
                <w:sz w:val="24"/>
                <w:rtl/>
              </w:rPr>
            </w:pPr>
            <w:r>
              <w:rPr>
                <w:rFonts w:cs="Times New Roman"/>
                <w:sz w:val="24"/>
                <w:rtl/>
              </w:rPr>
              <w:t>פרק חמישי: חברי מועצה, ראש מועצה וסגניו</w:t>
            </w:r>
          </w:p>
        </w:tc>
        <w:tc>
          <w:tcPr>
            <w:tcW w:w="567" w:type="dxa"/>
          </w:tcPr>
          <w:p w:rsidR="00C601E6" w:rsidRPr="00C601E6" w:rsidRDefault="00C601E6" w:rsidP="00C601E6">
            <w:pPr>
              <w:spacing w:line="240" w:lineRule="auto"/>
              <w:jc w:val="left"/>
              <w:rPr>
                <w:rStyle w:val="Hyperlink"/>
                <w:rFonts w:hint="cs"/>
                <w:rtl/>
              </w:rPr>
            </w:pPr>
            <w:hyperlink w:anchor="med4" w:tooltip="פרק חמישי: חברי מועצה, ראש מועצה וסגניו" w:history="1">
              <w:r w:rsidRPr="00C601E6">
                <w:rPr>
                  <w:rStyle w:val="Hyperlink"/>
                </w:rPr>
                <w:t>Go</w:t>
              </w:r>
            </w:hyperlink>
          </w:p>
        </w:tc>
        <w:tc>
          <w:tcPr>
            <w:tcW w:w="850" w:type="dxa"/>
          </w:tcPr>
          <w:p w:rsidR="00C601E6" w:rsidRPr="00C601E6" w:rsidRDefault="00C601E6" w:rsidP="00C601E6">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med4</w:instrText>
            </w:r>
            <w:r>
              <w:rPr>
                <w:rFonts w:cs="Times New Roman"/>
                <w:sz w:val="24"/>
                <w:rtl/>
              </w:rPr>
              <w:instrText xml:space="preserve"> </w:instrText>
            </w:r>
            <w:r>
              <w:rPr>
                <w:rFonts w:cs="Frankruhel"/>
                <w:sz w:val="24"/>
                <w:rtl/>
              </w:rPr>
              <w:fldChar w:fldCharType="separate"/>
            </w:r>
            <w:r>
              <w:rPr>
                <w:rFonts w:cs="Times New Roman"/>
                <w:noProof/>
                <w:sz w:val="24"/>
                <w:rtl/>
              </w:rPr>
              <w:t>17</w:t>
            </w:r>
            <w:r>
              <w:rPr>
                <w:rFonts w:cs="Frankruhel"/>
                <w:sz w:val="24"/>
                <w:rtl/>
              </w:rPr>
              <w:fldChar w:fldCharType="end"/>
            </w:r>
          </w:p>
        </w:tc>
      </w:tr>
      <w:tr w:rsidR="00C601E6" w:rsidRPr="00C601E6" w:rsidTr="00C601E6">
        <w:tblPrEx>
          <w:tblCellMar>
            <w:top w:w="0" w:type="dxa"/>
            <w:bottom w:w="0" w:type="dxa"/>
          </w:tblCellMar>
        </w:tblPrEx>
        <w:tc>
          <w:tcPr>
            <w:tcW w:w="1247" w:type="dxa"/>
          </w:tcPr>
          <w:p w:rsidR="00C601E6" w:rsidRPr="00C601E6" w:rsidRDefault="00C601E6" w:rsidP="00C601E6">
            <w:pPr>
              <w:spacing w:line="240" w:lineRule="auto"/>
              <w:jc w:val="left"/>
              <w:rPr>
                <w:rFonts w:cs="Frankruhel" w:hint="cs"/>
                <w:sz w:val="24"/>
                <w:rtl/>
              </w:rPr>
            </w:pPr>
          </w:p>
        </w:tc>
        <w:tc>
          <w:tcPr>
            <w:tcW w:w="5669" w:type="dxa"/>
          </w:tcPr>
          <w:p w:rsidR="00C601E6" w:rsidRPr="00C601E6" w:rsidRDefault="00C601E6" w:rsidP="00C601E6">
            <w:pPr>
              <w:spacing w:line="240" w:lineRule="auto"/>
              <w:jc w:val="left"/>
              <w:rPr>
                <w:rFonts w:cs="Frankruhel" w:hint="cs"/>
                <w:sz w:val="24"/>
                <w:rtl/>
              </w:rPr>
            </w:pPr>
            <w:r>
              <w:rPr>
                <w:rFonts w:cs="Times New Roman"/>
                <w:sz w:val="24"/>
                <w:rtl/>
              </w:rPr>
              <w:t>סימן א': חברות במועצה</w:t>
            </w:r>
          </w:p>
        </w:tc>
        <w:tc>
          <w:tcPr>
            <w:tcW w:w="567" w:type="dxa"/>
          </w:tcPr>
          <w:p w:rsidR="00C601E6" w:rsidRPr="00C601E6" w:rsidRDefault="00C601E6" w:rsidP="00C601E6">
            <w:pPr>
              <w:spacing w:line="240" w:lineRule="auto"/>
              <w:jc w:val="left"/>
              <w:rPr>
                <w:rStyle w:val="Hyperlink"/>
                <w:rFonts w:hint="cs"/>
                <w:rtl/>
              </w:rPr>
            </w:pPr>
            <w:hyperlink w:anchor="hed20" w:tooltip="סימן א: חברות במועצה" w:history="1">
              <w:r w:rsidRPr="00C601E6">
                <w:rPr>
                  <w:rStyle w:val="Hyperlink"/>
                </w:rPr>
                <w:t>Go</w:t>
              </w:r>
            </w:hyperlink>
          </w:p>
        </w:tc>
        <w:tc>
          <w:tcPr>
            <w:tcW w:w="850" w:type="dxa"/>
          </w:tcPr>
          <w:p w:rsidR="00C601E6" w:rsidRPr="00C601E6" w:rsidRDefault="00C601E6" w:rsidP="00C601E6">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hed20</w:instrText>
            </w:r>
            <w:r>
              <w:rPr>
                <w:rFonts w:cs="Times New Roman"/>
                <w:sz w:val="24"/>
                <w:rtl/>
              </w:rPr>
              <w:instrText xml:space="preserve"> </w:instrText>
            </w:r>
            <w:r>
              <w:rPr>
                <w:rFonts w:cs="Frankruhel"/>
                <w:sz w:val="24"/>
                <w:rtl/>
              </w:rPr>
              <w:fldChar w:fldCharType="separate"/>
            </w:r>
            <w:r>
              <w:rPr>
                <w:rFonts w:cs="Times New Roman"/>
                <w:noProof/>
                <w:sz w:val="24"/>
                <w:rtl/>
              </w:rPr>
              <w:t>17</w:t>
            </w:r>
            <w:r>
              <w:rPr>
                <w:rFonts w:cs="Frankruhel"/>
                <w:sz w:val="24"/>
                <w:rtl/>
              </w:rPr>
              <w:fldChar w:fldCharType="end"/>
            </w:r>
          </w:p>
        </w:tc>
      </w:tr>
      <w:tr w:rsidR="00C601E6" w:rsidRPr="00C601E6" w:rsidTr="00C601E6">
        <w:tblPrEx>
          <w:tblCellMar>
            <w:top w:w="0" w:type="dxa"/>
            <w:bottom w:w="0" w:type="dxa"/>
          </w:tblCellMar>
        </w:tblPrEx>
        <w:tc>
          <w:tcPr>
            <w:tcW w:w="1247" w:type="dxa"/>
          </w:tcPr>
          <w:p w:rsidR="00C601E6" w:rsidRPr="00C601E6" w:rsidRDefault="00C601E6" w:rsidP="00C601E6">
            <w:pPr>
              <w:spacing w:line="240" w:lineRule="auto"/>
              <w:jc w:val="left"/>
              <w:rPr>
                <w:rFonts w:cs="Frankruhel" w:hint="cs"/>
                <w:sz w:val="24"/>
                <w:rtl/>
              </w:rPr>
            </w:pPr>
            <w:r>
              <w:rPr>
                <w:rFonts w:cs="Times New Roman"/>
                <w:sz w:val="24"/>
                <w:rtl/>
              </w:rPr>
              <w:t xml:space="preserve">סעיף 101 </w:t>
            </w:r>
          </w:p>
        </w:tc>
        <w:tc>
          <w:tcPr>
            <w:tcW w:w="5669" w:type="dxa"/>
          </w:tcPr>
          <w:p w:rsidR="00C601E6" w:rsidRPr="00C601E6" w:rsidRDefault="00C601E6" w:rsidP="00C601E6">
            <w:pPr>
              <w:spacing w:line="240" w:lineRule="auto"/>
              <w:jc w:val="left"/>
              <w:rPr>
                <w:rFonts w:cs="Frankruhel" w:hint="cs"/>
                <w:sz w:val="24"/>
                <w:rtl/>
              </w:rPr>
            </w:pPr>
            <w:r>
              <w:rPr>
                <w:rFonts w:cs="Times New Roman"/>
                <w:sz w:val="24"/>
                <w:rtl/>
              </w:rPr>
              <w:t>פסולים לכהונה</w:t>
            </w:r>
          </w:p>
        </w:tc>
        <w:tc>
          <w:tcPr>
            <w:tcW w:w="567" w:type="dxa"/>
          </w:tcPr>
          <w:p w:rsidR="00C601E6" w:rsidRPr="00C601E6" w:rsidRDefault="00C601E6" w:rsidP="00C601E6">
            <w:pPr>
              <w:spacing w:line="240" w:lineRule="auto"/>
              <w:jc w:val="left"/>
              <w:rPr>
                <w:rStyle w:val="Hyperlink"/>
                <w:rFonts w:hint="cs"/>
                <w:rtl/>
              </w:rPr>
            </w:pPr>
            <w:hyperlink w:anchor="Seif270" w:tooltip="פסולים לכהונה" w:history="1">
              <w:r w:rsidRPr="00C601E6">
                <w:rPr>
                  <w:rStyle w:val="Hyperlink"/>
                </w:rPr>
                <w:t>Go</w:t>
              </w:r>
            </w:hyperlink>
          </w:p>
        </w:tc>
        <w:tc>
          <w:tcPr>
            <w:tcW w:w="850" w:type="dxa"/>
          </w:tcPr>
          <w:p w:rsidR="00C601E6" w:rsidRPr="00C601E6" w:rsidRDefault="00C601E6" w:rsidP="00C601E6">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Seif270</w:instrText>
            </w:r>
            <w:r>
              <w:rPr>
                <w:rFonts w:cs="Times New Roman"/>
                <w:sz w:val="24"/>
                <w:rtl/>
              </w:rPr>
              <w:instrText xml:space="preserve"> </w:instrText>
            </w:r>
            <w:r>
              <w:rPr>
                <w:rFonts w:cs="Frankruhel"/>
                <w:sz w:val="24"/>
                <w:rtl/>
              </w:rPr>
              <w:fldChar w:fldCharType="separate"/>
            </w:r>
            <w:r>
              <w:rPr>
                <w:rFonts w:cs="Times New Roman"/>
                <w:noProof/>
                <w:sz w:val="24"/>
                <w:rtl/>
              </w:rPr>
              <w:t>17</w:t>
            </w:r>
            <w:r>
              <w:rPr>
                <w:rFonts w:cs="Frankruhel"/>
                <w:sz w:val="24"/>
                <w:rtl/>
              </w:rPr>
              <w:fldChar w:fldCharType="end"/>
            </w:r>
          </w:p>
        </w:tc>
      </w:tr>
      <w:tr w:rsidR="00C601E6" w:rsidRPr="00C601E6" w:rsidTr="00C601E6">
        <w:tblPrEx>
          <w:tblCellMar>
            <w:top w:w="0" w:type="dxa"/>
            <w:bottom w:w="0" w:type="dxa"/>
          </w:tblCellMar>
        </w:tblPrEx>
        <w:tc>
          <w:tcPr>
            <w:tcW w:w="1247" w:type="dxa"/>
          </w:tcPr>
          <w:p w:rsidR="00C601E6" w:rsidRPr="00C601E6" w:rsidRDefault="00C601E6" w:rsidP="00C601E6">
            <w:pPr>
              <w:spacing w:line="240" w:lineRule="auto"/>
              <w:jc w:val="left"/>
              <w:rPr>
                <w:rFonts w:cs="Frankruhel" w:hint="cs"/>
                <w:sz w:val="24"/>
                <w:rtl/>
              </w:rPr>
            </w:pPr>
            <w:r>
              <w:rPr>
                <w:rFonts w:cs="Times New Roman"/>
                <w:sz w:val="24"/>
                <w:rtl/>
              </w:rPr>
              <w:t xml:space="preserve">סעיף 101א </w:t>
            </w:r>
          </w:p>
        </w:tc>
        <w:tc>
          <w:tcPr>
            <w:tcW w:w="5669" w:type="dxa"/>
          </w:tcPr>
          <w:p w:rsidR="00C601E6" w:rsidRPr="00C601E6" w:rsidRDefault="00C601E6" w:rsidP="00C601E6">
            <w:pPr>
              <w:spacing w:line="240" w:lineRule="auto"/>
              <w:jc w:val="left"/>
              <w:rPr>
                <w:rFonts w:cs="Frankruhel" w:hint="cs"/>
                <w:sz w:val="24"/>
                <w:rtl/>
              </w:rPr>
            </w:pPr>
            <w:r>
              <w:rPr>
                <w:rFonts w:cs="Times New Roman"/>
                <w:sz w:val="24"/>
                <w:rtl/>
              </w:rPr>
              <w:t>קביעת קלון על ידי בית המשפט</w:t>
            </w:r>
          </w:p>
        </w:tc>
        <w:tc>
          <w:tcPr>
            <w:tcW w:w="567" w:type="dxa"/>
          </w:tcPr>
          <w:p w:rsidR="00C601E6" w:rsidRPr="00C601E6" w:rsidRDefault="00C601E6" w:rsidP="00C601E6">
            <w:pPr>
              <w:spacing w:line="240" w:lineRule="auto"/>
              <w:jc w:val="left"/>
              <w:rPr>
                <w:rStyle w:val="Hyperlink"/>
                <w:rFonts w:hint="cs"/>
                <w:rtl/>
              </w:rPr>
            </w:pPr>
            <w:hyperlink w:anchor="Seif271" w:tooltip="קביעת קלון על ידי בית המשפט" w:history="1">
              <w:r w:rsidRPr="00C601E6">
                <w:rPr>
                  <w:rStyle w:val="Hyperlink"/>
                </w:rPr>
                <w:t>Go</w:t>
              </w:r>
            </w:hyperlink>
          </w:p>
        </w:tc>
        <w:tc>
          <w:tcPr>
            <w:tcW w:w="850" w:type="dxa"/>
          </w:tcPr>
          <w:p w:rsidR="00C601E6" w:rsidRPr="00C601E6" w:rsidRDefault="00C601E6" w:rsidP="00C601E6">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Seif271</w:instrText>
            </w:r>
            <w:r>
              <w:rPr>
                <w:rFonts w:cs="Times New Roman"/>
                <w:sz w:val="24"/>
                <w:rtl/>
              </w:rPr>
              <w:instrText xml:space="preserve"> </w:instrText>
            </w:r>
            <w:r>
              <w:rPr>
                <w:rFonts w:cs="Frankruhel"/>
                <w:sz w:val="24"/>
                <w:rtl/>
              </w:rPr>
              <w:fldChar w:fldCharType="separate"/>
            </w:r>
            <w:r>
              <w:rPr>
                <w:rFonts w:cs="Times New Roman"/>
                <w:noProof/>
                <w:sz w:val="24"/>
                <w:rtl/>
              </w:rPr>
              <w:t>17</w:t>
            </w:r>
            <w:r>
              <w:rPr>
                <w:rFonts w:cs="Frankruhel"/>
                <w:sz w:val="24"/>
                <w:rtl/>
              </w:rPr>
              <w:fldChar w:fldCharType="end"/>
            </w:r>
          </w:p>
        </w:tc>
      </w:tr>
      <w:tr w:rsidR="00C601E6" w:rsidRPr="00C601E6" w:rsidTr="00C601E6">
        <w:tblPrEx>
          <w:tblCellMar>
            <w:top w:w="0" w:type="dxa"/>
            <w:bottom w:w="0" w:type="dxa"/>
          </w:tblCellMar>
        </w:tblPrEx>
        <w:tc>
          <w:tcPr>
            <w:tcW w:w="1247" w:type="dxa"/>
          </w:tcPr>
          <w:p w:rsidR="00C601E6" w:rsidRPr="00C601E6" w:rsidRDefault="00C601E6" w:rsidP="00C601E6">
            <w:pPr>
              <w:spacing w:line="240" w:lineRule="auto"/>
              <w:jc w:val="left"/>
              <w:rPr>
                <w:rFonts w:cs="Frankruhel" w:hint="cs"/>
                <w:sz w:val="24"/>
                <w:rtl/>
              </w:rPr>
            </w:pPr>
            <w:r>
              <w:rPr>
                <w:rFonts w:cs="Times New Roman"/>
                <w:sz w:val="24"/>
                <w:rtl/>
              </w:rPr>
              <w:t xml:space="preserve">סעיף 102 </w:t>
            </w:r>
          </w:p>
        </w:tc>
        <w:tc>
          <w:tcPr>
            <w:tcW w:w="5669" w:type="dxa"/>
          </w:tcPr>
          <w:p w:rsidR="00C601E6" w:rsidRPr="00C601E6" w:rsidRDefault="00C601E6" w:rsidP="00C601E6">
            <w:pPr>
              <w:spacing w:line="240" w:lineRule="auto"/>
              <w:jc w:val="left"/>
              <w:rPr>
                <w:rFonts w:cs="Frankruhel" w:hint="cs"/>
                <w:sz w:val="24"/>
                <w:rtl/>
              </w:rPr>
            </w:pPr>
            <w:r>
              <w:rPr>
                <w:rFonts w:cs="Times New Roman"/>
                <w:sz w:val="24"/>
                <w:rtl/>
              </w:rPr>
              <w:t>כהונה בפסלות</w:t>
            </w:r>
          </w:p>
        </w:tc>
        <w:tc>
          <w:tcPr>
            <w:tcW w:w="567" w:type="dxa"/>
          </w:tcPr>
          <w:p w:rsidR="00C601E6" w:rsidRPr="00C601E6" w:rsidRDefault="00C601E6" w:rsidP="00C601E6">
            <w:pPr>
              <w:spacing w:line="240" w:lineRule="auto"/>
              <w:jc w:val="left"/>
              <w:rPr>
                <w:rStyle w:val="Hyperlink"/>
                <w:rFonts w:hint="cs"/>
                <w:rtl/>
              </w:rPr>
            </w:pPr>
            <w:hyperlink w:anchor="Seif272" w:tooltip="כהונה בפסלות" w:history="1">
              <w:r w:rsidRPr="00C601E6">
                <w:rPr>
                  <w:rStyle w:val="Hyperlink"/>
                </w:rPr>
                <w:t>Go</w:t>
              </w:r>
            </w:hyperlink>
          </w:p>
        </w:tc>
        <w:tc>
          <w:tcPr>
            <w:tcW w:w="850" w:type="dxa"/>
          </w:tcPr>
          <w:p w:rsidR="00C601E6" w:rsidRPr="00C601E6" w:rsidRDefault="00C601E6" w:rsidP="00C601E6">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Seif272</w:instrText>
            </w:r>
            <w:r>
              <w:rPr>
                <w:rFonts w:cs="Times New Roman"/>
                <w:sz w:val="24"/>
                <w:rtl/>
              </w:rPr>
              <w:instrText xml:space="preserve"> </w:instrText>
            </w:r>
            <w:r>
              <w:rPr>
                <w:rFonts w:cs="Frankruhel"/>
                <w:sz w:val="24"/>
                <w:rtl/>
              </w:rPr>
              <w:fldChar w:fldCharType="separate"/>
            </w:r>
            <w:r>
              <w:rPr>
                <w:rFonts w:cs="Times New Roman"/>
                <w:noProof/>
                <w:sz w:val="24"/>
                <w:rtl/>
              </w:rPr>
              <w:t>17</w:t>
            </w:r>
            <w:r>
              <w:rPr>
                <w:rFonts w:cs="Frankruhel"/>
                <w:sz w:val="24"/>
                <w:rtl/>
              </w:rPr>
              <w:fldChar w:fldCharType="end"/>
            </w:r>
          </w:p>
        </w:tc>
      </w:tr>
      <w:tr w:rsidR="00C601E6" w:rsidRPr="00C601E6" w:rsidTr="00C601E6">
        <w:tblPrEx>
          <w:tblCellMar>
            <w:top w:w="0" w:type="dxa"/>
            <w:bottom w:w="0" w:type="dxa"/>
          </w:tblCellMar>
        </w:tblPrEx>
        <w:tc>
          <w:tcPr>
            <w:tcW w:w="1247" w:type="dxa"/>
          </w:tcPr>
          <w:p w:rsidR="00C601E6" w:rsidRPr="00C601E6" w:rsidRDefault="00C601E6" w:rsidP="00C601E6">
            <w:pPr>
              <w:spacing w:line="240" w:lineRule="auto"/>
              <w:jc w:val="left"/>
              <w:rPr>
                <w:rFonts w:cs="Frankruhel" w:hint="cs"/>
                <w:sz w:val="24"/>
                <w:rtl/>
              </w:rPr>
            </w:pPr>
            <w:r>
              <w:rPr>
                <w:rFonts w:cs="Times New Roman"/>
                <w:sz w:val="24"/>
                <w:rtl/>
              </w:rPr>
              <w:t xml:space="preserve">סעיף 103 </w:t>
            </w:r>
          </w:p>
        </w:tc>
        <w:tc>
          <w:tcPr>
            <w:tcW w:w="5669" w:type="dxa"/>
          </w:tcPr>
          <w:p w:rsidR="00C601E6" w:rsidRPr="00C601E6" w:rsidRDefault="00C601E6" w:rsidP="00C601E6">
            <w:pPr>
              <w:spacing w:line="240" w:lineRule="auto"/>
              <w:jc w:val="left"/>
              <w:rPr>
                <w:rFonts w:cs="Frankruhel" w:hint="cs"/>
                <w:sz w:val="24"/>
                <w:rtl/>
              </w:rPr>
            </w:pPr>
            <w:r>
              <w:rPr>
                <w:rFonts w:cs="Times New Roman"/>
                <w:sz w:val="24"/>
                <w:rtl/>
              </w:rPr>
              <w:t>חבר מועצה המעונין בחוזה</w:t>
            </w:r>
          </w:p>
        </w:tc>
        <w:tc>
          <w:tcPr>
            <w:tcW w:w="567" w:type="dxa"/>
          </w:tcPr>
          <w:p w:rsidR="00C601E6" w:rsidRPr="00C601E6" w:rsidRDefault="00C601E6" w:rsidP="00C601E6">
            <w:pPr>
              <w:spacing w:line="240" w:lineRule="auto"/>
              <w:jc w:val="left"/>
              <w:rPr>
                <w:rStyle w:val="Hyperlink"/>
                <w:rFonts w:hint="cs"/>
                <w:rtl/>
              </w:rPr>
            </w:pPr>
            <w:hyperlink w:anchor="Seif273" w:tooltip="חבר מועצה המעונין בחוזה" w:history="1">
              <w:r w:rsidRPr="00C601E6">
                <w:rPr>
                  <w:rStyle w:val="Hyperlink"/>
                </w:rPr>
                <w:t>Go</w:t>
              </w:r>
            </w:hyperlink>
          </w:p>
        </w:tc>
        <w:tc>
          <w:tcPr>
            <w:tcW w:w="850" w:type="dxa"/>
          </w:tcPr>
          <w:p w:rsidR="00C601E6" w:rsidRPr="00C601E6" w:rsidRDefault="00C601E6" w:rsidP="00C601E6">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Seif273</w:instrText>
            </w:r>
            <w:r>
              <w:rPr>
                <w:rFonts w:cs="Times New Roman"/>
                <w:sz w:val="24"/>
                <w:rtl/>
              </w:rPr>
              <w:instrText xml:space="preserve"> </w:instrText>
            </w:r>
            <w:r>
              <w:rPr>
                <w:rFonts w:cs="Frankruhel"/>
                <w:sz w:val="24"/>
                <w:rtl/>
              </w:rPr>
              <w:fldChar w:fldCharType="separate"/>
            </w:r>
            <w:r>
              <w:rPr>
                <w:rFonts w:cs="Times New Roman"/>
                <w:noProof/>
                <w:sz w:val="24"/>
                <w:rtl/>
              </w:rPr>
              <w:t>17</w:t>
            </w:r>
            <w:r>
              <w:rPr>
                <w:rFonts w:cs="Frankruhel"/>
                <w:sz w:val="24"/>
                <w:rtl/>
              </w:rPr>
              <w:fldChar w:fldCharType="end"/>
            </w:r>
          </w:p>
        </w:tc>
      </w:tr>
      <w:tr w:rsidR="00C601E6" w:rsidRPr="00C601E6" w:rsidTr="00C601E6">
        <w:tblPrEx>
          <w:tblCellMar>
            <w:top w:w="0" w:type="dxa"/>
            <w:bottom w:w="0" w:type="dxa"/>
          </w:tblCellMar>
        </w:tblPrEx>
        <w:tc>
          <w:tcPr>
            <w:tcW w:w="1247" w:type="dxa"/>
          </w:tcPr>
          <w:p w:rsidR="00C601E6" w:rsidRPr="00C601E6" w:rsidRDefault="00C601E6" w:rsidP="00C601E6">
            <w:pPr>
              <w:spacing w:line="240" w:lineRule="auto"/>
              <w:jc w:val="left"/>
              <w:rPr>
                <w:rFonts w:cs="Frankruhel" w:hint="cs"/>
                <w:sz w:val="24"/>
                <w:rtl/>
              </w:rPr>
            </w:pPr>
            <w:r>
              <w:rPr>
                <w:rFonts w:cs="Times New Roman"/>
                <w:sz w:val="24"/>
                <w:rtl/>
              </w:rPr>
              <w:t xml:space="preserve">סעיף 103א </w:t>
            </w:r>
          </w:p>
        </w:tc>
        <w:tc>
          <w:tcPr>
            <w:tcW w:w="5669" w:type="dxa"/>
          </w:tcPr>
          <w:p w:rsidR="00C601E6" w:rsidRPr="00C601E6" w:rsidRDefault="00C601E6" w:rsidP="00C601E6">
            <w:pPr>
              <w:spacing w:line="240" w:lineRule="auto"/>
              <w:jc w:val="left"/>
              <w:rPr>
                <w:rFonts w:cs="Frankruhel" w:hint="cs"/>
                <w:sz w:val="24"/>
                <w:rtl/>
              </w:rPr>
            </w:pPr>
            <w:r>
              <w:rPr>
                <w:rFonts w:cs="Times New Roman"/>
                <w:sz w:val="24"/>
                <w:rtl/>
              </w:rPr>
              <w:t>איסור התקשרות בחוזים</w:t>
            </w:r>
          </w:p>
        </w:tc>
        <w:tc>
          <w:tcPr>
            <w:tcW w:w="567" w:type="dxa"/>
          </w:tcPr>
          <w:p w:rsidR="00C601E6" w:rsidRPr="00C601E6" w:rsidRDefault="00C601E6" w:rsidP="00C601E6">
            <w:pPr>
              <w:spacing w:line="240" w:lineRule="auto"/>
              <w:jc w:val="left"/>
              <w:rPr>
                <w:rStyle w:val="Hyperlink"/>
                <w:rFonts w:hint="cs"/>
                <w:rtl/>
              </w:rPr>
            </w:pPr>
            <w:hyperlink w:anchor="Seif274" w:tooltip="איסור התקשרות בחוזים" w:history="1">
              <w:r w:rsidRPr="00C601E6">
                <w:rPr>
                  <w:rStyle w:val="Hyperlink"/>
                </w:rPr>
                <w:t>Go</w:t>
              </w:r>
            </w:hyperlink>
          </w:p>
        </w:tc>
        <w:tc>
          <w:tcPr>
            <w:tcW w:w="850" w:type="dxa"/>
          </w:tcPr>
          <w:p w:rsidR="00C601E6" w:rsidRPr="00C601E6" w:rsidRDefault="00C601E6" w:rsidP="00C601E6">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Seif274</w:instrText>
            </w:r>
            <w:r>
              <w:rPr>
                <w:rFonts w:cs="Times New Roman"/>
                <w:sz w:val="24"/>
                <w:rtl/>
              </w:rPr>
              <w:instrText xml:space="preserve"> </w:instrText>
            </w:r>
            <w:r>
              <w:rPr>
                <w:rFonts w:cs="Frankruhel"/>
                <w:sz w:val="24"/>
                <w:rtl/>
              </w:rPr>
              <w:fldChar w:fldCharType="separate"/>
            </w:r>
            <w:r>
              <w:rPr>
                <w:rFonts w:cs="Times New Roman"/>
                <w:noProof/>
                <w:sz w:val="24"/>
                <w:rtl/>
              </w:rPr>
              <w:t>18</w:t>
            </w:r>
            <w:r>
              <w:rPr>
                <w:rFonts w:cs="Frankruhel"/>
                <w:sz w:val="24"/>
                <w:rtl/>
              </w:rPr>
              <w:fldChar w:fldCharType="end"/>
            </w:r>
          </w:p>
        </w:tc>
      </w:tr>
      <w:tr w:rsidR="00C601E6" w:rsidRPr="00C601E6" w:rsidTr="00C601E6">
        <w:tblPrEx>
          <w:tblCellMar>
            <w:top w:w="0" w:type="dxa"/>
            <w:bottom w:w="0" w:type="dxa"/>
          </w:tblCellMar>
        </w:tblPrEx>
        <w:tc>
          <w:tcPr>
            <w:tcW w:w="1247" w:type="dxa"/>
          </w:tcPr>
          <w:p w:rsidR="00C601E6" w:rsidRPr="00C601E6" w:rsidRDefault="00C601E6" w:rsidP="00C601E6">
            <w:pPr>
              <w:spacing w:line="240" w:lineRule="auto"/>
              <w:jc w:val="left"/>
              <w:rPr>
                <w:rFonts w:cs="Frankruhel" w:hint="cs"/>
                <w:sz w:val="24"/>
                <w:rtl/>
              </w:rPr>
            </w:pPr>
            <w:r>
              <w:rPr>
                <w:rFonts w:cs="Times New Roman"/>
                <w:sz w:val="24"/>
                <w:rtl/>
              </w:rPr>
              <w:t xml:space="preserve">סעיף 104 </w:t>
            </w:r>
          </w:p>
        </w:tc>
        <w:tc>
          <w:tcPr>
            <w:tcW w:w="5669" w:type="dxa"/>
          </w:tcPr>
          <w:p w:rsidR="00C601E6" w:rsidRPr="00C601E6" w:rsidRDefault="00C601E6" w:rsidP="00C601E6">
            <w:pPr>
              <w:spacing w:line="240" w:lineRule="auto"/>
              <w:jc w:val="left"/>
              <w:rPr>
                <w:rFonts w:cs="Frankruhel" w:hint="cs"/>
                <w:sz w:val="24"/>
                <w:rtl/>
              </w:rPr>
            </w:pPr>
            <w:r>
              <w:rPr>
                <w:rFonts w:cs="Times New Roman"/>
                <w:sz w:val="24"/>
                <w:rtl/>
              </w:rPr>
              <w:t>העדר מישיבות המועצה</w:t>
            </w:r>
          </w:p>
        </w:tc>
        <w:tc>
          <w:tcPr>
            <w:tcW w:w="567" w:type="dxa"/>
          </w:tcPr>
          <w:p w:rsidR="00C601E6" w:rsidRPr="00C601E6" w:rsidRDefault="00C601E6" w:rsidP="00C601E6">
            <w:pPr>
              <w:spacing w:line="240" w:lineRule="auto"/>
              <w:jc w:val="left"/>
              <w:rPr>
                <w:rStyle w:val="Hyperlink"/>
                <w:rFonts w:hint="cs"/>
                <w:rtl/>
              </w:rPr>
            </w:pPr>
            <w:hyperlink w:anchor="Seif275" w:tooltip="העדר מישיבות המועצה" w:history="1">
              <w:r w:rsidRPr="00C601E6">
                <w:rPr>
                  <w:rStyle w:val="Hyperlink"/>
                </w:rPr>
                <w:t>Go</w:t>
              </w:r>
            </w:hyperlink>
          </w:p>
        </w:tc>
        <w:tc>
          <w:tcPr>
            <w:tcW w:w="850" w:type="dxa"/>
          </w:tcPr>
          <w:p w:rsidR="00C601E6" w:rsidRPr="00C601E6" w:rsidRDefault="00C601E6" w:rsidP="00C601E6">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Seif275</w:instrText>
            </w:r>
            <w:r>
              <w:rPr>
                <w:rFonts w:cs="Times New Roman"/>
                <w:sz w:val="24"/>
                <w:rtl/>
              </w:rPr>
              <w:instrText xml:space="preserve"> </w:instrText>
            </w:r>
            <w:r>
              <w:rPr>
                <w:rFonts w:cs="Frankruhel"/>
                <w:sz w:val="24"/>
                <w:rtl/>
              </w:rPr>
              <w:fldChar w:fldCharType="separate"/>
            </w:r>
            <w:r>
              <w:rPr>
                <w:rFonts w:cs="Times New Roman"/>
                <w:noProof/>
                <w:sz w:val="24"/>
                <w:rtl/>
              </w:rPr>
              <w:t>18</w:t>
            </w:r>
            <w:r>
              <w:rPr>
                <w:rFonts w:cs="Frankruhel"/>
                <w:sz w:val="24"/>
                <w:rtl/>
              </w:rPr>
              <w:fldChar w:fldCharType="end"/>
            </w:r>
          </w:p>
        </w:tc>
      </w:tr>
      <w:tr w:rsidR="00C601E6" w:rsidRPr="00C601E6" w:rsidTr="00C601E6">
        <w:tblPrEx>
          <w:tblCellMar>
            <w:top w:w="0" w:type="dxa"/>
            <w:bottom w:w="0" w:type="dxa"/>
          </w:tblCellMar>
        </w:tblPrEx>
        <w:tc>
          <w:tcPr>
            <w:tcW w:w="1247" w:type="dxa"/>
          </w:tcPr>
          <w:p w:rsidR="00C601E6" w:rsidRPr="00C601E6" w:rsidRDefault="00C601E6" w:rsidP="00C601E6">
            <w:pPr>
              <w:spacing w:line="240" w:lineRule="auto"/>
              <w:jc w:val="left"/>
              <w:rPr>
                <w:rFonts w:cs="Frankruhel" w:hint="cs"/>
                <w:sz w:val="24"/>
                <w:rtl/>
              </w:rPr>
            </w:pPr>
            <w:r>
              <w:rPr>
                <w:rFonts w:cs="Times New Roman"/>
                <w:sz w:val="24"/>
                <w:rtl/>
              </w:rPr>
              <w:t xml:space="preserve">סעיף 105 </w:t>
            </w:r>
          </w:p>
        </w:tc>
        <w:tc>
          <w:tcPr>
            <w:tcW w:w="5669" w:type="dxa"/>
          </w:tcPr>
          <w:p w:rsidR="00C601E6" w:rsidRPr="00C601E6" w:rsidRDefault="00C601E6" w:rsidP="00C601E6">
            <w:pPr>
              <w:spacing w:line="240" w:lineRule="auto"/>
              <w:jc w:val="left"/>
              <w:rPr>
                <w:rFonts w:cs="Frankruhel" w:hint="cs"/>
                <w:sz w:val="24"/>
                <w:rtl/>
              </w:rPr>
            </w:pPr>
            <w:r>
              <w:rPr>
                <w:rFonts w:cs="Times New Roman"/>
                <w:sz w:val="24"/>
                <w:rtl/>
              </w:rPr>
              <w:t>הודעה על חדילת חברות במועצה</w:t>
            </w:r>
          </w:p>
        </w:tc>
        <w:tc>
          <w:tcPr>
            <w:tcW w:w="567" w:type="dxa"/>
          </w:tcPr>
          <w:p w:rsidR="00C601E6" w:rsidRPr="00C601E6" w:rsidRDefault="00C601E6" w:rsidP="00C601E6">
            <w:pPr>
              <w:spacing w:line="240" w:lineRule="auto"/>
              <w:jc w:val="left"/>
              <w:rPr>
                <w:rStyle w:val="Hyperlink"/>
                <w:rFonts w:hint="cs"/>
                <w:rtl/>
              </w:rPr>
            </w:pPr>
            <w:hyperlink w:anchor="Seif276" w:tooltip="הודעה על חדילת חברות במועצה" w:history="1">
              <w:r w:rsidRPr="00C601E6">
                <w:rPr>
                  <w:rStyle w:val="Hyperlink"/>
                </w:rPr>
                <w:t>Go</w:t>
              </w:r>
            </w:hyperlink>
          </w:p>
        </w:tc>
        <w:tc>
          <w:tcPr>
            <w:tcW w:w="850" w:type="dxa"/>
          </w:tcPr>
          <w:p w:rsidR="00C601E6" w:rsidRPr="00C601E6" w:rsidRDefault="00C601E6" w:rsidP="00C601E6">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Seif276</w:instrText>
            </w:r>
            <w:r>
              <w:rPr>
                <w:rFonts w:cs="Times New Roman"/>
                <w:sz w:val="24"/>
                <w:rtl/>
              </w:rPr>
              <w:instrText xml:space="preserve"> </w:instrText>
            </w:r>
            <w:r>
              <w:rPr>
                <w:rFonts w:cs="Frankruhel"/>
                <w:sz w:val="24"/>
                <w:rtl/>
              </w:rPr>
              <w:fldChar w:fldCharType="separate"/>
            </w:r>
            <w:r>
              <w:rPr>
                <w:rFonts w:cs="Times New Roman"/>
                <w:noProof/>
                <w:sz w:val="24"/>
                <w:rtl/>
              </w:rPr>
              <w:t>19</w:t>
            </w:r>
            <w:r>
              <w:rPr>
                <w:rFonts w:cs="Frankruhel"/>
                <w:sz w:val="24"/>
                <w:rtl/>
              </w:rPr>
              <w:fldChar w:fldCharType="end"/>
            </w:r>
          </w:p>
        </w:tc>
      </w:tr>
      <w:tr w:rsidR="00C601E6" w:rsidRPr="00C601E6" w:rsidTr="00C601E6">
        <w:tblPrEx>
          <w:tblCellMar>
            <w:top w:w="0" w:type="dxa"/>
            <w:bottom w:w="0" w:type="dxa"/>
          </w:tblCellMar>
        </w:tblPrEx>
        <w:tc>
          <w:tcPr>
            <w:tcW w:w="1247" w:type="dxa"/>
          </w:tcPr>
          <w:p w:rsidR="00C601E6" w:rsidRPr="00C601E6" w:rsidRDefault="00C601E6" w:rsidP="00C601E6">
            <w:pPr>
              <w:spacing w:line="240" w:lineRule="auto"/>
              <w:jc w:val="left"/>
              <w:rPr>
                <w:rFonts w:cs="Frankruhel" w:hint="cs"/>
                <w:sz w:val="24"/>
                <w:rtl/>
              </w:rPr>
            </w:pPr>
            <w:r>
              <w:rPr>
                <w:rFonts w:cs="Times New Roman"/>
                <w:sz w:val="24"/>
                <w:rtl/>
              </w:rPr>
              <w:t xml:space="preserve">סעיף 105א </w:t>
            </w:r>
          </w:p>
        </w:tc>
        <w:tc>
          <w:tcPr>
            <w:tcW w:w="5669" w:type="dxa"/>
          </w:tcPr>
          <w:p w:rsidR="00C601E6" w:rsidRPr="00C601E6" w:rsidRDefault="00C601E6" w:rsidP="00C601E6">
            <w:pPr>
              <w:spacing w:line="240" w:lineRule="auto"/>
              <w:jc w:val="left"/>
              <w:rPr>
                <w:rFonts w:cs="Frankruhel" w:hint="cs"/>
                <w:sz w:val="24"/>
                <w:rtl/>
              </w:rPr>
            </w:pPr>
            <w:r>
              <w:rPr>
                <w:rFonts w:cs="Times New Roman"/>
                <w:sz w:val="24"/>
                <w:rtl/>
              </w:rPr>
              <w:t>הוראות לענין השעיה</w:t>
            </w:r>
          </w:p>
        </w:tc>
        <w:tc>
          <w:tcPr>
            <w:tcW w:w="567" w:type="dxa"/>
          </w:tcPr>
          <w:p w:rsidR="00C601E6" w:rsidRPr="00C601E6" w:rsidRDefault="00C601E6" w:rsidP="00C601E6">
            <w:pPr>
              <w:spacing w:line="240" w:lineRule="auto"/>
              <w:jc w:val="left"/>
              <w:rPr>
                <w:rStyle w:val="Hyperlink"/>
                <w:rFonts w:hint="cs"/>
                <w:rtl/>
              </w:rPr>
            </w:pPr>
            <w:hyperlink w:anchor="Seif277" w:tooltip="הוראות לענין השעיה" w:history="1">
              <w:r w:rsidRPr="00C601E6">
                <w:rPr>
                  <w:rStyle w:val="Hyperlink"/>
                </w:rPr>
                <w:t>Go</w:t>
              </w:r>
            </w:hyperlink>
          </w:p>
        </w:tc>
        <w:tc>
          <w:tcPr>
            <w:tcW w:w="850" w:type="dxa"/>
          </w:tcPr>
          <w:p w:rsidR="00C601E6" w:rsidRPr="00C601E6" w:rsidRDefault="00C601E6" w:rsidP="00C601E6">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Seif277</w:instrText>
            </w:r>
            <w:r>
              <w:rPr>
                <w:rFonts w:cs="Times New Roman"/>
                <w:sz w:val="24"/>
                <w:rtl/>
              </w:rPr>
              <w:instrText xml:space="preserve"> </w:instrText>
            </w:r>
            <w:r>
              <w:rPr>
                <w:rFonts w:cs="Frankruhel"/>
                <w:sz w:val="24"/>
                <w:rtl/>
              </w:rPr>
              <w:fldChar w:fldCharType="separate"/>
            </w:r>
            <w:r>
              <w:rPr>
                <w:rFonts w:cs="Times New Roman"/>
                <w:noProof/>
                <w:sz w:val="24"/>
                <w:rtl/>
              </w:rPr>
              <w:t>19</w:t>
            </w:r>
            <w:r>
              <w:rPr>
                <w:rFonts w:cs="Frankruhel"/>
                <w:sz w:val="24"/>
                <w:rtl/>
              </w:rPr>
              <w:fldChar w:fldCharType="end"/>
            </w:r>
          </w:p>
        </w:tc>
      </w:tr>
      <w:tr w:rsidR="00C601E6" w:rsidRPr="00C601E6" w:rsidTr="00C601E6">
        <w:tblPrEx>
          <w:tblCellMar>
            <w:top w:w="0" w:type="dxa"/>
            <w:bottom w:w="0" w:type="dxa"/>
          </w:tblCellMar>
        </w:tblPrEx>
        <w:tc>
          <w:tcPr>
            <w:tcW w:w="1247" w:type="dxa"/>
          </w:tcPr>
          <w:p w:rsidR="00C601E6" w:rsidRPr="00C601E6" w:rsidRDefault="00C601E6" w:rsidP="00C601E6">
            <w:pPr>
              <w:spacing w:line="240" w:lineRule="auto"/>
              <w:jc w:val="left"/>
              <w:rPr>
                <w:rFonts w:cs="Frankruhel" w:hint="cs"/>
                <w:sz w:val="24"/>
                <w:rtl/>
              </w:rPr>
            </w:pPr>
            <w:r>
              <w:rPr>
                <w:rFonts w:cs="Times New Roman"/>
                <w:sz w:val="24"/>
                <w:rtl/>
              </w:rPr>
              <w:t xml:space="preserve">סעיף 106 </w:t>
            </w:r>
          </w:p>
        </w:tc>
        <w:tc>
          <w:tcPr>
            <w:tcW w:w="5669" w:type="dxa"/>
          </w:tcPr>
          <w:p w:rsidR="00C601E6" w:rsidRPr="00C601E6" w:rsidRDefault="00C601E6" w:rsidP="00C601E6">
            <w:pPr>
              <w:spacing w:line="240" w:lineRule="auto"/>
              <w:jc w:val="left"/>
              <w:rPr>
                <w:rFonts w:cs="Frankruhel" w:hint="cs"/>
                <w:sz w:val="24"/>
                <w:rtl/>
              </w:rPr>
            </w:pPr>
            <w:r>
              <w:rPr>
                <w:rFonts w:cs="Times New Roman"/>
                <w:sz w:val="24"/>
                <w:rtl/>
              </w:rPr>
              <w:t>חליפו של חבר מועצה שחדל לכהן</w:t>
            </w:r>
          </w:p>
        </w:tc>
        <w:tc>
          <w:tcPr>
            <w:tcW w:w="567" w:type="dxa"/>
          </w:tcPr>
          <w:p w:rsidR="00C601E6" w:rsidRPr="00C601E6" w:rsidRDefault="00C601E6" w:rsidP="00C601E6">
            <w:pPr>
              <w:spacing w:line="240" w:lineRule="auto"/>
              <w:jc w:val="left"/>
              <w:rPr>
                <w:rStyle w:val="Hyperlink"/>
                <w:rFonts w:hint="cs"/>
                <w:rtl/>
              </w:rPr>
            </w:pPr>
            <w:hyperlink w:anchor="Seif278" w:tooltip="חליפו של חבר מועצה שחדל לכהן" w:history="1">
              <w:r w:rsidRPr="00C601E6">
                <w:rPr>
                  <w:rStyle w:val="Hyperlink"/>
                </w:rPr>
                <w:t>Go</w:t>
              </w:r>
            </w:hyperlink>
          </w:p>
        </w:tc>
        <w:tc>
          <w:tcPr>
            <w:tcW w:w="850" w:type="dxa"/>
          </w:tcPr>
          <w:p w:rsidR="00C601E6" w:rsidRPr="00C601E6" w:rsidRDefault="00C601E6" w:rsidP="00C601E6">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Seif278</w:instrText>
            </w:r>
            <w:r>
              <w:rPr>
                <w:rFonts w:cs="Times New Roman"/>
                <w:sz w:val="24"/>
                <w:rtl/>
              </w:rPr>
              <w:instrText xml:space="preserve"> </w:instrText>
            </w:r>
            <w:r>
              <w:rPr>
                <w:rFonts w:cs="Frankruhel"/>
                <w:sz w:val="24"/>
                <w:rtl/>
              </w:rPr>
              <w:fldChar w:fldCharType="separate"/>
            </w:r>
            <w:r>
              <w:rPr>
                <w:rFonts w:cs="Times New Roman"/>
                <w:noProof/>
                <w:sz w:val="24"/>
                <w:rtl/>
              </w:rPr>
              <w:t>20</w:t>
            </w:r>
            <w:r>
              <w:rPr>
                <w:rFonts w:cs="Frankruhel"/>
                <w:sz w:val="24"/>
                <w:rtl/>
              </w:rPr>
              <w:fldChar w:fldCharType="end"/>
            </w:r>
          </w:p>
        </w:tc>
      </w:tr>
      <w:tr w:rsidR="00C601E6" w:rsidRPr="00C601E6" w:rsidTr="00C601E6">
        <w:tblPrEx>
          <w:tblCellMar>
            <w:top w:w="0" w:type="dxa"/>
            <w:bottom w:w="0" w:type="dxa"/>
          </w:tblCellMar>
        </w:tblPrEx>
        <w:tc>
          <w:tcPr>
            <w:tcW w:w="1247" w:type="dxa"/>
          </w:tcPr>
          <w:p w:rsidR="00C601E6" w:rsidRPr="00C601E6" w:rsidRDefault="00C601E6" w:rsidP="00C601E6">
            <w:pPr>
              <w:spacing w:line="240" w:lineRule="auto"/>
              <w:jc w:val="left"/>
              <w:rPr>
                <w:rFonts w:cs="Frankruhel" w:hint="cs"/>
                <w:sz w:val="24"/>
                <w:rtl/>
              </w:rPr>
            </w:pPr>
            <w:r>
              <w:rPr>
                <w:rFonts w:cs="Times New Roman"/>
                <w:sz w:val="24"/>
                <w:rtl/>
              </w:rPr>
              <w:t xml:space="preserve">סעיף 107 </w:t>
            </w:r>
          </w:p>
        </w:tc>
        <w:tc>
          <w:tcPr>
            <w:tcW w:w="5669" w:type="dxa"/>
          </w:tcPr>
          <w:p w:rsidR="00C601E6" w:rsidRPr="00C601E6" w:rsidRDefault="00C601E6" w:rsidP="00C601E6">
            <w:pPr>
              <w:spacing w:line="240" w:lineRule="auto"/>
              <w:jc w:val="left"/>
              <w:rPr>
                <w:rFonts w:cs="Frankruhel" w:hint="cs"/>
                <w:sz w:val="24"/>
                <w:rtl/>
              </w:rPr>
            </w:pPr>
            <w:r>
              <w:rPr>
                <w:rFonts w:cs="Times New Roman"/>
                <w:sz w:val="24"/>
                <w:rtl/>
              </w:rPr>
              <w:t>תוקף פעולות</w:t>
            </w:r>
          </w:p>
        </w:tc>
        <w:tc>
          <w:tcPr>
            <w:tcW w:w="567" w:type="dxa"/>
          </w:tcPr>
          <w:p w:rsidR="00C601E6" w:rsidRPr="00C601E6" w:rsidRDefault="00C601E6" w:rsidP="00C601E6">
            <w:pPr>
              <w:spacing w:line="240" w:lineRule="auto"/>
              <w:jc w:val="left"/>
              <w:rPr>
                <w:rStyle w:val="Hyperlink"/>
                <w:rFonts w:hint="cs"/>
                <w:rtl/>
              </w:rPr>
            </w:pPr>
            <w:hyperlink w:anchor="Seif279" w:tooltip="תוקף פעולות" w:history="1">
              <w:r w:rsidRPr="00C601E6">
                <w:rPr>
                  <w:rStyle w:val="Hyperlink"/>
                </w:rPr>
                <w:t>Go</w:t>
              </w:r>
            </w:hyperlink>
          </w:p>
        </w:tc>
        <w:tc>
          <w:tcPr>
            <w:tcW w:w="850" w:type="dxa"/>
          </w:tcPr>
          <w:p w:rsidR="00C601E6" w:rsidRPr="00C601E6" w:rsidRDefault="00C601E6" w:rsidP="00C601E6">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Seif279</w:instrText>
            </w:r>
            <w:r>
              <w:rPr>
                <w:rFonts w:cs="Times New Roman"/>
                <w:sz w:val="24"/>
                <w:rtl/>
              </w:rPr>
              <w:instrText xml:space="preserve"> </w:instrText>
            </w:r>
            <w:r>
              <w:rPr>
                <w:rFonts w:cs="Frankruhel"/>
                <w:sz w:val="24"/>
                <w:rtl/>
              </w:rPr>
              <w:fldChar w:fldCharType="separate"/>
            </w:r>
            <w:r>
              <w:rPr>
                <w:rFonts w:cs="Times New Roman"/>
                <w:noProof/>
                <w:sz w:val="24"/>
                <w:rtl/>
              </w:rPr>
              <w:t>20</w:t>
            </w:r>
            <w:r>
              <w:rPr>
                <w:rFonts w:cs="Frankruhel"/>
                <w:sz w:val="24"/>
                <w:rtl/>
              </w:rPr>
              <w:fldChar w:fldCharType="end"/>
            </w:r>
          </w:p>
        </w:tc>
      </w:tr>
      <w:tr w:rsidR="00C601E6" w:rsidRPr="00C601E6" w:rsidTr="00C601E6">
        <w:tblPrEx>
          <w:tblCellMar>
            <w:top w:w="0" w:type="dxa"/>
            <w:bottom w:w="0" w:type="dxa"/>
          </w:tblCellMar>
        </w:tblPrEx>
        <w:tc>
          <w:tcPr>
            <w:tcW w:w="1247" w:type="dxa"/>
          </w:tcPr>
          <w:p w:rsidR="00C601E6" w:rsidRPr="00C601E6" w:rsidRDefault="00C601E6" w:rsidP="00C601E6">
            <w:pPr>
              <w:spacing w:line="240" w:lineRule="auto"/>
              <w:jc w:val="left"/>
              <w:rPr>
                <w:rFonts w:cs="Frankruhel" w:hint="cs"/>
                <w:sz w:val="24"/>
                <w:rtl/>
              </w:rPr>
            </w:pPr>
            <w:r>
              <w:rPr>
                <w:rFonts w:cs="Times New Roman"/>
                <w:sz w:val="24"/>
                <w:rtl/>
              </w:rPr>
              <w:t xml:space="preserve">סעיף 108 </w:t>
            </w:r>
          </w:p>
        </w:tc>
        <w:tc>
          <w:tcPr>
            <w:tcW w:w="5669" w:type="dxa"/>
          </w:tcPr>
          <w:p w:rsidR="00C601E6" w:rsidRPr="00C601E6" w:rsidRDefault="00C601E6" w:rsidP="00C601E6">
            <w:pPr>
              <w:spacing w:line="240" w:lineRule="auto"/>
              <w:jc w:val="left"/>
              <w:rPr>
                <w:rFonts w:cs="Frankruhel" w:hint="cs"/>
                <w:sz w:val="24"/>
                <w:rtl/>
              </w:rPr>
            </w:pPr>
            <w:r>
              <w:rPr>
                <w:rFonts w:cs="Times New Roman"/>
                <w:sz w:val="24"/>
                <w:rtl/>
              </w:rPr>
              <w:t>התפטרות חבר המועצה</w:t>
            </w:r>
          </w:p>
        </w:tc>
        <w:tc>
          <w:tcPr>
            <w:tcW w:w="567" w:type="dxa"/>
          </w:tcPr>
          <w:p w:rsidR="00C601E6" w:rsidRPr="00C601E6" w:rsidRDefault="00C601E6" w:rsidP="00C601E6">
            <w:pPr>
              <w:spacing w:line="240" w:lineRule="auto"/>
              <w:jc w:val="left"/>
              <w:rPr>
                <w:rStyle w:val="Hyperlink"/>
                <w:rFonts w:hint="cs"/>
                <w:rtl/>
              </w:rPr>
            </w:pPr>
            <w:hyperlink w:anchor="Seif280" w:tooltip="התפטרות חבר המועצה" w:history="1">
              <w:r w:rsidRPr="00C601E6">
                <w:rPr>
                  <w:rStyle w:val="Hyperlink"/>
                </w:rPr>
                <w:t>Go</w:t>
              </w:r>
            </w:hyperlink>
          </w:p>
        </w:tc>
        <w:tc>
          <w:tcPr>
            <w:tcW w:w="850" w:type="dxa"/>
          </w:tcPr>
          <w:p w:rsidR="00C601E6" w:rsidRPr="00C601E6" w:rsidRDefault="00C601E6" w:rsidP="00C601E6">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Seif280</w:instrText>
            </w:r>
            <w:r>
              <w:rPr>
                <w:rFonts w:cs="Times New Roman"/>
                <w:sz w:val="24"/>
                <w:rtl/>
              </w:rPr>
              <w:instrText xml:space="preserve"> </w:instrText>
            </w:r>
            <w:r>
              <w:rPr>
                <w:rFonts w:cs="Frankruhel"/>
                <w:sz w:val="24"/>
                <w:rtl/>
              </w:rPr>
              <w:fldChar w:fldCharType="separate"/>
            </w:r>
            <w:r>
              <w:rPr>
                <w:rFonts w:cs="Times New Roman"/>
                <w:noProof/>
                <w:sz w:val="24"/>
                <w:rtl/>
              </w:rPr>
              <w:t>20</w:t>
            </w:r>
            <w:r>
              <w:rPr>
                <w:rFonts w:cs="Frankruhel"/>
                <w:sz w:val="24"/>
                <w:rtl/>
              </w:rPr>
              <w:fldChar w:fldCharType="end"/>
            </w:r>
          </w:p>
        </w:tc>
      </w:tr>
      <w:tr w:rsidR="00C601E6" w:rsidRPr="00C601E6" w:rsidTr="00C601E6">
        <w:tblPrEx>
          <w:tblCellMar>
            <w:top w:w="0" w:type="dxa"/>
            <w:bottom w:w="0" w:type="dxa"/>
          </w:tblCellMar>
        </w:tblPrEx>
        <w:tc>
          <w:tcPr>
            <w:tcW w:w="1247" w:type="dxa"/>
          </w:tcPr>
          <w:p w:rsidR="00C601E6" w:rsidRPr="00C601E6" w:rsidRDefault="00C601E6" w:rsidP="00C601E6">
            <w:pPr>
              <w:spacing w:line="240" w:lineRule="auto"/>
              <w:jc w:val="left"/>
              <w:rPr>
                <w:rFonts w:cs="Frankruhel" w:hint="cs"/>
                <w:sz w:val="24"/>
                <w:rtl/>
              </w:rPr>
            </w:pPr>
            <w:r>
              <w:rPr>
                <w:rFonts w:cs="Times New Roman"/>
                <w:sz w:val="24"/>
                <w:rtl/>
              </w:rPr>
              <w:t xml:space="preserve">סעיף 108א </w:t>
            </w:r>
          </w:p>
        </w:tc>
        <w:tc>
          <w:tcPr>
            <w:tcW w:w="5669" w:type="dxa"/>
          </w:tcPr>
          <w:p w:rsidR="00C601E6" w:rsidRPr="00C601E6" w:rsidRDefault="00C601E6" w:rsidP="00C601E6">
            <w:pPr>
              <w:spacing w:line="240" w:lineRule="auto"/>
              <w:jc w:val="left"/>
              <w:rPr>
                <w:rFonts w:cs="Frankruhel" w:hint="cs"/>
                <w:sz w:val="24"/>
                <w:rtl/>
              </w:rPr>
            </w:pPr>
            <w:r>
              <w:rPr>
                <w:rFonts w:cs="Times New Roman"/>
                <w:sz w:val="24"/>
                <w:rtl/>
              </w:rPr>
              <w:t>סייג למועמדות חבר מועצה שפרש מסיעתו צו</w:t>
            </w:r>
          </w:p>
        </w:tc>
        <w:tc>
          <w:tcPr>
            <w:tcW w:w="567" w:type="dxa"/>
          </w:tcPr>
          <w:p w:rsidR="00C601E6" w:rsidRPr="00C601E6" w:rsidRDefault="00C601E6" w:rsidP="00C601E6">
            <w:pPr>
              <w:spacing w:line="240" w:lineRule="auto"/>
              <w:jc w:val="left"/>
              <w:rPr>
                <w:rStyle w:val="Hyperlink"/>
                <w:rFonts w:hint="cs"/>
                <w:rtl/>
              </w:rPr>
            </w:pPr>
            <w:hyperlink w:anchor="Seif281" w:tooltip="סייג למועמדות חבר מועצה שפרש מסיעתו צו" w:history="1">
              <w:r w:rsidRPr="00C601E6">
                <w:rPr>
                  <w:rStyle w:val="Hyperlink"/>
                </w:rPr>
                <w:t>Go</w:t>
              </w:r>
            </w:hyperlink>
          </w:p>
        </w:tc>
        <w:tc>
          <w:tcPr>
            <w:tcW w:w="850" w:type="dxa"/>
          </w:tcPr>
          <w:p w:rsidR="00C601E6" w:rsidRPr="00C601E6" w:rsidRDefault="00C601E6" w:rsidP="00C601E6">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Seif281</w:instrText>
            </w:r>
            <w:r>
              <w:rPr>
                <w:rFonts w:cs="Times New Roman"/>
                <w:sz w:val="24"/>
                <w:rtl/>
              </w:rPr>
              <w:instrText xml:space="preserve"> </w:instrText>
            </w:r>
            <w:r>
              <w:rPr>
                <w:rFonts w:cs="Frankruhel"/>
                <w:sz w:val="24"/>
                <w:rtl/>
              </w:rPr>
              <w:fldChar w:fldCharType="separate"/>
            </w:r>
            <w:r>
              <w:rPr>
                <w:rFonts w:cs="Times New Roman"/>
                <w:noProof/>
                <w:sz w:val="24"/>
                <w:rtl/>
              </w:rPr>
              <w:t>20</w:t>
            </w:r>
            <w:r>
              <w:rPr>
                <w:rFonts w:cs="Frankruhel"/>
                <w:sz w:val="24"/>
                <w:rtl/>
              </w:rPr>
              <w:fldChar w:fldCharType="end"/>
            </w:r>
          </w:p>
        </w:tc>
      </w:tr>
      <w:tr w:rsidR="00C601E6" w:rsidRPr="00C601E6" w:rsidTr="00C601E6">
        <w:tblPrEx>
          <w:tblCellMar>
            <w:top w:w="0" w:type="dxa"/>
            <w:bottom w:w="0" w:type="dxa"/>
          </w:tblCellMar>
        </w:tblPrEx>
        <w:tc>
          <w:tcPr>
            <w:tcW w:w="1247" w:type="dxa"/>
          </w:tcPr>
          <w:p w:rsidR="00C601E6" w:rsidRPr="00C601E6" w:rsidRDefault="00C601E6" w:rsidP="00C601E6">
            <w:pPr>
              <w:spacing w:line="240" w:lineRule="auto"/>
              <w:jc w:val="left"/>
              <w:rPr>
                <w:rFonts w:cs="Frankruhel" w:hint="cs"/>
                <w:sz w:val="24"/>
                <w:rtl/>
              </w:rPr>
            </w:pPr>
            <w:r>
              <w:rPr>
                <w:rFonts w:cs="Times New Roman"/>
                <w:sz w:val="24"/>
                <w:rtl/>
              </w:rPr>
              <w:t xml:space="preserve">סעיף 108ב </w:t>
            </w:r>
          </w:p>
        </w:tc>
        <w:tc>
          <w:tcPr>
            <w:tcW w:w="5669" w:type="dxa"/>
          </w:tcPr>
          <w:p w:rsidR="00C601E6" w:rsidRPr="00C601E6" w:rsidRDefault="00C601E6" w:rsidP="00C601E6">
            <w:pPr>
              <w:spacing w:line="240" w:lineRule="auto"/>
              <w:jc w:val="left"/>
              <w:rPr>
                <w:rFonts w:cs="Frankruhel" w:hint="cs"/>
                <w:sz w:val="24"/>
                <w:rtl/>
              </w:rPr>
            </w:pPr>
            <w:r>
              <w:rPr>
                <w:rFonts w:cs="Times New Roman"/>
                <w:sz w:val="24"/>
                <w:rtl/>
              </w:rPr>
              <w:t>קביעת פרישתו של חבר המועצה</w:t>
            </w:r>
          </w:p>
        </w:tc>
        <w:tc>
          <w:tcPr>
            <w:tcW w:w="567" w:type="dxa"/>
          </w:tcPr>
          <w:p w:rsidR="00C601E6" w:rsidRPr="00C601E6" w:rsidRDefault="00C601E6" w:rsidP="00C601E6">
            <w:pPr>
              <w:spacing w:line="240" w:lineRule="auto"/>
              <w:jc w:val="left"/>
              <w:rPr>
                <w:rStyle w:val="Hyperlink"/>
                <w:rFonts w:hint="cs"/>
                <w:rtl/>
              </w:rPr>
            </w:pPr>
            <w:hyperlink w:anchor="Seif6" w:tooltip="קביעת פרישתו של חבר המועצה" w:history="1">
              <w:r w:rsidRPr="00C601E6">
                <w:rPr>
                  <w:rStyle w:val="Hyperlink"/>
                </w:rPr>
                <w:t>Go</w:t>
              </w:r>
            </w:hyperlink>
          </w:p>
        </w:tc>
        <w:tc>
          <w:tcPr>
            <w:tcW w:w="850" w:type="dxa"/>
          </w:tcPr>
          <w:p w:rsidR="00C601E6" w:rsidRPr="00C601E6" w:rsidRDefault="00C601E6" w:rsidP="00C601E6">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Seif6</w:instrText>
            </w:r>
            <w:r>
              <w:rPr>
                <w:rFonts w:cs="Times New Roman"/>
                <w:sz w:val="24"/>
                <w:rtl/>
              </w:rPr>
              <w:instrText xml:space="preserve"> </w:instrText>
            </w:r>
            <w:r>
              <w:rPr>
                <w:rFonts w:cs="Frankruhel"/>
                <w:sz w:val="24"/>
                <w:rtl/>
              </w:rPr>
              <w:fldChar w:fldCharType="separate"/>
            </w:r>
            <w:r>
              <w:rPr>
                <w:rFonts w:cs="Times New Roman"/>
                <w:noProof/>
                <w:sz w:val="24"/>
                <w:rtl/>
              </w:rPr>
              <w:t>21</w:t>
            </w:r>
            <w:r>
              <w:rPr>
                <w:rFonts w:cs="Frankruhel"/>
                <w:sz w:val="24"/>
                <w:rtl/>
              </w:rPr>
              <w:fldChar w:fldCharType="end"/>
            </w:r>
          </w:p>
        </w:tc>
      </w:tr>
      <w:tr w:rsidR="00C601E6" w:rsidRPr="00C601E6" w:rsidTr="00C601E6">
        <w:tblPrEx>
          <w:tblCellMar>
            <w:top w:w="0" w:type="dxa"/>
            <w:bottom w:w="0" w:type="dxa"/>
          </w:tblCellMar>
        </w:tblPrEx>
        <w:tc>
          <w:tcPr>
            <w:tcW w:w="1247" w:type="dxa"/>
          </w:tcPr>
          <w:p w:rsidR="00C601E6" w:rsidRPr="00C601E6" w:rsidRDefault="00C601E6" w:rsidP="00C601E6">
            <w:pPr>
              <w:spacing w:line="240" w:lineRule="auto"/>
              <w:jc w:val="left"/>
              <w:rPr>
                <w:rFonts w:cs="Frankruhel" w:hint="cs"/>
                <w:sz w:val="24"/>
                <w:rtl/>
              </w:rPr>
            </w:pPr>
          </w:p>
        </w:tc>
        <w:tc>
          <w:tcPr>
            <w:tcW w:w="5669" w:type="dxa"/>
          </w:tcPr>
          <w:p w:rsidR="00C601E6" w:rsidRPr="00C601E6" w:rsidRDefault="00C601E6" w:rsidP="00C601E6">
            <w:pPr>
              <w:spacing w:line="240" w:lineRule="auto"/>
              <w:jc w:val="left"/>
              <w:rPr>
                <w:rFonts w:cs="Frankruhel" w:hint="cs"/>
                <w:sz w:val="24"/>
                <w:rtl/>
              </w:rPr>
            </w:pPr>
            <w:r>
              <w:rPr>
                <w:rFonts w:cs="Times New Roman"/>
                <w:sz w:val="24"/>
                <w:rtl/>
              </w:rPr>
              <w:t>סימן ב': ראש המועצה וסגניו</w:t>
            </w:r>
          </w:p>
        </w:tc>
        <w:tc>
          <w:tcPr>
            <w:tcW w:w="567" w:type="dxa"/>
          </w:tcPr>
          <w:p w:rsidR="00C601E6" w:rsidRPr="00C601E6" w:rsidRDefault="00C601E6" w:rsidP="00C601E6">
            <w:pPr>
              <w:spacing w:line="240" w:lineRule="auto"/>
              <w:jc w:val="left"/>
              <w:rPr>
                <w:rStyle w:val="Hyperlink"/>
                <w:rFonts w:hint="cs"/>
                <w:rtl/>
              </w:rPr>
            </w:pPr>
            <w:hyperlink w:anchor="hed21" w:tooltip="סימן ב: ראש המועצה וסגניו" w:history="1">
              <w:r w:rsidRPr="00C601E6">
                <w:rPr>
                  <w:rStyle w:val="Hyperlink"/>
                </w:rPr>
                <w:t>Go</w:t>
              </w:r>
            </w:hyperlink>
          </w:p>
        </w:tc>
        <w:tc>
          <w:tcPr>
            <w:tcW w:w="850" w:type="dxa"/>
          </w:tcPr>
          <w:p w:rsidR="00C601E6" w:rsidRPr="00C601E6" w:rsidRDefault="00C601E6" w:rsidP="00C601E6">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hed21</w:instrText>
            </w:r>
            <w:r>
              <w:rPr>
                <w:rFonts w:cs="Times New Roman"/>
                <w:sz w:val="24"/>
                <w:rtl/>
              </w:rPr>
              <w:instrText xml:space="preserve"> </w:instrText>
            </w:r>
            <w:r>
              <w:rPr>
                <w:rFonts w:cs="Frankruhel"/>
                <w:sz w:val="24"/>
                <w:rtl/>
              </w:rPr>
              <w:fldChar w:fldCharType="separate"/>
            </w:r>
            <w:r>
              <w:rPr>
                <w:rFonts w:cs="Times New Roman"/>
                <w:noProof/>
                <w:sz w:val="24"/>
                <w:rtl/>
              </w:rPr>
              <w:t>21</w:t>
            </w:r>
            <w:r>
              <w:rPr>
                <w:rFonts w:cs="Frankruhel"/>
                <w:sz w:val="24"/>
                <w:rtl/>
              </w:rPr>
              <w:fldChar w:fldCharType="end"/>
            </w:r>
          </w:p>
        </w:tc>
      </w:tr>
      <w:tr w:rsidR="00C601E6" w:rsidRPr="00C601E6" w:rsidTr="00C601E6">
        <w:tblPrEx>
          <w:tblCellMar>
            <w:top w:w="0" w:type="dxa"/>
            <w:bottom w:w="0" w:type="dxa"/>
          </w:tblCellMar>
        </w:tblPrEx>
        <w:tc>
          <w:tcPr>
            <w:tcW w:w="1247" w:type="dxa"/>
          </w:tcPr>
          <w:p w:rsidR="00C601E6" w:rsidRPr="00C601E6" w:rsidRDefault="00C601E6" w:rsidP="00C601E6">
            <w:pPr>
              <w:spacing w:line="240" w:lineRule="auto"/>
              <w:jc w:val="left"/>
              <w:rPr>
                <w:rFonts w:cs="Frankruhel" w:hint="cs"/>
                <w:sz w:val="24"/>
                <w:rtl/>
              </w:rPr>
            </w:pPr>
            <w:r>
              <w:rPr>
                <w:rFonts w:cs="Times New Roman"/>
                <w:sz w:val="24"/>
                <w:rtl/>
              </w:rPr>
              <w:t xml:space="preserve">סעיף 109 </w:t>
            </w:r>
          </w:p>
        </w:tc>
        <w:tc>
          <w:tcPr>
            <w:tcW w:w="5669" w:type="dxa"/>
          </w:tcPr>
          <w:p w:rsidR="00C601E6" w:rsidRPr="00C601E6" w:rsidRDefault="00C601E6" w:rsidP="00C601E6">
            <w:pPr>
              <w:spacing w:line="240" w:lineRule="auto"/>
              <w:jc w:val="left"/>
              <w:rPr>
                <w:rFonts w:cs="Frankruhel" w:hint="cs"/>
                <w:sz w:val="24"/>
                <w:rtl/>
              </w:rPr>
            </w:pPr>
            <w:r>
              <w:rPr>
                <w:rFonts w:cs="Times New Roman"/>
                <w:sz w:val="24"/>
                <w:rtl/>
              </w:rPr>
              <w:t>ראש המועצה</w:t>
            </w:r>
          </w:p>
        </w:tc>
        <w:tc>
          <w:tcPr>
            <w:tcW w:w="567" w:type="dxa"/>
          </w:tcPr>
          <w:p w:rsidR="00C601E6" w:rsidRPr="00C601E6" w:rsidRDefault="00C601E6" w:rsidP="00C601E6">
            <w:pPr>
              <w:spacing w:line="240" w:lineRule="auto"/>
              <w:jc w:val="left"/>
              <w:rPr>
                <w:rStyle w:val="Hyperlink"/>
                <w:rFonts w:hint="cs"/>
                <w:rtl/>
              </w:rPr>
            </w:pPr>
            <w:hyperlink w:anchor="Seif7" w:tooltip="ראש המועצה" w:history="1">
              <w:r w:rsidRPr="00C601E6">
                <w:rPr>
                  <w:rStyle w:val="Hyperlink"/>
                </w:rPr>
                <w:t>Go</w:t>
              </w:r>
            </w:hyperlink>
          </w:p>
        </w:tc>
        <w:tc>
          <w:tcPr>
            <w:tcW w:w="850" w:type="dxa"/>
          </w:tcPr>
          <w:p w:rsidR="00C601E6" w:rsidRPr="00C601E6" w:rsidRDefault="00C601E6" w:rsidP="00C601E6">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Seif7</w:instrText>
            </w:r>
            <w:r>
              <w:rPr>
                <w:rFonts w:cs="Times New Roman"/>
                <w:sz w:val="24"/>
                <w:rtl/>
              </w:rPr>
              <w:instrText xml:space="preserve"> </w:instrText>
            </w:r>
            <w:r>
              <w:rPr>
                <w:rFonts w:cs="Frankruhel"/>
                <w:sz w:val="24"/>
                <w:rtl/>
              </w:rPr>
              <w:fldChar w:fldCharType="separate"/>
            </w:r>
            <w:r>
              <w:rPr>
                <w:rFonts w:cs="Times New Roman"/>
                <w:noProof/>
                <w:sz w:val="24"/>
                <w:rtl/>
              </w:rPr>
              <w:t>21</w:t>
            </w:r>
            <w:r>
              <w:rPr>
                <w:rFonts w:cs="Frankruhel"/>
                <w:sz w:val="24"/>
                <w:rtl/>
              </w:rPr>
              <w:fldChar w:fldCharType="end"/>
            </w:r>
          </w:p>
        </w:tc>
      </w:tr>
      <w:tr w:rsidR="00C601E6" w:rsidRPr="00C601E6" w:rsidTr="00C601E6">
        <w:tblPrEx>
          <w:tblCellMar>
            <w:top w:w="0" w:type="dxa"/>
            <w:bottom w:w="0" w:type="dxa"/>
          </w:tblCellMar>
        </w:tblPrEx>
        <w:tc>
          <w:tcPr>
            <w:tcW w:w="1247" w:type="dxa"/>
          </w:tcPr>
          <w:p w:rsidR="00C601E6" w:rsidRPr="00C601E6" w:rsidRDefault="00C601E6" w:rsidP="00C601E6">
            <w:pPr>
              <w:spacing w:line="240" w:lineRule="auto"/>
              <w:jc w:val="left"/>
              <w:rPr>
                <w:rFonts w:cs="Frankruhel" w:hint="cs"/>
                <w:sz w:val="24"/>
                <w:rtl/>
              </w:rPr>
            </w:pPr>
            <w:r>
              <w:rPr>
                <w:rFonts w:cs="Times New Roman"/>
                <w:sz w:val="24"/>
                <w:rtl/>
              </w:rPr>
              <w:t xml:space="preserve">סעיף 110 </w:t>
            </w:r>
          </w:p>
        </w:tc>
        <w:tc>
          <w:tcPr>
            <w:tcW w:w="5669" w:type="dxa"/>
          </w:tcPr>
          <w:p w:rsidR="00C601E6" w:rsidRPr="00C601E6" w:rsidRDefault="00C601E6" w:rsidP="00C601E6">
            <w:pPr>
              <w:spacing w:line="240" w:lineRule="auto"/>
              <w:jc w:val="left"/>
              <w:rPr>
                <w:rFonts w:cs="Frankruhel" w:hint="cs"/>
                <w:sz w:val="24"/>
                <w:rtl/>
              </w:rPr>
            </w:pPr>
            <w:r>
              <w:rPr>
                <w:rFonts w:cs="Times New Roman"/>
                <w:sz w:val="24"/>
                <w:rtl/>
              </w:rPr>
              <w:t>בחירת ראש המועצה</w:t>
            </w:r>
          </w:p>
        </w:tc>
        <w:tc>
          <w:tcPr>
            <w:tcW w:w="567" w:type="dxa"/>
          </w:tcPr>
          <w:p w:rsidR="00C601E6" w:rsidRPr="00C601E6" w:rsidRDefault="00C601E6" w:rsidP="00C601E6">
            <w:pPr>
              <w:spacing w:line="240" w:lineRule="auto"/>
              <w:jc w:val="left"/>
              <w:rPr>
                <w:rStyle w:val="Hyperlink"/>
                <w:rFonts w:hint="cs"/>
                <w:rtl/>
              </w:rPr>
            </w:pPr>
            <w:hyperlink w:anchor="Seif8" w:tooltip="בחירת ראש המועצה" w:history="1">
              <w:r w:rsidRPr="00C601E6">
                <w:rPr>
                  <w:rStyle w:val="Hyperlink"/>
                </w:rPr>
                <w:t>Go</w:t>
              </w:r>
            </w:hyperlink>
          </w:p>
        </w:tc>
        <w:tc>
          <w:tcPr>
            <w:tcW w:w="850" w:type="dxa"/>
          </w:tcPr>
          <w:p w:rsidR="00C601E6" w:rsidRPr="00C601E6" w:rsidRDefault="00C601E6" w:rsidP="00C601E6">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Seif8</w:instrText>
            </w:r>
            <w:r>
              <w:rPr>
                <w:rFonts w:cs="Times New Roman"/>
                <w:sz w:val="24"/>
                <w:rtl/>
              </w:rPr>
              <w:instrText xml:space="preserve"> </w:instrText>
            </w:r>
            <w:r>
              <w:rPr>
                <w:rFonts w:cs="Frankruhel"/>
                <w:sz w:val="24"/>
                <w:rtl/>
              </w:rPr>
              <w:fldChar w:fldCharType="separate"/>
            </w:r>
            <w:r>
              <w:rPr>
                <w:rFonts w:cs="Times New Roman"/>
                <w:noProof/>
                <w:sz w:val="24"/>
                <w:rtl/>
              </w:rPr>
              <w:t>21</w:t>
            </w:r>
            <w:r>
              <w:rPr>
                <w:rFonts w:cs="Frankruhel"/>
                <w:sz w:val="24"/>
                <w:rtl/>
              </w:rPr>
              <w:fldChar w:fldCharType="end"/>
            </w:r>
          </w:p>
        </w:tc>
      </w:tr>
      <w:tr w:rsidR="00C601E6" w:rsidRPr="00C601E6" w:rsidTr="00C601E6">
        <w:tblPrEx>
          <w:tblCellMar>
            <w:top w:w="0" w:type="dxa"/>
            <w:bottom w:w="0" w:type="dxa"/>
          </w:tblCellMar>
        </w:tblPrEx>
        <w:tc>
          <w:tcPr>
            <w:tcW w:w="1247" w:type="dxa"/>
          </w:tcPr>
          <w:p w:rsidR="00C601E6" w:rsidRPr="00C601E6" w:rsidRDefault="00C601E6" w:rsidP="00C601E6">
            <w:pPr>
              <w:spacing w:line="240" w:lineRule="auto"/>
              <w:jc w:val="left"/>
              <w:rPr>
                <w:rFonts w:cs="Frankruhel" w:hint="cs"/>
                <w:sz w:val="24"/>
                <w:rtl/>
              </w:rPr>
            </w:pPr>
            <w:r>
              <w:rPr>
                <w:rFonts w:cs="Times New Roman"/>
                <w:sz w:val="24"/>
                <w:rtl/>
              </w:rPr>
              <w:t xml:space="preserve">סעיף 111 </w:t>
            </w:r>
          </w:p>
        </w:tc>
        <w:tc>
          <w:tcPr>
            <w:tcW w:w="5669" w:type="dxa"/>
          </w:tcPr>
          <w:p w:rsidR="00C601E6" w:rsidRPr="00C601E6" w:rsidRDefault="00C601E6" w:rsidP="00C601E6">
            <w:pPr>
              <w:spacing w:line="240" w:lineRule="auto"/>
              <w:jc w:val="left"/>
              <w:rPr>
                <w:rFonts w:cs="Frankruhel" w:hint="cs"/>
                <w:sz w:val="24"/>
                <w:rtl/>
              </w:rPr>
            </w:pPr>
            <w:r>
              <w:rPr>
                <w:rFonts w:cs="Times New Roman"/>
                <w:sz w:val="24"/>
                <w:rtl/>
              </w:rPr>
              <w:t>רציפות כהונת ראש המועצה</w:t>
            </w:r>
          </w:p>
        </w:tc>
        <w:tc>
          <w:tcPr>
            <w:tcW w:w="567" w:type="dxa"/>
          </w:tcPr>
          <w:p w:rsidR="00C601E6" w:rsidRPr="00C601E6" w:rsidRDefault="00C601E6" w:rsidP="00C601E6">
            <w:pPr>
              <w:spacing w:line="240" w:lineRule="auto"/>
              <w:jc w:val="left"/>
              <w:rPr>
                <w:rStyle w:val="Hyperlink"/>
                <w:rFonts w:hint="cs"/>
                <w:rtl/>
              </w:rPr>
            </w:pPr>
            <w:hyperlink w:anchor="Seif9" w:tooltip="רציפות כהונת ראש המועצה" w:history="1">
              <w:r w:rsidRPr="00C601E6">
                <w:rPr>
                  <w:rStyle w:val="Hyperlink"/>
                </w:rPr>
                <w:t>Go</w:t>
              </w:r>
            </w:hyperlink>
          </w:p>
        </w:tc>
        <w:tc>
          <w:tcPr>
            <w:tcW w:w="850" w:type="dxa"/>
          </w:tcPr>
          <w:p w:rsidR="00C601E6" w:rsidRPr="00C601E6" w:rsidRDefault="00C601E6" w:rsidP="00C601E6">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Seif9</w:instrText>
            </w:r>
            <w:r>
              <w:rPr>
                <w:rFonts w:cs="Times New Roman"/>
                <w:sz w:val="24"/>
                <w:rtl/>
              </w:rPr>
              <w:instrText xml:space="preserve"> </w:instrText>
            </w:r>
            <w:r>
              <w:rPr>
                <w:rFonts w:cs="Frankruhel"/>
                <w:sz w:val="24"/>
                <w:rtl/>
              </w:rPr>
              <w:fldChar w:fldCharType="separate"/>
            </w:r>
            <w:r>
              <w:rPr>
                <w:rFonts w:cs="Times New Roman"/>
                <w:noProof/>
                <w:sz w:val="24"/>
                <w:rtl/>
              </w:rPr>
              <w:t>22</w:t>
            </w:r>
            <w:r>
              <w:rPr>
                <w:rFonts w:cs="Frankruhel"/>
                <w:sz w:val="24"/>
                <w:rtl/>
              </w:rPr>
              <w:fldChar w:fldCharType="end"/>
            </w:r>
          </w:p>
        </w:tc>
      </w:tr>
      <w:tr w:rsidR="00C601E6" w:rsidRPr="00C601E6" w:rsidTr="00C601E6">
        <w:tblPrEx>
          <w:tblCellMar>
            <w:top w:w="0" w:type="dxa"/>
            <w:bottom w:w="0" w:type="dxa"/>
          </w:tblCellMar>
        </w:tblPrEx>
        <w:tc>
          <w:tcPr>
            <w:tcW w:w="1247" w:type="dxa"/>
          </w:tcPr>
          <w:p w:rsidR="00C601E6" w:rsidRPr="00C601E6" w:rsidRDefault="00C601E6" w:rsidP="00C601E6">
            <w:pPr>
              <w:spacing w:line="240" w:lineRule="auto"/>
              <w:jc w:val="left"/>
              <w:rPr>
                <w:rFonts w:cs="Frankruhel" w:hint="cs"/>
                <w:sz w:val="24"/>
                <w:rtl/>
              </w:rPr>
            </w:pPr>
            <w:r>
              <w:rPr>
                <w:rFonts w:cs="Times New Roman"/>
                <w:sz w:val="24"/>
                <w:rtl/>
              </w:rPr>
              <w:t xml:space="preserve">סעיף 112 </w:t>
            </w:r>
          </w:p>
        </w:tc>
        <w:tc>
          <w:tcPr>
            <w:tcW w:w="5669" w:type="dxa"/>
          </w:tcPr>
          <w:p w:rsidR="00C601E6" w:rsidRPr="00C601E6" w:rsidRDefault="00C601E6" w:rsidP="00C601E6">
            <w:pPr>
              <w:spacing w:line="240" w:lineRule="auto"/>
              <w:jc w:val="left"/>
              <w:rPr>
                <w:rFonts w:cs="Frankruhel" w:hint="cs"/>
                <w:sz w:val="24"/>
                <w:rtl/>
              </w:rPr>
            </w:pPr>
            <w:r>
              <w:rPr>
                <w:rFonts w:cs="Times New Roman"/>
                <w:sz w:val="24"/>
                <w:rtl/>
              </w:rPr>
              <w:t>ראש המועצה</w:t>
            </w:r>
          </w:p>
        </w:tc>
        <w:tc>
          <w:tcPr>
            <w:tcW w:w="567" w:type="dxa"/>
          </w:tcPr>
          <w:p w:rsidR="00C601E6" w:rsidRPr="00C601E6" w:rsidRDefault="00C601E6" w:rsidP="00C601E6">
            <w:pPr>
              <w:spacing w:line="240" w:lineRule="auto"/>
              <w:jc w:val="left"/>
              <w:rPr>
                <w:rStyle w:val="Hyperlink"/>
                <w:rFonts w:hint="cs"/>
                <w:rtl/>
              </w:rPr>
            </w:pPr>
            <w:hyperlink w:anchor="Seif10" w:tooltip="ראש המועצה" w:history="1">
              <w:r w:rsidRPr="00C601E6">
                <w:rPr>
                  <w:rStyle w:val="Hyperlink"/>
                </w:rPr>
                <w:t>Go</w:t>
              </w:r>
            </w:hyperlink>
          </w:p>
        </w:tc>
        <w:tc>
          <w:tcPr>
            <w:tcW w:w="850" w:type="dxa"/>
          </w:tcPr>
          <w:p w:rsidR="00C601E6" w:rsidRPr="00C601E6" w:rsidRDefault="00C601E6" w:rsidP="00C601E6">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Seif10</w:instrText>
            </w:r>
            <w:r>
              <w:rPr>
                <w:rFonts w:cs="Times New Roman"/>
                <w:sz w:val="24"/>
                <w:rtl/>
              </w:rPr>
              <w:instrText xml:space="preserve"> </w:instrText>
            </w:r>
            <w:r>
              <w:rPr>
                <w:rFonts w:cs="Frankruhel"/>
                <w:sz w:val="24"/>
                <w:rtl/>
              </w:rPr>
              <w:fldChar w:fldCharType="separate"/>
            </w:r>
            <w:r>
              <w:rPr>
                <w:rFonts w:cs="Times New Roman"/>
                <w:noProof/>
                <w:sz w:val="24"/>
                <w:rtl/>
              </w:rPr>
              <w:t>22</w:t>
            </w:r>
            <w:r>
              <w:rPr>
                <w:rFonts w:cs="Frankruhel"/>
                <w:sz w:val="24"/>
                <w:rtl/>
              </w:rPr>
              <w:fldChar w:fldCharType="end"/>
            </w:r>
          </w:p>
        </w:tc>
      </w:tr>
      <w:tr w:rsidR="00C601E6" w:rsidRPr="00C601E6" w:rsidTr="00C601E6">
        <w:tblPrEx>
          <w:tblCellMar>
            <w:top w:w="0" w:type="dxa"/>
            <w:bottom w:w="0" w:type="dxa"/>
          </w:tblCellMar>
        </w:tblPrEx>
        <w:tc>
          <w:tcPr>
            <w:tcW w:w="1247" w:type="dxa"/>
          </w:tcPr>
          <w:p w:rsidR="00C601E6" w:rsidRPr="00C601E6" w:rsidRDefault="00C601E6" w:rsidP="00C601E6">
            <w:pPr>
              <w:spacing w:line="240" w:lineRule="auto"/>
              <w:jc w:val="left"/>
              <w:rPr>
                <w:rFonts w:cs="Frankruhel" w:hint="cs"/>
                <w:sz w:val="24"/>
                <w:rtl/>
              </w:rPr>
            </w:pPr>
            <w:r>
              <w:rPr>
                <w:rFonts w:cs="Times New Roman"/>
                <w:sz w:val="24"/>
                <w:rtl/>
              </w:rPr>
              <w:t xml:space="preserve">סעיף 112א </w:t>
            </w:r>
          </w:p>
        </w:tc>
        <w:tc>
          <w:tcPr>
            <w:tcW w:w="5669" w:type="dxa"/>
          </w:tcPr>
          <w:p w:rsidR="00C601E6" w:rsidRPr="00C601E6" w:rsidRDefault="00C601E6" w:rsidP="00C601E6">
            <w:pPr>
              <w:spacing w:line="240" w:lineRule="auto"/>
              <w:jc w:val="left"/>
              <w:rPr>
                <w:rFonts w:cs="Frankruhel" w:hint="cs"/>
                <w:sz w:val="24"/>
                <w:rtl/>
              </w:rPr>
            </w:pPr>
            <w:r>
              <w:rPr>
                <w:rFonts w:cs="Times New Roman"/>
                <w:sz w:val="24"/>
                <w:rtl/>
              </w:rPr>
              <w:t>האחריות לביצוע החלטות המועצה</w:t>
            </w:r>
          </w:p>
        </w:tc>
        <w:tc>
          <w:tcPr>
            <w:tcW w:w="567" w:type="dxa"/>
          </w:tcPr>
          <w:p w:rsidR="00C601E6" w:rsidRPr="00C601E6" w:rsidRDefault="00C601E6" w:rsidP="00C601E6">
            <w:pPr>
              <w:spacing w:line="240" w:lineRule="auto"/>
              <w:jc w:val="left"/>
              <w:rPr>
                <w:rStyle w:val="Hyperlink"/>
                <w:rFonts w:hint="cs"/>
                <w:rtl/>
              </w:rPr>
            </w:pPr>
            <w:hyperlink w:anchor="Seif11" w:tooltip="האחריות לביצוע החלטות המועצה" w:history="1">
              <w:r w:rsidRPr="00C601E6">
                <w:rPr>
                  <w:rStyle w:val="Hyperlink"/>
                </w:rPr>
                <w:t>Go</w:t>
              </w:r>
            </w:hyperlink>
          </w:p>
        </w:tc>
        <w:tc>
          <w:tcPr>
            <w:tcW w:w="850" w:type="dxa"/>
          </w:tcPr>
          <w:p w:rsidR="00C601E6" w:rsidRPr="00C601E6" w:rsidRDefault="00C601E6" w:rsidP="00C601E6">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Seif11</w:instrText>
            </w:r>
            <w:r>
              <w:rPr>
                <w:rFonts w:cs="Times New Roman"/>
                <w:sz w:val="24"/>
                <w:rtl/>
              </w:rPr>
              <w:instrText xml:space="preserve"> </w:instrText>
            </w:r>
            <w:r>
              <w:rPr>
                <w:rFonts w:cs="Frankruhel"/>
                <w:sz w:val="24"/>
                <w:rtl/>
              </w:rPr>
              <w:fldChar w:fldCharType="separate"/>
            </w:r>
            <w:r>
              <w:rPr>
                <w:rFonts w:cs="Times New Roman"/>
                <w:noProof/>
                <w:sz w:val="24"/>
                <w:rtl/>
              </w:rPr>
              <w:t>22</w:t>
            </w:r>
            <w:r>
              <w:rPr>
                <w:rFonts w:cs="Frankruhel"/>
                <w:sz w:val="24"/>
                <w:rtl/>
              </w:rPr>
              <w:fldChar w:fldCharType="end"/>
            </w:r>
          </w:p>
        </w:tc>
      </w:tr>
      <w:tr w:rsidR="00C601E6" w:rsidRPr="00C601E6" w:rsidTr="00C601E6">
        <w:tblPrEx>
          <w:tblCellMar>
            <w:top w:w="0" w:type="dxa"/>
            <w:bottom w:w="0" w:type="dxa"/>
          </w:tblCellMar>
        </w:tblPrEx>
        <w:tc>
          <w:tcPr>
            <w:tcW w:w="1247" w:type="dxa"/>
          </w:tcPr>
          <w:p w:rsidR="00C601E6" w:rsidRPr="00C601E6" w:rsidRDefault="00C601E6" w:rsidP="00C601E6">
            <w:pPr>
              <w:spacing w:line="240" w:lineRule="auto"/>
              <w:jc w:val="left"/>
              <w:rPr>
                <w:rFonts w:cs="Frankruhel" w:hint="cs"/>
                <w:sz w:val="24"/>
                <w:rtl/>
              </w:rPr>
            </w:pPr>
            <w:r>
              <w:rPr>
                <w:rFonts w:cs="Times New Roman"/>
                <w:sz w:val="24"/>
                <w:rtl/>
              </w:rPr>
              <w:t xml:space="preserve">סעיף 113 </w:t>
            </w:r>
          </w:p>
        </w:tc>
        <w:tc>
          <w:tcPr>
            <w:tcW w:w="5669" w:type="dxa"/>
          </w:tcPr>
          <w:p w:rsidR="00C601E6" w:rsidRPr="00C601E6" w:rsidRDefault="00C601E6" w:rsidP="00C601E6">
            <w:pPr>
              <w:spacing w:line="240" w:lineRule="auto"/>
              <w:jc w:val="left"/>
              <w:rPr>
                <w:rFonts w:cs="Frankruhel" w:hint="cs"/>
                <w:sz w:val="24"/>
                <w:rtl/>
              </w:rPr>
            </w:pPr>
            <w:r>
              <w:rPr>
                <w:rFonts w:cs="Times New Roman"/>
                <w:sz w:val="24"/>
                <w:rtl/>
              </w:rPr>
              <w:t>בחירת סגן ראש המועצה</w:t>
            </w:r>
          </w:p>
        </w:tc>
        <w:tc>
          <w:tcPr>
            <w:tcW w:w="567" w:type="dxa"/>
          </w:tcPr>
          <w:p w:rsidR="00C601E6" w:rsidRPr="00C601E6" w:rsidRDefault="00C601E6" w:rsidP="00C601E6">
            <w:pPr>
              <w:spacing w:line="240" w:lineRule="auto"/>
              <w:jc w:val="left"/>
              <w:rPr>
                <w:rStyle w:val="Hyperlink"/>
                <w:rFonts w:hint="cs"/>
                <w:rtl/>
              </w:rPr>
            </w:pPr>
            <w:hyperlink w:anchor="Seif12" w:tooltip="בחירת סגן ראש המועצה" w:history="1">
              <w:r w:rsidRPr="00C601E6">
                <w:rPr>
                  <w:rStyle w:val="Hyperlink"/>
                </w:rPr>
                <w:t>Go</w:t>
              </w:r>
            </w:hyperlink>
          </w:p>
        </w:tc>
        <w:tc>
          <w:tcPr>
            <w:tcW w:w="850" w:type="dxa"/>
          </w:tcPr>
          <w:p w:rsidR="00C601E6" w:rsidRPr="00C601E6" w:rsidRDefault="00C601E6" w:rsidP="00C601E6">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Seif12</w:instrText>
            </w:r>
            <w:r>
              <w:rPr>
                <w:rFonts w:cs="Times New Roman"/>
                <w:sz w:val="24"/>
                <w:rtl/>
              </w:rPr>
              <w:instrText xml:space="preserve"> </w:instrText>
            </w:r>
            <w:r>
              <w:rPr>
                <w:rFonts w:cs="Frankruhel"/>
                <w:sz w:val="24"/>
                <w:rtl/>
              </w:rPr>
              <w:fldChar w:fldCharType="separate"/>
            </w:r>
            <w:r>
              <w:rPr>
                <w:rFonts w:cs="Times New Roman"/>
                <w:noProof/>
                <w:sz w:val="24"/>
                <w:rtl/>
              </w:rPr>
              <w:t>22</w:t>
            </w:r>
            <w:r>
              <w:rPr>
                <w:rFonts w:cs="Frankruhel"/>
                <w:sz w:val="24"/>
                <w:rtl/>
              </w:rPr>
              <w:fldChar w:fldCharType="end"/>
            </w:r>
          </w:p>
        </w:tc>
      </w:tr>
      <w:tr w:rsidR="00C601E6" w:rsidRPr="00C601E6" w:rsidTr="00C601E6">
        <w:tblPrEx>
          <w:tblCellMar>
            <w:top w:w="0" w:type="dxa"/>
            <w:bottom w:w="0" w:type="dxa"/>
          </w:tblCellMar>
        </w:tblPrEx>
        <w:tc>
          <w:tcPr>
            <w:tcW w:w="1247" w:type="dxa"/>
          </w:tcPr>
          <w:p w:rsidR="00C601E6" w:rsidRPr="00C601E6" w:rsidRDefault="00C601E6" w:rsidP="00C601E6">
            <w:pPr>
              <w:spacing w:line="240" w:lineRule="auto"/>
              <w:jc w:val="left"/>
              <w:rPr>
                <w:rFonts w:cs="Frankruhel" w:hint="cs"/>
                <w:sz w:val="24"/>
                <w:rtl/>
              </w:rPr>
            </w:pPr>
            <w:r>
              <w:rPr>
                <w:rFonts w:cs="Times New Roman"/>
                <w:sz w:val="24"/>
                <w:rtl/>
              </w:rPr>
              <w:t xml:space="preserve">סעיף 114 </w:t>
            </w:r>
          </w:p>
        </w:tc>
        <w:tc>
          <w:tcPr>
            <w:tcW w:w="5669" w:type="dxa"/>
          </w:tcPr>
          <w:p w:rsidR="00C601E6" w:rsidRPr="00C601E6" w:rsidRDefault="00C601E6" w:rsidP="00C601E6">
            <w:pPr>
              <w:spacing w:line="240" w:lineRule="auto"/>
              <w:jc w:val="left"/>
              <w:rPr>
                <w:rFonts w:cs="Frankruhel" w:hint="cs"/>
                <w:sz w:val="24"/>
                <w:rtl/>
              </w:rPr>
            </w:pPr>
            <w:r>
              <w:rPr>
                <w:rFonts w:cs="Times New Roman"/>
                <w:sz w:val="24"/>
                <w:rtl/>
              </w:rPr>
              <w:t>ממלא מקום ראש המועצה</w:t>
            </w:r>
          </w:p>
        </w:tc>
        <w:tc>
          <w:tcPr>
            <w:tcW w:w="567" w:type="dxa"/>
          </w:tcPr>
          <w:p w:rsidR="00C601E6" w:rsidRPr="00C601E6" w:rsidRDefault="00C601E6" w:rsidP="00C601E6">
            <w:pPr>
              <w:spacing w:line="240" w:lineRule="auto"/>
              <w:jc w:val="left"/>
              <w:rPr>
                <w:rStyle w:val="Hyperlink"/>
                <w:rFonts w:hint="cs"/>
                <w:rtl/>
              </w:rPr>
            </w:pPr>
            <w:hyperlink w:anchor="Seif13" w:tooltip="ממלא מקום ראש המועצה" w:history="1">
              <w:r w:rsidRPr="00C601E6">
                <w:rPr>
                  <w:rStyle w:val="Hyperlink"/>
                </w:rPr>
                <w:t>Go</w:t>
              </w:r>
            </w:hyperlink>
          </w:p>
        </w:tc>
        <w:tc>
          <w:tcPr>
            <w:tcW w:w="850" w:type="dxa"/>
          </w:tcPr>
          <w:p w:rsidR="00C601E6" w:rsidRPr="00C601E6" w:rsidRDefault="00C601E6" w:rsidP="00C601E6">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Seif13</w:instrText>
            </w:r>
            <w:r>
              <w:rPr>
                <w:rFonts w:cs="Times New Roman"/>
                <w:sz w:val="24"/>
                <w:rtl/>
              </w:rPr>
              <w:instrText xml:space="preserve"> </w:instrText>
            </w:r>
            <w:r>
              <w:rPr>
                <w:rFonts w:cs="Frankruhel"/>
                <w:sz w:val="24"/>
                <w:rtl/>
              </w:rPr>
              <w:fldChar w:fldCharType="separate"/>
            </w:r>
            <w:r>
              <w:rPr>
                <w:rFonts w:cs="Times New Roman"/>
                <w:noProof/>
                <w:sz w:val="24"/>
                <w:rtl/>
              </w:rPr>
              <w:t>22</w:t>
            </w:r>
            <w:r>
              <w:rPr>
                <w:rFonts w:cs="Frankruhel"/>
                <w:sz w:val="24"/>
                <w:rtl/>
              </w:rPr>
              <w:fldChar w:fldCharType="end"/>
            </w:r>
          </w:p>
        </w:tc>
      </w:tr>
      <w:tr w:rsidR="00C601E6" w:rsidRPr="00C601E6" w:rsidTr="00C601E6">
        <w:tblPrEx>
          <w:tblCellMar>
            <w:top w:w="0" w:type="dxa"/>
            <w:bottom w:w="0" w:type="dxa"/>
          </w:tblCellMar>
        </w:tblPrEx>
        <w:tc>
          <w:tcPr>
            <w:tcW w:w="1247" w:type="dxa"/>
          </w:tcPr>
          <w:p w:rsidR="00C601E6" w:rsidRPr="00C601E6" w:rsidRDefault="00C601E6" w:rsidP="00C601E6">
            <w:pPr>
              <w:spacing w:line="240" w:lineRule="auto"/>
              <w:jc w:val="left"/>
              <w:rPr>
                <w:rFonts w:cs="Frankruhel" w:hint="cs"/>
                <w:sz w:val="24"/>
                <w:rtl/>
              </w:rPr>
            </w:pPr>
            <w:r>
              <w:rPr>
                <w:rFonts w:cs="Times New Roman"/>
                <w:sz w:val="24"/>
                <w:rtl/>
              </w:rPr>
              <w:t xml:space="preserve">סעיף 115 </w:t>
            </w:r>
          </w:p>
        </w:tc>
        <w:tc>
          <w:tcPr>
            <w:tcW w:w="5669" w:type="dxa"/>
          </w:tcPr>
          <w:p w:rsidR="00C601E6" w:rsidRPr="00C601E6" w:rsidRDefault="00C601E6" w:rsidP="00C601E6">
            <w:pPr>
              <w:spacing w:line="240" w:lineRule="auto"/>
              <w:jc w:val="left"/>
              <w:rPr>
                <w:rFonts w:cs="Frankruhel" w:hint="cs"/>
                <w:sz w:val="24"/>
                <w:rtl/>
              </w:rPr>
            </w:pPr>
            <w:r>
              <w:rPr>
                <w:rFonts w:cs="Times New Roman"/>
                <w:sz w:val="24"/>
                <w:rtl/>
              </w:rPr>
              <w:t>משכורת ראש המועצה, סגנו וממלא מקומו</w:t>
            </w:r>
          </w:p>
        </w:tc>
        <w:tc>
          <w:tcPr>
            <w:tcW w:w="567" w:type="dxa"/>
          </w:tcPr>
          <w:p w:rsidR="00C601E6" w:rsidRPr="00C601E6" w:rsidRDefault="00C601E6" w:rsidP="00C601E6">
            <w:pPr>
              <w:spacing w:line="240" w:lineRule="auto"/>
              <w:jc w:val="left"/>
              <w:rPr>
                <w:rStyle w:val="Hyperlink"/>
                <w:rFonts w:hint="cs"/>
                <w:rtl/>
              </w:rPr>
            </w:pPr>
            <w:hyperlink w:anchor="Seif14" w:tooltip="משכורת ראש המועצה, סגנו וממלא מקומו" w:history="1">
              <w:r w:rsidRPr="00C601E6">
                <w:rPr>
                  <w:rStyle w:val="Hyperlink"/>
                </w:rPr>
                <w:t>Go</w:t>
              </w:r>
            </w:hyperlink>
          </w:p>
        </w:tc>
        <w:tc>
          <w:tcPr>
            <w:tcW w:w="850" w:type="dxa"/>
          </w:tcPr>
          <w:p w:rsidR="00C601E6" w:rsidRPr="00C601E6" w:rsidRDefault="00C601E6" w:rsidP="00C601E6">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Seif14</w:instrText>
            </w:r>
            <w:r>
              <w:rPr>
                <w:rFonts w:cs="Times New Roman"/>
                <w:sz w:val="24"/>
                <w:rtl/>
              </w:rPr>
              <w:instrText xml:space="preserve"> </w:instrText>
            </w:r>
            <w:r>
              <w:rPr>
                <w:rFonts w:cs="Frankruhel"/>
                <w:sz w:val="24"/>
                <w:rtl/>
              </w:rPr>
              <w:fldChar w:fldCharType="separate"/>
            </w:r>
            <w:r>
              <w:rPr>
                <w:rFonts w:cs="Times New Roman"/>
                <w:noProof/>
                <w:sz w:val="24"/>
                <w:rtl/>
              </w:rPr>
              <w:t>22</w:t>
            </w:r>
            <w:r>
              <w:rPr>
                <w:rFonts w:cs="Frankruhel"/>
                <w:sz w:val="24"/>
                <w:rtl/>
              </w:rPr>
              <w:fldChar w:fldCharType="end"/>
            </w:r>
          </w:p>
        </w:tc>
      </w:tr>
      <w:tr w:rsidR="00C601E6" w:rsidRPr="00C601E6" w:rsidTr="00C601E6">
        <w:tblPrEx>
          <w:tblCellMar>
            <w:top w:w="0" w:type="dxa"/>
            <w:bottom w:w="0" w:type="dxa"/>
          </w:tblCellMar>
        </w:tblPrEx>
        <w:tc>
          <w:tcPr>
            <w:tcW w:w="1247" w:type="dxa"/>
          </w:tcPr>
          <w:p w:rsidR="00C601E6" w:rsidRPr="00C601E6" w:rsidRDefault="00C601E6" w:rsidP="00C601E6">
            <w:pPr>
              <w:spacing w:line="240" w:lineRule="auto"/>
              <w:jc w:val="left"/>
              <w:rPr>
                <w:rFonts w:cs="Frankruhel" w:hint="cs"/>
                <w:sz w:val="24"/>
                <w:rtl/>
              </w:rPr>
            </w:pPr>
            <w:r>
              <w:rPr>
                <w:rFonts w:cs="Times New Roman"/>
                <w:sz w:val="24"/>
                <w:rtl/>
              </w:rPr>
              <w:t xml:space="preserve">סעיף 116 </w:t>
            </w:r>
          </w:p>
        </w:tc>
        <w:tc>
          <w:tcPr>
            <w:tcW w:w="5669" w:type="dxa"/>
          </w:tcPr>
          <w:p w:rsidR="00C601E6" w:rsidRPr="00C601E6" w:rsidRDefault="00C601E6" w:rsidP="00C601E6">
            <w:pPr>
              <w:spacing w:line="240" w:lineRule="auto"/>
              <w:jc w:val="left"/>
              <w:rPr>
                <w:rFonts w:cs="Frankruhel" w:hint="cs"/>
                <w:sz w:val="24"/>
                <w:rtl/>
              </w:rPr>
            </w:pPr>
            <w:r>
              <w:rPr>
                <w:rFonts w:cs="Times New Roman"/>
                <w:sz w:val="24"/>
                <w:rtl/>
              </w:rPr>
              <w:t>חדילת כהונתו של ראש המועצה או סגנו</w:t>
            </w:r>
          </w:p>
        </w:tc>
        <w:tc>
          <w:tcPr>
            <w:tcW w:w="567" w:type="dxa"/>
          </w:tcPr>
          <w:p w:rsidR="00C601E6" w:rsidRPr="00C601E6" w:rsidRDefault="00C601E6" w:rsidP="00C601E6">
            <w:pPr>
              <w:spacing w:line="240" w:lineRule="auto"/>
              <w:jc w:val="left"/>
              <w:rPr>
                <w:rStyle w:val="Hyperlink"/>
                <w:rFonts w:hint="cs"/>
                <w:rtl/>
              </w:rPr>
            </w:pPr>
            <w:hyperlink w:anchor="Seif15" w:tooltip="חדילת כהונתו של ראש המועצה או סגנו" w:history="1">
              <w:r w:rsidRPr="00C601E6">
                <w:rPr>
                  <w:rStyle w:val="Hyperlink"/>
                </w:rPr>
                <w:t>Go</w:t>
              </w:r>
            </w:hyperlink>
          </w:p>
        </w:tc>
        <w:tc>
          <w:tcPr>
            <w:tcW w:w="850" w:type="dxa"/>
          </w:tcPr>
          <w:p w:rsidR="00C601E6" w:rsidRPr="00C601E6" w:rsidRDefault="00C601E6" w:rsidP="00C601E6">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Seif15</w:instrText>
            </w:r>
            <w:r>
              <w:rPr>
                <w:rFonts w:cs="Times New Roman"/>
                <w:sz w:val="24"/>
                <w:rtl/>
              </w:rPr>
              <w:instrText xml:space="preserve"> </w:instrText>
            </w:r>
            <w:r>
              <w:rPr>
                <w:rFonts w:cs="Frankruhel"/>
                <w:sz w:val="24"/>
                <w:rtl/>
              </w:rPr>
              <w:fldChar w:fldCharType="separate"/>
            </w:r>
            <w:r>
              <w:rPr>
                <w:rFonts w:cs="Times New Roman"/>
                <w:noProof/>
                <w:sz w:val="24"/>
                <w:rtl/>
              </w:rPr>
              <w:t>22</w:t>
            </w:r>
            <w:r>
              <w:rPr>
                <w:rFonts w:cs="Frankruhel"/>
                <w:sz w:val="24"/>
                <w:rtl/>
              </w:rPr>
              <w:fldChar w:fldCharType="end"/>
            </w:r>
          </w:p>
        </w:tc>
      </w:tr>
      <w:tr w:rsidR="00C601E6" w:rsidRPr="00C601E6" w:rsidTr="00C601E6">
        <w:tblPrEx>
          <w:tblCellMar>
            <w:top w:w="0" w:type="dxa"/>
            <w:bottom w:w="0" w:type="dxa"/>
          </w:tblCellMar>
        </w:tblPrEx>
        <w:tc>
          <w:tcPr>
            <w:tcW w:w="1247" w:type="dxa"/>
          </w:tcPr>
          <w:p w:rsidR="00C601E6" w:rsidRPr="00C601E6" w:rsidRDefault="00C601E6" w:rsidP="00C601E6">
            <w:pPr>
              <w:spacing w:line="240" w:lineRule="auto"/>
              <w:jc w:val="left"/>
              <w:rPr>
                <w:rFonts w:cs="Frankruhel" w:hint="cs"/>
                <w:sz w:val="24"/>
                <w:rtl/>
              </w:rPr>
            </w:pPr>
            <w:r>
              <w:rPr>
                <w:rFonts w:cs="Times New Roman"/>
                <w:sz w:val="24"/>
                <w:rtl/>
              </w:rPr>
              <w:t xml:space="preserve">סעיף 117 </w:t>
            </w:r>
          </w:p>
        </w:tc>
        <w:tc>
          <w:tcPr>
            <w:tcW w:w="5669" w:type="dxa"/>
          </w:tcPr>
          <w:p w:rsidR="00C601E6" w:rsidRPr="00C601E6" w:rsidRDefault="00C601E6" w:rsidP="00C601E6">
            <w:pPr>
              <w:spacing w:line="240" w:lineRule="auto"/>
              <w:jc w:val="left"/>
              <w:rPr>
                <w:rFonts w:cs="Frankruhel" w:hint="cs"/>
                <w:sz w:val="24"/>
                <w:rtl/>
              </w:rPr>
            </w:pPr>
            <w:r>
              <w:rPr>
                <w:rFonts w:cs="Times New Roman"/>
                <w:sz w:val="24"/>
                <w:rtl/>
              </w:rPr>
              <w:t>הודעה על שינויים בכהונה</w:t>
            </w:r>
          </w:p>
        </w:tc>
        <w:tc>
          <w:tcPr>
            <w:tcW w:w="567" w:type="dxa"/>
          </w:tcPr>
          <w:p w:rsidR="00C601E6" w:rsidRPr="00C601E6" w:rsidRDefault="00C601E6" w:rsidP="00C601E6">
            <w:pPr>
              <w:spacing w:line="240" w:lineRule="auto"/>
              <w:jc w:val="left"/>
              <w:rPr>
                <w:rStyle w:val="Hyperlink"/>
                <w:rFonts w:hint="cs"/>
                <w:rtl/>
              </w:rPr>
            </w:pPr>
            <w:hyperlink w:anchor="Seif16" w:tooltip="הודעה על שינויים בכהונה" w:history="1">
              <w:r w:rsidRPr="00C601E6">
                <w:rPr>
                  <w:rStyle w:val="Hyperlink"/>
                </w:rPr>
                <w:t>Go</w:t>
              </w:r>
            </w:hyperlink>
          </w:p>
        </w:tc>
        <w:tc>
          <w:tcPr>
            <w:tcW w:w="850" w:type="dxa"/>
          </w:tcPr>
          <w:p w:rsidR="00C601E6" w:rsidRPr="00C601E6" w:rsidRDefault="00C601E6" w:rsidP="00C601E6">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Seif16</w:instrText>
            </w:r>
            <w:r>
              <w:rPr>
                <w:rFonts w:cs="Times New Roman"/>
                <w:sz w:val="24"/>
                <w:rtl/>
              </w:rPr>
              <w:instrText xml:space="preserve"> </w:instrText>
            </w:r>
            <w:r>
              <w:rPr>
                <w:rFonts w:cs="Frankruhel"/>
                <w:sz w:val="24"/>
                <w:rtl/>
              </w:rPr>
              <w:fldChar w:fldCharType="separate"/>
            </w:r>
            <w:r>
              <w:rPr>
                <w:rFonts w:cs="Times New Roman"/>
                <w:noProof/>
                <w:sz w:val="24"/>
                <w:rtl/>
              </w:rPr>
              <w:t>22</w:t>
            </w:r>
            <w:r>
              <w:rPr>
                <w:rFonts w:cs="Frankruhel"/>
                <w:sz w:val="24"/>
                <w:rtl/>
              </w:rPr>
              <w:fldChar w:fldCharType="end"/>
            </w:r>
          </w:p>
        </w:tc>
      </w:tr>
      <w:tr w:rsidR="00C601E6" w:rsidRPr="00C601E6" w:rsidTr="00C601E6">
        <w:tblPrEx>
          <w:tblCellMar>
            <w:top w:w="0" w:type="dxa"/>
            <w:bottom w:w="0" w:type="dxa"/>
          </w:tblCellMar>
        </w:tblPrEx>
        <w:tc>
          <w:tcPr>
            <w:tcW w:w="1247" w:type="dxa"/>
          </w:tcPr>
          <w:p w:rsidR="00C601E6" w:rsidRPr="00C601E6" w:rsidRDefault="00C601E6" w:rsidP="00C601E6">
            <w:pPr>
              <w:spacing w:line="240" w:lineRule="auto"/>
              <w:jc w:val="left"/>
              <w:rPr>
                <w:rFonts w:cs="Frankruhel" w:hint="cs"/>
                <w:sz w:val="24"/>
                <w:rtl/>
              </w:rPr>
            </w:pPr>
            <w:r>
              <w:rPr>
                <w:rFonts w:cs="Times New Roman"/>
                <w:sz w:val="24"/>
                <w:rtl/>
              </w:rPr>
              <w:lastRenderedPageBreak/>
              <w:t xml:space="preserve">סעיף 118 </w:t>
            </w:r>
          </w:p>
        </w:tc>
        <w:tc>
          <w:tcPr>
            <w:tcW w:w="5669" w:type="dxa"/>
          </w:tcPr>
          <w:p w:rsidR="00C601E6" w:rsidRPr="00C601E6" w:rsidRDefault="00C601E6" w:rsidP="00C601E6">
            <w:pPr>
              <w:spacing w:line="240" w:lineRule="auto"/>
              <w:jc w:val="left"/>
              <w:rPr>
                <w:rFonts w:cs="Frankruhel" w:hint="cs"/>
                <w:sz w:val="24"/>
                <w:rtl/>
              </w:rPr>
            </w:pPr>
            <w:r>
              <w:rPr>
                <w:rFonts w:cs="Times New Roman"/>
                <w:sz w:val="24"/>
                <w:rtl/>
              </w:rPr>
              <w:t>בחירת ראש המועצה או סגן ראש המועצה שחדלו לכהן</w:t>
            </w:r>
          </w:p>
        </w:tc>
        <w:tc>
          <w:tcPr>
            <w:tcW w:w="567" w:type="dxa"/>
          </w:tcPr>
          <w:p w:rsidR="00C601E6" w:rsidRPr="00C601E6" w:rsidRDefault="00C601E6" w:rsidP="00C601E6">
            <w:pPr>
              <w:spacing w:line="240" w:lineRule="auto"/>
              <w:jc w:val="left"/>
              <w:rPr>
                <w:rStyle w:val="Hyperlink"/>
                <w:rFonts w:hint="cs"/>
                <w:rtl/>
              </w:rPr>
            </w:pPr>
            <w:hyperlink w:anchor="Seif17" w:tooltip="בחירת ראש המועצה או סגן ראש המועצה שחדלו לכהן" w:history="1">
              <w:r w:rsidRPr="00C601E6">
                <w:rPr>
                  <w:rStyle w:val="Hyperlink"/>
                </w:rPr>
                <w:t>Go</w:t>
              </w:r>
            </w:hyperlink>
          </w:p>
        </w:tc>
        <w:tc>
          <w:tcPr>
            <w:tcW w:w="850" w:type="dxa"/>
          </w:tcPr>
          <w:p w:rsidR="00C601E6" w:rsidRPr="00C601E6" w:rsidRDefault="00C601E6" w:rsidP="00C601E6">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Seif17</w:instrText>
            </w:r>
            <w:r>
              <w:rPr>
                <w:rFonts w:cs="Times New Roman"/>
                <w:sz w:val="24"/>
                <w:rtl/>
              </w:rPr>
              <w:instrText xml:space="preserve"> </w:instrText>
            </w:r>
            <w:r>
              <w:rPr>
                <w:rFonts w:cs="Frankruhel"/>
                <w:sz w:val="24"/>
                <w:rtl/>
              </w:rPr>
              <w:fldChar w:fldCharType="separate"/>
            </w:r>
            <w:r>
              <w:rPr>
                <w:rFonts w:cs="Times New Roman"/>
                <w:noProof/>
                <w:sz w:val="24"/>
                <w:rtl/>
              </w:rPr>
              <w:t>22</w:t>
            </w:r>
            <w:r>
              <w:rPr>
                <w:rFonts w:cs="Frankruhel"/>
                <w:sz w:val="24"/>
                <w:rtl/>
              </w:rPr>
              <w:fldChar w:fldCharType="end"/>
            </w:r>
          </w:p>
        </w:tc>
      </w:tr>
      <w:tr w:rsidR="00C601E6" w:rsidRPr="00C601E6" w:rsidTr="00C601E6">
        <w:tblPrEx>
          <w:tblCellMar>
            <w:top w:w="0" w:type="dxa"/>
            <w:bottom w:w="0" w:type="dxa"/>
          </w:tblCellMar>
        </w:tblPrEx>
        <w:tc>
          <w:tcPr>
            <w:tcW w:w="1247" w:type="dxa"/>
          </w:tcPr>
          <w:p w:rsidR="00C601E6" w:rsidRPr="00C601E6" w:rsidRDefault="00C601E6" w:rsidP="00C601E6">
            <w:pPr>
              <w:spacing w:line="240" w:lineRule="auto"/>
              <w:jc w:val="left"/>
              <w:rPr>
                <w:rFonts w:cs="Frankruhel" w:hint="cs"/>
                <w:sz w:val="24"/>
                <w:rtl/>
              </w:rPr>
            </w:pPr>
            <w:r>
              <w:rPr>
                <w:rFonts w:cs="Times New Roman"/>
                <w:sz w:val="24"/>
                <w:rtl/>
              </w:rPr>
              <w:t xml:space="preserve">סעיף 119 </w:t>
            </w:r>
          </w:p>
        </w:tc>
        <w:tc>
          <w:tcPr>
            <w:tcW w:w="5669" w:type="dxa"/>
          </w:tcPr>
          <w:p w:rsidR="00C601E6" w:rsidRPr="00C601E6" w:rsidRDefault="00C601E6" w:rsidP="00C601E6">
            <w:pPr>
              <w:spacing w:line="240" w:lineRule="auto"/>
              <w:jc w:val="left"/>
              <w:rPr>
                <w:rFonts w:cs="Frankruhel" w:hint="cs"/>
                <w:sz w:val="24"/>
                <w:rtl/>
              </w:rPr>
            </w:pPr>
            <w:r>
              <w:rPr>
                <w:rFonts w:cs="Times New Roman"/>
                <w:sz w:val="24"/>
                <w:rtl/>
              </w:rPr>
              <w:t>אצילת תפקידים של ראש המועצה</w:t>
            </w:r>
          </w:p>
        </w:tc>
        <w:tc>
          <w:tcPr>
            <w:tcW w:w="567" w:type="dxa"/>
          </w:tcPr>
          <w:p w:rsidR="00C601E6" w:rsidRPr="00C601E6" w:rsidRDefault="00C601E6" w:rsidP="00C601E6">
            <w:pPr>
              <w:spacing w:line="240" w:lineRule="auto"/>
              <w:jc w:val="left"/>
              <w:rPr>
                <w:rStyle w:val="Hyperlink"/>
                <w:rFonts w:hint="cs"/>
                <w:rtl/>
              </w:rPr>
            </w:pPr>
            <w:hyperlink w:anchor="Seif18" w:tooltip="אצילת תפקידים של ראש המועצה" w:history="1">
              <w:r w:rsidRPr="00C601E6">
                <w:rPr>
                  <w:rStyle w:val="Hyperlink"/>
                </w:rPr>
                <w:t>Go</w:t>
              </w:r>
            </w:hyperlink>
          </w:p>
        </w:tc>
        <w:tc>
          <w:tcPr>
            <w:tcW w:w="850" w:type="dxa"/>
          </w:tcPr>
          <w:p w:rsidR="00C601E6" w:rsidRPr="00C601E6" w:rsidRDefault="00C601E6" w:rsidP="00C601E6">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Seif18</w:instrText>
            </w:r>
            <w:r>
              <w:rPr>
                <w:rFonts w:cs="Times New Roman"/>
                <w:sz w:val="24"/>
                <w:rtl/>
              </w:rPr>
              <w:instrText xml:space="preserve"> </w:instrText>
            </w:r>
            <w:r>
              <w:rPr>
                <w:rFonts w:cs="Frankruhel"/>
                <w:sz w:val="24"/>
                <w:rtl/>
              </w:rPr>
              <w:fldChar w:fldCharType="separate"/>
            </w:r>
            <w:r>
              <w:rPr>
                <w:rFonts w:cs="Times New Roman"/>
                <w:noProof/>
                <w:sz w:val="24"/>
                <w:rtl/>
              </w:rPr>
              <w:t>23</w:t>
            </w:r>
            <w:r>
              <w:rPr>
                <w:rFonts w:cs="Frankruhel"/>
                <w:sz w:val="24"/>
                <w:rtl/>
              </w:rPr>
              <w:fldChar w:fldCharType="end"/>
            </w:r>
          </w:p>
        </w:tc>
      </w:tr>
      <w:tr w:rsidR="00C601E6" w:rsidRPr="00C601E6" w:rsidTr="00C601E6">
        <w:tblPrEx>
          <w:tblCellMar>
            <w:top w:w="0" w:type="dxa"/>
            <w:bottom w:w="0" w:type="dxa"/>
          </w:tblCellMar>
        </w:tblPrEx>
        <w:tc>
          <w:tcPr>
            <w:tcW w:w="1247" w:type="dxa"/>
          </w:tcPr>
          <w:p w:rsidR="00C601E6" w:rsidRPr="00C601E6" w:rsidRDefault="00C601E6" w:rsidP="00C601E6">
            <w:pPr>
              <w:spacing w:line="240" w:lineRule="auto"/>
              <w:jc w:val="left"/>
              <w:rPr>
                <w:rFonts w:cs="Frankruhel" w:hint="cs"/>
                <w:sz w:val="24"/>
                <w:rtl/>
              </w:rPr>
            </w:pPr>
            <w:r>
              <w:rPr>
                <w:rFonts w:cs="Times New Roman"/>
                <w:sz w:val="24"/>
                <w:rtl/>
              </w:rPr>
              <w:t xml:space="preserve">סעיף 119א </w:t>
            </w:r>
          </w:p>
        </w:tc>
        <w:tc>
          <w:tcPr>
            <w:tcW w:w="5669" w:type="dxa"/>
          </w:tcPr>
          <w:p w:rsidR="00C601E6" w:rsidRPr="00C601E6" w:rsidRDefault="00C601E6" w:rsidP="00C601E6">
            <w:pPr>
              <w:spacing w:line="240" w:lineRule="auto"/>
              <w:jc w:val="left"/>
              <w:rPr>
                <w:rFonts w:cs="Frankruhel" w:hint="cs"/>
                <w:sz w:val="24"/>
                <w:rtl/>
              </w:rPr>
            </w:pPr>
            <w:r>
              <w:rPr>
                <w:rFonts w:cs="Times New Roman"/>
                <w:sz w:val="24"/>
                <w:rtl/>
              </w:rPr>
              <w:t>אי תחולה</w:t>
            </w:r>
          </w:p>
        </w:tc>
        <w:tc>
          <w:tcPr>
            <w:tcW w:w="567" w:type="dxa"/>
          </w:tcPr>
          <w:p w:rsidR="00C601E6" w:rsidRPr="00C601E6" w:rsidRDefault="00C601E6" w:rsidP="00C601E6">
            <w:pPr>
              <w:spacing w:line="240" w:lineRule="auto"/>
              <w:jc w:val="left"/>
              <w:rPr>
                <w:rStyle w:val="Hyperlink"/>
                <w:rFonts w:hint="cs"/>
                <w:rtl/>
              </w:rPr>
            </w:pPr>
            <w:hyperlink w:anchor="Seif19" w:tooltip="אי תחולה" w:history="1">
              <w:r w:rsidRPr="00C601E6">
                <w:rPr>
                  <w:rStyle w:val="Hyperlink"/>
                </w:rPr>
                <w:t>Go</w:t>
              </w:r>
            </w:hyperlink>
          </w:p>
        </w:tc>
        <w:tc>
          <w:tcPr>
            <w:tcW w:w="850" w:type="dxa"/>
          </w:tcPr>
          <w:p w:rsidR="00C601E6" w:rsidRPr="00C601E6" w:rsidRDefault="00C601E6" w:rsidP="00C601E6">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Seif19</w:instrText>
            </w:r>
            <w:r>
              <w:rPr>
                <w:rFonts w:cs="Times New Roman"/>
                <w:sz w:val="24"/>
                <w:rtl/>
              </w:rPr>
              <w:instrText xml:space="preserve"> </w:instrText>
            </w:r>
            <w:r>
              <w:rPr>
                <w:rFonts w:cs="Frankruhel"/>
                <w:sz w:val="24"/>
                <w:rtl/>
              </w:rPr>
              <w:fldChar w:fldCharType="separate"/>
            </w:r>
            <w:r>
              <w:rPr>
                <w:rFonts w:cs="Times New Roman"/>
                <w:noProof/>
                <w:sz w:val="24"/>
                <w:rtl/>
              </w:rPr>
              <w:t>23</w:t>
            </w:r>
            <w:r>
              <w:rPr>
                <w:rFonts w:cs="Frankruhel"/>
                <w:sz w:val="24"/>
                <w:rtl/>
              </w:rPr>
              <w:fldChar w:fldCharType="end"/>
            </w:r>
          </w:p>
        </w:tc>
      </w:tr>
      <w:tr w:rsidR="00C601E6" w:rsidRPr="00C601E6" w:rsidTr="00C601E6">
        <w:tblPrEx>
          <w:tblCellMar>
            <w:top w:w="0" w:type="dxa"/>
            <w:bottom w:w="0" w:type="dxa"/>
          </w:tblCellMar>
        </w:tblPrEx>
        <w:tc>
          <w:tcPr>
            <w:tcW w:w="1247" w:type="dxa"/>
          </w:tcPr>
          <w:p w:rsidR="00C601E6" w:rsidRPr="00C601E6" w:rsidRDefault="00C601E6" w:rsidP="00C601E6">
            <w:pPr>
              <w:spacing w:line="240" w:lineRule="auto"/>
              <w:jc w:val="left"/>
              <w:rPr>
                <w:rFonts w:cs="Frankruhel" w:hint="cs"/>
                <w:sz w:val="24"/>
                <w:rtl/>
              </w:rPr>
            </w:pPr>
          </w:p>
        </w:tc>
        <w:tc>
          <w:tcPr>
            <w:tcW w:w="5669" w:type="dxa"/>
          </w:tcPr>
          <w:p w:rsidR="00C601E6" w:rsidRPr="00C601E6" w:rsidRDefault="00C601E6" w:rsidP="00C601E6">
            <w:pPr>
              <w:spacing w:line="240" w:lineRule="auto"/>
              <w:jc w:val="left"/>
              <w:rPr>
                <w:rFonts w:cs="Frankruhel" w:hint="cs"/>
                <w:sz w:val="24"/>
                <w:rtl/>
              </w:rPr>
            </w:pPr>
            <w:r>
              <w:rPr>
                <w:rFonts w:cs="Times New Roman"/>
                <w:sz w:val="24"/>
                <w:rtl/>
              </w:rPr>
              <w:t>פרק ששי: ועדות</w:t>
            </w:r>
          </w:p>
        </w:tc>
        <w:tc>
          <w:tcPr>
            <w:tcW w:w="567" w:type="dxa"/>
          </w:tcPr>
          <w:p w:rsidR="00C601E6" w:rsidRPr="00C601E6" w:rsidRDefault="00C601E6" w:rsidP="00C601E6">
            <w:pPr>
              <w:spacing w:line="240" w:lineRule="auto"/>
              <w:jc w:val="left"/>
              <w:rPr>
                <w:rStyle w:val="Hyperlink"/>
                <w:rFonts w:hint="cs"/>
                <w:rtl/>
              </w:rPr>
            </w:pPr>
            <w:hyperlink w:anchor="med5" w:tooltip="פרק ששי: ועדות" w:history="1">
              <w:r w:rsidRPr="00C601E6">
                <w:rPr>
                  <w:rStyle w:val="Hyperlink"/>
                </w:rPr>
                <w:t>Go</w:t>
              </w:r>
            </w:hyperlink>
          </w:p>
        </w:tc>
        <w:tc>
          <w:tcPr>
            <w:tcW w:w="850" w:type="dxa"/>
          </w:tcPr>
          <w:p w:rsidR="00C601E6" w:rsidRPr="00C601E6" w:rsidRDefault="00C601E6" w:rsidP="00C601E6">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med5</w:instrText>
            </w:r>
            <w:r>
              <w:rPr>
                <w:rFonts w:cs="Times New Roman"/>
                <w:sz w:val="24"/>
                <w:rtl/>
              </w:rPr>
              <w:instrText xml:space="preserve"> </w:instrText>
            </w:r>
            <w:r>
              <w:rPr>
                <w:rFonts w:cs="Frankruhel"/>
                <w:sz w:val="24"/>
                <w:rtl/>
              </w:rPr>
              <w:fldChar w:fldCharType="separate"/>
            </w:r>
            <w:r>
              <w:rPr>
                <w:rFonts w:cs="Times New Roman"/>
                <w:noProof/>
                <w:sz w:val="24"/>
                <w:rtl/>
              </w:rPr>
              <w:t>23</w:t>
            </w:r>
            <w:r>
              <w:rPr>
                <w:rFonts w:cs="Frankruhel"/>
                <w:sz w:val="24"/>
                <w:rtl/>
              </w:rPr>
              <w:fldChar w:fldCharType="end"/>
            </w:r>
          </w:p>
        </w:tc>
      </w:tr>
      <w:tr w:rsidR="00C601E6" w:rsidRPr="00C601E6" w:rsidTr="00C601E6">
        <w:tblPrEx>
          <w:tblCellMar>
            <w:top w:w="0" w:type="dxa"/>
            <w:bottom w:w="0" w:type="dxa"/>
          </w:tblCellMar>
        </w:tblPrEx>
        <w:tc>
          <w:tcPr>
            <w:tcW w:w="1247" w:type="dxa"/>
          </w:tcPr>
          <w:p w:rsidR="00C601E6" w:rsidRPr="00C601E6" w:rsidRDefault="00C601E6" w:rsidP="00C601E6">
            <w:pPr>
              <w:spacing w:line="240" w:lineRule="auto"/>
              <w:jc w:val="left"/>
              <w:rPr>
                <w:rFonts w:cs="Frankruhel" w:hint="cs"/>
                <w:sz w:val="24"/>
                <w:rtl/>
              </w:rPr>
            </w:pPr>
            <w:r>
              <w:rPr>
                <w:rFonts w:cs="Times New Roman"/>
                <w:sz w:val="24"/>
                <w:rtl/>
              </w:rPr>
              <w:t xml:space="preserve">סעיף 120 </w:t>
            </w:r>
          </w:p>
        </w:tc>
        <w:tc>
          <w:tcPr>
            <w:tcW w:w="5669" w:type="dxa"/>
          </w:tcPr>
          <w:p w:rsidR="00C601E6" w:rsidRPr="00C601E6" w:rsidRDefault="00C601E6" w:rsidP="00C601E6">
            <w:pPr>
              <w:spacing w:line="240" w:lineRule="auto"/>
              <w:jc w:val="left"/>
              <w:rPr>
                <w:rFonts w:cs="Frankruhel" w:hint="cs"/>
                <w:sz w:val="24"/>
                <w:rtl/>
              </w:rPr>
            </w:pPr>
            <w:r>
              <w:rPr>
                <w:rFonts w:cs="Times New Roman"/>
                <w:sz w:val="24"/>
                <w:rtl/>
              </w:rPr>
              <w:t>ועדת הנהלה</w:t>
            </w:r>
          </w:p>
        </w:tc>
        <w:tc>
          <w:tcPr>
            <w:tcW w:w="567" w:type="dxa"/>
          </w:tcPr>
          <w:p w:rsidR="00C601E6" w:rsidRPr="00C601E6" w:rsidRDefault="00C601E6" w:rsidP="00C601E6">
            <w:pPr>
              <w:spacing w:line="240" w:lineRule="auto"/>
              <w:jc w:val="left"/>
              <w:rPr>
                <w:rStyle w:val="Hyperlink"/>
                <w:rFonts w:hint="cs"/>
                <w:rtl/>
              </w:rPr>
            </w:pPr>
            <w:hyperlink w:anchor="Seif20" w:tooltip="ועדת הנהלה" w:history="1">
              <w:r w:rsidRPr="00C601E6">
                <w:rPr>
                  <w:rStyle w:val="Hyperlink"/>
                </w:rPr>
                <w:t>Go</w:t>
              </w:r>
            </w:hyperlink>
          </w:p>
        </w:tc>
        <w:tc>
          <w:tcPr>
            <w:tcW w:w="850" w:type="dxa"/>
          </w:tcPr>
          <w:p w:rsidR="00C601E6" w:rsidRPr="00C601E6" w:rsidRDefault="00C601E6" w:rsidP="00C601E6">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Seif20</w:instrText>
            </w:r>
            <w:r>
              <w:rPr>
                <w:rFonts w:cs="Times New Roman"/>
                <w:sz w:val="24"/>
                <w:rtl/>
              </w:rPr>
              <w:instrText xml:space="preserve"> </w:instrText>
            </w:r>
            <w:r>
              <w:rPr>
                <w:rFonts w:cs="Frankruhel"/>
                <w:sz w:val="24"/>
                <w:rtl/>
              </w:rPr>
              <w:fldChar w:fldCharType="separate"/>
            </w:r>
            <w:r>
              <w:rPr>
                <w:rFonts w:cs="Times New Roman"/>
                <w:noProof/>
                <w:sz w:val="24"/>
                <w:rtl/>
              </w:rPr>
              <w:t>23</w:t>
            </w:r>
            <w:r>
              <w:rPr>
                <w:rFonts w:cs="Frankruhel"/>
                <w:sz w:val="24"/>
                <w:rtl/>
              </w:rPr>
              <w:fldChar w:fldCharType="end"/>
            </w:r>
          </w:p>
        </w:tc>
      </w:tr>
      <w:tr w:rsidR="00C601E6" w:rsidRPr="00C601E6" w:rsidTr="00C601E6">
        <w:tblPrEx>
          <w:tblCellMar>
            <w:top w:w="0" w:type="dxa"/>
            <w:bottom w:w="0" w:type="dxa"/>
          </w:tblCellMar>
        </w:tblPrEx>
        <w:tc>
          <w:tcPr>
            <w:tcW w:w="1247" w:type="dxa"/>
          </w:tcPr>
          <w:p w:rsidR="00C601E6" w:rsidRPr="00C601E6" w:rsidRDefault="00C601E6" w:rsidP="00C601E6">
            <w:pPr>
              <w:spacing w:line="240" w:lineRule="auto"/>
              <w:jc w:val="left"/>
              <w:rPr>
                <w:rFonts w:cs="Frankruhel" w:hint="cs"/>
                <w:sz w:val="24"/>
                <w:rtl/>
              </w:rPr>
            </w:pPr>
            <w:r>
              <w:rPr>
                <w:rFonts w:cs="Times New Roman"/>
                <w:sz w:val="24"/>
                <w:rtl/>
              </w:rPr>
              <w:t xml:space="preserve">סעיף 121 </w:t>
            </w:r>
          </w:p>
        </w:tc>
        <w:tc>
          <w:tcPr>
            <w:tcW w:w="5669" w:type="dxa"/>
          </w:tcPr>
          <w:p w:rsidR="00C601E6" w:rsidRPr="00C601E6" w:rsidRDefault="00C601E6" w:rsidP="00C601E6">
            <w:pPr>
              <w:spacing w:line="240" w:lineRule="auto"/>
              <w:jc w:val="left"/>
              <w:rPr>
                <w:rFonts w:cs="Frankruhel" w:hint="cs"/>
                <w:sz w:val="24"/>
                <w:rtl/>
              </w:rPr>
            </w:pPr>
            <w:r>
              <w:rPr>
                <w:rFonts w:cs="Times New Roman"/>
                <w:sz w:val="24"/>
                <w:rtl/>
              </w:rPr>
              <w:t>ועדה חקלאית</w:t>
            </w:r>
          </w:p>
        </w:tc>
        <w:tc>
          <w:tcPr>
            <w:tcW w:w="567" w:type="dxa"/>
          </w:tcPr>
          <w:p w:rsidR="00C601E6" w:rsidRPr="00C601E6" w:rsidRDefault="00C601E6" w:rsidP="00C601E6">
            <w:pPr>
              <w:spacing w:line="240" w:lineRule="auto"/>
              <w:jc w:val="left"/>
              <w:rPr>
                <w:rStyle w:val="Hyperlink"/>
                <w:rFonts w:hint="cs"/>
                <w:rtl/>
              </w:rPr>
            </w:pPr>
            <w:hyperlink w:anchor="Seif21" w:tooltip="ועדה חקלאית" w:history="1">
              <w:r w:rsidRPr="00C601E6">
                <w:rPr>
                  <w:rStyle w:val="Hyperlink"/>
                </w:rPr>
                <w:t>Go</w:t>
              </w:r>
            </w:hyperlink>
          </w:p>
        </w:tc>
        <w:tc>
          <w:tcPr>
            <w:tcW w:w="850" w:type="dxa"/>
          </w:tcPr>
          <w:p w:rsidR="00C601E6" w:rsidRPr="00C601E6" w:rsidRDefault="00C601E6" w:rsidP="00C601E6">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Seif21</w:instrText>
            </w:r>
            <w:r>
              <w:rPr>
                <w:rFonts w:cs="Times New Roman"/>
                <w:sz w:val="24"/>
                <w:rtl/>
              </w:rPr>
              <w:instrText xml:space="preserve"> </w:instrText>
            </w:r>
            <w:r>
              <w:rPr>
                <w:rFonts w:cs="Frankruhel"/>
                <w:sz w:val="24"/>
                <w:rtl/>
              </w:rPr>
              <w:fldChar w:fldCharType="separate"/>
            </w:r>
            <w:r>
              <w:rPr>
                <w:rFonts w:cs="Times New Roman"/>
                <w:noProof/>
                <w:sz w:val="24"/>
                <w:rtl/>
              </w:rPr>
              <w:t>23</w:t>
            </w:r>
            <w:r>
              <w:rPr>
                <w:rFonts w:cs="Frankruhel"/>
                <w:sz w:val="24"/>
                <w:rtl/>
              </w:rPr>
              <w:fldChar w:fldCharType="end"/>
            </w:r>
          </w:p>
        </w:tc>
      </w:tr>
      <w:tr w:rsidR="00C601E6" w:rsidRPr="00C601E6" w:rsidTr="00C601E6">
        <w:tblPrEx>
          <w:tblCellMar>
            <w:top w:w="0" w:type="dxa"/>
            <w:bottom w:w="0" w:type="dxa"/>
          </w:tblCellMar>
        </w:tblPrEx>
        <w:tc>
          <w:tcPr>
            <w:tcW w:w="1247" w:type="dxa"/>
          </w:tcPr>
          <w:p w:rsidR="00C601E6" w:rsidRPr="00C601E6" w:rsidRDefault="00C601E6" w:rsidP="00C601E6">
            <w:pPr>
              <w:spacing w:line="240" w:lineRule="auto"/>
              <w:jc w:val="left"/>
              <w:rPr>
                <w:rFonts w:cs="Frankruhel" w:hint="cs"/>
                <w:sz w:val="24"/>
                <w:rtl/>
              </w:rPr>
            </w:pPr>
            <w:r>
              <w:rPr>
                <w:rFonts w:cs="Times New Roman"/>
                <w:sz w:val="24"/>
                <w:rtl/>
              </w:rPr>
              <w:t xml:space="preserve">סעיף 123 </w:t>
            </w:r>
          </w:p>
        </w:tc>
        <w:tc>
          <w:tcPr>
            <w:tcW w:w="5669" w:type="dxa"/>
          </w:tcPr>
          <w:p w:rsidR="00C601E6" w:rsidRPr="00C601E6" w:rsidRDefault="00C601E6" w:rsidP="00C601E6">
            <w:pPr>
              <w:spacing w:line="240" w:lineRule="auto"/>
              <w:jc w:val="left"/>
              <w:rPr>
                <w:rFonts w:cs="Frankruhel" w:hint="cs"/>
                <w:sz w:val="24"/>
                <w:rtl/>
              </w:rPr>
            </w:pPr>
            <w:r>
              <w:rPr>
                <w:rFonts w:cs="Times New Roman"/>
                <w:sz w:val="24"/>
                <w:rtl/>
              </w:rPr>
              <w:t>ועדת מכרזים</w:t>
            </w:r>
          </w:p>
        </w:tc>
        <w:tc>
          <w:tcPr>
            <w:tcW w:w="567" w:type="dxa"/>
          </w:tcPr>
          <w:p w:rsidR="00C601E6" w:rsidRPr="00C601E6" w:rsidRDefault="00C601E6" w:rsidP="00C601E6">
            <w:pPr>
              <w:spacing w:line="240" w:lineRule="auto"/>
              <w:jc w:val="left"/>
              <w:rPr>
                <w:rStyle w:val="Hyperlink"/>
                <w:rFonts w:hint="cs"/>
                <w:rtl/>
              </w:rPr>
            </w:pPr>
            <w:hyperlink w:anchor="Seif22" w:tooltip="ועדת מכרזים" w:history="1">
              <w:r w:rsidRPr="00C601E6">
                <w:rPr>
                  <w:rStyle w:val="Hyperlink"/>
                </w:rPr>
                <w:t>Go</w:t>
              </w:r>
            </w:hyperlink>
          </w:p>
        </w:tc>
        <w:tc>
          <w:tcPr>
            <w:tcW w:w="850" w:type="dxa"/>
          </w:tcPr>
          <w:p w:rsidR="00C601E6" w:rsidRPr="00C601E6" w:rsidRDefault="00C601E6" w:rsidP="00C601E6">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Seif22</w:instrText>
            </w:r>
            <w:r>
              <w:rPr>
                <w:rFonts w:cs="Times New Roman"/>
                <w:sz w:val="24"/>
                <w:rtl/>
              </w:rPr>
              <w:instrText xml:space="preserve"> </w:instrText>
            </w:r>
            <w:r>
              <w:rPr>
                <w:rFonts w:cs="Frankruhel"/>
                <w:sz w:val="24"/>
                <w:rtl/>
              </w:rPr>
              <w:fldChar w:fldCharType="separate"/>
            </w:r>
            <w:r>
              <w:rPr>
                <w:rFonts w:cs="Times New Roman"/>
                <w:noProof/>
                <w:sz w:val="24"/>
                <w:rtl/>
              </w:rPr>
              <w:t>23</w:t>
            </w:r>
            <w:r>
              <w:rPr>
                <w:rFonts w:cs="Frankruhel"/>
                <w:sz w:val="24"/>
                <w:rtl/>
              </w:rPr>
              <w:fldChar w:fldCharType="end"/>
            </w:r>
          </w:p>
        </w:tc>
      </w:tr>
      <w:tr w:rsidR="00C601E6" w:rsidRPr="00C601E6" w:rsidTr="00C601E6">
        <w:tblPrEx>
          <w:tblCellMar>
            <w:top w:w="0" w:type="dxa"/>
            <w:bottom w:w="0" w:type="dxa"/>
          </w:tblCellMar>
        </w:tblPrEx>
        <w:tc>
          <w:tcPr>
            <w:tcW w:w="1247" w:type="dxa"/>
          </w:tcPr>
          <w:p w:rsidR="00C601E6" w:rsidRPr="00C601E6" w:rsidRDefault="00C601E6" w:rsidP="00C601E6">
            <w:pPr>
              <w:spacing w:line="240" w:lineRule="auto"/>
              <w:jc w:val="left"/>
              <w:rPr>
                <w:rFonts w:cs="Frankruhel" w:hint="cs"/>
                <w:sz w:val="24"/>
                <w:rtl/>
              </w:rPr>
            </w:pPr>
            <w:r>
              <w:rPr>
                <w:rFonts w:cs="Times New Roman"/>
                <w:sz w:val="24"/>
                <w:rtl/>
              </w:rPr>
              <w:t xml:space="preserve">סעיף 123א </w:t>
            </w:r>
          </w:p>
        </w:tc>
        <w:tc>
          <w:tcPr>
            <w:tcW w:w="5669" w:type="dxa"/>
          </w:tcPr>
          <w:p w:rsidR="00C601E6" w:rsidRPr="00C601E6" w:rsidRDefault="00C601E6" w:rsidP="00C601E6">
            <w:pPr>
              <w:spacing w:line="240" w:lineRule="auto"/>
              <w:jc w:val="left"/>
              <w:rPr>
                <w:rFonts w:cs="Frankruhel" w:hint="cs"/>
                <w:sz w:val="24"/>
                <w:rtl/>
              </w:rPr>
            </w:pPr>
            <w:r>
              <w:rPr>
                <w:rFonts w:cs="Times New Roman"/>
                <w:sz w:val="24"/>
                <w:rtl/>
              </w:rPr>
              <w:t>ועדת מל"ח</w:t>
            </w:r>
          </w:p>
        </w:tc>
        <w:tc>
          <w:tcPr>
            <w:tcW w:w="567" w:type="dxa"/>
          </w:tcPr>
          <w:p w:rsidR="00C601E6" w:rsidRPr="00C601E6" w:rsidRDefault="00C601E6" w:rsidP="00C601E6">
            <w:pPr>
              <w:spacing w:line="240" w:lineRule="auto"/>
              <w:jc w:val="left"/>
              <w:rPr>
                <w:rStyle w:val="Hyperlink"/>
                <w:rFonts w:hint="cs"/>
                <w:rtl/>
              </w:rPr>
            </w:pPr>
            <w:hyperlink w:anchor="Seif23" w:tooltip="ועדת מלח" w:history="1">
              <w:r w:rsidRPr="00C601E6">
                <w:rPr>
                  <w:rStyle w:val="Hyperlink"/>
                </w:rPr>
                <w:t>Go</w:t>
              </w:r>
            </w:hyperlink>
          </w:p>
        </w:tc>
        <w:tc>
          <w:tcPr>
            <w:tcW w:w="850" w:type="dxa"/>
          </w:tcPr>
          <w:p w:rsidR="00C601E6" w:rsidRPr="00C601E6" w:rsidRDefault="00C601E6" w:rsidP="00C601E6">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Seif23</w:instrText>
            </w:r>
            <w:r>
              <w:rPr>
                <w:rFonts w:cs="Times New Roman"/>
                <w:sz w:val="24"/>
                <w:rtl/>
              </w:rPr>
              <w:instrText xml:space="preserve"> </w:instrText>
            </w:r>
            <w:r>
              <w:rPr>
                <w:rFonts w:cs="Frankruhel"/>
                <w:sz w:val="24"/>
                <w:rtl/>
              </w:rPr>
              <w:fldChar w:fldCharType="separate"/>
            </w:r>
            <w:r>
              <w:rPr>
                <w:rFonts w:cs="Times New Roman"/>
                <w:noProof/>
                <w:sz w:val="24"/>
                <w:rtl/>
              </w:rPr>
              <w:t>23</w:t>
            </w:r>
            <w:r>
              <w:rPr>
                <w:rFonts w:cs="Frankruhel"/>
                <w:sz w:val="24"/>
                <w:rtl/>
              </w:rPr>
              <w:fldChar w:fldCharType="end"/>
            </w:r>
          </w:p>
        </w:tc>
      </w:tr>
      <w:tr w:rsidR="00C601E6" w:rsidRPr="00C601E6" w:rsidTr="00C601E6">
        <w:tblPrEx>
          <w:tblCellMar>
            <w:top w:w="0" w:type="dxa"/>
            <w:bottom w:w="0" w:type="dxa"/>
          </w:tblCellMar>
        </w:tblPrEx>
        <w:tc>
          <w:tcPr>
            <w:tcW w:w="1247" w:type="dxa"/>
          </w:tcPr>
          <w:p w:rsidR="00C601E6" w:rsidRPr="00C601E6" w:rsidRDefault="00C601E6" w:rsidP="00C601E6">
            <w:pPr>
              <w:spacing w:line="240" w:lineRule="auto"/>
              <w:jc w:val="left"/>
              <w:rPr>
                <w:rFonts w:cs="Frankruhel" w:hint="cs"/>
                <w:sz w:val="24"/>
                <w:rtl/>
              </w:rPr>
            </w:pPr>
            <w:r>
              <w:rPr>
                <w:rFonts w:cs="Times New Roman"/>
                <w:sz w:val="24"/>
                <w:rtl/>
              </w:rPr>
              <w:t xml:space="preserve">סעיף 123ב </w:t>
            </w:r>
          </w:p>
        </w:tc>
        <w:tc>
          <w:tcPr>
            <w:tcW w:w="5669" w:type="dxa"/>
          </w:tcPr>
          <w:p w:rsidR="00C601E6" w:rsidRPr="00C601E6" w:rsidRDefault="00C601E6" w:rsidP="00C601E6">
            <w:pPr>
              <w:spacing w:line="240" w:lineRule="auto"/>
              <w:jc w:val="left"/>
              <w:rPr>
                <w:rFonts w:cs="Frankruhel" w:hint="cs"/>
                <w:sz w:val="24"/>
                <w:rtl/>
              </w:rPr>
            </w:pPr>
            <w:r>
              <w:rPr>
                <w:rFonts w:cs="Times New Roman"/>
                <w:sz w:val="24"/>
                <w:rtl/>
              </w:rPr>
              <w:t>ועדת בטחון</w:t>
            </w:r>
          </w:p>
        </w:tc>
        <w:tc>
          <w:tcPr>
            <w:tcW w:w="567" w:type="dxa"/>
          </w:tcPr>
          <w:p w:rsidR="00C601E6" w:rsidRPr="00C601E6" w:rsidRDefault="00C601E6" w:rsidP="00C601E6">
            <w:pPr>
              <w:spacing w:line="240" w:lineRule="auto"/>
              <w:jc w:val="left"/>
              <w:rPr>
                <w:rStyle w:val="Hyperlink"/>
                <w:rFonts w:hint="cs"/>
                <w:rtl/>
              </w:rPr>
            </w:pPr>
            <w:hyperlink w:anchor="Seif24" w:tooltip="ועדת בטחון" w:history="1">
              <w:r w:rsidRPr="00C601E6">
                <w:rPr>
                  <w:rStyle w:val="Hyperlink"/>
                </w:rPr>
                <w:t>Go</w:t>
              </w:r>
            </w:hyperlink>
          </w:p>
        </w:tc>
        <w:tc>
          <w:tcPr>
            <w:tcW w:w="850" w:type="dxa"/>
          </w:tcPr>
          <w:p w:rsidR="00C601E6" w:rsidRPr="00C601E6" w:rsidRDefault="00C601E6" w:rsidP="00C601E6">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Seif24</w:instrText>
            </w:r>
            <w:r>
              <w:rPr>
                <w:rFonts w:cs="Times New Roman"/>
                <w:sz w:val="24"/>
                <w:rtl/>
              </w:rPr>
              <w:instrText xml:space="preserve"> </w:instrText>
            </w:r>
            <w:r>
              <w:rPr>
                <w:rFonts w:cs="Frankruhel"/>
                <w:sz w:val="24"/>
                <w:rtl/>
              </w:rPr>
              <w:fldChar w:fldCharType="separate"/>
            </w:r>
            <w:r>
              <w:rPr>
                <w:rFonts w:cs="Times New Roman"/>
                <w:noProof/>
                <w:sz w:val="24"/>
                <w:rtl/>
              </w:rPr>
              <w:t>23</w:t>
            </w:r>
            <w:r>
              <w:rPr>
                <w:rFonts w:cs="Frankruhel"/>
                <w:sz w:val="24"/>
                <w:rtl/>
              </w:rPr>
              <w:fldChar w:fldCharType="end"/>
            </w:r>
          </w:p>
        </w:tc>
      </w:tr>
      <w:tr w:rsidR="00C601E6" w:rsidRPr="00C601E6" w:rsidTr="00C601E6">
        <w:tblPrEx>
          <w:tblCellMar>
            <w:top w:w="0" w:type="dxa"/>
            <w:bottom w:w="0" w:type="dxa"/>
          </w:tblCellMar>
        </w:tblPrEx>
        <w:tc>
          <w:tcPr>
            <w:tcW w:w="1247" w:type="dxa"/>
          </w:tcPr>
          <w:p w:rsidR="00C601E6" w:rsidRPr="00C601E6" w:rsidRDefault="00C601E6" w:rsidP="00C601E6">
            <w:pPr>
              <w:spacing w:line="240" w:lineRule="auto"/>
              <w:jc w:val="left"/>
              <w:rPr>
                <w:rFonts w:cs="Frankruhel" w:hint="cs"/>
                <w:sz w:val="24"/>
                <w:rtl/>
              </w:rPr>
            </w:pPr>
            <w:r>
              <w:rPr>
                <w:rFonts w:cs="Times New Roman"/>
                <w:sz w:val="24"/>
                <w:rtl/>
              </w:rPr>
              <w:t xml:space="preserve">סעיף 124 </w:t>
            </w:r>
          </w:p>
        </w:tc>
        <w:tc>
          <w:tcPr>
            <w:tcW w:w="5669" w:type="dxa"/>
          </w:tcPr>
          <w:p w:rsidR="00C601E6" w:rsidRPr="00C601E6" w:rsidRDefault="00C601E6" w:rsidP="00C601E6">
            <w:pPr>
              <w:spacing w:line="240" w:lineRule="auto"/>
              <w:jc w:val="left"/>
              <w:rPr>
                <w:rFonts w:cs="Frankruhel" w:hint="cs"/>
                <w:sz w:val="24"/>
                <w:rtl/>
              </w:rPr>
            </w:pPr>
            <w:r>
              <w:rPr>
                <w:rFonts w:cs="Times New Roman"/>
                <w:sz w:val="24"/>
                <w:rtl/>
              </w:rPr>
              <w:t>ועדות שונות</w:t>
            </w:r>
          </w:p>
        </w:tc>
        <w:tc>
          <w:tcPr>
            <w:tcW w:w="567" w:type="dxa"/>
          </w:tcPr>
          <w:p w:rsidR="00C601E6" w:rsidRPr="00C601E6" w:rsidRDefault="00C601E6" w:rsidP="00C601E6">
            <w:pPr>
              <w:spacing w:line="240" w:lineRule="auto"/>
              <w:jc w:val="left"/>
              <w:rPr>
                <w:rStyle w:val="Hyperlink"/>
                <w:rFonts w:hint="cs"/>
                <w:rtl/>
              </w:rPr>
            </w:pPr>
            <w:hyperlink w:anchor="Seif25" w:tooltip="ועדות שונות" w:history="1">
              <w:r w:rsidRPr="00C601E6">
                <w:rPr>
                  <w:rStyle w:val="Hyperlink"/>
                </w:rPr>
                <w:t>Go</w:t>
              </w:r>
            </w:hyperlink>
          </w:p>
        </w:tc>
        <w:tc>
          <w:tcPr>
            <w:tcW w:w="850" w:type="dxa"/>
          </w:tcPr>
          <w:p w:rsidR="00C601E6" w:rsidRPr="00C601E6" w:rsidRDefault="00C601E6" w:rsidP="00C601E6">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Seif25</w:instrText>
            </w:r>
            <w:r>
              <w:rPr>
                <w:rFonts w:cs="Times New Roman"/>
                <w:sz w:val="24"/>
                <w:rtl/>
              </w:rPr>
              <w:instrText xml:space="preserve"> </w:instrText>
            </w:r>
            <w:r>
              <w:rPr>
                <w:rFonts w:cs="Frankruhel"/>
                <w:sz w:val="24"/>
                <w:rtl/>
              </w:rPr>
              <w:fldChar w:fldCharType="separate"/>
            </w:r>
            <w:r>
              <w:rPr>
                <w:rFonts w:cs="Times New Roman"/>
                <w:noProof/>
                <w:sz w:val="24"/>
                <w:rtl/>
              </w:rPr>
              <w:t>24</w:t>
            </w:r>
            <w:r>
              <w:rPr>
                <w:rFonts w:cs="Frankruhel"/>
                <w:sz w:val="24"/>
                <w:rtl/>
              </w:rPr>
              <w:fldChar w:fldCharType="end"/>
            </w:r>
          </w:p>
        </w:tc>
      </w:tr>
      <w:tr w:rsidR="00C601E6" w:rsidRPr="00C601E6" w:rsidTr="00C601E6">
        <w:tblPrEx>
          <w:tblCellMar>
            <w:top w:w="0" w:type="dxa"/>
            <w:bottom w:w="0" w:type="dxa"/>
          </w:tblCellMar>
        </w:tblPrEx>
        <w:tc>
          <w:tcPr>
            <w:tcW w:w="1247" w:type="dxa"/>
          </w:tcPr>
          <w:p w:rsidR="00C601E6" w:rsidRPr="00C601E6" w:rsidRDefault="00C601E6" w:rsidP="00C601E6">
            <w:pPr>
              <w:spacing w:line="240" w:lineRule="auto"/>
              <w:jc w:val="left"/>
              <w:rPr>
                <w:rFonts w:cs="Frankruhel" w:hint="cs"/>
                <w:sz w:val="24"/>
                <w:rtl/>
              </w:rPr>
            </w:pPr>
            <w:r>
              <w:rPr>
                <w:rFonts w:cs="Times New Roman"/>
                <w:sz w:val="24"/>
                <w:rtl/>
              </w:rPr>
              <w:t xml:space="preserve">סעיף 125 </w:t>
            </w:r>
          </w:p>
        </w:tc>
        <w:tc>
          <w:tcPr>
            <w:tcW w:w="5669" w:type="dxa"/>
          </w:tcPr>
          <w:p w:rsidR="00C601E6" w:rsidRPr="00C601E6" w:rsidRDefault="00C601E6" w:rsidP="00C601E6">
            <w:pPr>
              <w:spacing w:line="240" w:lineRule="auto"/>
              <w:jc w:val="left"/>
              <w:rPr>
                <w:rFonts w:cs="Frankruhel" w:hint="cs"/>
                <w:sz w:val="24"/>
                <w:rtl/>
              </w:rPr>
            </w:pPr>
            <w:r>
              <w:rPr>
                <w:rFonts w:cs="Times New Roman"/>
                <w:sz w:val="24"/>
                <w:rtl/>
              </w:rPr>
              <w:t>הרכב הועדות</w:t>
            </w:r>
          </w:p>
        </w:tc>
        <w:tc>
          <w:tcPr>
            <w:tcW w:w="567" w:type="dxa"/>
          </w:tcPr>
          <w:p w:rsidR="00C601E6" w:rsidRPr="00C601E6" w:rsidRDefault="00C601E6" w:rsidP="00C601E6">
            <w:pPr>
              <w:spacing w:line="240" w:lineRule="auto"/>
              <w:jc w:val="left"/>
              <w:rPr>
                <w:rStyle w:val="Hyperlink"/>
                <w:rFonts w:hint="cs"/>
                <w:rtl/>
              </w:rPr>
            </w:pPr>
            <w:hyperlink w:anchor="Seif26" w:tooltip="הרכב הועדות" w:history="1">
              <w:r w:rsidRPr="00C601E6">
                <w:rPr>
                  <w:rStyle w:val="Hyperlink"/>
                </w:rPr>
                <w:t>Go</w:t>
              </w:r>
            </w:hyperlink>
          </w:p>
        </w:tc>
        <w:tc>
          <w:tcPr>
            <w:tcW w:w="850" w:type="dxa"/>
          </w:tcPr>
          <w:p w:rsidR="00C601E6" w:rsidRPr="00C601E6" w:rsidRDefault="00C601E6" w:rsidP="00C601E6">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Seif26</w:instrText>
            </w:r>
            <w:r>
              <w:rPr>
                <w:rFonts w:cs="Times New Roman"/>
                <w:sz w:val="24"/>
                <w:rtl/>
              </w:rPr>
              <w:instrText xml:space="preserve"> </w:instrText>
            </w:r>
            <w:r>
              <w:rPr>
                <w:rFonts w:cs="Frankruhel"/>
                <w:sz w:val="24"/>
                <w:rtl/>
              </w:rPr>
              <w:fldChar w:fldCharType="separate"/>
            </w:r>
            <w:r>
              <w:rPr>
                <w:rFonts w:cs="Times New Roman"/>
                <w:noProof/>
                <w:sz w:val="24"/>
                <w:rtl/>
              </w:rPr>
              <w:t>24</w:t>
            </w:r>
            <w:r>
              <w:rPr>
                <w:rFonts w:cs="Frankruhel"/>
                <w:sz w:val="24"/>
                <w:rtl/>
              </w:rPr>
              <w:fldChar w:fldCharType="end"/>
            </w:r>
          </w:p>
        </w:tc>
      </w:tr>
      <w:tr w:rsidR="00C601E6" w:rsidRPr="00C601E6" w:rsidTr="00C601E6">
        <w:tblPrEx>
          <w:tblCellMar>
            <w:top w:w="0" w:type="dxa"/>
            <w:bottom w:w="0" w:type="dxa"/>
          </w:tblCellMar>
        </w:tblPrEx>
        <w:tc>
          <w:tcPr>
            <w:tcW w:w="1247" w:type="dxa"/>
          </w:tcPr>
          <w:p w:rsidR="00C601E6" w:rsidRPr="00C601E6" w:rsidRDefault="00C601E6" w:rsidP="00C601E6">
            <w:pPr>
              <w:spacing w:line="240" w:lineRule="auto"/>
              <w:jc w:val="left"/>
              <w:rPr>
                <w:rFonts w:cs="Frankruhel" w:hint="cs"/>
                <w:sz w:val="24"/>
                <w:rtl/>
              </w:rPr>
            </w:pPr>
            <w:r>
              <w:rPr>
                <w:rFonts w:cs="Times New Roman"/>
                <w:sz w:val="24"/>
                <w:rtl/>
              </w:rPr>
              <w:t xml:space="preserve">סעיף 126 </w:t>
            </w:r>
          </w:p>
        </w:tc>
        <w:tc>
          <w:tcPr>
            <w:tcW w:w="5669" w:type="dxa"/>
          </w:tcPr>
          <w:p w:rsidR="00C601E6" w:rsidRPr="00C601E6" w:rsidRDefault="00C601E6" w:rsidP="00C601E6">
            <w:pPr>
              <w:spacing w:line="240" w:lineRule="auto"/>
              <w:jc w:val="left"/>
              <w:rPr>
                <w:rFonts w:cs="Frankruhel" w:hint="cs"/>
                <w:sz w:val="24"/>
                <w:rtl/>
              </w:rPr>
            </w:pPr>
            <w:r>
              <w:rPr>
                <w:rFonts w:cs="Times New Roman"/>
                <w:sz w:val="24"/>
                <w:rtl/>
              </w:rPr>
              <w:t>יושבי ראש לועדות המועצה ותפקידיהם</w:t>
            </w:r>
          </w:p>
        </w:tc>
        <w:tc>
          <w:tcPr>
            <w:tcW w:w="567" w:type="dxa"/>
          </w:tcPr>
          <w:p w:rsidR="00C601E6" w:rsidRPr="00C601E6" w:rsidRDefault="00C601E6" w:rsidP="00C601E6">
            <w:pPr>
              <w:spacing w:line="240" w:lineRule="auto"/>
              <w:jc w:val="left"/>
              <w:rPr>
                <w:rStyle w:val="Hyperlink"/>
                <w:rFonts w:hint="cs"/>
                <w:rtl/>
              </w:rPr>
            </w:pPr>
            <w:hyperlink w:anchor="Seif27" w:tooltip="יושבי ראש לועדות המועצה ותפקידיהם" w:history="1">
              <w:r w:rsidRPr="00C601E6">
                <w:rPr>
                  <w:rStyle w:val="Hyperlink"/>
                </w:rPr>
                <w:t>Go</w:t>
              </w:r>
            </w:hyperlink>
          </w:p>
        </w:tc>
        <w:tc>
          <w:tcPr>
            <w:tcW w:w="850" w:type="dxa"/>
          </w:tcPr>
          <w:p w:rsidR="00C601E6" w:rsidRPr="00C601E6" w:rsidRDefault="00C601E6" w:rsidP="00C601E6">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Seif27</w:instrText>
            </w:r>
            <w:r>
              <w:rPr>
                <w:rFonts w:cs="Times New Roman"/>
                <w:sz w:val="24"/>
                <w:rtl/>
              </w:rPr>
              <w:instrText xml:space="preserve"> </w:instrText>
            </w:r>
            <w:r>
              <w:rPr>
                <w:rFonts w:cs="Frankruhel"/>
                <w:sz w:val="24"/>
                <w:rtl/>
              </w:rPr>
              <w:fldChar w:fldCharType="separate"/>
            </w:r>
            <w:r>
              <w:rPr>
                <w:rFonts w:cs="Times New Roman"/>
                <w:noProof/>
                <w:sz w:val="24"/>
                <w:rtl/>
              </w:rPr>
              <w:t>24</w:t>
            </w:r>
            <w:r>
              <w:rPr>
                <w:rFonts w:cs="Frankruhel"/>
                <w:sz w:val="24"/>
                <w:rtl/>
              </w:rPr>
              <w:fldChar w:fldCharType="end"/>
            </w:r>
          </w:p>
        </w:tc>
      </w:tr>
      <w:tr w:rsidR="00C601E6" w:rsidRPr="00C601E6" w:rsidTr="00C601E6">
        <w:tblPrEx>
          <w:tblCellMar>
            <w:top w:w="0" w:type="dxa"/>
            <w:bottom w:w="0" w:type="dxa"/>
          </w:tblCellMar>
        </w:tblPrEx>
        <w:tc>
          <w:tcPr>
            <w:tcW w:w="1247" w:type="dxa"/>
          </w:tcPr>
          <w:p w:rsidR="00C601E6" w:rsidRPr="00C601E6" w:rsidRDefault="00C601E6" w:rsidP="00C601E6">
            <w:pPr>
              <w:spacing w:line="240" w:lineRule="auto"/>
              <w:jc w:val="left"/>
              <w:rPr>
                <w:rFonts w:cs="Frankruhel" w:hint="cs"/>
                <w:sz w:val="24"/>
                <w:rtl/>
              </w:rPr>
            </w:pPr>
            <w:r>
              <w:rPr>
                <w:rFonts w:cs="Times New Roman"/>
                <w:sz w:val="24"/>
                <w:rtl/>
              </w:rPr>
              <w:t xml:space="preserve">סעיף 127 </w:t>
            </w:r>
          </w:p>
        </w:tc>
        <w:tc>
          <w:tcPr>
            <w:tcW w:w="5669" w:type="dxa"/>
          </w:tcPr>
          <w:p w:rsidR="00C601E6" w:rsidRPr="00C601E6" w:rsidRDefault="00C601E6" w:rsidP="00C601E6">
            <w:pPr>
              <w:spacing w:line="240" w:lineRule="auto"/>
              <w:jc w:val="left"/>
              <w:rPr>
                <w:rFonts w:cs="Frankruhel" w:hint="cs"/>
                <w:sz w:val="24"/>
                <w:rtl/>
              </w:rPr>
            </w:pPr>
            <w:r>
              <w:rPr>
                <w:rFonts w:cs="Times New Roman"/>
                <w:sz w:val="24"/>
                <w:rtl/>
              </w:rPr>
              <w:t>תקופת הכהונה של ועדות המועצה</w:t>
            </w:r>
          </w:p>
        </w:tc>
        <w:tc>
          <w:tcPr>
            <w:tcW w:w="567" w:type="dxa"/>
          </w:tcPr>
          <w:p w:rsidR="00C601E6" w:rsidRPr="00C601E6" w:rsidRDefault="00C601E6" w:rsidP="00C601E6">
            <w:pPr>
              <w:spacing w:line="240" w:lineRule="auto"/>
              <w:jc w:val="left"/>
              <w:rPr>
                <w:rStyle w:val="Hyperlink"/>
                <w:rFonts w:hint="cs"/>
                <w:rtl/>
              </w:rPr>
            </w:pPr>
            <w:hyperlink w:anchor="Seif28" w:tooltip="תקופת הכהונה של ועדות המועצה" w:history="1">
              <w:r w:rsidRPr="00C601E6">
                <w:rPr>
                  <w:rStyle w:val="Hyperlink"/>
                </w:rPr>
                <w:t>Go</w:t>
              </w:r>
            </w:hyperlink>
          </w:p>
        </w:tc>
        <w:tc>
          <w:tcPr>
            <w:tcW w:w="850" w:type="dxa"/>
          </w:tcPr>
          <w:p w:rsidR="00C601E6" w:rsidRPr="00C601E6" w:rsidRDefault="00C601E6" w:rsidP="00C601E6">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Seif28</w:instrText>
            </w:r>
            <w:r>
              <w:rPr>
                <w:rFonts w:cs="Times New Roman"/>
                <w:sz w:val="24"/>
                <w:rtl/>
              </w:rPr>
              <w:instrText xml:space="preserve"> </w:instrText>
            </w:r>
            <w:r>
              <w:rPr>
                <w:rFonts w:cs="Frankruhel"/>
                <w:sz w:val="24"/>
                <w:rtl/>
              </w:rPr>
              <w:fldChar w:fldCharType="separate"/>
            </w:r>
            <w:r>
              <w:rPr>
                <w:rFonts w:cs="Times New Roman"/>
                <w:noProof/>
                <w:sz w:val="24"/>
                <w:rtl/>
              </w:rPr>
              <w:t>24</w:t>
            </w:r>
            <w:r>
              <w:rPr>
                <w:rFonts w:cs="Frankruhel"/>
                <w:sz w:val="24"/>
                <w:rtl/>
              </w:rPr>
              <w:fldChar w:fldCharType="end"/>
            </w:r>
          </w:p>
        </w:tc>
      </w:tr>
      <w:tr w:rsidR="00C601E6" w:rsidRPr="00C601E6" w:rsidTr="00C601E6">
        <w:tblPrEx>
          <w:tblCellMar>
            <w:top w:w="0" w:type="dxa"/>
            <w:bottom w:w="0" w:type="dxa"/>
          </w:tblCellMar>
        </w:tblPrEx>
        <w:tc>
          <w:tcPr>
            <w:tcW w:w="1247" w:type="dxa"/>
          </w:tcPr>
          <w:p w:rsidR="00C601E6" w:rsidRPr="00C601E6" w:rsidRDefault="00C601E6" w:rsidP="00C601E6">
            <w:pPr>
              <w:spacing w:line="240" w:lineRule="auto"/>
              <w:jc w:val="left"/>
              <w:rPr>
                <w:rFonts w:cs="Frankruhel" w:hint="cs"/>
                <w:sz w:val="24"/>
                <w:rtl/>
              </w:rPr>
            </w:pPr>
            <w:r>
              <w:rPr>
                <w:rFonts w:cs="Times New Roman"/>
                <w:sz w:val="24"/>
                <w:rtl/>
              </w:rPr>
              <w:t xml:space="preserve">סעיף 128 </w:t>
            </w:r>
          </w:p>
        </w:tc>
        <w:tc>
          <w:tcPr>
            <w:tcW w:w="5669" w:type="dxa"/>
          </w:tcPr>
          <w:p w:rsidR="00C601E6" w:rsidRPr="00C601E6" w:rsidRDefault="00C601E6" w:rsidP="00C601E6">
            <w:pPr>
              <w:spacing w:line="240" w:lineRule="auto"/>
              <w:jc w:val="left"/>
              <w:rPr>
                <w:rFonts w:cs="Frankruhel" w:hint="cs"/>
                <w:sz w:val="24"/>
                <w:rtl/>
              </w:rPr>
            </w:pPr>
            <w:r>
              <w:rPr>
                <w:rFonts w:cs="Times New Roman"/>
                <w:sz w:val="24"/>
                <w:rtl/>
              </w:rPr>
              <w:t>חדילת חברות בועדה</w:t>
            </w:r>
          </w:p>
        </w:tc>
        <w:tc>
          <w:tcPr>
            <w:tcW w:w="567" w:type="dxa"/>
          </w:tcPr>
          <w:p w:rsidR="00C601E6" w:rsidRPr="00C601E6" w:rsidRDefault="00C601E6" w:rsidP="00C601E6">
            <w:pPr>
              <w:spacing w:line="240" w:lineRule="auto"/>
              <w:jc w:val="left"/>
              <w:rPr>
                <w:rStyle w:val="Hyperlink"/>
                <w:rFonts w:hint="cs"/>
                <w:rtl/>
              </w:rPr>
            </w:pPr>
            <w:hyperlink w:anchor="Seif29" w:tooltip="חדילת חברות בועדה" w:history="1">
              <w:r w:rsidRPr="00C601E6">
                <w:rPr>
                  <w:rStyle w:val="Hyperlink"/>
                </w:rPr>
                <w:t>Go</w:t>
              </w:r>
            </w:hyperlink>
          </w:p>
        </w:tc>
        <w:tc>
          <w:tcPr>
            <w:tcW w:w="850" w:type="dxa"/>
          </w:tcPr>
          <w:p w:rsidR="00C601E6" w:rsidRPr="00C601E6" w:rsidRDefault="00C601E6" w:rsidP="00C601E6">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Seif29</w:instrText>
            </w:r>
            <w:r>
              <w:rPr>
                <w:rFonts w:cs="Times New Roman"/>
                <w:sz w:val="24"/>
                <w:rtl/>
              </w:rPr>
              <w:instrText xml:space="preserve"> </w:instrText>
            </w:r>
            <w:r>
              <w:rPr>
                <w:rFonts w:cs="Frankruhel"/>
                <w:sz w:val="24"/>
                <w:rtl/>
              </w:rPr>
              <w:fldChar w:fldCharType="separate"/>
            </w:r>
            <w:r>
              <w:rPr>
                <w:rFonts w:cs="Times New Roman"/>
                <w:noProof/>
                <w:sz w:val="24"/>
                <w:rtl/>
              </w:rPr>
              <w:t>24</w:t>
            </w:r>
            <w:r>
              <w:rPr>
                <w:rFonts w:cs="Frankruhel"/>
                <w:sz w:val="24"/>
                <w:rtl/>
              </w:rPr>
              <w:fldChar w:fldCharType="end"/>
            </w:r>
          </w:p>
        </w:tc>
      </w:tr>
      <w:tr w:rsidR="00C601E6" w:rsidRPr="00C601E6" w:rsidTr="00C601E6">
        <w:tblPrEx>
          <w:tblCellMar>
            <w:top w:w="0" w:type="dxa"/>
            <w:bottom w:w="0" w:type="dxa"/>
          </w:tblCellMar>
        </w:tblPrEx>
        <w:tc>
          <w:tcPr>
            <w:tcW w:w="1247" w:type="dxa"/>
          </w:tcPr>
          <w:p w:rsidR="00C601E6" w:rsidRPr="00C601E6" w:rsidRDefault="00C601E6" w:rsidP="00C601E6">
            <w:pPr>
              <w:spacing w:line="240" w:lineRule="auto"/>
              <w:jc w:val="left"/>
              <w:rPr>
                <w:rFonts w:cs="Frankruhel" w:hint="cs"/>
                <w:sz w:val="24"/>
                <w:rtl/>
              </w:rPr>
            </w:pPr>
            <w:r>
              <w:rPr>
                <w:rFonts w:cs="Times New Roman"/>
                <w:sz w:val="24"/>
                <w:rtl/>
              </w:rPr>
              <w:t xml:space="preserve">סעיף 129 </w:t>
            </w:r>
          </w:p>
        </w:tc>
        <w:tc>
          <w:tcPr>
            <w:tcW w:w="5669" w:type="dxa"/>
          </w:tcPr>
          <w:p w:rsidR="00C601E6" w:rsidRPr="00C601E6" w:rsidRDefault="00C601E6" w:rsidP="00C601E6">
            <w:pPr>
              <w:spacing w:line="240" w:lineRule="auto"/>
              <w:jc w:val="left"/>
              <w:rPr>
                <w:rFonts w:cs="Frankruhel" w:hint="cs"/>
                <w:sz w:val="24"/>
                <w:rtl/>
              </w:rPr>
            </w:pPr>
            <w:r>
              <w:rPr>
                <w:rFonts w:cs="Times New Roman"/>
                <w:sz w:val="24"/>
                <w:rtl/>
              </w:rPr>
              <w:t>ועדות משנה</w:t>
            </w:r>
          </w:p>
        </w:tc>
        <w:tc>
          <w:tcPr>
            <w:tcW w:w="567" w:type="dxa"/>
          </w:tcPr>
          <w:p w:rsidR="00C601E6" w:rsidRPr="00C601E6" w:rsidRDefault="00C601E6" w:rsidP="00C601E6">
            <w:pPr>
              <w:spacing w:line="240" w:lineRule="auto"/>
              <w:jc w:val="left"/>
              <w:rPr>
                <w:rStyle w:val="Hyperlink"/>
                <w:rFonts w:hint="cs"/>
                <w:rtl/>
              </w:rPr>
            </w:pPr>
            <w:hyperlink w:anchor="Seif30" w:tooltip="ועדות משנה" w:history="1">
              <w:r w:rsidRPr="00C601E6">
                <w:rPr>
                  <w:rStyle w:val="Hyperlink"/>
                </w:rPr>
                <w:t>Go</w:t>
              </w:r>
            </w:hyperlink>
          </w:p>
        </w:tc>
        <w:tc>
          <w:tcPr>
            <w:tcW w:w="850" w:type="dxa"/>
          </w:tcPr>
          <w:p w:rsidR="00C601E6" w:rsidRPr="00C601E6" w:rsidRDefault="00C601E6" w:rsidP="00C601E6">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Seif30</w:instrText>
            </w:r>
            <w:r>
              <w:rPr>
                <w:rFonts w:cs="Times New Roman"/>
                <w:sz w:val="24"/>
                <w:rtl/>
              </w:rPr>
              <w:instrText xml:space="preserve"> </w:instrText>
            </w:r>
            <w:r>
              <w:rPr>
                <w:rFonts w:cs="Frankruhel"/>
                <w:sz w:val="24"/>
                <w:rtl/>
              </w:rPr>
              <w:fldChar w:fldCharType="separate"/>
            </w:r>
            <w:r>
              <w:rPr>
                <w:rFonts w:cs="Times New Roman"/>
                <w:noProof/>
                <w:sz w:val="24"/>
                <w:rtl/>
              </w:rPr>
              <w:t>24</w:t>
            </w:r>
            <w:r>
              <w:rPr>
                <w:rFonts w:cs="Frankruhel"/>
                <w:sz w:val="24"/>
                <w:rtl/>
              </w:rPr>
              <w:fldChar w:fldCharType="end"/>
            </w:r>
          </w:p>
        </w:tc>
      </w:tr>
      <w:tr w:rsidR="00C601E6" w:rsidRPr="00C601E6" w:rsidTr="00C601E6">
        <w:tblPrEx>
          <w:tblCellMar>
            <w:top w:w="0" w:type="dxa"/>
            <w:bottom w:w="0" w:type="dxa"/>
          </w:tblCellMar>
        </w:tblPrEx>
        <w:tc>
          <w:tcPr>
            <w:tcW w:w="1247" w:type="dxa"/>
          </w:tcPr>
          <w:p w:rsidR="00C601E6" w:rsidRPr="00C601E6" w:rsidRDefault="00C601E6" w:rsidP="00C601E6">
            <w:pPr>
              <w:spacing w:line="240" w:lineRule="auto"/>
              <w:jc w:val="left"/>
              <w:rPr>
                <w:rFonts w:cs="Frankruhel" w:hint="cs"/>
                <w:sz w:val="24"/>
                <w:rtl/>
              </w:rPr>
            </w:pPr>
          </w:p>
        </w:tc>
        <w:tc>
          <w:tcPr>
            <w:tcW w:w="5669" w:type="dxa"/>
          </w:tcPr>
          <w:p w:rsidR="00C601E6" w:rsidRPr="00C601E6" w:rsidRDefault="00C601E6" w:rsidP="00C601E6">
            <w:pPr>
              <w:spacing w:line="240" w:lineRule="auto"/>
              <w:jc w:val="left"/>
              <w:rPr>
                <w:rFonts w:cs="Frankruhel" w:hint="cs"/>
                <w:sz w:val="24"/>
                <w:rtl/>
              </w:rPr>
            </w:pPr>
            <w:r>
              <w:rPr>
                <w:rFonts w:cs="Times New Roman"/>
                <w:sz w:val="24"/>
                <w:rtl/>
              </w:rPr>
              <w:t>פרק שביעי: ישיבות המועצה והועדות וסדריהן</w:t>
            </w:r>
          </w:p>
        </w:tc>
        <w:tc>
          <w:tcPr>
            <w:tcW w:w="567" w:type="dxa"/>
          </w:tcPr>
          <w:p w:rsidR="00C601E6" w:rsidRPr="00C601E6" w:rsidRDefault="00C601E6" w:rsidP="00C601E6">
            <w:pPr>
              <w:spacing w:line="240" w:lineRule="auto"/>
              <w:jc w:val="left"/>
              <w:rPr>
                <w:rStyle w:val="Hyperlink"/>
                <w:rFonts w:hint="cs"/>
                <w:rtl/>
              </w:rPr>
            </w:pPr>
            <w:hyperlink w:anchor="med6" w:tooltip="פרק שביעי: ישיבות המועצה והועדות וסדריהן" w:history="1">
              <w:r w:rsidRPr="00C601E6">
                <w:rPr>
                  <w:rStyle w:val="Hyperlink"/>
                </w:rPr>
                <w:t>Go</w:t>
              </w:r>
            </w:hyperlink>
          </w:p>
        </w:tc>
        <w:tc>
          <w:tcPr>
            <w:tcW w:w="850" w:type="dxa"/>
          </w:tcPr>
          <w:p w:rsidR="00C601E6" w:rsidRPr="00C601E6" w:rsidRDefault="00C601E6" w:rsidP="00C601E6">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med6</w:instrText>
            </w:r>
            <w:r>
              <w:rPr>
                <w:rFonts w:cs="Times New Roman"/>
                <w:sz w:val="24"/>
                <w:rtl/>
              </w:rPr>
              <w:instrText xml:space="preserve"> </w:instrText>
            </w:r>
            <w:r>
              <w:rPr>
                <w:rFonts w:cs="Frankruhel"/>
                <w:sz w:val="24"/>
                <w:rtl/>
              </w:rPr>
              <w:fldChar w:fldCharType="separate"/>
            </w:r>
            <w:r>
              <w:rPr>
                <w:rFonts w:cs="Times New Roman"/>
                <w:noProof/>
                <w:sz w:val="24"/>
                <w:rtl/>
              </w:rPr>
              <w:t>24</w:t>
            </w:r>
            <w:r>
              <w:rPr>
                <w:rFonts w:cs="Frankruhel"/>
                <w:sz w:val="24"/>
                <w:rtl/>
              </w:rPr>
              <w:fldChar w:fldCharType="end"/>
            </w:r>
          </w:p>
        </w:tc>
      </w:tr>
      <w:tr w:rsidR="00C601E6" w:rsidRPr="00C601E6" w:rsidTr="00C601E6">
        <w:tblPrEx>
          <w:tblCellMar>
            <w:top w:w="0" w:type="dxa"/>
            <w:bottom w:w="0" w:type="dxa"/>
          </w:tblCellMar>
        </w:tblPrEx>
        <w:tc>
          <w:tcPr>
            <w:tcW w:w="1247" w:type="dxa"/>
          </w:tcPr>
          <w:p w:rsidR="00C601E6" w:rsidRPr="00C601E6" w:rsidRDefault="00C601E6" w:rsidP="00C601E6">
            <w:pPr>
              <w:spacing w:line="240" w:lineRule="auto"/>
              <w:jc w:val="left"/>
              <w:rPr>
                <w:rFonts w:cs="Frankruhel" w:hint="cs"/>
                <w:sz w:val="24"/>
                <w:rtl/>
              </w:rPr>
            </w:pPr>
            <w:r>
              <w:rPr>
                <w:rFonts w:cs="Times New Roman"/>
                <w:sz w:val="24"/>
                <w:rtl/>
              </w:rPr>
              <w:t xml:space="preserve">סעיף 130 </w:t>
            </w:r>
          </w:p>
        </w:tc>
        <w:tc>
          <w:tcPr>
            <w:tcW w:w="5669" w:type="dxa"/>
          </w:tcPr>
          <w:p w:rsidR="00C601E6" w:rsidRPr="00C601E6" w:rsidRDefault="00C601E6" w:rsidP="00C601E6">
            <w:pPr>
              <w:spacing w:line="240" w:lineRule="auto"/>
              <w:jc w:val="left"/>
              <w:rPr>
                <w:rFonts w:cs="Frankruhel" w:hint="cs"/>
                <w:sz w:val="24"/>
                <w:rtl/>
              </w:rPr>
            </w:pPr>
            <w:r>
              <w:rPr>
                <w:rFonts w:cs="Times New Roman"/>
                <w:sz w:val="24"/>
                <w:rtl/>
              </w:rPr>
              <w:t>ישיבות המועצה והנוהל בהן</w:t>
            </w:r>
          </w:p>
        </w:tc>
        <w:tc>
          <w:tcPr>
            <w:tcW w:w="567" w:type="dxa"/>
          </w:tcPr>
          <w:p w:rsidR="00C601E6" w:rsidRPr="00C601E6" w:rsidRDefault="00C601E6" w:rsidP="00C601E6">
            <w:pPr>
              <w:spacing w:line="240" w:lineRule="auto"/>
              <w:jc w:val="left"/>
              <w:rPr>
                <w:rStyle w:val="Hyperlink"/>
                <w:rFonts w:hint="cs"/>
                <w:rtl/>
              </w:rPr>
            </w:pPr>
            <w:hyperlink w:anchor="Seif31" w:tooltip="ישיבות המועצה והנוהל בהן" w:history="1">
              <w:r w:rsidRPr="00C601E6">
                <w:rPr>
                  <w:rStyle w:val="Hyperlink"/>
                </w:rPr>
                <w:t>Go</w:t>
              </w:r>
            </w:hyperlink>
          </w:p>
        </w:tc>
        <w:tc>
          <w:tcPr>
            <w:tcW w:w="850" w:type="dxa"/>
          </w:tcPr>
          <w:p w:rsidR="00C601E6" w:rsidRPr="00C601E6" w:rsidRDefault="00C601E6" w:rsidP="00C601E6">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Seif31</w:instrText>
            </w:r>
            <w:r>
              <w:rPr>
                <w:rFonts w:cs="Times New Roman"/>
                <w:sz w:val="24"/>
                <w:rtl/>
              </w:rPr>
              <w:instrText xml:space="preserve"> </w:instrText>
            </w:r>
            <w:r>
              <w:rPr>
                <w:rFonts w:cs="Frankruhel"/>
                <w:sz w:val="24"/>
                <w:rtl/>
              </w:rPr>
              <w:fldChar w:fldCharType="separate"/>
            </w:r>
            <w:r>
              <w:rPr>
                <w:rFonts w:cs="Times New Roman"/>
                <w:noProof/>
                <w:sz w:val="24"/>
                <w:rtl/>
              </w:rPr>
              <w:t>24</w:t>
            </w:r>
            <w:r>
              <w:rPr>
                <w:rFonts w:cs="Frankruhel"/>
                <w:sz w:val="24"/>
                <w:rtl/>
              </w:rPr>
              <w:fldChar w:fldCharType="end"/>
            </w:r>
          </w:p>
        </w:tc>
      </w:tr>
      <w:tr w:rsidR="00C601E6" w:rsidRPr="00C601E6" w:rsidTr="00C601E6">
        <w:tblPrEx>
          <w:tblCellMar>
            <w:top w:w="0" w:type="dxa"/>
            <w:bottom w:w="0" w:type="dxa"/>
          </w:tblCellMar>
        </w:tblPrEx>
        <w:tc>
          <w:tcPr>
            <w:tcW w:w="1247" w:type="dxa"/>
          </w:tcPr>
          <w:p w:rsidR="00C601E6" w:rsidRPr="00C601E6" w:rsidRDefault="00C601E6" w:rsidP="00C601E6">
            <w:pPr>
              <w:spacing w:line="240" w:lineRule="auto"/>
              <w:jc w:val="left"/>
              <w:rPr>
                <w:rFonts w:cs="Frankruhel" w:hint="cs"/>
                <w:sz w:val="24"/>
                <w:rtl/>
              </w:rPr>
            </w:pPr>
            <w:r>
              <w:rPr>
                <w:rFonts w:cs="Times New Roman"/>
                <w:sz w:val="24"/>
                <w:rtl/>
              </w:rPr>
              <w:t xml:space="preserve">סעיף 131 </w:t>
            </w:r>
          </w:p>
        </w:tc>
        <w:tc>
          <w:tcPr>
            <w:tcW w:w="5669" w:type="dxa"/>
          </w:tcPr>
          <w:p w:rsidR="00C601E6" w:rsidRPr="00C601E6" w:rsidRDefault="00C601E6" w:rsidP="00C601E6">
            <w:pPr>
              <w:spacing w:line="240" w:lineRule="auto"/>
              <w:jc w:val="left"/>
              <w:rPr>
                <w:rFonts w:cs="Frankruhel" w:hint="cs"/>
                <w:sz w:val="24"/>
                <w:rtl/>
              </w:rPr>
            </w:pPr>
            <w:r>
              <w:rPr>
                <w:rFonts w:cs="Times New Roman"/>
                <w:sz w:val="24"/>
                <w:rtl/>
              </w:rPr>
              <w:t>מועד ישיבות של ועדות</w:t>
            </w:r>
          </w:p>
        </w:tc>
        <w:tc>
          <w:tcPr>
            <w:tcW w:w="567" w:type="dxa"/>
          </w:tcPr>
          <w:p w:rsidR="00C601E6" w:rsidRPr="00C601E6" w:rsidRDefault="00C601E6" w:rsidP="00C601E6">
            <w:pPr>
              <w:spacing w:line="240" w:lineRule="auto"/>
              <w:jc w:val="left"/>
              <w:rPr>
                <w:rStyle w:val="Hyperlink"/>
                <w:rFonts w:hint="cs"/>
                <w:rtl/>
              </w:rPr>
            </w:pPr>
            <w:hyperlink w:anchor="Seif32" w:tooltip="מועד ישיבות של ועדות" w:history="1">
              <w:r w:rsidRPr="00C601E6">
                <w:rPr>
                  <w:rStyle w:val="Hyperlink"/>
                </w:rPr>
                <w:t>Go</w:t>
              </w:r>
            </w:hyperlink>
          </w:p>
        </w:tc>
        <w:tc>
          <w:tcPr>
            <w:tcW w:w="850" w:type="dxa"/>
          </w:tcPr>
          <w:p w:rsidR="00C601E6" w:rsidRPr="00C601E6" w:rsidRDefault="00C601E6" w:rsidP="00C601E6">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Seif32</w:instrText>
            </w:r>
            <w:r>
              <w:rPr>
                <w:rFonts w:cs="Times New Roman"/>
                <w:sz w:val="24"/>
                <w:rtl/>
              </w:rPr>
              <w:instrText xml:space="preserve"> </w:instrText>
            </w:r>
            <w:r>
              <w:rPr>
                <w:rFonts w:cs="Frankruhel"/>
                <w:sz w:val="24"/>
                <w:rtl/>
              </w:rPr>
              <w:fldChar w:fldCharType="separate"/>
            </w:r>
            <w:r>
              <w:rPr>
                <w:rFonts w:cs="Times New Roman"/>
                <w:noProof/>
                <w:sz w:val="24"/>
                <w:rtl/>
              </w:rPr>
              <w:t>24</w:t>
            </w:r>
            <w:r>
              <w:rPr>
                <w:rFonts w:cs="Frankruhel"/>
                <w:sz w:val="24"/>
                <w:rtl/>
              </w:rPr>
              <w:fldChar w:fldCharType="end"/>
            </w:r>
          </w:p>
        </w:tc>
      </w:tr>
      <w:tr w:rsidR="00C601E6" w:rsidRPr="00C601E6" w:rsidTr="00C601E6">
        <w:tblPrEx>
          <w:tblCellMar>
            <w:top w:w="0" w:type="dxa"/>
            <w:bottom w:w="0" w:type="dxa"/>
          </w:tblCellMar>
        </w:tblPrEx>
        <w:tc>
          <w:tcPr>
            <w:tcW w:w="1247" w:type="dxa"/>
          </w:tcPr>
          <w:p w:rsidR="00C601E6" w:rsidRPr="00C601E6" w:rsidRDefault="00C601E6" w:rsidP="00C601E6">
            <w:pPr>
              <w:spacing w:line="240" w:lineRule="auto"/>
              <w:jc w:val="left"/>
              <w:rPr>
                <w:rFonts w:cs="Frankruhel" w:hint="cs"/>
                <w:sz w:val="24"/>
                <w:rtl/>
              </w:rPr>
            </w:pPr>
            <w:r>
              <w:rPr>
                <w:rFonts w:cs="Times New Roman"/>
                <w:sz w:val="24"/>
                <w:rtl/>
              </w:rPr>
              <w:t xml:space="preserve">סעיף 132 </w:t>
            </w:r>
          </w:p>
        </w:tc>
        <w:tc>
          <w:tcPr>
            <w:tcW w:w="5669" w:type="dxa"/>
          </w:tcPr>
          <w:p w:rsidR="00C601E6" w:rsidRPr="00C601E6" w:rsidRDefault="00C601E6" w:rsidP="00C601E6">
            <w:pPr>
              <w:spacing w:line="240" w:lineRule="auto"/>
              <w:jc w:val="left"/>
              <w:rPr>
                <w:rFonts w:cs="Frankruhel" w:hint="cs"/>
                <w:sz w:val="24"/>
                <w:rtl/>
              </w:rPr>
            </w:pPr>
            <w:r>
              <w:rPr>
                <w:rFonts w:cs="Times New Roman"/>
                <w:sz w:val="24"/>
                <w:rtl/>
              </w:rPr>
              <w:t>סדר היום בועדות</w:t>
            </w:r>
          </w:p>
        </w:tc>
        <w:tc>
          <w:tcPr>
            <w:tcW w:w="567" w:type="dxa"/>
          </w:tcPr>
          <w:p w:rsidR="00C601E6" w:rsidRPr="00C601E6" w:rsidRDefault="00C601E6" w:rsidP="00C601E6">
            <w:pPr>
              <w:spacing w:line="240" w:lineRule="auto"/>
              <w:jc w:val="left"/>
              <w:rPr>
                <w:rStyle w:val="Hyperlink"/>
                <w:rFonts w:hint="cs"/>
                <w:rtl/>
              </w:rPr>
            </w:pPr>
            <w:hyperlink w:anchor="Seif33" w:tooltip="סדר היום בועדות" w:history="1">
              <w:r w:rsidRPr="00C601E6">
                <w:rPr>
                  <w:rStyle w:val="Hyperlink"/>
                </w:rPr>
                <w:t>Go</w:t>
              </w:r>
            </w:hyperlink>
          </w:p>
        </w:tc>
        <w:tc>
          <w:tcPr>
            <w:tcW w:w="850" w:type="dxa"/>
          </w:tcPr>
          <w:p w:rsidR="00C601E6" w:rsidRPr="00C601E6" w:rsidRDefault="00C601E6" w:rsidP="00C601E6">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Seif33</w:instrText>
            </w:r>
            <w:r>
              <w:rPr>
                <w:rFonts w:cs="Times New Roman"/>
                <w:sz w:val="24"/>
                <w:rtl/>
              </w:rPr>
              <w:instrText xml:space="preserve"> </w:instrText>
            </w:r>
            <w:r>
              <w:rPr>
                <w:rFonts w:cs="Frankruhel"/>
                <w:sz w:val="24"/>
                <w:rtl/>
              </w:rPr>
              <w:fldChar w:fldCharType="separate"/>
            </w:r>
            <w:r>
              <w:rPr>
                <w:rFonts w:cs="Times New Roman"/>
                <w:noProof/>
                <w:sz w:val="24"/>
                <w:rtl/>
              </w:rPr>
              <w:t>24</w:t>
            </w:r>
            <w:r>
              <w:rPr>
                <w:rFonts w:cs="Frankruhel"/>
                <w:sz w:val="24"/>
                <w:rtl/>
              </w:rPr>
              <w:fldChar w:fldCharType="end"/>
            </w:r>
          </w:p>
        </w:tc>
      </w:tr>
      <w:tr w:rsidR="00C601E6" w:rsidRPr="00C601E6" w:rsidTr="00C601E6">
        <w:tblPrEx>
          <w:tblCellMar>
            <w:top w:w="0" w:type="dxa"/>
            <w:bottom w:w="0" w:type="dxa"/>
          </w:tblCellMar>
        </w:tblPrEx>
        <w:tc>
          <w:tcPr>
            <w:tcW w:w="1247" w:type="dxa"/>
          </w:tcPr>
          <w:p w:rsidR="00C601E6" w:rsidRPr="00C601E6" w:rsidRDefault="00C601E6" w:rsidP="00C601E6">
            <w:pPr>
              <w:spacing w:line="240" w:lineRule="auto"/>
              <w:jc w:val="left"/>
              <w:rPr>
                <w:rFonts w:cs="Frankruhel" w:hint="cs"/>
                <w:sz w:val="24"/>
                <w:rtl/>
              </w:rPr>
            </w:pPr>
            <w:r>
              <w:rPr>
                <w:rFonts w:cs="Times New Roman"/>
                <w:sz w:val="24"/>
                <w:rtl/>
              </w:rPr>
              <w:t xml:space="preserve">סעיף 133 </w:t>
            </w:r>
          </w:p>
        </w:tc>
        <w:tc>
          <w:tcPr>
            <w:tcW w:w="5669" w:type="dxa"/>
          </w:tcPr>
          <w:p w:rsidR="00C601E6" w:rsidRPr="00C601E6" w:rsidRDefault="00C601E6" w:rsidP="00C601E6">
            <w:pPr>
              <w:spacing w:line="240" w:lineRule="auto"/>
              <w:jc w:val="left"/>
              <w:rPr>
                <w:rFonts w:cs="Frankruhel" w:hint="cs"/>
                <w:sz w:val="24"/>
                <w:rtl/>
              </w:rPr>
            </w:pPr>
            <w:r>
              <w:rPr>
                <w:rFonts w:cs="Times New Roman"/>
                <w:sz w:val="24"/>
                <w:rtl/>
              </w:rPr>
              <w:t>הזמנות לישיבות ועדה</w:t>
            </w:r>
          </w:p>
        </w:tc>
        <w:tc>
          <w:tcPr>
            <w:tcW w:w="567" w:type="dxa"/>
          </w:tcPr>
          <w:p w:rsidR="00C601E6" w:rsidRPr="00C601E6" w:rsidRDefault="00C601E6" w:rsidP="00C601E6">
            <w:pPr>
              <w:spacing w:line="240" w:lineRule="auto"/>
              <w:jc w:val="left"/>
              <w:rPr>
                <w:rStyle w:val="Hyperlink"/>
                <w:rFonts w:hint="cs"/>
                <w:rtl/>
              </w:rPr>
            </w:pPr>
            <w:hyperlink w:anchor="Seif34" w:tooltip="הזמנות לישיבות ועדה" w:history="1">
              <w:r w:rsidRPr="00C601E6">
                <w:rPr>
                  <w:rStyle w:val="Hyperlink"/>
                </w:rPr>
                <w:t>Go</w:t>
              </w:r>
            </w:hyperlink>
          </w:p>
        </w:tc>
        <w:tc>
          <w:tcPr>
            <w:tcW w:w="850" w:type="dxa"/>
          </w:tcPr>
          <w:p w:rsidR="00C601E6" w:rsidRPr="00C601E6" w:rsidRDefault="00C601E6" w:rsidP="00C601E6">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Seif34</w:instrText>
            </w:r>
            <w:r>
              <w:rPr>
                <w:rFonts w:cs="Times New Roman"/>
                <w:sz w:val="24"/>
                <w:rtl/>
              </w:rPr>
              <w:instrText xml:space="preserve"> </w:instrText>
            </w:r>
            <w:r>
              <w:rPr>
                <w:rFonts w:cs="Frankruhel"/>
                <w:sz w:val="24"/>
                <w:rtl/>
              </w:rPr>
              <w:fldChar w:fldCharType="separate"/>
            </w:r>
            <w:r>
              <w:rPr>
                <w:rFonts w:cs="Times New Roman"/>
                <w:noProof/>
                <w:sz w:val="24"/>
                <w:rtl/>
              </w:rPr>
              <w:t>24</w:t>
            </w:r>
            <w:r>
              <w:rPr>
                <w:rFonts w:cs="Frankruhel"/>
                <w:sz w:val="24"/>
                <w:rtl/>
              </w:rPr>
              <w:fldChar w:fldCharType="end"/>
            </w:r>
          </w:p>
        </w:tc>
      </w:tr>
      <w:tr w:rsidR="00C601E6" w:rsidRPr="00C601E6" w:rsidTr="00C601E6">
        <w:tblPrEx>
          <w:tblCellMar>
            <w:top w:w="0" w:type="dxa"/>
            <w:bottom w:w="0" w:type="dxa"/>
          </w:tblCellMar>
        </w:tblPrEx>
        <w:tc>
          <w:tcPr>
            <w:tcW w:w="1247" w:type="dxa"/>
          </w:tcPr>
          <w:p w:rsidR="00C601E6" w:rsidRPr="00C601E6" w:rsidRDefault="00C601E6" w:rsidP="00C601E6">
            <w:pPr>
              <w:spacing w:line="240" w:lineRule="auto"/>
              <w:jc w:val="left"/>
              <w:rPr>
                <w:rFonts w:cs="Frankruhel" w:hint="cs"/>
                <w:sz w:val="24"/>
                <w:rtl/>
              </w:rPr>
            </w:pPr>
            <w:r>
              <w:rPr>
                <w:rFonts w:cs="Times New Roman"/>
                <w:sz w:val="24"/>
                <w:rtl/>
              </w:rPr>
              <w:t xml:space="preserve">סעיף 134 </w:t>
            </w:r>
          </w:p>
        </w:tc>
        <w:tc>
          <w:tcPr>
            <w:tcW w:w="5669" w:type="dxa"/>
          </w:tcPr>
          <w:p w:rsidR="00C601E6" w:rsidRPr="00C601E6" w:rsidRDefault="00C601E6" w:rsidP="00C601E6">
            <w:pPr>
              <w:spacing w:line="240" w:lineRule="auto"/>
              <w:jc w:val="left"/>
              <w:rPr>
                <w:rFonts w:cs="Frankruhel" w:hint="cs"/>
                <w:sz w:val="24"/>
                <w:rtl/>
              </w:rPr>
            </w:pPr>
            <w:r>
              <w:rPr>
                <w:rFonts w:cs="Times New Roman"/>
                <w:sz w:val="24"/>
                <w:rtl/>
              </w:rPr>
              <w:t>הנהלת ישיבות הועדות</w:t>
            </w:r>
          </w:p>
        </w:tc>
        <w:tc>
          <w:tcPr>
            <w:tcW w:w="567" w:type="dxa"/>
          </w:tcPr>
          <w:p w:rsidR="00C601E6" w:rsidRPr="00C601E6" w:rsidRDefault="00C601E6" w:rsidP="00C601E6">
            <w:pPr>
              <w:spacing w:line="240" w:lineRule="auto"/>
              <w:jc w:val="left"/>
              <w:rPr>
                <w:rStyle w:val="Hyperlink"/>
                <w:rFonts w:hint="cs"/>
                <w:rtl/>
              </w:rPr>
            </w:pPr>
            <w:hyperlink w:anchor="Seif35" w:tooltip="הנהלת ישיבות הועדות" w:history="1">
              <w:r w:rsidRPr="00C601E6">
                <w:rPr>
                  <w:rStyle w:val="Hyperlink"/>
                </w:rPr>
                <w:t>Go</w:t>
              </w:r>
            </w:hyperlink>
          </w:p>
        </w:tc>
        <w:tc>
          <w:tcPr>
            <w:tcW w:w="850" w:type="dxa"/>
          </w:tcPr>
          <w:p w:rsidR="00C601E6" w:rsidRPr="00C601E6" w:rsidRDefault="00C601E6" w:rsidP="00C601E6">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Seif35</w:instrText>
            </w:r>
            <w:r>
              <w:rPr>
                <w:rFonts w:cs="Times New Roman"/>
                <w:sz w:val="24"/>
                <w:rtl/>
              </w:rPr>
              <w:instrText xml:space="preserve"> </w:instrText>
            </w:r>
            <w:r>
              <w:rPr>
                <w:rFonts w:cs="Frankruhel"/>
                <w:sz w:val="24"/>
                <w:rtl/>
              </w:rPr>
              <w:fldChar w:fldCharType="separate"/>
            </w:r>
            <w:r>
              <w:rPr>
                <w:rFonts w:cs="Times New Roman"/>
                <w:noProof/>
                <w:sz w:val="24"/>
                <w:rtl/>
              </w:rPr>
              <w:t>24</w:t>
            </w:r>
            <w:r>
              <w:rPr>
                <w:rFonts w:cs="Frankruhel"/>
                <w:sz w:val="24"/>
                <w:rtl/>
              </w:rPr>
              <w:fldChar w:fldCharType="end"/>
            </w:r>
          </w:p>
        </w:tc>
      </w:tr>
      <w:tr w:rsidR="00C601E6" w:rsidRPr="00C601E6" w:rsidTr="00C601E6">
        <w:tblPrEx>
          <w:tblCellMar>
            <w:top w:w="0" w:type="dxa"/>
            <w:bottom w:w="0" w:type="dxa"/>
          </w:tblCellMar>
        </w:tblPrEx>
        <w:tc>
          <w:tcPr>
            <w:tcW w:w="1247" w:type="dxa"/>
          </w:tcPr>
          <w:p w:rsidR="00C601E6" w:rsidRPr="00C601E6" w:rsidRDefault="00C601E6" w:rsidP="00C601E6">
            <w:pPr>
              <w:spacing w:line="240" w:lineRule="auto"/>
              <w:jc w:val="left"/>
              <w:rPr>
                <w:rFonts w:cs="Frankruhel" w:hint="cs"/>
                <w:sz w:val="24"/>
                <w:rtl/>
              </w:rPr>
            </w:pPr>
            <w:r>
              <w:rPr>
                <w:rFonts w:cs="Times New Roman"/>
                <w:sz w:val="24"/>
                <w:rtl/>
              </w:rPr>
              <w:t xml:space="preserve">סעיף 135 </w:t>
            </w:r>
          </w:p>
        </w:tc>
        <w:tc>
          <w:tcPr>
            <w:tcW w:w="5669" w:type="dxa"/>
          </w:tcPr>
          <w:p w:rsidR="00C601E6" w:rsidRPr="00C601E6" w:rsidRDefault="00C601E6" w:rsidP="00C601E6">
            <w:pPr>
              <w:spacing w:line="240" w:lineRule="auto"/>
              <w:jc w:val="left"/>
              <w:rPr>
                <w:rFonts w:cs="Frankruhel" w:hint="cs"/>
                <w:sz w:val="24"/>
                <w:rtl/>
              </w:rPr>
            </w:pPr>
            <w:r>
              <w:rPr>
                <w:rFonts w:cs="Times New Roman"/>
                <w:sz w:val="24"/>
                <w:rtl/>
              </w:rPr>
              <w:t>מנין חוקי והצבעה בועדות</w:t>
            </w:r>
          </w:p>
        </w:tc>
        <w:tc>
          <w:tcPr>
            <w:tcW w:w="567" w:type="dxa"/>
          </w:tcPr>
          <w:p w:rsidR="00C601E6" w:rsidRPr="00C601E6" w:rsidRDefault="00C601E6" w:rsidP="00C601E6">
            <w:pPr>
              <w:spacing w:line="240" w:lineRule="auto"/>
              <w:jc w:val="left"/>
              <w:rPr>
                <w:rStyle w:val="Hyperlink"/>
                <w:rFonts w:hint="cs"/>
                <w:rtl/>
              </w:rPr>
            </w:pPr>
            <w:hyperlink w:anchor="Seif36" w:tooltip="מנין חוקי והצבעה בועדות" w:history="1">
              <w:r w:rsidRPr="00C601E6">
                <w:rPr>
                  <w:rStyle w:val="Hyperlink"/>
                </w:rPr>
                <w:t>Go</w:t>
              </w:r>
            </w:hyperlink>
          </w:p>
        </w:tc>
        <w:tc>
          <w:tcPr>
            <w:tcW w:w="850" w:type="dxa"/>
          </w:tcPr>
          <w:p w:rsidR="00C601E6" w:rsidRPr="00C601E6" w:rsidRDefault="00C601E6" w:rsidP="00C601E6">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Seif36</w:instrText>
            </w:r>
            <w:r>
              <w:rPr>
                <w:rFonts w:cs="Times New Roman"/>
                <w:sz w:val="24"/>
                <w:rtl/>
              </w:rPr>
              <w:instrText xml:space="preserve"> </w:instrText>
            </w:r>
            <w:r>
              <w:rPr>
                <w:rFonts w:cs="Frankruhel"/>
                <w:sz w:val="24"/>
                <w:rtl/>
              </w:rPr>
              <w:fldChar w:fldCharType="separate"/>
            </w:r>
            <w:r>
              <w:rPr>
                <w:rFonts w:cs="Times New Roman"/>
                <w:noProof/>
                <w:sz w:val="24"/>
                <w:rtl/>
              </w:rPr>
              <w:t>24</w:t>
            </w:r>
            <w:r>
              <w:rPr>
                <w:rFonts w:cs="Frankruhel"/>
                <w:sz w:val="24"/>
                <w:rtl/>
              </w:rPr>
              <w:fldChar w:fldCharType="end"/>
            </w:r>
          </w:p>
        </w:tc>
      </w:tr>
      <w:tr w:rsidR="00C601E6" w:rsidRPr="00C601E6" w:rsidTr="00C601E6">
        <w:tblPrEx>
          <w:tblCellMar>
            <w:top w:w="0" w:type="dxa"/>
            <w:bottom w:w="0" w:type="dxa"/>
          </w:tblCellMar>
        </w:tblPrEx>
        <w:tc>
          <w:tcPr>
            <w:tcW w:w="1247" w:type="dxa"/>
          </w:tcPr>
          <w:p w:rsidR="00C601E6" w:rsidRPr="00C601E6" w:rsidRDefault="00C601E6" w:rsidP="00C601E6">
            <w:pPr>
              <w:spacing w:line="240" w:lineRule="auto"/>
              <w:jc w:val="left"/>
              <w:rPr>
                <w:rFonts w:cs="Frankruhel" w:hint="cs"/>
                <w:sz w:val="24"/>
                <w:rtl/>
              </w:rPr>
            </w:pPr>
            <w:r>
              <w:rPr>
                <w:rFonts w:cs="Times New Roman"/>
                <w:sz w:val="24"/>
                <w:rtl/>
              </w:rPr>
              <w:t xml:space="preserve">סעיף 136 </w:t>
            </w:r>
          </w:p>
        </w:tc>
        <w:tc>
          <w:tcPr>
            <w:tcW w:w="5669" w:type="dxa"/>
          </w:tcPr>
          <w:p w:rsidR="00C601E6" w:rsidRPr="00C601E6" w:rsidRDefault="00C601E6" w:rsidP="00C601E6">
            <w:pPr>
              <w:spacing w:line="240" w:lineRule="auto"/>
              <w:jc w:val="left"/>
              <w:rPr>
                <w:rFonts w:cs="Frankruhel" w:hint="cs"/>
                <w:sz w:val="24"/>
                <w:rtl/>
              </w:rPr>
            </w:pPr>
            <w:r>
              <w:rPr>
                <w:rFonts w:cs="Times New Roman"/>
                <w:sz w:val="24"/>
                <w:rtl/>
              </w:rPr>
              <w:t>פרוטוקול ואישורו</w:t>
            </w:r>
          </w:p>
        </w:tc>
        <w:tc>
          <w:tcPr>
            <w:tcW w:w="567" w:type="dxa"/>
          </w:tcPr>
          <w:p w:rsidR="00C601E6" w:rsidRPr="00C601E6" w:rsidRDefault="00C601E6" w:rsidP="00C601E6">
            <w:pPr>
              <w:spacing w:line="240" w:lineRule="auto"/>
              <w:jc w:val="left"/>
              <w:rPr>
                <w:rStyle w:val="Hyperlink"/>
                <w:rFonts w:hint="cs"/>
                <w:rtl/>
              </w:rPr>
            </w:pPr>
            <w:hyperlink w:anchor="Seif37" w:tooltip="פרוטוקול ואישורו" w:history="1">
              <w:r w:rsidRPr="00C601E6">
                <w:rPr>
                  <w:rStyle w:val="Hyperlink"/>
                </w:rPr>
                <w:t>Go</w:t>
              </w:r>
            </w:hyperlink>
          </w:p>
        </w:tc>
        <w:tc>
          <w:tcPr>
            <w:tcW w:w="850" w:type="dxa"/>
          </w:tcPr>
          <w:p w:rsidR="00C601E6" w:rsidRPr="00C601E6" w:rsidRDefault="00C601E6" w:rsidP="00C601E6">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Seif37</w:instrText>
            </w:r>
            <w:r>
              <w:rPr>
                <w:rFonts w:cs="Times New Roman"/>
                <w:sz w:val="24"/>
                <w:rtl/>
              </w:rPr>
              <w:instrText xml:space="preserve"> </w:instrText>
            </w:r>
            <w:r>
              <w:rPr>
                <w:rFonts w:cs="Frankruhel"/>
                <w:sz w:val="24"/>
                <w:rtl/>
              </w:rPr>
              <w:fldChar w:fldCharType="separate"/>
            </w:r>
            <w:r>
              <w:rPr>
                <w:rFonts w:cs="Times New Roman"/>
                <w:noProof/>
                <w:sz w:val="24"/>
                <w:rtl/>
              </w:rPr>
              <w:t>25</w:t>
            </w:r>
            <w:r>
              <w:rPr>
                <w:rFonts w:cs="Frankruhel"/>
                <w:sz w:val="24"/>
                <w:rtl/>
              </w:rPr>
              <w:fldChar w:fldCharType="end"/>
            </w:r>
          </w:p>
        </w:tc>
      </w:tr>
      <w:tr w:rsidR="00C601E6" w:rsidRPr="00C601E6" w:rsidTr="00C601E6">
        <w:tblPrEx>
          <w:tblCellMar>
            <w:top w:w="0" w:type="dxa"/>
            <w:bottom w:w="0" w:type="dxa"/>
          </w:tblCellMar>
        </w:tblPrEx>
        <w:tc>
          <w:tcPr>
            <w:tcW w:w="1247" w:type="dxa"/>
          </w:tcPr>
          <w:p w:rsidR="00C601E6" w:rsidRPr="00C601E6" w:rsidRDefault="00C601E6" w:rsidP="00C601E6">
            <w:pPr>
              <w:spacing w:line="240" w:lineRule="auto"/>
              <w:jc w:val="left"/>
              <w:rPr>
                <w:rFonts w:cs="Frankruhel" w:hint="cs"/>
                <w:sz w:val="24"/>
                <w:rtl/>
              </w:rPr>
            </w:pPr>
            <w:r>
              <w:rPr>
                <w:rFonts w:cs="Times New Roman"/>
                <w:sz w:val="24"/>
                <w:rtl/>
              </w:rPr>
              <w:t xml:space="preserve">סעיף 137 </w:t>
            </w:r>
          </w:p>
        </w:tc>
        <w:tc>
          <w:tcPr>
            <w:tcW w:w="5669" w:type="dxa"/>
          </w:tcPr>
          <w:p w:rsidR="00C601E6" w:rsidRPr="00C601E6" w:rsidRDefault="00C601E6" w:rsidP="00C601E6">
            <w:pPr>
              <w:spacing w:line="240" w:lineRule="auto"/>
              <w:jc w:val="left"/>
              <w:rPr>
                <w:rFonts w:cs="Frankruhel" w:hint="cs"/>
                <w:sz w:val="24"/>
                <w:rtl/>
              </w:rPr>
            </w:pPr>
            <w:r>
              <w:rPr>
                <w:rFonts w:cs="Times New Roman"/>
                <w:sz w:val="24"/>
                <w:rtl/>
              </w:rPr>
              <w:t>הסדר העבודה והישיבות</w:t>
            </w:r>
          </w:p>
        </w:tc>
        <w:tc>
          <w:tcPr>
            <w:tcW w:w="567" w:type="dxa"/>
          </w:tcPr>
          <w:p w:rsidR="00C601E6" w:rsidRPr="00C601E6" w:rsidRDefault="00C601E6" w:rsidP="00C601E6">
            <w:pPr>
              <w:spacing w:line="240" w:lineRule="auto"/>
              <w:jc w:val="left"/>
              <w:rPr>
                <w:rStyle w:val="Hyperlink"/>
                <w:rFonts w:hint="cs"/>
                <w:rtl/>
              </w:rPr>
            </w:pPr>
            <w:hyperlink w:anchor="Seif38" w:tooltip="הסדר העבודה והישיבות" w:history="1">
              <w:r w:rsidRPr="00C601E6">
                <w:rPr>
                  <w:rStyle w:val="Hyperlink"/>
                </w:rPr>
                <w:t>Go</w:t>
              </w:r>
            </w:hyperlink>
          </w:p>
        </w:tc>
        <w:tc>
          <w:tcPr>
            <w:tcW w:w="850" w:type="dxa"/>
          </w:tcPr>
          <w:p w:rsidR="00C601E6" w:rsidRPr="00C601E6" w:rsidRDefault="00C601E6" w:rsidP="00C601E6">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Seif38</w:instrText>
            </w:r>
            <w:r>
              <w:rPr>
                <w:rFonts w:cs="Times New Roman"/>
                <w:sz w:val="24"/>
                <w:rtl/>
              </w:rPr>
              <w:instrText xml:space="preserve"> </w:instrText>
            </w:r>
            <w:r>
              <w:rPr>
                <w:rFonts w:cs="Frankruhel"/>
                <w:sz w:val="24"/>
                <w:rtl/>
              </w:rPr>
              <w:fldChar w:fldCharType="separate"/>
            </w:r>
            <w:r>
              <w:rPr>
                <w:rFonts w:cs="Times New Roman"/>
                <w:noProof/>
                <w:sz w:val="24"/>
                <w:rtl/>
              </w:rPr>
              <w:t>25</w:t>
            </w:r>
            <w:r>
              <w:rPr>
                <w:rFonts w:cs="Frankruhel"/>
                <w:sz w:val="24"/>
                <w:rtl/>
              </w:rPr>
              <w:fldChar w:fldCharType="end"/>
            </w:r>
          </w:p>
        </w:tc>
      </w:tr>
      <w:tr w:rsidR="00C601E6" w:rsidRPr="00C601E6" w:rsidTr="00C601E6">
        <w:tblPrEx>
          <w:tblCellMar>
            <w:top w:w="0" w:type="dxa"/>
            <w:bottom w:w="0" w:type="dxa"/>
          </w:tblCellMar>
        </w:tblPrEx>
        <w:tc>
          <w:tcPr>
            <w:tcW w:w="1247" w:type="dxa"/>
          </w:tcPr>
          <w:p w:rsidR="00C601E6" w:rsidRPr="00C601E6" w:rsidRDefault="00C601E6" w:rsidP="00C601E6">
            <w:pPr>
              <w:spacing w:line="240" w:lineRule="auto"/>
              <w:jc w:val="left"/>
              <w:rPr>
                <w:rFonts w:cs="Frankruhel" w:hint="cs"/>
                <w:sz w:val="24"/>
                <w:rtl/>
              </w:rPr>
            </w:pPr>
            <w:r>
              <w:rPr>
                <w:rFonts w:cs="Times New Roman"/>
                <w:sz w:val="24"/>
                <w:rtl/>
              </w:rPr>
              <w:t xml:space="preserve">סעיף 138 </w:t>
            </w:r>
          </w:p>
        </w:tc>
        <w:tc>
          <w:tcPr>
            <w:tcW w:w="5669" w:type="dxa"/>
          </w:tcPr>
          <w:p w:rsidR="00C601E6" w:rsidRPr="00C601E6" w:rsidRDefault="00C601E6" w:rsidP="00C601E6">
            <w:pPr>
              <w:spacing w:line="240" w:lineRule="auto"/>
              <w:jc w:val="left"/>
              <w:rPr>
                <w:rFonts w:cs="Frankruhel" w:hint="cs"/>
                <w:sz w:val="24"/>
                <w:rtl/>
              </w:rPr>
            </w:pPr>
            <w:r>
              <w:rPr>
                <w:rFonts w:cs="Times New Roman"/>
                <w:sz w:val="24"/>
                <w:rtl/>
              </w:rPr>
              <w:t>תוקף דיונים במועצה או בועדה</w:t>
            </w:r>
          </w:p>
        </w:tc>
        <w:tc>
          <w:tcPr>
            <w:tcW w:w="567" w:type="dxa"/>
          </w:tcPr>
          <w:p w:rsidR="00C601E6" w:rsidRPr="00C601E6" w:rsidRDefault="00C601E6" w:rsidP="00C601E6">
            <w:pPr>
              <w:spacing w:line="240" w:lineRule="auto"/>
              <w:jc w:val="left"/>
              <w:rPr>
                <w:rStyle w:val="Hyperlink"/>
                <w:rFonts w:hint="cs"/>
                <w:rtl/>
              </w:rPr>
            </w:pPr>
            <w:hyperlink w:anchor="Seif39" w:tooltip="תוקף דיונים במועצה או בועדה" w:history="1">
              <w:r w:rsidRPr="00C601E6">
                <w:rPr>
                  <w:rStyle w:val="Hyperlink"/>
                </w:rPr>
                <w:t>Go</w:t>
              </w:r>
            </w:hyperlink>
          </w:p>
        </w:tc>
        <w:tc>
          <w:tcPr>
            <w:tcW w:w="850" w:type="dxa"/>
          </w:tcPr>
          <w:p w:rsidR="00C601E6" w:rsidRPr="00C601E6" w:rsidRDefault="00C601E6" w:rsidP="00C601E6">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Seif39</w:instrText>
            </w:r>
            <w:r>
              <w:rPr>
                <w:rFonts w:cs="Times New Roman"/>
                <w:sz w:val="24"/>
                <w:rtl/>
              </w:rPr>
              <w:instrText xml:space="preserve"> </w:instrText>
            </w:r>
            <w:r>
              <w:rPr>
                <w:rFonts w:cs="Frankruhel"/>
                <w:sz w:val="24"/>
                <w:rtl/>
              </w:rPr>
              <w:fldChar w:fldCharType="separate"/>
            </w:r>
            <w:r>
              <w:rPr>
                <w:rFonts w:cs="Times New Roman"/>
                <w:noProof/>
                <w:sz w:val="24"/>
                <w:rtl/>
              </w:rPr>
              <w:t>25</w:t>
            </w:r>
            <w:r>
              <w:rPr>
                <w:rFonts w:cs="Frankruhel"/>
                <w:sz w:val="24"/>
                <w:rtl/>
              </w:rPr>
              <w:fldChar w:fldCharType="end"/>
            </w:r>
          </w:p>
        </w:tc>
      </w:tr>
      <w:tr w:rsidR="00C601E6" w:rsidRPr="00C601E6" w:rsidTr="00C601E6">
        <w:tblPrEx>
          <w:tblCellMar>
            <w:top w:w="0" w:type="dxa"/>
            <w:bottom w:w="0" w:type="dxa"/>
          </w:tblCellMar>
        </w:tblPrEx>
        <w:tc>
          <w:tcPr>
            <w:tcW w:w="1247" w:type="dxa"/>
          </w:tcPr>
          <w:p w:rsidR="00C601E6" w:rsidRPr="00C601E6" w:rsidRDefault="00C601E6" w:rsidP="00C601E6">
            <w:pPr>
              <w:spacing w:line="240" w:lineRule="auto"/>
              <w:jc w:val="left"/>
              <w:rPr>
                <w:rFonts w:cs="Frankruhel" w:hint="cs"/>
                <w:sz w:val="24"/>
                <w:rtl/>
              </w:rPr>
            </w:pPr>
          </w:p>
        </w:tc>
        <w:tc>
          <w:tcPr>
            <w:tcW w:w="5669" w:type="dxa"/>
          </w:tcPr>
          <w:p w:rsidR="00C601E6" w:rsidRPr="00C601E6" w:rsidRDefault="00C601E6" w:rsidP="00C601E6">
            <w:pPr>
              <w:spacing w:line="240" w:lineRule="auto"/>
              <w:jc w:val="left"/>
              <w:rPr>
                <w:rFonts w:cs="Frankruhel" w:hint="cs"/>
                <w:sz w:val="24"/>
                <w:rtl/>
              </w:rPr>
            </w:pPr>
            <w:r>
              <w:rPr>
                <w:rFonts w:cs="Times New Roman"/>
                <w:sz w:val="24"/>
                <w:rtl/>
              </w:rPr>
              <w:t>פרק שמיני: עובדים וביקורת</w:t>
            </w:r>
          </w:p>
        </w:tc>
        <w:tc>
          <w:tcPr>
            <w:tcW w:w="567" w:type="dxa"/>
          </w:tcPr>
          <w:p w:rsidR="00C601E6" w:rsidRPr="00C601E6" w:rsidRDefault="00C601E6" w:rsidP="00C601E6">
            <w:pPr>
              <w:spacing w:line="240" w:lineRule="auto"/>
              <w:jc w:val="left"/>
              <w:rPr>
                <w:rStyle w:val="Hyperlink"/>
                <w:rFonts w:hint="cs"/>
                <w:rtl/>
              </w:rPr>
            </w:pPr>
            <w:hyperlink w:anchor="med7" w:tooltip="פרק שמיני: עובדים וביקורת" w:history="1">
              <w:r w:rsidRPr="00C601E6">
                <w:rPr>
                  <w:rStyle w:val="Hyperlink"/>
                </w:rPr>
                <w:t>Go</w:t>
              </w:r>
            </w:hyperlink>
          </w:p>
        </w:tc>
        <w:tc>
          <w:tcPr>
            <w:tcW w:w="850" w:type="dxa"/>
          </w:tcPr>
          <w:p w:rsidR="00C601E6" w:rsidRPr="00C601E6" w:rsidRDefault="00C601E6" w:rsidP="00C601E6">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med7</w:instrText>
            </w:r>
            <w:r>
              <w:rPr>
                <w:rFonts w:cs="Times New Roman"/>
                <w:sz w:val="24"/>
                <w:rtl/>
              </w:rPr>
              <w:instrText xml:space="preserve"> </w:instrText>
            </w:r>
            <w:r>
              <w:rPr>
                <w:rFonts w:cs="Frankruhel"/>
                <w:sz w:val="24"/>
                <w:rtl/>
              </w:rPr>
              <w:fldChar w:fldCharType="separate"/>
            </w:r>
            <w:r>
              <w:rPr>
                <w:rFonts w:cs="Times New Roman"/>
                <w:noProof/>
                <w:sz w:val="24"/>
                <w:rtl/>
              </w:rPr>
              <w:t>25</w:t>
            </w:r>
            <w:r>
              <w:rPr>
                <w:rFonts w:cs="Frankruhel"/>
                <w:sz w:val="24"/>
                <w:rtl/>
              </w:rPr>
              <w:fldChar w:fldCharType="end"/>
            </w:r>
          </w:p>
        </w:tc>
      </w:tr>
      <w:tr w:rsidR="00C601E6" w:rsidRPr="00C601E6" w:rsidTr="00C601E6">
        <w:tblPrEx>
          <w:tblCellMar>
            <w:top w:w="0" w:type="dxa"/>
            <w:bottom w:w="0" w:type="dxa"/>
          </w:tblCellMar>
        </w:tblPrEx>
        <w:tc>
          <w:tcPr>
            <w:tcW w:w="1247" w:type="dxa"/>
          </w:tcPr>
          <w:p w:rsidR="00C601E6" w:rsidRPr="00C601E6" w:rsidRDefault="00C601E6" w:rsidP="00C601E6">
            <w:pPr>
              <w:spacing w:line="240" w:lineRule="auto"/>
              <w:jc w:val="left"/>
              <w:rPr>
                <w:rFonts w:cs="Frankruhel" w:hint="cs"/>
                <w:sz w:val="24"/>
                <w:rtl/>
              </w:rPr>
            </w:pPr>
          </w:p>
        </w:tc>
        <w:tc>
          <w:tcPr>
            <w:tcW w:w="5669" w:type="dxa"/>
          </w:tcPr>
          <w:p w:rsidR="00C601E6" w:rsidRPr="00C601E6" w:rsidRDefault="00C601E6" w:rsidP="00C601E6">
            <w:pPr>
              <w:spacing w:line="240" w:lineRule="auto"/>
              <w:jc w:val="left"/>
              <w:rPr>
                <w:rFonts w:cs="Frankruhel" w:hint="cs"/>
                <w:sz w:val="24"/>
                <w:rtl/>
              </w:rPr>
            </w:pPr>
            <w:r>
              <w:rPr>
                <w:rFonts w:cs="Times New Roman"/>
                <w:sz w:val="24"/>
                <w:rtl/>
              </w:rPr>
              <w:t>סימן א': עובדי המועצה</w:t>
            </w:r>
          </w:p>
        </w:tc>
        <w:tc>
          <w:tcPr>
            <w:tcW w:w="567" w:type="dxa"/>
          </w:tcPr>
          <w:p w:rsidR="00C601E6" w:rsidRPr="00C601E6" w:rsidRDefault="00C601E6" w:rsidP="00C601E6">
            <w:pPr>
              <w:spacing w:line="240" w:lineRule="auto"/>
              <w:jc w:val="left"/>
              <w:rPr>
                <w:rStyle w:val="Hyperlink"/>
                <w:rFonts w:hint="cs"/>
                <w:rtl/>
              </w:rPr>
            </w:pPr>
            <w:hyperlink w:anchor="hed22" w:tooltip="סימן א: עובדי המועצה" w:history="1">
              <w:r w:rsidRPr="00C601E6">
                <w:rPr>
                  <w:rStyle w:val="Hyperlink"/>
                </w:rPr>
                <w:t>Go</w:t>
              </w:r>
            </w:hyperlink>
          </w:p>
        </w:tc>
        <w:tc>
          <w:tcPr>
            <w:tcW w:w="850" w:type="dxa"/>
          </w:tcPr>
          <w:p w:rsidR="00C601E6" w:rsidRPr="00C601E6" w:rsidRDefault="00C601E6" w:rsidP="00C601E6">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hed22</w:instrText>
            </w:r>
            <w:r>
              <w:rPr>
                <w:rFonts w:cs="Times New Roman"/>
                <w:sz w:val="24"/>
                <w:rtl/>
              </w:rPr>
              <w:instrText xml:space="preserve"> </w:instrText>
            </w:r>
            <w:r>
              <w:rPr>
                <w:rFonts w:cs="Frankruhel"/>
                <w:sz w:val="24"/>
                <w:rtl/>
              </w:rPr>
              <w:fldChar w:fldCharType="separate"/>
            </w:r>
            <w:r>
              <w:rPr>
                <w:rFonts w:cs="Times New Roman"/>
                <w:noProof/>
                <w:sz w:val="24"/>
                <w:rtl/>
              </w:rPr>
              <w:t>25</w:t>
            </w:r>
            <w:r>
              <w:rPr>
                <w:rFonts w:cs="Frankruhel"/>
                <w:sz w:val="24"/>
                <w:rtl/>
              </w:rPr>
              <w:fldChar w:fldCharType="end"/>
            </w:r>
          </w:p>
        </w:tc>
      </w:tr>
      <w:tr w:rsidR="00C601E6" w:rsidRPr="00C601E6" w:rsidTr="00C601E6">
        <w:tblPrEx>
          <w:tblCellMar>
            <w:top w:w="0" w:type="dxa"/>
            <w:bottom w:w="0" w:type="dxa"/>
          </w:tblCellMar>
        </w:tblPrEx>
        <w:tc>
          <w:tcPr>
            <w:tcW w:w="1247" w:type="dxa"/>
          </w:tcPr>
          <w:p w:rsidR="00C601E6" w:rsidRPr="00C601E6" w:rsidRDefault="00C601E6" w:rsidP="00C601E6">
            <w:pPr>
              <w:spacing w:line="240" w:lineRule="auto"/>
              <w:jc w:val="left"/>
              <w:rPr>
                <w:rFonts w:cs="Frankruhel" w:hint="cs"/>
                <w:sz w:val="24"/>
                <w:rtl/>
              </w:rPr>
            </w:pPr>
            <w:r>
              <w:rPr>
                <w:rFonts w:cs="Times New Roman"/>
                <w:sz w:val="24"/>
                <w:rtl/>
              </w:rPr>
              <w:t xml:space="preserve">סעיף 139 </w:t>
            </w:r>
          </w:p>
        </w:tc>
        <w:tc>
          <w:tcPr>
            <w:tcW w:w="5669" w:type="dxa"/>
          </w:tcPr>
          <w:p w:rsidR="00C601E6" w:rsidRPr="00C601E6" w:rsidRDefault="00C601E6" w:rsidP="00C601E6">
            <w:pPr>
              <w:spacing w:line="240" w:lineRule="auto"/>
              <w:jc w:val="left"/>
              <w:rPr>
                <w:rFonts w:cs="Frankruhel" w:hint="cs"/>
                <w:sz w:val="24"/>
                <w:rtl/>
              </w:rPr>
            </w:pPr>
            <w:r>
              <w:rPr>
                <w:rFonts w:cs="Times New Roman"/>
                <w:sz w:val="24"/>
                <w:rtl/>
              </w:rPr>
              <w:t>העסקת עובדים בכירים צו</w:t>
            </w:r>
          </w:p>
        </w:tc>
        <w:tc>
          <w:tcPr>
            <w:tcW w:w="567" w:type="dxa"/>
          </w:tcPr>
          <w:p w:rsidR="00C601E6" w:rsidRPr="00C601E6" w:rsidRDefault="00C601E6" w:rsidP="00C601E6">
            <w:pPr>
              <w:spacing w:line="240" w:lineRule="auto"/>
              <w:jc w:val="left"/>
              <w:rPr>
                <w:rStyle w:val="Hyperlink"/>
                <w:rFonts w:hint="cs"/>
                <w:rtl/>
              </w:rPr>
            </w:pPr>
            <w:hyperlink w:anchor="Seif40" w:tooltip="העסקת עובדים בכירים צו" w:history="1">
              <w:r w:rsidRPr="00C601E6">
                <w:rPr>
                  <w:rStyle w:val="Hyperlink"/>
                </w:rPr>
                <w:t>Go</w:t>
              </w:r>
            </w:hyperlink>
          </w:p>
        </w:tc>
        <w:tc>
          <w:tcPr>
            <w:tcW w:w="850" w:type="dxa"/>
          </w:tcPr>
          <w:p w:rsidR="00C601E6" w:rsidRPr="00C601E6" w:rsidRDefault="00C601E6" w:rsidP="00C601E6">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Seif40</w:instrText>
            </w:r>
            <w:r>
              <w:rPr>
                <w:rFonts w:cs="Times New Roman"/>
                <w:sz w:val="24"/>
                <w:rtl/>
              </w:rPr>
              <w:instrText xml:space="preserve"> </w:instrText>
            </w:r>
            <w:r>
              <w:rPr>
                <w:rFonts w:cs="Frankruhel"/>
                <w:sz w:val="24"/>
                <w:rtl/>
              </w:rPr>
              <w:fldChar w:fldCharType="separate"/>
            </w:r>
            <w:r>
              <w:rPr>
                <w:rFonts w:cs="Times New Roman"/>
                <w:noProof/>
                <w:sz w:val="24"/>
                <w:rtl/>
              </w:rPr>
              <w:t>25</w:t>
            </w:r>
            <w:r>
              <w:rPr>
                <w:rFonts w:cs="Frankruhel"/>
                <w:sz w:val="24"/>
                <w:rtl/>
              </w:rPr>
              <w:fldChar w:fldCharType="end"/>
            </w:r>
          </w:p>
        </w:tc>
      </w:tr>
      <w:tr w:rsidR="00C601E6" w:rsidRPr="00C601E6" w:rsidTr="00C601E6">
        <w:tblPrEx>
          <w:tblCellMar>
            <w:top w:w="0" w:type="dxa"/>
            <w:bottom w:w="0" w:type="dxa"/>
          </w:tblCellMar>
        </w:tblPrEx>
        <w:tc>
          <w:tcPr>
            <w:tcW w:w="1247" w:type="dxa"/>
          </w:tcPr>
          <w:p w:rsidR="00C601E6" w:rsidRPr="00C601E6" w:rsidRDefault="00C601E6" w:rsidP="00C601E6">
            <w:pPr>
              <w:spacing w:line="240" w:lineRule="auto"/>
              <w:jc w:val="left"/>
              <w:rPr>
                <w:rFonts w:cs="Frankruhel" w:hint="cs"/>
                <w:sz w:val="24"/>
                <w:rtl/>
              </w:rPr>
            </w:pPr>
            <w:r>
              <w:rPr>
                <w:rFonts w:cs="Times New Roman"/>
                <w:sz w:val="24"/>
                <w:rtl/>
              </w:rPr>
              <w:t xml:space="preserve">סעיף 140 </w:t>
            </w:r>
          </w:p>
        </w:tc>
        <w:tc>
          <w:tcPr>
            <w:tcW w:w="5669" w:type="dxa"/>
          </w:tcPr>
          <w:p w:rsidR="00C601E6" w:rsidRPr="00C601E6" w:rsidRDefault="00C601E6" w:rsidP="00C601E6">
            <w:pPr>
              <w:spacing w:line="240" w:lineRule="auto"/>
              <w:jc w:val="left"/>
              <w:rPr>
                <w:rFonts w:cs="Frankruhel" w:hint="cs"/>
                <w:sz w:val="24"/>
                <w:rtl/>
              </w:rPr>
            </w:pPr>
            <w:r>
              <w:rPr>
                <w:rFonts w:cs="Times New Roman"/>
                <w:sz w:val="24"/>
                <w:rtl/>
              </w:rPr>
              <w:t>העסקת עובדים אחרים</w:t>
            </w:r>
          </w:p>
        </w:tc>
        <w:tc>
          <w:tcPr>
            <w:tcW w:w="567" w:type="dxa"/>
          </w:tcPr>
          <w:p w:rsidR="00C601E6" w:rsidRPr="00C601E6" w:rsidRDefault="00C601E6" w:rsidP="00C601E6">
            <w:pPr>
              <w:spacing w:line="240" w:lineRule="auto"/>
              <w:jc w:val="left"/>
              <w:rPr>
                <w:rStyle w:val="Hyperlink"/>
                <w:rFonts w:hint="cs"/>
                <w:rtl/>
              </w:rPr>
            </w:pPr>
            <w:hyperlink w:anchor="Seif41" w:tooltip="העסקת עובדים אחרים" w:history="1">
              <w:r w:rsidRPr="00C601E6">
                <w:rPr>
                  <w:rStyle w:val="Hyperlink"/>
                </w:rPr>
                <w:t>Go</w:t>
              </w:r>
            </w:hyperlink>
          </w:p>
        </w:tc>
        <w:tc>
          <w:tcPr>
            <w:tcW w:w="850" w:type="dxa"/>
          </w:tcPr>
          <w:p w:rsidR="00C601E6" w:rsidRPr="00C601E6" w:rsidRDefault="00C601E6" w:rsidP="00C601E6">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Seif41</w:instrText>
            </w:r>
            <w:r>
              <w:rPr>
                <w:rFonts w:cs="Times New Roman"/>
                <w:sz w:val="24"/>
                <w:rtl/>
              </w:rPr>
              <w:instrText xml:space="preserve"> </w:instrText>
            </w:r>
            <w:r>
              <w:rPr>
                <w:rFonts w:cs="Frankruhel"/>
                <w:sz w:val="24"/>
                <w:rtl/>
              </w:rPr>
              <w:fldChar w:fldCharType="separate"/>
            </w:r>
            <w:r>
              <w:rPr>
                <w:rFonts w:cs="Times New Roman"/>
                <w:noProof/>
                <w:sz w:val="24"/>
                <w:rtl/>
              </w:rPr>
              <w:t>25</w:t>
            </w:r>
            <w:r>
              <w:rPr>
                <w:rFonts w:cs="Frankruhel"/>
                <w:sz w:val="24"/>
                <w:rtl/>
              </w:rPr>
              <w:fldChar w:fldCharType="end"/>
            </w:r>
          </w:p>
        </w:tc>
      </w:tr>
      <w:tr w:rsidR="00C601E6" w:rsidRPr="00C601E6" w:rsidTr="00C601E6">
        <w:tblPrEx>
          <w:tblCellMar>
            <w:top w:w="0" w:type="dxa"/>
            <w:bottom w:w="0" w:type="dxa"/>
          </w:tblCellMar>
        </w:tblPrEx>
        <w:tc>
          <w:tcPr>
            <w:tcW w:w="1247" w:type="dxa"/>
          </w:tcPr>
          <w:p w:rsidR="00C601E6" w:rsidRPr="00C601E6" w:rsidRDefault="00C601E6" w:rsidP="00C601E6">
            <w:pPr>
              <w:spacing w:line="240" w:lineRule="auto"/>
              <w:jc w:val="left"/>
              <w:rPr>
                <w:rFonts w:cs="Frankruhel" w:hint="cs"/>
                <w:sz w:val="24"/>
                <w:rtl/>
              </w:rPr>
            </w:pPr>
            <w:r>
              <w:rPr>
                <w:rFonts w:cs="Times New Roman"/>
                <w:sz w:val="24"/>
                <w:rtl/>
              </w:rPr>
              <w:t xml:space="preserve">סעיף 140א </w:t>
            </w:r>
          </w:p>
        </w:tc>
        <w:tc>
          <w:tcPr>
            <w:tcW w:w="5669" w:type="dxa"/>
          </w:tcPr>
          <w:p w:rsidR="00C601E6" w:rsidRPr="00C601E6" w:rsidRDefault="00C601E6" w:rsidP="00C601E6">
            <w:pPr>
              <w:spacing w:line="240" w:lineRule="auto"/>
              <w:jc w:val="left"/>
              <w:rPr>
                <w:rFonts w:cs="Frankruhel" w:hint="cs"/>
                <w:sz w:val="24"/>
                <w:rtl/>
              </w:rPr>
            </w:pPr>
            <w:r>
              <w:rPr>
                <w:rFonts w:cs="Times New Roman"/>
                <w:sz w:val="24"/>
                <w:rtl/>
              </w:rPr>
              <w:t>העסקת מתנדבים</w:t>
            </w:r>
          </w:p>
        </w:tc>
        <w:tc>
          <w:tcPr>
            <w:tcW w:w="567" w:type="dxa"/>
          </w:tcPr>
          <w:p w:rsidR="00C601E6" w:rsidRPr="00C601E6" w:rsidRDefault="00C601E6" w:rsidP="00C601E6">
            <w:pPr>
              <w:spacing w:line="240" w:lineRule="auto"/>
              <w:jc w:val="left"/>
              <w:rPr>
                <w:rStyle w:val="Hyperlink"/>
                <w:rFonts w:hint="cs"/>
                <w:rtl/>
              </w:rPr>
            </w:pPr>
            <w:hyperlink w:anchor="Seif42" w:tooltip="העסקת מתנדבים" w:history="1">
              <w:r w:rsidRPr="00C601E6">
                <w:rPr>
                  <w:rStyle w:val="Hyperlink"/>
                </w:rPr>
                <w:t>Go</w:t>
              </w:r>
            </w:hyperlink>
          </w:p>
        </w:tc>
        <w:tc>
          <w:tcPr>
            <w:tcW w:w="850" w:type="dxa"/>
          </w:tcPr>
          <w:p w:rsidR="00C601E6" w:rsidRPr="00C601E6" w:rsidRDefault="00C601E6" w:rsidP="00C601E6">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Seif42</w:instrText>
            </w:r>
            <w:r>
              <w:rPr>
                <w:rFonts w:cs="Times New Roman"/>
                <w:sz w:val="24"/>
                <w:rtl/>
              </w:rPr>
              <w:instrText xml:space="preserve"> </w:instrText>
            </w:r>
            <w:r>
              <w:rPr>
                <w:rFonts w:cs="Frankruhel"/>
                <w:sz w:val="24"/>
                <w:rtl/>
              </w:rPr>
              <w:fldChar w:fldCharType="separate"/>
            </w:r>
            <w:r>
              <w:rPr>
                <w:rFonts w:cs="Times New Roman"/>
                <w:noProof/>
                <w:sz w:val="24"/>
                <w:rtl/>
              </w:rPr>
              <w:t>25</w:t>
            </w:r>
            <w:r>
              <w:rPr>
                <w:rFonts w:cs="Frankruhel"/>
                <w:sz w:val="24"/>
                <w:rtl/>
              </w:rPr>
              <w:fldChar w:fldCharType="end"/>
            </w:r>
          </w:p>
        </w:tc>
      </w:tr>
      <w:tr w:rsidR="00C601E6" w:rsidRPr="00C601E6" w:rsidTr="00C601E6">
        <w:tblPrEx>
          <w:tblCellMar>
            <w:top w:w="0" w:type="dxa"/>
            <w:bottom w:w="0" w:type="dxa"/>
          </w:tblCellMar>
        </w:tblPrEx>
        <w:tc>
          <w:tcPr>
            <w:tcW w:w="1247" w:type="dxa"/>
          </w:tcPr>
          <w:p w:rsidR="00C601E6" w:rsidRPr="00C601E6" w:rsidRDefault="00C601E6" w:rsidP="00C601E6">
            <w:pPr>
              <w:spacing w:line="240" w:lineRule="auto"/>
              <w:jc w:val="left"/>
              <w:rPr>
                <w:rFonts w:cs="Frankruhel" w:hint="cs"/>
                <w:sz w:val="24"/>
                <w:rtl/>
              </w:rPr>
            </w:pPr>
            <w:r>
              <w:rPr>
                <w:rFonts w:cs="Times New Roman"/>
                <w:sz w:val="24"/>
                <w:rtl/>
              </w:rPr>
              <w:t xml:space="preserve">סעיף 141 </w:t>
            </w:r>
          </w:p>
        </w:tc>
        <w:tc>
          <w:tcPr>
            <w:tcW w:w="5669" w:type="dxa"/>
          </w:tcPr>
          <w:p w:rsidR="00C601E6" w:rsidRPr="00C601E6" w:rsidRDefault="00C601E6" w:rsidP="00C601E6">
            <w:pPr>
              <w:spacing w:line="240" w:lineRule="auto"/>
              <w:jc w:val="left"/>
              <w:rPr>
                <w:rFonts w:cs="Frankruhel" w:hint="cs"/>
                <w:sz w:val="24"/>
                <w:rtl/>
              </w:rPr>
            </w:pPr>
            <w:r>
              <w:rPr>
                <w:rFonts w:cs="Times New Roman"/>
                <w:sz w:val="24"/>
                <w:rtl/>
              </w:rPr>
              <w:t>גימלאות לעובדים</w:t>
            </w:r>
          </w:p>
        </w:tc>
        <w:tc>
          <w:tcPr>
            <w:tcW w:w="567" w:type="dxa"/>
          </w:tcPr>
          <w:p w:rsidR="00C601E6" w:rsidRPr="00C601E6" w:rsidRDefault="00C601E6" w:rsidP="00C601E6">
            <w:pPr>
              <w:spacing w:line="240" w:lineRule="auto"/>
              <w:jc w:val="left"/>
              <w:rPr>
                <w:rStyle w:val="Hyperlink"/>
                <w:rFonts w:hint="cs"/>
                <w:rtl/>
              </w:rPr>
            </w:pPr>
            <w:hyperlink w:anchor="Seif43" w:tooltip="גימלאות לעובדים" w:history="1">
              <w:r w:rsidRPr="00C601E6">
                <w:rPr>
                  <w:rStyle w:val="Hyperlink"/>
                </w:rPr>
                <w:t>Go</w:t>
              </w:r>
            </w:hyperlink>
          </w:p>
        </w:tc>
        <w:tc>
          <w:tcPr>
            <w:tcW w:w="850" w:type="dxa"/>
          </w:tcPr>
          <w:p w:rsidR="00C601E6" w:rsidRPr="00C601E6" w:rsidRDefault="00C601E6" w:rsidP="00C601E6">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Seif43</w:instrText>
            </w:r>
            <w:r>
              <w:rPr>
                <w:rFonts w:cs="Times New Roman"/>
                <w:sz w:val="24"/>
                <w:rtl/>
              </w:rPr>
              <w:instrText xml:space="preserve"> </w:instrText>
            </w:r>
            <w:r>
              <w:rPr>
                <w:rFonts w:cs="Frankruhel"/>
                <w:sz w:val="24"/>
                <w:rtl/>
              </w:rPr>
              <w:fldChar w:fldCharType="separate"/>
            </w:r>
            <w:r>
              <w:rPr>
                <w:rFonts w:cs="Times New Roman"/>
                <w:noProof/>
                <w:sz w:val="24"/>
                <w:rtl/>
              </w:rPr>
              <w:t>25</w:t>
            </w:r>
            <w:r>
              <w:rPr>
                <w:rFonts w:cs="Frankruhel"/>
                <w:sz w:val="24"/>
                <w:rtl/>
              </w:rPr>
              <w:fldChar w:fldCharType="end"/>
            </w:r>
          </w:p>
        </w:tc>
      </w:tr>
      <w:tr w:rsidR="00C601E6" w:rsidRPr="00C601E6" w:rsidTr="00C601E6">
        <w:tblPrEx>
          <w:tblCellMar>
            <w:top w:w="0" w:type="dxa"/>
            <w:bottom w:w="0" w:type="dxa"/>
          </w:tblCellMar>
        </w:tblPrEx>
        <w:tc>
          <w:tcPr>
            <w:tcW w:w="1247" w:type="dxa"/>
          </w:tcPr>
          <w:p w:rsidR="00C601E6" w:rsidRPr="00C601E6" w:rsidRDefault="00C601E6" w:rsidP="00C601E6">
            <w:pPr>
              <w:spacing w:line="240" w:lineRule="auto"/>
              <w:jc w:val="left"/>
              <w:rPr>
                <w:rFonts w:cs="Frankruhel" w:hint="cs"/>
                <w:sz w:val="24"/>
                <w:rtl/>
              </w:rPr>
            </w:pPr>
            <w:r>
              <w:rPr>
                <w:rFonts w:cs="Times New Roman"/>
                <w:sz w:val="24"/>
                <w:rtl/>
              </w:rPr>
              <w:t xml:space="preserve">סעיף 142 </w:t>
            </w:r>
          </w:p>
        </w:tc>
        <w:tc>
          <w:tcPr>
            <w:tcW w:w="5669" w:type="dxa"/>
          </w:tcPr>
          <w:p w:rsidR="00C601E6" w:rsidRPr="00C601E6" w:rsidRDefault="00C601E6" w:rsidP="00C601E6">
            <w:pPr>
              <w:spacing w:line="240" w:lineRule="auto"/>
              <w:jc w:val="left"/>
              <w:rPr>
                <w:rFonts w:cs="Frankruhel" w:hint="cs"/>
                <w:sz w:val="24"/>
                <w:rtl/>
              </w:rPr>
            </w:pPr>
            <w:r>
              <w:rPr>
                <w:rFonts w:cs="Times New Roman"/>
                <w:sz w:val="24"/>
                <w:rtl/>
              </w:rPr>
              <w:t>איסור טובת הנאה</w:t>
            </w:r>
          </w:p>
        </w:tc>
        <w:tc>
          <w:tcPr>
            <w:tcW w:w="567" w:type="dxa"/>
          </w:tcPr>
          <w:p w:rsidR="00C601E6" w:rsidRPr="00C601E6" w:rsidRDefault="00C601E6" w:rsidP="00C601E6">
            <w:pPr>
              <w:spacing w:line="240" w:lineRule="auto"/>
              <w:jc w:val="left"/>
              <w:rPr>
                <w:rStyle w:val="Hyperlink"/>
                <w:rFonts w:hint="cs"/>
                <w:rtl/>
              </w:rPr>
            </w:pPr>
            <w:hyperlink w:anchor="Seif44" w:tooltip="איסור טובת הנאה" w:history="1">
              <w:r w:rsidRPr="00C601E6">
                <w:rPr>
                  <w:rStyle w:val="Hyperlink"/>
                </w:rPr>
                <w:t>Go</w:t>
              </w:r>
            </w:hyperlink>
          </w:p>
        </w:tc>
        <w:tc>
          <w:tcPr>
            <w:tcW w:w="850" w:type="dxa"/>
          </w:tcPr>
          <w:p w:rsidR="00C601E6" w:rsidRPr="00C601E6" w:rsidRDefault="00C601E6" w:rsidP="00C601E6">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Seif44</w:instrText>
            </w:r>
            <w:r>
              <w:rPr>
                <w:rFonts w:cs="Times New Roman"/>
                <w:sz w:val="24"/>
                <w:rtl/>
              </w:rPr>
              <w:instrText xml:space="preserve"> </w:instrText>
            </w:r>
            <w:r>
              <w:rPr>
                <w:rFonts w:cs="Frankruhel"/>
                <w:sz w:val="24"/>
                <w:rtl/>
              </w:rPr>
              <w:fldChar w:fldCharType="separate"/>
            </w:r>
            <w:r>
              <w:rPr>
                <w:rFonts w:cs="Times New Roman"/>
                <w:noProof/>
                <w:sz w:val="24"/>
                <w:rtl/>
              </w:rPr>
              <w:t>25</w:t>
            </w:r>
            <w:r>
              <w:rPr>
                <w:rFonts w:cs="Frankruhel"/>
                <w:sz w:val="24"/>
                <w:rtl/>
              </w:rPr>
              <w:fldChar w:fldCharType="end"/>
            </w:r>
          </w:p>
        </w:tc>
      </w:tr>
      <w:tr w:rsidR="00C601E6" w:rsidRPr="00C601E6" w:rsidTr="00C601E6">
        <w:tblPrEx>
          <w:tblCellMar>
            <w:top w:w="0" w:type="dxa"/>
            <w:bottom w:w="0" w:type="dxa"/>
          </w:tblCellMar>
        </w:tblPrEx>
        <w:tc>
          <w:tcPr>
            <w:tcW w:w="1247" w:type="dxa"/>
          </w:tcPr>
          <w:p w:rsidR="00C601E6" w:rsidRPr="00C601E6" w:rsidRDefault="00C601E6" w:rsidP="00C601E6">
            <w:pPr>
              <w:spacing w:line="240" w:lineRule="auto"/>
              <w:jc w:val="left"/>
              <w:rPr>
                <w:rFonts w:cs="Frankruhel" w:hint="cs"/>
                <w:sz w:val="24"/>
                <w:rtl/>
              </w:rPr>
            </w:pPr>
            <w:r>
              <w:rPr>
                <w:rFonts w:cs="Times New Roman"/>
                <w:sz w:val="24"/>
                <w:rtl/>
              </w:rPr>
              <w:t xml:space="preserve">סעיף 143 </w:t>
            </w:r>
          </w:p>
        </w:tc>
        <w:tc>
          <w:tcPr>
            <w:tcW w:w="5669" w:type="dxa"/>
          </w:tcPr>
          <w:p w:rsidR="00C601E6" w:rsidRPr="00C601E6" w:rsidRDefault="00C601E6" w:rsidP="00C601E6">
            <w:pPr>
              <w:spacing w:line="240" w:lineRule="auto"/>
              <w:jc w:val="left"/>
              <w:rPr>
                <w:rFonts w:cs="Frankruhel" w:hint="cs"/>
                <w:sz w:val="24"/>
                <w:rtl/>
              </w:rPr>
            </w:pPr>
            <w:r>
              <w:rPr>
                <w:rFonts w:cs="Times New Roman"/>
                <w:sz w:val="24"/>
                <w:rtl/>
              </w:rPr>
              <w:t>איסור עבודת חוץ</w:t>
            </w:r>
          </w:p>
        </w:tc>
        <w:tc>
          <w:tcPr>
            <w:tcW w:w="567" w:type="dxa"/>
          </w:tcPr>
          <w:p w:rsidR="00C601E6" w:rsidRPr="00C601E6" w:rsidRDefault="00C601E6" w:rsidP="00C601E6">
            <w:pPr>
              <w:spacing w:line="240" w:lineRule="auto"/>
              <w:jc w:val="left"/>
              <w:rPr>
                <w:rStyle w:val="Hyperlink"/>
                <w:rFonts w:hint="cs"/>
                <w:rtl/>
              </w:rPr>
            </w:pPr>
            <w:hyperlink w:anchor="Seif45" w:tooltip="איסור עבודת חוץ" w:history="1">
              <w:r w:rsidRPr="00C601E6">
                <w:rPr>
                  <w:rStyle w:val="Hyperlink"/>
                </w:rPr>
                <w:t>Go</w:t>
              </w:r>
            </w:hyperlink>
          </w:p>
        </w:tc>
        <w:tc>
          <w:tcPr>
            <w:tcW w:w="850" w:type="dxa"/>
          </w:tcPr>
          <w:p w:rsidR="00C601E6" w:rsidRPr="00C601E6" w:rsidRDefault="00C601E6" w:rsidP="00C601E6">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Seif45</w:instrText>
            </w:r>
            <w:r>
              <w:rPr>
                <w:rFonts w:cs="Times New Roman"/>
                <w:sz w:val="24"/>
                <w:rtl/>
              </w:rPr>
              <w:instrText xml:space="preserve"> </w:instrText>
            </w:r>
            <w:r>
              <w:rPr>
                <w:rFonts w:cs="Frankruhel"/>
                <w:sz w:val="24"/>
                <w:rtl/>
              </w:rPr>
              <w:fldChar w:fldCharType="separate"/>
            </w:r>
            <w:r>
              <w:rPr>
                <w:rFonts w:cs="Times New Roman"/>
                <w:noProof/>
                <w:sz w:val="24"/>
                <w:rtl/>
              </w:rPr>
              <w:t>26</w:t>
            </w:r>
            <w:r>
              <w:rPr>
                <w:rFonts w:cs="Frankruhel"/>
                <w:sz w:val="24"/>
                <w:rtl/>
              </w:rPr>
              <w:fldChar w:fldCharType="end"/>
            </w:r>
          </w:p>
        </w:tc>
      </w:tr>
      <w:tr w:rsidR="00C601E6" w:rsidRPr="00C601E6" w:rsidTr="00C601E6">
        <w:tblPrEx>
          <w:tblCellMar>
            <w:top w:w="0" w:type="dxa"/>
            <w:bottom w:w="0" w:type="dxa"/>
          </w:tblCellMar>
        </w:tblPrEx>
        <w:tc>
          <w:tcPr>
            <w:tcW w:w="1247" w:type="dxa"/>
          </w:tcPr>
          <w:p w:rsidR="00C601E6" w:rsidRPr="00C601E6" w:rsidRDefault="00C601E6" w:rsidP="00C601E6">
            <w:pPr>
              <w:spacing w:line="240" w:lineRule="auto"/>
              <w:jc w:val="left"/>
              <w:rPr>
                <w:rFonts w:cs="Frankruhel" w:hint="cs"/>
                <w:sz w:val="24"/>
                <w:rtl/>
              </w:rPr>
            </w:pPr>
          </w:p>
        </w:tc>
        <w:tc>
          <w:tcPr>
            <w:tcW w:w="5669" w:type="dxa"/>
          </w:tcPr>
          <w:p w:rsidR="00C601E6" w:rsidRPr="00C601E6" w:rsidRDefault="00C601E6" w:rsidP="00C601E6">
            <w:pPr>
              <w:spacing w:line="240" w:lineRule="auto"/>
              <w:jc w:val="left"/>
              <w:rPr>
                <w:rFonts w:cs="Frankruhel" w:hint="cs"/>
                <w:sz w:val="24"/>
                <w:rtl/>
              </w:rPr>
            </w:pPr>
            <w:r>
              <w:rPr>
                <w:rFonts w:cs="Times New Roman"/>
                <w:sz w:val="24"/>
                <w:rtl/>
              </w:rPr>
              <w:t>סימן ב': מינוי מבקר וסמכויותיו</w:t>
            </w:r>
          </w:p>
        </w:tc>
        <w:tc>
          <w:tcPr>
            <w:tcW w:w="567" w:type="dxa"/>
          </w:tcPr>
          <w:p w:rsidR="00C601E6" w:rsidRPr="00C601E6" w:rsidRDefault="00C601E6" w:rsidP="00C601E6">
            <w:pPr>
              <w:spacing w:line="240" w:lineRule="auto"/>
              <w:jc w:val="left"/>
              <w:rPr>
                <w:rStyle w:val="Hyperlink"/>
                <w:rFonts w:hint="cs"/>
                <w:rtl/>
              </w:rPr>
            </w:pPr>
            <w:hyperlink w:anchor="hed23" w:tooltip="סימן ב: מינוי מבקר וסמכויותיו" w:history="1">
              <w:r w:rsidRPr="00C601E6">
                <w:rPr>
                  <w:rStyle w:val="Hyperlink"/>
                </w:rPr>
                <w:t>Go</w:t>
              </w:r>
            </w:hyperlink>
          </w:p>
        </w:tc>
        <w:tc>
          <w:tcPr>
            <w:tcW w:w="850" w:type="dxa"/>
          </w:tcPr>
          <w:p w:rsidR="00C601E6" w:rsidRPr="00C601E6" w:rsidRDefault="00C601E6" w:rsidP="00C601E6">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hed23</w:instrText>
            </w:r>
            <w:r>
              <w:rPr>
                <w:rFonts w:cs="Times New Roman"/>
                <w:sz w:val="24"/>
                <w:rtl/>
              </w:rPr>
              <w:instrText xml:space="preserve"> </w:instrText>
            </w:r>
            <w:r>
              <w:rPr>
                <w:rFonts w:cs="Frankruhel"/>
                <w:sz w:val="24"/>
                <w:rtl/>
              </w:rPr>
              <w:fldChar w:fldCharType="separate"/>
            </w:r>
            <w:r>
              <w:rPr>
                <w:rFonts w:cs="Times New Roman"/>
                <w:noProof/>
                <w:sz w:val="24"/>
                <w:rtl/>
              </w:rPr>
              <w:t>26</w:t>
            </w:r>
            <w:r>
              <w:rPr>
                <w:rFonts w:cs="Frankruhel"/>
                <w:sz w:val="24"/>
                <w:rtl/>
              </w:rPr>
              <w:fldChar w:fldCharType="end"/>
            </w:r>
          </w:p>
        </w:tc>
      </w:tr>
      <w:tr w:rsidR="00C601E6" w:rsidRPr="00C601E6" w:rsidTr="00C601E6">
        <w:tblPrEx>
          <w:tblCellMar>
            <w:top w:w="0" w:type="dxa"/>
            <w:bottom w:w="0" w:type="dxa"/>
          </w:tblCellMar>
        </w:tblPrEx>
        <w:tc>
          <w:tcPr>
            <w:tcW w:w="1247" w:type="dxa"/>
          </w:tcPr>
          <w:p w:rsidR="00C601E6" w:rsidRPr="00C601E6" w:rsidRDefault="00C601E6" w:rsidP="00C601E6">
            <w:pPr>
              <w:spacing w:line="240" w:lineRule="auto"/>
              <w:jc w:val="left"/>
              <w:rPr>
                <w:rFonts w:cs="Frankruhel" w:hint="cs"/>
                <w:sz w:val="24"/>
                <w:rtl/>
              </w:rPr>
            </w:pPr>
            <w:r>
              <w:rPr>
                <w:rFonts w:cs="Times New Roman"/>
                <w:sz w:val="24"/>
                <w:rtl/>
              </w:rPr>
              <w:t xml:space="preserve">סעיף 145א </w:t>
            </w:r>
          </w:p>
        </w:tc>
        <w:tc>
          <w:tcPr>
            <w:tcW w:w="5669" w:type="dxa"/>
          </w:tcPr>
          <w:p w:rsidR="00C601E6" w:rsidRPr="00C601E6" w:rsidRDefault="00C601E6" w:rsidP="00C601E6">
            <w:pPr>
              <w:spacing w:line="240" w:lineRule="auto"/>
              <w:jc w:val="left"/>
              <w:rPr>
                <w:rFonts w:cs="Frankruhel" w:hint="cs"/>
                <w:sz w:val="24"/>
                <w:rtl/>
              </w:rPr>
            </w:pPr>
            <w:r>
              <w:rPr>
                <w:rFonts w:cs="Times New Roman"/>
                <w:sz w:val="24"/>
                <w:rtl/>
              </w:rPr>
              <w:t>מינוי מבקר המועצה</w:t>
            </w:r>
          </w:p>
        </w:tc>
        <w:tc>
          <w:tcPr>
            <w:tcW w:w="567" w:type="dxa"/>
          </w:tcPr>
          <w:p w:rsidR="00C601E6" w:rsidRPr="00C601E6" w:rsidRDefault="00C601E6" w:rsidP="00C601E6">
            <w:pPr>
              <w:spacing w:line="240" w:lineRule="auto"/>
              <w:jc w:val="left"/>
              <w:rPr>
                <w:rStyle w:val="Hyperlink"/>
                <w:rFonts w:hint="cs"/>
                <w:rtl/>
              </w:rPr>
            </w:pPr>
            <w:hyperlink w:anchor="Seif46" w:tooltip="מינוי מבקר המועצה" w:history="1">
              <w:r w:rsidRPr="00C601E6">
                <w:rPr>
                  <w:rStyle w:val="Hyperlink"/>
                </w:rPr>
                <w:t>Go</w:t>
              </w:r>
            </w:hyperlink>
          </w:p>
        </w:tc>
        <w:tc>
          <w:tcPr>
            <w:tcW w:w="850" w:type="dxa"/>
          </w:tcPr>
          <w:p w:rsidR="00C601E6" w:rsidRPr="00C601E6" w:rsidRDefault="00C601E6" w:rsidP="00C601E6">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Seif46</w:instrText>
            </w:r>
            <w:r>
              <w:rPr>
                <w:rFonts w:cs="Times New Roman"/>
                <w:sz w:val="24"/>
                <w:rtl/>
              </w:rPr>
              <w:instrText xml:space="preserve"> </w:instrText>
            </w:r>
            <w:r>
              <w:rPr>
                <w:rFonts w:cs="Frankruhel"/>
                <w:sz w:val="24"/>
                <w:rtl/>
              </w:rPr>
              <w:fldChar w:fldCharType="separate"/>
            </w:r>
            <w:r>
              <w:rPr>
                <w:rFonts w:cs="Times New Roman"/>
                <w:noProof/>
                <w:sz w:val="24"/>
                <w:rtl/>
              </w:rPr>
              <w:t>26</w:t>
            </w:r>
            <w:r>
              <w:rPr>
                <w:rFonts w:cs="Frankruhel"/>
                <w:sz w:val="24"/>
                <w:rtl/>
              </w:rPr>
              <w:fldChar w:fldCharType="end"/>
            </w:r>
          </w:p>
        </w:tc>
      </w:tr>
      <w:tr w:rsidR="00C601E6" w:rsidRPr="00C601E6" w:rsidTr="00C601E6">
        <w:tblPrEx>
          <w:tblCellMar>
            <w:top w:w="0" w:type="dxa"/>
            <w:bottom w:w="0" w:type="dxa"/>
          </w:tblCellMar>
        </w:tblPrEx>
        <w:tc>
          <w:tcPr>
            <w:tcW w:w="1247" w:type="dxa"/>
          </w:tcPr>
          <w:p w:rsidR="00C601E6" w:rsidRPr="00C601E6" w:rsidRDefault="00C601E6" w:rsidP="00C601E6">
            <w:pPr>
              <w:spacing w:line="240" w:lineRule="auto"/>
              <w:jc w:val="left"/>
              <w:rPr>
                <w:rFonts w:cs="Frankruhel" w:hint="cs"/>
                <w:sz w:val="24"/>
                <w:rtl/>
              </w:rPr>
            </w:pPr>
            <w:r>
              <w:rPr>
                <w:rFonts w:cs="Times New Roman"/>
                <w:sz w:val="24"/>
                <w:rtl/>
              </w:rPr>
              <w:t xml:space="preserve">סעיף 145ב </w:t>
            </w:r>
          </w:p>
        </w:tc>
        <w:tc>
          <w:tcPr>
            <w:tcW w:w="5669" w:type="dxa"/>
          </w:tcPr>
          <w:p w:rsidR="00C601E6" w:rsidRPr="00C601E6" w:rsidRDefault="00C601E6" w:rsidP="00C601E6">
            <w:pPr>
              <w:spacing w:line="240" w:lineRule="auto"/>
              <w:jc w:val="left"/>
              <w:rPr>
                <w:rFonts w:cs="Frankruhel" w:hint="cs"/>
                <w:sz w:val="24"/>
                <w:rtl/>
              </w:rPr>
            </w:pPr>
            <w:r>
              <w:rPr>
                <w:rFonts w:cs="Times New Roman"/>
                <w:sz w:val="24"/>
                <w:rtl/>
              </w:rPr>
              <w:t>מינוי המבקר</w:t>
            </w:r>
          </w:p>
        </w:tc>
        <w:tc>
          <w:tcPr>
            <w:tcW w:w="567" w:type="dxa"/>
          </w:tcPr>
          <w:p w:rsidR="00C601E6" w:rsidRPr="00C601E6" w:rsidRDefault="00C601E6" w:rsidP="00C601E6">
            <w:pPr>
              <w:spacing w:line="240" w:lineRule="auto"/>
              <w:jc w:val="left"/>
              <w:rPr>
                <w:rStyle w:val="Hyperlink"/>
                <w:rFonts w:hint="cs"/>
                <w:rtl/>
              </w:rPr>
            </w:pPr>
            <w:hyperlink w:anchor="Seif47" w:tooltip="מינוי המבקר" w:history="1">
              <w:r w:rsidRPr="00C601E6">
                <w:rPr>
                  <w:rStyle w:val="Hyperlink"/>
                </w:rPr>
                <w:t>Go</w:t>
              </w:r>
            </w:hyperlink>
          </w:p>
        </w:tc>
        <w:tc>
          <w:tcPr>
            <w:tcW w:w="850" w:type="dxa"/>
          </w:tcPr>
          <w:p w:rsidR="00C601E6" w:rsidRPr="00C601E6" w:rsidRDefault="00C601E6" w:rsidP="00C601E6">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Seif47</w:instrText>
            </w:r>
            <w:r>
              <w:rPr>
                <w:rFonts w:cs="Times New Roman"/>
                <w:sz w:val="24"/>
                <w:rtl/>
              </w:rPr>
              <w:instrText xml:space="preserve"> </w:instrText>
            </w:r>
            <w:r>
              <w:rPr>
                <w:rFonts w:cs="Frankruhel"/>
                <w:sz w:val="24"/>
                <w:rtl/>
              </w:rPr>
              <w:fldChar w:fldCharType="separate"/>
            </w:r>
            <w:r>
              <w:rPr>
                <w:rFonts w:cs="Times New Roman"/>
                <w:noProof/>
                <w:sz w:val="24"/>
                <w:rtl/>
              </w:rPr>
              <w:t>27</w:t>
            </w:r>
            <w:r>
              <w:rPr>
                <w:rFonts w:cs="Frankruhel"/>
                <w:sz w:val="24"/>
                <w:rtl/>
              </w:rPr>
              <w:fldChar w:fldCharType="end"/>
            </w:r>
          </w:p>
        </w:tc>
      </w:tr>
      <w:tr w:rsidR="00C601E6" w:rsidRPr="00C601E6" w:rsidTr="00C601E6">
        <w:tblPrEx>
          <w:tblCellMar>
            <w:top w:w="0" w:type="dxa"/>
            <w:bottom w:w="0" w:type="dxa"/>
          </w:tblCellMar>
        </w:tblPrEx>
        <w:tc>
          <w:tcPr>
            <w:tcW w:w="1247" w:type="dxa"/>
          </w:tcPr>
          <w:p w:rsidR="00C601E6" w:rsidRPr="00C601E6" w:rsidRDefault="00C601E6" w:rsidP="00C601E6">
            <w:pPr>
              <w:spacing w:line="240" w:lineRule="auto"/>
              <w:jc w:val="left"/>
              <w:rPr>
                <w:rFonts w:cs="Frankruhel" w:hint="cs"/>
                <w:sz w:val="24"/>
                <w:rtl/>
              </w:rPr>
            </w:pPr>
            <w:r>
              <w:rPr>
                <w:rFonts w:cs="Times New Roman"/>
                <w:sz w:val="24"/>
                <w:rtl/>
              </w:rPr>
              <w:t xml:space="preserve">סעיף 145ג </w:t>
            </w:r>
          </w:p>
        </w:tc>
        <w:tc>
          <w:tcPr>
            <w:tcW w:w="5669" w:type="dxa"/>
          </w:tcPr>
          <w:p w:rsidR="00C601E6" w:rsidRPr="00C601E6" w:rsidRDefault="00C601E6" w:rsidP="00C601E6">
            <w:pPr>
              <w:spacing w:line="240" w:lineRule="auto"/>
              <w:jc w:val="left"/>
              <w:rPr>
                <w:rFonts w:cs="Frankruhel" w:hint="cs"/>
                <w:sz w:val="24"/>
                <w:rtl/>
              </w:rPr>
            </w:pPr>
            <w:r>
              <w:rPr>
                <w:rFonts w:cs="Times New Roman"/>
                <w:sz w:val="24"/>
                <w:rtl/>
              </w:rPr>
              <w:t>מועצה שלא מינתה מבקר</w:t>
            </w:r>
          </w:p>
        </w:tc>
        <w:tc>
          <w:tcPr>
            <w:tcW w:w="567" w:type="dxa"/>
          </w:tcPr>
          <w:p w:rsidR="00C601E6" w:rsidRPr="00C601E6" w:rsidRDefault="00C601E6" w:rsidP="00C601E6">
            <w:pPr>
              <w:spacing w:line="240" w:lineRule="auto"/>
              <w:jc w:val="left"/>
              <w:rPr>
                <w:rStyle w:val="Hyperlink"/>
                <w:rFonts w:hint="cs"/>
                <w:rtl/>
              </w:rPr>
            </w:pPr>
            <w:hyperlink w:anchor="Seif48" w:tooltip="מועצה שלא מינתה מבקר" w:history="1">
              <w:r w:rsidRPr="00C601E6">
                <w:rPr>
                  <w:rStyle w:val="Hyperlink"/>
                </w:rPr>
                <w:t>Go</w:t>
              </w:r>
            </w:hyperlink>
          </w:p>
        </w:tc>
        <w:tc>
          <w:tcPr>
            <w:tcW w:w="850" w:type="dxa"/>
          </w:tcPr>
          <w:p w:rsidR="00C601E6" w:rsidRPr="00C601E6" w:rsidRDefault="00C601E6" w:rsidP="00C601E6">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Seif48</w:instrText>
            </w:r>
            <w:r>
              <w:rPr>
                <w:rFonts w:cs="Times New Roman"/>
                <w:sz w:val="24"/>
                <w:rtl/>
              </w:rPr>
              <w:instrText xml:space="preserve"> </w:instrText>
            </w:r>
            <w:r>
              <w:rPr>
                <w:rFonts w:cs="Frankruhel"/>
                <w:sz w:val="24"/>
                <w:rtl/>
              </w:rPr>
              <w:fldChar w:fldCharType="separate"/>
            </w:r>
            <w:r>
              <w:rPr>
                <w:rFonts w:cs="Times New Roman"/>
                <w:noProof/>
                <w:sz w:val="24"/>
                <w:rtl/>
              </w:rPr>
              <w:t>27</w:t>
            </w:r>
            <w:r>
              <w:rPr>
                <w:rFonts w:cs="Frankruhel"/>
                <w:sz w:val="24"/>
                <w:rtl/>
              </w:rPr>
              <w:fldChar w:fldCharType="end"/>
            </w:r>
          </w:p>
        </w:tc>
      </w:tr>
      <w:tr w:rsidR="00C601E6" w:rsidRPr="00C601E6" w:rsidTr="00C601E6">
        <w:tblPrEx>
          <w:tblCellMar>
            <w:top w:w="0" w:type="dxa"/>
            <w:bottom w:w="0" w:type="dxa"/>
          </w:tblCellMar>
        </w:tblPrEx>
        <w:tc>
          <w:tcPr>
            <w:tcW w:w="1247" w:type="dxa"/>
          </w:tcPr>
          <w:p w:rsidR="00C601E6" w:rsidRPr="00C601E6" w:rsidRDefault="00C601E6" w:rsidP="00C601E6">
            <w:pPr>
              <w:spacing w:line="240" w:lineRule="auto"/>
              <w:jc w:val="left"/>
              <w:rPr>
                <w:rFonts w:cs="Frankruhel" w:hint="cs"/>
                <w:sz w:val="24"/>
                <w:rtl/>
              </w:rPr>
            </w:pPr>
            <w:r>
              <w:rPr>
                <w:rFonts w:cs="Times New Roman"/>
                <w:sz w:val="24"/>
                <w:rtl/>
              </w:rPr>
              <w:t xml:space="preserve">סעיף 145ד </w:t>
            </w:r>
          </w:p>
        </w:tc>
        <w:tc>
          <w:tcPr>
            <w:tcW w:w="5669" w:type="dxa"/>
          </w:tcPr>
          <w:p w:rsidR="00C601E6" w:rsidRPr="00C601E6" w:rsidRDefault="00C601E6" w:rsidP="00C601E6">
            <w:pPr>
              <w:spacing w:line="240" w:lineRule="auto"/>
              <w:jc w:val="left"/>
              <w:rPr>
                <w:rFonts w:cs="Frankruhel" w:hint="cs"/>
                <w:sz w:val="24"/>
                <w:rtl/>
              </w:rPr>
            </w:pPr>
            <w:r>
              <w:rPr>
                <w:rFonts w:cs="Times New Roman"/>
                <w:sz w:val="24"/>
                <w:rtl/>
              </w:rPr>
              <w:t>תפקידי המבקר</w:t>
            </w:r>
          </w:p>
        </w:tc>
        <w:tc>
          <w:tcPr>
            <w:tcW w:w="567" w:type="dxa"/>
          </w:tcPr>
          <w:p w:rsidR="00C601E6" w:rsidRPr="00C601E6" w:rsidRDefault="00C601E6" w:rsidP="00C601E6">
            <w:pPr>
              <w:spacing w:line="240" w:lineRule="auto"/>
              <w:jc w:val="left"/>
              <w:rPr>
                <w:rStyle w:val="Hyperlink"/>
                <w:rFonts w:hint="cs"/>
                <w:rtl/>
              </w:rPr>
            </w:pPr>
            <w:hyperlink w:anchor="Seif49" w:tooltip="תפקידי המבקר" w:history="1">
              <w:r w:rsidRPr="00C601E6">
                <w:rPr>
                  <w:rStyle w:val="Hyperlink"/>
                </w:rPr>
                <w:t>Go</w:t>
              </w:r>
            </w:hyperlink>
          </w:p>
        </w:tc>
        <w:tc>
          <w:tcPr>
            <w:tcW w:w="850" w:type="dxa"/>
          </w:tcPr>
          <w:p w:rsidR="00C601E6" w:rsidRPr="00C601E6" w:rsidRDefault="00C601E6" w:rsidP="00C601E6">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Seif49</w:instrText>
            </w:r>
            <w:r>
              <w:rPr>
                <w:rFonts w:cs="Times New Roman"/>
                <w:sz w:val="24"/>
                <w:rtl/>
              </w:rPr>
              <w:instrText xml:space="preserve"> </w:instrText>
            </w:r>
            <w:r>
              <w:rPr>
                <w:rFonts w:cs="Frankruhel"/>
                <w:sz w:val="24"/>
                <w:rtl/>
              </w:rPr>
              <w:fldChar w:fldCharType="separate"/>
            </w:r>
            <w:r>
              <w:rPr>
                <w:rFonts w:cs="Times New Roman"/>
                <w:noProof/>
                <w:sz w:val="24"/>
                <w:rtl/>
              </w:rPr>
              <w:t>27</w:t>
            </w:r>
            <w:r>
              <w:rPr>
                <w:rFonts w:cs="Frankruhel"/>
                <w:sz w:val="24"/>
                <w:rtl/>
              </w:rPr>
              <w:fldChar w:fldCharType="end"/>
            </w:r>
          </w:p>
        </w:tc>
      </w:tr>
      <w:tr w:rsidR="00C601E6" w:rsidRPr="00C601E6" w:rsidTr="00C601E6">
        <w:tblPrEx>
          <w:tblCellMar>
            <w:top w:w="0" w:type="dxa"/>
            <w:bottom w:w="0" w:type="dxa"/>
          </w:tblCellMar>
        </w:tblPrEx>
        <w:tc>
          <w:tcPr>
            <w:tcW w:w="1247" w:type="dxa"/>
          </w:tcPr>
          <w:p w:rsidR="00C601E6" w:rsidRPr="00C601E6" w:rsidRDefault="00C601E6" w:rsidP="00C601E6">
            <w:pPr>
              <w:spacing w:line="240" w:lineRule="auto"/>
              <w:jc w:val="left"/>
              <w:rPr>
                <w:rFonts w:cs="Frankruhel" w:hint="cs"/>
                <w:sz w:val="24"/>
                <w:rtl/>
              </w:rPr>
            </w:pPr>
            <w:r>
              <w:rPr>
                <w:rFonts w:cs="Times New Roman"/>
                <w:sz w:val="24"/>
                <w:rtl/>
              </w:rPr>
              <w:t xml:space="preserve">סעיף 145ה </w:t>
            </w:r>
          </w:p>
        </w:tc>
        <w:tc>
          <w:tcPr>
            <w:tcW w:w="5669" w:type="dxa"/>
          </w:tcPr>
          <w:p w:rsidR="00C601E6" w:rsidRPr="00C601E6" w:rsidRDefault="00C601E6" w:rsidP="00C601E6">
            <w:pPr>
              <w:spacing w:line="240" w:lineRule="auto"/>
              <w:jc w:val="left"/>
              <w:rPr>
                <w:rFonts w:cs="Frankruhel" w:hint="cs"/>
                <w:sz w:val="24"/>
                <w:rtl/>
              </w:rPr>
            </w:pPr>
            <w:r>
              <w:rPr>
                <w:rFonts w:cs="Times New Roman"/>
                <w:sz w:val="24"/>
                <w:rtl/>
              </w:rPr>
              <w:t>המצאת מידע למבקר</w:t>
            </w:r>
          </w:p>
        </w:tc>
        <w:tc>
          <w:tcPr>
            <w:tcW w:w="567" w:type="dxa"/>
          </w:tcPr>
          <w:p w:rsidR="00C601E6" w:rsidRPr="00C601E6" w:rsidRDefault="00C601E6" w:rsidP="00C601E6">
            <w:pPr>
              <w:spacing w:line="240" w:lineRule="auto"/>
              <w:jc w:val="left"/>
              <w:rPr>
                <w:rStyle w:val="Hyperlink"/>
                <w:rFonts w:hint="cs"/>
                <w:rtl/>
              </w:rPr>
            </w:pPr>
            <w:hyperlink w:anchor="Seif50" w:tooltip="המצאת מידע למבקר" w:history="1">
              <w:r w:rsidRPr="00C601E6">
                <w:rPr>
                  <w:rStyle w:val="Hyperlink"/>
                </w:rPr>
                <w:t>Go</w:t>
              </w:r>
            </w:hyperlink>
          </w:p>
        </w:tc>
        <w:tc>
          <w:tcPr>
            <w:tcW w:w="850" w:type="dxa"/>
          </w:tcPr>
          <w:p w:rsidR="00C601E6" w:rsidRPr="00C601E6" w:rsidRDefault="00C601E6" w:rsidP="00C601E6">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Seif50</w:instrText>
            </w:r>
            <w:r>
              <w:rPr>
                <w:rFonts w:cs="Times New Roman"/>
                <w:sz w:val="24"/>
                <w:rtl/>
              </w:rPr>
              <w:instrText xml:space="preserve"> </w:instrText>
            </w:r>
            <w:r>
              <w:rPr>
                <w:rFonts w:cs="Frankruhel"/>
                <w:sz w:val="24"/>
                <w:rtl/>
              </w:rPr>
              <w:fldChar w:fldCharType="separate"/>
            </w:r>
            <w:r>
              <w:rPr>
                <w:rFonts w:cs="Times New Roman"/>
                <w:noProof/>
                <w:sz w:val="24"/>
                <w:rtl/>
              </w:rPr>
              <w:t>28</w:t>
            </w:r>
            <w:r>
              <w:rPr>
                <w:rFonts w:cs="Frankruhel"/>
                <w:sz w:val="24"/>
                <w:rtl/>
              </w:rPr>
              <w:fldChar w:fldCharType="end"/>
            </w:r>
          </w:p>
        </w:tc>
      </w:tr>
      <w:tr w:rsidR="00C601E6" w:rsidRPr="00C601E6" w:rsidTr="00C601E6">
        <w:tblPrEx>
          <w:tblCellMar>
            <w:top w:w="0" w:type="dxa"/>
            <w:bottom w:w="0" w:type="dxa"/>
          </w:tblCellMar>
        </w:tblPrEx>
        <w:tc>
          <w:tcPr>
            <w:tcW w:w="1247" w:type="dxa"/>
          </w:tcPr>
          <w:p w:rsidR="00C601E6" w:rsidRPr="00C601E6" w:rsidRDefault="00C601E6" w:rsidP="00C601E6">
            <w:pPr>
              <w:spacing w:line="240" w:lineRule="auto"/>
              <w:jc w:val="left"/>
              <w:rPr>
                <w:rFonts w:cs="Frankruhel" w:hint="cs"/>
                <w:sz w:val="24"/>
                <w:rtl/>
              </w:rPr>
            </w:pPr>
            <w:r>
              <w:rPr>
                <w:rFonts w:cs="Times New Roman"/>
                <w:sz w:val="24"/>
                <w:rtl/>
              </w:rPr>
              <w:t xml:space="preserve">סעיף 145ו </w:t>
            </w:r>
          </w:p>
        </w:tc>
        <w:tc>
          <w:tcPr>
            <w:tcW w:w="5669" w:type="dxa"/>
          </w:tcPr>
          <w:p w:rsidR="00C601E6" w:rsidRPr="00C601E6" w:rsidRDefault="00C601E6" w:rsidP="00C601E6">
            <w:pPr>
              <w:spacing w:line="240" w:lineRule="auto"/>
              <w:jc w:val="left"/>
              <w:rPr>
                <w:rFonts w:cs="Frankruhel" w:hint="cs"/>
                <w:sz w:val="24"/>
                <w:rtl/>
              </w:rPr>
            </w:pPr>
            <w:r>
              <w:rPr>
                <w:rFonts w:cs="Times New Roman"/>
                <w:sz w:val="24"/>
                <w:rtl/>
              </w:rPr>
              <w:t>דו"ח על ממצאי הביקורת</w:t>
            </w:r>
          </w:p>
        </w:tc>
        <w:tc>
          <w:tcPr>
            <w:tcW w:w="567" w:type="dxa"/>
          </w:tcPr>
          <w:p w:rsidR="00C601E6" w:rsidRPr="00C601E6" w:rsidRDefault="00C601E6" w:rsidP="00C601E6">
            <w:pPr>
              <w:spacing w:line="240" w:lineRule="auto"/>
              <w:jc w:val="left"/>
              <w:rPr>
                <w:rStyle w:val="Hyperlink"/>
                <w:rFonts w:hint="cs"/>
                <w:rtl/>
              </w:rPr>
            </w:pPr>
            <w:hyperlink w:anchor="Seif51" w:tooltip="דוח על ממצאי הביקורת" w:history="1">
              <w:r w:rsidRPr="00C601E6">
                <w:rPr>
                  <w:rStyle w:val="Hyperlink"/>
                </w:rPr>
                <w:t>Go</w:t>
              </w:r>
            </w:hyperlink>
          </w:p>
        </w:tc>
        <w:tc>
          <w:tcPr>
            <w:tcW w:w="850" w:type="dxa"/>
          </w:tcPr>
          <w:p w:rsidR="00C601E6" w:rsidRPr="00C601E6" w:rsidRDefault="00C601E6" w:rsidP="00C601E6">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Seif51</w:instrText>
            </w:r>
            <w:r>
              <w:rPr>
                <w:rFonts w:cs="Times New Roman"/>
                <w:sz w:val="24"/>
                <w:rtl/>
              </w:rPr>
              <w:instrText xml:space="preserve"> </w:instrText>
            </w:r>
            <w:r>
              <w:rPr>
                <w:rFonts w:cs="Frankruhel"/>
                <w:sz w:val="24"/>
                <w:rtl/>
              </w:rPr>
              <w:fldChar w:fldCharType="separate"/>
            </w:r>
            <w:r>
              <w:rPr>
                <w:rFonts w:cs="Times New Roman"/>
                <w:noProof/>
                <w:sz w:val="24"/>
                <w:rtl/>
              </w:rPr>
              <w:t>28</w:t>
            </w:r>
            <w:r>
              <w:rPr>
                <w:rFonts w:cs="Frankruhel"/>
                <w:sz w:val="24"/>
                <w:rtl/>
              </w:rPr>
              <w:fldChar w:fldCharType="end"/>
            </w:r>
          </w:p>
        </w:tc>
      </w:tr>
      <w:tr w:rsidR="00C601E6" w:rsidRPr="00C601E6" w:rsidTr="00C601E6">
        <w:tblPrEx>
          <w:tblCellMar>
            <w:top w:w="0" w:type="dxa"/>
            <w:bottom w:w="0" w:type="dxa"/>
          </w:tblCellMar>
        </w:tblPrEx>
        <w:tc>
          <w:tcPr>
            <w:tcW w:w="1247" w:type="dxa"/>
          </w:tcPr>
          <w:p w:rsidR="00C601E6" w:rsidRPr="00C601E6" w:rsidRDefault="00C601E6" w:rsidP="00C601E6">
            <w:pPr>
              <w:spacing w:line="240" w:lineRule="auto"/>
              <w:jc w:val="left"/>
              <w:rPr>
                <w:rFonts w:cs="Frankruhel" w:hint="cs"/>
                <w:sz w:val="24"/>
                <w:rtl/>
              </w:rPr>
            </w:pPr>
            <w:r>
              <w:rPr>
                <w:rFonts w:cs="Times New Roman"/>
                <w:sz w:val="24"/>
                <w:rtl/>
              </w:rPr>
              <w:t xml:space="preserve">סעיף 145ז </w:t>
            </w:r>
          </w:p>
        </w:tc>
        <w:tc>
          <w:tcPr>
            <w:tcW w:w="5669" w:type="dxa"/>
          </w:tcPr>
          <w:p w:rsidR="00C601E6" w:rsidRPr="00C601E6" w:rsidRDefault="00C601E6" w:rsidP="00C601E6">
            <w:pPr>
              <w:spacing w:line="240" w:lineRule="auto"/>
              <w:jc w:val="left"/>
              <w:rPr>
                <w:rFonts w:cs="Frankruhel" w:hint="cs"/>
                <w:sz w:val="24"/>
                <w:rtl/>
              </w:rPr>
            </w:pPr>
            <w:r>
              <w:rPr>
                <w:rFonts w:cs="Times New Roman"/>
                <w:sz w:val="24"/>
                <w:rtl/>
              </w:rPr>
              <w:t>מינוי עובדים ללשכת המבקר</w:t>
            </w:r>
          </w:p>
        </w:tc>
        <w:tc>
          <w:tcPr>
            <w:tcW w:w="567" w:type="dxa"/>
          </w:tcPr>
          <w:p w:rsidR="00C601E6" w:rsidRPr="00C601E6" w:rsidRDefault="00C601E6" w:rsidP="00C601E6">
            <w:pPr>
              <w:spacing w:line="240" w:lineRule="auto"/>
              <w:jc w:val="left"/>
              <w:rPr>
                <w:rStyle w:val="Hyperlink"/>
                <w:rFonts w:hint="cs"/>
                <w:rtl/>
              </w:rPr>
            </w:pPr>
            <w:hyperlink w:anchor="Seif52" w:tooltip="מינוי עובדים ללשכת המבקר" w:history="1">
              <w:r w:rsidRPr="00C601E6">
                <w:rPr>
                  <w:rStyle w:val="Hyperlink"/>
                </w:rPr>
                <w:t>Go</w:t>
              </w:r>
            </w:hyperlink>
          </w:p>
        </w:tc>
        <w:tc>
          <w:tcPr>
            <w:tcW w:w="850" w:type="dxa"/>
          </w:tcPr>
          <w:p w:rsidR="00C601E6" w:rsidRPr="00C601E6" w:rsidRDefault="00C601E6" w:rsidP="00C601E6">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Seif52</w:instrText>
            </w:r>
            <w:r>
              <w:rPr>
                <w:rFonts w:cs="Times New Roman"/>
                <w:sz w:val="24"/>
                <w:rtl/>
              </w:rPr>
              <w:instrText xml:space="preserve"> </w:instrText>
            </w:r>
            <w:r>
              <w:rPr>
                <w:rFonts w:cs="Frankruhel"/>
                <w:sz w:val="24"/>
                <w:rtl/>
              </w:rPr>
              <w:fldChar w:fldCharType="separate"/>
            </w:r>
            <w:r>
              <w:rPr>
                <w:rFonts w:cs="Times New Roman"/>
                <w:noProof/>
                <w:sz w:val="24"/>
                <w:rtl/>
              </w:rPr>
              <w:t>28</w:t>
            </w:r>
            <w:r>
              <w:rPr>
                <w:rFonts w:cs="Frankruhel"/>
                <w:sz w:val="24"/>
                <w:rtl/>
              </w:rPr>
              <w:fldChar w:fldCharType="end"/>
            </w:r>
          </w:p>
        </w:tc>
      </w:tr>
      <w:tr w:rsidR="00C601E6" w:rsidRPr="00C601E6" w:rsidTr="00C601E6">
        <w:tblPrEx>
          <w:tblCellMar>
            <w:top w:w="0" w:type="dxa"/>
            <w:bottom w:w="0" w:type="dxa"/>
          </w:tblCellMar>
        </w:tblPrEx>
        <w:tc>
          <w:tcPr>
            <w:tcW w:w="1247" w:type="dxa"/>
          </w:tcPr>
          <w:p w:rsidR="00C601E6" w:rsidRPr="00C601E6" w:rsidRDefault="00C601E6" w:rsidP="00C601E6">
            <w:pPr>
              <w:spacing w:line="240" w:lineRule="auto"/>
              <w:jc w:val="left"/>
              <w:rPr>
                <w:rFonts w:cs="Frankruhel" w:hint="cs"/>
                <w:sz w:val="24"/>
                <w:rtl/>
              </w:rPr>
            </w:pPr>
          </w:p>
        </w:tc>
        <w:tc>
          <w:tcPr>
            <w:tcW w:w="5669" w:type="dxa"/>
          </w:tcPr>
          <w:p w:rsidR="00C601E6" w:rsidRPr="00C601E6" w:rsidRDefault="00C601E6" w:rsidP="00C601E6">
            <w:pPr>
              <w:spacing w:line="240" w:lineRule="auto"/>
              <w:jc w:val="left"/>
              <w:rPr>
                <w:rFonts w:cs="Frankruhel" w:hint="cs"/>
                <w:sz w:val="24"/>
                <w:rtl/>
              </w:rPr>
            </w:pPr>
            <w:r>
              <w:rPr>
                <w:rFonts w:cs="Times New Roman"/>
                <w:sz w:val="24"/>
                <w:rtl/>
              </w:rPr>
              <w:t>פרק תשיעי: סמכויות</w:t>
            </w:r>
          </w:p>
        </w:tc>
        <w:tc>
          <w:tcPr>
            <w:tcW w:w="567" w:type="dxa"/>
          </w:tcPr>
          <w:p w:rsidR="00C601E6" w:rsidRPr="00C601E6" w:rsidRDefault="00C601E6" w:rsidP="00C601E6">
            <w:pPr>
              <w:spacing w:line="240" w:lineRule="auto"/>
              <w:jc w:val="left"/>
              <w:rPr>
                <w:rStyle w:val="Hyperlink"/>
                <w:rFonts w:hint="cs"/>
                <w:rtl/>
              </w:rPr>
            </w:pPr>
            <w:hyperlink w:anchor="med8" w:tooltip="פרק תשיעי: סמכויות" w:history="1">
              <w:r w:rsidRPr="00C601E6">
                <w:rPr>
                  <w:rStyle w:val="Hyperlink"/>
                </w:rPr>
                <w:t>Go</w:t>
              </w:r>
            </w:hyperlink>
          </w:p>
        </w:tc>
        <w:tc>
          <w:tcPr>
            <w:tcW w:w="850" w:type="dxa"/>
          </w:tcPr>
          <w:p w:rsidR="00C601E6" w:rsidRPr="00C601E6" w:rsidRDefault="00C601E6" w:rsidP="00C601E6">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med8</w:instrText>
            </w:r>
            <w:r>
              <w:rPr>
                <w:rFonts w:cs="Times New Roman"/>
                <w:sz w:val="24"/>
                <w:rtl/>
              </w:rPr>
              <w:instrText xml:space="preserve"> </w:instrText>
            </w:r>
            <w:r>
              <w:rPr>
                <w:rFonts w:cs="Frankruhel"/>
                <w:sz w:val="24"/>
                <w:rtl/>
              </w:rPr>
              <w:fldChar w:fldCharType="separate"/>
            </w:r>
            <w:r>
              <w:rPr>
                <w:rFonts w:cs="Times New Roman"/>
                <w:noProof/>
                <w:sz w:val="24"/>
                <w:rtl/>
              </w:rPr>
              <w:t>28</w:t>
            </w:r>
            <w:r>
              <w:rPr>
                <w:rFonts w:cs="Frankruhel"/>
                <w:sz w:val="24"/>
                <w:rtl/>
              </w:rPr>
              <w:fldChar w:fldCharType="end"/>
            </w:r>
          </w:p>
        </w:tc>
      </w:tr>
      <w:tr w:rsidR="00C601E6" w:rsidRPr="00C601E6" w:rsidTr="00C601E6">
        <w:tblPrEx>
          <w:tblCellMar>
            <w:top w:w="0" w:type="dxa"/>
            <w:bottom w:w="0" w:type="dxa"/>
          </w:tblCellMar>
        </w:tblPrEx>
        <w:tc>
          <w:tcPr>
            <w:tcW w:w="1247" w:type="dxa"/>
          </w:tcPr>
          <w:p w:rsidR="00C601E6" w:rsidRPr="00C601E6" w:rsidRDefault="00C601E6" w:rsidP="00C601E6">
            <w:pPr>
              <w:spacing w:line="240" w:lineRule="auto"/>
              <w:jc w:val="left"/>
              <w:rPr>
                <w:rFonts w:cs="Frankruhel" w:hint="cs"/>
                <w:sz w:val="24"/>
                <w:rtl/>
              </w:rPr>
            </w:pPr>
            <w:r>
              <w:rPr>
                <w:rFonts w:cs="Times New Roman"/>
                <w:sz w:val="24"/>
                <w:rtl/>
              </w:rPr>
              <w:t xml:space="preserve">סעיף 146 </w:t>
            </w:r>
          </w:p>
        </w:tc>
        <w:tc>
          <w:tcPr>
            <w:tcW w:w="5669" w:type="dxa"/>
          </w:tcPr>
          <w:p w:rsidR="00C601E6" w:rsidRPr="00C601E6" w:rsidRDefault="00C601E6" w:rsidP="00C601E6">
            <w:pPr>
              <w:spacing w:line="240" w:lineRule="auto"/>
              <w:jc w:val="left"/>
              <w:rPr>
                <w:rFonts w:cs="Frankruhel" w:hint="cs"/>
                <w:sz w:val="24"/>
                <w:rtl/>
              </w:rPr>
            </w:pPr>
            <w:r>
              <w:rPr>
                <w:rFonts w:cs="Times New Roman"/>
                <w:sz w:val="24"/>
                <w:rtl/>
              </w:rPr>
              <w:t>סמכויות כלליות של המועצה</w:t>
            </w:r>
          </w:p>
        </w:tc>
        <w:tc>
          <w:tcPr>
            <w:tcW w:w="567" w:type="dxa"/>
          </w:tcPr>
          <w:p w:rsidR="00C601E6" w:rsidRPr="00C601E6" w:rsidRDefault="00C601E6" w:rsidP="00C601E6">
            <w:pPr>
              <w:spacing w:line="240" w:lineRule="auto"/>
              <w:jc w:val="left"/>
              <w:rPr>
                <w:rStyle w:val="Hyperlink"/>
                <w:rFonts w:hint="cs"/>
                <w:rtl/>
              </w:rPr>
            </w:pPr>
            <w:hyperlink w:anchor="Seif53" w:tooltip="סמכויות כלליות של המועצה" w:history="1">
              <w:r w:rsidRPr="00C601E6">
                <w:rPr>
                  <w:rStyle w:val="Hyperlink"/>
                </w:rPr>
                <w:t>Go</w:t>
              </w:r>
            </w:hyperlink>
          </w:p>
        </w:tc>
        <w:tc>
          <w:tcPr>
            <w:tcW w:w="850" w:type="dxa"/>
          </w:tcPr>
          <w:p w:rsidR="00C601E6" w:rsidRPr="00C601E6" w:rsidRDefault="00C601E6" w:rsidP="00C601E6">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Seif53</w:instrText>
            </w:r>
            <w:r>
              <w:rPr>
                <w:rFonts w:cs="Times New Roman"/>
                <w:sz w:val="24"/>
                <w:rtl/>
              </w:rPr>
              <w:instrText xml:space="preserve"> </w:instrText>
            </w:r>
            <w:r>
              <w:rPr>
                <w:rFonts w:cs="Frankruhel"/>
                <w:sz w:val="24"/>
                <w:rtl/>
              </w:rPr>
              <w:fldChar w:fldCharType="separate"/>
            </w:r>
            <w:r>
              <w:rPr>
                <w:rFonts w:cs="Times New Roman"/>
                <w:noProof/>
                <w:sz w:val="24"/>
                <w:rtl/>
              </w:rPr>
              <w:t>28</w:t>
            </w:r>
            <w:r>
              <w:rPr>
                <w:rFonts w:cs="Frankruhel"/>
                <w:sz w:val="24"/>
                <w:rtl/>
              </w:rPr>
              <w:fldChar w:fldCharType="end"/>
            </w:r>
          </w:p>
        </w:tc>
      </w:tr>
      <w:tr w:rsidR="00C601E6" w:rsidRPr="00C601E6" w:rsidTr="00C601E6">
        <w:tblPrEx>
          <w:tblCellMar>
            <w:top w:w="0" w:type="dxa"/>
            <w:bottom w:w="0" w:type="dxa"/>
          </w:tblCellMar>
        </w:tblPrEx>
        <w:tc>
          <w:tcPr>
            <w:tcW w:w="1247" w:type="dxa"/>
          </w:tcPr>
          <w:p w:rsidR="00C601E6" w:rsidRPr="00C601E6" w:rsidRDefault="00C601E6" w:rsidP="00C601E6">
            <w:pPr>
              <w:spacing w:line="240" w:lineRule="auto"/>
              <w:jc w:val="left"/>
              <w:rPr>
                <w:rFonts w:cs="Frankruhel" w:hint="cs"/>
                <w:sz w:val="24"/>
                <w:rtl/>
              </w:rPr>
            </w:pPr>
            <w:r>
              <w:rPr>
                <w:rFonts w:cs="Times New Roman"/>
                <w:sz w:val="24"/>
                <w:rtl/>
              </w:rPr>
              <w:t xml:space="preserve">סעיף 146א  </w:t>
            </w:r>
          </w:p>
        </w:tc>
        <w:tc>
          <w:tcPr>
            <w:tcW w:w="5669" w:type="dxa"/>
          </w:tcPr>
          <w:p w:rsidR="00C601E6" w:rsidRPr="00C601E6" w:rsidRDefault="00C601E6" w:rsidP="00C601E6">
            <w:pPr>
              <w:spacing w:line="240" w:lineRule="auto"/>
              <w:jc w:val="left"/>
              <w:rPr>
                <w:rFonts w:cs="Frankruhel" w:hint="cs"/>
                <w:sz w:val="24"/>
                <w:rtl/>
              </w:rPr>
            </w:pPr>
            <w:r>
              <w:rPr>
                <w:rFonts w:cs="Times New Roman"/>
                <w:sz w:val="24"/>
                <w:rtl/>
              </w:rPr>
              <w:t>תנאים לייסוד תאגיד</w:t>
            </w:r>
          </w:p>
        </w:tc>
        <w:tc>
          <w:tcPr>
            <w:tcW w:w="567" w:type="dxa"/>
          </w:tcPr>
          <w:p w:rsidR="00C601E6" w:rsidRPr="00C601E6" w:rsidRDefault="00C601E6" w:rsidP="00C601E6">
            <w:pPr>
              <w:spacing w:line="240" w:lineRule="auto"/>
              <w:jc w:val="left"/>
              <w:rPr>
                <w:rStyle w:val="Hyperlink"/>
                <w:rFonts w:hint="cs"/>
                <w:rtl/>
              </w:rPr>
            </w:pPr>
            <w:hyperlink w:anchor="Seif54" w:tooltip="תנאים לייסוד תאגיד" w:history="1">
              <w:r w:rsidRPr="00C601E6">
                <w:rPr>
                  <w:rStyle w:val="Hyperlink"/>
                </w:rPr>
                <w:t>Go</w:t>
              </w:r>
            </w:hyperlink>
          </w:p>
        </w:tc>
        <w:tc>
          <w:tcPr>
            <w:tcW w:w="850" w:type="dxa"/>
          </w:tcPr>
          <w:p w:rsidR="00C601E6" w:rsidRPr="00C601E6" w:rsidRDefault="00C601E6" w:rsidP="00C601E6">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Seif54</w:instrText>
            </w:r>
            <w:r>
              <w:rPr>
                <w:rFonts w:cs="Times New Roman"/>
                <w:sz w:val="24"/>
                <w:rtl/>
              </w:rPr>
              <w:instrText xml:space="preserve"> </w:instrText>
            </w:r>
            <w:r>
              <w:rPr>
                <w:rFonts w:cs="Frankruhel"/>
                <w:sz w:val="24"/>
                <w:rtl/>
              </w:rPr>
              <w:fldChar w:fldCharType="separate"/>
            </w:r>
            <w:r>
              <w:rPr>
                <w:rFonts w:cs="Times New Roman"/>
                <w:noProof/>
                <w:sz w:val="24"/>
                <w:rtl/>
              </w:rPr>
              <w:t>29</w:t>
            </w:r>
            <w:r>
              <w:rPr>
                <w:rFonts w:cs="Frankruhel"/>
                <w:sz w:val="24"/>
                <w:rtl/>
              </w:rPr>
              <w:fldChar w:fldCharType="end"/>
            </w:r>
          </w:p>
        </w:tc>
      </w:tr>
      <w:tr w:rsidR="00C601E6" w:rsidRPr="00C601E6" w:rsidTr="00C601E6">
        <w:tblPrEx>
          <w:tblCellMar>
            <w:top w:w="0" w:type="dxa"/>
            <w:bottom w:w="0" w:type="dxa"/>
          </w:tblCellMar>
        </w:tblPrEx>
        <w:tc>
          <w:tcPr>
            <w:tcW w:w="1247" w:type="dxa"/>
          </w:tcPr>
          <w:p w:rsidR="00C601E6" w:rsidRPr="00C601E6" w:rsidRDefault="00C601E6" w:rsidP="00C601E6">
            <w:pPr>
              <w:spacing w:line="240" w:lineRule="auto"/>
              <w:jc w:val="left"/>
              <w:rPr>
                <w:rFonts w:cs="Frankruhel" w:hint="cs"/>
                <w:sz w:val="24"/>
                <w:rtl/>
              </w:rPr>
            </w:pPr>
            <w:r>
              <w:rPr>
                <w:rFonts w:cs="Times New Roman"/>
                <w:sz w:val="24"/>
                <w:rtl/>
              </w:rPr>
              <w:t xml:space="preserve">סעיף 147 </w:t>
            </w:r>
          </w:p>
        </w:tc>
        <w:tc>
          <w:tcPr>
            <w:tcW w:w="5669" w:type="dxa"/>
          </w:tcPr>
          <w:p w:rsidR="00C601E6" w:rsidRPr="00C601E6" w:rsidRDefault="00C601E6" w:rsidP="00C601E6">
            <w:pPr>
              <w:spacing w:line="240" w:lineRule="auto"/>
              <w:jc w:val="left"/>
              <w:rPr>
                <w:rFonts w:cs="Frankruhel" w:hint="cs"/>
                <w:sz w:val="24"/>
                <w:rtl/>
              </w:rPr>
            </w:pPr>
            <w:r>
              <w:rPr>
                <w:rFonts w:cs="Times New Roman"/>
                <w:sz w:val="24"/>
                <w:rtl/>
              </w:rPr>
              <w:t>סמכות בקשר למפעלי מים ת"ט תשכ"ב 1962</w:t>
            </w:r>
          </w:p>
        </w:tc>
        <w:tc>
          <w:tcPr>
            <w:tcW w:w="567" w:type="dxa"/>
          </w:tcPr>
          <w:p w:rsidR="00C601E6" w:rsidRPr="00C601E6" w:rsidRDefault="00C601E6" w:rsidP="00C601E6">
            <w:pPr>
              <w:spacing w:line="240" w:lineRule="auto"/>
              <w:jc w:val="left"/>
              <w:rPr>
                <w:rStyle w:val="Hyperlink"/>
                <w:rFonts w:hint="cs"/>
                <w:rtl/>
              </w:rPr>
            </w:pPr>
            <w:hyperlink w:anchor="Seif55" w:tooltip="סמכות בקשר למפעלי מים תט תשכב 1962" w:history="1">
              <w:r w:rsidRPr="00C601E6">
                <w:rPr>
                  <w:rStyle w:val="Hyperlink"/>
                </w:rPr>
                <w:t>Go</w:t>
              </w:r>
            </w:hyperlink>
          </w:p>
        </w:tc>
        <w:tc>
          <w:tcPr>
            <w:tcW w:w="850" w:type="dxa"/>
          </w:tcPr>
          <w:p w:rsidR="00C601E6" w:rsidRPr="00C601E6" w:rsidRDefault="00C601E6" w:rsidP="00C601E6">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Seif55</w:instrText>
            </w:r>
            <w:r>
              <w:rPr>
                <w:rFonts w:cs="Times New Roman"/>
                <w:sz w:val="24"/>
                <w:rtl/>
              </w:rPr>
              <w:instrText xml:space="preserve"> </w:instrText>
            </w:r>
            <w:r>
              <w:rPr>
                <w:rFonts w:cs="Frankruhel"/>
                <w:sz w:val="24"/>
                <w:rtl/>
              </w:rPr>
              <w:fldChar w:fldCharType="separate"/>
            </w:r>
            <w:r>
              <w:rPr>
                <w:rFonts w:cs="Times New Roman"/>
                <w:noProof/>
                <w:sz w:val="24"/>
                <w:rtl/>
              </w:rPr>
              <w:t>30</w:t>
            </w:r>
            <w:r>
              <w:rPr>
                <w:rFonts w:cs="Frankruhel"/>
                <w:sz w:val="24"/>
                <w:rtl/>
              </w:rPr>
              <w:fldChar w:fldCharType="end"/>
            </w:r>
          </w:p>
        </w:tc>
      </w:tr>
      <w:tr w:rsidR="00C601E6" w:rsidRPr="00C601E6" w:rsidTr="00C601E6">
        <w:tblPrEx>
          <w:tblCellMar>
            <w:top w:w="0" w:type="dxa"/>
            <w:bottom w:w="0" w:type="dxa"/>
          </w:tblCellMar>
        </w:tblPrEx>
        <w:tc>
          <w:tcPr>
            <w:tcW w:w="1247" w:type="dxa"/>
          </w:tcPr>
          <w:p w:rsidR="00C601E6" w:rsidRPr="00C601E6" w:rsidRDefault="00C601E6" w:rsidP="00C601E6">
            <w:pPr>
              <w:spacing w:line="240" w:lineRule="auto"/>
              <w:jc w:val="left"/>
              <w:rPr>
                <w:rFonts w:cs="Frankruhel" w:hint="cs"/>
                <w:sz w:val="24"/>
                <w:rtl/>
              </w:rPr>
            </w:pPr>
            <w:r>
              <w:rPr>
                <w:rFonts w:cs="Times New Roman"/>
                <w:sz w:val="24"/>
                <w:rtl/>
              </w:rPr>
              <w:t xml:space="preserve">סעיף 148 </w:t>
            </w:r>
          </w:p>
        </w:tc>
        <w:tc>
          <w:tcPr>
            <w:tcW w:w="5669" w:type="dxa"/>
          </w:tcPr>
          <w:p w:rsidR="00C601E6" w:rsidRPr="00C601E6" w:rsidRDefault="00C601E6" w:rsidP="00C601E6">
            <w:pPr>
              <w:spacing w:line="240" w:lineRule="auto"/>
              <w:jc w:val="left"/>
              <w:rPr>
                <w:rFonts w:cs="Frankruhel" w:hint="cs"/>
                <w:sz w:val="24"/>
                <w:rtl/>
              </w:rPr>
            </w:pPr>
            <w:r>
              <w:rPr>
                <w:rFonts w:cs="Times New Roman"/>
                <w:sz w:val="24"/>
                <w:rtl/>
              </w:rPr>
              <w:t>סמכויות למתן אישורים ורשיונות</w:t>
            </w:r>
          </w:p>
        </w:tc>
        <w:tc>
          <w:tcPr>
            <w:tcW w:w="567" w:type="dxa"/>
          </w:tcPr>
          <w:p w:rsidR="00C601E6" w:rsidRPr="00C601E6" w:rsidRDefault="00C601E6" w:rsidP="00C601E6">
            <w:pPr>
              <w:spacing w:line="240" w:lineRule="auto"/>
              <w:jc w:val="left"/>
              <w:rPr>
                <w:rStyle w:val="Hyperlink"/>
                <w:rFonts w:hint="cs"/>
                <w:rtl/>
              </w:rPr>
            </w:pPr>
            <w:hyperlink w:anchor="Seif56" w:tooltip="סמכויות למתן אישורים ורשיונות" w:history="1">
              <w:r w:rsidRPr="00C601E6">
                <w:rPr>
                  <w:rStyle w:val="Hyperlink"/>
                </w:rPr>
                <w:t>Go</w:t>
              </w:r>
            </w:hyperlink>
          </w:p>
        </w:tc>
        <w:tc>
          <w:tcPr>
            <w:tcW w:w="850" w:type="dxa"/>
          </w:tcPr>
          <w:p w:rsidR="00C601E6" w:rsidRPr="00C601E6" w:rsidRDefault="00C601E6" w:rsidP="00C601E6">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Seif56</w:instrText>
            </w:r>
            <w:r>
              <w:rPr>
                <w:rFonts w:cs="Times New Roman"/>
                <w:sz w:val="24"/>
                <w:rtl/>
              </w:rPr>
              <w:instrText xml:space="preserve"> </w:instrText>
            </w:r>
            <w:r>
              <w:rPr>
                <w:rFonts w:cs="Frankruhel"/>
                <w:sz w:val="24"/>
                <w:rtl/>
              </w:rPr>
              <w:fldChar w:fldCharType="separate"/>
            </w:r>
            <w:r>
              <w:rPr>
                <w:rFonts w:cs="Times New Roman"/>
                <w:noProof/>
                <w:sz w:val="24"/>
                <w:rtl/>
              </w:rPr>
              <w:t>30</w:t>
            </w:r>
            <w:r>
              <w:rPr>
                <w:rFonts w:cs="Frankruhel"/>
                <w:sz w:val="24"/>
                <w:rtl/>
              </w:rPr>
              <w:fldChar w:fldCharType="end"/>
            </w:r>
          </w:p>
        </w:tc>
      </w:tr>
      <w:tr w:rsidR="00C601E6" w:rsidRPr="00C601E6" w:rsidTr="00C601E6">
        <w:tblPrEx>
          <w:tblCellMar>
            <w:top w:w="0" w:type="dxa"/>
            <w:bottom w:w="0" w:type="dxa"/>
          </w:tblCellMar>
        </w:tblPrEx>
        <w:tc>
          <w:tcPr>
            <w:tcW w:w="1247" w:type="dxa"/>
          </w:tcPr>
          <w:p w:rsidR="00C601E6" w:rsidRPr="00C601E6" w:rsidRDefault="00C601E6" w:rsidP="00C601E6">
            <w:pPr>
              <w:spacing w:line="240" w:lineRule="auto"/>
              <w:jc w:val="left"/>
              <w:rPr>
                <w:rFonts w:cs="Frankruhel" w:hint="cs"/>
                <w:sz w:val="24"/>
                <w:rtl/>
              </w:rPr>
            </w:pPr>
            <w:r>
              <w:rPr>
                <w:rFonts w:cs="Times New Roman"/>
                <w:sz w:val="24"/>
                <w:rtl/>
              </w:rPr>
              <w:t xml:space="preserve">סעיף 149 </w:t>
            </w:r>
          </w:p>
        </w:tc>
        <w:tc>
          <w:tcPr>
            <w:tcW w:w="5669" w:type="dxa"/>
          </w:tcPr>
          <w:p w:rsidR="00C601E6" w:rsidRPr="00C601E6" w:rsidRDefault="00C601E6" w:rsidP="00C601E6">
            <w:pPr>
              <w:spacing w:line="240" w:lineRule="auto"/>
              <w:jc w:val="left"/>
              <w:rPr>
                <w:rFonts w:cs="Frankruhel" w:hint="cs"/>
                <w:sz w:val="24"/>
                <w:rtl/>
              </w:rPr>
            </w:pPr>
            <w:r>
              <w:rPr>
                <w:rFonts w:cs="Times New Roman"/>
                <w:sz w:val="24"/>
                <w:rtl/>
              </w:rPr>
              <w:t>סמכויות לעריכת חקירות ובדיקות</w:t>
            </w:r>
          </w:p>
        </w:tc>
        <w:tc>
          <w:tcPr>
            <w:tcW w:w="567" w:type="dxa"/>
          </w:tcPr>
          <w:p w:rsidR="00C601E6" w:rsidRPr="00C601E6" w:rsidRDefault="00C601E6" w:rsidP="00C601E6">
            <w:pPr>
              <w:spacing w:line="240" w:lineRule="auto"/>
              <w:jc w:val="left"/>
              <w:rPr>
                <w:rStyle w:val="Hyperlink"/>
                <w:rFonts w:hint="cs"/>
                <w:rtl/>
              </w:rPr>
            </w:pPr>
            <w:hyperlink w:anchor="Seif57" w:tooltip="סמכויות לעריכת חקירות ובדיקות" w:history="1">
              <w:r w:rsidRPr="00C601E6">
                <w:rPr>
                  <w:rStyle w:val="Hyperlink"/>
                </w:rPr>
                <w:t>Go</w:t>
              </w:r>
            </w:hyperlink>
          </w:p>
        </w:tc>
        <w:tc>
          <w:tcPr>
            <w:tcW w:w="850" w:type="dxa"/>
          </w:tcPr>
          <w:p w:rsidR="00C601E6" w:rsidRPr="00C601E6" w:rsidRDefault="00C601E6" w:rsidP="00C601E6">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Seif57</w:instrText>
            </w:r>
            <w:r>
              <w:rPr>
                <w:rFonts w:cs="Times New Roman"/>
                <w:sz w:val="24"/>
                <w:rtl/>
              </w:rPr>
              <w:instrText xml:space="preserve"> </w:instrText>
            </w:r>
            <w:r>
              <w:rPr>
                <w:rFonts w:cs="Frankruhel"/>
                <w:sz w:val="24"/>
                <w:rtl/>
              </w:rPr>
              <w:fldChar w:fldCharType="separate"/>
            </w:r>
            <w:r>
              <w:rPr>
                <w:rFonts w:cs="Times New Roman"/>
                <w:noProof/>
                <w:sz w:val="24"/>
                <w:rtl/>
              </w:rPr>
              <w:t>30</w:t>
            </w:r>
            <w:r>
              <w:rPr>
                <w:rFonts w:cs="Frankruhel"/>
                <w:sz w:val="24"/>
                <w:rtl/>
              </w:rPr>
              <w:fldChar w:fldCharType="end"/>
            </w:r>
          </w:p>
        </w:tc>
      </w:tr>
      <w:tr w:rsidR="00C601E6" w:rsidRPr="00C601E6" w:rsidTr="00C601E6">
        <w:tblPrEx>
          <w:tblCellMar>
            <w:top w:w="0" w:type="dxa"/>
            <w:bottom w:w="0" w:type="dxa"/>
          </w:tblCellMar>
        </w:tblPrEx>
        <w:tc>
          <w:tcPr>
            <w:tcW w:w="1247" w:type="dxa"/>
          </w:tcPr>
          <w:p w:rsidR="00C601E6" w:rsidRPr="00C601E6" w:rsidRDefault="00C601E6" w:rsidP="00C601E6">
            <w:pPr>
              <w:spacing w:line="240" w:lineRule="auto"/>
              <w:jc w:val="left"/>
              <w:rPr>
                <w:rFonts w:cs="Frankruhel" w:hint="cs"/>
                <w:sz w:val="24"/>
                <w:rtl/>
              </w:rPr>
            </w:pPr>
            <w:r>
              <w:rPr>
                <w:rFonts w:cs="Times New Roman"/>
                <w:sz w:val="24"/>
                <w:rtl/>
              </w:rPr>
              <w:t xml:space="preserve">סעיף 150 </w:t>
            </w:r>
          </w:p>
        </w:tc>
        <w:tc>
          <w:tcPr>
            <w:tcW w:w="5669" w:type="dxa"/>
          </w:tcPr>
          <w:p w:rsidR="00C601E6" w:rsidRPr="00C601E6" w:rsidRDefault="00C601E6" w:rsidP="00C601E6">
            <w:pPr>
              <w:spacing w:line="240" w:lineRule="auto"/>
              <w:jc w:val="left"/>
              <w:rPr>
                <w:rFonts w:cs="Frankruhel" w:hint="cs"/>
                <w:sz w:val="24"/>
                <w:rtl/>
              </w:rPr>
            </w:pPr>
            <w:r>
              <w:rPr>
                <w:rFonts w:cs="Times New Roman"/>
                <w:sz w:val="24"/>
                <w:rtl/>
              </w:rPr>
              <w:t>המועצה נציגות מוכרת</w:t>
            </w:r>
          </w:p>
        </w:tc>
        <w:tc>
          <w:tcPr>
            <w:tcW w:w="567" w:type="dxa"/>
          </w:tcPr>
          <w:p w:rsidR="00C601E6" w:rsidRPr="00C601E6" w:rsidRDefault="00C601E6" w:rsidP="00C601E6">
            <w:pPr>
              <w:spacing w:line="240" w:lineRule="auto"/>
              <w:jc w:val="left"/>
              <w:rPr>
                <w:rStyle w:val="Hyperlink"/>
                <w:rFonts w:hint="cs"/>
                <w:rtl/>
              </w:rPr>
            </w:pPr>
            <w:hyperlink w:anchor="Seif58" w:tooltip="המועצה נציגות מוכרת" w:history="1">
              <w:r w:rsidRPr="00C601E6">
                <w:rPr>
                  <w:rStyle w:val="Hyperlink"/>
                </w:rPr>
                <w:t>Go</w:t>
              </w:r>
            </w:hyperlink>
          </w:p>
        </w:tc>
        <w:tc>
          <w:tcPr>
            <w:tcW w:w="850" w:type="dxa"/>
          </w:tcPr>
          <w:p w:rsidR="00C601E6" w:rsidRPr="00C601E6" w:rsidRDefault="00C601E6" w:rsidP="00C601E6">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Seif58</w:instrText>
            </w:r>
            <w:r>
              <w:rPr>
                <w:rFonts w:cs="Times New Roman"/>
                <w:sz w:val="24"/>
                <w:rtl/>
              </w:rPr>
              <w:instrText xml:space="preserve"> </w:instrText>
            </w:r>
            <w:r>
              <w:rPr>
                <w:rFonts w:cs="Frankruhel"/>
                <w:sz w:val="24"/>
                <w:rtl/>
              </w:rPr>
              <w:fldChar w:fldCharType="separate"/>
            </w:r>
            <w:r>
              <w:rPr>
                <w:rFonts w:cs="Times New Roman"/>
                <w:noProof/>
                <w:sz w:val="24"/>
                <w:rtl/>
              </w:rPr>
              <w:t>30</w:t>
            </w:r>
            <w:r>
              <w:rPr>
                <w:rFonts w:cs="Frankruhel"/>
                <w:sz w:val="24"/>
                <w:rtl/>
              </w:rPr>
              <w:fldChar w:fldCharType="end"/>
            </w:r>
          </w:p>
        </w:tc>
      </w:tr>
      <w:tr w:rsidR="00C601E6" w:rsidRPr="00C601E6" w:rsidTr="00C601E6">
        <w:tblPrEx>
          <w:tblCellMar>
            <w:top w:w="0" w:type="dxa"/>
            <w:bottom w:w="0" w:type="dxa"/>
          </w:tblCellMar>
        </w:tblPrEx>
        <w:tc>
          <w:tcPr>
            <w:tcW w:w="1247" w:type="dxa"/>
          </w:tcPr>
          <w:p w:rsidR="00C601E6" w:rsidRPr="00C601E6" w:rsidRDefault="00C601E6" w:rsidP="00C601E6">
            <w:pPr>
              <w:spacing w:line="240" w:lineRule="auto"/>
              <w:jc w:val="left"/>
              <w:rPr>
                <w:rFonts w:cs="Frankruhel" w:hint="cs"/>
                <w:sz w:val="24"/>
                <w:rtl/>
              </w:rPr>
            </w:pPr>
            <w:r>
              <w:rPr>
                <w:rFonts w:cs="Times New Roman"/>
                <w:sz w:val="24"/>
                <w:rtl/>
              </w:rPr>
              <w:t xml:space="preserve">סעיף 151 </w:t>
            </w:r>
          </w:p>
        </w:tc>
        <w:tc>
          <w:tcPr>
            <w:tcW w:w="5669" w:type="dxa"/>
          </w:tcPr>
          <w:p w:rsidR="00C601E6" w:rsidRPr="00C601E6" w:rsidRDefault="00C601E6" w:rsidP="00C601E6">
            <w:pPr>
              <w:spacing w:line="240" w:lineRule="auto"/>
              <w:jc w:val="left"/>
              <w:rPr>
                <w:rFonts w:cs="Frankruhel" w:hint="cs"/>
                <w:sz w:val="24"/>
                <w:rtl/>
              </w:rPr>
            </w:pPr>
            <w:r>
              <w:rPr>
                <w:rFonts w:cs="Times New Roman"/>
                <w:sz w:val="24"/>
                <w:rtl/>
              </w:rPr>
              <w:t>שיתוף עם רשויות אחרות</w:t>
            </w:r>
          </w:p>
        </w:tc>
        <w:tc>
          <w:tcPr>
            <w:tcW w:w="567" w:type="dxa"/>
          </w:tcPr>
          <w:p w:rsidR="00C601E6" w:rsidRPr="00C601E6" w:rsidRDefault="00C601E6" w:rsidP="00C601E6">
            <w:pPr>
              <w:spacing w:line="240" w:lineRule="auto"/>
              <w:jc w:val="left"/>
              <w:rPr>
                <w:rStyle w:val="Hyperlink"/>
                <w:rFonts w:hint="cs"/>
                <w:rtl/>
              </w:rPr>
            </w:pPr>
            <w:hyperlink w:anchor="Seif59" w:tooltip="שיתוף עם רשויות אחרות" w:history="1">
              <w:r w:rsidRPr="00C601E6">
                <w:rPr>
                  <w:rStyle w:val="Hyperlink"/>
                </w:rPr>
                <w:t>Go</w:t>
              </w:r>
            </w:hyperlink>
          </w:p>
        </w:tc>
        <w:tc>
          <w:tcPr>
            <w:tcW w:w="850" w:type="dxa"/>
          </w:tcPr>
          <w:p w:rsidR="00C601E6" w:rsidRPr="00C601E6" w:rsidRDefault="00C601E6" w:rsidP="00C601E6">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Seif59</w:instrText>
            </w:r>
            <w:r>
              <w:rPr>
                <w:rFonts w:cs="Times New Roman"/>
                <w:sz w:val="24"/>
                <w:rtl/>
              </w:rPr>
              <w:instrText xml:space="preserve"> </w:instrText>
            </w:r>
            <w:r>
              <w:rPr>
                <w:rFonts w:cs="Frankruhel"/>
                <w:sz w:val="24"/>
                <w:rtl/>
              </w:rPr>
              <w:fldChar w:fldCharType="separate"/>
            </w:r>
            <w:r>
              <w:rPr>
                <w:rFonts w:cs="Times New Roman"/>
                <w:noProof/>
                <w:sz w:val="24"/>
                <w:rtl/>
              </w:rPr>
              <w:t>30</w:t>
            </w:r>
            <w:r>
              <w:rPr>
                <w:rFonts w:cs="Frankruhel"/>
                <w:sz w:val="24"/>
                <w:rtl/>
              </w:rPr>
              <w:fldChar w:fldCharType="end"/>
            </w:r>
          </w:p>
        </w:tc>
      </w:tr>
      <w:tr w:rsidR="00C601E6" w:rsidRPr="00C601E6" w:rsidTr="00C601E6">
        <w:tblPrEx>
          <w:tblCellMar>
            <w:top w:w="0" w:type="dxa"/>
            <w:bottom w:w="0" w:type="dxa"/>
          </w:tblCellMar>
        </w:tblPrEx>
        <w:tc>
          <w:tcPr>
            <w:tcW w:w="1247" w:type="dxa"/>
          </w:tcPr>
          <w:p w:rsidR="00C601E6" w:rsidRPr="00C601E6" w:rsidRDefault="00C601E6" w:rsidP="00C601E6">
            <w:pPr>
              <w:spacing w:line="240" w:lineRule="auto"/>
              <w:jc w:val="left"/>
              <w:rPr>
                <w:rFonts w:cs="Frankruhel" w:hint="cs"/>
                <w:sz w:val="24"/>
                <w:rtl/>
              </w:rPr>
            </w:pPr>
            <w:r>
              <w:rPr>
                <w:rFonts w:cs="Times New Roman"/>
                <w:sz w:val="24"/>
                <w:rtl/>
              </w:rPr>
              <w:lastRenderedPageBreak/>
              <w:t xml:space="preserve">סעיף 152 </w:t>
            </w:r>
          </w:p>
        </w:tc>
        <w:tc>
          <w:tcPr>
            <w:tcW w:w="5669" w:type="dxa"/>
          </w:tcPr>
          <w:p w:rsidR="00C601E6" w:rsidRPr="00C601E6" w:rsidRDefault="00C601E6" w:rsidP="00C601E6">
            <w:pPr>
              <w:spacing w:line="240" w:lineRule="auto"/>
              <w:jc w:val="left"/>
              <w:rPr>
                <w:rFonts w:cs="Frankruhel" w:hint="cs"/>
                <w:sz w:val="24"/>
                <w:rtl/>
              </w:rPr>
            </w:pPr>
            <w:r>
              <w:rPr>
                <w:rFonts w:cs="Times New Roman"/>
                <w:sz w:val="24"/>
                <w:rtl/>
              </w:rPr>
              <w:t>הטלת מסים צו</w:t>
            </w:r>
          </w:p>
        </w:tc>
        <w:tc>
          <w:tcPr>
            <w:tcW w:w="567" w:type="dxa"/>
          </w:tcPr>
          <w:p w:rsidR="00C601E6" w:rsidRPr="00C601E6" w:rsidRDefault="00C601E6" w:rsidP="00C601E6">
            <w:pPr>
              <w:spacing w:line="240" w:lineRule="auto"/>
              <w:jc w:val="left"/>
              <w:rPr>
                <w:rStyle w:val="Hyperlink"/>
                <w:rFonts w:hint="cs"/>
                <w:rtl/>
              </w:rPr>
            </w:pPr>
            <w:hyperlink w:anchor="Seif60" w:tooltip="הטלת מסים צו" w:history="1">
              <w:r w:rsidRPr="00C601E6">
                <w:rPr>
                  <w:rStyle w:val="Hyperlink"/>
                </w:rPr>
                <w:t>Go</w:t>
              </w:r>
            </w:hyperlink>
          </w:p>
        </w:tc>
        <w:tc>
          <w:tcPr>
            <w:tcW w:w="850" w:type="dxa"/>
          </w:tcPr>
          <w:p w:rsidR="00C601E6" w:rsidRPr="00C601E6" w:rsidRDefault="00C601E6" w:rsidP="00C601E6">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Seif60</w:instrText>
            </w:r>
            <w:r>
              <w:rPr>
                <w:rFonts w:cs="Times New Roman"/>
                <w:sz w:val="24"/>
                <w:rtl/>
              </w:rPr>
              <w:instrText xml:space="preserve"> </w:instrText>
            </w:r>
            <w:r>
              <w:rPr>
                <w:rFonts w:cs="Frankruhel"/>
                <w:sz w:val="24"/>
                <w:rtl/>
              </w:rPr>
              <w:fldChar w:fldCharType="separate"/>
            </w:r>
            <w:r>
              <w:rPr>
                <w:rFonts w:cs="Times New Roman"/>
                <w:noProof/>
                <w:sz w:val="24"/>
                <w:rtl/>
              </w:rPr>
              <w:t>30</w:t>
            </w:r>
            <w:r>
              <w:rPr>
                <w:rFonts w:cs="Frankruhel"/>
                <w:sz w:val="24"/>
                <w:rtl/>
              </w:rPr>
              <w:fldChar w:fldCharType="end"/>
            </w:r>
          </w:p>
        </w:tc>
      </w:tr>
      <w:tr w:rsidR="00C601E6" w:rsidRPr="00C601E6" w:rsidTr="00C601E6">
        <w:tblPrEx>
          <w:tblCellMar>
            <w:top w:w="0" w:type="dxa"/>
            <w:bottom w:w="0" w:type="dxa"/>
          </w:tblCellMar>
        </w:tblPrEx>
        <w:tc>
          <w:tcPr>
            <w:tcW w:w="1247" w:type="dxa"/>
          </w:tcPr>
          <w:p w:rsidR="00C601E6" w:rsidRPr="00C601E6" w:rsidRDefault="00C601E6" w:rsidP="00C601E6">
            <w:pPr>
              <w:spacing w:line="240" w:lineRule="auto"/>
              <w:jc w:val="left"/>
              <w:rPr>
                <w:rFonts w:cs="Frankruhel" w:hint="cs"/>
                <w:sz w:val="24"/>
                <w:rtl/>
              </w:rPr>
            </w:pPr>
          </w:p>
        </w:tc>
        <w:tc>
          <w:tcPr>
            <w:tcW w:w="5669" w:type="dxa"/>
          </w:tcPr>
          <w:p w:rsidR="00C601E6" w:rsidRPr="00C601E6" w:rsidRDefault="00C601E6" w:rsidP="00C601E6">
            <w:pPr>
              <w:spacing w:line="240" w:lineRule="auto"/>
              <w:jc w:val="left"/>
              <w:rPr>
                <w:rFonts w:cs="Frankruhel" w:hint="cs"/>
                <w:sz w:val="24"/>
                <w:rtl/>
              </w:rPr>
            </w:pPr>
            <w:r>
              <w:rPr>
                <w:rFonts w:cs="Times New Roman"/>
                <w:sz w:val="24"/>
                <w:rtl/>
              </w:rPr>
              <w:t>פרק עשירי: ארנונה כללית</w:t>
            </w:r>
          </w:p>
        </w:tc>
        <w:tc>
          <w:tcPr>
            <w:tcW w:w="567" w:type="dxa"/>
          </w:tcPr>
          <w:p w:rsidR="00C601E6" w:rsidRPr="00C601E6" w:rsidRDefault="00C601E6" w:rsidP="00C601E6">
            <w:pPr>
              <w:spacing w:line="240" w:lineRule="auto"/>
              <w:jc w:val="left"/>
              <w:rPr>
                <w:rStyle w:val="Hyperlink"/>
                <w:rFonts w:hint="cs"/>
                <w:rtl/>
              </w:rPr>
            </w:pPr>
            <w:hyperlink w:anchor="med9" w:tooltip="פרק עשירי: ארנונה כללית" w:history="1">
              <w:r w:rsidRPr="00C601E6">
                <w:rPr>
                  <w:rStyle w:val="Hyperlink"/>
                </w:rPr>
                <w:t>Go</w:t>
              </w:r>
            </w:hyperlink>
          </w:p>
        </w:tc>
        <w:tc>
          <w:tcPr>
            <w:tcW w:w="850" w:type="dxa"/>
          </w:tcPr>
          <w:p w:rsidR="00C601E6" w:rsidRPr="00C601E6" w:rsidRDefault="00C601E6" w:rsidP="00C601E6">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med9</w:instrText>
            </w:r>
            <w:r>
              <w:rPr>
                <w:rFonts w:cs="Times New Roman"/>
                <w:sz w:val="24"/>
                <w:rtl/>
              </w:rPr>
              <w:instrText xml:space="preserve"> </w:instrText>
            </w:r>
            <w:r>
              <w:rPr>
                <w:rFonts w:cs="Frankruhel"/>
                <w:sz w:val="24"/>
                <w:rtl/>
              </w:rPr>
              <w:fldChar w:fldCharType="separate"/>
            </w:r>
            <w:r>
              <w:rPr>
                <w:rFonts w:cs="Times New Roman"/>
                <w:noProof/>
                <w:sz w:val="24"/>
                <w:rtl/>
              </w:rPr>
              <w:t>30</w:t>
            </w:r>
            <w:r>
              <w:rPr>
                <w:rFonts w:cs="Frankruhel"/>
                <w:sz w:val="24"/>
                <w:rtl/>
              </w:rPr>
              <w:fldChar w:fldCharType="end"/>
            </w:r>
          </w:p>
        </w:tc>
      </w:tr>
      <w:tr w:rsidR="00C601E6" w:rsidRPr="00C601E6" w:rsidTr="00C601E6">
        <w:tblPrEx>
          <w:tblCellMar>
            <w:top w:w="0" w:type="dxa"/>
            <w:bottom w:w="0" w:type="dxa"/>
          </w:tblCellMar>
        </w:tblPrEx>
        <w:tc>
          <w:tcPr>
            <w:tcW w:w="1247" w:type="dxa"/>
          </w:tcPr>
          <w:p w:rsidR="00C601E6" w:rsidRPr="00C601E6" w:rsidRDefault="00C601E6" w:rsidP="00C601E6">
            <w:pPr>
              <w:spacing w:line="240" w:lineRule="auto"/>
              <w:jc w:val="left"/>
              <w:rPr>
                <w:rFonts w:cs="Frankruhel" w:hint="cs"/>
                <w:sz w:val="24"/>
                <w:rtl/>
              </w:rPr>
            </w:pPr>
            <w:r>
              <w:rPr>
                <w:rFonts w:cs="Times New Roman"/>
                <w:sz w:val="24"/>
                <w:rtl/>
              </w:rPr>
              <w:t xml:space="preserve">סעיף 154 </w:t>
            </w:r>
          </w:p>
        </w:tc>
        <w:tc>
          <w:tcPr>
            <w:tcW w:w="5669" w:type="dxa"/>
          </w:tcPr>
          <w:p w:rsidR="00C601E6" w:rsidRPr="00C601E6" w:rsidRDefault="00C601E6" w:rsidP="00C601E6">
            <w:pPr>
              <w:spacing w:line="240" w:lineRule="auto"/>
              <w:jc w:val="left"/>
              <w:rPr>
                <w:rFonts w:cs="Frankruhel" w:hint="cs"/>
                <w:sz w:val="24"/>
                <w:rtl/>
              </w:rPr>
            </w:pPr>
            <w:r>
              <w:rPr>
                <w:rFonts w:cs="Times New Roman"/>
                <w:sz w:val="24"/>
                <w:rtl/>
              </w:rPr>
              <w:t>חובת ארנונה אחת לשנה</w:t>
            </w:r>
          </w:p>
        </w:tc>
        <w:tc>
          <w:tcPr>
            <w:tcW w:w="567" w:type="dxa"/>
          </w:tcPr>
          <w:p w:rsidR="00C601E6" w:rsidRPr="00C601E6" w:rsidRDefault="00C601E6" w:rsidP="00C601E6">
            <w:pPr>
              <w:spacing w:line="240" w:lineRule="auto"/>
              <w:jc w:val="left"/>
              <w:rPr>
                <w:rStyle w:val="Hyperlink"/>
                <w:rFonts w:hint="cs"/>
                <w:rtl/>
              </w:rPr>
            </w:pPr>
            <w:hyperlink w:anchor="Seif61" w:tooltip="חובת ארנונה אחת לשנה" w:history="1">
              <w:r w:rsidRPr="00C601E6">
                <w:rPr>
                  <w:rStyle w:val="Hyperlink"/>
                </w:rPr>
                <w:t>Go</w:t>
              </w:r>
            </w:hyperlink>
          </w:p>
        </w:tc>
        <w:tc>
          <w:tcPr>
            <w:tcW w:w="850" w:type="dxa"/>
          </w:tcPr>
          <w:p w:rsidR="00C601E6" w:rsidRPr="00C601E6" w:rsidRDefault="00C601E6" w:rsidP="00C601E6">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Seif61</w:instrText>
            </w:r>
            <w:r>
              <w:rPr>
                <w:rFonts w:cs="Times New Roman"/>
                <w:sz w:val="24"/>
                <w:rtl/>
              </w:rPr>
              <w:instrText xml:space="preserve"> </w:instrText>
            </w:r>
            <w:r>
              <w:rPr>
                <w:rFonts w:cs="Frankruhel"/>
                <w:sz w:val="24"/>
                <w:rtl/>
              </w:rPr>
              <w:fldChar w:fldCharType="separate"/>
            </w:r>
            <w:r>
              <w:rPr>
                <w:rFonts w:cs="Times New Roman"/>
                <w:noProof/>
                <w:sz w:val="24"/>
                <w:rtl/>
              </w:rPr>
              <w:t>30</w:t>
            </w:r>
            <w:r>
              <w:rPr>
                <w:rFonts w:cs="Frankruhel"/>
                <w:sz w:val="24"/>
                <w:rtl/>
              </w:rPr>
              <w:fldChar w:fldCharType="end"/>
            </w:r>
          </w:p>
        </w:tc>
      </w:tr>
      <w:tr w:rsidR="00C601E6" w:rsidRPr="00C601E6" w:rsidTr="00C601E6">
        <w:tblPrEx>
          <w:tblCellMar>
            <w:top w:w="0" w:type="dxa"/>
            <w:bottom w:w="0" w:type="dxa"/>
          </w:tblCellMar>
        </w:tblPrEx>
        <w:tc>
          <w:tcPr>
            <w:tcW w:w="1247" w:type="dxa"/>
          </w:tcPr>
          <w:p w:rsidR="00C601E6" w:rsidRPr="00C601E6" w:rsidRDefault="00C601E6" w:rsidP="00C601E6">
            <w:pPr>
              <w:spacing w:line="240" w:lineRule="auto"/>
              <w:jc w:val="left"/>
              <w:rPr>
                <w:rFonts w:cs="Frankruhel" w:hint="cs"/>
                <w:sz w:val="24"/>
                <w:rtl/>
              </w:rPr>
            </w:pPr>
            <w:r>
              <w:rPr>
                <w:rFonts w:cs="Times New Roman"/>
                <w:sz w:val="24"/>
                <w:rtl/>
              </w:rPr>
              <w:t xml:space="preserve">סעיף 159 </w:t>
            </w:r>
          </w:p>
        </w:tc>
        <w:tc>
          <w:tcPr>
            <w:tcW w:w="5669" w:type="dxa"/>
          </w:tcPr>
          <w:p w:rsidR="00C601E6" w:rsidRPr="00C601E6" w:rsidRDefault="00C601E6" w:rsidP="00C601E6">
            <w:pPr>
              <w:spacing w:line="240" w:lineRule="auto"/>
              <w:jc w:val="left"/>
              <w:rPr>
                <w:rFonts w:cs="Frankruhel" w:hint="cs"/>
                <w:sz w:val="24"/>
                <w:rtl/>
              </w:rPr>
            </w:pPr>
            <w:r>
              <w:rPr>
                <w:rFonts w:cs="Times New Roman"/>
                <w:sz w:val="24"/>
                <w:rtl/>
              </w:rPr>
              <w:t>השגת ידיעות</w:t>
            </w:r>
          </w:p>
        </w:tc>
        <w:tc>
          <w:tcPr>
            <w:tcW w:w="567" w:type="dxa"/>
          </w:tcPr>
          <w:p w:rsidR="00C601E6" w:rsidRPr="00C601E6" w:rsidRDefault="00C601E6" w:rsidP="00C601E6">
            <w:pPr>
              <w:spacing w:line="240" w:lineRule="auto"/>
              <w:jc w:val="left"/>
              <w:rPr>
                <w:rStyle w:val="Hyperlink"/>
                <w:rFonts w:hint="cs"/>
                <w:rtl/>
              </w:rPr>
            </w:pPr>
            <w:hyperlink w:anchor="Seif62" w:tooltip="השגת ידיעות" w:history="1">
              <w:r w:rsidRPr="00C601E6">
                <w:rPr>
                  <w:rStyle w:val="Hyperlink"/>
                </w:rPr>
                <w:t>Go</w:t>
              </w:r>
            </w:hyperlink>
          </w:p>
        </w:tc>
        <w:tc>
          <w:tcPr>
            <w:tcW w:w="850" w:type="dxa"/>
          </w:tcPr>
          <w:p w:rsidR="00C601E6" w:rsidRPr="00C601E6" w:rsidRDefault="00C601E6" w:rsidP="00C601E6">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Seif62</w:instrText>
            </w:r>
            <w:r>
              <w:rPr>
                <w:rFonts w:cs="Times New Roman"/>
                <w:sz w:val="24"/>
                <w:rtl/>
              </w:rPr>
              <w:instrText xml:space="preserve"> </w:instrText>
            </w:r>
            <w:r>
              <w:rPr>
                <w:rFonts w:cs="Frankruhel"/>
                <w:sz w:val="24"/>
                <w:rtl/>
              </w:rPr>
              <w:fldChar w:fldCharType="separate"/>
            </w:r>
            <w:r>
              <w:rPr>
                <w:rFonts w:cs="Times New Roman"/>
                <w:noProof/>
                <w:sz w:val="24"/>
                <w:rtl/>
              </w:rPr>
              <w:t>31</w:t>
            </w:r>
            <w:r>
              <w:rPr>
                <w:rFonts w:cs="Frankruhel"/>
                <w:sz w:val="24"/>
                <w:rtl/>
              </w:rPr>
              <w:fldChar w:fldCharType="end"/>
            </w:r>
          </w:p>
        </w:tc>
      </w:tr>
      <w:tr w:rsidR="00C601E6" w:rsidRPr="00C601E6" w:rsidTr="00C601E6">
        <w:tblPrEx>
          <w:tblCellMar>
            <w:top w:w="0" w:type="dxa"/>
            <w:bottom w:w="0" w:type="dxa"/>
          </w:tblCellMar>
        </w:tblPrEx>
        <w:tc>
          <w:tcPr>
            <w:tcW w:w="1247" w:type="dxa"/>
          </w:tcPr>
          <w:p w:rsidR="00C601E6" w:rsidRPr="00C601E6" w:rsidRDefault="00C601E6" w:rsidP="00C601E6">
            <w:pPr>
              <w:spacing w:line="240" w:lineRule="auto"/>
              <w:jc w:val="left"/>
              <w:rPr>
                <w:rFonts w:cs="Frankruhel" w:hint="cs"/>
                <w:sz w:val="24"/>
                <w:rtl/>
              </w:rPr>
            </w:pPr>
            <w:r>
              <w:rPr>
                <w:rFonts w:cs="Times New Roman"/>
                <w:sz w:val="24"/>
                <w:rtl/>
              </w:rPr>
              <w:t xml:space="preserve">סעיף 160 </w:t>
            </w:r>
          </w:p>
        </w:tc>
        <w:tc>
          <w:tcPr>
            <w:tcW w:w="5669" w:type="dxa"/>
          </w:tcPr>
          <w:p w:rsidR="00C601E6" w:rsidRPr="00C601E6" w:rsidRDefault="00C601E6" w:rsidP="00C601E6">
            <w:pPr>
              <w:spacing w:line="240" w:lineRule="auto"/>
              <w:jc w:val="left"/>
              <w:rPr>
                <w:rFonts w:cs="Frankruhel" w:hint="cs"/>
                <w:sz w:val="24"/>
                <w:rtl/>
              </w:rPr>
            </w:pPr>
            <w:r>
              <w:rPr>
                <w:rFonts w:cs="Times New Roman"/>
                <w:sz w:val="24"/>
                <w:rtl/>
              </w:rPr>
              <w:t>חילופי בעלים או מחזיקים</w:t>
            </w:r>
          </w:p>
        </w:tc>
        <w:tc>
          <w:tcPr>
            <w:tcW w:w="567" w:type="dxa"/>
          </w:tcPr>
          <w:p w:rsidR="00C601E6" w:rsidRPr="00C601E6" w:rsidRDefault="00C601E6" w:rsidP="00C601E6">
            <w:pPr>
              <w:spacing w:line="240" w:lineRule="auto"/>
              <w:jc w:val="left"/>
              <w:rPr>
                <w:rStyle w:val="Hyperlink"/>
                <w:rFonts w:hint="cs"/>
                <w:rtl/>
              </w:rPr>
            </w:pPr>
            <w:hyperlink w:anchor="Seif63" w:tooltip="חילופי בעלים או מחזיקים" w:history="1">
              <w:r w:rsidRPr="00C601E6">
                <w:rPr>
                  <w:rStyle w:val="Hyperlink"/>
                </w:rPr>
                <w:t>Go</w:t>
              </w:r>
            </w:hyperlink>
          </w:p>
        </w:tc>
        <w:tc>
          <w:tcPr>
            <w:tcW w:w="850" w:type="dxa"/>
          </w:tcPr>
          <w:p w:rsidR="00C601E6" w:rsidRPr="00C601E6" w:rsidRDefault="00C601E6" w:rsidP="00C601E6">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Seif63</w:instrText>
            </w:r>
            <w:r>
              <w:rPr>
                <w:rFonts w:cs="Times New Roman"/>
                <w:sz w:val="24"/>
                <w:rtl/>
              </w:rPr>
              <w:instrText xml:space="preserve"> </w:instrText>
            </w:r>
            <w:r>
              <w:rPr>
                <w:rFonts w:cs="Frankruhel"/>
                <w:sz w:val="24"/>
                <w:rtl/>
              </w:rPr>
              <w:fldChar w:fldCharType="separate"/>
            </w:r>
            <w:r>
              <w:rPr>
                <w:rFonts w:cs="Times New Roman"/>
                <w:noProof/>
                <w:sz w:val="24"/>
                <w:rtl/>
              </w:rPr>
              <w:t>31</w:t>
            </w:r>
            <w:r>
              <w:rPr>
                <w:rFonts w:cs="Frankruhel"/>
                <w:sz w:val="24"/>
                <w:rtl/>
              </w:rPr>
              <w:fldChar w:fldCharType="end"/>
            </w:r>
          </w:p>
        </w:tc>
      </w:tr>
      <w:tr w:rsidR="00C601E6" w:rsidRPr="00C601E6" w:rsidTr="00C601E6">
        <w:tblPrEx>
          <w:tblCellMar>
            <w:top w:w="0" w:type="dxa"/>
            <w:bottom w:w="0" w:type="dxa"/>
          </w:tblCellMar>
        </w:tblPrEx>
        <w:tc>
          <w:tcPr>
            <w:tcW w:w="1247" w:type="dxa"/>
          </w:tcPr>
          <w:p w:rsidR="00C601E6" w:rsidRPr="00C601E6" w:rsidRDefault="00C601E6" w:rsidP="00C601E6">
            <w:pPr>
              <w:spacing w:line="240" w:lineRule="auto"/>
              <w:jc w:val="left"/>
              <w:rPr>
                <w:rFonts w:cs="Frankruhel" w:hint="cs"/>
                <w:sz w:val="24"/>
                <w:rtl/>
              </w:rPr>
            </w:pPr>
            <w:r>
              <w:rPr>
                <w:rFonts w:cs="Times New Roman"/>
                <w:sz w:val="24"/>
                <w:rtl/>
              </w:rPr>
              <w:t xml:space="preserve">סעיף 161 </w:t>
            </w:r>
          </w:p>
        </w:tc>
        <w:tc>
          <w:tcPr>
            <w:tcW w:w="5669" w:type="dxa"/>
          </w:tcPr>
          <w:p w:rsidR="00C601E6" w:rsidRPr="00C601E6" w:rsidRDefault="00C601E6" w:rsidP="00C601E6">
            <w:pPr>
              <w:spacing w:line="240" w:lineRule="auto"/>
              <w:jc w:val="left"/>
              <w:rPr>
                <w:rFonts w:cs="Frankruhel" w:hint="cs"/>
                <w:sz w:val="24"/>
                <w:rtl/>
              </w:rPr>
            </w:pPr>
            <w:r>
              <w:rPr>
                <w:rFonts w:cs="Times New Roman"/>
                <w:sz w:val="24"/>
                <w:rtl/>
              </w:rPr>
              <w:t>העברת נכס</w:t>
            </w:r>
          </w:p>
        </w:tc>
        <w:tc>
          <w:tcPr>
            <w:tcW w:w="567" w:type="dxa"/>
          </w:tcPr>
          <w:p w:rsidR="00C601E6" w:rsidRPr="00C601E6" w:rsidRDefault="00C601E6" w:rsidP="00C601E6">
            <w:pPr>
              <w:spacing w:line="240" w:lineRule="auto"/>
              <w:jc w:val="left"/>
              <w:rPr>
                <w:rStyle w:val="Hyperlink"/>
                <w:rFonts w:hint="cs"/>
                <w:rtl/>
              </w:rPr>
            </w:pPr>
            <w:hyperlink w:anchor="Seif64" w:tooltip="העברת נכס" w:history="1">
              <w:r w:rsidRPr="00C601E6">
                <w:rPr>
                  <w:rStyle w:val="Hyperlink"/>
                </w:rPr>
                <w:t>Go</w:t>
              </w:r>
            </w:hyperlink>
          </w:p>
        </w:tc>
        <w:tc>
          <w:tcPr>
            <w:tcW w:w="850" w:type="dxa"/>
          </w:tcPr>
          <w:p w:rsidR="00C601E6" w:rsidRPr="00C601E6" w:rsidRDefault="00C601E6" w:rsidP="00C601E6">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Seif64</w:instrText>
            </w:r>
            <w:r>
              <w:rPr>
                <w:rFonts w:cs="Times New Roman"/>
                <w:sz w:val="24"/>
                <w:rtl/>
              </w:rPr>
              <w:instrText xml:space="preserve"> </w:instrText>
            </w:r>
            <w:r>
              <w:rPr>
                <w:rFonts w:cs="Frankruhel"/>
                <w:sz w:val="24"/>
                <w:rtl/>
              </w:rPr>
              <w:fldChar w:fldCharType="separate"/>
            </w:r>
            <w:r>
              <w:rPr>
                <w:rFonts w:cs="Times New Roman"/>
                <w:noProof/>
                <w:sz w:val="24"/>
                <w:rtl/>
              </w:rPr>
              <w:t>31</w:t>
            </w:r>
            <w:r>
              <w:rPr>
                <w:rFonts w:cs="Frankruhel"/>
                <w:sz w:val="24"/>
                <w:rtl/>
              </w:rPr>
              <w:fldChar w:fldCharType="end"/>
            </w:r>
          </w:p>
        </w:tc>
      </w:tr>
      <w:tr w:rsidR="00C601E6" w:rsidRPr="00C601E6" w:rsidTr="00C601E6">
        <w:tblPrEx>
          <w:tblCellMar>
            <w:top w:w="0" w:type="dxa"/>
            <w:bottom w:w="0" w:type="dxa"/>
          </w:tblCellMar>
        </w:tblPrEx>
        <w:tc>
          <w:tcPr>
            <w:tcW w:w="1247" w:type="dxa"/>
          </w:tcPr>
          <w:p w:rsidR="00C601E6" w:rsidRPr="00C601E6" w:rsidRDefault="00C601E6" w:rsidP="00C601E6">
            <w:pPr>
              <w:spacing w:line="240" w:lineRule="auto"/>
              <w:jc w:val="left"/>
              <w:rPr>
                <w:rFonts w:cs="Frankruhel" w:hint="cs"/>
                <w:sz w:val="24"/>
                <w:rtl/>
              </w:rPr>
            </w:pPr>
            <w:r>
              <w:rPr>
                <w:rFonts w:cs="Times New Roman"/>
                <w:sz w:val="24"/>
                <w:rtl/>
              </w:rPr>
              <w:t xml:space="preserve">סעיף 162 </w:t>
            </w:r>
          </w:p>
        </w:tc>
        <w:tc>
          <w:tcPr>
            <w:tcW w:w="5669" w:type="dxa"/>
          </w:tcPr>
          <w:p w:rsidR="00C601E6" w:rsidRPr="00C601E6" w:rsidRDefault="00C601E6" w:rsidP="00C601E6">
            <w:pPr>
              <w:spacing w:line="240" w:lineRule="auto"/>
              <w:jc w:val="left"/>
              <w:rPr>
                <w:rFonts w:cs="Frankruhel" w:hint="cs"/>
                <w:sz w:val="24"/>
                <w:rtl/>
              </w:rPr>
            </w:pPr>
            <w:r>
              <w:rPr>
                <w:rFonts w:cs="Times New Roman"/>
                <w:sz w:val="24"/>
                <w:rtl/>
              </w:rPr>
              <w:t>בניין שנהרס</w:t>
            </w:r>
          </w:p>
        </w:tc>
        <w:tc>
          <w:tcPr>
            <w:tcW w:w="567" w:type="dxa"/>
          </w:tcPr>
          <w:p w:rsidR="00C601E6" w:rsidRPr="00C601E6" w:rsidRDefault="00C601E6" w:rsidP="00C601E6">
            <w:pPr>
              <w:spacing w:line="240" w:lineRule="auto"/>
              <w:jc w:val="left"/>
              <w:rPr>
                <w:rStyle w:val="Hyperlink"/>
                <w:rFonts w:hint="cs"/>
                <w:rtl/>
              </w:rPr>
            </w:pPr>
            <w:hyperlink w:anchor="Seif65" w:tooltip="בניין שנהרס" w:history="1">
              <w:r w:rsidRPr="00C601E6">
                <w:rPr>
                  <w:rStyle w:val="Hyperlink"/>
                </w:rPr>
                <w:t>Go</w:t>
              </w:r>
            </w:hyperlink>
          </w:p>
        </w:tc>
        <w:tc>
          <w:tcPr>
            <w:tcW w:w="850" w:type="dxa"/>
          </w:tcPr>
          <w:p w:rsidR="00C601E6" w:rsidRPr="00C601E6" w:rsidRDefault="00C601E6" w:rsidP="00C601E6">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Seif65</w:instrText>
            </w:r>
            <w:r>
              <w:rPr>
                <w:rFonts w:cs="Times New Roman"/>
                <w:sz w:val="24"/>
                <w:rtl/>
              </w:rPr>
              <w:instrText xml:space="preserve"> </w:instrText>
            </w:r>
            <w:r>
              <w:rPr>
                <w:rFonts w:cs="Frankruhel"/>
                <w:sz w:val="24"/>
                <w:rtl/>
              </w:rPr>
              <w:fldChar w:fldCharType="separate"/>
            </w:r>
            <w:r>
              <w:rPr>
                <w:rFonts w:cs="Times New Roman"/>
                <w:noProof/>
                <w:sz w:val="24"/>
                <w:rtl/>
              </w:rPr>
              <w:t>31</w:t>
            </w:r>
            <w:r>
              <w:rPr>
                <w:rFonts w:cs="Frankruhel"/>
                <w:sz w:val="24"/>
                <w:rtl/>
              </w:rPr>
              <w:fldChar w:fldCharType="end"/>
            </w:r>
          </w:p>
        </w:tc>
      </w:tr>
      <w:tr w:rsidR="00C601E6" w:rsidRPr="00C601E6" w:rsidTr="00C601E6">
        <w:tblPrEx>
          <w:tblCellMar>
            <w:top w:w="0" w:type="dxa"/>
            <w:bottom w:w="0" w:type="dxa"/>
          </w:tblCellMar>
        </w:tblPrEx>
        <w:tc>
          <w:tcPr>
            <w:tcW w:w="1247" w:type="dxa"/>
          </w:tcPr>
          <w:p w:rsidR="00C601E6" w:rsidRPr="00C601E6" w:rsidRDefault="00C601E6" w:rsidP="00C601E6">
            <w:pPr>
              <w:spacing w:line="240" w:lineRule="auto"/>
              <w:jc w:val="left"/>
              <w:rPr>
                <w:rFonts w:cs="Frankruhel" w:hint="cs"/>
                <w:sz w:val="24"/>
                <w:rtl/>
              </w:rPr>
            </w:pPr>
          </w:p>
        </w:tc>
        <w:tc>
          <w:tcPr>
            <w:tcW w:w="5669" w:type="dxa"/>
          </w:tcPr>
          <w:p w:rsidR="00C601E6" w:rsidRPr="00C601E6" w:rsidRDefault="00C601E6" w:rsidP="00C601E6">
            <w:pPr>
              <w:spacing w:line="240" w:lineRule="auto"/>
              <w:jc w:val="left"/>
              <w:rPr>
                <w:rFonts w:cs="Frankruhel" w:hint="cs"/>
                <w:sz w:val="24"/>
                <w:rtl/>
              </w:rPr>
            </w:pPr>
            <w:r>
              <w:rPr>
                <w:rFonts w:cs="Times New Roman"/>
                <w:sz w:val="24"/>
                <w:rtl/>
              </w:rPr>
              <w:t>פרק אחד-עשר: כספים ונכסים</w:t>
            </w:r>
          </w:p>
        </w:tc>
        <w:tc>
          <w:tcPr>
            <w:tcW w:w="567" w:type="dxa"/>
          </w:tcPr>
          <w:p w:rsidR="00C601E6" w:rsidRPr="00C601E6" w:rsidRDefault="00C601E6" w:rsidP="00C601E6">
            <w:pPr>
              <w:spacing w:line="240" w:lineRule="auto"/>
              <w:jc w:val="left"/>
              <w:rPr>
                <w:rStyle w:val="Hyperlink"/>
                <w:rFonts w:hint="cs"/>
                <w:rtl/>
              </w:rPr>
            </w:pPr>
            <w:hyperlink w:anchor="med10" w:tooltip="פרק אחד-עשר: כספים ונכסים" w:history="1">
              <w:r w:rsidRPr="00C601E6">
                <w:rPr>
                  <w:rStyle w:val="Hyperlink"/>
                </w:rPr>
                <w:t>Go</w:t>
              </w:r>
            </w:hyperlink>
          </w:p>
        </w:tc>
        <w:tc>
          <w:tcPr>
            <w:tcW w:w="850" w:type="dxa"/>
          </w:tcPr>
          <w:p w:rsidR="00C601E6" w:rsidRPr="00C601E6" w:rsidRDefault="00C601E6" w:rsidP="00C601E6">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med10</w:instrText>
            </w:r>
            <w:r>
              <w:rPr>
                <w:rFonts w:cs="Times New Roman"/>
                <w:sz w:val="24"/>
                <w:rtl/>
              </w:rPr>
              <w:instrText xml:space="preserve"> </w:instrText>
            </w:r>
            <w:r>
              <w:rPr>
                <w:rFonts w:cs="Frankruhel"/>
                <w:sz w:val="24"/>
                <w:rtl/>
              </w:rPr>
              <w:fldChar w:fldCharType="separate"/>
            </w:r>
            <w:r>
              <w:rPr>
                <w:rFonts w:cs="Times New Roman"/>
                <w:noProof/>
                <w:sz w:val="24"/>
                <w:rtl/>
              </w:rPr>
              <w:t>31</w:t>
            </w:r>
            <w:r>
              <w:rPr>
                <w:rFonts w:cs="Frankruhel"/>
                <w:sz w:val="24"/>
                <w:rtl/>
              </w:rPr>
              <w:fldChar w:fldCharType="end"/>
            </w:r>
          </w:p>
        </w:tc>
      </w:tr>
      <w:tr w:rsidR="00C601E6" w:rsidRPr="00C601E6" w:rsidTr="00C601E6">
        <w:tblPrEx>
          <w:tblCellMar>
            <w:top w:w="0" w:type="dxa"/>
            <w:bottom w:w="0" w:type="dxa"/>
          </w:tblCellMar>
        </w:tblPrEx>
        <w:tc>
          <w:tcPr>
            <w:tcW w:w="1247" w:type="dxa"/>
          </w:tcPr>
          <w:p w:rsidR="00C601E6" w:rsidRPr="00C601E6" w:rsidRDefault="00C601E6" w:rsidP="00C601E6">
            <w:pPr>
              <w:spacing w:line="240" w:lineRule="auto"/>
              <w:jc w:val="left"/>
              <w:rPr>
                <w:rFonts w:cs="Frankruhel" w:hint="cs"/>
                <w:sz w:val="24"/>
                <w:rtl/>
              </w:rPr>
            </w:pPr>
            <w:r>
              <w:rPr>
                <w:rFonts w:cs="Times New Roman"/>
                <w:sz w:val="24"/>
                <w:rtl/>
              </w:rPr>
              <w:t xml:space="preserve">סעיף 179 </w:t>
            </w:r>
          </w:p>
        </w:tc>
        <w:tc>
          <w:tcPr>
            <w:tcW w:w="5669" w:type="dxa"/>
          </w:tcPr>
          <w:p w:rsidR="00C601E6" w:rsidRPr="00C601E6" w:rsidRDefault="00C601E6" w:rsidP="00C601E6">
            <w:pPr>
              <w:spacing w:line="240" w:lineRule="auto"/>
              <w:jc w:val="left"/>
              <w:rPr>
                <w:rFonts w:cs="Frankruhel" w:hint="cs"/>
                <w:sz w:val="24"/>
                <w:rtl/>
              </w:rPr>
            </w:pPr>
            <w:r>
              <w:rPr>
                <w:rFonts w:cs="Times New Roman"/>
                <w:sz w:val="24"/>
                <w:rtl/>
              </w:rPr>
              <w:t>קופת המועצה</w:t>
            </w:r>
          </w:p>
        </w:tc>
        <w:tc>
          <w:tcPr>
            <w:tcW w:w="567" w:type="dxa"/>
          </w:tcPr>
          <w:p w:rsidR="00C601E6" w:rsidRPr="00C601E6" w:rsidRDefault="00C601E6" w:rsidP="00C601E6">
            <w:pPr>
              <w:spacing w:line="240" w:lineRule="auto"/>
              <w:jc w:val="left"/>
              <w:rPr>
                <w:rStyle w:val="Hyperlink"/>
                <w:rFonts w:hint="cs"/>
                <w:rtl/>
              </w:rPr>
            </w:pPr>
            <w:hyperlink w:anchor="Seif66" w:tooltip="קופת המועצה" w:history="1">
              <w:r w:rsidRPr="00C601E6">
                <w:rPr>
                  <w:rStyle w:val="Hyperlink"/>
                </w:rPr>
                <w:t>Go</w:t>
              </w:r>
            </w:hyperlink>
          </w:p>
        </w:tc>
        <w:tc>
          <w:tcPr>
            <w:tcW w:w="850" w:type="dxa"/>
          </w:tcPr>
          <w:p w:rsidR="00C601E6" w:rsidRPr="00C601E6" w:rsidRDefault="00C601E6" w:rsidP="00C601E6">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Seif66</w:instrText>
            </w:r>
            <w:r>
              <w:rPr>
                <w:rFonts w:cs="Times New Roman"/>
                <w:sz w:val="24"/>
                <w:rtl/>
              </w:rPr>
              <w:instrText xml:space="preserve"> </w:instrText>
            </w:r>
            <w:r>
              <w:rPr>
                <w:rFonts w:cs="Frankruhel"/>
                <w:sz w:val="24"/>
                <w:rtl/>
              </w:rPr>
              <w:fldChar w:fldCharType="separate"/>
            </w:r>
            <w:r>
              <w:rPr>
                <w:rFonts w:cs="Times New Roman"/>
                <w:noProof/>
                <w:sz w:val="24"/>
                <w:rtl/>
              </w:rPr>
              <w:t>31</w:t>
            </w:r>
            <w:r>
              <w:rPr>
                <w:rFonts w:cs="Frankruhel"/>
                <w:sz w:val="24"/>
                <w:rtl/>
              </w:rPr>
              <w:fldChar w:fldCharType="end"/>
            </w:r>
          </w:p>
        </w:tc>
      </w:tr>
      <w:tr w:rsidR="00C601E6" w:rsidRPr="00C601E6" w:rsidTr="00C601E6">
        <w:tblPrEx>
          <w:tblCellMar>
            <w:top w:w="0" w:type="dxa"/>
            <w:bottom w:w="0" w:type="dxa"/>
          </w:tblCellMar>
        </w:tblPrEx>
        <w:tc>
          <w:tcPr>
            <w:tcW w:w="1247" w:type="dxa"/>
          </w:tcPr>
          <w:p w:rsidR="00C601E6" w:rsidRPr="00C601E6" w:rsidRDefault="00C601E6" w:rsidP="00C601E6">
            <w:pPr>
              <w:spacing w:line="240" w:lineRule="auto"/>
              <w:jc w:val="left"/>
              <w:rPr>
                <w:rFonts w:cs="Frankruhel" w:hint="cs"/>
                <w:sz w:val="24"/>
                <w:rtl/>
              </w:rPr>
            </w:pPr>
            <w:r>
              <w:rPr>
                <w:rFonts w:cs="Times New Roman"/>
                <w:sz w:val="24"/>
                <w:rtl/>
              </w:rPr>
              <w:t xml:space="preserve">סעיף 181 </w:t>
            </w:r>
          </w:p>
        </w:tc>
        <w:tc>
          <w:tcPr>
            <w:tcW w:w="5669" w:type="dxa"/>
          </w:tcPr>
          <w:p w:rsidR="00C601E6" w:rsidRPr="00C601E6" w:rsidRDefault="00C601E6" w:rsidP="00C601E6">
            <w:pPr>
              <w:spacing w:line="240" w:lineRule="auto"/>
              <w:jc w:val="left"/>
              <w:rPr>
                <w:rFonts w:cs="Frankruhel" w:hint="cs"/>
                <w:sz w:val="24"/>
                <w:rtl/>
              </w:rPr>
            </w:pPr>
            <w:r>
              <w:rPr>
                <w:rFonts w:cs="Times New Roman"/>
                <w:sz w:val="24"/>
                <w:rtl/>
              </w:rPr>
              <w:t>בטחון הקופה</w:t>
            </w:r>
          </w:p>
        </w:tc>
        <w:tc>
          <w:tcPr>
            <w:tcW w:w="567" w:type="dxa"/>
          </w:tcPr>
          <w:p w:rsidR="00C601E6" w:rsidRPr="00C601E6" w:rsidRDefault="00C601E6" w:rsidP="00C601E6">
            <w:pPr>
              <w:spacing w:line="240" w:lineRule="auto"/>
              <w:jc w:val="left"/>
              <w:rPr>
                <w:rStyle w:val="Hyperlink"/>
                <w:rFonts w:hint="cs"/>
                <w:rtl/>
              </w:rPr>
            </w:pPr>
            <w:hyperlink w:anchor="Seif67" w:tooltip="בטחון הקופה" w:history="1">
              <w:r w:rsidRPr="00C601E6">
                <w:rPr>
                  <w:rStyle w:val="Hyperlink"/>
                </w:rPr>
                <w:t>Go</w:t>
              </w:r>
            </w:hyperlink>
          </w:p>
        </w:tc>
        <w:tc>
          <w:tcPr>
            <w:tcW w:w="850" w:type="dxa"/>
          </w:tcPr>
          <w:p w:rsidR="00C601E6" w:rsidRPr="00C601E6" w:rsidRDefault="00C601E6" w:rsidP="00C601E6">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Seif67</w:instrText>
            </w:r>
            <w:r>
              <w:rPr>
                <w:rFonts w:cs="Times New Roman"/>
                <w:sz w:val="24"/>
                <w:rtl/>
              </w:rPr>
              <w:instrText xml:space="preserve"> </w:instrText>
            </w:r>
            <w:r>
              <w:rPr>
                <w:rFonts w:cs="Frankruhel"/>
                <w:sz w:val="24"/>
                <w:rtl/>
              </w:rPr>
              <w:fldChar w:fldCharType="separate"/>
            </w:r>
            <w:r>
              <w:rPr>
                <w:rFonts w:cs="Times New Roman"/>
                <w:noProof/>
                <w:sz w:val="24"/>
                <w:rtl/>
              </w:rPr>
              <w:t>31</w:t>
            </w:r>
            <w:r>
              <w:rPr>
                <w:rFonts w:cs="Frankruhel"/>
                <w:sz w:val="24"/>
                <w:rtl/>
              </w:rPr>
              <w:fldChar w:fldCharType="end"/>
            </w:r>
          </w:p>
        </w:tc>
      </w:tr>
      <w:tr w:rsidR="00C601E6" w:rsidRPr="00C601E6" w:rsidTr="00C601E6">
        <w:tblPrEx>
          <w:tblCellMar>
            <w:top w:w="0" w:type="dxa"/>
            <w:bottom w:w="0" w:type="dxa"/>
          </w:tblCellMar>
        </w:tblPrEx>
        <w:tc>
          <w:tcPr>
            <w:tcW w:w="1247" w:type="dxa"/>
          </w:tcPr>
          <w:p w:rsidR="00C601E6" w:rsidRPr="00C601E6" w:rsidRDefault="00C601E6" w:rsidP="00C601E6">
            <w:pPr>
              <w:spacing w:line="240" w:lineRule="auto"/>
              <w:jc w:val="left"/>
              <w:rPr>
                <w:rFonts w:cs="Frankruhel" w:hint="cs"/>
                <w:sz w:val="24"/>
                <w:rtl/>
              </w:rPr>
            </w:pPr>
            <w:r>
              <w:rPr>
                <w:rFonts w:cs="Times New Roman"/>
                <w:sz w:val="24"/>
                <w:rtl/>
              </w:rPr>
              <w:t xml:space="preserve">סעיף 183 </w:t>
            </w:r>
          </w:p>
        </w:tc>
        <w:tc>
          <w:tcPr>
            <w:tcW w:w="5669" w:type="dxa"/>
          </w:tcPr>
          <w:p w:rsidR="00C601E6" w:rsidRPr="00C601E6" w:rsidRDefault="00C601E6" w:rsidP="00C601E6">
            <w:pPr>
              <w:spacing w:line="240" w:lineRule="auto"/>
              <w:jc w:val="left"/>
              <w:rPr>
                <w:rFonts w:cs="Frankruhel" w:hint="cs"/>
                <w:sz w:val="24"/>
                <w:rtl/>
              </w:rPr>
            </w:pPr>
            <w:r>
              <w:rPr>
                <w:rFonts w:cs="Times New Roman"/>
                <w:sz w:val="24"/>
                <w:rtl/>
              </w:rPr>
              <w:t>הוראות כלליות להנהלת הקופה</w:t>
            </w:r>
          </w:p>
        </w:tc>
        <w:tc>
          <w:tcPr>
            <w:tcW w:w="567" w:type="dxa"/>
          </w:tcPr>
          <w:p w:rsidR="00C601E6" w:rsidRPr="00C601E6" w:rsidRDefault="00C601E6" w:rsidP="00C601E6">
            <w:pPr>
              <w:spacing w:line="240" w:lineRule="auto"/>
              <w:jc w:val="left"/>
              <w:rPr>
                <w:rStyle w:val="Hyperlink"/>
                <w:rFonts w:hint="cs"/>
                <w:rtl/>
              </w:rPr>
            </w:pPr>
            <w:hyperlink w:anchor="Seif68" w:tooltip="הוראות כלליות להנהלת הקופה" w:history="1">
              <w:r w:rsidRPr="00C601E6">
                <w:rPr>
                  <w:rStyle w:val="Hyperlink"/>
                </w:rPr>
                <w:t>Go</w:t>
              </w:r>
            </w:hyperlink>
          </w:p>
        </w:tc>
        <w:tc>
          <w:tcPr>
            <w:tcW w:w="850" w:type="dxa"/>
          </w:tcPr>
          <w:p w:rsidR="00C601E6" w:rsidRPr="00C601E6" w:rsidRDefault="00C601E6" w:rsidP="00C601E6">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Seif68</w:instrText>
            </w:r>
            <w:r>
              <w:rPr>
                <w:rFonts w:cs="Times New Roman"/>
                <w:sz w:val="24"/>
                <w:rtl/>
              </w:rPr>
              <w:instrText xml:space="preserve"> </w:instrText>
            </w:r>
            <w:r>
              <w:rPr>
                <w:rFonts w:cs="Frankruhel"/>
                <w:sz w:val="24"/>
                <w:rtl/>
              </w:rPr>
              <w:fldChar w:fldCharType="separate"/>
            </w:r>
            <w:r>
              <w:rPr>
                <w:rFonts w:cs="Times New Roman"/>
                <w:noProof/>
                <w:sz w:val="24"/>
                <w:rtl/>
              </w:rPr>
              <w:t>32</w:t>
            </w:r>
            <w:r>
              <w:rPr>
                <w:rFonts w:cs="Frankruhel"/>
                <w:sz w:val="24"/>
                <w:rtl/>
              </w:rPr>
              <w:fldChar w:fldCharType="end"/>
            </w:r>
          </w:p>
        </w:tc>
      </w:tr>
      <w:tr w:rsidR="00C601E6" w:rsidRPr="00C601E6" w:rsidTr="00C601E6">
        <w:tblPrEx>
          <w:tblCellMar>
            <w:top w:w="0" w:type="dxa"/>
            <w:bottom w:w="0" w:type="dxa"/>
          </w:tblCellMar>
        </w:tblPrEx>
        <w:tc>
          <w:tcPr>
            <w:tcW w:w="1247" w:type="dxa"/>
          </w:tcPr>
          <w:p w:rsidR="00C601E6" w:rsidRPr="00C601E6" w:rsidRDefault="00C601E6" w:rsidP="00C601E6">
            <w:pPr>
              <w:spacing w:line="240" w:lineRule="auto"/>
              <w:jc w:val="left"/>
              <w:rPr>
                <w:rFonts w:cs="Frankruhel" w:hint="cs"/>
                <w:sz w:val="24"/>
                <w:rtl/>
              </w:rPr>
            </w:pPr>
            <w:r>
              <w:rPr>
                <w:rFonts w:cs="Times New Roman"/>
                <w:sz w:val="24"/>
                <w:rtl/>
              </w:rPr>
              <w:t xml:space="preserve">סעיף 184 </w:t>
            </w:r>
          </w:p>
        </w:tc>
        <w:tc>
          <w:tcPr>
            <w:tcW w:w="5669" w:type="dxa"/>
          </w:tcPr>
          <w:p w:rsidR="00C601E6" w:rsidRPr="00C601E6" w:rsidRDefault="00C601E6" w:rsidP="00C601E6">
            <w:pPr>
              <w:spacing w:line="240" w:lineRule="auto"/>
              <w:jc w:val="left"/>
              <w:rPr>
                <w:rFonts w:cs="Frankruhel" w:hint="cs"/>
                <w:sz w:val="24"/>
                <w:rtl/>
              </w:rPr>
            </w:pPr>
            <w:r>
              <w:rPr>
                <w:rFonts w:cs="Times New Roman"/>
                <w:sz w:val="24"/>
                <w:rtl/>
              </w:rPr>
              <w:t>השקעת כספים</w:t>
            </w:r>
          </w:p>
        </w:tc>
        <w:tc>
          <w:tcPr>
            <w:tcW w:w="567" w:type="dxa"/>
          </w:tcPr>
          <w:p w:rsidR="00C601E6" w:rsidRPr="00C601E6" w:rsidRDefault="00C601E6" w:rsidP="00C601E6">
            <w:pPr>
              <w:spacing w:line="240" w:lineRule="auto"/>
              <w:jc w:val="left"/>
              <w:rPr>
                <w:rStyle w:val="Hyperlink"/>
                <w:rFonts w:hint="cs"/>
                <w:rtl/>
              </w:rPr>
            </w:pPr>
            <w:hyperlink w:anchor="Seif69" w:tooltip="השקעת כספים" w:history="1">
              <w:r w:rsidRPr="00C601E6">
                <w:rPr>
                  <w:rStyle w:val="Hyperlink"/>
                </w:rPr>
                <w:t>Go</w:t>
              </w:r>
            </w:hyperlink>
          </w:p>
        </w:tc>
        <w:tc>
          <w:tcPr>
            <w:tcW w:w="850" w:type="dxa"/>
          </w:tcPr>
          <w:p w:rsidR="00C601E6" w:rsidRPr="00C601E6" w:rsidRDefault="00C601E6" w:rsidP="00C601E6">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Seif69</w:instrText>
            </w:r>
            <w:r>
              <w:rPr>
                <w:rFonts w:cs="Times New Roman"/>
                <w:sz w:val="24"/>
                <w:rtl/>
              </w:rPr>
              <w:instrText xml:space="preserve"> </w:instrText>
            </w:r>
            <w:r>
              <w:rPr>
                <w:rFonts w:cs="Frankruhel"/>
                <w:sz w:val="24"/>
                <w:rtl/>
              </w:rPr>
              <w:fldChar w:fldCharType="separate"/>
            </w:r>
            <w:r>
              <w:rPr>
                <w:rFonts w:cs="Times New Roman"/>
                <w:noProof/>
                <w:sz w:val="24"/>
                <w:rtl/>
              </w:rPr>
              <w:t>32</w:t>
            </w:r>
            <w:r>
              <w:rPr>
                <w:rFonts w:cs="Frankruhel"/>
                <w:sz w:val="24"/>
                <w:rtl/>
              </w:rPr>
              <w:fldChar w:fldCharType="end"/>
            </w:r>
          </w:p>
        </w:tc>
      </w:tr>
      <w:tr w:rsidR="00C601E6" w:rsidRPr="00C601E6" w:rsidTr="00C601E6">
        <w:tblPrEx>
          <w:tblCellMar>
            <w:top w:w="0" w:type="dxa"/>
            <w:bottom w:w="0" w:type="dxa"/>
          </w:tblCellMar>
        </w:tblPrEx>
        <w:tc>
          <w:tcPr>
            <w:tcW w:w="1247" w:type="dxa"/>
          </w:tcPr>
          <w:p w:rsidR="00C601E6" w:rsidRPr="00C601E6" w:rsidRDefault="00C601E6" w:rsidP="00C601E6">
            <w:pPr>
              <w:spacing w:line="240" w:lineRule="auto"/>
              <w:jc w:val="left"/>
              <w:rPr>
                <w:rFonts w:cs="Frankruhel" w:hint="cs"/>
                <w:sz w:val="24"/>
                <w:rtl/>
              </w:rPr>
            </w:pPr>
            <w:r>
              <w:rPr>
                <w:rFonts w:cs="Times New Roman"/>
                <w:sz w:val="24"/>
                <w:rtl/>
              </w:rPr>
              <w:t xml:space="preserve">סעיף 185 </w:t>
            </w:r>
          </w:p>
        </w:tc>
        <w:tc>
          <w:tcPr>
            <w:tcW w:w="5669" w:type="dxa"/>
          </w:tcPr>
          <w:p w:rsidR="00C601E6" w:rsidRPr="00C601E6" w:rsidRDefault="00C601E6" w:rsidP="00C601E6">
            <w:pPr>
              <w:spacing w:line="240" w:lineRule="auto"/>
              <w:jc w:val="left"/>
              <w:rPr>
                <w:rFonts w:cs="Frankruhel" w:hint="cs"/>
                <w:sz w:val="24"/>
                <w:rtl/>
              </w:rPr>
            </w:pPr>
            <w:r>
              <w:rPr>
                <w:rFonts w:cs="Times New Roman"/>
                <w:sz w:val="24"/>
                <w:rtl/>
              </w:rPr>
              <w:t>קניות ומחסנים</w:t>
            </w:r>
          </w:p>
        </w:tc>
        <w:tc>
          <w:tcPr>
            <w:tcW w:w="567" w:type="dxa"/>
          </w:tcPr>
          <w:p w:rsidR="00C601E6" w:rsidRPr="00C601E6" w:rsidRDefault="00C601E6" w:rsidP="00C601E6">
            <w:pPr>
              <w:spacing w:line="240" w:lineRule="auto"/>
              <w:jc w:val="left"/>
              <w:rPr>
                <w:rStyle w:val="Hyperlink"/>
                <w:rFonts w:hint="cs"/>
                <w:rtl/>
              </w:rPr>
            </w:pPr>
            <w:hyperlink w:anchor="Seif70" w:tooltip="קניות ומחסנים" w:history="1">
              <w:r w:rsidRPr="00C601E6">
                <w:rPr>
                  <w:rStyle w:val="Hyperlink"/>
                </w:rPr>
                <w:t>Go</w:t>
              </w:r>
            </w:hyperlink>
          </w:p>
        </w:tc>
        <w:tc>
          <w:tcPr>
            <w:tcW w:w="850" w:type="dxa"/>
          </w:tcPr>
          <w:p w:rsidR="00C601E6" w:rsidRPr="00C601E6" w:rsidRDefault="00C601E6" w:rsidP="00C601E6">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Seif70</w:instrText>
            </w:r>
            <w:r>
              <w:rPr>
                <w:rFonts w:cs="Times New Roman"/>
                <w:sz w:val="24"/>
                <w:rtl/>
              </w:rPr>
              <w:instrText xml:space="preserve"> </w:instrText>
            </w:r>
            <w:r>
              <w:rPr>
                <w:rFonts w:cs="Frankruhel"/>
                <w:sz w:val="24"/>
                <w:rtl/>
              </w:rPr>
              <w:fldChar w:fldCharType="separate"/>
            </w:r>
            <w:r>
              <w:rPr>
                <w:rFonts w:cs="Times New Roman"/>
                <w:noProof/>
                <w:sz w:val="24"/>
                <w:rtl/>
              </w:rPr>
              <w:t>32</w:t>
            </w:r>
            <w:r>
              <w:rPr>
                <w:rFonts w:cs="Frankruhel"/>
                <w:sz w:val="24"/>
                <w:rtl/>
              </w:rPr>
              <w:fldChar w:fldCharType="end"/>
            </w:r>
          </w:p>
        </w:tc>
      </w:tr>
      <w:tr w:rsidR="00C601E6" w:rsidRPr="00C601E6" w:rsidTr="00C601E6">
        <w:tblPrEx>
          <w:tblCellMar>
            <w:top w:w="0" w:type="dxa"/>
            <w:bottom w:w="0" w:type="dxa"/>
          </w:tblCellMar>
        </w:tblPrEx>
        <w:tc>
          <w:tcPr>
            <w:tcW w:w="1247" w:type="dxa"/>
          </w:tcPr>
          <w:p w:rsidR="00C601E6" w:rsidRPr="00C601E6" w:rsidRDefault="00C601E6" w:rsidP="00C601E6">
            <w:pPr>
              <w:spacing w:line="240" w:lineRule="auto"/>
              <w:jc w:val="left"/>
              <w:rPr>
                <w:rFonts w:cs="Frankruhel" w:hint="cs"/>
                <w:sz w:val="24"/>
                <w:rtl/>
              </w:rPr>
            </w:pPr>
            <w:r>
              <w:rPr>
                <w:rFonts w:cs="Times New Roman"/>
                <w:sz w:val="24"/>
                <w:rtl/>
              </w:rPr>
              <w:t xml:space="preserve">סעיף 186 </w:t>
            </w:r>
          </w:p>
        </w:tc>
        <w:tc>
          <w:tcPr>
            <w:tcW w:w="5669" w:type="dxa"/>
          </w:tcPr>
          <w:p w:rsidR="00C601E6" w:rsidRPr="00C601E6" w:rsidRDefault="00C601E6" w:rsidP="00C601E6">
            <w:pPr>
              <w:spacing w:line="240" w:lineRule="auto"/>
              <w:jc w:val="left"/>
              <w:rPr>
                <w:rFonts w:cs="Frankruhel" w:hint="cs"/>
                <w:sz w:val="24"/>
                <w:rtl/>
              </w:rPr>
            </w:pPr>
            <w:r>
              <w:rPr>
                <w:rFonts w:cs="Times New Roman"/>
                <w:sz w:val="24"/>
                <w:rtl/>
              </w:rPr>
              <w:t>מחיקת חובות</w:t>
            </w:r>
          </w:p>
        </w:tc>
        <w:tc>
          <w:tcPr>
            <w:tcW w:w="567" w:type="dxa"/>
          </w:tcPr>
          <w:p w:rsidR="00C601E6" w:rsidRPr="00C601E6" w:rsidRDefault="00C601E6" w:rsidP="00C601E6">
            <w:pPr>
              <w:spacing w:line="240" w:lineRule="auto"/>
              <w:jc w:val="left"/>
              <w:rPr>
                <w:rStyle w:val="Hyperlink"/>
                <w:rFonts w:hint="cs"/>
                <w:rtl/>
              </w:rPr>
            </w:pPr>
            <w:hyperlink w:anchor="Seif71" w:tooltip="מחיקת חובות" w:history="1">
              <w:r w:rsidRPr="00C601E6">
                <w:rPr>
                  <w:rStyle w:val="Hyperlink"/>
                </w:rPr>
                <w:t>Go</w:t>
              </w:r>
            </w:hyperlink>
          </w:p>
        </w:tc>
        <w:tc>
          <w:tcPr>
            <w:tcW w:w="850" w:type="dxa"/>
          </w:tcPr>
          <w:p w:rsidR="00C601E6" w:rsidRPr="00C601E6" w:rsidRDefault="00C601E6" w:rsidP="00C601E6">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Seif71</w:instrText>
            </w:r>
            <w:r>
              <w:rPr>
                <w:rFonts w:cs="Times New Roman"/>
                <w:sz w:val="24"/>
                <w:rtl/>
              </w:rPr>
              <w:instrText xml:space="preserve"> </w:instrText>
            </w:r>
            <w:r>
              <w:rPr>
                <w:rFonts w:cs="Frankruhel"/>
                <w:sz w:val="24"/>
                <w:rtl/>
              </w:rPr>
              <w:fldChar w:fldCharType="separate"/>
            </w:r>
            <w:r>
              <w:rPr>
                <w:rFonts w:cs="Times New Roman"/>
                <w:noProof/>
                <w:sz w:val="24"/>
                <w:rtl/>
              </w:rPr>
              <w:t>32</w:t>
            </w:r>
            <w:r>
              <w:rPr>
                <w:rFonts w:cs="Frankruhel"/>
                <w:sz w:val="24"/>
                <w:rtl/>
              </w:rPr>
              <w:fldChar w:fldCharType="end"/>
            </w:r>
          </w:p>
        </w:tc>
      </w:tr>
      <w:tr w:rsidR="00C601E6" w:rsidRPr="00C601E6" w:rsidTr="00C601E6">
        <w:tblPrEx>
          <w:tblCellMar>
            <w:top w:w="0" w:type="dxa"/>
            <w:bottom w:w="0" w:type="dxa"/>
          </w:tblCellMar>
        </w:tblPrEx>
        <w:tc>
          <w:tcPr>
            <w:tcW w:w="1247" w:type="dxa"/>
          </w:tcPr>
          <w:p w:rsidR="00C601E6" w:rsidRPr="00C601E6" w:rsidRDefault="00C601E6" w:rsidP="00C601E6">
            <w:pPr>
              <w:spacing w:line="240" w:lineRule="auto"/>
              <w:jc w:val="left"/>
              <w:rPr>
                <w:rFonts w:cs="Frankruhel" w:hint="cs"/>
                <w:sz w:val="24"/>
                <w:rtl/>
              </w:rPr>
            </w:pPr>
          </w:p>
        </w:tc>
        <w:tc>
          <w:tcPr>
            <w:tcW w:w="5669" w:type="dxa"/>
          </w:tcPr>
          <w:p w:rsidR="00C601E6" w:rsidRPr="00C601E6" w:rsidRDefault="00C601E6" w:rsidP="00C601E6">
            <w:pPr>
              <w:spacing w:line="240" w:lineRule="auto"/>
              <w:jc w:val="left"/>
              <w:rPr>
                <w:rFonts w:cs="Frankruhel" w:hint="cs"/>
                <w:sz w:val="24"/>
                <w:rtl/>
              </w:rPr>
            </w:pPr>
            <w:r>
              <w:rPr>
                <w:rFonts w:cs="Times New Roman"/>
                <w:sz w:val="24"/>
                <w:rtl/>
              </w:rPr>
              <w:t>פרק שנים-עשר: תקציב, חשבונות ובקורת חשבונות</w:t>
            </w:r>
          </w:p>
        </w:tc>
        <w:tc>
          <w:tcPr>
            <w:tcW w:w="567" w:type="dxa"/>
          </w:tcPr>
          <w:p w:rsidR="00C601E6" w:rsidRPr="00C601E6" w:rsidRDefault="00C601E6" w:rsidP="00C601E6">
            <w:pPr>
              <w:spacing w:line="240" w:lineRule="auto"/>
              <w:jc w:val="left"/>
              <w:rPr>
                <w:rStyle w:val="Hyperlink"/>
                <w:rFonts w:hint="cs"/>
                <w:rtl/>
              </w:rPr>
            </w:pPr>
            <w:hyperlink w:anchor="med11" w:tooltip="פרק שנים-עשר: תקציב, חשבונות ובקורת חשבונות" w:history="1">
              <w:r w:rsidRPr="00C601E6">
                <w:rPr>
                  <w:rStyle w:val="Hyperlink"/>
                </w:rPr>
                <w:t>Go</w:t>
              </w:r>
            </w:hyperlink>
          </w:p>
        </w:tc>
        <w:tc>
          <w:tcPr>
            <w:tcW w:w="850" w:type="dxa"/>
          </w:tcPr>
          <w:p w:rsidR="00C601E6" w:rsidRPr="00C601E6" w:rsidRDefault="00C601E6" w:rsidP="00C601E6">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med11</w:instrText>
            </w:r>
            <w:r>
              <w:rPr>
                <w:rFonts w:cs="Times New Roman"/>
                <w:sz w:val="24"/>
                <w:rtl/>
              </w:rPr>
              <w:instrText xml:space="preserve"> </w:instrText>
            </w:r>
            <w:r>
              <w:rPr>
                <w:rFonts w:cs="Frankruhel"/>
                <w:sz w:val="24"/>
                <w:rtl/>
              </w:rPr>
              <w:fldChar w:fldCharType="separate"/>
            </w:r>
            <w:r>
              <w:rPr>
                <w:rFonts w:cs="Times New Roman"/>
                <w:noProof/>
                <w:sz w:val="24"/>
                <w:rtl/>
              </w:rPr>
              <w:t>32</w:t>
            </w:r>
            <w:r>
              <w:rPr>
                <w:rFonts w:cs="Frankruhel"/>
                <w:sz w:val="24"/>
                <w:rtl/>
              </w:rPr>
              <w:fldChar w:fldCharType="end"/>
            </w:r>
          </w:p>
        </w:tc>
      </w:tr>
      <w:tr w:rsidR="00C601E6" w:rsidRPr="00C601E6" w:rsidTr="00C601E6">
        <w:tblPrEx>
          <w:tblCellMar>
            <w:top w:w="0" w:type="dxa"/>
            <w:bottom w:w="0" w:type="dxa"/>
          </w:tblCellMar>
        </w:tblPrEx>
        <w:tc>
          <w:tcPr>
            <w:tcW w:w="1247" w:type="dxa"/>
          </w:tcPr>
          <w:p w:rsidR="00C601E6" w:rsidRPr="00C601E6" w:rsidRDefault="00C601E6" w:rsidP="00C601E6">
            <w:pPr>
              <w:spacing w:line="240" w:lineRule="auto"/>
              <w:jc w:val="left"/>
              <w:rPr>
                <w:rFonts w:cs="Frankruhel" w:hint="cs"/>
                <w:sz w:val="24"/>
                <w:rtl/>
              </w:rPr>
            </w:pPr>
          </w:p>
        </w:tc>
        <w:tc>
          <w:tcPr>
            <w:tcW w:w="5669" w:type="dxa"/>
          </w:tcPr>
          <w:p w:rsidR="00C601E6" w:rsidRPr="00C601E6" w:rsidRDefault="00C601E6" w:rsidP="00C601E6">
            <w:pPr>
              <w:spacing w:line="240" w:lineRule="auto"/>
              <w:jc w:val="left"/>
              <w:rPr>
                <w:rFonts w:cs="Frankruhel" w:hint="cs"/>
                <w:sz w:val="24"/>
                <w:rtl/>
              </w:rPr>
            </w:pPr>
            <w:r>
              <w:rPr>
                <w:rFonts w:cs="Times New Roman"/>
                <w:sz w:val="24"/>
                <w:rtl/>
              </w:rPr>
              <w:t>סימן א': תקציב המועצה</w:t>
            </w:r>
          </w:p>
        </w:tc>
        <w:tc>
          <w:tcPr>
            <w:tcW w:w="567" w:type="dxa"/>
          </w:tcPr>
          <w:p w:rsidR="00C601E6" w:rsidRPr="00C601E6" w:rsidRDefault="00C601E6" w:rsidP="00C601E6">
            <w:pPr>
              <w:spacing w:line="240" w:lineRule="auto"/>
              <w:jc w:val="left"/>
              <w:rPr>
                <w:rStyle w:val="Hyperlink"/>
                <w:rFonts w:hint="cs"/>
                <w:rtl/>
              </w:rPr>
            </w:pPr>
            <w:hyperlink w:anchor="hed24" w:tooltip="סימן א: תקציב המועצה" w:history="1">
              <w:r w:rsidRPr="00C601E6">
                <w:rPr>
                  <w:rStyle w:val="Hyperlink"/>
                </w:rPr>
                <w:t>Go</w:t>
              </w:r>
            </w:hyperlink>
          </w:p>
        </w:tc>
        <w:tc>
          <w:tcPr>
            <w:tcW w:w="850" w:type="dxa"/>
          </w:tcPr>
          <w:p w:rsidR="00C601E6" w:rsidRPr="00C601E6" w:rsidRDefault="00C601E6" w:rsidP="00C601E6">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hed24</w:instrText>
            </w:r>
            <w:r>
              <w:rPr>
                <w:rFonts w:cs="Times New Roman"/>
                <w:sz w:val="24"/>
                <w:rtl/>
              </w:rPr>
              <w:instrText xml:space="preserve"> </w:instrText>
            </w:r>
            <w:r>
              <w:rPr>
                <w:rFonts w:cs="Frankruhel"/>
                <w:sz w:val="24"/>
                <w:rtl/>
              </w:rPr>
              <w:fldChar w:fldCharType="separate"/>
            </w:r>
            <w:r>
              <w:rPr>
                <w:rFonts w:cs="Times New Roman"/>
                <w:noProof/>
                <w:sz w:val="24"/>
                <w:rtl/>
              </w:rPr>
              <w:t>32</w:t>
            </w:r>
            <w:r>
              <w:rPr>
                <w:rFonts w:cs="Frankruhel"/>
                <w:sz w:val="24"/>
                <w:rtl/>
              </w:rPr>
              <w:fldChar w:fldCharType="end"/>
            </w:r>
          </w:p>
        </w:tc>
      </w:tr>
      <w:tr w:rsidR="00C601E6" w:rsidRPr="00C601E6" w:rsidTr="00C601E6">
        <w:tblPrEx>
          <w:tblCellMar>
            <w:top w:w="0" w:type="dxa"/>
            <w:bottom w:w="0" w:type="dxa"/>
          </w:tblCellMar>
        </w:tblPrEx>
        <w:tc>
          <w:tcPr>
            <w:tcW w:w="1247" w:type="dxa"/>
          </w:tcPr>
          <w:p w:rsidR="00C601E6" w:rsidRPr="00C601E6" w:rsidRDefault="00C601E6" w:rsidP="00C601E6">
            <w:pPr>
              <w:spacing w:line="240" w:lineRule="auto"/>
              <w:jc w:val="left"/>
              <w:rPr>
                <w:rFonts w:cs="Frankruhel" w:hint="cs"/>
                <w:sz w:val="24"/>
                <w:rtl/>
              </w:rPr>
            </w:pPr>
            <w:r>
              <w:rPr>
                <w:rFonts w:cs="Times New Roman"/>
                <w:sz w:val="24"/>
                <w:rtl/>
              </w:rPr>
              <w:t xml:space="preserve">סעיף 186א </w:t>
            </w:r>
          </w:p>
        </w:tc>
        <w:tc>
          <w:tcPr>
            <w:tcW w:w="5669" w:type="dxa"/>
          </w:tcPr>
          <w:p w:rsidR="00C601E6" w:rsidRPr="00C601E6" w:rsidRDefault="00C601E6" w:rsidP="00C601E6">
            <w:pPr>
              <w:spacing w:line="240" w:lineRule="auto"/>
              <w:jc w:val="left"/>
              <w:rPr>
                <w:rFonts w:cs="Frankruhel" w:hint="cs"/>
                <w:sz w:val="24"/>
                <w:rtl/>
              </w:rPr>
            </w:pPr>
            <w:r>
              <w:rPr>
                <w:rFonts w:cs="Times New Roman"/>
                <w:sz w:val="24"/>
                <w:rtl/>
              </w:rPr>
              <w:t>תקציב שנתי</w:t>
            </w:r>
          </w:p>
        </w:tc>
        <w:tc>
          <w:tcPr>
            <w:tcW w:w="567" w:type="dxa"/>
          </w:tcPr>
          <w:p w:rsidR="00C601E6" w:rsidRPr="00C601E6" w:rsidRDefault="00C601E6" w:rsidP="00C601E6">
            <w:pPr>
              <w:spacing w:line="240" w:lineRule="auto"/>
              <w:jc w:val="left"/>
              <w:rPr>
                <w:rStyle w:val="Hyperlink"/>
                <w:rFonts w:hint="cs"/>
                <w:rtl/>
              </w:rPr>
            </w:pPr>
            <w:hyperlink w:anchor="Seif72" w:tooltip="תקציב שנתי" w:history="1">
              <w:r w:rsidRPr="00C601E6">
                <w:rPr>
                  <w:rStyle w:val="Hyperlink"/>
                </w:rPr>
                <w:t>Go</w:t>
              </w:r>
            </w:hyperlink>
          </w:p>
        </w:tc>
        <w:tc>
          <w:tcPr>
            <w:tcW w:w="850" w:type="dxa"/>
          </w:tcPr>
          <w:p w:rsidR="00C601E6" w:rsidRPr="00C601E6" w:rsidRDefault="00C601E6" w:rsidP="00C601E6">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Seif72</w:instrText>
            </w:r>
            <w:r>
              <w:rPr>
                <w:rFonts w:cs="Times New Roman"/>
                <w:sz w:val="24"/>
                <w:rtl/>
              </w:rPr>
              <w:instrText xml:space="preserve"> </w:instrText>
            </w:r>
            <w:r>
              <w:rPr>
                <w:rFonts w:cs="Frankruhel"/>
                <w:sz w:val="24"/>
                <w:rtl/>
              </w:rPr>
              <w:fldChar w:fldCharType="separate"/>
            </w:r>
            <w:r>
              <w:rPr>
                <w:rFonts w:cs="Times New Roman"/>
                <w:noProof/>
                <w:sz w:val="24"/>
                <w:rtl/>
              </w:rPr>
              <w:t>32</w:t>
            </w:r>
            <w:r>
              <w:rPr>
                <w:rFonts w:cs="Frankruhel"/>
                <w:sz w:val="24"/>
                <w:rtl/>
              </w:rPr>
              <w:fldChar w:fldCharType="end"/>
            </w:r>
          </w:p>
        </w:tc>
      </w:tr>
      <w:tr w:rsidR="00C601E6" w:rsidRPr="00C601E6" w:rsidTr="00C601E6">
        <w:tblPrEx>
          <w:tblCellMar>
            <w:top w:w="0" w:type="dxa"/>
            <w:bottom w:w="0" w:type="dxa"/>
          </w:tblCellMar>
        </w:tblPrEx>
        <w:tc>
          <w:tcPr>
            <w:tcW w:w="1247" w:type="dxa"/>
          </w:tcPr>
          <w:p w:rsidR="00C601E6" w:rsidRPr="00C601E6" w:rsidRDefault="00C601E6" w:rsidP="00C601E6">
            <w:pPr>
              <w:spacing w:line="240" w:lineRule="auto"/>
              <w:jc w:val="left"/>
              <w:rPr>
                <w:rFonts w:cs="Frankruhel" w:hint="cs"/>
                <w:sz w:val="24"/>
                <w:rtl/>
              </w:rPr>
            </w:pPr>
            <w:r>
              <w:rPr>
                <w:rFonts w:cs="Times New Roman"/>
                <w:sz w:val="24"/>
                <w:rtl/>
              </w:rPr>
              <w:t xml:space="preserve">סעיף 186ב </w:t>
            </w:r>
          </w:p>
        </w:tc>
        <w:tc>
          <w:tcPr>
            <w:tcW w:w="5669" w:type="dxa"/>
          </w:tcPr>
          <w:p w:rsidR="00C601E6" w:rsidRPr="00C601E6" w:rsidRDefault="00C601E6" w:rsidP="00C601E6">
            <w:pPr>
              <w:spacing w:line="240" w:lineRule="auto"/>
              <w:jc w:val="left"/>
              <w:rPr>
                <w:rFonts w:cs="Frankruhel" w:hint="cs"/>
                <w:sz w:val="24"/>
                <w:rtl/>
              </w:rPr>
            </w:pPr>
            <w:r>
              <w:rPr>
                <w:rFonts w:cs="Times New Roman"/>
                <w:sz w:val="24"/>
                <w:rtl/>
              </w:rPr>
              <w:t>שנת כספים צו</w:t>
            </w:r>
          </w:p>
        </w:tc>
        <w:tc>
          <w:tcPr>
            <w:tcW w:w="567" w:type="dxa"/>
          </w:tcPr>
          <w:p w:rsidR="00C601E6" w:rsidRPr="00C601E6" w:rsidRDefault="00C601E6" w:rsidP="00C601E6">
            <w:pPr>
              <w:spacing w:line="240" w:lineRule="auto"/>
              <w:jc w:val="left"/>
              <w:rPr>
                <w:rStyle w:val="Hyperlink"/>
                <w:rFonts w:hint="cs"/>
                <w:rtl/>
              </w:rPr>
            </w:pPr>
            <w:hyperlink w:anchor="Seif73" w:tooltip="שנת כספים צו" w:history="1">
              <w:r w:rsidRPr="00C601E6">
                <w:rPr>
                  <w:rStyle w:val="Hyperlink"/>
                </w:rPr>
                <w:t>Go</w:t>
              </w:r>
            </w:hyperlink>
          </w:p>
        </w:tc>
        <w:tc>
          <w:tcPr>
            <w:tcW w:w="850" w:type="dxa"/>
          </w:tcPr>
          <w:p w:rsidR="00C601E6" w:rsidRPr="00C601E6" w:rsidRDefault="00C601E6" w:rsidP="00C601E6">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Seif73</w:instrText>
            </w:r>
            <w:r>
              <w:rPr>
                <w:rFonts w:cs="Times New Roman"/>
                <w:sz w:val="24"/>
                <w:rtl/>
              </w:rPr>
              <w:instrText xml:space="preserve"> </w:instrText>
            </w:r>
            <w:r>
              <w:rPr>
                <w:rFonts w:cs="Frankruhel"/>
                <w:sz w:val="24"/>
                <w:rtl/>
              </w:rPr>
              <w:fldChar w:fldCharType="separate"/>
            </w:r>
            <w:r>
              <w:rPr>
                <w:rFonts w:cs="Times New Roman"/>
                <w:noProof/>
                <w:sz w:val="24"/>
                <w:rtl/>
              </w:rPr>
              <w:t>32</w:t>
            </w:r>
            <w:r>
              <w:rPr>
                <w:rFonts w:cs="Frankruhel"/>
                <w:sz w:val="24"/>
                <w:rtl/>
              </w:rPr>
              <w:fldChar w:fldCharType="end"/>
            </w:r>
          </w:p>
        </w:tc>
      </w:tr>
      <w:tr w:rsidR="00C601E6" w:rsidRPr="00C601E6" w:rsidTr="00C601E6">
        <w:tblPrEx>
          <w:tblCellMar>
            <w:top w:w="0" w:type="dxa"/>
            <w:bottom w:w="0" w:type="dxa"/>
          </w:tblCellMar>
        </w:tblPrEx>
        <w:tc>
          <w:tcPr>
            <w:tcW w:w="1247" w:type="dxa"/>
          </w:tcPr>
          <w:p w:rsidR="00C601E6" w:rsidRPr="00C601E6" w:rsidRDefault="00C601E6" w:rsidP="00C601E6">
            <w:pPr>
              <w:spacing w:line="240" w:lineRule="auto"/>
              <w:jc w:val="left"/>
              <w:rPr>
                <w:rFonts w:cs="Frankruhel" w:hint="cs"/>
                <w:sz w:val="24"/>
                <w:rtl/>
              </w:rPr>
            </w:pPr>
          </w:p>
        </w:tc>
        <w:tc>
          <w:tcPr>
            <w:tcW w:w="5669" w:type="dxa"/>
          </w:tcPr>
          <w:p w:rsidR="00C601E6" w:rsidRPr="00C601E6" w:rsidRDefault="00C601E6" w:rsidP="00C601E6">
            <w:pPr>
              <w:spacing w:line="240" w:lineRule="auto"/>
              <w:jc w:val="left"/>
              <w:rPr>
                <w:rFonts w:cs="Frankruhel" w:hint="cs"/>
                <w:sz w:val="24"/>
                <w:rtl/>
              </w:rPr>
            </w:pPr>
            <w:r>
              <w:rPr>
                <w:rFonts w:cs="Times New Roman"/>
                <w:sz w:val="24"/>
                <w:rtl/>
              </w:rPr>
              <w:t>סימן ב': חשבונות וביקורת חשבונות</w:t>
            </w:r>
          </w:p>
        </w:tc>
        <w:tc>
          <w:tcPr>
            <w:tcW w:w="567" w:type="dxa"/>
          </w:tcPr>
          <w:p w:rsidR="00C601E6" w:rsidRPr="00C601E6" w:rsidRDefault="00C601E6" w:rsidP="00C601E6">
            <w:pPr>
              <w:spacing w:line="240" w:lineRule="auto"/>
              <w:jc w:val="left"/>
              <w:rPr>
                <w:rStyle w:val="Hyperlink"/>
                <w:rFonts w:hint="cs"/>
                <w:rtl/>
              </w:rPr>
            </w:pPr>
            <w:hyperlink w:anchor="hed25" w:tooltip="סימן ב: חשבונות וביקורת חשבונות" w:history="1">
              <w:r w:rsidRPr="00C601E6">
                <w:rPr>
                  <w:rStyle w:val="Hyperlink"/>
                </w:rPr>
                <w:t>Go</w:t>
              </w:r>
            </w:hyperlink>
          </w:p>
        </w:tc>
        <w:tc>
          <w:tcPr>
            <w:tcW w:w="850" w:type="dxa"/>
          </w:tcPr>
          <w:p w:rsidR="00C601E6" w:rsidRPr="00C601E6" w:rsidRDefault="00C601E6" w:rsidP="00C601E6">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hed25</w:instrText>
            </w:r>
            <w:r>
              <w:rPr>
                <w:rFonts w:cs="Times New Roman"/>
                <w:sz w:val="24"/>
                <w:rtl/>
              </w:rPr>
              <w:instrText xml:space="preserve"> </w:instrText>
            </w:r>
            <w:r>
              <w:rPr>
                <w:rFonts w:cs="Frankruhel"/>
                <w:sz w:val="24"/>
                <w:rtl/>
              </w:rPr>
              <w:fldChar w:fldCharType="separate"/>
            </w:r>
            <w:r>
              <w:rPr>
                <w:rFonts w:cs="Times New Roman"/>
                <w:noProof/>
                <w:sz w:val="24"/>
                <w:rtl/>
              </w:rPr>
              <w:t>32</w:t>
            </w:r>
            <w:r>
              <w:rPr>
                <w:rFonts w:cs="Frankruhel"/>
                <w:sz w:val="24"/>
                <w:rtl/>
              </w:rPr>
              <w:fldChar w:fldCharType="end"/>
            </w:r>
          </w:p>
        </w:tc>
      </w:tr>
      <w:tr w:rsidR="00C601E6" w:rsidRPr="00C601E6" w:rsidTr="00C601E6">
        <w:tblPrEx>
          <w:tblCellMar>
            <w:top w:w="0" w:type="dxa"/>
            <w:bottom w:w="0" w:type="dxa"/>
          </w:tblCellMar>
        </w:tblPrEx>
        <w:tc>
          <w:tcPr>
            <w:tcW w:w="1247" w:type="dxa"/>
          </w:tcPr>
          <w:p w:rsidR="00C601E6" w:rsidRPr="00C601E6" w:rsidRDefault="00C601E6" w:rsidP="00C601E6">
            <w:pPr>
              <w:spacing w:line="240" w:lineRule="auto"/>
              <w:jc w:val="left"/>
              <w:rPr>
                <w:rFonts w:cs="Frankruhel" w:hint="cs"/>
                <w:sz w:val="24"/>
                <w:rtl/>
              </w:rPr>
            </w:pPr>
          </w:p>
        </w:tc>
        <w:tc>
          <w:tcPr>
            <w:tcW w:w="5669" w:type="dxa"/>
          </w:tcPr>
          <w:p w:rsidR="00C601E6" w:rsidRPr="00C601E6" w:rsidRDefault="00C601E6" w:rsidP="00C601E6">
            <w:pPr>
              <w:spacing w:line="240" w:lineRule="auto"/>
              <w:jc w:val="left"/>
              <w:rPr>
                <w:rFonts w:cs="Frankruhel" w:hint="cs"/>
                <w:sz w:val="24"/>
                <w:rtl/>
              </w:rPr>
            </w:pPr>
            <w:r>
              <w:rPr>
                <w:rFonts w:cs="Times New Roman"/>
                <w:sz w:val="24"/>
                <w:rtl/>
              </w:rPr>
              <w:t>פרק שלושה-עשר: חוזים והצעות</w:t>
            </w:r>
          </w:p>
        </w:tc>
        <w:tc>
          <w:tcPr>
            <w:tcW w:w="567" w:type="dxa"/>
          </w:tcPr>
          <w:p w:rsidR="00C601E6" w:rsidRPr="00C601E6" w:rsidRDefault="00C601E6" w:rsidP="00C601E6">
            <w:pPr>
              <w:spacing w:line="240" w:lineRule="auto"/>
              <w:jc w:val="left"/>
              <w:rPr>
                <w:rStyle w:val="Hyperlink"/>
                <w:rFonts w:hint="cs"/>
                <w:rtl/>
              </w:rPr>
            </w:pPr>
            <w:hyperlink w:anchor="med12" w:tooltip="פרק שלושה-עשר: חוזים והצעות" w:history="1">
              <w:r w:rsidRPr="00C601E6">
                <w:rPr>
                  <w:rStyle w:val="Hyperlink"/>
                </w:rPr>
                <w:t>Go</w:t>
              </w:r>
            </w:hyperlink>
          </w:p>
        </w:tc>
        <w:tc>
          <w:tcPr>
            <w:tcW w:w="850" w:type="dxa"/>
          </w:tcPr>
          <w:p w:rsidR="00C601E6" w:rsidRPr="00C601E6" w:rsidRDefault="00C601E6" w:rsidP="00C601E6">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med12</w:instrText>
            </w:r>
            <w:r>
              <w:rPr>
                <w:rFonts w:cs="Times New Roman"/>
                <w:sz w:val="24"/>
                <w:rtl/>
              </w:rPr>
              <w:instrText xml:space="preserve"> </w:instrText>
            </w:r>
            <w:r>
              <w:rPr>
                <w:rFonts w:cs="Frankruhel"/>
                <w:sz w:val="24"/>
                <w:rtl/>
              </w:rPr>
              <w:fldChar w:fldCharType="separate"/>
            </w:r>
            <w:r>
              <w:rPr>
                <w:rFonts w:cs="Times New Roman"/>
                <w:noProof/>
                <w:sz w:val="24"/>
                <w:rtl/>
              </w:rPr>
              <w:t>33</w:t>
            </w:r>
            <w:r>
              <w:rPr>
                <w:rFonts w:cs="Frankruhel"/>
                <w:sz w:val="24"/>
                <w:rtl/>
              </w:rPr>
              <w:fldChar w:fldCharType="end"/>
            </w:r>
          </w:p>
        </w:tc>
      </w:tr>
      <w:tr w:rsidR="00C601E6" w:rsidRPr="00C601E6" w:rsidTr="00C601E6">
        <w:tblPrEx>
          <w:tblCellMar>
            <w:top w:w="0" w:type="dxa"/>
            <w:bottom w:w="0" w:type="dxa"/>
          </w:tblCellMar>
        </w:tblPrEx>
        <w:tc>
          <w:tcPr>
            <w:tcW w:w="1247" w:type="dxa"/>
          </w:tcPr>
          <w:p w:rsidR="00C601E6" w:rsidRPr="00C601E6" w:rsidRDefault="00C601E6" w:rsidP="00C601E6">
            <w:pPr>
              <w:spacing w:line="240" w:lineRule="auto"/>
              <w:jc w:val="left"/>
              <w:rPr>
                <w:rFonts w:cs="Frankruhel" w:hint="cs"/>
                <w:sz w:val="24"/>
                <w:rtl/>
              </w:rPr>
            </w:pPr>
            <w:r>
              <w:rPr>
                <w:rFonts w:cs="Times New Roman"/>
                <w:sz w:val="24"/>
                <w:rtl/>
              </w:rPr>
              <w:t xml:space="preserve">סעיף 190 </w:t>
            </w:r>
          </w:p>
        </w:tc>
        <w:tc>
          <w:tcPr>
            <w:tcW w:w="5669" w:type="dxa"/>
          </w:tcPr>
          <w:p w:rsidR="00C601E6" w:rsidRPr="00C601E6" w:rsidRDefault="00C601E6" w:rsidP="00C601E6">
            <w:pPr>
              <w:spacing w:line="240" w:lineRule="auto"/>
              <w:jc w:val="left"/>
              <w:rPr>
                <w:rFonts w:cs="Frankruhel" w:hint="cs"/>
                <w:sz w:val="24"/>
                <w:rtl/>
              </w:rPr>
            </w:pPr>
            <w:r>
              <w:rPr>
                <w:rFonts w:cs="Times New Roman"/>
                <w:sz w:val="24"/>
                <w:rtl/>
              </w:rPr>
              <w:t>התקשרות בחוזים</w:t>
            </w:r>
          </w:p>
        </w:tc>
        <w:tc>
          <w:tcPr>
            <w:tcW w:w="567" w:type="dxa"/>
          </w:tcPr>
          <w:p w:rsidR="00C601E6" w:rsidRPr="00C601E6" w:rsidRDefault="00C601E6" w:rsidP="00C601E6">
            <w:pPr>
              <w:spacing w:line="240" w:lineRule="auto"/>
              <w:jc w:val="left"/>
              <w:rPr>
                <w:rStyle w:val="Hyperlink"/>
                <w:rFonts w:hint="cs"/>
                <w:rtl/>
              </w:rPr>
            </w:pPr>
            <w:hyperlink w:anchor="Seif74" w:tooltip="התקשרות בחוזים" w:history="1">
              <w:r w:rsidRPr="00C601E6">
                <w:rPr>
                  <w:rStyle w:val="Hyperlink"/>
                </w:rPr>
                <w:t>Go</w:t>
              </w:r>
            </w:hyperlink>
          </w:p>
        </w:tc>
        <w:tc>
          <w:tcPr>
            <w:tcW w:w="850" w:type="dxa"/>
          </w:tcPr>
          <w:p w:rsidR="00C601E6" w:rsidRPr="00C601E6" w:rsidRDefault="00C601E6" w:rsidP="00C601E6">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Seif74</w:instrText>
            </w:r>
            <w:r>
              <w:rPr>
                <w:rFonts w:cs="Times New Roman"/>
                <w:sz w:val="24"/>
                <w:rtl/>
              </w:rPr>
              <w:instrText xml:space="preserve"> </w:instrText>
            </w:r>
            <w:r>
              <w:rPr>
                <w:rFonts w:cs="Frankruhel"/>
                <w:sz w:val="24"/>
                <w:rtl/>
              </w:rPr>
              <w:fldChar w:fldCharType="separate"/>
            </w:r>
            <w:r>
              <w:rPr>
                <w:rFonts w:cs="Times New Roman"/>
                <w:noProof/>
                <w:sz w:val="24"/>
                <w:rtl/>
              </w:rPr>
              <w:t>33</w:t>
            </w:r>
            <w:r>
              <w:rPr>
                <w:rFonts w:cs="Frankruhel"/>
                <w:sz w:val="24"/>
                <w:rtl/>
              </w:rPr>
              <w:fldChar w:fldCharType="end"/>
            </w:r>
          </w:p>
        </w:tc>
      </w:tr>
      <w:tr w:rsidR="00C601E6" w:rsidRPr="00C601E6" w:rsidTr="00C601E6">
        <w:tblPrEx>
          <w:tblCellMar>
            <w:top w:w="0" w:type="dxa"/>
            <w:bottom w:w="0" w:type="dxa"/>
          </w:tblCellMar>
        </w:tblPrEx>
        <w:tc>
          <w:tcPr>
            <w:tcW w:w="1247" w:type="dxa"/>
          </w:tcPr>
          <w:p w:rsidR="00C601E6" w:rsidRPr="00C601E6" w:rsidRDefault="00C601E6" w:rsidP="00C601E6">
            <w:pPr>
              <w:spacing w:line="240" w:lineRule="auto"/>
              <w:jc w:val="left"/>
              <w:rPr>
                <w:rFonts w:cs="Frankruhel" w:hint="cs"/>
                <w:sz w:val="24"/>
                <w:rtl/>
              </w:rPr>
            </w:pPr>
            <w:r>
              <w:rPr>
                <w:rFonts w:cs="Times New Roman"/>
                <w:sz w:val="24"/>
                <w:rtl/>
              </w:rPr>
              <w:t xml:space="preserve">סעיף 192 </w:t>
            </w:r>
          </w:p>
        </w:tc>
        <w:tc>
          <w:tcPr>
            <w:tcW w:w="5669" w:type="dxa"/>
          </w:tcPr>
          <w:p w:rsidR="00C601E6" w:rsidRPr="00C601E6" w:rsidRDefault="00C601E6" w:rsidP="00C601E6">
            <w:pPr>
              <w:spacing w:line="240" w:lineRule="auto"/>
              <w:jc w:val="left"/>
              <w:rPr>
                <w:rFonts w:cs="Frankruhel" w:hint="cs"/>
                <w:sz w:val="24"/>
                <w:rtl/>
              </w:rPr>
            </w:pPr>
            <w:r>
              <w:rPr>
                <w:rFonts w:cs="Times New Roman"/>
                <w:sz w:val="24"/>
                <w:rtl/>
              </w:rPr>
              <w:t>מכרזים</w:t>
            </w:r>
          </w:p>
        </w:tc>
        <w:tc>
          <w:tcPr>
            <w:tcW w:w="567" w:type="dxa"/>
          </w:tcPr>
          <w:p w:rsidR="00C601E6" w:rsidRPr="00C601E6" w:rsidRDefault="00C601E6" w:rsidP="00C601E6">
            <w:pPr>
              <w:spacing w:line="240" w:lineRule="auto"/>
              <w:jc w:val="left"/>
              <w:rPr>
                <w:rStyle w:val="Hyperlink"/>
                <w:rFonts w:hint="cs"/>
                <w:rtl/>
              </w:rPr>
            </w:pPr>
            <w:hyperlink w:anchor="Seif75" w:tooltip="מכרזים" w:history="1">
              <w:r w:rsidRPr="00C601E6">
                <w:rPr>
                  <w:rStyle w:val="Hyperlink"/>
                </w:rPr>
                <w:t>Go</w:t>
              </w:r>
            </w:hyperlink>
          </w:p>
        </w:tc>
        <w:tc>
          <w:tcPr>
            <w:tcW w:w="850" w:type="dxa"/>
          </w:tcPr>
          <w:p w:rsidR="00C601E6" w:rsidRPr="00C601E6" w:rsidRDefault="00C601E6" w:rsidP="00C601E6">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Seif75</w:instrText>
            </w:r>
            <w:r>
              <w:rPr>
                <w:rFonts w:cs="Times New Roman"/>
                <w:sz w:val="24"/>
                <w:rtl/>
              </w:rPr>
              <w:instrText xml:space="preserve"> </w:instrText>
            </w:r>
            <w:r>
              <w:rPr>
                <w:rFonts w:cs="Frankruhel"/>
                <w:sz w:val="24"/>
                <w:rtl/>
              </w:rPr>
              <w:fldChar w:fldCharType="separate"/>
            </w:r>
            <w:r>
              <w:rPr>
                <w:rFonts w:cs="Times New Roman"/>
                <w:noProof/>
                <w:sz w:val="24"/>
                <w:rtl/>
              </w:rPr>
              <w:t>33</w:t>
            </w:r>
            <w:r>
              <w:rPr>
                <w:rFonts w:cs="Frankruhel"/>
                <w:sz w:val="24"/>
                <w:rtl/>
              </w:rPr>
              <w:fldChar w:fldCharType="end"/>
            </w:r>
          </w:p>
        </w:tc>
      </w:tr>
      <w:tr w:rsidR="00C601E6" w:rsidRPr="00C601E6" w:rsidTr="00C601E6">
        <w:tblPrEx>
          <w:tblCellMar>
            <w:top w:w="0" w:type="dxa"/>
            <w:bottom w:w="0" w:type="dxa"/>
          </w:tblCellMar>
        </w:tblPrEx>
        <w:tc>
          <w:tcPr>
            <w:tcW w:w="1247" w:type="dxa"/>
          </w:tcPr>
          <w:p w:rsidR="00C601E6" w:rsidRPr="00C601E6" w:rsidRDefault="00C601E6" w:rsidP="00C601E6">
            <w:pPr>
              <w:spacing w:line="240" w:lineRule="auto"/>
              <w:jc w:val="left"/>
              <w:rPr>
                <w:rFonts w:cs="Frankruhel" w:hint="cs"/>
                <w:sz w:val="24"/>
                <w:rtl/>
              </w:rPr>
            </w:pPr>
          </w:p>
        </w:tc>
        <w:tc>
          <w:tcPr>
            <w:tcW w:w="5669" w:type="dxa"/>
          </w:tcPr>
          <w:p w:rsidR="00C601E6" w:rsidRPr="00C601E6" w:rsidRDefault="00C601E6" w:rsidP="00C601E6">
            <w:pPr>
              <w:spacing w:line="240" w:lineRule="auto"/>
              <w:jc w:val="left"/>
              <w:rPr>
                <w:rFonts w:cs="Frankruhel" w:hint="cs"/>
                <w:sz w:val="24"/>
                <w:rtl/>
              </w:rPr>
            </w:pPr>
            <w:r>
              <w:rPr>
                <w:rFonts w:cs="Times New Roman"/>
                <w:sz w:val="24"/>
                <w:rtl/>
              </w:rPr>
              <w:t>פרק ארבעה-עשר: שונות</w:t>
            </w:r>
          </w:p>
        </w:tc>
        <w:tc>
          <w:tcPr>
            <w:tcW w:w="567" w:type="dxa"/>
          </w:tcPr>
          <w:p w:rsidR="00C601E6" w:rsidRPr="00C601E6" w:rsidRDefault="00C601E6" w:rsidP="00C601E6">
            <w:pPr>
              <w:spacing w:line="240" w:lineRule="auto"/>
              <w:jc w:val="left"/>
              <w:rPr>
                <w:rStyle w:val="Hyperlink"/>
                <w:rFonts w:hint="cs"/>
                <w:rtl/>
              </w:rPr>
            </w:pPr>
            <w:hyperlink w:anchor="med13" w:tooltip="פרק ארבעה-עשר: שונות" w:history="1">
              <w:r w:rsidRPr="00C601E6">
                <w:rPr>
                  <w:rStyle w:val="Hyperlink"/>
                </w:rPr>
                <w:t>Go</w:t>
              </w:r>
            </w:hyperlink>
          </w:p>
        </w:tc>
        <w:tc>
          <w:tcPr>
            <w:tcW w:w="850" w:type="dxa"/>
          </w:tcPr>
          <w:p w:rsidR="00C601E6" w:rsidRPr="00C601E6" w:rsidRDefault="00C601E6" w:rsidP="00C601E6">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med13</w:instrText>
            </w:r>
            <w:r>
              <w:rPr>
                <w:rFonts w:cs="Times New Roman"/>
                <w:sz w:val="24"/>
                <w:rtl/>
              </w:rPr>
              <w:instrText xml:space="preserve"> </w:instrText>
            </w:r>
            <w:r>
              <w:rPr>
                <w:rFonts w:cs="Frankruhel"/>
                <w:sz w:val="24"/>
                <w:rtl/>
              </w:rPr>
              <w:fldChar w:fldCharType="separate"/>
            </w:r>
            <w:r>
              <w:rPr>
                <w:rFonts w:cs="Times New Roman"/>
                <w:noProof/>
                <w:sz w:val="24"/>
                <w:rtl/>
              </w:rPr>
              <w:t>33</w:t>
            </w:r>
            <w:r>
              <w:rPr>
                <w:rFonts w:cs="Frankruhel"/>
                <w:sz w:val="24"/>
                <w:rtl/>
              </w:rPr>
              <w:fldChar w:fldCharType="end"/>
            </w:r>
          </w:p>
        </w:tc>
      </w:tr>
      <w:tr w:rsidR="00C601E6" w:rsidRPr="00C601E6" w:rsidTr="00C601E6">
        <w:tblPrEx>
          <w:tblCellMar>
            <w:top w:w="0" w:type="dxa"/>
            <w:bottom w:w="0" w:type="dxa"/>
          </w:tblCellMar>
        </w:tblPrEx>
        <w:tc>
          <w:tcPr>
            <w:tcW w:w="1247" w:type="dxa"/>
          </w:tcPr>
          <w:p w:rsidR="00C601E6" w:rsidRPr="00C601E6" w:rsidRDefault="00C601E6" w:rsidP="00C601E6">
            <w:pPr>
              <w:spacing w:line="240" w:lineRule="auto"/>
              <w:jc w:val="left"/>
              <w:rPr>
                <w:rFonts w:cs="Frankruhel" w:hint="cs"/>
                <w:sz w:val="24"/>
                <w:rtl/>
              </w:rPr>
            </w:pPr>
            <w:r>
              <w:rPr>
                <w:rFonts w:cs="Times New Roman"/>
                <w:sz w:val="24"/>
                <w:rtl/>
              </w:rPr>
              <w:t xml:space="preserve">סעיף 194 </w:t>
            </w:r>
          </w:p>
        </w:tc>
        <w:tc>
          <w:tcPr>
            <w:tcW w:w="5669" w:type="dxa"/>
          </w:tcPr>
          <w:p w:rsidR="00C601E6" w:rsidRPr="00C601E6" w:rsidRDefault="00C601E6" w:rsidP="00C601E6">
            <w:pPr>
              <w:spacing w:line="240" w:lineRule="auto"/>
              <w:jc w:val="left"/>
              <w:rPr>
                <w:rFonts w:cs="Frankruhel" w:hint="cs"/>
                <w:sz w:val="24"/>
                <w:rtl/>
              </w:rPr>
            </w:pPr>
            <w:r>
              <w:rPr>
                <w:rFonts w:cs="Times New Roman"/>
                <w:sz w:val="24"/>
                <w:rtl/>
              </w:rPr>
              <w:t>הטלת חובה על בעל</w:t>
            </w:r>
          </w:p>
        </w:tc>
        <w:tc>
          <w:tcPr>
            <w:tcW w:w="567" w:type="dxa"/>
          </w:tcPr>
          <w:p w:rsidR="00C601E6" w:rsidRPr="00C601E6" w:rsidRDefault="00C601E6" w:rsidP="00C601E6">
            <w:pPr>
              <w:spacing w:line="240" w:lineRule="auto"/>
              <w:jc w:val="left"/>
              <w:rPr>
                <w:rStyle w:val="Hyperlink"/>
                <w:rFonts w:hint="cs"/>
                <w:rtl/>
              </w:rPr>
            </w:pPr>
            <w:hyperlink w:anchor="Seif76" w:tooltip="הטלת חובה על בעל" w:history="1">
              <w:r w:rsidRPr="00C601E6">
                <w:rPr>
                  <w:rStyle w:val="Hyperlink"/>
                </w:rPr>
                <w:t>Go</w:t>
              </w:r>
            </w:hyperlink>
          </w:p>
        </w:tc>
        <w:tc>
          <w:tcPr>
            <w:tcW w:w="850" w:type="dxa"/>
          </w:tcPr>
          <w:p w:rsidR="00C601E6" w:rsidRPr="00C601E6" w:rsidRDefault="00C601E6" w:rsidP="00C601E6">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Seif76</w:instrText>
            </w:r>
            <w:r>
              <w:rPr>
                <w:rFonts w:cs="Times New Roman"/>
                <w:sz w:val="24"/>
                <w:rtl/>
              </w:rPr>
              <w:instrText xml:space="preserve"> </w:instrText>
            </w:r>
            <w:r>
              <w:rPr>
                <w:rFonts w:cs="Frankruhel"/>
                <w:sz w:val="24"/>
                <w:rtl/>
              </w:rPr>
              <w:fldChar w:fldCharType="separate"/>
            </w:r>
            <w:r>
              <w:rPr>
                <w:rFonts w:cs="Times New Roman"/>
                <w:noProof/>
                <w:sz w:val="24"/>
                <w:rtl/>
              </w:rPr>
              <w:t>33</w:t>
            </w:r>
            <w:r>
              <w:rPr>
                <w:rFonts w:cs="Frankruhel"/>
                <w:sz w:val="24"/>
                <w:rtl/>
              </w:rPr>
              <w:fldChar w:fldCharType="end"/>
            </w:r>
          </w:p>
        </w:tc>
      </w:tr>
      <w:tr w:rsidR="00C601E6" w:rsidRPr="00C601E6" w:rsidTr="00C601E6">
        <w:tblPrEx>
          <w:tblCellMar>
            <w:top w:w="0" w:type="dxa"/>
            <w:bottom w:w="0" w:type="dxa"/>
          </w:tblCellMar>
        </w:tblPrEx>
        <w:tc>
          <w:tcPr>
            <w:tcW w:w="1247" w:type="dxa"/>
          </w:tcPr>
          <w:p w:rsidR="00C601E6" w:rsidRPr="00C601E6" w:rsidRDefault="00C601E6" w:rsidP="00C601E6">
            <w:pPr>
              <w:spacing w:line="240" w:lineRule="auto"/>
              <w:jc w:val="left"/>
              <w:rPr>
                <w:rFonts w:cs="Frankruhel" w:hint="cs"/>
                <w:sz w:val="24"/>
                <w:rtl/>
              </w:rPr>
            </w:pPr>
            <w:r>
              <w:rPr>
                <w:rFonts w:cs="Times New Roman"/>
                <w:sz w:val="24"/>
                <w:rtl/>
              </w:rPr>
              <w:t xml:space="preserve">סעיף 195 </w:t>
            </w:r>
          </w:p>
        </w:tc>
        <w:tc>
          <w:tcPr>
            <w:tcW w:w="5669" w:type="dxa"/>
          </w:tcPr>
          <w:p w:rsidR="00C601E6" w:rsidRPr="00C601E6" w:rsidRDefault="00C601E6" w:rsidP="00C601E6">
            <w:pPr>
              <w:spacing w:line="240" w:lineRule="auto"/>
              <w:jc w:val="left"/>
              <w:rPr>
                <w:rFonts w:cs="Frankruhel" w:hint="cs"/>
                <w:sz w:val="24"/>
                <w:rtl/>
              </w:rPr>
            </w:pPr>
            <w:r>
              <w:rPr>
                <w:rFonts w:cs="Times New Roman"/>
                <w:sz w:val="24"/>
                <w:rtl/>
              </w:rPr>
              <w:t>העברת זכויות וחובות של ועדי שכונות</w:t>
            </w:r>
          </w:p>
        </w:tc>
        <w:tc>
          <w:tcPr>
            <w:tcW w:w="567" w:type="dxa"/>
          </w:tcPr>
          <w:p w:rsidR="00C601E6" w:rsidRPr="00C601E6" w:rsidRDefault="00C601E6" w:rsidP="00C601E6">
            <w:pPr>
              <w:spacing w:line="240" w:lineRule="auto"/>
              <w:jc w:val="left"/>
              <w:rPr>
                <w:rStyle w:val="Hyperlink"/>
                <w:rFonts w:hint="cs"/>
                <w:rtl/>
              </w:rPr>
            </w:pPr>
            <w:hyperlink w:anchor="Seif77" w:tooltip="העברת זכויות וחובות של ועדי שכונות" w:history="1">
              <w:r w:rsidRPr="00C601E6">
                <w:rPr>
                  <w:rStyle w:val="Hyperlink"/>
                </w:rPr>
                <w:t>Go</w:t>
              </w:r>
            </w:hyperlink>
          </w:p>
        </w:tc>
        <w:tc>
          <w:tcPr>
            <w:tcW w:w="850" w:type="dxa"/>
          </w:tcPr>
          <w:p w:rsidR="00C601E6" w:rsidRPr="00C601E6" w:rsidRDefault="00C601E6" w:rsidP="00C601E6">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Seif77</w:instrText>
            </w:r>
            <w:r>
              <w:rPr>
                <w:rFonts w:cs="Times New Roman"/>
                <w:sz w:val="24"/>
                <w:rtl/>
              </w:rPr>
              <w:instrText xml:space="preserve"> </w:instrText>
            </w:r>
            <w:r>
              <w:rPr>
                <w:rFonts w:cs="Frankruhel"/>
                <w:sz w:val="24"/>
                <w:rtl/>
              </w:rPr>
              <w:fldChar w:fldCharType="separate"/>
            </w:r>
            <w:r>
              <w:rPr>
                <w:rFonts w:cs="Times New Roman"/>
                <w:noProof/>
                <w:sz w:val="24"/>
                <w:rtl/>
              </w:rPr>
              <w:t>33</w:t>
            </w:r>
            <w:r>
              <w:rPr>
                <w:rFonts w:cs="Frankruhel"/>
                <w:sz w:val="24"/>
                <w:rtl/>
              </w:rPr>
              <w:fldChar w:fldCharType="end"/>
            </w:r>
          </w:p>
        </w:tc>
      </w:tr>
      <w:tr w:rsidR="00C601E6" w:rsidRPr="00C601E6" w:rsidTr="00C601E6">
        <w:tblPrEx>
          <w:tblCellMar>
            <w:top w:w="0" w:type="dxa"/>
            <w:bottom w:w="0" w:type="dxa"/>
          </w:tblCellMar>
        </w:tblPrEx>
        <w:tc>
          <w:tcPr>
            <w:tcW w:w="1247" w:type="dxa"/>
          </w:tcPr>
          <w:p w:rsidR="00C601E6" w:rsidRPr="00C601E6" w:rsidRDefault="00C601E6" w:rsidP="00C601E6">
            <w:pPr>
              <w:spacing w:line="240" w:lineRule="auto"/>
              <w:jc w:val="left"/>
              <w:rPr>
                <w:rFonts w:cs="Frankruhel" w:hint="cs"/>
                <w:sz w:val="24"/>
                <w:rtl/>
              </w:rPr>
            </w:pPr>
            <w:r>
              <w:rPr>
                <w:rFonts w:cs="Times New Roman"/>
                <w:sz w:val="24"/>
                <w:rtl/>
              </w:rPr>
              <w:t xml:space="preserve">סעיף 196 </w:t>
            </w:r>
          </w:p>
        </w:tc>
        <w:tc>
          <w:tcPr>
            <w:tcW w:w="5669" w:type="dxa"/>
          </w:tcPr>
          <w:p w:rsidR="00C601E6" w:rsidRPr="00C601E6" w:rsidRDefault="00C601E6" w:rsidP="00C601E6">
            <w:pPr>
              <w:spacing w:line="240" w:lineRule="auto"/>
              <w:jc w:val="left"/>
              <w:rPr>
                <w:rFonts w:cs="Frankruhel" w:hint="cs"/>
                <w:sz w:val="24"/>
                <w:rtl/>
              </w:rPr>
            </w:pPr>
            <w:r>
              <w:rPr>
                <w:rFonts w:cs="Times New Roman"/>
                <w:sz w:val="24"/>
                <w:rtl/>
              </w:rPr>
              <w:t>משפטים</w:t>
            </w:r>
          </w:p>
        </w:tc>
        <w:tc>
          <w:tcPr>
            <w:tcW w:w="567" w:type="dxa"/>
          </w:tcPr>
          <w:p w:rsidR="00C601E6" w:rsidRPr="00C601E6" w:rsidRDefault="00C601E6" w:rsidP="00C601E6">
            <w:pPr>
              <w:spacing w:line="240" w:lineRule="auto"/>
              <w:jc w:val="left"/>
              <w:rPr>
                <w:rStyle w:val="Hyperlink"/>
                <w:rFonts w:hint="cs"/>
                <w:rtl/>
              </w:rPr>
            </w:pPr>
            <w:hyperlink w:anchor="Seif78" w:tooltip="משפטים" w:history="1">
              <w:r w:rsidRPr="00C601E6">
                <w:rPr>
                  <w:rStyle w:val="Hyperlink"/>
                </w:rPr>
                <w:t>Go</w:t>
              </w:r>
            </w:hyperlink>
          </w:p>
        </w:tc>
        <w:tc>
          <w:tcPr>
            <w:tcW w:w="850" w:type="dxa"/>
          </w:tcPr>
          <w:p w:rsidR="00C601E6" w:rsidRPr="00C601E6" w:rsidRDefault="00C601E6" w:rsidP="00C601E6">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Seif78</w:instrText>
            </w:r>
            <w:r>
              <w:rPr>
                <w:rFonts w:cs="Times New Roman"/>
                <w:sz w:val="24"/>
                <w:rtl/>
              </w:rPr>
              <w:instrText xml:space="preserve"> </w:instrText>
            </w:r>
            <w:r>
              <w:rPr>
                <w:rFonts w:cs="Frankruhel"/>
                <w:sz w:val="24"/>
                <w:rtl/>
              </w:rPr>
              <w:fldChar w:fldCharType="separate"/>
            </w:r>
            <w:r>
              <w:rPr>
                <w:rFonts w:cs="Times New Roman"/>
                <w:noProof/>
                <w:sz w:val="24"/>
                <w:rtl/>
              </w:rPr>
              <w:t>33</w:t>
            </w:r>
            <w:r>
              <w:rPr>
                <w:rFonts w:cs="Frankruhel"/>
                <w:sz w:val="24"/>
                <w:rtl/>
              </w:rPr>
              <w:fldChar w:fldCharType="end"/>
            </w:r>
          </w:p>
        </w:tc>
      </w:tr>
      <w:tr w:rsidR="00C601E6" w:rsidRPr="00C601E6" w:rsidTr="00C601E6">
        <w:tblPrEx>
          <w:tblCellMar>
            <w:top w:w="0" w:type="dxa"/>
            <w:bottom w:w="0" w:type="dxa"/>
          </w:tblCellMar>
        </w:tblPrEx>
        <w:tc>
          <w:tcPr>
            <w:tcW w:w="1247" w:type="dxa"/>
          </w:tcPr>
          <w:p w:rsidR="00C601E6" w:rsidRPr="00C601E6" w:rsidRDefault="00C601E6" w:rsidP="00C601E6">
            <w:pPr>
              <w:spacing w:line="240" w:lineRule="auto"/>
              <w:jc w:val="left"/>
              <w:rPr>
                <w:rFonts w:cs="Frankruhel" w:hint="cs"/>
                <w:sz w:val="24"/>
                <w:rtl/>
              </w:rPr>
            </w:pPr>
            <w:r>
              <w:rPr>
                <w:rFonts w:cs="Times New Roman"/>
                <w:sz w:val="24"/>
                <w:rtl/>
              </w:rPr>
              <w:t xml:space="preserve">סעיף 197 </w:t>
            </w:r>
          </w:p>
        </w:tc>
        <w:tc>
          <w:tcPr>
            <w:tcW w:w="5669" w:type="dxa"/>
          </w:tcPr>
          <w:p w:rsidR="00C601E6" w:rsidRPr="00C601E6" w:rsidRDefault="00C601E6" w:rsidP="00C601E6">
            <w:pPr>
              <w:spacing w:line="240" w:lineRule="auto"/>
              <w:jc w:val="left"/>
              <w:rPr>
                <w:rFonts w:cs="Frankruhel" w:hint="cs"/>
                <w:sz w:val="24"/>
                <w:rtl/>
              </w:rPr>
            </w:pPr>
            <w:r>
              <w:rPr>
                <w:rFonts w:cs="Times New Roman"/>
                <w:sz w:val="24"/>
                <w:rtl/>
              </w:rPr>
              <w:t>שמירת רשומות המועצה</w:t>
            </w:r>
          </w:p>
        </w:tc>
        <w:tc>
          <w:tcPr>
            <w:tcW w:w="567" w:type="dxa"/>
          </w:tcPr>
          <w:p w:rsidR="00C601E6" w:rsidRPr="00C601E6" w:rsidRDefault="00C601E6" w:rsidP="00C601E6">
            <w:pPr>
              <w:spacing w:line="240" w:lineRule="auto"/>
              <w:jc w:val="left"/>
              <w:rPr>
                <w:rStyle w:val="Hyperlink"/>
                <w:rFonts w:hint="cs"/>
                <w:rtl/>
              </w:rPr>
            </w:pPr>
            <w:hyperlink w:anchor="Seif79" w:tooltip="שמירת רשומות המועצה" w:history="1">
              <w:r w:rsidRPr="00C601E6">
                <w:rPr>
                  <w:rStyle w:val="Hyperlink"/>
                </w:rPr>
                <w:t>Go</w:t>
              </w:r>
            </w:hyperlink>
          </w:p>
        </w:tc>
        <w:tc>
          <w:tcPr>
            <w:tcW w:w="850" w:type="dxa"/>
          </w:tcPr>
          <w:p w:rsidR="00C601E6" w:rsidRPr="00C601E6" w:rsidRDefault="00C601E6" w:rsidP="00C601E6">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Seif79</w:instrText>
            </w:r>
            <w:r>
              <w:rPr>
                <w:rFonts w:cs="Times New Roman"/>
                <w:sz w:val="24"/>
                <w:rtl/>
              </w:rPr>
              <w:instrText xml:space="preserve"> </w:instrText>
            </w:r>
            <w:r>
              <w:rPr>
                <w:rFonts w:cs="Frankruhel"/>
                <w:sz w:val="24"/>
                <w:rtl/>
              </w:rPr>
              <w:fldChar w:fldCharType="separate"/>
            </w:r>
            <w:r>
              <w:rPr>
                <w:rFonts w:cs="Times New Roman"/>
                <w:noProof/>
                <w:sz w:val="24"/>
                <w:rtl/>
              </w:rPr>
              <w:t>33</w:t>
            </w:r>
            <w:r>
              <w:rPr>
                <w:rFonts w:cs="Frankruhel"/>
                <w:sz w:val="24"/>
                <w:rtl/>
              </w:rPr>
              <w:fldChar w:fldCharType="end"/>
            </w:r>
          </w:p>
        </w:tc>
      </w:tr>
      <w:tr w:rsidR="00C601E6" w:rsidRPr="00C601E6" w:rsidTr="00C601E6">
        <w:tblPrEx>
          <w:tblCellMar>
            <w:top w:w="0" w:type="dxa"/>
            <w:bottom w:w="0" w:type="dxa"/>
          </w:tblCellMar>
        </w:tblPrEx>
        <w:tc>
          <w:tcPr>
            <w:tcW w:w="1247" w:type="dxa"/>
          </w:tcPr>
          <w:p w:rsidR="00C601E6" w:rsidRPr="00C601E6" w:rsidRDefault="00C601E6" w:rsidP="00C601E6">
            <w:pPr>
              <w:spacing w:line="240" w:lineRule="auto"/>
              <w:jc w:val="left"/>
              <w:rPr>
                <w:rFonts w:cs="Frankruhel" w:hint="cs"/>
                <w:sz w:val="24"/>
                <w:rtl/>
              </w:rPr>
            </w:pPr>
            <w:r>
              <w:rPr>
                <w:rFonts w:cs="Times New Roman"/>
                <w:sz w:val="24"/>
                <w:rtl/>
              </w:rPr>
              <w:t xml:space="preserve">סעיף 198 </w:t>
            </w:r>
          </w:p>
        </w:tc>
        <w:tc>
          <w:tcPr>
            <w:tcW w:w="5669" w:type="dxa"/>
          </w:tcPr>
          <w:p w:rsidR="00C601E6" w:rsidRPr="00C601E6" w:rsidRDefault="00C601E6" w:rsidP="00C601E6">
            <w:pPr>
              <w:spacing w:line="240" w:lineRule="auto"/>
              <w:jc w:val="left"/>
              <w:rPr>
                <w:rFonts w:cs="Frankruhel" w:hint="cs"/>
                <w:sz w:val="24"/>
                <w:rtl/>
              </w:rPr>
            </w:pPr>
            <w:r>
              <w:rPr>
                <w:rFonts w:cs="Times New Roman"/>
                <w:sz w:val="24"/>
                <w:rtl/>
              </w:rPr>
              <w:t>זכות עיון לחברי מועצה וועדות</w:t>
            </w:r>
          </w:p>
        </w:tc>
        <w:tc>
          <w:tcPr>
            <w:tcW w:w="567" w:type="dxa"/>
          </w:tcPr>
          <w:p w:rsidR="00C601E6" w:rsidRPr="00C601E6" w:rsidRDefault="00C601E6" w:rsidP="00C601E6">
            <w:pPr>
              <w:spacing w:line="240" w:lineRule="auto"/>
              <w:jc w:val="left"/>
              <w:rPr>
                <w:rStyle w:val="Hyperlink"/>
                <w:rFonts w:hint="cs"/>
                <w:rtl/>
              </w:rPr>
            </w:pPr>
            <w:hyperlink w:anchor="Seif80" w:tooltip="זכות עיון לחברי מועצה וועדות" w:history="1">
              <w:r w:rsidRPr="00C601E6">
                <w:rPr>
                  <w:rStyle w:val="Hyperlink"/>
                </w:rPr>
                <w:t>Go</w:t>
              </w:r>
            </w:hyperlink>
          </w:p>
        </w:tc>
        <w:tc>
          <w:tcPr>
            <w:tcW w:w="850" w:type="dxa"/>
          </w:tcPr>
          <w:p w:rsidR="00C601E6" w:rsidRPr="00C601E6" w:rsidRDefault="00C601E6" w:rsidP="00C601E6">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Seif80</w:instrText>
            </w:r>
            <w:r>
              <w:rPr>
                <w:rFonts w:cs="Times New Roman"/>
                <w:sz w:val="24"/>
                <w:rtl/>
              </w:rPr>
              <w:instrText xml:space="preserve"> </w:instrText>
            </w:r>
            <w:r>
              <w:rPr>
                <w:rFonts w:cs="Frankruhel"/>
                <w:sz w:val="24"/>
                <w:rtl/>
              </w:rPr>
              <w:fldChar w:fldCharType="separate"/>
            </w:r>
            <w:r>
              <w:rPr>
                <w:rFonts w:cs="Times New Roman"/>
                <w:noProof/>
                <w:sz w:val="24"/>
                <w:rtl/>
              </w:rPr>
              <w:t>33</w:t>
            </w:r>
            <w:r>
              <w:rPr>
                <w:rFonts w:cs="Frankruhel"/>
                <w:sz w:val="24"/>
                <w:rtl/>
              </w:rPr>
              <w:fldChar w:fldCharType="end"/>
            </w:r>
          </w:p>
        </w:tc>
      </w:tr>
      <w:tr w:rsidR="00C601E6" w:rsidRPr="00C601E6" w:rsidTr="00C601E6">
        <w:tblPrEx>
          <w:tblCellMar>
            <w:top w:w="0" w:type="dxa"/>
            <w:bottom w:w="0" w:type="dxa"/>
          </w:tblCellMar>
        </w:tblPrEx>
        <w:tc>
          <w:tcPr>
            <w:tcW w:w="1247" w:type="dxa"/>
          </w:tcPr>
          <w:p w:rsidR="00C601E6" w:rsidRPr="00C601E6" w:rsidRDefault="00C601E6" w:rsidP="00C601E6">
            <w:pPr>
              <w:spacing w:line="240" w:lineRule="auto"/>
              <w:jc w:val="left"/>
              <w:rPr>
                <w:rFonts w:cs="Frankruhel" w:hint="cs"/>
                <w:sz w:val="24"/>
                <w:rtl/>
              </w:rPr>
            </w:pPr>
            <w:r>
              <w:rPr>
                <w:rFonts w:cs="Times New Roman"/>
                <w:sz w:val="24"/>
                <w:rtl/>
              </w:rPr>
              <w:t xml:space="preserve">סעיף 199 </w:t>
            </w:r>
          </w:p>
        </w:tc>
        <w:tc>
          <w:tcPr>
            <w:tcW w:w="5669" w:type="dxa"/>
          </w:tcPr>
          <w:p w:rsidR="00C601E6" w:rsidRPr="00C601E6" w:rsidRDefault="00C601E6" w:rsidP="00C601E6">
            <w:pPr>
              <w:spacing w:line="240" w:lineRule="auto"/>
              <w:jc w:val="left"/>
              <w:rPr>
                <w:rFonts w:cs="Frankruhel" w:hint="cs"/>
                <w:sz w:val="24"/>
                <w:rtl/>
              </w:rPr>
            </w:pPr>
            <w:r>
              <w:rPr>
                <w:rFonts w:cs="Times New Roman"/>
                <w:sz w:val="24"/>
                <w:rtl/>
              </w:rPr>
              <w:t>זכות עיון לתושבים</w:t>
            </w:r>
          </w:p>
        </w:tc>
        <w:tc>
          <w:tcPr>
            <w:tcW w:w="567" w:type="dxa"/>
          </w:tcPr>
          <w:p w:rsidR="00C601E6" w:rsidRPr="00C601E6" w:rsidRDefault="00C601E6" w:rsidP="00C601E6">
            <w:pPr>
              <w:spacing w:line="240" w:lineRule="auto"/>
              <w:jc w:val="left"/>
              <w:rPr>
                <w:rStyle w:val="Hyperlink"/>
                <w:rFonts w:hint="cs"/>
                <w:rtl/>
              </w:rPr>
            </w:pPr>
            <w:hyperlink w:anchor="Seif81" w:tooltip="זכות עיון לתושבים" w:history="1">
              <w:r w:rsidRPr="00C601E6">
                <w:rPr>
                  <w:rStyle w:val="Hyperlink"/>
                </w:rPr>
                <w:t>Go</w:t>
              </w:r>
            </w:hyperlink>
          </w:p>
        </w:tc>
        <w:tc>
          <w:tcPr>
            <w:tcW w:w="850" w:type="dxa"/>
          </w:tcPr>
          <w:p w:rsidR="00C601E6" w:rsidRPr="00C601E6" w:rsidRDefault="00C601E6" w:rsidP="00C601E6">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Seif81</w:instrText>
            </w:r>
            <w:r>
              <w:rPr>
                <w:rFonts w:cs="Times New Roman"/>
                <w:sz w:val="24"/>
                <w:rtl/>
              </w:rPr>
              <w:instrText xml:space="preserve"> </w:instrText>
            </w:r>
            <w:r>
              <w:rPr>
                <w:rFonts w:cs="Frankruhel"/>
                <w:sz w:val="24"/>
                <w:rtl/>
              </w:rPr>
              <w:fldChar w:fldCharType="separate"/>
            </w:r>
            <w:r>
              <w:rPr>
                <w:rFonts w:cs="Times New Roman"/>
                <w:noProof/>
                <w:sz w:val="24"/>
                <w:rtl/>
              </w:rPr>
              <w:t>33</w:t>
            </w:r>
            <w:r>
              <w:rPr>
                <w:rFonts w:cs="Frankruhel"/>
                <w:sz w:val="24"/>
                <w:rtl/>
              </w:rPr>
              <w:fldChar w:fldCharType="end"/>
            </w:r>
          </w:p>
        </w:tc>
      </w:tr>
      <w:tr w:rsidR="00C601E6" w:rsidRPr="00C601E6" w:rsidTr="00C601E6">
        <w:tblPrEx>
          <w:tblCellMar>
            <w:top w:w="0" w:type="dxa"/>
            <w:bottom w:w="0" w:type="dxa"/>
          </w:tblCellMar>
        </w:tblPrEx>
        <w:tc>
          <w:tcPr>
            <w:tcW w:w="1247" w:type="dxa"/>
          </w:tcPr>
          <w:p w:rsidR="00C601E6" w:rsidRPr="00C601E6" w:rsidRDefault="00C601E6" w:rsidP="00C601E6">
            <w:pPr>
              <w:spacing w:line="240" w:lineRule="auto"/>
              <w:jc w:val="left"/>
              <w:rPr>
                <w:rFonts w:cs="Frankruhel" w:hint="cs"/>
                <w:sz w:val="24"/>
                <w:rtl/>
              </w:rPr>
            </w:pPr>
            <w:r>
              <w:rPr>
                <w:rFonts w:cs="Times New Roman"/>
                <w:sz w:val="24"/>
                <w:rtl/>
              </w:rPr>
              <w:t xml:space="preserve">סעיף 200 </w:t>
            </w:r>
          </w:p>
        </w:tc>
        <w:tc>
          <w:tcPr>
            <w:tcW w:w="5669" w:type="dxa"/>
          </w:tcPr>
          <w:p w:rsidR="00C601E6" w:rsidRPr="00C601E6" w:rsidRDefault="00C601E6" w:rsidP="00C601E6">
            <w:pPr>
              <w:spacing w:line="240" w:lineRule="auto"/>
              <w:jc w:val="left"/>
              <w:rPr>
                <w:rFonts w:cs="Frankruhel" w:hint="cs"/>
                <w:sz w:val="24"/>
                <w:rtl/>
              </w:rPr>
            </w:pPr>
            <w:r>
              <w:rPr>
                <w:rFonts w:cs="Times New Roman"/>
                <w:sz w:val="24"/>
                <w:rtl/>
              </w:rPr>
              <w:t>דרך פרסום מסמכים</w:t>
            </w:r>
          </w:p>
        </w:tc>
        <w:tc>
          <w:tcPr>
            <w:tcW w:w="567" w:type="dxa"/>
          </w:tcPr>
          <w:p w:rsidR="00C601E6" w:rsidRPr="00C601E6" w:rsidRDefault="00C601E6" w:rsidP="00C601E6">
            <w:pPr>
              <w:spacing w:line="240" w:lineRule="auto"/>
              <w:jc w:val="left"/>
              <w:rPr>
                <w:rStyle w:val="Hyperlink"/>
                <w:rFonts w:hint="cs"/>
                <w:rtl/>
              </w:rPr>
            </w:pPr>
            <w:hyperlink w:anchor="Seif82" w:tooltip="דרך פרסום מסמכים" w:history="1">
              <w:r w:rsidRPr="00C601E6">
                <w:rPr>
                  <w:rStyle w:val="Hyperlink"/>
                </w:rPr>
                <w:t>Go</w:t>
              </w:r>
            </w:hyperlink>
          </w:p>
        </w:tc>
        <w:tc>
          <w:tcPr>
            <w:tcW w:w="850" w:type="dxa"/>
          </w:tcPr>
          <w:p w:rsidR="00C601E6" w:rsidRPr="00C601E6" w:rsidRDefault="00C601E6" w:rsidP="00C601E6">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Seif82</w:instrText>
            </w:r>
            <w:r>
              <w:rPr>
                <w:rFonts w:cs="Times New Roman"/>
                <w:sz w:val="24"/>
                <w:rtl/>
              </w:rPr>
              <w:instrText xml:space="preserve"> </w:instrText>
            </w:r>
            <w:r>
              <w:rPr>
                <w:rFonts w:cs="Frankruhel"/>
                <w:sz w:val="24"/>
                <w:rtl/>
              </w:rPr>
              <w:fldChar w:fldCharType="separate"/>
            </w:r>
            <w:r>
              <w:rPr>
                <w:rFonts w:cs="Times New Roman"/>
                <w:noProof/>
                <w:sz w:val="24"/>
                <w:rtl/>
              </w:rPr>
              <w:t>33</w:t>
            </w:r>
            <w:r>
              <w:rPr>
                <w:rFonts w:cs="Frankruhel"/>
                <w:sz w:val="24"/>
                <w:rtl/>
              </w:rPr>
              <w:fldChar w:fldCharType="end"/>
            </w:r>
          </w:p>
        </w:tc>
      </w:tr>
      <w:tr w:rsidR="00C601E6" w:rsidRPr="00C601E6" w:rsidTr="00C601E6">
        <w:tblPrEx>
          <w:tblCellMar>
            <w:top w:w="0" w:type="dxa"/>
            <w:bottom w:w="0" w:type="dxa"/>
          </w:tblCellMar>
        </w:tblPrEx>
        <w:tc>
          <w:tcPr>
            <w:tcW w:w="1247" w:type="dxa"/>
          </w:tcPr>
          <w:p w:rsidR="00C601E6" w:rsidRPr="00C601E6" w:rsidRDefault="00C601E6" w:rsidP="00C601E6">
            <w:pPr>
              <w:spacing w:line="240" w:lineRule="auto"/>
              <w:jc w:val="left"/>
              <w:rPr>
                <w:rFonts w:cs="Frankruhel" w:hint="cs"/>
                <w:sz w:val="24"/>
                <w:rtl/>
              </w:rPr>
            </w:pPr>
            <w:r>
              <w:rPr>
                <w:rFonts w:cs="Times New Roman"/>
                <w:sz w:val="24"/>
                <w:rtl/>
              </w:rPr>
              <w:t xml:space="preserve">סעיף 201 </w:t>
            </w:r>
          </w:p>
        </w:tc>
        <w:tc>
          <w:tcPr>
            <w:tcW w:w="5669" w:type="dxa"/>
          </w:tcPr>
          <w:p w:rsidR="00C601E6" w:rsidRPr="00C601E6" w:rsidRDefault="00C601E6" w:rsidP="00C601E6">
            <w:pPr>
              <w:spacing w:line="240" w:lineRule="auto"/>
              <w:jc w:val="left"/>
              <w:rPr>
                <w:rFonts w:cs="Frankruhel" w:hint="cs"/>
                <w:sz w:val="24"/>
                <w:rtl/>
              </w:rPr>
            </w:pPr>
            <w:r>
              <w:rPr>
                <w:rFonts w:cs="Times New Roman"/>
                <w:sz w:val="24"/>
                <w:rtl/>
              </w:rPr>
              <w:t>דרך מסירת הודעה</w:t>
            </w:r>
          </w:p>
        </w:tc>
        <w:tc>
          <w:tcPr>
            <w:tcW w:w="567" w:type="dxa"/>
          </w:tcPr>
          <w:p w:rsidR="00C601E6" w:rsidRPr="00C601E6" w:rsidRDefault="00C601E6" w:rsidP="00C601E6">
            <w:pPr>
              <w:spacing w:line="240" w:lineRule="auto"/>
              <w:jc w:val="left"/>
              <w:rPr>
                <w:rStyle w:val="Hyperlink"/>
                <w:rFonts w:hint="cs"/>
                <w:rtl/>
              </w:rPr>
            </w:pPr>
            <w:hyperlink w:anchor="Seif83" w:tooltip="דרך מסירת הודעה" w:history="1">
              <w:r w:rsidRPr="00C601E6">
                <w:rPr>
                  <w:rStyle w:val="Hyperlink"/>
                </w:rPr>
                <w:t>Go</w:t>
              </w:r>
            </w:hyperlink>
          </w:p>
        </w:tc>
        <w:tc>
          <w:tcPr>
            <w:tcW w:w="850" w:type="dxa"/>
          </w:tcPr>
          <w:p w:rsidR="00C601E6" w:rsidRPr="00C601E6" w:rsidRDefault="00C601E6" w:rsidP="00C601E6">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Seif83</w:instrText>
            </w:r>
            <w:r>
              <w:rPr>
                <w:rFonts w:cs="Times New Roman"/>
                <w:sz w:val="24"/>
                <w:rtl/>
              </w:rPr>
              <w:instrText xml:space="preserve"> </w:instrText>
            </w:r>
            <w:r>
              <w:rPr>
                <w:rFonts w:cs="Frankruhel"/>
                <w:sz w:val="24"/>
                <w:rtl/>
              </w:rPr>
              <w:fldChar w:fldCharType="separate"/>
            </w:r>
            <w:r>
              <w:rPr>
                <w:rFonts w:cs="Times New Roman"/>
                <w:noProof/>
                <w:sz w:val="24"/>
                <w:rtl/>
              </w:rPr>
              <w:t>34</w:t>
            </w:r>
            <w:r>
              <w:rPr>
                <w:rFonts w:cs="Frankruhel"/>
                <w:sz w:val="24"/>
                <w:rtl/>
              </w:rPr>
              <w:fldChar w:fldCharType="end"/>
            </w:r>
          </w:p>
        </w:tc>
      </w:tr>
      <w:tr w:rsidR="00C601E6" w:rsidRPr="00C601E6" w:rsidTr="00C601E6">
        <w:tblPrEx>
          <w:tblCellMar>
            <w:top w:w="0" w:type="dxa"/>
            <w:bottom w:w="0" w:type="dxa"/>
          </w:tblCellMar>
        </w:tblPrEx>
        <w:tc>
          <w:tcPr>
            <w:tcW w:w="1247" w:type="dxa"/>
          </w:tcPr>
          <w:p w:rsidR="00C601E6" w:rsidRPr="00C601E6" w:rsidRDefault="00C601E6" w:rsidP="00C601E6">
            <w:pPr>
              <w:spacing w:line="240" w:lineRule="auto"/>
              <w:jc w:val="left"/>
              <w:rPr>
                <w:rFonts w:cs="Frankruhel" w:hint="cs"/>
                <w:sz w:val="24"/>
                <w:rtl/>
              </w:rPr>
            </w:pPr>
            <w:r>
              <w:rPr>
                <w:rFonts w:cs="Times New Roman"/>
                <w:sz w:val="24"/>
                <w:rtl/>
              </w:rPr>
              <w:t xml:space="preserve">סעיף 202 </w:t>
            </w:r>
          </w:p>
        </w:tc>
        <w:tc>
          <w:tcPr>
            <w:tcW w:w="5669" w:type="dxa"/>
          </w:tcPr>
          <w:p w:rsidR="00C601E6" w:rsidRPr="00C601E6" w:rsidRDefault="00C601E6" w:rsidP="00C601E6">
            <w:pPr>
              <w:spacing w:line="240" w:lineRule="auto"/>
              <w:jc w:val="left"/>
              <w:rPr>
                <w:rFonts w:cs="Frankruhel" w:hint="cs"/>
                <w:sz w:val="24"/>
                <w:rtl/>
              </w:rPr>
            </w:pPr>
            <w:r>
              <w:rPr>
                <w:rFonts w:cs="Times New Roman"/>
                <w:sz w:val="24"/>
                <w:rtl/>
              </w:rPr>
              <w:t>דין וחשבון על הנהלת המועצה</w:t>
            </w:r>
          </w:p>
        </w:tc>
        <w:tc>
          <w:tcPr>
            <w:tcW w:w="567" w:type="dxa"/>
          </w:tcPr>
          <w:p w:rsidR="00C601E6" w:rsidRPr="00C601E6" w:rsidRDefault="00C601E6" w:rsidP="00C601E6">
            <w:pPr>
              <w:spacing w:line="240" w:lineRule="auto"/>
              <w:jc w:val="left"/>
              <w:rPr>
                <w:rStyle w:val="Hyperlink"/>
                <w:rFonts w:hint="cs"/>
                <w:rtl/>
              </w:rPr>
            </w:pPr>
            <w:hyperlink w:anchor="Seif84" w:tooltip="דין וחשבון על הנהלת המועצה" w:history="1">
              <w:r w:rsidRPr="00C601E6">
                <w:rPr>
                  <w:rStyle w:val="Hyperlink"/>
                </w:rPr>
                <w:t>Go</w:t>
              </w:r>
            </w:hyperlink>
          </w:p>
        </w:tc>
        <w:tc>
          <w:tcPr>
            <w:tcW w:w="850" w:type="dxa"/>
          </w:tcPr>
          <w:p w:rsidR="00C601E6" w:rsidRPr="00C601E6" w:rsidRDefault="00C601E6" w:rsidP="00C601E6">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Seif84</w:instrText>
            </w:r>
            <w:r>
              <w:rPr>
                <w:rFonts w:cs="Times New Roman"/>
                <w:sz w:val="24"/>
                <w:rtl/>
              </w:rPr>
              <w:instrText xml:space="preserve"> </w:instrText>
            </w:r>
            <w:r>
              <w:rPr>
                <w:rFonts w:cs="Frankruhel"/>
                <w:sz w:val="24"/>
                <w:rtl/>
              </w:rPr>
              <w:fldChar w:fldCharType="separate"/>
            </w:r>
            <w:r>
              <w:rPr>
                <w:rFonts w:cs="Times New Roman"/>
                <w:noProof/>
                <w:sz w:val="24"/>
                <w:rtl/>
              </w:rPr>
              <w:t>34</w:t>
            </w:r>
            <w:r>
              <w:rPr>
                <w:rFonts w:cs="Frankruhel"/>
                <w:sz w:val="24"/>
                <w:rtl/>
              </w:rPr>
              <w:fldChar w:fldCharType="end"/>
            </w:r>
          </w:p>
        </w:tc>
      </w:tr>
      <w:tr w:rsidR="00C601E6" w:rsidRPr="00C601E6" w:rsidTr="00C601E6">
        <w:tblPrEx>
          <w:tblCellMar>
            <w:top w:w="0" w:type="dxa"/>
            <w:bottom w:w="0" w:type="dxa"/>
          </w:tblCellMar>
        </w:tblPrEx>
        <w:tc>
          <w:tcPr>
            <w:tcW w:w="1247" w:type="dxa"/>
          </w:tcPr>
          <w:p w:rsidR="00C601E6" w:rsidRPr="00C601E6" w:rsidRDefault="00C601E6" w:rsidP="00C601E6">
            <w:pPr>
              <w:spacing w:line="240" w:lineRule="auto"/>
              <w:jc w:val="left"/>
              <w:rPr>
                <w:rFonts w:cs="Frankruhel" w:hint="cs"/>
                <w:sz w:val="24"/>
                <w:rtl/>
              </w:rPr>
            </w:pPr>
            <w:r>
              <w:rPr>
                <w:rFonts w:cs="Times New Roman"/>
                <w:sz w:val="24"/>
                <w:rtl/>
              </w:rPr>
              <w:t xml:space="preserve">סעיף 203 </w:t>
            </w:r>
          </w:p>
        </w:tc>
        <w:tc>
          <w:tcPr>
            <w:tcW w:w="5669" w:type="dxa"/>
          </w:tcPr>
          <w:p w:rsidR="00C601E6" w:rsidRPr="00C601E6" w:rsidRDefault="00C601E6" w:rsidP="00C601E6">
            <w:pPr>
              <w:spacing w:line="240" w:lineRule="auto"/>
              <w:jc w:val="left"/>
              <w:rPr>
                <w:rFonts w:cs="Frankruhel" w:hint="cs"/>
                <w:sz w:val="24"/>
                <w:rtl/>
              </w:rPr>
            </w:pPr>
            <w:r>
              <w:rPr>
                <w:rFonts w:cs="Times New Roman"/>
                <w:sz w:val="24"/>
                <w:rtl/>
              </w:rPr>
              <w:t>המצאת ידיעות לשר</w:t>
            </w:r>
          </w:p>
        </w:tc>
        <w:tc>
          <w:tcPr>
            <w:tcW w:w="567" w:type="dxa"/>
          </w:tcPr>
          <w:p w:rsidR="00C601E6" w:rsidRPr="00C601E6" w:rsidRDefault="00C601E6" w:rsidP="00C601E6">
            <w:pPr>
              <w:spacing w:line="240" w:lineRule="auto"/>
              <w:jc w:val="left"/>
              <w:rPr>
                <w:rStyle w:val="Hyperlink"/>
                <w:rFonts w:hint="cs"/>
                <w:rtl/>
              </w:rPr>
            </w:pPr>
            <w:hyperlink w:anchor="Seif85" w:tooltip="המצאת ידיעות לשר" w:history="1">
              <w:r w:rsidRPr="00C601E6">
                <w:rPr>
                  <w:rStyle w:val="Hyperlink"/>
                </w:rPr>
                <w:t>Go</w:t>
              </w:r>
            </w:hyperlink>
          </w:p>
        </w:tc>
        <w:tc>
          <w:tcPr>
            <w:tcW w:w="850" w:type="dxa"/>
          </w:tcPr>
          <w:p w:rsidR="00C601E6" w:rsidRPr="00C601E6" w:rsidRDefault="00C601E6" w:rsidP="00C601E6">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Seif85</w:instrText>
            </w:r>
            <w:r>
              <w:rPr>
                <w:rFonts w:cs="Times New Roman"/>
                <w:sz w:val="24"/>
                <w:rtl/>
              </w:rPr>
              <w:instrText xml:space="preserve"> </w:instrText>
            </w:r>
            <w:r>
              <w:rPr>
                <w:rFonts w:cs="Frankruhel"/>
                <w:sz w:val="24"/>
                <w:rtl/>
              </w:rPr>
              <w:fldChar w:fldCharType="separate"/>
            </w:r>
            <w:r>
              <w:rPr>
                <w:rFonts w:cs="Times New Roman"/>
                <w:noProof/>
                <w:sz w:val="24"/>
                <w:rtl/>
              </w:rPr>
              <w:t>34</w:t>
            </w:r>
            <w:r>
              <w:rPr>
                <w:rFonts w:cs="Frankruhel"/>
                <w:sz w:val="24"/>
                <w:rtl/>
              </w:rPr>
              <w:fldChar w:fldCharType="end"/>
            </w:r>
          </w:p>
        </w:tc>
      </w:tr>
      <w:tr w:rsidR="00C601E6" w:rsidRPr="00C601E6" w:rsidTr="00C601E6">
        <w:tblPrEx>
          <w:tblCellMar>
            <w:top w:w="0" w:type="dxa"/>
            <w:bottom w:w="0" w:type="dxa"/>
          </w:tblCellMar>
        </w:tblPrEx>
        <w:tc>
          <w:tcPr>
            <w:tcW w:w="1247" w:type="dxa"/>
          </w:tcPr>
          <w:p w:rsidR="00C601E6" w:rsidRPr="00C601E6" w:rsidRDefault="00C601E6" w:rsidP="00C601E6">
            <w:pPr>
              <w:spacing w:line="240" w:lineRule="auto"/>
              <w:jc w:val="left"/>
              <w:rPr>
                <w:rFonts w:cs="Frankruhel" w:hint="cs"/>
                <w:sz w:val="24"/>
                <w:rtl/>
              </w:rPr>
            </w:pPr>
            <w:r>
              <w:rPr>
                <w:rFonts w:cs="Times New Roman"/>
                <w:sz w:val="24"/>
                <w:rtl/>
              </w:rPr>
              <w:t xml:space="preserve">סעיף 204 </w:t>
            </w:r>
          </w:p>
        </w:tc>
        <w:tc>
          <w:tcPr>
            <w:tcW w:w="5669" w:type="dxa"/>
          </w:tcPr>
          <w:p w:rsidR="00C601E6" w:rsidRPr="00C601E6" w:rsidRDefault="00C601E6" w:rsidP="00C601E6">
            <w:pPr>
              <w:spacing w:line="240" w:lineRule="auto"/>
              <w:jc w:val="left"/>
              <w:rPr>
                <w:rFonts w:cs="Frankruhel" w:hint="cs"/>
                <w:sz w:val="24"/>
                <w:rtl/>
              </w:rPr>
            </w:pPr>
            <w:r>
              <w:rPr>
                <w:rFonts w:cs="Times New Roman"/>
                <w:sz w:val="24"/>
                <w:rtl/>
              </w:rPr>
              <w:t>עבירות</w:t>
            </w:r>
          </w:p>
        </w:tc>
        <w:tc>
          <w:tcPr>
            <w:tcW w:w="567" w:type="dxa"/>
          </w:tcPr>
          <w:p w:rsidR="00C601E6" w:rsidRPr="00C601E6" w:rsidRDefault="00C601E6" w:rsidP="00C601E6">
            <w:pPr>
              <w:spacing w:line="240" w:lineRule="auto"/>
              <w:jc w:val="left"/>
              <w:rPr>
                <w:rStyle w:val="Hyperlink"/>
                <w:rFonts w:hint="cs"/>
                <w:rtl/>
              </w:rPr>
            </w:pPr>
            <w:hyperlink w:anchor="Seif86" w:tooltip="עבירות" w:history="1">
              <w:r w:rsidRPr="00C601E6">
                <w:rPr>
                  <w:rStyle w:val="Hyperlink"/>
                </w:rPr>
                <w:t>Go</w:t>
              </w:r>
            </w:hyperlink>
          </w:p>
        </w:tc>
        <w:tc>
          <w:tcPr>
            <w:tcW w:w="850" w:type="dxa"/>
          </w:tcPr>
          <w:p w:rsidR="00C601E6" w:rsidRPr="00C601E6" w:rsidRDefault="00C601E6" w:rsidP="00C601E6">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Seif86</w:instrText>
            </w:r>
            <w:r>
              <w:rPr>
                <w:rFonts w:cs="Times New Roman"/>
                <w:sz w:val="24"/>
                <w:rtl/>
              </w:rPr>
              <w:instrText xml:space="preserve"> </w:instrText>
            </w:r>
            <w:r>
              <w:rPr>
                <w:rFonts w:cs="Frankruhel"/>
                <w:sz w:val="24"/>
                <w:rtl/>
              </w:rPr>
              <w:fldChar w:fldCharType="separate"/>
            </w:r>
            <w:r>
              <w:rPr>
                <w:rFonts w:cs="Times New Roman"/>
                <w:noProof/>
                <w:sz w:val="24"/>
                <w:rtl/>
              </w:rPr>
              <w:t>34</w:t>
            </w:r>
            <w:r>
              <w:rPr>
                <w:rFonts w:cs="Frankruhel"/>
                <w:sz w:val="24"/>
                <w:rtl/>
              </w:rPr>
              <w:fldChar w:fldCharType="end"/>
            </w:r>
          </w:p>
        </w:tc>
      </w:tr>
      <w:tr w:rsidR="00C601E6" w:rsidRPr="00C601E6" w:rsidTr="00C601E6">
        <w:tblPrEx>
          <w:tblCellMar>
            <w:top w:w="0" w:type="dxa"/>
            <w:bottom w:w="0" w:type="dxa"/>
          </w:tblCellMar>
        </w:tblPrEx>
        <w:tc>
          <w:tcPr>
            <w:tcW w:w="1247" w:type="dxa"/>
          </w:tcPr>
          <w:p w:rsidR="00C601E6" w:rsidRPr="00C601E6" w:rsidRDefault="00C601E6" w:rsidP="00C601E6">
            <w:pPr>
              <w:spacing w:line="240" w:lineRule="auto"/>
              <w:jc w:val="left"/>
              <w:rPr>
                <w:rFonts w:cs="Frankruhel" w:hint="cs"/>
                <w:sz w:val="24"/>
                <w:rtl/>
              </w:rPr>
            </w:pPr>
            <w:r>
              <w:rPr>
                <w:rFonts w:cs="Times New Roman"/>
                <w:sz w:val="24"/>
                <w:rtl/>
              </w:rPr>
              <w:t xml:space="preserve">סעיף 205 </w:t>
            </w:r>
          </w:p>
        </w:tc>
        <w:tc>
          <w:tcPr>
            <w:tcW w:w="5669" w:type="dxa"/>
          </w:tcPr>
          <w:p w:rsidR="00C601E6" w:rsidRPr="00C601E6" w:rsidRDefault="00C601E6" w:rsidP="00C601E6">
            <w:pPr>
              <w:spacing w:line="240" w:lineRule="auto"/>
              <w:jc w:val="left"/>
              <w:rPr>
                <w:rFonts w:cs="Frankruhel" w:hint="cs"/>
                <w:sz w:val="24"/>
                <w:rtl/>
              </w:rPr>
            </w:pPr>
            <w:r>
              <w:rPr>
                <w:rFonts w:cs="Times New Roman"/>
                <w:sz w:val="24"/>
                <w:rtl/>
              </w:rPr>
              <w:t>שינוי סעיפים 8 ו 9 לצרכי הבחירות בשנת תשי"א</w:t>
            </w:r>
          </w:p>
        </w:tc>
        <w:tc>
          <w:tcPr>
            <w:tcW w:w="567" w:type="dxa"/>
          </w:tcPr>
          <w:p w:rsidR="00C601E6" w:rsidRPr="00C601E6" w:rsidRDefault="00C601E6" w:rsidP="00C601E6">
            <w:pPr>
              <w:spacing w:line="240" w:lineRule="auto"/>
              <w:jc w:val="left"/>
              <w:rPr>
                <w:rStyle w:val="Hyperlink"/>
                <w:rFonts w:hint="cs"/>
                <w:rtl/>
              </w:rPr>
            </w:pPr>
            <w:hyperlink w:anchor="Seif87" w:tooltip="שינוי סעיפים 8 ו 9 לצרכי הבחירות בשנת תשיא" w:history="1">
              <w:r w:rsidRPr="00C601E6">
                <w:rPr>
                  <w:rStyle w:val="Hyperlink"/>
                </w:rPr>
                <w:t>Go</w:t>
              </w:r>
            </w:hyperlink>
          </w:p>
        </w:tc>
        <w:tc>
          <w:tcPr>
            <w:tcW w:w="850" w:type="dxa"/>
          </w:tcPr>
          <w:p w:rsidR="00C601E6" w:rsidRPr="00C601E6" w:rsidRDefault="00C601E6" w:rsidP="00C601E6">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Seif87</w:instrText>
            </w:r>
            <w:r>
              <w:rPr>
                <w:rFonts w:cs="Times New Roman"/>
                <w:sz w:val="24"/>
                <w:rtl/>
              </w:rPr>
              <w:instrText xml:space="preserve"> </w:instrText>
            </w:r>
            <w:r>
              <w:rPr>
                <w:rFonts w:cs="Frankruhel"/>
                <w:sz w:val="24"/>
                <w:rtl/>
              </w:rPr>
              <w:fldChar w:fldCharType="separate"/>
            </w:r>
            <w:r>
              <w:rPr>
                <w:rFonts w:cs="Times New Roman"/>
                <w:noProof/>
                <w:sz w:val="24"/>
                <w:rtl/>
              </w:rPr>
              <w:t>34</w:t>
            </w:r>
            <w:r>
              <w:rPr>
                <w:rFonts w:cs="Frankruhel"/>
                <w:sz w:val="24"/>
                <w:rtl/>
              </w:rPr>
              <w:fldChar w:fldCharType="end"/>
            </w:r>
          </w:p>
        </w:tc>
      </w:tr>
      <w:tr w:rsidR="00C601E6" w:rsidRPr="00C601E6" w:rsidTr="00C601E6">
        <w:tblPrEx>
          <w:tblCellMar>
            <w:top w:w="0" w:type="dxa"/>
            <w:bottom w:w="0" w:type="dxa"/>
          </w:tblCellMar>
        </w:tblPrEx>
        <w:tc>
          <w:tcPr>
            <w:tcW w:w="1247" w:type="dxa"/>
          </w:tcPr>
          <w:p w:rsidR="00C601E6" w:rsidRPr="00C601E6" w:rsidRDefault="00C601E6" w:rsidP="00C601E6">
            <w:pPr>
              <w:spacing w:line="240" w:lineRule="auto"/>
              <w:jc w:val="left"/>
              <w:rPr>
                <w:rFonts w:cs="Frankruhel" w:hint="cs"/>
                <w:sz w:val="24"/>
                <w:rtl/>
              </w:rPr>
            </w:pPr>
            <w:r>
              <w:rPr>
                <w:rFonts w:cs="Times New Roman"/>
                <w:sz w:val="24"/>
                <w:rtl/>
              </w:rPr>
              <w:t xml:space="preserve">סעיף 207 </w:t>
            </w:r>
          </w:p>
        </w:tc>
        <w:tc>
          <w:tcPr>
            <w:tcW w:w="5669" w:type="dxa"/>
          </w:tcPr>
          <w:p w:rsidR="00C601E6" w:rsidRPr="00C601E6" w:rsidRDefault="00C601E6" w:rsidP="00C601E6">
            <w:pPr>
              <w:spacing w:line="240" w:lineRule="auto"/>
              <w:jc w:val="left"/>
              <w:rPr>
                <w:rFonts w:cs="Frankruhel" w:hint="cs"/>
                <w:sz w:val="24"/>
                <w:rtl/>
              </w:rPr>
            </w:pPr>
            <w:r>
              <w:rPr>
                <w:rFonts w:cs="Times New Roman"/>
                <w:sz w:val="24"/>
                <w:rtl/>
              </w:rPr>
              <w:t>הוראות מעבר</w:t>
            </w:r>
          </w:p>
        </w:tc>
        <w:tc>
          <w:tcPr>
            <w:tcW w:w="567" w:type="dxa"/>
          </w:tcPr>
          <w:p w:rsidR="00C601E6" w:rsidRPr="00C601E6" w:rsidRDefault="00C601E6" w:rsidP="00C601E6">
            <w:pPr>
              <w:spacing w:line="240" w:lineRule="auto"/>
              <w:jc w:val="left"/>
              <w:rPr>
                <w:rStyle w:val="Hyperlink"/>
                <w:rFonts w:hint="cs"/>
                <w:rtl/>
              </w:rPr>
            </w:pPr>
            <w:hyperlink w:anchor="Seif88" w:tooltip="הוראות מעבר" w:history="1">
              <w:r w:rsidRPr="00C601E6">
                <w:rPr>
                  <w:rStyle w:val="Hyperlink"/>
                </w:rPr>
                <w:t>Go</w:t>
              </w:r>
            </w:hyperlink>
          </w:p>
        </w:tc>
        <w:tc>
          <w:tcPr>
            <w:tcW w:w="850" w:type="dxa"/>
          </w:tcPr>
          <w:p w:rsidR="00C601E6" w:rsidRPr="00C601E6" w:rsidRDefault="00C601E6" w:rsidP="00C601E6">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Seif88</w:instrText>
            </w:r>
            <w:r>
              <w:rPr>
                <w:rFonts w:cs="Times New Roman"/>
                <w:sz w:val="24"/>
                <w:rtl/>
              </w:rPr>
              <w:instrText xml:space="preserve"> </w:instrText>
            </w:r>
            <w:r>
              <w:rPr>
                <w:rFonts w:cs="Frankruhel"/>
                <w:sz w:val="24"/>
                <w:rtl/>
              </w:rPr>
              <w:fldChar w:fldCharType="separate"/>
            </w:r>
            <w:r>
              <w:rPr>
                <w:rFonts w:cs="Times New Roman"/>
                <w:noProof/>
                <w:sz w:val="24"/>
                <w:rtl/>
              </w:rPr>
              <w:t>35</w:t>
            </w:r>
            <w:r>
              <w:rPr>
                <w:rFonts w:cs="Frankruhel"/>
                <w:sz w:val="24"/>
                <w:rtl/>
              </w:rPr>
              <w:fldChar w:fldCharType="end"/>
            </w:r>
          </w:p>
        </w:tc>
      </w:tr>
      <w:tr w:rsidR="00C601E6" w:rsidRPr="00C601E6" w:rsidTr="00C601E6">
        <w:tblPrEx>
          <w:tblCellMar>
            <w:top w:w="0" w:type="dxa"/>
            <w:bottom w:w="0" w:type="dxa"/>
          </w:tblCellMar>
        </w:tblPrEx>
        <w:tc>
          <w:tcPr>
            <w:tcW w:w="1247" w:type="dxa"/>
          </w:tcPr>
          <w:p w:rsidR="00C601E6" w:rsidRPr="00C601E6" w:rsidRDefault="00C601E6" w:rsidP="00C601E6">
            <w:pPr>
              <w:spacing w:line="240" w:lineRule="auto"/>
              <w:jc w:val="left"/>
              <w:rPr>
                <w:rFonts w:cs="Frankruhel" w:hint="cs"/>
                <w:sz w:val="24"/>
                <w:rtl/>
              </w:rPr>
            </w:pPr>
            <w:r>
              <w:rPr>
                <w:rFonts w:cs="Times New Roman"/>
                <w:sz w:val="24"/>
                <w:rtl/>
              </w:rPr>
              <w:t xml:space="preserve">סעיף 208 </w:t>
            </w:r>
          </w:p>
        </w:tc>
        <w:tc>
          <w:tcPr>
            <w:tcW w:w="5669" w:type="dxa"/>
          </w:tcPr>
          <w:p w:rsidR="00C601E6" w:rsidRPr="00C601E6" w:rsidRDefault="00C601E6" w:rsidP="00C601E6">
            <w:pPr>
              <w:spacing w:line="240" w:lineRule="auto"/>
              <w:jc w:val="left"/>
              <w:rPr>
                <w:rFonts w:cs="Frankruhel" w:hint="cs"/>
                <w:sz w:val="24"/>
                <w:rtl/>
              </w:rPr>
            </w:pPr>
            <w:r>
              <w:rPr>
                <w:rFonts w:cs="Times New Roman"/>
                <w:sz w:val="24"/>
                <w:rtl/>
              </w:rPr>
              <w:t>תחילת תוקף</w:t>
            </w:r>
          </w:p>
        </w:tc>
        <w:tc>
          <w:tcPr>
            <w:tcW w:w="567" w:type="dxa"/>
          </w:tcPr>
          <w:p w:rsidR="00C601E6" w:rsidRPr="00C601E6" w:rsidRDefault="00C601E6" w:rsidP="00C601E6">
            <w:pPr>
              <w:spacing w:line="240" w:lineRule="auto"/>
              <w:jc w:val="left"/>
              <w:rPr>
                <w:rStyle w:val="Hyperlink"/>
                <w:rFonts w:hint="cs"/>
                <w:rtl/>
              </w:rPr>
            </w:pPr>
            <w:hyperlink w:anchor="Seif89" w:tooltip="תחילת תוקף" w:history="1">
              <w:r w:rsidRPr="00C601E6">
                <w:rPr>
                  <w:rStyle w:val="Hyperlink"/>
                </w:rPr>
                <w:t>Go</w:t>
              </w:r>
            </w:hyperlink>
          </w:p>
        </w:tc>
        <w:tc>
          <w:tcPr>
            <w:tcW w:w="850" w:type="dxa"/>
          </w:tcPr>
          <w:p w:rsidR="00C601E6" w:rsidRPr="00C601E6" w:rsidRDefault="00C601E6" w:rsidP="00C601E6">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Seif89</w:instrText>
            </w:r>
            <w:r>
              <w:rPr>
                <w:rFonts w:cs="Times New Roman"/>
                <w:sz w:val="24"/>
                <w:rtl/>
              </w:rPr>
              <w:instrText xml:space="preserve"> </w:instrText>
            </w:r>
            <w:r>
              <w:rPr>
                <w:rFonts w:cs="Frankruhel"/>
                <w:sz w:val="24"/>
                <w:rtl/>
              </w:rPr>
              <w:fldChar w:fldCharType="separate"/>
            </w:r>
            <w:r>
              <w:rPr>
                <w:rFonts w:cs="Times New Roman"/>
                <w:noProof/>
                <w:sz w:val="24"/>
                <w:rtl/>
              </w:rPr>
              <w:t>35</w:t>
            </w:r>
            <w:r>
              <w:rPr>
                <w:rFonts w:cs="Frankruhel"/>
                <w:sz w:val="24"/>
                <w:rtl/>
              </w:rPr>
              <w:fldChar w:fldCharType="end"/>
            </w:r>
          </w:p>
        </w:tc>
      </w:tr>
      <w:tr w:rsidR="00C601E6" w:rsidRPr="00C601E6" w:rsidTr="00C601E6">
        <w:tblPrEx>
          <w:tblCellMar>
            <w:top w:w="0" w:type="dxa"/>
            <w:bottom w:w="0" w:type="dxa"/>
          </w:tblCellMar>
        </w:tblPrEx>
        <w:tc>
          <w:tcPr>
            <w:tcW w:w="1247" w:type="dxa"/>
          </w:tcPr>
          <w:p w:rsidR="00C601E6" w:rsidRPr="00C601E6" w:rsidRDefault="00C601E6" w:rsidP="00C601E6">
            <w:pPr>
              <w:spacing w:line="240" w:lineRule="auto"/>
              <w:jc w:val="left"/>
              <w:rPr>
                <w:rFonts w:cs="Frankruhel" w:hint="cs"/>
                <w:sz w:val="24"/>
                <w:rtl/>
              </w:rPr>
            </w:pPr>
            <w:r>
              <w:rPr>
                <w:rFonts w:cs="Times New Roman"/>
                <w:sz w:val="24"/>
                <w:rtl/>
              </w:rPr>
              <w:t xml:space="preserve">סעיף 209 </w:t>
            </w:r>
          </w:p>
        </w:tc>
        <w:tc>
          <w:tcPr>
            <w:tcW w:w="5669" w:type="dxa"/>
          </w:tcPr>
          <w:p w:rsidR="00C601E6" w:rsidRPr="00C601E6" w:rsidRDefault="00C601E6" w:rsidP="00C601E6">
            <w:pPr>
              <w:spacing w:line="240" w:lineRule="auto"/>
              <w:jc w:val="left"/>
              <w:rPr>
                <w:rFonts w:cs="Frankruhel" w:hint="cs"/>
                <w:sz w:val="24"/>
                <w:rtl/>
              </w:rPr>
            </w:pPr>
            <w:r>
              <w:rPr>
                <w:rFonts w:cs="Times New Roman"/>
                <w:sz w:val="24"/>
                <w:rtl/>
              </w:rPr>
              <w:t>השם</w:t>
            </w:r>
          </w:p>
        </w:tc>
        <w:tc>
          <w:tcPr>
            <w:tcW w:w="567" w:type="dxa"/>
          </w:tcPr>
          <w:p w:rsidR="00C601E6" w:rsidRPr="00C601E6" w:rsidRDefault="00C601E6" w:rsidP="00C601E6">
            <w:pPr>
              <w:spacing w:line="240" w:lineRule="auto"/>
              <w:jc w:val="left"/>
              <w:rPr>
                <w:rStyle w:val="Hyperlink"/>
                <w:rFonts w:hint="cs"/>
                <w:rtl/>
              </w:rPr>
            </w:pPr>
            <w:hyperlink w:anchor="Seif90" w:tooltip="השם" w:history="1">
              <w:r w:rsidRPr="00C601E6">
                <w:rPr>
                  <w:rStyle w:val="Hyperlink"/>
                </w:rPr>
                <w:t>Go</w:t>
              </w:r>
            </w:hyperlink>
          </w:p>
        </w:tc>
        <w:tc>
          <w:tcPr>
            <w:tcW w:w="850" w:type="dxa"/>
          </w:tcPr>
          <w:p w:rsidR="00C601E6" w:rsidRPr="00C601E6" w:rsidRDefault="00C601E6" w:rsidP="00C601E6">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Seif90</w:instrText>
            </w:r>
            <w:r>
              <w:rPr>
                <w:rFonts w:cs="Times New Roman"/>
                <w:sz w:val="24"/>
                <w:rtl/>
              </w:rPr>
              <w:instrText xml:space="preserve"> </w:instrText>
            </w:r>
            <w:r>
              <w:rPr>
                <w:rFonts w:cs="Frankruhel"/>
                <w:sz w:val="24"/>
                <w:rtl/>
              </w:rPr>
              <w:fldChar w:fldCharType="separate"/>
            </w:r>
            <w:r>
              <w:rPr>
                <w:rFonts w:cs="Times New Roman"/>
                <w:noProof/>
                <w:sz w:val="24"/>
                <w:rtl/>
              </w:rPr>
              <w:t>35</w:t>
            </w:r>
            <w:r>
              <w:rPr>
                <w:rFonts w:cs="Frankruhel"/>
                <w:sz w:val="24"/>
                <w:rtl/>
              </w:rPr>
              <w:fldChar w:fldCharType="end"/>
            </w:r>
          </w:p>
        </w:tc>
      </w:tr>
      <w:tr w:rsidR="00C601E6" w:rsidRPr="00C601E6" w:rsidTr="00C601E6">
        <w:tblPrEx>
          <w:tblCellMar>
            <w:top w:w="0" w:type="dxa"/>
            <w:bottom w:w="0" w:type="dxa"/>
          </w:tblCellMar>
        </w:tblPrEx>
        <w:tc>
          <w:tcPr>
            <w:tcW w:w="1247" w:type="dxa"/>
          </w:tcPr>
          <w:p w:rsidR="00C601E6" w:rsidRPr="00C601E6" w:rsidRDefault="00C601E6" w:rsidP="00C601E6">
            <w:pPr>
              <w:spacing w:line="240" w:lineRule="auto"/>
              <w:jc w:val="left"/>
              <w:rPr>
                <w:rFonts w:cs="Frankruhel" w:hint="cs"/>
                <w:sz w:val="24"/>
                <w:rtl/>
              </w:rPr>
            </w:pPr>
          </w:p>
        </w:tc>
        <w:tc>
          <w:tcPr>
            <w:tcW w:w="5669" w:type="dxa"/>
          </w:tcPr>
          <w:p w:rsidR="00C601E6" w:rsidRPr="00C601E6" w:rsidRDefault="00C601E6" w:rsidP="00C601E6">
            <w:pPr>
              <w:spacing w:line="240" w:lineRule="auto"/>
              <w:jc w:val="left"/>
              <w:rPr>
                <w:rFonts w:cs="Frankruhel" w:hint="cs"/>
                <w:sz w:val="24"/>
                <w:rtl/>
              </w:rPr>
            </w:pPr>
            <w:r>
              <w:rPr>
                <w:rFonts w:cs="Times New Roman"/>
                <w:sz w:val="24"/>
                <w:rtl/>
              </w:rPr>
              <w:t>תוספת</w:t>
            </w:r>
          </w:p>
        </w:tc>
        <w:tc>
          <w:tcPr>
            <w:tcW w:w="567" w:type="dxa"/>
          </w:tcPr>
          <w:p w:rsidR="00C601E6" w:rsidRPr="00C601E6" w:rsidRDefault="00C601E6" w:rsidP="00C601E6">
            <w:pPr>
              <w:spacing w:line="240" w:lineRule="auto"/>
              <w:jc w:val="left"/>
              <w:rPr>
                <w:rStyle w:val="Hyperlink"/>
                <w:rFonts w:hint="cs"/>
                <w:rtl/>
              </w:rPr>
            </w:pPr>
            <w:hyperlink w:anchor="med14" w:tooltip="תוספת" w:history="1">
              <w:r w:rsidRPr="00C601E6">
                <w:rPr>
                  <w:rStyle w:val="Hyperlink"/>
                </w:rPr>
                <w:t>Go</w:t>
              </w:r>
            </w:hyperlink>
          </w:p>
        </w:tc>
        <w:tc>
          <w:tcPr>
            <w:tcW w:w="850" w:type="dxa"/>
          </w:tcPr>
          <w:p w:rsidR="00C601E6" w:rsidRPr="00C601E6" w:rsidRDefault="00C601E6" w:rsidP="00C601E6">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med14</w:instrText>
            </w:r>
            <w:r>
              <w:rPr>
                <w:rFonts w:cs="Times New Roman"/>
                <w:sz w:val="24"/>
                <w:rtl/>
              </w:rPr>
              <w:instrText xml:space="preserve"> </w:instrText>
            </w:r>
            <w:r>
              <w:rPr>
                <w:rFonts w:cs="Frankruhel"/>
                <w:sz w:val="24"/>
                <w:rtl/>
              </w:rPr>
              <w:fldChar w:fldCharType="separate"/>
            </w:r>
            <w:r>
              <w:rPr>
                <w:rFonts w:cs="Times New Roman"/>
                <w:noProof/>
                <w:sz w:val="24"/>
                <w:rtl/>
              </w:rPr>
              <w:t>35</w:t>
            </w:r>
            <w:r>
              <w:rPr>
                <w:rFonts w:cs="Frankruhel"/>
                <w:sz w:val="24"/>
                <w:rtl/>
              </w:rPr>
              <w:fldChar w:fldCharType="end"/>
            </w:r>
          </w:p>
        </w:tc>
      </w:tr>
      <w:tr w:rsidR="00C601E6" w:rsidRPr="00C601E6" w:rsidTr="00C601E6">
        <w:tblPrEx>
          <w:tblCellMar>
            <w:top w:w="0" w:type="dxa"/>
            <w:bottom w:w="0" w:type="dxa"/>
          </w:tblCellMar>
        </w:tblPrEx>
        <w:tc>
          <w:tcPr>
            <w:tcW w:w="1247" w:type="dxa"/>
          </w:tcPr>
          <w:p w:rsidR="00C601E6" w:rsidRPr="00C601E6" w:rsidRDefault="00C601E6" w:rsidP="00C601E6">
            <w:pPr>
              <w:spacing w:line="240" w:lineRule="auto"/>
              <w:jc w:val="left"/>
              <w:rPr>
                <w:rFonts w:cs="Frankruhel" w:hint="cs"/>
                <w:sz w:val="24"/>
                <w:rtl/>
              </w:rPr>
            </w:pPr>
          </w:p>
        </w:tc>
        <w:tc>
          <w:tcPr>
            <w:tcW w:w="5669" w:type="dxa"/>
          </w:tcPr>
          <w:p w:rsidR="00C601E6" w:rsidRPr="00C601E6" w:rsidRDefault="00C601E6" w:rsidP="00C601E6">
            <w:pPr>
              <w:spacing w:line="240" w:lineRule="auto"/>
              <w:jc w:val="left"/>
              <w:rPr>
                <w:rFonts w:cs="Frankruhel" w:hint="cs"/>
                <w:sz w:val="24"/>
                <w:rtl/>
              </w:rPr>
            </w:pPr>
            <w:r>
              <w:rPr>
                <w:rFonts w:cs="Times New Roman"/>
                <w:sz w:val="24"/>
                <w:rtl/>
              </w:rPr>
              <w:t>חלק ב'</w:t>
            </w:r>
          </w:p>
        </w:tc>
        <w:tc>
          <w:tcPr>
            <w:tcW w:w="567" w:type="dxa"/>
          </w:tcPr>
          <w:p w:rsidR="00C601E6" w:rsidRPr="00C601E6" w:rsidRDefault="00C601E6" w:rsidP="00C601E6">
            <w:pPr>
              <w:spacing w:line="240" w:lineRule="auto"/>
              <w:jc w:val="left"/>
              <w:rPr>
                <w:rStyle w:val="Hyperlink"/>
                <w:rFonts w:hint="cs"/>
                <w:rtl/>
              </w:rPr>
            </w:pPr>
            <w:hyperlink w:anchor="hed26" w:tooltip="חלק ב" w:history="1">
              <w:r w:rsidRPr="00C601E6">
                <w:rPr>
                  <w:rStyle w:val="Hyperlink"/>
                </w:rPr>
                <w:t>Go</w:t>
              </w:r>
            </w:hyperlink>
          </w:p>
        </w:tc>
        <w:tc>
          <w:tcPr>
            <w:tcW w:w="850" w:type="dxa"/>
          </w:tcPr>
          <w:p w:rsidR="00C601E6" w:rsidRPr="00C601E6" w:rsidRDefault="00C601E6" w:rsidP="00C601E6">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hed26</w:instrText>
            </w:r>
            <w:r>
              <w:rPr>
                <w:rFonts w:cs="Times New Roman"/>
                <w:sz w:val="24"/>
                <w:rtl/>
              </w:rPr>
              <w:instrText xml:space="preserve"> </w:instrText>
            </w:r>
            <w:r>
              <w:rPr>
                <w:rFonts w:cs="Frankruhel"/>
                <w:sz w:val="24"/>
                <w:rtl/>
              </w:rPr>
              <w:fldChar w:fldCharType="separate"/>
            </w:r>
            <w:r>
              <w:rPr>
                <w:rFonts w:cs="Times New Roman"/>
                <w:noProof/>
                <w:sz w:val="24"/>
                <w:rtl/>
              </w:rPr>
              <w:t>92</w:t>
            </w:r>
            <w:r>
              <w:rPr>
                <w:rFonts w:cs="Frankruhel"/>
                <w:sz w:val="24"/>
                <w:rtl/>
              </w:rPr>
              <w:fldChar w:fldCharType="end"/>
            </w:r>
          </w:p>
        </w:tc>
      </w:tr>
      <w:tr w:rsidR="00C601E6" w:rsidRPr="00C601E6" w:rsidTr="00C601E6">
        <w:tblPrEx>
          <w:tblCellMar>
            <w:top w:w="0" w:type="dxa"/>
            <w:bottom w:w="0" w:type="dxa"/>
          </w:tblCellMar>
        </w:tblPrEx>
        <w:tc>
          <w:tcPr>
            <w:tcW w:w="1247" w:type="dxa"/>
          </w:tcPr>
          <w:p w:rsidR="00C601E6" w:rsidRPr="00C601E6" w:rsidRDefault="00C601E6" w:rsidP="00C601E6">
            <w:pPr>
              <w:spacing w:line="240" w:lineRule="auto"/>
              <w:jc w:val="left"/>
              <w:rPr>
                <w:rFonts w:cs="Frankruhel" w:hint="cs"/>
                <w:sz w:val="24"/>
                <w:rtl/>
              </w:rPr>
            </w:pPr>
          </w:p>
        </w:tc>
        <w:tc>
          <w:tcPr>
            <w:tcW w:w="5669" w:type="dxa"/>
          </w:tcPr>
          <w:p w:rsidR="00C601E6" w:rsidRPr="00C601E6" w:rsidRDefault="00C601E6" w:rsidP="00C601E6">
            <w:pPr>
              <w:spacing w:line="240" w:lineRule="auto"/>
              <w:jc w:val="left"/>
              <w:rPr>
                <w:rFonts w:cs="Frankruhel" w:hint="cs"/>
                <w:sz w:val="24"/>
                <w:rtl/>
              </w:rPr>
            </w:pPr>
            <w:r>
              <w:rPr>
                <w:rFonts w:cs="Times New Roman"/>
                <w:sz w:val="24"/>
                <w:rtl/>
              </w:rPr>
              <w:t>תוספת שניה</w:t>
            </w:r>
          </w:p>
        </w:tc>
        <w:tc>
          <w:tcPr>
            <w:tcW w:w="567" w:type="dxa"/>
          </w:tcPr>
          <w:p w:rsidR="00C601E6" w:rsidRPr="00C601E6" w:rsidRDefault="00C601E6" w:rsidP="00C601E6">
            <w:pPr>
              <w:spacing w:line="240" w:lineRule="auto"/>
              <w:jc w:val="left"/>
              <w:rPr>
                <w:rStyle w:val="Hyperlink"/>
                <w:rFonts w:hint="cs"/>
                <w:rtl/>
              </w:rPr>
            </w:pPr>
            <w:hyperlink w:anchor="med15" w:tooltip="תוספת שניה" w:history="1">
              <w:r w:rsidRPr="00C601E6">
                <w:rPr>
                  <w:rStyle w:val="Hyperlink"/>
                </w:rPr>
                <w:t>Go</w:t>
              </w:r>
            </w:hyperlink>
          </w:p>
        </w:tc>
        <w:tc>
          <w:tcPr>
            <w:tcW w:w="850" w:type="dxa"/>
          </w:tcPr>
          <w:p w:rsidR="00C601E6" w:rsidRPr="00C601E6" w:rsidRDefault="00C601E6" w:rsidP="00C601E6">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med15</w:instrText>
            </w:r>
            <w:r>
              <w:rPr>
                <w:rFonts w:cs="Times New Roman"/>
                <w:sz w:val="24"/>
                <w:rtl/>
              </w:rPr>
              <w:instrText xml:space="preserve"> </w:instrText>
            </w:r>
            <w:r>
              <w:rPr>
                <w:rFonts w:cs="Frankruhel"/>
                <w:sz w:val="24"/>
                <w:rtl/>
              </w:rPr>
              <w:fldChar w:fldCharType="separate"/>
            </w:r>
            <w:r>
              <w:rPr>
                <w:rFonts w:cs="Times New Roman"/>
                <w:noProof/>
                <w:sz w:val="24"/>
                <w:rtl/>
              </w:rPr>
              <w:t>92</w:t>
            </w:r>
            <w:r>
              <w:rPr>
                <w:rFonts w:cs="Frankruhel"/>
                <w:sz w:val="24"/>
                <w:rtl/>
              </w:rPr>
              <w:fldChar w:fldCharType="end"/>
            </w:r>
          </w:p>
        </w:tc>
      </w:tr>
      <w:tr w:rsidR="00C601E6" w:rsidRPr="00C601E6" w:rsidTr="00C601E6">
        <w:tblPrEx>
          <w:tblCellMar>
            <w:top w:w="0" w:type="dxa"/>
            <w:bottom w:w="0" w:type="dxa"/>
          </w:tblCellMar>
        </w:tblPrEx>
        <w:tc>
          <w:tcPr>
            <w:tcW w:w="1247" w:type="dxa"/>
          </w:tcPr>
          <w:p w:rsidR="00C601E6" w:rsidRPr="00C601E6" w:rsidRDefault="00C601E6" w:rsidP="00C601E6">
            <w:pPr>
              <w:spacing w:line="240" w:lineRule="auto"/>
              <w:jc w:val="left"/>
              <w:rPr>
                <w:rFonts w:cs="Frankruhel" w:hint="cs"/>
                <w:sz w:val="24"/>
                <w:rtl/>
              </w:rPr>
            </w:pPr>
          </w:p>
        </w:tc>
        <w:tc>
          <w:tcPr>
            <w:tcW w:w="5669" w:type="dxa"/>
          </w:tcPr>
          <w:p w:rsidR="00C601E6" w:rsidRPr="00C601E6" w:rsidRDefault="00C601E6" w:rsidP="00C601E6">
            <w:pPr>
              <w:spacing w:line="240" w:lineRule="auto"/>
              <w:jc w:val="left"/>
              <w:rPr>
                <w:rFonts w:cs="Frankruhel" w:hint="cs"/>
                <w:sz w:val="24"/>
                <w:rtl/>
              </w:rPr>
            </w:pPr>
            <w:r>
              <w:rPr>
                <w:rFonts w:cs="Times New Roman"/>
                <w:sz w:val="24"/>
                <w:rtl/>
              </w:rPr>
              <w:t>פרק ראשון: הקמת ועדה חקלאית ותפקידה</w:t>
            </w:r>
          </w:p>
        </w:tc>
        <w:tc>
          <w:tcPr>
            <w:tcW w:w="567" w:type="dxa"/>
          </w:tcPr>
          <w:p w:rsidR="00C601E6" w:rsidRPr="00C601E6" w:rsidRDefault="00C601E6" w:rsidP="00C601E6">
            <w:pPr>
              <w:spacing w:line="240" w:lineRule="auto"/>
              <w:jc w:val="left"/>
              <w:rPr>
                <w:rStyle w:val="Hyperlink"/>
                <w:rFonts w:hint="cs"/>
                <w:rtl/>
              </w:rPr>
            </w:pPr>
            <w:hyperlink w:anchor="med16" w:tooltip="פרק ראשון: הקמת ועדה חקלאית ותפקידה" w:history="1">
              <w:r w:rsidRPr="00C601E6">
                <w:rPr>
                  <w:rStyle w:val="Hyperlink"/>
                </w:rPr>
                <w:t>Go</w:t>
              </w:r>
            </w:hyperlink>
          </w:p>
        </w:tc>
        <w:tc>
          <w:tcPr>
            <w:tcW w:w="850" w:type="dxa"/>
          </w:tcPr>
          <w:p w:rsidR="00C601E6" w:rsidRPr="00C601E6" w:rsidRDefault="00C601E6" w:rsidP="00C601E6">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med16</w:instrText>
            </w:r>
            <w:r>
              <w:rPr>
                <w:rFonts w:cs="Times New Roman"/>
                <w:sz w:val="24"/>
                <w:rtl/>
              </w:rPr>
              <w:instrText xml:space="preserve"> </w:instrText>
            </w:r>
            <w:r>
              <w:rPr>
                <w:rFonts w:cs="Frankruhel"/>
                <w:sz w:val="24"/>
                <w:rtl/>
              </w:rPr>
              <w:fldChar w:fldCharType="separate"/>
            </w:r>
            <w:r>
              <w:rPr>
                <w:rFonts w:cs="Times New Roman"/>
                <w:noProof/>
                <w:sz w:val="24"/>
                <w:rtl/>
              </w:rPr>
              <w:t>92</w:t>
            </w:r>
            <w:r>
              <w:rPr>
                <w:rFonts w:cs="Frankruhel"/>
                <w:sz w:val="24"/>
                <w:rtl/>
              </w:rPr>
              <w:fldChar w:fldCharType="end"/>
            </w:r>
          </w:p>
        </w:tc>
      </w:tr>
      <w:tr w:rsidR="00C601E6" w:rsidRPr="00C601E6" w:rsidTr="00C601E6">
        <w:tblPrEx>
          <w:tblCellMar>
            <w:top w:w="0" w:type="dxa"/>
            <w:bottom w:w="0" w:type="dxa"/>
          </w:tblCellMar>
        </w:tblPrEx>
        <w:tc>
          <w:tcPr>
            <w:tcW w:w="1247" w:type="dxa"/>
          </w:tcPr>
          <w:p w:rsidR="00C601E6" w:rsidRPr="00C601E6" w:rsidRDefault="00C601E6" w:rsidP="00C601E6">
            <w:pPr>
              <w:spacing w:line="240" w:lineRule="auto"/>
              <w:jc w:val="left"/>
              <w:rPr>
                <w:rFonts w:cs="Frankruhel" w:hint="cs"/>
                <w:sz w:val="24"/>
                <w:rtl/>
              </w:rPr>
            </w:pPr>
            <w:r>
              <w:rPr>
                <w:rFonts w:cs="Times New Roman"/>
                <w:sz w:val="24"/>
                <w:rtl/>
              </w:rPr>
              <w:t xml:space="preserve">סעיף 1 </w:t>
            </w:r>
          </w:p>
        </w:tc>
        <w:tc>
          <w:tcPr>
            <w:tcW w:w="5669" w:type="dxa"/>
          </w:tcPr>
          <w:p w:rsidR="00C601E6" w:rsidRPr="00C601E6" w:rsidRDefault="00C601E6" w:rsidP="00C601E6">
            <w:pPr>
              <w:spacing w:line="240" w:lineRule="auto"/>
              <w:jc w:val="left"/>
              <w:rPr>
                <w:rFonts w:cs="Frankruhel" w:hint="cs"/>
                <w:sz w:val="24"/>
                <w:rtl/>
              </w:rPr>
            </w:pPr>
            <w:r>
              <w:rPr>
                <w:rFonts w:cs="Times New Roman"/>
                <w:sz w:val="24"/>
                <w:rtl/>
              </w:rPr>
              <w:t>הגדרות</w:t>
            </w:r>
          </w:p>
        </w:tc>
        <w:tc>
          <w:tcPr>
            <w:tcW w:w="567" w:type="dxa"/>
          </w:tcPr>
          <w:p w:rsidR="00C601E6" w:rsidRPr="00C601E6" w:rsidRDefault="00C601E6" w:rsidP="00C601E6">
            <w:pPr>
              <w:spacing w:line="240" w:lineRule="auto"/>
              <w:jc w:val="left"/>
              <w:rPr>
                <w:rStyle w:val="Hyperlink"/>
                <w:rFonts w:hint="cs"/>
                <w:rtl/>
              </w:rPr>
            </w:pPr>
            <w:hyperlink w:anchor="Seif91" w:tooltip="הגדרות" w:history="1">
              <w:r w:rsidRPr="00C601E6">
                <w:rPr>
                  <w:rStyle w:val="Hyperlink"/>
                </w:rPr>
                <w:t>Go</w:t>
              </w:r>
            </w:hyperlink>
          </w:p>
        </w:tc>
        <w:tc>
          <w:tcPr>
            <w:tcW w:w="850" w:type="dxa"/>
          </w:tcPr>
          <w:p w:rsidR="00C601E6" w:rsidRPr="00C601E6" w:rsidRDefault="00C601E6" w:rsidP="00C601E6">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Seif91</w:instrText>
            </w:r>
            <w:r>
              <w:rPr>
                <w:rFonts w:cs="Times New Roman"/>
                <w:sz w:val="24"/>
                <w:rtl/>
              </w:rPr>
              <w:instrText xml:space="preserve"> </w:instrText>
            </w:r>
            <w:r>
              <w:rPr>
                <w:rFonts w:cs="Frankruhel"/>
                <w:sz w:val="24"/>
                <w:rtl/>
              </w:rPr>
              <w:fldChar w:fldCharType="separate"/>
            </w:r>
            <w:r>
              <w:rPr>
                <w:rFonts w:cs="Times New Roman"/>
                <w:noProof/>
                <w:sz w:val="24"/>
                <w:rtl/>
              </w:rPr>
              <w:t>92</w:t>
            </w:r>
            <w:r>
              <w:rPr>
                <w:rFonts w:cs="Frankruhel"/>
                <w:sz w:val="24"/>
                <w:rtl/>
              </w:rPr>
              <w:fldChar w:fldCharType="end"/>
            </w:r>
          </w:p>
        </w:tc>
      </w:tr>
      <w:tr w:rsidR="00C601E6" w:rsidRPr="00C601E6" w:rsidTr="00C601E6">
        <w:tblPrEx>
          <w:tblCellMar>
            <w:top w:w="0" w:type="dxa"/>
            <w:bottom w:w="0" w:type="dxa"/>
          </w:tblCellMar>
        </w:tblPrEx>
        <w:tc>
          <w:tcPr>
            <w:tcW w:w="1247" w:type="dxa"/>
          </w:tcPr>
          <w:p w:rsidR="00C601E6" w:rsidRPr="00C601E6" w:rsidRDefault="00C601E6" w:rsidP="00C601E6">
            <w:pPr>
              <w:spacing w:line="240" w:lineRule="auto"/>
              <w:jc w:val="left"/>
              <w:rPr>
                <w:rFonts w:cs="Frankruhel" w:hint="cs"/>
                <w:sz w:val="24"/>
                <w:rtl/>
              </w:rPr>
            </w:pPr>
            <w:r>
              <w:rPr>
                <w:rFonts w:cs="Times New Roman"/>
                <w:sz w:val="24"/>
                <w:rtl/>
              </w:rPr>
              <w:t xml:space="preserve">סעיף 2 </w:t>
            </w:r>
          </w:p>
        </w:tc>
        <w:tc>
          <w:tcPr>
            <w:tcW w:w="5669" w:type="dxa"/>
          </w:tcPr>
          <w:p w:rsidR="00C601E6" w:rsidRPr="00C601E6" w:rsidRDefault="00C601E6" w:rsidP="00C601E6">
            <w:pPr>
              <w:spacing w:line="240" w:lineRule="auto"/>
              <w:jc w:val="left"/>
              <w:rPr>
                <w:rFonts w:cs="Frankruhel" w:hint="cs"/>
                <w:sz w:val="24"/>
                <w:rtl/>
              </w:rPr>
            </w:pPr>
            <w:r>
              <w:rPr>
                <w:rFonts w:cs="Times New Roman"/>
                <w:sz w:val="24"/>
                <w:rtl/>
              </w:rPr>
              <w:t>מינוי ועדה</w:t>
            </w:r>
          </w:p>
        </w:tc>
        <w:tc>
          <w:tcPr>
            <w:tcW w:w="567" w:type="dxa"/>
          </w:tcPr>
          <w:p w:rsidR="00C601E6" w:rsidRPr="00C601E6" w:rsidRDefault="00C601E6" w:rsidP="00C601E6">
            <w:pPr>
              <w:spacing w:line="240" w:lineRule="auto"/>
              <w:jc w:val="left"/>
              <w:rPr>
                <w:rStyle w:val="Hyperlink"/>
                <w:rFonts w:hint="cs"/>
                <w:rtl/>
              </w:rPr>
            </w:pPr>
            <w:hyperlink w:anchor="Seif92" w:tooltip="מינוי ועדה" w:history="1">
              <w:r w:rsidRPr="00C601E6">
                <w:rPr>
                  <w:rStyle w:val="Hyperlink"/>
                </w:rPr>
                <w:t>Go</w:t>
              </w:r>
            </w:hyperlink>
          </w:p>
        </w:tc>
        <w:tc>
          <w:tcPr>
            <w:tcW w:w="850" w:type="dxa"/>
          </w:tcPr>
          <w:p w:rsidR="00C601E6" w:rsidRPr="00C601E6" w:rsidRDefault="00C601E6" w:rsidP="00C601E6">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Seif92</w:instrText>
            </w:r>
            <w:r>
              <w:rPr>
                <w:rFonts w:cs="Times New Roman"/>
                <w:sz w:val="24"/>
                <w:rtl/>
              </w:rPr>
              <w:instrText xml:space="preserve"> </w:instrText>
            </w:r>
            <w:r>
              <w:rPr>
                <w:rFonts w:cs="Frankruhel"/>
                <w:sz w:val="24"/>
                <w:rtl/>
              </w:rPr>
              <w:fldChar w:fldCharType="separate"/>
            </w:r>
            <w:r>
              <w:rPr>
                <w:rFonts w:cs="Times New Roman"/>
                <w:noProof/>
                <w:sz w:val="24"/>
                <w:rtl/>
              </w:rPr>
              <w:t>93</w:t>
            </w:r>
            <w:r>
              <w:rPr>
                <w:rFonts w:cs="Frankruhel"/>
                <w:sz w:val="24"/>
                <w:rtl/>
              </w:rPr>
              <w:fldChar w:fldCharType="end"/>
            </w:r>
          </w:p>
        </w:tc>
      </w:tr>
      <w:tr w:rsidR="00C601E6" w:rsidRPr="00C601E6" w:rsidTr="00C601E6">
        <w:tblPrEx>
          <w:tblCellMar>
            <w:top w:w="0" w:type="dxa"/>
            <w:bottom w:w="0" w:type="dxa"/>
          </w:tblCellMar>
        </w:tblPrEx>
        <w:tc>
          <w:tcPr>
            <w:tcW w:w="1247" w:type="dxa"/>
          </w:tcPr>
          <w:p w:rsidR="00C601E6" w:rsidRPr="00C601E6" w:rsidRDefault="00C601E6" w:rsidP="00C601E6">
            <w:pPr>
              <w:spacing w:line="240" w:lineRule="auto"/>
              <w:jc w:val="left"/>
              <w:rPr>
                <w:rFonts w:cs="Frankruhel" w:hint="cs"/>
                <w:sz w:val="24"/>
                <w:rtl/>
              </w:rPr>
            </w:pPr>
            <w:r>
              <w:rPr>
                <w:rFonts w:cs="Times New Roman"/>
                <w:sz w:val="24"/>
                <w:rtl/>
              </w:rPr>
              <w:t xml:space="preserve">סעיף 2א </w:t>
            </w:r>
          </w:p>
        </w:tc>
        <w:tc>
          <w:tcPr>
            <w:tcW w:w="5669" w:type="dxa"/>
          </w:tcPr>
          <w:p w:rsidR="00C601E6" w:rsidRPr="00C601E6" w:rsidRDefault="00C601E6" w:rsidP="00C601E6">
            <w:pPr>
              <w:spacing w:line="240" w:lineRule="auto"/>
              <w:jc w:val="left"/>
              <w:rPr>
                <w:rFonts w:cs="Frankruhel" w:hint="cs"/>
                <w:sz w:val="24"/>
                <w:rtl/>
              </w:rPr>
            </w:pPr>
            <w:r>
              <w:rPr>
                <w:rFonts w:cs="Times New Roman"/>
                <w:sz w:val="24"/>
                <w:rtl/>
              </w:rPr>
              <w:t>תנאים להקמת ועדה</w:t>
            </w:r>
          </w:p>
        </w:tc>
        <w:tc>
          <w:tcPr>
            <w:tcW w:w="567" w:type="dxa"/>
          </w:tcPr>
          <w:p w:rsidR="00C601E6" w:rsidRPr="00C601E6" w:rsidRDefault="00C601E6" w:rsidP="00C601E6">
            <w:pPr>
              <w:spacing w:line="240" w:lineRule="auto"/>
              <w:jc w:val="left"/>
              <w:rPr>
                <w:rStyle w:val="Hyperlink"/>
                <w:rFonts w:hint="cs"/>
                <w:rtl/>
              </w:rPr>
            </w:pPr>
            <w:hyperlink w:anchor="Seif285" w:tooltip="תנאים להקמת ועדה" w:history="1">
              <w:r w:rsidRPr="00C601E6">
                <w:rPr>
                  <w:rStyle w:val="Hyperlink"/>
                </w:rPr>
                <w:t>Go</w:t>
              </w:r>
            </w:hyperlink>
          </w:p>
        </w:tc>
        <w:tc>
          <w:tcPr>
            <w:tcW w:w="850" w:type="dxa"/>
          </w:tcPr>
          <w:p w:rsidR="00C601E6" w:rsidRPr="00C601E6" w:rsidRDefault="00C601E6" w:rsidP="00C601E6">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Seif285</w:instrText>
            </w:r>
            <w:r>
              <w:rPr>
                <w:rFonts w:cs="Times New Roman"/>
                <w:sz w:val="24"/>
                <w:rtl/>
              </w:rPr>
              <w:instrText xml:space="preserve"> </w:instrText>
            </w:r>
            <w:r>
              <w:rPr>
                <w:rFonts w:cs="Frankruhel"/>
                <w:sz w:val="24"/>
                <w:rtl/>
              </w:rPr>
              <w:fldChar w:fldCharType="separate"/>
            </w:r>
            <w:r>
              <w:rPr>
                <w:rFonts w:cs="Times New Roman"/>
                <w:noProof/>
                <w:sz w:val="24"/>
                <w:rtl/>
              </w:rPr>
              <w:t>93</w:t>
            </w:r>
            <w:r>
              <w:rPr>
                <w:rFonts w:cs="Frankruhel"/>
                <w:sz w:val="24"/>
                <w:rtl/>
              </w:rPr>
              <w:fldChar w:fldCharType="end"/>
            </w:r>
          </w:p>
        </w:tc>
      </w:tr>
      <w:tr w:rsidR="00C601E6" w:rsidRPr="00C601E6" w:rsidTr="00C601E6">
        <w:tblPrEx>
          <w:tblCellMar>
            <w:top w:w="0" w:type="dxa"/>
            <w:bottom w:w="0" w:type="dxa"/>
          </w:tblCellMar>
        </w:tblPrEx>
        <w:tc>
          <w:tcPr>
            <w:tcW w:w="1247" w:type="dxa"/>
          </w:tcPr>
          <w:p w:rsidR="00C601E6" w:rsidRPr="00C601E6" w:rsidRDefault="00C601E6" w:rsidP="00C601E6">
            <w:pPr>
              <w:spacing w:line="240" w:lineRule="auto"/>
              <w:jc w:val="left"/>
              <w:rPr>
                <w:rFonts w:cs="Frankruhel" w:hint="cs"/>
                <w:sz w:val="24"/>
                <w:rtl/>
              </w:rPr>
            </w:pPr>
            <w:r>
              <w:rPr>
                <w:rFonts w:cs="Times New Roman"/>
                <w:sz w:val="24"/>
                <w:rtl/>
              </w:rPr>
              <w:t xml:space="preserve">סעיף 3 </w:t>
            </w:r>
          </w:p>
        </w:tc>
        <w:tc>
          <w:tcPr>
            <w:tcW w:w="5669" w:type="dxa"/>
          </w:tcPr>
          <w:p w:rsidR="00C601E6" w:rsidRPr="00C601E6" w:rsidRDefault="00C601E6" w:rsidP="00C601E6">
            <w:pPr>
              <w:spacing w:line="240" w:lineRule="auto"/>
              <w:jc w:val="left"/>
              <w:rPr>
                <w:rFonts w:cs="Frankruhel" w:hint="cs"/>
                <w:sz w:val="24"/>
                <w:rtl/>
              </w:rPr>
            </w:pPr>
            <w:r>
              <w:rPr>
                <w:rFonts w:cs="Times New Roman"/>
                <w:sz w:val="24"/>
                <w:rtl/>
              </w:rPr>
              <w:t>הקמת ועדה</w:t>
            </w:r>
          </w:p>
        </w:tc>
        <w:tc>
          <w:tcPr>
            <w:tcW w:w="567" w:type="dxa"/>
          </w:tcPr>
          <w:p w:rsidR="00C601E6" w:rsidRPr="00C601E6" w:rsidRDefault="00C601E6" w:rsidP="00C601E6">
            <w:pPr>
              <w:spacing w:line="240" w:lineRule="auto"/>
              <w:jc w:val="left"/>
              <w:rPr>
                <w:rStyle w:val="Hyperlink"/>
                <w:rFonts w:hint="cs"/>
                <w:rtl/>
              </w:rPr>
            </w:pPr>
            <w:hyperlink w:anchor="Seif93" w:tooltip="הקמת ועדה" w:history="1">
              <w:r w:rsidRPr="00C601E6">
                <w:rPr>
                  <w:rStyle w:val="Hyperlink"/>
                </w:rPr>
                <w:t>Go</w:t>
              </w:r>
            </w:hyperlink>
          </w:p>
        </w:tc>
        <w:tc>
          <w:tcPr>
            <w:tcW w:w="850" w:type="dxa"/>
          </w:tcPr>
          <w:p w:rsidR="00C601E6" w:rsidRPr="00C601E6" w:rsidRDefault="00C601E6" w:rsidP="00C601E6">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Seif93</w:instrText>
            </w:r>
            <w:r>
              <w:rPr>
                <w:rFonts w:cs="Times New Roman"/>
                <w:sz w:val="24"/>
                <w:rtl/>
              </w:rPr>
              <w:instrText xml:space="preserve"> </w:instrText>
            </w:r>
            <w:r>
              <w:rPr>
                <w:rFonts w:cs="Frankruhel"/>
                <w:sz w:val="24"/>
                <w:rtl/>
              </w:rPr>
              <w:fldChar w:fldCharType="separate"/>
            </w:r>
            <w:r>
              <w:rPr>
                <w:rFonts w:cs="Times New Roman"/>
                <w:noProof/>
                <w:sz w:val="24"/>
                <w:rtl/>
              </w:rPr>
              <w:t>93</w:t>
            </w:r>
            <w:r>
              <w:rPr>
                <w:rFonts w:cs="Frankruhel"/>
                <w:sz w:val="24"/>
                <w:rtl/>
              </w:rPr>
              <w:fldChar w:fldCharType="end"/>
            </w:r>
          </w:p>
        </w:tc>
      </w:tr>
      <w:tr w:rsidR="00C601E6" w:rsidRPr="00C601E6" w:rsidTr="00C601E6">
        <w:tblPrEx>
          <w:tblCellMar>
            <w:top w:w="0" w:type="dxa"/>
            <w:bottom w:w="0" w:type="dxa"/>
          </w:tblCellMar>
        </w:tblPrEx>
        <w:tc>
          <w:tcPr>
            <w:tcW w:w="1247" w:type="dxa"/>
          </w:tcPr>
          <w:p w:rsidR="00C601E6" w:rsidRPr="00C601E6" w:rsidRDefault="00C601E6" w:rsidP="00C601E6">
            <w:pPr>
              <w:spacing w:line="240" w:lineRule="auto"/>
              <w:jc w:val="left"/>
              <w:rPr>
                <w:rFonts w:cs="Frankruhel" w:hint="cs"/>
                <w:sz w:val="24"/>
                <w:rtl/>
              </w:rPr>
            </w:pPr>
            <w:r>
              <w:rPr>
                <w:rFonts w:cs="Times New Roman"/>
                <w:sz w:val="24"/>
                <w:rtl/>
              </w:rPr>
              <w:t xml:space="preserve">סעיף 4 </w:t>
            </w:r>
          </w:p>
        </w:tc>
        <w:tc>
          <w:tcPr>
            <w:tcW w:w="5669" w:type="dxa"/>
          </w:tcPr>
          <w:p w:rsidR="00C601E6" w:rsidRPr="00C601E6" w:rsidRDefault="00C601E6" w:rsidP="00C601E6">
            <w:pPr>
              <w:spacing w:line="240" w:lineRule="auto"/>
              <w:jc w:val="left"/>
              <w:rPr>
                <w:rFonts w:cs="Frankruhel" w:hint="cs"/>
                <w:sz w:val="24"/>
                <w:rtl/>
              </w:rPr>
            </w:pPr>
            <w:r>
              <w:rPr>
                <w:rFonts w:cs="Times New Roman"/>
                <w:sz w:val="24"/>
                <w:rtl/>
              </w:rPr>
              <w:t>יושב ראש וסגנו</w:t>
            </w:r>
          </w:p>
        </w:tc>
        <w:tc>
          <w:tcPr>
            <w:tcW w:w="567" w:type="dxa"/>
          </w:tcPr>
          <w:p w:rsidR="00C601E6" w:rsidRPr="00C601E6" w:rsidRDefault="00C601E6" w:rsidP="00C601E6">
            <w:pPr>
              <w:spacing w:line="240" w:lineRule="auto"/>
              <w:jc w:val="left"/>
              <w:rPr>
                <w:rStyle w:val="Hyperlink"/>
                <w:rFonts w:hint="cs"/>
                <w:rtl/>
              </w:rPr>
            </w:pPr>
            <w:hyperlink w:anchor="Seif94" w:tooltip="יושב ראש וסגנו" w:history="1">
              <w:r w:rsidRPr="00C601E6">
                <w:rPr>
                  <w:rStyle w:val="Hyperlink"/>
                </w:rPr>
                <w:t>Go</w:t>
              </w:r>
            </w:hyperlink>
          </w:p>
        </w:tc>
        <w:tc>
          <w:tcPr>
            <w:tcW w:w="850" w:type="dxa"/>
          </w:tcPr>
          <w:p w:rsidR="00C601E6" w:rsidRPr="00C601E6" w:rsidRDefault="00C601E6" w:rsidP="00C601E6">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Seif94</w:instrText>
            </w:r>
            <w:r>
              <w:rPr>
                <w:rFonts w:cs="Times New Roman"/>
                <w:sz w:val="24"/>
                <w:rtl/>
              </w:rPr>
              <w:instrText xml:space="preserve"> </w:instrText>
            </w:r>
            <w:r>
              <w:rPr>
                <w:rFonts w:cs="Frankruhel"/>
                <w:sz w:val="24"/>
                <w:rtl/>
              </w:rPr>
              <w:fldChar w:fldCharType="separate"/>
            </w:r>
            <w:r>
              <w:rPr>
                <w:rFonts w:cs="Times New Roman"/>
                <w:noProof/>
                <w:sz w:val="24"/>
                <w:rtl/>
              </w:rPr>
              <w:t>93</w:t>
            </w:r>
            <w:r>
              <w:rPr>
                <w:rFonts w:cs="Frankruhel"/>
                <w:sz w:val="24"/>
                <w:rtl/>
              </w:rPr>
              <w:fldChar w:fldCharType="end"/>
            </w:r>
          </w:p>
        </w:tc>
      </w:tr>
      <w:tr w:rsidR="00C601E6" w:rsidRPr="00C601E6" w:rsidTr="00C601E6">
        <w:tblPrEx>
          <w:tblCellMar>
            <w:top w:w="0" w:type="dxa"/>
            <w:bottom w:w="0" w:type="dxa"/>
          </w:tblCellMar>
        </w:tblPrEx>
        <w:tc>
          <w:tcPr>
            <w:tcW w:w="1247" w:type="dxa"/>
          </w:tcPr>
          <w:p w:rsidR="00C601E6" w:rsidRPr="00C601E6" w:rsidRDefault="00C601E6" w:rsidP="00C601E6">
            <w:pPr>
              <w:spacing w:line="240" w:lineRule="auto"/>
              <w:jc w:val="left"/>
              <w:rPr>
                <w:rFonts w:cs="Frankruhel" w:hint="cs"/>
                <w:sz w:val="24"/>
                <w:rtl/>
              </w:rPr>
            </w:pPr>
            <w:r>
              <w:rPr>
                <w:rFonts w:cs="Times New Roman"/>
                <w:sz w:val="24"/>
                <w:rtl/>
              </w:rPr>
              <w:t xml:space="preserve">סעיף 5 </w:t>
            </w:r>
          </w:p>
        </w:tc>
        <w:tc>
          <w:tcPr>
            <w:tcW w:w="5669" w:type="dxa"/>
          </w:tcPr>
          <w:p w:rsidR="00C601E6" w:rsidRPr="00C601E6" w:rsidRDefault="00C601E6" w:rsidP="00C601E6">
            <w:pPr>
              <w:spacing w:line="240" w:lineRule="auto"/>
              <w:jc w:val="left"/>
              <w:rPr>
                <w:rFonts w:cs="Frankruhel" w:hint="cs"/>
                <w:sz w:val="24"/>
                <w:rtl/>
              </w:rPr>
            </w:pPr>
            <w:r>
              <w:rPr>
                <w:rFonts w:cs="Times New Roman"/>
                <w:sz w:val="24"/>
                <w:rtl/>
              </w:rPr>
              <w:t>ישיבה ראשונה</w:t>
            </w:r>
          </w:p>
        </w:tc>
        <w:tc>
          <w:tcPr>
            <w:tcW w:w="567" w:type="dxa"/>
          </w:tcPr>
          <w:p w:rsidR="00C601E6" w:rsidRPr="00C601E6" w:rsidRDefault="00C601E6" w:rsidP="00C601E6">
            <w:pPr>
              <w:spacing w:line="240" w:lineRule="auto"/>
              <w:jc w:val="left"/>
              <w:rPr>
                <w:rStyle w:val="Hyperlink"/>
                <w:rFonts w:hint="cs"/>
                <w:rtl/>
              </w:rPr>
            </w:pPr>
            <w:hyperlink w:anchor="Seif95" w:tooltip="ישיבה ראשונה" w:history="1">
              <w:r w:rsidRPr="00C601E6">
                <w:rPr>
                  <w:rStyle w:val="Hyperlink"/>
                </w:rPr>
                <w:t>Go</w:t>
              </w:r>
            </w:hyperlink>
          </w:p>
        </w:tc>
        <w:tc>
          <w:tcPr>
            <w:tcW w:w="850" w:type="dxa"/>
          </w:tcPr>
          <w:p w:rsidR="00C601E6" w:rsidRPr="00C601E6" w:rsidRDefault="00C601E6" w:rsidP="00C601E6">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Seif95</w:instrText>
            </w:r>
            <w:r>
              <w:rPr>
                <w:rFonts w:cs="Times New Roman"/>
                <w:sz w:val="24"/>
                <w:rtl/>
              </w:rPr>
              <w:instrText xml:space="preserve"> </w:instrText>
            </w:r>
            <w:r>
              <w:rPr>
                <w:rFonts w:cs="Frankruhel"/>
                <w:sz w:val="24"/>
                <w:rtl/>
              </w:rPr>
              <w:fldChar w:fldCharType="separate"/>
            </w:r>
            <w:r>
              <w:rPr>
                <w:rFonts w:cs="Times New Roman"/>
                <w:noProof/>
                <w:sz w:val="24"/>
                <w:rtl/>
              </w:rPr>
              <w:t>93</w:t>
            </w:r>
            <w:r>
              <w:rPr>
                <w:rFonts w:cs="Frankruhel"/>
                <w:sz w:val="24"/>
                <w:rtl/>
              </w:rPr>
              <w:fldChar w:fldCharType="end"/>
            </w:r>
          </w:p>
        </w:tc>
      </w:tr>
      <w:tr w:rsidR="00C601E6" w:rsidRPr="00C601E6" w:rsidTr="00C601E6">
        <w:tblPrEx>
          <w:tblCellMar>
            <w:top w:w="0" w:type="dxa"/>
            <w:bottom w:w="0" w:type="dxa"/>
          </w:tblCellMar>
        </w:tblPrEx>
        <w:tc>
          <w:tcPr>
            <w:tcW w:w="1247" w:type="dxa"/>
          </w:tcPr>
          <w:p w:rsidR="00C601E6" w:rsidRPr="00C601E6" w:rsidRDefault="00C601E6" w:rsidP="00C601E6">
            <w:pPr>
              <w:spacing w:line="240" w:lineRule="auto"/>
              <w:jc w:val="left"/>
              <w:rPr>
                <w:rFonts w:cs="Frankruhel" w:hint="cs"/>
                <w:sz w:val="24"/>
                <w:rtl/>
              </w:rPr>
            </w:pPr>
            <w:r>
              <w:rPr>
                <w:rFonts w:cs="Times New Roman"/>
                <w:sz w:val="24"/>
                <w:rtl/>
              </w:rPr>
              <w:t xml:space="preserve">סעיף 6 </w:t>
            </w:r>
          </w:p>
        </w:tc>
        <w:tc>
          <w:tcPr>
            <w:tcW w:w="5669" w:type="dxa"/>
          </w:tcPr>
          <w:p w:rsidR="00C601E6" w:rsidRPr="00C601E6" w:rsidRDefault="00C601E6" w:rsidP="00C601E6">
            <w:pPr>
              <w:spacing w:line="240" w:lineRule="auto"/>
              <w:jc w:val="left"/>
              <w:rPr>
                <w:rFonts w:cs="Frankruhel" w:hint="cs"/>
                <w:sz w:val="24"/>
                <w:rtl/>
              </w:rPr>
            </w:pPr>
            <w:r>
              <w:rPr>
                <w:rFonts w:cs="Times New Roman"/>
                <w:sz w:val="24"/>
                <w:rtl/>
              </w:rPr>
              <w:t>תקופת כהונה</w:t>
            </w:r>
          </w:p>
        </w:tc>
        <w:tc>
          <w:tcPr>
            <w:tcW w:w="567" w:type="dxa"/>
          </w:tcPr>
          <w:p w:rsidR="00C601E6" w:rsidRPr="00C601E6" w:rsidRDefault="00C601E6" w:rsidP="00C601E6">
            <w:pPr>
              <w:spacing w:line="240" w:lineRule="auto"/>
              <w:jc w:val="left"/>
              <w:rPr>
                <w:rStyle w:val="Hyperlink"/>
                <w:rFonts w:hint="cs"/>
                <w:rtl/>
              </w:rPr>
            </w:pPr>
            <w:hyperlink w:anchor="Seif96" w:tooltip="תקופת כהונה" w:history="1">
              <w:r w:rsidRPr="00C601E6">
                <w:rPr>
                  <w:rStyle w:val="Hyperlink"/>
                </w:rPr>
                <w:t>Go</w:t>
              </w:r>
            </w:hyperlink>
          </w:p>
        </w:tc>
        <w:tc>
          <w:tcPr>
            <w:tcW w:w="850" w:type="dxa"/>
          </w:tcPr>
          <w:p w:rsidR="00C601E6" w:rsidRPr="00C601E6" w:rsidRDefault="00C601E6" w:rsidP="00C601E6">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Seif96</w:instrText>
            </w:r>
            <w:r>
              <w:rPr>
                <w:rFonts w:cs="Times New Roman"/>
                <w:sz w:val="24"/>
                <w:rtl/>
              </w:rPr>
              <w:instrText xml:space="preserve"> </w:instrText>
            </w:r>
            <w:r>
              <w:rPr>
                <w:rFonts w:cs="Frankruhel"/>
                <w:sz w:val="24"/>
                <w:rtl/>
              </w:rPr>
              <w:fldChar w:fldCharType="separate"/>
            </w:r>
            <w:r>
              <w:rPr>
                <w:rFonts w:cs="Times New Roman"/>
                <w:noProof/>
                <w:sz w:val="24"/>
                <w:rtl/>
              </w:rPr>
              <w:t>94</w:t>
            </w:r>
            <w:r>
              <w:rPr>
                <w:rFonts w:cs="Frankruhel"/>
                <w:sz w:val="24"/>
                <w:rtl/>
              </w:rPr>
              <w:fldChar w:fldCharType="end"/>
            </w:r>
          </w:p>
        </w:tc>
      </w:tr>
      <w:tr w:rsidR="00C601E6" w:rsidRPr="00C601E6" w:rsidTr="00C601E6">
        <w:tblPrEx>
          <w:tblCellMar>
            <w:top w:w="0" w:type="dxa"/>
            <w:bottom w:w="0" w:type="dxa"/>
          </w:tblCellMar>
        </w:tblPrEx>
        <w:tc>
          <w:tcPr>
            <w:tcW w:w="1247" w:type="dxa"/>
          </w:tcPr>
          <w:p w:rsidR="00C601E6" w:rsidRPr="00C601E6" w:rsidRDefault="00C601E6" w:rsidP="00C601E6">
            <w:pPr>
              <w:spacing w:line="240" w:lineRule="auto"/>
              <w:jc w:val="left"/>
              <w:rPr>
                <w:rFonts w:cs="Frankruhel" w:hint="cs"/>
                <w:sz w:val="24"/>
                <w:rtl/>
              </w:rPr>
            </w:pPr>
            <w:r>
              <w:rPr>
                <w:rFonts w:cs="Times New Roman"/>
                <w:sz w:val="24"/>
                <w:rtl/>
              </w:rPr>
              <w:t xml:space="preserve">סעיף 7 </w:t>
            </w:r>
          </w:p>
        </w:tc>
        <w:tc>
          <w:tcPr>
            <w:tcW w:w="5669" w:type="dxa"/>
          </w:tcPr>
          <w:p w:rsidR="00C601E6" w:rsidRPr="00C601E6" w:rsidRDefault="00C601E6" w:rsidP="00C601E6">
            <w:pPr>
              <w:spacing w:line="240" w:lineRule="auto"/>
              <w:jc w:val="left"/>
              <w:rPr>
                <w:rFonts w:cs="Frankruhel" w:hint="cs"/>
                <w:sz w:val="24"/>
                <w:rtl/>
              </w:rPr>
            </w:pPr>
            <w:r>
              <w:rPr>
                <w:rFonts w:cs="Times New Roman"/>
                <w:sz w:val="24"/>
                <w:rtl/>
              </w:rPr>
              <w:t>ישיבות הועדה</w:t>
            </w:r>
          </w:p>
        </w:tc>
        <w:tc>
          <w:tcPr>
            <w:tcW w:w="567" w:type="dxa"/>
          </w:tcPr>
          <w:p w:rsidR="00C601E6" w:rsidRPr="00C601E6" w:rsidRDefault="00C601E6" w:rsidP="00C601E6">
            <w:pPr>
              <w:spacing w:line="240" w:lineRule="auto"/>
              <w:jc w:val="left"/>
              <w:rPr>
                <w:rStyle w:val="Hyperlink"/>
                <w:rFonts w:hint="cs"/>
                <w:rtl/>
              </w:rPr>
            </w:pPr>
            <w:hyperlink w:anchor="Seif97" w:tooltip="ישיבות הועדה" w:history="1">
              <w:r w:rsidRPr="00C601E6">
                <w:rPr>
                  <w:rStyle w:val="Hyperlink"/>
                </w:rPr>
                <w:t>Go</w:t>
              </w:r>
            </w:hyperlink>
          </w:p>
        </w:tc>
        <w:tc>
          <w:tcPr>
            <w:tcW w:w="850" w:type="dxa"/>
          </w:tcPr>
          <w:p w:rsidR="00C601E6" w:rsidRPr="00C601E6" w:rsidRDefault="00C601E6" w:rsidP="00C601E6">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Seif97</w:instrText>
            </w:r>
            <w:r>
              <w:rPr>
                <w:rFonts w:cs="Times New Roman"/>
                <w:sz w:val="24"/>
                <w:rtl/>
              </w:rPr>
              <w:instrText xml:space="preserve"> </w:instrText>
            </w:r>
            <w:r>
              <w:rPr>
                <w:rFonts w:cs="Frankruhel"/>
                <w:sz w:val="24"/>
                <w:rtl/>
              </w:rPr>
              <w:fldChar w:fldCharType="separate"/>
            </w:r>
            <w:r>
              <w:rPr>
                <w:rFonts w:cs="Times New Roman"/>
                <w:noProof/>
                <w:sz w:val="24"/>
                <w:rtl/>
              </w:rPr>
              <w:t>94</w:t>
            </w:r>
            <w:r>
              <w:rPr>
                <w:rFonts w:cs="Frankruhel"/>
                <w:sz w:val="24"/>
                <w:rtl/>
              </w:rPr>
              <w:fldChar w:fldCharType="end"/>
            </w:r>
          </w:p>
        </w:tc>
      </w:tr>
      <w:tr w:rsidR="00C601E6" w:rsidRPr="00C601E6" w:rsidTr="00C601E6">
        <w:tblPrEx>
          <w:tblCellMar>
            <w:top w:w="0" w:type="dxa"/>
            <w:bottom w:w="0" w:type="dxa"/>
          </w:tblCellMar>
        </w:tblPrEx>
        <w:tc>
          <w:tcPr>
            <w:tcW w:w="1247" w:type="dxa"/>
          </w:tcPr>
          <w:p w:rsidR="00C601E6" w:rsidRPr="00C601E6" w:rsidRDefault="00C601E6" w:rsidP="00C601E6">
            <w:pPr>
              <w:spacing w:line="240" w:lineRule="auto"/>
              <w:jc w:val="left"/>
              <w:rPr>
                <w:rFonts w:cs="Frankruhel" w:hint="cs"/>
                <w:sz w:val="24"/>
                <w:rtl/>
              </w:rPr>
            </w:pPr>
            <w:r>
              <w:rPr>
                <w:rFonts w:cs="Times New Roman"/>
                <w:sz w:val="24"/>
                <w:rtl/>
              </w:rPr>
              <w:t xml:space="preserve">סעיף 8 </w:t>
            </w:r>
          </w:p>
        </w:tc>
        <w:tc>
          <w:tcPr>
            <w:tcW w:w="5669" w:type="dxa"/>
          </w:tcPr>
          <w:p w:rsidR="00C601E6" w:rsidRPr="00C601E6" w:rsidRDefault="00C601E6" w:rsidP="00C601E6">
            <w:pPr>
              <w:spacing w:line="240" w:lineRule="auto"/>
              <w:jc w:val="left"/>
              <w:rPr>
                <w:rFonts w:cs="Frankruhel" w:hint="cs"/>
                <w:sz w:val="24"/>
                <w:rtl/>
              </w:rPr>
            </w:pPr>
            <w:r>
              <w:rPr>
                <w:rFonts w:cs="Times New Roman"/>
                <w:sz w:val="24"/>
                <w:rtl/>
              </w:rPr>
              <w:t>חדילת חברות</w:t>
            </w:r>
          </w:p>
        </w:tc>
        <w:tc>
          <w:tcPr>
            <w:tcW w:w="567" w:type="dxa"/>
          </w:tcPr>
          <w:p w:rsidR="00C601E6" w:rsidRPr="00C601E6" w:rsidRDefault="00C601E6" w:rsidP="00C601E6">
            <w:pPr>
              <w:spacing w:line="240" w:lineRule="auto"/>
              <w:jc w:val="left"/>
              <w:rPr>
                <w:rStyle w:val="Hyperlink"/>
                <w:rFonts w:hint="cs"/>
                <w:rtl/>
              </w:rPr>
            </w:pPr>
            <w:hyperlink w:anchor="Seif98" w:tooltip="חדילת חברות" w:history="1">
              <w:r w:rsidRPr="00C601E6">
                <w:rPr>
                  <w:rStyle w:val="Hyperlink"/>
                </w:rPr>
                <w:t>Go</w:t>
              </w:r>
            </w:hyperlink>
          </w:p>
        </w:tc>
        <w:tc>
          <w:tcPr>
            <w:tcW w:w="850" w:type="dxa"/>
          </w:tcPr>
          <w:p w:rsidR="00C601E6" w:rsidRPr="00C601E6" w:rsidRDefault="00C601E6" w:rsidP="00C601E6">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Seif98</w:instrText>
            </w:r>
            <w:r>
              <w:rPr>
                <w:rFonts w:cs="Times New Roman"/>
                <w:sz w:val="24"/>
                <w:rtl/>
              </w:rPr>
              <w:instrText xml:space="preserve"> </w:instrText>
            </w:r>
            <w:r>
              <w:rPr>
                <w:rFonts w:cs="Frankruhel"/>
                <w:sz w:val="24"/>
                <w:rtl/>
              </w:rPr>
              <w:fldChar w:fldCharType="separate"/>
            </w:r>
            <w:r>
              <w:rPr>
                <w:rFonts w:cs="Times New Roman"/>
                <w:noProof/>
                <w:sz w:val="24"/>
                <w:rtl/>
              </w:rPr>
              <w:t>94</w:t>
            </w:r>
            <w:r>
              <w:rPr>
                <w:rFonts w:cs="Frankruhel"/>
                <w:sz w:val="24"/>
                <w:rtl/>
              </w:rPr>
              <w:fldChar w:fldCharType="end"/>
            </w:r>
          </w:p>
        </w:tc>
      </w:tr>
      <w:tr w:rsidR="00C601E6" w:rsidRPr="00C601E6" w:rsidTr="00C601E6">
        <w:tblPrEx>
          <w:tblCellMar>
            <w:top w:w="0" w:type="dxa"/>
            <w:bottom w:w="0" w:type="dxa"/>
          </w:tblCellMar>
        </w:tblPrEx>
        <w:tc>
          <w:tcPr>
            <w:tcW w:w="1247" w:type="dxa"/>
          </w:tcPr>
          <w:p w:rsidR="00C601E6" w:rsidRPr="00C601E6" w:rsidRDefault="00C601E6" w:rsidP="00C601E6">
            <w:pPr>
              <w:spacing w:line="240" w:lineRule="auto"/>
              <w:jc w:val="left"/>
              <w:rPr>
                <w:rFonts w:cs="Frankruhel" w:hint="cs"/>
                <w:sz w:val="24"/>
                <w:rtl/>
              </w:rPr>
            </w:pPr>
            <w:r>
              <w:rPr>
                <w:rFonts w:cs="Times New Roman"/>
                <w:sz w:val="24"/>
                <w:rtl/>
              </w:rPr>
              <w:t xml:space="preserve">סעיף 9 </w:t>
            </w:r>
          </w:p>
        </w:tc>
        <w:tc>
          <w:tcPr>
            <w:tcW w:w="5669" w:type="dxa"/>
          </w:tcPr>
          <w:p w:rsidR="00C601E6" w:rsidRPr="00C601E6" w:rsidRDefault="00C601E6" w:rsidP="00C601E6">
            <w:pPr>
              <w:spacing w:line="240" w:lineRule="auto"/>
              <w:jc w:val="left"/>
              <w:rPr>
                <w:rFonts w:cs="Frankruhel" w:hint="cs"/>
                <w:sz w:val="24"/>
                <w:rtl/>
              </w:rPr>
            </w:pPr>
            <w:r>
              <w:rPr>
                <w:rFonts w:cs="Times New Roman"/>
                <w:sz w:val="24"/>
                <w:rtl/>
              </w:rPr>
              <w:t>העדר מישיבת והודעה על חדילה</w:t>
            </w:r>
          </w:p>
        </w:tc>
        <w:tc>
          <w:tcPr>
            <w:tcW w:w="567" w:type="dxa"/>
          </w:tcPr>
          <w:p w:rsidR="00C601E6" w:rsidRPr="00C601E6" w:rsidRDefault="00C601E6" w:rsidP="00C601E6">
            <w:pPr>
              <w:spacing w:line="240" w:lineRule="auto"/>
              <w:jc w:val="left"/>
              <w:rPr>
                <w:rStyle w:val="Hyperlink"/>
                <w:rFonts w:hint="cs"/>
                <w:rtl/>
              </w:rPr>
            </w:pPr>
            <w:hyperlink w:anchor="Seif99" w:tooltip="העדר מישיבת והודעה על חדילה" w:history="1">
              <w:r w:rsidRPr="00C601E6">
                <w:rPr>
                  <w:rStyle w:val="Hyperlink"/>
                </w:rPr>
                <w:t>Go</w:t>
              </w:r>
            </w:hyperlink>
          </w:p>
        </w:tc>
        <w:tc>
          <w:tcPr>
            <w:tcW w:w="850" w:type="dxa"/>
          </w:tcPr>
          <w:p w:rsidR="00C601E6" w:rsidRPr="00C601E6" w:rsidRDefault="00C601E6" w:rsidP="00C601E6">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Seif99</w:instrText>
            </w:r>
            <w:r>
              <w:rPr>
                <w:rFonts w:cs="Times New Roman"/>
                <w:sz w:val="24"/>
                <w:rtl/>
              </w:rPr>
              <w:instrText xml:space="preserve"> </w:instrText>
            </w:r>
            <w:r>
              <w:rPr>
                <w:rFonts w:cs="Frankruhel"/>
                <w:sz w:val="24"/>
                <w:rtl/>
              </w:rPr>
              <w:fldChar w:fldCharType="separate"/>
            </w:r>
            <w:r>
              <w:rPr>
                <w:rFonts w:cs="Times New Roman"/>
                <w:noProof/>
                <w:sz w:val="24"/>
                <w:rtl/>
              </w:rPr>
              <w:t>94</w:t>
            </w:r>
            <w:r>
              <w:rPr>
                <w:rFonts w:cs="Frankruhel"/>
                <w:sz w:val="24"/>
                <w:rtl/>
              </w:rPr>
              <w:fldChar w:fldCharType="end"/>
            </w:r>
          </w:p>
        </w:tc>
      </w:tr>
      <w:tr w:rsidR="00C601E6" w:rsidRPr="00C601E6" w:rsidTr="00C601E6">
        <w:tblPrEx>
          <w:tblCellMar>
            <w:top w:w="0" w:type="dxa"/>
            <w:bottom w:w="0" w:type="dxa"/>
          </w:tblCellMar>
        </w:tblPrEx>
        <w:tc>
          <w:tcPr>
            <w:tcW w:w="1247" w:type="dxa"/>
          </w:tcPr>
          <w:p w:rsidR="00C601E6" w:rsidRPr="00C601E6" w:rsidRDefault="00C601E6" w:rsidP="00C601E6">
            <w:pPr>
              <w:spacing w:line="240" w:lineRule="auto"/>
              <w:jc w:val="left"/>
              <w:rPr>
                <w:rFonts w:cs="Frankruhel" w:hint="cs"/>
                <w:sz w:val="24"/>
                <w:rtl/>
              </w:rPr>
            </w:pPr>
            <w:r>
              <w:rPr>
                <w:rFonts w:cs="Times New Roman"/>
                <w:sz w:val="24"/>
                <w:rtl/>
              </w:rPr>
              <w:t xml:space="preserve">סעיף 10 </w:t>
            </w:r>
          </w:p>
        </w:tc>
        <w:tc>
          <w:tcPr>
            <w:tcW w:w="5669" w:type="dxa"/>
          </w:tcPr>
          <w:p w:rsidR="00C601E6" w:rsidRPr="00C601E6" w:rsidRDefault="00C601E6" w:rsidP="00C601E6">
            <w:pPr>
              <w:spacing w:line="240" w:lineRule="auto"/>
              <w:jc w:val="left"/>
              <w:rPr>
                <w:rFonts w:cs="Frankruhel" w:hint="cs"/>
                <w:sz w:val="24"/>
                <w:rtl/>
              </w:rPr>
            </w:pPr>
            <w:r>
              <w:rPr>
                <w:rFonts w:cs="Times New Roman"/>
                <w:sz w:val="24"/>
                <w:rtl/>
              </w:rPr>
              <w:t>נציג יוצא</w:t>
            </w:r>
          </w:p>
        </w:tc>
        <w:tc>
          <w:tcPr>
            <w:tcW w:w="567" w:type="dxa"/>
          </w:tcPr>
          <w:p w:rsidR="00C601E6" w:rsidRPr="00C601E6" w:rsidRDefault="00C601E6" w:rsidP="00C601E6">
            <w:pPr>
              <w:spacing w:line="240" w:lineRule="auto"/>
              <w:jc w:val="left"/>
              <w:rPr>
                <w:rStyle w:val="Hyperlink"/>
                <w:rFonts w:hint="cs"/>
                <w:rtl/>
              </w:rPr>
            </w:pPr>
            <w:hyperlink w:anchor="Seif100" w:tooltip="נציג יוצא" w:history="1">
              <w:r w:rsidRPr="00C601E6">
                <w:rPr>
                  <w:rStyle w:val="Hyperlink"/>
                </w:rPr>
                <w:t>Go</w:t>
              </w:r>
            </w:hyperlink>
          </w:p>
        </w:tc>
        <w:tc>
          <w:tcPr>
            <w:tcW w:w="850" w:type="dxa"/>
          </w:tcPr>
          <w:p w:rsidR="00C601E6" w:rsidRPr="00C601E6" w:rsidRDefault="00C601E6" w:rsidP="00C601E6">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Seif100</w:instrText>
            </w:r>
            <w:r>
              <w:rPr>
                <w:rFonts w:cs="Times New Roman"/>
                <w:sz w:val="24"/>
                <w:rtl/>
              </w:rPr>
              <w:instrText xml:space="preserve"> </w:instrText>
            </w:r>
            <w:r>
              <w:rPr>
                <w:rFonts w:cs="Frankruhel"/>
                <w:sz w:val="24"/>
                <w:rtl/>
              </w:rPr>
              <w:fldChar w:fldCharType="separate"/>
            </w:r>
            <w:r>
              <w:rPr>
                <w:rFonts w:cs="Times New Roman"/>
                <w:noProof/>
                <w:sz w:val="24"/>
                <w:rtl/>
              </w:rPr>
              <w:t>94</w:t>
            </w:r>
            <w:r>
              <w:rPr>
                <w:rFonts w:cs="Frankruhel"/>
                <w:sz w:val="24"/>
                <w:rtl/>
              </w:rPr>
              <w:fldChar w:fldCharType="end"/>
            </w:r>
          </w:p>
        </w:tc>
      </w:tr>
      <w:tr w:rsidR="00C601E6" w:rsidRPr="00C601E6" w:rsidTr="00C601E6">
        <w:tblPrEx>
          <w:tblCellMar>
            <w:top w:w="0" w:type="dxa"/>
            <w:bottom w:w="0" w:type="dxa"/>
          </w:tblCellMar>
        </w:tblPrEx>
        <w:tc>
          <w:tcPr>
            <w:tcW w:w="1247" w:type="dxa"/>
          </w:tcPr>
          <w:p w:rsidR="00C601E6" w:rsidRPr="00C601E6" w:rsidRDefault="00C601E6" w:rsidP="00C601E6">
            <w:pPr>
              <w:spacing w:line="240" w:lineRule="auto"/>
              <w:jc w:val="left"/>
              <w:rPr>
                <w:rFonts w:cs="Frankruhel" w:hint="cs"/>
                <w:sz w:val="24"/>
                <w:rtl/>
              </w:rPr>
            </w:pPr>
            <w:r>
              <w:rPr>
                <w:rFonts w:cs="Times New Roman"/>
                <w:sz w:val="24"/>
                <w:rtl/>
              </w:rPr>
              <w:t xml:space="preserve">סעיף 10א </w:t>
            </w:r>
          </w:p>
        </w:tc>
        <w:tc>
          <w:tcPr>
            <w:tcW w:w="5669" w:type="dxa"/>
          </w:tcPr>
          <w:p w:rsidR="00C601E6" w:rsidRPr="00C601E6" w:rsidRDefault="00C601E6" w:rsidP="00C601E6">
            <w:pPr>
              <w:spacing w:line="240" w:lineRule="auto"/>
              <w:jc w:val="left"/>
              <w:rPr>
                <w:rFonts w:cs="Frankruhel" w:hint="cs"/>
                <w:sz w:val="24"/>
                <w:rtl/>
              </w:rPr>
            </w:pPr>
            <w:r>
              <w:rPr>
                <w:rFonts w:cs="Times New Roman"/>
                <w:sz w:val="24"/>
                <w:rtl/>
              </w:rPr>
              <w:t>סמכות השר לגבי ועדה נחשלת</w:t>
            </w:r>
          </w:p>
        </w:tc>
        <w:tc>
          <w:tcPr>
            <w:tcW w:w="567" w:type="dxa"/>
          </w:tcPr>
          <w:p w:rsidR="00C601E6" w:rsidRPr="00C601E6" w:rsidRDefault="00C601E6" w:rsidP="00C601E6">
            <w:pPr>
              <w:spacing w:line="240" w:lineRule="auto"/>
              <w:jc w:val="left"/>
              <w:rPr>
                <w:rStyle w:val="Hyperlink"/>
                <w:rFonts w:hint="cs"/>
                <w:rtl/>
              </w:rPr>
            </w:pPr>
            <w:hyperlink w:anchor="Seif101" w:tooltip="סמכות השר לגבי ועדה נחשלת" w:history="1">
              <w:r w:rsidRPr="00C601E6">
                <w:rPr>
                  <w:rStyle w:val="Hyperlink"/>
                </w:rPr>
                <w:t>Go</w:t>
              </w:r>
            </w:hyperlink>
          </w:p>
        </w:tc>
        <w:tc>
          <w:tcPr>
            <w:tcW w:w="850" w:type="dxa"/>
          </w:tcPr>
          <w:p w:rsidR="00C601E6" w:rsidRPr="00C601E6" w:rsidRDefault="00C601E6" w:rsidP="00C601E6">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Seif101</w:instrText>
            </w:r>
            <w:r>
              <w:rPr>
                <w:rFonts w:cs="Times New Roman"/>
                <w:sz w:val="24"/>
                <w:rtl/>
              </w:rPr>
              <w:instrText xml:space="preserve"> </w:instrText>
            </w:r>
            <w:r>
              <w:rPr>
                <w:rFonts w:cs="Frankruhel"/>
                <w:sz w:val="24"/>
                <w:rtl/>
              </w:rPr>
              <w:fldChar w:fldCharType="separate"/>
            </w:r>
            <w:r>
              <w:rPr>
                <w:rFonts w:cs="Times New Roman"/>
                <w:noProof/>
                <w:sz w:val="24"/>
                <w:rtl/>
              </w:rPr>
              <w:t>94</w:t>
            </w:r>
            <w:r>
              <w:rPr>
                <w:rFonts w:cs="Frankruhel"/>
                <w:sz w:val="24"/>
                <w:rtl/>
              </w:rPr>
              <w:fldChar w:fldCharType="end"/>
            </w:r>
          </w:p>
        </w:tc>
      </w:tr>
      <w:tr w:rsidR="00C601E6" w:rsidRPr="00C601E6" w:rsidTr="00C601E6">
        <w:tblPrEx>
          <w:tblCellMar>
            <w:top w:w="0" w:type="dxa"/>
            <w:bottom w:w="0" w:type="dxa"/>
          </w:tblCellMar>
        </w:tblPrEx>
        <w:tc>
          <w:tcPr>
            <w:tcW w:w="1247" w:type="dxa"/>
          </w:tcPr>
          <w:p w:rsidR="00C601E6" w:rsidRPr="00C601E6" w:rsidRDefault="00C601E6" w:rsidP="00C601E6">
            <w:pPr>
              <w:spacing w:line="240" w:lineRule="auto"/>
              <w:jc w:val="left"/>
              <w:rPr>
                <w:rFonts w:cs="Frankruhel" w:hint="cs"/>
                <w:sz w:val="24"/>
                <w:rtl/>
              </w:rPr>
            </w:pPr>
            <w:r>
              <w:rPr>
                <w:rFonts w:cs="Times New Roman"/>
                <w:sz w:val="24"/>
                <w:rtl/>
              </w:rPr>
              <w:t xml:space="preserve">סעיף 11 </w:t>
            </w:r>
          </w:p>
        </w:tc>
        <w:tc>
          <w:tcPr>
            <w:tcW w:w="5669" w:type="dxa"/>
          </w:tcPr>
          <w:p w:rsidR="00C601E6" w:rsidRPr="00C601E6" w:rsidRDefault="00C601E6" w:rsidP="00C601E6">
            <w:pPr>
              <w:spacing w:line="240" w:lineRule="auto"/>
              <w:jc w:val="left"/>
              <w:rPr>
                <w:rFonts w:cs="Frankruhel" w:hint="cs"/>
                <w:sz w:val="24"/>
                <w:rtl/>
              </w:rPr>
            </w:pPr>
            <w:r>
              <w:rPr>
                <w:rFonts w:cs="Times New Roman"/>
                <w:sz w:val="24"/>
                <w:rtl/>
              </w:rPr>
              <w:t>תפקידי הועדה</w:t>
            </w:r>
          </w:p>
        </w:tc>
        <w:tc>
          <w:tcPr>
            <w:tcW w:w="567" w:type="dxa"/>
          </w:tcPr>
          <w:p w:rsidR="00C601E6" w:rsidRPr="00C601E6" w:rsidRDefault="00C601E6" w:rsidP="00C601E6">
            <w:pPr>
              <w:spacing w:line="240" w:lineRule="auto"/>
              <w:jc w:val="left"/>
              <w:rPr>
                <w:rStyle w:val="Hyperlink"/>
                <w:rFonts w:hint="cs"/>
                <w:rtl/>
              </w:rPr>
            </w:pPr>
            <w:hyperlink w:anchor="Seif102" w:tooltip="תפקידי הועדה" w:history="1">
              <w:r w:rsidRPr="00C601E6">
                <w:rPr>
                  <w:rStyle w:val="Hyperlink"/>
                </w:rPr>
                <w:t>Go</w:t>
              </w:r>
            </w:hyperlink>
          </w:p>
        </w:tc>
        <w:tc>
          <w:tcPr>
            <w:tcW w:w="850" w:type="dxa"/>
          </w:tcPr>
          <w:p w:rsidR="00C601E6" w:rsidRPr="00C601E6" w:rsidRDefault="00C601E6" w:rsidP="00C601E6">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Seif102</w:instrText>
            </w:r>
            <w:r>
              <w:rPr>
                <w:rFonts w:cs="Times New Roman"/>
                <w:sz w:val="24"/>
                <w:rtl/>
              </w:rPr>
              <w:instrText xml:space="preserve"> </w:instrText>
            </w:r>
            <w:r>
              <w:rPr>
                <w:rFonts w:cs="Frankruhel"/>
                <w:sz w:val="24"/>
                <w:rtl/>
              </w:rPr>
              <w:fldChar w:fldCharType="separate"/>
            </w:r>
            <w:r>
              <w:rPr>
                <w:rFonts w:cs="Times New Roman"/>
                <w:noProof/>
                <w:sz w:val="24"/>
                <w:rtl/>
              </w:rPr>
              <w:t>94</w:t>
            </w:r>
            <w:r>
              <w:rPr>
                <w:rFonts w:cs="Frankruhel"/>
                <w:sz w:val="24"/>
                <w:rtl/>
              </w:rPr>
              <w:fldChar w:fldCharType="end"/>
            </w:r>
          </w:p>
        </w:tc>
      </w:tr>
      <w:tr w:rsidR="00C601E6" w:rsidRPr="00C601E6" w:rsidTr="00C601E6">
        <w:tblPrEx>
          <w:tblCellMar>
            <w:top w:w="0" w:type="dxa"/>
            <w:bottom w:w="0" w:type="dxa"/>
          </w:tblCellMar>
        </w:tblPrEx>
        <w:tc>
          <w:tcPr>
            <w:tcW w:w="1247" w:type="dxa"/>
          </w:tcPr>
          <w:p w:rsidR="00C601E6" w:rsidRPr="00C601E6" w:rsidRDefault="00C601E6" w:rsidP="00C601E6">
            <w:pPr>
              <w:spacing w:line="240" w:lineRule="auto"/>
              <w:jc w:val="left"/>
              <w:rPr>
                <w:rFonts w:cs="Frankruhel" w:hint="cs"/>
                <w:sz w:val="24"/>
                <w:rtl/>
              </w:rPr>
            </w:pPr>
            <w:r>
              <w:rPr>
                <w:rFonts w:cs="Times New Roman"/>
                <w:sz w:val="24"/>
                <w:rtl/>
              </w:rPr>
              <w:t xml:space="preserve">סעיף 12 </w:t>
            </w:r>
          </w:p>
        </w:tc>
        <w:tc>
          <w:tcPr>
            <w:tcW w:w="5669" w:type="dxa"/>
          </w:tcPr>
          <w:p w:rsidR="00C601E6" w:rsidRPr="00C601E6" w:rsidRDefault="00C601E6" w:rsidP="00C601E6">
            <w:pPr>
              <w:spacing w:line="240" w:lineRule="auto"/>
              <w:jc w:val="left"/>
              <w:rPr>
                <w:rFonts w:cs="Frankruhel" w:hint="cs"/>
                <w:sz w:val="24"/>
                <w:rtl/>
              </w:rPr>
            </w:pPr>
            <w:r>
              <w:rPr>
                <w:rFonts w:cs="Times New Roman"/>
                <w:sz w:val="24"/>
                <w:rtl/>
              </w:rPr>
              <w:t>דיון בענין חקלאי</w:t>
            </w:r>
          </w:p>
        </w:tc>
        <w:tc>
          <w:tcPr>
            <w:tcW w:w="567" w:type="dxa"/>
          </w:tcPr>
          <w:p w:rsidR="00C601E6" w:rsidRPr="00C601E6" w:rsidRDefault="00C601E6" w:rsidP="00C601E6">
            <w:pPr>
              <w:spacing w:line="240" w:lineRule="auto"/>
              <w:jc w:val="left"/>
              <w:rPr>
                <w:rStyle w:val="Hyperlink"/>
                <w:rFonts w:hint="cs"/>
                <w:rtl/>
              </w:rPr>
            </w:pPr>
            <w:hyperlink w:anchor="Seif103" w:tooltip="דיון בענין חקלאי" w:history="1">
              <w:r w:rsidRPr="00C601E6">
                <w:rPr>
                  <w:rStyle w:val="Hyperlink"/>
                </w:rPr>
                <w:t>Go</w:t>
              </w:r>
            </w:hyperlink>
          </w:p>
        </w:tc>
        <w:tc>
          <w:tcPr>
            <w:tcW w:w="850" w:type="dxa"/>
          </w:tcPr>
          <w:p w:rsidR="00C601E6" w:rsidRPr="00C601E6" w:rsidRDefault="00C601E6" w:rsidP="00C601E6">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Seif103</w:instrText>
            </w:r>
            <w:r>
              <w:rPr>
                <w:rFonts w:cs="Times New Roman"/>
                <w:sz w:val="24"/>
                <w:rtl/>
              </w:rPr>
              <w:instrText xml:space="preserve"> </w:instrText>
            </w:r>
            <w:r>
              <w:rPr>
                <w:rFonts w:cs="Frankruhel"/>
                <w:sz w:val="24"/>
                <w:rtl/>
              </w:rPr>
              <w:fldChar w:fldCharType="separate"/>
            </w:r>
            <w:r>
              <w:rPr>
                <w:rFonts w:cs="Times New Roman"/>
                <w:noProof/>
                <w:sz w:val="24"/>
                <w:rtl/>
              </w:rPr>
              <w:t>94</w:t>
            </w:r>
            <w:r>
              <w:rPr>
                <w:rFonts w:cs="Frankruhel"/>
                <w:sz w:val="24"/>
                <w:rtl/>
              </w:rPr>
              <w:fldChar w:fldCharType="end"/>
            </w:r>
          </w:p>
        </w:tc>
      </w:tr>
      <w:tr w:rsidR="00C601E6" w:rsidRPr="00C601E6" w:rsidTr="00C601E6">
        <w:tblPrEx>
          <w:tblCellMar>
            <w:top w:w="0" w:type="dxa"/>
            <w:bottom w:w="0" w:type="dxa"/>
          </w:tblCellMar>
        </w:tblPrEx>
        <w:tc>
          <w:tcPr>
            <w:tcW w:w="1247" w:type="dxa"/>
          </w:tcPr>
          <w:p w:rsidR="00C601E6" w:rsidRPr="00C601E6" w:rsidRDefault="00C601E6" w:rsidP="00C601E6">
            <w:pPr>
              <w:spacing w:line="240" w:lineRule="auto"/>
              <w:jc w:val="left"/>
              <w:rPr>
                <w:rFonts w:cs="Frankruhel" w:hint="cs"/>
                <w:sz w:val="24"/>
                <w:rtl/>
              </w:rPr>
            </w:pPr>
            <w:r>
              <w:rPr>
                <w:rFonts w:cs="Times New Roman"/>
                <w:sz w:val="24"/>
                <w:rtl/>
              </w:rPr>
              <w:t xml:space="preserve">סעיף 13 </w:t>
            </w:r>
          </w:p>
        </w:tc>
        <w:tc>
          <w:tcPr>
            <w:tcW w:w="5669" w:type="dxa"/>
          </w:tcPr>
          <w:p w:rsidR="00C601E6" w:rsidRPr="00C601E6" w:rsidRDefault="00C601E6" w:rsidP="00C601E6">
            <w:pPr>
              <w:spacing w:line="240" w:lineRule="auto"/>
              <w:jc w:val="left"/>
              <w:rPr>
                <w:rFonts w:cs="Frankruhel" w:hint="cs"/>
                <w:sz w:val="24"/>
                <w:rtl/>
              </w:rPr>
            </w:pPr>
            <w:r>
              <w:rPr>
                <w:rFonts w:cs="Times New Roman"/>
                <w:sz w:val="24"/>
                <w:rtl/>
              </w:rPr>
              <w:t>ערר</w:t>
            </w:r>
          </w:p>
        </w:tc>
        <w:tc>
          <w:tcPr>
            <w:tcW w:w="567" w:type="dxa"/>
          </w:tcPr>
          <w:p w:rsidR="00C601E6" w:rsidRPr="00C601E6" w:rsidRDefault="00C601E6" w:rsidP="00C601E6">
            <w:pPr>
              <w:spacing w:line="240" w:lineRule="auto"/>
              <w:jc w:val="left"/>
              <w:rPr>
                <w:rStyle w:val="Hyperlink"/>
                <w:rFonts w:hint="cs"/>
                <w:rtl/>
              </w:rPr>
            </w:pPr>
            <w:hyperlink w:anchor="Seif104" w:tooltip="ערר" w:history="1">
              <w:r w:rsidRPr="00C601E6">
                <w:rPr>
                  <w:rStyle w:val="Hyperlink"/>
                </w:rPr>
                <w:t>Go</w:t>
              </w:r>
            </w:hyperlink>
          </w:p>
        </w:tc>
        <w:tc>
          <w:tcPr>
            <w:tcW w:w="850" w:type="dxa"/>
          </w:tcPr>
          <w:p w:rsidR="00C601E6" w:rsidRPr="00C601E6" w:rsidRDefault="00C601E6" w:rsidP="00C601E6">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Seif104</w:instrText>
            </w:r>
            <w:r>
              <w:rPr>
                <w:rFonts w:cs="Times New Roman"/>
                <w:sz w:val="24"/>
                <w:rtl/>
              </w:rPr>
              <w:instrText xml:space="preserve"> </w:instrText>
            </w:r>
            <w:r>
              <w:rPr>
                <w:rFonts w:cs="Frankruhel"/>
                <w:sz w:val="24"/>
                <w:rtl/>
              </w:rPr>
              <w:fldChar w:fldCharType="separate"/>
            </w:r>
            <w:r>
              <w:rPr>
                <w:rFonts w:cs="Times New Roman"/>
                <w:noProof/>
                <w:sz w:val="24"/>
                <w:rtl/>
              </w:rPr>
              <w:t>94</w:t>
            </w:r>
            <w:r>
              <w:rPr>
                <w:rFonts w:cs="Frankruhel"/>
                <w:sz w:val="24"/>
                <w:rtl/>
              </w:rPr>
              <w:fldChar w:fldCharType="end"/>
            </w:r>
          </w:p>
        </w:tc>
      </w:tr>
      <w:tr w:rsidR="00C601E6" w:rsidRPr="00C601E6" w:rsidTr="00C601E6">
        <w:tblPrEx>
          <w:tblCellMar>
            <w:top w:w="0" w:type="dxa"/>
            <w:bottom w:w="0" w:type="dxa"/>
          </w:tblCellMar>
        </w:tblPrEx>
        <w:tc>
          <w:tcPr>
            <w:tcW w:w="1247" w:type="dxa"/>
          </w:tcPr>
          <w:p w:rsidR="00C601E6" w:rsidRPr="00C601E6" w:rsidRDefault="00C601E6" w:rsidP="00C601E6">
            <w:pPr>
              <w:spacing w:line="240" w:lineRule="auto"/>
              <w:jc w:val="left"/>
              <w:rPr>
                <w:rFonts w:cs="Frankruhel" w:hint="cs"/>
                <w:sz w:val="24"/>
                <w:rtl/>
              </w:rPr>
            </w:pPr>
            <w:r>
              <w:rPr>
                <w:rFonts w:cs="Times New Roman"/>
                <w:sz w:val="24"/>
                <w:rtl/>
              </w:rPr>
              <w:t xml:space="preserve">סעיף 14 </w:t>
            </w:r>
          </w:p>
        </w:tc>
        <w:tc>
          <w:tcPr>
            <w:tcW w:w="5669" w:type="dxa"/>
          </w:tcPr>
          <w:p w:rsidR="00C601E6" w:rsidRPr="00C601E6" w:rsidRDefault="00C601E6" w:rsidP="00C601E6">
            <w:pPr>
              <w:spacing w:line="240" w:lineRule="auto"/>
              <w:jc w:val="left"/>
              <w:rPr>
                <w:rFonts w:cs="Frankruhel" w:hint="cs"/>
                <w:sz w:val="24"/>
                <w:rtl/>
              </w:rPr>
            </w:pPr>
            <w:r>
              <w:rPr>
                <w:rFonts w:cs="Times New Roman"/>
                <w:sz w:val="24"/>
                <w:rtl/>
              </w:rPr>
              <w:t>כספים</w:t>
            </w:r>
          </w:p>
        </w:tc>
        <w:tc>
          <w:tcPr>
            <w:tcW w:w="567" w:type="dxa"/>
          </w:tcPr>
          <w:p w:rsidR="00C601E6" w:rsidRPr="00C601E6" w:rsidRDefault="00C601E6" w:rsidP="00C601E6">
            <w:pPr>
              <w:spacing w:line="240" w:lineRule="auto"/>
              <w:jc w:val="left"/>
              <w:rPr>
                <w:rStyle w:val="Hyperlink"/>
                <w:rFonts w:hint="cs"/>
                <w:rtl/>
              </w:rPr>
            </w:pPr>
            <w:hyperlink w:anchor="Seif105" w:tooltip="כספים" w:history="1">
              <w:r w:rsidRPr="00C601E6">
                <w:rPr>
                  <w:rStyle w:val="Hyperlink"/>
                </w:rPr>
                <w:t>Go</w:t>
              </w:r>
            </w:hyperlink>
          </w:p>
        </w:tc>
        <w:tc>
          <w:tcPr>
            <w:tcW w:w="850" w:type="dxa"/>
          </w:tcPr>
          <w:p w:rsidR="00C601E6" w:rsidRPr="00C601E6" w:rsidRDefault="00C601E6" w:rsidP="00C601E6">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Seif105</w:instrText>
            </w:r>
            <w:r>
              <w:rPr>
                <w:rFonts w:cs="Times New Roman"/>
                <w:sz w:val="24"/>
                <w:rtl/>
              </w:rPr>
              <w:instrText xml:space="preserve"> </w:instrText>
            </w:r>
            <w:r>
              <w:rPr>
                <w:rFonts w:cs="Frankruhel"/>
                <w:sz w:val="24"/>
                <w:rtl/>
              </w:rPr>
              <w:fldChar w:fldCharType="separate"/>
            </w:r>
            <w:r>
              <w:rPr>
                <w:rFonts w:cs="Times New Roman"/>
                <w:noProof/>
                <w:sz w:val="24"/>
                <w:rtl/>
              </w:rPr>
              <w:t>94</w:t>
            </w:r>
            <w:r>
              <w:rPr>
                <w:rFonts w:cs="Frankruhel"/>
                <w:sz w:val="24"/>
                <w:rtl/>
              </w:rPr>
              <w:fldChar w:fldCharType="end"/>
            </w:r>
          </w:p>
        </w:tc>
      </w:tr>
      <w:tr w:rsidR="00C601E6" w:rsidRPr="00C601E6" w:rsidTr="00C601E6">
        <w:tblPrEx>
          <w:tblCellMar>
            <w:top w:w="0" w:type="dxa"/>
            <w:bottom w:w="0" w:type="dxa"/>
          </w:tblCellMar>
        </w:tblPrEx>
        <w:tc>
          <w:tcPr>
            <w:tcW w:w="1247" w:type="dxa"/>
          </w:tcPr>
          <w:p w:rsidR="00C601E6" w:rsidRPr="00C601E6" w:rsidRDefault="00C601E6" w:rsidP="00C601E6">
            <w:pPr>
              <w:spacing w:line="240" w:lineRule="auto"/>
              <w:jc w:val="left"/>
              <w:rPr>
                <w:rFonts w:cs="Frankruhel" w:hint="cs"/>
                <w:sz w:val="24"/>
                <w:rtl/>
              </w:rPr>
            </w:pPr>
          </w:p>
        </w:tc>
        <w:tc>
          <w:tcPr>
            <w:tcW w:w="5669" w:type="dxa"/>
          </w:tcPr>
          <w:p w:rsidR="00C601E6" w:rsidRPr="00C601E6" w:rsidRDefault="00C601E6" w:rsidP="00C601E6">
            <w:pPr>
              <w:spacing w:line="240" w:lineRule="auto"/>
              <w:jc w:val="left"/>
              <w:rPr>
                <w:rFonts w:cs="Frankruhel" w:hint="cs"/>
                <w:sz w:val="24"/>
                <w:rtl/>
              </w:rPr>
            </w:pPr>
            <w:r>
              <w:rPr>
                <w:rFonts w:cs="Times New Roman"/>
                <w:sz w:val="24"/>
                <w:rtl/>
              </w:rPr>
              <w:t>פרק שני: בחירות לועדה</w:t>
            </w:r>
          </w:p>
        </w:tc>
        <w:tc>
          <w:tcPr>
            <w:tcW w:w="567" w:type="dxa"/>
          </w:tcPr>
          <w:p w:rsidR="00C601E6" w:rsidRPr="00C601E6" w:rsidRDefault="00C601E6" w:rsidP="00C601E6">
            <w:pPr>
              <w:spacing w:line="240" w:lineRule="auto"/>
              <w:jc w:val="left"/>
              <w:rPr>
                <w:rStyle w:val="Hyperlink"/>
                <w:rFonts w:hint="cs"/>
                <w:rtl/>
              </w:rPr>
            </w:pPr>
            <w:hyperlink w:anchor="med17" w:tooltip="פרק שני: בחירות לועדה" w:history="1">
              <w:r w:rsidRPr="00C601E6">
                <w:rPr>
                  <w:rStyle w:val="Hyperlink"/>
                </w:rPr>
                <w:t>Go</w:t>
              </w:r>
            </w:hyperlink>
          </w:p>
        </w:tc>
        <w:tc>
          <w:tcPr>
            <w:tcW w:w="850" w:type="dxa"/>
          </w:tcPr>
          <w:p w:rsidR="00C601E6" w:rsidRPr="00C601E6" w:rsidRDefault="00C601E6" w:rsidP="00C601E6">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med17</w:instrText>
            </w:r>
            <w:r>
              <w:rPr>
                <w:rFonts w:cs="Times New Roman"/>
                <w:sz w:val="24"/>
                <w:rtl/>
              </w:rPr>
              <w:instrText xml:space="preserve"> </w:instrText>
            </w:r>
            <w:r>
              <w:rPr>
                <w:rFonts w:cs="Frankruhel"/>
                <w:sz w:val="24"/>
                <w:rtl/>
              </w:rPr>
              <w:fldChar w:fldCharType="separate"/>
            </w:r>
            <w:r>
              <w:rPr>
                <w:rFonts w:cs="Times New Roman"/>
                <w:noProof/>
                <w:sz w:val="24"/>
                <w:rtl/>
              </w:rPr>
              <w:t>95</w:t>
            </w:r>
            <w:r>
              <w:rPr>
                <w:rFonts w:cs="Frankruhel"/>
                <w:sz w:val="24"/>
                <w:rtl/>
              </w:rPr>
              <w:fldChar w:fldCharType="end"/>
            </w:r>
          </w:p>
        </w:tc>
      </w:tr>
      <w:tr w:rsidR="00C601E6" w:rsidRPr="00C601E6" w:rsidTr="00C601E6">
        <w:tblPrEx>
          <w:tblCellMar>
            <w:top w:w="0" w:type="dxa"/>
            <w:bottom w:w="0" w:type="dxa"/>
          </w:tblCellMar>
        </w:tblPrEx>
        <w:tc>
          <w:tcPr>
            <w:tcW w:w="1247" w:type="dxa"/>
          </w:tcPr>
          <w:p w:rsidR="00C601E6" w:rsidRPr="00C601E6" w:rsidRDefault="00C601E6" w:rsidP="00C601E6">
            <w:pPr>
              <w:spacing w:line="240" w:lineRule="auto"/>
              <w:jc w:val="left"/>
              <w:rPr>
                <w:rFonts w:cs="Frankruhel" w:hint="cs"/>
                <w:sz w:val="24"/>
                <w:rtl/>
              </w:rPr>
            </w:pPr>
            <w:r>
              <w:rPr>
                <w:rFonts w:cs="Times New Roman"/>
                <w:sz w:val="24"/>
                <w:rtl/>
              </w:rPr>
              <w:t xml:space="preserve">סעיף 15 </w:t>
            </w:r>
          </w:p>
        </w:tc>
        <w:tc>
          <w:tcPr>
            <w:tcW w:w="5669" w:type="dxa"/>
          </w:tcPr>
          <w:p w:rsidR="00C601E6" w:rsidRPr="00C601E6" w:rsidRDefault="00C601E6" w:rsidP="00C601E6">
            <w:pPr>
              <w:spacing w:line="240" w:lineRule="auto"/>
              <w:jc w:val="left"/>
              <w:rPr>
                <w:rFonts w:cs="Frankruhel" w:hint="cs"/>
                <w:sz w:val="24"/>
                <w:rtl/>
              </w:rPr>
            </w:pPr>
            <w:r>
              <w:rPr>
                <w:rFonts w:cs="Times New Roman"/>
                <w:sz w:val="24"/>
                <w:rtl/>
              </w:rPr>
              <w:t>הזכות לבחור</w:t>
            </w:r>
          </w:p>
        </w:tc>
        <w:tc>
          <w:tcPr>
            <w:tcW w:w="567" w:type="dxa"/>
          </w:tcPr>
          <w:p w:rsidR="00C601E6" w:rsidRPr="00C601E6" w:rsidRDefault="00C601E6" w:rsidP="00C601E6">
            <w:pPr>
              <w:spacing w:line="240" w:lineRule="auto"/>
              <w:jc w:val="left"/>
              <w:rPr>
                <w:rStyle w:val="Hyperlink"/>
                <w:rFonts w:hint="cs"/>
                <w:rtl/>
              </w:rPr>
            </w:pPr>
            <w:hyperlink w:anchor="Seif106" w:tooltip="הזכות לבחור" w:history="1">
              <w:r w:rsidRPr="00C601E6">
                <w:rPr>
                  <w:rStyle w:val="Hyperlink"/>
                </w:rPr>
                <w:t>Go</w:t>
              </w:r>
            </w:hyperlink>
          </w:p>
        </w:tc>
        <w:tc>
          <w:tcPr>
            <w:tcW w:w="850" w:type="dxa"/>
          </w:tcPr>
          <w:p w:rsidR="00C601E6" w:rsidRPr="00C601E6" w:rsidRDefault="00C601E6" w:rsidP="00C601E6">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Seif106</w:instrText>
            </w:r>
            <w:r>
              <w:rPr>
                <w:rFonts w:cs="Times New Roman"/>
                <w:sz w:val="24"/>
                <w:rtl/>
              </w:rPr>
              <w:instrText xml:space="preserve"> </w:instrText>
            </w:r>
            <w:r>
              <w:rPr>
                <w:rFonts w:cs="Frankruhel"/>
                <w:sz w:val="24"/>
                <w:rtl/>
              </w:rPr>
              <w:fldChar w:fldCharType="separate"/>
            </w:r>
            <w:r>
              <w:rPr>
                <w:rFonts w:cs="Times New Roman"/>
                <w:noProof/>
                <w:sz w:val="24"/>
                <w:rtl/>
              </w:rPr>
              <w:t>95</w:t>
            </w:r>
            <w:r>
              <w:rPr>
                <w:rFonts w:cs="Frankruhel"/>
                <w:sz w:val="24"/>
                <w:rtl/>
              </w:rPr>
              <w:fldChar w:fldCharType="end"/>
            </w:r>
          </w:p>
        </w:tc>
      </w:tr>
      <w:tr w:rsidR="00C601E6" w:rsidRPr="00C601E6" w:rsidTr="00C601E6">
        <w:tblPrEx>
          <w:tblCellMar>
            <w:top w:w="0" w:type="dxa"/>
            <w:bottom w:w="0" w:type="dxa"/>
          </w:tblCellMar>
        </w:tblPrEx>
        <w:tc>
          <w:tcPr>
            <w:tcW w:w="1247" w:type="dxa"/>
          </w:tcPr>
          <w:p w:rsidR="00C601E6" w:rsidRPr="00C601E6" w:rsidRDefault="00C601E6" w:rsidP="00C601E6">
            <w:pPr>
              <w:spacing w:line="240" w:lineRule="auto"/>
              <w:jc w:val="left"/>
              <w:rPr>
                <w:rFonts w:cs="Frankruhel" w:hint="cs"/>
                <w:sz w:val="24"/>
                <w:rtl/>
              </w:rPr>
            </w:pPr>
            <w:r>
              <w:rPr>
                <w:rFonts w:cs="Times New Roman"/>
                <w:sz w:val="24"/>
                <w:rtl/>
              </w:rPr>
              <w:t xml:space="preserve">סעיף 16 </w:t>
            </w:r>
          </w:p>
        </w:tc>
        <w:tc>
          <w:tcPr>
            <w:tcW w:w="5669" w:type="dxa"/>
          </w:tcPr>
          <w:p w:rsidR="00C601E6" w:rsidRPr="00C601E6" w:rsidRDefault="00C601E6" w:rsidP="00C601E6">
            <w:pPr>
              <w:spacing w:line="240" w:lineRule="auto"/>
              <w:jc w:val="left"/>
              <w:rPr>
                <w:rFonts w:cs="Frankruhel" w:hint="cs"/>
                <w:sz w:val="24"/>
                <w:rtl/>
              </w:rPr>
            </w:pPr>
            <w:r>
              <w:rPr>
                <w:rFonts w:cs="Times New Roman"/>
                <w:sz w:val="24"/>
                <w:rtl/>
              </w:rPr>
              <w:t>רישום כבוחר</w:t>
            </w:r>
          </w:p>
        </w:tc>
        <w:tc>
          <w:tcPr>
            <w:tcW w:w="567" w:type="dxa"/>
          </w:tcPr>
          <w:p w:rsidR="00C601E6" w:rsidRPr="00C601E6" w:rsidRDefault="00C601E6" w:rsidP="00C601E6">
            <w:pPr>
              <w:spacing w:line="240" w:lineRule="auto"/>
              <w:jc w:val="left"/>
              <w:rPr>
                <w:rStyle w:val="Hyperlink"/>
                <w:rFonts w:hint="cs"/>
                <w:rtl/>
              </w:rPr>
            </w:pPr>
            <w:hyperlink w:anchor="Seif107" w:tooltip="רישום כבוחר" w:history="1">
              <w:r w:rsidRPr="00C601E6">
                <w:rPr>
                  <w:rStyle w:val="Hyperlink"/>
                </w:rPr>
                <w:t>Go</w:t>
              </w:r>
            </w:hyperlink>
          </w:p>
        </w:tc>
        <w:tc>
          <w:tcPr>
            <w:tcW w:w="850" w:type="dxa"/>
          </w:tcPr>
          <w:p w:rsidR="00C601E6" w:rsidRPr="00C601E6" w:rsidRDefault="00C601E6" w:rsidP="00C601E6">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Seif107</w:instrText>
            </w:r>
            <w:r>
              <w:rPr>
                <w:rFonts w:cs="Times New Roman"/>
                <w:sz w:val="24"/>
                <w:rtl/>
              </w:rPr>
              <w:instrText xml:space="preserve"> </w:instrText>
            </w:r>
            <w:r>
              <w:rPr>
                <w:rFonts w:cs="Frankruhel"/>
                <w:sz w:val="24"/>
                <w:rtl/>
              </w:rPr>
              <w:fldChar w:fldCharType="separate"/>
            </w:r>
            <w:r>
              <w:rPr>
                <w:rFonts w:cs="Times New Roman"/>
                <w:noProof/>
                <w:sz w:val="24"/>
                <w:rtl/>
              </w:rPr>
              <w:t>95</w:t>
            </w:r>
            <w:r>
              <w:rPr>
                <w:rFonts w:cs="Frankruhel"/>
                <w:sz w:val="24"/>
                <w:rtl/>
              </w:rPr>
              <w:fldChar w:fldCharType="end"/>
            </w:r>
          </w:p>
        </w:tc>
      </w:tr>
      <w:tr w:rsidR="00C601E6" w:rsidRPr="00C601E6" w:rsidTr="00C601E6">
        <w:tblPrEx>
          <w:tblCellMar>
            <w:top w:w="0" w:type="dxa"/>
            <w:bottom w:w="0" w:type="dxa"/>
          </w:tblCellMar>
        </w:tblPrEx>
        <w:tc>
          <w:tcPr>
            <w:tcW w:w="1247" w:type="dxa"/>
          </w:tcPr>
          <w:p w:rsidR="00C601E6" w:rsidRPr="00C601E6" w:rsidRDefault="00C601E6" w:rsidP="00C601E6">
            <w:pPr>
              <w:spacing w:line="240" w:lineRule="auto"/>
              <w:jc w:val="left"/>
              <w:rPr>
                <w:rFonts w:cs="Frankruhel" w:hint="cs"/>
                <w:sz w:val="24"/>
                <w:rtl/>
              </w:rPr>
            </w:pPr>
            <w:r>
              <w:rPr>
                <w:rFonts w:cs="Times New Roman"/>
                <w:sz w:val="24"/>
                <w:rtl/>
              </w:rPr>
              <w:t xml:space="preserve">סעיף 18 </w:t>
            </w:r>
          </w:p>
        </w:tc>
        <w:tc>
          <w:tcPr>
            <w:tcW w:w="5669" w:type="dxa"/>
          </w:tcPr>
          <w:p w:rsidR="00C601E6" w:rsidRPr="00C601E6" w:rsidRDefault="00C601E6" w:rsidP="00C601E6">
            <w:pPr>
              <w:spacing w:line="240" w:lineRule="auto"/>
              <w:jc w:val="left"/>
              <w:rPr>
                <w:rFonts w:cs="Frankruhel" w:hint="cs"/>
                <w:sz w:val="24"/>
                <w:rtl/>
              </w:rPr>
            </w:pPr>
            <w:r>
              <w:rPr>
                <w:rFonts w:cs="Times New Roman"/>
                <w:sz w:val="24"/>
                <w:rtl/>
              </w:rPr>
              <w:t>דין שותפות</w:t>
            </w:r>
          </w:p>
        </w:tc>
        <w:tc>
          <w:tcPr>
            <w:tcW w:w="567" w:type="dxa"/>
          </w:tcPr>
          <w:p w:rsidR="00C601E6" w:rsidRPr="00C601E6" w:rsidRDefault="00C601E6" w:rsidP="00C601E6">
            <w:pPr>
              <w:spacing w:line="240" w:lineRule="auto"/>
              <w:jc w:val="left"/>
              <w:rPr>
                <w:rStyle w:val="Hyperlink"/>
                <w:rFonts w:hint="cs"/>
                <w:rtl/>
              </w:rPr>
            </w:pPr>
            <w:hyperlink w:anchor="Seif108" w:tooltip="דין שותפות" w:history="1">
              <w:r w:rsidRPr="00C601E6">
                <w:rPr>
                  <w:rStyle w:val="Hyperlink"/>
                </w:rPr>
                <w:t>Go</w:t>
              </w:r>
            </w:hyperlink>
          </w:p>
        </w:tc>
        <w:tc>
          <w:tcPr>
            <w:tcW w:w="850" w:type="dxa"/>
          </w:tcPr>
          <w:p w:rsidR="00C601E6" w:rsidRPr="00C601E6" w:rsidRDefault="00C601E6" w:rsidP="00C601E6">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Seif108</w:instrText>
            </w:r>
            <w:r>
              <w:rPr>
                <w:rFonts w:cs="Times New Roman"/>
                <w:sz w:val="24"/>
                <w:rtl/>
              </w:rPr>
              <w:instrText xml:space="preserve"> </w:instrText>
            </w:r>
            <w:r>
              <w:rPr>
                <w:rFonts w:cs="Frankruhel"/>
                <w:sz w:val="24"/>
                <w:rtl/>
              </w:rPr>
              <w:fldChar w:fldCharType="separate"/>
            </w:r>
            <w:r>
              <w:rPr>
                <w:rFonts w:cs="Times New Roman"/>
                <w:noProof/>
                <w:sz w:val="24"/>
                <w:rtl/>
              </w:rPr>
              <w:t>95</w:t>
            </w:r>
            <w:r>
              <w:rPr>
                <w:rFonts w:cs="Frankruhel"/>
                <w:sz w:val="24"/>
                <w:rtl/>
              </w:rPr>
              <w:fldChar w:fldCharType="end"/>
            </w:r>
          </w:p>
        </w:tc>
      </w:tr>
      <w:tr w:rsidR="00C601E6" w:rsidRPr="00C601E6" w:rsidTr="00C601E6">
        <w:tblPrEx>
          <w:tblCellMar>
            <w:top w:w="0" w:type="dxa"/>
            <w:bottom w:w="0" w:type="dxa"/>
          </w:tblCellMar>
        </w:tblPrEx>
        <w:tc>
          <w:tcPr>
            <w:tcW w:w="1247" w:type="dxa"/>
          </w:tcPr>
          <w:p w:rsidR="00C601E6" w:rsidRPr="00C601E6" w:rsidRDefault="00C601E6" w:rsidP="00C601E6">
            <w:pPr>
              <w:spacing w:line="240" w:lineRule="auto"/>
              <w:jc w:val="left"/>
              <w:rPr>
                <w:rFonts w:cs="Frankruhel" w:hint="cs"/>
                <w:sz w:val="24"/>
                <w:rtl/>
              </w:rPr>
            </w:pPr>
            <w:r>
              <w:rPr>
                <w:rFonts w:cs="Times New Roman"/>
                <w:sz w:val="24"/>
                <w:rtl/>
              </w:rPr>
              <w:t xml:space="preserve">סעיף 20 </w:t>
            </w:r>
          </w:p>
        </w:tc>
        <w:tc>
          <w:tcPr>
            <w:tcW w:w="5669" w:type="dxa"/>
          </w:tcPr>
          <w:p w:rsidR="00C601E6" w:rsidRPr="00C601E6" w:rsidRDefault="00C601E6" w:rsidP="00C601E6">
            <w:pPr>
              <w:spacing w:line="240" w:lineRule="auto"/>
              <w:jc w:val="left"/>
              <w:rPr>
                <w:rFonts w:cs="Frankruhel" w:hint="cs"/>
                <w:sz w:val="24"/>
                <w:rtl/>
              </w:rPr>
            </w:pPr>
            <w:r>
              <w:rPr>
                <w:rFonts w:cs="Times New Roman"/>
                <w:sz w:val="24"/>
                <w:rtl/>
              </w:rPr>
              <w:t>הכנת רשימת החקלאים</w:t>
            </w:r>
          </w:p>
        </w:tc>
        <w:tc>
          <w:tcPr>
            <w:tcW w:w="567" w:type="dxa"/>
          </w:tcPr>
          <w:p w:rsidR="00C601E6" w:rsidRPr="00C601E6" w:rsidRDefault="00C601E6" w:rsidP="00C601E6">
            <w:pPr>
              <w:spacing w:line="240" w:lineRule="auto"/>
              <w:jc w:val="left"/>
              <w:rPr>
                <w:rStyle w:val="Hyperlink"/>
                <w:rFonts w:hint="cs"/>
                <w:rtl/>
              </w:rPr>
            </w:pPr>
            <w:hyperlink w:anchor="Seif109" w:tooltip="הכנת רשימת החקלאים" w:history="1">
              <w:r w:rsidRPr="00C601E6">
                <w:rPr>
                  <w:rStyle w:val="Hyperlink"/>
                </w:rPr>
                <w:t>Go</w:t>
              </w:r>
            </w:hyperlink>
          </w:p>
        </w:tc>
        <w:tc>
          <w:tcPr>
            <w:tcW w:w="850" w:type="dxa"/>
          </w:tcPr>
          <w:p w:rsidR="00C601E6" w:rsidRPr="00C601E6" w:rsidRDefault="00C601E6" w:rsidP="00C601E6">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Seif109</w:instrText>
            </w:r>
            <w:r>
              <w:rPr>
                <w:rFonts w:cs="Times New Roman"/>
                <w:sz w:val="24"/>
                <w:rtl/>
              </w:rPr>
              <w:instrText xml:space="preserve"> </w:instrText>
            </w:r>
            <w:r>
              <w:rPr>
                <w:rFonts w:cs="Frankruhel"/>
                <w:sz w:val="24"/>
                <w:rtl/>
              </w:rPr>
              <w:fldChar w:fldCharType="separate"/>
            </w:r>
            <w:r>
              <w:rPr>
                <w:rFonts w:cs="Times New Roman"/>
                <w:noProof/>
                <w:sz w:val="24"/>
                <w:rtl/>
              </w:rPr>
              <w:t>95</w:t>
            </w:r>
            <w:r>
              <w:rPr>
                <w:rFonts w:cs="Frankruhel"/>
                <w:sz w:val="24"/>
                <w:rtl/>
              </w:rPr>
              <w:fldChar w:fldCharType="end"/>
            </w:r>
          </w:p>
        </w:tc>
      </w:tr>
      <w:tr w:rsidR="00C601E6" w:rsidRPr="00C601E6" w:rsidTr="00C601E6">
        <w:tblPrEx>
          <w:tblCellMar>
            <w:top w:w="0" w:type="dxa"/>
            <w:bottom w:w="0" w:type="dxa"/>
          </w:tblCellMar>
        </w:tblPrEx>
        <w:tc>
          <w:tcPr>
            <w:tcW w:w="1247" w:type="dxa"/>
          </w:tcPr>
          <w:p w:rsidR="00C601E6" w:rsidRPr="00C601E6" w:rsidRDefault="00C601E6" w:rsidP="00C601E6">
            <w:pPr>
              <w:spacing w:line="240" w:lineRule="auto"/>
              <w:jc w:val="left"/>
              <w:rPr>
                <w:rFonts w:cs="Frankruhel" w:hint="cs"/>
                <w:sz w:val="24"/>
                <w:rtl/>
              </w:rPr>
            </w:pPr>
            <w:r>
              <w:rPr>
                <w:rFonts w:cs="Times New Roman"/>
                <w:sz w:val="24"/>
                <w:rtl/>
              </w:rPr>
              <w:t xml:space="preserve">סעיף 21 </w:t>
            </w:r>
          </w:p>
        </w:tc>
        <w:tc>
          <w:tcPr>
            <w:tcW w:w="5669" w:type="dxa"/>
          </w:tcPr>
          <w:p w:rsidR="00C601E6" w:rsidRPr="00C601E6" w:rsidRDefault="00C601E6" w:rsidP="00C601E6">
            <w:pPr>
              <w:spacing w:line="240" w:lineRule="auto"/>
              <w:jc w:val="left"/>
              <w:rPr>
                <w:rFonts w:cs="Frankruhel" w:hint="cs"/>
                <w:sz w:val="24"/>
                <w:rtl/>
              </w:rPr>
            </w:pPr>
            <w:r>
              <w:rPr>
                <w:rFonts w:cs="Times New Roman"/>
                <w:sz w:val="24"/>
                <w:rtl/>
              </w:rPr>
              <w:t>מסירת ידיעות ומסמכים</w:t>
            </w:r>
          </w:p>
        </w:tc>
        <w:tc>
          <w:tcPr>
            <w:tcW w:w="567" w:type="dxa"/>
          </w:tcPr>
          <w:p w:rsidR="00C601E6" w:rsidRPr="00C601E6" w:rsidRDefault="00C601E6" w:rsidP="00C601E6">
            <w:pPr>
              <w:spacing w:line="240" w:lineRule="auto"/>
              <w:jc w:val="left"/>
              <w:rPr>
                <w:rStyle w:val="Hyperlink"/>
                <w:rFonts w:hint="cs"/>
                <w:rtl/>
              </w:rPr>
            </w:pPr>
            <w:hyperlink w:anchor="Seif110" w:tooltip="מסירת ידיעות ומסמכים" w:history="1">
              <w:r w:rsidRPr="00C601E6">
                <w:rPr>
                  <w:rStyle w:val="Hyperlink"/>
                </w:rPr>
                <w:t>Go</w:t>
              </w:r>
            </w:hyperlink>
          </w:p>
        </w:tc>
        <w:tc>
          <w:tcPr>
            <w:tcW w:w="850" w:type="dxa"/>
          </w:tcPr>
          <w:p w:rsidR="00C601E6" w:rsidRPr="00C601E6" w:rsidRDefault="00C601E6" w:rsidP="00C601E6">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Seif110</w:instrText>
            </w:r>
            <w:r>
              <w:rPr>
                <w:rFonts w:cs="Times New Roman"/>
                <w:sz w:val="24"/>
                <w:rtl/>
              </w:rPr>
              <w:instrText xml:space="preserve"> </w:instrText>
            </w:r>
            <w:r>
              <w:rPr>
                <w:rFonts w:cs="Frankruhel"/>
                <w:sz w:val="24"/>
                <w:rtl/>
              </w:rPr>
              <w:fldChar w:fldCharType="separate"/>
            </w:r>
            <w:r>
              <w:rPr>
                <w:rFonts w:cs="Times New Roman"/>
                <w:noProof/>
                <w:sz w:val="24"/>
                <w:rtl/>
              </w:rPr>
              <w:t>95</w:t>
            </w:r>
            <w:r>
              <w:rPr>
                <w:rFonts w:cs="Frankruhel"/>
                <w:sz w:val="24"/>
                <w:rtl/>
              </w:rPr>
              <w:fldChar w:fldCharType="end"/>
            </w:r>
          </w:p>
        </w:tc>
      </w:tr>
      <w:tr w:rsidR="00C601E6" w:rsidRPr="00C601E6" w:rsidTr="00C601E6">
        <w:tblPrEx>
          <w:tblCellMar>
            <w:top w:w="0" w:type="dxa"/>
            <w:bottom w:w="0" w:type="dxa"/>
          </w:tblCellMar>
        </w:tblPrEx>
        <w:tc>
          <w:tcPr>
            <w:tcW w:w="1247" w:type="dxa"/>
          </w:tcPr>
          <w:p w:rsidR="00C601E6" w:rsidRPr="00C601E6" w:rsidRDefault="00C601E6" w:rsidP="00C601E6">
            <w:pPr>
              <w:spacing w:line="240" w:lineRule="auto"/>
              <w:jc w:val="left"/>
              <w:rPr>
                <w:rFonts w:cs="Frankruhel" w:hint="cs"/>
                <w:sz w:val="24"/>
                <w:rtl/>
              </w:rPr>
            </w:pPr>
            <w:r>
              <w:rPr>
                <w:rFonts w:cs="Times New Roman"/>
                <w:sz w:val="24"/>
                <w:rtl/>
              </w:rPr>
              <w:t xml:space="preserve">סעיף 22 </w:t>
            </w:r>
          </w:p>
        </w:tc>
        <w:tc>
          <w:tcPr>
            <w:tcW w:w="5669" w:type="dxa"/>
          </w:tcPr>
          <w:p w:rsidR="00C601E6" w:rsidRPr="00C601E6" w:rsidRDefault="00C601E6" w:rsidP="00C601E6">
            <w:pPr>
              <w:spacing w:line="240" w:lineRule="auto"/>
              <w:jc w:val="left"/>
              <w:rPr>
                <w:rFonts w:cs="Frankruhel" w:hint="cs"/>
                <w:sz w:val="24"/>
                <w:rtl/>
              </w:rPr>
            </w:pPr>
            <w:r>
              <w:rPr>
                <w:rFonts w:cs="Times New Roman"/>
                <w:sz w:val="24"/>
                <w:rtl/>
              </w:rPr>
              <w:t>פרטים שייכללו ברשימת החקלאים</w:t>
            </w:r>
          </w:p>
        </w:tc>
        <w:tc>
          <w:tcPr>
            <w:tcW w:w="567" w:type="dxa"/>
          </w:tcPr>
          <w:p w:rsidR="00C601E6" w:rsidRPr="00C601E6" w:rsidRDefault="00C601E6" w:rsidP="00C601E6">
            <w:pPr>
              <w:spacing w:line="240" w:lineRule="auto"/>
              <w:jc w:val="left"/>
              <w:rPr>
                <w:rStyle w:val="Hyperlink"/>
                <w:rFonts w:hint="cs"/>
                <w:rtl/>
              </w:rPr>
            </w:pPr>
            <w:hyperlink w:anchor="Seif111" w:tooltip="פרטים שייכללו ברשימת החקלאים" w:history="1">
              <w:r w:rsidRPr="00C601E6">
                <w:rPr>
                  <w:rStyle w:val="Hyperlink"/>
                </w:rPr>
                <w:t>Go</w:t>
              </w:r>
            </w:hyperlink>
          </w:p>
        </w:tc>
        <w:tc>
          <w:tcPr>
            <w:tcW w:w="850" w:type="dxa"/>
          </w:tcPr>
          <w:p w:rsidR="00C601E6" w:rsidRPr="00C601E6" w:rsidRDefault="00C601E6" w:rsidP="00C601E6">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Seif111</w:instrText>
            </w:r>
            <w:r>
              <w:rPr>
                <w:rFonts w:cs="Times New Roman"/>
                <w:sz w:val="24"/>
                <w:rtl/>
              </w:rPr>
              <w:instrText xml:space="preserve"> </w:instrText>
            </w:r>
            <w:r>
              <w:rPr>
                <w:rFonts w:cs="Frankruhel"/>
                <w:sz w:val="24"/>
                <w:rtl/>
              </w:rPr>
              <w:fldChar w:fldCharType="separate"/>
            </w:r>
            <w:r>
              <w:rPr>
                <w:rFonts w:cs="Times New Roman"/>
                <w:noProof/>
                <w:sz w:val="24"/>
                <w:rtl/>
              </w:rPr>
              <w:t>95</w:t>
            </w:r>
            <w:r>
              <w:rPr>
                <w:rFonts w:cs="Frankruhel"/>
                <w:sz w:val="24"/>
                <w:rtl/>
              </w:rPr>
              <w:fldChar w:fldCharType="end"/>
            </w:r>
          </w:p>
        </w:tc>
      </w:tr>
      <w:tr w:rsidR="00C601E6" w:rsidRPr="00C601E6" w:rsidTr="00C601E6">
        <w:tblPrEx>
          <w:tblCellMar>
            <w:top w:w="0" w:type="dxa"/>
            <w:bottom w:w="0" w:type="dxa"/>
          </w:tblCellMar>
        </w:tblPrEx>
        <w:tc>
          <w:tcPr>
            <w:tcW w:w="1247" w:type="dxa"/>
          </w:tcPr>
          <w:p w:rsidR="00C601E6" w:rsidRPr="00C601E6" w:rsidRDefault="00C601E6" w:rsidP="00C601E6">
            <w:pPr>
              <w:spacing w:line="240" w:lineRule="auto"/>
              <w:jc w:val="left"/>
              <w:rPr>
                <w:rFonts w:cs="Frankruhel" w:hint="cs"/>
                <w:sz w:val="24"/>
                <w:rtl/>
              </w:rPr>
            </w:pPr>
            <w:r>
              <w:rPr>
                <w:rFonts w:cs="Times New Roman"/>
                <w:sz w:val="24"/>
                <w:rtl/>
              </w:rPr>
              <w:t xml:space="preserve">סעיף 23 </w:t>
            </w:r>
          </w:p>
        </w:tc>
        <w:tc>
          <w:tcPr>
            <w:tcW w:w="5669" w:type="dxa"/>
          </w:tcPr>
          <w:p w:rsidR="00C601E6" w:rsidRPr="00C601E6" w:rsidRDefault="00C601E6" w:rsidP="00C601E6">
            <w:pPr>
              <w:spacing w:line="240" w:lineRule="auto"/>
              <w:jc w:val="left"/>
              <w:rPr>
                <w:rFonts w:cs="Frankruhel" w:hint="cs"/>
                <w:sz w:val="24"/>
                <w:rtl/>
              </w:rPr>
            </w:pPr>
            <w:r>
              <w:rPr>
                <w:rFonts w:cs="Times New Roman"/>
                <w:sz w:val="24"/>
                <w:rtl/>
              </w:rPr>
              <w:t>רישום שמות חקלאים</w:t>
            </w:r>
          </w:p>
        </w:tc>
        <w:tc>
          <w:tcPr>
            <w:tcW w:w="567" w:type="dxa"/>
          </w:tcPr>
          <w:p w:rsidR="00C601E6" w:rsidRPr="00C601E6" w:rsidRDefault="00C601E6" w:rsidP="00C601E6">
            <w:pPr>
              <w:spacing w:line="240" w:lineRule="auto"/>
              <w:jc w:val="left"/>
              <w:rPr>
                <w:rStyle w:val="Hyperlink"/>
                <w:rFonts w:hint="cs"/>
                <w:rtl/>
              </w:rPr>
            </w:pPr>
            <w:hyperlink w:anchor="Seif112" w:tooltip="רישום שמות חקלאים" w:history="1">
              <w:r w:rsidRPr="00C601E6">
                <w:rPr>
                  <w:rStyle w:val="Hyperlink"/>
                </w:rPr>
                <w:t>Go</w:t>
              </w:r>
            </w:hyperlink>
          </w:p>
        </w:tc>
        <w:tc>
          <w:tcPr>
            <w:tcW w:w="850" w:type="dxa"/>
          </w:tcPr>
          <w:p w:rsidR="00C601E6" w:rsidRPr="00C601E6" w:rsidRDefault="00C601E6" w:rsidP="00C601E6">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Seif112</w:instrText>
            </w:r>
            <w:r>
              <w:rPr>
                <w:rFonts w:cs="Times New Roman"/>
                <w:sz w:val="24"/>
                <w:rtl/>
              </w:rPr>
              <w:instrText xml:space="preserve"> </w:instrText>
            </w:r>
            <w:r>
              <w:rPr>
                <w:rFonts w:cs="Frankruhel"/>
                <w:sz w:val="24"/>
                <w:rtl/>
              </w:rPr>
              <w:fldChar w:fldCharType="separate"/>
            </w:r>
            <w:r>
              <w:rPr>
                <w:rFonts w:cs="Times New Roman"/>
                <w:noProof/>
                <w:sz w:val="24"/>
                <w:rtl/>
              </w:rPr>
              <w:t>95</w:t>
            </w:r>
            <w:r>
              <w:rPr>
                <w:rFonts w:cs="Frankruhel"/>
                <w:sz w:val="24"/>
                <w:rtl/>
              </w:rPr>
              <w:fldChar w:fldCharType="end"/>
            </w:r>
          </w:p>
        </w:tc>
      </w:tr>
      <w:tr w:rsidR="00C601E6" w:rsidRPr="00C601E6" w:rsidTr="00C601E6">
        <w:tblPrEx>
          <w:tblCellMar>
            <w:top w:w="0" w:type="dxa"/>
            <w:bottom w:w="0" w:type="dxa"/>
          </w:tblCellMar>
        </w:tblPrEx>
        <w:tc>
          <w:tcPr>
            <w:tcW w:w="1247" w:type="dxa"/>
          </w:tcPr>
          <w:p w:rsidR="00C601E6" w:rsidRPr="00C601E6" w:rsidRDefault="00C601E6" w:rsidP="00C601E6">
            <w:pPr>
              <w:spacing w:line="240" w:lineRule="auto"/>
              <w:jc w:val="left"/>
              <w:rPr>
                <w:rFonts w:cs="Frankruhel" w:hint="cs"/>
                <w:sz w:val="24"/>
                <w:rtl/>
              </w:rPr>
            </w:pPr>
            <w:r>
              <w:rPr>
                <w:rFonts w:cs="Times New Roman"/>
                <w:sz w:val="24"/>
                <w:rtl/>
              </w:rPr>
              <w:t xml:space="preserve">סעיף 24 </w:t>
            </w:r>
          </w:p>
        </w:tc>
        <w:tc>
          <w:tcPr>
            <w:tcW w:w="5669" w:type="dxa"/>
          </w:tcPr>
          <w:p w:rsidR="00C601E6" w:rsidRPr="00C601E6" w:rsidRDefault="00C601E6" w:rsidP="00C601E6">
            <w:pPr>
              <w:spacing w:line="240" w:lineRule="auto"/>
              <w:jc w:val="left"/>
              <w:rPr>
                <w:rFonts w:cs="Frankruhel" w:hint="cs"/>
                <w:sz w:val="24"/>
                <w:rtl/>
              </w:rPr>
            </w:pPr>
            <w:r>
              <w:rPr>
                <w:rFonts w:cs="Times New Roman"/>
                <w:sz w:val="24"/>
                <w:rtl/>
              </w:rPr>
              <w:t>הנחת העתקי רשימת החקלאים</w:t>
            </w:r>
          </w:p>
        </w:tc>
        <w:tc>
          <w:tcPr>
            <w:tcW w:w="567" w:type="dxa"/>
          </w:tcPr>
          <w:p w:rsidR="00C601E6" w:rsidRPr="00C601E6" w:rsidRDefault="00C601E6" w:rsidP="00C601E6">
            <w:pPr>
              <w:spacing w:line="240" w:lineRule="auto"/>
              <w:jc w:val="left"/>
              <w:rPr>
                <w:rStyle w:val="Hyperlink"/>
                <w:rFonts w:hint="cs"/>
                <w:rtl/>
              </w:rPr>
            </w:pPr>
            <w:hyperlink w:anchor="Seif113" w:tooltip="הנחת העתקי רשימת החקלאים" w:history="1">
              <w:r w:rsidRPr="00C601E6">
                <w:rPr>
                  <w:rStyle w:val="Hyperlink"/>
                </w:rPr>
                <w:t>Go</w:t>
              </w:r>
            </w:hyperlink>
          </w:p>
        </w:tc>
        <w:tc>
          <w:tcPr>
            <w:tcW w:w="850" w:type="dxa"/>
          </w:tcPr>
          <w:p w:rsidR="00C601E6" w:rsidRPr="00C601E6" w:rsidRDefault="00C601E6" w:rsidP="00C601E6">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Seif113</w:instrText>
            </w:r>
            <w:r>
              <w:rPr>
                <w:rFonts w:cs="Times New Roman"/>
                <w:sz w:val="24"/>
                <w:rtl/>
              </w:rPr>
              <w:instrText xml:space="preserve"> </w:instrText>
            </w:r>
            <w:r>
              <w:rPr>
                <w:rFonts w:cs="Frankruhel"/>
                <w:sz w:val="24"/>
                <w:rtl/>
              </w:rPr>
              <w:fldChar w:fldCharType="separate"/>
            </w:r>
            <w:r>
              <w:rPr>
                <w:rFonts w:cs="Times New Roman"/>
                <w:noProof/>
                <w:sz w:val="24"/>
                <w:rtl/>
              </w:rPr>
              <w:t>95</w:t>
            </w:r>
            <w:r>
              <w:rPr>
                <w:rFonts w:cs="Frankruhel"/>
                <w:sz w:val="24"/>
                <w:rtl/>
              </w:rPr>
              <w:fldChar w:fldCharType="end"/>
            </w:r>
          </w:p>
        </w:tc>
      </w:tr>
      <w:tr w:rsidR="00C601E6" w:rsidRPr="00C601E6" w:rsidTr="00C601E6">
        <w:tblPrEx>
          <w:tblCellMar>
            <w:top w:w="0" w:type="dxa"/>
            <w:bottom w:w="0" w:type="dxa"/>
          </w:tblCellMar>
        </w:tblPrEx>
        <w:tc>
          <w:tcPr>
            <w:tcW w:w="1247" w:type="dxa"/>
          </w:tcPr>
          <w:p w:rsidR="00C601E6" w:rsidRPr="00C601E6" w:rsidRDefault="00C601E6" w:rsidP="00C601E6">
            <w:pPr>
              <w:spacing w:line="240" w:lineRule="auto"/>
              <w:jc w:val="left"/>
              <w:rPr>
                <w:rFonts w:cs="Frankruhel" w:hint="cs"/>
                <w:sz w:val="24"/>
                <w:rtl/>
              </w:rPr>
            </w:pPr>
            <w:r>
              <w:rPr>
                <w:rFonts w:cs="Times New Roman"/>
                <w:sz w:val="24"/>
                <w:rtl/>
              </w:rPr>
              <w:t xml:space="preserve">סעיף 25 </w:t>
            </w:r>
          </w:p>
        </w:tc>
        <w:tc>
          <w:tcPr>
            <w:tcW w:w="5669" w:type="dxa"/>
          </w:tcPr>
          <w:p w:rsidR="00C601E6" w:rsidRPr="00C601E6" w:rsidRDefault="00C601E6" w:rsidP="00C601E6">
            <w:pPr>
              <w:spacing w:line="240" w:lineRule="auto"/>
              <w:jc w:val="left"/>
              <w:rPr>
                <w:rFonts w:cs="Frankruhel" w:hint="cs"/>
                <w:sz w:val="24"/>
                <w:rtl/>
              </w:rPr>
            </w:pPr>
            <w:r>
              <w:rPr>
                <w:rFonts w:cs="Times New Roman"/>
                <w:sz w:val="24"/>
                <w:rtl/>
              </w:rPr>
              <w:t>פרסום הודעה על הנחת הרשימה</w:t>
            </w:r>
          </w:p>
        </w:tc>
        <w:tc>
          <w:tcPr>
            <w:tcW w:w="567" w:type="dxa"/>
          </w:tcPr>
          <w:p w:rsidR="00C601E6" w:rsidRPr="00C601E6" w:rsidRDefault="00C601E6" w:rsidP="00C601E6">
            <w:pPr>
              <w:spacing w:line="240" w:lineRule="auto"/>
              <w:jc w:val="left"/>
              <w:rPr>
                <w:rStyle w:val="Hyperlink"/>
                <w:rFonts w:hint="cs"/>
                <w:rtl/>
              </w:rPr>
            </w:pPr>
            <w:hyperlink w:anchor="Seif114" w:tooltip="פרסום הודעה על הנחת הרשימה" w:history="1">
              <w:r w:rsidRPr="00C601E6">
                <w:rPr>
                  <w:rStyle w:val="Hyperlink"/>
                </w:rPr>
                <w:t>Go</w:t>
              </w:r>
            </w:hyperlink>
          </w:p>
        </w:tc>
        <w:tc>
          <w:tcPr>
            <w:tcW w:w="850" w:type="dxa"/>
          </w:tcPr>
          <w:p w:rsidR="00C601E6" w:rsidRPr="00C601E6" w:rsidRDefault="00C601E6" w:rsidP="00C601E6">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Seif114</w:instrText>
            </w:r>
            <w:r>
              <w:rPr>
                <w:rFonts w:cs="Times New Roman"/>
                <w:sz w:val="24"/>
                <w:rtl/>
              </w:rPr>
              <w:instrText xml:space="preserve"> </w:instrText>
            </w:r>
            <w:r>
              <w:rPr>
                <w:rFonts w:cs="Frankruhel"/>
                <w:sz w:val="24"/>
                <w:rtl/>
              </w:rPr>
              <w:fldChar w:fldCharType="separate"/>
            </w:r>
            <w:r>
              <w:rPr>
                <w:rFonts w:cs="Times New Roman"/>
                <w:noProof/>
                <w:sz w:val="24"/>
                <w:rtl/>
              </w:rPr>
              <w:t>95</w:t>
            </w:r>
            <w:r>
              <w:rPr>
                <w:rFonts w:cs="Frankruhel"/>
                <w:sz w:val="24"/>
                <w:rtl/>
              </w:rPr>
              <w:fldChar w:fldCharType="end"/>
            </w:r>
          </w:p>
        </w:tc>
      </w:tr>
      <w:tr w:rsidR="00C601E6" w:rsidRPr="00C601E6" w:rsidTr="00C601E6">
        <w:tblPrEx>
          <w:tblCellMar>
            <w:top w:w="0" w:type="dxa"/>
            <w:bottom w:w="0" w:type="dxa"/>
          </w:tblCellMar>
        </w:tblPrEx>
        <w:tc>
          <w:tcPr>
            <w:tcW w:w="1247" w:type="dxa"/>
          </w:tcPr>
          <w:p w:rsidR="00C601E6" w:rsidRPr="00C601E6" w:rsidRDefault="00C601E6" w:rsidP="00C601E6">
            <w:pPr>
              <w:spacing w:line="240" w:lineRule="auto"/>
              <w:jc w:val="left"/>
              <w:rPr>
                <w:rFonts w:cs="Frankruhel" w:hint="cs"/>
                <w:sz w:val="24"/>
                <w:rtl/>
              </w:rPr>
            </w:pPr>
            <w:r>
              <w:rPr>
                <w:rFonts w:cs="Times New Roman"/>
                <w:sz w:val="24"/>
                <w:rtl/>
              </w:rPr>
              <w:t xml:space="preserve">סעיף 26 </w:t>
            </w:r>
          </w:p>
        </w:tc>
        <w:tc>
          <w:tcPr>
            <w:tcW w:w="5669" w:type="dxa"/>
          </w:tcPr>
          <w:p w:rsidR="00C601E6" w:rsidRPr="00C601E6" w:rsidRDefault="00C601E6" w:rsidP="00C601E6">
            <w:pPr>
              <w:spacing w:line="240" w:lineRule="auto"/>
              <w:jc w:val="left"/>
              <w:rPr>
                <w:rFonts w:cs="Frankruhel" w:hint="cs"/>
                <w:sz w:val="24"/>
                <w:rtl/>
              </w:rPr>
            </w:pPr>
            <w:r>
              <w:rPr>
                <w:rFonts w:cs="Times New Roman"/>
                <w:sz w:val="24"/>
                <w:rtl/>
              </w:rPr>
              <w:t>ערר</w:t>
            </w:r>
          </w:p>
        </w:tc>
        <w:tc>
          <w:tcPr>
            <w:tcW w:w="567" w:type="dxa"/>
          </w:tcPr>
          <w:p w:rsidR="00C601E6" w:rsidRPr="00C601E6" w:rsidRDefault="00C601E6" w:rsidP="00C601E6">
            <w:pPr>
              <w:spacing w:line="240" w:lineRule="auto"/>
              <w:jc w:val="left"/>
              <w:rPr>
                <w:rStyle w:val="Hyperlink"/>
                <w:rFonts w:hint="cs"/>
                <w:rtl/>
              </w:rPr>
            </w:pPr>
            <w:hyperlink w:anchor="Seif115" w:tooltip="ערר" w:history="1">
              <w:r w:rsidRPr="00C601E6">
                <w:rPr>
                  <w:rStyle w:val="Hyperlink"/>
                </w:rPr>
                <w:t>Go</w:t>
              </w:r>
            </w:hyperlink>
          </w:p>
        </w:tc>
        <w:tc>
          <w:tcPr>
            <w:tcW w:w="850" w:type="dxa"/>
          </w:tcPr>
          <w:p w:rsidR="00C601E6" w:rsidRPr="00C601E6" w:rsidRDefault="00C601E6" w:rsidP="00C601E6">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Seif115</w:instrText>
            </w:r>
            <w:r>
              <w:rPr>
                <w:rFonts w:cs="Times New Roman"/>
                <w:sz w:val="24"/>
                <w:rtl/>
              </w:rPr>
              <w:instrText xml:space="preserve"> </w:instrText>
            </w:r>
            <w:r>
              <w:rPr>
                <w:rFonts w:cs="Frankruhel"/>
                <w:sz w:val="24"/>
                <w:rtl/>
              </w:rPr>
              <w:fldChar w:fldCharType="separate"/>
            </w:r>
            <w:r>
              <w:rPr>
                <w:rFonts w:cs="Times New Roman"/>
                <w:noProof/>
                <w:sz w:val="24"/>
                <w:rtl/>
              </w:rPr>
              <w:t>95</w:t>
            </w:r>
            <w:r>
              <w:rPr>
                <w:rFonts w:cs="Frankruhel"/>
                <w:sz w:val="24"/>
                <w:rtl/>
              </w:rPr>
              <w:fldChar w:fldCharType="end"/>
            </w:r>
          </w:p>
        </w:tc>
      </w:tr>
      <w:tr w:rsidR="00C601E6" w:rsidRPr="00C601E6" w:rsidTr="00C601E6">
        <w:tblPrEx>
          <w:tblCellMar>
            <w:top w:w="0" w:type="dxa"/>
            <w:bottom w:w="0" w:type="dxa"/>
          </w:tblCellMar>
        </w:tblPrEx>
        <w:tc>
          <w:tcPr>
            <w:tcW w:w="1247" w:type="dxa"/>
          </w:tcPr>
          <w:p w:rsidR="00C601E6" w:rsidRPr="00C601E6" w:rsidRDefault="00C601E6" w:rsidP="00C601E6">
            <w:pPr>
              <w:spacing w:line="240" w:lineRule="auto"/>
              <w:jc w:val="left"/>
              <w:rPr>
                <w:rFonts w:cs="Frankruhel" w:hint="cs"/>
                <w:sz w:val="24"/>
                <w:rtl/>
              </w:rPr>
            </w:pPr>
            <w:r>
              <w:rPr>
                <w:rFonts w:cs="Times New Roman"/>
                <w:sz w:val="24"/>
                <w:rtl/>
              </w:rPr>
              <w:t xml:space="preserve">סעיף 27 </w:t>
            </w:r>
          </w:p>
        </w:tc>
        <w:tc>
          <w:tcPr>
            <w:tcW w:w="5669" w:type="dxa"/>
          </w:tcPr>
          <w:p w:rsidR="00C601E6" w:rsidRPr="00C601E6" w:rsidRDefault="00C601E6" w:rsidP="00C601E6">
            <w:pPr>
              <w:spacing w:line="240" w:lineRule="auto"/>
              <w:jc w:val="left"/>
              <w:rPr>
                <w:rFonts w:cs="Frankruhel" w:hint="cs"/>
                <w:sz w:val="24"/>
                <w:rtl/>
              </w:rPr>
            </w:pPr>
            <w:r>
              <w:rPr>
                <w:rFonts w:cs="Times New Roman"/>
                <w:sz w:val="24"/>
                <w:rtl/>
              </w:rPr>
              <w:t>החלטה על ערר</w:t>
            </w:r>
          </w:p>
        </w:tc>
        <w:tc>
          <w:tcPr>
            <w:tcW w:w="567" w:type="dxa"/>
          </w:tcPr>
          <w:p w:rsidR="00C601E6" w:rsidRPr="00C601E6" w:rsidRDefault="00C601E6" w:rsidP="00C601E6">
            <w:pPr>
              <w:spacing w:line="240" w:lineRule="auto"/>
              <w:jc w:val="left"/>
              <w:rPr>
                <w:rStyle w:val="Hyperlink"/>
                <w:rFonts w:hint="cs"/>
                <w:rtl/>
              </w:rPr>
            </w:pPr>
            <w:hyperlink w:anchor="Seif116" w:tooltip="החלטה על ערר" w:history="1">
              <w:r w:rsidRPr="00C601E6">
                <w:rPr>
                  <w:rStyle w:val="Hyperlink"/>
                </w:rPr>
                <w:t>Go</w:t>
              </w:r>
            </w:hyperlink>
          </w:p>
        </w:tc>
        <w:tc>
          <w:tcPr>
            <w:tcW w:w="850" w:type="dxa"/>
          </w:tcPr>
          <w:p w:rsidR="00C601E6" w:rsidRPr="00C601E6" w:rsidRDefault="00C601E6" w:rsidP="00C601E6">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Seif116</w:instrText>
            </w:r>
            <w:r>
              <w:rPr>
                <w:rFonts w:cs="Times New Roman"/>
                <w:sz w:val="24"/>
                <w:rtl/>
              </w:rPr>
              <w:instrText xml:space="preserve"> </w:instrText>
            </w:r>
            <w:r>
              <w:rPr>
                <w:rFonts w:cs="Frankruhel"/>
                <w:sz w:val="24"/>
                <w:rtl/>
              </w:rPr>
              <w:fldChar w:fldCharType="separate"/>
            </w:r>
            <w:r>
              <w:rPr>
                <w:rFonts w:cs="Times New Roman"/>
                <w:noProof/>
                <w:sz w:val="24"/>
                <w:rtl/>
              </w:rPr>
              <w:t>96</w:t>
            </w:r>
            <w:r>
              <w:rPr>
                <w:rFonts w:cs="Frankruhel"/>
                <w:sz w:val="24"/>
                <w:rtl/>
              </w:rPr>
              <w:fldChar w:fldCharType="end"/>
            </w:r>
          </w:p>
        </w:tc>
      </w:tr>
      <w:tr w:rsidR="00C601E6" w:rsidRPr="00C601E6" w:rsidTr="00C601E6">
        <w:tblPrEx>
          <w:tblCellMar>
            <w:top w:w="0" w:type="dxa"/>
            <w:bottom w:w="0" w:type="dxa"/>
          </w:tblCellMar>
        </w:tblPrEx>
        <w:tc>
          <w:tcPr>
            <w:tcW w:w="1247" w:type="dxa"/>
          </w:tcPr>
          <w:p w:rsidR="00C601E6" w:rsidRPr="00C601E6" w:rsidRDefault="00C601E6" w:rsidP="00C601E6">
            <w:pPr>
              <w:spacing w:line="240" w:lineRule="auto"/>
              <w:jc w:val="left"/>
              <w:rPr>
                <w:rFonts w:cs="Frankruhel" w:hint="cs"/>
                <w:sz w:val="24"/>
                <w:rtl/>
              </w:rPr>
            </w:pPr>
            <w:r>
              <w:rPr>
                <w:rFonts w:cs="Times New Roman"/>
                <w:sz w:val="24"/>
                <w:rtl/>
              </w:rPr>
              <w:t xml:space="preserve">סעיף 31 </w:t>
            </w:r>
          </w:p>
        </w:tc>
        <w:tc>
          <w:tcPr>
            <w:tcW w:w="5669" w:type="dxa"/>
          </w:tcPr>
          <w:p w:rsidR="00C601E6" w:rsidRPr="00C601E6" w:rsidRDefault="00C601E6" w:rsidP="00C601E6">
            <w:pPr>
              <w:spacing w:line="240" w:lineRule="auto"/>
              <w:jc w:val="left"/>
              <w:rPr>
                <w:rFonts w:cs="Frankruhel" w:hint="cs"/>
                <w:sz w:val="24"/>
                <w:rtl/>
              </w:rPr>
            </w:pPr>
            <w:r>
              <w:rPr>
                <w:rFonts w:cs="Times New Roman"/>
                <w:sz w:val="24"/>
                <w:rtl/>
              </w:rPr>
              <w:t>תיקון הרשימה</w:t>
            </w:r>
          </w:p>
        </w:tc>
        <w:tc>
          <w:tcPr>
            <w:tcW w:w="567" w:type="dxa"/>
          </w:tcPr>
          <w:p w:rsidR="00C601E6" w:rsidRPr="00C601E6" w:rsidRDefault="00C601E6" w:rsidP="00C601E6">
            <w:pPr>
              <w:spacing w:line="240" w:lineRule="auto"/>
              <w:jc w:val="left"/>
              <w:rPr>
                <w:rStyle w:val="Hyperlink"/>
                <w:rFonts w:hint="cs"/>
                <w:rtl/>
              </w:rPr>
            </w:pPr>
            <w:hyperlink w:anchor="Seif117" w:tooltip="תיקון הרשימה" w:history="1">
              <w:r w:rsidRPr="00C601E6">
                <w:rPr>
                  <w:rStyle w:val="Hyperlink"/>
                </w:rPr>
                <w:t>Go</w:t>
              </w:r>
            </w:hyperlink>
          </w:p>
        </w:tc>
        <w:tc>
          <w:tcPr>
            <w:tcW w:w="850" w:type="dxa"/>
          </w:tcPr>
          <w:p w:rsidR="00C601E6" w:rsidRPr="00C601E6" w:rsidRDefault="00C601E6" w:rsidP="00C601E6">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Seif117</w:instrText>
            </w:r>
            <w:r>
              <w:rPr>
                <w:rFonts w:cs="Times New Roman"/>
                <w:sz w:val="24"/>
                <w:rtl/>
              </w:rPr>
              <w:instrText xml:space="preserve"> </w:instrText>
            </w:r>
            <w:r>
              <w:rPr>
                <w:rFonts w:cs="Frankruhel"/>
                <w:sz w:val="24"/>
                <w:rtl/>
              </w:rPr>
              <w:fldChar w:fldCharType="separate"/>
            </w:r>
            <w:r>
              <w:rPr>
                <w:rFonts w:cs="Times New Roman"/>
                <w:noProof/>
                <w:sz w:val="24"/>
                <w:rtl/>
              </w:rPr>
              <w:t>96</w:t>
            </w:r>
            <w:r>
              <w:rPr>
                <w:rFonts w:cs="Frankruhel"/>
                <w:sz w:val="24"/>
                <w:rtl/>
              </w:rPr>
              <w:fldChar w:fldCharType="end"/>
            </w:r>
          </w:p>
        </w:tc>
      </w:tr>
      <w:tr w:rsidR="00C601E6" w:rsidRPr="00C601E6" w:rsidTr="00C601E6">
        <w:tblPrEx>
          <w:tblCellMar>
            <w:top w:w="0" w:type="dxa"/>
            <w:bottom w:w="0" w:type="dxa"/>
          </w:tblCellMar>
        </w:tblPrEx>
        <w:tc>
          <w:tcPr>
            <w:tcW w:w="1247" w:type="dxa"/>
          </w:tcPr>
          <w:p w:rsidR="00C601E6" w:rsidRPr="00C601E6" w:rsidRDefault="00C601E6" w:rsidP="00C601E6">
            <w:pPr>
              <w:spacing w:line="240" w:lineRule="auto"/>
              <w:jc w:val="left"/>
              <w:rPr>
                <w:rFonts w:cs="Frankruhel" w:hint="cs"/>
                <w:sz w:val="24"/>
                <w:rtl/>
              </w:rPr>
            </w:pPr>
            <w:r>
              <w:rPr>
                <w:rFonts w:cs="Times New Roman"/>
                <w:sz w:val="24"/>
                <w:rtl/>
              </w:rPr>
              <w:t xml:space="preserve">סעיף 32 </w:t>
            </w:r>
          </w:p>
        </w:tc>
        <w:tc>
          <w:tcPr>
            <w:tcW w:w="5669" w:type="dxa"/>
          </w:tcPr>
          <w:p w:rsidR="00C601E6" w:rsidRPr="00C601E6" w:rsidRDefault="00C601E6" w:rsidP="00C601E6">
            <w:pPr>
              <w:spacing w:line="240" w:lineRule="auto"/>
              <w:jc w:val="left"/>
              <w:rPr>
                <w:rFonts w:cs="Frankruhel" w:hint="cs"/>
                <w:sz w:val="24"/>
                <w:rtl/>
              </w:rPr>
            </w:pPr>
            <w:r>
              <w:rPr>
                <w:rFonts w:cs="Times New Roman"/>
                <w:sz w:val="24"/>
                <w:rtl/>
              </w:rPr>
              <w:t>חתימת הרשימה</w:t>
            </w:r>
          </w:p>
        </w:tc>
        <w:tc>
          <w:tcPr>
            <w:tcW w:w="567" w:type="dxa"/>
          </w:tcPr>
          <w:p w:rsidR="00C601E6" w:rsidRPr="00C601E6" w:rsidRDefault="00C601E6" w:rsidP="00C601E6">
            <w:pPr>
              <w:spacing w:line="240" w:lineRule="auto"/>
              <w:jc w:val="left"/>
              <w:rPr>
                <w:rStyle w:val="Hyperlink"/>
                <w:rFonts w:hint="cs"/>
                <w:rtl/>
              </w:rPr>
            </w:pPr>
            <w:hyperlink w:anchor="Seif118" w:tooltip="חתימת הרשימה" w:history="1">
              <w:r w:rsidRPr="00C601E6">
                <w:rPr>
                  <w:rStyle w:val="Hyperlink"/>
                </w:rPr>
                <w:t>Go</w:t>
              </w:r>
            </w:hyperlink>
          </w:p>
        </w:tc>
        <w:tc>
          <w:tcPr>
            <w:tcW w:w="850" w:type="dxa"/>
          </w:tcPr>
          <w:p w:rsidR="00C601E6" w:rsidRPr="00C601E6" w:rsidRDefault="00C601E6" w:rsidP="00C601E6">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Seif118</w:instrText>
            </w:r>
            <w:r>
              <w:rPr>
                <w:rFonts w:cs="Times New Roman"/>
                <w:sz w:val="24"/>
                <w:rtl/>
              </w:rPr>
              <w:instrText xml:space="preserve"> </w:instrText>
            </w:r>
            <w:r>
              <w:rPr>
                <w:rFonts w:cs="Frankruhel"/>
                <w:sz w:val="24"/>
                <w:rtl/>
              </w:rPr>
              <w:fldChar w:fldCharType="separate"/>
            </w:r>
            <w:r>
              <w:rPr>
                <w:rFonts w:cs="Times New Roman"/>
                <w:noProof/>
                <w:sz w:val="24"/>
                <w:rtl/>
              </w:rPr>
              <w:t>96</w:t>
            </w:r>
            <w:r>
              <w:rPr>
                <w:rFonts w:cs="Frankruhel"/>
                <w:sz w:val="24"/>
                <w:rtl/>
              </w:rPr>
              <w:fldChar w:fldCharType="end"/>
            </w:r>
          </w:p>
        </w:tc>
      </w:tr>
      <w:tr w:rsidR="00C601E6" w:rsidRPr="00C601E6" w:rsidTr="00C601E6">
        <w:tblPrEx>
          <w:tblCellMar>
            <w:top w:w="0" w:type="dxa"/>
            <w:bottom w:w="0" w:type="dxa"/>
          </w:tblCellMar>
        </w:tblPrEx>
        <w:tc>
          <w:tcPr>
            <w:tcW w:w="1247" w:type="dxa"/>
          </w:tcPr>
          <w:p w:rsidR="00C601E6" w:rsidRPr="00C601E6" w:rsidRDefault="00C601E6" w:rsidP="00C601E6">
            <w:pPr>
              <w:spacing w:line="240" w:lineRule="auto"/>
              <w:jc w:val="left"/>
              <w:rPr>
                <w:rFonts w:cs="Frankruhel" w:hint="cs"/>
                <w:sz w:val="24"/>
                <w:rtl/>
              </w:rPr>
            </w:pPr>
            <w:r>
              <w:rPr>
                <w:rFonts w:cs="Times New Roman"/>
                <w:sz w:val="24"/>
                <w:rtl/>
              </w:rPr>
              <w:t xml:space="preserve">סעיף 36 </w:t>
            </w:r>
          </w:p>
        </w:tc>
        <w:tc>
          <w:tcPr>
            <w:tcW w:w="5669" w:type="dxa"/>
          </w:tcPr>
          <w:p w:rsidR="00C601E6" w:rsidRPr="00C601E6" w:rsidRDefault="00C601E6" w:rsidP="00C601E6">
            <w:pPr>
              <w:spacing w:line="240" w:lineRule="auto"/>
              <w:jc w:val="left"/>
              <w:rPr>
                <w:rFonts w:cs="Frankruhel" w:hint="cs"/>
                <w:sz w:val="24"/>
                <w:rtl/>
              </w:rPr>
            </w:pPr>
            <w:r>
              <w:rPr>
                <w:rFonts w:cs="Times New Roman"/>
                <w:sz w:val="24"/>
                <w:rtl/>
              </w:rPr>
              <w:t>מועד הבחירות</w:t>
            </w:r>
          </w:p>
        </w:tc>
        <w:tc>
          <w:tcPr>
            <w:tcW w:w="567" w:type="dxa"/>
          </w:tcPr>
          <w:p w:rsidR="00C601E6" w:rsidRPr="00C601E6" w:rsidRDefault="00C601E6" w:rsidP="00C601E6">
            <w:pPr>
              <w:spacing w:line="240" w:lineRule="auto"/>
              <w:jc w:val="left"/>
              <w:rPr>
                <w:rStyle w:val="Hyperlink"/>
                <w:rFonts w:hint="cs"/>
                <w:rtl/>
              </w:rPr>
            </w:pPr>
            <w:hyperlink w:anchor="Seif119" w:tooltip="מועד הבחירות" w:history="1">
              <w:r w:rsidRPr="00C601E6">
                <w:rPr>
                  <w:rStyle w:val="Hyperlink"/>
                </w:rPr>
                <w:t>Go</w:t>
              </w:r>
            </w:hyperlink>
          </w:p>
        </w:tc>
        <w:tc>
          <w:tcPr>
            <w:tcW w:w="850" w:type="dxa"/>
          </w:tcPr>
          <w:p w:rsidR="00C601E6" w:rsidRPr="00C601E6" w:rsidRDefault="00C601E6" w:rsidP="00C601E6">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Seif119</w:instrText>
            </w:r>
            <w:r>
              <w:rPr>
                <w:rFonts w:cs="Times New Roman"/>
                <w:sz w:val="24"/>
                <w:rtl/>
              </w:rPr>
              <w:instrText xml:space="preserve"> </w:instrText>
            </w:r>
            <w:r>
              <w:rPr>
                <w:rFonts w:cs="Frankruhel"/>
                <w:sz w:val="24"/>
                <w:rtl/>
              </w:rPr>
              <w:fldChar w:fldCharType="separate"/>
            </w:r>
            <w:r>
              <w:rPr>
                <w:rFonts w:cs="Times New Roman"/>
                <w:noProof/>
                <w:sz w:val="24"/>
                <w:rtl/>
              </w:rPr>
              <w:t>96</w:t>
            </w:r>
            <w:r>
              <w:rPr>
                <w:rFonts w:cs="Frankruhel"/>
                <w:sz w:val="24"/>
                <w:rtl/>
              </w:rPr>
              <w:fldChar w:fldCharType="end"/>
            </w:r>
          </w:p>
        </w:tc>
      </w:tr>
      <w:tr w:rsidR="00C601E6" w:rsidRPr="00C601E6" w:rsidTr="00C601E6">
        <w:tblPrEx>
          <w:tblCellMar>
            <w:top w:w="0" w:type="dxa"/>
            <w:bottom w:w="0" w:type="dxa"/>
          </w:tblCellMar>
        </w:tblPrEx>
        <w:tc>
          <w:tcPr>
            <w:tcW w:w="1247" w:type="dxa"/>
          </w:tcPr>
          <w:p w:rsidR="00C601E6" w:rsidRPr="00C601E6" w:rsidRDefault="00C601E6" w:rsidP="00C601E6">
            <w:pPr>
              <w:spacing w:line="240" w:lineRule="auto"/>
              <w:jc w:val="left"/>
              <w:rPr>
                <w:rFonts w:cs="Frankruhel" w:hint="cs"/>
                <w:sz w:val="24"/>
                <w:rtl/>
              </w:rPr>
            </w:pPr>
            <w:r>
              <w:rPr>
                <w:rFonts w:cs="Times New Roman"/>
                <w:sz w:val="24"/>
                <w:rtl/>
              </w:rPr>
              <w:t xml:space="preserve">סעיף 37 </w:t>
            </w:r>
          </w:p>
        </w:tc>
        <w:tc>
          <w:tcPr>
            <w:tcW w:w="5669" w:type="dxa"/>
          </w:tcPr>
          <w:p w:rsidR="00C601E6" w:rsidRPr="00C601E6" w:rsidRDefault="00C601E6" w:rsidP="00C601E6">
            <w:pPr>
              <w:spacing w:line="240" w:lineRule="auto"/>
              <w:jc w:val="left"/>
              <w:rPr>
                <w:rFonts w:cs="Frankruhel" w:hint="cs"/>
                <w:sz w:val="24"/>
                <w:rtl/>
              </w:rPr>
            </w:pPr>
            <w:r>
              <w:rPr>
                <w:rFonts w:cs="Times New Roman"/>
                <w:sz w:val="24"/>
                <w:rtl/>
              </w:rPr>
              <w:t>פרסום הודעה בדבר הבחירות</w:t>
            </w:r>
          </w:p>
        </w:tc>
        <w:tc>
          <w:tcPr>
            <w:tcW w:w="567" w:type="dxa"/>
          </w:tcPr>
          <w:p w:rsidR="00C601E6" w:rsidRPr="00C601E6" w:rsidRDefault="00C601E6" w:rsidP="00C601E6">
            <w:pPr>
              <w:spacing w:line="240" w:lineRule="auto"/>
              <w:jc w:val="left"/>
              <w:rPr>
                <w:rStyle w:val="Hyperlink"/>
                <w:rFonts w:hint="cs"/>
                <w:rtl/>
              </w:rPr>
            </w:pPr>
            <w:hyperlink w:anchor="Seif120" w:tooltip="פרסום הודעה בדבר הבחירות" w:history="1">
              <w:r w:rsidRPr="00C601E6">
                <w:rPr>
                  <w:rStyle w:val="Hyperlink"/>
                </w:rPr>
                <w:t>Go</w:t>
              </w:r>
            </w:hyperlink>
          </w:p>
        </w:tc>
        <w:tc>
          <w:tcPr>
            <w:tcW w:w="850" w:type="dxa"/>
          </w:tcPr>
          <w:p w:rsidR="00C601E6" w:rsidRPr="00C601E6" w:rsidRDefault="00C601E6" w:rsidP="00C601E6">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Seif120</w:instrText>
            </w:r>
            <w:r>
              <w:rPr>
                <w:rFonts w:cs="Times New Roman"/>
                <w:sz w:val="24"/>
                <w:rtl/>
              </w:rPr>
              <w:instrText xml:space="preserve"> </w:instrText>
            </w:r>
            <w:r>
              <w:rPr>
                <w:rFonts w:cs="Frankruhel"/>
                <w:sz w:val="24"/>
                <w:rtl/>
              </w:rPr>
              <w:fldChar w:fldCharType="separate"/>
            </w:r>
            <w:r>
              <w:rPr>
                <w:rFonts w:cs="Times New Roman"/>
                <w:noProof/>
                <w:sz w:val="24"/>
                <w:rtl/>
              </w:rPr>
              <w:t>96</w:t>
            </w:r>
            <w:r>
              <w:rPr>
                <w:rFonts w:cs="Frankruhel"/>
                <w:sz w:val="24"/>
                <w:rtl/>
              </w:rPr>
              <w:fldChar w:fldCharType="end"/>
            </w:r>
          </w:p>
        </w:tc>
      </w:tr>
      <w:tr w:rsidR="00C601E6" w:rsidRPr="00C601E6" w:rsidTr="00C601E6">
        <w:tblPrEx>
          <w:tblCellMar>
            <w:top w:w="0" w:type="dxa"/>
            <w:bottom w:w="0" w:type="dxa"/>
          </w:tblCellMar>
        </w:tblPrEx>
        <w:tc>
          <w:tcPr>
            <w:tcW w:w="1247" w:type="dxa"/>
          </w:tcPr>
          <w:p w:rsidR="00C601E6" w:rsidRPr="00C601E6" w:rsidRDefault="00C601E6" w:rsidP="00C601E6">
            <w:pPr>
              <w:spacing w:line="240" w:lineRule="auto"/>
              <w:jc w:val="left"/>
              <w:rPr>
                <w:rFonts w:cs="Frankruhel" w:hint="cs"/>
                <w:sz w:val="24"/>
                <w:rtl/>
              </w:rPr>
            </w:pPr>
            <w:r>
              <w:rPr>
                <w:rFonts w:cs="Times New Roman"/>
                <w:sz w:val="24"/>
                <w:rtl/>
              </w:rPr>
              <w:t xml:space="preserve">סעיף 38 </w:t>
            </w:r>
          </w:p>
        </w:tc>
        <w:tc>
          <w:tcPr>
            <w:tcW w:w="5669" w:type="dxa"/>
          </w:tcPr>
          <w:p w:rsidR="00C601E6" w:rsidRPr="00C601E6" w:rsidRDefault="00C601E6" w:rsidP="00C601E6">
            <w:pPr>
              <w:spacing w:line="240" w:lineRule="auto"/>
              <w:jc w:val="left"/>
              <w:rPr>
                <w:rFonts w:cs="Frankruhel" w:hint="cs"/>
                <w:sz w:val="24"/>
                <w:rtl/>
              </w:rPr>
            </w:pPr>
            <w:r>
              <w:rPr>
                <w:rFonts w:cs="Times New Roman"/>
                <w:sz w:val="24"/>
                <w:rtl/>
              </w:rPr>
              <w:t>הזכות להיבחר</w:t>
            </w:r>
          </w:p>
        </w:tc>
        <w:tc>
          <w:tcPr>
            <w:tcW w:w="567" w:type="dxa"/>
          </w:tcPr>
          <w:p w:rsidR="00C601E6" w:rsidRPr="00C601E6" w:rsidRDefault="00C601E6" w:rsidP="00C601E6">
            <w:pPr>
              <w:spacing w:line="240" w:lineRule="auto"/>
              <w:jc w:val="left"/>
              <w:rPr>
                <w:rStyle w:val="Hyperlink"/>
                <w:rFonts w:hint="cs"/>
                <w:rtl/>
              </w:rPr>
            </w:pPr>
            <w:hyperlink w:anchor="Seif121" w:tooltip="הזכות להיבחר" w:history="1">
              <w:r w:rsidRPr="00C601E6">
                <w:rPr>
                  <w:rStyle w:val="Hyperlink"/>
                </w:rPr>
                <w:t>Go</w:t>
              </w:r>
            </w:hyperlink>
          </w:p>
        </w:tc>
        <w:tc>
          <w:tcPr>
            <w:tcW w:w="850" w:type="dxa"/>
          </w:tcPr>
          <w:p w:rsidR="00C601E6" w:rsidRPr="00C601E6" w:rsidRDefault="00C601E6" w:rsidP="00C601E6">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Seif121</w:instrText>
            </w:r>
            <w:r>
              <w:rPr>
                <w:rFonts w:cs="Times New Roman"/>
                <w:sz w:val="24"/>
                <w:rtl/>
              </w:rPr>
              <w:instrText xml:space="preserve"> </w:instrText>
            </w:r>
            <w:r>
              <w:rPr>
                <w:rFonts w:cs="Frankruhel"/>
                <w:sz w:val="24"/>
                <w:rtl/>
              </w:rPr>
              <w:fldChar w:fldCharType="separate"/>
            </w:r>
            <w:r>
              <w:rPr>
                <w:rFonts w:cs="Times New Roman"/>
                <w:noProof/>
                <w:sz w:val="24"/>
                <w:rtl/>
              </w:rPr>
              <w:t>96</w:t>
            </w:r>
            <w:r>
              <w:rPr>
                <w:rFonts w:cs="Frankruhel"/>
                <w:sz w:val="24"/>
                <w:rtl/>
              </w:rPr>
              <w:fldChar w:fldCharType="end"/>
            </w:r>
          </w:p>
        </w:tc>
      </w:tr>
      <w:tr w:rsidR="00C601E6" w:rsidRPr="00C601E6" w:rsidTr="00C601E6">
        <w:tblPrEx>
          <w:tblCellMar>
            <w:top w:w="0" w:type="dxa"/>
            <w:bottom w:w="0" w:type="dxa"/>
          </w:tblCellMar>
        </w:tblPrEx>
        <w:tc>
          <w:tcPr>
            <w:tcW w:w="1247" w:type="dxa"/>
          </w:tcPr>
          <w:p w:rsidR="00C601E6" w:rsidRPr="00C601E6" w:rsidRDefault="00C601E6" w:rsidP="00C601E6">
            <w:pPr>
              <w:spacing w:line="240" w:lineRule="auto"/>
              <w:jc w:val="left"/>
              <w:rPr>
                <w:rFonts w:cs="Frankruhel" w:hint="cs"/>
                <w:sz w:val="24"/>
                <w:rtl/>
              </w:rPr>
            </w:pPr>
            <w:r>
              <w:rPr>
                <w:rFonts w:cs="Times New Roman"/>
                <w:sz w:val="24"/>
                <w:rtl/>
              </w:rPr>
              <w:t xml:space="preserve">סעיף 39 </w:t>
            </w:r>
          </w:p>
        </w:tc>
        <w:tc>
          <w:tcPr>
            <w:tcW w:w="5669" w:type="dxa"/>
          </w:tcPr>
          <w:p w:rsidR="00C601E6" w:rsidRPr="00C601E6" w:rsidRDefault="00C601E6" w:rsidP="00C601E6">
            <w:pPr>
              <w:spacing w:line="240" w:lineRule="auto"/>
              <w:jc w:val="left"/>
              <w:rPr>
                <w:rFonts w:cs="Frankruhel" w:hint="cs"/>
                <w:sz w:val="24"/>
                <w:rtl/>
              </w:rPr>
            </w:pPr>
            <w:r>
              <w:rPr>
                <w:rFonts w:cs="Times New Roman"/>
                <w:sz w:val="24"/>
                <w:rtl/>
              </w:rPr>
              <w:t>מועד להגשת רשימות מועמדים</w:t>
            </w:r>
          </w:p>
        </w:tc>
        <w:tc>
          <w:tcPr>
            <w:tcW w:w="567" w:type="dxa"/>
          </w:tcPr>
          <w:p w:rsidR="00C601E6" w:rsidRPr="00C601E6" w:rsidRDefault="00C601E6" w:rsidP="00C601E6">
            <w:pPr>
              <w:spacing w:line="240" w:lineRule="auto"/>
              <w:jc w:val="left"/>
              <w:rPr>
                <w:rStyle w:val="Hyperlink"/>
                <w:rFonts w:hint="cs"/>
                <w:rtl/>
              </w:rPr>
            </w:pPr>
            <w:hyperlink w:anchor="Seif122" w:tooltip="מועד להגשת רשימות מועמדים" w:history="1">
              <w:r w:rsidRPr="00C601E6">
                <w:rPr>
                  <w:rStyle w:val="Hyperlink"/>
                </w:rPr>
                <w:t>Go</w:t>
              </w:r>
            </w:hyperlink>
          </w:p>
        </w:tc>
        <w:tc>
          <w:tcPr>
            <w:tcW w:w="850" w:type="dxa"/>
          </w:tcPr>
          <w:p w:rsidR="00C601E6" w:rsidRPr="00C601E6" w:rsidRDefault="00C601E6" w:rsidP="00C601E6">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Seif122</w:instrText>
            </w:r>
            <w:r>
              <w:rPr>
                <w:rFonts w:cs="Times New Roman"/>
                <w:sz w:val="24"/>
                <w:rtl/>
              </w:rPr>
              <w:instrText xml:space="preserve"> </w:instrText>
            </w:r>
            <w:r>
              <w:rPr>
                <w:rFonts w:cs="Frankruhel"/>
                <w:sz w:val="24"/>
                <w:rtl/>
              </w:rPr>
              <w:fldChar w:fldCharType="separate"/>
            </w:r>
            <w:r>
              <w:rPr>
                <w:rFonts w:cs="Times New Roman"/>
                <w:noProof/>
                <w:sz w:val="24"/>
                <w:rtl/>
              </w:rPr>
              <w:t>96</w:t>
            </w:r>
            <w:r>
              <w:rPr>
                <w:rFonts w:cs="Frankruhel"/>
                <w:sz w:val="24"/>
                <w:rtl/>
              </w:rPr>
              <w:fldChar w:fldCharType="end"/>
            </w:r>
          </w:p>
        </w:tc>
      </w:tr>
      <w:tr w:rsidR="00C601E6" w:rsidRPr="00C601E6" w:rsidTr="00C601E6">
        <w:tblPrEx>
          <w:tblCellMar>
            <w:top w:w="0" w:type="dxa"/>
            <w:bottom w:w="0" w:type="dxa"/>
          </w:tblCellMar>
        </w:tblPrEx>
        <w:tc>
          <w:tcPr>
            <w:tcW w:w="1247" w:type="dxa"/>
          </w:tcPr>
          <w:p w:rsidR="00C601E6" w:rsidRPr="00C601E6" w:rsidRDefault="00C601E6" w:rsidP="00C601E6">
            <w:pPr>
              <w:spacing w:line="240" w:lineRule="auto"/>
              <w:jc w:val="left"/>
              <w:rPr>
                <w:rFonts w:cs="Frankruhel" w:hint="cs"/>
                <w:sz w:val="24"/>
                <w:rtl/>
              </w:rPr>
            </w:pPr>
            <w:r>
              <w:rPr>
                <w:rFonts w:cs="Times New Roman"/>
                <w:sz w:val="24"/>
                <w:rtl/>
              </w:rPr>
              <w:t xml:space="preserve">סעיף 40 </w:t>
            </w:r>
          </w:p>
        </w:tc>
        <w:tc>
          <w:tcPr>
            <w:tcW w:w="5669" w:type="dxa"/>
          </w:tcPr>
          <w:p w:rsidR="00C601E6" w:rsidRPr="00C601E6" w:rsidRDefault="00C601E6" w:rsidP="00C601E6">
            <w:pPr>
              <w:spacing w:line="240" w:lineRule="auto"/>
              <w:jc w:val="left"/>
              <w:rPr>
                <w:rFonts w:cs="Frankruhel" w:hint="cs"/>
                <w:sz w:val="24"/>
                <w:rtl/>
              </w:rPr>
            </w:pPr>
            <w:r>
              <w:rPr>
                <w:rFonts w:cs="Times New Roman"/>
                <w:sz w:val="24"/>
                <w:rtl/>
              </w:rPr>
              <w:t>פרטים שיצויינו ברשימת המועמדים</w:t>
            </w:r>
          </w:p>
        </w:tc>
        <w:tc>
          <w:tcPr>
            <w:tcW w:w="567" w:type="dxa"/>
          </w:tcPr>
          <w:p w:rsidR="00C601E6" w:rsidRPr="00C601E6" w:rsidRDefault="00C601E6" w:rsidP="00C601E6">
            <w:pPr>
              <w:spacing w:line="240" w:lineRule="auto"/>
              <w:jc w:val="left"/>
              <w:rPr>
                <w:rStyle w:val="Hyperlink"/>
                <w:rFonts w:hint="cs"/>
                <w:rtl/>
              </w:rPr>
            </w:pPr>
            <w:hyperlink w:anchor="Seif123" w:tooltip="פרטים שיצויינו ברשימת המועמדים" w:history="1">
              <w:r w:rsidRPr="00C601E6">
                <w:rPr>
                  <w:rStyle w:val="Hyperlink"/>
                </w:rPr>
                <w:t>Go</w:t>
              </w:r>
            </w:hyperlink>
          </w:p>
        </w:tc>
        <w:tc>
          <w:tcPr>
            <w:tcW w:w="850" w:type="dxa"/>
          </w:tcPr>
          <w:p w:rsidR="00C601E6" w:rsidRPr="00C601E6" w:rsidRDefault="00C601E6" w:rsidP="00C601E6">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Seif123</w:instrText>
            </w:r>
            <w:r>
              <w:rPr>
                <w:rFonts w:cs="Times New Roman"/>
                <w:sz w:val="24"/>
                <w:rtl/>
              </w:rPr>
              <w:instrText xml:space="preserve"> </w:instrText>
            </w:r>
            <w:r>
              <w:rPr>
                <w:rFonts w:cs="Frankruhel"/>
                <w:sz w:val="24"/>
                <w:rtl/>
              </w:rPr>
              <w:fldChar w:fldCharType="separate"/>
            </w:r>
            <w:r>
              <w:rPr>
                <w:rFonts w:cs="Times New Roman"/>
                <w:noProof/>
                <w:sz w:val="24"/>
                <w:rtl/>
              </w:rPr>
              <w:t>96</w:t>
            </w:r>
            <w:r>
              <w:rPr>
                <w:rFonts w:cs="Frankruhel"/>
                <w:sz w:val="24"/>
                <w:rtl/>
              </w:rPr>
              <w:fldChar w:fldCharType="end"/>
            </w:r>
          </w:p>
        </w:tc>
      </w:tr>
      <w:tr w:rsidR="00C601E6" w:rsidRPr="00C601E6" w:rsidTr="00C601E6">
        <w:tblPrEx>
          <w:tblCellMar>
            <w:top w:w="0" w:type="dxa"/>
            <w:bottom w:w="0" w:type="dxa"/>
          </w:tblCellMar>
        </w:tblPrEx>
        <w:tc>
          <w:tcPr>
            <w:tcW w:w="1247" w:type="dxa"/>
          </w:tcPr>
          <w:p w:rsidR="00C601E6" w:rsidRPr="00C601E6" w:rsidRDefault="00C601E6" w:rsidP="00C601E6">
            <w:pPr>
              <w:spacing w:line="240" w:lineRule="auto"/>
              <w:jc w:val="left"/>
              <w:rPr>
                <w:rFonts w:cs="Frankruhel" w:hint="cs"/>
                <w:sz w:val="24"/>
                <w:rtl/>
              </w:rPr>
            </w:pPr>
            <w:r>
              <w:rPr>
                <w:rFonts w:cs="Times New Roman"/>
                <w:sz w:val="24"/>
                <w:rtl/>
              </w:rPr>
              <w:t xml:space="preserve">סעיף 41 </w:t>
            </w:r>
          </w:p>
        </w:tc>
        <w:tc>
          <w:tcPr>
            <w:tcW w:w="5669" w:type="dxa"/>
          </w:tcPr>
          <w:p w:rsidR="00C601E6" w:rsidRPr="00C601E6" w:rsidRDefault="00C601E6" w:rsidP="00C601E6">
            <w:pPr>
              <w:spacing w:line="240" w:lineRule="auto"/>
              <w:jc w:val="left"/>
              <w:rPr>
                <w:rFonts w:cs="Frankruhel" w:hint="cs"/>
                <w:sz w:val="24"/>
                <w:rtl/>
              </w:rPr>
            </w:pPr>
            <w:r>
              <w:rPr>
                <w:rFonts w:cs="Times New Roman"/>
                <w:sz w:val="24"/>
                <w:rtl/>
              </w:rPr>
              <w:t>רשימת מועמדים טעונה חתימה</w:t>
            </w:r>
          </w:p>
        </w:tc>
        <w:tc>
          <w:tcPr>
            <w:tcW w:w="567" w:type="dxa"/>
          </w:tcPr>
          <w:p w:rsidR="00C601E6" w:rsidRPr="00C601E6" w:rsidRDefault="00C601E6" w:rsidP="00C601E6">
            <w:pPr>
              <w:spacing w:line="240" w:lineRule="auto"/>
              <w:jc w:val="left"/>
              <w:rPr>
                <w:rStyle w:val="Hyperlink"/>
                <w:rFonts w:hint="cs"/>
                <w:rtl/>
              </w:rPr>
            </w:pPr>
            <w:hyperlink w:anchor="Seif124" w:tooltip="רשימת מועמדים טעונה חתימה" w:history="1">
              <w:r w:rsidRPr="00C601E6">
                <w:rPr>
                  <w:rStyle w:val="Hyperlink"/>
                </w:rPr>
                <w:t>Go</w:t>
              </w:r>
            </w:hyperlink>
          </w:p>
        </w:tc>
        <w:tc>
          <w:tcPr>
            <w:tcW w:w="850" w:type="dxa"/>
          </w:tcPr>
          <w:p w:rsidR="00C601E6" w:rsidRPr="00C601E6" w:rsidRDefault="00C601E6" w:rsidP="00C601E6">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Seif124</w:instrText>
            </w:r>
            <w:r>
              <w:rPr>
                <w:rFonts w:cs="Times New Roman"/>
                <w:sz w:val="24"/>
                <w:rtl/>
              </w:rPr>
              <w:instrText xml:space="preserve"> </w:instrText>
            </w:r>
            <w:r>
              <w:rPr>
                <w:rFonts w:cs="Frankruhel"/>
                <w:sz w:val="24"/>
                <w:rtl/>
              </w:rPr>
              <w:fldChar w:fldCharType="separate"/>
            </w:r>
            <w:r>
              <w:rPr>
                <w:rFonts w:cs="Times New Roman"/>
                <w:noProof/>
                <w:sz w:val="24"/>
                <w:rtl/>
              </w:rPr>
              <w:t>96</w:t>
            </w:r>
            <w:r>
              <w:rPr>
                <w:rFonts w:cs="Frankruhel"/>
                <w:sz w:val="24"/>
                <w:rtl/>
              </w:rPr>
              <w:fldChar w:fldCharType="end"/>
            </w:r>
          </w:p>
        </w:tc>
      </w:tr>
      <w:tr w:rsidR="00C601E6" w:rsidRPr="00C601E6" w:rsidTr="00C601E6">
        <w:tblPrEx>
          <w:tblCellMar>
            <w:top w:w="0" w:type="dxa"/>
            <w:bottom w:w="0" w:type="dxa"/>
          </w:tblCellMar>
        </w:tblPrEx>
        <w:tc>
          <w:tcPr>
            <w:tcW w:w="1247" w:type="dxa"/>
          </w:tcPr>
          <w:p w:rsidR="00C601E6" w:rsidRPr="00C601E6" w:rsidRDefault="00C601E6" w:rsidP="00C601E6">
            <w:pPr>
              <w:spacing w:line="240" w:lineRule="auto"/>
              <w:jc w:val="left"/>
              <w:rPr>
                <w:rFonts w:cs="Frankruhel" w:hint="cs"/>
                <w:sz w:val="24"/>
                <w:rtl/>
              </w:rPr>
            </w:pPr>
            <w:r>
              <w:rPr>
                <w:rFonts w:cs="Times New Roman"/>
                <w:sz w:val="24"/>
                <w:rtl/>
              </w:rPr>
              <w:t xml:space="preserve">סעיף 42 </w:t>
            </w:r>
          </w:p>
        </w:tc>
        <w:tc>
          <w:tcPr>
            <w:tcW w:w="5669" w:type="dxa"/>
          </w:tcPr>
          <w:p w:rsidR="00C601E6" w:rsidRPr="00C601E6" w:rsidRDefault="00C601E6" w:rsidP="00C601E6">
            <w:pPr>
              <w:spacing w:line="240" w:lineRule="auto"/>
              <w:jc w:val="left"/>
              <w:rPr>
                <w:rFonts w:cs="Frankruhel" w:hint="cs"/>
                <w:sz w:val="24"/>
                <w:rtl/>
              </w:rPr>
            </w:pPr>
            <w:r>
              <w:rPr>
                <w:rFonts w:cs="Times New Roman"/>
                <w:sz w:val="24"/>
                <w:rtl/>
              </w:rPr>
              <w:t>מספר המועמדים המותר ברשימה</w:t>
            </w:r>
          </w:p>
        </w:tc>
        <w:tc>
          <w:tcPr>
            <w:tcW w:w="567" w:type="dxa"/>
          </w:tcPr>
          <w:p w:rsidR="00C601E6" w:rsidRPr="00C601E6" w:rsidRDefault="00C601E6" w:rsidP="00C601E6">
            <w:pPr>
              <w:spacing w:line="240" w:lineRule="auto"/>
              <w:jc w:val="left"/>
              <w:rPr>
                <w:rStyle w:val="Hyperlink"/>
                <w:rFonts w:hint="cs"/>
                <w:rtl/>
              </w:rPr>
            </w:pPr>
            <w:hyperlink w:anchor="Seif125" w:tooltip="מספר המועמדים המותר ברשימה" w:history="1">
              <w:r w:rsidRPr="00C601E6">
                <w:rPr>
                  <w:rStyle w:val="Hyperlink"/>
                </w:rPr>
                <w:t>Go</w:t>
              </w:r>
            </w:hyperlink>
          </w:p>
        </w:tc>
        <w:tc>
          <w:tcPr>
            <w:tcW w:w="850" w:type="dxa"/>
          </w:tcPr>
          <w:p w:rsidR="00C601E6" w:rsidRPr="00C601E6" w:rsidRDefault="00C601E6" w:rsidP="00C601E6">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Seif125</w:instrText>
            </w:r>
            <w:r>
              <w:rPr>
                <w:rFonts w:cs="Times New Roman"/>
                <w:sz w:val="24"/>
                <w:rtl/>
              </w:rPr>
              <w:instrText xml:space="preserve"> </w:instrText>
            </w:r>
            <w:r>
              <w:rPr>
                <w:rFonts w:cs="Frankruhel"/>
                <w:sz w:val="24"/>
                <w:rtl/>
              </w:rPr>
              <w:fldChar w:fldCharType="separate"/>
            </w:r>
            <w:r>
              <w:rPr>
                <w:rFonts w:cs="Times New Roman"/>
                <w:noProof/>
                <w:sz w:val="24"/>
                <w:rtl/>
              </w:rPr>
              <w:t>97</w:t>
            </w:r>
            <w:r>
              <w:rPr>
                <w:rFonts w:cs="Frankruhel"/>
                <w:sz w:val="24"/>
                <w:rtl/>
              </w:rPr>
              <w:fldChar w:fldCharType="end"/>
            </w:r>
          </w:p>
        </w:tc>
      </w:tr>
      <w:tr w:rsidR="00C601E6" w:rsidRPr="00C601E6" w:rsidTr="00C601E6">
        <w:tblPrEx>
          <w:tblCellMar>
            <w:top w:w="0" w:type="dxa"/>
            <w:bottom w:w="0" w:type="dxa"/>
          </w:tblCellMar>
        </w:tblPrEx>
        <w:tc>
          <w:tcPr>
            <w:tcW w:w="1247" w:type="dxa"/>
          </w:tcPr>
          <w:p w:rsidR="00C601E6" w:rsidRPr="00C601E6" w:rsidRDefault="00C601E6" w:rsidP="00C601E6">
            <w:pPr>
              <w:spacing w:line="240" w:lineRule="auto"/>
              <w:jc w:val="left"/>
              <w:rPr>
                <w:rFonts w:cs="Frankruhel" w:hint="cs"/>
                <w:sz w:val="24"/>
                <w:rtl/>
              </w:rPr>
            </w:pPr>
            <w:r>
              <w:rPr>
                <w:rFonts w:cs="Times New Roman"/>
                <w:sz w:val="24"/>
                <w:rtl/>
              </w:rPr>
              <w:t xml:space="preserve">סעיף 43 </w:t>
            </w:r>
          </w:p>
        </w:tc>
        <w:tc>
          <w:tcPr>
            <w:tcW w:w="5669" w:type="dxa"/>
          </w:tcPr>
          <w:p w:rsidR="00C601E6" w:rsidRPr="00C601E6" w:rsidRDefault="00C601E6" w:rsidP="00C601E6">
            <w:pPr>
              <w:spacing w:line="240" w:lineRule="auto"/>
              <w:jc w:val="left"/>
              <w:rPr>
                <w:rFonts w:cs="Frankruhel" w:hint="cs"/>
                <w:sz w:val="24"/>
                <w:rtl/>
              </w:rPr>
            </w:pPr>
            <w:r>
              <w:rPr>
                <w:rFonts w:cs="Times New Roman"/>
                <w:sz w:val="24"/>
                <w:rtl/>
              </w:rPr>
              <w:t>אישור קבלת רשימת מועמדים</w:t>
            </w:r>
          </w:p>
        </w:tc>
        <w:tc>
          <w:tcPr>
            <w:tcW w:w="567" w:type="dxa"/>
          </w:tcPr>
          <w:p w:rsidR="00C601E6" w:rsidRPr="00C601E6" w:rsidRDefault="00C601E6" w:rsidP="00C601E6">
            <w:pPr>
              <w:spacing w:line="240" w:lineRule="auto"/>
              <w:jc w:val="left"/>
              <w:rPr>
                <w:rStyle w:val="Hyperlink"/>
                <w:rFonts w:hint="cs"/>
                <w:rtl/>
              </w:rPr>
            </w:pPr>
            <w:hyperlink w:anchor="Seif126" w:tooltip="אישור קבלת רשימת מועמדים" w:history="1">
              <w:r w:rsidRPr="00C601E6">
                <w:rPr>
                  <w:rStyle w:val="Hyperlink"/>
                </w:rPr>
                <w:t>Go</w:t>
              </w:r>
            </w:hyperlink>
          </w:p>
        </w:tc>
        <w:tc>
          <w:tcPr>
            <w:tcW w:w="850" w:type="dxa"/>
          </w:tcPr>
          <w:p w:rsidR="00C601E6" w:rsidRPr="00C601E6" w:rsidRDefault="00C601E6" w:rsidP="00C601E6">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Seif126</w:instrText>
            </w:r>
            <w:r>
              <w:rPr>
                <w:rFonts w:cs="Times New Roman"/>
                <w:sz w:val="24"/>
                <w:rtl/>
              </w:rPr>
              <w:instrText xml:space="preserve"> </w:instrText>
            </w:r>
            <w:r>
              <w:rPr>
                <w:rFonts w:cs="Frankruhel"/>
                <w:sz w:val="24"/>
                <w:rtl/>
              </w:rPr>
              <w:fldChar w:fldCharType="separate"/>
            </w:r>
            <w:r>
              <w:rPr>
                <w:rFonts w:cs="Times New Roman"/>
                <w:noProof/>
                <w:sz w:val="24"/>
                <w:rtl/>
              </w:rPr>
              <w:t>97</w:t>
            </w:r>
            <w:r>
              <w:rPr>
                <w:rFonts w:cs="Frankruhel"/>
                <w:sz w:val="24"/>
                <w:rtl/>
              </w:rPr>
              <w:fldChar w:fldCharType="end"/>
            </w:r>
          </w:p>
        </w:tc>
      </w:tr>
      <w:tr w:rsidR="00C601E6" w:rsidRPr="00C601E6" w:rsidTr="00C601E6">
        <w:tblPrEx>
          <w:tblCellMar>
            <w:top w:w="0" w:type="dxa"/>
            <w:bottom w:w="0" w:type="dxa"/>
          </w:tblCellMar>
        </w:tblPrEx>
        <w:tc>
          <w:tcPr>
            <w:tcW w:w="1247" w:type="dxa"/>
          </w:tcPr>
          <w:p w:rsidR="00C601E6" w:rsidRPr="00C601E6" w:rsidRDefault="00C601E6" w:rsidP="00C601E6">
            <w:pPr>
              <w:spacing w:line="240" w:lineRule="auto"/>
              <w:jc w:val="left"/>
              <w:rPr>
                <w:rFonts w:cs="Frankruhel" w:hint="cs"/>
                <w:sz w:val="24"/>
                <w:rtl/>
              </w:rPr>
            </w:pPr>
            <w:r>
              <w:rPr>
                <w:rFonts w:cs="Times New Roman"/>
                <w:sz w:val="24"/>
                <w:rtl/>
              </w:rPr>
              <w:t xml:space="preserve">סעיף 44 </w:t>
            </w:r>
          </w:p>
        </w:tc>
        <w:tc>
          <w:tcPr>
            <w:tcW w:w="5669" w:type="dxa"/>
          </w:tcPr>
          <w:p w:rsidR="00C601E6" w:rsidRPr="00C601E6" w:rsidRDefault="00C601E6" w:rsidP="00C601E6">
            <w:pPr>
              <w:spacing w:line="240" w:lineRule="auto"/>
              <w:jc w:val="left"/>
              <w:rPr>
                <w:rFonts w:cs="Frankruhel" w:hint="cs"/>
                <w:sz w:val="24"/>
                <w:rtl/>
              </w:rPr>
            </w:pPr>
            <w:r>
              <w:rPr>
                <w:rFonts w:cs="Times New Roman"/>
                <w:sz w:val="24"/>
                <w:rtl/>
              </w:rPr>
              <w:t>מועמד הנכלל ביותר מרשימת מועמדים אחת</w:t>
            </w:r>
          </w:p>
        </w:tc>
        <w:tc>
          <w:tcPr>
            <w:tcW w:w="567" w:type="dxa"/>
          </w:tcPr>
          <w:p w:rsidR="00C601E6" w:rsidRPr="00C601E6" w:rsidRDefault="00C601E6" w:rsidP="00C601E6">
            <w:pPr>
              <w:spacing w:line="240" w:lineRule="auto"/>
              <w:jc w:val="left"/>
              <w:rPr>
                <w:rStyle w:val="Hyperlink"/>
                <w:rFonts w:hint="cs"/>
                <w:rtl/>
              </w:rPr>
            </w:pPr>
            <w:hyperlink w:anchor="Seif127" w:tooltip="מועמד הנכלל ביותר מרשימת מועמדים אחת" w:history="1">
              <w:r w:rsidRPr="00C601E6">
                <w:rPr>
                  <w:rStyle w:val="Hyperlink"/>
                </w:rPr>
                <w:t>Go</w:t>
              </w:r>
            </w:hyperlink>
          </w:p>
        </w:tc>
        <w:tc>
          <w:tcPr>
            <w:tcW w:w="850" w:type="dxa"/>
          </w:tcPr>
          <w:p w:rsidR="00C601E6" w:rsidRPr="00C601E6" w:rsidRDefault="00C601E6" w:rsidP="00C601E6">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Seif127</w:instrText>
            </w:r>
            <w:r>
              <w:rPr>
                <w:rFonts w:cs="Times New Roman"/>
                <w:sz w:val="24"/>
                <w:rtl/>
              </w:rPr>
              <w:instrText xml:space="preserve"> </w:instrText>
            </w:r>
            <w:r>
              <w:rPr>
                <w:rFonts w:cs="Frankruhel"/>
                <w:sz w:val="24"/>
                <w:rtl/>
              </w:rPr>
              <w:fldChar w:fldCharType="separate"/>
            </w:r>
            <w:r>
              <w:rPr>
                <w:rFonts w:cs="Times New Roman"/>
                <w:noProof/>
                <w:sz w:val="24"/>
                <w:rtl/>
              </w:rPr>
              <w:t>97</w:t>
            </w:r>
            <w:r>
              <w:rPr>
                <w:rFonts w:cs="Frankruhel"/>
                <w:sz w:val="24"/>
                <w:rtl/>
              </w:rPr>
              <w:fldChar w:fldCharType="end"/>
            </w:r>
          </w:p>
        </w:tc>
      </w:tr>
      <w:tr w:rsidR="00C601E6" w:rsidRPr="00C601E6" w:rsidTr="00C601E6">
        <w:tblPrEx>
          <w:tblCellMar>
            <w:top w:w="0" w:type="dxa"/>
            <w:bottom w:w="0" w:type="dxa"/>
          </w:tblCellMar>
        </w:tblPrEx>
        <w:tc>
          <w:tcPr>
            <w:tcW w:w="1247" w:type="dxa"/>
          </w:tcPr>
          <w:p w:rsidR="00C601E6" w:rsidRPr="00C601E6" w:rsidRDefault="00C601E6" w:rsidP="00C601E6">
            <w:pPr>
              <w:spacing w:line="240" w:lineRule="auto"/>
              <w:jc w:val="left"/>
              <w:rPr>
                <w:rFonts w:cs="Frankruhel" w:hint="cs"/>
                <w:sz w:val="24"/>
                <w:rtl/>
              </w:rPr>
            </w:pPr>
            <w:r>
              <w:rPr>
                <w:rFonts w:cs="Times New Roman"/>
                <w:sz w:val="24"/>
                <w:rtl/>
              </w:rPr>
              <w:t xml:space="preserve">סעיף 45 </w:t>
            </w:r>
          </w:p>
        </w:tc>
        <w:tc>
          <w:tcPr>
            <w:tcW w:w="5669" w:type="dxa"/>
          </w:tcPr>
          <w:p w:rsidR="00C601E6" w:rsidRPr="00C601E6" w:rsidRDefault="00C601E6" w:rsidP="00C601E6">
            <w:pPr>
              <w:spacing w:line="240" w:lineRule="auto"/>
              <w:jc w:val="left"/>
              <w:rPr>
                <w:rFonts w:cs="Frankruhel" w:hint="cs"/>
                <w:sz w:val="24"/>
                <w:rtl/>
              </w:rPr>
            </w:pPr>
            <w:r>
              <w:rPr>
                <w:rFonts w:cs="Times New Roman"/>
                <w:sz w:val="24"/>
                <w:rtl/>
              </w:rPr>
              <w:t>אישור רשימת מועמדים</w:t>
            </w:r>
          </w:p>
        </w:tc>
        <w:tc>
          <w:tcPr>
            <w:tcW w:w="567" w:type="dxa"/>
          </w:tcPr>
          <w:p w:rsidR="00C601E6" w:rsidRPr="00C601E6" w:rsidRDefault="00C601E6" w:rsidP="00C601E6">
            <w:pPr>
              <w:spacing w:line="240" w:lineRule="auto"/>
              <w:jc w:val="left"/>
              <w:rPr>
                <w:rStyle w:val="Hyperlink"/>
                <w:rFonts w:hint="cs"/>
                <w:rtl/>
              </w:rPr>
            </w:pPr>
            <w:hyperlink w:anchor="Seif128" w:tooltip="אישור רשימת מועמדים" w:history="1">
              <w:r w:rsidRPr="00C601E6">
                <w:rPr>
                  <w:rStyle w:val="Hyperlink"/>
                </w:rPr>
                <w:t>Go</w:t>
              </w:r>
            </w:hyperlink>
          </w:p>
        </w:tc>
        <w:tc>
          <w:tcPr>
            <w:tcW w:w="850" w:type="dxa"/>
          </w:tcPr>
          <w:p w:rsidR="00C601E6" w:rsidRPr="00C601E6" w:rsidRDefault="00C601E6" w:rsidP="00C601E6">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Seif128</w:instrText>
            </w:r>
            <w:r>
              <w:rPr>
                <w:rFonts w:cs="Times New Roman"/>
                <w:sz w:val="24"/>
                <w:rtl/>
              </w:rPr>
              <w:instrText xml:space="preserve"> </w:instrText>
            </w:r>
            <w:r>
              <w:rPr>
                <w:rFonts w:cs="Frankruhel"/>
                <w:sz w:val="24"/>
                <w:rtl/>
              </w:rPr>
              <w:fldChar w:fldCharType="separate"/>
            </w:r>
            <w:r>
              <w:rPr>
                <w:rFonts w:cs="Times New Roman"/>
                <w:noProof/>
                <w:sz w:val="24"/>
                <w:rtl/>
              </w:rPr>
              <w:t>97</w:t>
            </w:r>
            <w:r>
              <w:rPr>
                <w:rFonts w:cs="Frankruhel"/>
                <w:sz w:val="24"/>
                <w:rtl/>
              </w:rPr>
              <w:fldChar w:fldCharType="end"/>
            </w:r>
          </w:p>
        </w:tc>
      </w:tr>
      <w:tr w:rsidR="00C601E6" w:rsidRPr="00C601E6" w:rsidTr="00C601E6">
        <w:tblPrEx>
          <w:tblCellMar>
            <w:top w:w="0" w:type="dxa"/>
            <w:bottom w:w="0" w:type="dxa"/>
          </w:tblCellMar>
        </w:tblPrEx>
        <w:tc>
          <w:tcPr>
            <w:tcW w:w="1247" w:type="dxa"/>
          </w:tcPr>
          <w:p w:rsidR="00C601E6" w:rsidRPr="00C601E6" w:rsidRDefault="00C601E6" w:rsidP="00C601E6">
            <w:pPr>
              <w:spacing w:line="240" w:lineRule="auto"/>
              <w:jc w:val="left"/>
              <w:rPr>
                <w:rFonts w:cs="Frankruhel" w:hint="cs"/>
                <w:sz w:val="24"/>
                <w:rtl/>
              </w:rPr>
            </w:pPr>
            <w:r>
              <w:rPr>
                <w:rFonts w:cs="Times New Roman"/>
                <w:sz w:val="24"/>
                <w:rtl/>
              </w:rPr>
              <w:t xml:space="preserve">סעיף 46 </w:t>
            </w:r>
          </w:p>
        </w:tc>
        <w:tc>
          <w:tcPr>
            <w:tcW w:w="5669" w:type="dxa"/>
          </w:tcPr>
          <w:p w:rsidR="00C601E6" w:rsidRPr="00C601E6" w:rsidRDefault="00C601E6" w:rsidP="00C601E6">
            <w:pPr>
              <w:spacing w:line="240" w:lineRule="auto"/>
              <w:jc w:val="left"/>
              <w:rPr>
                <w:rFonts w:cs="Frankruhel" w:hint="cs"/>
                <w:sz w:val="24"/>
                <w:rtl/>
              </w:rPr>
            </w:pPr>
            <w:r>
              <w:rPr>
                <w:rFonts w:cs="Times New Roman"/>
                <w:sz w:val="24"/>
                <w:rtl/>
              </w:rPr>
              <w:t>הכרזת תוצאות הבחירות כשאין צורך בבחירות</w:t>
            </w:r>
          </w:p>
        </w:tc>
        <w:tc>
          <w:tcPr>
            <w:tcW w:w="567" w:type="dxa"/>
          </w:tcPr>
          <w:p w:rsidR="00C601E6" w:rsidRPr="00C601E6" w:rsidRDefault="00C601E6" w:rsidP="00C601E6">
            <w:pPr>
              <w:spacing w:line="240" w:lineRule="auto"/>
              <w:jc w:val="left"/>
              <w:rPr>
                <w:rStyle w:val="Hyperlink"/>
                <w:rFonts w:hint="cs"/>
                <w:rtl/>
              </w:rPr>
            </w:pPr>
            <w:hyperlink w:anchor="Seif129" w:tooltip="הכרזת תוצאות הבחירות כשאין צורך בבחירות" w:history="1">
              <w:r w:rsidRPr="00C601E6">
                <w:rPr>
                  <w:rStyle w:val="Hyperlink"/>
                </w:rPr>
                <w:t>Go</w:t>
              </w:r>
            </w:hyperlink>
          </w:p>
        </w:tc>
        <w:tc>
          <w:tcPr>
            <w:tcW w:w="850" w:type="dxa"/>
          </w:tcPr>
          <w:p w:rsidR="00C601E6" w:rsidRPr="00C601E6" w:rsidRDefault="00C601E6" w:rsidP="00C601E6">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Seif129</w:instrText>
            </w:r>
            <w:r>
              <w:rPr>
                <w:rFonts w:cs="Times New Roman"/>
                <w:sz w:val="24"/>
                <w:rtl/>
              </w:rPr>
              <w:instrText xml:space="preserve"> </w:instrText>
            </w:r>
            <w:r>
              <w:rPr>
                <w:rFonts w:cs="Frankruhel"/>
                <w:sz w:val="24"/>
                <w:rtl/>
              </w:rPr>
              <w:fldChar w:fldCharType="separate"/>
            </w:r>
            <w:r>
              <w:rPr>
                <w:rFonts w:cs="Times New Roman"/>
                <w:noProof/>
                <w:sz w:val="24"/>
                <w:rtl/>
              </w:rPr>
              <w:t>97</w:t>
            </w:r>
            <w:r>
              <w:rPr>
                <w:rFonts w:cs="Frankruhel"/>
                <w:sz w:val="24"/>
                <w:rtl/>
              </w:rPr>
              <w:fldChar w:fldCharType="end"/>
            </w:r>
          </w:p>
        </w:tc>
      </w:tr>
      <w:tr w:rsidR="00C601E6" w:rsidRPr="00C601E6" w:rsidTr="00C601E6">
        <w:tblPrEx>
          <w:tblCellMar>
            <w:top w:w="0" w:type="dxa"/>
            <w:bottom w:w="0" w:type="dxa"/>
          </w:tblCellMar>
        </w:tblPrEx>
        <w:tc>
          <w:tcPr>
            <w:tcW w:w="1247" w:type="dxa"/>
          </w:tcPr>
          <w:p w:rsidR="00C601E6" w:rsidRPr="00C601E6" w:rsidRDefault="00C601E6" w:rsidP="00C601E6">
            <w:pPr>
              <w:spacing w:line="240" w:lineRule="auto"/>
              <w:jc w:val="left"/>
              <w:rPr>
                <w:rFonts w:cs="Frankruhel" w:hint="cs"/>
                <w:sz w:val="24"/>
                <w:rtl/>
              </w:rPr>
            </w:pPr>
            <w:r>
              <w:rPr>
                <w:rFonts w:cs="Times New Roman"/>
                <w:sz w:val="24"/>
                <w:rtl/>
              </w:rPr>
              <w:t xml:space="preserve">סעיף 47 </w:t>
            </w:r>
          </w:p>
        </w:tc>
        <w:tc>
          <w:tcPr>
            <w:tcW w:w="5669" w:type="dxa"/>
          </w:tcPr>
          <w:p w:rsidR="00C601E6" w:rsidRPr="00C601E6" w:rsidRDefault="00C601E6" w:rsidP="00C601E6">
            <w:pPr>
              <w:spacing w:line="240" w:lineRule="auto"/>
              <w:jc w:val="left"/>
              <w:rPr>
                <w:rFonts w:cs="Frankruhel" w:hint="cs"/>
                <w:sz w:val="24"/>
                <w:rtl/>
              </w:rPr>
            </w:pPr>
            <w:r>
              <w:rPr>
                <w:rFonts w:cs="Times New Roman"/>
                <w:sz w:val="24"/>
                <w:rtl/>
              </w:rPr>
              <w:t>מספר המועמדים פחות ממספר הנציגים העומדים לבחירה</w:t>
            </w:r>
          </w:p>
        </w:tc>
        <w:tc>
          <w:tcPr>
            <w:tcW w:w="567" w:type="dxa"/>
          </w:tcPr>
          <w:p w:rsidR="00C601E6" w:rsidRPr="00C601E6" w:rsidRDefault="00C601E6" w:rsidP="00C601E6">
            <w:pPr>
              <w:spacing w:line="240" w:lineRule="auto"/>
              <w:jc w:val="left"/>
              <w:rPr>
                <w:rStyle w:val="Hyperlink"/>
                <w:rFonts w:hint="cs"/>
                <w:rtl/>
              </w:rPr>
            </w:pPr>
            <w:hyperlink w:anchor="Seif130" w:tooltip="מספר המועמדים פחות ממספר הנציגים העומדים לבחירה" w:history="1">
              <w:r w:rsidRPr="00C601E6">
                <w:rPr>
                  <w:rStyle w:val="Hyperlink"/>
                </w:rPr>
                <w:t>Go</w:t>
              </w:r>
            </w:hyperlink>
          </w:p>
        </w:tc>
        <w:tc>
          <w:tcPr>
            <w:tcW w:w="850" w:type="dxa"/>
          </w:tcPr>
          <w:p w:rsidR="00C601E6" w:rsidRPr="00C601E6" w:rsidRDefault="00C601E6" w:rsidP="00C601E6">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Seif130</w:instrText>
            </w:r>
            <w:r>
              <w:rPr>
                <w:rFonts w:cs="Times New Roman"/>
                <w:sz w:val="24"/>
                <w:rtl/>
              </w:rPr>
              <w:instrText xml:space="preserve"> </w:instrText>
            </w:r>
            <w:r>
              <w:rPr>
                <w:rFonts w:cs="Frankruhel"/>
                <w:sz w:val="24"/>
                <w:rtl/>
              </w:rPr>
              <w:fldChar w:fldCharType="separate"/>
            </w:r>
            <w:r>
              <w:rPr>
                <w:rFonts w:cs="Times New Roman"/>
                <w:noProof/>
                <w:sz w:val="24"/>
                <w:rtl/>
              </w:rPr>
              <w:t>97</w:t>
            </w:r>
            <w:r>
              <w:rPr>
                <w:rFonts w:cs="Frankruhel"/>
                <w:sz w:val="24"/>
                <w:rtl/>
              </w:rPr>
              <w:fldChar w:fldCharType="end"/>
            </w:r>
          </w:p>
        </w:tc>
      </w:tr>
      <w:tr w:rsidR="00C601E6" w:rsidRPr="00C601E6" w:rsidTr="00C601E6">
        <w:tblPrEx>
          <w:tblCellMar>
            <w:top w:w="0" w:type="dxa"/>
            <w:bottom w:w="0" w:type="dxa"/>
          </w:tblCellMar>
        </w:tblPrEx>
        <w:tc>
          <w:tcPr>
            <w:tcW w:w="1247" w:type="dxa"/>
          </w:tcPr>
          <w:p w:rsidR="00C601E6" w:rsidRPr="00C601E6" w:rsidRDefault="00C601E6" w:rsidP="00C601E6">
            <w:pPr>
              <w:spacing w:line="240" w:lineRule="auto"/>
              <w:jc w:val="left"/>
              <w:rPr>
                <w:rFonts w:cs="Frankruhel" w:hint="cs"/>
                <w:sz w:val="24"/>
                <w:rtl/>
              </w:rPr>
            </w:pPr>
            <w:r>
              <w:rPr>
                <w:rFonts w:cs="Times New Roman"/>
                <w:sz w:val="24"/>
                <w:rtl/>
              </w:rPr>
              <w:t xml:space="preserve">סעיף 48 </w:t>
            </w:r>
          </w:p>
        </w:tc>
        <w:tc>
          <w:tcPr>
            <w:tcW w:w="5669" w:type="dxa"/>
          </w:tcPr>
          <w:p w:rsidR="00C601E6" w:rsidRPr="00C601E6" w:rsidRDefault="00C601E6" w:rsidP="00C601E6">
            <w:pPr>
              <w:spacing w:line="240" w:lineRule="auto"/>
              <w:jc w:val="left"/>
              <w:rPr>
                <w:rFonts w:cs="Frankruhel" w:hint="cs"/>
                <w:sz w:val="24"/>
                <w:rtl/>
              </w:rPr>
            </w:pPr>
            <w:r>
              <w:rPr>
                <w:rFonts w:cs="Times New Roman"/>
                <w:sz w:val="24"/>
                <w:rtl/>
              </w:rPr>
              <w:t>בחירות בקלפי</w:t>
            </w:r>
          </w:p>
        </w:tc>
        <w:tc>
          <w:tcPr>
            <w:tcW w:w="567" w:type="dxa"/>
          </w:tcPr>
          <w:p w:rsidR="00C601E6" w:rsidRPr="00C601E6" w:rsidRDefault="00C601E6" w:rsidP="00C601E6">
            <w:pPr>
              <w:spacing w:line="240" w:lineRule="auto"/>
              <w:jc w:val="left"/>
              <w:rPr>
                <w:rStyle w:val="Hyperlink"/>
                <w:rFonts w:hint="cs"/>
                <w:rtl/>
              </w:rPr>
            </w:pPr>
            <w:hyperlink w:anchor="Seif131" w:tooltip="בחירות בקלפי" w:history="1">
              <w:r w:rsidRPr="00C601E6">
                <w:rPr>
                  <w:rStyle w:val="Hyperlink"/>
                </w:rPr>
                <w:t>Go</w:t>
              </w:r>
            </w:hyperlink>
          </w:p>
        </w:tc>
        <w:tc>
          <w:tcPr>
            <w:tcW w:w="850" w:type="dxa"/>
          </w:tcPr>
          <w:p w:rsidR="00C601E6" w:rsidRPr="00C601E6" w:rsidRDefault="00C601E6" w:rsidP="00C601E6">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Seif131</w:instrText>
            </w:r>
            <w:r>
              <w:rPr>
                <w:rFonts w:cs="Times New Roman"/>
                <w:sz w:val="24"/>
                <w:rtl/>
              </w:rPr>
              <w:instrText xml:space="preserve"> </w:instrText>
            </w:r>
            <w:r>
              <w:rPr>
                <w:rFonts w:cs="Frankruhel"/>
                <w:sz w:val="24"/>
                <w:rtl/>
              </w:rPr>
              <w:fldChar w:fldCharType="separate"/>
            </w:r>
            <w:r>
              <w:rPr>
                <w:rFonts w:cs="Times New Roman"/>
                <w:noProof/>
                <w:sz w:val="24"/>
                <w:rtl/>
              </w:rPr>
              <w:t>97</w:t>
            </w:r>
            <w:r>
              <w:rPr>
                <w:rFonts w:cs="Frankruhel"/>
                <w:sz w:val="24"/>
                <w:rtl/>
              </w:rPr>
              <w:fldChar w:fldCharType="end"/>
            </w:r>
          </w:p>
        </w:tc>
      </w:tr>
      <w:tr w:rsidR="00C601E6" w:rsidRPr="00C601E6" w:rsidTr="00C601E6">
        <w:tblPrEx>
          <w:tblCellMar>
            <w:top w:w="0" w:type="dxa"/>
            <w:bottom w:w="0" w:type="dxa"/>
          </w:tblCellMar>
        </w:tblPrEx>
        <w:tc>
          <w:tcPr>
            <w:tcW w:w="1247" w:type="dxa"/>
          </w:tcPr>
          <w:p w:rsidR="00C601E6" w:rsidRPr="00C601E6" w:rsidRDefault="00C601E6" w:rsidP="00C601E6">
            <w:pPr>
              <w:spacing w:line="240" w:lineRule="auto"/>
              <w:jc w:val="left"/>
              <w:rPr>
                <w:rFonts w:cs="Frankruhel" w:hint="cs"/>
                <w:sz w:val="24"/>
                <w:rtl/>
              </w:rPr>
            </w:pPr>
            <w:r>
              <w:rPr>
                <w:rFonts w:cs="Times New Roman"/>
                <w:sz w:val="24"/>
                <w:rtl/>
              </w:rPr>
              <w:t xml:space="preserve">סעיף 49 </w:t>
            </w:r>
          </w:p>
        </w:tc>
        <w:tc>
          <w:tcPr>
            <w:tcW w:w="5669" w:type="dxa"/>
          </w:tcPr>
          <w:p w:rsidR="00C601E6" w:rsidRPr="00C601E6" w:rsidRDefault="00C601E6" w:rsidP="00C601E6">
            <w:pPr>
              <w:spacing w:line="240" w:lineRule="auto"/>
              <w:jc w:val="left"/>
              <w:rPr>
                <w:rFonts w:cs="Frankruhel" w:hint="cs"/>
                <w:sz w:val="24"/>
                <w:rtl/>
              </w:rPr>
            </w:pPr>
            <w:r>
              <w:rPr>
                <w:rFonts w:cs="Times New Roman"/>
                <w:sz w:val="24"/>
                <w:rtl/>
              </w:rPr>
              <w:t>מקום הקלפי</w:t>
            </w:r>
          </w:p>
        </w:tc>
        <w:tc>
          <w:tcPr>
            <w:tcW w:w="567" w:type="dxa"/>
          </w:tcPr>
          <w:p w:rsidR="00C601E6" w:rsidRPr="00C601E6" w:rsidRDefault="00C601E6" w:rsidP="00C601E6">
            <w:pPr>
              <w:spacing w:line="240" w:lineRule="auto"/>
              <w:jc w:val="left"/>
              <w:rPr>
                <w:rStyle w:val="Hyperlink"/>
                <w:rFonts w:hint="cs"/>
                <w:rtl/>
              </w:rPr>
            </w:pPr>
            <w:hyperlink w:anchor="Seif132" w:tooltip="מקום הקלפי" w:history="1">
              <w:r w:rsidRPr="00C601E6">
                <w:rPr>
                  <w:rStyle w:val="Hyperlink"/>
                </w:rPr>
                <w:t>Go</w:t>
              </w:r>
            </w:hyperlink>
          </w:p>
        </w:tc>
        <w:tc>
          <w:tcPr>
            <w:tcW w:w="850" w:type="dxa"/>
          </w:tcPr>
          <w:p w:rsidR="00C601E6" w:rsidRPr="00C601E6" w:rsidRDefault="00C601E6" w:rsidP="00C601E6">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Seif132</w:instrText>
            </w:r>
            <w:r>
              <w:rPr>
                <w:rFonts w:cs="Times New Roman"/>
                <w:sz w:val="24"/>
                <w:rtl/>
              </w:rPr>
              <w:instrText xml:space="preserve"> </w:instrText>
            </w:r>
            <w:r>
              <w:rPr>
                <w:rFonts w:cs="Frankruhel"/>
                <w:sz w:val="24"/>
                <w:rtl/>
              </w:rPr>
              <w:fldChar w:fldCharType="separate"/>
            </w:r>
            <w:r>
              <w:rPr>
                <w:rFonts w:cs="Times New Roman"/>
                <w:noProof/>
                <w:sz w:val="24"/>
                <w:rtl/>
              </w:rPr>
              <w:t>97</w:t>
            </w:r>
            <w:r>
              <w:rPr>
                <w:rFonts w:cs="Frankruhel"/>
                <w:sz w:val="24"/>
                <w:rtl/>
              </w:rPr>
              <w:fldChar w:fldCharType="end"/>
            </w:r>
          </w:p>
        </w:tc>
      </w:tr>
      <w:tr w:rsidR="00C601E6" w:rsidRPr="00C601E6" w:rsidTr="00C601E6">
        <w:tblPrEx>
          <w:tblCellMar>
            <w:top w:w="0" w:type="dxa"/>
            <w:bottom w:w="0" w:type="dxa"/>
          </w:tblCellMar>
        </w:tblPrEx>
        <w:tc>
          <w:tcPr>
            <w:tcW w:w="1247" w:type="dxa"/>
          </w:tcPr>
          <w:p w:rsidR="00C601E6" w:rsidRPr="00C601E6" w:rsidRDefault="00C601E6" w:rsidP="00C601E6">
            <w:pPr>
              <w:spacing w:line="240" w:lineRule="auto"/>
              <w:jc w:val="left"/>
              <w:rPr>
                <w:rFonts w:cs="Frankruhel" w:hint="cs"/>
                <w:sz w:val="24"/>
                <w:rtl/>
              </w:rPr>
            </w:pPr>
            <w:r>
              <w:rPr>
                <w:rFonts w:cs="Times New Roman"/>
                <w:sz w:val="24"/>
                <w:rtl/>
              </w:rPr>
              <w:t xml:space="preserve">סעיף 50 </w:t>
            </w:r>
          </w:p>
        </w:tc>
        <w:tc>
          <w:tcPr>
            <w:tcW w:w="5669" w:type="dxa"/>
          </w:tcPr>
          <w:p w:rsidR="00C601E6" w:rsidRPr="00C601E6" w:rsidRDefault="00C601E6" w:rsidP="00C601E6">
            <w:pPr>
              <w:spacing w:line="240" w:lineRule="auto"/>
              <w:jc w:val="left"/>
              <w:rPr>
                <w:rFonts w:cs="Frankruhel" w:hint="cs"/>
                <w:sz w:val="24"/>
                <w:rtl/>
              </w:rPr>
            </w:pPr>
            <w:r>
              <w:rPr>
                <w:rFonts w:cs="Times New Roman"/>
                <w:sz w:val="24"/>
                <w:rtl/>
              </w:rPr>
              <w:t>הודעה על בחירות</w:t>
            </w:r>
          </w:p>
        </w:tc>
        <w:tc>
          <w:tcPr>
            <w:tcW w:w="567" w:type="dxa"/>
          </w:tcPr>
          <w:p w:rsidR="00C601E6" w:rsidRPr="00C601E6" w:rsidRDefault="00C601E6" w:rsidP="00C601E6">
            <w:pPr>
              <w:spacing w:line="240" w:lineRule="auto"/>
              <w:jc w:val="left"/>
              <w:rPr>
                <w:rStyle w:val="Hyperlink"/>
                <w:rFonts w:hint="cs"/>
                <w:rtl/>
              </w:rPr>
            </w:pPr>
            <w:hyperlink w:anchor="Seif133" w:tooltip="הודעה על בחירות" w:history="1">
              <w:r w:rsidRPr="00C601E6">
                <w:rPr>
                  <w:rStyle w:val="Hyperlink"/>
                </w:rPr>
                <w:t>Go</w:t>
              </w:r>
            </w:hyperlink>
          </w:p>
        </w:tc>
        <w:tc>
          <w:tcPr>
            <w:tcW w:w="850" w:type="dxa"/>
          </w:tcPr>
          <w:p w:rsidR="00C601E6" w:rsidRPr="00C601E6" w:rsidRDefault="00C601E6" w:rsidP="00C601E6">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Seif133</w:instrText>
            </w:r>
            <w:r>
              <w:rPr>
                <w:rFonts w:cs="Times New Roman"/>
                <w:sz w:val="24"/>
                <w:rtl/>
              </w:rPr>
              <w:instrText xml:space="preserve"> </w:instrText>
            </w:r>
            <w:r>
              <w:rPr>
                <w:rFonts w:cs="Frankruhel"/>
                <w:sz w:val="24"/>
                <w:rtl/>
              </w:rPr>
              <w:fldChar w:fldCharType="separate"/>
            </w:r>
            <w:r>
              <w:rPr>
                <w:rFonts w:cs="Times New Roman"/>
                <w:noProof/>
                <w:sz w:val="24"/>
                <w:rtl/>
              </w:rPr>
              <w:t>97</w:t>
            </w:r>
            <w:r>
              <w:rPr>
                <w:rFonts w:cs="Frankruhel"/>
                <w:sz w:val="24"/>
                <w:rtl/>
              </w:rPr>
              <w:fldChar w:fldCharType="end"/>
            </w:r>
          </w:p>
        </w:tc>
      </w:tr>
      <w:tr w:rsidR="00C601E6" w:rsidRPr="00C601E6" w:rsidTr="00C601E6">
        <w:tblPrEx>
          <w:tblCellMar>
            <w:top w:w="0" w:type="dxa"/>
            <w:bottom w:w="0" w:type="dxa"/>
          </w:tblCellMar>
        </w:tblPrEx>
        <w:tc>
          <w:tcPr>
            <w:tcW w:w="1247" w:type="dxa"/>
          </w:tcPr>
          <w:p w:rsidR="00C601E6" w:rsidRPr="00C601E6" w:rsidRDefault="00C601E6" w:rsidP="00C601E6">
            <w:pPr>
              <w:spacing w:line="240" w:lineRule="auto"/>
              <w:jc w:val="left"/>
              <w:rPr>
                <w:rFonts w:cs="Frankruhel" w:hint="cs"/>
                <w:sz w:val="24"/>
                <w:rtl/>
              </w:rPr>
            </w:pPr>
            <w:r>
              <w:rPr>
                <w:rFonts w:cs="Times New Roman"/>
                <w:sz w:val="24"/>
                <w:rtl/>
              </w:rPr>
              <w:t xml:space="preserve">סעיף 51 </w:t>
            </w:r>
          </w:p>
        </w:tc>
        <w:tc>
          <w:tcPr>
            <w:tcW w:w="5669" w:type="dxa"/>
          </w:tcPr>
          <w:p w:rsidR="00C601E6" w:rsidRPr="00C601E6" w:rsidRDefault="00C601E6" w:rsidP="00C601E6">
            <w:pPr>
              <w:spacing w:line="240" w:lineRule="auto"/>
              <w:jc w:val="left"/>
              <w:rPr>
                <w:rFonts w:cs="Frankruhel" w:hint="cs"/>
                <w:sz w:val="24"/>
                <w:rtl/>
              </w:rPr>
            </w:pPr>
            <w:r>
              <w:rPr>
                <w:rFonts w:cs="Times New Roman"/>
                <w:sz w:val="24"/>
                <w:rtl/>
              </w:rPr>
              <w:t>הצבעה על ידי תאגיד</w:t>
            </w:r>
          </w:p>
        </w:tc>
        <w:tc>
          <w:tcPr>
            <w:tcW w:w="567" w:type="dxa"/>
          </w:tcPr>
          <w:p w:rsidR="00C601E6" w:rsidRPr="00C601E6" w:rsidRDefault="00C601E6" w:rsidP="00C601E6">
            <w:pPr>
              <w:spacing w:line="240" w:lineRule="auto"/>
              <w:jc w:val="left"/>
              <w:rPr>
                <w:rStyle w:val="Hyperlink"/>
                <w:rFonts w:hint="cs"/>
                <w:rtl/>
              </w:rPr>
            </w:pPr>
            <w:hyperlink w:anchor="Seif134" w:tooltip="הצבעה על ידי תאגיד" w:history="1">
              <w:r w:rsidRPr="00C601E6">
                <w:rPr>
                  <w:rStyle w:val="Hyperlink"/>
                </w:rPr>
                <w:t>Go</w:t>
              </w:r>
            </w:hyperlink>
          </w:p>
        </w:tc>
        <w:tc>
          <w:tcPr>
            <w:tcW w:w="850" w:type="dxa"/>
          </w:tcPr>
          <w:p w:rsidR="00C601E6" w:rsidRPr="00C601E6" w:rsidRDefault="00C601E6" w:rsidP="00C601E6">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Seif134</w:instrText>
            </w:r>
            <w:r>
              <w:rPr>
                <w:rFonts w:cs="Times New Roman"/>
                <w:sz w:val="24"/>
                <w:rtl/>
              </w:rPr>
              <w:instrText xml:space="preserve"> </w:instrText>
            </w:r>
            <w:r>
              <w:rPr>
                <w:rFonts w:cs="Frankruhel"/>
                <w:sz w:val="24"/>
                <w:rtl/>
              </w:rPr>
              <w:fldChar w:fldCharType="separate"/>
            </w:r>
            <w:r>
              <w:rPr>
                <w:rFonts w:cs="Times New Roman"/>
                <w:noProof/>
                <w:sz w:val="24"/>
                <w:rtl/>
              </w:rPr>
              <w:t>97</w:t>
            </w:r>
            <w:r>
              <w:rPr>
                <w:rFonts w:cs="Frankruhel"/>
                <w:sz w:val="24"/>
                <w:rtl/>
              </w:rPr>
              <w:fldChar w:fldCharType="end"/>
            </w:r>
          </w:p>
        </w:tc>
      </w:tr>
      <w:tr w:rsidR="00C601E6" w:rsidRPr="00C601E6" w:rsidTr="00C601E6">
        <w:tblPrEx>
          <w:tblCellMar>
            <w:top w:w="0" w:type="dxa"/>
            <w:bottom w:w="0" w:type="dxa"/>
          </w:tblCellMar>
        </w:tblPrEx>
        <w:tc>
          <w:tcPr>
            <w:tcW w:w="1247" w:type="dxa"/>
          </w:tcPr>
          <w:p w:rsidR="00C601E6" w:rsidRPr="00C601E6" w:rsidRDefault="00C601E6" w:rsidP="00C601E6">
            <w:pPr>
              <w:spacing w:line="240" w:lineRule="auto"/>
              <w:jc w:val="left"/>
              <w:rPr>
                <w:rFonts w:cs="Frankruhel" w:hint="cs"/>
                <w:sz w:val="24"/>
                <w:rtl/>
              </w:rPr>
            </w:pPr>
            <w:r>
              <w:rPr>
                <w:rFonts w:cs="Times New Roman"/>
                <w:sz w:val="24"/>
                <w:rtl/>
              </w:rPr>
              <w:t xml:space="preserve">סעיף 53 </w:t>
            </w:r>
          </w:p>
        </w:tc>
        <w:tc>
          <w:tcPr>
            <w:tcW w:w="5669" w:type="dxa"/>
          </w:tcPr>
          <w:p w:rsidR="00C601E6" w:rsidRPr="00C601E6" w:rsidRDefault="00C601E6" w:rsidP="00C601E6">
            <w:pPr>
              <w:spacing w:line="240" w:lineRule="auto"/>
              <w:jc w:val="left"/>
              <w:rPr>
                <w:rFonts w:cs="Frankruhel" w:hint="cs"/>
                <w:sz w:val="24"/>
                <w:rtl/>
              </w:rPr>
            </w:pPr>
            <w:r>
              <w:rPr>
                <w:rFonts w:cs="Times New Roman"/>
                <w:sz w:val="24"/>
                <w:rtl/>
              </w:rPr>
              <w:t>פתק הצבעה</w:t>
            </w:r>
          </w:p>
        </w:tc>
        <w:tc>
          <w:tcPr>
            <w:tcW w:w="567" w:type="dxa"/>
          </w:tcPr>
          <w:p w:rsidR="00C601E6" w:rsidRPr="00C601E6" w:rsidRDefault="00C601E6" w:rsidP="00C601E6">
            <w:pPr>
              <w:spacing w:line="240" w:lineRule="auto"/>
              <w:jc w:val="left"/>
              <w:rPr>
                <w:rStyle w:val="Hyperlink"/>
                <w:rFonts w:hint="cs"/>
                <w:rtl/>
              </w:rPr>
            </w:pPr>
            <w:hyperlink w:anchor="Seif135" w:tooltip="פתק הצבעה" w:history="1">
              <w:r w:rsidRPr="00C601E6">
                <w:rPr>
                  <w:rStyle w:val="Hyperlink"/>
                </w:rPr>
                <w:t>Go</w:t>
              </w:r>
            </w:hyperlink>
          </w:p>
        </w:tc>
        <w:tc>
          <w:tcPr>
            <w:tcW w:w="850" w:type="dxa"/>
          </w:tcPr>
          <w:p w:rsidR="00C601E6" w:rsidRPr="00C601E6" w:rsidRDefault="00C601E6" w:rsidP="00C601E6">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Seif135</w:instrText>
            </w:r>
            <w:r>
              <w:rPr>
                <w:rFonts w:cs="Times New Roman"/>
                <w:sz w:val="24"/>
                <w:rtl/>
              </w:rPr>
              <w:instrText xml:space="preserve"> </w:instrText>
            </w:r>
            <w:r>
              <w:rPr>
                <w:rFonts w:cs="Frankruhel"/>
                <w:sz w:val="24"/>
                <w:rtl/>
              </w:rPr>
              <w:fldChar w:fldCharType="separate"/>
            </w:r>
            <w:r>
              <w:rPr>
                <w:rFonts w:cs="Times New Roman"/>
                <w:noProof/>
                <w:sz w:val="24"/>
                <w:rtl/>
              </w:rPr>
              <w:t>97</w:t>
            </w:r>
            <w:r>
              <w:rPr>
                <w:rFonts w:cs="Frankruhel"/>
                <w:sz w:val="24"/>
                <w:rtl/>
              </w:rPr>
              <w:fldChar w:fldCharType="end"/>
            </w:r>
          </w:p>
        </w:tc>
      </w:tr>
      <w:tr w:rsidR="00C601E6" w:rsidRPr="00C601E6" w:rsidTr="00C601E6">
        <w:tblPrEx>
          <w:tblCellMar>
            <w:top w:w="0" w:type="dxa"/>
            <w:bottom w:w="0" w:type="dxa"/>
          </w:tblCellMar>
        </w:tblPrEx>
        <w:tc>
          <w:tcPr>
            <w:tcW w:w="1247" w:type="dxa"/>
          </w:tcPr>
          <w:p w:rsidR="00C601E6" w:rsidRPr="00C601E6" w:rsidRDefault="00C601E6" w:rsidP="00C601E6">
            <w:pPr>
              <w:spacing w:line="240" w:lineRule="auto"/>
              <w:jc w:val="left"/>
              <w:rPr>
                <w:rFonts w:cs="Frankruhel" w:hint="cs"/>
                <w:sz w:val="24"/>
                <w:rtl/>
              </w:rPr>
            </w:pPr>
            <w:r>
              <w:rPr>
                <w:rFonts w:cs="Times New Roman"/>
                <w:sz w:val="24"/>
                <w:rtl/>
              </w:rPr>
              <w:t xml:space="preserve">סעיף 54 </w:t>
            </w:r>
          </w:p>
        </w:tc>
        <w:tc>
          <w:tcPr>
            <w:tcW w:w="5669" w:type="dxa"/>
          </w:tcPr>
          <w:p w:rsidR="00C601E6" w:rsidRPr="00C601E6" w:rsidRDefault="00C601E6" w:rsidP="00C601E6">
            <w:pPr>
              <w:spacing w:line="240" w:lineRule="auto"/>
              <w:jc w:val="left"/>
              <w:rPr>
                <w:rFonts w:cs="Frankruhel" w:hint="cs"/>
                <w:sz w:val="24"/>
                <w:rtl/>
              </w:rPr>
            </w:pPr>
            <w:r>
              <w:rPr>
                <w:rFonts w:cs="Times New Roman"/>
                <w:sz w:val="24"/>
                <w:rtl/>
              </w:rPr>
              <w:t>קלפי</w:t>
            </w:r>
          </w:p>
        </w:tc>
        <w:tc>
          <w:tcPr>
            <w:tcW w:w="567" w:type="dxa"/>
          </w:tcPr>
          <w:p w:rsidR="00C601E6" w:rsidRPr="00C601E6" w:rsidRDefault="00C601E6" w:rsidP="00C601E6">
            <w:pPr>
              <w:spacing w:line="240" w:lineRule="auto"/>
              <w:jc w:val="left"/>
              <w:rPr>
                <w:rStyle w:val="Hyperlink"/>
                <w:rFonts w:hint="cs"/>
                <w:rtl/>
              </w:rPr>
            </w:pPr>
            <w:hyperlink w:anchor="Seif136" w:tooltip="קלפי" w:history="1">
              <w:r w:rsidRPr="00C601E6">
                <w:rPr>
                  <w:rStyle w:val="Hyperlink"/>
                </w:rPr>
                <w:t>Go</w:t>
              </w:r>
            </w:hyperlink>
          </w:p>
        </w:tc>
        <w:tc>
          <w:tcPr>
            <w:tcW w:w="850" w:type="dxa"/>
          </w:tcPr>
          <w:p w:rsidR="00C601E6" w:rsidRPr="00C601E6" w:rsidRDefault="00C601E6" w:rsidP="00C601E6">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Seif136</w:instrText>
            </w:r>
            <w:r>
              <w:rPr>
                <w:rFonts w:cs="Times New Roman"/>
                <w:sz w:val="24"/>
                <w:rtl/>
              </w:rPr>
              <w:instrText xml:space="preserve"> </w:instrText>
            </w:r>
            <w:r>
              <w:rPr>
                <w:rFonts w:cs="Frankruhel"/>
                <w:sz w:val="24"/>
                <w:rtl/>
              </w:rPr>
              <w:fldChar w:fldCharType="separate"/>
            </w:r>
            <w:r>
              <w:rPr>
                <w:rFonts w:cs="Times New Roman"/>
                <w:noProof/>
                <w:sz w:val="24"/>
                <w:rtl/>
              </w:rPr>
              <w:t>97</w:t>
            </w:r>
            <w:r>
              <w:rPr>
                <w:rFonts w:cs="Frankruhel"/>
                <w:sz w:val="24"/>
                <w:rtl/>
              </w:rPr>
              <w:fldChar w:fldCharType="end"/>
            </w:r>
          </w:p>
        </w:tc>
      </w:tr>
      <w:tr w:rsidR="00C601E6" w:rsidRPr="00C601E6" w:rsidTr="00C601E6">
        <w:tblPrEx>
          <w:tblCellMar>
            <w:top w:w="0" w:type="dxa"/>
            <w:bottom w:w="0" w:type="dxa"/>
          </w:tblCellMar>
        </w:tblPrEx>
        <w:tc>
          <w:tcPr>
            <w:tcW w:w="1247" w:type="dxa"/>
          </w:tcPr>
          <w:p w:rsidR="00C601E6" w:rsidRPr="00C601E6" w:rsidRDefault="00C601E6" w:rsidP="00C601E6">
            <w:pPr>
              <w:spacing w:line="240" w:lineRule="auto"/>
              <w:jc w:val="left"/>
              <w:rPr>
                <w:rFonts w:cs="Frankruhel" w:hint="cs"/>
                <w:sz w:val="24"/>
                <w:rtl/>
              </w:rPr>
            </w:pPr>
            <w:r>
              <w:rPr>
                <w:rFonts w:cs="Times New Roman"/>
                <w:sz w:val="24"/>
                <w:rtl/>
              </w:rPr>
              <w:t xml:space="preserve">סעיף 55 </w:t>
            </w:r>
          </w:p>
        </w:tc>
        <w:tc>
          <w:tcPr>
            <w:tcW w:w="5669" w:type="dxa"/>
          </w:tcPr>
          <w:p w:rsidR="00C601E6" w:rsidRPr="00C601E6" w:rsidRDefault="00C601E6" w:rsidP="00C601E6">
            <w:pPr>
              <w:spacing w:line="240" w:lineRule="auto"/>
              <w:jc w:val="left"/>
              <w:rPr>
                <w:rFonts w:cs="Frankruhel" w:hint="cs"/>
                <w:sz w:val="24"/>
                <w:rtl/>
              </w:rPr>
            </w:pPr>
            <w:r>
              <w:rPr>
                <w:rFonts w:cs="Times New Roman"/>
                <w:sz w:val="24"/>
                <w:rtl/>
              </w:rPr>
              <w:t>הצגת קלפי</w:t>
            </w:r>
          </w:p>
        </w:tc>
        <w:tc>
          <w:tcPr>
            <w:tcW w:w="567" w:type="dxa"/>
          </w:tcPr>
          <w:p w:rsidR="00C601E6" w:rsidRPr="00C601E6" w:rsidRDefault="00C601E6" w:rsidP="00C601E6">
            <w:pPr>
              <w:spacing w:line="240" w:lineRule="auto"/>
              <w:jc w:val="left"/>
              <w:rPr>
                <w:rStyle w:val="Hyperlink"/>
                <w:rFonts w:hint="cs"/>
                <w:rtl/>
              </w:rPr>
            </w:pPr>
            <w:hyperlink w:anchor="Seif137" w:tooltip="הצגת קלפי" w:history="1">
              <w:r w:rsidRPr="00C601E6">
                <w:rPr>
                  <w:rStyle w:val="Hyperlink"/>
                </w:rPr>
                <w:t>Go</w:t>
              </w:r>
            </w:hyperlink>
          </w:p>
        </w:tc>
        <w:tc>
          <w:tcPr>
            <w:tcW w:w="850" w:type="dxa"/>
          </w:tcPr>
          <w:p w:rsidR="00C601E6" w:rsidRPr="00C601E6" w:rsidRDefault="00C601E6" w:rsidP="00C601E6">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Seif137</w:instrText>
            </w:r>
            <w:r>
              <w:rPr>
                <w:rFonts w:cs="Times New Roman"/>
                <w:sz w:val="24"/>
                <w:rtl/>
              </w:rPr>
              <w:instrText xml:space="preserve"> </w:instrText>
            </w:r>
            <w:r>
              <w:rPr>
                <w:rFonts w:cs="Frankruhel"/>
                <w:sz w:val="24"/>
                <w:rtl/>
              </w:rPr>
              <w:fldChar w:fldCharType="separate"/>
            </w:r>
            <w:r>
              <w:rPr>
                <w:rFonts w:cs="Times New Roman"/>
                <w:noProof/>
                <w:sz w:val="24"/>
                <w:rtl/>
              </w:rPr>
              <w:t>98</w:t>
            </w:r>
            <w:r>
              <w:rPr>
                <w:rFonts w:cs="Frankruhel"/>
                <w:sz w:val="24"/>
                <w:rtl/>
              </w:rPr>
              <w:fldChar w:fldCharType="end"/>
            </w:r>
          </w:p>
        </w:tc>
      </w:tr>
      <w:tr w:rsidR="00C601E6" w:rsidRPr="00C601E6" w:rsidTr="00C601E6">
        <w:tblPrEx>
          <w:tblCellMar>
            <w:top w:w="0" w:type="dxa"/>
            <w:bottom w:w="0" w:type="dxa"/>
          </w:tblCellMar>
        </w:tblPrEx>
        <w:tc>
          <w:tcPr>
            <w:tcW w:w="1247" w:type="dxa"/>
          </w:tcPr>
          <w:p w:rsidR="00C601E6" w:rsidRPr="00C601E6" w:rsidRDefault="00C601E6" w:rsidP="00C601E6">
            <w:pPr>
              <w:spacing w:line="240" w:lineRule="auto"/>
              <w:jc w:val="left"/>
              <w:rPr>
                <w:rFonts w:cs="Frankruhel" w:hint="cs"/>
                <w:sz w:val="24"/>
                <w:rtl/>
              </w:rPr>
            </w:pPr>
            <w:r>
              <w:rPr>
                <w:rFonts w:cs="Times New Roman"/>
                <w:sz w:val="24"/>
                <w:rtl/>
              </w:rPr>
              <w:t xml:space="preserve">סעיף 56 </w:t>
            </w:r>
          </w:p>
        </w:tc>
        <w:tc>
          <w:tcPr>
            <w:tcW w:w="5669" w:type="dxa"/>
          </w:tcPr>
          <w:p w:rsidR="00C601E6" w:rsidRPr="00C601E6" w:rsidRDefault="00C601E6" w:rsidP="00C601E6">
            <w:pPr>
              <w:spacing w:line="240" w:lineRule="auto"/>
              <w:jc w:val="left"/>
              <w:rPr>
                <w:rFonts w:cs="Frankruhel" w:hint="cs"/>
                <w:sz w:val="24"/>
                <w:rtl/>
              </w:rPr>
            </w:pPr>
            <w:r>
              <w:rPr>
                <w:rFonts w:cs="Times New Roman"/>
                <w:sz w:val="24"/>
                <w:rtl/>
              </w:rPr>
              <w:t>זיהוי הבוחר</w:t>
            </w:r>
          </w:p>
        </w:tc>
        <w:tc>
          <w:tcPr>
            <w:tcW w:w="567" w:type="dxa"/>
          </w:tcPr>
          <w:p w:rsidR="00C601E6" w:rsidRPr="00C601E6" w:rsidRDefault="00C601E6" w:rsidP="00C601E6">
            <w:pPr>
              <w:spacing w:line="240" w:lineRule="auto"/>
              <w:jc w:val="left"/>
              <w:rPr>
                <w:rStyle w:val="Hyperlink"/>
                <w:rFonts w:hint="cs"/>
                <w:rtl/>
              </w:rPr>
            </w:pPr>
            <w:hyperlink w:anchor="Seif138" w:tooltip="זיהוי הבוחר" w:history="1">
              <w:r w:rsidRPr="00C601E6">
                <w:rPr>
                  <w:rStyle w:val="Hyperlink"/>
                </w:rPr>
                <w:t>Go</w:t>
              </w:r>
            </w:hyperlink>
          </w:p>
        </w:tc>
        <w:tc>
          <w:tcPr>
            <w:tcW w:w="850" w:type="dxa"/>
          </w:tcPr>
          <w:p w:rsidR="00C601E6" w:rsidRPr="00C601E6" w:rsidRDefault="00C601E6" w:rsidP="00C601E6">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Seif138</w:instrText>
            </w:r>
            <w:r>
              <w:rPr>
                <w:rFonts w:cs="Times New Roman"/>
                <w:sz w:val="24"/>
                <w:rtl/>
              </w:rPr>
              <w:instrText xml:space="preserve"> </w:instrText>
            </w:r>
            <w:r>
              <w:rPr>
                <w:rFonts w:cs="Frankruhel"/>
                <w:sz w:val="24"/>
                <w:rtl/>
              </w:rPr>
              <w:fldChar w:fldCharType="separate"/>
            </w:r>
            <w:r>
              <w:rPr>
                <w:rFonts w:cs="Times New Roman"/>
                <w:noProof/>
                <w:sz w:val="24"/>
                <w:rtl/>
              </w:rPr>
              <w:t>98</w:t>
            </w:r>
            <w:r>
              <w:rPr>
                <w:rFonts w:cs="Frankruhel"/>
                <w:sz w:val="24"/>
                <w:rtl/>
              </w:rPr>
              <w:fldChar w:fldCharType="end"/>
            </w:r>
          </w:p>
        </w:tc>
      </w:tr>
      <w:tr w:rsidR="00C601E6" w:rsidRPr="00C601E6" w:rsidTr="00C601E6">
        <w:tblPrEx>
          <w:tblCellMar>
            <w:top w:w="0" w:type="dxa"/>
            <w:bottom w:w="0" w:type="dxa"/>
          </w:tblCellMar>
        </w:tblPrEx>
        <w:tc>
          <w:tcPr>
            <w:tcW w:w="1247" w:type="dxa"/>
          </w:tcPr>
          <w:p w:rsidR="00C601E6" w:rsidRPr="00C601E6" w:rsidRDefault="00C601E6" w:rsidP="00C601E6">
            <w:pPr>
              <w:spacing w:line="240" w:lineRule="auto"/>
              <w:jc w:val="left"/>
              <w:rPr>
                <w:rFonts w:cs="Frankruhel" w:hint="cs"/>
                <w:sz w:val="24"/>
                <w:rtl/>
              </w:rPr>
            </w:pPr>
            <w:r>
              <w:rPr>
                <w:rFonts w:cs="Times New Roman"/>
                <w:sz w:val="24"/>
                <w:rtl/>
              </w:rPr>
              <w:t xml:space="preserve">סעיף 58 </w:t>
            </w:r>
          </w:p>
        </w:tc>
        <w:tc>
          <w:tcPr>
            <w:tcW w:w="5669" w:type="dxa"/>
          </w:tcPr>
          <w:p w:rsidR="00C601E6" w:rsidRPr="00C601E6" w:rsidRDefault="00C601E6" w:rsidP="00C601E6">
            <w:pPr>
              <w:spacing w:line="240" w:lineRule="auto"/>
              <w:jc w:val="left"/>
              <w:rPr>
                <w:rFonts w:cs="Frankruhel" w:hint="cs"/>
                <w:sz w:val="24"/>
                <w:rtl/>
              </w:rPr>
            </w:pPr>
            <w:r>
              <w:rPr>
                <w:rFonts w:cs="Times New Roman"/>
                <w:sz w:val="24"/>
                <w:rtl/>
              </w:rPr>
              <w:t>ההצבעה בבחירות יחסיות</w:t>
            </w:r>
          </w:p>
        </w:tc>
        <w:tc>
          <w:tcPr>
            <w:tcW w:w="567" w:type="dxa"/>
          </w:tcPr>
          <w:p w:rsidR="00C601E6" w:rsidRPr="00C601E6" w:rsidRDefault="00C601E6" w:rsidP="00C601E6">
            <w:pPr>
              <w:spacing w:line="240" w:lineRule="auto"/>
              <w:jc w:val="left"/>
              <w:rPr>
                <w:rStyle w:val="Hyperlink"/>
                <w:rFonts w:hint="cs"/>
                <w:rtl/>
              </w:rPr>
            </w:pPr>
            <w:hyperlink w:anchor="Seif139" w:tooltip="ההצבעה בבחירות יחסיות" w:history="1">
              <w:r w:rsidRPr="00C601E6">
                <w:rPr>
                  <w:rStyle w:val="Hyperlink"/>
                </w:rPr>
                <w:t>Go</w:t>
              </w:r>
            </w:hyperlink>
          </w:p>
        </w:tc>
        <w:tc>
          <w:tcPr>
            <w:tcW w:w="850" w:type="dxa"/>
          </w:tcPr>
          <w:p w:rsidR="00C601E6" w:rsidRPr="00C601E6" w:rsidRDefault="00C601E6" w:rsidP="00C601E6">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Seif139</w:instrText>
            </w:r>
            <w:r>
              <w:rPr>
                <w:rFonts w:cs="Times New Roman"/>
                <w:sz w:val="24"/>
                <w:rtl/>
              </w:rPr>
              <w:instrText xml:space="preserve"> </w:instrText>
            </w:r>
            <w:r>
              <w:rPr>
                <w:rFonts w:cs="Frankruhel"/>
                <w:sz w:val="24"/>
                <w:rtl/>
              </w:rPr>
              <w:fldChar w:fldCharType="separate"/>
            </w:r>
            <w:r>
              <w:rPr>
                <w:rFonts w:cs="Times New Roman"/>
                <w:noProof/>
                <w:sz w:val="24"/>
                <w:rtl/>
              </w:rPr>
              <w:t>98</w:t>
            </w:r>
            <w:r>
              <w:rPr>
                <w:rFonts w:cs="Frankruhel"/>
                <w:sz w:val="24"/>
                <w:rtl/>
              </w:rPr>
              <w:fldChar w:fldCharType="end"/>
            </w:r>
          </w:p>
        </w:tc>
      </w:tr>
      <w:tr w:rsidR="00C601E6" w:rsidRPr="00C601E6" w:rsidTr="00C601E6">
        <w:tblPrEx>
          <w:tblCellMar>
            <w:top w:w="0" w:type="dxa"/>
            <w:bottom w:w="0" w:type="dxa"/>
          </w:tblCellMar>
        </w:tblPrEx>
        <w:tc>
          <w:tcPr>
            <w:tcW w:w="1247" w:type="dxa"/>
          </w:tcPr>
          <w:p w:rsidR="00C601E6" w:rsidRPr="00C601E6" w:rsidRDefault="00C601E6" w:rsidP="00C601E6">
            <w:pPr>
              <w:spacing w:line="240" w:lineRule="auto"/>
              <w:jc w:val="left"/>
              <w:rPr>
                <w:rFonts w:cs="Frankruhel" w:hint="cs"/>
                <w:sz w:val="24"/>
                <w:rtl/>
              </w:rPr>
            </w:pPr>
            <w:r>
              <w:rPr>
                <w:rFonts w:cs="Times New Roman"/>
                <w:sz w:val="24"/>
                <w:rtl/>
              </w:rPr>
              <w:t xml:space="preserve">סעיף 59 </w:t>
            </w:r>
          </w:p>
        </w:tc>
        <w:tc>
          <w:tcPr>
            <w:tcW w:w="5669" w:type="dxa"/>
          </w:tcPr>
          <w:p w:rsidR="00C601E6" w:rsidRPr="00C601E6" w:rsidRDefault="00C601E6" w:rsidP="00C601E6">
            <w:pPr>
              <w:spacing w:line="240" w:lineRule="auto"/>
              <w:jc w:val="left"/>
              <w:rPr>
                <w:rFonts w:cs="Frankruhel" w:hint="cs"/>
                <w:sz w:val="24"/>
                <w:rtl/>
              </w:rPr>
            </w:pPr>
            <w:r>
              <w:rPr>
                <w:rFonts w:cs="Times New Roman"/>
                <w:sz w:val="24"/>
                <w:rtl/>
              </w:rPr>
              <w:t>מנין הקולות</w:t>
            </w:r>
          </w:p>
        </w:tc>
        <w:tc>
          <w:tcPr>
            <w:tcW w:w="567" w:type="dxa"/>
          </w:tcPr>
          <w:p w:rsidR="00C601E6" w:rsidRPr="00C601E6" w:rsidRDefault="00C601E6" w:rsidP="00C601E6">
            <w:pPr>
              <w:spacing w:line="240" w:lineRule="auto"/>
              <w:jc w:val="left"/>
              <w:rPr>
                <w:rStyle w:val="Hyperlink"/>
                <w:rFonts w:hint="cs"/>
                <w:rtl/>
              </w:rPr>
            </w:pPr>
            <w:hyperlink w:anchor="Seif140" w:tooltip="מנין הקולות" w:history="1">
              <w:r w:rsidRPr="00C601E6">
                <w:rPr>
                  <w:rStyle w:val="Hyperlink"/>
                </w:rPr>
                <w:t>Go</w:t>
              </w:r>
            </w:hyperlink>
          </w:p>
        </w:tc>
        <w:tc>
          <w:tcPr>
            <w:tcW w:w="850" w:type="dxa"/>
          </w:tcPr>
          <w:p w:rsidR="00C601E6" w:rsidRPr="00C601E6" w:rsidRDefault="00C601E6" w:rsidP="00C601E6">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Seif140</w:instrText>
            </w:r>
            <w:r>
              <w:rPr>
                <w:rFonts w:cs="Times New Roman"/>
                <w:sz w:val="24"/>
                <w:rtl/>
              </w:rPr>
              <w:instrText xml:space="preserve"> </w:instrText>
            </w:r>
            <w:r>
              <w:rPr>
                <w:rFonts w:cs="Frankruhel"/>
                <w:sz w:val="24"/>
                <w:rtl/>
              </w:rPr>
              <w:fldChar w:fldCharType="separate"/>
            </w:r>
            <w:r>
              <w:rPr>
                <w:rFonts w:cs="Times New Roman"/>
                <w:noProof/>
                <w:sz w:val="24"/>
                <w:rtl/>
              </w:rPr>
              <w:t>98</w:t>
            </w:r>
            <w:r>
              <w:rPr>
                <w:rFonts w:cs="Frankruhel"/>
                <w:sz w:val="24"/>
                <w:rtl/>
              </w:rPr>
              <w:fldChar w:fldCharType="end"/>
            </w:r>
          </w:p>
        </w:tc>
      </w:tr>
      <w:tr w:rsidR="00C601E6" w:rsidRPr="00C601E6" w:rsidTr="00C601E6">
        <w:tblPrEx>
          <w:tblCellMar>
            <w:top w:w="0" w:type="dxa"/>
            <w:bottom w:w="0" w:type="dxa"/>
          </w:tblCellMar>
        </w:tblPrEx>
        <w:tc>
          <w:tcPr>
            <w:tcW w:w="1247" w:type="dxa"/>
          </w:tcPr>
          <w:p w:rsidR="00C601E6" w:rsidRPr="00C601E6" w:rsidRDefault="00C601E6" w:rsidP="00C601E6">
            <w:pPr>
              <w:spacing w:line="240" w:lineRule="auto"/>
              <w:jc w:val="left"/>
              <w:rPr>
                <w:rFonts w:cs="Frankruhel" w:hint="cs"/>
                <w:sz w:val="24"/>
                <w:rtl/>
              </w:rPr>
            </w:pPr>
            <w:r>
              <w:rPr>
                <w:rFonts w:cs="Times New Roman"/>
                <w:sz w:val="24"/>
                <w:rtl/>
              </w:rPr>
              <w:t xml:space="preserve">סעיף 61 </w:t>
            </w:r>
          </w:p>
        </w:tc>
        <w:tc>
          <w:tcPr>
            <w:tcW w:w="5669" w:type="dxa"/>
          </w:tcPr>
          <w:p w:rsidR="00C601E6" w:rsidRPr="00C601E6" w:rsidRDefault="00C601E6" w:rsidP="00C601E6">
            <w:pPr>
              <w:spacing w:line="240" w:lineRule="auto"/>
              <w:jc w:val="left"/>
              <w:rPr>
                <w:rFonts w:cs="Frankruhel" w:hint="cs"/>
                <w:sz w:val="24"/>
                <w:rtl/>
              </w:rPr>
            </w:pPr>
            <w:r>
              <w:rPr>
                <w:rFonts w:cs="Times New Roman"/>
                <w:sz w:val="24"/>
                <w:rtl/>
              </w:rPr>
              <w:t>פתקי הצבעה בטלים</w:t>
            </w:r>
          </w:p>
        </w:tc>
        <w:tc>
          <w:tcPr>
            <w:tcW w:w="567" w:type="dxa"/>
          </w:tcPr>
          <w:p w:rsidR="00C601E6" w:rsidRPr="00C601E6" w:rsidRDefault="00C601E6" w:rsidP="00C601E6">
            <w:pPr>
              <w:spacing w:line="240" w:lineRule="auto"/>
              <w:jc w:val="left"/>
              <w:rPr>
                <w:rStyle w:val="Hyperlink"/>
                <w:rFonts w:hint="cs"/>
                <w:rtl/>
              </w:rPr>
            </w:pPr>
            <w:hyperlink w:anchor="Seif141" w:tooltip="פתקי הצבעה בטלים" w:history="1">
              <w:r w:rsidRPr="00C601E6">
                <w:rPr>
                  <w:rStyle w:val="Hyperlink"/>
                </w:rPr>
                <w:t>Go</w:t>
              </w:r>
            </w:hyperlink>
          </w:p>
        </w:tc>
        <w:tc>
          <w:tcPr>
            <w:tcW w:w="850" w:type="dxa"/>
          </w:tcPr>
          <w:p w:rsidR="00C601E6" w:rsidRPr="00C601E6" w:rsidRDefault="00C601E6" w:rsidP="00C601E6">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Seif141</w:instrText>
            </w:r>
            <w:r>
              <w:rPr>
                <w:rFonts w:cs="Times New Roman"/>
                <w:sz w:val="24"/>
                <w:rtl/>
              </w:rPr>
              <w:instrText xml:space="preserve"> </w:instrText>
            </w:r>
            <w:r>
              <w:rPr>
                <w:rFonts w:cs="Frankruhel"/>
                <w:sz w:val="24"/>
                <w:rtl/>
              </w:rPr>
              <w:fldChar w:fldCharType="separate"/>
            </w:r>
            <w:r>
              <w:rPr>
                <w:rFonts w:cs="Times New Roman"/>
                <w:noProof/>
                <w:sz w:val="24"/>
                <w:rtl/>
              </w:rPr>
              <w:t>98</w:t>
            </w:r>
            <w:r>
              <w:rPr>
                <w:rFonts w:cs="Frankruhel"/>
                <w:sz w:val="24"/>
                <w:rtl/>
              </w:rPr>
              <w:fldChar w:fldCharType="end"/>
            </w:r>
          </w:p>
        </w:tc>
      </w:tr>
      <w:tr w:rsidR="00C601E6" w:rsidRPr="00C601E6" w:rsidTr="00C601E6">
        <w:tblPrEx>
          <w:tblCellMar>
            <w:top w:w="0" w:type="dxa"/>
            <w:bottom w:w="0" w:type="dxa"/>
          </w:tblCellMar>
        </w:tblPrEx>
        <w:tc>
          <w:tcPr>
            <w:tcW w:w="1247" w:type="dxa"/>
          </w:tcPr>
          <w:p w:rsidR="00C601E6" w:rsidRPr="00C601E6" w:rsidRDefault="00C601E6" w:rsidP="00C601E6">
            <w:pPr>
              <w:spacing w:line="240" w:lineRule="auto"/>
              <w:jc w:val="left"/>
              <w:rPr>
                <w:rFonts w:cs="Frankruhel" w:hint="cs"/>
                <w:sz w:val="24"/>
                <w:rtl/>
              </w:rPr>
            </w:pPr>
            <w:r>
              <w:rPr>
                <w:rFonts w:cs="Times New Roman"/>
                <w:sz w:val="24"/>
                <w:rtl/>
              </w:rPr>
              <w:t xml:space="preserve">סעיף 62 </w:t>
            </w:r>
          </w:p>
        </w:tc>
        <w:tc>
          <w:tcPr>
            <w:tcW w:w="5669" w:type="dxa"/>
          </w:tcPr>
          <w:p w:rsidR="00C601E6" w:rsidRPr="00C601E6" w:rsidRDefault="00C601E6" w:rsidP="00C601E6">
            <w:pPr>
              <w:spacing w:line="240" w:lineRule="auto"/>
              <w:jc w:val="left"/>
              <w:rPr>
                <w:rFonts w:cs="Frankruhel" w:hint="cs"/>
                <w:sz w:val="24"/>
                <w:rtl/>
              </w:rPr>
            </w:pPr>
            <w:r>
              <w:rPr>
                <w:rFonts w:cs="Times New Roman"/>
                <w:sz w:val="24"/>
                <w:rtl/>
              </w:rPr>
              <w:t>סדרי ההצבעה</w:t>
            </w:r>
          </w:p>
        </w:tc>
        <w:tc>
          <w:tcPr>
            <w:tcW w:w="567" w:type="dxa"/>
          </w:tcPr>
          <w:p w:rsidR="00C601E6" w:rsidRPr="00C601E6" w:rsidRDefault="00C601E6" w:rsidP="00C601E6">
            <w:pPr>
              <w:spacing w:line="240" w:lineRule="auto"/>
              <w:jc w:val="left"/>
              <w:rPr>
                <w:rStyle w:val="Hyperlink"/>
                <w:rFonts w:hint="cs"/>
                <w:rtl/>
              </w:rPr>
            </w:pPr>
            <w:hyperlink w:anchor="Seif142" w:tooltip="סדרי ההצבעה" w:history="1">
              <w:r w:rsidRPr="00C601E6">
                <w:rPr>
                  <w:rStyle w:val="Hyperlink"/>
                </w:rPr>
                <w:t>Go</w:t>
              </w:r>
            </w:hyperlink>
          </w:p>
        </w:tc>
        <w:tc>
          <w:tcPr>
            <w:tcW w:w="850" w:type="dxa"/>
          </w:tcPr>
          <w:p w:rsidR="00C601E6" w:rsidRPr="00C601E6" w:rsidRDefault="00C601E6" w:rsidP="00C601E6">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Seif142</w:instrText>
            </w:r>
            <w:r>
              <w:rPr>
                <w:rFonts w:cs="Times New Roman"/>
                <w:sz w:val="24"/>
                <w:rtl/>
              </w:rPr>
              <w:instrText xml:space="preserve"> </w:instrText>
            </w:r>
            <w:r>
              <w:rPr>
                <w:rFonts w:cs="Frankruhel"/>
                <w:sz w:val="24"/>
                <w:rtl/>
              </w:rPr>
              <w:fldChar w:fldCharType="separate"/>
            </w:r>
            <w:r>
              <w:rPr>
                <w:rFonts w:cs="Times New Roman"/>
                <w:noProof/>
                <w:sz w:val="24"/>
                <w:rtl/>
              </w:rPr>
              <w:t>98</w:t>
            </w:r>
            <w:r>
              <w:rPr>
                <w:rFonts w:cs="Frankruhel"/>
                <w:sz w:val="24"/>
                <w:rtl/>
              </w:rPr>
              <w:fldChar w:fldCharType="end"/>
            </w:r>
          </w:p>
        </w:tc>
      </w:tr>
      <w:tr w:rsidR="00C601E6" w:rsidRPr="00C601E6" w:rsidTr="00C601E6">
        <w:tblPrEx>
          <w:tblCellMar>
            <w:top w:w="0" w:type="dxa"/>
            <w:bottom w:w="0" w:type="dxa"/>
          </w:tblCellMar>
        </w:tblPrEx>
        <w:tc>
          <w:tcPr>
            <w:tcW w:w="1247" w:type="dxa"/>
          </w:tcPr>
          <w:p w:rsidR="00C601E6" w:rsidRPr="00C601E6" w:rsidRDefault="00C601E6" w:rsidP="00C601E6">
            <w:pPr>
              <w:spacing w:line="240" w:lineRule="auto"/>
              <w:jc w:val="left"/>
              <w:rPr>
                <w:rFonts w:cs="Frankruhel" w:hint="cs"/>
                <w:sz w:val="24"/>
                <w:rtl/>
              </w:rPr>
            </w:pPr>
            <w:r>
              <w:rPr>
                <w:rFonts w:cs="Times New Roman"/>
                <w:sz w:val="24"/>
                <w:rtl/>
              </w:rPr>
              <w:t xml:space="preserve">סעיף 64 </w:t>
            </w:r>
          </w:p>
        </w:tc>
        <w:tc>
          <w:tcPr>
            <w:tcW w:w="5669" w:type="dxa"/>
          </w:tcPr>
          <w:p w:rsidR="00C601E6" w:rsidRPr="00C601E6" w:rsidRDefault="00C601E6" w:rsidP="00C601E6">
            <w:pPr>
              <w:spacing w:line="240" w:lineRule="auto"/>
              <w:jc w:val="left"/>
              <w:rPr>
                <w:rFonts w:cs="Frankruhel" w:hint="cs"/>
                <w:sz w:val="24"/>
                <w:rtl/>
              </w:rPr>
            </w:pPr>
            <w:r>
              <w:rPr>
                <w:rFonts w:cs="Times New Roman"/>
                <w:sz w:val="24"/>
                <w:rtl/>
              </w:rPr>
              <w:t>תוצאות בחירות</w:t>
            </w:r>
          </w:p>
        </w:tc>
        <w:tc>
          <w:tcPr>
            <w:tcW w:w="567" w:type="dxa"/>
          </w:tcPr>
          <w:p w:rsidR="00C601E6" w:rsidRPr="00C601E6" w:rsidRDefault="00C601E6" w:rsidP="00C601E6">
            <w:pPr>
              <w:spacing w:line="240" w:lineRule="auto"/>
              <w:jc w:val="left"/>
              <w:rPr>
                <w:rStyle w:val="Hyperlink"/>
                <w:rFonts w:hint="cs"/>
                <w:rtl/>
              </w:rPr>
            </w:pPr>
            <w:hyperlink w:anchor="Seif143" w:tooltip="תוצאות בחירות" w:history="1">
              <w:r w:rsidRPr="00C601E6">
                <w:rPr>
                  <w:rStyle w:val="Hyperlink"/>
                </w:rPr>
                <w:t>Go</w:t>
              </w:r>
            </w:hyperlink>
          </w:p>
        </w:tc>
        <w:tc>
          <w:tcPr>
            <w:tcW w:w="850" w:type="dxa"/>
          </w:tcPr>
          <w:p w:rsidR="00C601E6" w:rsidRPr="00C601E6" w:rsidRDefault="00C601E6" w:rsidP="00C601E6">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Seif143</w:instrText>
            </w:r>
            <w:r>
              <w:rPr>
                <w:rFonts w:cs="Times New Roman"/>
                <w:sz w:val="24"/>
                <w:rtl/>
              </w:rPr>
              <w:instrText xml:space="preserve"> </w:instrText>
            </w:r>
            <w:r>
              <w:rPr>
                <w:rFonts w:cs="Frankruhel"/>
                <w:sz w:val="24"/>
                <w:rtl/>
              </w:rPr>
              <w:fldChar w:fldCharType="separate"/>
            </w:r>
            <w:r>
              <w:rPr>
                <w:rFonts w:cs="Times New Roman"/>
                <w:noProof/>
                <w:sz w:val="24"/>
                <w:rtl/>
              </w:rPr>
              <w:t>98</w:t>
            </w:r>
            <w:r>
              <w:rPr>
                <w:rFonts w:cs="Frankruhel"/>
                <w:sz w:val="24"/>
                <w:rtl/>
              </w:rPr>
              <w:fldChar w:fldCharType="end"/>
            </w:r>
          </w:p>
        </w:tc>
      </w:tr>
      <w:tr w:rsidR="00C601E6" w:rsidRPr="00C601E6" w:rsidTr="00C601E6">
        <w:tblPrEx>
          <w:tblCellMar>
            <w:top w:w="0" w:type="dxa"/>
            <w:bottom w:w="0" w:type="dxa"/>
          </w:tblCellMar>
        </w:tblPrEx>
        <w:tc>
          <w:tcPr>
            <w:tcW w:w="1247" w:type="dxa"/>
          </w:tcPr>
          <w:p w:rsidR="00C601E6" w:rsidRPr="00C601E6" w:rsidRDefault="00C601E6" w:rsidP="00C601E6">
            <w:pPr>
              <w:spacing w:line="240" w:lineRule="auto"/>
              <w:jc w:val="left"/>
              <w:rPr>
                <w:rFonts w:cs="Frankruhel" w:hint="cs"/>
                <w:sz w:val="24"/>
                <w:rtl/>
              </w:rPr>
            </w:pPr>
            <w:r>
              <w:rPr>
                <w:rFonts w:cs="Times New Roman"/>
                <w:sz w:val="24"/>
                <w:rtl/>
              </w:rPr>
              <w:t xml:space="preserve">סעיף 65 </w:t>
            </w:r>
          </w:p>
        </w:tc>
        <w:tc>
          <w:tcPr>
            <w:tcW w:w="5669" w:type="dxa"/>
          </w:tcPr>
          <w:p w:rsidR="00C601E6" w:rsidRPr="00C601E6" w:rsidRDefault="00C601E6" w:rsidP="00C601E6">
            <w:pPr>
              <w:spacing w:line="240" w:lineRule="auto"/>
              <w:jc w:val="left"/>
              <w:rPr>
                <w:rFonts w:cs="Frankruhel" w:hint="cs"/>
                <w:sz w:val="24"/>
                <w:rtl/>
              </w:rPr>
            </w:pPr>
            <w:r>
              <w:rPr>
                <w:rFonts w:cs="Times New Roman"/>
                <w:sz w:val="24"/>
                <w:rtl/>
              </w:rPr>
              <w:t>פרוטוקול</w:t>
            </w:r>
          </w:p>
        </w:tc>
        <w:tc>
          <w:tcPr>
            <w:tcW w:w="567" w:type="dxa"/>
          </w:tcPr>
          <w:p w:rsidR="00C601E6" w:rsidRPr="00C601E6" w:rsidRDefault="00C601E6" w:rsidP="00C601E6">
            <w:pPr>
              <w:spacing w:line="240" w:lineRule="auto"/>
              <w:jc w:val="left"/>
              <w:rPr>
                <w:rStyle w:val="Hyperlink"/>
                <w:rFonts w:hint="cs"/>
                <w:rtl/>
              </w:rPr>
            </w:pPr>
            <w:hyperlink w:anchor="Seif144" w:tooltip="פרוטוקול" w:history="1">
              <w:r w:rsidRPr="00C601E6">
                <w:rPr>
                  <w:rStyle w:val="Hyperlink"/>
                </w:rPr>
                <w:t>Go</w:t>
              </w:r>
            </w:hyperlink>
          </w:p>
        </w:tc>
        <w:tc>
          <w:tcPr>
            <w:tcW w:w="850" w:type="dxa"/>
          </w:tcPr>
          <w:p w:rsidR="00C601E6" w:rsidRPr="00C601E6" w:rsidRDefault="00C601E6" w:rsidP="00C601E6">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Seif144</w:instrText>
            </w:r>
            <w:r>
              <w:rPr>
                <w:rFonts w:cs="Times New Roman"/>
                <w:sz w:val="24"/>
                <w:rtl/>
              </w:rPr>
              <w:instrText xml:space="preserve"> </w:instrText>
            </w:r>
            <w:r>
              <w:rPr>
                <w:rFonts w:cs="Frankruhel"/>
                <w:sz w:val="24"/>
                <w:rtl/>
              </w:rPr>
              <w:fldChar w:fldCharType="separate"/>
            </w:r>
            <w:r>
              <w:rPr>
                <w:rFonts w:cs="Times New Roman"/>
                <w:noProof/>
                <w:sz w:val="24"/>
                <w:rtl/>
              </w:rPr>
              <w:t>98</w:t>
            </w:r>
            <w:r>
              <w:rPr>
                <w:rFonts w:cs="Frankruhel"/>
                <w:sz w:val="24"/>
                <w:rtl/>
              </w:rPr>
              <w:fldChar w:fldCharType="end"/>
            </w:r>
          </w:p>
        </w:tc>
      </w:tr>
      <w:tr w:rsidR="00C601E6" w:rsidRPr="00C601E6" w:rsidTr="00C601E6">
        <w:tblPrEx>
          <w:tblCellMar>
            <w:top w:w="0" w:type="dxa"/>
            <w:bottom w:w="0" w:type="dxa"/>
          </w:tblCellMar>
        </w:tblPrEx>
        <w:tc>
          <w:tcPr>
            <w:tcW w:w="1247" w:type="dxa"/>
          </w:tcPr>
          <w:p w:rsidR="00C601E6" w:rsidRPr="00C601E6" w:rsidRDefault="00C601E6" w:rsidP="00C601E6">
            <w:pPr>
              <w:spacing w:line="240" w:lineRule="auto"/>
              <w:jc w:val="left"/>
              <w:rPr>
                <w:rFonts w:cs="Frankruhel" w:hint="cs"/>
                <w:sz w:val="24"/>
                <w:rtl/>
              </w:rPr>
            </w:pPr>
            <w:r>
              <w:rPr>
                <w:rFonts w:cs="Times New Roman"/>
                <w:sz w:val="24"/>
                <w:rtl/>
              </w:rPr>
              <w:t xml:space="preserve">סעיף 66 </w:t>
            </w:r>
          </w:p>
        </w:tc>
        <w:tc>
          <w:tcPr>
            <w:tcW w:w="5669" w:type="dxa"/>
          </w:tcPr>
          <w:p w:rsidR="00C601E6" w:rsidRPr="00C601E6" w:rsidRDefault="00C601E6" w:rsidP="00C601E6">
            <w:pPr>
              <w:spacing w:line="240" w:lineRule="auto"/>
              <w:jc w:val="left"/>
              <w:rPr>
                <w:rFonts w:cs="Frankruhel" w:hint="cs"/>
                <w:sz w:val="24"/>
                <w:rtl/>
              </w:rPr>
            </w:pPr>
            <w:r>
              <w:rPr>
                <w:rFonts w:cs="Times New Roman"/>
                <w:sz w:val="24"/>
                <w:rtl/>
              </w:rPr>
              <w:t>פרסום הודעה על תוצאות בחירות</w:t>
            </w:r>
          </w:p>
        </w:tc>
        <w:tc>
          <w:tcPr>
            <w:tcW w:w="567" w:type="dxa"/>
          </w:tcPr>
          <w:p w:rsidR="00C601E6" w:rsidRPr="00C601E6" w:rsidRDefault="00C601E6" w:rsidP="00C601E6">
            <w:pPr>
              <w:spacing w:line="240" w:lineRule="auto"/>
              <w:jc w:val="left"/>
              <w:rPr>
                <w:rStyle w:val="Hyperlink"/>
                <w:rFonts w:hint="cs"/>
                <w:rtl/>
              </w:rPr>
            </w:pPr>
            <w:hyperlink w:anchor="Seif145" w:tooltip="פרסום הודעה על תוצאות בחירות" w:history="1">
              <w:r w:rsidRPr="00C601E6">
                <w:rPr>
                  <w:rStyle w:val="Hyperlink"/>
                </w:rPr>
                <w:t>Go</w:t>
              </w:r>
            </w:hyperlink>
          </w:p>
        </w:tc>
        <w:tc>
          <w:tcPr>
            <w:tcW w:w="850" w:type="dxa"/>
          </w:tcPr>
          <w:p w:rsidR="00C601E6" w:rsidRPr="00C601E6" w:rsidRDefault="00C601E6" w:rsidP="00C601E6">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Seif145</w:instrText>
            </w:r>
            <w:r>
              <w:rPr>
                <w:rFonts w:cs="Times New Roman"/>
                <w:sz w:val="24"/>
                <w:rtl/>
              </w:rPr>
              <w:instrText xml:space="preserve"> </w:instrText>
            </w:r>
            <w:r>
              <w:rPr>
                <w:rFonts w:cs="Frankruhel"/>
                <w:sz w:val="24"/>
                <w:rtl/>
              </w:rPr>
              <w:fldChar w:fldCharType="separate"/>
            </w:r>
            <w:r>
              <w:rPr>
                <w:rFonts w:cs="Times New Roman"/>
                <w:noProof/>
                <w:sz w:val="24"/>
                <w:rtl/>
              </w:rPr>
              <w:t>99</w:t>
            </w:r>
            <w:r>
              <w:rPr>
                <w:rFonts w:cs="Frankruhel"/>
                <w:sz w:val="24"/>
                <w:rtl/>
              </w:rPr>
              <w:fldChar w:fldCharType="end"/>
            </w:r>
          </w:p>
        </w:tc>
      </w:tr>
      <w:tr w:rsidR="00C601E6" w:rsidRPr="00C601E6" w:rsidTr="00C601E6">
        <w:tblPrEx>
          <w:tblCellMar>
            <w:top w:w="0" w:type="dxa"/>
            <w:bottom w:w="0" w:type="dxa"/>
          </w:tblCellMar>
        </w:tblPrEx>
        <w:tc>
          <w:tcPr>
            <w:tcW w:w="1247" w:type="dxa"/>
          </w:tcPr>
          <w:p w:rsidR="00C601E6" w:rsidRPr="00C601E6" w:rsidRDefault="00C601E6" w:rsidP="00C601E6">
            <w:pPr>
              <w:spacing w:line="240" w:lineRule="auto"/>
              <w:jc w:val="left"/>
              <w:rPr>
                <w:rFonts w:cs="Frankruhel" w:hint="cs"/>
                <w:sz w:val="24"/>
                <w:rtl/>
              </w:rPr>
            </w:pPr>
            <w:r>
              <w:rPr>
                <w:rFonts w:cs="Times New Roman"/>
                <w:sz w:val="24"/>
                <w:rtl/>
              </w:rPr>
              <w:t xml:space="preserve">סעיף 67 </w:t>
            </w:r>
          </w:p>
        </w:tc>
        <w:tc>
          <w:tcPr>
            <w:tcW w:w="5669" w:type="dxa"/>
          </w:tcPr>
          <w:p w:rsidR="00C601E6" w:rsidRPr="00C601E6" w:rsidRDefault="00C601E6" w:rsidP="00C601E6">
            <w:pPr>
              <w:spacing w:line="240" w:lineRule="auto"/>
              <w:jc w:val="left"/>
              <w:rPr>
                <w:rFonts w:cs="Frankruhel" w:hint="cs"/>
                <w:sz w:val="24"/>
                <w:rtl/>
              </w:rPr>
            </w:pPr>
            <w:r>
              <w:rPr>
                <w:rFonts w:cs="Times New Roman"/>
                <w:sz w:val="24"/>
                <w:rtl/>
              </w:rPr>
              <w:t>תוצאות הבחירות</w:t>
            </w:r>
          </w:p>
        </w:tc>
        <w:tc>
          <w:tcPr>
            <w:tcW w:w="567" w:type="dxa"/>
          </w:tcPr>
          <w:p w:rsidR="00C601E6" w:rsidRPr="00C601E6" w:rsidRDefault="00C601E6" w:rsidP="00C601E6">
            <w:pPr>
              <w:spacing w:line="240" w:lineRule="auto"/>
              <w:jc w:val="left"/>
              <w:rPr>
                <w:rStyle w:val="Hyperlink"/>
                <w:rFonts w:hint="cs"/>
                <w:rtl/>
              </w:rPr>
            </w:pPr>
            <w:hyperlink w:anchor="Seif146" w:tooltip="תוצאות הבחירות" w:history="1">
              <w:r w:rsidRPr="00C601E6">
                <w:rPr>
                  <w:rStyle w:val="Hyperlink"/>
                </w:rPr>
                <w:t>Go</w:t>
              </w:r>
            </w:hyperlink>
          </w:p>
        </w:tc>
        <w:tc>
          <w:tcPr>
            <w:tcW w:w="850" w:type="dxa"/>
          </w:tcPr>
          <w:p w:rsidR="00C601E6" w:rsidRPr="00C601E6" w:rsidRDefault="00C601E6" w:rsidP="00C601E6">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Seif146</w:instrText>
            </w:r>
            <w:r>
              <w:rPr>
                <w:rFonts w:cs="Times New Roman"/>
                <w:sz w:val="24"/>
                <w:rtl/>
              </w:rPr>
              <w:instrText xml:space="preserve"> </w:instrText>
            </w:r>
            <w:r>
              <w:rPr>
                <w:rFonts w:cs="Frankruhel"/>
                <w:sz w:val="24"/>
                <w:rtl/>
              </w:rPr>
              <w:fldChar w:fldCharType="separate"/>
            </w:r>
            <w:r>
              <w:rPr>
                <w:rFonts w:cs="Times New Roman"/>
                <w:noProof/>
                <w:sz w:val="24"/>
                <w:rtl/>
              </w:rPr>
              <w:t>99</w:t>
            </w:r>
            <w:r>
              <w:rPr>
                <w:rFonts w:cs="Frankruhel"/>
                <w:sz w:val="24"/>
                <w:rtl/>
              </w:rPr>
              <w:fldChar w:fldCharType="end"/>
            </w:r>
          </w:p>
        </w:tc>
      </w:tr>
      <w:tr w:rsidR="00C601E6" w:rsidRPr="00C601E6" w:rsidTr="00C601E6">
        <w:tblPrEx>
          <w:tblCellMar>
            <w:top w:w="0" w:type="dxa"/>
            <w:bottom w:w="0" w:type="dxa"/>
          </w:tblCellMar>
        </w:tblPrEx>
        <w:tc>
          <w:tcPr>
            <w:tcW w:w="1247" w:type="dxa"/>
          </w:tcPr>
          <w:p w:rsidR="00C601E6" w:rsidRPr="00C601E6" w:rsidRDefault="00C601E6" w:rsidP="00C601E6">
            <w:pPr>
              <w:spacing w:line="240" w:lineRule="auto"/>
              <w:jc w:val="left"/>
              <w:rPr>
                <w:rFonts w:cs="Frankruhel" w:hint="cs"/>
                <w:sz w:val="24"/>
                <w:rtl/>
              </w:rPr>
            </w:pPr>
            <w:r>
              <w:rPr>
                <w:rFonts w:cs="Times New Roman"/>
                <w:sz w:val="24"/>
                <w:rtl/>
              </w:rPr>
              <w:t xml:space="preserve">סעיף 68 </w:t>
            </w:r>
          </w:p>
        </w:tc>
        <w:tc>
          <w:tcPr>
            <w:tcW w:w="5669" w:type="dxa"/>
          </w:tcPr>
          <w:p w:rsidR="00C601E6" w:rsidRPr="00C601E6" w:rsidRDefault="00C601E6" w:rsidP="00C601E6">
            <w:pPr>
              <w:spacing w:line="240" w:lineRule="auto"/>
              <w:jc w:val="left"/>
              <w:rPr>
                <w:rFonts w:cs="Frankruhel" w:hint="cs"/>
                <w:sz w:val="24"/>
                <w:rtl/>
              </w:rPr>
            </w:pPr>
            <w:r>
              <w:rPr>
                <w:rFonts w:cs="Times New Roman"/>
                <w:sz w:val="24"/>
                <w:rtl/>
              </w:rPr>
              <w:t>ימי מנוחה</w:t>
            </w:r>
          </w:p>
        </w:tc>
        <w:tc>
          <w:tcPr>
            <w:tcW w:w="567" w:type="dxa"/>
          </w:tcPr>
          <w:p w:rsidR="00C601E6" w:rsidRPr="00C601E6" w:rsidRDefault="00C601E6" w:rsidP="00C601E6">
            <w:pPr>
              <w:spacing w:line="240" w:lineRule="auto"/>
              <w:jc w:val="left"/>
              <w:rPr>
                <w:rStyle w:val="Hyperlink"/>
                <w:rFonts w:hint="cs"/>
                <w:rtl/>
              </w:rPr>
            </w:pPr>
            <w:hyperlink w:anchor="Seif147" w:tooltip="ימי מנוחה" w:history="1">
              <w:r w:rsidRPr="00C601E6">
                <w:rPr>
                  <w:rStyle w:val="Hyperlink"/>
                </w:rPr>
                <w:t>Go</w:t>
              </w:r>
            </w:hyperlink>
          </w:p>
        </w:tc>
        <w:tc>
          <w:tcPr>
            <w:tcW w:w="850" w:type="dxa"/>
          </w:tcPr>
          <w:p w:rsidR="00C601E6" w:rsidRPr="00C601E6" w:rsidRDefault="00C601E6" w:rsidP="00C601E6">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Seif147</w:instrText>
            </w:r>
            <w:r>
              <w:rPr>
                <w:rFonts w:cs="Times New Roman"/>
                <w:sz w:val="24"/>
                <w:rtl/>
              </w:rPr>
              <w:instrText xml:space="preserve"> </w:instrText>
            </w:r>
            <w:r>
              <w:rPr>
                <w:rFonts w:cs="Frankruhel"/>
                <w:sz w:val="24"/>
                <w:rtl/>
              </w:rPr>
              <w:fldChar w:fldCharType="separate"/>
            </w:r>
            <w:r>
              <w:rPr>
                <w:rFonts w:cs="Times New Roman"/>
                <w:noProof/>
                <w:sz w:val="24"/>
                <w:rtl/>
              </w:rPr>
              <w:t>99</w:t>
            </w:r>
            <w:r>
              <w:rPr>
                <w:rFonts w:cs="Frankruhel"/>
                <w:sz w:val="24"/>
                <w:rtl/>
              </w:rPr>
              <w:fldChar w:fldCharType="end"/>
            </w:r>
          </w:p>
        </w:tc>
      </w:tr>
      <w:tr w:rsidR="00C601E6" w:rsidRPr="00C601E6" w:rsidTr="00C601E6">
        <w:tblPrEx>
          <w:tblCellMar>
            <w:top w:w="0" w:type="dxa"/>
            <w:bottom w:w="0" w:type="dxa"/>
          </w:tblCellMar>
        </w:tblPrEx>
        <w:tc>
          <w:tcPr>
            <w:tcW w:w="1247" w:type="dxa"/>
          </w:tcPr>
          <w:p w:rsidR="00C601E6" w:rsidRPr="00C601E6" w:rsidRDefault="00C601E6" w:rsidP="00C601E6">
            <w:pPr>
              <w:spacing w:line="240" w:lineRule="auto"/>
              <w:jc w:val="left"/>
              <w:rPr>
                <w:rFonts w:cs="Frankruhel" w:hint="cs"/>
                <w:sz w:val="24"/>
                <w:rtl/>
              </w:rPr>
            </w:pPr>
          </w:p>
        </w:tc>
        <w:tc>
          <w:tcPr>
            <w:tcW w:w="5669" w:type="dxa"/>
          </w:tcPr>
          <w:p w:rsidR="00C601E6" w:rsidRPr="00C601E6" w:rsidRDefault="00C601E6" w:rsidP="00C601E6">
            <w:pPr>
              <w:spacing w:line="240" w:lineRule="auto"/>
              <w:jc w:val="left"/>
              <w:rPr>
                <w:rFonts w:cs="Frankruhel" w:hint="cs"/>
                <w:sz w:val="24"/>
                <w:rtl/>
              </w:rPr>
            </w:pPr>
            <w:r>
              <w:rPr>
                <w:rFonts w:cs="Times New Roman"/>
                <w:sz w:val="24"/>
                <w:rtl/>
              </w:rPr>
              <w:t>תוספת שלישית</w:t>
            </w:r>
          </w:p>
        </w:tc>
        <w:tc>
          <w:tcPr>
            <w:tcW w:w="567" w:type="dxa"/>
          </w:tcPr>
          <w:p w:rsidR="00C601E6" w:rsidRPr="00C601E6" w:rsidRDefault="00C601E6" w:rsidP="00C601E6">
            <w:pPr>
              <w:spacing w:line="240" w:lineRule="auto"/>
              <w:jc w:val="left"/>
              <w:rPr>
                <w:rStyle w:val="Hyperlink"/>
                <w:rFonts w:hint="cs"/>
                <w:rtl/>
              </w:rPr>
            </w:pPr>
            <w:hyperlink w:anchor="med18" w:tooltip="תוספת שלישית" w:history="1">
              <w:r w:rsidRPr="00C601E6">
                <w:rPr>
                  <w:rStyle w:val="Hyperlink"/>
                </w:rPr>
                <w:t>Go</w:t>
              </w:r>
            </w:hyperlink>
          </w:p>
        </w:tc>
        <w:tc>
          <w:tcPr>
            <w:tcW w:w="850" w:type="dxa"/>
          </w:tcPr>
          <w:p w:rsidR="00C601E6" w:rsidRPr="00C601E6" w:rsidRDefault="00C601E6" w:rsidP="00C601E6">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med18</w:instrText>
            </w:r>
            <w:r>
              <w:rPr>
                <w:rFonts w:cs="Times New Roman"/>
                <w:sz w:val="24"/>
                <w:rtl/>
              </w:rPr>
              <w:instrText xml:space="preserve"> </w:instrText>
            </w:r>
            <w:r>
              <w:rPr>
                <w:rFonts w:cs="Frankruhel"/>
                <w:sz w:val="24"/>
                <w:rtl/>
              </w:rPr>
              <w:fldChar w:fldCharType="separate"/>
            </w:r>
            <w:r>
              <w:rPr>
                <w:rFonts w:cs="Times New Roman"/>
                <w:noProof/>
                <w:sz w:val="24"/>
                <w:rtl/>
              </w:rPr>
              <w:t>99</w:t>
            </w:r>
            <w:r>
              <w:rPr>
                <w:rFonts w:cs="Frankruhel"/>
                <w:sz w:val="24"/>
                <w:rtl/>
              </w:rPr>
              <w:fldChar w:fldCharType="end"/>
            </w:r>
          </w:p>
        </w:tc>
      </w:tr>
      <w:tr w:rsidR="00C601E6" w:rsidRPr="00C601E6" w:rsidTr="00C601E6">
        <w:tblPrEx>
          <w:tblCellMar>
            <w:top w:w="0" w:type="dxa"/>
            <w:bottom w:w="0" w:type="dxa"/>
          </w:tblCellMar>
        </w:tblPrEx>
        <w:tc>
          <w:tcPr>
            <w:tcW w:w="1247" w:type="dxa"/>
          </w:tcPr>
          <w:p w:rsidR="00C601E6" w:rsidRPr="00C601E6" w:rsidRDefault="00C601E6" w:rsidP="00C601E6">
            <w:pPr>
              <w:spacing w:line="240" w:lineRule="auto"/>
              <w:jc w:val="left"/>
              <w:rPr>
                <w:rFonts w:cs="Frankruhel" w:hint="cs"/>
                <w:sz w:val="24"/>
                <w:rtl/>
              </w:rPr>
            </w:pPr>
          </w:p>
        </w:tc>
        <w:tc>
          <w:tcPr>
            <w:tcW w:w="5669" w:type="dxa"/>
          </w:tcPr>
          <w:p w:rsidR="00C601E6" w:rsidRPr="00C601E6" w:rsidRDefault="00C601E6" w:rsidP="00C601E6">
            <w:pPr>
              <w:spacing w:line="240" w:lineRule="auto"/>
              <w:jc w:val="left"/>
              <w:rPr>
                <w:rFonts w:cs="Frankruhel" w:hint="cs"/>
                <w:sz w:val="24"/>
                <w:rtl/>
              </w:rPr>
            </w:pPr>
            <w:r>
              <w:rPr>
                <w:rFonts w:cs="Times New Roman"/>
                <w:sz w:val="24"/>
                <w:rtl/>
              </w:rPr>
              <w:t>פרק ראשון: כללי</w:t>
            </w:r>
          </w:p>
        </w:tc>
        <w:tc>
          <w:tcPr>
            <w:tcW w:w="567" w:type="dxa"/>
          </w:tcPr>
          <w:p w:rsidR="00C601E6" w:rsidRPr="00C601E6" w:rsidRDefault="00C601E6" w:rsidP="00C601E6">
            <w:pPr>
              <w:spacing w:line="240" w:lineRule="auto"/>
              <w:jc w:val="left"/>
              <w:rPr>
                <w:rStyle w:val="Hyperlink"/>
                <w:rFonts w:hint="cs"/>
                <w:rtl/>
              </w:rPr>
            </w:pPr>
            <w:hyperlink w:anchor="med19" w:tooltip="פרק ראשון: כללי" w:history="1">
              <w:r w:rsidRPr="00C601E6">
                <w:rPr>
                  <w:rStyle w:val="Hyperlink"/>
                </w:rPr>
                <w:t>Go</w:t>
              </w:r>
            </w:hyperlink>
          </w:p>
        </w:tc>
        <w:tc>
          <w:tcPr>
            <w:tcW w:w="850" w:type="dxa"/>
          </w:tcPr>
          <w:p w:rsidR="00C601E6" w:rsidRPr="00C601E6" w:rsidRDefault="00C601E6" w:rsidP="00C601E6">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med19</w:instrText>
            </w:r>
            <w:r>
              <w:rPr>
                <w:rFonts w:cs="Times New Roman"/>
                <w:sz w:val="24"/>
                <w:rtl/>
              </w:rPr>
              <w:instrText xml:space="preserve"> </w:instrText>
            </w:r>
            <w:r>
              <w:rPr>
                <w:rFonts w:cs="Frankruhel"/>
                <w:sz w:val="24"/>
                <w:rtl/>
              </w:rPr>
              <w:fldChar w:fldCharType="separate"/>
            </w:r>
            <w:r>
              <w:rPr>
                <w:rFonts w:cs="Times New Roman"/>
                <w:noProof/>
                <w:sz w:val="24"/>
                <w:rtl/>
              </w:rPr>
              <w:t>99</w:t>
            </w:r>
            <w:r>
              <w:rPr>
                <w:rFonts w:cs="Frankruhel"/>
                <w:sz w:val="24"/>
                <w:rtl/>
              </w:rPr>
              <w:fldChar w:fldCharType="end"/>
            </w:r>
          </w:p>
        </w:tc>
      </w:tr>
      <w:tr w:rsidR="00C601E6" w:rsidRPr="00C601E6" w:rsidTr="00C601E6">
        <w:tblPrEx>
          <w:tblCellMar>
            <w:top w:w="0" w:type="dxa"/>
            <w:bottom w:w="0" w:type="dxa"/>
          </w:tblCellMar>
        </w:tblPrEx>
        <w:tc>
          <w:tcPr>
            <w:tcW w:w="1247" w:type="dxa"/>
          </w:tcPr>
          <w:p w:rsidR="00C601E6" w:rsidRPr="00C601E6" w:rsidRDefault="00C601E6" w:rsidP="00C601E6">
            <w:pPr>
              <w:spacing w:line="240" w:lineRule="auto"/>
              <w:jc w:val="left"/>
              <w:rPr>
                <w:rFonts w:cs="Frankruhel" w:hint="cs"/>
                <w:sz w:val="24"/>
                <w:rtl/>
              </w:rPr>
            </w:pPr>
            <w:r>
              <w:rPr>
                <w:rFonts w:cs="Times New Roman"/>
                <w:sz w:val="24"/>
                <w:rtl/>
              </w:rPr>
              <w:t xml:space="preserve">סעיף 1 </w:t>
            </w:r>
          </w:p>
        </w:tc>
        <w:tc>
          <w:tcPr>
            <w:tcW w:w="5669" w:type="dxa"/>
          </w:tcPr>
          <w:p w:rsidR="00C601E6" w:rsidRPr="00C601E6" w:rsidRDefault="00C601E6" w:rsidP="00C601E6">
            <w:pPr>
              <w:spacing w:line="240" w:lineRule="auto"/>
              <w:jc w:val="left"/>
              <w:rPr>
                <w:rFonts w:cs="Frankruhel" w:hint="cs"/>
                <w:sz w:val="24"/>
                <w:rtl/>
              </w:rPr>
            </w:pPr>
            <w:r>
              <w:rPr>
                <w:rFonts w:cs="Times New Roman"/>
                <w:sz w:val="24"/>
                <w:rtl/>
              </w:rPr>
              <w:t>ישיבות המועצה</w:t>
            </w:r>
          </w:p>
        </w:tc>
        <w:tc>
          <w:tcPr>
            <w:tcW w:w="567" w:type="dxa"/>
          </w:tcPr>
          <w:p w:rsidR="00C601E6" w:rsidRPr="00C601E6" w:rsidRDefault="00C601E6" w:rsidP="00C601E6">
            <w:pPr>
              <w:spacing w:line="240" w:lineRule="auto"/>
              <w:jc w:val="left"/>
              <w:rPr>
                <w:rStyle w:val="Hyperlink"/>
                <w:rFonts w:hint="cs"/>
                <w:rtl/>
              </w:rPr>
            </w:pPr>
            <w:hyperlink w:anchor="Seif148" w:tooltip="ישיבות המועצה" w:history="1">
              <w:r w:rsidRPr="00C601E6">
                <w:rPr>
                  <w:rStyle w:val="Hyperlink"/>
                </w:rPr>
                <w:t>Go</w:t>
              </w:r>
            </w:hyperlink>
          </w:p>
        </w:tc>
        <w:tc>
          <w:tcPr>
            <w:tcW w:w="850" w:type="dxa"/>
          </w:tcPr>
          <w:p w:rsidR="00C601E6" w:rsidRPr="00C601E6" w:rsidRDefault="00C601E6" w:rsidP="00C601E6">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Seif148</w:instrText>
            </w:r>
            <w:r>
              <w:rPr>
                <w:rFonts w:cs="Times New Roman"/>
                <w:sz w:val="24"/>
                <w:rtl/>
              </w:rPr>
              <w:instrText xml:space="preserve"> </w:instrText>
            </w:r>
            <w:r>
              <w:rPr>
                <w:rFonts w:cs="Frankruhel"/>
                <w:sz w:val="24"/>
                <w:rtl/>
              </w:rPr>
              <w:fldChar w:fldCharType="separate"/>
            </w:r>
            <w:r>
              <w:rPr>
                <w:rFonts w:cs="Times New Roman"/>
                <w:noProof/>
                <w:sz w:val="24"/>
                <w:rtl/>
              </w:rPr>
              <w:t>99</w:t>
            </w:r>
            <w:r>
              <w:rPr>
                <w:rFonts w:cs="Frankruhel"/>
                <w:sz w:val="24"/>
                <w:rtl/>
              </w:rPr>
              <w:fldChar w:fldCharType="end"/>
            </w:r>
          </w:p>
        </w:tc>
      </w:tr>
      <w:tr w:rsidR="00C601E6" w:rsidRPr="00C601E6" w:rsidTr="00C601E6">
        <w:tblPrEx>
          <w:tblCellMar>
            <w:top w:w="0" w:type="dxa"/>
            <w:bottom w:w="0" w:type="dxa"/>
          </w:tblCellMar>
        </w:tblPrEx>
        <w:tc>
          <w:tcPr>
            <w:tcW w:w="1247" w:type="dxa"/>
          </w:tcPr>
          <w:p w:rsidR="00C601E6" w:rsidRPr="00C601E6" w:rsidRDefault="00C601E6" w:rsidP="00C601E6">
            <w:pPr>
              <w:spacing w:line="240" w:lineRule="auto"/>
              <w:jc w:val="left"/>
              <w:rPr>
                <w:rFonts w:cs="Frankruhel" w:hint="cs"/>
                <w:sz w:val="24"/>
                <w:rtl/>
              </w:rPr>
            </w:pPr>
            <w:r>
              <w:rPr>
                <w:rFonts w:cs="Times New Roman"/>
                <w:sz w:val="24"/>
                <w:rtl/>
              </w:rPr>
              <w:t xml:space="preserve">סעיף 2 </w:t>
            </w:r>
          </w:p>
        </w:tc>
        <w:tc>
          <w:tcPr>
            <w:tcW w:w="5669" w:type="dxa"/>
          </w:tcPr>
          <w:p w:rsidR="00C601E6" w:rsidRPr="00C601E6" w:rsidRDefault="00C601E6" w:rsidP="00C601E6">
            <w:pPr>
              <w:spacing w:line="240" w:lineRule="auto"/>
              <w:jc w:val="left"/>
              <w:rPr>
                <w:rFonts w:cs="Frankruhel" w:hint="cs"/>
                <w:sz w:val="24"/>
                <w:rtl/>
              </w:rPr>
            </w:pPr>
            <w:r>
              <w:rPr>
                <w:rFonts w:cs="Times New Roman"/>
                <w:sz w:val="24"/>
                <w:rtl/>
              </w:rPr>
              <w:t>זימון</w:t>
            </w:r>
          </w:p>
        </w:tc>
        <w:tc>
          <w:tcPr>
            <w:tcW w:w="567" w:type="dxa"/>
          </w:tcPr>
          <w:p w:rsidR="00C601E6" w:rsidRPr="00C601E6" w:rsidRDefault="00C601E6" w:rsidP="00C601E6">
            <w:pPr>
              <w:spacing w:line="240" w:lineRule="auto"/>
              <w:jc w:val="left"/>
              <w:rPr>
                <w:rStyle w:val="Hyperlink"/>
                <w:rFonts w:hint="cs"/>
                <w:rtl/>
              </w:rPr>
            </w:pPr>
            <w:hyperlink w:anchor="Seif149" w:tooltip="זימון" w:history="1">
              <w:r w:rsidRPr="00C601E6">
                <w:rPr>
                  <w:rStyle w:val="Hyperlink"/>
                </w:rPr>
                <w:t>Go</w:t>
              </w:r>
            </w:hyperlink>
          </w:p>
        </w:tc>
        <w:tc>
          <w:tcPr>
            <w:tcW w:w="850" w:type="dxa"/>
          </w:tcPr>
          <w:p w:rsidR="00C601E6" w:rsidRPr="00C601E6" w:rsidRDefault="00C601E6" w:rsidP="00C601E6">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Seif149</w:instrText>
            </w:r>
            <w:r>
              <w:rPr>
                <w:rFonts w:cs="Times New Roman"/>
                <w:sz w:val="24"/>
                <w:rtl/>
              </w:rPr>
              <w:instrText xml:space="preserve"> </w:instrText>
            </w:r>
            <w:r>
              <w:rPr>
                <w:rFonts w:cs="Frankruhel"/>
                <w:sz w:val="24"/>
                <w:rtl/>
              </w:rPr>
              <w:fldChar w:fldCharType="separate"/>
            </w:r>
            <w:r>
              <w:rPr>
                <w:rFonts w:cs="Times New Roman"/>
                <w:noProof/>
                <w:sz w:val="24"/>
                <w:rtl/>
              </w:rPr>
              <w:t>99</w:t>
            </w:r>
            <w:r>
              <w:rPr>
                <w:rFonts w:cs="Frankruhel"/>
                <w:sz w:val="24"/>
                <w:rtl/>
              </w:rPr>
              <w:fldChar w:fldCharType="end"/>
            </w:r>
          </w:p>
        </w:tc>
      </w:tr>
      <w:tr w:rsidR="00C601E6" w:rsidRPr="00C601E6" w:rsidTr="00C601E6">
        <w:tblPrEx>
          <w:tblCellMar>
            <w:top w:w="0" w:type="dxa"/>
            <w:bottom w:w="0" w:type="dxa"/>
          </w:tblCellMar>
        </w:tblPrEx>
        <w:tc>
          <w:tcPr>
            <w:tcW w:w="1247" w:type="dxa"/>
          </w:tcPr>
          <w:p w:rsidR="00C601E6" w:rsidRPr="00C601E6" w:rsidRDefault="00C601E6" w:rsidP="00C601E6">
            <w:pPr>
              <w:spacing w:line="240" w:lineRule="auto"/>
              <w:jc w:val="left"/>
              <w:rPr>
                <w:rFonts w:cs="Frankruhel" w:hint="cs"/>
                <w:sz w:val="24"/>
                <w:rtl/>
              </w:rPr>
            </w:pPr>
            <w:r>
              <w:rPr>
                <w:rFonts w:cs="Times New Roman"/>
                <w:sz w:val="24"/>
                <w:rtl/>
              </w:rPr>
              <w:t xml:space="preserve">סעיף 3 </w:t>
            </w:r>
          </w:p>
        </w:tc>
        <w:tc>
          <w:tcPr>
            <w:tcW w:w="5669" w:type="dxa"/>
          </w:tcPr>
          <w:p w:rsidR="00C601E6" w:rsidRPr="00C601E6" w:rsidRDefault="00C601E6" w:rsidP="00C601E6">
            <w:pPr>
              <w:spacing w:line="240" w:lineRule="auto"/>
              <w:jc w:val="left"/>
              <w:rPr>
                <w:rFonts w:cs="Frankruhel" w:hint="cs"/>
                <w:sz w:val="24"/>
                <w:rtl/>
              </w:rPr>
            </w:pPr>
            <w:r>
              <w:rPr>
                <w:rFonts w:cs="Times New Roman"/>
                <w:sz w:val="24"/>
                <w:rtl/>
              </w:rPr>
              <w:t>ישיבה ראשונה צו</w:t>
            </w:r>
          </w:p>
        </w:tc>
        <w:tc>
          <w:tcPr>
            <w:tcW w:w="567" w:type="dxa"/>
          </w:tcPr>
          <w:p w:rsidR="00C601E6" w:rsidRPr="00C601E6" w:rsidRDefault="00C601E6" w:rsidP="00C601E6">
            <w:pPr>
              <w:spacing w:line="240" w:lineRule="auto"/>
              <w:jc w:val="left"/>
              <w:rPr>
                <w:rStyle w:val="Hyperlink"/>
                <w:rFonts w:hint="cs"/>
                <w:rtl/>
              </w:rPr>
            </w:pPr>
            <w:hyperlink w:anchor="Seif150" w:tooltip="ישיבה ראשונה צו" w:history="1">
              <w:r w:rsidRPr="00C601E6">
                <w:rPr>
                  <w:rStyle w:val="Hyperlink"/>
                </w:rPr>
                <w:t>Go</w:t>
              </w:r>
            </w:hyperlink>
          </w:p>
        </w:tc>
        <w:tc>
          <w:tcPr>
            <w:tcW w:w="850" w:type="dxa"/>
          </w:tcPr>
          <w:p w:rsidR="00C601E6" w:rsidRPr="00C601E6" w:rsidRDefault="00C601E6" w:rsidP="00C601E6">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Seif150</w:instrText>
            </w:r>
            <w:r>
              <w:rPr>
                <w:rFonts w:cs="Times New Roman"/>
                <w:sz w:val="24"/>
                <w:rtl/>
              </w:rPr>
              <w:instrText xml:space="preserve"> </w:instrText>
            </w:r>
            <w:r>
              <w:rPr>
                <w:rFonts w:cs="Frankruhel"/>
                <w:sz w:val="24"/>
                <w:rtl/>
              </w:rPr>
              <w:fldChar w:fldCharType="separate"/>
            </w:r>
            <w:r>
              <w:rPr>
                <w:rFonts w:cs="Times New Roman"/>
                <w:noProof/>
                <w:sz w:val="24"/>
                <w:rtl/>
              </w:rPr>
              <w:t>99</w:t>
            </w:r>
            <w:r>
              <w:rPr>
                <w:rFonts w:cs="Frankruhel"/>
                <w:sz w:val="24"/>
                <w:rtl/>
              </w:rPr>
              <w:fldChar w:fldCharType="end"/>
            </w:r>
          </w:p>
        </w:tc>
      </w:tr>
      <w:tr w:rsidR="00C601E6" w:rsidRPr="00C601E6" w:rsidTr="00C601E6">
        <w:tblPrEx>
          <w:tblCellMar>
            <w:top w:w="0" w:type="dxa"/>
            <w:bottom w:w="0" w:type="dxa"/>
          </w:tblCellMar>
        </w:tblPrEx>
        <w:tc>
          <w:tcPr>
            <w:tcW w:w="1247" w:type="dxa"/>
          </w:tcPr>
          <w:p w:rsidR="00C601E6" w:rsidRPr="00C601E6" w:rsidRDefault="00C601E6" w:rsidP="00C601E6">
            <w:pPr>
              <w:spacing w:line="240" w:lineRule="auto"/>
              <w:jc w:val="left"/>
              <w:rPr>
                <w:rFonts w:cs="Frankruhel" w:hint="cs"/>
                <w:sz w:val="24"/>
                <w:rtl/>
              </w:rPr>
            </w:pPr>
          </w:p>
        </w:tc>
        <w:tc>
          <w:tcPr>
            <w:tcW w:w="5669" w:type="dxa"/>
          </w:tcPr>
          <w:p w:rsidR="00C601E6" w:rsidRPr="00C601E6" w:rsidRDefault="00C601E6" w:rsidP="00C601E6">
            <w:pPr>
              <w:spacing w:line="240" w:lineRule="auto"/>
              <w:jc w:val="left"/>
              <w:rPr>
                <w:rFonts w:cs="Frankruhel" w:hint="cs"/>
                <w:sz w:val="24"/>
                <w:rtl/>
              </w:rPr>
            </w:pPr>
            <w:r>
              <w:rPr>
                <w:rFonts w:cs="Times New Roman"/>
                <w:sz w:val="24"/>
                <w:rtl/>
              </w:rPr>
              <w:t>פרק שני: מועדי ישיבות מן המנין</w:t>
            </w:r>
          </w:p>
        </w:tc>
        <w:tc>
          <w:tcPr>
            <w:tcW w:w="567" w:type="dxa"/>
          </w:tcPr>
          <w:p w:rsidR="00C601E6" w:rsidRPr="00C601E6" w:rsidRDefault="00C601E6" w:rsidP="00C601E6">
            <w:pPr>
              <w:spacing w:line="240" w:lineRule="auto"/>
              <w:jc w:val="left"/>
              <w:rPr>
                <w:rStyle w:val="Hyperlink"/>
                <w:rFonts w:hint="cs"/>
                <w:rtl/>
              </w:rPr>
            </w:pPr>
            <w:hyperlink w:anchor="med20" w:tooltip="פרק שני: מועדי ישיבות מן המנין" w:history="1">
              <w:r w:rsidRPr="00C601E6">
                <w:rPr>
                  <w:rStyle w:val="Hyperlink"/>
                </w:rPr>
                <w:t>Go</w:t>
              </w:r>
            </w:hyperlink>
          </w:p>
        </w:tc>
        <w:tc>
          <w:tcPr>
            <w:tcW w:w="850" w:type="dxa"/>
          </w:tcPr>
          <w:p w:rsidR="00C601E6" w:rsidRPr="00C601E6" w:rsidRDefault="00C601E6" w:rsidP="00C601E6">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med20</w:instrText>
            </w:r>
            <w:r>
              <w:rPr>
                <w:rFonts w:cs="Times New Roman"/>
                <w:sz w:val="24"/>
                <w:rtl/>
              </w:rPr>
              <w:instrText xml:space="preserve"> </w:instrText>
            </w:r>
            <w:r>
              <w:rPr>
                <w:rFonts w:cs="Frankruhel"/>
                <w:sz w:val="24"/>
                <w:rtl/>
              </w:rPr>
              <w:fldChar w:fldCharType="separate"/>
            </w:r>
            <w:r>
              <w:rPr>
                <w:rFonts w:cs="Times New Roman"/>
                <w:noProof/>
                <w:sz w:val="24"/>
                <w:rtl/>
              </w:rPr>
              <w:t>99</w:t>
            </w:r>
            <w:r>
              <w:rPr>
                <w:rFonts w:cs="Frankruhel"/>
                <w:sz w:val="24"/>
                <w:rtl/>
              </w:rPr>
              <w:fldChar w:fldCharType="end"/>
            </w:r>
          </w:p>
        </w:tc>
      </w:tr>
      <w:tr w:rsidR="00C601E6" w:rsidRPr="00C601E6" w:rsidTr="00C601E6">
        <w:tblPrEx>
          <w:tblCellMar>
            <w:top w:w="0" w:type="dxa"/>
            <w:bottom w:w="0" w:type="dxa"/>
          </w:tblCellMar>
        </w:tblPrEx>
        <w:tc>
          <w:tcPr>
            <w:tcW w:w="1247" w:type="dxa"/>
          </w:tcPr>
          <w:p w:rsidR="00C601E6" w:rsidRPr="00C601E6" w:rsidRDefault="00C601E6" w:rsidP="00C601E6">
            <w:pPr>
              <w:spacing w:line="240" w:lineRule="auto"/>
              <w:jc w:val="left"/>
              <w:rPr>
                <w:rFonts w:cs="Frankruhel" w:hint="cs"/>
                <w:sz w:val="24"/>
                <w:rtl/>
              </w:rPr>
            </w:pPr>
            <w:r>
              <w:rPr>
                <w:rFonts w:cs="Times New Roman"/>
                <w:sz w:val="24"/>
                <w:rtl/>
              </w:rPr>
              <w:t xml:space="preserve">סעיף 4 </w:t>
            </w:r>
          </w:p>
        </w:tc>
        <w:tc>
          <w:tcPr>
            <w:tcW w:w="5669" w:type="dxa"/>
          </w:tcPr>
          <w:p w:rsidR="00C601E6" w:rsidRPr="00C601E6" w:rsidRDefault="00C601E6" w:rsidP="00C601E6">
            <w:pPr>
              <w:spacing w:line="240" w:lineRule="auto"/>
              <w:jc w:val="left"/>
              <w:rPr>
                <w:rFonts w:cs="Frankruhel" w:hint="cs"/>
                <w:sz w:val="24"/>
                <w:rtl/>
              </w:rPr>
            </w:pPr>
            <w:r>
              <w:rPr>
                <w:rFonts w:cs="Times New Roman"/>
                <w:sz w:val="24"/>
                <w:rtl/>
              </w:rPr>
              <w:t>מספר הישיבות</w:t>
            </w:r>
          </w:p>
        </w:tc>
        <w:tc>
          <w:tcPr>
            <w:tcW w:w="567" w:type="dxa"/>
          </w:tcPr>
          <w:p w:rsidR="00C601E6" w:rsidRPr="00C601E6" w:rsidRDefault="00C601E6" w:rsidP="00C601E6">
            <w:pPr>
              <w:spacing w:line="240" w:lineRule="auto"/>
              <w:jc w:val="left"/>
              <w:rPr>
                <w:rStyle w:val="Hyperlink"/>
                <w:rFonts w:hint="cs"/>
                <w:rtl/>
              </w:rPr>
            </w:pPr>
            <w:hyperlink w:anchor="Seif151" w:tooltip="מספר הישיבות" w:history="1">
              <w:r w:rsidRPr="00C601E6">
                <w:rPr>
                  <w:rStyle w:val="Hyperlink"/>
                </w:rPr>
                <w:t>Go</w:t>
              </w:r>
            </w:hyperlink>
          </w:p>
        </w:tc>
        <w:tc>
          <w:tcPr>
            <w:tcW w:w="850" w:type="dxa"/>
          </w:tcPr>
          <w:p w:rsidR="00C601E6" w:rsidRPr="00C601E6" w:rsidRDefault="00C601E6" w:rsidP="00C601E6">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Seif151</w:instrText>
            </w:r>
            <w:r>
              <w:rPr>
                <w:rFonts w:cs="Times New Roman"/>
                <w:sz w:val="24"/>
                <w:rtl/>
              </w:rPr>
              <w:instrText xml:space="preserve"> </w:instrText>
            </w:r>
            <w:r>
              <w:rPr>
                <w:rFonts w:cs="Frankruhel"/>
                <w:sz w:val="24"/>
                <w:rtl/>
              </w:rPr>
              <w:fldChar w:fldCharType="separate"/>
            </w:r>
            <w:r>
              <w:rPr>
                <w:rFonts w:cs="Times New Roman"/>
                <w:noProof/>
                <w:sz w:val="24"/>
                <w:rtl/>
              </w:rPr>
              <w:t>99</w:t>
            </w:r>
            <w:r>
              <w:rPr>
                <w:rFonts w:cs="Frankruhel"/>
                <w:sz w:val="24"/>
                <w:rtl/>
              </w:rPr>
              <w:fldChar w:fldCharType="end"/>
            </w:r>
          </w:p>
        </w:tc>
      </w:tr>
      <w:tr w:rsidR="00C601E6" w:rsidRPr="00C601E6" w:rsidTr="00C601E6">
        <w:tblPrEx>
          <w:tblCellMar>
            <w:top w:w="0" w:type="dxa"/>
            <w:bottom w:w="0" w:type="dxa"/>
          </w:tblCellMar>
        </w:tblPrEx>
        <w:tc>
          <w:tcPr>
            <w:tcW w:w="1247" w:type="dxa"/>
          </w:tcPr>
          <w:p w:rsidR="00C601E6" w:rsidRPr="00C601E6" w:rsidRDefault="00C601E6" w:rsidP="00C601E6">
            <w:pPr>
              <w:spacing w:line="240" w:lineRule="auto"/>
              <w:jc w:val="left"/>
              <w:rPr>
                <w:rFonts w:cs="Frankruhel" w:hint="cs"/>
                <w:sz w:val="24"/>
                <w:rtl/>
              </w:rPr>
            </w:pPr>
            <w:r>
              <w:rPr>
                <w:rFonts w:cs="Times New Roman"/>
                <w:sz w:val="24"/>
                <w:rtl/>
              </w:rPr>
              <w:t xml:space="preserve">סעיף 5 </w:t>
            </w:r>
          </w:p>
        </w:tc>
        <w:tc>
          <w:tcPr>
            <w:tcW w:w="5669" w:type="dxa"/>
          </w:tcPr>
          <w:p w:rsidR="00C601E6" w:rsidRPr="00C601E6" w:rsidRDefault="00C601E6" w:rsidP="00C601E6">
            <w:pPr>
              <w:spacing w:line="240" w:lineRule="auto"/>
              <w:jc w:val="left"/>
              <w:rPr>
                <w:rFonts w:cs="Frankruhel" w:hint="cs"/>
                <w:sz w:val="24"/>
                <w:rtl/>
              </w:rPr>
            </w:pPr>
            <w:r>
              <w:rPr>
                <w:rFonts w:cs="Times New Roman"/>
                <w:sz w:val="24"/>
                <w:rtl/>
              </w:rPr>
              <w:t>מועדי הישיבות מן המנין</w:t>
            </w:r>
          </w:p>
        </w:tc>
        <w:tc>
          <w:tcPr>
            <w:tcW w:w="567" w:type="dxa"/>
          </w:tcPr>
          <w:p w:rsidR="00C601E6" w:rsidRPr="00C601E6" w:rsidRDefault="00C601E6" w:rsidP="00C601E6">
            <w:pPr>
              <w:spacing w:line="240" w:lineRule="auto"/>
              <w:jc w:val="left"/>
              <w:rPr>
                <w:rStyle w:val="Hyperlink"/>
                <w:rFonts w:hint="cs"/>
                <w:rtl/>
              </w:rPr>
            </w:pPr>
            <w:hyperlink w:anchor="Seif152" w:tooltip="מועדי הישיבות מן המנין" w:history="1">
              <w:r w:rsidRPr="00C601E6">
                <w:rPr>
                  <w:rStyle w:val="Hyperlink"/>
                </w:rPr>
                <w:t>Go</w:t>
              </w:r>
            </w:hyperlink>
          </w:p>
        </w:tc>
        <w:tc>
          <w:tcPr>
            <w:tcW w:w="850" w:type="dxa"/>
          </w:tcPr>
          <w:p w:rsidR="00C601E6" w:rsidRPr="00C601E6" w:rsidRDefault="00C601E6" w:rsidP="00C601E6">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Seif152</w:instrText>
            </w:r>
            <w:r>
              <w:rPr>
                <w:rFonts w:cs="Times New Roman"/>
                <w:sz w:val="24"/>
                <w:rtl/>
              </w:rPr>
              <w:instrText xml:space="preserve"> </w:instrText>
            </w:r>
            <w:r>
              <w:rPr>
                <w:rFonts w:cs="Frankruhel"/>
                <w:sz w:val="24"/>
                <w:rtl/>
              </w:rPr>
              <w:fldChar w:fldCharType="separate"/>
            </w:r>
            <w:r>
              <w:rPr>
                <w:rFonts w:cs="Times New Roman"/>
                <w:noProof/>
                <w:sz w:val="24"/>
                <w:rtl/>
              </w:rPr>
              <w:t>99</w:t>
            </w:r>
            <w:r>
              <w:rPr>
                <w:rFonts w:cs="Frankruhel"/>
                <w:sz w:val="24"/>
                <w:rtl/>
              </w:rPr>
              <w:fldChar w:fldCharType="end"/>
            </w:r>
          </w:p>
        </w:tc>
      </w:tr>
      <w:tr w:rsidR="00C601E6" w:rsidRPr="00C601E6" w:rsidTr="00C601E6">
        <w:tblPrEx>
          <w:tblCellMar>
            <w:top w:w="0" w:type="dxa"/>
            <w:bottom w:w="0" w:type="dxa"/>
          </w:tblCellMar>
        </w:tblPrEx>
        <w:tc>
          <w:tcPr>
            <w:tcW w:w="1247" w:type="dxa"/>
          </w:tcPr>
          <w:p w:rsidR="00C601E6" w:rsidRPr="00C601E6" w:rsidRDefault="00C601E6" w:rsidP="00C601E6">
            <w:pPr>
              <w:spacing w:line="240" w:lineRule="auto"/>
              <w:jc w:val="left"/>
              <w:rPr>
                <w:rFonts w:cs="Frankruhel" w:hint="cs"/>
                <w:sz w:val="24"/>
                <w:rtl/>
              </w:rPr>
            </w:pPr>
            <w:r>
              <w:rPr>
                <w:rFonts w:cs="Times New Roman"/>
                <w:sz w:val="24"/>
                <w:rtl/>
              </w:rPr>
              <w:t xml:space="preserve">סעיף 6 </w:t>
            </w:r>
          </w:p>
        </w:tc>
        <w:tc>
          <w:tcPr>
            <w:tcW w:w="5669" w:type="dxa"/>
          </w:tcPr>
          <w:p w:rsidR="00C601E6" w:rsidRPr="00C601E6" w:rsidRDefault="00C601E6" w:rsidP="00C601E6">
            <w:pPr>
              <w:spacing w:line="240" w:lineRule="auto"/>
              <w:jc w:val="left"/>
              <w:rPr>
                <w:rFonts w:cs="Frankruhel" w:hint="cs"/>
                <w:sz w:val="24"/>
                <w:rtl/>
              </w:rPr>
            </w:pPr>
            <w:r>
              <w:rPr>
                <w:rFonts w:cs="Times New Roman"/>
                <w:sz w:val="24"/>
                <w:rtl/>
              </w:rPr>
              <w:t>דחיית ישיבה מן המנין</w:t>
            </w:r>
          </w:p>
        </w:tc>
        <w:tc>
          <w:tcPr>
            <w:tcW w:w="567" w:type="dxa"/>
          </w:tcPr>
          <w:p w:rsidR="00C601E6" w:rsidRPr="00C601E6" w:rsidRDefault="00C601E6" w:rsidP="00C601E6">
            <w:pPr>
              <w:spacing w:line="240" w:lineRule="auto"/>
              <w:jc w:val="left"/>
              <w:rPr>
                <w:rStyle w:val="Hyperlink"/>
                <w:rFonts w:hint="cs"/>
                <w:rtl/>
              </w:rPr>
            </w:pPr>
            <w:hyperlink w:anchor="Seif153" w:tooltip="דחיית ישיבה מן המנין" w:history="1">
              <w:r w:rsidRPr="00C601E6">
                <w:rPr>
                  <w:rStyle w:val="Hyperlink"/>
                </w:rPr>
                <w:t>Go</w:t>
              </w:r>
            </w:hyperlink>
          </w:p>
        </w:tc>
        <w:tc>
          <w:tcPr>
            <w:tcW w:w="850" w:type="dxa"/>
          </w:tcPr>
          <w:p w:rsidR="00C601E6" w:rsidRPr="00C601E6" w:rsidRDefault="00C601E6" w:rsidP="00C601E6">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Seif153</w:instrText>
            </w:r>
            <w:r>
              <w:rPr>
                <w:rFonts w:cs="Times New Roman"/>
                <w:sz w:val="24"/>
                <w:rtl/>
              </w:rPr>
              <w:instrText xml:space="preserve"> </w:instrText>
            </w:r>
            <w:r>
              <w:rPr>
                <w:rFonts w:cs="Frankruhel"/>
                <w:sz w:val="24"/>
                <w:rtl/>
              </w:rPr>
              <w:fldChar w:fldCharType="separate"/>
            </w:r>
            <w:r>
              <w:rPr>
                <w:rFonts w:cs="Times New Roman"/>
                <w:noProof/>
                <w:sz w:val="24"/>
                <w:rtl/>
              </w:rPr>
              <w:t>99</w:t>
            </w:r>
            <w:r>
              <w:rPr>
                <w:rFonts w:cs="Frankruhel"/>
                <w:sz w:val="24"/>
                <w:rtl/>
              </w:rPr>
              <w:fldChar w:fldCharType="end"/>
            </w:r>
          </w:p>
        </w:tc>
      </w:tr>
      <w:tr w:rsidR="00C601E6" w:rsidRPr="00C601E6" w:rsidTr="00C601E6">
        <w:tblPrEx>
          <w:tblCellMar>
            <w:top w:w="0" w:type="dxa"/>
            <w:bottom w:w="0" w:type="dxa"/>
          </w:tblCellMar>
        </w:tblPrEx>
        <w:tc>
          <w:tcPr>
            <w:tcW w:w="1247" w:type="dxa"/>
          </w:tcPr>
          <w:p w:rsidR="00C601E6" w:rsidRPr="00C601E6" w:rsidRDefault="00C601E6" w:rsidP="00C601E6">
            <w:pPr>
              <w:spacing w:line="240" w:lineRule="auto"/>
              <w:jc w:val="left"/>
              <w:rPr>
                <w:rFonts w:cs="Frankruhel" w:hint="cs"/>
                <w:sz w:val="24"/>
                <w:rtl/>
              </w:rPr>
            </w:pPr>
            <w:r>
              <w:rPr>
                <w:rFonts w:cs="Times New Roman"/>
                <w:sz w:val="24"/>
                <w:rtl/>
              </w:rPr>
              <w:t xml:space="preserve">סעיף 7 </w:t>
            </w:r>
          </w:p>
        </w:tc>
        <w:tc>
          <w:tcPr>
            <w:tcW w:w="5669" w:type="dxa"/>
          </w:tcPr>
          <w:p w:rsidR="00C601E6" w:rsidRPr="00C601E6" w:rsidRDefault="00C601E6" w:rsidP="00C601E6">
            <w:pPr>
              <w:spacing w:line="240" w:lineRule="auto"/>
              <w:jc w:val="left"/>
              <w:rPr>
                <w:rFonts w:cs="Frankruhel" w:hint="cs"/>
                <w:sz w:val="24"/>
                <w:rtl/>
              </w:rPr>
            </w:pPr>
            <w:r>
              <w:rPr>
                <w:rFonts w:cs="Times New Roman"/>
                <w:sz w:val="24"/>
                <w:rtl/>
              </w:rPr>
              <w:t>אי זימון למועד</w:t>
            </w:r>
          </w:p>
        </w:tc>
        <w:tc>
          <w:tcPr>
            <w:tcW w:w="567" w:type="dxa"/>
          </w:tcPr>
          <w:p w:rsidR="00C601E6" w:rsidRPr="00C601E6" w:rsidRDefault="00C601E6" w:rsidP="00C601E6">
            <w:pPr>
              <w:spacing w:line="240" w:lineRule="auto"/>
              <w:jc w:val="left"/>
              <w:rPr>
                <w:rStyle w:val="Hyperlink"/>
                <w:rFonts w:hint="cs"/>
                <w:rtl/>
              </w:rPr>
            </w:pPr>
            <w:hyperlink w:anchor="Seif154" w:tooltip="אי זימון למועד" w:history="1">
              <w:r w:rsidRPr="00C601E6">
                <w:rPr>
                  <w:rStyle w:val="Hyperlink"/>
                </w:rPr>
                <w:t>Go</w:t>
              </w:r>
            </w:hyperlink>
          </w:p>
        </w:tc>
        <w:tc>
          <w:tcPr>
            <w:tcW w:w="850" w:type="dxa"/>
          </w:tcPr>
          <w:p w:rsidR="00C601E6" w:rsidRPr="00C601E6" w:rsidRDefault="00C601E6" w:rsidP="00C601E6">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Seif154</w:instrText>
            </w:r>
            <w:r>
              <w:rPr>
                <w:rFonts w:cs="Times New Roman"/>
                <w:sz w:val="24"/>
                <w:rtl/>
              </w:rPr>
              <w:instrText xml:space="preserve"> </w:instrText>
            </w:r>
            <w:r>
              <w:rPr>
                <w:rFonts w:cs="Frankruhel"/>
                <w:sz w:val="24"/>
                <w:rtl/>
              </w:rPr>
              <w:fldChar w:fldCharType="separate"/>
            </w:r>
            <w:r>
              <w:rPr>
                <w:rFonts w:cs="Times New Roman"/>
                <w:noProof/>
                <w:sz w:val="24"/>
                <w:rtl/>
              </w:rPr>
              <w:t>99</w:t>
            </w:r>
            <w:r>
              <w:rPr>
                <w:rFonts w:cs="Frankruhel"/>
                <w:sz w:val="24"/>
                <w:rtl/>
              </w:rPr>
              <w:fldChar w:fldCharType="end"/>
            </w:r>
          </w:p>
        </w:tc>
      </w:tr>
      <w:tr w:rsidR="00C601E6" w:rsidRPr="00C601E6" w:rsidTr="00C601E6">
        <w:tblPrEx>
          <w:tblCellMar>
            <w:top w:w="0" w:type="dxa"/>
            <w:bottom w:w="0" w:type="dxa"/>
          </w:tblCellMar>
        </w:tblPrEx>
        <w:tc>
          <w:tcPr>
            <w:tcW w:w="1247" w:type="dxa"/>
          </w:tcPr>
          <w:p w:rsidR="00C601E6" w:rsidRPr="00C601E6" w:rsidRDefault="00C601E6" w:rsidP="00C601E6">
            <w:pPr>
              <w:spacing w:line="240" w:lineRule="auto"/>
              <w:jc w:val="left"/>
              <w:rPr>
                <w:rFonts w:cs="Frankruhel" w:hint="cs"/>
                <w:sz w:val="24"/>
                <w:rtl/>
              </w:rPr>
            </w:pPr>
          </w:p>
        </w:tc>
        <w:tc>
          <w:tcPr>
            <w:tcW w:w="5669" w:type="dxa"/>
          </w:tcPr>
          <w:p w:rsidR="00C601E6" w:rsidRPr="00C601E6" w:rsidRDefault="00C601E6" w:rsidP="00C601E6">
            <w:pPr>
              <w:spacing w:line="240" w:lineRule="auto"/>
              <w:jc w:val="left"/>
              <w:rPr>
                <w:rFonts w:cs="Frankruhel" w:hint="cs"/>
                <w:sz w:val="24"/>
                <w:rtl/>
              </w:rPr>
            </w:pPr>
            <w:r>
              <w:rPr>
                <w:rFonts w:cs="Times New Roman"/>
                <w:sz w:val="24"/>
                <w:rtl/>
              </w:rPr>
              <w:t>פרק שלישי: מועדי ישיבות שלא מן המנין</w:t>
            </w:r>
          </w:p>
        </w:tc>
        <w:tc>
          <w:tcPr>
            <w:tcW w:w="567" w:type="dxa"/>
          </w:tcPr>
          <w:p w:rsidR="00C601E6" w:rsidRPr="00C601E6" w:rsidRDefault="00C601E6" w:rsidP="00C601E6">
            <w:pPr>
              <w:spacing w:line="240" w:lineRule="auto"/>
              <w:jc w:val="left"/>
              <w:rPr>
                <w:rStyle w:val="Hyperlink"/>
                <w:rFonts w:hint="cs"/>
                <w:rtl/>
              </w:rPr>
            </w:pPr>
            <w:hyperlink w:anchor="med21" w:tooltip="פרק שלישי: מועדי ישיבות שלא מן המנין" w:history="1">
              <w:r w:rsidRPr="00C601E6">
                <w:rPr>
                  <w:rStyle w:val="Hyperlink"/>
                </w:rPr>
                <w:t>Go</w:t>
              </w:r>
            </w:hyperlink>
          </w:p>
        </w:tc>
        <w:tc>
          <w:tcPr>
            <w:tcW w:w="850" w:type="dxa"/>
          </w:tcPr>
          <w:p w:rsidR="00C601E6" w:rsidRPr="00C601E6" w:rsidRDefault="00C601E6" w:rsidP="00C601E6">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med21</w:instrText>
            </w:r>
            <w:r>
              <w:rPr>
                <w:rFonts w:cs="Times New Roman"/>
                <w:sz w:val="24"/>
                <w:rtl/>
              </w:rPr>
              <w:instrText xml:space="preserve"> </w:instrText>
            </w:r>
            <w:r>
              <w:rPr>
                <w:rFonts w:cs="Frankruhel"/>
                <w:sz w:val="24"/>
                <w:rtl/>
              </w:rPr>
              <w:fldChar w:fldCharType="separate"/>
            </w:r>
            <w:r>
              <w:rPr>
                <w:rFonts w:cs="Times New Roman"/>
                <w:noProof/>
                <w:sz w:val="24"/>
                <w:rtl/>
              </w:rPr>
              <w:t>100</w:t>
            </w:r>
            <w:r>
              <w:rPr>
                <w:rFonts w:cs="Frankruhel"/>
                <w:sz w:val="24"/>
                <w:rtl/>
              </w:rPr>
              <w:fldChar w:fldCharType="end"/>
            </w:r>
          </w:p>
        </w:tc>
      </w:tr>
      <w:tr w:rsidR="00C601E6" w:rsidRPr="00C601E6" w:rsidTr="00C601E6">
        <w:tblPrEx>
          <w:tblCellMar>
            <w:top w:w="0" w:type="dxa"/>
            <w:bottom w:w="0" w:type="dxa"/>
          </w:tblCellMar>
        </w:tblPrEx>
        <w:tc>
          <w:tcPr>
            <w:tcW w:w="1247" w:type="dxa"/>
          </w:tcPr>
          <w:p w:rsidR="00C601E6" w:rsidRPr="00C601E6" w:rsidRDefault="00C601E6" w:rsidP="00C601E6">
            <w:pPr>
              <w:spacing w:line="240" w:lineRule="auto"/>
              <w:jc w:val="left"/>
              <w:rPr>
                <w:rFonts w:cs="Frankruhel" w:hint="cs"/>
                <w:sz w:val="24"/>
                <w:rtl/>
              </w:rPr>
            </w:pPr>
            <w:r>
              <w:rPr>
                <w:rFonts w:cs="Times New Roman"/>
                <w:sz w:val="24"/>
                <w:rtl/>
              </w:rPr>
              <w:t xml:space="preserve">סעיף 8 </w:t>
            </w:r>
          </w:p>
        </w:tc>
        <w:tc>
          <w:tcPr>
            <w:tcW w:w="5669" w:type="dxa"/>
          </w:tcPr>
          <w:p w:rsidR="00C601E6" w:rsidRPr="00C601E6" w:rsidRDefault="00C601E6" w:rsidP="00C601E6">
            <w:pPr>
              <w:spacing w:line="240" w:lineRule="auto"/>
              <w:jc w:val="left"/>
              <w:rPr>
                <w:rFonts w:cs="Frankruhel" w:hint="cs"/>
                <w:sz w:val="24"/>
                <w:rtl/>
              </w:rPr>
            </w:pPr>
            <w:r>
              <w:rPr>
                <w:rFonts w:cs="Times New Roman"/>
                <w:sz w:val="24"/>
                <w:rtl/>
              </w:rPr>
              <w:t>סמכות ראש המועצה</w:t>
            </w:r>
          </w:p>
        </w:tc>
        <w:tc>
          <w:tcPr>
            <w:tcW w:w="567" w:type="dxa"/>
          </w:tcPr>
          <w:p w:rsidR="00C601E6" w:rsidRPr="00C601E6" w:rsidRDefault="00C601E6" w:rsidP="00C601E6">
            <w:pPr>
              <w:spacing w:line="240" w:lineRule="auto"/>
              <w:jc w:val="left"/>
              <w:rPr>
                <w:rStyle w:val="Hyperlink"/>
                <w:rFonts w:hint="cs"/>
                <w:rtl/>
              </w:rPr>
            </w:pPr>
            <w:hyperlink w:anchor="Seif155" w:tooltip="סמכות ראש המועצה" w:history="1">
              <w:r w:rsidRPr="00C601E6">
                <w:rPr>
                  <w:rStyle w:val="Hyperlink"/>
                </w:rPr>
                <w:t>Go</w:t>
              </w:r>
            </w:hyperlink>
          </w:p>
        </w:tc>
        <w:tc>
          <w:tcPr>
            <w:tcW w:w="850" w:type="dxa"/>
          </w:tcPr>
          <w:p w:rsidR="00C601E6" w:rsidRPr="00C601E6" w:rsidRDefault="00C601E6" w:rsidP="00C601E6">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Seif155</w:instrText>
            </w:r>
            <w:r>
              <w:rPr>
                <w:rFonts w:cs="Times New Roman"/>
                <w:sz w:val="24"/>
                <w:rtl/>
              </w:rPr>
              <w:instrText xml:space="preserve"> </w:instrText>
            </w:r>
            <w:r>
              <w:rPr>
                <w:rFonts w:cs="Frankruhel"/>
                <w:sz w:val="24"/>
                <w:rtl/>
              </w:rPr>
              <w:fldChar w:fldCharType="separate"/>
            </w:r>
            <w:r>
              <w:rPr>
                <w:rFonts w:cs="Times New Roman"/>
                <w:noProof/>
                <w:sz w:val="24"/>
                <w:rtl/>
              </w:rPr>
              <w:t>100</w:t>
            </w:r>
            <w:r>
              <w:rPr>
                <w:rFonts w:cs="Frankruhel"/>
                <w:sz w:val="24"/>
                <w:rtl/>
              </w:rPr>
              <w:fldChar w:fldCharType="end"/>
            </w:r>
          </w:p>
        </w:tc>
      </w:tr>
      <w:tr w:rsidR="00C601E6" w:rsidRPr="00C601E6" w:rsidTr="00C601E6">
        <w:tblPrEx>
          <w:tblCellMar>
            <w:top w:w="0" w:type="dxa"/>
            <w:bottom w:w="0" w:type="dxa"/>
          </w:tblCellMar>
        </w:tblPrEx>
        <w:tc>
          <w:tcPr>
            <w:tcW w:w="1247" w:type="dxa"/>
          </w:tcPr>
          <w:p w:rsidR="00C601E6" w:rsidRPr="00C601E6" w:rsidRDefault="00C601E6" w:rsidP="00C601E6">
            <w:pPr>
              <w:spacing w:line="240" w:lineRule="auto"/>
              <w:jc w:val="left"/>
              <w:rPr>
                <w:rFonts w:cs="Frankruhel" w:hint="cs"/>
                <w:sz w:val="24"/>
                <w:rtl/>
              </w:rPr>
            </w:pPr>
            <w:r>
              <w:rPr>
                <w:rFonts w:cs="Times New Roman"/>
                <w:sz w:val="24"/>
                <w:rtl/>
              </w:rPr>
              <w:t xml:space="preserve">סעיף 9 </w:t>
            </w:r>
          </w:p>
        </w:tc>
        <w:tc>
          <w:tcPr>
            <w:tcW w:w="5669" w:type="dxa"/>
          </w:tcPr>
          <w:p w:rsidR="00C601E6" w:rsidRPr="00C601E6" w:rsidRDefault="00C601E6" w:rsidP="00C601E6">
            <w:pPr>
              <w:spacing w:line="240" w:lineRule="auto"/>
              <w:jc w:val="left"/>
              <w:rPr>
                <w:rFonts w:cs="Frankruhel" w:hint="cs"/>
                <w:sz w:val="24"/>
                <w:rtl/>
              </w:rPr>
            </w:pPr>
            <w:r>
              <w:rPr>
                <w:rFonts w:cs="Times New Roman"/>
                <w:sz w:val="24"/>
                <w:rtl/>
              </w:rPr>
              <w:t>כינוס על פי דרישה</w:t>
            </w:r>
          </w:p>
        </w:tc>
        <w:tc>
          <w:tcPr>
            <w:tcW w:w="567" w:type="dxa"/>
          </w:tcPr>
          <w:p w:rsidR="00C601E6" w:rsidRPr="00C601E6" w:rsidRDefault="00C601E6" w:rsidP="00C601E6">
            <w:pPr>
              <w:spacing w:line="240" w:lineRule="auto"/>
              <w:jc w:val="left"/>
              <w:rPr>
                <w:rStyle w:val="Hyperlink"/>
                <w:rFonts w:hint="cs"/>
                <w:rtl/>
              </w:rPr>
            </w:pPr>
            <w:hyperlink w:anchor="Seif156" w:tooltip="כינוס על פי דרישה" w:history="1">
              <w:r w:rsidRPr="00C601E6">
                <w:rPr>
                  <w:rStyle w:val="Hyperlink"/>
                </w:rPr>
                <w:t>Go</w:t>
              </w:r>
            </w:hyperlink>
          </w:p>
        </w:tc>
        <w:tc>
          <w:tcPr>
            <w:tcW w:w="850" w:type="dxa"/>
          </w:tcPr>
          <w:p w:rsidR="00C601E6" w:rsidRPr="00C601E6" w:rsidRDefault="00C601E6" w:rsidP="00C601E6">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Seif156</w:instrText>
            </w:r>
            <w:r>
              <w:rPr>
                <w:rFonts w:cs="Times New Roman"/>
                <w:sz w:val="24"/>
                <w:rtl/>
              </w:rPr>
              <w:instrText xml:space="preserve"> </w:instrText>
            </w:r>
            <w:r>
              <w:rPr>
                <w:rFonts w:cs="Frankruhel"/>
                <w:sz w:val="24"/>
                <w:rtl/>
              </w:rPr>
              <w:fldChar w:fldCharType="separate"/>
            </w:r>
            <w:r>
              <w:rPr>
                <w:rFonts w:cs="Times New Roman"/>
                <w:noProof/>
                <w:sz w:val="24"/>
                <w:rtl/>
              </w:rPr>
              <w:t>100</w:t>
            </w:r>
            <w:r>
              <w:rPr>
                <w:rFonts w:cs="Frankruhel"/>
                <w:sz w:val="24"/>
                <w:rtl/>
              </w:rPr>
              <w:fldChar w:fldCharType="end"/>
            </w:r>
          </w:p>
        </w:tc>
      </w:tr>
      <w:tr w:rsidR="00C601E6" w:rsidRPr="00C601E6" w:rsidTr="00C601E6">
        <w:tblPrEx>
          <w:tblCellMar>
            <w:top w:w="0" w:type="dxa"/>
            <w:bottom w:w="0" w:type="dxa"/>
          </w:tblCellMar>
        </w:tblPrEx>
        <w:tc>
          <w:tcPr>
            <w:tcW w:w="1247" w:type="dxa"/>
          </w:tcPr>
          <w:p w:rsidR="00C601E6" w:rsidRPr="00C601E6" w:rsidRDefault="00C601E6" w:rsidP="00C601E6">
            <w:pPr>
              <w:spacing w:line="240" w:lineRule="auto"/>
              <w:jc w:val="left"/>
              <w:rPr>
                <w:rFonts w:cs="Frankruhel" w:hint="cs"/>
                <w:sz w:val="24"/>
                <w:rtl/>
              </w:rPr>
            </w:pPr>
            <w:r>
              <w:rPr>
                <w:rFonts w:cs="Times New Roman"/>
                <w:sz w:val="24"/>
                <w:rtl/>
              </w:rPr>
              <w:t xml:space="preserve">סעיף 10 </w:t>
            </w:r>
          </w:p>
        </w:tc>
        <w:tc>
          <w:tcPr>
            <w:tcW w:w="5669" w:type="dxa"/>
          </w:tcPr>
          <w:p w:rsidR="00C601E6" w:rsidRPr="00C601E6" w:rsidRDefault="00C601E6" w:rsidP="00C601E6">
            <w:pPr>
              <w:spacing w:line="240" w:lineRule="auto"/>
              <w:jc w:val="left"/>
              <w:rPr>
                <w:rFonts w:cs="Frankruhel" w:hint="cs"/>
                <w:sz w:val="24"/>
                <w:rtl/>
              </w:rPr>
            </w:pPr>
            <w:r>
              <w:rPr>
                <w:rFonts w:cs="Times New Roman"/>
                <w:sz w:val="24"/>
                <w:rtl/>
              </w:rPr>
              <w:t>ישיבה מן המנין במקום ישיבה שלא מן המנין</w:t>
            </w:r>
          </w:p>
        </w:tc>
        <w:tc>
          <w:tcPr>
            <w:tcW w:w="567" w:type="dxa"/>
          </w:tcPr>
          <w:p w:rsidR="00C601E6" w:rsidRPr="00C601E6" w:rsidRDefault="00C601E6" w:rsidP="00C601E6">
            <w:pPr>
              <w:spacing w:line="240" w:lineRule="auto"/>
              <w:jc w:val="left"/>
              <w:rPr>
                <w:rStyle w:val="Hyperlink"/>
                <w:rFonts w:hint="cs"/>
                <w:rtl/>
              </w:rPr>
            </w:pPr>
            <w:hyperlink w:anchor="Seif157" w:tooltip="ישיבה מן המנין במקום ישיבה שלא מן המנין" w:history="1">
              <w:r w:rsidRPr="00C601E6">
                <w:rPr>
                  <w:rStyle w:val="Hyperlink"/>
                </w:rPr>
                <w:t>Go</w:t>
              </w:r>
            </w:hyperlink>
          </w:p>
        </w:tc>
        <w:tc>
          <w:tcPr>
            <w:tcW w:w="850" w:type="dxa"/>
          </w:tcPr>
          <w:p w:rsidR="00C601E6" w:rsidRPr="00C601E6" w:rsidRDefault="00C601E6" w:rsidP="00C601E6">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Seif157</w:instrText>
            </w:r>
            <w:r>
              <w:rPr>
                <w:rFonts w:cs="Times New Roman"/>
                <w:sz w:val="24"/>
                <w:rtl/>
              </w:rPr>
              <w:instrText xml:space="preserve"> </w:instrText>
            </w:r>
            <w:r>
              <w:rPr>
                <w:rFonts w:cs="Frankruhel"/>
                <w:sz w:val="24"/>
                <w:rtl/>
              </w:rPr>
              <w:fldChar w:fldCharType="separate"/>
            </w:r>
            <w:r>
              <w:rPr>
                <w:rFonts w:cs="Times New Roman"/>
                <w:noProof/>
                <w:sz w:val="24"/>
                <w:rtl/>
              </w:rPr>
              <w:t>100</w:t>
            </w:r>
            <w:r>
              <w:rPr>
                <w:rFonts w:cs="Frankruhel"/>
                <w:sz w:val="24"/>
                <w:rtl/>
              </w:rPr>
              <w:fldChar w:fldCharType="end"/>
            </w:r>
          </w:p>
        </w:tc>
      </w:tr>
      <w:tr w:rsidR="00C601E6" w:rsidRPr="00C601E6" w:rsidTr="00C601E6">
        <w:tblPrEx>
          <w:tblCellMar>
            <w:top w:w="0" w:type="dxa"/>
            <w:bottom w:w="0" w:type="dxa"/>
          </w:tblCellMar>
        </w:tblPrEx>
        <w:tc>
          <w:tcPr>
            <w:tcW w:w="1247" w:type="dxa"/>
          </w:tcPr>
          <w:p w:rsidR="00C601E6" w:rsidRPr="00C601E6" w:rsidRDefault="00C601E6" w:rsidP="00C601E6">
            <w:pPr>
              <w:spacing w:line="240" w:lineRule="auto"/>
              <w:jc w:val="left"/>
              <w:rPr>
                <w:rFonts w:cs="Frankruhel" w:hint="cs"/>
                <w:sz w:val="24"/>
                <w:rtl/>
              </w:rPr>
            </w:pPr>
            <w:r>
              <w:rPr>
                <w:rFonts w:cs="Times New Roman"/>
                <w:sz w:val="24"/>
                <w:rtl/>
              </w:rPr>
              <w:t xml:space="preserve">סעיף 11 </w:t>
            </w:r>
          </w:p>
        </w:tc>
        <w:tc>
          <w:tcPr>
            <w:tcW w:w="5669" w:type="dxa"/>
          </w:tcPr>
          <w:p w:rsidR="00C601E6" w:rsidRPr="00C601E6" w:rsidRDefault="00C601E6" w:rsidP="00C601E6">
            <w:pPr>
              <w:spacing w:line="240" w:lineRule="auto"/>
              <w:jc w:val="left"/>
              <w:rPr>
                <w:rFonts w:cs="Frankruhel" w:hint="cs"/>
                <w:sz w:val="24"/>
                <w:rtl/>
              </w:rPr>
            </w:pPr>
            <w:r>
              <w:rPr>
                <w:rFonts w:cs="Times New Roman"/>
                <w:sz w:val="24"/>
                <w:rtl/>
              </w:rPr>
              <w:t>ישיבה שלא מן המנין על פי הוראות השר</w:t>
            </w:r>
          </w:p>
        </w:tc>
        <w:tc>
          <w:tcPr>
            <w:tcW w:w="567" w:type="dxa"/>
          </w:tcPr>
          <w:p w:rsidR="00C601E6" w:rsidRPr="00C601E6" w:rsidRDefault="00C601E6" w:rsidP="00C601E6">
            <w:pPr>
              <w:spacing w:line="240" w:lineRule="auto"/>
              <w:jc w:val="left"/>
              <w:rPr>
                <w:rStyle w:val="Hyperlink"/>
                <w:rFonts w:hint="cs"/>
                <w:rtl/>
              </w:rPr>
            </w:pPr>
            <w:hyperlink w:anchor="Seif158" w:tooltip="ישיבה שלא מן המנין על פי הוראות השר" w:history="1">
              <w:r w:rsidRPr="00C601E6">
                <w:rPr>
                  <w:rStyle w:val="Hyperlink"/>
                </w:rPr>
                <w:t>Go</w:t>
              </w:r>
            </w:hyperlink>
          </w:p>
        </w:tc>
        <w:tc>
          <w:tcPr>
            <w:tcW w:w="850" w:type="dxa"/>
          </w:tcPr>
          <w:p w:rsidR="00C601E6" w:rsidRPr="00C601E6" w:rsidRDefault="00C601E6" w:rsidP="00C601E6">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Seif158</w:instrText>
            </w:r>
            <w:r>
              <w:rPr>
                <w:rFonts w:cs="Times New Roman"/>
                <w:sz w:val="24"/>
                <w:rtl/>
              </w:rPr>
              <w:instrText xml:space="preserve"> </w:instrText>
            </w:r>
            <w:r>
              <w:rPr>
                <w:rFonts w:cs="Frankruhel"/>
                <w:sz w:val="24"/>
                <w:rtl/>
              </w:rPr>
              <w:fldChar w:fldCharType="separate"/>
            </w:r>
            <w:r>
              <w:rPr>
                <w:rFonts w:cs="Times New Roman"/>
                <w:noProof/>
                <w:sz w:val="24"/>
                <w:rtl/>
              </w:rPr>
              <w:t>100</w:t>
            </w:r>
            <w:r>
              <w:rPr>
                <w:rFonts w:cs="Frankruhel"/>
                <w:sz w:val="24"/>
                <w:rtl/>
              </w:rPr>
              <w:fldChar w:fldCharType="end"/>
            </w:r>
          </w:p>
        </w:tc>
      </w:tr>
      <w:tr w:rsidR="00C601E6" w:rsidRPr="00C601E6" w:rsidTr="00C601E6">
        <w:tblPrEx>
          <w:tblCellMar>
            <w:top w:w="0" w:type="dxa"/>
            <w:bottom w:w="0" w:type="dxa"/>
          </w:tblCellMar>
        </w:tblPrEx>
        <w:tc>
          <w:tcPr>
            <w:tcW w:w="1247" w:type="dxa"/>
          </w:tcPr>
          <w:p w:rsidR="00C601E6" w:rsidRPr="00C601E6" w:rsidRDefault="00C601E6" w:rsidP="00C601E6">
            <w:pPr>
              <w:spacing w:line="240" w:lineRule="auto"/>
              <w:jc w:val="left"/>
              <w:rPr>
                <w:rFonts w:cs="Frankruhel" w:hint="cs"/>
                <w:sz w:val="24"/>
                <w:rtl/>
              </w:rPr>
            </w:pPr>
            <w:r>
              <w:rPr>
                <w:rFonts w:cs="Times New Roman"/>
                <w:sz w:val="24"/>
                <w:rtl/>
              </w:rPr>
              <w:t xml:space="preserve">סעיף 12 </w:t>
            </w:r>
          </w:p>
        </w:tc>
        <w:tc>
          <w:tcPr>
            <w:tcW w:w="5669" w:type="dxa"/>
          </w:tcPr>
          <w:p w:rsidR="00C601E6" w:rsidRPr="00C601E6" w:rsidRDefault="00C601E6" w:rsidP="00C601E6">
            <w:pPr>
              <w:spacing w:line="240" w:lineRule="auto"/>
              <w:jc w:val="left"/>
              <w:rPr>
                <w:rFonts w:cs="Frankruhel" w:hint="cs"/>
                <w:sz w:val="24"/>
                <w:rtl/>
              </w:rPr>
            </w:pPr>
            <w:r>
              <w:rPr>
                <w:rFonts w:cs="Times New Roman"/>
                <w:sz w:val="24"/>
                <w:rtl/>
              </w:rPr>
              <w:t>ימים ושעות של ישיבה שלא מן המנין</w:t>
            </w:r>
          </w:p>
        </w:tc>
        <w:tc>
          <w:tcPr>
            <w:tcW w:w="567" w:type="dxa"/>
          </w:tcPr>
          <w:p w:rsidR="00C601E6" w:rsidRPr="00C601E6" w:rsidRDefault="00C601E6" w:rsidP="00C601E6">
            <w:pPr>
              <w:spacing w:line="240" w:lineRule="auto"/>
              <w:jc w:val="left"/>
              <w:rPr>
                <w:rStyle w:val="Hyperlink"/>
                <w:rFonts w:hint="cs"/>
                <w:rtl/>
              </w:rPr>
            </w:pPr>
            <w:hyperlink w:anchor="Seif159" w:tooltip="ימים ושעות של ישיבה שלא מן המנין" w:history="1">
              <w:r w:rsidRPr="00C601E6">
                <w:rPr>
                  <w:rStyle w:val="Hyperlink"/>
                </w:rPr>
                <w:t>Go</w:t>
              </w:r>
            </w:hyperlink>
          </w:p>
        </w:tc>
        <w:tc>
          <w:tcPr>
            <w:tcW w:w="850" w:type="dxa"/>
          </w:tcPr>
          <w:p w:rsidR="00C601E6" w:rsidRPr="00C601E6" w:rsidRDefault="00C601E6" w:rsidP="00C601E6">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Seif159</w:instrText>
            </w:r>
            <w:r>
              <w:rPr>
                <w:rFonts w:cs="Times New Roman"/>
                <w:sz w:val="24"/>
                <w:rtl/>
              </w:rPr>
              <w:instrText xml:space="preserve"> </w:instrText>
            </w:r>
            <w:r>
              <w:rPr>
                <w:rFonts w:cs="Frankruhel"/>
                <w:sz w:val="24"/>
                <w:rtl/>
              </w:rPr>
              <w:fldChar w:fldCharType="separate"/>
            </w:r>
            <w:r>
              <w:rPr>
                <w:rFonts w:cs="Times New Roman"/>
                <w:noProof/>
                <w:sz w:val="24"/>
                <w:rtl/>
              </w:rPr>
              <w:t>100</w:t>
            </w:r>
            <w:r>
              <w:rPr>
                <w:rFonts w:cs="Frankruhel"/>
                <w:sz w:val="24"/>
                <w:rtl/>
              </w:rPr>
              <w:fldChar w:fldCharType="end"/>
            </w:r>
          </w:p>
        </w:tc>
      </w:tr>
      <w:tr w:rsidR="00C601E6" w:rsidRPr="00C601E6" w:rsidTr="00C601E6">
        <w:tblPrEx>
          <w:tblCellMar>
            <w:top w:w="0" w:type="dxa"/>
            <w:bottom w:w="0" w:type="dxa"/>
          </w:tblCellMar>
        </w:tblPrEx>
        <w:tc>
          <w:tcPr>
            <w:tcW w:w="1247" w:type="dxa"/>
          </w:tcPr>
          <w:p w:rsidR="00C601E6" w:rsidRPr="00C601E6" w:rsidRDefault="00C601E6" w:rsidP="00C601E6">
            <w:pPr>
              <w:spacing w:line="240" w:lineRule="auto"/>
              <w:jc w:val="left"/>
              <w:rPr>
                <w:rFonts w:cs="Frankruhel" w:hint="cs"/>
                <w:sz w:val="24"/>
                <w:rtl/>
              </w:rPr>
            </w:pPr>
          </w:p>
        </w:tc>
        <w:tc>
          <w:tcPr>
            <w:tcW w:w="5669" w:type="dxa"/>
          </w:tcPr>
          <w:p w:rsidR="00C601E6" w:rsidRPr="00C601E6" w:rsidRDefault="00C601E6" w:rsidP="00C601E6">
            <w:pPr>
              <w:spacing w:line="240" w:lineRule="auto"/>
              <w:jc w:val="left"/>
              <w:rPr>
                <w:rFonts w:cs="Frankruhel" w:hint="cs"/>
                <w:sz w:val="24"/>
                <w:rtl/>
              </w:rPr>
            </w:pPr>
            <w:r>
              <w:rPr>
                <w:rFonts w:cs="Times New Roman"/>
                <w:sz w:val="24"/>
                <w:rtl/>
              </w:rPr>
              <w:t>פרק רביעי: זימון ישיבות</w:t>
            </w:r>
          </w:p>
        </w:tc>
        <w:tc>
          <w:tcPr>
            <w:tcW w:w="567" w:type="dxa"/>
          </w:tcPr>
          <w:p w:rsidR="00C601E6" w:rsidRPr="00C601E6" w:rsidRDefault="00C601E6" w:rsidP="00C601E6">
            <w:pPr>
              <w:spacing w:line="240" w:lineRule="auto"/>
              <w:jc w:val="left"/>
              <w:rPr>
                <w:rStyle w:val="Hyperlink"/>
                <w:rFonts w:hint="cs"/>
                <w:rtl/>
              </w:rPr>
            </w:pPr>
            <w:hyperlink w:anchor="med22" w:tooltip="פרק רביעי: זימון ישיבות" w:history="1">
              <w:r w:rsidRPr="00C601E6">
                <w:rPr>
                  <w:rStyle w:val="Hyperlink"/>
                </w:rPr>
                <w:t>Go</w:t>
              </w:r>
            </w:hyperlink>
          </w:p>
        </w:tc>
        <w:tc>
          <w:tcPr>
            <w:tcW w:w="850" w:type="dxa"/>
          </w:tcPr>
          <w:p w:rsidR="00C601E6" w:rsidRPr="00C601E6" w:rsidRDefault="00C601E6" w:rsidP="00C601E6">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med22</w:instrText>
            </w:r>
            <w:r>
              <w:rPr>
                <w:rFonts w:cs="Times New Roman"/>
                <w:sz w:val="24"/>
                <w:rtl/>
              </w:rPr>
              <w:instrText xml:space="preserve"> </w:instrText>
            </w:r>
            <w:r>
              <w:rPr>
                <w:rFonts w:cs="Frankruhel"/>
                <w:sz w:val="24"/>
                <w:rtl/>
              </w:rPr>
              <w:fldChar w:fldCharType="separate"/>
            </w:r>
            <w:r>
              <w:rPr>
                <w:rFonts w:cs="Times New Roman"/>
                <w:noProof/>
                <w:sz w:val="24"/>
                <w:rtl/>
              </w:rPr>
              <w:t>100</w:t>
            </w:r>
            <w:r>
              <w:rPr>
                <w:rFonts w:cs="Frankruhel"/>
                <w:sz w:val="24"/>
                <w:rtl/>
              </w:rPr>
              <w:fldChar w:fldCharType="end"/>
            </w:r>
          </w:p>
        </w:tc>
      </w:tr>
      <w:tr w:rsidR="00C601E6" w:rsidRPr="00C601E6" w:rsidTr="00C601E6">
        <w:tblPrEx>
          <w:tblCellMar>
            <w:top w:w="0" w:type="dxa"/>
            <w:bottom w:w="0" w:type="dxa"/>
          </w:tblCellMar>
        </w:tblPrEx>
        <w:tc>
          <w:tcPr>
            <w:tcW w:w="1247" w:type="dxa"/>
          </w:tcPr>
          <w:p w:rsidR="00C601E6" w:rsidRPr="00C601E6" w:rsidRDefault="00C601E6" w:rsidP="00C601E6">
            <w:pPr>
              <w:spacing w:line="240" w:lineRule="auto"/>
              <w:jc w:val="left"/>
              <w:rPr>
                <w:rFonts w:cs="Frankruhel" w:hint="cs"/>
                <w:sz w:val="24"/>
                <w:rtl/>
              </w:rPr>
            </w:pPr>
            <w:r>
              <w:rPr>
                <w:rFonts w:cs="Times New Roman"/>
                <w:sz w:val="24"/>
                <w:rtl/>
              </w:rPr>
              <w:t xml:space="preserve">סעיף 13 </w:t>
            </w:r>
          </w:p>
        </w:tc>
        <w:tc>
          <w:tcPr>
            <w:tcW w:w="5669" w:type="dxa"/>
          </w:tcPr>
          <w:p w:rsidR="00C601E6" w:rsidRPr="00C601E6" w:rsidRDefault="00C601E6" w:rsidP="00C601E6">
            <w:pPr>
              <w:spacing w:line="240" w:lineRule="auto"/>
              <w:jc w:val="left"/>
              <w:rPr>
                <w:rFonts w:cs="Frankruhel" w:hint="cs"/>
                <w:sz w:val="24"/>
                <w:rtl/>
              </w:rPr>
            </w:pPr>
            <w:r>
              <w:rPr>
                <w:rFonts w:cs="Times New Roman"/>
                <w:sz w:val="24"/>
                <w:rtl/>
              </w:rPr>
              <w:t>משלוח הזמנות</w:t>
            </w:r>
          </w:p>
        </w:tc>
        <w:tc>
          <w:tcPr>
            <w:tcW w:w="567" w:type="dxa"/>
          </w:tcPr>
          <w:p w:rsidR="00C601E6" w:rsidRPr="00C601E6" w:rsidRDefault="00C601E6" w:rsidP="00C601E6">
            <w:pPr>
              <w:spacing w:line="240" w:lineRule="auto"/>
              <w:jc w:val="left"/>
              <w:rPr>
                <w:rStyle w:val="Hyperlink"/>
                <w:rFonts w:hint="cs"/>
                <w:rtl/>
              </w:rPr>
            </w:pPr>
            <w:hyperlink w:anchor="Seif160" w:tooltip="משלוח הזמנות" w:history="1">
              <w:r w:rsidRPr="00C601E6">
                <w:rPr>
                  <w:rStyle w:val="Hyperlink"/>
                </w:rPr>
                <w:t>Go</w:t>
              </w:r>
            </w:hyperlink>
          </w:p>
        </w:tc>
        <w:tc>
          <w:tcPr>
            <w:tcW w:w="850" w:type="dxa"/>
          </w:tcPr>
          <w:p w:rsidR="00C601E6" w:rsidRPr="00C601E6" w:rsidRDefault="00C601E6" w:rsidP="00C601E6">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Seif160</w:instrText>
            </w:r>
            <w:r>
              <w:rPr>
                <w:rFonts w:cs="Times New Roman"/>
                <w:sz w:val="24"/>
                <w:rtl/>
              </w:rPr>
              <w:instrText xml:space="preserve"> </w:instrText>
            </w:r>
            <w:r>
              <w:rPr>
                <w:rFonts w:cs="Frankruhel"/>
                <w:sz w:val="24"/>
                <w:rtl/>
              </w:rPr>
              <w:fldChar w:fldCharType="separate"/>
            </w:r>
            <w:r>
              <w:rPr>
                <w:rFonts w:cs="Times New Roman"/>
                <w:noProof/>
                <w:sz w:val="24"/>
                <w:rtl/>
              </w:rPr>
              <w:t>100</w:t>
            </w:r>
            <w:r>
              <w:rPr>
                <w:rFonts w:cs="Frankruhel"/>
                <w:sz w:val="24"/>
                <w:rtl/>
              </w:rPr>
              <w:fldChar w:fldCharType="end"/>
            </w:r>
          </w:p>
        </w:tc>
      </w:tr>
      <w:tr w:rsidR="00C601E6" w:rsidRPr="00C601E6" w:rsidTr="00C601E6">
        <w:tblPrEx>
          <w:tblCellMar>
            <w:top w:w="0" w:type="dxa"/>
            <w:bottom w:w="0" w:type="dxa"/>
          </w:tblCellMar>
        </w:tblPrEx>
        <w:tc>
          <w:tcPr>
            <w:tcW w:w="1247" w:type="dxa"/>
          </w:tcPr>
          <w:p w:rsidR="00C601E6" w:rsidRPr="00C601E6" w:rsidRDefault="00C601E6" w:rsidP="00C601E6">
            <w:pPr>
              <w:spacing w:line="240" w:lineRule="auto"/>
              <w:jc w:val="left"/>
              <w:rPr>
                <w:rFonts w:cs="Frankruhel" w:hint="cs"/>
                <w:sz w:val="24"/>
                <w:rtl/>
              </w:rPr>
            </w:pPr>
            <w:r>
              <w:rPr>
                <w:rFonts w:cs="Times New Roman"/>
                <w:sz w:val="24"/>
                <w:rtl/>
              </w:rPr>
              <w:t xml:space="preserve">סעיף 14 </w:t>
            </w:r>
          </w:p>
        </w:tc>
        <w:tc>
          <w:tcPr>
            <w:tcW w:w="5669" w:type="dxa"/>
          </w:tcPr>
          <w:p w:rsidR="00C601E6" w:rsidRPr="00C601E6" w:rsidRDefault="00C601E6" w:rsidP="00C601E6">
            <w:pPr>
              <w:spacing w:line="240" w:lineRule="auto"/>
              <w:jc w:val="left"/>
              <w:rPr>
                <w:rFonts w:cs="Frankruhel" w:hint="cs"/>
                <w:sz w:val="24"/>
                <w:rtl/>
              </w:rPr>
            </w:pPr>
            <w:r>
              <w:rPr>
                <w:rFonts w:cs="Times New Roman"/>
                <w:sz w:val="24"/>
                <w:rtl/>
              </w:rPr>
              <w:t>תוכן ההזמנה</w:t>
            </w:r>
          </w:p>
        </w:tc>
        <w:tc>
          <w:tcPr>
            <w:tcW w:w="567" w:type="dxa"/>
          </w:tcPr>
          <w:p w:rsidR="00C601E6" w:rsidRPr="00C601E6" w:rsidRDefault="00C601E6" w:rsidP="00C601E6">
            <w:pPr>
              <w:spacing w:line="240" w:lineRule="auto"/>
              <w:jc w:val="left"/>
              <w:rPr>
                <w:rStyle w:val="Hyperlink"/>
                <w:rFonts w:hint="cs"/>
                <w:rtl/>
              </w:rPr>
            </w:pPr>
            <w:hyperlink w:anchor="Seif161" w:tooltip="תוכן ההזמנה" w:history="1">
              <w:r w:rsidRPr="00C601E6">
                <w:rPr>
                  <w:rStyle w:val="Hyperlink"/>
                </w:rPr>
                <w:t>Go</w:t>
              </w:r>
            </w:hyperlink>
          </w:p>
        </w:tc>
        <w:tc>
          <w:tcPr>
            <w:tcW w:w="850" w:type="dxa"/>
          </w:tcPr>
          <w:p w:rsidR="00C601E6" w:rsidRPr="00C601E6" w:rsidRDefault="00C601E6" w:rsidP="00C601E6">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Seif161</w:instrText>
            </w:r>
            <w:r>
              <w:rPr>
                <w:rFonts w:cs="Times New Roman"/>
                <w:sz w:val="24"/>
                <w:rtl/>
              </w:rPr>
              <w:instrText xml:space="preserve"> </w:instrText>
            </w:r>
            <w:r>
              <w:rPr>
                <w:rFonts w:cs="Frankruhel"/>
                <w:sz w:val="24"/>
                <w:rtl/>
              </w:rPr>
              <w:fldChar w:fldCharType="separate"/>
            </w:r>
            <w:r>
              <w:rPr>
                <w:rFonts w:cs="Times New Roman"/>
                <w:noProof/>
                <w:sz w:val="24"/>
                <w:rtl/>
              </w:rPr>
              <w:t>100</w:t>
            </w:r>
            <w:r>
              <w:rPr>
                <w:rFonts w:cs="Frankruhel"/>
                <w:sz w:val="24"/>
                <w:rtl/>
              </w:rPr>
              <w:fldChar w:fldCharType="end"/>
            </w:r>
          </w:p>
        </w:tc>
      </w:tr>
      <w:tr w:rsidR="00C601E6" w:rsidRPr="00C601E6" w:rsidTr="00C601E6">
        <w:tblPrEx>
          <w:tblCellMar>
            <w:top w:w="0" w:type="dxa"/>
            <w:bottom w:w="0" w:type="dxa"/>
          </w:tblCellMar>
        </w:tblPrEx>
        <w:tc>
          <w:tcPr>
            <w:tcW w:w="1247" w:type="dxa"/>
          </w:tcPr>
          <w:p w:rsidR="00C601E6" w:rsidRPr="00C601E6" w:rsidRDefault="00C601E6" w:rsidP="00C601E6">
            <w:pPr>
              <w:spacing w:line="240" w:lineRule="auto"/>
              <w:jc w:val="left"/>
              <w:rPr>
                <w:rFonts w:cs="Frankruhel" w:hint="cs"/>
                <w:sz w:val="24"/>
                <w:rtl/>
              </w:rPr>
            </w:pPr>
            <w:r>
              <w:rPr>
                <w:rFonts w:cs="Times New Roman"/>
                <w:sz w:val="24"/>
                <w:rtl/>
              </w:rPr>
              <w:t xml:space="preserve">סעיף 15 </w:t>
            </w:r>
          </w:p>
        </w:tc>
        <w:tc>
          <w:tcPr>
            <w:tcW w:w="5669" w:type="dxa"/>
          </w:tcPr>
          <w:p w:rsidR="00C601E6" w:rsidRPr="00C601E6" w:rsidRDefault="00C601E6" w:rsidP="00C601E6">
            <w:pPr>
              <w:spacing w:line="240" w:lineRule="auto"/>
              <w:jc w:val="left"/>
              <w:rPr>
                <w:rFonts w:cs="Frankruhel" w:hint="cs"/>
                <w:sz w:val="24"/>
                <w:rtl/>
              </w:rPr>
            </w:pPr>
            <w:r>
              <w:rPr>
                <w:rFonts w:cs="Times New Roman"/>
                <w:sz w:val="24"/>
                <w:rtl/>
              </w:rPr>
              <w:t>מסירת ההזמנה</w:t>
            </w:r>
          </w:p>
        </w:tc>
        <w:tc>
          <w:tcPr>
            <w:tcW w:w="567" w:type="dxa"/>
          </w:tcPr>
          <w:p w:rsidR="00C601E6" w:rsidRPr="00C601E6" w:rsidRDefault="00C601E6" w:rsidP="00C601E6">
            <w:pPr>
              <w:spacing w:line="240" w:lineRule="auto"/>
              <w:jc w:val="left"/>
              <w:rPr>
                <w:rStyle w:val="Hyperlink"/>
                <w:rFonts w:hint="cs"/>
                <w:rtl/>
              </w:rPr>
            </w:pPr>
            <w:hyperlink w:anchor="Seif162" w:tooltip="מסירת ההזמנה" w:history="1">
              <w:r w:rsidRPr="00C601E6">
                <w:rPr>
                  <w:rStyle w:val="Hyperlink"/>
                </w:rPr>
                <w:t>Go</w:t>
              </w:r>
            </w:hyperlink>
          </w:p>
        </w:tc>
        <w:tc>
          <w:tcPr>
            <w:tcW w:w="850" w:type="dxa"/>
          </w:tcPr>
          <w:p w:rsidR="00C601E6" w:rsidRPr="00C601E6" w:rsidRDefault="00C601E6" w:rsidP="00C601E6">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Seif162</w:instrText>
            </w:r>
            <w:r>
              <w:rPr>
                <w:rFonts w:cs="Times New Roman"/>
                <w:sz w:val="24"/>
                <w:rtl/>
              </w:rPr>
              <w:instrText xml:space="preserve"> </w:instrText>
            </w:r>
            <w:r>
              <w:rPr>
                <w:rFonts w:cs="Frankruhel"/>
                <w:sz w:val="24"/>
                <w:rtl/>
              </w:rPr>
              <w:fldChar w:fldCharType="separate"/>
            </w:r>
            <w:r>
              <w:rPr>
                <w:rFonts w:cs="Times New Roman"/>
                <w:noProof/>
                <w:sz w:val="24"/>
                <w:rtl/>
              </w:rPr>
              <w:t>100</w:t>
            </w:r>
            <w:r>
              <w:rPr>
                <w:rFonts w:cs="Frankruhel"/>
                <w:sz w:val="24"/>
                <w:rtl/>
              </w:rPr>
              <w:fldChar w:fldCharType="end"/>
            </w:r>
          </w:p>
        </w:tc>
      </w:tr>
      <w:tr w:rsidR="00C601E6" w:rsidRPr="00C601E6" w:rsidTr="00C601E6">
        <w:tblPrEx>
          <w:tblCellMar>
            <w:top w:w="0" w:type="dxa"/>
            <w:bottom w:w="0" w:type="dxa"/>
          </w:tblCellMar>
        </w:tblPrEx>
        <w:tc>
          <w:tcPr>
            <w:tcW w:w="1247" w:type="dxa"/>
          </w:tcPr>
          <w:p w:rsidR="00C601E6" w:rsidRPr="00C601E6" w:rsidRDefault="00C601E6" w:rsidP="00C601E6">
            <w:pPr>
              <w:spacing w:line="240" w:lineRule="auto"/>
              <w:jc w:val="left"/>
              <w:rPr>
                <w:rFonts w:cs="Frankruhel" w:hint="cs"/>
                <w:sz w:val="24"/>
                <w:rtl/>
              </w:rPr>
            </w:pPr>
            <w:r>
              <w:rPr>
                <w:rFonts w:cs="Times New Roman"/>
                <w:sz w:val="24"/>
                <w:rtl/>
              </w:rPr>
              <w:t xml:space="preserve">סעיף 16 </w:t>
            </w:r>
          </w:p>
        </w:tc>
        <w:tc>
          <w:tcPr>
            <w:tcW w:w="5669" w:type="dxa"/>
          </w:tcPr>
          <w:p w:rsidR="00C601E6" w:rsidRPr="00C601E6" w:rsidRDefault="00C601E6" w:rsidP="00C601E6">
            <w:pPr>
              <w:spacing w:line="240" w:lineRule="auto"/>
              <w:jc w:val="left"/>
              <w:rPr>
                <w:rFonts w:cs="Frankruhel" w:hint="cs"/>
                <w:sz w:val="24"/>
                <w:rtl/>
              </w:rPr>
            </w:pPr>
            <w:r>
              <w:rPr>
                <w:rFonts w:cs="Times New Roman"/>
                <w:sz w:val="24"/>
                <w:rtl/>
              </w:rPr>
              <w:t>מען למסירת הזמנה</w:t>
            </w:r>
          </w:p>
        </w:tc>
        <w:tc>
          <w:tcPr>
            <w:tcW w:w="567" w:type="dxa"/>
          </w:tcPr>
          <w:p w:rsidR="00C601E6" w:rsidRPr="00C601E6" w:rsidRDefault="00C601E6" w:rsidP="00C601E6">
            <w:pPr>
              <w:spacing w:line="240" w:lineRule="auto"/>
              <w:jc w:val="left"/>
              <w:rPr>
                <w:rStyle w:val="Hyperlink"/>
                <w:rFonts w:hint="cs"/>
                <w:rtl/>
              </w:rPr>
            </w:pPr>
            <w:hyperlink w:anchor="Seif163" w:tooltip="מען למסירת הזמנה" w:history="1">
              <w:r w:rsidRPr="00C601E6">
                <w:rPr>
                  <w:rStyle w:val="Hyperlink"/>
                </w:rPr>
                <w:t>Go</w:t>
              </w:r>
            </w:hyperlink>
          </w:p>
        </w:tc>
        <w:tc>
          <w:tcPr>
            <w:tcW w:w="850" w:type="dxa"/>
          </w:tcPr>
          <w:p w:rsidR="00C601E6" w:rsidRPr="00C601E6" w:rsidRDefault="00C601E6" w:rsidP="00C601E6">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Seif163</w:instrText>
            </w:r>
            <w:r>
              <w:rPr>
                <w:rFonts w:cs="Times New Roman"/>
                <w:sz w:val="24"/>
                <w:rtl/>
              </w:rPr>
              <w:instrText xml:space="preserve"> </w:instrText>
            </w:r>
            <w:r>
              <w:rPr>
                <w:rFonts w:cs="Frankruhel"/>
                <w:sz w:val="24"/>
                <w:rtl/>
              </w:rPr>
              <w:fldChar w:fldCharType="separate"/>
            </w:r>
            <w:r>
              <w:rPr>
                <w:rFonts w:cs="Times New Roman"/>
                <w:noProof/>
                <w:sz w:val="24"/>
                <w:rtl/>
              </w:rPr>
              <w:t>101</w:t>
            </w:r>
            <w:r>
              <w:rPr>
                <w:rFonts w:cs="Frankruhel"/>
                <w:sz w:val="24"/>
                <w:rtl/>
              </w:rPr>
              <w:fldChar w:fldCharType="end"/>
            </w:r>
          </w:p>
        </w:tc>
      </w:tr>
      <w:tr w:rsidR="00C601E6" w:rsidRPr="00C601E6" w:rsidTr="00C601E6">
        <w:tblPrEx>
          <w:tblCellMar>
            <w:top w:w="0" w:type="dxa"/>
            <w:bottom w:w="0" w:type="dxa"/>
          </w:tblCellMar>
        </w:tblPrEx>
        <w:tc>
          <w:tcPr>
            <w:tcW w:w="1247" w:type="dxa"/>
          </w:tcPr>
          <w:p w:rsidR="00C601E6" w:rsidRPr="00C601E6" w:rsidRDefault="00C601E6" w:rsidP="00C601E6">
            <w:pPr>
              <w:spacing w:line="240" w:lineRule="auto"/>
              <w:jc w:val="left"/>
              <w:rPr>
                <w:rFonts w:cs="Frankruhel" w:hint="cs"/>
                <w:sz w:val="24"/>
                <w:rtl/>
              </w:rPr>
            </w:pPr>
            <w:r>
              <w:rPr>
                <w:rFonts w:cs="Times New Roman"/>
                <w:sz w:val="24"/>
                <w:rtl/>
              </w:rPr>
              <w:t xml:space="preserve">סעיף 17 </w:t>
            </w:r>
          </w:p>
        </w:tc>
        <w:tc>
          <w:tcPr>
            <w:tcW w:w="5669" w:type="dxa"/>
          </w:tcPr>
          <w:p w:rsidR="00C601E6" w:rsidRPr="00C601E6" w:rsidRDefault="00C601E6" w:rsidP="00C601E6">
            <w:pPr>
              <w:spacing w:line="240" w:lineRule="auto"/>
              <w:jc w:val="left"/>
              <w:rPr>
                <w:rFonts w:cs="Frankruhel" w:hint="cs"/>
                <w:sz w:val="24"/>
                <w:rtl/>
              </w:rPr>
            </w:pPr>
            <w:r>
              <w:rPr>
                <w:rFonts w:cs="Times New Roman"/>
                <w:sz w:val="24"/>
                <w:rtl/>
              </w:rPr>
              <w:t>פגם במסירת הזמנה</w:t>
            </w:r>
          </w:p>
        </w:tc>
        <w:tc>
          <w:tcPr>
            <w:tcW w:w="567" w:type="dxa"/>
          </w:tcPr>
          <w:p w:rsidR="00C601E6" w:rsidRPr="00C601E6" w:rsidRDefault="00C601E6" w:rsidP="00C601E6">
            <w:pPr>
              <w:spacing w:line="240" w:lineRule="auto"/>
              <w:jc w:val="left"/>
              <w:rPr>
                <w:rStyle w:val="Hyperlink"/>
                <w:rFonts w:hint="cs"/>
                <w:rtl/>
              </w:rPr>
            </w:pPr>
            <w:hyperlink w:anchor="Seif164" w:tooltip="פגם במסירת הזמנה" w:history="1">
              <w:r w:rsidRPr="00C601E6">
                <w:rPr>
                  <w:rStyle w:val="Hyperlink"/>
                </w:rPr>
                <w:t>Go</w:t>
              </w:r>
            </w:hyperlink>
          </w:p>
        </w:tc>
        <w:tc>
          <w:tcPr>
            <w:tcW w:w="850" w:type="dxa"/>
          </w:tcPr>
          <w:p w:rsidR="00C601E6" w:rsidRPr="00C601E6" w:rsidRDefault="00C601E6" w:rsidP="00C601E6">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Seif164</w:instrText>
            </w:r>
            <w:r>
              <w:rPr>
                <w:rFonts w:cs="Times New Roman"/>
                <w:sz w:val="24"/>
                <w:rtl/>
              </w:rPr>
              <w:instrText xml:space="preserve"> </w:instrText>
            </w:r>
            <w:r>
              <w:rPr>
                <w:rFonts w:cs="Frankruhel"/>
                <w:sz w:val="24"/>
                <w:rtl/>
              </w:rPr>
              <w:fldChar w:fldCharType="separate"/>
            </w:r>
            <w:r>
              <w:rPr>
                <w:rFonts w:cs="Times New Roman"/>
                <w:noProof/>
                <w:sz w:val="24"/>
                <w:rtl/>
              </w:rPr>
              <w:t>101</w:t>
            </w:r>
            <w:r>
              <w:rPr>
                <w:rFonts w:cs="Frankruhel"/>
                <w:sz w:val="24"/>
                <w:rtl/>
              </w:rPr>
              <w:fldChar w:fldCharType="end"/>
            </w:r>
          </w:p>
        </w:tc>
      </w:tr>
      <w:tr w:rsidR="00C601E6" w:rsidRPr="00C601E6" w:rsidTr="00C601E6">
        <w:tblPrEx>
          <w:tblCellMar>
            <w:top w:w="0" w:type="dxa"/>
            <w:bottom w:w="0" w:type="dxa"/>
          </w:tblCellMar>
        </w:tblPrEx>
        <w:tc>
          <w:tcPr>
            <w:tcW w:w="1247" w:type="dxa"/>
          </w:tcPr>
          <w:p w:rsidR="00C601E6" w:rsidRPr="00C601E6" w:rsidRDefault="00C601E6" w:rsidP="00C601E6">
            <w:pPr>
              <w:spacing w:line="240" w:lineRule="auto"/>
              <w:jc w:val="left"/>
              <w:rPr>
                <w:rFonts w:cs="Frankruhel" w:hint="cs"/>
                <w:sz w:val="24"/>
                <w:rtl/>
              </w:rPr>
            </w:pPr>
          </w:p>
        </w:tc>
        <w:tc>
          <w:tcPr>
            <w:tcW w:w="5669" w:type="dxa"/>
          </w:tcPr>
          <w:p w:rsidR="00C601E6" w:rsidRPr="00C601E6" w:rsidRDefault="00C601E6" w:rsidP="00C601E6">
            <w:pPr>
              <w:spacing w:line="240" w:lineRule="auto"/>
              <w:jc w:val="left"/>
              <w:rPr>
                <w:rFonts w:cs="Frankruhel" w:hint="cs"/>
                <w:sz w:val="24"/>
                <w:rtl/>
              </w:rPr>
            </w:pPr>
            <w:r>
              <w:rPr>
                <w:rFonts w:cs="Times New Roman"/>
                <w:sz w:val="24"/>
                <w:rtl/>
              </w:rPr>
              <w:t>פרק חמישי: פומביות הדיונים</w:t>
            </w:r>
          </w:p>
        </w:tc>
        <w:tc>
          <w:tcPr>
            <w:tcW w:w="567" w:type="dxa"/>
          </w:tcPr>
          <w:p w:rsidR="00C601E6" w:rsidRPr="00C601E6" w:rsidRDefault="00C601E6" w:rsidP="00C601E6">
            <w:pPr>
              <w:spacing w:line="240" w:lineRule="auto"/>
              <w:jc w:val="left"/>
              <w:rPr>
                <w:rStyle w:val="Hyperlink"/>
                <w:rFonts w:hint="cs"/>
                <w:rtl/>
              </w:rPr>
            </w:pPr>
            <w:hyperlink w:anchor="med23" w:tooltip="פרק חמישי: פומביות הדיונים" w:history="1">
              <w:r w:rsidRPr="00C601E6">
                <w:rPr>
                  <w:rStyle w:val="Hyperlink"/>
                </w:rPr>
                <w:t>Go</w:t>
              </w:r>
            </w:hyperlink>
          </w:p>
        </w:tc>
        <w:tc>
          <w:tcPr>
            <w:tcW w:w="850" w:type="dxa"/>
          </w:tcPr>
          <w:p w:rsidR="00C601E6" w:rsidRPr="00C601E6" w:rsidRDefault="00C601E6" w:rsidP="00C601E6">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med23</w:instrText>
            </w:r>
            <w:r>
              <w:rPr>
                <w:rFonts w:cs="Times New Roman"/>
                <w:sz w:val="24"/>
                <w:rtl/>
              </w:rPr>
              <w:instrText xml:space="preserve"> </w:instrText>
            </w:r>
            <w:r>
              <w:rPr>
                <w:rFonts w:cs="Frankruhel"/>
                <w:sz w:val="24"/>
                <w:rtl/>
              </w:rPr>
              <w:fldChar w:fldCharType="separate"/>
            </w:r>
            <w:r>
              <w:rPr>
                <w:rFonts w:cs="Times New Roman"/>
                <w:noProof/>
                <w:sz w:val="24"/>
                <w:rtl/>
              </w:rPr>
              <w:t>101</w:t>
            </w:r>
            <w:r>
              <w:rPr>
                <w:rFonts w:cs="Frankruhel"/>
                <w:sz w:val="24"/>
                <w:rtl/>
              </w:rPr>
              <w:fldChar w:fldCharType="end"/>
            </w:r>
          </w:p>
        </w:tc>
      </w:tr>
      <w:tr w:rsidR="00C601E6" w:rsidRPr="00C601E6" w:rsidTr="00C601E6">
        <w:tblPrEx>
          <w:tblCellMar>
            <w:top w:w="0" w:type="dxa"/>
            <w:bottom w:w="0" w:type="dxa"/>
          </w:tblCellMar>
        </w:tblPrEx>
        <w:tc>
          <w:tcPr>
            <w:tcW w:w="1247" w:type="dxa"/>
          </w:tcPr>
          <w:p w:rsidR="00C601E6" w:rsidRPr="00C601E6" w:rsidRDefault="00C601E6" w:rsidP="00C601E6">
            <w:pPr>
              <w:spacing w:line="240" w:lineRule="auto"/>
              <w:jc w:val="left"/>
              <w:rPr>
                <w:rFonts w:cs="Frankruhel" w:hint="cs"/>
                <w:sz w:val="24"/>
                <w:rtl/>
              </w:rPr>
            </w:pPr>
            <w:r>
              <w:rPr>
                <w:rFonts w:cs="Times New Roman"/>
                <w:sz w:val="24"/>
                <w:rtl/>
              </w:rPr>
              <w:t xml:space="preserve">סעיף 18 </w:t>
            </w:r>
          </w:p>
        </w:tc>
        <w:tc>
          <w:tcPr>
            <w:tcW w:w="5669" w:type="dxa"/>
          </w:tcPr>
          <w:p w:rsidR="00C601E6" w:rsidRPr="00C601E6" w:rsidRDefault="00C601E6" w:rsidP="00C601E6">
            <w:pPr>
              <w:spacing w:line="240" w:lineRule="auto"/>
              <w:jc w:val="left"/>
              <w:rPr>
                <w:rFonts w:cs="Frankruhel" w:hint="cs"/>
                <w:sz w:val="24"/>
                <w:rtl/>
              </w:rPr>
            </w:pPr>
            <w:r>
              <w:rPr>
                <w:rFonts w:cs="Times New Roman"/>
                <w:sz w:val="24"/>
                <w:rtl/>
              </w:rPr>
              <w:t>פומביות הדיון וסייגיו</w:t>
            </w:r>
          </w:p>
        </w:tc>
        <w:tc>
          <w:tcPr>
            <w:tcW w:w="567" w:type="dxa"/>
          </w:tcPr>
          <w:p w:rsidR="00C601E6" w:rsidRPr="00C601E6" w:rsidRDefault="00C601E6" w:rsidP="00C601E6">
            <w:pPr>
              <w:spacing w:line="240" w:lineRule="auto"/>
              <w:jc w:val="left"/>
              <w:rPr>
                <w:rStyle w:val="Hyperlink"/>
                <w:rFonts w:hint="cs"/>
                <w:rtl/>
              </w:rPr>
            </w:pPr>
            <w:hyperlink w:anchor="Seif165" w:tooltip="פומביות הדיון וסייגיו" w:history="1">
              <w:r w:rsidRPr="00C601E6">
                <w:rPr>
                  <w:rStyle w:val="Hyperlink"/>
                </w:rPr>
                <w:t>Go</w:t>
              </w:r>
            </w:hyperlink>
          </w:p>
        </w:tc>
        <w:tc>
          <w:tcPr>
            <w:tcW w:w="850" w:type="dxa"/>
          </w:tcPr>
          <w:p w:rsidR="00C601E6" w:rsidRPr="00C601E6" w:rsidRDefault="00C601E6" w:rsidP="00C601E6">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Seif165</w:instrText>
            </w:r>
            <w:r>
              <w:rPr>
                <w:rFonts w:cs="Times New Roman"/>
                <w:sz w:val="24"/>
                <w:rtl/>
              </w:rPr>
              <w:instrText xml:space="preserve"> </w:instrText>
            </w:r>
            <w:r>
              <w:rPr>
                <w:rFonts w:cs="Frankruhel"/>
                <w:sz w:val="24"/>
                <w:rtl/>
              </w:rPr>
              <w:fldChar w:fldCharType="separate"/>
            </w:r>
            <w:r>
              <w:rPr>
                <w:rFonts w:cs="Times New Roman"/>
                <w:noProof/>
                <w:sz w:val="24"/>
                <w:rtl/>
              </w:rPr>
              <w:t>101</w:t>
            </w:r>
            <w:r>
              <w:rPr>
                <w:rFonts w:cs="Frankruhel"/>
                <w:sz w:val="24"/>
                <w:rtl/>
              </w:rPr>
              <w:fldChar w:fldCharType="end"/>
            </w:r>
          </w:p>
        </w:tc>
      </w:tr>
      <w:tr w:rsidR="00C601E6" w:rsidRPr="00C601E6" w:rsidTr="00C601E6">
        <w:tblPrEx>
          <w:tblCellMar>
            <w:top w:w="0" w:type="dxa"/>
            <w:bottom w:w="0" w:type="dxa"/>
          </w:tblCellMar>
        </w:tblPrEx>
        <w:tc>
          <w:tcPr>
            <w:tcW w:w="1247" w:type="dxa"/>
          </w:tcPr>
          <w:p w:rsidR="00C601E6" w:rsidRPr="00C601E6" w:rsidRDefault="00C601E6" w:rsidP="00C601E6">
            <w:pPr>
              <w:spacing w:line="240" w:lineRule="auto"/>
              <w:jc w:val="left"/>
              <w:rPr>
                <w:rFonts w:cs="Frankruhel" w:hint="cs"/>
                <w:sz w:val="24"/>
                <w:rtl/>
              </w:rPr>
            </w:pPr>
            <w:r>
              <w:rPr>
                <w:rFonts w:cs="Times New Roman"/>
                <w:sz w:val="24"/>
                <w:rtl/>
              </w:rPr>
              <w:t xml:space="preserve">סעיף 19 </w:t>
            </w:r>
          </w:p>
        </w:tc>
        <w:tc>
          <w:tcPr>
            <w:tcW w:w="5669" w:type="dxa"/>
          </w:tcPr>
          <w:p w:rsidR="00C601E6" w:rsidRPr="00C601E6" w:rsidRDefault="00C601E6" w:rsidP="00C601E6">
            <w:pPr>
              <w:spacing w:line="240" w:lineRule="auto"/>
              <w:jc w:val="left"/>
              <w:rPr>
                <w:rFonts w:cs="Frankruhel" w:hint="cs"/>
                <w:sz w:val="24"/>
                <w:rtl/>
              </w:rPr>
            </w:pPr>
            <w:r>
              <w:rPr>
                <w:rFonts w:cs="Times New Roman"/>
                <w:sz w:val="24"/>
                <w:rtl/>
              </w:rPr>
              <w:t>איסור הגילוי</w:t>
            </w:r>
          </w:p>
        </w:tc>
        <w:tc>
          <w:tcPr>
            <w:tcW w:w="567" w:type="dxa"/>
          </w:tcPr>
          <w:p w:rsidR="00C601E6" w:rsidRPr="00C601E6" w:rsidRDefault="00C601E6" w:rsidP="00C601E6">
            <w:pPr>
              <w:spacing w:line="240" w:lineRule="auto"/>
              <w:jc w:val="left"/>
              <w:rPr>
                <w:rStyle w:val="Hyperlink"/>
                <w:rFonts w:hint="cs"/>
                <w:rtl/>
              </w:rPr>
            </w:pPr>
            <w:hyperlink w:anchor="Seif166" w:tooltip="איסור הגילוי" w:history="1">
              <w:r w:rsidRPr="00C601E6">
                <w:rPr>
                  <w:rStyle w:val="Hyperlink"/>
                </w:rPr>
                <w:t>Go</w:t>
              </w:r>
            </w:hyperlink>
          </w:p>
        </w:tc>
        <w:tc>
          <w:tcPr>
            <w:tcW w:w="850" w:type="dxa"/>
          </w:tcPr>
          <w:p w:rsidR="00C601E6" w:rsidRPr="00C601E6" w:rsidRDefault="00C601E6" w:rsidP="00C601E6">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Seif166</w:instrText>
            </w:r>
            <w:r>
              <w:rPr>
                <w:rFonts w:cs="Times New Roman"/>
                <w:sz w:val="24"/>
                <w:rtl/>
              </w:rPr>
              <w:instrText xml:space="preserve"> </w:instrText>
            </w:r>
            <w:r>
              <w:rPr>
                <w:rFonts w:cs="Frankruhel"/>
                <w:sz w:val="24"/>
                <w:rtl/>
              </w:rPr>
              <w:fldChar w:fldCharType="separate"/>
            </w:r>
            <w:r>
              <w:rPr>
                <w:rFonts w:cs="Times New Roman"/>
                <w:noProof/>
                <w:sz w:val="24"/>
                <w:rtl/>
              </w:rPr>
              <w:t>101</w:t>
            </w:r>
            <w:r>
              <w:rPr>
                <w:rFonts w:cs="Frankruhel"/>
                <w:sz w:val="24"/>
                <w:rtl/>
              </w:rPr>
              <w:fldChar w:fldCharType="end"/>
            </w:r>
          </w:p>
        </w:tc>
      </w:tr>
      <w:tr w:rsidR="00C601E6" w:rsidRPr="00C601E6" w:rsidTr="00C601E6">
        <w:tblPrEx>
          <w:tblCellMar>
            <w:top w:w="0" w:type="dxa"/>
            <w:bottom w:w="0" w:type="dxa"/>
          </w:tblCellMar>
        </w:tblPrEx>
        <w:tc>
          <w:tcPr>
            <w:tcW w:w="1247" w:type="dxa"/>
          </w:tcPr>
          <w:p w:rsidR="00C601E6" w:rsidRPr="00C601E6" w:rsidRDefault="00C601E6" w:rsidP="00C601E6">
            <w:pPr>
              <w:spacing w:line="240" w:lineRule="auto"/>
              <w:jc w:val="left"/>
              <w:rPr>
                <w:rFonts w:cs="Frankruhel" w:hint="cs"/>
                <w:sz w:val="24"/>
                <w:rtl/>
              </w:rPr>
            </w:pPr>
            <w:r>
              <w:rPr>
                <w:rFonts w:cs="Times New Roman"/>
                <w:sz w:val="24"/>
                <w:rtl/>
              </w:rPr>
              <w:t xml:space="preserve">סעיף 20 </w:t>
            </w:r>
          </w:p>
        </w:tc>
        <w:tc>
          <w:tcPr>
            <w:tcW w:w="5669" w:type="dxa"/>
          </w:tcPr>
          <w:p w:rsidR="00C601E6" w:rsidRPr="00C601E6" w:rsidRDefault="00C601E6" w:rsidP="00C601E6">
            <w:pPr>
              <w:spacing w:line="240" w:lineRule="auto"/>
              <w:jc w:val="left"/>
              <w:rPr>
                <w:rFonts w:cs="Frankruhel" w:hint="cs"/>
                <w:sz w:val="24"/>
                <w:rtl/>
              </w:rPr>
            </w:pPr>
            <w:r>
              <w:rPr>
                <w:rFonts w:cs="Times New Roman"/>
                <w:sz w:val="24"/>
                <w:rtl/>
              </w:rPr>
              <w:t>מקום הישיבות</w:t>
            </w:r>
          </w:p>
        </w:tc>
        <w:tc>
          <w:tcPr>
            <w:tcW w:w="567" w:type="dxa"/>
          </w:tcPr>
          <w:p w:rsidR="00C601E6" w:rsidRPr="00C601E6" w:rsidRDefault="00C601E6" w:rsidP="00C601E6">
            <w:pPr>
              <w:spacing w:line="240" w:lineRule="auto"/>
              <w:jc w:val="left"/>
              <w:rPr>
                <w:rStyle w:val="Hyperlink"/>
                <w:rFonts w:hint="cs"/>
                <w:rtl/>
              </w:rPr>
            </w:pPr>
            <w:hyperlink w:anchor="Seif167" w:tooltip="מקום הישיבות" w:history="1">
              <w:r w:rsidRPr="00C601E6">
                <w:rPr>
                  <w:rStyle w:val="Hyperlink"/>
                </w:rPr>
                <w:t>Go</w:t>
              </w:r>
            </w:hyperlink>
          </w:p>
        </w:tc>
        <w:tc>
          <w:tcPr>
            <w:tcW w:w="850" w:type="dxa"/>
          </w:tcPr>
          <w:p w:rsidR="00C601E6" w:rsidRPr="00C601E6" w:rsidRDefault="00C601E6" w:rsidP="00C601E6">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Seif167</w:instrText>
            </w:r>
            <w:r>
              <w:rPr>
                <w:rFonts w:cs="Times New Roman"/>
                <w:sz w:val="24"/>
                <w:rtl/>
              </w:rPr>
              <w:instrText xml:space="preserve"> </w:instrText>
            </w:r>
            <w:r>
              <w:rPr>
                <w:rFonts w:cs="Frankruhel"/>
                <w:sz w:val="24"/>
                <w:rtl/>
              </w:rPr>
              <w:fldChar w:fldCharType="separate"/>
            </w:r>
            <w:r>
              <w:rPr>
                <w:rFonts w:cs="Times New Roman"/>
                <w:noProof/>
                <w:sz w:val="24"/>
                <w:rtl/>
              </w:rPr>
              <w:t>101</w:t>
            </w:r>
            <w:r>
              <w:rPr>
                <w:rFonts w:cs="Frankruhel"/>
                <w:sz w:val="24"/>
                <w:rtl/>
              </w:rPr>
              <w:fldChar w:fldCharType="end"/>
            </w:r>
          </w:p>
        </w:tc>
      </w:tr>
      <w:tr w:rsidR="00C601E6" w:rsidRPr="00C601E6" w:rsidTr="00C601E6">
        <w:tblPrEx>
          <w:tblCellMar>
            <w:top w:w="0" w:type="dxa"/>
            <w:bottom w:w="0" w:type="dxa"/>
          </w:tblCellMar>
        </w:tblPrEx>
        <w:tc>
          <w:tcPr>
            <w:tcW w:w="1247" w:type="dxa"/>
          </w:tcPr>
          <w:p w:rsidR="00C601E6" w:rsidRPr="00C601E6" w:rsidRDefault="00C601E6" w:rsidP="00C601E6">
            <w:pPr>
              <w:spacing w:line="240" w:lineRule="auto"/>
              <w:jc w:val="left"/>
              <w:rPr>
                <w:rFonts w:cs="Frankruhel" w:hint="cs"/>
                <w:sz w:val="24"/>
                <w:rtl/>
              </w:rPr>
            </w:pPr>
          </w:p>
        </w:tc>
        <w:tc>
          <w:tcPr>
            <w:tcW w:w="5669" w:type="dxa"/>
          </w:tcPr>
          <w:p w:rsidR="00C601E6" w:rsidRPr="00C601E6" w:rsidRDefault="00C601E6" w:rsidP="00C601E6">
            <w:pPr>
              <w:spacing w:line="240" w:lineRule="auto"/>
              <w:jc w:val="left"/>
              <w:rPr>
                <w:rFonts w:cs="Frankruhel" w:hint="cs"/>
                <w:sz w:val="24"/>
                <w:rtl/>
              </w:rPr>
            </w:pPr>
            <w:r>
              <w:rPr>
                <w:rFonts w:cs="Times New Roman"/>
                <w:sz w:val="24"/>
                <w:rtl/>
              </w:rPr>
              <w:t>פרק שישי: מנין המשתתפים</w:t>
            </w:r>
          </w:p>
        </w:tc>
        <w:tc>
          <w:tcPr>
            <w:tcW w:w="567" w:type="dxa"/>
          </w:tcPr>
          <w:p w:rsidR="00C601E6" w:rsidRPr="00C601E6" w:rsidRDefault="00C601E6" w:rsidP="00C601E6">
            <w:pPr>
              <w:spacing w:line="240" w:lineRule="auto"/>
              <w:jc w:val="left"/>
              <w:rPr>
                <w:rStyle w:val="Hyperlink"/>
                <w:rFonts w:hint="cs"/>
                <w:rtl/>
              </w:rPr>
            </w:pPr>
            <w:hyperlink w:anchor="med24" w:tooltip="פרק שישי: מנין המשתתפים" w:history="1">
              <w:r w:rsidRPr="00C601E6">
                <w:rPr>
                  <w:rStyle w:val="Hyperlink"/>
                </w:rPr>
                <w:t>Go</w:t>
              </w:r>
            </w:hyperlink>
          </w:p>
        </w:tc>
        <w:tc>
          <w:tcPr>
            <w:tcW w:w="850" w:type="dxa"/>
          </w:tcPr>
          <w:p w:rsidR="00C601E6" w:rsidRPr="00C601E6" w:rsidRDefault="00C601E6" w:rsidP="00C601E6">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med24</w:instrText>
            </w:r>
            <w:r>
              <w:rPr>
                <w:rFonts w:cs="Times New Roman"/>
                <w:sz w:val="24"/>
                <w:rtl/>
              </w:rPr>
              <w:instrText xml:space="preserve"> </w:instrText>
            </w:r>
            <w:r>
              <w:rPr>
                <w:rFonts w:cs="Frankruhel"/>
                <w:sz w:val="24"/>
                <w:rtl/>
              </w:rPr>
              <w:fldChar w:fldCharType="separate"/>
            </w:r>
            <w:r>
              <w:rPr>
                <w:rFonts w:cs="Times New Roman"/>
                <w:noProof/>
                <w:sz w:val="24"/>
                <w:rtl/>
              </w:rPr>
              <w:t>102</w:t>
            </w:r>
            <w:r>
              <w:rPr>
                <w:rFonts w:cs="Frankruhel"/>
                <w:sz w:val="24"/>
                <w:rtl/>
              </w:rPr>
              <w:fldChar w:fldCharType="end"/>
            </w:r>
          </w:p>
        </w:tc>
      </w:tr>
      <w:tr w:rsidR="00C601E6" w:rsidRPr="00C601E6" w:rsidTr="00C601E6">
        <w:tblPrEx>
          <w:tblCellMar>
            <w:top w:w="0" w:type="dxa"/>
            <w:bottom w:w="0" w:type="dxa"/>
          </w:tblCellMar>
        </w:tblPrEx>
        <w:tc>
          <w:tcPr>
            <w:tcW w:w="1247" w:type="dxa"/>
          </w:tcPr>
          <w:p w:rsidR="00C601E6" w:rsidRPr="00C601E6" w:rsidRDefault="00C601E6" w:rsidP="00C601E6">
            <w:pPr>
              <w:spacing w:line="240" w:lineRule="auto"/>
              <w:jc w:val="left"/>
              <w:rPr>
                <w:rFonts w:cs="Frankruhel" w:hint="cs"/>
                <w:sz w:val="24"/>
                <w:rtl/>
              </w:rPr>
            </w:pPr>
            <w:r>
              <w:rPr>
                <w:rFonts w:cs="Times New Roman"/>
                <w:sz w:val="24"/>
                <w:rtl/>
              </w:rPr>
              <w:t xml:space="preserve">סעיף 21 </w:t>
            </w:r>
          </w:p>
        </w:tc>
        <w:tc>
          <w:tcPr>
            <w:tcW w:w="5669" w:type="dxa"/>
          </w:tcPr>
          <w:p w:rsidR="00C601E6" w:rsidRPr="00C601E6" w:rsidRDefault="00C601E6" w:rsidP="00C601E6">
            <w:pPr>
              <w:spacing w:line="240" w:lineRule="auto"/>
              <w:jc w:val="left"/>
              <w:rPr>
                <w:rFonts w:cs="Frankruhel" w:hint="cs"/>
                <w:sz w:val="24"/>
                <w:rtl/>
              </w:rPr>
            </w:pPr>
            <w:r>
              <w:rPr>
                <w:rFonts w:cs="Times New Roman"/>
                <w:sz w:val="24"/>
                <w:rtl/>
              </w:rPr>
              <w:t>מנין חוקי</w:t>
            </w:r>
          </w:p>
        </w:tc>
        <w:tc>
          <w:tcPr>
            <w:tcW w:w="567" w:type="dxa"/>
          </w:tcPr>
          <w:p w:rsidR="00C601E6" w:rsidRPr="00C601E6" w:rsidRDefault="00C601E6" w:rsidP="00C601E6">
            <w:pPr>
              <w:spacing w:line="240" w:lineRule="auto"/>
              <w:jc w:val="left"/>
              <w:rPr>
                <w:rStyle w:val="Hyperlink"/>
                <w:rFonts w:hint="cs"/>
                <w:rtl/>
              </w:rPr>
            </w:pPr>
            <w:hyperlink w:anchor="Seif168" w:tooltip="מנין חוקי" w:history="1">
              <w:r w:rsidRPr="00C601E6">
                <w:rPr>
                  <w:rStyle w:val="Hyperlink"/>
                </w:rPr>
                <w:t>Go</w:t>
              </w:r>
            </w:hyperlink>
          </w:p>
        </w:tc>
        <w:tc>
          <w:tcPr>
            <w:tcW w:w="850" w:type="dxa"/>
          </w:tcPr>
          <w:p w:rsidR="00C601E6" w:rsidRPr="00C601E6" w:rsidRDefault="00C601E6" w:rsidP="00C601E6">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Seif168</w:instrText>
            </w:r>
            <w:r>
              <w:rPr>
                <w:rFonts w:cs="Times New Roman"/>
                <w:sz w:val="24"/>
                <w:rtl/>
              </w:rPr>
              <w:instrText xml:space="preserve"> </w:instrText>
            </w:r>
            <w:r>
              <w:rPr>
                <w:rFonts w:cs="Frankruhel"/>
                <w:sz w:val="24"/>
                <w:rtl/>
              </w:rPr>
              <w:fldChar w:fldCharType="separate"/>
            </w:r>
            <w:r>
              <w:rPr>
                <w:rFonts w:cs="Times New Roman"/>
                <w:noProof/>
                <w:sz w:val="24"/>
                <w:rtl/>
              </w:rPr>
              <w:t>102</w:t>
            </w:r>
            <w:r>
              <w:rPr>
                <w:rFonts w:cs="Frankruhel"/>
                <w:sz w:val="24"/>
                <w:rtl/>
              </w:rPr>
              <w:fldChar w:fldCharType="end"/>
            </w:r>
          </w:p>
        </w:tc>
      </w:tr>
      <w:tr w:rsidR="00C601E6" w:rsidRPr="00C601E6" w:rsidTr="00C601E6">
        <w:tblPrEx>
          <w:tblCellMar>
            <w:top w:w="0" w:type="dxa"/>
            <w:bottom w:w="0" w:type="dxa"/>
          </w:tblCellMar>
        </w:tblPrEx>
        <w:tc>
          <w:tcPr>
            <w:tcW w:w="1247" w:type="dxa"/>
          </w:tcPr>
          <w:p w:rsidR="00C601E6" w:rsidRPr="00C601E6" w:rsidRDefault="00C601E6" w:rsidP="00C601E6">
            <w:pPr>
              <w:spacing w:line="240" w:lineRule="auto"/>
              <w:jc w:val="left"/>
              <w:rPr>
                <w:rFonts w:cs="Frankruhel" w:hint="cs"/>
                <w:sz w:val="24"/>
                <w:rtl/>
              </w:rPr>
            </w:pPr>
            <w:r>
              <w:rPr>
                <w:rFonts w:cs="Times New Roman"/>
                <w:sz w:val="24"/>
                <w:rtl/>
              </w:rPr>
              <w:t xml:space="preserve">סעיף 22 </w:t>
            </w:r>
          </w:p>
        </w:tc>
        <w:tc>
          <w:tcPr>
            <w:tcW w:w="5669" w:type="dxa"/>
          </w:tcPr>
          <w:p w:rsidR="00C601E6" w:rsidRPr="00C601E6" w:rsidRDefault="00C601E6" w:rsidP="00C601E6">
            <w:pPr>
              <w:spacing w:line="240" w:lineRule="auto"/>
              <w:jc w:val="left"/>
              <w:rPr>
                <w:rFonts w:cs="Frankruhel" w:hint="cs"/>
                <w:sz w:val="24"/>
                <w:rtl/>
              </w:rPr>
            </w:pPr>
            <w:r>
              <w:rPr>
                <w:rFonts w:cs="Times New Roman"/>
                <w:sz w:val="24"/>
                <w:rtl/>
              </w:rPr>
              <w:t>באין מנין חוקי</w:t>
            </w:r>
          </w:p>
        </w:tc>
        <w:tc>
          <w:tcPr>
            <w:tcW w:w="567" w:type="dxa"/>
          </w:tcPr>
          <w:p w:rsidR="00C601E6" w:rsidRPr="00C601E6" w:rsidRDefault="00C601E6" w:rsidP="00C601E6">
            <w:pPr>
              <w:spacing w:line="240" w:lineRule="auto"/>
              <w:jc w:val="left"/>
              <w:rPr>
                <w:rStyle w:val="Hyperlink"/>
                <w:rFonts w:hint="cs"/>
                <w:rtl/>
              </w:rPr>
            </w:pPr>
            <w:hyperlink w:anchor="Seif169" w:tooltip="באין מנין חוקי" w:history="1">
              <w:r w:rsidRPr="00C601E6">
                <w:rPr>
                  <w:rStyle w:val="Hyperlink"/>
                </w:rPr>
                <w:t>Go</w:t>
              </w:r>
            </w:hyperlink>
          </w:p>
        </w:tc>
        <w:tc>
          <w:tcPr>
            <w:tcW w:w="850" w:type="dxa"/>
          </w:tcPr>
          <w:p w:rsidR="00C601E6" w:rsidRPr="00C601E6" w:rsidRDefault="00C601E6" w:rsidP="00C601E6">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Seif169</w:instrText>
            </w:r>
            <w:r>
              <w:rPr>
                <w:rFonts w:cs="Times New Roman"/>
                <w:sz w:val="24"/>
                <w:rtl/>
              </w:rPr>
              <w:instrText xml:space="preserve"> </w:instrText>
            </w:r>
            <w:r>
              <w:rPr>
                <w:rFonts w:cs="Frankruhel"/>
                <w:sz w:val="24"/>
                <w:rtl/>
              </w:rPr>
              <w:fldChar w:fldCharType="separate"/>
            </w:r>
            <w:r>
              <w:rPr>
                <w:rFonts w:cs="Times New Roman"/>
                <w:noProof/>
                <w:sz w:val="24"/>
                <w:rtl/>
              </w:rPr>
              <w:t>102</w:t>
            </w:r>
            <w:r>
              <w:rPr>
                <w:rFonts w:cs="Frankruhel"/>
                <w:sz w:val="24"/>
                <w:rtl/>
              </w:rPr>
              <w:fldChar w:fldCharType="end"/>
            </w:r>
          </w:p>
        </w:tc>
      </w:tr>
      <w:tr w:rsidR="00C601E6" w:rsidRPr="00C601E6" w:rsidTr="00C601E6">
        <w:tblPrEx>
          <w:tblCellMar>
            <w:top w:w="0" w:type="dxa"/>
            <w:bottom w:w="0" w:type="dxa"/>
          </w:tblCellMar>
        </w:tblPrEx>
        <w:tc>
          <w:tcPr>
            <w:tcW w:w="1247" w:type="dxa"/>
          </w:tcPr>
          <w:p w:rsidR="00C601E6" w:rsidRPr="00C601E6" w:rsidRDefault="00C601E6" w:rsidP="00C601E6">
            <w:pPr>
              <w:spacing w:line="240" w:lineRule="auto"/>
              <w:jc w:val="left"/>
              <w:rPr>
                <w:rFonts w:cs="Frankruhel" w:hint="cs"/>
                <w:sz w:val="24"/>
                <w:rtl/>
              </w:rPr>
            </w:pPr>
            <w:r>
              <w:rPr>
                <w:rFonts w:cs="Times New Roman"/>
                <w:sz w:val="24"/>
                <w:rtl/>
              </w:rPr>
              <w:t xml:space="preserve">סעיף 23 </w:t>
            </w:r>
          </w:p>
        </w:tc>
        <w:tc>
          <w:tcPr>
            <w:tcW w:w="5669" w:type="dxa"/>
          </w:tcPr>
          <w:p w:rsidR="00C601E6" w:rsidRPr="00C601E6" w:rsidRDefault="00C601E6" w:rsidP="00C601E6">
            <w:pPr>
              <w:spacing w:line="240" w:lineRule="auto"/>
              <w:jc w:val="left"/>
              <w:rPr>
                <w:rFonts w:cs="Frankruhel" w:hint="cs"/>
                <w:sz w:val="24"/>
                <w:rtl/>
              </w:rPr>
            </w:pPr>
            <w:r>
              <w:rPr>
                <w:rFonts w:cs="Times New Roman"/>
                <w:sz w:val="24"/>
                <w:rtl/>
              </w:rPr>
              <w:t>התמעטות המשתתפים</w:t>
            </w:r>
          </w:p>
        </w:tc>
        <w:tc>
          <w:tcPr>
            <w:tcW w:w="567" w:type="dxa"/>
          </w:tcPr>
          <w:p w:rsidR="00C601E6" w:rsidRPr="00C601E6" w:rsidRDefault="00C601E6" w:rsidP="00C601E6">
            <w:pPr>
              <w:spacing w:line="240" w:lineRule="auto"/>
              <w:jc w:val="left"/>
              <w:rPr>
                <w:rStyle w:val="Hyperlink"/>
                <w:rFonts w:hint="cs"/>
                <w:rtl/>
              </w:rPr>
            </w:pPr>
            <w:hyperlink w:anchor="Seif170" w:tooltip="התמעטות המשתתפים" w:history="1">
              <w:r w:rsidRPr="00C601E6">
                <w:rPr>
                  <w:rStyle w:val="Hyperlink"/>
                </w:rPr>
                <w:t>Go</w:t>
              </w:r>
            </w:hyperlink>
          </w:p>
        </w:tc>
        <w:tc>
          <w:tcPr>
            <w:tcW w:w="850" w:type="dxa"/>
          </w:tcPr>
          <w:p w:rsidR="00C601E6" w:rsidRPr="00C601E6" w:rsidRDefault="00C601E6" w:rsidP="00C601E6">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Seif170</w:instrText>
            </w:r>
            <w:r>
              <w:rPr>
                <w:rFonts w:cs="Times New Roman"/>
                <w:sz w:val="24"/>
                <w:rtl/>
              </w:rPr>
              <w:instrText xml:space="preserve"> </w:instrText>
            </w:r>
            <w:r>
              <w:rPr>
                <w:rFonts w:cs="Frankruhel"/>
                <w:sz w:val="24"/>
                <w:rtl/>
              </w:rPr>
              <w:fldChar w:fldCharType="separate"/>
            </w:r>
            <w:r>
              <w:rPr>
                <w:rFonts w:cs="Times New Roman"/>
                <w:noProof/>
                <w:sz w:val="24"/>
                <w:rtl/>
              </w:rPr>
              <w:t>102</w:t>
            </w:r>
            <w:r>
              <w:rPr>
                <w:rFonts w:cs="Frankruhel"/>
                <w:sz w:val="24"/>
                <w:rtl/>
              </w:rPr>
              <w:fldChar w:fldCharType="end"/>
            </w:r>
          </w:p>
        </w:tc>
      </w:tr>
      <w:tr w:rsidR="00C601E6" w:rsidRPr="00C601E6" w:rsidTr="00C601E6">
        <w:tblPrEx>
          <w:tblCellMar>
            <w:top w:w="0" w:type="dxa"/>
            <w:bottom w:w="0" w:type="dxa"/>
          </w:tblCellMar>
        </w:tblPrEx>
        <w:tc>
          <w:tcPr>
            <w:tcW w:w="1247" w:type="dxa"/>
          </w:tcPr>
          <w:p w:rsidR="00C601E6" w:rsidRPr="00C601E6" w:rsidRDefault="00C601E6" w:rsidP="00C601E6">
            <w:pPr>
              <w:spacing w:line="240" w:lineRule="auto"/>
              <w:jc w:val="left"/>
              <w:rPr>
                <w:rFonts w:cs="Frankruhel" w:hint="cs"/>
                <w:sz w:val="24"/>
                <w:rtl/>
              </w:rPr>
            </w:pPr>
          </w:p>
        </w:tc>
        <w:tc>
          <w:tcPr>
            <w:tcW w:w="5669" w:type="dxa"/>
          </w:tcPr>
          <w:p w:rsidR="00C601E6" w:rsidRPr="00C601E6" w:rsidRDefault="00C601E6" w:rsidP="00C601E6">
            <w:pPr>
              <w:spacing w:line="240" w:lineRule="auto"/>
              <w:jc w:val="left"/>
              <w:rPr>
                <w:rFonts w:cs="Frankruhel" w:hint="cs"/>
                <w:sz w:val="24"/>
                <w:rtl/>
              </w:rPr>
            </w:pPr>
            <w:r>
              <w:rPr>
                <w:rFonts w:cs="Times New Roman"/>
                <w:sz w:val="24"/>
                <w:rtl/>
              </w:rPr>
              <w:t>פרק שביעי: סדר היום</w:t>
            </w:r>
          </w:p>
        </w:tc>
        <w:tc>
          <w:tcPr>
            <w:tcW w:w="567" w:type="dxa"/>
          </w:tcPr>
          <w:p w:rsidR="00C601E6" w:rsidRPr="00C601E6" w:rsidRDefault="00C601E6" w:rsidP="00C601E6">
            <w:pPr>
              <w:spacing w:line="240" w:lineRule="auto"/>
              <w:jc w:val="left"/>
              <w:rPr>
                <w:rStyle w:val="Hyperlink"/>
                <w:rFonts w:hint="cs"/>
                <w:rtl/>
              </w:rPr>
            </w:pPr>
            <w:hyperlink w:anchor="med25" w:tooltip="פרק שביעי: סדר היום" w:history="1">
              <w:r w:rsidRPr="00C601E6">
                <w:rPr>
                  <w:rStyle w:val="Hyperlink"/>
                </w:rPr>
                <w:t>Go</w:t>
              </w:r>
            </w:hyperlink>
          </w:p>
        </w:tc>
        <w:tc>
          <w:tcPr>
            <w:tcW w:w="850" w:type="dxa"/>
          </w:tcPr>
          <w:p w:rsidR="00C601E6" w:rsidRPr="00C601E6" w:rsidRDefault="00C601E6" w:rsidP="00C601E6">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med25</w:instrText>
            </w:r>
            <w:r>
              <w:rPr>
                <w:rFonts w:cs="Times New Roman"/>
                <w:sz w:val="24"/>
                <w:rtl/>
              </w:rPr>
              <w:instrText xml:space="preserve"> </w:instrText>
            </w:r>
            <w:r>
              <w:rPr>
                <w:rFonts w:cs="Frankruhel"/>
                <w:sz w:val="24"/>
                <w:rtl/>
              </w:rPr>
              <w:fldChar w:fldCharType="separate"/>
            </w:r>
            <w:r>
              <w:rPr>
                <w:rFonts w:cs="Times New Roman"/>
                <w:noProof/>
                <w:sz w:val="24"/>
                <w:rtl/>
              </w:rPr>
              <w:t>102</w:t>
            </w:r>
            <w:r>
              <w:rPr>
                <w:rFonts w:cs="Frankruhel"/>
                <w:sz w:val="24"/>
                <w:rtl/>
              </w:rPr>
              <w:fldChar w:fldCharType="end"/>
            </w:r>
          </w:p>
        </w:tc>
      </w:tr>
      <w:tr w:rsidR="00C601E6" w:rsidRPr="00C601E6" w:rsidTr="00C601E6">
        <w:tblPrEx>
          <w:tblCellMar>
            <w:top w:w="0" w:type="dxa"/>
            <w:bottom w:w="0" w:type="dxa"/>
          </w:tblCellMar>
        </w:tblPrEx>
        <w:tc>
          <w:tcPr>
            <w:tcW w:w="1247" w:type="dxa"/>
          </w:tcPr>
          <w:p w:rsidR="00C601E6" w:rsidRPr="00C601E6" w:rsidRDefault="00C601E6" w:rsidP="00C601E6">
            <w:pPr>
              <w:spacing w:line="240" w:lineRule="auto"/>
              <w:jc w:val="left"/>
              <w:rPr>
                <w:rFonts w:cs="Frankruhel" w:hint="cs"/>
                <w:sz w:val="24"/>
                <w:rtl/>
              </w:rPr>
            </w:pPr>
            <w:r>
              <w:rPr>
                <w:rFonts w:cs="Times New Roman"/>
                <w:sz w:val="24"/>
                <w:rtl/>
              </w:rPr>
              <w:t xml:space="preserve">סעיף 24 </w:t>
            </w:r>
          </w:p>
        </w:tc>
        <w:tc>
          <w:tcPr>
            <w:tcW w:w="5669" w:type="dxa"/>
          </w:tcPr>
          <w:p w:rsidR="00C601E6" w:rsidRPr="00C601E6" w:rsidRDefault="00C601E6" w:rsidP="00C601E6">
            <w:pPr>
              <w:spacing w:line="240" w:lineRule="auto"/>
              <w:jc w:val="left"/>
              <w:rPr>
                <w:rFonts w:cs="Frankruhel" w:hint="cs"/>
                <w:sz w:val="24"/>
                <w:rtl/>
              </w:rPr>
            </w:pPr>
            <w:r>
              <w:rPr>
                <w:rFonts w:cs="Times New Roman"/>
                <w:sz w:val="24"/>
                <w:rtl/>
              </w:rPr>
              <w:t>קביעת סדר יום</w:t>
            </w:r>
          </w:p>
        </w:tc>
        <w:tc>
          <w:tcPr>
            <w:tcW w:w="567" w:type="dxa"/>
          </w:tcPr>
          <w:p w:rsidR="00C601E6" w:rsidRPr="00C601E6" w:rsidRDefault="00C601E6" w:rsidP="00C601E6">
            <w:pPr>
              <w:spacing w:line="240" w:lineRule="auto"/>
              <w:jc w:val="left"/>
              <w:rPr>
                <w:rStyle w:val="Hyperlink"/>
                <w:rFonts w:hint="cs"/>
                <w:rtl/>
              </w:rPr>
            </w:pPr>
            <w:hyperlink w:anchor="Seif171" w:tooltip="קביעת סדר יום" w:history="1">
              <w:r w:rsidRPr="00C601E6">
                <w:rPr>
                  <w:rStyle w:val="Hyperlink"/>
                </w:rPr>
                <w:t>Go</w:t>
              </w:r>
            </w:hyperlink>
          </w:p>
        </w:tc>
        <w:tc>
          <w:tcPr>
            <w:tcW w:w="850" w:type="dxa"/>
          </w:tcPr>
          <w:p w:rsidR="00C601E6" w:rsidRPr="00C601E6" w:rsidRDefault="00C601E6" w:rsidP="00C601E6">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Seif171</w:instrText>
            </w:r>
            <w:r>
              <w:rPr>
                <w:rFonts w:cs="Times New Roman"/>
                <w:sz w:val="24"/>
                <w:rtl/>
              </w:rPr>
              <w:instrText xml:space="preserve"> </w:instrText>
            </w:r>
            <w:r>
              <w:rPr>
                <w:rFonts w:cs="Frankruhel"/>
                <w:sz w:val="24"/>
                <w:rtl/>
              </w:rPr>
              <w:fldChar w:fldCharType="separate"/>
            </w:r>
            <w:r>
              <w:rPr>
                <w:rFonts w:cs="Times New Roman"/>
                <w:noProof/>
                <w:sz w:val="24"/>
                <w:rtl/>
              </w:rPr>
              <w:t>102</w:t>
            </w:r>
            <w:r>
              <w:rPr>
                <w:rFonts w:cs="Frankruhel"/>
                <w:sz w:val="24"/>
                <w:rtl/>
              </w:rPr>
              <w:fldChar w:fldCharType="end"/>
            </w:r>
          </w:p>
        </w:tc>
      </w:tr>
      <w:tr w:rsidR="00C601E6" w:rsidRPr="00C601E6" w:rsidTr="00C601E6">
        <w:tblPrEx>
          <w:tblCellMar>
            <w:top w:w="0" w:type="dxa"/>
            <w:bottom w:w="0" w:type="dxa"/>
          </w:tblCellMar>
        </w:tblPrEx>
        <w:tc>
          <w:tcPr>
            <w:tcW w:w="1247" w:type="dxa"/>
          </w:tcPr>
          <w:p w:rsidR="00C601E6" w:rsidRPr="00C601E6" w:rsidRDefault="00C601E6" w:rsidP="00C601E6">
            <w:pPr>
              <w:spacing w:line="240" w:lineRule="auto"/>
              <w:jc w:val="left"/>
              <w:rPr>
                <w:rFonts w:cs="Frankruhel" w:hint="cs"/>
                <w:sz w:val="24"/>
                <w:rtl/>
              </w:rPr>
            </w:pPr>
            <w:r>
              <w:rPr>
                <w:rFonts w:cs="Times New Roman"/>
                <w:sz w:val="24"/>
                <w:rtl/>
              </w:rPr>
              <w:t xml:space="preserve">סעיף 25 </w:t>
            </w:r>
          </w:p>
        </w:tc>
        <w:tc>
          <w:tcPr>
            <w:tcW w:w="5669" w:type="dxa"/>
          </w:tcPr>
          <w:p w:rsidR="00C601E6" w:rsidRPr="00C601E6" w:rsidRDefault="00C601E6" w:rsidP="00C601E6">
            <w:pPr>
              <w:spacing w:line="240" w:lineRule="auto"/>
              <w:jc w:val="left"/>
              <w:rPr>
                <w:rFonts w:cs="Frankruhel" w:hint="cs"/>
                <w:sz w:val="24"/>
                <w:rtl/>
              </w:rPr>
            </w:pPr>
            <w:r>
              <w:rPr>
                <w:rFonts w:cs="Times New Roman"/>
                <w:sz w:val="24"/>
                <w:rtl/>
              </w:rPr>
              <w:t>עדיפות</w:t>
            </w:r>
          </w:p>
        </w:tc>
        <w:tc>
          <w:tcPr>
            <w:tcW w:w="567" w:type="dxa"/>
          </w:tcPr>
          <w:p w:rsidR="00C601E6" w:rsidRPr="00C601E6" w:rsidRDefault="00C601E6" w:rsidP="00C601E6">
            <w:pPr>
              <w:spacing w:line="240" w:lineRule="auto"/>
              <w:jc w:val="left"/>
              <w:rPr>
                <w:rStyle w:val="Hyperlink"/>
                <w:rFonts w:hint="cs"/>
                <w:rtl/>
              </w:rPr>
            </w:pPr>
            <w:hyperlink w:anchor="Seif172" w:tooltip="עדיפות" w:history="1">
              <w:r w:rsidRPr="00C601E6">
                <w:rPr>
                  <w:rStyle w:val="Hyperlink"/>
                </w:rPr>
                <w:t>Go</w:t>
              </w:r>
            </w:hyperlink>
          </w:p>
        </w:tc>
        <w:tc>
          <w:tcPr>
            <w:tcW w:w="850" w:type="dxa"/>
          </w:tcPr>
          <w:p w:rsidR="00C601E6" w:rsidRPr="00C601E6" w:rsidRDefault="00C601E6" w:rsidP="00C601E6">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Seif172</w:instrText>
            </w:r>
            <w:r>
              <w:rPr>
                <w:rFonts w:cs="Times New Roman"/>
                <w:sz w:val="24"/>
                <w:rtl/>
              </w:rPr>
              <w:instrText xml:space="preserve"> </w:instrText>
            </w:r>
            <w:r>
              <w:rPr>
                <w:rFonts w:cs="Frankruhel"/>
                <w:sz w:val="24"/>
                <w:rtl/>
              </w:rPr>
              <w:fldChar w:fldCharType="separate"/>
            </w:r>
            <w:r>
              <w:rPr>
                <w:rFonts w:cs="Times New Roman"/>
                <w:noProof/>
                <w:sz w:val="24"/>
                <w:rtl/>
              </w:rPr>
              <w:t>102</w:t>
            </w:r>
            <w:r>
              <w:rPr>
                <w:rFonts w:cs="Frankruhel"/>
                <w:sz w:val="24"/>
                <w:rtl/>
              </w:rPr>
              <w:fldChar w:fldCharType="end"/>
            </w:r>
          </w:p>
        </w:tc>
      </w:tr>
      <w:tr w:rsidR="00C601E6" w:rsidRPr="00C601E6" w:rsidTr="00C601E6">
        <w:tblPrEx>
          <w:tblCellMar>
            <w:top w:w="0" w:type="dxa"/>
            <w:bottom w:w="0" w:type="dxa"/>
          </w:tblCellMar>
        </w:tblPrEx>
        <w:tc>
          <w:tcPr>
            <w:tcW w:w="1247" w:type="dxa"/>
          </w:tcPr>
          <w:p w:rsidR="00C601E6" w:rsidRPr="00C601E6" w:rsidRDefault="00C601E6" w:rsidP="00C601E6">
            <w:pPr>
              <w:spacing w:line="240" w:lineRule="auto"/>
              <w:jc w:val="left"/>
              <w:rPr>
                <w:rFonts w:cs="Frankruhel" w:hint="cs"/>
                <w:sz w:val="24"/>
                <w:rtl/>
              </w:rPr>
            </w:pPr>
            <w:r>
              <w:rPr>
                <w:rFonts w:cs="Times New Roman"/>
                <w:sz w:val="24"/>
                <w:rtl/>
              </w:rPr>
              <w:t xml:space="preserve">סעיף 26 </w:t>
            </w:r>
          </w:p>
        </w:tc>
        <w:tc>
          <w:tcPr>
            <w:tcW w:w="5669" w:type="dxa"/>
          </w:tcPr>
          <w:p w:rsidR="00C601E6" w:rsidRPr="00C601E6" w:rsidRDefault="00C601E6" w:rsidP="00C601E6">
            <w:pPr>
              <w:spacing w:line="240" w:lineRule="auto"/>
              <w:jc w:val="left"/>
              <w:rPr>
                <w:rFonts w:cs="Frankruhel" w:hint="cs"/>
                <w:sz w:val="24"/>
                <w:rtl/>
              </w:rPr>
            </w:pPr>
            <w:r>
              <w:rPr>
                <w:rFonts w:cs="Times New Roman"/>
                <w:sz w:val="24"/>
                <w:rtl/>
              </w:rPr>
              <w:t>סעיפים על סדר היום</w:t>
            </w:r>
          </w:p>
        </w:tc>
        <w:tc>
          <w:tcPr>
            <w:tcW w:w="567" w:type="dxa"/>
          </w:tcPr>
          <w:p w:rsidR="00C601E6" w:rsidRPr="00C601E6" w:rsidRDefault="00C601E6" w:rsidP="00C601E6">
            <w:pPr>
              <w:spacing w:line="240" w:lineRule="auto"/>
              <w:jc w:val="left"/>
              <w:rPr>
                <w:rStyle w:val="Hyperlink"/>
                <w:rFonts w:hint="cs"/>
                <w:rtl/>
              </w:rPr>
            </w:pPr>
            <w:hyperlink w:anchor="Seif173" w:tooltip="סעיפים על סדר היום" w:history="1">
              <w:r w:rsidRPr="00C601E6">
                <w:rPr>
                  <w:rStyle w:val="Hyperlink"/>
                </w:rPr>
                <w:t>Go</w:t>
              </w:r>
            </w:hyperlink>
          </w:p>
        </w:tc>
        <w:tc>
          <w:tcPr>
            <w:tcW w:w="850" w:type="dxa"/>
          </w:tcPr>
          <w:p w:rsidR="00C601E6" w:rsidRPr="00C601E6" w:rsidRDefault="00C601E6" w:rsidP="00C601E6">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Seif173</w:instrText>
            </w:r>
            <w:r>
              <w:rPr>
                <w:rFonts w:cs="Times New Roman"/>
                <w:sz w:val="24"/>
                <w:rtl/>
              </w:rPr>
              <w:instrText xml:space="preserve"> </w:instrText>
            </w:r>
            <w:r>
              <w:rPr>
                <w:rFonts w:cs="Frankruhel"/>
                <w:sz w:val="24"/>
                <w:rtl/>
              </w:rPr>
              <w:fldChar w:fldCharType="separate"/>
            </w:r>
            <w:r>
              <w:rPr>
                <w:rFonts w:cs="Times New Roman"/>
                <w:noProof/>
                <w:sz w:val="24"/>
                <w:rtl/>
              </w:rPr>
              <w:t>102</w:t>
            </w:r>
            <w:r>
              <w:rPr>
                <w:rFonts w:cs="Frankruhel"/>
                <w:sz w:val="24"/>
                <w:rtl/>
              </w:rPr>
              <w:fldChar w:fldCharType="end"/>
            </w:r>
          </w:p>
        </w:tc>
      </w:tr>
      <w:tr w:rsidR="00C601E6" w:rsidRPr="00C601E6" w:rsidTr="00C601E6">
        <w:tblPrEx>
          <w:tblCellMar>
            <w:top w:w="0" w:type="dxa"/>
            <w:bottom w:w="0" w:type="dxa"/>
          </w:tblCellMar>
        </w:tblPrEx>
        <w:tc>
          <w:tcPr>
            <w:tcW w:w="1247" w:type="dxa"/>
          </w:tcPr>
          <w:p w:rsidR="00C601E6" w:rsidRPr="00C601E6" w:rsidRDefault="00C601E6" w:rsidP="00C601E6">
            <w:pPr>
              <w:spacing w:line="240" w:lineRule="auto"/>
              <w:jc w:val="left"/>
              <w:rPr>
                <w:rFonts w:cs="Frankruhel" w:hint="cs"/>
                <w:sz w:val="24"/>
                <w:rtl/>
              </w:rPr>
            </w:pPr>
            <w:r>
              <w:rPr>
                <w:rFonts w:cs="Times New Roman"/>
                <w:sz w:val="24"/>
                <w:rtl/>
              </w:rPr>
              <w:t xml:space="preserve">סעיף 27 </w:t>
            </w:r>
          </w:p>
        </w:tc>
        <w:tc>
          <w:tcPr>
            <w:tcW w:w="5669" w:type="dxa"/>
          </w:tcPr>
          <w:p w:rsidR="00C601E6" w:rsidRPr="00C601E6" w:rsidRDefault="00C601E6" w:rsidP="00C601E6">
            <w:pPr>
              <w:spacing w:line="240" w:lineRule="auto"/>
              <w:jc w:val="left"/>
              <w:rPr>
                <w:rFonts w:cs="Frankruhel" w:hint="cs"/>
                <w:sz w:val="24"/>
                <w:rtl/>
              </w:rPr>
            </w:pPr>
            <w:r>
              <w:rPr>
                <w:rFonts w:cs="Times New Roman"/>
                <w:sz w:val="24"/>
                <w:rtl/>
              </w:rPr>
              <w:t>הצעות נוספות של חברי המועצה</w:t>
            </w:r>
          </w:p>
        </w:tc>
        <w:tc>
          <w:tcPr>
            <w:tcW w:w="567" w:type="dxa"/>
          </w:tcPr>
          <w:p w:rsidR="00C601E6" w:rsidRPr="00C601E6" w:rsidRDefault="00C601E6" w:rsidP="00C601E6">
            <w:pPr>
              <w:spacing w:line="240" w:lineRule="auto"/>
              <w:jc w:val="left"/>
              <w:rPr>
                <w:rStyle w:val="Hyperlink"/>
                <w:rFonts w:hint="cs"/>
                <w:rtl/>
              </w:rPr>
            </w:pPr>
            <w:hyperlink w:anchor="Seif174" w:tooltip="הצעות נוספות של חברי המועצה" w:history="1">
              <w:r w:rsidRPr="00C601E6">
                <w:rPr>
                  <w:rStyle w:val="Hyperlink"/>
                </w:rPr>
                <w:t>Go</w:t>
              </w:r>
            </w:hyperlink>
          </w:p>
        </w:tc>
        <w:tc>
          <w:tcPr>
            <w:tcW w:w="850" w:type="dxa"/>
          </w:tcPr>
          <w:p w:rsidR="00C601E6" w:rsidRPr="00C601E6" w:rsidRDefault="00C601E6" w:rsidP="00C601E6">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Seif174</w:instrText>
            </w:r>
            <w:r>
              <w:rPr>
                <w:rFonts w:cs="Times New Roman"/>
                <w:sz w:val="24"/>
                <w:rtl/>
              </w:rPr>
              <w:instrText xml:space="preserve"> </w:instrText>
            </w:r>
            <w:r>
              <w:rPr>
                <w:rFonts w:cs="Frankruhel"/>
                <w:sz w:val="24"/>
                <w:rtl/>
              </w:rPr>
              <w:fldChar w:fldCharType="separate"/>
            </w:r>
            <w:r>
              <w:rPr>
                <w:rFonts w:cs="Times New Roman"/>
                <w:noProof/>
                <w:sz w:val="24"/>
                <w:rtl/>
              </w:rPr>
              <w:t>102</w:t>
            </w:r>
            <w:r>
              <w:rPr>
                <w:rFonts w:cs="Frankruhel"/>
                <w:sz w:val="24"/>
                <w:rtl/>
              </w:rPr>
              <w:fldChar w:fldCharType="end"/>
            </w:r>
          </w:p>
        </w:tc>
      </w:tr>
      <w:tr w:rsidR="00C601E6" w:rsidRPr="00C601E6" w:rsidTr="00C601E6">
        <w:tblPrEx>
          <w:tblCellMar>
            <w:top w:w="0" w:type="dxa"/>
            <w:bottom w:w="0" w:type="dxa"/>
          </w:tblCellMar>
        </w:tblPrEx>
        <w:tc>
          <w:tcPr>
            <w:tcW w:w="1247" w:type="dxa"/>
          </w:tcPr>
          <w:p w:rsidR="00C601E6" w:rsidRPr="00C601E6" w:rsidRDefault="00C601E6" w:rsidP="00C601E6">
            <w:pPr>
              <w:spacing w:line="240" w:lineRule="auto"/>
              <w:jc w:val="left"/>
              <w:rPr>
                <w:rFonts w:cs="Frankruhel" w:hint="cs"/>
                <w:sz w:val="24"/>
                <w:rtl/>
              </w:rPr>
            </w:pPr>
            <w:r>
              <w:rPr>
                <w:rFonts w:cs="Times New Roman"/>
                <w:sz w:val="24"/>
                <w:rtl/>
              </w:rPr>
              <w:t xml:space="preserve">סעיף 28 </w:t>
            </w:r>
          </w:p>
        </w:tc>
        <w:tc>
          <w:tcPr>
            <w:tcW w:w="5669" w:type="dxa"/>
          </w:tcPr>
          <w:p w:rsidR="00C601E6" w:rsidRPr="00C601E6" w:rsidRDefault="00C601E6" w:rsidP="00C601E6">
            <w:pPr>
              <w:spacing w:line="240" w:lineRule="auto"/>
              <w:jc w:val="left"/>
              <w:rPr>
                <w:rFonts w:cs="Frankruhel" w:hint="cs"/>
                <w:sz w:val="24"/>
                <w:rtl/>
              </w:rPr>
            </w:pPr>
            <w:r>
              <w:rPr>
                <w:rFonts w:cs="Times New Roman"/>
                <w:sz w:val="24"/>
                <w:rtl/>
              </w:rPr>
              <w:t>פירוט הצעות לסדר היום</w:t>
            </w:r>
          </w:p>
        </w:tc>
        <w:tc>
          <w:tcPr>
            <w:tcW w:w="567" w:type="dxa"/>
          </w:tcPr>
          <w:p w:rsidR="00C601E6" w:rsidRPr="00C601E6" w:rsidRDefault="00C601E6" w:rsidP="00C601E6">
            <w:pPr>
              <w:spacing w:line="240" w:lineRule="auto"/>
              <w:jc w:val="left"/>
              <w:rPr>
                <w:rStyle w:val="Hyperlink"/>
                <w:rFonts w:hint="cs"/>
                <w:rtl/>
              </w:rPr>
            </w:pPr>
            <w:hyperlink w:anchor="Seif175" w:tooltip="פירוט הצעות לסדר היום" w:history="1">
              <w:r w:rsidRPr="00C601E6">
                <w:rPr>
                  <w:rStyle w:val="Hyperlink"/>
                </w:rPr>
                <w:t>Go</w:t>
              </w:r>
            </w:hyperlink>
          </w:p>
        </w:tc>
        <w:tc>
          <w:tcPr>
            <w:tcW w:w="850" w:type="dxa"/>
          </w:tcPr>
          <w:p w:rsidR="00C601E6" w:rsidRPr="00C601E6" w:rsidRDefault="00C601E6" w:rsidP="00C601E6">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Seif175</w:instrText>
            </w:r>
            <w:r>
              <w:rPr>
                <w:rFonts w:cs="Times New Roman"/>
                <w:sz w:val="24"/>
                <w:rtl/>
              </w:rPr>
              <w:instrText xml:space="preserve"> </w:instrText>
            </w:r>
            <w:r>
              <w:rPr>
                <w:rFonts w:cs="Frankruhel"/>
                <w:sz w:val="24"/>
                <w:rtl/>
              </w:rPr>
              <w:fldChar w:fldCharType="separate"/>
            </w:r>
            <w:r>
              <w:rPr>
                <w:rFonts w:cs="Times New Roman"/>
                <w:noProof/>
                <w:sz w:val="24"/>
                <w:rtl/>
              </w:rPr>
              <w:t>102</w:t>
            </w:r>
            <w:r>
              <w:rPr>
                <w:rFonts w:cs="Frankruhel"/>
                <w:sz w:val="24"/>
                <w:rtl/>
              </w:rPr>
              <w:fldChar w:fldCharType="end"/>
            </w:r>
          </w:p>
        </w:tc>
      </w:tr>
      <w:tr w:rsidR="00C601E6" w:rsidRPr="00C601E6" w:rsidTr="00C601E6">
        <w:tblPrEx>
          <w:tblCellMar>
            <w:top w:w="0" w:type="dxa"/>
            <w:bottom w:w="0" w:type="dxa"/>
          </w:tblCellMar>
        </w:tblPrEx>
        <w:tc>
          <w:tcPr>
            <w:tcW w:w="1247" w:type="dxa"/>
          </w:tcPr>
          <w:p w:rsidR="00C601E6" w:rsidRPr="00C601E6" w:rsidRDefault="00C601E6" w:rsidP="00C601E6">
            <w:pPr>
              <w:spacing w:line="240" w:lineRule="auto"/>
              <w:jc w:val="left"/>
              <w:rPr>
                <w:rFonts w:cs="Frankruhel" w:hint="cs"/>
                <w:sz w:val="24"/>
                <w:rtl/>
              </w:rPr>
            </w:pPr>
            <w:r>
              <w:rPr>
                <w:rFonts w:cs="Times New Roman"/>
                <w:sz w:val="24"/>
                <w:rtl/>
              </w:rPr>
              <w:t xml:space="preserve">סעיף 29 </w:t>
            </w:r>
          </w:p>
        </w:tc>
        <w:tc>
          <w:tcPr>
            <w:tcW w:w="5669" w:type="dxa"/>
          </w:tcPr>
          <w:p w:rsidR="00C601E6" w:rsidRPr="00C601E6" w:rsidRDefault="00C601E6" w:rsidP="00C601E6">
            <w:pPr>
              <w:spacing w:line="240" w:lineRule="auto"/>
              <w:jc w:val="left"/>
              <w:rPr>
                <w:rFonts w:cs="Frankruhel" w:hint="cs"/>
                <w:sz w:val="24"/>
                <w:rtl/>
              </w:rPr>
            </w:pPr>
            <w:r>
              <w:rPr>
                <w:rFonts w:cs="Times New Roman"/>
                <w:sz w:val="24"/>
                <w:rtl/>
              </w:rPr>
              <w:t>סדר העדיפות בדיון</w:t>
            </w:r>
          </w:p>
        </w:tc>
        <w:tc>
          <w:tcPr>
            <w:tcW w:w="567" w:type="dxa"/>
          </w:tcPr>
          <w:p w:rsidR="00C601E6" w:rsidRPr="00C601E6" w:rsidRDefault="00C601E6" w:rsidP="00C601E6">
            <w:pPr>
              <w:spacing w:line="240" w:lineRule="auto"/>
              <w:jc w:val="left"/>
              <w:rPr>
                <w:rStyle w:val="Hyperlink"/>
                <w:rFonts w:hint="cs"/>
                <w:rtl/>
              </w:rPr>
            </w:pPr>
            <w:hyperlink w:anchor="Seif176" w:tooltip="סדר העדיפות בדיון" w:history="1">
              <w:r w:rsidRPr="00C601E6">
                <w:rPr>
                  <w:rStyle w:val="Hyperlink"/>
                </w:rPr>
                <w:t>Go</w:t>
              </w:r>
            </w:hyperlink>
          </w:p>
        </w:tc>
        <w:tc>
          <w:tcPr>
            <w:tcW w:w="850" w:type="dxa"/>
          </w:tcPr>
          <w:p w:rsidR="00C601E6" w:rsidRPr="00C601E6" w:rsidRDefault="00C601E6" w:rsidP="00C601E6">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Seif176</w:instrText>
            </w:r>
            <w:r>
              <w:rPr>
                <w:rFonts w:cs="Times New Roman"/>
                <w:sz w:val="24"/>
                <w:rtl/>
              </w:rPr>
              <w:instrText xml:space="preserve"> </w:instrText>
            </w:r>
            <w:r>
              <w:rPr>
                <w:rFonts w:cs="Frankruhel"/>
                <w:sz w:val="24"/>
                <w:rtl/>
              </w:rPr>
              <w:fldChar w:fldCharType="separate"/>
            </w:r>
            <w:r>
              <w:rPr>
                <w:rFonts w:cs="Times New Roman"/>
                <w:noProof/>
                <w:sz w:val="24"/>
                <w:rtl/>
              </w:rPr>
              <w:t>102</w:t>
            </w:r>
            <w:r>
              <w:rPr>
                <w:rFonts w:cs="Frankruhel"/>
                <w:sz w:val="24"/>
                <w:rtl/>
              </w:rPr>
              <w:fldChar w:fldCharType="end"/>
            </w:r>
          </w:p>
        </w:tc>
      </w:tr>
      <w:tr w:rsidR="00C601E6" w:rsidRPr="00C601E6" w:rsidTr="00C601E6">
        <w:tblPrEx>
          <w:tblCellMar>
            <w:top w:w="0" w:type="dxa"/>
            <w:bottom w:w="0" w:type="dxa"/>
          </w:tblCellMar>
        </w:tblPrEx>
        <w:tc>
          <w:tcPr>
            <w:tcW w:w="1247" w:type="dxa"/>
          </w:tcPr>
          <w:p w:rsidR="00C601E6" w:rsidRPr="00C601E6" w:rsidRDefault="00C601E6" w:rsidP="00C601E6">
            <w:pPr>
              <w:spacing w:line="240" w:lineRule="auto"/>
              <w:jc w:val="left"/>
              <w:rPr>
                <w:rFonts w:cs="Frankruhel" w:hint="cs"/>
                <w:sz w:val="24"/>
                <w:rtl/>
              </w:rPr>
            </w:pPr>
            <w:r>
              <w:rPr>
                <w:rFonts w:cs="Times New Roman"/>
                <w:sz w:val="24"/>
                <w:rtl/>
              </w:rPr>
              <w:t xml:space="preserve">סעיף 30 </w:t>
            </w:r>
          </w:p>
        </w:tc>
        <w:tc>
          <w:tcPr>
            <w:tcW w:w="5669" w:type="dxa"/>
          </w:tcPr>
          <w:p w:rsidR="00C601E6" w:rsidRPr="00C601E6" w:rsidRDefault="00C601E6" w:rsidP="00C601E6">
            <w:pPr>
              <w:spacing w:line="240" w:lineRule="auto"/>
              <w:jc w:val="left"/>
              <w:rPr>
                <w:rFonts w:cs="Frankruhel" w:hint="cs"/>
                <w:sz w:val="24"/>
                <w:rtl/>
              </w:rPr>
            </w:pPr>
            <w:r>
              <w:rPr>
                <w:rFonts w:cs="Times New Roman"/>
                <w:sz w:val="24"/>
                <w:rtl/>
              </w:rPr>
              <w:t>דיון בהצעות ובשינוי סדר הדיון</w:t>
            </w:r>
          </w:p>
        </w:tc>
        <w:tc>
          <w:tcPr>
            <w:tcW w:w="567" w:type="dxa"/>
          </w:tcPr>
          <w:p w:rsidR="00C601E6" w:rsidRPr="00C601E6" w:rsidRDefault="00C601E6" w:rsidP="00C601E6">
            <w:pPr>
              <w:spacing w:line="240" w:lineRule="auto"/>
              <w:jc w:val="left"/>
              <w:rPr>
                <w:rStyle w:val="Hyperlink"/>
                <w:rFonts w:hint="cs"/>
                <w:rtl/>
              </w:rPr>
            </w:pPr>
            <w:hyperlink w:anchor="Seif177" w:tooltip="דיון בהצעות ובשינוי סדר הדיון" w:history="1">
              <w:r w:rsidRPr="00C601E6">
                <w:rPr>
                  <w:rStyle w:val="Hyperlink"/>
                </w:rPr>
                <w:t>Go</w:t>
              </w:r>
            </w:hyperlink>
          </w:p>
        </w:tc>
        <w:tc>
          <w:tcPr>
            <w:tcW w:w="850" w:type="dxa"/>
          </w:tcPr>
          <w:p w:rsidR="00C601E6" w:rsidRPr="00C601E6" w:rsidRDefault="00C601E6" w:rsidP="00C601E6">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Seif177</w:instrText>
            </w:r>
            <w:r>
              <w:rPr>
                <w:rFonts w:cs="Times New Roman"/>
                <w:sz w:val="24"/>
                <w:rtl/>
              </w:rPr>
              <w:instrText xml:space="preserve"> </w:instrText>
            </w:r>
            <w:r>
              <w:rPr>
                <w:rFonts w:cs="Frankruhel"/>
                <w:sz w:val="24"/>
                <w:rtl/>
              </w:rPr>
              <w:fldChar w:fldCharType="separate"/>
            </w:r>
            <w:r>
              <w:rPr>
                <w:rFonts w:cs="Times New Roman"/>
                <w:noProof/>
                <w:sz w:val="24"/>
                <w:rtl/>
              </w:rPr>
              <w:t>103</w:t>
            </w:r>
            <w:r>
              <w:rPr>
                <w:rFonts w:cs="Frankruhel"/>
                <w:sz w:val="24"/>
                <w:rtl/>
              </w:rPr>
              <w:fldChar w:fldCharType="end"/>
            </w:r>
          </w:p>
        </w:tc>
      </w:tr>
      <w:tr w:rsidR="00C601E6" w:rsidRPr="00C601E6" w:rsidTr="00C601E6">
        <w:tblPrEx>
          <w:tblCellMar>
            <w:top w:w="0" w:type="dxa"/>
            <w:bottom w:w="0" w:type="dxa"/>
          </w:tblCellMar>
        </w:tblPrEx>
        <w:tc>
          <w:tcPr>
            <w:tcW w:w="1247" w:type="dxa"/>
          </w:tcPr>
          <w:p w:rsidR="00C601E6" w:rsidRPr="00C601E6" w:rsidRDefault="00C601E6" w:rsidP="00C601E6">
            <w:pPr>
              <w:spacing w:line="240" w:lineRule="auto"/>
              <w:jc w:val="left"/>
              <w:rPr>
                <w:rFonts w:cs="Frankruhel" w:hint="cs"/>
                <w:sz w:val="24"/>
                <w:rtl/>
              </w:rPr>
            </w:pPr>
            <w:r>
              <w:rPr>
                <w:rFonts w:cs="Times New Roman"/>
                <w:sz w:val="24"/>
                <w:rtl/>
              </w:rPr>
              <w:t xml:space="preserve">סעיף 31 </w:t>
            </w:r>
          </w:p>
        </w:tc>
        <w:tc>
          <w:tcPr>
            <w:tcW w:w="5669" w:type="dxa"/>
          </w:tcPr>
          <w:p w:rsidR="00C601E6" w:rsidRPr="00C601E6" w:rsidRDefault="00C601E6" w:rsidP="00C601E6">
            <w:pPr>
              <w:spacing w:line="240" w:lineRule="auto"/>
              <w:jc w:val="left"/>
              <w:rPr>
                <w:rFonts w:cs="Frankruhel" w:hint="cs"/>
                <w:sz w:val="24"/>
                <w:rtl/>
              </w:rPr>
            </w:pPr>
            <w:r>
              <w:rPr>
                <w:rFonts w:cs="Times New Roman"/>
                <w:sz w:val="24"/>
                <w:rtl/>
              </w:rPr>
              <w:t>מחלוקת על סדר היום</w:t>
            </w:r>
          </w:p>
        </w:tc>
        <w:tc>
          <w:tcPr>
            <w:tcW w:w="567" w:type="dxa"/>
          </w:tcPr>
          <w:p w:rsidR="00C601E6" w:rsidRPr="00C601E6" w:rsidRDefault="00C601E6" w:rsidP="00C601E6">
            <w:pPr>
              <w:spacing w:line="240" w:lineRule="auto"/>
              <w:jc w:val="left"/>
              <w:rPr>
                <w:rStyle w:val="Hyperlink"/>
                <w:rFonts w:hint="cs"/>
                <w:rtl/>
              </w:rPr>
            </w:pPr>
            <w:hyperlink w:anchor="Seif178" w:tooltip="מחלוקת על סדר היום" w:history="1">
              <w:r w:rsidRPr="00C601E6">
                <w:rPr>
                  <w:rStyle w:val="Hyperlink"/>
                </w:rPr>
                <w:t>Go</w:t>
              </w:r>
            </w:hyperlink>
          </w:p>
        </w:tc>
        <w:tc>
          <w:tcPr>
            <w:tcW w:w="850" w:type="dxa"/>
          </w:tcPr>
          <w:p w:rsidR="00C601E6" w:rsidRPr="00C601E6" w:rsidRDefault="00C601E6" w:rsidP="00C601E6">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Seif178</w:instrText>
            </w:r>
            <w:r>
              <w:rPr>
                <w:rFonts w:cs="Times New Roman"/>
                <w:sz w:val="24"/>
                <w:rtl/>
              </w:rPr>
              <w:instrText xml:space="preserve"> </w:instrText>
            </w:r>
            <w:r>
              <w:rPr>
                <w:rFonts w:cs="Frankruhel"/>
                <w:sz w:val="24"/>
                <w:rtl/>
              </w:rPr>
              <w:fldChar w:fldCharType="separate"/>
            </w:r>
            <w:r>
              <w:rPr>
                <w:rFonts w:cs="Times New Roman"/>
                <w:noProof/>
                <w:sz w:val="24"/>
                <w:rtl/>
              </w:rPr>
              <w:t>103</w:t>
            </w:r>
            <w:r>
              <w:rPr>
                <w:rFonts w:cs="Frankruhel"/>
                <w:sz w:val="24"/>
                <w:rtl/>
              </w:rPr>
              <w:fldChar w:fldCharType="end"/>
            </w:r>
          </w:p>
        </w:tc>
      </w:tr>
      <w:tr w:rsidR="00C601E6" w:rsidRPr="00C601E6" w:rsidTr="00C601E6">
        <w:tblPrEx>
          <w:tblCellMar>
            <w:top w:w="0" w:type="dxa"/>
            <w:bottom w:w="0" w:type="dxa"/>
          </w:tblCellMar>
        </w:tblPrEx>
        <w:tc>
          <w:tcPr>
            <w:tcW w:w="1247" w:type="dxa"/>
          </w:tcPr>
          <w:p w:rsidR="00C601E6" w:rsidRPr="00C601E6" w:rsidRDefault="00C601E6" w:rsidP="00C601E6">
            <w:pPr>
              <w:spacing w:line="240" w:lineRule="auto"/>
              <w:jc w:val="left"/>
              <w:rPr>
                <w:rFonts w:cs="Frankruhel" w:hint="cs"/>
                <w:sz w:val="24"/>
                <w:rtl/>
              </w:rPr>
            </w:pPr>
            <w:r>
              <w:rPr>
                <w:rFonts w:cs="Times New Roman"/>
                <w:sz w:val="24"/>
                <w:rtl/>
              </w:rPr>
              <w:t xml:space="preserve">סעיף 32 </w:t>
            </w:r>
          </w:p>
        </w:tc>
        <w:tc>
          <w:tcPr>
            <w:tcW w:w="5669" w:type="dxa"/>
          </w:tcPr>
          <w:p w:rsidR="00C601E6" w:rsidRPr="00C601E6" w:rsidRDefault="00C601E6" w:rsidP="00C601E6">
            <w:pPr>
              <w:spacing w:line="240" w:lineRule="auto"/>
              <w:jc w:val="left"/>
              <w:rPr>
                <w:rFonts w:cs="Frankruhel" w:hint="cs"/>
                <w:sz w:val="24"/>
                <w:rtl/>
              </w:rPr>
            </w:pPr>
            <w:r>
              <w:rPr>
                <w:rFonts w:cs="Times New Roman"/>
                <w:sz w:val="24"/>
                <w:rtl/>
              </w:rPr>
              <w:t>באין נוכחות מציע</w:t>
            </w:r>
          </w:p>
        </w:tc>
        <w:tc>
          <w:tcPr>
            <w:tcW w:w="567" w:type="dxa"/>
          </w:tcPr>
          <w:p w:rsidR="00C601E6" w:rsidRPr="00C601E6" w:rsidRDefault="00C601E6" w:rsidP="00C601E6">
            <w:pPr>
              <w:spacing w:line="240" w:lineRule="auto"/>
              <w:jc w:val="left"/>
              <w:rPr>
                <w:rStyle w:val="Hyperlink"/>
                <w:rFonts w:hint="cs"/>
                <w:rtl/>
              </w:rPr>
            </w:pPr>
            <w:hyperlink w:anchor="Seif179" w:tooltip="באין נוכחות מציע" w:history="1">
              <w:r w:rsidRPr="00C601E6">
                <w:rPr>
                  <w:rStyle w:val="Hyperlink"/>
                </w:rPr>
                <w:t>Go</w:t>
              </w:r>
            </w:hyperlink>
          </w:p>
        </w:tc>
        <w:tc>
          <w:tcPr>
            <w:tcW w:w="850" w:type="dxa"/>
          </w:tcPr>
          <w:p w:rsidR="00C601E6" w:rsidRPr="00C601E6" w:rsidRDefault="00C601E6" w:rsidP="00C601E6">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Seif179</w:instrText>
            </w:r>
            <w:r>
              <w:rPr>
                <w:rFonts w:cs="Times New Roman"/>
                <w:sz w:val="24"/>
                <w:rtl/>
              </w:rPr>
              <w:instrText xml:space="preserve"> </w:instrText>
            </w:r>
            <w:r>
              <w:rPr>
                <w:rFonts w:cs="Frankruhel"/>
                <w:sz w:val="24"/>
                <w:rtl/>
              </w:rPr>
              <w:fldChar w:fldCharType="separate"/>
            </w:r>
            <w:r>
              <w:rPr>
                <w:rFonts w:cs="Times New Roman"/>
                <w:noProof/>
                <w:sz w:val="24"/>
                <w:rtl/>
              </w:rPr>
              <w:t>103</w:t>
            </w:r>
            <w:r>
              <w:rPr>
                <w:rFonts w:cs="Frankruhel"/>
                <w:sz w:val="24"/>
                <w:rtl/>
              </w:rPr>
              <w:fldChar w:fldCharType="end"/>
            </w:r>
          </w:p>
        </w:tc>
      </w:tr>
      <w:tr w:rsidR="00C601E6" w:rsidRPr="00C601E6" w:rsidTr="00C601E6">
        <w:tblPrEx>
          <w:tblCellMar>
            <w:top w:w="0" w:type="dxa"/>
            <w:bottom w:w="0" w:type="dxa"/>
          </w:tblCellMar>
        </w:tblPrEx>
        <w:tc>
          <w:tcPr>
            <w:tcW w:w="1247" w:type="dxa"/>
          </w:tcPr>
          <w:p w:rsidR="00C601E6" w:rsidRPr="00C601E6" w:rsidRDefault="00C601E6" w:rsidP="00C601E6">
            <w:pPr>
              <w:spacing w:line="240" w:lineRule="auto"/>
              <w:jc w:val="left"/>
              <w:rPr>
                <w:rFonts w:cs="Frankruhel" w:hint="cs"/>
                <w:sz w:val="24"/>
                <w:rtl/>
              </w:rPr>
            </w:pPr>
            <w:r>
              <w:rPr>
                <w:rFonts w:cs="Times New Roman"/>
                <w:sz w:val="24"/>
                <w:rtl/>
              </w:rPr>
              <w:t xml:space="preserve">סעיף 33 </w:t>
            </w:r>
          </w:p>
        </w:tc>
        <w:tc>
          <w:tcPr>
            <w:tcW w:w="5669" w:type="dxa"/>
          </w:tcPr>
          <w:p w:rsidR="00C601E6" w:rsidRPr="00C601E6" w:rsidRDefault="00C601E6" w:rsidP="00C601E6">
            <w:pPr>
              <w:spacing w:line="240" w:lineRule="auto"/>
              <w:jc w:val="left"/>
              <w:rPr>
                <w:rFonts w:cs="Frankruhel" w:hint="cs"/>
                <w:sz w:val="24"/>
                <w:rtl/>
              </w:rPr>
            </w:pPr>
            <w:r>
              <w:rPr>
                <w:rFonts w:cs="Times New Roman"/>
                <w:sz w:val="24"/>
                <w:rtl/>
              </w:rPr>
              <w:t>הסרת הצעה מסדר היום</w:t>
            </w:r>
          </w:p>
        </w:tc>
        <w:tc>
          <w:tcPr>
            <w:tcW w:w="567" w:type="dxa"/>
          </w:tcPr>
          <w:p w:rsidR="00C601E6" w:rsidRPr="00C601E6" w:rsidRDefault="00C601E6" w:rsidP="00C601E6">
            <w:pPr>
              <w:spacing w:line="240" w:lineRule="auto"/>
              <w:jc w:val="left"/>
              <w:rPr>
                <w:rStyle w:val="Hyperlink"/>
                <w:rFonts w:hint="cs"/>
                <w:rtl/>
              </w:rPr>
            </w:pPr>
            <w:hyperlink w:anchor="Seif180" w:tooltip="הסרת הצעה מסדר היום" w:history="1">
              <w:r w:rsidRPr="00C601E6">
                <w:rPr>
                  <w:rStyle w:val="Hyperlink"/>
                </w:rPr>
                <w:t>Go</w:t>
              </w:r>
            </w:hyperlink>
          </w:p>
        </w:tc>
        <w:tc>
          <w:tcPr>
            <w:tcW w:w="850" w:type="dxa"/>
          </w:tcPr>
          <w:p w:rsidR="00C601E6" w:rsidRPr="00C601E6" w:rsidRDefault="00C601E6" w:rsidP="00C601E6">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Seif180</w:instrText>
            </w:r>
            <w:r>
              <w:rPr>
                <w:rFonts w:cs="Times New Roman"/>
                <w:sz w:val="24"/>
                <w:rtl/>
              </w:rPr>
              <w:instrText xml:space="preserve"> </w:instrText>
            </w:r>
            <w:r>
              <w:rPr>
                <w:rFonts w:cs="Frankruhel"/>
                <w:sz w:val="24"/>
                <w:rtl/>
              </w:rPr>
              <w:fldChar w:fldCharType="separate"/>
            </w:r>
            <w:r>
              <w:rPr>
                <w:rFonts w:cs="Times New Roman"/>
                <w:noProof/>
                <w:sz w:val="24"/>
                <w:rtl/>
              </w:rPr>
              <w:t>103</w:t>
            </w:r>
            <w:r>
              <w:rPr>
                <w:rFonts w:cs="Frankruhel"/>
                <w:sz w:val="24"/>
                <w:rtl/>
              </w:rPr>
              <w:fldChar w:fldCharType="end"/>
            </w:r>
          </w:p>
        </w:tc>
      </w:tr>
      <w:tr w:rsidR="00C601E6" w:rsidRPr="00C601E6" w:rsidTr="00C601E6">
        <w:tblPrEx>
          <w:tblCellMar>
            <w:top w:w="0" w:type="dxa"/>
            <w:bottom w:w="0" w:type="dxa"/>
          </w:tblCellMar>
        </w:tblPrEx>
        <w:tc>
          <w:tcPr>
            <w:tcW w:w="1247" w:type="dxa"/>
          </w:tcPr>
          <w:p w:rsidR="00C601E6" w:rsidRPr="00C601E6" w:rsidRDefault="00C601E6" w:rsidP="00C601E6">
            <w:pPr>
              <w:spacing w:line="240" w:lineRule="auto"/>
              <w:jc w:val="left"/>
              <w:rPr>
                <w:rFonts w:cs="Frankruhel" w:hint="cs"/>
                <w:sz w:val="24"/>
                <w:rtl/>
              </w:rPr>
            </w:pPr>
            <w:r>
              <w:rPr>
                <w:rFonts w:cs="Times New Roman"/>
                <w:sz w:val="24"/>
                <w:rtl/>
              </w:rPr>
              <w:t xml:space="preserve">סעיף 34 </w:t>
            </w:r>
          </w:p>
        </w:tc>
        <w:tc>
          <w:tcPr>
            <w:tcW w:w="5669" w:type="dxa"/>
          </w:tcPr>
          <w:p w:rsidR="00C601E6" w:rsidRPr="00C601E6" w:rsidRDefault="00C601E6" w:rsidP="00C601E6">
            <w:pPr>
              <w:spacing w:line="240" w:lineRule="auto"/>
              <w:jc w:val="left"/>
              <w:rPr>
                <w:rFonts w:cs="Frankruhel" w:hint="cs"/>
                <w:sz w:val="24"/>
                <w:rtl/>
              </w:rPr>
            </w:pPr>
            <w:r>
              <w:rPr>
                <w:rFonts w:cs="Times New Roman"/>
                <w:sz w:val="24"/>
                <w:rtl/>
              </w:rPr>
              <w:t>דחיית הדיון בסעיפים</w:t>
            </w:r>
          </w:p>
        </w:tc>
        <w:tc>
          <w:tcPr>
            <w:tcW w:w="567" w:type="dxa"/>
          </w:tcPr>
          <w:p w:rsidR="00C601E6" w:rsidRPr="00C601E6" w:rsidRDefault="00C601E6" w:rsidP="00C601E6">
            <w:pPr>
              <w:spacing w:line="240" w:lineRule="auto"/>
              <w:jc w:val="left"/>
              <w:rPr>
                <w:rStyle w:val="Hyperlink"/>
                <w:rFonts w:hint="cs"/>
                <w:rtl/>
              </w:rPr>
            </w:pPr>
            <w:hyperlink w:anchor="Seif181" w:tooltip="דחיית הדיון בסעיפים" w:history="1">
              <w:r w:rsidRPr="00C601E6">
                <w:rPr>
                  <w:rStyle w:val="Hyperlink"/>
                </w:rPr>
                <w:t>Go</w:t>
              </w:r>
            </w:hyperlink>
          </w:p>
        </w:tc>
        <w:tc>
          <w:tcPr>
            <w:tcW w:w="850" w:type="dxa"/>
          </w:tcPr>
          <w:p w:rsidR="00C601E6" w:rsidRPr="00C601E6" w:rsidRDefault="00C601E6" w:rsidP="00C601E6">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Seif181</w:instrText>
            </w:r>
            <w:r>
              <w:rPr>
                <w:rFonts w:cs="Times New Roman"/>
                <w:sz w:val="24"/>
                <w:rtl/>
              </w:rPr>
              <w:instrText xml:space="preserve"> </w:instrText>
            </w:r>
            <w:r>
              <w:rPr>
                <w:rFonts w:cs="Frankruhel"/>
                <w:sz w:val="24"/>
                <w:rtl/>
              </w:rPr>
              <w:fldChar w:fldCharType="separate"/>
            </w:r>
            <w:r>
              <w:rPr>
                <w:rFonts w:cs="Times New Roman"/>
                <w:noProof/>
                <w:sz w:val="24"/>
                <w:rtl/>
              </w:rPr>
              <w:t>103</w:t>
            </w:r>
            <w:r>
              <w:rPr>
                <w:rFonts w:cs="Frankruhel"/>
                <w:sz w:val="24"/>
                <w:rtl/>
              </w:rPr>
              <w:fldChar w:fldCharType="end"/>
            </w:r>
          </w:p>
        </w:tc>
      </w:tr>
      <w:tr w:rsidR="00C601E6" w:rsidRPr="00C601E6" w:rsidTr="00C601E6">
        <w:tblPrEx>
          <w:tblCellMar>
            <w:top w:w="0" w:type="dxa"/>
            <w:bottom w:w="0" w:type="dxa"/>
          </w:tblCellMar>
        </w:tblPrEx>
        <w:tc>
          <w:tcPr>
            <w:tcW w:w="1247" w:type="dxa"/>
          </w:tcPr>
          <w:p w:rsidR="00C601E6" w:rsidRPr="00C601E6" w:rsidRDefault="00C601E6" w:rsidP="00C601E6">
            <w:pPr>
              <w:spacing w:line="240" w:lineRule="auto"/>
              <w:jc w:val="left"/>
              <w:rPr>
                <w:rFonts w:cs="Frankruhel" w:hint="cs"/>
                <w:sz w:val="24"/>
                <w:rtl/>
              </w:rPr>
            </w:pPr>
          </w:p>
        </w:tc>
        <w:tc>
          <w:tcPr>
            <w:tcW w:w="5669" w:type="dxa"/>
          </w:tcPr>
          <w:p w:rsidR="00C601E6" w:rsidRPr="00C601E6" w:rsidRDefault="00C601E6" w:rsidP="00C601E6">
            <w:pPr>
              <w:spacing w:line="240" w:lineRule="auto"/>
              <w:jc w:val="left"/>
              <w:rPr>
                <w:rFonts w:cs="Frankruhel" w:hint="cs"/>
                <w:sz w:val="24"/>
                <w:rtl/>
              </w:rPr>
            </w:pPr>
            <w:r>
              <w:rPr>
                <w:rFonts w:cs="Times New Roman"/>
                <w:sz w:val="24"/>
                <w:rtl/>
              </w:rPr>
              <w:t>פרק שמיני: ניהול הישיבה</w:t>
            </w:r>
          </w:p>
        </w:tc>
        <w:tc>
          <w:tcPr>
            <w:tcW w:w="567" w:type="dxa"/>
          </w:tcPr>
          <w:p w:rsidR="00C601E6" w:rsidRPr="00C601E6" w:rsidRDefault="00C601E6" w:rsidP="00C601E6">
            <w:pPr>
              <w:spacing w:line="240" w:lineRule="auto"/>
              <w:jc w:val="left"/>
              <w:rPr>
                <w:rStyle w:val="Hyperlink"/>
                <w:rFonts w:hint="cs"/>
                <w:rtl/>
              </w:rPr>
            </w:pPr>
            <w:hyperlink w:anchor="med26" w:tooltip="פרק שמיני: ניהול הישיבה" w:history="1">
              <w:r w:rsidRPr="00C601E6">
                <w:rPr>
                  <w:rStyle w:val="Hyperlink"/>
                </w:rPr>
                <w:t>Go</w:t>
              </w:r>
            </w:hyperlink>
          </w:p>
        </w:tc>
        <w:tc>
          <w:tcPr>
            <w:tcW w:w="850" w:type="dxa"/>
          </w:tcPr>
          <w:p w:rsidR="00C601E6" w:rsidRPr="00C601E6" w:rsidRDefault="00C601E6" w:rsidP="00C601E6">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med26</w:instrText>
            </w:r>
            <w:r>
              <w:rPr>
                <w:rFonts w:cs="Times New Roman"/>
                <w:sz w:val="24"/>
                <w:rtl/>
              </w:rPr>
              <w:instrText xml:space="preserve"> </w:instrText>
            </w:r>
            <w:r>
              <w:rPr>
                <w:rFonts w:cs="Frankruhel"/>
                <w:sz w:val="24"/>
                <w:rtl/>
              </w:rPr>
              <w:fldChar w:fldCharType="separate"/>
            </w:r>
            <w:r>
              <w:rPr>
                <w:rFonts w:cs="Times New Roman"/>
                <w:noProof/>
                <w:sz w:val="24"/>
                <w:rtl/>
              </w:rPr>
              <w:t>103</w:t>
            </w:r>
            <w:r>
              <w:rPr>
                <w:rFonts w:cs="Frankruhel"/>
                <w:sz w:val="24"/>
                <w:rtl/>
              </w:rPr>
              <w:fldChar w:fldCharType="end"/>
            </w:r>
          </w:p>
        </w:tc>
      </w:tr>
      <w:tr w:rsidR="00C601E6" w:rsidRPr="00C601E6" w:rsidTr="00C601E6">
        <w:tblPrEx>
          <w:tblCellMar>
            <w:top w:w="0" w:type="dxa"/>
            <w:bottom w:w="0" w:type="dxa"/>
          </w:tblCellMar>
        </w:tblPrEx>
        <w:tc>
          <w:tcPr>
            <w:tcW w:w="1247" w:type="dxa"/>
          </w:tcPr>
          <w:p w:rsidR="00C601E6" w:rsidRPr="00C601E6" w:rsidRDefault="00C601E6" w:rsidP="00C601E6">
            <w:pPr>
              <w:spacing w:line="240" w:lineRule="auto"/>
              <w:jc w:val="left"/>
              <w:rPr>
                <w:rFonts w:cs="Frankruhel" w:hint="cs"/>
                <w:sz w:val="24"/>
                <w:rtl/>
              </w:rPr>
            </w:pPr>
            <w:r>
              <w:rPr>
                <w:rFonts w:cs="Times New Roman"/>
                <w:sz w:val="24"/>
                <w:rtl/>
              </w:rPr>
              <w:t xml:space="preserve">סעיף 35 </w:t>
            </w:r>
          </w:p>
        </w:tc>
        <w:tc>
          <w:tcPr>
            <w:tcW w:w="5669" w:type="dxa"/>
          </w:tcPr>
          <w:p w:rsidR="00C601E6" w:rsidRPr="00C601E6" w:rsidRDefault="00C601E6" w:rsidP="00C601E6">
            <w:pPr>
              <w:spacing w:line="240" w:lineRule="auto"/>
              <w:jc w:val="left"/>
              <w:rPr>
                <w:rFonts w:cs="Frankruhel" w:hint="cs"/>
                <w:sz w:val="24"/>
                <w:rtl/>
              </w:rPr>
            </w:pPr>
            <w:r>
              <w:rPr>
                <w:rFonts w:cs="Times New Roman"/>
                <w:sz w:val="24"/>
                <w:rtl/>
              </w:rPr>
              <w:t>קביעת יושב ראש</w:t>
            </w:r>
          </w:p>
        </w:tc>
        <w:tc>
          <w:tcPr>
            <w:tcW w:w="567" w:type="dxa"/>
          </w:tcPr>
          <w:p w:rsidR="00C601E6" w:rsidRPr="00C601E6" w:rsidRDefault="00C601E6" w:rsidP="00C601E6">
            <w:pPr>
              <w:spacing w:line="240" w:lineRule="auto"/>
              <w:jc w:val="left"/>
              <w:rPr>
                <w:rStyle w:val="Hyperlink"/>
                <w:rFonts w:hint="cs"/>
                <w:rtl/>
              </w:rPr>
            </w:pPr>
            <w:hyperlink w:anchor="Seif182" w:tooltip="קביעת יושב ראש" w:history="1">
              <w:r w:rsidRPr="00C601E6">
                <w:rPr>
                  <w:rStyle w:val="Hyperlink"/>
                </w:rPr>
                <w:t>Go</w:t>
              </w:r>
            </w:hyperlink>
          </w:p>
        </w:tc>
        <w:tc>
          <w:tcPr>
            <w:tcW w:w="850" w:type="dxa"/>
          </w:tcPr>
          <w:p w:rsidR="00C601E6" w:rsidRPr="00C601E6" w:rsidRDefault="00C601E6" w:rsidP="00C601E6">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Seif182</w:instrText>
            </w:r>
            <w:r>
              <w:rPr>
                <w:rFonts w:cs="Times New Roman"/>
                <w:sz w:val="24"/>
                <w:rtl/>
              </w:rPr>
              <w:instrText xml:space="preserve"> </w:instrText>
            </w:r>
            <w:r>
              <w:rPr>
                <w:rFonts w:cs="Frankruhel"/>
                <w:sz w:val="24"/>
                <w:rtl/>
              </w:rPr>
              <w:fldChar w:fldCharType="separate"/>
            </w:r>
            <w:r>
              <w:rPr>
                <w:rFonts w:cs="Times New Roman"/>
                <w:noProof/>
                <w:sz w:val="24"/>
                <w:rtl/>
              </w:rPr>
              <w:t>103</w:t>
            </w:r>
            <w:r>
              <w:rPr>
                <w:rFonts w:cs="Frankruhel"/>
                <w:sz w:val="24"/>
                <w:rtl/>
              </w:rPr>
              <w:fldChar w:fldCharType="end"/>
            </w:r>
          </w:p>
        </w:tc>
      </w:tr>
      <w:tr w:rsidR="00C601E6" w:rsidRPr="00C601E6" w:rsidTr="00C601E6">
        <w:tblPrEx>
          <w:tblCellMar>
            <w:top w:w="0" w:type="dxa"/>
            <w:bottom w:w="0" w:type="dxa"/>
          </w:tblCellMar>
        </w:tblPrEx>
        <w:tc>
          <w:tcPr>
            <w:tcW w:w="1247" w:type="dxa"/>
          </w:tcPr>
          <w:p w:rsidR="00C601E6" w:rsidRPr="00C601E6" w:rsidRDefault="00C601E6" w:rsidP="00C601E6">
            <w:pPr>
              <w:spacing w:line="240" w:lineRule="auto"/>
              <w:jc w:val="left"/>
              <w:rPr>
                <w:rFonts w:cs="Frankruhel" w:hint="cs"/>
                <w:sz w:val="24"/>
                <w:rtl/>
              </w:rPr>
            </w:pPr>
            <w:r>
              <w:rPr>
                <w:rFonts w:cs="Times New Roman"/>
                <w:sz w:val="24"/>
                <w:rtl/>
              </w:rPr>
              <w:t xml:space="preserve">סעיף 36 </w:t>
            </w:r>
          </w:p>
        </w:tc>
        <w:tc>
          <w:tcPr>
            <w:tcW w:w="5669" w:type="dxa"/>
          </w:tcPr>
          <w:p w:rsidR="00C601E6" w:rsidRPr="00C601E6" w:rsidRDefault="00C601E6" w:rsidP="00C601E6">
            <w:pPr>
              <w:spacing w:line="240" w:lineRule="auto"/>
              <w:jc w:val="left"/>
              <w:rPr>
                <w:rFonts w:cs="Frankruhel" w:hint="cs"/>
                <w:sz w:val="24"/>
                <w:rtl/>
              </w:rPr>
            </w:pPr>
            <w:r>
              <w:rPr>
                <w:rFonts w:cs="Times New Roman"/>
                <w:sz w:val="24"/>
                <w:rtl/>
              </w:rPr>
              <w:t>תפקיד היושב ראש</w:t>
            </w:r>
          </w:p>
        </w:tc>
        <w:tc>
          <w:tcPr>
            <w:tcW w:w="567" w:type="dxa"/>
          </w:tcPr>
          <w:p w:rsidR="00C601E6" w:rsidRPr="00C601E6" w:rsidRDefault="00C601E6" w:rsidP="00C601E6">
            <w:pPr>
              <w:spacing w:line="240" w:lineRule="auto"/>
              <w:jc w:val="left"/>
              <w:rPr>
                <w:rStyle w:val="Hyperlink"/>
                <w:rFonts w:hint="cs"/>
                <w:rtl/>
              </w:rPr>
            </w:pPr>
            <w:hyperlink w:anchor="Seif183" w:tooltip="תפקיד היושב ראש" w:history="1">
              <w:r w:rsidRPr="00C601E6">
                <w:rPr>
                  <w:rStyle w:val="Hyperlink"/>
                </w:rPr>
                <w:t>Go</w:t>
              </w:r>
            </w:hyperlink>
          </w:p>
        </w:tc>
        <w:tc>
          <w:tcPr>
            <w:tcW w:w="850" w:type="dxa"/>
          </w:tcPr>
          <w:p w:rsidR="00C601E6" w:rsidRPr="00C601E6" w:rsidRDefault="00C601E6" w:rsidP="00C601E6">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Seif183</w:instrText>
            </w:r>
            <w:r>
              <w:rPr>
                <w:rFonts w:cs="Times New Roman"/>
                <w:sz w:val="24"/>
                <w:rtl/>
              </w:rPr>
              <w:instrText xml:space="preserve"> </w:instrText>
            </w:r>
            <w:r>
              <w:rPr>
                <w:rFonts w:cs="Frankruhel"/>
                <w:sz w:val="24"/>
                <w:rtl/>
              </w:rPr>
              <w:fldChar w:fldCharType="separate"/>
            </w:r>
            <w:r>
              <w:rPr>
                <w:rFonts w:cs="Times New Roman"/>
                <w:noProof/>
                <w:sz w:val="24"/>
                <w:rtl/>
              </w:rPr>
              <w:t>103</w:t>
            </w:r>
            <w:r>
              <w:rPr>
                <w:rFonts w:cs="Frankruhel"/>
                <w:sz w:val="24"/>
                <w:rtl/>
              </w:rPr>
              <w:fldChar w:fldCharType="end"/>
            </w:r>
          </w:p>
        </w:tc>
      </w:tr>
      <w:tr w:rsidR="00C601E6" w:rsidRPr="00C601E6" w:rsidTr="00C601E6">
        <w:tblPrEx>
          <w:tblCellMar>
            <w:top w:w="0" w:type="dxa"/>
            <w:bottom w:w="0" w:type="dxa"/>
          </w:tblCellMar>
        </w:tblPrEx>
        <w:tc>
          <w:tcPr>
            <w:tcW w:w="1247" w:type="dxa"/>
          </w:tcPr>
          <w:p w:rsidR="00C601E6" w:rsidRPr="00C601E6" w:rsidRDefault="00C601E6" w:rsidP="00C601E6">
            <w:pPr>
              <w:spacing w:line="240" w:lineRule="auto"/>
              <w:jc w:val="left"/>
              <w:rPr>
                <w:rFonts w:cs="Frankruhel" w:hint="cs"/>
                <w:sz w:val="24"/>
                <w:rtl/>
              </w:rPr>
            </w:pPr>
            <w:r>
              <w:rPr>
                <w:rFonts w:cs="Times New Roman"/>
                <w:sz w:val="24"/>
                <w:rtl/>
              </w:rPr>
              <w:t xml:space="preserve">סעיף 37 </w:t>
            </w:r>
          </w:p>
        </w:tc>
        <w:tc>
          <w:tcPr>
            <w:tcW w:w="5669" w:type="dxa"/>
          </w:tcPr>
          <w:p w:rsidR="00C601E6" w:rsidRPr="00C601E6" w:rsidRDefault="00C601E6" w:rsidP="00C601E6">
            <w:pPr>
              <w:spacing w:line="240" w:lineRule="auto"/>
              <w:jc w:val="left"/>
              <w:rPr>
                <w:rFonts w:cs="Frankruhel" w:hint="cs"/>
                <w:sz w:val="24"/>
                <w:rtl/>
              </w:rPr>
            </w:pPr>
            <w:r>
              <w:rPr>
                <w:rFonts w:cs="Times New Roman"/>
                <w:sz w:val="24"/>
                <w:rtl/>
              </w:rPr>
              <w:t>נעילת ישיבה שלא כדין</w:t>
            </w:r>
          </w:p>
        </w:tc>
        <w:tc>
          <w:tcPr>
            <w:tcW w:w="567" w:type="dxa"/>
          </w:tcPr>
          <w:p w:rsidR="00C601E6" w:rsidRPr="00C601E6" w:rsidRDefault="00C601E6" w:rsidP="00C601E6">
            <w:pPr>
              <w:spacing w:line="240" w:lineRule="auto"/>
              <w:jc w:val="left"/>
              <w:rPr>
                <w:rStyle w:val="Hyperlink"/>
                <w:rFonts w:hint="cs"/>
                <w:rtl/>
              </w:rPr>
            </w:pPr>
            <w:hyperlink w:anchor="Seif184" w:tooltip="נעילת ישיבה שלא כדין" w:history="1">
              <w:r w:rsidRPr="00C601E6">
                <w:rPr>
                  <w:rStyle w:val="Hyperlink"/>
                </w:rPr>
                <w:t>Go</w:t>
              </w:r>
            </w:hyperlink>
          </w:p>
        </w:tc>
        <w:tc>
          <w:tcPr>
            <w:tcW w:w="850" w:type="dxa"/>
          </w:tcPr>
          <w:p w:rsidR="00C601E6" w:rsidRPr="00C601E6" w:rsidRDefault="00C601E6" w:rsidP="00C601E6">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Seif184</w:instrText>
            </w:r>
            <w:r>
              <w:rPr>
                <w:rFonts w:cs="Times New Roman"/>
                <w:sz w:val="24"/>
                <w:rtl/>
              </w:rPr>
              <w:instrText xml:space="preserve"> </w:instrText>
            </w:r>
            <w:r>
              <w:rPr>
                <w:rFonts w:cs="Frankruhel"/>
                <w:sz w:val="24"/>
                <w:rtl/>
              </w:rPr>
              <w:fldChar w:fldCharType="separate"/>
            </w:r>
            <w:r>
              <w:rPr>
                <w:rFonts w:cs="Times New Roman"/>
                <w:noProof/>
                <w:sz w:val="24"/>
                <w:rtl/>
              </w:rPr>
              <w:t>103</w:t>
            </w:r>
            <w:r>
              <w:rPr>
                <w:rFonts w:cs="Frankruhel"/>
                <w:sz w:val="24"/>
                <w:rtl/>
              </w:rPr>
              <w:fldChar w:fldCharType="end"/>
            </w:r>
          </w:p>
        </w:tc>
      </w:tr>
      <w:tr w:rsidR="00C601E6" w:rsidRPr="00C601E6" w:rsidTr="00C601E6">
        <w:tblPrEx>
          <w:tblCellMar>
            <w:top w:w="0" w:type="dxa"/>
            <w:bottom w:w="0" w:type="dxa"/>
          </w:tblCellMar>
        </w:tblPrEx>
        <w:tc>
          <w:tcPr>
            <w:tcW w:w="1247" w:type="dxa"/>
          </w:tcPr>
          <w:p w:rsidR="00C601E6" w:rsidRPr="00C601E6" w:rsidRDefault="00C601E6" w:rsidP="00C601E6">
            <w:pPr>
              <w:spacing w:line="240" w:lineRule="auto"/>
              <w:jc w:val="left"/>
              <w:rPr>
                <w:rFonts w:cs="Frankruhel" w:hint="cs"/>
                <w:sz w:val="24"/>
                <w:rtl/>
              </w:rPr>
            </w:pPr>
            <w:r>
              <w:rPr>
                <w:rFonts w:cs="Times New Roman"/>
                <w:sz w:val="24"/>
                <w:rtl/>
              </w:rPr>
              <w:t xml:space="preserve">סעיף 38 </w:t>
            </w:r>
          </w:p>
        </w:tc>
        <w:tc>
          <w:tcPr>
            <w:tcW w:w="5669" w:type="dxa"/>
          </w:tcPr>
          <w:p w:rsidR="00C601E6" w:rsidRPr="00C601E6" w:rsidRDefault="00C601E6" w:rsidP="00C601E6">
            <w:pPr>
              <w:spacing w:line="240" w:lineRule="auto"/>
              <w:jc w:val="left"/>
              <w:rPr>
                <w:rFonts w:cs="Frankruhel" w:hint="cs"/>
                <w:sz w:val="24"/>
                <w:rtl/>
              </w:rPr>
            </w:pPr>
            <w:r>
              <w:rPr>
                <w:rFonts w:cs="Times New Roman"/>
                <w:sz w:val="24"/>
                <w:rtl/>
              </w:rPr>
              <w:t>רשות הדיבור</w:t>
            </w:r>
          </w:p>
        </w:tc>
        <w:tc>
          <w:tcPr>
            <w:tcW w:w="567" w:type="dxa"/>
          </w:tcPr>
          <w:p w:rsidR="00C601E6" w:rsidRPr="00C601E6" w:rsidRDefault="00C601E6" w:rsidP="00C601E6">
            <w:pPr>
              <w:spacing w:line="240" w:lineRule="auto"/>
              <w:jc w:val="left"/>
              <w:rPr>
                <w:rStyle w:val="Hyperlink"/>
                <w:rFonts w:hint="cs"/>
                <w:rtl/>
              </w:rPr>
            </w:pPr>
            <w:hyperlink w:anchor="Seif185" w:tooltip="רשות הדיבור" w:history="1">
              <w:r w:rsidRPr="00C601E6">
                <w:rPr>
                  <w:rStyle w:val="Hyperlink"/>
                </w:rPr>
                <w:t>Go</w:t>
              </w:r>
            </w:hyperlink>
          </w:p>
        </w:tc>
        <w:tc>
          <w:tcPr>
            <w:tcW w:w="850" w:type="dxa"/>
          </w:tcPr>
          <w:p w:rsidR="00C601E6" w:rsidRPr="00C601E6" w:rsidRDefault="00C601E6" w:rsidP="00C601E6">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Seif185</w:instrText>
            </w:r>
            <w:r>
              <w:rPr>
                <w:rFonts w:cs="Times New Roman"/>
                <w:sz w:val="24"/>
                <w:rtl/>
              </w:rPr>
              <w:instrText xml:space="preserve"> </w:instrText>
            </w:r>
            <w:r>
              <w:rPr>
                <w:rFonts w:cs="Frankruhel"/>
                <w:sz w:val="24"/>
                <w:rtl/>
              </w:rPr>
              <w:fldChar w:fldCharType="separate"/>
            </w:r>
            <w:r>
              <w:rPr>
                <w:rFonts w:cs="Times New Roman"/>
                <w:noProof/>
                <w:sz w:val="24"/>
                <w:rtl/>
              </w:rPr>
              <w:t>103</w:t>
            </w:r>
            <w:r>
              <w:rPr>
                <w:rFonts w:cs="Frankruhel"/>
                <w:sz w:val="24"/>
                <w:rtl/>
              </w:rPr>
              <w:fldChar w:fldCharType="end"/>
            </w:r>
          </w:p>
        </w:tc>
      </w:tr>
      <w:tr w:rsidR="00C601E6" w:rsidRPr="00C601E6" w:rsidTr="00C601E6">
        <w:tblPrEx>
          <w:tblCellMar>
            <w:top w:w="0" w:type="dxa"/>
            <w:bottom w:w="0" w:type="dxa"/>
          </w:tblCellMar>
        </w:tblPrEx>
        <w:tc>
          <w:tcPr>
            <w:tcW w:w="1247" w:type="dxa"/>
          </w:tcPr>
          <w:p w:rsidR="00C601E6" w:rsidRPr="00C601E6" w:rsidRDefault="00C601E6" w:rsidP="00C601E6">
            <w:pPr>
              <w:spacing w:line="240" w:lineRule="auto"/>
              <w:jc w:val="left"/>
              <w:rPr>
                <w:rFonts w:cs="Frankruhel" w:hint="cs"/>
                <w:sz w:val="24"/>
                <w:rtl/>
              </w:rPr>
            </w:pPr>
            <w:r>
              <w:rPr>
                <w:rFonts w:cs="Times New Roman"/>
                <w:sz w:val="24"/>
                <w:rtl/>
              </w:rPr>
              <w:t xml:space="preserve">סעיף 39 </w:t>
            </w:r>
          </w:p>
        </w:tc>
        <w:tc>
          <w:tcPr>
            <w:tcW w:w="5669" w:type="dxa"/>
          </w:tcPr>
          <w:p w:rsidR="00C601E6" w:rsidRPr="00C601E6" w:rsidRDefault="00C601E6" w:rsidP="00C601E6">
            <w:pPr>
              <w:spacing w:line="240" w:lineRule="auto"/>
              <w:jc w:val="left"/>
              <w:rPr>
                <w:rFonts w:cs="Frankruhel" w:hint="cs"/>
                <w:sz w:val="24"/>
                <w:rtl/>
              </w:rPr>
            </w:pPr>
            <w:r>
              <w:rPr>
                <w:rFonts w:cs="Times New Roman"/>
                <w:sz w:val="24"/>
                <w:rtl/>
              </w:rPr>
              <w:t>זמן לדיבור</w:t>
            </w:r>
          </w:p>
        </w:tc>
        <w:tc>
          <w:tcPr>
            <w:tcW w:w="567" w:type="dxa"/>
          </w:tcPr>
          <w:p w:rsidR="00C601E6" w:rsidRPr="00C601E6" w:rsidRDefault="00C601E6" w:rsidP="00C601E6">
            <w:pPr>
              <w:spacing w:line="240" w:lineRule="auto"/>
              <w:jc w:val="left"/>
              <w:rPr>
                <w:rStyle w:val="Hyperlink"/>
                <w:rFonts w:hint="cs"/>
                <w:rtl/>
              </w:rPr>
            </w:pPr>
            <w:hyperlink w:anchor="Seif186" w:tooltip="זמן לדיבור" w:history="1">
              <w:r w:rsidRPr="00C601E6">
                <w:rPr>
                  <w:rStyle w:val="Hyperlink"/>
                </w:rPr>
                <w:t>Go</w:t>
              </w:r>
            </w:hyperlink>
          </w:p>
        </w:tc>
        <w:tc>
          <w:tcPr>
            <w:tcW w:w="850" w:type="dxa"/>
          </w:tcPr>
          <w:p w:rsidR="00C601E6" w:rsidRPr="00C601E6" w:rsidRDefault="00C601E6" w:rsidP="00C601E6">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Seif186</w:instrText>
            </w:r>
            <w:r>
              <w:rPr>
                <w:rFonts w:cs="Times New Roman"/>
                <w:sz w:val="24"/>
                <w:rtl/>
              </w:rPr>
              <w:instrText xml:space="preserve"> </w:instrText>
            </w:r>
            <w:r>
              <w:rPr>
                <w:rFonts w:cs="Frankruhel"/>
                <w:sz w:val="24"/>
                <w:rtl/>
              </w:rPr>
              <w:fldChar w:fldCharType="separate"/>
            </w:r>
            <w:r>
              <w:rPr>
                <w:rFonts w:cs="Times New Roman"/>
                <w:noProof/>
                <w:sz w:val="24"/>
                <w:rtl/>
              </w:rPr>
              <w:t>103</w:t>
            </w:r>
            <w:r>
              <w:rPr>
                <w:rFonts w:cs="Frankruhel"/>
                <w:sz w:val="24"/>
                <w:rtl/>
              </w:rPr>
              <w:fldChar w:fldCharType="end"/>
            </w:r>
          </w:p>
        </w:tc>
      </w:tr>
      <w:tr w:rsidR="00C601E6" w:rsidRPr="00C601E6" w:rsidTr="00C601E6">
        <w:tblPrEx>
          <w:tblCellMar>
            <w:top w:w="0" w:type="dxa"/>
            <w:bottom w:w="0" w:type="dxa"/>
          </w:tblCellMar>
        </w:tblPrEx>
        <w:tc>
          <w:tcPr>
            <w:tcW w:w="1247" w:type="dxa"/>
          </w:tcPr>
          <w:p w:rsidR="00C601E6" w:rsidRPr="00C601E6" w:rsidRDefault="00C601E6" w:rsidP="00C601E6">
            <w:pPr>
              <w:spacing w:line="240" w:lineRule="auto"/>
              <w:jc w:val="left"/>
              <w:rPr>
                <w:rFonts w:cs="Frankruhel" w:hint="cs"/>
                <w:sz w:val="24"/>
                <w:rtl/>
              </w:rPr>
            </w:pPr>
            <w:r>
              <w:rPr>
                <w:rFonts w:cs="Times New Roman"/>
                <w:sz w:val="24"/>
                <w:rtl/>
              </w:rPr>
              <w:t xml:space="preserve">סעיף 40 </w:t>
            </w:r>
          </w:p>
        </w:tc>
        <w:tc>
          <w:tcPr>
            <w:tcW w:w="5669" w:type="dxa"/>
          </w:tcPr>
          <w:p w:rsidR="00C601E6" w:rsidRPr="00C601E6" w:rsidRDefault="00C601E6" w:rsidP="00C601E6">
            <w:pPr>
              <w:spacing w:line="240" w:lineRule="auto"/>
              <w:jc w:val="left"/>
              <w:rPr>
                <w:rFonts w:cs="Frankruhel" w:hint="cs"/>
                <w:sz w:val="24"/>
                <w:rtl/>
              </w:rPr>
            </w:pPr>
            <w:r>
              <w:rPr>
                <w:rFonts w:cs="Times New Roman"/>
                <w:sz w:val="24"/>
                <w:rtl/>
              </w:rPr>
              <w:t>סמכויות היושב ראש</w:t>
            </w:r>
          </w:p>
        </w:tc>
        <w:tc>
          <w:tcPr>
            <w:tcW w:w="567" w:type="dxa"/>
          </w:tcPr>
          <w:p w:rsidR="00C601E6" w:rsidRPr="00C601E6" w:rsidRDefault="00C601E6" w:rsidP="00C601E6">
            <w:pPr>
              <w:spacing w:line="240" w:lineRule="auto"/>
              <w:jc w:val="left"/>
              <w:rPr>
                <w:rStyle w:val="Hyperlink"/>
                <w:rFonts w:hint="cs"/>
                <w:rtl/>
              </w:rPr>
            </w:pPr>
            <w:hyperlink w:anchor="Seif187" w:tooltip="סמכויות היושב ראש" w:history="1">
              <w:r w:rsidRPr="00C601E6">
                <w:rPr>
                  <w:rStyle w:val="Hyperlink"/>
                </w:rPr>
                <w:t>Go</w:t>
              </w:r>
            </w:hyperlink>
          </w:p>
        </w:tc>
        <w:tc>
          <w:tcPr>
            <w:tcW w:w="850" w:type="dxa"/>
          </w:tcPr>
          <w:p w:rsidR="00C601E6" w:rsidRPr="00C601E6" w:rsidRDefault="00C601E6" w:rsidP="00C601E6">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Seif187</w:instrText>
            </w:r>
            <w:r>
              <w:rPr>
                <w:rFonts w:cs="Times New Roman"/>
                <w:sz w:val="24"/>
                <w:rtl/>
              </w:rPr>
              <w:instrText xml:space="preserve"> </w:instrText>
            </w:r>
            <w:r>
              <w:rPr>
                <w:rFonts w:cs="Frankruhel"/>
                <w:sz w:val="24"/>
                <w:rtl/>
              </w:rPr>
              <w:fldChar w:fldCharType="separate"/>
            </w:r>
            <w:r>
              <w:rPr>
                <w:rFonts w:cs="Times New Roman"/>
                <w:noProof/>
                <w:sz w:val="24"/>
                <w:rtl/>
              </w:rPr>
              <w:t>103</w:t>
            </w:r>
            <w:r>
              <w:rPr>
                <w:rFonts w:cs="Frankruhel"/>
                <w:sz w:val="24"/>
                <w:rtl/>
              </w:rPr>
              <w:fldChar w:fldCharType="end"/>
            </w:r>
          </w:p>
        </w:tc>
      </w:tr>
      <w:tr w:rsidR="00C601E6" w:rsidRPr="00C601E6" w:rsidTr="00C601E6">
        <w:tblPrEx>
          <w:tblCellMar>
            <w:top w:w="0" w:type="dxa"/>
            <w:bottom w:w="0" w:type="dxa"/>
          </w:tblCellMar>
        </w:tblPrEx>
        <w:tc>
          <w:tcPr>
            <w:tcW w:w="1247" w:type="dxa"/>
          </w:tcPr>
          <w:p w:rsidR="00C601E6" w:rsidRPr="00C601E6" w:rsidRDefault="00C601E6" w:rsidP="00C601E6">
            <w:pPr>
              <w:spacing w:line="240" w:lineRule="auto"/>
              <w:jc w:val="left"/>
              <w:rPr>
                <w:rFonts w:cs="Frankruhel" w:hint="cs"/>
                <w:sz w:val="24"/>
                <w:rtl/>
              </w:rPr>
            </w:pPr>
          </w:p>
        </w:tc>
        <w:tc>
          <w:tcPr>
            <w:tcW w:w="5669" w:type="dxa"/>
          </w:tcPr>
          <w:p w:rsidR="00C601E6" w:rsidRPr="00C601E6" w:rsidRDefault="00C601E6" w:rsidP="00C601E6">
            <w:pPr>
              <w:spacing w:line="240" w:lineRule="auto"/>
              <w:jc w:val="left"/>
              <w:rPr>
                <w:rFonts w:cs="Frankruhel" w:hint="cs"/>
                <w:sz w:val="24"/>
                <w:rtl/>
              </w:rPr>
            </w:pPr>
            <w:r>
              <w:rPr>
                <w:rFonts w:cs="Times New Roman"/>
                <w:sz w:val="24"/>
                <w:rtl/>
              </w:rPr>
              <w:t>פרק תשיעי: שאילתות והודעות אישיות</w:t>
            </w:r>
          </w:p>
        </w:tc>
        <w:tc>
          <w:tcPr>
            <w:tcW w:w="567" w:type="dxa"/>
          </w:tcPr>
          <w:p w:rsidR="00C601E6" w:rsidRPr="00C601E6" w:rsidRDefault="00C601E6" w:rsidP="00C601E6">
            <w:pPr>
              <w:spacing w:line="240" w:lineRule="auto"/>
              <w:jc w:val="left"/>
              <w:rPr>
                <w:rStyle w:val="Hyperlink"/>
                <w:rFonts w:hint="cs"/>
                <w:rtl/>
              </w:rPr>
            </w:pPr>
            <w:hyperlink w:anchor="med27" w:tooltip="פרק תשיעי: שאילתות והודעות אישיות" w:history="1">
              <w:r w:rsidRPr="00C601E6">
                <w:rPr>
                  <w:rStyle w:val="Hyperlink"/>
                </w:rPr>
                <w:t>Go</w:t>
              </w:r>
            </w:hyperlink>
          </w:p>
        </w:tc>
        <w:tc>
          <w:tcPr>
            <w:tcW w:w="850" w:type="dxa"/>
          </w:tcPr>
          <w:p w:rsidR="00C601E6" w:rsidRPr="00C601E6" w:rsidRDefault="00C601E6" w:rsidP="00C601E6">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med27</w:instrText>
            </w:r>
            <w:r>
              <w:rPr>
                <w:rFonts w:cs="Times New Roman"/>
                <w:sz w:val="24"/>
                <w:rtl/>
              </w:rPr>
              <w:instrText xml:space="preserve"> </w:instrText>
            </w:r>
            <w:r>
              <w:rPr>
                <w:rFonts w:cs="Frankruhel"/>
                <w:sz w:val="24"/>
                <w:rtl/>
              </w:rPr>
              <w:fldChar w:fldCharType="separate"/>
            </w:r>
            <w:r>
              <w:rPr>
                <w:rFonts w:cs="Times New Roman"/>
                <w:noProof/>
                <w:sz w:val="24"/>
                <w:rtl/>
              </w:rPr>
              <w:t>104</w:t>
            </w:r>
            <w:r>
              <w:rPr>
                <w:rFonts w:cs="Frankruhel"/>
                <w:sz w:val="24"/>
                <w:rtl/>
              </w:rPr>
              <w:fldChar w:fldCharType="end"/>
            </w:r>
          </w:p>
        </w:tc>
      </w:tr>
      <w:tr w:rsidR="00C601E6" w:rsidRPr="00C601E6" w:rsidTr="00C601E6">
        <w:tblPrEx>
          <w:tblCellMar>
            <w:top w:w="0" w:type="dxa"/>
            <w:bottom w:w="0" w:type="dxa"/>
          </w:tblCellMar>
        </w:tblPrEx>
        <w:tc>
          <w:tcPr>
            <w:tcW w:w="1247" w:type="dxa"/>
          </w:tcPr>
          <w:p w:rsidR="00C601E6" w:rsidRPr="00C601E6" w:rsidRDefault="00C601E6" w:rsidP="00C601E6">
            <w:pPr>
              <w:spacing w:line="240" w:lineRule="auto"/>
              <w:jc w:val="left"/>
              <w:rPr>
                <w:rFonts w:cs="Frankruhel" w:hint="cs"/>
                <w:sz w:val="24"/>
                <w:rtl/>
              </w:rPr>
            </w:pPr>
            <w:r>
              <w:rPr>
                <w:rFonts w:cs="Times New Roman"/>
                <w:sz w:val="24"/>
                <w:rtl/>
              </w:rPr>
              <w:t xml:space="preserve">סעיף 41 </w:t>
            </w:r>
          </w:p>
        </w:tc>
        <w:tc>
          <w:tcPr>
            <w:tcW w:w="5669" w:type="dxa"/>
          </w:tcPr>
          <w:p w:rsidR="00C601E6" w:rsidRPr="00C601E6" w:rsidRDefault="00C601E6" w:rsidP="00C601E6">
            <w:pPr>
              <w:spacing w:line="240" w:lineRule="auto"/>
              <w:jc w:val="left"/>
              <w:rPr>
                <w:rFonts w:cs="Frankruhel" w:hint="cs"/>
                <w:sz w:val="24"/>
                <w:rtl/>
              </w:rPr>
            </w:pPr>
            <w:r>
              <w:rPr>
                <w:rFonts w:cs="Times New Roman"/>
                <w:sz w:val="24"/>
                <w:rtl/>
              </w:rPr>
              <w:t>הגשת שאילתה ותשובה</w:t>
            </w:r>
          </w:p>
        </w:tc>
        <w:tc>
          <w:tcPr>
            <w:tcW w:w="567" w:type="dxa"/>
          </w:tcPr>
          <w:p w:rsidR="00C601E6" w:rsidRPr="00C601E6" w:rsidRDefault="00C601E6" w:rsidP="00C601E6">
            <w:pPr>
              <w:spacing w:line="240" w:lineRule="auto"/>
              <w:jc w:val="left"/>
              <w:rPr>
                <w:rStyle w:val="Hyperlink"/>
                <w:rFonts w:hint="cs"/>
                <w:rtl/>
              </w:rPr>
            </w:pPr>
            <w:hyperlink w:anchor="Seif188" w:tooltip="הגשת שאילתה ותשובה" w:history="1">
              <w:r w:rsidRPr="00C601E6">
                <w:rPr>
                  <w:rStyle w:val="Hyperlink"/>
                </w:rPr>
                <w:t>Go</w:t>
              </w:r>
            </w:hyperlink>
          </w:p>
        </w:tc>
        <w:tc>
          <w:tcPr>
            <w:tcW w:w="850" w:type="dxa"/>
          </w:tcPr>
          <w:p w:rsidR="00C601E6" w:rsidRPr="00C601E6" w:rsidRDefault="00C601E6" w:rsidP="00C601E6">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Seif188</w:instrText>
            </w:r>
            <w:r>
              <w:rPr>
                <w:rFonts w:cs="Times New Roman"/>
                <w:sz w:val="24"/>
                <w:rtl/>
              </w:rPr>
              <w:instrText xml:space="preserve"> </w:instrText>
            </w:r>
            <w:r>
              <w:rPr>
                <w:rFonts w:cs="Frankruhel"/>
                <w:sz w:val="24"/>
                <w:rtl/>
              </w:rPr>
              <w:fldChar w:fldCharType="separate"/>
            </w:r>
            <w:r>
              <w:rPr>
                <w:rFonts w:cs="Times New Roman"/>
                <w:noProof/>
                <w:sz w:val="24"/>
                <w:rtl/>
              </w:rPr>
              <w:t>104</w:t>
            </w:r>
            <w:r>
              <w:rPr>
                <w:rFonts w:cs="Frankruhel"/>
                <w:sz w:val="24"/>
                <w:rtl/>
              </w:rPr>
              <w:fldChar w:fldCharType="end"/>
            </w:r>
          </w:p>
        </w:tc>
      </w:tr>
      <w:tr w:rsidR="00C601E6" w:rsidRPr="00C601E6" w:rsidTr="00C601E6">
        <w:tblPrEx>
          <w:tblCellMar>
            <w:top w:w="0" w:type="dxa"/>
            <w:bottom w:w="0" w:type="dxa"/>
          </w:tblCellMar>
        </w:tblPrEx>
        <w:tc>
          <w:tcPr>
            <w:tcW w:w="1247" w:type="dxa"/>
          </w:tcPr>
          <w:p w:rsidR="00C601E6" w:rsidRPr="00C601E6" w:rsidRDefault="00C601E6" w:rsidP="00C601E6">
            <w:pPr>
              <w:spacing w:line="240" w:lineRule="auto"/>
              <w:jc w:val="left"/>
              <w:rPr>
                <w:rFonts w:cs="Frankruhel" w:hint="cs"/>
                <w:sz w:val="24"/>
                <w:rtl/>
              </w:rPr>
            </w:pPr>
            <w:r>
              <w:rPr>
                <w:rFonts w:cs="Times New Roman"/>
                <w:sz w:val="24"/>
                <w:rtl/>
              </w:rPr>
              <w:t xml:space="preserve">סעיף 42 </w:t>
            </w:r>
          </w:p>
        </w:tc>
        <w:tc>
          <w:tcPr>
            <w:tcW w:w="5669" w:type="dxa"/>
          </w:tcPr>
          <w:p w:rsidR="00C601E6" w:rsidRPr="00C601E6" w:rsidRDefault="00C601E6" w:rsidP="00C601E6">
            <w:pPr>
              <w:spacing w:line="240" w:lineRule="auto"/>
              <w:jc w:val="left"/>
              <w:rPr>
                <w:rFonts w:cs="Frankruhel" w:hint="cs"/>
                <w:sz w:val="24"/>
                <w:rtl/>
              </w:rPr>
            </w:pPr>
            <w:r>
              <w:rPr>
                <w:rFonts w:cs="Times New Roman"/>
                <w:sz w:val="24"/>
                <w:rtl/>
              </w:rPr>
              <w:t>שאלה נוספת</w:t>
            </w:r>
          </w:p>
        </w:tc>
        <w:tc>
          <w:tcPr>
            <w:tcW w:w="567" w:type="dxa"/>
          </w:tcPr>
          <w:p w:rsidR="00C601E6" w:rsidRPr="00C601E6" w:rsidRDefault="00C601E6" w:rsidP="00C601E6">
            <w:pPr>
              <w:spacing w:line="240" w:lineRule="auto"/>
              <w:jc w:val="left"/>
              <w:rPr>
                <w:rStyle w:val="Hyperlink"/>
                <w:rFonts w:hint="cs"/>
                <w:rtl/>
              </w:rPr>
            </w:pPr>
            <w:hyperlink w:anchor="Seif189" w:tooltip="שאלה נוספת" w:history="1">
              <w:r w:rsidRPr="00C601E6">
                <w:rPr>
                  <w:rStyle w:val="Hyperlink"/>
                </w:rPr>
                <w:t>Go</w:t>
              </w:r>
            </w:hyperlink>
          </w:p>
        </w:tc>
        <w:tc>
          <w:tcPr>
            <w:tcW w:w="850" w:type="dxa"/>
          </w:tcPr>
          <w:p w:rsidR="00C601E6" w:rsidRPr="00C601E6" w:rsidRDefault="00C601E6" w:rsidP="00C601E6">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Seif189</w:instrText>
            </w:r>
            <w:r>
              <w:rPr>
                <w:rFonts w:cs="Times New Roman"/>
                <w:sz w:val="24"/>
                <w:rtl/>
              </w:rPr>
              <w:instrText xml:space="preserve"> </w:instrText>
            </w:r>
            <w:r>
              <w:rPr>
                <w:rFonts w:cs="Frankruhel"/>
                <w:sz w:val="24"/>
                <w:rtl/>
              </w:rPr>
              <w:fldChar w:fldCharType="separate"/>
            </w:r>
            <w:r>
              <w:rPr>
                <w:rFonts w:cs="Times New Roman"/>
                <w:noProof/>
                <w:sz w:val="24"/>
                <w:rtl/>
              </w:rPr>
              <w:t>104</w:t>
            </w:r>
            <w:r>
              <w:rPr>
                <w:rFonts w:cs="Frankruhel"/>
                <w:sz w:val="24"/>
                <w:rtl/>
              </w:rPr>
              <w:fldChar w:fldCharType="end"/>
            </w:r>
          </w:p>
        </w:tc>
      </w:tr>
      <w:tr w:rsidR="00C601E6" w:rsidRPr="00C601E6" w:rsidTr="00C601E6">
        <w:tblPrEx>
          <w:tblCellMar>
            <w:top w:w="0" w:type="dxa"/>
            <w:bottom w:w="0" w:type="dxa"/>
          </w:tblCellMar>
        </w:tblPrEx>
        <w:tc>
          <w:tcPr>
            <w:tcW w:w="1247" w:type="dxa"/>
          </w:tcPr>
          <w:p w:rsidR="00C601E6" w:rsidRPr="00C601E6" w:rsidRDefault="00C601E6" w:rsidP="00C601E6">
            <w:pPr>
              <w:spacing w:line="240" w:lineRule="auto"/>
              <w:jc w:val="left"/>
              <w:rPr>
                <w:rFonts w:cs="Frankruhel" w:hint="cs"/>
                <w:sz w:val="24"/>
                <w:rtl/>
              </w:rPr>
            </w:pPr>
            <w:r>
              <w:rPr>
                <w:rFonts w:cs="Times New Roman"/>
                <w:sz w:val="24"/>
                <w:rtl/>
              </w:rPr>
              <w:t xml:space="preserve">סעיף 43 </w:t>
            </w:r>
          </w:p>
        </w:tc>
        <w:tc>
          <w:tcPr>
            <w:tcW w:w="5669" w:type="dxa"/>
          </w:tcPr>
          <w:p w:rsidR="00C601E6" w:rsidRPr="00C601E6" w:rsidRDefault="00C601E6" w:rsidP="00C601E6">
            <w:pPr>
              <w:spacing w:line="240" w:lineRule="auto"/>
              <w:jc w:val="left"/>
              <w:rPr>
                <w:rFonts w:cs="Frankruhel" w:hint="cs"/>
                <w:sz w:val="24"/>
                <w:rtl/>
              </w:rPr>
            </w:pPr>
            <w:r>
              <w:rPr>
                <w:rFonts w:cs="Times New Roman"/>
                <w:sz w:val="24"/>
                <w:rtl/>
              </w:rPr>
              <w:t>הודעה אישית</w:t>
            </w:r>
          </w:p>
        </w:tc>
        <w:tc>
          <w:tcPr>
            <w:tcW w:w="567" w:type="dxa"/>
          </w:tcPr>
          <w:p w:rsidR="00C601E6" w:rsidRPr="00C601E6" w:rsidRDefault="00C601E6" w:rsidP="00C601E6">
            <w:pPr>
              <w:spacing w:line="240" w:lineRule="auto"/>
              <w:jc w:val="left"/>
              <w:rPr>
                <w:rStyle w:val="Hyperlink"/>
                <w:rFonts w:hint="cs"/>
                <w:rtl/>
              </w:rPr>
            </w:pPr>
            <w:hyperlink w:anchor="Seif190" w:tooltip="הודעה אישית" w:history="1">
              <w:r w:rsidRPr="00C601E6">
                <w:rPr>
                  <w:rStyle w:val="Hyperlink"/>
                </w:rPr>
                <w:t>Go</w:t>
              </w:r>
            </w:hyperlink>
          </w:p>
        </w:tc>
        <w:tc>
          <w:tcPr>
            <w:tcW w:w="850" w:type="dxa"/>
          </w:tcPr>
          <w:p w:rsidR="00C601E6" w:rsidRPr="00C601E6" w:rsidRDefault="00C601E6" w:rsidP="00C601E6">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Seif190</w:instrText>
            </w:r>
            <w:r>
              <w:rPr>
                <w:rFonts w:cs="Times New Roman"/>
                <w:sz w:val="24"/>
                <w:rtl/>
              </w:rPr>
              <w:instrText xml:space="preserve"> </w:instrText>
            </w:r>
            <w:r>
              <w:rPr>
                <w:rFonts w:cs="Frankruhel"/>
                <w:sz w:val="24"/>
                <w:rtl/>
              </w:rPr>
              <w:fldChar w:fldCharType="separate"/>
            </w:r>
            <w:r>
              <w:rPr>
                <w:rFonts w:cs="Times New Roman"/>
                <w:noProof/>
                <w:sz w:val="24"/>
                <w:rtl/>
              </w:rPr>
              <w:t>104</w:t>
            </w:r>
            <w:r>
              <w:rPr>
                <w:rFonts w:cs="Frankruhel"/>
                <w:sz w:val="24"/>
                <w:rtl/>
              </w:rPr>
              <w:fldChar w:fldCharType="end"/>
            </w:r>
          </w:p>
        </w:tc>
      </w:tr>
      <w:tr w:rsidR="00C601E6" w:rsidRPr="00C601E6" w:rsidTr="00C601E6">
        <w:tblPrEx>
          <w:tblCellMar>
            <w:top w:w="0" w:type="dxa"/>
            <w:bottom w:w="0" w:type="dxa"/>
          </w:tblCellMar>
        </w:tblPrEx>
        <w:tc>
          <w:tcPr>
            <w:tcW w:w="1247" w:type="dxa"/>
          </w:tcPr>
          <w:p w:rsidR="00C601E6" w:rsidRPr="00C601E6" w:rsidRDefault="00C601E6" w:rsidP="00C601E6">
            <w:pPr>
              <w:spacing w:line="240" w:lineRule="auto"/>
              <w:jc w:val="left"/>
              <w:rPr>
                <w:rFonts w:cs="Frankruhel" w:hint="cs"/>
                <w:sz w:val="24"/>
                <w:rtl/>
              </w:rPr>
            </w:pPr>
            <w:r>
              <w:rPr>
                <w:rFonts w:cs="Times New Roman"/>
                <w:sz w:val="24"/>
                <w:rtl/>
              </w:rPr>
              <w:t xml:space="preserve">סעיף 44 </w:t>
            </w:r>
          </w:p>
        </w:tc>
        <w:tc>
          <w:tcPr>
            <w:tcW w:w="5669" w:type="dxa"/>
          </w:tcPr>
          <w:p w:rsidR="00C601E6" w:rsidRPr="00C601E6" w:rsidRDefault="00C601E6" w:rsidP="00C601E6">
            <w:pPr>
              <w:spacing w:line="240" w:lineRule="auto"/>
              <w:jc w:val="left"/>
              <w:rPr>
                <w:rFonts w:cs="Frankruhel" w:hint="cs"/>
                <w:sz w:val="24"/>
                <w:rtl/>
              </w:rPr>
            </w:pPr>
            <w:r>
              <w:rPr>
                <w:rFonts w:cs="Times New Roman"/>
                <w:sz w:val="24"/>
                <w:rtl/>
              </w:rPr>
              <w:t>הודעת על פי דין</w:t>
            </w:r>
          </w:p>
        </w:tc>
        <w:tc>
          <w:tcPr>
            <w:tcW w:w="567" w:type="dxa"/>
          </w:tcPr>
          <w:p w:rsidR="00C601E6" w:rsidRPr="00C601E6" w:rsidRDefault="00C601E6" w:rsidP="00C601E6">
            <w:pPr>
              <w:spacing w:line="240" w:lineRule="auto"/>
              <w:jc w:val="left"/>
              <w:rPr>
                <w:rStyle w:val="Hyperlink"/>
                <w:rFonts w:hint="cs"/>
                <w:rtl/>
              </w:rPr>
            </w:pPr>
            <w:hyperlink w:anchor="Seif191" w:tooltip="הודעת על פי דין" w:history="1">
              <w:r w:rsidRPr="00C601E6">
                <w:rPr>
                  <w:rStyle w:val="Hyperlink"/>
                </w:rPr>
                <w:t>Go</w:t>
              </w:r>
            </w:hyperlink>
          </w:p>
        </w:tc>
        <w:tc>
          <w:tcPr>
            <w:tcW w:w="850" w:type="dxa"/>
          </w:tcPr>
          <w:p w:rsidR="00C601E6" w:rsidRPr="00C601E6" w:rsidRDefault="00C601E6" w:rsidP="00C601E6">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Seif191</w:instrText>
            </w:r>
            <w:r>
              <w:rPr>
                <w:rFonts w:cs="Times New Roman"/>
                <w:sz w:val="24"/>
                <w:rtl/>
              </w:rPr>
              <w:instrText xml:space="preserve"> </w:instrText>
            </w:r>
            <w:r>
              <w:rPr>
                <w:rFonts w:cs="Frankruhel"/>
                <w:sz w:val="24"/>
                <w:rtl/>
              </w:rPr>
              <w:fldChar w:fldCharType="separate"/>
            </w:r>
            <w:r>
              <w:rPr>
                <w:rFonts w:cs="Times New Roman"/>
                <w:noProof/>
                <w:sz w:val="24"/>
                <w:rtl/>
              </w:rPr>
              <w:t>104</w:t>
            </w:r>
            <w:r>
              <w:rPr>
                <w:rFonts w:cs="Frankruhel"/>
                <w:sz w:val="24"/>
                <w:rtl/>
              </w:rPr>
              <w:fldChar w:fldCharType="end"/>
            </w:r>
          </w:p>
        </w:tc>
      </w:tr>
      <w:tr w:rsidR="00C601E6" w:rsidRPr="00C601E6" w:rsidTr="00C601E6">
        <w:tblPrEx>
          <w:tblCellMar>
            <w:top w:w="0" w:type="dxa"/>
            <w:bottom w:w="0" w:type="dxa"/>
          </w:tblCellMar>
        </w:tblPrEx>
        <w:tc>
          <w:tcPr>
            <w:tcW w:w="1247" w:type="dxa"/>
          </w:tcPr>
          <w:p w:rsidR="00C601E6" w:rsidRPr="00C601E6" w:rsidRDefault="00C601E6" w:rsidP="00C601E6">
            <w:pPr>
              <w:spacing w:line="240" w:lineRule="auto"/>
              <w:jc w:val="left"/>
              <w:rPr>
                <w:rFonts w:cs="Frankruhel" w:hint="cs"/>
                <w:sz w:val="24"/>
                <w:rtl/>
              </w:rPr>
            </w:pPr>
          </w:p>
        </w:tc>
        <w:tc>
          <w:tcPr>
            <w:tcW w:w="5669" w:type="dxa"/>
          </w:tcPr>
          <w:p w:rsidR="00C601E6" w:rsidRPr="00C601E6" w:rsidRDefault="00C601E6" w:rsidP="00C601E6">
            <w:pPr>
              <w:spacing w:line="240" w:lineRule="auto"/>
              <w:jc w:val="left"/>
              <w:rPr>
                <w:rFonts w:cs="Frankruhel" w:hint="cs"/>
                <w:sz w:val="24"/>
                <w:rtl/>
              </w:rPr>
            </w:pPr>
            <w:r>
              <w:rPr>
                <w:rFonts w:cs="Times New Roman"/>
                <w:sz w:val="24"/>
                <w:rtl/>
              </w:rPr>
              <w:t>פרק עשירי: הצעות, הצבעות והחלטות</w:t>
            </w:r>
          </w:p>
        </w:tc>
        <w:tc>
          <w:tcPr>
            <w:tcW w:w="567" w:type="dxa"/>
          </w:tcPr>
          <w:p w:rsidR="00C601E6" w:rsidRPr="00C601E6" w:rsidRDefault="00C601E6" w:rsidP="00C601E6">
            <w:pPr>
              <w:spacing w:line="240" w:lineRule="auto"/>
              <w:jc w:val="left"/>
              <w:rPr>
                <w:rStyle w:val="Hyperlink"/>
                <w:rFonts w:hint="cs"/>
                <w:rtl/>
              </w:rPr>
            </w:pPr>
            <w:hyperlink w:anchor="med28" w:tooltip="פרק עשירי: הצעות, הצבעות והחלטות" w:history="1">
              <w:r w:rsidRPr="00C601E6">
                <w:rPr>
                  <w:rStyle w:val="Hyperlink"/>
                </w:rPr>
                <w:t>Go</w:t>
              </w:r>
            </w:hyperlink>
          </w:p>
        </w:tc>
        <w:tc>
          <w:tcPr>
            <w:tcW w:w="850" w:type="dxa"/>
          </w:tcPr>
          <w:p w:rsidR="00C601E6" w:rsidRPr="00C601E6" w:rsidRDefault="00C601E6" w:rsidP="00C601E6">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med28</w:instrText>
            </w:r>
            <w:r>
              <w:rPr>
                <w:rFonts w:cs="Times New Roman"/>
                <w:sz w:val="24"/>
                <w:rtl/>
              </w:rPr>
              <w:instrText xml:space="preserve"> </w:instrText>
            </w:r>
            <w:r>
              <w:rPr>
                <w:rFonts w:cs="Frankruhel"/>
                <w:sz w:val="24"/>
                <w:rtl/>
              </w:rPr>
              <w:fldChar w:fldCharType="separate"/>
            </w:r>
            <w:r>
              <w:rPr>
                <w:rFonts w:cs="Times New Roman"/>
                <w:noProof/>
                <w:sz w:val="24"/>
                <w:rtl/>
              </w:rPr>
              <w:t>104</w:t>
            </w:r>
            <w:r>
              <w:rPr>
                <w:rFonts w:cs="Frankruhel"/>
                <w:sz w:val="24"/>
                <w:rtl/>
              </w:rPr>
              <w:fldChar w:fldCharType="end"/>
            </w:r>
          </w:p>
        </w:tc>
      </w:tr>
      <w:tr w:rsidR="00C601E6" w:rsidRPr="00C601E6" w:rsidTr="00C601E6">
        <w:tblPrEx>
          <w:tblCellMar>
            <w:top w:w="0" w:type="dxa"/>
            <w:bottom w:w="0" w:type="dxa"/>
          </w:tblCellMar>
        </w:tblPrEx>
        <w:tc>
          <w:tcPr>
            <w:tcW w:w="1247" w:type="dxa"/>
          </w:tcPr>
          <w:p w:rsidR="00C601E6" w:rsidRPr="00C601E6" w:rsidRDefault="00C601E6" w:rsidP="00C601E6">
            <w:pPr>
              <w:spacing w:line="240" w:lineRule="auto"/>
              <w:jc w:val="left"/>
              <w:rPr>
                <w:rFonts w:cs="Frankruhel" w:hint="cs"/>
                <w:sz w:val="24"/>
                <w:rtl/>
              </w:rPr>
            </w:pPr>
            <w:r>
              <w:rPr>
                <w:rFonts w:cs="Times New Roman"/>
                <w:sz w:val="24"/>
                <w:rtl/>
              </w:rPr>
              <w:t xml:space="preserve">סעיף 45 </w:t>
            </w:r>
          </w:p>
        </w:tc>
        <w:tc>
          <w:tcPr>
            <w:tcW w:w="5669" w:type="dxa"/>
          </w:tcPr>
          <w:p w:rsidR="00C601E6" w:rsidRPr="00C601E6" w:rsidRDefault="00C601E6" w:rsidP="00C601E6">
            <w:pPr>
              <w:spacing w:line="240" w:lineRule="auto"/>
              <w:jc w:val="left"/>
              <w:rPr>
                <w:rFonts w:cs="Frankruhel" w:hint="cs"/>
                <w:sz w:val="24"/>
                <w:rtl/>
              </w:rPr>
            </w:pPr>
            <w:r>
              <w:rPr>
                <w:rFonts w:cs="Times New Roman"/>
                <w:sz w:val="24"/>
                <w:rtl/>
              </w:rPr>
              <w:t>הגשת הצעה והנמקתה</w:t>
            </w:r>
          </w:p>
        </w:tc>
        <w:tc>
          <w:tcPr>
            <w:tcW w:w="567" w:type="dxa"/>
          </w:tcPr>
          <w:p w:rsidR="00C601E6" w:rsidRPr="00C601E6" w:rsidRDefault="00C601E6" w:rsidP="00C601E6">
            <w:pPr>
              <w:spacing w:line="240" w:lineRule="auto"/>
              <w:jc w:val="left"/>
              <w:rPr>
                <w:rStyle w:val="Hyperlink"/>
                <w:rFonts w:hint="cs"/>
                <w:rtl/>
              </w:rPr>
            </w:pPr>
            <w:hyperlink w:anchor="Seif192" w:tooltip="הגשת הצעה והנמקתה" w:history="1">
              <w:r w:rsidRPr="00C601E6">
                <w:rPr>
                  <w:rStyle w:val="Hyperlink"/>
                </w:rPr>
                <w:t>Go</w:t>
              </w:r>
            </w:hyperlink>
          </w:p>
        </w:tc>
        <w:tc>
          <w:tcPr>
            <w:tcW w:w="850" w:type="dxa"/>
          </w:tcPr>
          <w:p w:rsidR="00C601E6" w:rsidRPr="00C601E6" w:rsidRDefault="00C601E6" w:rsidP="00C601E6">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Seif192</w:instrText>
            </w:r>
            <w:r>
              <w:rPr>
                <w:rFonts w:cs="Times New Roman"/>
                <w:sz w:val="24"/>
                <w:rtl/>
              </w:rPr>
              <w:instrText xml:space="preserve"> </w:instrText>
            </w:r>
            <w:r>
              <w:rPr>
                <w:rFonts w:cs="Frankruhel"/>
                <w:sz w:val="24"/>
                <w:rtl/>
              </w:rPr>
              <w:fldChar w:fldCharType="separate"/>
            </w:r>
            <w:r>
              <w:rPr>
                <w:rFonts w:cs="Times New Roman"/>
                <w:noProof/>
                <w:sz w:val="24"/>
                <w:rtl/>
              </w:rPr>
              <w:t>104</w:t>
            </w:r>
            <w:r>
              <w:rPr>
                <w:rFonts w:cs="Frankruhel"/>
                <w:sz w:val="24"/>
                <w:rtl/>
              </w:rPr>
              <w:fldChar w:fldCharType="end"/>
            </w:r>
          </w:p>
        </w:tc>
      </w:tr>
      <w:tr w:rsidR="00C601E6" w:rsidRPr="00C601E6" w:rsidTr="00C601E6">
        <w:tblPrEx>
          <w:tblCellMar>
            <w:top w:w="0" w:type="dxa"/>
            <w:bottom w:w="0" w:type="dxa"/>
          </w:tblCellMar>
        </w:tblPrEx>
        <w:tc>
          <w:tcPr>
            <w:tcW w:w="1247" w:type="dxa"/>
          </w:tcPr>
          <w:p w:rsidR="00C601E6" w:rsidRPr="00C601E6" w:rsidRDefault="00C601E6" w:rsidP="00C601E6">
            <w:pPr>
              <w:spacing w:line="240" w:lineRule="auto"/>
              <w:jc w:val="left"/>
              <w:rPr>
                <w:rFonts w:cs="Frankruhel" w:hint="cs"/>
                <w:sz w:val="24"/>
                <w:rtl/>
              </w:rPr>
            </w:pPr>
            <w:r>
              <w:rPr>
                <w:rFonts w:cs="Times New Roman"/>
                <w:sz w:val="24"/>
                <w:rtl/>
              </w:rPr>
              <w:t xml:space="preserve">סעיף 46 </w:t>
            </w:r>
          </w:p>
        </w:tc>
        <w:tc>
          <w:tcPr>
            <w:tcW w:w="5669" w:type="dxa"/>
          </w:tcPr>
          <w:p w:rsidR="00C601E6" w:rsidRPr="00C601E6" w:rsidRDefault="00C601E6" w:rsidP="00C601E6">
            <w:pPr>
              <w:spacing w:line="240" w:lineRule="auto"/>
              <w:jc w:val="left"/>
              <w:rPr>
                <w:rFonts w:cs="Frankruhel" w:hint="cs"/>
                <w:sz w:val="24"/>
                <w:rtl/>
              </w:rPr>
            </w:pPr>
            <w:r>
              <w:rPr>
                <w:rFonts w:cs="Times New Roman"/>
                <w:sz w:val="24"/>
                <w:rtl/>
              </w:rPr>
              <w:t>הצבעה</w:t>
            </w:r>
          </w:p>
        </w:tc>
        <w:tc>
          <w:tcPr>
            <w:tcW w:w="567" w:type="dxa"/>
          </w:tcPr>
          <w:p w:rsidR="00C601E6" w:rsidRPr="00C601E6" w:rsidRDefault="00C601E6" w:rsidP="00C601E6">
            <w:pPr>
              <w:spacing w:line="240" w:lineRule="auto"/>
              <w:jc w:val="left"/>
              <w:rPr>
                <w:rStyle w:val="Hyperlink"/>
                <w:rFonts w:hint="cs"/>
                <w:rtl/>
              </w:rPr>
            </w:pPr>
            <w:hyperlink w:anchor="Seif193" w:tooltip="הצבעה" w:history="1">
              <w:r w:rsidRPr="00C601E6">
                <w:rPr>
                  <w:rStyle w:val="Hyperlink"/>
                </w:rPr>
                <w:t>Go</w:t>
              </w:r>
            </w:hyperlink>
          </w:p>
        </w:tc>
        <w:tc>
          <w:tcPr>
            <w:tcW w:w="850" w:type="dxa"/>
          </w:tcPr>
          <w:p w:rsidR="00C601E6" w:rsidRPr="00C601E6" w:rsidRDefault="00C601E6" w:rsidP="00C601E6">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Seif193</w:instrText>
            </w:r>
            <w:r>
              <w:rPr>
                <w:rFonts w:cs="Times New Roman"/>
                <w:sz w:val="24"/>
                <w:rtl/>
              </w:rPr>
              <w:instrText xml:space="preserve"> </w:instrText>
            </w:r>
            <w:r>
              <w:rPr>
                <w:rFonts w:cs="Frankruhel"/>
                <w:sz w:val="24"/>
                <w:rtl/>
              </w:rPr>
              <w:fldChar w:fldCharType="separate"/>
            </w:r>
            <w:r>
              <w:rPr>
                <w:rFonts w:cs="Times New Roman"/>
                <w:noProof/>
                <w:sz w:val="24"/>
                <w:rtl/>
              </w:rPr>
              <w:t>104</w:t>
            </w:r>
            <w:r>
              <w:rPr>
                <w:rFonts w:cs="Frankruhel"/>
                <w:sz w:val="24"/>
                <w:rtl/>
              </w:rPr>
              <w:fldChar w:fldCharType="end"/>
            </w:r>
          </w:p>
        </w:tc>
      </w:tr>
      <w:tr w:rsidR="00C601E6" w:rsidRPr="00C601E6" w:rsidTr="00C601E6">
        <w:tblPrEx>
          <w:tblCellMar>
            <w:top w:w="0" w:type="dxa"/>
            <w:bottom w:w="0" w:type="dxa"/>
          </w:tblCellMar>
        </w:tblPrEx>
        <w:tc>
          <w:tcPr>
            <w:tcW w:w="1247" w:type="dxa"/>
          </w:tcPr>
          <w:p w:rsidR="00C601E6" w:rsidRPr="00C601E6" w:rsidRDefault="00C601E6" w:rsidP="00C601E6">
            <w:pPr>
              <w:spacing w:line="240" w:lineRule="auto"/>
              <w:jc w:val="left"/>
              <w:rPr>
                <w:rFonts w:cs="Frankruhel" w:hint="cs"/>
                <w:sz w:val="24"/>
                <w:rtl/>
              </w:rPr>
            </w:pPr>
            <w:r>
              <w:rPr>
                <w:rFonts w:cs="Times New Roman"/>
                <w:sz w:val="24"/>
                <w:rtl/>
              </w:rPr>
              <w:t xml:space="preserve">סעיף 47 </w:t>
            </w:r>
          </w:p>
        </w:tc>
        <w:tc>
          <w:tcPr>
            <w:tcW w:w="5669" w:type="dxa"/>
          </w:tcPr>
          <w:p w:rsidR="00C601E6" w:rsidRPr="00C601E6" w:rsidRDefault="00C601E6" w:rsidP="00C601E6">
            <w:pPr>
              <w:spacing w:line="240" w:lineRule="auto"/>
              <w:jc w:val="left"/>
              <w:rPr>
                <w:rFonts w:cs="Frankruhel" w:hint="cs"/>
                <w:sz w:val="24"/>
                <w:rtl/>
              </w:rPr>
            </w:pPr>
            <w:r>
              <w:rPr>
                <w:rFonts w:cs="Times New Roman"/>
                <w:sz w:val="24"/>
                <w:rtl/>
              </w:rPr>
              <w:t>שיטת ההצבעה</w:t>
            </w:r>
          </w:p>
        </w:tc>
        <w:tc>
          <w:tcPr>
            <w:tcW w:w="567" w:type="dxa"/>
          </w:tcPr>
          <w:p w:rsidR="00C601E6" w:rsidRPr="00C601E6" w:rsidRDefault="00C601E6" w:rsidP="00C601E6">
            <w:pPr>
              <w:spacing w:line="240" w:lineRule="auto"/>
              <w:jc w:val="left"/>
              <w:rPr>
                <w:rStyle w:val="Hyperlink"/>
                <w:rFonts w:hint="cs"/>
                <w:rtl/>
              </w:rPr>
            </w:pPr>
            <w:hyperlink w:anchor="Seif282" w:tooltip="שיטת ההצבעה" w:history="1">
              <w:r w:rsidRPr="00C601E6">
                <w:rPr>
                  <w:rStyle w:val="Hyperlink"/>
                </w:rPr>
                <w:t>Go</w:t>
              </w:r>
            </w:hyperlink>
          </w:p>
        </w:tc>
        <w:tc>
          <w:tcPr>
            <w:tcW w:w="850" w:type="dxa"/>
          </w:tcPr>
          <w:p w:rsidR="00C601E6" w:rsidRPr="00C601E6" w:rsidRDefault="00C601E6" w:rsidP="00C601E6">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Seif282</w:instrText>
            </w:r>
            <w:r>
              <w:rPr>
                <w:rFonts w:cs="Times New Roman"/>
                <w:sz w:val="24"/>
                <w:rtl/>
              </w:rPr>
              <w:instrText xml:space="preserve"> </w:instrText>
            </w:r>
            <w:r>
              <w:rPr>
                <w:rFonts w:cs="Frankruhel"/>
                <w:sz w:val="24"/>
                <w:rtl/>
              </w:rPr>
              <w:fldChar w:fldCharType="separate"/>
            </w:r>
            <w:r>
              <w:rPr>
                <w:rFonts w:cs="Times New Roman"/>
                <w:noProof/>
                <w:sz w:val="24"/>
                <w:rtl/>
              </w:rPr>
              <w:t>104</w:t>
            </w:r>
            <w:r>
              <w:rPr>
                <w:rFonts w:cs="Frankruhel"/>
                <w:sz w:val="24"/>
                <w:rtl/>
              </w:rPr>
              <w:fldChar w:fldCharType="end"/>
            </w:r>
          </w:p>
        </w:tc>
      </w:tr>
      <w:tr w:rsidR="00C601E6" w:rsidRPr="00C601E6" w:rsidTr="00C601E6">
        <w:tblPrEx>
          <w:tblCellMar>
            <w:top w:w="0" w:type="dxa"/>
            <w:bottom w:w="0" w:type="dxa"/>
          </w:tblCellMar>
        </w:tblPrEx>
        <w:tc>
          <w:tcPr>
            <w:tcW w:w="1247" w:type="dxa"/>
          </w:tcPr>
          <w:p w:rsidR="00C601E6" w:rsidRPr="00C601E6" w:rsidRDefault="00C601E6" w:rsidP="00C601E6">
            <w:pPr>
              <w:spacing w:line="240" w:lineRule="auto"/>
              <w:jc w:val="left"/>
              <w:rPr>
                <w:rFonts w:cs="Frankruhel" w:hint="cs"/>
                <w:sz w:val="24"/>
                <w:rtl/>
              </w:rPr>
            </w:pPr>
            <w:r>
              <w:rPr>
                <w:rFonts w:cs="Times New Roman"/>
                <w:sz w:val="24"/>
                <w:rtl/>
              </w:rPr>
              <w:t xml:space="preserve">סעיף 48 </w:t>
            </w:r>
          </w:p>
        </w:tc>
        <w:tc>
          <w:tcPr>
            <w:tcW w:w="5669" w:type="dxa"/>
          </w:tcPr>
          <w:p w:rsidR="00C601E6" w:rsidRPr="00C601E6" w:rsidRDefault="00C601E6" w:rsidP="00C601E6">
            <w:pPr>
              <w:spacing w:line="240" w:lineRule="auto"/>
              <w:jc w:val="left"/>
              <w:rPr>
                <w:rFonts w:cs="Frankruhel" w:hint="cs"/>
                <w:sz w:val="24"/>
                <w:rtl/>
              </w:rPr>
            </w:pPr>
            <w:r>
              <w:rPr>
                <w:rFonts w:cs="Times New Roman"/>
                <w:sz w:val="24"/>
                <w:rtl/>
              </w:rPr>
              <w:t>החלטות על פי רוב קולות</w:t>
            </w:r>
          </w:p>
        </w:tc>
        <w:tc>
          <w:tcPr>
            <w:tcW w:w="567" w:type="dxa"/>
          </w:tcPr>
          <w:p w:rsidR="00C601E6" w:rsidRPr="00C601E6" w:rsidRDefault="00C601E6" w:rsidP="00C601E6">
            <w:pPr>
              <w:spacing w:line="240" w:lineRule="auto"/>
              <w:jc w:val="left"/>
              <w:rPr>
                <w:rStyle w:val="Hyperlink"/>
                <w:rFonts w:hint="cs"/>
                <w:rtl/>
              </w:rPr>
            </w:pPr>
            <w:hyperlink w:anchor="Seif283" w:tooltip="החלטות על פי רוב קולות" w:history="1">
              <w:r w:rsidRPr="00C601E6">
                <w:rPr>
                  <w:rStyle w:val="Hyperlink"/>
                </w:rPr>
                <w:t>Go</w:t>
              </w:r>
            </w:hyperlink>
          </w:p>
        </w:tc>
        <w:tc>
          <w:tcPr>
            <w:tcW w:w="850" w:type="dxa"/>
          </w:tcPr>
          <w:p w:rsidR="00C601E6" w:rsidRPr="00C601E6" w:rsidRDefault="00C601E6" w:rsidP="00C601E6">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Seif283</w:instrText>
            </w:r>
            <w:r>
              <w:rPr>
                <w:rFonts w:cs="Times New Roman"/>
                <w:sz w:val="24"/>
                <w:rtl/>
              </w:rPr>
              <w:instrText xml:space="preserve"> </w:instrText>
            </w:r>
            <w:r>
              <w:rPr>
                <w:rFonts w:cs="Frankruhel"/>
                <w:sz w:val="24"/>
                <w:rtl/>
              </w:rPr>
              <w:fldChar w:fldCharType="separate"/>
            </w:r>
            <w:r>
              <w:rPr>
                <w:rFonts w:cs="Times New Roman"/>
                <w:noProof/>
                <w:sz w:val="24"/>
                <w:rtl/>
              </w:rPr>
              <w:t>104</w:t>
            </w:r>
            <w:r>
              <w:rPr>
                <w:rFonts w:cs="Frankruhel"/>
                <w:sz w:val="24"/>
                <w:rtl/>
              </w:rPr>
              <w:fldChar w:fldCharType="end"/>
            </w:r>
          </w:p>
        </w:tc>
      </w:tr>
      <w:tr w:rsidR="00C601E6" w:rsidRPr="00C601E6" w:rsidTr="00C601E6">
        <w:tblPrEx>
          <w:tblCellMar>
            <w:top w:w="0" w:type="dxa"/>
            <w:bottom w:w="0" w:type="dxa"/>
          </w:tblCellMar>
        </w:tblPrEx>
        <w:tc>
          <w:tcPr>
            <w:tcW w:w="1247" w:type="dxa"/>
          </w:tcPr>
          <w:p w:rsidR="00C601E6" w:rsidRPr="00C601E6" w:rsidRDefault="00C601E6" w:rsidP="00C601E6">
            <w:pPr>
              <w:spacing w:line="240" w:lineRule="auto"/>
              <w:jc w:val="left"/>
              <w:rPr>
                <w:rFonts w:cs="Frankruhel" w:hint="cs"/>
                <w:sz w:val="24"/>
                <w:rtl/>
              </w:rPr>
            </w:pPr>
            <w:r>
              <w:rPr>
                <w:rFonts w:cs="Times New Roman"/>
                <w:sz w:val="24"/>
                <w:rtl/>
              </w:rPr>
              <w:t xml:space="preserve">סעיף 49 </w:t>
            </w:r>
          </w:p>
        </w:tc>
        <w:tc>
          <w:tcPr>
            <w:tcW w:w="5669" w:type="dxa"/>
          </w:tcPr>
          <w:p w:rsidR="00C601E6" w:rsidRPr="00C601E6" w:rsidRDefault="00C601E6" w:rsidP="00C601E6">
            <w:pPr>
              <w:spacing w:line="240" w:lineRule="auto"/>
              <w:jc w:val="left"/>
              <w:rPr>
                <w:rFonts w:cs="Frankruhel" w:hint="cs"/>
                <w:sz w:val="24"/>
                <w:rtl/>
              </w:rPr>
            </w:pPr>
            <w:r>
              <w:rPr>
                <w:rFonts w:cs="Times New Roman"/>
                <w:sz w:val="24"/>
                <w:rtl/>
              </w:rPr>
              <w:t>מניית הקולות</w:t>
            </w:r>
          </w:p>
        </w:tc>
        <w:tc>
          <w:tcPr>
            <w:tcW w:w="567" w:type="dxa"/>
          </w:tcPr>
          <w:p w:rsidR="00C601E6" w:rsidRPr="00C601E6" w:rsidRDefault="00C601E6" w:rsidP="00C601E6">
            <w:pPr>
              <w:spacing w:line="240" w:lineRule="auto"/>
              <w:jc w:val="left"/>
              <w:rPr>
                <w:rStyle w:val="Hyperlink"/>
                <w:rFonts w:hint="cs"/>
                <w:rtl/>
              </w:rPr>
            </w:pPr>
            <w:hyperlink w:anchor="Seif284" w:tooltip="מניית הקולות" w:history="1">
              <w:r w:rsidRPr="00C601E6">
                <w:rPr>
                  <w:rStyle w:val="Hyperlink"/>
                </w:rPr>
                <w:t>Go</w:t>
              </w:r>
            </w:hyperlink>
          </w:p>
        </w:tc>
        <w:tc>
          <w:tcPr>
            <w:tcW w:w="850" w:type="dxa"/>
          </w:tcPr>
          <w:p w:rsidR="00C601E6" w:rsidRPr="00C601E6" w:rsidRDefault="00C601E6" w:rsidP="00C601E6">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Seif284</w:instrText>
            </w:r>
            <w:r>
              <w:rPr>
                <w:rFonts w:cs="Times New Roman"/>
                <w:sz w:val="24"/>
                <w:rtl/>
              </w:rPr>
              <w:instrText xml:space="preserve"> </w:instrText>
            </w:r>
            <w:r>
              <w:rPr>
                <w:rFonts w:cs="Frankruhel"/>
                <w:sz w:val="24"/>
                <w:rtl/>
              </w:rPr>
              <w:fldChar w:fldCharType="separate"/>
            </w:r>
            <w:r>
              <w:rPr>
                <w:rFonts w:cs="Times New Roman"/>
                <w:noProof/>
                <w:sz w:val="24"/>
                <w:rtl/>
              </w:rPr>
              <w:t>104</w:t>
            </w:r>
            <w:r>
              <w:rPr>
                <w:rFonts w:cs="Frankruhel"/>
                <w:sz w:val="24"/>
                <w:rtl/>
              </w:rPr>
              <w:fldChar w:fldCharType="end"/>
            </w:r>
          </w:p>
        </w:tc>
      </w:tr>
      <w:tr w:rsidR="00C601E6" w:rsidRPr="00C601E6" w:rsidTr="00C601E6">
        <w:tblPrEx>
          <w:tblCellMar>
            <w:top w:w="0" w:type="dxa"/>
            <w:bottom w:w="0" w:type="dxa"/>
          </w:tblCellMar>
        </w:tblPrEx>
        <w:tc>
          <w:tcPr>
            <w:tcW w:w="1247" w:type="dxa"/>
          </w:tcPr>
          <w:p w:rsidR="00C601E6" w:rsidRPr="00C601E6" w:rsidRDefault="00C601E6" w:rsidP="00C601E6">
            <w:pPr>
              <w:spacing w:line="240" w:lineRule="auto"/>
              <w:jc w:val="left"/>
              <w:rPr>
                <w:rFonts w:cs="Frankruhel" w:hint="cs"/>
                <w:sz w:val="24"/>
                <w:rtl/>
              </w:rPr>
            </w:pPr>
            <w:r>
              <w:rPr>
                <w:rFonts w:cs="Times New Roman"/>
                <w:sz w:val="24"/>
                <w:rtl/>
              </w:rPr>
              <w:t xml:space="preserve">סעיף 50 </w:t>
            </w:r>
          </w:p>
        </w:tc>
        <w:tc>
          <w:tcPr>
            <w:tcW w:w="5669" w:type="dxa"/>
          </w:tcPr>
          <w:p w:rsidR="00C601E6" w:rsidRPr="00C601E6" w:rsidRDefault="00C601E6" w:rsidP="00C601E6">
            <w:pPr>
              <w:spacing w:line="240" w:lineRule="auto"/>
              <w:jc w:val="left"/>
              <w:rPr>
                <w:rFonts w:cs="Frankruhel" w:hint="cs"/>
                <w:sz w:val="24"/>
                <w:rtl/>
              </w:rPr>
            </w:pPr>
            <w:r>
              <w:rPr>
                <w:rFonts w:cs="Times New Roman"/>
                <w:sz w:val="24"/>
                <w:rtl/>
              </w:rPr>
              <w:t>דיון חוזר בהחלטה</w:t>
            </w:r>
          </w:p>
        </w:tc>
        <w:tc>
          <w:tcPr>
            <w:tcW w:w="567" w:type="dxa"/>
          </w:tcPr>
          <w:p w:rsidR="00C601E6" w:rsidRPr="00C601E6" w:rsidRDefault="00C601E6" w:rsidP="00C601E6">
            <w:pPr>
              <w:spacing w:line="240" w:lineRule="auto"/>
              <w:jc w:val="left"/>
              <w:rPr>
                <w:rStyle w:val="Hyperlink"/>
                <w:rFonts w:hint="cs"/>
                <w:rtl/>
              </w:rPr>
            </w:pPr>
            <w:hyperlink w:anchor="Seif194" w:tooltip="דיון חוזר בהחלטה" w:history="1">
              <w:r w:rsidRPr="00C601E6">
                <w:rPr>
                  <w:rStyle w:val="Hyperlink"/>
                </w:rPr>
                <w:t>Go</w:t>
              </w:r>
            </w:hyperlink>
          </w:p>
        </w:tc>
        <w:tc>
          <w:tcPr>
            <w:tcW w:w="850" w:type="dxa"/>
          </w:tcPr>
          <w:p w:rsidR="00C601E6" w:rsidRPr="00C601E6" w:rsidRDefault="00C601E6" w:rsidP="00C601E6">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Seif194</w:instrText>
            </w:r>
            <w:r>
              <w:rPr>
                <w:rFonts w:cs="Times New Roman"/>
                <w:sz w:val="24"/>
                <w:rtl/>
              </w:rPr>
              <w:instrText xml:space="preserve"> </w:instrText>
            </w:r>
            <w:r>
              <w:rPr>
                <w:rFonts w:cs="Frankruhel"/>
                <w:sz w:val="24"/>
                <w:rtl/>
              </w:rPr>
              <w:fldChar w:fldCharType="separate"/>
            </w:r>
            <w:r>
              <w:rPr>
                <w:rFonts w:cs="Times New Roman"/>
                <w:noProof/>
                <w:sz w:val="24"/>
                <w:rtl/>
              </w:rPr>
              <w:t>104</w:t>
            </w:r>
            <w:r>
              <w:rPr>
                <w:rFonts w:cs="Frankruhel"/>
                <w:sz w:val="24"/>
                <w:rtl/>
              </w:rPr>
              <w:fldChar w:fldCharType="end"/>
            </w:r>
          </w:p>
        </w:tc>
      </w:tr>
      <w:tr w:rsidR="00C601E6" w:rsidRPr="00C601E6" w:rsidTr="00C601E6">
        <w:tblPrEx>
          <w:tblCellMar>
            <w:top w:w="0" w:type="dxa"/>
            <w:bottom w:w="0" w:type="dxa"/>
          </w:tblCellMar>
        </w:tblPrEx>
        <w:tc>
          <w:tcPr>
            <w:tcW w:w="1247" w:type="dxa"/>
          </w:tcPr>
          <w:p w:rsidR="00C601E6" w:rsidRPr="00C601E6" w:rsidRDefault="00C601E6" w:rsidP="00C601E6">
            <w:pPr>
              <w:spacing w:line="240" w:lineRule="auto"/>
              <w:jc w:val="left"/>
              <w:rPr>
                <w:rFonts w:cs="Frankruhel" w:hint="cs"/>
                <w:sz w:val="24"/>
                <w:rtl/>
              </w:rPr>
            </w:pPr>
            <w:r>
              <w:rPr>
                <w:rFonts w:cs="Times New Roman"/>
                <w:sz w:val="24"/>
                <w:rtl/>
              </w:rPr>
              <w:t xml:space="preserve">סעיף 51 </w:t>
            </w:r>
          </w:p>
        </w:tc>
        <w:tc>
          <w:tcPr>
            <w:tcW w:w="5669" w:type="dxa"/>
          </w:tcPr>
          <w:p w:rsidR="00C601E6" w:rsidRPr="00C601E6" w:rsidRDefault="00C601E6" w:rsidP="00C601E6">
            <w:pPr>
              <w:spacing w:line="240" w:lineRule="auto"/>
              <w:jc w:val="left"/>
              <w:rPr>
                <w:rFonts w:cs="Frankruhel" w:hint="cs"/>
                <w:sz w:val="24"/>
                <w:rtl/>
              </w:rPr>
            </w:pPr>
            <w:r>
              <w:rPr>
                <w:rFonts w:cs="Times New Roman"/>
                <w:sz w:val="24"/>
                <w:rtl/>
              </w:rPr>
              <w:t>משך זמן ישיבה ונעילתה</w:t>
            </w:r>
          </w:p>
        </w:tc>
        <w:tc>
          <w:tcPr>
            <w:tcW w:w="567" w:type="dxa"/>
          </w:tcPr>
          <w:p w:rsidR="00C601E6" w:rsidRPr="00C601E6" w:rsidRDefault="00C601E6" w:rsidP="00C601E6">
            <w:pPr>
              <w:spacing w:line="240" w:lineRule="auto"/>
              <w:jc w:val="left"/>
              <w:rPr>
                <w:rStyle w:val="Hyperlink"/>
                <w:rFonts w:hint="cs"/>
                <w:rtl/>
              </w:rPr>
            </w:pPr>
            <w:hyperlink w:anchor="Seif195" w:tooltip="משך זמן ישיבה ונעילתה" w:history="1">
              <w:r w:rsidRPr="00C601E6">
                <w:rPr>
                  <w:rStyle w:val="Hyperlink"/>
                </w:rPr>
                <w:t>Go</w:t>
              </w:r>
            </w:hyperlink>
          </w:p>
        </w:tc>
        <w:tc>
          <w:tcPr>
            <w:tcW w:w="850" w:type="dxa"/>
          </w:tcPr>
          <w:p w:rsidR="00C601E6" w:rsidRPr="00C601E6" w:rsidRDefault="00C601E6" w:rsidP="00C601E6">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Seif195</w:instrText>
            </w:r>
            <w:r>
              <w:rPr>
                <w:rFonts w:cs="Times New Roman"/>
                <w:sz w:val="24"/>
                <w:rtl/>
              </w:rPr>
              <w:instrText xml:space="preserve"> </w:instrText>
            </w:r>
            <w:r>
              <w:rPr>
                <w:rFonts w:cs="Frankruhel"/>
                <w:sz w:val="24"/>
                <w:rtl/>
              </w:rPr>
              <w:fldChar w:fldCharType="separate"/>
            </w:r>
            <w:r>
              <w:rPr>
                <w:rFonts w:cs="Times New Roman"/>
                <w:noProof/>
                <w:sz w:val="24"/>
                <w:rtl/>
              </w:rPr>
              <w:t>104</w:t>
            </w:r>
            <w:r>
              <w:rPr>
                <w:rFonts w:cs="Frankruhel"/>
                <w:sz w:val="24"/>
                <w:rtl/>
              </w:rPr>
              <w:fldChar w:fldCharType="end"/>
            </w:r>
          </w:p>
        </w:tc>
      </w:tr>
      <w:tr w:rsidR="00C601E6" w:rsidRPr="00C601E6" w:rsidTr="00C601E6">
        <w:tblPrEx>
          <w:tblCellMar>
            <w:top w:w="0" w:type="dxa"/>
            <w:bottom w:w="0" w:type="dxa"/>
          </w:tblCellMar>
        </w:tblPrEx>
        <w:tc>
          <w:tcPr>
            <w:tcW w:w="1247" w:type="dxa"/>
          </w:tcPr>
          <w:p w:rsidR="00C601E6" w:rsidRPr="00C601E6" w:rsidRDefault="00C601E6" w:rsidP="00C601E6">
            <w:pPr>
              <w:spacing w:line="240" w:lineRule="auto"/>
              <w:jc w:val="left"/>
              <w:rPr>
                <w:rFonts w:cs="Frankruhel" w:hint="cs"/>
                <w:sz w:val="24"/>
                <w:rtl/>
              </w:rPr>
            </w:pPr>
            <w:r>
              <w:rPr>
                <w:rFonts w:cs="Times New Roman"/>
                <w:sz w:val="24"/>
                <w:rtl/>
              </w:rPr>
              <w:t xml:space="preserve">סעיף 52 </w:t>
            </w:r>
          </w:p>
        </w:tc>
        <w:tc>
          <w:tcPr>
            <w:tcW w:w="5669" w:type="dxa"/>
          </w:tcPr>
          <w:p w:rsidR="00C601E6" w:rsidRPr="00C601E6" w:rsidRDefault="00C601E6" w:rsidP="00C601E6">
            <w:pPr>
              <w:spacing w:line="240" w:lineRule="auto"/>
              <w:jc w:val="left"/>
              <w:rPr>
                <w:rFonts w:cs="Frankruhel" w:hint="cs"/>
                <w:sz w:val="24"/>
                <w:rtl/>
              </w:rPr>
            </w:pPr>
            <w:r>
              <w:rPr>
                <w:rFonts w:cs="Times New Roman"/>
                <w:sz w:val="24"/>
                <w:rtl/>
              </w:rPr>
              <w:t>המשך ישיבה במועד אחר</w:t>
            </w:r>
          </w:p>
        </w:tc>
        <w:tc>
          <w:tcPr>
            <w:tcW w:w="567" w:type="dxa"/>
          </w:tcPr>
          <w:p w:rsidR="00C601E6" w:rsidRPr="00C601E6" w:rsidRDefault="00C601E6" w:rsidP="00C601E6">
            <w:pPr>
              <w:spacing w:line="240" w:lineRule="auto"/>
              <w:jc w:val="left"/>
              <w:rPr>
                <w:rStyle w:val="Hyperlink"/>
                <w:rFonts w:hint="cs"/>
                <w:rtl/>
              </w:rPr>
            </w:pPr>
            <w:hyperlink w:anchor="Seif196" w:tooltip="המשך ישיבה במועד אחר" w:history="1">
              <w:r w:rsidRPr="00C601E6">
                <w:rPr>
                  <w:rStyle w:val="Hyperlink"/>
                </w:rPr>
                <w:t>Go</w:t>
              </w:r>
            </w:hyperlink>
          </w:p>
        </w:tc>
        <w:tc>
          <w:tcPr>
            <w:tcW w:w="850" w:type="dxa"/>
          </w:tcPr>
          <w:p w:rsidR="00C601E6" w:rsidRPr="00C601E6" w:rsidRDefault="00C601E6" w:rsidP="00C601E6">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Seif196</w:instrText>
            </w:r>
            <w:r>
              <w:rPr>
                <w:rFonts w:cs="Times New Roman"/>
                <w:sz w:val="24"/>
                <w:rtl/>
              </w:rPr>
              <w:instrText xml:space="preserve"> </w:instrText>
            </w:r>
            <w:r>
              <w:rPr>
                <w:rFonts w:cs="Frankruhel"/>
                <w:sz w:val="24"/>
                <w:rtl/>
              </w:rPr>
              <w:fldChar w:fldCharType="separate"/>
            </w:r>
            <w:r>
              <w:rPr>
                <w:rFonts w:cs="Times New Roman"/>
                <w:noProof/>
                <w:sz w:val="24"/>
                <w:rtl/>
              </w:rPr>
              <w:t>105</w:t>
            </w:r>
            <w:r>
              <w:rPr>
                <w:rFonts w:cs="Frankruhel"/>
                <w:sz w:val="24"/>
                <w:rtl/>
              </w:rPr>
              <w:fldChar w:fldCharType="end"/>
            </w:r>
          </w:p>
        </w:tc>
      </w:tr>
      <w:tr w:rsidR="00C601E6" w:rsidRPr="00C601E6" w:rsidTr="00C601E6">
        <w:tblPrEx>
          <w:tblCellMar>
            <w:top w:w="0" w:type="dxa"/>
            <w:bottom w:w="0" w:type="dxa"/>
          </w:tblCellMar>
        </w:tblPrEx>
        <w:tc>
          <w:tcPr>
            <w:tcW w:w="1247" w:type="dxa"/>
          </w:tcPr>
          <w:p w:rsidR="00C601E6" w:rsidRPr="00C601E6" w:rsidRDefault="00C601E6" w:rsidP="00C601E6">
            <w:pPr>
              <w:spacing w:line="240" w:lineRule="auto"/>
              <w:jc w:val="left"/>
              <w:rPr>
                <w:rFonts w:cs="Frankruhel" w:hint="cs"/>
                <w:sz w:val="24"/>
                <w:rtl/>
              </w:rPr>
            </w:pPr>
          </w:p>
        </w:tc>
        <w:tc>
          <w:tcPr>
            <w:tcW w:w="5669" w:type="dxa"/>
          </w:tcPr>
          <w:p w:rsidR="00C601E6" w:rsidRPr="00C601E6" w:rsidRDefault="00C601E6" w:rsidP="00C601E6">
            <w:pPr>
              <w:spacing w:line="240" w:lineRule="auto"/>
              <w:jc w:val="left"/>
              <w:rPr>
                <w:rFonts w:cs="Frankruhel" w:hint="cs"/>
                <w:sz w:val="24"/>
                <w:rtl/>
              </w:rPr>
            </w:pPr>
            <w:r>
              <w:rPr>
                <w:rFonts w:cs="Times New Roman"/>
                <w:sz w:val="24"/>
                <w:rtl/>
              </w:rPr>
              <w:t>פרק אחד עשר: פרוטוקול</w:t>
            </w:r>
          </w:p>
        </w:tc>
        <w:tc>
          <w:tcPr>
            <w:tcW w:w="567" w:type="dxa"/>
          </w:tcPr>
          <w:p w:rsidR="00C601E6" w:rsidRPr="00C601E6" w:rsidRDefault="00C601E6" w:rsidP="00C601E6">
            <w:pPr>
              <w:spacing w:line="240" w:lineRule="auto"/>
              <w:jc w:val="left"/>
              <w:rPr>
                <w:rStyle w:val="Hyperlink"/>
                <w:rFonts w:hint="cs"/>
                <w:rtl/>
              </w:rPr>
            </w:pPr>
            <w:hyperlink w:anchor="med29" w:tooltip="פרק אחד עשר: פרוטוקול" w:history="1">
              <w:r w:rsidRPr="00C601E6">
                <w:rPr>
                  <w:rStyle w:val="Hyperlink"/>
                </w:rPr>
                <w:t>Go</w:t>
              </w:r>
            </w:hyperlink>
          </w:p>
        </w:tc>
        <w:tc>
          <w:tcPr>
            <w:tcW w:w="850" w:type="dxa"/>
          </w:tcPr>
          <w:p w:rsidR="00C601E6" w:rsidRPr="00C601E6" w:rsidRDefault="00C601E6" w:rsidP="00C601E6">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med29</w:instrText>
            </w:r>
            <w:r>
              <w:rPr>
                <w:rFonts w:cs="Times New Roman"/>
                <w:sz w:val="24"/>
                <w:rtl/>
              </w:rPr>
              <w:instrText xml:space="preserve"> </w:instrText>
            </w:r>
            <w:r>
              <w:rPr>
                <w:rFonts w:cs="Frankruhel"/>
                <w:sz w:val="24"/>
                <w:rtl/>
              </w:rPr>
              <w:fldChar w:fldCharType="separate"/>
            </w:r>
            <w:r>
              <w:rPr>
                <w:rFonts w:cs="Times New Roman"/>
                <w:noProof/>
                <w:sz w:val="24"/>
                <w:rtl/>
              </w:rPr>
              <w:t>105</w:t>
            </w:r>
            <w:r>
              <w:rPr>
                <w:rFonts w:cs="Frankruhel"/>
                <w:sz w:val="24"/>
                <w:rtl/>
              </w:rPr>
              <w:fldChar w:fldCharType="end"/>
            </w:r>
          </w:p>
        </w:tc>
      </w:tr>
      <w:tr w:rsidR="00C601E6" w:rsidRPr="00C601E6" w:rsidTr="00C601E6">
        <w:tblPrEx>
          <w:tblCellMar>
            <w:top w:w="0" w:type="dxa"/>
            <w:bottom w:w="0" w:type="dxa"/>
          </w:tblCellMar>
        </w:tblPrEx>
        <w:tc>
          <w:tcPr>
            <w:tcW w:w="1247" w:type="dxa"/>
          </w:tcPr>
          <w:p w:rsidR="00C601E6" w:rsidRPr="00C601E6" w:rsidRDefault="00C601E6" w:rsidP="00C601E6">
            <w:pPr>
              <w:spacing w:line="240" w:lineRule="auto"/>
              <w:jc w:val="left"/>
              <w:rPr>
                <w:rFonts w:cs="Frankruhel" w:hint="cs"/>
                <w:sz w:val="24"/>
                <w:rtl/>
              </w:rPr>
            </w:pPr>
            <w:r>
              <w:rPr>
                <w:rFonts w:cs="Times New Roman"/>
                <w:sz w:val="24"/>
                <w:rtl/>
              </w:rPr>
              <w:t xml:space="preserve">סעיף 53 </w:t>
            </w:r>
          </w:p>
        </w:tc>
        <w:tc>
          <w:tcPr>
            <w:tcW w:w="5669" w:type="dxa"/>
          </w:tcPr>
          <w:p w:rsidR="00C601E6" w:rsidRPr="00C601E6" w:rsidRDefault="00C601E6" w:rsidP="00C601E6">
            <w:pPr>
              <w:spacing w:line="240" w:lineRule="auto"/>
              <w:jc w:val="left"/>
              <w:rPr>
                <w:rFonts w:cs="Frankruhel" w:hint="cs"/>
                <w:sz w:val="24"/>
                <w:rtl/>
              </w:rPr>
            </w:pPr>
            <w:r>
              <w:rPr>
                <w:rFonts w:cs="Times New Roman"/>
                <w:sz w:val="24"/>
                <w:rtl/>
              </w:rPr>
              <w:t>פרוטוקול וניהולו צו</w:t>
            </w:r>
          </w:p>
        </w:tc>
        <w:tc>
          <w:tcPr>
            <w:tcW w:w="567" w:type="dxa"/>
          </w:tcPr>
          <w:p w:rsidR="00C601E6" w:rsidRPr="00C601E6" w:rsidRDefault="00C601E6" w:rsidP="00C601E6">
            <w:pPr>
              <w:spacing w:line="240" w:lineRule="auto"/>
              <w:jc w:val="left"/>
              <w:rPr>
                <w:rStyle w:val="Hyperlink"/>
                <w:rFonts w:hint="cs"/>
                <w:rtl/>
              </w:rPr>
            </w:pPr>
            <w:hyperlink w:anchor="Seif197" w:tooltip="פרוטוקול וניהולו צו" w:history="1">
              <w:r w:rsidRPr="00C601E6">
                <w:rPr>
                  <w:rStyle w:val="Hyperlink"/>
                </w:rPr>
                <w:t>Go</w:t>
              </w:r>
            </w:hyperlink>
          </w:p>
        </w:tc>
        <w:tc>
          <w:tcPr>
            <w:tcW w:w="850" w:type="dxa"/>
          </w:tcPr>
          <w:p w:rsidR="00C601E6" w:rsidRPr="00C601E6" w:rsidRDefault="00C601E6" w:rsidP="00C601E6">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Seif197</w:instrText>
            </w:r>
            <w:r>
              <w:rPr>
                <w:rFonts w:cs="Times New Roman"/>
                <w:sz w:val="24"/>
                <w:rtl/>
              </w:rPr>
              <w:instrText xml:space="preserve"> </w:instrText>
            </w:r>
            <w:r>
              <w:rPr>
                <w:rFonts w:cs="Frankruhel"/>
                <w:sz w:val="24"/>
                <w:rtl/>
              </w:rPr>
              <w:fldChar w:fldCharType="separate"/>
            </w:r>
            <w:r>
              <w:rPr>
                <w:rFonts w:cs="Times New Roman"/>
                <w:noProof/>
                <w:sz w:val="24"/>
                <w:rtl/>
              </w:rPr>
              <w:t>105</w:t>
            </w:r>
            <w:r>
              <w:rPr>
                <w:rFonts w:cs="Frankruhel"/>
                <w:sz w:val="24"/>
                <w:rtl/>
              </w:rPr>
              <w:fldChar w:fldCharType="end"/>
            </w:r>
          </w:p>
        </w:tc>
      </w:tr>
      <w:tr w:rsidR="00C601E6" w:rsidRPr="00C601E6" w:rsidTr="00C601E6">
        <w:tblPrEx>
          <w:tblCellMar>
            <w:top w:w="0" w:type="dxa"/>
            <w:bottom w:w="0" w:type="dxa"/>
          </w:tblCellMar>
        </w:tblPrEx>
        <w:tc>
          <w:tcPr>
            <w:tcW w:w="1247" w:type="dxa"/>
          </w:tcPr>
          <w:p w:rsidR="00C601E6" w:rsidRPr="00C601E6" w:rsidRDefault="00C601E6" w:rsidP="00C601E6">
            <w:pPr>
              <w:spacing w:line="240" w:lineRule="auto"/>
              <w:jc w:val="left"/>
              <w:rPr>
                <w:rFonts w:cs="Frankruhel" w:hint="cs"/>
                <w:sz w:val="24"/>
                <w:rtl/>
              </w:rPr>
            </w:pPr>
            <w:r>
              <w:rPr>
                <w:rFonts w:cs="Times New Roman"/>
                <w:sz w:val="24"/>
                <w:rtl/>
              </w:rPr>
              <w:t xml:space="preserve">סעיף 54 </w:t>
            </w:r>
          </w:p>
        </w:tc>
        <w:tc>
          <w:tcPr>
            <w:tcW w:w="5669" w:type="dxa"/>
          </w:tcPr>
          <w:p w:rsidR="00C601E6" w:rsidRPr="00C601E6" w:rsidRDefault="00C601E6" w:rsidP="00C601E6">
            <w:pPr>
              <w:spacing w:line="240" w:lineRule="auto"/>
              <w:jc w:val="left"/>
              <w:rPr>
                <w:rFonts w:cs="Frankruhel" w:hint="cs"/>
                <w:sz w:val="24"/>
                <w:rtl/>
              </w:rPr>
            </w:pPr>
            <w:r>
              <w:rPr>
                <w:rFonts w:cs="Times New Roman"/>
                <w:sz w:val="24"/>
                <w:rtl/>
              </w:rPr>
              <w:t>אישור הפרוטוקול</w:t>
            </w:r>
          </w:p>
        </w:tc>
        <w:tc>
          <w:tcPr>
            <w:tcW w:w="567" w:type="dxa"/>
          </w:tcPr>
          <w:p w:rsidR="00C601E6" w:rsidRPr="00C601E6" w:rsidRDefault="00C601E6" w:rsidP="00C601E6">
            <w:pPr>
              <w:spacing w:line="240" w:lineRule="auto"/>
              <w:jc w:val="left"/>
              <w:rPr>
                <w:rStyle w:val="Hyperlink"/>
                <w:rFonts w:hint="cs"/>
                <w:rtl/>
              </w:rPr>
            </w:pPr>
            <w:hyperlink w:anchor="Seif198" w:tooltip="אישור הפרוטוקול" w:history="1">
              <w:r w:rsidRPr="00C601E6">
                <w:rPr>
                  <w:rStyle w:val="Hyperlink"/>
                </w:rPr>
                <w:t>Go</w:t>
              </w:r>
            </w:hyperlink>
          </w:p>
        </w:tc>
        <w:tc>
          <w:tcPr>
            <w:tcW w:w="850" w:type="dxa"/>
          </w:tcPr>
          <w:p w:rsidR="00C601E6" w:rsidRPr="00C601E6" w:rsidRDefault="00C601E6" w:rsidP="00C601E6">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Seif198</w:instrText>
            </w:r>
            <w:r>
              <w:rPr>
                <w:rFonts w:cs="Times New Roman"/>
                <w:sz w:val="24"/>
                <w:rtl/>
              </w:rPr>
              <w:instrText xml:space="preserve"> </w:instrText>
            </w:r>
            <w:r>
              <w:rPr>
                <w:rFonts w:cs="Frankruhel"/>
                <w:sz w:val="24"/>
                <w:rtl/>
              </w:rPr>
              <w:fldChar w:fldCharType="separate"/>
            </w:r>
            <w:r>
              <w:rPr>
                <w:rFonts w:cs="Times New Roman"/>
                <w:noProof/>
                <w:sz w:val="24"/>
                <w:rtl/>
              </w:rPr>
              <w:t>105</w:t>
            </w:r>
            <w:r>
              <w:rPr>
                <w:rFonts w:cs="Frankruhel"/>
                <w:sz w:val="24"/>
                <w:rtl/>
              </w:rPr>
              <w:fldChar w:fldCharType="end"/>
            </w:r>
          </w:p>
        </w:tc>
      </w:tr>
      <w:tr w:rsidR="00C601E6" w:rsidRPr="00C601E6" w:rsidTr="00C601E6">
        <w:tblPrEx>
          <w:tblCellMar>
            <w:top w:w="0" w:type="dxa"/>
            <w:bottom w:w="0" w:type="dxa"/>
          </w:tblCellMar>
        </w:tblPrEx>
        <w:tc>
          <w:tcPr>
            <w:tcW w:w="1247" w:type="dxa"/>
          </w:tcPr>
          <w:p w:rsidR="00C601E6" w:rsidRPr="00C601E6" w:rsidRDefault="00C601E6" w:rsidP="00C601E6">
            <w:pPr>
              <w:spacing w:line="240" w:lineRule="auto"/>
              <w:jc w:val="left"/>
              <w:rPr>
                <w:rFonts w:cs="Frankruhel" w:hint="cs"/>
                <w:sz w:val="24"/>
                <w:rtl/>
              </w:rPr>
            </w:pPr>
            <w:r>
              <w:rPr>
                <w:rFonts w:cs="Times New Roman"/>
                <w:sz w:val="24"/>
                <w:rtl/>
              </w:rPr>
              <w:t xml:space="preserve">סעיף 55 </w:t>
            </w:r>
          </w:p>
        </w:tc>
        <w:tc>
          <w:tcPr>
            <w:tcW w:w="5669" w:type="dxa"/>
          </w:tcPr>
          <w:p w:rsidR="00C601E6" w:rsidRPr="00C601E6" w:rsidRDefault="00C601E6" w:rsidP="00C601E6">
            <w:pPr>
              <w:spacing w:line="240" w:lineRule="auto"/>
              <w:jc w:val="left"/>
              <w:rPr>
                <w:rFonts w:cs="Frankruhel" w:hint="cs"/>
                <w:sz w:val="24"/>
                <w:rtl/>
              </w:rPr>
            </w:pPr>
            <w:r>
              <w:rPr>
                <w:rFonts w:cs="Times New Roman"/>
                <w:sz w:val="24"/>
                <w:rtl/>
              </w:rPr>
              <w:t>בקשה לתיקון הפרוטוקול</w:t>
            </w:r>
          </w:p>
        </w:tc>
        <w:tc>
          <w:tcPr>
            <w:tcW w:w="567" w:type="dxa"/>
          </w:tcPr>
          <w:p w:rsidR="00C601E6" w:rsidRPr="00C601E6" w:rsidRDefault="00C601E6" w:rsidP="00C601E6">
            <w:pPr>
              <w:spacing w:line="240" w:lineRule="auto"/>
              <w:jc w:val="left"/>
              <w:rPr>
                <w:rStyle w:val="Hyperlink"/>
                <w:rFonts w:hint="cs"/>
                <w:rtl/>
              </w:rPr>
            </w:pPr>
            <w:hyperlink w:anchor="Seif199" w:tooltip="בקשה לתיקון הפרוטוקול" w:history="1">
              <w:r w:rsidRPr="00C601E6">
                <w:rPr>
                  <w:rStyle w:val="Hyperlink"/>
                </w:rPr>
                <w:t>Go</w:t>
              </w:r>
            </w:hyperlink>
          </w:p>
        </w:tc>
        <w:tc>
          <w:tcPr>
            <w:tcW w:w="850" w:type="dxa"/>
          </w:tcPr>
          <w:p w:rsidR="00C601E6" w:rsidRPr="00C601E6" w:rsidRDefault="00C601E6" w:rsidP="00C601E6">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Seif199</w:instrText>
            </w:r>
            <w:r>
              <w:rPr>
                <w:rFonts w:cs="Times New Roman"/>
                <w:sz w:val="24"/>
                <w:rtl/>
              </w:rPr>
              <w:instrText xml:space="preserve"> </w:instrText>
            </w:r>
            <w:r>
              <w:rPr>
                <w:rFonts w:cs="Frankruhel"/>
                <w:sz w:val="24"/>
                <w:rtl/>
              </w:rPr>
              <w:fldChar w:fldCharType="separate"/>
            </w:r>
            <w:r>
              <w:rPr>
                <w:rFonts w:cs="Times New Roman"/>
                <w:noProof/>
                <w:sz w:val="24"/>
                <w:rtl/>
              </w:rPr>
              <w:t>105</w:t>
            </w:r>
            <w:r>
              <w:rPr>
                <w:rFonts w:cs="Frankruhel"/>
                <w:sz w:val="24"/>
                <w:rtl/>
              </w:rPr>
              <w:fldChar w:fldCharType="end"/>
            </w:r>
          </w:p>
        </w:tc>
      </w:tr>
      <w:tr w:rsidR="00C601E6" w:rsidRPr="00C601E6" w:rsidTr="00C601E6">
        <w:tblPrEx>
          <w:tblCellMar>
            <w:top w:w="0" w:type="dxa"/>
            <w:bottom w:w="0" w:type="dxa"/>
          </w:tblCellMar>
        </w:tblPrEx>
        <w:tc>
          <w:tcPr>
            <w:tcW w:w="1247" w:type="dxa"/>
          </w:tcPr>
          <w:p w:rsidR="00C601E6" w:rsidRPr="00C601E6" w:rsidRDefault="00C601E6" w:rsidP="00C601E6">
            <w:pPr>
              <w:spacing w:line="240" w:lineRule="auto"/>
              <w:jc w:val="left"/>
              <w:rPr>
                <w:rFonts w:cs="Frankruhel" w:hint="cs"/>
                <w:sz w:val="24"/>
                <w:rtl/>
              </w:rPr>
            </w:pPr>
            <w:r>
              <w:rPr>
                <w:rFonts w:cs="Times New Roman"/>
                <w:sz w:val="24"/>
                <w:rtl/>
              </w:rPr>
              <w:t xml:space="preserve">סעיף 56 </w:t>
            </w:r>
          </w:p>
        </w:tc>
        <w:tc>
          <w:tcPr>
            <w:tcW w:w="5669" w:type="dxa"/>
          </w:tcPr>
          <w:p w:rsidR="00C601E6" w:rsidRPr="00C601E6" w:rsidRDefault="00C601E6" w:rsidP="00C601E6">
            <w:pPr>
              <w:spacing w:line="240" w:lineRule="auto"/>
              <w:jc w:val="left"/>
              <w:rPr>
                <w:rFonts w:cs="Frankruhel" w:hint="cs"/>
                <w:sz w:val="24"/>
                <w:rtl/>
              </w:rPr>
            </w:pPr>
            <w:r>
              <w:rPr>
                <w:rFonts w:cs="Times New Roman"/>
                <w:sz w:val="24"/>
                <w:rtl/>
              </w:rPr>
              <w:t>דיון בהצעה לתיקון הפרוטוקול</w:t>
            </w:r>
          </w:p>
        </w:tc>
        <w:tc>
          <w:tcPr>
            <w:tcW w:w="567" w:type="dxa"/>
          </w:tcPr>
          <w:p w:rsidR="00C601E6" w:rsidRPr="00C601E6" w:rsidRDefault="00C601E6" w:rsidP="00C601E6">
            <w:pPr>
              <w:spacing w:line="240" w:lineRule="auto"/>
              <w:jc w:val="left"/>
              <w:rPr>
                <w:rStyle w:val="Hyperlink"/>
                <w:rFonts w:hint="cs"/>
                <w:rtl/>
              </w:rPr>
            </w:pPr>
            <w:hyperlink w:anchor="Seif200" w:tooltip="דיון בהצעה לתיקון הפרוטוקול" w:history="1">
              <w:r w:rsidRPr="00C601E6">
                <w:rPr>
                  <w:rStyle w:val="Hyperlink"/>
                </w:rPr>
                <w:t>Go</w:t>
              </w:r>
            </w:hyperlink>
          </w:p>
        </w:tc>
        <w:tc>
          <w:tcPr>
            <w:tcW w:w="850" w:type="dxa"/>
          </w:tcPr>
          <w:p w:rsidR="00C601E6" w:rsidRPr="00C601E6" w:rsidRDefault="00C601E6" w:rsidP="00C601E6">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Seif200</w:instrText>
            </w:r>
            <w:r>
              <w:rPr>
                <w:rFonts w:cs="Times New Roman"/>
                <w:sz w:val="24"/>
                <w:rtl/>
              </w:rPr>
              <w:instrText xml:space="preserve"> </w:instrText>
            </w:r>
            <w:r>
              <w:rPr>
                <w:rFonts w:cs="Frankruhel"/>
                <w:sz w:val="24"/>
                <w:rtl/>
              </w:rPr>
              <w:fldChar w:fldCharType="separate"/>
            </w:r>
            <w:r>
              <w:rPr>
                <w:rFonts w:cs="Times New Roman"/>
                <w:noProof/>
                <w:sz w:val="24"/>
                <w:rtl/>
              </w:rPr>
              <w:t>105</w:t>
            </w:r>
            <w:r>
              <w:rPr>
                <w:rFonts w:cs="Frankruhel"/>
                <w:sz w:val="24"/>
                <w:rtl/>
              </w:rPr>
              <w:fldChar w:fldCharType="end"/>
            </w:r>
          </w:p>
        </w:tc>
      </w:tr>
      <w:tr w:rsidR="00C601E6" w:rsidRPr="00C601E6" w:rsidTr="00C601E6">
        <w:tblPrEx>
          <w:tblCellMar>
            <w:top w:w="0" w:type="dxa"/>
            <w:bottom w:w="0" w:type="dxa"/>
          </w:tblCellMar>
        </w:tblPrEx>
        <w:tc>
          <w:tcPr>
            <w:tcW w:w="1247" w:type="dxa"/>
          </w:tcPr>
          <w:p w:rsidR="00C601E6" w:rsidRPr="00C601E6" w:rsidRDefault="00C601E6" w:rsidP="00C601E6">
            <w:pPr>
              <w:spacing w:line="240" w:lineRule="auto"/>
              <w:jc w:val="left"/>
              <w:rPr>
                <w:rFonts w:cs="Frankruhel" w:hint="cs"/>
                <w:sz w:val="24"/>
                <w:rtl/>
              </w:rPr>
            </w:pPr>
            <w:r>
              <w:rPr>
                <w:rFonts w:cs="Times New Roman"/>
                <w:sz w:val="24"/>
                <w:rtl/>
              </w:rPr>
              <w:t xml:space="preserve">סעיף 57 </w:t>
            </w:r>
          </w:p>
        </w:tc>
        <w:tc>
          <w:tcPr>
            <w:tcW w:w="5669" w:type="dxa"/>
          </w:tcPr>
          <w:p w:rsidR="00C601E6" w:rsidRPr="00C601E6" w:rsidRDefault="00C601E6" w:rsidP="00C601E6">
            <w:pPr>
              <w:spacing w:line="240" w:lineRule="auto"/>
              <w:jc w:val="left"/>
              <w:rPr>
                <w:rFonts w:cs="Frankruhel" w:hint="cs"/>
                <w:sz w:val="24"/>
                <w:rtl/>
              </w:rPr>
            </w:pPr>
            <w:r>
              <w:rPr>
                <w:rFonts w:cs="Times New Roman"/>
                <w:sz w:val="24"/>
                <w:rtl/>
              </w:rPr>
              <w:t>תיקון הפרוטוקול של ישיבה סגורה</w:t>
            </w:r>
          </w:p>
        </w:tc>
        <w:tc>
          <w:tcPr>
            <w:tcW w:w="567" w:type="dxa"/>
          </w:tcPr>
          <w:p w:rsidR="00C601E6" w:rsidRPr="00C601E6" w:rsidRDefault="00C601E6" w:rsidP="00C601E6">
            <w:pPr>
              <w:spacing w:line="240" w:lineRule="auto"/>
              <w:jc w:val="left"/>
              <w:rPr>
                <w:rStyle w:val="Hyperlink"/>
                <w:rFonts w:hint="cs"/>
                <w:rtl/>
              </w:rPr>
            </w:pPr>
            <w:hyperlink w:anchor="Seif201" w:tooltip="תיקון הפרוטוקול של ישיבה סגורה" w:history="1">
              <w:r w:rsidRPr="00C601E6">
                <w:rPr>
                  <w:rStyle w:val="Hyperlink"/>
                </w:rPr>
                <w:t>Go</w:t>
              </w:r>
            </w:hyperlink>
          </w:p>
        </w:tc>
        <w:tc>
          <w:tcPr>
            <w:tcW w:w="850" w:type="dxa"/>
          </w:tcPr>
          <w:p w:rsidR="00C601E6" w:rsidRPr="00C601E6" w:rsidRDefault="00C601E6" w:rsidP="00C601E6">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Seif201</w:instrText>
            </w:r>
            <w:r>
              <w:rPr>
                <w:rFonts w:cs="Times New Roman"/>
                <w:sz w:val="24"/>
                <w:rtl/>
              </w:rPr>
              <w:instrText xml:space="preserve"> </w:instrText>
            </w:r>
            <w:r>
              <w:rPr>
                <w:rFonts w:cs="Frankruhel"/>
                <w:sz w:val="24"/>
                <w:rtl/>
              </w:rPr>
              <w:fldChar w:fldCharType="separate"/>
            </w:r>
            <w:r>
              <w:rPr>
                <w:rFonts w:cs="Times New Roman"/>
                <w:noProof/>
                <w:sz w:val="24"/>
                <w:rtl/>
              </w:rPr>
              <w:t>105</w:t>
            </w:r>
            <w:r>
              <w:rPr>
                <w:rFonts w:cs="Frankruhel"/>
                <w:sz w:val="24"/>
                <w:rtl/>
              </w:rPr>
              <w:fldChar w:fldCharType="end"/>
            </w:r>
          </w:p>
        </w:tc>
      </w:tr>
      <w:tr w:rsidR="00C601E6" w:rsidRPr="00C601E6" w:rsidTr="00C601E6">
        <w:tblPrEx>
          <w:tblCellMar>
            <w:top w:w="0" w:type="dxa"/>
            <w:bottom w:w="0" w:type="dxa"/>
          </w:tblCellMar>
        </w:tblPrEx>
        <w:tc>
          <w:tcPr>
            <w:tcW w:w="1247" w:type="dxa"/>
          </w:tcPr>
          <w:p w:rsidR="00C601E6" w:rsidRPr="00C601E6" w:rsidRDefault="00C601E6" w:rsidP="00C601E6">
            <w:pPr>
              <w:spacing w:line="240" w:lineRule="auto"/>
              <w:jc w:val="left"/>
              <w:rPr>
                <w:rFonts w:cs="Frankruhel" w:hint="cs"/>
                <w:sz w:val="24"/>
                <w:rtl/>
              </w:rPr>
            </w:pPr>
            <w:r>
              <w:rPr>
                <w:rFonts w:cs="Times New Roman"/>
                <w:sz w:val="24"/>
                <w:rtl/>
              </w:rPr>
              <w:t xml:space="preserve">סעיף 58 </w:t>
            </w:r>
          </w:p>
        </w:tc>
        <w:tc>
          <w:tcPr>
            <w:tcW w:w="5669" w:type="dxa"/>
          </w:tcPr>
          <w:p w:rsidR="00C601E6" w:rsidRPr="00C601E6" w:rsidRDefault="00C601E6" w:rsidP="00C601E6">
            <w:pPr>
              <w:spacing w:line="240" w:lineRule="auto"/>
              <w:jc w:val="left"/>
              <w:rPr>
                <w:rFonts w:cs="Frankruhel" w:hint="cs"/>
                <w:sz w:val="24"/>
                <w:rtl/>
              </w:rPr>
            </w:pPr>
            <w:r>
              <w:rPr>
                <w:rFonts w:cs="Times New Roman"/>
                <w:sz w:val="24"/>
                <w:rtl/>
              </w:rPr>
              <w:t>שמירת הפרוטוקול</w:t>
            </w:r>
          </w:p>
        </w:tc>
        <w:tc>
          <w:tcPr>
            <w:tcW w:w="567" w:type="dxa"/>
          </w:tcPr>
          <w:p w:rsidR="00C601E6" w:rsidRPr="00C601E6" w:rsidRDefault="00C601E6" w:rsidP="00C601E6">
            <w:pPr>
              <w:spacing w:line="240" w:lineRule="auto"/>
              <w:jc w:val="left"/>
              <w:rPr>
                <w:rStyle w:val="Hyperlink"/>
                <w:rFonts w:hint="cs"/>
                <w:rtl/>
              </w:rPr>
            </w:pPr>
            <w:hyperlink w:anchor="Seif202" w:tooltip="שמירת הפרוטוקול" w:history="1">
              <w:r w:rsidRPr="00C601E6">
                <w:rPr>
                  <w:rStyle w:val="Hyperlink"/>
                </w:rPr>
                <w:t>Go</w:t>
              </w:r>
            </w:hyperlink>
          </w:p>
        </w:tc>
        <w:tc>
          <w:tcPr>
            <w:tcW w:w="850" w:type="dxa"/>
          </w:tcPr>
          <w:p w:rsidR="00C601E6" w:rsidRPr="00C601E6" w:rsidRDefault="00C601E6" w:rsidP="00C601E6">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Seif202</w:instrText>
            </w:r>
            <w:r>
              <w:rPr>
                <w:rFonts w:cs="Times New Roman"/>
                <w:sz w:val="24"/>
                <w:rtl/>
              </w:rPr>
              <w:instrText xml:space="preserve"> </w:instrText>
            </w:r>
            <w:r>
              <w:rPr>
                <w:rFonts w:cs="Frankruhel"/>
                <w:sz w:val="24"/>
                <w:rtl/>
              </w:rPr>
              <w:fldChar w:fldCharType="separate"/>
            </w:r>
            <w:r>
              <w:rPr>
                <w:rFonts w:cs="Times New Roman"/>
                <w:noProof/>
                <w:sz w:val="24"/>
                <w:rtl/>
              </w:rPr>
              <w:t>105</w:t>
            </w:r>
            <w:r>
              <w:rPr>
                <w:rFonts w:cs="Frankruhel"/>
                <w:sz w:val="24"/>
                <w:rtl/>
              </w:rPr>
              <w:fldChar w:fldCharType="end"/>
            </w:r>
          </w:p>
        </w:tc>
      </w:tr>
      <w:tr w:rsidR="00C601E6" w:rsidRPr="00C601E6" w:rsidTr="00C601E6">
        <w:tblPrEx>
          <w:tblCellMar>
            <w:top w:w="0" w:type="dxa"/>
            <w:bottom w:w="0" w:type="dxa"/>
          </w:tblCellMar>
        </w:tblPrEx>
        <w:tc>
          <w:tcPr>
            <w:tcW w:w="1247" w:type="dxa"/>
          </w:tcPr>
          <w:p w:rsidR="00C601E6" w:rsidRPr="00C601E6" w:rsidRDefault="00C601E6" w:rsidP="00C601E6">
            <w:pPr>
              <w:spacing w:line="240" w:lineRule="auto"/>
              <w:jc w:val="left"/>
              <w:rPr>
                <w:rFonts w:cs="Frankruhel" w:hint="cs"/>
                <w:sz w:val="24"/>
                <w:rtl/>
              </w:rPr>
            </w:pPr>
            <w:r>
              <w:rPr>
                <w:rFonts w:cs="Times New Roman"/>
                <w:sz w:val="24"/>
                <w:rtl/>
              </w:rPr>
              <w:t xml:space="preserve">סעיף 59 </w:t>
            </w:r>
          </w:p>
        </w:tc>
        <w:tc>
          <w:tcPr>
            <w:tcW w:w="5669" w:type="dxa"/>
          </w:tcPr>
          <w:p w:rsidR="00C601E6" w:rsidRPr="00C601E6" w:rsidRDefault="00C601E6" w:rsidP="00C601E6">
            <w:pPr>
              <w:spacing w:line="240" w:lineRule="auto"/>
              <w:jc w:val="left"/>
              <w:rPr>
                <w:rFonts w:cs="Frankruhel" w:hint="cs"/>
                <w:sz w:val="24"/>
                <w:rtl/>
              </w:rPr>
            </w:pPr>
            <w:r>
              <w:rPr>
                <w:rFonts w:cs="Times New Roman"/>
                <w:sz w:val="24"/>
                <w:rtl/>
              </w:rPr>
              <w:t>עיון בפרוטוקול</w:t>
            </w:r>
          </w:p>
        </w:tc>
        <w:tc>
          <w:tcPr>
            <w:tcW w:w="567" w:type="dxa"/>
          </w:tcPr>
          <w:p w:rsidR="00C601E6" w:rsidRPr="00C601E6" w:rsidRDefault="00C601E6" w:rsidP="00C601E6">
            <w:pPr>
              <w:spacing w:line="240" w:lineRule="auto"/>
              <w:jc w:val="left"/>
              <w:rPr>
                <w:rStyle w:val="Hyperlink"/>
                <w:rFonts w:hint="cs"/>
                <w:rtl/>
              </w:rPr>
            </w:pPr>
            <w:hyperlink w:anchor="Seif203" w:tooltip="עיון בפרוטוקול" w:history="1">
              <w:r w:rsidRPr="00C601E6">
                <w:rPr>
                  <w:rStyle w:val="Hyperlink"/>
                </w:rPr>
                <w:t>Go</w:t>
              </w:r>
            </w:hyperlink>
          </w:p>
        </w:tc>
        <w:tc>
          <w:tcPr>
            <w:tcW w:w="850" w:type="dxa"/>
          </w:tcPr>
          <w:p w:rsidR="00C601E6" w:rsidRPr="00C601E6" w:rsidRDefault="00C601E6" w:rsidP="00C601E6">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Seif203</w:instrText>
            </w:r>
            <w:r>
              <w:rPr>
                <w:rFonts w:cs="Times New Roman"/>
                <w:sz w:val="24"/>
                <w:rtl/>
              </w:rPr>
              <w:instrText xml:space="preserve"> </w:instrText>
            </w:r>
            <w:r>
              <w:rPr>
                <w:rFonts w:cs="Frankruhel"/>
                <w:sz w:val="24"/>
                <w:rtl/>
              </w:rPr>
              <w:fldChar w:fldCharType="separate"/>
            </w:r>
            <w:r>
              <w:rPr>
                <w:rFonts w:cs="Times New Roman"/>
                <w:noProof/>
                <w:sz w:val="24"/>
                <w:rtl/>
              </w:rPr>
              <w:t>105</w:t>
            </w:r>
            <w:r>
              <w:rPr>
                <w:rFonts w:cs="Frankruhel"/>
                <w:sz w:val="24"/>
                <w:rtl/>
              </w:rPr>
              <w:fldChar w:fldCharType="end"/>
            </w:r>
          </w:p>
        </w:tc>
      </w:tr>
      <w:tr w:rsidR="00C601E6" w:rsidRPr="00C601E6" w:rsidTr="00C601E6">
        <w:tblPrEx>
          <w:tblCellMar>
            <w:top w:w="0" w:type="dxa"/>
            <w:bottom w:w="0" w:type="dxa"/>
          </w:tblCellMar>
        </w:tblPrEx>
        <w:tc>
          <w:tcPr>
            <w:tcW w:w="1247" w:type="dxa"/>
          </w:tcPr>
          <w:p w:rsidR="00C601E6" w:rsidRPr="00C601E6" w:rsidRDefault="00C601E6" w:rsidP="00C601E6">
            <w:pPr>
              <w:spacing w:line="240" w:lineRule="auto"/>
              <w:jc w:val="left"/>
              <w:rPr>
                <w:rFonts w:cs="Frankruhel" w:hint="cs"/>
                <w:sz w:val="24"/>
                <w:rtl/>
              </w:rPr>
            </w:pPr>
          </w:p>
        </w:tc>
        <w:tc>
          <w:tcPr>
            <w:tcW w:w="5669" w:type="dxa"/>
          </w:tcPr>
          <w:p w:rsidR="00C601E6" w:rsidRPr="00C601E6" w:rsidRDefault="00C601E6" w:rsidP="00C601E6">
            <w:pPr>
              <w:spacing w:line="240" w:lineRule="auto"/>
              <w:jc w:val="left"/>
              <w:rPr>
                <w:rFonts w:cs="Frankruhel" w:hint="cs"/>
                <w:sz w:val="24"/>
                <w:rtl/>
              </w:rPr>
            </w:pPr>
            <w:r>
              <w:rPr>
                <w:rFonts w:cs="Times New Roman"/>
                <w:sz w:val="24"/>
                <w:rtl/>
              </w:rPr>
              <w:t>פרק שנים-עשר: דיונים מיוחדים</w:t>
            </w:r>
          </w:p>
        </w:tc>
        <w:tc>
          <w:tcPr>
            <w:tcW w:w="567" w:type="dxa"/>
          </w:tcPr>
          <w:p w:rsidR="00C601E6" w:rsidRPr="00C601E6" w:rsidRDefault="00C601E6" w:rsidP="00C601E6">
            <w:pPr>
              <w:spacing w:line="240" w:lineRule="auto"/>
              <w:jc w:val="left"/>
              <w:rPr>
                <w:rStyle w:val="Hyperlink"/>
                <w:rFonts w:hint="cs"/>
                <w:rtl/>
              </w:rPr>
            </w:pPr>
            <w:hyperlink w:anchor="med30" w:tooltip="פרק שנים-עשר: דיונים מיוחדים" w:history="1">
              <w:r w:rsidRPr="00C601E6">
                <w:rPr>
                  <w:rStyle w:val="Hyperlink"/>
                </w:rPr>
                <w:t>Go</w:t>
              </w:r>
            </w:hyperlink>
          </w:p>
        </w:tc>
        <w:tc>
          <w:tcPr>
            <w:tcW w:w="850" w:type="dxa"/>
          </w:tcPr>
          <w:p w:rsidR="00C601E6" w:rsidRPr="00C601E6" w:rsidRDefault="00C601E6" w:rsidP="00C601E6">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med30</w:instrText>
            </w:r>
            <w:r>
              <w:rPr>
                <w:rFonts w:cs="Times New Roman"/>
                <w:sz w:val="24"/>
                <w:rtl/>
              </w:rPr>
              <w:instrText xml:space="preserve"> </w:instrText>
            </w:r>
            <w:r>
              <w:rPr>
                <w:rFonts w:cs="Frankruhel"/>
                <w:sz w:val="24"/>
                <w:rtl/>
              </w:rPr>
              <w:fldChar w:fldCharType="separate"/>
            </w:r>
            <w:r>
              <w:rPr>
                <w:rFonts w:cs="Times New Roman"/>
                <w:noProof/>
                <w:sz w:val="24"/>
                <w:rtl/>
              </w:rPr>
              <w:t>106</w:t>
            </w:r>
            <w:r>
              <w:rPr>
                <w:rFonts w:cs="Frankruhel"/>
                <w:sz w:val="24"/>
                <w:rtl/>
              </w:rPr>
              <w:fldChar w:fldCharType="end"/>
            </w:r>
          </w:p>
        </w:tc>
      </w:tr>
      <w:tr w:rsidR="00C601E6" w:rsidRPr="00C601E6" w:rsidTr="00C601E6">
        <w:tblPrEx>
          <w:tblCellMar>
            <w:top w:w="0" w:type="dxa"/>
            <w:bottom w:w="0" w:type="dxa"/>
          </w:tblCellMar>
        </w:tblPrEx>
        <w:tc>
          <w:tcPr>
            <w:tcW w:w="1247" w:type="dxa"/>
          </w:tcPr>
          <w:p w:rsidR="00C601E6" w:rsidRPr="00C601E6" w:rsidRDefault="00C601E6" w:rsidP="00C601E6">
            <w:pPr>
              <w:spacing w:line="240" w:lineRule="auto"/>
              <w:jc w:val="left"/>
              <w:rPr>
                <w:rFonts w:cs="Frankruhel" w:hint="cs"/>
                <w:sz w:val="24"/>
                <w:rtl/>
              </w:rPr>
            </w:pPr>
            <w:r>
              <w:rPr>
                <w:rFonts w:cs="Times New Roman"/>
                <w:sz w:val="24"/>
                <w:rtl/>
              </w:rPr>
              <w:t xml:space="preserve">סעיף 60 </w:t>
            </w:r>
          </w:p>
        </w:tc>
        <w:tc>
          <w:tcPr>
            <w:tcW w:w="5669" w:type="dxa"/>
          </w:tcPr>
          <w:p w:rsidR="00C601E6" w:rsidRPr="00C601E6" w:rsidRDefault="00C601E6" w:rsidP="00C601E6">
            <w:pPr>
              <w:spacing w:line="240" w:lineRule="auto"/>
              <w:jc w:val="left"/>
              <w:rPr>
                <w:rFonts w:cs="Frankruhel" w:hint="cs"/>
                <w:sz w:val="24"/>
                <w:rtl/>
              </w:rPr>
            </w:pPr>
            <w:r>
              <w:rPr>
                <w:rFonts w:cs="Times New Roman"/>
                <w:sz w:val="24"/>
                <w:rtl/>
              </w:rPr>
              <w:t>דינים וחשבונות, הצעות תקציב והיטלי ארנונות</w:t>
            </w:r>
          </w:p>
        </w:tc>
        <w:tc>
          <w:tcPr>
            <w:tcW w:w="567" w:type="dxa"/>
          </w:tcPr>
          <w:p w:rsidR="00C601E6" w:rsidRPr="00C601E6" w:rsidRDefault="00C601E6" w:rsidP="00C601E6">
            <w:pPr>
              <w:spacing w:line="240" w:lineRule="auto"/>
              <w:jc w:val="left"/>
              <w:rPr>
                <w:rStyle w:val="Hyperlink"/>
                <w:rFonts w:hint="cs"/>
                <w:rtl/>
              </w:rPr>
            </w:pPr>
            <w:hyperlink w:anchor="Seif204" w:tooltip="דינים וחשבונות, הצעות תקציב והיטלי ארנונות" w:history="1">
              <w:r w:rsidRPr="00C601E6">
                <w:rPr>
                  <w:rStyle w:val="Hyperlink"/>
                </w:rPr>
                <w:t>Go</w:t>
              </w:r>
            </w:hyperlink>
          </w:p>
        </w:tc>
        <w:tc>
          <w:tcPr>
            <w:tcW w:w="850" w:type="dxa"/>
          </w:tcPr>
          <w:p w:rsidR="00C601E6" w:rsidRPr="00C601E6" w:rsidRDefault="00C601E6" w:rsidP="00C601E6">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Seif204</w:instrText>
            </w:r>
            <w:r>
              <w:rPr>
                <w:rFonts w:cs="Times New Roman"/>
                <w:sz w:val="24"/>
                <w:rtl/>
              </w:rPr>
              <w:instrText xml:space="preserve"> </w:instrText>
            </w:r>
            <w:r>
              <w:rPr>
                <w:rFonts w:cs="Frankruhel"/>
                <w:sz w:val="24"/>
                <w:rtl/>
              </w:rPr>
              <w:fldChar w:fldCharType="separate"/>
            </w:r>
            <w:r>
              <w:rPr>
                <w:rFonts w:cs="Times New Roman"/>
                <w:noProof/>
                <w:sz w:val="24"/>
                <w:rtl/>
              </w:rPr>
              <w:t>106</w:t>
            </w:r>
            <w:r>
              <w:rPr>
                <w:rFonts w:cs="Frankruhel"/>
                <w:sz w:val="24"/>
                <w:rtl/>
              </w:rPr>
              <w:fldChar w:fldCharType="end"/>
            </w:r>
          </w:p>
        </w:tc>
      </w:tr>
      <w:tr w:rsidR="00C601E6" w:rsidRPr="00C601E6" w:rsidTr="00C601E6">
        <w:tblPrEx>
          <w:tblCellMar>
            <w:top w:w="0" w:type="dxa"/>
            <w:bottom w:w="0" w:type="dxa"/>
          </w:tblCellMar>
        </w:tblPrEx>
        <w:tc>
          <w:tcPr>
            <w:tcW w:w="1247" w:type="dxa"/>
          </w:tcPr>
          <w:p w:rsidR="00C601E6" w:rsidRPr="00C601E6" w:rsidRDefault="00C601E6" w:rsidP="00C601E6">
            <w:pPr>
              <w:spacing w:line="240" w:lineRule="auto"/>
              <w:jc w:val="left"/>
              <w:rPr>
                <w:rFonts w:cs="Frankruhel" w:hint="cs"/>
                <w:sz w:val="24"/>
                <w:rtl/>
              </w:rPr>
            </w:pPr>
            <w:r>
              <w:rPr>
                <w:rFonts w:cs="Times New Roman"/>
                <w:sz w:val="24"/>
                <w:rtl/>
              </w:rPr>
              <w:t xml:space="preserve">סעיף 61 </w:t>
            </w:r>
          </w:p>
        </w:tc>
        <w:tc>
          <w:tcPr>
            <w:tcW w:w="5669" w:type="dxa"/>
          </w:tcPr>
          <w:p w:rsidR="00C601E6" w:rsidRPr="00C601E6" w:rsidRDefault="00C601E6" w:rsidP="00C601E6">
            <w:pPr>
              <w:spacing w:line="240" w:lineRule="auto"/>
              <w:jc w:val="left"/>
              <w:rPr>
                <w:rFonts w:cs="Frankruhel" w:hint="cs"/>
                <w:sz w:val="24"/>
                <w:rtl/>
              </w:rPr>
            </w:pPr>
            <w:r>
              <w:rPr>
                <w:rFonts w:cs="Times New Roman"/>
                <w:sz w:val="24"/>
                <w:rtl/>
              </w:rPr>
              <w:t>ישיבות בענינים מיוחדים</w:t>
            </w:r>
          </w:p>
        </w:tc>
        <w:tc>
          <w:tcPr>
            <w:tcW w:w="567" w:type="dxa"/>
          </w:tcPr>
          <w:p w:rsidR="00C601E6" w:rsidRPr="00C601E6" w:rsidRDefault="00C601E6" w:rsidP="00C601E6">
            <w:pPr>
              <w:spacing w:line="240" w:lineRule="auto"/>
              <w:jc w:val="left"/>
              <w:rPr>
                <w:rStyle w:val="Hyperlink"/>
                <w:rFonts w:hint="cs"/>
                <w:rtl/>
              </w:rPr>
            </w:pPr>
            <w:hyperlink w:anchor="Seif205" w:tooltip="ישיבות בענינים מיוחדים" w:history="1">
              <w:r w:rsidRPr="00C601E6">
                <w:rPr>
                  <w:rStyle w:val="Hyperlink"/>
                </w:rPr>
                <w:t>Go</w:t>
              </w:r>
            </w:hyperlink>
          </w:p>
        </w:tc>
        <w:tc>
          <w:tcPr>
            <w:tcW w:w="850" w:type="dxa"/>
          </w:tcPr>
          <w:p w:rsidR="00C601E6" w:rsidRPr="00C601E6" w:rsidRDefault="00C601E6" w:rsidP="00C601E6">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Seif205</w:instrText>
            </w:r>
            <w:r>
              <w:rPr>
                <w:rFonts w:cs="Times New Roman"/>
                <w:sz w:val="24"/>
                <w:rtl/>
              </w:rPr>
              <w:instrText xml:space="preserve"> </w:instrText>
            </w:r>
            <w:r>
              <w:rPr>
                <w:rFonts w:cs="Frankruhel"/>
                <w:sz w:val="24"/>
                <w:rtl/>
              </w:rPr>
              <w:fldChar w:fldCharType="separate"/>
            </w:r>
            <w:r>
              <w:rPr>
                <w:rFonts w:cs="Times New Roman"/>
                <w:noProof/>
                <w:sz w:val="24"/>
                <w:rtl/>
              </w:rPr>
              <w:t>106</w:t>
            </w:r>
            <w:r>
              <w:rPr>
                <w:rFonts w:cs="Frankruhel"/>
                <w:sz w:val="24"/>
                <w:rtl/>
              </w:rPr>
              <w:fldChar w:fldCharType="end"/>
            </w:r>
          </w:p>
        </w:tc>
      </w:tr>
      <w:tr w:rsidR="00C601E6" w:rsidRPr="00C601E6" w:rsidTr="00C601E6">
        <w:tblPrEx>
          <w:tblCellMar>
            <w:top w:w="0" w:type="dxa"/>
            <w:bottom w:w="0" w:type="dxa"/>
          </w:tblCellMar>
        </w:tblPrEx>
        <w:tc>
          <w:tcPr>
            <w:tcW w:w="1247" w:type="dxa"/>
          </w:tcPr>
          <w:p w:rsidR="00C601E6" w:rsidRPr="00C601E6" w:rsidRDefault="00C601E6" w:rsidP="00C601E6">
            <w:pPr>
              <w:spacing w:line="240" w:lineRule="auto"/>
              <w:jc w:val="left"/>
              <w:rPr>
                <w:rFonts w:cs="Frankruhel" w:hint="cs"/>
                <w:sz w:val="24"/>
                <w:rtl/>
              </w:rPr>
            </w:pPr>
            <w:r>
              <w:rPr>
                <w:rFonts w:cs="Times New Roman"/>
                <w:sz w:val="24"/>
                <w:rtl/>
              </w:rPr>
              <w:t xml:space="preserve">סעיף 62 </w:t>
            </w:r>
          </w:p>
        </w:tc>
        <w:tc>
          <w:tcPr>
            <w:tcW w:w="5669" w:type="dxa"/>
          </w:tcPr>
          <w:p w:rsidR="00C601E6" w:rsidRPr="00C601E6" w:rsidRDefault="00C601E6" w:rsidP="00C601E6">
            <w:pPr>
              <w:spacing w:line="240" w:lineRule="auto"/>
              <w:jc w:val="left"/>
              <w:rPr>
                <w:rFonts w:cs="Frankruhel" w:hint="cs"/>
                <w:sz w:val="24"/>
                <w:rtl/>
              </w:rPr>
            </w:pPr>
            <w:r>
              <w:rPr>
                <w:rFonts w:cs="Times New Roman"/>
                <w:sz w:val="24"/>
                <w:rtl/>
              </w:rPr>
              <w:t>הגדרת מזכיר</w:t>
            </w:r>
          </w:p>
        </w:tc>
        <w:tc>
          <w:tcPr>
            <w:tcW w:w="567" w:type="dxa"/>
          </w:tcPr>
          <w:p w:rsidR="00C601E6" w:rsidRPr="00C601E6" w:rsidRDefault="00C601E6" w:rsidP="00C601E6">
            <w:pPr>
              <w:spacing w:line="240" w:lineRule="auto"/>
              <w:jc w:val="left"/>
              <w:rPr>
                <w:rStyle w:val="Hyperlink"/>
                <w:rFonts w:hint="cs"/>
                <w:rtl/>
              </w:rPr>
            </w:pPr>
            <w:hyperlink w:anchor="Seif206" w:tooltip="הגדרת מזכיר" w:history="1">
              <w:r w:rsidRPr="00C601E6">
                <w:rPr>
                  <w:rStyle w:val="Hyperlink"/>
                </w:rPr>
                <w:t>Go</w:t>
              </w:r>
            </w:hyperlink>
          </w:p>
        </w:tc>
        <w:tc>
          <w:tcPr>
            <w:tcW w:w="850" w:type="dxa"/>
          </w:tcPr>
          <w:p w:rsidR="00C601E6" w:rsidRPr="00C601E6" w:rsidRDefault="00C601E6" w:rsidP="00C601E6">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Seif206</w:instrText>
            </w:r>
            <w:r>
              <w:rPr>
                <w:rFonts w:cs="Times New Roman"/>
                <w:sz w:val="24"/>
                <w:rtl/>
              </w:rPr>
              <w:instrText xml:space="preserve"> </w:instrText>
            </w:r>
            <w:r>
              <w:rPr>
                <w:rFonts w:cs="Frankruhel"/>
                <w:sz w:val="24"/>
                <w:rtl/>
              </w:rPr>
              <w:fldChar w:fldCharType="separate"/>
            </w:r>
            <w:r>
              <w:rPr>
                <w:rFonts w:cs="Times New Roman"/>
                <w:noProof/>
                <w:sz w:val="24"/>
                <w:rtl/>
              </w:rPr>
              <w:t>106</w:t>
            </w:r>
            <w:r>
              <w:rPr>
                <w:rFonts w:cs="Frankruhel"/>
                <w:sz w:val="24"/>
                <w:rtl/>
              </w:rPr>
              <w:fldChar w:fldCharType="end"/>
            </w:r>
          </w:p>
        </w:tc>
      </w:tr>
      <w:tr w:rsidR="00C601E6" w:rsidRPr="00C601E6" w:rsidTr="00C601E6">
        <w:tblPrEx>
          <w:tblCellMar>
            <w:top w:w="0" w:type="dxa"/>
            <w:bottom w:w="0" w:type="dxa"/>
          </w:tblCellMar>
        </w:tblPrEx>
        <w:tc>
          <w:tcPr>
            <w:tcW w:w="1247" w:type="dxa"/>
          </w:tcPr>
          <w:p w:rsidR="00C601E6" w:rsidRPr="00C601E6" w:rsidRDefault="00C601E6" w:rsidP="00C601E6">
            <w:pPr>
              <w:spacing w:line="240" w:lineRule="auto"/>
              <w:jc w:val="left"/>
              <w:rPr>
                <w:rFonts w:cs="Frankruhel" w:hint="cs"/>
                <w:sz w:val="24"/>
                <w:rtl/>
              </w:rPr>
            </w:pPr>
          </w:p>
        </w:tc>
        <w:tc>
          <w:tcPr>
            <w:tcW w:w="5669" w:type="dxa"/>
          </w:tcPr>
          <w:p w:rsidR="00C601E6" w:rsidRPr="00C601E6" w:rsidRDefault="00C601E6" w:rsidP="00C601E6">
            <w:pPr>
              <w:spacing w:line="240" w:lineRule="auto"/>
              <w:jc w:val="left"/>
              <w:rPr>
                <w:rFonts w:cs="Frankruhel" w:hint="cs"/>
                <w:sz w:val="24"/>
                <w:rtl/>
              </w:rPr>
            </w:pPr>
            <w:r>
              <w:rPr>
                <w:rFonts w:cs="Times New Roman"/>
                <w:sz w:val="24"/>
                <w:rtl/>
              </w:rPr>
              <w:t>תוספת רביעית</w:t>
            </w:r>
          </w:p>
        </w:tc>
        <w:tc>
          <w:tcPr>
            <w:tcW w:w="567" w:type="dxa"/>
          </w:tcPr>
          <w:p w:rsidR="00C601E6" w:rsidRPr="00C601E6" w:rsidRDefault="00C601E6" w:rsidP="00C601E6">
            <w:pPr>
              <w:spacing w:line="240" w:lineRule="auto"/>
              <w:jc w:val="left"/>
              <w:rPr>
                <w:rStyle w:val="Hyperlink"/>
                <w:rFonts w:hint="cs"/>
                <w:rtl/>
              </w:rPr>
            </w:pPr>
            <w:hyperlink w:anchor="med31" w:tooltip="תוספת רביעית" w:history="1">
              <w:r w:rsidRPr="00C601E6">
                <w:rPr>
                  <w:rStyle w:val="Hyperlink"/>
                </w:rPr>
                <w:t>Go</w:t>
              </w:r>
            </w:hyperlink>
          </w:p>
        </w:tc>
        <w:tc>
          <w:tcPr>
            <w:tcW w:w="850" w:type="dxa"/>
          </w:tcPr>
          <w:p w:rsidR="00C601E6" w:rsidRPr="00C601E6" w:rsidRDefault="00C601E6" w:rsidP="00C601E6">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med31</w:instrText>
            </w:r>
            <w:r>
              <w:rPr>
                <w:rFonts w:cs="Times New Roman"/>
                <w:sz w:val="24"/>
                <w:rtl/>
              </w:rPr>
              <w:instrText xml:space="preserve"> </w:instrText>
            </w:r>
            <w:r>
              <w:rPr>
                <w:rFonts w:cs="Frankruhel"/>
                <w:sz w:val="24"/>
                <w:rtl/>
              </w:rPr>
              <w:fldChar w:fldCharType="separate"/>
            </w:r>
            <w:r>
              <w:rPr>
                <w:rFonts w:cs="Times New Roman"/>
                <w:noProof/>
                <w:sz w:val="24"/>
                <w:rtl/>
              </w:rPr>
              <w:t>106</w:t>
            </w:r>
            <w:r>
              <w:rPr>
                <w:rFonts w:cs="Frankruhel"/>
                <w:sz w:val="24"/>
                <w:rtl/>
              </w:rPr>
              <w:fldChar w:fldCharType="end"/>
            </w:r>
          </w:p>
        </w:tc>
      </w:tr>
      <w:tr w:rsidR="00C601E6" w:rsidRPr="00C601E6" w:rsidTr="00C601E6">
        <w:tblPrEx>
          <w:tblCellMar>
            <w:top w:w="0" w:type="dxa"/>
            <w:bottom w:w="0" w:type="dxa"/>
          </w:tblCellMar>
        </w:tblPrEx>
        <w:tc>
          <w:tcPr>
            <w:tcW w:w="1247" w:type="dxa"/>
          </w:tcPr>
          <w:p w:rsidR="00C601E6" w:rsidRPr="00C601E6" w:rsidRDefault="00C601E6" w:rsidP="00C601E6">
            <w:pPr>
              <w:spacing w:line="240" w:lineRule="auto"/>
              <w:jc w:val="left"/>
              <w:rPr>
                <w:rFonts w:cs="Frankruhel" w:hint="cs"/>
                <w:sz w:val="24"/>
                <w:rtl/>
              </w:rPr>
            </w:pPr>
            <w:r>
              <w:rPr>
                <w:rFonts w:cs="Times New Roman"/>
                <w:sz w:val="24"/>
                <w:rtl/>
              </w:rPr>
              <w:t xml:space="preserve">סעיף 1 </w:t>
            </w:r>
          </w:p>
        </w:tc>
        <w:tc>
          <w:tcPr>
            <w:tcW w:w="5669" w:type="dxa"/>
          </w:tcPr>
          <w:p w:rsidR="00C601E6" w:rsidRPr="00C601E6" w:rsidRDefault="00C601E6" w:rsidP="00C601E6">
            <w:pPr>
              <w:spacing w:line="240" w:lineRule="auto"/>
              <w:jc w:val="left"/>
              <w:rPr>
                <w:rFonts w:cs="Frankruhel" w:hint="cs"/>
                <w:sz w:val="24"/>
                <w:rtl/>
              </w:rPr>
            </w:pPr>
            <w:r>
              <w:rPr>
                <w:rFonts w:cs="Times New Roman"/>
                <w:sz w:val="24"/>
                <w:rtl/>
              </w:rPr>
              <w:t>הגדרות</w:t>
            </w:r>
          </w:p>
        </w:tc>
        <w:tc>
          <w:tcPr>
            <w:tcW w:w="567" w:type="dxa"/>
          </w:tcPr>
          <w:p w:rsidR="00C601E6" w:rsidRPr="00C601E6" w:rsidRDefault="00C601E6" w:rsidP="00C601E6">
            <w:pPr>
              <w:spacing w:line="240" w:lineRule="auto"/>
              <w:jc w:val="left"/>
              <w:rPr>
                <w:rStyle w:val="Hyperlink"/>
                <w:rFonts w:hint="cs"/>
                <w:rtl/>
              </w:rPr>
            </w:pPr>
            <w:hyperlink w:anchor="Seif207" w:tooltip="הגדרות" w:history="1">
              <w:r w:rsidRPr="00C601E6">
                <w:rPr>
                  <w:rStyle w:val="Hyperlink"/>
                </w:rPr>
                <w:t>Go</w:t>
              </w:r>
            </w:hyperlink>
          </w:p>
        </w:tc>
        <w:tc>
          <w:tcPr>
            <w:tcW w:w="850" w:type="dxa"/>
          </w:tcPr>
          <w:p w:rsidR="00C601E6" w:rsidRPr="00C601E6" w:rsidRDefault="00C601E6" w:rsidP="00C601E6">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Seif207</w:instrText>
            </w:r>
            <w:r>
              <w:rPr>
                <w:rFonts w:cs="Times New Roman"/>
                <w:sz w:val="24"/>
                <w:rtl/>
              </w:rPr>
              <w:instrText xml:space="preserve"> </w:instrText>
            </w:r>
            <w:r>
              <w:rPr>
                <w:rFonts w:cs="Frankruhel"/>
                <w:sz w:val="24"/>
                <w:rtl/>
              </w:rPr>
              <w:fldChar w:fldCharType="separate"/>
            </w:r>
            <w:r>
              <w:rPr>
                <w:rFonts w:cs="Times New Roman"/>
                <w:noProof/>
                <w:sz w:val="24"/>
                <w:rtl/>
              </w:rPr>
              <w:t>106</w:t>
            </w:r>
            <w:r>
              <w:rPr>
                <w:rFonts w:cs="Frankruhel"/>
                <w:sz w:val="24"/>
                <w:rtl/>
              </w:rPr>
              <w:fldChar w:fldCharType="end"/>
            </w:r>
          </w:p>
        </w:tc>
      </w:tr>
      <w:tr w:rsidR="00C601E6" w:rsidRPr="00C601E6" w:rsidTr="00C601E6">
        <w:tblPrEx>
          <w:tblCellMar>
            <w:top w:w="0" w:type="dxa"/>
            <w:bottom w:w="0" w:type="dxa"/>
          </w:tblCellMar>
        </w:tblPrEx>
        <w:tc>
          <w:tcPr>
            <w:tcW w:w="1247" w:type="dxa"/>
          </w:tcPr>
          <w:p w:rsidR="00C601E6" w:rsidRPr="00C601E6" w:rsidRDefault="00C601E6" w:rsidP="00C601E6">
            <w:pPr>
              <w:spacing w:line="240" w:lineRule="auto"/>
              <w:jc w:val="left"/>
              <w:rPr>
                <w:rFonts w:cs="Frankruhel" w:hint="cs"/>
                <w:sz w:val="24"/>
                <w:rtl/>
              </w:rPr>
            </w:pPr>
            <w:r>
              <w:rPr>
                <w:rFonts w:cs="Times New Roman"/>
                <w:sz w:val="24"/>
                <w:rtl/>
              </w:rPr>
              <w:t xml:space="preserve">סעיף 2 </w:t>
            </w:r>
          </w:p>
        </w:tc>
        <w:tc>
          <w:tcPr>
            <w:tcW w:w="5669" w:type="dxa"/>
          </w:tcPr>
          <w:p w:rsidR="00C601E6" w:rsidRPr="00C601E6" w:rsidRDefault="00C601E6" w:rsidP="00C601E6">
            <w:pPr>
              <w:spacing w:line="240" w:lineRule="auto"/>
              <w:jc w:val="left"/>
              <w:rPr>
                <w:rFonts w:cs="Frankruhel" w:hint="cs"/>
                <w:sz w:val="24"/>
                <w:rtl/>
              </w:rPr>
            </w:pPr>
            <w:r>
              <w:rPr>
                <w:rFonts w:cs="Times New Roman"/>
                <w:sz w:val="24"/>
                <w:rtl/>
              </w:rPr>
              <w:t>הצמדה למדד</w:t>
            </w:r>
          </w:p>
        </w:tc>
        <w:tc>
          <w:tcPr>
            <w:tcW w:w="567" w:type="dxa"/>
          </w:tcPr>
          <w:p w:rsidR="00C601E6" w:rsidRPr="00C601E6" w:rsidRDefault="00C601E6" w:rsidP="00C601E6">
            <w:pPr>
              <w:spacing w:line="240" w:lineRule="auto"/>
              <w:jc w:val="left"/>
              <w:rPr>
                <w:rStyle w:val="Hyperlink"/>
                <w:rFonts w:hint="cs"/>
                <w:rtl/>
              </w:rPr>
            </w:pPr>
            <w:hyperlink w:anchor="Seif208" w:tooltip="הצמדה למדד" w:history="1">
              <w:r w:rsidRPr="00C601E6">
                <w:rPr>
                  <w:rStyle w:val="Hyperlink"/>
                </w:rPr>
                <w:t>Go</w:t>
              </w:r>
            </w:hyperlink>
          </w:p>
        </w:tc>
        <w:tc>
          <w:tcPr>
            <w:tcW w:w="850" w:type="dxa"/>
          </w:tcPr>
          <w:p w:rsidR="00C601E6" w:rsidRPr="00C601E6" w:rsidRDefault="00C601E6" w:rsidP="00C601E6">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Seif208</w:instrText>
            </w:r>
            <w:r>
              <w:rPr>
                <w:rFonts w:cs="Times New Roman"/>
                <w:sz w:val="24"/>
                <w:rtl/>
              </w:rPr>
              <w:instrText xml:space="preserve"> </w:instrText>
            </w:r>
            <w:r>
              <w:rPr>
                <w:rFonts w:cs="Frankruhel"/>
                <w:sz w:val="24"/>
                <w:rtl/>
              </w:rPr>
              <w:fldChar w:fldCharType="separate"/>
            </w:r>
            <w:r>
              <w:rPr>
                <w:rFonts w:cs="Times New Roman"/>
                <w:noProof/>
                <w:sz w:val="24"/>
                <w:rtl/>
              </w:rPr>
              <w:t>106</w:t>
            </w:r>
            <w:r>
              <w:rPr>
                <w:rFonts w:cs="Frankruhel"/>
                <w:sz w:val="24"/>
                <w:rtl/>
              </w:rPr>
              <w:fldChar w:fldCharType="end"/>
            </w:r>
          </w:p>
        </w:tc>
      </w:tr>
      <w:tr w:rsidR="00C601E6" w:rsidRPr="00C601E6" w:rsidTr="00C601E6">
        <w:tblPrEx>
          <w:tblCellMar>
            <w:top w:w="0" w:type="dxa"/>
            <w:bottom w:w="0" w:type="dxa"/>
          </w:tblCellMar>
        </w:tblPrEx>
        <w:tc>
          <w:tcPr>
            <w:tcW w:w="1247" w:type="dxa"/>
          </w:tcPr>
          <w:p w:rsidR="00C601E6" w:rsidRPr="00C601E6" w:rsidRDefault="00C601E6" w:rsidP="00C601E6">
            <w:pPr>
              <w:spacing w:line="240" w:lineRule="auto"/>
              <w:jc w:val="left"/>
              <w:rPr>
                <w:rFonts w:cs="Frankruhel" w:hint="cs"/>
                <w:sz w:val="24"/>
                <w:rtl/>
              </w:rPr>
            </w:pPr>
            <w:r>
              <w:rPr>
                <w:rFonts w:cs="Times New Roman"/>
                <w:sz w:val="24"/>
                <w:rtl/>
              </w:rPr>
              <w:t xml:space="preserve">סעיף 3 </w:t>
            </w:r>
          </w:p>
        </w:tc>
        <w:tc>
          <w:tcPr>
            <w:tcW w:w="5669" w:type="dxa"/>
          </w:tcPr>
          <w:p w:rsidR="00C601E6" w:rsidRPr="00C601E6" w:rsidRDefault="00C601E6" w:rsidP="00C601E6">
            <w:pPr>
              <w:spacing w:line="240" w:lineRule="auto"/>
              <w:jc w:val="left"/>
              <w:rPr>
                <w:rFonts w:cs="Frankruhel" w:hint="cs"/>
                <w:sz w:val="24"/>
                <w:rtl/>
              </w:rPr>
            </w:pPr>
            <w:r>
              <w:rPr>
                <w:rFonts w:cs="Times New Roman"/>
                <w:sz w:val="24"/>
                <w:rtl/>
              </w:rPr>
              <w:t>פטורים</w:t>
            </w:r>
          </w:p>
        </w:tc>
        <w:tc>
          <w:tcPr>
            <w:tcW w:w="567" w:type="dxa"/>
          </w:tcPr>
          <w:p w:rsidR="00C601E6" w:rsidRPr="00C601E6" w:rsidRDefault="00C601E6" w:rsidP="00C601E6">
            <w:pPr>
              <w:spacing w:line="240" w:lineRule="auto"/>
              <w:jc w:val="left"/>
              <w:rPr>
                <w:rStyle w:val="Hyperlink"/>
                <w:rFonts w:hint="cs"/>
                <w:rtl/>
              </w:rPr>
            </w:pPr>
            <w:hyperlink w:anchor="Seif209" w:tooltip="פטורים" w:history="1">
              <w:r w:rsidRPr="00C601E6">
                <w:rPr>
                  <w:rStyle w:val="Hyperlink"/>
                </w:rPr>
                <w:t>Go</w:t>
              </w:r>
            </w:hyperlink>
          </w:p>
        </w:tc>
        <w:tc>
          <w:tcPr>
            <w:tcW w:w="850" w:type="dxa"/>
          </w:tcPr>
          <w:p w:rsidR="00C601E6" w:rsidRPr="00C601E6" w:rsidRDefault="00C601E6" w:rsidP="00C601E6">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Seif209</w:instrText>
            </w:r>
            <w:r>
              <w:rPr>
                <w:rFonts w:cs="Times New Roman"/>
                <w:sz w:val="24"/>
                <w:rtl/>
              </w:rPr>
              <w:instrText xml:space="preserve"> </w:instrText>
            </w:r>
            <w:r>
              <w:rPr>
                <w:rFonts w:cs="Frankruhel"/>
                <w:sz w:val="24"/>
                <w:rtl/>
              </w:rPr>
              <w:fldChar w:fldCharType="separate"/>
            </w:r>
            <w:r>
              <w:rPr>
                <w:rFonts w:cs="Times New Roman"/>
                <w:noProof/>
                <w:sz w:val="24"/>
                <w:rtl/>
              </w:rPr>
              <w:t>106</w:t>
            </w:r>
            <w:r>
              <w:rPr>
                <w:rFonts w:cs="Frankruhel"/>
                <w:sz w:val="24"/>
                <w:rtl/>
              </w:rPr>
              <w:fldChar w:fldCharType="end"/>
            </w:r>
          </w:p>
        </w:tc>
      </w:tr>
      <w:tr w:rsidR="00C601E6" w:rsidRPr="00C601E6" w:rsidTr="00C601E6">
        <w:tblPrEx>
          <w:tblCellMar>
            <w:top w:w="0" w:type="dxa"/>
            <w:bottom w:w="0" w:type="dxa"/>
          </w:tblCellMar>
        </w:tblPrEx>
        <w:tc>
          <w:tcPr>
            <w:tcW w:w="1247" w:type="dxa"/>
          </w:tcPr>
          <w:p w:rsidR="00C601E6" w:rsidRPr="00C601E6" w:rsidRDefault="00C601E6" w:rsidP="00C601E6">
            <w:pPr>
              <w:spacing w:line="240" w:lineRule="auto"/>
              <w:jc w:val="left"/>
              <w:rPr>
                <w:rFonts w:cs="Frankruhel" w:hint="cs"/>
                <w:sz w:val="24"/>
                <w:rtl/>
              </w:rPr>
            </w:pPr>
            <w:r>
              <w:rPr>
                <w:rFonts w:cs="Times New Roman"/>
                <w:sz w:val="24"/>
                <w:rtl/>
              </w:rPr>
              <w:t xml:space="preserve">סעיף 4 </w:t>
            </w:r>
          </w:p>
        </w:tc>
        <w:tc>
          <w:tcPr>
            <w:tcW w:w="5669" w:type="dxa"/>
          </w:tcPr>
          <w:p w:rsidR="00C601E6" w:rsidRPr="00C601E6" w:rsidRDefault="00C601E6" w:rsidP="00C601E6">
            <w:pPr>
              <w:spacing w:line="240" w:lineRule="auto"/>
              <w:jc w:val="left"/>
              <w:rPr>
                <w:rFonts w:cs="Frankruhel" w:hint="cs"/>
                <w:sz w:val="24"/>
                <w:rtl/>
              </w:rPr>
            </w:pPr>
            <w:r>
              <w:rPr>
                <w:rFonts w:cs="Times New Roman"/>
                <w:sz w:val="24"/>
                <w:rtl/>
              </w:rPr>
              <w:t>הצעה שלא נדונה בוועדה</w:t>
            </w:r>
          </w:p>
        </w:tc>
        <w:tc>
          <w:tcPr>
            <w:tcW w:w="567" w:type="dxa"/>
          </w:tcPr>
          <w:p w:rsidR="00C601E6" w:rsidRPr="00C601E6" w:rsidRDefault="00C601E6" w:rsidP="00C601E6">
            <w:pPr>
              <w:spacing w:line="240" w:lineRule="auto"/>
              <w:jc w:val="left"/>
              <w:rPr>
                <w:rStyle w:val="Hyperlink"/>
                <w:rFonts w:hint="cs"/>
                <w:rtl/>
              </w:rPr>
            </w:pPr>
            <w:hyperlink w:anchor="Seif210" w:tooltip="הצעה שלא נדונה בוועדה" w:history="1">
              <w:r w:rsidRPr="00C601E6">
                <w:rPr>
                  <w:rStyle w:val="Hyperlink"/>
                </w:rPr>
                <w:t>Go</w:t>
              </w:r>
            </w:hyperlink>
          </w:p>
        </w:tc>
        <w:tc>
          <w:tcPr>
            <w:tcW w:w="850" w:type="dxa"/>
          </w:tcPr>
          <w:p w:rsidR="00C601E6" w:rsidRPr="00C601E6" w:rsidRDefault="00C601E6" w:rsidP="00C601E6">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Seif210</w:instrText>
            </w:r>
            <w:r>
              <w:rPr>
                <w:rFonts w:cs="Times New Roman"/>
                <w:sz w:val="24"/>
                <w:rtl/>
              </w:rPr>
              <w:instrText xml:space="preserve"> </w:instrText>
            </w:r>
            <w:r>
              <w:rPr>
                <w:rFonts w:cs="Frankruhel"/>
                <w:sz w:val="24"/>
                <w:rtl/>
              </w:rPr>
              <w:fldChar w:fldCharType="separate"/>
            </w:r>
            <w:r>
              <w:rPr>
                <w:rFonts w:cs="Times New Roman"/>
                <w:noProof/>
                <w:sz w:val="24"/>
                <w:rtl/>
              </w:rPr>
              <w:t>109</w:t>
            </w:r>
            <w:r>
              <w:rPr>
                <w:rFonts w:cs="Frankruhel"/>
                <w:sz w:val="24"/>
                <w:rtl/>
              </w:rPr>
              <w:fldChar w:fldCharType="end"/>
            </w:r>
          </w:p>
        </w:tc>
      </w:tr>
      <w:tr w:rsidR="00C601E6" w:rsidRPr="00C601E6" w:rsidTr="00C601E6">
        <w:tblPrEx>
          <w:tblCellMar>
            <w:top w:w="0" w:type="dxa"/>
            <w:bottom w:w="0" w:type="dxa"/>
          </w:tblCellMar>
        </w:tblPrEx>
        <w:tc>
          <w:tcPr>
            <w:tcW w:w="1247" w:type="dxa"/>
          </w:tcPr>
          <w:p w:rsidR="00C601E6" w:rsidRPr="00C601E6" w:rsidRDefault="00C601E6" w:rsidP="00C601E6">
            <w:pPr>
              <w:spacing w:line="240" w:lineRule="auto"/>
              <w:jc w:val="left"/>
              <w:rPr>
                <w:rFonts w:cs="Frankruhel" w:hint="cs"/>
                <w:sz w:val="24"/>
                <w:rtl/>
              </w:rPr>
            </w:pPr>
            <w:r>
              <w:rPr>
                <w:rFonts w:cs="Times New Roman"/>
                <w:sz w:val="24"/>
                <w:rtl/>
              </w:rPr>
              <w:t xml:space="preserve">סעיף 5 </w:t>
            </w:r>
          </w:p>
        </w:tc>
        <w:tc>
          <w:tcPr>
            <w:tcW w:w="5669" w:type="dxa"/>
          </w:tcPr>
          <w:p w:rsidR="00C601E6" w:rsidRPr="00C601E6" w:rsidRDefault="00C601E6" w:rsidP="00C601E6">
            <w:pPr>
              <w:spacing w:line="240" w:lineRule="auto"/>
              <w:jc w:val="left"/>
              <w:rPr>
                <w:rFonts w:cs="Frankruhel" w:hint="cs"/>
                <w:sz w:val="24"/>
                <w:rtl/>
              </w:rPr>
            </w:pPr>
            <w:r>
              <w:rPr>
                <w:rFonts w:cs="Times New Roman"/>
                <w:sz w:val="24"/>
                <w:rtl/>
              </w:rPr>
              <w:t>פיצול חוזים</w:t>
            </w:r>
          </w:p>
        </w:tc>
        <w:tc>
          <w:tcPr>
            <w:tcW w:w="567" w:type="dxa"/>
          </w:tcPr>
          <w:p w:rsidR="00C601E6" w:rsidRPr="00C601E6" w:rsidRDefault="00C601E6" w:rsidP="00C601E6">
            <w:pPr>
              <w:spacing w:line="240" w:lineRule="auto"/>
              <w:jc w:val="left"/>
              <w:rPr>
                <w:rStyle w:val="Hyperlink"/>
                <w:rFonts w:hint="cs"/>
                <w:rtl/>
              </w:rPr>
            </w:pPr>
            <w:hyperlink w:anchor="Seif211" w:tooltip="פיצול חוזים" w:history="1">
              <w:r w:rsidRPr="00C601E6">
                <w:rPr>
                  <w:rStyle w:val="Hyperlink"/>
                </w:rPr>
                <w:t>Go</w:t>
              </w:r>
            </w:hyperlink>
          </w:p>
        </w:tc>
        <w:tc>
          <w:tcPr>
            <w:tcW w:w="850" w:type="dxa"/>
          </w:tcPr>
          <w:p w:rsidR="00C601E6" w:rsidRPr="00C601E6" w:rsidRDefault="00C601E6" w:rsidP="00C601E6">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Seif211</w:instrText>
            </w:r>
            <w:r>
              <w:rPr>
                <w:rFonts w:cs="Times New Roman"/>
                <w:sz w:val="24"/>
                <w:rtl/>
              </w:rPr>
              <w:instrText xml:space="preserve"> </w:instrText>
            </w:r>
            <w:r>
              <w:rPr>
                <w:rFonts w:cs="Frankruhel"/>
                <w:sz w:val="24"/>
                <w:rtl/>
              </w:rPr>
              <w:fldChar w:fldCharType="separate"/>
            </w:r>
            <w:r>
              <w:rPr>
                <w:rFonts w:cs="Times New Roman"/>
                <w:noProof/>
                <w:sz w:val="24"/>
                <w:rtl/>
              </w:rPr>
              <w:t>109</w:t>
            </w:r>
            <w:r>
              <w:rPr>
                <w:rFonts w:cs="Frankruhel"/>
                <w:sz w:val="24"/>
                <w:rtl/>
              </w:rPr>
              <w:fldChar w:fldCharType="end"/>
            </w:r>
          </w:p>
        </w:tc>
      </w:tr>
      <w:tr w:rsidR="00C601E6" w:rsidRPr="00C601E6" w:rsidTr="00C601E6">
        <w:tblPrEx>
          <w:tblCellMar>
            <w:top w:w="0" w:type="dxa"/>
            <w:bottom w:w="0" w:type="dxa"/>
          </w:tblCellMar>
        </w:tblPrEx>
        <w:tc>
          <w:tcPr>
            <w:tcW w:w="1247" w:type="dxa"/>
          </w:tcPr>
          <w:p w:rsidR="00C601E6" w:rsidRPr="00C601E6" w:rsidRDefault="00C601E6" w:rsidP="00C601E6">
            <w:pPr>
              <w:spacing w:line="240" w:lineRule="auto"/>
              <w:jc w:val="left"/>
              <w:rPr>
                <w:rFonts w:cs="Frankruhel" w:hint="cs"/>
                <w:sz w:val="24"/>
                <w:rtl/>
              </w:rPr>
            </w:pPr>
            <w:r>
              <w:rPr>
                <w:rFonts w:cs="Times New Roman"/>
                <w:sz w:val="24"/>
                <w:rtl/>
              </w:rPr>
              <w:t xml:space="preserve">סעיף 6 </w:t>
            </w:r>
          </w:p>
        </w:tc>
        <w:tc>
          <w:tcPr>
            <w:tcW w:w="5669" w:type="dxa"/>
          </w:tcPr>
          <w:p w:rsidR="00C601E6" w:rsidRPr="00C601E6" w:rsidRDefault="00C601E6" w:rsidP="00C601E6">
            <w:pPr>
              <w:spacing w:line="240" w:lineRule="auto"/>
              <w:jc w:val="left"/>
              <w:rPr>
                <w:rFonts w:cs="Frankruhel" w:hint="cs"/>
                <w:sz w:val="24"/>
                <w:rtl/>
              </w:rPr>
            </w:pPr>
            <w:r>
              <w:rPr>
                <w:rFonts w:cs="Times New Roman"/>
                <w:sz w:val="24"/>
                <w:rtl/>
              </w:rPr>
              <w:t>שמירת סודיות</w:t>
            </w:r>
          </w:p>
        </w:tc>
        <w:tc>
          <w:tcPr>
            <w:tcW w:w="567" w:type="dxa"/>
          </w:tcPr>
          <w:p w:rsidR="00C601E6" w:rsidRPr="00C601E6" w:rsidRDefault="00C601E6" w:rsidP="00C601E6">
            <w:pPr>
              <w:spacing w:line="240" w:lineRule="auto"/>
              <w:jc w:val="left"/>
              <w:rPr>
                <w:rStyle w:val="Hyperlink"/>
                <w:rFonts w:hint="cs"/>
                <w:rtl/>
              </w:rPr>
            </w:pPr>
            <w:hyperlink w:anchor="Seif212" w:tooltip="שמירת סודיות" w:history="1">
              <w:r w:rsidRPr="00C601E6">
                <w:rPr>
                  <w:rStyle w:val="Hyperlink"/>
                </w:rPr>
                <w:t>Go</w:t>
              </w:r>
            </w:hyperlink>
          </w:p>
        </w:tc>
        <w:tc>
          <w:tcPr>
            <w:tcW w:w="850" w:type="dxa"/>
          </w:tcPr>
          <w:p w:rsidR="00C601E6" w:rsidRPr="00C601E6" w:rsidRDefault="00C601E6" w:rsidP="00C601E6">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Seif212</w:instrText>
            </w:r>
            <w:r>
              <w:rPr>
                <w:rFonts w:cs="Times New Roman"/>
                <w:sz w:val="24"/>
                <w:rtl/>
              </w:rPr>
              <w:instrText xml:space="preserve"> </w:instrText>
            </w:r>
            <w:r>
              <w:rPr>
                <w:rFonts w:cs="Frankruhel"/>
                <w:sz w:val="24"/>
                <w:rtl/>
              </w:rPr>
              <w:fldChar w:fldCharType="separate"/>
            </w:r>
            <w:r>
              <w:rPr>
                <w:rFonts w:cs="Times New Roman"/>
                <w:noProof/>
                <w:sz w:val="24"/>
                <w:rtl/>
              </w:rPr>
              <w:t>109</w:t>
            </w:r>
            <w:r>
              <w:rPr>
                <w:rFonts w:cs="Frankruhel"/>
                <w:sz w:val="24"/>
                <w:rtl/>
              </w:rPr>
              <w:fldChar w:fldCharType="end"/>
            </w:r>
          </w:p>
        </w:tc>
      </w:tr>
      <w:tr w:rsidR="00C601E6" w:rsidRPr="00C601E6" w:rsidTr="00C601E6">
        <w:tblPrEx>
          <w:tblCellMar>
            <w:top w:w="0" w:type="dxa"/>
            <w:bottom w:w="0" w:type="dxa"/>
          </w:tblCellMar>
        </w:tblPrEx>
        <w:tc>
          <w:tcPr>
            <w:tcW w:w="1247" w:type="dxa"/>
          </w:tcPr>
          <w:p w:rsidR="00C601E6" w:rsidRPr="00C601E6" w:rsidRDefault="00C601E6" w:rsidP="00C601E6">
            <w:pPr>
              <w:spacing w:line="240" w:lineRule="auto"/>
              <w:jc w:val="left"/>
              <w:rPr>
                <w:rFonts w:cs="Frankruhel" w:hint="cs"/>
                <w:sz w:val="24"/>
                <w:rtl/>
              </w:rPr>
            </w:pPr>
            <w:r>
              <w:rPr>
                <w:rFonts w:cs="Times New Roman"/>
                <w:sz w:val="24"/>
                <w:rtl/>
              </w:rPr>
              <w:t xml:space="preserve">סעיף 7 </w:t>
            </w:r>
          </w:p>
        </w:tc>
        <w:tc>
          <w:tcPr>
            <w:tcW w:w="5669" w:type="dxa"/>
          </w:tcPr>
          <w:p w:rsidR="00C601E6" w:rsidRPr="00C601E6" w:rsidRDefault="00C601E6" w:rsidP="00C601E6">
            <w:pPr>
              <w:spacing w:line="240" w:lineRule="auto"/>
              <w:jc w:val="left"/>
              <w:rPr>
                <w:rFonts w:cs="Frankruhel" w:hint="cs"/>
                <w:sz w:val="24"/>
                <w:rtl/>
              </w:rPr>
            </w:pPr>
            <w:r>
              <w:rPr>
                <w:rFonts w:cs="Times New Roman"/>
                <w:sz w:val="24"/>
                <w:rtl/>
              </w:rPr>
              <w:t>פנקס המכרזים</w:t>
            </w:r>
          </w:p>
        </w:tc>
        <w:tc>
          <w:tcPr>
            <w:tcW w:w="567" w:type="dxa"/>
          </w:tcPr>
          <w:p w:rsidR="00C601E6" w:rsidRPr="00C601E6" w:rsidRDefault="00C601E6" w:rsidP="00C601E6">
            <w:pPr>
              <w:spacing w:line="240" w:lineRule="auto"/>
              <w:jc w:val="left"/>
              <w:rPr>
                <w:rStyle w:val="Hyperlink"/>
                <w:rFonts w:hint="cs"/>
                <w:rtl/>
              </w:rPr>
            </w:pPr>
            <w:hyperlink w:anchor="Seif213" w:tooltip="פנקס המכרזים" w:history="1">
              <w:r w:rsidRPr="00C601E6">
                <w:rPr>
                  <w:rStyle w:val="Hyperlink"/>
                </w:rPr>
                <w:t>Go</w:t>
              </w:r>
            </w:hyperlink>
          </w:p>
        </w:tc>
        <w:tc>
          <w:tcPr>
            <w:tcW w:w="850" w:type="dxa"/>
          </w:tcPr>
          <w:p w:rsidR="00C601E6" w:rsidRPr="00C601E6" w:rsidRDefault="00C601E6" w:rsidP="00C601E6">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Seif213</w:instrText>
            </w:r>
            <w:r>
              <w:rPr>
                <w:rFonts w:cs="Times New Roman"/>
                <w:sz w:val="24"/>
                <w:rtl/>
              </w:rPr>
              <w:instrText xml:space="preserve"> </w:instrText>
            </w:r>
            <w:r>
              <w:rPr>
                <w:rFonts w:cs="Frankruhel"/>
                <w:sz w:val="24"/>
                <w:rtl/>
              </w:rPr>
              <w:fldChar w:fldCharType="separate"/>
            </w:r>
            <w:r>
              <w:rPr>
                <w:rFonts w:cs="Times New Roman"/>
                <w:noProof/>
                <w:sz w:val="24"/>
                <w:rtl/>
              </w:rPr>
              <w:t>109</w:t>
            </w:r>
            <w:r>
              <w:rPr>
                <w:rFonts w:cs="Frankruhel"/>
                <w:sz w:val="24"/>
                <w:rtl/>
              </w:rPr>
              <w:fldChar w:fldCharType="end"/>
            </w:r>
          </w:p>
        </w:tc>
      </w:tr>
      <w:tr w:rsidR="00C601E6" w:rsidRPr="00C601E6" w:rsidTr="00C601E6">
        <w:tblPrEx>
          <w:tblCellMar>
            <w:top w:w="0" w:type="dxa"/>
            <w:bottom w:w="0" w:type="dxa"/>
          </w:tblCellMar>
        </w:tblPrEx>
        <w:tc>
          <w:tcPr>
            <w:tcW w:w="1247" w:type="dxa"/>
          </w:tcPr>
          <w:p w:rsidR="00C601E6" w:rsidRPr="00C601E6" w:rsidRDefault="00C601E6" w:rsidP="00C601E6">
            <w:pPr>
              <w:spacing w:line="240" w:lineRule="auto"/>
              <w:jc w:val="left"/>
              <w:rPr>
                <w:rFonts w:cs="Frankruhel" w:hint="cs"/>
                <w:sz w:val="24"/>
                <w:rtl/>
              </w:rPr>
            </w:pPr>
            <w:r>
              <w:rPr>
                <w:rFonts w:cs="Times New Roman"/>
                <w:sz w:val="24"/>
                <w:rtl/>
              </w:rPr>
              <w:t xml:space="preserve">סעיף 8 </w:t>
            </w:r>
          </w:p>
        </w:tc>
        <w:tc>
          <w:tcPr>
            <w:tcW w:w="5669" w:type="dxa"/>
          </w:tcPr>
          <w:p w:rsidR="00C601E6" w:rsidRPr="00C601E6" w:rsidRDefault="00C601E6" w:rsidP="00C601E6">
            <w:pPr>
              <w:spacing w:line="240" w:lineRule="auto"/>
              <w:jc w:val="left"/>
              <w:rPr>
                <w:rFonts w:cs="Frankruhel" w:hint="cs"/>
                <w:sz w:val="24"/>
                <w:rtl/>
              </w:rPr>
            </w:pPr>
            <w:r>
              <w:rPr>
                <w:rFonts w:cs="Times New Roman"/>
                <w:sz w:val="24"/>
                <w:rtl/>
              </w:rPr>
              <w:t>מכרז זוטא</w:t>
            </w:r>
          </w:p>
        </w:tc>
        <w:tc>
          <w:tcPr>
            <w:tcW w:w="567" w:type="dxa"/>
          </w:tcPr>
          <w:p w:rsidR="00C601E6" w:rsidRPr="00C601E6" w:rsidRDefault="00C601E6" w:rsidP="00C601E6">
            <w:pPr>
              <w:spacing w:line="240" w:lineRule="auto"/>
              <w:jc w:val="left"/>
              <w:rPr>
                <w:rStyle w:val="Hyperlink"/>
                <w:rFonts w:hint="cs"/>
                <w:rtl/>
              </w:rPr>
            </w:pPr>
            <w:hyperlink w:anchor="Seif214" w:tooltip="מכרז זוטא" w:history="1">
              <w:r w:rsidRPr="00C601E6">
                <w:rPr>
                  <w:rStyle w:val="Hyperlink"/>
                </w:rPr>
                <w:t>Go</w:t>
              </w:r>
            </w:hyperlink>
          </w:p>
        </w:tc>
        <w:tc>
          <w:tcPr>
            <w:tcW w:w="850" w:type="dxa"/>
          </w:tcPr>
          <w:p w:rsidR="00C601E6" w:rsidRPr="00C601E6" w:rsidRDefault="00C601E6" w:rsidP="00C601E6">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Seif214</w:instrText>
            </w:r>
            <w:r>
              <w:rPr>
                <w:rFonts w:cs="Times New Roman"/>
                <w:sz w:val="24"/>
                <w:rtl/>
              </w:rPr>
              <w:instrText xml:space="preserve"> </w:instrText>
            </w:r>
            <w:r>
              <w:rPr>
                <w:rFonts w:cs="Frankruhel"/>
                <w:sz w:val="24"/>
                <w:rtl/>
              </w:rPr>
              <w:fldChar w:fldCharType="separate"/>
            </w:r>
            <w:r>
              <w:rPr>
                <w:rFonts w:cs="Times New Roman"/>
                <w:noProof/>
                <w:sz w:val="24"/>
                <w:rtl/>
              </w:rPr>
              <w:t>109</w:t>
            </w:r>
            <w:r>
              <w:rPr>
                <w:rFonts w:cs="Frankruhel"/>
                <w:sz w:val="24"/>
                <w:rtl/>
              </w:rPr>
              <w:fldChar w:fldCharType="end"/>
            </w:r>
          </w:p>
        </w:tc>
      </w:tr>
      <w:tr w:rsidR="00C601E6" w:rsidRPr="00C601E6" w:rsidTr="00C601E6">
        <w:tblPrEx>
          <w:tblCellMar>
            <w:top w:w="0" w:type="dxa"/>
            <w:bottom w:w="0" w:type="dxa"/>
          </w:tblCellMar>
        </w:tblPrEx>
        <w:tc>
          <w:tcPr>
            <w:tcW w:w="1247" w:type="dxa"/>
          </w:tcPr>
          <w:p w:rsidR="00C601E6" w:rsidRPr="00C601E6" w:rsidRDefault="00C601E6" w:rsidP="00C601E6">
            <w:pPr>
              <w:spacing w:line="240" w:lineRule="auto"/>
              <w:jc w:val="left"/>
              <w:rPr>
                <w:rFonts w:cs="Frankruhel" w:hint="cs"/>
                <w:sz w:val="24"/>
                <w:rtl/>
              </w:rPr>
            </w:pPr>
            <w:r>
              <w:rPr>
                <w:rFonts w:cs="Times New Roman"/>
                <w:sz w:val="24"/>
                <w:rtl/>
              </w:rPr>
              <w:t xml:space="preserve">סעיף 9 </w:t>
            </w:r>
          </w:p>
        </w:tc>
        <w:tc>
          <w:tcPr>
            <w:tcW w:w="5669" w:type="dxa"/>
          </w:tcPr>
          <w:p w:rsidR="00C601E6" w:rsidRPr="00C601E6" w:rsidRDefault="00C601E6" w:rsidP="00C601E6">
            <w:pPr>
              <w:spacing w:line="240" w:lineRule="auto"/>
              <w:jc w:val="left"/>
              <w:rPr>
                <w:rFonts w:cs="Frankruhel" w:hint="cs"/>
                <w:sz w:val="24"/>
                <w:rtl/>
              </w:rPr>
            </w:pPr>
            <w:r>
              <w:rPr>
                <w:rFonts w:cs="Times New Roman"/>
                <w:sz w:val="24"/>
                <w:rtl/>
              </w:rPr>
              <w:t>מכרז פומבי</w:t>
            </w:r>
          </w:p>
        </w:tc>
        <w:tc>
          <w:tcPr>
            <w:tcW w:w="567" w:type="dxa"/>
          </w:tcPr>
          <w:p w:rsidR="00C601E6" w:rsidRPr="00C601E6" w:rsidRDefault="00C601E6" w:rsidP="00C601E6">
            <w:pPr>
              <w:spacing w:line="240" w:lineRule="auto"/>
              <w:jc w:val="left"/>
              <w:rPr>
                <w:rStyle w:val="Hyperlink"/>
                <w:rFonts w:hint="cs"/>
                <w:rtl/>
              </w:rPr>
            </w:pPr>
            <w:hyperlink w:anchor="Seif215" w:tooltip="מכרז פומבי" w:history="1">
              <w:r w:rsidRPr="00C601E6">
                <w:rPr>
                  <w:rStyle w:val="Hyperlink"/>
                </w:rPr>
                <w:t>Go</w:t>
              </w:r>
            </w:hyperlink>
          </w:p>
        </w:tc>
        <w:tc>
          <w:tcPr>
            <w:tcW w:w="850" w:type="dxa"/>
          </w:tcPr>
          <w:p w:rsidR="00C601E6" w:rsidRPr="00C601E6" w:rsidRDefault="00C601E6" w:rsidP="00C601E6">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Seif215</w:instrText>
            </w:r>
            <w:r>
              <w:rPr>
                <w:rFonts w:cs="Times New Roman"/>
                <w:sz w:val="24"/>
                <w:rtl/>
              </w:rPr>
              <w:instrText xml:space="preserve"> </w:instrText>
            </w:r>
            <w:r>
              <w:rPr>
                <w:rFonts w:cs="Frankruhel"/>
                <w:sz w:val="24"/>
                <w:rtl/>
              </w:rPr>
              <w:fldChar w:fldCharType="separate"/>
            </w:r>
            <w:r>
              <w:rPr>
                <w:rFonts w:cs="Times New Roman"/>
                <w:noProof/>
                <w:sz w:val="24"/>
                <w:rtl/>
              </w:rPr>
              <w:t>110</w:t>
            </w:r>
            <w:r>
              <w:rPr>
                <w:rFonts w:cs="Frankruhel"/>
                <w:sz w:val="24"/>
                <w:rtl/>
              </w:rPr>
              <w:fldChar w:fldCharType="end"/>
            </w:r>
          </w:p>
        </w:tc>
      </w:tr>
      <w:tr w:rsidR="00C601E6" w:rsidRPr="00C601E6" w:rsidTr="00C601E6">
        <w:tblPrEx>
          <w:tblCellMar>
            <w:top w:w="0" w:type="dxa"/>
            <w:bottom w:w="0" w:type="dxa"/>
          </w:tblCellMar>
        </w:tblPrEx>
        <w:tc>
          <w:tcPr>
            <w:tcW w:w="1247" w:type="dxa"/>
          </w:tcPr>
          <w:p w:rsidR="00C601E6" w:rsidRPr="00C601E6" w:rsidRDefault="00C601E6" w:rsidP="00C601E6">
            <w:pPr>
              <w:spacing w:line="240" w:lineRule="auto"/>
              <w:jc w:val="left"/>
              <w:rPr>
                <w:rFonts w:cs="Frankruhel" w:hint="cs"/>
                <w:sz w:val="24"/>
                <w:rtl/>
              </w:rPr>
            </w:pPr>
            <w:r>
              <w:rPr>
                <w:rFonts w:cs="Times New Roman"/>
                <w:sz w:val="24"/>
                <w:rtl/>
              </w:rPr>
              <w:t xml:space="preserve">סעיף 10 </w:t>
            </w:r>
          </w:p>
        </w:tc>
        <w:tc>
          <w:tcPr>
            <w:tcW w:w="5669" w:type="dxa"/>
          </w:tcPr>
          <w:p w:rsidR="00C601E6" w:rsidRPr="00C601E6" w:rsidRDefault="00C601E6" w:rsidP="00C601E6">
            <w:pPr>
              <w:spacing w:line="240" w:lineRule="auto"/>
              <w:jc w:val="left"/>
              <w:rPr>
                <w:rFonts w:cs="Frankruhel" w:hint="cs"/>
                <w:sz w:val="24"/>
                <w:rtl/>
              </w:rPr>
            </w:pPr>
            <w:r>
              <w:rPr>
                <w:rFonts w:cs="Times New Roman"/>
                <w:sz w:val="24"/>
                <w:rtl/>
              </w:rPr>
              <w:t>מסמכי המכרז</w:t>
            </w:r>
          </w:p>
        </w:tc>
        <w:tc>
          <w:tcPr>
            <w:tcW w:w="567" w:type="dxa"/>
          </w:tcPr>
          <w:p w:rsidR="00C601E6" w:rsidRPr="00C601E6" w:rsidRDefault="00C601E6" w:rsidP="00C601E6">
            <w:pPr>
              <w:spacing w:line="240" w:lineRule="auto"/>
              <w:jc w:val="left"/>
              <w:rPr>
                <w:rStyle w:val="Hyperlink"/>
                <w:rFonts w:hint="cs"/>
                <w:rtl/>
              </w:rPr>
            </w:pPr>
            <w:hyperlink w:anchor="Seif216" w:tooltip="מסמכי המכרז" w:history="1">
              <w:r w:rsidRPr="00C601E6">
                <w:rPr>
                  <w:rStyle w:val="Hyperlink"/>
                </w:rPr>
                <w:t>Go</w:t>
              </w:r>
            </w:hyperlink>
          </w:p>
        </w:tc>
        <w:tc>
          <w:tcPr>
            <w:tcW w:w="850" w:type="dxa"/>
          </w:tcPr>
          <w:p w:rsidR="00C601E6" w:rsidRPr="00C601E6" w:rsidRDefault="00C601E6" w:rsidP="00C601E6">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Seif216</w:instrText>
            </w:r>
            <w:r>
              <w:rPr>
                <w:rFonts w:cs="Times New Roman"/>
                <w:sz w:val="24"/>
                <w:rtl/>
              </w:rPr>
              <w:instrText xml:space="preserve"> </w:instrText>
            </w:r>
            <w:r>
              <w:rPr>
                <w:rFonts w:cs="Frankruhel"/>
                <w:sz w:val="24"/>
                <w:rtl/>
              </w:rPr>
              <w:fldChar w:fldCharType="separate"/>
            </w:r>
            <w:r>
              <w:rPr>
                <w:rFonts w:cs="Times New Roman"/>
                <w:noProof/>
                <w:sz w:val="24"/>
                <w:rtl/>
              </w:rPr>
              <w:t>110</w:t>
            </w:r>
            <w:r>
              <w:rPr>
                <w:rFonts w:cs="Frankruhel"/>
                <w:sz w:val="24"/>
                <w:rtl/>
              </w:rPr>
              <w:fldChar w:fldCharType="end"/>
            </w:r>
          </w:p>
        </w:tc>
      </w:tr>
      <w:tr w:rsidR="00C601E6" w:rsidRPr="00C601E6" w:rsidTr="00C601E6">
        <w:tblPrEx>
          <w:tblCellMar>
            <w:top w:w="0" w:type="dxa"/>
            <w:bottom w:w="0" w:type="dxa"/>
          </w:tblCellMar>
        </w:tblPrEx>
        <w:tc>
          <w:tcPr>
            <w:tcW w:w="1247" w:type="dxa"/>
          </w:tcPr>
          <w:p w:rsidR="00C601E6" w:rsidRPr="00C601E6" w:rsidRDefault="00C601E6" w:rsidP="00C601E6">
            <w:pPr>
              <w:spacing w:line="240" w:lineRule="auto"/>
              <w:jc w:val="left"/>
              <w:rPr>
                <w:rFonts w:cs="Frankruhel" w:hint="cs"/>
                <w:sz w:val="24"/>
                <w:rtl/>
              </w:rPr>
            </w:pPr>
            <w:r>
              <w:rPr>
                <w:rFonts w:cs="Times New Roman"/>
                <w:sz w:val="24"/>
                <w:rtl/>
              </w:rPr>
              <w:t xml:space="preserve">סעיף 11 </w:t>
            </w:r>
          </w:p>
        </w:tc>
        <w:tc>
          <w:tcPr>
            <w:tcW w:w="5669" w:type="dxa"/>
          </w:tcPr>
          <w:p w:rsidR="00C601E6" w:rsidRPr="00C601E6" w:rsidRDefault="00C601E6" w:rsidP="00C601E6">
            <w:pPr>
              <w:spacing w:line="240" w:lineRule="auto"/>
              <w:jc w:val="left"/>
              <w:rPr>
                <w:rFonts w:cs="Frankruhel" w:hint="cs"/>
                <w:sz w:val="24"/>
                <w:rtl/>
              </w:rPr>
            </w:pPr>
            <w:r>
              <w:rPr>
                <w:rFonts w:cs="Times New Roman"/>
                <w:sz w:val="24"/>
                <w:rtl/>
              </w:rPr>
              <w:t>אומדן</w:t>
            </w:r>
          </w:p>
        </w:tc>
        <w:tc>
          <w:tcPr>
            <w:tcW w:w="567" w:type="dxa"/>
          </w:tcPr>
          <w:p w:rsidR="00C601E6" w:rsidRPr="00C601E6" w:rsidRDefault="00C601E6" w:rsidP="00C601E6">
            <w:pPr>
              <w:spacing w:line="240" w:lineRule="auto"/>
              <w:jc w:val="left"/>
              <w:rPr>
                <w:rStyle w:val="Hyperlink"/>
                <w:rFonts w:hint="cs"/>
                <w:rtl/>
              </w:rPr>
            </w:pPr>
            <w:hyperlink w:anchor="Seif217" w:tooltip="אומדן" w:history="1">
              <w:r w:rsidRPr="00C601E6">
                <w:rPr>
                  <w:rStyle w:val="Hyperlink"/>
                </w:rPr>
                <w:t>Go</w:t>
              </w:r>
            </w:hyperlink>
          </w:p>
        </w:tc>
        <w:tc>
          <w:tcPr>
            <w:tcW w:w="850" w:type="dxa"/>
          </w:tcPr>
          <w:p w:rsidR="00C601E6" w:rsidRPr="00C601E6" w:rsidRDefault="00C601E6" w:rsidP="00C601E6">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Seif217</w:instrText>
            </w:r>
            <w:r>
              <w:rPr>
                <w:rFonts w:cs="Times New Roman"/>
                <w:sz w:val="24"/>
                <w:rtl/>
              </w:rPr>
              <w:instrText xml:space="preserve"> </w:instrText>
            </w:r>
            <w:r>
              <w:rPr>
                <w:rFonts w:cs="Frankruhel"/>
                <w:sz w:val="24"/>
                <w:rtl/>
              </w:rPr>
              <w:fldChar w:fldCharType="separate"/>
            </w:r>
            <w:r>
              <w:rPr>
                <w:rFonts w:cs="Times New Roman"/>
                <w:noProof/>
                <w:sz w:val="24"/>
                <w:rtl/>
              </w:rPr>
              <w:t>111</w:t>
            </w:r>
            <w:r>
              <w:rPr>
                <w:rFonts w:cs="Frankruhel"/>
                <w:sz w:val="24"/>
                <w:rtl/>
              </w:rPr>
              <w:fldChar w:fldCharType="end"/>
            </w:r>
          </w:p>
        </w:tc>
      </w:tr>
      <w:tr w:rsidR="00C601E6" w:rsidRPr="00C601E6" w:rsidTr="00C601E6">
        <w:tblPrEx>
          <w:tblCellMar>
            <w:top w:w="0" w:type="dxa"/>
            <w:bottom w:w="0" w:type="dxa"/>
          </w:tblCellMar>
        </w:tblPrEx>
        <w:tc>
          <w:tcPr>
            <w:tcW w:w="1247" w:type="dxa"/>
          </w:tcPr>
          <w:p w:rsidR="00C601E6" w:rsidRPr="00C601E6" w:rsidRDefault="00C601E6" w:rsidP="00C601E6">
            <w:pPr>
              <w:spacing w:line="240" w:lineRule="auto"/>
              <w:jc w:val="left"/>
              <w:rPr>
                <w:rFonts w:cs="Frankruhel" w:hint="cs"/>
                <w:sz w:val="24"/>
                <w:rtl/>
              </w:rPr>
            </w:pPr>
            <w:r>
              <w:rPr>
                <w:rFonts w:cs="Times New Roman"/>
                <w:sz w:val="24"/>
                <w:rtl/>
              </w:rPr>
              <w:t xml:space="preserve">סעיף 12 </w:t>
            </w:r>
          </w:p>
        </w:tc>
        <w:tc>
          <w:tcPr>
            <w:tcW w:w="5669" w:type="dxa"/>
          </w:tcPr>
          <w:p w:rsidR="00C601E6" w:rsidRPr="00C601E6" w:rsidRDefault="00C601E6" w:rsidP="00C601E6">
            <w:pPr>
              <w:spacing w:line="240" w:lineRule="auto"/>
              <w:jc w:val="left"/>
              <w:rPr>
                <w:rFonts w:cs="Frankruhel" w:hint="cs"/>
                <w:sz w:val="24"/>
                <w:rtl/>
              </w:rPr>
            </w:pPr>
            <w:r>
              <w:rPr>
                <w:rFonts w:cs="Times New Roman"/>
                <w:sz w:val="24"/>
                <w:rtl/>
              </w:rPr>
              <w:t>המועד האחרון להגשת מסמכי המכרז</w:t>
            </w:r>
          </w:p>
        </w:tc>
        <w:tc>
          <w:tcPr>
            <w:tcW w:w="567" w:type="dxa"/>
          </w:tcPr>
          <w:p w:rsidR="00C601E6" w:rsidRPr="00C601E6" w:rsidRDefault="00C601E6" w:rsidP="00C601E6">
            <w:pPr>
              <w:spacing w:line="240" w:lineRule="auto"/>
              <w:jc w:val="left"/>
              <w:rPr>
                <w:rStyle w:val="Hyperlink"/>
                <w:rFonts w:hint="cs"/>
                <w:rtl/>
              </w:rPr>
            </w:pPr>
            <w:hyperlink w:anchor="Seif218" w:tooltip="המועד האחרון להגשת מסמכי המכרז" w:history="1">
              <w:r w:rsidRPr="00C601E6">
                <w:rPr>
                  <w:rStyle w:val="Hyperlink"/>
                </w:rPr>
                <w:t>Go</w:t>
              </w:r>
            </w:hyperlink>
          </w:p>
        </w:tc>
        <w:tc>
          <w:tcPr>
            <w:tcW w:w="850" w:type="dxa"/>
          </w:tcPr>
          <w:p w:rsidR="00C601E6" w:rsidRPr="00C601E6" w:rsidRDefault="00C601E6" w:rsidP="00C601E6">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Seif218</w:instrText>
            </w:r>
            <w:r>
              <w:rPr>
                <w:rFonts w:cs="Times New Roman"/>
                <w:sz w:val="24"/>
                <w:rtl/>
              </w:rPr>
              <w:instrText xml:space="preserve"> </w:instrText>
            </w:r>
            <w:r>
              <w:rPr>
                <w:rFonts w:cs="Frankruhel"/>
                <w:sz w:val="24"/>
                <w:rtl/>
              </w:rPr>
              <w:fldChar w:fldCharType="separate"/>
            </w:r>
            <w:r>
              <w:rPr>
                <w:rFonts w:cs="Times New Roman"/>
                <w:noProof/>
                <w:sz w:val="24"/>
                <w:rtl/>
              </w:rPr>
              <w:t>111</w:t>
            </w:r>
            <w:r>
              <w:rPr>
                <w:rFonts w:cs="Frankruhel"/>
                <w:sz w:val="24"/>
                <w:rtl/>
              </w:rPr>
              <w:fldChar w:fldCharType="end"/>
            </w:r>
          </w:p>
        </w:tc>
      </w:tr>
      <w:tr w:rsidR="00C601E6" w:rsidRPr="00C601E6" w:rsidTr="00C601E6">
        <w:tblPrEx>
          <w:tblCellMar>
            <w:top w:w="0" w:type="dxa"/>
            <w:bottom w:w="0" w:type="dxa"/>
          </w:tblCellMar>
        </w:tblPrEx>
        <w:tc>
          <w:tcPr>
            <w:tcW w:w="1247" w:type="dxa"/>
          </w:tcPr>
          <w:p w:rsidR="00C601E6" w:rsidRPr="00C601E6" w:rsidRDefault="00C601E6" w:rsidP="00C601E6">
            <w:pPr>
              <w:spacing w:line="240" w:lineRule="auto"/>
              <w:jc w:val="left"/>
              <w:rPr>
                <w:rFonts w:cs="Frankruhel" w:hint="cs"/>
                <w:sz w:val="24"/>
                <w:rtl/>
              </w:rPr>
            </w:pPr>
            <w:r>
              <w:rPr>
                <w:rFonts w:cs="Times New Roman"/>
                <w:sz w:val="24"/>
                <w:rtl/>
              </w:rPr>
              <w:t xml:space="preserve">סעיף 13 </w:t>
            </w:r>
          </w:p>
        </w:tc>
        <w:tc>
          <w:tcPr>
            <w:tcW w:w="5669" w:type="dxa"/>
          </w:tcPr>
          <w:p w:rsidR="00C601E6" w:rsidRPr="00C601E6" w:rsidRDefault="00C601E6" w:rsidP="00C601E6">
            <w:pPr>
              <w:spacing w:line="240" w:lineRule="auto"/>
              <w:jc w:val="left"/>
              <w:rPr>
                <w:rFonts w:cs="Frankruhel" w:hint="cs"/>
                <w:sz w:val="24"/>
                <w:rtl/>
              </w:rPr>
            </w:pPr>
            <w:r>
              <w:rPr>
                <w:rFonts w:cs="Times New Roman"/>
                <w:sz w:val="24"/>
                <w:rtl/>
              </w:rPr>
              <w:t>הגשת מסמכי המכרז</w:t>
            </w:r>
          </w:p>
        </w:tc>
        <w:tc>
          <w:tcPr>
            <w:tcW w:w="567" w:type="dxa"/>
          </w:tcPr>
          <w:p w:rsidR="00C601E6" w:rsidRPr="00C601E6" w:rsidRDefault="00C601E6" w:rsidP="00C601E6">
            <w:pPr>
              <w:spacing w:line="240" w:lineRule="auto"/>
              <w:jc w:val="left"/>
              <w:rPr>
                <w:rStyle w:val="Hyperlink"/>
                <w:rFonts w:hint="cs"/>
                <w:rtl/>
              </w:rPr>
            </w:pPr>
            <w:hyperlink w:anchor="Seif219" w:tooltip="הגשת מסמכי המכרז" w:history="1">
              <w:r w:rsidRPr="00C601E6">
                <w:rPr>
                  <w:rStyle w:val="Hyperlink"/>
                </w:rPr>
                <w:t>Go</w:t>
              </w:r>
            </w:hyperlink>
          </w:p>
        </w:tc>
        <w:tc>
          <w:tcPr>
            <w:tcW w:w="850" w:type="dxa"/>
          </w:tcPr>
          <w:p w:rsidR="00C601E6" w:rsidRPr="00C601E6" w:rsidRDefault="00C601E6" w:rsidP="00C601E6">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Seif219</w:instrText>
            </w:r>
            <w:r>
              <w:rPr>
                <w:rFonts w:cs="Times New Roman"/>
                <w:sz w:val="24"/>
                <w:rtl/>
              </w:rPr>
              <w:instrText xml:space="preserve"> </w:instrText>
            </w:r>
            <w:r>
              <w:rPr>
                <w:rFonts w:cs="Frankruhel"/>
                <w:sz w:val="24"/>
                <w:rtl/>
              </w:rPr>
              <w:fldChar w:fldCharType="separate"/>
            </w:r>
            <w:r>
              <w:rPr>
                <w:rFonts w:cs="Times New Roman"/>
                <w:noProof/>
                <w:sz w:val="24"/>
                <w:rtl/>
              </w:rPr>
              <w:t>111</w:t>
            </w:r>
            <w:r>
              <w:rPr>
                <w:rFonts w:cs="Frankruhel"/>
                <w:sz w:val="24"/>
                <w:rtl/>
              </w:rPr>
              <w:fldChar w:fldCharType="end"/>
            </w:r>
          </w:p>
        </w:tc>
      </w:tr>
      <w:tr w:rsidR="00C601E6" w:rsidRPr="00C601E6" w:rsidTr="00C601E6">
        <w:tblPrEx>
          <w:tblCellMar>
            <w:top w:w="0" w:type="dxa"/>
            <w:bottom w:w="0" w:type="dxa"/>
          </w:tblCellMar>
        </w:tblPrEx>
        <w:tc>
          <w:tcPr>
            <w:tcW w:w="1247" w:type="dxa"/>
          </w:tcPr>
          <w:p w:rsidR="00C601E6" w:rsidRPr="00C601E6" w:rsidRDefault="00C601E6" w:rsidP="00C601E6">
            <w:pPr>
              <w:spacing w:line="240" w:lineRule="auto"/>
              <w:jc w:val="left"/>
              <w:rPr>
                <w:rFonts w:cs="Frankruhel" w:hint="cs"/>
                <w:sz w:val="24"/>
                <w:rtl/>
              </w:rPr>
            </w:pPr>
            <w:r>
              <w:rPr>
                <w:rFonts w:cs="Times New Roman"/>
                <w:sz w:val="24"/>
                <w:rtl/>
              </w:rPr>
              <w:t xml:space="preserve">סעיף 14 </w:t>
            </w:r>
          </w:p>
        </w:tc>
        <w:tc>
          <w:tcPr>
            <w:tcW w:w="5669" w:type="dxa"/>
          </w:tcPr>
          <w:p w:rsidR="00C601E6" w:rsidRPr="00C601E6" w:rsidRDefault="00C601E6" w:rsidP="00C601E6">
            <w:pPr>
              <w:spacing w:line="240" w:lineRule="auto"/>
              <w:jc w:val="left"/>
              <w:rPr>
                <w:rFonts w:cs="Frankruhel" w:hint="cs"/>
                <w:sz w:val="24"/>
                <w:rtl/>
              </w:rPr>
            </w:pPr>
            <w:r>
              <w:rPr>
                <w:rFonts w:cs="Times New Roman"/>
                <w:sz w:val="24"/>
                <w:rtl/>
              </w:rPr>
              <w:t>קבלת המסמכים במועצה</w:t>
            </w:r>
          </w:p>
        </w:tc>
        <w:tc>
          <w:tcPr>
            <w:tcW w:w="567" w:type="dxa"/>
          </w:tcPr>
          <w:p w:rsidR="00C601E6" w:rsidRPr="00C601E6" w:rsidRDefault="00C601E6" w:rsidP="00C601E6">
            <w:pPr>
              <w:spacing w:line="240" w:lineRule="auto"/>
              <w:jc w:val="left"/>
              <w:rPr>
                <w:rStyle w:val="Hyperlink"/>
                <w:rFonts w:hint="cs"/>
                <w:rtl/>
              </w:rPr>
            </w:pPr>
            <w:hyperlink w:anchor="Seif220" w:tooltip="קבלת המסמכים במועצה" w:history="1">
              <w:r w:rsidRPr="00C601E6">
                <w:rPr>
                  <w:rStyle w:val="Hyperlink"/>
                </w:rPr>
                <w:t>Go</w:t>
              </w:r>
            </w:hyperlink>
          </w:p>
        </w:tc>
        <w:tc>
          <w:tcPr>
            <w:tcW w:w="850" w:type="dxa"/>
          </w:tcPr>
          <w:p w:rsidR="00C601E6" w:rsidRPr="00C601E6" w:rsidRDefault="00C601E6" w:rsidP="00C601E6">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Seif220</w:instrText>
            </w:r>
            <w:r>
              <w:rPr>
                <w:rFonts w:cs="Times New Roman"/>
                <w:sz w:val="24"/>
                <w:rtl/>
              </w:rPr>
              <w:instrText xml:space="preserve"> </w:instrText>
            </w:r>
            <w:r>
              <w:rPr>
                <w:rFonts w:cs="Frankruhel"/>
                <w:sz w:val="24"/>
                <w:rtl/>
              </w:rPr>
              <w:fldChar w:fldCharType="separate"/>
            </w:r>
            <w:r>
              <w:rPr>
                <w:rFonts w:cs="Times New Roman"/>
                <w:noProof/>
                <w:sz w:val="24"/>
                <w:rtl/>
              </w:rPr>
              <w:t>111</w:t>
            </w:r>
            <w:r>
              <w:rPr>
                <w:rFonts w:cs="Frankruhel"/>
                <w:sz w:val="24"/>
                <w:rtl/>
              </w:rPr>
              <w:fldChar w:fldCharType="end"/>
            </w:r>
          </w:p>
        </w:tc>
      </w:tr>
      <w:tr w:rsidR="00C601E6" w:rsidRPr="00C601E6" w:rsidTr="00C601E6">
        <w:tblPrEx>
          <w:tblCellMar>
            <w:top w:w="0" w:type="dxa"/>
            <w:bottom w:w="0" w:type="dxa"/>
          </w:tblCellMar>
        </w:tblPrEx>
        <w:tc>
          <w:tcPr>
            <w:tcW w:w="1247" w:type="dxa"/>
          </w:tcPr>
          <w:p w:rsidR="00C601E6" w:rsidRPr="00C601E6" w:rsidRDefault="00C601E6" w:rsidP="00C601E6">
            <w:pPr>
              <w:spacing w:line="240" w:lineRule="auto"/>
              <w:jc w:val="left"/>
              <w:rPr>
                <w:rFonts w:cs="Frankruhel" w:hint="cs"/>
                <w:sz w:val="24"/>
                <w:rtl/>
              </w:rPr>
            </w:pPr>
            <w:r>
              <w:rPr>
                <w:rFonts w:cs="Times New Roman"/>
                <w:sz w:val="24"/>
                <w:rtl/>
              </w:rPr>
              <w:t xml:space="preserve">סעיף 15 </w:t>
            </w:r>
          </w:p>
        </w:tc>
        <w:tc>
          <w:tcPr>
            <w:tcW w:w="5669" w:type="dxa"/>
          </w:tcPr>
          <w:p w:rsidR="00C601E6" w:rsidRPr="00C601E6" w:rsidRDefault="00C601E6" w:rsidP="00C601E6">
            <w:pPr>
              <w:spacing w:line="240" w:lineRule="auto"/>
              <w:jc w:val="left"/>
              <w:rPr>
                <w:rFonts w:cs="Frankruhel" w:hint="cs"/>
                <w:sz w:val="24"/>
                <w:rtl/>
              </w:rPr>
            </w:pPr>
            <w:r>
              <w:rPr>
                <w:rFonts w:cs="Times New Roman"/>
                <w:sz w:val="24"/>
                <w:rtl/>
              </w:rPr>
              <w:t>פתיחת תיבת המכרזים</w:t>
            </w:r>
          </w:p>
        </w:tc>
        <w:tc>
          <w:tcPr>
            <w:tcW w:w="567" w:type="dxa"/>
          </w:tcPr>
          <w:p w:rsidR="00C601E6" w:rsidRPr="00C601E6" w:rsidRDefault="00C601E6" w:rsidP="00C601E6">
            <w:pPr>
              <w:spacing w:line="240" w:lineRule="auto"/>
              <w:jc w:val="left"/>
              <w:rPr>
                <w:rStyle w:val="Hyperlink"/>
                <w:rFonts w:hint="cs"/>
                <w:rtl/>
              </w:rPr>
            </w:pPr>
            <w:hyperlink w:anchor="Seif221" w:tooltip="פתיחת תיבת המכרזים" w:history="1">
              <w:r w:rsidRPr="00C601E6">
                <w:rPr>
                  <w:rStyle w:val="Hyperlink"/>
                </w:rPr>
                <w:t>Go</w:t>
              </w:r>
            </w:hyperlink>
          </w:p>
        </w:tc>
        <w:tc>
          <w:tcPr>
            <w:tcW w:w="850" w:type="dxa"/>
          </w:tcPr>
          <w:p w:rsidR="00C601E6" w:rsidRPr="00C601E6" w:rsidRDefault="00C601E6" w:rsidP="00C601E6">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Seif221</w:instrText>
            </w:r>
            <w:r>
              <w:rPr>
                <w:rFonts w:cs="Times New Roman"/>
                <w:sz w:val="24"/>
                <w:rtl/>
              </w:rPr>
              <w:instrText xml:space="preserve"> </w:instrText>
            </w:r>
            <w:r>
              <w:rPr>
                <w:rFonts w:cs="Frankruhel"/>
                <w:sz w:val="24"/>
                <w:rtl/>
              </w:rPr>
              <w:fldChar w:fldCharType="separate"/>
            </w:r>
            <w:r>
              <w:rPr>
                <w:rFonts w:cs="Times New Roman"/>
                <w:noProof/>
                <w:sz w:val="24"/>
                <w:rtl/>
              </w:rPr>
              <w:t>112</w:t>
            </w:r>
            <w:r>
              <w:rPr>
                <w:rFonts w:cs="Frankruhel"/>
                <w:sz w:val="24"/>
                <w:rtl/>
              </w:rPr>
              <w:fldChar w:fldCharType="end"/>
            </w:r>
          </w:p>
        </w:tc>
      </w:tr>
      <w:tr w:rsidR="00C601E6" w:rsidRPr="00C601E6" w:rsidTr="00C601E6">
        <w:tblPrEx>
          <w:tblCellMar>
            <w:top w:w="0" w:type="dxa"/>
            <w:bottom w:w="0" w:type="dxa"/>
          </w:tblCellMar>
        </w:tblPrEx>
        <w:tc>
          <w:tcPr>
            <w:tcW w:w="1247" w:type="dxa"/>
          </w:tcPr>
          <w:p w:rsidR="00C601E6" w:rsidRPr="00C601E6" w:rsidRDefault="00C601E6" w:rsidP="00C601E6">
            <w:pPr>
              <w:spacing w:line="240" w:lineRule="auto"/>
              <w:jc w:val="left"/>
              <w:rPr>
                <w:rFonts w:cs="Frankruhel" w:hint="cs"/>
                <w:sz w:val="24"/>
                <w:rtl/>
              </w:rPr>
            </w:pPr>
            <w:r>
              <w:rPr>
                <w:rFonts w:cs="Times New Roman"/>
                <w:sz w:val="24"/>
                <w:rtl/>
              </w:rPr>
              <w:t xml:space="preserve">סעיף 16 </w:t>
            </w:r>
          </w:p>
        </w:tc>
        <w:tc>
          <w:tcPr>
            <w:tcW w:w="5669" w:type="dxa"/>
          </w:tcPr>
          <w:p w:rsidR="00C601E6" w:rsidRPr="00C601E6" w:rsidRDefault="00C601E6" w:rsidP="00C601E6">
            <w:pPr>
              <w:spacing w:line="240" w:lineRule="auto"/>
              <w:jc w:val="left"/>
              <w:rPr>
                <w:rFonts w:cs="Frankruhel" w:hint="cs"/>
                <w:sz w:val="24"/>
                <w:rtl/>
              </w:rPr>
            </w:pPr>
            <w:r>
              <w:rPr>
                <w:rFonts w:cs="Times New Roman"/>
                <w:sz w:val="24"/>
                <w:rtl/>
              </w:rPr>
              <w:t>צורת ניהול הפרוטוקול</w:t>
            </w:r>
          </w:p>
        </w:tc>
        <w:tc>
          <w:tcPr>
            <w:tcW w:w="567" w:type="dxa"/>
          </w:tcPr>
          <w:p w:rsidR="00C601E6" w:rsidRPr="00C601E6" w:rsidRDefault="00C601E6" w:rsidP="00C601E6">
            <w:pPr>
              <w:spacing w:line="240" w:lineRule="auto"/>
              <w:jc w:val="left"/>
              <w:rPr>
                <w:rStyle w:val="Hyperlink"/>
                <w:rFonts w:hint="cs"/>
                <w:rtl/>
              </w:rPr>
            </w:pPr>
            <w:hyperlink w:anchor="Seif222" w:tooltip="צורת ניהול הפרוטוקול" w:history="1">
              <w:r w:rsidRPr="00C601E6">
                <w:rPr>
                  <w:rStyle w:val="Hyperlink"/>
                </w:rPr>
                <w:t>Go</w:t>
              </w:r>
            </w:hyperlink>
          </w:p>
        </w:tc>
        <w:tc>
          <w:tcPr>
            <w:tcW w:w="850" w:type="dxa"/>
          </w:tcPr>
          <w:p w:rsidR="00C601E6" w:rsidRPr="00C601E6" w:rsidRDefault="00C601E6" w:rsidP="00C601E6">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Seif222</w:instrText>
            </w:r>
            <w:r>
              <w:rPr>
                <w:rFonts w:cs="Times New Roman"/>
                <w:sz w:val="24"/>
                <w:rtl/>
              </w:rPr>
              <w:instrText xml:space="preserve"> </w:instrText>
            </w:r>
            <w:r>
              <w:rPr>
                <w:rFonts w:cs="Frankruhel"/>
                <w:sz w:val="24"/>
                <w:rtl/>
              </w:rPr>
              <w:fldChar w:fldCharType="separate"/>
            </w:r>
            <w:r>
              <w:rPr>
                <w:rFonts w:cs="Times New Roman"/>
                <w:noProof/>
                <w:sz w:val="24"/>
                <w:rtl/>
              </w:rPr>
              <w:t>112</w:t>
            </w:r>
            <w:r>
              <w:rPr>
                <w:rFonts w:cs="Frankruhel"/>
                <w:sz w:val="24"/>
                <w:rtl/>
              </w:rPr>
              <w:fldChar w:fldCharType="end"/>
            </w:r>
          </w:p>
        </w:tc>
      </w:tr>
      <w:tr w:rsidR="00C601E6" w:rsidRPr="00C601E6" w:rsidTr="00C601E6">
        <w:tblPrEx>
          <w:tblCellMar>
            <w:top w:w="0" w:type="dxa"/>
            <w:bottom w:w="0" w:type="dxa"/>
          </w:tblCellMar>
        </w:tblPrEx>
        <w:tc>
          <w:tcPr>
            <w:tcW w:w="1247" w:type="dxa"/>
          </w:tcPr>
          <w:p w:rsidR="00C601E6" w:rsidRPr="00C601E6" w:rsidRDefault="00C601E6" w:rsidP="00C601E6">
            <w:pPr>
              <w:spacing w:line="240" w:lineRule="auto"/>
              <w:jc w:val="left"/>
              <w:rPr>
                <w:rFonts w:cs="Frankruhel" w:hint="cs"/>
                <w:sz w:val="24"/>
                <w:rtl/>
              </w:rPr>
            </w:pPr>
            <w:r>
              <w:rPr>
                <w:rFonts w:cs="Times New Roman"/>
                <w:sz w:val="24"/>
                <w:rtl/>
              </w:rPr>
              <w:t xml:space="preserve">סעיף 17 </w:t>
            </w:r>
          </w:p>
        </w:tc>
        <w:tc>
          <w:tcPr>
            <w:tcW w:w="5669" w:type="dxa"/>
          </w:tcPr>
          <w:p w:rsidR="00C601E6" w:rsidRPr="00C601E6" w:rsidRDefault="00C601E6" w:rsidP="00C601E6">
            <w:pPr>
              <w:spacing w:line="240" w:lineRule="auto"/>
              <w:jc w:val="left"/>
              <w:rPr>
                <w:rFonts w:cs="Frankruhel" w:hint="cs"/>
                <w:sz w:val="24"/>
                <w:rtl/>
              </w:rPr>
            </w:pPr>
            <w:r>
              <w:rPr>
                <w:rFonts w:cs="Times New Roman"/>
                <w:sz w:val="24"/>
                <w:rtl/>
              </w:rPr>
              <w:t>רישום מסמכי מכרז</w:t>
            </w:r>
          </w:p>
        </w:tc>
        <w:tc>
          <w:tcPr>
            <w:tcW w:w="567" w:type="dxa"/>
          </w:tcPr>
          <w:p w:rsidR="00C601E6" w:rsidRPr="00C601E6" w:rsidRDefault="00C601E6" w:rsidP="00C601E6">
            <w:pPr>
              <w:spacing w:line="240" w:lineRule="auto"/>
              <w:jc w:val="left"/>
              <w:rPr>
                <w:rStyle w:val="Hyperlink"/>
                <w:rFonts w:hint="cs"/>
                <w:rtl/>
              </w:rPr>
            </w:pPr>
            <w:hyperlink w:anchor="Seif223" w:tooltip="רישום מסמכי מכרז" w:history="1">
              <w:r w:rsidRPr="00C601E6">
                <w:rPr>
                  <w:rStyle w:val="Hyperlink"/>
                </w:rPr>
                <w:t>Go</w:t>
              </w:r>
            </w:hyperlink>
          </w:p>
        </w:tc>
        <w:tc>
          <w:tcPr>
            <w:tcW w:w="850" w:type="dxa"/>
          </w:tcPr>
          <w:p w:rsidR="00C601E6" w:rsidRPr="00C601E6" w:rsidRDefault="00C601E6" w:rsidP="00C601E6">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Seif223</w:instrText>
            </w:r>
            <w:r>
              <w:rPr>
                <w:rFonts w:cs="Times New Roman"/>
                <w:sz w:val="24"/>
                <w:rtl/>
              </w:rPr>
              <w:instrText xml:space="preserve"> </w:instrText>
            </w:r>
            <w:r>
              <w:rPr>
                <w:rFonts w:cs="Frankruhel"/>
                <w:sz w:val="24"/>
                <w:rtl/>
              </w:rPr>
              <w:fldChar w:fldCharType="separate"/>
            </w:r>
            <w:r>
              <w:rPr>
                <w:rFonts w:cs="Times New Roman"/>
                <w:noProof/>
                <w:sz w:val="24"/>
                <w:rtl/>
              </w:rPr>
              <w:t>112</w:t>
            </w:r>
            <w:r>
              <w:rPr>
                <w:rFonts w:cs="Frankruhel"/>
                <w:sz w:val="24"/>
                <w:rtl/>
              </w:rPr>
              <w:fldChar w:fldCharType="end"/>
            </w:r>
          </w:p>
        </w:tc>
      </w:tr>
      <w:tr w:rsidR="00C601E6" w:rsidRPr="00C601E6" w:rsidTr="00C601E6">
        <w:tblPrEx>
          <w:tblCellMar>
            <w:top w:w="0" w:type="dxa"/>
            <w:bottom w:w="0" w:type="dxa"/>
          </w:tblCellMar>
        </w:tblPrEx>
        <w:tc>
          <w:tcPr>
            <w:tcW w:w="1247" w:type="dxa"/>
          </w:tcPr>
          <w:p w:rsidR="00C601E6" w:rsidRPr="00C601E6" w:rsidRDefault="00C601E6" w:rsidP="00C601E6">
            <w:pPr>
              <w:spacing w:line="240" w:lineRule="auto"/>
              <w:jc w:val="left"/>
              <w:rPr>
                <w:rFonts w:cs="Frankruhel" w:hint="cs"/>
                <w:sz w:val="24"/>
                <w:rtl/>
              </w:rPr>
            </w:pPr>
            <w:r>
              <w:rPr>
                <w:rFonts w:cs="Times New Roman"/>
                <w:sz w:val="24"/>
                <w:rtl/>
              </w:rPr>
              <w:t xml:space="preserve">סעיף 18 </w:t>
            </w:r>
          </w:p>
        </w:tc>
        <w:tc>
          <w:tcPr>
            <w:tcW w:w="5669" w:type="dxa"/>
          </w:tcPr>
          <w:p w:rsidR="00C601E6" w:rsidRPr="00C601E6" w:rsidRDefault="00C601E6" w:rsidP="00C601E6">
            <w:pPr>
              <w:spacing w:line="240" w:lineRule="auto"/>
              <w:jc w:val="left"/>
              <w:rPr>
                <w:rFonts w:cs="Frankruhel" w:hint="cs"/>
                <w:sz w:val="24"/>
                <w:rtl/>
              </w:rPr>
            </w:pPr>
            <w:r>
              <w:rPr>
                <w:rFonts w:cs="Times New Roman"/>
                <w:sz w:val="24"/>
                <w:rtl/>
              </w:rPr>
              <w:t>חוות דעת מומחה</w:t>
            </w:r>
          </w:p>
        </w:tc>
        <w:tc>
          <w:tcPr>
            <w:tcW w:w="567" w:type="dxa"/>
          </w:tcPr>
          <w:p w:rsidR="00C601E6" w:rsidRPr="00C601E6" w:rsidRDefault="00C601E6" w:rsidP="00C601E6">
            <w:pPr>
              <w:spacing w:line="240" w:lineRule="auto"/>
              <w:jc w:val="left"/>
              <w:rPr>
                <w:rStyle w:val="Hyperlink"/>
                <w:rFonts w:hint="cs"/>
                <w:rtl/>
              </w:rPr>
            </w:pPr>
            <w:hyperlink w:anchor="Seif224" w:tooltip="חוות דעת מומחה" w:history="1">
              <w:r w:rsidRPr="00C601E6">
                <w:rPr>
                  <w:rStyle w:val="Hyperlink"/>
                </w:rPr>
                <w:t>Go</w:t>
              </w:r>
            </w:hyperlink>
          </w:p>
        </w:tc>
        <w:tc>
          <w:tcPr>
            <w:tcW w:w="850" w:type="dxa"/>
          </w:tcPr>
          <w:p w:rsidR="00C601E6" w:rsidRPr="00C601E6" w:rsidRDefault="00C601E6" w:rsidP="00C601E6">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Seif224</w:instrText>
            </w:r>
            <w:r>
              <w:rPr>
                <w:rFonts w:cs="Times New Roman"/>
                <w:sz w:val="24"/>
                <w:rtl/>
              </w:rPr>
              <w:instrText xml:space="preserve"> </w:instrText>
            </w:r>
            <w:r>
              <w:rPr>
                <w:rFonts w:cs="Frankruhel"/>
                <w:sz w:val="24"/>
                <w:rtl/>
              </w:rPr>
              <w:fldChar w:fldCharType="separate"/>
            </w:r>
            <w:r>
              <w:rPr>
                <w:rFonts w:cs="Times New Roman"/>
                <w:noProof/>
                <w:sz w:val="24"/>
                <w:rtl/>
              </w:rPr>
              <w:t>112</w:t>
            </w:r>
            <w:r>
              <w:rPr>
                <w:rFonts w:cs="Frankruhel"/>
                <w:sz w:val="24"/>
                <w:rtl/>
              </w:rPr>
              <w:fldChar w:fldCharType="end"/>
            </w:r>
          </w:p>
        </w:tc>
      </w:tr>
      <w:tr w:rsidR="00C601E6" w:rsidRPr="00C601E6" w:rsidTr="00C601E6">
        <w:tblPrEx>
          <w:tblCellMar>
            <w:top w:w="0" w:type="dxa"/>
            <w:bottom w:w="0" w:type="dxa"/>
          </w:tblCellMar>
        </w:tblPrEx>
        <w:tc>
          <w:tcPr>
            <w:tcW w:w="1247" w:type="dxa"/>
          </w:tcPr>
          <w:p w:rsidR="00C601E6" w:rsidRPr="00C601E6" w:rsidRDefault="00C601E6" w:rsidP="00C601E6">
            <w:pPr>
              <w:spacing w:line="240" w:lineRule="auto"/>
              <w:jc w:val="left"/>
              <w:rPr>
                <w:rFonts w:cs="Frankruhel" w:hint="cs"/>
                <w:sz w:val="24"/>
                <w:rtl/>
              </w:rPr>
            </w:pPr>
            <w:r>
              <w:rPr>
                <w:rFonts w:cs="Times New Roman"/>
                <w:sz w:val="24"/>
                <w:rtl/>
              </w:rPr>
              <w:t xml:space="preserve">סעיף 18א </w:t>
            </w:r>
          </w:p>
        </w:tc>
        <w:tc>
          <w:tcPr>
            <w:tcW w:w="5669" w:type="dxa"/>
          </w:tcPr>
          <w:p w:rsidR="00C601E6" w:rsidRPr="00C601E6" w:rsidRDefault="00C601E6" w:rsidP="00C601E6">
            <w:pPr>
              <w:spacing w:line="240" w:lineRule="auto"/>
              <w:jc w:val="left"/>
              <w:rPr>
                <w:rFonts w:cs="Frankruhel" w:hint="cs"/>
                <w:sz w:val="24"/>
                <w:rtl/>
              </w:rPr>
            </w:pPr>
            <w:r>
              <w:rPr>
                <w:rFonts w:cs="Times New Roman"/>
                <w:sz w:val="24"/>
                <w:rtl/>
              </w:rPr>
              <w:t>איסור ניהול משא ומתן</w:t>
            </w:r>
          </w:p>
        </w:tc>
        <w:tc>
          <w:tcPr>
            <w:tcW w:w="567" w:type="dxa"/>
          </w:tcPr>
          <w:p w:rsidR="00C601E6" w:rsidRPr="00C601E6" w:rsidRDefault="00C601E6" w:rsidP="00C601E6">
            <w:pPr>
              <w:spacing w:line="240" w:lineRule="auto"/>
              <w:jc w:val="left"/>
              <w:rPr>
                <w:rStyle w:val="Hyperlink"/>
                <w:rFonts w:hint="cs"/>
                <w:rtl/>
              </w:rPr>
            </w:pPr>
            <w:hyperlink w:anchor="Seif225" w:tooltip="איסור ניהול משא ומתן" w:history="1">
              <w:r w:rsidRPr="00C601E6">
                <w:rPr>
                  <w:rStyle w:val="Hyperlink"/>
                </w:rPr>
                <w:t>Go</w:t>
              </w:r>
            </w:hyperlink>
          </w:p>
        </w:tc>
        <w:tc>
          <w:tcPr>
            <w:tcW w:w="850" w:type="dxa"/>
          </w:tcPr>
          <w:p w:rsidR="00C601E6" w:rsidRPr="00C601E6" w:rsidRDefault="00C601E6" w:rsidP="00C601E6">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Seif225</w:instrText>
            </w:r>
            <w:r>
              <w:rPr>
                <w:rFonts w:cs="Times New Roman"/>
                <w:sz w:val="24"/>
                <w:rtl/>
              </w:rPr>
              <w:instrText xml:space="preserve"> </w:instrText>
            </w:r>
            <w:r>
              <w:rPr>
                <w:rFonts w:cs="Frankruhel"/>
                <w:sz w:val="24"/>
                <w:rtl/>
              </w:rPr>
              <w:fldChar w:fldCharType="separate"/>
            </w:r>
            <w:r>
              <w:rPr>
                <w:rFonts w:cs="Times New Roman"/>
                <w:noProof/>
                <w:sz w:val="24"/>
                <w:rtl/>
              </w:rPr>
              <w:t>112</w:t>
            </w:r>
            <w:r>
              <w:rPr>
                <w:rFonts w:cs="Frankruhel"/>
                <w:sz w:val="24"/>
                <w:rtl/>
              </w:rPr>
              <w:fldChar w:fldCharType="end"/>
            </w:r>
          </w:p>
        </w:tc>
      </w:tr>
      <w:tr w:rsidR="00C601E6" w:rsidRPr="00C601E6" w:rsidTr="00C601E6">
        <w:tblPrEx>
          <w:tblCellMar>
            <w:top w:w="0" w:type="dxa"/>
            <w:bottom w:w="0" w:type="dxa"/>
          </w:tblCellMar>
        </w:tblPrEx>
        <w:tc>
          <w:tcPr>
            <w:tcW w:w="1247" w:type="dxa"/>
          </w:tcPr>
          <w:p w:rsidR="00C601E6" w:rsidRPr="00C601E6" w:rsidRDefault="00C601E6" w:rsidP="00C601E6">
            <w:pPr>
              <w:spacing w:line="240" w:lineRule="auto"/>
              <w:jc w:val="left"/>
              <w:rPr>
                <w:rFonts w:cs="Frankruhel" w:hint="cs"/>
                <w:sz w:val="24"/>
                <w:rtl/>
              </w:rPr>
            </w:pPr>
            <w:r>
              <w:rPr>
                <w:rFonts w:cs="Times New Roman"/>
                <w:sz w:val="24"/>
                <w:rtl/>
              </w:rPr>
              <w:t xml:space="preserve">סעיף 19 </w:t>
            </w:r>
          </w:p>
        </w:tc>
        <w:tc>
          <w:tcPr>
            <w:tcW w:w="5669" w:type="dxa"/>
          </w:tcPr>
          <w:p w:rsidR="00C601E6" w:rsidRPr="00C601E6" w:rsidRDefault="00C601E6" w:rsidP="00C601E6">
            <w:pPr>
              <w:spacing w:line="240" w:lineRule="auto"/>
              <w:jc w:val="left"/>
              <w:rPr>
                <w:rFonts w:cs="Frankruhel" w:hint="cs"/>
                <w:sz w:val="24"/>
                <w:rtl/>
              </w:rPr>
            </w:pPr>
            <w:r>
              <w:rPr>
                <w:rFonts w:cs="Times New Roman"/>
                <w:sz w:val="24"/>
                <w:rtl/>
              </w:rPr>
              <w:t>בירור פרטים צו</w:t>
            </w:r>
          </w:p>
        </w:tc>
        <w:tc>
          <w:tcPr>
            <w:tcW w:w="567" w:type="dxa"/>
          </w:tcPr>
          <w:p w:rsidR="00C601E6" w:rsidRPr="00C601E6" w:rsidRDefault="00C601E6" w:rsidP="00C601E6">
            <w:pPr>
              <w:spacing w:line="240" w:lineRule="auto"/>
              <w:jc w:val="left"/>
              <w:rPr>
                <w:rStyle w:val="Hyperlink"/>
                <w:rFonts w:hint="cs"/>
                <w:rtl/>
              </w:rPr>
            </w:pPr>
            <w:hyperlink w:anchor="Seif226" w:tooltip="בירור פרטים צו" w:history="1">
              <w:r w:rsidRPr="00C601E6">
                <w:rPr>
                  <w:rStyle w:val="Hyperlink"/>
                </w:rPr>
                <w:t>Go</w:t>
              </w:r>
            </w:hyperlink>
          </w:p>
        </w:tc>
        <w:tc>
          <w:tcPr>
            <w:tcW w:w="850" w:type="dxa"/>
          </w:tcPr>
          <w:p w:rsidR="00C601E6" w:rsidRPr="00C601E6" w:rsidRDefault="00C601E6" w:rsidP="00C601E6">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Seif226</w:instrText>
            </w:r>
            <w:r>
              <w:rPr>
                <w:rFonts w:cs="Times New Roman"/>
                <w:sz w:val="24"/>
                <w:rtl/>
              </w:rPr>
              <w:instrText xml:space="preserve"> </w:instrText>
            </w:r>
            <w:r>
              <w:rPr>
                <w:rFonts w:cs="Frankruhel"/>
                <w:sz w:val="24"/>
                <w:rtl/>
              </w:rPr>
              <w:fldChar w:fldCharType="separate"/>
            </w:r>
            <w:r>
              <w:rPr>
                <w:rFonts w:cs="Times New Roman"/>
                <w:noProof/>
                <w:sz w:val="24"/>
                <w:rtl/>
              </w:rPr>
              <w:t>112</w:t>
            </w:r>
            <w:r>
              <w:rPr>
                <w:rFonts w:cs="Frankruhel"/>
                <w:sz w:val="24"/>
                <w:rtl/>
              </w:rPr>
              <w:fldChar w:fldCharType="end"/>
            </w:r>
          </w:p>
        </w:tc>
      </w:tr>
      <w:tr w:rsidR="00C601E6" w:rsidRPr="00C601E6" w:rsidTr="00C601E6">
        <w:tblPrEx>
          <w:tblCellMar>
            <w:top w:w="0" w:type="dxa"/>
            <w:bottom w:w="0" w:type="dxa"/>
          </w:tblCellMar>
        </w:tblPrEx>
        <w:tc>
          <w:tcPr>
            <w:tcW w:w="1247" w:type="dxa"/>
          </w:tcPr>
          <w:p w:rsidR="00C601E6" w:rsidRPr="00C601E6" w:rsidRDefault="00C601E6" w:rsidP="00C601E6">
            <w:pPr>
              <w:spacing w:line="240" w:lineRule="auto"/>
              <w:jc w:val="left"/>
              <w:rPr>
                <w:rFonts w:cs="Frankruhel" w:hint="cs"/>
                <w:sz w:val="24"/>
                <w:rtl/>
              </w:rPr>
            </w:pPr>
            <w:r>
              <w:rPr>
                <w:rFonts w:cs="Times New Roman"/>
                <w:sz w:val="24"/>
                <w:rtl/>
              </w:rPr>
              <w:t xml:space="preserve">סעיף 20 </w:t>
            </w:r>
          </w:p>
        </w:tc>
        <w:tc>
          <w:tcPr>
            <w:tcW w:w="5669" w:type="dxa"/>
          </w:tcPr>
          <w:p w:rsidR="00C601E6" w:rsidRPr="00C601E6" w:rsidRDefault="00C601E6" w:rsidP="00C601E6">
            <w:pPr>
              <w:spacing w:line="240" w:lineRule="auto"/>
              <w:jc w:val="left"/>
              <w:rPr>
                <w:rFonts w:cs="Frankruhel" w:hint="cs"/>
                <w:sz w:val="24"/>
                <w:rtl/>
              </w:rPr>
            </w:pPr>
            <w:r>
              <w:rPr>
                <w:rFonts w:cs="Times New Roman"/>
                <w:sz w:val="24"/>
                <w:rtl/>
              </w:rPr>
              <w:t>פסילת מסמכי מכרז</w:t>
            </w:r>
          </w:p>
        </w:tc>
        <w:tc>
          <w:tcPr>
            <w:tcW w:w="567" w:type="dxa"/>
          </w:tcPr>
          <w:p w:rsidR="00C601E6" w:rsidRPr="00C601E6" w:rsidRDefault="00C601E6" w:rsidP="00C601E6">
            <w:pPr>
              <w:spacing w:line="240" w:lineRule="auto"/>
              <w:jc w:val="left"/>
              <w:rPr>
                <w:rStyle w:val="Hyperlink"/>
                <w:rFonts w:hint="cs"/>
                <w:rtl/>
              </w:rPr>
            </w:pPr>
            <w:hyperlink w:anchor="Seif227" w:tooltip="פסילת מסמכי מכרז" w:history="1">
              <w:r w:rsidRPr="00C601E6">
                <w:rPr>
                  <w:rStyle w:val="Hyperlink"/>
                </w:rPr>
                <w:t>Go</w:t>
              </w:r>
            </w:hyperlink>
          </w:p>
        </w:tc>
        <w:tc>
          <w:tcPr>
            <w:tcW w:w="850" w:type="dxa"/>
          </w:tcPr>
          <w:p w:rsidR="00C601E6" w:rsidRPr="00C601E6" w:rsidRDefault="00C601E6" w:rsidP="00C601E6">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Seif227</w:instrText>
            </w:r>
            <w:r>
              <w:rPr>
                <w:rFonts w:cs="Times New Roman"/>
                <w:sz w:val="24"/>
                <w:rtl/>
              </w:rPr>
              <w:instrText xml:space="preserve"> </w:instrText>
            </w:r>
            <w:r>
              <w:rPr>
                <w:rFonts w:cs="Frankruhel"/>
                <w:sz w:val="24"/>
                <w:rtl/>
              </w:rPr>
              <w:fldChar w:fldCharType="separate"/>
            </w:r>
            <w:r>
              <w:rPr>
                <w:rFonts w:cs="Times New Roman"/>
                <w:noProof/>
                <w:sz w:val="24"/>
                <w:rtl/>
              </w:rPr>
              <w:t>112</w:t>
            </w:r>
            <w:r>
              <w:rPr>
                <w:rFonts w:cs="Frankruhel"/>
                <w:sz w:val="24"/>
                <w:rtl/>
              </w:rPr>
              <w:fldChar w:fldCharType="end"/>
            </w:r>
          </w:p>
        </w:tc>
      </w:tr>
      <w:tr w:rsidR="00C601E6" w:rsidRPr="00C601E6" w:rsidTr="00C601E6">
        <w:tblPrEx>
          <w:tblCellMar>
            <w:top w:w="0" w:type="dxa"/>
            <w:bottom w:w="0" w:type="dxa"/>
          </w:tblCellMar>
        </w:tblPrEx>
        <w:tc>
          <w:tcPr>
            <w:tcW w:w="1247" w:type="dxa"/>
          </w:tcPr>
          <w:p w:rsidR="00C601E6" w:rsidRPr="00C601E6" w:rsidRDefault="00C601E6" w:rsidP="00C601E6">
            <w:pPr>
              <w:spacing w:line="240" w:lineRule="auto"/>
              <w:jc w:val="left"/>
              <w:rPr>
                <w:rFonts w:cs="Frankruhel" w:hint="cs"/>
                <w:sz w:val="24"/>
                <w:rtl/>
              </w:rPr>
            </w:pPr>
            <w:r>
              <w:rPr>
                <w:rFonts w:cs="Times New Roman"/>
                <w:sz w:val="24"/>
                <w:rtl/>
              </w:rPr>
              <w:t xml:space="preserve">סעיף 21 </w:t>
            </w:r>
          </w:p>
        </w:tc>
        <w:tc>
          <w:tcPr>
            <w:tcW w:w="5669" w:type="dxa"/>
          </w:tcPr>
          <w:p w:rsidR="00C601E6" w:rsidRPr="00C601E6" w:rsidRDefault="00C601E6" w:rsidP="00C601E6">
            <w:pPr>
              <w:spacing w:line="240" w:lineRule="auto"/>
              <w:jc w:val="left"/>
              <w:rPr>
                <w:rFonts w:cs="Frankruhel" w:hint="cs"/>
                <w:sz w:val="24"/>
                <w:rtl/>
              </w:rPr>
            </w:pPr>
            <w:r>
              <w:rPr>
                <w:rFonts w:cs="Times New Roman"/>
                <w:sz w:val="24"/>
                <w:rtl/>
              </w:rPr>
              <w:t>דיון במסמכי מכרז שנקבעו כהצעות</w:t>
            </w:r>
          </w:p>
        </w:tc>
        <w:tc>
          <w:tcPr>
            <w:tcW w:w="567" w:type="dxa"/>
          </w:tcPr>
          <w:p w:rsidR="00C601E6" w:rsidRPr="00C601E6" w:rsidRDefault="00C601E6" w:rsidP="00C601E6">
            <w:pPr>
              <w:spacing w:line="240" w:lineRule="auto"/>
              <w:jc w:val="left"/>
              <w:rPr>
                <w:rStyle w:val="Hyperlink"/>
                <w:rFonts w:hint="cs"/>
                <w:rtl/>
              </w:rPr>
            </w:pPr>
            <w:hyperlink w:anchor="Seif228" w:tooltip="דיון במסמכי מכרז שנקבעו כהצעות" w:history="1">
              <w:r w:rsidRPr="00C601E6">
                <w:rPr>
                  <w:rStyle w:val="Hyperlink"/>
                </w:rPr>
                <w:t>Go</w:t>
              </w:r>
            </w:hyperlink>
          </w:p>
        </w:tc>
        <w:tc>
          <w:tcPr>
            <w:tcW w:w="850" w:type="dxa"/>
          </w:tcPr>
          <w:p w:rsidR="00C601E6" w:rsidRPr="00C601E6" w:rsidRDefault="00C601E6" w:rsidP="00C601E6">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Seif228</w:instrText>
            </w:r>
            <w:r>
              <w:rPr>
                <w:rFonts w:cs="Times New Roman"/>
                <w:sz w:val="24"/>
                <w:rtl/>
              </w:rPr>
              <w:instrText xml:space="preserve"> </w:instrText>
            </w:r>
            <w:r>
              <w:rPr>
                <w:rFonts w:cs="Frankruhel"/>
                <w:sz w:val="24"/>
                <w:rtl/>
              </w:rPr>
              <w:fldChar w:fldCharType="separate"/>
            </w:r>
            <w:r>
              <w:rPr>
                <w:rFonts w:cs="Times New Roman"/>
                <w:noProof/>
                <w:sz w:val="24"/>
                <w:rtl/>
              </w:rPr>
              <w:t>113</w:t>
            </w:r>
            <w:r>
              <w:rPr>
                <w:rFonts w:cs="Frankruhel"/>
                <w:sz w:val="24"/>
                <w:rtl/>
              </w:rPr>
              <w:fldChar w:fldCharType="end"/>
            </w:r>
          </w:p>
        </w:tc>
      </w:tr>
      <w:tr w:rsidR="00C601E6" w:rsidRPr="00C601E6" w:rsidTr="00C601E6">
        <w:tblPrEx>
          <w:tblCellMar>
            <w:top w:w="0" w:type="dxa"/>
            <w:bottom w:w="0" w:type="dxa"/>
          </w:tblCellMar>
        </w:tblPrEx>
        <w:tc>
          <w:tcPr>
            <w:tcW w:w="1247" w:type="dxa"/>
          </w:tcPr>
          <w:p w:rsidR="00C601E6" w:rsidRPr="00C601E6" w:rsidRDefault="00C601E6" w:rsidP="00C601E6">
            <w:pPr>
              <w:spacing w:line="240" w:lineRule="auto"/>
              <w:jc w:val="left"/>
              <w:rPr>
                <w:rFonts w:cs="Frankruhel" w:hint="cs"/>
                <w:sz w:val="24"/>
                <w:rtl/>
              </w:rPr>
            </w:pPr>
            <w:r>
              <w:rPr>
                <w:rFonts w:cs="Times New Roman"/>
                <w:sz w:val="24"/>
                <w:rtl/>
              </w:rPr>
              <w:t xml:space="preserve">סעיף 22 </w:t>
            </w:r>
          </w:p>
        </w:tc>
        <w:tc>
          <w:tcPr>
            <w:tcW w:w="5669" w:type="dxa"/>
          </w:tcPr>
          <w:p w:rsidR="00C601E6" w:rsidRPr="00C601E6" w:rsidRDefault="00C601E6" w:rsidP="00C601E6">
            <w:pPr>
              <w:spacing w:line="240" w:lineRule="auto"/>
              <w:jc w:val="left"/>
              <w:rPr>
                <w:rFonts w:cs="Frankruhel" w:hint="cs"/>
                <w:sz w:val="24"/>
                <w:rtl/>
              </w:rPr>
            </w:pPr>
            <w:r>
              <w:rPr>
                <w:rFonts w:cs="Times New Roman"/>
                <w:sz w:val="24"/>
                <w:rtl/>
              </w:rPr>
              <w:t>המלצות הוועדה</w:t>
            </w:r>
          </w:p>
        </w:tc>
        <w:tc>
          <w:tcPr>
            <w:tcW w:w="567" w:type="dxa"/>
          </w:tcPr>
          <w:p w:rsidR="00C601E6" w:rsidRPr="00C601E6" w:rsidRDefault="00C601E6" w:rsidP="00C601E6">
            <w:pPr>
              <w:spacing w:line="240" w:lineRule="auto"/>
              <w:jc w:val="left"/>
              <w:rPr>
                <w:rStyle w:val="Hyperlink"/>
                <w:rFonts w:hint="cs"/>
                <w:rtl/>
              </w:rPr>
            </w:pPr>
            <w:hyperlink w:anchor="Seif229" w:tooltip="המלצות הוועדה" w:history="1">
              <w:r w:rsidRPr="00C601E6">
                <w:rPr>
                  <w:rStyle w:val="Hyperlink"/>
                </w:rPr>
                <w:t>Go</w:t>
              </w:r>
            </w:hyperlink>
          </w:p>
        </w:tc>
        <w:tc>
          <w:tcPr>
            <w:tcW w:w="850" w:type="dxa"/>
          </w:tcPr>
          <w:p w:rsidR="00C601E6" w:rsidRPr="00C601E6" w:rsidRDefault="00C601E6" w:rsidP="00C601E6">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Seif229</w:instrText>
            </w:r>
            <w:r>
              <w:rPr>
                <w:rFonts w:cs="Times New Roman"/>
                <w:sz w:val="24"/>
                <w:rtl/>
              </w:rPr>
              <w:instrText xml:space="preserve"> </w:instrText>
            </w:r>
            <w:r>
              <w:rPr>
                <w:rFonts w:cs="Frankruhel"/>
                <w:sz w:val="24"/>
                <w:rtl/>
              </w:rPr>
              <w:fldChar w:fldCharType="separate"/>
            </w:r>
            <w:r>
              <w:rPr>
                <w:rFonts w:cs="Times New Roman"/>
                <w:noProof/>
                <w:sz w:val="24"/>
                <w:rtl/>
              </w:rPr>
              <w:t>113</w:t>
            </w:r>
            <w:r>
              <w:rPr>
                <w:rFonts w:cs="Frankruhel"/>
                <w:sz w:val="24"/>
                <w:rtl/>
              </w:rPr>
              <w:fldChar w:fldCharType="end"/>
            </w:r>
          </w:p>
        </w:tc>
      </w:tr>
      <w:tr w:rsidR="00C601E6" w:rsidRPr="00C601E6" w:rsidTr="00C601E6">
        <w:tblPrEx>
          <w:tblCellMar>
            <w:top w:w="0" w:type="dxa"/>
            <w:bottom w:w="0" w:type="dxa"/>
          </w:tblCellMar>
        </w:tblPrEx>
        <w:tc>
          <w:tcPr>
            <w:tcW w:w="1247" w:type="dxa"/>
          </w:tcPr>
          <w:p w:rsidR="00C601E6" w:rsidRPr="00C601E6" w:rsidRDefault="00C601E6" w:rsidP="00C601E6">
            <w:pPr>
              <w:spacing w:line="240" w:lineRule="auto"/>
              <w:jc w:val="left"/>
              <w:rPr>
                <w:rFonts w:cs="Frankruhel" w:hint="cs"/>
                <w:sz w:val="24"/>
                <w:rtl/>
              </w:rPr>
            </w:pPr>
            <w:r>
              <w:rPr>
                <w:rFonts w:cs="Times New Roman"/>
                <w:sz w:val="24"/>
                <w:rtl/>
              </w:rPr>
              <w:t xml:space="preserve">סעיף 23 </w:t>
            </w:r>
          </w:p>
        </w:tc>
        <w:tc>
          <w:tcPr>
            <w:tcW w:w="5669" w:type="dxa"/>
          </w:tcPr>
          <w:p w:rsidR="00C601E6" w:rsidRPr="00C601E6" w:rsidRDefault="00C601E6" w:rsidP="00C601E6">
            <w:pPr>
              <w:spacing w:line="240" w:lineRule="auto"/>
              <w:jc w:val="left"/>
              <w:rPr>
                <w:rFonts w:cs="Frankruhel" w:hint="cs"/>
                <w:sz w:val="24"/>
                <w:rtl/>
              </w:rPr>
            </w:pPr>
            <w:r>
              <w:rPr>
                <w:rFonts w:cs="Times New Roman"/>
                <w:sz w:val="24"/>
                <w:rtl/>
              </w:rPr>
              <w:t>ביטול מכרז</w:t>
            </w:r>
          </w:p>
        </w:tc>
        <w:tc>
          <w:tcPr>
            <w:tcW w:w="567" w:type="dxa"/>
          </w:tcPr>
          <w:p w:rsidR="00C601E6" w:rsidRPr="00C601E6" w:rsidRDefault="00C601E6" w:rsidP="00C601E6">
            <w:pPr>
              <w:spacing w:line="240" w:lineRule="auto"/>
              <w:jc w:val="left"/>
              <w:rPr>
                <w:rStyle w:val="Hyperlink"/>
                <w:rFonts w:hint="cs"/>
                <w:rtl/>
              </w:rPr>
            </w:pPr>
            <w:hyperlink w:anchor="Seif230" w:tooltip="ביטול מכרז" w:history="1">
              <w:r w:rsidRPr="00C601E6">
                <w:rPr>
                  <w:rStyle w:val="Hyperlink"/>
                </w:rPr>
                <w:t>Go</w:t>
              </w:r>
            </w:hyperlink>
          </w:p>
        </w:tc>
        <w:tc>
          <w:tcPr>
            <w:tcW w:w="850" w:type="dxa"/>
          </w:tcPr>
          <w:p w:rsidR="00C601E6" w:rsidRPr="00C601E6" w:rsidRDefault="00C601E6" w:rsidP="00C601E6">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Seif230</w:instrText>
            </w:r>
            <w:r>
              <w:rPr>
                <w:rFonts w:cs="Times New Roman"/>
                <w:sz w:val="24"/>
                <w:rtl/>
              </w:rPr>
              <w:instrText xml:space="preserve"> </w:instrText>
            </w:r>
            <w:r>
              <w:rPr>
                <w:rFonts w:cs="Frankruhel"/>
                <w:sz w:val="24"/>
                <w:rtl/>
              </w:rPr>
              <w:fldChar w:fldCharType="separate"/>
            </w:r>
            <w:r>
              <w:rPr>
                <w:rFonts w:cs="Times New Roman"/>
                <w:noProof/>
                <w:sz w:val="24"/>
                <w:rtl/>
              </w:rPr>
              <w:t>113</w:t>
            </w:r>
            <w:r>
              <w:rPr>
                <w:rFonts w:cs="Frankruhel"/>
                <w:sz w:val="24"/>
                <w:rtl/>
              </w:rPr>
              <w:fldChar w:fldCharType="end"/>
            </w:r>
          </w:p>
        </w:tc>
      </w:tr>
      <w:tr w:rsidR="00C601E6" w:rsidRPr="00C601E6" w:rsidTr="00C601E6">
        <w:tblPrEx>
          <w:tblCellMar>
            <w:top w:w="0" w:type="dxa"/>
            <w:bottom w:w="0" w:type="dxa"/>
          </w:tblCellMar>
        </w:tblPrEx>
        <w:tc>
          <w:tcPr>
            <w:tcW w:w="1247" w:type="dxa"/>
          </w:tcPr>
          <w:p w:rsidR="00C601E6" w:rsidRPr="00C601E6" w:rsidRDefault="00C601E6" w:rsidP="00C601E6">
            <w:pPr>
              <w:spacing w:line="240" w:lineRule="auto"/>
              <w:jc w:val="left"/>
              <w:rPr>
                <w:rFonts w:cs="Frankruhel" w:hint="cs"/>
                <w:sz w:val="24"/>
                <w:rtl/>
              </w:rPr>
            </w:pPr>
          </w:p>
        </w:tc>
        <w:tc>
          <w:tcPr>
            <w:tcW w:w="5669" w:type="dxa"/>
          </w:tcPr>
          <w:p w:rsidR="00C601E6" w:rsidRPr="00C601E6" w:rsidRDefault="00C601E6" w:rsidP="00C601E6">
            <w:pPr>
              <w:spacing w:line="240" w:lineRule="auto"/>
              <w:jc w:val="left"/>
              <w:rPr>
                <w:rFonts w:cs="Frankruhel" w:hint="cs"/>
                <w:sz w:val="24"/>
                <w:rtl/>
              </w:rPr>
            </w:pPr>
            <w:r>
              <w:rPr>
                <w:rFonts w:cs="Times New Roman"/>
                <w:sz w:val="24"/>
                <w:rtl/>
              </w:rPr>
              <w:t>פרק א': פרשנות</w:t>
            </w:r>
          </w:p>
        </w:tc>
        <w:tc>
          <w:tcPr>
            <w:tcW w:w="567" w:type="dxa"/>
          </w:tcPr>
          <w:p w:rsidR="00C601E6" w:rsidRPr="00C601E6" w:rsidRDefault="00C601E6" w:rsidP="00C601E6">
            <w:pPr>
              <w:spacing w:line="240" w:lineRule="auto"/>
              <w:jc w:val="left"/>
              <w:rPr>
                <w:rStyle w:val="Hyperlink"/>
                <w:rFonts w:hint="cs"/>
                <w:rtl/>
              </w:rPr>
            </w:pPr>
            <w:hyperlink w:anchor="med32" w:tooltip="פרק א: פרשנות" w:history="1">
              <w:r w:rsidRPr="00C601E6">
                <w:rPr>
                  <w:rStyle w:val="Hyperlink"/>
                </w:rPr>
                <w:t>Go</w:t>
              </w:r>
            </w:hyperlink>
          </w:p>
        </w:tc>
        <w:tc>
          <w:tcPr>
            <w:tcW w:w="850" w:type="dxa"/>
          </w:tcPr>
          <w:p w:rsidR="00C601E6" w:rsidRPr="00C601E6" w:rsidRDefault="00C601E6" w:rsidP="00C601E6">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med32</w:instrText>
            </w:r>
            <w:r>
              <w:rPr>
                <w:rFonts w:cs="Times New Roman"/>
                <w:sz w:val="24"/>
                <w:rtl/>
              </w:rPr>
              <w:instrText xml:space="preserve"> </w:instrText>
            </w:r>
            <w:r>
              <w:rPr>
                <w:rFonts w:cs="Frankruhel"/>
                <w:sz w:val="24"/>
                <w:rtl/>
              </w:rPr>
              <w:fldChar w:fldCharType="separate"/>
            </w:r>
            <w:r>
              <w:rPr>
                <w:rFonts w:cs="Times New Roman"/>
                <w:noProof/>
                <w:sz w:val="24"/>
                <w:rtl/>
              </w:rPr>
              <w:t>114</w:t>
            </w:r>
            <w:r>
              <w:rPr>
                <w:rFonts w:cs="Frankruhel"/>
                <w:sz w:val="24"/>
                <w:rtl/>
              </w:rPr>
              <w:fldChar w:fldCharType="end"/>
            </w:r>
          </w:p>
        </w:tc>
      </w:tr>
      <w:tr w:rsidR="00C601E6" w:rsidRPr="00C601E6" w:rsidTr="00C601E6">
        <w:tblPrEx>
          <w:tblCellMar>
            <w:top w:w="0" w:type="dxa"/>
            <w:bottom w:w="0" w:type="dxa"/>
          </w:tblCellMar>
        </w:tblPrEx>
        <w:tc>
          <w:tcPr>
            <w:tcW w:w="1247" w:type="dxa"/>
          </w:tcPr>
          <w:p w:rsidR="00C601E6" w:rsidRPr="00C601E6" w:rsidRDefault="00C601E6" w:rsidP="00C601E6">
            <w:pPr>
              <w:spacing w:line="240" w:lineRule="auto"/>
              <w:jc w:val="left"/>
              <w:rPr>
                <w:rFonts w:cs="Frankruhel" w:hint="cs"/>
                <w:sz w:val="24"/>
                <w:rtl/>
              </w:rPr>
            </w:pPr>
            <w:r>
              <w:rPr>
                <w:rFonts w:cs="Times New Roman"/>
                <w:sz w:val="24"/>
                <w:rtl/>
              </w:rPr>
              <w:t xml:space="preserve">סעיף 1 </w:t>
            </w:r>
          </w:p>
        </w:tc>
        <w:tc>
          <w:tcPr>
            <w:tcW w:w="5669" w:type="dxa"/>
          </w:tcPr>
          <w:p w:rsidR="00C601E6" w:rsidRPr="00C601E6" w:rsidRDefault="00C601E6" w:rsidP="00C601E6">
            <w:pPr>
              <w:spacing w:line="240" w:lineRule="auto"/>
              <w:jc w:val="left"/>
              <w:rPr>
                <w:rFonts w:cs="Frankruhel" w:hint="cs"/>
                <w:sz w:val="24"/>
                <w:rtl/>
              </w:rPr>
            </w:pPr>
            <w:r>
              <w:rPr>
                <w:rFonts w:cs="Times New Roman"/>
                <w:sz w:val="24"/>
                <w:rtl/>
              </w:rPr>
              <w:t>הגדרות</w:t>
            </w:r>
          </w:p>
        </w:tc>
        <w:tc>
          <w:tcPr>
            <w:tcW w:w="567" w:type="dxa"/>
          </w:tcPr>
          <w:p w:rsidR="00C601E6" w:rsidRPr="00C601E6" w:rsidRDefault="00C601E6" w:rsidP="00C601E6">
            <w:pPr>
              <w:spacing w:line="240" w:lineRule="auto"/>
              <w:jc w:val="left"/>
              <w:rPr>
                <w:rStyle w:val="Hyperlink"/>
                <w:rFonts w:hint="cs"/>
                <w:rtl/>
              </w:rPr>
            </w:pPr>
            <w:hyperlink w:anchor="Seif231" w:tooltip="הגדרות" w:history="1">
              <w:r w:rsidRPr="00C601E6">
                <w:rPr>
                  <w:rStyle w:val="Hyperlink"/>
                </w:rPr>
                <w:t>Go</w:t>
              </w:r>
            </w:hyperlink>
          </w:p>
        </w:tc>
        <w:tc>
          <w:tcPr>
            <w:tcW w:w="850" w:type="dxa"/>
          </w:tcPr>
          <w:p w:rsidR="00C601E6" w:rsidRPr="00C601E6" w:rsidRDefault="00C601E6" w:rsidP="00C601E6">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Seif231</w:instrText>
            </w:r>
            <w:r>
              <w:rPr>
                <w:rFonts w:cs="Times New Roman"/>
                <w:sz w:val="24"/>
                <w:rtl/>
              </w:rPr>
              <w:instrText xml:space="preserve"> </w:instrText>
            </w:r>
            <w:r>
              <w:rPr>
                <w:rFonts w:cs="Frankruhel"/>
                <w:sz w:val="24"/>
                <w:rtl/>
              </w:rPr>
              <w:fldChar w:fldCharType="separate"/>
            </w:r>
            <w:r>
              <w:rPr>
                <w:rFonts w:cs="Times New Roman"/>
                <w:noProof/>
                <w:sz w:val="24"/>
                <w:rtl/>
              </w:rPr>
              <w:t>114</w:t>
            </w:r>
            <w:r>
              <w:rPr>
                <w:rFonts w:cs="Frankruhel"/>
                <w:sz w:val="24"/>
                <w:rtl/>
              </w:rPr>
              <w:fldChar w:fldCharType="end"/>
            </w:r>
          </w:p>
        </w:tc>
      </w:tr>
      <w:tr w:rsidR="00C601E6" w:rsidRPr="00C601E6" w:rsidTr="00C601E6">
        <w:tblPrEx>
          <w:tblCellMar>
            <w:top w:w="0" w:type="dxa"/>
            <w:bottom w:w="0" w:type="dxa"/>
          </w:tblCellMar>
        </w:tblPrEx>
        <w:tc>
          <w:tcPr>
            <w:tcW w:w="1247" w:type="dxa"/>
          </w:tcPr>
          <w:p w:rsidR="00C601E6" w:rsidRPr="00C601E6" w:rsidRDefault="00C601E6" w:rsidP="00C601E6">
            <w:pPr>
              <w:spacing w:line="240" w:lineRule="auto"/>
              <w:jc w:val="left"/>
              <w:rPr>
                <w:rFonts w:cs="Frankruhel" w:hint="cs"/>
                <w:sz w:val="24"/>
                <w:rtl/>
              </w:rPr>
            </w:pPr>
          </w:p>
        </w:tc>
        <w:tc>
          <w:tcPr>
            <w:tcW w:w="5669" w:type="dxa"/>
          </w:tcPr>
          <w:p w:rsidR="00C601E6" w:rsidRPr="00C601E6" w:rsidRDefault="00C601E6" w:rsidP="00C601E6">
            <w:pPr>
              <w:spacing w:line="240" w:lineRule="auto"/>
              <w:jc w:val="left"/>
              <w:rPr>
                <w:rFonts w:cs="Frankruhel" w:hint="cs"/>
                <w:sz w:val="24"/>
                <w:rtl/>
              </w:rPr>
            </w:pPr>
            <w:r>
              <w:rPr>
                <w:rFonts w:cs="Times New Roman"/>
                <w:sz w:val="24"/>
                <w:rtl/>
              </w:rPr>
              <w:t>פרק ב': כללי</w:t>
            </w:r>
          </w:p>
        </w:tc>
        <w:tc>
          <w:tcPr>
            <w:tcW w:w="567" w:type="dxa"/>
          </w:tcPr>
          <w:p w:rsidR="00C601E6" w:rsidRPr="00C601E6" w:rsidRDefault="00C601E6" w:rsidP="00C601E6">
            <w:pPr>
              <w:spacing w:line="240" w:lineRule="auto"/>
              <w:jc w:val="left"/>
              <w:rPr>
                <w:rStyle w:val="Hyperlink"/>
                <w:rFonts w:hint="cs"/>
                <w:rtl/>
              </w:rPr>
            </w:pPr>
            <w:hyperlink w:anchor="med33" w:tooltip="פרק ב: כללי" w:history="1">
              <w:r w:rsidRPr="00C601E6">
                <w:rPr>
                  <w:rStyle w:val="Hyperlink"/>
                </w:rPr>
                <w:t>Go</w:t>
              </w:r>
            </w:hyperlink>
          </w:p>
        </w:tc>
        <w:tc>
          <w:tcPr>
            <w:tcW w:w="850" w:type="dxa"/>
          </w:tcPr>
          <w:p w:rsidR="00C601E6" w:rsidRPr="00C601E6" w:rsidRDefault="00C601E6" w:rsidP="00C601E6">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med33</w:instrText>
            </w:r>
            <w:r>
              <w:rPr>
                <w:rFonts w:cs="Times New Roman"/>
                <w:sz w:val="24"/>
                <w:rtl/>
              </w:rPr>
              <w:instrText xml:space="preserve"> </w:instrText>
            </w:r>
            <w:r>
              <w:rPr>
                <w:rFonts w:cs="Frankruhel"/>
                <w:sz w:val="24"/>
                <w:rtl/>
              </w:rPr>
              <w:fldChar w:fldCharType="separate"/>
            </w:r>
            <w:r>
              <w:rPr>
                <w:rFonts w:cs="Times New Roman"/>
                <w:noProof/>
                <w:sz w:val="24"/>
                <w:rtl/>
              </w:rPr>
              <w:t>114</w:t>
            </w:r>
            <w:r>
              <w:rPr>
                <w:rFonts w:cs="Frankruhel"/>
                <w:sz w:val="24"/>
                <w:rtl/>
              </w:rPr>
              <w:fldChar w:fldCharType="end"/>
            </w:r>
          </w:p>
        </w:tc>
      </w:tr>
      <w:tr w:rsidR="00C601E6" w:rsidRPr="00C601E6" w:rsidTr="00C601E6">
        <w:tblPrEx>
          <w:tblCellMar>
            <w:top w:w="0" w:type="dxa"/>
            <w:bottom w:w="0" w:type="dxa"/>
          </w:tblCellMar>
        </w:tblPrEx>
        <w:tc>
          <w:tcPr>
            <w:tcW w:w="1247" w:type="dxa"/>
          </w:tcPr>
          <w:p w:rsidR="00C601E6" w:rsidRPr="00C601E6" w:rsidRDefault="00C601E6" w:rsidP="00C601E6">
            <w:pPr>
              <w:spacing w:line="240" w:lineRule="auto"/>
              <w:jc w:val="left"/>
              <w:rPr>
                <w:rFonts w:cs="Frankruhel" w:hint="cs"/>
                <w:sz w:val="24"/>
                <w:rtl/>
              </w:rPr>
            </w:pPr>
            <w:r>
              <w:rPr>
                <w:rFonts w:cs="Times New Roman"/>
                <w:sz w:val="24"/>
                <w:rtl/>
              </w:rPr>
              <w:t xml:space="preserve">סעיף 2 </w:t>
            </w:r>
          </w:p>
        </w:tc>
        <w:tc>
          <w:tcPr>
            <w:tcW w:w="5669" w:type="dxa"/>
          </w:tcPr>
          <w:p w:rsidR="00C601E6" w:rsidRPr="00C601E6" w:rsidRDefault="00C601E6" w:rsidP="00C601E6">
            <w:pPr>
              <w:spacing w:line="240" w:lineRule="auto"/>
              <w:jc w:val="left"/>
              <w:rPr>
                <w:rFonts w:cs="Frankruhel" w:hint="cs"/>
                <w:sz w:val="24"/>
                <w:rtl/>
              </w:rPr>
            </w:pPr>
            <w:r>
              <w:rPr>
                <w:rFonts w:cs="Times New Roman"/>
                <w:sz w:val="24"/>
                <w:rtl/>
              </w:rPr>
              <w:t>רכישת טובין וניהול מחסן</w:t>
            </w:r>
          </w:p>
        </w:tc>
        <w:tc>
          <w:tcPr>
            <w:tcW w:w="567" w:type="dxa"/>
          </w:tcPr>
          <w:p w:rsidR="00C601E6" w:rsidRPr="00C601E6" w:rsidRDefault="00C601E6" w:rsidP="00C601E6">
            <w:pPr>
              <w:spacing w:line="240" w:lineRule="auto"/>
              <w:jc w:val="left"/>
              <w:rPr>
                <w:rStyle w:val="Hyperlink"/>
                <w:rFonts w:hint="cs"/>
                <w:rtl/>
              </w:rPr>
            </w:pPr>
            <w:hyperlink w:anchor="Seif232" w:tooltip="רכישת טובין וניהול מחסן" w:history="1">
              <w:r w:rsidRPr="00C601E6">
                <w:rPr>
                  <w:rStyle w:val="Hyperlink"/>
                </w:rPr>
                <w:t>Go</w:t>
              </w:r>
            </w:hyperlink>
          </w:p>
        </w:tc>
        <w:tc>
          <w:tcPr>
            <w:tcW w:w="850" w:type="dxa"/>
          </w:tcPr>
          <w:p w:rsidR="00C601E6" w:rsidRPr="00C601E6" w:rsidRDefault="00C601E6" w:rsidP="00C601E6">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Seif232</w:instrText>
            </w:r>
            <w:r>
              <w:rPr>
                <w:rFonts w:cs="Times New Roman"/>
                <w:sz w:val="24"/>
                <w:rtl/>
              </w:rPr>
              <w:instrText xml:space="preserve"> </w:instrText>
            </w:r>
            <w:r>
              <w:rPr>
                <w:rFonts w:cs="Frankruhel"/>
                <w:sz w:val="24"/>
                <w:rtl/>
              </w:rPr>
              <w:fldChar w:fldCharType="separate"/>
            </w:r>
            <w:r>
              <w:rPr>
                <w:rFonts w:cs="Times New Roman"/>
                <w:noProof/>
                <w:sz w:val="24"/>
                <w:rtl/>
              </w:rPr>
              <w:t>114</w:t>
            </w:r>
            <w:r>
              <w:rPr>
                <w:rFonts w:cs="Frankruhel"/>
                <w:sz w:val="24"/>
                <w:rtl/>
              </w:rPr>
              <w:fldChar w:fldCharType="end"/>
            </w:r>
          </w:p>
        </w:tc>
      </w:tr>
      <w:tr w:rsidR="00C601E6" w:rsidRPr="00C601E6" w:rsidTr="00C601E6">
        <w:tblPrEx>
          <w:tblCellMar>
            <w:top w:w="0" w:type="dxa"/>
            <w:bottom w:w="0" w:type="dxa"/>
          </w:tblCellMar>
        </w:tblPrEx>
        <w:tc>
          <w:tcPr>
            <w:tcW w:w="1247" w:type="dxa"/>
          </w:tcPr>
          <w:p w:rsidR="00C601E6" w:rsidRPr="00C601E6" w:rsidRDefault="00C601E6" w:rsidP="00C601E6">
            <w:pPr>
              <w:spacing w:line="240" w:lineRule="auto"/>
              <w:jc w:val="left"/>
              <w:rPr>
                <w:rFonts w:cs="Frankruhel" w:hint="cs"/>
                <w:sz w:val="24"/>
                <w:rtl/>
              </w:rPr>
            </w:pPr>
            <w:r>
              <w:rPr>
                <w:rFonts w:cs="Times New Roman"/>
                <w:sz w:val="24"/>
                <w:rtl/>
              </w:rPr>
              <w:t xml:space="preserve">סעיף 3 </w:t>
            </w:r>
          </w:p>
        </w:tc>
        <w:tc>
          <w:tcPr>
            <w:tcW w:w="5669" w:type="dxa"/>
          </w:tcPr>
          <w:p w:rsidR="00C601E6" w:rsidRPr="00C601E6" w:rsidRDefault="00C601E6" w:rsidP="00C601E6">
            <w:pPr>
              <w:spacing w:line="240" w:lineRule="auto"/>
              <w:jc w:val="left"/>
              <w:rPr>
                <w:rFonts w:cs="Frankruhel" w:hint="cs"/>
                <w:sz w:val="24"/>
                <w:rtl/>
              </w:rPr>
            </w:pPr>
            <w:r>
              <w:rPr>
                <w:rFonts w:cs="Times New Roman"/>
                <w:sz w:val="24"/>
                <w:rtl/>
              </w:rPr>
              <w:t>ניהול פנקס</w:t>
            </w:r>
          </w:p>
        </w:tc>
        <w:tc>
          <w:tcPr>
            <w:tcW w:w="567" w:type="dxa"/>
          </w:tcPr>
          <w:p w:rsidR="00C601E6" w:rsidRPr="00C601E6" w:rsidRDefault="00C601E6" w:rsidP="00C601E6">
            <w:pPr>
              <w:spacing w:line="240" w:lineRule="auto"/>
              <w:jc w:val="left"/>
              <w:rPr>
                <w:rStyle w:val="Hyperlink"/>
                <w:rFonts w:hint="cs"/>
                <w:rtl/>
              </w:rPr>
            </w:pPr>
            <w:hyperlink w:anchor="Seif233" w:tooltip="ניהול פנקס" w:history="1">
              <w:r w:rsidRPr="00C601E6">
                <w:rPr>
                  <w:rStyle w:val="Hyperlink"/>
                </w:rPr>
                <w:t>Go</w:t>
              </w:r>
            </w:hyperlink>
          </w:p>
        </w:tc>
        <w:tc>
          <w:tcPr>
            <w:tcW w:w="850" w:type="dxa"/>
          </w:tcPr>
          <w:p w:rsidR="00C601E6" w:rsidRPr="00C601E6" w:rsidRDefault="00C601E6" w:rsidP="00C601E6">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Seif233</w:instrText>
            </w:r>
            <w:r>
              <w:rPr>
                <w:rFonts w:cs="Times New Roman"/>
                <w:sz w:val="24"/>
                <w:rtl/>
              </w:rPr>
              <w:instrText xml:space="preserve"> </w:instrText>
            </w:r>
            <w:r>
              <w:rPr>
                <w:rFonts w:cs="Frankruhel"/>
                <w:sz w:val="24"/>
                <w:rtl/>
              </w:rPr>
              <w:fldChar w:fldCharType="separate"/>
            </w:r>
            <w:r>
              <w:rPr>
                <w:rFonts w:cs="Times New Roman"/>
                <w:noProof/>
                <w:sz w:val="24"/>
                <w:rtl/>
              </w:rPr>
              <w:t>114</w:t>
            </w:r>
            <w:r>
              <w:rPr>
                <w:rFonts w:cs="Frankruhel"/>
                <w:sz w:val="24"/>
                <w:rtl/>
              </w:rPr>
              <w:fldChar w:fldCharType="end"/>
            </w:r>
          </w:p>
        </w:tc>
      </w:tr>
      <w:tr w:rsidR="00C601E6" w:rsidRPr="00C601E6" w:rsidTr="00C601E6">
        <w:tblPrEx>
          <w:tblCellMar>
            <w:top w:w="0" w:type="dxa"/>
            <w:bottom w:w="0" w:type="dxa"/>
          </w:tblCellMar>
        </w:tblPrEx>
        <w:tc>
          <w:tcPr>
            <w:tcW w:w="1247" w:type="dxa"/>
          </w:tcPr>
          <w:p w:rsidR="00C601E6" w:rsidRPr="00C601E6" w:rsidRDefault="00C601E6" w:rsidP="00C601E6">
            <w:pPr>
              <w:spacing w:line="240" w:lineRule="auto"/>
              <w:jc w:val="left"/>
              <w:rPr>
                <w:rFonts w:cs="Frankruhel" w:hint="cs"/>
                <w:sz w:val="24"/>
                <w:rtl/>
              </w:rPr>
            </w:pPr>
            <w:r>
              <w:rPr>
                <w:rFonts w:cs="Times New Roman"/>
                <w:sz w:val="24"/>
                <w:rtl/>
              </w:rPr>
              <w:t xml:space="preserve">סעיף 4 </w:t>
            </w:r>
          </w:p>
        </w:tc>
        <w:tc>
          <w:tcPr>
            <w:tcW w:w="5669" w:type="dxa"/>
          </w:tcPr>
          <w:p w:rsidR="00C601E6" w:rsidRPr="00C601E6" w:rsidRDefault="00C601E6" w:rsidP="00C601E6">
            <w:pPr>
              <w:spacing w:line="240" w:lineRule="auto"/>
              <w:jc w:val="left"/>
              <w:rPr>
                <w:rFonts w:cs="Frankruhel" w:hint="cs"/>
                <w:sz w:val="24"/>
                <w:rtl/>
              </w:rPr>
            </w:pPr>
            <w:r>
              <w:rPr>
                <w:rFonts w:cs="Times New Roman"/>
                <w:sz w:val="24"/>
                <w:rtl/>
              </w:rPr>
              <w:t>איסור מחיקה</w:t>
            </w:r>
          </w:p>
        </w:tc>
        <w:tc>
          <w:tcPr>
            <w:tcW w:w="567" w:type="dxa"/>
          </w:tcPr>
          <w:p w:rsidR="00C601E6" w:rsidRPr="00C601E6" w:rsidRDefault="00C601E6" w:rsidP="00C601E6">
            <w:pPr>
              <w:spacing w:line="240" w:lineRule="auto"/>
              <w:jc w:val="left"/>
              <w:rPr>
                <w:rStyle w:val="Hyperlink"/>
                <w:rFonts w:hint="cs"/>
                <w:rtl/>
              </w:rPr>
            </w:pPr>
            <w:hyperlink w:anchor="Seif234" w:tooltip="איסור מחיקה" w:history="1">
              <w:r w:rsidRPr="00C601E6">
                <w:rPr>
                  <w:rStyle w:val="Hyperlink"/>
                </w:rPr>
                <w:t>Go</w:t>
              </w:r>
            </w:hyperlink>
          </w:p>
        </w:tc>
        <w:tc>
          <w:tcPr>
            <w:tcW w:w="850" w:type="dxa"/>
          </w:tcPr>
          <w:p w:rsidR="00C601E6" w:rsidRPr="00C601E6" w:rsidRDefault="00C601E6" w:rsidP="00C601E6">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Seif234</w:instrText>
            </w:r>
            <w:r>
              <w:rPr>
                <w:rFonts w:cs="Times New Roman"/>
                <w:sz w:val="24"/>
                <w:rtl/>
              </w:rPr>
              <w:instrText xml:space="preserve"> </w:instrText>
            </w:r>
            <w:r>
              <w:rPr>
                <w:rFonts w:cs="Frankruhel"/>
                <w:sz w:val="24"/>
                <w:rtl/>
              </w:rPr>
              <w:fldChar w:fldCharType="separate"/>
            </w:r>
            <w:r>
              <w:rPr>
                <w:rFonts w:cs="Times New Roman"/>
                <w:noProof/>
                <w:sz w:val="24"/>
                <w:rtl/>
              </w:rPr>
              <w:t>115</w:t>
            </w:r>
            <w:r>
              <w:rPr>
                <w:rFonts w:cs="Frankruhel"/>
                <w:sz w:val="24"/>
                <w:rtl/>
              </w:rPr>
              <w:fldChar w:fldCharType="end"/>
            </w:r>
          </w:p>
        </w:tc>
      </w:tr>
      <w:tr w:rsidR="00C601E6" w:rsidRPr="00C601E6" w:rsidTr="00C601E6">
        <w:tblPrEx>
          <w:tblCellMar>
            <w:top w:w="0" w:type="dxa"/>
            <w:bottom w:w="0" w:type="dxa"/>
          </w:tblCellMar>
        </w:tblPrEx>
        <w:tc>
          <w:tcPr>
            <w:tcW w:w="1247" w:type="dxa"/>
          </w:tcPr>
          <w:p w:rsidR="00C601E6" w:rsidRPr="00C601E6" w:rsidRDefault="00C601E6" w:rsidP="00C601E6">
            <w:pPr>
              <w:spacing w:line="240" w:lineRule="auto"/>
              <w:jc w:val="left"/>
              <w:rPr>
                <w:rFonts w:cs="Frankruhel" w:hint="cs"/>
                <w:sz w:val="24"/>
                <w:rtl/>
              </w:rPr>
            </w:pPr>
          </w:p>
        </w:tc>
        <w:tc>
          <w:tcPr>
            <w:tcW w:w="5669" w:type="dxa"/>
          </w:tcPr>
          <w:p w:rsidR="00C601E6" w:rsidRPr="00C601E6" w:rsidRDefault="00C601E6" w:rsidP="00C601E6">
            <w:pPr>
              <w:spacing w:line="240" w:lineRule="auto"/>
              <w:jc w:val="left"/>
              <w:rPr>
                <w:rFonts w:cs="Frankruhel" w:hint="cs"/>
                <w:sz w:val="24"/>
                <w:rtl/>
              </w:rPr>
            </w:pPr>
            <w:r>
              <w:rPr>
                <w:rFonts w:cs="Times New Roman"/>
                <w:sz w:val="24"/>
                <w:rtl/>
              </w:rPr>
              <w:t>פרק ג': הסדר רכישות</w:t>
            </w:r>
          </w:p>
        </w:tc>
        <w:tc>
          <w:tcPr>
            <w:tcW w:w="567" w:type="dxa"/>
          </w:tcPr>
          <w:p w:rsidR="00C601E6" w:rsidRPr="00C601E6" w:rsidRDefault="00C601E6" w:rsidP="00C601E6">
            <w:pPr>
              <w:spacing w:line="240" w:lineRule="auto"/>
              <w:jc w:val="left"/>
              <w:rPr>
                <w:rStyle w:val="Hyperlink"/>
                <w:rFonts w:hint="cs"/>
                <w:rtl/>
              </w:rPr>
            </w:pPr>
            <w:hyperlink w:anchor="med34" w:tooltip="פרק ג: הסדר רכישות" w:history="1">
              <w:r w:rsidRPr="00C601E6">
                <w:rPr>
                  <w:rStyle w:val="Hyperlink"/>
                </w:rPr>
                <w:t>Go</w:t>
              </w:r>
            </w:hyperlink>
          </w:p>
        </w:tc>
        <w:tc>
          <w:tcPr>
            <w:tcW w:w="850" w:type="dxa"/>
          </w:tcPr>
          <w:p w:rsidR="00C601E6" w:rsidRPr="00C601E6" w:rsidRDefault="00C601E6" w:rsidP="00C601E6">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med34</w:instrText>
            </w:r>
            <w:r>
              <w:rPr>
                <w:rFonts w:cs="Times New Roman"/>
                <w:sz w:val="24"/>
                <w:rtl/>
              </w:rPr>
              <w:instrText xml:space="preserve"> </w:instrText>
            </w:r>
            <w:r>
              <w:rPr>
                <w:rFonts w:cs="Frankruhel"/>
                <w:sz w:val="24"/>
                <w:rtl/>
              </w:rPr>
              <w:fldChar w:fldCharType="separate"/>
            </w:r>
            <w:r>
              <w:rPr>
                <w:rFonts w:cs="Times New Roman"/>
                <w:noProof/>
                <w:sz w:val="24"/>
                <w:rtl/>
              </w:rPr>
              <w:t>115</w:t>
            </w:r>
            <w:r>
              <w:rPr>
                <w:rFonts w:cs="Frankruhel"/>
                <w:sz w:val="24"/>
                <w:rtl/>
              </w:rPr>
              <w:fldChar w:fldCharType="end"/>
            </w:r>
          </w:p>
        </w:tc>
      </w:tr>
      <w:tr w:rsidR="00C601E6" w:rsidRPr="00C601E6" w:rsidTr="00C601E6">
        <w:tblPrEx>
          <w:tblCellMar>
            <w:top w:w="0" w:type="dxa"/>
            <w:bottom w:w="0" w:type="dxa"/>
          </w:tblCellMar>
        </w:tblPrEx>
        <w:tc>
          <w:tcPr>
            <w:tcW w:w="1247" w:type="dxa"/>
          </w:tcPr>
          <w:p w:rsidR="00C601E6" w:rsidRPr="00C601E6" w:rsidRDefault="00C601E6" w:rsidP="00C601E6">
            <w:pPr>
              <w:spacing w:line="240" w:lineRule="auto"/>
              <w:jc w:val="left"/>
              <w:rPr>
                <w:rFonts w:cs="Frankruhel" w:hint="cs"/>
                <w:sz w:val="24"/>
                <w:rtl/>
              </w:rPr>
            </w:pPr>
            <w:r>
              <w:rPr>
                <w:rFonts w:cs="Times New Roman"/>
                <w:sz w:val="24"/>
                <w:rtl/>
              </w:rPr>
              <w:t xml:space="preserve">סעיף 5 </w:t>
            </w:r>
          </w:p>
        </w:tc>
        <w:tc>
          <w:tcPr>
            <w:tcW w:w="5669" w:type="dxa"/>
          </w:tcPr>
          <w:p w:rsidR="00C601E6" w:rsidRPr="00C601E6" w:rsidRDefault="00C601E6" w:rsidP="00C601E6">
            <w:pPr>
              <w:spacing w:line="240" w:lineRule="auto"/>
              <w:jc w:val="left"/>
              <w:rPr>
                <w:rFonts w:cs="Frankruhel" w:hint="cs"/>
                <w:sz w:val="24"/>
                <w:rtl/>
              </w:rPr>
            </w:pPr>
            <w:r>
              <w:rPr>
                <w:rFonts w:cs="Times New Roman"/>
                <w:sz w:val="24"/>
                <w:rtl/>
              </w:rPr>
              <w:t>מינויים</w:t>
            </w:r>
          </w:p>
        </w:tc>
        <w:tc>
          <w:tcPr>
            <w:tcW w:w="567" w:type="dxa"/>
          </w:tcPr>
          <w:p w:rsidR="00C601E6" w:rsidRPr="00C601E6" w:rsidRDefault="00C601E6" w:rsidP="00C601E6">
            <w:pPr>
              <w:spacing w:line="240" w:lineRule="auto"/>
              <w:jc w:val="left"/>
              <w:rPr>
                <w:rStyle w:val="Hyperlink"/>
                <w:rFonts w:hint="cs"/>
                <w:rtl/>
              </w:rPr>
            </w:pPr>
            <w:hyperlink w:anchor="Seif235" w:tooltip="מינויים" w:history="1">
              <w:r w:rsidRPr="00C601E6">
                <w:rPr>
                  <w:rStyle w:val="Hyperlink"/>
                </w:rPr>
                <w:t>Go</w:t>
              </w:r>
            </w:hyperlink>
          </w:p>
        </w:tc>
        <w:tc>
          <w:tcPr>
            <w:tcW w:w="850" w:type="dxa"/>
          </w:tcPr>
          <w:p w:rsidR="00C601E6" w:rsidRPr="00C601E6" w:rsidRDefault="00C601E6" w:rsidP="00C601E6">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Seif235</w:instrText>
            </w:r>
            <w:r>
              <w:rPr>
                <w:rFonts w:cs="Times New Roman"/>
                <w:sz w:val="24"/>
                <w:rtl/>
              </w:rPr>
              <w:instrText xml:space="preserve"> </w:instrText>
            </w:r>
            <w:r>
              <w:rPr>
                <w:rFonts w:cs="Frankruhel"/>
                <w:sz w:val="24"/>
                <w:rtl/>
              </w:rPr>
              <w:fldChar w:fldCharType="separate"/>
            </w:r>
            <w:r>
              <w:rPr>
                <w:rFonts w:cs="Times New Roman"/>
                <w:noProof/>
                <w:sz w:val="24"/>
                <w:rtl/>
              </w:rPr>
              <w:t>115</w:t>
            </w:r>
            <w:r>
              <w:rPr>
                <w:rFonts w:cs="Frankruhel"/>
                <w:sz w:val="24"/>
                <w:rtl/>
              </w:rPr>
              <w:fldChar w:fldCharType="end"/>
            </w:r>
          </w:p>
        </w:tc>
      </w:tr>
      <w:tr w:rsidR="00C601E6" w:rsidRPr="00C601E6" w:rsidTr="00C601E6">
        <w:tblPrEx>
          <w:tblCellMar>
            <w:top w:w="0" w:type="dxa"/>
            <w:bottom w:w="0" w:type="dxa"/>
          </w:tblCellMar>
        </w:tblPrEx>
        <w:tc>
          <w:tcPr>
            <w:tcW w:w="1247" w:type="dxa"/>
          </w:tcPr>
          <w:p w:rsidR="00C601E6" w:rsidRPr="00C601E6" w:rsidRDefault="00C601E6" w:rsidP="00C601E6">
            <w:pPr>
              <w:spacing w:line="240" w:lineRule="auto"/>
              <w:jc w:val="left"/>
              <w:rPr>
                <w:rFonts w:cs="Frankruhel" w:hint="cs"/>
                <w:sz w:val="24"/>
                <w:rtl/>
              </w:rPr>
            </w:pPr>
            <w:r>
              <w:rPr>
                <w:rFonts w:cs="Times New Roman"/>
                <w:sz w:val="24"/>
                <w:rtl/>
              </w:rPr>
              <w:t xml:space="preserve">סעיף 6 </w:t>
            </w:r>
          </w:p>
        </w:tc>
        <w:tc>
          <w:tcPr>
            <w:tcW w:w="5669" w:type="dxa"/>
          </w:tcPr>
          <w:p w:rsidR="00C601E6" w:rsidRPr="00C601E6" w:rsidRDefault="00C601E6" w:rsidP="00C601E6">
            <w:pPr>
              <w:spacing w:line="240" w:lineRule="auto"/>
              <w:jc w:val="left"/>
              <w:rPr>
                <w:rFonts w:cs="Frankruhel" w:hint="cs"/>
                <w:sz w:val="24"/>
                <w:rtl/>
              </w:rPr>
            </w:pPr>
            <w:r>
              <w:rPr>
                <w:rFonts w:cs="Times New Roman"/>
                <w:sz w:val="24"/>
                <w:rtl/>
              </w:rPr>
              <w:t>תכנון צריכה תקופתי</w:t>
            </w:r>
          </w:p>
        </w:tc>
        <w:tc>
          <w:tcPr>
            <w:tcW w:w="567" w:type="dxa"/>
          </w:tcPr>
          <w:p w:rsidR="00C601E6" w:rsidRPr="00C601E6" w:rsidRDefault="00C601E6" w:rsidP="00C601E6">
            <w:pPr>
              <w:spacing w:line="240" w:lineRule="auto"/>
              <w:jc w:val="left"/>
              <w:rPr>
                <w:rStyle w:val="Hyperlink"/>
                <w:rFonts w:hint="cs"/>
                <w:rtl/>
              </w:rPr>
            </w:pPr>
            <w:hyperlink w:anchor="Seif236" w:tooltip="תכנון צריכה תקופתי" w:history="1">
              <w:r w:rsidRPr="00C601E6">
                <w:rPr>
                  <w:rStyle w:val="Hyperlink"/>
                </w:rPr>
                <w:t>Go</w:t>
              </w:r>
            </w:hyperlink>
          </w:p>
        </w:tc>
        <w:tc>
          <w:tcPr>
            <w:tcW w:w="850" w:type="dxa"/>
          </w:tcPr>
          <w:p w:rsidR="00C601E6" w:rsidRPr="00C601E6" w:rsidRDefault="00C601E6" w:rsidP="00C601E6">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Seif236</w:instrText>
            </w:r>
            <w:r>
              <w:rPr>
                <w:rFonts w:cs="Times New Roman"/>
                <w:sz w:val="24"/>
                <w:rtl/>
              </w:rPr>
              <w:instrText xml:space="preserve"> </w:instrText>
            </w:r>
            <w:r>
              <w:rPr>
                <w:rFonts w:cs="Frankruhel"/>
                <w:sz w:val="24"/>
                <w:rtl/>
              </w:rPr>
              <w:fldChar w:fldCharType="separate"/>
            </w:r>
            <w:r>
              <w:rPr>
                <w:rFonts w:cs="Times New Roman"/>
                <w:noProof/>
                <w:sz w:val="24"/>
                <w:rtl/>
              </w:rPr>
              <w:t>115</w:t>
            </w:r>
            <w:r>
              <w:rPr>
                <w:rFonts w:cs="Frankruhel"/>
                <w:sz w:val="24"/>
                <w:rtl/>
              </w:rPr>
              <w:fldChar w:fldCharType="end"/>
            </w:r>
          </w:p>
        </w:tc>
      </w:tr>
      <w:tr w:rsidR="00C601E6" w:rsidRPr="00C601E6" w:rsidTr="00C601E6">
        <w:tblPrEx>
          <w:tblCellMar>
            <w:top w:w="0" w:type="dxa"/>
            <w:bottom w:w="0" w:type="dxa"/>
          </w:tblCellMar>
        </w:tblPrEx>
        <w:tc>
          <w:tcPr>
            <w:tcW w:w="1247" w:type="dxa"/>
          </w:tcPr>
          <w:p w:rsidR="00C601E6" w:rsidRPr="00C601E6" w:rsidRDefault="00C601E6" w:rsidP="00C601E6">
            <w:pPr>
              <w:spacing w:line="240" w:lineRule="auto"/>
              <w:jc w:val="left"/>
              <w:rPr>
                <w:rFonts w:cs="Frankruhel" w:hint="cs"/>
                <w:sz w:val="24"/>
                <w:rtl/>
              </w:rPr>
            </w:pPr>
            <w:r>
              <w:rPr>
                <w:rFonts w:cs="Times New Roman"/>
                <w:sz w:val="24"/>
                <w:rtl/>
              </w:rPr>
              <w:t xml:space="preserve">סעיף 7 </w:t>
            </w:r>
          </w:p>
        </w:tc>
        <w:tc>
          <w:tcPr>
            <w:tcW w:w="5669" w:type="dxa"/>
          </w:tcPr>
          <w:p w:rsidR="00C601E6" w:rsidRPr="00C601E6" w:rsidRDefault="00C601E6" w:rsidP="00C601E6">
            <w:pPr>
              <w:spacing w:line="240" w:lineRule="auto"/>
              <w:jc w:val="left"/>
              <w:rPr>
                <w:rFonts w:cs="Frankruhel" w:hint="cs"/>
                <w:sz w:val="24"/>
                <w:rtl/>
              </w:rPr>
            </w:pPr>
            <w:r>
              <w:rPr>
                <w:rFonts w:cs="Times New Roman"/>
                <w:sz w:val="24"/>
                <w:rtl/>
              </w:rPr>
              <w:t>קביעת פריטים בתכנון</w:t>
            </w:r>
          </w:p>
        </w:tc>
        <w:tc>
          <w:tcPr>
            <w:tcW w:w="567" w:type="dxa"/>
          </w:tcPr>
          <w:p w:rsidR="00C601E6" w:rsidRPr="00C601E6" w:rsidRDefault="00C601E6" w:rsidP="00C601E6">
            <w:pPr>
              <w:spacing w:line="240" w:lineRule="auto"/>
              <w:jc w:val="left"/>
              <w:rPr>
                <w:rStyle w:val="Hyperlink"/>
                <w:rFonts w:hint="cs"/>
                <w:rtl/>
              </w:rPr>
            </w:pPr>
            <w:hyperlink w:anchor="Seif237" w:tooltip="קביעת פריטים בתכנון" w:history="1">
              <w:r w:rsidRPr="00C601E6">
                <w:rPr>
                  <w:rStyle w:val="Hyperlink"/>
                </w:rPr>
                <w:t>Go</w:t>
              </w:r>
            </w:hyperlink>
          </w:p>
        </w:tc>
        <w:tc>
          <w:tcPr>
            <w:tcW w:w="850" w:type="dxa"/>
          </w:tcPr>
          <w:p w:rsidR="00C601E6" w:rsidRPr="00C601E6" w:rsidRDefault="00C601E6" w:rsidP="00C601E6">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Seif237</w:instrText>
            </w:r>
            <w:r>
              <w:rPr>
                <w:rFonts w:cs="Times New Roman"/>
                <w:sz w:val="24"/>
                <w:rtl/>
              </w:rPr>
              <w:instrText xml:space="preserve"> </w:instrText>
            </w:r>
            <w:r>
              <w:rPr>
                <w:rFonts w:cs="Frankruhel"/>
                <w:sz w:val="24"/>
                <w:rtl/>
              </w:rPr>
              <w:fldChar w:fldCharType="separate"/>
            </w:r>
            <w:r>
              <w:rPr>
                <w:rFonts w:cs="Times New Roman"/>
                <w:noProof/>
                <w:sz w:val="24"/>
                <w:rtl/>
              </w:rPr>
              <w:t>115</w:t>
            </w:r>
            <w:r>
              <w:rPr>
                <w:rFonts w:cs="Frankruhel"/>
                <w:sz w:val="24"/>
                <w:rtl/>
              </w:rPr>
              <w:fldChar w:fldCharType="end"/>
            </w:r>
          </w:p>
        </w:tc>
      </w:tr>
      <w:tr w:rsidR="00C601E6" w:rsidRPr="00C601E6" w:rsidTr="00C601E6">
        <w:tblPrEx>
          <w:tblCellMar>
            <w:top w:w="0" w:type="dxa"/>
            <w:bottom w:w="0" w:type="dxa"/>
          </w:tblCellMar>
        </w:tblPrEx>
        <w:tc>
          <w:tcPr>
            <w:tcW w:w="1247" w:type="dxa"/>
          </w:tcPr>
          <w:p w:rsidR="00C601E6" w:rsidRPr="00C601E6" w:rsidRDefault="00C601E6" w:rsidP="00C601E6">
            <w:pPr>
              <w:spacing w:line="240" w:lineRule="auto"/>
              <w:jc w:val="left"/>
              <w:rPr>
                <w:rFonts w:cs="Frankruhel" w:hint="cs"/>
                <w:sz w:val="24"/>
                <w:rtl/>
              </w:rPr>
            </w:pPr>
            <w:r>
              <w:rPr>
                <w:rFonts w:cs="Times New Roman"/>
                <w:sz w:val="24"/>
                <w:rtl/>
              </w:rPr>
              <w:t xml:space="preserve">סעיף 8 </w:t>
            </w:r>
          </w:p>
        </w:tc>
        <w:tc>
          <w:tcPr>
            <w:tcW w:w="5669" w:type="dxa"/>
          </w:tcPr>
          <w:p w:rsidR="00C601E6" w:rsidRPr="00C601E6" w:rsidRDefault="00C601E6" w:rsidP="00C601E6">
            <w:pPr>
              <w:spacing w:line="240" w:lineRule="auto"/>
              <w:jc w:val="left"/>
              <w:rPr>
                <w:rFonts w:cs="Frankruhel" w:hint="cs"/>
                <w:sz w:val="24"/>
                <w:rtl/>
              </w:rPr>
            </w:pPr>
            <w:r>
              <w:rPr>
                <w:rFonts w:cs="Times New Roman"/>
                <w:sz w:val="24"/>
                <w:rtl/>
              </w:rPr>
              <w:t>אישור ועדת רכש ובלאי</w:t>
            </w:r>
          </w:p>
        </w:tc>
        <w:tc>
          <w:tcPr>
            <w:tcW w:w="567" w:type="dxa"/>
          </w:tcPr>
          <w:p w:rsidR="00C601E6" w:rsidRPr="00C601E6" w:rsidRDefault="00C601E6" w:rsidP="00C601E6">
            <w:pPr>
              <w:spacing w:line="240" w:lineRule="auto"/>
              <w:jc w:val="left"/>
              <w:rPr>
                <w:rStyle w:val="Hyperlink"/>
                <w:rFonts w:hint="cs"/>
                <w:rtl/>
              </w:rPr>
            </w:pPr>
            <w:hyperlink w:anchor="Seif238" w:tooltip="אישור ועדת רכש ובלאי" w:history="1">
              <w:r w:rsidRPr="00C601E6">
                <w:rPr>
                  <w:rStyle w:val="Hyperlink"/>
                </w:rPr>
                <w:t>Go</w:t>
              </w:r>
            </w:hyperlink>
          </w:p>
        </w:tc>
        <w:tc>
          <w:tcPr>
            <w:tcW w:w="850" w:type="dxa"/>
          </w:tcPr>
          <w:p w:rsidR="00C601E6" w:rsidRPr="00C601E6" w:rsidRDefault="00C601E6" w:rsidP="00C601E6">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Seif238</w:instrText>
            </w:r>
            <w:r>
              <w:rPr>
                <w:rFonts w:cs="Times New Roman"/>
                <w:sz w:val="24"/>
                <w:rtl/>
              </w:rPr>
              <w:instrText xml:space="preserve"> </w:instrText>
            </w:r>
            <w:r>
              <w:rPr>
                <w:rFonts w:cs="Frankruhel"/>
                <w:sz w:val="24"/>
                <w:rtl/>
              </w:rPr>
              <w:fldChar w:fldCharType="separate"/>
            </w:r>
            <w:r>
              <w:rPr>
                <w:rFonts w:cs="Times New Roman"/>
                <w:noProof/>
                <w:sz w:val="24"/>
                <w:rtl/>
              </w:rPr>
              <w:t>115</w:t>
            </w:r>
            <w:r>
              <w:rPr>
                <w:rFonts w:cs="Frankruhel"/>
                <w:sz w:val="24"/>
                <w:rtl/>
              </w:rPr>
              <w:fldChar w:fldCharType="end"/>
            </w:r>
          </w:p>
        </w:tc>
      </w:tr>
      <w:tr w:rsidR="00C601E6" w:rsidRPr="00C601E6" w:rsidTr="00C601E6">
        <w:tblPrEx>
          <w:tblCellMar>
            <w:top w:w="0" w:type="dxa"/>
            <w:bottom w:w="0" w:type="dxa"/>
          </w:tblCellMar>
        </w:tblPrEx>
        <w:tc>
          <w:tcPr>
            <w:tcW w:w="1247" w:type="dxa"/>
          </w:tcPr>
          <w:p w:rsidR="00C601E6" w:rsidRPr="00C601E6" w:rsidRDefault="00C601E6" w:rsidP="00C601E6">
            <w:pPr>
              <w:spacing w:line="240" w:lineRule="auto"/>
              <w:jc w:val="left"/>
              <w:rPr>
                <w:rFonts w:cs="Frankruhel" w:hint="cs"/>
                <w:sz w:val="24"/>
                <w:rtl/>
              </w:rPr>
            </w:pPr>
            <w:r>
              <w:rPr>
                <w:rFonts w:cs="Times New Roman"/>
                <w:sz w:val="24"/>
                <w:rtl/>
              </w:rPr>
              <w:t xml:space="preserve">סעיף 9 </w:t>
            </w:r>
          </w:p>
        </w:tc>
        <w:tc>
          <w:tcPr>
            <w:tcW w:w="5669" w:type="dxa"/>
          </w:tcPr>
          <w:p w:rsidR="00C601E6" w:rsidRPr="00C601E6" w:rsidRDefault="00C601E6" w:rsidP="00C601E6">
            <w:pPr>
              <w:spacing w:line="240" w:lineRule="auto"/>
              <w:jc w:val="left"/>
              <w:rPr>
                <w:rFonts w:cs="Frankruhel" w:hint="cs"/>
                <w:sz w:val="24"/>
                <w:rtl/>
              </w:rPr>
            </w:pPr>
            <w:r>
              <w:rPr>
                <w:rFonts w:cs="Times New Roman"/>
                <w:sz w:val="24"/>
                <w:rtl/>
              </w:rPr>
              <w:t>רכישה ללא אישור הועדה</w:t>
            </w:r>
          </w:p>
        </w:tc>
        <w:tc>
          <w:tcPr>
            <w:tcW w:w="567" w:type="dxa"/>
          </w:tcPr>
          <w:p w:rsidR="00C601E6" w:rsidRPr="00C601E6" w:rsidRDefault="00C601E6" w:rsidP="00C601E6">
            <w:pPr>
              <w:spacing w:line="240" w:lineRule="auto"/>
              <w:jc w:val="left"/>
              <w:rPr>
                <w:rStyle w:val="Hyperlink"/>
                <w:rFonts w:hint="cs"/>
                <w:rtl/>
              </w:rPr>
            </w:pPr>
            <w:hyperlink w:anchor="Seif239" w:tooltip="רכישה ללא אישור הועדה" w:history="1">
              <w:r w:rsidRPr="00C601E6">
                <w:rPr>
                  <w:rStyle w:val="Hyperlink"/>
                </w:rPr>
                <w:t>Go</w:t>
              </w:r>
            </w:hyperlink>
          </w:p>
        </w:tc>
        <w:tc>
          <w:tcPr>
            <w:tcW w:w="850" w:type="dxa"/>
          </w:tcPr>
          <w:p w:rsidR="00C601E6" w:rsidRPr="00C601E6" w:rsidRDefault="00C601E6" w:rsidP="00C601E6">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Seif239</w:instrText>
            </w:r>
            <w:r>
              <w:rPr>
                <w:rFonts w:cs="Times New Roman"/>
                <w:sz w:val="24"/>
                <w:rtl/>
              </w:rPr>
              <w:instrText xml:space="preserve"> </w:instrText>
            </w:r>
            <w:r>
              <w:rPr>
                <w:rFonts w:cs="Frankruhel"/>
                <w:sz w:val="24"/>
                <w:rtl/>
              </w:rPr>
              <w:fldChar w:fldCharType="separate"/>
            </w:r>
            <w:r>
              <w:rPr>
                <w:rFonts w:cs="Times New Roman"/>
                <w:noProof/>
                <w:sz w:val="24"/>
                <w:rtl/>
              </w:rPr>
              <w:t>115</w:t>
            </w:r>
            <w:r>
              <w:rPr>
                <w:rFonts w:cs="Frankruhel"/>
                <w:sz w:val="24"/>
                <w:rtl/>
              </w:rPr>
              <w:fldChar w:fldCharType="end"/>
            </w:r>
          </w:p>
        </w:tc>
      </w:tr>
      <w:tr w:rsidR="00C601E6" w:rsidRPr="00C601E6" w:rsidTr="00C601E6">
        <w:tblPrEx>
          <w:tblCellMar>
            <w:top w:w="0" w:type="dxa"/>
            <w:bottom w:w="0" w:type="dxa"/>
          </w:tblCellMar>
        </w:tblPrEx>
        <w:tc>
          <w:tcPr>
            <w:tcW w:w="1247" w:type="dxa"/>
          </w:tcPr>
          <w:p w:rsidR="00C601E6" w:rsidRPr="00C601E6" w:rsidRDefault="00C601E6" w:rsidP="00C601E6">
            <w:pPr>
              <w:spacing w:line="240" w:lineRule="auto"/>
              <w:jc w:val="left"/>
              <w:rPr>
                <w:rFonts w:cs="Frankruhel" w:hint="cs"/>
                <w:sz w:val="24"/>
                <w:rtl/>
              </w:rPr>
            </w:pPr>
            <w:r>
              <w:rPr>
                <w:rFonts w:cs="Times New Roman"/>
                <w:sz w:val="24"/>
                <w:rtl/>
              </w:rPr>
              <w:t xml:space="preserve">סעיף 10 </w:t>
            </w:r>
          </w:p>
        </w:tc>
        <w:tc>
          <w:tcPr>
            <w:tcW w:w="5669" w:type="dxa"/>
          </w:tcPr>
          <w:p w:rsidR="00C601E6" w:rsidRPr="00C601E6" w:rsidRDefault="00C601E6" w:rsidP="00C601E6">
            <w:pPr>
              <w:spacing w:line="240" w:lineRule="auto"/>
              <w:jc w:val="left"/>
              <w:rPr>
                <w:rFonts w:cs="Frankruhel" w:hint="cs"/>
                <w:sz w:val="24"/>
                <w:rtl/>
              </w:rPr>
            </w:pPr>
            <w:r>
              <w:rPr>
                <w:rFonts w:cs="Times New Roman"/>
                <w:sz w:val="24"/>
                <w:rtl/>
              </w:rPr>
              <w:t>חילוקי דעות</w:t>
            </w:r>
          </w:p>
        </w:tc>
        <w:tc>
          <w:tcPr>
            <w:tcW w:w="567" w:type="dxa"/>
          </w:tcPr>
          <w:p w:rsidR="00C601E6" w:rsidRPr="00C601E6" w:rsidRDefault="00C601E6" w:rsidP="00C601E6">
            <w:pPr>
              <w:spacing w:line="240" w:lineRule="auto"/>
              <w:jc w:val="left"/>
              <w:rPr>
                <w:rStyle w:val="Hyperlink"/>
                <w:rFonts w:hint="cs"/>
                <w:rtl/>
              </w:rPr>
            </w:pPr>
            <w:hyperlink w:anchor="Seif240" w:tooltip="חילוקי דעות" w:history="1">
              <w:r w:rsidRPr="00C601E6">
                <w:rPr>
                  <w:rStyle w:val="Hyperlink"/>
                </w:rPr>
                <w:t>Go</w:t>
              </w:r>
            </w:hyperlink>
          </w:p>
        </w:tc>
        <w:tc>
          <w:tcPr>
            <w:tcW w:w="850" w:type="dxa"/>
          </w:tcPr>
          <w:p w:rsidR="00C601E6" w:rsidRPr="00C601E6" w:rsidRDefault="00C601E6" w:rsidP="00C601E6">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Seif240</w:instrText>
            </w:r>
            <w:r>
              <w:rPr>
                <w:rFonts w:cs="Times New Roman"/>
                <w:sz w:val="24"/>
                <w:rtl/>
              </w:rPr>
              <w:instrText xml:space="preserve"> </w:instrText>
            </w:r>
            <w:r>
              <w:rPr>
                <w:rFonts w:cs="Frankruhel"/>
                <w:sz w:val="24"/>
                <w:rtl/>
              </w:rPr>
              <w:fldChar w:fldCharType="separate"/>
            </w:r>
            <w:r>
              <w:rPr>
                <w:rFonts w:cs="Times New Roman"/>
                <w:noProof/>
                <w:sz w:val="24"/>
                <w:rtl/>
              </w:rPr>
              <w:t>115</w:t>
            </w:r>
            <w:r>
              <w:rPr>
                <w:rFonts w:cs="Frankruhel"/>
                <w:sz w:val="24"/>
                <w:rtl/>
              </w:rPr>
              <w:fldChar w:fldCharType="end"/>
            </w:r>
          </w:p>
        </w:tc>
      </w:tr>
      <w:tr w:rsidR="00C601E6" w:rsidRPr="00C601E6" w:rsidTr="00C601E6">
        <w:tblPrEx>
          <w:tblCellMar>
            <w:top w:w="0" w:type="dxa"/>
            <w:bottom w:w="0" w:type="dxa"/>
          </w:tblCellMar>
        </w:tblPrEx>
        <w:tc>
          <w:tcPr>
            <w:tcW w:w="1247" w:type="dxa"/>
          </w:tcPr>
          <w:p w:rsidR="00C601E6" w:rsidRPr="00C601E6" w:rsidRDefault="00C601E6" w:rsidP="00C601E6">
            <w:pPr>
              <w:spacing w:line="240" w:lineRule="auto"/>
              <w:jc w:val="left"/>
              <w:rPr>
                <w:rFonts w:cs="Frankruhel" w:hint="cs"/>
                <w:sz w:val="24"/>
                <w:rtl/>
              </w:rPr>
            </w:pPr>
            <w:r>
              <w:rPr>
                <w:rFonts w:cs="Times New Roman"/>
                <w:sz w:val="24"/>
                <w:rtl/>
              </w:rPr>
              <w:t xml:space="preserve">סעיף 11 </w:t>
            </w:r>
          </w:p>
        </w:tc>
        <w:tc>
          <w:tcPr>
            <w:tcW w:w="5669" w:type="dxa"/>
          </w:tcPr>
          <w:p w:rsidR="00C601E6" w:rsidRPr="00C601E6" w:rsidRDefault="00C601E6" w:rsidP="00C601E6">
            <w:pPr>
              <w:spacing w:line="240" w:lineRule="auto"/>
              <w:jc w:val="left"/>
              <w:rPr>
                <w:rFonts w:cs="Frankruhel" w:hint="cs"/>
                <w:sz w:val="24"/>
                <w:rtl/>
              </w:rPr>
            </w:pPr>
            <w:r>
              <w:rPr>
                <w:rFonts w:cs="Times New Roman"/>
                <w:sz w:val="24"/>
                <w:rtl/>
              </w:rPr>
              <w:t>טופס הזמנה</w:t>
            </w:r>
          </w:p>
        </w:tc>
        <w:tc>
          <w:tcPr>
            <w:tcW w:w="567" w:type="dxa"/>
          </w:tcPr>
          <w:p w:rsidR="00C601E6" w:rsidRPr="00C601E6" w:rsidRDefault="00C601E6" w:rsidP="00C601E6">
            <w:pPr>
              <w:spacing w:line="240" w:lineRule="auto"/>
              <w:jc w:val="left"/>
              <w:rPr>
                <w:rStyle w:val="Hyperlink"/>
                <w:rFonts w:hint="cs"/>
                <w:rtl/>
              </w:rPr>
            </w:pPr>
            <w:hyperlink w:anchor="Seif241" w:tooltip="טופס הזמנה" w:history="1">
              <w:r w:rsidRPr="00C601E6">
                <w:rPr>
                  <w:rStyle w:val="Hyperlink"/>
                </w:rPr>
                <w:t>Go</w:t>
              </w:r>
            </w:hyperlink>
          </w:p>
        </w:tc>
        <w:tc>
          <w:tcPr>
            <w:tcW w:w="850" w:type="dxa"/>
          </w:tcPr>
          <w:p w:rsidR="00C601E6" w:rsidRPr="00C601E6" w:rsidRDefault="00C601E6" w:rsidP="00C601E6">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Seif241</w:instrText>
            </w:r>
            <w:r>
              <w:rPr>
                <w:rFonts w:cs="Times New Roman"/>
                <w:sz w:val="24"/>
                <w:rtl/>
              </w:rPr>
              <w:instrText xml:space="preserve"> </w:instrText>
            </w:r>
            <w:r>
              <w:rPr>
                <w:rFonts w:cs="Frankruhel"/>
                <w:sz w:val="24"/>
                <w:rtl/>
              </w:rPr>
              <w:fldChar w:fldCharType="separate"/>
            </w:r>
            <w:r>
              <w:rPr>
                <w:rFonts w:cs="Times New Roman"/>
                <w:noProof/>
                <w:sz w:val="24"/>
                <w:rtl/>
              </w:rPr>
              <w:t>115</w:t>
            </w:r>
            <w:r>
              <w:rPr>
                <w:rFonts w:cs="Frankruhel"/>
                <w:sz w:val="24"/>
                <w:rtl/>
              </w:rPr>
              <w:fldChar w:fldCharType="end"/>
            </w:r>
          </w:p>
        </w:tc>
      </w:tr>
      <w:tr w:rsidR="00C601E6" w:rsidRPr="00C601E6" w:rsidTr="00C601E6">
        <w:tblPrEx>
          <w:tblCellMar>
            <w:top w:w="0" w:type="dxa"/>
            <w:bottom w:w="0" w:type="dxa"/>
          </w:tblCellMar>
        </w:tblPrEx>
        <w:tc>
          <w:tcPr>
            <w:tcW w:w="1247" w:type="dxa"/>
          </w:tcPr>
          <w:p w:rsidR="00C601E6" w:rsidRPr="00C601E6" w:rsidRDefault="00C601E6" w:rsidP="00C601E6">
            <w:pPr>
              <w:spacing w:line="240" w:lineRule="auto"/>
              <w:jc w:val="left"/>
              <w:rPr>
                <w:rFonts w:cs="Frankruhel" w:hint="cs"/>
                <w:sz w:val="24"/>
                <w:rtl/>
              </w:rPr>
            </w:pPr>
          </w:p>
        </w:tc>
        <w:tc>
          <w:tcPr>
            <w:tcW w:w="5669" w:type="dxa"/>
          </w:tcPr>
          <w:p w:rsidR="00C601E6" w:rsidRPr="00C601E6" w:rsidRDefault="00C601E6" w:rsidP="00C601E6">
            <w:pPr>
              <w:spacing w:line="240" w:lineRule="auto"/>
              <w:jc w:val="left"/>
              <w:rPr>
                <w:rFonts w:cs="Frankruhel" w:hint="cs"/>
                <w:sz w:val="24"/>
                <w:rtl/>
              </w:rPr>
            </w:pPr>
            <w:r>
              <w:rPr>
                <w:rFonts w:cs="Times New Roman"/>
                <w:sz w:val="24"/>
                <w:rtl/>
              </w:rPr>
              <w:t>פרק ד': ניהול מחסנים</w:t>
            </w:r>
          </w:p>
        </w:tc>
        <w:tc>
          <w:tcPr>
            <w:tcW w:w="567" w:type="dxa"/>
          </w:tcPr>
          <w:p w:rsidR="00C601E6" w:rsidRPr="00C601E6" w:rsidRDefault="00C601E6" w:rsidP="00C601E6">
            <w:pPr>
              <w:spacing w:line="240" w:lineRule="auto"/>
              <w:jc w:val="left"/>
              <w:rPr>
                <w:rStyle w:val="Hyperlink"/>
                <w:rFonts w:hint="cs"/>
                <w:rtl/>
              </w:rPr>
            </w:pPr>
            <w:hyperlink w:anchor="med35" w:tooltip="פרק ד: ניהול מחסנים" w:history="1">
              <w:r w:rsidRPr="00C601E6">
                <w:rPr>
                  <w:rStyle w:val="Hyperlink"/>
                </w:rPr>
                <w:t>Go</w:t>
              </w:r>
            </w:hyperlink>
          </w:p>
        </w:tc>
        <w:tc>
          <w:tcPr>
            <w:tcW w:w="850" w:type="dxa"/>
          </w:tcPr>
          <w:p w:rsidR="00C601E6" w:rsidRPr="00C601E6" w:rsidRDefault="00C601E6" w:rsidP="00C601E6">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med35</w:instrText>
            </w:r>
            <w:r>
              <w:rPr>
                <w:rFonts w:cs="Times New Roman"/>
                <w:sz w:val="24"/>
                <w:rtl/>
              </w:rPr>
              <w:instrText xml:space="preserve"> </w:instrText>
            </w:r>
            <w:r>
              <w:rPr>
                <w:rFonts w:cs="Frankruhel"/>
                <w:sz w:val="24"/>
                <w:rtl/>
              </w:rPr>
              <w:fldChar w:fldCharType="separate"/>
            </w:r>
            <w:r>
              <w:rPr>
                <w:rFonts w:cs="Times New Roman"/>
                <w:noProof/>
                <w:sz w:val="24"/>
                <w:rtl/>
              </w:rPr>
              <w:t>115</w:t>
            </w:r>
            <w:r>
              <w:rPr>
                <w:rFonts w:cs="Frankruhel"/>
                <w:sz w:val="24"/>
                <w:rtl/>
              </w:rPr>
              <w:fldChar w:fldCharType="end"/>
            </w:r>
          </w:p>
        </w:tc>
      </w:tr>
      <w:tr w:rsidR="00C601E6" w:rsidRPr="00C601E6" w:rsidTr="00C601E6">
        <w:tblPrEx>
          <w:tblCellMar>
            <w:top w:w="0" w:type="dxa"/>
            <w:bottom w:w="0" w:type="dxa"/>
          </w:tblCellMar>
        </w:tblPrEx>
        <w:tc>
          <w:tcPr>
            <w:tcW w:w="1247" w:type="dxa"/>
          </w:tcPr>
          <w:p w:rsidR="00C601E6" w:rsidRPr="00C601E6" w:rsidRDefault="00C601E6" w:rsidP="00C601E6">
            <w:pPr>
              <w:spacing w:line="240" w:lineRule="auto"/>
              <w:jc w:val="left"/>
              <w:rPr>
                <w:rFonts w:cs="Frankruhel" w:hint="cs"/>
                <w:sz w:val="24"/>
                <w:rtl/>
              </w:rPr>
            </w:pPr>
            <w:r>
              <w:rPr>
                <w:rFonts w:cs="Times New Roman"/>
                <w:sz w:val="24"/>
                <w:rtl/>
              </w:rPr>
              <w:t xml:space="preserve">סעיף 12 </w:t>
            </w:r>
          </w:p>
        </w:tc>
        <w:tc>
          <w:tcPr>
            <w:tcW w:w="5669" w:type="dxa"/>
          </w:tcPr>
          <w:p w:rsidR="00C601E6" w:rsidRPr="00C601E6" w:rsidRDefault="00C601E6" w:rsidP="00C601E6">
            <w:pPr>
              <w:spacing w:line="240" w:lineRule="auto"/>
              <w:jc w:val="left"/>
              <w:rPr>
                <w:rFonts w:cs="Frankruhel" w:hint="cs"/>
                <w:sz w:val="24"/>
                <w:rtl/>
              </w:rPr>
            </w:pPr>
            <w:r>
              <w:rPr>
                <w:rFonts w:cs="Times New Roman"/>
                <w:sz w:val="24"/>
                <w:rtl/>
              </w:rPr>
              <w:t>מחסן</w:t>
            </w:r>
          </w:p>
        </w:tc>
        <w:tc>
          <w:tcPr>
            <w:tcW w:w="567" w:type="dxa"/>
          </w:tcPr>
          <w:p w:rsidR="00C601E6" w:rsidRPr="00C601E6" w:rsidRDefault="00C601E6" w:rsidP="00C601E6">
            <w:pPr>
              <w:spacing w:line="240" w:lineRule="auto"/>
              <w:jc w:val="left"/>
              <w:rPr>
                <w:rStyle w:val="Hyperlink"/>
                <w:rFonts w:hint="cs"/>
                <w:rtl/>
              </w:rPr>
            </w:pPr>
            <w:hyperlink w:anchor="Seif242" w:tooltip="מחסן" w:history="1">
              <w:r w:rsidRPr="00C601E6">
                <w:rPr>
                  <w:rStyle w:val="Hyperlink"/>
                </w:rPr>
                <w:t>Go</w:t>
              </w:r>
            </w:hyperlink>
          </w:p>
        </w:tc>
        <w:tc>
          <w:tcPr>
            <w:tcW w:w="850" w:type="dxa"/>
          </w:tcPr>
          <w:p w:rsidR="00C601E6" w:rsidRPr="00C601E6" w:rsidRDefault="00C601E6" w:rsidP="00C601E6">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Seif242</w:instrText>
            </w:r>
            <w:r>
              <w:rPr>
                <w:rFonts w:cs="Times New Roman"/>
                <w:sz w:val="24"/>
                <w:rtl/>
              </w:rPr>
              <w:instrText xml:space="preserve"> </w:instrText>
            </w:r>
            <w:r>
              <w:rPr>
                <w:rFonts w:cs="Frankruhel"/>
                <w:sz w:val="24"/>
                <w:rtl/>
              </w:rPr>
              <w:fldChar w:fldCharType="separate"/>
            </w:r>
            <w:r>
              <w:rPr>
                <w:rFonts w:cs="Times New Roman"/>
                <w:noProof/>
                <w:sz w:val="24"/>
                <w:rtl/>
              </w:rPr>
              <w:t>115</w:t>
            </w:r>
            <w:r>
              <w:rPr>
                <w:rFonts w:cs="Frankruhel"/>
                <w:sz w:val="24"/>
                <w:rtl/>
              </w:rPr>
              <w:fldChar w:fldCharType="end"/>
            </w:r>
          </w:p>
        </w:tc>
      </w:tr>
      <w:tr w:rsidR="00C601E6" w:rsidRPr="00C601E6" w:rsidTr="00C601E6">
        <w:tblPrEx>
          <w:tblCellMar>
            <w:top w:w="0" w:type="dxa"/>
            <w:bottom w:w="0" w:type="dxa"/>
          </w:tblCellMar>
        </w:tblPrEx>
        <w:tc>
          <w:tcPr>
            <w:tcW w:w="1247" w:type="dxa"/>
          </w:tcPr>
          <w:p w:rsidR="00C601E6" w:rsidRPr="00C601E6" w:rsidRDefault="00C601E6" w:rsidP="00C601E6">
            <w:pPr>
              <w:spacing w:line="240" w:lineRule="auto"/>
              <w:jc w:val="left"/>
              <w:rPr>
                <w:rFonts w:cs="Frankruhel" w:hint="cs"/>
                <w:sz w:val="24"/>
                <w:rtl/>
              </w:rPr>
            </w:pPr>
            <w:r>
              <w:rPr>
                <w:rFonts w:cs="Times New Roman"/>
                <w:sz w:val="24"/>
                <w:rtl/>
              </w:rPr>
              <w:t xml:space="preserve">סעיף 13 </w:t>
            </w:r>
          </w:p>
        </w:tc>
        <w:tc>
          <w:tcPr>
            <w:tcW w:w="5669" w:type="dxa"/>
          </w:tcPr>
          <w:p w:rsidR="00C601E6" w:rsidRPr="00C601E6" w:rsidRDefault="00C601E6" w:rsidP="00C601E6">
            <w:pPr>
              <w:spacing w:line="240" w:lineRule="auto"/>
              <w:jc w:val="left"/>
              <w:rPr>
                <w:rFonts w:cs="Frankruhel" w:hint="cs"/>
                <w:sz w:val="24"/>
                <w:rtl/>
              </w:rPr>
            </w:pPr>
            <w:r>
              <w:rPr>
                <w:rFonts w:cs="Times New Roman"/>
                <w:sz w:val="24"/>
                <w:rtl/>
              </w:rPr>
              <w:t>אחסנה</w:t>
            </w:r>
          </w:p>
        </w:tc>
        <w:tc>
          <w:tcPr>
            <w:tcW w:w="567" w:type="dxa"/>
          </w:tcPr>
          <w:p w:rsidR="00C601E6" w:rsidRPr="00C601E6" w:rsidRDefault="00C601E6" w:rsidP="00C601E6">
            <w:pPr>
              <w:spacing w:line="240" w:lineRule="auto"/>
              <w:jc w:val="left"/>
              <w:rPr>
                <w:rStyle w:val="Hyperlink"/>
                <w:rFonts w:hint="cs"/>
                <w:rtl/>
              </w:rPr>
            </w:pPr>
            <w:hyperlink w:anchor="Seif243" w:tooltip="אחסנה" w:history="1">
              <w:r w:rsidRPr="00C601E6">
                <w:rPr>
                  <w:rStyle w:val="Hyperlink"/>
                </w:rPr>
                <w:t>Go</w:t>
              </w:r>
            </w:hyperlink>
          </w:p>
        </w:tc>
        <w:tc>
          <w:tcPr>
            <w:tcW w:w="850" w:type="dxa"/>
          </w:tcPr>
          <w:p w:rsidR="00C601E6" w:rsidRPr="00C601E6" w:rsidRDefault="00C601E6" w:rsidP="00C601E6">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Seif243</w:instrText>
            </w:r>
            <w:r>
              <w:rPr>
                <w:rFonts w:cs="Times New Roman"/>
                <w:sz w:val="24"/>
                <w:rtl/>
              </w:rPr>
              <w:instrText xml:space="preserve"> </w:instrText>
            </w:r>
            <w:r>
              <w:rPr>
                <w:rFonts w:cs="Frankruhel"/>
                <w:sz w:val="24"/>
                <w:rtl/>
              </w:rPr>
              <w:fldChar w:fldCharType="separate"/>
            </w:r>
            <w:r>
              <w:rPr>
                <w:rFonts w:cs="Times New Roman"/>
                <w:noProof/>
                <w:sz w:val="24"/>
                <w:rtl/>
              </w:rPr>
              <w:t>115</w:t>
            </w:r>
            <w:r>
              <w:rPr>
                <w:rFonts w:cs="Frankruhel"/>
                <w:sz w:val="24"/>
                <w:rtl/>
              </w:rPr>
              <w:fldChar w:fldCharType="end"/>
            </w:r>
          </w:p>
        </w:tc>
      </w:tr>
      <w:tr w:rsidR="00C601E6" w:rsidRPr="00C601E6" w:rsidTr="00C601E6">
        <w:tblPrEx>
          <w:tblCellMar>
            <w:top w:w="0" w:type="dxa"/>
            <w:bottom w:w="0" w:type="dxa"/>
          </w:tblCellMar>
        </w:tblPrEx>
        <w:tc>
          <w:tcPr>
            <w:tcW w:w="1247" w:type="dxa"/>
          </w:tcPr>
          <w:p w:rsidR="00C601E6" w:rsidRPr="00C601E6" w:rsidRDefault="00C601E6" w:rsidP="00C601E6">
            <w:pPr>
              <w:spacing w:line="240" w:lineRule="auto"/>
              <w:jc w:val="left"/>
              <w:rPr>
                <w:rFonts w:cs="Frankruhel" w:hint="cs"/>
                <w:sz w:val="24"/>
                <w:rtl/>
              </w:rPr>
            </w:pPr>
            <w:r>
              <w:rPr>
                <w:rFonts w:cs="Times New Roman"/>
                <w:sz w:val="24"/>
                <w:rtl/>
              </w:rPr>
              <w:t xml:space="preserve">סעיף 14 </w:t>
            </w:r>
          </w:p>
        </w:tc>
        <w:tc>
          <w:tcPr>
            <w:tcW w:w="5669" w:type="dxa"/>
          </w:tcPr>
          <w:p w:rsidR="00C601E6" w:rsidRPr="00C601E6" w:rsidRDefault="00C601E6" w:rsidP="00C601E6">
            <w:pPr>
              <w:spacing w:line="240" w:lineRule="auto"/>
              <w:jc w:val="left"/>
              <w:rPr>
                <w:rFonts w:cs="Frankruhel" w:hint="cs"/>
                <w:sz w:val="24"/>
                <w:rtl/>
              </w:rPr>
            </w:pPr>
            <w:r>
              <w:rPr>
                <w:rFonts w:cs="Times New Roman"/>
                <w:sz w:val="24"/>
                <w:rtl/>
              </w:rPr>
              <w:t>הוצאת טובין ממחסן</w:t>
            </w:r>
          </w:p>
        </w:tc>
        <w:tc>
          <w:tcPr>
            <w:tcW w:w="567" w:type="dxa"/>
          </w:tcPr>
          <w:p w:rsidR="00C601E6" w:rsidRPr="00C601E6" w:rsidRDefault="00C601E6" w:rsidP="00C601E6">
            <w:pPr>
              <w:spacing w:line="240" w:lineRule="auto"/>
              <w:jc w:val="left"/>
              <w:rPr>
                <w:rStyle w:val="Hyperlink"/>
                <w:rFonts w:hint="cs"/>
                <w:rtl/>
              </w:rPr>
            </w:pPr>
            <w:hyperlink w:anchor="Seif244" w:tooltip="הוצאת טובין ממחסן" w:history="1">
              <w:r w:rsidRPr="00C601E6">
                <w:rPr>
                  <w:rStyle w:val="Hyperlink"/>
                </w:rPr>
                <w:t>Go</w:t>
              </w:r>
            </w:hyperlink>
          </w:p>
        </w:tc>
        <w:tc>
          <w:tcPr>
            <w:tcW w:w="850" w:type="dxa"/>
          </w:tcPr>
          <w:p w:rsidR="00C601E6" w:rsidRPr="00C601E6" w:rsidRDefault="00C601E6" w:rsidP="00C601E6">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Seif244</w:instrText>
            </w:r>
            <w:r>
              <w:rPr>
                <w:rFonts w:cs="Times New Roman"/>
                <w:sz w:val="24"/>
                <w:rtl/>
              </w:rPr>
              <w:instrText xml:space="preserve"> </w:instrText>
            </w:r>
            <w:r>
              <w:rPr>
                <w:rFonts w:cs="Frankruhel"/>
                <w:sz w:val="24"/>
                <w:rtl/>
              </w:rPr>
              <w:fldChar w:fldCharType="separate"/>
            </w:r>
            <w:r>
              <w:rPr>
                <w:rFonts w:cs="Times New Roman"/>
                <w:noProof/>
                <w:sz w:val="24"/>
                <w:rtl/>
              </w:rPr>
              <w:t>115</w:t>
            </w:r>
            <w:r>
              <w:rPr>
                <w:rFonts w:cs="Frankruhel"/>
                <w:sz w:val="24"/>
                <w:rtl/>
              </w:rPr>
              <w:fldChar w:fldCharType="end"/>
            </w:r>
          </w:p>
        </w:tc>
      </w:tr>
      <w:tr w:rsidR="00C601E6" w:rsidRPr="00C601E6" w:rsidTr="00C601E6">
        <w:tblPrEx>
          <w:tblCellMar>
            <w:top w:w="0" w:type="dxa"/>
            <w:bottom w:w="0" w:type="dxa"/>
          </w:tblCellMar>
        </w:tblPrEx>
        <w:tc>
          <w:tcPr>
            <w:tcW w:w="1247" w:type="dxa"/>
          </w:tcPr>
          <w:p w:rsidR="00C601E6" w:rsidRPr="00C601E6" w:rsidRDefault="00C601E6" w:rsidP="00C601E6">
            <w:pPr>
              <w:spacing w:line="240" w:lineRule="auto"/>
              <w:jc w:val="left"/>
              <w:rPr>
                <w:rFonts w:cs="Frankruhel" w:hint="cs"/>
                <w:sz w:val="24"/>
                <w:rtl/>
              </w:rPr>
            </w:pPr>
            <w:r>
              <w:rPr>
                <w:rFonts w:cs="Times New Roman"/>
                <w:sz w:val="24"/>
                <w:rtl/>
              </w:rPr>
              <w:t xml:space="preserve">סעיף 15 </w:t>
            </w:r>
          </w:p>
        </w:tc>
        <w:tc>
          <w:tcPr>
            <w:tcW w:w="5669" w:type="dxa"/>
          </w:tcPr>
          <w:p w:rsidR="00C601E6" w:rsidRPr="00C601E6" w:rsidRDefault="00C601E6" w:rsidP="00C601E6">
            <w:pPr>
              <w:spacing w:line="240" w:lineRule="auto"/>
              <w:jc w:val="left"/>
              <w:rPr>
                <w:rFonts w:cs="Frankruhel" w:hint="cs"/>
                <w:sz w:val="24"/>
                <w:rtl/>
              </w:rPr>
            </w:pPr>
            <w:r>
              <w:rPr>
                <w:rFonts w:cs="Times New Roman"/>
                <w:sz w:val="24"/>
                <w:rtl/>
              </w:rPr>
              <w:t>ניהול ואחזקת מחסן</w:t>
            </w:r>
          </w:p>
        </w:tc>
        <w:tc>
          <w:tcPr>
            <w:tcW w:w="567" w:type="dxa"/>
          </w:tcPr>
          <w:p w:rsidR="00C601E6" w:rsidRPr="00C601E6" w:rsidRDefault="00C601E6" w:rsidP="00C601E6">
            <w:pPr>
              <w:spacing w:line="240" w:lineRule="auto"/>
              <w:jc w:val="left"/>
              <w:rPr>
                <w:rStyle w:val="Hyperlink"/>
                <w:rFonts w:hint="cs"/>
                <w:rtl/>
              </w:rPr>
            </w:pPr>
            <w:hyperlink w:anchor="Seif245" w:tooltip="ניהול ואחזקת מחסן" w:history="1">
              <w:r w:rsidRPr="00C601E6">
                <w:rPr>
                  <w:rStyle w:val="Hyperlink"/>
                </w:rPr>
                <w:t>Go</w:t>
              </w:r>
            </w:hyperlink>
          </w:p>
        </w:tc>
        <w:tc>
          <w:tcPr>
            <w:tcW w:w="850" w:type="dxa"/>
          </w:tcPr>
          <w:p w:rsidR="00C601E6" w:rsidRPr="00C601E6" w:rsidRDefault="00C601E6" w:rsidP="00C601E6">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Seif245</w:instrText>
            </w:r>
            <w:r>
              <w:rPr>
                <w:rFonts w:cs="Times New Roman"/>
                <w:sz w:val="24"/>
                <w:rtl/>
              </w:rPr>
              <w:instrText xml:space="preserve"> </w:instrText>
            </w:r>
            <w:r>
              <w:rPr>
                <w:rFonts w:cs="Frankruhel"/>
                <w:sz w:val="24"/>
                <w:rtl/>
              </w:rPr>
              <w:fldChar w:fldCharType="separate"/>
            </w:r>
            <w:r>
              <w:rPr>
                <w:rFonts w:cs="Times New Roman"/>
                <w:noProof/>
                <w:sz w:val="24"/>
                <w:rtl/>
              </w:rPr>
              <w:t>116</w:t>
            </w:r>
            <w:r>
              <w:rPr>
                <w:rFonts w:cs="Frankruhel"/>
                <w:sz w:val="24"/>
                <w:rtl/>
              </w:rPr>
              <w:fldChar w:fldCharType="end"/>
            </w:r>
          </w:p>
        </w:tc>
      </w:tr>
      <w:tr w:rsidR="00C601E6" w:rsidRPr="00C601E6" w:rsidTr="00C601E6">
        <w:tblPrEx>
          <w:tblCellMar>
            <w:top w:w="0" w:type="dxa"/>
            <w:bottom w:w="0" w:type="dxa"/>
          </w:tblCellMar>
        </w:tblPrEx>
        <w:tc>
          <w:tcPr>
            <w:tcW w:w="1247" w:type="dxa"/>
          </w:tcPr>
          <w:p w:rsidR="00C601E6" w:rsidRPr="00C601E6" w:rsidRDefault="00C601E6" w:rsidP="00C601E6">
            <w:pPr>
              <w:spacing w:line="240" w:lineRule="auto"/>
              <w:jc w:val="left"/>
              <w:rPr>
                <w:rFonts w:cs="Frankruhel" w:hint="cs"/>
                <w:sz w:val="24"/>
                <w:rtl/>
              </w:rPr>
            </w:pPr>
            <w:r>
              <w:rPr>
                <w:rFonts w:cs="Times New Roman"/>
                <w:sz w:val="24"/>
                <w:rtl/>
              </w:rPr>
              <w:t xml:space="preserve">סעיף 16 </w:t>
            </w:r>
          </w:p>
        </w:tc>
        <w:tc>
          <w:tcPr>
            <w:tcW w:w="5669" w:type="dxa"/>
          </w:tcPr>
          <w:p w:rsidR="00C601E6" w:rsidRPr="00C601E6" w:rsidRDefault="00C601E6" w:rsidP="00C601E6">
            <w:pPr>
              <w:spacing w:line="240" w:lineRule="auto"/>
              <w:jc w:val="left"/>
              <w:rPr>
                <w:rFonts w:cs="Frankruhel" w:hint="cs"/>
                <w:sz w:val="24"/>
                <w:rtl/>
              </w:rPr>
            </w:pPr>
            <w:r>
              <w:rPr>
                <w:rFonts w:cs="Times New Roman"/>
                <w:sz w:val="24"/>
                <w:rtl/>
              </w:rPr>
              <w:t>זיהוי טובין</w:t>
            </w:r>
          </w:p>
        </w:tc>
        <w:tc>
          <w:tcPr>
            <w:tcW w:w="567" w:type="dxa"/>
          </w:tcPr>
          <w:p w:rsidR="00C601E6" w:rsidRPr="00C601E6" w:rsidRDefault="00C601E6" w:rsidP="00C601E6">
            <w:pPr>
              <w:spacing w:line="240" w:lineRule="auto"/>
              <w:jc w:val="left"/>
              <w:rPr>
                <w:rStyle w:val="Hyperlink"/>
                <w:rFonts w:hint="cs"/>
                <w:rtl/>
              </w:rPr>
            </w:pPr>
            <w:hyperlink w:anchor="Seif246" w:tooltip="זיהוי טובין" w:history="1">
              <w:r w:rsidRPr="00C601E6">
                <w:rPr>
                  <w:rStyle w:val="Hyperlink"/>
                </w:rPr>
                <w:t>Go</w:t>
              </w:r>
            </w:hyperlink>
          </w:p>
        </w:tc>
        <w:tc>
          <w:tcPr>
            <w:tcW w:w="850" w:type="dxa"/>
          </w:tcPr>
          <w:p w:rsidR="00C601E6" w:rsidRPr="00C601E6" w:rsidRDefault="00C601E6" w:rsidP="00C601E6">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Seif246</w:instrText>
            </w:r>
            <w:r>
              <w:rPr>
                <w:rFonts w:cs="Times New Roman"/>
                <w:sz w:val="24"/>
                <w:rtl/>
              </w:rPr>
              <w:instrText xml:space="preserve"> </w:instrText>
            </w:r>
            <w:r>
              <w:rPr>
                <w:rFonts w:cs="Frankruhel"/>
                <w:sz w:val="24"/>
                <w:rtl/>
              </w:rPr>
              <w:fldChar w:fldCharType="separate"/>
            </w:r>
            <w:r>
              <w:rPr>
                <w:rFonts w:cs="Times New Roman"/>
                <w:noProof/>
                <w:sz w:val="24"/>
                <w:rtl/>
              </w:rPr>
              <w:t>116</w:t>
            </w:r>
            <w:r>
              <w:rPr>
                <w:rFonts w:cs="Frankruhel"/>
                <w:sz w:val="24"/>
                <w:rtl/>
              </w:rPr>
              <w:fldChar w:fldCharType="end"/>
            </w:r>
          </w:p>
        </w:tc>
      </w:tr>
      <w:tr w:rsidR="00C601E6" w:rsidRPr="00C601E6" w:rsidTr="00C601E6">
        <w:tblPrEx>
          <w:tblCellMar>
            <w:top w:w="0" w:type="dxa"/>
            <w:bottom w:w="0" w:type="dxa"/>
          </w:tblCellMar>
        </w:tblPrEx>
        <w:tc>
          <w:tcPr>
            <w:tcW w:w="1247" w:type="dxa"/>
          </w:tcPr>
          <w:p w:rsidR="00C601E6" w:rsidRPr="00C601E6" w:rsidRDefault="00C601E6" w:rsidP="00C601E6">
            <w:pPr>
              <w:spacing w:line="240" w:lineRule="auto"/>
              <w:jc w:val="left"/>
              <w:rPr>
                <w:rFonts w:cs="Frankruhel" w:hint="cs"/>
                <w:sz w:val="24"/>
                <w:rtl/>
              </w:rPr>
            </w:pPr>
            <w:r>
              <w:rPr>
                <w:rFonts w:cs="Times New Roman"/>
                <w:sz w:val="24"/>
                <w:rtl/>
              </w:rPr>
              <w:t xml:space="preserve">סעיף 17 </w:t>
            </w:r>
          </w:p>
        </w:tc>
        <w:tc>
          <w:tcPr>
            <w:tcW w:w="5669" w:type="dxa"/>
          </w:tcPr>
          <w:p w:rsidR="00C601E6" w:rsidRPr="00C601E6" w:rsidRDefault="00C601E6" w:rsidP="00C601E6">
            <w:pPr>
              <w:spacing w:line="240" w:lineRule="auto"/>
              <w:jc w:val="left"/>
              <w:rPr>
                <w:rFonts w:cs="Frankruhel" w:hint="cs"/>
                <w:sz w:val="24"/>
                <w:rtl/>
              </w:rPr>
            </w:pPr>
            <w:r>
              <w:rPr>
                <w:rFonts w:cs="Times New Roman"/>
                <w:sz w:val="24"/>
                <w:rtl/>
              </w:rPr>
              <w:t>תו זיהוי</w:t>
            </w:r>
          </w:p>
        </w:tc>
        <w:tc>
          <w:tcPr>
            <w:tcW w:w="567" w:type="dxa"/>
          </w:tcPr>
          <w:p w:rsidR="00C601E6" w:rsidRPr="00C601E6" w:rsidRDefault="00C601E6" w:rsidP="00C601E6">
            <w:pPr>
              <w:spacing w:line="240" w:lineRule="auto"/>
              <w:jc w:val="left"/>
              <w:rPr>
                <w:rStyle w:val="Hyperlink"/>
                <w:rFonts w:hint="cs"/>
                <w:rtl/>
              </w:rPr>
            </w:pPr>
            <w:hyperlink w:anchor="Seif247" w:tooltip="תו זיהוי" w:history="1">
              <w:r w:rsidRPr="00C601E6">
                <w:rPr>
                  <w:rStyle w:val="Hyperlink"/>
                </w:rPr>
                <w:t>Go</w:t>
              </w:r>
            </w:hyperlink>
          </w:p>
        </w:tc>
        <w:tc>
          <w:tcPr>
            <w:tcW w:w="850" w:type="dxa"/>
          </w:tcPr>
          <w:p w:rsidR="00C601E6" w:rsidRPr="00C601E6" w:rsidRDefault="00C601E6" w:rsidP="00C601E6">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Seif247</w:instrText>
            </w:r>
            <w:r>
              <w:rPr>
                <w:rFonts w:cs="Times New Roman"/>
                <w:sz w:val="24"/>
                <w:rtl/>
              </w:rPr>
              <w:instrText xml:space="preserve"> </w:instrText>
            </w:r>
            <w:r>
              <w:rPr>
                <w:rFonts w:cs="Frankruhel"/>
                <w:sz w:val="24"/>
                <w:rtl/>
              </w:rPr>
              <w:fldChar w:fldCharType="separate"/>
            </w:r>
            <w:r>
              <w:rPr>
                <w:rFonts w:cs="Times New Roman"/>
                <w:noProof/>
                <w:sz w:val="24"/>
                <w:rtl/>
              </w:rPr>
              <w:t>116</w:t>
            </w:r>
            <w:r>
              <w:rPr>
                <w:rFonts w:cs="Frankruhel"/>
                <w:sz w:val="24"/>
                <w:rtl/>
              </w:rPr>
              <w:fldChar w:fldCharType="end"/>
            </w:r>
          </w:p>
        </w:tc>
      </w:tr>
      <w:tr w:rsidR="00C601E6" w:rsidRPr="00C601E6" w:rsidTr="00C601E6">
        <w:tblPrEx>
          <w:tblCellMar>
            <w:top w:w="0" w:type="dxa"/>
            <w:bottom w:w="0" w:type="dxa"/>
          </w:tblCellMar>
        </w:tblPrEx>
        <w:tc>
          <w:tcPr>
            <w:tcW w:w="1247" w:type="dxa"/>
          </w:tcPr>
          <w:p w:rsidR="00C601E6" w:rsidRPr="00C601E6" w:rsidRDefault="00C601E6" w:rsidP="00C601E6">
            <w:pPr>
              <w:spacing w:line="240" w:lineRule="auto"/>
              <w:jc w:val="left"/>
              <w:rPr>
                <w:rFonts w:cs="Frankruhel" w:hint="cs"/>
                <w:sz w:val="24"/>
                <w:rtl/>
              </w:rPr>
            </w:pPr>
            <w:r>
              <w:rPr>
                <w:rFonts w:cs="Times New Roman"/>
                <w:sz w:val="24"/>
                <w:rtl/>
              </w:rPr>
              <w:t xml:space="preserve">סעיף 18 </w:t>
            </w:r>
          </w:p>
        </w:tc>
        <w:tc>
          <w:tcPr>
            <w:tcW w:w="5669" w:type="dxa"/>
          </w:tcPr>
          <w:p w:rsidR="00C601E6" w:rsidRPr="00C601E6" w:rsidRDefault="00C601E6" w:rsidP="00C601E6">
            <w:pPr>
              <w:spacing w:line="240" w:lineRule="auto"/>
              <w:jc w:val="left"/>
              <w:rPr>
                <w:rFonts w:cs="Frankruhel" w:hint="cs"/>
                <w:sz w:val="24"/>
                <w:rtl/>
              </w:rPr>
            </w:pPr>
            <w:r>
              <w:rPr>
                <w:rFonts w:cs="Times New Roman"/>
                <w:sz w:val="24"/>
                <w:rtl/>
              </w:rPr>
              <w:t>אחסון לפי תעודה</w:t>
            </w:r>
          </w:p>
        </w:tc>
        <w:tc>
          <w:tcPr>
            <w:tcW w:w="567" w:type="dxa"/>
          </w:tcPr>
          <w:p w:rsidR="00C601E6" w:rsidRPr="00C601E6" w:rsidRDefault="00C601E6" w:rsidP="00C601E6">
            <w:pPr>
              <w:spacing w:line="240" w:lineRule="auto"/>
              <w:jc w:val="left"/>
              <w:rPr>
                <w:rStyle w:val="Hyperlink"/>
                <w:rFonts w:hint="cs"/>
                <w:rtl/>
              </w:rPr>
            </w:pPr>
            <w:hyperlink w:anchor="Seif248" w:tooltip="אחסון לפי תעודה" w:history="1">
              <w:r w:rsidRPr="00C601E6">
                <w:rPr>
                  <w:rStyle w:val="Hyperlink"/>
                </w:rPr>
                <w:t>Go</w:t>
              </w:r>
            </w:hyperlink>
          </w:p>
        </w:tc>
        <w:tc>
          <w:tcPr>
            <w:tcW w:w="850" w:type="dxa"/>
          </w:tcPr>
          <w:p w:rsidR="00C601E6" w:rsidRPr="00C601E6" w:rsidRDefault="00C601E6" w:rsidP="00C601E6">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Seif248</w:instrText>
            </w:r>
            <w:r>
              <w:rPr>
                <w:rFonts w:cs="Times New Roman"/>
                <w:sz w:val="24"/>
                <w:rtl/>
              </w:rPr>
              <w:instrText xml:space="preserve"> </w:instrText>
            </w:r>
            <w:r>
              <w:rPr>
                <w:rFonts w:cs="Frankruhel"/>
                <w:sz w:val="24"/>
                <w:rtl/>
              </w:rPr>
              <w:fldChar w:fldCharType="separate"/>
            </w:r>
            <w:r>
              <w:rPr>
                <w:rFonts w:cs="Times New Roman"/>
                <w:noProof/>
                <w:sz w:val="24"/>
                <w:rtl/>
              </w:rPr>
              <w:t>116</w:t>
            </w:r>
            <w:r>
              <w:rPr>
                <w:rFonts w:cs="Frankruhel"/>
                <w:sz w:val="24"/>
                <w:rtl/>
              </w:rPr>
              <w:fldChar w:fldCharType="end"/>
            </w:r>
          </w:p>
        </w:tc>
      </w:tr>
      <w:tr w:rsidR="00C601E6" w:rsidRPr="00C601E6" w:rsidTr="00C601E6">
        <w:tblPrEx>
          <w:tblCellMar>
            <w:top w:w="0" w:type="dxa"/>
            <w:bottom w:w="0" w:type="dxa"/>
          </w:tblCellMar>
        </w:tblPrEx>
        <w:tc>
          <w:tcPr>
            <w:tcW w:w="1247" w:type="dxa"/>
          </w:tcPr>
          <w:p w:rsidR="00C601E6" w:rsidRPr="00C601E6" w:rsidRDefault="00C601E6" w:rsidP="00C601E6">
            <w:pPr>
              <w:spacing w:line="240" w:lineRule="auto"/>
              <w:jc w:val="left"/>
              <w:rPr>
                <w:rFonts w:cs="Frankruhel" w:hint="cs"/>
                <w:sz w:val="24"/>
                <w:rtl/>
              </w:rPr>
            </w:pPr>
            <w:r>
              <w:rPr>
                <w:rFonts w:cs="Times New Roman"/>
                <w:sz w:val="24"/>
                <w:rtl/>
              </w:rPr>
              <w:t xml:space="preserve">סעיף 19 </w:t>
            </w:r>
          </w:p>
        </w:tc>
        <w:tc>
          <w:tcPr>
            <w:tcW w:w="5669" w:type="dxa"/>
          </w:tcPr>
          <w:p w:rsidR="00C601E6" w:rsidRPr="00C601E6" w:rsidRDefault="00C601E6" w:rsidP="00C601E6">
            <w:pPr>
              <w:spacing w:line="240" w:lineRule="auto"/>
              <w:jc w:val="left"/>
              <w:rPr>
                <w:rFonts w:cs="Frankruhel" w:hint="cs"/>
                <w:sz w:val="24"/>
                <w:rtl/>
              </w:rPr>
            </w:pPr>
            <w:r>
              <w:rPr>
                <w:rFonts w:cs="Times New Roman"/>
                <w:sz w:val="24"/>
                <w:rtl/>
              </w:rPr>
              <w:t>התאמה לתעודת משלוח</w:t>
            </w:r>
          </w:p>
        </w:tc>
        <w:tc>
          <w:tcPr>
            <w:tcW w:w="567" w:type="dxa"/>
          </w:tcPr>
          <w:p w:rsidR="00C601E6" w:rsidRPr="00C601E6" w:rsidRDefault="00C601E6" w:rsidP="00C601E6">
            <w:pPr>
              <w:spacing w:line="240" w:lineRule="auto"/>
              <w:jc w:val="left"/>
              <w:rPr>
                <w:rStyle w:val="Hyperlink"/>
                <w:rFonts w:hint="cs"/>
                <w:rtl/>
              </w:rPr>
            </w:pPr>
            <w:hyperlink w:anchor="Seif249" w:tooltip="התאמה לתעודת משלוח" w:history="1">
              <w:r w:rsidRPr="00C601E6">
                <w:rPr>
                  <w:rStyle w:val="Hyperlink"/>
                </w:rPr>
                <w:t>Go</w:t>
              </w:r>
            </w:hyperlink>
          </w:p>
        </w:tc>
        <w:tc>
          <w:tcPr>
            <w:tcW w:w="850" w:type="dxa"/>
          </w:tcPr>
          <w:p w:rsidR="00C601E6" w:rsidRPr="00C601E6" w:rsidRDefault="00C601E6" w:rsidP="00C601E6">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Seif249</w:instrText>
            </w:r>
            <w:r>
              <w:rPr>
                <w:rFonts w:cs="Times New Roman"/>
                <w:sz w:val="24"/>
                <w:rtl/>
              </w:rPr>
              <w:instrText xml:space="preserve"> </w:instrText>
            </w:r>
            <w:r>
              <w:rPr>
                <w:rFonts w:cs="Frankruhel"/>
                <w:sz w:val="24"/>
                <w:rtl/>
              </w:rPr>
              <w:fldChar w:fldCharType="separate"/>
            </w:r>
            <w:r>
              <w:rPr>
                <w:rFonts w:cs="Times New Roman"/>
                <w:noProof/>
                <w:sz w:val="24"/>
                <w:rtl/>
              </w:rPr>
              <w:t>116</w:t>
            </w:r>
            <w:r>
              <w:rPr>
                <w:rFonts w:cs="Frankruhel"/>
                <w:sz w:val="24"/>
                <w:rtl/>
              </w:rPr>
              <w:fldChar w:fldCharType="end"/>
            </w:r>
          </w:p>
        </w:tc>
      </w:tr>
      <w:tr w:rsidR="00C601E6" w:rsidRPr="00C601E6" w:rsidTr="00C601E6">
        <w:tblPrEx>
          <w:tblCellMar>
            <w:top w:w="0" w:type="dxa"/>
            <w:bottom w:w="0" w:type="dxa"/>
          </w:tblCellMar>
        </w:tblPrEx>
        <w:tc>
          <w:tcPr>
            <w:tcW w:w="1247" w:type="dxa"/>
          </w:tcPr>
          <w:p w:rsidR="00C601E6" w:rsidRPr="00C601E6" w:rsidRDefault="00C601E6" w:rsidP="00C601E6">
            <w:pPr>
              <w:spacing w:line="240" w:lineRule="auto"/>
              <w:jc w:val="left"/>
              <w:rPr>
                <w:rFonts w:cs="Frankruhel" w:hint="cs"/>
                <w:sz w:val="24"/>
                <w:rtl/>
              </w:rPr>
            </w:pPr>
            <w:r>
              <w:rPr>
                <w:rFonts w:cs="Times New Roman"/>
                <w:sz w:val="24"/>
                <w:rtl/>
              </w:rPr>
              <w:t xml:space="preserve">סעיף 20 </w:t>
            </w:r>
          </w:p>
        </w:tc>
        <w:tc>
          <w:tcPr>
            <w:tcW w:w="5669" w:type="dxa"/>
          </w:tcPr>
          <w:p w:rsidR="00C601E6" w:rsidRPr="00C601E6" w:rsidRDefault="00C601E6" w:rsidP="00C601E6">
            <w:pPr>
              <w:spacing w:line="240" w:lineRule="auto"/>
              <w:jc w:val="left"/>
              <w:rPr>
                <w:rFonts w:cs="Frankruhel" w:hint="cs"/>
                <w:sz w:val="24"/>
                <w:rtl/>
              </w:rPr>
            </w:pPr>
            <w:r>
              <w:rPr>
                <w:rFonts w:cs="Times New Roman"/>
                <w:sz w:val="24"/>
                <w:rtl/>
              </w:rPr>
              <w:t>תעודת כניסה</w:t>
            </w:r>
          </w:p>
        </w:tc>
        <w:tc>
          <w:tcPr>
            <w:tcW w:w="567" w:type="dxa"/>
          </w:tcPr>
          <w:p w:rsidR="00C601E6" w:rsidRPr="00C601E6" w:rsidRDefault="00C601E6" w:rsidP="00C601E6">
            <w:pPr>
              <w:spacing w:line="240" w:lineRule="auto"/>
              <w:jc w:val="left"/>
              <w:rPr>
                <w:rStyle w:val="Hyperlink"/>
                <w:rFonts w:hint="cs"/>
                <w:rtl/>
              </w:rPr>
            </w:pPr>
            <w:hyperlink w:anchor="Seif250" w:tooltip="תעודת כניסה" w:history="1">
              <w:r w:rsidRPr="00C601E6">
                <w:rPr>
                  <w:rStyle w:val="Hyperlink"/>
                </w:rPr>
                <w:t>Go</w:t>
              </w:r>
            </w:hyperlink>
          </w:p>
        </w:tc>
        <w:tc>
          <w:tcPr>
            <w:tcW w:w="850" w:type="dxa"/>
          </w:tcPr>
          <w:p w:rsidR="00C601E6" w:rsidRPr="00C601E6" w:rsidRDefault="00C601E6" w:rsidP="00C601E6">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Seif250</w:instrText>
            </w:r>
            <w:r>
              <w:rPr>
                <w:rFonts w:cs="Times New Roman"/>
                <w:sz w:val="24"/>
                <w:rtl/>
              </w:rPr>
              <w:instrText xml:space="preserve"> </w:instrText>
            </w:r>
            <w:r>
              <w:rPr>
                <w:rFonts w:cs="Frankruhel"/>
                <w:sz w:val="24"/>
                <w:rtl/>
              </w:rPr>
              <w:fldChar w:fldCharType="separate"/>
            </w:r>
            <w:r>
              <w:rPr>
                <w:rFonts w:cs="Times New Roman"/>
                <w:noProof/>
                <w:sz w:val="24"/>
                <w:rtl/>
              </w:rPr>
              <w:t>116</w:t>
            </w:r>
            <w:r>
              <w:rPr>
                <w:rFonts w:cs="Frankruhel"/>
                <w:sz w:val="24"/>
                <w:rtl/>
              </w:rPr>
              <w:fldChar w:fldCharType="end"/>
            </w:r>
          </w:p>
        </w:tc>
      </w:tr>
      <w:tr w:rsidR="00C601E6" w:rsidRPr="00C601E6" w:rsidTr="00C601E6">
        <w:tblPrEx>
          <w:tblCellMar>
            <w:top w:w="0" w:type="dxa"/>
            <w:bottom w:w="0" w:type="dxa"/>
          </w:tblCellMar>
        </w:tblPrEx>
        <w:tc>
          <w:tcPr>
            <w:tcW w:w="1247" w:type="dxa"/>
          </w:tcPr>
          <w:p w:rsidR="00C601E6" w:rsidRPr="00C601E6" w:rsidRDefault="00C601E6" w:rsidP="00C601E6">
            <w:pPr>
              <w:spacing w:line="240" w:lineRule="auto"/>
              <w:jc w:val="left"/>
              <w:rPr>
                <w:rFonts w:cs="Frankruhel" w:hint="cs"/>
                <w:sz w:val="24"/>
                <w:rtl/>
              </w:rPr>
            </w:pPr>
            <w:r>
              <w:rPr>
                <w:rFonts w:cs="Times New Roman"/>
                <w:sz w:val="24"/>
                <w:rtl/>
              </w:rPr>
              <w:t xml:space="preserve">סעיף 21 </w:t>
            </w:r>
          </w:p>
        </w:tc>
        <w:tc>
          <w:tcPr>
            <w:tcW w:w="5669" w:type="dxa"/>
          </w:tcPr>
          <w:p w:rsidR="00C601E6" w:rsidRPr="00C601E6" w:rsidRDefault="00C601E6" w:rsidP="00C601E6">
            <w:pPr>
              <w:spacing w:line="240" w:lineRule="auto"/>
              <w:jc w:val="left"/>
              <w:rPr>
                <w:rFonts w:cs="Frankruhel" w:hint="cs"/>
                <w:sz w:val="24"/>
                <w:rtl/>
              </w:rPr>
            </w:pPr>
            <w:r>
              <w:rPr>
                <w:rFonts w:cs="Times New Roman"/>
                <w:sz w:val="24"/>
                <w:rtl/>
              </w:rPr>
              <w:t>רישום טובין במחסן</w:t>
            </w:r>
          </w:p>
        </w:tc>
        <w:tc>
          <w:tcPr>
            <w:tcW w:w="567" w:type="dxa"/>
          </w:tcPr>
          <w:p w:rsidR="00C601E6" w:rsidRPr="00C601E6" w:rsidRDefault="00C601E6" w:rsidP="00C601E6">
            <w:pPr>
              <w:spacing w:line="240" w:lineRule="auto"/>
              <w:jc w:val="left"/>
              <w:rPr>
                <w:rStyle w:val="Hyperlink"/>
                <w:rFonts w:hint="cs"/>
                <w:rtl/>
              </w:rPr>
            </w:pPr>
            <w:hyperlink w:anchor="Seif251" w:tooltip="רישום טובין במחסן" w:history="1">
              <w:r w:rsidRPr="00C601E6">
                <w:rPr>
                  <w:rStyle w:val="Hyperlink"/>
                </w:rPr>
                <w:t>Go</w:t>
              </w:r>
            </w:hyperlink>
          </w:p>
        </w:tc>
        <w:tc>
          <w:tcPr>
            <w:tcW w:w="850" w:type="dxa"/>
          </w:tcPr>
          <w:p w:rsidR="00C601E6" w:rsidRPr="00C601E6" w:rsidRDefault="00C601E6" w:rsidP="00C601E6">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Seif251</w:instrText>
            </w:r>
            <w:r>
              <w:rPr>
                <w:rFonts w:cs="Times New Roman"/>
                <w:sz w:val="24"/>
                <w:rtl/>
              </w:rPr>
              <w:instrText xml:space="preserve"> </w:instrText>
            </w:r>
            <w:r>
              <w:rPr>
                <w:rFonts w:cs="Frankruhel"/>
                <w:sz w:val="24"/>
                <w:rtl/>
              </w:rPr>
              <w:fldChar w:fldCharType="separate"/>
            </w:r>
            <w:r>
              <w:rPr>
                <w:rFonts w:cs="Times New Roman"/>
                <w:noProof/>
                <w:sz w:val="24"/>
                <w:rtl/>
              </w:rPr>
              <w:t>116</w:t>
            </w:r>
            <w:r>
              <w:rPr>
                <w:rFonts w:cs="Frankruhel"/>
                <w:sz w:val="24"/>
                <w:rtl/>
              </w:rPr>
              <w:fldChar w:fldCharType="end"/>
            </w:r>
          </w:p>
        </w:tc>
      </w:tr>
      <w:tr w:rsidR="00C601E6" w:rsidRPr="00C601E6" w:rsidTr="00C601E6">
        <w:tblPrEx>
          <w:tblCellMar>
            <w:top w:w="0" w:type="dxa"/>
            <w:bottom w:w="0" w:type="dxa"/>
          </w:tblCellMar>
        </w:tblPrEx>
        <w:tc>
          <w:tcPr>
            <w:tcW w:w="1247" w:type="dxa"/>
          </w:tcPr>
          <w:p w:rsidR="00C601E6" w:rsidRPr="00C601E6" w:rsidRDefault="00C601E6" w:rsidP="00C601E6">
            <w:pPr>
              <w:spacing w:line="240" w:lineRule="auto"/>
              <w:jc w:val="left"/>
              <w:rPr>
                <w:rFonts w:cs="Frankruhel" w:hint="cs"/>
                <w:sz w:val="24"/>
                <w:rtl/>
              </w:rPr>
            </w:pPr>
            <w:r>
              <w:rPr>
                <w:rFonts w:cs="Times New Roman"/>
                <w:sz w:val="24"/>
                <w:rtl/>
              </w:rPr>
              <w:t xml:space="preserve">סעיף 22 </w:t>
            </w:r>
          </w:p>
        </w:tc>
        <w:tc>
          <w:tcPr>
            <w:tcW w:w="5669" w:type="dxa"/>
          </w:tcPr>
          <w:p w:rsidR="00C601E6" w:rsidRPr="00C601E6" w:rsidRDefault="00C601E6" w:rsidP="00C601E6">
            <w:pPr>
              <w:spacing w:line="240" w:lineRule="auto"/>
              <w:jc w:val="left"/>
              <w:rPr>
                <w:rFonts w:cs="Frankruhel" w:hint="cs"/>
                <w:sz w:val="24"/>
                <w:rtl/>
              </w:rPr>
            </w:pPr>
            <w:r>
              <w:rPr>
                <w:rFonts w:cs="Times New Roman"/>
                <w:sz w:val="24"/>
                <w:rtl/>
              </w:rPr>
              <w:t>שמירת הטובין במחסן</w:t>
            </w:r>
          </w:p>
        </w:tc>
        <w:tc>
          <w:tcPr>
            <w:tcW w:w="567" w:type="dxa"/>
          </w:tcPr>
          <w:p w:rsidR="00C601E6" w:rsidRPr="00C601E6" w:rsidRDefault="00C601E6" w:rsidP="00C601E6">
            <w:pPr>
              <w:spacing w:line="240" w:lineRule="auto"/>
              <w:jc w:val="left"/>
              <w:rPr>
                <w:rStyle w:val="Hyperlink"/>
                <w:rFonts w:hint="cs"/>
                <w:rtl/>
              </w:rPr>
            </w:pPr>
            <w:hyperlink w:anchor="Seif252" w:tooltip="שמירת הטובין במחסן" w:history="1">
              <w:r w:rsidRPr="00C601E6">
                <w:rPr>
                  <w:rStyle w:val="Hyperlink"/>
                </w:rPr>
                <w:t>Go</w:t>
              </w:r>
            </w:hyperlink>
          </w:p>
        </w:tc>
        <w:tc>
          <w:tcPr>
            <w:tcW w:w="850" w:type="dxa"/>
          </w:tcPr>
          <w:p w:rsidR="00C601E6" w:rsidRPr="00C601E6" w:rsidRDefault="00C601E6" w:rsidP="00C601E6">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Seif252</w:instrText>
            </w:r>
            <w:r>
              <w:rPr>
                <w:rFonts w:cs="Times New Roman"/>
                <w:sz w:val="24"/>
                <w:rtl/>
              </w:rPr>
              <w:instrText xml:space="preserve"> </w:instrText>
            </w:r>
            <w:r>
              <w:rPr>
                <w:rFonts w:cs="Frankruhel"/>
                <w:sz w:val="24"/>
                <w:rtl/>
              </w:rPr>
              <w:fldChar w:fldCharType="separate"/>
            </w:r>
            <w:r>
              <w:rPr>
                <w:rFonts w:cs="Times New Roman"/>
                <w:noProof/>
                <w:sz w:val="24"/>
                <w:rtl/>
              </w:rPr>
              <w:t>116</w:t>
            </w:r>
            <w:r>
              <w:rPr>
                <w:rFonts w:cs="Frankruhel"/>
                <w:sz w:val="24"/>
                <w:rtl/>
              </w:rPr>
              <w:fldChar w:fldCharType="end"/>
            </w:r>
          </w:p>
        </w:tc>
      </w:tr>
      <w:tr w:rsidR="00C601E6" w:rsidRPr="00C601E6" w:rsidTr="00C601E6">
        <w:tblPrEx>
          <w:tblCellMar>
            <w:top w:w="0" w:type="dxa"/>
            <w:bottom w:w="0" w:type="dxa"/>
          </w:tblCellMar>
        </w:tblPrEx>
        <w:tc>
          <w:tcPr>
            <w:tcW w:w="1247" w:type="dxa"/>
          </w:tcPr>
          <w:p w:rsidR="00C601E6" w:rsidRPr="00C601E6" w:rsidRDefault="00C601E6" w:rsidP="00C601E6">
            <w:pPr>
              <w:spacing w:line="240" w:lineRule="auto"/>
              <w:jc w:val="left"/>
              <w:rPr>
                <w:rFonts w:cs="Frankruhel" w:hint="cs"/>
                <w:sz w:val="24"/>
                <w:rtl/>
              </w:rPr>
            </w:pPr>
            <w:r>
              <w:rPr>
                <w:rFonts w:cs="Times New Roman"/>
                <w:sz w:val="24"/>
                <w:rtl/>
              </w:rPr>
              <w:t xml:space="preserve">סעיף 23 </w:t>
            </w:r>
          </w:p>
        </w:tc>
        <w:tc>
          <w:tcPr>
            <w:tcW w:w="5669" w:type="dxa"/>
          </w:tcPr>
          <w:p w:rsidR="00C601E6" w:rsidRPr="00C601E6" w:rsidRDefault="00C601E6" w:rsidP="00C601E6">
            <w:pPr>
              <w:spacing w:line="240" w:lineRule="auto"/>
              <w:jc w:val="left"/>
              <w:rPr>
                <w:rFonts w:cs="Frankruhel" w:hint="cs"/>
                <w:sz w:val="24"/>
                <w:rtl/>
              </w:rPr>
            </w:pPr>
            <w:r>
              <w:rPr>
                <w:rFonts w:cs="Times New Roman"/>
                <w:sz w:val="24"/>
                <w:rtl/>
              </w:rPr>
              <w:t>חתימה על טופסי דרישה לניפוק</w:t>
            </w:r>
          </w:p>
        </w:tc>
        <w:tc>
          <w:tcPr>
            <w:tcW w:w="567" w:type="dxa"/>
          </w:tcPr>
          <w:p w:rsidR="00C601E6" w:rsidRPr="00C601E6" w:rsidRDefault="00C601E6" w:rsidP="00C601E6">
            <w:pPr>
              <w:spacing w:line="240" w:lineRule="auto"/>
              <w:jc w:val="left"/>
              <w:rPr>
                <w:rStyle w:val="Hyperlink"/>
                <w:rFonts w:hint="cs"/>
                <w:rtl/>
              </w:rPr>
            </w:pPr>
            <w:hyperlink w:anchor="Seif253" w:tooltip="חתימה על טופסי דרישה לניפוק" w:history="1">
              <w:r w:rsidRPr="00C601E6">
                <w:rPr>
                  <w:rStyle w:val="Hyperlink"/>
                </w:rPr>
                <w:t>Go</w:t>
              </w:r>
            </w:hyperlink>
          </w:p>
        </w:tc>
        <w:tc>
          <w:tcPr>
            <w:tcW w:w="850" w:type="dxa"/>
          </w:tcPr>
          <w:p w:rsidR="00C601E6" w:rsidRPr="00C601E6" w:rsidRDefault="00C601E6" w:rsidP="00C601E6">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Seif253</w:instrText>
            </w:r>
            <w:r>
              <w:rPr>
                <w:rFonts w:cs="Times New Roman"/>
                <w:sz w:val="24"/>
                <w:rtl/>
              </w:rPr>
              <w:instrText xml:space="preserve"> </w:instrText>
            </w:r>
            <w:r>
              <w:rPr>
                <w:rFonts w:cs="Frankruhel"/>
                <w:sz w:val="24"/>
                <w:rtl/>
              </w:rPr>
              <w:fldChar w:fldCharType="separate"/>
            </w:r>
            <w:r>
              <w:rPr>
                <w:rFonts w:cs="Times New Roman"/>
                <w:noProof/>
                <w:sz w:val="24"/>
                <w:rtl/>
              </w:rPr>
              <w:t>116</w:t>
            </w:r>
            <w:r>
              <w:rPr>
                <w:rFonts w:cs="Frankruhel"/>
                <w:sz w:val="24"/>
                <w:rtl/>
              </w:rPr>
              <w:fldChar w:fldCharType="end"/>
            </w:r>
          </w:p>
        </w:tc>
      </w:tr>
      <w:tr w:rsidR="00C601E6" w:rsidRPr="00C601E6" w:rsidTr="00C601E6">
        <w:tblPrEx>
          <w:tblCellMar>
            <w:top w:w="0" w:type="dxa"/>
            <w:bottom w:w="0" w:type="dxa"/>
          </w:tblCellMar>
        </w:tblPrEx>
        <w:tc>
          <w:tcPr>
            <w:tcW w:w="1247" w:type="dxa"/>
          </w:tcPr>
          <w:p w:rsidR="00C601E6" w:rsidRPr="00C601E6" w:rsidRDefault="00C601E6" w:rsidP="00C601E6">
            <w:pPr>
              <w:spacing w:line="240" w:lineRule="auto"/>
              <w:jc w:val="left"/>
              <w:rPr>
                <w:rFonts w:cs="Frankruhel" w:hint="cs"/>
                <w:sz w:val="24"/>
                <w:rtl/>
              </w:rPr>
            </w:pPr>
            <w:r>
              <w:rPr>
                <w:rFonts w:cs="Times New Roman"/>
                <w:sz w:val="24"/>
                <w:rtl/>
              </w:rPr>
              <w:t xml:space="preserve">סעיף 24 </w:t>
            </w:r>
          </w:p>
        </w:tc>
        <w:tc>
          <w:tcPr>
            <w:tcW w:w="5669" w:type="dxa"/>
          </w:tcPr>
          <w:p w:rsidR="00C601E6" w:rsidRPr="00C601E6" w:rsidRDefault="00C601E6" w:rsidP="00C601E6">
            <w:pPr>
              <w:spacing w:line="240" w:lineRule="auto"/>
              <w:jc w:val="left"/>
              <w:rPr>
                <w:rFonts w:cs="Frankruhel" w:hint="cs"/>
                <w:sz w:val="24"/>
                <w:rtl/>
              </w:rPr>
            </w:pPr>
            <w:r>
              <w:rPr>
                <w:rFonts w:cs="Times New Roman"/>
                <w:sz w:val="24"/>
                <w:rtl/>
              </w:rPr>
              <w:t>תעודת הניפוק</w:t>
            </w:r>
          </w:p>
        </w:tc>
        <w:tc>
          <w:tcPr>
            <w:tcW w:w="567" w:type="dxa"/>
          </w:tcPr>
          <w:p w:rsidR="00C601E6" w:rsidRPr="00C601E6" w:rsidRDefault="00C601E6" w:rsidP="00C601E6">
            <w:pPr>
              <w:spacing w:line="240" w:lineRule="auto"/>
              <w:jc w:val="left"/>
              <w:rPr>
                <w:rStyle w:val="Hyperlink"/>
                <w:rFonts w:hint="cs"/>
                <w:rtl/>
              </w:rPr>
            </w:pPr>
            <w:hyperlink w:anchor="Seif254" w:tooltip="תעודת הניפוק" w:history="1">
              <w:r w:rsidRPr="00C601E6">
                <w:rPr>
                  <w:rStyle w:val="Hyperlink"/>
                </w:rPr>
                <w:t>Go</w:t>
              </w:r>
            </w:hyperlink>
          </w:p>
        </w:tc>
        <w:tc>
          <w:tcPr>
            <w:tcW w:w="850" w:type="dxa"/>
          </w:tcPr>
          <w:p w:rsidR="00C601E6" w:rsidRPr="00C601E6" w:rsidRDefault="00C601E6" w:rsidP="00C601E6">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Seif254</w:instrText>
            </w:r>
            <w:r>
              <w:rPr>
                <w:rFonts w:cs="Times New Roman"/>
                <w:sz w:val="24"/>
                <w:rtl/>
              </w:rPr>
              <w:instrText xml:space="preserve"> </w:instrText>
            </w:r>
            <w:r>
              <w:rPr>
                <w:rFonts w:cs="Frankruhel"/>
                <w:sz w:val="24"/>
                <w:rtl/>
              </w:rPr>
              <w:fldChar w:fldCharType="separate"/>
            </w:r>
            <w:r>
              <w:rPr>
                <w:rFonts w:cs="Times New Roman"/>
                <w:noProof/>
                <w:sz w:val="24"/>
                <w:rtl/>
              </w:rPr>
              <w:t>117</w:t>
            </w:r>
            <w:r>
              <w:rPr>
                <w:rFonts w:cs="Frankruhel"/>
                <w:sz w:val="24"/>
                <w:rtl/>
              </w:rPr>
              <w:fldChar w:fldCharType="end"/>
            </w:r>
          </w:p>
        </w:tc>
      </w:tr>
      <w:tr w:rsidR="00C601E6" w:rsidRPr="00C601E6" w:rsidTr="00C601E6">
        <w:tblPrEx>
          <w:tblCellMar>
            <w:top w:w="0" w:type="dxa"/>
            <w:bottom w:w="0" w:type="dxa"/>
          </w:tblCellMar>
        </w:tblPrEx>
        <w:tc>
          <w:tcPr>
            <w:tcW w:w="1247" w:type="dxa"/>
          </w:tcPr>
          <w:p w:rsidR="00C601E6" w:rsidRPr="00C601E6" w:rsidRDefault="00C601E6" w:rsidP="00C601E6">
            <w:pPr>
              <w:spacing w:line="240" w:lineRule="auto"/>
              <w:jc w:val="left"/>
              <w:rPr>
                <w:rFonts w:cs="Frankruhel" w:hint="cs"/>
                <w:sz w:val="24"/>
                <w:rtl/>
              </w:rPr>
            </w:pPr>
            <w:r>
              <w:rPr>
                <w:rFonts w:cs="Times New Roman"/>
                <w:sz w:val="24"/>
                <w:rtl/>
              </w:rPr>
              <w:t xml:space="preserve">סעיף 25 </w:t>
            </w:r>
          </w:p>
        </w:tc>
        <w:tc>
          <w:tcPr>
            <w:tcW w:w="5669" w:type="dxa"/>
          </w:tcPr>
          <w:p w:rsidR="00C601E6" w:rsidRPr="00C601E6" w:rsidRDefault="00C601E6" w:rsidP="00C601E6">
            <w:pPr>
              <w:spacing w:line="240" w:lineRule="auto"/>
              <w:jc w:val="left"/>
              <w:rPr>
                <w:rFonts w:cs="Frankruhel" w:hint="cs"/>
                <w:sz w:val="24"/>
                <w:rtl/>
              </w:rPr>
            </w:pPr>
            <w:r>
              <w:rPr>
                <w:rFonts w:cs="Times New Roman"/>
                <w:sz w:val="24"/>
                <w:rtl/>
              </w:rPr>
              <w:t>איסור הנפקה</w:t>
            </w:r>
          </w:p>
        </w:tc>
        <w:tc>
          <w:tcPr>
            <w:tcW w:w="567" w:type="dxa"/>
          </w:tcPr>
          <w:p w:rsidR="00C601E6" w:rsidRPr="00C601E6" w:rsidRDefault="00C601E6" w:rsidP="00C601E6">
            <w:pPr>
              <w:spacing w:line="240" w:lineRule="auto"/>
              <w:jc w:val="left"/>
              <w:rPr>
                <w:rStyle w:val="Hyperlink"/>
                <w:rFonts w:hint="cs"/>
                <w:rtl/>
              </w:rPr>
            </w:pPr>
            <w:hyperlink w:anchor="Seif255" w:tooltip="איסור הנפקה" w:history="1">
              <w:r w:rsidRPr="00C601E6">
                <w:rPr>
                  <w:rStyle w:val="Hyperlink"/>
                </w:rPr>
                <w:t>Go</w:t>
              </w:r>
            </w:hyperlink>
          </w:p>
        </w:tc>
        <w:tc>
          <w:tcPr>
            <w:tcW w:w="850" w:type="dxa"/>
          </w:tcPr>
          <w:p w:rsidR="00C601E6" w:rsidRPr="00C601E6" w:rsidRDefault="00C601E6" w:rsidP="00C601E6">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Seif255</w:instrText>
            </w:r>
            <w:r>
              <w:rPr>
                <w:rFonts w:cs="Times New Roman"/>
                <w:sz w:val="24"/>
                <w:rtl/>
              </w:rPr>
              <w:instrText xml:space="preserve"> </w:instrText>
            </w:r>
            <w:r>
              <w:rPr>
                <w:rFonts w:cs="Frankruhel"/>
                <w:sz w:val="24"/>
                <w:rtl/>
              </w:rPr>
              <w:fldChar w:fldCharType="separate"/>
            </w:r>
            <w:r>
              <w:rPr>
                <w:rFonts w:cs="Times New Roman"/>
                <w:noProof/>
                <w:sz w:val="24"/>
                <w:rtl/>
              </w:rPr>
              <w:t>117</w:t>
            </w:r>
            <w:r>
              <w:rPr>
                <w:rFonts w:cs="Frankruhel"/>
                <w:sz w:val="24"/>
                <w:rtl/>
              </w:rPr>
              <w:fldChar w:fldCharType="end"/>
            </w:r>
          </w:p>
        </w:tc>
      </w:tr>
      <w:tr w:rsidR="00C601E6" w:rsidRPr="00C601E6" w:rsidTr="00C601E6">
        <w:tblPrEx>
          <w:tblCellMar>
            <w:top w:w="0" w:type="dxa"/>
            <w:bottom w:w="0" w:type="dxa"/>
          </w:tblCellMar>
        </w:tblPrEx>
        <w:tc>
          <w:tcPr>
            <w:tcW w:w="1247" w:type="dxa"/>
          </w:tcPr>
          <w:p w:rsidR="00C601E6" w:rsidRPr="00C601E6" w:rsidRDefault="00C601E6" w:rsidP="00C601E6">
            <w:pPr>
              <w:spacing w:line="240" w:lineRule="auto"/>
              <w:jc w:val="left"/>
              <w:rPr>
                <w:rFonts w:cs="Frankruhel" w:hint="cs"/>
                <w:sz w:val="24"/>
                <w:rtl/>
              </w:rPr>
            </w:pPr>
            <w:r>
              <w:rPr>
                <w:rFonts w:cs="Times New Roman"/>
                <w:sz w:val="24"/>
                <w:rtl/>
              </w:rPr>
              <w:t xml:space="preserve">סעיף 26 </w:t>
            </w:r>
          </w:p>
        </w:tc>
        <w:tc>
          <w:tcPr>
            <w:tcW w:w="5669" w:type="dxa"/>
          </w:tcPr>
          <w:p w:rsidR="00C601E6" w:rsidRPr="00C601E6" w:rsidRDefault="00C601E6" w:rsidP="00C601E6">
            <w:pPr>
              <w:spacing w:line="240" w:lineRule="auto"/>
              <w:jc w:val="left"/>
              <w:rPr>
                <w:rFonts w:cs="Frankruhel" w:hint="cs"/>
                <w:sz w:val="24"/>
                <w:rtl/>
              </w:rPr>
            </w:pPr>
            <w:r>
              <w:rPr>
                <w:rFonts w:cs="Times New Roman"/>
                <w:sz w:val="24"/>
                <w:rtl/>
              </w:rPr>
              <w:t>ספירת מלאי</w:t>
            </w:r>
          </w:p>
        </w:tc>
        <w:tc>
          <w:tcPr>
            <w:tcW w:w="567" w:type="dxa"/>
          </w:tcPr>
          <w:p w:rsidR="00C601E6" w:rsidRPr="00C601E6" w:rsidRDefault="00C601E6" w:rsidP="00C601E6">
            <w:pPr>
              <w:spacing w:line="240" w:lineRule="auto"/>
              <w:jc w:val="left"/>
              <w:rPr>
                <w:rStyle w:val="Hyperlink"/>
                <w:rFonts w:hint="cs"/>
                <w:rtl/>
              </w:rPr>
            </w:pPr>
            <w:hyperlink w:anchor="Seif256" w:tooltip="ספירת מלאי" w:history="1">
              <w:r w:rsidRPr="00C601E6">
                <w:rPr>
                  <w:rStyle w:val="Hyperlink"/>
                </w:rPr>
                <w:t>Go</w:t>
              </w:r>
            </w:hyperlink>
          </w:p>
        </w:tc>
        <w:tc>
          <w:tcPr>
            <w:tcW w:w="850" w:type="dxa"/>
          </w:tcPr>
          <w:p w:rsidR="00C601E6" w:rsidRPr="00C601E6" w:rsidRDefault="00C601E6" w:rsidP="00C601E6">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Seif256</w:instrText>
            </w:r>
            <w:r>
              <w:rPr>
                <w:rFonts w:cs="Times New Roman"/>
                <w:sz w:val="24"/>
                <w:rtl/>
              </w:rPr>
              <w:instrText xml:space="preserve"> </w:instrText>
            </w:r>
            <w:r>
              <w:rPr>
                <w:rFonts w:cs="Frankruhel"/>
                <w:sz w:val="24"/>
                <w:rtl/>
              </w:rPr>
              <w:fldChar w:fldCharType="separate"/>
            </w:r>
            <w:r>
              <w:rPr>
                <w:rFonts w:cs="Times New Roman"/>
                <w:noProof/>
                <w:sz w:val="24"/>
                <w:rtl/>
              </w:rPr>
              <w:t>117</w:t>
            </w:r>
            <w:r>
              <w:rPr>
                <w:rFonts w:cs="Frankruhel"/>
                <w:sz w:val="24"/>
                <w:rtl/>
              </w:rPr>
              <w:fldChar w:fldCharType="end"/>
            </w:r>
          </w:p>
        </w:tc>
      </w:tr>
      <w:tr w:rsidR="00C601E6" w:rsidRPr="00C601E6" w:rsidTr="00C601E6">
        <w:tblPrEx>
          <w:tblCellMar>
            <w:top w:w="0" w:type="dxa"/>
            <w:bottom w:w="0" w:type="dxa"/>
          </w:tblCellMar>
        </w:tblPrEx>
        <w:tc>
          <w:tcPr>
            <w:tcW w:w="1247" w:type="dxa"/>
          </w:tcPr>
          <w:p w:rsidR="00C601E6" w:rsidRPr="00C601E6" w:rsidRDefault="00C601E6" w:rsidP="00C601E6">
            <w:pPr>
              <w:spacing w:line="240" w:lineRule="auto"/>
              <w:jc w:val="left"/>
              <w:rPr>
                <w:rFonts w:cs="Frankruhel" w:hint="cs"/>
                <w:sz w:val="24"/>
                <w:rtl/>
              </w:rPr>
            </w:pPr>
            <w:r>
              <w:rPr>
                <w:rFonts w:cs="Times New Roman"/>
                <w:sz w:val="24"/>
                <w:rtl/>
              </w:rPr>
              <w:t xml:space="preserve">סעיף 27 </w:t>
            </w:r>
          </w:p>
        </w:tc>
        <w:tc>
          <w:tcPr>
            <w:tcW w:w="5669" w:type="dxa"/>
          </w:tcPr>
          <w:p w:rsidR="00C601E6" w:rsidRPr="00C601E6" w:rsidRDefault="00C601E6" w:rsidP="00C601E6">
            <w:pPr>
              <w:spacing w:line="240" w:lineRule="auto"/>
              <w:jc w:val="left"/>
              <w:rPr>
                <w:rFonts w:cs="Frankruhel" w:hint="cs"/>
                <w:sz w:val="24"/>
                <w:rtl/>
              </w:rPr>
            </w:pPr>
            <w:r>
              <w:rPr>
                <w:rFonts w:cs="Times New Roman"/>
                <w:sz w:val="24"/>
                <w:rtl/>
              </w:rPr>
              <w:t>השוואת תוצאות</w:t>
            </w:r>
          </w:p>
        </w:tc>
        <w:tc>
          <w:tcPr>
            <w:tcW w:w="567" w:type="dxa"/>
          </w:tcPr>
          <w:p w:rsidR="00C601E6" w:rsidRPr="00C601E6" w:rsidRDefault="00C601E6" w:rsidP="00C601E6">
            <w:pPr>
              <w:spacing w:line="240" w:lineRule="auto"/>
              <w:jc w:val="left"/>
              <w:rPr>
                <w:rStyle w:val="Hyperlink"/>
                <w:rFonts w:hint="cs"/>
                <w:rtl/>
              </w:rPr>
            </w:pPr>
            <w:hyperlink w:anchor="Seif257" w:tooltip="השוואת תוצאות" w:history="1">
              <w:r w:rsidRPr="00C601E6">
                <w:rPr>
                  <w:rStyle w:val="Hyperlink"/>
                </w:rPr>
                <w:t>Go</w:t>
              </w:r>
            </w:hyperlink>
          </w:p>
        </w:tc>
        <w:tc>
          <w:tcPr>
            <w:tcW w:w="850" w:type="dxa"/>
          </w:tcPr>
          <w:p w:rsidR="00C601E6" w:rsidRPr="00C601E6" w:rsidRDefault="00C601E6" w:rsidP="00C601E6">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Seif257</w:instrText>
            </w:r>
            <w:r>
              <w:rPr>
                <w:rFonts w:cs="Times New Roman"/>
                <w:sz w:val="24"/>
                <w:rtl/>
              </w:rPr>
              <w:instrText xml:space="preserve"> </w:instrText>
            </w:r>
            <w:r>
              <w:rPr>
                <w:rFonts w:cs="Frankruhel"/>
                <w:sz w:val="24"/>
                <w:rtl/>
              </w:rPr>
              <w:fldChar w:fldCharType="separate"/>
            </w:r>
            <w:r>
              <w:rPr>
                <w:rFonts w:cs="Times New Roman"/>
                <w:noProof/>
                <w:sz w:val="24"/>
                <w:rtl/>
              </w:rPr>
              <w:t>117</w:t>
            </w:r>
            <w:r>
              <w:rPr>
                <w:rFonts w:cs="Frankruhel"/>
                <w:sz w:val="24"/>
                <w:rtl/>
              </w:rPr>
              <w:fldChar w:fldCharType="end"/>
            </w:r>
          </w:p>
        </w:tc>
      </w:tr>
      <w:tr w:rsidR="00C601E6" w:rsidRPr="00C601E6" w:rsidTr="00C601E6">
        <w:tblPrEx>
          <w:tblCellMar>
            <w:top w:w="0" w:type="dxa"/>
            <w:bottom w:w="0" w:type="dxa"/>
          </w:tblCellMar>
        </w:tblPrEx>
        <w:tc>
          <w:tcPr>
            <w:tcW w:w="1247" w:type="dxa"/>
          </w:tcPr>
          <w:p w:rsidR="00C601E6" w:rsidRPr="00C601E6" w:rsidRDefault="00C601E6" w:rsidP="00C601E6">
            <w:pPr>
              <w:spacing w:line="240" w:lineRule="auto"/>
              <w:jc w:val="left"/>
              <w:rPr>
                <w:rFonts w:cs="Frankruhel" w:hint="cs"/>
                <w:sz w:val="24"/>
                <w:rtl/>
              </w:rPr>
            </w:pPr>
            <w:r>
              <w:rPr>
                <w:rFonts w:cs="Times New Roman"/>
                <w:sz w:val="24"/>
                <w:rtl/>
              </w:rPr>
              <w:t xml:space="preserve">סעיף 28 </w:t>
            </w:r>
          </w:p>
        </w:tc>
        <w:tc>
          <w:tcPr>
            <w:tcW w:w="5669" w:type="dxa"/>
          </w:tcPr>
          <w:p w:rsidR="00C601E6" w:rsidRPr="00C601E6" w:rsidRDefault="00C601E6" w:rsidP="00C601E6">
            <w:pPr>
              <w:spacing w:line="240" w:lineRule="auto"/>
              <w:jc w:val="left"/>
              <w:rPr>
                <w:rFonts w:cs="Frankruhel" w:hint="cs"/>
                <w:sz w:val="24"/>
                <w:rtl/>
              </w:rPr>
            </w:pPr>
            <w:r>
              <w:rPr>
                <w:rFonts w:cs="Times New Roman"/>
                <w:sz w:val="24"/>
                <w:rtl/>
              </w:rPr>
              <w:t>ממצאי ההשוואה</w:t>
            </w:r>
          </w:p>
        </w:tc>
        <w:tc>
          <w:tcPr>
            <w:tcW w:w="567" w:type="dxa"/>
          </w:tcPr>
          <w:p w:rsidR="00C601E6" w:rsidRPr="00C601E6" w:rsidRDefault="00C601E6" w:rsidP="00C601E6">
            <w:pPr>
              <w:spacing w:line="240" w:lineRule="auto"/>
              <w:jc w:val="left"/>
              <w:rPr>
                <w:rStyle w:val="Hyperlink"/>
                <w:rFonts w:hint="cs"/>
                <w:rtl/>
              </w:rPr>
            </w:pPr>
            <w:hyperlink w:anchor="Seif258" w:tooltip="ממצאי ההשוואה" w:history="1">
              <w:r w:rsidRPr="00C601E6">
                <w:rPr>
                  <w:rStyle w:val="Hyperlink"/>
                </w:rPr>
                <w:t>Go</w:t>
              </w:r>
            </w:hyperlink>
          </w:p>
        </w:tc>
        <w:tc>
          <w:tcPr>
            <w:tcW w:w="850" w:type="dxa"/>
          </w:tcPr>
          <w:p w:rsidR="00C601E6" w:rsidRPr="00C601E6" w:rsidRDefault="00C601E6" w:rsidP="00C601E6">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Seif258</w:instrText>
            </w:r>
            <w:r>
              <w:rPr>
                <w:rFonts w:cs="Times New Roman"/>
                <w:sz w:val="24"/>
                <w:rtl/>
              </w:rPr>
              <w:instrText xml:space="preserve"> </w:instrText>
            </w:r>
            <w:r>
              <w:rPr>
                <w:rFonts w:cs="Frankruhel"/>
                <w:sz w:val="24"/>
                <w:rtl/>
              </w:rPr>
              <w:fldChar w:fldCharType="separate"/>
            </w:r>
            <w:r>
              <w:rPr>
                <w:rFonts w:cs="Times New Roman"/>
                <w:noProof/>
                <w:sz w:val="24"/>
                <w:rtl/>
              </w:rPr>
              <w:t>117</w:t>
            </w:r>
            <w:r>
              <w:rPr>
                <w:rFonts w:cs="Frankruhel"/>
                <w:sz w:val="24"/>
                <w:rtl/>
              </w:rPr>
              <w:fldChar w:fldCharType="end"/>
            </w:r>
          </w:p>
        </w:tc>
      </w:tr>
      <w:tr w:rsidR="00C601E6" w:rsidRPr="00C601E6" w:rsidTr="00C601E6">
        <w:tblPrEx>
          <w:tblCellMar>
            <w:top w:w="0" w:type="dxa"/>
            <w:bottom w:w="0" w:type="dxa"/>
          </w:tblCellMar>
        </w:tblPrEx>
        <w:tc>
          <w:tcPr>
            <w:tcW w:w="1247" w:type="dxa"/>
          </w:tcPr>
          <w:p w:rsidR="00C601E6" w:rsidRPr="00C601E6" w:rsidRDefault="00C601E6" w:rsidP="00C601E6">
            <w:pPr>
              <w:spacing w:line="240" w:lineRule="auto"/>
              <w:jc w:val="left"/>
              <w:rPr>
                <w:rFonts w:cs="Frankruhel" w:hint="cs"/>
                <w:sz w:val="24"/>
                <w:rtl/>
              </w:rPr>
            </w:pPr>
            <w:r>
              <w:rPr>
                <w:rFonts w:cs="Times New Roman"/>
                <w:sz w:val="24"/>
                <w:rtl/>
              </w:rPr>
              <w:t xml:space="preserve">סעיף 29 </w:t>
            </w:r>
          </w:p>
        </w:tc>
        <w:tc>
          <w:tcPr>
            <w:tcW w:w="5669" w:type="dxa"/>
          </w:tcPr>
          <w:p w:rsidR="00C601E6" w:rsidRPr="00C601E6" w:rsidRDefault="00C601E6" w:rsidP="00C601E6">
            <w:pPr>
              <w:spacing w:line="240" w:lineRule="auto"/>
              <w:jc w:val="left"/>
              <w:rPr>
                <w:rFonts w:cs="Frankruhel" w:hint="cs"/>
                <w:sz w:val="24"/>
                <w:rtl/>
              </w:rPr>
            </w:pPr>
            <w:r>
              <w:rPr>
                <w:rFonts w:cs="Times New Roman"/>
                <w:sz w:val="24"/>
                <w:rtl/>
              </w:rPr>
              <w:t>טובין בלתי ראויים לשימוש</w:t>
            </w:r>
          </w:p>
        </w:tc>
        <w:tc>
          <w:tcPr>
            <w:tcW w:w="567" w:type="dxa"/>
          </w:tcPr>
          <w:p w:rsidR="00C601E6" w:rsidRPr="00C601E6" w:rsidRDefault="00C601E6" w:rsidP="00C601E6">
            <w:pPr>
              <w:spacing w:line="240" w:lineRule="auto"/>
              <w:jc w:val="left"/>
              <w:rPr>
                <w:rStyle w:val="Hyperlink"/>
                <w:rFonts w:hint="cs"/>
                <w:rtl/>
              </w:rPr>
            </w:pPr>
            <w:hyperlink w:anchor="Seif259" w:tooltip="טובין בלתי ראויים לשימוש" w:history="1">
              <w:r w:rsidRPr="00C601E6">
                <w:rPr>
                  <w:rStyle w:val="Hyperlink"/>
                </w:rPr>
                <w:t>Go</w:t>
              </w:r>
            </w:hyperlink>
          </w:p>
        </w:tc>
        <w:tc>
          <w:tcPr>
            <w:tcW w:w="850" w:type="dxa"/>
          </w:tcPr>
          <w:p w:rsidR="00C601E6" w:rsidRPr="00C601E6" w:rsidRDefault="00C601E6" w:rsidP="00C601E6">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Seif259</w:instrText>
            </w:r>
            <w:r>
              <w:rPr>
                <w:rFonts w:cs="Times New Roman"/>
                <w:sz w:val="24"/>
                <w:rtl/>
              </w:rPr>
              <w:instrText xml:space="preserve"> </w:instrText>
            </w:r>
            <w:r>
              <w:rPr>
                <w:rFonts w:cs="Frankruhel"/>
                <w:sz w:val="24"/>
                <w:rtl/>
              </w:rPr>
              <w:fldChar w:fldCharType="separate"/>
            </w:r>
            <w:r>
              <w:rPr>
                <w:rFonts w:cs="Times New Roman"/>
                <w:noProof/>
                <w:sz w:val="24"/>
                <w:rtl/>
              </w:rPr>
              <w:t>117</w:t>
            </w:r>
            <w:r>
              <w:rPr>
                <w:rFonts w:cs="Frankruhel"/>
                <w:sz w:val="24"/>
                <w:rtl/>
              </w:rPr>
              <w:fldChar w:fldCharType="end"/>
            </w:r>
          </w:p>
        </w:tc>
      </w:tr>
      <w:tr w:rsidR="00C601E6" w:rsidRPr="00C601E6" w:rsidTr="00C601E6">
        <w:tblPrEx>
          <w:tblCellMar>
            <w:top w:w="0" w:type="dxa"/>
            <w:bottom w:w="0" w:type="dxa"/>
          </w:tblCellMar>
        </w:tblPrEx>
        <w:tc>
          <w:tcPr>
            <w:tcW w:w="1247" w:type="dxa"/>
          </w:tcPr>
          <w:p w:rsidR="00C601E6" w:rsidRPr="00C601E6" w:rsidRDefault="00C601E6" w:rsidP="00C601E6">
            <w:pPr>
              <w:spacing w:line="240" w:lineRule="auto"/>
              <w:jc w:val="left"/>
              <w:rPr>
                <w:rFonts w:cs="Frankruhel" w:hint="cs"/>
                <w:sz w:val="24"/>
                <w:rtl/>
              </w:rPr>
            </w:pPr>
          </w:p>
        </w:tc>
        <w:tc>
          <w:tcPr>
            <w:tcW w:w="5669" w:type="dxa"/>
          </w:tcPr>
          <w:p w:rsidR="00C601E6" w:rsidRPr="00C601E6" w:rsidRDefault="00C601E6" w:rsidP="00C601E6">
            <w:pPr>
              <w:spacing w:line="240" w:lineRule="auto"/>
              <w:jc w:val="left"/>
              <w:rPr>
                <w:rFonts w:cs="Frankruhel" w:hint="cs"/>
                <w:sz w:val="24"/>
                <w:rtl/>
              </w:rPr>
            </w:pPr>
            <w:r>
              <w:rPr>
                <w:rFonts w:cs="Times New Roman"/>
                <w:sz w:val="24"/>
                <w:rtl/>
              </w:rPr>
              <w:t>פרק ה': רישום וניהול מצאי</w:t>
            </w:r>
          </w:p>
        </w:tc>
        <w:tc>
          <w:tcPr>
            <w:tcW w:w="567" w:type="dxa"/>
          </w:tcPr>
          <w:p w:rsidR="00C601E6" w:rsidRPr="00C601E6" w:rsidRDefault="00C601E6" w:rsidP="00C601E6">
            <w:pPr>
              <w:spacing w:line="240" w:lineRule="auto"/>
              <w:jc w:val="left"/>
              <w:rPr>
                <w:rStyle w:val="Hyperlink"/>
                <w:rFonts w:hint="cs"/>
                <w:rtl/>
              </w:rPr>
            </w:pPr>
            <w:hyperlink w:anchor="med36" w:tooltip="פרק ה: רישום וניהול מצאי" w:history="1">
              <w:r w:rsidRPr="00C601E6">
                <w:rPr>
                  <w:rStyle w:val="Hyperlink"/>
                </w:rPr>
                <w:t>Go</w:t>
              </w:r>
            </w:hyperlink>
          </w:p>
        </w:tc>
        <w:tc>
          <w:tcPr>
            <w:tcW w:w="850" w:type="dxa"/>
          </w:tcPr>
          <w:p w:rsidR="00C601E6" w:rsidRPr="00C601E6" w:rsidRDefault="00C601E6" w:rsidP="00C601E6">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med36</w:instrText>
            </w:r>
            <w:r>
              <w:rPr>
                <w:rFonts w:cs="Times New Roman"/>
                <w:sz w:val="24"/>
                <w:rtl/>
              </w:rPr>
              <w:instrText xml:space="preserve"> </w:instrText>
            </w:r>
            <w:r>
              <w:rPr>
                <w:rFonts w:cs="Frankruhel"/>
                <w:sz w:val="24"/>
                <w:rtl/>
              </w:rPr>
              <w:fldChar w:fldCharType="separate"/>
            </w:r>
            <w:r>
              <w:rPr>
                <w:rFonts w:cs="Times New Roman"/>
                <w:noProof/>
                <w:sz w:val="24"/>
                <w:rtl/>
              </w:rPr>
              <w:t>117</w:t>
            </w:r>
            <w:r>
              <w:rPr>
                <w:rFonts w:cs="Frankruhel"/>
                <w:sz w:val="24"/>
                <w:rtl/>
              </w:rPr>
              <w:fldChar w:fldCharType="end"/>
            </w:r>
          </w:p>
        </w:tc>
      </w:tr>
      <w:tr w:rsidR="00C601E6" w:rsidRPr="00C601E6" w:rsidTr="00C601E6">
        <w:tblPrEx>
          <w:tblCellMar>
            <w:top w:w="0" w:type="dxa"/>
            <w:bottom w:w="0" w:type="dxa"/>
          </w:tblCellMar>
        </w:tblPrEx>
        <w:tc>
          <w:tcPr>
            <w:tcW w:w="1247" w:type="dxa"/>
          </w:tcPr>
          <w:p w:rsidR="00C601E6" w:rsidRPr="00C601E6" w:rsidRDefault="00C601E6" w:rsidP="00C601E6">
            <w:pPr>
              <w:spacing w:line="240" w:lineRule="auto"/>
              <w:jc w:val="left"/>
              <w:rPr>
                <w:rFonts w:cs="Frankruhel" w:hint="cs"/>
                <w:sz w:val="24"/>
                <w:rtl/>
              </w:rPr>
            </w:pPr>
            <w:r>
              <w:rPr>
                <w:rFonts w:cs="Times New Roman"/>
                <w:sz w:val="24"/>
                <w:rtl/>
              </w:rPr>
              <w:t xml:space="preserve">סעיף 30 </w:t>
            </w:r>
          </w:p>
        </w:tc>
        <w:tc>
          <w:tcPr>
            <w:tcW w:w="5669" w:type="dxa"/>
          </w:tcPr>
          <w:p w:rsidR="00C601E6" w:rsidRPr="00C601E6" w:rsidRDefault="00C601E6" w:rsidP="00C601E6">
            <w:pPr>
              <w:spacing w:line="240" w:lineRule="auto"/>
              <w:jc w:val="left"/>
              <w:rPr>
                <w:rFonts w:cs="Frankruhel" w:hint="cs"/>
                <w:sz w:val="24"/>
                <w:rtl/>
              </w:rPr>
            </w:pPr>
            <w:r>
              <w:rPr>
                <w:rFonts w:cs="Times New Roman"/>
                <w:sz w:val="24"/>
                <w:rtl/>
              </w:rPr>
              <w:t>רישום מצאי</w:t>
            </w:r>
          </w:p>
        </w:tc>
        <w:tc>
          <w:tcPr>
            <w:tcW w:w="567" w:type="dxa"/>
          </w:tcPr>
          <w:p w:rsidR="00C601E6" w:rsidRPr="00C601E6" w:rsidRDefault="00C601E6" w:rsidP="00C601E6">
            <w:pPr>
              <w:spacing w:line="240" w:lineRule="auto"/>
              <w:jc w:val="left"/>
              <w:rPr>
                <w:rStyle w:val="Hyperlink"/>
                <w:rFonts w:hint="cs"/>
                <w:rtl/>
              </w:rPr>
            </w:pPr>
            <w:hyperlink w:anchor="Seif260" w:tooltip="רישום מצאי" w:history="1">
              <w:r w:rsidRPr="00C601E6">
                <w:rPr>
                  <w:rStyle w:val="Hyperlink"/>
                </w:rPr>
                <w:t>Go</w:t>
              </w:r>
            </w:hyperlink>
          </w:p>
        </w:tc>
        <w:tc>
          <w:tcPr>
            <w:tcW w:w="850" w:type="dxa"/>
          </w:tcPr>
          <w:p w:rsidR="00C601E6" w:rsidRPr="00C601E6" w:rsidRDefault="00C601E6" w:rsidP="00C601E6">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Seif260</w:instrText>
            </w:r>
            <w:r>
              <w:rPr>
                <w:rFonts w:cs="Times New Roman"/>
                <w:sz w:val="24"/>
                <w:rtl/>
              </w:rPr>
              <w:instrText xml:space="preserve"> </w:instrText>
            </w:r>
            <w:r>
              <w:rPr>
                <w:rFonts w:cs="Frankruhel"/>
                <w:sz w:val="24"/>
                <w:rtl/>
              </w:rPr>
              <w:fldChar w:fldCharType="separate"/>
            </w:r>
            <w:r>
              <w:rPr>
                <w:rFonts w:cs="Times New Roman"/>
                <w:noProof/>
                <w:sz w:val="24"/>
                <w:rtl/>
              </w:rPr>
              <w:t>117</w:t>
            </w:r>
            <w:r>
              <w:rPr>
                <w:rFonts w:cs="Frankruhel"/>
                <w:sz w:val="24"/>
                <w:rtl/>
              </w:rPr>
              <w:fldChar w:fldCharType="end"/>
            </w:r>
          </w:p>
        </w:tc>
      </w:tr>
      <w:tr w:rsidR="00C601E6" w:rsidRPr="00C601E6" w:rsidTr="00C601E6">
        <w:tblPrEx>
          <w:tblCellMar>
            <w:top w:w="0" w:type="dxa"/>
            <w:bottom w:w="0" w:type="dxa"/>
          </w:tblCellMar>
        </w:tblPrEx>
        <w:tc>
          <w:tcPr>
            <w:tcW w:w="1247" w:type="dxa"/>
          </w:tcPr>
          <w:p w:rsidR="00C601E6" w:rsidRPr="00C601E6" w:rsidRDefault="00C601E6" w:rsidP="00C601E6">
            <w:pPr>
              <w:spacing w:line="240" w:lineRule="auto"/>
              <w:jc w:val="left"/>
              <w:rPr>
                <w:rFonts w:cs="Frankruhel" w:hint="cs"/>
                <w:sz w:val="24"/>
                <w:rtl/>
              </w:rPr>
            </w:pPr>
            <w:r>
              <w:rPr>
                <w:rFonts w:cs="Times New Roman"/>
                <w:sz w:val="24"/>
                <w:rtl/>
              </w:rPr>
              <w:t xml:space="preserve">סעיף 31 </w:t>
            </w:r>
          </w:p>
        </w:tc>
        <w:tc>
          <w:tcPr>
            <w:tcW w:w="5669" w:type="dxa"/>
          </w:tcPr>
          <w:p w:rsidR="00C601E6" w:rsidRPr="00C601E6" w:rsidRDefault="00C601E6" w:rsidP="00C601E6">
            <w:pPr>
              <w:spacing w:line="240" w:lineRule="auto"/>
              <w:jc w:val="left"/>
              <w:rPr>
                <w:rFonts w:cs="Frankruhel" w:hint="cs"/>
                <w:sz w:val="24"/>
                <w:rtl/>
              </w:rPr>
            </w:pPr>
            <w:r>
              <w:rPr>
                <w:rFonts w:cs="Times New Roman"/>
                <w:sz w:val="24"/>
                <w:rtl/>
              </w:rPr>
              <w:t>השאלת פריט מצאי</w:t>
            </w:r>
          </w:p>
        </w:tc>
        <w:tc>
          <w:tcPr>
            <w:tcW w:w="567" w:type="dxa"/>
          </w:tcPr>
          <w:p w:rsidR="00C601E6" w:rsidRPr="00C601E6" w:rsidRDefault="00C601E6" w:rsidP="00C601E6">
            <w:pPr>
              <w:spacing w:line="240" w:lineRule="auto"/>
              <w:jc w:val="left"/>
              <w:rPr>
                <w:rStyle w:val="Hyperlink"/>
                <w:rFonts w:hint="cs"/>
                <w:rtl/>
              </w:rPr>
            </w:pPr>
            <w:hyperlink w:anchor="Seif261" w:tooltip="השאלת פריט מצאי" w:history="1">
              <w:r w:rsidRPr="00C601E6">
                <w:rPr>
                  <w:rStyle w:val="Hyperlink"/>
                </w:rPr>
                <w:t>Go</w:t>
              </w:r>
            </w:hyperlink>
          </w:p>
        </w:tc>
        <w:tc>
          <w:tcPr>
            <w:tcW w:w="850" w:type="dxa"/>
          </w:tcPr>
          <w:p w:rsidR="00C601E6" w:rsidRPr="00C601E6" w:rsidRDefault="00C601E6" w:rsidP="00C601E6">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Seif261</w:instrText>
            </w:r>
            <w:r>
              <w:rPr>
                <w:rFonts w:cs="Times New Roman"/>
                <w:sz w:val="24"/>
                <w:rtl/>
              </w:rPr>
              <w:instrText xml:space="preserve"> </w:instrText>
            </w:r>
            <w:r>
              <w:rPr>
                <w:rFonts w:cs="Frankruhel"/>
                <w:sz w:val="24"/>
                <w:rtl/>
              </w:rPr>
              <w:fldChar w:fldCharType="separate"/>
            </w:r>
            <w:r>
              <w:rPr>
                <w:rFonts w:cs="Times New Roman"/>
                <w:noProof/>
                <w:sz w:val="24"/>
                <w:rtl/>
              </w:rPr>
              <w:t>117</w:t>
            </w:r>
            <w:r>
              <w:rPr>
                <w:rFonts w:cs="Frankruhel"/>
                <w:sz w:val="24"/>
                <w:rtl/>
              </w:rPr>
              <w:fldChar w:fldCharType="end"/>
            </w:r>
          </w:p>
        </w:tc>
      </w:tr>
      <w:tr w:rsidR="00C601E6" w:rsidRPr="00C601E6" w:rsidTr="00C601E6">
        <w:tblPrEx>
          <w:tblCellMar>
            <w:top w:w="0" w:type="dxa"/>
            <w:bottom w:w="0" w:type="dxa"/>
          </w:tblCellMar>
        </w:tblPrEx>
        <w:tc>
          <w:tcPr>
            <w:tcW w:w="1247" w:type="dxa"/>
          </w:tcPr>
          <w:p w:rsidR="00C601E6" w:rsidRPr="00C601E6" w:rsidRDefault="00C601E6" w:rsidP="00C601E6">
            <w:pPr>
              <w:spacing w:line="240" w:lineRule="auto"/>
              <w:jc w:val="left"/>
              <w:rPr>
                <w:rFonts w:cs="Frankruhel" w:hint="cs"/>
                <w:sz w:val="24"/>
                <w:rtl/>
              </w:rPr>
            </w:pPr>
            <w:r>
              <w:rPr>
                <w:rFonts w:cs="Times New Roman"/>
                <w:sz w:val="24"/>
                <w:rtl/>
              </w:rPr>
              <w:t xml:space="preserve">סעיף 32 </w:t>
            </w:r>
          </w:p>
        </w:tc>
        <w:tc>
          <w:tcPr>
            <w:tcW w:w="5669" w:type="dxa"/>
          </w:tcPr>
          <w:p w:rsidR="00C601E6" w:rsidRPr="00C601E6" w:rsidRDefault="00C601E6" w:rsidP="00C601E6">
            <w:pPr>
              <w:spacing w:line="240" w:lineRule="auto"/>
              <w:jc w:val="left"/>
              <w:rPr>
                <w:rFonts w:cs="Frankruhel" w:hint="cs"/>
                <w:sz w:val="24"/>
                <w:rtl/>
              </w:rPr>
            </w:pPr>
            <w:r>
              <w:rPr>
                <w:rFonts w:cs="Times New Roman"/>
                <w:sz w:val="24"/>
                <w:rtl/>
              </w:rPr>
              <w:t>אישור ראש העירייה</w:t>
            </w:r>
          </w:p>
        </w:tc>
        <w:tc>
          <w:tcPr>
            <w:tcW w:w="567" w:type="dxa"/>
          </w:tcPr>
          <w:p w:rsidR="00C601E6" w:rsidRPr="00C601E6" w:rsidRDefault="00C601E6" w:rsidP="00C601E6">
            <w:pPr>
              <w:spacing w:line="240" w:lineRule="auto"/>
              <w:jc w:val="left"/>
              <w:rPr>
                <w:rStyle w:val="Hyperlink"/>
                <w:rFonts w:hint="cs"/>
                <w:rtl/>
              </w:rPr>
            </w:pPr>
            <w:hyperlink w:anchor="Seif262" w:tooltip="אישור ראש העירייה" w:history="1">
              <w:r w:rsidRPr="00C601E6">
                <w:rPr>
                  <w:rStyle w:val="Hyperlink"/>
                </w:rPr>
                <w:t>Go</w:t>
              </w:r>
            </w:hyperlink>
          </w:p>
        </w:tc>
        <w:tc>
          <w:tcPr>
            <w:tcW w:w="850" w:type="dxa"/>
          </w:tcPr>
          <w:p w:rsidR="00C601E6" w:rsidRPr="00C601E6" w:rsidRDefault="00C601E6" w:rsidP="00C601E6">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Seif262</w:instrText>
            </w:r>
            <w:r>
              <w:rPr>
                <w:rFonts w:cs="Times New Roman"/>
                <w:sz w:val="24"/>
                <w:rtl/>
              </w:rPr>
              <w:instrText xml:space="preserve"> </w:instrText>
            </w:r>
            <w:r>
              <w:rPr>
                <w:rFonts w:cs="Frankruhel"/>
                <w:sz w:val="24"/>
                <w:rtl/>
              </w:rPr>
              <w:fldChar w:fldCharType="separate"/>
            </w:r>
            <w:r>
              <w:rPr>
                <w:rFonts w:cs="Times New Roman"/>
                <w:noProof/>
                <w:sz w:val="24"/>
                <w:rtl/>
              </w:rPr>
              <w:t>117</w:t>
            </w:r>
            <w:r>
              <w:rPr>
                <w:rFonts w:cs="Frankruhel"/>
                <w:sz w:val="24"/>
                <w:rtl/>
              </w:rPr>
              <w:fldChar w:fldCharType="end"/>
            </w:r>
          </w:p>
        </w:tc>
      </w:tr>
      <w:tr w:rsidR="00C601E6" w:rsidRPr="00C601E6" w:rsidTr="00C601E6">
        <w:tblPrEx>
          <w:tblCellMar>
            <w:top w:w="0" w:type="dxa"/>
            <w:bottom w:w="0" w:type="dxa"/>
          </w:tblCellMar>
        </w:tblPrEx>
        <w:tc>
          <w:tcPr>
            <w:tcW w:w="1247" w:type="dxa"/>
          </w:tcPr>
          <w:p w:rsidR="00C601E6" w:rsidRPr="00C601E6" w:rsidRDefault="00C601E6" w:rsidP="00C601E6">
            <w:pPr>
              <w:spacing w:line="240" w:lineRule="auto"/>
              <w:jc w:val="left"/>
              <w:rPr>
                <w:rFonts w:cs="Frankruhel" w:hint="cs"/>
                <w:sz w:val="24"/>
                <w:rtl/>
              </w:rPr>
            </w:pPr>
            <w:r>
              <w:rPr>
                <w:rFonts w:cs="Times New Roman"/>
                <w:sz w:val="24"/>
                <w:rtl/>
              </w:rPr>
              <w:t xml:space="preserve">סעיף 33 </w:t>
            </w:r>
          </w:p>
        </w:tc>
        <w:tc>
          <w:tcPr>
            <w:tcW w:w="5669" w:type="dxa"/>
          </w:tcPr>
          <w:p w:rsidR="00C601E6" w:rsidRPr="00C601E6" w:rsidRDefault="00C601E6" w:rsidP="00C601E6">
            <w:pPr>
              <w:spacing w:line="240" w:lineRule="auto"/>
              <w:jc w:val="left"/>
              <w:rPr>
                <w:rFonts w:cs="Frankruhel" w:hint="cs"/>
                <w:sz w:val="24"/>
                <w:rtl/>
              </w:rPr>
            </w:pPr>
            <w:r>
              <w:rPr>
                <w:rFonts w:cs="Times New Roman"/>
                <w:sz w:val="24"/>
                <w:rtl/>
              </w:rPr>
              <w:t>ספירת מצאי</w:t>
            </w:r>
          </w:p>
        </w:tc>
        <w:tc>
          <w:tcPr>
            <w:tcW w:w="567" w:type="dxa"/>
          </w:tcPr>
          <w:p w:rsidR="00C601E6" w:rsidRPr="00C601E6" w:rsidRDefault="00C601E6" w:rsidP="00C601E6">
            <w:pPr>
              <w:spacing w:line="240" w:lineRule="auto"/>
              <w:jc w:val="left"/>
              <w:rPr>
                <w:rStyle w:val="Hyperlink"/>
                <w:rFonts w:hint="cs"/>
                <w:rtl/>
              </w:rPr>
            </w:pPr>
            <w:hyperlink w:anchor="Seif263" w:tooltip="ספירת מצאי" w:history="1">
              <w:r w:rsidRPr="00C601E6">
                <w:rPr>
                  <w:rStyle w:val="Hyperlink"/>
                </w:rPr>
                <w:t>Go</w:t>
              </w:r>
            </w:hyperlink>
          </w:p>
        </w:tc>
        <w:tc>
          <w:tcPr>
            <w:tcW w:w="850" w:type="dxa"/>
          </w:tcPr>
          <w:p w:rsidR="00C601E6" w:rsidRPr="00C601E6" w:rsidRDefault="00C601E6" w:rsidP="00C601E6">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Seif263</w:instrText>
            </w:r>
            <w:r>
              <w:rPr>
                <w:rFonts w:cs="Times New Roman"/>
                <w:sz w:val="24"/>
                <w:rtl/>
              </w:rPr>
              <w:instrText xml:space="preserve"> </w:instrText>
            </w:r>
            <w:r>
              <w:rPr>
                <w:rFonts w:cs="Frankruhel"/>
                <w:sz w:val="24"/>
                <w:rtl/>
              </w:rPr>
              <w:fldChar w:fldCharType="separate"/>
            </w:r>
            <w:r>
              <w:rPr>
                <w:rFonts w:cs="Times New Roman"/>
                <w:noProof/>
                <w:sz w:val="24"/>
                <w:rtl/>
              </w:rPr>
              <w:t>117</w:t>
            </w:r>
            <w:r>
              <w:rPr>
                <w:rFonts w:cs="Frankruhel"/>
                <w:sz w:val="24"/>
                <w:rtl/>
              </w:rPr>
              <w:fldChar w:fldCharType="end"/>
            </w:r>
          </w:p>
        </w:tc>
      </w:tr>
      <w:tr w:rsidR="00C601E6" w:rsidRPr="00C601E6" w:rsidTr="00C601E6">
        <w:tblPrEx>
          <w:tblCellMar>
            <w:top w:w="0" w:type="dxa"/>
            <w:bottom w:w="0" w:type="dxa"/>
          </w:tblCellMar>
        </w:tblPrEx>
        <w:tc>
          <w:tcPr>
            <w:tcW w:w="1247" w:type="dxa"/>
          </w:tcPr>
          <w:p w:rsidR="00C601E6" w:rsidRPr="00C601E6" w:rsidRDefault="00C601E6" w:rsidP="00C601E6">
            <w:pPr>
              <w:spacing w:line="240" w:lineRule="auto"/>
              <w:jc w:val="left"/>
              <w:rPr>
                <w:rFonts w:cs="Frankruhel" w:hint="cs"/>
                <w:sz w:val="24"/>
                <w:rtl/>
              </w:rPr>
            </w:pPr>
            <w:r>
              <w:rPr>
                <w:rFonts w:cs="Times New Roman"/>
                <w:sz w:val="24"/>
                <w:rtl/>
              </w:rPr>
              <w:t xml:space="preserve">סעיף 34 </w:t>
            </w:r>
          </w:p>
        </w:tc>
        <w:tc>
          <w:tcPr>
            <w:tcW w:w="5669" w:type="dxa"/>
          </w:tcPr>
          <w:p w:rsidR="00C601E6" w:rsidRPr="00C601E6" w:rsidRDefault="00C601E6" w:rsidP="00C601E6">
            <w:pPr>
              <w:spacing w:line="240" w:lineRule="auto"/>
              <w:jc w:val="left"/>
              <w:rPr>
                <w:rFonts w:cs="Frankruhel" w:hint="cs"/>
                <w:sz w:val="24"/>
                <w:rtl/>
              </w:rPr>
            </w:pPr>
            <w:r>
              <w:rPr>
                <w:rFonts w:cs="Times New Roman"/>
                <w:sz w:val="24"/>
                <w:rtl/>
              </w:rPr>
              <w:t>דיווח על נזקים</w:t>
            </w:r>
          </w:p>
        </w:tc>
        <w:tc>
          <w:tcPr>
            <w:tcW w:w="567" w:type="dxa"/>
          </w:tcPr>
          <w:p w:rsidR="00C601E6" w:rsidRPr="00C601E6" w:rsidRDefault="00C601E6" w:rsidP="00C601E6">
            <w:pPr>
              <w:spacing w:line="240" w:lineRule="auto"/>
              <w:jc w:val="left"/>
              <w:rPr>
                <w:rStyle w:val="Hyperlink"/>
                <w:rFonts w:hint="cs"/>
                <w:rtl/>
              </w:rPr>
            </w:pPr>
            <w:hyperlink w:anchor="Seif264" w:tooltip="דיווח על נזקים" w:history="1">
              <w:r w:rsidRPr="00C601E6">
                <w:rPr>
                  <w:rStyle w:val="Hyperlink"/>
                </w:rPr>
                <w:t>Go</w:t>
              </w:r>
            </w:hyperlink>
          </w:p>
        </w:tc>
        <w:tc>
          <w:tcPr>
            <w:tcW w:w="850" w:type="dxa"/>
          </w:tcPr>
          <w:p w:rsidR="00C601E6" w:rsidRPr="00C601E6" w:rsidRDefault="00C601E6" w:rsidP="00C601E6">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Seif264</w:instrText>
            </w:r>
            <w:r>
              <w:rPr>
                <w:rFonts w:cs="Times New Roman"/>
                <w:sz w:val="24"/>
                <w:rtl/>
              </w:rPr>
              <w:instrText xml:space="preserve"> </w:instrText>
            </w:r>
            <w:r>
              <w:rPr>
                <w:rFonts w:cs="Frankruhel"/>
                <w:sz w:val="24"/>
                <w:rtl/>
              </w:rPr>
              <w:fldChar w:fldCharType="separate"/>
            </w:r>
            <w:r>
              <w:rPr>
                <w:rFonts w:cs="Times New Roman"/>
                <w:noProof/>
                <w:sz w:val="24"/>
                <w:rtl/>
              </w:rPr>
              <w:t>118</w:t>
            </w:r>
            <w:r>
              <w:rPr>
                <w:rFonts w:cs="Frankruhel"/>
                <w:sz w:val="24"/>
                <w:rtl/>
              </w:rPr>
              <w:fldChar w:fldCharType="end"/>
            </w:r>
          </w:p>
        </w:tc>
      </w:tr>
      <w:tr w:rsidR="00C601E6" w:rsidRPr="00C601E6" w:rsidTr="00C601E6">
        <w:tblPrEx>
          <w:tblCellMar>
            <w:top w:w="0" w:type="dxa"/>
            <w:bottom w:w="0" w:type="dxa"/>
          </w:tblCellMar>
        </w:tblPrEx>
        <w:tc>
          <w:tcPr>
            <w:tcW w:w="1247" w:type="dxa"/>
          </w:tcPr>
          <w:p w:rsidR="00C601E6" w:rsidRPr="00C601E6" w:rsidRDefault="00C601E6" w:rsidP="00C601E6">
            <w:pPr>
              <w:spacing w:line="240" w:lineRule="auto"/>
              <w:jc w:val="left"/>
              <w:rPr>
                <w:rFonts w:cs="Frankruhel" w:hint="cs"/>
                <w:sz w:val="24"/>
                <w:rtl/>
              </w:rPr>
            </w:pPr>
            <w:r>
              <w:rPr>
                <w:rFonts w:cs="Times New Roman"/>
                <w:sz w:val="24"/>
                <w:rtl/>
              </w:rPr>
              <w:t xml:space="preserve">סעיף 35 </w:t>
            </w:r>
          </w:p>
        </w:tc>
        <w:tc>
          <w:tcPr>
            <w:tcW w:w="5669" w:type="dxa"/>
          </w:tcPr>
          <w:p w:rsidR="00C601E6" w:rsidRPr="00C601E6" w:rsidRDefault="00C601E6" w:rsidP="00C601E6">
            <w:pPr>
              <w:spacing w:line="240" w:lineRule="auto"/>
              <w:jc w:val="left"/>
              <w:rPr>
                <w:rFonts w:cs="Frankruhel" w:hint="cs"/>
                <w:sz w:val="24"/>
                <w:rtl/>
              </w:rPr>
            </w:pPr>
            <w:r>
              <w:rPr>
                <w:rFonts w:cs="Times New Roman"/>
                <w:sz w:val="24"/>
                <w:rtl/>
              </w:rPr>
              <w:t>גריעת פריט</w:t>
            </w:r>
          </w:p>
        </w:tc>
        <w:tc>
          <w:tcPr>
            <w:tcW w:w="567" w:type="dxa"/>
          </w:tcPr>
          <w:p w:rsidR="00C601E6" w:rsidRPr="00C601E6" w:rsidRDefault="00C601E6" w:rsidP="00C601E6">
            <w:pPr>
              <w:spacing w:line="240" w:lineRule="auto"/>
              <w:jc w:val="left"/>
              <w:rPr>
                <w:rStyle w:val="Hyperlink"/>
                <w:rFonts w:hint="cs"/>
                <w:rtl/>
              </w:rPr>
            </w:pPr>
            <w:hyperlink w:anchor="Seif265" w:tooltip="גריעת פריט" w:history="1">
              <w:r w:rsidRPr="00C601E6">
                <w:rPr>
                  <w:rStyle w:val="Hyperlink"/>
                </w:rPr>
                <w:t>Go</w:t>
              </w:r>
            </w:hyperlink>
          </w:p>
        </w:tc>
        <w:tc>
          <w:tcPr>
            <w:tcW w:w="850" w:type="dxa"/>
          </w:tcPr>
          <w:p w:rsidR="00C601E6" w:rsidRPr="00C601E6" w:rsidRDefault="00C601E6" w:rsidP="00C601E6">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Seif265</w:instrText>
            </w:r>
            <w:r>
              <w:rPr>
                <w:rFonts w:cs="Times New Roman"/>
                <w:sz w:val="24"/>
                <w:rtl/>
              </w:rPr>
              <w:instrText xml:space="preserve"> </w:instrText>
            </w:r>
            <w:r>
              <w:rPr>
                <w:rFonts w:cs="Frankruhel"/>
                <w:sz w:val="24"/>
                <w:rtl/>
              </w:rPr>
              <w:fldChar w:fldCharType="separate"/>
            </w:r>
            <w:r>
              <w:rPr>
                <w:rFonts w:cs="Times New Roman"/>
                <w:noProof/>
                <w:sz w:val="24"/>
                <w:rtl/>
              </w:rPr>
              <w:t>118</w:t>
            </w:r>
            <w:r>
              <w:rPr>
                <w:rFonts w:cs="Frankruhel"/>
                <w:sz w:val="24"/>
                <w:rtl/>
              </w:rPr>
              <w:fldChar w:fldCharType="end"/>
            </w:r>
          </w:p>
        </w:tc>
      </w:tr>
    </w:tbl>
    <w:p w:rsidR="00204309" w:rsidRDefault="00204309">
      <w:pPr>
        <w:pStyle w:val="big-header"/>
        <w:ind w:left="0" w:right="1134"/>
        <w:rPr>
          <w:rFonts w:hint="cs"/>
          <w:rtl/>
        </w:rPr>
      </w:pPr>
    </w:p>
    <w:p w:rsidR="00204309" w:rsidRDefault="00204309" w:rsidP="0016221A">
      <w:pPr>
        <w:pStyle w:val="big-header"/>
        <w:ind w:left="0" w:right="1134"/>
        <w:rPr>
          <w:rStyle w:val="default"/>
          <w:rFonts w:hint="cs"/>
          <w:rtl/>
        </w:rPr>
      </w:pPr>
      <w:r>
        <w:rPr>
          <w:rtl/>
        </w:rPr>
        <w:br w:type="page"/>
      </w:r>
      <w:r w:rsidR="0016221A">
        <w:rPr>
          <w:rtl/>
          <w:lang w:eastAsia="en-US"/>
        </w:rPr>
        <w:pict>
          <v:shapetype id="_x0000_t202" coordsize="21600,21600" o:spt="202" path="m,l,21600r21600,l21600,xe">
            <v:stroke joinstyle="miter"/>
            <v:path gradientshapeok="t" o:connecttype="rect"/>
          </v:shapetype>
          <v:shape id="_x0000_s2812" type="#_x0000_t202" style="position:absolute;left:0;text-align:left;margin-left:470.35pt;margin-top:25.5pt;width:1in;height:11.2pt;z-index:251884032" filled="f" stroked="f">
            <v:textbox inset="1mm,0,1mm,0">
              <w:txbxContent>
                <w:p w:rsidR="001373B9" w:rsidRDefault="001373B9" w:rsidP="0016221A">
                  <w:pPr>
                    <w:spacing w:line="160" w:lineRule="exact"/>
                    <w:jc w:val="left"/>
                    <w:rPr>
                      <w:rFonts w:cs="Miriam"/>
                      <w:noProof/>
                      <w:szCs w:val="18"/>
                      <w:rtl/>
                    </w:rPr>
                  </w:pPr>
                  <w:r>
                    <w:rPr>
                      <w:rFonts w:cs="Miriam"/>
                      <w:szCs w:val="18"/>
                      <w:rtl/>
                    </w:rPr>
                    <w:t>צ</w:t>
                  </w:r>
                  <w:r>
                    <w:rPr>
                      <w:rFonts w:cs="Miriam" w:hint="cs"/>
                      <w:szCs w:val="18"/>
                      <w:rtl/>
                    </w:rPr>
                    <w:t>ו תשע"ז-2016</w:t>
                  </w:r>
                </w:p>
              </w:txbxContent>
            </v:textbox>
            <w10:anchorlock/>
          </v:shape>
        </w:pict>
      </w:r>
      <w:r>
        <w:rPr>
          <w:rtl/>
        </w:rPr>
        <w:t>צ</w:t>
      </w:r>
      <w:r>
        <w:rPr>
          <w:rFonts w:hint="cs"/>
          <w:rtl/>
        </w:rPr>
        <w:t>ו המועצות המקומיות, תשי"א-1950</w:t>
      </w:r>
      <w:r>
        <w:rPr>
          <w:rStyle w:val="default"/>
          <w:rtl/>
        </w:rPr>
        <w:footnoteReference w:customMarkFollows="1" w:id="1"/>
        <w:t>*</w:t>
      </w:r>
    </w:p>
    <w:p w:rsidR="0016221A" w:rsidRPr="00030DEF" w:rsidRDefault="0016221A" w:rsidP="0016221A">
      <w:pPr>
        <w:pStyle w:val="P00"/>
        <w:spacing w:before="0"/>
        <w:ind w:left="0" w:right="1134"/>
        <w:rPr>
          <w:rStyle w:val="default"/>
          <w:rFonts w:cs="FrankRuehl" w:hint="cs"/>
          <w:vanish/>
          <w:color w:val="FF0000"/>
          <w:szCs w:val="20"/>
          <w:shd w:val="clear" w:color="auto" w:fill="FFFF99"/>
          <w:rtl/>
        </w:rPr>
      </w:pPr>
      <w:bookmarkStart w:id="2" w:name="Rov698"/>
      <w:r w:rsidRPr="00030DEF">
        <w:rPr>
          <w:rStyle w:val="default"/>
          <w:rFonts w:cs="FrankRuehl" w:hint="cs"/>
          <w:vanish/>
          <w:color w:val="FF0000"/>
          <w:szCs w:val="20"/>
          <w:shd w:val="clear" w:color="auto" w:fill="FFFF99"/>
          <w:rtl/>
        </w:rPr>
        <w:t>מיום 12.12.2016</w:t>
      </w:r>
    </w:p>
    <w:p w:rsidR="0016221A" w:rsidRPr="00030DEF" w:rsidRDefault="0016221A" w:rsidP="0016221A">
      <w:pPr>
        <w:pStyle w:val="P00"/>
        <w:spacing w:before="0"/>
        <w:ind w:left="0" w:right="1134"/>
        <w:rPr>
          <w:rStyle w:val="default"/>
          <w:rFonts w:cs="FrankRuehl" w:hint="cs"/>
          <w:vanish/>
          <w:szCs w:val="20"/>
          <w:shd w:val="clear" w:color="auto" w:fill="FFFF99"/>
          <w:rtl/>
        </w:rPr>
      </w:pPr>
      <w:r w:rsidRPr="00030DEF">
        <w:rPr>
          <w:rStyle w:val="default"/>
          <w:rFonts w:cs="FrankRuehl" w:hint="cs"/>
          <w:b/>
          <w:bCs/>
          <w:vanish/>
          <w:szCs w:val="20"/>
          <w:shd w:val="clear" w:color="auto" w:fill="FFFF99"/>
          <w:rtl/>
        </w:rPr>
        <w:t>צו תשע"ז-2016</w:t>
      </w:r>
    </w:p>
    <w:p w:rsidR="0016221A" w:rsidRPr="00030DEF" w:rsidRDefault="0016221A" w:rsidP="0016221A">
      <w:pPr>
        <w:pStyle w:val="P00"/>
        <w:spacing w:before="0"/>
        <w:ind w:left="0" w:right="1134"/>
        <w:rPr>
          <w:rStyle w:val="default"/>
          <w:rFonts w:cs="FrankRuehl" w:hint="cs"/>
          <w:vanish/>
          <w:szCs w:val="20"/>
          <w:shd w:val="clear" w:color="auto" w:fill="FFFF99"/>
          <w:rtl/>
        </w:rPr>
      </w:pPr>
      <w:hyperlink r:id="rId6" w:history="1">
        <w:r w:rsidRPr="00030DEF">
          <w:rPr>
            <w:rStyle w:val="Hyperlink"/>
            <w:rFonts w:hint="cs"/>
            <w:vanish/>
            <w:szCs w:val="20"/>
            <w:shd w:val="clear" w:color="auto" w:fill="FFFF99"/>
            <w:rtl/>
          </w:rPr>
          <w:t>ק"ת תשע"ז מס' 7740</w:t>
        </w:r>
      </w:hyperlink>
      <w:r w:rsidRPr="00030DEF">
        <w:rPr>
          <w:rStyle w:val="default"/>
          <w:rFonts w:cs="FrankRuehl" w:hint="cs"/>
          <w:vanish/>
          <w:szCs w:val="20"/>
          <w:shd w:val="clear" w:color="auto" w:fill="FFFF99"/>
          <w:rtl/>
        </w:rPr>
        <w:t xml:space="preserve"> מיום 12.12.2016 עמ' 254</w:t>
      </w:r>
    </w:p>
    <w:p w:rsidR="0016221A" w:rsidRPr="0016221A" w:rsidRDefault="0016221A" w:rsidP="0016221A">
      <w:pPr>
        <w:pStyle w:val="P00"/>
        <w:ind w:left="0" w:right="1134"/>
        <w:rPr>
          <w:rStyle w:val="default"/>
          <w:rFonts w:cs="FrankRuehl" w:hint="cs"/>
          <w:sz w:val="2"/>
          <w:szCs w:val="2"/>
          <w:rtl/>
        </w:rPr>
      </w:pPr>
      <w:r w:rsidRPr="00030DEF">
        <w:rPr>
          <w:rStyle w:val="default"/>
          <w:rFonts w:cs="FrankRuehl" w:hint="cs"/>
          <w:vanish/>
          <w:sz w:val="22"/>
          <w:szCs w:val="22"/>
          <w:shd w:val="clear" w:color="auto" w:fill="FFFF99"/>
          <w:rtl/>
        </w:rPr>
        <w:t xml:space="preserve">צו המועצות המקומיות </w:t>
      </w:r>
      <w:r w:rsidRPr="00030DEF">
        <w:rPr>
          <w:rStyle w:val="default"/>
          <w:rFonts w:cs="FrankRuehl" w:hint="cs"/>
          <w:strike/>
          <w:vanish/>
          <w:sz w:val="22"/>
          <w:szCs w:val="22"/>
          <w:shd w:val="clear" w:color="auto" w:fill="FFFF99"/>
          <w:rtl/>
        </w:rPr>
        <w:t>(א)</w:t>
      </w:r>
      <w:r w:rsidRPr="00030DEF">
        <w:rPr>
          <w:rStyle w:val="default"/>
          <w:rFonts w:cs="FrankRuehl" w:hint="cs"/>
          <w:vanish/>
          <w:sz w:val="22"/>
          <w:szCs w:val="22"/>
          <w:shd w:val="clear" w:color="auto" w:fill="FFFF99"/>
          <w:rtl/>
        </w:rPr>
        <w:t>, תשי"א-1950</w:t>
      </w:r>
      <w:bookmarkEnd w:id="2"/>
    </w:p>
    <w:p w:rsidR="00204309" w:rsidRDefault="00204309">
      <w:pPr>
        <w:pStyle w:val="P00"/>
        <w:spacing w:before="72"/>
        <w:ind w:left="0" w:right="1134"/>
        <w:rPr>
          <w:rStyle w:val="default"/>
          <w:rFonts w:cs="FrankRuehl" w:hint="cs"/>
          <w:rtl/>
        </w:rPr>
      </w:pPr>
      <w:r>
        <w:rPr>
          <w:rtl/>
        </w:rPr>
        <w:tab/>
      </w:r>
      <w:r>
        <w:rPr>
          <w:rStyle w:val="default"/>
          <w:rFonts w:cs="FrankRuehl"/>
          <w:rtl/>
        </w:rPr>
        <w:t>ב</w:t>
      </w:r>
      <w:r>
        <w:rPr>
          <w:rStyle w:val="default"/>
          <w:rFonts w:cs="FrankRuehl" w:hint="cs"/>
          <w:rtl/>
        </w:rPr>
        <w:t>תוקף סמכותי לפי סעיף 2 מפקודת המועצות המקומיות, 1941, והסעיפים 14(א) ו-2(ד) לפקודת סדרי השלטון והמשפט, תש"ח-1948, אני מצווה לאמור:</w:t>
      </w:r>
    </w:p>
    <w:p w:rsidR="00204309" w:rsidRDefault="00204309">
      <w:pPr>
        <w:pStyle w:val="medium-header"/>
        <w:keepNext w:val="0"/>
        <w:keepLines w:val="0"/>
        <w:ind w:left="0" w:right="1134"/>
        <w:rPr>
          <w:rFonts w:hint="cs"/>
          <w:rtl/>
        </w:rPr>
      </w:pPr>
      <w:r>
        <w:rPr>
          <w:lang w:val="he-IL"/>
        </w:rPr>
        <w:pict>
          <v:rect id="_x0000_s2050" style="position:absolute;left:0;text-align:left;margin-left:464.5pt;margin-top:8.05pt;width:75.05pt;height:14.4pt;z-index:251340288" o:allowincell="f" filled="f" stroked="f" strokecolor="lime" strokeweight=".25pt">
            <v:textbox inset="0,0,0,0">
              <w:txbxContent>
                <w:p w:rsidR="001373B9" w:rsidRDefault="001373B9" w:rsidP="000E3466">
                  <w:pPr>
                    <w:spacing w:line="160" w:lineRule="exact"/>
                    <w:jc w:val="left"/>
                    <w:rPr>
                      <w:rFonts w:cs="Miriam"/>
                      <w:noProof/>
                      <w:szCs w:val="18"/>
                      <w:rtl/>
                    </w:rPr>
                  </w:pPr>
                  <w:r>
                    <w:rPr>
                      <w:rFonts w:cs="Miriam"/>
                      <w:szCs w:val="18"/>
                      <w:rtl/>
                    </w:rPr>
                    <w:t>צ</w:t>
                  </w:r>
                  <w:r>
                    <w:rPr>
                      <w:rFonts w:cs="Miriam" w:hint="cs"/>
                      <w:szCs w:val="18"/>
                      <w:rtl/>
                    </w:rPr>
                    <w:t>ו תשכ"ב-1961</w:t>
                  </w:r>
                </w:p>
              </w:txbxContent>
            </v:textbox>
            <w10:anchorlock/>
          </v:rect>
        </w:pict>
      </w:r>
      <w:r>
        <w:rPr>
          <w:rtl/>
        </w:rPr>
        <w:t>ח</w:t>
      </w:r>
      <w:r>
        <w:rPr>
          <w:rFonts w:hint="cs"/>
          <w:rtl/>
        </w:rPr>
        <w:t>לק א'</w:t>
      </w:r>
    </w:p>
    <w:p w:rsidR="00692D03" w:rsidRPr="00030DEF" w:rsidRDefault="00692D03" w:rsidP="00692D03">
      <w:pPr>
        <w:pStyle w:val="P00"/>
        <w:spacing w:before="0"/>
        <w:ind w:left="0" w:right="1134"/>
        <w:rPr>
          <w:rFonts w:hint="cs"/>
          <w:b/>
          <w:bCs/>
          <w:vanish/>
          <w:szCs w:val="20"/>
          <w:shd w:val="clear" w:color="auto" w:fill="FFFF99"/>
          <w:rtl/>
        </w:rPr>
      </w:pPr>
      <w:bookmarkStart w:id="3" w:name="Rov359"/>
      <w:r w:rsidRPr="00030DEF">
        <w:rPr>
          <w:rFonts w:hint="cs"/>
          <w:vanish/>
          <w:color w:val="FF0000"/>
          <w:szCs w:val="20"/>
          <w:shd w:val="clear" w:color="auto" w:fill="FFFF99"/>
          <w:rtl/>
        </w:rPr>
        <w:t>מיום 5.11.1961</w:t>
      </w:r>
    </w:p>
    <w:p w:rsidR="00692D03" w:rsidRPr="00030DEF" w:rsidRDefault="00692D03" w:rsidP="00692D03">
      <w:pPr>
        <w:pStyle w:val="P00"/>
        <w:spacing w:before="0"/>
        <w:ind w:left="0" w:right="1134"/>
        <w:rPr>
          <w:rFonts w:hint="cs"/>
          <w:b/>
          <w:bCs/>
          <w:vanish/>
          <w:szCs w:val="20"/>
          <w:shd w:val="clear" w:color="auto" w:fill="FFFF99"/>
          <w:rtl/>
        </w:rPr>
      </w:pPr>
      <w:r w:rsidRPr="00030DEF">
        <w:rPr>
          <w:rFonts w:hint="cs"/>
          <w:b/>
          <w:bCs/>
          <w:vanish/>
          <w:szCs w:val="20"/>
          <w:shd w:val="clear" w:color="auto" w:fill="FFFF99"/>
          <w:rtl/>
        </w:rPr>
        <w:t>צו תשכ"ב-1961</w:t>
      </w:r>
    </w:p>
    <w:p w:rsidR="00692D03" w:rsidRPr="00030DEF" w:rsidRDefault="00692D03" w:rsidP="00692D03">
      <w:pPr>
        <w:pStyle w:val="P00"/>
        <w:spacing w:before="0"/>
        <w:ind w:left="0" w:right="1134"/>
        <w:rPr>
          <w:rFonts w:hint="cs"/>
          <w:vanish/>
          <w:szCs w:val="20"/>
          <w:shd w:val="clear" w:color="auto" w:fill="FFFF99"/>
          <w:rtl/>
        </w:rPr>
      </w:pPr>
      <w:hyperlink r:id="rId7" w:history="1">
        <w:r w:rsidRPr="00030DEF">
          <w:rPr>
            <w:rStyle w:val="Hyperlink"/>
            <w:rFonts w:hint="cs"/>
            <w:vanish/>
            <w:szCs w:val="20"/>
            <w:shd w:val="clear" w:color="auto" w:fill="FFFF99"/>
            <w:rtl/>
          </w:rPr>
          <w:t>ק"ת תשכ"ב מס' 1219</w:t>
        </w:r>
      </w:hyperlink>
      <w:r w:rsidRPr="00030DEF">
        <w:rPr>
          <w:rFonts w:hint="cs"/>
          <w:vanish/>
          <w:szCs w:val="20"/>
          <w:shd w:val="clear" w:color="auto" w:fill="FFFF99"/>
          <w:rtl/>
        </w:rPr>
        <w:t xml:space="preserve"> מיום 5.11.1961 עמ' 280</w:t>
      </w:r>
    </w:p>
    <w:p w:rsidR="00692D03" w:rsidRPr="00A96D6C" w:rsidRDefault="00692D03" w:rsidP="00692D03">
      <w:pPr>
        <w:pStyle w:val="P00"/>
        <w:spacing w:before="0"/>
        <w:ind w:left="0" w:right="1134"/>
        <w:rPr>
          <w:rFonts w:hint="cs"/>
          <w:b/>
          <w:bCs/>
          <w:sz w:val="2"/>
          <w:szCs w:val="2"/>
          <w:rtl/>
        </w:rPr>
      </w:pPr>
      <w:r w:rsidRPr="00030DEF">
        <w:rPr>
          <w:rFonts w:hint="cs"/>
          <w:b/>
          <w:bCs/>
          <w:vanish/>
          <w:szCs w:val="20"/>
          <w:shd w:val="clear" w:color="auto" w:fill="FFFF99"/>
          <w:rtl/>
        </w:rPr>
        <w:t>החלפת סעיפים 1-117 בסעיפים 1-204</w:t>
      </w:r>
      <w:bookmarkEnd w:id="3"/>
    </w:p>
    <w:p w:rsidR="00204309" w:rsidRDefault="00204309">
      <w:pPr>
        <w:pStyle w:val="medium2-header"/>
        <w:keepLines w:val="0"/>
        <w:spacing w:before="72"/>
        <w:ind w:left="0" w:right="1134"/>
        <w:rPr>
          <w:noProof/>
          <w:sz w:val="20"/>
          <w:rtl/>
        </w:rPr>
      </w:pPr>
      <w:bookmarkStart w:id="4" w:name="med0"/>
      <w:bookmarkEnd w:id="4"/>
      <w:r>
        <w:rPr>
          <w:noProof/>
          <w:sz w:val="20"/>
          <w:rtl/>
        </w:rPr>
        <w:t>פ</w:t>
      </w:r>
      <w:r>
        <w:rPr>
          <w:rFonts w:hint="cs"/>
          <w:noProof/>
          <w:sz w:val="20"/>
          <w:rtl/>
        </w:rPr>
        <w:t>רק ראשון: פרשנות</w:t>
      </w:r>
    </w:p>
    <w:p w:rsidR="00204309" w:rsidRDefault="00204309">
      <w:pPr>
        <w:pStyle w:val="P00"/>
        <w:spacing w:before="72"/>
        <w:ind w:left="0" w:right="1134"/>
        <w:rPr>
          <w:rStyle w:val="default"/>
          <w:rFonts w:cs="FrankRuehl" w:hint="cs"/>
          <w:rtl/>
        </w:rPr>
      </w:pPr>
      <w:bookmarkStart w:id="5" w:name="Seif1"/>
      <w:bookmarkEnd w:id="5"/>
      <w:r>
        <w:rPr>
          <w:lang w:val="he-IL"/>
        </w:rPr>
        <w:pict>
          <v:rect id="_x0000_s2051" style="position:absolute;left:0;text-align:left;margin-left:464.5pt;margin-top:8.05pt;width:75.05pt;height:15.8pt;z-index:251341312" o:allowincell="f" filled="f" stroked="f" strokecolor="lime" strokeweight=".25pt">
            <v:textbox inset="0,0,0,0">
              <w:txbxContent>
                <w:p w:rsidR="001373B9" w:rsidRDefault="001373B9">
                  <w:pPr>
                    <w:spacing w:line="160" w:lineRule="exact"/>
                    <w:jc w:val="left"/>
                    <w:rPr>
                      <w:rFonts w:cs="Miriam"/>
                      <w:noProof/>
                      <w:szCs w:val="18"/>
                      <w:rtl/>
                    </w:rPr>
                  </w:pPr>
                  <w:r>
                    <w:rPr>
                      <w:rFonts w:cs="Miriam"/>
                      <w:szCs w:val="18"/>
                      <w:rtl/>
                    </w:rPr>
                    <w:t>ה</w:t>
                  </w:r>
                  <w:r>
                    <w:rPr>
                      <w:rFonts w:cs="Miriam" w:hint="cs"/>
                      <w:szCs w:val="18"/>
                      <w:rtl/>
                    </w:rPr>
                    <w:t>גדרות</w:t>
                  </w:r>
                </w:p>
              </w:txbxContent>
            </v:textbox>
            <w10:anchorlock/>
          </v:rect>
        </w:pict>
      </w:r>
      <w:r>
        <w:rPr>
          <w:rStyle w:val="big-number"/>
          <w:rtl/>
        </w:rPr>
        <w:t>1.</w:t>
      </w:r>
      <w:r>
        <w:rPr>
          <w:rStyle w:val="big-number"/>
          <w:rtl/>
        </w:rPr>
        <w:tab/>
      </w:r>
      <w:r>
        <w:rPr>
          <w:rStyle w:val="default"/>
          <w:rFonts w:cs="FrankRuehl"/>
          <w:rtl/>
        </w:rPr>
        <w:t>ב</w:t>
      </w:r>
      <w:r>
        <w:rPr>
          <w:rStyle w:val="default"/>
          <w:rFonts w:cs="FrankRuehl" w:hint="cs"/>
          <w:rtl/>
        </w:rPr>
        <w:t xml:space="preserve">צו זה </w:t>
      </w:r>
      <w:r w:rsidR="00692D03">
        <w:rPr>
          <w:rStyle w:val="default"/>
          <w:rFonts w:cs="FrankRuehl"/>
          <w:rtl/>
        </w:rPr>
        <w:t>–</w:t>
      </w:r>
    </w:p>
    <w:p w:rsidR="00204309" w:rsidRDefault="00204309" w:rsidP="00692D03">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המו</w:t>
      </w:r>
      <w:r>
        <w:rPr>
          <w:rStyle w:val="default"/>
          <w:rFonts w:cs="FrankRuehl"/>
          <w:rtl/>
        </w:rPr>
        <w:t>ע</w:t>
      </w:r>
      <w:r>
        <w:rPr>
          <w:rStyle w:val="default"/>
          <w:rFonts w:cs="FrankRuehl" w:hint="cs"/>
          <w:rtl/>
        </w:rPr>
        <w:t xml:space="preserve">צה" </w:t>
      </w:r>
      <w:r w:rsidR="00692D03">
        <w:rPr>
          <w:rStyle w:val="default"/>
          <w:rFonts w:cs="FrankRuehl" w:hint="cs"/>
          <w:rtl/>
        </w:rPr>
        <w:t>-</w:t>
      </w:r>
      <w:r>
        <w:rPr>
          <w:rStyle w:val="default"/>
          <w:rFonts w:cs="FrankRuehl" w:hint="cs"/>
          <w:rtl/>
        </w:rPr>
        <w:t xml:space="preserve"> כל אחת מהמועצות המקומיות ששמותיהן מפורשים בתוספת הראשונה;</w:t>
      </w:r>
    </w:p>
    <w:p w:rsidR="00204309" w:rsidRDefault="00204309" w:rsidP="00692D03">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תחום המועצה" </w:t>
      </w:r>
      <w:r w:rsidR="00692D03">
        <w:rPr>
          <w:rStyle w:val="default"/>
          <w:rFonts w:cs="FrankRuehl" w:hint="cs"/>
          <w:rtl/>
        </w:rPr>
        <w:t>-</w:t>
      </w:r>
      <w:r>
        <w:rPr>
          <w:rStyle w:val="default"/>
          <w:rFonts w:cs="FrankRuehl" w:hint="cs"/>
          <w:rtl/>
        </w:rPr>
        <w:t xml:space="preserve"> כל אחד מהשטחים המתוארים בתוספת</w:t>
      </w:r>
      <w:r>
        <w:rPr>
          <w:rStyle w:val="default"/>
          <w:rFonts w:cs="FrankRuehl"/>
          <w:rtl/>
        </w:rPr>
        <w:t xml:space="preserve"> </w:t>
      </w:r>
      <w:r>
        <w:rPr>
          <w:rStyle w:val="default"/>
          <w:rFonts w:cs="FrankRuehl" w:hint="cs"/>
          <w:rtl/>
        </w:rPr>
        <w:t>הראשונה;</w:t>
      </w:r>
    </w:p>
    <w:p w:rsidR="00204309" w:rsidRDefault="00204309" w:rsidP="00692D03">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נכסים" </w:t>
      </w:r>
      <w:r w:rsidR="00692D03">
        <w:rPr>
          <w:rStyle w:val="default"/>
          <w:rFonts w:cs="FrankRuehl" w:hint="cs"/>
          <w:rtl/>
        </w:rPr>
        <w:t>-</w:t>
      </w:r>
      <w:r>
        <w:rPr>
          <w:rStyle w:val="default"/>
          <w:rFonts w:cs="FrankRuehl" w:hint="cs"/>
          <w:rtl/>
        </w:rPr>
        <w:t xml:space="preserve"> בנינים וקרקעות שבתחום המועצה, תפוסים או פנויים, ציבוריים או פרטיים, למעט רחוב;</w:t>
      </w:r>
    </w:p>
    <w:p w:rsidR="00204309" w:rsidRDefault="00204309" w:rsidP="00692D03">
      <w:pPr>
        <w:pStyle w:val="P00"/>
        <w:spacing w:before="72"/>
        <w:ind w:left="0" w:right="1134"/>
        <w:rPr>
          <w:rStyle w:val="default"/>
          <w:rFonts w:cs="FrankRuehl" w:hint="cs"/>
          <w:rtl/>
        </w:rPr>
      </w:pPr>
      <w:r>
        <w:rPr>
          <w:lang w:val="he-IL"/>
        </w:rPr>
        <w:pict>
          <v:rect id="_x0000_s2052" style="position:absolute;left:0;text-align:left;margin-left:464.5pt;margin-top:8.05pt;width:75.05pt;height:16pt;z-index:251342336" o:allowincell="f" filled="f" stroked="f" strokecolor="lime" strokeweight=".25pt">
            <v:textbox inset="0,0,0,0">
              <w:txbxContent>
                <w:p w:rsidR="001373B9" w:rsidRDefault="001373B9" w:rsidP="00A43C67">
                  <w:pPr>
                    <w:spacing w:line="160" w:lineRule="exact"/>
                    <w:jc w:val="left"/>
                    <w:rPr>
                      <w:rFonts w:cs="Miriam"/>
                      <w:noProof/>
                      <w:szCs w:val="18"/>
                      <w:rtl/>
                    </w:rPr>
                  </w:pPr>
                  <w:r>
                    <w:rPr>
                      <w:rFonts w:cs="Miriam" w:hint="cs"/>
                      <w:szCs w:val="18"/>
                      <w:rtl/>
                    </w:rPr>
                    <w:t xml:space="preserve">צו </w:t>
                  </w:r>
                  <w:r>
                    <w:rPr>
                      <w:rFonts w:cs="Miriam"/>
                      <w:szCs w:val="18"/>
                      <w:rtl/>
                    </w:rPr>
                    <w:t>ת</w:t>
                  </w:r>
                  <w:r>
                    <w:rPr>
                      <w:rFonts w:cs="Miriam" w:hint="cs"/>
                      <w:szCs w:val="18"/>
                      <w:rtl/>
                    </w:rPr>
                    <w:t>שנ"ו-1996</w:t>
                  </w:r>
                </w:p>
              </w:txbxContent>
            </v:textbox>
            <w10:anchorlock/>
          </v:rect>
        </w:pict>
      </w:r>
      <w:r>
        <w:rPr>
          <w:rtl/>
        </w:rPr>
        <w:tab/>
      </w:r>
      <w:r>
        <w:rPr>
          <w:rStyle w:val="default"/>
          <w:rFonts w:cs="FrankRuehl"/>
          <w:rtl/>
        </w:rPr>
        <w:t>"</w:t>
      </w:r>
      <w:r>
        <w:rPr>
          <w:rStyle w:val="default"/>
          <w:rFonts w:cs="FrankRuehl" w:hint="cs"/>
          <w:rtl/>
        </w:rPr>
        <w:t xml:space="preserve">רחוב" </w:t>
      </w:r>
      <w:r w:rsidR="00692D03">
        <w:rPr>
          <w:rStyle w:val="default"/>
          <w:rFonts w:cs="FrankRuehl" w:hint="cs"/>
          <w:rtl/>
        </w:rPr>
        <w:t>-</w:t>
      </w:r>
      <w:r>
        <w:rPr>
          <w:rStyle w:val="default"/>
          <w:rFonts w:cs="FrankRuehl" w:hint="cs"/>
          <w:rtl/>
        </w:rPr>
        <w:t xml:space="preserve"> לרבות</w:t>
      </w:r>
      <w:r>
        <w:rPr>
          <w:rStyle w:val="default"/>
          <w:rFonts w:cs="FrankRuehl"/>
          <w:rtl/>
        </w:rPr>
        <w:t xml:space="preserve"> </w:t>
      </w:r>
      <w:r>
        <w:rPr>
          <w:rStyle w:val="default"/>
          <w:rFonts w:cs="FrankRuehl" w:hint="cs"/>
          <w:rtl/>
        </w:rPr>
        <w:t>מסילת ברזל כמשמעותה בסעיף 2 רישה ופסקאות (1) ו-(2) לפקודת מסילות הברזל [נוסח חדש], תשל"ב</w:t>
      </w:r>
      <w:r w:rsidR="00692D03">
        <w:rPr>
          <w:rStyle w:val="default"/>
          <w:rFonts w:cs="FrankRuehl" w:hint="cs"/>
          <w:rtl/>
        </w:rPr>
        <w:t>-</w:t>
      </w:r>
      <w:r>
        <w:rPr>
          <w:rStyle w:val="default"/>
          <w:rFonts w:cs="FrankRuehl" w:hint="cs"/>
          <w:rtl/>
        </w:rPr>
        <w:t>1972, וכן מיתקנים לצורך מסילת הברזל או בקשר אליה, המהווים חלק בלתי נפרד ממנה;</w:t>
      </w:r>
    </w:p>
    <w:p w:rsidR="00B45EAF" w:rsidRPr="00030DEF" w:rsidRDefault="00B45EAF" w:rsidP="00A43C67">
      <w:pPr>
        <w:pStyle w:val="P00"/>
        <w:spacing w:before="0"/>
        <w:ind w:left="0" w:right="1134"/>
        <w:rPr>
          <w:rFonts w:hint="cs"/>
          <w:b/>
          <w:bCs/>
          <w:vanish/>
          <w:szCs w:val="20"/>
          <w:shd w:val="clear" w:color="auto" w:fill="FFFF99"/>
          <w:rtl/>
        </w:rPr>
      </w:pPr>
      <w:bookmarkStart w:id="6" w:name="Rov360"/>
      <w:r w:rsidRPr="00030DEF">
        <w:rPr>
          <w:rFonts w:hint="cs"/>
          <w:vanish/>
          <w:color w:val="FF0000"/>
          <w:szCs w:val="20"/>
          <w:shd w:val="clear" w:color="auto" w:fill="FFFF99"/>
          <w:rtl/>
        </w:rPr>
        <w:t xml:space="preserve">מיום </w:t>
      </w:r>
      <w:r w:rsidR="00A43C67" w:rsidRPr="00030DEF">
        <w:rPr>
          <w:rFonts w:hint="cs"/>
          <w:vanish/>
          <w:color w:val="FF0000"/>
          <w:szCs w:val="20"/>
          <w:shd w:val="clear" w:color="auto" w:fill="FFFF99"/>
          <w:rtl/>
        </w:rPr>
        <w:t>1</w:t>
      </w:r>
      <w:r w:rsidRPr="00030DEF">
        <w:rPr>
          <w:rFonts w:hint="cs"/>
          <w:vanish/>
          <w:color w:val="FF0000"/>
          <w:szCs w:val="20"/>
          <w:shd w:val="clear" w:color="auto" w:fill="FFFF99"/>
          <w:rtl/>
        </w:rPr>
        <w:t>.1.1996</w:t>
      </w:r>
    </w:p>
    <w:p w:rsidR="00B45EAF" w:rsidRPr="00030DEF" w:rsidRDefault="00A43C67" w:rsidP="00B45EAF">
      <w:pPr>
        <w:pStyle w:val="P00"/>
        <w:spacing w:before="0"/>
        <w:ind w:left="0" w:right="1134"/>
        <w:rPr>
          <w:rFonts w:hint="cs"/>
          <w:b/>
          <w:bCs/>
          <w:vanish/>
          <w:szCs w:val="20"/>
          <w:shd w:val="clear" w:color="auto" w:fill="FFFF99"/>
          <w:rtl/>
        </w:rPr>
      </w:pPr>
      <w:r w:rsidRPr="00030DEF">
        <w:rPr>
          <w:rFonts w:hint="cs"/>
          <w:b/>
          <w:bCs/>
          <w:vanish/>
          <w:szCs w:val="20"/>
          <w:shd w:val="clear" w:color="auto" w:fill="FFFF99"/>
          <w:rtl/>
        </w:rPr>
        <w:t>צו</w:t>
      </w:r>
      <w:r w:rsidR="00B45EAF" w:rsidRPr="00030DEF">
        <w:rPr>
          <w:rFonts w:hint="cs"/>
          <w:b/>
          <w:bCs/>
          <w:vanish/>
          <w:szCs w:val="20"/>
          <w:shd w:val="clear" w:color="auto" w:fill="FFFF99"/>
          <w:rtl/>
        </w:rPr>
        <w:t xml:space="preserve"> תשנ"ו-1996</w:t>
      </w:r>
    </w:p>
    <w:p w:rsidR="00B45EAF" w:rsidRPr="00030DEF" w:rsidRDefault="00B45EAF" w:rsidP="00A43C67">
      <w:pPr>
        <w:pStyle w:val="P00"/>
        <w:spacing w:before="0"/>
        <w:ind w:left="0" w:right="1134"/>
        <w:rPr>
          <w:rFonts w:hint="cs"/>
          <w:vanish/>
          <w:szCs w:val="20"/>
          <w:shd w:val="clear" w:color="auto" w:fill="FFFF99"/>
          <w:rtl/>
        </w:rPr>
      </w:pPr>
      <w:hyperlink r:id="rId8" w:history="1">
        <w:r w:rsidRPr="00030DEF">
          <w:rPr>
            <w:rStyle w:val="Hyperlink"/>
            <w:rFonts w:hint="cs"/>
            <w:vanish/>
            <w:szCs w:val="20"/>
            <w:shd w:val="clear" w:color="auto" w:fill="FFFF99"/>
            <w:rtl/>
          </w:rPr>
          <w:t>ס"ח תשנ"ו מס' 1554</w:t>
        </w:r>
      </w:hyperlink>
      <w:r w:rsidRPr="00030DEF">
        <w:rPr>
          <w:rFonts w:hint="cs"/>
          <w:vanish/>
          <w:szCs w:val="20"/>
          <w:shd w:val="clear" w:color="auto" w:fill="FFFF99"/>
          <w:rtl/>
        </w:rPr>
        <w:t xml:space="preserve"> מיום 8.1.1996 עמ' 23 (</w:t>
      </w:r>
      <w:hyperlink r:id="rId9" w:history="1">
        <w:r w:rsidRPr="00030DEF">
          <w:rPr>
            <w:rStyle w:val="Hyperlink"/>
            <w:rFonts w:hint="cs"/>
            <w:vanish/>
            <w:szCs w:val="20"/>
            <w:shd w:val="clear" w:color="auto" w:fill="FFFF99"/>
            <w:rtl/>
          </w:rPr>
          <w:t>ה"ח 2436</w:t>
        </w:r>
      </w:hyperlink>
      <w:r w:rsidRPr="00030DEF">
        <w:rPr>
          <w:rFonts w:hint="cs"/>
          <w:vanish/>
          <w:szCs w:val="20"/>
          <w:shd w:val="clear" w:color="auto" w:fill="FFFF99"/>
          <w:rtl/>
        </w:rPr>
        <w:t>)</w:t>
      </w:r>
    </w:p>
    <w:p w:rsidR="00B45EAF" w:rsidRPr="00A96D6C" w:rsidRDefault="00B45EAF" w:rsidP="00A96D6C">
      <w:pPr>
        <w:pStyle w:val="P00"/>
        <w:spacing w:before="0"/>
        <w:ind w:left="0" w:right="1134"/>
        <w:rPr>
          <w:rFonts w:hint="cs"/>
          <w:b/>
          <w:bCs/>
          <w:sz w:val="2"/>
          <w:szCs w:val="2"/>
          <w:rtl/>
        </w:rPr>
      </w:pPr>
      <w:r w:rsidRPr="00030DEF">
        <w:rPr>
          <w:rFonts w:hint="cs"/>
          <w:b/>
          <w:bCs/>
          <w:vanish/>
          <w:szCs w:val="20"/>
          <w:shd w:val="clear" w:color="auto" w:fill="FFFF99"/>
          <w:rtl/>
        </w:rPr>
        <w:t>הוספת הגדרת "רחוב"</w:t>
      </w:r>
      <w:bookmarkEnd w:id="6"/>
    </w:p>
    <w:p w:rsidR="00204309" w:rsidRDefault="00204309" w:rsidP="00692D03">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בעל" </w:t>
      </w:r>
      <w:r w:rsidR="00692D03">
        <w:rPr>
          <w:rStyle w:val="default"/>
          <w:rFonts w:cs="FrankRuehl" w:hint="cs"/>
          <w:rtl/>
        </w:rPr>
        <w:t>-</w:t>
      </w:r>
      <w:r>
        <w:rPr>
          <w:rStyle w:val="default"/>
          <w:rFonts w:cs="FrankRuehl" w:hint="cs"/>
          <w:rtl/>
        </w:rPr>
        <w:t xml:space="preserve"> לרבות אדם המקבל, או הזכאי לקבל, הכנסה מנכסים, או שהיה מקבלה אילו היו הנכסים נות</w:t>
      </w:r>
      <w:r>
        <w:rPr>
          <w:rStyle w:val="default"/>
          <w:rFonts w:cs="FrankRuehl"/>
          <w:rtl/>
        </w:rPr>
        <w:t>נ</w:t>
      </w:r>
      <w:r>
        <w:rPr>
          <w:rStyle w:val="default"/>
          <w:rFonts w:cs="FrankRuehl" w:hint="cs"/>
          <w:rtl/>
        </w:rPr>
        <w:t>ים הכנסה, בין בזכותו הוא ובין כסוכן, כנאמן או כבא-כוח, בין שהוא הבעל הרשום של הנכסים ובין שאיננו הבעל הרשום, וכן שוכר משנה ששכרו נכסים לתקופה שלמעלה משלוש שנים;</w:t>
      </w:r>
    </w:p>
    <w:p w:rsidR="00204309" w:rsidRDefault="00204309" w:rsidP="00692D03">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מחזיק" </w:t>
      </w:r>
      <w:r w:rsidR="00692D03">
        <w:rPr>
          <w:rStyle w:val="default"/>
          <w:rFonts w:cs="FrankRuehl" w:hint="cs"/>
          <w:rtl/>
        </w:rPr>
        <w:t>-</w:t>
      </w:r>
      <w:r>
        <w:rPr>
          <w:rStyle w:val="default"/>
          <w:rFonts w:cs="FrankRuehl" w:hint="cs"/>
          <w:rtl/>
        </w:rPr>
        <w:t xml:space="preserve"> אדם המחזיק למעשה בנכסים כבעל או כשוכר או בכל אופן אחר, למעט אדם הגר בבית מלון או בפנסיון;</w:t>
      </w:r>
    </w:p>
    <w:p w:rsidR="00204309" w:rsidRDefault="00204309" w:rsidP="00692D03">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בנין" </w:t>
      </w:r>
      <w:r w:rsidR="00692D03">
        <w:rPr>
          <w:rStyle w:val="default"/>
          <w:rFonts w:cs="FrankRuehl" w:hint="cs"/>
          <w:rtl/>
        </w:rPr>
        <w:t>-</w:t>
      </w:r>
      <w:r>
        <w:rPr>
          <w:rStyle w:val="default"/>
          <w:rFonts w:cs="FrankRuehl" w:hint="cs"/>
          <w:rtl/>
        </w:rPr>
        <w:t xml:space="preserve"> כל מבנה בתחום</w:t>
      </w:r>
      <w:r>
        <w:rPr>
          <w:rStyle w:val="default"/>
          <w:rFonts w:cs="FrankRuehl"/>
          <w:rtl/>
        </w:rPr>
        <w:t xml:space="preserve"> </w:t>
      </w:r>
      <w:r>
        <w:rPr>
          <w:rStyle w:val="default"/>
          <w:rFonts w:cs="FrankRuehl" w:hint="cs"/>
          <w:rtl/>
        </w:rPr>
        <w:t>המועצה או חלק ממנו, לרבות שטח הקרקע שעיקר שימושו הוא עם המבנה כחצר או כגינה או לכל צורך אחר של אותו מבנה, אך לא יותר מהשטח שקבעה לכך המועצה, למעט קרקע שהמבנה שעליה לא היה תפוס מעולם, כולו או מקצתו;</w:t>
      </w:r>
    </w:p>
    <w:p w:rsidR="00204309" w:rsidRDefault="00692D03" w:rsidP="00692D03">
      <w:pPr>
        <w:pStyle w:val="P00"/>
        <w:spacing w:before="72"/>
        <w:ind w:left="0" w:right="1134"/>
        <w:rPr>
          <w:rStyle w:val="default"/>
          <w:rFonts w:cs="FrankRuehl" w:hint="cs"/>
          <w:rtl/>
        </w:rPr>
      </w:pPr>
      <w:r>
        <w:rPr>
          <w:rtl/>
          <w:lang w:eastAsia="en-US"/>
        </w:rPr>
        <w:pict>
          <v:shape id="_x0000_s2523" type="#_x0000_t202" style="position:absolute;left:0;text-align:left;margin-left:470.25pt;margin-top:7.1pt;width:1in;height:31.65pt;z-index:251722240" filled="f" stroked="f">
            <v:textbox inset="1mm,0,1mm,0">
              <w:txbxContent>
                <w:p w:rsidR="001373B9" w:rsidRDefault="001373B9" w:rsidP="00692D03">
                  <w:pPr>
                    <w:spacing w:line="160" w:lineRule="exact"/>
                    <w:jc w:val="left"/>
                    <w:rPr>
                      <w:rFonts w:cs="Miriam" w:hint="cs"/>
                      <w:szCs w:val="18"/>
                      <w:rtl/>
                    </w:rPr>
                  </w:pPr>
                  <w:r>
                    <w:rPr>
                      <w:rFonts w:cs="Miriam" w:hint="cs"/>
                      <w:szCs w:val="18"/>
                      <w:rtl/>
                    </w:rPr>
                    <w:t xml:space="preserve">צו (מס' 3) </w:t>
                  </w:r>
                  <w:r>
                    <w:rPr>
                      <w:rFonts w:cs="Miriam"/>
                      <w:szCs w:val="18"/>
                      <w:rtl/>
                    </w:rPr>
                    <w:br/>
                  </w:r>
                  <w:r>
                    <w:rPr>
                      <w:rFonts w:cs="Miriam" w:hint="cs"/>
                      <w:szCs w:val="18"/>
                      <w:rtl/>
                    </w:rPr>
                    <w:t>תשכ"ז-1967</w:t>
                  </w:r>
                </w:p>
                <w:p w:rsidR="001373B9" w:rsidRDefault="001373B9" w:rsidP="00692D03">
                  <w:pPr>
                    <w:spacing w:line="160" w:lineRule="exact"/>
                    <w:jc w:val="left"/>
                    <w:rPr>
                      <w:rFonts w:cs="Miriam" w:hint="cs"/>
                      <w:noProof/>
                      <w:szCs w:val="18"/>
                      <w:rtl/>
                    </w:rPr>
                  </w:pPr>
                  <w:r>
                    <w:rPr>
                      <w:rFonts w:cs="Miriam" w:hint="cs"/>
                      <w:szCs w:val="18"/>
                      <w:rtl/>
                    </w:rPr>
                    <w:t>צו תשכ"ט-1969</w:t>
                  </w:r>
                </w:p>
              </w:txbxContent>
            </v:textbox>
          </v:shape>
        </w:pict>
      </w:r>
      <w:r w:rsidR="00204309">
        <w:rPr>
          <w:rtl/>
        </w:rPr>
        <w:tab/>
      </w:r>
      <w:r w:rsidR="00204309">
        <w:rPr>
          <w:rStyle w:val="default"/>
          <w:rFonts w:cs="FrankRuehl"/>
          <w:rtl/>
        </w:rPr>
        <w:t>"</w:t>
      </w:r>
      <w:r w:rsidR="00204309">
        <w:rPr>
          <w:rStyle w:val="default"/>
          <w:rFonts w:cs="FrankRuehl" w:hint="cs"/>
          <w:rtl/>
        </w:rPr>
        <w:t xml:space="preserve">אדמה חקלאית" </w:t>
      </w:r>
      <w:r>
        <w:rPr>
          <w:rStyle w:val="default"/>
          <w:rFonts w:cs="FrankRuehl" w:hint="cs"/>
          <w:rtl/>
        </w:rPr>
        <w:t>-</w:t>
      </w:r>
      <w:r w:rsidR="00204309">
        <w:rPr>
          <w:rStyle w:val="default"/>
          <w:rFonts w:cs="FrankRuehl" w:hint="cs"/>
          <w:rtl/>
        </w:rPr>
        <w:t xml:space="preserve"> כל קרקע בתחום המועצה שאינה בנין,</w:t>
      </w:r>
      <w:r w:rsidR="00204309">
        <w:rPr>
          <w:rStyle w:val="default"/>
          <w:rFonts w:cs="FrankRuehl"/>
          <w:rtl/>
        </w:rPr>
        <w:t xml:space="preserve"> </w:t>
      </w:r>
      <w:r w:rsidR="00204309">
        <w:rPr>
          <w:rStyle w:val="default"/>
          <w:rFonts w:cs="FrankRuehl" w:hint="cs"/>
          <w:rtl/>
        </w:rPr>
        <w:t>המשמשת</w:t>
      </w:r>
      <w:r w:rsidR="00204309">
        <w:rPr>
          <w:rStyle w:val="default"/>
          <w:rFonts w:cs="FrankRuehl"/>
          <w:rtl/>
        </w:rPr>
        <w:t xml:space="preserve"> </w:t>
      </w:r>
      <w:r w:rsidR="00204309">
        <w:rPr>
          <w:rStyle w:val="default"/>
          <w:rFonts w:cs="FrankRuehl" w:hint="cs"/>
          <w:rtl/>
        </w:rPr>
        <w:t>למטע, למשתלה, למשק בעלי חיים, לגידול תוצרת חקלאית או לגידול יער או פרחים; אולם אם היא נמצאת באזור מגורים או באזור מסחרי ואינה עולה בשטחה על חמישה דונמים, רשאית המועצה לראותה שלא כאדמה חקלאית בשים לב לדרגת התפתחותו של אותו אזור;</w:t>
      </w:r>
    </w:p>
    <w:p w:rsidR="00E4623F" w:rsidRPr="00030DEF" w:rsidRDefault="00E4623F" w:rsidP="00E4623F">
      <w:pPr>
        <w:pStyle w:val="P00"/>
        <w:spacing w:before="0"/>
        <w:ind w:left="0" w:right="1134"/>
        <w:rPr>
          <w:rFonts w:hint="cs"/>
          <w:b/>
          <w:bCs/>
          <w:vanish/>
          <w:szCs w:val="20"/>
          <w:shd w:val="clear" w:color="auto" w:fill="FFFF99"/>
          <w:rtl/>
        </w:rPr>
      </w:pPr>
      <w:bookmarkStart w:id="7" w:name="Rov361"/>
      <w:r w:rsidRPr="00030DEF">
        <w:rPr>
          <w:rFonts w:hint="cs"/>
          <w:vanish/>
          <w:color w:val="FF0000"/>
          <w:szCs w:val="20"/>
          <w:shd w:val="clear" w:color="auto" w:fill="FFFF99"/>
          <w:rtl/>
        </w:rPr>
        <w:t>מיום 14.7.1967</w:t>
      </w:r>
    </w:p>
    <w:p w:rsidR="00E4623F" w:rsidRPr="00030DEF" w:rsidRDefault="00E4623F" w:rsidP="00876097">
      <w:pPr>
        <w:pStyle w:val="P00"/>
        <w:spacing w:before="0"/>
        <w:ind w:left="0" w:right="1134"/>
        <w:rPr>
          <w:rFonts w:hint="cs"/>
          <w:b/>
          <w:bCs/>
          <w:vanish/>
          <w:szCs w:val="20"/>
          <w:shd w:val="clear" w:color="auto" w:fill="FFFF99"/>
          <w:rtl/>
        </w:rPr>
      </w:pPr>
      <w:r w:rsidRPr="00030DEF">
        <w:rPr>
          <w:rFonts w:hint="cs"/>
          <w:b/>
          <w:bCs/>
          <w:vanish/>
          <w:szCs w:val="20"/>
          <w:shd w:val="clear" w:color="auto" w:fill="FFFF99"/>
          <w:rtl/>
        </w:rPr>
        <w:t xml:space="preserve">צו (מס' </w:t>
      </w:r>
      <w:r w:rsidR="00876097" w:rsidRPr="00030DEF">
        <w:rPr>
          <w:rFonts w:hint="cs"/>
          <w:b/>
          <w:bCs/>
          <w:vanish/>
          <w:szCs w:val="20"/>
          <w:shd w:val="clear" w:color="auto" w:fill="FFFF99"/>
          <w:rtl/>
        </w:rPr>
        <w:t>3</w:t>
      </w:r>
      <w:r w:rsidRPr="00030DEF">
        <w:rPr>
          <w:rFonts w:hint="cs"/>
          <w:b/>
          <w:bCs/>
          <w:vanish/>
          <w:szCs w:val="20"/>
          <w:shd w:val="clear" w:color="auto" w:fill="FFFF99"/>
          <w:rtl/>
        </w:rPr>
        <w:t>) תשכ"ז-1967</w:t>
      </w:r>
    </w:p>
    <w:p w:rsidR="00E4623F" w:rsidRPr="00030DEF" w:rsidRDefault="00E4623F" w:rsidP="00E4623F">
      <w:pPr>
        <w:pStyle w:val="P00"/>
        <w:spacing w:before="0"/>
        <w:ind w:left="0" w:right="1134"/>
        <w:rPr>
          <w:rFonts w:hint="cs"/>
          <w:vanish/>
          <w:szCs w:val="20"/>
          <w:shd w:val="clear" w:color="auto" w:fill="FFFF99"/>
          <w:rtl/>
        </w:rPr>
      </w:pPr>
      <w:hyperlink r:id="rId10" w:history="1">
        <w:r w:rsidRPr="00030DEF">
          <w:rPr>
            <w:rStyle w:val="Hyperlink"/>
            <w:rFonts w:hint="cs"/>
            <w:vanish/>
            <w:szCs w:val="20"/>
            <w:shd w:val="clear" w:color="auto" w:fill="FFFF99"/>
            <w:rtl/>
          </w:rPr>
          <w:t>ק"ת תשכ"ז מס' 2075</w:t>
        </w:r>
      </w:hyperlink>
      <w:r w:rsidRPr="00030DEF">
        <w:rPr>
          <w:rFonts w:hint="cs"/>
          <w:vanish/>
          <w:szCs w:val="20"/>
          <w:shd w:val="clear" w:color="auto" w:fill="FFFF99"/>
          <w:rtl/>
        </w:rPr>
        <w:t xml:space="preserve"> מיום 14.7.1967 עמ' 2830</w:t>
      </w:r>
    </w:p>
    <w:p w:rsidR="00E4623F" w:rsidRPr="00030DEF" w:rsidRDefault="00E4623F" w:rsidP="00692D03">
      <w:pPr>
        <w:pStyle w:val="P00"/>
        <w:ind w:left="0" w:right="1134"/>
        <w:rPr>
          <w:rStyle w:val="default"/>
          <w:rFonts w:cs="FrankRuehl" w:hint="cs"/>
          <w:vanish/>
          <w:sz w:val="22"/>
          <w:szCs w:val="22"/>
          <w:shd w:val="clear" w:color="auto" w:fill="FFFF99"/>
          <w:rtl/>
        </w:rPr>
      </w:pPr>
      <w:r w:rsidRPr="00030DEF">
        <w:rPr>
          <w:vanish/>
          <w:sz w:val="22"/>
          <w:szCs w:val="22"/>
          <w:shd w:val="clear" w:color="auto" w:fill="FFFF99"/>
          <w:rtl/>
        </w:rPr>
        <w:tab/>
      </w:r>
      <w:r w:rsidRPr="00030DEF">
        <w:rPr>
          <w:rStyle w:val="default"/>
          <w:rFonts w:cs="FrankRuehl"/>
          <w:vanish/>
          <w:sz w:val="22"/>
          <w:szCs w:val="22"/>
          <w:shd w:val="clear" w:color="auto" w:fill="FFFF99"/>
          <w:rtl/>
        </w:rPr>
        <w:t>"</w:t>
      </w:r>
      <w:r w:rsidRPr="00030DEF">
        <w:rPr>
          <w:rStyle w:val="default"/>
          <w:rFonts w:cs="FrankRuehl" w:hint="cs"/>
          <w:vanish/>
          <w:sz w:val="22"/>
          <w:szCs w:val="22"/>
          <w:shd w:val="clear" w:color="auto" w:fill="FFFF99"/>
          <w:rtl/>
        </w:rPr>
        <w:t xml:space="preserve">אדמה חקלאית" </w:t>
      </w:r>
      <w:r w:rsidR="00692D03" w:rsidRPr="00030DEF">
        <w:rPr>
          <w:rStyle w:val="default"/>
          <w:rFonts w:cs="FrankRuehl" w:hint="cs"/>
          <w:vanish/>
          <w:sz w:val="22"/>
          <w:szCs w:val="22"/>
          <w:shd w:val="clear" w:color="auto" w:fill="FFFF99"/>
          <w:rtl/>
        </w:rPr>
        <w:t>-</w:t>
      </w:r>
      <w:r w:rsidRPr="00030DEF">
        <w:rPr>
          <w:rStyle w:val="default"/>
          <w:rFonts w:cs="FrankRuehl" w:hint="cs"/>
          <w:vanish/>
          <w:sz w:val="22"/>
          <w:szCs w:val="22"/>
          <w:shd w:val="clear" w:color="auto" w:fill="FFFF99"/>
          <w:rtl/>
        </w:rPr>
        <w:t xml:space="preserve"> כל קרקע בתחום המועצה שאינה בנין,</w:t>
      </w:r>
      <w:r w:rsidRPr="00030DEF">
        <w:rPr>
          <w:rStyle w:val="default"/>
          <w:rFonts w:cs="FrankRuehl"/>
          <w:vanish/>
          <w:sz w:val="22"/>
          <w:szCs w:val="22"/>
          <w:shd w:val="clear" w:color="auto" w:fill="FFFF99"/>
          <w:rtl/>
        </w:rPr>
        <w:t xml:space="preserve"> </w:t>
      </w:r>
      <w:r w:rsidRPr="00030DEF">
        <w:rPr>
          <w:rStyle w:val="default"/>
          <w:rFonts w:cs="FrankRuehl" w:hint="cs"/>
          <w:vanish/>
          <w:sz w:val="22"/>
          <w:szCs w:val="22"/>
          <w:shd w:val="clear" w:color="auto" w:fill="FFFF99"/>
          <w:rtl/>
        </w:rPr>
        <w:t>המשמשת</w:t>
      </w:r>
      <w:r w:rsidRPr="00030DEF">
        <w:rPr>
          <w:rStyle w:val="default"/>
          <w:rFonts w:cs="FrankRuehl"/>
          <w:vanish/>
          <w:sz w:val="22"/>
          <w:szCs w:val="22"/>
          <w:shd w:val="clear" w:color="auto" w:fill="FFFF99"/>
          <w:rtl/>
        </w:rPr>
        <w:t xml:space="preserve"> </w:t>
      </w:r>
      <w:r w:rsidRPr="00030DEF">
        <w:rPr>
          <w:rStyle w:val="default"/>
          <w:rFonts w:cs="FrankRuehl" w:hint="cs"/>
          <w:vanish/>
          <w:sz w:val="22"/>
          <w:szCs w:val="22"/>
          <w:shd w:val="clear" w:color="auto" w:fill="FFFF99"/>
          <w:rtl/>
        </w:rPr>
        <w:t xml:space="preserve">למטע, למשתלה, למשק בעלי חיים, לגידול תוצרת חקלאית או לגידול יער או פרחים; אולם אם היא נמצאת באזור מגורים או באזור מסחרי ואינה עולה בשטחה על חמישה דונמים, </w:t>
      </w:r>
      <w:r w:rsidRPr="00030DEF">
        <w:rPr>
          <w:rStyle w:val="default"/>
          <w:rFonts w:cs="FrankRuehl" w:hint="cs"/>
          <w:strike/>
          <w:vanish/>
          <w:sz w:val="22"/>
          <w:szCs w:val="22"/>
          <w:shd w:val="clear" w:color="auto" w:fill="FFFF99"/>
          <w:rtl/>
        </w:rPr>
        <w:t>רשאית ועדת השומה</w:t>
      </w:r>
      <w:r w:rsidRPr="00030DEF">
        <w:rPr>
          <w:rStyle w:val="default"/>
          <w:rFonts w:cs="FrankRuehl" w:hint="cs"/>
          <w:vanish/>
          <w:sz w:val="22"/>
          <w:szCs w:val="22"/>
          <w:shd w:val="clear" w:color="auto" w:fill="FFFF99"/>
          <w:rtl/>
        </w:rPr>
        <w:t xml:space="preserve"> </w:t>
      </w:r>
      <w:r w:rsidRPr="00030DEF">
        <w:rPr>
          <w:rStyle w:val="default"/>
          <w:rFonts w:cs="FrankRuehl" w:hint="cs"/>
          <w:vanish/>
          <w:sz w:val="22"/>
          <w:szCs w:val="22"/>
          <w:u w:val="single"/>
          <w:shd w:val="clear" w:color="auto" w:fill="FFFF99"/>
          <w:rtl/>
        </w:rPr>
        <w:t>רשאי מנהל השומה</w:t>
      </w:r>
      <w:r w:rsidRPr="00030DEF">
        <w:rPr>
          <w:rStyle w:val="default"/>
          <w:rFonts w:cs="FrankRuehl" w:hint="cs"/>
          <w:vanish/>
          <w:sz w:val="22"/>
          <w:szCs w:val="22"/>
          <w:shd w:val="clear" w:color="auto" w:fill="FFFF99"/>
          <w:rtl/>
        </w:rPr>
        <w:t xml:space="preserve"> לראותה שלא כאדמה חקלאית בשים לב לדרגת התפתחותו של אותו אזור;</w:t>
      </w:r>
    </w:p>
    <w:p w:rsidR="00764F9C" w:rsidRPr="00030DEF" w:rsidRDefault="00764F9C" w:rsidP="00764F9C">
      <w:pPr>
        <w:pStyle w:val="P00"/>
        <w:spacing w:before="0"/>
        <w:ind w:left="0" w:right="1134"/>
        <w:rPr>
          <w:rFonts w:hint="cs"/>
          <w:vanish/>
          <w:color w:val="FF0000"/>
          <w:szCs w:val="20"/>
          <w:shd w:val="clear" w:color="auto" w:fill="FFFF99"/>
          <w:rtl/>
        </w:rPr>
      </w:pPr>
    </w:p>
    <w:p w:rsidR="00764F9C" w:rsidRPr="00030DEF" w:rsidRDefault="00764F9C" w:rsidP="00764F9C">
      <w:pPr>
        <w:pStyle w:val="P00"/>
        <w:spacing w:before="0"/>
        <w:ind w:left="0" w:right="1134"/>
        <w:rPr>
          <w:rFonts w:hint="cs"/>
          <w:b/>
          <w:bCs/>
          <w:vanish/>
          <w:szCs w:val="20"/>
          <w:shd w:val="clear" w:color="auto" w:fill="FFFF99"/>
          <w:rtl/>
        </w:rPr>
      </w:pPr>
      <w:r w:rsidRPr="00030DEF">
        <w:rPr>
          <w:rFonts w:hint="cs"/>
          <w:vanish/>
          <w:color w:val="FF0000"/>
          <w:szCs w:val="20"/>
          <w:shd w:val="clear" w:color="auto" w:fill="FFFF99"/>
          <w:rtl/>
        </w:rPr>
        <w:t>מיום 27.2.1969</w:t>
      </w:r>
    </w:p>
    <w:p w:rsidR="00764F9C" w:rsidRPr="00030DEF" w:rsidRDefault="00764F9C" w:rsidP="00764F9C">
      <w:pPr>
        <w:pStyle w:val="P00"/>
        <w:spacing w:before="0"/>
        <w:ind w:left="0" w:right="1134"/>
        <w:rPr>
          <w:rFonts w:hint="cs"/>
          <w:b/>
          <w:bCs/>
          <w:vanish/>
          <w:szCs w:val="20"/>
          <w:shd w:val="clear" w:color="auto" w:fill="FFFF99"/>
          <w:rtl/>
        </w:rPr>
      </w:pPr>
      <w:r w:rsidRPr="00030DEF">
        <w:rPr>
          <w:rFonts w:hint="cs"/>
          <w:b/>
          <w:bCs/>
          <w:vanish/>
          <w:szCs w:val="20"/>
          <w:shd w:val="clear" w:color="auto" w:fill="FFFF99"/>
          <w:rtl/>
        </w:rPr>
        <w:t>צו תשכ"ט-1969</w:t>
      </w:r>
    </w:p>
    <w:p w:rsidR="00764F9C" w:rsidRPr="00030DEF" w:rsidRDefault="00764F9C" w:rsidP="00764F9C">
      <w:pPr>
        <w:pStyle w:val="P00"/>
        <w:spacing w:before="0"/>
        <w:ind w:left="0" w:right="1134"/>
        <w:rPr>
          <w:rFonts w:hint="cs"/>
          <w:vanish/>
          <w:szCs w:val="20"/>
          <w:shd w:val="clear" w:color="auto" w:fill="FFFF99"/>
          <w:rtl/>
        </w:rPr>
      </w:pPr>
      <w:hyperlink r:id="rId11" w:history="1">
        <w:r w:rsidRPr="00030DEF">
          <w:rPr>
            <w:rStyle w:val="Hyperlink"/>
            <w:rFonts w:hint="cs"/>
            <w:vanish/>
            <w:szCs w:val="20"/>
            <w:shd w:val="clear" w:color="auto" w:fill="FFFF99"/>
            <w:rtl/>
          </w:rPr>
          <w:t>ק"ת תשכ"ט מס' 2353</w:t>
        </w:r>
      </w:hyperlink>
      <w:r w:rsidRPr="00030DEF">
        <w:rPr>
          <w:rFonts w:hint="cs"/>
          <w:vanish/>
          <w:szCs w:val="20"/>
          <w:shd w:val="clear" w:color="auto" w:fill="FFFF99"/>
          <w:rtl/>
        </w:rPr>
        <w:t xml:space="preserve"> מיום 27.2.1969 עמ' 974</w:t>
      </w:r>
    </w:p>
    <w:p w:rsidR="00764F9C" w:rsidRPr="00A96D6C" w:rsidRDefault="00764F9C" w:rsidP="00692D03">
      <w:pPr>
        <w:pStyle w:val="P00"/>
        <w:ind w:left="0" w:right="1134"/>
        <w:rPr>
          <w:rStyle w:val="default"/>
          <w:rFonts w:cs="FrankRuehl" w:hint="cs"/>
          <w:sz w:val="2"/>
          <w:szCs w:val="2"/>
          <w:rtl/>
        </w:rPr>
      </w:pPr>
      <w:r w:rsidRPr="00030DEF">
        <w:rPr>
          <w:vanish/>
          <w:sz w:val="22"/>
          <w:szCs w:val="22"/>
          <w:shd w:val="clear" w:color="auto" w:fill="FFFF99"/>
          <w:rtl/>
        </w:rPr>
        <w:tab/>
      </w:r>
      <w:r w:rsidRPr="00030DEF">
        <w:rPr>
          <w:rStyle w:val="default"/>
          <w:rFonts w:cs="FrankRuehl"/>
          <w:vanish/>
          <w:sz w:val="22"/>
          <w:szCs w:val="22"/>
          <w:shd w:val="clear" w:color="auto" w:fill="FFFF99"/>
          <w:rtl/>
        </w:rPr>
        <w:t>"</w:t>
      </w:r>
      <w:r w:rsidRPr="00030DEF">
        <w:rPr>
          <w:rStyle w:val="default"/>
          <w:rFonts w:cs="FrankRuehl" w:hint="cs"/>
          <w:vanish/>
          <w:sz w:val="22"/>
          <w:szCs w:val="22"/>
          <w:shd w:val="clear" w:color="auto" w:fill="FFFF99"/>
          <w:rtl/>
        </w:rPr>
        <w:t xml:space="preserve">אדמה חקלאית" </w:t>
      </w:r>
      <w:r w:rsidR="00692D03" w:rsidRPr="00030DEF">
        <w:rPr>
          <w:rStyle w:val="default"/>
          <w:rFonts w:cs="FrankRuehl" w:hint="cs"/>
          <w:vanish/>
          <w:sz w:val="22"/>
          <w:szCs w:val="22"/>
          <w:shd w:val="clear" w:color="auto" w:fill="FFFF99"/>
          <w:rtl/>
        </w:rPr>
        <w:t>-</w:t>
      </w:r>
      <w:r w:rsidRPr="00030DEF">
        <w:rPr>
          <w:rStyle w:val="default"/>
          <w:rFonts w:cs="FrankRuehl" w:hint="cs"/>
          <w:vanish/>
          <w:sz w:val="22"/>
          <w:szCs w:val="22"/>
          <w:shd w:val="clear" w:color="auto" w:fill="FFFF99"/>
          <w:rtl/>
        </w:rPr>
        <w:t xml:space="preserve"> כל קרקע בתחום המועצה שאינה בנין,</w:t>
      </w:r>
      <w:r w:rsidRPr="00030DEF">
        <w:rPr>
          <w:rStyle w:val="default"/>
          <w:rFonts w:cs="FrankRuehl"/>
          <w:vanish/>
          <w:sz w:val="22"/>
          <w:szCs w:val="22"/>
          <w:shd w:val="clear" w:color="auto" w:fill="FFFF99"/>
          <w:rtl/>
        </w:rPr>
        <w:t xml:space="preserve"> </w:t>
      </w:r>
      <w:r w:rsidRPr="00030DEF">
        <w:rPr>
          <w:rStyle w:val="default"/>
          <w:rFonts w:cs="FrankRuehl" w:hint="cs"/>
          <w:vanish/>
          <w:sz w:val="22"/>
          <w:szCs w:val="22"/>
          <w:shd w:val="clear" w:color="auto" w:fill="FFFF99"/>
          <w:rtl/>
        </w:rPr>
        <w:t>המשמשת</w:t>
      </w:r>
      <w:r w:rsidRPr="00030DEF">
        <w:rPr>
          <w:rStyle w:val="default"/>
          <w:rFonts w:cs="FrankRuehl"/>
          <w:vanish/>
          <w:sz w:val="22"/>
          <w:szCs w:val="22"/>
          <w:shd w:val="clear" w:color="auto" w:fill="FFFF99"/>
          <w:rtl/>
        </w:rPr>
        <w:t xml:space="preserve"> </w:t>
      </w:r>
      <w:r w:rsidRPr="00030DEF">
        <w:rPr>
          <w:rStyle w:val="default"/>
          <w:rFonts w:cs="FrankRuehl" w:hint="cs"/>
          <w:vanish/>
          <w:sz w:val="22"/>
          <w:szCs w:val="22"/>
          <w:shd w:val="clear" w:color="auto" w:fill="FFFF99"/>
          <w:rtl/>
        </w:rPr>
        <w:t xml:space="preserve">למטע, למשתלה, למשק בעלי חיים, לגידול תוצרת חקלאית או לגידול יער או פרחים; אולם אם היא נמצאת באזור מגורים או באזור מסחרי ואינה עולה בשטחה על חמישה דונמים, </w:t>
      </w:r>
      <w:r w:rsidRPr="00030DEF">
        <w:rPr>
          <w:rStyle w:val="default"/>
          <w:rFonts w:cs="FrankRuehl" w:hint="cs"/>
          <w:strike/>
          <w:vanish/>
          <w:sz w:val="22"/>
          <w:szCs w:val="22"/>
          <w:shd w:val="clear" w:color="auto" w:fill="FFFF99"/>
          <w:rtl/>
        </w:rPr>
        <w:t>רשאי מנהל השומה</w:t>
      </w:r>
      <w:r w:rsidRPr="00030DEF">
        <w:rPr>
          <w:rStyle w:val="default"/>
          <w:rFonts w:cs="FrankRuehl" w:hint="cs"/>
          <w:vanish/>
          <w:sz w:val="22"/>
          <w:szCs w:val="22"/>
          <w:shd w:val="clear" w:color="auto" w:fill="FFFF99"/>
          <w:rtl/>
        </w:rPr>
        <w:t xml:space="preserve"> </w:t>
      </w:r>
      <w:r w:rsidRPr="00030DEF">
        <w:rPr>
          <w:rStyle w:val="default"/>
          <w:rFonts w:cs="FrankRuehl" w:hint="cs"/>
          <w:vanish/>
          <w:sz w:val="22"/>
          <w:szCs w:val="22"/>
          <w:u w:val="single"/>
          <w:shd w:val="clear" w:color="auto" w:fill="FFFF99"/>
          <w:rtl/>
        </w:rPr>
        <w:t>רשאית המועצה</w:t>
      </w:r>
      <w:r w:rsidRPr="00030DEF">
        <w:rPr>
          <w:rStyle w:val="default"/>
          <w:rFonts w:cs="FrankRuehl" w:hint="cs"/>
          <w:vanish/>
          <w:sz w:val="22"/>
          <w:szCs w:val="22"/>
          <w:shd w:val="clear" w:color="auto" w:fill="FFFF99"/>
          <w:rtl/>
        </w:rPr>
        <w:t xml:space="preserve"> לראותה שלא כאדמה חקלאית בשים לב לדרגת התפתחותו של אותו אזור;</w:t>
      </w:r>
      <w:bookmarkEnd w:id="7"/>
    </w:p>
    <w:p w:rsidR="00204309" w:rsidRDefault="00204309" w:rsidP="00692D03">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קרקע תפוסה" </w:t>
      </w:r>
      <w:r w:rsidR="00692D03">
        <w:rPr>
          <w:rStyle w:val="default"/>
          <w:rFonts w:cs="FrankRuehl" w:hint="cs"/>
          <w:rtl/>
        </w:rPr>
        <w:t>-</w:t>
      </w:r>
      <w:r>
        <w:rPr>
          <w:rStyle w:val="default"/>
          <w:rFonts w:cs="FrankRuehl" w:hint="cs"/>
          <w:rtl/>
        </w:rPr>
        <w:t xml:space="preserve"> כל קרקע בתחום המועצה שאינה אדמה חקלאית ומשתמשים ומחזיקים בה שלא ביחד עם בנין;</w:t>
      </w:r>
    </w:p>
    <w:p w:rsidR="00204309" w:rsidRDefault="00204309" w:rsidP="00692D03">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אדמת בנין" </w:t>
      </w:r>
      <w:r w:rsidR="00692D03">
        <w:rPr>
          <w:rStyle w:val="default"/>
          <w:rFonts w:cs="FrankRuehl" w:hint="cs"/>
          <w:rtl/>
        </w:rPr>
        <w:t>-</w:t>
      </w:r>
      <w:r>
        <w:rPr>
          <w:rStyle w:val="default"/>
          <w:rFonts w:cs="FrankRuehl" w:hint="cs"/>
          <w:rtl/>
        </w:rPr>
        <w:t xml:space="preserve"> כל קרקע בתחום המועצה שאינה לא בנין ולא אדמה חקלאית ולא קרקע תפוסה;</w:t>
      </w:r>
    </w:p>
    <w:p w:rsidR="00204309" w:rsidRDefault="00204309" w:rsidP="00692D03">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השר" </w:t>
      </w:r>
      <w:r w:rsidR="00692D03">
        <w:rPr>
          <w:rStyle w:val="default"/>
          <w:rFonts w:cs="FrankRuehl" w:hint="cs"/>
          <w:rtl/>
        </w:rPr>
        <w:t>-</w:t>
      </w:r>
      <w:r>
        <w:rPr>
          <w:rStyle w:val="default"/>
          <w:rFonts w:cs="FrankRuehl" w:hint="cs"/>
          <w:rtl/>
        </w:rPr>
        <w:t xml:space="preserve"> שר הפנים או אדם שהוסמך על ידיו לענין צו זה.</w:t>
      </w:r>
    </w:p>
    <w:p w:rsidR="00204309" w:rsidRDefault="00204309">
      <w:pPr>
        <w:pStyle w:val="medium2-header"/>
        <w:keepLines w:val="0"/>
        <w:spacing w:before="72"/>
        <w:ind w:left="0" w:right="1134"/>
        <w:rPr>
          <w:noProof/>
          <w:sz w:val="20"/>
          <w:rtl/>
        </w:rPr>
      </w:pPr>
      <w:bookmarkStart w:id="8" w:name="med1"/>
      <w:bookmarkEnd w:id="8"/>
      <w:r>
        <w:rPr>
          <w:noProof/>
          <w:sz w:val="20"/>
          <w:rtl/>
        </w:rPr>
        <w:t>פ</w:t>
      </w:r>
      <w:r>
        <w:rPr>
          <w:rFonts w:hint="cs"/>
          <w:noProof/>
          <w:sz w:val="20"/>
          <w:rtl/>
        </w:rPr>
        <w:t>רק שני: ייסוד</w:t>
      </w:r>
      <w:r>
        <w:rPr>
          <w:noProof/>
          <w:sz w:val="20"/>
          <w:rtl/>
        </w:rPr>
        <w:t xml:space="preserve"> </w:t>
      </w:r>
      <w:r>
        <w:rPr>
          <w:rFonts w:hint="cs"/>
          <w:noProof/>
          <w:sz w:val="20"/>
          <w:rtl/>
        </w:rPr>
        <w:t>מועצה והרכבה</w:t>
      </w:r>
    </w:p>
    <w:p w:rsidR="00204309" w:rsidRDefault="00204309">
      <w:pPr>
        <w:pStyle w:val="P00"/>
        <w:spacing w:before="72"/>
        <w:ind w:left="0" w:right="1134"/>
        <w:rPr>
          <w:rStyle w:val="default"/>
          <w:rFonts w:cs="FrankRuehl"/>
          <w:rtl/>
        </w:rPr>
      </w:pPr>
      <w:bookmarkStart w:id="9" w:name="Seif2"/>
      <w:bookmarkEnd w:id="9"/>
      <w:r>
        <w:rPr>
          <w:lang w:val="he-IL"/>
        </w:rPr>
        <w:pict>
          <v:rect id="_x0000_s2054" style="position:absolute;left:0;text-align:left;margin-left:464.5pt;margin-top:8.05pt;width:75.05pt;height:16pt;z-index:251343360" o:allowincell="f" filled="f" stroked="f" strokecolor="lime" strokeweight=".25pt">
            <v:textbox inset="0,0,0,0">
              <w:txbxContent>
                <w:p w:rsidR="001373B9" w:rsidRDefault="001373B9">
                  <w:pPr>
                    <w:spacing w:line="160" w:lineRule="exact"/>
                    <w:jc w:val="left"/>
                    <w:rPr>
                      <w:rFonts w:cs="Miriam"/>
                      <w:noProof/>
                      <w:szCs w:val="18"/>
                      <w:rtl/>
                    </w:rPr>
                  </w:pPr>
                  <w:r>
                    <w:rPr>
                      <w:rFonts w:cs="Miriam"/>
                      <w:szCs w:val="18"/>
                      <w:rtl/>
                    </w:rPr>
                    <w:t>מ</w:t>
                  </w:r>
                  <w:r>
                    <w:rPr>
                      <w:rFonts w:cs="Miriam" w:hint="cs"/>
                      <w:szCs w:val="18"/>
                      <w:rtl/>
                    </w:rPr>
                    <w:t>ועצה מקומ</w:t>
                  </w:r>
                  <w:r>
                    <w:rPr>
                      <w:rFonts w:cs="Miriam"/>
                      <w:szCs w:val="18"/>
                      <w:rtl/>
                    </w:rPr>
                    <w:t>י</w:t>
                  </w:r>
                  <w:r>
                    <w:rPr>
                      <w:rFonts w:cs="Miriam" w:hint="cs"/>
                      <w:szCs w:val="18"/>
                      <w:rtl/>
                    </w:rPr>
                    <w:t>ת</w:t>
                  </w:r>
                </w:p>
              </w:txbxContent>
            </v:textbox>
            <w10:anchorlock/>
          </v:rect>
        </w:pict>
      </w:r>
      <w:r>
        <w:rPr>
          <w:rStyle w:val="big-number"/>
          <w:rtl/>
        </w:rPr>
        <w:t>2.</w:t>
      </w:r>
      <w:r>
        <w:rPr>
          <w:rStyle w:val="big-number"/>
          <w:rtl/>
        </w:rPr>
        <w:tab/>
      </w:r>
      <w:r>
        <w:rPr>
          <w:rStyle w:val="default"/>
          <w:rFonts w:cs="FrankRuehl"/>
          <w:rtl/>
        </w:rPr>
        <w:t>מ</w:t>
      </w:r>
      <w:r>
        <w:rPr>
          <w:rStyle w:val="default"/>
          <w:rFonts w:cs="FrankRuehl" w:hint="cs"/>
          <w:rtl/>
        </w:rPr>
        <w:t xml:space="preserve">כריזים בזה כי תחום המועצה ינוהל על ידי מועצה מקומית שתיקרא בשם הנקוב בפרט המתאר אותו תחום שבתוספת הראשונה. </w:t>
      </w:r>
    </w:p>
    <w:p w:rsidR="00204309" w:rsidRDefault="00204309" w:rsidP="00692D03">
      <w:pPr>
        <w:pStyle w:val="P00"/>
        <w:spacing w:before="72"/>
        <w:ind w:left="0" w:right="1134"/>
        <w:rPr>
          <w:rStyle w:val="default"/>
          <w:rFonts w:cs="FrankRuehl" w:hint="cs"/>
          <w:rtl/>
        </w:rPr>
      </w:pPr>
      <w:bookmarkStart w:id="10" w:name="Seif3"/>
      <w:bookmarkEnd w:id="10"/>
      <w:r>
        <w:rPr>
          <w:lang w:val="he-IL"/>
        </w:rPr>
        <w:pict>
          <v:rect id="_x0000_s2055" style="position:absolute;left:0;text-align:left;margin-left:464.5pt;margin-top:8.05pt;width:75.05pt;height:38.7pt;z-index:251344384" o:allowincell="f" filled="f" stroked="f" strokecolor="lime" strokeweight=".25pt">
            <v:textbox inset="0,0,0,0">
              <w:txbxContent>
                <w:p w:rsidR="001373B9" w:rsidRDefault="001373B9">
                  <w:pPr>
                    <w:spacing w:line="160" w:lineRule="exact"/>
                    <w:jc w:val="left"/>
                    <w:rPr>
                      <w:rFonts w:cs="Miriam"/>
                      <w:noProof/>
                      <w:szCs w:val="18"/>
                      <w:rtl/>
                    </w:rPr>
                  </w:pPr>
                  <w:r>
                    <w:rPr>
                      <w:rFonts w:cs="Miriam"/>
                      <w:szCs w:val="18"/>
                      <w:rtl/>
                    </w:rPr>
                    <w:t>מ</w:t>
                  </w:r>
                  <w:r>
                    <w:rPr>
                      <w:rFonts w:cs="Miriam" w:hint="cs"/>
                      <w:szCs w:val="18"/>
                      <w:rtl/>
                    </w:rPr>
                    <w:t>ועצה ראשו</w:t>
                  </w:r>
                  <w:r>
                    <w:rPr>
                      <w:rFonts w:cs="Miriam"/>
                      <w:szCs w:val="18"/>
                      <w:rtl/>
                    </w:rPr>
                    <w:t>נ</w:t>
                  </w:r>
                  <w:r>
                    <w:rPr>
                      <w:rFonts w:cs="Miriam" w:hint="cs"/>
                      <w:szCs w:val="18"/>
                      <w:rtl/>
                    </w:rPr>
                    <w:t>ה</w:t>
                  </w:r>
                </w:p>
                <w:p w:rsidR="001373B9" w:rsidRDefault="001373B9" w:rsidP="0040588C">
                  <w:pPr>
                    <w:spacing w:line="160" w:lineRule="exact"/>
                    <w:jc w:val="left"/>
                    <w:rPr>
                      <w:rFonts w:cs="Miriam"/>
                      <w:noProof/>
                      <w:szCs w:val="18"/>
                      <w:rtl/>
                    </w:rPr>
                  </w:pPr>
                  <w:r>
                    <w:rPr>
                      <w:rFonts w:cs="Miriam"/>
                      <w:szCs w:val="18"/>
                      <w:rtl/>
                    </w:rPr>
                    <w:t>צ</w:t>
                  </w:r>
                  <w:r>
                    <w:rPr>
                      <w:rFonts w:cs="Miriam" w:hint="cs"/>
                      <w:szCs w:val="18"/>
                      <w:rtl/>
                    </w:rPr>
                    <w:t>ו (מס' 3)</w:t>
                  </w:r>
                </w:p>
                <w:p w:rsidR="001373B9" w:rsidRDefault="001373B9" w:rsidP="000E3466">
                  <w:pPr>
                    <w:spacing w:line="160" w:lineRule="exact"/>
                    <w:jc w:val="left"/>
                    <w:rPr>
                      <w:rFonts w:cs="Miriam" w:hint="cs"/>
                      <w:noProof/>
                      <w:szCs w:val="18"/>
                      <w:rtl/>
                    </w:rPr>
                  </w:pPr>
                  <w:r>
                    <w:rPr>
                      <w:rFonts w:cs="Miriam"/>
                      <w:szCs w:val="18"/>
                      <w:rtl/>
                    </w:rPr>
                    <w:t>ת</w:t>
                  </w:r>
                  <w:r>
                    <w:rPr>
                      <w:rFonts w:cs="Miriam" w:hint="cs"/>
                      <w:szCs w:val="18"/>
                      <w:rtl/>
                    </w:rPr>
                    <w:t>שכ"ו-1966</w:t>
                  </w:r>
                </w:p>
                <w:p w:rsidR="001373B9" w:rsidRDefault="001373B9" w:rsidP="000E3466">
                  <w:pPr>
                    <w:spacing w:line="160" w:lineRule="exact"/>
                    <w:jc w:val="left"/>
                    <w:rPr>
                      <w:rFonts w:cs="Miriam" w:hint="cs"/>
                      <w:noProof/>
                      <w:szCs w:val="18"/>
                      <w:rtl/>
                    </w:rPr>
                  </w:pPr>
                  <w:r>
                    <w:rPr>
                      <w:rFonts w:cs="Miriam" w:hint="cs"/>
                      <w:noProof/>
                      <w:szCs w:val="18"/>
                      <w:rtl/>
                    </w:rPr>
                    <w:t xml:space="preserve">צו (מס' 3) </w:t>
                  </w:r>
                  <w:r>
                    <w:rPr>
                      <w:rFonts w:cs="Miriam"/>
                      <w:noProof/>
                      <w:szCs w:val="18"/>
                      <w:rtl/>
                    </w:rPr>
                    <w:br/>
                  </w:r>
                  <w:r>
                    <w:rPr>
                      <w:rFonts w:cs="Miriam" w:hint="cs"/>
                      <w:noProof/>
                      <w:szCs w:val="18"/>
                      <w:rtl/>
                    </w:rPr>
                    <w:t>תשל"ג-1973</w:t>
                  </w:r>
                </w:p>
              </w:txbxContent>
            </v:textbox>
            <w10:anchorlock/>
          </v:rect>
        </w:pict>
      </w:r>
      <w:r>
        <w:rPr>
          <w:rStyle w:val="big-number"/>
          <w:rtl/>
        </w:rPr>
        <w:t>3.</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השר ימנה את חברי המועצה הראשונה שתוקם אחרי פרסום צו זה והיא תכהן עד</w:t>
      </w:r>
      <w:r>
        <w:rPr>
          <w:rStyle w:val="default"/>
          <w:rFonts w:cs="FrankRuehl"/>
          <w:rtl/>
        </w:rPr>
        <w:t xml:space="preserve"> </w:t>
      </w:r>
      <w:r>
        <w:rPr>
          <w:rStyle w:val="default"/>
          <w:rFonts w:cs="FrankRuehl" w:hint="cs"/>
          <w:rtl/>
        </w:rPr>
        <w:t>שתיבחר מועצה לפי חוק הרשויות המקומיות (בחירות), תשכ"ה</w:t>
      </w:r>
      <w:r w:rsidR="00692D03">
        <w:rPr>
          <w:rStyle w:val="default"/>
          <w:rFonts w:cs="FrankRuehl" w:hint="cs"/>
          <w:rtl/>
        </w:rPr>
        <w:t>-</w:t>
      </w:r>
      <w:r>
        <w:rPr>
          <w:rStyle w:val="default"/>
          <w:rFonts w:cs="FrankRuehl" w:hint="cs"/>
          <w:rtl/>
        </w:rPr>
        <w:t xml:space="preserve">1965 (להלן </w:t>
      </w:r>
      <w:r w:rsidR="00692D03">
        <w:rPr>
          <w:rStyle w:val="default"/>
          <w:rFonts w:cs="FrankRuehl" w:hint="cs"/>
          <w:rtl/>
        </w:rPr>
        <w:t>-</w:t>
      </w:r>
      <w:r>
        <w:rPr>
          <w:rStyle w:val="default"/>
          <w:rFonts w:cs="FrankRuehl" w:hint="cs"/>
          <w:rtl/>
        </w:rPr>
        <w:t xml:space="preserve"> חוק הבחירות). </w:t>
      </w:r>
    </w:p>
    <w:p w:rsidR="00692D03" w:rsidRDefault="00692D03" w:rsidP="00692D03">
      <w:pPr>
        <w:pStyle w:val="P00"/>
        <w:spacing w:before="72"/>
        <w:ind w:left="0" w:right="1134"/>
        <w:rPr>
          <w:rStyle w:val="default"/>
          <w:rFonts w:cs="FrankRuehl"/>
          <w:rtl/>
        </w:rPr>
      </w:pPr>
    </w:p>
    <w:p w:rsidR="00204309" w:rsidRDefault="00204309">
      <w:pPr>
        <w:pStyle w:val="P00"/>
        <w:spacing w:before="72"/>
        <w:ind w:left="0" w:right="1134"/>
        <w:rPr>
          <w:rStyle w:val="default"/>
          <w:rFonts w:cs="FrankRuehl" w:hint="cs"/>
          <w:rtl/>
        </w:rPr>
      </w:pPr>
      <w:r>
        <w:rPr>
          <w:lang w:val="he-IL"/>
        </w:rPr>
        <w:pict>
          <v:rect id="_x0000_s2056" style="position:absolute;left:0;text-align:left;margin-left:464.5pt;margin-top:8.05pt;width:75.05pt;height:24pt;z-index:251345408" o:allowincell="f" filled="f" stroked="f" strokecolor="lime" strokeweight=".25pt">
            <v:textbox inset="0,0,0,0">
              <w:txbxContent>
                <w:p w:rsidR="001373B9" w:rsidRDefault="001373B9">
                  <w:pPr>
                    <w:spacing w:line="160" w:lineRule="exact"/>
                    <w:jc w:val="left"/>
                    <w:rPr>
                      <w:rFonts w:cs="Miriam"/>
                      <w:noProof/>
                      <w:szCs w:val="18"/>
                      <w:rtl/>
                    </w:rPr>
                  </w:pPr>
                  <w:r>
                    <w:rPr>
                      <w:rFonts w:cs="Miriam"/>
                      <w:szCs w:val="18"/>
                      <w:rtl/>
                    </w:rPr>
                    <w:t>צ</w:t>
                  </w:r>
                  <w:r>
                    <w:rPr>
                      <w:rFonts w:cs="Miriam" w:hint="cs"/>
                      <w:szCs w:val="18"/>
                      <w:rtl/>
                    </w:rPr>
                    <w:t>ו (מס</w:t>
                  </w:r>
                  <w:r>
                    <w:rPr>
                      <w:rFonts w:cs="Miriam"/>
                      <w:szCs w:val="18"/>
                      <w:rtl/>
                    </w:rPr>
                    <w:t>' 2)</w:t>
                  </w:r>
                </w:p>
                <w:p w:rsidR="001373B9" w:rsidRDefault="001373B9" w:rsidP="000E3466">
                  <w:pPr>
                    <w:spacing w:line="160" w:lineRule="exact"/>
                    <w:jc w:val="left"/>
                    <w:rPr>
                      <w:rFonts w:cs="Miriam"/>
                      <w:noProof/>
                      <w:szCs w:val="18"/>
                      <w:rtl/>
                    </w:rPr>
                  </w:pPr>
                  <w:r>
                    <w:rPr>
                      <w:rFonts w:cs="Miriam"/>
                      <w:szCs w:val="18"/>
                      <w:rtl/>
                    </w:rPr>
                    <w:t>ת</w:t>
                  </w:r>
                  <w:r>
                    <w:rPr>
                      <w:rFonts w:cs="Miriam" w:hint="cs"/>
                      <w:szCs w:val="18"/>
                      <w:rtl/>
                    </w:rPr>
                    <w:t>שנ"ג-1993</w:t>
                  </w:r>
                </w:p>
              </w:txbxContent>
            </v:textbox>
            <w10:anchorlock/>
          </v:rect>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השר רשאי בכל עת למנות חברים נוספים למועצה ראשונה ממונה וכן רשאי הוא בכל עת להעביר מכהונתו חבר מועצה שמונה ולמנות אחר במקומו.</w:t>
      </w:r>
    </w:p>
    <w:p w:rsidR="0040588C" w:rsidRPr="00030DEF" w:rsidRDefault="0040588C" w:rsidP="0040588C">
      <w:pPr>
        <w:pStyle w:val="P00"/>
        <w:spacing w:before="0"/>
        <w:ind w:left="0" w:right="1134"/>
        <w:rPr>
          <w:rFonts w:hint="cs"/>
          <w:b/>
          <w:bCs/>
          <w:vanish/>
          <w:szCs w:val="20"/>
          <w:shd w:val="clear" w:color="auto" w:fill="FFFF99"/>
          <w:rtl/>
        </w:rPr>
      </w:pPr>
      <w:bookmarkStart w:id="11" w:name="Rov362"/>
      <w:r w:rsidRPr="00030DEF">
        <w:rPr>
          <w:rFonts w:hint="cs"/>
          <w:vanish/>
          <w:color w:val="FF0000"/>
          <w:szCs w:val="20"/>
          <w:shd w:val="clear" w:color="auto" w:fill="FFFF99"/>
          <w:rtl/>
        </w:rPr>
        <w:t>מיום 3.3.1966</w:t>
      </w:r>
    </w:p>
    <w:p w:rsidR="0040588C" w:rsidRPr="00030DEF" w:rsidRDefault="0040588C" w:rsidP="0040588C">
      <w:pPr>
        <w:pStyle w:val="P00"/>
        <w:spacing w:before="0"/>
        <w:ind w:left="0" w:right="1134"/>
        <w:rPr>
          <w:rFonts w:hint="cs"/>
          <w:b/>
          <w:bCs/>
          <w:vanish/>
          <w:szCs w:val="20"/>
          <w:shd w:val="clear" w:color="auto" w:fill="FFFF99"/>
          <w:rtl/>
        </w:rPr>
      </w:pPr>
      <w:r w:rsidRPr="00030DEF">
        <w:rPr>
          <w:rFonts w:hint="cs"/>
          <w:b/>
          <w:bCs/>
          <w:vanish/>
          <w:szCs w:val="20"/>
          <w:shd w:val="clear" w:color="auto" w:fill="FFFF99"/>
          <w:rtl/>
        </w:rPr>
        <w:t>צו (מס' 3) תשכ"ו-1966</w:t>
      </w:r>
    </w:p>
    <w:p w:rsidR="0040588C" w:rsidRPr="00030DEF" w:rsidRDefault="0040588C" w:rsidP="0040588C">
      <w:pPr>
        <w:pStyle w:val="P00"/>
        <w:spacing w:before="0"/>
        <w:ind w:left="0" w:right="1134"/>
        <w:rPr>
          <w:rFonts w:hint="cs"/>
          <w:vanish/>
          <w:szCs w:val="20"/>
          <w:shd w:val="clear" w:color="auto" w:fill="FFFF99"/>
          <w:rtl/>
        </w:rPr>
      </w:pPr>
      <w:hyperlink r:id="rId12" w:history="1">
        <w:r w:rsidRPr="00030DEF">
          <w:rPr>
            <w:rStyle w:val="Hyperlink"/>
            <w:rFonts w:hint="cs"/>
            <w:vanish/>
            <w:szCs w:val="20"/>
            <w:shd w:val="clear" w:color="auto" w:fill="FFFF99"/>
            <w:rtl/>
          </w:rPr>
          <w:t>ק"ת תשכ</w:t>
        </w:r>
        <w:r w:rsidRPr="00030DEF">
          <w:rPr>
            <w:rStyle w:val="Hyperlink"/>
            <w:rFonts w:hint="cs"/>
            <w:vanish/>
            <w:szCs w:val="20"/>
            <w:shd w:val="clear" w:color="auto" w:fill="FFFF99"/>
            <w:rtl/>
          </w:rPr>
          <w:t>"ו מס' 1847</w:t>
        </w:r>
      </w:hyperlink>
      <w:r w:rsidRPr="00030DEF">
        <w:rPr>
          <w:rFonts w:hint="cs"/>
          <w:vanish/>
          <w:szCs w:val="20"/>
          <w:shd w:val="clear" w:color="auto" w:fill="FFFF99"/>
          <w:rtl/>
        </w:rPr>
        <w:t xml:space="preserve"> מיום 3.3.1966 עמ' 1023</w:t>
      </w:r>
    </w:p>
    <w:p w:rsidR="0040588C" w:rsidRPr="00030DEF" w:rsidRDefault="0040588C" w:rsidP="0040588C">
      <w:pPr>
        <w:pStyle w:val="P00"/>
        <w:spacing w:before="0"/>
        <w:ind w:left="0" w:right="1134"/>
        <w:rPr>
          <w:rFonts w:hint="cs"/>
          <w:b/>
          <w:bCs/>
          <w:vanish/>
          <w:szCs w:val="20"/>
          <w:shd w:val="clear" w:color="auto" w:fill="FFFF99"/>
          <w:rtl/>
        </w:rPr>
      </w:pPr>
      <w:r w:rsidRPr="00030DEF">
        <w:rPr>
          <w:rFonts w:hint="cs"/>
          <w:b/>
          <w:bCs/>
          <w:vanish/>
          <w:szCs w:val="20"/>
          <w:shd w:val="clear" w:color="auto" w:fill="FFFF99"/>
          <w:rtl/>
        </w:rPr>
        <w:t>החלפת סעיף 3</w:t>
      </w:r>
    </w:p>
    <w:p w:rsidR="0040588C" w:rsidRPr="00030DEF" w:rsidRDefault="0040588C" w:rsidP="001C279A">
      <w:pPr>
        <w:pStyle w:val="P00"/>
        <w:ind w:left="0" w:right="1134"/>
        <w:rPr>
          <w:rFonts w:hint="cs"/>
          <w:vanish/>
          <w:szCs w:val="20"/>
          <w:shd w:val="clear" w:color="auto" w:fill="FFFF99"/>
          <w:rtl/>
        </w:rPr>
      </w:pPr>
      <w:r w:rsidRPr="00030DEF">
        <w:rPr>
          <w:rFonts w:hint="cs"/>
          <w:vanish/>
          <w:szCs w:val="20"/>
          <w:shd w:val="clear" w:color="auto" w:fill="FFFF99"/>
          <w:rtl/>
        </w:rPr>
        <w:t>הנוסח הקודם:</w:t>
      </w:r>
    </w:p>
    <w:p w:rsidR="0040588C" w:rsidRPr="00030DEF" w:rsidRDefault="0040588C" w:rsidP="001C279A">
      <w:pPr>
        <w:pStyle w:val="P00"/>
        <w:spacing w:before="20"/>
        <w:ind w:left="0" w:right="1134"/>
        <w:rPr>
          <w:rFonts w:cs="Miriam" w:hint="cs"/>
          <w:strike/>
          <w:vanish/>
          <w:sz w:val="16"/>
          <w:szCs w:val="16"/>
          <w:shd w:val="clear" w:color="auto" w:fill="FFFF99"/>
          <w:rtl/>
        </w:rPr>
      </w:pPr>
      <w:r w:rsidRPr="00030DEF">
        <w:rPr>
          <w:rFonts w:cs="Miriam" w:hint="cs"/>
          <w:strike/>
          <w:vanish/>
          <w:sz w:val="16"/>
          <w:szCs w:val="16"/>
          <w:shd w:val="clear" w:color="auto" w:fill="FFFF99"/>
          <w:rtl/>
        </w:rPr>
        <w:t>מועצה ראשונה ממונה</w:t>
      </w:r>
    </w:p>
    <w:p w:rsidR="0040588C" w:rsidRPr="00030DEF" w:rsidRDefault="0040588C" w:rsidP="0040588C">
      <w:pPr>
        <w:pStyle w:val="P00"/>
        <w:spacing w:before="0"/>
        <w:ind w:left="0" w:right="1134"/>
        <w:rPr>
          <w:rFonts w:hint="cs"/>
          <w:strike/>
          <w:vanish/>
          <w:sz w:val="22"/>
          <w:szCs w:val="22"/>
          <w:shd w:val="clear" w:color="auto" w:fill="FFFF99"/>
          <w:rtl/>
        </w:rPr>
      </w:pPr>
      <w:r w:rsidRPr="00030DEF">
        <w:rPr>
          <w:rFonts w:hint="cs"/>
          <w:strike/>
          <w:vanish/>
          <w:sz w:val="22"/>
          <w:szCs w:val="22"/>
          <w:shd w:val="clear" w:color="auto" w:fill="FFFF99"/>
          <w:rtl/>
        </w:rPr>
        <w:t>3.</w:t>
      </w:r>
      <w:r w:rsidRPr="00030DEF">
        <w:rPr>
          <w:rFonts w:hint="cs"/>
          <w:strike/>
          <w:vanish/>
          <w:sz w:val="22"/>
          <w:szCs w:val="22"/>
          <w:shd w:val="clear" w:color="auto" w:fill="FFFF99"/>
          <w:rtl/>
        </w:rPr>
        <w:tab/>
        <w:t>השר ימנה את חברי המועצה הראשונה שתוקם אחרי פרסום צו זה, והיא תכהן עד שתיבחר מועצה לפיו.</w:t>
      </w:r>
    </w:p>
    <w:p w:rsidR="00AD1D14" w:rsidRPr="00030DEF" w:rsidRDefault="00AD1D14" w:rsidP="00AD1D14">
      <w:pPr>
        <w:pStyle w:val="P00"/>
        <w:spacing w:before="0"/>
        <w:ind w:left="1021" w:right="1134"/>
        <w:rPr>
          <w:rFonts w:hint="cs"/>
          <w:vanish/>
          <w:color w:val="FF0000"/>
          <w:szCs w:val="20"/>
          <w:shd w:val="clear" w:color="auto" w:fill="FFFF99"/>
          <w:rtl/>
        </w:rPr>
      </w:pPr>
    </w:p>
    <w:p w:rsidR="00AD1D14" w:rsidRPr="00030DEF" w:rsidRDefault="00AD1D14" w:rsidP="00AD1D14">
      <w:pPr>
        <w:pStyle w:val="P00"/>
        <w:spacing w:before="0"/>
        <w:ind w:left="0" w:right="1134"/>
        <w:rPr>
          <w:rFonts w:hint="cs"/>
          <w:b/>
          <w:bCs/>
          <w:vanish/>
          <w:szCs w:val="20"/>
          <w:shd w:val="clear" w:color="auto" w:fill="FFFF99"/>
          <w:rtl/>
        </w:rPr>
      </w:pPr>
      <w:r w:rsidRPr="00030DEF">
        <w:rPr>
          <w:rFonts w:hint="cs"/>
          <w:vanish/>
          <w:color w:val="FF0000"/>
          <w:szCs w:val="20"/>
          <w:shd w:val="clear" w:color="auto" w:fill="FFFF99"/>
          <w:rtl/>
        </w:rPr>
        <w:t>מיום 30.1.1973</w:t>
      </w:r>
    </w:p>
    <w:p w:rsidR="00AD1D14" w:rsidRPr="00030DEF" w:rsidRDefault="00AD1D14" w:rsidP="00855EDA">
      <w:pPr>
        <w:pStyle w:val="P00"/>
        <w:spacing w:before="0"/>
        <w:ind w:left="0" w:right="1134"/>
        <w:rPr>
          <w:rFonts w:hint="cs"/>
          <w:b/>
          <w:bCs/>
          <w:vanish/>
          <w:szCs w:val="20"/>
          <w:shd w:val="clear" w:color="auto" w:fill="FFFF99"/>
          <w:rtl/>
        </w:rPr>
      </w:pPr>
      <w:r w:rsidRPr="00030DEF">
        <w:rPr>
          <w:rFonts w:hint="cs"/>
          <w:b/>
          <w:bCs/>
          <w:vanish/>
          <w:szCs w:val="20"/>
          <w:shd w:val="clear" w:color="auto" w:fill="FFFF99"/>
          <w:rtl/>
        </w:rPr>
        <w:t xml:space="preserve">צו (מס' </w:t>
      </w:r>
      <w:r w:rsidR="00855EDA" w:rsidRPr="00030DEF">
        <w:rPr>
          <w:rFonts w:hint="cs"/>
          <w:b/>
          <w:bCs/>
          <w:vanish/>
          <w:szCs w:val="20"/>
          <w:shd w:val="clear" w:color="auto" w:fill="FFFF99"/>
          <w:rtl/>
        </w:rPr>
        <w:t>3</w:t>
      </w:r>
      <w:r w:rsidRPr="00030DEF">
        <w:rPr>
          <w:rFonts w:hint="cs"/>
          <w:b/>
          <w:bCs/>
          <w:vanish/>
          <w:szCs w:val="20"/>
          <w:shd w:val="clear" w:color="auto" w:fill="FFFF99"/>
          <w:rtl/>
        </w:rPr>
        <w:t>) תשל"ג-1973</w:t>
      </w:r>
    </w:p>
    <w:p w:rsidR="00AD1D14" w:rsidRPr="00030DEF" w:rsidRDefault="00AD1D14" w:rsidP="00AD1D14">
      <w:pPr>
        <w:pStyle w:val="P00"/>
        <w:spacing w:before="0"/>
        <w:ind w:left="0" w:right="1134"/>
        <w:rPr>
          <w:rFonts w:hint="cs"/>
          <w:vanish/>
          <w:szCs w:val="20"/>
          <w:shd w:val="clear" w:color="auto" w:fill="FFFF99"/>
          <w:rtl/>
        </w:rPr>
      </w:pPr>
      <w:hyperlink r:id="rId13" w:history="1">
        <w:r w:rsidRPr="00030DEF">
          <w:rPr>
            <w:rStyle w:val="Hyperlink"/>
            <w:rFonts w:hint="cs"/>
            <w:vanish/>
            <w:szCs w:val="20"/>
            <w:shd w:val="clear" w:color="auto" w:fill="FFFF99"/>
            <w:rtl/>
          </w:rPr>
          <w:t>ק"ת תשל"ג מס' 2962</w:t>
        </w:r>
      </w:hyperlink>
      <w:r w:rsidRPr="00030DEF">
        <w:rPr>
          <w:rFonts w:hint="cs"/>
          <w:vanish/>
          <w:szCs w:val="20"/>
          <w:shd w:val="clear" w:color="auto" w:fill="FFFF99"/>
          <w:rtl/>
        </w:rPr>
        <w:t xml:space="preserve"> מיום 30.1.1973 עמ' 680</w:t>
      </w:r>
    </w:p>
    <w:p w:rsidR="00AD1D14" w:rsidRPr="00030DEF" w:rsidRDefault="00AD1D14" w:rsidP="00692D03">
      <w:pPr>
        <w:pStyle w:val="P00"/>
        <w:ind w:left="0" w:right="1134"/>
        <w:rPr>
          <w:rStyle w:val="default"/>
          <w:rFonts w:cs="FrankRuehl"/>
          <w:vanish/>
          <w:sz w:val="22"/>
          <w:szCs w:val="22"/>
          <w:shd w:val="clear" w:color="auto" w:fill="FFFF99"/>
          <w:rtl/>
        </w:rPr>
      </w:pPr>
      <w:r w:rsidRPr="00030DEF">
        <w:rPr>
          <w:rStyle w:val="big-number"/>
          <w:rFonts w:cs="FrankRuehl"/>
          <w:vanish/>
          <w:sz w:val="22"/>
          <w:szCs w:val="22"/>
          <w:shd w:val="clear" w:color="auto" w:fill="FFFF99"/>
          <w:rtl/>
        </w:rPr>
        <w:t>3.</w:t>
      </w:r>
      <w:r w:rsidRPr="00030DEF">
        <w:rPr>
          <w:rStyle w:val="big-number"/>
          <w:rFonts w:cs="FrankRuehl"/>
          <w:vanish/>
          <w:sz w:val="22"/>
          <w:szCs w:val="22"/>
          <w:shd w:val="clear" w:color="auto" w:fill="FFFF99"/>
          <w:rtl/>
        </w:rPr>
        <w:tab/>
      </w:r>
      <w:r w:rsidRPr="00030DEF">
        <w:rPr>
          <w:rStyle w:val="default"/>
          <w:rFonts w:cs="FrankRuehl"/>
          <w:vanish/>
          <w:sz w:val="22"/>
          <w:szCs w:val="22"/>
          <w:u w:val="single"/>
          <w:shd w:val="clear" w:color="auto" w:fill="FFFF99"/>
          <w:rtl/>
        </w:rPr>
        <w:t>(</w:t>
      </w:r>
      <w:r w:rsidRPr="00030DEF">
        <w:rPr>
          <w:rStyle w:val="default"/>
          <w:rFonts w:cs="FrankRuehl" w:hint="cs"/>
          <w:vanish/>
          <w:sz w:val="22"/>
          <w:szCs w:val="22"/>
          <w:u w:val="single"/>
          <w:shd w:val="clear" w:color="auto" w:fill="FFFF99"/>
          <w:rtl/>
        </w:rPr>
        <w:t>א)</w:t>
      </w:r>
      <w:r w:rsidRPr="00030DEF">
        <w:rPr>
          <w:rStyle w:val="default"/>
          <w:rFonts w:cs="FrankRuehl"/>
          <w:vanish/>
          <w:sz w:val="22"/>
          <w:szCs w:val="22"/>
          <w:shd w:val="clear" w:color="auto" w:fill="FFFF99"/>
          <w:rtl/>
        </w:rPr>
        <w:tab/>
      </w:r>
      <w:r w:rsidRPr="00030DEF">
        <w:rPr>
          <w:rStyle w:val="default"/>
          <w:rFonts w:cs="FrankRuehl" w:hint="cs"/>
          <w:vanish/>
          <w:sz w:val="22"/>
          <w:szCs w:val="22"/>
          <w:shd w:val="clear" w:color="auto" w:fill="FFFF99"/>
          <w:rtl/>
        </w:rPr>
        <w:t>השר ימנה את חברי המועצה הראשונה שתוקם אחרי פרסום צו זה והיא תכהן עד</w:t>
      </w:r>
      <w:r w:rsidRPr="00030DEF">
        <w:rPr>
          <w:rStyle w:val="default"/>
          <w:rFonts w:cs="FrankRuehl"/>
          <w:vanish/>
          <w:sz w:val="22"/>
          <w:szCs w:val="22"/>
          <w:shd w:val="clear" w:color="auto" w:fill="FFFF99"/>
          <w:rtl/>
        </w:rPr>
        <w:t xml:space="preserve"> </w:t>
      </w:r>
      <w:r w:rsidRPr="00030DEF">
        <w:rPr>
          <w:rStyle w:val="default"/>
          <w:rFonts w:cs="FrankRuehl" w:hint="cs"/>
          <w:vanish/>
          <w:sz w:val="22"/>
          <w:szCs w:val="22"/>
          <w:shd w:val="clear" w:color="auto" w:fill="FFFF99"/>
          <w:rtl/>
        </w:rPr>
        <w:t>שתיבחר מועצה לפי חוק הרשויות המקומיות (בחירות), תשכ"ה</w:t>
      </w:r>
      <w:r w:rsidR="00692D03" w:rsidRPr="00030DEF">
        <w:rPr>
          <w:rStyle w:val="default"/>
          <w:rFonts w:cs="FrankRuehl" w:hint="cs"/>
          <w:vanish/>
          <w:sz w:val="22"/>
          <w:szCs w:val="22"/>
          <w:shd w:val="clear" w:color="auto" w:fill="FFFF99"/>
          <w:rtl/>
        </w:rPr>
        <w:t>-</w:t>
      </w:r>
      <w:r w:rsidRPr="00030DEF">
        <w:rPr>
          <w:rStyle w:val="default"/>
          <w:rFonts w:cs="FrankRuehl" w:hint="cs"/>
          <w:vanish/>
          <w:sz w:val="22"/>
          <w:szCs w:val="22"/>
          <w:shd w:val="clear" w:color="auto" w:fill="FFFF99"/>
          <w:rtl/>
        </w:rPr>
        <w:t xml:space="preserve">1965 (להלן </w:t>
      </w:r>
      <w:r w:rsidR="00692D03" w:rsidRPr="00030DEF">
        <w:rPr>
          <w:rStyle w:val="default"/>
          <w:rFonts w:cs="FrankRuehl" w:hint="cs"/>
          <w:vanish/>
          <w:sz w:val="22"/>
          <w:szCs w:val="22"/>
          <w:shd w:val="clear" w:color="auto" w:fill="FFFF99"/>
          <w:rtl/>
        </w:rPr>
        <w:t>-</w:t>
      </w:r>
      <w:r w:rsidRPr="00030DEF">
        <w:rPr>
          <w:rStyle w:val="default"/>
          <w:rFonts w:cs="FrankRuehl" w:hint="cs"/>
          <w:vanish/>
          <w:sz w:val="22"/>
          <w:szCs w:val="22"/>
          <w:shd w:val="clear" w:color="auto" w:fill="FFFF99"/>
          <w:rtl/>
        </w:rPr>
        <w:t xml:space="preserve"> חוק הבחירות). </w:t>
      </w:r>
    </w:p>
    <w:p w:rsidR="00AD1D14" w:rsidRPr="00030DEF" w:rsidRDefault="00AD1D14" w:rsidP="00AD1D14">
      <w:pPr>
        <w:pStyle w:val="P00"/>
        <w:spacing w:before="0"/>
        <w:ind w:left="0" w:right="1134"/>
        <w:rPr>
          <w:rStyle w:val="default"/>
          <w:rFonts w:cs="FrankRuehl" w:hint="cs"/>
          <w:vanish/>
          <w:sz w:val="22"/>
          <w:szCs w:val="22"/>
          <w:u w:val="single"/>
          <w:shd w:val="clear" w:color="auto" w:fill="FFFF99"/>
          <w:rtl/>
        </w:rPr>
      </w:pPr>
      <w:r w:rsidRPr="00030DEF">
        <w:rPr>
          <w:vanish/>
          <w:sz w:val="22"/>
          <w:szCs w:val="22"/>
          <w:shd w:val="clear" w:color="auto" w:fill="FFFF99"/>
          <w:rtl/>
        </w:rPr>
        <w:tab/>
      </w:r>
      <w:r w:rsidRPr="00030DEF">
        <w:rPr>
          <w:rStyle w:val="default"/>
          <w:rFonts w:cs="FrankRuehl"/>
          <w:vanish/>
          <w:sz w:val="22"/>
          <w:szCs w:val="22"/>
          <w:u w:val="single"/>
          <w:shd w:val="clear" w:color="auto" w:fill="FFFF99"/>
          <w:rtl/>
        </w:rPr>
        <w:t>(</w:t>
      </w:r>
      <w:r w:rsidRPr="00030DEF">
        <w:rPr>
          <w:rStyle w:val="default"/>
          <w:rFonts w:cs="FrankRuehl" w:hint="cs"/>
          <w:vanish/>
          <w:sz w:val="22"/>
          <w:szCs w:val="22"/>
          <w:u w:val="single"/>
          <w:shd w:val="clear" w:color="auto" w:fill="FFFF99"/>
          <w:rtl/>
        </w:rPr>
        <w:t>ב)</w:t>
      </w:r>
      <w:r w:rsidRPr="00030DEF">
        <w:rPr>
          <w:rStyle w:val="default"/>
          <w:rFonts w:cs="FrankRuehl"/>
          <w:vanish/>
          <w:sz w:val="22"/>
          <w:szCs w:val="22"/>
          <w:u w:val="single"/>
          <w:shd w:val="clear" w:color="auto" w:fill="FFFF99"/>
          <w:rtl/>
        </w:rPr>
        <w:tab/>
      </w:r>
      <w:r w:rsidRPr="00030DEF">
        <w:rPr>
          <w:rStyle w:val="default"/>
          <w:rFonts w:cs="FrankRuehl" w:hint="cs"/>
          <w:vanish/>
          <w:sz w:val="22"/>
          <w:szCs w:val="22"/>
          <w:u w:val="single"/>
          <w:shd w:val="clear" w:color="auto" w:fill="FFFF99"/>
          <w:rtl/>
        </w:rPr>
        <w:t>השר רשאי בכל עת להעביר חבר מועצה שמינה לפי סעיף קטן (א) מכהונתו ולמנות אחר במקומו.</w:t>
      </w:r>
    </w:p>
    <w:p w:rsidR="007A2459" w:rsidRPr="00030DEF" w:rsidRDefault="007A2459" w:rsidP="007A2459">
      <w:pPr>
        <w:pStyle w:val="P00"/>
        <w:spacing w:before="0"/>
        <w:ind w:left="0" w:right="1134"/>
        <w:rPr>
          <w:rFonts w:hint="cs"/>
          <w:vanish/>
          <w:color w:val="FF0000"/>
          <w:szCs w:val="20"/>
          <w:shd w:val="clear" w:color="auto" w:fill="FFFF99"/>
          <w:rtl/>
        </w:rPr>
      </w:pPr>
    </w:p>
    <w:p w:rsidR="007A2459" w:rsidRPr="00030DEF" w:rsidRDefault="007A2459" w:rsidP="007A2459">
      <w:pPr>
        <w:pStyle w:val="P00"/>
        <w:spacing w:before="0"/>
        <w:ind w:left="0" w:right="1134"/>
        <w:rPr>
          <w:rFonts w:hint="cs"/>
          <w:b/>
          <w:bCs/>
          <w:vanish/>
          <w:szCs w:val="20"/>
          <w:shd w:val="clear" w:color="auto" w:fill="FFFF99"/>
          <w:rtl/>
        </w:rPr>
      </w:pPr>
      <w:r w:rsidRPr="00030DEF">
        <w:rPr>
          <w:rFonts w:hint="cs"/>
          <w:vanish/>
          <w:color w:val="FF0000"/>
          <w:szCs w:val="20"/>
          <w:shd w:val="clear" w:color="auto" w:fill="FFFF99"/>
          <w:rtl/>
        </w:rPr>
        <w:t>מיום 30.6.1993</w:t>
      </w:r>
    </w:p>
    <w:p w:rsidR="007A2459" w:rsidRPr="00030DEF" w:rsidRDefault="007A2459" w:rsidP="007A2459">
      <w:pPr>
        <w:pStyle w:val="P00"/>
        <w:spacing w:before="0"/>
        <w:ind w:left="0" w:right="1134"/>
        <w:rPr>
          <w:rFonts w:hint="cs"/>
          <w:b/>
          <w:bCs/>
          <w:vanish/>
          <w:szCs w:val="20"/>
          <w:shd w:val="clear" w:color="auto" w:fill="FFFF99"/>
          <w:rtl/>
        </w:rPr>
      </w:pPr>
      <w:r w:rsidRPr="00030DEF">
        <w:rPr>
          <w:rFonts w:hint="cs"/>
          <w:b/>
          <w:bCs/>
          <w:vanish/>
          <w:szCs w:val="20"/>
          <w:shd w:val="clear" w:color="auto" w:fill="FFFF99"/>
          <w:rtl/>
        </w:rPr>
        <w:t>צו (מס' 2) תשנ"ג-1993</w:t>
      </w:r>
    </w:p>
    <w:p w:rsidR="007A2459" w:rsidRPr="00030DEF" w:rsidRDefault="007A2459" w:rsidP="007A2459">
      <w:pPr>
        <w:pStyle w:val="P00"/>
        <w:spacing w:before="0"/>
        <w:ind w:left="0" w:right="1134"/>
        <w:rPr>
          <w:rFonts w:hint="cs"/>
          <w:vanish/>
          <w:szCs w:val="20"/>
          <w:shd w:val="clear" w:color="auto" w:fill="FFFF99"/>
          <w:rtl/>
        </w:rPr>
      </w:pPr>
      <w:hyperlink r:id="rId14" w:history="1">
        <w:r w:rsidRPr="00030DEF">
          <w:rPr>
            <w:rStyle w:val="Hyperlink"/>
            <w:rFonts w:hint="cs"/>
            <w:vanish/>
            <w:szCs w:val="20"/>
            <w:shd w:val="clear" w:color="auto" w:fill="FFFF99"/>
            <w:rtl/>
          </w:rPr>
          <w:t>ק"ת תשנ"ג מס' 5529</w:t>
        </w:r>
      </w:hyperlink>
      <w:r w:rsidRPr="00030DEF">
        <w:rPr>
          <w:rFonts w:hint="cs"/>
          <w:vanish/>
          <w:szCs w:val="20"/>
          <w:shd w:val="clear" w:color="auto" w:fill="FFFF99"/>
          <w:rtl/>
        </w:rPr>
        <w:t xml:space="preserve"> מיום 30.6.1993 עמ' 914</w:t>
      </w:r>
    </w:p>
    <w:p w:rsidR="007A2459" w:rsidRPr="00030DEF" w:rsidRDefault="007A2459" w:rsidP="007A2459">
      <w:pPr>
        <w:pStyle w:val="P00"/>
        <w:spacing w:before="0"/>
        <w:ind w:left="0" w:right="1134"/>
        <w:rPr>
          <w:rFonts w:hint="cs"/>
          <w:b/>
          <w:bCs/>
          <w:vanish/>
          <w:szCs w:val="20"/>
          <w:shd w:val="clear" w:color="auto" w:fill="FFFF99"/>
          <w:rtl/>
        </w:rPr>
      </w:pPr>
      <w:r w:rsidRPr="00030DEF">
        <w:rPr>
          <w:rFonts w:hint="cs"/>
          <w:b/>
          <w:bCs/>
          <w:vanish/>
          <w:szCs w:val="20"/>
          <w:shd w:val="clear" w:color="auto" w:fill="FFFF99"/>
          <w:rtl/>
        </w:rPr>
        <w:t>החלפת סעיף קטן 3(ב)</w:t>
      </w:r>
    </w:p>
    <w:p w:rsidR="007A2459" w:rsidRPr="00030DEF" w:rsidRDefault="007A2459" w:rsidP="007A2459">
      <w:pPr>
        <w:pStyle w:val="P00"/>
        <w:ind w:left="0" w:right="1134"/>
        <w:rPr>
          <w:rFonts w:hint="cs"/>
          <w:vanish/>
          <w:szCs w:val="20"/>
          <w:shd w:val="clear" w:color="auto" w:fill="FFFF99"/>
          <w:rtl/>
        </w:rPr>
      </w:pPr>
      <w:r w:rsidRPr="00030DEF">
        <w:rPr>
          <w:rFonts w:hint="cs"/>
          <w:vanish/>
          <w:szCs w:val="20"/>
          <w:shd w:val="clear" w:color="auto" w:fill="FFFF99"/>
          <w:rtl/>
        </w:rPr>
        <w:t>הנוסח הקודם:</w:t>
      </w:r>
    </w:p>
    <w:p w:rsidR="007A2459" w:rsidRPr="00A96D6C" w:rsidRDefault="007A2459" w:rsidP="00A96D6C">
      <w:pPr>
        <w:pStyle w:val="P00"/>
        <w:spacing w:before="0"/>
        <w:ind w:left="0" w:right="1134"/>
        <w:rPr>
          <w:rStyle w:val="default"/>
          <w:rFonts w:cs="FrankRuehl" w:hint="cs"/>
          <w:strike/>
          <w:sz w:val="2"/>
          <w:szCs w:val="2"/>
          <w:rtl/>
        </w:rPr>
      </w:pPr>
      <w:r w:rsidRPr="00030DEF">
        <w:rPr>
          <w:vanish/>
          <w:sz w:val="22"/>
          <w:szCs w:val="22"/>
          <w:shd w:val="clear" w:color="auto" w:fill="FFFF99"/>
          <w:rtl/>
        </w:rPr>
        <w:tab/>
      </w:r>
      <w:r w:rsidRPr="00030DEF">
        <w:rPr>
          <w:rStyle w:val="default"/>
          <w:rFonts w:cs="FrankRuehl"/>
          <w:strike/>
          <w:vanish/>
          <w:sz w:val="22"/>
          <w:szCs w:val="22"/>
          <w:shd w:val="clear" w:color="auto" w:fill="FFFF99"/>
          <w:rtl/>
        </w:rPr>
        <w:t>(</w:t>
      </w:r>
      <w:r w:rsidRPr="00030DEF">
        <w:rPr>
          <w:rStyle w:val="default"/>
          <w:rFonts w:cs="FrankRuehl" w:hint="cs"/>
          <w:strike/>
          <w:vanish/>
          <w:sz w:val="22"/>
          <w:szCs w:val="22"/>
          <w:shd w:val="clear" w:color="auto" w:fill="FFFF99"/>
          <w:rtl/>
        </w:rPr>
        <w:t>ב)</w:t>
      </w:r>
      <w:r w:rsidRPr="00030DEF">
        <w:rPr>
          <w:rStyle w:val="default"/>
          <w:rFonts w:cs="FrankRuehl"/>
          <w:strike/>
          <w:vanish/>
          <w:sz w:val="22"/>
          <w:szCs w:val="22"/>
          <w:shd w:val="clear" w:color="auto" w:fill="FFFF99"/>
          <w:rtl/>
        </w:rPr>
        <w:tab/>
      </w:r>
      <w:r w:rsidRPr="00030DEF">
        <w:rPr>
          <w:rStyle w:val="default"/>
          <w:rFonts w:cs="FrankRuehl" w:hint="cs"/>
          <w:strike/>
          <w:vanish/>
          <w:sz w:val="22"/>
          <w:szCs w:val="22"/>
          <w:shd w:val="clear" w:color="auto" w:fill="FFFF99"/>
          <w:rtl/>
        </w:rPr>
        <w:t>השר רשאי בכל עת להעביר חבר מועצה שמינה לפי סעיף קטן (א) מכהונתו ולמנות אחר במקומו.</w:t>
      </w:r>
      <w:bookmarkEnd w:id="11"/>
    </w:p>
    <w:p w:rsidR="00204309" w:rsidRDefault="00204309" w:rsidP="00876097">
      <w:pPr>
        <w:pStyle w:val="P00"/>
        <w:spacing w:before="72"/>
        <w:ind w:left="0" w:right="1134"/>
        <w:rPr>
          <w:rStyle w:val="default"/>
          <w:rFonts w:cs="FrankRuehl" w:hint="cs"/>
          <w:rtl/>
        </w:rPr>
      </w:pPr>
      <w:bookmarkStart w:id="12" w:name="Seif4"/>
      <w:bookmarkEnd w:id="12"/>
      <w:r>
        <w:rPr>
          <w:lang w:val="he-IL"/>
        </w:rPr>
        <w:pict>
          <v:rect id="_x0000_s2057" style="position:absolute;left:0;text-align:left;margin-left:464.5pt;margin-top:8.05pt;width:75.05pt;height:34.35pt;z-index:251346432" o:allowincell="f" filled="f" stroked="f" strokecolor="lime" strokeweight=".25pt">
            <v:textbox inset="0,0,0,0">
              <w:txbxContent>
                <w:p w:rsidR="001373B9" w:rsidRDefault="001373B9">
                  <w:pPr>
                    <w:spacing w:line="160" w:lineRule="exact"/>
                    <w:jc w:val="left"/>
                    <w:rPr>
                      <w:rFonts w:cs="Miriam" w:hint="cs"/>
                      <w:szCs w:val="18"/>
                      <w:rtl/>
                    </w:rPr>
                  </w:pPr>
                  <w:r>
                    <w:rPr>
                      <w:rFonts w:cs="Miriam" w:hint="cs"/>
                      <w:szCs w:val="18"/>
                      <w:rtl/>
                    </w:rPr>
                    <w:t>מועצה ראשונה נבחרת</w:t>
                  </w:r>
                </w:p>
                <w:p w:rsidR="001373B9" w:rsidRDefault="001373B9">
                  <w:pPr>
                    <w:spacing w:line="160" w:lineRule="exact"/>
                    <w:jc w:val="left"/>
                    <w:rPr>
                      <w:rFonts w:cs="Miriam" w:hint="cs"/>
                      <w:noProof/>
                      <w:szCs w:val="18"/>
                      <w:rtl/>
                    </w:rPr>
                  </w:pPr>
                  <w:r>
                    <w:rPr>
                      <w:rFonts w:cs="Miriam" w:hint="cs"/>
                      <w:szCs w:val="18"/>
                      <w:rtl/>
                    </w:rPr>
                    <w:t xml:space="preserve">צו (מס' 2) </w:t>
                  </w:r>
                  <w:r>
                    <w:rPr>
                      <w:rFonts w:cs="Miriam"/>
                      <w:szCs w:val="18"/>
                      <w:rtl/>
                    </w:rPr>
                    <w:br/>
                  </w:r>
                  <w:r>
                    <w:rPr>
                      <w:rFonts w:cs="Miriam" w:hint="cs"/>
                      <w:szCs w:val="18"/>
                      <w:rtl/>
                    </w:rPr>
                    <w:t>תשכ"ז-1967</w:t>
                  </w:r>
                </w:p>
              </w:txbxContent>
            </v:textbox>
            <w10:anchorlock/>
          </v:rect>
        </w:pict>
      </w:r>
      <w:r>
        <w:rPr>
          <w:rStyle w:val="big-number"/>
          <w:rtl/>
        </w:rPr>
        <w:t>4.</w:t>
      </w:r>
      <w:r>
        <w:rPr>
          <w:rStyle w:val="big-number"/>
          <w:rtl/>
        </w:rPr>
        <w:tab/>
      </w:r>
      <w:r w:rsidR="00876097">
        <w:rPr>
          <w:rStyle w:val="default"/>
          <w:rFonts w:cs="FrankRuehl" w:hint="cs"/>
          <w:rtl/>
        </w:rPr>
        <w:t>על אף האמור בסעיף 3 רשאי השר, בנסיבות המצדיקות זאת לדעתו, לצוות על עריכת בחירות למועצה ראשונה ביום שייקבע לכך.</w:t>
      </w:r>
    </w:p>
    <w:p w:rsidR="00876097" w:rsidRPr="00030DEF" w:rsidRDefault="00876097" w:rsidP="00876097">
      <w:pPr>
        <w:pStyle w:val="P00"/>
        <w:spacing w:before="0"/>
        <w:ind w:left="0" w:right="1134"/>
        <w:rPr>
          <w:rFonts w:hint="cs"/>
          <w:vanish/>
          <w:szCs w:val="20"/>
          <w:shd w:val="clear" w:color="auto" w:fill="FFFF99"/>
          <w:rtl/>
        </w:rPr>
      </w:pPr>
      <w:bookmarkStart w:id="13" w:name="Rov633"/>
      <w:r w:rsidRPr="00030DEF">
        <w:rPr>
          <w:rFonts w:hint="cs"/>
          <w:vanish/>
          <w:color w:val="FF0000"/>
          <w:szCs w:val="20"/>
          <w:shd w:val="clear" w:color="auto" w:fill="FFFF99"/>
          <w:rtl/>
        </w:rPr>
        <w:t>מיום 3.3.1966</w:t>
      </w:r>
    </w:p>
    <w:p w:rsidR="00876097" w:rsidRPr="00030DEF" w:rsidRDefault="00876097" w:rsidP="00876097">
      <w:pPr>
        <w:pStyle w:val="P00"/>
        <w:spacing w:before="0"/>
        <w:ind w:left="0" w:right="1134"/>
        <w:rPr>
          <w:rFonts w:hint="cs"/>
          <w:b/>
          <w:bCs/>
          <w:vanish/>
          <w:szCs w:val="20"/>
          <w:shd w:val="clear" w:color="auto" w:fill="FFFF99"/>
          <w:rtl/>
        </w:rPr>
      </w:pPr>
      <w:r w:rsidRPr="00030DEF">
        <w:rPr>
          <w:rFonts w:hint="cs"/>
          <w:b/>
          <w:bCs/>
          <w:vanish/>
          <w:szCs w:val="20"/>
          <w:shd w:val="clear" w:color="auto" w:fill="FFFF99"/>
          <w:rtl/>
        </w:rPr>
        <w:t>צו (מס' 3) תשכ"ו-1966</w:t>
      </w:r>
    </w:p>
    <w:p w:rsidR="00876097" w:rsidRPr="00030DEF" w:rsidRDefault="00876097" w:rsidP="00876097">
      <w:pPr>
        <w:pStyle w:val="P00"/>
        <w:spacing w:before="0"/>
        <w:ind w:left="0" w:right="1134"/>
        <w:rPr>
          <w:rFonts w:hint="cs"/>
          <w:vanish/>
          <w:szCs w:val="20"/>
          <w:shd w:val="clear" w:color="auto" w:fill="FFFF99"/>
          <w:rtl/>
        </w:rPr>
      </w:pPr>
      <w:hyperlink r:id="rId15" w:history="1">
        <w:r w:rsidRPr="00030DEF">
          <w:rPr>
            <w:rStyle w:val="Hyperlink"/>
            <w:rFonts w:hint="cs"/>
            <w:vanish/>
            <w:szCs w:val="20"/>
            <w:shd w:val="clear" w:color="auto" w:fill="FFFF99"/>
            <w:rtl/>
          </w:rPr>
          <w:t>ק"ת תשכ"ו מס' 1847</w:t>
        </w:r>
      </w:hyperlink>
      <w:r w:rsidRPr="00030DEF">
        <w:rPr>
          <w:rFonts w:hint="cs"/>
          <w:vanish/>
          <w:szCs w:val="20"/>
          <w:shd w:val="clear" w:color="auto" w:fill="FFFF99"/>
          <w:rtl/>
        </w:rPr>
        <w:t xml:space="preserve"> מיום 3.3.1966 עמ' 1023</w:t>
      </w:r>
    </w:p>
    <w:p w:rsidR="00876097" w:rsidRPr="00030DEF" w:rsidRDefault="00876097" w:rsidP="00876097">
      <w:pPr>
        <w:pStyle w:val="P00"/>
        <w:spacing w:before="0"/>
        <w:ind w:left="0" w:right="1134"/>
        <w:rPr>
          <w:rFonts w:hint="cs"/>
          <w:vanish/>
          <w:szCs w:val="20"/>
          <w:shd w:val="clear" w:color="auto" w:fill="FFFF99"/>
          <w:rtl/>
        </w:rPr>
      </w:pPr>
      <w:r w:rsidRPr="00030DEF">
        <w:rPr>
          <w:rFonts w:hint="cs"/>
          <w:b/>
          <w:bCs/>
          <w:vanish/>
          <w:szCs w:val="20"/>
          <w:shd w:val="clear" w:color="auto" w:fill="FFFF99"/>
          <w:rtl/>
        </w:rPr>
        <w:t>ביטול סעיף 4</w:t>
      </w:r>
    </w:p>
    <w:p w:rsidR="00876097" w:rsidRPr="00030DEF" w:rsidRDefault="00876097" w:rsidP="00876097">
      <w:pPr>
        <w:pStyle w:val="P00"/>
        <w:ind w:left="0" w:right="1134"/>
        <w:rPr>
          <w:rFonts w:hint="cs"/>
          <w:vanish/>
          <w:szCs w:val="20"/>
          <w:shd w:val="clear" w:color="auto" w:fill="FFFF99"/>
          <w:rtl/>
        </w:rPr>
      </w:pPr>
      <w:r w:rsidRPr="00030DEF">
        <w:rPr>
          <w:rFonts w:hint="cs"/>
          <w:vanish/>
          <w:szCs w:val="20"/>
          <w:shd w:val="clear" w:color="auto" w:fill="FFFF99"/>
          <w:rtl/>
        </w:rPr>
        <w:t>הנוסח הקודם:</w:t>
      </w:r>
    </w:p>
    <w:p w:rsidR="00876097" w:rsidRPr="00030DEF" w:rsidRDefault="00876097" w:rsidP="00876097">
      <w:pPr>
        <w:pStyle w:val="P00"/>
        <w:spacing w:before="20"/>
        <w:ind w:left="0" w:right="1134"/>
        <w:rPr>
          <w:rFonts w:cs="Miriam" w:hint="cs"/>
          <w:strike/>
          <w:vanish/>
          <w:sz w:val="16"/>
          <w:szCs w:val="16"/>
          <w:shd w:val="clear" w:color="auto" w:fill="FFFF99"/>
          <w:rtl/>
        </w:rPr>
      </w:pPr>
      <w:r w:rsidRPr="00030DEF">
        <w:rPr>
          <w:rFonts w:cs="Miriam" w:hint="cs"/>
          <w:strike/>
          <w:vanish/>
          <w:sz w:val="16"/>
          <w:szCs w:val="16"/>
          <w:shd w:val="clear" w:color="auto" w:fill="FFFF99"/>
          <w:rtl/>
        </w:rPr>
        <w:t>מועצה ראשונה נבחרת</w:t>
      </w:r>
    </w:p>
    <w:p w:rsidR="00876097" w:rsidRPr="00030DEF" w:rsidRDefault="00876097" w:rsidP="00876097">
      <w:pPr>
        <w:pStyle w:val="P00"/>
        <w:spacing w:before="0"/>
        <w:ind w:left="0" w:right="1134"/>
        <w:rPr>
          <w:rFonts w:hint="cs"/>
          <w:strike/>
          <w:vanish/>
          <w:sz w:val="22"/>
          <w:szCs w:val="22"/>
          <w:shd w:val="clear" w:color="auto" w:fill="FFFF99"/>
          <w:rtl/>
        </w:rPr>
      </w:pPr>
      <w:r w:rsidRPr="00030DEF">
        <w:rPr>
          <w:rFonts w:hint="cs"/>
          <w:strike/>
          <w:vanish/>
          <w:sz w:val="22"/>
          <w:szCs w:val="22"/>
          <w:shd w:val="clear" w:color="auto" w:fill="FFFF99"/>
          <w:rtl/>
        </w:rPr>
        <w:t>4.</w:t>
      </w:r>
      <w:r w:rsidRPr="00030DEF">
        <w:rPr>
          <w:rFonts w:hint="cs"/>
          <w:strike/>
          <w:vanish/>
          <w:sz w:val="22"/>
          <w:szCs w:val="22"/>
          <w:shd w:val="clear" w:color="auto" w:fill="FFFF99"/>
          <w:rtl/>
        </w:rPr>
        <w:tab/>
        <w:t>(א)</w:t>
      </w:r>
      <w:r w:rsidRPr="00030DEF">
        <w:rPr>
          <w:rFonts w:hint="cs"/>
          <w:strike/>
          <w:vanish/>
          <w:sz w:val="22"/>
          <w:szCs w:val="22"/>
          <w:shd w:val="clear" w:color="auto" w:fill="FFFF99"/>
          <w:rtl/>
        </w:rPr>
        <w:tab/>
        <w:t>על אף האמור בסעיף 3 רשאי השר, בנסיבות המצדיקות זאת, לדעתו, לצוות על עריכת בחירות למועצה הראשונה ביום שיקבע לכך ולמנות לשם זה ממונה על הבחירות.</w:t>
      </w:r>
    </w:p>
    <w:p w:rsidR="00876097" w:rsidRPr="00030DEF" w:rsidRDefault="00876097" w:rsidP="00876097">
      <w:pPr>
        <w:pStyle w:val="P00"/>
        <w:spacing w:before="0"/>
        <w:ind w:left="0" w:right="1134"/>
        <w:rPr>
          <w:rFonts w:hint="cs"/>
          <w:strike/>
          <w:vanish/>
          <w:sz w:val="22"/>
          <w:szCs w:val="22"/>
          <w:shd w:val="clear" w:color="auto" w:fill="FFFF99"/>
          <w:rtl/>
        </w:rPr>
      </w:pPr>
      <w:r w:rsidRPr="00030DEF">
        <w:rPr>
          <w:rFonts w:hint="cs"/>
          <w:vanish/>
          <w:sz w:val="22"/>
          <w:szCs w:val="22"/>
          <w:shd w:val="clear" w:color="auto" w:fill="FFFF99"/>
          <w:rtl/>
        </w:rPr>
        <w:tab/>
      </w:r>
      <w:r w:rsidRPr="00030DEF">
        <w:rPr>
          <w:rFonts w:hint="cs"/>
          <w:strike/>
          <w:vanish/>
          <w:sz w:val="22"/>
          <w:szCs w:val="22"/>
          <w:shd w:val="clear" w:color="auto" w:fill="FFFF99"/>
          <w:rtl/>
        </w:rPr>
        <w:t>(ב)</w:t>
      </w:r>
      <w:r w:rsidRPr="00030DEF">
        <w:rPr>
          <w:rFonts w:hint="cs"/>
          <w:strike/>
          <w:vanish/>
          <w:sz w:val="22"/>
          <w:szCs w:val="22"/>
          <w:shd w:val="clear" w:color="auto" w:fill="FFFF99"/>
          <w:rtl/>
        </w:rPr>
        <w:tab/>
        <w:t>הבחירות למועצה הראשונה כאמור ייערכו לפי הוראות צו זה, ובשינויים אלה:</w:t>
      </w:r>
    </w:p>
    <w:p w:rsidR="00876097" w:rsidRPr="00030DEF" w:rsidRDefault="00876097" w:rsidP="00876097">
      <w:pPr>
        <w:pStyle w:val="P00"/>
        <w:spacing w:before="0"/>
        <w:ind w:left="1021" w:right="1134"/>
        <w:rPr>
          <w:rFonts w:hint="cs"/>
          <w:strike/>
          <w:vanish/>
          <w:sz w:val="22"/>
          <w:szCs w:val="22"/>
          <w:shd w:val="clear" w:color="auto" w:fill="FFFF99"/>
          <w:rtl/>
        </w:rPr>
      </w:pPr>
      <w:r w:rsidRPr="00030DEF">
        <w:rPr>
          <w:rFonts w:hint="cs"/>
          <w:strike/>
          <w:vanish/>
          <w:sz w:val="22"/>
          <w:szCs w:val="22"/>
          <w:shd w:val="clear" w:color="auto" w:fill="FFFF99"/>
          <w:rtl/>
        </w:rPr>
        <w:t>(1)</w:t>
      </w:r>
      <w:r w:rsidRPr="00030DEF">
        <w:rPr>
          <w:rFonts w:hint="cs"/>
          <w:strike/>
          <w:vanish/>
          <w:sz w:val="22"/>
          <w:szCs w:val="22"/>
          <w:shd w:val="clear" w:color="auto" w:fill="FFFF99"/>
          <w:rtl/>
        </w:rPr>
        <w:tab/>
        <w:t>לממונה על הבחירות יהיו כל הסמכויות והחובות של ועדת הבחירות, של יושב ראש ועדת הבחירות ושל פקיד הבחירות המתמנה לפי סעיף 33, וכל מקום בו מדובר ב"ועדת הבחירות" ב"יושב ראש ועדת הבחירות" או ב"פקיד הבחירות", קרי "הממונה על הבחירות";</w:t>
      </w:r>
    </w:p>
    <w:p w:rsidR="00876097" w:rsidRPr="00030DEF" w:rsidRDefault="00876097" w:rsidP="00876097">
      <w:pPr>
        <w:pStyle w:val="P00"/>
        <w:spacing w:before="0"/>
        <w:ind w:left="1021" w:right="1134"/>
        <w:rPr>
          <w:rFonts w:hint="cs"/>
          <w:vanish/>
          <w:sz w:val="22"/>
          <w:szCs w:val="22"/>
          <w:shd w:val="clear" w:color="auto" w:fill="FFFF99"/>
          <w:rtl/>
        </w:rPr>
      </w:pPr>
      <w:r w:rsidRPr="00030DEF">
        <w:rPr>
          <w:rFonts w:hint="cs"/>
          <w:strike/>
          <w:vanish/>
          <w:sz w:val="22"/>
          <w:szCs w:val="22"/>
          <w:shd w:val="clear" w:color="auto" w:fill="FFFF99"/>
          <w:rtl/>
        </w:rPr>
        <w:t>(2)</w:t>
      </w:r>
      <w:r w:rsidRPr="00030DEF">
        <w:rPr>
          <w:rFonts w:hint="cs"/>
          <w:strike/>
          <w:vanish/>
          <w:sz w:val="22"/>
          <w:szCs w:val="22"/>
          <w:shd w:val="clear" w:color="auto" w:fill="FFFF99"/>
          <w:rtl/>
        </w:rPr>
        <w:tab/>
        <w:t>כל הוראה הקובעת שפעולה מסויימת תיעשה על ידי פקיד הבחירות ביחד עם ועדת הבחירות או בהסכמת ועדת הבחירות או בהתייעצות עמה, יראו כאילו נקבע בה שהפעולה תיעשה על ידי הממונה על הבחירות לבדו.</w:t>
      </w:r>
    </w:p>
    <w:p w:rsidR="00876097" w:rsidRPr="00030DEF" w:rsidRDefault="00876097" w:rsidP="00876097">
      <w:pPr>
        <w:pStyle w:val="P00"/>
        <w:spacing w:before="0"/>
        <w:ind w:left="0" w:right="1134"/>
        <w:rPr>
          <w:rFonts w:hint="cs"/>
          <w:vanish/>
          <w:szCs w:val="20"/>
          <w:shd w:val="clear" w:color="auto" w:fill="FFFF99"/>
          <w:rtl/>
        </w:rPr>
      </w:pPr>
    </w:p>
    <w:p w:rsidR="00876097" w:rsidRPr="00030DEF" w:rsidRDefault="00876097" w:rsidP="00876097">
      <w:pPr>
        <w:pStyle w:val="P00"/>
        <w:spacing w:before="0"/>
        <w:ind w:left="0" w:right="1134"/>
        <w:rPr>
          <w:rFonts w:hint="cs"/>
          <w:vanish/>
          <w:color w:val="FF0000"/>
          <w:szCs w:val="20"/>
          <w:shd w:val="clear" w:color="auto" w:fill="FFFF99"/>
          <w:rtl/>
        </w:rPr>
      </w:pPr>
      <w:r w:rsidRPr="00030DEF">
        <w:rPr>
          <w:rFonts w:hint="cs"/>
          <w:vanish/>
          <w:color w:val="FF0000"/>
          <w:szCs w:val="20"/>
          <w:shd w:val="clear" w:color="auto" w:fill="FFFF99"/>
          <w:rtl/>
        </w:rPr>
        <w:t>מיום 26.1.1967</w:t>
      </w:r>
    </w:p>
    <w:p w:rsidR="00876097" w:rsidRPr="00030DEF" w:rsidRDefault="00876097" w:rsidP="00876097">
      <w:pPr>
        <w:pStyle w:val="P00"/>
        <w:spacing w:before="0"/>
        <w:ind w:left="0" w:right="1134"/>
        <w:rPr>
          <w:rFonts w:hint="cs"/>
          <w:vanish/>
          <w:szCs w:val="20"/>
          <w:shd w:val="clear" w:color="auto" w:fill="FFFF99"/>
          <w:rtl/>
        </w:rPr>
      </w:pPr>
      <w:r w:rsidRPr="00030DEF">
        <w:rPr>
          <w:rFonts w:hint="cs"/>
          <w:b/>
          <w:bCs/>
          <w:vanish/>
          <w:szCs w:val="20"/>
          <w:shd w:val="clear" w:color="auto" w:fill="FFFF99"/>
          <w:rtl/>
        </w:rPr>
        <w:t>צו (מס' 2) תשכ"ז-1967</w:t>
      </w:r>
    </w:p>
    <w:p w:rsidR="00876097" w:rsidRPr="00030DEF" w:rsidRDefault="00876097" w:rsidP="00876097">
      <w:pPr>
        <w:pStyle w:val="P00"/>
        <w:spacing w:before="0"/>
        <w:ind w:left="0" w:right="1134"/>
        <w:rPr>
          <w:rFonts w:hint="cs"/>
          <w:vanish/>
          <w:szCs w:val="20"/>
          <w:shd w:val="clear" w:color="auto" w:fill="FFFF99"/>
          <w:rtl/>
        </w:rPr>
      </w:pPr>
      <w:hyperlink r:id="rId16" w:history="1">
        <w:r w:rsidRPr="00030DEF">
          <w:rPr>
            <w:rStyle w:val="Hyperlink"/>
            <w:rFonts w:hint="cs"/>
            <w:vanish/>
            <w:szCs w:val="20"/>
            <w:shd w:val="clear" w:color="auto" w:fill="FFFF99"/>
            <w:rtl/>
          </w:rPr>
          <w:t>ק"ת תשכ"ז מס' 1990</w:t>
        </w:r>
      </w:hyperlink>
      <w:r w:rsidRPr="00030DEF">
        <w:rPr>
          <w:rFonts w:hint="cs"/>
          <w:vanish/>
          <w:szCs w:val="20"/>
          <w:shd w:val="clear" w:color="auto" w:fill="FFFF99"/>
          <w:rtl/>
        </w:rPr>
        <w:t xml:space="preserve"> מיום 26.1.1967 עמ' 1313</w:t>
      </w:r>
    </w:p>
    <w:p w:rsidR="00876097" w:rsidRPr="00876097" w:rsidRDefault="00876097" w:rsidP="00876097">
      <w:pPr>
        <w:pStyle w:val="P00"/>
        <w:spacing w:before="0"/>
        <w:ind w:left="0" w:right="1134"/>
        <w:rPr>
          <w:rFonts w:hint="cs"/>
          <w:sz w:val="2"/>
          <w:szCs w:val="2"/>
          <w:shd w:val="clear" w:color="auto" w:fill="FFFF99"/>
          <w:rtl/>
        </w:rPr>
      </w:pPr>
      <w:r w:rsidRPr="00030DEF">
        <w:rPr>
          <w:rFonts w:hint="cs"/>
          <w:b/>
          <w:bCs/>
          <w:vanish/>
          <w:szCs w:val="20"/>
          <w:shd w:val="clear" w:color="auto" w:fill="FFFF99"/>
          <w:rtl/>
        </w:rPr>
        <w:t>הוספת סעיף 4</w:t>
      </w:r>
      <w:bookmarkEnd w:id="13"/>
    </w:p>
    <w:p w:rsidR="00204309" w:rsidRDefault="00204309">
      <w:pPr>
        <w:pStyle w:val="P00"/>
        <w:spacing w:before="72"/>
        <w:ind w:left="0" w:right="1134"/>
        <w:rPr>
          <w:rStyle w:val="default"/>
          <w:rFonts w:cs="FrankRuehl" w:hint="cs"/>
          <w:rtl/>
        </w:rPr>
      </w:pPr>
      <w:bookmarkStart w:id="14" w:name="Seif5"/>
      <w:bookmarkEnd w:id="14"/>
      <w:r>
        <w:rPr>
          <w:lang w:val="he-IL"/>
        </w:rPr>
        <w:pict>
          <v:rect id="_x0000_s2058" style="position:absolute;left:0;text-align:left;margin-left:464.5pt;margin-top:8.05pt;width:75.05pt;height:69.65pt;z-index:251347456" o:allowincell="f" filled="f" stroked="f" strokecolor="lime" strokeweight=".25pt">
            <v:textbox inset="0,0,0,0">
              <w:txbxContent>
                <w:p w:rsidR="001373B9" w:rsidRDefault="001373B9" w:rsidP="001C279A">
                  <w:pPr>
                    <w:spacing w:line="160" w:lineRule="exact"/>
                    <w:jc w:val="left"/>
                    <w:rPr>
                      <w:rFonts w:cs="Miriam" w:hint="cs"/>
                      <w:szCs w:val="18"/>
                      <w:rtl/>
                    </w:rPr>
                  </w:pPr>
                  <w:r>
                    <w:rPr>
                      <w:rFonts w:cs="Miriam"/>
                      <w:szCs w:val="18"/>
                      <w:rtl/>
                    </w:rPr>
                    <w:t>מ</w:t>
                  </w:r>
                  <w:r>
                    <w:rPr>
                      <w:rFonts w:cs="Miriam" w:hint="cs"/>
                      <w:szCs w:val="18"/>
                      <w:rtl/>
                    </w:rPr>
                    <w:t>ועצה</w:t>
                  </w:r>
                  <w:r>
                    <w:rPr>
                      <w:rFonts w:cs="Miriam"/>
                      <w:szCs w:val="18"/>
                      <w:rtl/>
                    </w:rPr>
                    <w:t xml:space="preserve"> </w:t>
                  </w:r>
                  <w:r>
                    <w:rPr>
                      <w:rFonts w:cs="Miriam" w:hint="cs"/>
                      <w:szCs w:val="18"/>
                      <w:rtl/>
                    </w:rPr>
                    <w:t>ראשונה תתכנס ע"י השר</w:t>
                  </w:r>
                </w:p>
                <w:p w:rsidR="001373B9" w:rsidRDefault="001373B9" w:rsidP="001C279A">
                  <w:pPr>
                    <w:spacing w:line="160" w:lineRule="exact"/>
                    <w:jc w:val="left"/>
                    <w:rPr>
                      <w:rFonts w:cs="Miriam" w:hint="cs"/>
                      <w:szCs w:val="18"/>
                      <w:rtl/>
                    </w:rPr>
                  </w:pPr>
                  <w:r>
                    <w:rPr>
                      <w:rFonts w:cs="Miriam" w:hint="cs"/>
                      <w:szCs w:val="18"/>
                      <w:rtl/>
                    </w:rPr>
                    <w:t xml:space="preserve">צו (מס' 3) </w:t>
                  </w:r>
                  <w:r>
                    <w:rPr>
                      <w:rFonts w:cs="Miriam"/>
                      <w:szCs w:val="18"/>
                      <w:rtl/>
                    </w:rPr>
                    <w:br/>
                  </w:r>
                  <w:r>
                    <w:rPr>
                      <w:rFonts w:cs="Miriam" w:hint="cs"/>
                      <w:szCs w:val="18"/>
                      <w:rtl/>
                    </w:rPr>
                    <w:t>תשכ"ו-1966</w:t>
                  </w:r>
                </w:p>
                <w:p w:rsidR="001373B9" w:rsidRDefault="001373B9" w:rsidP="001C279A">
                  <w:pPr>
                    <w:spacing w:line="160" w:lineRule="exact"/>
                    <w:jc w:val="left"/>
                    <w:rPr>
                      <w:rFonts w:cs="Miriam" w:hint="cs"/>
                      <w:szCs w:val="18"/>
                      <w:rtl/>
                    </w:rPr>
                  </w:pPr>
                  <w:r>
                    <w:rPr>
                      <w:rFonts w:cs="Miriam" w:hint="cs"/>
                      <w:szCs w:val="18"/>
                      <w:rtl/>
                    </w:rPr>
                    <w:t xml:space="preserve">צו (מס' 2) </w:t>
                  </w:r>
                  <w:r>
                    <w:rPr>
                      <w:rFonts w:cs="Miriam"/>
                      <w:szCs w:val="18"/>
                      <w:rtl/>
                    </w:rPr>
                    <w:br/>
                  </w:r>
                  <w:r>
                    <w:rPr>
                      <w:rFonts w:cs="Miriam" w:hint="cs"/>
                      <w:szCs w:val="18"/>
                      <w:rtl/>
                    </w:rPr>
                    <w:t>תשכ"ז-1967</w:t>
                  </w:r>
                </w:p>
                <w:p w:rsidR="001373B9" w:rsidRDefault="001373B9" w:rsidP="001C279A">
                  <w:pPr>
                    <w:spacing w:line="160" w:lineRule="exact"/>
                    <w:jc w:val="left"/>
                    <w:rPr>
                      <w:rFonts w:cs="Miriam" w:hint="cs"/>
                      <w:noProof/>
                      <w:szCs w:val="18"/>
                      <w:rtl/>
                    </w:rPr>
                  </w:pPr>
                  <w:r>
                    <w:rPr>
                      <w:rFonts w:cs="Miriam" w:hint="cs"/>
                      <w:szCs w:val="18"/>
                      <w:rtl/>
                    </w:rPr>
                    <w:t xml:space="preserve">צו (מס' 2) </w:t>
                  </w:r>
                  <w:r>
                    <w:rPr>
                      <w:rFonts w:cs="Miriam"/>
                      <w:szCs w:val="18"/>
                      <w:rtl/>
                    </w:rPr>
                    <w:br/>
                  </w:r>
                  <w:r>
                    <w:rPr>
                      <w:rFonts w:cs="Miriam" w:hint="cs"/>
                      <w:szCs w:val="18"/>
                      <w:rtl/>
                    </w:rPr>
                    <w:t>תשל"ט-1979</w:t>
                  </w:r>
                </w:p>
              </w:txbxContent>
            </v:textbox>
            <w10:anchorlock/>
          </v:rect>
        </w:pict>
      </w:r>
      <w:r>
        <w:rPr>
          <w:rStyle w:val="big-number"/>
          <w:rtl/>
        </w:rPr>
        <w:t>5.</w:t>
      </w:r>
      <w:r>
        <w:rPr>
          <w:rStyle w:val="big-number"/>
          <w:rtl/>
        </w:rPr>
        <w:tab/>
      </w:r>
      <w:r>
        <w:rPr>
          <w:rStyle w:val="default"/>
          <w:rFonts w:cs="FrankRuehl"/>
          <w:rtl/>
        </w:rPr>
        <w:t>ה</w:t>
      </w:r>
      <w:r>
        <w:rPr>
          <w:rStyle w:val="default"/>
          <w:rFonts w:cs="FrankRuehl" w:hint="cs"/>
          <w:rtl/>
        </w:rPr>
        <w:t>ישיבה הראשונה של מועצה ממונה, תתכנס על פי הזמנת השר והוא ישב בראשה וינהלה עד שייבחר ראש המועצה בהתאם לסעיף 109.</w:t>
      </w:r>
    </w:p>
    <w:p w:rsidR="003A52D8" w:rsidRPr="00030DEF" w:rsidRDefault="003A52D8" w:rsidP="003A52D8">
      <w:pPr>
        <w:pStyle w:val="P00"/>
        <w:spacing w:before="0"/>
        <w:ind w:left="0" w:right="1134"/>
        <w:rPr>
          <w:rFonts w:hint="cs"/>
          <w:b/>
          <w:bCs/>
          <w:vanish/>
          <w:szCs w:val="20"/>
          <w:shd w:val="clear" w:color="auto" w:fill="FFFF99"/>
          <w:rtl/>
        </w:rPr>
      </w:pPr>
      <w:bookmarkStart w:id="15" w:name="Rov634"/>
      <w:r w:rsidRPr="00030DEF">
        <w:rPr>
          <w:rFonts w:hint="cs"/>
          <w:vanish/>
          <w:color w:val="FF0000"/>
          <w:szCs w:val="20"/>
          <w:shd w:val="clear" w:color="auto" w:fill="FFFF99"/>
          <w:rtl/>
        </w:rPr>
        <w:t>מיום 3.3.1966</w:t>
      </w:r>
    </w:p>
    <w:p w:rsidR="003A52D8" w:rsidRPr="00030DEF" w:rsidRDefault="003A52D8" w:rsidP="003A52D8">
      <w:pPr>
        <w:pStyle w:val="P00"/>
        <w:spacing w:before="0"/>
        <w:ind w:left="0" w:right="1134"/>
        <w:rPr>
          <w:rFonts w:hint="cs"/>
          <w:b/>
          <w:bCs/>
          <w:vanish/>
          <w:szCs w:val="20"/>
          <w:shd w:val="clear" w:color="auto" w:fill="FFFF99"/>
          <w:rtl/>
        </w:rPr>
      </w:pPr>
      <w:r w:rsidRPr="00030DEF">
        <w:rPr>
          <w:rFonts w:hint="cs"/>
          <w:b/>
          <w:bCs/>
          <w:vanish/>
          <w:szCs w:val="20"/>
          <w:shd w:val="clear" w:color="auto" w:fill="FFFF99"/>
          <w:rtl/>
        </w:rPr>
        <w:t>צו (מס' 3) תשכ"ו-1966</w:t>
      </w:r>
    </w:p>
    <w:p w:rsidR="003A52D8" w:rsidRPr="00030DEF" w:rsidRDefault="003A52D8" w:rsidP="003A52D8">
      <w:pPr>
        <w:pStyle w:val="P00"/>
        <w:spacing w:before="0"/>
        <w:ind w:left="0" w:right="1134"/>
        <w:rPr>
          <w:rFonts w:hint="cs"/>
          <w:vanish/>
          <w:szCs w:val="20"/>
          <w:shd w:val="clear" w:color="auto" w:fill="FFFF99"/>
          <w:rtl/>
        </w:rPr>
      </w:pPr>
      <w:hyperlink r:id="rId17" w:history="1">
        <w:r w:rsidRPr="00030DEF">
          <w:rPr>
            <w:rStyle w:val="Hyperlink"/>
            <w:rFonts w:hint="cs"/>
            <w:vanish/>
            <w:szCs w:val="20"/>
            <w:shd w:val="clear" w:color="auto" w:fill="FFFF99"/>
            <w:rtl/>
          </w:rPr>
          <w:t>ק"ת תשכ"</w:t>
        </w:r>
        <w:r w:rsidRPr="00030DEF">
          <w:rPr>
            <w:rStyle w:val="Hyperlink"/>
            <w:rFonts w:hint="cs"/>
            <w:vanish/>
            <w:szCs w:val="20"/>
            <w:shd w:val="clear" w:color="auto" w:fill="FFFF99"/>
            <w:rtl/>
          </w:rPr>
          <w:t>ו מס' 1847</w:t>
        </w:r>
      </w:hyperlink>
      <w:r w:rsidRPr="00030DEF">
        <w:rPr>
          <w:rFonts w:hint="cs"/>
          <w:vanish/>
          <w:szCs w:val="20"/>
          <w:shd w:val="clear" w:color="auto" w:fill="FFFF99"/>
          <w:rtl/>
        </w:rPr>
        <w:t xml:space="preserve"> מיום 3.3.1966 עמ' 1023</w:t>
      </w:r>
    </w:p>
    <w:p w:rsidR="003A52D8" w:rsidRPr="00030DEF" w:rsidRDefault="003A52D8" w:rsidP="003A52D8">
      <w:pPr>
        <w:pStyle w:val="P00"/>
        <w:ind w:left="0" w:right="1134"/>
        <w:rPr>
          <w:rStyle w:val="default"/>
          <w:rFonts w:cs="FrankRuehl" w:hint="cs"/>
          <w:vanish/>
          <w:sz w:val="22"/>
          <w:szCs w:val="22"/>
          <w:shd w:val="clear" w:color="auto" w:fill="FFFF99"/>
          <w:rtl/>
        </w:rPr>
      </w:pPr>
      <w:r w:rsidRPr="00030DEF">
        <w:rPr>
          <w:rStyle w:val="big-number"/>
          <w:rFonts w:cs="FrankRuehl"/>
          <w:vanish/>
          <w:sz w:val="22"/>
          <w:szCs w:val="22"/>
          <w:shd w:val="clear" w:color="auto" w:fill="FFFF99"/>
          <w:rtl/>
        </w:rPr>
        <w:t>5.</w:t>
      </w:r>
      <w:r w:rsidRPr="00030DEF">
        <w:rPr>
          <w:rStyle w:val="big-number"/>
          <w:rFonts w:cs="FrankRuehl"/>
          <w:vanish/>
          <w:sz w:val="22"/>
          <w:szCs w:val="22"/>
          <w:shd w:val="clear" w:color="auto" w:fill="FFFF99"/>
          <w:rtl/>
        </w:rPr>
        <w:tab/>
      </w:r>
      <w:r w:rsidRPr="00030DEF">
        <w:rPr>
          <w:rStyle w:val="default"/>
          <w:rFonts w:cs="FrankRuehl"/>
          <w:vanish/>
          <w:sz w:val="22"/>
          <w:szCs w:val="22"/>
          <w:shd w:val="clear" w:color="auto" w:fill="FFFF99"/>
          <w:rtl/>
        </w:rPr>
        <w:t>ה</w:t>
      </w:r>
      <w:r w:rsidRPr="00030DEF">
        <w:rPr>
          <w:rStyle w:val="default"/>
          <w:rFonts w:cs="FrankRuehl" w:hint="cs"/>
          <w:vanish/>
          <w:sz w:val="22"/>
          <w:szCs w:val="22"/>
          <w:shd w:val="clear" w:color="auto" w:fill="FFFF99"/>
          <w:rtl/>
        </w:rPr>
        <w:t xml:space="preserve">ישיבה הראשונה של </w:t>
      </w:r>
      <w:r w:rsidRPr="00030DEF">
        <w:rPr>
          <w:rStyle w:val="default"/>
          <w:rFonts w:cs="FrankRuehl" w:hint="cs"/>
          <w:strike/>
          <w:vanish/>
          <w:sz w:val="22"/>
          <w:szCs w:val="22"/>
          <w:shd w:val="clear" w:color="auto" w:fill="FFFF99"/>
          <w:rtl/>
        </w:rPr>
        <w:t>מועצה ראשונה, ממונה או נבחרת</w:t>
      </w:r>
      <w:r w:rsidRPr="00030DEF">
        <w:rPr>
          <w:rStyle w:val="default"/>
          <w:rFonts w:cs="FrankRuehl" w:hint="cs"/>
          <w:vanish/>
          <w:sz w:val="22"/>
          <w:szCs w:val="22"/>
          <w:shd w:val="clear" w:color="auto" w:fill="FFFF99"/>
          <w:rtl/>
        </w:rPr>
        <w:t xml:space="preserve"> </w:t>
      </w:r>
      <w:r w:rsidRPr="00030DEF">
        <w:rPr>
          <w:rStyle w:val="default"/>
          <w:rFonts w:cs="FrankRuehl" w:hint="cs"/>
          <w:vanish/>
          <w:sz w:val="22"/>
          <w:szCs w:val="22"/>
          <w:u w:val="single"/>
          <w:shd w:val="clear" w:color="auto" w:fill="FFFF99"/>
          <w:rtl/>
        </w:rPr>
        <w:t>מועצה ממונה</w:t>
      </w:r>
      <w:r w:rsidRPr="00030DEF">
        <w:rPr>
          <w:rStyle w:val="default"/>
          <w:rFonts w:cs="FrankRuehl" w:hint="cs"/>
          <w:vanish/>
          <w:sz w:val="22"/>
          <w:szCs w:val="22"/>
          <w:shd w:val="clear" w:color="auto" w:fill="FFFF99"/>
          <w:rtl/>
        </w:rPr>
        <w:t>, תתכנס על פי הזמנת השר והוא ישב בראשה וינהלה עד שייבחר ראש המועצה בהתאם לסעיף 109.</w:t>
      </w:r>
    </w:p>
    <w:p w:rsidR="003A52D8" w:rsidRPr="00030DEF" w:rsidRDefault="003A52D8" w:rsidP="003A52D8">
      <w:pPr>
        <w:pStyle w:val="P00"/>
        <w:spacing w:before="0"/>
        <w:ind w:left="0" w:right="1134"/>
        <w:rPr>
          <w:rFonts w:hint="cs"/>
          <w:vanish/>
          <w:szCs w:val="20"/>
          <w:shd w:val="clear" w:color="auto" w:fill="FFFF99"/>
          <w:rtl/>
        </w:rPr>
      </w:pPr>
    </w:p>
    <w:p w:rsidR="003A52D8" w:rsidRPr="00030DEF" w:rsidRDefault="003A52D8" w:rsidP="003A52D8">
      <w:pPr>
        <w:pStyle w:val="P00"/>
        <w:spacing w:before="0"/>
        <w:ind w:left="0" w:right="1134"/>
        <w:rPr>
          <w:rFonts w:hint="cs"/>
          <w:vanish/>
          <w:color w:val="FF0000"/>
          <w:szCs w:val="20"/>
          <w:shd w:val="clear" w:color="auto" w:fill="FFFF99"/>
          <w:rtl/>
        </w:rPr>
      </w:pPr>
      <w:r w:rsidRPr="00030DEF">
        <w:rPr>
          <w:rFonts w:hint="cs"/>
          <w:vanish/>
          <w:color w:val="FF0000"/>
          <w:szCs w:val="20"/>
          <w:shd w:val="clear" w:color="auto" w:fill="FFFF99"/>
          <w:rtl/>
        </w:rPr>
        <w:t>מיום 26.1.1967</w:t>
      </w:r>
    </w:p>
    <w:p w:rsidR="003A52D8" w:rsidRPr="00030DEF" w:rsidRDefault="003A52D8" w:rsidP="003A52D8">
      <w:pPr>
        <w:pStyle w:val="P00"/>
        <w:spacing w:before="0"/>
        <w:ind w:left="0" w:right="1134"/>
        <w:rPr>
          <w:rFonts w:hint="cs"/>
          <w:vanish/>
          <w:szCs w:val="20"/>
          <w:shd w:val="clear" w:color="auto" w:fill="FFFF99"/>
          <w:rtl/>
        </w:rPr>
      </w:pPr>
      <w:r w:rsidRPr="00030DEF">
        <w:rPr>
          <w:rFonts w:hint="cs"/>
          <w:b/>
          <w:bCs/>
          <w:vanish/>
          <w:szCs w:val="20"/>
          <w:shd w:val="clear" w:color="auto" w:fill="FFFF99"/>
          <w:rtl/>
        </w:rPr>
        <w:t>צו (מס' 2) תשכ"ז-1967</w:t>
      </w:r>
    </w:p>
    <w:p w:rsidR="003A52D8" w:rsidRPr="00030DEF" w:rsidRDefault="003A52D8" w:rsidP="003A52D8">
      <w:pPr>
        <w:pStyle w:val="P00"/>
        <w:spacing w:before="0"/>
        <w:ind w:left="0" w:right="1134"/>
        <w:rPr>
          <w:rFonts w:hint="cs"/>
          <w:vanish/>
          <w:szCs w:val="20"/>
          <w:shd w:val="clear" w:color="auto" w:fill="FFFF99"/>
          <w:rtl/>
        </w:rPr>
      </w:pPr>
      <w:hyperlink r:id="rId18" w:history="1">
        <w:r w:rsidRPr="00030DEF">
          <w:rPr>
            <w:rStyle w:val="Hyperlink"/>
            <w:rFonts w:hint="cs"/>
            <w:vanish/>
            <w:szCs w:val="20"/>
            <w:shd w:val="clear" w:color="auto" w:fill="FFFF99"/>
            <w:rtl/>
          </w:rPr>
          <w:t>ק"ת תשכ"ז מס' 1990</w:t>
        </w:r>
      </w:hyperlink>
      <w:r w:rsidRPr="00030DEF">
        <w:rPr>
          <w:rFonts w:hint="cs"/>
          <w:vanish/>
          <w:szCs w:val="20"/>
          <w:shd w:val="clear" w:color="auto" w:fill="FFFF99"/>
          <w:rtl/>
        </w:rPr>
        <w:t xml:space="preserve"> מיום 26.1.1967 עמ' 1313</w:t>
      </w:r>
    </w:p>
    <w:p w:rsidR="003A52D8" w:rsidRPr="00030DEF" w:rsidRDefault="003A52D8" w:rsidP="003A52D8">
      <w:pPr>
        <w:pStyle w:val="P00"/>
        <w:ind w:left="0" w:right="1134"/>
        <w:rPr>
          <w:rStyle w:val="default"/>
          <w:rFonts w:cs="FrankRuehl" w:hint="cs"/>
          <w:vanish/>
          <w:sz w:val="22"/>
          <w:szCs w:val="22"/>
          <w:shd w:val="clear" w:color="auto" w:fill="FFFF99"/>
          <w:rtl/>
        </w:rPr>
      </w:pPr>
      <w:r w:rsidRPr="00030DEF">
        <w:rPr>
          <w:rStyle w:val="big-number"/>
          <w:rFonts w:cs="FrankRuehl"/>
          <w:vanish/>
          <w:sz w:val="22"/>
          <w:szCs w:val="22"/>
          <w:shd w:val="clear" w:color="auto" w:fill="FFFF99"/>
          <w:rtl/>
        </w:rPr>
        <w:t>5.</w:t>
      </w:r>
      <w:r w:rsidRPr="00030DEF">
        <w:rPr>
          <w:rStyle w:val="big-number"/>
          <w:rFonts w:cs="FrankRuehl"/>
          <w:vanish/>
          <w:sz w:val="22"/>
          <w:szCs w:val="22"/>
          <w:shd w:val="clear" w:color="auto" w:fill="FFFF99"/>
          <w:rtl/>
        </w:rPr>
        <w:tab/>
      </w:r>
      <w:r w:rsidRPr="00030DEF">
        <w:rPr>
          <w:rStyle w:val="default"/>
          <w:rFonts w:cs="FrankRuehl"/>
          <w:vanish/>
          <w:sz w:val="22"/>
          <w:szCs w:val="22"/>
          <w:shd w:val="clear" w:color="auto" w:fill="FFFF99"/>
          <w:rtl/>
        </w:rPr>
        <w:t>ה</w:t>
      </w:r>
      <w:r w:rsidRPr="00030DEF">
        <w:rPr>
          <w:rStyle w:val="default"/>
          <w:rFonts w:cs="FrankRuehl" w:hint="cs"/>
          <w:vanish/>
          <w:sz w:val="22"/>
          <w:szCs w:val="22"/>
          <w:shd w:val="clear" w:color="auto" w:fill="FFFF99"/>
          <w:rtl/>
        </w:rPr>
        <w:t xml:space="preserve">ישיבה הראשונה של מועצה ממונה </w:t>
      </w:r>
      <w:r w:rsidRPr="00030DEF">
        <w:rPr>
          <w:rStyle w:val="default"/>
          <w:rFonts w:cs="FrankRuehl" w:hint="cs"/>
          <w:vanish/>
          <w:sz w:val="22"/>
          <w:szCs w:val="22"/>
          <w:u w:val="single"/>
          <w:shd w:val="clear" w:color="auto" w:fill="FFFF99"/>
          <w:rtl/>
        </w:rPr>
        <w:t>או מועצה נבחרת ראשונה כאמור בסעיף 4</w:t>
      </w:r>
      <w:r w:rsidRPr="00030DEF">
        <w:rPr>
          <w:rStyle w:val="default"/>
          <w:rFonts w:cs="FrankRuehl" w:hint="cs"/>
          <w:vanish/>
          <w:sz w:val="22"/>
          <w:szCs w:val="22"/>
          <w:shd w:val="clear" w:color="auto" w:fill="FFFF99"/>
          <w:rtl/>
        </w:rPr>
        <w:t>, תתכנס על פי הזמנת השר והוא ישב בראשה וינהלה עד שייבחר ראש המועצה בהתאם לסעיף 109.</w:t>
      </w:r>
    </w:p>
    <w:p w:rsidR="003A52D8" w:rsidRPr="00030DEF" w:rsidRDefault="003A52D8" w:rsidP="003A52D8">
      <w:pPr>
        <w:pStyle w:val="P00"/>
        <w:spacing w:before="0"/>
        <w:ind w:left="0" w:right="1134"/>
        <w:rPr>
          <w:rFonts w:hint="cs"/>
          <w:vanish/>
          <w:szCs w:val="20"/>
          <w:shd w:val="clear" w:color="auto" w:fill="FFFF99"/>
          <w:rtl/>
        </w:rPr>
      </w:pPr>
    </w:p>
    <w:p w:rsidR="003A52D8" w:rsidRPr="00030DEF" w:rsidRDefault="003A52D8" w:rsidP="003A52D8">
      <w:pPr>
        <w:pStyle w:val="P00"/>
        <w:spacing w:before="0"/>
        <w:ind w:left="0" w:right="1134"/>
        <w:rPr>
          <w:rFonts w:hint="cs"/>
          <w:b/>
          <w:bCs/>
          <w:vanish/>
          <w:szCs w:val="20"/>
          <w:shd w:val="clear" w:color="auto" w:fill="FFFF99"/>
          <w:rtl/>
        </w:rPr>
      </w:pPr>
      <w:r w:rsidRPr="00030DEF">
        <w:rPr>
          <w:rFonts w:hint="cs"/>
          <w:vanish/>
          <w:color w:val="FF0000"/>
          <w:szCs w:val="20"/>
          <w:shd w:val="clear" w:color="auto" w:fill="FFFF99"/>
          <w:rtl/>
        </w:rPr>
        <w:t>מיום 30.4.1979</w:t>
      </w:r>
    </w:p>
    <w:p w:rsidR="003A52D8" w:rsidRPr="00030DEF" w:rsidRDefault="003A52D8" w:rsidP="003A52D8">
      <w:pPr>
        <w:pStyle w:val="P00"/>
        <w:spacing w:before="0"/>
        <w:ind w:left="0" w:right="1134"/>
        <w:rPr>
          <w:rFonts w:hint="cs"/>
          <w:b/>
          <w:bCs/>
          <w:vanish/>
          <w:szCs w:val="20"/>
          <w:shd w:val="clear" w:color="auto" w:fill="FFFF99"/>
          <w:rtl/>
        </w:rPr>
      </w:pPr>
      <w:r w:rsidRPr="00030DEF">
        <w:rPr>
          <w:rFonts w:hint="cs"/>
          <w:b/>
          <w:bCs/>
          <w:vanish/>
          <w:szCs w:val="20"/>
          <w:shd w:val="clear" w:color="auto" w:fill="FFFF99"/>
          <w:rtl/>
        </w:rPr>
        <w:t>צו (מס' 2) תשל"ט-1979</w:t>
      </w:r>
    </w:p>
    <w:p w:rsidR="003A52D8" w:rsidRPr="00030DEF" w:rsidRDefault="003A52D8" w:rsidP="003A52D8">
      <w:pPr>
        <w:pStyle w:val="P00"/>
        <w:spacing w:before="0"/>
        <w:ind w:left="0" w:right="1134"/>
        <w:rPr>
          <w:rFonts w:hint="cs"/>
          <w:vanish/>
          <w:szCs w:val="20"/>
          <w:shd w:val="clear" w:color="auto" w:fill="FFFF99"/>
          <w:rtl/>
        </w:rPr>
      </w:pPr>
      <w:hyperlink r:id="rId19" w:history="1">
        <w:r w:rsidRPr="00030DEF">
          <w:rPr>
            <w:rStyle w:val="Hyperlink"/>
            <w:rFonts w:hint="cs"/>
            <w:vanish/>
            <w:szCs w:val="20"/>
            <w:shd w:val="clear" w:color="auto" w:fill="FFFF99"/>
            <w:rtl/>
          </w:rPr>
          <w:t>ק"ת תשל"ט מס' 3974</w:t>
        </w:r>
      </w:hyperlink>
      <w:r w:rsidRPr="00030DEF">
        <w:rPr>
          <w:rFonts w:hint="cs"/>
          <w:vanish/>
          <w:szCs w:val="20"/>
          <w:shd w:val="clear" w:color="auto" w:fill="FFFF99"/>
          <w:rtl/>
        </w:rPr>
        <w:t xml:space="preserve"> מיום 30.4.1979 עמ' 1045</w:t>
      </w:r>
    </w:p>
    <w:p w:rsidR="003A52D8" w:rsidRPr="00876097" w:rsidRDefault="003A52D8" w:rsidP="003A52D8">
      <w:pPr>
        <w:pStyle w:val="P00"/>
        <w:ind w:left="0" w:right="1134"/>
        <w:rPr>
          <w:rStyle w:val="default"/>
          <w:rFonts w:cs="FrankRuehl" w:hint="cs"/>
          <w:sz w:val="2"/>
          <w:szCs w:val="2"/>
          <w:shd w:val="clear" w:color="auto" w:fill="FFFF99"/>
          <w:rtl/>
        </w:rPr>
      </w:pPr>
      <w:r w:rsidRPr="00030DEF">
        <w:rPr>
          <w:rStyle w:val="big-number"/>
          <w:rFonts w:cs="FrankRuehl"/>
          <w:vanish/>
          <w:sz w:val="22"/>
          <w:szCs w:val="22"/>
          <w:shd w:val="clear" w:color="auto" w:fill="FFFF99"/>
          <w:rtl/>
        </w:rPr>
        <w:t>5.</w:t>
      </w:r>
      <w:r w:rsidRPr="00030DEF">
        <w:rPr>
          <w:rStyle w:val="big-number"/>
          <w:rFonts w:cs="FrankRuehl"/>
          <w:vanish/>
          <w:sz w:val="22"/>
          <w:szCs w:val="22"/>
          <w:shd w:val="clear" w:color="auto" w:fill="FFFF99"/>
          <w:rtl/>
        </w:rPr>
        <w:tab/>
      </w:r>
      <w:r w:rsidRPr="00030DEF">
        <w:rPr>
          <w:rStyle w:val="default"/>
          <w:rFonts w:cs="FrankRuehl"/>
          <w:vanish/>
          <w:sz w:val="22"/>
          <w:szCs w:val="22"/>
          <w:shd w:val="clear" w:color="auto" w:fill="FFFF99"/>
          <w:rtl/>
        </w:rPr>
        <w:t>ה</w:t>
      </w:r>
      <w:r w:rsidRPr="00030DEF">
        <w:rPr>
          <w:rStyle w:val="default"/>
          <w:rFonts w:cs="FrankRuehl" w:hint="cs"/>
          <w:vanish/>
          <w:sz w:val="22"/>
          <w:szCs w:val="22"/>
          <w:shd w:val="clear" w:color="auto" w:fill="FFFF99"/>
          <w:rtl/>
        </w:rPr>
        <w:t xml:space="preserve">ישיבה הראשונה של מועצה ממונה </w:t>
      </w:r>
      <w:r w:rsidRPr="00030DEF">
        <w:rPr>
          <w:rStyle w:val="default"/>
          <w:rFonts w:cs="FrankRuehl" w:hint="cs"/>
          <w:strike/>
          <w:vanish/>
          <w:sz w:val="22"/>
          <w:szCs w:val="22"/>
          <w:shd w:val="clear" w:color="auto" w:fill="FFFF99"/>
          <w:rtl/>
        </w:rPr>
        <w:t>או מועצה נבחרת ראשונה כאמור בסעיף 4</w:t>
      </w:r>
      <w:r w:rsidRPr="00030DEF">
        <w:rPr>
          <w:rStyle w:val="default"/>
          <w:rFonts w:cs="FrankRuehl" w:hint="cs"/>
          <w:vanish/>
          <w:sz w:val="22"/>
          <w:szCs w:val="22"/>
          <w:shd w:val="clear" w:color="auto" w:fill="FFFF99"/>
          <w:rtl/>
        </w:rPr>
        <w:t>, תתכנס על פי הזמנת השר והוא ישב בראשה וינהלה עד שייבחר ראש המועצה בהתאם לסעיף 109.</w:t>
      </w:r>
      <w:bookmarkEnd w:id="15"/>
    </w:p>
    <w:p w:rsidR="003A52D8" w:rsidRDefault="003A52D8">
      <w:pPr>
        <w:pStyle w:val="P00"/>
        <w:spacing w:before="72"/>
        <w:ind w:left="0" w:right="1134"/>
        <w:rPr>
          <w:rStyle w:val="default"/>
          <w:rFonts w:cs="FrankRuehl" w:hint="cs"/>
          <w:rtl/>
        </w:rPr>
      </w:pPr>
    </w:p>
    <w:p w:rsidR="003A52D8" w:rsidRDefault="003A52D8">
      <w:pPr>
        <w:pStyle w:val="P00"/>
        <w:spacing w:before="72"/>
        <w:ind w:left="0" w:right="1134"/>
        <w:rPr>
          <w:rStyle w:val="default"/>
          <w:rFonts w:cs="FrankRuehl" w:hint="cs"/>
          <w:rtl/>
        </w:rPr>
      </w:pPr>
    </w:p>
    <w:p w:rsidR="00204309" w:rsidRDefault="00204309" w:rsidP="003A52D8">
      <w:pPr>
        <w:pStyle w:val="P00"/>
        <w:spacing w:before="72"/>
        <w:ind w:left="0" w:right="1134"/>
        <w:rPr>
          <w:rStyle w:val="default"/>
          <w:rFonts w:cs="FrankRuehl"/>
          <w:rtl/>
        </w:rPr>
      </w:pPr>
      <w:bookmarkStart w:id="16" w:name="Seif266"/>
      <w:bookmarkEnd w:id="16"/>
      <w:r>
        <w:rPr>
          <w:lang w:val="he-IL"/>
        </w:rPr>
        <w:pict>
          <v:rect id="_x0000_s2059" style="position:absolute;left:0;text-align:left;margin-left:464.5pt;margin-top:8.05pt;width:75.05pt;height:26.5pt;z-index:251684352" o:allowincell="f" filled="f" stroked="f" strokecolor="lime" strokeweight=".25pt">
            <v:textbox inset="0,0,0,0">
              <w:txbxContent>
                <w:p w:rsidR="001373B9" w:rsidRDefault="001373B9">
                  <w:pPr>
                    <w:spacing w:line="160" w:lineRule="exact"/>
                    <w:jc w:val="left"/>
                    <w:rPr>
                      <w:rFonts w:cs="Miriam"/>
                      <w:noProof/>
                      <w:szCs w:val="18"/>
                      <w:rtl/>
                    </w:rPr>
                  </w:pPr>
                  <w:r>
                    <w:rPr>
                      <w:rFonts w:cs="Miriam"/>
                      <w:szCs w:val="18"/>
                      <w:rtl/>
                    </w:rPr>
                    <w:t>מ</w:t>
                  </w:r>
                  <w:r>
                    <w:rPr>
                      <w:rFonts w:cs="Miriam" w:hint="cs"/>
                      <w:szCs w:val="18"/>
                      <w:rtl/>
                    </w:rPr>
                    <w:t>ספר חברי מועצה</w:t>
                  </w:r>
                </w:p>
                <w:p w:rsidR="001373B9" w:rsidRDefault="001373B9">
                  <w:pPr>
                    <w:spacing w:line="160" w:lineRule="exact"/>
                    <w:jc w:val="left"/>
                    <w:rPr>
                      <w:rFonts w:cs="Miriam"/>
                      <w:noProof/>
                      <w:szCs w:val="18"/>
                      <w:rtl/>
                    </w:rPr>
                  </w:pPr>
                  <w:r>
                    <w:rPr>
                      <w:rFonts w:cs="Miriam"/>
                      <w:noProof/>
                      <w:szCs w:val="18"/>
                      <w:rtl/>
                    </w:rPr>
                    <w:t>צ</w:t>
                  </w:r>
                  <w:r>
                    <w:rPr>
                      <w:rFonts w:cs="Miriam" w:hint="cs"/>
                      <w:noProof/>
                      <w:szCs w:val="18"/>
                      <w:rtl/>
                    </w:rPr>
                    <w:t xml:space="preserve">ו (מס' 2) </w:t>
                  </w:r>
                  <w:r>
                    <w:rPr>
                      <w:rFonts w:cs="Miriam"/>
                      <w:noProof/>
                      <w:szCs w:val="18"/>
                      <w:rtl/>
                    </w:rPr>
                    <w:br/>
                  </w:r>
                  <w:r>
                    <w:rPr>
                      <w:rFonts w:cs="Miriam" w:hint="cs"/>
                      <w:noProof/>
                      <w:szCs w:val="18"/>
                      <w:rtl/>
                    </w:rPr>
                    <w:t>תשל"ט-1979</w:t>
                  </w:r>
                </w:p>
              </w:txbxContent>
            </v:textbox>
            <w10:anchorlock/>
          </v:rect>
        </w:pict>
      </w:r>
      <w:r>
        <w:rPr>
          <w:rStyle w:val="big-number"/>
          <w:rtl/>
        </w:rPr>
        <w:t>6.</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מועצה תהא מורכבת ממספר חברים שיקבע השר לפי הטבלה הנתונה בסעיף קטן (ב) בהתאם למספר התושבים שהתגוררו בתחום המועצה ביום 31 בדצמבר שלפני יום הבחירות על פי הרישום במרשם האוכלוסין המתנהל לפי חוק מרשם האוכלוסין, תשכ"</w:t>
      </w:r>
      <w:r>
        <w:rPr>
          <w:rStyle w:val="default"/>
          <w:rFonts w:cs="FrankRuehl"/>
          <w:rtl/>
        </w:rPr>
        <w:t>ה</w:t>
      </w:r>
      <w:r w:rsidR="003A52D8">
        <w:rPr>
          <w:rStyle w:val="default"/>
          <w:rFonts w:cs="FrankRuehl" w:hint="cs"/>
          <w:rtl/>
        </w:rPr>
        <w:t>-</w:t>
      </w:r>
      <w:r>
        <w:rPr>
          <w:rStyle w:val="default"/>
          <w:rFonts w:cs="FrankRuehl" w:hint="cs"/>
          <w:rtl/>
        </w:rPr>
        <w:t>1965; תעודה מאת השר המעידה על מספר זה תשמש ראיה לתוכנה.</w:t>
      </w:r>
    </w:p>
    <w:p w:rsidR="00204309" w:rsidRDefault="0020430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וזו הטבלה:</w:t>
      </w:r>
    </w:p>
    <w:p w:rsidR="00204309" w:rsidRPr="003A52D8" w:rsidRDefault="003A52D8" w:rsidP="003A52D8">
      <w:pPr>
        <w:pStyle w:val="P00"/>
        <w:pBdr>
          <w:bottom w:val="single" w:sz="4" w:space="1" w:color="auto"/>
        </w:pBdr>
        <w:tabs>
          <w:tab w:val="clear" w:pos="624"/>
          <w:tab w:val="clear" w:pos="1021"/>
          <w:tab w:val="clear" w:pos="1928"/>
          <w:tab w:val="clear" w:pos="2381"/>
          <w:tab w:val="clear" w:pos="2835"/>
          <w:tab w:val="clear" w:pos="6259"/>
          <w:tab w:val="center" w:pos="1474"/>
          <w:tab w:val="center" w:pos="3005"/>
          <w:tab w:val="center" w:pos="5443"/>
        </w:tabs>
        <w:spacing w:before="72"/>
        <w:ind w:left="1021" w:right="2552"/>
        <w:rPr>
          <w:sz w:val="22"/>
          <w:szCs w:val="22"/>
          <w:rtl/>
        </w:rPr>
      </w:pPr>
      <w:r w:rsidRPr="003A52D8">
        <w:rPr>
          <w:rFonts w:hint="cs"/>
          <w:sz w:val="22"/>
          <w:szCs w:val="22"/>
          <w:rtl/>
        </w:rPr>
        <w:tab/>
      </w:r>
      <w:r w:rsidR="00204309" w:rsidRPr="003A52D8">
        <w:rPr>
          <w:sz w:val="22"/>
          <w:szCs w:val="22"/>
          <w:rtl/>
        </w:rPr>
        <w:t>ה</w:t>
      </w:r>
      <w:r w:rsidR="00204309" w:rsidRPr="003A52D8">
        <w:rPr>
          <w:rFonts w:hint="cs"/>
          <w:sz w:val="22"/>
          <w:szCs w:val="22"/>
          <w:rtl/>
        </w:rPr>
        <w:t>סוג</w:t>
      </w:r>
      <w:r w:rsidR="00204309" w:rsidRPr="003A52D8">
        <w:rPr>
          <w:sz w:val="22"/>
          <w:szCs w:val="22"/>
          <w:rtl/>
        </w:rPr>
        <w:tab/>
      </w:r>
      <w:r w:rsidR="00204309" w:rsidRPr="003A52D8">
        <w:rPr>
          <w:rFonts w:hint="cs"/>
          <w:sz w:val="22"/>
          <w:szCs w:val="22"/>
          <w:rtl/>
        </w:rPr>
        <w:t>מספר התושבים</w:t>
      </w:r>
      <w:r w:rsidR="00204309" w:rsidRPr="003A52D8">
        <w:rPr>
          <w:sz w:val="22"/>
          <w:szCs w:val="22"/>
          <w:rtl/>
        </w:rPr>
        <w:tab/>
      </w:r>
      <w:r w:rsidR="00204309" w:rsidRPr="003A52D8">
        <w:rPr>
          <w:rFonts w:hint="cs"/>
          <w:sz w:val="22"/>
          <w:szCs w:val="22"/>
          <w:rtl/>
        </w:rPr>
        <w:t>מספר חברי המועצה</w:t>
      </w:r>
      <w:r w:rsidR="00204309" w:rsidRPr="003A52D8">
        <w:rPr>
          <w:sz w:val="22"/>
          <w:szCs w:val="22"/>
          <w:rtl/>
        </w:rPr>
        <w:tab/>
      </w:r>
    </w:p>
    <w:p w:rsidR="00204309" w:rsidRDefault="003A52D8" w:rsidP="003A52D8">
      <w:pPr>
        <w:pStyle w:val="P00"/>
        <w:tabs>
          <w:tab w:val="clear" w:pos="624"/>
          <w:tab w:val="clear" w:pos="1021"/>
          <w:tab w:val="clear" w:pos="1474"/>
          <w:tab w:val="clear" w:pos="1928"/>
          <w:tab w:val="clear" w:pos="2381"/>
          <w:tab w:val="clear" w:pos="2835"/>
          <w:tab w:val="clear" w:pos="6259"/>
          <w:tab w:val="left" w:pos="1418"/>
          <w:tab w:val="left" w:pos="2268"/>
          <w:tab w:val="left" w:pos="5103"/>
        </w:tabs>
        <w:spacing w:before="72"/>
        <w:ind w:left="1021" w:right="1134"/>
        <w:rPr>
          <w:rtl/>
        </w:rPr>
      </w:pPr>
      <w:r>
        <w:rPr>
          <w:rFonts w:hint="cs"/>
          <w:rtl/>
        </w:rPr>
        <w:tab/>
      </w:r>
      <w:r w:rsidR="00204309">
        <w:rPr>
          <w:rtl/>
        </w:rPr>
        <w:t>א</w:t>
      </w:r>
      <w:r w:rsidR="00204309">
        <w:rPr>
          <w:rtl/>
        </w:rPr>
        <w:tab/>
      </w:r>
      <w:r w:rsidR="00204309">
        <w:rPr>
          <w:rFonts w:hint="cs"/>
          <w:rtl/>
        </w:rPr>
        <w:t>עד 1000</w:t>
      </w:r>
      <w:r w:rsidR="00204309">
        <w:rPr>
          <w:rtl/>
        </w:rPr>
        <w:tab/>
      </w:r>
      <w:r w:rsidR="00204309">
        <w:rPr>
          <w:rFonts w:hint="cs"/>
          <w:rtl/>
        </w:rPr>
        <w:t>5</w:t>
      </w:r>
    </w:p>
    <w:p w:rsidR="00204309" w:rsidRDefault="003A52D8" w:rsidP="003A52D8">
      <w:pPr>
        <w:pStyle w:val="P00"/>
        <w:tabs>
          <w:tab w:val="clear" w:pos="624"/>
          <w:tab w:val="clear" w:pos="1021"/>
          <w:tab w:val="clear" w:pos="1474"/>
          <w:tab w:val="clear" w:pos="1928"/>
          <w:tab w:val="clear" w:pos="2381"/>
          <w:tab w:val="clear" w:pos="2835"/>
          <w:tab w:val="clear" w:pos="6259"/>
          <w:tab w:val="left" w:pos="1418"/>
          <w:tab w:val="left" w:pos="2268"/>
          <w:tab w:val="left" w:pos="5103"/>
        </w:tabs>
        <w:spacing w:before="72"/>
        <w:ind w:left="1021" w:right="1134"/>
        <w:rPr>
          <w:rtl/>
        </w:rPr>
      </w:pPr>
      <w:r>
        <w:rPr>
          <w:rFonts w:hint="cs"/>
          <w:rtl/>
        </w:rPr>
        <w:tab/>
      </w:r>
      <w:r w:rsidR="00204309">
        <w:rPr>
          <w:rtl/>
        </w:rPr>
        <w:t>ב</w:t>
      </w:r>
      <w:r w:rsidR="00204309">
        <w:rPr>
          <w:rtl/>
        </w:rPr>
        <w:tab/>
      </w:r>
      <w:r w:rsidR="00204309">
        <w:rPr>
          <w:rFonts w:hint="cs"/>
          <w:rtl/>
        </w:rPr>
        <w:t>1001 עד 3000</w:t>
      </w:r>
      <w:r w:rsidR="00204309">
        <w:rPr>
          <w:rtl/>
        </w:rPr>
        <w:tab/>
      </w:r>
      <w:r w:rsidR="00204309">
        <w:rPr>
          <w:rFonts w:hint="cs"/>
          <w:rtl/>
        </w:rPr>
        <w:t>7 עד 9</w:t>
      </w:r>
    </w:p>
    <w:p w:rsidR="00204309" w:rsidRDefault="003A52D8" w:rsidP="003A52D8">
      <w:pPr>
        <w:pStyle w:val="P00"/>
        <w:tabs>
          <w:tab w:val="clear" w:pos="624"/>
          <w:tab w:val="clear" w:pos="1021"/>
          <w:tab w:val="clear" w:pos="1474"/>
          <w:tab w:val="clear" w:pos="1928"/>
          <w:tab w:val="clear" w:pos="2381"/>
          <w:tab w:val="clear" w:pos="2835"/>
          <w:tab w:val="clear" w:pos="6259"/>
          <w:tab w:val="left" w:pos="1418"/>
          <w:tab w:val="left" w:pos="2268"/>
          <w:tab w:val="left" w:pos="5103"/>
        </w:tabs>
        <w:spacing w:before="72"/>
        <w:ind w:left="1021" w:right="1134"/>
        <w:rPr>
          <w:rtl/>
        </w:rPr>
      </w:pPr>
      <w:r>
        <w:rPr>
          <w:rFonts w:hint="cs"/>
          <w:rtl/>
        </w:rPr>
        <w:tab/>
      </w:r>
      <w:r w:rsidR="00204309">
        <w:rPr>
          <w:rtl/>
        </w:rPr>
        <w:t>ג</w:t>
      </w:r>
      <w:r w:rsidR="00204309">
        <w:rPr>
          <w:rtl/>
        </w:rPr>
        <w:tab/>
      </w:r>
      <w:r w:rsidR="00204309">
        <w:rPr>
          <w:rFonts w:hint="cs"/>
          <w:rtl/>
        </w:rPr>
        <w:t>3001 עד 25,000</w:t>
      </w:r>
      <w:r w:rsidR="00204309">
        <w:rPr>
          <w:rtl/>
        </w:rPr>
        <w:tab/>
      </w:r>
      <w:r w:rsidR="00204309">
        <w:rPr>
          <w:rFonts w:hint="cs"/>
          <w:rtl/>
        </w:rPr>
        <w:t>9 עד 15</w:t>
      </w:r>
    </w:p>
    <w:p w:rsidR="00204309" w:rsidRDefault="003A52D8" w:rsidP="003A52D8">
      <w:pPr>
        <w:pStyle w:val="P00"/>
        <w:tabs>
          <w:tab w:val="clear" w:pos="624"/>
          <w:tab w:val="clear" w:pos="1021"/>
          <w:tab w:val="clear" w:pos="1474"/>
          <w:tab w:val="clear" w:pos="1928"/>
          <w:tab w:val="clear" w:pos="2381"/>
          <w:tab w:val="clear" w:pos="2835"/>
          <w:tab w:val="clear" w:pos="6259"/>
          <w:tab w:val="left" w:pos="1418"/>
          <w:tab w:val="left" w:pos="2268"/>
          <w:tab w:val="left" w:pos="5103"/>
        </w:tabs>
        <w:spacing w:before="72"/>
        <w:ind w:left="1021" w:right="1134"/>
        <w:rPr>
          <w:rtl/>
        </w:rPr>
      </w:pPr>
      <w:r>
        <w:rPr>
          <w:rFonts w:hint="cs"/>
          <w:rtl/>
        </w:rPr>
        <w:tab/>
      </w:r>
      <w:r w:rsidR="00204309">
        <w:rPr>
          <w:rtl/>
        </w:rPr>
        <w:t>ד</w:t>
      </w:r>
      <w:r w:rsidR="00204309">
        <w:rPr>
          <w:rtl/>
        </w:rPr>
        <w:tab/>
      </w:r>
      <w:r w:rsidR="00204309">
        <w:rPr>
          <w:rFonts w:hint="cs"/>
          <w:rtl/>
        </w:rPr>
        <w:t>למעלה מ-25,000</w:t>
      </w:r>
      <w:r w:rsidR="00204309">
        <w:rPr>
          <w:rtl/>
        </w:rPr>
        <w:tab/>
      </w:r>
      <w:r w:rsidR="00204309">
        <w:rPr>
          <w:rFonts w:hint="cs"/>
          <w:rtl/>
        </w:rPr>
        <w:t>15 עד 21</w:t>
      </w:r>
    </w:p>
    <w:p w:rsidR="00204309" w:rsidRDefault="00204309">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השר רשאי להגדיל את מספר חברי המועצה הנמנית עם סוג משלושת הסוגים הראשונים, כדי המס</w:t>
      </w:r>
      <w:r>
        <w:rPr>
          <w:rStyle w:val="default"/>
          <w:rFonts w:cs="FrankRuehl"/>
          <w:rtl/>
        </w:rPr>
        <w:t>פ</w:t>
      </w:r>
      <w:r>
        <w:rPr>
          <w:rStyle w:val="default"/>
          <w:rFonts w:cs="FrankRuehl" w:hint="cs"/>
          <w:rtl/>
        </w:rPr>
        <w:t>ר המקסימלי הקבוע בטבלה לסוג הבא אחריו.</w:t>
      </w:r>
    </w:p>
    <w:p w:rsidR="00126E5B" w:rsidRPr="00030DEF" w:rsidRDefault="00126E5B" w:rsidP="00126E5B">
      <w:pPr>
        <w:pStyle w:val="P00"/>
        <w:spacing w:before="0"/>
        <w:ind w:left="0" w:right="1134"/>
        <w:rPr>
          <w:rFonts w:hint="cs"/>
          <w:b/>
          <w:bCs/>
          <w:vanish/>
          <w:szCs w:val="20"/>
          <w:shd w:val="clear" w:color="auto" w:fill="FFFF99"/>
          <w:rtl/>
        </w:rPr>
      </w:pPr>
      <w:bookmarkStart w:id="17" w:name="Rov365"/>
      <w:r w:rsidRPr="00030DEF">
        <w:rPr>
          <w:rFonts w:hint="cs"/>
          <w:vanish/>
          <w:color w:val="FF0000"/>
          <w:szCs w:val="20"/>
          <w:shd w:val="clear" w:color="auto" w:fill="FFFF99"/>
          <w:rtl/>
        </w:rPr>
        <w:t>מיום 30.4.1979</w:t>
      </w:r>
    </w:p>
    <w:p w:rsidR="00126E5B" w:rsidRPr="00030DEF" w:rsidRDefault="00126E5B" w:rsidP="00126E5B">
      <w:pPr>
        <w:pStyle w:val="P00"/>
        <w:spacing w:before="0"/>
        <w:ind w:left="0" w:right="1134"/>
        <w:rPr>
          <w:rFonts w:hint="cs"/>
          <w:b/>
          <w:bCs/>
          <w:vanish/>
          <w:szCs w:val="20"/>
          <w:shd w:val="clear" w:color="auto" w:fill="FFFF99"/>
          <w:rtl/>
        </w:rPr>
      </w:pPr>
      <w:r w:rsidRPr="00030DEF">
        <w:rPr>
          <w:rFonts w:hint="cs"/>
          <w:b/>
          <w:bCs/>
          <w:vanish/>
          <w:szCs w:val="20"/>
          <w:shd w:val="clear" w:color="auto" w:fill="FFFF99"/>
          <w:rtl/>
        </w:rPr>
        <w:t>צו (מס' 2) תשל"ט-1979</w:t>
      </w:r>
    </w:p>
    <w:p w:rsidR="00126E5B" w:rsidRPr="00030DEF" w:rsidRDefault="00126E5B" w:rsidP="00126E5B">
      <w:pPr>
        <w:pStyle w:val="P00"/>
        <w:spacing w:before="0"/>
        <w:ind w:left="0" w:right="1134"/>
        <w:rPr>
          <w:rFonts w:hint="cs"/>
          <w:vanish/>
          <w:szCs w:val="20"/>
          <w:shd w:val="clear" w:color="auto" w:fill="FFFF99"/>
          <w:rtl/>
        </w:rPr>
      </w:pPr>
      <w:hyperlink r:id="rId20" w:history="1">
        <w:r w:rsidRPr="00030DEF">
          <w:rPr>
            <w:rStyle w:val="Hyperlink"/>
            <w:rFonts w:hint="cs"/>
            <w:vanish/>
            <w:szCs w:val="20"/>
            <w:shd w:val="clear" w:color="auto" w:fill="FFFF99"/>
            <w:rtl/>
          </w:rPr>
          <w:t>ק"ת תשל"ט מס' 3974</w:t>
        </w:r>
      </w:hyperlink>
      <w:r w:rsidRPr="00030DEF">
        <w:rPr>
          <w:rFonts w:hint="cs"/>
          <w:vanish/>
          <w:szCs w:val="20"/>
          <w:shd w:val="clear" w:color="auto" w:fill="FFFF99"/>
          <w:rtl/>
        </w:rPr>
        <w:t xml:space="preserve"> מיום 30.4.1979 עמ' 1045</w:t>
      </w:r>
    </w:p>
    <w:p w:rsidR="00126E5B" w:rsidRPr="00A96D6C" w:rsidRDefault="00126E5B" w:rsidP="003A52D8">
      <w:pPr>
        <w:pStyle w:val="P00"/>
        <w:ind w:left="0" w:right="1134"/>
        <w:rPr>
          <w:rStyle w:val="default"/>
          <w:rFonts w:cs="FrankRuehl"/>
          <w:sz w:val="2"/>
          <w:szCs w:val="2"/>
          <w:rtl/>
        </w:rPr>
      </w:pPr>
      <w:r w:rsidRPr="00030DEF">
        <w:rPr>
          <w:rStyle w:val="big-number"/>
          <w:rFonts w:cs="FrankRuehl"/>
          <w:vanish/>
          <w:sz w:val="22"/>
          <w:szCs w:val="22"/>
          <w:shd w:val="clear" w:color="auto" w:fill="FFFF99"/>
          <w:rtl/>
        </w:rPr>
        <w:tab/>
      </w:r>
      <w:r w:rsidRPr="00030DEF">
        <w:rPr>
          <w:rStyle w:val="default"/>
          <w:rFonts w:cs="FrankRuehl"/>
          <w:vanish/>
          <w:sz w:val="22"/>
          <w:szCs w:val="22"/>
          <w:shd w:val="clear" w:color="auto" w:fill="FFFF99"/>
          <w:rtl/>
        </w:rPr>
        <w:t>(</w:t>
      </w:r>
      <w:r w:rsidRPr="00030DEF">
        <w:rPr>
          <w:rStyle w:val="default"/>
          <w:rFonts w:cs="FrankRuehl" w:hint="cs"/>
          <w:vanish/>
          <w:sz w:val="22"/>
          <w:szCs w:val="22"/>
          <w:shd w:val="clear" w:color="auto" w:fill="FFFF99"/>
          <w:rtl/>
        </w:rPr>
        <w:t>א)</w:t>
      </w:r>
      <w:r w:rsidRPr="00030DEF">
        <w:rPr>
          <w:rStyle w:val="default"/>
          <w:rFonts w:cs="FrankRuehl"/>
          <w:vanish/>
          <w:sz w:val="22"/>
          <w:szCs w:val="22"/>
          <w:shd w:val="clear" w:color="auto" w:fill="FFFF99"/>
          <w:rtl/>
        </w:rPr>
        <w:tab/>
      </w:r>
      <w:r w:rsidRPr="00030DEF">
        <w:rPr>
          <w:rStyle w:val="default"/>
          <w:rFonts w:cs="FrankRuehl" w:hint="cs"/>
          <w:vanish/>
          <w:sz w:val="22"/>
          <w:szCs w:val="22"/>
          <w:shd w:val="clear" w:color="auto" w:fill="FFFF99"/>
          <w:rtl/>
        </w:rPr>
        <w:t xml:space="preserve">מועצה תהא מורכבת ממספר חברים שיקבע השר לפי הטבלה הנתונה בסעיף קטן (ב) בהתאם למספר התושבים </w:t>
      </w:r>
      <w:r w:rsidRPr="00030DEF">
        <w:rPr>
          <w:rStyle w:val="default"/>
          <w:rFonts w:cs="FrankRuehl" w:hint="cs"/>
          <w:strike/>
          <w:vanish/>
          <w:sz w:val="22"/>
          <w:szCs w:val="22"/>
          <w:shd w:val="clear" w:color="auto" w:fill="FFFF99"/>
          <w:rtl/>
        </w:rPr>
        <w:t>שהיו רשומים ביום הקובע, כאמור בסעיף 17, בספר התושבים המתנהל לפי פקודת מרשם התושבים, תש"ט-1949, והנוגע לתחום המועצה. תעודה מאת השר המעידה על מספר זה תשמש ראיה לתכנה</w:t>
      </w:r>
      <w:r w:rsidRPr="00030DEF">
        <w:rPr>
          <w:rStyle w:val="default"/>
          <w:rFonts w:cs="FrankRuehl" w:hint="cs"/>
          <w:vanish/>
          <w:sz w:val="22"/>
          <w:szCs w:val="22"/>
          <w:shd w:val="clear" w:color="auto" w:fill="FFFF99"/>
          <w:rtl/>
        </w:rPr>
        <w:t xml:space="preserve"> </w:t>
      </w:r>
      <w:r w:rsidRPr="00030DEF">
        <w:rPr>
          <w:rStyle w:val="default"/>
          <w:rFonts w:cs="FrankRuehl" w:hint="cs"/>
          <w:vanish/>
          <w:sz w:val="22"/>
          <w:szCs w:val="22"/>
          <w:u w:val="single"/>
          <w:shd w:val="clear" w:color="auto" w:fill="FFFF99"/>
          <w:rtl/>
        </w:rPr>
        <w:t>שהתגוררו בתחום המועצה ביום 31 בדצמבר שלפני יום הבחירות על פי הרישום במרשם האוכלוסין המתנהל לפי חוק מרשם האוכלוסין, תשכ"</w:t>
      </w:r>
      <w:r w:rsidRPr="00030DEF">
        <w:rPr>
          <w:rStyle w:val="default"/>
          <w:rFonts w:cs="FrankRuehl"/>
          <w:vanish/>
          <w:sz w:val="22"/>
          <w:szCs w:val="22"/>
          <w:u w:val="single"/>
          <w:shd w:val="clear" w:color="auto" w:fill="FFFF99"/>
          <w:rtl/>
        </w:rPr>
        <w:t>ה</w:t>
      </w:r>
      <w:r w:rsidR="003A52D8" w:rsidRPr="00030DEF">
        <w:rPr>
          <w:rStyle w:val="default"/>
          <w:rFonts w:cs="FrankRuehl" w:hint="cs"/>
          <w:vanish/>
          <w:sz w:val="22"/>
          <w:szCs w:val="22"/>
          <w:u w:val="single"/>
          <w:shd w:val="clear" w:color="auto" w:fill="FFFF99"/>
          <w:rtl/>
        </w:rPr>
        <w:t>-</w:t>
      </w:r>
      <w:r w:rsidRPr="00030DEF">
        <w:rPr>
          <w:rStyle w:val="default"/>
          <w:rFonts w:cs="FrankRuehl" w:hint="cs"/>
          <w:vanish/>
          <w:sz w:val="22"/>
          <w:szCs w:val="22"/>
          <w:u w:val="single"/>
          <w:shd w:val="clear" w:color="auto" w:fill="FFFF99"/>
          <w:rtl/>
        </w:rPr>
        <w:t>1965; תעודה מאת השר המעידה על מספר זה תשמש ראיה לתוכנה</w:t>
      </w:r>
      <w:r w:rsidRPr="00030DEF">
        <w:rPr>
          <w:rStyle w:val="default"/>
          <w:rFonts w:cs="FrankRuehl" w:hint="cs"/>
          <w:vanish/>
          <w:sz w:val="22"/>
          <w:szCs w:val="22"/>
          <w:shd w:val="clear" w:color="auto" w:fill="FFFF99"/>
          <w:rtl/>
        </w:rPr>
        <w:t>.</w:t>
      </w:r>
      <w:bookmarkEnd w:id="17"/>
    </w:p>
    <w:p w:rsidR="00204309" w:rsidRDefault="00204309" w:rsidP="000E3466">
      <w:pPr>
        <w:pStyle w:val="P00"/>
        <w:spacing w:before="72"/>
        <w:ind w:left="0" w:right="1134"/>
        <w:rPr>
          <w:rStyle w:val="default"/>
          <w:rFonts w:cs="FrankRuehl" w:hint="cs"/>
          <w:rtl/>
        </w:rPr>
      </w:pPr>
      <w:r>
        <w:rPr>
          <w:lang w:val="he-IL"/>
        </w:rPr>
        <w:pict>
          <v:rect id="_x0000_s2061" style="position:absolute;left:0;text-align:left;margin-left:464.5pt;margin-top:8.05pt;width:75.05pt;height:21.35pt;z-index:251685376" o:allowincell="f" filled="f" stroked="f" strokecolor="lime" strokeweight=".25pt">
            <v:textbox inset="0,0,0,0">
              <w:txbxContent>
                <w:p w:rsidR="001373B9" w:rsidRDefault="001373B9" w:rsidP="001C279A">
                  <w:pPr>
                    <w:spacing w:line="160" w:lineRule="exact"/>
                    <w:jc w:val="left"/>
                    <w:rPr>
                      <w:rFonts w:cs="Miriam"/>
                      <w:szCs w:val="18"/>
                      <w:rtl/>
                    </w:rPr>
                  </w:pPr>
                  <w:r>
                    <w:rPr>
                      <w:rFonts w:cs="Miriam"/>
                      <w:szCs w:val="18"/>
                      <w:rtl/>
                    </w:rPr>
                    <w:t>צ</w:t>
                  </w:r>
                  <w:r>
                    <w:rPr>
                      <w:rFonts w:cs="Miriam" w:hint="cs"/>
                      <w:szCs w:val="18"/>
                      <w:rtl/>
                    </w:rPr>
                    <w:t xml:space="preserve">ו (מס' 3) </w:t>
                  </w:r>
                </w:p>
                <w:p w:rsidR="001373B9" w:rsidRDefault="001373B9" w:rsidP="000E3466">
                  <w:pPr>
                    <w:spacing w:line="160" w:lineRule="exact"/>
                    <w:jc w:val="left"/>
                    <w:rPr>
                      <w:rFonts w:cs="Miriam"/>
                      <w:noProof/>
                      <w:szCs w:val="18"/>
                      <w:rtl/>
                    </w:rPr>
                  </w:pPr>
                  <w:r>
                    <w:rPr>
                      <w:rFonts w:cs="Miriam"/>
                      <w:szCs w:val="18"/>
                      <w:rtl/>
                    </w:rPr>
                    <w:t>ת</w:t>
                  </w:r>
                  <w:r>
                    <w:rPr>
                      <w:rFonts w:cs="Miriam" w:hint="cs"/>
                      <w:szCs w:val="18"/>
                      <w:rtl/>
                    </w:rPr>
                    <w:t>שכ"ו-1966</w:t>
                  </w:r>
                </w:p>
              </w:txbxContent>
            </v:textbox>
            <w10:anchorlock/>
          </v:rect>
        </w:pict>
      </w:r>
      <w:r>
        <w:rPr>
          <w:rStyle w:val="big-number"/>
          <w:rtl/>
        </w:rPr>
        <w:t>7.</w:t>
      </w:r>
      <w:r w:rsidR="000E3466">
        <w:rPr>
          <w:rStyle w:val="default"/>
          <w:rFonts w:cs="FrankRuehl" w:hint="cs"/>
          <w:rtl/>
        </w:rPr>
        <w:tab/>
      </w:r>
      <w:r>
        <w:rPr>
          <w:rStyle w:val="default"/>
          <w:rFonts w:cs="FrankRuehl"/>
          <w:rtl/>
        </w:rPr>
        <w:t>(</w:t>
      </w:r>
      <w:r w:rsidR="001C279A">
        <w:rPr>
          <w:rStyle w:val="default"/>
          <w:rFonts w:cs="FrankRuehl" w:hint="cs"/>
          <w:rtl/>
        </w:rPr>
        <w:t>בוטל</w:t>
      </w:r>
      <w:r>
        <w:rPr>
          <w:rStyle w:val="default"/>
          <w:rFonts w:cs="FrankRuehl" w:hint="cs"/>
          <w:rtl/>
        </w:rPr>
        <w:t>).</w:t>
      </w:r>
    </w:p>
    <w:p w:rsidR="00483D3F" w:rsidRPr="00030DEF" w:rsidRDefault="00483D3F" w:rsidP="001C279A">
      <w:pPr>
        <w:pStyle w:val="P00"/>
        <w:spacing w:before="0"/>
        <w:ind w:left="0" w:right="1134"/>
        <w:rPr>
          <w:rFonts w:hint="cs"/>
          <w:vanish/>
          <w:color w:val="FF0000"/>
          <w:szCs w:val="20"/>
          <w:shd w:val="clear" w:color="auto" w:fill="FFFF99"/>
          <w:rtl/>
        </w:rPr>
      </w:pPr>
      <w:bookmarkStart w:id="18" w:name="Rov645"/>
      <w:r w:rsidRPr="00030DEF">
        <w:rPr>
          <w:rFonts w:hint="cs"/>
          <w:vanish/>
          <w:color w:val="FF0000"/>
          <w:szCs w:val="20"/>
          <w:shd w:val="clear" w:color="auto" w:fill="FFFF99"/>
          <w:rtl/>
        </w:rPr>
        <w:t>מיום 22.7.1963</w:t>
      </w:r>
    </w:p>
    <w:p w:rsidR="00483D3F" w:rsidRPr="00030DEF" w:rsidRDefault="00483D3F" w:rsidP="001C279A">
      <w:pPr>
        <w:pStyle w:val="P00"/>
        <w:spacing w:before="0"/>
        <w:ind w:left="0" w:right="1134"/>
        <w:rPr>
          <w:rFonts w:hint="cs"/>
          <w:vanish/>
          <w:szCs w:val="20"/>
          <w:shd w:val="clear" w:color="auto" w:fill="FFFF99"/>
          <w:rtl/>
        </w:rPr>
      </w:pPr>
      <w:r w:rsidRPr="00030DEF">
        <w:rPr>
          <w:rFonts w:hint="cs"/>
          <w:b/>
          <w:bCs/>
          <w:vanish/>
          <w:szCs w:val="20"/>
          <w:shd w:val="clear" w:color="auto" w:fill="FFFF99"/>
          <w:rtl/>
        </w:rPr>
        <w:t>צו תשכ"ג-1963</w:t>
      </w:r>
    </w:p>
    <w:p w:rsidR="00483D3F" w:rsidRPr="00030DEF" w:rsidRDefault="00483D3F" w:rsidP="001C279A">
      <w:pPr>
        <w:pStyle w:val="P00"/>
        <w:spacing w:before="0"/>
        <w:ind w:left="0" w:right="1134"/>
        <w:rPr>
          <w:rFonts w:hint="cs"/>
          <w:vanish/>
          <w:szCs w:val="20"/>
          <w:shd w:val="clear" w:color="auto" w:fill="FFFF99"/>
          <w:rtl/>
        </w:rPr>
      </w:pPr>
      <w:r w:rsidRPr="00030DEF">
        <w:rPr>
          <w:rFonts w:hint="cs"/>
          <w:vanish/>
          <w:szCs w:val="20"/>
          <w:shd w:val="clear" w:color="auto" w:fill="FFFF99"/>
          <w:rtl/>
        </w:rPr>
        <w:t>ק"ת תשכ"ג מס' 1481 מיום 15.8.1963 עמ' 1998</w:t>
      </w:r>
    </w:p>
    <w:p w:rsidR="00483D3F" w:rsidRPr="00030DEF" w:rsidRDefault="00483D3F" w:rsidP="001C279A">
      <w:pPr>
        <w:pStyle w:val="P00"/>
        <w:spacing w:before="0"/>
        <w:ind w:left="0" w:right="1134"/>
        <w:rPr>
          <w:rFonts w:hint="cs"/>
          <w:vanish/>
          <w:szCs w:val="20"/>
          <w:shd w:val="clear" w:color="auto" w:fill="FFFF99"/>
          <w:rtl/>
        </w:rPr>
      </w:pPr>
      <w:r w:rsidRPr="00030DEF">
        <w:rPr>
          <w:rFonts w:hint="cs"/>
          <w:b/>
          <w:bCs/>
          <w:vanish/>
          <w:szCs w:val="20"/>
          <w:shd w:val="clear" w:color="auto" w:fill="FFFF99"/>
          <w:rtl/>
        </w:rPr>
        <w:t>החלפת סעיף קטן 7(ב)</w:t>
      </w:r>
    </w:p>
    <w:p w:rsidR="00483D3F" w:rsidRPr="00030DEF" w:rsidRDefault="00483D3F" w:rsidP="00483D3F">
      <w:pPr>
        <w:pStyle w:val="P00"/>
        <w:ind w:left="0" w:right="1134"/>
        <w:rPr>
          <w:rFonts w:hint="cs"/>
          <w:vanish/>
          <w:szCs w:val="20"/>
          <w:shd w:val="clear" w:color="auto" w:fill="FFFF99"/>
          <w:rtl/>
        </w:rPr>
      </w:pPr>
      <w:r w:rsidRPr="00030DEF">
        <w:rPr>
          <w:rFonts w:hint="cs"/>
          <w:vanish/>
          <w:szCs w:val="20"/>
          <w:shd w:val="clear" w:color="auto" w:fill="FFFF99"/>
          <w:rtl/>
        </w:rPr>
        <w:t>הנוסח הקודם:</w:t>
      </w:r>
    </w:p>
    <w:p w:rsidR="00483D3F" w:rsidRPr="00030DEF" w:rsidRDefault="00483D3F" w:rsidP="00483D3F">
      <w:pPr>
        <w:pStyle w:val="P00"/>
        <w:spacing w:before="0"/>
        <w:ind w:left="0" w:right="1134"/>
        <w:rPr>
          <w:rFonts w:hint="cs"/>
          <w:strike/>
          <w:vanish/>
          <w:sz w:val="22"/>
          <w:szCs w:val="22"/>
          <w:shd w:val="clear" w:color="auto" w:fill="FFFF99"/>
          <w:rtl/>
        </w:rPr>
      </w:pPr>
      <w:r w:rsidRPr="00030DEF">
        <w:rPr>
          <w:rFonts w:hint="cs"/>
          <w:vanish/>
          <w:sz w:val="22"/>
          <w:szCs w:val="22"/>
          <w:shd w:val="clear" w:color="auto" w:fill="FFFF99"/>
          <w:rtl/>
        </w:rPr>
        <w:tab/>
      </w:r>
      <w:r w:rsidRPr="00030DEF">
        <w:rPr>
          <w:rFonts w:hint="cs"/>
          <w:strike/>
          <w:vanish/>
          <w:sz w:val="22"/>
          <w:szCs w:val="22"/>
          <w:shd w:val="clear" w:color="auto" w:fill="FFFF99"/>
          <w:rtl/>
        </w:rPr>
        <w:t>(ב)</w:t>
      </w:r>
      <w:r w:rsidRPr="00030DEF">
        <w:rPr>
          <w:rFonts w:hint="cs"/>
          <w:strike/>
          <w:vanish/>
          <w:sz w:val="22"/>
          <w:szCs w:val="22"/>
          <w:shd w:val="clear" w:color="auto" w:fill="FFFF99"/>
          <w:rtl/>
        </w:rPr>
        <w:tab/>
        <w:t>הבחירות הבאות אחרי הבחירות הראשונות יקויימו כל ארבע שנים, ביום שלישי בשבת, הראשון של חודש אב.</w:t>
      </w:r>
    </w:p>
    <w:p w:rsidR="00483D3F" w:rsidRPr="00030DEF" w:rsidRDefault="00483D3F" w:rsidP="001C279A">
      <w:pPr>
        <w:pStyle w:val="P00"/>
        <w:spacing w:before="0"/>
        <w:ind w:left="0" w:right="1134"/>
        <w:rPr>
          <w:rFonts w:hint="cs"/>
          <w:vanish/>
          <w:szCs w:val="20"/>
          <w:shd w:val="clear" w:color="auto" w:fill="FFFF99"/>
          <w:rtl/>
        </w:rPr>
      </w:pPr>
    </w:p>
    <w:p w:rsidR="001C279A" w:rsidRPr="00030DEF" w:rsidRDefault="001C279A" w:rsidP="001C279A">
      <w:pPr>
        <w:pStyle w:val="P00"/>
        <w:spacing w:before="0"/>
        <w:ind w:left="0" w:right="1134"/>
        <w:rPr>
          <w:rFonts w:hint="cs"/>
          <w:b/>
          <w:bCs/>
          <w:vanish/>
          <w:szCs w:val="20"/>
          <w:shd w:val="clear" w:color="auto" w:fill="FFFF99"/>
          <w:rtl/>
        </w:rPr>
      </w:pPr>
      <w:r w:rsidRPr="00030DEF">
        <w:rPr>
          <w:rFonts w:hint="cs"/>
          <w:vanish/>
          <w:color w:val="FF0000"/>
          <w:szCs w:val="20"/>
          <w:shd w:val="clear" w:color="auto" w:fill="FFFF99"/>
          <w:rtl/>
        </w:rPr>
        <w:t>מיום 3.3.1966</w:t>
      </w:r>
    </w:p>
    <w:p w:rsidR="001C279A" w:rsidRPr="00030DEF" w:rsidRDefault="001C279A" w:rsidP="001C279A">
      <w:pPr>
        <w:pStyle w:val="P00"/>
        <w:spacing w:before="0"/>
        <w:ind w:left="0" w:right="1134"/>
        <w:rPr>
          <w:rFonts w:hint="cs"/>
          <w:b/>
          <w:bCs/>
          <w:vanish/>
          <w:szCs w:val="20"/>
          <w:shd w:val="clear" w:color="auto" w:fill="FFFF99"/>
          <w:rtl/>
        </w:rPr>
      </w:pPr>
      <w:r w:rsidRPr="00030DEF">
        <w:rPr>
          <w:rFonts w:hint="cs"/>
          <w:b/>
          <w:bCs/>
          <w:vanish/>
          <w:szCs w:val="20"/>
          <w:shd w:val="clear" w:color="auto" w:fill="FFFF99"/>
          <w:rtl/>
        </w:rPr>
        <w:t>צו (מס' 3) תשכ"ו-1966</w:t>
      </w:r>
    </w:p>
    <w:p w:rsidR="001C279A" w:rsidRPr="00030DEF" w:rsidRDefault="001C279A" w:rsidP="001C279A">
      <w:pPr>
        <w:pStyle w:val="P00"/>
        <w:spacing w:before="0"/>
        <w:ind w:left="0" w:right="1134"/>
        <w:rPr>
          <w:rFonts w:hint="cs"/>
          <w:vanish/>
          <w:szCs w:val="20"/>
          <w:shd w:val="clear" w:color="auto" w:fill="FFFF99"/>
          <w:rtl/>
        </w:rPr>
      </w:pPr>
      <w:hyperlink r:id="rId21" w:history="1">
        <w:r w:rsidRPr="00030DEF">
          <w:rPr>
            <w:rStyle w:val="Hyperlink"/>
            <w:rFonts w:hint="cs"/>
            <w:vanish/>
            <w:szCs w:val="20"/>
            <w:shd w:val="clear" w:color="auto" w:fill="FFFF99"/>
            <w:rtl/>
          </w:rPr>
          <w:t>ק"ת תשכ"ו מס' 1847</w:t>
        </w:r>
      </w:hyperlink>
      <w:r w:rsidRPr="00030DEF">
        <w:rPr>
          <w:rFonts w:hint="cs"/>
          <w:vanish/>
          <w:szCs w:val="20"/>
          <w:shd w:val="clear" w:color="auto" w:fill="FFFF99"/>
          <w:rtl/>
        </w:rPr>
        <w:t xml:space="preserve"> מיום 3.3.1966 עמ' 1023</w:t>
      </w:r>
    </w:p>
    <w:p w:rsidR="001C279A" w:rsidRPr="00030DEF" w:rsidRDefault="001C279A" w:rsidP="001C279A">
      <w:pPr>
        <w:pStyle w:val="P00"/>
        <w:spacing w:before="0"/>
        <w:ind w:left="0" w:right="1134"/>
        <w:rPr>
          <w:rFonts w:hint="cs"/>
          <w:b/>
          <w:bCs/>
          <w:vanish/>
          <w:szCs w:val="20"/>
          <w:shd w:val="clear" w:color="auto" w:fill="FFFF99"/>
          <w:rtl/>
        </w:rPr>
      </w:pPr>
      <w:r w:rsidRPr="00030DEF">
        <w:rPr>
          <w:rFonts w:hint="cs"/>
          <w:b/>
          <w:bCs/>
          <w:vanish/>
          <w:szCs w:val="20"/>
          <w:shd w:val="clear" w:color="auto" w:fill="FFFF99"/>
          <w:rtl/>
        </w:rPr>
        <w:t>ביטול סעיף 7</w:t>
      </w:r>
    </w:p>
    <w:p w:rsidR="001C279A" w:rsidRPr="00030DEF" w:rsidRDefault="001C279A" w:rsidP="001C279A">
      <w:pPr>
        <w:pStyle w:val="P00"/>
        <w:ind w:left="0" w:right="1134"/>
        <w:rPr>
          <w:rFonts w:hint="cs"/>
          <w:vanish/>
          <w:szCs w:val="20"/>
          <w:shd w:val="clear" w:color="auto" w:fill="FFFF99"/>
          <w:rtl/>
        </w:rPr>
      </w:pPr>
      <w:r w:rsidRPr="00030DEF">
        <w:rPr>
          <w:rFonts w:hint="cs"/>
          <w:vanish/>
          <w:szCs w:val="20"/>
          <w:shd w:val="clear" w:color="auto" w:fill="FFFF99"/>
          <w:rtl/>
        </w:rPr>
        <w:t>הנוסח הקודם:</w:t>
      </w:r>
    </w:p>
    <w:p w:rsidR="001C279A" w:rsidRPr="00030DEF" w:rsidRDefault="001C279A" w:rsidP="001C279A">
      <w:pPr>
        <w:pStyle w:val="P00"/>
        <w:spacing w:before="20"/>
        <w:ind w:left="0" w:right="1134"/>
        <w:rPr>
          <w:rFonts w:cs="Miriam" w:hint="cs"/>
          <w:strike/>
          <w:vanish/>
          <w:sz w:val="16"/>
          <w:szCs w:val="16"/>
          <w:shd w:val="clear" w:color="auto" w:fill="FFFF99"/>
          <w:rtl/>
        </w:rPr>
      </w:pPr>
      <w:r w:rsidRPr="00030DEF">
        <w:rPr>
          <w:rFonts w:cs="Miriam" w:hint="cs"/>
          <w:strike/>
          <w:vanish/>
          <w:sz w:val="16"/>
          <w:szCs w:val="16"/>
          <w:shd w:val="clear" w:color="auto" w:fill="FFFF99"/>
          <w:rtl/>
        </w:rPr>
        <w:t>הבחירות למועצות קיימות</w:t>
      </w:r>
    </w:p>
    <w:p w:rsidR="001C279A" w:rsidRPr="00030DEF" w:rsidRDefault="001C279A" w:rsidP="001C279A">
      <w:pPr>
        <w:pStyle w:val="P00"/>
        <w:spacing w:before="0"/>
        <w:ind w:left="0" w:right="1134"/>
        <w:rPr>
          <w:rFonts w:hint="cs"/>
          <w:strike/>
          <w:vanish/>
          <w:sz w:val="22"/>
          <w:szCs w:val="22"/>
          <w:shd w:val="clear" w:color="auto" w:fill="FFFF99"/>
          <w:rtl/>
        </w:rPr>
      </w:pPr>
      <w:r w:rsidRPr="00030DEF">
        <w:rPr>
          <w:rFonts w:hint="cs"/>
          <w:strike/>
          <w:vanish/>
          <w:sz w:val="22"/>
          <w:szCs w:val="22"/>
          <w:shd w:val="clear" w:color="auto" w:fill="FFFF99"/>
          <w:rtl/>
        </w:rPr>
        <w:t>7.</w:t>
      </w:r>
      <w:r w:rsidRPr="00030DEF">
        <w:rPr>
          <w:rFonts w:hint="cs"/>
          <w:strike/>
          <w:vanish/>
          <w:sz w:val="22"/>
          <w:szCs w:val="22"/>
          <w:shd w:val="clear" w:color="auto" w:fill="FFFF99"/>
          <w:rtl/>
        </w:rPr>
        <w:tab/>
        <w:t>(א)</w:t>
      </w:r>
      <w:r w:rsidRPr="00030DEF">
        <w:rPr>
          <w:rFonts w:hint="cs"/>
          <w:strike/>
          <w:vanish/>
          <w:sz w:val="22"/>
          <w:szCs w:val="22"/>
          <w:shd w:val="clear" w:color="auto" w:fill="FFFF99"/>
          <w:rtl/>
        </w:rPr>
        <w:tab/>
        <w:t xml:space="preserve">חברי מועצה </w:t>
      </w:r>
      <w:r w:rsidRPr="00030DEF">
        <w:rPr>
          <w:strike/>
          <w:vanish/>
          <w:sz w:val="22"/>
          <w:szCs w:val="22"/>
          <w:shd w:val="clear" w:color="auto" w:fill="FFFF99"/>
          <w:rtl/>
        </w:rPr>
        <w:t>–</w:t>
      </w:r>
      <w:r w:rsidRPr="00030DEF">
        <w:rPr>
          <w:rFonts w:hint="cs"/>
          <w:strike/>
          <w:vanish/>
          <w:sz w:val="22"/>
          <w:szCs w:val="22"/>
          <w:shd w:val="clear" w:color="auto" w:fill="FFFF99"/>
          <w:rtl/>
        </w:rPr>
        <w:t xml:space="preserve"> חוץ ממועצה ראשונה שמונתה לפי סעיף 3 </w:t>
      </w:r>
      <w:r w:rsidRPr="00030DEF">
        <w:rPr>
          <w:strike/>
          <w:vanish/>
          <w:sz w:val="22"/>
          <w:szCs w:val="22"/>
          <w:shd w:val="clear" w:color="auto" w:fill="FFFF99"/>
          <w:rtl/>
        </w:rPr>
        <w:t>–</w:t>
      </w:r>
      <w:r w:rsidRPr="00030DEF">
        <w:rPr>
          <w:rFonts w:hint="cs"/>
          <w:strike/>
          <w:vanish/>
          <w:sz w:val="22"/>
          <w:szCs w:val="22"/>
          <w:shd w:val="clear" w:color="auto" w:fill="FFFF99"/>
          <w:rtl/>
        </w:rPr>
        <w:t xml:space="preserve"> ייבחרו לפי הוראות צו זה, והבחירות הראשונות יקויימו ביום שיקבע השר.</w:t>
      </w:r>
    </w:p>
    <w:p w:rsidR="001C279A" w:rsidRPr="00483D3F" w:rsidRDefault="001C279A" w:rsidP="00483D3F">
      <w:pPr>
        <w:pStyle w:val="P00"/>
        <w:spacing w:before="0"/>
        <w:ind w:left="0" w:right="1134"/>
        <w:rPr>
          <w:rFonts w:hint="cs"/>
          <w:sz w:val="2"/>
          <w:szCs w:val="2"/>
          <w:shd w:val="clear" w:color="auto" w:fill="FFFF99"/>
          <w:rtl/>
        </w:rPr>
      </w:pPr>
      <w:r w:rsidRPr="00030DEF">
        <w:rPr>
          <w:rFonts w:hint="cs"/>
          <w:vanish/>
          <w:sz w:val="22"/>
          <w:szCs w:val="22"/>
          <w:shd w:val="clear" w:color="auto" w:fill="FFFF99"/>
          <w:rtl/>
        </w:rPr>
        <w:tab/>
      </w:r>
      <w:r w:rsidRPr="00030DEF">
        <w:rPr>
          <w:rFonts w:hint="cs"/>
          <w:strike/>
          <w:vanish/>
          <w:sz w:val="22"/>
          <w:szCs w:val="22"/>
          <w:shd w:val="clear" w:color="auto" w:fill="FFFF99"/>
          <w:rtl/>
        </w:rPr>
        <w:t>(ב)</w:t>
      </w:r>
      <w:r w:rsidRPr="00030DEF">
        <w:rPr>
          <w:rFonts w:hint="cs"/>
          <w:strike/>
          <w:vanish/>
          <w:sz w:val="22"/>
          <w:szCs w:val="22"/>
          <w:shd w:val="clear" w:color="auto" w:fill="FFFF99"/>
          <w:rtl/>
        </w:rPr>
        <w:tab/>
        <w:t xml:space="preserve">הבחירות הבאות </w:t>
      </w:r>
      <w:r w:rsidR="00483D3F" w:rsidRPr="00030DEF">
        <w:rPr>
          <w:rFonts w:hint="cs"/>
          <w:strike/>
          <w:vanish/>
          <w:sz w:val="22"/>
          <w:szCs w:val="22"/>
          <w:shd w:val="clear" w:color="auto" w:fill="FFFF99"/>
          <w:rtl/>
        </w:rPr>
        <w:t xml:space="preserve">לכל המועצות </w:t>
      </w:r>
      <w:r w:rsidRPr="00030DEF">
        <w:rPr>
          <w:rFonts w:hint="cs"/>
          <w:strike/>
          <w:vanish/>
          <w:sz w:val="22"/>
          <w:szCs w:val="22"/>
          <w:shd w:val="clear" w:color="auto" w:fill="FFFF99"/>
          <w:rtl/>
        </w:rPr>
        <w:t xml:space="preserve">אחרי הבחירות הראשונות יקויימו </w:t>
      </w:r>
      <w:r w:rsidR="00483D3F" w:rsidRPr="00030DEF">
        <w:rPr>
          <w:rFonts w:hint="cs"/>
          <w:strike/>
          <w:vanish/>
          <w:sz w:val="22"/>
          <w:szCs w:val="22"/>
          <w:shd w:val="clear" w:color="auto" w:fill="FFFF99"/>
          <w:rtl/>
        </w:rPr>
        <w:t xml:space="preserve">ביום שבו יקויימו הבחירות לכנסת הששית, ומאז ואילך </w:t>
      </w:r>
      <w:r w:rsidRPr="00030DEF">
        <w:rPr>
          <w:rFonts w:hint="cs"/>
          <w:strike/>
          <w:vanish/>
          <w:sz w:val="22"/>
          <w:szCs w:val="22"/>
          <w:shd w:val="clear" w:color="auto" w:fill="FFFF99"/>
          <w:rtl/>
        </w:rPr>
        <w:t xml:space="preserve">כל ארבע שנים ביום </w:t>
      </w:r>
      <w:r w:rsidR="00483D3F" w:rsidRPr="00030DEF">
        <w:rPr>
          <w:rFonts w:hint="cs"/>
          <w:strike/>
          <w:vanish/>
          <w:sz w:val="22"/>
          <w:szCs w:val="22"/>
          <w:shd w:val="clear" w:color="auto" w:fill="FFFF99"/>
          <w:rtl/>
        </w:rPr>
        <w:t>ג' השלישי לחודש חשון שבתום ארבע השנים. שום דבר בסעיף קטן זה לא יתפרש כאילו בא לגרוע מכל סמכות שהוענקה בצו זה לקבוע למועצה פלונית מועד בחירות אחר במקום המועד שנקבע בסעיף קטן זה לבחירות לכל המועצות</w:t>
      </w:r>
      <w:r w:rsidRPr="00030DEF">
        <w:rPr>
          <w:rFonts w:hint="cs"/>
          <w:strike/>
          <w:vanish/>
          <w:sz w:val="22"/>
          <w:szCs w:val="22"/>
          <w:shd w:val="clear" w:color="auto" w:fill="FFFF99"/>
          <w:rtl/>
        </w:rPr>
        <w:t>.</w:t>
      </w:r>
      <w:bookmarkEnd w:id="18"/>
    </w:p>
    <w:p w:rsidR="001C279A" w:rsidRDefault="001C279A" w:rsidP="000E3466">
      <w:pPr>
        <w:pStyle w:val="P00"/>
        <w:spacing w:before="72"/>
        <w:ind w:left="0" w:right="1134"/>
        <w:rPr>
          <w:rStyle w:val="default"/>
          <w:rFonts w:cs="FrankRuehl" w:hint="cs"/>
          <w:rtl/>
        </w:rPr>
      </w:pPr>
      <w:r>
        <w:rPr>
          <w:lang w:val="he-IL"/>
        </w:rPr>
        <w:pict>
          <v:rect id="_x0000_s2452" style="position:absolute;left:0;text-align:left;margin-left:464.5pt;margin-top:8.05pt;width:75.05pt;height:21.35pt;z-index:251719168" o:allowincell="f" filled="f" stroked="f" strokecolor="lime" strokeweight=".25pt">
            <v:textbox inset="0,0,0,0">
              <w:txbxContent>
                <w:p w:rsidR="001373B9" w:rsidRDefault="001373B9" w:rsidP="001C279A">
                  <w:pPr>
                    <w:spacing w:line="160" w:lineRule="exact"/>
                    <w:jc w:val="left"/>
                    <w:rPr>
                      <w:rFonts w:cs="Miriam"/>
                      <w:szCs w:val="18"/>
                      <w:rtl/>
                    </w:rPr>
                  </w:pPr>
                  <w:r>
                    <w:rPr>
                      <w:rFonts w:cs="Miriam"/>
                      <w:szCs w:val="18"/>
                      <w:rtl/>
                    </w:rPr>
                    <w:t>צ</w:t>
                  </w:r>
                  <w:r>
                    <w:rPr>
                      <w:rFonts w:cs="Miriam" w:hint="cs"/>
                      <w:szCs w:val="18"/>
                      <w:rtl/>
                    </w:rPr>
                    <w:t xml:space="preserve">ו (מס' 3) </w:t>
                  </w:r>
                </w:p>
                <w:p w:rsidR="001373B9" w:rsidRDefault="001373B9" w:rsidP="000E3466">
                  <w:pPr>
                    <w:spacing w:line="160" w:lineRule="exact"/>
                    <w:jc w:val="left"/>
                    <w:rPr>
                      <w:rFonts w:cs="Miriam"/>
                      <w:noProof/>
                      <w:szCs w:val="18"/>
                      <w:rtl/>
                    </w:rPr>
                  </w:pPr>
                  <w:r>
                    <w:rPr>
                      <w:rFonts w:cs="Miriam"/>
                      <w:szCs w:val="18"/>
                      <w:rtl/>
                    </w:rPr>
                    <w:t>ת</w:t>
                  </w:r>
                  <w:r>
                    <w:rPr>
                      <w:rFonts w:cs="Miriam" w:hint="cs"/>
                      <w:szCs w:val="18"/>
                      <w:rtl/>
                    </w:rPr>
                    <w:t>שכ"ו-1966</w:t>
                  </w:r>
                </w:p>
              </w:txbxContent>
            </v:textbox>
            <w10:anchorlock/>
          </v:rect>
        </w:pict>
      </w:r>
      <w:r>
        <w:rPr>
          <w:rStyle w:val="big-number"/>
          <w:rFonts w:hint="cs"/>
          <w:rtl/>
        </w:rPr>
        <w:t>8</w:t>
      </w:r>
      <w:r>
        <w:rPr>
          <w:rStyle w:val="big-number"/>
          <w:rtl/>
        </w:rPr>
        <w:t>.</w:t>
      </w:r>
      <w:r w:rsidR="000E3466">
        <w:rPr>
          <w:rStyle w:val="default"/>
          <w:rFonts w:cs="FrankRuehl" w:hint="cs"/>
          <w:rtl/>
        </w:rPr>
        <w:tab/>
      </w:r>
      <w:r>
        <w:rPr>
          <w:rStyle w:val="default"/>
          <w:rFonts w:cs="FrankRuehl"/>
          <w:rtl/>
        </w:rPr>
        <w:t>(</w:t>
      </w:r>
      <w:r>
        <w:rPr>
          <w:rStyle w:val="default"/>
          <w:rFonts w:cs="FrankRuehl" w:hint="cs"/>
          <w:rtl/>
        </w:rPr>
        <w:t>בוטל).</w:t>
      </w:r>
    </w:p>
    <w:p w:rsidR="001C279A" w:rsidRPr="00030DEF" w:rsidRDefault="001C279A" w:rsidP="001C279A">
      <w:pPr>
        <w:pStyle w:val="P00"/>
        <w:spacing w:before="0"/>
        <w:ind w:left="0" w:right="1134"/>
        <w:rPr>
          <w:rFonts w:hint="cs"/>
          <w:b/>
          <w:bCs/>
          <w:vanish/>
          <w:szCs w:val="20"/>
          <w:shd w:val="clear" w:color="auto" w:fill="FFFF99"/>
          <w:rtl/>
        </w:rPr>
      </w:pPr>
      <w:bookmarkStart w:id="19" w:name="Rov367"/>
      <w:r w:rsidRPr="00030DEF">
        <w:rPr>
          <w:rFonts w:hint="cs"/>
          <w:vanish/>
          <w:color w:val="FF0000"/>
          <w:szCs w:val="20"/>
          <w:shd w:val="clear" w:color="auto" w:fill="FFFF99"/>
          <w:rtl/>
        </w:rPr>
        <w:t>מיום 3.3.1966</w:t>
      </w:r>
    </w:p>
    <w:p w:rsidR="001C279A" w:rsidRPr="00030DEF" w:rsidRDefault="001C279A" w:rsidP="001C279A">
      <w:pPr>
        <w:pStyle w:val="P00"/>
        <w:spacing w:before="0"/>
        <w:ind w:left="0" w:right="1134"/>
        <w:rPr>
          <w:rFonts w:hint="cs"/>
          <w:b/>
          <w:bCs/>
          <w:vanish/>
          <w:szCs w:val="20"/>
          <w:shd w:val="clear" w:color="auto" w:fill="FFFF99"/>
          <w:rtl/>
        </w:rPr>
      </w:pPr>
      <w:r w:rsidRPr="00030DEF">
        <w:rPr>
          <w:rFonts w:hint="cs"/>
          <w:b/>
          <w:bCs/>
          <w:vanish/>
          <w:szCs w:val="20"/>
          <w:shd w:val="clear" w:color="auto" w:fill="FFFF99"/>
          <w:rtl/>
        </w:rPr>
        <w:t>צו (מס' 3) תשכ"ו-1966</w:t>
      </w:r>
    </w:p>
    <w:p w:rsidR="001C279A" w:rsidRPr="00030DEF" w:rsidRDefault="001C279A" w:rsidP="001C279A">
      <w:pPr>
        <w:pStyle w:val="P00"/>
        <w:spacing w:before="0"/>
        <w:ind w:left="0" w:right="1134"/>
        <w:rPr>
          <w:rFonts w:hint="cs"/>
          <w:vanish/>
          <w:szCs w:val="20"/>
          <w:shd w:val="clear" w:color="auto" w:fill="FFFF99"/>
          <w:rtl/>
        </w:rPr>
      </w:pPr>
      <w:hyperlink r:id="rId22" w:history="1">
        <w:r w:rsidRPr="00030DEF">
          <w:rPr>
            <w:rStyle w:val="Hyperlink"/>
            <w:rFonts w:hint="cs"/>
            <w:vanish/>
            <w:szCs w:val="20"/>
            <w:shd w:val="clear" w:color="auto" w:fill="FFFF99"/>
            <w:rtl/>
          </w:rPr>
          <w:t>ק"ת תשכ"ו מס' 1847</w:t>
        </w:r>
      </w:hyperlink>
      <w:r w:rsidRPr="00030DEF">
        <w:rPr>
          <w:rFonts w:hint="cs"/>
          <w:vanish/>
          <w:szCs w:val="20"/>
          <w:shd w:val="clear" w:color="auto" w:fill="FFFF99"/>
          <w:rtl/>
        </w:rPr>
        <w:t xml:space="preserve"> מיום 3.3.1966 עמ' 1023</w:t>
      </w:r>
    </w:p>
    <w:p w:rsidR="001C279A" w:rsidRPr="00030DEF" w:rsidRDefault="001C279A" w:rsidP="001C279A">
      <w:pPr>
        <w:pStyle w:val="P00"/>
        <w:spacing w:before="0"/>
        <w:ind w:left="0" w:right="1134"/>
        <w:rPr>
          <w:rFonts w:hint="cs"/>
          <w:b/>
          <w:bCs/>
          <w:vanish/>
          <w:szCs w:val="20"/>
          <w:shd w:val="clear" w:color="auto" w:fill="FFFF99"/>
          <w:rtl/>
        </w:rPr>
      </w:pPr>
      <w:r w:rsidRPr="00030DEF">
        <w:rPr>
          <w:rFonts w:hint="cs"/>
          <w:b/>
          <w:bCs/>
          <w:vanish/>
          <w:szCs w:val="20"/>
          <w:shd w:val="clear" w:color="auto" w:fill="FFFF99"/>
          <w:rtl/>
        </w:rPr>
        <w:t>ביטול סעיף 8</w:t>
      </w:r>
    </w:p>
    <w:p w:rsidR="001C279A" w:rsidRPr="00030DEF" w:rsidRDefault="001C279A" w:rsidP="001C279A">
      <w:pPr>
        <w:pStyle w:val="P00"/>
        <w:ind w:left="0" w:right="1134"/>
        <w:rPr>
          <w:rFonts w:hint="cs"/>
          <w:vanish/>
          <w:szCs w:val="20"/>
          <w:shd w:val="clear" w:color="auto" w:fill="FFFF99"/>
          <w:rtl/>
        </w:rPr>
      </w:pPr>
      <w:r w:rsidRPr="00030DEF">
        <w:rPr>
          <w:rFonts w:hint="cs"/>
          <w:vanish/>
          <w:szCs w:val="20"/>
          <w:shd w:val="clear" w:color="auto" w:fill="FFFF99"/>
          <w:rtl/>
        </w:rPr>
        <w:t>הנוסח הקודם:</w:t>
      </w:r>
    </w:p>
    <w:p w:rsidR="001C279A" w:rsidRPr="00030DEF" w:rsidRDefault="001C279A" w:rsidP="001C279A">
      <w:pPr>
        <w:pStyle w:val="P00"/>
        <w:spacing w:before="20"/>
        <w:ind w:left="0" w:right="1134"/>
        <w:rPr>
          <w:rFonts w:cs="Miriam" w:hint="cs"/>
          <w:strike/>
          <w:vanish/>
          <w:sz w:val="16"/>
          <w:szCs w:val="16"/>
          <w:shd w:val="clear" w:color="auto" w:fill="FFFF99"/>
          <w:rtl/>
        </w:rPr>
      </w:pPr>
      <w:r w:rsidRPr="00030DEF">
        <w:rPr>
          <w:rFonts w:cs="Miriam" w:hint="cs"/>
          <w:strike/>
          <w:vanish/>
          <w:sz w:val="16"/>
          <w:szCs w:val="16"/>
          <w:shd w:val="clear" w:color="auto" w:fill="FFFF99"/>
          <w:rtl/>
        </w:rPr>
        <w:t>דחיית המועד מטעם השר</w:t>
      </w:r>
    </w:p>
    <w:p w:rsidR="001C279A" w:rsidRPr="00A96D6C" w:rsidRDefault="001C279A" w:rsidP="00A96D6C">
      <w:pPr>
        <w:pStyle w:val="P00"/>
        <w:spacing w:before="0"/>
        <w:ind w:left="0" w:right="1134"/>
        <w:rPr>
          <w:rFonts w:hint="cs"/>
          <w:strike/>
          <w:sz w:val="2"/>
          <w:szCs w:val="2"/>
          <w:rtl/>
        </w:rPr>
      </w:pPr>
      <w:r w:rsidRPr="00030DEF">
        <w:rPr>
          <w:rFonts w:hint="cs"/>
          <w:strike/>
          <w:vanish/>
          <w:sz w:val="22"/>
          <w:szCs w:val="22"/>
          <w:shd w:val="clear" w:color="auto" w:fill="FFFF99"/>
          <w:rtl/>
        </w:rPr>
        <w:t>8.</w:t>
      </w:r>
      <w:r w:rsidRPr="00030DEF">
        <w:rPr>
          <w:rFonts w:hint="cs"/>
          <w:strike/>
          <w:vanish/>
          <w:sz w:val="22"/>
          <w:szCs w:val="22"/>
          <w:shd w:val="clear" w:color="auto" w:fill="FFFF99"/>
          <w:rtl/>
        </w:rPr>
        <w:tab/>
        <w:t xml:space="preserve">החליט השר לפני מועד הבחירות שחל לפי סעיף 7 כי מסיבות מיוחדות המצדיקות זאת יש לקבוע למועצה פלונית מועד בחירות אחר, יקבע לאותה מועצה </w:t>
      </w:r>
      <w:r w:rsidRPr="00030DEF">
        <w:rPr>
          <w:strike/>
          <w:vanish/>
          <w:sz w:val="22"/>
          <w:szCs w:val="22"/>
          <w:shd w:val="clear" w:color="auto" w:fill="FFFF99"/>
          <w:rtl/>
        </w:rPr>
        <w:t>–</w:t>
      </w:r>
      <w:r w:rsidRPr="00030DEF">
        <w:rPr>
          <w:rFonts w:hint="cs"/>
          <w:strike/>
          <w:vanish/>
          <w:sz w:val="22"/>
          <w:szCs w:val="22"/>
          <w:shd w:val="clear" w:color="auto" w:fill="FFFF99"/>
          <w:rtl/>
        </w:rPr>
        <w:t xml:space="preserve"> יחד עם החלטה כאמור או לאחר מכן </w:t>
      </w:r>
      <w:r w:rsidRPr="00030DEF">
        <w:rPr>
          <w:strike/>
          <w:vanish/>
          <w:sz w:val="22"/>
          <w:szCs w:val="22"/>
          <w:shd w:val="clear" w:color="auto" w:fill="FFFF99"/>
          <w:rtl/>
        </w:rPr>
        <w:t>–</w:t>
      </w:r>
      <w:r w:rsidRPr="00030DEF">
        <w:rPr>
          <w:rFonts w:hint="cs"/>
          <w:strike/>
          <w:vanish/>
          <w:sz w:val="22"/>
          <w:szCs w:val="22"/>
          <w:shd w:val="clear" w:color="auto" w:fill="FFFF99"/>
          <w:rtl/>
        </w:rPr>
        <w:t xml:space="preserve"> מועד בחירות מוקדם או מאוחר יותר מהמועד שחל לפי סעיף 7.</w:t>
      </w:r>
      <w:bookmarkEnd w:id="19"/>
    </w:p>
    <w:p w:rsidR="001C279A" w:rsidRDefault="001C279A" w:rsidP="000E3466">
      <w:pPr>
        <w:pStyle w:val="P00"/>
        <w:spacing w:before="72"/>
        <w:ind w:left="0" w:right="1134"/>
        <w:rPr>
          <w:rStyle w:val="default"/>
          <w:rFonts w:cs="FrankRuehl" w:hint="cs"/>
          <w:rtl/>
        </w:rPr>
      </w:pPr>
      <w:r>
        <w:rPr>
          <w:lang w:val="he-IL"/>
        </w:rPr>
        <w:pict>
          <v:rect id="_x0000_s2453" style="position:absolute;left:0;text-align:left;margin-left:464.5pt;margin-top:8.05pt;width:75.05pt;height:21.35pt;z-index:251720192" o:allowincell="f" filled="f" stroked="f" strokecolor="lime" strokeweight=".25pt">
            <v:textbox inset="0,0,0,0">
              <w:txbxContent>
                <w:p w:rsidR="001373B9" w:rsidRDefault="001373B9" w:rsidP="001C279A">
                  <w:pPr>
                    <w:spacing w:line="160" w:lineRule="exact"/>
                    <w:jc w:val="left"/>
                    <w:rPr>
                      <w:rFonts w:cs="Miriam"/>
                      <w:szCs w:val="18"/>
                      <w:rtl/>
                    </w:rPr>
                  </w:pPr>
                  <w:r>
                    <w:rPr>
                      <w:rFonts w:cs="Miriam"/>
                      <w:szCs w:val="18"/>
                      <w:rtl/>
                    </w:rPr>
                    <w:t>צ</w:t>
                  </w:r>
                  <w:r>
                    <w:rPr>
                      <w:rFonts w:cs="Miriam" w:hint="cs"/>
                      <w:szCs w:val="18"/>
                      <w:rtl/>
                    </w:rPr>
                    <w:t xml:space="preserve">ו (מס' 3) </w:t>
                  </w:r>
                </w:p>
                <w:p w:rsidR="001373B9" w:rsidRDefault="001373B9" w:rsidP="000E3466">
                  <w:pPr>
                    <w:spacing w:line="160" w:lineRule="exact"/>
                    <w:jc w:val="left"/>
                    <w:rPr>
                      <w:rFonts w:cs="Miriam"/>
                      <w:noProof/>
                      <w:szCs w:val="18"/>
                      <w:rtl/>
                    </w:rPr>
                  </w:pPr>
                  <w:r>
                    <w:rPr>
                      <w:rFonts w:cs="Miriam"/>
                      <w:szCs w:val="18"/>
                      <w:rtl/>
                    </w:rPr>
                    <w:t>ת</w:t>
                  </w:r>
                  <w:r>
                    <w:rPr>
                      <w:rFonts w:cs="Miriam" w:hint="cs"/>
                      <w:szCs w:val="18"/>
                      <w:rtl/>
                    </w:rPr>
                    <w:t>שכ"ו-1966</w:t>
                  </w:r>
                </w:p>
              </w:txbxContent>
            </v:textbox>
            <w10:anchorlock/>
          </v:rect>
        </w:pict>
      </w:r>
      <w:r>
        <w:rPr>
          <w:rStyle w:val="big-number"/>
          <w:rFonts w:hint="cs"/>
          <w:rtl/>
        </w:rPr>
        <w:t>9</w:t>
      </w:r>
      <w:r>
        <w:rPr>
          <w:rStyle w:val="big-number"/>
          <w:rtl/>
        </w:rPr>
        <w:t>.</w:t>
      </w:r>
      <w:r w:rsidR="000E3466">
        <w:rPr>
          <w:rStyle w:val="default"/>
          <w:rFonts w:cs="FrankRuehl" w:hint="cs"/>
          <w:rtl/>
        </w:rPr>
        <w:tab/>
      </w:r>
      <w:r>
        <w:rPr>
          <w:rStyle w:val="default"/>
          <w:rFonts w:cs="FrankRuehl"/>
          <w:rtl/>
        </w:rPr>
        <w:t>(</w:t>
      </w:r>
      <w:r>
        <w:rPr>
          <w:rStyle w:val="default"/>
          <w:rFonts w:cs="FrankRuehl" w:hint="cs"/>
          <w:rtl/>
        </w:rPr>
        <w:t>בוטל).</w:t>
      </w:r>
    </w:p>
    <w:p w:rsidR="001C279A" w:rsidRPr="00030DEF" w:rsidRDefault="001C279A" w:rsidP="001C279A">
      <w:pPr>
        <w:pStyle w:val="P00"/>
        <w:spacing w:before="0"/>
        <w:ind w:left="0" w:right="1134"/>
        <w:rPr>
          <w:rFonts w:hint="cs"/>
          <w:b/>
          <w:bCs/>
          <w:vanish/>
          <w:szCs w:val="20"/>
          <w:shd w:val="clear" w:color="auto" w:fill="FFFF99"/>
          <w:rtl/>
        </w:rPr>
      </w:pPr>
      <w:bookmarkStart w:id="20" w:name="Rov644"/>
      <w:r w:rsidRPr="00030DEF">
        <w:rPr>
          <w:rFonts w:hint="cs"/>
          <w:vanish/>
          <w:color w:val="FF0000"/>
          <w:szCs w:val="20"/>
          <w:shd w:val="clear" w:color="auto" w:fill="FFFF99"/>
          <w:rtl/>
        </w:rPr>
        <w:t>מיום 3.3.1966</w:t>
      </w:r>
    </w:p>
    <w:p w:rsidR="001C279A" w:rsidRPr="00030DEF" w:rsidRDefault="001C279A" w:rsidP="001C279A">
      <w:pPr>
        <w:pStyle w:val="P00"/>
        <w:spacing w:before="0"/>
        <w:ind w:left="0" w:right="1134"/>
        <w:rPr>
          <w:rFonts w:hint="cs"/>
          <w:b/>
          <w:bCs/>
          <w:vanish/>
          <w:szCs w:val="20"/>
          <w:shd w:val="clear" w:color="auto" w:fill="FFFF99"/>
          <w:rtl/>
        </w:rPr>
      </w:pPr>
      <w:r w:rsidRPr="00030DEF">
        <w:rPr>
          <w:rFonts w:hint="cs"/>
          <w:b/>
          <w:bCs/>
          <w:vanish/>
          <w:szCs w:val="20"/>
          <w:shd w:val="clear" w:color="auto" w:fill="FFFF99"/>
          <w:rtl/>
        </w:rPr>
        <w:t>צו (מס' 3) תשכ"ו-1966</w:t>
      </w:r>
    </w:p>
    <w:p w:rsidR="001C279A" w:rsidRPr="00030DEF" w:rsidRDefault="001C279A" w:rsidP="001C279A">
      <w:pPr>
        <w:pStyle w:val="P00"/>
        <w:spacing w:before="0"/>
        <w:ind w:left="0" w:right="1134"/>
        <w:rPr>
          <w:rFonts w:hint="cs"/>
          <w:vanish/>
          <w:szCs w:val="20"/>
          <w:shd w:val="clear" w:color="auto" w:fill="FFFF99"/>
          <w:rtl/>
        </w:rPr>
      </w:pPr>
      <w:hyperlink r:id="rId23" w:history="1">
        <w:r w:rsidRPr="00030DEF">
          <w:rPr>
            <w:rStyle w:val="Hyperlink"/>
            <w:rFonts w:hint="cs"/>
            <w:vanish/>
            <w:szCs w:val="20"/>
            <w:shd w:val="clear" w:color="auto" w:fill="FFFF99"/>
            <w:rtl/>
          </w:rPr>
          <w:t>ק"ת תשכ"ו מס' 1847</w:t>
        </w:r>
      </w:hyperlink>
      <w:r w:rsidRPr="00030DEF">
        <w:rPr>
          <w:rFonts w:hint="cs"/>
          <w:vanish/>
          <w:szCs w:val="20"/>
          <w:shd w:val="clear" w:color="auto" w:fill="FFFF99"/>
          <w:rtl/>
        </w:rPr>
        <w:t xml:space="preserve"> מיום 3.3.1966 עמ' 1023</w:t>
      </w:r>
    </w:p>
    <w:p w:rsidR="001C279A" w:rsidRPr="00030DEF" w:rsidRDefault="001C279A" w:rsidP="001C279A">
      <w:pPr>
        <w:pStyle w:val="P00"/>
        <w:spacing w:before="0"/>
        <w:ind w:left="0" w:right="1134"/>
        <w:rPr>
          <w:rFonts w:hint="cs"/>
          <w:b/>
          <w:bCs/>
          <w:vanish/>
          <w:szCs w:val="20"/>
          <w:shd w:val="clear" w:color="auto" w:fill="FFFF99"/>
          <w:rtl/>
        </w:rPr>
      </w:pPr>
      <w:r w:rsidRPr="00030DEF">
        <w:rPr>
          <w:rFonts w:hint="cs"/>
          <w:b/>
          <w:bCs/>
          <w:vanish/>
          <w:szCs w:val="20"/>
          <w:shd w:val="clear" w:color="auto" w:fill="FFFF99"/>
          <w:rtl/>
        </w:rPr>
        <w:t>ביטול סעיף 9</w:t>
      </w:r>
    </w:p>
    <w:p w:rsidR="001C279A" w:rsidRPr="00030DEF" w:rsidRDefault="001C279A" w:rsidP="001C279A">
      <w:pPr>
        <w:pStyle w:val="P00"/>
        <w:ind w:left="0" w:right="1134"/>
        <w:rPr>
          <w:rFonts w:hint="cs"/>
          <w:vanish/>
          <w:szCs w:val="20"/>
          <w:shd w:val="clear" w:color="auto" w:fill="FFFF99"/>
          <w:rtl/>
        </w:rPr>
      </w:pPr>
      <w:r w:rsidRPr="00030DEF">
        <w:rPr>
          <w:rFonts w:hint="cs"/>
          <w:vanish/>
          <w:szCs w:val="20"/>
          <w:shd w:val="clear" w:color="auto" w:fill="FFFF99"/>
          <w:rtl/>
        </w:rPr>
        <w:t>הנוסח הקודם:</w:t>
      </w:r>
    </w:p>
    <w:p w:rsidR="001C279A" w:rsidRPr="00030DEF" w:rsidRDefault="001C279A" w:rsidP="001C279A">
      <w:pPr>
        <w:pStyle w:val="P00"/>
        <w:spacing w:before="20"/>
        <w:ind w:left="0" w:right="1134"/>
        <w:rPr>
          <w:rFonts w:cs="Miriam" w:hint="cs"/>
          <w:strike/>
          <w:vanish/>
          <w:sz w:val="16"/>
          <w:szCs w:val="16"/>
          <w:shd w:val="clear" w:color="auto" w:fill="FFFF99"/>
          <w:rtl/>
        </w:rPr>
      </w:pPr>
      <w:r w:rsidRPr="00030DEF">
        <w:rPr>
          <w:rFonts w:cs="Miriam" w:hint="cs"/>
          <w:strike/>
          <w:vanish/>
          <w:sz w:val="16"/>
          <w:szCs w:val="16"/>
          <w:shd w:val="clear" w:color="auto" w:fill="FFFF99"/>
          <w:rtl/>
        </w:rPr>
        <w:t>דחיית המועד מסיבות אחרות</w:t>
      </w:r>
    </w:p>
    <w:p w:rsidR="001C279A" w:rsidRPr="00030DEF" w:rsidRDefault="001C279A" w:rsidP="001C279A">
      <w:pPr>
        <w:pStyle w:val="P00"/>
        <w:spacing w:before="0"/>
        <w:ind w:left="0" w:right="1134"/>
        <w:rPr>
          <w:rFonts w:hint="cs"/>
          <w:strike/>
          <w:vanish/>
          <w:sz w:val="22"/>
          <w:szCs w:val="22"/>
          <w:shd w:val="clear" w:color="auto" w:fill="FFFF99"/>
          <w:rtl/>
        </w:rPr>
      </w:pPr>
      <w:r w:rsidRPr="00030DEF">
        <w:rPr>
          <w:rFonts w:hint="cs"/>
          <w:strike/>
          <w:vanish/>
          <w:sz w:val="22"/>
          <w:szCs w:val="22"/>
          <w:shd w:val="clear" w:color="auto" w:fill="FFFF99"/>
          <w:rtl/>
        </w:rPr>
        <w:t>9.</w:t>
      </w:r>
      <w:r w:rsidRPr="00030DEF">
        <w:rPr>
          <w:rFonts w:hint="cs"/>
          <w:strike/>
          <w:vanish/>
          <w:sz w:val="22"/>
          <w:szCs w:val="22"/>
          <w:shd w:val="clear" w:color="auto" w:fill="FFFF99"/>
          <w:rtl/>
        </w:rPr>
        <w:tab/>
        <w:t>(א)</w:t>
      </w:r>
      <w:r w:rsidRPr="00030DEF">
        <w:rPr>
          <w:rFonts w:hint="cs"/>
          <w:strike/>
          <w:vanish/>
          <w:sz w:val="22"/>
          <w:szCs w:val="22"/>
          <w:shd w:val="clear" w:color="auto" w:fill="FFFF99"/>
          <w:rtl/>
        </w:rPr>
        <w:tab/>
        <w:t>לא קויימו בחירות למועצה פלונית מסיבה כל שהיא במועדן לפי הסעיפים 7 או 8, יקבע השר לאותה מועצה מועד בחירות אחר.</w:t>
      </w:r>
    </w:p>
    <w:p w:rsidR="001C279A" w:rsidRPr="00DC773D" w:rsidRDefault="001C279A" w:rsidP="00DC773D">
      <w:pPr>
        <w:pStyle w:val="P00"/>
        <w:spacing w:before="0"/>
        <w:ind w:left="0" w:right="1134"/>
        <w:rPr>
          <w:rFonts w:hint="cs"/>
          <w:strike/>
          <w:sz w:val="2"/>
          <w:szCs w:val="2"/>
          <w:shd w:val="clear" w:color="auto" w:fill="FFFF99"/>
          <w:rtl/>
        </w:rPr>
      </w:pPr>
      <w:r w:rsidRPr="00030DEF">
        <w:rPr>
          <w:rFonts w:hint="cs"/>
          <w:vanish/>
          <w:sz w:val="22"/>
          <w:szCs w:val="22"/>
          <w:shd w:val="clear" w:color="auto" w:fill="FFFF99"/>
          <w:rtl/>
        </w:rPr>
        <w:tab/>
      </w:r>
      <w:r w:rsidRPr="00030DEF">
        <w:rPr>
          <w:rFonts w:hint="cs"/>
          <w:strike/>
          <w:vanish/>
          <w:sz w:val="22"/>
          <w:szCs w:val="22"/>
          <w:shd w:val="clear" w:color="auto" w:fill="FFFF99"/>
          <w:rtl/>
        </w:rPr>
        <w:t>(ב)</w:t>
      </w:r>
      <w:r w:rsidRPr="00030DEF">
        <w:rPr>
          <w:rFonts w:hint="cs"/>
          <w:strike/>
          <w:vanish/>
          <w:sz w:val="22"/>
          <w:szCs w:val="22"/>
          <w:shd w:val="clear" w:color="auto" w:fill="FFFF99"/>
          <w:rtl/>
        </w:rPr>
        <w:tab/>
        <w:t>מועד הבחירות החדש יהיה ככל האפשר מיד לאחר שחלפה הסיבה לאי קיומן במועד שחל לפי הסעיפים 7 או 8 והוא ייקבע על ידי השר בהתייעצות עם המועצה הקיימת אותה שעה.</w:t>
      </w:r>
      <w:bookmarkEnd w:id="20"/>
    </w:p>
    <w:p w:rsidR="001C279A" w:rsidRDefault="001C279A" w:rsidP="000E3466">
      <w:pPr>
        <w:pStyle w:val="P00"/>
        <w:spacing w:before="72"/>
        <w:ind w:left="0" w:right="1134"/>
        <w:rPr>
          <w:rStyle w:val="default"/>
          <w:rFonts w:cs="FrankRuehl" w:hint="cs"/>
          <w:rtl/>
        </w:rPr>
      </w:pPr>
      <w:r>
        <w:rPr>
          <w:lang w:val="he-IL"/>
        </w:rPr>
        <w:pict>
          <v:rect id="_x0000_s2454" style="position:absolute;left:0;text-align:left;margin-left:464.5pt;margin-top:8.05pt;width:75.05pt;height:21.35pt;z-index:251721216" o:allowincell="f" filled="f" stroked="f" strokecolor="lime" strokeweight=".25pt">
            <v:textbox inset="0,0,0,0">
              <w:txbxContent>
                <w:p w:rsidR="001373B9" w:rsidRDefault="001373B9" w:rsidP="001C279A">
                  <w:pPr>
                    <w:spacing w:line="160" w:lineRule="exact"/>
                    <w:jc w:val="left"/>
                    <w:rPr>
                      <w:rFonts w:cs="Miriam"/>
                      <w:szCs w:val="18"/>
                      <w:rtl/>
                    </w:rPr>
                  </w:pPr>
                  <w:r>
                    <w:rPr>
                      <w:rFonts w:cs="Miriam"/>
                      <w:szCs w:val="18"/>
                      <w:rtl/>
                    </w:rPr>
                    <w:t>צ</w:t>
                  </w:r>
                  <w:r>
                    <w:rPr>
                      <w:rFonts w:cs="Miriam" w:hint="cs"/>
                      <w:szCs w:val="18"/>
                      <w:rtl/>
                    </w:rPr>
                    <w:t xml:space="preserve">ו (מס' 3) </w:t>
                  </w:r>
                </w:p>
                <w:p w:rsidR="001373B9" w:rsidRDefault="001373B9" w:rsidP="000E3466">
                  <w:pPr>
                    <w:spacing w:line="160" w:lineRule="exact"/>
                    <w:jc w:val="left"/>
                    <w:rPr>
                      <w:rFonts w:cs="Miriam"/>
                      <w:noProof/>
                      <w:szCs w:val="18"/>
                      <w:rtl/>
                    </w:rPr>
                  </w:pPr>
                  <w:r>
                    <w:rPr>
                      <w:rFonts w:cs="Miriam"/>
                      <w:szCs w:val="18"/>
                      <w:rtl/>
                    </w:rPr>
                    <w:t>ת</w:t>
                  </w:r>
                  <w:r>
                    <w:rPr>
                      <w:rFonts w:cs="Miriam" w:hint="cs"/>
                      <w:szCs w:val="18"/>
                      <w:rtl/>
                    </w:rPr>
                    <w:t>שכ"ו-1966</w:t>
                  </w:r>
                </w:p>
              </w:txbxContent>
            </v:textbox>
            <w10:anchorlock/>
          </v:rect>
        </w:pict>
      </w:r>
      <w:r>
        <w:rPr>
          <w:rStyle w:val="big-number"/>
          <w:rFonts w:hint="cs"/>
          <w:rtl/>
        </w:rPr>
        <w:t>10</w:t>
      </w:r>
      <w:r>
        <w:rPr>
          <w:rStyle w:val="big-number"/>
          <w:rtl/>
        </w:rPr>
        <w:t>.</w:t>
      </w:r>
      <w:r w:rsidR="000E3466">
        <w:rPr>
          <w:rStyle w:val="default"/>
          <w:rFonts w:cs="FrankRuehl" w:hint="cs"/>
          <w:rtl/>
        </w:rPr>
        <w:tab/>
      </w:r>
      <w:r>
        <w:rPr>
          <w:rStyle w:val="default"/>
          <w:rFonts w:cs="FrankRuehl"/>
          <w:rtl/>
        </w:rPr>
        <w:t>(</w:t>
      </w:r>
      <w:r>
        <w:rPr>
          <w:rStyle w:val="default"/>
          <w:rFonts w:cs="FrankRuehl" w:hint="cs"/>
          <w:rtl/>
        </w:rPr>
        <w:t>בוטל).</w:t>
      </w:r>
    </w:p>
    <w:p w:rsidR="001C279A" w:rsidRPr="00030DEF" w:rsidRDefault="001C279A" w:rsidP="001C279A">
      <w:pPr>
        <w:pStyle w:val="P00"/>
        <w:spacing w:before="0"/>
        <w:ind w:left="0" w:right="1134"/>
        <w:rPr>
          <w:rFonts w:hint="cs"/>
          <w:b/>
          <w:bCs/>
          <w:vanish/>
          <w:szCs w:val="20"/>
          <w:shd w:val="clear" w:color="auto" w:fill="FFFF99"/>
          <w:rtl/>
        </w:rPr>
      </w:pPr>
      <w:bookmarkStart w:id="21" w:name="Rov369"/>
      <w:r w:rsidRPr="00030DEF">
        <w:rPr>
          <w:rFonts w:hint="cs"/>
          <w:vanish/>
          <w:color w:val="FF0000"/>
          <w:szCs w:val="20"/>
          <w:shd w:val="clear" w:color="auto" w:fill="FFFF99"/>
          <w:rtl/>
        </w:rPr>
        <w:t>מיום 3.3.1966</w:t>
      </w:r>
    </w:p>
    <w:p w:rsidR="001C279A" w:rsidRPr="00030DEF" w:rsidRDefault="001C279A" w:rsidP="001C279A">
      <w:pPr>
        <w:pStyle w:val="P00"/>
        <w:spacing w:before="0"/>
        <w:ind w:left="0" w:right="1134"/>
        <w:rPr>
          <w:rFonts w:hint="cs"/>
          <w:b/>
          <w:bCs/>
          <w:vanish/>
          <w:szCs w:val="20"/>
          <w:shd w:val="clear" w:color="auto" w:fill="FFFF99"/>
          <w:rtl/>
        </w:rPr>
      </w:pPr>
      <w:r w:rsidRPr="00030DEF">
        <w:rPr>
          <w:rFonts w:hint="cs"/>
          <w:b/>
          <w:bCs/>
          <w:vanish/>
          <w:szCs w:val="20"/>
          <w:shd w:val="clear" w:color="auto" w:fill="FFFF99"/>
          <w:rtl/>
        </w:rPr>
        <w:t>צו (מס' 3) תשכ"ו-1966</w:t>
      </w:r>
    </w:p>
    <w:p w:rsidR="001C279A" w:rsidRPr="00030DEF" w:rsidRDefault="001C279A" w:rsidP="001C279A">
      <w:pPr>
        <w:pStyle w:val="P00"/>
        <w:spacing w:before="0"/>
        <w:ind w:left="0" w:right="1134"/>
        <w:rPr>
          <w:rFonts w:hint="cs"/>
          <w:vanish/>
          <w:szCs w:val="20"/>
          <w:shd w:val="clear" w:color="auto" w:fill="FFFF99"/>
          <w:rtl/>
        </w:rPr>
      </w:pPr>
      <w:hyperlink r:id="rId24" w:history="1">
        <w:r w:rsidRPr="00030DEF">
          <w:rPr>
            <w:rStyle w:val="Hyperlink"/>
            <w:rFonts w:hint="cs"/>
            <w:vanish/>
            <w:szCs w:val="20"/>
            <w:shd w:val="clear" w:color="auto" w:fill="FFFF99"/>
            <w:rtl/>
          </w:rPr>
          <w:t>ק"ת תשכ"ו מס' 1847</w:t>
        </w:r>
      </w:hyperlink>
      <w:r w:rsidRPr="00030DEF">
        <w:rPr>
          <w:rFonts w:hint="cs"/>
          <w:vanish/>
          <w:szCs w:val="20"/>
          <w:shd w:val="clear" w:color="auto" w:fill="FFFF99"/>
          <w:rtl/>
        </w:rPr>
        <w:t xml:space="preserve"> מיום 3.3.1966 עמ' 1023</w:t>
      </w:r>
    </w:p>
    <w:p w:rsidR="001C279A" w:rsidRPr="00030DEF" w:rsidRDefault="001C279A" w:rsidP="001C279A">
      <w:pPr>
        <w:pStyle w:val="P00"/>
        <w:spacing w:before="0"/>
        <w:ind w:left="0" w:right="1134"/>
        <w:rPr>
          <w:rFonts w:hint="cs"/>
          <w:b/>
          <w:bCs/>
          <w:vanish/>
          <w:szCs w:val="20"/>
          <w:shd w:val="clear" w:color="auto" w:fill="FFFF99"/>
          <w:rtl/>
        </w:rPr>
      </w:pPr>
      <w:r w:rsidRPr="00030DEF">
        <w:rPr>
          <w:rFonts w:hint="cs"/>
          <w:b/>
          <w:bCs/>
          <w:vanish/>
          <w:szCs w:val="20"/>
          <w:shd w:val="clear" w:color="auto" w:fill="FFFF99"/>
          <w:rtl/>
        </w:rPr>
        <w:t>ביטול סעיף 10</w:t>
      </w:r>
    </w:p>
    <w:p w:rsidR="001C279A" w:rsidRPr="00030DEF" w:rsidRDefault="001C279A" w:rsidP="001C279A">
      <w:pPr>
        <w:pStyle w:val="P00"/>
        <w:ind w:left="0" w:right="1134"/>
        <w:rPr>
          <w:rFonts w:hint="cs"/>
          <w:vanish/>
          <w:szCs w:val="20"/>
          <w:shd w:val="clear" w:color="auto" w:fill="FFFF99"/>
          <w:rtl/>
        </w:rPr>
      </w:pPr>
      <w:r w:rsidRPr="00030DEF">
        <w:rPr>
          <w:rFonts w:hint="cs"/>
          <w:vanish/>
          <w:szCs w:val="20"/>
          <w:shd w:val="clear" w:color="auto" w:fill="FFFF99"/>
          <w:rtl/>
        </w:rPr>
        <w:t>הנוסח הקודם:</w:t>
      </w:r>
    </w:p>
    <w:p w:rsidR="001C279A" w:rsidRPr="00030DEF" w:rsidRDefault="001C279A" w:rsidP="001C279A">
      <w:pPr>
        <w:pStyle w:val="P00"/>
        <w:spacing w:before="20"/>
        <w:ind w:left="0" w:right="1134"/>
        <w:rPr>
          <w:rFonts w:cs="Miriam" w:hint="cs"/>
          <w:strike/>
          <w:vanish/>
          <w:sz w:val="16"/>
          <w:szCs w:val="16"/>
          <w:shd w:val="clear" w:color="auto" w:fill="FFFF99"/>
          <w:rtl/>
        </w:rPr>
      </w:pPr>
      <w:r w:rsidRPr="00030DEF">
        <w:rPr>
          <w:rFonts w:cs="Miriam" w:hint="cs"/>
          <w:strike/>
          <w:vanish/>
          <w:sz w:val="16"/>
          <w:szCs w:val="16"/>
          <w:shd w:val="clear" w:color="auto" w:fill="FFFF99"/>
          <w:rtl/>
        </w:rPr>
        <w:t>פרסום המועד</w:t>
      </w:r>
    </w:p>
    <w:p w:rsidR="001C279A" w:rsidRPr="00A96D6C" w:rsidRDefault="001C279A" w:rsidP="00A96D6C">
      <w:pPr>
        <w:pStyle w:val="P00"/>
        <w:spacing w:before="0"/>
        <w:ind w:left="0" w:right="1134"/>
        <w:rPr>
          <w:rFonts w:hint="cs"/>
          <w:strike/>
          <w:sz w:val="2"/>
          <w:szCs w:val="2"/>
          <w:rtl/>
        </w:rPr>
      </w:pPr>
      <w:r w:rsidRPr="00030DEF">
        <w:rPr>
          <w:rFonts w:hint="cs"/>
          <w:strike/>
          <w:vanish/>
          <w:sz w:val="22"/>
          <w:szCs w:val="22"/>
          <w:shd w:val="clear" w:color="auto" w:fill="FFFF99"/>
          <w:rtl/>
        </w:rPr>
        <w:t>10.</w:t>
      </w:r>
      <w:r w:rsidRPr="00030DEF">
        <w:rPr>
          <w:rFonts w:hint="cs"/>
          <w:strike/>
          <w:vanish/>
          <w:sz w:val="22"/>
          <w:szCs w:val="22"/>
          <w:shd w:val="clear" w:color="auto" w:fill="FFFF99"/>
          <w:rtl/>
        </w:rPr>
        <w:tab/>
        <w:t>הודעה על מועד הבחירות תפורסם ברשומות.</w:t>
      </w:r>
      <w:bookmarkEnd w:id="21"/>
    </w:p>
    <w:p w:rsidR="00204309" w:rsidRDefault="00204309" w:rsidP="003A52D8">
      <w:pPr>
        <w:pStyle w:val="P00"/>
        <w:spacing w:before="72"/>
        <w:ind w:left="0" w:right="1134"/>
        <w:rPr>
          <w:rStyle w:val="default"/>
          <w:rFonts w:cs="FrankRuehl"/>
          <w:rtl/>
        </w:rPr>
      </w:pPr>
      <w:bookmarkStart w:id="22" w:name="Seif267"/>
      <w:bookmarkEnd w:id="22"/>
      <w:r>
        <w:rPr>
          <w:lang w:val="he-IL"/>
        </w:rPr>
        <w:pict>
          <v:rect id="_x0000_s2062" style="position:absolute;left:0;text-align:left;margin-left:464.5pt;margin-top:8.05pt;width:75.05pt;height:30.55pt;z-index:251686400" o:allowincell="f" filled="f" stroked="f" strokecolor="lime" strokeweight=".25pt">
            <v:textbox inset="0,0,0,0">
              <w:txbxContent>
                <w:p w:rsidR="001373B9" w:rsidRDefault="001373B9">
                  <w:pPr>
                    <w:spacing w:line="160" w:lineRule="exact"/>
                    <w:jc w:val="left"/>
                    <w:rPr>
                      <w:rFonts w:cs="Miriam"/>
                      <w:noProof/>
                      <w:szCs w:val="18"/>
                      <w:rtl/>
                    </w:rPr>
                  </w:pPr>
                  <w:r>
                    <w:rPr>
                      <w:rFonts w:cs="Miriam"/>
                      <w:szCs w:val="18"/>
                      <w:rtl/>
                    </w:rPr>
                    <w:t>כ</w:t>
                  </w:r>
                  <w:r>
                    <w:rPr>
                      <w:rFonts w:cs="Miriam" w:hint="cs"/>
                      <w:szCs w:val="18"/>
                      <w:rtl/>
                    </w:rPr>
                    <w:t>נ</w:t>
                  </w:r>
                  <w:r>
                    <w:rPr>
                      <w:rFonts w:cs="Miriam"/>
                      <w:szCs w:val="18"/>
                      <w:rtl/>
                    </w:rPr>
                    <w:t>י</w:t>
                  </w:r>
                  <w:r>
                    <w:rPr>
                      <w:rFonts w:cs="Miriam" w:hint="cs"/>
                      <w:szCs w:val="18"/>
                      <w:rtl/>
                    </w:rPr>
                    <w:t>סה לתפקיד</w:t>
                  </w:r>
                </w:p>
                <w:p w:rsidR="001373B9" w:rsidRDefault="001373B9" w:rsidP="001C279A">
                  <w:pPr>
                    <w:spacing w:line="160" w:lineRule="exact"/>
                    <w:jc w:val="left"/>
                    <w:rPr>
                      <w:rFonts w:cs="Miriam"/>
                      <w:szCs w:val="18"/>
                      <w:rtl/>
                    </w:rPr>
                  </w:pPr>
                  <w:r>
                    <w:rPr>
                      <w:rFonts w:cs="Miriam"/>
                      <w:szCs w:val="18"/>
                      <w:rtl/>
                    </w:rPr>
                    <w:t>צ</w:t>
                  </w:r>
                  <w:r>
                    <w:rPr>
                      <w:rFonts w:cs="Miriam" w:hint="cs"/>
                      <w:szCs w:val="18"/>
                      <w:rtl/>
                    </w:rPr>
                    <w:t xml:space="preserve">ו (מס' 3) </w:t>
                  </w:r>
                </w:p>
                <w:p w:rsidR="001373B9" w:rsidRDefault="001373B9" w:rsidP="000E3466">
                  <w:pPr>
                    <w:spacing w:line="160" w:lineRule="exact"/>
                    <w:jc w:val="left"/>
                    <w:rPr>
                      <w:rFonts w:cs="Miriam"/>
                      <w:noProof/>
                      <w:szCs w:val="18"/>
                      <w:rtl/>
                    </w:rPr>
                  </w:pPr>
                  <w:r>
                    <w:rPr>
                      <w:rFonts w:cs="Miriam"/>
                      <w:szCs w:val="18"/>
                      <w:rtl/>
                    </w:rPr>
                    <w:t>ת</w:t>
                  </w:r>
                  <w:r>
                    <w:rPr>
                      <w:rFonts w:cs="Miriam" w:hint="cs"/>
                      <w:szCs w:val="18"/>
                      <w:rtl/>
                    </w:rPr>
                    <w:t>שנ"ו-1996</w:t>
                  </w:r>
                </w:p>
              </w:txbxContent>
            </v:textbox>
            <w10:anchorlock/>
          </v:rect>
        </w:pict>
      </w:r>
      <w:r>
        <w:rPr>
          <w:rStyle w:val="big-number"/>
          <w:rtl/>
        </w:rPr>
        <w:t>11.</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מועמדים בבחירות למועצה שפקיד הבחירות הכריז עליהם כמי שנבחרו חברי מועצה לפי סעיף 46 לחוק הבחירות, או שנקבעו כחברי המועצה בפרו</w:t>
      </w:r>
      <w:r>
        <w:rPr>
          <w:rStyle w:val="default"/>
          <w:rFonts w:cs="FrankRuehl"/>
          <w:rtl/>
        </w:rPr>
        <w:t>ט</w:t>
      </w:r>
      <w:r>
        <w:rPr>
          <w:rStyle w:val="default"/>
          <w:rFonts w:cs="FrankRuehl" w:hint="cs"/>
          <w:rtl/>
        </w:rPr>
        <w:t>וקול שנוהל לפי סעיף 66 לחוק הבחירות, יתחילו לכהן 21 ימים לאחר יום הבחירות; התקיימו בחירות חוזרות לראשות המועצה המקומית לפי סעיף 9(ב) לחוק הרשויות המקומיות (בחירת ראש הרשות וסגניו וכהונתם), תשל"ה</w:t>
      </w:r>
      <w:r w:rsidR="003A52D8">
        <w:rPr>
          <w:rStyle w:val="default"/>
          <w:rFonts w:cs="FrankRuehl" w:hint="cs"/>
          <w:rtl/>
        </w:rPr>
        <w:t>-</w:t>
      </w:r>
      <w:r>
        <w:rPr>
          <w:rStyle w:val="default"/>
          <w:rFonts w:cs="FrankRuehl" w:hint="cs"/>
          <w:rtl/>
        </w:rPr>
        <w:t>1975, יתחילו המועמדים האמורים לכהן 21 ימים לאחר יום הבחירות</w:t>
      </w:r>
      <w:r>
        <w:rPr>
          <w:rStyle w:val="default"/>
          <w:rFonts w:cs="FrankRuehl"/>
          <w:rtl/>
        </w:rPr>
        <w:t xml:space="preserve"> ה</w:t>
      </w:r>
      <w:r>
        <w:rPr>
          <w:rStyle w:val="default"/>
          <w:rFonts w:cs="FrankRuehl" w:hint="cs"/>
          <w:rtl/>
        </w:rPr>
        <w:t>חוזרות.</w:t>
      </w:r>
    </w:p>
    <w:p w:rsidR="00204309" w:rsidRDefault="00204309">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המועצה תקיים את ישיבתה הראשונה תוך 14 ימים מיום התחלת כהונתם של חברי המועצה כאמור בסעיף קטן (א).</w:t>
      </w:r>
    </w:p>
    <w:p w:rsidR="001C279A" w:rsidRPr="00030DEF" w:rsidRDefault="001C279A" w:rsidP="001C279A">
      <w:pPr>
        <w:pStyle w:val="P00"/>
        <w:spacing w:before="0"/>
        <w:ind w:left="0" w:right="1134"/>
        <w:rPr>
          <w:rFonts w:hint="cs"/>
          <w:b/>
          <w:bCs/>
          <w:vanish/>
          <w:szCs w:val="20"/>
          <w:shd w:val="clear" w:color="auto" w:fill="FFFF99"/>
          <w:rtl/>
        </w:rPr>
      </w:pPr>
      <w:bookmarkStart w:id="23" w:name="Rov370"/>
      <w:r w:rsidRPr="00030DEF">
        <w:rPr>
          <w:rFonts w:hint="cs"/>
          <w:vanish/>
          <w:color w:val="FF0000"/>
          <w:szCs w:val="20"/>
          <w:shd w:val="clear" w:color="auto" w:fill="FFFF99"/>
          <w:rtl/>
        </w:rPr>
        <w:t>מיום 3.3.1966</w:t>
      </w:r>
    </w:p>
    <w:p w:rsidR="001C279A" w:rsidRPr="00030DEF" w:rsidRDefault="001C279A" w:rsidP="001C279A">
      <w:pPr>
        <w:pStyle w:val="P00"/>
        <w:spacing w:before="0"/>
        <w:ind w:left="0" w:right="1134"/>
        <w:rPr>
          <w:rFonts w:hint="cs"/>
          <w:b/>
          <w:bCs/>
          <w:vanish/>
          <w:szCs w:val="20"/>
          <w:shd w:val="clear" w:color="auto" w:fill="FFFF99"/>
          <w:rtl/>
        </w:rPr>
      </w:pPr>
      <w:r w:rsidRPr="00030DEF">
        <w:rPr>
          <w:rFonts w:hint="cs"/>
          <w:b/>
          <w:bCs/>
          <w:vanish/>
          <w:szCs w:val="20"/>
          <w:shd w:val="clear" w:color="auto" w:fill="FFFF99"/>
          <w:rtl/>
        </w:rPr>
        <w:t>צו (מס' 3) תשכ"ו-1966</w:t>
      </w:r>
    </w:p>
    <w:p w:rsidR="001C279A" w:rsidRPr="00030DEF" w:rsidRDefault="001C279A" w:rsidP="001C279A">
      <w:pPr>
        <w:pStyle w:val="P00"/>
        <w:spacing w:before="0"/>
        <w:ind w:left="0" w:right="1134"/>
        <w:rPr>
          <w:rFonts w:hint="cs"/>
          <w:vanish/>
          <w:szCs w:val="20"/>
          <w:shd w:val="clear" w:color="auto" w:fill="FFFF99"/>
          <w:rtl/>
        </w:rPr>
      </w:pPr>
      <w:hyperlink r:id="rId25" w:history="1">
        <w:r w:rsidRPr="00030DEF">
          <w:rPr>
            <w:rStyle w:val="Hyperlink"/>
            <w:rFonts w:hint="cs"/>
            <w:vanish/>
            <w:szCs w:val="20"/>
            <w:shd w:val="clear" w:color="auto" w:fill="FFFF99"/>
            <w:rtl/>
          </w:rPr>
          <w:t>ק</w:t>
        </w:r>
        <w:r w:rsidRPr="00030DEF">
          <w:rPr>
            <w:rStyle w:val="Hyperlink"/>
            <w:rFonts w:hint="cs"/>
            <w:vanish/>
            <w:szCs w:val="20"/>
            <w:shd w:val="clear" w:color="auto" w:fill="FFFF99"/>
            <w:rtl/>
          </w:rPr>
          <w:t>"ת תשכ"ו מס' 1847</w:t>
        </w:r>
      </w:hyperlink>
      <w:r w:rsidRPr="00030DEF">
        <w:rPr>
          <w:rFonts w:hint="cs"/>
          <w:vanish/>
          <w:szCs w:val="20"/>
          <w:shd w:val="clear" w:color="auto" w:fill="FFFF99"/>
          <w:rtl/>
        </w:rPr>
        <w:t xml:space="preserve"> מיום 3.3.1966 עמ' 1023</w:t>
      </w:r>
    </w:p>
    <w:p w:rsidR="001C279A" w:rsidRPr="00030DEF" w:rsidRDefault="001C279A" w:rsidP="001C279A">
      <w:pPr>
        <w:pStyle w:val="P00"/>
        <w:spacing w:before="0"/>
        <w:ind w:left="0" w:right="1134"/>
        <w:rPr>
          <w:rFonts w:hint="cs"/>
          <w:b/>
          <w:bCs/>
          <w:vanish/>
          <w:szCs w:val="20"/>
          <w:shd w:val="clear" w:color="auto" w:fill="FFFF99"/>
          <w:rtl/>
        </w:rPr>
      </w:pPr>
      <w:r w:rsidRPr="00030DEF">
        <w:rPr>
          <w:rFonts w:hint="cs"/>
          <w:b/>
          <w:bCs/>
          <w:vanish/>
          <w:szCs w:val="20"/>
          <w:shd w:val="clear" w:color="auto" w:fill="FFFF99"/>
          <w:rtl/>
        </w:rPr>
        <w:t>החלפת סעיף 11</w:t>
      </w:r>
    </w:p>
    <w:p w:rsidR="001C279A" w:rsidRPr="00030DEF" w:rsidRDefault="001C279A" w:rsidP="001C279A">
      <w:pPr>
        <w:pStyle w:val="P00"/>
        <w:ind w:left="0" w:right="1134"/>
        <w:rPr>
          <w:rFonts w:hint="cs"/>
          <w:vanish/>
          <w:szCs w:val="20"/>
          <w:shd w:val="clear" w:color="auto" w:fill="FFFF99"/>
          <w:rtl/>
        </w:rPr>
      </w:pPr>
      <w:r w:rsidRPr="00030DEF">
        <w:rPr>
          <w:rFonts w:hint="cs"/>
          <w:vanish/>
          <w:szCs w:val="20"/>
          <w:shd w:val="clear" w:color="auto" w:fill="FFFF99"/>
          <w:rtl/>
        </w:rPr>
        <w:t>הנוסח הקודם:</w:t>
      </w:r>
    </w:p>
    <w:p w:rsidR="001C279A" w:rsidRPr="00030DEF" w:rsidRDefault="001C279A" w:rsidP="001C279A">
      <w:pPr>
        <w:pStyle w:val="P00"/>
        <w:spacing w:before="0"/>
        <w:ind w:left="0" w:right="1134"/>
        <w:rPr>
          <w:rFonts w:hint="cs"/>
          <w:strike/>
          <w:vanish/>
          <w:sz w:val="22"/>
          <w:szCs w:val="22"/>
          <w:shd w:val="clear" w:color="auto" w:fill="FFFF99"/>
          <w:rtl/>
        </w:rPr>
      </w:pPr>
      <w:r w:rsidRPr="00030DEF">
        <w:rPr>
          <w:rFonts w:hint="cs"/>
          <w:strike/>
          <w:vanish/>
          <w:sz w:val="22"/>
          <w:szCs w:val="22"/>
          <w:shd w:val="clear" w:color="auto" w:fill="FFFF99"/>
          <w:rtl/>
        </w:rPr>
        <w:t>11.</w:t>
      </w:r>
      <w:r w:rsidRPr="00030DEF">
        <w:rPr>
          <w:rFonts w:hint="cs"/>
          <w:strike/>
          <w:vanish/>
          <w:sz w:val="22"/>
          <w:szCs w:val="22"/>
          <w:shd w:val="clear" w:color="auto" w:fill="FFFF99"/>
          <w:rtl/>
        </w:rPr>
        <w:tab/>
        <w:t>מועצה חדשה תיכנס לתפקידה למחרת יום היבחרה.</w:t>
      </w:r>
    </w:p>
    <w:p w:rsidR="00185B38" w:rsidRPr="00030DEF" w:rsidRDefault="00185B38" w:rsidP="003A52D8">
      <w:pPr>
        <w:pStyle w:val="P00"/>
        <w:spacing w:before="0"/>
        <w:ind w:left="0" w:right="1134"/>
        <w:rPr>
          <w:rFonts w:hint="cs"/>
          <w:vanish/>
          <w:szCs w:val="20"/>
          <w:shd w:val="clear" w:color="auto" w:fill="FFFF99"/>
          <w:rtl/>
        </w:rPr>
      </w:pPr>
    </w:p>
    <w:p w:rsidR="00185B38" w:rsidRPr="00030DEF" w:rsidRDefault="00185B38" w:rsidP="00185B38">
      <w:pPr>
        <w:pStyle w:val="P00"/>
        <w:spacing w:before="0"/>
        <w:ind w:left="0" w:right="1134"/>
        <w:rPr>
          <w:rFonts w:hint="cs"/>
          <w:b/>
          <w:bCs/>
          <w:vanish/>
          <w:szCs w:val="20"/>
          <w:shd w:val="clear" w:color="auto" w:fill="FFFF99"/>
          <w:rtl/>
        </w:rPr>
      </w:pPr>
      <w:r w:rsidRPr="00030DEF">
        <w:rPr>
          <w:rFonts w:hint="cs"/>
          <w:vanish/>
          <w:color w:val="FF0000"/>
          <w:szCs w:val="20"/>
          <w:shd w:val="clear" w:color="auto" w:fill="FFFF99"/>
          <w:rtl/>
        </w:rPr>
        <w:t>מיום 28.5.1996</w:t>
      </w:r>
    </w:p>
    <w:p w:rsidR="00185B38" w:rsidRPr="00030DEF" w:rsidRDefault="00185B38" w:rsidP="00185B38">
      <w:pPr>
        <w:pStyle w:val="P00"/>
        <w:spacing w:before="0"/>
        <w:ind w:left="0" w:right="1134"/>
        <w:rPr>
          <w:rFonts w:hint="cs"/>
          <w:b/>
          <w:bCs/>
          <w:vanish/>
          <w:szCs w:val="20"/>
          <w:shd w:val="clear" w:color="auto" w:fill="FFFF99"/>
          <w:rtl/>
        </w:rPr>
      </w:pPr>
      <w:r w:rsidRPr="00030DEF">
        <w:rPr>
          <w:rFonts w:hint="cs"/>
          <w:b/>
          <w:bCs/>
          <w:vanish/>
          <w:szCs w:val="20"/>
          <w:shd w:val="clear" w:color="auto" w:fill="FFFF99"/>
          <w:rtl/>
        </w:rPr>
        <w:t>צו (מס' 2) תשנ"ו-1996</w:t>
      </w:r>
    </w:p>
    <w:p w:rsidR="00185B38" w:rsidRPr="00030DEF" w:rsidRDefault="00185B38" w:rsidP="00185B38">
      <w:pPr>
        <w:pStyle w:val="P00"/>
        <w:spacing w:before="0"/>
        <w:ind w:left="0" w:right="1134"/>
        <w:rPr>
          <w:rFonts w:hint="cs"/>
          <w:vanish/>
          <w:szCs w:val="20"/>
          <w:shd w:val="clear" w:color="auto" w:fill="FFFF99"/>
          <w:rtl/>
        </w:rPr>
      </w:pPr>
      <w:hyperlink r:id="rId26" w:history="1">
        <w:r w:rsidRPr="00030DEF">
          <w:rPr>
            <w:rStyle w:val="Hyperlink"/>
            <w:rFonts w:hint="cs"/>
            <w:vanish/>
            <w:szCs w:val="20"/>
            <w:shd w:val="clear" w:color="auto" w:fill="FFFF99"/>
            <w:rtl/>
          </w:rPr>
          <w:t>ק"ת תשנ"ו מס' 5353</w:t>
        </w:r>
      </w:hyperlink>
      <w:r w:rsidRPr="00030DEF">
        <w:rPr>
          <w:rFonts w:hint="cs"/>
          <w:vanish/>
          <w:szCs w:val="20"/>
          <w:shd w:val="clear" w:color="auto" w:fill="FFFF99"/>
          <w:rtl/>
        </w:rPr>
        <w:t xml:space="preserve"> מיום 28.5.1996 עמ' 904</w:t>
      </w:r>
    </w:p>
    <w:p w:rsidR="00185B38" w:rsidRPr="00030DEF" w:rsidRDefault="00185B38" w:rsidP="00185B38">
      <w:pPr>
        <w:pStyle w:val="P00"/>
        <w:spacing w:before="0"/>
        <w:ind w:left="0" w:right="1134"/>
        <w:rPr>
          <w:rFonts w:hint="cs"/>
          <w:b/>
          <w:bCs/>
          <w:vanish/>
          <w:szCs w:val="20"/>
          <w:shd w:val="clear" w:color="auto" w:fill="FFFF99"/>
          <w:rtl/>
        </w:rPr>
      </w:pPr>
      <w:r w:rsidRPr="00030DEF">
        <w:rPr>
          <w:rFonts w:hint="cs"/>
          <w:b/>
          <w:bCs/>
          <w:vanish/>
          <w:szCs w:val="20"/>
          <w:shd w:val="clear" w:color="auto" w:fill="FFFF99"/>
          <w:rtl/>
        </w:rPr>
        <w:t>החלפת סעיף 11</w:t>
      </w:r>
    </w:p>
    <w:p w:rsidR="00185B38" w:rsidRPr="00030DEF" w:rsidRDefault="00185B38" w:rsidP="00185B38">
      <w:pPr>
        <w:pStyle w:val="P00"/>
        <w:ind w:left="0" w:right="1134"/>
        <w:rPr>
          <w:rFonts w:hint="cs"/>
          <w:vanish/>
          <w:szCs w:val="20"/>
          <w:shd w:val="clear" w:color="auto" w:fill="FFFF99"/>
          <w:rtl/>
        </w:rPr>
      </w:pPr>
      <w:r w:rsidRPr="00030DEF">
        <w:rPr>
          <w:rFonts w:hint="cs"/>
          <w:vanish/>
          <w:szCs w:val="20"/>
          <w:shd w:val="clear" w:color="auto" w:fill="FFFF99"/>
          <w:rtl/>
        </w:rPr>
        <w:t>הנוסח הקודם:</w:t>
      </w:r>
    </w:p>
    <w:p w:rsidR="00185B38" w:rsidRPr="00A96D6C" w:rsidRDefault="00185B38" w:rsidP="00A96D6C">
      <w:pPr>
        <w:pStyle w:val="P00"/>
        <w:spacing w:before="0"/>
        <w:ind w:left="0" w:right="1134"/>
        <w:rPr>
          <w:rFonts w:hint="cs"/>
          <w:strike/>
          <w:sz w:val="2"/>
          <w:szCs w:val="2"/>
          <w:rtl/>
        </w:rPr>
      </w:pPr>
      <w:r w:rsidRPr="00030DEF">
        <w:rPr>
          <w:rFonts w:hint="cs"/>
          <w:strike/>
          <w:vanish/>
          <w:sz w:val="22"/>
          <w:szCs w:val="22"/>
          <w:shd w:val="clear" w:color="auto" w:fill="FFFF99"/>
          <w:rtl/>
        </w:rPr>
        <w:t>11.</w:t>
      </w:r>
      <w:r w:rsidRPr="00030DEF">
        <w:rPr>
          <w:rFonts w:hint="cs"/>
          <w:strike/>
          <w:vanish/>
          <w:sz w:val="22"/>
          <w:szCs w:val="22"/>
          <w:shd w:val="clear" w:color="auto" w:fill="FFFF99"/>
          <w:rtl/>
        </w:rPr>
        <w:tab/>
        <w:t>המועצה תיכנס לתפקידה למחרת יום פרסום ההודעה לפי סעיף 71 או סעיף 46 לחוק הבחירות.</w:t>
      </w:r>
      <w:bookmarkEnd w:id="23"/>
    </w:p>
    <w:p w:rsidR="00204309" w:rsidRDefault="00204309">
      <w:pPr>
        <w:pStyle w:val="P00"/>
        <w:spacing w:before="72"/>
        <w:ind w:left="0" w:right="1134"/>
        <w:rPr>
          <w:rStyle w:val="default"/>
          <w:rFonts w:cs="FrankRuehl"/>
          <w:rtl/>
        </w:rPr>
      </w:pPr>
      <w:bookmarkStart w:id="24" w:name="Seif268"/>
      <w:bookmarkEnd w:id="24"/>
      <w:r>
        <w:rPr>
          <w:lang w:val="he-IL"/>
        </w:rPr>
        <w:pict>
          <v:rect id="_x0000_s2063" style="position:absolute;left:0;text-align:left;margin-left:464.5pt;margin-top:8.05pt;width:75.05pt;height:12pt;z-index:251687424" o:allowincell="f" filled="f" stroked="f" strokecolor="lime" strokeweight=".25pt">
            <v:textbox inset="0,0,0,0">
              <w:txbxContent>
                <w:p w:rsidR="001373B9" w:rsidRDefault="001373B9">
                  <w:pPr>
                    <w:spacing w:line="160" w:lineRule="exact"/>
                    <w:jc w:val="left"/>
                    <w:rPr>
                      <w:rFonts w:cs="Miriam"/>
                      <w:noProof/>
                      <w:szCs w:val="18"/>
                      <w:rtl/>
                    </w:rPr>
                  </w:pPr>
                  <w:r>
                    <w:rPr>
                      <w:rFonts w:cs="Miriam"/>
                      <w:szCs w:val="18"/>
                      <w:rtl/>
                    </w:rPr>
                    <w:t>ר</w:t>
                  </w:r>
                  <w:r>
                    <w:rPr>
                      <w:rFonts w:cs="Miriam" w:hint="cs"/>
                      <w:szCs w:val="18"/>
                      <w:rtl/>
                    </w:rPr>
                    <w:t>ציפות הכהונה</w:t>
                  </w:r>
                </w:p>
              </w:txbxContent>
            </v:textbox>
            <w10:anchorlock/>
          </v:rect>
        </w:pict>
      </w:r>
      <w:r>
        <w:rPr>
          <w:rStyle w:val="big-number"/>
          <w:rtl/>
        </w:rPr>
        <w:t>12.</w:t>
      </w:r>
      <w:r>
        <w:rPr>
          <w:rStyle w:val="big-number"/>
          <w:rtl/>
        </w:rPr>
        <w:tab/>
      </w:r>
      <w:r>
        <w:rPr>
          <w:rStyle w:val="default"/>
          <w:rFonts w:cs="FrankRuehl"/>
          <w:rtl/>
        </w:rPr>
        <w:t>מ</w:t>
      </w:r>
      <w:r>
        <w:rPr>
          <w:rStyle w:val="default"/>
          <w:rFonts w:cs="FrankRuehl" w:hint="cs"/>
          <w:rtl/>
        </w:rPr>
        <w:t>ועצה קיימת תמשיך בתפקידה עד שתיכנס לתפקידה מועצה חדשה.</w:t>
      </w:r>
    </w:p>
    <w:p w:rsidR="00204309" w:rsidRDefault="00204309" w:rsidP="003A52D8">
      <w:pPr>
        <w:pStyle w:val="medium2-header"/>
        <w:keepLines w:val="0"/>
        <w:spacing w:before="72"/>
        <w:ind w:left="0" w:right="1134"/>
        <w:rPr>
          <w:rFonts w:hint="cs"/>
          <w:noProof/>
          <w:sz w:val="20"/>
          <w:rtl/>
        </w:rPr>
      </w:pPr>
      <w:bookmarkStart w:id="25" w:name="med2"/>
      <w:bookmarkEnd w:id="25"/>
      <w:r>
        <w:rPr>
          <w:noProof/>
          <w:sz w:val="20"/>
          <w:lang w:val="he-IL"/>
        </w:rPr>
        <w:pict>
          <v:rect id="_x0000_s2064" style="position:absolute;left:0;text-align:left;margin-left:464.5pt;margin-top:8.05pt;width:75.05pt;height:20.55pt;z-index:251688448" o:allowincell="f" filled="f" stroked="f" strokecolor="lime" strokeweight=".25pt">
            <v:textbox inset="0,0,0,0">
              <w:txbxContent>
                <w:p w:rsidR="001373B9" w:rsidRPr="000E3466" w:rsidRDefault="001373B9" w:rsidP="004D3463">
                  <w:pPr>
                    <w:spacing w:line="160" w:lineRule="exact"/>
                    <w:jc w:val="left"/>
                    <w:rPr>
                      <w:rFonts w:cs="Miriam"/>
                      <w:b/>
                      <w:szCs w:val="18"/>
                      <w:rtl/>
                    </w:rPr>
                  </w:pPr>
                  <w:r w:rsidRPr="000E3466">
                    <w:rPr>
                      <w:rFonts w:cs="Miriam"/>
                      <w:b/>
                      <w:sz w:val="20"/>
                      <w:szCs w:val="18"/>
                      <w:rtl/>
                    </w:rPr>
                    <w:t>צ</w:t>
                  </w:r>
                  <w:r w:rsidRPr="000E3466">
                    <w:rPr>
                      <w:rFonts w:cs="Miriam" w:hint="cs"/>
                      <w:b/>
                      <w:sz w:val="20"/>
                      <w:szCs w:val="18"/>
                      <w:rtl/>
                    </w:rPr>
                    <w:t xml:space="preserve">ו (מס' 3) </w:t>
                  </w:r>
                </w:p>
                <w:p w:rsidR="001373B9" w:rsidRDefault="001373B9" w:rsidP="000E3466">
                  <w:pPr>
                    <w:spacing w:line="160" w:lineRule="exact"/>
                    <w:jc w:val="left"/>
                    <w:rPr>
                      <w:rFonts w:cs="Miriam"/>
                      <w:noProof/>
                      <w:szCs w:val="18"/>
                      <w:rtl/>
                    </w:rPr>
                  </w:pPr>
                  <w:r>
                    <w:rPr>
                      <w:rFonts w:cs="Miriam"/>
                      <w:szCs w:val="18"/>
                      <w:rtl/>
                    </w:rPr>
                    <w:t>ת</w:t>
                  </w:r>
                  <w:r>
                    <w:rPr>
                      <w:rFonts w:cs="Miriam" w:hint="cs"/>
                      <w:szCs w:val="18"/>
                      <w:rtl/>
                    </w:rPr>
                    <w:t>שכ"ו-1966</w:t>
                  </w:r>
                </w:p>
              </w:txbxContent>
            </v:textbox>
            <w10:anchorlock/>
          </v:rect>
        </w:pict>
      </w:r>
      <w:r>
        <w:rPr>
          <w:noProof/>
          <w:sz w:val="20"/>
          <w:rtl/>
        </w:rPr>
        <w:t>פ</w:t>
      </w:r>
      <w:r>
        <w:rPr>
          <w:rFonts w:hint="cs"/>
          <w:noProof/>
          <w:sz w:val="20"/>
          <w:rtl/>
        </w:rPr>
        <w:t xml:space="preserve">רק שלישי: </w:t>
      </w:r>
      <w:r w:rsidRPr="00DA5B48">
        <w:rPr>
          <w:rFonts w:hint="cs"/>
          <w:b/>
          <w:bCs w:val="0"/>
          <w:noProof/>
          <w:sz w:val="20"/>
          <w:rtl/>
        </w:rPr>
        <w:t xml:space="preserve">(פרט לסעיף 19(ב) </w:t>
      </w:r>
      <w:r w:rsidR="003A52D8" w:rsidRPr="00DA5B48">
        <w:rPr>
          <w:b/>
          <w:bCs w:val="0"/>
          <w:noProof/>
          <w:sz w:val="20"/>
          <w:rtl/>
        </w:rPr>
        <w:t>–</w:t>
      </w:r>
      <w:r w:rsidRPr="00DA5B48">
        <w:rPr>
          <w:rFonts w:hint="cs"/>
          <w:b/>
          <w:bCs w:val="0"/>
          <w:noProof/>
          <w:sz w:val="20"/>
          <w:rtl/>
        </w:rPr>
        <w:t xml:space="preserve"> הפרק בוטל)</w:t>
      </w:r>
    </w:p>
    <w:p w:rsidR="001C279A" w:rsidRPr="00030DEF" w:rsidRDefault="001C279A" w:rsidP="001C279A">
      <w:pPr>
        <w:pStyle w:val="P00"/>
        <w:spacing w:before="0"/>
        <w:ind w:left="0" w:right="1134"/>
        <w:rPr>
          <w:rFonts w:hint="cs"/>
          <w:b/>
          <w:bCs/>
          <w:vanish/>
          <w:szCs w:val="20"/>
          <w:shd w:val="clear" w:color="auto" w:fill="FFFF99"/>
          <w:rtl/>
        </w:rPr>
      </w:pPr>
      <w:bookmarkStart w:id="26" w:name="Rov371"/>
      <w:r w:rsidRPr="00030DEF">
        <w:rPr>
          <w:rFonts w:hint="cs"/>
          <w:vanish/>
          <w:color w:val="FF0000"/>
          <w:szCs w:val="20"/>
          <w:shd w:val="clear" w:color="auto" w:fill="FFFF99"/>
          <w:rtl/>
        </w:rPr>
        <w:t>מיום 3.3.1966</w:t>
      </w:r>
    </w:p>
    <w:p w:rsidR="001C279A" w:rsidRPr="00030DEF" w:rsidRDefault="001C279A" w:rsidP="001C279A">
      <w:pPr>
        <w:pStyle w:val="P00"/>
        <w:spacing w:before="0"/>
        <w:ind w:left="0" w:right="1134"/>
        <w:rPr>
          <w:rFonts w:hint="cs"/>
          <w:b/>
          <w:bCs/>
          <w:vanish/>
          <w:szCs w:val="20"/>
          <w:shd w:val="clear" w:color="auto" w:fill="FFFF99"/>
          <w:rtl/>
        </w:rPr>
      </w:pPr>
      <w:r w:rsidRPr="00030DEF">
        <w:rPr>
          <w:rFonts w:hint="cs"/>
          <w:b/>
          <w:bCs/>
          <w:vanish/>
          <w:szCs w:val="20"/>
          <w:shd w:val="clear" w:color="auto" w:fill="FFFF99"/>
          <w:rtl/>
        </w:rPr>
        <w:t>צו (מס' 3) תשכ"ו-1966</w:t>
      </w:r>
    </w:p>
    <w:p w:rsidR="001C279A" w:rsidRPr="00030DEF" w:rsidRDefault="001C279A" w:rsidP="001C279A">
      <w:pPr>
        <w:pStyle w:val="P00"/>
        <w:spacing w:before="0"/>
        <w:ind w:left="0" w:right="1134"/>
        <w:rPr>
          <w:rFonts w:hint="cs"/>
          <w:vanish/>
          <w:szCs w:val="20"/>
          <w:shd w:val="clear" w:color="auto" w:fill="FFFF99"/>
          <w:rtl/>
        </w:rPr>
      </w:pPr>
      <w:hyperlink r:id="rId27" w:history="1">
        <w:r w:rsidRPr="00030DEF">
          <w:rPr>
            <w:rStyle w:val="Hyperlink"/>
            <w:rFonts w:hint="cs"/>
            <w:vanish/>
            <w:szCs w:val="20"/>
            <w:shd w:val="clear" w:color="auto" w:fill="FFFF99"/>
            <w:rtl/>
          </w:rPr>
          <w:t>ק"ת תשכ"ו מס' 1847</w:t>
        </w:r>
      </w:hyperlink>
      <w:r w:rsidRPr="00030DEF">
        <w:rPr>
          <w:rFonts w:hint="cs"/>
          <w:vanish/>
          <w:szCs w:val="20"/>
          <w:shd w:val="clear" w:color="auto" w:fill="FFFF99"/>
          <w:rtl/>
        </w:rPr>
        <w:t xml:space="preserve"> מיום 3.3.1966 עמ' 1023</w:t>
      </w:r>
    </w:p>
    <w:p w:rsidR="001C279A" w:rsidRPr="00030DEF" w:rsidRDefault="001C279A" w:rsidP="001C279A">
      <w:pPr>
        <w:pStyle w:val="P00"/>
        <w:spacing w:before="0"/>
        <w:ind w:left="0" w:right="1134"/>
        <w:rPr>
          <w:rFonts w:hint="cs"/>
          <w:b/>
          <w:bCs/>
          <w:vanish/>
          <w:szCs w:val="20"/>
          <w:shd w:val="clear" w:color="auto" w:fill="FFFF99"/>
          <w:rtl/>
        </w:rPr>
      </w:pPr>
      <w:r w:rsidRPr="00030DEF">
        <w:rPr>
          <w:rFonts w:hint="cs"/>
          <w:b/>
          <w:bCs/>
          <w:vanish/>
          <w:szCs w:val="20"/>
          <w:shd w:val="clear" w:color="auto" w:fill="FFFF99"/>
          <w:rtl/>
        </w:rPr>
        <w:t>ביטול פרק שלישי</w:t>
      </w:r>
    </w:p>
    <w:p w:rsidR="001C279A" w:rsidRPr="003A52D8" w:rsidRDefault="003A52D8" w:rsidP="003A52D8">
      <w:pPr>
        <w:pStyle w:val="P00"/>
        <w:ind w:left="0" w:right="1134"/>
        <w:rPr>
          <w:rFonts w:hint="cs"/>
          <w:sz w:val="2"/>
          <w:szCs w:val="2"/>
          <w:rtl/>
        </w:rPr>
      </w:pPr>
      <w:hyperlink r:id="rId28" w:history="1">
        <w:r w:rsidR="001C279A" w:rsidRPr="00030DEF">
          <w:rPr>
            <w:rStyle w:val="Hyperlink"/>
            <w:rFonts w:hint="cs"/>
            <w:vanish/>
            <w:szCs w:val="20"/>
            <w:shd w:val="clear" w:color="auto" w:fill="FFFF99"/>
            <w:rtl/>
          </w:rPr>
          <w:t xml:space="preserve">לנוסח פרק </w:t>
        </w:r>
        <w:r w:rsidRPr="00030DEF">
          <w:rPr>
            <w:rStyle w:val="Hyperlink"/>
            <w:rFonts w:hint="cs"/>
            <w:vanish/>
            <w:szCs w:val="20"/>
            <w:shd w:val="clear" w:color="auto" w:fill="FFFF99"/>
            <w:rtl/>
          </w:rPr>
          <w:t>שלישי</w:t>
        </w:r>
      </w:hyperlink>
      <w:r w:rsidRPr="00030DEF">
        <w:rPr>
          <w:rFonts w:hint="cs"/>
          <w:vanish/>
          <w:szCs w:val="20"/>
          <w:shd w:val="clear" w:color="auto" w:fill="FFFF99"/>
          <w:rtl/>
        </w:rPr>
        <w:t xml:space="preserve"> </w:t>
      </w:r>
      <w:r w:rsidR="001C279A" w:rsidRPr="00030DEF">
        <w:rPr>
          <w:rFonts w:hint="cs"/>
          <w:vanish/>
          <w:szCs w:val="20"/>
          <w:shd w:val="clear" w:color="auto" w:fill="FFFF99"/>
          <w:rtl/>
        </w:rPr>
        <w:t>לפני ביטולו</w:t>
      </w:r>
      <w:bookmarkEnd w:id="26"/>
    </w:p>
    <w:p w:rsidR="00DA5B48" w:rsidRPr="00DA5B48" w:rsidRDefault="00204309">
      <w:pPr>
        <w:pStyle w:val="P00"/>
        <w:spacing w:before="72"/>
        <w:ind w:left="0" w:right="1134"/>
        <w:rPr>
          <w:rStyle w:val="default"/>
          <w:rFonts w:cs="FrankRuehl" w:hint="cs"/>
          <w:rtl/>
        </w:rPr>
      </w:pPr>
      <w:bookmarkStart w:id="27" w:name="Seif269"/>
      <w:bookmarkEnd w:id="27"/>
      <w:r>
        <w:rPr>
          <w:lang w:val="he-IL"/>
        </w:rPr>
        <w:pict>
          <v:rect id="_x0000_s2065" style="position:absolute;left:0;text-align:left;margin-left:464.5pt;margin-top:8.05pt;width:75.05pt;height:25.85pt;z-index:251689472" o:allowincell="f" filled="f" stroked="f" strokecolor="lime" strokeweight=".25pt">
            <v:textbox style="mso-next-textbox:#_x0000_s2065" inset="0,0,0,0">
              <w:txbxContent>
                <w:p w:rsidR="001373B9" w:rsidRDefault="001373B9" w:rsidP="000E3466">
                  <w:pPr>
                    <w:spacing w:line="160" w:lineRule="exact"/>
                    <w:jc w:val="left"/>
                    <w:rPr>
                      <w:rFonts w:cs="Miriam" w:hint="cs"/>
                      <w:szCs w:val="18"/>
                      <w:rtl/>
                    </w:rPr>
                  </w:pPr>
                  <w:r>
                    <w:rPr>
                      <w:rFonts w:cs="Miriam" w:hint="cs"/>
                      <w:szCs w:val="18"/>
                      <w:rtl/>
                    </w:rPr>
                    <w:t>בעלי זכות לבחור</w:t>
                  </w:r>
                </w:p>
                <w:p w:rsidR="001373B9" w:rsidRDefault="001373B9" w:rsidP="000E3466">
                  <w:pPr>
                    <w:spacing w:line="160" w:lineRule="exact"/>
                    <w:jc w:val="left"/>
                    <w:rPr>
                      <w:rFonts w:cs="Miriam" w:hint="cs"/>
                      <w:noProof/>
                      <w:szCs w:val="18"/>
                      <w:rtl/>
                    </w:rPr>
                  </w:pPr>
                  <w:r>
                    <w:rPr>
                      <w:rFonts w:cs="Miriam" w:hint="cs"/>
                      <w:szCs w:val="18"/>
                      <w:rtl/>
                    </w:rPr>
                    <w:t xml:space="preserve">צו (מס' 3) </w:t>
                  </w:r>
                  <w:r>
                    <w:rPr>
                      <w:rFonts w:cs="Miriam"/>
                      <w:szCs w:val="18"/>
                      <w:rtl/>
                    </w:rPr>
                    <w:br/>
                  </w:r>
                  <w:r>
                    <w:rPr>
                      <w:rFonts w:cs="Miriam" w:hint="cs"/>
                      <w:szCs w:val="18"/>
                      <w:rtl/>
                    </w:rPr>
                    <w:t>תשכ"ו-1966</w:t>
                  </w:r>
                </w:p>
              </w:txbxContent>
            </v:textbox>
            <w10:anchorlock/>
          </v:rect>
        </w:pict>
      </w:r>
      <w:r>
        <w:rPr>
          <w:rStyle w:val="big-number"/>
          <w:rtl/>
        </w:rPr>
        <w:t>19</w:t>
      </w:r>
      <w:r w:rsidRPr="00DA5B48">
        <w:rPr>
          <w:rStyle w:val="default"/>
          <w:rFonts w:cs="FrankRuehl"/>
          <w:rtl/>
        </w:rPr>
        <w:t>.</w:t>
      </w:r>
      <w:r w:rsidRPr="00DA5B48">
        <w:rPr>
          <w:rStyle w:val="default"/>
          <w:rFonts w:cs="FrankRuehl"/>
          <w:rtl/>
        </w:rPr>
        <w:tab/>
      </w:r>
      <w:r w:rsidR="00DA5B48" w:rsidRPr="00DA5B48">
        <w:rPr>
          <w:rStyle w:val="default"/>
          <w:rFonts w:cs="FrankRuehl" w:hint="cs"/>
          <w:rtl/>
        </w:rPr>
        <w:t>(א)</w:t>
      </w:r>
      <w:r w:rsidR="00DA5B48" w:rsidRPr="00DA5B48">
        <w:rPr>
          <w:rStyle w:val="default"/>
          <w:rFonts w:cs="FrankRuehl" w:hint="cs"/>
          <w:rtl/>
        </w:rPr>
        <w:tab/>
        <w:t>(בוטל).</w:t>
      </w:r>
    </w:p>
    <w:p w:rsidR="00204309" w:rsidRDefault="00DA5B48">
      <w:pPr>
        <w:pStyle w:val="P00"/>
        <w:spacing w:before="72"/>
        <w:ind w:left="0" w:right="1134"/>
        <w:rPr>
          <w:rStyle w:val="default"/>
          <w:rFonts w:cs="FrankRuehl" w:hint="cs"/>
          <w:rtl/>
        </w:rPr>
      </w:pPr>
      <w:r>
        <w:rPr>
          <w:rStyle w:val="big-number"/>
          <w:rFonts w:hint="cs"/>
          <w:rtl/>
        </w:rPr>
        <w:tab/>
      </w:r>
      <w:r w:rsidR="00204309">
        <w:rPr>
          <w:rStyle w:val="default"/>
          <w:rFonts w:cs="FrankRuehl"/>
          <w:rtl/>
        </w:rPr>
        <w:t>(</w:t>
      </w:r>
      <w:r w:rsidR="00204309">
        <w:rPr>
          <w:rStyle w:val="default"/>
          <w:rFonts w:cs="FrankRuehl" w:hint="cs"/>
          <w:rtl/>
        </w:rPr>
        <w:t>ב)</w:t>
      </w:r>
      <w:r w:rsidR="00204309">
        <w:rPr>
          <w:rStyle w:val="default"/>
          <w:rFonts w:cs="FrankRuehl"/>
          <w:rtl/>
        </w:rPr>
        <w:tab/>
      </w:r>
      <w:r w:rsidR="00204309">
        <w:rPr>
          <w:rStyle w:val="default"/>
          <w:rFonts w:cs="FrankRuehl" w:hint="cs"/>
          <w:rtl/>
        </w:rPr>
        <w:t xml:space="preserve">כדי להסיר ספק נאמר בזה כי לצרכי צו זה </w:t>
      </w:r>
      <w:r>
        <w:rPr>
          <w:rStyle w:val="default"/>
          <w:rFonts w:cs="FrankRuehl"/>
          <w:rtl/>
        </w:rPr>
        <w:t>–</w:t>
      </w:r>
    </w:p>
    <w:p w:rsidR="00204309" w:rsidRDefault="00204309">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אין לאדם בכל יום מן הימים אלא מקום מגורים קבוע אחד;</w:t>
      </w:r>
    </w:p>
    <w:p w:rsidR="00204309" w:rsidRDefault="00204309">
      <w:pPr>
        <w:pStyle w:val="P22"/>
        <w:spacing w:before="72"/>
        <w:ind w:left="1021" w:right="1134"/>
        <w:rPr>
          <w:rStyle w:val="default"/>
          <w:rFonts w:cs="FrankRuehl" w:hint="cs"/>
          <w:rtl/>
        </w:rPr>
      </w:pPr>
      <w:r>
        <w:rPr>
          <w:rStyle w:val="default"/>
          <w:rFonts w:cs="FrankRuehl"/>
          <w:rtl/>
        </w:rPr>
        <w:t>(2)</w:t>
      </w:r>
      <w:r>
        <w:rPr>
          <w:rStyle w:val="default"/>
          <w:rFonts w:cs="FrankRuehl"/>
          <w:rtl/>
        </w:rPr>
        <w:tab/>
      </w:r>
      <w:r>
        <w:rPr>
          <w:rStyle w:val="default"/>
          <w:rFonts w:cs="FrankRuehl" w:hint="cs"/>
          <w:rtl/>
        </w:rPr>
        <w:t>מקום מגוריו הקבוע של חייל בצבא-הגנה לישראל הוא המקום שהיה מקום מגוריו הקבוע ביום התגייסותו.</w:t>
      </w:r>
    </w:p>
    <w:p w:rsidR="00204309" w:rsidRDefault="00204309">
      <w:pPr>
        <w:pStyle w:val="medium2-header"/>
        <w:keepLines w:val="0"/>
        <w:spacing w:before="72"/>
        <w:ind w:left="0" w:right="1134"/>
        <w:rPr>
          <w:rFonts w:hint="cs"/>
          <w:noProof/>
          <w:sz w:val="20"/>
          <w:rtl/>
        </w:rPr>
      </w:pPr>
      <w:bookmarkStart w:id="28" w:name="med3"/>
      <w:bookmarkEnd w:id="28"/>
      <w:r>
        <w:rPr>
          <w:noProof/>
          <w:sz w:val="20"/>
          <w:lang w:val="he-IL"/>
        </w:rPr>
        <w:pict>
          <v:rect id="_x0000_s2066" style="position:absolute;left:0;text-align:left;margin-left:464.5pt;margin-top:8.05pt;width:75.05pt;height:19.05pt;z-index:251690496" o:allowincell="f" filled="f" stroked="f" strokecolor="lime" strokeweight=".25pt">
            <v:textbox style="mso-next-textbox:#_x0000_s2066" inset="0,0,0,0">
              <w:txbxContent>
                <w:p w:rsidR="001373B9" w:rsidRPr="000E3466" w:rsidRDefault="001373B9" w:rsidP="001C279A">
                  <w:pPr>
                    <w:spacing w:line="160" w:lineRule="exact"/>
                    <w:jc w:val="left"/>
                    <w:rPr>
                      <w:rFonts w:cs="Miriam"/>
                      <w:b/>
                      <w:szCs w:val="18"/>
                      <w:rtl/>
                    </w:rPr>
                  </w:pPr>
                  <w:r w:rsidRPr="000E3466">
                    <w:rPr>
                      <w:rFonts w:cs="Miriam"/>
                      <w:b/>
                      <w:sz w:val="20"/>
                      <w:szCs w:val="18"/>
                      <w:rtl/>
                    </w:rPr>
                    <w:t>צ</w:t>
                  </w:r>
                  <w:r w:rsidRPr="000E3466">
                    <w:rPr>
                      <w:rFonts w:cs="Miriam" w:hint="cs"/>
                      <w:b/>
                      <w:sz w:val="20"/>
                      <w:szCs w:val="18"/>
                      <w:rtl/>
                    </w:rPr>
                    <w:t xml:space="preserve">ו (מס' 3) </w:t>
                  </w:r>
                </w:p>
                <w:p w:rsidR="001373B9" w:rsidRDefault="001373B9" w:rsidP="000E3466">
                  <w:pPr>
                    <w:spacing w:line="160" w:lineRule="exact"/>
                    <w:jc w:val="left"/>
                    <w:rPr>
                      <w:rFonts w:cs="Miriam"/>
                      <w:noProof/>
                      <w:szCs w:val="18"/>
                      <w:rtl/>
                    </w:rPr>
                  </w:pPr>
                  <w:r>
                    <w:rPr>
                      <w:rFonts w:cs="Miriam"/>
                      <w:szCs w:val="18"/>
                      <w:rtl/>
                    </w:rPr>
                    <w:t>ת</w:t>
                  </w:r>
                  <w:r>
                    <w:rPr>
                      <w:rFonts w:cs="Miriam" w:hint="cs"/>
                      <w:szCs w:val="18"/>
                      <w:rtl/>
                    </w:rPr>
                    <w:t>שכ"ו-1966</w:t>
                  </w:r>
                </w:p>
              </w:txbxContent>
            </v:textbox>
            <w10:anchorlock/>
          </v:rect>
        </w:pict>
      </w:r>
      <w:r>
        <w:rPr>
          <w:noProof/>
          <w:sz w:val="20"/>
          <w:rtl/>
        </w:rPr>
        <w:t>פ</w:t>
      </w:r>
      <w:r>
        <w:rPr>
          <w:rFonts w:hint="cs"/>
          <w:noProof/>
          <w:sz w:val="20"/>
          <w:rtl/>
        </w:rPr>
        <w:t xml:space="preserve">רק </w:t>
      </w:r>
      <w:r>
        <w:rPr>
          <w:noProof/>
          <w:sz w:val="20"/>
          <w:rtl/>
        </w:rPr>
        <w:t>ר</w:t>
      </w:r>
      <w:r>
        <w:rPr>
          <w:rFonts w:hint="cs"/>
          <w:noProof/>
          <w:sz w:val="20"/>
          <w:rtl/>
        </w:rPr>
        <w:t xml:space="preserve">ביעי: </w:t>
      </w:r>
      <w:r w:rsidRPr="00DA5B48">
        <w:rPr>
          <w:rFonts w:hint="cs"/>
          <w:b/>
          <w:bCs w:val="0"/>
          <w:noProof/>
          <w:sz w:val="20"/>
          <w:rtl/>
        </w:rPr>
        <w:t>(בוטל)</w:t>
      </w:r>
    </w:p>
    <w:p w:rsidR="001C279A" w:rsidRPr="00030DEF" w:rsidRDefault="001C279A" w:rsidP="001C279A">
      <w:pPr>
        <w:pStyle w:val="P00"/>
        <w:spacing w:before="0"/>
        <w:ind w:left="0" w:right="1134"/>
        <w:rPr>
          <w:rFonts w:hint="cs"/>
          <w:b/>
          <w:bCs/>
          <w:vanish/>
          <w:szCs w:val="20"/>
          <w:shd w:val="clear" w:color="auto" w:fill="FFFF99"/>
          <w:rtl/>
        </w:rPr>
      </w:pPr>
      <w:bookmarkStart w:id="29" w:name="Rov372"/>
      <w:r w:rsidRPr="00030DEF">
        <w:rPr>
          <w:rFonts w:hint="cs"/>
          <w:vanish/>
          <w:color w:val="FF0000"/>
          <w:szCs w:val="20"/>
          <w:shd w:val="clear" w:color="auto" w:fill="FFFF99"/>
          <w:rtl/>
        </w:rPr>
        <w:t>מיום 3.3.1966</w:t>
      </w:r>
    </w:p>
    <w:p w:rsidR="001C279A" w:rsidRPr="00030DEF" w:rsidRDefault="001C279A" w:rsidP="001C279A">
      <w:pPr>
        <w:pStyle w:val="P00"/>
        <w:spacing w:before="0"/>
        <w:ind w:left="0" w:right="1134"/>
        <w:rPr>
          <w:rFonts w:hint="cs"/>
          <w:b/>
          <w:bCs/>
          <w:vanish/>
          <w:szCs w:val="20"/>
          <w:shd w:val="clear" w:color="auto" w:fill="FFFF99"/>
          <w:rtl/>
        </w:rPr>
      </w:pPr>
      <w:r w:rsidRPr="00030DEF">
        <w:rPr>
          <w:rFonts w:hint="cs"/>
          <w:b/>
          <w:bCs/>
          <w:vanish/>
          <w:szCs w:val="20"/>
          <w:shd w:val="clear" w:color="auto" w:fill="FFFF99"/>
          <w:rtl/>
        </w:rPr>
        <w:t>צו (מס' 3) תשכ"ו-1966</w:t>
      </w:r>
    </w:p>
    <w:p w:rsidR="001C279A" w:rsidRPr="00030DEF" w:rsidRDefault="001C279A" w:rsidP="001C279A">
      <w:pPr>
        <w:pStyle w:val="P00"/>
        <w:spacing w:before="0"/>
        <w:ind w:left="0" w:right="1134"/>
        <w:rPr>
          <w:rFonts w:hint="cs"/>
          <w:vanish/>
          <w:szCs w:val="20"/>
          <w:shd w:val="clear" w:color="auto" w:fill="FFFF99"/>
          <w:rtl/>
        </w:rPr>
      </w:pPr>
      <w:hyperlink r:id="rId29" w:history="1">
        <w:r w:rsidRPr="00030DEF">
          <w:rPr>
            <w:rStyle w:val="Hyperlink"/>
            <w:rFonts w:hint="cs"/>
            <w:vanish/>
            <w:szCs w:val="20"/>
            <w:shd w:val="clear" w:color="auto" w:fill="FFFF99"/>
            <w:rtl/>
          </w:rPr>
          <w:t>ק"ת תשכ"ו מס' 1847</w:t>
        </w:r>
      </w:hyperlink>
      <w:r w:rsidRPr="00030DEF">
        <w:rPr>
          <w:rFonts w:hint="cs"/>
          <w:vanish/>
          <w:szCs w:val="20"/>
          <w:shd w:val="clear" w:color="auto" w:fill="FFFF99"/>
          <w:rtl/>
        </w:rPr>
        <w:t xml:space="preserve"> מיום 3.3.1966 עמ' 1023</w:t>
      </w:r>
    </w:p>
    <w:p w:rsidR="001C279A" w:rsidRPr="00030DEF" w:rsidRDefault="001C279A" w:rsidP="001C279A">
      <w:pPr>
        <w:pStyle w:val="P00"/>
        <w:spacing w:before="0"/>
        <w:ind w:left="0" w:right="1134"/>
        <w:rPr>
          <w:rFonts w:hint="cs"/>
          <w:b/>
          <w:bCs/>
          <w:vanish/>
          <w:szCs w:val="20"/>
          <w:shd w:val="clear" w:color="auto" w:fill="FFFF99"/>
          <w:rtl/>
        </w:rPr>
      </w:pPr>
      <w:r w:rsidRPr="00030DEF">
        <w:rPr>
          <w:rFonts w:hint="cs"/>
          <w:b/>
          <w:bCs/>
          <w:vanish/>
          <w:szCs w:val="20"/>
          <w:shd w:val="clear" w:color="auto" w:fill="FFFF99"/>
          <w:rtl/>
        </w:rPr>
        <w:t>ביטול פרק רביעי</w:t>
      </w:r>
    </w:p>
    <w:p w:rsidR="001C279A" w:rsidRPr="00DA5B48" w:rsidRDefault="00DA5B48" w:rsidP="00DA5B48">
      <w:pPr>
        <w:pStyle w:val="P00"/>
        <w:ind w:left="0" w:right="1134"/>
        <w:rPr>
          <w:rFonts w:hint="cs"/>
          <w:sz w:val="2"/>
          <w:szCs w:val="2"/>
          <w:rtl/>
        </w:rPr>
      </w:pPr>
      <w:hyperlink r:id="rId30" w:history="1">
        <w:r w:rsidR="001C279A" w:rsidRPr="00030DEF">
          <w:rPr>
            <w:rStyle w:val="Hyperlink"/>
            <w:rFonts w:hint="cs"/>
            <w:vanish/>
            <w:szCs w:val="20"/>
            <w:shd w:val="clear" w:color="auto" w:fill="FFFF99"/>
            <w:rtl/>
          </w:rPr>
          <w:t xml:space="preserve">לנוסח פרק </w:t>
        </w:r>
        <w:r w:rsidRPr="00030DEF">
          <w:rPr>
            <w:rStyle w:val="Hyperlink"/>
            <w:rFonts w:hint="cs"/>
            <w:vanish/>
            <w:szCs w:val="20"/>
            <w:shd w:val="clear" w:color="auto" w:fill="FFFF99"/>
            <w:rtl/>
          </w:rPr>
          <w:t>רביעי</w:t>
        </w:r>
      </w:hyperlink>
      <w:r w:rsidRPr="00030DEF">
        <w:rPr>
          <w:rFonts w:hint="cs"/>
          <w:vanish/>
          <w:szCs w:val="20"/>
          <w:shd w:val="clear" w:color="auto" w:fill="FFFF99"/>
          <w:rtl/>
        </w:rPr>
        <w:t xml:space="preserve"> </w:t>
      </w:r>
      <w:r w:rsidR="001C279A" w:rsidRPr="00030DEF">
        <w:rPr>
          <w:rFonts w:hint="cs"/>
          <w:vanish/>
          <w:szCs w:val="20"/>
          <w:shd w:val="clear" w:color="auto" w:fill="FFFF99"/>
          <w:rtl/>
        </w:rPr>
        <w:t>לפני ביטולו</w:t>
      </w:r>
      <w:bookmarkEnd w:id="29"/>
    </w:p>
    <w:p w:rsidR="00204309" w:rsidRDefault="00204309">
      <w:pPr>
        <w:pStyle w:val="medium2-header"/>
        <w:keepLines w:val="0"/>
        <w:spacing w:before="72"/>
        <w:ind w:left="0" w:right="1134"/>
        <w:rPr>
          <w:noProof/>
          <w:sz w:val="20"/>
          <w:rtl/>
        </w:rPr>
      </w:pPr>
      <w:bookmarkStart w:id="30" w:name="med4"/>
      <w:bookmarkEnd w:id="30"/>
      <w:r>
        <w:rPr>
          <w:noProof/>
          <w:sz w:val="20"/>
          <w:rtl/>
        </w:rPr>
        <w:t>פ</w:t>
      </w:r>
      <w:r>
        <w:rPr>
          <w:rFonts w:hint="cs"/>
          <w:noProof/>
          <w:sz w:val="20"/>
          <w:rtl/>
        </w:rPr>
        <w:t>רק חמישי: חברי מועצה, ראש מועצה וסגניו</w:t>
      </w:r>
    </w:p>
    <w:p w:rsidR="00204309" w:rsidRDefault="00204309">
      <w:pPr>
        <w:pStyle w:val="header-2"/>
        <w:ind w:left="0" w:right="1134"/>
        <w:rPr>
          <w:rtl/>
        </w:rPr>
      </w:pPr>
      <w:bookmarkStart w:id="31" w:name="hed20"/>
      <w:bookmarkEnd w:id="31"/>
      <w:r>
        <w:rPr>
          <w:rtl/>
        </w:rPr>
        <w:t>ס</w:t>
      </w:r>
      <w:r>
        <w:rPr>
          <w:rFonts w:hint="cs"/>
          <w:rtl/>
        </w:rPr>
        <w:t>ימן א': חברות במועצה</w:t>
      </w:r>
    </w:p>
    <w:p w:rsidR="00204309" w:rsidRDefault="00204309">
      <w:pPr>
        <w:pStyle w:val="P00"/>
        <w:spacing w:before="72"/>
        <w:ind w:left="0" w:right="1134"/>
        <w:rPr>
          <w:rStyle w:val="default"/>
          <w:rFonts w:cs="FrankRuehl"/>
          <w:rtl/>
        </w:rPr>
      </w:pPr>
      <w:bookmarkStart w:id="32" w:name="Seif270"/>
      <w:bookmarkEnd w:id="32"/>
      <w:r>
        <w:rPr>
          <w:lang w:val="he-IL"/>
        </w:rPr>
        <w:pict>
          <v:rect id="_x0000_s2067" style="position:absolute;left:0;text-align:left;margin-left:464.5pt;margin-top:8.05pt;width:75.05pt;height:12.35pt;z-index:251691520" o:allowincell="f" filled="f" stroked="f" strokecolor="lime" strokeweight=".25pt">
            <v:textbox inset="0,0,0,0">
              <w:txbxContent>
                <w:p w:rsidR="001373B9" w:rsidRDefault="001373B9">
                  <w:pPr>
                    <w:spacing w:line="160" w:lineRule="exact"/>
                    <w:jc w:val="left"/>
                    <w:rPr>
                      <w:rFonts w:cs="Miriam"/>
                      <w:noProof/>
                      <w:szCs w:val="18"/>
                      <w:rtl/>
                    </w:rPr>
                  </w:pPr>
                  <w:r>
                    <w:rPr>
                      <w:rFonts w:cs="Miriam"/>
                      <w:szCs w:val="18"/>
                      <w:rtl/>
                    </w:rPr>
                    <w:t>פ</w:t>
                  </w:r>
                  <w:r>
                    <w:rPr>
                      <w:rFonts w:cs="Miriam" w:hint="cs"/>
                      <w:szCs w:val="18"/>
                      <w:rtl/>
                    </w:rPr>
                    <w:t>סולים לכהונה</w:t>
                  </w:r>
                </w:p>
              </w:txbxContent>
            </v:textbox>
            <w10:anchorlock/>
          </v:rect>
        </w:pict>
      </w:r>
      <w:r>
        <w:rPr>
          <w:rStyle w:val="big-number"/>
          <w:rtl/>
        </w:rPr>
        <w:t>101.</w:t>
      </w:r>
      <w:r>
        <w:rPr>
          <w:rStyle w:val="big-number"/>
          <w:rtl/>
        </w:rPr>
        <w:tab/>
      </w:r>
      <w:r>
        <w:rPr>
          <w:rStyle w:val="default"/>
          <w:rFonts w:cs="FrankRuehl"/>
          <w:rtl/>
        </w:rPr>
        <w:t>ו</w:t>
      </w:r>
      <w:r>
        <w:rPr>
          <w:rStyle w:val="default"/>
          <w:rFonts w:cs="FrankRuehl" w:hint="cs"/>
          <w:rtl/>
        </w:rPr>
        <w:t>אלה פסולים לכהן כחברי מועצה נבחרת:</w:t>
      </w:r>
    </w:p>
    <w:p w:rsidR="00204309" w:rsidRDefault="00204309">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מי שמקום מגוריו הקבוע שוב אינו בתחום המועצה;</w:t>
      </w:r>
    </w:p>
    <w:p w:rsidR="00204309" w:rsidRDefault="00204309" w:rsidP="00AC16A8">
      <w:pPr>
        <w:pStyle w:val="P22"/>
        <w:spacing w:before="72"/>
        <w:ind w:left="1021" w:right="1134"/>
        <w:rPr>
          <w:rStyle w:val="default"/>
          <w:rFonts w:cs="FrankRuehl"/>
          <w:rtl/>
        </w:rPr>
      </w:pPr>
      <w:r>
        <w:rPr>
          <w:lang w:val="he-IL"/>
        </w:rPr>
        <w:pict>
          <v:rect id="_x0000_s2068" style="position:absolute;left:0;text-align:left;margin-left:464.5pt;margin-top:8.05pt;width:75.05pt;height:8pt;z-index:251692544" o:allowincell="f" filled="f" stroked="f" strokecolor="lime" strokeweight=".25pt">
            <v:textbox inset="0,0,0,0">
              <w:txbxContent>
                <w:p w:rsidR="001373B9" w:rsidRDefault="001373B9" w:rsidP="000E3466">
                  <w:pPr>
                    <w:spacing w:line="160" w:lineRule="exact"/>
                    <w:jc w:val="left"/>
                    <w:rPr>
                      <w:rFonts w:cs="Miriam"/>
                      <w:noProof/>
                      <w:szCs w:val="18"/>
                      <w:rtl/>
                    </w:rPr>
                  </w:pPr>
                  <w:r>
                    <w:rPr>
                      <w:rFonts w:cs="Miriam"/>
                      <w:szCs w:val="18"/>
                      <w:rtl/>
                    </w:rPr>
                    <w:t>צ</w:t>
                  </w:r>
                  <w:r>
                    <w:rPr>
                      <w:rFonts w:cs="Miriam" w:hint="cs"/>
                      <w:szCs w:val="18"/>
                      <w:rtl/>
                    </w:rPr>
                    <w:t>ו תשנ"ז-1996</w:t>
                  </w:r>
                </w:p>
              </w:txbxContent>
            </v:textbox>
            <w10:anchorlock/>
          </v:rect>
        </w:pict>
      </w:r>
      <w:r>
        <w:rPr>
          <w:rStyle w:val="default"/>
          <w:rFonts w:cs="FrankRuehl"/>
          <w:rtl/>
        </w:rPr>
        <w:t>(2)</w:t>
      </w:r>
      <w:r>
        <w:rPr>
          <w:rStyle w:val="default"/>
          <w:rFonts w:cs="FrankRuehl"/>
          <w:rtl/>
        </w:rPr>
        <w:tab/>
      </w:r>
      <w:r>
        <w:rPr>
          <w:rStyle w:val="default"/>
          <w:rFonts w:cs="FrankRuehl" w:hint="cs"/>
          <w:rtl/>
        </w:rPr>
        <w:t>מי שהוכרז פסול דין לפי סע</w:t>
      </w:r>
      <w:r>
        <w:rPr>
          <w:rStyle w:val="default"/>
          <w:rFonts w:cs="FrankRuehl"/>
          <w:rtl/>
        </w:rPr>
        <w:t>י</w:t>
      </w:r>
      <w:r>
        <w:rPr>
          <w:rStyle w:val="default"/>
          <w:rFonts w:cs="FrankRuehl" w:hint="cs"/>
          <w:rtl/>
        </w:rPr>
        <w:t>ף 8 לחוק הכשרות המשפטית והאפוטרופסות, תשכ"ב</w:t>
      </w:r>
      <w:r w:rsidR="00AC16A8">
        <w:rPr>
          <w:rStyle w:val="default"/>
          <w:rFonts w:cs="FrankRuehl" w:hint="cs"/>
          <w:rtl/>
        </w:rPr>
        <w:t>-</w:t>
      </w:r>
      <w:r>
        <w:rPr>
          <w:rStyle w:val="default"/>
          <w:rFonts w:cs="FrankRuehl" w:hint="cs"/>
          <w:rtl/>
        </w:rPr>
        <w:t xml:space="preserve">1962; </w:t>
      </w:r>
    </w:p>
    <w:p w:rsidR="00204309" w:rsidRDefault="00204309">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שוטר;</w:t>
      </w:r>
    </w:p>
    <w:p w:rsidR="00204309" w:rsidRDefault="00204309" w:rsidP="00AC16A8">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עובד המדינה במשכורת, שעבודתו קשורה בעניני</w:t>
      </w:r>
      <w:r>
        <w:rPr>
          <w:rStyle w:val="default"/>
          <w:rFonts w:cs="FrankRuehl"/>
          <w:rtl/>
        </w:rPr>
        <w:t xml:space="preserve"> </w:t>
      </w:r>
      <w:r>
        <w:rPr>
          <w:rStyle w:val="default"/>
          <w:rFonts w:cs="FrankRuehl" w:hint="cs"/>
          <w:rtl/>
        </w:rPr>
        <w:t>המינהל המחוזי או השלטון המקומי, או שעבודתו עלולה להביא לידי סתירה או אי התאמה בין תפקידיו בשירות המדינה ובין תפקידיו כחבר המועצה;</w:t>
      </w:r>
    </w:p>
    <w:p w:rsidR="00204309" w:rsidRDefault="00204309">
      <w:pPr>
        <w:pStyle w:val="P22"/>
        <w:spacing w:before="72"/>
        <w:ind w:left="1021" w:right="1134"/>
        <w:rPr>
          <w:rStyle w:val="default"/>
          <w:rFonts w:cs="FrankRuehl"/>
          <w:rtl/>
        </w:rPr>
      </w:pPr>
      <w:r>
        <w:rPr>
          <w:rStyle w:val="default"/>
          <w:rFonts w:cs="FrankRuehl"/>
          <w:rtl/>
        </w:rPr>
        <w:t>(5)</w:t>
      </w:r>
      <w:r>
        <w:rPr>
          <w:rStyle w:val="default"/>
          <w:rFonts w:cs="FrankRuehl"/>
          <w:rtl/>
        </w:rPr>
        <w:tab/>
      </w:r>
      <w:r>
        <w:rPr>
          <w:rStyle w:val="default"/>
          <w:rFonts w:cs="FrankRuehl" w:hint="cs"/>
          <w:rtl/>
        </w:rPr>
        <w:t xml:space="preserve">עובד במשכורת </w:t>
      </w:r>
      <w:r>
        <w:rPr>
          <w:rStyle w:val="default"/>
          <w:rFonts w:cs="FrankRuehl"/>
          <w:rtl/>
        </w:rPr>
        <w:t>ב</w:t>
      </w:r>
      <w:r>
        <w:rPr>
          <w:rStyle w:val="default"/>
          <w:rFonts w:cs="FrankRuehl" w:hint="cs"/>
          <w:rtl/>
        </w:rPr>
        <w:t>אותה מועצה;</w:t>
      </w:r>
    </w:p>
    <w:p w:rsidR="00204309" w:rsidRDefault="00204309">
      <w:pPr>
        <w:pStyle w:val="P22"/>
        <w:spacing w:before="72"/>
        <w:ind w:left="1021" w:right="1134"/>
        <w:rPr>
          <w:rStyle w:val="default"/>
          <w:rFonts w:cs="FrankRuehl"/>
          <w:rtl/>
        </w:rPr>
      </w:pPr>
      <w:r>
        <w:rPr>
          <w:rStyle w:val="default"/>
          <w:rFonts w:cs="FrankRuehl"/>
          <w:rtl/>
        </w:rPr>
        <w:t>(6)</w:t>
      </w:r>
      <w:r>
        <w:rPr>
          <w:rStyle w:val="default"/>
          <w:rFonts w:cs="FrankRuehl"/>
          <w:rtl/>
        </w:rPr>
        <w:tab/>
      </w:r>
      <w:r>
        <w:rPr>
          <w:rStyle w:val="default"/>
          <w:rFonts w:cs="FrankRuehl" w:hint="cs"/>
          <w:rtl/>
        </w:rPr>
        <w:t>עובד במשכורת בכל רשות מקומית אחרת, שעבודתו עלולה להביא לידי סתירה או אי התאמה בין תפקידיו בשירות הרשות המקומית ובין תפקידיו כחבר המועצה;</w:t>
      </w:r>
    </w:p>
    <w:p w:rsidR="00204309" w:rsidRDefault="00204309">
      <w:pPr>
        <w:pStyle w:val="P22"/>
        <w:spacing w:before="72"/>
        <w:ind w:left="1021" w:right="1134"/>
        <w:rPr>
          <w:rStyle w:val="default"/>
          <w:rFonts w:cs="FrankRuehl"/>
          <w:rtl/>
        </w:rPr>
      </w:pPr>
      <w:r>
        <w:rPr>
          <w:lang w:val="he-IL"/>
        </w:rPr>
        <w:pict>
          <v:rect id="_x0000_s2069" style="position:absolute;left:0;text-align:left;margin-left:464.5pt;margin-top:8.05pt;width:75.05pt;height:16.45pt;z-index:251693568" o:allowincell="f" filled="f" stroked="f" strokecolor="lime" strokeweight=".25pt">
            <v:textbox inset="0,0,0,0">
              <w:txbxContent>
                <w:p w:rsidR="001373B9" w:rsidRDefault="001373B9">
                  <w:pPr>
                    <w:spacing w:line="160" w:lineRule="exact"/>
                    <w:jc w:val="left"/>
                    <w:rPr>
                      <w:rFonts w:cs="Miriam"/>
                      <w:szCs w:val="18"/>
                      <w:rtl/>
                    </w:rPr>
                  </w:pPr>
                  <w:r>
                    <w:rPr>
                      <w:rFonts w:cs="Miriam"/>
                      <w:szCs w:val="18"/>
                      <w:rtl/>
                    </w:rPr>
                    <w:t>צ</w:t>
                  </w:r>
                  <w:r>
                    <w:rPr>
                      <w:rFonts w:cs="Miriam" w:hint="cs"/>
                      <w:szCs w:val="18"/>
                      <w:rtl/>
                    </w:rPr>
                    <w:t xml:space="preserve">ו (מס' 2) </w:t>
                  </w:r>
                </w:p>
                <w:p w:rsidR="001373B9" w:rsidRDefault="001373B9" w:rsidP="000E3466">
                  <w:pPr>
                    <w:spacing w:line="160" w:lineRule="exact"/>
                    <w:jc w:val="left"/>
                    <w:rPr>
                      <w:rFonts w:cs="Miriam"/>
                      <w:noProof/>
                      <w:szCs w:val="18"/>
                      <w:rtl/>
                    </w:rPr>
                  </w:pPr>
                  <w:r>
                    <w:rPr>
                      <w:rFonts w:cs="Miriam"/>
                      <w:szCs w:val="18"/>
                      <w:rtl/>
                    </w:rPr>
                    <w:t>ת</w:t>
                  </w:r>
                  <w:r>
                    <w:rPr>
                      <w:rFonts w:cs="Miriam" w:hint="cs"/>
                      <w:szCs w:val="18"/>
                      <w:rtl/>
                    </w:rPr>
                    <w:t>שס"א-2001</w:t>
                  </w:r>
                </w:p>
              </w:txbxContent>
            </v:textbox>
            <w10:anchorlock/>
          </v:rect>
        </w:pict>
      </w:r>
      <w:r>
        <w:rPr>
          <w:rStyle w:val="default"/>
          <w:rFonts w:cs="FrankRuehl"/>
          <w:rtl/>
        </w:rPr>
        <w:t>(7)</w:t>
      </w:r>
      <w:r>
        <w:rPr>
          <w:rStyle w:val="default"/>
          <w:rFonts w:cs="FrankRuehl"/>
          <w:rtl/>
        </w:rPr>
        <w:tab/>
      </w:r>
      <w:r>
        <w:rPr>
          <w:rStyle w:val="default"/>
          <w:rFonts w:cs="FrankRuehl" w:hint="cs"/>
          <w:rtl/>
        </w:rPr>
        <w:t xml:space="preserve">מי שהורשע בפסק דין שנהיה סופי לאחר שהחל לכהן כחבר המועצה, בין אם העבירה </w:t>
      </w:r>
      <w:r>
        <w:rPr>
          <w:rStyle w:val="default"/>
          <w:rFonts w:cs="FrankRuehl"/>
          <w:rtl/>
        </w:rPr>
        <w:t>נ</w:t>
      </w:r>
      <w:r>
        <w:rPr>
          <w:rStyle w:val="default"/>
          <w:rFonts w:cs="FrankRuehl" w:hint="cs"/>
          <w:rtl/>
        </w:rPr>
        <w:t>עברה או ההרשעה היתה בזמן שכיהן כחבר המועצה ובין אם לפני שהחל לכהן כחבר המועצה, וקבע בית המשפט כי יש עם העבירה שבה הורשע משום קלון;</w:t>
      </w:r>
    </w:p>
    <w:p w:rsidR="00204309" w:rsidRDefault="00204309">
      <w:pPr>
        <w:pStyle w:val="P22"/>
        <w:spacing w:before="72"/>
        <w:ind w:left="1021" w:right="1134"/>
        <w:rPr>
          <w:rStyle w:val="default"/>
          <w:rFonts w:cs="FrankRuehl"/>
          <w:rtl/>
        </w:rPr>
      </w:pPr>
      <w:r>
        <w:rPr>
          <w:lang w:val="he-IL"/>
        </w:rPr>
        <w:pict>
          <v:rect id="_x0000_s2070" style="position:absolute;left:0;text-align:left;margin-left:464.5pt;margin-top:8.05pt;width:75.05pt;height:18.45pt;z-index:251694592" o:allowincell="f" filled="f" stroked="f" strokecolor="lime" strokeweight=".25pt">
            <v:textbox inset="0,0,0,0">
              <w:txbxContent>
                <w:p w:rsidR="001373B9" w:rsidRDefault="001373B9">
                  <w:pPr>
                    <w:spacing w:line="160" w:lineRule="exact"/>
                    <w:jc w:val="left"/>
                    <w:rPr>
                      <w:rFonts w:cs="Miriam"/>
                      <w:szCs w:val="18"/>
                      <w:rtl/>
                    </w:rPr>
                  </w:pPr>
                  <w:r>
                    <w:rPr>
                      <w:rFonts w:cs="Miriam"/>
                      <w:szCs w:val="18"/>
                      <w:rtl/>
                    </w:rPr>
                    <w:t>צ</w:t>
                  </w:r>
                  <w:r>
                    <w:rPr>
                      <w:rFonts w:cs="Miriam" w:hint="cs"/>
                      <w:szCs w:val="18"/>
                      <w:rtl/>
                    </w:rPr>
                    <w:t>ו (מ</w:t>
                  </w:r>
                  <w:r>
                    <w:rPr>
                      <w:rFonts w:cs="Miriam"/>
                      <w:szCs w:val="18"/>
                      <w:rtl/>
                    </w:rPr>
                    <w:t>ס</w:t>
                  </w:r>
                  <w:r>
                    <w:rPr>
                      <w:rFonts w:cs="Miriam" w:hint="cs"/>
                      <w:szCs w:val="18"/>
                      <w:rtl/>
                    </w:rPr>
                    <w:t xml:space="preserve">' 2) </w:t>
                  </w:r>
                </w:p>
                <w:p w:rsidR="001373B9" w:rsidRDefault="001373B9" w:rsidP="000E3466">
                  <w:pPr>
                    <w:spacing w:line="160" w:lineRule="exact"/>
                    <w:jc w:val="left"/>
                    <w:rPr>
                      <w:rFonts w:cs="Miriam"/>
                      <w:noProof/>
                      <w:szCs w:val="18"/>
                      <w:rtl/>
                    </w:rPr>
                  </w:pPr>
                  <w:r>
                    <w:rPr>
                      <w:rFonts w:cs="Miriam"/>
                      <w:szCs w:val="18"/>
                      <w:rtl/>
                    </w:rPr>
                    <w:t>ת</w:t>
                  </w:r>
                  <w:r>
                    <w:rPr>
                      <w:rFonts w:cs="Miriam" w:hint="cs"/>
                      <w:szCs w:val="18"/>
                      <w:rtl/>
                    </w:rPr>
                    <w:t>שס"א-2001</w:t>
                  </w:r>
                </w:p>
              </w:txbxContent>
            </v:textbox>
            <w10:anchorlock/>
          </v:rect>
        </w:pict>
      </w:r>
      <w:r>
        <w:rPr>
          <w:rStyle w:val="default"/>
          <w:rFonts w:cs="FrankRuehl"/>
          <w:rtl/>
        </w:rPr>
        <w:t>(7</w:t>
      </w:r>
      <w:r>
        <w:rPr>
          <w:rStyle w:val="default"/>
          <w:rFonts w:cs="FrankRuehl" w:hint="cs"/>
          <w:rtl/>
        </w:rPr>
        <w:t>א)</w:t>
      </w:r>
      <w:r>
        <w:rPr>
          <w:rStyle w:val="default"/>
          <w:rFonts w:cs="FrankRuehl"/>
          <w:rtl/>
        </w:rPr>
        <w:tab/>
      </w:r>
      <w:r>
        <w:rPr>
          <w:rStyle w:val="default"/>
          <w:rFonts w:cs="FrankRuehl" w:hint="cs"/>
          <w:rtl/>
        </w:rPr>
        <w:t>מי שנידון למאסר כאמור בסעיף 7 לחוק הבחירות ולא הצהיר אמת, או לא הגיש הודעה או בקשה לפי הוראות</w:t>
      </w:r>
      <w:r>
        <w:rPr>
          <w:rStyle w:val="default"/>
          <w:rFonts w:cs="FrankRuehl"/>
          <w:rtl/>
        </w:rPr>
        <w:t xml:space="preserve"> </w:t>
      </w:r>
      <w:r>
        <w:rPr>
          <w:rStyle w:val="default"/>
          <w:rFonts w:cs="FrankRuehl" w:hint="cs"/>
          <w:rtl/>
        </w:rPr>
        <w:t>סעיף 7א לחוק האמור;</w:t>
      </w:r>
    </w:p>
    <w:p w:rsidR="00204309" w:rsidRDefault="00204309" w:rsidP="00AC16A8">
      <w:pPr>
        <w:pStyle w:val="P22"/>
        <w:spacing w:before="72"/>
        <w:ind w:left="1021" w:right="1134"/>
        <w:rPr>
          <w:rStyle w:val="default"/>
          <w:rFonts w:cs="FrankRuehl" w:hint="cs"/>
          <w:rtl/>
        </w:rPr>
      </w:pPr>
      <w:r>
        <w:rPr>
          <w:lang w:val="he-IL"/>
        </w:rPr>
        <w:pict>
          <v:rect id="_x0000_s2071" style="position:absolute;left:0;text-align:left;margin-left:464.5pt;margin-top:8.05pt;width:75.05pt;height:17.25pt;z-index:251695616" o:allowincell="f" filled="f" stroked="f" strokecolor="lime" strokeweight=".25pt">
            <v:textbox style="mso-next-textbox:#_x0000_s2071" inset="0,0,0,0">
              <w:txbxContent>
                <w:p w:rsidR="001373B9" w:rsidRDefault="001373B9">
                  <w:pPr>
                    <w:spacing w:line="160" w:lineRule="exact"/>
                    <w:jc w:val="left"/>
                    <w:rPr>
                      <w:rFonts w:cs="Miriam"/>
                      <w:noProof/>
                      <w:szCs w:val="18"/>
                      <w:rtl/>
                    </w:rPr>
                  </w:pPr>
                  <w:r>
                    <w:rPr>
                      <w:rFonts w:cs="Miriam"/>
                      <w:szCs w:val="18"/>
                      <w:rtl/>
                    </w:rPr>
                    <w:t>צ</w:t>
                  </w:r>
                  <w:r>
                    <w:rPr>
                      <w:rFonts w:cs="Miriam" w:hint="cs"/>
                      <w:szCs w:val="18"/>
                      <w:rtl/>
                    </w:rPr>
                    <w:t xml:space="preserve">ו (מס' 5) </w:t>
                  </w:r>
                  <w:r>
                    <w:rPr>
                      <w:rFonts w:cs="Miriam"/>
                      <w:szCs w:val="18"/>
                      <w:rtl/>
                    </w:rPr>
                    <w:br/>
                  </w:r>
                  <w:r>
                    <w:rPr>
                      <w:rFonts w:cs="Miriam" w:hint="cs"/>
                      <w:szCs w:val="18"/>
                      <w:rtl/>
                    </w:rPr>
                    <w:t>תשל"ג-1973</w:t>
                  </w:r>
                </w:p>
              </w:txbxContent>
            </v:textbox>
            <w10:anchorlock/>
          </v:rect>
        </w:pict>
      </w:r>
      <w:r>
        <w:rPr>
          <w:rStyle w:val="default"/>
          <w:rFonts w:cs="FrankRuehl"/>
          <w:rtl/>
        </w:rPr>
        <w:t>(8)</w:t>
      </w:r>
      <w:r>
        <w:rPr>
          <w:rStyle w:val="default"/>
          <w:rFonts w:cs="FrankRuehl"/>
          <w:rtl/>
        </w:rPr>
        <w:tab/>
      </w:r>
      <w:r>
        <w:rPr>
          <w:rStyle w:val="default"/>
          <w:rFonts w:cs="FrankRuehl" w:hint="cs"/>
          <w:rtl/>
        </w:rPr>
        <w:t xml:space="preserve">מי שהוכרז פושט רגל לפי פקודת פשיטת הרגל, 1936, ואם ניתן לו צו שחרור החלטי לפי הפקודה האמורה או צו המבטל את ההכרזה משום שחובותיו של פושט הרגל שולמו במלואן </w:t>
      </w:r>
      <w:r w:rsidR="00AC16A8">
        <w:rPr>
          <w:rStyle w:val="default"/>
          <w:rFonts w:cs="FrankRuehl" w:hint="cs"/>
          <w:rtl/>
        </w:rPr>
        <w:t>-</w:t>
      </w:r>
      <w:r>
        <w:rPr>
          <w:rStyle w:val="default"/>
          <w:rFonts w:cs="FrankRuehl" w:hint="cs"/>
          <w:rtl/>
        </w:rPr>
        <w:t xml:space="preserve"> טרם עברו שנתיים ממועד תחילת</w:t>
      </w:r>
      <w:r>
        <w:rPr>
          <w:rStyle w:val="default"/>
          <w:rFonts w:cs="FrankRuehl"/>
          <w:rtl/>
        </w:rPr>
        <w:t>ו</w:t>
      </w:r>
      <w:r w:rsidR="00501021">
        <w:rPr>
          <w:rStyle w:val="default"/>
          <w:rFonts w:cs="FrankRuehl" w:hint="cs"/>
          <w:rtl/>
        </w:rPr>
        <w:t>;</w:t>
      </w:r>
    </w:p>
    <w:p w:rsidR="00501021" w:rsidRDefault="00501021" w:rsidP="00501021">
      <w:pPr>
        <w:pStyle w:val="P22"/>
        <w:spacing w:before="72"/>
        <w:ind w:left="1021" w:right="1134"/>
        <w:rPr>
          <w:rStyle w:val="default"/>
          <w:rFonts w:cs="FrankRuehl" w:hint="cs"/>
          <w:rtl/>
        </w:rPr>
      </w:pPr>
      <w:r>
        <w:rPr>
          <w:lang w:val="he-IL"/>
        </w:rPr>
        <w:pict>
          <v:rect id="_x0000_s2748" style="position:absolute;left:0;text-align:left;margin-left:464.5pt;margin-top:8.05pt;width:75.05pt;height:12.25pt;z-index:251872768" o:allowincell="f" filled="f" stroked="f" strokecolor="lime" strokeweight=".25pt">
            <v:textbox style="mso-next-textbox:#_x0000_s2748" inset="0,0,0,0">
              <w:txbxContent>
                <w:p w:rsidR="001373B9" w:rsidRDefault="001373B9" w:rsidP="00501021">
                  <w:pPr>
                    <w:spacing w:line="160" w:lineRule="exact"/>
                    <w:jc w:val="left"/>
                    <w:rPr>
                      <w:rFonts w:cs="Miriam"/>
                      <w:noProof/>
                      <w:szCs w:val="18"/>
                      <w:rtl/>
                    </w:rPr>
                  </w:pPr>
                  <w:r>
                    <w:rPr>
                      <w:rFonts w:cs="Miriam"/>
                      <w:szCs w:val="18"/>
                      <w:rtl/>
                    </w:rPr>
                    <w:t>צ</w:t>
                  </w:r>
                  <w:r>
                    <w:rPr>
                      <w:rFonts w:cs="Miriam" w:hint="cs"/>
                      <w:szCs w:val="18"/>
                      <w:rtl/>
                    </w:rPr>
                    <w:t>ו תשע"ה-2014</w:t>
                  </w:r>
                </w:p>
              </w:txbxContent>
            </v:textbox>
            <w10:anchorlock/>
          </v:rect>
        </w:pict>
      </w:r>
      <w:r>
        <w:rPr>
          <w:rStyle w:val="default"/>
          <w:rFonts w:cs="FrankRuehl"/>
          <w:rtl/>
        </w:rPr>
        <w:t>(</w:t>
      </w:r>
      <w:r>
        <w:rPr>
          <w:rStyle w:val="default"/>
          <w:rFonts w:cs="FrankRuehl" w:hint="cs"/>
          <w:rtl/>
        </w:rPr>
        <w:t>9)</w:t>
      </w:r>
      <w:r>
        <w:rPr>
          <w:rStyle w:val="default"/>
          <w:rFonts w:cs="FrankRuehl" w:hint="cs"/>
          <w:rtl/>
        </w:rPr>
        <w:tab/>
        <w:t xml:space="preserve">מי שחייב חוב סופי בשל ארנונה או בשל אספקת מים בעד שישה חודשים, ולא שילם אותו ממועד התשלום של חלקו האחרון של החוב ובמשך תקופה העולה על שנה; לעניין זה, "חוב סופי" </w:t>
      </w:r>
      <w:r>
        <w:rPr>
          <w:rStyle w:val="default"/>
          <w:rFonts w:cs="FrankRuehl"/>
          <w:rtl/>
        </w:rPr>
        <w:t>–</w:t>
      </w:r>
      <w:r>
        <w:rPr>
          <w:rStyle w:val="default"/>
          <w:rFonts w:cs="FrankRuehl" w:hint="cs"/>
          <w:rtl/>
        </w:rPr>
        <w:t xml:space="preserve"> חוב, שחלף לגביו המועד להגשת השגה, ערר או ערעור, לפי העניין, ואם הוגשו ערעור או תובענה אחרת </w:t>
      </w:r>
      <w:r>
        <w:rPr>
          <w:rStyle w:val="default"/>
          <w:rFonts w:cs="FrankRuehl"/>
          <w:rtl/>
        </w:rPr>
        <w:t>–</w:t>
      </w:r>
      <w:r>
        <w:rPr>
          <w:rStyle w:val="default"/>
          <w:rFonts w:cs="FrankRuehl" w:hint="cs"/>
          <w:rtl/>
        </w:rPr>
        <w:t xml:space="preserve"> לאחר מתן פסק דין חלוט או החלטה סופית שאינה ניתנת לערעור עוד.</w:t>
      </w:r>
    </w:p>
    <w:p w:rsidR="00760A90" w:rsidRPr="00030DEF" w:rsidRDefault="00760A90" w:rsidP="00760A90">
      <w:pPr>
        <w:pStyle w:val="P00"/>
        <w:spacing w:before="0"/>
        <w:ind w:left="1021" w:right="1134"/>
        <w:rPr>
          <w:rFonts w:hint="cs"/>
          <w:b/>
          <w:bCs/>
          <w:vanish/>
          <w:szCs w:val="20"/>
          <w:shd w:val="clear" w:color="auto" w:fill="FFFF99"/>
          <w:rtl/>
        </w:rPr>
      </w:pPr>
      <w:bookmarkStart w:id="33" w:name="Rov651"/>
      <w:r w:rsidRPr="00030DEF">
        <w:rPr>
          <w:rFonts w:hint="cs"/>
          <w:vanish/>
          <w:color w:val="FF0000"/>
          <w:szCs w:val="20"/>
          <w:shd w:val="clear" w:color="auto" w:fill="FFFF99"/>
          <w:rtl/>
        </w:rPr>
        <w:t>מיום 23.8.1962</w:t>
      </w:r>
    </w:p>
    <w:p w:rsidR="00760A90" w:rsidRPr="00030DEF" w:rsidRDefault="00760A90" w:rsidP="00760A90">
      <w:pPr>
        <w:pStyle w:val="P00"/>
        <w:spacing w:before="0"/>
        <w:ind w:left="1021" w:right="1134"/>
        <w:rPr>
          <w:rFonts w:hint="cs"/>
          <w:b/>
          <w:bCs/>
          <w:vanish/>
          <w:szCs w:val="20"/>
          <w:shd w:val="clear" w:color="auto" w:fill="FFFF99"/>
          <w:rtl/>
        </w:rPr>
      </w:pPr>
      <w:r w:rsidRPr="00030DEF">
        <w:rPr>
          <w:rFonts w:hint="cs"/>
          <w:b/>
          <w:bCs/>
          <w:vanish/>
          <w:szCs w:val="20"/>
          <w:shd w:val="clear" w:color="auto" w:fill="FFFF99"/>
          <w:rtl/>
        </w:rPr>
        <w:t>צו (מס' 4) תשכ"ב-1962</w:t>
      </w:r>
    </w:p>
    <w:p w:rsidR="00760A90" w:rsidRPr="00030DEF" w:rsidRDefault="00760A90" w:rsidP="00760A90">
      <w:pPr>
        <w:pStyle w:val="P00"/>
        <w:spacing w:before="0"/>
        <w:ind w:left="1021" w:right="1134"/>
        <w:rPr>
          <w:rFonts w:hint="cs"/>
          <w:vanish/>
          <w:szCs w:val="20"/>
          <w:shd w:val="clear" w:color="auto" w:fill="FFFF99"/>
          <w:rtl/>
        </w:rPr>
      </w:pPr>
      <w:hyperlink r:id="rId31" w:history="1">
        <w:r w:rsidRPr="00030DEF">
          <w:rPr>
            <w:rStyle w:val="Hyperlink"/>
            <w:rFonts w:hint="cs"/>
            <w:vanish/>
            <w:szCs w:val="20"/>
            <w:shd w:val="clear" w:color="auto" w:fill="FFFF99"/>
            <w:rtl/>
          </w:rPr>
          <w:t>ק"ת תשכ"ב מס' 1353</w:t>
        </w:r>
      </w:hyperlink>
      <w:r w:rsidRPr="00030DEF">
        <w:rPr>
          <w:rFonts w:hint="cs"/>
          <w:vanish/>
          <w:szCs w:val="20"/>
          <w:shd w:val="clear" w:color="auto" w:fill="FFFF99"/>
          <w:rtl/>
        </w:rPr>
        <w:t xml:space="preserve"> מיום 23.8.1962 עמ' 2486</w:t>
      </w:r>
    </w:p>
    <w:p w:rsidR="00760A90" w:rsidRPr="00030DEF" w:rsidRDefault="00760A90" w:rsidP="00760A90">
      <w:pPr>
        <w:pStyle w:val="P00"/>
        <w:spacing w:before="0"/>
        <w:ind w:left="1021" w:right="1134"/>
        <w:rPr>
          <w:rFonts w:hint="cs"/>
          <w:b/>
          <w:bCs/>
          <w:vanish/>
          <w:szCs w:val="20"/>
          <w:shd w:val="clear" w:color="auto" w:fill="FFFF99"/>
          <w:rtl/>
        </w:rPr>
      </w:pPr>
      <w:r w:rsidRPr="00030DEF">
        <w:rPr>
          <w:rFonts w:hint="cs"/>
          <w:b/>
          <w:bCs/>
          <w:vanish/>
          <w:szCs w:val="20"/>
          <w:shd w:val="clear" w:color="auto" w:fill="FFFF99"/>
          <w:rtl/>
        </w:rPr>
        <w:t>החלפת פסקה 101(2)</w:t>
      </w:r>
    </w:p>
    <w:p w:rsidR="00760A90" w:rsidRPr="00030DEF" w:rsidRDefault="00760A90" w:rsidP="00760A90">
      <w:pPr>
        <w:pStyle w:val="P00"/>
        <w:ind w:left="1021" w:right="1134"/>
        <w:rPr>
          <w:rFonts w:hint="cs"/>
          <w:vanish/>
          <w:szCs w:val="20"/>
          <w:shd w:val="clear" w:color="auto" w:fill="FFFF99"/>
          <w:rtl/>
        </w:rPr>
      </w:pPr>
      <w:r w:rsidRPr="00030DEF">
        <w:rPr>
          <w:rFonts w:hint="cs"/>
          <w:vanish/>
          <w:szCs w:val="20"/>
          <w:shd w:val="clear" w:color="auto" w:fill="FFFF99"/>
          <w:rtl/>
        </w:rPr>
        <w:t>הנוסח הקודם:</w:t>
      </w:r>
    </w:p>
    <w:p w:rsidR="00760A90" w:rsidRPr="00030DEF" w:rsidRDefault="00760A90" w:rsidP="00760A90">
      <w:pPr>
        <w:pStyle w:val="P00"/>
        <w:spacing w:before="0"/>
        <w:ind w:left="1021" w:right="1134"/>
        <w:rPr>
          <w:rFonts w:hint="cs"/>
          <w:strike/>
          <w:vanish/>
          <w:sz w:val="22"/>
          <w:szCs w:val="22"/>
          <w:shd w:val="clear" w:color="auto" w:fill="FFFF99"/>
          <w:rtl/>
        </w:rPr>
      </w:pPr>
      <w:r w:rsidRPr="00030DEF">
        <w:rPr>
          <w:rFonts w:hint="cs"/>
          <w:strike/>
          <w:vanish/>
          <w:sz w:val="22"/>
          <w:szCs w:val="22"/>
          <w:shd w:val="clear" w:color="auto" w:fill="FFFF99"/>
          <w:rtl/>
        </w:rPr>
        <w:t>(2)</w:t>
      </w:r>
      <w:r w:rsidRPr="00030DEF">
        <w:rPr>
          <w:rFonts w:hint="cs"/>
          <w:strike/>
          <w:vanish/>
          <w:sz w:val="22"/>
          <w:szCs w:val="22"/>
          <w:shd w:val="clear" w:color="auto" w:fill="FFFF99"/>
          <w:rtl/>
        </w:rPr>
        <w:tab/>
        <w:t>חולה רוח;</w:t>
      </w:r>
    </w:p>
    <w:p w:rsidR="00AD1D14" w:rsidRPr="00030DEF" w:rsidRDefault="00AD1D14" w:rsidP="00AD1D14">
      <w:pPr>
        <w:pStyle w:val="P00"/>
        <w:spacing w:before="0"/>
        <w:ind w:left="1021" w:right="1134"/>
        <w:rPr>
          <w:rFonts w:hint="cs"/>
          <w:vanish/>
          <w:color w:val="FF0000"/>
          <w:szCs w:val="20"/>
          <w:shd w:val="clear" w:color="auto" w:fill="FFFF99"/>
          <w:rtl/>
        </w:rPr>
      </w:pPr>
    </w:p>
    <w:p w:rsidR="00AD1D14" w:rsidRPr="00030DEF" w:rsidRDefault="00AD1D14" w:rsidP="00AD1D14">
      <w:pPr>
        <w:pStyle w:val="P00"/>
        <w:spacing w:before="0"/>
        <w:ind w:left="1021" w:right="1134"/>
        <w:rPr>
          <w:rFonts w:hint="cs"/>
          <w:b/>
          <w:bCs/>
          <w:vanish/>
          <w:szCs w:val="20"/>
          <w:shd w:val="clear" w:color="auto" w:fill="FFFF99"/>
          <w:rtl/>
        </w:rPr>
      </w:pPr>
      <w:r w:rsidRPr="00030DEF">
        <w:rPr>
          <w:rFonts w:hint="cs"/>
          <w:vanish/>
          <w:color w:val="FF0000"/>
          <w:szCs w:val="20"/>
          <w:shd w:val="clear" w:color="auto" w:fill="FFFF99"/>
          <w:rtl/>
        </w:rPr>
        <w:t>מיום 24.2.1973</w:t>
      </w:r>
    </w:p>
    <w:p w:rsidR="00AD1D14" w:rsidRPr="00030DEF" w:rsidRDefault="00AD1D14" w:rsidP="00AD1D14">
      <w:pPr>
        <w:pStyle w:val="P00"/>
        <w:spacing w:before="0"/>
        <w:ind w:left="1021" w:right="1134"/>
        <w:rPr>
          <w:rFonts w:hint="cs"/>
          <w:b/>
          <w:bCs/>
          <w:vanish/>
          <w:szCs w:val="20"/>
          <w:shd w:val="clear" w:color="auto" w:fill="FFFF99"/>
          <w:rtl/>
        </w:rPr>
      </w:pPr>
      <w:r w:rsidRPr="00030DEF">
        <w:rPr>
          <w:rFonts w:hint="cs"/>
          <w:b/>
          <w:bCs/>
          <w:vanish/>
          <w:szCs w:val="20"/>
          <w:shd w:val="clear" w:color="auto" w:fill="FFFF99"/>
          <w:rtl/>
        </w:rPr>
        <w:t xml:space="preserve">צו </w:t>
      </w:r>
      <w:r w:rsidR="00855EDA" w:rsidRPr="00030DEF">
        <w:rPr>
          <w:rFonts w:hint="cs"/>
          <w:b/>
          <w:bCs/>
          <w:vanish/>
          <w:szCs w:val="20"/>
          <w:shd w:val="clear" w:color="auto" w:fill="FFFF99"/>
          <w:rtl/>
        </w:rPr>
        <w:t xml:space="preserve">(מס' 2) </w:t>
      </w:r>
      <w:r w:rsidRPr="00030DEF">
        <w:rPr>
          <w:rFonts w:hint="cs"/>
          <w:b/>
          <w:bCs/>
          <w:vanish/>
          <w:szCs w:val="20"/>
          <w:shd w:val="clear" w:color="auto" w:fill="FFFF99"/>
          <w:rtl/>
        </w:rPr>
        <w:t>תשל"ג-1973</w:t>
      </w:r>
    </w:p>
    <w:p w:rsidR="00AD1D14" w:rsidRPr="00030DEF" w:rsidRDefault="00AD1D14" w:rsidP="00AD1D14">
      <w:pPr>
        <w:pStyle w:val="P00"/>
        <w:spacing w:before="0"/>
        <w:ind w:left="1021" w:right="1134"/>
        <w:rPr>
          <w:rFonts w:hint="cs"/>
          <w:vanish/>
          <w:szCs w:val="20"/>
          <w:shd w:val="clear" w:color="auto" w:fill="FFFF99"/>
          <w:rtl/>
        </w:rPr>
      </w:pPr>
      <w:hyperlink r:id="rId32" w:history="1">
        <w:r w:rsidRPr="00030DEF">
          <w:rPr>
            <w:rStyle w:val="Hyperlink"/>
            <w:rFonts w:hint="cs"/>
            <w:vanish/>
            <w:szCs w:val="20"/>
            <w:shd w:val="clear" w:color="auto" w:fill="FFFF99"/>
            <w:rtl/>
          </w:rPr>
          <w:t>ק"ת תשל"ג מס</w:t>
        </w:r>
        <w:r w:rsidRPr="00030DEF">
          <w:rPr>
            <w:rStyle w:val="Hyperlink"/>
            <w:rFonts w:hint="cs"/>
            <w:vanish/>
            <w:szCs w:val="20"/>
            <w:shd w:val="clear" w:color="auto" w:fill="FFFF99"/>
            <w:rtl/>
          </w:rPr>
          <w:t>' 2961</w:t>
        </w:r>
      </w:hyperlink>
      <w:r w:rsidRPr="00030DEF">
        <w:rPr>
          <w:rFonts w:hint="cs"/>
          <w:vanish/>
          <w:szCs w:val="20"/>
          <w:shd w:val="clear" w:color="auto" w:fill="FFFF99"/>
          <w:rtl/>
        </w:rPr>
        <w:t xml:space="preserve"> מיום 25.1.1973 עמ' 665</w:t>
      </w:r>
    </w:p>
    <w:p w:rsidR="00AD1D14" w:rsidRPr="00030DEF" w:rsidRDefault="00AD1D14" w:rsidP="00AD1D14">
      <w:pPr>
        <w:pStyle w:val="P00"/>
        <w:spacing w:before="0"/>
        <w:ind w:left="1021" w:right="1134"/>
        <w:rPr>
          <w:rFonts w:hint="cs"/>
          <w:b/>
          <w:bCs/>
          <w:vanish/>
          <w:szCs w:val="20"/>
          <w:shd w:val="clear" w:color="auto" w:fill="FFFF99"/>
          <w:rtl/>
        </w:rPr>
      </w:pPr>
      <w:r w:rsidRPr="00030DEF">
        <w:rPr>
          <w:rFonts w:hint="cs"/>
          <w:b/>
          <w:bCs/>
          <w:vanish/>
          <w:szCs w:val="20"/>
          <w:shd w:val="clear" w:color="auto" w:fill="FFFF99"/>
          <w:rtl/>
        </w:rPr>
        <w:t>הוספת פסקה 101(8)</w:t>
      </w:r>
    </w:p>
    <w:p w:rsidR="00EF071C" w:rsidRPr="00030DEF" w:rsidRDefault="00EF071C" w:rsidP="00EF071C">
      <w:pPr>
        <w:pStyle w:val="P00"/>
        <w:spacing w:before="0"/>
        <w:ind w:left="1474" w:right="1134"/>
        <w:rPr>
          <w:rFonts w:hint="cs"/>
          <w:vanish/>
          <w:color w:val="FF0000"/>
          <w:szCs w:val="20"/>
          <w:shd w:val="clear" w:color="auto" w:fill="FFFF99"/>
          <w:rtl/>
        </w:rPr>
      </w:pPr>
    </w:p>
    <w:p w:rsidR="00EF071C" w:rsidRPr="00030DEF" w:rsidRDefault="00EF071C" w:rsidP="00EF071C">
      <w:pPr>
        <w:pStyle w:val="P00"/>
        <w:spacing w:before="0"/>
        <w:ind w:left="1021" w:right="1134"/>
        <w:rPr>
          <w:rFonts w:hint="cs"/>
          <w:b/>
          <w:bCs/>
          <w:vanish/>
          <w:szCs w:val="20"/>
          <w:shd w:val="clear" w:color="auto" w:fill="FFFF99"/>
          <w:rtl/>
        </w:rPr>
      </w:pPr>
      <w:r w:rsidRPr="00030DEF">
        <w:rPr>
          <w:rFonts w:hint="cs"/>
          <w:vanish/>
          <w:color w:val="FF0000"/>
          <w:szCs w:val="20"/>
          <w:shd w:val="clear" w:color="auto" w:fill="FFFF99"/>
          <w:rtl/>
        </w:rPr>
        <w:t>מיום 14.8.1973</w:t>
      </w:r>
    </w:p>
    <w:p w:rsidR="00EF071C" w:rsidRPr="00030DEF" w:rsidRDefault="00EF071C" w:rsidP="000466EA">
      <w:pPr>
        <w:pStyle w:val="P00"/>
        <w:spacing w:before="0"/>
        <w:ind w:left="1021" w:right="1134"/>
        <w:rPr>
          <w:rFonts w:hint="cs"/>
          <w:b/>
          <w:bCs/>
          <w:vanish/>
          <w:szCs w:val="20"/>
          <w:shd w:val="clear" w:color="auto" w:fill="FFFF99"/>
          <w:rtl/>
        </w:rPr>
      </w:pPr>
      <w:r w:rsidRPr="00030DEF">
        <w:rPr>
          <w:rFonts w:hint="cs"/>
          <w:b/>
          <w:bCs/>
          <w:vanish/>
          <w:szCs w:val="20"/>
          <w:shd w:val="clear" w:color="auto" w:fill="FFFF99"/>
          <w:rtl/>
        </w:rPr>
        <w:t xml:space="preserve">צו (מס' </w:t>
      </w:r>
      <w:r w:rsidR="000466EA" w:rsidRPr="00030DEF">
        <w:rPr>
          <w:rFonts w:hint="cs"/>
          <w:b/>
          <w:bCs/>
          <w:vanish/>
          <w:szCs w:val="20"/>
          <w:shd w:val="clear" w:color="auto" w:fill="FFFF99"/>
          <w:rtl/>
        </w:rPr>
        <w:t>5</w:t>
      </w:r>
      <w:r w:rsidRPr="00030DEF">
        <w:rPr>
          <w:rFonts w:hint="cs"/>
          <w:b/>
          <w:bCs/>
          <w:vanish/>
          <w:szCs w:val="20"/>
          <w:shd w:val="clear" w:color="auto" w:fill="FFFF99"/>
          <w:rtl/>
        </w:rPr>
        <w:t>) תשל"ג-1973</w:t>
      </w:r>
    </w:p>
    <w:p w:rsidR="00EF071C" w:rsidRPr="00030DEF" w:rsidRDefault="00EF071C" w:rsidP="00EF071C">
      <w:pPr>
        <w:pStyle w:val="P00"/>
        <w:spacing w:before="0"/>
        <w:ind w:left="1021" w:right="1134"/>
        <w:rPr>
          <w:rFonts w:hint="cs"/>
          <w:vanish/>
          <w:szCs w:val="20"/>
          <w:shd w:val="clear" w:color="auto" w:fill="FFFF99"/>
          <w:rtl/>
        </w:rPr>
      </w:pPr>
      <w:hyperlink r:id="rId33" w:history="1">
        <w:r w:rsidRPr="00030DEF">
          <w:rPr>
            <w:rStyle w:val="Hyperlink"/>
            <w:rFonts w:hint="cs"/>
            <w:vanish/>
            <w:szCs w:val="20"/>
            <w:shd w:val="clear" w:color="auto" w:fill="FFFF99"/>
            <w:rtl/>
          </w:rPr>
          <w:t>ק"ת תשל"ג מס' 3046</w:t>
        </w:r>
      </w:hyperlink>
      <w:r w:rsidRPr="00030DEF">
        <w:rPr>
          <w:rFonts w:hint="cs"/>
          <w:vanish/>
          <w:szCs w:val="20"/>
          <w:shd w:val="clear" w:color="auto" w:fill="FFFF99"/>
          <w:rtl/>
        </w:rPr>
        <w:t xml:space="preserve"> מיום 14.8.1973 עמ' 1792</w:t>
      </w:r>
    </w:p>
    <w:p w:rsidR="00EF071C" w:rsidRPr="00030DEF" w:rsidRDefault="00EF071C" w:rsidP="00EF071C">
      <w:pPr>
        <w:pStyle w:val="P00"/>
        <w:spacing w:before="0"/>
        <w:ind w:left="1021" w:right="1134"/>
        <w:rPr>
          <w:rFonts w:hint="cs"/>
          <w:b/>
          <w:bCs/>
          <w:vanish/>
          <w:szCs w:val="20"/>
          <w:shd w:val="clear" w:color="auto" w:fill="FFFF99"/>
          <w:rtl/>
        </w:rPr>
      </w:pPr>
      <w:r w:rsidRPr="00030DEF">
        <w:rPr>
          <w:rFonts w:hint="cs"/>
          <w:b/>
          <w:bCs/>
          <w:vanish/>
          <w:szCs w:val="20"/>
          <w:shd w:val="clear" w:color="auto" w:fill="FFFF99"/>
          <w:rtl/>
        </w:rPr>
        <w:t>החלפת פסקה 101(8)</w:t>
      </w:r>
    </w:p>
    <w:p w:rsidR="00EF071C" w:rsidRPr="00030DEF" w:rsidRDefault="00EF071C" w:rsidP="00EF071C">
      <w:pPr>
        <w:pStyle w:val="P00"/>
        <w:ind w:left="1021" w:right="1134"/>
        <w:rPr>
          <w:rFonts w:hint="cs"/>
          <w:vanish/>
          <w:szCs w:val="20"/>
          <w:shd w:val="clear" w:color="auto" w:fill="FFFF99"/>
          <w:rtl/>
        </w:rPr>
      </w:pPr>
      <w:r w:rsidRPr="00030DEF">
        <w:rPr>
          <w:rFonts w:hint="cs"/>
          <w:vanish/>
          <w:szCs w:val="20"/>
          <w:shd w:val="clear" w:color="auto" w:fill="FFFF99"/>
          <w:rtl/>
        </w:rPr>
        <w:t>הנוסח הקודם:</w:t>
      </w:r>
    </w:p>
    <w:p w:rsidR="00EF071C" w:rsidRPr="00030DEF" w:rsidRDefault="00EF071C" w:rsidP="00EF071C">
      <w:pPr>
        <w:pStyle w:val="P00"/>
        <w:spacing w:before="0"/>
        <w:ind w:left="1021" w:right="1134"/>
        <w:rPr>
          <w:rFonts w:hint="cs"/>
          <w:strike/>
          <w:vanish/>
          <w:sz w:val="22"/>
          <w:szCs w:val="22"/>
          <w:shd w:val="clear" w:color="auto" w:fill="FFFF99"/>
          <w:rtl/>
        </w:rPr>
      </w:pPr>
      <w:r w:rsidRPr="00030DEF">
        <w:rPr>
          <w:rFonts w:hint="cs"/>
          <w:strike/>
          <w:vanish/>
          <w:sz w:val="22"/>
          <w:szCs w:val="22"/>
          <w:shd w:val="clear" w:color="auto" w:fill="FFFF99"/>
          <w:rtl/>
        </w:rPr>
        <w:t>(8)</w:t>
      </w:r>
      <w:r w:rsidRPr="00030DEF">
        <w:rPr>
          <w:rFonts w:hint="cs"/>
          <w:strike/>
          <w:vanish/>
          <w:sz w:val="22"/>
          <w:szCs w:val="22"/>
          <w:shd w:val="clear" w:color="auto" w:fill="FFFF99"/>
          <w:rtl/>
        </w:rPr>
        <w:tab/>
        <w:t>מי שהוכרז פושט רגל לפי פקודת פשיטת רגל, 1936, ואם ניתן לו צו שחרור החלטי לפי הפקודה האמורה וטרם עברו שנתיים ממועד תחילתו.</w:t>
      </w:r>
    </w:p>
    <w:p w:rsidR="00185B38" w:rsidRPr="00030DEF" w:rsidRDefault="00185B38" w:rsidP="00185B38">
      <w:pPr>
        <w:pStyle w:val="P00"/>
        <w:spacing w:before="0"/>
        <w:ind w:left="1021" w:right="1134"/>
        <w:rPr>
          <w:rFonts w:hint="cs"/>
          <w:b/>
          <w:bCs/>
          <w:vanish/>
          <w:szCs w:val="20"/>
          <w:shd w:val="clear" w:color="auto" w:fill="FFFF99"/>
          <w:rtl/>
        </w:rPr>
      </w:pPr>
      <w:r w:rsidRPr="00030DEF">
        <w:rPr>
          <w:vanish/>
          <w:color w:val="FF0000"/>
          <w:szCs w:val="20"/>
          <w:shd w:val="clear" w:color="auto" w:fill="FFFF99"/>
          <w:rtl/>
        </w:rPr>
        <w:br/>
      </w:r>
      <w:r w:rsidRPr="00030DEF">
        <w:rPr>
          <w:rFonts w:hint="cs"/>
          <w:vanish/>
          <w:color w:val="FF0000"/>
          <w:szCs w:val="20"/>
          <w:shd w:val="clear" w:color="auto" w:fill="FFFF99"/>
          <w:rtl/>
        </w:rPr>
        <w:t>מיום 26.9.1996</w:t>
      </w:r>
    </w:p>
    <w:p w:rsidR="00185B38" w:rsidRPr="00030DEF" w:rsidRDefault="00185B38" w:rsidP="00185B38">
      <w:pPr>
        <w:pStyle w:val="P00"/>
        <w:spacing w:before="0"/>
        <w:ind w:left="1021" w:right="1134"/>
        <w:rPr>
          <w:rFonts w:hint="cs"/>
          <w:b/>
          <w:bCs/>
          <w:vanish/>
          <w:szCs w:val="20"/>
          <w:shd w:val="clear" w:color="auto" w:fill="FFFF99"/>
          <w:rtl/>
        </w:rPr>
      </w:pPr>
      <w:r w:rsidRPr="00030DEF">
        <w:rPr>
          <w:rFonts w:hint="cs"/>
          <w:b/>
          <w:bCs/>
          <w:vanish/>
          <w:szCs w:val="20"/>
          <w:shd w:val="clear" w:color="auto" w:fill="FFFF99"/>
          <w:rtl/>
        </w:rPr>
        <w:t>צו תשנ"ז-1996</w:t>
      </w:r>
    </w:p>
    <w:p w:rsidR="00185B38" w:rsidRPr="00030DEF" w:rsidRDefault="00185B38" w:rsidP="00185B38">
      <w:pPr>
        <w:pStyle w:val="P00"/>
        <w:spacing w:before="0"/>
        <w:ind w:left="1021" w:right="1134"/>
        <w:rPr>
          <w:rFonts w:hint="cs"/>
          <w:vanish/>
          <w:szCs w:val="20"/>
          <w:shd w:val="clear" w:color="auto" w:fill="FFFF99"/>
          <w:rtl/>
        </w:rPr>
      </w:pPr>
      <w:hyperlink r:id="rId34" w:history="1">
        <w:r w:rsidRPr="00030DEF">
          <w:rPr>
            <w:rStyle w:val="Hyperlink"/>
            <w:rFonts w:hint="cs"/>
            <w:vanish/>
            <w:szCs w:val="20"/>
            <w:shd w:val="clear" w:color="auto" w:fill="FFFF99"/>
            <w:rtl/>
          </w:rPr>
          <w:t>ק"ת תשנ"ז מס' 5785</w:t>
        </w:r>
      </w:hyperlink>
      <w:r w:rsidRPr="00030DEF">
        <w:rPr>
          <w:rFonts w:hint="cs"/>
          <w:vanish/>
          <w:szCs w:val="20"/>
          <w:shd w:val="clear" w:color="auto" w:fill="FFFF99"/>
          <w:rtl/>
        </w:rPr>
        <w:t xml:space="preserve"> מיום 26.9.1996 עמ' 18</w:t>
      </w:r>
    </w:p>
    <w:p w:rsidR="00185B38" w:rsidRPr="00030DEF" w:rsidRDefault="00185B38" w:rsidP="00185B38">
      <w:pPr>
        <w:pStyle w:val="P00"/>
        <w:spacing w:before="0"/>
        <w:ind w:left="1021" w:right="1134"/>
        <w:rPr>
          <w:rFonts w:hint="cs"/>
          <w:b/>
          <w:bCs/>
          <w:vanish/>
          <w:szCs w:val="20"/>
          <w:shd w:val="clear" w:color="auto" w:fill="FFFF99"/>
          <w:rtl/>
        </w:rPr>
      </w:pPr>
      <w:r w:rsidRPr="00030DEF">
        <w:rPr>
          <w:rFonts w:hint="cs"/>
          <w:b/>
          <w:bCs/>
          <w:vanish/>
          <w:szCs w:val="20"/>
          <w:shd w:val="clear" w:color="auto" w:fill="FFFF99"/>
          <w:rtl/>
        </w:rPr>
        <w:t>החלפת פסקה 101(2)</w:t>
      </w:r>
    </w:p>
    <w:p w:rsidR="00185B38" w:rsidRPr="00030DEF" w:rsidRDefault="00185B38" w:rsidP="00185B38">
      <w:pPr>
        <w:pStyle w:val="P00"/>
        <w:ind w:left="1021" w:right="1134"/>
        <w:rPr>
          <w:rFonts w:hint="cs"/>
          <w:vanish/>
          <w:szCs w:val="20"/>
          <w:shd w:val="clear" w:color="auto" w:fill="FFFF99"/>
          <w:rtl/>
        </w:rPr>
      </w:pPr>
      <w:r w:rsidRPr="00030DEF">
        <w:rPr>
          <w:rFonts w:hint="cs"/>
          <w:vanish/>
          <w:szCs w:val="20"/>
          <w:shd w:val="clear" w:color="auto" w:fill="FFFF99"/>
          <w:rtl/>
        </w:rPr>
        <w:t>הנוסח הקודם:</w:t>
      </w:r>
    </w:p>
    <w:p w:rsidR="00760A90" w:rsidRPr="00030DEF" w:rsidRDefault="00760A90" w:rsidP="00760A90">
      <w:pPr>
        <w:pStyle w:val="P00"/>
        <w:spacing w:before="0"/>
        <w:ind w:left="1021" w:right="1134"/>
        <w:rPr>
          <w:rFonts w:hint="cs"/>
          <w:strike/>
          <w:vanish/>
          <w:sz w:val="22"/>
          <w:szCs w:val="22"/>
          <w:shd w:val="clear" w:color="auto" w:fill="FFFF99"/>
          <w:rtl/>
        </w:rPr>
      </w:pPr>
      <w:r w:rsidRPr="00030DEF">
        <w:rPr>
          <w:rFonts w:hint="cs"/>
          <w:strike/>
          <w:vanish/>
          <w:sz w:val="22"/>
          <w:szCs w:val="22"/>
          <w:shd w:val="clear" w:color="auto" w:fill="FFFF99"/>
          <w:rtl/>
        </w:rPr>
        <w:t>(2)</w:t>
      </w:r>
      <w:r w:rsidRPr="00030DEF">
        <w:rPr>
          <w:rFonts w:hint="cs"/>
          <w:strike/>
          <w:vanish/>
          <w:sz w:val="22"/>
          <w:szCs w:val="22"/>
          <w:shd w:val="clear" w:color="auto" w:fill="FFFF99"/>
          <w:rtl/>
        </w:rPr>
        <w:tab/>
        <w:t>חולה נפש;</w:t>
      </w:r>
    </w:p>
    <w:p w:rsidR="006F0A12" w:rsidRPr="00030DEF" w:rsidRDefault="006F0A12" w:rsidP="006F0A12">
      <w:pPr>
        <w:pStyle w:val="P00"/>
        <w:spacing w:before="0"/>
        <w:ind w:left="1021" w:right="1134"/>
        <w:rPr>
          <w:rFonts w:hint="cs"/>
          <w:vanish/>
          <w:color w:val="FF0000"/>
          <w:szCs w:val="20"/>
          <w:shd w:val="clear" w:color="auto" w:fill="FFFF99"/>
          <w:rtl/>
        </w:rPr>
      </w:pPr>
    </w:p>
    <w:p w:rsidR="006F0A12" w:rsidRPr="00030DEF" w:rsidRDefault="006F0A12" w:rsidP="006F0A12">
      <w:pPr>
        <w:pStyle w:val="P00"/>
        <w:spacing w:before="0"/>
        <w:ind w:left="1021" w:right="1134"/>
        <w:rPr>
          <w:rFonts w:hint="cs"/>
          <w:b/>
          <w:bCs/>
          <w:vanish/>
          <w:szCs w:val="20"/>
          <w:shd w:val="clear" w:color="auto" w:fill="FFFF99"/>
          <w:rtl/>
        </w:rPr>
      </w:pPr>
      <w:r w:rsidRPr="00030DEF">
        <w:rPr>
          <w:rFonts w:hint="cs"/>
          <w:vanish/>
          <w:color w:val="FF0000"/>
          <w:szCs w:val="20"/>
          <w:shd w:val="clear" w:color="auto" w:fill="FFFF99"/>
          <w:rtl/>
        </w:rPr>
        <w:t>מיום 29.5.2001</w:t>
      </w:r>
    </w:p>
    <w:p w:rsidR="006F0A12" w:rsidRPr="00030DEF" w:rsidRDefault="006F0A12" w:rsidP="006F0A12">
      <w:pPr>
        <w:pStyle w:val="P00"/>
        <w:spacing w:before="0"/>
        <w:ind w:left="1021" w:right="1134"/>
        <w:rPr>
          <w:rFonts w:hint="cs"/>
          <w:b/>
          <w:bCs/>
          <w:vanish/>
          <w:szCs w:val="20"/>
          <w:shd w:val="clear" w:color="auto" w:fill="FFFF99"/>
          <w:rtl/>
        </w:rPr>
      </w:pPr>
      <w:r w:rsidRPr="00030DEF">
        <w:rPr>
          <w:rFonts w:hint="cs"/>
          <w:b/>
          <w:bCs/>
          <w:vanish/>
          <w:szCs w:val="20"/>
          <w:shd w:val="clear" w:color="auto" w:fill="FFFF99"/>
          <w:rtl/>
        </w:rPr>
        <w:t>צו (מס' 2) תשס"א-200</w:t>
      </w:r>
      <w:r w:rsidR="00867C18" w:rsidRPr="00030DEF">
        <w:rPr>
          <w:rFonts w:hint="cs"/>
          <w:b/>
          <w:bCs/>
          <w:vanish/>
          <w:szCs w:val="20"/>
          <w:shd w:val="clear" w:color="auto" w:fill="FFFF99"/>
          <w:rtl/>
        </w:rPr>
        <w:t>1</w:t>
      </w:r>
    </w:p>
    <w:p w:rsidR="006F0A12" w:rsidRPr="00030DEF" w:rsidRDefault="00867C18" w:rsidP="00867C18">
      <w:pPr>
        <w:pStyle w:val="P00"/>
        <w:spacing w:before="0"/>
        <w:ind w:left="1021" w:right="1134"/>
        <w:rPr>
          <w:rFonts w:hint="cs"/>
          <w:vanish/>
          <w:szCs w:val="20"/>
          <w:shd w:val="clear" w:color="auto" w:fill="FFFF99"/>
          <w:rtl/>
        </w:rPr>
      </w:pPr>
      <w:hyperlink r:id="rId35" w:history="1">
        <w:r w:rsidR="006F0A12" w:rsidRPr="00030DEF">
          <w:rPr>
            <w:rStyle w:val="Hyperlink"/>
            <w:rFonts w:hint="cs"/>
            <w:vanish/>
            <w:szCs w:val="20"/>
            <w:shd w:val="clear" w:color="auto" w:fill="FFFF99"/>
            <w:rtl/>
          </w:rPr>
          <w:t xml:space="preserve">ק"ת תשס"א מס' </w:t>
        </w:r>
        <w:r w:rsidRPr="00030DEF">
          <w:rPr>
            <w:rStyle w:val="Hyperlink"/>
            <w:rFonts w:hint="cs"/>
            <w:vanish/>
            <w:szCs w:val="20"/>
            <w:shd w:val="clear" w:color="auto" w:fill="FFFF99"/>
            <w:rtl/>
          </w:rPr>
          <w:t>6106</w:t>
        </w:r>
      </w:hyperlink>
      <w:r w:rsidR="006F0A12" w:rsidRPr="00030DEF">
        <w:rPr>
          <w:rFonts w:hint="cs"/>
          <w:vanish/>
          <w:szCs w:val="20"/>
          <w:shd w:val="clear" w:color="auto" w:fill="FFFF99"/>
          <w:rtl/>
        </w:rPr>
        <w:t xml:space="preserve"> מיום </w:t>
      </w:r>
      <w:r w:rsidRPr="00030DEF">
        <w:rPr>
          <w:rFonts w:hint="cs"/>
          <w:vanish/>
          <w:szCs w:val="20"/>
          <w:shd w:val="clear" w:color="auto" w:fill="FFFF99"/>
          <w:rtl/>
        </w:rPr>
        <w:t>29.5.2001 עמ' 809</w:t>
      </w:r>
    </w:p>
    <w:p w:rsidR="00867C18" w:rsidRPr="00030DEF" w:rsidRDefault="00867C18" w:rsidP="00867C18">
      <w:pPr>
        <w:pStyle w:val="P22"/>
        <w:ind w:left="1021" w:right="1134"/>
        <w:rPr>
          <w:rStyle w:val="default"/>
          <w:rFonts w:cs="FrankRuehl" w:hint="cs"/>
          <w:strike/>
          <w:vanish/>
          <w:sz w:val="22"/>
          <w:szCs w:val="22"/>
          <w:shd w:val="clear" w:color="auto" w:fill="FFFF99"/>
          <w:rtl/>
        </w:rPr>
      </w:pPr>
      <w:r w:rsidRPr="00030DEF">
        <w:rPr>
          <w:rStyle w:val="default"/>
          <w:rFonts w:cs="FrankRuehl" w:hint="cs"/>
          <w:strike/>
          <w:vanish/>
          <w:sz w:val="22"/>
          <w:szCs w:val="22"/>
          <w:shd w:val="clear" w:color="auto" w:fill="FFFF99"/>
          <w:rtl/>
        </w:rPr>
        <w:t>(7)</w:t>
      </w:r>
      <w:r w:rsidRPr="00030DEF">
        <w:rPr>
          <w:rStyle w:val="default"/>
          <w:rFonts w:cs="FrankRuehl" w:hint="cs"/>
          <w:strike/>
          <w:vanish/>
          <w:sz w:val="22"/>
          <w:szCs w:val="22"/>
          <w:shd w:val="clear" w:color="auto" w:fill="FFFF99"/>
          <w:rtl/>
        </w:rPr>
        <w:tab/>
        <w:t>מי שחוייב בדין, בפסק דין סופי, על עבירה שיש בה קלון, תוך חמש שנים הקודמות ליום בו היה לחבר המועצה, או שחוייב בדין כאמור לאחר שהיה לחבר המועצה.</w:t>
      </w:r>
    </w:p>
    <w:p w:rsidR="00867C18" w:rsidRPr="00030DEF" w:rsidRDefault="00867C18" w:rsidP="00867C18">
      <w:pPr>
        <w:pStyle w:val="P22"/>
        <w:spacing w:before="0"/>
        <w:ind w:left="1021" w:right="1134"/>
        <w:rPr>
          <w:rStyle w:val="default"/>
          <w:rFonts w:cs="FrankRuehl"/>
          <w:vanish/>
          <w:sz w:val="22"/>
          <w:szCs w:val="22"/>
          <w:u w:val="single"/>
          <w:shd w:val="clear" w:color="auto" w:fill="FFFF99"/>
          <w:rtl/>
        </w:rPr>
      </w:pPr>
      <w:r w:rsidRPr="00030DEF">
        <w:rPr>
          <w:rStyle w:val="default"/>
          <w:rFonts w:cs="FrankRuehl"/>
          <w:vanish/>
          <w:sz w:val="22"/>
          <w:szCs w:val="22"/>
          <w:u w:val="single"/>
          <w:shd w:val="clear" w:color="auto" w:fill="FFFF99"/>
          <w:rtl/>
        </w:rPr>
        <w:t>(7)</w:t>
      </w:r>
      <w:r w:rsidRPr="00030DEF">
        <w:rPr>
          <w:rStyle w:val="default"/>
          <w:rFonts w:cs="FrankRuehl"/>
          <w:vanish/>
          <w:sz w:val="22"/>
          <w:szCs w:val="22"/>
          <w:u w:val="single"/>
          <w:shd w:val="clear" w:color="auto" w:fill="FFFF99"/>
          <w:rtl/>
        </w:rPr>
        <w:tab/>
      </w:r>
      <w:r w:rsidRPr="00030DEF">
        <w:rPr>
          <w:rStyle w:val="default"/>
          <w:rFonts w:cs="FrankRuehl" w:hint="cs"/>
          <w:vanish/>
          <w:sz w:val="22"/>
          <w:szCs w:val="22"/>
          <w:u w:val="single"/>
          <w:shd w:val="clear" w:color="auto" w:fill="FFFF99"/>
          <w:rtl/>
        </w:rPr>
        <w:t xml:space="preserve">מי שהורשע בפסק דין שנהיה סופי לאחר שהחל לכהן כחבר המועצה, בין אם העבירה </w:t>
      </w:r>
      <w:r w:rsidRPr="00030DEF">
        <w:rPr>
          <w:rStyle w:val="default"/>
          <w:rFonts w:cs="FrankRuehl"/>
          <w:vanish/>
          <w:sz w:val="22"/>
          <w:szCs w:val="22"/>
          <w:u w:val="single"/>
          <w:shd w:val="clear" w:color="auto" w:fill="FFFF99"/>
          <w:rtl/>
        </w:rPr>
        <w:t>נ</w:t>
      </w:r>
      <w:r w:rsidRPr="00030DEF">
        <w:rPr>
          <w:rStyle w:val="default"/>
          <w:rFonts w:cs="FrankRuehl" w:hint="cs"/>
          <w:vanish/>
          <w:sz w:val="22"/>
          <w:szCs w:val="22"/>
          <w:u w:val="single"/>
          <w:shd w:val="clear" w:color="auto" w:fill="FFFF99"/>
          <w:rtl/>
        </w:rPr>
        <w:t>עברה או ההרשעה היתה בזמן שכיהן כחבר המועצה ובין אם לפני שהחל לכהן כחבר המועצה, וקבע בית המשפט כי יש עם העבירה שבה הורשע משום קלון;</w:t>
      </w:r>
    </w:p>
    <w:p w:rsidR="00867C18" w:rsidRPr="00030DEF" w:rsidRDefault="00867C18" w:rsidP="00A96D6C">
      <w:pPr>
        <w:pStyle w:val="P22"/>
        <w:spacing w:before="0"/>
        <w:ind w:left="1021" w:right="1134"/>
        <w:rPr>
          <w:rStyle w:val="default"/>
          <w:rFonts w:cs="FrankRuehl" w:hint="cs"/>
          <w:vanish/>
          <w:sz w:val="22"/>
          <w:szCs w:val="22"/>
          <w:shd w:val="clear" w:color="auto" w:fill="FFFF99"/>
          <w:rtl/>
        </w:rPr>
      </w:pPr>
      <w:r w:rsidRPr="00030DEF">
        <w:rPr>
          <w:rStyle w:val="default"/>
          <w:rFonts w:cs="FrankRuehl"/>
          <w:vanish/>
          <w:sz w:val="22"/>
          <w:szCs w:val="22"/>
          <w:u w:val="single"/>
          <w:shd w:val="clear" w:color="auto" w:fill="FFFF99"/>
          <w:rtl/>
        </w:rPr>
        <w:t>(7</w:t>
      </w:r>
      <w:r w:rsidRPr="00030DEF">
        <w:rPr>
          <w:rStyle w:val="default"/>
          <w:rFonts w:cs="FrankRuehl" w:hint="cs"/>
          <w:vanish/>
          <w:sz w:val="22"/>
          <w:szCs w:val="22"/>
          <w:u w:val="single"/>
          <w:shd w:val="clear" w:color="auto" w:fill="FFFF99"/>
          <w:rtl/>
        </w:rPr>
        <w:t>א)</w:t>
      </w:r>
      <w:r w:rsidRPr="00030DEF">
        <w:rPr>
          <w:rStyle w:val="default"/>
          <w:rFonts w:cs="FrankRuehl"/>
          <w:vanish/>
          <w:sz w:val="22"/>
          <w:szCs w:val="22"/>
          <w:u w:val="single"/>
          <w:shd w:val="clear" w:color="auto" w:fill="FFFF99"/>
          <w:rtl/>
        </w:rPr>
        <w:tab/>
      </w:r>
      <w:r w:rsidRPr="00030DEF">
        <w:rPr>
          <w:rStyle w:val="default"/>
          <w:rFonts w:cs="FrankRuehl" w:hint="cs"/>
          <w:vanish/>
          <w:sz w:val="22"/>
          <w:szCs w:val="22"/>
          <w:u w:val="single"/>
          <w:shd w:val="clear" w:color="auto" w:fill="FFFF99"/>
          <w:rtl/>
        </w:rPr>
        <w:t>מי שנידון למאסר כאמור בסעיף 7 לחוק הבחירות ולא הצהיר אמת, או לא הגיש הודעה או בקשה לפי הוראות</w:t>
      </w:r>
      <w:r w:rsidRPr="00030DEF">
        <w:rPr>
          <w:rStyle w:val="default"/>
          <w:rFonts w:cs="FrankRuehl"/>
          <w:vanish/>
          <w:sz w:val="22"/>
          <w:szCs w:val="22"/>
          <w:u w:val="single"/>
          <w:shd w:val="clear" w:color="auto" w:fill="FFFF99"/>
          <w:rtl/>
        </w:rPr>
        <w:t xml:space="preserve"> </w:t>
      </w:r>
      <w:r w:rsidRPr="00030DEF">
        <w:rPr>
          <w:rStyle w:val="default"/>
          <w:rFonts w:cs="FrankRuehl" w:hint="cs"/>
          <w:vanish/>
          <w:sz w:val="22"/>
          <w:szCs w:val="22"/>
          <w:u w:val="single"/>
          <w:shd w:val="clear" w:color="auto" w:fill="FFFF99"/>
          <w:rtl/>
        </w:rPr>
        <w:t>סעיף 7א לחוק האמור;</w:t>
      </w:r>
    </w:p>
    <w:p w:rsidR="00501021" w:rsidRPr="00030DEF" w:rsidRDefault="00501021" w:rsidP="00A96D6C">
      <w:pPr>
        <w:pStyle w:val="P22"/>
        <w:spacing w:before="0"/>
        <w:ind w:left="1021" w:right="1134"/>
        <w:rPr>
          <w:rStyle w:val="default"/>
          <w:rFonts w:cs="FrankRuehl" w:hint="cs"/>
          <w:vanish/>
          <w:szCs w:val="20"/>
          <w:shd w:val="clear" w:color="auto" w:fill="FFFF99"/>
          <w:rtl/>
        </w:rPr>
      </w:pPr>
    </w:p>
    <w:p w:rsidR="00501021" w:rsidRPr="00030DEF" w:rsidRDefault="00501021" w:rsidP="00A96D6C">
      <w:pPr>
        <w:pStyle w:val="P22"/>
        <w:spacing w:before="0"/>
        <w:ind w:left="1021" w:right="1134"/>
        <w:rPr>
          <w:rStyle w:val="default"/>
          <w:rFonts w:cs="FrankRuehl" w:hint="cs"/>
          <w:vanish/>
          <w:color w:val="FF0000"/>
          <w:szCs w:val="20"/>
          <w:shd w:val="clear" w:color="auto" w:fill="FFFF99"/>
          <w:rtl/>
        </w:rPr>
      </w:pPr>
      <w:r w:rsidRPr="00030DEF">
        <w:rPr>
          <w:rStyle w:val="default"/>
          <w:rFonts w:cs="FrankRuehl" w:hint="cs"/>
          <w:vanish/>
          <w:color w:val="FF0000"/>
          <w:szCs w:val="20"/>
          <w:shd w:val="clear" w:color="auto" w:fill="FFFF99"/>
          <w:rtl/>
        </w:rPr>
        <w:t>מיום 29.10.2014</w:t>
      </w:r>
    </w:p>
    <w:p w:rsidR="00501021" w:rsidRPr="00030DEF" w:rsidRDefault="00501021" w:rsidP="00501021">
      <w:pPr>
        <w:pStyle w:val="P22"/>
        <w:spacing w:before="0"/>
        <w:ind w:left="1021" w:right="1134"/>
        <w:rPr>
          <w:rStyle w:val="default"/>
          <w:rFonts w:cs="FrankRuehl" w:hint="cs"/>
          <w:vanish/>
          <w:szCs w:val="20"/>
          <w:shd w:val="clear" w:color="auto" w:fill="FFFF99"/>
          <w:rtl/>
        </w:rPr>
      </w:pPr>
      <w:r w:rsidRPr="00030DEF">
        <w:rPr>
          <w:rStyle w:val="default"/>
          <w:rFonts w:cs="FrankRuehl" w:hint="cs"/>
          <w:b/>
          <w:bCs/>
          <w:vanish/>
          <w:szCs w:val="20"/>
          <w:shd w:val="clear" w:color="auto" w:fill="FFFF99"/>
          <w:rtl/>
        </w:rPr>
        <w:t>צו תשע"ה-2014</w:t>
      </w:r>
    </w:p>
    <w:p w:rsidR="00501021" w:rsidRPr="00030DEF" w:rsidRDefault="00501021" w:rsidP="00501021">
      <w:pPr>
        <w:pStyle w:val="P22"/>
        <w:spacing w:before="0"/>
        <w:ind w:left="1021" w:right="1134"/>
        <w:rPr>
          <w:rStyle w:val="default"/>
          <w:rFonts w:cs="FrankRuehl" w:hint="cs"/>
          <w:vanish/>
          <w:szCs w:val="20"/>
          <w:shd w:val="clear" w:color="auto" w:fill="FFFF99"/>
          <w:rtl/>
        </w:rPr>
      </w:pPr>
      <w:hyperlink r:id="rId36" w:history="1">
        <w:r w:rsidRPr="00030DEF">
          <w:rPr>
            <w:rStyle w:val="Hyperlink"/>
            <w:rFonts w:hint="cs"/>
            <w:vanish/>
            <w:szCs w:val="20"/>
            <w:shd w:val="clear" w:color="auto" w:fill="FFFF99"/>
            <w:rtl/>
          </w:rPr>
          <w:t>ק"ת תשע"ה מס' 7432</w:t>
        </w:r>
      </w:hyperlink>
      <w:r w:rsidRPr="00030DEF">
        <w:rPr>
          <w:rStyle w:val="default"/>
          <w:rFonts w:cs="FrankRuehl" w:hint="cs"/>
          <w:vanish/>
          <w:szCs w:val="20"/>
          <w:shd w:val="clear" w:color="auto" w:fill="FFFF99"/>
          <w:rtl/>
        </w:rPr>
        <w:t xml:space="preserve"> מיום 29.10.2014 עמ' 26</w:t>
      </w:r>
    </w:p>
    <w:p w:rsidR="00501021" w:rsidRPr="00501021" w:rsidRDefault="00501021" w:rsidP="00501021">
      <w:pPr>
        <w:pStyle w:val="P22"/>
        <w:spacing w:before="0"/>
        <w:ind w:left="1021" w:right="1134"/>
        <w:rPr>
          <w:rStyle w:val="default"/>
          <w:rFonts w:cs="FrankRuehl" w:hint="cs"/>
          <w:sz w:val="2"/>
          <w:szCs w:val="2"/>
          <w:shd w:val="clear" w:color="auto" w:fill="FFFF99"/>
          <w:rtl/>
        </w:rPr>
      </w:pPr>
      <w:r w:rsidRPr="00030DEF">
        <w:rPr>
          <w:rStyle w:val="default"/>
          <w:rFonts w:cs="FrankRuehl" w:hint="cs"/>
          <w:b/>
          <w:bCs/>
          <w:vanish/>
          <w:szCs w:val="20"/>
          <w:shd w:val="clear" w:color="auto" w:fill="FFFF99"/>
          <w:rtl/>
        </w:rPr>
        <w:t>הוספת פסקה 101(9)</w:t>
      </w:r>
      <w:bookmarkEnd w:id="33"/>
    </w:p>
    <w:p w:rsidR="00204309" w:rsidRDefault="00204309">
      <w:pPr>
        <w:pStyle w:val="P00"/>
        <w:spacing w:before="72"/>
        <w:ind w:left="0" w:right="1134"/>
        <w:rPr>
          <w:rStyle w:val="default"/>
          <w:rFonts w:cs="FrankRuehl"/>
          <w:rtl/>
        </w:rPr>
      </w:pPr>
      <w:bookmarkStart w:id="34" w:name="Seif271"/>
      <w:bookmarkEnd w:id="34"/>
      <w:r>
        <w:rPr>
          <w:lang w:val="he-IL"/>
        </w:rPr>
        <w:pict>
          <v:rect id="_x0000_s2072" style="position:absolute;left:0;text-align:left;margin-left:464.5pt;margin-top:8.05pt;width:75.05pt;height:35.45pt;z-index:251696640" o:allowincell="f" filled="f" stroked="f" strokecolor="lime" strokeweight=".25pt">
            <v:textbox style="mso-next-textbox:#_x0000_s2072" inset="0,0,0,0">
              <w:txbxContent>
                <w:p w:rsidR="001373B9" w:rsidRDefault="001373B9" w:rsidP="000E3466">
                  <w:pPr>
                    <w:spacing w:line="160" w:lineRule="exact"/>
                    <w:jc w:val="left"/>
                    <w:rPr>
                      <w:rFonts w:cs="Miriam"/>
                      <w:noProof/>
                      <w:szCs w:val="18"/>
                      <w:rtl/>
                    </w:rPr>
                  </w:pPr>
                  <w:r>
                    <w:rPr>
                      <w:rFonts w:cs="Miriam"/>
                      <w:szCs w:val="18"/>
                      <w:rtl/>
                    </w:rPr>
                    <w:t>ק</w:t>
                  </w:r>
                  <w:r>
                    <w:rPr>
                      <w:rFonts w:cs="Miriam" w:hint="cs"/>
                      <w:szCs w:val="18"/>
                      <w:rtl/>
                    </w:rPr>
                    <w:t>ביעת קלו</w:t>
                  </w:r>
                  <w:r>
                    <w:rPr>
                      <w:rFonts w:cs="Miriam"/>
                      <w:szCs w:val="18"/>
                      <w:rtl/>
                    </w:rPr>
                    <w:t>ן</w:t>
                  </w:r>
                  <w:r>
                    <w:rPr>
                      <w:rFonts w:cs="Miriam" w:hint="cs"/>
                      <w:szCs w:val="18"/>
                      <w:rtl/>
                    </w:rPr>
                    <w:t xml:space="preserve"> </w:t>
                  </w:r>
                  <w:r>
                    <w:rPr>
                      <w:rFonts w:cs="Miriam"/>
                      <w:szCs w:val="18"/>
                      <w:rtl/>
                    </w:rPr>
                    <w:t>ע</w:t>
                  </w:r>
                  <w:r>
                    <w:rPr>
                      <w:rFonts w:cs="Miriam" w:hint="cs"/>
                      <w:szCs w:val="18"/>
                      <w:rtl/>
                    </w:rPr>
                    <w:t>ל ידי בית המשפט</w:t>
                  </w:r>
                </w:p>
                <w:p w:rsidR="001373B9" w:rsidRDefault="001373B9">
                  <w:pPr>
                    <w:spacing w:line="160" w:lineRule="exact"/>
                    <w:jc w:val="left"/>
                    <w:rPr>
                      <w:rFonts w:cs="Miriam"/>
                      <w:szCs w:val="18"/>
                      <w:rtl/>
                    </w:rPr>
                  </w:pPr>
                  <w:r>
                    <w:rPr>
                      <w:rFonts w:cs="Miriam"/>
                      <w:szCs w:val="18"/>
                      <w:rtl/>
                    </w:rPr>
                    <w:t>צ</w:t>
                  </w:r>
                  <w:r>
                    <w:rPr>
                      <w:rFonts w:cs="Miriam" w:hint="cs"/>
                      <w:szCs w:val="18"/>
                      <w:rtl/>
                    </w:rPr>
                    <w:t xml:space="preserve">ו (מס' 2) </w:t>
                  </w:r>
                </w:p>
                <w:p w:rsidR="001373B9" w:rsidRDefault="001373B9">
                  <w:pPr>
                    <w:spacing w:line="160" w:lineRule="exact"/>
                    <w:jc w:val="left"/>
                    <w:rPr>
                      <w:rFonts w:cs="Miriam"/>
                      <w:noProof/>
                      <w:szCs w:val="18"/>
                      <w:rtl/>
                    </w:rPr>
                  </w:pPr>
                  <w:r>
                    <w:rPr>
                      <w:rFonts w:cs="Miriam"/>
                      <w:szCs w:val="18"/>
                      <w:rtl/>
                    </w:rPr>
                    <w:t>ת</w:t>
                  </w:r>
                  <w:r>
                    <w:rPr>
                      <w:rFonts w:cs="Miriam" w:hint="cs"/>
                      <w:szCs w:val="18"/>
                      <w:rtl/>
                    </w:rPr>
                    <w:t>שס"א-2001</w:t>
                  </w:r>
                </w:p>
              </w:txbxContent>
            </v:textbox>
            <w10:anchorlock/>
          </v:rect>
        </w:pict>
      </w:r>
      <w:r>
        <w:rPr>
          <w:rStyle w:val="big-number"/>
          <w:rtl/>
        </w:rPr>
        <w:t>101</w:t>
      </w:r>
      <w:r>
        <w:rPr>
          <w:rStyle w:val="default"/>
          <w:rFonts w:cs="FrankRuehl"/>
          <w:rtl/>
        </w:rPr>
        <w:t>א</w:t>
      </w:r>
      <w:r>
        <w:rPr>
          <w:rStyle w:val="default"/>
          <w:rFonts w:cs="FrankRuehl" w:hint="cs"/>
          <w:rtl/>
        </w:rPr>
        <w:t>.</w:t>
      </w:r>
      <w:r w:rsidR="000E3466">
        <w:rPr>
          <w:rStyle w:val="default"/>
          <w:rFonts w:cs="FrankRuehl" w:hint="cs"/>
          <w:rtl/>
        </w:rPr>
        <w:t xml:space="preserve"> </w:t>
      </w:r>
      <w:r>
        <w:rPr>
          <w:rStyle w:val="default"/>
          <w:rFonts w:cs="FrankRuehl" w:hint="cs"/>
          <w:rtl/>
        </w:rPr>
        <w:t>(א)</w:t>
      </w:r>
      <w:r>
        <w:rPr>
          <w:rStyle w:val="default"/>
          <w:rFonts w:cs="FrankRuehl"/>
          <w:rtl/>
        </w:rPr>
        <w:tab/>
      </w:r>
      <w:r>
        <w:rPr>
          <w:rStyle w:val="default"/>
          <w:rFonts w:cs="FrankRuehl" w:hint="cs"/>
          <w:rtl/>
        </w:rPr>
        <w:t>גזר בית המשפט את דינו של חבר מועצה בשל עבירה פלילית, בין אם העבירה נעברה או ההרשעה היתה בזמן שכיהן כחבר המועצה ובין אם לפני שהחל לכהן כחבר המועצה, יקבע בית המשפט בגזר הדין אם יש בעבירה שעבר</w:t>
      </w:r>
      <w:r>
        <w:rPr>
          <w:rStyle w:val="default"/>
          <w:rFonts w:cs="FrankRuehl"/>
          <w:rtl/>
        </w:rPr>
        <w:t xml:space="preserve"> </w:t>
      </w:r>
      <w:r>
        <w:rPr>
          <w:rStyle w:val="default"/>
          <w:rFonts w:cs="FrankRuehl" w:hint="cs"/>
          <w:rtl/>
        </w:rPr>
        <w:t>משום קלון; החלטת בית המשפט לענין קלון ניתנת לערעור כאילו היתה חלק מגזר הדין.</w:t>
      </w:r>
    </w:p>
    <w:p w:rsidR="00204309" w:rsidRDefault="0020430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לא קבע בית המשפט כאמור בסעיף קטן (א), או שחבר המועצה החל לכהן בין מועד מתן גזר הדין לבין המועד שבו פסק הדין נהיה סופי, רשאי היועץ המשפטי לממשלה או</w:t>
      </w:r>
      <w:r>
        <w:rPr>
          <w:rStyle w:val="default"/>
          <w:rFonts w:cs="FrankRuehl"/>
          <w:rtl/>
        </w:rPr>
        <w:t xml:space="preserve"> </w:t>
      </w:r>
      <w:r>
        <w:rPr>
          <w:rStyle w:val="default"/>
          <w:rFonts w:cs="FrankRuehl" w:hint="cs"/>
          <w:rtl/>
        </w:rPr>
        <w:t>נציגו, כל עוד פסק הדין לא נהיה סופי, לפנות לבית המשפט ולבקשו לקבוע אם יש בעבירה משום קלון; הבקשה תוגש לבית המשפט שנתן את גזר הדין ואם הוגש ערעור, לבית המשפט שלערעור.</w:t>
      </w:r>
    </w:p>
    <w:p w:rsidR="00204309" w:rsidRDefault="00204309">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 xml:space="preserve">מזכירות בית המשפט תמציא עותק מפסק הדין או מהחלטת בית המשפט, לפי הענין, למזכיר הרשות </w:t>
      </w:r>
      <w:r>
        <w:rPr>
          <w:rStyle w:val="default"/>
          <w:rFonts w:cs="FrankRuehl"/>
          <w:rtl/>
        </w:rPr>
        <w:t>ה</w:t>
      </w:r>
      <w:r>
        <w:rPr>
          <w:rStyle w:val="default"/>
          <w:rFonts w:cs="FrankRuehl" w:hint="cs"/>
          <w:rtl/>
        </w:rPr>
        <w:t>מקומית ולשר הפנים.</w:t>
      </w:r>
    </w:p>
    <w:p w:rsidR="00867C18" w:rsidRPr="00030DEF" w:rsidRDefault="00867C18" w:rsidP="00867C18">
      <w:pPr>
        <w:pStyle w:val="P00"/>
        <w:spacing w:before="0"/>
        <w:ind w:left="0" w:right="1134"/>
        <w:rPr>
          <w:rFonts w:hint="cs"/>
          <w:b/>
          <w:bCs/>
          <w:vanish/>
          <w:szCs w:val="20"/>
          <w:shd w:val="clear" w:color="auto" w:fill="FFFF99"/>
          <w:rtl/>
        </w:rPr>
      </w:pPr>
      <w:bookmarkStart w:id="35" w:name="Rov374"/>
      <w:r w:rsidRPr="00030DEF">
        <w:rPr>
          <w:rFonts w:hint="cs"/>
          <w:vanish/>
          <w:color w:val="FF0000"/>
          <w:szCs w:val="20"/>
          <w:shd w:val="clear" w:color="auto" w:fill="FFFF99"/>
          <w:rtl/>
        </w:rPr>
        <w:t>מיום 29.5.2001</w:t>
      </w:r>
    </w:p>
    <w:p w:rsidR="00867C18" w:rsidRPr="00030DEF" w:rsidRDefault="00867C18" w:rsidP="00867C18">
      <w:pPr>
        <w:pStyle w:val="P00"/>
        <w:spacing w:before="0"/>
        <w:ind w:left="0" w:right="1134"/>
        <w:rPr>
          <w:rFonts w:hint="cs"/>
          <w:b/>
          <w:bCs/>
          <w:vanish/>
          <w:szCs w:val="20"/>
          <w:shd w:val="clear" w:color="auto" w:fill="FFFF99"/>
          <w:rtl/>
        </w:rPr>
      </w:pPr>
      <w:r w:rsidRPr="00030DEF">
        <w:rPr>
          <w:rFonts w:hint="cs"/>
          <w:b/>
          <w:bCs/>
          <w:vanish/>
          <w:szCs w:val="20"/>
          <w:shd w:val="clear" w:color="auto" w:fill="FFFF99"/>
          <w:rtl/>
        </w:rPr>
        <w:t>צו (מס' 2) תשס"א-2001</w:t>
      </w:r>
    </w:p>
    <w:p w:rsidR="00867C18" w:rsidRPr="00030DEF" w:rsidRDefault="00867C18" w:rsidP="00867C18">
      <w:pPr>
        <w:pStyle w:val="P00"/>
        <w:spacing w:before="0"/>
        <w:ind w:left="0" w:right="1134"/>
        <w:rPr>
          <w:rFonts w:hint="cs"/>
          <w:vanish/>
          <w:szCs w:val="20"/>
          <w:shd w:val="clear" w:color="auto" w:fill="FFFF99"/>
          <w:rtl/>
        </w:rPr>
      </w:pPr>
      <w:hyperlink r:id="rId37" w:history="1">
        <w:r w:rsidRPr="00030DEF">
          <w:rPr>
            <w:rStyle w:val="Hyperlink"/>
            <w:rFonts w:hint="cs"/>
            <w:vanish/>
            <w:szCs w:val="20"/>
            <w:shd w:val="clear" w:color="auto" w:fill="FFFF99"/>
            <w:rtl/>
          </w:rPr>
          <w:t>ק"ת תשס"א מס' 6106</w:t>
        </w:r>
      </w:hyperlink>
      <w:r w:rsidRPr="00030DEF">
        <w:rPr>
          <w:rFonts w:hint="cs"/>
          <w:vanish/>
          <w:szCs w:val="20"/>
          <w:shd w:val="clear" w:color="auto" w:fill="FFFF99"/>
          <w:rtl/>
        </w:rPr>
        <w:t xml:space="preserve"> מיום 29.5.2001 עמ' 809</w:t>
      </w:r>
    </w:p>
    <w:p w:rsidR="00867C18" w:rsidRPr="00A96D6C" w:rsidRDefault="00867C18" w:rsidP="00A96D6C">
      <w:pPr>
        <w:pStyle w:val="P00"/>
        <w:spacing w:before="0"/>
        <w:ind w:left="0" w:right="1134"/>
        <w:rPr>
          <w:rFonts w:hint="cs"/>
          <w:b/>
          <w:bCs/>
          <w:sz w:val="2"/>
          <w:szCs w:val="2"/>
          <w:rtl/>
        </w:rPr>
      </w:pPr>
      <w:r w:rsidRPr="00030DEF">
        <w:rPr>
          <w:rFonts w:hint="cs"/>
          <w:b/>
          <w:bCs/>
          <w:vanish/>
          <w:szCs w:val="20"/>
          <w:shd w:val="clear" w:color="auto" w:fill="FFFF99"/>
          <w:rtl/>
        </w:rPr>
        <w:t>הוספת סעיף 101א</w:t>
      </w:r>
      <w:bookmarkEnd w:id="35"/>
    </w:p>
    <w:p w:rsidR="00204309" w:rsidRDefault="00204309" w:rsidP="00AC16A8">
      <w:pPr>
        <w:pStyle w:val="P00"/>
        <w:spacing w:before="72"/>
        <w:ind w:left="0" w:right="1134"/>
        <w:rPr>
          <w:rStyle w:val="default"/>
          <w:rFonts w:cs="FrankRuehl" w:hint="cs"/>
          <w:rtl/>
        </w:rPr>
      </w:pPr>
      <w:bookmarkStart w:id="36" w:name="Seif272"/>
      <w:bookmarkEnd w:id="36"/>
      <w:r>
        <w:rPr>
          <w:lang w:val="he-IL"/>
        </w:rPr>
        <w:pict>
          <v:rect id="_x0000_s2073" style="position:absolute;left:0;text-align:left;margin-left:464.5pt;margin-top:8.05pt;width:75.05pt;height:32.3pt;z-index:251697664" o:allowincell="f" filled="f" stroked="f" strokecolor="lime" strokeweight=".25pt">
            <v:textbox inset="0,0,0,0">
              <w:txbxContent>
                <w:p w:rsidR="001373B9" w:rsidRDefault="001373B9">
                  <w:pPr>
                    <w:spacing w:line="160" w:lineRule="exact"/>
                    <w:jc w:val="left"/>
                    <w:rPr>
                      <w:rFonts w:cs="Miriam"/>
                      <w:noProof/>
                      <w:szCs w:val="18"/>
                      <w:rtl/>
                    </w:rPr>
                  </w:pPr>
                  <w:r>
                    <w:rPr>
                      <w:rFonts w:cs="Miriam"/>
                      <w:szCs w:val="18"/>
                      <w:rtl/>
                    </w:rPr>
                    <w:t>כ</w:t>
                  </w:r>
                  <w:r>
                    <w:rPr>
                      <w:rFonts w:cs="Miriam" w:hint="cs"/>
                      <w:szCs w:val="18"/>
                      <w:rtl/>
                    </w:rPr>
                    <w:t>הונה בפסלות</w:t>
                  </w:r>
                </w:p>
                <w:p w:rsidR="001373B9" w:rsidRDefault="001373B9">
                  <w:pPr>
                    <w:spacing w:line="160" w:lineRule="exact"/>
                    <w:jc w:val="left"/>
                    <w:rPr>
                      <w:rFonts w:cs="Miriam"/>
                      <w:noProof/>
                      <w:szCs w:val="18"/>
                      <w:rtl/>
                    </w:rPr>
                  </w:pPr>
                  <w:r>
                    <w:rPr>
                      <w:rFonts w:cs="Miriam"/>
                      <w:szCs w:val="18"/>
                      <w:rtl/>
                    </w:rPr>
                    <w:t>צ</w:t>
                  </w:r>
                  <w:r>
                    <w:rPr>
                      <w:rFonts w:cs="Miriam" w:hint="cs"/>
                      <w:szCs w:val="18"/>
                      <w:rtl/>
                    </w:rPr>
                    <w:t>ו (מס' 2)</w:t>
                  </w:r>
                </w:p>
                <w:p w:rsidR="001373B9" w:rsidRDefault="001373B9" w:rsidP="000E3466">
                  <w:pPr>
                    <w:spacing w:line="160" w:lineRule="exact"/>
                    <w:jc w:val="left"/>
                    <w:rPr>
                      <w:rFonts w:cs="Miriam"/>
                      <w:noProof/>
                      <w:szCs w:val="18"/>
                      <w:rtl/>
                    </w:rPr>
                  </w:pPr>
                  <w:r>
                    <w:rPr>
                      <w:rFonts w:cs="Miriam"/>
                      <w:szCs w:val="18"/>
                      <w:rtl/>
                    </w:rPr>
                    <w:t>ת</w:t>
                  </w:r>
                  <w:r>
                    <w:rPr>
                      <w:rFonts w:cs="Miriam" w:hint="cs"/>
                      <w:szCs w:val="18"/>
                      <w:rtl/>
                    </w:rPr>
                    <w:t>של"ט-1979</w:t>
                  </w:r>
                </w:p>
              </w:txbxContent>
            </v:textbox>
            <w10:anchorlock/>
          </v:rect>
        </w:pict>
      </w:r>
      <w:r>
        <w:rPr>
          <w:rStyle w:val="big-number"/>
          <w:rtl/>
        </w:rPr>
        <w:t>102.</w:t>
      </w:r>
      <w:r>
        <w:rPr>
          <w:rStyle w:val="big-number"/>
          <w:rtl/>
        </w:rPr>
        <w:tab/>
      </w:r>
      <w:r>
        <w:rPr>
          <w:rStyle w:val="default"/>
          <w:rFonts w:cs="FrankRuehl"/>
          <w:rtl/>
        </w:rPr>
        <w:t>ה</w:t>
      </w:r>
      <w:r>
        <w:rPr>
          <w:rStyle w:val="default"/>
          <w:rFonts w:cs="FrankRuehl" w:hint="cs"/>
          <w:rtl/>
        </w:rPr>
        <w:t xml:space="preserve">מכהן כחבר מועצה והוא פסול לכך, דינו </w:t>
      </w:r>
      <w:r w:rsidR="00AC16A8">
        <w:rPr>
          <w:rStyle w:val="default"/>
          <w:rFonts w:cs="FrankRuehl" w:hint="cs"/>
          <w:rtl/>
        </w:rPr>
        <w:t>-</w:t>
      </w:r>
      <w:r>
        <w:rPr>
          <w:rStyle w:val="default"/>
          <w:rFonts w:cs="FrankRuehl" w:hint="cs"/>
          <w:rtl/>
        </w:rPr>
        <w:t xml:space="preserve"> קנס חמש מאות לירות.</w:t>
      </w:r>
    </w:p>
    <w:p w:rsidR="00AC16A8" w:rsidRPr="00030DEF" w:rsidRDefault="00AC16A8" w:rsidP="00AC16A8">
      <w:pPr>
        <w:pStyle w:val="P00"/>
        <w:spacing w:before="0"/>
        <w:ind w:left="0" w:right="1134"/>
        <w:rPr>
          <w:rFonts w:hint="cs"/>
          <w:b/>
          <w:bCs/>
          <w:vanish/>
          <w:szCs w:val="20"/>
          <w:shd w:val="clear" w:color="auto" w:fill="FFFF99"/>
          <w:rtl/>
        </w:rPr>
      </w:pPr>
      <w:bookmarkStart w:id="37" w:name="Rov375"/>
      <w:r w:rsidRPr="00030DEF">
        <w:rPr>
          <w:rFonts w:hint="cs"/>
          <w:vanish/>
          <w:color w:val="FF0000"/>
          <w:szCs w:val="20"/>
          <w:shd w:val="clear" w:color="auto" w:fill="FFFF99"/>
          <w:rtl/>
        </w:rPr>
        <w:t>מיום 30.4.1979</w:t>
      </w:r>
    </w:p>
    <w:p w:rsidR="00AC16A8" w:rsidRPr="00030DEF" w:rsidRDefault="00AC16A8" w:rsidP="00AC16A8">
      <w:pPr>
        <w:pStyle w:val="P00"/>
        <w:spacing w:before="0"/>
        <w:ind w:left="0" w:right="1134"/>
        <w:rPr>
          <w:rFonts w:hint="cs"/>
          <w:b/>
          <w:bCs/>
          <w:vanish/>
          <w:szCs w:val="20"/>
          <w:shd w:val="clear" w:color="auto" w:fill="FFFF99"/>
          <w:rtl/>
        </w:rPr>
      </w:pPr>
      <w:r w:rsidRPr="00030DEF">
        <w:rPr>
          <w:rFonts w:hint="cs"/>
          <w:b/>
          <w:bCs/>
          <w:vanish/>
          <w:szCs w:val="20"/>
          <w:shd w:val="clear" w:color="auto" w:fill="FFFF99"/>
          <w:rtl/>
        </w:rPr>
        <w:t>צו (מס' 2) תשל"ט-1979</w:t>
      </w:r>
    </w:p>
    <w:p w:rsidR="00AC16A8" w:rsidRPr="00030DEF" w:rsidRDefault="00AC16A8" w:rsidP="00AC16A8">
      <w:pPr>
        <w:pStyle w:val="P00"/>
        <w:spacing w:before="0"/>
        <w:ind w:left="0" w:right="1134"/>
        <w:rPr>
          <w:rFonts w:hint="cs"/>
          <w:vanish/>
          <w:szCs w:val="20"/>
          <w:shd w:val="clear" w:color="auto" w:fill="FFFF99"/>
          <w:rtl/>
        </w:rPr>
      </w:pPr>
      <w:hyperlink r:id="rId38" w:history="1">
        <w:r w:rsidRPr="00030DEF">
          <w:rPr>
            <w:rStyle w:val="Hyperlink"/>
            <w:rFonts w:hint="cs"/>
            <w:vanish/>
            <w:szCs w:val="20"/>
            <w:shd w:val="clear" w:color="auto" w:fill="FFFF99"/>
            <w:rtl/>
          </w:rPr>
          <w:t>ק"ת תשל"ט מס' 3974</w:t>
        </w:r>
      </w:hyperlink>
      <w:r w:rsidRPr="00030DEF">
        <w:rPr>
          <w:rFonts w:hint="cs"/>
          <w:vanish/>
          <w:szCs w:val="20"/>
          <w:shd w:val="clear" w:color="auto" w:fill="FFFF99"/>
          <w:rtl/>
        </w:rPr>
        <w:t xml:space="preserve"> מיום 30.4.1979 עמ' 1045</w:t>
      </w:r>
    </w:p>
    <w:p w:rsidR="00AC16A8" w:rsidRPr="00A96D6C" w:rsidRDefault="00AC16A8" w:rsidP="00AC16A8">
      <w:pPr>
        <w:pStyle w:val="P00"/>
        <w:ind w:left="0" w:right="1134"/>
        <w:rPr>
          <w:rStyle w:val="default"/>
          <w:rFonts w:cs="FrankRuehl" w:hint="cs"/>
          <w:sz w:val="2"/>
          <w:szCs w:val="2"/>
          <w:rtl/>
        </w:rPr>
      </w:pPr>
      <w:r w:rsidRPr="00030DEF">
        <w:rPr>
          <w:rStyle w:val="big-number"/>
          <w:rFonts w:cs="FrankRuehl"/>
          <w:vanish/>
          <w:sz w:val="22"/>
          <w:szCs w:val="22"/>
          <w:shd w:val="clear" w:color="auto" w:fill="FFFF99"/>
          <w:rtl/>
        </w:rPr>
        <w:t>102.</w:t>
      </w:r>
      <w:r w:rsidRPr="00030DEF">
        <w:rPr>
          <w:rStyle w:val="big-number"/>
          <w:rFonts w:cs="FrankRuehl"/>
          <w:vanish/>
          <w:sz w:val="22"/>
          <w:szCs w:val="22"/>
          <w:shd w:val="clear" w:color="auto" w:fill="FFFF99"/>
          <w:rtl/>
        </w:rPr>
        <w:tab/>
      </w:r>
      <w:r w:rsidRPr="00030DEF">
        <w:rPr>
          <w:rStyle w:val="default"/>
          <w:rFonts w:cs="FrankRuehl"/>
          <w:vanish/>
          <w:sz w:val="22"/>
          <w:szCs w:val="22"/>
          <w:shd w:val="clear" w:color="auto" w:fill="FFFF99"/>
          <w:rtl/>
        </w:rPr>
        <w:t>ה</w:t>
      </w:r>
      <w:r w:rsidRPr="00030DEF">
        <w:rPr>
          <w:rStyle w:val="default"/>
          <w:rFonts w:cs="FrankRuehl" w:hint="cs"/>
          <w:vanish/>
          <w:sz w:val="22"/>
          <w:szCs w:val="22"/>
          <w:shd w:val="clear" w:color="auto" w:fill="FFFF99"/>
          <w:rtl/>
        </w:rPr>
        <w:t xml:space="preserve">מכהן כחבר מועצה והוא פסול לכך, דינו - קנס </w:t>
      </w:r>
      <w:r w:rsidRPr="00030DEF">
        <w:rPr>
          <w:rStyle w:val="default"/>
          <w:rFonts w:cs="FrankRuehl" w:hint="cs"/>
          <w:strike/>
          <w:vanish/>
          <w:sz w:val="22"/>
          <w:szCs w:val="22"/>
          <w:shd w:val="clear" w:color="auto" w:fill="FFFF99"/>
          <w:rtl/>
        </w:rPr>
        <w:t>50</w:t>
      </w:r>
      <w:r w:rsidRPr="00030DEF">
        <w:rPr>
          <w:rStyle w:val="default"/>
          <w:rFonts w:cs="FrankRuehl" w:hint="cs"/>
          <w:vanish/>
          <w:sz w:val="22"/>
          <w:szCs w:val="22"/>
          <w:shd w:val="clear" w:color="auto" w:fill="FFFF99"/>
          <w:rtl/>
        </w:rPr>
        <w:t xml:space="preserve"> </w:t>
      </w:r>
      <w:r w:rsidRPr="00030DEF">
        <w:rPr>
          <w:rStyle w:val="default"/>
          <w:rFonts w:cs="FrankRuehl" w:hint="cs"/>
          <w:vanish/>
          <w:sz w:val="22"/>
          <w:szCs w:val="22"/>
          <w:u w:val="single"/>
          <w:shd w:val="clear" w:color="auto" w:fill="FFFF99"/>
          <w:rtl/>
        </w:rPr>
        <w:t>חמש מאות</w:t>
      </w:r>
      <w:r w:rsidRPr="00030DEF">
        <w:rPr>
          <w:rStyle w:val="default"/>
          <w:rFonts w:cs="FrankRuehl" w:hint="cs"/>
          <w:vanish/>
          <w:sz w:val="22"/>
          <w:szCs w:val="22"/>
          <w:shd w:val="clear" w:color="auto" w:fill="FFFF99"/>
          <w:rtl/>
        </w:rPr>
        <w:t xml:space="preserve"> לירות.</w:t>
      </w:r>
      <w:bookmarkEnd w:id="37"/>
    </w:p>
    <w:p w:rsidR="00AC16A8" w:rsidRDefault="00AC16A8" w:rsidP="00AC16A8">
      <w:pPr>
        <w:pStyle w:val="P00"/>
        <w:spacing w:before="72"/>
        <w:ind w:left="0" w:right="1134"/>
        <w:rPr>
          <w:rStyle w:val="default"/>
          <w:rFonts w:cs="FrankRuehl" w:hint="cs"/>
          <w:rtl/>
        </w:rPr>
      </w:pPr>
    </w:p>
    <w:p w:rsidR="00204309" w:rsidRDefault="00204309">
      <w:pPr>
        <w:pStyle w:val="P00"/>
        <w:spacing w:before="72"/>
        <w:ind w:left="0" w:right="1134"/>
        <w:rPr>
          <w:rStyle w:val="default"/>
          <w:rFonts w:cs="FrankRuehl" w:hint="cs"/>
          <w:rtl/>
        </w:rPr>
      </w:pPr>
      <w:bookmarkStart w:id="38" w:name="Seif273"/>
      <w:bookmarkEnd w:id="38"/>
      <w:r>
        <w:rPr>
          <w:lang w:val="he-IL"/>
        </w:rPr>
        <w:pict>
          <v:rect id="_x0000_s2074" style="position:absolute;left:0;text-align:left;margin-left:464.5pt;margin-top:8.05pt;width:75.05pt;height:41.95pt;z-index:251698688" o:allowincell="f" filled="f" stroked="f" strokecolor="lime" strokeweight=".25pt">
            <v:textbox inset="0,0,0,0">
              <w:txbxContent>
                <w:p w:rsidR="001373B9" w:rsidRDefault="001373B9" w:rsidP="000E3466">
                  <w:pPr>
                    <w:spacing w:line="160" w:lineRule="exact"/>
                    <w:jc w:val="left"/>
                    <w:rPr>
                      <w:rFonts w:cs="Miriam"/>
                      <w:noProof/>
                      <w:szCs w:val="18"/>
                      <w:rtl/>
                    </w:rPr>
                  </w:pPr>
                  <w:r>
                    <w:rPr>
                      <w:rFonts w:cs="Miriam"/>
                      <w:szCs w:val="18"/>
                      <w:rtl/>
                    </w:rPr>
                    <w:t>ח</w:t>
                  </w:r>
                  <w:r>
                    <w:rPr>
                      <w:rFonts w:cs="Miriam" w:hint="cs"/>
                      <w:szCs w:val="18"/>
                      <w:rtl/>
                    </w:rPr>
                    <w:t xml:space="preserve">בר מועצה </w:t>
                  </w:r>
                  <w:r>
                    <w:rPr>
                      <w:rFonts w:cs="Miriam"/>
                      <w:szCs w:val="18"/>
                      <w:rtl/>
                    </w:rPr>
                    <w:t>ה</w:t>
                  </w:r>
                  <w:r>
                    <w:rPr>
                      <w:rFonts w:cs="Miriam" w:hint="cs"/>
                      <w:szCs w:val="18"/>
                      <w:rtl/>
                    </w:rPr>
                    <w:t>מעונין בחוזה</w:t>
                  </w:r>
                </w:p>
                <w:p w:rsidR="001373B9" w:rsidRDefault="001373B9">
                  <w:pPr>
                    <w:spacing w:line="160" w:lineRule="exact"/>
                    <w:jc w:val="left"/>
                    <w:rPr>
                      <w:rFonts w:cs="Miriam"/>
                      <w:szCs w:val="18"/>
                      <w:rtl/>
                    </w:rPr>
                  </w:pPr>
                  <w:r>
                    <w:rPr>
                      <w:rFonts w:cs="Miriam"/>
                      <w:szCs w:val="18"/>
                      <w:rtl/>
                    </w:rPr>
                    <w:t>צ</w:t>
                  </w:r>
                  <w:r>
                    <w:rPr>
                      <w:rFonts w:cs="Miriam" w:hint="cs"/>
                      <w:szCs w:val="18"/>
                      <w:rtl/>
                    </w:rPr>
                    <w:t xml:space="preserve">ו (מס' 2) </w:t>
                  </w:r>
                  <w:r>
                    <w:rPr>
                      <w:rFonts w:cs="Miriam"/>
                      <w:szCs w:val="18"/>
                      <w:rtl/>
                    </w:rPr>
                    <w:br/>
                  </w:r>
                  <w:r>
                    <w:rPr>
                      <w:rFonts w:cs="Miriam" w:hint="cs"/>
                      <w:szCs w:val="18"/>
                      <w:rtl/>
                    </w:rPr>
                    <w:t>תשכ"ד-1964</w:t>
                  </w:r>
                </w:p>
                <w:p w:rsidR="001373B9" w:rsidRDefault="001373B9" w:rsidP="000E3466">
                  <w:pPr>
                    <w:spacing w:line="160" w:lineRule="exact"/>
                    <w:jc w:val="left"/>
                    <w:rPr>
                      <w:rFonts w:cs="Miriam"/>
                      <w:noProof/>
                      <w:szCs w:val="18"/>
                      <w:rtl/>
                    </w:rPr>
                  </w:pPr>
                  <w:r>
                    <w:rPr>
                      <w:rFonts w:cs="Miriam"/>
                      <w:szCs w:val="18"/>
                      <w:rtl/>
                    </w:rPr>
                    <w:t>ת</w:t>
                  </w:r>
                  <w:r>
                    <w:rPr>
                      <w:rFonts w:cs="Miriam" w:hint="cs"/>
                      <w:szCs w:val="18"/>
                      <w:rtl/>
                    </w:rPr>
                    <w:t>"ט תשכ"ז-1966</w:t>
                  </w:r>
                </w:p>
              </w:txbxContent>
            </v:textbox>
            <w10:anchorlock/>
          </v:rect>
        </w:pict>
      </w:r>
      <w:r>
        <w:rPr>
          <w:rStyle w:val="big-number"/>
          <w:rtl/>
        </w:rPr>
        <w:t>103.</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חבר מועצה שיש לו, במישרין או בעקיפין, בעצמו או על ידי קרובו, סוכנו</w:t>
      </w:r>
      <w:r>
        <w:rPr>
          <w:rStyle w:val="default"/>
          <w:rFonts w:cs="FrankRuehl"/>
          <w:rtl/>
        </w:rPr>
        <w:t xml:space="preserve"> </w:t>
      </w:r>
      <w:r>
        <w:rPr>
          <w:rStyle w:val="default"/>
          <w:rFonts w:cs="FrankRuehl" w:hint="cs"/>
          <w:rtl/>
        </w:rPr>
        <w:t>או שותפו או על ידי קרוביהם, כל חלק או טובת הנאה בכל חוזה או עסק שנעשה עם המועצה, למענה או בשמה, או בכל ענין העומד לדיון במועצה או בועדה מועדותיה, פרט לחוזה בדבר קבלת שירות</w:t>
      </w:r>
      <w:r>
        <w:rPr>
          <w:rtl/>
        </w:rPr>
        <w:t> </w:t>
      </w:r>
      <w:r>
        <w:rPr>
          <w:rStyle w:val="default"/>
          <w:rFonts w:cs="FrankRuehl"/>
          <w:rtl/>
        </w:rPr>
        <w:t xml:space="preserve"> </w:t>
      </w:r>
      <w:r>
        <w:rPr>
          <w:rStyle w:val="default"/>
          <w:rFonts w:cs="FrankRuehl" w:hint="cs"/>
          <w:rtl/>
        </w:rPr>
        <w:t xml:space="preserve">מהשירותים שהמועצה מספקת לתושבים </w:t>
      </w:r>
      <w:r w:rsidR="00AC16A8">
        <w:rPr>
          <w:rStyle w:val="default"/>
          <w:rFonts w:cs="FrankRuehl"/>
          <w:rtl/>
        </w:rPr>
        <w:t>–</w:t>
      </w:r>
    </w:p>
    <w:p w:rsidR="00204309" w:rsidRDefault="00204309">
      <w:pPr>
        <w:pStyle w:val="P22"/>
        <w:spacing w:before="72"/>
        <w:ind w:left="1021" w:right="1134"/>
        <w:rPr>
          <w:rStyle w:val="default"/>
          <w:rFonts w:cs="FrankRuehl"/>
          <w:rtl/>
        </w:rPr>
      </w:pPr>
      <w:r>
        <w:rPr>
          <w:rStyle w:val="default"/>
          <w:rFonts w:cs="FrankRuehl"/>
          <w:rtl/>
        </w:rPr>
        <w:t>(1</w:t>
      </w:r>
      <w:r>
        <w:rPr>
          <w:rStyle w:val="default"/>
          <w:rFonts w:cs="FrankRuehl" w:hint="cs"/>
          <w:rtl/>
        </w:rPr>
        <w:t>)</w:t>
      </w:r>
      <w:r>
        <w:rPr>
          <w:rStyle w:val="default"/>
          <w:rFonts w:cs="FrankRuehl"/>
          <w:rtl/>
        </w:rPr>
        <w:tab/>
      </w:r>
      <w:r>
        <w:rPr>
          <w:rStyle w:val="default"/>
          <w:rFonts w:cs="FrankRuehl" w:hint="cs"/>
          <w:rtl/>
        </w:rPr>
        <w:t>יודיע על כך למועצה, בכתב או בעל פה, מיד לאחר</w:t>
      </w:r>
      <w:r>
        <w:rPr>
          <w:rStyle w:val="default"/>
          <w:rFonts w:cs="FrankRuehl"/>
          <w:rtl/>
        </w:rPr>
        <w:t xml:space="preserve"> </w:t>
      </w:r>
      <w:r>
        <w:rPr>
          <w:rStyle w:val="default"/>
          <w:rFonts w:cs="FrankRuehl" w:hint="cs"/>
          <w:rtl/>
        </w:rPr>
        <w:t>שנודע לו כי החוזה, העסק או הענין האמורים עומדים לדיון וההודעה תירשם בפרוטוקול;</w:t>
      </w:r>
    </w:p>
    <w:p w:rsidR="00204309" w:rsidRDefault="00204309">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לא ישתתף בדיונים על החוזה, העסק או הענין במועצה או בועדה ולא יצביע בהצבעה על כל שאלה בקשר להם;</w:t>
      </w:r>
    </w:p>
    <w:p w:rsidR="00204309" w:rsidRDefault="00204309" w:rsidP="00AC16A8">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לענין סעיף זה, "קרוב" לאדם פלוני כמשמעותו בחוק מס שבח מקרקעין, תשכ"ג</w:t>
      </w:r>
      <w:r w:rsidR="00AC16A8">
        <w:rPr>
          <w:rStyle w:val="default"/>
          <w:rFonts w:cs="FrankRuehl" w:hint="cs"/>
          <w:rtl/>
        </w:rPr>
        <w:t>-</w:t>
      </w:r>
      <w:r>
        <w:rPr>
          <w:rStyle w:val="default"/>
          <w:rFonts w:cs="FrankRuehl" w:hint="cs"/>
          <w:rtl/>
        </w:rPr>
        <w:t>1963</w:t>
      </w:r>
      <w:r>
        <w:rPr>
          <w:rStyle w:val="default"/>
          <w:rFonts w:cs="FrankRuehl"/>
          <w:rtl/>
        </w:rPr>
        <w:t>.</w:t>
      </w:r>
    </w:p>
    <w:p w:rsidR="00204309" w:rsidRDefault="0020430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הוראות סעיף קטן (א) אינן חלות על חבר מועצה מחמת היותו בעל מניות או חבר בגוף משפטי שיש לו חלק או טובת-הנאה בחוזה או בעסק כאמור באותו סעיף קטן, אלא אם היה אותו חבר משמש מנהל או פקיד אחראי בגוף משפטי, או אם היה חלקו בהונו או ברווחיו של הגוף עולה על 5 א</w:t>
      </w:r>
      <w:r>
        <w:rPr>
          <w:rStyle w:val="default"/>
          <w:rFonts w:cs="FrankRuehl"/>
          <w:rtl/>
        </w:rPr>
        <w:t>ח</w:t>
      </w:r>
      <w:r>
        <w:rPr>
          <w:rStyle w:val="default"/>
          <w:rFonts w:cs="FrankRuehl" w:hint="cs"/>
          <w:rtl/>
        </w:rPr>
        <w:t>וזים.</w:t>
      </w:r>
    </w:p>
    <w:p w:rsidR="00204309" w:rsidRDefault="00204309" w:rsidP="00AC16A8">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 xml:space="preserve">העובר על הוראות סעיף קטן (א), דינו </w:t>
      </w:r>
      <w:r w:rsidR="00AC16A8">
        <w:rPr>
          <w:rStyle w:val="default"/>
          <w:rFonts w:cs="FrankRuehl" w:hint="cs"/>
          <w:rtl/>
        </w:rPr>
        <w:t>-</w:t>
      </w:r>
      <w:r>
        <w:rPr>
          <w:rStyle w:val="default"/>
          <w:rFonts w:cs="FrankRuehl" w:hint="cs"/>
          <w:rtl/>
        </w:rPr>
        <w:t xml:space="preserve"> מאסר שלושה חדשים או קנס חמש מאות לירות או שני הענשים כאחד.</w:t>
      </w:r>
    </w:p>
    <w:p w:rsidR="00BA72D2" w:rsidRPr="00030DEF" w:rsidRDefault="00BA72D2" w:rsidP="00BA72D2">
      <w:pPr>
        <w:pStyle w:val="P00"/>
        <w:spacing w:before="0"/>
        <w:ind w:left="0" w:right="1134"/>
        <w:rPr>
          <w:rFonts w:hint="cs"/>
          <w:b/>
          <w:bCs/>
          <w:vanish/>
          <w:szCs w:val="20"/>
          <w:shd w:val="clear" w:color="auto" w:fill="FFFF99"/>
          <w:rtl/>
        </w:rPr>
      </w:pPr>
      <w:bookmarkStart w:id="39" w:name="Rov376"/>
      <w:r w:rsidRPr="00030DEF">
        <w:rPr>
          <w:rFonts w:hint="cs"/>
          <w:vanish/>
          <w:color w:val="FF0000"/>
          <w:szCs w:val="20"/>
          <w:shd w:val="clear" w:color="auto" w:fill="FFFF99"/>
          <w:rtl/>
        </w:rPr>
        <w:t>מיום 19.3.1964</w:t>
      </w:r>
    </w:p>
    <w:p w:rsidR="00BA72D2" w:rsidRPr="00030DEF" w:rsidRDefault="00BA72D2" w:rsidP="00BA72D2">
      <w:pPr>
        <w:pStyle w:val="P00"/>
        <w:spacing w:before="0"/>
        <w:ind w:left="0" w:right="1134"/>
        <w:rPr>
          <w:rFonts w:hint="cs"/>
          <w:b/>
          <w:bCs/>
          <w:vanish/>
          <w:szCs w:val="20"/>
          <w:shd w:val="clear" w:color="auto" w:fill="FFFF99"/>
          <w:rtl/>
        </w:rPr>
      </w:pPr>
      <w:r w:rsidRPr="00030DEF">
        <w:rPr>
          <w:rFonts w:hint="cs"/>
          <w:b/>
          <w:bCs/>
          <w:vanish/>
          <w:szCs w:val="20"/>
          <w:shd w:val="clear" w:color="auto" w:fill="FFFF99"/>
          <w:rtl/>
        </w:rPr>
        <w:t>צו (מס' 2) תשכ"ד-1964</w:t>
      </w:r>
    </w:p>
    <w:p w:rsidR="00BA72D2" w:rsidRPr="00030DEF" w:rsidRDefault="00BA72D2" w:rsidP="00BA72D2">
      <w:pPr>
        <w:pStyle w:val="P00"/>
        <w:spacing w:before="0"/>
        <w:ind w:left="0" w:right="1134"/>
        <w:rPr>
          <w:rFonts w:hint="cs"/>
          <w:vanish/>
          <w:szCs w:val="20"/>
          <w:shd w:val="clear" w:color="auto" w:fill="FFFF99"/>
          <w:rtl/>
        </w:rPr>
      </w:pPr>
      <w:hyperlink r:id="rId39" w:history="1">
        <w:r w:rsidRPr="00030DEF">
          <w:rPr>
            <w:rStyle w:val="Hyperlink"/>
            <w:rFonts w:hint="cs"/>
            <w:vanish/>
            <w:szCs w:val="20"/>
            <w:shd w:val="clear" w:color="auto" w:fill="FFFF99"/>
            <w:rtl/>
          </w:rPr>
          <w:t>ק"ת תשכ"ד מס' 1560</w:t>
        </w:r>
      </w:hyperlink>
      <w:r w:rsidRPr="00030DEF">
        <w:rPr>
          <w:rFonts w:hint="cs"/>
          <w:vanish/>
          <w:szCs w:val="20"/>
          <w:shd w:val="clear" w:color="auto" w:fill="FFFF99"/>
          <w:rtl/>
        </w:rPr>
        <w:t xml:space="preserve"> מיום 19.3.1964 עמ' 980</w:t>
      </w:r>
    </w:p>
    <w:p w:rsidR="00BA72D2" w:rsidRPr="00030DEF" w:rsidRDefault="00BA72D2" w:rsidP="00BA72D2">
      <w:pPr>
        <w:pStyle w:val="P00"/>
        <w:spacing w:before="0"/>
        <w:ind w:left="0" w:right="1134"/>
        <w:rPr>
          <w:rFonts w:hint="cs"/>
          <w:b/>
          <w:bCs/>
          <w:vanish/>
          <w:szCs w:val="20"/>
          <w:shd w:val="clear" w:color="auto" w:fill="FFFF99"/>
          <w:rtl/>
        </w:rPr>
      </w:pPr>
      <w:r w:rsidRPr="00030DEF">
        <w:rPr>
          <w:rFonts w:hint="cs"/>
          <w:b/>
          <w:bCs/>
          <w:vanish/>
          <w:szCs w:val="20"/>
          <w:shd w:val="clear" w:color="auto" w:fill="FFFF99"/>
          <w:rtl/>
        </w:rPr>
        <w:t>החלפת סעיף קטן 103(א)</w:t>
      </w:r>
    </w:p>
    <w:p w:rsidR="00BA72D2" w:rsidRPr="00030DEF" w:rsidRDefault="00BA72D2" w:rsidP="00BA72D2">
      <w:pPr>
        <w:pStyle w:val="P00"/>
        <w:ind w:left="0" w:right="1134"/>
        <w:rPr>
          <w:rFonts w:hint="cs"/>
          <w:vanish/>
          <w:szCs w:val="20"/>
          <w:shd w:val="clear" w:color="auto" w:fill="FFFF99"/>
          <w:rtl/>
        </w:rPr>
      </w:pPr>
      <w:r w:rsidRPr="00030DEF">
        <w:rPr>
          <w:rFonts w:hint="cs"/>
          <w:vanish/>
          <w:szCs w:val="20"/>
          <w:shd w:val="clear" w:color="auto" w:fill="FFFF99"/>
          <w:rtl/>
        </w:rPr>
        <w:t>הנוסח הקודם:</w:t>
      </w:r>
    </w:p>
    <w:p w:rsidR="00BA72D2" w:rsidRPr="00030DEF" w:rsidRDefault="00BA72D2" w:rsidP="00BA72D2">
      <w:pPr>
        <w:pStyle w:val="P00"/>
        <w:spacing w:before="0"/>
        <w:ind w:left="0" w:right="1134"/>
        <w:rPr>
          <w:rFonts w:hint="cs"/>
          <w:strike/>
          <w:vanish/>
          <w:sz w:val="22"/>
          <w:szCs w:val="22"/>
          <w:shd w:val="clear" w:color="auto" w:fill="FFFF99"/>
          <w:rtl/>
        </w:rPr>
      </w:pPr>
      <w:r w:rsidRPr="00030DEF">
        <w:rPr>
          <w:rFonts w:hint="cs"/>
          <w:vanish/>
          <w:sz w:val="22"/>
          <w:szCs w:val="22"/>
          <w:shd w:val="clear" w:color="auto" w:fill="FFFF99"/>
          <w:rtl/>
        </w:rPr>
        <w:tab/>
      </w:r>
      <w:r w:rsidRPr="00030DEF">
        <w:rPr>
          <w:rFonts w:hint="cs"/>
          <w:strike/>
          <w:vanish/>
          <w:sz w:val="22"/>
          <w:szCs w:val="22"/>
          <w:shd w:val="clear" w:color="auto" w:fill="FFFF99"/>
          <w:rtl/>
        </w:rPr>
        <w:t>(א)</w:t>
      </w:r>
      <w:r w:rsidRPr="00030DEF">
        <w:rPr>
          <w:rFonts w:hint="cs"/>
          <w:strike/>
          <w:vanish/>
          <w:sz w:val="22"/>
          <w:szCs w:val="22"/>
          <w:shd w:val="clear" w:color="auto" w:fill="FFFF99"/>
          <w:rtl/>
        </w:rPr>
        <w:tab/>
        <w:t>חבר מועצה שיש לו, במישרין או בעקיפין, בעצמו או על ידי בן-זוגו, סוכנו או שותפו, כל חלק או טובת הנאה בכל חוזה או עסק שנעשה עם המועצה, למענה או בשמה, פרט לחוזה בדבר קבלת שירות מהשירותים שהמועצה מספקת לתושבים -</w:t>
      </w:r>
    </w:p>
    <w:p w:rsidR="00BA72D2" w:rsidRPr="00030DEF" w:rsidRDefault="00BA72D2" w:rsidP="00BA72D2">
      <w:pPr>
        <w:pStyle w:val="P00"/>
        <w:spacing w:before="0"/>
        <w:ind w:left="1021" w:right="1134"/>
        <w:rPr>
          <w:rFonts w:hint="cs"/>
          <w:strike/>
          <w:vanish/>
          <w:sz w:val="22"/>
          <w:szCs w:val="22"/>
          <w:shd w:val="clear" w:color="auto" w:fill="FFFF99"/>
          <w:rtl/>
        </w:rPr>
      </w:pPr>
      <w:r w:rsidRPr="00030DEF">
        <w:rPr>
          <w:rFonts w:hint="cs"/>
          <w:strike/>
          <w:vanish/>
          <w:sz w:val="22"/>
          <w:szCs w:val="22"/>
          <w:shd w:val="clear" w:color="auto" w:fill="FFFF99"/>
          <w:rtl/>
        </w:rPr>
        <w:t>(1)</w:t>
      </w:r>
      <w:r w:rsidRPr="00030DEF">
        <w:rPr>
          <w:rFonts w:hint="cs"/>
          <w:strike/>
          <w:vanish/>
          <w:sz w:val="22"/>
          <w:szCs w:val="22"/>
          <w:shd w:val="clear" w:color="auto" w:fill="FFFF99"/>
          <w:rtl/>
        </w:rPr>
        <w:tab/>
        <w:t>יודיע על כך בכתב למועצה או לועדה הדנה בחוזה או בעסק, לפני הישיבה הראשונה בה תדון בו;</w:t>
      </w:r>
    </w:p>
    <w:p w:rsidR="00BA72D2" w:rsidRPr="00030DEF" w:rsidRDefault="00BA72D2" w:rsidP="00BA72D2">
      <w:pPr>
        <w:pStyle w:val="P00"/>
        <w:spacing w:before="0"/>
        <w:ind w:left="1021" w:right="1134"/>
        <w:rPr>
          <w:rFonts w:hint="cs"/>
          <w:strike/>
          <w:vanish/>
          <w:sz w:val="22"/>
          <w:szCs w:val="22"/>
          <w:shd w:val="clear" w:color="auto" w:fill="FFFF99"/>
          <w:rtl/>
        </w:rPr>
      </w:pPr>
      <w:r w:rsidRPr="00030DEF">
        <w:rPr>
          <w:rFonts w:hint="cs"/>
          <w:strike/>
          <w:vanish/>
          <w:sz w:val="22"/>
          <w:szCs w:val="22"/>
          <w:shd w:val="clear" w:color="auto" w:fill="FFFF99"/>
          <w:rtl/>
        </w:rPr>
        <w:t>(2)</w:t>
      </w:r>
      <w:r w:rsidRPr="00030DEF">
        <w:rPr>
          <w:rFonts w:hint="cs"/>
          <w:strike/>
          <w:vanish/>
          <w:sz w:val="22"/>
          <w:szCs w:val="22"/>
          <w:shd w:val="clear" w:color="auto" w:fill="FFFF99"/>
          <w:rtl/>
        </w:rPr>
        <w:tab/>
        <w:t>לא ישתתף בדיונים על החוזה או על העסק במועצה או בועדה ולא יצביע בהצבעה על כל שאלה בקשר להם.</w:t>
      </w:r>
    </w:p>
    <w:p w:rsidR="00E4623F" w:rsidRPr="00030DEF" w:rsidRDefault="00E4623F" w:rsidP="00E4623F">
      <w:pPr>
        <w:pStyle w:val="P00"/>
        <w:spacing w:before="0"/>
        <w:ind w:left="0" w:right="1134"/>
        <w:rPr>
          <w:rFonts w:hint="cs"/>
          <w:vanish/>
          <w:color w:val="FF0000"/>
          <w:szCs w:val="20"/>
          <w:shd w:val="clear" w:color="auto" w:fill="FFFF99"/>
          <w:rtl/>
        </w:rPr>
      </w:pPr>
    </w:p>
    <w:p w:rsidR="00E4623F" w:rsidRPr="00030DEF" w:rsidRDefault="00E4623F" w:rsidP="00E4623F">
      <w:pPr>
        <w:pStyle w:val="P00"/>
        <w:spacing w:before="0"/>
        <w:ind w:left="0" w:right="1134"/>
        <w:rPr>
          <w:rFonts w:hint="cs"/>
          <w:b/>
          <w:bCs/>
          <w:vanish/>
          <w:szCs w:val="20"/>
          <w:shd w:val="clear" w:color="auto" w:fill="FFFF99"/>
          <w:rtl/>
        </w:rPr>
      </w:pPr>
      <w:r w:rsidRPr="00030DEF">
        <w:rPr>
          <w:rFonts w:hint="cs"/>
          <w:vanish/>
          <w:color w:val="FF0000"/>
          <w:szCs w:val="20"/>
          <w:shd w:val="clear" w:color="auto" w:fill="FFFF99"/>
          <w:rtl/>
        </w:rPr>
        <w:t>מיום 24.11.1966</w:t>
      </w:r>
    </w:p>
    <w:p w:rsidR="00E4623F" w:rsidRPr="00030DEF" w:rsidRDefault="00E4623F" w:rsidP="00E4623F">
      <w:pPr>
        <w:pStyle w:val="P00"/>
        <w:spacing w:before="0"/>
        <w:ind w:left="0" w:right="1134"/>
        <w:rPr>
          <w:rFonts w:hint="cs"/>
          <w:b/>
          <w:bCs/>
          <w:vanish/>
          <w:szCs w:val="20"/>
          <w:shd w:val="clear" w:color="auto" w:fill="FFFF99"/>
          <w:rtl/>
        </w:rPr>
      </w:pPr>
      <w:r w:rsidRPr="00030DEF">
        <w:rPr>
          <w:rFonts w:hint="cs"/>
          <w:b/>
          <w:bCs/>
          <w:vanish/>
          <w:szCs w:val="20"/>
          <w:shd w:val="clear" w:color="auto" w:fill="FFFF99"/>
          <w:rtl/>
        </w:rPr>
        <w:t>ת"ט תשכ"ז-1966</w:t>
      </w:r>
    </w:p>
    <w:p w:rsidR="00E4623F" w:rsidRPr="00030DEF" w:rsidRDefault="00E4623F" w:rsidP="00E4623F">
      <w:pPr>
        <w:pStyle w:val="P00"/>
        <w:spacing w:before="0"/>
        <w:ind w:left="0" w:right="1134"/>
        <w:rPr>
          <w:rFonts w:hint="cs"/>
          <w:vanish/>
          <w:szCs w:val="20"/>
          <w:shd w:val="clear" w:color="auto" w:fill="FFFF99"/>
          <w:rtl/>
        </w:rPr>
      </w:pPr>
      <w:hyperlink r:id="rId40" w:history="1">
        <w:r w:rsidRPr="00030DEF">
          <w:rPr>
            <w:rStyle w:val="Hyperlink"/>
            <w:rFonts w:hint="cs"/>
            <w:vanish/>
            <w:szCs w:val="20"/>
            <w:shd w:val="clear" w:color="auto" w:fill="FFFF99"/>
            <w:rtl/>
          </w:rPr>
          <w:t>ק"ת תשכ"ז מס' 1960</w:t>
        </w:r>
      </w:hyperlink>
      <w:r w:rsidRPr="00030DEF">
        <w:rPr>
          <w:rFonts w:hint="cs"/>
          <w:vanish/>
          <w:szCs w:val="20"/>
          <w:shd w:val="clear" w:color="auto" w:fill="FFFF99"/>
          <w:rtl/>
        </w:rPr>
        <w:t xml:space="preserve"> מיום 24.11.1966 עמ' 440</w:t>
      </w:r>
    </w:p>
    <w:p w:rsidR="00E4623F" w:rsidRPr="00A96D6C" w:rsidRDefault="00E4623F" w:rsidP="00AC16A8">
      <w:pPr>
        <w:pStyle w:val="P00"/>
        <w:ind w:left="0" w:right="1134"/>
        <w:rPr>
          <w:rStyle w:val="default"/>
          <w:rFonts w:cs="FrankRuehl"/>
          <w:sz w:val="2"/>
          <w:szCs w:val="2"/>
          <w:rtl/>
        </w:rPr>
      </w:pPr>
      <w:r w:rsidRPr="00030DEF">
        <w:rPr>
          <w:rStyle w:val="big-number"/>
          <w:rFonts w:cs="FrankRuehl"/>
          <w:vanish/>
          <w:sz w:val="22"/>
          <w:szCs w:val="22"/>
          <w:shd w:val="clear" w:color="auto" w:fill="FFFF99"/>
          <w:rtl/>
        </w:rPr>
        <w:tab/>
      </w:r>
      <w:r w:rsidRPr="00030DEF">
        <w:rPr>
          <w:rStyle w:val="default"/>
          <w:rFonts w:cs="FrankRuehl"/>
          <w:vanish/>
          <w:sz w:val="22"/>
          <w:szCs w:val="22"/>
          <w:shd w:val="clear" w:color="auto" w:fill="FFFF99"/>
          <w:rtl/>
        </w:rPr>
        <w:t>(</w:t>
      </w:r>
      <w:r w:rsidRPr="00030DEF">
        <w:rPr>
          <w:rStyle w:val="default"/>
          <w:rFonts w:cs="FrankRuehl" w:hint="cs"/>
          <w:vanish/>
          <w:sz w:val="22"/>
          <w:szCs w:val="22"/>
          <w:shd w:val="clear" w:color="auto" w:fill="FFFF99"/>
          <w:rtl/>
        </w:rPr>
        <w:t>א)</w:t>
      </w:r>
      <w:r w:rsidRPr="00030DEF">
        <w:rPr>
          <w:rStyle w:val="default"/>
          <w:rFonts w:cs="FrankRuehl"/>
          <w:vanish/>
          <w:sz w:val="22"/>
          <w:szCs w:val="22"/>
          <w:shd w:val="clear" w:color="auto" w:fill="FFFF99"/>
          <w:rtl/>
        </w:rPr>
        <w:tab/>
      </w:r>
      <w:r w:rsidRPr="00030DEF">
        <w:rPr>
          <w:rStyle w:val="default"/>
          <w:rFonts w:cs="FrankRuehl" w:hint="cs"/>
          <w:vanish/>
          <w:sz w:val="22"/>
          <w:szCs w:val="22"/>
          <w:shd w:val="clear" w:color="auto" w:fill="FFFF99"/>
          <w:rtl/>
        </w:rPr>
        <w:t>חבר מועצה שיש לו, במישרין או בעקיפין, בעצמו או על ידי קרובו, סוכנו</w:t>
      </w:r>
      <w:r w:rsidRPr="00030DEF">
        <w:rPr>
          <w:rStyle w:val="default"/>
          <w:rFonts w:cs="FrankRuehl"/>
          <w:vanish/>
          <w:sz w:val="22"/>
          <w:szCs w:val="22"/>
          <w:shd w:val="clear" w:color="auto" w:fill="FFFF99"/>
          <w:rtl/>
        </w:rPr>
        <w:t xml:space="preserve"> </w:t>
      </w:r>
      <w:r w:rsidRPr="00030DEF">
        <w:rPr>
          <w:rStyle w:val="default"/>
          <w:rFonts w:cs="FrankRuehl" w:hint="cs"/>
          <w:vanish/>
          <w:sz w:val="22"/>
          <w:szCs w:val="22"/>
          <w:shd w:val="clear" w:color="auto" w:fill="FFFF99"/>
          <w:rtl/>
        </w:rPr>
        <w:t xml:space="preserve">או שותפו או על ידי קרוביהם, כל חלק או טובת הנאה בכל חוזה או עסק שנעשה עם המועצה, למענה או בשמה, או </w:t>
      </w:r>
      <w:r w:rsidRPr="00030DEF">
        <w:rPr>
          <w:rStyle w:val="default"/>
          <w:rFonts w:cs="FrankRuehl" w:hint="cs"/>
          <w:strike/>
          <w:vanish/>
          <w:sz w:val="22"/>
          <w:szCs w:val="22"/>
          <w:shd w:val="clear" w:color="auto" w:fill="FFFF99"/>
          <w:rtl/>
        </w:rPr>
        <w:t>כל ענין העומד לדיון</w:t>
      </w:r>
      <w:r w:rsidRPr="00030DEF">
        <w:rPr>
          <w:rStyle w:val="default"/>
          <w:rFonts w:cs="FrankRuehl" w:hint="cs"/>
          <w:vanish/>
          <w:sz w:val="22"/>
          <w:szCs w:val="22"/>
          <w:shd w:val="clear" w:color="auto" w:fill="FFFF99"/>
          <w:rtl/>
        </w:rPr>
        <w:t xml:space="preserve"> </w:t>
      </w:r>
      <w:r w:rsidRPr="00030DEF">
        <w:rPr>
          <w:rStyle w:val="default"/>
          <w:rFonts w:cs="FrankRuehl" w:hint="cs"/>
          <w:vanish/>
          <w:sz w:val="22"/>
          <w:szCs w:val="22"/>
          <w:u w:val="single"/>
          <w:shd w:val="clear" w:color="auto" w:fill="FFFF99"/>
          <w:rtl/>
        </w:rPr>
        <w:t>בכל ענין העומד לדיון</w:t>
      </w:r>
      <w:r w:rsidRPr="00030DEF">
        <w:rPr>
          <w:rStyle w:val="default"/>
          <w:rFonts w:cs="FrankRuehl" w:hint="cs"/>
          <w:vanish/>
          <w:sz w:val="22"/>
          <w:szCs w:val="22"/>
          <w:shd w:val="clear" w:color="auto" w:fill="FFFF99"/>
          <w:rtl/>
        </w:rPr>
        <w:t xml:space="preserve"> במועצה או בועדה מועדותיה, פרט לחוזה בדבר קבלת שירות</w:t>
      </w:r>
      <w:r w:rsidRPr="00030DEF">
        <w:rPr>
          <w:rStyle w:val="default"/>
          <w:rFonts w:cs="FrankRuehl"/>
          <w:vanish/>
          <w:sz w:val="22"/>
          <w:szCs w:val="22"/>
          <w:shd w:val="clear" w:color="auto" w:fill="FFFF99"/>
          <w:rtl/>
        </w:rPr>
        <w:t xml:space="preserve"> </w:t>
      </w:r>
      <w:r w:rsidRPr="00030DEF">
        <w:rPr>
          <w:rStyle w:val="default"/>
          <w:rFonts w:cs="FrankRuehl" w:hint="cs"/>
          <w:vanish/>
          <w:sz w:val="22"/>
          <w:szCs w:val="22"/>
          <w:shd w:val="clear" w:color="auto" w:fill="FFFF99"/>
          <w:rtl/>
        </w:rPr>
        <w:t xml:space="preserve">מהשירותים שהמועצה מספקת לתושבים </w:t>
      </w:r>
      <w:r w:rsidR="00AC16A8" w:rsidRPr="00030DEF">
        <w:rPr>
          <w:rStyle w:val="default"/>
          <w:rFonts w:cs="FrankRuehl" w:hint="cs"/>
          <w:vanish/>
          <w:sz w:val="22"/>
          <w:szCs w:val="22"/>
          <w:shd w:val="clear" w:color="auto" w:fill="FFFF99"/>
          <w:rtl/>
        </w:rPr>
        <w:t>-</w:t>
      </w:r>
      <w:bookmarkEnd w:id="39"/>
    </w:p>
    <w:p w:rsidR="00204309" w:rsidRDefault="00204309" w:rsidP="00AC16A8">
      <w:pPr>
        <w:pStyle w:val="P00"/>
        <w:spacing w:before="72"/>
        <w:ind w:left="0" w:right="1134"/>
        <w:rPr>
          <w:rStyle w:val="default"/>
          <w:rFonts w:cs="FrankRuehl"/>
          <w:rtl/>
        </w:rPr>
      </w:pPr>
      <w:bookmarkStart w:id="40" w:name="Seif274"/>
      <w:bookmarkEnd w:id="40"/>
      <w:r>
        <w:rPr>
          <w:lang w:val="he-IL"/>
        </w:rPr>
        <w:pict>
          <v:rect id="_x0000_s2075" style="position:absolute;left:0;text-align:left;margin-left:464.5pt;margin-top:8.05pt;width:75.05pt;height:38.4pt;z-index:251699712" o:allowincell="f" filled="f" stroked="f" strokecolor="lime" strokeweight=".25pt">
            <v:textbox style="mso-next-textbox:#_x0000_s2075" inset="0,0,0,0">
              <w:txbxContent>
                <w:p w:rsidR="001373B9" w:rsidRDefault="001373B9" w:rsidP="000E3466">
                  <w:pPr>
                    <w:spacing w:line="160" w:lineRule="exact"/>
                    <w:jc w:val="left"/>
                    <w:rPr>
                      <w:rFonts w:cs="Miriam"/>
                      <w:noProof/>
                      <w:szCs w:val="18"/>
                      <w:rtl/>
                    </w:rPr>
                  </w:pPr>
                  <w:r>
                    <w:rPr>
                      <w:rFonts w:cs="Miriam"/>
                      <w:szCs w:val="18"/>
                      <w:rtl/>
                    </w:rPr>
                    <w:t>א</w:t>
                  </w:r>
                  <w:r>
                    <w:rPr>
                      <w:rFonts w:cs="Miriam" w:hint="cs"/>
                      <w:szCs w:val="18"/>
                      <w:rtl/>
                    </w:rPr>
                    <w:t xml:space="preserve">יסור התקשרות </w:t>
                  </w:r>
                  <w:r>
                    <w:rPr>
                      <w:rFonts w:cs="Miriam"/>
                      <w:szCs w:val="18"/>
                      <w:rtl/>
                    </w:rPr>
                    <w:t>ב</w:t>
                  </w:r>
                  <w:r>
                    <w:rPr>
                      <w:rFonts w:cs="Miriam" w:hint="cs"/>
                      <w:szCs w:val="18"/>
                      <w:rtl/>
                    </w:rPr>
                    <w:t>חוזים</w:t>
                  </w:r>
                </w:p>
                <w:p w:rsidR="001373B9" w:rsidRDefault="001373B9">
                  <w:pPr>
                    <w:spacing w:line="160" w:lineRule="exact"/>
                    <w:jc w:val="left"/>
                    <w:rPr>
                      <w:rFonts w:cs="Miriam"/>
                      <w:noProof/>
                      <w:szCs w:val="18"/>
                      <w:rtl/>
                    </w:rPr>
                  </w:pPr>
                  <w:r>
                    <w:rPr>
                      <w:rFonts w:cs="Miriam"/>
                      <w:szCs w:val="18"/>
                      <w:rtl/>
                    </w:rPr>
                    <w:t>צ</w:t>
                  </w:r>
                  <w:r>
                    <w:rPr>
                      <w:rFonts w:cs="Miriam" w:hint="cs"/>
                      <w:szCs w:val="18"/>
                      <w:rtl/>
                    </w:rPr>
                    <w:t>ו (מס' 2)</w:t>
                  </w:r>
                </w:p>
                <w:p w:rsidR="001373B9" w:rsidRDefault="001373B9">
                  <w:pPr>
                    <w:spacing w:line="160" w:lineRule="exact"/>
                    <w:jc w:val="left"/>
                    <w:rPr>
                      <w:rFonts w:cs="Miriam"/>
                      <w:noProof/>
                      <w:szCs w:val="18"/>
                      <w:rtl/>
                    </w:rPr>
                  </w:pPr>
                  <w:r>
                    <w:rPr>
                      <w:rFonts w:cs="Miriam"/>
                      <w:szCs w:val="18"/>
                      <w:rtl/>
                    </w:rPr>
                    <w:t>ת</w:t>
                  </w:r>
                  <w:r>
                    <w:rPr>
                      <w:rFonts w:cs="Miriam" w:hint="cs"/>
                      <w:szCs w:val="18"/>
                      <w:rtl/>
                    </w:rPr>
                    <w:t>של"ט-1979</w:t>
                  </w:r>
                </w:p>
              </w:txbxContent>
            </v:textbox>
            <w10:anchorlock/>
          </v:rect>
        </w:pict>
      </w:r>
      <w:r>
        <w:rPr>
          <w:rStyle w:val="big-number"/>
          <w:rtl/>
        </w:rPr>
        <w:t>103</w:t>
      </w:r>
      <w:r>
        <w:rPr>
          <w:rStyle w:val="default"/>
          <w:rFonts w:cs="FrankRuehl"/>
          <w:rtl/>
        </w:rPr>
        <w:t>א</w:t>
      </w:r>
      <w:r>
        <w:rPr>
          <w:rStyle w:val="default"/>
          <w:rFonts w:cs="FrankRuehl" w:hint="cs"/>
          <w:rtl/>
        </w:rPr>
        <w:t>.</w:t>
      </w:r>
      <w:r w:rsidR="00AC16A8">
        <w:rPr>
          <w:rStyle w:val="default"/>
          <w:rFonts w:cs="FrankRuehl" w:hint="cs"/>
          <w:rtl/>
        </w:rPr>
        <w:t xml:space="preserve"> </w:t>
      </w:r>
      <w:r>
        <w:rPr>
          <w:rStyle w:val="default"/>
          <w:rFonts w:cs="FrankRuehl" w:hint="cs"/>
          <w:rtl/>
        </w:rPr>
        <w:t>(א)</w:t>
      </w:r>
      <w:r>
        <w:rPr>
          <w:rStyle w:val="default"/>
          <w:rFonts w:cs="FrankRuehl"/>
          <w:rtl/>
        </w:rPr>
        <w:tab/>
      </w:r>
      <w:r>
        <w:rPr>
          <w:rStyle w:val="default"/>
          <w:rFonts w:cs="FrankRuehl" w:hint="cs"/>
          <w:rtl/>
        </w:rPr>
        <w:t xml:space="preserve">חבר מועצה, קרובו, סוכנו או שותפו, או תאגיד שיש לאחד מהאמורים חלק העולה על עשרה אחוזים בהונו </w:t>
      </w:r>
      <w:r>
        <w:rPr>
          <w:rStyle w:val="default"/>
          <w:rFonts w:cs="FrankRuehl"/>
          <w:rtl/>
        </w:rPr>
        <w:t>א</w:t>
      </w:r>
      <w:r>
        <w:rPr>
          <w:rStyle w:val="default"/>
          <w:rFonts w:cs="FrankRuehl" w:hint="cs"/>
          <w:rtl/>
        </w:rPr>
        <w:t xml:space="preserve">ו ברווחיו או שאחד מהם מנהל או עובד אחראי בו, לא יהיה צד לחוזה או לעסקה עם המועצה; לענין זה, "קרוב" </w:t>
      </w:r>
      <w:r w:rsidR="00AC16A8">
        <w:rPr>
          <w:rStyle w:val="default"/>
          <w:rFonts w:cs="FrankRuehl" w:hint="cs"/>
          <w:rtl/>
        </w:rPr>
        <w:t>-</w:t>
      </w:r>
      <w:r>
        <w:rPr>
          <w:rStyle w:val="default"/>
          <w:rFonts w:cs="FrankRuehl" w:hint="cs"/>
          <w:rtl/>
        </w:rPr>
        <w:t xml:space="preserve"> בן זוג, הורה, בן או בת, אח או אחות.</w:t>
      </w:r>
    </w:p>
    <w:p w:rsidR="00204309" w:rsidRDefault="00204309">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הוראת סעיף קטן (א) לא תחול </w:t>
      </w:r>
      <w:r w:rsidR="00AC16A8">
        <w:rPr>
          <w:rStyle w:val="default"/>
          <w:rFonts w:cs="FrankRuehl"/>
          <w:rtl/>
        </w:rPr>
        <w:t>–</w:t>
      </w:r>
    </w:p>
    <w:p w:rsidR="00204309" w:rsidRDefault="00204309">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לגבי חוזה בדבר מתן שירות מהשירותים שהמועצה מספקת לתוש</w:t>
      </w:r>
      <w:r>
        <w:rPr>
          <w:rStyle w:val="default"/>
          <w:rFonts w:cs="FrankRuehl"/>
          <w:rtl/>
        </w:rPr>
        <w:t>ב</w:t>
      </w:r>
      <w:r>
        <w:rPr>
          <w:rStyle w:val="default"/>
          <w:rFonts w:cs="FrankRuehl" w:hint="cs"/>
          <w:rtl/>
        </w:rPr>
        <w:t>יה, לאחד מהמנויים בסעיף קטן (א);</w:t>
      </w:r>
    </w:p>
    <w:p w:rsidR="00204309" w:rsidRDefault="00204309">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לגבי הסכם בהליכי רכישה לפי פקודת הקרקעות (רכישה לצרכי ציבור), 1943, או בהליכי העברת מקרקעין במקום רכישה כאמור;</w:t>
      </w:r>
    </w:p>
    <w:p w:rsidR="00204309" w:rsidRDefault="00204309">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לגבי חוזה או עסקה שהמועצה ברוב של שני שלישים מחבריה ובאישור השר התירה ובתנאים שהתירה; הודעה על מתן היתר</w:t>
      </w:r>
      <w:r>
        <w:rPr>
          <w:rStyle w:val="default"/>
          <w:rFonts w:cs="FrankRuehl"/>
          <w:rtl/>
        </w:rPr>
        <w:t xml:space="preserve"> </w:t>
      </w:r>
      <w:r>
        <w:rPr>
          <w:rStyle w:val="default"/>
          <w:rFonts w:cs="FrankRuehl" w:hint="cs"/>
          <w:rtl/>
        </w:rPr>
        <w:t>כאמור תפורסם ברשומות.</w:t>
      </w:r>
    </w:p>
    <w:p w:rsidR="00204309" w:rsidRDefault="0020430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 xml:space="preserve">חוזה שנערך בניגוד להוראות סעיף זה ניתן לביטול על פי החלטת המועצה ברוב חבריה או על פי החלטת השר, ומשבוטל כך לא תהא המועצה חייבת להחזיר את מה שקיבלה על פי החוזה או לשלם את שוויו של מה שקיבלה, ובלבד שלא יהיה בביטול החוזה כדי לגרוע </w:t>
      </w:r>
      <w:r>
        <w:rPr>
          <w:rStyle w:val="default"/>
          <w:rFonts w:cs="FrankRuehl"/>
          <w:rtl/>
        </w:rPr>
        <w:t>מ</w:t>
      </w:r>
      <w:r>
        <w:rPr>
          <w:rStyle w:val="default"/>
          <w:rFonts w:cs="FrankRuehl" w:hint="cs"/>
          <w:rtl/>
        </w:rPr>
        <w:t>זכויות צד שלישי שנרכשו בתום לב.</w:t>
      </w:r>
    </w:p>
    <w:p w:rsidR="00204309" w:rsidRDefault="00204309" w:rsidP="00AC16A8">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 xml:space="preserve">לענין סעיף זה, דין התקשרות עם תאגיד שלמועצה שליטה בו כדין התקשרות עם המועצה; לענין זה, "שליטה" </w:t>
      </w:r>
      <w:r w:rsidR="00AC16A8">
        <w:rPr>
          <w:rStyle w:val="default"/>
          <w:rFonts w:cs="FrankRuehl" w:hint="cs"/>
          <w:rtl/>
        </w:rPr>
        <w:t>-</w:t>
      </w:r>
      <w:r>
        <w:rPr>
          <w:rStyle w:val="default"/>
          <w:rFonts w:cs="FrankRuehl" w:hint="cs"/>
          <w:rtl/>
        </w:rPr>
        <w:t xml:space="preserve"> כמשמעותה לפי סעיף 2 לחוק מס שבח מקרקעין, תשכ"ג</w:t>
      </w:r>
      <w:r w:rsidR="00AC16A8">
        <w:rPr>
          <w:rStyle w:val="default"/>
          <w:rFonts w:cs="FrankRuehl" w:hint="cs"/>
          <w:rtl/>
        </w:rPr>
        <w:t>-</w:t>
      </w:r>
      <w:r>
        <w:rPr>
          <w:rStyle w:val="default"/>
          <w:rFonts w:cs="FrankRuehl" w:hint="cs"/>
          <w:rtl/>
        </w:rPr>
        <w:t>1963.</w:t>
      </w:r>
    </w:p>
    <w:p w:rsidR="00204309" w:rsidRDefault="0020430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הוראות סעיף זה לא יחולו על התקשרויות שנעשו לפני תחילת כהונתו של</w:t>
      </w:r>
      <w:r>
        <w:rPr>
          <w:rStyle w:val="default"/>
          <w:rFonts w:cs="FrankRuehl"/>
          <w:rtl/>
        </w:rPr>
        <w:t xml:space="preserve"> </w:t>
      </w:r>
      <w:r>
        <w:rPr>
          <w:rStyle w:val="default"/>
          <w:rFonts w:cs="FrankRuehl" w:hint="cs"/>
          <w:rtl/>
        </w:rPr>
        <w:t>חבר המועצה שבשלו חל האיסור; אולם עם תחילת הכהונה יודיע בכתב חבר המועצה למועצה על כל התקשרות האסורה לפי הוראת סעיף קטן (א) שנעשתה לפני תחילת כהונתו, וכל עוד לא נסתיימה התקשרות זו לא יעסוק אותו חבר המועצה בתוקף כהונתו במועצה בכל ענין הנוגע להתקשרות האמורה.</w:t>
      </w:r>
    </w:p>
    <w:p w:rsidR="00204309" w:rsidRDefault="00204309" w:rsidP="00AC16A8">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ו)</w:t>
      </w:r>
      <w:r>
        <w:rPr>
          <w:rStyle w:val="default"/>
          <w:rFonts w:cs="FrankRuehl"/>
          <w:rtl/>
        </w:rPr>
        <w:tab/>
      </w:r>
      <w:r>
        <w:rPr>
          <w:rStyle w:val="default"/>
          <w:rFonts w:cs="FrankRuehl" w:hint="cs"/>
          <w:rtl/>
        </w:rPr>
        <w:t xml:space="preserve">העובר ביודעין על הוראות סעיף זה, דינו </w:t>
      </w:r>
      <w:r w:rsidR="00AC16A8">
        <w:rPr>
          <w:rStyle w:val="default"/>
          <w:rFonts w:cs="FrankRuehl" w:hint="cs"/>
          <w:rtl/>
        </w:rPr>
        <w:t>-</w:t>
      </w:r>
      <w:r>
        <w:rPr>
          <w:rStyle w:val="default"/>
          <w:rFonts w:cs="FrankRuehl" w:hint="cs"/>
          <w:rtl/>
        </w:rPr>
        <w:t xml:space="preserve"> מאסר שנה אחת או קנס חמישים אלף לירות או פי שלושה משוויה של טובת ההנאה שהושגה על ידי העבירה או שלושת הענשים כאחד.</w:t>
      </w:r>
    </w:p>
    <w:p w:rsidR="00204309" w:rsidRDefault="0020430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ז)</w:t>
      </w:r>
      <w:r>
        <w:rPr>
          <w:rStyle w:val="default"/>
          <w:rFonts w:cs="FrankRuehl"/>
          <w:rtl/>
        </w:rPr>
        <w:tab/>
      </w:r>
      <w:r>
        <w:rPr>
          <w:rStyle w:val="default"/>
          <w:rFonts w:cs="FrankRuehl" w:hint="cs"/>
          <w:rtl/>
        </w:rPr>
        <w:t>הרשעה בעבירה לפי סעיף זה תיחשב כהרשעה בעבירה שיש עמה קלון.</w:t>
      </w:r>
    </w:p>
    <w:p w:rsidR="00204309" w:rsidRDefault="00204309">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ח)</w:t>
      </w:r>
      <w:r>
        <w:rPr>
          <w:rStyle w:val="default"/>
          <w:rFonts w:cs="FrankRuehl"/>
          <w:rtl/>
        </w:rPr>
        <w:tab/>
      </w:r>
      <w:r>
        <w:rPr>
          <w:rStyle w:val="default"/>
          <w:rFonts w:cs="FrankRuehl" w:hint="cs"/>
          <w:rtl/>
        </w:rPr>
        <w:t>אין בהוראות סעיף זה כדי לגרוע</w:t>
      </w:r>
      <w:r>
        <w:rPr>
          <w:rStyle w:val="default"/>
          <w:rFonts w:cs="FrankRuehl"/>
          <w:rtl/>
        </w:rPr>
        <w:t xml:space="preserve"> </w:t>
      </w:r>
      <w:r>
        <w:rPr>
          <w:rStyle w:val="default"/>
          <w:rFonts w:cs="FrankRuehl" w:hint="cs"/>
          <w:rtl/>
        </w:rPr>
        <w:t>מהוראות סעיף 103.</w:t>
      </w:r>
    </w:p>
    <w:p w:rsidR="008225F8" w:rsidRPr="00030DEF" w:rsidRDefault="008225F8" w:rsidP="008225F8">
      <w:pPr>
        <w:pStyle w:val="P00"/>
        <w:spacing w:before="0"/>
        <w:ind w:left="0" w:right="1134"/>
        <w:rPr>
          <w:rFonts w:hint="cs"/>
          <w:b/>
          <w:bCs/>
          <w:vanish/>
          <w:szCs w:val="20"/>
          <w:shd w:val="clear" w:color="auto" w:fill="FFFF99"/>
          <w:rtl/>
        </w:rPr>
      </w:pPr>
      <w:bookmarkStart w:id="41" w:name="Rov377"/>
      <w:r w:rsidRPr="00030DEF">
        <w:rPr>
          <w:rFonts w:hint="cs"/>
          <w:vanish/>
          <w:color w:val="FF0000"/>
          <w:szCs w:val="20"/>
          <w:shd w:val="clear" w:color="auto" w:fill="FFFF99"/>
          <w:rtl/>
        </w:rPr>
        <w:t>מיום 30.4.1979</w:t>
      </w:r>
    </w:p>
    <w:p w:rsidR="008225F8" w:rsidRPr="00030DEF" w:rsidRDefault="008225F8" w:rsidP="008225F8">
      <w:pPr>
        <w:pStyle w:val="P00"/>
        <w:spacing w:before="0"/>
        <w:ind w:left="0" w:right="1134"/>
        <w:rPr>
          <w:rFonts w:hint="cs"/>
          <w:b/>
          <w:bCs/>
          <w:vanish/>
          <w:szCs w:val="20"/>
          <w:shd w:val="clear" w:color="auto" w:fill="FFFF99"/>
          <w:rtl/>
        </w:rPr>
      </w:pPr>
      <w:r w:rsidRPr="00030DEF">
        <w:rPr>
          <w:rFonts w:hint="cs"/>
          <w:b/>
          <w:bCs/>
          <w:vanish/>
          <w:szCs w:val="20"/>
          <w:shd w:val="clear" w:color="auto" w:fill="FFFF99"/>
          <w:rtl/>
        </w:rPr>
        <w:t>צו (מס' 2) תשל"ט-1979</w:t>
      </w:r>
    </w:p>
    <w:p w:rsidR="008225F8" w:rsidRPr="00030DEF" w:rsidRDefault="008225F8" w:rsidP="008225F8">
      <w:pPr>
        <w:pStyle w:val="P00"/>
        <w:spacing w:before="0"/>
        <w:ind w:left="0" w:right="1134"/>
        <w:rPr>
          <w:rFonts w:hint="cs"/>
          <w:vanish/>
          <w:szCs w:val="20"/>
          <w:shd w:val="clear" w:color="auto" w:fill="FFFF99"/>
          <w:rtl/>
        </w:rPr>
      </w:pPr>
      <w:hyperlink r:id="rId41" w:history="1">
        <w:r w:rsidRPr="00030DEF">
          <w:rPr>
            <w:rStyle w:val="Hyperlink"/>
            <w:rFonts w:hint="cs"/>
            <w:vanish/>
            <w:szCs w:val="20"/>
            <w:shd w:val="clear" w:color="auto" w:fill="FFFF99"/>
            <w:rtl/>
          </w:rPr>
          <w:t>ק"ת תשל"ט מס' 3974</w:t>
        </w:r>
      </w:hyperlink>
      <w:r w:rsidRPr="00030DEF">
        <w:rPr>
          <w:rFonts w:hint="cs"/>
          <w:vanish/>
          <w:szCs w:val="20"/>
          <w:shd w:val="clear" w:color="auto" w:fill="FFFF99"/>
          <w:rtl/>
        </w:rPr>
        <w:t xml:space="preserve"> מיום 30.4.1979 עמ' 1045</w:t>
      </w:r>
    </w:p>
    <w:p w:rsidR="008225F8" w:rsidRPr="00A96D6C" w:rsidRDefault="008225F8" w:rsidP="00A96D6C">
      <w:pPr>
        <w:pStyle w:val="P00"/>
        <w:spacing w:before="0"/>
        <w:ind w:left="0" w:right="1134"/>
        <w:rPr>
          <w:rFonts w:hint="cs"/>
          <w:b/>
          <w:bCs/>
          <w:sz w:val="2"/>
          <w:szCs w:val="2"/>
          <w:rtl/>
        </w:rPr>
      </w:pPr>
      <w:r w:rsidRPr="00030DEF">
        <w:rPr>
          <w:rFonts w:hint="cs"/>
          <w:b/>
          <w:bCs/>
          <w:vanish/>
          <w:szCs w:val="20"/>
          <w:shd w:val="clear" w:color="auto" w:fill="FFFF99"/>
          <w:rtl/>
        </w:rPr>
        <w:t>הוספת סעיף 103א</w:t>
      </w:r>
      <w:bookmarkEnd w:id="41"/>
    </w:p>
    <w:p w:rsidR="00204309" w:rsidRDefault="00204309" w:rsidP="00AC16A8">
      <w:pPr>
        <w:pStyle w:val="P00"/>
        <w:spacing w:before="72"/>
        <w:ind w:left="0" w:right="1134"/>
        <w:rPr>
          <w:rStyle w:val="default"/>
          <w:rFonts w:cs="FrankRuehl"/>
          <w:rtl/>
        </w:rPr>
      </w:pPr>
      <w:bookmarkStart w:id="42" w:name="Seif275"/>
      <w:bookmarkEnd w:id="42"/>
      <w:r>
        <w:rPr>
          <w:lang w:val="he-IL"/>
        </w:rPr>
        <w:pict>
          <v:rect id="_x0000_s2076" style="position:absolute;left:0;text-align:left;margin-left:464.5pt;margin-top:8.05pt;width:75.05pt;height:39.25pt;z-index:251700736" o:allowincell="f" filled="f" stroked="f" strokecolor="lime" strokeweight=".25pt">
            <v:textbox inset="0,0,0,0">
              <w:txbxContent>
                <w:p w:rsidR="001373B9" w:rsidRDefault="001373B9" w:rsidP="000E3466">
                  <w:pPr>
                    <w:spacing w:line="160" w:lineRule="exact"/>
                    <w:jc w:val="left"/>
                    <w:rPr>
                      <w:rFonts w:cs="Miriam"/>
                      <w:noProof/>
                      <w:szCs w:val="18"/>
                      <w:rtl/>
                    </w:rPr>
                  </w:pPr>
                  <w:r>
                    <w:rPr>
                      <w:rFonts w:cs="Miriam"/>
                      <w:szCs w:val="18"/>
                      <w:rtl/>
                    </w:rPr>
                    <w:t>ה</w:t>
                  </w:r>
                  <w:r>
                    <w:rPr>
                      <w:rFonts w:cs="Miriam" w:hint="cs"/>
                      <w:szCs w:val="18"/>
                      <w:rtl/>
                    </w:rPr>
                    <w:t xml:space="preserve">עדר מישיבות </w:t>
                  </w:r>
                  <w:r>
                    <w:rPr>
                      <w:rFonts w:cs="Miriam"/>
                      <w:szCs w:val="18"/>
                      <w:rtl/>
                    </w:rPr>
                    <w:t>ה</w:t>
                  </w:r>
                  <w:r>
                    <w:rPr>
                      <w:rFonts w:cs="Miriam" w:hint="cs"/>
                      <w:szCs w:val="18"/>
                      <w:rtl/>
                    </w:rPr>
                    <w:t>מועצה</w:t>
                  </w:r>
                </w:p>
                <w:p w:rsidR="001373B9" w:rsidRDefault="001373B9">
                  <w:pPr>
                    <w:spacing w:line="160" w:lineRule="exact"/>
                    <w:jc w:val="left"/>
                    <w:rPr>
                      <w:rFonts w:cs="Miriam"/>
                      <w:noProof/>
                      <w:szCs w:val="18"/>
                      <w:rtl/>
                    </w:rPr>
                  </w:pPr>
                  <w:r>
                    <w:rPr>
                      <w:rFonts w:cs="Miriam"/>
                      <w:szCs w:val="18"/>
                      <w:rtl/>
                    </w:rPr>
                    <w:t>צ</w:t>
                  </w:r>
                  <w:r>
                    <w:rPr>
                      <w:rFonts w:cs="Miriam" w:hint="cs"/>
                      <w:szCs w:val="18"/>
                      <w:rtl/>
                    </w:rPr>
                    <w:t>ו (מס' 2)</w:t>
                  </w:r>
                </w:p>
                <w:p w:rsidR="001373B9" w:rsidRDefault="001373B9">
                  <w:pPr>
                    <w:spacing w:line="160" w:lineRule="exact"/>
                    <w:jc w:val="left"/>
                    <w:rPr>
                      <w:rFonts w:cs="Miriam"/>
                      <w:noProof/>
                      <w:szCs w:val="18"/>
                      <w:rtl/>
                    </w:rPr>
                  </w:pPr>
                  <w:r>
                    <w:rPr>
                      <w:rFonts w:cs="Miriam"/>
                      <w:szCs w:val="18"/>
                      <w:rtl/>
                    </w:rPr>
                    <w:t>ת</w:t>
                  </w:r>
                  <w:r>
                    <w:rPr>
                      <w:rFonts w:cs="Miriam" w:hint="cs"/>
                      <w:szCs w:val="18"/>
                      <w:rtl/>
                    </w:rPr>
                    <w:t>של"ט-1979</w:t>
                  </w:r>
                </w:p>
              </w:txbxContent>
            </v:textbox>
            <w10:anchorlock/>
          </v:rect>
        </w:pict>
      </w:r>
      <w:r>
        <w:rPr>
          <w:rStyle w:val="big-number"/>
          <w:rtl/>
        </w:rPr>
        <w:t>104.</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חבר המועצה שנעדר מישיבות המועצה שלושה חדשים רצופים או שנעדר משלוש ישיבות רצופות </w:t>
      </w:r>
      <w:r w:rsidR="00AC16A8">
        <w:rPr>
          <w:rStyle w:val="default"/>
          <w:rFonts w:cs="FrankRuehl" w:hint="cs"/>
          <w:rtl/>
        </w:rPr>
        <w:t>-</w:t>
      </w:r>
      <w:r>
        <w:rPr>
          <w:rStyle w:val="default"/>
          <w:rFonts w:cs="FrankRuehl" w:hint="cs"/>
          <w:rtl/>
        </w:rPr>
        <w:t xml:space="preserve"> אם היו בשלושה חדשים פחות משלוש ישיבות </w:t>
      </w:r>
      <w:r w:rsidR="00AC16A8">
        <w:rPr>
          <w:rStyle w:val="default"/>
          <w:rFonts w:cs="FrankRuehl" w:hint="cs"/>
          <w:rtl/>
        </w:rPr>
        <w:t>-</w:t>
      </w:r>
      <w:r>
        <w:rPr>
          <w:rStyle w:val="default"/>
          <w:rFonts w:cs="FrankRuehl" w:hint="cs"/>
          <w:rtl/>
        </w:rPr>
        <w:t xml:space="preserve"> יחדל להיות חבר המועצה, זולת אם נעדר בגלל מחלה שמנעה ממנו את נ</w:t>
      </w:r>
      <w:r>
        <w:rPr>
          <w:rStyle w:val="default"/>
          <w:rFonts w:cs="FrankRuehl"/>
          <w:rtl/>
        </w:rPr>
        <w:t>ו</w:t>
      </w:r>
      <w:r>
        <w:rPr>
          <w:rStyle w:val="default"/>
          <w:rFonts w:cs="FrankRuehl" w:hint="cs"/>
          <w:rtl/>
        </w:rPr>
        <w:t>כחותו בישיבה או בגלל שירות בצבא-הגנה לישראל או בגלל שליחות ציבורית או ברשות המועצה שניתנה מראש ובתנאי שראש המועצה או הממונה על המחוז שלח לו הודעה כמפורט בסעיף זה.</w:t>
      </w:r>
    </w:p>
    <w:p w:rsidR="00204309" w:rsidRDefault="0020430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בתום החודש השני להעדרו של חבר המועצה מישיבות המועצה או מיד א</w:t>
      </w:r>
      <w:r>
        <w:rPr>
          <w:rStyle w:val="default"/>
          <w:rFonts w:cs="FrankRuehl"/>
          <w:rtl/>
        </w:rPr>
        <w:t>ח</w:t>
      </w:r>
      <w:r>
        <w:rPr>
          <w:rStyle w:val="default"/>
          <w:rFonts w:cs="FrankRuehl" w:hint="cs"/>
          <w:rtl/>
        </w:rPr>
        <w:t>רי הישיבה השניה ממנה נעדר, הכל לפי הענין, ישלח לו ראש המועצה הודעה בכתב שתכלול פירוט ישיבות המועצה מהן נעדר וכן נוסחו המלא של סעיף זה.</w:t>
      </w:r>
    </w:p>
    <w:p w:rsidR="00204309" w:rsidRDefault="0020430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ההודעה תישלח לחבר המועצה בדואר במכתב רשום לפי מענו הידוע לאחרונה והעתק ממנה יישלח בדואר במכתב רשום לממונה על המחוז.</w:t>
      </w:r>
    </w:p>
    <w:p w:rsidR="00204309" w:rsidRDefault="00204309">
      <w:pPr>
        <w:pStyle w:val="P00"/>
        <w:spacing w:before="72"/>
        <w:ind w:left="0" w:right="1134"/>
        <w:rPr>
          <w:rStyle w:val="default"/>
          <w:rFonts w:cs="FrankRuehl" w:hint="cs"/>
          <w:rtl/>
        </w:rPr>
      </w:pPr>
      <w:r>
        <w:rPr>
          <w:lang w:val="he-IL"/>
        </w:rPr>
        <w:pict>
          <v:rect id="_x0000_s2077" style="position:absolute;left:0;text-align:left;margin-left:464.5pt;margin-top:8.05pt;width:75.05pt;height:22pt;z-index:251701760" o:allowincell="f" filled="f" stroked="f" strokecolor="lime" strokeweight=".25pt">
            <v:textbox inset="0,0,0,0">
              <w:txbxContent>
                <w:p w:rsidR="001373B9" w:rsidRDefault="001373B9">
                  <w:pPr>
                    <w:spacing w:line="160" w:lineRule="exact"/>
                    <w:jc w:val="left"/>
                    <w:rPr>
                      <w:rFonts w:cs="Miriam"/>
                      <w:noProof/>
                      <w:szCs w:val="18"/>
                      <w:rtl/>
                    </w:rPr>
                  </w:pPr>
                  <w:r>
                    <w:rPr>
                      <w:rFonts w:cs="Miriam"/>
                      <w:szCs w:val="18"/>
                      <w:rtl/>
                    </w:rPr>
                    <w:t>צ</w:t>
                  </w:r>
                  <w:r>
                    <w:rPr>
                      <w:rFonts w:cs="Miriam" w:hint="cs"/>
                      <w:szCs w:val="18"/>
                      <w:rtl/>
                    </w:rPr>
                    <w:t>ו (מס' 2)</w:t>
                  </w:r>
                </w:p>
                <w:p w:rsidR="001373B9" w:rsidRDefault="001373B9" w:rsidP="000E3466">
                  <w:pPr>
                    <w:spacing w:line="160" w:lineRule="exact"/>
                    <w:jc w:val="left"/>
                    <w:rPr>
                      <w:rFonts w:cs="Miriam"/>
                      <w:noProof/>
                      <w:szCs w:val="18"/>
                      <w:rtl/>
                    </w:rPr>
                  </w:pPr>
                  <w:r>
                    <w:rPr>
                      <w:rFonts w:cs="Miriam"/>
                      <w:szCs w:val="18"/>
                      <w:rtl/>
                    </w:rPr>
                    <w:t>ת</w:t>
                  </w:r>
                  <w:r>
                    <w:rPr>
                      <w:rFonts w:cs="Miriam" w:hint="cs"/>
                      <w:szCs w:val="18"/>
                      <w:rtl/>
                    </w:rPr>
                    <w:t>של"ט-1979</w:t>
                  </w:r>
                </w:p>
              </w:txbxContent>
            </v:textbox>
            <w10:anchorlock/>
          </v:rect>
        </w:pict>
      </w: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לא שלח ראש המועצה לחבר המועצה הודעה כאמור בסעיף קטן (ב) תוך שבעה ימים מיום שדרש ממנו הממונה על המחוז לעשות כן, ישלח הממונה על המחוז לחבר המועצה את ההודעה האמורה והעתק ממנה ישלח במכתב רשום לראש המועצה.</w:t>
      </w:r>
    </w:p>
    <w:p w:rsidR="008225F8" w:rsidRPr="00030DEF" w:rsidRDefault="008225F8" w:rsidP="008225F8">
      <w:pPr>
        <w:pStyle w:val="P00"/>
        <w:spacing w:before="0"/>
        <w:ind w:left="0" w:right="1134"/>
        <w:rPr>
          <w:rFonts w:hint="cs"/>
          <w:b/>
          <w:bCs/>
          <w:vanish/>
          <w:szCs w:val="20"/>
          <w:shd w:val="clear" w:color="auto" w:fill="FFFF99"/>
          <w:rtl/>
        </w:rPr>
      </w:pPr>
      <w:bookmarkStart w:id="43" w:name="Rov378"/>
      <w:r w:rsidRPr="00030DEF">
        <w:rPr>
          <w:rFonts w:hint="cs"/>
          <w:vanish/>
          <w:color w:val="FF0000"/>
          <w:szCs w:val="20"/>
          <w:shd w:val="clear" w:color="auto" w:fill="FFFF99"/>
          <w:rtl/>
        </w:rPr>
        <w:t>מיום 30.4.1979</w:t>
      </w:r>
    </w:p>
    <w:p w:rsidR="008225F8" w:rsidRPr="00030DEF" w:rsidRDefault="008225F8" w:rsidP="008225F8">
      <w:pPr>
        <w:pStyle w:val="P00"/>
        <w:spacing w:before="0"/>
        <w:ind w:left="0" w:right="1134"/>
        <w:rPr>
          <w:rFonts w:hint="cs"/>
          <w:b/>
          <w:bCs/>
          <w:vanish/>
          <w:szCs w:val="20"/>
          <w:shd w:val="clear" w:color="auto" w:fill="FFFF99"/>
          <w:rtl/>
        </w:rPr>
      </w:pPr>
      <w:r w:rsidRPr="00030DEF">
        <w:rPr>
          <w:rFonts w:hint="cs"/>
          <w:b/>
          <w:bCs/>
          <w:vanish/>
          <w:szCs w:val="20"/>
          <w:shd w:val="clear" w:color="auto" w:fill="FFFF99"/>
          <w:rtl/>
        </w:rPr>
        <w:t>צו (מס' 2) תשל"ט-1979</w:t>
      </w:r>
    </w:p>
    <w:p w:rsidR="008225F8" w:rsidRPr="00030DEF" w:rsidRDefault="008225F8" w:rsidP="008225F8">
      <w:pPr>
        <w:pStyle w:val="P00"/>
        <w:spacing w:before="0"/>
        <w:ind w:left="0" w:right="1134"/>
        <w:rPr>
          <w:rFonts w:hint="cs"/>
          <w:vanish/>
          <w:szCs w:val="20"/>
          <w:shd w:val="clear" w:color="auto" w:fill="FFFF99"/>
          <w:rtl/>
        </w:rPr>
      </w:pPr>
      <w:hyperlink r:id="rId42" w:history="1">
        <w:r w:rsidRPr="00030DEF">
          <w:rPr>
            <w:rStyle w:val="Hyperlink"/>
            <w:rFonts w:hint="cs"/>
            <w:vanish/>
            <w:szCs w:val="20"/>
            <w:shd w:val="clear" w:color="auto" w:fill="FFFF99"/>
            <w:rtl/>
          </w:rPr>
          <w:t>ק"ת תשל"ט מס' 3974</w:t>
        </w:r>
      </w:hyperlink>
      <w:r w:rsidRPr="00030DEF">
        <w:rPr>
          <w:rFonts w:hint="cs"/>
          <w:vanish/>
          <w:szCs w:val="20"/>
          <w:shd w:val="clear" w:color="auto" w:fill="FFFF99"/>
          <w:rtl/>
        </w:rPr>
        <w:t xml:space="preserve"> מיום 30.4.1979 עמ' 1046</w:t>
      </w:r>
    </w:p>
    <w:p w:rsidR="008225F8" w:rsidRPr="00030DEF" w:rsidRDefault="008225F8" w:rsidP="00AC16A8">
      <w:pPr>
        <w:pStyle w:val="P00"/>
        <w:ind w:left="0" w:right="1134"/>
        <w:rPr>
          <w:rStyle w:val="default"/>
          <w:rFonts w:cs="FrankRuehl"/>
          <w:vanish/>
          <w:sz w:val="22"/>
          <w:szCs w:val="22"/>
          <w:shd w:val="clear" w:color="auto" w:fill="FFFF99"/>
          <w:rtl/>
        </w:rPr>
      </w:pPr>
      <w:r w:rsidRPr="00030DEF">
        <w:rPr>
          <w:rStyle w:val="big-number"/>
          <w:rFonts w:cs="FrankRuehl"/>
          <w:vanish/>
          <w:sz w:val="22"/>
          <w:szCs w:val="22"/>
          <w:shd w:val="clear" w:color="auto" w:fill="FFFF99"/>
          <w:rtl/>
        </w:rPr>
        <w:t>104.</w:t>
      </w:r>
      <w:r w:rsidRPr="00030DEF">
        <w:rPr>
          <w:rStyle w:val="big-number"/>
          <w:rFonts w:cs="FrankRuehl"/>
          <w:vanish/>
          <w:sz w:val="22"/>
          <w:szCs w:val="22"/>
          <w:shd w:val="clear" w:color="auto" w:fill="FFFF99"/>
          <w:rtl/>
        </w:rPr>
        <w:tab/>
      </w:r>
      <w:r w:rsidRPr="00030DEF">
        <w:rPr>
          <w:rStyle w:val="default"/>
          <w:rFonts w:cs="FrankRuehl"/>
          <w:vanish/>
          <w:sz w:val="22"/>
          <w:szCs w:val="22"/>
          <w:shd w:val="clear" w:color="auto" w:fill="FFFF99"/>
          <w:rtl/>
        </w:rPr>
        <w:t>(</w:t>
      </w:r>
      <w:r w:rsidRPr="00030DEF">
        <w:rPr>
          <w:rStyle w:val="default"/>
          <w:rFonts w:cs="FrankRuehl" w:hint="cs"/>
          <w:vanish/>
          <w:sz w:val="22"/>
          <w:szCs w:val="22"/>
          <w:shd w:val="clear" w:color="auto" w:fill="FFFF99"/>
          <w:rtl/>
        </w:rPr>
        <w:t>א)</w:t>
      </w:r>
      <w:r w:rsidRPr="00030DEF">
        <w:rPr>
          <w:rStyle w:val="default"/>
          <w:rFonts w:cs="FrankRuehl"/>
          <w:vanish/>
          <w:sz w:val="22"/>
          <w:szCs w:val="22"/>
          <w:shd w:val="clear" w:color="auto" w:fill="FFFF99"/>
          <w:rtl/>
        </w:rPr>
        <w:tab/>
      </w:r>
      <w:r w:rsidRPr="00030DEF">
        <w:rPr>
          <w:rStyle w:val="default"/>
          <w:rFonts w:cs="FrankRuehl" w:hint="cs"/>
          <w:vanish/>
          <w:sz w:val="22"/>
          <w:szCs w:val="22"/>
          <w:shd w:val="clear" w:color="auto" w:fill="FFFF99"/>
          <w:rtl/>
        </w:rPr>
        <w:t xml:space="preserve">חבר המועצה שנעדר מישיבות המועצה שלושה חדשים רצופים או שנעדר משלוש ישיבות רצופות </w:t>
      </w:r>
      <w:r w:rsidR="00AC16A8" w:rsidRPr="00030DEF">
        <w:rPr>
          <w:rStyle w:val="default"/>
          <w:rFonts w:cs="FrankRuehl" w:hint="cs"/>
          <w:vanish/>
          <w:sz w:val="22"/>
          <w:szCs w:val="22"/>
          <w:shd w:val="clear" w:color="auto" w:fill="FFFF99"/>
          <w:rtl/>
        </w:rPr>
        <w:t>-</w:t>
      </w:r>
      <w:r w:rsidRPr="00030DEF">
        <w:rPr>
          <w:rStyle w:val="default"/>
          <w:rFonts w:cs="FrankRuehl" w:hint="cs"/>
          <w:vanish/>
          <w:sz w:val="22"/>
          <w:szCs w:val="22"/>
          <w:shd w:val="clear" w:color="auto" w:fill="FFFF99"/>
          <w:rtl/>
        </w:rPr>
        <w:t xml:space="preserve"> אם היו בשלושה חדשים פחות משלוש ישיבות </w:t>
      </w:r>
      <w:r w:rsidR="00AC16A8" w:rsidRPr="00030DEF">
        <w:rPr>
          <w:rStyle w:val="default"/>
          <w:rFonts w:cs="FrankRuehl" w:hint="cs"/>
          <w:vanish/>
          <w:sz w:val="22"/>
          <w:szCs w:val="22"/>
          <w:shd w:val="clear" w:color="auto" w:fill="FFFF99"/>
          <w:rtl/>
        </w:rPr>
        <w:t>-</w:t>
      </w:r>
      <w:r w:rsidRPr="00030DEF">
        <w:rPr>
          <w:rStyle w:val="default"/>
          <w:rFonts w:cs="FrankRuehl" w:hint="cs"/>
          <w:vanish/>
          <w:sz w:val="22"/>
          <w:szCs w:val="22"/>
          <w:shd w:val="clear" w:color="auto" w:fill="FFFF99"/>
          <w:rtl/>
        </w:rPr>
        <w:t xml:space="preserve"> יחדל להיות חבר המועצה, זולת אם נעדר בגלל מחלה שמנעה ממנו את נ</w:t>
      </w:r>
      <w:r w:rsidRPr="00030DEF">
        <w:rPr>
          <w:rStyle w:val="default"/>
          <w:rFonts w:cs="FrankRuehl"/>
          <w:vanish/>
          <w:sz w:val="22"/>
          <w:szCs w:val="22"/>
          <w:shd w:val="clear" w:color="auto" w:fill="FFFF99"/>
          <w:rtl/>
        </w:rPr>
        <w:t>ו</w:t>
      </w:r>
      <w:r w:rsidRPr="00030DEF">
        <w:rPr>
          <w:rStyle w:val="default"/>
          <w:rFonts w:cs="FrankRuehl" w:hint="cs"/>
          <w:vanish/>
          <w:sz w:val="22"/>
          <w:szCs w:val="22"/>
          <w:shd w:val="clear" w:color="auto" w:fill="FFFF99"/>
          <w:rtl/>
        </w:rPr>
        <w:t xml:space="preserve">כחותו בישיבה או בגלל שירות בצבא-הגנה לישראל או בגלל שליחות ציבורית או ברשות המועצה שניתנה מראש ובתנאי שראש המועצה </w:t>
      </w:r>
      <w:r w:rsidRPr="00030DEF">
        <w:rPr>
          <w:rStyle w:val="default"/>
          <w:rFonts w:cs="FrankRuehl" w:hint="cs"/>
          <w:vanish/>
          <w:sz w:val="22"/>
          <w:szCs w:val="22"/>
          <w:u w:val="single"/>
          <w:shd w:val="clear" w:color="auto" w:fill="FFFF99"/>
          <w:rtl/>
        </w:rPr>
        <w:t>או הממונה על המחוז</w:t>
      </w:r>
      <w:r w:rsidRPr="00030DEF">
        <w:rPr>
          <w:rStyle w:val="default"/>
          <w:rFonts w:cs="FrankRuehl" w:hint="cs"/>
          <w:vanish/>
          <w:sz w:val="22"/>
          <w:szCs w:val="22"/>
          <w:shd w:val="clear" w:color="auto" w:fill="FFFF99"/>
          <w:rtl/>
        </w:rPr>
        <w:t xml:space="preserve"> שלח לו הודעה כמפורט בסעיף זה.</w:t>
      </w:r>
    </w:p>
    <w:p w:rsidR="008225F8" w:rsidRPr="00030DEF" w:rsidRDefault="008225F8" w:rsidP="008225F8">
      <w:pPr>
        <w:pStyle w:val="P00"/>
        <w:spacing w:before="0"/>
        <w:ind w:left="0" w:right="1134"/>
        <w:rPr>
          <w:rStyle w:val="default"/>
          <w:rFonts w:cs="FrankRuehl"/>
          <w:vanish/>
          <w:sz w:val="22"/>
          <w:szCs w:val="22"/>
          <w:shd w:val="clear" w:color="auto" w:fill="FFFF99"/>
          <w:rtl/>
        </w:rPr>
      </w:pPr>
      <w:r w:rsidRPr="00030DEF">
        <w:rPr>
          <w:vanish/>
          <w:sz w:val="22"/>
          <w:szCs w:val="22"/>
          <w:shd w:val="clear" w:color="auto" w:fill="FFFF99"/>
          <w:rtl/>
        </w:rPr>
        <w:tab/>
      </w:r>
      <w:r w:rsidRPr="00030DEF">
        <w:rPr>
          <w:rStyle w:val="default"/>
          <w:rFonts w:cs="FrankRuehl"/>
          <w:vanish/>
          <w:sz w:val="22"/>
          <w:szCs w:val="22"/>
          <w:shd w:val="clear" w:color="auto" w:fill="FFFF99"/>
          <w:rtl/>
        </w:rPr>
        <w:t>(</w:t>
      </w:r>
      <w:r w:rsidRPr="00030DEF">
        <w:rPr>
          <w:rStyle w:val="default"/>
          <w:rFonts w:cs="FrankRuehl" w:hint="cs"/>
          <w:vanish/>
          <w:sz w:val="22"/>
          <w:szCs w:val="22"/>
          <w:shd w:val="clear" w:color="auto" w:fill="FFFF99"/>
          <w:rtl/>
        </w:rPr>
        <w:t>ב)</w:t>
      </w:r>
      <w:r w:rsidRPr="00030DEF">
        <w:rPr>
          <w:rStyle w:val="default"/>
          <w:rFonts w:cs="FrankRuehl"/>
          <w:vanish/>
          <w:sz w:val="22"/>
          <w:szCs w:val="22"/>
          <w:shd w:val="clear" w:color="auto" w:fill="FFFF99"/>
          <w:rtl/>
        </w:rPr>
        <w:tab/>
      </w:r>
      <w:r w:rsidRPr="00030DEF">
        <w:rPr>
          <w:rStyle w:val="default"/>
          <w:rFonts w:cs="FrankRuehl" w:hint="cs"/>
          <w:vanish/>
          <w:sz w:val="22"/>
          <w:szCs w:val="22"/>
          <w:shd w:val="clear" w:color="auto" w:fill="FFFF99"/>
          <w:rtl/>
        </w:rPr>
        <w:t>בתום החודש השני להעדרו של חבר המועצה מישיבות המועצה או מיד א</w:t>
      </w:r>
      <w:r w:rsidRPr="00030DEF">
        <w:rPr>
          <w:rStyle w:val="default"/>
          <w:rFonts w:cs="FrankRuehl"/>
          <w:vanish/>
          <w:sz w:val="22"/>
          <w:szCs w:val="22"/>
          <w:shd w:val="clear" w:color="auto" w:fill="FFFF99"/>
          <w:rtl/>
        </w:rPr>
        <w:t>ח</w:t>
      </w:r>
      <w:r w:rsidRPr="00030DEF">
        <w:rPr>
          <w:rStyle w:val="default"/>
          <w:rFonts w:cs="FrankRuehl" w:hint="cs"/>
          <w:vanish/>
          <w:sz w:val="22"/>
          <w:szCs w:val="22"/>
          <w:shd w:val="clear" w:color="auto" w:fill="FFFF99"/>
          <w:rtl/>
        </w:rPr>
        <w:t>רי הישיבה השניה ממנה נעדר, הכל לפי הענין, ישלח לו ראש המועצה הודעה בכתב שתכלול פירוט ישיבות המועצה מהן נעדר וכן נוסחו המלא של סעיף זה.</w:t>
      </w:r>
    </w:p>
    <w:p w:rsidR="008225F8" w:rsidRPr="00030DEF" w:rsidRDefault="008225F8" w:rsidP="008225F8">
      <w:pPr>
        <w:pStyle w:val="P00"/>
        <w:spacing w:before="0"/>
        <w:ind w:left="0" w:right="1134"/>
        <w:rPr>
          <w:rStyle w:val="default"/>
          <w:rFonts w:cs="FrankRuehl"/>
          <w:vanish/>
          <w:sz w:val="22"/>
          <w:szCs w:val="22"/>
          <w:shd w:val="clear" w:color="auto" w:fill="FFFF99"/>
          <w:rtl/>
        </w:rPr>
      </w:pPr>
      <w:r w:rsidRPr="00030DEF">
        <w:rPr>
          <w:vanish/>
          <w:sz w:val="22"/>
          <w:szCs w:val="22"/>
          <w:shd w:val="clear" w:color="auto" w:fill="FFFF99"/>
          <w:rtl/>
        </w:rPr>
        <w:tab/>
      </w:r>
      <w:r w:rsidRPr="00030DEF">
        <w:rPr>
          <w:rStyle w:val="default"/>
          <w:rFonts w:cs="FrankRuehl"/>
          <w:vanish/>
          <w:sz w:val="22"/>
          <w:szCs w:val="22"/>
          <w:shd w:val="clear" w:color="auto" w:fill="FFFF99"/>
          <w:rtl/>
        </w:rPr>
        <w:t>(</w:t>
      </w:r>
      <w:r w:rsidRPr="00030DEF">
        <w:rPr>
          <w:rStyle w:val="default"/>
          <w:rFonts w:cs="FrankRuehl" w:hint="cs"/>
          <w:vanish/>
          <w:sz w:val="22"/>
          <w:szCs w:val="22"/>
          <w:shd w:val="clear" w:color="auto" w:fill="FFFF99"/>
          <w:rtl/>
        </w:rPr>
        <w:t>ג)</w:t>
      </w:r>
      <w:r w:rsidRPr="00030DEF">
        <w:rPr>
          <w:rStyle w:val="default"/>
          <w:rFonts w:cs="FrankRuehl"/>
          <w:vanish/>
          <w:sz w:val="22"/>
          <w:szCs w:val="22"/>
          <w:shd w:val="clear" w:color="auto" w:fill="FFFF99"/>
          <w:rtl/>
        </w:rPr>
        <w:tab/>
      </w:r>
      <w:r w:rsidRPr="00030DEF">
        <w:rPr>
          <w:rStyle w:val="default"/>
          <w:rFonts w:cs="FrankRuehl" w:hint="cs"/>
          <w:vanish/>
          <w:sz w:val="22"/>
          <w:szCs w:val="22"/>
          <w:shd w:val="clear" w:color="auto" w:fill="FFFF99"/>
          <w:rtl/>
        </w:rPr>
        <w:t>ההודעה תישלח לחבר המועצה בדואר במכתב רשום לפי מענו הידוע לאחרונה והעתק ממנה יישלח בדואר במכתב רשום לממונה על המחוז.</w:t>
      </w:r>
    </w:p>
    <w:p w:rsidR="008225F8" w:rsidRPr="00A96D6C" w:rsidRDefault="008225F8" w:rsidP="00A96D6C">
      <w:pPr>
        <w:pStyle w:val="P00"/>
        <w:spacing w:before="0"/>
        <w:ind w:left="0" w:right="1134"/>
        <w:rPr>
          <w:rStyle w:val="default"/>
          <w:rFonts w:cs="FrankRuehl" w:hint="cs"/>
          <w:sz w:val="2"/>
          <w:szCs w:val="2"/>
          <w:u w:val="single"/>
          <w:rtl/>
        </w:rPr>
      </w:pPr>
      <w:r w:rsidRPr="00030DEF">
        <w:rPr>
          <w:vanish/>
          <w:sz w:val="22"/>
          <w:szCs w:val="22"/>
          <w:shd w:val="clear" w:color="auto" w:fill="FFFF99"/>
          <w:rtl/>
        </w:rPr>
        <w:tab/>
      </w:r>
      <w:r w:rsidRPr="00030DEF">
        <w:rPr>
          <w:rStyle w:val="default"/>
          <w:rFonts w:cs="FrankRuehl"/>
          <w:vanish/>
          <w:sz w:val="22"/>
          <w:szCs w:val="22"/>
          <w:u w:val="single"/>
          <w:shd w:val="clear" w:color="auto" w:fill="FFFF99"/>
          <w:rtl/>
        </w:rPr>
        <w:t>(</w:t>
      </w:r>
      <w:r w:rsidRPr="00030DEF">
        <w:rPr>
          <w:rStyle w:val="default"/>
          <w:rFonts w:cs="FrankRuehl" w:hint="cs"/>
          <w:vanish/>
          <w:sz w:val="22"/>
          <w:szCs w:val="22"/>
          <w:u w:val="single"/>
          <w:shd w:val="clear" w:color="auto" w:fill="FFFF99"/>
          <w:rtl/>
        </w:rPr>
        <w:t>ד)</w:t>
      </w:r>
      <w:r w:rsidRPr="00030DEF">
        <w:rPr>
          <w:rStyle w:val="default"/>
          <w:rFonts w:cs="FrankRuehl"/>
          <w:vanish/>
          <w:sz w:val="22"/>
          <w:szCs w:val="22"/>
          <w:u w:val="single"/>
          <w:shd w:val="clear" w:color="auto" w:fill="FFFF99"/>
          <w:rtl/>
        </w:rPr>
        <w:tab/>
      </w:r>
      <w:r w:rsidRPr="00030DEF">
        <w:rPr>
          <w:rStyle w:val="default"/>
          <w:rFonts w:cs="FrankRuehl" w:hint="cs"/>
          <w:vanish/>
          <w:sz w:val="22"/>
          <w:szCs w:val="22"/>
          <w:u w:val="single"/>
          <w:shd w:val="clear" w:color="auto" w:fill="FFFF99"/>
          <w:rtl/>
        </w:rPr>
        <w:t>לא שלח ראש המועצה לחבר המועצה הודעה כאמור בסעיף קטן (ב) תוך שבעה ימים מיום שדרש ממנו הממונה על המחוז לעשות כן, ישלח הממונה על המחוז לחבר המועצה את ההודעה האמורה והעתק ממנה ישלח במכתב רשום לראש המועצה.</w:t>
      </w:r>
      <w:bookmarkEnd w:id="43"/>
    </w:p>
    <w:p w:rsidR="00204309" w:rsidRDefault="00204309">
      <w:pPr>
        <w:pStyle w:val="P00"/>
        <w:spacing w:before="72"/>
        <w:ind w:left="0" w:right="1134"/>
        <w:rPr>
          <w:rStyle w:val="default"/>
          <w:rFonts w:cs="FrankRuehl"/>
          <w:rtl/>
        </w:rPr>
      </w:pPr>
      <w:bookmarkStart w:id="44" w:name="Seif276"/>
      <w:bookmarkEnd w:id="44"/>
      <w:r>
        <w:rPr>
          <w:lang w:val="he-IL"/>
        </w:rPr>
        <w:pict>
          <v:rect id="_x0000_s2078" style="position:absolute;left:0;text-align:left;margin-left:464.5pt;margin-top:8.05pt;width:75.05pt;height:36.75pt;z-index:251702784" o:allowincell="f" filled="f" stroked="f" strokecolor="lime" strokeweight=".25pt">
            <v:textbox inset="0,0,0,0">
              <w:txbxContent>
                <w:p w:rsidR="001373B9" w:rsidRDefault="001373B9" w:rsidP="000E3466">
                  <w:pPr>
                    <w:spacing w:line="160" w:lineRule="exact"/>
                    <w:jc w:val="left"/>
                    <w:rPr>
                      <w:rFonts w:cs="Miriam"/>
                      <w:noProof/>
                      <w:szCs w:val="18"/>
                      <w:rtl/>
                    </w:rPr>
                  </w:pPr>
                  <w:r>
                    <w:rPr>
                      <w:rFonts w:cs="Miriam"/>
                      <w:szCs w:val="18"/>
                      <w:rtl/>
                    </w:rPr>
                    <w:t>ה</w:t>
                  </w:r>
                  <w:r>
                    <w:rPr>
                      <w:rFonts w:cs="Miriam" w:hint="cs"/>
                      <w:szCs w:val="18"/>
                      <w:rtl/>
                    </w:rPr>
                    <w:t xml:space="preserve">ודעה על </w:t>
                  </w:r>
                  <w:r>
                    <w:rPr>
                      <w:rFonts w:cs="Miriam"/>
                      <w:szCs w:val="18"/>
                      <w:rtl/>
                    </w:rPr>
                    <w:t>ח</w:t>
                  </w:r>
                  <w:r>
                    <w:rPr>
                      <w:rFonts w:cs="Miriam" w:hint="cs"/>
                      <w:szCs w:val="18"/>
                      <w:rtl/>
                    </w:rPr>
                    <w:t>דילת חברות</w:t>
                  </w:r>
                  <w:r>
                    <w:rPr>
                      <w:rFonts w:cs="Miriam" w:hint="cs"/>
                      <w:noProof/>
                      <w:szCs w:val="18"/>
                      <w:rtl/>
                    </w:rPr>
                    <w:t xml:space="preserve"> </w:t>
                  </w:r>
                  <w:r>
                    <w:rPr>
                      <w:rFonts w:cs="Miriam"/>
                      <w:szCs w:val="18"/>
                      <w:rtl/>
                    </w:rPr>
                    <w:t>ב</w:t>
                  </w:r>
                  <w:r>
                    <w:rPr>
                      <w:rFonts w:cs="Miriam" w:hint="cs"/>
                      <w:szCs w:val="18"/>
                      <w:rtl/>
                    </w:rPr>
                    <w:t>מו</w:t>
                  </w:r>
                  <w:r>
                    <w:rPr>
                      <w:rFonts w:cs="Miriam"/>
                      <w:szCs w:val="18"/>
                      <w:rtl/>
                    </w:rPr>
                    <w:t>ע</w:t>
                  </w:r>
                  <w:r>
                    <w:rPr>
                      <w:rFonts w:cs="Miriam" w:hint="cs"/>
                      <w:szCs w:val="18"/>
                      <w:rtl/>
                    </w:rPr>
                    <w:t>צה</w:t>
                  </w:r>
                </w:p>
                <w:p w:rsidR="001373B9" w:rsidRDefault="001373B9" w:rsidP="00533AED">
                  <w:pPr>
                    <w:spacing w:line="160" w:lineRule="exact"/>
                    <w:jc w:val="left"/>
                    <w:rPr>
                      <w:rFonts w:cs="Miriam"/>
                      <w:noProof/>
                      <w:szCs w:val="18"/>
                      <w:rtl/>
                    </w:rPr>
                  </w:pPr>
                  <w:r>
                    <w:rPr>
                      <w:rFonts w:cs="Miriam"/>
                      <w:szCs w:val="18"/>
                      <w:rtl/>
                    </w:rPr>
                    <w:t>צ</w:t>
                  </w:r>
                  <w:r>
                    <w:rPr>
                      <w:rFonts w:cs="Miriam" w:hint="cs"/>
                      <w:szCs w:val="18"/>
                      <w:rtl/>
                    </w:rPr>
                    <w:t>ו (מס' 2)</w:t>
                  </w:r>
                </w:p>
                <w:p w:rsidR="001373B9" w:rsidRDefault="001373B9" w:rsidP="000E3466">
                  <w:pPr>
                    <w:spacing w:line="160" w:lineRule="exact"/>
                    <w:jc w:val="left"/>
                    <w:rPr>
                      <w:rFonts w:cs="Miriam"/>
                      <w:noProof/>
                      <w:szCs w:val="18"/>
                      <w:rtl/>
                    </w:rPr>
                  </w:pPr>
                  <w:r>
                    <w:rPr>
                      <w:rFonts w:cs="Miriam"/>
                      <w:szCs w:val="18"/>
                      <w:rtl/>
                    </w:rPr>
                    <w:t>ת</w:t>
                  </w:r>
                  <w:r>
                    <w:rPr>
                      <w:rFonts w:cs="Miriam" w:hint="cs"/>
                      <w:szCs w:val="18"/>
                      <w:rtl/>
                    </w:rPr>
                    <w:t>שמ"ט-1989</w:t>
                  </w:r>
                </w:p>
              </w:txbxContent>
            </v:textbox>
            <w10:anchorlock/>
          </v:rect>
        </w:pict>
      </w:r>
      <w:r>
        <w:rPr>
          <w:rStyle w:val="big-number"/>
          <w:rtl/>
        </w:rPr>
        <w:t>105.</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נראה לראש המועצה, כי חבר המועצה פסול לכהן כחבר המועצה או שחדל לכהן מחמת שנעדר מישיבות המועצה כאמור בסעיף 104, ישלח לו ראש המועצה, בדואר במכתב רשום לפי מענו הידוע לאחרונה, הודעה בדבר התפנות מקומו במועצה ויפרט בה את הסיב</w:t>
      </w:r>
      <w:r>
        <w:rPr>
          <w:rStyle w:val="default"/>
          <w:rFonts w:cs="FrankRuehl"/>
          <w:rtl/>
        </w:rPr>
        <w:t>ו</w:t>
      </w:r>
      <w:r>
        <w:rPr>
          <w:rStyle w:val="default"/>
          <w:rFonts w:cs="FrankRuehl" w:hint="cs"/>
          <w:rtl/>
        </w:rPr>
        <w:t>ת לכך.</w:t>
      </w:r>
    </w:p>
    <w:p w:rsidR="00204309" w:rsidRDefault="0020430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עם משלוח ההודעה כאמור בסעיף קטן (א) ימציא ראש המועצה העתק מההודעה לידי הממונה על המחוז, אישית או בדואר במכתב רשום.</w:t>
      </w:r>
    </w:p>
    <w:p w:rsidR="00204309" w:rsidRDefault="00204309">
      <w:pPr>
        <w:pStyle w:val="P00"/>
        <w:spacing w:before="72"/>
        <w:ind w:left="0" w:right="1134"/>
        <w:rPr>
          <w:rStyle w:val="default"/>
          <w:rFonts w:cs="FrankRuehl"/>
          <w:rtl/>
        </w:rPr>
      </w:pPr>
      <w:r>
        <w:rPr>
          <w:lang w:val="he-IL"/>
        </w:rPr>
        <w:pict>
          <v:rect id="_x0000_s2079" style="position:absolute;left:0;text-align:left;margin-left:464.5pt;margin-top:8.05pt;width:75.05pt;height:34.05pt;z-index:251703808" o:allowincell="f" filled="f" stroked="f" strokecolor="lime" strokeweight=".25pt">
            <v:textbox inset="0,0,0,0">
              <w:txbxContent>
                <w:p w:rsidR="001373B9" w:rsidRDefault="001373B9">
                  <w:pPr>
                    <w:spacing w:line="160" w:lineRule="exact"/>
                    <w:jc w:val="left"/>
                    <w:rPr>
                      <w:rFonts w:cs="Miriam"/>
                      <w:noProof/>
                      <w:szCs w:val="18"/>
                      <w:rtl/>
                    </w:rPr>
                  </w:pPr>
                  <w:r>
                    <w:rPr>
                      <w:rFonts w:cs="Miriam"/>
                      <w:szCs w:val="18"/>
                      <w:rtl/>
                    </w:rPr>
                    <w:t>צ</w:t>
                  </w:r>
                  <w:r>
                    <w:rPr>
                      <w:rFonts w:cs="Miriam" w:hint="cs"/>
                      <w:szCs w:val="18"/>
                      <w:rtl/>
                    </w:rPr>
                    <w:t>ו (מס'</w:t>
                  </w:r>
                  <w:r>
                    <w:rPr>
                      <w:rFonts w:cs="Miriam"/>
                      <w:szCs w:val="18"/>
                      <w:rtl/>
                    </w:rPr>
                    <w:t xml:space="preserve"> 2)</w:t>
                  </w:r>
                </w:p>
                <w:p w:rsidR="001373B9" w:rsidRDefault="001373B9" w:rsidP="000E3466">
                  <w:pPr>
                    <w:spacing w:line="160" w:lineRule="exact"/>
                    <w:jc w:val="left"/>
                    <w:rPr>
                      <w:rFonts w:cs="Miriam"/>
                      <w:noProof/>
                      <w:szCs w:val="18"/>
                      <w:rtl/>
                    </w:rPr>
                  </w:pPr>
                  <w:r>
                    <w:rPr>
                      <w:rFonts w:cs="Miriam"/>
                      <w:szCs w:val="18"/>
                      <w:rtl/>
                    </w:rPr>
                    <w:t>ת</w:t>
                  </w:r>
                  <w:r>
                    <w:rPr>
                      <w:rFonts w:cs="Miriam" w:hint="cs"/>
                      <w:szCs w:val="18"/>
                      <w:rtl/>
                    </w:rPr>
                    <w:t>של"ט-1979</w:t>
                  </w:r>
                </w:p>
                <w:p w:rsidR="001373B9" w:rsidRDefault="001373B9" w:rsidP="00533AED">
                  <w:pPr>
                    <w:spacing w:line="160" w:lineRule="exact"/>
                    <w:jc w:val="left"/>
                    <w:rPr>
                      <w:rFonts w:cs="Miriam"/>
                      <w:noProof/>
                      <w:szCs w:val="18"/>
                      <w:rtl/>
                    </w:rPr>
                  </w:pPr>
                  <w:r>
                    <w:rPr>
                      <w:rFonts w:cs="Miriam"/>
                      <w:szCs w:val="18"/>
                      <w:rtl/>
                    </w:rPr>
                    <w:t>צ</w:t>
                  </w:r>
                  <w:r>
                    <w:rPr>
                      <w:rFonts w:cs="Miriam" w:hint="cs"/>
                      <w:szCs w:val="18"/>
                      <w:rtl/>
                    </w:rPr>
                    <w:t>ו (מס' 2)</w:t>
                  </w:r>
                </w:p>
                <w:p w:rsidR="001373B9" w:rsidRDefault="001373B9" w:rsidP="000E3466">
                  <w:pPr>
                    <w:spacing w:line="160" w:lineRule="exact"/>
                    <w:jc w:val="left"/>
                    <w:rPr>
                      <w:rFonts w:cs="Miriam"/>
                      <w:noProof/>
                      <w:szCs w:val="18"/>
                      <w:rtl/>
                    </w:rPr>
                  </w:pPr>
                  <w:r>
                    <w:rPr>
                      <w:rFonts w:cs="Miriam"/>
                      <w:szCs w:val="18"/>
                      <w:rtl/>
                    </w:rPr>
                    <w:t>ת</w:t>
                  </w:r>
                  <w:r>
                    <w:rPr>
                      <w:rFonts w:cs="Miriam" w:hint="cs"/>
                      <w:szCs w:val="18"/>
                      <w:rtl/>
                    </w:rPr>
                    <w:t>שמ"ט-1989</w:t>
                  </w:r>
                </w:p>
              </w:txbxContent>
            </v:textbox>
            <w10:anchorlock/>
          </v:rect>
        </w:pict>
      </w:r>
      <w:r>
        <w:rPr>
          <w:rtl/>
        </w:rPr>
        <w:tab/>
      </w:r>
      <w:r>
        <w:rPr>
          <w:rStyle w:val="default"/>
          <w:rFonts w:cs="FrankRuehl"/>
          <w:rtl/>
        </w:rPr>
        <w:t>(</w:t>
      </w:r>
      <w:r>
        <w:rPr>
          <w:rStyle w:val="default"/>
          <w:rFonts w:cs="FrankRuehl" w:hint="cs"/>
          <w:rtl/>
        </w:rPr>
        <w:t>בב)</w:t>
      </w:r>
      <w:r>
        <w:rPr>
          <w:rStyle w:val="default"/>
          <w:rFonts w:cs="FrankRuehl"/>
          <w:rtl/>
        </w:rPr>
        <w:tab/>
      </w:r>
      <w:r>
        <w:rPr>
          <w:rStyle w:val="default"/>
          <w:rFonts w:cs="FrankRuehl" w:hint="cs"/>
          <w:rtl/>
        </w:rPr>
        <w:t>נראה לממונה על המחוז שחבר המועצה פסול לכהן כחבר המועצה או שחדל לכהן מחמת שנ</w:t>
      </w:r>
      <w:r>
        <w:rPr>
          <w:rStyle w:val="default"/>
          <w:rFonts w:cs="FrankRuehl"/>
          <w:rtl/>
        </w:rPr>
        <w:t>ע</w:t>
      </w:r>
      <w:r>
        <w:rPr>
          <w:rStyle w:val="default"/>
          <w:rFonts w:cs="FrankRuehl" w:hint="cs"/>
          <w:rtl/>
        </w:rPr>
        <w:t>דר מישיבות המועצה כאמור בסעיף 104, ולא שלח ראש המועצה לחבר המועצה הודעה כאמור בסעיף קטן (א) תוך ארבעה עשר יום מיום שדרש ממנו הממונה על המחוז לעשות כן, ישלח הממונה על המחוז לחבר המועצה את ההודעה האמורה והעתק ממנה ישלח במכתב רשום לראש המועצה.</w:t>
      </w:r>
    </w:p>
    <w:p w:rsidR="00204309" w:rsidRDefault="00204309">
      <w:pPr>
        <w:pStyle w:val="P00"/>
        <w:spacing w:before="72"/>
        <w:ind w:left="0" w:right="1134"/>
        <w:rPr>
          <w:rStyle w:val="default"/>
          <w:rFonts w:cs="FrankRuehl" w:hint="cs"/>
          <w:rtl/>
        </w:rPr>
      </w:pPr>
      <w:r>
        <w:rPr>
          <w:lang w:val="he-IL"/>
        </w:rPr>
        <w:pict>
          <v:rect id="_x0000_s2080" style="position:absolute;left:0;text-align:left;margin-left:464.5pt;margin-top:8.05pt;width:75.05pt;height:21.45pt;z-index:251704832" o:allowincell="f" filled="f" stroked="f" strokecolor="lime" strokeweight=".25pt">
            <v:textbox inset="0,0,0,0">
              <w:txbxContent>
                <w:p w:rsidR="001373B9" w:rsidRDefault="001373B9">
                  <w:pPr>
                    <w:spacing w:line="160" w:lineRule="exact"/>
                    <w:jc w:val="left"/>
                    <w:rPr>
                      <w:rFonts w:cs="Miriam"/>
                      <w:noProof/>
                      <w:szCs w:val="18"/>
                      <w:rtl/>
                    </w:rPr>
                  </w:pPr>
                  <w:r>
                    <w:rPr>
                      <w:rFonts w:cs="Miriam"/>
                      <w:szCs w:val="18"/>
                      <w:rtl/>
                    </w:rPr>
                    <w:t>צ</w:t>
                  </w:r>
                  <w:r>
                    <w:rPr>
                      <w:rFonts w:cs="Miriam" w:hint="cs"/>
                      <w:szCs w:val="18"/>
                      <w:rtl/>
                    </w:rPr>
                    <w:t>ו</w:t>
                  </w:r>
                  <w:r>
                    <w:rPr>
                      <w:rFonts w:cs="Miriam"/>
                      <w:szCs w:val="18"/>
                      <w:rtl/>
                    </w:rPr>
                    <w:t xml:space="preserve"> (</w:t>
                  </w:r>
                  <w:r>
                    <w:rPr>
                      <w:rFonts w:cs="Miriam" w:hint="cs"/>
                      <w:szCs w:val="18"/>
                      <w:rtl/>
                    </w:rPr>
                    <w:t>מס' 2)</w:t>
                  </w:r>
                </w:p>
                <w:p w:rsidR="001373B9" w:rsidRDefault="001373B9" w:rsidP="000E3466">
                  <w:pPr>
                    <w:spacing w:line="160" w:lineRule="exact"/>
                    <w:jc w:val="left"/>
                    <w:rPr>
                      <w:rFonts w:cs="Miriam"/>
                      <w:noProof/>
                      <w:szCs w:val="18"/>
                      <w:rtl/>
                    </w:rPr>
                  </w:pPr>
                  <w:r>
                    <w:rPr>
                      <w:rFonts w:cs="Miriam"/>
                      <w:szCs w:val="18"/>
                      <w:rtl/>
                    </w:rPr>
                    <w:t>ת</w:t>
                  </w:r>
                  <w:r>
                    <w:rPr>
                      <w:rFonts w:cs="Miriam" w:hint="cs"/>
                      <w:szCs w:val="18"/>
                      <w:rtl/>
                    </w:rPr>
                    <w:t>של</w:t>
                  </w:r>
                  <w:r>
                    <w:rPr>
                      <w:rFonts w:cs="Miriam"/>
                      <w:szCs w:val="18"/>
                      <w:rtl/>
                    </w:rPr>
                    <w:t>"</w:t>
                  </w:r>
                  <w:r>
                    <w:rPr>
                      <w:rFonts w:cs="Miriam" w:hint="cs"/>
                      <w:szCs w:val="18"/>
                      <w:rtl/>
                    </w:rPr>
                    <w:t>ט-1979</w:t>
                  </w:r>
                </w:p>
              </w:txbxContent>
            </v:textbox>
            <w10:anchorlock/>
          </v:rect>
        </w:pict>
      </w: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 xml:space="preserve">כתום שלושים יום מיום שנשלחה אליו הודעה כאמור בסעיף קטן (א) או (בב), יחדל חבר המועצה לכהן כחבר המועצה, זולת אם תוך הזמן האמור </w:t>
      </w:r>
      <w:r w:rsidR="00AC16A8">
        <w:rPr>
          <w:rStyle w:val="default"/>
          <w:rFonts w:cs="FrankRuehl"/>
          <w:rtl/>
        </w:rPr>
        <w:t>–</w:t>
      </w:r>
    </w:p>
    <w:p w:rsidR="00204309" w:rsidRDefault="00204309">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הגיש אותו חבר המועצה בקשה לבית משפט מוסמך לביטול ההודעה, ובמקרה זה לא יחדל לכהן כאמור עד שבית המשפט החליט אחר</w:t>
      </w:r>
      <w:r>
        <w:rPr>
          <w:rStyle w:val="default"/>
          <w:rFonts w:cs="FrankRuehl"/>
          <w:rtl/>
        </w:rPr>
        <w:t>ת</w:t>
      </w:r>
      <w:r>
        <w:rPr>
          <w:rStyle w:val="default"/>
          <w:rFonts w:cs="FrankRuehl" w:hint="cs"/>
          <w:rtl/>
        </w:rPr>
        <w:t>; או</w:t>
      </w:r>
    </w:p>
    <w:p w:rsidR="00204309" w:rsidRDefault="00204309">
      <w:pPr>
        <w:pStyle w:val="P22"/>
        <w:spacing w:before="72"/>
        <w:ind w:left="1021" w:right="1134"/>
        <w:rPr>
          <w:rStyle w:val="default"/>
          <w:rFonts w:cs="FrankRuehl"/>
          <w:rtl/>
        </w:rPr>
      </w:pPr>
      <w:r>
        <w:rPr>
          <w:lang w:val="he-IL"/>
        </w:rPr>
        <w:pict>
          <v:rect id="_x0000_s2081" style="position:absolute;left:0;text-align:left;margin-left:464.5pt;margin-top:8.05pt;width:75.05pt;height:22.6pt;z-index:251705856" o:allowincell="f" filled="f" stroked="f" strokecolor="lime" strokeweight=".25pt">
            <v:textbox inset="0,0,0,0">
              <w:txbxContent>
                <w:p w:rsidR="001373B9" w:rsidRDefault="001373B9">
                  <w:pPr>
                    <w:spacing w:line="160" w:lineRule="exact"/>
                    <w:jc w:val="left"/>
                    <w:rPr>
                      <w:rFonts w:cs="Miriam"/>
                      <w:noProof/>
                      <w:szCs w:val="18"/>
                      <w:rtl/>
                    </w:rPr>
                  </w:pPr>
                  <w:r>
                    <w:rPr>
                      <w:rFonts w:cs="Miriam"/>
                      <w:szCs w:val="18"/>
                      <w:rtl/>
                    </w:rPr>
                    <w:t>צ</w:t>
                  </w:r>
                  <w:r>
                    <w:rPr>
                      <w:rFonts w:cs="Miriam" w:hint="cs"/>
                      <w:szCs w:val="18"/>
                      <w:rtl/>
                    </w:rPr>
                    <w:t>ו (מס' 2)</w:t>
                  </w:r>
                </w:p>
                <w:p w:rsidR="001373B9" w:rsidRDefault="001373B9" w:rsidP="000E3466">
                  <w:pPr>
                    <w:spacing w:line="160" w:lineRule="exact"/>
                    <w:jc w:val="left"/>
                    <w:rPr>
                      <w:rFonts w:cs="Miriam"/>
                      <w:noProof/>
                      <w:szCs w:val="18"/>
                      <w:rtl/>
                    </w:rPr>
                  </w:pPr>
                  <w:r>
                    <w:rPr>
                      <w:rFonts w:cs="Miriam"/>
                      <w:szCs w:val="18"/>
                      <w:rtl/>
                    </w:rPr>
                    <w:t>ת</w:t>
                  </w:r>
                  <w:r>
                    <w:rPr>
                      <w:rFonts w:cs="Miriam" w:hint="cs"/>
                      <w:szCs w:val="18"/>
                      <w:rtl/>
                    </w:rPr>
                    <w:t>של"ט-1979</w:t>
                  </w:r>
                </w:p>
              </w:txbxContent>
            </v:textbox>
            <w10:anchorlock/>
          </v:rect>
        </w:pict>
      </w:r>
      <w:r>
        <w:rPr>
          <w:rStyle w:val="default"/>
          <w:rFonts w:cs="FrankRuehl"/>
          <w:rtl/>
        </w:rPr>
        <w:t>(2)</w:t>
      </w:r>
      <w:r>
        <w:rPr>
          <w:rStyle w:val="default"/>
          <w:rFonts w:cs="FrankRuehl"/>
          <w:rtl/>
        </w:rPr>
        <w:tab/>
      </w:r>
      <w:r>
        <w:rPr>
          <w:rStyle w:val="default"/>
          <w:rFonts w:cs="FrankRuehl" w:hint="cs"/>
          <w:rtl/>
        </w:rPr>
        <w:t>התברר לשולח ההודעה שלא נתקיימו הנסיבות</w:t>
      </w:r>
      <w:r>
        <w:rPr>
          <w:rtl/>
        </w:rPr>
        <w:t> </w:t>
      </w:r>
      <w:r>
        <w:rPr>
          <w:rStyle w:val="default"/>
          <w:rFonts w:cs="FrankRuehl"/>
          <w:rtl/>
        </w:rPr>
        <w:t xml:space="preserve"> </w:t>
      </w:r>
      <w:r>
        <w:rPr>
          <w:rStyle w:val="default"/>
          <w:rFonts w:cs="FrankRuehl" w:hint="cs"/>
          <w:rtl/>
        </w:rPr>
        <w:t>המחייבות את שליחתה והוא ביטל אותה בהודעה מנומקת בכתב על כך לחבר המועצה; העתק מהודעת הביטול יימסר לידי הממונה על המחוז או ראש המועצה, הכל לפי הענין.</w:t>
      </w:r>
    </w:p>
    <w:p w:rsidR="00204309" w:rsidRDefault="00204309">
      <w:pPr>
        <w:pStyle w:val="P00"/>
        <w:spacing w:before="72"/>
        <w:ind w:left="0" w:right="1134"/>
        <w:rPr>
          <w:rStyle w:val="default"/>
          <w:rFonts w:cs="FrankRuehl"/>
          <w:rtl/>
        </w:rPr>
      </w:pPr>
      <w:r>
        <w:rPr>
          <w:lang w:val="he-IL"/>
        </w:rPr>
        <w:pict>
          <v:rect id="_x0000_s2082" style="position:absolute;left:0;text-align:left;margin-left:464.5pt;margin-top:8.05pt;width:75.05pt;height:25.35pt;z-index:251706880" o:allowincell="f" filled="f" stroked="f" strokecolor="lime" strokeweight=".25pt">
            <v:textbox inset="0,0,0,0">
              <w:txbxContent>
                <w:p w:rsidR="001373B9" w:rsidRDefault="001373B9">
                  <w:pPr>
                    <w:spacing w:line="160" w:lineRule="exact"/>
                    <w:jc w:val="left"/>
                    <w:rPr>
                      <w:rFonts w:cs="Miriam"/>
                      <w:szCs w:val="18"/>
                      <w:rtl/>
                    </w:rPr>
                  </w:pPr>
                  <w:r>
                    <w:rPr>
                      <w:rFonts w:cs="Miriam"/>
                      <w:szCs w:val="18"/>
                      <w:rtl/>
                    </w:rPr>
                    <w:t>צ</w:t>
                  </w:r>
                  <w:r>
                    <w:rPr>
                      <w:rFonts w:cs="Miriam" w:hint="cs"/>
                      <w:szCs w:val="18"/>
                      <w:rtl/>
                    </w:rPr>
                    <w:t xml:space="preserve">ו (מס' 2) </w:t>
                  </w:r>
                </w:p>
                <w:p w:rsidR="001373B9" w:rsidRDefault="001373B9" w:rsidP="000E3466">
                  <w:pPr>
                    <w:spacing w:line="160" w:lineRule="exact"/>
                    <w:jc w:val="left"/>
                    <w:rPr>
                      <w:rFonts w:cs="Miriam"/>
                      <w:noProof/>
                      <w:szCs w:val="18"/>
                      <w:rtl/>
                    </w:rPr>
                  </w:pPr>
                  <w:r>
                    <w:rPr>
                      <w:rFonts w:cs="Miriam"/>
                      <w:szCs w:val="18"/>
                      <w:rtl/>
                    </w:rPr>
                    <w:t>ת</w:t>
                  </w:r>
                  <w:r>
                    <w:rPr>
                      <w:rFonts w:cs="Miriam" w:hint="cs"/>
                      <w:szCs w:val="18"/>
                      <w:rtl/>
                    </w:rPr>
                    <w:t>שס"א-2001</w:t>
                  </w:r>
                </w:p>
              </w:txbxContent>
            </v:textbox>
            <w10:anchorlock/>
          </v:rect>
        </w:pict>
      </w: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על</w:t>
      </w:r>
      <w:r>
        <w:rPr>
          <w:rStyle w:val="default"/>
          <w:rFonts w:cs="FrankRuehl"/>
          <w:rtl/>
        </w:rPr>
        <w:t xml:space="preserve"> </w:t>
      </w:r>
      <w:r>
        <w:rPr>
          <w:rStyle w:val="default"/>
          <w:rFonts w:cs="FrankRuehl" w:hint="cs"/>
          <w:rtl/>
        </w:rPr>
        <w:t>אף האמור בסעיפים קטנים (א) עד (ג), מי שפסול לכהן לפי סעיף 101(7), תיפסק חברותו במועצה מיום שפסק הדין נהיה סופי.</w:t>
      </w:r>
    </w:p>
    <w:p w:rsidR="00204309" w:rsidRDefault="00204309">
      <w:pPr>
        <w:pStyle w:val="P00"/>
        <w:spacing w:before="72"/>
        <w:ind w:left="0" w:right="1134"/>
        <w:rPr>
          <w:rStyle w:val="default"/>
          <w:rFonts w:cs="FrankRuehl" w:hint="cs"/>
          <w:rtl/>
        </w:rPr>
      </w:pPr>
      <w:r>
        <w:rPr>
          <w:lang w:val="he-IL"/>
        </w:rPr>
        <w:pict>
          <v:rect id="_x0000_s2083" style="position:absolute;left:0;text-align:left;margin-left:464.5pt;margin-top:8.05pt;width:75.05pt;height:28.95pt;z-index:251707904" o:allowincell="f" filled="f" stroked="f" strokecolor="lime" strokeweight=".25pt">
            <v:textbox style="mso-next-textbox:#_x0000_s2083" inset="0,0,0,0">
              <w:txbxContent>
                <w:p w:rsidR="001373B9" w:rsidRDefault="001373B9">
                  <w:pPr>
                    <w:spacing w:line="160" w:lineRule="exact"/>
                    <w:jc w:val="left"/>
                    <w:rPr>
                      <w:rFonts w:cs="Miriam"/>
                      <w:szCs w:val="18"/>
                      <w:rtl/>
                    </w:rPr>
                  </w:pPr>
                  <w:r>
                    <w:rPr>
                      <w:rFonts w:cs="Miriam"/>
                      <w:szCs w:val="18"/>
                      <w:rtl/>
                    </w:rPr>
                    <w:t>צ</w:t>
                  </w:r>
                  <w:r>
                    <w:rPr>
                      <w:rFonts w:cs="Miriam" w:hint="cs"/>
                      <w:szCs w:val="18"/>
                      <w:rtl/>
                    </w:rPr>
                    <w:t xml:space="preserve">ו (מס' 2) </w:t>
                  </w:r>
                </w:p>
                <w:p w:rsidR="001373B9" w:rsidRDefault="001373B9" w:rsidP="000E3466">
                  <w:pPr>
                    <w:spacing w:line="160" w:lineRule="exact"/>
                    <w:jc w:val="left"/>
                    <w:rPr>
                      <w:rFonts w:cs="Miriam"/>
                      <w:noProof/>
                      <w:szCs w:val="18"/>
                      <w:rtl/>
                    </w:rPr>
                  </w:pPr>
                  <w:r>
                    <w:rPr>
                      <w:rFonts w:cs="Miriam"/>
                      <w:szCs w:val="18"/>
                      <w:rtl/>
                    </w:rPr>
                    <w:t>ת</w:t>
                  </w:r>
                  <w:r>
                    <w:rPr>
                      <w:rFonts w:cs="Miriam" w:hint="cs"/>
                      <w:szCs w:val="18"/>
                      <w:rtl/>
                    </w:rPr>
                    <w:t>שס"א-2001</w:t>
                  </w:r>
                </w:p>
              </w:txbxContent>
            </v:textbox>
            <w10:anchorlock/>
          </v:rect>
        </w:pict>
      </w:r>
      <w:r>
        <w:rPr>
          <w:rtl/>
        </w:rPr>
        <w:tab/>
      </w: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על מי שפסול לכהן לפי סעיף 101(7א) יחולו הוראות סעיפים קטנים (א) עד (ג), ואולם אם הגיש</w:t>
      </w:r>
      <w:r>
        <w:rPr>
          <w:rStyle w:val="default"/>
          <w:rFonts w:cs="FrankRuehl"/>
          <w:rtl/>
        </w:rPr>
        <w:t xml:space="preserve"> </w:t>
      </w:r>
      <w:r>
        <w:rPr>
          <w:rStyle w:val="default"/>
          <w:rFonts w:cs="FrankRuehl" w:hint="cs"/>
          <w:rtl/>
        </w:rPr>
        <w:t>בקשה לביטול ההודעה לפי סעיף קטן (ג)(1) יושעה מחברותו במועצה עד להחלטת בית המשפט בבקשה.</w:t>
      </w:r>
    </w:p>
    <w:p w:rsidR="00501021" w:rsidRDefault="00501021" w:rsidP="00501021">
      <w:pPr>
        <w:pStyle w:val="P00"/>
        <w:spacing w:before="72"/>
        <w:ind w:left="0" w:right="1134"/>
        <w:rPr>
          <w:rStyle w:val="default"/>
          <w:rFonts w:cs="FrankRuehl" w:hint="cs"/>
          <w:rtl/>
        </w:rPr>
      </w:pPr>
      <w:r>
        <w:rPr>
          <w:lang w:val="he-IL"/>
        </w:rPr>
        <w:pict>
          <v:rect id="_x0000_s2749" style="position:absolute;left:0;text-align:left;margin-left:464.35pt;margin-top:7.1pt;width:75.05pt;height:13.65pt;z-index:251873792" o:allowincell="f" filled="f" stroked="f" strokecolor="lime" strokeweight=".25pt">
            <v:textbox style="mso-next-textbox:#_x0000_s2749" inset="0,0,0,0">
              <w:txbxContent>
                <w:p w:rsidR="001373B9" w:rsidRDefault="001373B9" w:rsidP="00501021">
                  <w:pPr>
                    <w:spacing w:line="160" w:lineRule="exact"/>
                    <w:jc w:val="left"/>
                    <w:rPr>
                      <w:rFonts w:cs="Miriam"/>
                      <w:noProof/>
                      <w:szCs w:val="18"/>
                      <w:rtl/>
                    </w:rPr>
                  </w:pPr>
                  <w:r>
                    <w:rPr>
                      <w:rFonts w:cs="Miriam"/>
                      <w:szCs w:val="18"/>
                      <w:rtl/>
                    </w:rPr>
                    <w:t>צ</w:t>
                  </w:r>
                  <w:r>
                    <w:rPr>
                      <w:rFonts w:cs="Miriam" w:hint="cs"/>
                      <w:szCs w:val="18"/>
                      <w:rtl/>
                    </w:rPr>
                    <w:t>ו תשע"ה-2014</w:t>
                  </w:r>
                </w:p>
              </w:txbxContent>
            </v:textbox>
            <w10:anchorlock/>
          </v:rect>
        </w:pict>
      </w:r>
      <w:r>
        <w:rPr>
          <w:rtl/>
        </w:rPr>
        <w:tab/>
      </w:r>
      <w:r>
        <w:rPr>
          <w:rStyle w:val="default"/>
          <w:rFonts w:cs="FrankRuehl"/>
          <w:rtl/>
        </w:rPr>
        <w:t>(</w:t>
      </w:r>
      <w:r>
        <w:rPr>
          <w:rStyle w:val="default"/>
          <w:rFonts w:cs="FrankRuehl" w:hint="cs"/>
          <w:rtl/>
        </w:rPr>
        <w:t>ו)</w:t>
      </w:r>
      <w:r>
        <w:rPr>
          <w:rStyle w:val="default"/>
          <w:rFonts w:cs="FrankRuehl" w:hint="cs"/>
          <w:rtl/>
        </w:rPr>
        <w:tab/>
        <w:t>על מי שפסול לכהן לפי סעיף 101(9), יחולו הוראות סעיפים קטנים (א) עד (ג) ו-(ה), בשינויים אלה:</w:t>
      </w:r>
    </w:p>
    <w:p w:rsidR="00501021" w:rsidRDefault="00501021" w:rsidP="00501021">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הודעה כאמור בסעיף קטן (א) תישלח בידי הגזבר, והוא יציין בה כי על חבר המועצה לשלם את חובו או להסדיר אותו, לרבות בדרך של פריסתו (בסעיף זה </w:t>
      </w:r>
      <w:r>
        <w:rPr>
          <w:rStyle w:val="default"/>
          <w:rFonts w:cs="FrankRuehl"/>
          <w:rtl/>
        </w:rPr>
        <w:t>–</w:t>
      </w:r>
      <w:r>
        <w:rPr>
          <w:rStyle w:val="default"/>
          <w:rFonts w:cs="FrankRuehl" w:hint="cs"/>
          <w:rtl/>
        </w:rPr>
        <w:t xml:space="preserve"> הסדרת חוב);</w:t>
      </w:r>
    </w:p>
    <w:p w:rsidR="00501021" w:rsidRDefault="00501021" w:rsidP="00501021">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כהונתו של חבר המועצה תיפסק בתום שישים ימים מיום שנשלחה אליו הודעה כאמור בפסקה (1), זולת אם </w:t>
      </w:r>
      <w:r>
        <w:rPr>
          <w:rStyle w:val="default"/>
          <w:rFonts w:cs="FrankRuehl"/>
          <w:rtl/>
        </w:rPr>
        <w:t>–</w:t>
      </w:r>
    </w:p>
    <w:p w:rsidR="00501021" w:rsidRDefault="00501021" w:rsidP="00501021">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בתוך שלושים ימים ממועד משלוח ההודעה הסדיר את החוב;</w:t>
      </w:r>
    </w:p>
    <w:p w:rsidR="00501021" w:rsidRDefault="00501021" w:rsidP="00501021">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בתוך שישים ימים ממועד משלוח ההודעה התקיים האמור בפסקאות (1) או (2) של סעיף קטן (ג);</w:t>
      </w:r>
    </w:p>
    <w:p w:rsidR="00501021" w:rsidRDefault="00501021" w:rsidP="00501021">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הגזבר יודיע לממונה על תחילת השעיה ועל הפסקת כהונה של חבר המועצה;</w:t>
      </w:r>
    </w:p>
    <w:p w:rsidR="00501021" w:rsidRDefault="00501021" w:rsidP="00501021">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הממונה יוודא את קיומן של הוראות סעיף קטן זה.</w:t>
      </w:r>
    </w:p>
    <w:p w:rsidR="008225F8" w:rsidRPr="00030DEF" w:rsidRDefault="008225F8" w:rsidP="008225F8">
      <w:pPr>
        <w:pStyle w:val="P00"/>
        <w:spacing w:before="0"/>
        <w:ind w:left="0" w:right="1134"/>
        <w:rPr>
          <w:rFonts w:hint="cs"/>
          <w:b/>
          <w:bCs/>
          <w:vanish/>
          <w:szCs w:val="20"/>
          <w:shd w:val="clear" w:color="auto" w:fill="FFFF99"/>
          <w:rtl/>
        </w:rPr>
      </w:pPr>
      <w:bookmarkStart w:id="45" w:name="Rov379"/>
      <w:r w:rsidRPr="00030DEF">
        <w:rPr>
          <w:rFonts w:hint="cs"/>
          <w:vanish/>
          <w:color w:val="FF0000"/>
          <w:szCs w:val="20"/>
          <w:shd w:val="clear" w:color="auto" w:fill="FFFF99"/>
          <w:rtl/>
        </w:rPr>
        <w:t>מיום 30.4.1979</w:t>
      </w:r>
    </w:p>
    <w:p w:rsidR="008225F8" w:rsidRPr="00030DEF" w:rsidRDefault="008225F8" w:rsidP="008225F8">
      <w:pPr>
        <w:pStyle w:val="P00"/>
        <w:spacing w:before="0"/>
        <w:ind w:left="0" w:right="1134"/>
        <w:rPr>
          <w:rFonts w:hint="cs"/>
          <w:b/>
          <w:bCs/>
          <w:vanish/>
          <w:szCs w:val="20"/>
          <w:shd w:val="clear" w:color="auto" w:fill="FFFF99"/>
          <w:rtl/>
        </w:rPr>
      </w:pPr>
      <w:r w:rsidRPr="00030DEF">
        <w:rPr>
          <w:rFonts w:hint="cs"/>
          <w:b/>
          <w:bCs/>
          <w:vanish/>
          <w:szCs w:val="20"/>
          <w:shd w:val="clear" w:color="auto" w:fill="FFFF99"/>
          <w:rtl/>
        </w:rPr>
        <w:t>צו (מס' 2) תשל"ט-1979</w:t>
      </w:r>
    </w:p>
    <w:p w:rsidR="008225F8" w:rsidRPr="00030DEF" w:rsidRDefault="008225F8" w:rsidP="008225F8">
      <w:pPr>
        <w:pStyle w:val="P00"/>
        <w:spacing w:before="0"/>
        <w:ind w:left="0" w:right="1134"/>
        <w:rPr>
          <w:rFonts w:hint="cs"/>
          <w:vanish/>
          <w:szCs w:val="20"/>
          <w:shd w:val="clear" w:color="auto" w:fill="FFFF99"/>
          <w:rtl/>
        </w:rPr>
      </w:pPr>
      <w:hyperlink r:id="rId43" w:history="1">
        <w:r w:rsidRPr="00030DEF">
          <w:rPr>
            <w:rStyle w:val="Hyperlink"/>
            <w:rFonts w:hint="cs"/>
            <w:vanish/>
            <w:szCs w:val="20"/>
            <w:shd w:val="clear" w:color="auto" w:fill="FFFF99"/>
            <w:rtl/>
          </w:rPr>
          <w:t>ק"ת תשל"ט מס' 3974</w:t>
        </w:r>
      </w:hyperlink>
      <w:r w:rsidRPr="00030DEF">
        <w:rPr>
          <w:rFonts w:hint="cs"/>
          <w:vanish/>
          <w:szCs w:val="20"/>
          <w:shd w:val="clear" w:color="auto" w:fill="FFFF99"/>
          <w:rtl/>
        </w:rPr>
        <w:t xml:space="preserve"> מיום 30.4.1979 עמ' 1046</w:t>
      </w:r>
    </w:p>
    <w:p w:rsidR="008225F8" w:rsidRPr="00030DEF" w:rsidRDefault="008225F8" w:rsidP="00AC16A8">
      <w:pPr>
        <w:pStyle w:val="P00"/>
        <w:ind w:left="0" w:right="1134"/>
        <w:rPr>
          <w:rStyle w:val="default"/>
          <w:rFonts w:cs="FrankRuehl"/>
          <w:vanish/>
          <w:sz w:val="22"/>
          <w:szCs w:val="22"/>
          <w:u w:val="single"/>
          <w:shd w:val="clear" w:color="auto" w:fill="FFFF99"/>
          <w:rtl/>
        </w:rPr>
      </w:pPr>
      <w:r w:rsidRPr="00030DEF">
        <w:rPr>
          <w:vanish/>
          <w:sz w:val="22"/>
          <w:szCs w:val="22"/>
          <w:shd w:val="clear" w:color="auto" w:fill="FFFF99"/>
          <w:rtl/>
        </w:rPr>
        <w:tab/>
      </w:r>
      <w:r w:rsidRPr="00030DEF">
        <w:rPr>
          <w:rStyle w:val="default"/>
          <w:rFonts w:cs="FrankRuehl"/>
          <w:vanish/>
          <w:sz w:val="22"/>
          <w:szCs w:val="22"/>
          <w:u w:val="single"/>
          <w:shd w:val="clear" w:color="auto" w:fill="FFFF99"/>
          <w:rtl/>
        </w:rPr>
        <w:t>(</w:t>
      </w:r>
      <w:r w:rsidRPr="00030DEF">
        <w:rPr>
          <w:rStyle w:val="default"/>
          <w:rFonts w:cs="FrankRuehl" w:hint="cs"/>
          <w:vanish/>
          <w:sz w:val="22"/>
          <w:szCs w:val="22"/>
          <w:u w:val="single"/>
          <w:shd w:val="clear" w:color="auto" w:fill="FFFF99"/>
          <w:rtl/>
        </w:rPr>
        <w:t>בב)</w:t>
      </w:r>
      <w:r w:rsidRPr="00030DEF">
        <w:rPr>
          <w:rStyle w:val="default"/>
          <w:rFonts w:cs="FrankRuehl"/>
          <w:vanish/>
          <w:sz w:val="22"/>
          <w:szCs w:val="22"/>
          <w:u w:val="single"/>
          <w:shd w:val="clear" w:color="auto" w:fill="FFFF99"/>
          <w:rtl/>
        </w:rPr>
        <w:tab/>
      </w:r>
      <w:r w:rsidRPr="00030DEF">
        <w:rPr>
          <w:rStyle w:val="default"/>
          <w:rFonts w:cs="FrankRuehl" w:hint="cs"/>
          <w:vanish/>
          <w:sz w:val="22"/>
          <w:szCs w:val="22"/>
          <w:u w:val="single"/>
          <w:shd w:val="clear" w:color="auto" w:fill="FFFF99"/>
          <w:rtl/>
        </w:rPr>
        <w:t>נראה לממונה על המחוז שחבר המועצה פסול לכהן כחבר המועצה לפי סעיף 101 או שחדל לכהן מחמת שנ</w:t>
      </w:r>
      <w:r w:rsidRPr="00030DEF">
        <w:rPr>
          <w:rStyle w:val="default"/>
          <w:rFonts w:cs="FrankRuehl"/>
          <w:vanish/>
          <w:sz w:val="22"/>
          <w:szCs w:val="22"/>
          <w:u w:val="single"/>
          <w:shd w:val="clear" w:color="auto" w:fill="FFFF99"/>
          <w:rtl/>
        </w:rPr>
        <w:t>ע</w:t>
      </w:r>
      <w:r w:rsidRPr="00030DEF">
        <w:rPr>
          <w:rStyle w:val="default"/>
          <w:rFonts w:cs="FrankRuehl" w:hint="cs"/>
          <w:vanish/>
          <w:sz w:val="22"/>
          <w:szCs w:val="22"/>
          <w:u w:val="single"/>
          <w:shd w:val="clear" w:color="auto" w:fill="FFFF99"/>
          <w:rtl/>
        </w:rPr>
        <w:t>דר מישיבות המועצה כאמור בסעיף 104, ולא שלח ראש המועצה לחבר המועצה הודעה כאמור בסעיף קטן (א) תוך ארבעה עשר יום מיום שדרש ממנו הממונה על המחוז לעשות כן, ישלח הממונה על המחוז לחבר המועצה את ההודעה האמורה והעתק ממנה ישלח במכתב רשום לראש המועצה.</w:t>
      </w:r>
    </w:p>
    <w:p w:rsidR="008225F8" w:rsidRPr="00030DEF" w:rsidRDefault="008225F8" w:rsidP="008225F8">
      <w:pPr>
        <w:pStyle w:val="P00"/>
        <w:spacing w:before="0"/>
        <w:ind w:left="0" w:right="1134"/>
        <w:rPr>
          <w:rStyle w:val="default"/>
          <w:rFonts w:cs="FrankRuehl" w:hint="cs"/>
          <w:vanish/>
          <w:sz w:val="22"/>
          <w:szCs w:val="22"/>
          <w:shd w:val="clear" w:color="auto" w:fill="FFFF99"/>
          <w:rtl/>
        </w:rPr>
      </w:pPr>
      <w:r w:rsidRPr="00030DEF">
        <w:rPr>
          <w:vanish/>
          <w:sz w:val="22"/>
          <w:szCs w:val="22"/>
          <w:shd w:val="clear" w:color="auto" w:fill="FFFF99"/>
          <w:rtl/>
        </w:rPr>
        <w:tab/>
      </w:r>
      <w:r w:rsidRPr="00030DEF">
        <w:rPr>
          <w:rStyle w:val="default"/>
          <w:rFonts w:cs="FrankRuehl"/>
          <w:vanish/>
          <w:sz w:val="22"/>
          <w:szCs w:val="22"/>
          <w:shd w:val="clear" w:color="auto" w:fill="FFFF99"/>
          <w:rtl/>
        </w:rPr>
        <w:t>(</w:t>
      </w:r>
      <w:r w:rsidRPr="00030DEF">
        <w:rPr>
          <w:rStyle w:val="default"/>
          <w:rFonts w:cs="FrankRuehl" w:hint="cs"/>
          <w:vanish/>
          <w:sz w:val="22"/>
          <w:szCs w:val="22"/>
          <w:shd w:val="clear" w:color="auto" w:fill="FFFF99"/>
          <w:rtl/>
        </w:rPr>
        <w:t>ג)</w:t>
      </w:r>
      <w:r w:rsidRPr="00030DEF">
        <w:rPr>
          <w:rStyle w:val="default"/>
          <w:rFonts w:cs="FrankRuehl"/>
          <w:vanish/>
          <w:sz w:val="22"/>
          <w:szCs w:val="22"/>
          <w:shd w:val="clear" w:color="auto" w:fill="FFFF99"/>
          <w:rtl/>
        </w:rPr>
        <w:tab/>
      </w:r>
      <w:r w:rsidRPr="00030DEF">
        <w:rPr>
          <w:rStyle w:val="default"/>
          <w:rFonts w:cs="FrankRuehl" w:hint="cs"/>
          <w:vanish/>
          <w:sz w:val="22"/>
          <w:szCs w:val="22"/>
          <w:shd w:val="clear" w:color="auto" w:fill="FFFF99"/>
          <w:rtl/>
        </w:rPr>
        <w:t xml:space="preserve">כתום שלושים יום מיום שנשלחה אליו הודעה כאמור בסעיף קטן (א) </w:t>
      </w:r>
      <w:r w:rsidRPr="00030DEF">
        <w:rPr>
          <w:rStyle w:val="default"/>
          <w:rFonts w:cs="FrankRuehl" w:hint="cs"/>
          <w:vanish/>
          <w:sz w:val="22"/>
          <w:szCs w:val="22"/>
          <w:u w:val="single"/>
          <w:shd w:val="clear" w:color="auto" w:fill="FFFF99"/>
          <w:rtl/>
        </w:rPr>
        <w:t>או (בב)</w:t>
      </w:r>
      <w:r w:rsidRPr="00030DEF">
        <w:rPr>
          <w:rStyle w:val="default"/>
          <w:rFonts w:cs="FrankRuehl" w:hint="cs"/>
          <w:vanish/>
          <w:sz w:val="22"/>
          <w:szCs w:val="22"/>
          <w:shd w:val="clear" w:color="auto" w:fill="FFFF99"/>
          <w:rtl/>
        </w:rPr>
        <w:t xml:space="preserve">, יחדל חבר המועצה לכהן כחבר המועצה, זולת אם תוך הזמן האמור </w:t>
      </w:r>
      <w:r w:rsidR="00AC16A8" w:rsidRPr="00030DEF">
        <w:rPr>
          <w:rStyle w:val="default"/>
          <w:rFonts w:cs="FrankRuehl"/>
          <w:vanish/>
          <w:sz w:val="22"/>
          <w:szCs w:val="22"/>
          <w:shd w:val="clear" w:color="auto" w:fill="FFFF99"/>
          <w:rtl/>
        </w:rPr>
        <w:t>–</w:t>
      </w:r>
    </w:p>
    <w:p w:rsidR="008225F8" w:rsidRPr="00030DEF" w:rsidRDefault="008225F8" w:rsidP="008225F8">
      <w:pPr>
        <w:pStyle w:val="P22"/>
        <w:spacing w:before="0"/>
        <w:ind w:left="1021" w:right="1134"/>
        <w:rPr>
          <w:rStyle w:val="default"/>
          <w:rFonts w:cs="FrankRuehl"/>
          <w:vanish/>
          <w:sz w:val="22"/>
          <w:szCs w:val="22"/>
          <w:shd w:val="clear" w:color="auto" w:fill="FFFF99"/>
          <w:rtl/>
        </w:rPr>
      </w:pPr>
      <w:r w:rsidRPr="00030DEF">
        <w:rPr>
          <w:rStyle w:val="default"/>
          <w:rFonts w:cs="FrankRuehl"/>
          <w:vanish/>
          <w:sz w:val="22"/>
          <w:szCs w:val="22"/>
          <w:shd w:val="clear" w:color="auto" w:fill="FFFF99"/>
          <w:rtl/>
        </w:rPr>
        <w:t>(1)</w:t>
      </w:r>
      <w:r w:rsidRPr="00030DEF">
        <w:rPr>
          <w:rStyle w:val="default"/>
          <w:rFonts w:cs="FrankRuehl"/>
          <w:vanish/>
          <w:sz w:val="22"/>
          <w:szCs w:val="22"/>
          <w:shd w:val="clear" w:color="auto" w:fill="FFFF99"/>
          <w:rtl/>
        </w:rPr>
        <w:tab/>
      </w:r>
      <w:r w:rsidRPr="00030DEF">
        <w:rPr>
          <w:rStyle w:val="default"/>
          <w:rFonts w:cs="FrankRuehl" w:hint="cs"/>
          <w:vanish/>
          <w:sz w:val="22"/>
          <w:szCs w:val="22"/>
          <w:shd w:val="clear" w:color="auto" w:fill="FFFF99"/>
          <w:rtl/>
        </w:rPr>
        <w:t>הגיש אותו חבר המועצה בקשה לבית משפט מוסמך לביטול ההודעה, ובמקרה זה לא יחדל לכהן כאמור עד שבית המשפט החליט אחר</w:t>
      </w:r>
      <w:r w:rsidRPr="00030DEF">
        <w:rPr>
          <w:rStyle w:val="default"/>
          <w:rFonts w:cs="FrankRuehl"/>
          <w:vanish/>
          <w:sz w:val="22"/>
          <w:szCs w:val="22"/>
          <w:shd w:val="clear" w:color="auto" w:fill="FFFF99"/>
          <w:rtl/>
        </w:rPr>
        <w:t>ת</w:t>
      </w:r>
      <w:r w:rsidRPr="00030DEF">
        <w:rPr>
          <w:rStyle w:val="default"/>
          <w:rFonts w:cs="FrankRuehl" w:hint="cs"/>
          <w:vanish/>
          <w:sz w:val="22"/>
          <w:szCs w:val="22"/>
          <w:shd w:val="clear" w:color="auto" w:fill="FFFF99"/>
          <w:rtl/>
        </w:rPr>
        <w:t>; או</w:t>
      </w:r>
    </w:p>
    <w:p w:rsidR="008225F8" w:rsidRPr="00030DEF" w:rsidRDefault="008225F8" w:rsidP="008225F8">
      <w:pPr>
        <w:pStyle w:val="P22"/>
        <w:spacing w:before="0"/>
        <w:ind w:left="1021" w:right="1134"/>
        <w:rPr>
          <w:rStyle w:val="default"/>
          <w:rFonts w:cs="FrankRuehl" w:hint="cs"/>
          <w:strike/>
          <w:vanish/>
          <w:sz w:val="22"/>
          <w:szCs w:val="22"/>
          <w:shd w:val="clear" w:color="auto" w:fill="FFFF99"/>
          <w:rtl/>
        </w:rPr>
      </w:pPr>
      <w:r w:rsidRPr="00030DEF">
        <w:rPr>
          <w:rStyle w:val="default"/>
          <w:rFonts w:cs="FrankRuehl" w:hint="cs"/>
          <w:strike/>
          <w:vanish/>
          <w:sz w:val="22"/>
          <w:szCs w:val="22"/>
          <w:shd w:val="clear" w:color="auto" w:fill="FFFF99"/>
          <w:rtl/>
        </w:rPr>
        <w:t>(2)</w:t>
      </w:r>
      <w:r w:rsidRPr="00030DEF">
        <w:rPr>
          <w:rStyle w:val="default"/>
          <w:rFonts w:cs="FrankRuehl" w:hint="cs"/>
          <w:strike/>
          <w:vanish/>
          <w:sz w:val="22"/>
          <w:szCs w:val="22"/>
          <w:shd w:val="clear" w:color="auto" w:fill="FFFF99"/>
          <w:rtl/>
        </w:rPr>
        <w:tab/>
        <w:t>ראש המועצה ביטל את ההודעה ומסר לחבר המועצה הודעה בכתב על הביטול, בה יציין את הנימוקים לכך; העתק מהודעת הביטול יימסר לידי הממונה על המחוז.</w:t>
      </w:r>
    </w:p>
    <w:p w:rsidR="008225F8" w:rsidRPr="00030DEF" w:rsidRDefault="008225F8" w:rsidP="008225F8">
      <w:pPr>
        <w:pStyle w:val="P22"/>
        <w:spacing w:before="0"/>
        <w:ind w:left="1021" w:right="1134"/>
        <w:rPr>
          <w:rStyle w:val="default"/>
          <w:rFonts w:cs="FrankRuehl" w:hint="cs"/>
          <w:vanish/>
          <w:sz w:val="22"/>
          <w:szCs w:val="22"/>
          <w:u w:val="single"/>
          <w:shd w:val="clear" w:color="auto" w:fill="FFFF99"/>
          <w:rtl/>
        </w:rPr>
      </w:pPr>
      <w:r w:rsidRPr="00030DEF">
        <w:rPr>
          <w:rStyle w:val="default"/>
          <w:rFonts w:cs="FrankRuehl"/>
          <w:vanish/>
          <w:sz w:val="22"/>
          <w:szCs w:val="22"/>
          <w:u w:val="single"/>
          <w:shd w:val="clear" w:color="auto" w:fill="FFFF99"/>
          <w:rtl/>
        </w:rPr>
        <w:t>(2)</w:t>
      </w:r>
      <w:r w:rsidRPr="00030DEF">
        <w:rPr>
          <w:rStyle w:val="default"/>
          <w:rFonts w:cs="FrankRuehl"/>
          <w:vanish/>
          <w:sz w:val="22"/>
          <w:szCs w:val="22"/>
          <w:u w:val="single"/>
          <w:shd w:val="clear" w:color="auto" w:fill="FFFF99"/>
          <w:rtl/>
        </w:rPr>
        <w:tab/>
      </w:r>
      <w:r w:rsidRPr="00030DEF">
        <w:rPr>
          <w:rStyle w:val="default"/>
          <w:rFonts w:cs="FrankRuehl" w:hint="cs"/>
          <w:vanish/>
          <w:sz w:val="22"/>
          <w:szCs w:val="22"/>
          <w:u w:val="single"/>
          <w:shd w:val="clear" w:color="auto" w:fill="FFFF99"/>
          <w:rtl/>
        </w:rPr>
        <w:t>התברר לשולח ההודעה שלא נתקיימו הנסיבות</w:t>
      </w:r>
      <w:r w:rsidRPr="00030DEF">
        <w:rPr>
          <w:rStyle w:val="default"/>
          <w:rFonts w:cs="FrankRuehl"/>
          <w:vanish/>
          <w:sz w:val="22"/>
          <w:szCs w:val="22"/>
          <w:u w:val="single"/>
          <w:shd w:val="clear" w:color="auto" w:fill="FFFF99"/>
          <w:rtl/>
        </w:rPr>
        <w:t xml:space="preserve"> </w:t>
      </w:r>
      <w:r w:rsidRPr="00030DEF">
        <w:rPr>
          <w:rStyle w:val="default"/>
          <w:rFonts w:cs="FrankRuehl" w:hint="cs"/>
          <w:vanish/>
          <w:sz w:val="22"/>
          <w:szCs w:val="22"/>
          <w:u w:val="single"/>
          <w:shd w:val="clear" w:color="auto" w:fill="FFFF99"/>
          <w:rtl/>
        </w:rPr>
        <w:t>המחייבות את שליחתה והוא ביטל אותה בהודעה מנומקת בכתב על כך לחבר המועצה; העתק מהודעת הביטול יימסר לידי הממונה על המחוז או ראש המועצה, הכל לפי הענין.</w:t>
      </w:r>
    </w:p>
    <w:p w:rsidR="00533AED" w:rsidRPr="00030DEF" w:rsidRDefault="00533AED" w:rsidP="00533AED">
      <w:pPr>
        <w:pStyle w:val="P00"/>
        <w:spacing w:before="0"/>
        <w:ind w:left="0" w:right="1134"/>
        <w:rPr>
          <w:rFonts w:hint="cs"/>
          <w:vanish/>
          <w:color w:val="FF0000"/>
          <w:szCs w:val="20"/>
          <w:shd w:val="clear" w:color="auto" w:fill="FFFF99"/>
          <w:rtl/>
        </w:rPr>
      </w:pPr>
    </w:p>
    <w:p w:rsidR="00533AED" w:rsidRPr="00030DEF" w:rsidRDefault="00533AED" w:rsidP="00533AED">
      <w:pPr>
        <w:pStyle w:val="P00"/>
        <w:spacing w:before="0"/>
        <w:ind w:left="0" w:right="1134"/>
        <w:rPr>
          <w:rFonts w:hint="cs"/>
          <w:b/>
          <w:bCs/>
          <w:vanish/>
          <w:szCs w:val="20"/>
          <w:shd w:val="clear" w:color="auto" w:fill="FFFF99"/>
          <w:rtl/>
        </w:rPr>
      </w:pPr>
      <w:r w:rsidRPr="00030DEF">
        <w:rPr>
          <w:rFonts w:hint="cs"/>
          <w:vanish/>
          <w:color w:val="FF0000"/>
          <w:szCs w:val="20"/>
          <w:shd w:val="clear" w:color="auto" w:fill="FFFF99"/>
          <w:rtl/>
        </w:rPr>
        <w:t>מיום 31.3.1989</w:t>
      </w:r>
    </w:p>
    <w:p w:rsidR="00533AED" w:rsidRPr="00030DEF" w:rsidRDefault="00533AED" w:rsidP="00533AED">
      <w:pPr>
        <w:pStyle w:val="P00"/>
        <w:spacing w:before="0"/>
        <w:ind w:left="0" w:right="1134"/>
        <w:rPr>
          <w:rFonts w:hint="cs"/>
          <w:b/>
          <w:bCs/>
          <w:vanish/>
          <w:szCs w:val="20"/>
          <w:shd w:val="clear" w:color="auto" w:fill="FFFF99"/>
          <w:rtl/>
        </w:rPr>
      </w:pPr>
      <w:r w:rsidRPr="00030DEF">
        <w:rPr>
          <w:rFonts w:hint="cs"/>
          <w:b/>
          <w:bCs/>
          <w:vanish/>
          <w:szCs w:val="20"/>
          <w:shd w:val="clear" w:color="auto" w:fill="FFFF99"/>
          <w:rtl/>
        </w:rPr>
        <w:t>צו (מס' 2) תשמ"ט-1989</w:t>
      </w:r>
    </w:p>
    <w:p w:rsidR="00533AED" w:rsidRPr="00030DEF" w:rsidRDefault="00533AED" w:rsidP="00533AED">
      <w:pPr>
        <w:pStyle w:val="P00"/>
        <w:spacing w:before="0"/>
        <w:ind w:left="0" w:right="1134"/>
        <w:rPr>
          <w:rFonts w:hint="cs"/>
          <w:vanish/>
          <w:szCs w:val="20"/>
          <w:shd w:val="clear" w:color="auto" w:fill="FFFF99"/>
          <w:rtl/>
        </w:rPr>
      </w:pPr>
      <w:hyperlink r:id="rId44" w:history="1">
        <w:r w:rsidRPr="00030DEF">
          <w:rPr>
            <w:rStyle w:val="Hyperlink"/>
            <w:rFonts w:hint="cs"/>
            <w:vanish/>
            <w:szCs w:val="20"/>
            <w:shd w:val="clear" w:color="auto" w:fill="FFFF99"/>
            <w:rtl/>
          </w:rPr>
          <w:t>ק"ת תשמ"ט מס' 5175</w:t>
        </w:r>
      </w:hyperlink>
      <w:r w:rsidRPr="00030DEF">
        <w:rPr>
          <w:rFonts w:hint="cs"/>
          <w:vanish/>
          <w:szCs w:val="20"/>
          <w:shd w:val="clear" w:color="auto" w:fill="FFFF99"/>
          <w:rtl/>
        </w:rPr>
        <w:t xml:space="preserve"> מיום 31.3.1989 עמ' 652</w:t>
      </w:r>
    </w:p>
    <w:p w:rsidR="00533AED" w:rsidRPr="00030DEF" w:rsidRDefault="00533AED" w:rsidP="00533AED">
      <w:pPr>
        <w:pStyle w:val="P00"/>
        <w:ind w:left="0" w:right="1134"/>
        <w:rPr>
          <w:rStyle w:val="default"/>
          <w:rFonts w:cs="FrankRuehl"/>
          <w:vanish/>
          <w:sz w:val="22"/>
          <w:szCs w:val="22"/>
          <w:shd w:val="clear" w:color="auto" w:fill="FFFF99"/>
          <w:rtl/>
        </w:rPr>
      </w:pPr>
      <w:r w:rsidRPr="00030DEF">
        <w:rPr>
          <w:rStyle w:val="big-number"/>
          <w:rFonts w:cs="FrankRuehl"/>
          <w:vanish/>
          <w:sz w:val="22"/>
          <w:szCs w:val="22"/>
          <w:shd w:val="clear" w:color="auto" w:fill="FFFF99"/>
          <w:rtl/>
        </w:rPr>
        <w:tab/>
      </w:r>
      <w:r w:rsidRPr="00030DEF">
        <w:rPr>
          <w:rStyle w:val="default"/>
          <w:rFonts w:cs="FrankRuehl"/>
          <w:vanish/>
          <w:sz w:val="22"/>
          <w:szCs w:val="22"/>
          <w:shd w:val="clear" w:color="auto" w:fill="FFFF99"/>
          <w:rtl/>
        </w:rPr>
        <w:t>(</w:t>
      </w:r>
      <w:r w:rsidRPr="00030DEF">
        <w:rPr>
          <w:rStyle w:val="default"/>
          <w:rFonts w:cs="FrankRuehl" w:hint="cs"/>
          <w:vanish/>
          <w:sz w:val="22"/>
          <w:szCs w:val="22"/>
          <w:shd w:val="clear" w:color="auto" w:fill="FFFF99"/>
          <w:rtl/>
        </w:rPr>
        <w:t>א)</w:t>
      </w:r>
      <w:r w:rsidRPr="00030DEF">
        <w:rPr>
          <w:rStyle w:val="default"/>
          <w:rFonts w:cs="FrankRuehl"/>
          <w:vanish/>
          <w:sz w:val="22"/>
          <w:szCs w:val="22"/>
          <w:shd w:val="clear" w:color="auto" w:fill="FFFF99"/>
          <w:rtl/>
        </w:rPr>
        <w:tab/>
      </w:r>
      <w:r w:rsidRPr="00030DEF">
        <w:rPr>
          <w:rStyle w:val="default"/>
          <w:rFonts w:cs="FrankRuehl" w:hint="cs"/>
          <w:vanish/>
          <w:sz w:val="22"/>
          <w:szCs w:val="22"/>
          <w:shd w:val="clear" w:color="auto" w:fill="FFFF99"/>
          <w:rtl/>
        </w:rPr>
        <w:t xml:space="preserve">נראה לראש המועצה, כי חבר המועצה פסול לכהן כחבר המועצה </w:t>
      </w:r>
      <w:r w:rsidRPr="00030DEF">
        <w:rPr>
          <w:rStyle w:val="default"/>
          <w:rFonts w:cs="FrankRuehl" w:hint="cs"/>
          <w:strike/>
          <w:vanish/>
          <w:sz w:val="22"/>
          <w:szCs w:val="22"/>
          <w:shd w:val="clear" w:color="auto" w:fill="FFFF99"/>
          <w:rtl/>
        </w:rPr>
        <w:t>לפי סעיף 101</w:t>
      </w:r>
      <w:r w:rsidRPr="00030DEF">
        <w:rPr>
          <w:rStyle w:val="default"/>
          <w:rFonts w:cs="FrankRuehl" w:hint="cs"/>
          <w:vanish/>
          <w:sz w:val="22"/>
          <w:szCs w:val="22"/>
          <w:shd w:val="clear" w:color="auto" w:fill="FFFF99"/>
          <w:rtl/>
        </w:rPr>
        <w:t xml:space="preserve"> או שחדל לכהן מחמת שנעדר מישיבות המועצה כאמור בסעיף 104, ישלח לו ראש המועצה, בדואר במכתב רשום לפי מענו הידוע לאחרונה, הודעה בדבר התפנות מקומו במועצה ויפרט בה את הסיב</w:t>
      </w:r>
      <w:r w:rsidRPr="00030DEF">
        <w:rPr>
          <w:rStyle w:val="default"/>
          <w:rFonts w:cs="FrankRuehl"/>
          <w:vanish/>
          <w:sz w:val="22"/>
          <w:szCs w:val="22"/>
          <w:shd w:val="clear" w:color="auto" w:fill="FFFF99"/>
          <w:rtl/>
        </w:rPr>
        <w:t>ו</w:t>
      </w:r>
      <w:r w:rsidRPr="00030DEF">
        <w:rPr>
          <w:rStyle w:val="default"/>
          <w:rFonts w:cs="FrankRuehl" w:hint="cs"/>
          <w:vanish/>
          <w:sz w:val="22"/>
          <w:szCs w:val="22"/>
          <w:shd w:val="clear" w:color="auto" w:fill="FFFF99"/>
          <w:rtl/>
        </w:rPr>
        <w:t>ת לכך.</w:t>
      </w:r>
    </w:p>
    <w:p w:rsidR="00533AED" w:rsidRPr="00030DEF" w:rsidRDefault="00533AED" w:rsidP="00533AED">
      <w:pPr>
        <w:pStyle w:val="P00"/>
        <w:spacing w:before="0"/>
        <w:ind w:left="0" w:right="1134"/>
        <w:rPr>
          <w:rStyle w:val="default"/>
          <w:rFonts w:cs="FrankRuehl"/>
          <w:vanish/>
          <w:sz w:val="22"/>
          <w:szCs w:val="22"/>
          <w:shd w:val="clear" w:color="auto" w:fill="FFFF99"/>
          <w:rtl/>
        </w:rPr>
      </w:pPr>
      <w:r w:rsidRPr="00030DEF">
        <w:rPr>
          <w:vanish/>
          <w:sz w:val="22"/>
          <w:szCs w:val="22"/>
          <w:shd w:val="clear" w:color="auto" w:fill="FFFF99"/>
          <w:rtl/>
        </w:rPr>
        <w:tab/>
      </w:r>
      <w:r w:rsidRPr="00030DEF">
        <w:rPr>
          <w:rStyle w:val="default"/>
          <w:rFonts w:cs="FrankRuehl"/>
          <w:vanish/>
          <w:sz w:val="22"/>
          <w:szCs w:val="22"/>
          <w:shd w:val="clear" w:color="auto" w:fill="FFFF99"/>
          <w:rtl/>
        </w:rPr>
        <w:t>(</w:t>
      </w:r>
      <w:r w:rsidRPr="00030DEF">
        <w:rPr>
          <w:rStyle w:val="default"/>
          <w:rFonts w:cs="FrankRuehl" w:hint="cs"/>
          <w:vanish/>
          <w:sz w:val="22"/>
          <w:szCs w:val="22"/>
          <w:shd w:val="clear" w:color="auto" w:fill="FFFF99"/>
          <w:rtl/>
        </w:rPr>
        <w:t>ב)</w:t>
      </w:r>
      <w:r w:rsidRPr="00030DEF">
        <w:rPr>
          <w:rStyle w:val="default"/>
          <w:rFonts w:cs="FrankRuehl"/>
          <w:vanish/>
          <w:sz w:val="22"/>
          <w:szCs w:val="22"/>
          <w:shd w:val="clear" w:color="auto" w:fill="FFFF99"/>
          <w:rtl/>
        </w:rPr>
        <w:tab/>
      </w:r>
      <w:r w:rsidRPr="00030DEF">
        <w:rPr>
          <w:rStyle w:val="default"/>
          <w:rFonts w:cs="FrankRuehl" w:hint="cs"/>
          <w:vanish/>
          <w:sz w:val="22"/>
          <w:szCs w:val="22"/>
          <w:shd w:val="clear" w:color="auto" w:fill="FFFF99"/>
          <w:rtl/>
        </w:rPr>
        <w:t>עם משלוח ההודעה כאמור בסעיף קטן (א) ימציא ראש המועצה העתק מההודעה לידי הממונה על המחוז, אישית או בדואר במכתב רשום.</w:t>
      </w:r>
    </w:p>
    <w:p w:rsidR="00533AED" w:rsidRPr="00030DEF" w:rsidRDefault="00533AED" w:rsidP="00533AED">
      <w:pPr>
        <w:pStyle w:val="P00"/>
        <w:spacing w:before="0"/>
        <w:ind w:left="0" w:right="1134"/>
        <w:rPr>
          <w:rStyle w:val="default"/>
          <w:rFonts w:cs="FrankRuehl" w:hint="cs"/>
          <w:vanish/>
          <w:sz w:val="22"/>
          <w:szCs w:val="22"/>
          <w:shd w:val="clear" w:color="auto" w:fill="FFFF99"/>
          <w:rtl/>
        </w:rPr>
      </w:pPr>
      <w:r w:rsidRPr="00030DEF">
        <w:rPr>
          <w:vanish/>
          <w:sz w:val="22"/>
          <w:szCs w:val="22"/>
          <w:shd w:val="clear" w:color="auto" w:fill="FFFF99"/>
          <w:rtl/>
        </w:rPr>
        <w:tab/>
      </w:r>
      <w:r w:rsidRPr="00030DEF">
        <w:rPr>
          <w:rStyle w:val="default"/>
          <w:rFonts w:cs="FrankRuehl"/>
          <w:vanish/>
          <w:sz w:val="22"/>
          <w:szCs w:val="22"/>
          <w:shd w:val="clear" w:color="auto" w:fill="FFFF99"/>
          <w:rtl/>
        </w:rPr>
        <w:t>(</w:t>
      </w:r>
      <w:r w:rsidRPr="00030DEF">
        <w:rPr>
          <w:rStyle w:val="default"/>
          <w:rFonts w:cs="FrankRuehl" w:hint="cs"/>
          <w:vanish/>
          <w:sz w:val="22"/>
          <w:szCs w:val="22"/>
          <w:shd w:val="clear" w:color="auto" w:fill="FFFF99"/>
          <w:rtl/>
        </w:rPr>
        <w:t>בב)</w:t>
      </w:r>
      <w:r w:rsidRPr="00030DEF">
        <w:rPr>
          <w:rStyle w:val="default"/>
          <w:rFonts w:cs="FrankRuehl"/>
          <w:vanish/>
          <w:sz w:val="22"/>
          <w:szCs w:val="22"/>
          <w:shd w:val="clear" w:color="auto" w:fill="FFFF99"/>
          <w:rtl/>
        </w:rPr>
        <w:tab/>
      </w:r>
      <w:r w:rsidRPr="00030DEF">
        <w:rPr>
          <w:rStyle w:val="default"/>
          <w:rFonts w:cs="FrankRuehl" w:hint="cs"/>
          <w:vanish/>
          <w:sz w:val="22"/>
          <w:szCs w:val="22"/>
          <w:shd w:val="clear" w:color="auto" w:fill="FFFF99"/>
          <w:rtl/>
        </w:rPr>
        <w:t xml:space="preserve">נראה לממונה על המחוז שחבר המועצה פסול לכהן כחבר המועצה </w:t>
      </w:r>
      <w:r w:rsidRPr="00030DEF">
        <w:rPr>
          <w:rStyle w:val="default"/>
          <w:rFonts w:cs="FrankRuehl" w:hint="cs"/>
          <w:strike/>
          <w:vanish/>
          <w:sz w:val="22"/>
          <w:szCs w:val="22"/>
          <w:shd w:val="clear" w:color="auto" w:fill="FFFF99"/>
          <w:rtl/>
        </w:rPr>
        <w:t>לפי סעיף 101</w:t>
      </w:r>
      <w:r w:rsidRPr="00030DEF">
        <w:rPr>
          <w:rStyle w:val="default"/>
          <w:rFonts w:cs="FrankRuehl" w:hint="cs"/>
          <w:vanish/>
          <w:sz w:val="22"/>
          <w:szCs w:val="22"/>
          <w:shd w:val="clear" w:color="auto" w:fill="FFFF99"/>
          <w:rtl/>
        </w:rPr>
        <w:t xml:space="preserve"> או שחדל לכהן מחמת שנ</w:t>
      </w:r>
      <w:r w:rsidRPr="00030DEF">
        <w:rPr>
          <w:rStyle w:val="default"/>
          <w:rFonts w:cs="FrankRuehl"/>
          <w:vanish/>
          <w:sz w:val="22"/>
          <w:szCs w:val="22"/>
          <w:shd w:val="clear" w:color="auto" w:fill="FFFF99"/>
          <w:rtl/>
        </w:rPr>
        <w:t>ע</w:t>
      </w:r>
      <w:r w:rsidRPr="00030DEF">
        <w:rPr>
          <w:rStyle w:val="default"/>
          <w:rFonts w:cs="FrankRuehl" w:hint="cs"/>
          <w:vanish/>
          <w:sz w:val="22"/>
          <w:szCs w:val="22"/>
          <w:shd w:val="clear" w:color="auto" w:fill="FFFF99"/>
          <w:rtl/>
        </w:rPr>
        <w:t>דר מישיבות המועצה כאמור בסעיף 104, ולא שלח ראש המועצה לחבר המועצה הודעה כאמור בסעיף קטן (א) תוך ארבעה עשר יום מיום שדרש ממנו הממונה על המחוז לעשות כן, ישלח הממונה על המחוז לחבר המועצה את ההודעה האמורה והעתק ממנה ישלח במכתב רשום לראש המועצה.</w:t>
      </w:r>
    </w:p>
    <w:p w:rsidR="00867C18" w:rsidRPr="00030DEF" w:rsidRDefault="00867C18" w:rsidP="00867C18">
      <w:pPr>
        <w:pStyle w:val="P00"/>
        <w:spacing w:before="0"/>
        <w:ind w:left="0" w:right="1134"/>
        <w:rPr>
          <w:rFonts w:hint="cs"/>
          <w:vanish/>
          <w:color w:val="FF0000"/>
          <w:szCs w:val="20"/>
          <w:shd w:val="clear" w:color="auto" w:fill="FFFF99"/>
          <w:rtl/>
        </w:rPr>
      </w:pPr>
    </w:p>
    <w:p w:rsidR="00867C18" w:rsidRPr="00030DEF" w:rsidRDefault="00867C18" w:rsidP="00867C18">
      <w:pPr>
        <w:pStyle w:val="P00"/>
        <w:spacing w:before="0"/>
        <w:ind w:left="0" w:right="1134"/>
        <w:rPr>
          <w:rFonts w:hint="cs"/>
          <w:b/>
          <w:bCs/>
          <w:vanish/>
          <w:szCs w:val="20"/>
          <w:shd w:val="clear" w:color="auto" w:fill="FFFF99"/>
          <w:rtl/>
        </w:rPr>
      </w:pPr>
      <w:r w:rsidRPr="00030DEF">
        <w:rPr>
          <w:rFonts w:hint="cs"/>
          <w:vanish/>
          <w:color w:val="FF0000"/>
          <w:szCs w:val="20"/>
          <w:shd w:val="clear" w:color="auto" w:fill="FFFF99"/>
          <w:rtl/>
        </w:rPr>
        <w:t>מיום 29.5.2001</w:t>
      </w:r>
    </w:p>
    <w:p w:rsidR="00867C18" w:rsidRPr="00030DEF" w:rsidRDefault="00867C18" w:rsidP="00867C18">
      <w:pPr>
        <w:pStyle w:val="P00"/>
        <w:spacing w:before="0"/>
        <w:ind w:left="0" w:right="1134"/>
        <w:rPr>
          <w:rFonts w:hint="cs"/>
          <w:b/>
          <w:bCs/>
          <w:vanish/>
          <w:szCs w:val="20"/>
          <w:shd w:val="clear" w:color="auto" w:fill="FFFF99"/>
          <w:rtl/>
        </w:rPr>
      </w:pPr>
      <w:r w:rsidRPr="00030DEF">
        <w:rPr>
          <w:rFonts w:hint="cs"/>
          <w:b/>
          <w:bCs/>
          <w:vanish/>
          <w:szCs w:val="20"/>
          <w:shd w:val="clear" w:color="auto" w:fill="FFFF99"/>
          <w:rtl/>
        </w:rPr>
        <w:t>צו (מס' 2) תשס"א-2001</w:t>
      </w:r>
    </w:p>
    <w:p w:rsidR="00867C18" w:rsidRPr="00030DEF" w:rsidRDefault="00867C18" w:rsidP="00867C18">
      <w:pPr>
        <w:pStyle w:val="P00"/>
        <w:spacing w:before="0"/>
        <w:ind w:left="0" w:right="1134"/>
        <w:rPr>
          <w:rFonts w:hint="cs"/>
          <w:vanish/>
          <w:szCs w:val="20"/>
          <w:shd w:val="clear" w:color="auto" w:fill="FFFF99"/>
          <w:rtl/>
        </w:rPr>
      </w:pPr>
      <w:hyperlink r:id="rId45" w:history="1">
        <w:r w:rsidRPr="00030DEF">
          <w:rPr>
            <w:rStyle w:val="Hyperlink"/>
            <w:rFonts w:hint="cs"/>
            <w:vanish/>
            <w:szCs w:val="20"/>
            <w:shd w:val="clear" w:color="auto" w:fill="FFFF99"/>
            <w:rtl/>
          </w:rPr>
          <w:t>ק"ת תשס"א מס' 6106</w:t>
        </w:r>
      </w:hyperlink>
      <w:r w:rsidRPr="00030DEF">
        <w:rPr>
          <w:rFonts w:hint="cs"/>
          <w:vanish/>
          <w:szCs w:val="20"/>
          <w:shd w:val="clear" w:color="auto" w:fill="FFFF99"/>
          <w:rtl/>
        </w:rPr>
        <w:t xml:space="preserve"> מיום 29.5.2001 עמ' 809</w:t>
      </w:r>
    </w:p>
    <w:p w:rsidR="00501021" w:rsidRPr="00030DEF" w:rsidRDefault="00501021" w:rsidP="00867C18">
      <w:pPr>
        <w:pStyle w:val="P00"/>
        <w:spacing w:before="0"/>
        <w:ind w:left="0" w:right="1134"/>
        <w:rPr>
          <w:rFonts w:hint="cs"/>
          <w:vanish/>
          <w:szCs w:val="20"/>
          <w:shd w:val="clear" w:color="auto" w:fill="FFFF99"/>
          <w:rtl/>
        </w:rPr>
      </w:pPr>
      <w:r w:rsidRPr="00030DEF">
        <w:rPr>
          <w:rFonts w:hint="cs"/>
          <w:b/>
          <w:bCs/>
          <w:vanish/>
          <w:szCs w:val="20"/>
          <w:shd w:val="clear" w:color="auto" w:fill="FFFF99"/>
          <w:rtl/>
        </w:rPr>
        <w:t>הוספת סעיפים קטנים 105(ד), 105(ה)</w:t>
      </w:r>
    </w:p>
    <w:p w:rsidR="00501021" w:rsidRPr="00030DEF" w:rsidRDefault="00501021" w:rsidP="00501021">
      <w:pPr>
        <w:pStyle w:val="P22"/>
        <w:spacing w:before="0"/>
        <w:ind w:left="0" w:right="1134"/>
        <w:rPr>
          <w:rStyle w:val="default"/>
          <w:rFonts w:cs="FrankRuehl" w:hint="cs"/>
          <w:vanish/>
          <w:szCs w:val="20"/>
          <w:shd w:val="clear" w:color="auto" w:fill="FFFF99"/>
          <w:rtl/>
        </w:rPr>
      </w:pPr>
    </w:p>
    <w:p w:rsidR="00501021" w:rsidRPr="00030DEF" w:rsidRDefault="00501021" w:rsidP="00501021">
      <w:pPr>
        <w:pStyle w:val="P22"/>
        <w:spacing w:before="0"/>
        <w:ind w:left="0" w:right="1134"/>
        <w:rPr>
          <w:rStyle w:val="default"/>
          <w:rFonts w:cs="FrankRuehl" w:hint="cs"/>
          <w:vanish/>
          <w:color w:val="FF0000"/>
          <w:szCs w:val="20"/>
          <w:shd w:val="clear" w:color="auto" w:fill="FFFF99"/>
          <w:rtl/>
        </w:rPr>
      </w:pPr>
      <w:r w:rsidRPr="00030DEF">
        <w:rPr>
          <w:rStyle w:val="default"/>
          <w:rFonts w:cs="FrankRuehl" w:hint="cs"/>
          <w:vanish/>
          <w:color w:val="FF0000"/>
          <w:szCs w:val="20"/>
          <w:shd w:val="clear" w:color="auto" w:fill="FFFF99"/>
          <w:rtl/>
        </w:rPr>
        <w:t>מיום 29.10.2014</w:t>
      </w:r>
    </w:p>
    <w:p w:rsidR="00501021" w:rsidRPr="00030DEF" w:rsidRDefault="00501021" w:rsidP="00501021">
      <w:pPr>
        <w:pStyle w:val="P22"/>
        <w:spacing w:before="0"/>
        <w:ind w:left="0" w:right="1134"/>
        <w:rPr>
          <w:rStyle w:val="default"/>
          <w:rFonts w:cs="FrankRuehl" w:hint="cs"/>
          <w:vanish/>
          <w:szCs w:val="20"/>
          <w:shd w:val="clear" w:color="auto" w:fill="FFFF99"/>
          <w:rtl/>
        </w:rPr>
      </w:pPr>
      <w:r w:rsidRPr="00030DEF">
        <w:rPr>
          <w:rStyle w:val="default"/>
          <w:rFonts w:cs="FrankRuehl" w:hint="cs"/>
          <w:b/>
          <w:bCs/>
          <w:vanish/>
          <w:szCs w:val="20"/>
          <w:shd w:val="clear" w:color="auto" w:fill="FFFF99"/>
          <w:rtl/>
        </w:rPr>
        <w:t>צו תשע"ה-2014</w:t>
      </w:r>
    </w:p>
    <w:p w:rsidR="00501021" w:rsidRPr="00030DEF" w:rsidRDefault="00501021" w:rsidP="00501021">
      <w:pPr>
        <w:pStyle w:val="P22"/>
        <w:spacing w:before="0"/>
        <w:ind w:left="0" w:right="1134"/>
        <w:rPr>
          <w:rStyle w:val="default"/>
          <w:rFonts w:cs="FrankRuehl" w:hint="cs"/>
          <w:vanish/>
          <w:szCs w:val="20"/>
          <w:shd w:val="clear" w:color="auto" w:fill="FFFF99"/>
          <w:rtl/>
        </w:rPr>
      </w:pPr>
      <w:hyperlink r:id="rId46" w:history="1">
        <w:r w:rsidRPr="00030DEF">
          <w:rPr>
            <w:rStyle w:val="Hyperlink"/>
            <w:rFonts w:hint="cs"/>
            <w:vanish/>
            <w:szCs w:val="20"/>
            <w:shd w:val="clear" w:color="auto" w:fill="FFFF99"/>
            <w:rtl/>
          </w:rPr>
          <w:t>ק"ת תשע"ה מס' 7432</w:t>
        </w:r>
      </w:hyperlink>
      <w:r w:rsidRPr="00030DEF">
        <w:rPr>
          <w:rStyle w:val="default"/>
          <w:rFonts w:cs="FrankRuehl" w:hint="cs"/>
          <w:vanish/>
          <w:szCs w:val="20"/>
          <w:shd w:val="clear" w:color="auto" w:fill="FFFF99"/>
          <w:rtl/>
        </w:rPr>
        <w:t xml:space="preserve"> מיום 29.10.2014 עמ' 26</w:t>
      </w:r>
    </w:p>
    <w:p w:rsidR="00867C18" w:rsidRPr="00A96D6C" w:rsidRDefault="00867C18" w:rsidP="00501021">
      <w:pPr>
        <w:pStyle w:val="P00"/>
        <w:spacing w:before="0"/>
        <w:ind w:left="0" w:right="1134"/>
        <w:rPr>
          <w:rFonts w:hint="cs"/>
          <w:b/>
          <w:bCs/>
          <w:sz w:val="2"/>
          <w:szCs w:val="2"/>
          <w:rtl/>
        </w:rPr>
      </w:pPr>
      <w:r w:rsidRPr="00030DEF">
        <w:rPr>
          <w:rFonts w:hint="cs"/>
          <w:b/>
          <w:bCs/>
          <w:vanish/>
          <w:szCs w:val="20"/>
          <w:shd w:val="clear" w:color="auto" w:fill="FFFF99"/>
          <w:rtl/>
        </w:rPr>
        <w:t>הוספת</w:t>
      </w:r>
      <w:r w:rsidR="00501021" w:rsidRPr="00030DEF">
        <w:rPr>
          <w:rFonts w:hint="cs"/>
          <w:b/>
          <w:bCs/>
          <w:vanish/>
          <w:szCs w:val="20"/>
          <w:shd w:val="clear" w:color="auto" w:fill="FFFF99"/>
          <w:rtl/>
        </w:rPr>
        <w:t xml:space="preserve"> סעיף קטן 105</w:t>
      </w:r>
      <w:r w:rsidRPr="00030DEF">
        <w:rPr>
          <w:rFonts w:hint="cs"/>
          <w:b/>
          <w:bCs/>
          <w:vanish/>
          <w:szCs w:val="20"/>
          <w:shd w:val="clear" w:color="auto" w:fill="FFFF99"/>
          <w:rtl/>
        </w:rPr>
        <w:t>(</w:t>
      </w:r>
      <w:r w:rsidR="00501021" w:rsidRPr="00030DEF">
        <w:rPr>
          <w:rFonts w:hint="cs"/>
          <w:b/>
          <w:bCs/>
          <w:vanish/>
          <w:szCs w:val="20"/>
          <w:shd w:val="clear" w:color="auto" w:fill="FFFF99"/>
          <w:rtl/>
        </w:rPr>
        <w:t>ו</w:t>
      </w:r>
      <w:r w:rsidRPr="00030DEF">
        <w:rPr>
          <w:rFonts w:hint="cs"/>
          <w:b/>
          <w:bCs/>
          <w:vanish/>
          <w:szCs w:val="20"/>
          <w:shd w:val="clear" w:color="auto" w:fill="FFFF99"/>
          <w:rtl/>
        </w:rPr>
        <w:t>)</w:t>
      </w:r>
      <w:bookmarkEnd w:id="45"/>
    </w:p>
    <w:p w:rsidR="00204309" w:rsidRDefault="00204309">
      <w:pPr>
        <w:pStyle w:val="P00"/>
        <w:spacing w:before="72"/>
        <w:ind w:left="0" w:right="1134"/>
        <w:rPr>
          <w:rStyle w:val="default"/>
          <w:rFonts w:cs="FrankRuehl"/>
          <w:rtl/>
        </w:rPr>
      </w:pPr>
      <w:bookmarkStart w:id="46" w:name="Seif277"/>
      <w:bookmarkEnd w:id="46"/>
      <w:r>
        <w:rPr>
          <w:lang w:val="he-IL"/>
        </w:rPr>
        <w:pict>
          <v:rect id="_x0000_s2084" style="position:absolute;left:0;text-align:left;margin-left:464.5pt;margin-top:8.05pt;width:75.05pt;height:31.35pt;z-index:251708928" o:allowincell="f" filled="f" stroked="f" strokecolor="lime" strokeweight=".25pt">
            <v:textbox style="mso-next-textbox:#_x0000_s2084" inset="0,0,0,0">
              <w:txbxContent>
                <w:p w:rsidR="001373B9" w:rsidRDefault="001373B9" w:rsidP="000E3466">
                  <w:pPr>
                    <w:spacing w:line="160" w:lineRule="exact"/>
                    <w:jc w:val="left"/>
                    <w:rPr>
                      <w:rFonts w:cs="Miriam"/>
                      <w:noProof/>
                      <w:szCs w:val="18"/>
                      <w:rtl/>
                    </w:rPr>
                  </w:pPr>
                  <w:r>
                    <w:rPr>
                      <w:rFonts w:cs="Miriam"/>
                      <w:szCs w:val="18"/>
                      <w:rtl/>
                    </w:rPr>
                    <w:t>ה</w:t>
                  </w:r>
                  <w:r>
                    <w:rPr>
                      <w:rFonts w:cs="Miriam" w:hint="cs"/>
                      <w:szCs w:val="18"/>
                      <w:rtl/>
                    </w:rPr>
                    <w:t>וראות לענין</w:t>
                  </w:r>
                  <w:r>
                    <w:rPr>
                      <w:rFonts w:cs="Miriam"/>
                      <w:szCs w:val="18"/>
                      <w:rtl/>
                    </w:rPr>
                    <w:t xml:space="preserve"> </w:t>
                  </w:r>
                  <w:r>
                    <w:rPr>
                      <w:rFonts w:cs="Miriam" w:hint="cs"/>
                      <w:szCs w:val="18"/>
                      <w:rtl/>
                    </w:rPr>
                    <w:t>השעיה</w:t>
                  </w:r>
                </w:p>
                <w:p w:rsidR="001373B9" w:rsidRDefault="001373B9">
                  <w:pPr>
                    <w:spacing w:line="160" w:lineRule="exact"/>
                    <w:jc w:val="left"/>
                    <w:rPr>
                      <w:rFonts w:cs="Miriam"/>
                      <w:szCs w:val="18"/>
                      <w:rtl/>
                    </w:rPr>
                  </w:pPr>
                  <w:r>
                    <w:rPr>
                      <w:rFonts w:cs="Miriam"/>
                      <w:szCs w:val="18"/>
                      <w:rtl/>
                    </w:rPr>
                    <w:t>צ</w:t>
                  </w:r>
                  <w:r>
                    <w:rPr>
                      <w:rFonts w:cs="Miriam" w:hint="cs"/>
                      <w:szCs w:val="18"/>
                      <w:rtl/>
                    </w:rPr>
                    <w:t xml:space="preserve">ו (מס' 2) </w:t>
                  </w:r>
                </w:p>
                <w:p w:rsidR="001373B9" w:rsidRDefault="001373B9" w:rsidP="000E3466">
                  <w:pPr>
                    <w:spacing w:line="160" w:lineRule="exact"/>
                    <w:jc w:val="left"/>
                    <w:rPr>
                      <w:rFonts w:cs="Miriam"/>
                      <w:noProof/>
                      <w:szCs w:val="18"/>
                      <w:rtl/>
                    </w:rPr>
                  </w:pPr>
                  <w:r>
                    <w:rPr>
                      <w:rFonts w:cs="Miriam"/>
                      <w:szCs w:val="18"/>
                      <w:rtl/>
                    </w:rPr>
                    <w:t>ת</w:t>
                  </w:r>
                  <w:r>
                    <w:rPr>
                      <w:rFonts w:cs="Miriam" w:hint="cs"/>
                      <w:szCs w:val="18"/>
                      <w:rtl/>
                    </w:rPr>
                    <w:t>שס"א-2001</w:t>
                  </w:r>
                </w:p>
              </w:txbxContent>
            </v:textbox>
            <w10:anchorlock/>
          </v:rect>
        </w:pict>
      </w:r>
      <w:r>
        <w:rPr>
          <w:rStyle w:val="big-number"/>
          <w:rtl/>
        </w:rPr>
        <w:t>105</w:t>
      </w:r>
      <w:r>
        <w:rPr>
          <w:rStyle w:val="default"/>
          <w:rFonts w:cs="FrankRuehl"/>
          <w:rtl/>
        </w:rPr>
        <w:t>א</w:t>
      </w:r>
      <w:r>
        <w:rPr>
          <w:rStyle w:val="default"/>
          <w:rFonts w:cs="FrankRuehl" w:hint="cs"/>
          <w:rtl/>
        </w:rPr>
        <w:t>.</w:t>
      </w:r>
      <w:r w:rsidR="000E3466">
        <w:rPr>
          <w:rStyle w:val="default"/>
          <w:rFonts w:cs="FrankRuehl" w:hint="cs"/>
          <w:rtl/>
        </w:rPr>
        <w:t xml:space="preserve"> </w:t>
      </w:r>
      <w:r>
        <w:rPr>
          <w:rStyle w:val="default"/>
          <w:rFonts w:cs="FrankRuehl" w:hint="cs"/>
          <w:rtl/>
        </w:rPr>
        <w:t>(א)</w:t>
      </w:r>
      <w:r>
        <w:rPr>
          <w:rStyle w:val="default"/>
          <w:rFonts w:cs="FrankRuehl"/>
          <w:rtl/>
        </w:rPr>
        <w:tab/>
      </w:r>
      <w:r>
        <w:rPr>
          <w:rStyle w:val="default"/>
          <w:rFonts w:cs="FrankRuehl" w:hint="cs"/>
          <w:rtl/>
        </w:rPr>
        <w:t>קבע בית המשפט לפי סעיף 101א כי יש עם העבירה שבה הורשע חבר המועצה משום קלון, יושעה חבר המועצה מכהונתו עד למתן פסק</w:t>
      </w:r>
      <w:r>
        <w:rPr>
          <w:rStyle w:val="default"/>
          <w:rFonts w:cs="FrankRuehl"/>
          <w:rtl/>
        </w:rPr>
        <w:t xml:space="preserve"> </w:t>
      </w:r>
      <w:r>
        <w:rPr>
          <w:rStyle w:val="default"/>
          <w:rFonts w:cs="FrankRuehl" w:hint="cs"/>
          <w:rtl/>
        </w:rPr>
        <w:t>דין סופי בענינו.</w:t>
      </w:r>
    </w:p>
    <w:p w:rsidR="00204309" w:rsidRDefault="00204309">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הושעה חבר המועצה לפי סעיף קטן (א) או לפי סעיף 105(ה)</w:t>
      </w:r>
      <w:r w:rsidR="00501021">
        <w:rPr>
          <w:rStyle w:val="default"/>
          <w:rFonts w:cs="FrankRuehl" w:hint="cs"/>
          <w:rtl/>
        </w:rPr>
        <w:t xml:space="preserve"> או (ו)</w:t>
      </w:r>
      <w:r>
        <w:rPr>
          <w:rStyle w:val="default"/>
          <w:rFonts w:cs="FrankRuehl" w:hint="cs"/>
          <w:rtl/>
        </w:rPr>
        <w:t>, יחולו הוראות סעיף 106; חזר חבר המועצה לכהן לאחר שזוכה בערעור או לאחר שקבע בית המשפט כי אין עם העבירה שבה הורשע משום קלון, או לאחר שהחליט בית המשפט שלא נתקיימה העילה לפסלות כהונה ל</w:t>
      </w:r>
      <w:r>
        <w:rPr>
          <w:rStyle w:val="default"/>
          <w:rFonts w:cs="FrankRuehl"/>
          <w:rtl/>
        </w:rPr>
        <w:t>פ</w:t>
      </w:r>
      <w:r>
        <w:rPr>
          <w:rStyle w:val="default"/>
          <w:rFonts w:cs="FrankRuehl" w:hint="cs"/>
          <w:rtl/>
        </w:rPr>
        <w:t>י סעיף 101(7א)</w:t>
      </w:r>
      <w:r w:rsidR="00501021">
        <w:rPr>
          <w:rStyle w:val="default"/>
          <w:rFonts w:cs="FrankRuehl" w:hint="cs"/>
          <w:rtl/>
        </w:rPr>
        <w:t xml:space="preserve"> או 101(9)</w:t>
      </w:r>
      <w:r>
        <w:rPr>
          <w:rStyle w:val="default"/>
          <w:rFonts w:cs="FrankRuehl" w:hint="cs"/>
          <w:rtl/>
        </w:rPr>
        <w:t>, יחדל לכהן האחרון שנהיה לחבר המועצה מתוך רשימת המועמדים, ולא תיפגע בשל כך בלבד זכותו של האחרון לשוב ולכהן כחבר מועצה מכוח הוראות סעיף 106(א) או (ב).</w:t>
      </w:r>
    </w:p>
    <w:p w:rsidR="00867C18" w:rsidRPr="00030DEF" w:rsidRDefault="00867C18" w:rsidP="00867C18">
      <w:pPr>
        <w:pStyle w:val="P00"/>
        <w:spacing w:before="0"/>
        <w:ind w:left="0" w:right="1134"/>
        <w:rPr>
          <w:rFonts w:hint="cs"/>
          <w:b/>
          <w:bCs/>
          <w:vanish/>
          <w:szCs w:val="20"/>
          <w:shd w:val="clear" w:color="auto" w:fill="FFFF99"/>
          <w:rtl/>
        </w:rPr>
      </w:pPr>
      <w:bookmarkStart w:id="47" w:name="Rov652"/>
      <w:r w:rsidRPr="00030DEF">
        <w:rPr>
          <w:rFonts w:hint="cs"/>
          <w:vanish/>
          <w:color w:val="FF0000"/>
          <w:szCs w:val="20"/>
          <w:shd w:val="clear" w:color="auto" w:fill="FFFF99"/>
          <w:rtl/>
        </w:rPr>
        <w:t>מיום 29.5.2001</w:t>
      </w:r>
    </w:p>
    <w:p w:rsidR="00867C18" w:rsidRPr="00030DEF" w:rsidRDefault="00867C18" w:rsidP="00867C18">
      <w:pPr>
        <w:pStyle w:val="P00"/>
        <w:spacing w:before="0"/>
        <w:ind w:left="0" w:right="1134"/>
        <w:rPr>
          <w:rFonts w:hint="cs"/>
          <w:b/>
          <w:bCs/>
          <w:vanish/>
          <w:szCs w:val="20"/>
          <w:shd w:val="clear" w:color="auto" w:fill="FFFF99"/>
          <w:rtl/>
        </w:rPr>
      </w:pPr>
      <w:r w:rsidRPr="00030DEF">
        <w:rPr>
          <w:rFonts w:hint="cs"/>
          <w:b/>
          <w:bCs/>
          <w:vanish/>
          <w:szCs w:val="20"/>
          <w:shd w:val="clear" w:color="auto" w:fill="FFFF99"/>
          <w:rtl/>
        </w:rPr>
        <w:t>צו (מס' 2) תשס"א-2001</w:t>
      </w:r>
    </w:p>
    <w:p w:rsidR="00867C18" w:rsidRPr="00030DEF" w:rsidRDefault="00867C18" w:rsidP="00867C18">
      <w:pPr>
        <w:pStyle w:val="P00"/>
        <w:spacing w:before="0"/>
        <w:ind w:left="0" w:right="1134"/>
        <w:rPr>
          <w:rFonts w:hint="cs"/>
          <w:vanish/>
          <w:szCs w:val="20"/>
          <w:shd w:val="clear" w:color="auto" w:fill="FFFF99"/>
          <w:rtl/>
        </w:rPr>
      </w:pPr>
      <w:hyperlink r:id="rId47" w:history="1">
        <w:r w:rsidRPr="00030DEF">
          <w:rPr>
            <w:rStyle w:val="Hyperlink"/>
            <w:rFonts w:hint="cs"/>
            <w:vanish/>
            <w:szCs w:val="20"/>
            <w:shd w:val="clear" w:color="auto" w:fill="FFFF99"/>
            <w:rtl/>
          </w:rPr>
          <w:t>ק"ת תשס"א מס' 6106</w:t>
        </w:r>
      </w:hyperlink>
      <w:r w:rsidRPr="00030DEF">
        <w:rPr>
          <w:rFonts w:hint="cs"/>
          <w:vanish/>
          <w:szCs w:val="20"/>
          <w:shd w:val="clear" w:color="auto" w:fill="FFFF99"/>
          <w:rtl/>
        </w:rPr>
        <w:t xml:space="preserve"> מיום 29.5.2001 עמ' 809</w:t>
      </w:r>
    </w:p>
    <w:p w:rsidR="00867C18" w:rsidRPr="00030DEF" w:rsidRDefault="00867C18" w:rsidP="00A96D6C">
      <w:pPr>
        <w:pStyle w:val="P00"/>
        <w:spacing w:before="0"/>
        <w:ind w:left="0" w:right="1134"/>
        <w:rPr>
          <w:rFonts w:hint="cs"/>
          <w:vanish/>
          <w:szCs w:val="20"/>
          <w:shd w:val="clear" w:color="auto" w:fill="FFFF99"/>
          <w:rtl/>
        </w:rPr>
      </w:pPr>
      <w:r w:rsidRPr="00030DEF">
        <w:rPr>
          <w:rFonts w:hint="cs"/>
          <w:b/>
          <w:bCs/>
          <w:vanish/>
          <w:szCs w:val="20"/>
          <w:shd w:val="clear" w:color="auto" w:fill="FFFF99"/>
          <w:rtl/>
        </w:rPr>
        <w:t>הוספת סעיף 105א</w:t>
      </w:r>
    </w:p>
    <w:p w:rsidR="00501021" w:rsidRPr="00030DEF" w:rsidRDefault="00501021" w:rsidP="00501021">
      <w:pPr>
        <w:pStyle w:val="P22"/>
        <w:spacing w:before="0"/>
        <w:ind w:left="0" w:right="1134"/>
        <w:rPr>
          <w:rStyle w:val="default"/>
          <w:rFonts w:cs="FrankRuehl" w:hint="cs"/>
          <w:vanish/>
          <w:szCs w:val="20"/>
          <w:shd w:val="clear" w:color="auto" w:fill="FFFF99"/>
          <w:rtl/>
        </w:rPr>
      </w:pPr>
    </w:p>
    <w:p w:rsidR="00501021" w:rsidRPr="00030DEF" w:rsidRDefault="00501021" w:rsidP="00501021">
      <w:pPr>
        <w:pStyle w:val="P22"/>
        <w:spacing w:before="0"/>
        <w:ind w:left="0" w:right="1134"/>
        <w:rPr>
          <w:rStyle w:val="default"/>
          <w:rFonts w:cs="FrankRuehl" w:hint="cs"/>
          <w:vanish/>
          <w:color w:val="FF0000"/>
          <w:szCs w:val="20"/>
          <w:shd w:val="clear" w:color="auto" w:fill="FFFF99"/>
          <w:rtl/>
        </w:rPr>
      </w:pPr>
      <w:r w:rsidRPr="00030DEF">
        <w:rPr>
          <w:rStyle w:val="default"/>
          <w:rFonts w:cs="FrankRuehl" w:hint="cs"/>
          <w:vanish/>
          <w:color w:val="FF0000"/>
          <w:szCs w:val="20"/>
          <w:shd w:val="clear" w:color="auto" w:fill="FFFF99"/>
          <w:rtl/>
        </w:rPr>
        <w:t>מיום 29.10.2014</w:t>
      </w:r>
    </w:p>
    <w:p w:rsidR="00501021" w:rsidRPr="00030DEF" w:rsidRDefault="00501021" w:rsidP="00501021">
      <w:pPr>
        <w:pStyle w:val="P22"/>
        <w:spacing w:before="0"/>
        <w:ind w:left="0" w:right="1134"/>
        <w:rPr>
          <w:rStyle w:val="default"/>
          <w:rFonts w:cs="FrankRuehl" w:hint="cs"/>
          <w:vanish/>
          <w:szCs w:val="20"/>
          <w:shd w:val="clear" w:color="auto" w:fill="FFFF99"/>
          <w:rtl/>
        </w:rPr>
      </w:pPr>
      <w:r w:rsidRPr="00030DEF">
        <w:rPr>
          <w:rStyle w:val="default"/>
          <w:rFonts w:cs="FrankRuehl" w:hint="cs"/>
          <w:b/>
          <w:bCs/>
          <w:vanish/>
          <w:szCs w:val="20"/>
          <w:shd w:val="clear" w:color="auto" w:fill="FFFF99"/>
          <w:rtl/>
        </w:rPr>
        <w:t>צו תשע"ה-2014</w:t>
      </w:r>
    </w:p>
    <w:p w:rsidR="00501021" w:rsidRPr="00030DEF" w:rsidRDefault="00501021" w:rsidP="00501021">
      <w:pPr>
        <w:pStyle w:val="P22"/>
        <w:spacing w:before="0"/>
        <w:ind w:left="0" w:right="1134"/>
        <w:rPr>
          <w:rStyle w:val="default"/>
          <w:rFonts w:cs="FrankRuehl" w:hint="cs"/>
          <w:vanish/>
          <w:szCs w:val="20"/>
          <w:shd w:val="clear" w:color="auto" w:fill="FFFF99"/>
          <w:rtl/>
        </w:rPr>
      </w:pPr>
      <w:hyperlink r:id="rId48" w:history="1">
        <w:r w:rsidRPr="00030DEF">
          <w:rPr>
            <w:rStyle w:val="Hyperlink"/>
            <w:rFonts w:hint="cs"/>
            <w:vanish/>
            <w:szCs w:val="20"/>
            <w:shd w:val="clear" w:color="auto" w:fill="FFFF99"/>
            <w:rtl/>
          </w:rPr>
          <w:t>ק"ת תשע"ה מס' 7432</w:t>
        </w:r>
      </w:hyperlink>
      <w:r w:rsidRPr="00030DEF">
        <w:rPr>
          <w:rStyle w:val="default"/>
          <w:rFonts w:cs="FrankRuehl" w:hint="cs"/>
          <w:vanish/>
          <w:szCs w:val="20"/>
          <w:shd w:val="clear" w:color="auto" w:fill="FFFF99"/>
          <w:rtl/>
        </w:rPr>
        <w:t xml:space="preserve"> מיום 29.10.2014 עמ' 26</w:t>
      </w:r>
    </w:p>
    <w:p w:rsidR="00501021" w:rsidRPr="00501021" w:rsidRDefault="00501021" w:rsidP="00501021">
      <w:pPr>
        <w:pStyle w:val="P00"/>
        <w:ind w:left="0" w:right="1134"/>
        <w:rPr>
          <w:rStyle w:val="default"/>
          <w:rFonts w:cs="FrankRuehl" w:hint="cs"/>
          <w:sz w:val="2"/>
          <w:szCs w:val="2"/>
          <w:shd w:val="clear" w:color="auto" w:fill="FFFF99"/>
          <w:rtl/>
        </w:rPr>
      </w:pPr>
      <w:r w:rsidRPr="00030DEF">
        <w:rPr>
          <w:rStyle w:val="default"/>
          <w:rFonts w:cs="FrankRuehl"/>
          <w:vanish/>
          <w:sz w:val="22"/>
          <w:szCs w:val="22"/>
          <w:shd w:val="clear" w:color="auto" w:fill="FFFF99"/>
          <w:rtl/>
        </w:rPr>
        <w:tab/>
        <w:t>(</w:t>
      </w:r>
      <w:r w:rsidRPr="00030DEF">
        <w:rPr>
          <w:rStyle w:val="default"/>
          <w:rFonts w:cs="FrankRuehl" w:hint="cs"/>
          <w:vanish/>
          <w:sz w:val="22"/>
          <w:szCs w:val="22"/>
          <w:shd w:val="clear" w:color="auto" w:fill="FFFF99"/>
          <w:rtl/>
        </w:rPr>
        <w:t>ב)</w:t>
      </w:r>
      <w:r w:rsidRPr="00030DEF">
        <w:rPr>
          <w:rStyle w:val="default"/>
          <w:rFonts w:cs="FrankRuehl"/>
          <w:vanish/>
          <w:sz w:val="22"/>
          <w:szCs w:val="22"/>
          <w:shd w:val="clear" w:color="auto" w:fill="FFFF99"/>
          <w:rtl/>
        </w:rPr>
        <w:tab/>
      </w:r>
      <w:r w:rsidRPr="00030DEF">
        <w:rPr>
          <w:rStyle w:val="default"/>
          <w:rFonts w:cs="FrankRuehl" w:hint="cs"/>
          <w:vanish/>
          <w:sz w:val="22"/>
          <w:szCs w:val="22"/>
          <w:shd w:val="clear" w:color="auto" w:fill="FFFF99"/>
          <w:rtl/>
        </w:rPr>
        <w:t xml:space="preserve">הושעה חבר המועצה לפי סעיף קטן (א) או לפי סעיף 105(ה) </w:t>
      </w:r>
      <w:r w:rsidRPr="00030DEF">
        <w:rPr>
          <w:rStyle w:val="default"/>
          <w:rFonts w:cs="FrankRuehl" w:hint="cs"/>
          <w:vanish/>
          <w:sz w:val="22"/>
          <w:szCs w:val="22"/>
          <w:u w:val="single"/>
          <w:shd w:val="clear" w:color="auto" w:fill="FFFF99"/>
          <w:rtl/>
        </w:rPr>
        <w:t>או (ו)</w:t>
      </w:r>
      <w:r w:rsidRPr="00030DEF">
        <w:rPr>
          <w:rStyle w:val="default"/>
          <w:rFonts w:cs="FrankRuehl" w:hint="cs"/>
          <w:vanish/>
          <w:sz w:val="22"/>
          <w:szCs w:val="22"/>
          <w:shd w:val="clear" w:color="auto" w:fill="FFFF99"/>
          <w:rtl/>
        </w:rPr>
        <w:t>, יחולו הוראות סעיף 106; חזר חבר המועצה לכהן לאחר שזוכה בערעור או לאחר שקבע בית המשפט כי אין עם העבירה שבה הורשע משום קלון, או לאחר שהחליט בית המשפט שלא נתקיימה העילה לפסלות כהונה ל</w:t>
      </w:r>
      <w:r w:rsidRPr="00030DEF">
        <w:rPr>
          <w:rStyle w:val="default"/>
          <w:rFonts w:cs="FrankRuehl"/>
          <w:vanish/>
          <w:sz w:val="22"/>
          <w:szCs w:val="22"/>
          <w:shd w:val="clear" w:color="auto" w:fill="FFFF99"/>
          <w:rtl/>
        </w:rPr>
        <w:t>פ</w:t>
      </w:r>
      <w:r w:rsidRPr="00030DEF">
        <w:rPr>
          <w:rStyle w:val="default"/>
          <w:rFonts w:cs="FrankRuehl" w:hint="cs"/>
          <w:vanish/>
          <w:sz w:val="22"/>
          <w:szCs w:val="22"/>
          <w:shd w:val="clear" w:color="auto" w:fill="FFFF99"/>
          <w:rtl/>
        </w:rPr>
        <w:t xml:space="preserve">י סעיף 101(7א) </w:t>
      </w:r>
      <w:r w:rsidRPr="00030DEF">
        <w:rPr>
          <w:rStyle w:val="default"/>
          <w:rFonts w:cs="FrankRuehl" w:hint="cs"/>
          <w:vanish/>
          <w:sz w:val="22"/>
          <w:szCs w:val="22"/>
          <w:u w:val="single"/>
          <w:shd w:val="clear" w:color="auto" w:fill="FFFF99"/>
          <w:rtl/>
        </w:rPr>
        <w:t>או 101(9)</w:t>
      </w:r>
      <w:r w:rsidRPr="00030DEF">
        <w:rPr>
          <w:rStyle w:val="default"/>
          <w:rFonts w:cs="FrankRuehl" w:hint="cs"/>
          <w:vanish/>
          <w:sz w:val="22"/>
          <w:szCs w:val="22"/>
          <w:shd w:val="clear" w:color="auto" w:fill="FFFF99"/>
          <w:rtl/>
        </w:rPr>
        <w:t>, יחדל לכהן האחרון שנהיה לחבר המועצה מתוך רשימת המועמדים, ולא תיפגע בשל כך בלבד זכותו של האחרון לשוב ולכהן כחבר מועצה מכוח הוראות סעיף 106(א) או (ב).</w:t>
      </w:r>
      <w:bookmarkEnd w:id="47"/>
    </w:p>
    <w:p w:rsidR="00204309" w:rsidRDefault="00204309">
      <w:pPr>
        <w:pStyle w:val="P00"/>
        <w:spacing w:before="72"/>
        <w:ind w:left="0" w:right="1134"/>
        <w:rPr>
          <w:rStyle w:val="default"/>
          <w:rFonts w:cs="FrankRuehl"/>
          <w:rtl/>
        </w:rPr>
      </w:pPr>
      <w:bookmarkStart w:id="48" w:name="Seif278"/>
      <w:bookmarkEnd w:id="48"/>
      <w:r>
        <w:rPr>
          <w:lang w:val="he-IL"/>
        </w:rPr>
        <w:pict>
          <v:rect id="_x0000_s2085" style="position:absolute;left:0;text-align:left;margin-left:464.5pt;margin-top:8.05pt;width:75.05pt;height:35.6pt;z-index:251709952" o:allowincell="f" filled="f" stroked="f" strokecolor="lime" strokeweight=".25pt">
            <v:textbox style="mso-next-textbox:#_x0000_s2085" inset="0,0,0,0">
              <w:txbxContent>
                <w:p w:rsidR="001373B9" w:rsidRDefault="001373B9" w:rsidP="000E3466">
                  <w:pPr>
                    <w:spacing w:line="160" w:lineRule="exact"/>
                    <w:jc w:val="left"/>
                    <w:rPr>
                      <w:rFonts w:cs="Miriam"/>
                      <w:noProof/>
                      <w:szCs w:val="18"/>
                      <w:rtl/>
                    </w:rPr>
                  </w:pPr>
                  <w:r>
                    <w:rPr>
                      <w:rFonts w:cs="Miriam"/>
                      <w:szCs w:val="18"/>
                      <w:rtl/>
                    </w:rPr>
                    <w:t>ח</w:t>
                  </w:r>
                  <w:r>
                    <w:rPr>
                      <w:rFonts w:cs="Miriam" w:hint="cs"/>
                      <w:szCs w:val="18"/>
                      <w:rtl/>
                    </w:rPr>
                    <w:t xml:space="preserve">ליפו של חבר </w:t>
                  </w:r>
                  <w:r>
                    <w:rPr>
                      <w:rFonts w:cs="Miriam"/>
                      <w:szCs w:val="18"/>
                      <w:rtl/>
                    </w:rPr>
                    <w:t>מ</w:t>
                  </w:r>
                  <w:r>
                    <w:rPr>
                      <w:rFonts w:cs="Miriam" w:hint="cs"/>
                      <w:szCs w:val="18"/>
                      <w:rtl/>
                    </w:rPr>
                    <w:t xml:space="preserve">ועצה שחדל </w:t>
                  </w:r>
                  <w:r>
                    <w:rPr>
                      <w:rFonts w:cs="Miriam"/>
                      <w:szCs w:val="18"/>
                      <w:rtl/>
                    </w:rPr>
                    <w:t>ל</w:t>
                  </w:r>
                  <w:r>
                    <w:rPr>
                      <w:rFonts w:cs="Miriam" w:hint="cs"/>
                      <w:szCs w:val="18"/>
                      <w:rtl/>
                    </w:rPr>
                    <w:t>כהן</w:t>
                  </w:r>
                </w:p>
                <w:p w:rsidR="001373B9" w:rsidRDefault="001373B9">
                  <w:pPr>
                    <w:spacing w:line="160" w:lineRule="exact"/>
                    <w:jc w:val="left"/>
                    <w:rPr>
                      <w:rFonts w:cs="Miriam"/>
                      <w:szCs w:val="18"/>
                      <w:rtl/>
                    </w:rPr>
                  </w:pPr>
                  <w:r>
                    <w:rPr>
                      <w:rFonts w:cs="Miriam"/>
                      <w:szCs w:val="18"/>
                      <w:rtl/>
                    </w:rPr>
                    <w:t>צ</w:t>
                  </w:r>
                  <w:r>
                    <w:rPr>
                      <w:rFonts w:cs="Miriam" w:hint="cs"/>
                      <w:szCs w:val="18"/>
                      <w:rtl/>
                    </w:rPr>
                    <w:t xml:space="preserve">ו (מס' 2) </w:t>
                  </w:r>
                </w:p>
                <w:p w:rsidR="001373B9" w:rsidRDefault="001373B9">
                  <w:pPr>
                    <w:spacing w:line="160" w:lineRule="exact"/>
                    <w:jc w:val="left"/>
                    <w:rPr>
                      <w:rFonts w:cs="Miriam"/>
                      <w:noProof/>
                      <w:szCs w:val="18"/>
                      <w:rtl/>
                    </w:rPr>
                  </w:pPr>
                  <w:r>
                    <w:rPr>
                      <w:rFonts w:cs="Miriam"/>
                      <w:szCs w:val="18"/>
                      <w:rtl/>
                    </w:rPr>
                    <w:t>ת</w:t>
                  </w:r>
                  <w:r>
                    <w:rPr>
                      <w:rFonts w:cs="Miriam" w:hint="cs"/>
                      <w:szCs w:val="18"/>
                      <w:rtl/>
                    </w:rPr>
                    <w:t>שס"א-2001</w:t>
                  </w:r>
                </w:p>
              </w:txbxContent>
            </v:textbox>
            <w10:anchorlock/>
          </v:rect>
        </w:pict>
      </w:r>
      <w:r>
        <w:rPr>
          <w:rStyle w:val="big-number"/>
          <w:rtl/>
        </w:rPr>
        <w:t>106.</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חבר מועצה שחדל לכהן או שפקע</w:t>
      </w:r>
      <w:r>
        <w:rPr>
          <w:rStyle w:val="default"/>
          <w:rFonts w:cs="FrankRuehl"/>
          <w:rtl/>
        </w:rPr>
        <w:t>ה</w:t>
      </w:r>
      <w:r>
        <w:rPr>
          <w:rStyle w:val="default"/>
          <w:rFonts w:cs="FrankRuehl" w:hint="cs"/>
          <w:rtl/>
        </w:rPr>
        <w:t xml:space="preserve"> כהונתו, יבוא במקומו המועמד ששמו בא ברשימת המועמדים של אותו חבר אחרי שמות המועמדים שנבחרו מתוכה בבחירות הקודמות למועצה; ואם המועמד הזה כבר נכנס למועצה בדרך זו קודם לכן או שהוא פסול או שאינו יכול להיות חבר מועצה מכל סיבה אחרת, או שהודיע בכתב לראש המועצה ש</w:t>
      </w:r>
      <w:r>
        <w:rPr>
          <w:rStyle w:val="default"/>
          <w:rFonts w:cs="FrankRuehl"/>
          <w:rtl/>
        </w:rPr>
        <w:t>אי</w:t>
      </w:r>
      <w:r>
        <w:rPr>
          <w:rStyle w:val="default"/>
          <w:rFonts w:cs="FrankRuehl" w:hint="cs"/>
          <w:rtl/>
        </w:rPr>
        <w:t>ן ברצונו להיות חבר מועצה, יבוא במקומו המועמד ששמו בא אחריו ברשימת המועמדים האמורה, וכן הלאה.</w:t>
      </w:r>
    </w:p>
    <w:p w:rsidR="00204309" w:rsidRDefault="00204309" w:rsidP="00AC16A8">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אם אין ברשימה מי שימלא את המקום הפנוי, כאמור בסעיף קטן (א) ימונה ללא דיחוי חבר חדש, מבין אנשים הזכאים להיבחר כחברי המועצה, על ידי השר, על פי הצעת ארגון הציבו</w:t>
      </w:r>
      <w:r>
        <w:rPr>
          <w:rStyle w:val="default"/>
          <w:rFonts w:cs="FrankRuehl"/>
          <w:rtl/>
        </w:rPr>
        <w:t>ר</w:t>
      </w:r>
      <w:r>
        <w:rPr>
          <w:rStyle w:val="default"/>
          <w:rFonts w:cs="FrankRuehl" w:hint="cs"/>
          <w:rtl/>
        </w:rPr>
        <w:t xml:space="preserve"> שמטעמו נבחר החבר שמקומו נתפנה, ואם לדעת השר אין ארגון כזה </w:t>
      </w:r>
      <w:r w:rsidR="00AC16A8">
        <w:rPr>
          <w:rStyle w:val="default"/>
          <w:rFonts w:cs="FrankRuehl" w:hint="cs"/>
          <w:rtl/>
        </w:rPr>
        <w:t>-</w:t>
      </w:r>
      <w:r>
        <w:rPr>
          <w:rStyle w:val="default"/>
          <w:rFonts w:cs="FrankRuehl" w:hint="cs"/>
          <w:rtl/>
        </w:rPr>
        <w:t xml:space="preserve"> בהתחשב עם רצונם של אותם האנשים שהשר רואה אותם כנציגיו של אותו ציבור.</w:t>
      </w:r>
    </w:p>
    <w:p w:rsidR="00867C18" w:rsidRPr="00030DEF" w:rsidRDefault="00867C18" w:rsidP="00867C18">
      <w:pPr>
        <w:pStyle w:val="P00"/>
        <w:spacing w:before="0"/>
        <w:ind w:left="0" w:right="1134"/>
        <w:rPr>
          <w:rFonts w:hint="cs"/>
          <w:b/>
          <w:bCs/>
          <w:vanish/>
          <w:szCs w:val="20"/>
          <w:shd w:val="clear" w:color="auto" w:fill="FFFF99"/>
          <w:rtl/>
        </w:rPr>
      </w:pPr>
      <w:bookmarkStart w:id="49" w:name="Rov381"/>
      <w:r w:rsidRPr="00030DEF">
        <w:rPr>
          <w:rFonts w:hint="cs"/>
          <w:vanish/>
          <w:color w:val="FF0000"/>
          <w:szCs w:val="20"/>
          <w:shd w:val="clear" w:color="auto" w:fill="FFFF99"/>
          <w:rtl/>
        </w:rPr>
        <w:t>מיום 29.5.2001</w:t>
      </w:r>
    </w:p>
    <w:p w:rsidR="00867C18" w:rsidRPr="00030DEF" w:rsidRDefault="00867C18" w:rsidP="00867C18">
      <w:pPr>
        <w:pStyle w:val="P00"/>
        <w:spacing w:before="0"/>
        <w:ind w:left="0" w:right="1134"/>
        <w:rPr>
          <w:rFonts w:hint="cs"/>
          <w:b/>
          <w:bCs/>
          <w:vanish/>
          <w:szCs w:val="20"/>
          <w:shd w:val="clear" w:color="auto" w:fill="FFFF99"/>
          <w:rtl/>
        </w:rPr>
      </w:pPr>
      <w:r w:rsidRPr="00030DEF">
        <w:rPr>
          <w:rFonts w:hint="cs"/>
          <w:b/>
          <w:bCs/>
          <w:vanish/>
          <w:szCs w:val="20"/>
          <w:shd w:val="clear" w:color="auto" w:fill="FFFF99"/>
          <w:rtl/>
        </w:rPr>
        <w:t>צו (מס' 2) תשס"א-2001</w:t>
      </w:r>
    </w:p>
    <w:p w:rsidR="00867C18" w:rsidRPr="00030DEF" w:rsidRDefault="00867C18" w:rsidP="00867C18">
      <w:pPr>
        <w:pStyle w:val="P00"/>
        <w:spacing w:before="0"/>
        <w:ind w:left="0" w:right="1134"/>
        <w:rPr>
          <w:rFonts w:hint="cs"/>
          <w:vanish/>
          <w:szCs w:val="20"/>
          <w:shd w:val="clear" w:color="auto" w:fill="FFFF99"/>
          <w:rtl/>
        </w:rPr>
      </w:pPr>
      <w:hyperlink r:id="rId49" w:history="1">
        <w:r w:rsidRPr="00030DEF">
          <w:rPr>
            <w:rStyle w:val="Hyperlink"/>
            <w:rFonts w:hint="cs"/>
            <w:vanish/>
            <w:szCs w:val="20"/>
            <w:shd w:val="clear" w:color="auto" w:fill="FFFF99"/>
            <w:rtl/>
          </w:rPr>
          <w:t>ק"ת תשס"א מס' 6106</w:t>
        </w:r>
      </w:hyperlink>
      <w:r w:rsidRPr="00030DEF">
        <w:rPr>
          <w:rFonts w:hint="cs"/>
          <w:vanish/>
          <w:szCs w:val="20"/>
          <w:shd w:val="clear" w:color="auto" w:fill="FFFF99"/>
          <w:rtl/>
        </w:rPr>
        <w:t xml:space="preserve"> מיום 29.5.2001 עמ' 809</w:t>
      </w:r>
    </w:p>
    <w:p w:rsidR="00867C18" w:rsidRPr="00A96D6C" w:rsidRDefault="00867C18" w:rsidP="00637EA5">
      <w:pPr>
        <w:pStyle w:val="P00"/>
        <w:ind w:left="0" w:right="1134"/>
        <w:rPr>
          <w:rStyle w:val="default"/>
          <w:rFonts w:cs="FrankRuehl"/>
          <w:sz w:val="2"/>
          <w:szCs w:val="2"/>
          <w:rtl/>
        </w:rPr>
      </w:pPr>
      <w:r w:rsidRPr="00030DEF">
        <w:rPr>
          <w:rStyle w:val="big-number"/>
          <w:rFonts w:cs="FrankRuehl"/>
          <w:vanish/>
          <w:sz w:val="22"/>
          <w:szCs w:val="22"/>
          <w:shd w:val="clear" w:color="auto" w:fill="FFFF99"/>
          <w:rtl/>
        </w:rPr>
        <w:tab/>
      </w:r>
      <w:r w:rsidRPr="00030DEF">
        <w:rPr>
          <w:rStyle w:val="default"/>
          <w:rFonts w:cs="FrankRuehl"/>
          <w:vanish/>
          <w:sz w:val="22"/>
          <w:szCs w:val="22"/>
          <w:shd w:val="clear" w:color="auto" w:fill="FFFF99"/>
          <w:rtl/>
        </w:rPr>
        <w:t>(</w:t>
      </w:r>
      <w:r w:rsidRPr="00030DEF">
        <w:rPr>
          <w:rStyle w:val="default"/>
          <w:rFonts w:cs="FrankRuehl" w:hint="cs"/>
          <w:vanish/>
          <w:sz w:val="22"/>
          <w:szCs w:val="22"/>
          <w:shd w:val="clear" w:color="auto" w:fill="FFFF99"/>
          <w:rtl/>
        </w:rPr>
        <w:t>א)</w:t>
      </w:r>
      <w:r w:rsidRPr="00030DEF">
        <w:rPr>
          <w:rStyle w:val="default"/>
          <w:rFonts w:cs="FrankRuehl"/>
          <w:vanish/>
          <w:sz w:val="22"/>
          <w:szCs w:val="22"/>
          <w:shd w:val="clear" w:color="auto" w:fill="FFFF99"/>
          <w:rtl/>
        </w:rPr>
        <w:tab/>
      </w:r>
      <w:r w:rsidRPr="00030DEF">
        <w:rPr>
          <w:rStyle w:val="default"/>
          <w:rFonts w:cs="FrankRuehl" w:hint="cs"/>
          <w:vanish/>
          <w:sz w:val="22"/>
          <w:szCs w:val="22"/>
          <w:shd w:val="clear" w:color="auto" w:fill="FFFF99"/>
          <w:rtl/>
        </w:rPr>
        <w:t xml:space="preserve">חבר מועצה שחדל לכהן </w:t>
      </w:r>
      <w:r w:rsidRPr="00030DEF">
        <w:rPr>
          <w:rStyle w:val="default"/>
          <w:rFonts w:cs="FrankRuehl" w:hint="cs"/>
          <w:vanish/>
          <w:sz w:val="22"/>
          <w:szCs w:val="22"/>
          <w:u w:val="single"/>
          <w:shd w:val="clear" w:color="auto" w:fill="FFFF99"/>
          <w:rtl/>
        </w:rPr>
        <w:t>או שפקע</w:t>
      </w:r>
      <w:r w:rsidRPr="00030DEF">
        <w:rPr>
          <w:rStyle w:val="default"/>
          <w:rFonts w:cs="FrankRuehl"/>
          <w:vanish/>
          <w:sz w:val="22"/>
          <w:szCs w:val="22"/>
          <w:u w:val="single"/>
          <w:shd w:val="clear" w:color="auto" w:fill="FFFF99"/>
          <w:rtl/>
        </w:rPr>
        <w:t>ה</w:t>
      </w:r>
      <w:r w:rsidRPr="00030DEF">
        <w:rPr>
          <w:rStyle w:val="default"/>
          <w:rFonts w:cs="FrankRuehl" w:hint="cs"/>
          <w:vanish/>
          <w:sz w:val="22"/>
          <w:szCs w:val="22"/>
          <w:u w:val="single"/>
          <w:shd w:val="clear" w:color="auto" w:fill="FFFF99"/>
          <w:rtl/>
        </w:rPr>
        <w:t xml:space="preserve"> כהונתו</w:t>
      </w:r>
      <w:r w:rsidRPr="00030DEF">
        <w:rPr>
          <w:rStyle w:val="default"/>
          <w:rFonts w:cs="FrankRuehl" w:hint="cs"/>
          <w:vanish/>
          <w:sz w:val="22"/>
          <w:szCs w:val="22"/>
          <w:shd w:val="clear" w:color="auto" w:fill="FFFF99"/>
          <w:rtl/>
        </w:rPr>
        <w:t>, יבוא במקומו המועמד ששמו בא ברשימת המועמדים של אותו חבר אחרי שמות המועמדים שנבחרו מתוכה בבחירות הקודמות למועצה; ואם המועמד הזה כבר נכנס למועצה בדרך זו קודם לכן או שהוא פסול או שאינו יכול להיות חבר מועצה מכל סיבה אחרת, או שהודיע בכתב לראש המועצה ש</w:t>
      </w:r>
      <w:r w:rsidRPr="00030DEF">
        <w:rPr>
          <w:rStyle w:val="default"/>
          <w:rFonts w:cs="FrankRuehl"/>
          <w:vanish/>
          <w:sz w:val="22"/>
          <w:szCs w:val="22"/>
          <w:shd w:val="clear" w:color="auto" w:fill="FFFF99"/>
          <w:rtl/>
        </w:rPr>
        <w:t>אי</w:t>
      </w:r>
      <w:r w:rsidRPr="00030DEF">
        <w:rPr>
          <w:rStyle w:val="default"/>
          <w:rFonts w:cs="FrankRuehl" w:hint="cs"/>
          <w:vanish/>
          <w:sz w:val="22"/>
          <w:szCs w:val="22"/>
          <w:shd w:val="clear" w:color="auto" w:fill="FFFF99"/>
          <w:rtl/>
        </w:rPr>
        <w:t>ן ברצונו להיות חבר מועצה, יבוא במקומו המועמד ששמו בא אחריו ברשימת המועמדים האמורה, וכן הלאה.</w:t>
      </w:r>
      <w:bookmarkEnd w:id="49"/>
    </w:p>
    <w:p w:rsidR="00204309" w:rsidRDefault="00204309">
      <w:pPr>
        <w:pStyle w:val="P00"/>
        <w:spacing w:before="72"/>
        <w:ind w:left="0" w:right="1134"/>
        <w:rPr>
          <w:rStyle w:val="default"/>
          <w:rFonts w:cs="FrankRuehl"/>
          <w:rtl/>
        </w:rPr>
      </w:pPr>
      <w:bookmarkStart w:id="50" w:name="Seif279"/>
      <w:bookmarkEnd w:id="50"/>
      <w:r>
        <w:rPr>
          <w:lang w:val="he-IL"/>
        </w:rPr>
        <w:pict>
          <v:rect id="_x0000_s2086" style="position:absolute;left:0;text-align:left;margin-left:464.5pt;margin-top:8.05pt;width:75.05pt;height:12.15pt;z-index:251710976" o:allowincell="f" filled="f" stroked="f" strokecolor="lime" strokeweight=".25pt">
            <v:textbox inset="0,0,0,0">
              <w:txbxContent>
                <w:p w:rsidR="001373B9" w:rsidRDefault="001373B9">
                  <w:pPr>
                    <w:spacing w:line="160" w:lineRule="exact"/>
                    <w:jc w:val="left"/>
                    <w:rPr>
                      <w:rFonts w:cs="Miriam"/>
                      <w:noProof/>
                      <w:szCs w:val="18"/>
                      <w:rtl/>
                    </w:rPr>
                  </w:pPr>
                  <w:r>
                    <w:rPr>
                      <w:rFonts w:cs="Miriam"/>
                      <w:szCs w:val="18"/>
                      <w:rtl/>
                    </w:rPr>
                    <w:t>ת</w:t>
                  </w:r>
                  <w:r>
                    <w:rPr>
                      <w:rFonts w:cs="Miriam" w:hint="cs"/>
                      <w:szCs w:val="18"/>
                      <w:rtl/>
                    </w:rPr>
                    <w:t>וק</w:t>
                  </w:r>
                  <w:r>
                    <w:rPr>
                      <w:rFonts w:cs="Miriam"/>
                      <w:szCs w:val="18"/>
                      <w:rtl/>
                    </w:rPr>
                    <w:t>ף</w:t>
                  </w:r>
                  <w:r>
                    <w:rPr>
                      <w:rFonts w:cs="Miriam" w:hint="cs"/>
                      <w:szCs w:val="18"/>
                      <w:rtl/>
                    </w:rPr>
                    <w:t xml:space="preserve"> פעולות</w:t>
                  </w:r>
                </w:p>
              </w:txbxContent>
            </v:textbox>
            <w10:anchorlock/>
          </v:rect>
        </w:pict>
      </w:r>
      <w:r>
        <w:rPr>
          <w:rStyle w:val="big-number"/>
          <w:rtl/>
        </w:rPr>
        <w:t>107.</w:t>
      </w:r>
      <w:r>
        <w:rPr>
          <w:rStyle w:val="big-number"/>
          <w:rtl/>
        </w:rPr>
        <w:tab/>
      </w:r>
      <w:r>
        <w:rPr>
          <w:rStyle w:val="default"/>
          <w:rFonts w:cs="FrankRuehl"/>
          <w:rtl/>
        </w:rPr>
        <w:t>ח</w:t>
      </w:r>
      <w:r>
        <w:rPr>
          <w:rStyle w:val="default"/>
          <w:rFonts w:cs="FrankRuehl" w:hint="cs"/>
          <w:rtl/>
        </w:rPr>
        <w:t xml:space="preserve">בר מועצה, המכהן בתפקידו כשהוא פסול לכהן כחבר מועצה לפי סעיף 101, או שחדל להיות חבר המועצה לפי סעיף 104, </w:t>
      </w:r>
      <w:r>
        <w:rPr>
          <w:rStyle w:val="default"/>
          <w:rFonts w:cs="FrankRuehl"/>
          <w:rtl/>
        </w:rPr>
        <w:t>י</w:t>
      </w:r>
      <w:r>
        <w:rPr>
          <w:rStyle w:val="default"/>
          <w:rFonts w:cs="FrankRuehl" w:hint="cs"/>
          <w:rtl/>
        </w:rPr>
        <w:t>ראו את מעשיו בתפקידו כחבר מועצה כאילו נעשו על ידי חבר מועצה המכהן כדין.</w:t>
      </w:r>
    </w:p>
    <w:p w:rsidR="00204309" w:rsidRDefault="00204309" w:rsidP="00AC16A8">
      <w:pPr>
        <w:pStyle w:val="P00"/>
        <w:spacing w:before="72"/>
        <w:ind w:left="0" w:right="1134"/>
        <w:rPr>
          <w:rStyle w:val="default"/>
          <w:rFonts w:cs="FrankRuehl"/>
          <w:rtl/>
        </w:rPr>
      </w:pPr>
      <w:bookmarkStart w:id="51" w:name="Seif280"/>
      <w:bookmarkEnd w:id="51"/>
      <w:r>
        <w:rPr>
          <w:lang w:val="he-IL"/>
        </w:rPr>
        <w:pict>
          <v:rect id="_x0000_s2087" style="position:absolute;left:0;text-align:left;margin-left:464.5pt;margin-top:8.05pt;width:75.05pt;height:27.8pt;z-index:251712000" o:allowincell="f" filled="f" stroked="f" strokecolor="lime" strokeweight=".25pt">
            <v:textbox inset="0,0,0,0">
              <w:txbxContent>
                <w:p w:rsidR="001373B9" w:rsidRDefault="001373B9" w:rsidP="000E3466">
                  <w:pPr>
                    <w:spacing w:line="160" w:lineRule="exact"/>
                    <w:jc w:val="left"/>
                    <w:rPr>
                      <w:rFonts w:cs="Miriam"/>
                      <w:noProof/>
                      <w:szCs w:val="18"/>
                      <w:rtl/>
                    </w:rPr>
                  </w:pPr>
                  <w:r>
                    <w:rPr>
                      <w:rFonts w:cs="Miriam"/>
                      <w:szCs w:val="18"/>
                      <w:rtl/>
                    </w:rPr>
                    <w:t>ה</w:t>
                  </w:r>
                  <w:r>
                    <w:rPr>
                      <w:rFonts w:cs="Miriam" w:hint="cs"/>
                      <w:szCs w:val="18"/>
                      <w:rtl/>
                    </w:rPr>
                    <w:t xml:space="preserve">תפטרות </w:t>
                  </w:r>
                  <w:r>
                    <w:rPr>
                      <w:rFonts w:cs="Miriam"/>
                      <w:szCs w:val="18"/>
                      <w:rtl/>
                    </w:rPr>
                    <w:t>ח</w:t>
                  </w:r>
                  <w:r>
                    <w:rPr>
                      <w:rFonts w:cs="Miriam" w:hint="cs"/>
                      <w:szCs w:val="18"/>
                      <w:rtl/>
                    </w:rPr>
                    <w:t>בר המועצה</w:t>
                  </w:r>
                </w:p>
                <w:p w:rsidR="001373B9" w:rsidRDefault="001373B9">
                  <w:pPr>
                    <w:spacing w:line="160" w:lineRule="exact"/>
                    <w:jc w:val="left"/>
                    <w:rPr>
                      <w:rFonts w:cs="Miriam"/>
                      <w:noProof/>
                      <w:szCs w:val="18"/>
                      <w:rtl/>
                    </w:rPr>
                  </w:pPr>
                  <w:r>
                    <w:rPr>
                      <w:rFonts w:cs="Miriam"/>
                      <w:szCs w:val="18"/>
                      <w:rtl/>
                    </w:rPr>
                    <w:t>צ</w:t>
                  </w:r>
                  <w:r>
                    <w:rPr>
                      <w:rFonts w:cs="Miriam" w:hint="cs"/>
                      <w:szCs w:val="18"/>
                      <w:rtl/>
                    </w:rPr>
                    <w:t>ו תש"ס-2000</w:t>
                  </w:r>
                </w:p>
              </w:txbxContent>
            </v:textbox>
            <w10:anchorlock/>
          </v:rect>
        </w:pict>
      </w:r>
      <w:r>
        <w:rPr>
          <w:rStyle w:val="big-number"/>
          <w:rtl/>
        </w:rPr>
        <w:t>108.</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חבר המועצה רשאי, בהודעה לראש המועצה, להתפטר</w:t>
      </w:r>
      <w:r>
        <w:rPr>
          <w:rStyle w:val="default"/>
          <w:rFonts w:cs="FrankRuehl"/>
          <w:rtl/>
        </w:rPr>
        <w:t xml:space="preserve"> </w:t>
      </w:r>
      <w:r>
        <w:rPr>
          <w:rStyle w:val="default"/>
          <w:rFonts w:cs="FrankRuehl" w:hint="cs"/>
          <w:rtl/>
        </w:rPr>
        <w:t>מתפקידו; חברותו במועצה נפסקת כעבור 48 שעות לאחר שכתב התפטרותו הגיע לידי ראש המועצה זולת אם חזר</w:t>
      </w:r>
      <w:r>
        <w:rPr>
          <w:rStyle w:val="default"/>
          <w:rFonts w:cs="FrankRuehl"/>
          <w:rtl/>
        </w:rPr>
        <w:t xml:space="preserve"> </w:t>
      </w:r>
      <w:r>
        <w:rPr>
          <w:rStyle w:val="default"/>
          <w:rFonts w:cs="FrankRuehl" w:hint="cs"/>
          <w:rtl/>
        </w:rPr>
        <w:t>בו מהתפטרותו לפני כן.</w:t>
      </w:r>
    </w:p>
    <w:p w:rsidR="00204309" w:rsidRDefault="0020430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חבר המועצה ימציא העתק מהודעתו לחברי המועצה ולממונה על המחוז.</w:t>
      </w:r>
    </w:p>
    <w:p w:rsidR="004D3463" w:rsidRPr="00030DEF" w:rsidRDefault="004D3463" w:rsidP="004D3463">
      <w:pPr>
        <w:pStyle w:val="P00"/>
        <w:spacing w:before="0"/>
        <w:ind w:left="0" w:right="1134"/>
        <w:rPr>
          <w:rFonts w:hint="cs"/>
          <w:b/>
          <w:bCs/>
          <w:vanish/>
          <w:szCs w:val="20"/>
          <w:shd w:val="clear" w:color="auto" w:fill="FFFF99"/>
          <w:rtl/>
        </w:rPr>
      </w:pPr>
      <w:bookmarkStart w:id="52" w:name="Rov382"/>
      <w:r w:rsidRPr="00030DEF">
        <w:rPr>
          <w:rFonts w:hint="cs"/>
          <w:vanish/>
          <w:color w:val="FF0000"/>
          <w:szCs w:val="20"/>
          <w:shd w:val="clear" w:color="auto" w:fill="FFFF99"/>
          <w:rtl/>
        </w:rPr>
        <w:t>מיום 3.3.1966</w:t>
      </w:r>
    </w:p>
    <w:p w:rsidR="004D3463" w:rsidRPr="00030DEF" w:rsidRDefault="004D3463" w:rsidP="004D3463">
      <w:pPr>
        <w:pStyle w:val="P00"/>
        <w:spacing w:before="0"/>
        <w:ind w:left="0" w:right="1134"/>
        <w:rPr>
          <w:rFonts w:hint="cs"/>
          <w:b/>
          <w:bCs/>
          <w:vanish/>
          <w:szCs w:val="20"/>
          <w:shd w:val="clear" w:color="auto" w:fill="FFFF99"/>
          <w:rtl/>
        </w:rPr>
      </w:pPr>
      <w:r w:rsidRPr="00030DEF">
        <w:rPr>
          <w:rFonts w:hint="cs"/>
          <w:b/>
          <w:bCs/>
          <w:vanish/>
          <w:szCs w:val="20"/>
          <w:shd w:val="clear" w:color="auto" w:fill="FFFF99"/>
          <w:rtl/>
        </w:rPr>
        <w:t>צו (מס' 3) תשכ"ו-1966</w:t>
      </w:r>
    </w:p>
    <w:p w:rsidR="004D3463" w:rsidRPr="00030DEF" w:rsidRDefault="004D3463" w:rsidP="004D3463">
      <w:pPr>
        <w:pStyle w:val="P00"/>
        <w:spacing w:before="0"/>
        <w:ind w:left="0" w:right="1134"/>
        <w:rPr>
          <w:rFonts w:hint="cs"/>
          <w:vanish/>
          <w:szCs w:val="20"/>
          <w:shd w:val="clear" w:color="auto" w:fill="FFFF99"/>
          <w:rtl/>
        </w:rPr>
      </w:pPr>
      <w:hyperlink r:id="rId50" w:history="1">
        <w:r w:rsidRPr="00030DEF">
          <w:rPr>
            <w:rStyle w:val="Hyperlink"/>
            <w:rFonts w:hint="cs"/>
            <w:vanish/>
            <w:szCs w:val="20"/>
            <w:shd w:val="clear" w:color="auto" w:fill="FFFF99"/>
            <w:rtl/>
          </w:rPr>
          <w:t>ק"ת תשכ"ו מס' 1847</w:t>
        </w:r>
      </w:hyperlink>
      <w:r w:rsidRPr="00030DEF">
        <w:rPr>
          <w:rFonts w:hint="cs"/>
          <w:vanish/>
          <w:szCs w:val="20"/>
          <w:shd w:val="clear" w:color="auto" w:fill="FFFF99"/>
          <w:rtl/>
        </w:rPr>
        <w:t xml:space="preserve"> מיום 3.3.1966 עמ' 1023</w:t>
      </w:r>
    </w:p>
    <w:p w:rsidR="004D3463" w:rsidRPr="00030DEF" w:rsidRDefault="004D3463" w:rsidP="004D3463">
      <w:pPr>
        <w:pStyle w:val="P00"/>
        <w:ind w:left="0" w:right="1134"/>
        <w:rPr>
          <w:rFonts w:hint="cs"/>
          <w:vanish/>
          <w:sz w:val="22"/>
          <w:szCs w:val="22"/>
          <w:shd w:val="clear" w:color="auto" w:fill="FFFF99"/>
          <w:rtl/>
        </w:rPr>
      </w:pPr>
      <w:r w:rsidRPr="00030DEF">
        <w:rPr>
          <w:rFonts w:hint="cs"/>
          <w:vanish/>
          <w:sz w:val="22"/>
          <w:szCs w:val="22"/>
          <w:shd w:val="clear" w:color="auto" w:fill="FFFF99"/>
          <w:rtl/>
        </w:rPr>
        <w:tab/>
        <w:t>(א)</w:t>
      </w:r>
      <w:r w:rsidRPr="00030DEF">
        <w:rPr>
          <w:rFonts w:hint="cs"/>
          <w:vanish/>
          <w:sz w:val="22"/>
          <w:szCs w:val="22"/>
          <w:shd w:val="clear" w:color="auto" w:fill="FFFF99"/>
          <w:rtl/>
        </w:rPr>
        <w:tab/>
      </w:r>
      <w:r w:rsidRPr="00030DEF">
        <w:rPr>
          <w:rFonts w:hint="cs"/>
          <w:strike/>
          <w:vanish/>
          <w:sz w:val="22"/>
          <w:szCs w:val="22"/>
          <w:shd w:val="clear" w:color="auto" w:fill="FFFF99"/>
          <w:rtl/>
        </w:rPr>
        <w:t>אדם שנבחר</w:t>
      </w:r>
      <w:r w:rsidRPr="00030DEF">
        <w:rPr>
          <w:rFonts w:hint="cs"/>
          <w:vanish/>
          <w:sz w:val="22"/>
          <w:szCs w:val="22"/>
          <w:shd w:val="clear" w:color="auto" w:fill="FFFF99"/>
          <w:rtl/>
        </w:rPr>
        <w:t xml:space="preserve"> </w:t>
      </w:r>
      <w:r w:rsidRPr="00030DEF">
        <w:rPr>
          <w:rFonts w:hint="cs"/>
          <w:vanish/>
          <w:sz w:val="22"/>
          <w:szCs w:val="22"/>
          <w:u w:val="single"/>
          <w:shd w:val="clear" w:color="auto" w:fill="FFFF99"/>
          <w:rtl/>
        </w:rPr>
        <w:t>אדם שנבחר לפי חוק הבחירות או שנבחר</w:t>
      </w:r>
      <w:r w:rsidRPr="00030DEF">
        <w:rPr>
          <w:rFonts w:hint="cs"/>
          <w:vanish/>
          <w:sz w:val="22"/>
          <w:szCs w:val="22"/>
          <w:shd w:val="clear" w:color="auto" w:fill="FFFF99"/>
          <w:rtl/>
        </w:rPr>
        <w:t xml:space="preserve"> או שנתמנה על פי צו זה ורוצה להתפטר ממשרתו ימסור אישית הודעה על כך בכתב </w:t>
      </w:r>
      <w:r w:rsidRPr="00030DEF">
        <w:rPr>
          <w:vanish/>
          <w:sz w:val="22"/>
          <w:szCs w:val="22"/>
          <w:shd w:val="clear" w:color="auto" w:fill="FFFF99"/>
          <w:rtl/>
        </w:rPr>
        <w:t>–</w:t>
      </w:r>
    </w:p>
    <w:p w:rsidR="004D3463" w:rsidRPr="00030DEF" w:rsidRDefault="004D3463" w:rsidP="004D3463">
      <w:pPr>
        <w:pStyle w:val="P00"/>
        <w:spacing w:before="0"/>
        <w:ind w:left="1021" w:right="1134"/>
        <w:rPr>
          <w:rFonts w:hint="cs"/>
          <w:vanish/>
          <w:sz w:val="22"/>
          <w:szCs w:val="22"/>
          <w:shd w:val="clear" w:color="auto" w:fill="FFFF99"/>
          <w:rtl/>
        </w:rPr>
      </w:pPr>
      <w:r w:rsidRPr="00030DEF">
        <w:rPr>
          <w:rFonts w:hint="cs"/>
          <w:vanish/>
          <w:sz w:val="22"/>
          <w:szCs w:val="22"/>
          <w:shd w:val="clear" w:color="auto" w:fill="FFFF99"/>
          <w:rtl/>
        </w:rPr>
        <w:t>(1)</w:t>
      </w:r>
      <w:r w:rsidRPr="00030DEF">
        <w:rPr>
          <w:rFonts w:hint="cs"/>
          <w:vanish/>
          <w:sz w:val="22"/>
          <w:szCs w:val="22"/>
          <w:shd w:val="clear" w:color="auto" w:fill="FFFF99"/>
          <w:rtl/>
        </w:rPr>
        <w:tab/>
        <w:t>למועצה, אם הוא ראש המועצה, ממלא מקום ראש המועצה או סגן ראש המועצה;</w:t>
      </w:r>
    </w:p>
    <w:p w:rsidR="004D3463" w:rsidRPr="00030DEF" w:rsidRDefault="004D3463" w:rsidP="004D3463">
      <w:pPr>
        <w:pStyle w:val="P00"/>
        <w:spacing w:before="0"/>
        <w:ind w:left="1021" w:right="1134"/>
        <w:rPr>
          <w:rFonts w:hint="cs"/>
          <w:vanish/>
          <w:sz w:val="22"/>
          <w:szCs w:val="22"/>
          <w:shd w:val="clear" w:color="auto" w:fill="FFFF99"/>
          <w:rtl/>
        </w:rPr>
      </w:pPr>
      <w:r w:rsidRPr="00030DEF">
        <w:rPr>
          <w:rFonts w:hint="cs"/>
          <w:vanish/>
          <w:sz w:val="22"/>
          <w:szCs w:val="22"/>
          <w:shd w:val="clear" w:color="auto" w:fill="FFFF99"/>
          <w:rtl/>
        </w:rPr>
        <w:t>(2)</w:t>
      </w:r>
      <w:r w:rsidRPr="00030DEF">
        <w:rPr>
          <w:rFonts w:hint="cs"/>
          <w:vanish/>
          <w:sz w:val="22"/>
          <w:szCs w:val="22"/>
          <w:shd w:val="clear" w:color="auto" w:fill="FFFF99"/>
          <w:rtl/>
        </w:rPr>
        <w:tab/>
        <w:t>לראש המועצה, אם הוא חבר המועצה או יושב ראש ועדה;</w:t>
      </w:r>
    </w:p>
    <w:p w:rsidR="004D3463" w:rsidRPr="00030DEF" w:rsidRDefault="004D3463" w:rsidP="004D3463">
      <w:pPr>
        <w:pStyle w:val="P00"/>
        <w:spacing w:before="0"/>
        <w:ind w:left="1021" w:right="1134"/>
        <w:rPr>
          <w:rFonts w:hint="cs"/>
          <w:vanish/>
          <w:sz w:val="22"/>
          <w:szCs w:val="22"/>
          <w:shd w:val="clear" w:color="auto" w:fill="FFFF99"/>
          <w:rtl/>
        </w:rPr>
      </w:pPr>
      <w:r w:rsidRPr="00030DEF">
        <w:rPr>
          <w:rFonts w:hint="cs"/>
          <w:vanish/>
          <w:sz w:val="22"/>
          <w:szCs w:val="22"/>
          <w:shd w:val="clear" w:color="auto" w:fill="FFFF99"/>
          <w:rtl/>
        </w:rPr>
        <w:t>(3)</w:t>
      </w:r>
      <w:r w:rsidRPr="00030DEF">
        <w:rPr>
          <w:rFonts w:hint="cs"/>
          <w:vanish/>
          <w:sz w:val="22"/>
          <w:szCs w:val="22"/>
          <w:shd w:val="clear" w:color="auto" w:fill="FFFF99"/>
          <w:rtl/>
        </w:rPr>
        <w:tab/>
        <w:t>ליושב ראש הועדה, אם הוא חבר ועדה.</w:t>
      </w:r>
    </w:p>
    <w:p w:rsidR="006F0A12" w:rsidRPr="00030DEF" w:rsidRDefault="006F0A12" w:rsidP="006F0A12">
      <w:pPr>
        <w:pStyle w:val="P00"/>
        <w:spacing w:before="0"/>
        <w:ind w:left="1021" w:right="1134"/>
        <w:rPr>
          <w:rFonts w:hint="cs"/>
          <w:vanish/>
          <w:color w:val="FF0000"/>
          <w:szCs w:val="20"/>
          <w:shd w:val="clear" w:color="auto" w:fill="FFFF99"/>
          <w:rtl/>
        </w:rPr>
      </w:pPr>
    </w:p>
    <w:p w:rsidR="006F0A12" w:rsidRPr="00030DEF" w:rsidRDefault="006F0A12" w:rsidP="006F0A12">
      <w:pPr>
        <w:pStyle w:val="P00"/>
        <w:spacing w:before="0"/>
        <w:ind w:left="0" w:right="1134"/>
        <w:rPr>
          <w:rFonts w:hint="cs"/>
          <w:b/>
          <w:bCs/>
          <w:vanish/>
          <w:szCs w:val="20"/>
          <w:shd w:val="clear" w:color="auto" w:fill="FFFF99"/>
          <w:rtl/>
        </w:rPr>
      </w:pPr>
      <w:r w:rsidRPr="00030DEF">
        <w:rPr>
          <w:rFonts w:hint="cs"/>
          <w:vanish/>
          <w:color w:val="FF0000"/>
          <w:szCs w:val="20"/>
          <w:shd w:val="clear" w:color="auto" w:fill="FFFF99"/>
          <w:rtl/>
        </w:rPr>
        <w:t>מיום 17.2.2000</w:t>
      </w:r>
    </w:p>
    <w:p w:rsidR="006F0A12" w:rsidRPr="00030DEF" w:rsidRDefault="006F0A12" w:rsidP="006F0A12">
      <w:pPr>
        <w:pStyle w:val="P00"/>
        <w:spacing w:before="0"/>
        <w:ind w:left="0" w:right="1134"/>
        <w:rPr>
          <w:rFonts w:hint="cs"/>
          <w:b/>
          <w:bCs/>
          <w:vanish/>
          <w:szCs w:val="20"/>
          <w:shd w:val="clear" w:color="auto" w:fill="FFFF99"/>
          <w:rtl/>
        </w:rPr>
      </w:pPr>
      <w:r w:rsidRPr="00030DEF">
        <w:rPr>
          <w:rFonts w:hint="cs"/>
          <w:b/>
          <w:bCs/>
          <w:vanish/>
          <w:szCs w:val="20"/>
          <w:shd w:val="clear" w:color="auto" w:fill="FFFF99"/>
          <w:rtl/>
        </w:rPr>
        <w:t>צו תש"ס-2000</w:t>
      </w:r>
    </w:p>
    <w:p w:rsidR="006F0A12" w:rsidRPr="00030DEF" w:rsidRDefault="006F0A12" w:rsidP="006F0A12">
      <w:pPr>
        <w:pStyle w:val="P00"/>
        <w:spacing w:before="0"/>
        <w:ind w:left="0" w:right="1134"/>
        <w:rPr>
          <w:rFonts w:hint="cs"/>
          <w:vanish/>
          <w:szCs w:val="20"/>
          <w:shd w:val="clear" w:color="auto" w:fill="FFFF99"/>
          <w:rtl/>
        </w:rPr>
      </w:pPr>
      <w:hyperlink r:id="rId51" w:history="1">
        <w:r w:rsidRPr="00030DEF">
          <w:rPr>
            <w:rStyle w:val="Hyperlink"/>
            <w:rFonts w:hint="cs"/>
            <w:vanish/>
            <w:szCs w:val="20"/>
            <w:shd w:val="clear" w:color="auto" w:fill="FFFF99"/>
            <w:rtl/>
          </w:rPr>
          <w:t>ק"ת תש"ס מס' 6020</w:t>
        </w:r>
      </w:hyperlink>
      <w:r w:rsidRPr="00030DEF">
        <w:rPr>
          <w:rFonts w:hint="cs"/>
          <w:vanish/>
          <w:szCs w:val="20"/>
          <w:shd w:val="clear" w:color="auto" w:fill="FFFF99"/>
          <w:rtl/>
        </w:rPr>
        <w:t xml:space="preserve"> מיום 17.2.2000 עמ' 333</w:t>
      </w:r>
    </w:p>
    <w:p w:rsidR="006F0A12" w:rsidRPr="00030DEF" w:rsidRDefault="006F0A12" w:rsidP="006F0A12">
      <w:pPr>
        <w:pStyle w:val="P00"/>
        <w:spacing w:before="0"/>
        <w:ind w:left="0" w:right="1134"/>
        <w:rPr>
          <w:rFonts w:hint="cs"/>
          <w:b/>
          <w:bCs/>
          <w:vanish/>
          <w:szCs w:val="20"/>
          <w:shd w:val="clear" w:color="auto" w:fill="FFFF99"/>
          <w:rtl/>
        </w:rPr>
      </w:pPr>
      <w:r w:rsidRPr="00030DEF">
        <w:rPr>
          <w:rFonts w:hint="cs"/>
          <w:b/>
          <w:bCs/>
          <w:vanish/>
          <w:szCs w:val="20"/>
          <w:shd w:val="clear" w:color="auto" w:fill="FFFF99"/>
          <w:rtl/>
        </w:rPr>
        <w:t>החלפת סעיף 108</w:t>
      </w:r>
    </w:p>
    <w:p w:rsidR="006F0A12" w:rsidRPr="00030DEF" w:rsidRDefault="006F0A12" w:rsidP="006F0A12">
      <w:pPr>
        <w:pStyle w:val="P00"/>
        <w:ind w:left="0" w:right="1134"/>
        <w:rPr>
          <w:rFonts w:hint="cs"/>
          <w:vanish/>
          <w:szCs w:val="20"/>
          <w:shd w:val="clear" w:color="auto" w:fill="FFFF99"/>
          <w:rtl/>
        </w:rPr>
      </w:pPr>
      <w:r w:rsidRPr="00030DEF">
        <w:rPr>
          <w:rFonts w:hint="cs"/>
          <w:vanish/>
          <w:szCs w:val="20"/>
          <w:shd w:val="clear" w:color="auto" w:fill="FFFF99"/>
          <w:rtl/>
        </w:rPr>
        <w:t>הנוסח הקודם:</w:t>
      </w:r>
    </w:p>
    <w:p w:rsidR="006F0A12" w:rsidRPr="00030DEF" w:rsidRDefault="006F0A12" w:rsidP="006F0A12">
      <w:pPr>
        <w:pStyle w:val="P00"/>
        <w:spacing w:before="0"/>
        <w:ind w:left="0" w:right="1134"/>
        <w:rPr>
          <w:rFonts w:hint="cs"/>
          <w:strike/>
          <w:vanish/>
          <w:sz w:val="22"/>
          <w:szCs w:val="22"/>
          <w:shd w:val="clear" w:color="auto" w:fill="FFFF99"/>
          <w:rtl/>
        </w:rPr>
      </w:pPr>
      <w:r w:rsidRPr="00030DEF">
        <w:rPr>
          <w:rFonts w:hint="cs"/>
          <w:strike/>
          <w:vanish/>
          <w:sz w:val="22"/>
          <w:szCs w:val="22"/>
          <w:shd w:val="clear" w:color="auto" w:fill="FFFF99"/>
          <w:rtl/>
        </w:rPr>
        <w:t>108.</w:t>
      </w:r>
      <w:r w:rsidRPr="00030DEF">
        <w:rPr>
          <w:rFonts w:hint="cs"/>
          <w:strike/>
          <w:vanish/>
          <w:sz w:val="22"/>
          <w:szCs w:val="22"/>
          <w:shd w:val="clear" w:color="auto" w:fill="FFFF99"/>
          <w:rtl/>
        </w:rPr>
        <w:tab/>
        <w:t>(א)</w:t>
      </w:r>
      <w:r w:rsidRPr="00030DEF">
        <w:rPr>
          <w:rFonts w:hint="cs"/>
          <w:strike/>
          <w:vanish/>
          <w:sz w:val="22"/>
          <w:szCs w:val="22"/>
          <w:shd w:val="clear" w:color="auto" w:fill="FFFF99"/>
          <w:rtl/>
        </w:rPr>
        <w:tab/>
        <w:t xml:space="preserve">אדם שנבחר לפי חוק הבחירות או שנבחר או שנתמנה על פי צו זה ורוצה להתפטר ממשרתו ימסור אישית הודעה על כך בכתב </w:t>
      </w:r>
      <w:r w:rsidRPr="00030DEF">
        <w:rPr>
          <w:strike/>
          <w:vanish/>
          <w:sz w:val="22"/>
          <w:szCs w:val="22"/>
          <w:shd w:val="clear" w:color="auto" w:fill="FFFF99"/>
          <w:rtl/>
        </w:rPr>
        <w:t>–</w:t>
      </w:r>
    </w:p>
    <w:p w:rsidR="006F0A12" w:rsidRPr="00030DEF" w:rsidRDefault="006F0A12" w:rsidP="006F0A12">
      <w:pPr>
        <w:pStyle w:val="P00"/>
        <w:spacing w:before="0"/>
        <w:ind w:left="1021" w:right="1134"/>
        <w:rPr>
          <w:rFonts w:hint="cs"/>
          <w:strike/>
          <w:vanish/>
          <w:sz w:val="22"/>
          <w:szCs w:val="22"/>
          <w:shd w:val="clear" w:color="auto" w:fill="FFFF99"/>
          <w:rtl/>
        </w:rPr>
      </w:pPr>
      <w:r w:rsidRPr="00030DEF">
        <w:rPr>
          <w:rFonts w:hint="cs"/>
          <w:strike/>
          <w:vanish/>
          <w:sz w:val="22"/>
          <w:szCs w:val="22"/>
          <w:shd w:val="clear" w:color="auto" w:fill="FFFF99"/>
          <w:rtl/>
        </w:rPr>
        <w:t>(1)</w:t>
      </w:r>
      <w:r w:rsidRPr="00030DEF">
        <w:rPr>
          <w:rFonts w:hint="cs"/>
          <w:strike/>
          <w:vanish/>
          <w:sz w:val="22"/>
          <w:szCs w:val="22"/>
          <w:shd w:val="clear" w:color="auto" w:fill="FFFF99"/>
          <w:rtl/>
        </w:rPr>
        <w:tab/>
        <w:t>למועצה, אם הוא ראש המועצה, ממלא מקום ראש המועצה או סגן ראש המועצה;</w:t>
      </w:r>
    </w:p>
    <w:p w:rsidR="006F0A12" w:rsidRPr="00030DEF" w:rsidRDefault="006F0A12" w:rsidP="006F0A12">
      <w:pPr>
        <w:pStyle w:val="P00"/>
        <w:spacing w:before="0"/>
        <w:ind w:left="1021" w:right="1134"/>
        <w:rPr>
          <w:rFonts w:hint="cs"/>
          <w:strike/>
          <w:vanish/>
          <w:sz w:val="22"/>
          <w:szCs w:val="22"/>
          <w:shd w:val="clear" w:color="auto" w:fill="FFFF99"/>
          <w:rtl/>
        </w:rPr>
      </w:pPr>
      <w:r w:rsidRPr="00030DEF">
        <w:rPr>
          <w:rFonts w:hint="cs"/>
          <w:strike/>
          <w:vanish/>
          <w:sz w:val="22"/>
          <w:szCs w:val="22"/>
          <w:shd w:val="clear" w:color="auto" w:fill="FFFF99"/>
          <w:rtl/>
        </w:rPr>
        <w:t>(2)</w:t>
      </w:r>
      <w:r w:rsidRPr="00030DEF">
        <w:rPr>
          <w:rFonts w:hint="cs"/>
          <w:strike/>
          <w:vanish/>
          <w:sz w:val="22"/>
          <w:szCs w:val="22"/>
          <w:shd w:val="clear" w:color="auto" w:fill="FFFF99"/>
          <w:rtl/>
        </w:rPr>
        <w:tab/>
        <w:t>לראש המועצה, אם הוא חבר המועצה או יושב ראש ועדה;</w:t>
      </w:r>
    </w:p>
    <w:p w:rsidR="006F0A12" w:rsidRPr="00030DEF" w:rsidRDefault="006F0A12" w:rsidP="006F0A12">
      <w:pPr>
        <w:pStyle w:val="P00"/>
        <w:spacing w:before="0"/>
        <w:ind w:left="1021" w:right="1134"/>
        <w:rPr>
          <w:rFonts w:hint="cs"/>
          <w:strike/>
          <w:vanish/>
          <w:sz w:val="22"/>
          <w:szCs w:val="22"/>
          <w:shd w:val="clear" w:color="auto" w:fill="FFFF99"/>
          <w:rtl/>
        </w:rPr>
      </w:pPr>
      <w:r w:rsidRPr="00030DEF">
        <w:rPr>
          <w:rFonts w:hint="cs"/>
          <w:strike/>
          <w:vanish/>
          <w:sz w:val="22"/>
          <w:szCs w:val="22"/>
          <w:shd w:val="clear" w:color="auto" w:fill="FFFF99"/>
          <w:rtl/>
        </w:rPr>
        <w:t>(3)</w:t>
      </w:r>
      <w:r w:rsidRPr="00030DEF">
        <w:rPr>
          <w:rFonts w:hint="cs"/>
          <w:strike/>
          <w:vanish/>
          <w:sz w:val="22"/>
          <w:szCs w:val="22"/>
          <w:shd w:val="clear" w:color="auto" w:fill="FFFF99"/>
          <w:rtl/>
        </w:rPr>
        <w:tab/>
        <w:t>ליושב ראש הועדה, אם הוא חבר ועדה.</w:t>
      </w:r>
    </w:p>
    <w:p w:rsidR="004D3463" w:rsidRPr="00030DEF" w:rsidRDefault="004D3463" w:rsidP="004D3463">
      <w:pPr>
        <w:pStyle w:val="P00"/>
        <w:spacing w:before="0"/>
        <w:ind w:left="0" w:right="1134"/>
        <w:rPr>
          <w:rFonts w:hint="cs"/>
          <w:strike/>
          <w:vanish/>
          <w:sz w:val="22"/>
          <w:szCs w:val="22"/>
          <w:shd w:val="clear" w:color="auto" w:fill="FFFF99"/>
          <w:rtl/>
        </w:rPr>
      </w:pPr>
      <w:r w:rsidRPr="00030DEF">
        <w:rPr>
          <w:rFonts w:hint="cs"/>
          <w:vanish/>
          <w:sz w:val="22"/>
          <w:szCs w:val="22"/>
          <w:shd w:val="clear" w:color="auto" w:fill="FFFF99"/>
          <w:rtl/>
        </w:rPr>
        <w:tab/>
      </w:r>
      <w:r w:rsidRPr="00030DEF">
        <w:rPr>
          <w:rFonts w:hint="cs"/>
          <w:strike/>
          <w:vanish/>
          <w:sz w:val="22"/>
          <w:szCs w:val="22"/>
          <w:shd w:val="clear" w:color="auto" w:fill="FFFF99"/>
          <w:rtl/>
        </w:rPr>
        <w:t>(ב)</w:t>
      </w:r>
      <w:r w:rsidRPr="00030DEF">
        <w:rPr>
          <w:rFonts w:hint="cs"/>
          <w:strike/>
          <w:vanish/>
          <w:sz w:val="22"/>
          <w:szCs w:val="22"/>
          <w:shd w:val="clear" w:color="auto" w:fill="FFFF99"/>
          <w:rtl/>
        </w:rPr>
        <w:tab/>
        <w:t>יחד עם המסירה לפי סעיף קטן (א), פסקאות (1) ו-(2), ימציא המתפטר העתק מההודעה לידי הממונה על המחוז, אישית או בדואר במכתב רשום.</w:t>
      </w:r>
    </w:p>
    <w:p w:rsidR="004D3463" w:rsidRPr="00A96D6C" w:rsidRDefault="004D3463" w:rsidP="00A96D6C">
      <w:pPr>
        <w:pStyle w:val="P00"/>
        <w:spacing w:before="0"/>
        <w:ind w:left="0" w:right="1134"/>
        <w:rPr>
          <w:rFonts w:hint="cs"/>
          <w:strike/>
          <w:sz w:val="2"/>
          <w:szCs w:val="2"/>
          <w:rtl/>
        </w:rPr>
      </w:pPr>
      <w:r w:rsidRPr="00030DEF">
        <w:rPr>
          <w:rFonts w:hint="cs"/>
          <w:vanish/>
          <w:sz w:val="22"/>
          <w:szCs w:val="22"/>
          <w:shd w:val="clear" w:color="auto" w:fill="FFFF99"/>
          <w:rtl/>
        </w:rPr>
        <w:tab/>
      </w:r>
      <w:r w:rsidRPr="00030DEF">
        <w:rPr>
          <w:rFonts w:hint="cs"/>
          <w:strike/>
          <w:vanish/>
          <w:sz w:val="22"/>
          <w:szCs w:val="22"/>
          <w:shd w:val="clear" w:color="auto" w:fill="FFFF99"/>
          <w:rtl/>
        </w:rPr>
        <w:t>(ג)</w:t>
      </w:r>
      <w:r w:rsidRPr="00030DEF">
        <w:rPr>
          <w:rFonts w:hint="cs"/>
          <w:strike/>
          <w:vanish/>
          <w:sz w:val="22"/>
          <w:szCs w:val="22"/>
          <w:shd w:val="clear" w:color="auto" w:fill="FFFF99"/>
          <w:rtl/>
        </w:rPr>
        <w:tab/>
        <w:t>ההתפטרות תקבל תוקף עם מסירת ההודעה כאמור בסעיף קטן (א).</w:t>
      </w:r>
      <w:bookmarkEnd w:id="52"/>
    </w:p>
    <w:p w:rsidR="00204309" w:rsidRDefault="00204309" w:rsidP="00AC16A8">
      <w:pPr>
        <w:pStyle w:val="P00"/>
        <w:spacing w:before="72"/>
        <w:ind w:left="0" w:right="1134"/>
        <w:rPr>
          <w:rStyle w:val="default"/>
          <w:rFonts w:cs="FrankRuehl"/>
          <w:rtl/>
        </w:rPr>
      </w:pPr>
      <w:bookmarkStart w:id="53" w:name="Seif281"/>
      <w:bookmarkEnd w:id="53"/>
      <w:r>
        <w:rPr>
          <w:lang w:val="he-IL"/>
        </w:rPr>
        <w:pict>
          <v:rect id="_x0000_s2088" style="position:absolute;left:0;text-align:left;margin-left:464.5pt;margin-top:8.05pt;width:75.05pt;height:45.5pt;z-index:251713024" o:allowincell="f" filled="f" stroked="f" strokecolor="lime" strokeweight=".25pt">
            <v:textbox inset="0,0,0,0">
              <w:txbxContent>
                <w:p w:rsidR="001373B9" w:rsidRDefault="001373B9" w:rsidP="000E3466">
                  <w:pPr>
                    <w:spacing w:line="160" w:lineRule="exact"/>
                    <w:jc w:val="left"/>
                    <w:rPr>
                      <w:rFonts w:cs="Miriam" w:hint="cs"/>
                      <w:noProof/>
                      <w:szCs w:val="18"/>
                      <w:rtl/>
                    </w:rPr>
                  </w:pPr>
                  <w:r>
                    <w:rPr>
                      <w:rFonts w:cs="Miriam"/>
                      <w:szCs w:val="18"/>
                      <w:rtl/>
                    </w:rPr>
                    <w:t>ס</w:t>
                  </w:r>
                  <w:r>
                    <w:rPr>
                      <w:rFonts w:cs="Miriam" w:hint="cs"/>
                      <w:szCs w:val="18"/>
                      <w:rtl/>
                    </w:rPr>
                    <w:t xml:space="preserve">ייג למועמדות חבר </w:t>
                  </w:r>
                  <w:r>
                    <w:rPr>
                      <w:rFonts w:cs="Miriam"/>
                      <w:szCs w:val="18"/>
                      <w:rtl/>
                    </w:rPr>
                    <w:t>מ</w:t>
                  </w:r>
                  <w:r>
                    <w:rPr>
                      <w:rFonts w:cs="Miriam" w:hint="cs"/>
                      <w:szCs w:val="18"/>
                      <w:rtl/>
                    </w:rPr>
                    <w:t>ועצה שפרש מסיעתו</w:t>
                  </w:r>
                </w:p>
                <w:p w:rsidR="001373B9" w:rsidRDefault="001373B9" w:rsidP="000E3466">
                  <w:pPr>
                    <w:spacing w:line="160" w:lineRule="exact"/>
                    <w:jc w:val="left"/>
                    <w:rPr>
                      <w:rFonts w:cs="Miriam"/>
                      <w:noProof/>
                      <w:szCs w:val="18"/>
                      <w:rtl/>
                    </w:rPr>
                  </w:pPr>
                  <w:r>
                    <w:rPr>
                      <w:rFonts w:cs="Miriam"/>
                      <w:szCs w:val="18"/>
                      <w:rtl/>
                    </w:rPr>
                    <w:t>צ</w:t>
                  </w:r>
                  <w:r>
                    <w:rPr>
                      <w:rFonts w:cs="Miriam" w:hint="cs"/>
                      <w:szCs w:val="18"/>
                      <w:rtl/>
                    </w:rPr>
                    <w:t xml:space="preserve">ו (מס' 2) </w:t>
                  </w:r>
                </w:p>
                <w:p w:rsidR="001373B9" w:rsidRDefault="001373B9" w:rsidP="000E3466">
                  <w:pPr>
                    <w:spacing w:line="160" w:lineRule="exact"/>
                    <w:jc w:val="left"/>
                    <w:rPr>
                      <w:rFonts w:cs="Miriam"/>
                      <w:noProof/>
                      <w:szCs w:val="18"/>
                      <w:rtl/>
                    </w:rPr>
                  </w:pPr>
                  <w:r>
                    <w:rPr>
                      <w:rFonts w:cs="Miriam"/>
                      <w:szCs w:val="18"/>
                      <w:rtl/>
                    </w:rPr>
                    <w:t>ת</w:t>
                  </w:r>
                  <w:r>
                    <w:rPr>
                      <w:rFonts w:cs="Miriam" w:hint="cs"/>
                      <w:szCs w:val="18"/>
                      <w:rtl/>
                    </w:rPr>
                    <w:t>שנ"ג-1993</w:t>
                  </w:r>
                </w:p>
                <w:p w:rsidR="001373B9" w:rsidRDefault="001373B9">
                  <w:pPr>
                    <w:spacing w:line="160" w:lineRule="exact"/>
                    <w:jc w:val="left"/>
                    <w:rPr>
                      <w:rFonts w:cs="Miriam"/>
                      <w:noProof/>
                      <w:szCs w:val="18"/>
                      <w:rtl/>
                    </w:rPr>
                  </w:pPr>
                  <w:r>
                    <w:rPr>
                      <w:rFonts w:cs="Miriam"/>
                      <w:szCs w:val="18"/>
                      <w:rtl/>
                    </w:rPr>
                    <w:t>צ</w:t>
                  </w:r>
                  <w:r>
                    <w:rPr>
                      <w:rFonts w:cs="Miriam" w:hint="cs"/>
                      <w:szCs w:val="18"/>
                      <w:rtl/>
                    </w:rPr>
                    <w:t>ו תשס"א-2000</w:t>
                  </w:r>
                </w:p>
              </w:txbxContent>
            </v:textbox>
            <w10:anchorlock/>
          </v:rect>
        </w:pict>
      </w:r>
      <w:r>
        <w:rPr>
          <w:rStyle w:val="big-number"/>
          <w:rtl/>
        </w:rPr>
        <w:t>108</w:t>
      </w:r>
      <w:r>
        <w:rPr>
          <w:rStyle w:val="default"/>
          <w:rFonts w:cs="FrankRuehl"/>
          <w:rtl/>
        </w:rPr>
        <w:t>א</w:t>
      </w:r>
      <w:r>
        <w:rPr>
          <w:rStyle w:val="default"/>
          <w:rFonts w:cs="FrankRuehl" w:hint="cs"/>
          <w:rtl/>
        </w:rPr>
        <w:t>.</w:t>
      </w:r>
      <w:r w:rsidR="00AC16A8">
        <w:rPr>
          <w:rStyle w:val="default"/>
          <w:rFonts w:cs="FrankRuehl" w:hint="cs"/>
          <w:rtl/>
        </w:rPr>
        <w:t xml:space="preserve"> </w:t>
      </w:r>
      <w:r>
        <w:rPr>
          <w:rStyle w:val="default"/>
          <w:rFonts w:cs="FrankRuehl" w:hint="cs"/>
          <w:rtl/>
        </w:rPr>
        <w:t>(א)</w:t>
      </w:r>
      <w:r>
        <w:rPr>
          <w:rStyle w:val="default"/>
          <w:rFonts w:cs="FrankRuehl"/>
          <w:rtl/>
        </w:rPr>
        <w:tab/>
      </w:r>
      <w:r>
        <w:rPr>
          <w:rStyle w:val="default"/>
          <w:rFonts w:cs="FrankRuehl" w:hint="cs"/>
          <w:rtl/>
        </w:rPr>
        <w:t>חבר המועצה שפרש מסיעתו ולא התפטר מכהונתו תוך שלושים ימ</w:t>
      </w:r>
      <w:r>
        <w:rPr>
          <w:rStyle w:val="default"/>
          <w:rFonts w:cs="FrankRuehl"/>
          <w:rtl/>
        </w:rPr>
        <w:t>י</w:t>
      </w:r>
      <w:r>
        <w:rPr>
          <w:rStyle w:val="default"/>
          <w:rFonts w:cs="FrankRuehl" w:hint="cs"/>
          <w:rtl/>
        </w:rPr>
        <w:t>ם מיום פרישתו, לא ייכלל, בבחירות למועצה שלאחריה, ברשימת</w:t>
      </w:r>
      <w:r>
        <w:rPr>
          <w:rStyle w:val="default"/>
          <w:rFonts w:cs="FrankRuehl"/>
          <w:rtl/>
        </w:rPr>
        <w:t xml:space="preserve"> </w:t>
      </w:r>
      <w:r>
        <w:rPr>
          <w:rStyle w:val="default"/>
          <w:rFonts w:cs="FrankRuehl" w:hint="cs"/>
          <w:rtl/>
        </w:rPr>
        <w:t>מועמדים שהגישה סיעה של המועצה היוצאת, או סיעה של הכנסת.</w:t>
      </w:r>
    </w:p>
    <w:p w:rsidR="00204309" w:rsidRDefault="0020430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חבר המועצה שפרש מסיעתו לא יהיה במהלך כהונת אותה המועצה, לראש המועצה או לסגן ראש המועצה.</w:t>
      </w:r>
    </w:p>
    <w:p w:rsidR="00204309" w:rsidRDefault="0020430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הוראות סעיף זה לא יחולו על התפלגות סיעה.</w:t>
      </w:r>
    </w:p>
    <w:p w:rsidR="00204309" w:rsidRDefault="00204309">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ד</w:t>
      </w:r>
      <w:r>
        <w:rPr>
          <w:rStyle w:val="default"/>
          <w:rFonts w:cs="FrankRuehl"/>
          <w:rtl/>
        </w:rPr>
        <w:t>)</w:t>
      </w:r>
      <w:r>
        <w:rPr>
          <w:rStyle w:val="default"/>
          <w:rFonts w:cs="FrankRuehl"/>
          <w:rtl/>
        </w:rPr>
        <w:tab/>
      </w:r>
      <w:r>
        <w:rPr>
          <w:rStyle w:val="default"/>
          <w:rFonts w:cs="FrankRuehl" w:hint="cs"/>
          <w:rtl/>
        </w:rPr>
        <w:t xml:space="preserve">לענין סעיף זה </w:t>
      </w:r>
      <w:r w:rsidR="00AC16A8">
        <w:rPr>
          <w:rStyle w:val="default"/>
          <w:rFonts w:cs="FrankRuehl"/>
          <w:rtl/>
        </w:rPr>
        <w:t>–</w:t>
      </w:r>
    </w:p>
    <w:p w:rsidR="00204309" w:rsidRDefault="00204309" w:rsidP="00AC16A8">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סיעה" </w:t>
      </w:r>
      <w:r w:rsidR="00AC16A8">
        <w:rPr>
          <w:rStyle w:val="default"/>
          <w:rFonts w:cs="FrankRuehl" w:hint="cs"/>
          <w:rtl/>
        </w:rPr>
        <w:t>-</w:t>
      </w:r>
      <w:r>
        <w:rPr>
          <w:rStyle w:val="default"/>
          <w:rFonts w:cs="FrankRuehl" w:hint="cs"/>
          <w:rtl/>
        </w:rPr>
        <w:t xml:space="preserve"> רשימת המועמדים שבמסגרתה נבחר חבר המועצה לתפקידו לפי חוק הרשויות המקומיות (בחירות), תשכ"ה</w:t>
      </w:r>
      <w:r w:rsidR="00AC16A8">
        <w:rPr>
          <w:rStyle w:val="default"/>
          <w:rFonts w:cs="FrankRuehl" w:hint="cs"/>
          <w:rtl/>
        </w:rPr>
        <w:t>-</w:t>
      </w:r>
      <w:r>
        <w:rPr>
          <w:rStyle w:val="default"/>
          <w:rFonts w:cs="FrankRuehl" w:hint="cs"/>
          <w:rtl/>
        </w:rPr>
        <w:t xml:space="preserve">1965 (להלן </w:t>
      </w:r>
      <w:r w:rsidR="00AC16A8">
        <w:rPr>
          <w:rStyle w:val="default"/>
          <w:rFonts w:cs="FrankRuehl" w:hint="cs"/>
          <w:rtl/>
        </w:rPr>
        <w:t>-</w:t>
      </w:r>
      <w:r>
        <w:rPr>
          <w:rStyle w:val="default"/>
          <w:rFonts w:cs="FrankRuehl" w:hint="cs"/>
          <w:rtl/>
        </w:rPr>
        <w:t xml:space="preserve"> חוק הבחירות);</w:t>
      </w:r>
    </w:p>
    <w:p w:rsidR="00204309" w:rsidRDefault="00204309" w:rsidP="00AC16A8">
      <w:pPr>
        <w:pStyle w:val="P00"/>
        <w:spacing w:before="72"/>
        <w:ind w:left="0" w:right="1134"/>
        <w:rPr>
          <w:rStyle w:val="default"/>
          <w:rFonts w:cs="FrankRuehl"/>
          <w:rtl/>
        </w:rPr>
      </w:pPr>
      <w:r>
        <w:rPr>
          <w:lang w:val="he-IL"/>
        </w:rPr>
        <w:pict>
          <v:rect id="_x0000_s2089" style="position:absolute;left:0;text-align:left;margin-left:464.5pt;margin-top:8.05pt;width:75.05pt;height:11.35pt;z-index:251714048" o:allowincell="f" filled="f" stroked="f" strokecolor="lime" strokeweight=".25pt">
            <v:textbox inset="0,0,0,0">
              <w:txbxContent>
                <w:p w:rsidR="001373B9" w:rsidRDefault="001373B9" w:rsidP="000E3466">
                  <w:pPr>
                    <w:spacing w:line="160" w:lineRule="exact"/>
                    <w:jc w:val="left"/>
                    <w:rPr>
                      <w:rFonts w:cs="Miriam"/>
                      <w:noProof/>
                      <w:szCs w:val="18"/>
                      <w:rtl/>
                    </w:rPr>
                  </w:pPr>
                  <w:r>
                    <w:rPr>
                      <w:rFonts w:cs="Miriam"/>
                      <w:szCs w:val="18"/>
                      <w:rtl/>
                    </w:rPr>
                    <w:t>צ</w:t>
                  </w:r>
                  <w:r>
                    <w:rPr>
                      <w:rFonts w:cs="Miriam" w:hint="cs"/>
                      <w:szCs w:val="18"/>
                      <w:rtl/>
                    </w:rPr>
                    <w:t>ו תשנ"ד-</w:t>
                  </w:r>
                  <w:r>
                    <w:rPr>
                      <w:rFonts w:cs="Miriam"/>
                      <w:szCs w:val="18"/>
                      <w:rtl/>
                    </w:rPr>
                    <w:t>1993</w:t>
                  </w:r>
                </w:p>
              </w:txbxContent>
            </v:textbox>
            <w10:anchorlock/>
          </v:rect>
        </w:pict>
      </w:r>
      <w:r>
        <w:rPr>
          <w:rtl/>
        </w:rPr>
        <w:tab/>
      </w:r>
      <w:r>
        <w:rPr>
          <w:rStyle w:val="default"/>
          <w:rFonts w:cs="FrankRuehl"/>
          <w:rtl/>
        </w:rPr>
        <w:t>"</w:t>
      </w:r>
      <w:r>
        <w:rPr>
          <w:rStyle w:val="default"/>
          <w:rFonts w:cs="FrankRuehl" w:hint="cs"/>
          <w:rtl/>
        </w:rPr>
        <w:t xml:space="preserve">התפלגות סיעה" </w:t>
      </w:r>
      <w:r w:rsidR="00AC16A8">
        <w:rPr>
          <w:rStyle w:val="default"/>
          <w:rFonts w:cs="FrankRuehl" w:hint="cs"/>
          <w:rtl/>
        </w:rPr>
        <w:t>-</w:t>
      </w:r>
      <w:r>
        <w:rPr>
          <w:rStyle w:val="default"/>
          <w:rFonts w:cs="FrankRuehl" w:hint="cs"/>
          <w:rtl/>
        </w:rPr>
        <w:t xml:space="preserve"> כל אחד מאלה:</w:t>
      </w:r>
    </w:p>
    <w:p w:rsidR="00204309" w:rsidRDefault="00204309">
      <w:pPr>
        <w:pStyle w:val="P22"/>
        <w:spacing w:before="72"/>
        <w:ind w:left="1021" w:right="1134"/>
        <w:rPr>
          <w:rStyle w:val="default"/>
          <w:rFonts w:cs="FrankRuehl"/>
          <w:rtl/>
        </w:rPr>
      </w:pPr>
      <w:r>
        <w:rPr>
          <w:lang w:val="he-IL"/>
        </w:rPr>
        <w:pict>
          <v:rect id="_x0000_s2090" style="position:absolute;left:0;text-align:left;margin-left:464.5pt;margin-top:8.05pt;width:75.05pt;height:15.2pt;z-index:251715072" o:allowincell="f" filled="f" stroked="f" strokecolor="lime" strokeweight=".25pt">
            <v:textbox inset="0,0,0,0">
              <w:txbxContent>
                <w:p w:rsidR="001373B9" w:rsidRDefault="001373B9" w:rsidP="000E3466">
                  <w:pPr>
                    <w:spacing w:line="160" w:lineRule="exact"/>
                    <w:jc w:val="left"/>
                    <w:rPr>
                      <w:rFonts w:cs="Miriam"/>
                      <w:noProof/>
                      <w:szCs w:val="18"/>
                      <w:rtl/>
                    </w:rPr>
                  </w:pPr>
                  <w:r>
                    <w:rPr>
                      <w:rFonts w:cs="Miriam"/>
                      <w:szCs w:val="18"/>
                      <w:rtl/>
                    </w:rPr>
                    <w:t>צ</w:t>
                  </w:r>
                  <w:r>
                    <w:rPr>
                      <w:rFonts w:cs="Miriam" w:hint="cs"/>
                      <w:szCs w:val="18"/>
                      <w:rtl/>
                    </w:rPr>
                    <w:t>ו תשס"א-2000</w:t>
                  </w:r>
                </w:p>
              </w:txbxContent>
            </v:textbox>
            <w10:anchorlock/>
          </v:rect>
        </w:pict>
      </w:r>
      <w:r>
        <w:rPr>
          <w:rStyle w:val="default"/>
          <w:rFonts w:cs="FrankRuehl"/>
          <w:rtl/>
        </w:rPr>
        <w:t>(1)</w:t>
      </w:r>
      <w:r>
        <w:rPr>
          <w:rStyle w:val="default"/>
          <w:rFonts w:cs="FrankRuehl"/>
          <w:rtl/>
        </w:rPr>
        <w:tab/>
      </w:r>
      <w:r>
        <w:rPr>
          <w:rStyle w:val="default"/>
          <w:rFonts w:cs="FrankRuehl" w:hint="cs"/>
          <w:rtl/>
        </w:rPr>
        <w:t xml:space="preserve">פרישת קבוצה של שניים מחברי מועצה מתוך סיעה </w:t>
      </w:r>
      <w:r>
        <w:rPr>
          <w:rStyle w:val="default"/>
          <w:rFonts w:cs="FrankRuehl"/>
          <w:rtl/>
        </w:rPr>
        <w:t>ש</w:t>
      </w:r>
      <w:r>
        <w:rPr>
          <w:rStyle w:val="default"/>
          <w:rFonts w:cs="FrankRuehl" w:hint="cs"/>
          <w:rtl/>
        </w:rPr>
        <w:t>נבחרו בה שלושה חברי מועצה, או פרישת קבוצה של שלושה מחברי המועצה מסיעתם, יהא מספר חבריה אשר יהא, ובלבד שכל חברי הקבוצה מסרו הודעה משותפת בכתב על פרישתם, לראש המועצה, ושהפרישה נעשתה שנתיים לפחות אחרי מועד התחלת כהונתם של חברי המועצה כאמור בסעיף 11;</w:t>
      </w:r>
    </w:p>
    <w:p w:rsidR="00204309" w:rsidRDefault="00204309" w:rsidP="00AC16A8">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התפל</w:t>
      </w:r>
      <w:r>
        <w:rPr>
          <w:rStyle w:val="default"/>
          <w:rFonts w:cs="FrankRuehl"/>
          <w:rtl/>
        </w:rPr>
        <w:t>ג</w:t>
      </w:r>
      <w:r>
        <w:rPr>
          <w:rStyle w:val="default"/>
          <w:rFonts w:cs="FrankRuehl" w:hint="cs"/>
          <w:rtl/>
        </w:rPr>
        <w:t>ות של סיעה שהיא צירוף של סיעות של המועצה היוצאת שנקבעו כאמור בסעיף 25(א) לחוק הרשויות המקומיות (בחירות), תשכ"ה</w:t>
      </w:r>
      <w:r w:rsidR="00AC16A8">
        <w:rPr>
          <w:rStyle w:val="default"/>
          <w:rFonts w:cs="FrankRuehl" w:hint="cs"/>
          <w:rtl/>
        </w:rPr>
        <w:t>-</w:t>
      </w:r>
      <w:r>
        <w:rPr>
          <w:rStyle w:val="default"/>
          <w:rFonts w:cs="FrankRuehl" w:hint="cs"/>
          <w:rtl/>
        </w:rPr>
        <w:t>1965, או צירוף של ארגונים שלא היו סיעה במועצה היוצאת או צירוף של סיעה של המועצה היוצאת וארגון כאמור וההתפלגות היא על פי ההשתייכות לאותן סיעות א</w:t>
      </w:r>
      <w:r>
        <w:rPr>
          <w:rStyle w:val="default"/>
          <w:rFonts w:cs="FrankRuehl"/>
          <w:rtl/>
        </w:rPr>
        <w:t xml:space="preserve">ו </w:t>
      </w:r>
      <w:r>
        <w:rPr>
          <w:rStyle w:val="default"/>
          <w:rFonts w:cs="FrankRuehl" w:hint="cs"/>
          <w:rtl/>
        </w:rPr>
        <w:t>ארגונים; ובלבד שהסיעה המתפלגת כאמור הגישה לפקיד הבחירות בעת הגשת רשימת המועמדים שלה הודעה בכתב בדבר צירוף של סיעות או ארגונים כאמור בציון ההשתייכות של המועמדים;</w:t>
      </w:r>
    </w:p>
    <w:p w:rsidR="00204309" w:rsidRDefault="00204309">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 xml:space="preserve">פרישה מסיעה" </w:t>
      </w:r>
      <w:r w:rsidR="00AC16A8">
        <w:rPr>
          <w:rStyle w:val="default"/>
          <w:rFonts w:cs="FrankRuehl"/>
          <w:rtl/>
        </w:rPr>
        <w:t>–</w:t>
      </w:r>
    </w:p>
    <w:p w:rsidR="00204309" w:rsidRDefault="00204309">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הודעה על פרישה מסיעה;</w:t>
      </w:r>
    </w:p>
    <w:p w:rsidR="00204309" w:rsidRDefault="00204309">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ה</w:t>
      </w:r>
      <w:r>
        <w:rPr>
          <w:rStyle w:val="default"/>
          <w:rFonts w:cs="FrankRuehl"/>
          <w:rtl/>
        </w:rPr>
        <w:t>צ</w:t>
      </w:r>
      <w:r>
        <w:rPr>
          <w:rStyle w:val="default"/>
          <w:rFonts w:cs="FrankRuehl" w:hint="cs"/>
          <w:rtl/>
        </w:rPr>
        <w:t>בעה בניגוד לעמדת הסיעה, שלא בהסכמת רוב חבריה, באחד מאלה:</w:t>
      </w:r>
    </w:p>
    <w:p w:rsidR="00204309" w:rsidRDefault="00204309">
      <w:pPr>
        <w:pStyle w:val="P33"/>
        <w:spacing w:before="72"/>
        <w:ind w:left="1474" w:right="1134"/>
        <w:rPr>
          <w:rStyle w:val="default"/>
          <w:rFonts w:cs="FrankRuehl"/>
          <w:rtl/>
        </w:rPr>
      </w:pP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אישור או אי אישור תקציב המועצה כאמור בסעיף 186ג;</w:t>
      </w:r>
    </w:p>
    <w:p w:rsidR="00204309" w:rsidRDefault="00204309" w:rsidP="00AC16A8">
      <w:pPr>
        <w:pStyle w:val="P33"/>
        <w:spacing w:before="72"/>
        <w:ind w:left="1474" w:right="1134"/>
        <w:rPr>
          <w:rStyle w:val="default"/>
          <w:rFonts w:cs="FrankRuehl"/>
          <w:rtl/>
        </w:rPr>
      </w:pP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בחירת ראש המועצה לפי סעיף 24(א) לחוק הרשויות המקומיות (בחירת ראש הרשות וסגניו וכהונתם), תשל"ה</w:t>
      </w:r>
      <w:r w:rsidR="00AC16A8">
        <w:rPr>
          <w:rStyle w:val="default"/>
          <w:rFonts w:cs="FrankRuehl" w:hint="cs"/>
          <w:rtl/>
        </w:rPr>
        <w:t>-</w:t>
      </w:r>
      <w:r>
        <w:rPr>
          <w:rStyle w:val="default"/>
          <w:rFonts w:cs="FrankRuehl" w:hint="cs"/>
          <w:rtl/>
        </w:rPr>
        <w:t xml:space="preserve">1975 (להלן </w:t>
      </w:r>
      <w:r w:rsidR="00AC16A8">
        <w:rPr>
          <w:rStyle w:val="default"/>
          <w:rFonts w:cs="FrankRuehl" w:hint="cs"/>
          <w:rtl/>
        </w:rPr>
        <w:t>-</w:t>
      </w:r>
      <w:r>
        <w:rPr>
          <w:rStyle w:val="default"/>
          <w:rFonts w:cs="FrankRuehl" w:hint="cs"/>
          <w:rtl/>
        </w:rPr>
        <w:t xml:space="preserve"> חוק הבחירה</w:t>
      </w:r>
      <w:r>
        <w:rPr>
          <w:rStyle w:val="default"/>
          <w:rFonts w:cs="FrankRuehl"/>
          <w:rtl/>
        </w:rPr>
        <w:t xml:space="preserve"> </w:t>
      </w:r>
      <w:r>
        <w:rPr>
          <w:rStyle w:val="default"/>
          <w:rFonts w:cs="FrankRuehl" w:hint="cs"/>
          <w:rtl/>
        </w:rPr>
        <w:t>הישירה);</w:t>
      </w:r>
    </w:p>
    <w:p w:rsidR="00204309" w:rsidRDefault="00204309">
      <w:pPr>
        <w:pStyle w:val="P33"/>
        <w:spacing w:before="72"/>
        <w:ind w:left="1474" w:right="1134"/>
        <w:rPr>
          <w:rStyle w:val="default"/>
          <w:rFonts w:cs="FrankRuehl"/>
          <w:rtl/>
        </w:rPr>
      </w:pP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בחירת סגן</w:t>
      </w:r>
      <w:r>
        <w:rPr>
          <w:rStyle w:val="default"/>
          <w:rFonts w:cs="FrankRuehl"/>
          <w:rtl/>
        </w:rPr>
        <w:t xml:space="preserve"> </w:t>
      </w:r>
      <w:r>
        <w:rPr>
          <w:rStyle w:val="default"/>
          <w:rFonts w:cs="FrankRuehl" w:hint="cs"/>
          <w:rtl/>
        </w:rPr>
        <w:t>ראש המועצה לפי סעיף 14 או סעיף 15 לחוק הבחירה הישירה;</w:t>
      </w:r>
    </w:p>
    <w:p w:rsidR="00204309" w:rsidRDefault="00204309">
      <w:pPr>
        <w:pStyle w:val="P22"/>
        <w:spacing w:before="72"/>
        <w:ind w:left="1021" w:right="1134"/>
        <w:rPr>
          <w:rStyle w:val="default"/>
          <w:rFonts w:cs="FrankRuehl"/>
          <w:rtl/>
        </w:rPr>
      </w:pPr>
      <w:r>
        <w:rPr>
          <w:rStyle w:val="default"/>
          <w:rFonts w:cs="FrankRuehl"/>
          <w:rtl/>
        </w:rPr>
        <w:t>ו</w:t>
      </w:r>
      <w:r>
        <w:rPr>
          <w:rStyle w:val="default"/>
          <w:rFonts w:cs="FrankRuehl" w:hint="cs"/>
          <w:rtl/>
        </w:rPr>
        <w:t>אולם, לא ייחשבו כפרישה מסיעה, הודעה או הצבעה כאמור שנעשו החל ביום קביעת סיעות המועצה לפי סעיף 25 לחוק הבחירות ועד תום כהונתה של המועצה;</w:t>
      </w:r>
    </w:p>
    <w:p w:rsidR="00204309" w:rsidRDefault="00204309" w:rsidP="00AC16A8">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 xml:space="preserve">עמדת הסיעה" </w:t>
      </w:r>
      <w:r w:rsidR="00AC16A8">
        <w:rPr>
          <w:rStyle w:val="default"/>
          <w:rFonts w:cs="FrankRuehl" w:hint="cs"/>
          <w:rtl/>
        </w:rPr>
        <w:t>-</w:t>
      </w:r>
      <w:r>
        <w:rPr>
          <w:rStyle w:val="default"/>
          <w:rFonts w:cs="FrankRuehl" w:hint="cs"/>
          <w:rtl/>
        </w:rPr>
        <w:t xml:space="preserve"> עמדתם של רוב חברי הסיעה במועצה בהצבעה שקיימה המו</w:t>
      </w:r>
      <w:r>
        <w:rPr>
          <w:rStyle w:val="default"/>
          <w:rFonts w:cs="FrankRuehl"/>
          <w:rtl/>
        </w:rPr>
        <w:t>ע</w:t>
      </w:r>
      <w:r>
        <w:rPr>
          <w:rStyle w:val="default"/>
          <w:rFonts w:cs="FrankRuehl" w:hint="cs"/>
          <w:rtl/>
        </w:rPr>
        <w:t>צה בענין מהענינים המנויים בהגדרת "פרישה מסיעה".</w:t>
      </w:r>
    </w:p>
    <w:p w:rsidR="007A2459" w:rsidRPr="00030DEF" w:rsidRDefault="007A2459" w:rsidP="007A2459">
      <w:pPr>
        <w:pStyle w:val="P00"/>
        <w:spacing w:before="0"/>
        <w:ind w:left="0" w:right="1134"/>
        <w:rPr>
          <w:rFonts w:hint="cs"/>
          <w:b/>
          <w:bCs/>
          <w:vanish/>
          <w:szCs w:val="20"/>
          <w:shd w:val="clear" w:color="auto" w:fill="FFFF99"/>
          <w:rtl/>
        </w:rPr>
      </w:pPr>
      <w:bookmarkStart w:id="54" w:name="Rov383"/>
      <w:r w:rsidRPr="00030DEF">
        <w:rPr>
          <w:rFonts w:hint="cs"/>
          <w:vanish/>
          <w:color w:val="FF0000"/>
          <w:szCs w:val="20"/>
          <w:shd w:val="clear" w:color="auto" w:fill="FFFF99"/>
          <w:rtl/>
        </w:rPr>
        <w:t>מיום 30.6.1993</w:t>
      </w:r>
    </w:p>
    <w:p w:rsidR="007A2459" w:rsidRPr="00030DEF" w:rsidRDefault="007A2459" w:rsidP="007A2459">
      <w:pPr>
        <w:pStyle w:val="P00"/>
        <w:spacing w:before="0"/>
        <w:ind w:left="0" w:right="1134"/>
        <w:rPr>
          <w:rFonts w:hint="cs"/>
          <w:b/>
          <w:bCs/>
          <w:vanish/>
          <w:szCs w:val="20"/>
          <w:shd w:val="clear" w:color="auto" w:fill="FFFF99"/>
          <w:rtl/>
        </w:rPr>
      </w:pPr>
      <w:r w:rsidRPr="00030DEF">
        <w:rPr>
          <w:rFonts w:hint="cs"/>
          <w:b/>
          <w:bCs/>
          <w:vanish/>
          <w:szCs w:val="20"/>
          <w:shd w:val="clear" w:color="auto" w:fill="FFFF99"/>
          <w:rtl/>
        </w:rPr>
        <w:t>צו (מס' 2) תשנ"ג-1993</w:t>
      </w:r>
    </w:p>
    <w:p w:rsidR="007A2459" w:rsidRPr="00030DEF" w:rsidRDefault="007A2459" w:rsidP="007A2459">
      <w:pPr>
        <w:pStyle w:val="P00"/>
        <w:spacing w:before="0"/>
        <w:ind w:left="0" w:right="1134"/>
        <w:rPr>
          <w:rFonts w:hint="cs"/>
          <w:vanish/>
          <w:szCs w:val="20"/>
          <w:shd w:val="clear" w:color="auto" w:fill="FFFF99"/>
          <w:rtl/>
        </w:rPr>
      </w:pPr>
      <w:hyperlink r:id="rId52" w:history="1">
        <w:r w:rsidRPr="00030DEF">
          <w:rPr>
            <w:rStyle w:val="Hyperlink"/>
            <w:rFonts w:hint="cs"/>
            <w:vanish/>
            <w:szCs w:val="20"/>
            <w:shd w:val="clear" w:color="auto" w:fill="FFFF99"/>
            <w:rtl/>
          </w:rPr>
          <w:t>ק"ת תשנ"ג מס' 5529</w:t>
        </w:r>
      </w:hyperlink>
      <w:r w:rsidRPr="00030DEF">
        <w:rPr>
          <w:rFonts w:hint="cs"/>
          <w:vanish/>
          <w:szCs w:val="20"/>
          <w:shd w:val="clear" w:color="auto" w:fill="FFFF99"/>
          <w:rtl/>
        </w:rPr>
        <w:t xml:space="preserve"> מיום 30.6.1993 עמ' 914</w:t>
      </w:r>
    </w:p>
    <w:p w:rsidR="007A2459" w:rsidRPr="00030DEF" w:rsidRDefault="007A2459" w:rsidP="007A2459">
      <w:pPr>
        <w:pStyle w:val="P00"/>
        <w:spacing w:before="0"/>
        <w:ind w:left="0" w:right="1134"/>
        <w:rPr>
          <w:rFonts w:hint="cs"/>
          <w:b/>
          <w:bCs/>
          <w:vanish/>
          <w:szCs w:val="20"/>
          <w:shd w:val="clear" w:color="auto" w:fill="FFFF99"/>
          <w:rtl/>
        </w:rPr>
      </w:pPr>
      <w:r w:rsidRPr="00030DEF">
        <w:rPr>
          <w:rFonts w:hint="cs"/>
          <w:b/>
          <w:bCs/>
          <w:vanish/>
          <w:szCs w:val="20"/>
          <w:shd w:val="clear" w:color="auto" w:fill="FFFF99"/>
          <w:rtl/>
        </w:rPr>
        <w:t>הוספת סעיף 108א</w:t>
      </w:r>
    </w:p>
    <w:p w:rsidR="007A2459" w:rsidRPr="00030DEF" w:rsidRDefault="007A2459" w:rsidP="007A2459">
      <w:pPr>
        <w:pStyle w:val="P00"/>
        <w:spacing w:before="0"/>
        <w:ind w:left="0" w:right="1134"/>
        <w:rPr>
          <w:rFonts w:hint="cs"/>
          <w:vanish/>
          <w:color w:val="FF0000"/>
          <w:szCs w:val="20"/>
          <w:shd w:val="clear" w:color="auto" w:fill="FFFF99"/>
          <w:rtl/>
        </w:rPr>
      </w:pPr>
    </w:p>
    <w:p w:rsidR="007A2459" w:rsidRPr="00030DEF" w:rsidRDefault="007A2459" w:rsidP="007A2459">
      <w:pPr>
        <w:pStyle w:val="P00"/>
        <w:spacing w:before="0"/>
        <w:ind w:left="0" w:right="1134"/>
        <w:rPr>
          <w:rFonts w:hint="cs"/>
          <w:b/>
          <w:bCs/>
          <w:vanish/>
          <w:szCs w:val="20"/>
          <w:shd w:val="clear" w:color="auto" w:fill="FFFF99"/>
          <w:rtl/>
        </w:rPr>
      </w:pPr>
      <w:r w:rsidRPr="00030DEF">
        <w:rPr>
          <w:rFonts w:hint="cs"/>
          <w:vanish/>
          <w:color w:val="FF0000"/>
          <w:szCs w:val="20"/>
          <w:shd w:val="clear" w:color="auto" w:fill="FFFF99"/>
          <w:rtl/>
        </w:rPr>
        <w:t>מיום 31.10.1993</w:t>
      </w:r>
    </w:p>
    <w:p w:rsidR="007A2459" w:rsidRPr="00030DEF" w:rsidRDefault="007A2459" w:rsidP="007A2459">
      <w:pPr>
        <w:pStyle w:val="P00"/>
        <w:spacing w:before="0"/>
        <w:ind w:left="0" w:right="1134"/>
        <w:rPr>
          <w:rFonts w:hint="cs"/>
          <w:b/>
          <w:bCs/>
          <w:vanish/>
          <w:szCs w:val="20"/>
          <w:shd w:val="clear" w:color="auto" w:fill="FFFF99"/>
          <w:rtl/>
        </w:rPr>
      </w:pPr>
      <w:r w:rsidRPr="00030DEF">
        <w:rPr>
          <w:rFonts w:hint="cs"/>
          <w:b/>
          <w:bCs/>
          <w:vanish/>
          <w:szCs w:val="20"/>
          <w:shd w:val="clear" w:color="auto" w:fill="FFFF99"/>
          <w:rtl/>
        </w:rPr>
        <w:t>צו תשנ"ד-1993</w:t>
      </w:r>
    </w:p>
    <w:p w:rsidR="007A2459" w:rsidRPr="00030DEF" w:rsidRDefault="007A2459" w:rsidP="007A2459">
      <w:pPr>
        <w:pStyle w:val="P00"/>
        <w:spacing w:before="0"/>
        <w:ind w:left="0" w:right="1134"/>
        <w:rPr>
          <w:rFonts w:hint="cs"/>
          <w:vanish/>
          <w:szCs w:val="20"/>
          <w:shd w:val="clear" w:color="auto" w:fill="FFFF99"/>
          <w:rtl/>
        </w:rPr>
      </w:pPr>
      <w:hyperlink r:id="rId53" w:history="1">
        <w:r w:rsidRPr="00030DEF">
          <w:rPr>
            <w:rStyle w:val="Hyperlink"/>
            <w:rFonts w:hint="cs"/>
            <w:vanish/>
            <w:szCs w:val="20"/>
            <w:shd w:val="clear" w:color="auto" w:fill="FFFF99"/>
            <w:rtl/>
          </w:rPr>
          <w:t>ק"ת תשנ"ד מס' 5556</w:t>
        </w:r>
      </w:hyperlink>
      <w:r w:rsidRPr="00030DEF">
        <w:rPr>
          <w:rFonts w:hint="cs"/>
          <w:vanish/>
          <w:szCs w:val="20"/>
          <w:shd w:val="clear" w:color="auto" w:fill="FFFF99"/>
          <w:rtl/>
        </w:rPr>
        <w:t xml:space="preserve"> מיום 31.10.1993 עמ' 105</w:t>
      </w:r>
    </w:p>
    <w:p w:rsidR="007A2459" w:rsidRPr="00030DEF" w:rsidRDefault="007A2459" w:rsidP="007A2459">
      <w:pPr>
        <w:pStyle w:val="P00"/>
        <w:ind w:left="0" w:right="1134"/>
        <w:rPr>
          <w:rStyle w:val="default"/>
          <w:rFonts w:cs="FrankRuehl" w:hint="cs"/>
          <w:vanish/>
          <w:sz w:val="22"/>
          <w:szCs w:val="22"/>
          <w:shd w:val="clear" w:color="auto" w:fill="FFFF99"/>
          <w:rtl/>
        </w:rPr>
      </w:pPr>
      <w:r w:rsidRPr="00030DEF">
        <w:rPr>
          <w:vanish/>
          <w:sz w:val="22"/>
          <w:szCs w:val="22"/>
          <w:shd w:val="clear" w:color="auto" w:fill="FFFF99"/>
          <w:rtl/>
        </w:rPr>
        <w:tab/>
      </w:r>
      <w:r w:rsidRPr="00030DEF">
        <w:rPr>
          <w:rStyle w:val="default"/>
          <w:rFonts w:cs="FrankRuehl"/>
          <w:vanish/>
          <w:sz w:val="22"/>
          <w:szCs w:val="22"/>
          <w:shd w:val="clear" w:color="auto" w:fill="FFFF99"/>
          <w:rtl/>
        </w:rPr>
        <w:t>(</w:t>
      </w:r>
      <w:r w:rsidRPr="00030DEF">
        <w:rPr>
          <w:rStyle w:val="default"/>
          <w:rFonts w:cs="FrankRuehl" w:hint="cs"/>
          <w:vanish/>
          <w:sz w:val="22"/>
          <w:szCs w:val="22"/>
          <w:shd w:val="clear" w:color="auto" w:fill="FFFF99"/>
          <w:rtl/>
        </w:rPr>
        <w:t>ד</w:t>
      </w:r>
      <w:r w:rsidRPr="00030DEF">
        <w:rPr>
          <w:rStyle w:val="default"/>
          <w:rFonts w:cs="FrankRuehl"/>
          <w:vanish/>
          <w:sz w:val="22"/>
          <w:szCs w:val="22"/>
          <w:shd w:val="clear" w:color="auto" w:fill="FFFF99"/>
          <w:rtl/>
        </w:rPr>
        <w:t>)</w:t>
      </w:r>
      <w:r w:rsidRPr="00030DEF">
        <w:rPr>
          <w:rStyle w:val="default"/>
          <w:rFonts w:cs="FrankRuehl"/>
          <w:vanish/>
          <w:sz w:val="22"/>
          <w:szCs w:val="22"/>
          <w:shd w:val="clear" w:color="auto" w:fill="FFFF99"/>
          <w:rtl/>
        </w:rPr>
        <w:tab/>
      </w:r>
      <w:r w:rsidRPr="00030DEF">
        <w:rPr>
          <w:rStyle w:val="default"/>
          <w:rFonts w:cs="FrankRuehl" w:hint="cs"/>
          <w:vanish/>
          <w:sz w:val="22"/>
          <w:szCs w:val="22"/>
          <w:shd w:val="clear" w:color="auto" w:fill="FFFF99"/>
          <w:rtl/>
        </w:rPr>
        <w:t xml:space="preserve">לענין סעיף זה </w:t>
      </w:r>
      <w:r w:rsidR="00AC16A8" w:rsidRPr="00030DEF">
        <w:rPr>
          <w:rStyle w:val="default"/>
          <w:rFonts w:cs="FrankRuehl"/>
          <w:vanish/>
          <w:sz w:val="22"/>
          <w:szCs w:val="22"/>
          <w:shd w:val="clear" w:color="auto" w:fill="FFFF99"/>
          <w:rtl/>
        </w:rPr>
        <w:t>–</w:t>
      </w:r>
    </w:p>
    <w:p w:rsidR="007A2459" w:rsidRPr="00030DEF" w:rsidRDefault="007A2459" w:rsidP="00AC16A8">
      <w:pPr>
        <w:pStyle w:val="P00"/>
        <w:spacing w:before="0"/>
        <w:ind w:left="0" w:right="1134"/>
        <w:rPr>
          <w:rStyle w:val="default"/>
          <w:rFonts w:cs="FrankRuehl"/>
          <w:vanish/>
          <w:sz w:val="22"/>
          <w:szCs w:val="22"/>
          <w:shd w:val="clear" w:color="auto" w:fill="FFFF99"/>
          <w:rtl/>
        </w:rPr>
      </w:pPr>
      <w:r w:rsidRPr="00030DEF">
        <w:rPr>
          <w:vanish/>
          <w:sz w:val="22"/>
          <w:szCs w:val="22"/>
          <w:shd w:val="clear" w:color="auto" w:fill="FFFF99"/>
          <w:rtl/>
        </w:rPr>
        <w:tab/>
      </w:r>
      <w:r w:rsidRPr="00030DEF">
        <w:rPr>
          <w:rStyle w:val="default"/>
          <w:rFonts w:cs="FrankRuehl"/>
          <w:vanish/>
          <w:sz w:val="22"/>
          <w:szCs w:val="22"/>
          <w:shd w:val="clear" w:color="auto" w:fill="FFFF99"/>
          <w:rtl/>
        </w:rPr>
        <w:t>"</w:t>
      </w:r>
      <w:r w:rsidRPr="00030DEF">
        <w:rPr>
          <w:rStyle w:val="default"/>
          <w:rFonts w:cs="FrankRuehl" w:hint="cs"/>
          <w:vanish/>
          <w:sz w:val="22"/>
          <w:szCs w:val="22"/>
          <w:shd w:val="clear" w:color="auto" w:fill="FFFF99"/>
          <w:rtl/>
        </w:rPr>
        <w:t xml:space="preserve">סיעה" </w:t>
      </w:r>
      <w:r w:rsidR="00AC16A8" w:rsidRPr="00030DEF">
        <w:rPr>
          <w:rStyle w:val="default"/>
          <w:rFonts w:cs="FrankRuehl" w:hint="cs"/>
          <w:vanish/>
          <w:sz w:val="22"/>
          <w:szCs w:val="22"/>
          <w:shd w:val="clear" w:color="auto" w:fill="FFFF99"/>
          <w:rtl/>
        </w:rPr>
        <w:t>-</w:t>
      </w:r>
      <w:r w:rsidRPr="00030DEF">
        <w:rPr>
          <w:rStyle w:val="default"/>
          <w:rFonts w:cs="FrankRuehl" w:hint="cs"/>
          <w:vanish/>
          <w:sz w:val="22"/>
          <w:szCs w:val="22"/>
          <w:shd w:val="clear" w:color="auto" w:fill="FFFF99"/>
          <w:rtl/>
        </w:rPr>
        <w:t xml:space="preserve"> רשימת המועמדים שבמסגרתה נבחר חבר המועצה לתפקידו לפי חוק הרשויות המקומיות (בחירות), תשכ"ה</w:t>
      </w:r>
      <w:r w:rsidR="00AC16A8" w:rsidRPr="00030DEF">
        <w:rPr>
          <w:rStyle w:val="default"/>
          <w:rFonts w:cs="FrankRuehl" w:hint="cs"/>
          <w:vanish/>
          <w:sz w:val="22"/>
          <w:szCs w:val="22"/>
          <w:shd w:val="clear" w:color="auto" w:fill="FFFF99"/>
          <w:rtl/>
        </w:rPr>
        <w:t>-</w:t>
      </w:r>
      <w:r w:rsidRPr="00030DEF">
        <w:rPr>
          <w:rStyle w:val="default"/>
          <w:rFonts w:cs="FrankRuehl" w:hint="cs"/>
          <w:vanish/>
          <w:sz w:val="22"/>
          <w:szCs w:val="22"/>
          <w:shd w:val="clear" w:color="auto" w:fill="FFFF99"/>
          <w:rtl/>
        </w:rPr>
        <w:t xml:space="preserve">1965 (להלן </w:t>
      </w:r>
      <w:r w:rsidR="00AC16A8" w:rsidRPr="00030DEF">
        <w:rPr>
          <w:rStyle w:val="default"/>
          <w:rFonts w:cs="FrankRuehl" w:hint="cs"/>
          <w:vanish/>
          <w:sz w:val="22"/>
          <w:szCs w:val="22"/>
          <w:shd w:val="clear" w:color="auto" w:fill="FFFF99"/>
          <w:rtl/>
        </w:rPr>
        <w:t>-</w:t>
      </w:r>
      <w:r w:rsidRPr="00030DEF">
        <w:rPr>
          <w:rStyle w:val="default"/>
          <w:rFonts w:cs="FrankRuehl" w:hint="cs"/>
          <w:vanish/>
          <w:sz w:val="22"/>
          <w:szCs w:val="22"/>
          <w:shd w:val="clear" w:color="auto" w:fill="FFFF99"/>
          <w:rtl/>
        </w:rPr>
        <w:t xml:space="preserve"> חוק הבחירות);</w:t>
      </w:r>
    </w:p>
    <w:p w:rsidR="007A2459" w:rsidRPr="00030DEF" w:rsidRDefault="007A2459" w:rsidP="007A2459">
      <w:pPr>
        <w:pStyle w:val="P00"/>
        <w:spacing w:before="0"/>
        <w:ind w:left="0" w:right="1134"/>
        <w:rPr>
          <w:rFonts w:hint="cs"/>
          <w:strike/>
          <w:vanish/>
          <w:sz w:val="22"/>
          <w:szCs w:val="22"/>
          <w:shd w:val="clear" w:color="auto" w:fill="FFFF99"/>
          <w:rtl/>
        </w:rPr>
      </w:pPr>
      <w:r w:rsidRPr="00030DEF">
        <w:rPr>
          <w:rFonts w:hint="cs"/>
          <w:vanish/>
          <w:sz w:val="22"/>
          <w:szCs w:val="22"/>
          <w:shd w:val="clear" w:color="auto" w:fill="FFFF99"/>
          <w:rtl/>
        </w:rPr>
        <w:tab/>
      </w:r>
      <w:r w:rsidRPr="00030DEF">
        <w:rPr>
          <w:rFonts w:hint="cs"/>
          <w:strike/>
          <w:vanish/>
          <w:sz w:val="22"/>
          <w:szCs w:val="22"/>
          <w:shd w:val="clear" w:color="auto" w:fill="FFFF99"/>
          <w:rtl/>
        </w:rPr>
        <w:t xml:space="preserve">"התפלגות סיעה" </w:t>
      </w:r>
      <w:r w:rsidRPr="00030DEF">
        <w:rPr>
          <w:strike/>
          <w:vanish/>
          <w:sz w:val="22"/>
          <w:szCs w:val="22"/>
          <w:shd w:val="clear" w:color="auto" w:fill="FFFF99"/>
          <w:rtl/>
        </w:rPr>
        <w:t>–</w:t>
      </w:r>
      <w:r w:rsidRPr="00030DEF">
        <w:rPr>
          <w:rFonts w:hint="cs"/>
          <w:strike/>
          <w:vanish/>
          <w:sz w:val="22"/>
          <w:szCs w:val="22"/>
          <w:shd w:val="clear" w:color="auto" w:fill="FFFF99"/>
          <w:rtl/>
        </w:rPr>
        <w:t xml:space="preserve"> פרישת קבוצה של שניים מחברי המועצה מתוך סיעה שנבחרו בה שלושה חברי מועצה, או פרישת קבוצה של שלושה מחברי המועצה מסיעתם, יהא מספר חבריה אשר יהא, ובלבד שכל חברי הקבוצה מסרו הודעה משותפת בכתב על פרישתם, לראש המועצה.</w:t>
      </w:r>
    </w:p>
    <w:p w:rsidR="007A2459" w:rsidRPr="00030DEF" w:rsidRDefault="007A2459" w:rsidP="00AC16A8">
      <w:pPr>
        <w:pStyle w:val="P00"/>
        <w:spacing w:before="0"/>
        <w:ind w:left="0" w:right="1134"/>
        <w:rPr>
          <w:rStyle w:val="default"/>
          <w:rFonts w:cs="FrankRuehl"/>
          <w:vanish/>
          <w:sz w:val="22"/>
          <w:szCs w:val="22"/>
          <w:u w:val="single"/>
          <w:shd w:val="clear" w:color="auto" w:fill="FFFF99"/>
          <w:rtl/>
        </w:rPr>
      </w:pPr>
      <w:r w:rsidRPr="00030DEF">
        <w:rPr>
          <w:vanish/>
          <w:sz w:val="22"/>
          <w:szCs w:val="22"/>
          <w:shd w:val="clear" w:color="auto" w:fill="FFFF99"/>
          <w:rtl/>
        </w:rPr>
        <w:tab/>
      </w:r>
      <w:r w:rsidRPr="00030DEF">
        <w:rPr>
          <w:rStyle w:val="default"/>
          <w:rFonts w:cs="FrankRuehl"/>
          <w:vanish/>
          <w:sz w:val="22"/>
          <w:szCs w:val="22"/>
          <w:u w:val="single"/>
          <w:shd w:val="clear" w:color="auto" w:fill="FFFF99"/>
          <w:rtl/>
        </w:rPr>
        <w:t>"</w:t>
      </w:r>
      <w:r w:rsidRPr="00030DEF">
        <w:rPr>
          <w:rStyle w:val="default"/>
          <w:rFonts w:cs="FrankRuehl" w:hint="cs"/>
          <w:vanish/>
          <w:sz w:val="22"/>
          <w:szCs w:val="22"/>
          <w:u w:val="single"/>
          <w:shd w:val="clear" w:color="auto" w:fill="FFFF99"/>
          <w:rtl/>
        </w:rPr>
        <w:t xml:space="preserve">התפלגות סיעה" </w:t>
      </w:r>
      <w:r w:rsidR="00AC16A8" w:rsidRPr="00030DEF">
        <w:rPr>
          <w:rStyle w:val="default"/>
          <w:rFonts w:cs="FrankRuehl" w:hint="cs"/>
          <w:vanish/>
          <w:sz w:val="22"/>
          <w:szCs w:val="22"/>
          <w:u w:val="single"/>
          <w:shd w:val="clear" w:color="auto" w:fill="FFFF99"/>
          <w:rtl/>
        </w:rPr>
        <w:t>-</w:t>
      </w:r>
      <w:r w:rsidRPr="00030DEF">
        <w:rPr>
          <w:rStyle w:val="default"/>
          <w:rFonts w:cs="FrankRuehl" w:hint="cs"/>
          <w:vanish/>
          <w:sz w:val="22"/>
          <w:szCs w:val="22"/>
          <w:u w:val="single"/>
          <w:shd w:val="clear" w:color="auto" w:fill="FFFF99"/>
          <w:rtl/>
        </w:rPr>
        <w:t xml:space="preserve"> כל אחד מאלה:</w:t>
      </w:r>
    </w:p>
    <w:p w:rsidR="007A2459" w:rsidRPr="00030DEF" w:rsidRDefault="007A2459" w:rsidP="007A2459">
      <w:pPr>
        <w:pStyle w:val="P22"/>
        <w:spacing w:before="0"/>
        <w:ind w:left="1021" w:right="1134"/>
        <w:rPr>
          <w:rStyle w:val="default"/>
          <w:rFonts w:cs="FrankRuehl"/>
          <w:vanish/>
          <w:sz w:val="22"/>
          <w:szCs w:val="22"/>
          <w:u w:val="single"/>
          <w:shd w:val="clear" w:color="auto" w:fill="FFFF99"/>
          <w:rtl/>
        </w:rPr>
      </w:pPr>
      <w:r w:rsidRPr="00030DEF">
        <w:rPr>
          <w:rStyle w:val="default"/>
          <w:rFonts w:cs="FrankRuehl"/>
          <w:vanish/>
          <w:sz w:val="22"/>
          <w:szCs w:val="22"/>
          <w:u w:val="single"/>
          <w:shd w:val="clear" w:color="auto" w:fill="FFFF99"/>
          <w:rtl/>
        </w:rPr>
        <w:t>(1)</w:t>
      </w:r>
      <w:r w:rsidRPr="00030DEF">
        <w:rPr>
          <w:rStyle w:val="default"/>
          <w:rFonts w:cs="FrankRuehl"/>
          <w:vanish/>
          <w:sz w:val="22"/>
          <w:szCs w:val="22"/>
          <w:u w:val="single"/>
          <w:shd w:val="clear" w:color="auto" w:fill="FFFF99"/>
          <w:rtl/>
        </w:rPr>
        <w:tab/>
      </w:r>
      <w:r w:rsidRPr="00030DEF">
        <w:rPr>
          <w:rStyle w:val="default"/>
          <w:rFonts w:cs="FrankRuehl" w:hint="cs"/>
          <w:vanish/>
          <w:sz w:val="22"/>
          <w:szCs w:val="22"/>
          <w:u w:val="single"/>
          <w:shd w:val="clear" w:color="auto" w:fill="FFFF99"/>
          <w:rtl/>
        </w:rPr>
        <w:t xml:space="preserve">פרישת קבוצה של שניים מחברי מועצה מתוך סיעה </w:t>
      </w:r>
      <w:r w:rsidRPr="00030DEF">
        <w:rPr>
          <w:rStyle w:val="default"/>
          <w:rFonts w:cs="FrankRuehl"/>
          <w:vanish/>
          <w:sz w:val="22"/>
          <w:szCs w:val="22"/>
          <w:u w:val="single"/>
          <w:shd w:val="clear" w:color="auto" w:fill="FFFF99"/>
          <w:rtl/>
        </w:rPr>
        <w:t>ש</w:t>
      </w:r>
      <w:r w:rsidRPr="00030DEF">
        <w:rPr>
          <w:rStyle w:val="default"/>
          <w:rFonts w:cs="FrankRuehl" w:hint="cs"/>
          <w:vanish/>
          <w:sz w:val="22"/>
          <w:szCs w:val="22"/>
          <w:u w:val="single"/>
          <w:shd w:val="clear" w:color="auto" w:fill="FFFF99"/>
          <w:rtl/>
        </w:rPr>
        <w:t>נבחרו בה שלושה חברי מועצה, או פרישת קבוצה של שלושה מחברי המועצה מסיעתם, יהא מספר חבריה אשר יהא, ובלבד שכל חברי הקבוצה מסרו הודעה משותפת בכתב על פרישתם, לראש המועצה;</w:t>
      </w:r>
    </w:p>
    <w:p w:rsidR="007A2459" w:rsidRPr="00030DEF" w:rsidRDefault="007A2459" w:rsidP="00AC16A8">
      <w:pPr>
        <w:pStyle w:val="P22"/>
        <w:spacing w:before="0"/>
        <w:ind w:left="1021" w:right="1134"/>
        <w:rPr>
          <w:rStyle w:val="default"/>
          <w:rFonts w:cs="FrankRuehl"/>
          <w:vanish/>
          <w:sz w:val="22"/>
          <w:szCs w:val="22"/>
          <w:u w:val="single"/>
          <w:shd w:val="clear" w:color="auto" w:fill="FFFF99"/>
          <w:rtl/>
        </w:rPr>
      </w:pPr>
      <w:r w:rsidRPr="00030DEF">
        <w:rPr>
          <w:rStyle w:val="default"/>
          <w:rFonts w:cs="FrankRuehl"/>
          <w:vanish/>
          <w:sz w:val="22"/>
          <w:szCs w:val="22"/>
          <w:u w:val="single"/>
          <w:shd w:val="clear" w:color="auto" w:fill="FFFF99"/>
          <w:rtl/>
        </w:rPr>
        <w:t>(2)</w:t>
      </w:r>
      <w:r w:rsidRPr="00030DEF">
        <w:rPr>
          <w:rStyle w:val="default"/>
          <w:rFonts w:cs="FrankRuehl"/>
          <w:vanish/>
          <w:sz w:val="22"/>
          <w:szCs w:val="22"/>
          <w:u w:val="single"/>
          <w:shd w:val="clear" w:color="auto" w:fill="FFFF99"/>
          <w:rtl/>
        </w:rPr>
        <w:tab/>
      </w:r>
      <w:r w:rsidRPr="00030DEF">
        <w:rPr>
          <w:rStyle w:val="default"/>
          <w:rFonts w:cs="FrankRuehl" w:hint="cs"/>
          <w:vanish/>
          <w:sz w:val="22"/>
          <w:szCs w:val="22"/>
          <w:u w:val="single"/>
          <w:shd w:val="clear" w:color="auto" w:fill="FFFF99"/>
          <w:rtl/>
        </w:rPr>
        <w:t>התפל</w:t>
      </w:r>
      <w:r w:rsidRPr="00030DEF">
        <w:rPr>
          <w:rStyle w:val="default"/>
          <w:rFonts w:cs="FrankRuehl"/>
          <w:vanish/>
          <w:sz w:val="22"/>
          <w:szCs w:val="22"/>
          <w:u w:val="single"/>
          <w:shd w:val="clear" w:color="auto" w:fill="FFFF99"/>
          <w:rtl/>
        </w:rPr>
        <w:t>ג</w:t>
      </w:r>
      <w:r w:rsidRPr="00030DEF">
        <w:rPr>
          <w:rStyle w:val="default"/>
          <w:rFonts w:cs="FrankRuehl" w:hint="cs"/>
          <w:vanish/>
          <w:sz w:val="22"/>
          <w:szCs w:val="22"/>
          <w:u w:val="single"/>
          <w:shd w:val="clear" w:color="auto" w:fill="FFFF99"/>
          <w:rtl/>
        </w:rPr>
        <w:t>ות של סיעה שהיא צירוף של סיעות של המועצה היוצאת שנקבעו כאמור בסעיף 25(א) לחוק הרשויות המקומיות (בחירות), תשכ"ה</w:t>
      </w:r>
      <w:r w:rsidR="00AC16A8" w:rsidRPr="00030DEF">
        <w:rPr>
          <w:rStyle w:val="default"/>
          <w:rFonts w:cs="FrankRuehl" w:hint="cs"/>
          <w:vanish/>
          <w:sz w:val="22"/>
          <w:szCs w:val="22"/>
          <w:u w:val="single"/>
          <w:shd w:val="clear" w:color="auto" w:fill="FFFF99"/>
          <w:rtl/>
        </w:rPr>
        <w:t>-</w:t>
      </w:r>
      <w:r w:rsidRPr="00030DEF">
        <w:rPr>
          <w:rStyle w:val="default"/>
          <w:rFonts w:cs="FrankRuehl" w:hint="cs"/>
          <w:vanish/>
          <w:sz w:val="22"/>
          <w:szCs w:val="22"/>
          <w:u w:val="single"/>
          <w:shd w:val="clear" w:color="auto" w:fill="FFFF99"/>
          <w:rtl/>
        </w:rPr>
        <w:t>1965, או צירוף של ארגונים שלא היו סיעה במועצה היוצאת או צירוף של סיעה של המועצה היוצאת וארגון כאמור וההתפלגות היא על פי ההשתייכות לאותן סיעות א</w:t>
      </w:r>
      <w:r w:rsidRPr="00030DEF">
        <w:rPr>
          <w:rStyle w:val="default"/>
          <w:rFonts w:cs="FrankRuehl"/>
          <w:vanish/>
          <w:sz w:val="22"/>
          <w:szCs w:val="22"/>
          <w:u w:val="single"/>
          <w:shd w:val="clear" w:color="auto" w:fill="FFFF99"/>
          <w:rtl/>
        </w:rPr>
        <w:t xml:space="preserve">ו </w:t>
      </w:r>
      <w:r w:rsidRPr="00030DEF">
        <w:rPr>
          <w:rStyle w:val="default"/>
          <w:rFonts w:cs="FrankRuehl" w:hint="cs"/>
          <w:vanish/>
          <w:sz w:val="22"/>
          <w:szCs w:val="22"/>
          <w:u w:val="single"/>
          <w:shd w:val="clear" w:color="auto" w:fill="FFFF99"/>
          <w:rtl/>
        </w:rPr>
        <w:t>ארגונים; ובלבד שהסיעה המתפלגת כאמור הגישה לפקיד הבחירות בעת הגשת רשימת המועמדים שלה הודעה בכתב בדבר צירוף של סיעות או ארגונים כאמור בציון ההשתייכות של המועמדים;</w:t>
      </w:r>
    </w:p>
    <w:p w:rsidR="007A2459" w:rsidRPr="00030DEF" w:rsidRDefault="007A2459" w:rsidP="007A2459">
      <w:pPr>
        <w:pStyle w:val="P00"/>
        <w:spacing w:before="0"/>
        <w:ind w:left="0" w:right="1134"/>
        <w:rPr>
          <w:rStyle w:val="default"/>
          <w:rFonts w:cs="FrankRuehl" w:hint="cs"/>
          <w:vanish/>
          <w:sz w:val="22"/>
          <w:szCs w:val="22"/>
          <w:shd w:val="clear" w:color="auto" w:fill="FFFF99"/>
          <w:rtl/>
        </w:rPr>
      </w:pPr>
      <w:r w:rsidRPr="00030DEF">
        <w:rPr>
          <w:vanish/>
          <w:sz w:val="22"/>
          <w:szCs w:val="22"/>
          <w:shd w:val="clear" w:color="auto" w:fill="FFFF99"/>
          <w:rtl/>
        </w:rPr>
        <w:tab/>
      </w:r>
      <w:r w:rsidRPr="00030DEF">
        <w:rPr>
          <w:rStyle w:val="default"/>
          <w:rFonts w:cs="FrankRuehl"/>
          <w:vanish/>
          <w:sz w:val="22"/>
          <w:szCs w:val="22"/>
          <w:shd w:val="clear" w:color="auto" w:fill="FFFF99"/>
          <w:rtl/>
        </w:rPr>
        <w:t>"</w:t>
      </w:r>
      <w:r w:rsidRPr="00030DEF">
        <w:rPr>
          <w:rStyle w:val="default"/>
          <w:rFonts w:cs="FrankRuehl" w:hint="cs"/>
          <w:vanish/>
          <w:sz w:val="22"/>
          <w:szCs w:val="22"/>
          <w:shd w:val="clear" w:color="auto" w:fill="FFFF99"/>
          <w:rtl/>
        </w:rPr>
        <w:t xml:space="preserve">פרישה מסיעה" </w:t>
      </w:r>
      <w:r w:rsidR="00AC16A8" w:rsidRPr="00030DEF">
        <w:rPr>
          <w:rStyle w:val="default"/>
          <w:rFonts w:cs="FrankRuehl"/>
          <w:vanish/>
          <w:sz w:val="22"/>
          <w:szCs w:val="22"/>
          <w:shd w:val="clear" w:color="auto" w:fill="FFFF99"/>
          <w:rtl/>
        </w:rPr>
        <w:t>–</w:t>
      </w:r>
    </w:p>
    <w:p w:rsidR="007A2459" w:rsidRPr="00030DEF" w:rsidRDefault="007A2459" w:rsidP="007A2459">
      <w:pPr>
        <w:pStyle w:val="P22"/>
        <w:spacing w:before="0"/>
        <w:ind w:left="1021" w:right="1134"/>
        <w:rPr>
          <w:rStyle w:val="default"/>
          <w:rFonts w:cs="FrankRuehl"/>
          <w:vanish/>
          <w:sz w:val="22"/>
          <w:szCs w:val="22"/>
          <w:shd w:val="clear" w:color="auto" w:fill="FFFF99"/>
          <w:rtl/>
        </w:rPr>
      </w:pPr>
      <w:r w:rsidRPr="00030DEF">
        <w:rPr>
          <w:rStyle w:val="default"/>
          <w:rFonts w:cs="FrankRuehl"/>
          <w:vanish/>
          <w:sz w:val="22"/>
          <w:szCs w:val="22"/>
          <w:shd w:val="clear" w:color="auto" w:fill="FFFF99"/>
          <w:rtl/>
        </w:rPr>
        <w:t>(1)</w:t>
      </w:r>
      <w:r w:rsidRPr="00030DEF">
        <w:rPr>
          <w:rStyle w:val="default"/>
          <w:rFonts w:cs="FrankRuehl"/>
          <w:vanish/>
          <w:sz w:val="22"/>
          <w:szCs w:val="22"/>
          <w:shd w:val="clear" w:color="auto" w:fill="FFFF99"/>
          <w:rtl/>
        </w:rPr>
        <w:tab/>
      </w:r>
      <w:r w:rsidRPr="00030DEF">
        <w:rPr>
          <w:rStyle w:val="default"/>
          <w:rFonts w:cs="FrankRuehl" w:hint="cs"/>
          <w:vanish/>
          <w:sz w:val="22"/>
          <w:szCs w:val="22"/>
          <w:shd w:val="clear" w:color="auto" w:fill="FFFF99"/>
          <w:rtl/>
        </w:rPr>
        <w:t>הודעה על פרישה מסיעה;</w:t>
      </w:r>
    </w:p>
    <w:p w:rsidR="007A2459" w:rsidRPr="00030DEF" w:rsidRDefault="007A2459" w:rsidP="007A2459">
      <w:pPr>
        <w:pStyle w:val="P22"/>
        <w:spacing w:before="0"/>
        <w:ind w:left="1021" w:right="1134"/>
        <w:rPr>
          <w:rStyle w:val="default"/>
          <w:rFonts w:cs="FrankRuehl"/>
          <w:vanish/>
          <w:sz w:val="22"/>
          <w:szCs w:val="22"/>
          <w:shd w:val="clear" w:color="auto" w:fill="FFFF99"/>
          <w:rtl/>
        </w:rPr>
      </w:pPr>
      <w:r w:rsidRPr="00030DEF">
        <w:rPr>
          <w:rStyle w:val="default"/>
          <w:rFonts w:cs="FrankRuehl"/>
          <w:vanish/>
          <w:sz w:val="22"/>
          <w:szCs w:val="22"/>
          <w:shd w:val="clear" w:color="auto" w:fill="FFFF99"/>
          <w:rtl/>
        </w:rPr>
        <w:t>(2)</w:t>
      </w:r>
      <w:r w:rsidRPr="00030DEF">
        <w:rPr>
          <w:rStyle w:val="default"/>
          <w:rFonts w:cs="FrankRuehl"/>
          <w:vanish/>
          <w:sz w:val="22"/>
          <w:szCs w:val="22"/>
          <w:shd w:val="clear" w:color="auto" w:fill="FFFF99"/>
          <w:rtl/>
        </w:rPr>
        <w:tab/>
      </w:r>
      <w:r w:rsidRPr="00030DEF">
        <w:rPr>
          <w:rStyle w:val="default"/>
          <w:rFonts w:cs="FrankRuehl" w:hint="cs"/>
          <w:vanish/>
          <w:sz w:val="22"/>
          <w:szCs w:val="22"/>
          <w:shd w:val="clear" w:color="auto" w:fill="FFFF99"/>
          <w:rtl/>
        </w:rPr>
        <w:t>ה</w:t>
      </w:r>
      <w:r w:rsidRPr="00030DEF">
        <w:rPr>
          <w:rStyle w:val="default"/>
          <w:rFonts w:cs="FrankRuehl"/>
          <w:vanish/>
          <w:sz w:val="22"/>
          <w:szCs w:val="22"/>
          <w:shd w:val="clear" w:color="auto" w:fill="FFFF99"/>
          <w:rtl/>
        </w:rPr>
        <w:t>צ</w:t>
      </w:r>
      <w:r w:rsidRPr="00030DEF">
        <w:rPr>
          <w:rStyle w:val="default"/>
          <w:rFonts w:cs="FrankRuehl" w:hint="cs"/>
          <w:vanish/>
          <w:sz w:val="22"/>
          <w:szCs w:val="22"/>
          <w:shd w:val="clear" w:color="auto" w:fill="FFFF99"/>
          <w:rtl/>
        </w:rPr>
        <w:t>בעה בניגוד לעמדת הסיעה, שלא בהסכמת רוב חבריה, באחד מאלה:</w:t>
      </w:r>
    </w:p>
    <w:p w:rsidR="007A2459" w:rsidRPr="00030DEF" w:rsidRDefault="007A2459" w:rsidP="007A2459">
      <w:pPr>
        <w:pStyle w:val="P33"/>
        <w:spacing w:before="0"/>
        <w:ind w:left="1474" w:right="1134"/>
        <w:rPr>
          <w:rStyle w:val="default"/>
          <w:rFonts w:cs="FrankRuehl"/>
          <w:vanish/>
          <w:sz w:val="22"/>
          <w:szCs w:val="22"/>
          <w:shd w:val="clear" w:color="auto" w:fill="FFFF99"/>
          <w:rtl/>
        </w:rPr>
      </w:pPr>
      <w:r w:rsidRPr="00030DEF">
        <w:rPr>
          <w:rStyle w:val="default"/>
          <w:rFonts w:cs="FrankRuehl"/>
          <w:vanish/>
          <w:sz w:val="22"/>
          <w:szCs w:val="22"/>
          <w:shd w:val="clear" w:color="auto" w:fill="FFFF99"/>
          <w:rtl/>
        </w:rPr>
        <w:t>(</w:t>
      </w:r>
      <w:r w:rsidRPr="00030DEF">
        <w:rPr>
          <w:rStyle w:val="default"/>
          <w:rFonts w:cs="FrankRuehl" w:hint="cs"/>
          <w:vanish/>
          <w:sz w:val="22"/>
          <w:szCs w:val="22"/>
          <w:shd w:val="clear" w:color="auto" w:fill="FFFF99"/>
          <w:rtl/>
        </w:rPr>
        <w:t>א)</w:t>
      </w:r>
      <w:r w:rsidRPr="00030DEF">
        <w:rPr>
          <w:rStyle w:val="default"/>
          <w:rFonts w:cs="FrankRuehl"/>
          <w:vanish/>
          <w:sz w:val="22"/>
          <w:szCs w:val="22"/>
          <w:shd w:val="clear" w:color="auto" w:fill="FFFF99"/>
          <w:rtl/>
        </w:rPr>
        <w:tab/>
      </w:r>
      <w:r w:rsidRPr="00030DEF">
        <w:rPr>
          <w:rStyle w:val="default"/>
          <w:rFonts w:cs="FrankRuehl" w:hint="cs"/>
          <w:vanish/>
          <w:sz w:val="22"/>
          <w:szCs w:val="22"/>
          <w:shd w:val="clear" w:color="auto" w:fill="FFFF99"/>
          <w:rtl/>
        </w:rPr>
        <w:t>אישור או אי אישור תקציב המועצה כאמור בסעיף 186ג;</w:t>
      </w:r>
    </w:p>
    <w:p w:rsidR="007A2459" w:rsidRPr="00030DEF" w:rsidRDefault="007A2459" w:rsidP="00AC16A8">
      <w:pPr>
        <w:pStyle w:val="P33"/>
        <w:spacing w:before="0"/>
        <w:ind w:left="1474" w:right="1134"/>
        <w:rPr>
          <w:rStyle w:val="default"/>
          <w:rFonts w:cs="FrankRuehl"/>
          <w:vanish/>
          <w:sz w:val="22"/>
          <w:szCs w:val="22"/>
          <w:shd w:val="clear" w:color="auto" w:fill="FFFF99"/>
          <w:rtl/>
        </w:rPr>
      </w:pPr>
      <w:r w:rsidRPr="00030DEF">
        <w:rPr>
          <w:rStyle w:val="default"/>
          <w:rFonts w:cs="FrankRuehl"/>
          <w:vanish/>
          <w:sz w:val="22"/>
          <w:szCs w:val="22"/>
          <w:shd w:val="clear" w:color="auto" w:fill="FFFF99"/>
          <w:rtl/>
        </w:rPr>
        <w:t>(</w:t>
      </w:r>
      <w:r w:rsidRPr="00030DEF">
        <w:rPr>
          <w:rStyle w:val="default"/>
          <w:rFonts w:cs="FrankRuehl" w:hint="cs"/>
          <w:vanish/>
          <w:sz w:val="22"/>
          <w:szCs w:val="22"/>
          <w:shd w:val="clear" w:color="auto" w:fill="FFFF99"/>
          <w:rtl/>
        </w:rPr>
        <w:t>ב)</w:t>
      </w:r>
      <w:r w:rsidRPr="00030DEF">
        <w:rPr>
          <w:rStyle w:val="default"/>
          <w:rFonts w:cs="FrankRuehl"/>
          <w:vanish/>
          <w:sz w:val="22"/>
          <w:szCs w:val="22"/>
          <w:shd w:val="clear" w:color="auto" w:fill="FFFF99"/>
          <w:rtl/>
        </w:rPr>
        <w:tab/>
      </w:r>
      <w:r w:rsidRPr="00030DEF">
        <w:rPr>
          <w:rStyle w:val="default"/>
          <w:rFonts w:cs="FrankRuehl" w:hint="cs"/>
          <w:vanish/>
          <w:sz w:val="22"/>
          <w:szCs w:val="22"/>
          <w:shd w:val="clear" w:color="auto" w:fill="FFFF99"/>
          <w:rtl/>
        </w:rPr>
        <w:t>בחירת ראש המועצה לפי סעיף 24(א) לחוק הרשויות המקומיות (בחירת ראש הרשות וסגניו וכהונתם), תשל"ה</w:t>
      </w:r>
      <w:r w:rsidR="00AC16A8" w:rsidRPr="00030DEF">
        <w:rPr>
          <w:rStyle w:val="default"/>
          <w:rFonts w:cs="FrankRuehl" w:hint="cs"/>
          <w:vanish/>
          <w:sz w:val="22"/>
          <w:szCs w:val="22"/>
          <w:shd w:val="clear" w:color="auto" w:fill="FFFF99"/>
          <w:rtl/>
        </w:rPr>
        <w:t>-</w:t>
      </w:r>
      <w:r w:rsidRPr="00030DEF">
        <w:rPr>
          <w:rStyle w:val="default"/>
          <w:rFonts w:cs="FrankRuehl" w:hint="cs"/>
          <w:vanish/>
          <w:sz w:val="22"/>
          <w:szCs w:val="22"/>
          <w:shd w:val="clear" w:color="auto" w:fill="FFFF99"/>
          <w:rtl/>
        </w:rPr>
        <w:t xml:space="preserve">1975 (להלן </w:t>
      </w:r>
      <w:r w:rsidR="00AC16A8" w:rsidRPr="00030DEF">
        <w:rPr>
          <w:rStyle w:val="default"/>
          <w:rFonts w:cs="FrankRuehl" w:hint="cs"/>
          <w:vanish/>
          <w:sz w:val="22"/>
          <w:szCs w:val="22"/>
          <w:shd w:val="clear" w:color="auto" w:fill="FFFF99"/>
          <w:rtl/>
        </w:rPr>
        <w:t>-</w:t>
      </w:r>
      <w:r w:rsidRPr="00030DEF">
        <w:rPr>
          <w:rStyle w:val="default"/>
          <w:rFonts w:cs="FrankRuehl" w:hint="cs"/>
          <w:vanish/>
          <w:sz w:val="22"/>
          <w:szCs w:val="22"/>
          <w:shd w:val="clear" w:color="auto" w:fill="FFFF99"/>
          <w:rtl/>
        </w:rPr>
        <w:t xml:space="preserve"> חוק הבחירה</w:t>
      </w:r>
      <w:r w:rsidRPr="00030DEF">
        <w:rPr>
          <w:rStyle w:val="default"/>
          <w:rFonts w:cs="FrankRuehl"/>
          <w:vanish/>
          <w:sz w:val="22"/>
          <w:szCs w:val="22"/>
          <w:shd w:val="clear" w:color="auto" w:fill="FFFF99"/>
          <w:rtl/>
        </w:rPr>
        <w:t xml:space="preserve"> </w:t>
      </w:r>
      <w:r w:rsidRPr="00030DEF">
        <w:rPr>
          <w:rStyle w:val="default"/>
          <w:rFonts w:cs="FrankRuehl" w:hint="cs"/>
          <w:vanish/>
          <w:sz w:val="22"/>
          <w:szCs w:val="22"/>
          <w:shd w:val="clear" w:color="auto" w:fill="FFFF99"/>
          <w:rtl/>
        </w:rPr>
        <w:t>הישירה);</w:t>
      </w:r>
    </w:p>
    <w:p w:rsidR="007A2459" w:rsidRPr="00030DEF" w:rsidRDefault="007A2459" w:rsidP="007A2459">
      <w:pPr>
        <w:pStyle w:val="P33"/>
        <w:spacing w:before="0"/>
        <w:ind w:left="1474" w:right="1134"/>
        <w:rPr>
          <w:rStyle w:val="default"/>
          <w:rFonts w:cs="FrankRuehl"/>
          <w:vanish/>
          <w:sz w:val="22"/>
          <w:szCs w:val="22"/>
          <w:shd w:val="clear" w:color="auto" w:fill="FFFF99"/>
          <w:rtl/>
        </w:rPr>
      </w:pPr>
      <w:r w:rsidRPr="00030DEF">
        <w:rPr>
          <w:rStyle w:val="default"/>
          <w:rFonts w:cs="FrankRuehl"/>
          <w:vanish/>
          <w:sz w:val="22"/>
          <w:szCs w:val="22"/>
          <w:shd w:val="clear" w:color="auto" w:fill="FFFF99"/>
          <w:rtl/>
        </w:rPr>
        <w:t>(</w:t>
      </w:r>
      <w:r w:rsidRPr="00030DEF">
        <w:rPr>
          <w:rStyle w:val="default"/>
          <w:rFonts w:cs="FrankRuehl" w:hint="cs"/>
          <w:vanish/>
          <w:sz w:val="22"/>
          <w:szCs w:val="22"/>
          <w:shd w:val="clear" w:color="auto" w:fill="FFFF99"/>
          <w:rtl/>
        </w:rPr>
        <w:t>ג)</w:t>
      </w:r>
      <w:r w:rsidRPr="00030DEF">
        <w:rPr>
          <w:rStyle w:val="default"/>
          <w:rFonts w:cs="FrankRuehl"/>
          <w:vanish/>
          <w:sz w:val="22"/>
          <w:szCs w:val="22"/>
          <w:shd w:val="clear" w:color="auto" w:fill="FFFF99"/>
          <w:rtl/>
        </w:rPr>
        <w:tab/>
      </w:r>
      <w:r w:rsidRPr="00030DEF">
        <w:rPr>
          <w:rStyle w:val="default"/>
          <w:rFonts w:cs="FrankRuehl" w:hint="cs"/>
          <w:vanish/>
          <w:sz w:val="22"/>
          <w:szCs w:val="22"/>
          <w:shd w:val="clear" w:color="auto" w:fill="FFFF99"/>
          <w:rtl/>
        </w:rPr>
        <w:t>בחירת סגן</w:t>
      </w:r>
      <w:r w:rsidRPr="00030DEF">
        <w:rPr>
          <w:rStyle w:val="default"/>
          <w:rFonts w:cs="FrankRuehl"/>
          <w:vanish/>
          <w:sz w:val="22"/>
          <w:szCs w:val="22"/>
          <w:shd w:val="clear" w:color="auto" w:fill="FFFF99"/>
          <w:rtl/>
        </w:rPr>
        <w:t xml:space="preserve"> </w:t>
      </w:r>
      <w:r w:rsidRPr="00030DEF">
        <w:rPr>
          <w:rStyle w:val="default"/>
          <w:rFonts w:cs="FrankRuehl" w:hint="cs"/>
          <w:vanish/>
          <w:sz w:val="22"/>
          <w:szCs w:val="22"/>
          <w:shd w:val="clear" w:color="auto" w:fill="FFFF99"/>
          <w:rtl/>
        </w:rPr>
        <w:t>ראש המועצה לפי סעיף 14 או סעיף 15 לחוק הבחירה הישירה;</w:t>
      </w:r>
    </w:p>
    <w:p w:rsidR="007A2459" w:rsidRPr="00030DEF" w:rsidRDefault="007A2459" w:rsidP="007A2459">
      <w:pPr>
        <w:pStyle w:val="P22"/>
        <w:spacing w:before="0"/>
        <w:ind w:left="1021" w:right="1134"/>
        <w:rPr>
          <w:rStyle w:val="default"/>
          <w:rFonts w:cs="FrankRuehl"/>
          <w:vanish/>
          <w:sz w:val="22"/>
          <w:szCs w:val="22"/>
          <w:shd w:val="clear" w:color="auto" w:fill="FFFF99"/>
          <w:rtl/>
        </w:rPr>
      </w:pPr>
      <w:r w:rsidRPr="00030DEF">
        <w:rPr>
          <w:rStyle w:val="default"/>
          <w:rFonts w:cs="FrankRuehl"/>
          <w:vanish/>
          <w:sz w:val="22"/>
          <w:szCs w:val="22"/>
          <w:shd w:val="clear" w:color="auto" w:fill="FFFF99"/>
          <w:rtl/>
        </w:rPr>
        <w:t>ו</w:t>
      </w:r>
      <w:r w:rsidRPr="00030DEF">
        <w:rPr>
          <w:rStyle w:val="default"/>
          <w:rFonts w:cs="FrankRuehl" w:hint="cs"/>
          <w:vanish/>
          <w:sz w:val="22"/>
          <w:szCs w:val="22"/>
          <w:shd w:val="clear" w:color="auto" w:fill="FFFF99"/>
          <w:rtl/>
        </w:rPr>
        <w:t>אולם, לא ייחשבו כפרישה מסיעה, הודעה או הצבעה כאמור שנעשו החל ביום קביעת סיעות המועצה לפי סעיף 25 לחוק הבחירות ועד תום כהונתה של המועצה;</w:t>
      </w:r>
    </w:p>
    <w:p w:rsidR="007A2459" w:rsidRPr="00030DEF" w:rsidRDefault="007A2459" w:rsidP="00AC16A8">
      <w:pPr>
        <w:pStyle w:val="P00"/>
        <w:spacing w:before="0"/>
        <w:ind w:left="0" w:right="1134"/>
        <w:rPr>
          <w:rStyle w:val="default"/>
          <w:rFonts w:cs="FrankRuehl" w:hint="cs"/>
          <w:vanish/>
          <w:sz w:val="22"/>
          <w:szCs w:val="22"/>
          <w:shd w:val="clear" w:color="auto" w:fill="FFFF99"/>
          <w:rtl/>
        </w:rPr>
      </w:pPr>
      <w:r w:rsidRPr="00030DEF">
        <w:rPr>
          <w:vanish/>
          <w:sz w:val="22"/>
          <w:szCs w:val="22"/>
          <w:shd w:val="clear" w:color="auto" w:fill="FFFF99"/>
          <w:rtl/>
        </w:rPr>
        <w:tab/>
      </w:r>
      <w:r w:rsidRPr="00030DEF">
        <w:rPr>
          <w:rStyle w:val="default"/>
          <w:rFonts w:cs="FrankRuehl"/>
          <w:vanish/>
          <w:sz w:val="22"/>
          <w:szCs w:val="22"/>
          <w:shd w:val="clear" w:color="auto" w:fill="FFFF99"/>
          <w:rtl/>
        </w:rPr>
        <w:t>"</w:t>
      </w:r>
      <w:r w:rsidRPr="00030DEF">
        <w:rPr>
          <w:rStyle w:val="default"/>
          <w:rFonts w:cs="FrankRuehl" w:hint="cs"/>
          <w:vanish/>
          <w:sz w:val="22"/>
          <w:szCs w:val="22"/>
          <w:shd w:val="clear" w:color="auto" w:fill="FFFF99"/>
          <w:rtl/>
        </w:rPr>
        <w:t xml:space="preserve">עמדת הסיעה" </w:t>
      </w:r>
      <w:r w:rsidR="00AC16A8" w:rsidRPr="00030DEF">
        <w:rPr>
          <w:rStyle w:val="default"/>
          <w:rFonts w:cs="FrankRuehl" w:hint="cs"/>
          <w:vanish/>
          <w:sz w:val="22"/>
          <w:szCs w:val="22"/>
          <w:shd w:val="clear" w:color="auto" w:fill="FFFF99"/>
          <w:rtl/>
        </w:rPr>
        <w:t>-</w:t>
      </w:r>
      <w:r w:rsidRPr="00030DEF">
        <w:rPr>
          <w:rStyle w:val="default"/>
          <w:rFonts w:cs="FrankRuehl" w:hint="cs"/>
          <w:vanish/>
          <w:sz w:val="22"/>
          <w:szCs w:val="22"/>
          <w:shd w:val="clear" w:color="auto" w:fill="FFFF99"/>
          <w:rtl/>
        </w:rPr>
        <w:t xml:space="preserve"> עמדתם של רוב חברי הסיעה במועצה בהצבעה שקיימה המו</w:t>
      </w:r>
      <w:r w:rsidRPr="00030DEF">
        <w:rPr>
          <w:rStyle w:val="default"/>
          <w:rFonts w:cs="FrankRuehl"/>
          <w:vanish/>
          <w:sz w:val="22"/>
          <w:szCs w:val="22"/>
          <w:shd w:val="clear" w:color="auto" w:fill="FFFF99"/>
          <w:rtl/>
        </w:rPr>
        <w:t>ע</w:t>
      </w:r>
      <w:r w:rsidRPr="00030DEF">
        <w:rPr>
          <w:rStyle w:val="default"/>
          <w:rFonts w:cs="FrankRuehl" w:hint="cs"/>
          <w:vanish/>
          <w:sz w:val="22"/>
          <w:szCs w:val="22"/>
          <w:shd w:val="clear" w:color="auto" w:fill="FFFF99"/>
          <w:rtl/>
        </w:rPr>
        <w:t>צה בענין מהענינים המנויים בהגדרת "פרישה מסיעה".</w:t>
      </w:r>
    </w:p>
    <w:p w:rsidR="006F0A12" w:rsidRPr="00030DEF" w:rsidRDefault="006F0A12" w:rsidP="006F0A12">
      <w:pPr>
        <w:pStyle w:val="P00"/>
        <w:spacing w:before="0"/>
        <w:ind w:left="0" w:right="1134"/>
        <w:rPr>
          <w:rFonts w:hint="cs"/>
          <w:vanish/>
          <w:color w:val="FF0000"/>
          <w:szCs w:val="20"/>
          <w:shd w:val="clear" w:color="auto" w:fill="FFFF99"/>
          <w:rtl/>
        </w:rPr>
      </w:pPr>
    </w:p>
    <w:p w:rsidR="006F0A12" w:rsidRPr="00030DEF" w:rsidRDefault="006F0A12" w:rsidP="006F0A12">
      <w:pPr>
        <w:pStyle w:val="P00"/>
        <w:spacing w:before="0"/>
        <w:ind w:left="0" w:right="1134"/>
        <w:rPr>
          <w:rFonts w:hint="cs"/>
          <w:b/>
          <w:bCs/>
          <w:vanish/>
          <w:szCs w:val="20"/>
          <w:shd w:val="clear" w:color="auto" w:fill="FFFF99"/>
          <w:rtl/>
        </w:rPr>
      </w:pPr>
      <w:r w:rsidRPr="00030DEF">
        <w:rPr>
          <w:rFonts w:hint="cs"/>
          <w:vanish/>
          <w:color w:val="FF0000"/>
          <w:szCs w:val="20"/>
          <w:shd w:val="clear" w:color="auto" w:fill="FFFF99"/>
          <w:rtl/>
        </w:rPr>
        <w:t>מיום 27.1.2001</w:t>
      </w:r>
    </w:p>
    <w:p w:rsidR="006F0A12" w:rsidRPr="00030DEF" w:rsidRDefault="006F0A12" w:rsidP="006F0A12">
      <w:pPr>
        <w:pStyle w:val="P00"/>
        <w:spacing w:before="0"/>
        <w:ind w:left="0" w:right="1134"/>
        <w:rPr>
          <w:rFonts w:hint="cs"/>
          <w:b/>
          <w:bCs/>
          <w:vanish/>
          <w:szCs w:val="20"/>
          <w:shd w:val="clear" w:color="auto" w:fill="FFFF99"/>
          <w:rtl/>
        </w:rPr>
      </w:pPr>
      <w:r w:rsidRPr="00030DEF">
        <w:rPr>
          <w:rFonts w:hint="cs"/>
          <w:b/>
          <w:bCs/>
          <w:vanish/>
          <w:szCs w:val="20"/>
          <w:shd w:val="clear" w:color="auto" w:fill="FFFF99"/>
          <w:rtl/>
        </w:rPr>
        <w:t>צו תשס"א-2000</w:t>
      </w:r>
    </w:p>
    <w:p w:rsidR="006F0A12" w:rsidRPr="00030DEF" w:rsidRDefault="006F0A12" w:rsidP="006F0A12">
      <w:pPr>
        <w:pStyle w:val="P00"/>
        <w:spacing w:before="0"/>
        <w:ind w:left="0" w:right="1134"/>
        <w:rPr>
          <w:rFonts w:hint="cs"/>
          <w:vanish/>
          <w:szCs w:val="20"/>
          <w:shd w:val="clear" w:color="auto" w:fill="FFFF99"/>
          <w:rtl/>
        </w:rPr>
      </w:pPr>
      <w:hyperlink r:id="rId54" w:history="1">
        <w:r w:rsidRPr="00030DEF">
          <w:rPr>
            <w:rStyle w:val="Hyperlink"/>
            <w:rFonts w:hint="cs"/>
            <w:vanish/>
            <w:szCs w:val="20"/>
            <w:shd w:val="clear" w:color="auto" w:fill="FFFF99"/>
            <w:rtl/>
          </w:rPr>
          <w:t>ק"ת תשס"א מס' 6073</w:t>
        </w:r>
      </w:hyperlink>
      <w:r w:rsidRPr="00030DEF">
        <w:rPr>
          <w:rFonts w:hint="cs"/>
          <w:vanish/>
          <w:szCs w:val="20"/>
          <w:shd w:val="clear" w:color="auto" w:fill="FFFF99"/>
          <w:rtl/>
        </w:rPr>
        <w:t xml:space="preserve"> מיום 28.12.2000 עמ' 223</w:t>
      </w:r>
    </w:p>
    <w:p w:rsidR="006F0A12" w:rsidRPr="00030DEF" w:rsidRDefault="006F0A12" w:rsidP="006F0A12">
      <w:pPr>
        <w:pStyle w:val="P00"/>
        <w:ind w:left="0" w:right="1134"/>
        <w:rPr>
          <w:rStyle w:val="default"/>
          <w:rFonts w:cs="FrankRuehl"/>
          <w:vanish/>
          <w:sz w:val="22"/>
          <w:szCs w:val="22"/>
          <w:shd w:val="clear" w:color="auto" w:fill="FFFF99"/>
          <w:rtl/>
        </w:rPr>
      </w:pPr>
      <w:r w:rsidRPr="00030DEF">
        <w:rPr>
          <w:rStyle w:val="big-number"/>
          <w:rFonts w:cs="FrankRuehl"/>
          <w:vanish/>
          <w:sz w:val="22"/>
          <w:szCs w:val="22"/>
          <w:shd w:val="clear" w:color="auto" w:fill="FFFF99"/>
          <w:rtl/>
        </w:rPr>
        <w:t>108</w:t>
      </w:r>
      <w:r w:rsidRPr="00030DEF">
        <w:rPr>
          <w:rStyle w:val="default"/>
          <w:rFonts w:cs="FrankRuehl"/>
          <w:vanish/>
          <w:sz w:val="22"/>
          <w:szCs w:val="22"/>
          <w:shd w:val="clear" w:color="auto" w:fill="FFFF99"/>
          <w:rtl/>
        </w:rPr>
        <w:t>א</w:t>
      </w:r>
      <w:r w:rsidRPr="00030DEF">
        <w:rPr>
          <w:rStyle w:val="default"/>
          <w:rFonts w:cs="FrankRuehl" w:hint="cs"/>
          <w:vanish/>
          <w:sz w:val="22"/>
          <w:szCs w:val="22"/>
          <w:shd w:val="clear" w:color="auto" w:fill="FFFF99"/>
          <w:rtl/>
        </w:rPr>
        <w:t>.</w:t>
      </w:r>
      <w:r w:rsidRPr="00030DEF">
        <w:rPr>
          <w:rStyle w:val="default"/>
          <w:rFonts w:cs="FrankRuehl"/>
          <w:vanish/>
          <w:sz w:val="22"/>
          <w:szCs w:val="22"/>
          <w:shd w:val="clear" w:color="auto" w:fill="FFFF99"/>
          <w:rtl/>
        </w:rPr>
        <w:tab/>
      </w:r>
      <w:r w:rsidRPr="00030DEF">
        <w:rPr>
          <w:rStyle w:val="default"/>
          <w:rFonts w:cs="FrankRuehl" w:hint="cs"/>
          <w:vanish/>
          <w:sz w:val="22"/>
          <w:szCs w:val="22"/>
          <w:shd w:val="clear" w:color="auto" w:fill="FFFF99"/>
          <w:rtl/>
        </w:rPr>
        <w:t>(א)</w:t>
      </w:r>
      <w:r w:rsidRPr="00030DEF">
        <w:rPr>
          <w:rStyle w:val="default"/>
          <w:rFonts w:cs="FrankRuehl"/>
          <w:vanish/>
          <w:sz w:val="22"/>
          <w:szCs w:val="22"/>
          <w:shd w:val="clear" w:color="auto" w:fill="FFFF99"/>
          <w:rtl/>
        </w:rPr>
        <w:tab/>
      </w:r>
      <w:r w:rsidRPr="00030DEF">
        <w:rPr>
          <w:rStyle w:val="default"/>
          <w:rFonts w:cs="FrankRuehl" w:hint="cs"/>
          <w:vanish/>
          <w:sz w:val="22"/>
          <w:szCs w:val="22"/>
          <w:shd w:val="clear" w:color="auto" w:fill="FFFF99"/>
          <w:rtl/>
        </w:rPr>
        <w:t>חבר המועצה שפרש מסיעתו ולא התפטר מכהונתו תוך שלושים ימ</w:t>
      </w:r>
      <w:r w:rsidRPr="00030DEF">
        <w:rPr>
          <w:rStyle w:val="default"/>
          <w:rFonts w:cs="FrankRuehl"/>
          <w:vanish/>
          <w:sz w:val="22"/>
          <w:szCs w:val="22"/>
          <w:shd w:val="clear" w:color="auto" w:fill="FFFF99"/>
          <w:rtl/>
        </w:rPr>
        <w:t>י</w:t>
      </w:r>
      <w:r w:rsidRPr="00030DEF">
        <w:rPr>
          <w:rStyle w:val="default"/>
          <w:rFonts w:cs="FrankRuehl" w:hint="cs"/>
          <w:vanish/>
          <w:sz w:val="22"/>
          <w:szCs w:val="22"/>
          <w:shd w:val="clear" w:color="auto" w:fill="FFFF99"/>
          <w:rtl/>
        </w:rPr>
        <w:t>ם מיום פרישתו, לא ייכלל, בבחירות למועצה שלאחריה, ברשימת</w:t>
      </w:r>
      <w:r w:rsidRPr="00030DEF">
        <w:rPr>
          <w:rStyle w:val="default"/>
          <w:rFonts w:cs="FrankRuehl"/>
          <w:vanish/>
          <w:sz w:val="22"/>
          <w:szCs w:val="22"/>
          <w:shd w:val="clear" w:color="auto" w:fill="FFFF99"/>
          <w:rtl/>
        </w:rPr>
        <w:t xml:space="preserve"> </w:t>
      </w:r>
      <w:r w:rsidRPr="00030DEF">
        <w:rPr>
          <w:rStyle w:val="default"/>
          <w:rFonts w:cs="FrankRuehl" w:hint="cs"/>
          <w:vanish/>
          <w:sz w:val="22"/>
          <w:szCs w:val="22"/>
          <w:shd w:val="clear" w:color="auto" w:fill="FFFF99"/>
          <w:rtl/>
        </w:rPr>
        <w:t>מועמדים שהגישה סיעה של המועצה היוצאת</w:t>
      </w:r>
      <w:r w:rsidRPr="00030DEF">
        <w:rPr>
          <w:rStyle w:val="default"/>
          <w:rFonts w:cs="FrankRuehl" w:hint="cs"/>
          <w:vanish/>
          <w:sz w:val="22"/>
          <w:szCs w:val="22"/>
          <w:u w:val="single"/>
          <w:shd w:val="clear" w:color="auto" w:fill="FFFF99"/>
          <w:rtl/>
        </w:rPr>
        <w:t>, או סיעה של הכנסת</w:t>
      </w:r>
      <w:r w:rsidRPr="00030DEF">
        <w:rPr>
          <w:rStyle w:val="default"/>
          <w:rFonts w:cs="FrankRuehl" w:hint="cs"/>
          <w:vanish/>
          <w:sz w:val="22"/>
          <w:szCs w:val="22"/>
          <w:shd w:val="clear" w:color="auto" w:fill="FFFF99"/>
          <w:rtl/>
        </w:rPr>
        <w:t>.</w:t>
      </w:r>
    </w:p>
    <w:p w:rsidR="006F0A12" w:rsidRPr="00030DEF" w:rsidRDefault="006F0A12" w:rsidP="006F0A12">
      <w:pPr>
        <w:pStyle w:val="P00"/>
        <w:spacing w:before="0"/>
        <w:ind w:left="0" w:right="1134"/>
        <w:rPr>
          <w:rStyle w:val="default"/>
          <w:rFonts w:cs="FrankRuehl"/>
          <w:vanish/>
          <w:sz w:val="22"/>
          <w:szCs w:val="22"/>
          <w:shd w:val="clear" w:color="auto" w:fill="FFFF99"/>
          <w:rtl/>
        </w:rPr>
      </w:pPr>
      <w:r w:rsidRPr="00030DEF">
        <w:rPr>
          <w:vanish/>
          <w:sz w:val="22"/>
          <w:szCs w:val="22"/>
          <w:shd w:val="clear" w:color="auto" w:fill="FFFF99"/>
          <w:rtl/>
        </w:rPr>
        <w:tab/>
      </w:r>
      <w:r w:rsidRPr="00030DEF">
        <w:rPr>
          <w:rStyle w:val="default"/>
          <w:rFonts w:cs="FrankRuehl"/>
          <w:vanish/>
          <w:sz w:val="22"/>
          <w:szCs w:val="22"/>
          <w:shd w:val="clear" w:color="auto" w:fill="FFFF99"/>
          <w:rtl/>
        </w:rPr>
        <w:t>(</w:t>
      </w:r>
      <w:r w:rsidRPr="00030DEF">
        <w:rPr>
          <w:rStyle w:val="default"/>
          <w:rFonts w:cs="FrankRuehl" w:hint="cs"/>
          <w:vanish/>
          <w:sz w:val="22"/>
          <w:szCs w:val="22"/>
          <w:shd w:val="clear" w:color="auto" w:fill="FFFF99"/>
          <w:rtl/>
        </w:rPr>
        <w:t>ב)</w:t>
      </w:r>
      <w:r w:rsidRPr="00030DEF">
        <w:rPr>
          <w:rStyle w:val="default"/>
          <w:rFonts w:cs="FrankRuehl"/>
          <w:vanish/>
          <w:sz w:val="22"/>
          <w:szCs w:val="22"/>
          <w:shd w:val="clear" w:color="auto" w:fill="FFFF99"/>
          <w:rtl/>
        </w:rPr>
        <w:tab/>
      </w:r>
      <w:r w:rsidRPr="00030DEF">
        <w:rPr>
          <w:rStyle w:val="default"/>
          <w:rFonts w:cs="FrankRuehl" w:hint="cs"/>
          <w:vanish/>
          <w:sz w:val="22"/>
          <w:szCs w:val="22"/>
          <w:shd w:val="clear" w:color="auto" w:fill="FFFF99"/>
          <w:rtl/>
        </w:rPr>
        <w:t>חבר המועצה שפרש מסיעתו לא יהיה במהלך כהונת אותה המועצה, לראש המועצה או לסגן ראש המועצה.</w:t>
      </w:r>
    </w:p>
    <w:p w:rsidR="006F0A12" w:rsidRPr="00030DEF" w:rsidRDefault="006F0A12" w:rsidP="006F0A12">
      <w:pPr>
        <w:pStyle w:val="P00"/>
        <w:spacing w:before="0"/>
        <w:ind w:left="0" w:right="1134"/>
        <w:rPr>
          <w:rStyle w:val="default"/>
          <w:rFonts w:cs="FrankRuehl"/>
          <w:vanish/>
          <w:sz w:val="22"/>
          <w:szCs w:val="22"/>
          <w:shd w:val="clear" w:color="auto" w:fill="FFFF99"/>
          <w:rtl/>
        </w:rPr>
      </w:pPr>
      <w:r w:rsidRPr="00030DEF">
        <w:rPr>
          <w:vanish/>
          <w:sz w:val="22"/>
          <w:szCs w:val="22"/>
          <w:shd w:val="clear" w:color="auto" w:fill="FFFF99"/>
          <w:rtl/>
        </w:rPr>
        <w:tab/>
      </w:r>
      <w:r w:rsidRPr="00030DEF">
        <w:rPr>
          <w:rStyle w:val="default"/>
          <w:rFonts w:cs="FrankRuehl"/>
          <w:vanish/>
          <w:sz w:val="22"/>
          <w:szCs w:val="22"/>
          <w:shd w:val="clear" w:color="auto" w:fill="FFFF99"/>
          <w:rtl/>
        </w:rPr>
        <w:t>(</w:t>
      </w:r>
      <w:r w:rsidRPr="00030DEF">
        <w:rPr>
          <w:rStyle w:val="default"/>
          <w:rFonts w:cs="FrankRuehl" w:hint="cs"/>
          <w:vanish/>
          <w:sz w:val="22"/>
          <w:szCs w:val="22"/>
          <w:shd w:val="clear" w:color="auto" w:fill="FFFF99"/>
          <w:rtl/>
        </w:rPr>
        <w:t>ג)</w:t>
      </w:r>
      <w:r w:rsidRPr="00030DEF">
        <w:rPr>
          <w:rStyle w:val="default"/>
          <w:rFonts w:cs="FrankRuehl"/>
          <w:vanish/>
          <w:sz w:val="22"/>
          <w:szCs w:val="22"/>
          <w:shd w:val="clear" w:color="auto" w:fill="FFFF99"/>
          <w:rtl/>
        </w:rPr>
        <w:tab/>
      </w:r>
      <w:r w:rsidRPr="00030DEF">
        <w:rPr>
          <w:rStyle w:val="default"/>
          <w:rFonts w:cs="FrankRuehl" w:hint="cs"/>
          <w:vanish/>
          <w:sz w:val="22"/>
          <w:szCs w:val="22"/>
          <w:shd w:val="clear" w:color="auto" w:fill="FFFF99"/>
          <w:rtl/>
        </w:rPr>
        <w:t>הוראות סעיף זה לא יחולו על התפלגות סיעה.</w:t>
      </w:r>
    </w:p>
    <w:p w:rsidR="006F0A12" w:rsidRPr="00030DEF" w:rsidRDefault="006F0A12" w:rsidP="006F0A12">
      <w:pPr>
        <w:pStyle w:val="P00"/>
        <w:spacing w:before="0"/>
        <w:ind w:left="0" w:right="1134"/>
        <w:rPr>
          <w:rStyle w:val="default"/>
          <w:rFonts w:cs="FrankRuehl" w:hint="cs"/>
          <w:vanish/>
          <w:sz w:val="22"/>
          <w:szCs w:val="22"/>
          <w:shd w:val="clear" w:color="auto" w:fill="FFFF99"/>
          <w:rtl/>
        </w:rPr>
      </w:pPr>
      <w:r w:rsidRPr="00030DEF">
        <w:rPr>
          <w:vanish/>
          <w:sz w:val="22"/>
          <w:szCs w:val="22"/>
          <w:shd w:val="clear" w:color="auto" w:fill="FFFF99"/>
          <w:rtl/>
        </w:rPr>
        <w:tab/>
      </w:r>
      <w:r w:rsidRPr="00030DEF">
        <w:rPr>
          <w:rStyle w:val="default"/>
          <w:rFonts w:cs="FrankRuehl"/>
          <w:vanish/>
          <w:sz w:val="22"/>
          <w:szCs w:val="22"/>
          <w:shd w:val="clear" w:color="auto" w:fill="FFFF99"/>
          <w:rtl/>
        </w:rPr>
        <w:t>(</w:t>
      </w:r>
      <w:r w:rsidRPr="00030DEF">
        <w:rPr>
          <w:rStyle w:val="default"/>
          <w:rFonts w:cs="FrankRuehl" w:hint="cs"/>
          <w:vanish/>
          <w:sz w:val="22"/>
          <w:szCs w:val="22"/>
          <w:shd w:val="clear" w:color="auto" w:fill="FFFF99"/>
          <w:rtl/>
        </w:rPr>
        <w:t>ד</w:t>
      </w:r>
      <w:r w:rsidRPr="00030DEF">
        <w:rPr>
          <w:rStyle w:val="default"/>
          <w:rFonts w:cs="FrankRuehl"/>
          <w:vanish/>
          <w:sz w:val="22"/>
          <w:szCs w:val="22"/>
          <w:shd w:val="clear" w:color="auto" w:fill="FFFF99"/>
          <w:rtl/>
        </w:rPr>
        <w:t>)</w:t>
      </w:r>
      <w:r w:rsidRPr="00030DEF">
        <w:rPr>
          <w:rStyle w:val="default"/>
          <w:rFonts w:cs="FrankRuehl"/>
          <w:vanish/>
          <w:sz w:val="22"/>
          <w:szCs w:val="22"/>
          <w:shd w:val="clear" w:color="auto" w:fill="FFFF99"/>
          <w:rtl/>
        </w:rPr>
        <w:tab/>
      </w:r>
      <w:r w:rsidRPr="00030DEF">
        <w:rPr>
          <w:rStyle w:val="default"/>
          <w:rFonts w:cs="FrankRuehl" w:hint="cs"/>
          <w:vanish/>
          <w:sz w:val="22"/>
          <w:szCs w:val="22"/>
          <w:shd w:val="clear" w:color="auto" w:fill="FFFF99"/>
          <w:rtl/>
        </w:rPr>
        <w:t xml:space="preserve">לענין סעיף זה </w:t>
      </w:r>
      <w:r w:rsidR="00AC16A8" w:rsidRPr="00030DEF">
        <w:rPr>
          <w:rStyle w:val="default"/>
          <w:rFonts w:cs="FrankRuehl"/>
          <w:vanish/>
          <w:sz w:val="22"/>
          <w:szCs w:val="22"/>
          <w:shd w:val="clear" w:color="auto" w:fill="FFFF99"/>
          <w:rtl/>
        </w:rPr>
        <w:t>–</w:t>
      </w:r>
    </w:p>
    <w:p w:rsidR="006F0A12" w:rsidRPr="00030DEF" w:rsidRDefault="006F0A12" w:rsidP="00AC16A8">
      <w:pPr>
        <w:pStyle w:val="P00"/>
        <w:spacing w:before="0"/>
        <w:ind w:left="0" w:right="1134"/>
        <w:rPr>
          <w:rStyle w:val="default"/>
          <w:rFonts w:cs="FrankRuehl"/>
          <w:vanish/>
          <w:sz w:val="22"/>
          <w:szCs w:val="22"/>
          <w:shd w:val="clear" w:color="auto" w:fill="FFFF99"/>
          <w:rtl/>
        </w:rPr>
      </w:pPr>
      <w:r w:rsidRPr="00030DEF">
        <w:rPr>
          <w:vanish/>
          <w:sz w:val="22"/>
          <w:szCs w:val="22"/>
          <w:shd w:val="clear" w:color="auto" w:fill="FFFF99"/>
          <w:rtl/>
        </w:rPr>
        <w:tab/>
      </w:r>
      <w:r w:rsidRPr="00030DEF">
        <w:rPr>
          <w:rStyle w:val="default"/>
          <w:rFonts w:cs="FrankRuehl"/>
          <w:vanish/>
          <w:sz w:val="22"/>
          <w:szCs w:val="22"/>
          <w:shd w:val="clear" w:color="auto" w:fill="FFFF99"/>
          <w:rtl/>
        </w:rPr>
        <w:t>"</w:t>
      </w:r>
      <w:r w:rsidRPr="00030DEF">
        <w:rPr>
          <w:rStyle w:val="default"/>
          <w:rFonts w:cs="FrankRuehl" w:hint="cs"/>
          <w:vanish/>
          <w:sz w:val="22"/>
          <w:szCs w:val="22"/>
          <w:shd w:val="clear" w:color="auto" w:fill="FFFF99"/>
          <w:rtl/>
        </w:rPr>
        <w:t xml:space="preserve">סיעה" </w:t>
      </w:r>
      <w:r w:rsidR="00AC16A8" w:rsidRPr="00030DEF">
        <w:rPr>
          <w:rStyle w:val="default"/>
          <w:rFonts w:cs="FrankRuehl" w:hint="cs"/>
          <w:vanish/>
          <w:sz w:val="22"/>
          <w:szCs w:val="22"/>
          <w:shd w:val="clear" w:color="auto" w:fill="FFFF99"/>
          <w:rtl/>
        </w:rPr>
        <w:t>-</w:t>
      </w:r>
      <w:r w:rsidRPr="00030DEF">
        <w:rPr>
          <w:rStyle w:val="default"/>
          <w:rFonts w:cs="FrankRuehl" w:hint="cs"/>
          <w:vanish/>
          <w:sz w:val="22"/>
          <w:szCs w:val="22"/>
          <w:shd w:val="clear" w:color="auto" w:fill="FFFF99"/>
          <w:rtl/>
        </w:rPr>
        <w:t xml:space="preserve"> רשימת המועמדים שבמסגרתה נבחר חבר המועצה לתפקידו לפי חוק הרשויות המקומיות (בחירות), תשכ"ה</w:t>
      </w:r>
      <w:r w:rsidR="00AC16A8" w:rsidRPr="00030DEF">
        <w:rPr>
          <w:rStyle w:val="default"/>
          <w:rFonts w:cs="FrankRuehl" w:hint="cs"/>
          <w:vanish/>
          <w:sz w:val="22"/>
          <w:szCs w:val="22"/>
          <w:shd w:val="clear" w:color="auto" w:fill="FFFF99"/>
          <w:rtl/>
        </w:rPr>
        <w:t>-</w:t>
      </w:r>
      <w:r w:rsidRPr="00030DEF">
        <w:rPr>
          <w:rStyle w:val="default"/>
          <w:rFonts w:cs="FrankRuehl" w:hint="cs"/>
          <w:vanish/>
          <w:sz w:val="22"/>
          <w:szCs w:val="22"/>
          <w:shd w:val="clear" w:color="auto" w:fill="FFFF99"/>
          <w:rtl/>
        </w:rPr>
        <w:t xml:space="preserve">1965 (להלן </w:t>
      </w:r>
      <w:r w:rsidR="00AC16A8" w:rsidRPr="00030DEF">
        <w:rPr>
          <w:rStyle w:val="default"/>
          <w:rFonts w:cs="FrankRuehl" w:hint="cs"/>
          <w:vanish/>
          <w:sz w:val="22"/>
          <w:szCs w:val="22"/>
          <w:shd w:val="clear" w:color="auto" w:fill="FFFF99"/>
          <w:rtl/>
        </w:rPr>
        <w:t>-</w:t>
      </w:r>
      <w:r w:rsidRPr="00030DEF">
        <w:rPr>
          <w:rStyle w:val="default"/>
          <w:rFonts w:cs="FrankRuehl" w:hint="cs"/>
          <w:vanish/>
          <w:sz w:val="22"/>
          <w:szCs w:val="22"/>
          <w:shd w:val="clear" w:color="auto" w:fill="FFFF99"/>
          <w:rtl/>
        </w:rPr>
        <w:t xml:space="preserve"> חוק הבחירות);</w:t>
      </w:r>
    </w:p>
    <w:p w:rsidR="006F0A12" w:rsidRPr="00030DEF" w:rsidRDefault="006F0A12" w:rsidP="00AC16A8">
      <w:pPr>
        <w:pStyle w:val="P00"/>
        <w:spacing w:before="0"/>
        <w:ind w:left="0" w:right="1134"/>
        <w:rPr>
          <w:rStyle w:val="default"/>
          <w:rFonts w:cs="FrankRuehl"/>
          <w:vanish/>
          <w:sz w:val="22"/>
          <w:szCs w:val="22"/>
          <w:shd w:val="clear" w:color="auto" w:fill="FFFF99"/>
          <w:rtl/>
        </w:rPr>
      </w:pPr>
      <w:r w:rsidRPr="00030DEF">
        <w:rPr>
          <w:vanish/>
          <w:sz w:val="22"/>
          <w:szCs w:val="22"/>
          <w:shd w:val="clear" w:color="auto" w:fill="FFFF99"/>
          <w:rtl/>
        </w:rPr>
        <w:tab/>
      </w:r>
      <w:r w:rsidRPr="00030DEF">
        <w:rPr>
          <w:rStyle w:val="default"/>
          <w:rFonts w:cs="FrankRuehl"/>
          <w:vanish/>
          <w:sz w:val="22"/>
          <w:szCs w:val="22"/>
          <w:shd w:val="clear" w:color="auto" w:fill="FFFF99"/>
          <w:rtl/>
        </w:rPr>
        <w:t>"</w:t>
      </w:r>
      <w:r w:rsidRPr="00030DEF">
        <w:rPr>
          <w:rStyle w:val="default"/>
          <w:rFonts w:cs="FrankRuehl" w:hint="cs"/>
          <w:vanish/>
          <w:sz w:val="22"/>
          <w:szCs w:val="22"/>
          <w:shd w:val="clear" w:color="auto" w:fill="FFFF99"/>
          <w:rtl/>
        </w:rPr>
        <w:t xml:space="preserve">התפלגות סיעה" </w:t>
      </w:r>
      <w:r w:rsidR="00AC16A8" w:rsidRPr="00030DEF">
        <w:rPr>
          <w:rStyle w:val="default"/>
          <w:rFonts w:cs="FrankRuehl" w:hint="cs"/>
          <w:vanish/>
          <w:sz w:val="22"/>
          <w:szCs w:val="22"/>
          <w:shd w:val="clear" w:color="auto" w:fill="FFFF99"/>
          <w:rtl/>
        </w:rPr>
        <w:t>-</w:t>
      </w:r>
      <w:r w:rsidRPr="00030DEF">
        <w:rPr>
          <w:rStyle w:val="default"/>
          <w:rFonts w:cs="FrankRuehl" w:hint="cs"/>
          <w:vanish/>
          <w:sz w:val="22"/>
          <w:szCs w:val="22"/>
          <w:shd w:val="clear" w:color="auto" w:fill="FFFF99"/>
          <w:rtl/>
        </w:rPr>
        <w:t xml:space="preserve"> כל אחד מאלה:</w:t>
      </w:r>
    </w:p>
    <w:p w:rsidR="006F0A12" w:rsidRPr="00030DEF" w:rsidRDefault="006F0A12" w:rsidP="006F0A12">
      <w:pPr>
        <w:pStyle w:val="P22"/>
        <w:spacing w:before="0"/>
        <w:ind w:left="1021" w:right="1134"/>
        <w:rPr>
          <w:rStyle w:val="default"/>
          <w:rFonts w:cs="FrankRuehl"/>
          <w:vanish/>
          <w:sz w:val="22"/>
          <w:szCs w:val="22"/>
          <w:shd w:val="clear" w:color="auto" w:fill="FFFF99"/>
          <w:rtl/>
        </w:rPr>
      </w:pPr>
      <w:r w:rsidRPr="00030DEF">
        <w:rPr>
          <w:rStyle w:val="default"/>
          <w:rFonts w:cs="FrankRuehl"/>
          <w:vanish/>
          <w:sz w:val="22"/>
          <w:szCs w:val="22"/>
          <w:shd w:val="clear" w:color="auto" w:fill="FFFF99"/>
          <w:rtl/>
        </w:rPr>
        <w:t>(1)</w:t>
      </w:r>
      <w:r w:rsidRPr="00030DEF">
        <w:rPr>
          <w:rStyle w:val="default"/>
          <w:rFonts w:cs="FrankRuehl"/>
          <w:vanish/>
          <w:sz w:val="22"/>
          <w:szCs w:val="22"/>
          <w:shd w:val="clear" w:color="auto" w:fill="FFFF99"/>
          <w:rtl/>
        </w:rPr>
        <w:tab/>
      </w:r>
      <w:r w:rsidRPr="00030DEF">
        <w:rPr>
          <w:rStyle w:val="default"/>
          <w:rFonts w:cs="FrankRuehl" w:hint="cs"/>
          <w:vanish/>
          <w:sz w:val="22"/>
          <w:szCs w:val="22"/>
          <w:shd w:val="clear" w:color="auto" w:fill="FFFF99"/>
          <w:rtl/>
        </w:rPr>
        <w:t xml:space="preserve">פרישת קבוצה של שניים מחברי מועצה מתוך סיעה </w:t>
      </w:r>
      <w:r w:rsidRPr="00030DEF">
        <w:rPr>
          <w:rStyle w:val="default"/>
          <w:rFonts w:cs="FrankRuehl"/>
          <w:vanish/>
          <w:sz w:val="22"/>
          <w:szCs w:val="22"/>
          <w:shd w:val="clear" w:color="auto" w:fill="FFFF99"/>
          <w:rtl/>
        </w:rPr>
        <w:t>ש</w:t>
      </w:r>
      <w:r w:rsidRPr="00030DEF">
        <w:rPr>
          <w:rStyle w:val="default"/>
          <w:rFonts w:cs="FrankRuehl" w:hint="cs"/>
          <w:vanish/>
          <w:sz w:val="22"/>
          <w:szCs w:val="22"/>
          <w:shd w:val="clear" w:color="auto" w:fill="FFFF99"/>
          <w:rtl/>
        </w:rPr>
        <w:t>נבחרו בה שלושה חברי מועצה, או פרישת קבוצה של שלושה מחברי המועצה מסיעתם, יהא מספר חבריה אשר יהא, ובלבד שכל חברי הקבוצה מסרו הודעה משותפת בכתב על פרישתם, לראש המועצה</w:t>
      </w:r>
      <w:r w:rsidRPr="00030DEF">
        <w:rPr>
          <w:rStyle w:val="default"/>
          <w:rFonts w:cs="FrankRuehl" w:hint="cs"/>
          <w:vanish/>
          <w:sz w:val="22"/>
          <w:szCs w:val="22"/>
          <w:u w:val="single"/>
          <w:shd w:val="clear" w:color="auto" w:fill="FFFF99"/>
          <w:rtl/>
        </w:rPr>
        <w:t>, ושהפרישה נעשתה שנתיים לפחות אחרי מועד התחלת כהונתם של חברי המועצה כאמור בסעיף 11</w:t>
      </w:r>
      <w:r w:rsidRPr="00030DEF">
        <w:rPr>
          <w:rStyle w:val="default"/>
          <w:rFonts w:cs="FrankRuehl" w:hint="cs"/>
          <w:vanish/>
          <w:sz w:val="22"/>
          <w:szCs w:val="22"/>
          <w:shd w:val="clear" w:color="auto" w:fill="FFFF99"/>
          <w:rtl/>
        </w:rPr>
        <w:t>;</w:t>
      </w:r>
    </w:p>
    <w:p w:rsidR="006F0A12" w:rsidRPr="00030DEF" w:rsidRDefault="006F0A12" w:rsidP="00AC16A8">
      <w:pPr>
        <w:pStyle w:val="P22"/>
        <w:spacing w:before="0"/>
        <w:ind w:left="1021" w:right="1134"/>
        <w:rPr>
          <w:rStyle w:val="default"/>
          <w:rFonts w:cs="FrankRuehl"/>
          <w:vanish/>
          <w:sz w:val="22"/>
          <w:szCs w:val="22"/>
          <w:shd w:val="clear" w:color="auto" w:fill="FFFF99"/>
          <w:rtl/>
        </w:rPr>
      </w:pPr>
      <w:r w:rsidRPr="00030DEF">
        <w:rPr>
          <w:rStyle w:val="default"/>
          <w:rFonts w:cs="FrankRuehl"/>
          <w:vanish/>
          <w:sz w:val="22"/>
          <w:szCs w:val="22"/>
          <w:shd w:val="clear" w:color="auto" w:fill="FFFF99"/>
          <w:rtl/>
        </w:rPr>
        <w:t>(2)</w:t>
      </w:r>
      <w:r w:rsidRPr="00030DEF">
        <w:rPr>
          <w:rStyle w:val="default"/>
          <w:rFonts w:cs="FrankRuehl"/>
          <w:vanish/>
          <w:sz w:val="22"/>
          <w:szCs w:val="22"/>
          <w:shd w:val="clear" w:color="auto" w:fill="FFFF99"/>
          <w:rtl/>
        </w:rPr>
        <w:tab/>
      </w:r>
      <w:r w:rsidRPr="00030DEF">
        <w:rPr>
          <w:rStyle w:val="default"/>
          <w:rFonts w:cs="FrankRuehl" w:hint="cs"/>
          <w:vanish/>
          <w:sz w:val="22"/>
          <w:szCs w:val="22"/>
          <w:shd w:val="clear" w:color="auto" w:fill="FFFF99"/>
          <w:rtl/>
        </w:rPr>
        <w:t>התפל</w:t>
      </w:r>
      <w:r w:rsidRPr="00030DEF">
        <w:rPr>
          <w:rStyle w:val="default"/>
          <w:rFonts w:cs="FrankRuehl"/>
          <w:vanish/>
          <w:sz w:val="22"/>
          <w:szCs w:val="22"/>
          <w:shd w:val="clear" w:color="auto" w:fill="FFFF99"/>
          <w:rtl/>
        </w:rPr>
        <w:t>ג</w:t>
      </w:r>
      <w:r w:rsidRPr="00030DEF">
        <w:rPr>
          <w:rStyle w:val="default"/>
          <w:rFonts w:cs="FrankRuehl" w:hint="cs"/>
          <w:vanish/>
          <w:sz w:val="22"/>
          <w:szCs w:val="22"/>
          <w:shd w:val="clear" w:color="auto" w:fill="FFFF99"/>
          <w:rtl/>
        </w:rPr>
        <w:t>ות של סיעה שהיא צירוף של סיעות של המועצה היוצאת שנקבעו כאמור בסעיף 25(א) לחוק הרשויות המקומיות (בחירות), תשכ"ה</w:t>
      </w:r>
      <w:r w:rsidR="00AC16A8" w:rsidRPr="00030DEF">
        <w:rPr>
          <w:rStyle w:val="default"/>
          <w:rFonts w:cs="FrankRuehl" w:hint="cs"/>
          <w:vanish/>
          <w:sz w:val="22"/>
          <w:szCs w:val="22"/>
          <w:shd w:val="clear" w:color="auto" w:fill="FFFF99"/>
          <w:rtl/>
        </w:rPr>
        <w:t>-</w:t>
      </w:r>
      <w:r w:rsidRPr="00030DEF">
        <w:rPr>
          <w:rStyle w:val="default"/>
          <w:rFonts w:cs="FrankRuehl" w:hint="cs"/>
          <w:vanish/>
          <w:sz w:val="22"/>
          <w:szCs w:val="22"/>
          <w:shd w:val="clear" w:color="auto" w:fill="FFFF99"/>
          <w:rtl/>
        </w:rPr>
        <w:t>1965, או צירוף של ארגונים שלא היו סיעה במועצה היוצאת או צירוף של סיעה של המועצה היוצאת וארגון כאמור וההתפלגות היא על פי ההשתייכות לאותן סיעות א</w:t>
      </w:r>
      <w:r w:rsidRPr="00030DEF">
        <w:rPr>
          <w:rStyle w:val="default"/>
          <w:rFonts w:cs="FrankRuehl"/>
          <w:vanish/>
          <w:sz w:val="22"/>
          <w:szCs w:val="22"/>
          <w:shd w:val="clear" w:color="auto" w:fill="FFFF99"/>
          <w:rtl/>
        </w:rPr>
        <w:t xml:space="preserve">ו </w:t>
      </w:r>
      <w:r w:rsidRPr="00030DEF">
        <w:rPr>
          <w:rStyle w:val="default"/>
          <w:rFonts w:cs="FrankRuehl" w:hint="cs"/>
          <w:vanish/>
          <w:sz w:val="22"/>
          <w:szCs w:val="22"/>
          <w:shd w:val="clear" w:color="auto" w:fill="FFFF99"/>
          <w:rtl/>
        </w:rPr>
        <w:t>ארגונים; ובלבד שהסיעה המתפלגת כאמור הגישה לפקיד הבחירות בעת הגשת רשימת המועמדים שלה הודעה בכתב בדבר צירוף של סיעות או ארגונים כאמור בציון ההשתייכות של המועמדים;</w:t>
      </w:r>
    </w:p>
    <w:p w:rsidR="006F0A12" w:rsidRPr="00030DEF" w:rsidRDefault="006F0A12" w:rsidP="006F0A12">
      <w:pPr>
        <w:pStyle w:val="P00"/>
        <w:spacing w:before="0"/>
        <w:ind w:left="0" w:right="1134"/>
        <w:rPr>
          <w:rStyle w:val="default"/>
          <w:rFonts w:cs="FrankRuehl" w:hint="cs"/>
          <w:vanish/>
          <w:sz w:val="22"/>
          <w:szCs w:val="22"/>
          <w:shd w:val="clear" w:color="auto" w:fill="FFFF99"/>
          <w:rtl/>
        </w:rPr>
      </w:pPr>
      <w:r w:rsidRPr="00030DEF">
        <w:rPr>
          <w:vanish/>
          <w:sz w:val="22"/>
          <w:szCs w:val="22"/>
          <w:shd w:val="clear" w:color="auto" w:fill="FFFF99"/>
          <w:rtl/>
        </w:rPr>
        <w:tab/>
      </w:r>
      <w:r w:rsidRPr="00030DEF">
        <w:rPr>
          <w:rStyle w:val="default"/>
          <w:rFonts w:cs="FrankRuehl"/>
          <w:vanish/>
          <w:sz w:val="22"/>
          <w:szCs w:val="22"/>
          <w:shd w:val="clear" w:color="auto" w:fill="FFFF99"/>
          <w:rtl/>
        </w:rPr>
        <w:t>"</w:t>
      </w:r>
      <w:r w:rsidRPr="00030DEF">
        <w:rPr>
          <w:rStyle w:val="default"/>
          <w:rFonts w:cs="FrankRuehl" w:hint="cs"/>
          <w:vanish/>
          <w:sz w:val="22"/>
          <w:szCs w:val="22"/>
          <w:shd w:val="clear" w:color="auto" w:fill="FFFF99"/>
          <w:rtl/>
        </w:rPr>
        <w:t xml:space="preserve">פרישה מסיעה" </w:t>
      </w:r>
      <w:r w:rsidR="00AC16A8" w:rsidRPr="00030DEF">
        <w:rPr>
          <w:rStyle w:val="default"/>
          <w:rFonts w:cs="FrankRuehl"/>
          <w:vanish/>
          <w:sz w:val="22"/>
          <w:szCs w:val="22"/>
          <w:shd w:val="clear" w:color="auto" w:fill="FFFF99"/>
          <w:rtl/>
        </w:rPr>
        <w:t>–</w:t>
      </w:r>
    </w:p>
    <w:p w:rsidR="006F0A12" w:rsidRPr="00030DEF" w:rsidRDefault="006F0A12" w:rsidP="006F0A12">
      <w:pPr>
        <w:pStyle w:val="P22"/>
        <w:spacing w:before="0"/>
        <w:ind w:left="1021" w:right="1134"/>
        <w:rPr>
          <w:rStyle w:val="default"/>
          <w:rFonts w:cs="FrankRuehl"/>
          <w:vanish/>
          <w:sz w:val="22"/>
          <w:szCs w:val="22"/>
          <w:shd w:val="clear" w:color="auto" w:fill="FFFF99"/>
          <w:rtl/>
        </w:rPr>
      </w:pPr>
      <w:r w:rsidRPr="00030DEF">
        <w:rPr>
          <w:rStyle w:val="default"/>
          <w:rFonts w:cs="FrankRuehl"/>
          <w:vanish/>
          <w:sz w:val="22"/>
          <w:szCs w:val="22"/>
          <w:shd w:val="clear" w:color="auto" w:fill="FFFF99"/>
          <w:rtl/>
        </w:rPr>
        <w:t>(1)</w:t>
      </w:r>
      <w:r w:rsidRPr="00030DEF">
        <w:rPr>
          <w:rStyle w:val="default"/>
          <w:rFonts w:cs="FrankRuehl"/>
          <w:vanish/>
          <w:sz w:val="22"/>
          <w:szCs w:val="22"/>
          <w:shd w:val="clear" w:color="auto" w:fill="FFFF99"/>
          <w:rtl/>
        </w:rPr>
        <w:tab/>
      </w:r>
      <w:r w:rsidRPr="00030DEF">
        <w:rPr>
          <w:rStyle w:val="default"/>
          <w:rFonts w:cs="FrankRuehl" w:hint="cs"/>
          <w:vanish/>
          <w:sz w:val="22"/>
          <w:szCs w:val="22"/>
          <w:shd w:val="clear" w:color="auto" w:fill="FFFF99"/>
          <w:rtl/>
        </w:rPr>
        <w:t>הודעה על פרישה מסיעה;</w:t>
      </w:r>
    </w:p>
    <w:p w:rsidR="006F0A12" w:rsidRPr="00030DEF" w:rsidRDefault="006F0A12" w:rsidP="006F0A12">
      <w:pPr>
        <w:pStyle w:val="P22"/>
        <w:spacing w:before="0"/>
        <w:ind w:left="1021" w:right="1134"/>
        <w:rPr>
          <w:rStyle w:val="default"/>
          <w:rFonts w:cs="FrankRuehl"/>
          <w:vanish/>
          <w:sz w:val="22"/>
          <w:szCs w:val="22"/>
          <w:shd w:val="clear" w:color="auto" w:fill="FFFF99"/>
          <w:rtl/>
        </w:rPr>
      </w:pPr>
      <w:r w:rsidRPr="00030DEF">
        <w:rPr>
          <w:rStyle w:val="default"/>
          <w:rFonts w:cs="FrankRuehl"/>
          <w:vanish/>
          <w:sz w:val="22"/>
          <w:szCs w:val="22"/>
          <w:shd w:val="clear" w:color="auto" w:fill="FFFF99"/>
          <w:rtl/>
        </w:rPr>
        <w:t>(2)</w:t>
      </w:r>
      <w:r w:rsidRPr="00030DEF">
        <w:rPr>
          <w:rStyle w:val="default"/>
          <w:rFonts w:cs="FrankRuehl"/>
          <w:vanish/>
          <w:sz w:val="22"/>
          <w:szCs w:val="22"/>
          <w:shd w:val="clear" w:color="auto" w:fill="FFFF99"/>
          <w:rtl/>
        </w:rPr>
        <w:tab/>
      </w:r>
      <w:r w:rsidRPr="00030DEF">
        <w:rPr>
          <w:rStyle w:val="default"/>
          <w:rFonts w:cs="FrankRuehl" w:hint="cs"/>
          <w:vanish/>
          <w:sz w:val="22"/>
          <w:szCs w:val="22"/>
          <w:shd w:val="clear" w:color="auto" w:fill="FFFF99"/>
          <w:rtl/>
        </w:rPr>
        <w:t>ה</w:t>
      </w:r>
      <w:r w:rsidRPr="00030DEF">
        <w:rPr>
          <w:rStyle w:val="default"/>
          <w:rFonts w:cs="FrankRuehl"/>
          <w:vanish/>
          <w:sz w:val="22"/>
          <w:szCs w:val="22"/>
          <w:shd w:val="clear" w:color="auto" w:fill="FFFF99"/>
          <w:rtl/>
        </w:rPr>
        <w:t>צ</w:t>
      </w:r>
      <w:r w:rsidRPr="00030DEF">
        <w:rPr>
          <w:rStyle w:val="default"/>
          <w:rFonts w:cs="FrankRuehl" w:hint="cs"/>
          <w:vanish/>
          <w:sz w:val="22"/>
          <w:szCs w:val="22"/>
          <w:shd w:val="clear" w:color="auto" w:fill="FFFF99"/>
          <w:rtl/>
        </w:rPr>
        <w:t>בעה בניגוד לעמדת הסיעה, שלא בהסכמת רוב חבריה, באחד מאלה:</w:t>
      </w:r>
    </w:p>
    <w:p w:rsidR="006F0A12" w:rsidRPr="00030DEF" w:rsidRDefault="006F0A12" w:rsidP="006F0A12">
      <w:pPr>
        <w:pStyle w:val="P33"/>
        <w:spacing w:before="0"/>
        <w:ind w:left="1474" w:right="1134"/>
        <w:rPr>
          <w:rStyle w:val="default"/>
          <w:rFonts w:cs="FrankRuehl"/>
          <w:vanish/>
          <w:sz w:val="22"/>
          <w:szCs w:val="22"/>
          <w:shd w:val="clear" w:color="auto" w:fill="FFFF99"/>
          <w:rtl/>
        </w:rPr>
      </w:pPr>
      <w:r w:rsidRPr="00030DEF">
        <w:rPr>
          <w:rStyle w:val="default"/>
          <w:rFonts w:cs="FrankRuehl"/>
          <w:vanish/>
          <w:sz w:val="22"/>
          <w:szCs w:val="22"/>
          <w:shd w:val="clear" w:color="auto" w:fill="FFFF99"/>
          <w:rtl/>
        </w:rPr>
        <w:t>(</w:t>
      </w:r>
      <w:r w:rsidRPr="00030DEF">
        <w:rPr>
          <w:rStyle w:val="default"/>
          <w:rFonts w:cs="FrankRuehl" w:hint="cs"/>
          <w:vanish/>
          <w:sz w:val="22"/>
          <w:szCs w:val="22"/>
          <w:shd w:val="clear" w:color="auto" w:fill="FFFF99"/>
          <w:rtl/>
        </w:rPr>
        <w:t>א)</w:t>
      </w:r>
      <w:r w:rsidRPr="00030DEF">
        <w:rPr>
          <w:rStyle w:val="default"/>
          <w:rFonts w:cs="FrankRuehl"/>
          <w:vanish/>
          <w:sz w:val="22"/>
          <w:szCs w:val="22"/>
          <w:shd w:val="clear" w:color="auto" w:fill="FFFF99"/>
          <w:rtl/>
        </w:rPr>
        <w:tab/>
      </w:r>
      <w:r w:rsidRPr="00030DEF">
        <w:rPr>
          <w:rStyle w:val="default"/>
          <w:rFonts w:cs="FrankRuehl" w:hint="cs"/>
          <w:vanish/>
          <w:sz w:val="22"/>
          <w:szCs w:val="22"/>
          <w:shd w:val="clear" w:color="auto" w:fill="FFFF99"/>
          <w:rtl/>
        </w:rPr>
        <w:t>אישור או אי אישור תקציב המועצה כאמור בסעיף 186ג;</w:t>
      </w:r>
    </w:p>
    <w:p w:rsidR="006F0A12" w:rsidRPr="00030DEF" w:rsidRDefault="006F0A12" w:rsidP="00AC16A8">
      <w:pPr>
        <w:pStyle w:val="P33"/>
        <w:spacing w:before="0"/>
        <w:ind w:left="1474" w:right="1134"/>
        <w:rPr>
          <w:rStyle w:val="default"/>
          <w:rFonts w:cs="FrankRuehl"/>
          <w:vanish/>
          <w:sz w:val="22"/>
          <w:szCs w:val="22"/>
          <w:shd w:val="clear" w:color="auto" w:fill="FFFF99"/>
          <w:rtl/>
        </w:rPr>
      </w:pPr>
      <w:r w:rsidRPr="00030DEF">
        <w:rPr>
          <w:rStyle w:val="default"/>
          <w:rFonts w:cs="FrankRuehl"/>
          <w:vanish/>
          <w:sz w:val="22"/>
          <w:szCs w:val="22"/>
          <w:shd w:val="clear" w:color="auto" w:fill="FFFF99"/>
          <w:rtl/>
        </w:rPr>
        <w:t>(</w:t>
      </w:r>
      <w:r w:rsidRPr="00030DEF">
        <w:rPr>
          <w:rStyle w:val="default"/>
          <w:rFonts w:cs="FrankRuehl" w:hint="cs"/>
          <w:vanish/>
          <w:sz w:val="22"/>
          <w:szCs w:val="22"/>
          <w:shd w:val="clear" w:color="auto" w:fill="FFFF99"/>
          <w:rtl/>
        </w:rPr>
        <w:t>ב)</w:t>
      </w:r>
      <w:r w:rsidRPr="00030DEF">
        <w:rPr>
          <w:rStyle w:val="default"/>
          <w:rFonts w:cs="FrankRuehl"/>
          <w:vanish/>
          <w:sz w:val="22"/>
          <w:szCs w:val="22"/>
          <w:shd w:val="clear" w:color="auto" w:fill="FFFF99"/>
          <w:rtl/>
        </w:rPr>
        <w:tab/>
      </w:r>
      <w:r w:rsidRPr="00030DEF">
        <w:rPr>
          <w:rStyle w:val="default"/>
          <w:rFonts w:cs="FrankRuehl" w:hint="cs"/>
          <w:vanish/>
          <w:sz w:val="22"/>
          <w:szCs w:val="22"/>
          <w:shd w:val="clear" w:color="auto" w:fill="FFFF99"/>
          <w:rtl/>
        </w:rPr>
        <w:t>בחירת ראש המועצה לפי סעיף 24(א) לחוק הרשויות המקומיות (בחירת ראש הרשות וסגניו וכהונתם), תשל"ה</w:t>
      </w:r>
      <w:r w:rsidR="00AC16A8" w:rsidRPr="00030DEF">
        <w:rPr>
          <w:rStyle w:val="default"/>
          <w:rFonts w:cs="FrankRuehl" w:hint="cs"/>
          <w:vanish/>
          <w:sz w:val="22"/>
          <w:szCs w:val="22"/>
          <w:shd w:val="clear" w:color="auto" w:fill="FFFF99"/>
          <w:rtl/>
        </w:rPr>
        <w:t>-</w:t>
      </w:r>
      <w:r w:rsidRPr="00030DEF">
        <w:rPr>
          <w:rStyle w:val="default"/>
          <w:rFonts w:cs="FrankRuehl" w:hint="cs"/>
          <w:vanish/>
          <w:sz w:val="22"/>
          <w:szCs w:val="22"/>
          <w:shd w:val="clear" w:color="auto" w:fill="FFFF99"/>
          <w:rtl/>
        </w:rPr>
        <w:t xml:space="preserve">1975 (להלן </w:t>
      </w:r>
      <w:r w:rsidR="00AC16A8" w:rsidRPr="00030DEF">
        <w:rPr>
          <w:rStyle w:val="default"/>
          <w:rFonts w:cs="FrankRuehl" w:hint="cs"/>
          <w:vanish/>
          <w:sz w:val="22"/>
          <w:szCs w:val="22"/>
          <w:shd w:val="clear" w:color="auto" w:fill="FFFF99"/>
          <w:rtl/>
        </w:rPr>
        <w:t>-</w:t>
      </w:r>
      <w:r w:rsidRPr="00030DEF">
        <w:rPr>
          <w:rStyle w:val="default"/>
          <w:rFonts w:cs="FrankRuehl" w:hint="cs"/>
          <w:vanish/>
          <w:sz w:val="22"/>
          <w:szCs w:val="22"/>
          <w:shd w:val="clear" w:color="auto" w:fill="FFFF99"/>
          <w:rtl/>
        </w:rPr>
        <w:t xml:space="preserve"> חוק הבחירה</w:t>
      </w:r>
      <w:r w:rsidRPr="00030DEF">
        <w:rPr>
          <w:rStyle w:val="default"/>
          <w:rFonts w:cs="FrankRuehl"/>
          <w:vanish/>
          <w:sz w:val="22"/>
          <w:szCs w:val="22"/>
          <w:shd w:val="clear" w:color="auto" w:fill="FFFF99"/>
          <w:rtl/>
        </w:rPr>
        <w:t xml:space="preserve"> </w:t>
      </w:r>
      <w:r w:rsidRPr="00030DEF">
        <w:rPr>
          <w:rStyle w:val="default"/>
          <w:rFonts w:cs="FrankRuehl" w:hint="cs"/>
          <w:vanish/>
          <w:sz w:val="22"/>
          <w:szCs w:val="22"/>
          <w:shd w:val="clear" w:color="auto" w:fill="FFFF99"/>
          <w:rtl/>
        </w:rPr>
        <w:t>הישירה);</w:t>
      </w:r>
    </w:p>
    <w:p w:rsidR="006F0A12" w:rsidRPr="00030DEF" w:rsidRDefault="006F0A12" w:rsidP="006F0A12">
      <w:pPr>
        <w:pStyle w:val="P33"/>
        <w:spacing w:before="0"/>
        <w:ind w:left="1474" w:right="1134"/>
        <w:rPr>
          <w:rStyle w:val="default"/>
          <w:rFonts w:cs="FrankRuehl"/>
          <w:vanish/>
          <w:sz w:val="22"/>
          <w:szCs w:val="22"/>
          <w:shd w:val="clear" w:color="auto" w:fill="FFFF99"/>
          <w:rtl/>
        </w:rPr>
      </w:pPr>
      <w:r w:rsidRPr="00030DEF">
        <w:rPr>
          <w:rStyle w:val="default"/>
          <w:rFonts w:cs="FrankRuehl"/>
          <w:vanish/>
          <w:sz w:val="22"/>
          <w:szCs w:val="22"/>
          <w:shd w:val="clear" w:color="auto" w:fill="FFFF99"/>
          <w:rtl/>
        </w:rPr>
        <w:t>(</w:t>
      </w:r>
      <w:r w:rsidRPr="00030DEF">
        <w:rPr>
          <w:rStyle w:val="default"/>
          <w:rFonts w:cs="FrankRuehl" w:hint="cs"/>
          <w:vanish/>
          <w:sz w:val="22"/>
          <w:szCs w:val="22"/>
          <w:shd w:val="clear" w:color="auto" w:fill="FFFF99"/>
          <w:rtl/>
        </w:rPr>
        <w:t>ג)</w:t>
      </w:r>
      <w:r w:rsidRPr="00030DEF">
        <w:rPr>
          <w:rStyle w:val="default"/>
          <w:rFonts w:cs="FrankRuehl"/>
          <w:vanish/>
          <w:sz w:val="22"/>
          <w:szCs w:val="22"/>
          <w:shd w:val="clear" w:color="auto" w:fill="FFFF99"/>
          <w:rtl/>
        </w:rPr>
        <w:tab/>
      </w:r>
      <w:r w:rsidRPr="00030DEF">
        <w:rPr>
          <w:rStyle w:val="default"/>
          <w:rFonts w:cs="FrankRuehl" w:hint="cs"/>
          <w:vanish/>
          <w:sz w:val="22"/>
          <w:szCs w:val="22"/>
          <w:shd w:val="clear" w:color="auto" w:fill="FFFF99"/>
          <w:rtl/>
        </w:rPr>
        <w:t>בחירת סגן</w:t>
      </w:r>
      <w:r w:rsidRPr="00030DEF">
        <w:rPr>
          <w:rStyle w:val="default"/>
          <w:rFonts w:cs="FrankRuehl"/>
          <w:vanish/>
          <w:sz w:val="22"/>
          <w:szCs w:val="22"/>
          <w:shd w:val="clear" w:color="auto" w:fill="FFFF99"/>
          <w:rtl/>
        </w:rPr>
        <w:t xml:space="preserve"> </w:t>
      </w:r>
      <w:r w:rsidRPr="00030DEF">
        <w:rPr>
          <w:rStyle w:val="default"/>
          <w:rFonts w:cs="FrankRuehl" w:hint="cs"/>
          <w:vanish/>
          <w:sz w:val="22"/>
          <w:szCs w:val="22"/>
          <w:shd w:val="clear" w:color="auto" w:fill="FFFF99"/>
          <w:rtl/>
        </w:rPr>
        <w:t>ראש המועצה לפי סעיף 14 או סעיף 15 לחוק הבחירה הישירה;</w:t>
      </w:r>
    </w:p>
    <w:p w:rsidR="006F0A12" w:rsidRPr="00030DEF" w:rsidRDefault="006F0A12" w:rsidP="006F0A12">
      <w:pPr>
        <w:pStyle w:val="P22"/>
        <w:spacing w:before="0"/>
        <w:ind w:left="1021" w:right="1134"/>
        <w:rPr>
          <w:rStyle w:val="default"/>
          <w:rFonts w:cs="FrankRuehl"/>
          <w:vanish/>
          <w:sz w:val="22"/>
          <w:szCs w:val="22"/>
          <w:shd w:val="clear" w:color="auto" w:fill="FFFF99"/>
          <w:rtl/>
        </w:rPr>
      </w:pPr>
      <w:r w:rsidRPr="00030DEF">
        <w:rPr>
          <w:rStyle w:val="default"/>
          <w:rFonts w:cs="FrankRuehl"/>
          <w:vanish/>
          <w:sz w:val="22"/>
          <w:szCs w:val="22"/>
          <w:shd w:val="clear" w:color="auto" w:fill="FFFF99"/>
          <w:rtl/>
        </w:rPr>
        <w:t>ו</w:t>
      </w:r>
      <w:r w:rsidRPr="00030DEF">
        <w:rPr>
          <w:rStyle w:val="default"/>
          <w:rFonts w:cs="FrankRuehl" w:hint="cs"/>
          <w:vanish/>
          <w:sz w:val="22"/>
          <w:szCs w:val="22"/>
          <w:shd w:val="clear" w:color="auto" w:fill="FFFF99"/>
          <w:rtl/>
        </w:rPr>
        <w:t>אולם, לא ייחשבו כפרישה מסיעה, הודעה או הצבעה כאמור שנעשו החל ביום קביעת סיעות המועצה לפי סעיף 25 לחוק הבחירות ועד תום כהונתה של המועצה;</w:t>
      </w:r>
    </w:p>
    <w:p w:rsidR="006F0A12" w:rsidRPr="00A96D6C" w:rsidRDefault="006F0A12" w:rsidP="00AC16A8">
      <w:pPr>
        <w:pStyle w:val="P00"/>
        <w:spacing w:before="0"/>
        <w:ind w:left="0" w:right="1134"/>
        <w:rPr>
          <w:rStyle w:val="default"/>
          <w:rFonts w:cs="FrankRuehl" w:hint="cs"/>
          <w:sz w:val="2"/>
          <w:szCs w:val="2"/>
          <w:rtl/>
        </w:rPr>
      </w:pPr>
      <w:r w:rsidRPr="00030DEF">
        <w:rPr>
          <w:vanish/>
          <w:sz w:val="22"/>
          <w:szCs w:val="22"/>
          <w:shd w:val="clear" w:color="auto" w:fill="FFFF99"/>
          <w:rtl/>
        </w:rPr>
        <w:tab/>
      </w:r>
      <w:r w:rsidRPr="00030DEF">
        <w:rPr>
          <w:rStyle w:val="default"/>
          <w:rFonts w:cs="FrankRuehl"/>
          <w:vanish/>
          <w:sz w:val="22"/>
          <w:szCs w:val="22"/>
          <w:shd w:val="clear" w:color="auto" w:fill="FFFF99"/>
          <w:rtl/>
        </w:rPr>
        <w:t>"</w:t>
      </w:r>
      <w:r w:rsidRPr="00030DEF">
        <w:rPr>
          <w:rStyle w:val="default"/>
          <w:rFonts w:cs="FrankRuehl" w:hint="cs"/>
          <w:vanish/>
          <w:sz w:val="22"/>
          <w:szCs w:val="22"/>
          <w:shd w:val="clear" w:color="auto" w:fill="FFFF99"/>
          <w:rtl/>
        </w:rPr>
        <w:t xml:space="preserve">עמדת הסיעה" </w:t>
      </w:r>
      <w:r w:rsidR="00AC16A8" w:rsidRPr="00030DEF">
        <w:rPr>
          <w:rStyle w:val="default"/>
          <w:rFonts w:cs="FrankRuehl" w:hint="cs"/>
          <w:vanish/>
          <w:sz w:val="22"/>
          <w:szCs w:val="22"/>
          <w:shd w:val="clear" w:color="auto" w:fill="FFFF99"/>
          <w:rtl/>
        </w:rPr>
        <w:t>-</w:t>
      </w:r>
      <w:r w:rsidRPr="00030DEF">
        <w:rPr>
          <w:rStyle w:val="default"/>
          <w:rFonts w:cs="FrankRuehl" w:hint="cs"/>
          <w:vanish/>
          <w:sz w:val="22"/>
          <w:szCs w:val="22"/>
          <w:shd w:val="clear" w:color="auto" w:fill="FFFF99"/>
          <w:rtl/>
        </w:rPr>
        <w:t xml:space="preserve"> עמדתם של רוב חברי הסיעה במועצה בהצבעה שקיימה המו</w:t>
      </w:r>
      <w:r w:rsidRPr="00030DEF">
        <w:rPr>
          <w:rStyle w:val="default"/>
          <w:rFonts w:cs="FrankRuehl"/>
          <w:vanish/>
          <w:sz w:val="22"/>
          <w:szCs w:val="22"/>
          <w:shd w:val="clear" w:color="auto" w:fill="FFFF99"/>
          <w:rtl/>
        </w:rPr>
        <w:t>ע</w:t>
      </w:r>
      <w:r w:rsidRPr="00030DEF">
        <w:rPr>
          <w:rStyle w:val="default"/>
          <w:rFonts w:cs="FrankRuehl" w:hint="cs"/>
          <w:vanish/>
          <w:sz w:val="22"/>
          <w:szCs w:val="22"/>
          <w:shd w:val="clear" w:color="auto" w:fill="FFFF99"/>
          <w:rtl/>
        </w:rPr>
        <w:t>צה בענין מהענינים המנויים בהגדרת "פרישה מסיעה".</w:t>
      </w:r>
      <w:bookmarkEnd w:id="54"/>
    </w:p>
    <w:p w:rsidR="00204309" w:rsidRDefault="00204309">
      <w:pPr>
        <w:pStyle w:val="P00"/>
        <w:spacing w:before="72"/>
        <w:ind w:left="0" w:right="1134"/>
        <w:rPr>
          <w:rStyle w:val="default"/>
          <w:rFonts w:cs="FrankRuehl"/>
          <w:rtl/>
        </w:rPr>
      </w:pPr>
      <w:bookmarkStart w:id="55" w:name="Seif6"/>
      <w:bookmarkEnd w:id="55"/>
      <w:r>
        <w:rPr>
          <w:lang w:val="he-IL"/>
        </w:rPr>
        <w:pict>
          <v:rect id="_x0000_s2091" style="position:absolute;left:0;text-align:left;margin-left:464.5pt;margin-top:8.05pt;width:75.05pt;height:35pt;z-index:251348480" o:allowincell="f" filled="f" stroked="f" strokecolor="lime" strokeweight=".25pt">
            <v:textbox inset="0,0,0,0">
              <w:txbxContent>
                <w:p w:rsidR="001373B9" w:rsidRDefault="001373B9">
                  <w:pPr>
                    <w:spacing w:line="160" w:lineRule="exact"/>
                    <w:jc w:val="left"/>
                    <w:rPr>
                      <w:rFonts w:cs="Miriam" w:hint="cs"/>
                      <w:szCs w:val="18"/>
                      <w:rtl/>
                    </w:rPr>
                  </w:pPr>
                  <w:r>
                    <w:rPr>
                      <w:rFonts w:cs="Miriam"/>
                      <w:szCs w:val="18"/>
                      <w:rtl/>
                    </w:rPr>
                    <w:t>ק</w:t>
                  </w:r>
                  <w:r>
                    <w:rPr>
                      <w:rFonts w:cs="Miriam" w:hint="cs"/>
                      <w:szCs w:val="18"/>
                      <w:rtl/>
                    </w:rPr>
                    <w:t>ביעת פרישתו של חבר המועצה</w:t>
                  </w:r>
                </w:p>
                <w:p w:rsidR="001373B9" w:rsidRDefault="001373B9" w:rsidP="000E3466">
                  <w:pPr>
                    <w:spacing w:line="160" w:lineRule="exact"/>
                    <w:jc w:val="left"/>
                    <w:rPr>
                      <w:rFonts w:cs="Miriam"/>
                      <w:noProof/>
                      <w:szCs w:val="18"/>
                      <w:rtl/>
                    </w:rPr>
                  </w:pPr>
                  <w:r>
                    <w:rPr>
                      <w:rFonts w:cs="Miriam" w:hint="cs"/>
                      <w:szCs w:val="18"/>
                      <w:rtl/>
                    </w:rPr>
                    <w:t xml:space="preserve">צו (מס' 2) </w:t>
                  </w:r>
                  <w:r>
                    <w:rPr>
                      <w:rFonts w:cs="Miriam"/>
                      <w:szCs w:val="18"/>
                      <w:rtl/>
                    </w:rPr>
                    <w:br/>
                  </w:r>
                  <w:r>
                    <w:rPr>
                      <w:rFonts w:cs="Miriam" w:hint="cs"/>
                      <w:szCs w:val="18"/>
                      <w:rtl/>
                    </w:rPr>
                    <w:t>תשנ"ג-1993</w:t>
                  </w:r>
                </w:p>
              </w:txbxContent>
            </v:textbox>
            <w10:anchorlock/>
          </v:rect>
        </w:pict>
      </w:r>
      <w:r>
        <w:rPr>
          <w:rStyle w:val="big-number"/>
          <w:rtl/>
        </w:rPr>
        <w:t>108</w:t>
      </w:r>
      <w:r>
        <w:rPr>
          <w:rStyle w:val="default"/>
          <w:rFonts w:cs="FrankRuehl"/>
          <w:rtl/>
        </w:rPr>
        <w:t>ב</w:t>
      </w:r>
      <w:r>
        <w:rPr>
          <w:rStyle w:val="default"/>
          <w:rFonts w:cs="FrankRuehl" w:hint="cs"/>
          <w:rtl/>
        </w:rPr>
        <w:t>.</w:t>
      </w:r>
      <w:r w:rsidR="0073578B">
        <w:rPr>
          <w:rStyle w:val="default"/>
          <w:rFonts w:cs="FrankRuehl" w:hint="cs"/>
          <w:rtl/>
        </w:rPr>
        <w:t xml:space="preserve"> </w:t>
      </w:r>
      <w:r>
        <w:rPr>
          <w:rStyle w:val="default"/>
          <w:rFonts w:cs="FrankRuehl" w:hint="cs"/>
          <w:rtl/>
        </w:rPr>
        <w:t>(א)</w:t>
      </w:r>
      <w:r>
        <w:rPr>
          <w:rStyle w:val="default"/>
          <w:rFonts w:cs="FrankRuehl"/>
          <w:rtl/>
        </w:rPr>
        <w:tab/>
      </w:r>
      <w:r>
        <w:rPr>
          <w:rStyle w:val="default"/>
          <w:rFonts w:cs="FrankRuehl" w:hint="cs"/>
          <w:rtl/>
        </w:rPr>
        <w:t>דבר פרישתו של חבר המועצה, כאמור בסעיף 108א ייקבע בידי ראש המועצה על יסוד בקשה בכתב שהוגשה בידי רוב חברי הסיעה שעמה נמנה חבר המועצה שאת פרישתו מבק</w:t>
      </w:r>
      <w:r>
        <w:rPr>
          <w:rStyle w:val="default"/>
          <w:rFonts w:cs="FrankRuehl"/>
          <w:rtl/>
        </w:rPr>
        <w:t>ש</w:t>
      </w:r>
      <w:r>
        <w:rPr>
          <w:rStyle w:val="default"/>
          <w:rFonts w:cs="FrankRuehl" w:hint="cs"/>
          <w:rtl/>
        </w:rPr>
        <w:t>ים לקבוע, ובלבד שהבקשה הוגשה תוך שבעה ימים ממעשה הפרישה ולאחר שניתנה לנציג המבקשים ולחבר המועצה שאת דבר פרישתו מבקשים לקבוע, הזדמנות לטעון טענותיהם בפני ראש המועצה.</w:t>
      </w:r>
    </w:p>
    <w:p w:rsidR="00204309" w:rsidRDefault="0020430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חבר המועצה שדבר פרישתו נקבע בידי ראש המועצה או סיעה שבקשתה לפי סעיף קטן (א) נדחתה, או</w:t>
      </w:r>
      <w:r>
        <w:rPr>
          <w:rStyle w:val="default"/>
          <w:rFonts w:cs="FrankRuehl"/>
          <w:rtl/>
        </w:rPr>
        <w:t xml:space="preserve"> </w:t>
      </w:r>
      <w:r>
        <w:rPr>
          <w:rStyle w:val="default"/>
          <w:rFonts w:cs="FrankRuehl" w:hint="cs"/>
          <w:rtl/>
        </w:rPr>
        <w:t>לא נענתה תוך 30 ימים, רשאים לערער על הקביעה בפני בית המשפט המחוזי שהמועצה נמצאת באזור שיפוטו.</w:t>
      </w:r>
    </w:p>
    <w:p w:rsidR="00204309" w:rsidRDefault="0020430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ערעור כאמור יוגש תוך 30 ימים מהחלטת ראש המועצה או מתום 30 הימים האמורים בסעיף קטן (ב), הכל לפי המוקדם, והוא יידון בפני שופט יחיד; החלטת השופט תהיה סופית.</w:t>
      </w:r>
    </w:p>
    <w:p w:rsidR="00204309" w:rsidRDefault="00204309">
      <w:pPr>
        <w:pStyle w:val="P00"/>
        <w:spacing w:before="72"/>
        <w:ind w:left="0" w:right="1134"/>
        <w:rPr>
          <w:rStyle w:val="default"/>
          <w:rFonts w:cs="FrankRuehl" w:hint="cs"/>
          <w:rtl/>
        </w:rPr>
      </w:pPr>
      <w:r>
        <w:rPr>
          <w:rtl/>
        </w:rPr>
        <w:tab/>
      </w:r>
      <w:r>
        <w:rPr>
          <w:rStyle w:val="default"/>
          <w:rFonts w:cs="FrankRuehl"/>
          <w:rtl/>
        </w:rPr>
        <w:t>(ד</w:t>
      </w:r>
      <w:r>
        <w:rPr>
          <w:rStyle w:val="default"/>
          <w:rFonts w:cs="FrankRuehl" w:hint="cs"/>
          <w:rtl/>
        </w:rPr>
        <w:t>)</w:t>
      </w:r>
      <w:r>
        <w:rPr>
          <w:rStyle w:val="default"/>
          <w:rFonts w:cs="FrankRuehl"/>
          <w:rtl/>
        </w:rPr>
        <w:tab/>
      </w:r>
      <w:r>
        <w:rPr>
          <w:rStyle w:val="default"/>
          <w:rFonts w:cs="FrankRuehl" w:hint="cs"/>
          <w:rtl/>
        </w:rPr>
        <w:t>החליטו ראש המועצה או בית המשפט כי חבר המועצה פרש מסיעתו, יודיע על כך ראש המועצה לפקיד הבחירות שנתמנה לפי סעיף 29 לחוק הבחירות, לא יאוחר מיום קביעת הסיעות לפי סעיף 25 לחוק האמור.</w:t>
      </w:r>
    </w:p>
    <w:p w:rsidR="007A2459" w:rsidRPr="00030DEF" w:rsidRDefault="007A2459" w:rsidP="007A2459">
      <w:pPr>
        <w:pStyle w:val="P00"/>
        <w:spacing w:before="0"/>
        <w:ind w:left="0" w:right="1134"/>
        <w:rPr>
          <w:rFonts w:hint="cs"/>
          <w:b/>
          <w:bCs/>
          <w:vanish/>
          <w:szCs w:val="20"/>
          <w:shd w:val="clear" w:color="auto" w:fill="FFFF99"/>
          <w:rtl/>
        </w:rPr>
      </w:pPr>
      <w:bookmarkStart w:id="56" w:name="Rov384"/>
      <w:r w:rsidRPr="00030DEF">
        <w:rPr>
          <w:rFonts w:hint="cs"/>
          <w:vanish/>
          <w:color w:val="FF0000"/>
          <w:szCs w:val="20"/>
          <w:shd w:val="clear" w:color="auto" w:fill="FFFF99"/>
          <w:rtl/>
        </w:rPr>
        <w:t>מיום 30.6.1993</w:t>
      </w:r>
    </w:p>
    <w:p w:rsidR="007A2459" w:rsidRPr="00030DEF" w:rsidRDefault="007A2459" w:rsidP="007A2459">
      <w:pPr>
        <w:pStyle w:val="P00"/>
        <w:spacing w:before="0"/>
        <w:ind w:left="0" w:right="1134"/>
        <w:rPr>
          <w:rFonts w:hint="cs"/>
          <w:b/>
          <w:bCs/>
          <w:vanish/>
          <w:szCs w:val="20"/>
          <w:shd w:val="clear" w:color="auto" w:fill="FFFF99"/>
          <w:rtl/>
        </w:rPr>
      </w:pPr>
      <w:r w:rsidRPr="00030DEF">
        <w:rPr>
          <w:rFonts w:hint="cs"/>
          <w:b/>
          <w:bCs/>
          <w:vanish/>
          <w:szCs w:val="20"/>
          <w:shd w:val="clear" w:color="auto" w:fill="FFFF99"/>
          <w:rtl/>
        </w:rPr>
        <w:t>צו (מס' 2) תשנ"ג-1993</w:t>
      </w:r>
    </w:p>
    <w:p w:rsidR="007A2459" w:rsidRPr="00030DEF" w:rsidRDefault="007A2459" w:rsidP="007A2459">
      <w:pPr>
        <w:pStyle w:val="P00"/>
        <w:spacing w:before="0"/>
        <w:ind w:left="0" w:right="1134"/>
        <w:rPr>
          <w:rFonts w:hint="cs"/>
          <w:vanish/>
          <w:szCs w:val="20"/>
          <w:shd w:val="clear" w:color="auto" w:fill="FFFF99"/>
          <w:rtl/>
        </w:rPr>
      </w:pPr>
      <w:hyperlink r:id="rId55" w:history="1">
        <w:r w:rsidRPr="00030DEF">
          <w:rPr>
            <w:rStyle w:val="Hyperlink"/>
            <w:rFonts w:hint="cs"/>
            <w:vanish/>
            <w:szCs w:val="20"/>
            <w:shd w:val="clear" w:color="auto" w:fill="FFFF99"/>
            <w:rtl/>
          </w:rPr>
          <w:t>ק"ת תשנ"ג מס' 5529</w:t>
        </w:r>
      </w:hyperlink>
      <w:r w:rsidRPr="00030DEF">
        <w:rPr>
          <w:rFonts w:hint="cs"/>
          <w:vanish/>
          <w:szCs w:val="20"/>
          <w:shd w:val="clear" w:color="auto" w:fill="FFFF99"/>
          <w:rtl/>
        </w:rPr>
        <w:t xml:space="preserve"> מיום 30.6.1993 עמ' 915</w:t>
      </w:r>
    </w:p>
    <w:p w:rsidR="007A2459" w:rsidRPr="00A96D6C" w:rsidRDefault="007A2459" w:rsidP="00A96D6C">
      <w:pPr>
        <w:pStyle w:val="P00"/>
        <w:spacing w:before="0"/>
        <w:ind w:left="0" w:right="1134"/>
        <w:rPr>
          <w:rFonts w:hint="cs"/>
          <w:b/>
          <w:bCs/>
          <w:sz w:val="2"/>
          <w:szCs w:val="2"/>
          <w:rtl/>
        </w:rPr>
      </w:pPr>
      <w:r w:rsidRPr="00030DEF">
        <w:rPr>
          <w:rFonts w:hint="cs"/>
          <w:b/>
          <w:bCs/>
          <w:vanish/>
          <w:szCs w:val="20"/>
          <w:shd w:val="clear" w:color="auto" w:fill="FFFF99"/>
          <w:rtl/>
        </w:rPr>
        <w:t>הוספת סעיף 108ב</w:t>
      </w:r>
      <w:bookmarkEnd w:id="56"/>
    </w:p>
    <w:p w:rsidR="00204309" w:rsidRDefault="00204309">
      <w:pPr>
        <w:pStyle w:val="header-2"/>
        <w:ind w:left="0" w:right="1134"/>
        <w:rPr>
          <w:rtl/>
        </w:rPr>
      </w:pPr>
      <w:bookmarkStart w:id="57" w:name="hed21"/>
      <w:bookmarkEnd w:id="57"/>
      <w:r>
        <w:rPr>
          <w:rtl/>
        </w:rPr>
        <w:t>ס</w:t>
      </w:r>
      <w:r>
        <w:rPr>
          <w:rFonts w:hint="cs"/>
          <w:rtl/>
        </w:rPr>
        <w:t>ימן ב': ראש המועצה וסגניו</w:t>
      </w:r>
    </w:p>
    <w:p w:rsidR="00204309" w:rsidRDefault="00204309" w:rsidP="0073578B">
      <w:pPr>
        <w:pStyle w:val="P00"/>
        <w:spacing w:before="72"/>
        <w:ind w:left="0" w:right="1134"/>
        <w:rPr>
          <w:rStyle w:val="default"/>
          <w:rFonts w:cs="FrankRuehl"/>
          <w:rtl/>
        </w:rPr>
      </w:pPr>
      <w:bookmarkStart w:id="58" w:name="Seif7"/>
      <w:bookmarkEnd w:id="58"/>
      <w:r>
        <w:rPr>
          <w:lang w:val="he-IL"/>
        </w:rPr>
        <w:pict>
          <v:rect id="_x0000_s2092" style="position:absolute;left:0;text-align:left;margin-left:464.5pt;margin-top:8.05pt;width:75.05pt;height:42.75pt;z-index:251349504" o:allowincell="f" filled="f" stroked="f" strokecolor="lime" strokeweight=".25pt">
            <v:textbox inset="0,0,0,0">
              <w:txbxContent>
                <w:p w:rsidR="001373B9" w:rsidRDefault="001373B9">
                  <w:pPr>
                    <w:spacing w:line="160" w:lineRule="exact"/>
                    <w:jc w:val="left"/>
                    <w:rPr>
                      <w:rFonts w:cs="Miriam"/>
                      <w:noProof/>
                      <w:szCs w:val="18"/>
                      <w:rtl/>
                    </w:rPr>
                  </w:pPr>
                  <w:r>
                    <w:rPr>
                      <w:rFonts w:cs="Miriam"/>
                      <w:szCs w:val="18"/>
                      <w:rtl/>
                    </w:rPr>
                    <w:t>ר</w:t>
                  </w:r>
                  <w:r>
                    <w:rPr>
                      <w:rFonts w:cs="Miriam" w:hint="cs"/>
                      <w:szCs w:val="18"/>
                      <w:rtl/>
                    </w:rPr>
                    <w:t>אש המועצ</w:t>
                  </w:r>
                  <w:r>
                    <w:rPr>
                      <w:rFonts w:cs="Miriam"/>
                      <w:szCs w:val="18"/>
                      <w:rtl/>
                    </w:rPr>
                    <w:t>ה</w:t>
                  </w:r>
                </w:p>
                <w:p w:rsidR="001373B9" w:rsidRDefault="001373B9">
                  <w:pPr>
                    <w:spacing w:line="160" w:lineRule="exact"/>
                    <w:jc w:val="left"/>
                    <w:rPr>
                      <w:rFonts w:cs="Miriam"/>
                      <w:noProof/>
                      <w:szCs w:val="18"/>
                      <w:rtl/>
                    </w:rPr>
                  </w:pPr>
                  <w:r>
                    <w:rPr>
                      <w:rFonts w:cs="Miriam"/>
                      <w:szCs w:val="18"/>
                      <w:rtl/>
                    </w:rPr>
                    <w:t>צ</w:t>
                  </w:r>
                  <w:r>
                    <w:rPr>
                      <w:rFonts w:cs="Miriam" w:hint="cs"/>
                      <w:szCs w:val="18"/>
                      <w:rtl/>
                    </w:rPr>
                    <w:t>ו (מס' 2)</w:t>
                  </w:r>
                </w:p>
                <w:p w:rsidR="001373B9" w:rsidRDefault="001373B9" w:rsidP="000E3466">
                  <w:pPr>
                    <w:spacing w:line="160" w:lineRule="exact"/>
                    <w:jc w:val="left"/>
                    <w:rPr>
                      <w:rFonts w:cs="Miriam"/>
                      <w:noProof/>
                      <w:szCs w:val="18"/>
                      <w:rtl/>
                    </w:rPr>
                  </w:pPr>
                  <w:r>
                    <w:rPr>
                      <w:rFonts w:cs="Miriam"/>
                      <w:szCs w:val="18"/>
                      <w:rtl/>
                    </w:rPr>
                    <w:t>ת</w:t>
                  </w:r>
                  <w:r>
                    <w:rPr>
                      <w:rFonts w:cs="Miriam" w:hint="cs"/>
                      <w:szCs w:val="18"/>
                      <w:rtl/>
                    </w:rPr>
                    <w:t>של"ט-1979</w:t>
                  </w:r>
                </w:p>
                <w:p w:rsidR="001373B9" w:rsidRDefault="001373B9">
                  <w:pPr>
                    <w:spacing w:line="160" w:lineRule="exact"/>
                    <w:jc w:val="left"/>
                    <w:rPr>
                      <w:rFonts w:cs="Miriam"/>
                      <w:noProof/>
                      <w:szCs w:val="18"/>
                      <w:rtl/>
                    </w:rPr>
                  </w:pPr>
                  <w:r>
                    <w:rPr>
                      <w:rFonts w:cs="Miriam"/>
                      <w:szCs w:val="18"/>
                      <w:rtl/>
                    </w:rPr>
                    <w:t>צ</w:t>
                  </w:r>
                  <w:r>
                    <w:rPr>
                      <w:rFonts w:cs="Miriam" w:hint="cs"/>
                      <w:szCs w:val="18"/>
                      <w:rtl/>
                    </w:rPr>
                    <w:t xml:space="preserve">ו (מס' 2) </w:t>
                  </w:r>
                  <w:r>
                    <w:rPr>
                      <w:rFonts w:cs="Miriam"/>
                      <w:szCs w:val="18"/>
                      <w:rtl/>
                    </w:rPr>
                    <w:br/>
                  </w:r>
                  <w:r>
                    <w:rPr>
                      <w:rFonts w:cs="Miriam" w:hint="cs"/>
                      <w:szCs w:val="18"/>
                      <w:rtl/>
                    </w:rPr>
                    <w:t>תשנ"ג-1993</w:t>
                  </w:r>
                </w:p>
              </w:txbxContent>
            </v:textbox>
            <w10:anchorlock/>
          </v:rect>
        </w:pict>
      </w:r>
      <w:r>
        <w:rPr>
          <w:rStyle w:val="big-number"/>
          <w:rtl/>
        </w:rPr>
        <w:t>109.</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המועצה, בישיבה הראשונה אחרי התמנותה, תבחר אחד</w:t>
      </w:r>
      <w:r>
        <w:rPr>
          <w:rStyle w:val="default"/>
          <w:rFonts w:cs="FrankRuehl"/>
          <w:rtl/>
        </w:rPr>
        <w:t xml:space="preserve"> </w:t>
      </w:r>
      <w:r>
        <w:rPr>
          <w:rStyle w:val="default"/>
          <w:rFonts w:cs="FrankRuehl" w:hint="cs"/>
          <w:rtl/>
        </w:rPr>
        <w:t>מחבריה לראש המועצה. הבחירה טעונה אישור השר.</w:t>
      </w:r>
    </w:p>
    <w:p w:rsidR="00204309" w:rsidRDefault="00204309">
      <w:pPr>
        <w:pStyle w:val="P00"/>
        <w:spacing w:before="72"/>
        <w:ind w:left="0" w:right="1134"/>
        <w:rPr>
          <w:rStyle w:val="default"/>
          <w:rFonts w:cs="FrankRuehl"/>
          <w:rtl/>
        </w:rPr>
      </w:pPr>
    </w:p>
    <w:p w:rsidR="00204309" w:rsidRDefault="00204309">
      <w:pPr>
        <w:pStyle w:val="P00"/>
        <w:spacing w:before="72"/>
        <w:ind w:left="0" w:right="1134"/>
        <w:rPr>
          <w:rStyle w:val="default"/>
          <w:rFonts w:cs="FrankRuehl" w:hint="cs"/>
          <w:rtl/>
        </w:rPr>
      </w:pPr>
      <w:r>
        <w:rPr>
          <w:lang w:val="he-IL"/>
        </w:rPr>
        <w:pict>
          <v:rect id="_x0000_s2093" style="position:absolute;left:0;text-align:left;margin-left:464.5pt;margin-top:8.05pt;width:75.05pt;height:19.1pt;z-index:251350528" o:allowincell="f" filled="f" stroked="f" strokecolor="lime" strokeweight=".25pt">
            <v:textbox inset="0,0,0,0">
              <w:txbxContent>
                <w:p w:rsidR="001373B9" w:rsidRDefault="001373B9" w:rsidP="00CC79BA">
                  <w:pPr>
                    <w:spacing w:line="160" w:lineRule="exact"/>
                    <w:jc w:val="left"/>
                    <w:rPr>
                      <w:rFonts w:cs="Miriam"/>
                      <w:noProof/>
                      <w:szCs w:val="18"/>
                      <w:rtl/>
                    </w:rPr>
                  </w:pPr>
                  <w:r>
                    <w:rPr>
                      <w:rFonts w:cs="Miriam"/>
                      <w:szCs w:val="18"/>
                      <w:rtl/>
                    </w:rPr>
                    <w:t>צ</w:t>
                  </w:r>
                  <w:r>
                    <w:rPr>
                      <w:rFonts w:cs="Miriam" w:hint="cs"/>
                      <w:szCs w:val="18"/>
                      <w:rtl/>
                    </w:rPr>
                    <w:t xml:space="preserve">ו (מס' 4) </w:t>
                  </w:r>
                  <w:r>
                    <w:rPr>
                      <w:rFonts w:cs="Miriam"/>
                      <w:szCs w:val="18"/>
                      <w:rtl/>
                    </w:rPr>
                    <w:br/>
                  </w:r>
                  <w:r>
                    <w:rPr>
                      <w:rFonts w:cs="Miriam" w:hint="cs"/>
                      <w:szCs w:val="18"/>
                      <w:rtl/>
                    </w:rPr>
                    <w:t>תשכ"ב-1962</w:t>
                  </w:r>
                </w:p>
              </w:txbxContent>
            </v:textbox>
            <w10:anchorlock/>
          </v:rect>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לא יכהן כראש המועצה חבר המועצה שאינו יודע קרוא וכתוב, אלא שאם ראה השר שטובת המקום דורשת זאת רשאי</w:t>
      </w:r>
      <w:r>
        <w:rPr>
          <w:rStyle w:val="default"/>
          <w:rFonts w:cs="FrankRuehl"/>
          <w:rtl/>
        </w:rPr>
        <w:t xml:space="preserve"> </w:t>
      </w:r>
      <w:r>
        <w:rPr>
          <w:rStyle w:val="default"/>
          <w:rFonts w:cs="FrankRuehl" w:hint="cs"/>
          <w:rtl/>
        </w:rPr>
        <w:t>הוא להתיר כהונתו זו, בתנאים וסייגים שיקבע.</w:t>
      </w:r>
    </w:p>
    <w:p w:rsidR="00760A90" w:rsidRPr="00030DEF" w:rsidRDefault="00760A90" w:rsidP="00760A90">
      <w:pPr>
        <w:pStyle w:val="P00"/>
        <w:spacing w:before="0"/>
        <w:ind w:left="0" w:right="1134"/>
        <w:rPr>
          <w:rFonts w:hint="cs"/>
          <w:b/>
          <w:bCs/>
          <w:vanish/>
          <w:szCs w:val="20"/>
          <w:shd w:val="clear" w:color="auto" w:fill="FFFF99"/>
          <w:rtl/>
        </w:rPr>
      </w:pPr>
      <w:bookmarkStart w:id="59" w:name="Rov385"/>
      <w:r w:rsidRPr="00030DEF">
        <w:rPr>
          <w:rFonts w:hint="cs"/>
          <w:vanish/>
          <w:color w:val="FF0000"/>
          <w:szCs w:val="20"/>
          <w:shd w:val="clear" w:color="auto" w:fill="FFFF99"/>
          <w:rtl/>
        </w:rPr>
        <w:t>מיום 23.8.1962</w:t>
      </w:r>
    </w:p>
    <w:p w:rsidR="00760A90" w:rsidRPr="00030DEF" w:rsidRDefault="00760A90" w:rsidP="00760A90">
      <w:pPr>
        <w:pStyle w:val="P00"/>
        <w:spacing w:before="0"/>
        <w:ind w:left="0" w:right="1134"/>
        <w:rPr>
          <w:rFonts w:hint="cs"/>
          <w:b/>
          <w:bCs/>
          <w:vanish/>
          <w:szCs w:val="20"/>
          <w:shd w:val="clear" w:color="auto" w:fill="FFFF99"/>
          <w:rtl/>
        </w:rPr>
      </w:pPr>
      <w:r w:rsidRPr="00030DEF">
        <w:rPr>
          <w:rFonts w:hint="cs"/>
          <w:b/>
          <w:bCs/>
          <w:vanish/>
          <w:szCs w:val="20"/>
          <w:shd w:val="clear" w:color="auto" w:fill="FFFF99"/>
          <w:rtl/>
        </w:rPr>
        <w:t>צו (מס' 4) תשכ"ב-1962</w:t>
      </w:r>
    </w:p>
    <w:p w:rsidR="00760A90" w:rsidRPr="00030DEF" w:rsidRDefault="00760A90" w:rsidP="00760A90">
      <w:pPr>
        <w:pStyle w:val="P00"/>
        <w:spacing w:before="0"/>
        <w:ind w:left="0" w:right="1134"/>
        <w:rPr>
          <w:rFonts w:hint="cs"/>
          <w:vanish/>
          <w:szCs w:val="20"/>
          <w:shd w:val="clear" w:color="auto" w:fill="FFFF99"/>
          <w:rtl/>
        </w:rPr>
      </w:pPr>
      <w:hyperlink r:id="rId56" w:history="1">
        <w:r w:rsidRPr="00030DEF">
          <w:rPr>
            <w:rStyle w:val="Hyperlink"/>
            <w:rFonts w:hint="cs"/>
            <w:vanish/>
            <w:szCs w:val="20"/>
            <w:shd w:val="clear" w:color="auto" w:fill="FFFF99"/>
            <w:rtl/>
          </w:rPr>
          <w:t>ק"ת תשכ"ב מס' 1353</w:t>
        </w:r>
      </w:hyperlink>
      <w:r w:rsidRPr="00030DEF">
        <w:rPr>
          <w:rFonts w:hint="cs"/>
          <w:vanish/>
          <w:szCs w:val="20"/>
          <w:shd w:val="clear" w:color="auto" w:fill="FFFF99"/>
          <w:rtl/>
        </w:rPr>
        <w:t xml:space="preserve"> מיום 23.8.1962 עמ' 2486</w:t>
      </w:r>
    </w:p>
    <w:p w:rsidR="00760A90" w:rsidRPr="00030DEF" w:rsidRDefault="00760A90" w:rsidP="00760A90">
      <w:pPr>
        <w:pStyle w:val="P00"/>
        <w:ind w:left="0" w:right="1134"/>
        <w:rPr>
          <w:rStyle w:val="default"/>
          <w:rFonts w:cs="FrankRuehl" w:hint="cs"/>
          <w:vanish/>
          <w:sz w:val="22"/>
          <w:szCs w:val="22"/>
          <w:shd w:val="clear" w:color="auto" w:fill="FFFF99"/>
          <w:rtl/>
        </w:rPr>
      </w:pPr>
      <w:r w:rsidRPr="00030DEF">
        <w:rPr>
          <w:vanish/>
          <w:sz w:val="22"/>
          <w:szCs w:val="22"/>
          <w:shd w:val="clear" w:color="auto" w:fill="FFFF99"/>
          <w:rtl/>
        </w:rPr>
        <w:tab/>
      </w:r>
      <w:r w:rsidRPr="00030DEF">
        <w:rPr>
          <w:rStyle w:val="default"/>
          <w:rFonts w:cs="FrankRuehl"/>
          <w:vanish/>
          <w:sz w:val="22"/>
          <w:szCs w:val="22"/>
          <w:shd w:val="clear" w:color="auto" w:fill="FFFF99"/>
          <w:rtl/>
        </w:rPr>
        <w:t>(</w:t>
      </w:r>
      <w:r w:rsidRPr="00030DEF">
        <w:rPr>
          <w:rStyle w:val="default"/>
          <w:rFonts w:cs="FrankRuehl" w:hint="cs"/>
          <w:vanish/>
          <w:sz w:val="22"/>
          <w:szCs w:val="22"/>
          <w:shd w:val="clear" w:color="auto" w:fill="FFFF99"/>
          <w:rtl/>
        </w:rPr>
        <w:t>ב)</w:t>
      </w:r>
      <w:r w:rsidRPr="00030DEF">
        <w:rPr>
          <w:rStyle w:val="default"/>
          <w:rFonts w:cs="FrankRuehl"/>
          <w:vanish/>
          <w:sz w:val="22"/>
          <w:szCs w:val="22"/>
          <w:shd w:val="clear" w:color="auto" w:fill="FFFF99"/>
          <w:rtl/>
        </w:rPr>
        <w:tab/>
      </w:r>
      <w:r w:rsidRPr="00030DEF">
        <w:rPr>
          <w:rStyle w:val="default"/>
          <w:rFonts w:cs="FrankRuehl" w:hint="cs"/>
          <w:vanish/>
          <w:sz w:val="22"/>
          <w:szCs w:val="22"/>
          <w:shd w:val="clear" w:color="auto" w:fill="FFFF99"/>
          <w:rtl/>
        </w:rPr>
        <w:t>לא יכהן כראש המועצה חבר המועצה שאינו יודע קרוא וכתוב, אלא שאם ראה השר שטובת המקום דורשת זאת רשאי</w:t>
      </w:r>
      <w:r w:rsidRPr="00030DEF">
        <w:rPr>
          <w:rStyle w:val="default"/>
          <w:rFonts w:cs="FrankRuehl"/>
          <w:vanish/>
          <w:sz w:val="22"/>
          <w:szCs w:val="22"/>
          <w:shd w:val="clear" w:color="auto" w:fill="FFFF99"/>
          <w:rtl/>
        </w:rPr>
        <w:t xml:space="preserve"> </w:t>
      </w:r>
      <w:r w:rsidRPr="00030DEF">
        <w:rPr>
          <w:rStyle w:val="default"/>
          <w:rFonts w:cs="FrankRuehl" w:hint="cs"/>
          <w:vanish/>
          <w:sz w:val="22"/>
          <w:szCs w:val="22"/>
          <w:shd w:val="clear" w:color="auto" w:fill="FFFF99"/>
          <w:rtl/>
        </w:rPr>
        <w:t>הוא להתיר כהונתו זו</w:t>
      </w:r>
      <w:r w:rsidRPr="00030DEF">
        <w:rPr>
          <w:rStyle w:val="default"/>
          <w:rFonts w:cs="FrankRuehl" w:hint="cs"/>
          <w:vanish/>
          <w:sz w:val="22"/>
          <w:szCs w:val="22"/>
          <w:u w:val="single"/>
          <w:shd w:val="clear" w:color="auto" w:fill="FFFF99"/>
          <w:rtl/>
        </w:rPr>
        <w:t>, בתנאים וסייגים שיקבע</w:t>
      </w:r>
      <w:r w:rsidRPr="00030DEF">
        <w:rPr>
          <w:rStyle w:val="default"/>
          <w:rFonts w:cs="FrankRuehl" w:hint="cs"/>
          <w:vanish/>
          <w:sz w:val="22"/>
          <w:szCs w:val="22"/>
          <w:shd w:val="clear" w:color="auto" w:fill="FFFF99"/>
          <w:rtl/>
        </w:rPr>
        <w:t>.</w:t>
      </w:r>
    </w:p>
    <w:p w:rsidR="008225F8" w:rsidRPr="00030DEF" w:rsidRDefault="008225F8" w:rsidP="008225F8">
      <w:pPr>
        <w:pStyle w:val="P00"/>
        <w:spacing w:before="0"/>
        <w:ind w:left="0" w:right="1134"/>
        <w:rPr>
          <w:rFonts w:hint="cs"/>
          <w:vanish/>
          <w:color w:val="FF0000"/>
          <w:szCs w:val="20"/>
          <w:shd w:val="clear" w:color="auto" w:fill="FFFF99"/>
          <w:rtl/>
        </w:rPr>
      </w:pPr>
    </w:p>
    <w:p w:rsidR="008225F8" w:rsidRPr="00030DEF" w:rsidRDefault="008225F8" w:rsidP="008225F8">
      <w:pPr>
        <w:pStyle w:val="P00"/>
        <w:spacing w:before="0"/>
        <w:ind w:left="0" w:right="1134"/>
        <w:rPr>
          <w:rFonts w:hint="cs"/>
          <w:b/>
          <w:bCs/>
          <w:vanish/>
          <w:szCs w:val="20"/>
          <w:shd w:val="clear" w:color="auto" w:fill="FFFF99"/>
          <w:rtl/>
        </w:rPr>
      </w:pPr>
      <w:r w:rsidRPr="00030DEF">
        <w:rPr>
          <w:rFonts w:hint="cs"/>
          <w:vanish/>
          <w:color w:val="FF0000"/>
          <w:szCs w:val="20"/>
          <w:shd w:val="clear" w:color="auto" w:fill="FFFF99"/>
          <w:rtl/>
        </w:rPr>
        <w:t>מיום 30.4.1979</w:t>
      </w:r>
    </w:p>
    <w:p w:rsidR="008225F8" w:rsidRPr="00030DEF" w:rsidRDefault="008225F8" w:rsidP="008225F8">
      <w:pPr>
        <w:pStyle w:val="P00"/>
        <w:spacing w:before="0"/>
        <w:ind w:left="0" w:right="1134"/>
        <w:rPr>
          <w:rFonts w:hint="cs"/>
          <w:b/>
          <w:bCs/>
          <w:vanish/>
          <w:szCs w:val="20"/>
          <w:shd w:val="clear" w:color="auto" w:fill="FFFF99"/>
          <w:rtl/>
        </w:rPr>
      </w:pPr>
      <w:r w:rsidRPr="00030DEF">
        <w:rPr>
          <w:rFonts w:hint="cs"/>
          <w:b/>
          <w:bCs/>
          <w:vanish/>
          <w:szCs w:val="20"/>
          <w:shd w:val="clear" w:color="auto" w:fill="FFFF99"/>
          <w:rtl/>
        </w:rPr>
        <w:t>צו (מס' 2) תשל"ט-1979</w:t>
      </w:r>
    </w:p>
    <w:p w:rsidR="008225F8" w:rsidRPr="00030DEF" w:rsidRDefault="008225F8" w:rsidP="008225F8">
      <w:pPr>
        <w:pStyle w:val="P00"/>
        <w:spacing w:before="0"/>
        <w:ind w:left="0" w:right="1134"/>
        <w:rPr>
          <w:rFonts w:hint="cs"/>
          <w:vanish/>
          <w:szCs w:val="20"/>
          <w:shd w:val="clear" w:color="auto" w:fill="FFFF99"/>
          <w:rtl/>
        </w:rPr>
      </w:pPr>
      <w:hyperlink r:id="rId57" w:history="1">
        <w:r w:rsidRPr="00030DEF">
          <w:rPr>
            <w:rStyle w:val="Hyperlink"/>
            <w:rFonts w:hint="cs"/>
            <w:vanish/>
            <w:szCs w:val="20"/>
            <w:shd w:val="clear" w:color="auto" w:fill="FFFF99"/>
            <w:rtl/>
          </w:rPr>
          <w:t>ק"ת תשל"ט מס' 3974</w:t>
        </w:r>
      </w:hyperlink>
      <w:r w:rsidRPr="00030DEF">
        <w:rPr>
          <w:rFonts w:hint="cs"/>
          <w:vanish/>
          <w:szCs w:val="20"/>
          <w:shd w:val="clear" w:color="auto" w:fill="FFFF99"/>
          <w:rtl/>
        </w:rPr>
        <w:t xml:space="preserve"> מיום 30.4.1979 עמ' 1046</w:t>
      </w:r>
    </w:p>
    <w:p w:rsidR="008225F8" w:rsidRPr="00030DEF" w:rsidRDefault="008225F8" w:rsidP="008225F8">
      <w:pPr>
        <w:pStyle w:val="P00"/>
        <w:ind w:left="0" w:right="1134"/>
        <w:rPr>
          <w:rStyle w:val="default"/>
          <w:rFonts w:cs="FrankRuehl" w:hint="cs"/>
          <w:vanish/>
          <w:sz w:val="22"/>
          <w:szCs w:val="22"/>
          <w:shd w:val="clear" w:color="auto" w:fill="FFFF99"/>
          <w:rtl/>
        </w:rPr>
      </w:pPr>
      <w:r w:rsidRPr="00030DEF">
        <w:rPr>
          <w:rStyle w:val="big-number"/>
          <w:rFonts w:cs="FrankRuehl"/>
          <w:vanish/>
          <w:sz w:val="22"/>
          <w:szCs w:val="22"/>
          <w:shd w:val="clear" w:color="auto" w:fill="FFFF99"/>
          <w:rtl/>
        </w:rPr>
        <w:tab/>
      </w:r>
      <w:r w:rsidRPr="00030DEF">
        <w:rPr>
          <w:rStyle w:val="default"/>
          <w:rFonts w:cs="FrankRuehl"/>
          <w:vanish/>
          <w:sz w:val="22"/>
          <w:szCs w:val="22"/>
          <w:shd w:val="clear" w:color="auto" w:fill="FFFF99"/>
          <w:rtl/>
        </w:rPr>
        <w:t>(</w:t>
      </w:r>
      <w:r w:rsidRPr="00030DEF">
        <w:rPr>
          <w:rStyle w:val="default"/>
          <w:rFonts w:cs="FrankRuehl" w:hint="cs"/>
          <w:vanish/>
          <w:sz w:val="22"/>
          <w:szCs w:val="22"/>
          <w:shd w:val="clear" w:color="auto" w:fill="FFFF99"/>
          <w:rtl/>
        </w:rPr>
        <w:t>א)</w:t>
      </w:r>
      <w:r w:rsidRPr="00030DEF">
        <w:rPr>
          <w:rStyle w:val="default"/>
          <w:rFonts w:cs="FrankRuehl"/>
          <w:vanish/>
          <w:sz w:val="22"/>
          <w:szCs w:val="22"/>
          <w:shd w:val="clear" w:color="auto" w:fill="FFFF99"/>
          <w:rtl/>
        </w:rPr>
        <w:tab/>
      </w:r>
      <w:r w:rsidRPr="00030DEF">
        <w:rPr>
          <w:rStyle w:val="default"/>
          <w:rFonts w:cs="FrankRuehl" w:hint="cs"/>
          <w:vanish/>
          <w:sz w:val="22"/>
          <w:szCs w:val="22"/>
          <w:shd w:val="clear" w:color="auto" w:fill="FFFF99"/>
          <w:rtl/>
        </w:rPr>
        <w:t xml:space="preserve">המועצה, בישיבה הראשונה </w:t>
      </w:r>
      <w:r w:rsidRPr="00030DEF">
        <w:rPr>
          <w:rStyle w:val="default"/>
          <w:rFonts w:cs="FrankRuehl" w:hint="cs"/>
          <w:strike/>
          <w:vanish/>
          <w:sz w:val="22"/>
          <w:szCs w:val="22"/>
          <w:shd w:val="clear" w:color="auto" w:fill="FFFF99"/>
          <w:rtl/>
        </w:rPr>
        <w:t>אחרי היבחרה או</w:t>
      </w:r>
      <w:r w:rsidRPr="00030DEF">
        <w:rPr>
          <w:rStyle w:val="default"/>
          <w:rFonts w:cs="FrankRuehl" w:hint="cs"/>
          <w:vanish/>
          <w:sz w:val="22"/>
          <w:szCs w:val="22"/>
          <w:shd w:val="clear" w:color="auto" w:fill="FFFF99"/>
          <w:rtl/>
        </w:rPr>
        <w:t xml:space="preserve"> אחרי התמנותה, תבחר אחד</w:t>
      </w:r>
      <w:r w:rsidRPr="00030DEF">
        <w:rPr>
          <w:rFonts w:hint="cs"/>
          <w:vanish/>
          <w:sz w:val="22"/>
          <w:szCs w:val="22"/>
          <w:shd w:val="clear" w:color="auto" w:fill="FFFF99"/>
          <w:rtl/>
        </w:rPr>
        <w:t xml:space="preserve"> </w:t>
      </w:r>
      <w:r w:rsidRPr="00030DEF">
        <w:rPr>
          <w:rStyle w:val="default"/>
          <w:rFonts w:cs="FrankRuehl" w:hint="cs"/>
          <w:vanish/>
          <w:sz w:val="22"/>
          <w:szCs w:val="22"/>
          <w:shd w:val="clear" w:color="auto" w:fill="FFFF99"/>
          <w:rtl/>
        </w:rPr>
        <w:t>מחבריה לראש המועצה.</w:t>
      </w:r>
    </w:p>
    <w:p w:rsidR="007A2459" w:rsidRPr="00030DEF" w:rsidRDefault="007A2459" w:rsidP="007A2459">
      <w:pPr>
        <w:pStyle w:val="P00"/>
        <w:spacing w:before="0"/>
        <w:ind w:left="0" w:right="1134"/>
        <w:rPr>
          <w:rFonts w:hint="cs"/>
          <w:vanish/>
          <w:color w:val="FF0000"/>
          <w:szCs w:val="20"/>
          <w:shd w:val="clear" w:color="auto" w:fill="FFFF99"/>
          <w:rtl/>
        </w:rPr>
      </w:pPr>
    </w:p>
    <w:p w:rsidR="007A2459" w:rsidRPr="00030DEF" w:rsidRDefault="007A2459" w:rsidP="007A2459">
      <w:pPr>
        <w:pStyle w:val="P00"/>
        <w:spacing w:before="0"/>
        <w:ind w:left="0" w:right="1134"/>
        <w:rPr>
          <w:rFonts w:hint="cs"/>
          <w:b/>
          <w:bCs/>
          <w:vanish/>
          <w:szCs w:val="20"/>
          <w:shd w:val="clear" w:color="auto" w:fill="FFFF99"/>
          <w:rtl/>
        </w:rPr>
      </w:pPr>
      <w:r w:rsidRPr="00030DEF">
        <w:rPr>
          <w:rFonts w:hint="cs"/>
          <w:vanish/>
          <w:color w:val="FF0000"/>
          <w:szCs w:val="20"/>
          <w:shd w:val="clear" w:color="auto" w:fill="FFFF99"/>
          <w:rtl/>
        </w:rPr>
        <w:t>מיום 30.6.1993</w:t>
      </w:r>
    </w:p>
    <w:p w:rsidR="007A2459" w:rsidRPr="00030DEF" w:rsidRDefault="007A2459" w:rsidP="007A2459">
      <w:pPr>
        <w:pStyle w:val="P00"/>
        <w:spacing w:before="0"/>
        <w:ind w:left="0" w:right="1134"/>
        <w:rPr>
          <w:rFonts w:hint="cs"/>
          <w:b/>
          <w:bCs/>
          <w:vanish/>
          <w:szCs w:val="20"/>
          <w:shd w:val="clear" w:color="auto" w:fill="FFFF99"/>
          <w:rtl/>
        </w:rPr>
      </w:pPr>
      <w:r w:rsidRPr="00030DEF">
        <w:rPr>
          <w:rFonts w:hint="cs"/>
          <w:b/>
          <w:bCs/>
          <w:vanish/>
          <w:szCs w:val="20"/>
          <w:shd w:val="clear" w:color="auto" w:fill="FFFF99"/>
          <w:rtl/>
        </w:rPr>
        <w:t>צו (מס' 2) תשנ"ג-1993</w:t>
      </w:r>
    </w:p>
    <w:p w:rsidR="007A2459" w:rsidRPr="00030DEF" w:rsidRDefault="007A2459" w:rsidP="007A2459">
      <w:pPr>
        <w:pStyle w:val="P00"/>
        <w:spacing w:before="0"/>
        <w:ind w:left="0" w:right="1134"/>
        <w:rPr>
          <w:rFonts w:hint="cs"/>
          <w:vanish/>
          <w:szCs w:val="20"/>
          <w:shd w:val="clear" w:color="auto" w:fill="FFFF99"/>
          <w:rtl/>
        </w:rPr>
      </w:pPr>
      <w:hyperlink r:id="rId58" w:history="1">
        <w:r w:rsidRPr="00030DEF">
          <w:rPr>
            <w:rStyle w:val="Hyperlink"/>
            <w:rFonts w:hint="cs"/>
            <w:vanish/>
            <w:szCs w:val="20"/>
            <w:shd w:val="clear" w:color="auto" w:fill="FFFF99"/>
            <w:rtl/>
          </w:rPr>
          <w:t>ק"ת תשנ"ג מס' 5529</w:t>
        </w:r>
      </w:hyperlink>
      <w:r w:rsidRPr="00030DEF">
        <w:rPr>
          <w:rFonts w:hint="cs"/>
          <w:vanish/>
          <w:szCs w:val="20"/>
          <w:shd w:val="clear" w:color="auto" w:fill="FFFF99"/>
          <w:rtl/>
        </w:rPr>
        <w:t xml:space="preserve"> מיום 30.6.1993 עמ' 915</w:t>
      </w:r>
    </w:p>
    <w:p w:rsidR="007A2459" w:rsidRPr="00A96D6C" w:rsidRDefault="007A2459" w:rsidP="00637EA5">
      <w:pPr>
        <w:pStyle w:val="P00"/>
        <w:ind w:left="0" w:right="1134"/>
        <w:rPr>
          <w:rStyle w:val="default"/>
          <w:rFonts w:cs="FrankRuehl" w:hint="cs"/>
          <w:sz w:val="2"/>
          <w:szCs w:val="2"/>
          <w:rtl/>
        </w:rPr>
      </w:pPr>
      <w:r w:rsidRPr="00030DEF">
        <w:rPr>
          <w:rStyle w:val="big-number"/>
          <w:rFonts w:cs="FrankRuehl"/>
          <w:vanish/>
          <w:sz w:val="22"/>
          <w:szCs w:val="22"/>
          <w:shd w:val="clear" w:color="auto" w:fill="FFFF99"/>
          <w:rtl/>
        </w:rPr>
        <w:tab/>
      </w:r>
      <w:r w:rsidRPr="00030DEF">
        <w:rPr>
          <w:rStyle w:val="default"/>
          <w:rFonts w:cs="FrankRuehl"/>
          <w:vanish/>
          <w:sz w:val="22"/>
          <w:szCs w:val="22"/>
          <w:shd w:val="clear" w:color="auto" w:fill="FFFF99"/>
          <w:rtl/>
        </w:rPr>
        <w:t>(</w:t>
      </w:r>
      <w:r w:rsidRPr="00030DEF">
        <w:rPr>
          <w:rStyle w:val="default"/>
          <w:rFonts w:cs="FrankRuehl" w:hint="cs"/>
          <w:vanish/>
          <w:sz w:val="22"/>
          <w:szCs w:val="22"/>
          <w:shd w:val="clear" w:color="auto" w:fill="FFFF99"/>
          <w:rtl/>
        </w:rPr>
        <w:t>א)</w:t>
      </w:r>
      <w:r w:rsidRPr="00030DEF">
        <w:rPr>
          <w:rStyle w:val="default"/>
          <w:rFonts w:cs="FrankRuehl"/>
          <w:vanish/>
          <w:sz w:val="22"/>
          <w:szCs w:val="22"/>
          <w:shd w:val="clear" w:color="auto" w:fill="FFFF99"/>
          <w:rtl/>
        </w:rPr>
        <w:tab/>
      </w:r>
      <w:r w:rsidRPr="00030DEF">
        <w:rPr>
          <w:rStyle w:val="default"/>
          <w:rFonts w:cs="FrankRuehl" w:hint="cs"/>
          <w:vanish/>
          <w:sz w:val="22"/>
          <w:szCs w:val="22"/>
          <w:shd w:val="clear" w:color="auto" w:fill="FFFF99"/>
          <w:rtl/>
        </w:rPr>
        <w:t>המועצה, בישיבה הראשונה אחרי התמנותה, תבחר אחד</w:t>
      </w:r>
      <w:r w:rsidRPr="00030DEF">
        <w:rPr>
          <w:rFonts w:hint="cs"/>
          <w:vanish/>
          <w:sz w:val="22"/>
          <w:szCs w:val="22"/>
          <w:shd w:val="clear" w:color="auto" w:fill="FFFF99"/>
          <w:rtl/>
        </w:rPr>
        <w:t xml:space="preserve"> </w:t>
      </w:r>
      <w:r w:rsidRPr="00030DEF">
        <w:rPr>
          <w:rStyle w:val="default"/>
          <w:rFonts w:cs="FrankRuehl" w:hint="cs"/>
          <w:vanish/>
          <w:sz w:val="22"/>
          <w:szCs w:val="22"/>
          <w:shd w:val="clear" w:color="auto" w:fill="FFFF99"/>
          <w:rtl/>
        </w:rPr>
        <w:t>מחבריה לראש המועצה</w:t>
      </w:r>
      <w:r w:rsidRPr="00030DEF">
        <w:rPr>
          <w:rStyle w:val="default"/>
          <w:rFonts w:cs="FrankRuehl" w:hint="cs"/>
          <w:vanish/>
          <w:sz w:val="22"/>
          <w:szCs w:val="22"/>
          <w:u w:val="single"/>
          <w:shd w:val="clear" w:color="auto" w:fill="FFFF99"/>
          <w:rtl/>
        </w:rPr>
        <w:t>; הבחירה טעונה אישור השר</w:t>
      </w:r>
      <w:r w:rsidRPr="00030DEF">
        <w:rPr>
          <w:rStyle w:val="default"/>
          <w:rFonts w:cs="FrankRuehl" w:hint="cs"/>
          <w:vanish/>
          <w:sz w:val="22"/>
          <w:szCs w:val="22"/>
          <w:shd w:val="clear" w:color="auto" w:fill="FFFF99"/>
          <w:rtl/>
        </w:rPr>
        <w:t>.</w:t>
      </w:r>
      <w:bookmarkEnd w:id="59"/>
    </w:p>
    <w:p w:rsidR="00204309" w:rsidRDefault="00204309">
      <w:pPr>
        <w:pStyle w:val="P00"/>
        <w:spacing w:before="72"/>
        <w:ind w:left="0" w:right="1134"/>
        <w:rPr>
          <w:rStyle w:val="default"/>
          <w:rFonts w:cs="FrankRuehl"/>
          <w:rtl/>
        </w:rPr>
      </w:pPr>
      <w:bookmarkStart w:id="60" w:name="Seif8"/>
      <w:bookmarkEnd w:id="60"/>
      <w:r>
        <w:rPr>
          <w:lang w:val="he-IL"/>
        </w:rPr>
        <w:pict>
          <v:rect id="_x0000_s2094" style="position:absolute;left:0;text-align:left;margin-left:464.5pt;margin-top:8.05pt;width:75.05pt;height:16pt;z-index:251351552" o:allowincell="f" filled="f" stroked="f" strokecolor="lime" strokeweight=".25pt">
            <v:textbox inset="0,0,0,0">
              <w:txbxContent>
                <w:p w:rsidR="001373B9" w:rsidRDefault="001373B9" w:rsidP="000E3466">
                  <w:pPr>
                    <w:spacing w:line="160" w:lineRule="exact"/>
                    <w:jc w:val="left"/>
                    <w:rPr>
                      <w:rFonts w:cs="Miriam"/>
                      <w:noProof/>
                      <w:szCs w:val="18"/>
                      <w:rtl/>
                    </w:rPr>
                  </w:pPr>
                  <w:r>
                    <w:rPr>
                      <w:rFonts w:cs="Miriam"/>
                      <w:szCs w:val="18"/>
                      <w:rtl/>
                    </w:rPr>
                    <w:t>ב</w:t>
                  </w:r>
                  <w:r>
                    <w:rPr>
                      <w:rFonts w:cs="Miriam" w:hint="cs"/>
                      <w:szCs w:val="18"/>
                      <w:rtl/>
                    </w:rPr>
                    <w:t xml:space="preserve">חירת ראש </w:t>
                  </w:r>
                  <w:r>
                    <w:rPr>
                      <w:rFonts w:cs="Miriam"/>
                      <w:szCs w:val="18"/>
                      <w:rtl/>
                    </w:rPr>
                    <w:t>ה</w:t>
                  </w:r>
                  <w:r>
                    <w:rPr>
                      <w:rFonts w:cs="Miriam" w:hint="cs"/>
                      <w:szCs w:val="18"/>
                      <w:rtl/>
                    </w:rPr>
                    <w:t>מועצה</w:t>
                  </w:r>
                </w:p>
              </w:txbxContent>
            </v:textbox>
            <w10:anchorlock/>
          </v:rect>
        </w:pict>
      </w:r>
      <w:r>
        <w:rPr>
          <w:rStyle w:val="big-number"/>
          <w:rtl/>
        </w:rPr>
        <w:t>110.</w:t>
      </w:r>
      <w:r>
        <w:rPr>
          <w:rStyle w:val="big-number"/>
          <w:rtl/>
        </w:rPr>
        <w:tab/>
      </w:r>
      <w:r>
        <w:rPr>
          <w:rStyle w:val="default"/>
          <w:rFonts w:cs="FrankRuehl"/>
          <w:rtl/>
        </w:rPr>
        <w:t>ה</w:t>
      </w:r>
      <w:r>
        <w:rPr>
          <w:rStyle w:val="default"/>
          <w:rFonts w:cs="FrankRuehl" w:hint="cs"/>
          <w:rtl/>
        </w:rPr>
        <w:t>הצבעה בבחירת ראש המועצה תהא גלויה ויחולו עליה כללים אלה:</w:t>
      </w:r>
    </w:p>
    <w:p w:rsidR="00204309" w:rsidRDefault="00204309" w:rsidP="00CC79BA">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 xml:space="preserve">המועמד שקיבל למעלה ממחצית הקולות של כל חברי המועצה </w:t>
      </w:r>
      <w:r w:rsidR="00CC79BA">
        <w:rPr>
          <w:rStyle w:val="default"/>
          <w:rFonts w:cs="FrankRuehl" w:hint="cs"/>
          <w:rtl/>
        </w:rPr>
        <w:t>-</w:t>
      </w:r>
      <w:r>
        <w:rPr>
          <w:rStyle w:val="default"/>
          <w:rFonts w:cs="FrankRuehl" w:hint="cs"/>
          <w:rtl/>
        </w:rPr>
        <w:t xml:space="preserve"> הוא הנבחר;</w:t>
      </w:r>
    </w:p>
    <w:p w:rsidR="00204309" w:rsidRDefault="00204309">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לא קיבל שום מועמד רוב כזה, מצביעים שנית; לפי דרישת חבר מח</w:t>
      </w:r>
      <w:r>
        <w:rPr>
          <w:rStyle w:val="default"/>
          <w:rFonts w:cs="FrankRuehl"/>
          <w:rtl/>
        </w:rPr>
        <w:t>ב</w:t>
      </w:r>
      <w:r>
        <w:rPr>
          <w:rStyle w:val="default"/>
          <w:rFonts w:cs="FrankRuehl" w:hint="cs"/>
          <w:rtl/>
        </w:rPr>
        <w:t>רי המועצה תידחה ההצבעה השניה לישיבה אחרת שתקויים ביום החול הבא אחרי יום הישיבה הראשונה;</w:t>
      </w:r>
    </w:p>
    <w:p w:rsidR="00204309" w:rsidRDefault="00204309" w:rsidP="00CC79BA">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 xml:space="preserve">המועמד שקיבל בהצבעה השניה או בכל הצבעה נוספת למעלה ממחצית הקולות של חברי המועצה המצביעים (להלן בסעיף זה </w:t>
      </w:r>
      <w:r w:rsidR="00CC79BA">
        <w:rPr>
          <w:rStyle w:val="default"/>
          <w:rFonts w:cs="FrankRuehl" w:hint="cs"/>
          <w:rtl/>
        </w:rPr>
        <w:t>-</w:t>
      </w:r>
      <w:r>
        <w:rPr>
          <w:rStyle w:val="default"/>
          <w:rFonts w:cs="FrankRuehl" w:hint="cs"/>
          <w:rtl/>
        </w:rPr>
        <w:t xml:space="preserve"> רוב) </w:t>
      </w:r>
      <w:r w:rsidR="00CC79BA">
        <w:rPr>
          <w:rStyle w:val="default"/>
          <w:rFonts w:cs="FrankRuehl" w:hint="cs"/>
          <w:rtl/>
        </w:rPr>
        <w:t>-</w:t>
      </w:r>
      <w:r>
        <w:rPr>
          <w:rStyle w:val="default"/>
          <w:rFonts w:cs="FrankRuehl" w:hint="cs"/>
          <w:rtl/>
        </w:rPr>
        <w:t xml:space="preserve"> הוא הנבחר;</w:t>
      </w:r>
    </w:p>
    <w:p w:rsidR="00204309" w:rsidRDefault="00204309">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לא קיבל שום מועמד רוב בהצבעה השניה,</w:t>
      </w:r>
      <w:r>
        <w:rPr>
          <w:rStyle w:val="default"/>
          <w:rFonts w:cs="FrankRuehl"/>
          <w:rtl/>
        </w:rPr>
        <w:t xml:space="preserve"> </w:t>
      </w:r>
      <w:r>
        <w:rPr>
          <w:rStyle w:val="default"/>
          <w:rFonts w:cs="FrankRuehl" w:hint="cs"/>
          <w:rtl/>
        </w:rPr>
        <w:t>מצביעים שלישית;</w:t>
      </w:r>
    </w:p>
    <w:p w:rsidR="00204309" w:rsidRDefault="00204309">
      <w:pPr>
        <w:pStyle w:val="P22"/>
        <w:spacing w:before="72"/>
        <w:ind w:left="1021" w:right="1134"/>
        <w:rPr>
          <w:rStyle w:val="default"/>
          <w:rFonts w:cs="FrankRuehl"/>
          <w:rtl/>
        </w:rPr>
      </w:pPr>
      <w:r>
        <w:rPr>
          <w:rStyle w:val="default"/>
          <w:rFonts w:cs="FrankRuehl"/>
          <w:rtl/>
        </w:rPr>
        <w:t>(5)</w:t>
      </w:r>
      <w:r>
        <w:rPr>
          <w:rStyle w:val="default"/>
          <w:rFonts w:cs="FrankRuehl"/>
          <w:rtl/>
        </w:rPr>
        <w:tab/>
      </w:r>
      <w:r>
        <w:rPr>
          <w:rStyle w:val="default"/>
          <w:rFonts w:cs="FrankRuehl" w:hint="cs"/>
          <w:rtl/>
        </w:rPr>
        <w:t>לא קיבל שום מועמד רוב בהצבעה השלישית, מצביעים רביעית; לפי דרישת חבר מחברי המועצה תידחה ההצבעה הרביעית לישיבה אחרת שתקויים ביום החול הבא אחרי יום הישיבה בה נערכה ההצבעה השלישית; בהצבעה הרביעית עומדים לבחירה רק אותם המועמדים שעמדו לבחירה</w:t>
      </w:r>
      <w:r>
        <w:rPr>
          <w:rStyle w:val="default"/>
          <w:rFonts w:cs="FrankRuehl"/>
          <w:rtl/>
        </w:rPr>
        <w:t xml:space="preserve"> </w:t>
      </w:r>
      <w:r>
        <w:rPr>
          <w:rStyle w:val="default"/>
          <w:rFonts w:cs="FrankRuehl" w:hint="cs"/>
          <w:rtl/>
        </w:rPr>
        <w:t>בהצבעה השלישית;</w:t>
      </w:r>
    </w:p>
    <w:p w:rsidR="00204309" w:rsidRDefault="00204309">
      <w:pPr>
        <w:pStyle w:val="P22"/>
        <w:spacing w:before="72"/>
        <w:ind w:left="1021" w:right="1134"/>
        <w:rPr>
          <w:rStyle w:val="default"/>
          <w:rFonts w:cs="FrankRuehl"/>
          <w:rtl/>
        </w:rPr>
      </w:pPr>
      <w:r>
        <w:rPr>
          <w:rStyle w:val="default"/>
          <w:rFonts w:cs="FrankRuehl"/>
          <w:rtl/>
        </w:rPr>
        <w:t>(6)</w:t>
      </w:r>
      <w:r>
        <w:rPr>
          <w:rStyle w:val="default"/>
          <w:rFonts w:cs="FrankRuehl"/>
          <w:rtl/>
        </w:rPr>
        <w:tab/>
      </w:r>
      <w:r>
        <w:rPr>
          <w:rStyle w:val="default"/>
          <w:rFonts w:cs="FrankRuehl" w:hint="cs"/>
          <w:rtl/>
        </w:rPr>
        <w:t xml:space="preserve">לא קיבל שום מועמד רוב בהצבעה הרביעית, חוזרים ומצביעים עד שמועמד אחד יקבל רוב; בהצבעה החמישית וכך בכל הצבעה נוספת לא יועמד לבחירה (להלן בסעיף זה </w:t>
      </w:r>
      <w:r>
        <w:rPr>
          <w:rStyle w:val="default"/>
          <w:rFonts w:cs="FrankRuehl"/>
          <w:rtl/>
        </w:rPr>
        <w:t>—</w:t>
      </w:r>
      <w:r>
        <w:rPr>
          <w:rStyle w:val="default"/>
          <w:rFonts w:cs="FrankRuehl" w:hint="cs"/>
          <w:rtl/>
        </w:rPr>
        <w:t xml:space="preserve"> יצא) המועמד שקיבל בהצבעה הקודמת את מספר הקולות הקטן ביותר. קיב</w:t>
      </w:r>
      <w:r>
        <w:rPr>
          <w:rStyle w:val="default"/>
          <w:rFonts w:cs="FrankRuehl"/>
          <w:rtl/>
        </w:rPr>
        <w:t>ל</w:t>
      </w:r>
      <w:r>
        <w:rPr>
          <w:rStyle w:val="default"/>
          <w:rFonts w:cs="FrankRuehl" w:hint="cs"/>
          <w:rtl/>
        </w:rPr>
        <w:t>ו מועמדים אחדים מספר שווה של קולות והוא מספר הקולות הקטן ביותר, ינהגו כך: היו שני מועמדים כאמור, יצא אחד מהם, כפי שייקבע על-ידי הגרלה; היו יותר משנים, יצא לפני כל הצבעה נוספת רק מועמד אחד, כפי שייקבע על ידי הגרלה;</w:t>
      </w:r>
    </w:p>
    <w:p w:rsidR="00204309" w:rsidRDefault="00204309">
      <w:pPr>
        <w:pStyle w:val="P22"/>
        <w:spacing w:before="72"/>
        <w:ind w:left="1021" w:right="1134"/>
        <w:rPr>
          <w:rStyle w:val="default"/>
          <w:rFonts w:cs="FrankRuehl"/>
          <w:rtl/>
        </w:rPr>
      </w:pPr>
      <w:r>
        <w:rPr>
          <w:rStyle w:val="default"/>
          <w:rFonts w:cs="FrankRuehl"/>
          <w:rtl/>
        </w:rPr>
        <w:t>(7)</w:t>
      </w:r>
      <w:r>
        <w:rPr>
          <w:rStyle w:val="default"/>
          <w:rFonts w:cs="FrankRuehl"/>
          <w:rtl/>
        </w:rPr>
        <w:tab/>
      </w:r>
      <w:r>
        <w:rPr>
          <w:rStyle w:val="default"/>
          <w:rFonts w:cs="FrankRuehl" w:hint="cs"/>
          <w:rtl/>
        </w:rPr>
        <w:t>כל הגרלה לפי סעיף זה תיערך בו במקום ע</w:t>
      </w:r>
      <w:r>
        <w:rPr>
          <w:rStyle w:val="default"/>
          <w:rFonts w:cs="FrankRuehl"/>
          <w:rtl/>
        </w:rPr>
        <w:t>ל</w:t>
      </w:r>
      <w:r>
        <w:rPr>
          <w:rStyle w:val="default"/>
          <w:rFonts w:cs="FrankRuehl" w:hint="cs"/>
          <w:rtl/>
        </w:rPr>
        <w:t xml:space="preserve"> ידי יושב ראש הישיבה; היה היושב ראש עצמו מועמד לראשות המועצה בהצבעה שקדמה להגרלה, תיערך ההגרלה על ידי חבר המועצה שהיא תמנהו לכך.</w:t>
      </w:r>
    </w:p>
    <w:p w:rsidR="00204309" w:rsidRDefault="00204309" w:rsidP="00CC79BA">
      <w:pPr>
        <w:pStyle w:val="P00"/>
        <w:spacing w:before="72"/>
        <w:ind w:left="0" w:right="1134"/>
        <w:rPr>
          <w:rStyle w:val="default"/>
          <w:rFonts w:cs="FrankRuehl"/>
          <w:rtl/>
        </w:rPr>
      </w:pPr>
      <w:bookmarkStart w:id="61" w:name="Seif9"/>
      <w:bookmarkEnd w:id="61"/>
      <w:r>
        <w:rPr>
          <w:lang w:val="he-IL"/>
        </w:rPr>
        <w:pict>
          <v:rect id="_x0000_s2095" style="position:absolute;left:0;text-align:left;margin-left:464.5pt;margin-top:8.05pt;width:75.05pt;height:18.8pt;z-index:251352576" o:allowincell="f" filled="f" stroked="f" strokecolor="lime" strokeweight=".25pt">
            <v:textbox inset="0,0,0,0">
              <w:txbxContent>
                <w:p w:rsidR="001373B9" w:rsidRDefault="001373B9">
                  <w:pPr>
                    <w:spacing w:line="160" w:lineRule="exact"/>
                    <w:jc w:val="left"/>
                    <w:rPr>
                      <w:rFonts w:cs="Miriam"/>
                      <w:noProof/>
                      <w:szCs w:val="18"/>
                      <w:rtl/>
                    </w:rPr>
                  </w:pPr>
                  <w:r>
                    <w:rPr>
                      <w:rFonts w:cs="Miriam"/>
                      <w:szCs w:val="18"/>
                      <w:rtl/>
                    </w:rPr>
                    <w:t>ר</w:t>
                  </w:r>
                  <w:r>
                    <w:rPr>
                      <w:rFonts w:cs="Miriam" w:hint="cs"/>
                      <w:szCs w:val="18"/>
                      <w:rtl/>
                    </w:rPr>
                    <w:t>ציפ</w:t>
                  </w:r>
                  <w:r>
                    <w:rPr>
                      <w:rFonts w:cs="Miriam"/>
                      <w:szCs w:val="18"/>
                      <w:rtl/>
                    </w:rPr>
                    <w:t>ו</w:t>
                  </w:r>
                  <w:r>
                    <w:rPr>
                      <w:rFonts w:cs="Miriam" w:hint="cs"/>
                      <w:szCs w:val="18"/>
                      <w:rtl/>
                    </w:rPr>
                    <w:t>ת כהונת ראש המועצה</w:t>
                  </w:r>
                </w:p>
              </w:txbxContent>
            </v:textbox>
            <w10:anchorlock/>
          </v:rect>
        </w:pict>
      </w:r>
      <w:r>
        <w:rPr>
          <w:rStyle w:val="big-number"/>
          <w:rtl/>
        </w:rPr>
        <w:t>111.</w:t>
      </w:r>
      <w:r>
        <w:rPr>
          <w:rStyle w:val="big-number"/>
          <w:rtl/>
        </w:rPr>
        <w:tab/>
      </w:r>
      <w:r>
        <w:rPr>
          <w:rStyle w:val="default"/>
          <w:rFonts w:cs="FrankRuehl"/>
          <w:rtl/>
        </w:rPr>
        <w:t>ע</w:t>
      </w:r>
      <w:r>
        <w:rPr>
          <w:rStyle w:val="default"/>
          <w:rFonts w:cs="FrankRuehl" w:hint="cs"/>
          <w:rtl/>
        </w:rPr>
        <w:t>ד שייבחר ראש המועצה לפי סעיף 110, יכהן כראש המועצה האדם שנשא בכהונה זו במועד הבחירות, אם נבחר</w:t>
      </w:r>
      <w:r>
        <w:rPr>
          <w:rStyle w:val="default"/>
          <w:rFonts w:cs="FrankRuehl"/>
          <w:rtl/>
        </w:rPr>
        <w:t xml:space="preserve"> </w:t>
      </w:r>
      <w:r>
        <w:rPr>
          <w:rStyle w:val="default"/>
          <w:rFonts w:cs="FrankRuehl" w:hint="cs"/>
          <w:rtl/>
        </w:rPr>
        <w:t xml:space="preserve">למועצה החדשה, ואם לא נבחר </w:t>
      </w:r>
      <w:r w:rsidR="00CC79BA">
        <w:rPr>
          <w:rStyle w:val="default"/>
          <w:rFonts w:cs="FrankRuehl" w:hint="cs"/>
          <w:rtl/>
        </w:rPr>
        <w:t>-</w:t>
      </w:r>
      <w:r>
        <w:rPr>
          <w:rStyle w:val="default"/>
          <w:rFonts w:cs="FrankRuehl" w:hint="cs"/>
          <w:rtl/>
        </w:rPr>
        <w:t xml:space="preserve"> האדם שהשר ימנהו לכך.</w:t>
      </w:r>
    </w:p>
    <w:p w:rsidR="00204309" w:rsidRDefault="00204309" w:rsidP="00CC79BA">
      <w:pPr>
        <w:pStyle w:val="P00"/>
        <w:spacing w:before="72"/>
        <w:ind w:left="0" w:right="1134"/>
        <w:rPr>
          <w:rStyle w:val="default"/>
          <w:rFonts w:cs="FrankRuehl"/>
          <w:rtl/>
        </w:rPr>
      </w:pPr>
      <w:bookmarkStart w:id="62" w:name="Seif10"/>
      <w:bookmarkEnd w:id="62"/>
      <w:r>
        <w:rPr>
          <w:lang w:val="he-IL"/>
        </w:rPr>
        <w:pict>
          <v:rect id="_x0000_s2096" style="position:absolute;left:0;text-align:left;margin-left:464.5pt;margin-top:8.05pt;width:75.05pt;height:32.35pt;z-index:251353600" o:allowincell="f" filled="f" stroked="f" strokecolor="lime" strokeweight=".25pt">
            <v:textbox inset="0,0,0,0">
              <w:txbxContent>
                <w:p w:rsidR="001373B9" w:rsidRDefault="001373B9">
                  <w:pPr>
                    <w:spacing w:line="160" w:lineRule="exact"/>
                    <w:jc w:val="left"/>
                    <w:rPr>
                      <w:rFonts w:cs="Miriam"/>
                      <w:noProof/>
                      <w:szCs w:val="18"/>
                      <w:rtl/>
                    </w:rPr>
                  </w:pPr>
                  <w:r>
                    <w:rPr>
                      <w:rFonts w:cs="Miriam"/>
                      <w:szCs w:val="18"/>
                      <w:rtl/>
                    </w:rPr>
                    <w:t>ר</w:t>
                  </w:r>
                  <w:r>
                    <w:rPr>
                      <w:rFonts w:cs="Miriam" w:hint="cs"/>
                      <w:szCs w:val="18"/>
                      <w:rtl/>
                    </w:rPr>
                    <w:t>אש המועצה</w:t>
                  </w:r>
                </w:p>
                <w:p w:rsidR="001373B9" w:rsidRDefault="001373B9">
                  <w:pPr>
                    <w:spacing w:line="160" w:lineRule="exact"/>
                    <w:jc w:val="left"/>
                    <w:rPr>
                      <w:rFonts w:cs="Miriam"/>
                      <w:noProof/>
                      <w:szCs w:val="18"/>
                      <w:rtl/>
                    </w:rPr>
                  </w:pPr>
                  <w:r>
                    <w:rPr>
                      <w:rFonts w:cs="Miriam"/>
                      <w:szCs w:val="18"/>
                      <w:rtl/>
                    </w:rPr>
                    <w:t>צ</w:t>
                  </w:r>
                  <w:r>
                    <w:rPr>
                      <w:rFonts w:cs="Miriam" w:hint="cs"/>
                      <w:szCs w:val="18"/>
                      <w:rtl/>
                    </w:rPr>
                    <w:t xml:space="preserve">ו (מס' 2) </w:t>
                  </w:r>
                  <w:r>
                    <w:rPr>
                      <w:rFonts w:cs="Miriam"/>
                      <w:szCs w:val="18"/>
                      <w:rtl/>
                    </w:rPr>
                    <w:br/>
                  </w:r>
                  <w:r>
                    <w:rPr>
                      <w:rFonts w:cs="Miriam" w:hint="cs"/>
                      <w:szCs w:val="18"/>
                      <w:rtl/>
                    </w:rPr>
                    <w:t>תשל"ט-1979</w:t>
                  </w:r>
                </w:p>
              </w:txbxContent>
            </v:textbox>
            <w10:anchorlock/>
          </v:rect>
        </w:pict>
      </w:r>
      <w:r>
        <w:rPr>
          <w:rStyle w:val="big-number"/>
          <w:rtl/>
        </w:rPr>
        <w:t>112.</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המועצה תפעל באמצעות ראש המועצה; אין בהוראה זו כדי לפגוע בסמכויות המועצה לפי חוק התכנון והבניה, תשכ"ה</w:t>
      </w:r>
      <w:r w:rsidR="00CC79BA">
        <w:rPr>
          <w:rStyle w:val="default"/>
          <w:rFonts w:cs="FrankRuehl" w:hint="cs"/>
          <w:rtl/>
        </w:rPr>
        <w:t>-</w:t>
      </w:r>
      <w:r>
        <w:rPr>
          <w:rStyle w:val="default"/>
          <w:rFonts w:cs="FrankRuehl" w:hint="cs"/>
          <w:rtl/>
        </w:rPr>
        <w:t>1965, או לפי כל דין אחר.</w:t>
      </w:r>
    </w:p>
    <w:p w:rsidR="00204309" w:rsidRDefault="00204309">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ראש המועצה יהיה אחראי לכך שהתפ</w:t>
      </w:r>
      <w:r>
        <w:rPr>
          <w:rStyle w:val="default"/>
          <w:rFonts w:cs="FrankRuehl"/>
          <w:rtl/>
        </w:rPr>
        <w:t>ק</w:t>
      </w:r>
      <w:r>
        <w:rPr>
          <w:rStyle w:val="default"/>
          <w:rFonts w:cs="FrankRuehl" w:hint="cs"/>
          <w:rtl/>
        </w:rPr>
        <w:t>ידים שהוטלו על המועצה בצו זה או בכל דין אחר יבוצעו כראוי.</w:t>
      </w:r>
    </w:p>
    <w:p w:rsidR="008225F8" w:rsidRPr="00030DEF" w:rsidRDefault="008225F8" w:rsidP="008225F8">
      <w:pPr>
        <w:pStyle w:val="P00"/>
        <w:spacing w:before="0"/>
        <w:ind w:left="0" w:right="1134"/>
        <w:rPr>
          <w:rFonts w:hint="cs"/>
          <w:b/>
          <w:bCs/>
          <w:vanish/>
          <w:szCs w:val="20"/>
          <w:shd w:val="clear" w:color="auto" w:fill="FFFF99"/>
          <w:rtl/>
        </w:rPr>
      </w:pPr>
      <w:bookmarkStart w:id="63" w:name="Rov386"/>
      <w:r w:rsidRPr="00030DEF">
        <w:rPr>
          <w:rFonts w:hint="cs"/>
          <w:vanish/>
          <w:color w:val="FF0000"/>
          <w:szCs w:val="20"/>
          <w:shd w:val="clear" w:color="auto" w:fill="FFFF99"/>
          <w:rtl/>
        </w:rPr>
        <w:t>מיום 30.4.1979</w:t>
      </w:r>
    </w:p>
    <w:p w:rsidR="008225F8" w:rsidRPr="00030DEF" w:rsidRDefault="008225F8" w:rsidP="008225F8">
      <w:pPr>
        <w:pStyle w:val="P00"/>
        <w:spacing w:before="0"/>
        <w:ind w:left="0" w:right="1134"/>
        <w:rPr>
          <w:rFonts w:hint="cs"/>
          <w:b/>
          <w:bCs/>
          <w:vanish/>
          <w:szCs w:val="20"/>
          <w:shd w:val="clear" w:color="auto" w:fill="FFFF99"/>
          <w:rtl/>
        </w:rPr>
      </w:pPr>
      <w:r w:rsidRPr="00030DEF">
        <w:rPr>
          <w:rFonts w:hint="cs"/>
          <w:b/>
          <w:bCs/>
          <w:vanish/>
          <w:szCs w:val="20"/>
          <w:shd w:val="clear" w:color="auto" w:fill="FFFF99"/>
          <w:rtl/>
        </w:rPr>
        <w:t>צו (מס' 2) תשל"ט-1979</w:t>
      </w:r>
    </w:p>
    <w:p w:rsidR="008225F8" w:rsidRPr="00030DEF" w:rsidRDefault="008225F8" w:rsidP="008225F8">
      <w:pPr>
        <w:pStyle w:val="P00"/>
        <w:spacing w:before="0"/>
        <w:ind w:left="0" w:right="1134"/>
        <w:rPr>
          <w:rFonts w:hint="cs"/>
          <w:vanish/>
          <w:szCs w:val="20"/>
          <w:shd w:val="clear" w:color="auto" w:fill="FFFF99"/>
          <w:rtl/>
        </w:rPr>
      </w:pPr>
      <w:hyperlink r:id="rId59" w:history="1">
        <w:r w:rsidRPr="00030DEF">
          <w:rPr>
            <w:rStyle w:val="Hyperlink"/>
            <w:rFonts w:hint="cs"/>
            <w:vanish/>
            <w:szCs w:val="20"/>
            <w:shd w:val="clear" w:color="auto" w:fill="FFFF99"/>
            <w:rtl/>
          </w:rPr>
          <w:t>ק"ת תשל"ט מס' 3974</w:t>
        </w:r>
      </w:hyperlink>
      <w:r w:rsidRPr="00030DEF">
        <w:rPr>
          <w:rFonts w:hint="cs"/>
          <w:vanish/>
          <w:szCs w:val="20"/>
          <w:shd w:val="clear" w:color="auto" w:fill="FFFF99"/>
          <w:rtl/>
        </w:rPr>
        <w:t xml:space="preserve"> מיום 30.4.1979 עמ' 1047</w:t>
      </w:r>
    </w:p>
    <w:p w:rsidR="008225F8" w:rsidRPr="00030DEF" w:rsidRDefault="008225F8" w:rsidP="008225F8">
      <w:pPr>
        <w:pStyle w:val="P00"/>
        <w:spacing w:before="0"/>
        <w:ind w:left="0" w:right="1134"/>
        <w:rPr>
          <w:rFonts w:hint="cs"/>
          <w:b/>
          <w:bCs/>
          <w:vanish/>
          <w:szCs w:val="20"/>
          <w:shd w:val="clear" w:color="auto" w:fill="FFFF99"/>
          <w:rtl/>
        </w:rPr>
      </w:pPr>
      <w:r w:rsidRPr="00030DEF">
        <w:rPr>
          <w:rFonts w:hint="cs"/>
          <w:b/>
          <w:bCs/>
          <w:vanish/>
          <w:szCs w:val="20"/>
          <w:shd w:val="clear" w:color="auto" w:fill="FFFF99"/>
          <w:rtl/>
        </w:rPr>
        <w:t>החלפת סעיף 112</w:t>
      </w:r>
    </w:p>
    <w:p w:rsidR="008225F8" w:rsidRPr="00030DEF" w:rsidRDefault="008225F8" w:rsidP="008225F8">
      <w:pPr>
        <w:pStyle w:val="P00"/>
        <w:ind w:left="0" w:right="1134"/>
        <w:rPr>
          <w:rFonts w:hint="cs"/>
          <w:vanish/>
          <w:szCs w:val="20"/>
          <w:shd w:val="clear" w:color="auto" w:fill="FFFF99"/>
          <w:rtl/>
        </w:rPr>
      </w:pPr>
      <w:r w:rsidRPr="00030DEF">
        <w:rPr>
          <w:rFonts w:hint="cs"/>
          <w:vanish/>
          <w:szCs w:val="20"/>
          <w:shd w:val="clear" w:color="auto" w:fill="FFFF99"/>
          <w:rtl/>
        </w:rPr>
        <w:t>הנוסח הקודם:</w:t>
      </w:r>
    </w:p>
    <w:p w:rsidR="008225F8" w:rsidRPr="00030DEF" w:rsidRDefault="008225F8" w:rsidP="008225F8">
      <w:pPr>
        <w:pStyle w:val="P00"/>
        <w:spacing w:before="20"/>
        <w:ind w:left="0" w:right="1134"/>
        <w:rPr>
          <w:rFonts w:cs="Miriam" w:hint="cs"/>
          <w:strike/>
          <w:vanish/>
          <w:sz w:val="16"/>
          <w:szCs w:val="16"/>
          <w:shd w:val="clear" w:color="auto" w:fill="FFFF99"/>
          <w:rtl/>
        </w:rPr>
      </w:pPr>
      <w:r w:rsidRPr="00030DEF">
        <w:rPr>
          <w:rFonts w:cs="Miriam" w:hint="cs"/>
          <w:strike/>
          <w:vanish/>
          <w:sz w:val="16"/>
          <w:szCs w:val="16"/>
          <w:shd w:val="clear" w:color="auto" w:fill="FFFF99"/>
          <w:rtl/>
        </w:rPr>
        <w:t>תפקידי ראש המועצה</w:t>
      </w:r>
    </w:p>
    <w:p w:rsidR="008225F8" w:rsidRPr="00A96D6C" w:rsidRDefault="008225F8" w:rsidP="00A96D6C">
      <w:pPr>
        <w:pStyle w:val="P00"/>
        <w:spacing w:before="0"/>
        <w:ind w:left="0" w:right="1134"/>
        <w:rPr>
          <w:rFonts w:hint="cs"/>
          <w:strike/>
          <w:sz w:val="2"/>
          <w:szCs w:val="2"/>
          <w:rtl/>
        </w:rPr>
      </w:pPr>
      <w:r w:rsidRPr="00030DEF">
        <w:rPr>
          <w:rFonts w:hint="cs"/>
          <w:strike/>
          <w:vanish/>
          <w:sz w:val="22"/>
          <w:szCs w:val="22"/>
          <w:shd w:val="clear" w:color="auto" w:fill="FFFF99"/>
          <w:rtl/>
        </w:rPr>
        <w:t>112.</w:t>
      </w:r>
      <w:r w:rsidRPr="00030DEF">
        <w:rPr>
          <w:rFonts w:hint="cs"/>
          <w:strike/>
          <w:vanish/>
          <w:sz w:val="22"/>
          <w:szCs w:val="22"/>
          <w:shd w:val="clear" w:color="auto" w:fill="FFFF99"/>
          <w:rtl/>
        </w:rPr>
        <w:tab/>
        <w:t>ראש המועצה יעשה כל האפשר שהחלטות המועצה יוצאו לפועל כדין ושכל הוצאה של המועצה תהא בהתאם לתקציב או על פי חוק המתיר את ההוצאה.</w:t>
      </w:r>
      <w:bookmarkEnd w:id="63"/>
    </w:p>
    <w:p w:rsidR="00204309" w:rsidRDefault="00204309" w:rsidP="00CC79BA">
      <w:pPr>
        <w:pStyle w:val="P00"/>
        <w:spacing w:before="72"/>
        <w:ind w:left="0" w:right="1134"/>
        <w:rPr>
          <w:rStyle w:val="default"/>
          <w:rFonts w:cs="FrankRuehl" w:hint="cs"/>
          <w:rtl/>
        </w:rPr>
      </w:pPr>
      <w:bookmarkStart w:id="64" w:name="Seif11"/>
      <w:bookmarkEnd w:id="64"/>
      <w:r>
        <w:rPr>
          <w:lang w:val="he-IL"/>
        </w:rPr>
        <w:pict>
          <v:rect id="_x0000_s2097" style="position:absolute;left:0;text-align:left;margin-left:464.5pt;margin-top:8.05pt;width:75.05pt;height:36.85pt;z-index:251354624" o:allowincell="f" filled="f" stroked="f" strokecolor="lime" strokeweight=".25pt">
            <v:textbox inset="0,0,0,0">
              <w:txbxContent>
                <w:p w:rsidR="001373B9" w:rsidRDefault="001373B9">
                  <w:pPr>
                    <w:spacing w:line="160" w:lineRule="exact"/>
                    <w:jc w:val="left"/>
                    <w:rPr>
                      <w:rFonts w:cs="Miriam" w:hint="cs"/>
                      <w:szCs w:val="18"/>
                      <w:rtl/>
                    </w:rPr>
                  </w:pPr>
                  <w:r>
                    <w:rPr>
                      <w:rFonts w:cs="Miriam"/>
                      <w:szCs w:val="18"/>
                      <w:rtl/>
                    </w:rPr>
                    <w:t>ה</w:t>
                  </w:r>
                  <w:r>
                    <w:rPr>
                      <w:rFonts w:cs="Miriam" w:hint="cs"/>
                      <w:szCs w:val="18"/>
                      <w:rtl/>
                    </w:rPr>
                    <w:t>אחריות לביצוע החלטות המועצה</w:t>
                  </w:r>
                </w:p>
                <w:p w:rsidR="001373B9" w:rsidRDefault="001373B9">
                  <w:pPr>
                    <w:spacing w:line="160" w:lineRule="exact"/>
                    <w:jc w:val="left"/>
                    <w:rPr>
                      <w:rFonts w:cs="Miriam"/>
                      <w:noProof/>
                      <w:szCs w:val="18"/>
                      <w:rtl/>
                    </w:rPr>
                  </w:pPr>
                  <w:r>
                    <w:rPr>
                      <w:rFonts w:cs="Miriam" w:hint="cs"/>
                      <w:szCs w:val="18"/>
                      <w:rtl/>
                    </w:rPr>
                    <w:t xml:space="preserve">צו (מס' 2) </w:t>
                  </w:r>
                  <w:r>
                    <w:rPr>
                      <w:rFonts w:cs="Miriam"/>
                      <w:szCs w:val="18"/>
                      <w:rtl/>
                    </w:rPr>
                    <w:br/>
                  </w:r>
                  <w:r>
                    <w:rPr>
                      <w:rFonts w:cs="Miriam" w:hint="cs"/>
                      <w:szCs w:val="18"/>
                      <w:rtl/>
                    </w:rPr>
                    <w:t>תשל"ט-1979</w:t>
                  </w:r>
                </w:p>
              </w:txbxContent>
            </v:textbox>
            <w10:anchorlock/>
          </v:rect>
        </w:pict>
      </w:r>
      <w:r>
        <w:rPr>
          <w:rStyle w:val="big-number"/>
          <w:rtl/>
        </w:rPr>
        <w:t>112</w:t>
      </w:r>
      <w:r>
        <w:rPr>
          <w:rStyle w:val="default"/>
          <w:rFonts w:cs="FrankRuehl"/>
          <w:rtl/>
        </w:rPr>
        <w:t>א</w:t>
      </w:r>
      <w:r>
        <w:rPr>
          <w:rStyle w:val="default"/>
          <w:rFonts w:cs="FrankRuehl" w:hint="cs"/>
          <w:rtl/>
        </w:rPr>
        <w:t>.</w:t>
      </w:r>
      <w:r w:rsidR="00CC79BA">
        <w:rPr>
          <w:rStyle w:val="default"/>
          <w:rFonts w:cs="FrankRuehl" w:hint="cs"/>
          <w:rtl/>
        </w:rPr>
        <w:t xml:space="preserve"> </w:t>
      </w:r>
      <w:r>
        <w:rPr>
          <w:rStyle w:val="default"/>
          <w:rFonts w:cs="FrankRuehl" w:hint="cs"/>
          <w:rtl/>
        </w:rPr>
        <w:t>ראש המועצה יהיה אחראי לכך שהחלטות המועצה יבוצעו כהלכה; הצריכה ההחלטה הוצאה מכספי המועצה, יהיה ראש המועצה אחראי לכך שההחלטה תבוצע בהתאם לת</w:t>
      </w:r>
      <w:r>
        <w:rPr>
          <w:rStyle w:val="default"/>
          <w:rFonts w:cs="FrankRuehl"/>
          <w:rtl/>
        </w:rPr>
        <w:t>ק</w:t>
      </w:r>
      <w:r>
        <w:rPr>
          <w:rStyle w:val="default"/>
          <w:rFonts w:cs="FrankRuehl" w:hint="cs"/>
          <w:rtl/>
        </w:rPr>
        <w:t>ציב המאושר ובהתאם להוראות אחרות של צו זה או של כל דין אחר; בהעדר ראש המועצה יהיו החובות האמורות על ממלא מקומו לפי הסעיפים 14 או 16 לחוק הרשויות המקומיות (בחירת ראש הרשות וסגניו וכהונתם), תשל"ה</w:t>
      </w:r>
      <w:r w:rsidR="00CC79BA">
        <w:rPr>
          <w:rStyle w:val="default"/>
          <w:rFonts w:cs="FrankRuehl" w:hint="cs"/>
          <w:rtl/>
        </w:rPr>
        <w:t>-</w:t>
      </w:r>
      <w:r>
        <w:rPr>
          <w:rStyle w:val="default"/>
          <w:rFonts w:cs="FrankRuehl" w:hint="cs"/>
          <w:rtl/>
        </w:rPr>
        <w:t>1975.</w:t>
      </w:r>
    </w:p>
    <w:p w:rsidR="008225F8" w:rsidRPr="00030DEF" w:rsidRDefault="008225F8" w:rsidP="008225F8">
      <w:pPr>
        <w:pStyle w:val="P00"/>
        <w:spacing w:before="0"/>
        <w:ind w:left="0" w:right="1134"/>
        <w:rPr>
          <w:rFonts w:hint="cs"/>
          <w:b/>
          <w:bCs/>
          <w:vanish/>
          <w:szCs w:val="20"/>
          <w:shd w:val="clear" w:color="auto" w:fill="FFFF99"/>
          <w:rtl/>
        </w:rPr>
      </w:pPr>
      <w:bookmarkStart w:id="65" w:name="Rov387"/>
      <w:r w:rsidRPr="00030DEF">
        <w:rPr>
          <w:rFonts w:hint="cs"/>
          <w:vanish/>
          <w:color w:val="FF0000"/>
          <w:szCs w:val="20"/>
          <w:shd w:val="clear" w:color="auto" w:fill="FFFF99"/>
          <w:rtl/>
        </w:rPr>
        <w:t>מיום 30.4.1979</w:t>
      </w:r>
    </w:p>
    <w:p w:rsidR="008225F8" w:rsidRPr="00030DEF" w:rsidRDefault="008225F8" w:rsidP="008225F8">
      <w:pPr>
        <w:pStyle w:val="P00"/>
        <w:spacing w:before="0"/>
        <w:ind w:left="0" w:right="1134"/>
        <w:rPr>
          <w:rFonts w:hint="cs"/>
          <w:b/>
          <w:bCs/>
          <w:vanish/>
          <w:szCs w:val="20"/>
          <w:shd w:val="clear" w:color="auto" w:fill="FFFF99"/>
          <w:rtl/>
        </w:rPr>
      </w:pPr>
      <w:r w:rsidRPr="00030DEF">
        <w:rPr>
          <w:rFonts w:hint="cs"/>
          <w:b/>
          <w:bCs/>
          <w:vanish/>
          <w:szCs w:val="20"/>
          <w:shd w:val="clear" w:color="auto" w:fill="FFFF99"/>
          <w:rtl/>
        </w:rPr>
        <w:t>צו (מס' 2) תשל"ט-1979</w:t>
      </w:r>
    </w:p>
    <w:p w:rsidR="008225F8" w:rsidRPr="00030DEF" w:rsidRDefault="008225F8" w:rsidP="008225F8">
      <w:pPr>
        <w:pStyle w:val="P00"/>
        <w:spacing w:before="0"/>
        <w:ind w:left="0" w:right="1134"/>
        <w:rPr>
          <w:rFonts w:hint="cs"/>
          <w:vanish/>
          <w:szCs w:val="20"/>
          <w:shd w:val="clear" w:color="auto" w:fill="FFFF99"/>
          <w:rtl/>
        </w:rPr>
      </w:pPr>
      <w:hyperlink r:id="rId60" w:history="1">
        <w:r w:rsidRPr="00030DEF">
          <w:rPr>
            <w:rStyle w:val="Hyperlink"/>
            <w:rFonts w:hint="cs"/>
            <w:vanish/>
            <w:szCs w:val="20"/>
            <w:shd w:val="clear" w:color="auto" w:fill="FFFF99"/>
            <w:rtl/>
          </w:rPr>
          <w:t>ק"ת תשל"ט מס' 3974</w:t>
        </w:r>
      </w:hyperlink>
      <w:r w:rsidRPr="00030DEF">
        <w:rPr>
          <w:rFonts w:hint="cs"/>
          <w:vanish/>
          <w:szCs w:val="20"/>
          <w:shd w:val="clear" w:color="auto" w:fill="FFFF99"/>
          <w:rtl/>
        </w:rPr>
        <w:t xml:space="preserve"> מיום 30.4.1979 עמ' 1047</w:t>
      </w:r>
    </w:p>
    <w:p w:rsidR="008225F8" w:rsidRPr="00A96D6C" w:rsidRDefault="008225F8" w:rsidP="00A96D6C">
      <w:pPr>
        <w:pStyle w:val="P00"/>
        <w:spacing w:before="0"/>
        <w:ind w:left="0" w:right="1134"/>
        <w:rPr>
          <w:rFonts w:hint="cs"/>
          <w:b/>
          <w:bCs/>
          <w:sz w:val="2"/>
          <w:szCs w:val="2"/>
          <w:rtl/>
        </w:rPr>
      </w:pPr>
      <w:r w:rsidRPr="00030DEF">
        <w:rPr>
          <w:rFonts w:hint="cs"/>
          <w:b/>
          <w:bCs/>
          <w:vanish/>
          <w:szCs w:val="20"/>
          <w:shd w:val="clear" w:color="auto" w:fill="FFFF99"/>
          <w:rtl/>
        </w:rPr>
        <w:t>הוספת סעיף 112א</w:t>
      </w:r>
      <w:bookmarkEnd w:id="65"/>
    </w:p>
    <w:p w:rsidR="00204309" w:rsidRDefault="00204309">
      <w:pPr>
        <w:pStyle w:val="P00"/>
        <w:spacing w:before="72"/>
        <w:ind w:left="0" w:right="1134"/>
        <w:rPr>
          <w:rStyle w:val="default"/>
          <w:rFonts w:cs="FrankRuehl"/>
          <w:rtl/>
        </w:rPr>
      </w:pPr>
      <w:r>
        <w:rPr>
          <w:lang w:val="he-IL"/>
        </w:rPr>
        <w:pict>
          <v:rect id="_x0000_s2098" style="position:absolute;left:0;text-align:left;margin-left:464.5pt;margin-top:8.05pt;width:75.05pt;height:18.7pt;z-index:251355648" o:allowincell="f" filled="f" stroked="f" strokecolor="lime" strokeweight=".25pt">
            <v:textbox inset="0,0,0,0">
              <w:txbxContent>
                <w:p w:rsidR="001373B9" w:rsidRDefault="00351324">
                  <w:pPr>
                    <w:spacing w:line="160" w:lineRule="exact"/>
                    <w:jc w:val="left"/>
                    <w:rPr>
                      <w:rFonts w:cs="Miriam"/>
                      <w:noProof/>
                      <w:szCs w:val="18"/>
                      <w:rtl/>
                    </w:rPr>
                  </w:pPr>
                  <w:r>
                    <w:rPr>
                      <w:rFonts w:cs="Miriam" w:hint="cs"/>
                      <w:szCs w:val="18"/>
                      <w:rtl/>
                    </w:rPr>
                    <w:t xml:space="preserve">צו (מס' 3) </w:t>
                  </w:r>
                  <w:r>
                    <w:rPr>
                      <w:rFonts w:cs="Miriam"/>
                      <w:szCs w:val="18"/>
                      <w:rtl/>
                    </w:rPr>
                    <w:br/>
                  </w:r>
                  <w:r>
                    <w:rPr>
                      <w:rFonts w:cs="Miriam" w:hint="cs"/>
                      <w:szCs w:val="18"/>
                      <w:rtl/>
                    </w:rPr>
                    <w:t>תשע"ח-2018</w:t>
                  </w:r>
                </w:p>
              </w:txbxContent>
            </v:textbox>
            <w10:anchorlock/>
          </v:rect>
        </w:pict>
      </w:r>
      <w:r>
        <w:rPr>
          <w:rStyle w:val="big-number"/>
          <w:rtl/>
        </w:rPr>
        <w:t>112</w:t>
      </w:r>
      <w:r>
        <w:rPr>
          <w:rStyle w:val="default"/>
          <w:rFonts w:cs="FrankRuehl"/>
          <w:rtl/>
        </w:rPr>
        <w:t>ב</w:t>
      </w:r>
      <w:r>
        <w:rPr>
          <w:rStyle w:val="default"/>
          <w:rFonts w:cs="FrankRuehl" w:hint="cs"/>
          <w:rtl/>
        </w:rPr>
        <w:t>.</w:t>
      </w:r>
      <w:r w:rsidR="00CC79BA">
        <w:rPr>
          <w:rStyle w:val="default"/>
          <w:rFonts w:cs="FrankRuehl" w:hint="cs"/>
          <w:rtl/>
        </w:rPr>
        <w:t xml:space="preserve"> </w:t>
      </w:r>
      <w:r>
        <w:rPr>
          <w:rStyle w:val="default"/>
          <w:rFonts w:cs="FrankRuehl" w:hint="cs"/>
          <w:rtl/>
        </w:rPr>
        <w:t>(</w:t>
      </w:r>
      <w:r w:rsidR="00351324">
        <w:rPr>
          <w:rStyle w:val="default"/>
          <w:rFonts w:cs="FrankRuehl" w:hint="cs"/>
          <w:rtl/>
        </w:rPr>
        <w:t>בוטל)</w:t>
      </w:r>
      <w:r>
        <w:rPr>
          <w:rStyle w:val="default"/>
          <w:rFonts w:cs="FrankRuehl" w:hint="cs"/>
          <w:rtl/>
        </w:rPr>
        <w:t>.</w:t>
      </w:r>
    </w:p>
    <w:p w:rsidR="008225F8" w:rsidRPr="00030DEF" w:rsidRDefault="008225F8" w:rsidP="008225F8">
      <w:pPr>
        <w:pStyle w:val="P00"/>
        <w:spacing w:before="0"/>
        <w:ind w:left="0" w:right="1134"/>
        <w:rPr>
          <w:rFonts w:hint="cs"/>
          <w:b/>
          <w:bCs/>
          <w:vanish/>
          <w:szCs w:val="20"/>
          <w:shd w:val="clear" w:color="auto" w:fill="FFFF99"/>
          <w:rtl/>
        </w:rPr>
      </w:pPr>
      <w:bookmarkStart w:id="66" w:name="Rov703"/>
      <w:r w:rsidRPr="00030DEF">
        <w:rPr>
          <w:rFonts w:hint="cs"/>
          <w:vanish/>
          <w:color w:val="FF0000"/>
          <w:szCs w:val="20"/>
          <w:shd w:val="clear" w:color="auto" w:fill="FFFF99"/>
          <w:rtl/>
        </w:rPr>
        <w:t>מיום 30.4.1979</w:t>
      </w:r>
    </w:p>
    <w:p w:rsidR="008225F8" w:rsidRPr="00030DEF" w:rsidRDefault="008225F8" w:rsidP="008225F8">
      <w:pPr>
        <w:pStyle w:val="P00"/>
        <w:spacing w:before="0"/>
        <w:ind w:left="0" w:right="1134"/>
        <w:rPr>
          <w:rFonts w:hint="cs"/>
          <w:b/>
          <w:bCs/>
          <w:vanish/>
          <w:szCs w:val="20"/>
          <w:shd w:val="clear" w:color="auto" w:fill="FFFF99"/>
          <w:rtl/>
        </w:rPr>
      </w:pPr>
      <w:r w:rsidRPr="00030DEF">
        <w:rPr>
          <w:rFonts w:hint="cs"/>
          <w:b/>
          <w:bCs/>
          <w:vanish/>
          <w:szCs w:val="20"/>
          <w:shd w:val="clear" w:color="auto" w:fill="FFFF99"/>
          <w:rtl/>
        </w:rPr>
        <w:t>צו (מס' 2) תשל"ט-1979</w:t>
      </w:r>
    </w:p>
    <w:p w:rsidR="008225F8" w:rsidRPr="00030DEF" w:rsidRDefault="008225F8" w:rsidP="008225F8">
      <w:pPr>
        <w:pStyle w:val="P00"/>
        <w:spacing w:before="0"/>
        <w:ind w:left="0" w:right="1134"/>
        <w:rPr>
          <w:rFonts w:hint="cs"/>
          <w:vanish/>
          <w:szCs w:val="20"/>
          <w:shd w:val="clear" w:color="auto" w:fill="FFFF99"/>
          <w:rtl/>
        </w:rPr>
      </w:pPr>
      <w:hyperlink r:id="rId61" w:history="1">
        <w:r w:rsidRPr="00030DEF">
          <w:rPr>
            <w:rStyle w:val="Hyperlink"/>
            <w:rFonts w:hint="cs"/>
            <w:vanish/>
            <w:szCs w:val="20"/>
            <w:shd w:val="clear" w:color="auto" w:fill="FFFF99"/>
            <w:rtl/>
          </w:rPr>
          <w:t>ק"ת תשל"ט מס' 3974</w:t>
        </w:r>
      </w:hyperlink>
      <w:r w:rsidRPr="00030DEF">
        <w:rPr>
          <w:rFonts w:hint="cs"/>
          <w:vanish/>
          <w:szCs w:val="20"/>
          <w:shd w:val="clear" w:color="auto" w:fill="FFFF99"/>
          <w:rtl/>
        </w:rPr>
        <w:t xml:space="preserve"> מיום 30.4.1979 עמ' 1047</w:t>
      </w:r>
    </w:p>
    <w:p w:rsidR="008225F8" w:rsidRPr="00030DEF" w:rsidRDefault="008225F8" w:rsidP="00A96D6C">
      <w:pPr>
        <w:pStyle w:val="P00"/>
        <w:spacing w:before="0"/>
        <w:ind w:left="0" w:right="1134"/>
        <w:rPr>
          <w:vanish/>
          <w:szCs w:val="20"/>
          <w:shd w:val="clear" w:color="auto" w:fill="FFFF99"/>
          <w:rtl/>
        </w:rPr>
      </w:pPr>
      <w:r w:rsidRPr="00030DEF">
        <w:rPr>
          <w:rFonts w:hint="cs"/>
          <w:b/>
          <w:bCs/>
          <w:vanish/>
          <w:szCs w:val="20"/>
          <w:shd w:val="clear" w:color="auto" w:fill="FFFF99"/>
          <w:rtl/>
        </w:rPr>
        <w:t>הוספת סעיף 112ב</w:t>
      </w:r>
    </w:p>
    <w:p w:rsidR="00351324" w:rsidRPr="00030DEF" w:rsidRDefault="00351324" w:rsidP="00A96D6C">
      <w:pPr>
        <w:pStyle w:val="P00"/>
        <w:spacing w:before="0"/>
        <w:ind w:left="0" w:right="1134"/>
        <w:rPr>
          <w:vanish/>
          <w:szCs w:val="20"/>
          <w:shd w:val="clear" w:color="auto" w:fill="FFFF99"/>
          <w:rtl/>
        </w:rPr>
      </w:pPr>
    </w:p>
    <w:p w:rsidR="00351324" w:rsidRPr="00030DEF" w:rsidRDefault="00351324" w:rsidP="00A96D6C">
      <w:pPr>
        <w:pStyle w:val="P00"/>
        <w:spacing w:before="0"/>
        <w:ind w:left="0" w:right="1134"/>
        <w:rPr>
          <w:vanish/>
          <w:color w:val="FF0000"/>
          <w:szCs w:val="20"/>
          <w:shd w:val="clear" w:color="auto" w:fill="FFFF99"/>
          <w:rtl/>
        </w:rPr>
      </w:pPr>
      <w:r w:rsidRPr="00030DEF">
        <w:rPr>
          <w:rFonts w:hint="cs"/>
          <w:vanish/>
          <w:color w:val="FF0000"/>
          <w:szCs w:val="20"/>
          <w:shd w:val="clear" w:color="auto" w:fill="FFFF99"/>
          <w:rtl/>
        </w:rPr>
        <w:t>מיום 19.7.2018</w:t>
      </w:r>
    </w:p>
    <w:p w:rsidR="00351324" w:rsidRPr="00030DEF" w:rsidRDefault="00351324" w:rsidP="00A96D6C">
      <w:pPr>
        <w:pStyle w:val="P00"/>
        <w:spacing w:before="0"/>
        <w:ind w:left="0" w:right="1134"/>
        <w:rPr>
          <w:vanish/>
          <w:szCs w:val="20"/>
          <w:shd w:val="clear" w:color="auto" w:fill="FFFF99"/>
          <w:rtl/>
        </w:rPr>
      </w:pPr>
      <w:r w:rsidRPr="00030DEF">
        <w:rPr>
          <w:rFonts w:hint="cs"/>
          <w:b/>
          <w:bCs/>
          <w:vanish/>
          <w:szCs w:val="20"/>
          <w:shd w:val="clear" w:color="auto" w:fill="FFFF99"/>
          <w:rtl/>
        </w:rPr>
        <w:t>צו (מס' 3) תשע"ח-2018</w:t>
      </w:r>
    </w:p>
    <w:p w:rsidR="00351324" w:rsidRPr="00030DEF" w:rsidRDefault="00351324" w:rsidP="00A96D6C">
      <w:pPr>
        <w:pStyle w:val="P00"/>
        <w:spacing w:before="0"/>
        <w:ind w:left="0" w:right="1134"/>
        <w:rPr>
          <w:vanish/>
          <w:szCs w:val="20"/>
          <w:shd w:val="clear" w:color="auto" w:fill="FFFF99"/>
          <w:rtl/>
        </w:rPr>
      </w:pPr>
      <w:hyperlink r:id="rId62" w:history="1">
        <w:r w:rsidRPr="00030DEF">
          <w:rPr>
            <w:rStyle w:val="Hyperlink"/>
            <w:rFonts w:hint="cs"/>
            <w:vanish/>
            <w:szCs w:val="20"/>
            <w:shd w:val="clear" w:color="auto" w:fill="FFFF99"/>
            <w:rtl/>
          </w:rPr>
          <w:t>ק"ת תשע"ח מס' 8043</w:t>
        </w:r>
      </w:hyperlink>
      <w:r w:rsidRPr="00030DEF">
        <w:rPr>
          <w:rFonts w:hint="cs"/>
          <w:vanish/>
          <w:szCs w:val="20"/>
          <w:shd w:val="clear" w:color="auto" w:fill="FFFF99"/>
          <w:rtl/>
        </w:rPr>
        <w:t xml:space="preserve"> מיום 19.7.2018 עמ' 2494</w:t>
      </w:r>
    </w:p>
    <w:p w:rsidR="00351324" w:rsidRPr="00030DEF" w:rsidRDefault="00351324" w:rsidP="00A96D6C">
      <w:pPr>
        <w:pStyle w:val="P00"/>
        <w:spacing w:before="0"/>
        <w:ind w:left="0" w:right="1134"/>
        <w:rPr>
          <w:vanish/>
          <w:szCs w:val="20"/>
          <w:shd w:val="clear" w:color="auto" w:fill="FFFF99"/>
          <w:rtl/>
        </w:rPr>
      </w:pPr>
      <w:r w:rsidRPr="00030DEF">
        <w:rPr>
          <w:rFonts w:hint="cs"/>
          <w:b/>
          <w:bCs/>
          <w:vanish/>
          <w:szCs w:val="20"/>
          <w:shd w:val="clear" w:color="auto" w:fill="FFFF99"/>
          <w:rtl/>
        </w:rPr>
        <w:t>ביטול סעיף 112ב</w:t>
      </w:r>
    </w:p>
    <w:p w:rsidR="00351324" w:rsidRPr="00030DEF" w:rsidRDefault="00351324" w:rsidP="00351324">
      <w:pPr>
        <w:pStyle w:val="P00"/>
        <w:ind w:left="0" w:right="1134"/>
        <w:rPr>
          <w:vanish/>
          <w:szCs w:val="20"/>
          <w:shd w:val="clear" w:color="auto" w:fill="FFFF99"/>
          <w:rtl/>
        </w:rPr>
      </w:pPr>
      <w:r w:rsidRPr="00030DEF">
        <w:rPr>
          <w:rFonts w:hint="cs"/>
          <w:vanish/>
          <w:szCs w:val="20"/>
          <w:shd w:val="clear" w:color="auto" w:fill="FFFF99"/>
          <w:rtl/>
        </w:rPr>
        <w:t>הנוסח הקודם:</w:t>
      </w:r>
    </w:p>
    <w:p w:rsidR="00351324" w:rsidRPr="00030DEF" w:rsidRDefault="00351324" w:rsidP="00351324">
      <w:pPr>
        <w:pStyle w:val="P00"/>
        <w:spacing w:before="20"/>
        <w:ind w:left="0" w:right="1134"/>
        <w:rPr>
          <w:rStyle w:val="default"/>
          <w:rFonts w:ascii="Miriam" w:hAnsi="Miriam" w:cs="Miriam"/>
          <w:strike/>
          <w:vanish/>
          <w:sz w:val="16"/>
          <w:szCs w:val="16"/>
          <w:shd w:val="clear" w:color="auto" w:fill="FFFF99"/>
          <w:rtl/>
        </w:rPr>
      </w:pPr>
      <w:r w:rsidRPr="00030DEF">
        <w:rPr>
          <w:rStyle w:val="default"/>
          <w:rFonts w:ascii="Miriam" w:hAnsi="Miriam" w:cs="Miriam"/>
          <w:strike/>
          <w:vanish/>
          <w:sz w:val="16"/>
          <w:szCs w:val="16"/>
          <w:shd w:val="clear" w:color="auto" w:fill="FFFF99"/>
          <w:rtl/>
        </w:rPr>
        <w:t>דו"ח תלת חודשי</w:t>
      </w:r>
    </w:p>
    <w:p w:rsidR="00351324" w:rsidRPr="00030DEF" w:rsidRDefault="00351324" w:rsidP="00351324">
      <w:pPr>
        <w:pStyle w:val="P00"/>
        <w:spacing w:before="0"/>
        <w:ind w:left="0" w:right="1134"/>
        <w:rPr>
          <w:rStyle w:val="default"/>
          <w:rFonts w:cs="FrankRuehl"/>
          <w:strike/>
          <w:vanish/>
          <w:sz w:val="16"/>
          <w:szCs w:val="22"/>
          <w:shd w:val="clear" w:color="auto" w:fill="FFFF99"/>
          <w:rtl/>
        </w:rPr>
      </w:pPr>
      <w:r w:rsidRPr="00030DEF">
        <w:rPr>
          <w:rStyle w:val="default"/>
          <w:rFonts w:cs="FrankRuehl"/>
          <w:strike/>
          <w:vanish/>
          <w:sz w:val="16"/>
          <w:szCs w:val="22"/>
          <w:shd w:val="clear" w:color="auto" w:fill="FFFF99"/>
          <w:rtl/>
        </w:rPr>
        <w:t>112ב</w:t>
      </w:r>
      <w:r w:rsidRPr="00030DEF">
        <w:rPr>
          <w:rStyle w:val="default"/>
          <w:rFonts w:cs="FrankRuehl" w:hint="cs"/>
          <w:strike/>
          <w:vanish/>
          <w:sz w:val="16"/>
          <w:szCs w:val="22"/>
          <w:shd w:val="clear" w:color="auto" w:fill="FFFF99"/>
          <w:rtl/>
        </w:rPr>
        <w:t>.</w:t>
      </w:r>
      <w:r w:rsidRPr="00030DEF">
        <w:rPr>
          <w:rStyle w:val="default"/>
          <w:rFonts w:cs="FrankRuehl"/>
          <w:strike/>
          <w:vanish/>
          <w:sz w:val="16"/>
          <w:szCs w:val="22"/>
          <w:shd w:val="clear" w:color="auto" w:fill="FFFF99"/>
          <w:rtl/>
        </w:rPr>
        <w:tab/>
      </w:r>
      <w:r w:rsidRPr="00030DEF">
        <w:rPr>
          <w:rStyle w:val="default"/>
          <w:rFonts w:cs="FrankRuehl" w:hint="cs"/>
          <w:strike/>
          <w:vanish/>
          <w:sz w:val="16"/>
          <w:szCs w:val="22"/>
          <w:shd w:val="clear" w:color="auto" w:fill="FFFF99"/>
          <w:rtl/>
        </w:rPr>
        <w:t>(א)</w:t>
      </w:r>
      <w:r w:rsidRPr="00030DEF">
        <w:rPr>
          <w:rStyle w:val="default"/>
          <w:rFonts w:cs="FrankRuehl"/>
          <w:strike/>
          <w:vanish/>
          <w:sz w:val="16"/>
          <w:szCs w:val="22"/>
          <w:shd w:val="clear" w:color="auto" w:fill="FFFF99"/>
          <w:rtl/>
        </w:rPr>
        <w:tab/>
      </w:r>
      <w:r w:rsidRPr="00030DEF">
        <w:rPr>
          <w:rStyle w:val="default"/>
          <w:rFonts w:cs="FrankRuehl" w:hint="cs"/>
          <w:strike/>
          <w:vanish/>
          <w:sz w:val="16"/>
          <w:szCs w:val="22"/>
          <w:shd w:val="clear" w:color="auto" w:fill="FFFF99"/>
          <w:rtl/>
        </w:rPr>
        <w:t>ראש המ</w:t>
      </w:r>
      <w:r w:rsidRPr="00030DEF">
        <w:rPr>
          <w:rStyle w:val="default"/>
          <w:rFonts w:cs="FrankRuehl"/>
          <w:strike/>
          <w:vanish/>
          <w:sz w:val="16"/>
          <w:szCs w:val="22"/>
          <w:shd w:val="clear" w:color="auto" w:fill="FFFF99"/>
          <w:rtl/>
        </w:rPr>
        <w:t>ו</w:t>
      </w:r>
      <w:r w:rsidRPr="00030DEF">
        <w:rPr>
          <w:rStyle w:val="default"/>
          <w:rFonts w:cs="FrankRuehl" w:hint="cs"/>
          <w:strike/>
          <w:vanish/>
          <w:sz w:val="16"/>
          <w:szCs w:val="22"/>
          <w:shd w:val="clear" w:color="auto" w:fill="FFFF99"/>
          <w:rtl/>
        </w:rPr>
        <w:t>עצה ימסור למועצה אחת לשלושה חודשים דין וחשבון על מצבה הכספי של המועצה ויפרט בו את הוצאותיה והכנסותיה.</w:t>
      </w:r>
    </w:p>
    <w:p w:rsidR="00351324" w:rsidRPr="00030DEF" w:rsidRDefault="00351324" w:rsidP="00351324">
      <w:pPr>
        <w:pStyle w:val="P00"/>
        <w:spacing w:before="0"/>
        <w:ind w:left="0" w:right="1134"/>
        <w:rPr>
          <w:rStyle w:val="default"/>
          <w:rFonts w:cs="FrankRuehl"/>
          <w:strike/>
          <w:vanish/>
          <w:sz w:val="16"/>
          <w:szCs w:val="22"/>
          <w:shd w:val="clear" w:color="auto" w:fill="FFFF99"/>
          <w:rtl/>
        </w:rPr>
      </w:pPr>
      <w:r w:rsidRPr="00030DEF">
        <w:rPr>
          <w:vanish/>
          <w:sz w:val="16"/>
          <w:szCs w:val="22"/>
          <w:shd w:val="clear" w:color="auto" w:fill="FFFF99"/>
          <w:rtl/>
        </w:rPr>
        <w:tab/>
      </w:r>
      <w:r w:rsidRPr="00030DEF">
        <w:rPr>
          <w:rStyle w:val="default"/>
          <w:rFonts w:cs="FrankRuehl"/>
          <w:strike/>
          <w:vanish/>
          <w:sz w:val="16"/>
          <w:szCs w:val="22"/>
          <w:shd w:val="clear" w:color="auto" w:fill="FFFF99"/>
          <w:rtl/>
        </w:rPr>
        <w:t>(</w:t>
      </w:r>
      <w:r w:rsidRPr="00030DEF">
        <w:rPr>
          <w:rStyle w:val="default"/>
          <w:rFonts w:cs="FrankRuehl" w:hint="cs"/>
          <w:strike/>
          <w:vanish/>
          <w:sz w:val="16"/>
          <w:szCs w:val="22"/>
          <w:shd w:val="clear" w:color="auto" w:fill="FFFF99"/>
          <w:rtl/>
        </w:rPr>
        <w:t>ב)</w:t>
      </w:r>
      <w:r w:rsidRPr="00030DEF">
        <w:rPr>
          <w:rStyle w:val="default"/>
          <w:rFonts w:cs="FrankRuehl"/>
          <w:strike/>
          <w:vanish/>
          <w:sz w:val="16"/>
          <w:szCs w:val="22"/>
          <w:shd w:val="clear" w:color="auto" w:fill="FFFF99"/>
          <w:rtl/>
        </w:rPr>
        <w:tab/>
      </w:r>
      <w:r w:rsidRPr="00030DEF">
        <w:rPr>
          <w:rStyle w:val="default"/>
          <w:rFonts w:cs="FrankRuehl" w:hint="cs"/>
          <w:strike/>
          <w:vanish/>
          <w:sz w:val="16"/>
          <w:szCs w:val="22"/>
          <w:shd w:val="clear" w:color="auto" w:fill="FFFF99"/>
          <w:rtl/>
        </w:rPr>
        <w:t>ראש המועצה יגיש למועצה אחת לשלושה חודשים דין וחשבון בכתב על פעולות המועצה.</w:t>
      </w:r>
    </w:p>
    <w:p w:rsidR="00351324" w:rsidRPr="008F6E6C" w:rsidRDefault="00351324" w:rsidP="008F6E6C">
      <w:pPr>
        <w:pStyle w:val="P00"/>
        <w:spacing w:before="0"/>
        <w:ind w:left="0" w:right="1134"/>
        <w:rPr>
          <w:rStyle w:val="default"/>
          <w:rFonts w:cs="FrankRuehl" w:hint="cs"/>
          <w:sz w:val="2"/>
          <w:szCs w:val="2"/>
          <w:rtl/>
        </w:rPr>
      </w:pPr>
      <w:r w:rsidRPr="00030DEF">
        <w:rPr>
          <w:vanish/>
          <w:sz w:val="16"/>
          <w:szCs w:val="22"/>
          <w:shd w:val="clear" w:color="auto" w:fill="FFFF99"/>
          <w:rtl/>
        </w:rPr>
        <w:tab/>
      </w:r>
      <w:r w:rsidRPr="00030DEF">
        <w:rPr>
          <w:rStyle w:val="default"/>
          <w:rFonts w:cs="FrankRuehl"/>
          <w:strike/>
          <w:vanish/>
          <w:sz w:val="16"/>
          <w:szCs w:val="22"/>
          <w:shd w:val="clear" w:color="auto" w:fill="FFFF99"/>
          <w:rtl/>
        </w:rPr>
        <w:t>(</w:t>
      </w:r>
      <w:r w:rsidRPr="00030DEF">
        <w:rPr>
          <w:rStyle w:val="default"/>
          <w:rFonts w:cs="FrankRuehl" w:hint="cs"/>
          <w:strike/>
          <w:vanish/>
          <w:sz w:val="16"/>
          <w:szCs w:val="22"/>
          <w:shd w:val="clear" w:color="auto" w:fill="FFFF99"/>
          <w:rtl/>
        </w:rPr>
        <w:t>ג)</w:t>
      </w:r>
      <w:r w:rsidRPr="00030DEF">
        <w:rPr>
          <w:rStyle w:val="default"/>
          <w:rFonts w:cs="FrankRuehl"/>
          <w:strike/>
          <w:vanish/>
          <w:sz w:val="16"/>
          <w:szCs w:val="22"/>
          <w:shd w:val="clear" w:color="auto" w:fill="FFFF99"/>
          <w:rtl/>
        </w:rPr>
        <w:tab/>
      </w:r>
      <w:r w:rsidRPr="00030DEF">
        <w:rPr>
          <w:rStyle w:val="default"/>
          <w:rFonts w:cs="FrankRuehl" w:hint="cs"/>
          <w:strike/>
          <w:vanish/>
          <w:sz w:val="16"/>
          <w:szCs w:val="22"/>
          <w:shd w:val="clear" w:color="auto" w:fill="FFFF99"/>
          <w:rtl/>
        </w:rPr>
        <w:t xml:space="preserve">המועצה תקיים דיון, במועד שתקבע לכך, בדין וחשבון שנמסר לה לפי סעיפים </w:t>
      </w:r>
      <w:r w:rsidRPr="00030DEF">
        <w:rPr>
          <w:rStyle w:val="default"/>
          <w:rFonts w:cs="FrankRuehl"/>
          <w:strike/>
          <w:vanish/>
          <w:sz w:val="16"/>
          <w:szCs w:val="22"/>
          <w:shd w:val="clear" w:color="auto" w:fill="FFFF99"/>
          <w:rtl/>
        </w:rPr>
        <w:t>ק</w:t>
      </w:r>
      <w:r w:rsidRPr="00030DEF">
        <w:rPr>
          <w:rStyle w:val="default"/>
          <w:rFonts w:cs="FrankRuehl" w:hint="cs"/>
          <w:strike/>
          <w:vanish/>
          <w:sz w:val="16"/>
          <w:szCs w:val="22"/>
          <w:shd w:val="clear" w:color="auto" w:fill="FFFF99"/>
          <w:rtl/>
        </w:rPr>
        <w:t>טנים (א) ו-(ב).</w:t>
      </w:r>
      <w:bookmarkEnd w:id="66"/>
    </w:p>
    <w:p w:rsidR="00204309" w:rsidRDefault="00204309">
      <w:pPr>
        <w:pStyle w:val="P00"/>
        <w:spacing w:before="72"/>
        <w:ind w:left="0" w:right="1134"/>
        <w:rPr>
          <w:rStyle w:val="default"/>
          <w:rFonts w:cs="FrankRuehl"/>
          <w:rtl/>
        </w:rPr>
      </w:pPr>
      <w:bookmarkStart w:id="67" w:name="Seif12"/>
      <w:bookmarkEnd w:id="67"/>
      <w:r>
        <w:rPr>
          <w:lang w:val="he-IL"/>
        </w:rPr>
        <w:pict>
          <v:rect id="_x0000_s2099" style="position:absolute;left:0;text-align:left;margin-left:464.5pt;margin-top:8.05pt;width:75.05pt;height:22.4pt;z-index:251356672" o:allowincell="f" filled="f" stroked="f" strokecolor="lime" strokeweight=".25pt">
            <v:textbox inset="0,0,0,0">
              <w:txbxContent>
                <w:p w:rsidR="001373B9" w:rsidRDefault="001373B9" w:rsidP="000E3466">
                  <w:pPr>
                    <w:spacing w:line="160" w:lineRule="exact"/>
                    <w:jc w:val="left"/>
                    <w:rPr>
                      <w:rFonts w:cs="Miriam"/>
                      <w:noProof/>
                      <w:szCs w:val="18"/>
                      <w:rtl/>
                    </w:rPr>
                  </w:pPr>
                  <w:r>
                    <w:rPr>
                      <w:rFonts w:cs="Miriam"/>
                      <w:szCs w:val="18"/>
                      <w:rtl/>
                    </w:rPr>
                    <w:t>ב</w:t>
                  </w:r>
                  <w:r>
                    <w:rPr>
                      <w:rFonts w:cs="Miriam" w:hint="cs"/>
                      <w:szCs w:val="18"/>
                      <w:rtl/>
                    </w:rPr>
                    <w:t xml:space="preserve">חירת סגן </w:t>
                  </w:r>
                  <w:r>
                    <w:rPr>
                      <w:rFonts w:cs="Miriam"/>
                      <w:szCs w:val="18"/>
                      <w:rtl/>
                    </w:rPr>
                    <w:t>ר</w:t>
                  </w:r>
                  <w:r>
                    <w:rPr>
                      <w:rFonts w:cs="Miriam" w:hint="cs"/>
                      <w:szCs w:val="18"/>
                      <w:rtl/>
                    </w:rPr>
                    <w:t>אש המועצה</w:t>
                  </w:r>
                </w:p>
              </w:txbxContent>
            </v:textbox>
            <w10:anchorlock/>
          </v:rect>
        </w:pict>
      </w:r>
      <w:r>
        <w:rPr>
          <w:rStyle w:val="big-number"/>
          <w:rtl/>
        </w:rPr>
        <w:t>113.</w:t>
      </w:r>
      <w:r>
        <w:rPr>
          <w:rStyle w:val="big-number"/>
          <w:rtl/>
        </w:rPr>
        <w:tab/>
      </w:r>
      <w:r>
        <w:rPr>
          <w:rStyle w:val="default"/>
          <w:rFonts w:cs="FrankRuehl"/>
          <w:rtl/>
        </w:rPr>
        <w:t>ה</w:t>
      </w:r>
      <w:r>
        <w:rPr>
          <w:rStyle w:val="default"/>
          <w:rFonts w:cs="FrankRuehl" w:hint="cs"/>
          <w:rtl/>
        </w:rPr>
        <w:t>מועצה תבחר מבין חבריה בסגן ראש מועצה אחד לפחות. הוראות סעיף 110 יחולו, בשינויים המחוייבים לפי הענין, על בחירת סגן ראש המועצה.</w:t>
      </w:r>
    </w:p>
    <w:p w:rsidR="00204309" w:rsidRDefault="00204309">
      <w:pPr>
        <w:pStyle w:val="P00"/>
        <w:spacing w:before="72"/>
        <w:ind w:left="0" w:right="1134"/>
        <w:rPr>
          <w:rStyle w:val="default"/>
          <w:rFonts w:cs="FrankRuehl" w:hint="cs"/>
          <w:rtl/>
        </w:rPr>
      </w:pPr>
      <w:bookmarkStart w:id="68" w:name="Seif13"/>
      <w:bookmarkEnd w:id="68"/>
      <w:r>
        <w:rPr>
          <w:lang w:val="he-IL"/>
        </w:rPr>
        <w:pict>
          <v:rect id="_x0000_s2100" style="position:absolute;left:0;text-align:left;margin-left:464.5pt;margin-top:8.05pt;width:75.05pt;height:23.1pt;z-index:251357696" o:allowincell="f" filled="f" stroked="f" strokecolor="lime" strokeweight=".25pt">
            <v:textbox inset="0,0,0,0">
              <w:txbxContent>
                <w:p w:rsidR="001373B9" w:rsidRDefault="001373B9" w:rsidP="000E3466">
                  <w:pPr>
                    <w:spacing w:line="160" w:lineRule="exact"/>
                    <w:jc w:val="left"/>
                    <w:rPr>
                      <w:rFonts w:cs="Miriam"/>
                      <w:noProof/>
                      <w:szCs w:val="18"/>
                      <w:rtl/>
                    </w:rPr>
                  </w:pPr>
                  <w:r>
                    <w:rPr>
                      <w:rFonts w:cs="Miriam"/>
                      <w:szCs w:val="18"/>
                      <w:rtl/>
                    </w:rPr>
                    <w:t>מ</w:t>
                  </w:r>
                  <w:r>
                    <w:rPr>
                      <w:rFonts w:cs="Miriam" w:hint="cs"/>
                      <w:szCs w:val="18"/>
                      <w:rtl/>
                    </w:rPr>
                    <w:t xml:space="preserve">מלא מקום </w:t>
                  </w:r>
                  <w:r>
                    <w:rPr>
                      <w:rFonts w:cs="Miriam"/>
                      <w:szCs w:val="18"/>
                      <w:rtl/>
                    </w:rPr>
                    <w:t>ר</w:t>
                  </w:r>
                  <w:r>
                    <w:rPr>
                      <w:rFonts w:cs="Miriam" w:hint="cs"/>
                      <w:szCs w:val="18"/>
                      <w:rtl/>
                    </w:rPr>
                    <w:t>אש המועצה</w:t>
                  </w:r>
                </w:p>
              </w:txbxContent>
            </v:textbox>
            <w10:anchorlock/>
          </v:rect>
        </w:pict>
      </w:r>
      <w:r>
        <w:rPr>
          <w:rStyle w:val="big-number"/>
          <w:rtl/>
        </w:rPr>
        <w:t>114.</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נבצר מראש המועצה לפעול</w:t>
      </w:r>
      <w:r>
        <w:rPr>
          <w:rStyle w:val="default"/>
          <w:rFonts w:cs="FrankRuehl"/>
          <w:rtl/>
        </w:rPr>
        <w:t xml:space="preserve">, </w:t>
      </w:r>
      <w:r>
        <w:rPr>
          <w:rStyle w:val="default"/>
          <w:rFonts w:cs="FrankRuehl" w:hint="cs"/>
          <w:rtl/>
        </w:rPr>
        <w:t xml:space="preserve">או שחדל לכהן וטרם נבחר ראש מועצה חדש, ימלא את מקומו </w:t>
      </w:r>
      <w:r w:rsidR="00CC79BA">
        <w:rPr>
          <w:rStyle w:val="default"/>
          <w:rFonts w:cs="FrankRuehl"/>
          <w:rtl/>
        </w:rPr>
        <w:t>–</w:t>
      </w:r>
    </w:p>
    <w:p w:rsidR="00204309" w:rsidRDefault="00204309" w:rsidP="00CC79BA">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 xml:space="preserve">סגן ראש המועצה </w:t>
      </w:r>
      <w:r w:rsidR="00CC79BA">
        <w:rPr>
          <w:rStyle w:val="default"/>
          <w:rFonts w:cs="FrankRuehl" w:hint="cs"/>
          <w:rtl/>
        </w:rPr>
        <w:t>-</w:t>
      </w:r>
      <w:r>
        <w:rPr>
          <w:rStyle w:val="default"/>
          <w:rFonts w:cs="FrankRuehl" w:hint="cs"/>
          <w:rtl/>
        </w:rPr>
        <w:t xml:space="preserve"> אם יש סגן אחד בלבד;</w:t>
      </w:r>
    </w:p>
    <w:p w:rsidR="00204309" w:rsidRDefault="00204309" w:rsidP="00CC79BA">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 xml:space="preserve">אותו הסגן שהמועצה תמנהו לכך </w:t>
      </w:r>
      <w:r w:rsidR="00CC79BA">
        <w:rPr>
          <w:rStyle w:val="default"/>
          <w:rFonts w:cs="FrankRuehl" w:hint="cs"/>
          <w:rtl/>
        </w:rPr>
        <w:t>-</w:t>
      </w:r>
      <w:r>
        <w:rPr>
          <w:rStyle w:val="default"/>
          <w:rFonts w:cs="FrankRuehl" w:hint="cs"/>
          <w:rtl/>
        </w:rPr>
        <w:t xml:space="preserve"> אם יש יותר מסגן אחד;</w:t>
      </w:r>
    </w:p>
    <w:p w:rsidR="00204309" w:rsidRDefault="00204309" w:rsidP="00CC79BA">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 xml:space="preserve">אותו חבר המועצה שהיא תמנהו לכך </w:t>
      </w:r>
      <w:r w:rsidR="00CC79BA">
        <w:rPr>
          <w:rStyle w:val="default"/>
          <w:rFonts w:cs="FrankRuehl" w:hint="cs"/>
          <w:rtl/>
        </w:rPr>
        <w:t>-</w:t>
      </w:r>
      <w:r>
        <w:rPr>
          <w:rStyle w:val="default"/>
          <w:rFonts w:cs="FrankRuehl" w:hint="cs"/>
          <w:rtl/>
        </w:rPr>
        <w:t xml:space="preserve"> אם נבצר מהסגן או מכל הסגנים לפעול, או אם הסגן או כל הסגנים חדלו לכה</w:t>
      </w:r>
      <w:r>
        <w:rPr>
          <w:rStyle w:val="default"/>
          <w:rFonts w:cs="FrankRuehl"/>
          <w:rtl/>
        </w:rPr>
        <w:t>ן</w:t>
      </w:r>
      <w:r>
        <w:rPr>
          <w:rStyle w:val="default"/>
          <w:rFonts w:cs="FrankRuehl" w:hint="cs"/>
          <w:rtl/>
        </w:rPr>
        <w:t xml:space="preserve"> וטרם נבחר סגן חדש, ובלבד שממלא מקומו של ראש המועצה ידע קרוא וכתוב; השר רשאי, אם ראה שטובת המקום דורשת זאת, להתיר שממלא מקומו של ראש המועצה כאמור ימלא תפקיד זה בתנאים וסייגים שיקבע.</w:t>
      </w:r>
    </w:p>
    <w:p w:rsidR="00204309" w:rsidRDefault="0020430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באין ממלא מקום לפי סעיף קטן (א), יכנס מזכיר המועצה, תוך 7 ימים, ישיב</w:t>
      </w:r>
      <w:r>
        <w:rPr>
          <w:rStyle w:val="default"/>
          <w:rFonts w:cs="FrankRuehl"/>
          <w:rtl/>
        </w:rPr>
        <w:t>ת</w:t>
      </w:r>
      <w:r>
        <w:rPr>
          <w:rStyle w:val="default"/>
          <w:rFonts w:cs="FrankRuehl" w:hint="cs"/>
          <w:rtl/>
        </w:rPr>
        <w:t xml:space="preserve"> מועצה שלא מן המנין, לשם בחירת ממלא מקום ראש המועצה, וינהלה עד לבחירת ממלא מקום.</w:t>
      </w:r>
    </w:p>
    <w:p w:rsidR="00204309" w:rsidRDefault="00204309">
      <w:pPr>
        <w:pStyle w:val="P00"/>
        <w:spacing w:before="72"/>
        <w:ind w:left="0" w:right="1134"/>
        <w:rPr>
          <w:rStyle w:val="default"/>
          <w:rFonts w:cs="FrankRuehl" w:hint="cs"/>
          <w:rtl/>
        </w:rPr>
      </w:pPr>
      <w:r>
        <w:rPr>
          <w:lang w:val="he-IL"/>
        </w:rPr>
        <w:pict>
          <v:rect id="_x0000_s2101" style="position:absolute;left:0;text-align:left;margin-left:464.5pt;margin-top:8.05pt;width:75.05pt;height:19.7pt;z-index:251358720" o:allowincell="f" filled="f" stroked="f" strokecolor="lime" strokeweight=".25pt">
            <v:textbox inset="0,0,0,0">
              <w:txbxContent>
                <w:p w:rsidR="001373B9" w:rsidRDefault="001373B9">
                  <w:pPr>
                    <w:spacing w:line="160" w:lineRule="exact"/>
                    <w:jc w:val="left"/>
                    <w:rPr>
                      <w:rFonts w:cs="Miriam" w:hint="cs"/>
                      <w:szCs w:val="18"/>
                      <w:rtl/>
                    </w:rPr>
                  </w:pPr>
                  <w:r>
                    <w:rPr>
                      <w:rFonts w:cs="Miriam"/>
                      <w:szCs w:val="18"/>
                      <w:rtl/>
                    </w:rPr>
                    <w:t>צ</w:t>
                  </w:r>
                  <w:r>
                    <w:rPr>
                      <w:rFonts w:cs="Miriam" w:hint="cs"/>
                      <w:szCs w:val="18"/>
                      <w:rtl/>
                    </w:rPr>
                    <w:t>ו (מס' 2)</w:t>
                  </w:r>
                </w:p>
                <w:p w:rsidR="001373B9" w:rsidRDefault="001373B9" w:rsidP="000E3466">
                  <w:pPr>
                    <w:spacing w:line="160" w:lineRule="exact"/>
                    <w:jc w:val="left"/>
                    <w:rPr>
                      <w:rFonts w:cs="Miriam"/>
                      <w:noProof/>
                      <w:szCs w:val="18"/>
                      <w:rtl/>
                    </w:rPr>
                  </w:pPr>
                  <w:r>
                    <w:rPr>
                      <w:rFonts w:cs="Miriam" w:hint="cs"/>
                      <w:szCs w:val="18"/>
                      <w:rtl/>
                    </w:rPr>
                    <w:t>תשל"א-1971</w:t>
                  </w:r>
                </w:p>
              </w:txbxContent>
            </v:textbox>
            <w10:anchorlock/>
          </v:rect>
        </w:pict>
      </w: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לא נבחר ממלא מקום בישיבה האמורה או לא היה בה מנין חוקי, ימנה השר את ממלא המקום.</w:t>
      </w:r>
    </w:p>
    <w:p w:rsidR="00002B41" w:rsidRPr="00030DEF" w:rsidRDefault="00002B41" w:rsidP="00002B41">
      <w:pPr>
        <w:pStyle w:val="P00"/>
        <w:spacing w:before="0"/>
        <w:ind w:left="0" w:right="1134"/>
        <w:rPr>
          <w:rFonts w:hint="cs"/>
          <w:b/>
          <w:bCs/>
          <w:vanish/>
          <w:szCs w:val="20"/>
          <w:shd w:val="clear" w:color="auto" w:fill="FFFF99"/>
          <w:rtl/>
        </w:rPr>
      </w:pPr>
      <w:bookmarkStart w:id="69" w:name="Rov389"/>
      <w:r w:rsidRPr="00030DEF">
        <w:rPr>
          <w:rFonts w:hint="cs"/>
          <w:vanish/>
          <w:color w:val="FF0000"/>
          <w:szCs w:val="20"/>
          <w:shd w:val="clear" w:color="auto" w:fill="FFFF99"/>
          <w:rtl/>
        </w:rPr>
        <w:t>מיום 22.4.1971</w:t>
      </w:r>
    </w:p>
    <w:p w:rsidR="00002B41" w:rsidRPr="00030DEF" w:rsidRDefault="00002B41" w:rsidP="00002B41">
      <w:pPr>
        <w:pStyle w:val="P00"/>
        <w:spacing w:before="0"/>
        <w:ind w:left="0" w:right="1134"/>
        <w:rPr>
          <w:rFonts w:hint="cs"/>
          <w:b/>
          <w:bCs/>
          <w:vanish/>
          <w:szCs w:val="20"/>
          <w:shd w:val="clear" w:color="auto" w:fill="FFFF99"/>
          <w:rtl/>
        </w:rPr>
      </w:pPr>
      <w:r w:rsidRPr="00030DEF">
        <w:rPr>
          <w:rFonts w:hint="cs"/>
          <w:b/>
          <w:bCs/>
          <w:vanish/>
          <w:szCs w:val="20"/>
          <w:shd w:val="clear" w:color="auto" w:fill="FFFF99"/>
          <w:rtl/>
        </w:rPr>
        <w:t>צו (מס' 2) תשל"א-1971</w:t>
      </w:r>
    </w:p>
    <w:p w:rsidR="00002B41" w:rsidRPr="00030DEF" w:rsidRDefault="00002B41" w:rsidP="00002B41">
      <w:pPr>
        <w:pStyle w:val="P00"/>
        <w:spacing w:before="0"/>
        <w:ind w:left="0" w:right="1134"/>
        <w:rPr>
          <w:rFonts w:hint="cs"/>
          <w:vanish/>
          <w:szCs w:val="20"/>
          <w:shd w:val="clear" w:color="auto" w:fill="FFFF99"/>
          <w:rtl/>
        </w:rPr>
      </w:pPr>
      <w:hyperlink r:id="rId63" w:history="1">
        <w:r w:rsidRPr="00030DEF">
          <w:rPr>
            <w:rStyle w:val="Hyperlink"/>
            <w:rFonts w:hint="cs"/>
            <w:vanish/>
            <w:szCs w:val="20"/>
            <w:shd w:val="clear" w:color="auto" w:fill="FFFF99"/>
            <w:rtl/>
          </w:rPr>
          <w:t>ק"ת תשל"א מס' 2687</w:t>
        </w:r>
      </w:hyperlink>
      <w:r w:rsidRPr="00030DEF">
        <w:rPr>
          <w:rFonts w:hint="cs"/>
          <w:vanish/>
          <w:szCs w:val="20"/>
          <w:shd w:val="clear" w:color="auto" w:fill="FFFF99"/>
          <w:rtl/>
        </w:rPr>
        <w:t xml:space="preserve"> מיום 22.4.1971 עמ' 862</w:t>
      </w:r>
    </w:p>
    <w:p w:rsidR="00002B41" w:rsidRPr="00030DEF" w:rsidRDefault="00002B41" w:rsidP="00002B41">
      <w:pPr>
        <w:pStyle w:val="P00"/>
        <w:spacing w:before="0"/>
        <w:ind w:left="0" w:right="1134"/>
        <w:rPr>
          <w:rFonts w:hint="cs"/>
          <w:b/>
          <w:bCs/>
          <w:vanish/>
          <w:szCs w:val="20"/>
          <w:shd w:val="clear" w:color="auto" w:fill="FFFF99"/>
          <w:rtl/>
        </w:rPr>
      </w:pPr>
      <w:r w:rsidRPr="00030DEF">
        <w:rPr>
          <w:rFonts w:hint="cs"/>
          <w:b/>
          <w:bCs/>
          <w:vanish/>
          <w:szCs w:val="20"/>
          <w:shd w:val="clear" w:color="auto" w:fill="FFFF99"/>
          <w:rtl/>
        </w:rPr>
        <w:t>החלפת סעיף קטן 114(ג)</w:t>
      </w:r>
    </w:p>
    <w:p w:rsidR="00002B41" w:rsidRPr="00030DEF" w:rsidRDefault="00002B41" w:rsidP="00002B41">
      <w:pPr>
        <w:pStyle w:val="P00"/>
        <w:ind w:left="0" w:right="1134"/>
        <w:rPr>
          <w:rFonts w:hint="cs"/>
          <w:vanish/>
          <w:szCs w:val="20"/>
          <w:shd w:val="clear" w:color="auto" w:fill="FFFF99"/>
          <w:rtl/>
        </w:rPr>
      </w:pPr>
      <w:r w:rsidRPr="00030DEF">
        <w:rPr>
          <w:rFonts w:hint="cs"/>
          <w:vanish/>
          <w:szCs w:val="20"/>
          <w:shd w:val="clear" w:color="auto" w:fill="FFFF99"/>
          <w:rtl/>
        </w:rPr>
        <w:t>הנוסח הקודם:</w:t>
      </w:r>
    </w:p>
    <w:p w:rsidR="00002B41" w:rsidRPr="00A96D6C" w:rsidRDefault="00002B41" w:rsidP="00A96D6C">
      <w:pPr>
        <w:pStyle w:val="P00"/>
        <w:spacing w:before="0"/>
        <w:ind w:left="0" w:right="1134"/>
        <w:rPr>
          <w:rFonts w:hint="cs"/>
          <w:strike/>
          <w:sz w:val="2"/>
          <w:szCs w:val="2"/>
          <w:rtl/>
        </w:rPr>
      </w:pPr>
      <w:r w:rsidRPr="00030DEF">
        <w:rPr>
          <w:rFonts w:hint="cs"/>
          <w:vanish/>
          <w:sz w:val="22"/>
          <w:szCs w:val="22"/>
          <w:shd w:val="clear" w:color="auto" w:fill="FFFF99"/>
          <w:rtl/>
        </w:rPr>
        <w:tab/>
      </w:r>
      <w:r w:rsidRPr="00030DEF">
        <w:rPr>
          <w:rFonts w:hint="cs"/>
          <w:strike/>
          <w:vanish/>
          <w:sz w:val="22"/>
          <w:szCs w:val="22"/>
          <w:shd w:val="clear" w:color="auto" w:fill="FFFF99"/>
          <w:rtl/>
        </w:rPr>
        <w:t>(ג)</w:t>
      </w:r>
      <w:r w:rsidRPr="00030DEF">
        <w:rPr>
          <w:rFonts w:hint="cs"/>
          <w:strike/>
          <w:vanish/>
          <w:sz w:val="22"/>
          <w:szCs w:val="22"/>
          <w:shd w:val="clear" w:color="auto" w:fill="FFFF99"/>
          <w:rtl/>
        </w:rPr>
        <w:tab/>
        <w:t>לא נבחר ממלא מקום בישיבה האמורה ימנהו השר מבין חברי המועצה.</w:t>
      </w:r>
      <w:bookmarkEnd w:id="69"/>
    </w:p>
    <w:p w:rsidR="00204309" w:rsidRDefault="00204309">
      <w:pPr>
        <w:pStyle w:val="P00"/>
        <w:spacing w:before="72"/>
        <w:ind w:left="0" w:right="1134"/>
        <w:rPr>
          <w:rStyle w:val="default"/>
          <w:rFonts w:cs="FrankRuehl" w:hint="cs"/>
          <w:rtl/>
        </w:rPr>
      </w:pPr>
      <w:bookmarkStart w:id="70" w:name="Seif14"/>
      <w:bookmarkEnd w:id="70"/>
      <w:r>
        <w:rPr>
          <w:lang w:val="he-IL"/>
        </w:rPr>
        <w:pict>
          <v:rect id="_x0000_s2102" style="position:absolute;left:0;text-align:left;margin-left:464.5pt;margin-top:8.05pt;width:75.05pt;height:44.55pt;z-index:251359744" o:allowincell="f" filled="f" stroked="f" strokecolor="lime" strokeweight=".25pt">
            <v:textbox inset="0,0,0,0">
              <w:txbxContent>
                <w:p w:rsidR="001373B9" w:rsidRDefault="001373B9">
                  <w:pPr>
                    <w:spacing w:line="160" w:lineRule="exact"/>
                    <w:jc w:val="left"/>
                    <w:rPr>
                      <w:rFonts w:cs="Miriam"/>
                      <w:noProof/>
                      <w:szCs w:val="18"/>
                      <w:rtl/>
                    </w:rPr>
                  </w:pPr>
                  <w:r>
                    <w:rPr>
                      <w:rFonts w:cs="Miriam"/>
                      <w:szCs w:val="18"/>
                      <w:rtl/>
                    </w:rPr>
                    <w:t>מ</w:t>
                  </w:r>
                  <w:r>
                    <w:rPr>
                      <w:rFonts w:cs="Miriam" w:hint="cs"/>
                      <w:szCs w:val="18"/>
                      <w:rtl/>
                    </w:rPr>
                    <w:t>שכורת ראש המועצה, סגנו וממלא מקומו</w:t>
                  </w:r>
                </w:p>
                <w:p w:rsidR="001373B9" w:rsidRDefault="001373B9">
                  <w:pPr>
                    <w:spacing w:line="160" w:lineRule="exact"/>
                    <w:jc w:val="left"/>
                    <w:rPr>
                      <w:rFonts w:cs="Miriam"/>
                      <w:noProof/>
                      <w:szCs w:val="18"/>
                      <w:rtl/>
                    </w:rPr>
                  </w:pPr>
                  <w:r>
                    <w:rPr>
                      <w:rFonts w:cs="Miriam"/>
                      <w:szCs w:val="18"/>
                      <w:rtl/>
                    </w:rPr>
                    <w:t>צ</w:t>
                  </w:r>
                  <w:r>
                    <w:rPr>
                      <w:rFonts w:cs="Miriam" w:hint="cs"/>
                      <w:szCs w:val="18"/>
                      <w:rtl/>
                    </w:rPr>
                    <w:t>ו (מס' 2)</w:t>
                  </w:r>
                </w:p>
                <w:p w:rsidR="001373B9" w:rsidRDefault="001373B9" w:rsidP="000E3466">
                  <w:pPr>
                    <w:spacing w:line="160" w:lineRule="exact"/>
                    <w:jc w:val="left"/>
                    <w:rPr>
                      <w:rFonts w:cs="Miriam"/>
                      <w:noProof/>
                      <w:szCs w:val="18"/>
                      <w:rtl/>
                    </w:rPr>
                  </w:pPr>
                  <w:r>
                    <w:rPr>
                      <w:rFonts w:cs="Miriam"/>
                      <w:szCs w:val="18"/>
                      <w:rtl/>
                    </w:rPr>
                    <w:t>ת</w:t>
                  </w:r>
                  <w:r>
                    <w:rPr>
                      <w:rFonts w:cs="Miriam" w:hint="cs"/>
                      <w:szCs w:val="18"/>
                      <w:rtl/>
                    </w:rPr>
                    <w:t>שנ"ג-1993</w:t>
                  </w:r>
                </w:p>
              </w:txbxContent>
            </v:textbox>
            <w10:anchorlock/>
          </v:rect>
        </w:pict>
      </w:r>
      <w:r>
        <w:rPr>
          <w:rStyle w:val="big-number"/>
          <w:rtl/>
        </w:rPr>
        <w:t>115.</w:t>
      </w:r>
      <w:r>
        <w:rPr>
          <w:rStyle w:val="big-number"/>
          <w:rtl/>
        </w:rPr>
        <w:tab/>
      </w:r>
      <w:r>
        <w:rPr>
          <w:rStyle w:val="default"/>
          <w:rFonts w:cs="FrankRuehl"/>
          <w:rtl/>
        </w:rPr>
        <w:t>ר</w:t>
      </w:r>
      <w:r>
        <w:rPr>
          <w:rStyle w:val="default"/>
          <w:rFonts w:cs="FrankRuehl" w:hint="cs"/>
          <w:rtl/>
        </w:rPr>
        <w:t>אש המ</w:t>
      </w:r>
      <w:r>
        <w:rPr>
          <w:rStyle w:val="default"/>
          <w:rFonts w:cs="FrankRuehl"/>
          <w:rtl/>
        </w:rPr>
        <w:t>ו</w:t>
      </w:r>
      <w:r>
        <w:rPr>
          <w:rStyle w:val="default"/>
          <w:rFonts w:cs="FrankRuehl" w:hint="cs"/>
          <w:rtl/>
        </w:rPr>
        <w:t>עצה, סגנו וכן מי שממלא את מקום ראש המועצה לפי סעיף 114(א)(3) או (ג), רשאים לקבל מקופת המועצה משכורת באישור השר ובשיעור שקבע השר.</w:t>
      </w:r>
    </w:p>
    <w:p w:rsidR="00CC79BA" w:rsidRPr="00030DEF" w:rsidRDefault="00CC79BA" w:rsidP="00CC79BA">
      <w:pPr>
        <w:pStyle w:val="P00"/>
        <w:spacing w:before="0"/>
        <w:ind w:left="0" w:right="1134"/>
        <w:rPr>
          <w:rFonts w:hint="cs"/>
          <w:b/>
          <w:bCs/>
          <w:vanish/>
          <w:szCs w:val="20"/>
          <w:shd w:val="clear" w:color="auto" w:fill="FFFF99"/>
          <w:rtl/>
        </w:rPr>
      </w:pPr>
      <w:bookmarkStart w:id="71" w:name="Rov390"/>
      <w:r w:rsidRPr="00030DEF">
        <w:rPr>
          <w:rFonts w:hint="cs"/>
          <w:vanish/>
          <w:color w:val="FF0000"/>
          <w:szCs w:val="20"/>
          <w:shd w:val="clear" w:color="auto" w:fill="FFFF99"/>
          <w:rtl/>
        </w:rPr>
        <w:t>מיום 23.11.1980</w:t>
      </w:r>
    </w:p>
    <w:p w:rsidR="00CC79BA" w:rsidRPr="00030DEF" w:rsidRDefault="00CC79BA" w:rsidP="00CC79BA">
      <w:pPr>
        <w:pStyle w:val="P00"/>
        <w:spacing w:before="0"/>
        <w:ind w:left="0" w:right="1134"/>
        <w:rPr>
          <w:rFonts w:hint="cs"/>
          <w:b/>
          <w:bCs/>
          <w:vanish/>
          <w:szCs w:val="20"/>
          <w:shd w:val="clear" w:color="auto" w:fill="FFFF99"/>
          <w:rtl/>
        </w:rPr>
      </w:pPr>
      <w:r w:rsidRPr="00030DEF">
        <w:rPr>
          <w:rFonts w:hint="cs"/>
          <w:b/>
          <w:bCs/>
          <w:vanish/>
          <w:szCs w:val="20"/>
          <w:shd w:val="clear" w:color="auto" w:fill="FFFF99"/>
          <w:rtl/>
        </w:rPr>
        <w:t>צו תשמ"א-1980</w:t>
      </w:r>
    </w:p>
    <w:p w:rsidR="00CC79BA" w:rsidRPr="00030DEF" w:rsidRDefault="00CC79BA" w:rsidP="00CC79BA">
      <w:pPr>
        <w:pStyle w:val="P00"/>
        <w:spacing w:before="0"/>
        <w:ind w:left="0" w:right="1134"/>
        <w:rPr>
          <w:rFonts w:hint="cs"/>
          <w:vanish/>
          <w:szCs w:val="20"/>
          <w:shd w:val="clear" w:color="auto" w:fill="FFFF99"/>
          <w:rtl/>
        </w:rPr>
      </w:pPr>
      <w:hyperlink r:id="rId64" w:history="1">
        <w:r w:rsidRPr="00030DEF">
          <w:rPr>
            <w:rStyle w:val="Hyperlink"/>
            <w:rFonts w:hint="cs"/>
            <w:vanish/>
            <w:szCs w:val="20"/>
            <w:shd w:val="clear" w:color="auto" w:fill="FFFF99"/>
            <w:rtl/>
          </w:rPr>
          <w:t>ק"ת תשמ"א מס' 4182</w:t>
        </w:r>
      </w:hyperlink>
      <w:r w:rsidRPr="00030DEF">
        <w:rPr>
          <w:rFonts w:hint="cs"/>
          <w:vanish/>
          <w:szCs w:val="20"/>
          <w:shd w:val="clear" w:color="auto" w:fill="FFFF99"/>
          <w:rtl/>
        </w:rPr>
        <w:t xml:space="preserve"> מיום 23.11.1980 עמ' 191</w:t>
      </w:r>
    </w:p>
    <w:p w:rsidR="00CC79BA" w:rsidRPr="00030DEF" w:rsidRDefault="00CC79BA" w:rsidP="00CC79BA">
      <w:pPr>
        <w:pStyle w:val="P00"/>
        <w:ind w:left="0" w:right="1134"/>
        <w:rPr>
          <w:rFonts w:hint="cs"/>
          <w:vanish/>
          <w:sz w:val="22"/>
          <w:szCs w:val="22"/>
          <w:shd w:val="clear" w:color="auto" w:fill="FFFF99"/>
          <w:rtl/>
        </w:rPr>
      </w:pPr>
      <w:r w:rsidRPr="00030DEF">
        <w:rPr>
          <w:rFonts w:hint="cs"/>
          <w:vanish/>
          <w:sz w:val="22"/>
          <w:szCs w:val="22"/>
          <w:shd w:val="clear" w:color="auto" w:fill="FFFF99"/>
          <w:rtl/>
        </w:rPr>
        <w:t>115.</w:t>
      </w:r>
      <w:r w:rsidRPr="00030DEF">
        <w:rPr>
          <w:rFonts w:hint="cs"/>
          <w:vanish/>
          <w:sz w:val="22"/>
          <w:szCs w:val="22"/>
          <w:shd w:val="clear" w:color="auto" w:fill="FFFF99"/>
          <w:rtl/>
        </w:rPr>
        <w:tab/>
        <w:t xml:space="preserve">ראש המועצה וכן סגן ראש המועצה הממלא את מקומו בהתאם לסעיף 114 או מי שממלא תפקידו ומשמש בסמכותו של ראש המועצה שנאצלה לו בהתאם לסעיף 119 רשאים לקבל מקופת המועצה משכורת </w:t>
      </w:r>
      <w:r w:rsidRPr="00030DEF">
        <w:rPr>
          <w:vanish/>
          <w:sz w:val="22"/>
          <w:szCs w:val="22"/>
          <w:shd w:val="clear" w:color="auto" w:fill="FFFF99"/>
          <w:rtl/>
        </w:rPr>
        <w:t>–</w:t>
      </w:r>
      <w:r w:rsidRPr="00030DEF">
        <w:rPr>
          <w:rFonts w:hint="cs"/>
          <w:vanish/>
          <w:sz w:val="22"/>
          <w:szCs w:val="22"/>
          <w:shd w:val="clear" w:color="auto" w:fill="FFFF99"/>
          <w:rtl/>
        </w:rPr>
        <w:t xml:space="preserve"> </w:t>
      </w:r>
      <w:r w:rsidRPr="00030DEF">
        <w:rPr>
          <w:rFonts w:hint="cs"/>
          <w:strike/>
          <w:vanish/>
          <w:sz w:val="22"/>
          <w:szCs w:val="22"/>
          <w:shd w:val="clear" w:color="auto" w:fill="FFFF99"/>
          <w:rtl/>
        </w:rPr>
        <w:t>לאחר שהמועצה החליטה על כך</w:t>
      </w:r>
      <w:r w:rsidRPr="00030DEF">
        <w:rPr>
          <w:rFonts w:hint="cs"/>
          <w:vanish/>
          <w:sz w:val="22"/>
          <w:szCs w:val="22"/>
          <w:shd w:val="clear" w:color="auto" w:fill="FFFF99"/>
          <w:rtl/>
        </w:rPr>
        <w:t xml:space="preserve"> באישור השר ובשיעור שקבע השר.</w:t>
      </w:r>
    </w:p>
    <w:p w:rsidR="00CC79BA" w:rsidRPr="00030DEF" w:rsidRDefault="00CC79BA" w:rsidP="00CC79BA">
      <w:pPr>
        <w:pStyle w:val="P00"/>
        <w:spacing w:before="0"/>
        <w:ind w:left="0" w:right="1134"/>
        <w:rPr>
          <w:rFonts w:hint="cs"/>
          <w:vanish/>
          <w:color w:val="FF0000"/>
          <w:szCs w:val="20"/>
          <w:shd w:val="clear" w:color="auto" w:fill="FFFF99"/>
          <w:rtl/>
        </w:rPr>
      </w:pPr>
    </w:p>
    <w:p w:rsidR="00CC79BA" w:rsidRPr="00030DEF" w:rsidRDefault="00CC79BA" w:rsidP="00CC79BA">
      <w:pPr>
        <w:pStyle w:val="P00"/>
        <w:spacing w:before="0"/>
        <w:ind w:left="0" w:right="1134"/>
        <w:rPr>
          <w:rFonts w:hint="cs"/>
          <w:b/>
          <w:bCs/>
          <w:vanish/>
          <w:szCs w:val="20"/>
          <w:shd w:val="clear" w:color="auto" w:fill="FFFF99"/>
          <w:rtl/>
        </w:rPr>
      </w:pPr>
      <w:r w:rsidRPr="00030DEF">
        <w:rPr>
          <w:rFonts w:hint="cs"/>
          <w:vanish/>
          <w:color w:val="FF0000"/>
          <w:szCs w:val="20"/>
          <w:shd w:val="clear" w:color="auto" w:fill="FFFF99"/>
          <w:rtl/>
        </w:rPr>
        <w:t>מיום 30.6.1993</w:t>
      </w:r>
    </w:p>
    <w:p w:rsidR="00CC79BA" w:rsidRPr="00030DEF" w:rsidRDefault="00CC79BA" w:rsidP="00CC79BA">
      <w:pPr>
        <w:pStyle w:val="P00"/>
        <w:spacing w:before="0"/>
        <w:ind w:left="0" w:right="1134"/>
        <w:rPr>
          <w:rFonts w:hint="cs"/>
          <w:b/>
          <w:bCs/>
          <w:vanish/>
          <w:szCs w:val="20"/>
          <w:shd w:val="clear" w:color="auto" w:fill="FFFF99"/>
          <w:rtl/>
        </w:rPr>
      </w:pPr>
      <w:r w:rsidRPr="00030DEF">
        <w:rPr>
          <w:rFonts w:hint="cs"/>
          <w:b/>
          <w:bCs/>
          <w:vanish/>
          <w:szCs w:val="20"/>
          <w:shd w:val="clear" w:color="auto" w:fill="FFFF99"/>
          <w:rtl/>
        </w:rPr>
        <w:t>צו (מס' 2) תשנ"ג-1993</w:t>
      </w:r>
    </w:p>
    <w:p w:rsidR="00CC79BA" w:rsidRPr="00030DEF" w:rsidRDefault="00CC79BA" w:rsidP="00CC79BA">
      <w:pPr>
        <w:pStyle w:val="P00"/>
        <w:spacing w:before="0"/>
        <w:ind w:left="0" w:right="1134"/>
        <w:rPr>
          <w:rFonts w:hint="cs"/>
          <w:vanish/>
          <w:szCs w:val="20"/>
          <w:shd w:val="clear" w:color="auto" w:fill="FFFF99"/>
          <w:rtl/>
        </w:rPr>
      </w:pPr>
      <w:hyperlink r:id="rId65" w:history="1">
        <w:r w:rsidRPr="00030DEF">
          <w:rPr>
            <w:rStyle w:val="Hyperlink"/>
            <w:rFonts w:hint="cs"/>
            <w:vanish/>
            <w:szCs w:val="20"/>
            <w:shd w:val="clear" w:color="auto" w:fill="FFFF99"/>
            <w:rtl/>
          </w:rPr>
          <w:t>ק"ת תשנ"ג מס' 5529</w:t>
        </w:r>
      </w:hyperlink>
      <w:r w:rsidRPr="00030DEF">
        <w:rPr>
          <w:rFonts w:hint="cs"/>
          <w:vanish/>
          <w:szCs w:val="20"/>
          <w:shd w:val="clear" w:color="auto" w:fill="FFFF99"/>
          <w:rtl/>
        </w:rPr>
        <w:t xml:space="preserve"> מיום 30.6.1993 עמ' 915</w:t>
      </w:r>
    </w:p>
    <w:p w:rsidR="00CC79BA" w:rsidRPr="00030DEF" w:rsidRDefault="00CC79BA" w:rsidP="00CC79BA">
      <w:pPr>
        <w:pStyle w:val="P00"/>
        <w:spacing w:before="0"/>
        <w:ind w:left="0" w:right="1134"/>
        <w:rPr>
          <w:rFonts w:hint="cs"/>
          <w:b/>
          <w:bCs/>
          <w:vanish/>
          <w:szCs w:val="20"/>
          <w:shd w:val="clear" w:color="auto" w:fill="FFFF99"/>
          <w:rtl/>
        </w:rPr>
      </w:pPr>
      <w:r w:rsidRPr="00030DEF">
        <w:rPr>
          <w:rFonts w:hint="cs"/>
          <w:b/>
          <w:bCs/>
          <w:vanish/>
          <w:szCs w:val="20"/>
          <w:shd w:val="clear" w:color="auto" w:fill="FFFF99"/>
          <w:rtl/>
        </w:rPr>
        <w:t>החלפת סעיף 115</w:t>
      </w:r>
    </w:p>
    <w:p w:rsidR="00CC79BA" w:rsidRPr="00030DEF" w:rsidRDefault="00CC79BA" w:rsidP="00CC79BA">
      <w:pPr>
        <w:pStyle w:val="P00"/>
        <w:ind w:left="0" w:right="1134"/>
        <w:rPr>
          <w:rFonts w:hint="cs"/>
          <w:vanish/>
          <w:szCs w:val="20"/>
          <w:shd w:val="clear" w:color="auto" w:fill="FFFF99"/>
          <w:rtl/>
        </w:rPr>
      </w:pPr>
      <w:r w:rsidRPr="00030DEF">
        <w:rPr>
          <w:rFonts w:hint="cs"/>
          <w:vanish/>
          <w:szCs w:val="20"/>
          <w:shd w:val="clear" w:color="auto" w:fill="FFFF99"/>
          <w:rtl/>
        </w:rPr>
        <w:t>הנוסח הקודם:</w:t>
      </w:r>
    </w:p>
    <w:p w:rsidR="00CC79BA" w:rsidRPr="00A96D6C" w:rsidRDefault="00CC79BA" w:rsidP="00CC79BA">
      <w:pPr>
        <w:pStyle w:val="P00"/>
        <w:spacing w:before="0"/>
        <w:ind w:left="0" w:right="1134"/>
        <w:rPr>
          <w:rFonts w:hint="cs"/>
          <w:strike/>
          <w:sz w:val="2"/>
          <w:szCs w:val="2"/>
          <w:rtl/>
        </w:rPr>
      </w:pPr>
      <w:r w:rsidRPr="00030DEF">
        <w:rPr>
          <w:rFonts w:hint="cs"/>
          <w:strike/>
          <w:vanish/>
          <w:sz w:val="22"/>
          <w:szCs w:val="22"/>
          <w:shd w:val="clear" w:color="auto" w:fill="FFFF99"/>
          <w:rtl/>
        </w:rPr>
        <w:t>115.</w:t>
      </w:r>
      <w:r w:rsidRPr="00030DEF">
        <w:rPr>
          <w:rFonts w:hint="cs"/>
          <w:strike/>
          <w:vanish/>
          <w:sz w:val="22"/>
          <w:szCs w:val="22"/>
          <w:shd w:val="clear" w:color="auto" w:fill="FFFF99"/>
          <w:rtl/>
        </w:rPr>
        <w:tab/>
        <w:t xml:space="preserve">ראש המועצה וכן סגן ראש המועצה הממלא את מקומו בהתאם לסעיף 114 או מי שממלא תפקידו ומשמש בסמכותו של ראש המועצה שנאצלה לו בהתאם לסעיף 119 רשאים לקבל מקופת המועצה משכורת </w:t>
      </w:r>
      <w:r w:rsidRPr="00030DEF">
        <w:rPr>
          <w:strike/>
          <w:vanish/>
          <w:sz w:val="22"/>
          <w:szCs w:val="22"/>
          <w:shd w:val="clear" w:color="auto" w:fill="FFFF99"/>
          <w:rtl/>
        </w:rPr>
        <w:t>–</w:t>
      </w:r>
      <w:r w:rsidRPr="00030DEF">
        <w:rPr>
          <w:rFonts w:hint="cs"/>
          <w:strike/>
          <w:vanish/>
          <w:sz w:val="22"/>
          <w:szCs w:val="22"/>
          <w:shd w:val="clear" w:color="auto" w:fill="FFFF99"/>
          <w:rtl/>
        </w:rPr>
        <w:t>באישור השר ובשיעור שקבע השר.</w:t>
      </w:r>
      <w:bookmarkEnd w:id="71"/>
    </w:p>
    <w:p w:rsidR="00CC79BA" w:rsidRDefault="00CC79BA">
      <w:pPr>
        <w:pStyle w:val="P00"/>
        <w:spacing w:before="72"/>
        <w:ind w:left="0" w:right="1134"/>
        <w:rPr>
          <w:rStyle w:val="default"/>
          <w:rFonts w:cs="FrankRuehl" w:hint="cs"/>
          <w:rtl/>
        </w:rPr>
      </w:pPr>
    </w:p>
    <w:p w:rsidR="00204309" w:rsidRDefault="00204309">
      <w:pPr>
        <w:pStyle w:val="P00"/>
        <w:spacing w:before="72"/>
        <w:ind w:left="0" w:right="1134"/>
        <w:rPr>
          <w:rStyle w:val="default"/>
          <w:rFonts w:cs="FrankRuehl"/>
          <w:rtl/>
        </w:rPr>
      </w:pPr>
      <w:bookmarkStart w:id="72" w:name="Seif15"/>
      <w:bookmarkEnd w:id="72"/>
      <w:r>
        <w:rPr>
          <w:lang w:val="he-IL"/>
        </w:rPr>
        <w:pict>
          <v:rect id="_x0000_s2103" style="position:absolute;left:0;text-align:left;margin-left:464.5pt;margin-top:8.05pt;width:75.05pt;height:20.7pt;z-index:251360768" o:allowincell="f" filled="f" stroked="f" strokecolor="lime" strokeweight=".25pt">
            <v:textbox inset="0,0,0,0">
              <w:txbxContent>
                <w:p w:rsidR="001373B9" w:rsidRDefault="001373B9">
                  <w:pPr>
                    <w:spacing w:line="160" w:lineRule="exact"/>
                    <w:jc w:val="left"/>
                    <w:rPr>
                      <w:rFonts w:cs="Miriam"/>
                      <w:noProof/>
                      <w:szCs w:val="18"/>
                      <w:rtl/>
                    </w:rPr>
                  </w:pPr>
                  <w:r>
                    <w:rPr>
                      <w:rFonts w:cs="Miriam"/>
                      <w:szCs w:val="18"/>
                      <w:rtl/>
                    </w:rPr>
                    <w:t>ח</w:t>
                  </w:r>
                  <w:r>
                    <w:rPr>
                      <w:rFonts w:cs="Miriam" w:hint="cs"/>
                      <w:szCs w:val="18"/>
                      <w:rtl/>
                    </w:rPr>
                    <w:t>דילת</w:t>
                  </w:r>
                  <w:r>
                    <w:rPr>
                      <w:rFonts w:cs="Miriam"/>
                      <w:szCs w:val="18"/>
                      <w:rtl/>
                    </w:rPr>
                    <w:t xml:space="preserve"> </w:t>
                  </w:r>
                  <w:r>
                    <w:rPr>
                      <w:rFonts w:cs="Miriam" w:hint="cs"/>
                      <w:szCs w:val="18"/>
                      <w:rtl/>
                    </w:rPr>
                    <w:t>כהונתו של ראש המועצה או סגנו</w:t>
                  </w:r>
                </w:p>
              </w:txbxContent>
            </v:textbox>
            <w10:anchorlock/>
          </v:rect>
        </w:pict>
      </w:r>
      <w:r>
        <w:rPr>
          <w:rStyle w:val="big-number"/>
          <w:rtl/>
        </w:rPr>
        <w:t>116.</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ראש המועצה או סגן ראש המועצה יחדל לכהן אם אירע אחד מאלה:</w:t>
      </w:r>
    </w:p>
    <w:p w:rsidR="00204309" w:rsidRDefault="00204309">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חדל להיות חבר המוע</w:t>
      </w:r>
      <w:r>
        <w:rPr>
          <w:rStyle w:val="default"/>
          <w:rFonts w:cs="FrankRuehl"/>
          <w:rtl/>
        </w:rPr>
        <w:t>צ</w:t>
      </w:r>
      <w:r>
        <w:rPr>
          <w:rStyle w:val="default"/>
          <w:rFonts w:cs="FrankRuehl" w:hint="cs"/>
          <w:rtl/>
        </w:rPr>
        <w:t>ה;</w:t>
      </w:r>
    </w:p>
    <w:p w:rsidR="00204309" w:rsidRDefault="00204309">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התפטר;</w:t>
      </w:r>
    </w:p>
    <w:p w:rsidR="00204309" w:rsidRDefault="00204309">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הועבר מכהונתו על ידי המועצה.</w:t>
      </w:r>
    </w:p>
    <w:p w:rsidR="00204309" w:rsidRDefault="00204309" w:rsidP="00CC79BA">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להחלטת המועצה להעביר את ראש המועצה או סגן ראש המועצה מכהונתו לא יהיה תוקף אלא אם נתקבלה בישיבה שנקראה במיוחד לענין זה והצביעו בעדה למעלה ממחצית כל חברי המועצה; ואולם אם סיבת הה</w:t>
      </w:r>
      <w:r>
        <w:rPr>
          <w:rStyle w:val="default"/>
          <w:rFonts w:cs="FrankRuehl"/>
          <w:rtl/>
        </w:rPr>
        <w:t>ע</w:t>
      </w:r>
      <w:r>
        <w:rPr>
          <w:rStyle w:val="default"/>
          <w:rFonts w:cs="FrankRuehl" w:hint="cs"/>
          <w:rtl/>
        </w:rPr>
        <w:t xml:space="preserve">ברה מכהונה היא חיוב בדין, בפסק דין סופי, על עבירה שיש בה קלון </w:t>
      </w:r>
      <w:r w:rsidR="00CC79BA">
        <w:rPr>
          <w:rStyle w:val="default"/>
          <w:rFonts w:cs="FrankRuehl" w:hint="cs"/>
          <w:rtl/>
        </w:rPr>
        <w:t>-</w:t>
      </w:r>
      <w:r>
        <w:rPr>
          <w:rStyle w:val="default"/>
          <w:rFonts w:cs="FrankRuehl" w:hint="cs"/>
          <w:rtl/>
        </w:rPr>
        <w:t xml:space="preserve"> תספיק החלטה המתקבלת ברוב רגיל.</w:t>
      </w:r>
    </w:p>
    <w:p w:rsidR="00204309" w:rsidRDefault="00204309">
      <w:pPr>
        <w:pStyle w:val="P00"/>
        <w:spacing w:before="72"/>
        <w:ind w:left="0" w:right="1134"/>
        <w:rPr>
          <w:rStyle w:val="default"/>
          <w:rFonts w:cs="FrankRuehl"/>
          <w:rtl/>
        </w:rPr>
      </w:pPr>
      <w:bookmarkStart w:id="73" w:name="Seif16"/>
      <w:bookmarkEnd w:id="73"/>
      <w:r>
        <w:rPr>
          <w:lang w:val="he-IL"/>
        </w:rPr>
        <w:pict>
          <v:rect id="_x0000_s2104" style="position:absolute;left:0;text-align:left;margin-left:464.5pt;margin-top:8.05pt;width:75.05pt;height:22.2pt;z-index:251361792" o:allowincell="f" filled="f" stroked="f" strokecolor="lime" strokeweight=".25pt">
            <v:textbox inset="0,0,0,0">
              <w:txbxContent>
                <w:p w:rsidR="001373B9" w:rsidRDefault="001373B9" w:rsidP="000E3466">
                  <w:pPr>
                    <w:spacing w:line="160" w:lineRule="exact"/>
                    <w:jc w:val="left"/>
                    <w:rPr>
                      <w:rFonts w:cs="Miriam"/>
                      <w:noProof/>
                      <w:szCs w:val="18"/>
                      <w:rtl/>
                    </w:rPr>
                  </w:pPr>
                  <w:r>
                    <w:rPr>
                      <w:rFonts w:cs="Miriam"/>
                      <w:szCs w:val="18"/>
                      <w:rtl/>
                    </w:rPr>
                    <w:t>ה</w:t>
                  </w:r>
                  <w:r>
                    <w:rPr>
                      <w:rFonts w:cs="Miriam" w:hint="cs"/>
                      <w:szCs w:val="18"/>
                      <w:rtl/>
                    </w:rPr>
                    <w:t xml:space="preserve">ודעה על </w:t>
                  </w:r>
                  <w:r>
                    <w:rPr>
                      <w:rFonts w:cs="Miriam"/>
                      <w:szCs w:val="18"/>
                      <w:rtl/>
                    </w:rPr>
                    <w:t>ש</w:t>
                  </w:r>
                  <w:r>
                    <w:rPr>
                      <w:rFonts w:cs="Miriam" w:hint="cs"/>
                      <w:szCs w:val="18"/>
                      <w:rtl/>
                    </w:rPr>
                    <w:t>ינויים בכהונה</w:t>
                  </w:r>
                </w:p>
              </w:txbxContent>
            </v:textbox>
            <w10:anchorlock/>
          </v:rect>
        </w:pict>
      </w:r>
      <w:r>
        <w:rPr>
          <w:rStyle w:val="big-number"/>
          <w:rtl/>
        </w:rPr>
        <w:t>117.</w:t>
      </w:r>
      <w:r>
        <w:rPr>
          <w:rStyle w:val="big-number"/>
          <w:rtl/>
        </w:rPr>
        <w:tab/>
      </w:r>
      <w:r>
        <w:rPr>
          <w:rStyle w:val="default"/>
          <w:rFonts w:cs="FrankRuehl"/>
          <w:rtl/>
        </w:rPr>
        <w:t>ה</w:t>
      </w:r>
      <w:r>
        <w:rPr>
          <w:rStyle w:val="default"/>
          <w:rFonts w:cs="FrankRuehl" w:hint="cs"/>
          <w:rtl/>
        </w:rPr>
        <w:t>מועצה תודיע לשר על כל בחירה, התפטרות או העברה מכהונה של ראש המועצה או סגנו והוא יפרסם הודעה על כך ברשומות.</w:t>
      </w:r>
    </w:p>
    <w:p w:rsidR="00204309" w:rsidRDefault="00204309">
      <w:pPr>
        <w:pStyle w:val="P00"/>
        <w:spacing w:before="72"/>
        <w:ind w:left="0" w:right="1134"/>
        <w:rPr>
          <w:rStyle w:val="default"/>
          <w:rFonts w:cs="FrankRuehl" w:hint="cs"/>
          <w:rtl/>
        </w:rPr>
      </w:pPr>
      <w:bookmarkStart w:id="74" w:name="Seif17"/>
      <w:bookmarkEnd w:id="74"/>
      <w:r>
        <w:rPr>
          <w:lang w:val="he-IL"/>
        </w:rPr>
        <w:pict>
          <v:rect id="_x0000_s2105" style="position:absolute;left:0;text-align:left;margin-left:464.5pt;margin-top:8.05pt;width:75.05pt;height:45.3pt;z-index:251362816" o:allowincell="f" filled="f" stroked="f" strokecolor="lime" strokeweight=".25pt">
            <v:textbox inset="0,0,0,0">
              <w:txbxContent>
                <w:p w:rsidR="001373B9" w:rsidRDefault="001373B9">
                  <w:pPr>
                    <w:spacing w:line="160" w:lineRule="exact"/>
                    <w:jc w:val="left"/>
                    <w:rPr>
                      <w:rFonts w:cs="Miriam"/>
                      <w:noProof/>
                      <w:szCs w:val="18"/>
                      <w:rtl/>
                    </w:rPr>
                  </w:pPr>
                  <w:r>
                    <w:rPr>
                      <w:rFonts w:cs="Miriam"/>
                      <w:szCs w:val="18"/>
                      <w:rtl/>
                    </w:rPr>
                    <w:t>ב</w:t>
                  </w:r>
                  <w:r>
                    <w:rPr>
                      <w:rFonts w:cs="Miriam" w:hint="cs"/>
                      <w:szCs w:val="18"/>
                      <w:rtl/>
                    </w:rPr>
                    <w:t>חירת ראש</w:t>
                  </w:r>
                  <w:r>
                    <w:rPr>
                      <w:rFonts w:cs="Miriam"/>
                      <w:szCs w:val="18"/>
                      <w:rtl/>
                    </w:rPr>
                    <w:t xml:space="preserve"> </w:t>
                  </w:r>
                  <w:r>
                    <w:rPr>
                      <w:rFonts w:cs="Miriam" w:hint="cs"/>
                      <w:szCs w:val="18"/>
                      <w:rtl/>
                    </w:rPr>
                    <w:t xml:space="preserve">המועצה או </w:t>
                  </w:r>
                  <w:r>
                    <w:rPr>
                      <w:rFonts w:cs="Miriam"/>
                      <w:szCs w:val="18"/>
                      <w:rtl/>
                    </w:rPr>
                    <w:t>ס</w:t>
                  </w:r>
                  <w:r>
                    <w:rPr>
                      <w:rFonts w:cs="Miriam" w:hint="cs"/>
                      <w:szCs w:val="18"/>
                      <w:rtl/>
                    </w:rPr>
                    <w:t>גן ראש המועצה שחדלו לכהן</w:t>
                  </w:r>
                </w:p>
                <w:p w:rsidR="001373B9" w:rsidRDefault="001373B9">
                  <w:pPr>
                    <w:spacing w:line="160" w:lineRule="exact"/>
                    <w:jc w:val="left"/>
                    <w:rPr>
                      <w:rFonts w:cs="Miriam"/>
                      <w:noProof/>
                      <w:szCs w:val="18"/>
                      <w:rtl/>
                    </w:rPr>
                  </w:pPr>
                  <w:r>
                    <w:rPr>
                      <w:rFonts w:cs="Miriam"/>
                      <w:szCs w:val="18"/>
                      <w:rtl/>
                    </w:rPr>
                    <w:t>צ</w:t>
                  </w:r>
                  <w:r>
                    <w:rPr>
                      <w:rFonts w:cs="Miriam" w:hint="cs"/>
                      <w:szCs w:val="18"/>
                      <w:rtl/>
                    </w:rPr>
                    <w:t xml:space="preserve">ו (מס' 2) </w:t>
                  </w:r>
                  <w:r>
                    <w:rPr>
                      <w:rFonts w:cs="Miriam"/>
                      <w:szCs w:val="18"/>
                      <w:rtl/>
                    </w:rPr>
                    <w:br/>
                  </w:r>
                  <w:r>
                    <w:rPr>
                      <w:rFonts w:cs="Miriam" w:hint="cs"/>
                      <w:szCs w:val="18"/>
                      <w:rtl/>
                    </w:rPr>
                    <w:t>תשנ"ג-1993</w:t>
                  </w:r>
                </w:p>
              </w:txbxContent>
            </v:textbox>
            <w10:anchorlock/>
          </v:rect>
        </w:pict>
      </w:r>
      <w:r>
        <w:rPr>
          <w:rStyle w:val="big-number"/>
          <w:rtl/>
        </w:rPr>
        <w:t>118.</w:t>
      </w:r>
      <w:r>
        <w:rPr>
          <w:rStyle w:val="big-number"/>
          <w:rtl/>
        </w:rPr>
        <w:tab/>
      </w:r>
      <w:r>
        <w:rPr>
          <w:rStyle w:val="default"/>
          <w:rFonts w:cs="FrankRuehl"/>
          <w:rtl/>
        </w:rPr>
        <w:t>ר</w:t>
      </w:r>
      <w:r>
        <w:rPr>
          <w:rStyle w:val="default"/>
          <w:rFonts w:cs="FrankRuehl" w:hint="cs"/>
          <w:rtl/>
        </w:rPr>
        <w:t>אש המועצה שחדל לכהן או סגן ראש המועצה שחדל לכהן ואין מלבדו סגן ראש מועצה אחר, תבחר המועצה באופן הקבוע בסעיף 110 ראש מועצה או סגן ראש המועצה חדש לא יאוחר מאשר בישיבה הרגילה הבאה לאחר שנתפנה מקומו; בחי</w:t>
      </w:r>
      <w:r>
        <w:rPr>
          <w:rStyle w:val="default"/>
          <w:rFonts w:cs="FrankRuehl"/>
          <w:rtl/>
        </w:rPr>
        <w:t>ר</w:t>
      </w:r>
      <w:r>
        <w:rPr>
          <w:rStyle w:val="default"/>
          <w:rFonts w:cs="FrankRuehl" w:hint="cs"/>
          <w:rtl/>
        </w:rPr>
        <w:t>ת ראש המועצה טעונה אישור השר; חדל ראש המועצה לכהן על פי החלטת המועצה, תבחר באופן הקבוע בסעיף 110, ראש מועצה באותה ישיבה או, לפי דרישת שליש חברי המועצה, בישיבה שתתקיים כעבור 48 שעות משעת כינוסה של אותה ישיבה ובאותו מקום, ואם חל מועד זה ביום מנוחה, ביום הח</w:t>
      </w:r>
      <w:r>
        <w:rPr>
          <w:rStyle w:val="default"/>
          <w:rFonts w:cs="FrankRuehl"/>
          <w:rtl/>
        </w:rPr>
        <w:t>ול</w:t>
      </w:r>
      <w:r>
        <w:rPr>
          <w:rStyle w:val="default"/>
          <w:rFonts w:cs="FrankRuehl" w:hint="cs"/>
          <w:rtl/>
        </w:rPr>
        <w:t xml:space="preserve"> הראשון שלאחר אותו יום המנוחה.</w:t>
      </w:r>
    </w:p>
    <w:p w:rsidR="007A2459" w:rsidRPr="00030DEF" w:rsidRDefault="007A2459" w:rsidP="007A2459">
      <w:pPr>
        <w:pStyle w:val="P00"/>
        <w:spacing w:before="0"/>
        <w:ind w:left="0" w:right="1134"/>
        <w:rPr>
          <w:rFonts w:hint="cs"/>
          <w:b/>
          <w:bCs/>
          <w:vanish/>
          <w:szCs w:val="20"/>
          <w:shd w:val="clear" w:color="auto" w:fill="FFFF99"/>
          <w:rtl/>
        </w:rPr>
      </w:pPr>
      <w:bookmarkStart w:id="75" w:name="Rov391"/>
      <w:r w:rsidRPr="00030DEF">
        <w:rPr>
          <w:rFonts w:hint="cs"/>
          <w:vanish/>
          <w:color w:val="FF0000"/>
          <w:szCs w:val="20"/>
          <w:shd w:val="clear" w:color="auto" w:fill="FFFF99"/>
          <w:rtl/>
        </w:rPr>
        <w:t>מיום 30.6.1993</w:t>
      </w:r>
    </w:p>
    <w:p w:rsidR="007A2459" w:rsidRPr="00030DEF" w:rsidRDefault="007A2459" w:rsidP="007A2459">
      <w:pPr>
        <w:pStyle w:val="P00"/>
        <w:spacing w:before="0"/>
        <w:ind w:left="0" w:right="1134"/>
        <w:rPr>
          <w:rFonts w:hint="cs"/>
          <w:b/>
          <w:bCs/>
          <w:vanish/>
          <w:szCs w:val="20"/>
          <w:shd w:val="clear" w:color="auto" w:fill="FFFF99"/>
          <w:rtl/>
        </w:rPr>
      </w:pPr>
      <w:r w:rsidRPr="00030DEF">
        <w:rPr>
          <w:rFonts w:hint="cs"/>
          <w:b/>
          <w:bCs/>
          <w:vanish/>
          <w:szCs w:val="20"/>
          <w:shd w:val="clear" w:color="auto" w:fill="FFFF99"/>
          <w:rtl/>
        </w:rPr>
        <w:t>צו (מס' 2) תשנ"ג-1993</w:t>
      </w:r>
    </w:p>
    <w:p w:rsidR="007A2459" w:rsidRPr="00030DEF" w:rsidRDefault="007A2459" w:rsidP="007A2459">
      <w:pPr>
        <w:pStyle w:val="P00"/>
        <w:spacing w:before="0"/>
        <w:ind w:left="0" w:right="1134"/>
        <w:rPr>
          <w:rFonts w:hint="cs"/>
          <w:vanish/>
          <w:szCs w:val="20"/>
          <w:shd w:val="clear" w:color="auto" w:fill="FFFF99"/>
          <w:rtl/>
        </w:rPr>
      </w:pPr>
      <w:hyperlink r:id="rId66" w:history="1">
        <w:r w:rsidRPr="00030DEF">
          <w:rPr>
            <w:rStyle w:val="Hyperlink"/>
            <w:rFonts w:hint="cs"/>
            <w:vanish/>
            <w:szCs w:val="20"/>
            <w:shd w:val="clear" w:color="auto" w:fill="FFFF99"/>
            <w:rtl/>
          </w:rPr>
          <w:t>ק"ת תשנ"ג מס' 5529</w:t>
        </w:r>
      </w:hyperlink>
      <w:r w:rsidRPr="00030DEF">
        <w:rPr>
          <w:rFonts w:hint="cs"/>
          <w:vanish/>
          <w:szCs w:val="20"/>
          <w:shd w:val="clear" w:color="auto" w:fill="FFFF99"/>
          <w:rtl/>
        </w:rPr>
        <w:t xml:space="preserve"> מיום 30.6.1993 עמ' 915</w:t>
      </w:r>
    </w:p>
    <w:p w:rsidR="007A2459" w:rsidRPr="00A96D6C" w:rsidRDefault="007A2459" w:rsidP="00637EA5">
      <w:pPr>
        <w:pStyle w:val="P00"/>
        <w:ind w:left="0" w:right="1134"/>
        <w:rPr>
          <w:rStyle w:val="default"/>
          <w:rFonts w:cs="FrankRuehl" w:hint="cs"/>
          <w:sz w:val="2"/>
          <w:szCs w:val="2"/>
          <w:rtl/>
        </w:rPr>
      </w:pPr>
      <w:r w:rsidRPr="00030DEF">
        <w:rPr>
          <w:rStyle w:val="big-number"/>
          <w:rFonts w:cs="FrankRuehl"/>
          <w:vanish/>
          <w:sz w:val="22"/>
          <w:szCs w:val="22"/>
          <w:shd w:val="clear" w:color="auto" w:fill="FFFF99"/>
          <w:rtl/>
        </w:rPr>
        <w:t>118.</w:t>
      </w:r>
      <w:r w:rsidRPr="00030DEF">
        <w:rPr>
          <w:rStyle w:val="big-number"/>
          <w:rFonts w:cs="FrankRuehl"/>
          <w:vanish/>
          <w:sz w:val="22"/>
          <w:szCs w:val="22"/>
          <w:shd w:val="clear" w:color="auto" w:fill="FFFF99"/>
          <w:rtl/>
        </w:rPr>
        <w:tab/>
      </w:r>
      <w:r w:rsidRPr="00030DEF">
        <w:rPr>
          <w:rStyle w:val="default"/>
          <w:rFonts w:cs="FrankRuehl"/>
          <w:vanish/>
          <w:sz w:val="22"/>
          <w:szCs w:val="22"/>
          <w:shd w:val="clear" w:color="auto" w:fill="FFFF99"/>
          <w:rtl/>
        </w:rPr>
        <w:t>ר</w:t>
      </w:r>
      <w:r w:rsidRPr="00030DEF">
        <w:rPr>
          <w:rStyle w:val="default"/>
          <w:rFonts w:cs="FrankRuehl" w:hint="cs"/>
          <w:vanish/>
          <w:sz w:val="22"/>
          <w:szCs w:val="22"/>
          <w:shd w:val="clear" w:color="auto" w:fill="FFFF99"/>
          <w:rtl/>
        </w:rPr>
        <w:t xml:space="preserve">אש המועצה שחדל לכהן או סגן ראש המועצה שחדל לכהן ואין מלבדו סגן ראש מועצה אחר, תבחר המועצה באופן הקבוע בסעיף 110 ראש מועצה או סגן ראש המועצה חדש לא יאוחר מאשר בישיבה הרגילה הבאה לאחר שנתפנה מקומו; </w:t>
      </w:r>
      <w:r w:rsidRPr="00030DEF">
        <w:rPr>
          <w:rStyle w:val="default"/>
          <w:rFonts w:cs="FrankRuehl" w:hint="cs"/>
          <w:vanish/>
          <w:sz w:val="22"/>
          <w:szCs w:val="22"/>
          <w:u w:val="single"/>
          <w:shd w:val="clear" w:color="auto" w:fill="FFFF99"/>
          <w:rtl/>
        </w:rPr>
        <w:t>בחי</w:t>
      </w:r>
      <w:r w:rsidRPr="00030DEF">
        <w:rPr>
          <w:rStyle w:val="default"/>
          <w:rFonts w:cs="FrankRuehl"/>
          <w:vanish/>
          <w:sz w:val="22"/>
          <w:szCs w:val="22"/>
          <w:u w:val="single"/>
          <w:shd w:val="clear" w:color="auto" w:fill="FFFF99"/>
          <w:rtl/>
        </w:rPr>
        <w:t>ר</w:t>
      </w:r>
      <w:r w:rsidRPr="00030DEF">
        <w:rPr>
          <w:rStyle w:val="default"/>
          <w:rFonts w:cs="FrankRuehl" w:hint="cs"/>
          <w:vanish/>
          <w:sz w:val="22"/>
          <w:szCs w:val="22"/>
          <w:u w:val="single"/>
          <w:shd w:val="clear" w:color="auto" w:fill="FFFF99"/>
          <w:rtl/>
        </w:rPr>
        <w:t>ת ראש המועצה טעונה אישור השר;</w:t>
      </w:r>
      <w:r w:rsidRPr="00030DEF">
        <w:rPr>
          <w:rStyle w:val="default"/>
          <w:rFonts w:cs="FrankRuehl" w:hint="cs"/>
          <w:vanish/>
          <w:sz w:val="22"/>
          <w:szCs w:val="22"/>
          <w:shd w:val="clear" w:color="auto" w:fill="FFFF99"/>
          <w:rtl/>
        </w:rPr>
        <w:t xml:space="preserve"> חדל ראש המועצה לכהן על פי החלטת המועצה, תבחר באופן הקבוע בסעיף 110, ראש מועצה באותה ישיבה או, לפי דרישת שליש חברי המועצה, בישיבה שתתקיים כעבור 48 שעות משעת כינוסה של אותה ישיבה ובאותו מקום, ואם חל מועד זה ביום מנוחה, ביום הח</w:t>
      </w:r>
      <w:r w:rsidRPr="00030DEF">
        <w:rPr>
          <w:rStyle w:val="default"/>
          <w:rFonts w:cs="FrankRuehl"/>
          <w:vanish/>
          <w:sz w:val="22"/>
          <w:szCs w:val="22"/>
          <w:shd w:val="clear" w:color="auto" w:fill="FFFF99"/>
          <w:rtl/>
        </w:rPr>
        <w:t>ול</w:t>
      </w:r>
      <w:r w:rsidRPr="00030DEF">
        <w:rPr>
          <w:rStyle w:val="default"/>
          <w:rFonts w:cs="FrankRuehl" w:hint="cs"/>
          <w:vanish/>
          <w:sz w:val="22"/>
          <w:szCs w:val="22"/>
          <w:shd w:val="clear" w:color="auto" w:fill="FFFF99"/>
          <w:rtl/>
        </w:rPr>
        <w:t xml:space="preserve"> הראשון שלאחר אותו יום המנוחה.</w:t>
      </w:r>
      <w:bookmarkEnd w:id="75"/>
    </w:p>
    <w:p w:rsidR="00204309" w:rsidRDefault="00204309">
      <w:pPr>
        <w:pStyle w:val="P00"/>
        <w:spacing w:before="72"/>
        <w:ind w:left="0" w:right="1134"/>
        <w:rPr>
          <w:rStyle w:val="default"/>
          <w:rFonts w:cs="FrankRuehl"/>
          <w:rtl/>
        </w:rPr>
      </w:pPr>
      <w:bookmarkStart w:id="76" w:name="Seif18"/>
      <w:bookmarkEnd w:id="76"/>
      <w:r>
        <w:rPr>
          <w:lang w:val="he-IL"/>
        </w:rPr>
        <w:pict>
          <v:rect id="_x0000_s2106" style="position:absolute;left:0;text-align:left;margin-left:464.5pt;margin-top:8.05pt;width:75.05pt;height:22pt;z-index:251363840" o:allowincell="f" filled="f" stroked="f" strokecolor="lime" strokeweight=".25pt">
            <v:textbox inset="0,0,0,0">
              <w:txbxContent>
                <w:p w:rsidR="001373B9" w:rsidRDefault="001373B9">
                  <w:pPr>
                    <w:spacing w:line="160" w:lineRule="exact"/>
                    <w:jc w:val="left"/>
                    <w:rPr>
                      <w:rFonts w:cs="Miriam"/>
                      <w:noProof/>
                      <w:szCs w:val="18"/>
                      <w:rtl/>
                    </w:rPr>
                  </w:pPr>
                  <w:r>
                    <w:rPr>
                      <w:rFonts w:cs="Miriam"/>
                      <w:szCs w:val="18"/>
                      <w:rtl/>
                    </w:rPr>
                    <w:t>א</w:t>
                  </w:r>
                  <w:r>
                    <w:rPr>
                      <w:rFonts w:cs="Miriam" w:hint="cs"/>
                      <w:szCs w:val="18"/>
                      <w:rtl/>
                    </w:rPr>
                    <w:t>צילת תפקידים של ראש המועצה</w:t>
                  </w:r>
                </w:p>
              </w:txbxContent>
            </v:textbox>
            <w10:anchorlock/>
          </v:rect>
        </w:pict>
      </w:r>
      <w:r>
        <w:rPr>
          <w:rStyle w:val="big-number"/>
          <w:rtl/>
        </w:rPr>
        <w:t>119.</w:t>
      </w:r>
      <w:r>
        <w:rPr>
          <w:rStyle w:val="big-number"/>
          <w:rtl/>
        </w:rPr>
        <w:tab/>
      </w:r>
      <w:r>
        <w:rPr>
          <w:rStyle w:val="default"/>
          <w:rFonts w:cs="FrankRuehl"/>
          <w:rtl/>
        </w:rPr>
        <w:t>ס</w:t>
      </w:r>
      <w:r>
        <w:rPr>
          <w:rStyle w:val="default"/>
          <w:rFonts w:cs="FrankRuehl" w:hint="cs"/>
          <w:rtl/>
        </w:rPr>
        <w:t>גן ראש המועצה, חבר המועצה או עובד המועצה רשאי למלא את תפקידו של ראש המועצה ולשמש בסמכויותיו במידה שנאצלו לו על ידי ראש המועצה, באישור המועצה, אם באופן כללי ואם לענין מסויים או לסוג מסויים</w:t>
      </w:r>
      <w:r>
        <w:rPr>
          <w:rStyle w:val="default"/>
          <w:rFonts w:cs="FrankRuehl"/>
          <w:rtl/>
        </w:rPr>
        <w:t xml:space="preserve"> </w:t>
      </w:r>
      <w:r>
        <w:rPr>
          <w:rStyle w:val="default"/>
          <w:rFonts w:cs="FrankRuehl" w:hint="cs"/>
          <w:rtl/>
        </w:rPr>
        <w:t>של ענינים.</w:t>
      </w:r>
    </w:p>
    <w:p w:rsidR="00204309" w:rsidRDefault="00204309" w:rsidP="00CC79BA">
      <w:pPr>
        <w:pStyle w:val="P00"/>
        <w:spacing w:before="72"/>
        <w:ind w:left="0" w:right="1134"/>
        <w:rPr>
          <w:rStyle w:val="default"/>
          <w:rFonts w:cs="FrankRuehl"/>
          <w:rtl/>
        </w:rPr>
      </w:pPr>
      <w:bookmarkStart w:id="77" w:name="Seif19"/>
      <w:bookmarkEnd w:id="77"/>
      <w:r>
        <w:rPr>
          <w:lang w:val="he-IL"/>
        </w:rPr>
        <w:pict>
          <v:rect id="_x0000_s2107" style="position:absolute;left:0;text-align:left;margin-left:464.5pt;margin-top:8.05pt;width:75.05pt;height:32.15pt;z-index:251364864" o:allowincell="f" filled="f" stroked="f" strokecolor="lime" strokeweight=".25pt">
            <v:textbox inset="0,0,0,0">
              <w:txbxContent>
                <w:p w:rsidR="001373B9" w:rsidRDefault="001373B9">
                  <w:pPr>
                    <w:spacing w:line="160" w:lineRule="exact"/>
                    <w:jc w:val="left"/>
                    <w:rPr>
                      <w:rFonts w:cs="Miriam"/>
                      <w:noProof/>
                      <w:szCs w:val="18"/>
                      <w:rtl/>
                    </w:rPr>
                  </w:pPr>
                  <w:r>
                    <w:rPr>
                      <w:rFonts w:cs="Miriam"/>
                      <w:szCs w:val="18"/>
                      <w:rtl/>
                    </w:rPr>
                    <w:t>א</w:t>
                  </w:r>
                  <w:r>
                    <w:rPr>
                      <w:rFonts w:cs="Miriam" w:hint="cs"/>
                      <w:szCs w:val="18"/>
                      <w:rtl/>
                    </w:rPr>
                    <w:t>י תחול</w:t>
                  </w:r>
                  <w:r>
                    <w:rPr>
                      <w:rFonts w:cs="Miriam"/>
                      <w:szCs w:val="18"/>
                      <w:rtl/>
                    </w:rPr>
                    <w:t>ה</w:t>
                  </w:r>
                </w:p>
                <w:p w:rsidR="001373B9" w:rsidRDefault="001373B9">
                  <w:pPr>
                    <w:spacing w:line="160" w:lineRule="exact"/>
                    <w:jc w:val="left"/>
                    <w:rPr>
                      <w:rFonts w:cs="Miriam"/>
                      <w:noProof/>
                      <w:szCs w:val="18"/>
                      <w:rtl/>
                    </w:rPr>
                  </w:pPr>
                  <w:r>
                    <w:rPr>
                      <w:rFonts w:cs="Miriam"/>
                      <w:szCs w:val="18"/>
                      <w:rtl/>
                    </w:rPr>
                    <w:t>צ</w:t>
                  </w:r>
                  <w:r>
                    <w:rPr>
                      <w:rFonts w:cs="Miriam" w:hint="cs"/>
                      <w:szCs w:val="18"/>
                      <w:rtl/>
                    </w:rPr>
                    <w:t xml:space="preserve">ו (מס' 2) </w:t>
                  </w:r>
                  <w:r>
                    <w:rPr>
                      <w:rFonts w:cs="Miriam"/>
                      <w:szCs w:val="18"/>
                      <w:rtl/>
                    </w:rPr>
                    <w:br/>
                  </w:r>
                  <w:r>
                    <w:rPr>
                      <w:rFonts w:cs="Miriam" w:hint="cs"/>
                      <w:szCs w:val="18"/>
                      <w:rtl/>
                    </w:rPr>
                    <w:t>תשל"ו-1976</w:t>
                  </w:r>
                </w:p>
              </w:txbxContent>
            </v:textbox>
            <w10:anchorlock/>
          </v:rect>
        </w:pict>
      </w:r>
      <w:r>
        <w:rPr>
          <w:rStyle w:val="big-number"/>
          <w:rtl/>
        </w:rPr>
        <w:t>119</w:t>
      </w:r>
      <w:r>
        <w:rPr>
          <w:rStyle w:val="default"/>
          <w:rFonts w:cs="FrankRuehl"/>
          <w:rtl/>
        </w:rPr>
        <w:t>א</w:t>
      </w:r>
      <w:r>
        <w:rPr>
          <w:rStyle w:val="default"/>
          <w:rFonts w:cs="FrankRuehl" w:hint="cs"/>
          <w:rtl/>
        </w:rPr>
        <w:t>.</w:t>
      </w:r>
      <w:r w:rsidR="00CC79BA">
        <w:rPr>
          <w:rStyle w:val="default"/>
          <w:rFonts w:cs="FrankRuehl" w:hint="cs"/>
          <w:rtl/>
        </w:rPr>
        <w:t xml:space="preserve"> </w:t>
      </w:r>
      <w:r>
        <w:rPr>
          <w:rStyle w:val="default"/>
          <w:rFonts w:cs="FrankRuehl" w:hint="cs"/>
          <w:rtl/>
        </w:rPr>
        <w:t>(א)</w:t>
      </w:r>
      <w:r>
        <w:rPr>
          <w:rStyle w:val="default"/>
          <w:rFonts w:cs="FrankRuehl"/>
          <w:rtl/>
        </w:rPr>
        <w:tab/>
      </w:r>
      <w:r>
        <w:rPr>
          <w:rStyle w:val="default"/>
          <w:rFonts w:cs="FrankRuehl" w:hint="cs"/>
          <w:rtl/>
        </w:rPr>
        <w:t>פסקה (1) לסעיף 108(א) וסעיפים 109 עד 111, 113, 114, 116 עד 119 לא יחולו על ראש מועצה וסגניו שנבחרו לפי חוק הרשויות המקומיות (בחירת ראש הרשות וסגניו וכהונתם), תשל"ה</w:t>
      </w:r>
      <w:r w:rsidR="00CC79BA">
        <w:rPr>
          <w:rStyle w:val="default"/>
          <w:rFonts w:cs="FrankRuehl" w:hint="cs"/>
          <w:rtl/>
        </w:rPr>
        <w:t>-</w:t>
      </w:r>
      <w:r>
        <w:rPr>
          <w:rStyle w:val="default"/>
          <w:rFonts w:cs="FrankRuehl" w:hint="cs"/>
          <w:rtl/>
        </w:rPr>
        <w:t>1975.</w:t>
      </w:r>
    </w:p>
    <w:p w:rsidR="00204309" w:rsidRDefault="00204309">
      <w:pPr>
        <w:pStyle w:val="P00"/>
        <w:spacing w:before="72"/>
        <w:ind w:left="0" w:right="1134"/>
        <w:rPr>
          <w:rStyle w:val="default"/>
          <w:rFonts w:cs="FrankRuehl" w:hint="cs"/>
          <w:rtl/>
        </w:rPr>
      </w:pPr>
      <w:r>
        <w:rPr>
          <w:lang w:val="he-IL"/>
        </w:rPr>
        <w:pict>
          <v:rect id="_x0000_s2108" style="position:absolute;left:0;text-align:left;margin-left:464.5pt;margin-top:8.05pt;width:75.05pt;height:28.2pt;z-index:251365888" o:allowincell="f" filled="f" stroked="f" strokecolor="lime" strokeweight=".25pt">
            <v:textbox style="mso-next-textbox:#_x0000_s2108" inset="0,0,0,0">
              <w:txbxContent>
                <w:p w:rsidR="001373B9" w:rsidRDefault="001373B9">
                  <w:pPr>
                    <w:spacing w:line="160" w:lineRule="exact"/>
                    <w:jc w:val="left"/>
                    <w:rPr>
                      <w:rFonts w:cs="Miriam" w:hint="cs"/>
                      <w:szCs w:val="18"/>
                      <w:rtl/>
                    </w:rPr>
                  </w:pPr>
                  <w:r>
                    <w:rPr>
                      <w:rFonts w:cs="Miriam"/>
                      <w:szCs w:val="18"/>
                      <w:rtl/>
                    </w:rPr>
                    <w:t>צ</w:t>
                  </w:r>
                  <w:r>
                    <w:rPr>
                      <w:rFonts w:cs="Miriam" w:hint="cs"/>
                      <w:szCs w:val="18"/>
                      <w:rtl/>
                    </w:rPr>
                    <w:t>ו תשמ"א-1980</w:t>
                  </w:r>
                </w:p>
                <w:p w:rsidR="001373B9" w:rsidRDefault="001373B9" w:rsidP="000E3466">
                  <w:pPr>
                    <w:spacing w:line="160" w:lineRule="exact"/>
                    <w:jc w:val="left"/>
                    <w:rPr>
                      <w:rFonts w:cs="Miriam"/>
                      <w:noProof/>
                      <w:szCs w:val="18"/>
                      <w:rtl/>
                    </w:rPr>
                  </w:pPr>
                  <w:r>
                    <w:rPr>
                      <w:rFonts w:cs="Miriam" w:hint="cs"/>
                      <w:szCs w:val="18"/>
                      <w:rtl/>
                    </w:rPr>
                    <w:t>צו (מ</w:t>
                  </w:r>
                  <w:r>
                    <w:rPr>
                      <w:rFonts w:cs="Miriam"/>
                      <w:szCs w:val="18"/>
                      <w:rtl/>
                    </w:rPr>
                    <w:t>ס</w:t>
                  </w:r>
                  <w:r>
                    <w:rPr>
                      <w:rFonts w:cs="Miriam" w:hint="cs"/>
                      <w:szCs w:val="18"/>
                      <w:rtl/>
                    </w:rPr>
                    <w:t xml:space="preserve">' 2) </w:t>
                  </w:r>
                  <w:r>
                    <w:rPr>
                      <w:rFonts w:cs="Miriam"/>
                      <w:szCs w:val="18"/>
                      <w:rtl/>
                    </w:rPr>
                    <w:br/>
                  </w:r>
                  <w:r>
                    <w:rPr>
                      <w:rFonts w:cs="Miriam" w:hint="cs"/>
                      <w:szCs w:val="18"/>
                      <w:rtl/>
                    </w:rPr>
                    <w:t>תשנ"ג-1993</w:t>
                  </w:r>
                </w:p>
              </w:txbxContent>
            </v:textbox>
            <w10:anchorlock/>
          </v:rect>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ראש המועצה וסגן ראש המועצה שנבחרו כאמור בסעיף קטן (א) רשאים לקבל משכורת מקופת המועצה, באישור השר ובשיעור שקבע.</w:t>
      </w:r>
    </w:p>
    <w:p w:rsidR="001D7427" w:rsidRPr="00030DEF" w:rsidRDefault="001D7427" w:rsidP="001D7427">
      <w:pPr>
        <w:pStyle w:val="P00"/>
        <w:spacing w:before="0"/>
        <w:ind w:left="0" w:right="1134"/>
        <w:rPr>
          <w:rFonts w:hint="cs"/>
          <w:b/>
          <w:bCs/>
          <w:vanish/>
          <w:szCs w:val="20"/>
          <w:shd w:val="clear" w:color="auto" w:fill="FFFF99"/>
          <w:rtl/>
        </w:rPr>
      </w:pPr>
      <w:bookmarkStart w:id="78" w:name="Rov392"/>
      <w:r w:rsidRPr="00030DEF">
        <w:rPr>
          <w:rFonts w:hint="cs"/>
          <w:vanish/>
          <w:color w:val="FF0000"/>
          <w:szCs w:val="20"/>
          <w:shd w:val="clear" w:color="auto" w:fill="FFFF99"/>
          <w:rtl/>
        </w:rPr>
        <w:t>מיום 25.3.1976</w:t>
      </w:r>
    </w:p>
    <w:p w:rsidR="001D7427" w:rsidRPr="00030DEF" w:rsidRDefault="001D7427" w:rsidP="001D7427">
      <w:pPr>
        <w:pStyle w:val="P00"/>
        <w:spacing w:before="0"/>
        <w:ind w:left="0" w:right="1134"/>
        <w:rPr>
          <w:rFonts w:hint="cs"/>
          <w:b/>
          <w:bCs/>
          <w:vanish/>
          <w:szCs w:val="20"/>
          <w:shd w:val="clear" w:color="auto" w:fill="FFFF99"/>
          <w:rtl/>
        </w:rPr>
      </w:pPr>
      <w:r w:rsidRPr="00030DEF">
        <w:rPr>
          <w:rFonts w:hint="cs"/>
          <w:b/>
          <w:bCs/>
          <w:vanish/>
          <w:szCs w:val="20"/>
          <w:shd w:val="clear" w:color="auto" w:fill="FFFF99"/>
          <w:rtl/>
        </w:rPr>
        <w:t>צו (מס' 2) תשל"ו-1976</w:t>
      </w:r>
    </w:p>
    <w:p w:rsidR="001D7427" w:rsidRPr="00030DEF" w:rsidRDefault="001D7427" w:rsidP="001D7427">
      <w:pPr>
        <w:pStyle w:val="P00"/>
        <w:spacing w:before="0"/>
        <w:ind w:left="0" w:right="1134"/>
        <w:rPr>
          <w:rFonts w:hint="cs"/>
          <w:vanish/>
          <w:szCs w:val="20"/>
          <w:shd w:val="clear" w:color="auto" w:fill="FFFF99"/>
          <w:rtl/>
        </w:rPr>
      </w:pPr>
      <w:hyperlink r:id="rId67" w:history="1">
        <w:r w:rsidRPr="00030DEF">
          <w:rPr>
            <w:rStyle w:val="Hyperlink"/>
            <w:rFonts w:hint="cs"/>
            <w:vanish/>
            <w:szCs w:val="20"/>
            <w:shd w:val="clear" w:color="auto" w:fill="FFFF99"/>
            <w:rtl/>
          </w:rPr>
          <w:t>ק"ת תשל"ו מס' 3499</w:t>
        </w:r>
      </w:hyperlink>
      <w:r w:rsidRPr="00030DEF">
        <w:rPr>
          <w:rFonts w:hint="cs"/>
          <w:vanish/>
          <w:szCs w:val="20"/>
          <w:shd w:val="clear" w:color="auto" w:fill="FFFF99"/>
          <w:rtl/>
        </w:rPr>
        <w:t xml:space="preserve"> מיום 25.3.1976 עמ' 1221</w:t>
      </w:r>
    </w:p>
    <w:p w:rsidR="001D7427" w:rsidRPr="00030DEF" w:rsidRDefault="001D7427" w:rsidP="001D7427">
      <w:pPr>
        <w:pStyle w:val="P00"/>
        <w:spacing w:before="0"/>
        <w:ind w:left="0" w:right="1134"/>
        <w:rPr>
          <w:rFonts w:hint="cs"/>
          <w:b/>
          <w:bCs/>
          <w:vanish/>
          <w:szCs w:val="20"/>
          <w:shd w:val="clear" w:color="auto" w:fill="FFFF99"/>
          <w:rtl/>
        </w:rPr>
      </w:pPr>
      <w:r w:rsidRPr="00030DEF">
        <w:rPr>
          <w:rFonts w:hint="cs"/>
          <w:b/>
          <w:bCs/>
          <w:vanish/>
          <w:szCs w:val="20"/>
          <w:shd w:val="clear" w:color="auto" w:fill="FFFF99"/>
          <w:rtl/>
        </w:rPr>
        <w:t>הוספת סעיף 119א</w:t>
      </w:r>
    </w:p>
    <w:p w:rsidR="00CF7050" w:rsidRPr="00030DEF" w:rsidRDefault="00CF7050" w:rsidP="00CF7050">
      <w:pPr>
        <w:pStyle w:val="P00"/>
        <w:spacing w:before="0"/>
        <w:ind w:left="0" w:right="1134"/>
        <w:rPr>
          <w:rFonts w:hint="cs"/>
          <w:vanish/>
          <w:color w:val="FF0000"/>
          <w:szCs w:val="20"/>
          <w:shd w:val="clear" w:color="auto" w:fill="FFFF99"/>
          <w:rtl/>
        </w:rPr>
      </w:pPr>
    </w:p>
    <w:p w:rsidR="00CF7050" w:rsidRPr="00030DEF" w:rsidRDefault="00CF7050" w:rsidP="00CF7050">
      <w:pPr>
        <w:pStyle w:val="P00"/>
        <w:spacing w:before="0"/>
        <w:ind w:left="0" w:right="1134"/>
        <w:rPr>
          <w:rFonts w:hint="cs"/>
          <w:b/>
          <w:bCs/>
          <w:vanish/>
          <w:szCs w:val="20"/>
          <w:shd w:val="clear" w:color="auto" w:fill="FFFF99"/>
          <w:rtl/>
        </w:rPr>
      </w:pPr>
      <w:r w:rsidRPr="00030DEF">
        <w:rPr>
          <w:rFonts w:hint="cs"/>
          <w:vanish/>
          <w:color w:val="FF0000"/>
          <w:szCs w:val="20"/>
          <w:shd w:val="clear" w:color="auto" w:fill="FFFF99"/>
          <w:rtl/>
        </w:rPr>
        <w:t>מיום 23.11.1980</w:t>
      </w:r>
    </w:p>
    <w:p w:rsidR="00CF7050" w:rsidRPr="00030DEF" w:rsidRDefault="00CF7050" w:rsidP="00CF7050">
      <w:pPr>
        <w:pStyle w:val="P00"/>
        <w:spacing w:before="0"/>
        <w:ind w:left="0" w:right="1134"/>
        <w:rPr>
          <w:rFonts w:hint="cs"/>
          <w:b/>
          <w:bCs/>
          <w:vanish/>
          <w:szCs w:val="20"/>
          <w:shd w:val="clear" w:color="auto" w:fill="FFFF99"/>
          <w:rtl/>
        </w:rPr>
      </w:pPr>
      <w:r w:rsidRPr="00030DEF">
        <w:rPr>
          <w:rFonts w:hint="cs"/>
          <w:b/>
          <w:bCs/>
          <w:vanish/>
          <w:szCs w:val="20"/>
          <w:shd w:val="clear" w:color="auto" w:fill="FFFF99"/>
          <w:rtl/>
        </w:rPr>
        <w:t>צו תשמ"א-1980</w:t>
      </w:r>
    </w:p>
    <w:p w:rsidR="00CF7050" w:rsidRPr="00030DEF" w:rsidRDefault="00CF7050" w:rsidP="00CF7050">
      <w:pPr>
        <w:pStyle w:val="P00"/>
        <w:spacing w:before="0"/>
        <w:ind w:left="0" w:right="1134"/>
        <w:rPr>
          <w:rFonts w:hint="cs"/>
          <w:vanish/>
          <w:szCs w:val="20"/>
          <w:shd w:val="clear" w:color="auto" w:fill="FFFF99"/>
          <w:rtl/>
        </w:rPr>
      </w:pPr>
      <w:hyperlink r:id="rId68" w:history="1">
        <w:r w:rsidRPr="00030DEF">
          <w:rPr>
            <w:rStyle w:val="Hyperlink"/>
            <w:rFonts w:hint="cs"/>
            <w:vanish/>
            <w:szCs w:val="20"/>
            <w:shd w:val="clear" w:color="auto" w:fill="FFFF99"/>
            <w:rtl/>
          </w:rPr>
          <w:t>ק"ת תשמ"א מס' 4182</w:t>
        </w:r>
      </w:hyperlink>
      <w:r w:rsidRPr="00030DEF">
        <w:rPr>
          <w:rFonts w:hint="cs"/>
          <w:vanish/>
          <w:szCs w:val="20"/>
          <w:shd w:val="clear" w:color="auto" w:fill="FFFF99"/>
          <w:rtl/>
        </w:rPr>
        <w:t xml:space="preserve"> מיום 23.11.1980 עמ' 191</w:t>
      </w:r>
    </w:p>
    <w:p w:rsidR="001D7427" w:rsidRPr="00030DEF" w:rsidRDefault="001D7427" w:rsidP="00CF7050">
      <w:pPr>
        <w:pStyle w:val="P00"/>
        <w:ind w:left="0" w:right="1134"/>
        <w:rPr>
          <w:rFonts w:hint="cs"/>
          <w:vanish/>
          <w:sz w:val="22"/>
          <w:szCs w:val="22"/>
          <w:shd w:val="clear" w:color="auto" w:fill="FFFF99"/>
          <w:rtl/>
        </w:rPr>
      </w:pPr>
      <w:r w:rsidRPr="00030DEF">
        <w:rPr>
          <w:rFonts w:hint="cs"/>
          <w:vanish/>
          <w:sz w:val="22"/>
          <w:szCs w:val="22"/>
          <w:shd w:val="clear" w:color="auto" w:fill="FFFF99"/>
          <w:rtl/>
        </w:rPr>
        <w:tab/>
        <w:t>(ב)</w:t>
      </w:r>
      <w:r w:rsidRPr="00030DEF">
        <w:rPr>
          <w:rFonts w:hint="cs"/>
          <w:vanish/>
          <w:sz w:val="22"/>
          <w:szCs w:val="22"/>
          <w:shd w:val="clear" w:color="auto" w:fill="FFFF99"/>
          <w:rtl/>
        </w:rPr>
        <w:tab/>
        <w:t xml:space="preserve">על אף האמור בסעיף 115 ראש המועצה וסגן ראש המועצה שנבחרו כאמור בסעיף קטן (א) רשאים לקבל משכורת מקופת המועצה, </w:t>
      </w:r>
      <w:r w:rsidRPr="00030DEF">
        <w:rPr>
          <w:rFonts w:hint="cs"/>
          <w:strike/>
          <w:vanish/>
          <w:sz w:val="22"/>
          <w:szCs w:val="22"/>
          <w:shd w:val="clear" w:color="auto" w:fill="FFFF99"/>
          <w:rtl/>
        </w:rPr>
        <w:t>לאחר שהמועצה החליטה על כך</w:t>
      </w:r>
      <w:r w:rsidRPr="00030DEF">
        <w:rPr>
          <w:rFonts w:hint="cs"/>
          <w:vanish/>
          <w:sz w:val="22"/>
          <w:szCs w:val="22"/>
          <w:shd w:val="clear" w:color="auto" w:fill="FFFF99"/>
          <w:rtl/>
        </w:rPr>
        <w:t xml:space="preserve"> באישור השר ובשיעור שקבע.</w:t>
      </w:r>
    </w:p>
    <w:p w:rsidR="007A2459" w:rsidRPr="00030DEF" w:rsidRDefault="007A2459" w:rsidP="007A2459">
      <w:pPr>
        <w:pStyle w:val="P00"/>
        <w:spacing w:before="0"/>
        <w:ind w:left="0" w:right="1134"/>
        <w:rPr>
          <w:rFonts w:hint="cs"/>
          <w:vanish/>
          <w:color w:val="FF0000"/>
          <w:szCs w:val="20"/>
          <w:shd w:val="clear" w:color="auto" w:fill="FFFF99"/>
          <w:rtl/>
        </w:rPr>
      </w:pPr>
    </w:p>
    <w:p w:rsidR="007A2459" w:rsidRPr="00030DEF" w:rsidRDefault="007A2459" w:rsidP="007A2459">
      <w:pPr>
        <w:pStyle w:val="P00"/>
        <w:spacing w:before="0"/>
        <w:ind w:left="0" w:right="1134"/>
        <w:rPr>
          <w:rFonts w:hint="cs"/>
          <w:b/>
          <w:bCs/>
          <w:vanish/>
          <w:szCs w:val="20"/>
          <w:shd w:val="clear" w:color="auto" w:fill="FFFF99"/>
          <w:rtl/>
        </w:rPr>
      </w:pPr>
      <w:r w:rsidRPr="00030DEF">
        <w:rPr>
          <w:rFonts w:hint="cs"/>
          <w:vanish/>
          <w:color w:val="FF0000"/>
          <w:szCs w:val="20"/>
          <w:shd w:val="clear" w:color="auto" w:fill="FFFF99"/>
          <w:rtl/>
        </w:rPr>
        <w:t>מיום 30.6.1993</w:t>
      </w:r>
    </w:p>
    <w:p w:rsidR="007A2459" w:rsidRPr="00030DEF" w:rsidRDefault="007A2459" w:rsidP="007A2459">
      <w:pPr>
        <w:pStyle w:val="P00"/>
        <w:spacing w:before="0"/>
        <w:ind w:left="0" w:right="1134"/>
        <w:rPr>
          <w:rFonts w:hint="cs"/>
          <w:b/>
          <w:bCs/>
          <w:vanish/>
          <w:szCs w:val="20"/>
          <w:shd w:val="clear" w:color="auto" w:fill="FFFF99"/>
          <w:rtl/>
        </w:rPr>
      </w:pPr>
      <w:r w:rsidRPr="00030DEF">
        <w:rPr>
          <w:rFonts w:hint="cs"/>
          <w:b/>
          <w:bCs/>
          <w:vanish/>
          <w:szCs w:val="20"/>
          <w:shd w:val="clear" w:color="auto" w:fill="FFFF99"/>
          <w:rtl/>
        </w:rPr>
        <w:t>צו (מס' 2) תשנ"ג-1993</w:t>
      </w:r>
    </w:p>
    <w:p w:rsidR="007A2459" w:rsidRPr="00030DEF" w:rsidRDefault="007A2459" w:rsidP="007A2459">
      <w:pPr>
        <w:pStyle w:val="P00"/>
        <w:spacing w:before="0"/>
        <w:ind w:left="0" w:right="1134"/>
        <w:rPr>
          <w:rFonts w:hint="cs"/>
          <w:vanish/>
          <w:szCs w:val="20"/>
          <w:shd w:val="clear" w:color="auto" w:fill="FFFF99"/>
          <w:rtl/>
        </w:rPr>
      </w:pPr>
      <w:hyperlink r:id="rId69" w:history="1">
        <w:r w:rsidRPr="00030DEF">
          <w:rPr>
            <w:rStyle w:val="Hyperlink"/>
            <w:rFonts w:hint="cs"/>
            <w:vanish/>
            <w:szCs w:val="20"/>
            <w:shd w:val="clear" w:color="auto" w:fill="FFFF99"/>
            <w:rtl/>
          </w:rPr>
          <w:t>ק"ת תשנ"ג מס' 5529</w:t>
        </w:r>
      </w:hyperlink>
      <w:r w:rsidRPr="00030DEF">
        <w:rPr>
          <w:rFonts w:hint="cs"/>
          <w:vanish/>
          <w:szCs w:val="20"/>
          <w:shd w:val="clear" w:color="auto" w:fill="FFFF99"/>
          <w:rtl/>
        </w:rPr>
        <w:t xml:space="preserve"> מיום 30.6.1993 עמ' 915</w:t>
      </w:r>
    </w:p>
    <w:p w:rsidR="007A2459" w:rsidRPr="00A96D6C" w:rsidRDefault="007A2459" w:rsidP="00637EA5">
      <w:pPr>
        <w:pStyle w:val="P00"/>
        <w:ind w:left="0" w:right="1134"/>
        <w:rPr>
          <w:rFonts w:hint="cs"/>
          <w:sz w:val="2"/>
          <w:szCs w:val="2"/>
          <w:rtl/>
        </w:rPr>
      </w:pPr>
      <w:r w:rsidRPr="00030DEF">
        <w:rPr>
          <w:rFonts w:hint="cs"/>
          <w:vanish/>
          <w:sz w:val="22"/>
          <w:szCs w:val="22"/>
          <w:shd w:val="clear" w:color="auto" w:fill="FFFF99"/>
          <w:rtl/>
        </w:rPr>
        <w:tab/>
        <w:t>(ב)</w:t>
      </w:r>
      <w:r w:rsidRPr="00030DEF">
        <w:rPr>
          <w:rFonts w:hint="cs"/>
          <w:vanish/>
          <w:sz w:val="22"/>
          <w:szCs w:val="22"/>
          <w:shd w:val="clear" w:color="auto" w:fill="FFFF99"/>
          <w:rtl/>
        </w:rPr>
        <w:tab/>
      </w:r>
      <w:r w:rsidRPr="00030DEF">
        <w:rPr>
          <w:rFonts w:hint="cs"/>
          <w:strike/>
          <w:vanish/>
          <w:sz w:val="22"/>
          <w:szCs w:val="22"/>
          <w:shd w:val="clear" w:color="auto" w:fill="FFFF99"/>
          <w:rtl/>
        </w:rPr>
        <w:t>על אף האמור בסעיף 115</w:t>
      </w:r>
      <w:r w:rsidRPr="00030DEF">
        <w:rPr>
          <w:rFonts w:hint="cs"/>
          <w:vanish/>
          <w:sz w:val="22"/>
          <w:szCs w:val="22"/>
          <w:shd w:val="clear" w:color="auto" w:fill="FFFF99"/>
          <w:rtl/>
        </w:rPr>
        <w:t xml:space="preserve"> ראש המועצה וסגן ראש המועצה שנבחרו כאמור בסעיף קטן (א) רשאים לקבל משכורת מקופת המועצה, באישור השר ובשיעור שקבע.</w:t>
      </w:r>
      <w:bookmarkEnd w:id="78"/>
    </w:p>
    <w:p w:rsidR="00204309" w:rsidRDefault="00204309">
      <w:pPr>
        <w:pStyle w:val="medium2-header"/>
        <w:keepLines w:val="0"/>
        <w:spacing w:before="72"/>
        <w:ind w:left="0" w:right="1134"/>
        <w:rPr>
          <w:noProof/>
          <w:sz w:val="20"/>
          <w:rtl/>
        </w:rPr>
      </w:pPr>
      <w:bookmarkStart w:id="79" w:name="med5"/>
      <w:bookmarkEnd w:id="79"/>
      <w:r>
        <w:rPr>
          <w:noProof/>
          <w:sz w:val="20"/>
          <w:rtl/>
        </w:rPr>
        <w:t>פ</w:t>
      </w:r>
      <w:r>
        <w:rPr>
          <w:rFonts w:hint="cs"/>
          <w:noProof/>
          <w:sz w:val="20"/>
          <w:rtl/>
        </w:rPr>
        <w:t>רק ששי: ועדות</w:t>
      </w:r>
    </w:p>
    <w:p w:rsidR="00204309" w:rsidRDefault="00204309">
      <w:pPr>
        <w:pStyle w:val="P00"/>
        <w:spacing w:before="72"/>
        <w:ind w:left="0" w:right="1134"/>
        <w:rPr>
          <w:rStyle w:val="default"/>
          <w:rFonts w:cs="FrankRuehl"/>
          <w:rtl/>
        </w:rPr>
      </w:pPr>
      <w:bookmarkStart w:id="80" w:name="Seif20"/>
      <w:bookmarkEnd w:id="80"/>
      <w:r>
        <w:rPr>
          <w:lang w:val="he-IL"/>
        </w:rPr>
        <w:pict>
          <v:rect id="_x0000_s2109" style="position:absolute;left:0;text-align:left;margin-left:464.5pt;margin-top:8.05pt;width:75.05pt;height:14.6pt;z-index:251366912" o:allowincell="f" filled="f" stroked="f" strokecolor="lime" strokeweight=".25pt">
            <v:textbox inset="0,0,0,0">
              <w:txbxContent>
                <w:p w:rsidR="001373B9" w:rsidRDefault="001373B9">
                  <w:pPr>
                    <w:spacing w:line="160" w:lineRule="exact"/>
                    <w:jc w:val="left"/>
                    <w:rPr>
                      <w:rFonts w:cs="Miriam"/>
                      <w:noProof/>
                      <w:szCs w:val="18"/>
                      <w:rtl/>
                    </w:rPr>
                  </w:pPr>
                  <w:r>
                    <w:rPr>
                      <w:rFonts w:cs="Miriam"/>
                      <w:szCs w:val="18"/>
                      <w:rtl/>
                    </w:rPr>
                    <w:t>ו</w:t>
                  </w:r>
                  <w:r>
                    <w:rPr>
                      <w:rFonts w:cs="Miriam" w:hint="cs"/>
                      <w:szCs w:val="18"/>
                      <w:rtl/>
                    </w:rPr>
                    <w:t>עדת הנהל</w:t>
                  </w:r>
                  <w:r>
                    <w:rPr>
                      <w:rFonts w:cs="Miriam"/>
                      <w:szCs w:val="18"/>
                      <w:rtl/>
                    </w:rPr>
                    <w:t>ה</w:t>
                  </w:r>
                </w:p>
              </w:txbxContent>
            </v:textbox>
            <w10:anchorlock/>
          </v:rect>
        </w:pict>
      </w:r>
      <w:r>
        <w:rPr>
          <w:rStyle w:val="big-number"/>
          <w:rtl/>
        </w:rPr>
        <w:t>120.</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למועצה תהא ועדת הנהלה קבועה, שתפקידה לנהל את עניני המועצה, לתאם את פעולותיהן של ועדותיה ולפקח</w:t>
      </w:r>
      <w:r>
        <w:rPr>
          <w:rStyle w:val="default"/>
          <w:rFonts w:cs="FrankRuehl"/>
          <w:rtl/>
        </w:rPr>
        <w:t xml:space="preserve"> </w:t>
      </w:r>
      <w:r>
        <w:rPr>
          <w:rStyle w:val="default"/>
          <w:rFonts w:cs="FrankRuehl" w:hint="cs"/>
          <w:rtl/>
        </w:rPr>
        <w:t>עליהן, להשגיח שהחלטות המועצה והחלטות ועדותיה יוצאו אל הפועל כדין, ולמלא כל תפקיד אחר שיוטל עליה על ידי המועצה.</w:t>
      </w:r>
    </w:p>
    <w:p w:rsidR="00204309" w:rsidRDefault="0020430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ועדת ההנהלה תיבחר על ידי המועצה מבין חבריה.</w:t>
      </w:r>
    </w:p>
    <w:p w:rsidR="008F6E6C" w:rsidRDefault="008F6E6C" w:rsidP="008F6E6C">
      <w:pPr>
        <w:pStyle w:val="P00"/>
        <w:spacing w:before="72"/>
        <w:ind w:left="0" w:right="1134"/>
        <w:rPr>
          <w:rStyle w:val="default"/>
          <w:rFonts w:cs="FrankRuehl" w:hint="cs"/>
          <w:rtl/>
        </w:rPr>
      </w:pPr>
      <w:r>
        <w:rPr>
          <w:lang w:val="he-IL"/>
        </w:rPr>
        <w:pict>
          <v:rect id="_x0000_s2896" style="position:absolute;left:0;text-align:left;margin-left:464.5pt;margin-top:8.05pt;width:75.05pt;height:18.1pt;z-index:251968000" o:allowincell="f" filled="f" stroked="f" strokecolor="lime" strokeweight=".25pt">
            <v:textbox style="mso-next-textbox:#_x0000_s2896" inset="0,0,0,0">
              <w:txbxContent>
                <w:p w:rsidR="008F6E6C" w:rsidRDefault="008F6E6C" w:rsidP="008F6E6C">
                  <w:pPr>
                    <w:spacing w:line="160" w:lineRule="exact"/>
                    <w:jc w:val="left"/>
                    <w:rPr>
                      <w:rFonts w:cs="Miriam"/>
                      <w:noProof/>
                      <w:szCs w:val="18"/>
                      <w:rtl/>
                    </w:rPr>
                  </w:pPr>
                  <w:r>
                    <w:rPr>
                      <w:rFonts w:cs="Miriam"/>
                      <w:szCs w:val="18"/>
                      <w:rtl/>
                    </w:rPr>
                    <w:t>צ</w:t>
                  </w:r>
                  <w:r>
                    <w:rPr>
                      <w:rFonts w:cs="Miriam" w:hint="cs"/>
                      <w:szCs w:val="18"/>
                      <w:rtl/>
                    </w:rPr>
                    <w:t xml:space="preserve">ו (מס' 3) </w:t>
                  </w:r>
                  <w:r>
                    <w:rPr>
                      <w:rFonts w:cs="Miriam"/>
                      <w:szCs w:val="18"/>
                      <w:rtl/>
                    </w:rPr>
                    <w:br/>
                  </w:r>
                  <w:r>
                    <w:rPr>
                      <w:rFonts w:cs="Miriam" w:hint="cs"/>
                      <w:szCs w:val="18"/>
                      <w:rtl/>
                    </w:rPr>
                    <w:t>תשע"ח-2018</w:t>
                  </w:r>
                </w:p>
              </w:txbxContent>
            </v:textbox>
            <w10:anchorlock/>
          </v:rect>
        </w:pict>
      </w: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לעניין סעיף 206 לפקודת העיריות, כפי שהוחל בסעיף 34א לפקודת המועצות המקומיות, תמלא ועדת ההנהלה את תפקידי ועדת הכספים במועצה שלא מונתה בה ועדת כספים.</w:t>
      </w:r>
    </w:p>
    <w:p w:rsidR="008F6E6C" w:rsidRPr="00030DEF" w:rsidRDefault="008F6E6C" w:rsidP="008F6E6C">
      <w:pPr>
        <w:pStyle w:val="P00"/>
        <w:spacing w:before="0"/>
        <w:ind w:left="0" w:right="1134"/>
        <w:rPr>
          <w:vanish/>
          <w:color w:val="FF0000"/>
          <w:szCs w:val="20"/>
          <w:shd w:val="clear" w:color="auto" w:fill="FFFF99"/>
          <w:rtl/>
        </w:rPr>
      </w:pPr>
      <w:bookmarkStart w:id="81" w:name="Rov704"/>
      <w:r w:rsidRPr="00030DEF">
        <w:rPr>
          <w:rFonts w:hint="cs"/>
          <w:vanish/>
          <w:color w:val="FF0000"/>
          <w:szCs w:val="20"/>
          <w:shd w:val="clear" w:color="auto" w:fill="FFFF99"/>
          <w:rtl/>
        </w:rPr>
        <w:t>מיום 19.7.2018</w:t>
      </w:r>
    </w:p>
    <w:p w:rsidR="008F6E6C" w:rsidRPr="00030DEF" w:rsidRDefault="008F6E6C" w:rsidP="008F6E6C">
      <w:pPr>
        <w:pStyle w:val="P00"/>
        <w:spacing w:before="0"/>
        <w:ind w:left="0" w:right="1134"/>
        <w:rPr>
          <w:vanish/>
          <w:szCs w:val="20"/>
          <w:shd w:val="clear" w:color="auto" w:fill="FFFF99"/>
          <w:rtl/>
        </w:rPr>
      </w:pPr>
      <w:r w:rsidRPr="00030DEF">
        <w:rPr>
          <w:rFonts w:hint="cs"/>
          <w:b/>
          <w:bCs/>
          <w:vanish/>
          <w:szCs w:val="20"/>
          <w:shd w:val="clear" w:color="auto" w:fill="FFFF99"/>
          <w:rtl/>
        </w:rPr>
        <w:t>צו (מס' 3) תשע"ח-2018</w:t>
      </w:r>
    </w:p>
    <w:p w:rsidR="008F6E6C" w:rsidRPr="00030DEF" w:rsidRDefault="008F6E6C" w:rsidP="008F6E6C">
      <w:pPr>
        <w:pStyle w:val="P00"/>
        <w:spacing w:before="0"/>
        <w:ind w:left="0" w:right="1134"/>
        <w:rPr>
          <w:vanish/>
          <w:szCs w:val="20"/>
          <w:shd w:val="clear" w:color="auto" w:fill="FFFF99"/>
          <w:rtl/>
        </w:rPr>
      </w:pPr>
      <w:hyperlink r:id="rId70" w:history="1">
        <w:r w:rsidRPr="00030DEF">
          <w:rPr>
            <w:rStyle w:val="Hyperlink"/>
            <w:rFonts w:hint="cs"/>
            <w:vanish/>
            <w:szCs w:val="20"/>
            <w:shd w:val="clear" w:color="auto" w:fill="FFFF99"/>
            <w:rtl/>
          </w:rPr>
          <w:t>ק"ת תשע"ח מס' 8043</w:t>
        </w:r>
      </w:hyperlink>
      <w:r w:rsidRPr="00030DEF">
        <w:rPr>
          <w:rFonts w:hint="cs"/>
          <w:vanish/>
          <w:szCs w:val="20"/>
          <w:shd w:val="clear" w:color="auto" w:fill="FFFF99"/>
          <w:rtl/>
        </w:rPr>
        <w:t xml:space="preserve"> מיום 19.7.2018 עמ' 2494</w:t>
      </w:r>
    </w:p>
    <w:p w:rsidR="008F6E6C" w:rsidRPr="008F6E6C" w:rsidRDefault="008F6E6C" w:rsidP="008F6E6C">
      <w:pPr>
        <w:pStyle w:val="P00"/>
        <w:spacing w:before="0"/>
        <w:ind w:left="0" w:right="1134"/>
        <w:rPr>
          <w:sz w:val="2"/>
          <w:szCs w:val="2"/>
          <w:shd w:val="clear" w:color="auto" w:fill="FFFF99"/>
          <w:rtl/>
        </w:rPr>
      </w:pPr>
      <w:r w:rsidRPr="00030DEF">
        <w:rPr>
          <w:rFonts w:hint="cs"/>
          <w:b/>
          <w:bCs/>
          <w:vanish/>
          <w:szCs w:val="20"/>
          <w:shd w:val="clear" w:color="auto" w:fill="FFFF99"/>
          <w:rtl/>
        </w:rPr>
        <w:t>הוספת סעיף קטן 120(ג)</w:t>
      </w:r>
      <w:bookmarkEnd w:id="81"/>
    </w:p>
    <w:p w:rsidR="00204309" w:rsidRDefault="00204309" w:rsidP="00A143DF">
      <w:pPr>
        <w:pStyle w:val="P00"/>
        <w:spacing w:before="72"/>
        <w:ind w:left="0" w:right="1134"/>
        <w:rPr>
          <w:rStyle w:val="default"/>
          <w:rFonts w:cs="FrankRuehl" w:hint="cs"/>
          <w:rtl/>
        </w:rPr>
      </w:pPr>
      <w:bookmarkStart w:id="82" w:name="Seif21"/>
      <w:bookmarkEnd w:id="82"/>
      <w:r>
        <w:rPr>
          <w:lang w:val="he-IL"/>
        </w:rPr>
        <w:pict>
          <v:rect id="_x0000_s2110" style="position:absolute;left:0;text-align:left;margin-left:464.5pt;margin-top:8.05pt;width:75.05pt;height:25.95pt;z-index:251367936" o:allowincell="f" filled="f" stroked="f" strokecolor="lime" strokeweight=".25pt">
            <v:textbox inset="0,0,0,0">
              <w:txbxContent>
                <w:p w:rsidR="001373B9" w:rsidRDefault="001373B9">
                  <w:pPr>
                    <w:spacing w:line="160" w:lineRule="exact"/>
                    <w:jc w:val="left"/>
                    <w:rPr>
                      <w:rFonts w:cs="Miriam" w:hint="cs"/>
                      <w:noProof/>
                      <w:szCs w:val="18"/>
                      <w:rtl/>
                    </w:rPr>
                  </w:pPr>
                  <w:r>
                    <w:rPr>
                      <w:rFonts w:cs="Miriam"/>
                      <w:szCs w:val="18"/>
                      <w:rtl/>
                    </w:rPr>
                    <w:t>ו</w:t>
                  </w:r>
                  <w:r>
                    <w:rPr>
                      <w:rFonts w:cs="Miriam" w:hint="cs"/>
                      <w:szCs w:val="18"/>
                      <w:rtl/>
                    </w:rPr>
                    <w:t>עדה חקלאית</w:t>
                  </w:r>
                </w:p>
                <w:p w:rsidR="001373B9" w:rsidRDefault="001373B9">
                  <w:pPr>
                    <w:spacing w:line="160" w:lineRule="exact"/>
                    <w:jc w:val="left"/>
                    <w:rPr>
                      <w:rFonts w:cs="Miriam" w:hint="cs"/>
                      <w:noProof/>
                      <w:szCs w:val="18"/>
                      <w:rtl/>
                    </w:rPr>
                  </w:pPr>
                  <w:r>
                    <w:rPr>
                      <w:rFonts w:cs="Miriam" w:hint="cs"/>
                      <w:noProof/>
                      <w:szCs w:val="18"/>
                      <w:rtl/>
                    </w:rPr>
                    <w:t xml:space="preserve">תק' (מס' 3) </w:t>
                  </w:r>
                  <w:r>
                    <w:rPr>
                      <w:rFonts w:cs="Miriam"/>
                      <w:noProof/>
                      <w:szCs w:val="18"/>
                      <w:rtl/>
                    </w:rPr>
                    <w:br/>
                  </w:r>
                  <w:r>
                    <w:rPr>
                      <w:rFonts w:cs="Miriam" w:hint="cs"/>
                      <w:noProof/>
                      <w:szCs w:val="18"/>
                      <w:rtl/>
                    </w:rPr>
                    <w:t>תשע"ו-2016</w:t>
                  </w:r>
                </w:p>
              </w:txbxContent>
            </v:textbox>
            <w10:anchorlock/>
          </v:rect>
        </w:pict>
      </w:r>
      <w:r>
        <w:rPr>
          <w:rStyle w:val="big-number"/>
          <w:rtl/>
        </w:rPr>
        <w:t>121</w:t>
      </w:r>
      <w:r w:rsidRPr="00A143DF">
        <w:rPr>
          <w:rStyle w:val="default"/>
          <w:rFonts w:cs="FrankRuehl"/>
          <w:rtl/>
        </w:rPr>
        <w:t>.</w:t>
      </w:r>
      <w:r w:rsidRPr="00A143DF">
        <w:rPr>
          <w:rStyle w:val="default"/>
          <w:rFonts w:cs="FrankRuehl"/>
          <w:rtl/>
        </w:rPr>
        <w:tab/>
      </w:r>
      <w:r>
        <w:rPr>
          <w:rStyle w:val="default"/>
          <w:rFonts w:cs="FrankRuehl"/>
          <w:rtl/>
        </w:rPr>
        <w:t>ל</w:t>
      </w:r>
      <w:r>
        <w:rPr>
          <w:rStyle w:val="default"/>
          <w:rFonts w:cs="FrankRuehl" w:hint="cs"/>
          <w:rtl/>
        </w:rPr>
        <w:t xml:space="preserve">מועצה תהא ועדה חקלאית קבועה כאמור בתוספת השניה </w:t>
      </w:r>
      <w:r>
        <w:rPr>
          <w:rStyle w:val="default"/>
          <w:rFonts w:cs="FrankRuehl"/>
          <w:rtl/>
        </w:rPr>
        <w:t>א</w:t>
      </w:r>
      <w:r>
        <w:rPr>
          <w:rStyle w:val="default"/>
          <w:rFonts w:cs="FrankRuehl" w:hint="cs"/>
          <w:rtl/>
        </w:rPr>
        <w:t>ם</w:t>
      </w:r>
      <w:r>
        <w:rPr>
          <w:rStyle w:val="default"/>
          <w:rFonts w:cs="FrankRuehl"/>
          <w:rtl/>
        </w:rPr>
        <w:t xml:space="preserve"> </w:t>
      </w:r>
      <w:r>
        <w:rPr>
          <w:rStyle w:val="default"/>
          <w:rFonts w:cs="FrankRuehl" w:hint="cs"/>
          <w:rtl/>
        </w:rPr>
        <w:t xml:space="preserve">הורה על כך השר </w:t>
      </w:r>
      <w:r w:rsidR="00A143DF" w:rsidRPr="00A143DF">
        <w:rPr>
          <w:rStyle w:val="default"/>
          <w:rFonts w:cs="FrankRuehl" w:hint="cs"/>
          <w:rtl/>
        </w:rPr>
        <w:t>לפי סעיף 2א(ב) לתוספת השנייה</w:t>
      </w:r>
      <w:r>
        <w:rPr>
          <w:rStyle w:val="default"/>
          <w:rFonts w:cs="FrankRuehl" w:hint="cs"/>
          <w:rtl/>
        </w:rPr>
        <w:t>.</w:t>
      </w:r>
    </w:p>
    <w:p w:rsidR="00A143DF" w:rsidRPr="00030DEF" w:rsidRDefault="00A143DF" w:rsidP="00A143DF">
      <w:pPr>
        <w:pStyle w:val="P00"/>
        <w:spacing w:before="0"/>
        <w:ind w:left="0" w:right="1134"/>
        <w:rPr>
          <w:rStyle w:val="default"/>
          <w:rFonts w:cs="FrankRuehl" w:hint="cs"/>
          <w:vanish/>
          <w:color w:val="FF0000"/>
          <w:szCs w:val="20"/>
          <w:shd w:val="clear" w:color="auto" w:fill="FFFF99"/>
          <w:rtl/>
        </w:rPr>
      </w:pPr>
      <w:bookmarkStart w:id="83" w:name="Rov655"/>
      <w:r w:rsidRPr="00030DEF">
        <w:rPr>
          <w:rStyle w:val="default"/>
          <w:rFonts w:cs="FrankRuehl" w:hint="cs"/>
          <w:vanish/>
          <w:color w:val="FF0000"/>
          <w:szCs w:val="20"/>
          <w:shd w:val="clear" w:color="auto" w:fill="FFFF99"/>
          <w:rtl/>
        </w:rPr>
        <w:t>מיום 23.10.2016</w:t>
      </w:r>
    </w:p>
    <w:p w:rsidR="00A143DF" w:rsidRPr="00030DEF" w:rsidRDefault="00AA410E" w:rsidP="00A143DF">
      <w:pPr>
        <w:pStyle w:val="P00"/>
        <w:spacing w:before="0"/>
        <w:ind w:left="0" w:right="1134"/>
        <w:rPr>
          <w:rStyle w:val="default"/>
          <w:rFonts w:cs="FrankRuehl" w:hint="cs"/>
          <w:vanish/>
          <w:szCs w:val="20"/>
          <w:shd w:val="clear" w:color="auto" w:fill="FFFF99"/>
          <w:rtl/>
        </w:rPr>
      </w:pPr>
      <w:r w:rsidRPr="00030DEF">
        <w:rPr>
          <w:rStyle w:val="default"/>
          <w:rFonts w:cs="FrankRuehl" w:hint="cs"/>
          <w:b/>
          <w:bCs/>
          <w:vanish/>
          <w:szCs w:val="20"/>
          <w:shd w:val="clear" w:color="auto" w:fill="FFFF99"/>
          <w:rtl/>
        </w:rPr>
        <w:t>צו</w:t>
      </w:r>
      <w:r w:rsidR="00A143DF" w:rsidRPr="00030DEF">
        <w:rPr>
          <w:rStyle w:val="default"/>
          <w:rFonts w:cs="FrankRuehl" w:hint="cs"/>
          <w:b/>
          <w:bCs/>
          <w:vanish/>
          <w:szCs w:val="20"/>
          <w:shd w:val="clear" w:color="auto" w:fill="FFFF99"/>
          <w:rtl/>
        </w:rPr>
        <w:t xml:space="preserve"> (מס' 3) תשע"ו-2016</w:t>
      </w:r>
    </w:p>
    <w:p w:rsidR="00A143DF" w:rsidRPr="00030DEF" w:rsidRDefault="00A143DF" w:rsidP="00A143DF">
      <w:pPr>
        <w:pStyle w:val="P00"/>
        <w:spacing w:before="0"/>
        <w:ind w:left="0" w:right="1134"/>
        <w:rPr>
          <w:rStyle w:val="default"/>
          <w:rFonts w:cs="FrankRuehl" w:hint="cs"/>
          <w:vanish/>
          <w:szCs w:val="20"/>
          <w:shd w:val="clear" w:color="auto" w:fill="FFFF99"/>
          <w:rtl/>
        </w:rPr>
      </w:pPr>
      <w:hyperlink r:id="rId71" w:history="1">
        <w:r w:rsidRPr="00030DEF">
          <w:rPr>
            <w:rStyle w:val="Hyperlink"/>
            <w:rFonts w:hint="cs"/>
            <w:vanish/>
            <w:szCs w:val="20"/>
            <w:shd w:val="clear" w:color="auto" w:fill="FFFF99"/>
            <w:rtl/>
          </w:rPr>
          <w:t>ק"ת תשע"ו מס' 7715</w:t>
        </w:r>
      </w:hyperlink>
      <w:r w:rsidRPr="00030DEF">
        <w:rPr>
          <w:rStyle w:val="default"/>
          <w:rFonts w:cs="FrankRuehl" w:hint="cs"/>
          <w:vanish/>
          <w:szCs w:val="20"/>
          <w:shd w:val="clear" w:color="auto" w:fill="FFFF99"/>
          <w:rtl/>
        </w:rPr>
        <w:t xml:space="preserve"> מיום 22.9.2016 עמ' 2267</w:t>
      </w:r>
    </w:p>
    <w:p w:rsidR="00A143DF" w:rsidRPr="00A143DF" w:rsidRDefault="00A143DF" w:rsidP="00A143DF">
      <w:pPr>
        <w:pStyle w:val="P00"/>
        <w:ind w:left="0" w:right="1134"/>
        <w:rPr>
          <w:rStyle w:val="default"/>
          <w:rFonts w:cs="FrankRuehl" w:hint="cs"/>
          <w:sz w:val="2"/>
          <w:szCs w:val="2"/>
          <w:rtl/>
        </w:rPr>
      </w:pPr>
      <w:r w:rsidRPr="00030DEF">
        <w:rPr>
          <w:rStyle w:val="default"/>
          <w:rFonts w:cs="FrankRuehl"/>
          <w:vanish/>
          <w:sz w:val="22"/>
          <w:szCs w:val="22"/>
          <w:shd w:val="clear" w:color="auto" w:fill="FFFF99"/>
          <w:rtl/>
        </w:rPr>
        <w:t>121.</w:t>
      </w:r>
      <w:r w:rsidRPr="00030DEF">
        <w:rPr>
          <w:rStyle w:val="default"/>
          <w:rFonts w:cs="FrankRuehl"/>
          <w:vanish/>
          <w:sz w:val="22"/>
          <w:szCs w:val="22"/>
          <w:shd w:val="clear" w:color="auto" w:fill="FFFF99"/>
          <w:rtl/>
        </w:rPr>
        <w:tab/>
        <w:t>ל</w:t>
      </w:r>
      <w:r w:rsidRPr="00030DEF">
        <w:rPr>
          <w:rStyle w:val="default"/>
          <w:rFonts w:cs="FrankRuehl" w:hint="cs"/>
          <w:vanish/>
          <w:sz w:val="22"/>
          <w:szCs w:val="22"/>
          <w:shd w:val="clear" w:color="auto" w:fill="FFFF99"/>
          <w:rtl/>
        </w:rPr>
        <w:t xml:space="preserve">מועצה תהא ועדה חקלאית קבועה כאמור בתוספת השניה </w:t>
      </w:r>
      <w:r w:rsidRPr="00030DEF">
        <w:rPr>
          <w:rStyle w:val="default"/>
          <w:rFonts w:cs="FrankRuehl"/>
          <w:vanish/>
          <w:sz w:val="22"/>
          <w:szCs w:val="22"/>
          <w:shd w:val="clear" w:color="auto" w:fill="FFFF99"/>
          <w:rtl/>
        </w:rPr>
        <w:t>א</w:t>
      </w:r>
      <w:r w:rsidRPr="00030DEF">
        <w:rPr>
          <w:rStyle w:val="default"/>
          <w:rFonts w:cs="FrankRuehl" w:hint="cs"/>
          <w:vanish/>
          <w:sz w:val="22"/>
          <w:szCs w:val="22"/>
          <w:shd w:val="clear" w:color="auto" w:fill="FFFF99"/>
          <w:rtl/>
        </w:rPr>
        <w:t>ם</w:t>
      </w:r>
      <w:r w:rsidRPr="00030DEF">
        <w:rPr>
          <w:rStyle w:val="default"/>
          <w:rFonts w:cs="FrankRuehl"/>
          <w:vanish/>
          <w:sz w:val="22"/>
          <w:szCs w:val="22"/>
          <w:shd w:val="clear" w:color="auto" w:fill="FFFF99"/>
          <w:rtl/>
        </w:rPr>
        <w:t xml:space="preserve"> </w:t>
      </w:r>
      <w:r w:rsidRPr="00030DEF">
        <w:rPr>
          <w:rStyle w:val="default"/>
          <w:rFonts w:cs="FrankRuehl" w:hint="cs"/>
          <w:vanish/>
          <w:sz w:val="22"/>
          <w:szCs w:val="22"/>
          <w:shd w:val="clear" w:color="auto" w:fill="FFFF99"/>
          <w:rtl/>
        </w:rPr>
        <w:t xml:space="preserve">הורה על כך השר </w:t>
      </w:r>
      <w:r w:rsidRPr="00030DEF">
        <w:rPr>
          <w:rStyle w:val="default"/>
          <w:rFonts w:cs="FrankRuehl" w:hint="cs"/>
          <w:strike/>
          <w:vanish/>
          <w:sz w:val="22"/>
          <w:szCs w:val="22"/>
          <w:shd w:val="clear" w:color="auto" w:fill="FFFF99"/>
          <w:rtl/>
        </w:rPr>
        <w:t>וכל עוד לא ביטל הוראתו</w:t>
      </w:r>
      <w:r w:rsidRPr="00030DEF">
        <w:rPr>
          <w:rStyle w:val="default"/>
          <w:rFonts w:cs="FrankRuehl" w:hint="cs"/>
          <w:vanish/>
          <w:sz w:val="22"/>
          <w:szCs w:val="22"/>
          <w:shd w:val="clear" w:color="auto" w:fill="FFFF99"/>
          <w:rtl/>
        </w:rPr>
        <w:t xml:space="preserve"> </w:t>
      </w:r>
      <w:r w:rsidRPr="00030DEF">
        <w:rPr>
          <w:rStyle w:val="default"/>
          <w:rFonts w:cs="FrankRuehl" w:hint="cs"/>
          <w:vanish/>
          <w:sz w:val="22"/>
          <w:szCs w:val="22"/>
          <w:u w:val="single"/>
          <w:shd w:val="clear" w:color="auto" w:fill="FFFF99"/>
          <w:rtl/>
        </w:rPr>
        <w:t>לפי סעיף 2א(ב) לתוספת השנייה</w:t>
      </w:r>
      <w:r w:rsidRPr="00030DEF">
        <w:rPr>
          <w:rStyle w:val="default"/>
          <w:rFonts w:cs="FrankRuehl" w:hint="cs"/>
          <w:vanish/>
          <w:sz w:val="22"/>
          <w:szCs w:val="22"/>
          <w:shd w:val="clear" w:color="auto" w:fill="FFFF99"/>
          <w:rtl/>
        </w:rPr>
        <w:t>.</w:t>
      </w:r>
      <w:bookmarkEnd w:id="83"/>
    </w:p>
    <w:p w:rsidR="00204309" w:rsidRDefault="00204309">
      <w:pPr>
        <w:pStyle w:val="P00"/>
        <w:spacing w:before="72"/>
        <w:ind w:left="0" w:right="1134"/>
        <w:rPr>
          <w:rStyle w:val="default"/>
          <w:rFonts w:cs="FrankRuehl"/>
          <w:rtl/>
        </w:rPr>
      </w:pPr>
      <w:r>
        <w:rPr>
          <w:lang w:val="he-IL"/>
        </w:rPr>
        <w:pict>
          <v:rect id="_x0000_s2111" style="position:absolute;left:0;text-align:left;margin-left:464.5pt;margin-top:8.05pt;width:75.05pt;height:19.65pt;z-index:251368960" o:allowincell="f" filled="f" stroked="f" strokecolor="lime" strokeweight=".25pt">
            <v:textbox inset="0,0,0,0">
              <w:txbxContent>
                <w:p w:rsidR="001373B9" w:rsidRDefault="00847A9D">
                  <w:pPr>
                    <w:spacing w:line="160" w:lineRule="exact"/>
                    <w:jc w:val="left"/>
                    <w:rPr>
                      <w:rFonts w:cs="Miriam"/>
                      <w:noProof/>
                      <w:szCs w:val="18"/>
                      <w:rtl/>
                    </w:rPr>
                  </w:pPr>
                  <w:r>
                    <w:rPr>
                      <w:rFonts w:cs="Miriam" w:hint="cs"/>
                      <w:szCs w:val="18"/>
                      <w:rtl/>
                    </w:rPr>
                    <w:t xml:space="preserve">צו (מס' 3) </w:t>
                  </w:r>
                  <w:r>
                    <w:rPr>
                      <w:rFonts w:cs="Miriam"/>
                      <w:szCs w:val="18"/>
                      <w:rtl/>
                    </w:rPr>
                    <w:br/>
                  </w:r>
                  <w:r>
                    <w:rPr>
                      <w:rFonts w:cs="Miriam" w:hint="cs"/>
                      <w:szCs w:val="18"/>
                      <w:rtl/>
                    </w:rPr>
                    <w:t>תשע"ח-2018</w:t>
                  </w:r>
                </w:p>
              </w:txbxContent>
            </v:textbox>
            <w10:anchorlock/>
          </v:rect>
        </w:pict>
      </w:r>
      <w:r>
        <w:rPr>
          <w:rStyle w:val="big-number"/>
          <w:rtl/>
        </w:rPr>
        <w:t>122.</w:t>
      </w:r>
      <w:r>
        <w:rPr>
          <w:rStyle w:val="big-number"/>
          <w:rtl/>
        </w:rPr>
        <w:tab/>
      </w:r>
      <w:r>
        <w:rPr>
          <w:rStyle w:val="default"/>
          <w:rFonts w:cs="FrankRuehl"/>
          <w:rtl/>
        </w:rPr>
        <w:t>(</w:t>
      </w:r>
      <w:r w:rsidR="00847A9D">
        <w:rPr>
          <w:rStyle w:val="default"/>
          <w:rFonts w:cs="FrankRuehl" w:hint="cs"/>
          <w:rtl/>
        </w:rPr>
        <w:t>בוטל)</w:t>
      </w:r>
      <w:r>
        <w:rPr>
          <w:rStyle w:val="default"/>
          <w:rFonts w:cs="FrankRuehl" w:hint="cs"/>
          <w:rtl/>
        </w:rPr>
        <w:t>.</w:t>
      </w:r>
    </w:p>
    <w:p w:rsidR="00760A90" w:rsidRPr="00030DEF" w:rsidRDefault="00760A90" w:rsidP="00760A90">
      <w:pPr>
        <w:pStyle w:val="P00"/>
        <w:spacing w:before="0"/>
        <w:ind w:left="0" w:right="1134"/>
        <w:rPr>
          <w:rFonts w:hint="cs"/>
          <w:b/>
          <w:bCs/>
          <w:vanish/>
          <w:szCs w:val="20"/>
          <w:shd w:val="clear" w:color="auto" w:fill="FFFF99"/>
          <w:rtl/>
        </w:rPr>
      </w:pPr>
      <w:bookmarkStart w:id="84" w:name="Rov705"/>
      <w:r w:rsidRPr="00030DEF">
        <w:rPr>
          <w:rFonts w:hint="cs"/>
          <w:vanish/>
          <w:color w:val="FF0000"/>
          <w:szCs w:val="20"/>
          <w:shd w:val="clear" w:color="auto" w:fill="FFFF99"/>
          <w:rtl/>
        </w:rPr>
        <w:t>מיום 23.8.1962</w:t>
      </w:r>
    </w:p>
    <w:p w:rsidR="00760A90" w:rsidRPr="00030DEF" w:rsidRDefault="00760A90" w:rsidP="00760A90">
      <w:pPr>
        <w:pStyle w:val="P00"/>
        <w:spacing w:before="0"/>
        <w:ind w:left="0" w:right="1134"/>
        <w:rPr>
          <w:rFonts w:hint="cs"/>
          <w:b/>
          <w:bCs/>
          <w:vanish/>
          <w:szCs w:val="20"/>
          <w:shd w:val="clear" w:color="auto" w:fill="FFFF99"/>
          <w:rtl/>
        </w:rPr>
      </w:pPr>
      <w:r w:rsidRPr="00030DEF">
        <w:rPr>
          <w:rFonts w:hint="cs"/>
          <w:b/>
          <w:bCs/>
          <w:vanish/>
          <w:szCs w:val="20"/>
          <w:shd w:val="clear" w:color="auto" w:fill="FFFF99"/>
          <w:rtl/>
        </w:rPr>
        <w:t>צו (מס' 4) תשכ"ב-1962</w:t>
      </w:r>
    </w:p>
    <w:p w:rsidR="00760A90" w:rsidRPr="00030DEF" w:rsidRDefault="00760A90" w:rsidP="00760A90">
      <w:pPr>
        <w:pStyle w:val="P00"/>
        <w:spacing w:before="0"/>
        <w:ind w:left="0" w:right="1134"/>
        <w:rPr>
          <w:rFonts w:hint="cs"/>
          <w:vanish/>
          <w:szCs w:val="20"/>
          <w:shd w:val="clear" w:color="auto" w:fill="FFFF99"/>
          <w:rtl/>
        </w:rPr>
      </w:pPr>
      <w:hyperlink r:id="rId72" w:history="1">
        <w:r w:rsidRPr="00030DEF">
          <w:rPr>
            <w:rStyle w:val="Hyperlink"/>
            <w:rFonts w:hint="cs"/>
            <w:vanish/>
            <w:szCs w:val="20"/>
            <w:shd w:val="clear" w:color="auto" w:fill="FFFF99"/>
            <w:rtl/>
          </w:rPr>
          <w:t>ק"ת תשכ"ב מס' 1353</w:t>
        </w:r>
      </w:hyperlink>
      <w:r w:rsidRPr="00030DEF">
        <w:rPr>
          <w:rFonts w:hint="cs"/>
          <w:vanish/>
          <w:szCs w:val="20"/>
          <w:shd w:val="clear" w:color="auto" w:fill="FFFF99"/>
          <w:rtl/>
        </w:rPr>
        <w:t xml:space="preserve"> מיום 23.8.1962 עמ' 2486</w:t>
      </w:r>
    </w:p>
    <w:p w:rsidR="00760A90" w:rsidRPr="00030DEF" w:rsidRDefault="00760A90" w:rsidP="00760A90">
      <w:pPr>
        <w:pStyle w:val="P00"/>
        <w:spacing w:before="0"/>
        <w:ind w:left="0" w:right="1134"/>
        <w:rPr>
          <w:rFonts w:hint="cs"/>
          <w:b/>
          <w:bCs/>
          <w:vanish/>
          <w:szCs w:val="20"/>
          <w:shd w:val="clear" w:color="auto" w:fill="FFFF99"/>
          <w:rtl/>
        </w:rPr>
      </w:pPr>
      <w:r w:rsidRPr="00030DEF">
        <w:rPr>
          <w:rFonts w:hint="cs"/>
          <w:b/>
          <w:bCs/>
          <w:vanish/>
          <w:szCs w:val="20"/>
          <w:shd w:val="clear" w:color="auto" w:fill="FFFF99"/>
          <w:rtl/>
        </w:rPr>
        <w:t>החלפת סעיף 122</w:t>
      </w:r>
    </w:p>
    <w:p w:rsidR="00760A90" w:rsidRPr="00030DEF" w:rsidRDefault="00760A90" w:rsidP="00760A90">
      <w:pPr>
        <w:pStyle w:val="P00"/>
        <w:ind w:left="0" w:right="1134"/>
        <w:rPr>
          <w:rFonts w:hint="cs"/>
          <w:vanish/>
          <w:szCs w:val="20"/>
          <w:shd w:val="clear" w:color="auto" w:fill="FFFF99"/>
          <w:rtl/>
        </w:rPr>
      </w:pPr>
      <w:r w:rsidRPr="00030DEF">
        <w:rPr>
          <w:rFonts w:hint="cs"/>
          <w:vanish/>
          <w:szCs w:val="20"/>
          <w:shd w:val="clear" w:color="auto" w:fill="FFFF99"/>
          <w:rtl/>
        </w:rPr>
        <w:t>הנוסח הקודם:</w:t>
      </w:r>
    </w:p>
    <w:p w:rsidR="00760A90" w:rsidRPr="00030DEF" w:rsidRDefault="00760A90" w:rsidP="00760A90">
      <w:pPr>
        <w:pStyle w:val="P00"/>
        <w:spacing w:before="0"/>
        <w:ind w:left="0" w:right="1134"/>
        <w:rPr>
          <w:rFonts w:hint="cs"/>
          <w:strike/>
          <w:vanish/>
          <w:sz w:val="22"/>
          <w:szCs w:val="22"/>
          <w:shd w:val="clear" w:color="auto" w:fill="FFFF99"/>
          <w:rtl/>
        </w:rPr>
      </w:pPr>
      <w:r w:rsidRPr="00030DEF">
        <w:rPr>
          <w:rFonts w:hint="cs"/>
          <w:strike/>
          <w:vanish/>
          <w:sz w:val="22"/>
          <w:szCs w:val="22"/>
          <w:shd w:val="clear" w:color="auto" w:fill="FFFF99"/>
          <w:rtl/>
        </w:rPr>
        <w:t>122.</w:t>
      </w:r>
      <w:r w:rsidRPr="00030DEF">
        <w:rPr>
          <w:rFonts w:hint="cs"/>
          <w:strike/>
          <w:vanish/>
          <w:sz w:val="22"/>
          <w:szCs w:val="22"/>
          <w:shd w:val="clear" w:color="auto" w:fill="FFFF99"/>
          <w:rtl/>
        </w:rPr>
        <w:tab/>
        <w:t>המועצה תבחר מבין חבריה ועדת בקורת קבועה שהרכבה יהיה בהתאם להרכב הסיעתי של המועצה, ובלבד שראש המועצה וסגנו לא ייבחרו לועדת הבקורת.</w:t>
      </w:r>
    </w:p>
    <w:p w:rsidR="00BA72D2" w:rsidRPr="00030DEF" w:rsidRDefault="00BA72D2" w:rsidP="00BA72D2">
      <w:pPr>
        <w:pStyle w:val="P00"/>
        <w:spacing w:before="0"/>
        <w:ind w:left="0" w:right="1134"/>
        <w:rPr>
          <w:rFonts w:hint="cs"/>
          <w:vanish/>
          <w:color w:val="FF0000"/>
          <w:szCs w:val="20"/>
          <w:shd w:val="clear" w:color="auto" w:fill="FFFF99"/>
          <w:rtl/>
        </w:rPr>
      </w:pPr>
    </w:p>
    <w:p w:rsidR="00BA72D2" w:rsidRPr="00030DEF" w:rsidRDefault="00BA72D2" w:rsidP="00BA72D2">
      <w:pPr>
        <w:pStyle w:val="P00"/>
        <w:spacing w:before="0"/>
        <w:ind w:left="0" w:right="1134"/>
        <w:rPr>
          <w:rFonts w:hint="cs"/>
          <w:b/>
          <w:bCs/>
          <w:vanish/>
          <w:szCs w:val="20"/>
          <w:shd w:val="clear" w:color="auto" w:fill="FFFF99"/>
          <w:rtl/>
        </w:rPr>
      </w:pPr>
      <w:r w:rsidRPr="00030DEF">
        <w:rPr>
          <w:rFonts w:hint="cs"/>
          <w:vanish/>
          <w:color w:val="FF0000"/>
          <w:szCs w:val="20"/>
          <w:shd w:val="clear" w:color="auto" w:fill="FFFF99"/>
          <w:rtl/>
        </w:rPr>
        <w:t>מיום 19.3.1964</w:t>
      </w:r>
    </w:p>
    <w:p w:rsidR="00BA72D2" w:rsidRPr="00030DEF" w:rsidRDefault="00BA72D2" w:rsidP="00BA72D2">
      <w:pPr>
        <w:pStyle w:val="P00"/>
        <w:spacing w:before="0"/>
        <w:ind w:left="0" w:right="1134"/>
        <w:rPr>
          <w:rFonts w:hint="cs"/>
          <w:b/>
          <w:bCs/>
          <w:vanish/>
          <w:szCs w:val="20"/>
          <w:shd w:val="clear" w:color="auto" w:fill="FFFF99"/>
          <w:rtl/>
        </w:rPr>
      </w:pPr>
      <w:r w:rsidRPr="00030DEF">
        <w:rPr>
          <w:rFonts w:hint="cs"/>
          <w:b/>
          <w:bCs/>
          <w:vanish/>
          <w:szCs w:val="20"/>
          <w:shd w:val="clear" w:color="auto" w:fill="FFFF99"/>
          <w:rtl/>
        </w:rPr>
        <w:t>צו (מס' 2) תשכ"ד-1964</w:t>
      </w:r>
    </w:p>
    <w:p w:rsidR="00BA72D2" w:rsidRPr="00030DEF" w:rsidRDefault="00BA72D2" w:rsidP="00BA72D2">
      <w:pPr>
        <w:pStyle w:val="P00"/>
        <w:spacing w:before="0"/>
        <w:ind w:left="0" w:right="1134"/>
        <w:rPr>
          <w:rFonts w:hint="cs"/>
          <w:vanish/>
          <w:szCs w:val="20"/>
          <w:shd w:val="clear" w:color="auto" w:fill="FFFF99"/>
          <w:rtl/>
        </w:rPr>
      </w:pPr>
      <w:hyperlink r:id="rId73" w:history="1">
        <w:r w:rsidRPr="00030DEF">
          <w:rPr>
            <w:rStyle w:val="Hyperlink"/>
            <w:rFonts w:hint="cs"/>
            <w:vanish/>
            <w:szCs w:val="20"/>
            <w:shd w:val="clear" w:color="auto" w:fill="FFFF99"/>
            <w:rtl/>
          </w:rPr>
          <w:t>ק</w:t>
        </w:r>
        <w:r w:rsidRPr="00030DEF">
          <w:rPr>
            <w:rStyle w:val="Hyperlink"/>
            <w:rFonts w:hint="cs"/>
            <w:vanish/>
            <w:szCs w:val="20"/>
            <w:shd w:val="clear" w:color="auto" w:fill="FFFF99"/>
            <w:rtl/>
          </w:rPr>
          <w:t>"ת תשכ"ד מס' 1560</w:t>
        </w:r>
      </w:hyperlink>
      <w:r w:rsidRPr="00030DEF">
        <w:rPr>
          <w:rFonts w:hint="cs"/>
          <w:vanish/>
          <w:szCs w:val="20"/>
          <w:shd w:val="clear" w:color="auto" w:fill="FFFF99"/>
          <w:rtl/>
        </w:rPr>
        <w:t xml:space="preserve"> מיום 19.3.1964 עמ' 980</w:t>
      </w:r>
    </w:p>
    <w:p w:rsidR="00BA72D2" w:rsidRPr="00030DEF" w:rsidRDefault="00BA72D2" w:rsidP="00BA72D2">
      <w:pPr>
        <w:pStyle w:val="P00"/>
        <w:spacing w:before="0"/>
        <w:ind w:left="0" w:right="1134"/>
        <w:rPr>
          <w:rFonts w:hint="cs"/>
          <w:b/>
          <w:bCs/>
          <w:vanish/>
          <w:szCs w:val="20"/>
          <w:shd w:val="clear" w:color="auto" w:fill="FFFF99"/>
          <w:rtl/>
        </w:rPr>
      </w:pPr>
      <w:r w:rsidRPr="00030DEF">
        <w:rPr>
          <w:rFonts w:hint="cs"/>
          <w:b/>
          <w:bCs/>
          <w:vanish/>
          <w:szCs w:val="20"/>
          <w:shd w:val="clear" w:color="auto" w:fill="FFFF99"/>
          <w:rtl/>
        </w:rPr>
        <w:t>החלפת סעיף 122</w:t>
      </w:r>
    </w:p>
    <w:p w:rsidR="00BA72D2" w:rsidRPr="00030DEF" w:rsidRDefault="00BA72D2" w:rsidP="00BA72D2">
      <w:pPr>
        <w:pStyle w:val="P00"/>
        <w:ind w:left="0" w:right="1134"/>
        <w:rPr>
          <w:rFonts w:hint="cs"/>
          <w:vanish/>
          <w:szCs w:val="20"/>
          <w:shd w:val="clear" w:color="auto" w:fill="FFFF99"/>
          <w:rtl/>
        </w:rPr>
      </w:pPr>
      <w:r w:rsidRPr="00030DEF">
        <w:rPr>
          <w:rFonts w:hint="cs"/>
          <w:vanish/>
          <w:szCs w:val="20"/>
          <w:shd w:val="clear" w:color="auto" w:fill="FFFF99"/>
          <w:rtl/>
        </w:rPr>
        <w:t>הנוסח הקודם:</w:t>
      </w:r>
    </w:p>
    <w:p w:rsidR="00760A90" w:rsidRPr="00030DEF" w:rsidRDefault="00760A90" w:rsidP="00760A90">
      <w:pPr>
        <w:pStyle w:val="P00"/>
        <w:spacing w:before="0"/>
        <w:ind w:left="0" w:right="1134"/>
        <w:rPr>
          <w:rFonts w:hint="cs"/>
          <w:strike/>
          <w:vanish/>
          <w:sz w:val="22"/>
          <w:szCs w:val="22"/>
          <w:shd w:val="clear" w:color="auto" w:fill="FFFF99"/>
          <w:rtl/>
        </w:rPr>
      </w:pPr>
      <w:r w:rsidRPr="00030DEF">
        <w:rPr>
          <w:rFonts w:hint="cs"/>
          <w:strike/>
          <w:vanish/>
          <w:sz w:val="22"/>
          <w:szCs w:val="22"/>
          <w:shd w:val="clear" w:color="auto" w:fill="FFFF99"/>
          <w:rtl/>
        </w:rPr>
        <w:t>122.</w:t>
      </w:r>
      <w:r w:rsidRPr="00030DEF">
        <w:rPr>
          <w:rFonts w:hint="cs"/>
          <w:strike/>
          <w:vanish/>
          <w:sz w:val="22"/>
          <w:szCs w:val="22"/>
          <w:shd w:val="clear" w:color="auto" w:fill="FFFF99"/>
          <w:rtl/>
        </w:rPr>
        <w:tab/>
        <w:t>(א)</w:t>
      </w:r>
      <w:r w:rsidRPr="00030DEF">
        <w:rPr>
          <w:rFonts w:hint="cs"/>
          <w:strike/>
          <w:vanish/>
          <w:sz w:val="22"/>
          <w:szCs w:val="22"/>
          <w:shd w:val="clear" w:color="auto" w:fill="FFFF99"/>
          <w:rtl/>
        </w:rPr>
        <w:tab/>
        <w:t>המועצה תבחר מבין חבריה ועדת בקורת קבועה מורכבת מנציגי כל הסיעות במועצה, ובלבד שראש המועצה וסגנו לא ייבחרו לוועדה אף אם אין בסיעתם שבמועצה חברים אחרים.</w:t>
      </w:r>
    </w:p>
    <w:p w:rsidR="00760A90" w:rsidRPr="00030DEF" w:rsidRDefault="00760A90" w:rsidP="00760A90">
      <w:pPr>
        <w:pStyle w:val="P00"/>
        <w:spacing w:before="0"/>
        <w:ind w:left="0" w:right="1134"/>
        <w:rPr>
          <w:rFonts w:hint="cs"/>
          <w:strike/>
          <w:vanish/>
          <w:sz w:val="22"/>
          <w:szCs w:val="22"/>
          <w:shd w:val="clear" w:color="auto" w:fill="FFFF99"/>
          <w:rtl/>
        </w:rPr>
      </w:pPr>
      <w:r w:rsidRPr="00030DEF">
        <w:rPr>
          <w:rFonts w:hint="cs"/>
          <w:vanish/>
          <w:sz w:val="22"/>
          <w:szCs w:val="22"/>
          <w:shd w:val="clear" w:color="auto" w:fill="FFFF99"/>
          <w:rtl/>
        </w:rPr>
        <w:tab/>
      </w:r>
      <w:r w:rsidRPr="00030DEF">
        <w:rPr>
          <w:rFonts w:hint="cs"/>
          <w:strike/>
          <w:vanish/>
          <w:sz w:val="22"/>
          <w:szCs w:val="22"/>
          <w:shd w:val="clear" w:color="auto" w:fill="FFFF99"/>
          <w:rtl/>
        </w:rPr>
        <w:t>(ב)</w:t>
      </w:r>
      <w:r w:rsidRPr="00030DEF">
        <w:rPr>
          <w:rFonts w:hint="cs"/>
          <w:strike/>
          <w:vanish/>
          <w:sz w:val="22"/>
          <w:szCs w:val="22"/>
          <w:shd w:val="clear" w:color="auto" w:fill="FFFF99"/>
          <w:rtl/>
        </w:rPr>
        <w:tab/>
        <w:t>ואלה תפקידי ועדת הבקורת:</w:t>
      </w:r>
    </w:p>
    <w:p w:rsidR="00760A90" w:rsidRPr="00030DEF" w:rsidRDefault="00760A90" w:rsidP="00760A90">
      <w:pPr>
        <w:pStyle w:val="P00"/>
        <w:spacing w:before="0"/>
        <w:ind w:left="1021" w:right="1134"/>
        <w:rPr>
          <w:rFonts w:hint="cs"/>
          <w:strike/>
          <w:vanish/>
          <w:sz w:val="22"/>
          <w:szCs w:val="22"/>
          <w:shd w:val="clear" w:color="auto" w:fill="FFFF99"/>
          <w:rtl/>
        </w:rPr>
      </w:pPr>
      <w:r w:rsidRPr="00030DEF">
        <w:rPr>
          <w:rFonts w:hint="cs"/>
          <w:strike/>
          <w:vanish/>
          <w:sz w:val="22"/>
          <w:szCs w:val="22"/>
          <w:shd w:val="clear" w:color="auto" w:fill="FFFF99"/>
          <w:rtl/>
        </w:rPr>
        <w:t>(1)</w:t>
      </w:r>
      <w:r w:rsidRPr="00030DEF">
        <w:rPr>
          <w:rFonts w:hint="cs"/>
          <w:strike/>
          <w:vanish/>
          <w:sz w:val="22"/>
          <w:szCs w:val="22"/>
          <w:shd w:val="clear" w:color="auto" w:fill="FFFF99"/>
          <w:rtl/>
        </w:rPr>
        <w:tab/>
        <w:t>לבדוק אם בוצעו החלטות המועצה כראוי;</w:t>
      </w:r>
    </w:p>
    <w:p w:rsidR="00760A90" w:rsidRPr="00030DEF" w:rsidRDefault="00760A90" w:rsidP="00760A90">
      <w:pPr>
        <w:pStyle w:val="P00"/>
        <w:spacing w:before="0"/>
        <w:ind w:left="1021" w:right="1134"/>
        <w:rPr>
          <w:rFonts w:hint="cs"/>
          <w:strike/>
          <w:vanish/>
          <w:sz w:val="22"/>
          <w:szCs w:val="22"/>
          <w:shd w:val="clear" w:color="auto" w:fill="FFFF99"/>
          <w:rtl/>
        </w:rPr>
      </w:pPr>
      <w:r w:rsidRPr="00030DEF">
        <w:rPr>
          <w:rFonts w:hint="cs"/>
          <w:strike/>
          <w:vanish/>
          <w:sz w:val="22"/>
          <w:szCs w:val="22"/>
          <w:shd w:val="clear" w:color="auto" w:fill="FFFF99"/>
          <w:rtl/>
        </w:rPr>
        <w:t>(2)</w:t>
      </w:r>
      <w:r w:rsidRPr="00030DEF">
        <w:rPr>
          <w:rFonts w:hint="cs"/>
          <w:strike/>
          <w:vanish/>
          <w:sz w:val="22"/>
          <w:szCs w:val="22"/>
          <w:shd w:val="clear" w:color="auto" w:fill="FFFF99"/>
          <w:rtl/>
        </w:rPr>
        <w:tab/>
        <w:t>לבדוק את חשבונות המועצה ואם הוצאות המועצה תואמות את תקציבה;</w:t>
      </w:r>
    </w:p>
    <w:p w:rsidR="00760A90" w:rsidRPr="00030DEF" w:rsidRDefault="00760A90" w:rsidP="00760A90">
      <w:pPr>
        <w:pStyle w:val="P00"/>
        <w:spacing w:before="0"/>
        <w:ind w:left="1021" w:right="1134"/>
        <w:rPr>
          <w:rFonts w:hint="cs"/>
          <w:strike/>
          <w:vanish/>
          <w:sz w:val="22"/>
          <w:szCs w:val="22"/>
          <w:shd w:val="clear" w:color="auto" w:fill="FFFF99"/>
          <w:rtl/>
        </w:rPr>
      </w:pPr>
      <w:r w:rsidRPr="00030DEF">
        <w:rPr>
          <w:rFonts w:hint="cs"/>
          <w:strike/>
          <w:vanish/>
          <w:sz w:val="22"/>
          <w:szCs w:val="22"/>
          <w:shd w:val="clear" w:color="auto" w:fill="FFFF99"/>
          <w:rtl/>
        </w:rPr>
        <w:t>(3)</w:t>
      </w:r>
      <w:r w:rsidRPr="00030DEF">
        <w:rPr>
          <w:rFonts w:hint="cs"/>
          <w:strike/>
          <w:vanish/>
          <w:sz w:val="22"/>
          <w:szCs w:val="22"/>
          <w:shd w:val="clear" w:color="auto" w:fill="FFFF99"/>
          <w:rtl/>
        </w:rPr>
        <w:tab/>
        <w:t>לבקר אם תוקנו ליקויים בהנהלת עניני המועצה שהובאו לידיעת הועדה.</w:t>
      </w:r>
    </w:p>
    <w:p w:rsidR="00760A90" w:rsidRPr="00030DEF" w:rsidRDefault="00760A90" w:rsidP="00760A90">
      <w:pPr>
        <w:pStyle w:val="P00"/>
        <w:spacing w:before="0"/>
        <w:ind w:left="0" w:right="1134"/>
        <w:rPr>
          <w:rFonts w:hint="cs"/>
          <w:strike/>
          <w:vanish/>
          <w:sz w:val="22"/>
          <w:szCs w:val="22"/>
          <w:shd w:val="clear" w:color="auto" w:fill="FFFF99"/>
          <w:rtl/>
        </w:rPr>
      </w:pPr>
      <w:r w:rsidRPr="00030DEF">
        <w:rPr>
          <w:rFonts w:hint="cs"/>
          <w:vanish/>
          <w:sz w:val="22"/>
          <w:szCs w:val="22"/>
          <w:shd w:val="clear" w:color="auto" w:fill="FFFF99"/>
          <w:rtl/>
        </w:rPr>
        <w:tab/>
      </w:r>
      <w:r w:rsidRPr="00030DEF">
        <w:rPr>
          <w:rFonts w:hint="cs"/>
          <w:strike/>
          <w:vanish/>
          <w:sz w:val="22"/>
          <w:szCs w:val="22"/>
          <w:shd w:val="clear" w:color="auto" w:fill="FFFF99"/>
          <w:rtl/>
        </w:rPr>
        <w:t>(ג)</w:t>
      </w:r>
      <w:r w:rsidRPr="00030DEF">
        <w:rPr>
          <w:rFonts w:hint="cs"/>
          <w:strike/>
          <w:vanish/>
          <w:sz w:val="22"/>
          <w:szCs w:val="22"/>
          <w:shd w:val="clear" w:color="auto" w:fill="FFFF99"/>
          <w:rtl/>
        </w:rPr>
        <w:tab/>
        <w:t>ועדת הבקורת תגיש למועצה, לפחות אחת לשנה, דו"ח בכתב על ממצאיה.</w:t>
      </w:r>
    </w:p>
    <w:p w:rsidR="008C7A9B" w:rsidRPr="00030DEF" w:rsidRDefault="008C7A9B" w:rsidP="008C7A9B">
      <w:pPr>
        <w:pStyle w:val="P00"/>
        <w:spacing w:before="0"/>
        <w:ind w:left="1021" w:right="1134"/>
        <w:rPr>
          <w:rFonts w:hint="cs"/>
          <w:vanish/>
          <w:color w:val="FF0000"/>
          <w:szCs w:val="20"/>
          <w:shd w:val="clear" w:color="auto" w:fill="FFFF99"/>
          <w:rtl/>
        </w:rPr>
      </w:pPr>
    </w:p>
    <w:p w:rsidR="008C7A9B" w:rsidRPr="00030DEF" w:rsidRDefault="008C7A9B" w:rsidP="008C7A9B">
      <w:pPr>
        <w:pStyle w:val="P00"/>
        <w:spacing w:before="0"/>
        <w:ind w:left="0" w:right="1134"/>
        <w:rPr>
          <w:rFonts w:hint="cs"/>
          <w:b/>
          <w:bCs/>
          <w:vanish/>
          <w:szCs w:val="20"/>
          <w:shd w:val="clear" w:color="auto" w:fill="FFFF99"/>
          <w:rtl/>
        </w:rPr>
      </w:pPr>
      <w:r w:rsidRPr="00030DEF">
        <w:rPr>
          <w:rFonts w:hint="cs"/>
          <w:vanish/>
          <w:color w:val="FF0000"/>
          <w:szCs w:val="20"/>
          <w:shd w:val="clear" w:color="auto" w:fill="FFFF99"/>
          <w:rtl/>
        </w:rPr>
        <w:t>מיום 30.4.1979</w:t>
      </w:r>
    </w:p>
    <w:p w:rsidR="008C7A9B" w:rsidRPr="00030DEF" w:rsidRDefault="008C7A9B" w:rsidP="008C7A9B">
      <w:pPr>
        <w:pStyle w:val="P00"/>
        <w:spacing w:before="0"/>
        <w:ind w:left="0" w:right="1134"/>
        <w:rPr>
          <w:rFonts w:hint="cs"/>
          <w:b/>
          <w:bCs/>
          <w:vanish/>
          <w:szCs w:val="20"/>
          <w:shd w:val="clear" w:color="auto" w:fill="FFFF99"/>
          <w:rtl/>
        </w:rPr>
      </w:pPr>
      <w:r w:rsidRPr="00030DEF">
        <w:rPr>
          <w:rFonts w:hint="cs"/>
          <w:b/>
          <w:bCs/>
          <w:vanish/>
          <w:szCs w:val="20"/>
          <w:shd w:val="clear" w:color="auto" w:fill="FFFF99"/>
          <w:rtl/>
        </w:rPr>
        <w:t>צו תשל"ט-1979</w:t>
      </w:r>
    </w:p>
    <w:p w:rsidR="008C7A9B" w:rsidRPr="00030DEF" w:rsidRDefault="008C7A9B" w:rsidP="008C7A9B">
      <w:pPr>
        <w:pStyle w:val="P00"/>
        <w:spacing w:before="0"/>
        <w:ind w:left="0" w:right="1134"/>
        <w:rPr>
          <w:rFonts w:hint="cs"/>
          <w:vanish/>
          <w:szCs w:val="20"/>
          <w:shd w:val="clear" w:color="auto" w:fill="FFFF99"/>
          <w:rtl/>
        </w:rPr>
      </w:pPr>
      <w:hyperlink r:id="rId74" w:history="1">
        <w:r w:rsidRPr="00030DEF">
          <w:rPr>
            <w:rStyle w:val="Hyperlink"/>
            <w:rFonts w:hint="cs"/>
            <w:vanish/>
            <w:szCs w:val="20"/>
            <w:shd w:val="clear" w:color="auto" w:fill="FFFF99"/>
            <w:rtl/>
          </w:rPr>
          <w:t>ק"ת תשל"ט מס' 3974</w:t>
        </w:r>
      </w:hyperlink>
      <w:r w:rsidRPr="00030DEF">
        <w:rPr>
          <w:rFonts w:hint="cs"/>
          <w:vanish/>
          <w:szCs w:val="20"/>
          <w:shd w:val="clear" w:color="auto" w:fill="FFFF99"/>
          <w:rtl/>
        </w:rPr>
        <w:t xml:space="preserve"> מיום 30.4.1979 עמ' 1044</w:t>
      </w:r>
    </w:p>
    <w:p w:rsidR="008C7A9B" w:rsidRPr="00030DEF" w:rsidRDefault="008C7A9B" w:rsidP="008C7A9B">
      <w:pPr>
        <w:pStyle w:val="P00"/>
        <w:spacing w:before="0"/>
        <w:ind w:left="0" w:right="1134"/>
        <w:rPr>
          <w:rFonts w:hint="cs"/>
          <w:b/>
          <w:bCs/>
          <w:vanish/>
          <w:szCs w:val="20"/>
          <w:shd w:val="clear" w:color="auto" w:fill="FFFF99"/>
          <w:rtl/>
        </w:rPr>
      </w:pPr>
      <w:r w:rsidRPr="00030DEF">
        <w:rPr>
          <w:rFonts w:hint="cs"/>
          <w:b/>
          <w:bCs/>
          <w:vanish/>
          <w:szCs w:val="20"/>
          <w:shd w:val="clear" w:color="auto" w:fill="FFFF99"/>
          <w:rtl/>
        </w:rPr>
        <w:t>הוספת סעיף קטן 122(ד)</w:t>
      </w:r>
    </w:p>
    <w:p w:rsidR="008225F8" w:rsidRPr="00030DEF" w:rsidRDefault="008225F8" w:rsidP="008225F8">
      <w:pPr>
        <w:pStyle w:val="P00"/>
        <w:spacing w:before="0"/>
        <w:ind w:left="0" w:right="1134"/>
        <w:rPr>
          <w:rFonts w:hint="cs"/>
          <w:vanish/>
          <w:color w:val="FF0000"/>
          <w:szCs w:val="20"/>
          <w:shd w:val="clear" w:color="auto" w:fill="FFFF99"/>
          <w:rtl/>
        </w:rPr>
      </w:pPr>
    </w:p>
    <w:p w:rsidR="008225F8" w:rsidRPr="00030DEF" w:rsidRDefault="008225F8" w:rsidP="008225F8">
      <w:pPr>
        <w:pStyle w:val="P00"/>
        <w:spacing w:before="0"/>
        <w:ind w:left="0" w:right="1134"/>
        <w:rPr>
          <w:rFonts w:hint="cs"/>
          <w:b/>
          <w:bCs/>
          <w:vanish/>
          <w:szCs w:val="20"/>
          <w:shd w:val="clear" w:color="auto" w:fill="FFFF99"/>
          <w:rtl/>
        </w:rPr>
      </w:pPr>
      <w:r w:rsidRPr="00030DEF">
        <w:rPr>
          <w:rFonts w:hint="cs"/>
          <w:vanish/>
          <w:color w:val="FF0000"/>
          <w:szCs w:val="20"/>
          <w:shd w:val="clear" w:color="auto" w:fill="FFFF99"/>
          <w:rtl/>
        </w:rPr>
        <w:t>מיום 30.4.1979</w:t>
      </w:r>
    </w:p>
    <w:p w:rsidR="008225F8" w:rsidRPr="00030DEF" w:rsidRDefault="008225F8" w:rsidP="008225F8">
      <w:pPr>
        <w:pStyle w:val="P00"/>
        <w:spacing w:before="0"/>
        <w:ind w:left="0" w:right="1134"/>
        <w:rPr>
          <w:rFonts w:hint="cs"/>
          <w:b/>
          <w:bCs/>
          <w:vanish/>
          <w:szCs w:val="20"/>
          <w:shd w:val="clear" w:color="auto" w:fill="FFFF99"/>
          <w:rtl/>
        </w:rPr>
      </w:pPr>
      <w:r w:rsidRPr="00030DEF">
        <w:rPr>
          <w:rFonts w:hint="cs"/>
          <w:b/>
          <w:bCs/>
          <w:vanish/>
          <w:szCs w:val="20"/>
          <w:shd w:val="clear" w:color="auto" w:fill="FFFF99"/>
          <w:rtl/>
        </w:rPr>
        <w:t>צו (מס' 2) תשל"ט-1979</w:t>
      </w:r>
    </w:p>
    <w:p w:rsidR="008225F8" w:rsidRPr="00030DEF" w:rsidRDefault="008225F8" w:rsidP="008225F8">
      <w:pPr>
        <w:pStyle w:val="P00"/>
        <w:spacing w:before="0"/>
        <w:ind w:left="0" w:right="1134"/>
        <w:rPr>
          <w:rFonts w:hint="cs"/>
          <w:vanish/>
          <w:szCs w:val="20"/>
          <w:shd w:val="clear" w:color="auto" w:fill="FFFF99"/>
          <w:rtl/>
        </w:rPr>
      </w:pPr>
      <w:hyperlink r:id="rId75" w:history="1">
        <w:r w:rsidRPr="00030DEF">
          <w:rPr>
            <w:rStyle w:val="Hyperlink"/>
            <w:rFonts w:hint="cs"/>
            <w:vanish/>
            <w:szCs w:val="20"/>
            <w:shd w:val="clear" w:color="auto" w:fill="FFFF99"/>
            <w:rtl/>
          </w:rPr>
          <w:t>ק"ת תשל"ט מס' 3974</w:t>
        </w:r>
      </w:hyperlink>
      <w:r w:rsidRPr="00030DEF">
        <w:rPr>
          <w:rFonts w:hint="cs"/>
          <w:vanish/>
          <w:szCs w:val="20"/>
          <w:shd w:val="clear" w:color="auto" w:fill="FFFF99"/>
          <w:rtl/>
        </w:rPr>
        <w:t xml:space="preserve"> מיום 30.4.1979 עמ' 1047</w:t>
      </w:r>
    </w:p>
    <w:p w:rsidR="008225F8" w:rsidRPr="00030DEF" w:rsidRDefault="008225F8" w:rsidP="00637EA5">
      <w:pPr>
        <w:pStyle w:val="P00"/>
        <w:ind w:left="0" w:right="1134"/>
        <w:rPr>
          <w:rStyle w:val="default"/>
          <w:rFonts w:cs="FrankRuehl"/>
          <w:vanish/>
          <w:sz w:val="22"/>
          <w:szCs w:val="22"/>
          <w:shd w:val="clear" w:color="auto" w:fill="FFFF99"/>
          <w:rtl/>
        </w:rPr>
      </w:pPr>
      <w:r w:rsidRPr="00030DEF">
        <w:rPr>
          <w:vanish/>
          <w:sz w:val="22"/>
          <w:szCs w:val="22"/>
          <w:shd w:val="clear" w:color="auto" w:fill="FFFF99"/>
          <w:rtl/>
        </w:rPr>
        <w:tab/>
      </w:r>
      <w:r w:rsidRPr="00030DEF">
        <w:rPr>
          <w:rStyle w:val="default"/>
          <w:rFonts w:cs="FrankRuehl"/>
          <w:vanish/>
          <w:sz w:val="22"/>
          <w:szCs w:val="22"/>
          <w:shd w:val="clear" w:color="auto" w:fill="FFFF99"/>
          <w:rtl/>
        </w:rPr>
        <w:t>(</w:t>
      </w:r>
      <w:r w:rsidRPr="00030DEF">
        <w:rPr>
          <w:rStyle w:val="default"/>
          <w:rFonts w:cs="FrankRuehl" w:hint="cs"/>
          <w:vanish/>
          <w:sz w:val="22"/>
          <w:szCs w:val="22"/>
          <w:shd w:val="clear" w:color="auto" w:fill="FFFF99"/>
          <w:rtl/>
        </w:rPr>
        <w:t>ג)</w:t>
      </w:r>
      <w:r w:rsidRPr="00030DEF">
        <w:rPr>
          <w:rStyle w:val="default"/>
          <w:rFonts w:cs="FrankRuehl"/>
          <w:vanish/>
          <w:sz w:val="22"/>
          <w:szCs w:val="22"/>
          <w:shd w:val="clear" w:color="auto" w:fill="FFFF99"/>
          <w:rtl/>
        </w:rPr>
        <w:tab/>
      </w:r>
      <w:r w:rsidRPr="00030DEF">
        <w:rPr>
          <w:rStyle w:val="default"/>
          <w:rFonts w:cs="FrankRuehl" w:hint="cs"/>
          <w:vanish/>
          <w:sz w:val="22"/>
          <w:szCs w:val="22"/>
          <w:shd w:val="clear" w:color="auto" w:fill="FFFF99"/>
          <w:rtl/>
        </w:rPr>
        <w:t>מספר חברי ועדת הבקורת לא יפחת משלושה ולא יעלה על חמי</w:t>
      </w:r>
      <w:r w:rsidRPr="00030DEF">
        <w:rPr>
          <w:rStyle w:val="default"/>
          <w:rFonts w:cs="FrankRuehl"/>
          <w:vanish/>
          <w:sz w:val="22"/>
          <w:szCs w:val="22"/>
          <w:shd w:val="clear" w:color="auto" w:fill="FFFF99"/>
          <w:rtl/>
        </w:rPr>
        <w:t>ש</w:t>
      </w:r>
      <w:r w:rsidRPr="00030DEF">
        <w:rPr>
          <w:rStyle w:val="default"/>
          <w:rFonts w:cs="FrankRuehl" w:hint="cs"/>
          <w:vanish/>
          <w:sz w:val="22"/>
          <w:szCs w:val="22"/>
          <w:shd w:val="clear" w:color="auto" w:fill="FFFF99"/>
          <w:rtl/>
        </w:rPr>
        <w:t>ה, ובלבד שבמועצה שלידה פועלת ועדת הנהלה ולא כל הסיעות במועצה מיוצגות בה</w:t>
      </w:r>
      <w:r w:rsidR="00666F89" w:rsidRPr="00030DEF">
        <w:rPr>
          <w:rStyle w:val="default"/>
          <w:rFonts w:cs="FrankRuehl" w:hint="cs"/>
          <w:vanish/>
          <w:sz w:val="22"/>
          <w:szCs w:val="22"/>
          <w:shd w:val="clear" w:color="auto" w:fill="FFFF99"/>
          <w:rtl/>
        </w:rPr>
        <w:t xml:space="preserve"> </w:t>
      </w:r>
      <w:r w:rsidR="00666F89" w:rsidRPr="00030DEF">
        <w:rPr>
          <w:rStyle w:val="default"/>
          <w:rFonts w:cs="FrankRuehl" w:hint="cs"/>
          <w:strike/>
          <w:vanish/>
          <w:sz w:val="22"/>
          <w:szCs w:val="22"/>
          <w:shd w:val="clear" w:color="auto" w:fill="FFFF99"/>
          <w:rtl/>
        </w:rPr>
        <w:t>או במועצה שראש המועצה שלה לא נבחר בקולותיהם של נציגי כל הסיעות בה</w:t>
      </w:r>
      <w:r w:rsidRPr="00030DEF">
        <w:rPr>
          <w:rStyle w:val="default"/>
          <w:rFonts w:cs="FrankRuehl" w:hint="cs"/>
          <w:vanish/>
          <w:sz w:val="22"/>
          <w:szCs w:val="22"/>
          <w:shd w:val="clear" w:color="auto" w:fill="FFFF99"/>
          <w:rtl/>
        </w:rPr>
        <w:t>, יהיה לפחות חבר אחד של ועדת הבקורת נציג של סיעה שאיננה מיוצגת בועדת ההנהלה</w:t>
      </w:r>
      <w:r w:rsidR="00666F89" w:rsidRPr="00030DEF">
        <w:rPr>
          <w:rStyle w:val="default"/>
          <w:rFonts w:cs="FrankRuehl" w:hint="cs"/>
          <w:strike/>
          <w:vanish/>
          <w:sz w:val="22"/>
          <w:szCs w:val="22"/>
          <w:shd w:val="clear" w:color="auto" w:fill="FFFF99"/>
          <w:rtl/>
        </w:rPr>
        <w:t>, או שהצביעה נגד בחירתו של ראש המועצה</w:t>
      </w:r>
      <w:r w:rsidRPr="00030DEF">
        <w:rPr>
          <w:rStyle w:val="default"/>
          <w:rFonts w:cs="FrankRuehl" w:hint="cs"/>
          <w:vanish/>
          <w:sz w:val="22"/>
          <w:szCs w:val="22"/>
          <w:shd w:val="clear" w:color="auto" w:fill="FFFF99"/>
          <w:rtl/>
        </w:rPr>
        <w:t>.</w:t>
      </w:r>
    </w:p>
    <w:p w:rsidR="008F6E6C" w:rsidRPr="00030DEF" w:rsidRDefault="008F6E6C" w:rsidP="008F6E6C">
      <w:pPr>
        <w:pStyle w:val="P00"/>
        <w:spacing w:before="0"/>
        <w:ind w:left="0" w:right="1134"/>
        <w:rPr>
          <w:vanish/>
          <w:szCs w:val="20"/>
          <w:shd w:val="clear" w:color="auto" w:fill="FFFF99"/>
          <w:rtl/>
        </w:rPr>
      </w:pPr>
    </w:p>
    <w:p w:rsidR="008F6E6C" w:rsidRPr="00030DEF" w:rsidRDefault="008F6E6C" w:rsidP="008F6E6C">
      <w:pPr>
        <w:pStyle w:val="P00"/>
        <w:spacing w:before="0"/>
        <w:ind w:left="0" w:right="1134"/>
        <w:rPr>
          <w:vanish/>
          <w:color w:val="FF0000"/>
          <w:szCs w:val="20"/>
          <w:shd w:val="clear" w:color="auto" w:fill="FFFF99"/>
          <w:rtl/>
        </w:rPr>
      </w:pPr>
      <w:r w:rsidRPr="00030DEF">
        <w:rPr>
          <w:rFonts w:hint="cs"/>
          <w:vanish/>
          <w:color w:val="FF0000"/>
          <w:szCs w:val="20"/>
          <w:shd w:val="clear" w:color="auto" w:fill="FFFF99"/>
          <w:rtl/>
        </w:rPr>
        <w:t>מיום 19.7.2018</w:t>
      </w:r>
    </w:p>
    <w:p w:rsidR="008F6E6C" w:rsidRPr="00030DEF" w:rsidRDefault="008F6E6C" w:rsidP="008F6E6C">
      <w:pPr>
        <w:pStyle w:val="P00"/>
        <w:spacing w:before="0"/>
        <w:ind w:left="0" w:right="1134"/>
        <w:rPr>
          <w:vanish/>
          <w:szCs w:val="20"/>
          <w:shd w:val="clear" w:color="auto" w:fill="FFFF99"/>
          <w:rtl/>
        </w:rPr>
      </w:pPr>
      <w:r w:rsidRPr="00030DEF">
        <w:rPr>
          <w:rFonts w:hint="cs"/>
          <w:b/>
          <w:bCs/>
          <w:vanish/>
          <w:szCs w:val="20"/>
          <w:shd w:val="clear" w:color="auto" w:fill="FFFF99"/>
          <w:rtl/>
        </w:rPr>
        <w:t>צו (מס' 3) תשע"ח-2018</w:t>
      </w:r>
    </w:p>
    <w:p w:rsidR="008F6E6C" w:rsidRPr="00030DEF" w:rsidRDefault="008F6E6C" w:rsidP="008F6E6C">
      <w:pPr>
        <w:pStyle w:val="P00"/>
        <w:spacing w:before="0"/>
        <w:ind w:left="0" w:right="1134"/>
        <w:rPr>
          <w:vanish/>
          <w:szCs w:val="20"/>
          <w:shd w:val="clear" w:color="auto" w:fill="FFFF99"/>
          <w:rtl/>
        </w:rPr>
      </w:pPr>
      <w:hyperlink r:id="rId76" w:history="1">
        <w:r w:rsidRPr="00030DEF">
          <w:rPr>
            <w:rStyle w:val="Hyperlink"/>
            <w:rFonts w:hint="cs"/>
            <w:vanish/>
            <w:szCs w:val="20"/>
            <w:shd w:val="clear" w:color="auto" w:fill="FFFF99"/>
            <w:rtl/>
          </w:rPr>
          <w:t>ק"ת תשע"ח מס' 8043</w:t>
        </w:r>
      </w:hyperlink>
      <w:r w:rsidRPr="00030DEF">
        <w:rPr>
          <w:rFonts w:hint="cs"/>
          <w:vanish/>
          <w:szCs w:val="20"/>
          <w:shd w:val="clear" w:color="auto" w:fill="FFFF99"/>
          <w:rtl/>
        </w:rPr>
        <w:t xml:space="preserve"> מיום 19.7.2018 עמ' 2494</w:t>
      </w:r>
    </w:p>
    <w:p w:rsidR="008F6E6C" w:rsidRPr="00030DEF" w:rsidRDefault="008F6E6C" w:rsidP="008F6E6C">
      <w:pPr>
        <w:pStyle w:val="P00"/>
        <w:spacing w:before="0"/>
        <w:ind w:left="0" w:right="1134"/>
        <w:rPr>
          <w:vanish/>
          <w:szCs w:val="20"/>
          <w:shd w:val="clear" w:color="auto" w:fill="FFFF99"/>
          <w:rtl/>
        </w:rPr>
      </w:pPr>
      <w:r w:rsidRPr="00030DEF">
        <w:rPr>
          <w:rFonts w:hint="cs"/>
          <w:b/>
          <w:bCs/>
          <w:vanish/>
          <w:szCs w:val="20"/>
          <w:shd w:val="clear" w:color="auto" w:fill="FFFF99"/>
          <w:rtl/>
        </w:rPr>
        <w:t>ביטול סעיף 122</w:t>
      </w:r>
    </w:p>
    <w:p w:rsidR="008F6E6C" w:rsidRPr="00030DEF" w:rsidRDefault="008F6E6C" w:rsidP="008F6E6C">
      <w:pPr>
        <w:pStyle w:val="P00"/>
        <w:ind w:left="0" w:right="1134"/>
        <w:rPr>
          <w:vanish/>
          <w:szCs w:val="20"/>
          <w:shd w:val="clear" w:color="auto" w:fill="FFFF99"/>
          <w:rtl/>
        </w:rPr>
      </w:pPr>
      <w:r w:rsidRPr="00030DEF">
        <w:rPr>
          <w:rFonts w:hint="cs"/>
          <w:vanish/>
          <w:szCs w:val="20"/>
          <w:shd w:val="clear" w:color="auto" w:fill="FFFF99"/>
          <w:rtl/>
        </w:rPr>
        <w:t>הנוסח הקודם:</w:t>
      </w:r>
    </w:p>
    <w:p w:rsidR="008F6E6C" w:rsidRPr="00030DEF" w:rsidRDefault="00847A9D" w:rsidP="008F6E6C">
      <w:pPr>
        <w:pStyle w:val="P00"/>
        <w:spacing w:before="20"/>
        <w:ind w:left="0" w:right="1134"/>
        <w:rPr>
          <w:rStyle w:val="default"/>
          <w:rFonts w:ascii="Miriam" w:hAnsi="Miriam" w:cs="Miriam"/>
          <w:strike/>
          <w:vanish/>
          <w:sz w:val="16"/>
          <w:szCs w:val="16"/>
          <w:shd w:val="clear" w:color="auto" w:fill="FFFF99"/>
          <w:rtl/>
        </w:rPr>
      </w:pPr>
      <w:r w:rsidRPr="00030DEF">
        <w:rPr>
          <w:rStyle w:val="default"/>
          <w:rFonts w:ascii="Miriam" w:hAnsi="Miriam" w:cs="Miriam" w:hint="cs"/>
          <w:strike/>
          <w:vanish/>
          <w:sz w:val="16"/>
          <w:szCs w:val="16"/>
          <w:shd w:val="clear" w:color="auto" w:fill="FFFF99"/>
          <w:rtl/>
        </w:rPr>
        <w:t>ועדת בקורת</w:t>
      </w:r>
    </w:p>
    <w:p w:rsidR="008F6E6C" w:rsidRPr="00030DEF" w:rsidRDefault="008F6E6C" w:rsidP="00847A9D">
      <w:pPr>
        <w:pStyle w:val="P00"/>
        <w:spacing w:before="0"/>
        <w:ind w:left="0" w:right="1134"/>
        <w:rPr>
          <w:rStyle w:val="default"/>
          <w:rFonts w:cs="FrankRuehl"/>
          <w:strike/>
          <w:vanish/>
          <w:sz w:val="16"/>
          <w:szCs w:val="22"/>
          <w:shd w:val="clear" w:color="auto" w:fill="FFFF99"/>
          <w:rtl/>
        </w:rPr>
      </w:pPr>
      <w:r w:rsidRPr="00030DEF">
        <w:rPr>
          <w:rStyle w:val="default"/>
          <w:rFonts w:cs="FrankRuehl"/>
          <w:strike/>
          <w:vanish/>
          <w:sz w:val="16"/>
          <w:szCs w:val="22"/>
          <w:shd w:val="clear" w:color="auto" w:fill="FFFF99"/>
          <w:rtl/>
        </w:rPr>
        <w:t>122.</w:t>
      </w:r>
      <w:r w:rsidRPr="00030DEF">
        <w:rPr>
          <w:rStyle w:val="default"/>
          <w:rFonts w:cs="FrankRuehl"/>
          <w:strike/>
          <w:vanish/>
          <w:sz w:val="16"/>
          <w:szCs w:val="22"/>
          <w:shd w:val="clear" w:color="auto" w:fill="FFFF99"/>
          <w:rtl/>
        </w:rPr>
        <w:tab/>
        <w:t>(</w:t>
      </w:r>
      <w:r w:rsidRPr="00030DEF">
        <w:rPr>
          <w:rStyle w:val="default"/>
          <w:rFonts w:cs="FrankRuehl" w:hint="cs"/>
          <w:strike/>
          <w:vanish/>
          <w:sz w:val="16"/>
          <w:szCs w:val="22"/>
          <w:shd w:val="clear" w:color="auto" w:fill="FFFF99"/>
          <w:rtl/>
        </w:rPr>
        <w:t>א)</w:t>
      </w:r>
      <w:r w:rsidRPr="00030DEF">
        <w:rPr>
          <w:rStyle w:val="default"/>
          <w:rFonts w:cs="FrankRuehl"/>
          <w:strike/>
          <w:vanish/>
          <w:sz w:val="16"/>
          <w:szCs w:val="22"/>
          <w:shd w:val="clear" w:color="auto" w:fill="FFFF99"/>
          <w:rtl/>
        </w:rPr>
        <w:tab/>
      </w:r>
      <w:r w:rsidRPr="00030DEF">
        <w:rPr>
          <w:rStyle w:val="default"/>
          <w:rFonts w:cs="FrankRuehl" w:hint="cs"/>
          <w:strike/>
          <w:vanish/>
          <w:sz w:val="16"/>
          <w:szCs w:val="22"/>
          <w:shd w:val="clear" w:color="auto" w:fill="FFFF99"/>
          <w:rtl/>
        </w:rPr>
        <w:t>המועצה תבחר מבין חבריה ועדת בקורת.</w:t>
      </w:r>
    </w:p>
    <w:p w:rsidR="008F6E6C" w:rsidRPr="00030DEF" w:rsidRDefault="008F6E6C" w:rsidP="00847A9D">
      <w:pPr>
        <w:pStyle w:val="P00"/>
        <w:spacing w:before="0"/>
        <w:ind w:left="0" w:right="1134"/>
        <w:rPr>
          <w:rStyle w:val="default"/>
          <w:rFonts w:cs="FrankRuehl"/>
          <w:strike/>
          <w:vanish/>
          <w:sz w:val="16"/>
          <w:szCs w:val="22"/>
          <w:shd w:val="clear" w:color="auto" w:fill="FFFF99"/>
          <w:rtl/>
        </w:rPr>
      </w:pPr>
      <w:r w:rsidRPr="00030DEF">
        <w:rPr>
          <w:rStyle w:val="default"/>
          <w:rFonts w:cs="FrankRuehl"/>
          <w:vanish/>
          <w:sz w:val="16"/>
          <w:szCs w:val="22"/>
          <w:shd w:val="clear" w:color="auto" w:fill="FFFF99"/>
          <w:rtl/>
        </w:rPr>
        <w:tab/>
      </w:r>
      <w:r w:rsidRPr="00030DEF">
        <w:rPr>
          <w:rStyle w:val="default"/>
          <w:rFonts w:cs="FrankRuehl"/>
          <w:strike/>
          <w:vanish/>
          <w:sz w:val="16"/>
          <w:szCs w:val="22"/>
          <w:shd w:val="clear" w:color="auto" w:fill="FFFF99"/>
          <w:rtl/>
        </w:rPr>
        <w:t>(</w:t>
      </w:r>
      <w:r w:rsidRPr="00030DEF">
        <w:rPr>
          <w:rStyle w:val="default"/>
          <w:rFonts w:cs="FrankRuehl" w:hint="cs"/>
          <w:strike/>
          <w:vanish/>
          <w:sz w:val="16"/>
          <w:szCs w:val="22"/>
          <w:shd w:val="clear" w:color="auto" w:fill="FFFF99"/>
          <w:rtl/>
        </w:rPr>
        <w:t>ב)</w:t>
      </w:r>
      <w:r w:rsidRPr="00030DEF">
        <w:rPr>
          <w:rStyle w:val="default"/>
          <w:rFonts w:cs="FrankRuehl"/>
          <w:strike/>
          <w:vanish/>
          <w:sz w:val="16"/>
          <w:szCs w:val="22"/>
          <w:shd w:val="clear" w:color="auto" w:fill="FFFF99"/>
          <w:rtl/>
        </w:rPr>
        <w:tab/>
      </w:r>
      <w:r w:rsidRPr="00030DEF">
        <w:rPr>
          <w:rStyle w:val="default"/>
          <w:rFonts w:cs="FrankRuehl" w:hint="cs"/>
          <w:strike/>
          <w:vanish/>
          <w:sz w:val="16"/>
          <w:szCs w:val="22"/>
          <w:shd w:val="clear" w:color="auto" w:fill="FFFF99"/>
          <w:rtl/>
        </w:rPr>
        <w:t>ראש המועצה וסגניו לא יהיו חברים בועדת הבקורת.</w:t>
      </w:r>
    </w:p>
    <w:p w:rsidR="008F6E6C" w:rsidRPr="00030DEF" w:rsidRDefault="008F6E6C" w:rsidP="00847A9D">
      <w:pPr>
        <w:pStyle w:val="P00"/>
        <w:spacing w:before="0"/>
        <w:ind w:left="0" w:right="1134"/>
        <w:rPr>
          <w:rStyle w:val="default"/>
          <w:rFonts w:cs="FrankRuehl"/>
          <w:strike/>
          <w:vanish/>
          <w:sz w:val="16"/>
          <w:szCs w:val="22"/>
          <w:shd w:val="clear" w:color="auto" w:fill="FFFF99"/>
          <w:rtl/>
        </w:rPr>
      </w:pPr>
      <w:r w:rsidRPr="00030DEF">
        <w:rPr>
          <w:rStyle w:val="default"/>
          <w:rFonts w:cs="FrankRuehl"/>
          <w:vanish/>
          <w:sz w:val="16"/>
          <w:szCs w:val="22"/>
          <w:shd w:val="clear" w:color="auto" w:fill="FFFF99"/>
          <w:rtl/>
        </w:rPr>
        <w:tab/>
      </w:r>
      <w:r w:rsidRPr="00030DEF">
        <w:rPr>
          <w:rStyle w:val="default"/>
          <w:rFonts w:cs="FrankRuehl"/>
          <w:strike/>
          <w:vanish/>
          <w:sz w:val="16"/>
          <w:szCs w:val="22"/>
          <w:shd w:val="clear" w:color="auto" w:fill="FFFF99"/>
          <w:rtl/>
        </w:rPr>
        <w:t>(</w:t>
      </w:r>
      <w:r w:rsidRPr="00030DEF">
        <w:rPr>
          <w:rStyle w:val="default"/>
          <w:rFonts w:cs="FrankRuehl" w:hint="cs"/>
          <w:strike/>
          <w:vanish/>
          <w:sz w:val="16"/>
          <w:szCs w:val="22"/>
          <w:shd w:val="clear" w:color="auto" w:fill="FFFF99"/>
          <w:rtl/>
        </w:rPr>
        <w:t>ג)</w:t>
      </w:r>
      <w:r w:rsidRPr="00030DEF">
        <w:rPr>
          <w:rStyle w:val="default"/>
          <w:rFonts w:cs="FrankRuehl"/>
          <w:strike/>
          <w:vanish/>
          <w:sz w:val="16"/>
          <w:szCs w:val="22"/>
          <w:shd w:val="clear" w:color="auto" w:fill="FFFF99"/>
          <w:rtl/>
        </w:rPr>
        <w:tab/>
      </w:r>
      <w:r w:rsidRPr="00030DEF">
        <w:rPr>
          <w:rStyle w:val="default"/>
          <w:rFonts w:cs="FrankRuehl" w:hint="cs"/>
          <w:strike/>
          <w:vanish/>
          <w:sz w:val="16"/>
          <w:szCs w:val="22"/>
          <w:shd w:val="clear" w:color="auto" w:fill="FFFF99"/>
          <w:rtl/>
        </w:rPr>
        <w:t>מספר חברי ועדת הבקורת לא יפחת משלושה ולא יעלה על חמי</w:t>
      </w:r>
      <w:r w:rsidRPr="00030DEF">
        <w:rPr>
          <w:rStyle w:val="default"/>
          <w:rFonts w:cs="FrankRuehl"/>
          <w:strike/>
          <w:vanish/>
          <w:sz w:val="16"/>
          <w:szCs w:val="22"/>
          <w:shd w:val="clear" w:color="auto" w:fill="FFFF99"/>
          <w:rtl/>
        </w:rPr>
        <w:t>ש</w:t>
      </w:r>
      <w:r w:rsidRPr="00030DEF">
        <w:rPr>
          <w:rStyle w:val="default"/>
          <w:rFonts w:cs="FrankRuehl" w:hint="cs"/>
          <w:strike/>
          <w:vanish/>
          <w:sz w:val="16"/>
          <w:szCs w:val="22"/>
          <w:shd w:val="clear" w:color="auto" w:fill="FFFF99"/>
          <w:rtl/>
        </w:rPr>
        <w:t>ה, ובלבד שבמועצה שלידה פועלת ועדת הנהלה ולא כל הסיעות במועצה מיוצגות בה, יהיה לפחות חבר אחד של ועדת הבקורת נציג של סיעה שאיננה מיוצגת בועדת ההנהלה.</w:t>
      </w:r>
    </w:p>
    <w:p w:rsidR="008F6E6C" w:rsidRPr="00847A9D" w:rsidRDefault="008F6E6C" w:rsidP="00847A9D">
      <w:pPr>
        <w:pStyle w:val="P00"/>
        <w:spacing w:before="0"/>
        <w:ind w:left="0" w:right="1134"/>
        <w:rPr>
          <w:rStyle w:val="default"/>
          <w:rFonts w:cs="FrankRuehl" w:hint="cs"/>
          <w:strike/>
          <w:sz w:val="2"/>
          <w:szCs w:val="2"/>
          <w:rtl/>
        </w:rPr>
      </w:pPr>
      <w:r w:rsidRPr="00030DEF">
        <w:rPr>
          <w:rStyle w:val="default"/>
          <w:rFonts w:cs="FrankRuehl"/>
          <w:vanish/>
          <w:sz w:val="16"/>
          <w:szCs w:val="22"/>
          <w:shd w:val="clear" w:color="auto" w:fill="FFFF99"/>
          <w:rtl/>
        </w:rPr>
        <w:tab/>
      </w:r>
      <w:r w:rsidRPr="00030DEF">
        <w:rPr>
          <w:rStyle w:val="default"/>
          <w:rFonts w:cs="FrankRuehl"/>
          <w:strike/>
          <w:vanish/>
          <w:sz w:val="16"/>
          <w:szCs w:val="22"/>
          <w:shd w:val="clear" w:color="auto" w:fill="FFFF99"/>
          <w:rtl/>
        </w:rPr>
        <w:t>(</w:t>
      </w:r>
      <w:r w:rsidRPr="00030DEF">
        <w:rPr>
          <w:rStyle w:val="default"/>
          <w:rFonts w:cs="FrankRuehl" w:hint="cs"/>
          <w:strike/>
          <w:vanish/>
          <w:sz w:val="16"/>
          <w:szCs w:val="22"/>
          <w:shd w:val="clear" w:color="auto" w:fill="FFFF99"/>
          <w:rtl/>
        </w:rPr>
        <w:t>ד)</w:t>
      </w:r>
      <w:r w:rsidRPr="00030DEF">
        <w:rPr>
          <w:rStyle w:val="default"/>
          <w:rFonts w:cs="FrankRuehl"/>
          <w:strike/>
          <w:vanish/>
          <w:sz w:val="16"/>
          <w:szCs w:val="22"/>
          <w:shd w:val="clear" w:color="auto" w:fill="FFFF99"/>
          <w:rtl/>
        </w:rPr>
        <w:tab/>
      </w:r>
      <w:r w:rsidRPr="00030DEF">
        <w:rPr>
          <w:rStyle w:val="default"/>
          <w:rFonts w:cs="FrankRuehl" w:hint="cs"/>
          <w:strike/>
          <w:vanish/>
          <w:sz w:val="16"/>
          <w:szCs w:val="22"/>
          <w:shd w:val="clear" w:color="auto" w:fill="FFFF99"/>
          <w:rtl/>
        </w:rPr>
        <w:t xml:space="preserve">יושב ראש ועדת הביקורת יהיה מסיעה שונה מזו של ראש המועצה, זולת אם היתה במועצה </w:t>
      </w:r>
      <w:r w:rsidRPr="00030DEF">
        <w:rPr>
          <w:rStyle w:val="default"/>
          <w:rFonts w:cs="FrankRuehl"/>
          <w:strike/>
          <w:vanish/>
          <w:sz w:val="16"/>
          <w:szCs w:val="22"/>
          <w:shd w:val="clear" w:color="auto" w:fill="FFFF99"/>
          <w:rtl/>
        </w:rPr>
        <w:t>ס</w:t>
      </w:r>
      <w:r w:rsidRPr="00030DEF">
        <w:rPr>
          <w:rStyle w:val="default"/>
          <w:rFonts w:cs="FrankRuehl" w:hint="cs"/>
          <w:strike/>
          <w:vanish/>
          <w:sz w:val="16"/>
          <w:szCs w:val="22"/>
          <w:shd w:val="clear" w:color="auto" w:fill="FFFF99"/>
          <w:rtl/>
        </w:rPr>
        <w:t>יעה אחת בלבד.</w:t>
      </w:r>
      <w:bookmarkEnd w:id="84"/>
    </w:p>
    <w:p w:rsidR="00204309" w:rsidRDefault="00204309">
      <w:pPr>
        <w:pStyle w:val="P00"/>
        <w:spacing w:before="72"/>
        <w:ind w:left="0" w:right="1134"/>
        <w:rPr>
          <w:rStyle w:val="default"/>
          <w:rFonts w:cs="FrankRuehl"/>
          <w:rtl/>
        </w:rPr>
      </w:pPr>
      <w:r>
        <w:rPr>
          <w:lang w:val="he-IL"/>
        </w:rPr>
        <w:pict>
          <v:rect id="_x0000_s2114" style="position:absolute;left:0;text-align:left;margin-left:464.5pt;margin-top:8.05pt;width:75.05pt;height:19.95pt;z-index:251369984" o:allowincell="f" filled="f" stroked="f" strokecolor="lime" strokeweight=".25pt">
            <v:textbox style="mso-next-textbox:#_x0000_s2114" inset="0,0,0,0">
              <w:txbxContent>
                <w:p w:rsidR="001373B9" w:rsidRDefault="00847A9D">
                  <w:pPr>
                    <w:spacing w:line="160" w:lineRule="exact"/>
                    <w:jc w:val="left"/>
                    <w:rPr>
                      <w:rFonts w:cs="Miriam"/>
                      <w:noProof/>
                      <w:szCs w:val="18"/>
                      <w:rtl/>
                    </w:rPr>
                  </w:pPr>
                  <w:r>
                    <w:rPr>
                      <w:rFonts w:cs="Miriam" w:hint="cs"/>
                      <w:szCs w:val="18"/>
                      <w:rtl/>
                    </w:rPr>
                    <w:t xml:space="preserve">צו (מס' 3) </w:t>
                  </w:r>
                  <w:r>
                    <w:rPr>
                      <w:rFonts w:cs="Miriam"/>
                      <w:szCs w:val="18"/>
                      <w:rtl/>
                    </w:rPr>
                    <w:br/>
                  </w:r>
                  <w:r>
                    <w:rPr>
                      <w:rFonts w:cs="Miriam" w:hint="cs"/>
                      <w:szCs w:val="18"/>
                      <w:rtl/>
                    </w:rPr>
                    <w:t>תשע"ח-2018</w:t>
                  </w:r>
                </w:p>
              </w:txbxContent>
            </v:textbox>
            <w10:anchorlock/>
          </v:rect>
        </w:pict>
      </w:r>
      <w:r>
        <w:rPr>
          <w:rStyle w:val="big-number"/>
          <w:rtl/>
        </w:rPr>
        <w:t>122</w:t>
      </w:r>
      <w:r>
        <w:rPr>
          <w:rStyle w:val="default"/>
          <w:rFonts w:cs="FrankRuehl"/>
          <w:rtl/>
        </w:rPr>
        <w:t>א</w:t>
      </w:r>
      <w:r>
        <w:rPr>
          <w:rStyle w:val="default"/>
          <w:rFonts w:cs="FrankRuehl" w:hint="cs"/>
          <w:rtl/>
        </w:rPr>
        <w:t>.</w:t>
      </w:r>
      <w:r w:rsidR="00CC79BA">
        <w:rPr>
          <w:rStyle w:val="default"/>
          <w:rFonts w:cs="FrankRuehl" w:hint="cs"/>
          <w:rtl/>
        </w:rPr>
        <w:t xml:space="preserve"> </w:t>
      </w:r>
      <w:r>
        <w:rPr>
          <w:rStyle w:val="default"/>
          <w:rFonts w:cs="FrankRuehl" w:hint="cs"/>
          <w:rtl/>
        </w:rPr>
        <w:t>(</w:t>
      </w:r>
      <w:r w:rsidR="00847A9D">
        <w:rPr>
          <w:rStyle w:val="default"/>
          <w:rFonts w:cs="FrankRuehl" w:hint="cs"/>
          <w:rtl/>
        </w:rPr>
        <w:t>בוטל).</w:t>
      </w:r>
    </w:p>
    <w:p w:rsidR="00BD5B3E" w:rsidRPr="00030DEF" w:rsidRDefault="00BD5B3E" w:rsidP="00BD5B3E">
      <w:pPr>
        <w:pStyle w:val="P00"/>
        <w:spacing w:before="0"/>
        <w:ind w:left="0" w:right="1134"/>
        <w:rPr>
          <w:rFonts w:hint="cs"/>
          <w:b/>
          <w:bCs/>
          <w:vanish/>
          <w:szCs w:val="20"/>
          <w:shd w:val="clear" w:color="auto" w:fill="FFFF99"/>
          <w:rtl/>
        </w:rPr>
      </w:pPr>
      <w:bookmarkStart w:id="85" w:name="Rov706"/>
      <w:r w:rsidRPr="00030DEF">
        <w:rPr>
          <w:rFonts w:hint="cs"/>
          <w:vanish/>
          <w:color w:val="FF0000"/>
          <w:szCs w:val="20"/>
          <w:shd w:val="clear" w:color="auto" w:fill="FFFF99"/>
          <w:rtl/>
        </w:rPr>
        <w:t>מיום 19.3.1964</w:t>
      </w:r>
    </w:p>
    <w:p w:rsidR="00BD5B3E" w:rsidRPr="00030DEF" w:rsidRDefault="00BD5B3E" w:rsidP="00BD5B3E">
      <w:pPr>
        <w:pStyle w:val="P00"/>
        <w:spacing w:before="0"/>
        <w:ind w:left="0" w:right="1134"/>
        <w:rPr>
          <w:rFonts w:hint="cs"/>
          <w:b/>
          <w:bCs/>
          <w:vanish/>
          <w:szCs w:val="20"/>
          <w:shd w:val="clear" w:color="auto" w:fill="FFFF99"/>
          <w:rtl/>
        </w:rPr>
      </w:pPr>
      <w:r w:rsidRPr="00030DEF">
        <w:rPr>
          <w:rFonts w:hint="cs"/>
          <w:b/>
          <w:bCs/>
          <w:vanish/>
          <w:szCs w:val="20"/>
          <w:shd w:val="clear" w:color="auto" w:fill="FFFF99"/>
          <w:rtl/>
        </w:rPr>
        <w:t>צו (מס' 2) תשכ"ד-1964</w:t>
      </w:r>
    </w:p>
    <w:p w:rsidR="00BD5B3E" w:rsidRPr="00030DEF" w:rsidRDefault="00BD5B3E" w:rsidP="00BD5B3E">
      <w:pPr>
        <w:pStyle w:val="P00"/>
        <w:spacing w:before="0"/>
        <w:ind w:left="0" w:right="1134"/>
        <w:rPr>
          <w:rFonts w:hint="cs"/>
          <w:vanish/>
          <w:szCs w:val="20"/>
          <w:shd w:val="clear" w:color="auto" w:fill="FFFF99"/>
          <w:rtl/>
        </w:rPr>
      </w:pPr>
      <w:hyperlink r:id="rId77" w:history="1">
        <w:r w:rsidRPr="00030DEF">
          <w:rPr>
            <w:rStyle w:val="Hyperlink"/>
            <w:rFonts w:hint="cs"/>
            <w:vanish/>
            <w:szCs w:val="20"/>
            <w:shd w:val="clear" w:color="auto" w:fill="FFFF99"/>
            <w:rtl/>
          </w:rPr>
          <w:t>ק"</w:t>
        </w:r>
        <w:r w:rsidRPr="00030DEF">
          <w:rPr>
            <w:rStyle w:val="Hyperlink"/>
            <w:rFonts w:hint="cs"/>
            <w:vanish/>
            <w:szCs w:val="20"/>
            <w:shd w:val="clear" w:color="auto" w:fill="FFFF99"/>
            <w:rtl/>
          </w:rPr>
          <w:t>ת תשכ"ד מס' 1560</w:t>
        </w:r>
      </w:hyperlink>
      <w:r w:rsidRPr="00030DEF">
        <w:rPr>
          <w:rFonts w:hint="cs"/>
          <w:vanish/>
          <w:szCs w:val="20"/>
          <w:shd w:val="clear" w:color="auto" w:fill="FFFF99"/>
          <w:rtl/>
        </w:rPr>
        <w:t xml:space="preserve"> מיום 19.3.1964 עמ' 980</w:t>
      </w:r>
    </w:p>
    <w:p w:rsidR="003E3D61" w:rsidRPr="00030DEF" w:rsidRDefault="003E3D61" w:rsidP="003E3D61">
      <w:pPr>
        <w:pStyle w:val="P00"/>
        <w:spacing w:before="0"/>
        <w:ind w:left="0" w:right="1134"/>
        <w:rPr>
          <w:rFonts w:hint="cs"/>
          <w:b/>
          <w:bCs/>
          <w:vanish/>
          <w:szCs w:val="20"/>
          <w:shd w:val="clear" w:color="auto" w:fill="FFFF99"/>
          <w:rtl/>
        </w:rPr>
      </w:pPr>
      <w:r w:rsidRPr="00030DEF">
        <w:rPr>
          <w:rFonts w:hint="cs"/>
          <w:b/>
          <w:bCs/>
          <w:vanish/>
          <w:szCs w:val="20"/>
          <w:shd w:val="clear" w:color="auto" w:fill="FFFF99"/>
          <w:rtl/>
        </w:rPr>
        <w:t>הוספת סעיף 122א</w:t>
      </w:r>
    </w:p>
    <w:p w:rsidR="00185B38" w:rsidRPr="00030DEF" w:rsidRDefault="00185B38" w:rsidP="00185B38">
      <w:pPr>
        <w:pStyle w:val="P00"/>
        <w:spacing w:before="0"/>
        <w:ind w:left="0" w:right="1134"/>
        <w:rPr>
          <w:rFonts w:hint="cs"/>
          <w:vanish/>
          <w:color w:val="FF0000"/>
          <w:szCs w:val="20"/>
          <w:shd w:val="clear" w:color="auto" w:fill="FFFF99"/>
          <w:rtl/>
        </w:rPr>
      </w:pPr>
    </w:p>
    <w:p w:rsidR="00185B38" w:rsidRPr="00030DEF" w:rsidRDefault="00185B38" w:rsidP="00185B38">
      <w:pPr>
        <w:pStyle w:val="P00"/>
        <w:spacing w:before="0"/>
        <w:ind w:left="0" w:right="1134"/>
        <w:rPr>
          <w:rFonts w:hint="cs"/>
          <w:b/>
          <w:bCs/>
          <w:vanish/>
          <w:szCs w:val="20"/>
          <w:shd w:val="clear" w:color="auto" w:fill="FFFF99"/>
          <w:rtl/>
        </w:rPr>
      </w:pPr>
      <w:r w:rsidRPr="00030DEF">
        <w:rPr>
          <w:rFonts w:hint="cs"/>
          <w:vanish/>
          <w:color w:val="FF0000"/>
          <w:szCs w:val="20"/>
          <w:shd w:val="clear" w:color="auto" w:fill="FFFF99"/>
          <w:rtl/>
        </w:rPr>
        <w:t>מיום 15.9.1997</w:t>
      </w:r>
    </w:p>
    <w:p w:rsidR="00185B38" w:rsidRPr="00030DEF" w:rsidRDefault="00185B38" w:rsidP="00185B38">
      <w:pPr>
        <w:pStyle w:val="P00"/>
        <w:spacing w:before="0"/>
        <w:ind w:left="0" w:right="1134"/>
        <w:rPr>
          <w:rFonts w:hint="cs"/>
          <w:b/>
          <w:bCs/>
          <w:vanish/>
          <w:szCs w:val="20"/>
          <w:shd w:val="clear" w:color="auto" w:fill="FFFF99"/>
          <w:rtl/>
        </w:rPr>
      </w:pPr>
      <w:r w:rsidRPr="00030DEF">
        <w:rPr>
          <w:rFonts w:hint="cs"/>
          <w:b/>
          <w:bCs/>
          <w:vanish/>
          <w:szCs w:val="20"/>
          <w:shd w:val="clear" w:color="auto" w:fill="FFFF99"/>
          <w:rtl/>
        </w:rPr>
        <w:t>צו (מס' 3) תשנ"ז-1997</w:t>
      </w:r>
    </w:p>
    <w:p w:rsidR="00185B38" w:rsidRPr="00030DEF" w:rsidRDefault="00185B38" w:rsidP="00185B38">
      <w:pPr>
        <w:pStyle w:val="P00"/>
        <w:spacing w:before="0"/>
        <w:ind w:left="0" w:right="1134"/>
        <w:rPr>
          <w:rFonts w:hint="cs"/>
          <w:vanish/>
          <w:szCs w:val="20"/>
          <w:shd w:val="clear" w:color="auto" w:fill="FFFF99"/>
          <w:rtl/>
        </w:rPr>
      </w:pPr>
      <w:hyperlink r:id="rId78" w:history="1">
        <w:r w:rsidRPr="00030DEF">
          <w:rPr>
            <w:rStyle w:val="Hyperlink"/>
            <w:rFonts w:hint="cs"/>
            <w:vanish/>
            <w:szCs w:val="20"/>
            <w:shd w:val="clear" w:color="auto" w:fill="FFFF99"/>
            <w:rtl/>
          </w:rPr>
          <w:t>ק"ת תשנ"ז מס' 5835</w:t>
        </w:r>
      </w:hyperlink>
      <w:r w:rsidRPr="00030DEF">
        <w:rPr>
          <w:rFonts w:hint="cs"/>
          <w:vanish/>
          <w:szCs w:val="20"/>
          <w:shd w:val="clear" w:color="auto" w:fill="FFFF99"/>
          <w:rtl/>
        </w:rPr>
        <w:t xml:space="preserve"> מיום 17.6.1997 עמ' 866</w:t>
      </w:r>
    </w:p>
    <w:p w:rsidR="00185B38" w:rsidRPr="00030DEF" w:rsidRDefault="00185B38" w:rsidP="00185B38">
      <w:pPr>
        <w:pStyle w:val="P00"/>
        <w:spacing w:before="0"/>
        <w:ind w:left="0" w:right="1134"/>
        <w:rPr>
          <w:rFonts w:hint="cs"/>
          <w:b/>
          <w:bCs/>
          <w:vanish/>
          <w:szCs w:val="20"/>
          <w:shd w:val="clear" w:color="auto" w:fill="FFFF99"/>
          <w:rtl/>
        </w:rPr>
      </w:pPr>
      <w:r w:rsidRPr="00030DEF">
        <w:rPr>
          <w:rFonts w:hint="cs"/>
          <w:b/>
          <w:bCs/>
          <w:vanish/>
          <w:szCs w:val="20"/>
          <w:shd w:val="clear" w:color="auto" w:fill="FFFF99"/>
          <w:rtl/>
        </w:rPr>
        <w:t>החלפת סעיף 122א</w:t>
      </w:r>
    </w:p>
    <w:p w:rsidR="00185B38" w:rsidRPr="00030DEF" w:rsidRDefault="00185B38" w:rsidP="00185B38">
      <w:pPr>
        <w:pStyle w:val="P00"/>
        <w:ind w:left="0" w:right="1134"/>
        <w:rPr>
          <w:rFonts w:hint="cs"/>
          <w:vanish/>
          <w:szCs w:val="20"/>
          <w:shd w:val="clear" w:color="auto" w:fill="FFFF99"/>
          <w:rtl/>
        </w:rPr>
      </w:pPr>
      <w:r w:rsidRPr="00030DEF">
        <w:rPr>
          <w:rFonts w:hint="cs"/>
          <w:vanish/>
          <w:szCs w:val="20"/>
          <w:shd w:val="clear" w:color="auto" w:fill="FFFF99"/>
          <w:rtl/>
        </w:rPr>
        <w:t>הנוסח הקודם:</w:t>
      </w:r>
    </w:p>
    <w:p w:rsidR="00185B38" w:rsidRPr="00030DEF" w:rsidRDefault="00185B38" w:rsidP="00185B38">
      <w:pPr>
        <w:pStyle w:val="P00"/>
        <w:spacing w:before="20"/>
        <w:ind w:left="0" w:right="1134"/>
        <w:rPr>
          <w:rFonts w:cs="Miriam" w:hint="cs"/>
          <w:strike/>
          <w:vanish/>
          <w:sz w:val="16"/>
          <w:szCs w:val="16"/>
          <w:shd w:val="clear" w:color="auto" w:fill="FFFF99"/>
          <w:rtl/>
        </w:rPr>
      </w:pPr>
      <w:r w:rsidRPr="00030DEF">
        <w:rPr>
          <w:rFonts w:cs="Miriam" w:hint="cs"/>
          <w:strike/>
          <w:vanish/>
          <w:sz w:val="16"/>
          <w:szCs w:val="16"/>
          <w:shd w:val="clear" w:color="auto" w:fill="FFFF99"/>
          <w:rtl/>
        </w:rPr>
        <w:t>תפקידים וסמכויות</w:t>
      </w:r>
    </w:p>
    <w:p w:rsidR="00185B38" w:rsidRPr="00030DEF" w:rsidRDefault="00185B38" w:rsidP="00185B38">
      <w:pPr>
        <w:pStyle w:val="P00"/>
        <w:spacing w:before="0"/>
        <w:ind w:left="0" w:right="1134"/>
        <w:rPr>
          <w:rFonts w:hint="cs"/>
          <w:strike/>
          <w:vanish/>
          <w:sz w:val="22"/>
          <w:szCs w:val="22"/>
          <w:shd w:val="clear" w:color="auto" w:fill="FFFF99"/>
          <w:rtl/>
        </w:rPr>
      </w:pPr>
      <w:r w:rsidRPr="00030DEF">
        <w:rPr>
          <w:rFonts w:hint="cs"/>
          <w:strike/>
          <w:vanish/>
          <w:sz w:val="22"/>
          <w:szCs w:val="22"/>
          <w:shd w:val="clear" w:color="auto" w:fill="FFFF99"/>
          <w:rtl/>
        </w:rPr>
        <w:t>122א.</w:t>
      </w:r>
      <w:r w:rsidRPr="00030DEF">
        <w:rPr>
          <w:rFonts w:hint="cs"/>
          <w:strike/>
          <w:vanish/>
          <w:sz w:val="22"/>
          <w:szCs w:val="22"/>
          <w:shd w:val="clear" w:color="auto" w:fill="FFFF99"/>
          <w:rtl/>
        </w:rPr>
        <w:tab/>
        <w:t>(א)</w:t>
      </w:r>
      <w:r w:rsidRPr="00030DEF">
        <w:rPr>
          <w:rFonts w:hint="cs"/>
          <w:strike/>
          <w:vanish/>
          <w:sz w:val="22"/>
          <w:szCs w:val="22"/>
          <w:shd w:val="clear" w:color="auto" w:fill="FFFF99"/>
          <w:rtl/>
        </w:rPr>
        <w:tab/>
        <w:t>אלה תפקידי ועדת הבקורת וסמכויותיה:</w:t>
      </w:r>
    </w:p>
    <w:p w:rsidR="00185B38" w:rsidRPr="00030DEF" w:rsidRDefault="00185B38" w:rsidP="00185B38">
      <w:pPr>
        <w:pStyle w:val="P00"/>
        <w:spacing w:before="0"/>
        <w:ind w:left="1021" w:right="1134"/>
        <w:rPr>
          <w:rFonts w:hint="cs"/>
          <w:strike/>
          <w:vanish/>
          <w:sz w:val="22"/>
          <w:szCs w:val="22"/>
          <w:shd w:val="clear" w:color="auto" w:fill="FFFF99"/>
          <w:rtl/>
        </w:rPr>
      </w:pPr>
      <w:r w:rsidRPr="00030DEF">
        <w:rPr>
          <w:rFonts w:hint="cs"/>
          <w:strike/>
          <w:vanish/>
          <w:sz w:val="22"/>
          <w:szCs w:val="22"/>
          <w:shd w:val="clear" w:color="auto" w:fill="FFFF99"/>
          <w:rtl/>
        </w:rPr>
        <w:t>(1)</w:t>
      </w:r>
      <w:r w:rsidRPr="00030DEF">
        <w:rPr>
          <w:rFonts w:hint="cs"/>
          <w:strike/>
          <w:vanish/>
          <w:sz w:val="22"/>
          <w:szCs w:val="22"/>
          <w:shd w:val="clear" w:color="auto" w:fill="FFFF99"/>
          <w:rtl/>
        </w:rPr>
        <w:tab/>
        <w:t>לבדוק אם החלטות המועצה הוצאו לפועל כדין;</w:t>
      </w:r>
    </w:p>
    <w:p w:rsidR="00185B38" w:rsidRPr="00030DEF" w:rsidRDefault="00185B38" w:rsidP="00185B38">
      <w:pPr>
        <w:pStyle w:val="P00"/>
        <w:spacing w:before="0"/>
        <w:ind w:left="1021" w:right="1134"/>
        <w:rPr>
          <w:rFonts w:hint="cs"/>
          <w:strike/>
          <w:vanish/>
          <w:sz w:val="22"/>
          <w:szCs w:val="22"/>
          <w:shd w:val="clear" w:color="auto" w:fill="FFFF99"/>
          <w:rtl/>
        </w:rPr>
      </w:pPr>
      <w:r w:rsidRPr="00030DEF">
        <w:rPr>
          <w:rFonts w:hint="cs"/>
          <w:strike/>
          <w:vanish/>
          <w:sz w:val="22"/>
          <w:szCs w:val="22"/>
          <w:shd w:val="clear" w:color="auto" w:fill="FFFF99"/>
          <w:rtl/>
        </w:rPr>
        <w:t>(2)</w:t>
      </w:r>
      <w:r w:rsidRPr="00030DEF">
        <w:rPr>
          <w:rFonts w:hint="cs"/>
          <w:strike/>
          <w:vanish/>
          <w:sz w:val="22"/>
          <w:szCs w:val="22"/>
          <w:shd w:val="clear" w:color="auto" w:fill="FFFF99"/>
          <w:rtl/>
        </w:rPr>
        <w:tab/>
        <w:t>לבדוק את חשבונות המועצה ולבדוק אם פעולות המועצה נעשו במסגרת תקציבה המאושר;</w:t>
      </w:r>
    </w:p>
    <w:p w:rsidR="00185B38" w:rsidRPr="00030DEF" w:rsidRDefault="00185B38" w:rsidP="00185B38">
      <w:pPr>
        <w:pStyle w:val="P00"/>
        <w:spacing w:before="0"/>
        <w:ind w:left="1021" w:right="1134"/>
        <w:rPr>
          <w:rFonts w:hint="cs"/>
          <w:strike/>
          <w:vanish/>
          <w:sz w:val="22"/>
          <w:szCs w:val="22"/>
          <w:shd w:val="clear" w:color="auto" w:fill="FFFF99"/>
          <w:rtl/>
        </w:rPr>
      </w:pPr>
      <w:r w:rsidRPr="00030DEF">
        <w:rPr>
          <w:rFonts w:hint="cs"/>
          <w:strike/>
          <w:vanish/>
          <w:sz w:val="22"/>
          <w:szCs w:val="22"/>
          <w:shd w:val="clear" w:color="auto" w:fill="FFFF99"/>
          <w:rtl/>
        </w:rPr>
        <w:t>(3)</w:t>
      </w:r>
      <w:r w:rsidRPr="00030DEF">
        <w:rPr>
          <w:rFonts w:hint="cs"/>
          <w:strike/>
          <w:vanish/>
          <w:sz w:val="22"/>
          <w:szCs w:val="22"/>
          <w:shd w:val="clear" w:color="auto" w:fill="FFFF99"/>
          <w:rtl/>
        </w:rPr>
        <w:tab/>
        <w:t>לבדוק אם תוקנו הליקויים בהנהלת עניני המועצה עליהם הצביעו הועדה או מבקר המדינה בפני המועצה;</w:t>
      </w:r>
    </w:p>
    <w:p w:rsidR="00185B38" w:rsidRPr="00030DEF" w:rsidRDefault="00185B38" w:rsidP="00A96D6C">
      <w:pPr>
        <w:pStyle w:val="P00"/>
        <w:spacing w:before="0"/>
        <w:ind w:left="0" w:right="1134"/>
        <w:rPr>
          <w:vanish/>
          <w:sz w:val="22"/>
          <w:szCs w:val="22"/>
          <w:shd w:val="clear" w:color="auto" w:fill="FFFF99"/>
          <w:rtl/>
        </w:rPr>
      </w:pPr>
      <w:r w:rsidRPr="00030DEF">
        <w:rPr>
          <w:rFonts w:hint="cs"/>
          <w:vanish/>
          <w:sz w:val="22"/>
          <w:szCs w:val="22"/>
          <w:shd w:val="clear" w:color="auto" w:fill="FFFF99"/>
          <w:rtl/>
        </w:rPr>
        <w:tab/>
      </w:r>
      <w:r w:rsidRPr="00030DEF">
        <w:rPr>
          <w:rFonts w:hint="cs"/>
          <w:strike/>
          <w:vanish/>
          <w:sz w:val="22"/>
          <w:szCs w:val="22"/>
          <w:shd w:val="clear" w:color="auto" w:fill="FFFF99"/>
          <w:rtl/>
        </w:rPr>
        <w:t>(ב)</w:t>
      </w:r>
      <w:r w:rsidRPr="00030DEF">
        <w:rPr>
          <w:rFonts w:hint="cs"/>
          <w:strike/>
          <w:vanish/>
          <w:sz w:val="22"/>
          <w:szCs w:val="22"/>
          <w:shd w:val="clear" w:color="auto" w:fill="FFFF99"/>
          <w:rtl/>
        </w:rPr>
        <w:tab/>
        <w:t>ועדת הבקורת רשאית לקבל מכל חבר מועצה או עובד המועצה ידיעות, מסמכים והסברים הדרושים לה למילוי תפקידיה.</w:t>
      </w:r>
    </w:p>
    <w:p w:rsidR="00847A9D" w:rsidRPr="00030DEF" w:rsidRDefault="00847A9D" w:rsidP="00847A9D">
      <w:pPr>
        <w:pStyle w:val="P00"/>
        <w:spacing w:before="0"/>
        <w:ind w:left="0" w:right="1134"/>
        <w:rPr>
          <w:rFonts w:ascii="FrankRuehl" w:hAnsi="FrankRuehl"/>
          <w:vanish/>
          <w:szCs w:val="20"/>
          <w:shd w:val="clear" w:color="auto" w:fill="FFFF99"/>
          <w:rtl/>
        </w:rPr>
      </w:pPr>
    </w:p>
    <w:p w:rsidR="00847A9D" w:rsidRPr="00030DEF" w:rsidRDefault="00847A9D" w:rsidP="00847A9D">
      <w:pPr>
        <w:pStyle w:val="P00"/>
        <w:spacing w:before="0"/>
        <w:ind w:left="0" w:right="1134"/>
        <w:rPr>
          <w:rFonts w:ascii="FrankRuehl" w:hAnsi="FrankRuehl"/>
          <w:vanish/>
          <w:color w:val="FF0000"/>
          <w:szCs w:val="20"/>
          <w:shd w:val="clear" w:color="auto" w:fill="FFFF99"/>
          <w:rtl/>
        </w:rPr>
      </w:pPr>
      <w:r w:rsidRPr="00030DEF">
        <w:rPr>
          <w:rFonts w:ascii="FrankRuehl" w:hAnsi="FrankRuehl"/>
          <w:vanish/>
          <w:color w:val="FF0000"/>
          <w:szCs w:val="20"/>
          <w:shd w:val="clear" w:color="auto" w:fill="FFFF99"/>
          <w:rtl/>
        </w:rPr>
        <w:t>מיום 19.7.2018</w:t>
      </w:r>
    </w:p>
    <w:p w:rsidR="00847A9D" w:rsidRPr="00030DEF" w:rsidRDefault="00847A9D" w:rsidP="00847A9D">
      <w:pPr>
        <w:pStyle w:val="P00"/>
        <w:spacing w:before="0"/>
        <w:ind w:left="0" w:right="1134"/>
        <w:rPr>
          <w:rFonts w:ascii="FrankRuehl" w:hAnsi="FrankRuehl"/>
          <w:vanish/>
          <w:szCs w:val="20"/>
          <w:shd w:val="clear" w:color="auto" w:fill="FFFF99"/>
          <w:rtl/>
        </w:rPr>
      </w:pPr>
      <w:r w:rsidRPr="00030DEF">
        <w:rPr>
          <w:rFonts w:ascii="FrankRuehl" w:hAnsi="FrankRuehl"/>
          <w:b/>
          <w:bCs/>
          <w:vanish/>
          <w:szCs w:val="20"/>
          <w:shd w:val="clear" w:color="auto" w:fill="FFFF99"/>
          <w:rtl/>
        </w:rPr>
        <w:t>צו (מס' 3) תשע"ח-2018</w:t>
      </w:r>
    </w:p>
    <w:p w:rsidR="00847A9D" w:rsidRPr="00030DEF" w:rsidRDefault="00847A9D" w:rsidP="00847A9D">
      <w:pPr>
        <w:pStyle w:val="P00"/>
        <w:spacing w:before="0"/>
        <w:ind w:left="0" w:right="1134"/>
        <w:rPr>
          <w:rFonts w:ascii="FrankRuehl" w:hAnsi="FrankRuehl"/>
          <w:vanish/>
          <w:szCs w:val="20"/>
          <w:shd w:val="clear" w:color="auto" w:fill="FFFF99"/>
          <w:rtl/>
        </w:rPr>
      </w:pPr>
      <w:hyperlink r:id="rId79" w:history="1">
        <w:r w:rsidRPr="00030DEF">
          <w:rPr>
            <w:rStyle w:val="Hyperlink"/>
            <w:rFonts w:ascii="FrankRuehl" w:hAnsi="FrankRuehl"/>
            <w:vanish/>
            <w:szCs w:val="20"/>
            <w:shd w:val="clear" w:color="auto" w:fill="FFFF99"/>
            <w:rtl/>
          </w:rPr>
          <w:t>ק"ת תשע"ח מס' 8043</w:t>
        </w:r>
      </w:hyperlink>
      <w:r w:rsidRPr="00030DEF">
        <w:rPr>
          <w:rFonts w:ascii="FrankRuehl" w:hAnsi="FrankRuehl"/>
          <w:vanish/>
          <w:szCs w:val="20"/>
          <w:shd w:val="clear" w:color="auto" w:fill="FFFF99"/>
          <w:rtl/>
        </w:rPr>
        <w:t xml:space="preserve"> מיום 19.7.2018 עמ' 2494</w:t>
      </w:r>
    </w:p>
    <w:p w:rsidR="00847A9D" w:rsidRPr="00030DEF" w:rsidRDefault="00847A9D" w:rsidP="00847A9D">
      <w:pPr>
        <w:pStyle w:val="P00"/>
        <w:spacing w:before="0"/>
        <w:ind w:left="0" w:right="1134"/>
        <w:rPr>
          <w:rFonts w:ascii="FrankRuehl" w:hAnsi="FrankRuehl"/>
          <w:vanish/>
          <w:szCs w:val="20"/>
          <w:shd w:val="clear" w:color="auto" w:fill="FFFF99"/>
          <w:rtl/>
        </w:rPr>
      </w:pPr>
      <w:r w:rsidRPr="00030DEF">
        <w:rPr>
          <w:rFonts w:ascii="FrankRuehl" w:hAnsi="FrankRuehl"/>
          <w:b/>
          <w:bCs/>
          <w:vanish/>
          <w:szCs w:val="20"/>
          <w:shd w:val="clear" w:color="auto" w:fill="FFFF99"/>
          <w:rtl/>
        </w:rPr>
        <w:t>ביטול סעיף 122א</w:t>
      </w:r>
    </w:p>
    <w:p w:rsidR="00847A9D" w:rsidRPr="00030DEF" w:rsidRDefault="00847A9D" w:rsidP="00847A9D">
      <w:pPr>
        <w:pStyle w:val="P00"/>
        <w:ind w:left="0" w:right="1134"/>
        <w:rPr>
          <w:vanish/>
          <w:szCs w:val="20"/>
          <w:shd w:val="clear" w:color="auto" w:fill="FFFF99"/>
          <w:rtl/>
        </w:rPr>
      </w:pPr>
      <w:r w:rsidRPr="00030DEF">
        <w:rPr>
          <w:rFonts w:hint="cs"/>
          <w:vanish/>
          <w:szCs w:val="20"/>
          <w:shd w:val="clear" w:color="auto" w:fill="FFFF99"/>
          <w:rtl/>
        </w:rPr>
        <w:t>הנוסח הקודם:</w:t>
      </w:r>
    </w:p>
    <w:p w:rsidR="00847A9D" w:rsidRPr="00030DEF" w:rsidRDefault="00847A9D" w:rsidP="00847A9D">
      <w:pPr>
        <w:pStyle w:val="P00"/>
        <w:spacing w:before="20"/>
        <w:ind w:left="0" w:right="1134"/>
        <w:rPr>
          <w:rStyle w:val="default"/>
          <w:rFonts w:ascii="Miriam" w:hAnsi="Miriam" w:cs="Miriam"/>
          <w:strike/>
          <w:vanish/>
          <w:sz w:val="16"/>
          <w:szCs w:val="16"/>
          <w:shd w:val="clear" w:color="auto" w:fill="FFFF99"/>
          <w:rtl/>
        </w:rPr>
      </w:pPr>
      <w:r w:rsidRPr="00030DEF">
        <w:rPr>
          <w:rStyle w:val="default"/>
          <w:rFonts w:ascii="Miriam" w:hAnsi="Miriam" w:cs="Miriam" w:hint="cs"/>
          <w:strike/>
          <w:vanish/>
          <w:sz w:val="16"/>
          <w:szCs w:val="16"/>
          <w:shd w:val="clear" w:color="auto" w:fill="FFFF99"/>
          <w:rtl/>
        </w:rPr>
        <w:t>תפקידי ועדת הביקורת</w:t>
      </w:r>
    </w:p>
    <w:p w:rsidR="00847A9D" w:rsidRPr="00030DEF" w:rsidRDefault="00847A9D" w:rsidP="00847A9D">
      <w:pPr>
        <w:pStyle w:val="P00"/>
        <w:spacing w:before="0"/>
        <w:ind w:left="0" w:right="1134"/>
        <w:rPr>
          <w:rStyle w:val="default"/>
          <w:rFonts w:cs="FrankRuehl"/>
          <w:strike/>
          <w:vanish/>
          <w:sz w:val="16"/>
          <w:szCs w:val="22"/>
          <w:shd w:val="clear" w:color="auto" w:fill="FFFF99"/>
          <w:rtl/>
        </w:rPr>
      </w:pPr>
      <w:r w:rsidRPr="00030DEF">
        <w:rPr>
          <w:rStyle w:val="default"/>
          <w:rFonts w:cs="FrankRuehl"/>
          <w:strike/>
          <w:vanish/>
          <w:sz w:val="16"/>
          <w:szCs w:val="22"/>
          <w:shd w:val="clear" w:color="auto" w:fill="FFFF99"/>
          <w:rtl/>
        </w:rPr>
        <w:t>122א</w:t>
      </w:r>
      <w:r w:rsidRPr="00030DEF">
        <w:rPr>
          <w:rStyle w:val="default"/>
          <w:rFonts w:cs="FrankRuehl" w:hint="cs"/>
          <w:strike/>
          <w:vanish/>
          <w:sz w:val="16"/>
          <w:szCs w:val="22"/>
          <w:shd w:val="clear" w:color="auto" w:fill="FFFF99"/>
          <w:rtl/>
        </w:rPr>
        <w:t>.</w:t>
      </w:r>
      <w:r w:rsidRPr="00030DEF">
        <w:rPr>
          <w:rStyle w:val="default"/>
          <w:rFonts w:cs="FrankRuehl"/>
          <w:strike/>
          <w:vanish/>
          <w:sz w:val="16"/>
          <w:szCs w:val="22"/>
          <w:shd w:val="clear" w:color="auto" w:fill="FFFF99"/>
          <w:rtl/>
        </w:rPr>
        <w:tab/>
      </w:r>
      <w:r w:rsidRPr="00030DEF">
        <w:rPr>
          <w:rStyle w:val="default"/>
          <w:rFonts w:cs="FrankRuehl" w:hint="cs"/>
          <w:strike/>
          <w:vanish/>
          <w:sz w:val="16"/>
          <w:szCs w:val="22"/>
          <w:shd w:val="clear" w:color="auto" w:fill="FFFF99"/>
          <w:rtl/>
        </w:rPr>
        <w:t>(א)</w:t>
      </w:r>
      <w:r w:rsidRPr="00030DEF">
        <w:rPr>
          <w:rStyle w:val="default"/>
          <w:rFonts w:cs="FrankRuehl"/>
          <w:strike/>
          <w:vanish/>
          <w:sz w:val="16"/>
          <w:szCs w:val="22"/>
          <w:shd w:val="clear" w:color="auto" w:fill="FFFF99"/>
          <w:rtl/>
        </w:rPr>
        <w:tab/>
      </w:r>
      <w:r w:rsidRPr="00030DEF">
        <w:rPr>
          <w:rStyle w:val="default"/>
          <w:rFonts w:cs="FrankRuehl" w:hint="cs"/>
          <w:strike/>
          <w:vanish/>
          <w:sz w:val="16"/>
          <w:szCs w:val="22"/>
          <w:shd w:val="clear" w:color="auto" w:fill="FFFF99"/>
          <w:rtl/>
        </w:rPr>
        <w:t>אלה תפקידי ועדת הביקורת:</w:t>
      </w:r>
    </w:p>
    <w:p w:rsidR="00847A9D" w:rsidRPr="00030DEF" w:rsidRDefault="00847A9D" w:rsidP="00847A9D">
      <w:pPr>
        <w:pStyle w:val="P22"/>
        <w:spacing w:before="0"/>
        <w:ind w:left="1021" w:right="1134"/>
        <w:rPr>
          <w:rStyle w:val="default"/>
          <w:rFonts w:cs="FrankRuehl"/>
          <w:strike/>
          <w:vanish/>
          <w:sz w:val="16"/>
          <w:szCs w:val="22"/>
          <w:shd w:val="clear" w:color="auto" w:fill="FFFF99"/>
          <w:rtl/>
        </w:rPr>
      </w:pPr>
      <w:r w:rsidRPr="00030DEF">
        <w:rPr>
          <w:rStyle w:val="default"/>
          <w:rFonts w:cs="FrankRuehl"/>
          <w:strike/>
          <w:vanish/>
          <w:sz w:val="16"/>
          <w:szCs w:val="22"/>
          <w:shd w:val="clear" w:color="auto" w:fill="FFFF99"/>
          <w:rtl/>
        </w:rPr>
        <w:t>(1)</w:t>
      </w:r>
      <w:r w:rsidRPr="00030DEF">
        <w:rPr>
          <w:rStyle w:val="default"/>
          <w:rFonts w:cs="FrankRuehl"/>
          <w:strike/>
          <w:vanish/>
          <w:sz w:val="16"/>
          <w:szCs w:val="22"/>
          <w:shd w:val="clear" w:color="auto" w:fill="FFFF99"/>
          <w:rtl/>
        </w:rPr>
        <w:tab/>
      </w:r>
      <w:r w:rsidRPr="00030DEF">
        <w:rPr>
          <w:rStyle w:val="default"/>
          <w:rFonts w:cs="FrankRuehl" w:hint="cs"/>
          <w:strike/>
          <w:vanish/>
          <w:sz w:val="16"/>
          <w:szCs w:val="22"/>
          <w:shd w:val="clear" w:color="auto" w:fill="FFFF99"/>
          <w:rtl/>
        </w:rPr>
        <w:t>לדון בכל דו"ח ביקורת של מבקר המדינה ושל נציב תלונות הציבור על המועצה;</w:t>
      </w:r>
    </w:p>
    <w:p w:rsidR="00847A9D" w:rsidRPr="00030DEF" w:rsidRDefault="00847A9D" w:rsidP="00847A9D">
      <w:pPr>
        <w:pStyle w:val="P22"/>
        <w:spacing w:before="0"/>
        <w:ind w:left="1021" w:right="1134"/>
        <w:rPr>
          <w:rStyle w:val="default"/>
          <w:rFonts w:cs="FrankRuehl"/>
          <w:strike/>
          <w:vanish/>
          <w:sz w:val="16"/>
          <w:szCs w:val="22"/>
          <w:shd w:val="clear" w:color="auto" w:fill="FFFF99"/>
          <w:rtl/>
        </w:rPr>
      </w:pPr>
      <w:r w:rsidRPr="00030DEF">
        <w:rPr>
          <w:rStyle w:val="default"/>
          <w:rFonts w:cs="FrankRuehl"/>
          <w:strike/>
          <w:vanish/>
          <w:sz w:val="16"/>
          <w:szCs w:val="22"/>
          <w:shd w:val="clear" w:color="auto" w:fill="FFFF99"/>
          <w:rtl/>
        </w:rPr>
        <w:t>(2)</w:t>
      </w:r>
      <w:r w:rsidRPr="00030DEF">
        <w:rPr>
          <w:rStyle w:val="default"/>
          <w:rFonts w:cs="FrankRuehl"/>
          <w:strike/>
          <w:vanish/>
          <w:sz w:val="16"/>
          <w:szCs w:val="22"/>
          <w:shd w:val="clear" w:color="auto" w:fill="FFFF99"/>
          <w:rtl/>
        </w:rPr>
        <w:tab/>
      </w:r>
      <w:r w:rsidRPr="00030DEF">
        <w:rPr>
          <w:rStyle w:val="default"/>
          <w:rFonts w:cs="FrankRuehl" w:hint="cs"/>
          <w:strike/>
          <w:vanish/>
          <w:sz w:val="16"/>
          <w:szCs w:val="22"/>
          <w:shd w:val="clear" w:color="auto" w:fill="FFFF99"/>
          <w:rtl/>
        </w:rPr>
        <w:t>לדון בכל דו"ח של משרד הפנים על המועצה ובכל דו"ח של מבקר המועצה;</w:t>
      </w:r>
    </w:p>
    <w:p w:rsidR="00847A9D" w:rsidRPr="00030DEF" w:rsidRDefault="00847A9D" w:rsidP="00847A9D">
      <w:pPr>
        <w:pStyle w:val="P22"/>
        <w:spacing w:before="0"/>
        <w:ind w:left="1021" w:right="1134"/>
        <w:rPr>
          <w:rStyle w:val="default"/>
          <w:rFonts w:cs="FrankRuehl"/>
          <w:strike/>
          <w:vanish/>
          <w:sz w:val="16"/>
          <w:szCs w:val="22"/>
          <w:shd w:val="clear" w:color="auto" w:fill="FFFF99"/>
          <w:rtl/>
        </w:rPr>
      </w:pPr>
      <w:r w:rsidRPr="00030DEF">
        <w:rPr>
          <w:rStyle w:val="default"/>
          <w:rFonts w:cs="FrankRuehl"/>
          <w:strike/>
          <w:vanish/>
          <w:sz w:val="16"/>
          <w:szCs w:val="22"/>
          <w:shd w:val="clear" w:color="auto" w:fill="FFFF99"/>
          <w:rtl/>
        </w:rPr>
        <w:t>(3)</w:t>
      </w:r>
      <w:r w:rsidRPr="00030DEF">
        <w:rPr>
          <w:rStyle w:val="default"/>
          <w:rFonts w:cs="FrankRuehl"/>
          <w:strike/>
          <w:vanish/>
          <w:sz w:val="16"/>
          <w:szCs w:val="22"/>
          <w:shd w:val="clear" w:color="auto" w:fill="FFFF99"/>
          <w:rtl/>
        </w:rPr>
        <w:tab/>
      </w:r>
      <w:r w:rsidRPr="00030DEF">
        <w:rPr>
          <w:rStyle w:val="default"/>
          <w:rFonts w:cs="FrankRuehl" w:hint="cs"/>
          <w:strike/>
          <w:vanish/>
          <w:sz w:val="16"/>
          <w:szCs w:val="22"/>
          <w:shd w:val="clear" w:color="auto" w:fill="FFFF99"/>
          <w:rtl/>
        </w:rPr>
        <w:t>לדון בכל דו"ח ב</w:t>
      </w:r>
      <w:r w:rsidRPr="00030DEF">
        <w:rPr>
          <w:rStyle w:val="default"/>
          <w:rFonts w:cs="FrankRuehl"/>
          <w:strike/>
          <w:vanish/>
          <w:sz w:val="16"/>
          <w:szCs w:val="22"/>
          <w:shd w:val="clear" w:color="auto" w:fill="FFFF99"/>
          <w:rtl/>
        </w:rPr>
        <w:t>י</w:t>
      </w:r>
      <w:r w:rsidRPr="00030DEF">
        <w:rPr>
          <w:rStyle w:val="default"/>
          <w:rFonts w:cs="FrankRuehl" w:hint="cs"/>
          <w:strike/>
          <w:vanish/>
          <w:sz w:val="16"/>
          <w:szCs w:val="22"/>
          <w:shd w:val="clear" w:color="auto" w:fill="FFFF99"/>
          <w:rtl/>
        </w:rPr>
        <w:t>קורת אחר על המועצה שהוגש לפי כל דין;</w:t>
      </w:r>
    </w:p>
    <w:p w:rsidR="00847A9D" w:rsidRPr="00030DEF" w:rsidRDefault="00847A9D" w:rsidP="00847A9D">
      <w:pPr>
        <w:pStyle w:val="P22"/>
        <w:spacing w:before="0"/>
        <w:ind w:left="1021" w:right="1134"/>
        <w:rPr>
          <w:rStyle w:val="default"/>
          <w:rFonts w:cs="FrankRuehl"/>
          <w:strike/>
          <w:vanish/>
          <w:sz w:val="16"/>
          <w:szCs w:val="22"/>
          <w:shd w:val="clear" w:color="auto" w:fill="FFFF99"/>
          <w:rtl/>
        </w:rPr>
      </w:pPr>
      <w:r w:rsidRPr="00030DEF">
        <w:rPr>
          <w:rStyle w:val="default"/>
          <w:rFonts w:cs="FrankRuehl"/>
          <w:strike/>
          <w:vanish/>
          <w:sz w:val="16"/>
          <w:szCs w:val="22"/>
          <w:shd w:val="clear" w:color="auto" w:fill="FFFF99"/>
          <w:rtl/>
        </w:rPr>
        <w:t>(4)</w:t>
      </w:r>
      <w:r w:rsidRPr="00030DEF">
        <w:rPr>
          <w:rStyle w:val="default"/>
          <w:rFonts w:cs="FrankRuehl"/>
          <w:strike/>
          <w:vanish/>
          <w:sz w:val="16"/>
          <w:szCs w:val="22"/>
          <w:shd w:val="clear" w:color="auto" w:fill="FFFF99"/>
          <w:rtl/>
        </w:rPr>
        <w:tab/>
      </w:r>
      <w:r w:rsidRPr="00030DEF">
        <w:rPr>
          <w:rStyle w:val="default"/>
          <w:rFonts w:cs="FrankRuehl" w:hint="cs"/>
          <w:strike/>
          <w:vanish/>
          <w:sz w:val="16"/>
          <w:szCs w:val="22"/>
          <w:shd w:val="clear" w:color="auto" w:fill="FFFF99"/>
          <w:rtl/>
        </w:rPr>
        <w:t>לעקוב אחר תיקון הליקויים שהעלתה הביקורת.</w:t>
      </w:r>
    </w:p>
    <w:p w:rsidR="00847A9D" w:rsidRPr="00847A9D" w:rsidRDefault="00847A9D" w:rsidP="00847A9D">
      <w:pPr>
        <w:pStyle w:val="P00"/>
        <w:spacing w:before="0"/>
        <w:ind w:left="0" w:right="1134"/>
        <w:rPr>
          <w:rStyle w:val="default"/>
          <w:rFonts w:cs="FrankRuehl" w:hint="cs"/>
          <w:sz w:val="2"/>
          <w:szCs w:val="2"/>
          <w:rtl/>
        </w:rPr>
      </w:pPr>
      <w:r w:rsidRPr="00030DEF">
        <w:rPr>
          <w:vanish/>
          <w:sz w:val="16"/>
          <w:szCs w:val="22"/>
          <w:shd w:val="clear" w:color="auto" w:fill="FFFF99"/>
          <w:rtl/>
        </w:rPr>
        <w:tab/>
      </w:r>
      <w:r w:rsidRPr="00030DEF">
        <w:rPr>
          <w:rStyle w:val="default"/>
          <w:rFonts w:cs="FrankRuehl"/>
          <w:strike/>
          <w:vanish/>
          <w:sz w:val="16"/>
          <w:szCs w:val="22"/>
          <w:shd w:val="clear" w:color="auto" w:fill="FFFF99"/>
          <w:rtl/>
        </w:rPr>
        <w:t>(</w:t>
      </w:r>
      <w:r w:rsidRPr="00030DEF">
        <w:rPr>
          <w:rStyle w:val="default"/>
          <w:rFonts w:cs="FrankRuehl" w:hint="cs"/>
          <w:strike/>
          <w:vanish/>
          <w:sz w:val="16"/>
          <w:szCs w:val="22"/>
          <w:shd w:val="clear" w:color="auto" w:fill="FFFF99"/>
          <w:rtl/>
        </w:rPr>
        <w:t>ב)</w:t>
      </w:r>
      <w:r w:rsidRPr="00030DEF">
        <w:rPr>
          <w:rStyle w:val="default"/>
          <w:rFonts w:cs="FrankRuehl"/>
          <w:strike/>
          <w:vanish/>
          <w:sz w:val="16"/>
          <w:szCs w:val="22"/>
          <w:shd w:val="clear" w:color="auto" w:fill="FFFF99"/>
          <w:rtl/>
        </w:rPr>
        <w:tab/>
      </w:r>
      <w:r w:rsidRPr="00030DEF">
        <w:rPr>
          <w:rStyle w:val="default"/>
          <w:rFonts w:cs="FrankRuehl" w:hint="cs"/>
          <w:strike/>
          <w:vanish/>
          <w:sz w:val="16"/>
          <w:szCs w:val="22"/>
          <w:shd w:val="clear" w:color="auto" w:fill="FFFF99"/>
          <w:rtl/>
        </w:rPr>
        <w:t>ועדת הביקורת תגיש למועצה את סיכומיה והצעותיה.</w:t>
      </w:r>
      <w:bookmarkEnd w:id="85"/>
    </w:p>
    <w:p w:rsidR="00204309" w:rsidRDefault="00204309">
      <w:pPr>
        <w:pStyle w:val="P00"/>
        <w:spacing w:before="72"/>
        <w:ind w:left="0" w:right="1134"/>
        <w:rPr>
          <w:rStyle w:val="default"/>
          <w:rFonts w:cs="FrankRuehl"/>
          <w:rtl/>
        </w:rPr>
      </w:pPr>
      <w:bookmarkStart w:id="86" w:name="Seif22"/>
      <w:bookmarkEnd w:id="86"/>
      <w:r>
        <w:rPr>
          <w:lang w:val="he-IL"/>
        </w:rPr>
        <w:pict>
          <v:rect id="_x0000_s2115" style="position:absolute;left:0;text-align:left;margin-left:464.5pt;margin-top:8.05pt;width:75.05pt;height:28.7pt;z-index:251371008" o:allowincell="f" filled="f" stroked="f" strokecolor="lime" strokeweight=".25pt">
            <v:textbox inset="0,0,0,0">
              <w:txbxContent>
                <w:p w:rsidR="001373B9" w:rsidRDefault="001373B9">
                  <w:pPr>
                    <w:spacing w:line="160" w:lineRule="exact"/>
                    <w:jc w:val="left"/>
                    <w:rPr>
                      <w:rFonts w:cs="Miriam"/>
                      <w:noProof/>
                      <w:szCs w:val="18"/>
                      <w:rtl/>
                    </w:rPr>
                  </w:pPr>
                  <w:r>
                    <w:rPr>
                      <w:rFonts w:cs="Miriam"/>
                      <w:szCs w:val="18"/>
                      <w:rtl/>
                    </w:rPr>
                    <w:t>וע</w:t>
                  </w:r>
                  <w:r>
                    <w:rPr>
                      <w:rFonts w:cs="Miriam" w:hint="cs"/>
                      <w:szCs w:val="18"/>
                      <w:rtl/>
                    </w:rPr>
                    <w:t>דת מכרזים</w:t>
                  </w:r>
                </w:p>
                <w:p w:rsidR="001373B9" w:rsidRDefault="001373B9" w:rsidP="000E3466">
                  <w:pPr>
                    <w:spacing w:line="160" w:lineRule="exact"/>
                    <w:jc w:val="left"/>
                    <w:rPr>
                      <w:rFonts w:cs="Miriam"/>
                      <w:noProof/>
                      <w:szCs w:val="18"/>
                      <w:rtl/>
                    </w:rPr>
                  </w:pPr>
                  <w:r>
                    <w:rPr>
                      <w:rFonts w:cs="Miriam"/>
                      <w:szCs w:val="18"/>
                      <w:rtl/>
                    </w:rPr>
                    <w:t>צ</w:t>
                  </w:r>
                  <w:r>
                    <w:rPr>
                      <w:rFonts w:cs="Miriam" w:hint="cs"/>
                      <w:szCs w:val="18"/>
                      <w:rtl/>
                    </w:rPr>
                    <w:t xml:space="preserve">ו (מס' 2) </w:t>
                  </w:r>
                  <w:r>
                    <w:rPr>
                      <w:rFonts w:cs="Miriam"/>
                      <w:szCs w:val="18"/>
                      <w:rtl/>
                    </w:rPr>
                    <w:br/>
                  </w:r>
                  <w:r>
                    <w:rPr>
                      <w:rFonts w:cs="Miriam" w:hint="cs"/>
                      <w:szCs w:val="18"/>
                      <w:rtl/>
                    </w:rPr>
                    <w:t>תשל"ט-1979</w:t>
                  </w:r>
                </w:p>
              </w:txbxContent>
            </v:textbox>
            <w10:anchorlock/>
          </v:rect>
        </w:pict>
      </w:r>
      <w:r>
        <w:rPr>
          <w:rStyle w:val="big-number"/>
          <w:rtl/>
        </w:rPr>
        <w:t>123.</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המועצה תבחר מבין חבריה ועדת מכרזים קבועה שתפקידיה לבדוק הצעות מחירים המוגשות</w:t>
      </w:r>
      <w:r>
        <w:rPr>
          <w:rStyle w:val="default"/>
          <w:rFonts w:cs="FrankRuehl"/>
          <w:rtl/>
        </w:rPr>
        <w:t xml:space="preserve"> </w:t>
      </w:r>
      <w:r>
        <w:rPr>
          <w:rStyle w:val="default"/>
          <w:rFonts w:cs="FrankRuehl" w:hint="cs"/>
          <w:rtl/>
        </w:rPr>
        <w:t>למועצה בעקבות פרסום מכרז ולהמליץ לפני ראש המועצה על ההצעה שלדעת הועדה ראוייה לאישורו; ראש המועצה לא יהיה חבר בועדת המכרזים.</w:t>
      </w:r>
    </w:p>
    <w:p w:rsidR="00204309" w:rsidRDefault="0020430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החליט ראש המועצה לאחר עיון בהמלצות ועדת המכרזים שלא לאשר את ההצעה שעליה המליצה הועדה, ירשום את הנימוקים להחלטתו ויביאם לידיעת </w:t>
      </w:r>
      <w:r>
        <w:rPr>
          <w:rStyle w:val="default"/>
          <w:rFonts w:cs="FrankRuehl"/>
          <w:rtl/>
        </w:rPr>
        <w:t>ה</w:t>
      </w:r>
      <w:r>
        <w:rPr>
          <w:rStyle w:val="default"/>
          <w:rFonts w:cs="FrankRuehl" w:hint="cs"/>
          <w:rtl/>
        </w:rPr>
        <w:t>מועצה בישיבתה הקרובה.</w:t>
      </w:r>
    </w:p>
    <w:p w:rsidR="00204309" w:rsidRDefault="00204309">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ראש המועצה רשאי, באישור המועצה, לאשר הצעה מבין ההצעות שהיו לפני ועדת המכרזים, אף שהועדה לא המליצה עליה.</w:t>
      </w:r>
    </w:p>
    <w:p w:rsidR="00E05CA5" w:rsidRPr="00030DEF" w:rsidRDefault="00E05CA5" w:rsidP="00E05CA5">
      <w:pPr>
        <w:pStyle w:val="P00"/>
        <w:spacing w:before="0"/>
        <w:ind w:left="0" w:right="1134"/>
        <w:rPr>
          <w:rFonts w:hint="cs"/>
          <w:b/>
          <w:bCs/>
          <w:vanish/>
          <w:szCs w:val="20"/>
          <w:shd w:val="clear" w:color="auto" w:fill="FFFF99"/>
          <w:rtl/>
        </w:rPr>
      </w:pPr>
      <w:bookmarkStart w:id="87" w:name="Rov395"/>
      <w:r w:rsidRPr="00030DEF">
        <w:rPr>
          <w:rFonts w:hint="cs"/>
          <w:vanish/>
          <w:color w:val="FF0000"/>
          <w:szCs w:val="20"/>
          <w:shd w:val="clear" w:color="auto" w:fill="FFFF99"/>
          <w:rtl/>
        </w:rPr>
        <w:t>מיום 28.10.1965</w:t>
      </w:r>
    </w:p>
    <w:p w:rsidR="00E05CA5" w:rsidRPr="00030DEF" w:rsidRDefault="00E05CA5" w:rsidP="00E05CA5">
      <w:pPr>
        <w:pStyle w:val="P00"/>
        <w:spacing w:before="0"/>
        <w:ind w:left="0" w:right="1134"/>
        <w:rPr>
          <w:rFonts w:hint="cs"/>
          <w:b/>
          <w:bCs/>
          <w:vanish/>
          <w:szCs w:val="20"/>
          <w:shd w:val="clear" w:color="auto" w:fill="FFFF99"/>
          <w:rtl/>
        </w:rPr>
      </w:pPr>
      <w:r w:rsidRPr="00030DEF">
        <w:rPr>
          <w:rFonts w:hint="cs"/>
          <w:b/>
          <w:bCs/>
          <w:vanish/>
          <w:szCs w:val="20"/>
          <w:shd w:val="clear" w:color="auto" w:fill="FFFF99"/>
          <w:rtl/>
        </w:rPr>
        <w:t>צו תשכ"ו-1965</w:t>
      </w:r>
    </w:p>
    <w:p w:rsidR="00E05CA5" w:rsidRPr="00030DEF" w:rsidRDefault="00E05CA5" w:rsidP="00E05CA5">
      <w:pPr>
        <w:pStyle w:val="P00"/>
        <w:spacing w:before="0"/>
        <w:ind w:left="0" w:right="1134"/>
        <w:rPr>
          <w:rFonts w:hint="cs"/>
          <w:vanish/>
          <w:szCs w:val="20"/>
          <w:shd w:val="clear" w:color="auto" w:fill="FFFF99"/>
          <w:rtl/>
        </w:rPr>
      </w:pPr>
      <w:hyperlink r:id="rId80" w:history="1">
        <w:r w:rsidRPr="00030DEF">
          <w:rPr>
            <w:rStyle w:val="Hyperlink"/>
            <w:rFonts w:hint="cs"/>
            <w:vanish/>
            <w:szCs w:val="20"/>
            <w:shd w:val="clear" w:color="auto" w:fill="FFFF99"/>
            <w:rtl/>
          </w:rPr>
          <w:t>ק"ת תשכ"ו מס' 1789</w:t>
        </w:r>
      </w:hyperlink>
      <w:r w:rsidRPr="00030DEF">
        <w:rPr>
          <w:rFonts w:hint="cs"/>
          <w:vanish/>
          <w:szCs w:val="20"/>
          <w:shd w:val="clear" w:color="auto" w:fill="FFFF99"/>
          <w:rtl/>
        </w:rPr>
        <w:t xml:space="preserve"> מיום 28.10.1965 עמ' 158</w:t>
      </w:r>
    </w:p>
    <w:p w:rsidR="00E05CA5" w:rsidRPr="00030DEF" w:rsidRDefault="00E05CA5" w:rsidP="00E05CA5">
      <w:pPr>
        <w:pStyle w:val="P00"/>
        <w:ind w:left="0" w:right="1134"/>
        <w:rPr>
          <w:rFonts w:hint="cs"/>
          <w:strike/>
          <w:vanish/>
          <w:sz w:val="22"/>
          <w:szCs w:val="22"/>
          <w:shd w:val="clear" w:color="auto" w:fill="FFFF99"/>
          <w:rtl/>
        </w:rPr>
      </w:pPr>
      <w:r w:rsidRPr="00030DEF">
        <w:rPr>
          <w:rFonts w:hint="cs"/>
          <w:vanish/>
          <w:sz w:val="22"/>
          <w:szCs w:val="22"/>
          <w:shd w:val="clear" w:color="auto" w:fill="FFFF99"/>
          <w:rtl/>
        </w:rPr>
        <w:t>123.</w:t>
      </w:r>
      <w:r w:rsidRPr="00030DEF">
        <w:rPr>
          <w:rFonts w:hint="cs"/>
          <w:vanish/>
          <w:sz w:val="22"/>
          <w:szCs w:val="22"/>
          <w:shd w:val="clear" w:color="auto" w:fill="FFFF99"/>
          <w:rtl/>
        </w:rPr>
        <w:tab/>
        <w:t xml:space="preserve">המועצה תבחר מבין חבריה ועדת מכרזים והצעות שתפקידיה להשגיח על הצעות מחירים המוגשות למועצה ולחוות דעתה עליהן; החלטותיה של הועדה אינן טעונות אישור המועצה אם ערך הקניה או העבודה אינו עולה על סכום שנקבע על ידי המועצה לצורך סעיף זה </w:t>
      </w:r>
      <w:r w:rsidRPr="00030DEF">
        <w:rPr>
          <w:rFonts w:hint="cs"/>
          <w:vanish/>
          <w:sz w:val="22"/>
          <w:szCs w:val="22"/>
          <w:u w:val="single"/>
          <w:shd w:val="clear" w:color="auto" w:fill="FFFF99"/>
          <w:rtl/>
        </w:rPr>
        <w:t>ובלבד שלא יעלה על עשרת אלפים לירות</w:t>
      </w:r>
      <w:r w:rsidRPr="00030DEF">
        <w:rPr>
          <w:rFonts w:hint="cs"/>
          <w:vanish/>
          <w:sz w:val="22"/>
          <w:szCs w:val="22"/>
          <w:shd w:val="clear" w:color="auto" w:fill="FFFF99"/>
          <w:rtl/>
        </w:rPr>
        <w:t>.</w:t>
      </w:r>
    </w:p>
    <w:p w:rsidR="008C7A9B" w:rsidRPr="00030DEF" w:rsidRDefault="008C7A9B" w:rsidP="008C7A9B">
      <w:pPr>
        <w:pStyle w:val="P00"/>
        <w:spacing w:before="0"/>
        <w:ind w:left="0" w:right="1134"/>
        <w:rPr>
          <w:rFonts w:hint="cs"/>
          <w:vanish/>
          <w:color w:val="FF0000"/>
          <w:szCs w:val="20"/>
          <w:shd w:val="clear" w:color="auto" w:fill="FFFF99"/>
          <w:rtl/>
        </w:rPr>
      </w:pPr>
    </w:p>
    <w:p w:rsidR="008C7A9B" w:rsidRPr="00030DEF" w:rsidRDefault="008C7A9B" w:rsidP="008C7A9B">
      <w:pPr>
        <w:pStyle w:val="P00"/>
        <w:spacing w:before="0"/>
        <w:ind w:left="0" w:right="1134"/>
        <w:rPr>
          <w:rFonts w:hint="cs"/>
          <w:b/>
          <w:bCs/>
          <w:vanish/>
          <w:szCs w:val="20"/>
          <w:shd w:val="clear" w:color="auto" w:fill="FFFF99"/>
          <w:rtl/>
        </w:rPr>
      </w:pPr>
      <w:r w:rsidRPr="00030DEF">
        <w:rPr>
          <w:rFonts w:hint="cs"/>
          <w:vanish/>
          <w:color w:val="FF0000"/>
          <w:szCs w:val="20"/>
          <w:shd w:val="clear" w:color="auto" w:fill="FFFF99"/>
          <w:rtl/>
        </w:rPr>
        <w:t>מיום 30.4.1979</w:t>
      </w:r>
    </w:p>
    <w:p w:rsidR="008C7A9B" w:rsidRPr="00030DEF" w:rsidRDefault="008C7A9B" w:rsidP="008C7A9B">
      <w:pPr>
        <w:pStyle w:val="P00"/>
        <w:spacing w:before="0"/>
        <w:ind w:left="0" w:right="1134"/>
        <w:rPr>
          <w:rFonts w:hint="cs"/>
          <w:b/>
          <w:bCs/>
          <w:vanish/>
          <w:szCs w:val="20"/>
          <w:shd w:val="clear" w:color="auto" w:fill="FFFF99"/>
          <w:rtl/>
        </w:rPr>
      </w:pPr>
      <w:r w:rsidRPr="00030DEF">
        <w:rPr>
          <w:rFonts w:hint="cs"/>
          <w:b/>
          <w:bCs/>
          <w:vanish/>
          <w:szCs w:val="20"/>
          <w:shd w:val="clear" w:color="auto" w:fill="FFFF99"/>
          <w:rtl/>
        </w:rPr>
        <w:t>צו תשל"ט-1979</w:t>
      </w:r>
    </w:p>
    <w:p w:rsidR="008C7A9B" w:rsidRPr="00030DEF" w:rsidRDefault="008C7A9B" w:rsidP="008C7A9B">
      <w:pPr>
        <w:pStyle w:val="P00"/>
        <w:spacing w:before="0"/>
        <w:ind w:left="0" w:right="1134"/>
        <w:rPr>
          <w:rFonts w:hint="cs"/>
          <w:vanish/>
          <w:szCs w:val="20"/>
          <w:shd w:val="clear" w:color="auto" w:fill="FFFF99"/>
          <w:rtl/>
        </w:rPr>
      </w:pPr>
      <w:hyperlink r:id="rId81" w:history="1">
        <w:r w:rsidRPr="00030DEF">
          <w:rPr>
            <w:rStyle w:val="Hyperlink"/>
            <w:rFonts w:hint="cs"/>
            <w:vanish/>
            <w:szCs w:val="20"/>
            <w:shd w:val="clear" w:color="auto" w:fill="FFFF99"/>
            <w:rtl/>
          </w:rPr>
          <w:t>ק"ת תשל"ט מס' 3974</w:t>
        </w:r>
      </w:hyperlink>
      <w:r w:rsidRPr="00030DEF">
        <w:rPr>
          <w:rFonts w:hint="cs"/>
          <w:vanish/>
          <w:szCs w:val="20"/>
          <w:shd w:val="clear" w:color="auto" w:fill="FFFF99"/>
          <w:rtl/>
        </w:rPr>
        <w:t xml:space="preserve"> מיום 30.4.1979 עמ' 1044</w:t>
      </w:r>
    </w:p>
    <w:p w:rsidR="008C7A9B" w:rsidRPr="00030DEF" w:rsidRDefault="008C7A9B" w:rsidP="008C7A9B">
      <w:pPr>
        <w:pStyle w:val="P00"/>
        <w:ind w:left="0" w:right="1134"/>
        <w:rPr>
          <w:rFonts w:hint="cs"/>
          <w:vanish/>
          <w:sz w:val="22"/>
          <w:szCs w:val="22"/>
          <w:shd w:val="clear" w:color="auto" w:fill="FFFF99"/>
          <w:rtl/>
        </w:rPr>
      </w:pPr>
      <w:r w:rsidRPr="00030DEF">
        <w:rPr>
          <w:rFonts w:hint="cs"/>
          <w:vanish/>
          <w:sz w:val="22"/>
          <w:szCs w:val="22"/>
          <w:shd w:val="clear" w:color="auto" w:fill="FFFF99"/>
          <w:rtl/>
        </w:rPr>
        <w:t>123.</w:t>
      </w:r>
      <w:r w:rsidRPr="00030DEF">
        <w:rPr>
          <w:rFonts w:hint="cs"/>
          <w:vanish/>
          <w:sz w:val="22"/>
          <w:szCs w:val="22"/>
          <w:shd w:val="clear" w:color="auto" w:fill="FFFF99"/>
          <w:rtl/>
        </w:rPr>
        <w:tab/>
        <w:t xml:space="preserve">המועצה תבחר מבין חבריה ועדת מכרזים והצעות שתפקידיה להשגיח על הצעות מחירים המוגשות למועצה ולחוות דעתה עליהן; החלטותיה של הועדה אינן טעונות אישור המועצה אם ערך הקניה או העבודה אינו עולה על סכום שנקבע על ידי המועצה לצורך סעיף זה ובלבד שלא יעלה על </w:t>
      </w:r>
      <w:r w:rsidRPr="00030DEF">
        <w:rPr>
          <w:rFonts w:hint="cs"/>
          <w:strike/>
          <w:vanish/>
          <w:sz w:val="22"/>
          <w:szCs w:val="22"/>
          <w:shd w:val="clear" w:color="auto" w:fill="FFFF99"/>
          <w:rtl/>
        </w:rPr>
        <w:t>עשרת אלפים לירות</w:t>
      </w:r>
      <w:r w:rsidRPr="00030DEF">
        <w:rPr>
          <w:rFonts w:hint="cs"/>
          <w:vanish/>
          <w:sz w:val="22"/>
          <w:szCs w:val="22"/>
          <w:shd w:val="clear" w:color="auto" w:fill="FFFF99"/>
          <w:rtl/>
        </w:rPr>
        <w:t xml:space="preserve"> </w:t>
      </w:r>
      <w:r w:rsidRPr="00030DEF">
        <w:rPr>
          <w:rFonts w:hint="cs"/>
          <w:vanish/>
          <w:sz w:val="22"/>
          <w:szCs w:val="22"/>
          <w:u w:val="single"/>
          <w:shd w:val="clear" w:color="auto" w:fill="FFFF99"/>
          <w:rtl/>
        </w:rPr>
        <w:t>50,000 לירות</w:t>
      </w:r>
      <w:r w:rsidRPr="00030DEF">
        <w:rPr>
          <w:rFonts w:hint="cs"/>
          <w:vanish/>
          <w:sz w:val="22"/>
          <w:szCs w:val="22"/>
          <w:shd w:val="clear" w:color="auto" w:fill="FFFF99"/>
          <w:rtl/>
        </w:rPr>
        <w:t>.</w:t>
      </w:r>
    </w:p>
    <w:p w:rsidR="00666F89" w:rsidRPr="00030DEF" w:rsidRDefault="00666F89" w:rsidP="00666F89">
      <w:pPr>
        <w:pStyle w:val="P00"/>
        <w:spacing w:before="0"/>
        <w:ind w:left="0" w:right="1134"/>
        <w:rPr>
          <w:rFonts w:hint="cs"/>
          <w:vanish/>
          <w:color w:val="FF0000"/>
          <w:szCs w:val="20"/>
          <w:shd w:val="clear" w:color="auto" w:fill="FFFF99"/>
          <w:rtl/>
        </w:rPr>
      </w:pPr>
    </w:p>
    <w:p w:rsidR="00666F89" w:rsidRPr="00030DEF" w:rsidRDefault="00666F89" w:rsidP="00666F89">
      <w:pPr>
        <w:pStyle w:val="P00"/>
        <w:spacing w:before="0"/>
        <w:ind w:left="0" w:right="1134"/>
        <w:rPr>
          <w:rFonts w:hint="cs"/>
          <w:b/>
          <w:bCs/>
          <w:vanish/>
          <w:szCs w:val="20"/>
          <w:shd w:val="clear" w:color="auto" w:fill="FFFF99"/>
          <w:rtl/>
        </w:rPr>
      </w:pPr>
      <w:r w:rsidRPr="00030DEF">
        <w:rPr>
          <w:rFonts w:hint="cs"/>
          <w:vanish/>
          <w:color w:val="FF0000"/>
          <w:szCs w:val="20"/>
          <w:shd w:val="clear" w:color="auto" w:fill="FFFF99"/>
          <w:rtl/>
        </w:rPr>
        <w:t>מיום 30.4.1979</w:t>
      </w:r>
    </w:p>
    <w:p w:rsidR="00666F89" w:rsidRPr="00030DEF" w:rsidRDefault="00666F89" w:rsidP="00666F89">
      <w:pPr>
        <w:pStyle w:val="P00"/>
        <w:spacing w:before="0"/>
        <w:ind w:left="0" w:right="1134"/>
        <w:rPr>
          <w:rFonts w:hint="cs"/>
          <w:b/>
          <w:bCs/>
          <w:vanish/>
          <w:szCs w:val="20"/>
          <w:shd w:val="clear" w:color="auto" w:fill="FFFF99"/>
          <w:rtl/>
        </w:rPr>
      </w:pPr>
      <w:r w:rsidRPr="00030DEF">
        <w:rPr>
          <w:rFonts w:hint="cs"/>
          <w:b/>
          <w:bCs/>
          <w:vanish/>
          <w:szCs w:val="20"/>
          <w:shd w:val="clear" w:color="auto" w:fill="FFFF99"/>
          <w:rtl/>
        </w:rPr>
        <w:t>צו (מס' 2) תשל"ט-1979</w:t>
      </w:r>
    </w:p>
    <w:p w:rsidR="00666F89" w:rsidRPr="00030DEF" w:rsidRDefault="00666F89" w:rsidP="00666F89">
      <w:pPr>
        <w:pStyle w:val="P00"/>
        <w:spacing w:before="0"/>
        <w:ind w:left="0" w:right="1134"/>
        <w:rPr>
          <w:rFonts w:hint="cs"/>
          <w:vanish/>
          <w:szCs w:val="20"/>
          <w:shd w:val="clear" w:color="auto" w:fill="FFFF99"/>
          <w:rtl/>
        </w:rPr>
      </w:pPr>
      <w:hyperlink r:id="rId82" w:history="1">
        <w:r w:rsidRPr="00030DEF">
          <w:rPr>
            <w:rStyle w:val="Hyperlink"/>
            <w:rFonts w:hint="cs"/>
            <w:vanish/>
            <w:szCs w:val="20"/>
            <w:shd w:val="clear" w:color="auto" w:fill="FFFF99"/>
            <w:rtl/>
          </w:rPr>
          <w:t>ק"ת תשל"ט מס' 3974</w:t>
        </w:r>
      </w:hyperlink>
      <w:r w:rsidRPr="00030DEF">
        <w:rPr>
          <w:rFonts w:hint="cs"/>
          <w:vanish/>
          <w:szCs w:val="20"/>
          <w:shd w:val="clear" w:color="auto" w:fill="FFFF99"/>
          <w:rtl/>
        </w:rPr>
        <w:t xml:space="preserve"> מיום 30.4.1979 עמ' 1047</w:t>
      </w:r>
    </w:p>
    <w:p w:rsidR="00666F89" w:rsidRPr="00030DEF" w:rsidRDefault="00666F89" w:rsidP="00666F89">
      <w:pPr>
        <w:pStyle w:val="P00"/>
        <w:spacing w:before="0"/>
        <w:ind w:left="0" w:right="1134"/>
        <w:rPr>
          <w:rFonts w:hint="cs"/>
          <w:b/>
          <w:bCs/>
          <w:vanish/>
          <w:szCs w:val="20"/>
          <w:shd w:val="clear" w:color="auto" w:fill="FFFF99"/>
          <w:rtl/>
        </w:rPr>
      </w:pPr>
      <w:r w:rsidRPr="00030DEF">
        <w:rPr>
          <w:rFonts w:hint="cs"/>
          <w:b/>
          <w:bCs/>
          <w:vanish/>
          <w:szCs w:val="20"/>
          <w:shd w:val="clear" w:color="auto" w:fill="FFFF99"/>
          <w:rtl/>
        </w:rPr>
        <w:t>החלפת סעיף 123</w:t>
      </w:r>
    </w:p>
    <w:p w:rsidR="00666F89" w:rsidRPr="00030DEF" w:rsidRDefault="00666F89" w:rsidP="00666F89">
      <w:pPr>
        <w:pStyle w:val="P00"/>
        <w:ind w:left="0" w:right="1134"/>
        <w:rPr>
          <w:rFonts w:hint="cs"/>
          <w:vanish/>
          <w:szCs w:val="20"/>
          <w:shd w:val="clear" w:color="auto" w:fill="FFFF99"/>
          <w:rtl/>
        </w:rPr>
      </w:pPr>
      <w:r w:rsidRPr="00030DEF">
        <w:rPr>
          <w:rFonts w:hint="cs"/>
          <w:vanish/>
          <w:szCs w:val="20"/>
          <w:shd w:val="clear" w:color="auto" w:fill="FFFF99"/>
          <w:rtl/>
        </w:rPr>
        <w:t>הנוסח הקודם:</w:t>
      </w:r>
    </w:p>
    <w:p w:rsidR="00666F89" w:rsidRPr="00030DEF" w:rsidRDefault="00666F89" w:rsidP="00666F89">
      <w:pPr>
        <w:pStyle w:val="P00"/>
        <w:spacing w:before="20"/>
        <w:ind w:left="0" w:right="1134"/>
        <w:rPr>
          <w:rFonts w:cs="Miriam" w:hint="cs"/>
          <w:strike/>
          <w:vanish/>
          <w:sz w:val="16"/>
          <w:szCs w:val="16"/>
          <w:shd w:val="clear" w:color="auto" w:fill="FFFF99"/>
          <w:rtl/>
        </w:rPr>
      </w:pPr>
      <w:r w:rsidRPr="00030DEF">
        <w:rPr>
          <w:rFonts w:cs="Miriam" w:hint="cs"/>
          <w:strike/>
          <w:vanish/>
          <w:sz w:val="16"/>
          <w:szCs w:val="16"/>
          <w:shd w:val="clear" w:color="auto" w:fill="FFFF99"/>
          <w:rtl/>
        </w:rPr>
        <w:t>ועדת מכרז והצעות</w:t>
      </w:r>
    </w:p>
    <w:p w:rsidR="00666F89" w:rsidRPr="00A96D6C" w:rsidRDefault="00666F89" w:rsidP="00A96D6C">
      <w:pPr>
        <w:pStyle w:val="P00"/>
        <w:spacing w:before="0"/>
        <w:ind w:left="0" w:right="1134"/>
        <w:rPr>
          <w:rFonts w:hint="cs"/>
          <w:strike/>
          <w:sz w:val="2"/>
          <w:szCs w:val="2"/>
          <w:rtl/>
        </w:rPr>
      </w:pPr>
      <w:r w:rsidRPr="00030DEF">
        <w:rPr>
          <w:rFonts w:hint="cs"/>
          <w:strike/>
          <w:vanish/>
          <w:sz w:val="22"/>
          <w:szCs w:val="22"/>
          <w:shd w:val="clear" w:color="auto" w:fill="FFFF99"/>
          <w:rtl/>
        </w:rPr>
        <w:t>123.</w:t>
      </w:r>
      <w:r w:rsidRPr="00030DEF">
        <w:rPr>
          <w:rFonts w:hint="cs"/>
          <w:strike/>
          <w:vanish/>
          <w:sz w:val="22"/>
          <w:szCs w:val="22"/>
          <w:shd w:val="clear" w:color="auto" w:fill="FFFF99"/>
          <w:rtl/>
        </w:rPr>
        <w:tab/>
        <w:t>המועצה תבחר מבין חבריה ועדת מכרזים והצעות שתפקידיה להשגיח על הצעות מחירים המוגשות למועצה ולחוות דעתה עליהן; החלטותיה של הועדה אינן טעונות אישור המועצה אם ערך הקניה או העבודה אינו עולה על סכום שנקבע על ידי המועצה לצורך סעיף זה ובלבד שלא יעלה על 50,000 לירות.</w:t>
      </w:r>
      <w:bookmarkEnd w:id="87"/>
    </w:p>
    <w:p w:rsidR="00204309" w:rsidRDefault="00204309" w:rsidP="00CC79BA">
      <w:pPr>
        <w:pStyle w:val="P00"/>
        <w:spacing w:before="72"/>
        <w:ind w:left="0" w:right="1134"/>
        <w:rPr>
          <w:rStyle w:val="default"/>
          <w:rFonts w:cs="FrankRuehl"/>
          <w:rtl/>
        </w:rPr>
      </w:pPr>
      <w:bookmarkStart w:id="88" w:name="Seif23"/>
      <w:bookmarkEnd w:id="88"/>
      <w:r>
        <w:rPr>
          <w:lang w:val="he-IL"/>
        </w:rPr>
        <w:pict>
          <v:rect id="_x0000_s2116" style="position:absolute;left:0;text-align:left;margin-left:464.5pt;margin-top:8.05pt;width:75.05pt;height:20.05pt;z-index:251372032" o:allowincell="f" filled="f" stroked="f" strokecolor="lime" strokeweight=".25pt">
            <v:textbox style="mso-next-textbox:#_x0000_s2116" inset="0,0,0,0">
              <w:txbxContent>
                <w:p w:rsidR="001373B9" w:rsidRDefault="001373B9">
                  <w:pPr>
                    <w:spacing w:line="160" w:lineRule="exact"/>
                    <w:jc w:val="left"/>
                    <w:rPr>
                      <w:rFonts w:cs="Miriam"/>
                      <w:noProof/>
                      <w:szCs w:val="18"/>
                      <w:rtl/>
                    </w:rPr>
                  </w:pPr>
                  <w:r>
                    <w:rPr>
                      <w:rFonts w:cs="Miriam"/>
                      <w:szCs w:val="18"/>
                      <w:rtl/>
                    </w:rPr>
                    <w:t>ו</w:t>
                  </w:r>
                  <w:r>
                    <w:rPr>
                      <w:rFonts w:cs="Miriam" w:hint="cs"/>
                      <w:szCs w:val="18"/>
                      <w:rtl/>
                    </w:rPr>
                    <w:t>עד</w:t>
                  </w:r>
                  <w:r>
                    <w:rPr>
                      <w:rFonts w:cs="Miriam"/>
                      <w:szCs w:val="18"/>
                      <w:rtl/>
                    </w:rPr>
                    <w:t>ת</w:t>
                  </w:r>
                  <w:r>
                    <w:rPr>
                      <w:rFonts w:cs="Miriam" w:hint="cs"/>
                      <w:szCs w:val="18"/>
                      <w:rtl/>
                    </w:rPr>
                    <w:t xml:space="preserve"> מל"ח</w:t>
                  </w:r>
                </w:p>
                <w:p w:rsidR="001373B9" w:rsidRDefault="001373B9" w:rsidP="000E3466">
                  <w:pPr>
                    <w:spacing w:line="160" w:lineRule="exact"/>
                    <w:jc w:val="left"/>
                    <w:rPr>
                      <w:rFonts w:cs="Miriam"/>
                      <w:noProof/>
                      <w:szCs w:val="18"/>
                      <w:rtl/>
                    </w:rPr>
                  </w:pPr>
                  <w:r>
                    <w:rPr>
                      <w:rFonts w:cs="Miriam"/>
                      <w:szCs w:val="18"/>
                      <w:rtl/>
                    </w:rPr>
                    <w:t>צ</w:t>
                  </w:r>
                  <w:r>
                    <w:rPr>
                      <w:rFonts w:cs="Miriam" w:hint="cs"/>
                      <w:szCs w:val="18"/>
                      <w:rtl/>
                    </w:rPr>
                    <w:t>ו תשל"ב-1972</w:t>
                  </w:r>
                </w:p>
              </w:txbxContent>
            </v:textbox>
            <w10:anchorlock/>
          </v:rect>
        </w:pict>
      </w:r>
      <w:r>
        <w:rPr>
          <w:rStyle w:val="big-number"/>
          <w:rtl/>
        </w:rPr>
        <w:t>123</w:t>
      </w:r>
      <w:r>
        <w:rPr>
          <w:rStyle w:val="default"/>
          <w:rFonts w:cs="FrankRuehl"/>
          <w:rtl/>
        </w:rPr>
        <w:t>א</w:t>
      </w:r>
      <w:r>
        <w:rPr>
          <w:rStyle w:val="default"/>
          <w:rFonts w:cs="FrankRuehl" w:hint="cs"/>
          <w:rtl/>
        </w:rPr>
        <w:t>.</w:t>
      </w:r>
      <w:r w:rsidR="00CC79BA">
        <w:rPr>
          <w:rStyle w:val="default"/>
          <w:rFonts w:cs="FrankRuehl" w:hint="cs"/>
          <w:rtl/>
        </w:rPr>
        <w:t xml:space="preserve"> </w:t>
      </w:r>
      <w:r>
        <w:rPr>
          <w:rStyle w:val="default"/>
          <w:rFonts w:cs="FrankRuehl" w:hint="cs"/>
          <w:rtl/>
        </w:rPr>
        <w:t>(א)</w:t>
      </w:r>
      <w:r>
        <w:rPr>
          <w:rStyle w:val="default"/>
          <w:rFonts w:cs="FrankRuehl"/>
          <w:rtl/>
        </w:rPr>
        <w:tab/>
      </w:r>
      <w:r>
        <w:rPr>
          <w:rStyle w:val="default"/>
          <w:rFonts w:cs="FrankRuehl" w:hint="cs"/>
          <w:rtl/>
        </w:rPr>
        <w:t xml:space="preserve">המועצה תבחר ועדה להכנת המשק לשעת חירום ולהפעלתו בשעת חירום (להלן </w:t>
      </w:r>
      <w:r w:rsidR="00CC79BA">
        <w:rPr>
          <w:rStyle w:val="default"/>
          <w:rFonts w:cs="FrankRuehl" w:hint="cs"/>
          <w:rtl/>
        </w:rPr>
        <w:t>-</w:t>
      </w:r>
      <w:r>
        <w:rPr>
          <w:rStyle w:val="default"/>
          <w:rFonts w:cs="FrankRuehl" w:hint="cs"/>
          <w:rtl/>
        </w:rPr>
        <w:t xml:space="preserve"> ועדת מל"ח).</w:t>
      </w:r>
    </w:p>
    <w:p w:rsidR="00204309" w:rsidRDefault="0020430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הור</w:t>
      </w:r>
      <w:r>
        <w:rPr>
          <w:rStyle w:val="default"/>
          <w:rFonts w:cs="FrankRuehl"/>
          <w:rtl/>
        </w:rPr>
        <w:t>א</w:t>
      </w:r>
      <w:r>
        <w:rPr>
          <w:rStyle w:val="default"/>
          <w:rFonts w:cs="FrankRuehl" w:hint="cs"/>
          <w:rtl/>
        </w:rPr>
        <w:t>ות סעיף 125 לא יחולו על הרכב ועדת מל"ח.</w:t>
      </w:r>
    </w:p>
    <w:p w:rsidR="00E50DDE" w:rsidRPr="00030DEF" w:rsidRDefault="00E50DDE" w:rsidP="00E50DDE">
      <w:pPr>
        <w:pStyle w:val="P00"/>
        <w:spacing w:before="0"/>
        <w:ind w:left="0" w:right="1134"/>
        <w:rPr>
          <w:rFonts w:hint="cs"/>
          <w:b/>
          <w:bCs/>
          <w:vanish/>
          <w:szCs w:val="20"/>
          <w:shd w:val="clear" w:color="auto" w:fill="FFFF99"/>
          <w:rtl/>
        </w:rPr>
      </w:pPr>
      <w:bookmarkStart w:id="89" w:name="Rov396"/>
      <w:r w:rsidRPr="00030DEF">
        <w:rPr>
          <w:rFonts w:hint="cs"/>
          <w:vanish/>
          <w:color w:val="FF0000"/>
          <w:szCs w:val="20"/>
          <w:shd w:val="clear" w:color="auto" w:fill="FFFF99"/>
          <w:rtl/>
        </w:rPr>
        <w:t>מיום 3.3.1972</w:t>
      </w:r>
    </w:p>
    <w:p w:rsidR="00E50DDE" w:rsidRPr="00030DEF" w:rsidRDefault="00E50DDE" w:rsidP="00E50DDE">
      <w:pPr>
        <w:pStyle w:val="P00"/>
        <w:spacing w:before="0"/>
        <w:ind w:left="0" w:right="1134"/>
        <w:rPr>
          <w:rFonts w:hint="cs"/>
          <w:b/>
          <w:bCs/>
          <w:vanish/>
          <w:szCs w:val="20"/>
          <w:shd w:val="clear" w:color="auto" w:fill="FFFF99"/>
          <w:rtl/>
        </w:rPr>
      </w:pPr>
      <w:r w:rsidRPr="00030DEF">
        <w:rPr>
          <w:rFonts w:hint="cs"/>
          <w:b/>
          <w:bCs/>
          <w:vanish/>
          <w:szCs w:val="20"/>
          <w:shd w:val="clear" w:color="auto" w:fill="FFFF99"/>
          <w:rtl/>
        </w:rPr>
        <w:t>צו תשל"ב-1972</w:t>
      </w:r>
    </w:p>
    <w:p w:rsidR="00E50DDE" w:rsidRPr="00030DEF" w:rsidRDefault="00E50DDE" w:rsidP="00E50DDE">
      <w:pPr>
        <w:pStyle w:val="P00"/>
        <w:spacing w:before="0"/>
        <w:ind w:left="0" w:right="1134"/>
        <w:rPr>
          <w:rFonts w:hint="cs"/>
          <w:vanish/>
          <w:szCs w:val="20"/>
          <w:shd w:val="clear" w:color="auto" w:fill="FFFF99"/>
          <w:rtl/>
        </w:rPr>
      </w:pPr>
      <w:hyperlink r:id="rId83" w:history="1">
        <w:r w:rsidRPr="00030DEF">
          <w:rPr>
            <w:rStyle w:val="Hyperlink"/>
            <w:rFonts w:hint="cs"/>
            <w:vanish/>
            <w:szCs w:val="20"/>
            <w:shd w:val="clear" w:color="auto" w:fill="FFFF99"/>
            <w:rtl/>
          </w:rPr>
          <w:t>ק"ת תשל"ב מס' 2815</w:t>
        </w:r>
      </w:hyperlink>
      <w:r w:rsidRPr="00030DEF">
        <w:rPr>
          <w:rFonts w:hint="cs"/>
          <w:vanish/>
          <w:szCs w:val="20"/>
          <w:shd w:val="clear" w:color="auto" w:fill="FFFF99"/>
          <w:rtl/>
        </w:rPr>
        <w:t xml:space="preserve"> מיום 3.3.1972 עמ' 721</w:t>
      </w:r>
    </w:p>
    <w:p w:rsidR="00E50DDE" w:rsidRPr="00A96D6C" w:rsidRDefault="00E50DDE" w:rsidP="00A96D6C">
      <w:pPr>
        <w:pStyle w:val="P00"/>
        <w:spacing w:before="0"/>
        <w:ind w:left="0" w:right="1134"/>
        <w:rPr>
          <w:rFonts w:hint="cs"/>
          <w:b/>
          <w:bCs/>
          <w:sz w:val="2"/>
          <w:szCs w:val="2"/>
          <w:rtl/>
        </w:rPr>
      </w:pPr>
      <w:r w:rsidRPr="00030DEF">
        <w:rPr>
          <w:rFonts w:hint="cs"/>
          <w:b/>
          <w:bCs/>
          <w:vanish/>
          <w:szCs w:val="20"/>
          <w:shd w:val="clear" w:color="auto" w:fill="FFFF99"/>
          <w:rtl/>
        </w:rPr>
        <w:t>הוספת סעיף 123א</w:t>
      </w:r>
      <w:bookmarkEnd w:id="89"/>
    </w:p>
    <w:p w:rsidR="00204309" w:rsidRDefault="00204309">
      <w:pPr>
        <w:pStyle w:val="P00"/>
        <w:spacing w:before="72"/>
        <w:ind w:left="0" w:right="1134"/>
        <w:rPr>
          <w:rStyle w:val="default"/>
          <w:rFonts w:cs="FrankRuehl"/>
          <w:rtl/>
        </w:rPr>
      </w:pPr>
      <w:bookmarkStart w:id="90" w:name="Seif24"/>
      <w:bookmarkEnd w:id="90"/>
      <w:r>
        <w:rPr>
          <w:lang w:val="he-IL"/>
        </w:rPr>
        <w:pict>
          <v:rect id="_x0000_s2117" style="position:absolute;left:0;text-align:left;margin-left:464.5pt;margin-top:8.05pt;width:75.05pt;height:23.8pt;z-index:251373056" o:allowincell="f" filled="f" stroked="f" strokecolor="lime" strokeweight=".25pt">
            <v:textbox style="mso-next-textbox:#_x0000_s2117" inset="0,0,0,0">
              <w:txbxContent>
                <w:p w:rsidR="001373B9" w:rsidRDefault="001373B9">
                  <w:pPr>
                    <w:spacing w:line="160" w:lineRule="exact"/>
                    <w:jc w:val="left"/>
                    <w:rPr>
                      <w:rFonts w:cs="Miriam"/>
                      <w:noProof/>
                      <w:szCs w:val="18"/>
                      <w:rtl/>
                    </w:rPr>
                  </w:pPr>
                  <w:r>
                    <w:rPr>
                      <w:rFonts w:cs="Miriam"/>
                      <w:szCs w:val="18"/>
                      <w:rtl/>
                    </w:rPr>
                    <w:t>ו</w:t>
                  </w:r>
                  <w:r>
                    <w:rPr>
                      <w:rFonts w:cs="Miriam" w:hint="cs"/>
                      <w:szCs w:val="18"/>
                      <w:rtl/>
                    </w:rPr>
                    <w:t>עדת בטחון</w:t>
                  </w:r>
                </w:p>
                <w:p w:rsidR="001373B9" w:rsidRDefault="001373B9" w:rsidP="000E3466">
                  <w:pPr>
                    <w:spacing w:line="160" w:lineRule="exact"/>
                    <w:jc w:val="left"/>
                    <w:rPr>
                      <w:rFonts w:cs="Miriam"/>
                      <w:noProof/>
                      <w:szCs w:val="18"/>
                      <w:rtl/>
                    </w:rPr>
                  </w:pPr>
                  <w:r>
                    <w:rPr>
                      <w:rFonts w:cs="Miriam"/>
                      <w:szCs w:val="18"/>
                      <w:rtl/>
                    </w:rPr>
                    <w:t>צ</w:t>
                  </w:r>
                  <w:r>
                    <w:rPr>
                      <w:rFonts w:cs="Miriam" w:hint="cs"/>
                      <w:szCs w:val="18"/>
                      <w:rtl/>
                    </w:rPr>
                    <w:t>ו תשל"ו-1975</w:t>
                  </w:r>
                </w:p>
              </w:txbxContent>
            </v:textbox>
            <w10:anchorlock/>
          </v:rect>
        </w:pict>
      </w:r>
      <w:r>
        <w:rPr>
          <w:rStyle w:val="big-number"/>
          <w:rtl/>
        </w:rPr>
        <w:t>123</w:t>
      </w:r>
      <w:r>
        <w:rPr>
          <w:rStyle w:val="default"/>
          <w:rFonts w:cs="FrankRuehl"/>
          <w:rtl/>
        </w:rPr>
        <w:t>ב</w:t>
      </w:r>
      <w:r>
        <w:rPr>
          <w:rStyle w:val="default"/>
          <w:rFonts w:cs="FrankRuehl" w:hint="cs"/>
          <w:rtl/>
        </w:rPr>
        <w:t>.</w:t>
      </w:r>
      <w:r w:rsidR="00CC79BA">
        <w:rPr>
          <w:rStyle w:val="default"/>
          <w:rFonts w:cs="FrankRuehl" w:hint="cs"/>
          <w:rtl/>
        </w:rPr>
        <w:t xml:space="preserve"> </w:t>
      </w:r>
      <w:r>
        <w:rPr>
          <w:rStyle w:val="default"/>
          <w:rFonts w:cs="FrankRuehl" w:hint="cs"/>
          <w:rtl/>
        </w:rPr>
        <w:t>(א)</w:t>
      </w:r>
      <w:r>
        <w:rPr>
          <w:rStyle w:val="default"/>
          <w:rFonts w:cs="FrankRuehl"/>
          <w:rtl/>
        </w:rPr>
        <w:tab/>
      </w:r>
      <w:r>
        <w:rPr>
          <w:rStyle w:val="default"/>
          <w:rFonts w:cs="FrankRuehl" w:hint="cs"/>
          <w:rtl/>
        </w:rPr>
        <w:t>במועצה מקומית שבה נתכונן משמר בטחון אזרחי, כמשמעותו בפקודת המשטרה, תוקם ועדת בטחון אשר תייעץ ותסייע למשטרה בענין המשמר האזרחי.</w:t>
      </w:r>
    </w:p>
    <w:p w:rsidR="00204309" w:rsidRDefault="0020430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חברי ועדת הבטחון י</w:t>
      </w:r>
      <w:r>
        <w:rPr>
          <w:rStyle w:val="default"/>
          <w:rFonts w:cs="FrankRuehl"/>
          <w:rtl/>
        </w:rPr>
        <w:t>ה</w:t>
      </w:r>
      <w:r>
        <w:rPr>
          <w:rStyle w:val="default"/>
          <w:rFonts w:cs="FrankRuehl" w:hint="cs"/>
          <w:rtl/>
        </w:rPr>
        <w:t>יו:</w:t>
      </w:r>
    </w:p>
    <w:p w:rsidR="00204309" w:rsidRDefault="00204309">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נציגי המועצה המקומית שתמנה המועצה;</w:t>
      </w:r>
    </w:p>
    <w:p w:rsidR="00204309" w:rsidRDefault="00204309" w:rsidP="00CC79BA">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נציגי שרים אלה, אם ראו לשלוח נציג: נציג שר הבטחון, שימנה מפקד הג"א מחוזי, כמשמעותו בחוק ההתגוננות</w:t>
      </w:r>
      <w:r>
        <w:rPr>
          <w:rStyle w:val="default"/>
          <w:rFonts w:cs="FrankRuehl"/>
          <w:rtl/>
        </w:rPr>
        <w:t xml:space="preserve"> </w:t>
      </w:r>
      <w:r>
        <w:rPr>
          <w:rStyle w:val="default"/>
          <w:rFonts w:cs="FrankRuehl" w:hint="cs"/>
          <w:rtl/>
        </w:rPr>
        <w:t>האזרחית, תשי"א</w:t>
      </w:r>
      <w:r w:rsidR="00CC79BA">
        <w:rPr>
          <w:rStyle w:val="default"/>
          <w:rFonts w:cs="FrankRuehl" w:hint="cs"/>
          <w:rtl/>
        </w:rPr>
        <w:t>-</w:t>
      </w:r>
      <w:r>
        <w:rPr>
          <w:rStyle w:val="default"/>
          <w:rFonts w:cs="FrankRuehl" w:hint="cs"/>
          <w:rtl/>
        </w:rPr>
        <w:t>1951; נציג שר החינוך והתרבות, שימנה מנהל הלשכה המחוזית של המשרד; נציג שר המשטרה, שימנה מפקד מש</w:t>
      </w:r>
      <w:r>
        <w:rPr>
          <w:rStyle w:val="default"/>
          <w:rFonts w:cs="FrankRuehl"/>
          <w:rtl/>
        </w:rPr>
        <w:t>ט</w:t>
      </w:r>
      <w:r>
        <w:rPr>
          <w:rStyle w:val="default"/>
          <w:rFonts w:cs="FrankRuehl" w:hint="cs"/>
          <w:rtl/>
        </w:rPr>
        <w:t>רת המחוז;</w:t>
      </w:r>
    </w:p>
    <w:p w:rsidR="00204309" w:rsidRDefault="00204309">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חברים אחרים כפי שתחליט הועדה.</w:t>
      </w:r>
    </w:p>
    <w:p w:rsidR="00204309" w:rsidRDefault="00204309">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על נציגי המועצה המקומית בועדת הבטחון לא יחולו הוראות סעיף 125.</w:t>
      </w:r>
    </w:p>
    <w:p w:rsidR="00B77D78" w:rsidRPr="00030DEF" w:rsidRDefault="00B77D78" w:rsidP="00B77D78">
      <w:pPr>
        <w:pStyle w:val="P00"/>
        <w:spacing w:before="0"/>
        <w:ind w:left="0" w:right="1134"/>
        <w:rPr>
          <w:rFonts w:hint="cs"/>
          <w:b/>
          <w:bCs/>
          <w:vanish/>
          <w:szCs w:val="20"/>
          <w:shd w:val="clear" w:color="auto" w:fill="FFFF99"/>
          <w:rtl/>
        </w:rPr>
      </w:pPr>
      <w:bookmarkStart w:id="91" w:name="Rov397"/>
      <w:r w:rsidRPr="00030DEF">
        <w:rPr>
          <w:rFonts w:hint="cs"/>
          <w:vanish/>
          <w:color w:val="FF0000"/>
          <w:szCs w:val="20"/>
          <w:shd w:val="clear" w:color="auto" w:fill="FFFF99"/>
          <w:rtl/>
        </w:rPr>
        <w:t>מיום 25.7.197</w:t>
      </w:r>
      <w:r w:rsidR="001D7427" w:rsidRPr="00030DEF">
        <w:rPr>
          <w:rFonts w:hint="cs"/>
          <w:vanish/>
          <w:color w:val="FF0000"/>
          <w:szCs w:val="20"/>
          <w:shd w:val="clear" w:color="auto" w:fill="FFFF99"/>
          <w:rtl/>
        </w:rPr>
        <w:t>4 עד יום 1.3.1975</w:t>
      </w:r>
    </w:p>
    <w:p w:rsidR="00B77D78" w:rsidRPr="00030DEF" w:rsidRDefault="00B77D78" w:rsidP="00B77D78">
      <w:pPr>
        <w:pStyle w:val="P00"/>
        <w:spacing w:before="0"/>
        <w:ind w:left="0" w:right="1134"/>
        <w:rPr>
          <w:rFonts w:hint="cs"/>
          <w:b/>
          <w:bCs/>
          <w:vanish/>
          <w:szCs w:val="20"/>
          <w:shd w:val="clear" w:color="auto" w:fill="FFFF99"/>
          <w:rtl/>
        </w:rPr>
      </w:pPr>
      <w:r w:rsidRPr="00030DEF">
        <w:rPr>
          <w:rFonts w:hint="cs"/>
          <w:b/>
          <w:bCs/>
          <w:vanish/>
          <w:szCs w:val="20"/>
          <w:shd w:val="clear" w:color="auto" w:fill="FFFF99"/>
          <w:rtl/>
        </w:rPr>
        <w:t>צו (מס' 3) תשל"ד-1974</w:t>
      </w:r>
    </w:p>
    <w:p w:rsidR="00B77D78" w:rsidRPr="00030DEF" w:rsidRDefault="00B77D78" w:rsidP="00B77D78">
      <w:pPr>
        <w:pStyle w:val="P00"/>
        <w:spacing w:before="0"/>
        <w:ind w:left="0" w:right="1134"/>
        <w:rPr>
          <w:rFonts w:hint="cs"/>
          <w:vanish/>
          <w:szCs w:val="20"/>
          <w:shd w:val="clear" w:color="auto" w:fill="FFFF99"/>
          <w:rtl/>
        </w:rPr>
      </w:pPr>
      <w:hyperlink r:id="rId84" w:history="1">
        <w:r w:rsidRPr="00030DEF">
          <w:rPr>
            <w:rStyle w:val="Hyperlink"/>
            <w:rFonts w:hint="cs"/>
            <w:vanish/>
            <w:szCs w:val="20"/>
            <w:shd w:val="clear" w:color="auto" w:fill="FFFF99"/>
            <w:rtl/>
          </w:rPr>
          <w:t xml:space="preserve">ק"ת </w:t>
        </w:r>
        <w:r w:rsidRPr="00030DEF">
          <w:rPr>
            <w:rStyle w:val="Hyperlink"/>
            <w:rFonts w:hint="cs"/>
            <w:vanish/>
            <w:szCs w:val="20"/>
            <w:shd w:val="clear" w:color="auto" w:fill="FFFF99"/>
            <w:rtl/>
          </w:rPr>
          <w:t>תשל"ד מס' 3204</w:t>
        </w:r>
      </w:hyperlink>
      <w:r w:rsidRPr="00030DEF">
        <w:rPr>
          <w:rFonts w:hint="cs"/>
          <w:vanish/>
          <w:szCs w:val="20"/>
          <w:shd w:val="clear" w:color="auto" w:fill="FFFF99"/>
          <w:rtl/>
        </w:rPr>
        <w:t xml:space="preserve"> מיום 25.7.1974 עמ' 1568</w:t>
      </w:r>
    </w:p>
    <w:p w:rsidR="00B77D78" w:rsidRPr="00030DEF" w:rsidRDefault="00B77D78" w:rsidP="00B77D78">
      <w:pPr>
        <w:pStyle w:val="P00"/>
        <w:spacing w:before="0"/>
        <w:ind w:left="0" w:right="1134"/>
        <w:rPr>
          <w:rFonts w:hint="cs"/>
          <w:b/>
          <w:bCs/>
          <w:vanish/>
          <w:szCs w:val="20"/>
          <w:shd w:val="clear" w:color="auto" w:fill="FFFF99"/>
          <w:rtl/>
        </w:rPr>
      </w:pPr>
      <w:r w:rsidRPr="00030DEF">
        <w:rPr>
          <w:rFonts w:hint="cs"/>
          <w:b/>
          <w:bCs/>
          <w:vanish/>
          <w:szCs w:val="20"/>
          <w:shd w:val="clear" w:color="auto" w:fill="FFFF99"/>
          <w:rtl/>
        </w:rPr>
        <w:t>הוספת סעיף 123ב</w:t>
      </w:r>
    </w:p>
    <w:p w:rsidR="001D7427" w:rsidRPr="00030DEF" w:rsidRDefault="001D7427" w:rsidP="001D7427">
      <w:pPr>
        <w:pStyle w:val="P00"/>
        <w:ind w:left="0" w:right="1134"/>
        <w:rPr>
          <w:rFonts w:hint="cs"/>
          <w:vanish/>
          <w:szCs w:val="20"/>
          <w:shd w:val="clear" w:color="auto" w:fill="FFFF99"/>
          <w:rtl/>
        </w:rPr>
      </w:pPr>
      <w:r w:rsidRPr="00030DEF">
        <w:rPr>
          <w:rFonts w:hint="cs"/>
          <w:vanish/>
          <w:szCs w:val="20"/>
          <w:shd w:val="clear" w:color="auto" w:fill="FFFF99"/>
          <w:rtl/>
        </w:rPr>
        <w:t>הנוסח:</w:t>
      </w:r>
    </w:p>
    <w:p w:rsidR="00B77D78" w:rsidRPr="00030DEF" w:rsidRDefault="00B77D78" w:rsidP="00B77D78">
      <w:pPr>
        <w:pStyle w:val="P00"/>
        <w:spacing w:before="0"/>
        <w:ind w:left="0" w:right="1134"/>
        <w:rPr>
          <w:rFonts w:hint="cs"/>
          <w:vanish/>
          <w:sz w:val="22"/>
          <w:szCs w:val="22"/>
          <w:shd w:val="clear" w:color="auto" w:fill="FFFF99"/>
          <w:rtl/>
        </w:rPr>
      </w:pPr>
      <w:r w:rsidRPr="00030DEF">
        <w:rPr>
          <w:rFonts w:hint="cs"/>
          <w:vanish/>
          <w:sz w:val="22"/>
          <w:szCs w:val="22"/>
          <w:shd w:val="clear" w:color="auto" w:fill="FFFF99"/>
          <w:rtl/>
        </w:rPr>
        <w:t>123ב.</w:t>
      </w:r>
      <w:r w:rsidRPr="00030DEF">
        <w:rPr>
          <w:rFonts w:hint="cs"/>
          <w:vanish/>
          <w:sz w:val="22"/>
          <w:szCs w:val="22"/>
          <w:shd w:val="clear" w:color="auto" w:fill="FFFF99"/>
          <w:rtl/>
        </w:rPr>
        <w:tab/>
        <w:t>(א)</w:t>
      </w:r>
      <w:r w:rsidRPr="00030DEF">
        <w:rPr>
          <w:rFonts w:hint="cs"/>
          <w:vanish/>
          <w:sz w:val="22"/>
          <w:szCs w:val="22"/>
          <w:shd w:val="clear" w:color="auto" w:fill="FFFF99"/>
          <w:rtl/>
        </w:rPr>
        <w:tab/>
        <w:t>במועצה מקומית שבה נתכונן משמר אזרחי כמשמעותו בתקנות שעת חירום (משמר אזרחי), תשל"ד-1974, תוקם ועדת בטחון אשר תייעץ למועצה ולמפקד המשמר בתפקידיהם לפי תקנות שעת חירום האמורות.</w:t>
      </w:r>
    </w:p>
    <w:p w:rsidR="00B77D78" w:rsidRPr="00030DEF" w:rsidRDefault="00B77D78" w:rsidP="00B77D78">
      <w:pPr>
        <w:pStyle w:val="P00"/>
        <w:spacing w:before="0"/>
        <w:ind w:left="0" w:right="1134"/>
        <w:rPr>
          <w:rFonts w:hint="cs"/>
          <w:vanish/>
          <w:sz w:val="22"/>
          <w:szCs w:val="22"/>
          <w:shd w:val="clear" w:color="auto" w:fill="FFFF99"/>
          <w:rtl/>
        </w:rPr>
      </w:pPr>
      <w:r w:rsidRPr="00030DEF">
        <w:rPr>
          <w:rFonts w:hint="cs"/>
          <w:vanish/>
          <w:sz w:val="22"/>
          <w:szCs w:val="22"/>
          <w:shd w:val="clear" w:color="auto" w:fill="FFFF99"/>
          <w:rtl/>
        </w:rPr>
        <w:tab/>
        <w:t>(ב)</w:t>
      </w:r>
      <w:r w:rsidRPr="00030DEF">
        <w:rPr>
          <w:rFonts w:hint="cs"/>
          <w:vanish/>
          <w:sz w:val="22"/>
          <w:szCs w:val="22"/>
          <w:shd w:val="clear" w:color="auto" w:fill="FFFF99"/>
          <w:rtl/>
        </w:rPr>
        <w:tab/>
        <w:t>ועדת הבטחון תהיה מורכבת מנציגי המועצה, שר הבטחון, שר החינוך והתרבות ושר המשטרה ומחברים אחרים כפי שתחליט הועדה.</w:t>
      </w:r>
    </w:p>
    <w:p w:rsidR="00B77D78" w:rsidRPr="00030DEF" w:rsidRDefault="00B77D78" w:rsidP="00B77D78">
      <w:pPr>
        <w:pStyle w:val="P00"/>
        <w:spacing w:before="0"/>
        <w:ind w:left="0" w:right="1134"/>
        <w:rPr>
          <w:rFonts w:hint="cs"/>
          <w:vanish/>
          <w:sz w:val="22"/>
          <w:szCs w:val="22"/>
          <w:shd w:val="clear" w:color="auto" w:fill="FFFF99"/>
          <w:rtl/>
        </w:rPr>
      </w:pPr>
      <w:r w:rsidRPr="00030DEF">
        <w:rPr>
          <w:rFonts w:hint="cs"/>
          <w:vanish/>
          <w:sz w:val="22"/>
          <w:szCs w:val="22"/>
          <w:shd w:val="clear" w:color="auto" w:fill="FFFF99"/>
          <w:rtl/>
        </w:rPr>
        <w:tab/>
        <w:t>(ג)</w:t>
      </w:r>
      <w:r w:rsidRPr="00030DEF">
        <w:rPr>
          <w:rFonts w:hint="cs"/>
          <w:vanish/>
          <w:sz w:val="22"/>
          <w:szCs w:val="22"/>
          <w:shd w:val="clear" w:color="auto" w:fill="FFFF99"/>
          <w:rtl/>
        </w:rPr>
        <w:tab/>
        <w:t xml:space="preserve">נציגי המועצה יתמנו בידי המועצה והחברים האחרים </w:t>
      </w:r>
      <w:r w:rsidRPr="00030DEF">
        <w:rPr>
          <w:vanish/>
          <w:sz w:val="22"/>
          <w:szCs w:val="22"/>
          <w:shd w:val="clear" w:color="auto" w:fill="FFFF99"/>
          <w:rtl/>
        </w:rPr>
        <w:t>–</w:t>
      </w:r>
      <w:r w:rsidRPr="00030DEF">
        <w:rPr>
          <w:rFonts w:hint="cs"/>
          <w:vanish/>
          <w:sz w:val="22"/>
          <w:szCs w:val="22"/>
          <w:shd w:val="clear" w:color="auto" w:fill="FFFF99"/>
          <w:rtl/>
        </w:rPr>
        <w:t xml:space="preserve"> בידי מפקד הג"א מחוזי כמשמעותו בחוק ההתגוננות האזרחית, התשי"א-1951, בידי מנהל הלשכה המחוזית של משרד החינוך והתרבות ובידי מפקד משטרת המחוז, לפי הענין, זולת אם החליט מי מהם שלא למנות נציג השר לועדה.</w:t>
      </w:r>
    </w:p>
    <w:p w:rsidR="00B77D78" w:rsidRPr="00030DEF" w:rsidRDefault="00B77D78" w:rsidP="00B77D78">
      <w:pPr>
        <w:pStyle w:val="P00"/>
        <w:spacing w:before="0"/>
        <w:ind w:left="0" w:right="1134"/>
        <w:rPr>
          <w:rFonts w:hint="cs"/>
          <w:vanish/>
          <w:sz w:val="22"/>
          <w:szCs w:val="22"/>
          <w:shd w:val="clear" w:color="auto" w:fill="FFFF99"/>
          <w:rtl/>
        </w:rPr>
      </w:pPr>
      <w:r w:rsidRPr="00030DEF">
        <w:rPr>
          <w:rFonts w:hint="cs"/>
          <w:vanish/>
          <w:sz w:val="22"/>
          <w:szCs w:val="22"/>
          <w:shd w:val="clear" w:color="auto" w:fill="FFFF99"/>
          <w:rtl/>
        </w:rPr>
        <w:tab/>
        <w:t>(ד)</w:t>
      </w:r>
      <w:r w:rsidRPr="00030DEF">
        <w:rPr>
          <w:rFonts w:hint="cs"/>
          <w:vanish/>
          <w:sz w:val="22"/>
          <w:szCs w:val="22"/>
          <w:shd w:val="clear" w:color="auto" w:fill="FFFF99"/>
          <w:rtl/>
        </w:rPr>
        <w:tab/>
        <w:t>על נציגי המועצה בועדת הבטחון לא יחולו הוראות סעיף 125.</w:t>
      </w:r>
    </w:p>
    <w:p w:rsidR="001D7427" w:rsidRPr="00030DEF" w:rsidRDefault="001D7427" w:rsidP="001D7427">
      <w:pPr>
        <w:pStyle w:val="P00"/>
        <w:spacing w:before="0"/>
        <w:ind w:left="0" w:right="1134"/>
        <w:rPr>
          <w:rFonts w:hint="cs"/>
          <w:vanish/>
          <w:color w:val="FF0000"/>
          <w:szCs w:val="20"/>
          <w:shd w:val="clear" w:color="auto" w:fill="FFFF99"/>
          <w:rtl/>
        </w:rPr>
      </w:pPr>
    </w:p>
    <w:p w:rsidR="001D7427" w:rsidRPr="00030DEF" w:rsidRDefault="001D7427" w:rsidP="001D7427">
      <w:pPr>
        <w:pStyle w:val="P00"/>
        <w:spacing w:before="0"/>
        <w:ind w:left="0" w:right="1134"/>
        <w:rPr>
          <w:rFonts w:hint="cs"/>
          <w:b/>
          <w:bCs/>
          <w:vanish/>
          <w:szCs w:val="20"/>
          <w:shd w:val="clear" w:color="auto" w:fill="FFFF99"/>
          <w:rtl/>
        </w:rPr>
      </w:pPr>
      <w:r w:rsidRPr="00030DEF">
        <w:rPr>
          <w:rFonts w:hint="cs"/>
          <w:vanish/>
          <w:color w:val="FF0000"/>
          <w:szCs w:val="20"/>
          <w:shd w:val="clear" w:color="auto" w:fill="FFFF99"/>
          <w:rtl/>
        </w:rPr>
        <w:t>מיום 19.10.1975</w:t>
      </w:r>
    </w:p>
    <w:p w:rsidR="001D7427" w:rsidRPr="00030DEF" w:rsidRDefault="001D7427" w:rsidP="001D7427">
      <w:pPr>
        <w:pStyle w:val="P00"/>
        <w:spacing w:before="0"/>
        <w:ind w:left="0" w:right="1134"/>
        <w:rPr>
          <w:rFonts w:hint="cs"/>
          <w:b/>
          <w:bCs/>
          <w:vanish/>
          <w:szCs w:val="20"/>
          <w:shd w:val="clear" w:color="auto" w:fill="FFFF99"/>
          <w:rtl/>
        </w:rPr>
      </w:pPr>
      <w:r w:rsidRPr="00030DEF">
        <w:rPr>
          <w:rFonts w:hint="cs"/>
          <w:b/>
          <w:bCs/>
          <w:vanish/>
          <w:szCs w:val="20"/>
          <w:shd w:val="clear" w:color="auto" w:fill="FFFF99"/>
          <w:rtl/>
        </w:rPr>
        <w:t>צו תשל"ו-1975</w:t>
      </w:r>
    </w:p>
    <w:p w:rsidR="001D7427" w:rsidRPr="00030DEF" w:rsidRDefault="001D7427" w:rsidP="001D7427">
      <w:pPr>
        <w:pStyle w:val="P00"/>
        <w:spacing w:before="0"/>
        <w:ind w:left="0" w:right="1134"/>
        <w:rPr>
          <w:rFonts w:hint="cs"/>
          <w:vanish/>
          <w:szCs w:val="20"/>
          <w:shd w:val="clear" w:color="auto" w:fill="FFFF99"/>
          <w:rtl/>
        </w:rPr>
      </w:pPr>
      <w:hyperlink r:id="rId85" w:history="1">
        <w:r w:rsidRPr="00030DEF">
          <w:rPr>
            <w:rStyle w:val="Hyperlink"/>
            <w:rFonts w:hint="cs"/>
            <w:vanish/>
            <w:szCs w:val="20"/>
            <w:shd w:val="clear" w:color="auto" w:fill="FFFF99"/>
            <w:rtl/>
          </w:rPr>
          <w:t>ק"ת תשל"ו מס' 3416</w:t>
        </w:r>
      </w:hyperlink>
      <w:r w:rsidRPr="00030DEF">
        <w:rPr>
          <w:rFonts w:hint="cs"/>
          <w:vanish/>
          <w:szCs w:val="20"/>
          <w:shd w:val="clear" w:color="auto" w:fill="FFFF99"/>
          <w:rtl/>
        </w:rPr>
        <w:t xml:space="preserve"> מיום 19.10.1975 עמ' 272</w:t>
      </w:r>
    </w:p>
    <w:p w:rsidR="001D7427" w:rsidRPr="00A96D6C" w:rsidRDefault="001D7427" w:rsidP="00A96D6C">
      <w:pPr>
        <w:pStyle w:val="P00"/>
        <w:spacing w:before="0"/>
        <w:ind w:left="0" w:right="1134"/>
        <w:rPr>
          <w:rFonts w:hint="cs"/>
          <w:b/>
          <w:bCs/>
          <w:sz w:val="2"/>
          <w:szCs w:val="2"/>
          <w:rtl/>
        </w:rPr>
      </w:pPr>
      <w:r w:rsidRPr="00030DEF">
        <w:rPr>
          <w:rFonts w:hint="cs"/>
          <w:b/>
          <w:bCs/>
          <w:vanish/>
          <w:szCs w:val="20"/>
          <w:shd w:val="clear" w:color="auto" w:fill="FFFF99"/>
          <w:rtl/>
        </w:rPr>
        <w:t>הוספת סעיף 123ב</w:t>
      </w:r>
      <w:bookmarkEnd w:id="91"/>
    </w:p>
    <w:p w:rsidR="00204309" w:rsidRDefault="00204309">
      <w:pPr>
        <w:pStyle w:val="P00"/>
        <w:spacing w:before="72"/>
        <w:ind w:left="0" w:right="1134"/>
        <w:rPr>
          <w:rStyle w:val="default"/>
          <w:rFonts w:cs="FrankRuehl"/>
          <w:rtl/>
        </w:rPr>
      </w:pPr>
      <w:bookmarkStart w:id="92" w:name="Seif25"/>
      <w:bookmarkEnd w:id="92"/>
      <w:r>
        <w:rPr>
          <w:lang w:val="he-IL"/>
        </w:rPr>
        <w:pict>
          <v:rect id="_x0000_s2118" style="position:absolute;left:0;text-align:left;margin-left:464.5pt;margin-top:8.05pt;width:75.05pt;height:19.45pt;z-index:251374080" o:allowincell="f" filled="f" stroked="f" strokecolor="lime" strokeweight=".25pt">
            <v:textbox inset="0,0,0,0">
              <w:txbxContent>
                <w:p w:rsidR="001373B9" w:rsidRDefault="001373B9">
                  <w:pPr>
                    <w:spacing w:line="160" w:lineRule="exact"/>
                    <w:jc w:val="left"/>
                    <w:rPr>
                      <w:rFonts w:cs="Miriam"/>
                      <w:noProof/>
                      <w:szCs w:val="18"/>
                      <w:rtl/>
                    </w:rPr>
                  </w:pPr>
                  <w:r>
                    <w:rPr>
                      <w:rFonts w:cs="Miriam"/>
                      <w:szCs w:val="18"/>
                      <w:rtl/>
                    </w:rPr>
                    <w:t>ו</w:t>
                  </w:r>
                  <w:r>
                    <w:rPr>
                      <w:rFonts w:cs="Miriam" w:hint="cs"/>
                      <w:szCs w:val="18"/>
                      <w:rtl/>
                    </w:rPr>
                    <w:t>עדות שונות</w:t>
                  </w:r>
                </w:p>
              </w:txbxContent>
            </v:textbox>
            <w10:anchorlock/>
          </v:rect>
        </w:pict>
      </w:r>
      <w:r>
        <w:rPr>
          <w:rStyle w:val="big-number"/>
          <w:rtl/>
        </w:rPr>
        <w:t>124.</w:t>
      </w:r>
      <w:r>
        <w:rPr>
          <w:rStyle w:val="big-number"/>
          <w:rtl/>
        </w:rPr>
        <w:tab/>
      </w:r>
      <w:r>
        <w:rPr>
          <w:rStyle w:val="default"/>
          <w:rFonts w:cs="FrankRuehl"/>
          <w:rtl/>
        </w:rPr>
        <w:t>נ</w:t>
      </w:r>
      <w:r>
        <w:rPr>
          <w:rStyle w:val="default"/>
          <w:rFonts w:cs="FrankRuehl" w:hint="cs"/>
          <w:rtl/>
        </w:rPr>
        <w:t>וסף על הועדות הנקובות בצו זה או בכל חוק אחר רשאית המועצה לבחור ועדות קבועות או ועדות ארעיות לענינים או למקרים מסויימים.</w:t>
      </w:r>
    </w:p>
    <w:p w:rsidR="00204309" w:rsidRDefault="00204309" w:rsidP="00CC79BA">
      <w:pPr>
        <w:pStyle w:val="P00"/>
        <w:spacing w:before="72"/>
        <w:ind w:left="0" w:right="1134"/>
        <w:rPr>
          <w:rStyle w:val="default"/>
          <w:rFonts w:cs="FrankRuehl"/>
          <w:rtl/>
        </w:rPr>
      </w:pPr>
      <w:bookmarkStart w:id="93" w:name="Seif26"/>
      <w:bookmarkEnd w:id="93"/>
      <w:r>
        <w:rPr>
          <w:lang w:val="he-IL"/>
        </w:rPr>
        <w:pict>
          <v:rect id="_x0000_s2119" style="position:absolute;left:0;text-align:left;margin-left:464.5pt;margin-top:8.05pt;width:75.05pt;height:14.55pt;z-index:251375104" o:allowincell="f" filled="f" stroked="f" strokecolor="lime" strokeweight=".25pt">
            <v:textbox inset="0,0,0,0">
              <w:txbxContent>
                <w:p w:rsidR="001373B9" w:rsidRDefault="001373B9">
                  <w:pPr>
                    <w:spacing w:line="160" w:lineRule="exact"/>
                    <w:jc w:val="left"/>
                    <w:rPr>
                      <w:rFonts w:cs="Miriam"/>
                      <w:noProof/>
                      <w:szCs w:val="18"/>
                      <w:rtl/>
                    </w:rPr>
                  </w:pPr>
                  <w:r>
                    <w:rPr>
                      <w:rFonts w:cs="Miriam"/>
                      <w:szCs w:val="18"/>
                      <w:rtl/>
                    </w:rPr>
                    <w:t>ה</w:t>
                  </w:r>
                  <w:r>
                    <w:rPr>
                      <w:rFonts w:cs="Miriam" w:hint="cs"/>
                      <w:szCs w:val="18"/>
                      <w:rtl/>
                    </w:rPr>
                    <w:t>ר</w:t>
                  </w:r>
                  <w:r>
                    <w:rPr>
                      <w:rFonts w:cs="Miriam"/>
                      <w:szCs w:val="18"/>
                      <w:rtl/>
                    </w:rPr>
                    <w:t>כב</w:t>
                  </w:r>
                  <w:r>
                    <w:rPr>
                      <w:rFonts w:cs="Miriam" w:hint="cs"/>
                      <w:szCs w:val="18"/>
                      <w:rtl/>
                    </w:rPr>
                    <w:t xml:space="preserve"> הועדות</w:t>
                  </w:r>
                </w:p>
              </w:txbxContent>
            </v:textbox>
            <w10:anchorlock/>
          </v:rect>
        </w:pict>
      </w:r>
      <w:r>
        <w:rPr>
          <w:rStyle w:val="big-number"/>
          <w:rtl/>
        </w:rPr>
        <w:t>125.</w:t>
      </w:r>
      <w:r>
        <w:rPr>
          <w:rStyle w:val="big-number"/>
          <w:rtl/>
        </w:rPr>
        <w:tab/>
      </w:r>
      <w:r>
        <w:rPr>
          <w:rStyle w:val="default"/>
          <w:rFonts w:cs="FrankRuehl"/>
          <w:rtl/>
        </w:rPr>
        <w:t>ו</w:t>
      </w:r>
      <w:r>
        <w:rPr>
          <w:rStyle w:val="default"/>
          <w:rFonts w:cs="FrankRuehl" w:hint="cs"/>
          <w:rtl/>
        </w:rPr>
        <w:t xml:space="preserve">עדה של המועצה שלא נקבע לה הרכב על פי חיקוק, יהיו רבע חבריה, לפחות, חברי המועצה, והשאר </w:t>
      </w:r>
      <w:r w:rsidR="00CC79BA">
        <w:rPr>
          <w:rStyle w:val="default"/>
          <w:rFonts w:cs="FrankRuehl" w:hint="cs"/>
          <w:rtl/>
        </w:rPr>
        <w:t>-</w:t>
      </w:r>
      <w:r>
        <w:rPr>
          <w:rStyle w:val="default"/>
          <w:rFonts w:cs="FrankRuehl" w:hint="cs"/>
          <w:rtl/>
        </w:rPr>
        <w:t xml:space="preserve"> בעלי זכות להיבחר כחברי המועצה, שאינם פסולים לפי סעיף 101, ובלבד שההרכב הסיעתי הכולל של כל הועדות האמורות יהיה בהתאם להרכב הסיעתי של המועצה.</w:t>
      </w:r>
    </w:p>
    <w:p w:rsidR="00204309" w:rsidRDefault="00204309">
      <w:pPr>
        <w:pStyle w:val="P00"/>
        <w:spacing w:before="72"/>
        <w:ind w:left="0" w:right="1134"/>
        <w:rPr>
          <w:rStyle w:val="default"/>
          <w:rFonts w:cs="FrankRuehl"/>
          <w:rtl/>
        </w:rPr>
      </w:pPr>
      <w:bookmarkStart w:id="94" w:name="Seif27"/>
      <w:bookmarkEnd w:id="94"/>
      <w:r>
        <w:rPr>
          <w:lang w:val="he-IL"/>
        </w:rPr>
        <w:pict>
          <v:rect id="_x0000_s2120" style="position:absolute;left:0;text-align:left;margin-left:464.5pt;margin-top:8.05pt;width:75.05pt;height:28.3pt;z-index:251376128" o:allowincell="f" filled="f" stroked="f" strokecolor="lime" strokeweight=".25pt">
            <v:textbox inset="0,0,0,0">
              <w:txbxContent>
                <w:p w:rsidR="001373B9" w:rsidRDefault="001373B9">
                  <w:pPr>
                    <w:spacing w:line="160" w:lineRule="exact"/>
                    <w:jc w:val="left"/>
                    <w:rPr>
                      <w:rFonts w:cs="Miriam"/>
                      <w:noProof/>
                      <w:szCs w:val="18"/>
                      <w:rtl/>
                    </w:rPr>
                  </w:pPr>
                  <w:r>
                    <w:rPr>
                      <w:rFonts w:cs="Miriam"/>
                      <w:szCs w:val="18"/>
                      <w:rtl/>
                    </w:rPr>
                    <w:t>י</w:t>
                  </w:r>
                  <w:r>
                    <w:rPr>
                      <w:rFonts w:cs="Miriam" w:hint="cs"/>
                      <w:szCs w:val="18"/>
                      <w:rtl/>
                    </w:rPr>
                    <w:t>ושבי</w:t>
                  </w:r>
                  <w:r>
                    <w:rPr>
                      <w:rFonts w:cs="Miriam"/>
                      <w:szCs w:val="18"/>
                      <w:rtl/>
                    </w:rPr>
                    <w:t xml:space="preserve"> </w:t>
                  </w:r>
                  <w:r>
                    <w:rPr>
                      <w:rFonts w:cs="Miriam" w:hint="cs"/>
                      <w:szCs w:val="18"/>
                      <w:rtl/>
                    </w:rPr>
                    <w:t>ראש</w:t>
                  </w:r>
                  <w:r>
                    <w:rPr>
                      <w:rFonts w:cs="Miriam"/>
                      <w:szCs w:val="18"/>
                      <w:rtl/>
                    </w:rPr>
                    <w:t xml:space="preserve"> </w:t>
                  </w:r>
                  <w:r>
                    <w:rPr>
                      <w:rFonts w:cs="Miriam" w:hint="cs"/>
                      <w:szCs w:val="18"/>
                      <w:rtl/>
                    </w:rPr>
                    <w:t>לועדות המועצה ותפקידיהם</w:t>
                  </w:r>
                </w:p>
                <w:p w:rsidR="001373B9" w:rsidRDefault="001373B9" w:rsidP="00A06A9D">
                  <w:pPr>
                    <w:spacing w:line="160" w:lineRule="exact"/>
                    <w:jc w:val="left"/>
                    <w:rPr>
                      <w:rFonts w:cs="Miriam"/>
                      <w:noProof/>
                      <w:szCs w:val="18"/>
                      <w:rtl/>
                    </w:rPr>
                  </w:pPr>
                  <w:r>
                    <w:rPr>
                      <w:rFonts w:cs="Miriam"/>
                      <w:szCs w:val="18"/>
                      <w:rtl/>
                    </w:rPr>
                    <w:t>צ</w:t>
                  </w:r>
                  <w:r>
                    <w:rPr>
                      <w:rFonts w:cs="Miriam" w:hint="cs"/>
                      <w:szCs w:val="18"/>
                      <w:rtl/>
                    </w:rPr>
                    <w:t>ו תשל"ב-1972</w:t>
                  </w:r>
                </w:p>
              </w:txbxContent>
            </v:textbox>
            <w10:anchorlock/>
          </v:rect>
        </w:pict>
      </w:r>
      <w:r>
        <w:rPr>
          <w:rStyle w:val="big-number"/>
          <w:rtl/>
        </w:rPr>
        <w:t>126.</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ראש המועצה יהיה בתוקף משרתו יושב ראש בועדת ההנהלה ובועדת מל"ח; יושבי ראש לשאר הועדות ייבחרו על ידי המועצה מתוך חבריה חוץ מועדה שביחס אליה יש בצו זה הוראה אחרת.</w:t>
      </w:r>
    </w:p>
    <w:p w:rsidR="00204309" w:rsidRDefault="00204309">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יושב ראש הועדה יעשה כל האפשר שהחלטות הוע</w:t>
      </w:r>
      <w:r>
        <w:rPr>
          <w:rStyle w:val="default"/>
          <w:rFonts w:cs="FrankRuehl"/>
          <w:rtl/>
        </w:rPr>
        <w:t>ד</w:t>
      </w:r>
      <w:r>
        <w:rPr>
          <w:rStyle w:val="default"/>
          <w:rFonts w:cs="FrankRuehl" w:hint="cs"/>
          <w:rtl/>
        </w:rPr>
        <w:t>ה יוצאו אל הפועל כדין.</w:t>
      </w:r>
    </w:p>
    <w:p w:rsidR="00E50DDE" w:rsidRPr="00030DEF" w:rsidRDefault="00E50DDE" w:rsidP="00E50DDE">
      <w:pPr>
        <w:pStyle w:val="P00"/>
        <w:spacing w:before="0"/>
        <w:ind w:left="0" w:right="1134"/>
        <w:rPr>
          <w:rFonts w:hint="cs"/>
          <w:b/>
          <w:bCs/>
          <w:vanish/>
          <w:szCs w:val="20"/>
          <w:shd w:val="clear" w:color="auto" w:fill="FFFF99"/>
          <w:rtl/>
        </w:rPr>
      </w:pPr>
      <w:bookmarkStart w:id="95" w:name="Rov398"/>
      <w:r w:rsidRPr="00030DEF">
        <w:rPr>
          <w:rFonts w:hint="cs"/>
          <w:vanish/>
          <w:color w:val="FF0000"/>
          <w:szCs w:val="20"/>
          <w:shd w:val="clear" w:color="auto" w:fill="FFFF99"/>
          <w:rtl/>
        </w:rPr>
        <w:t>מיום 3.3.1972</w:t>
      </w:r>
    </w:p>
    <w:p w:rsidR="00E50DDE" w:rsidRPr="00030DEF" w:rsidRDefault="00E50DDE" w:rsidP="00E50DDE">
      <w:pPr>
        <w:pStyle w:val="P00"/>
        <w:spacing w:before="0"/>
        <w:ind w:left="0" w:right="1134"/>
        <w:rPr>
          <w:rFonts w:hint="cs"/>
          <w:b/>
          <w:bCs/>
          <w:vanish/>
          <w:szCs w:val="20"/>
          <w:shd w:val="clear" w:color="auto" w:fill="FFFF99"/>
          <w:rtl/>
        </w:rPr>
      </w:pPr>
      <w:r w:rsidRPr="00030DEF">
        <w:rPr>
          <w:rFonts w:hint="cs"/>
          <w:b/>
          <w:bCs/>
          <w:vanish/>
          <w:szCs w:val="20"/>
          <w:shd w:val="clear" w:color="auto" w:fill="FFFF99"/>
          <w:rtl/>
        </w:rPr>
        <w:t>צו תשל"ב-1972</w:t>
      </w:r>
    </w:p>
    <w:p w:rsidR="00E50DDE" w:rsidRPr="00030DEF" w:rsidRDefault="00E50DDE" w:rsidP="00E50DDE">
      <w:pPr>
        <w:pStyle w:val="P00"/>
        <w:spacing w:before="0"/>
        <w:ind w:left="0" w:right="1134"/>
        <w:rPr>
          <w:rFonts w:hint="cs"/>
          <w:vanish/>
          <w:szCs w:val="20"/>
          <w:shd w:val="clear" w:color="auto" w:fill="FFFF99"/>
          <w:rtl/>
        </w:rPr>
      </w:pPr>
      <w:hyperlink r:id="rId86" w:history="1">
        <w:r w:rsidRPr="00030DEF">
          <w:rPr>
            <w:rStyle w:val="Hyperlink"/>
            <w:rFonts w:hint="cs"/>
            <w:vanish/>
            <w:szCs w:val="20"/>
            <w:shd w:val="clear" w:color="auto" w:fill="FFFF99"/>
            <w:rtl/>
          </w:rPr>
          <w:t>ק"ת תשל"ב מס' 2815</w:t>
        </w:r>
      </w:hyperlink>
      <w:r w:rsidRPr="00030DEF">
        <w:rPr>
          <w:rFonts w:hint="cs"/>
          <w:vanish/>
          <w:szCs w:val="20"/>
          <w:shd w:val="clear" w:color="auto" w:fill="FFFF99"/>
          <w:rtl/>
        </w:rPr>
        <w:t xml:space="preserve"> מיום 3.3.1972 עמ' 721</w:t>
      </w:r>
    </w:p>
    <w:p w:rsidR="00E50DDE" w:rsidRPr="00A96D6C" w:rsidRDefault="00E50DDE" w:rsidP="00637EA5">
      <w:pPr>
        <w:pStyle w:val="P00"/>
        <w:ind w:left="0" w:right="1134"/>
        <w:rPr>
          <w:rStyle w:val="default"/>
          <w:rFonts w:cs="FrankRuehl"/>
          <w:sz w:val="2"/>
          <w:szCs w:val="2"/>
          <w:rtl/>
        </w:rPr>
      </w:pPr>
      <w:r w:rsidRPr="00030DEF">
        <w:rPr>
          <w:rStyle w:val="big-number"/>
          <w:rFonts w:cs="FrankRuehl"/>
          <w:vanish/>
          <w:sz w:val="22"/>
          <w:szCs w:val="22"/>
          <w:shd w:val="clear" w:color="auto" w:fill="FFFF99"/>
          <w:rtl/>
        </w:rPr>
        <w:tab/>
      </w:r>
      <w:r w:rsidRPr="00030DEF">
        <w:rPr>
          <w:rStyle w:val="default"/>
          <w:rFonts w:cs="FrankRuehl"/>
          <w:vanish/>
          <w:sz w:val="22"/>
          <w:szCs w:val="22"/>
          <w:shd w:val="clear" w:color="auto" w:fill="FFFF99"/>
          <w:rtl/>
        </w:rPr>
        <w:t>(</w:t>
      </w:r>
      <w:r w:rsidRPr="00030DEF">
        <w:rPr>
          <w:rStyle w:val="default"/>
          <w:rFonts w:cs="FrankRuehl" w:hint="cs"/>
          <w:vanish/>
          <w:sz w:val="22"/>
          <w:szCs w:val="22"/>
          <w:shd w:val="clear" w:color="auto" w:fill="FFFF99"/>
          <w:rtl/>
        </w:rPr>
        <w:t>א)</w:t>
      </w:r>
      <w:r w:rsidRPr="00030DEF">
        <w:rPr>
          <w:rStyle w:val="default"/>
          <w:rFonts w:cs="FrankRuehl"/>
          <w:vanish/>
          <w:sz w:val="22"/>
          <w:szCs w:val="22"/>
          <w:shd w:val="clear" w:color="auto" w:fill="FFFF99"/>
          <w:rtl/>
        </w:rPr>
        <w:tab/>
      </w:r>
      <w:r w:rsidRPr="00030DEF">
        <w:rPr>
          <w:rStyle w:val="default"/>
          <w:rFonts w:cs="FrankRuehl" w:hint="cs"/>
          <w:vanish/>
          <w:sz w:val="22"/>
          <w:szCs w:val="22"/>
          <w:shd w:val="clear" w:color="auto" w:fill="FFFF99"/>
          <w:rtl/>
        </w:rPr>
        <w:t xml:space="preserve">ראש המועצה יהיה בתוקף משרתו יושב ראש בועדת ההנהלה </w:t>
      </w:r>
      <w:r w:rsidRPr="00030DEF">
        <w:rPr>
          <w:rStyle w:val="default"/>
          <w:rFonts w:cs="FrankRuehl" w:hint="cs"/>
          <w:vanish/>
          <w:sz w:val="22"/>
          <w:szCs w:val="22"/>
          <w:u w:val="single"/>
          <w:shd w:val="clear" w:color="auto" w:fill="FFFF99"/>
          <w:rtl/>
        </w:rPr>
        <w:t>ובועדת מל"ח</w:t>
      </w:r>
      <w:r w:rsidRPr="00030DEF">
        <w:rPr>
          <w:rStyle w:val="default"/>
          <w:rFonts w:cs="FrankRuehl" w:hint="cs"/>
          <w:vanish/>
          <w:sz w:val="22"/>
          <w:szCs w:val="22"/>
          <w:shd w:val="clear" w:color="auto" w:fill="FFFF99"/>
          <w:rtl/>
        </w:rPr>
        <w:t>; יושבי ראש לשאר הועדות ייבחרו על ידי המועצה מתוך חבריה חוץ מועדה שביחס אליה יש בצו זה הוראה אחרת.</w:t>
      </w:r>
      <w:bookmarkEnd w:id="95"/>
    </w:p>
    <w:p w:rsidR="00204309" w:rsidRDefault="00204309">
      <w:pPr>
        <w:pStyle w:val="P00"/>
        <w:spacing w:before="72"/>
        <w:ind w:left="0" w:right="1134"/>
        <w:rPr>
          <w:rStyle w:val="default"/>
          <w:rFonts w:cs="FrankRuehl"/>
          <w:rtl/>
        </w:rPr>
      </w:pPr>
      <w:bookmarkStart w:id="96" w:name="Seif28"/>
      <w:bookmarkEnd w:id="96"/>
      <w:r>
        <w:rPr>
          <w:lang w:val="he-IL"/>
        </w:rPr>
        <w:pict>
          <v:rect id="_x0000_s2121" style="position:absolute;left:0;text-align:left;margin-left:464.5pt;margin-top:8.05pt;width:75.05pt;height:23.9pt;z-index:251377152" o:allowincell="f" filled="f" stroked="f" strokecolor="lime" strokeweight=".25pt">
            <v:textbox inset="0,0,0,0">
              <w:txbxContent>
                <w:p w:rsidR="001373B9" w:rsidRDefault="001373B9">
                  <w:pPr>
                    <w:spacing w:line="160" w:lineRule="exact"/>
                    <w:jc w:val="left"/>
                    <w:rPr>
                      <w:rFonts w:cs="Miriam"/>
                      <w:noProof/>
                      <w:szCs w:val="18"/>
                      <w:rtl/>
                    </w:rPr>
                  </w:pPr>
                  <w:r>
                    <w:rPr>
                      <w:rFonts w:cs="Miriam"/>
                      <w:szCs w:val="18"/>
                      <w:rtl/>
                    </w:rPr>
                    <w:t>ת</w:t>
                  </w:r>
                  <w:r>
                    <w:rPr>
                      <w:rFonts w:cs="Miriam" w:hint="cs"/>
                      <w:szCs w:val="18"/>
                      <w:rtl/>
                    </w:rPr>
                    <w:t>קופת הכהונה של ועדות המועצה</w:t>
                  </w:r>
                </w:p>
              </w:txbxContent>
            </v:textbox>
            <w10:anchorlock/>
          </v:rect>
        </w:pict>
      </w:r>
      <w:r>
        <w:rPr>
          <w:rStyle w:val="big-number"/>
          <w:rtl/>
        </w:rPr>
        <w:t>127.</w:t>
      </w:r>
      <w:r>
        <w:rPr>
          <w:rStyle w:val="big-number"/>
          <w:rtl/>
        </w:rPr>
        <w:tab/>
      </w:r>
      <w:r>
        <w:rPr>
          <w:rStyle w:val="default"/>
          <w:rFonts w:cs="FrankRuehl"/>
          <w:rtl/>
        </w:rPr>
        <w:t>ו</w:t>
      </w:r>
      <w:r>
        <w:rPr>
          <w:rStyle w:val="default"/>
          <w:rFonts w:cs="FrankRuehl" w:hint="cs"/>
          <w:rtl/>
        </w:rPr>
        <w:t xml:space="preserve">עדה קבועה של המועצה תכהן בתפקידה כל תקופת כהונתה של המועצה, חוץ מועדה קבועה שביחס אליה יש בצו זה הוראה אחרת, וועדה ארעית תכהן בתפקידה עד גמר עבודתה; אך רשאית המועצה לפטר בכל עת ועדה שנבחרה כולה </w:t>
      </w:r>
      <w:r>
        <w:rPr>
          <w:rStyle w:val="default"/>
          <w:rFonts w:cs="FrankRuehl"/>
          <w:rtl/>
        </w:rPr>
        <w:t>ע</w:t>
      </w:r>
      <w:r>
        <w:rPr>
          <w:rStyle w:val="default"/>
          <w:rFonts w:cs="FrankRuehl" w:hint="cs"/>
          <w:rtl/>
        </w:rPr>
        <w:t>ל ידיה או לשנות את הרכבה, וכן להחליף את נציגיה בועדה שהורכבה בשותפות עם גורמים אחרים.</w:t>
      </w:r>
    </w:p>
    <w:p w:rsidR="00204309" w:rsidRDefault="00204309">
      <w:pPr>
        <w:pStyle w:val="P00"/>
        <w:spacing w:before="72"/>
        <w:ind w:left="0" w:right="1134"/>
        <w:rPr>
          <w:rStyle w:val="default"/>
          <w:rFonts w:cs="FrankRuehl"/>
          <w:rtl/>
        </w:rPr>
      </w:pPr>
      <w:bookmarkStart w:id="97" w:name="Seif29"/>
      <w:bookmarkEnd w:id="97"/>
      <w:r>
        <w:rPr>
          <w:lang w:val="he-IL"/>
        </w:rPr>
        <w:pict>
          <v:rect id="_x0000_s2122" style="position:absolute;left:0;text-align:left;margin-left:464.5pt;margin-top:8.05pt;width:75.05pt;height:15.1pt;z-index:251378176" o:allowincell="f" filled="f" stroked="f" strokecolor="lime" strokeweight=".25pt">
            <v:textbox inset="0,0,0,0">
              <w:txbxContent>
                <w:p w:rsidR="001373B9" w:rsidRDefault="001373B9">
                  <w:pPr>
                    <w:spacing w:line="160" w:lineRule="exact"/>
                    <w:jc w:val="left"/>
                    <w:rPr>
                      <w:rFonts w:cs="Miriam"/>
                      <w:noProof/>
                      <w:szCs w:val="18"/>
                      <w:rtl/>
                    </w:rPr>
                  </w:pPr>
                  <w:r>
                    <w:rPr>
                      <w:rFonts w:cs="Miriam"/>
                      <w:szCs w:val="18"/>
                      <w:rtl/>
                    </w:rPr>
                    <w:t>ח</w:t>
                  </w:r>
                  <w:r>
                    <w:rPr>
                      <w:rFonts w:cs="Miriam" w:hint="cs"/>
                      <w:szCs w:val="18"/>
                      <w:rtl/>
                    </w:rPr>
                    <w:t>דילת חברות בועדה</w:t>
                  </w:r>
                </w:p>
              </w:txbxContent>
            </v:textbox>
            <w10:anchorlock/>
          </v:rect>
        </w:pict>
      </w:r>
      <w:r>
        <w:rPr>
          <w:rStyle w:val="big-number"/>
          <w:rtl/>
        </w:rPr>
        <w:t>128.</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חבר ועדה שנבחר לה כחבר מועצה, חברותו באותה ועדה נפסקת משנפסקה חברותו במועצה.</w:t>
      </w:r>
    </w:p>
    <w:p w:rsidR="00204309" w:rsidRDefault="0020430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חבר ועדה שפקעה זכותו להיבחר כח</w:t>
      </w:r>
      <w:r>
        <w:rPr>
          <w:rStyle w:val="default"/>
          <w:rFonts w:cs="FrankRuehl"/>
          <w:rtl/>
        </w:rPr>
        <w:t>ב</w:t>
      </w:r>
      <w:r>
        <w:rPr>
          <w:rStyle w:val="default"/>
          <w:rFonts w:cs="FrankRuehl" w:hint="cs"/>
          <w:rtl/>
        </w:rPr>
        <w:t>ר המועצה יחדל מהיות חבר הועדה.</w:t>
      </w:r>
    </w:p>
    <w:p w:rsidR="00204309" w:rsidRDefault="00204309">
      <w:pPr>
        <w:pStyle w:val="P00"/>
        <w:spacing w:before="72"/>
        <w:ind w:left="0" w:right="1134"/>
        <w:rPr>
          <w:rStyle w:val="default"/>
          <w:rFonts w:cs="FrankRuehl" w:hint="cs"/>
          <w:rtl/>
        </w:rPr>
      </w:pPr>
      <w:r>
        <w:rPr>
          <w:lang w:val="he-IL"/>
        </w:rPr>
        <w:pict>
          <v:rect id="_x0000_s2123" style="position:absolute;left:0;text-align:left;margin-left:464.5pt;margin-top:8.05pt;width:75.05pt;height:10.35pt;z-index:251379200" o:allowincell="f" filled="f" stroked="f" strokecolor="lime" strokeweight=".25pt">
            <v:textbox inset="0,0,0,0">
              <w:txbxContent>
                <w:p w:rsidR="001373B9" w:rsidRDefault="001373B9">
                  <w:pPr>
                    <w:spacing w:line="160" w:lineRule="exact"/>
                    <w:jc w:val="left"/>
                    <w:rPr>
                      <w:rFonts w:cs="Miriam"/>
                      <w:noProof/>
                      <w:szCs w:val="18"/>
                      <w:rtl/>
                    </w:rPr>
                  </w:pPr>
                  <w:r>
                    <w:rPr>
                      <w:rFonts w:cs="Miriam"/>
                      <w:szCs w:val="18"/>
                      <w:rtl/>
                    </w:rPr>
                    <w:t>צ</w:t>
                  </w:r>
                  <w:r>
                    <w:rPr>
                      <w:rFonts w:cs="Miriam" w:hint="cs"/>
                      <w:szCs w:val="18"/>
                      <w:rtl/>
                    </w:rPr>
                    <w:t>ו תש"ס-2000</w:t>
                  </w:r>
                </w:p>
              </w:txbxContent>
            </v:textbox>
            <w10:anchorlock/>
          </v:rect>
        </w:pict>
      </w: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חבר ועדה של המועצה רשאי להתפטר מתפקידו בהודעה בכתב לראש המועצה.</w:t>
      </w:r>
    </w:p>
    <w:p w:rsidR="006F0A12" w:rsidRPr="00030DEF" w:rsidRDefault="006F0A12" w:rsidP="006F0A12">
      <w:pPr>
        <w:pStyle w:val="P00"/>
        <w:spacing w:before="0"/>
        <w:ind w:left="0" w:right="1134"/>
        <w:rPr>
          <w:rFonts w:hint="cs"/>
          <w:b/>
          <w:bCs/>
          <w:vanish/>
          <w:szCs w:val="20"/>
          <w:shd w:val="clear" w:color="auto" w:fill="FFFF99"/>
          <w:rtl/>
        </w:rPr>
      </w:pPr>
      <w:bookmarkStart w:id="98" w:name="Rov399"/>
      <w:r w:rsidRPr="00030DEF">
        <w:rPr>
          <w:rFonts w:hint="cs"/>
          <w:vanish/>
          <w:color w:val="FF0000"/>
          <w:szCs w:val="20"/>
          <w:shd w:val="clear" w:color="auto" w:fill="FFFF99"/>
          <w:rtl/>
        </w:rPr>
        <w:t>מיום 17.2.2000</w:t>
      </w:r>
    </w:p>
    <w:p w:rsidR="006F0A12" w:rsidRPr="00030DEF" w:rsidRDefault="006F0A12" w:rsidP="006F0A12">
      <w:pPr>
        <w:pStyle w:val="P00"/>
        <w:spacing w:before="0"/>
        <w:ind w:left="0" w:right="1134"/>
        <w:rPr>
          <w:rFonts w:hint="cs"/>
          <w:b/>
          <w:bCs/>
          <w:vanish/>
          <w:szCs w:val="20"/>
          <w:shd w:val="clear" w:color="auto" w:fill="FFFF99"/>
          <w:rtl/>
        </w:rPr>
      </w:pPr>
      <w:r w:rsidRPr="00030DEF">
        <w:rPr>
          <w:rFonts w:hint="cs"/>
          <w:b/>
          <w:bCs/>
          <w:vanish/>
          <w:szCs w:val="20"/>
          <w:shd w:val="clear" w:color="auto" w:fill="FFFF99"/>
          <w:rtl/>
        </w:rPr>
        <w:t>צו תש"ס-2000</w:t>
      </w:r>
    </w:p>
    <w:p w:rsidR="006F0A12" w:rsidRPr="00030DEF" w:rsidRDefault="006F0A12" w:rsidP="006F0A12">
      <w:pPr>
        <w:pStyle w:val="P00"/>
        <w:spacing w:before="0"/>
        <w:ind w:left="0" w:right="1134"/>
        <w:rPr>
          <w:rFonts w:hint="cs"/>
          <w:vanish/>
          <w:szCs w:val="20"/>
          <w:shd w:val="clear" w:color="auto" w:fill="FFFF99"/>
          <w:rtl/>
        </w:rPr>
      </w:pPr>
      <w:hyperlink r:id="rId87" w:history="1">
        <w:r w:rsidRPr="00030DEF">
          <w:rPr>
            <w:rStyle w:val="Hyperlink"/>
            <w:rFonts w:hint="cs"/>
            <w:vanish/>
            <w:szCs w:val="20"/>
            <w:shd w:val="clear" w:color="auto" w:fill="FFFF99"/>
            <w:rtl/>
          </w:rPr>
          <w:t>ק"ת תש"ס מס' 6020</w:t>
        </w:r>
      </w:hyperlink>
      <w:r w:rsidRPr="00030DEF">
        <w:rPr>
          <w:rFonts w:hint="cs"/>
          <w:vanish/>
          <w:szCs w:val="20"/>
          <w:shd w:val="clear" w:color="auto" w:fill="FFFF99"/>
          <w:rtl/>
        </w:rPr>
        <w:t xml:space="preserve"> מיום 17.2.2000 עמ' 333</w:t>
      </w:r>
    </w:p>
    <w:p w:rsidR="006F0A12" w:rsidRPr="00A96D6C" w:rsidRDefault="006F0A12" w:rsidP="00A96D6C">
      <w:pPr>
        <w:pStyle w:val="P00"/>
        <w:spacing w:before="0"/>
        <w:ind w:left="0" w:right="1134"/>
        <w:rPr>
          <w:rFonts w:hint="cs"/>
          <w:b/>
          <w:bCs/>
          <w:sz w:val="2"/>
          <w:szCs w:val="2"/>
          <w:rtl/>
        </w:rPr>
      </w:pPr>
      <w:r w:rsidRPr="00030DEF">
        <w:rPr>
          <w:rFonts w:hint="cs"/>
          <w:b/>
          <w:bCs/>
          <w:vanish/>
          <w:szCs w:val="20"/>
          <w:shd w:val="clear" w:color="auto" w:fill="FFFF99"/>
          <w:rtl/>
        </w:rPr>
        <w:t>הוספת סעיף קטן 128(ג)</w:t>
      </w:r>
      <w:bookmarkEnd w:id="98"/>
    </w:p>
    <w:p w:rsidR="00204309" w:rsidRDefault="00204309">
      <w:pPr>
        <w:pStyle w:val="P00"/>
        <w:spacing w:before="72"/>
        <w:ind w:left="0" w:right="1134"/>
        <w:rPr>
          <w:rStyle w:val="default"/>
          <w:rFonts w:cs="FrankRuehl"/>
          <w:rtl/>
        </w:rPr>
      </w:pPr>
      <w:bookmarkStart w:id="99" w:name="Seif30"/>
      <w:bookmarkEnd w:id="99"/>
      <w:r>
        <w:rPr>
          <w:lang w:val="he-IL"/>
        </w:rPr>
        <w:pict>
          <v:rect id="_x0000_s2124" style="position:absolute;left:0;text-align:left;margin-left:464.5pt;margin-top:8.05pt;width:75.05pt;height:9.75pt;z-index:251380224" o:allowincell="f" filled="f" stroked="f" strokecolor="lime" strokeweight=".25pt">
            <v:textbox inset="0,0,0,0">
              <w:txbxContent>
                <w:p w:rsidR="001373B9" w:rsidRDefault="001373B9">
                  <w:pPr>
                    <w:spacing w:line="160" w:lineRule="exact"/>
                    <w:jc w:val="left"/>
                    <w:rPr>
                      <w:rFonts w:cs="Miriam"/>
                      <w:noProof/>
                      <w:szCs w:val="18"/>
                      <w:rtl/>
                    </w:rPr>
                  </w:pPr>
                  <w:r>
                    <w:rPr>
                      <w:rFonts w:cs="Miriam"/>
                      <w:szCs w:val="18"/>
                      <w:rtl/>
                    </w:rPr>
                    <w:t>ו</w:t>
                  </w:r>
                  <w:r>
                    <w:rPr>
                      <w:rFonts w:cs="Miriam" w:hint="cs"/>
                      <w:szCs w:val="18"/>
                      <w:rtl/>
                    </w:rPr>
                    <w:t>עדות משנה</w:t>
                  </w:r>
                </w:p>
              </w:txbxContent>
            </v:textbox>
            <w10:anchorlock/>
          </v:rect>
        </w:pict>
      </w:r>
      <w:r>
        <w:rPr>
          <w:rStyle w:val="big-number"/>
          <w:rtl/>
        </w:rPr>
        <w:t>129.</w:t>
      </w:r>
      <w:r>
        <w:rPr>
          <w:rStyle w:val="big-number"/>
          <w:rtl/>
        </w:rPr>
        <w:tab/>
      </w:r>
      <w:r>
        <w:rPr>
          <w:rStyle w:val="default"/>
          <w:rFonts w:cs="FrankRuehl"/>
          <w:rtl/>
        </w:rPr>
        <w:t>כ</w:t>
      </w:r>
      <w:r>
        <w:rPr>
          <w:rStyle w:val="default"/>
          <w:rFonts w:cs="FrankRuehl" w:hint="cs"/>
          <w:rtl/>
        </w:rPr>
        <w:t>ל ועדה של המועצה רשאית לבחור ועדת משנה לכל מטרה הנראית לה בגדר תפקידיה.</w:t>
      </w:r>
    </w:p>
    <w:p w:rsidR="00204309" w:rsidRDefault="00204309">
      <w:pPr>
        <w:pStyle w:val="medium2-header"/>
        <w:keepLines w:val="0"/>
        <w:spacing w:before="72"/>
        <w:ind w:left="0" w:right="1134"/>
        <w:rPr>
          <w:noProof/>
          <w:sz w:val="20"/>
          <w:rtl/>
        </w:rPr>
      </w:pPr>
      <w:bookmarkStart w:id="100" w:name="med6"/>
      <w:bookmarkEnd w:id="100"/>
      <w:r>
        <w:rPr>
          <w:noProof/>
          <w:sz w:val="20"/>
          <w:rtl/>
        </w:rPr>
        <w:t>פ</w:t>
      </w:r>
      <w:r>
        <w:rPr>
          <w:rFonts w:hint="cs"/>
          <w:noProof/>
          <w:sz w:val="20"/>
          <w:rtl/>
        </w:rPr>
        <w:t>רק שביעי: ישיבות המועצה והועדות וסדריהן</w:t>
      </w:r>
    </w:p>
    <w:p w:rsidR="00204309" w:rsidRDefault="00204309">
      <w:pPr>
        <w:pStyle w:val="P00"/>
        <w:spacing w:before="72"/>
        <w:ind w:left="0" w:right="1134"/>
        <w:rPr>
          <w:rStyle w:val="default"/>
          <w:rFonts w:cs="FrankRuehl" w:hint="cs"/>
          <w:rtl/>
        </w:rPr>
      </w:pPr>
      <w:bookmarkStart w:id="101" w:name="Seif31"/>
      <w:bookmarkEnd w:id="101"/>
      <w:r>
        <w:rPr>
          <w:lang w:val="he-IL"/>
        </w:rPr>
        <w:pict>
          <v:rect id="_x0000_s2125" style="position:absolute;left:0;text-align:left;margin-left:464.5pt;margin-top:8.05pt;width:75.05pt;height:35.85pt;z-index:251381248" o:allowincell="f" filled="f" stroked="f" strokecolor="lime" strokeweight=".25pt">
            <v:textbox inset="0,0,0,0">
              <w:txbxContent>
                <w:p w:rsidR="001373B9" w:rsidRDefault="001373B9">
                  <w:pPr>
                    <w:spacing w:line="160" w:lineRule="exact"/>
                    <w:jc w:val="left"/>
                    <w:rPr>
                      <w:rFonts w:cs="Miriam"/>
                      <w:noProof/>
                      <w:szCs w:val="18"/>
                      <w:rtl/>
                    </w:rPr>
                  </w:pPr>
                  <w:r>
                    <w:rPr>
                      <w:rFonts w:cs="Miriam"/>
                      <w:szCs w:val="18"/>
                      <w:rtl/>
                    </w:rPr>
                    <w:t>י</w:t>
                  </w:r>
                  <w:r>
                    <w:rPr>
                      <w:rFonts w:cs="Miriam" w:hint="cs"/>
                      <w:szCs w:val="18"/>
                      <w:rtl/>
                    </w:rPr>
                    <w:t>שיבות</w:t>
                  </w:r>
                  <w:r>
                    <w:rPr>
                      <w:rFonts w:cs="Miriam"/>
                      <w:szCs w:val="18"/>
                      <w:rtl/>
                    </w:rPr>
                    <w:t xml:space="preserve"> ה</w:t>
                  </w:r>
                  <w:r>
                    <w:rPr>
                      <w:rFonts w:cs="Miriam" w:hint="cs"/>
                      <w:szCs w:val="18"/>
                      <w:rtl/>
                    </w:rPr>
                    <w:t>מועצה והנוהל בהן</w:t>
                  </w:r>
                </w:p>
                <w:p w:rsidR="001373B9" w:rsidRDefault="001373B9">
                  <w:pPr>
                    <w:spacing w:line="160" w:lineRule="exact"/>
                    <w:jc w:val="left"/>
                    <w:rPr>
                      <w:rFonts w:cs="Miriam"/>
                      <w:noProof/>
                      <w:szCs w:val="18"/>
                      <w:rtl/>
                    </w:rPr>
                  </w:pPr>
                  <w:r>
                    <w:rPr>
                      <w:rFonts w:cs="Miriam"/>
                      <w:szCs w:val="18"/>
                      <w:rtl/>
                    </w:rPr>
                    <w:t>צ</w:t>
                  </w:r>
                  <w:r>
                    <w:rPr>
                      <w:rFonts w:cs="Miriam" w:hint="cs"/>
                      <w:szCs w:val="18"/>
                      <w:rtl/>
                    </w:rPr>
                    <w:t xml:space="preserve">ו (מס' 3) </w:t>
                  </w:r>
                  <w:r>
                    <w:rPr>
                      <w:rFonts w:cs="Miriam"/>
                      <w:szCs w:val="18"/>
                      <w:rtl/>
                    </w:rPr>
                    <w:br/>
                  </w:r>
                  <w:r>
                    <w:rPr>
                      <w:rFonts w:cs="Miriam" w:hint="cs"/>
                      <w:szCs w:val="18"/>
                      <w:rtl/>
                    </w:rPr>
                    <w:t>תשל"ז-1977</w:t>
                  </w:r>
                </w:p>
              </w:txbxContent>
            </v:textbox>
            <w10:anchorlock/>
          </v:rect>
        </w:pict>
      </w:r>
      <w:r>
        <w:rPr>
          <w:rStyle w:val="big-number"/>
          <w:rtl/>
        </w:rPr>
        <w:t>130.</w:t>
      </w:r>
      <w:r>
        <w:rPr>
          <w:rStyle w:val="big-number"/>
          <w:rtl/>
        </w:rPr>
        <w:tab/>
      </w:r>
      <w:r>
        <w:rPr>
          <w:rStyle w:val="default"/>
          <w:rFonts w:cs="FrankRuehl"/>
          <w:rtl/>
        </w:rPr>
        <w:t>י</w:t>
      </w:r>
      <w:r>
        <w:rPr>
          <w:rStyle w:val="default"/>
          <w:rFonts w:cs="FrankRuehl" w:hint="cs"/>
          <w:rtl/>
        </w:rPr>
        <w:t>שיבות מועצה, זימונן והנוהל בהן יהיו לפי התקנון שבתוספת השלישית.</w:t>
      </w:r>
    </w:p>
    <w:p w:rsidR="00CC79BA" w:rsidRPr="00030DEF" w:rsidRDefault="00CC79BA" w:rsidP="00CC79BA">
      <w:pPr>
        <w:pStyle w:val="P00"/>
        <w:spacing w:before="0"/>
        <w:ind w:left="0" w:right="1134"/>
        <w:rPr>
          <w:rFonts w:hint="cs"/>
          <w:b/>
          <w:bCs/>
          <w:vanish/>
          <w:szCs w:val="20"/>
          <w:shd w:val="clear" w:color="auto" w:fill="FFFF99"/>
          <w:rtl/>
        </w:rPr>
      </w:pPr>
      <w:bookmarkStart w:id="102" w:name="Rov400"/>
      <w:r w:rsidRPr="00030DEF">
        <w:rPr>
          <w:rFonts w:hint="cs"/>
          <w:vanish/>
          <w:color w:val="FF0000"/>
          <w:szCs w:val="20"/>
          <w:shd w:val="clear" w:color="auto" w:fill="FFFF99"/>
          <w:rtl/>
        </w:rPr>
        <w:t>מיום 26.2.1977</w:t>
      </w:r>
    </w:p>
    <w:p w:rsidR="00CC79BA" w:rsidRPr="00030DEF" w:rsidRDefault="00CC79BA" w:rsidP="00CC79BA">
      <w:pPr>
        <w:pStyle w:val="P00"/>
        <w:spacing w:before="0"/>
        <w:ind w:left="0" w:right="1134"/>
        <w:rPr>
          <w:rFonts w:hint="cs"/>
          <w:b/>
          <w:bCs/>
          <w:vanish/>
          <w:szCs w:val="20"/>
          <w:shd w:val="clear" w:color="auto" w:fill="FFFF99"/>
          <w:rtl/>
        </w:rPr>
      </w:pPr>
      <w:r w:rsidRPr="00030DEF">
        <w:rPr>
          <w:rFonts w:hint="cs"/>
          <w:b/>
          <w:bCs/>
          <w:vanish/>
          <w:szCs w:val="20"/>
          <w:shd w:val="clear" w:color="auto" w:fill="FFFF99"/>
          <w:rtl/>
        </w:rPr>
        <w:t>צו (מס' 3) תשל"ז-1977</w:t>
      </w:r>
    </w:p>
    <w:p w:rsidR="00CC79BA" w:rsidRPr="00030DEF" w:rsidRDefault="00CC79BA" w:rsidP="00CC79BA">
      <w:pPr>
        <w:pStyle w:val="P00"/>
        <w:spacing w:before="0"/>
        <w:ind w:left="0" w:right="1134"/>
        <w:rPr>
          <w:rFonts w:hint="cs"/>
          <w:vanish/>
          <w:szCs w:val="20"/>
          <w:shd w:val="clear" w:color="auto" w:fill="FFFF99"/>
          <w:rtl/>
        </w:rPr>
      </w:pPr>
      <w:hyperlink r:id="rId88" w:history="1">
        <w:r w:rsidRPr="00030DEF">
          <w:rPr>
            <w:rStyle w:val="Hyperlink"/>
            <w:rFonts w:hint="cs"/>
            <w:vanish/>
            <w:szCs w:val="20"/>
            <w:shd w:val="clear" w:color="auto" w:fill="FFFF99"/>
            <w:rtl/>
          </w:rPr>
          <w:t>ק"ת תשל"ז מס' 3656</w:t>
        </w:r>
      </w:hyperlink>
      <w:r w:rsidRPr="00030DEF">
        <w:rPr>
          <w:rFonts w:hint="cs"/>
          <w:vanish/>
          <w:szCs w:val="20"/>
          <w:shd w:val="clear" w:color="auto" w:fill="FFFF99"/>
          <w:rtl/>
        </w:rPr>
        <w:t xml:space="preserve"> מיום 27.1.1977 עמ' 805</w:t>
      </w:r>
    </w:p>
    <w:p w:rsidR="00CC79BA" w:rsidRPr="00030DEF" w:rsidRDefault="00CC79BA" w:rsidP="00CC79BA">
      <w:pPr>
        <w:pStyle w:val="P00"/>
        <w:spacing w:before="0"/>
        <w:ind w:left="0" w:right="1134"/>
        <w:rPr>
          <w:rFonts w:hint="cs"/>
          <w:b/>
          <w:bCs/>
          <w:vanish/>
          <w:szCs w:val="20"/>
          <w:shd w:val="clear" w:color="auto" w:fill="FFFF99"/>
          <w:rtl/>
        </w:rPr>
      </w:pPr>
      <w:r w:rsidRPr="00030DEF">
        <w:rPr>
          <w:rFonts w:hint="cs"/>
          <w:b/>
          <w:bCs/>
          <w:vanish/>
          <w:szCs w:val="20"/>
          <w:shd w:val="clear" w:color="auto" w:fill="FFFF99"/>
          <w:rtl/>
        </w:rPr>
        <w:t>החלפת סעיף 130</w:t>
      </w:r>
    </w:p>
    <w:p w:rsidR="00CC79BA" w:rsidRPr="00030DEF" w:rsidRDefault="00CC79BA" w:rsidP="00CC79BA">
      <w:pPr>
        <w:pStyle w:val="P00"/>
        <w:ind w:left="0" w:right="1134"/>
        <w:rPr>
          <w:rFonts w:hint="cs"/>
          <w:vanish/>
          <w:szCs w:val="20"/>
          <w:shd w:val="clear" w:color="auto" w:fill="FFFF99"/>
          <w:rtl/>
        </w:rPr>
      </w:pPr>
      <w:r w:rsidRPr="00030DEF">
        <w:rPr>
          <w:rFonts w:hint="cs"/>
          <w:vanish/>
          <w:szCs w:val="20"/>
          <w:shd w:val="clear" w:color="auto" w:fill="FFFF99"/>
          <w:rtl/>
        </w:rPr>
        <w:t>הנוסח הקודם:</w:t>
      </w:r>
    </w:p>
    <w:p w:rsidR="00CC79BA" w:rsidRPr="00030DEF" w:rsidRDefault="00CC79BA" w:rsidP="00CC79BA">
      <w:pPr>
        <w:pStyle w:val="P00"/>
        <w:spacing w:before="20"/>
        <w:ind w:left="0" w:right="1134"/>
        <w:rPr>
          <w:rFonts w:cs="Miriam" w:hint="cs"/>
          <w:strike/>
          <w:vanish/>
          <w:sz w:val="16"/>
          <w:szCs w:val="16"/>
          <w:shd w:val="clear" w:color="auto" w:fill="FFFF99"/>
          <w:rtl/>
        </w:rPr>
      </w:pPr>
      <w:r w:rsidRPr="00030DEF">
        <w:rPr>
          <w:rFonts w:cs="Miriam" w:hint="cs"/>
          <w:strike/>
          <w:vanish/>
          <w:sz w:val="16"/>
          <w:szCs w:val="16"/>
          <w:shd w:val="clear" w:color="auto" w:fill="FFFF99"/>
          <w:rtl/>
        </w:rPr>
        <w:t>ישיבות מועצה</w:t>
      </w:r>
    </w:p>
    <w:p w:rsidR="00CC79BA" w:rsidRPr="00A96D6C" w:rsidRDefault="00CC79BA" w:rsidP="00CC79BA">
      <w:pPr>
        <w:pStyle w:val="P00"/>
        <w:spacing w:before="0"/>
        <w:ind w:left="0" w:right="1134"/>
        <w:rPr>
          <w:rFonts w:hint="cs"/>
          <w:strike/>
          <w:sz w:val="2"/>
          <w:szCs w:val="2"/>
          <w:rtl/>
        </w:rPr>
      </w:pPr>
      <w:r w:rsidRPr="00030DEF">
        <w:rPr>
          <w:rFonts w:hint="cs"/>
          <w:strike/>
          <w:vanish/>
          <w:sz w:val="22"/>
          <w:szCs w:val="22"/>
          <w:shd w:val="clear" w:color="auto" w:fill="FFFF99"/>
          <w:rtl/>
        </w:rPr>
        <w:t>130.</w:t>
      </w:r>
      <w:r w:rsidRPr="00030DEF">
        <w:rPr>
          <w:rFonts w:hint="cs"/>
          <w:strike/>
          <w:vanish/>
          <w:sz w:val="22"/>
          <w:szCs w:val="22"/>
          <w:shd w:val="clear" w:color="auto" w:fill="FFFF99"/>
          <w:rtl/>
        </w:rPr>
        <w:tab/>
        <w:t>ישיבות המועצה, הועדת הישיבות והמשא ומתן בהן ייקבעו על פי תקנון שהמועצה התקינה לעצמה באישור השר. כל עוד לא התקינה המועצה תקנון כאמור, יחייבוה הוראות התוספת השלישית.</w:t>
      </w:r>
      <w:bookmarkEnd w:id="102"/>
    </w:p>
    <w:p w:rsidR="00CC79BA" w:rsidRDefault="00CC79BA">
      <w:pPr>
        <w:pStyle w:val="P00"/>
        <w:spacing w:before="72"/>
        <w:ind w:left="0" w:right="1134"/>
        <w:rPr>
          <w:rStyle w:val="default"/>
          <w:rFonts w:cs="FrankRuehl" w:hint="cs"/>
          <w:rtl/>
        </w:rPr>
      </w:pPr>
    </w:p>
    <w:p w:rsidR="00204309" w:rsidRDefault="00204309">
      <w:pPr>
        <w:pStyle w:val="P00"/>
        <w:spacing w:before="72"/>
        <w:ind w:left="0" w:right="1134"/>
        <w:rPr>
          <w:rStyle w:val="default"/>
          <w:rFonts w:cs="FrankRuehl"/>
          <w:rtl/>
        </w:rPr>
      </w:pPr>
      <w:bookmarkStart w:id="103" w:name="Seif32"/>
      <w:bookmarkEnd w:id="103"/>
      <w:r>
        <w:rPr>
          <w:lang w:val="he-IL"/>
        </w:rPr>
        <w:pict>
          <v:rect id="_x0000_s2126" style="position:absolute;left:0;text-align:left;margin-left:464.5pt;margin-top:8.05pt;width:75.05pt;height:35.65pt;z-index:251382272" o:allowincell="f" filled="f" stroked="f" strokecolor="lime" strokeweight=".25pt">
            <v:textbox inset="0,0,0,0">
              <w:txbxContent>
                <w:p w:rsidR="001373B9" w:rsidRDefault="001373B9" w:rsidP="00A06A9D">
                  <w:pPr>
                    <w:spacing w:line="160" w:lineRule="exact"/>
                    <w:jc w:val="left"/>
                    <w:rPr>
                      <w:rFonts w:cs="Miriam"/>
                      <w:noProof/>
                      <w:szCs w:val="18"/>
                      <w:rtl/>
                    </w:rPr>
                  </w:pPr>
                  <w:r>
                    <w:rPr>
                      <w:rFonts w:cs="Miriam"/>
                      <w:szCs w:val="18"/>
                      <w:rtl/>
                    </w:rPr>
                    <w:t>מ</w:t>
                  </w:r>
                  <w:r>
                    <w:rPr>
                      <w:rFonts w:cs="Miriam" w:hint="cs"/>
                      <w:szCs w:val="18"/>
                      <w:rtl/>
                    </w:rPr>
                    <w:t xml:space="preserve">ועד ישיבות </w:t>
                  </w:r>
                  <w:r>
                    <w:rPr>
                      <w:rFonts w:cs="Miriam"/>
                      <w:szCs w:val="18"/>
                      <w:rtl/>
                    </w:rPr>
                    <w:t>ש</w:t>
                  </w:r>
                  <w:r>
                    <w:rPr>
                      <w:rFonts w:cs="Miriam" w:hint="cs"/>
                      <w:szCs w:val="18"/>
                      <w:rtl/>
                    </w:rPr>
                    <w:t>ל ועדות</w:t>
                  </w:r>
                </w:p>
                <w:p w:rsidR="001373B9" w:rsidRDefault="001373B9">
                  <w:pPr>
                    <w:spacing w:line="160" w:lineRule="exact"/>
                    <w:jc w:val="left"/>
                    <w:rPr>
                      <w:rFonts w:cs="Miriam"/>
                      <w:noProof/>
                      <w:szCs w:val="18"/>
                      <w:rtl/>
                    </w:rPr>
                  </w:pPr>
                  <w:r>
                    <w:rPr>
                      <w:rFonts w:cs="Miriam"/>
                      <w:szCs w:val="18"/>
                      <w:rtl/>
                    </w:rPr>
                    <w:t>צ</w:t>
                  </w:r>
                  <w:r>
                    <w:rPr>
                      <w:rFonts w:cs="Miriam" w:hint="cs"/>
                      <w:szCs w:val="18"/>
                      <w:rtl/>
                    </w:rPr>
                    <w:t xml:space="preserve">ו (מס' 3) </w:t>
                  </w:r>
                  <w:r>
                    <w:rPr>
                      <w:rFonts w:cs="Miriam"/>
                      <w:szCs w:val="18"/>
                      <w:rtl/>
                    </w:rPr>
                    <w:br/>
                  </w:r>
                  <w:r>
                    <w:rPr>
                      <w:rFonts w:cs="Miriam" w:hint="cs"/>
                      <w:szCs w:val="18"/>
                      <w:rtl/>
                    </w:rPr>
                    <w:t>תשל"ז-1977</w:t>
                  </w:r>
                </w:p>
              </w:txbxContent>
            </v:textbox>
            <w10:anchorlock/>
          </v:rect>
        </w:pict>
      </w:r>
      <w:r>
        <w:rPr>
          <w:rStyle w:val="big-number"/>
          <w:rtl/>
        </w:rPr>
        <w:t>131.</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יושב ראש הועדה רשאי לקרוא בכל עת לישיבת הועדה שהוא יושב ראש בה והוא חייב לקרוא לישיבה ע</w:t>
      </w:r>
      <w:r>
        <w:rPr>
          <w:rStyle w:val="default"/>
          <w:rFonts w:cs="FrankRuehl"/>
          <w:rtl/>
        </w:rPr>
        <w:t>ל</w:t>
      </w:r>
      <w:r>
        <w:rPr>
          <w:rStyle w:val="default"/>
          <w:rFonts w:cs="FrankRuehl" w:hint="cs"/>
          <w:rtl/>
        </w:rPr>
        <w:t xml:space="preserve"> פי החלטת הועדה או על פי דרישה של ועדת ההנהלה או של ועדת הבקורת.</w:t>
      </w:r>
    </w:p>
    <w:p w:rsidR="00204309" w:rsidRDefault="00CC79BA">
      <w:pPr>
        <w:pStyle w:val="P00"/>
        <w:spacing w:before="72"/>
        <w:ind w:left="0" w:right="1134"/>
        <w:rPr>
          <w:rStyle w:val="default"/>
          <w:rFonts w:cs="FrankRuehl" w:hint="cs"/>
          <w:rtl/>
        </w:rPr>
      </w:pPr>
      <w:r>
        <w:rPr>
          <w:rtl/>
          <w:lang w:eastAsia="en-US"/>
        </w:rPr>
        <w:pict>
          <v:shape id="_x0000_s2524" type="#_x0000_t202" style="position:absolute;left:0;text-align:left;margin-left:470.25pt;margin-top:7.1pt;width:1in;height:16.8pt;z-index:251723264" filled="f" stroked="f">
            <v:textbox inset="1mm,0,1mm,0">
              <w:txbxContent>
                <w:p w:rsidR="001373B9" w:rsidRDefault="001373B9" w:rsidP="00CC79BA">
                  <w:pPr>
                    <w:spacing w:line="160" w:lineRule="exact"/>
                    <w:jc w:val="left"/>
                    <w:rPr>
                      <w:rFonts w:cs="Miriam"/>
                      <w:noProof/>
                      <w:szCs w:val="18"/>
                      <w:rtl/>
                    </w:rPr>
                  </w:pPr>
                  <w:r>
                    <w:rPr>
                      <w:rFonts w:cs="Miriam"/>
                      <w:szCs w:val="18"/>
                      <w:rtl/>
                    </w:rPr>
                    <w:t>צ</w:t>
                  </w:r>
                  <w:r>
                    <w:rPr>
                      <w:rFonts w:cs="Miriam" w:hint="cs"/>
                      <w:szCs w:val="18"/>
                      <w:rtl/>
                    </w:rPr>
                    <w:t xml:space="preserve">ו (מס' 3) </w:t>
                  </w:r>
                  <w:r>
                    <w:rPr>
                      <w:rFonts w:cs="Miriam"/>
                      <w:szCs w:val="18"/>
                      <w:rtl/>
                    </w:rPr>
                    <w:br/>
                  </w:r>
                  <w:r>
                    <w:rPr>
                      <w:rFonts w:cs="Miriam" w:hint="cs"/>
                      <w:szCs w:val="18"/>
                      <w:rtl/>
                    </w:rPr>
                    <w:t>תשל"ז-1977</w:t>
                  </w:r>
                </w:p>
              </w:txbxContent>
            </v:textbox>
          </v:shape>
        </w:pict>
      </w:r>
      <w:r w:rsidR="00204309">
        <w:rPr>
          <w:rtl/>
        </w:rPr>
        <w:tab/>
      </w:r>
      <w:r w:rsidR="00204309">
        <w:rPr>
          <w:rStyle w:val="default"/>
          <w:rFonts w:cs="FrankRuehl"/>
          <w:rtl/>
        </w:rPr>
        <w:t>(</w:t>
      </w:r>
      <w:r w:rsidR="00204309">
        <w:rPr>
          <w:rStyle w:val="default"/>
          <w:rFonts w:cs="FrankRuehl" w:hint="cs"/>
          <w:rtl/>
        </w:rPr>
        <w:t>ב)</w:t>
      </w:r>
      <w:r w:rsidR="00204309">
        <w:rPr>
          <w:rStyle w:val="default"/>
          <w:rFonts w:cs="FrankRuehl"/>
          <w:rtl/>
        </w:rPr>
        <w:tab/>
      </w:r>
      <w:r w:rsidR="00204309">
        <w:rPr>
          <w:rStyle w:val="default"/>
          <w:rFonts w:cs="FrankRuehl" w:hint="cs"/>
          <w:rtl/>
        </w:rPr>
        <w:t>ועדה שחובה להקימה לפי כל דין תכונס לפחות אחת לשלושה חדשים; לא כונסה הועדה כאמור יורה ראש המועצה לכנסה, והוא יקבע את סדר היום של ישיבת הועדה; לא נכח יושב ראש הועדה בישיבה או סרב לנהלה, י</w:t>
      </w:r>
      <w:r w:rsidR="00204309">
        <w:rPr>
          <w:rStyle w:val="default"/>
          <w:rFonts w:cs="FrankRuehl"/>
          <w:rtl/>
        </w:rPr>
        <w:t>נ</w:t>
      </w:r>
      <w:r w:rsidR="00204309">
        <w:rPr>
          <w:rStyle w:val="default"/>
          <w:rFonts w:cs="FrankRuehl" w:hint="cs"/>
          <w:rtl/>
        </w:rPr>
        <w:t>הלה זקן חברי הועדה הנוכחים.</w:t>
      </w:r>
    </w:p>
    <w:p w:rsidR="001F721B" w:rsidRPr="00030DEF" w:rsidRDefault="001F721B" w:rsidP="001F721B">
      <w:pPr>
        <w:pStyle w:val="P00"/>
        <w:spacing w:before="0"/>
        <w:ind w:left="0" w:right="1134"/>
        <w:rPr>
          <w:rFonts w:hint="cs"/>
          <w:b/>
          <w:bCs/>
          <w:vanish/>
          <w:szCs w:val="20"/>
          <w:shd w:val="clear" w:color="auto" w:fill="FFFF99"/>
          <w:rtl/>
        </w:rPr>
      </w:pPr>
      <w:bookmarkStart w:id="104" w:name="Rov401"/>
      <w:r w:rsidRPr="00030DEF">
        <w:rPr>
          <w:rFonts w:hint="cs"/>
          <w:vanish/>
          <w:color w:val="FF0000"/>
          <w:szCs w:val="20"/>
          <w:shd w:val="clear" w:color="auto" w:fill="FFFF99"/>
          <w:rtl/>
        </w:rPr>
        <w:t>מיום 26.2.1977</w:t>
      </w:r>
    </w:p>
    <w:p w:rsidR="001F721B" w:rsidRPr="00030DEF" w:rsidRDefault="001F721B" w:rsidP="001F721B">
      <w:pPr>
        <w:pStyle w:val="P00"/>
        <w:spacing w:before="0"/>
        <w:ind w:left="0" w:right="1134"/>
        <w:rPr>
          <w:rFonts w:hint="cs"/>
          <w:b/>
          <w:bCs/>
          <w:vanish/>
          <w:szCs w:val="20"/>
          <w:shd w:val="clear" w:color="auto" w:fill="FFFF99"/>
          <w:rtl/>
        </w:rPr>
      </w:pPr>
      <w:r w:rsidRPr="00030DEF">
        <w:rPr>
          <w:rFonts w:hint="cs"/>
          <w:b/>
          <w:bCs/>
          <w:vanish/>
          <w:szCs w:val="20"/>
          <w:shd w:val="clear" w:color="auto" w:fill="FFFF99"/>
          <w:rtl/>
        </w:rPr>
        <w:t>צו (מס' 3) תשל"ז-1977</w:t>
      </w:r>
    </w:p>
    <w:p w:rsidR="001F721B" w:rsidRPr="00030DEF" w:rsidRDefault="001F721B" w:rsidP="001F721B">
      <w:pPr>
        <w:pStyle w:val="P00"/>
        <w:spacing w:before="0"/>
        <w:ind w:left="0" w:right="1134"/>
        <w:rPr>
          <w:rFonts w:hint="cs"/>
          <w:vanish/>
          <w:szCs w:val="20"/>
          <w:shd w:val="clear" w:color="auto" w:fill="FFFF99"/>
          <w:rtl/>
        </w:rPr>
      </w:pPr>
      <w:hyperlink r:id="rId89" w:history="1">
        <w:r w:rsidRPr="00030DEF">
          <w:rPr>
            <w:rStyle w:val="Hyperlink"/>
            <w:rFonts w:hint="cs"/>
            <w:vanish/>
            <w:szCs w:val="20"/>
            <w:shd w:val="clear" w:color="auto" w:fill="FFFF99"/>
            <w:rtl/>
          </w:rPr>
          <w:t>ק"ת תשל"ז מס' 3656</w:t>
        </w:r>
      </w:hyperlink>
      <w:r w:rsidRPr="00030DEF">
        <w:rPr>
          <w:rFonts w:hint="cs"/>
          <w:vanish/>
          <w:szCs w:val="20"/>
          <w:shd w:val="clear" w:color="auto" w:fill="FFFF99"/>
          <w:rtl/>
        </w:rPr>
        <w:t xml:space="preserve"> מיום 27.1.1977 עמ' 805</w:t>
      </w:r>
    </w:p>
    <w:p w:rsidR="001F721B" w:rsidRPr="00030DEF" w:rsidRDefault="001F721B" w:rsidP="001F721B">
      <w:pPr>
        <w:pStyle w:val="P00"/>
        <w:ind w:left="0" w:right="1134"/>
        <w:rPr>
          <w:rStyle w:val="default"/>
          <w:rFonts w:cs="FrankRuehl"/>
          <w:vanish/>
          <w:sz w:val="22"/>
          <w:szCs w:val="22"/>
          <w:shd w:val="clear" w:color="auto" w:fill="FFFF99"/>
          <w:rtl/>
        </w:rPr>
      </w:pPr>
      <w:r w:rsidRPr="00030DEF">
        <w:rPr>
          <w:rStyle w:val="big-number"/>
          <w:rFonts w:cs="FrankRuehl"/>
          <w:vanish/>
          <w:sz w:val="22"/>
          <w:szCs w:val="22"/>
          <w:shd w:val="clear" w:color="auto" w:fill="FFFF99"/>
          <w:rtl/>
        </w:rPr>
        <w:t>131.</w:t>
      </w:r>
      <w:r w:rsidRPr="00030DEF">
        <w:rPr>
          <w:rStyle w:val="big-number"/>
          <w:rFonts w:cs="FrankRuehl"/>
          <w:vanish/>
          <w:sz w:val="22"/>
          <w:szCs w:val="22"/>
          <w:shd w:val="clear" w:color="auto" w:fill="FFFF99"/>
          <w:rtl/>
        </w:rPr>
        <w:tab/>
      </w:r>
      <w:r w:rsidRPr="00030DEF">
        <w:rPr>
          <w:rStyle w:val="default"/>
          <w:rFonts w:cs="FrankRuehl"/>
          <w:vanish/>
          <w:sz w:val="22"/>
          <w:szCs w:val="22"/>
          <w:u w:val="single"/>
          <w:shd w:val="clear" w:color="auto" w:fill="FFFF99"/>
          <w:rtl/>
        </w:rPr>
        <w:t>(</w:t>
      </w:r>
      <w:r w:rsidRPr="00030DEF">
        <w:rPr>
          <w:rStyle w:val="default"/>
          <w:rFonts w:cs="FrankRuehl" w:hint="cs"/>
          <w:vanish/>
          <w:sz w:val="22"/>
          <w:szCs w:val="22"/>
          <w:u w:val="single"/>
          <w:shd w:val="clear" w:color="auto" w:fill="FFFF99"/>
          <w:rtl/>
        </w:rPr>
        <w:t>א)</w:t>
      </w:r>
      <w:r w:rsidRPr="00030DEF">
        <w:rPr>
          <w:rStyle w:val="default"/>
          <w:rFonts w:cs="FrankRuehl"/>
          <w:vanish/>
          <w:sz w:val="22"/>
          <w:szCs w:val="22"/>
          <w:shd w:val="clear" w:color="auto" w:fill="FFFF99"/>
          <w:rtl/>
        </w:rPr>
        <w:tab/>
      </w:r>
      <w:r w:rsidRPr="00030DEF">
        <w:rPr>
          <w:rStyle w:val="default"/>
          <w:rFonts w:cs="FrankRuehl" w:hint="cs"/>
          <w:vanish/>
          <w:sz w:val="22"/>
          <w:szCs w:val="22"/>
          <w:shd w:val="clear" w:color="auto" w:fill="FFFF99"/>
          <w:rtl/>
        </w:rPr>
        <w:t>יושב ראש הועדה רשאי לקרוא בכל עת לישיבת הועדה שהוא יושב ראש בה והוא חייב לקרוא לישיבה ע</w:t>
      </w:r>
      <w:r w:rsidRPr="00030DEF">
        <w:rPr>
          <w:rStyle w:val="default"/>
          <w:rFonts w:cs="FrankRuehl"/>
          <w:vanish/>
          <w:sz w:val="22"/>
          <w:szCs w:val="22"/>
          <w:shd w:val="clear" w:color="auto" w:fill="FFFF99"/>
          <w:rtl/>
        </w:rPr>
        <w:t>ל</w:t>
      </w:r>
      <w:r w:rsidRPr="00030DEF">
        <w:rPr>
          <w:rStyle w:val="default"/>
          <w:rFonts w:cs="FrankRuehl" w:hint="cs"/>
          <w:vanish/>
          <w:sz w:val="22"/>
          <w:szCs w:val="22"/>
          <w:shd w:val="clear" w:color="auto" w:fill="FFFF99"/>
          <w:rtl/>
        </w:rPr>
        <w:t xml:space="preserve"> פי החלטת הועדה או על פי דרישה של ועדת ההנהלה או של ועדת הבקורת.</w:t>
      </w:r>
    </w:p>
    <w:p w:rsidR="001F721B" w:rsidRPr="00A96D6C" w:rsidRDefault="001F721B" w:rsidP="00A96D6C">
      <w:pPr>
        <w:pStyle w:val="P00"/>
        <w:spacing w:before="0"/>
        <w:ind w:left="0" w:right="1134"/>
        <w:rPr>
          <w:rStyle w:val="default"/>
          <w:rFonts w:cs="FrankRuehl" w:hint="cs"/>
          <w:sz w:val="2"/>
          <w:szCs w:val="2"/>
          <w:u w:val="single"/>
          <w:rtl/>
        </w:rPr>
      </w:pPr>
      <w:r w:rsidRPr="00030DEF">
        <w:rPr>
          <w:vanish/>
          <w:sz w:val="22"/>
          <w:szCs w:val="22"/>
          <w:shd w:val="clear" w:color="auto" w:fill="FFFF99"/>
          <w:rtl/>
        </w:rPr>
        <w:tab/>
      </w:r>
      <w:r w:rsidRPr="00030DEF">
        <w:rPr>
          <w:rStyle w:val="default"/>
          <w:rFonts w:cs="FrankRuehl"/>
          <w:vanish/>
          <w:sz w:val="22"/>
          <w:szCs w:val="22"/>
          <w:u w:val="single"/>
          <w:shd w:val="clear" w:color="auto" w:fill="FFFF99"/>
          <w:rtl/>
        </w:rPr>
        <w:t>(</w:t>
      </w:r>
      <w:r w:rsidRPr="00030DEF">
        <w:rPr>
          <w:rStyle w:val="default"/>
          <w:rFonts w:cs="FrankRuehl" w:hint="cs"/>
          <w:vanish/>
          <w:sz w:val="22"/>
          <w:szCs w:val="22"/>
          <w:u w:val="single"/>
          <w:shd w:val="clear" w:color="auto" w:fill="FFFF99"/>
          <w:rtl/>
        </w:rPr>
        <w:t>ב)</w:t>
      </w:r>
      <w:r w:rsidRPr="00030DEF">
        <w:rPr>
          <w:rStyle w:val="default"/>
          <w:rFonts w:cs="FrankRuehl"/>
          <w:vanish/>
          <w:sz w:val="22"/>
          <w:szCs w:val="22"/>
          <w:u w:val="single"/>
          <w:shd w:val="clear" w:color="auto" w:fill="FFFF99"/>
          <w:rtl/>
        </w:rPr>
        <w:tab/>
      </w:r>
      <w:r w:rsidRPr="00030DEF">
        <w:rPr>
          <w:rStyle w:val="default"/>
          <w:rFonts w:cs="FrankRuehl" w:hint="cs"/>
          <w:vanish/>
          <w:sz w:val="22"/>
          <w:szCs w:val="22"/>
          <w:u w:val="single"/>
          <w:shd w:val="clear" w:color="auto" w:fill="FFFF99"/>
          <w:rtl/>
        </w:rPr>
        <w:t>ועדה שחובה להקימה לפי כל דין תכונס לפחות אחת לשלושה חדשים; לא כונסה הועדה כאמור יורה ראש המועצה לכנסה, והוא יקבע את סדר היום של ישיבת הועדה; לא נכח יושב ראש הועדה בישיבה או סרב לנהלה, י</w:t>
      </w:r>
      <w:r w:rsidRPr="00030DEF">
        <w:rPr>
          <w:rStyle w:val="default"/>
          <w:rFonts w:cs="FrankRuehl"/>
          <w:vanish/>
          <w:sz w:val="22"/>
          <w:szCs w:val="22"/>
          <w:u w:val="single"/>
          <w:shd w:val="clear" w:color="auto" w:fill="FFFF99"/>
          <w:rtl/>
        </w:rPr>
        <w:t>נ</w:t>
      </w:r>
      <w:r w:rsidRPr="00030DEF">
        <w:rPr>
          <w:rStyle w:val="default"/>
          <w:rFonts w:cs="FrankRuehl" w:hint="cs"/>
          <w:vanish/>
          <w:sz w:val="22"/>
          <w:szCs w:val="22"/>
          <w:u w:val="single"/>
          <w:shd w:val="clear" w:color="auto" w:fill="FFFF99"/>
          <w:rtl/>
        </w:rPr>
        <w:t>הלה זקן חברי הועדה הנוכחים.</w:t>
      </w:r>
      <w:bookmarkEnd w:id="104"/>
    </w:p>
    <w:p w:rsidR="00204309" w:rsidRDefault="00204309">
      <w:pPr>
        <w:pStyle w:val="P00"/>
        <w:spacing w:before="72"/>
        <w:ind w:left="0" w:right="1134"/>
        <w:rPr>
          <w:rStyle w:val="default"/>
          <w:rFonts w:cs="FrankRuehl"/>
          <w:rtl/>
        </w:rPr>
      </w:pPr>
      <w:bookmarkStart w:id="105" w:name="Seif33"/>
      <w:bookmarkEnd w:id="105"/>
      <w:r>
        <w:rPr>
          <w:lang w:val="he-IL"/>
        </w:rPr>
        <w:pict>
          <v:rect id="_x0000_s2127" style="position:absolute;left:0;text-align:left;margin-left:464.5pt;margin-top:8.05pt;width:75.05pt;height:20.85pt;z-index:251383296" o:allowincell="f" filled="f" stroked="f" strokecolor="lime" strokeweight=".25pt">
            <v:textbox inset="0,0,0,0">
              <w:txbxContent>
                <w:p w:rsidR="001373B9" w:rsidRDefault="001373B9">
                  <w:pPr>
                    <w:spacing w:line="160" w:lineRule="exact"/>
                    <w:jc w:val="left"/>
                    <w:rPr>
                      <w:rFonts w:cs="Miriam"/>
                      <w:noProof/>
                      <w:szCs w:val="18"/>
                      <w:rtl/>
                    </w:rPr>
                  </w:pPr>
                  <w:r>
                    <w:rPr>
                      <w:rFonts w:cs="Miriam"/>
                      <w:szCs w:val="18"/>
                      <w:rtl/>
                    </w:rPr>
                    <w:t>ס</w:t>
                  </w:r>
                  <w:r>
                    <w:rPr>
                      <w:rFonts w:cs="Miriam" w:hint="cs"/>
                      <w:szCs w:val="18"/>
                      <w:rtl/>
                    </w:rPr>
                    <w:t>דר היום בועדות</w:t>
                  </w:r>
                </w:p>
              </w:txbxContent>
            </v:textbox>
            <w10:anchorlock/>
          </v:rect>
        </w:pict>
      </w:r>
      <w:r>
        <w:rPr>
          <w:rStyle w:val="big-number"/>
          <w:rtl/>
        </w:rPr>
        <w:t>132.</w:t>
      </w:r>
      <w:r>
        <w:rPr>
          <w:rStyle w:val="big-number"/>
          <w:rtl/>
        </w:rPr>
        <w:tab/>
      </w:r>
      <w:r>
        <w:rPr>
          <w:rStyle w:val="default"/>
          <w:rFonts w:cs="FrankRuehl"/>
          <w:rtl/>
        </w:rPr>
        <w:t>א</w:t>
      </w:r>
      <w:r>
        <w:rPr>
          <w:rStyle w:val="default"/>
          <w:rFonts w:cs="FrankRuehl" w:hint="cs"/>
          <w:rtl/>
        </w:rPr>
        <w:t>ין להעלות על סדר היום של ועדה שום ענין שלא פורט בהזמנה לאותה ישיבה, אלא אם נוכחים בישיבה ומסכימים לכך לפחות שני שלישים מכל חברי הועדה.</w:t>
      </w:r>
    </w:p>
    <w:p w:rsidR="00204309" w:rsidRDefault="00204309">
      <w:pPr>
        <w:pStyle w:val="P00"/>
        <w:spacing w:before="72"/>
        <w:ind w:left="0" w:right="1134"/>
        <w:rPr>
          <w:rStyle w:val="default"/>
          <w:rFonts w:cs="FrankRuehl"/>
          <w:rtl/>
        </w:rPr>
      </w:pPr>
      <w:bookmarkStart w:id="106" w:name="Seif34"/>
      <w:bookmarkEnd w:id="106"/>
      <w:r>
        <w:rPr>
          <w:lang w:val="he-IL"/>
        </w:rPr>
        <w:pict>
          <v:rect id="_x0000_s2128" style="position:absolute;left:0;text-align:left;margin-left:464.5pt;margin-top:8.05pt;width:75.05pt;height:19.1pt;z-index:251384320" o:allowincell="f" filled="f" stroked="f" strokecolor="lime" strokeweight=".25pt">
            <v:textbox inset="0,0,0,0">
              <w:txbxContent>
                <w:p w:rsidR="001373B9" w:rsidRDefault="001373B9">
                  <w:pPr>
                    <w:spacing w:line="160" w:lineRule="exact"/>
                    <w:jc w:val="left"/>
                    <w:rPr>
                      <w:rFonts w:cs="Miriam"/>
                      <w:noProof/>
                      <w:szCs w:val="18"/>
                      <w:rtl/>
                    </w:rPr>
                  </w:pPr>
                  <w:r>
                    <w:rPr>
                      <w:rFonts w:cs="Miriam"/>
                      <w:szCs w:val="18"/>
                      <w:rtl/>
                    </w:rPr>
                    <w:t>ה</w:t>
                  </w:r>
                  <w:r>
                    <w:rPr>
                      <w:rFonts w:cs="Miriam" w:hint="cs"/>
                      <w:szCs w:val="18"/>
                      <w:rtl/>
                    </w:rPr>
                    <w:t>זמנות לישיבות ועדה</w:t>
                  </w:r>
                </w:p>
              </w:txbxContent>
            </v:textbox>
            <w10:anchorlock/>
          </v:rect>
        </w:pict>
      </w:r>
      <w:r>
        <w:rPr>
          <w:rStyle w:val="big-number"/>
          <w:rtl/>
        </w:rPr>
        <w:t>133.</w:t>
      </w:r>
      <w:r>
        <w:rPr>
          <w:rStyle w:val="big-number"/>
          <w:rtl/>
        </w:rPr>
        <w:tab/>
      </w:r>
      <w:r>
        <w:rPr>
          <w:rStyle w:val="default"/>
          <w:rFonts w:cs="FrankRuehl"/>
          <w:rtl/>
        </w:rPr>
        <w:t>ה</w:t>
      </w:r>
      <w:r>
        <w:rPr>
          <w:rStyle w:val="default"/>
          <w:rFonts w:cs="FrankRuehl" w:hint="cs"/>
          <w:rtl/>
        </w:rPr>
        <w:t>זמנה לכל ישיבה של ועדה, חתומה ביד מזכי</w:t>
      </w:r>
      <w:r>
        <w:rPr>
          <w:rStyle w:val="default"/>
          <w:rFonts w:cs="FrankRuehl"/>
          <w:rtl/>
        </w:rPr>
        <w:t>ר</w:t>
      </w:r>
      <w:r>
        <w:rPr>
          <w:rStyle w:val="default"/>
          <w:rFonts w:cs="FrankRuehl" w:hint="cs"/>
          <w:rtl/>
        </w:rPr>
        <w:t xml:space="preserve"> המועצה או מזכיר הועדה ומפרטת את סדר יומה של הישיבה, תימסר לכל חברי הועדה לפחות עשרים וארבע שעות לפני הישיבה; ואם היא נשלחה על ידי הדואר, יש לשלחה לפחות ארבעים ושמונה שעות לפני הישיבה.</w:t>
      </w:r>
    </w:p>
    <w:p w:rsidR="00204309" w:rsidRDefault="00204309" w:rsidP="00CC79BA">
      <w:pPr>
        <w:pStyle w:val="P00"/>
        <w:spacing w:before="72"/>
        <w:ind w:left="0" w:right="1134"/>
        <w:rPr>
          <w:rStyle w:val="default"/>
          <w:rFonts w:cs="FrankRuehl"/>
          <w:rtl/>
        </w:rPr>
      </w:pPr>
      <w:bookmarkStart w:id="107" w:name="Seif35"/>
      <w:bookmarkEnd w:id="107"/>
      <w:r>
        <w:rPr>
          <w:lang w:val="he-IL"/>
        </w:rPr>
        <w:pict>
          <v:rect id="_x0000_s2129" style="position:absolute;left:0;text-align:left;margin-left:464.5pt;margin-top:8.05pt;width:75.05pt;height:18pt;z-index:251385344" o:allowincell="f" filled="f" stroked="f" strokecolor="lime" strokeweight=".25pt">
            <v:textbox inset="0,0,0,0">
              <w:txbxContent>
                <w:p w:rsidR="001373B9" w:rsidRDefault="001373B9">
                  <w:pPr>
                    <w:spacing w:line="160" w:lineRule="exact"/>
                    <w:jc w:val="left"/>
                    <w:rPr>
                      <w:rFonts w:cs="Miriam"/>
                      <w:noProof/>
                      <w:szCs w:val="18"/>
                      <w:rtl/>
                    </w:rPr>
                  </w:pPr>
                  <w:r>
                    <w:rPr>
                      <w:rFonts w:cs="Miriam"/>
                      <w:szCs w:val="18"/>
                      <w:rtl/>
                    </w:rPr>
                    <w:t>ה</w:t>
                  </w:r>
                  <w:r>
                    <w:rPr>
                      <w:rFonts w:cs="Miriam" w:hint="cs"/>
                      <w:szCs w:val="18"/>
                      <w:rtl/>
                    </w:rPr>
                    <w:t>נהלת י</w:t>
                  </w:r>
                  <w:r>
                    <w:rPr>
                      <w:rFonts w:cs="Miriam"/>
                      <w:szCs w:val="18"/>
                      <w:rtl/>
                    </w:rPr>
                    <w:t>ש</w:t>
                  </w:r>
                  <w:r>
                    <w:rPr>
                      <w:rFonts w:cs="Miriam" w:hint="cs"/>
                      <w:szCs w:val="18"/>
                      <w:rtl/>
                    </w:rPr>
                    <w:t>יבות הועדות</w:t>
                  </w:r>
                </w:p>
              </w:txbxContent>
            </v:textbox>
            <w10:anchorlock/>
          </v:rect>
        </w:pict>
      </w:r>
      <w:r>
        <w:rPr>
          <w:rStyle w:val="big-number"/>
          <w:rtl/>
        </w:rPr>
        <w:t>134.</w:t>
      </w:r>
      <w:r>
        <w:rPr>
          <w:rStyle w:val="big-number"/>
          <w:rtl/>
        </w:rPr>
        <w:tab/>
      </w:r>
      <w:r>
        <w:rPr>
          <w:rStyle w:val="default"/>
          <w:rFonts w:cs="FrankRuehl"/>
          <w:rtl/>
        </w:rPr>
        <w:t>י</w:t>
      </w:r>
      <w:r>
        <w:rPr>
          <w:rStyle w:val="default"/>
          <w:rFonts w:cs="FrankRuehl" w:hint="cs"/>
          <w:rtl/>
        </w:rPr>
        <w:t>ושב ראש ועדה ישב ראש בכל ישיבותיה, ובהעדר</w:t>
      </w:r>
      <w:r>
        <w:rPr>
          <w:rStyle w:val="default"/>
          <w:rFonts w:cs="FrankRuehl"/>
          <w:rtl/>
        </w:rPr>
        <w:t>ו</w:t>
      </w:r>
      <w:r>
        <w:rPr>
          <w:rStyle w:val="default"/>
          <w:rFonts w:cs="FrankRuehl" w:hint="cs"/>
          <w:rtl/>
        </w:rPr>
        <w:t xml:space="preserve"> </w:t>
      </w:r>
      <w:r w:rsidR="00CC79BA">
        <w:rPr>
          <w:rStyle w:val="default"/>
          <w:rFonts w:cs="FrankRuehl" w:hint="cs"/>
          <w:rtl/>
        </w:rPr>
        <w:t>-</w:t>
      </w:r>
      <w:r>
        <w:rPr>
          <w:rStyle w:val="default"/>
          <w:rFonts w:cs="FrankRuehl" w:hint="cs"/>
          <w:rtl/>
        </w:rPr>
        <w:t xml:space="preserve"> יפתח את הישיבה הזקן שבין החברים המשתתפים בישיבה והוא יהיה יושב ראש בה עד שייבחר לכך חבר אחר של הועדה על ידי הנוכחים בישיבה.</w:t>
      </w:r>
    </w:p>
    <w:p w:rsidR="00204309" w:rsidRDefault="00204309">
      <w:pPr>
        <w:pStyle w:val="P00"/>
        <w:spacing w:before="72"/>
        <w:ind w:left="0" w:right="1134"/>
        <w:rPr>
          <w:rStyle w:val="default"/>
          <w:rFonts w:cs="FrankRuehl"/>
          <w:rtl/>
        </w:rPr>
      </w:pPr>
      <w:bookmarkStart w:id="108" w:name="Seif36"/>
      <w:bookmarkEnd w:id="108"/>
      <w:r>
        <w:rPr>
          <w:lang w:val="he-IL"/>
        </w:rPr>
        <w:pict>
          <v:rect id="_x0000_s2130" style="position:absolute;left:0;text-align:left;margin-left:464.5pt;margin-top:8.05pt;width:75.05pt;height:24.6pt;z-index:251386368" o:allowincell="f" filled="f" stroked="f" strokecolor="lime" strokeweight=".25pt">
            <v:textbox inset="0,0,0,0">
              <w:txbxContent>
                <w:p w:rsidR="001373B9" w:rsidRDefault="001373B9" w:rsidP="00A06A9D">
                  <w:pPr>
                    <w:spacing w:line="160" w:lineRule="exact"/>
                    <w:jc w:val="left"/>
                    <w:rPr>
                      <w:rFonts w:cs="Miriam"/>
                      <w:noProof/>
                      <w:szCs w:val="18"/>
                      <w:rtl/>
                    </w:rPr>
                  </w:pPr>
                  <w:r>
                    <w:rPr>
                      <w:rFonts w:cs="Miriam"/>
                      <w:szCs w:val="18"/>
                      <w:rtl/>
                    </w:rPr>
                    <w:t>מ</w:t>
                  </w:r>
                  <w:r>
                    <w:rPr>
                      <w:rFonts w:cs="Miriam" w:hint="cs"/>
                      <w:szCs w:val="18"/>
                      <w:rtl/>
                    </w:rPr>
                    <w:t xml:space="preserve">נין חוקי </w:t>
                  </w:r>
                  <w:r>
                    <w:rPr>
                      <w:rFonts w:cs="Miriam"/>
                      <w:szCs w:val="18"/>
                      <w:rtl/>
                    </w:rPr>
                    <w:t>ו</w:t>
                  </w:r>
                  <w:r>
                    <w:rPr>
                      <w:rFonts w:cs="Miriam" w:hint="cs"/>
                      <w:szCs w:val="18"/>
                      <w:rtl/>
                    </w:rPr>
                    <w:t>הצבעה בועדות</w:t>
                  </w:r>
                </w:p>
              </w:txbxContent>
            </v:textbox>
            <w10:anchorlock/>
          </v:rect>
        </w:pict>
      </w:r>
      <w:r>
        <w:rPr>
          <w:rStyle w:val="big-number"/>
          <w:rtl/>
        </w:rPr>
        <w:t>135.</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רוב חברי ועדה הם מנין חוקי בישיבותיה. לא היה מנין חוקי בשתי ישיבו</w:t>
      </w:r>
      <w:r>
        <w:rPr>
          <w:rStyle w:val="default"/>
          <w:rFonts w:cs="FrankRuehl"/>
          <w:rtl/>
        </w:rPr>
        <w:t>ת</w:t>
      </w:r>
      <w:r>
        <w:rPr>
          <w:rStyle w:val="default"/>
          <w:rFonts w:cs="FrankRuehl" w:hint="cs"/>
          <w:rtl/>
        </w:rPr>
        <w:t xml:space="preserve"> של ועדה, המתקיימות בזו אחר זו, יהיה בישיבה השלישית שליש חברי הועדה מנין חוקי לגבי כל ענין שעמד על סדר היום של שתי הישיבות.</w:t>
      </w:r>
    </w:p>
    <w:p w:rsidR="00204309" w:rsidRDefault="0020430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החלטות ועדה מתקבלות ברוב קולותיהם של חברי הועדה המצביעים בישיבה שיש בה מנין חוקי. מספר קולות שקול פירושו דחיית ההצעה.</w:t>
      </w:r>
    </w:p>
    <w:p w:rsidR="00204309" w:rsidRDefault="0020430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ההצ</w:t>
      </w:r>
      <w:r>
        <w:rPr>
          <w:rStyle w:val="default"/>
          <w:rFonts w:cs="FrankRuehl"/>
          <w:rtl/>
        </w:rPr>
        <w:t>ב</w:t>
      </w:r>
      <w:r>
        <w:rPr>
          <w:rStyle w:val="default"/>
          <w:rFonts w:cs="FrankRuehl" w:hint="cs"/>
          <w:rtl/>
        </w:rPr>
        <w:t>עה בועדה היא בהרמת ידים.</w:t>
      </w:r>
    </w:p>
    <w:p w:rsidR="00204309" w:rsidRDefault="00204309">
      <w:pPr>
        <w:pStyle w:val="P00"/>
        <w:spacing w:before="72"/>
        <w:ind w:left="0" w:right="1134"/>
        <w:rPr>
          <w:rStyle w:val="default"/>
          <w:rFonts w:cs="FrankRuehl"/>
          <w:rtl/>
        </w:rPr>
      </w:pPr>
      <w:bookmarkStart w:id="109" w:name="Seif37"/>
      <w:bookmarkEnd w:id="109"/>
      <w:r>
        <w:rPr>
          <w:lang w:val="he-IL"/>
        </w:rPr>
        <w:pict>
          <v:rect id="_x0000_s2131" style="position:absolute;left:0;text-align:left;margin-left:464.5pt;margin-top:8.05pt;width:75.05pt;height:14.3pt;z-index:251387392" o:allowincell="f" filled="f" stroked="f" strokecolor="lime" strokeweight=".25pt">
            <v:textbox inset="0,0,0,0">
              <w:txbxContent>
                <w:p w:rsidR="001373B9" w:rsidRDefault="001373B9">
                  <w:pPr>
                    <w:spacing w:line="160" w:lineRule="exact"/>
                    <w:jc w:val="left"/>
                    <w:rPr>
                      <w:rFonts w:cs="Miriam"/>
                      <w:noProof/>
                      <w:szCs w:val="18"/>
                      <w:rtl/>
                    </w:rPr>
                  </w:pPr>
                  <w:r>
                    <w:rPr>
                      <w:rFonts w:cs="Miriam"/>
                      <w:szCs w:val="18"/>
                      <w:rtl/>
                    </w:rPr>
                    <w:t>פ</w:t>
                  </w:r>
                  <w:r>
                    <w:rPr>
                      <w:rFonts w:cs="Miriam" w:hint="cs"/>
                      <w:szCs w:val="18"/>
                      <w:rtl/>
                    </w:rPr>
                    <w:t>רוטוקול ואישורו</w:t>
                  </w:r>
                </w:p>
              </w:txbxContent>
            </v:textbox>
            <w10:anchorlock/>
          </v:rect>
        </w:pict>
      </w:r>
      <w:r>
        <w:rPr>
          <w:rStyle w:val="big-number"/>
          <w:rtl/>
        </w:rPr>
        <w:t>136.</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בכל ישיבה של ועדה יש לרשום פרוטוקול שיכיל את שמות חברי הועדה הנוכחים בישיבה, את מהלך הדיונים, את ההצעות ואת תוצאות ההצבעות.</w:t>
      </w:r>
    </w:p>
    <w:p w:rsidR="00204309" w:rsidRDefault="0020430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יושב ראש בישיבות ועדה יאשר בחתימת ידו את הפרוטוקול של הישיבה והעתקו יישל</w:t>
      </w:r>
      <w:r>
        <w:rPr>
          <w:rStyle w:val="default"/>
          <w:rFonts w:cs="FrankRuehl"/>
          <w:rtl/>
        </w:rPr>
        <w:t>ח</w:t>
      </w:r>
      <w:r>
        <w:rPr>
          <w:rStyle w:val="default"/>
          <w:rFonts w:cs="FrankRuehl" w:hint="cs"/>
          <w:rtl/>
        </w:rPr>
        <w:t xml:space="preserve"> לכל חברי הועדה. לא הגיש חבר הועדה ליושב ראש הועדה התנגדות בכתב לפרוטוקול של ישיבה פלונית עד לפתיחת הישיבה שלאחריה, רואים את הפרוטוקול כמאושר על ידי הועדה.</w:t>
      </w:r>
    </w:p>
    <w:p w:rsidR="00204309" w:rsidRDefault="00204309">
      <w:pPr>
        <w:pStyle w:val="P00"/>
        <w:spacing w:before="72"/>
        <w:ind w:left="0" w:right="1134"/>
        <w:rPr>
          <w:rStyle w:val="default"/>
          <w:rFonts w:cs="FrankRuehl"/>
          <w:rtl/>
        </w:rPr>
      </w:pPr>
      <w:bookmarkStart w:id="110" w:name="Seif38"/>
      <w:bookmarkEnd w:id="110"/>
      <w:r>
        <w:rPr>
          <w:lang w:val="he-IL"/>
        </w:rPr>
        <w:pict>
          <v:rect id="_x0000_s2132" style="position:absolute;left:0;text-align:left;margin-left:464.5pt;margin-top:8.05pt;width:75.05pt;height:22.75pt;z-index:251388416" o:allowincell="f" filled="f" stroked="f" strokecolor="lime" strokeweight=".25pt">
            <v:textbox inset="0,0,0,0">
              <w:txbxContent>
                <w:p w:rsidR="001373B9" w:rsidRDefault="001373B9">
                  <w:pPr>
                    <w:spacing w:line="160" w:lineRule="exact"/>
                    <w:jc w:val="left"/>
                    <w:rPr>
                      <w:rFonts w:cs="Miriam"/>
                      <w:noProof/>
                      <w:szCs w:val="18"/>
                      <w:rtl/>
                    </w:rPr>
                  </w:pPr>
                  <w:r>
                    <w:rPr>
                      <w:rFonts w:cs="Miriam"/>
                      <w:szCs w:val="18"/>
                      <w:rtl/>
                    </w:rPr>
                    <w:t>ה</w:t>
                  </w:r>
                  <w:r>
                    <w:rPr>
                      <w:rFonts w:cs="Miriam" w:hint="cs"/>
                      <w:szCs w:val="18"/>
                      <w:rtl/>
                    </w:rPr>
                    <w:t>סדר העבודה והישיבות</w:t>
                  </w:r>
                </w:p>
              </w:txbxContent>
            </v:textbox>
            <w10:anchorlock/>
          </v:rect>
        </w:pict>
      </w:r>
      <w:r>
        <w:rPr>
          <w:rStyle w:val="big-number"/>
          <w:rtl/>
        </w:rPr>
        <w:t>137.</w:t>
      </w:r>
      <w:r>
        <w:rPr>
          <w:rStyle w:val="big-number"/>
          <w:rtl/>
        </w:rPr>
        <w:tab/>
      </w:r>
      <w:r>
        <w:rPr>
          <w:rStyle w:val="default"/>
          <w:rFonts w:cs="FrankRuehl"/>
          <w:rtl/>
        </w:rPr>
        <w:t>ב</w:t>
      </w:r>
      <w:r>
        <w:rPr>
          <w:rStyle w:val="default"/>
          <w:rFonts w:cs="FrankRuehl" w:hint="cs"/>
          <w:rtl/>
        </w:rPr>
        <w:t>שים לב לאמור בסעיפים 131 עד 136, רשאית כל ועדה להסדיר את עבודתה וישיב</w:t>
      </w:r>
      <w:r>
        <w:rPr>
          <w:rStyle w:val="default"/>
          <w:rFonts w:cs="FrankRuehl"/>
          <w:rtl/>
        </w:rPr>
        <w:t>ו</w:t>
      </w:r>
      <w:r>
        <w:rPr>
          <w:rStyle w:val="default"/>
          <w:rFonts w:cs="FrankRuehl" w:hint="cs"/>
          <w:rtl/>
        </w:rPr>
        <w:t>תיה כטוב בעיניה.</w:t>
      </w:r>
    </w:p>
    <w:p w:rsidR="00204309" w:rsidRDefault="00204309">
      <w:pPr>
        <w:pStyle w:val="P00"/>
        <w:spacing w:before="72"/>
        <w:ind w:left="0" w:right="1134"/>
        <w:rPr>
          <w:rStyle w:val="default"/>
          <w:rFonts w:cs="FrankRuehl"/>
          <w:rtl/>
        </w:rPr>
      </w:pPr>
      <w:bookmarkStart w:id="111" w:name="Seif39"/>
      <w:bookmarkEnd w:id="111"/>
      <w:r>
        <w:rPr>
          <w:lang w:val="he-IL"/>
        </w:rPr>
        <w:pict>
          <v:rect id="_x0000_s2133" style="position:absolute;left:0;text-align:left;margin-left:464.5pt;margin-top:8.05pt;width:75.05pt;height:23.45pt;z-index:251389440" o:allowincell="f" filled="f" stroked="f" strokecolor="lime" strokeweight=".25pt">
            <v:textbox inset="0,0,0,0">
              <w:txbxContent>
                <w:p w:rsidR="001373B9" w:rsidRDefault="001373B9">
                  <w:pPr>
                    <w:spacing w:line="160" w:lineRule="exact"/>
                    <w:jc w:val="left"/>
                    <w:rPr>
                      <w:rFonts w:cs="Miriam"/>
                      <w:noProof/>
                      <w:szCs w:val="18"/>
                      <w:rtl/>
                    </w:rPr>
                  </w:pPr>
                  <w:r>
                    <w:rPr>
                      <w:rFonts w:cs="Miriam"/>
                      <w:szCs w:val="18"/>
                      <w:rtl/>
                    </w:rPr>
                    <w:t>תו</w:t>
                  </w:r>
                  <w:r>
                    <w:rPr>
                      <w:rFonts w:cs="Miriam" w:hint="cs"/>
                      <w:szCs w:val="18"/>
                      <w:rtl/>
                    </w:rPr>
                    <w:t>קף דיונים במועצה או בועדה</w:t>
                  </w:r>
                </w:p>
              </w:txbxContent>
            </v:textbox>
            <w10:anchorlock/>
          </v:rect>
        </w:pict>
      </w:r>
      <w:r>
        <w:rPr>
          <w:rStyle w:val="big-number"/>
          <w:rtl/>
        </w:rPr>
        <w:t>138.</w:t>
      </w:r>
      <w:r>
        <w:rPr>
          <w:rStyle w:val="big-number"/>
          <w:rtl/>
        </w:rPr>
        <w:tab/>
      </w:r>
      <w:r>
        <w:rPr>
          <w:rStyle w:val="default"/>
          <w:rFonts w:cs="FrankRuehl"/>
          <w:rtl/>
        </w:rPr>
        <w:t>ת</w:t>
      </w:r>
      <w:r>
        <w:rPr>
          <w:rStyle w:val="default"/>
          <w:rFonts w:cs="FrankRuehl" w:hint="cs"/>
          <w:rtl/>
        </w:rPr>
        <w:t>קפו של דיון במועצה או בועדה לא ייפגע מחמת שנתפנה מקומו של אחד מחבריה או מחמת ליקויים בסדר הישיבה או בדיונים שלפי הנראה לא השפיעו על התוצאות.</w:t>
      </w:r>
    </w:p>
    <w:p w:rsidR="00204309" w:rsidRDefault="00204309">
      <w:pPr>
        <w:pStyle w:val="medium2-header"/>
        <w:keepLines w:val="0"/>
        <w:spacing w:before="72"/>
        <w:ind w:left="0" w:right="1134"/>
        <w:rPr>
          <w:rFonts w:hint="cs"/>
          <w:noProof/>
          <w:sz w:val="20"/>
          <w:rtl/>
        </w:rPr>
      </w:pPr>
      <w:bookmarkStart w:id="112" w:name="med7"/>
      <w:bookmarkEnd w:id="112"/>
      <w:r>
        <w:rPr>
          <w:noProof/>
          <w:sz w:val="20"/>
          <w:lang w:val="he-IL"/>
        </w:rPr>
        <w:pict>
          <v:rect id="_x0000_s2134" style="position:absolute;left:0;text-align:left;margin-left:464.5pt;margin-top:8.05pt;width:75.05pt;height:19.75pt;z-index:251390464" o:allowincell="f" filled="f" stroked="f" strokecolor="lime" strokeweight=".25pt">
            <v:textbox inset="0,0,0,0">
              <w:txbxContent>
                <w:p w:rsidR="001373B9" w:rsidRPr="00A06A9D" w:rsidRDefault="001373B9">
                  <w:pPr>
                    <w:spacing w:line="160" w:lineRule="exact"/>
                    <w:jc w:val="left"/>
                    <w:rPr>
                      <w:rFonts w:cs="Miriam"/>
                      <w:b/>
                      <w:noProof/>
                      <w:szCs w:val="18"/>
                      <w:rtl/>
                    </w:rPr>
                  </w:pPr>
                  <w:r w:rsidRPr="00A06A9D">
                    <w:rPr>
                      <w:rFonts w:cs="Miriam"/>
                      <w:b/>
                      <w:sz w:val="20"/>
                      <w:szCs w:val="18"/>
                      <w:rtl/>
                    </w:rPr>
                    <w:t>צ</w:t>
                  </w:r>
                  <w:r w:rsidRPr="00A06A9D">
                    <w:rPr>
                      <w:rFonts w:cs="Miriam" w:hint="cs"/>
                      <w:b/>
                      <w:sz w:val="20"/>
                      <w:szCs w:val="18"/>
                      <w:rtl/>
                    </w:rPr>
                    <w:t xml:space="preserve">ו (מס' 3) </w:t>
                  </w:r>
                  <w:r>
                    <w:rPr>
                      <w:rFonts w:cs="Miriam"/>
                      <w:b/>
                      <w:sz w:val="20"/>
                      <w:szCs w:val="18"/>
                      <w:rtl/>
                    </w:rPr>
                    <w:br/>
                  </w:r>
                  <w:r w:rsidRPr="00A06A9D">
                    <w:rPr>
                      <w:rFonts w:cs="Miriam" w:hint="cs"/>
                      <w:b/>
                      <w:sz w:val="20"/>
                      <w:szCs w:val="18"/>
                      <w:rtl/>
                    </w:rPr>
                    <w:t>תשנ"ז</w:t>
                  </w:r>
                  <w:r>
                    <w:rPr>
                      <w:rFonts w:cs="Miriam" w:hint="cs"/>
                      <w:b/>
                      <w:sz w:val="20"/>
                      <w:szCs w:val="18"/>
                      <w:rtl/>
                    </w:rPr>
                    <w:t>-</w:t>
                  </w:r>
                  <w:r w:rsidRPr="00A06A9D">
                    <w:rPr>
                      <w:rFonts w:cs="Miriam" w:hint="cs"/>
                      <w:b/>
                      <w:sz w:val="20"/>
                      <w:szCs w:val="18"/>
                      <w:rtl/>
                    </w:rPr>
                    <w:t>1997</w:t>
                  </w:r>
                </w:p>
              </w:txbxContent>
            </v:textbox>
            <w10:anchorlock/>
          </v:rect>
        </w:pict>
      </w:r>
      <w:r>
        <w:rPr>
          <w:noProof/>
          <w:sz w:val="20"/>
          <w:rtl/>
        </w:rPr>
        <w:t>פ</w:t>
      </w:r>
      <w:r>
        <w:rPr>
          <w:rFonts w:hint="cs"/>
          <w:noProof/>
          <w:sz w:val="20"/>
          <w:rtl/>
        </w:rPr>
        <w:t>רק שמיני: עובדים וביקורת</w:t>
      </w:r>
    </w:p>
    <w:p w:rsidR="00C91A2C" w:rsidRPr="00030DEF" w:rsidRDefault="00C91A2C" w:rsidP="00C91A2C">
      <w:pPr>
        <w:pStyle w:val="P00"/>
        <w:spacing w:before="0"/>
        <w:ind w:left="0" w:right="1134"/>
        <w:rPr>
          <w:rFonts w:hint="cs"/>
          <w:b/>
          <w:bCs/>
          <w:vanish/>
          <w:szCs w:val="20"/>
          <w:shd w:val="clear" w:color="auto" w:fill="FFFF99"/>
          <w:rtl/>
        </w:rPr>
      </w:pPr>
      <w:bookmarkStart w:id="113" w:name="Rov402"/>
      <w:r w:rsidRPr="00030DEF">
        <w:rPr>
          <w:rFonts w:hint="cs"/>
          <w:vanish/>
          <w:color w:val="FF0000"/>
          <w:szCs w:val="20"/>
          <w:shd w:val="clear" w:color="auto" w:fill="FFFF99"/>
          <w:rtl/>
        </w:rPr>
        <w:t>מיום 15.9.1997</w:t>
      </w:r>
    </w:p>
    <w:p w:rsidR="00C91A2C" w:rsidRPr="00030DEF" w:rsidRDefault="00C91A2C" w:rsidP="00C91A2C">
      <w:pPr>
        <w:pStyle w:val="P00"/>
        <w:spacing w:before="0"/>
        <w:ind w:left="0" w:right="1134"/>
        <w:rPr>
          <w:rFonts w:hint="cs"/>
          <w:b/>
          <w:bCs/>
          <w:vanish/>
          <w:szCs w:val="20"/>
          <w:shd w:val="clear" w:color="auto" w:fill="FFFF99"/>
          <w:rtl/>
        </w:rPr>
      </w:pPr>
      <w:r w:rsidRPr="00030DEF">
        <w:rPr>
          <w:rFonts w:hint="cs"/>
          <w:b/>
          <w:bCs/>
          <w:vanish/>
          <w:szCs w:val="20"/>
          <w:shd w:val="clear" w:color="auto" w:fill="FFFF99"/>
          <w:rtl/>
        </w:rPr>
        <w:t>צו (מס' 3) תשנ"ז-1997</w:t>
      </w:r>
    </w:p>
    <w:p w:rsidR="00C91A2C" w:rsidRPr="00030DEF" w:rsidRDefault="00C91A2C" w:rsidP="00C91A2C">
      <w:pPr>
        <w:pStyle w:val="P00"/>
        <w:spacing w:before="0"/>
        <w:ind w:left="0" w:right="1134"/>
        <w:rPr>
          <w:rFonts w:hint="cs"/>
          <w:vanish/>
          <w:szCs w:val="20"/>
          <w:shd w:val="clear" w:color="auto" w:fill="FFFF99"/>
          <w:rtl/>
        </w:rPr>
      </w:pPr>
      <w:hyperlink r:id="rId90" w:history="1">
        <w:r w:rsidRPr="00030DEF">
          <w:rPr>
            <w:rStyle w:val="Hyperlink"/>
            <w:rFonts w:hint="cs"/>
            <w:vanish/>
            <w:szCs w:val="20"/>
            <w:shd w:val="clear" w:color="auto" w:fill="FFFF99"/>
            <w:rtl/>
          </w:rPr>
          <w:t>ק"ת תשנ"ז מס' 5835</w:t>
        </w:r>
      </w:hyperlink>
      <w:r w:rsidRPr="00030DEF">
        <w:rPr>
          <w:rFonts w:hint="cs"/>
          <w:vanish/>
          <w:szCs w:val="20"/>
          <w:shd w:val="clear" w:color="auto" w:fill="FFFF99"/>
          <w:rtl/>
        </w:rPr>
        <w:t xml:space="preserve"> מיום 17.6.1997 עמ' 867</w:t>
      </w:r>
    </w:p>
    <w:p w:rsidR="00C91A2C" w:rsidRPr="00030DEF" w:rsidRDefault="00C91A2C" w:rsidP="00C91A2C">
      <w:pPr>
        <w:pStyle w:val="P00"/>
        <w:spacing w:before="0"/>
        <w:ind w:left="0" w:right="1134"/>
        <w:rPr>
          <w:rFonts w:hint="cs"/>
          <w:b/>
          <w:bCs/>
          <w:vanish/>
          <w:szCs w:val="20"/>
          <w:shd w:val="clear" w:color="auto" w:fill="FFFF99"/>
          <w:rtl/>
        </w:rPr>
      </w:pPr>
      <w:r w:rsidRPr="00030DEF">
        <w:rPr>
          <w:rFonts w:hint="cs"/>
          <w:b/>
          <w:bCs/>
          <w:vanish/>
          <w:szCs w:val="20"/>
          <w:shd w:val="clear" w:color="auto" w:fill="FFFF99"/>
          <w:rtl/>
        </w:rPr>
        <w:t>החלפת כותרת פרק שמיני</w:t>
      </w:r>
    </w:p>
    <w:p w:rsidR="00C91A2C" w:rsidRPr="00030DEF" w:rsidRDefault="00C91A2C" w:rsidP="00C91A2C">
      <w:pPr>
        <w:pStyle w:val="P00"/>
        <w:ind w:left="0" w:right="1134"/>
        <w:rPr>
          <w:rFonts w:hint="cs"/>
          <w:vanish/>
          <w:szCs w:val="20"/>
          <w:shd w:val="clear" w:color="auto" w:fill="FFFF99"/>
          <w:rtl/>
        </w:rPr>
      </w:pPr>
      <w:r w:rsidRPr="00030DEF">
        <w:rPr>
          <w:rFonts w:hint="cs"/>
          <w:vanish/>
          <w:szCs w:val="20"/>
          <w:shd w:val="clear" w:color="auto" w:fill="FFFF99"/>
          <w:rtl/>
        </w:rPr>
        <w:t>הנוסח הקודם:</w:t>
      </w:r>
    </w:p>
    <w:p w:rsidR="00C91A2C" w:rsidRPr="00A96D6C" w:rsidRDefault="00C91A2C" w:rsidP="00A96D6C">
      <w:pPr>
        <w:pStyle w:val="P00"/>
        <w:spacing w:before="0"/>
        <w:ind w:left="0" w:right="1134"/>
        <w:rPr>
          <w:rFonts w:hint="cs"/>
          <w:strike/>
          <w:sz w:val="2"/>
          <w:szCs w:val="2"/>
          <w:rtl/>
        </w:rPr>
      </w:pPr>
      <w:r w:rsidRPr="00030DEF">
        <w:rPr>
          <w:rFonts w:hint="cs"/>
          <w:strike/>
          <w:vanish/>
          <w:sz w:val="22"/>
          <w:szCs w:val="22"/>
          <w:shd w:val="clear" w:color="auto" w:fill="FFFF99"/>
          <w:rtl/>
        </w:rPr>
        <w:t>פרק שמיני: עובדים</w:t>
      </w:r>
      <w:bookmarkEnd w:id="113"/>
    </w:p>
    <w:p w:rsidR="00204309" w:rsidRDefault="00204309">
      <w:pPr>
        <w:pStyle w:val="header-2"/>
        <w:ind w:left="0" w:right="1134"/>
        <w:rPr>
          <w:rFonts w:hint="cs"/>
          <w:rtl/>
        </w:rPr>
      </w:pPr>
      <w:bookmarkStart w:id="114" w:name="hed22"/>
      <w:bookmarkEnd w:id="114"/>
      <w:r>
        <w:rPr>
          <w:lang w:val="he-IL"/>
        </w:rPr>
        <w:pict>
          <v:rect id="_x0000_s2135" style="position:absolute;left:0;text-align:left;margin-left:464.5pt;margin-top:8.05pt;width:75.05pt;height:17.85pt;z-index:251391488" o:allowincell="f" filled="f" stroked="f" strokecolor="lime" strokeweight=".25pt">
            <v:textbox inset="0,0,0,0">
              <w:txbxContent>
                <w:p w:rsidR="001373B9" w:rsidRPr="00A06A9D" w:rsidRDefault="001373B9" w:rsidP="00A06A9D">
                  <w:pPr>
                    <w:spacing w:line="160" w:lineRule="exact"/>
                    <w:jc w:val="left"/>
                    <w:rPr>
                      <w:rFonts w:cs="Miriam"/>
                      <w:b/>
                      <w:sz w:val="20"/>
                      <w:szCs w:val="18"/>
                      <w:rtl/>
                    </w:rPr>
                  </w:pPr>
                  <w:r w:rsidRPr="00A06A9D">
                    <w:rPr>
                      <w:rFonts w:cs="Miriam"/>
                      <w:b/>
                      <w:sz w:val="20"/>
                      <w:szCs w:val="18"/>
                      <w:rtl/>
                    </w:rPr>
                    <w:t>צ</w:t>
                  </w:r>
                  <w:r w:rsidRPr="00A06A9D">
                    <w:rPr>
                      <w:rFonts w:cs="Miriam" w:hint="cs"/>
                      <w:b/>
                      <w:sz w:val="20"/>
                      <w:szCs w:val="18"/>
                      <w:rtl/>
                    </w:rPr>
                    <w:t>ו (מס</w:t>
                  </w:r>
                  <w:r w:rsidRPr="00A06A9D">
                    <w:rPr>
                      <w:rFonts w:cs="Miriam"/>
                      <w:b/>
                      <w:sz w:val="20"/>
                      <w:szCs w:val="18"/>
                      <w:rtl/>
                    </w:rPr>
                    <w:t xml:space="preserve">' 3) </w:t>
                  </w:r>
                  <w:r>
                    <w:rPr>
                      <w:rFonts w:cs="Miriam"/>
                      <w:b/>
                      <w:sz w:val="20"/>
                      <w:szCs w:val="18"/>
                      <w:rtl/>
                    </w:rPr>
                    <w:br/>
                  </w:r>
                  <w:r w:rsidRPr="00A06A9D">
                    <w:rPr>
                      <w:rFonts w:cs="Miriam" w:hint="cs"/>
                      <w:b/>
                      <w:sz w:val="20"/>
                      <w:szCs w:val="18"/>
                      <w:rtl/>
                    </w:rPr>
                    <w:t>תשנ"ז</w:t>
                  </w:r>
                  <w:r>
                    <w:rPr>
                      <w:rFonts w:cs="Miriam" w:hint="cs"/>
                      <w:b/>
                      <w:sz w:val="20"/>
                      <w:szCs w:val="18"/>
                      <w:rtl/>
                    </w:rPr>
                    <w:t>-</w:t>
                  </w:r>
                  <w:r w:rsidRPr="00A06A9D">
                    <w:rPr>
                      <w:rFonts w:cs="Miriam" w:hint="cs"/>
                      <w:b/>
                      <w:sz w:val="20"/>
                      <w:szCs w:val="18"/>
                      <w:rtl/>
                    </w:rPr>
                    <w:t>1997</w:t>
                  </w:r>
                </w:p>
              </w:txbxContent>
            </v:textbox>
            <w10:anchorlock/>
          </v:rect>
        </w:pict>
      </w:r>
      <w:r>
        <w:rPr>
          <w:rtl/>
        </w:rPr>
        <w:t>ס</w:t>
      </w:r>
      <w:r>
        <w:rPr>
          <w:rFonts w:hint="cs"/>
          <w:rtl/>
        </w:rPr>
        <w:t>ימן א': עובדי המועצה</w:t>
      </w:r>
    </w:p>
    <w:p w:rsidR="00C91A2C" w:rsidRPr="00030DEF" w:rsidRDefault="00C91A2C" w:rsidP="00C91A2C">
      <w:pPr>
        <w:pStyle w:val="P00"/>
        <w:spacing w:before="0"/>
        <w:ind w:left="0" w:right="1134"/>
        <w:rPr>
          <w:rFonts w:hint="cs"/>
          <w:b/>
          <w:bCs/>
          <w:vanish/>
          <w:szCs w:val="20"/>
          <w:shd w:val="clear" w:color="auto" w:fill="FFFF99"/>
          <w:rtl/>
        </w:rPr>
      </w:pPr>
      <w:bookmarkStart w:id="115" w:name="Rov403"/>
      <w:r w:rsidRPr="00030DEF">
        <w:rPr>
          <w:rFonts w:hint="cs"/>
          <w:vanish/>
          <w:color w:val="FF0000"/>
          <w:szCs w:val="20"/>
          <w:shd w:val="clear" w:color="auto" w:fill="FFFF99"/>
          <w:rtl/>
        </w:rPr>
        <w:t>מיום 15.9.1997</w:t>
      </w:r>
    </w:p>
    <w:p w:rsidR="00C91A2C" w:rsidRPr="00030DEF" w:rsidRDefault="00C91A2C" w:rsidP="00C91A2C">
      <w:pPr>
        <w:pStyle w:val="P00"/>
        <w:spacing w:before="0"/>
        <w:ind w:left="0" w:right="1134"/>
        <w:rPr>
          <w:rFonts w:hint="cs"/>
          <w:b/>
          <w:bCs/>
          <w:vanish/>
          <w:szCs w:val="20"/>
          <w:shd w:val="clear" w:color="auto" w:fill="FFFF99"/>
          <w:rtl/>
        </w:rPr>
      </w:pPr>
      <w:r w:rsidRPr="00030DEF">
        <w:rPr>
          <w:rFonts w:hint="cs"/>
          <w:b/>
          <w:bCs/>
          <w:vanish/>
          <w:szCs w:val="20"/>
          <w:shd w:val="clear" w:color="auto" w:fill="FFFF99"/>
          <w:rtl/>
        </w:rPr>
        <w:t>צו (מס' 3) תשנ"ז-1997</w:t>
      </w:r>
    </w:p>
    <w:p w:rsidR="00C91A2C" w:rsidRPr="00030DEF" w:rsidRDefault="00C91A2C" w:rsidP="00C91A2C">
      <w:pPr>
        <w:pStyle w:val="P00"/>
        <w:spacing w:before="0"/>
        <w:ind w:left="0" w:right="1134"/>
        <w:rPr>
          <w:rFonts w:hint="cs"/>
          <w:vanish/>
          <w:szCs w:val="20"/>
          <w:shd w:val="clear" w:color="auto" w:fill="FFFF99"/>
          <w:rtl/>
        </w:rPr>
      </w:pPr>
      <w:hyperlink r:id="rId91" w:history="1">
        <w:r w:rsidRPr="00030DEF">
          <w:rPr>
            <w:rStyle w:val="Hyperlink"/>
            <w:rFonts w:hint="cs"/>
            <w:vanish/>
            <w:szCs w:val="20"/>
            <w:shd w:val="clear" w:color="auto" w:fill="FFFF99"/>
            <w:rtl/>
          </w:rPr>
          <w:t>ק"ת תשנ"ז מס' 5835</w:t>
        </w:r>
      </w:hyperlink>
      <w:r w:rsidRPr="00030DEF">
        <w:rPr>
          <w:rFonts w:hint="cs"/>
          <w:vanish/>
          <w:szCs w:val="20"/>
          <w:shd w:val="clear" w:color="auto" w:fill="FFFF99"/>
          <w:rtl/>
        </w:rPr>
        <w:t xml:space="preserve"> מיום 17.6.1997 עמ' 867</w:t>
      </w:r>
    </w:p>
    <w:p w:rsidR="00C91A2C" w:rsidRPr="00A96D6C" w:rsidRDefault="00C91A2C" w:rsidP="00A96D6C">
      <w:pPr>
        <w:pStyle w:val="P00"/>
        <w:spacing w:before="0"/>
        <w:ind w:left="0" w:right="1134"/>
        <w:rPr>
          <w:rFonts w:hint="cs"/>
          <w:b/>
          <w:bCs/>
          <w:sz w:val="2"/>
          <w:szCs w:val="2"/>
          <w:rtl/>
        </w:rPr>
      </w:pPr>
      <w:r w:rsidRPr="00030DEF">
        <w:rPr>
          <w:rFonts w:hint="cs"/>
          <w:b/>
          <w:bCs/>
          <w:vanish/>
          <w:szCs w:val="20"/>
          <w:shd w:val="clear" w:color="auto" w:fill="FFFF99"/>
          <w:rtl/>
        </w:rPr>
        <w:t>הוספת כותרת סימן א'</w:t>
      </w:r>
      <w:bookmarkEnd w:id="115"/>
    </w:p>
    <w:p w:rsidR="00204309" w:rsidRDefault="00204309" w:rsidP="00CC79BA">
      <w:pPr>
        <w:pStyle w:val="P00"/>
        <w:spacing w:before="72"/>
        <w:ind w:left="0" w:right="1134"/>
        <w:rPr>
          <w:rStyle w:val="default"/>
          <w:rFonts w:cs="FrankRuehl"/>
          <w:rtl/>
        </w:rPr>
      </w:pPr>
      <w:bookmarkStart w:id="116" w:name="Seif40"/>
      <w:bookmarkEnd w:id="116"/>
      <w:r>
        <w:rPr>
          <w:lang w:val="he-IL"/>
        </w:rPr>
        <w:pict>
          <v:rect id="_x0000_s2136" style="position:absolute;left:0;text-align:left;margin-left:464.5pt;margin-top:8.05pt;width:75.05pt;height:55.4pt;z-index:251392512" o:allowincell="f" filled="f" stroked="f" strokecolor="lime" strokeweight=".25pt">
            <v:textbox style="mso-next-textbox:#_x0000_s2136" inset="0,0,0,0">
              <w:txbxContent>
                <w:p w:rsidR="001373B9" w:rsidRDefault="001373B9">
                  <w:pPr>
                    <w:spacing w:line="160" w:lineRule="exact"/>
                    <w:jc w:val="left"/>
                    <w:rPr>
                      <w:rFonts w:cs="Miriam"/>
                      <w:noProof/>
                      <w:szCs w:val="18"/>
                      <w:rtl/>
                    </w:rPr>
                  </w:pPr>
                  <w:r>
                    <w:rPr>
                      <w:rFonts w:cs="Miriam"/>
                      <w:szCs w:val="18"/>
                      <w:rtl/>
                    </w:rPr>
                    <w:t>ה</w:t>
                  </w:r>
                  <w:r>
                    <w:rPr>
                      <w:rFonts w:cs="Miriam" w:hint="cs"/>
                      <w:szCs w:val="18"/>
                      <w:rtl/>
                    </w:rPr>
                    <w:t>עסקת עובדים בכירים</w:t>
                  </w:r>
                </w:p>
                <w:p w:rsidR="001373B9" w:rsidRDefault="001373B9">
                  <w:pPr>
                    <w:spacing w:line="160" w:lineRule="exact"/>
                    <w:jc w:val="left"/>
                    <w:rPr>
                      <w:rFonts w:cs="Miriam" w:hint="cs"/>
                      <w:noProof/>
                      <w:szCs w:val="18"/>
                      <w:rtl/>
                    </w:rPr>
                  </w:pPr>
                  <w:r>
                    <w:rPr>
                      <w:rFonts w:cs="Miriam"/>
                      <w:szCs w:val="18"/>
                      <w:rtl/>
                    </w:rPr>
                    <w:t>צ</w:t>
                  </w:r>
                  <w:r>
                    <w:rPr>
                      <w:rFonts w:cs="Miriam" w:hint="cs"/>
                      <w:szCs w:val="18"/>
                      <w:rtl/>
                    </w:rPr>
                    <w:t xml:space="preserve">ו (מס' 2) </w:t>
                  </w:r>
                  <w:r>
                    <w:rPr>
                      <w:rFonts w:cs="Miriam"/>
                      <w:szCs w:val="18"/>
                      <w:rtl/>
                    </w:rPr>
                    <w:br/>
                  </w:r>
                  <w:r>
                    <w:rPr>
                      <w:rFonts w:cs="Miriam" w:hint="cs"/>
                      <w:szCs w:val="18"/>
                      <w:rtl/>
                    </w:rPr>
                    <w:t>תשל"ט-1979</w:t>
                  </w:r>
                </w:p>
                <w:p w:rsidR="001373B9" w:rsidRDefault="001373B9">
                  <w:pPr>
                    <w:spacing w:line="160" w:lineRule="exact"/>
                    <w:jc w:val="left"/>
                    <w:rPr>
                      <w:rFonts w:cs="Miriam"/>
                      <w:noProof/>
                      <w:szCs w:val="18"/>
                      <w:rtl/>
                    </w:rPr>
                  </w:pPr>
                  <w:r>
                    <w:rPr>
                      <w:rFonts w:cs="Miriam" w:hint="cs"/>
                      <w:noProof/>
                      <w:szCs w:val="18"/>
                      <w:rtl/>
                    </w:rPr>
                    <w:t>צו תשע"ד-2014</w:t>
                  </w:r>
                </w:p>
                <w:p w:rsidR="004763C6" w:rsidRDefault="004763C6">
                  <w:pPr>
                    <w:spacing w:line="160" w:lineRule="exact"/>
                    <w:jc w:val="left"/>
                    <w:rPr>
                      <w:rFonts w:cs="Miriam" w:hint="cs"/>
                      <w:noProof/>
                      <w:szCs w:val="18"/>
                      <w:rtl/>
                    </w:rPr>
                  </w:pPr>
                  <w:r>
                    <w:rPr>
                      <w:rFonts w:cs="Miriam" w:hint="cs"/>
                      <w:noProof/>
                      <w:szCs w:val="18"/>
                      <w:rtl/>
                    </w:rPr>
                    <w:t xml:space="preserve">צו (מס' 3) </w:t>
                  </w:r>
                  <w:r>
                    <w:rPr>
                      <w:rFonts w:cs="Miriam"/>
                      <w:noProof/>
                      <w:szCs w:val="18"/>
                      <w:rtl/>
                    </w:rPr>
                    <w:br/>
                  </w:r>
                  <w:r>
                    <w:rPr>
                      <w:rFonts w:cs="Miriam" w:hint="cs"/>
                      <w:noProof/>
                      <w:szCs w:val="18"/>
                      <w:rtl/>
                    </w:rPr>
                    <w:t>תשע"ח-2018</w:t>
                  </w:r>
                </w:p>
              </w:txbxContent>
            </v:textbox>
            <w10:anchorlock/>
          </v:rect>
        </w:pict>
      </w:r>
      <w:r>
        <w:rPr>
          <w:rStyle w:val="big-number"/>
          <w:rtl/>
        </w:rPr>
        <w:t>139</w:t>
      </w:r>
      <w:r w:rsidRPr="00CC79BA">
        <w:rPr>
          <w:rStyle w:val="big-number"/>
          <w:rFonts w:cs="FrankRuehl"/>
          <w:sz w:val="26"/>
          <w:szCs w:val="26"/>
          <w:rtl/>
        </w:rPr>
        <w:t>.</w:t>
      </w:r>
      <w:r w:rsidR="004763C6">
        <w:rPr>
          <w:rStyle w:val="big-number"/>
          <w:rFonts w:cs="FrankRuehl"/>
          <w:sz w:val="26"/>
          <w:szCs w:val="26"/>
          <w:rtl/>
        </w:rPr>
        <w:tab/>
      </w:r>
      <w:r w:rsidR="00950B1F">
        <w:rPr>
          <w:rStyle w:val="default"/>
          <w:rFonts w:cs="FrankRuehl" w:hint="cs"/>
          <w:sz w:val="26"/>
          <w:rtl/>
        </w:rPr>
        <w:t>(א)</w:t>
      </w:r>
      <w:r w:rsidR="00950B1F">
        <w:rPr>
          <w:rStyle w:val="default"/>
          <w:rFonts w:cs="FrankRuehl" w:hint="cs"/>
          <w:sz w:val="26"/>
          <w:rtl/>
        </w:rPr>
        <w:tab/>
      </w:r>
      <w:r w:rsidRPr="00CC79BA">
        <w:rPr>
          <w:rStyle w:val="default"/>
          <w:rFonts w:cs="FrankRuehl"/>
          <w:sz w:val="26"/>
          <w:rtl/>
        </w:rPr>
        <w:t>מ</w:t>
      </w:r>
      <w:r>
        <w:rPr>
          <w:rStyle w:val="default"/>
          <w:rFonts w:cs="FrankRuehl" w:hint="cs"/>
          <w:rtl/>
        </w:rPr>
        <w:t xml:space="preserve">ועצה רשאית </w:t>
      </w:r>
      <w:r w:rsidR="004763C6">
        <w:rPr>
          <w:rStyle w:val="default"/>
          <w:rFonts w:cs="FrankRuehl"/>
          <w:rtl/>
        </w:rPr>
        <w:t>–</w:t>
      </w:r>
      <w:r>
        <w:rPr>
          <w:rStyle w:val="default"/>
          <w:rFonts w:cs="FrankRuehl" w:hint="cs"/>
          <w:rtl/>
        </w:rPr>
        <w:t xml:space="preserve"> ולפי דרישת הממונה על המחוז חייבת </w:t>
      </w:r>
      <w:r w:rsidR="00950B1F">
        <w:rPr>
          <w:rStyle w:val="default"/>
          <w:rFonts w:cs="FrankRuehl"/>
          <w:rtl/>
        </w:rPr>
        <w:t>–</w:t>
      </w:r>
      <w:r>
        <w:rPr>
          <w:rStyle w:val="default"/>
          <w:rFonts w:cs="FrankRuehl" w:hint="cs"/>
          <w:rtl/>
        </w:rPr>
        <w:t xml:space="preserve"> להעסיק מזכיר,</w:t>
      </w:r>
      <w:r w:rsidR="00950B1F">
        <w:rPr>
          <w:rStyle w:val="default"/>
          <w:rFonts w:cs="FrankRuehl" w:hint="cs"/>
          <w:rtl/>
        </w:rPr>
        <w:t xml:space="preserve"> </w:t>
      </w:r>
      <w:r w:rsidR="00950B1F" w:rsidRPr="00950B1F">
        <w:rPr>
          <w:rStyle w:val="default"/>
          <w:rFonts w:cs="FrankRuehl" w:hint="cs"/>
          <w:rtl/>
        </w:rPr>
        <w:t>אם לא מונה מנהל כללי</w:t>
      </w:r>
      <w:r>
        <w:rPr>
          <w:rStyle w:val="default"/>
          <w:rFonts w:cs="FrankRuehl" w:hint="cs"/>
          <w:rtl/>
        </w:rPr>
        <w:t>.</w:t>
      </w:r>
    </w:p>
    <w:p w:rsidR="004763C6" w:rsidRDefault="004763C6" w:rsidP="00CC79BA">
      <w:pPr>
        <w:pStyle w:val="P00"/>
        <w:spacing w:before="72"/>
        <w:ind w:left="0" w:right="1134"/>
        <w:rPr>
          <w:rStyle w:val="default"/>
          <w:rFonts w:cs="FrankRuehl"/>
          <w:rtl/>
        </w:rPr>
      </w:pPr>
    </w:p>
    <w:p w:rsidR="004763C6" w:rsidRDefault="004763C6" w:rsidP="00CC79BA">
      <w:pPr>
        <w:pStyle w:val="P00"/>
        <w:spacing w:before="72"/>
        <w:ind w:left="0" w:right="1134"/>
        <w:rPr>
          <w:rStyle w:val="default"/>
          <w:rFonts w:cs="FrankRuehl" w:hint="cs"/>
          <w:rtl/>
        </w:rPr>
      </w:pPr>
    </w:p>
    <w:p w:rsidR="008F50FA" w:rsidRPr="008F50FA" w:rsidRDefault="008F50FA" w:rsidP="008F50FA">
      <w:pPr>
        <w:pStyle w:val="P00"/>
        <w:spacing w:before="72"/>
        <w:ind w:left="0" w:right="1134"/>
        <w:rPr>
          <w:rStyle w:val="default"/>
          <w:rFonts w:cs="FrankRuehl" w:hint="cs"/>
          <w:rtl/>
        </w:rPr>
      </w:pPr>
      <w:r>
        <w:rPr>
          <w:lang w:val="he-IL"/>
        </w:rPr>
        <w:pict>
          <v:rect id="_x0000_s2743" style="position:absolute;left:0;text-align:left;margin-left:464.5pt;margin-top:8.05pt;width:75.05pt;height:12.6pt;z-index:251867648" o:allowincell="f" filled="f" stroked="f" strokecolor="lime" strokeweight=".25pt">
            <v:textbox inset="0,0,0,0">
              <w:txbxContent>
                <w:p w:rsidR="001373B9" w:rsidRDefault="001373B9" w:rsidP="008F50FA">
                  <w:pPr>
                    <w:spacing w:line="160" w:lineRule="exact"/>
                    <w:jc w:val="left"/>
                    <w:rPr>
                      <w:rFonts w:cs="Miriam"/>
                      <w:noProof/>
                      <w:szCs w:val="18"/>
                      <w:rtl/>
                    </w:rPr>
                  </w:pPr>
                  <w:r>
                    <w:rPr>
                      <w:rFonts w:cs="Miriam"/>
                      <w:szCs w:val="18"/>
                      <w:rtl/>
                    </w:rPr>
                    <w:t>צ</w:t>
                  </w:r>
                  <w:r>
                    <w:rPr>
                      <w:rFonts w:cs="Miriam" w:hint="cs"/>
                      <w:szCs w:val="18"/>
                      <w:rtl/>
                    </w:rPr>
                    <w:t>ו תשע"ד-2014</w:t>
                  </w:r>
                </w:p>
              </w:txbxContent>
            </v:textbox>
            <w10:anchorlock/>
          </v:rect>
        </w:pict>
      </w:r>
      <w:r>
        <w:rPr>
          <w:rtl/>
        </w:rPr>
        <w:tab/>
      </w:r>
      <w:r>
        <w:rPr>
          <w:rStyle w:val="default"/>
          <w:rFonts w:cs="FrankRuehl"/>
          <w:rtl/>
        </w:rPr>
        <w:t>(</w:t>
      </w:r>
      <w:r w:rsidRPr="008F50FA">
        <w:rPr>
          <w:rStyle w:val="default"/>
          <w:rFonts w:cs="FrankRuehl" w:hint="cs"/>
          <w:rtl/>
        </w:rPr>
        <w:t>ב)</w:t>
      </w:r>
      <w:r w:rsidRPr="008F50FA">
        <w:rPr>
          <w:rStyle w:val="default"/>
          <w:rFonts w:cs="FrankRuehl" w:hint="cs"/>
          <w:rtl/>
        </w:rPr>
        <w:tab/>
        <w:t>ראש המועצה רשאי למנות לרשות מנהל כללי ובלבד שהמועצה לא מינתה מזכיר.</w:t>
      </w:r>
    </w:p>
    <w:p w:rsidR="008F50FA" w:rsidRPr="008F50FA" w:rsidRDefault="008F50FA" w:rsidP="008F50FA">
      <w:pPr>
        <w:pStyle w:val="P00"/>
        <w:spacing w:before="72"/>
        <w:ind w:left="0" w:right="1134"/>
        <w:rPr>
          <w:rFonts w:hint="cs"/>
          <w:rtl/>
          <w:lang w:val="he-IL"/>
        </w:rPr>
      </w:pPr>
      <w:r>
        <w:rPr>
          <w:lang w:val="he-IL"/>
        </w:rPr>
        <w:pict>
          <v:rect id="_x0000_s2744" style="position:absolute;left:0;text-align:left;margin-left:464.5pt;margin-top:8.05pt;width:75.05pt;height:12.6pt;z-index:251868672" o:allowincell="f" filled="f" stroked="f" strokecolor="lime" strokeweight=".25pt">
            <v:textbox inset="0,0,0,0">
              <w:txbxContent>
                <w:p w:rsidR="001373B9" w:rsidRDefault="001373B9" w:rsidP="008F50FA">
                  <w:pPr>
                    <w:spacing w:line="160" w:lineRule="exact"/>
                    <w:jc w:val="left"/>
                    <w:rPr>
                      <w:rFonts w:cs="Miriam"/>
                      <w:noProof/>
                      <w:szCs w:val="18"/>
                      <w:rtl/>
                    </w:rPr>
                  </w:pPr>
                  <w:r>
                    <w:rPr>
                      <w:rFonts w:cs="Miriam"/>
                      <w:szCs w:val="18"/>
                      <w:rtl/>
                    </w:rPr>
                    <w:t>צ</w:t>
                  </w:r>
                  <w:r>
                    <w:rPr>
                      <w:rFonts w:cs="Miriam" w:hint="cs"/>
                      <w:szCs w:val="18"/>
                      <w:rtl/>
                    </w:rPr>
                    <w:t>ו תשע"ד-2014</w:t>
                  </w:r>
                </w:p>
              </w:txbxContent>
            </v:textbox>
            <w10:anchorlock/>
          </v:rect>
        </w:pict>
      </w:r>
      <w:r>
        <w:rPr>
          <w:rtl/>
        </w:rPr>
        <w:tab/>
      </w:r>
      <w:r>
        <w:rPr>
          <w:rStyle w:val="default"/>
          <w:rFonts w:cs="FrankRuehl"/>
          <w:rtl/>
        </w:rPr>
        <w:t>(</w:t>
      </w:r>
      <w:r w:rsidRPr="008F50FA">
        <w:rPr>
          <w:rFonts w:hint="cs"/>
          <w:rtl/>
          <w:lang w:val="he-IL"/>
        </w:rPr>
        <w:t>ג)</w:t>
      </w:r>
      <w:r w:rsidRPr="008F50FA">
        <w:rPr>
          <w:rFonts w:hint="cs"/>
          <w:rtl/>
          <w:lang w:val="he-IL"/>
        </w:rPr>
        <w:tab/>
        <w:t>לא ימנה ראש המועצה אדם למשרת מנהל כללי, אלא מי שוועדת המכרזים לאישור מינוי מנהל כללי כאמור בסעיף קטן (ו) אישרה את כשירותו והתאמתו לתפקיד.</w:t>
      </w:r>
    </w:p>
    <w:p w:rsidR="008F50FA" w:rsidRPr="008F50FA" w:rsidRDefault="008F50FA" w:rsidP="008F50FA">
      <w:pPr>
        <w:pStyle w:val="P00"/>
        <w:spacing w:before="72"/>
        <w:ind w:left="0" w:right="1134"/>
        <w:rPr>
          <w:rFonts w:hint="cs"/>
          <w:rtl/>
          <w:lang w:val="he-IL"/>
        </w:rPr>
      </w:pPr>
      <w:r>
        <w:rPr>
          <w:lang w:val="he-IL"/>
        </w:rPr>
        <w:pict>
          <v:rect id="_x0000_s2745" style="position:absolute;left:0;text-align:left;margin-left:464.5pt;margin-top:8.05pt;width:75.05pt;height:12.6pt;z-index:251869696" o:allowincell="f" filled="f" stroked="f" strokecolor="lime" strokeweight=".25pt">
            <v:textbox inset="0,0,0,0">
              <w:txbxContent>
                <w:p w:rsidR="001373B9" w:rsidRDefault="001373B9" w:rsidP="008F50FA">
                  <w:pPr>
                    <w:spacing w:line="160" w:lineRule="exact"/>
                    <w:jc w:val="left"/>
                    <w:rPr>
                      <w:rFonts w:cs="Miriam"/>
                      <w:noProof/>
                      <w:szCs w:val="18"/>
                      <w:rtl/>
                    </w:rPr>
                  </w:pPr>
                  <w:r>
                    <w:rPr>
                      <w:rFonts w:cs="Miriam"/>
                      <w:szCs w:val="18"/>
                      <w:rtl/>
                    </w:rPr>
                    <w:t>צ</w:t>
                  </w:r>
                  <w:r>
                    <w:rPr>
                      <w:rFonts w:cs="Miriam" w:hint="cs"/>
                      <w:szCs w:val="18"/>
                      <w:rtl/>
                    </w:rPr>
                    <w:t>ו תשע"ד-2014</w:t>
                  </w:r>
                </w:p>
              </w:txbxContent>
            </v:textbox>
            <w10:anchorlock/>
          </v:rect>
        </w:pict>
      </w:r>
      <w:r>
        <w:rPr>
          <w:rtl/>
        </w:rPr>
        <w:tab/>
      </w:r>
      <w:r>
        <w:rPr>
          <w:rStyle w:val="default"/>
          <w:rFonts w:cs="FrankRuehl"/>
          <w:rtl/>
        </w:rPr>
        <w:t>(</w:t>
      </w:r>
      <w:r w:rsidRPr="008F50FA">
        <w:rPr>
          <w:rFonts w:hint="cs"/>
          <w:rtl/>
          <w:lang w:val="he-IL"/>
        </w:rPr>
        <w:t>ד)</w:t>
      </w:r>
      <w:r w:rsidRPr="008F50FA">
        <w:rPr>
          <w:rFonts w:hint="cs"/>
          <w:rtl/>
          <w:lang w:val="he-IL"/>
        </w:rPr>
        <w:tab/>
        <w:t>מנהל כללי שמונה כאמור ישמש גם מזכיר המועצה.</w:t>
      </w:r>
    </w:p>
    <w:p w:rsidR="008F50FA" w:rsidRPr="008F50FA" w:rsidRDefault="008F50FA" w:rsidP="008F50FA">
      <w:pPr>
        <w:pStyle w:val="P00"/>
        <w:spacing w:before="72"/>
        <w:ind w:left="0" w:right="1134"/>
        <w:rPr>
          <w:rFonts w:hint="cs"/>
          <w:rtl/>
          <w:lang w:val="he-IL"/>
        </w:rPr>
      </w:pPr>
      <w:r>
        <w:rPr>
          <w:lang w:val="he-IL"/>
        </w:rPr>
        <w:pict>
          <v:rect id="_x0000_s2742" style="position:absolute;left:0;text-align:left;margin-left:464.5pt;margin-top:8.05pt;width:75.05pt;height:12.6pt;z-index:251866624" o:allowincell="f" filled="f" stroked="f" strokecolor="lime" strokeweight=".25pt">
            <v:textbox inset="0,0,0,0">
              <w:txbxContent>
                <w:p w:rsidR="001373B9" w:rsidRDefault="001373B9" w:rsidP="008F50FA">
                  <w:pPr>
                    <w:spacing w:line="160" w:lineRule="exact"/>
                    <w:jc w:val="left"/>
                    <w:rPr>
                      <w:rFonts w:cs="Miriam"/>
                      <w:noProof/>
                      <w:szCs w:val="18"/>
                      <w:rtl/>
                    </w:rPr>
                  </w:pPr>
                  <w:r>
                    <w:rPr>
                      <w:rFonts w:cs="Miriam"/>
                      <w:szCs w:val="18"/>
                      <w:rtl/>
                    </w:rPr>
                    <w:t>צ</w:t>
                  </w:r>
                  <w:r>
                    <w:rPr>
                      <w:rFonts w:cs="Miriam" w:hint="cs"/>
                      <w:szCs w:val="18"/>
                      <w:rtl/>
                    </w:rPr>
                    <w:t>ו תשע"ד-2014</w:t>
                  </w:r>
                </w:p>
              </w:txbxContent>
            </v:textbox>
            <w10:anchorlock/>
          </v:rect>
        </w:pict>
      </w:r>
      <w:r>
        <w:rPr>
          <w:rtl/>
        </w:rPr>
        <w:tab/>
      </w:r>
      <w:r>
        <w:rPr>
          <w:rStyle w:val="default"/>
          <w:rFonts w:cs="FrankRuehl"/>
          <w:rtl/>
        </w:rPr>
        <w:t>(</w:t>
      </w:r>
      <w:r w:rsidRPr="008F50FA">
        <w:rPr>
          <w:rFonts w:hint="cs"/>
          <w:rtl/>
          <w:lang w:val="he-IL"/>
        </w:rPr>
        <w:t>ה)</w:t>
      </w:r>
      <w:r w:rsidRPr="008F50FA">
        <w:rPr>
          <w:rFonts w:hint="cs"/>
          <w:rtl/>
          <w:lang w:val="he-IL"/>
        </w:rPr>
        <w:tab/>
        <w:t>לא מונה מזכיר או מנהל כללי לפי הוראות סעיפים קטנים (ב) עד (ד), תמנה המועצה, לתקופה שלא תעלה על שלושה חודשים, אדם ראוי מבין עובדי הרשות המקומית שימלא את תפקידי המזכיר.</w:t>
      </w:r>
    </w:p>
    <w:p w:rsidR="008F50FA" w:rsidRPr="008F50FA" w:rsidRDefault="008F50FA" w:rsidP="008F50FA">
      <w:pPr>
        <w:pStyle w:val="P00"/>
        <w:spacing w:before="72"/>
        <w:ind w:left="0" w:right="1134"/>
        <w:rPr>
          <w:rFonts w:hint="cs"/>
          <w:rtl/>
          <w:lang w:val="he-IL"/>
        </w:rPr>
      </w:pPr>
      <w:r>
        <w:rPr>
          <w:lang w:val="he-IL"/>
        </w:rPr>
        <w:pict>
          <v:rect id="_x0000_s2746" style="position:absolute;left:0;text-align:left;margin-left:464.5pt;margin-top:8.05pt;width:75.05pt;height:12.6pt;z-index:251870720" o:allowincell="f" filled="f" stroked="f" strokecolor="lime" strokeweight=".25pt">
            <v:textbox inset="0,0,0,0">
              <w:txbxContent>
                <w:p w:rsidR="001373B9" w:rsidRDefault="001373B9" w:rsidP="008F50FA">
                  <w:pPr>
                    <w:spacing w:line="160" w:lineRule="exact"/>
                    <w:jc w:val="left"/>
                    <w:rPr>
                      <w:rFonts w:cs="Miriam"/>
                      <w:noProof/>
                      <w:szCs w:val="18"/>
                      <w:rtl/>
                    </w:rPr>
                  </w:pPr>
                  <w:r>
                    <w:rPr>
                      <w:rFonts w:cs="Miriam"/>
                      <w:szCs w:val="18"/>
                      <w:rtl/>
                    </w:rPr>
                    <w:t>צ</w:t>
                  </w:r>
                  <w:r>
                    <w:rPr>
                      <w:rFonts w:cs="Miriam" w:hint="cs"/>
                      <w:szCs w:val="18"/>
                      <w:rtl/>
                    </w:rPr>
                    <w:t>ו תשע"ד-2014</w:t>
                  </w:r>
                </w:p>
              </w:txbxContent>
            </v:textbox>
            <w10:anchorlock/>
          </v:rect>
        </w:pict>
      </w:r>
      <w:r>
        <w:rPr>
          <w:rtl/>
        </w:rPr>
        <w:tab/>
      </w:r>
      <w:r>
        <w:rPr>
          <w:rStyle w:val="default"/>
          <w:rFonts w:cs="FrankRuehl"/>
          <w:rtl/>
        </w:rPr>
        <w:t>(</w:t>
      </w:r>
      <w:r w:rsidRPr="008F50FA">
        <w:rPr>
          <w:rFonts w:hint="cs"/>
          <w:rtl/>
          <w:lang w:val="he-IL"/>
        </w:rPr>
        <w:t>ו)</w:t>
      </w:r>
      <w:r w:rsidRPr="008F50FA">
        <w:rPr>
          <w:rFonts w:hint="cs"/>
          <w:rtl/>
          <w:lang w:val="he-IL"/>
        </w:rPr>
        <w:tab/>
        <w:t>אלה חברי הוועדה לאישור מינוי מנהל כללי:</w:t>
      </w:r>
    </w:p>
    <w:p w:rsidR="008F50FA" w:rsidRPr="008F50FA" w:rsidRDefault="008F50FA" w:rsidP="008F50FA">
      <w:pPr>
        <w:pStyle w:val="P00"/>
        <w:spacing w:before="72"/>
        <w:ind w:left="1021" w:right="1134"/>
        <w:rPr>
          <w:rFonts w:hint="cs"/>
          <w:rtl/>
          <w:lang w:val="he-IL"/>
        </w:rPr>
      </w:pPr>
      <w:r w:rsidRPr="008F50FA">
        <w:rPr>
          <w:rFonts w:hint="cs"/>
          <w:rtl/>
          <w:lang w:val="he-IL"/>
        </w:rPr>
        <w:t>(1)</w:t>
      </w:r>
      <w:r w:rsidRPr="008F50FA">
        <w:rPr>
          <w:rFonts w:hint="cs"/>
          <w:rtl/>
          <w:lang w:val="he-IL"/>
        </w:rPr>
        <w:tab/>
        <w:t>ראש המועצה או נציגו מקרב סגניו, אשר ישמש יושב ראש הוועדה;</w:t>
      </w:r>
    </w:p>
    <w:p w:rsidR="008F50FA" w:rsidRPr="008F50FA" w:rsidRDefault="008F50FA" w:rsidP="008F50FA">
      <w:pPr>
        <w:pStyle w:val="P00"/>
        <w:spacing w:before="72"/>
        <w:ind w:left="1021" w:right="1134"/>
        <w:rPr>
          <w:rFonts w:hint="cs"/>
          <w:rtl/>
          <w:lang w:val="he-IL"/>
        </w:rPr>
      </w:pPr>
      <w:r w:rsidRPr="008F50FA">
        <w:rPr>
          <w:rFonts w:hint="cs"/>
          <w:rtl/>
          <w:lang w:val="he-IL"/>
        </w:rPr>
        <w:t>(2)</w:t>
      </w:r>
      <w:r w:rsidRPr="008F50FA">
        <w:rPr>
          <w:rFonts w:hint="cs"/>
          <w:rtl/>
          <w:lang w:val="he-IL"/>
        </w:rPr>
        <w:tab/>
        <w:t>שני חברי המועצה שהיא תבחר, שאחד מהם לפחות הוא נציג סיעה שאינה מיוצגת בוועדת ההנהלה; ואם כל הסיעות מיוצגות בוועדת ההנהלה, חבר המועצה שאינו חבר בוועדת ההנהלה;</w:t>
      </w:r>
    </w:p>
    <w:p w:rsidR="008F50FA" w:rsidRPr="008F50FA" w:rsidRDefault="008F50FA" w:rsidP="008F50FA">
      <w:pPr>
        <w:pStyle w:val="P00"/>
        <w:spacing w:before="72"/>
        <w:ind w:left="1021" w:right="1134"/>
        <w:rPr>
          <w:rFonts w:hint="cs"/>
          <w:rtl/>
          <w:lang w:val="he-IL"/>
        </w:rPr>
      </w:pPr>
      <w:r w:rsidRPr="008F50FA">
        <w:rPr>
          <w:rFonts w:hint="cs"/>
          <w:rtl/>
          <w:lang w:val="he-IL"/>
        </w:rPr>
        <w:t>(3)</w:t>
      </w:r>
      <w:r w:rsidRPr="008F50FA">
        <w:rPr>
          <w:rFonts w:hint="cs"/>
          <w:rtl/>
          <w:lang w:val="he-IL"/>
        </w:rPr>
        <w:tab/>
        <w:t>היועץ המשפטי של המועצה;</w:t>
      </w:r>
    </w:p>
    <w:p w:rsidR="008F50FA" w:rsidRPr="008F50FA" w:rsidRDefault="008F50FA" w:rsidP="008F50FA">
      <w:pPr>
        <w:pStyle w:val="P00"/>
        <w:spacing w:before="72"/>
        <w:ind w:left="1021" w:right="1134"/>
        <w:rPr>
          <w:rFonts w:hint="cs"/>
          <w:rtl/>
          <w:lang w:val="he-IL"/>
        </w:rPr>
      </w:pPr>
      <w:r w:rsidRPr="008F50FA">
        <w:rPr>
          <w:rFonts w:hint="cs"/>
          <w:rtl/>
          <w:lang w:val="he-IL"/>
        </w:rPr>
        <w:t>(4)</w:t>
      </w:r>
      <w:r w:rsidRPr="008F50FA">
        <w:rPr>
          <w:rFonts w:hint="cs"/>
          <w:rtl/>
          <w:lang w:val="he-IL"/>
        </w:rPr>
        <w:tab/>
        <w:t>נציג שימנה השר, המשמש מנהל כללי ברשות אחרת.</w:t>
      </w:r>
    </w:p>
    <w:p w:rsidR="008F50FA" w:rsidRPr="008F50FA" w:rsidRDefault="008F50FA" w:rsidP="008F50FA">
      <w:pPr>
        <w:pStyle w:val="P00"/>
        <w:spacing w:before="72"/>
        <w:ind w:left="0" w:right="1134"/>
        <w:rPr>
          <w:rFonts w:hint="cs"/>
          <w:rtl/>
          <w:lang w:val="he-IL"/>
        </w:rPr>
      </w:pPr>
      <w:r>
        <w:rPr>
          <w:lang w:val="he-IL"/>
        </w:rPr>
        <w:pict>
          <v:rect id="_x0000_s2747" style="position:absolute;left:0;text-align:left;margin-left:464.5pt;margin-top:8.05pt;width:75.05pt;height:12.6pt;z-index:251871744" o:allowincell="f" filled="f" stroked="f" strokecolor="lime" strokeweight=".25pt">
            <v:textbox inset="0,0,0,0">
              <w:txbxContent>
                <w:p w:rsidR="001373B9" w:rsidRDefault="001373B9" w:rsidP="008F50FA">
                  <w:pPr>
                    <w:spacing w:line="160" w:lineRule="exact"/>
                    <w:jc w:val="left"/>
                    <w:rPr>
                      <w:rFonts w:cs="Miriam"/>
                      <w:noProof/>
                      <w:szCs w:val="18"/>
                      <w:rtl/>
                    </w:rPr>
                  </w:pPr>
                  <w:r>
                    <w:rPr>
                      <w:rFonts w:cs="Miriam"/>
                      <w:szCs w:val="18"/>
                      <w:rtl/>
                    </w:rPr>
                    <w:t>צ</w:t>
                  </w:r>
                  <w:r>
                    <w:rPr>
                      <w:rFonts w:cs="Miriam" w:hint="cs"/>
                      <w:szCs w:val="18"/>
                      <w:rtl/>
                    </w:rPr>
                    <w:t>ו תשע"ד-2014</w:t>
                  </w:r>
                </w:p>
              </w:txbxContent>
            </v:textbox>
            <w10:anchorlock/>
          </v:rect>
        </w:pict>
      </w:r>
      <w:r>
        <w:rPr>
          <w:rtl/>
        </w:rPr>
        <w:tab/>
      </w:r>
      <w:r>
        <w:rPr>
          <w:rStyle w:val="default"/>
          <w:rFonts w:cs="FrankRuehl"/>
          <w:rtl/>
        </w:rPr>
        <w:t>(</w:t>
      </w:r>
      <w:r w:rsidRPr="008F50FA">
        <w:rPr>
          <w:rFonts w:hint="cs"/>
          <w:rtl/>
          <w:lang w:val="he-IL"/>
        </w:rPr>
        <w:t>ז)</w:t>
      </w:r>
      <w:r w:rsidRPr="008F50FA">
        <w:rPr>
          <w:rFonts w:hint="cs"/>
          <w:rtl/>
          <w:lang w:val="he-IL"/>
        </w:rPr>
        <w:tab/>
        <w:t>מנהל כללי שהתמנה לפי סעיף זה רשאי ראש הרשות לפטרו.</w:t>
      </w:r>
    </w:p>
    <w:p w:rsidR="00666F89" w:rsidRPr="00030DEF" w:rsidRDefault="00666F89" w:rsidP="00666F89">
      <w:pPr>
        <w:pStyle w:val="P00"/>
        <w:spacing w:before="0"/>
        <w:ind w:left="0" w:right="1134"/>
        <w:rPr>
          <w:rFonts w:hint="cs"/>
          <w:b/>
          <w:bCs/>
          <w:vanish/>
          <w:szCs w:val="20"/>
          <w:shd w:val="clear" w:color="auto" w:fill="FFFF99"/>
          <w:rtl/>
        </w:rPr>
      </w:pPr>
      <w:bookmarkStart w:id="117" w:name="Rov707"/>
      <w:r w:rsidRPr="00030DEF">
        <w:rPr>
          <w:rFonts w:hint="cs"/>
          <w:vanish/>
          <w:color w:val="FF0000"/>
          <w:szCs w:val="20"/>
          <w:shd w:val="clear" w:color="auto" w:fill="FFFF99"/>
          <w:rtl/>
        </w:rPr>
        <w:t>מיום 30.4.1979</w:t>
      </w:r>
    </w:p>
    <w:p w:rsidR="00666F89" w:rsidRPr="00030DEF" w:rsidRDefault="00666F89" w:rsidP="00666F89">
      <w:pPr>
        <w:pStyle w:val="P00"/>
        <w:spacing w:before="0"/>
        <w:ind w:left="0" w:right="1134"/>
        <w:rPr>
          <w:rFonts w:hint="cs"/>
          <w:b/>
          <w:bCs/>
          <w:vanish/>
          <w:szCs w:val="20"/>
          <w:shd w:val="clear" w:color="auto" w:fill="FFFF99"/>
          <w:rtl/>
        </w:rPr>
      </w:pPr>
      <w:r w:rsidRPr="00030DEF">
        <w:rPr>
          <w:rFonts w:hint="cs"/>
          <w:b/>
          <w:bCs/>
          <w:vanish/>
          <w:szCs w:val="20"/>
          <w:shd w:val="clear" w:color="auto" w:fill="FFFF99"/>
          <w:rtl/>
        </w:rPr>
        <w:t>צו (מס' 2) תשל"ט-1979</w:t>
      </w:r>
    </w:p>
    <w:p w:rsidR="00666F89" w:rsidRPr="00030DEF" w:rsidRDefault="00666F89" w:rsidP="00666F89">
      <w:pPr>
        <w:pStyle w:val="P00"/>
        <w:spacing w:before="0"/>
        <w:ind w:left="0" w:right="1134"/>
        <w:rPr>
          <w:rFonts w:hint="cs"/>
          <w:vanish/>
          <w:szCs w:val="20"/>
          <w:shd w:val="clear" w:color="auto" w:fill="FFFF99"/>
          <w:rtl/>
        </w:rPr>
      </w:pPr>
      <w:hyperlink r:id="rId92" w:history="1">
        <w:r w:rsidRPr="00030DEF">
          <w:rPr>
            <w:rStyle w:val="Hyperlink"/>
            <w:rFonts w:hint="cs"/>
            <w:vanish/>
            <w:szCs w:val="20"/>
            <w:shd w:val="clear" w:color="auto" w:fill="FFFF99"/>
            <w:rtl/>
          </w:rPr>
          <w:t>ק"ת תשל"ט מס' 3974</w:t>
        </w:r>
      </w:hyperlink>
      <w:r w:rsidRPr="00030DEF">
        <w:rPr>
          <w:rFonts w:hint="cs"/>
          <w:vanish/>
          <w:szCs w:val="20"/>
          <w:shd w:val="clear" w:color="auto" w:fill="FFFF99"/>
          <w:rtl/>
        </w:rPr>
        <w:t xml:space="preserve"> מיום 30.4.1979 עמ' 1047</w:t>
      </w:r>
    </w:p>
    <w:p w:rsidR="00666F89" w:rsidRPr="00030DEF" w:rsidRDefault="00666F89" w:rsidP="00666F89">
      <w:pPr>
        <w:pStyle w:val="P00"/>
        <w:spacing w:before="0"/>
        <w:ind w:left="0" w:right="1134"/>
        <w:rPr>
          <w:rFonts w:hint="cs"/>
          <w:b/>
          <w:bCs/>
          <w:vanish/>
          <w:szCs w:val="20"/>
          <w:shd w:val="clear" w:color="auto" w:fill="FFFF99"/>
          <w:rtl/>
        </w:rPr>
      </w:pPr>
      <w:r w:rsidRPr="00030DEF">
        <w:rPr>
          <w:rFonts w:hint="cs"/>
          <w:b/>
          <w:bCs/>
          <w:vanish/>
          <w:szCs w:val="20"/>
          <w:shd w:val="clear" w:color="auto" w:fill="FFFF99"/>
          <w:rtl/>
        </w:rPr>
        <w:t>החלפת סעיף 139</w:t>
      </w:r>
    </w:p>
    <w:p w:rsidR="00666F89" w:rsidRPr="00030DEF" w:rsidRDefault="00666F89" w:rsidP="00666F89">
      <w:pPr>
        <w:pStyle w:val="P00"/>
        <w:ind w:left="0" w:right="1134"/>
        <w:rPr>
          <w:rFonts w:hint="cs"/>
          <w:vanish/>
          <w:szCs w:val="20"/>
          <w:shd w:val="clear" w:color="auto" w:fill="FFFF99"/>
          <w:rtl/>
        </w:rPr>
      </w:pPr>
      <w:r w:rsidRPr="00030DEF">
        <w:rPr>
          <w:rFonts w:hint="cs"/>
          <w:vanish/>
          <w:szCs w:val="20"/>
          <w:shd w:val="clear" w:color="auto" w:fill="FFFF99"/>
          <w:rtl/>
        </w:rPr>
        <w:t>הנוסח הקודם:</w:t>
      </w:r>
    </w:p>
    <w:p w:rsidR="00666F89" w:rsidRPr="00030DEF" w:rsidRDefault="00666F89" w:rsidP="00666F89">
      <w:pPr>
        <w:pStyle w:val="P00"/>
        <w:spacing w:before="20"/>
        <w:ind w:left="0" w:right="1134"/>
        <w:rPr>
          <w:rFonts w:cs="Miriam" w:hint="cs"/>
          <w:strike/>
          <w:vanish/>
          <w:sz w:val="16"/>
          <w:szCs w:val="16"/>
          <w:shd w:val="clear" w:color="auto" w:fill="FFFF99"/>
          <w:rtl/>
        </w:rPr>
      </w:pPr>
      <w:r w:rsidRPr="00030DEF">
        <w:rPr>
          <w:rFonts w:cs="Miriam" w:hint="cs"/>
          <w:strike/>
          <w:vanish/>
          <w:sz w:val="16"/>
          <w:szCs w:val="16"/>
          <w:shd w:val="clear" w:color="auto" w:fill="FFFF99"/>
          <w:rtl/>
        </w:rPr>
        <w:t>הגדרות</w:t>
      </w:r>
    </w:p>
    <w:p w:rsidR="00666F89" w:rsidRPr="00030DEF" w:rsidRDefault="00666F89" w:rsidP="00666F89">
      <w:pPr>
        <w:pStyle w:val="P00"/>
        <w:spacing w:before="0"/>
        <w:ind w:left="0" w:right="1134"/>
        <w:rPr>
          <w:rFonts w:hint="cs"/>
          <w:strike/>
          <w:vanish/>
          <w:sz w:val="22"/>
          <w:szCs w:val="22"/>
          <w:shd w:val="clear" w:color="auto" w:fill="FFFF99"/>
          <w:rtl/>
        </w:rPr>
      </w:pPr>
      <w:r w:rsidRPr="00030DEF">
        <w:rPr>
          <w:rFonts w:hint="cs"/>
          <w:strike/>
          <w:vanish/>
          <w:sz w:val="22"/>
          <w:szCs w:val="22"/>
          <w:shd w:val="clear" w:color="auto" w:fill="FFFF99"/>
          <w:rtl/>
        </w:rPr>
        <w:t>139.</w:t>
      </w:r>
      <w:r w:rsidRPr="00030DEF">
        <w:rPr>
          <w:rFonts w:hint="cs"/>
          <w:strike/>
          <w:vanish/>
          <w:sz w:val="22"/>
          <w:szCs w:val="22"/>
          <w:shd w:val="clear" w:color="auto" w:fill="FFFF99"/>
          <w:rtl/>
        </w:rPr>
        <w:tab/>
        <w:t xml:space="preserve">בפרק זה </w:t>
      </w:r>
      <w:r w:rsidRPr="00030DEF">
        <w:rPr>
          <w:strike/>
          <w:vanish/>
          <w:sz w:val="22"/>
          <w:szCs w:val="22"/>
          <w:shd w:val="clear" w:color="auto" w:fill="FFFF99"/>
          <w:rtl/>
        </w:rPr>
        <w:t>–</w:t>
      </w:r>
    </w:p>
    <w:p w:rsidR="00666F89" w:rsidRPr="00030DEF" w:rsidRDefault="00666F89" w:rsidP="00666F89">
      <w:pPr>
        <w:pStyle w:val="P00"/>
        <w:spacing w:before="0"/>
        <w:ind w:left="0" w:right="1134"/>
        <w:rPr>
          <w:rFonts w:hint="cs"/>
          <w:strike/>
          <w:vanish/>
          <w:sz w:val="22"/>
          <w:szCs w:val="22"/>
          <w:shd w:val="clear" w:color="auto" w:fill="FFFF99"/>
          <w:rtl/>
        </w:rPr>
      </w:pPr>
      <w:r w:rsidRPr="00030DEF">
        <w:rPr>
          <w:rFonts w:hint="cs"/>
          <w:vanish/>
          <w:sz w:val="22"/>
          <w:szCs w:val="22"/>
          <w:shd w:val="clear" w:color="auto" w:fill="FFFF99"/>
          <w:rtl/>
        </w:rPr>
        <w:tab/>
      </w:r>
      <w:r w:rsidRPr="00030DEF">
        <w:rPr>
          <w:rFonts w:hint="cs"/>
          <w:strike/>
          <w:vanish/>
          <w:sz w:val="22"/>
          <w:szCs w:val="22"/>
          <w:shd w:val="clear" w:color="auto" w:fill="FFFF99"/>
          <w:rtl/>
        </w:rPr>
        <w:t xml:space="preserve">"עובד במשכורת" </w:t>
      </w:r>
      <w:r w:rsidRPr="00030DEF">
        <w:rPr>
          <w:strike/>
          <w:vanish/>
          <w:sz w:val="22"/>
          <w:szCs w:val="22"/>
          <w:shd w:val="clear" w:color="auto" w:fill="FFFF99"/>
          <w:rtl/>
        </w:rPr>
        <w:t>–</w:t>
      </w:r>
      <w:r w:rsidRPr="00030DEF">
        <w:rPr>
          <w:rFonts w:hint="cs"/>
          <w:strike/>
          <w:vanish/>
          <w:sz w:val="22"/>
          <w:szCs w:val="22"/>
          <w:shd w:val="clear" w:color="auto" w:fill="FFFF99"/>
          <w:rtl/>
        </w:rPr>
        <w:t xml:space="preserve"> עובד שגמול עבודתו משתלם על בסיס של שכר חודש או של שכר תקופה העולה על חודש;</w:t>
      </w:r>
    </w:p>
    <w:p w:rsidR="00666F89" w:rsidRPr="00030DEF" w:rsidRDefault="00666F89" w:rsidP="00A96D6C">
      <w:pPr>
        <w:pStyle w:val="P00"/>
        <w:spacing w:before="0"/>
        <w:ind w:left="0" w:right="1134"/>
        <w:rPr>
          <w:rFonts w:hint="cs"/>
          <w:vanish/>
          <w:sz w:val="22"/>
          <w:szCs w:val="22"/>
          <w:shd w:val="clear" w:color="auto" w:fill="FFFF99"/>
          <w:rtl/>
        </w:rPr>
      </w:pPr>
      <w:r w:rsidRPr="00030DEF">
        <w:rPr>
          <w:rFonts w:hint="cs"/>
          <w:vanish/>
          <w:sz w:val="22"/>
          <w:szCs w:val="22"/>
          <w:shd w:val="clear" w:color="auto" w:fill="FFFF99"/>
          <w:rtl/>
        </w:rPr>
        <w:tab/>
      </w:r>
      <w:r w:rsidRPr="00030DEF">
        <w:rPr>
          <w:rFonts w:hint="cs"/>
          <w:strike/>
          <w:vanish/>
          <w:sz w:val="22"/>
          <w:szCs w:val="22"/>
          <w:shd w:val="clear" w:color="auto" w:fill="FFFF99"/>
          <w:rtl/>
        </w:rPr>
        <w:t xml:space="preserve">"עובד בשכר" </w:t>
      </w:r>
      <w:r w:rsidRPr="00030DEF">
        <w:rPr>
          <w:strike/>
          <w:vanish/>
          <w:sz w:val="22"/>
          <w:szCs w:val="22"/>
          <w:shd w:val="clear" w:color="auto" w:fill="FFFF99"/>
          <w:rtl/>
        </w:rPr>
        <w:t>–</w:t>
      </w:r>
      <w:r w:rsidRPr="00030DEF">
        <w:rPr>
          <w:rFonts w:hint="cs"/>
          <w:strike/>
          <w:vanish/>
          <w:sz w:val="22"/>
          <w:szCs w:val="22"/>
          <w:shd w:val="clear" w:color="auto" w:fill="FFFF99"/>
          <w:rtl/>
        </w:rPr>
        <w:t xml:space="preserve"> עובד שגמול עבודתו משתלם על בסיס שונה משל עובד במשכורת, כגון שכר-יום, שכר קיבולת וכיוצא באלה.</w:t>
      </w:r>
    </w:p>
    <w:p w:rsidR="00362B50" w:rsidRPr="00030DEF" w:rsidRDefault="00362B50" w:rsidP="00A96D6C">
      <w:pPr>
        <w:pStyle w:val="P00"/>
        <w:spacing w:before="0"/>
        <w:ind w:left="0" w:right="1134"/>
        <w:rPr>
          <w:rFonts w:hint="cs"/>
          <w:vanish/>
          <w:szCs w:val="20"/>
          <w:shd w:val="clear" w:color="auto" w:fill="FFFF99"/>
          <w:rtl/>
        </w:rPr>
      </w:pPr>
    </w:p>
    <w:p w:rsidR="00362B50" w:rsidRPr="00030DEF" w:rsidRDefault="00362B50" w:rsidP="00A96D6C">
      <w:pPr>
        <w:pStyle w:val="P00"/>
        <w:spacing w:before="0"/>
        <w:ind w:left="0" w:right="1134"/>
        <w:rPr>
          <w:rFonts w:hint="cs"/>
          <w:vanish/>
          <w:color w:val="FF0000"/>
          <w:szCs w:val="20"/>
          <w:shd w:val="clear" w:color="auto" w:fill="FFFF99"/>
          <w:rtl/>
        </w:rPr>
      </w:pPr>
      <w:r w:rsidRPr="00030DEF">
        <w:rPr>
          <w:rFonts w:hint="cs"/>
          <w:vanish/>
          <w:color w:val="FF0000"/>
          <w:szCs w:val="20"/>
          <w:shd w:val="clear" w:color="auto" w:fill="FFFF99"/>
          <w:rtl/>
        </w:rPr>
        <w:t>מיום 18.4.2014</w:t>
      </w:r>
    </w:p>
    <w:p w:rsidR="00362B50" w:rsidRPr="00030DEF" w:rsidRDefault="00362B50" w:rsidP="00A96D6C">
      <w:pPr>
        <w:pStyle w:val="P00"/>
        <w:spacing w:before="0"/>
        <w:ind w:left="0" w:right="1134"/>
        <w:rPr>
          <w:rFonts w:hint="cs"/>
          <w:vanish/>
          <w:szCs w:val="20"/>
          <w:shd w:val="clear" w:color="auto" w:fill="FFFF99"/>
          <w:rtl/>
        </w:rPr>
      </w:pPr>
      <w:r w:rsidRPr="00030DEF">
        <w:rPr>
          <w:rFonts w:hint="cs"/>
          <w:b/>
          <w:bCs/>
          <w:vanish/>
          <w:szCs w:val="20"/>
          <w:shd w:val="clear" w:color="auto" w:fill="FFFF99"/>
          <w:rtl/>
        </w:rPr>
        <w:t>צו תשע"ד-2014</w:t>
      </w:r>
    </w:p>
    <w:p w:rsidR="00362B50" w:rsidRPr="00030DEF" w:rsidRDefault="00362B50" w:rsidP="00A96D6C">
      <w:pPr>
        <w:pStyle w:val="P00"/>
        <w:spacing w:before="0"/>
        <w:ind w:left="0" w:right="1134"/>
        <w:rPr>
          <w:rFonts w:hint="cs"/>
          <w:vanish/>
          <w:szCs w:val="20"/>
          <w:shd w:val="clear" w:color="auto" w:fill="FFFF99"/>
          <w:rtl/>
        </w:rPr>
      </w:pPr>
      <w:hyperlink r:id="rId93" w:history="1">
        <w:r w:rsidRPr="00030DEF">
          <w:rPr>
            <w:rStyle w:val="Hyperlink"/>
            <w:rFonts w:hint="cs"/>
            <w:vanish/>
            <w:szCs w:val="20"/>
            <w:shd w:val="clear" w:color="auto" w:fill="FFFF99"/>
            <w:rtl/>
          </w:rPr>
          <w:t>ק"ת תשע"ד מס' 7355</w:t>
        </w:r>
      </w:hyperlink>
      <w:r w:rsidRPr="00030DEF">
        <w:rPr>
          <w:rFonts w:hint="cs"/>
          <w:vanish/>
          <w:szCs w:val="20"/>
          <w:shd w:val="clear" w:color="auto" w:fill="FFFF99"/>
          <w:rtl/>
        </w:rPr>
        <w:t xml:space="preserve"> מיום 19.3.2014 עמ' 958</w:t>
      </w:r>
    </w:p>
    <w:p w:rsidR="00362B50" w:rsidRPr="00030DEF" w:rsidRDefault="00362B50" w:rsidP="00362B50">
      <w:pPr>
        <w:pStyle w:val="P00"/>
        <w:ind w:left="0" w:right="1134"/>
        <w:rPr>
          <w:rFonts w:hint="cs"/>
          <w:vanish/>
          <w:sz w:val="22"/>
          <w:szCs w:val="22"/>
          <w:shd w:val="clear" w:color="auto" w:fill="FFFF99"/>
          <w:rtl/>
        </w:rPr>
      </w:pPr>
      <w:r w:rsidRPr="00030DEF">
        <w:rPr>
          <w:vanish/>
          <w:sz w:val="22"/>
          <w:szCs w:val="22"/>
          <w:shd w:val="clear" w:color="auto" w:fill="FFFF99"/>
          <w:rtl/>
        </w:rPr>
        <w:t>139.</w:t>
      </w:r>
      <w:r w:rsidRPr="00030DEF">
        <w:rPr>
          <w:rFonts w:hint="cs"/>
          <w:vanish/>
          <w:sz w:val="22"/>
          <w:szCs w:val="22"/>
          <w:shd w:val="clear" w:color="auto" w:fill="FFFF99"/>
          <w:rtl/>
        </w:rPr>
        <w:tab/>
      </w:r>
      <w:r w:rsidRPr="00030DEF">
        <w:rPr>
          <w:rFonts w:hint="cs"/>
          <w:vanish/>
          <w:sz w:val="22"/>
          <w:szCs w:val="22"/>
          <w:u w:val="single"/>
          <w:shd w:val="clear" w:color="auto" w:fill="FFFF99"/>
          <w:rtl/>
        </w:rPr>
        <w:t>(א)</w:t>
      </w:r>
      <w:r w:rsidRPr="00030DEF">
        <w:rPr>
          <w:rFonts w:hint="cs"/>
          <w:vanish/>
          <w:sz w:val="22"/>
          <w:szCs w:val="22"/>
          <w:shd w:val="clear" w:color="auto" w:fill="FFFF99"/>
          <w:rtl/>
        </w:rPr>
        <w:tab/>
      </w:r>
      <w:r w:rsidRPr="00030DEF">
        <w:rPr>
          <w:vanish/>
          <w:sz w:val="22"/>
          <w:szCs w:val="22"/>
          <w:shd w:val="clear" w:color="auto" w:fill="FFFF99"/>
          <w:rtl/>
        </w:rPr>
        <w:t>מ</w:t>
      </w:r>
      <w:r w:rsidRPr="00030DEF">
        <w:rPr>
          <w:rFonts w:hint="cs"/>
          <w:vanish/>
          <w:sz w:val="22"/>
          <w:szCs w:val="22"/>
          <w:shd w:val="clear" w:color="auto" w:fill="FFFF99"/>
          <w:rtl/>
        </w:rPr>
        <w:t xml:space="preserve">ועצה רשאית </w:t>
      </w:r>
      <w:r w:rsidRPr="00030DEF">
        <w:rPr>
          <w:vanish/>
          <w:sz w:val="22"/>
          <w:szCs w:val="22"/>
          <w:shd w:val="clear" w:color="auto" w:fill="FFFF99"/>
          <w:rtl/>
        </w:rPr>
        <w:t>–</w:t>
      </w:r>
      <w:r w:rsidRPr="00030DEF">
        <w:rPr>
          <w:rFonts w:hint="cs"/>
          <w:vanish/>
          <w:sz w:val="22"/>
          <w:szCs w:val="22"/>
          <w:shd w:val="clear" w:color="auto" w:fill="FFFF99"/>
          <w:rtl/>
        </w:rPr>
        <w:t xml:space="preserve"> ולפי דרישת הממונה על המחוז חייבת </w:t>
      </w:r>
      <w:r w:rsidRPr="00030DEF">
        <w:rPr>
          <w:vanish/>
          <w:sz w:val="22"/>
          <w:szCs w:val="22"/>
          <w:shd w:val="clear" w:color="auto" w:fill="FFFF99"/>
          <w:rtl/>
        </w:rPr>
        <w:t>–</w:t>
      </w:r>
      <w:r w:rsidRPr="00030DEF">
        <w:rPr>
          <w:rFonts w:hint="cs"/>
          <w:vanish/>
          <w:sz w:val="22"/>
          <w:szCs w:val="22"/>
          <w:shd w:val="clear" w:color="auto" w:fill="FFFF99"/>
          <w:rtl/>
        </w:rPr>
        <w:t xml:space="preserve"> להעסיק מזכיר, </w:t>
      </w:r>
      <w:r w:rsidRPr="00030DEF">
        <w:rPr>
          <w:rFonts w:hint="cs"/>
          <w:vanish/>
          <w:sz w:val="22"/>
          <w:szCs w:val="22"/>
          <w:u w:val="single"/>
          <w:shd w:val="clear" w:color="auto" w:fill="FFFF99"/>
          <w:rtl/>
        </w:rPr>
        <w:t>אם לא מונה מנהל כללי,</w:t>
      </w:r>
      <w:r w:rsidRPr="00030DEF">
        <w:rPr>
          <w:rFonts w:hint="cs"/>
          <w:vanish/>
          <w:sz w:val="22"/>
          <w:szCs w:val="22"/>
          <w:shd w:val="clear" w:color="auto" w:fill="FFFF99"/>
          <w:rtl/>
        </w:rPr>
        <w:t xml:space="preserve"> גזבר ומהנדס, אך אפשר למנות אדם אחד ליותר ממשרה אחת מן המשרות המפורטות.</w:t>
      </w:r>
    </w:p>
    <w:p w:rsidR="00362B50" w:rsidRPr="00030DEF" w:rsidRDefault="00362B50" w:rsidP="00950B1F">
      <w:pPr>
        <w:pStyle w:val="P00"/>
        <w:spacing w:before="0"/>
        <w:ind w:left="0" w:right="1134"/>
        <w:rPr>
          <w:rFonts w:hint="cs"/>
          <w:vanish/>
          <w:sz w:val="22"/>
          <w:szCs w:val="22"/>
          <w:shd w:val="clear" w:color="auto" w:fill="FFFF99"/>
          <w:rtl/>
        </w:rPr>
      </w:pPr>
      <w:r w:rsidRPr="00030DEF">
        <w:rPr>
          <w:rFonts w:hint="cs"/>
          <w:vanish/>
          <w:sz w:val="22"/>
          <w:szCs w:val="22"/>
          <w:shd w:val="clear" w:color="auto" w:fill="FFFF99"/>
          <w:rtl/>
        </w:rPr>
        <w:tab/>
      </w:r>
      <w:r w:rsidRPr="00030DEF">
        <w:rPr>
          <w:rFonts w:hint="cs"/>
          <w:vanish/>
          <w:sz w:val="22"/>
          <w:szCs w:val="22"/>
          <w:u w:val="single"/>
          <w:shd w:val="clear" w:color="auto" w:fill="FFFF99"/>
          <w:rtl/>
        </w:rPr>
        <w:t>(ב)</w:t>
      </w:r>
      <w:r w:rsidRPr="00030DEF">
        <w:rPr>
          <w:rFonts w:hint="cs"/>
          <w:vanish/>
          <w:sz w:val="22"/>
          <w:szCs w:val="22"/>
          <w:u w:val="single"/>
          <w:shd w:val="clear" w:color="auto" w:fill="FFFF99"/>
          <w:rtl/>
        </w:rPr>
        <w:tab/>
        <w:t xml:space="preserve">ראש המועצה רשאי למנות </w:t>
      </w:r>
      <w:r w:rsidR="00950B1F" w:rsidRPr="00030DEF">
        <w:rPr>
          <w:rFonts w:hint="cs"/>
          <w:vanish/>
          <w:sz w:val="22"/>
          <w:szCs w:val="22"/>
          <w:u w:val="single"/>
          <w:shd w:val="clear" w:color="auto" w:fill="FFFF99"/>
          <w:rtl/>
        </w:rPr>
        <w:t>לרשות מנהל כללי ובלבד שהמועצה לא מינתה מזכיר.</w:t>
      </w:r>
    </w:p>
    <w:p w:rsidR="00950B1F" w:rsidRPr="00030DEF" w:rsidRDefault="00950B1F" w:rsidP="00950B1F">
      <w:pPr>
        <w:pStyle w:val="P00"/>
        <w:spacing w:before="0"/>
        <w:ind w:left="0" w:right="1134"/>
        <w:rPr>
          <w:rFonts w:hint="cs"/>
          <w:vanish/>
          <w:sz w:val="22"/>
          <w:szCs w:val="22"/>
          <w:shd w:val="clear" w:color="auto" w:fill="FFFF99"/>
          <w:rtl/>
        </w:rPr>
      </w:pPr>
      <w:r w:rsidRPr="00030DEF">
        <w:rPr>
          <w:rFonts w:hint="cs"/>
          <w:vanish/>
          <w:sz w:val="22"/>
          <w:szCs w:val="22"/>
          <w:shd w:val="clear" w:color="auto" w:fill="FFFF99"/>
          <w:rtl/>
        </w:rPr>
        <w:tab/>
      </w:r>
      <w:r w:rsidRPr="00030DEF">
        <w:rPr>
          <w:rFonts w:hint="cs"/>
          <w:vanish/>
          <w:sz w:val="22"/>
          <w:szCs w:val="22"/>
          <w:u w:val="single"/>
          <w:shd w:val="clear" w:color="auto" w:fill="FFFF99"/>
          <w:rtl/>
        </w:rPr>
        <w:t>(ג)</w:t>
      </w:r>
      <w:r w:rsidRPr="00030DEF">
        <w:rPr>
          <w:rFonts w:hint="cs"/>
          <w:vanish/>
          <w:sz w:val="22"/>
          <w:szCs w:val="22"/>
          <w:u w:val="single"/>
          <w:shd w:val="clear" w:color="auto" w:fill="FFFF99"/>
          <w:rtl/>
        </w:rPr>
        <w:tab/>
        <w:t>לא ימנה ראש המועצה אדם למשרת מנהל כללי, אלא מי שוועדת המכרזים לאישור מינוי מנהל כללי כאמור בסעיף קטן (ו) אישרה את כשירותו והתאמתו לתפקיד.</w:t>
      </w:r>
    </w:p>
    <w:p w:rsidR="00950B1F" w:rsidRPr="00030DEF" w:rsidRDefault="00950B1F" w:rsidP="00950B1F">
      <w:pPr>
        <w:pStyle w:val="P00"/>
        <w:spacing w:before="0"/>
        <w:ind w:left="0" w:right="1134"/>
        <w:rPr>
          <w:rFonts w:hint="cs"/>
          <w:vanish/>
          <w:sz w:val="22"/>
          <w:szCs w:val="22"/>
          <w:shd w:val="clear" w:color="auto" w:fill="FFFF99"/>
          <w:rtl/>
        </w:rPr>
      </w:pPr>
      <w:r w:rsidRPr="00030DEF">
        <w:rPr>
          <w:rFonts w:hint="cs"/>
          <w:vanish/>
          <w:sz w:val="22"/>
          <w:szCs w:val="22"/>
          <w:shd w:val="clear" w:color="auto" w:fill="FFFF99"/>
          <w:rtl/>
        </w:rPr>
        <w:tab/>
      </w:r>
      <w:r w:rsidRPr="00030DEF">
        <w:rPr>
          <w:rFonts w:hint="cs"/>
          <w:vanish/>
          <w:sz w:val="22"/>
          <w:szCs w:val="22"/>
          <w:u w:val="single"/>
          <w:shd w:val="clear" w:color="auto" w:fill="FFFF99"/>
          <w:rtl/>
        </w:rPr>
        <w:t>(ד)</w:t>
      </w:r>
      <w:r w:rsidRPr="00030DEF">
        <w:rPr>
          <w:rFonts w:hint="cs"/>
          <w:vanish/>
          <w:sz w:val="22"/>
          <w:szCs w:val="22"/>
          <w:u w:val="single"/>
          <w:shd w:val="clear" w:color="auto" w:fill="FFFF99"/>
          <w:rtl/>
        </w:rPr>
        <w:tab/>
        <w:t>מנהל כללי שמונה כאמור ישמש גם מזכיר המועצה.</w:t>
      </w:r>
    </w:p>
    <w:p w:rsidR="00950B1F" w:rsidRPr="00030DEF" w:rsidRDefault="00950B1F" w:rsidP="00950B1F">
      <w:pPr>
        <w:pStyle w:val="P00"/>
        <w:spacing w:before="0"/>
        <w:ind w:left="0" w:right="1134"/>
        <w:rPr>
          <w:rFonts w:hint="cs"/>
          <w:vanish/>
          <w:sz w:val="22"/>
          <w:szCs w:val="22"/>
          <w:shd w:val="clear" w:color="auto" w:fill="FFFF99"/>
          <w:rtl/>
        </w:rPr>
      </w:pPr>
      <w:r w:rsidRPr="00030DEF">
        <w:rPr>
          <w:rFonts w:hint="cs"/>
          <w:vanish/>
          <w:sz w:val="22"/>
          <w:szCs w:val="22"/>
          <w:shd w:val="clear" w:color="auto" w:fill="FFFF99"/>
          <w:rtl/>
        </w:rPr>
        <w:tab/>
      </w:r>
      <w:r w:rsidRPr="00030DEF">
        <w:rPr>
          <w:rFonts w:hint="cs"/>
          <w:vanish/>
          <w:sz w:val="22"/>
          <w:szCs w:val="22"/>
          <w:u w:val="single"/>
          <w:shd w:val="clear" w:color="auto" w:fill="FFFF99"/>
          <w:rtl/>
        </w:rPr>
        <w:t>(ה)</w:t>
      </w:r>
      <w:r w:rsidRPr="00030DEF">
        <w:rPr>
          <w:rFonts w:hint="cs"/>
          <w:vanish/>
          <w:sz w:val="22"/>
          <w:szCs w:val="22"/>
          <w:u w:val="single"/>
          <w:shd w:val="clear" w:color="auto" w:fill="FFFF99"/>
          <w:rtl/>
        </w:rPr>
        <w:tab/>
        <w:t>לא מונה מזכיר או מנהל כללי לפי הוראות סעיפים קטנים (ב) עד (ד), תמנה המועצה, לתקופה שלא תעלה על שלושה חודשים, אדם ראוי מבין עובדי הרשות המקומית שימלא את תפקידי המזכיר.</w:t>
      </w:r>
    </w:p>
    <w:p w:rsidR="00950B1F" w:rsidRPr="00030DEF" w:rsidRDefault="00950B1F" w:rsidP="00950B1F">
      <w:pPr>
        <w:pStyle w:val="P00"/>
        <w:spacing w:before="0"/>
        <w:ind w:left="0" w:right="1134"/>
        <w:rPr>
          <w:rFonts w:hint="cs"/>
          <w:vanish/>
          <w:sz w:val="22"/>
          <w:szCs w:val="22"/>
          <w:u w:val="single"/>
          <w:shd w:val="clear" w:color="auto" w:fill="FFFF99"/>
          <w:rtl/>
        </w:rPr>
      </w:pPr>
      <w:r w:rsidRPr="00030DEF">
        <w:rPr>
          <w:rFonts w:hint="cs"/>
          <w:vanish/>
          <w:sz w:val="22"/>
          <w:szCs w:val="22"/>
          <w:shd w:val="clear" w:color="auto" w:fill="FFFF99"/>
          <w:rtl/>
        </w:rPr>
        <w:tab/>
      </w:r>
      <w:r w:rsidRPr="00030DEF">
        <w:rPr>
          <w:rFonts w:hint="cs"/>
          <w:vanish/>
          <w:sz w:val="22"/>
          <w:szCs w:val="22"/>
          <w:u w:val="single"/>
          <w:shd w:val="clear" w:color="auto" w:fill="FFFF99"/>
          <w:rtl/>
        </w:rPr>
        <w:t>(ו)</w:t>
      </w:r>
      <w:r w:rsidRPr="00030DEF">
        <w:rPr>
          <w:rFonts w:hint="cs"/>
          <w:vanish/>
          <w:sz w:val="22"/>
          <w:szCs w:val="22"/>
          <w:u w:val="single"/>
          <w:shd w:val="clear" w:color="auto" w:fill="FFFF99"/>
          <w:rtl/>
        </w:rPr>
        <w:tab/>
        <w:t>אלה חברי הוועדה לאישור מינוי מנהל כללי:</w:t>
      </w:r>
    </w:p>
    <w:p w:rsidR="00950B1F" w:rsidRPr="00030DEF" w:rsidRDefault="00950B1F" w:rsidP="00950B1F">
      <w:pPr>
        <w:pStyle w:val="P00"/>
        <w:spacing w:before="0"/>
        <w:ind w:left="1021" w:right="1134"/>
        <w:rPr>
          <w:rFonts w:hint="cs"/>
          <w:vanish/>
          <w:sz w:val="22"/>
          <w:szCs w:val="22"/>
          <w:u w:val="single"/>
          <w:shd w:val="clear" w:color="auto" w:fill="FFFF99"/>
          <w:rtl/>
        </w:rPr>
      </w:pPr>
      <w:r w:rsidRPr="00030DEF">
        <w:rPr>
          <w:rFonts w:hint="cs"/>
          <w:vanish/>
          <w:sz w:val="22"/>
          <w:szCs w:val="22"/>
          <w:u w:val="single"/>
          <w:shd w:val="clear" w:color="auto" w:fill="FFFF99"/>
          <w:rtl/>
        </w:rPr>
        <w:t>(1)</w:t>
      </w:r>
      <w:r w:rsidRPr="00030DEF">
        <w:rPr>
          <w:rFonts w:hint="cs"/>
          <w:vanish/>
          <w:sz w:val="22"/>
          <w:szCs w:val="22"/>
          <w:u w:val="single"/>
          <w:shd w:val="clear" w:color="auto" w:fill="FFFF99"/>
          <w:rtl/>
        </w:rPr>
        <w:tab/>
        <w:t>ראש המועצה או נציגו מקרב סגניו, אשר ישמש יושב ראש הוועדה;</w:t>
      </w:r>
    </w:p>
    <w:p w:rsidR="00950B1F" w:rsidRPr="00030DEF" w:rsidRDefault="00950B1F" w:rsidP="00950B1F">
      <w:pPr>
        <w:pStyle w:val="P00"/>
        <w:spacing w:before="0"/>
        <w:ind w:left="1021" w:right="1134"/>
        <w:rPr>
          <w:rFonts w:hint="cs"/>
          <w:vanish/>
          <w:sz w:val="22"/>
          <w:szCs w:val="22"/>
          <w:u w:val="single"/>
          <w:shd w:val="clear" w:color="auto" w:fill="FFFF99"/>
          <w:rtl/>
        </w:rPr>
      </w:pPr>
      <w:r w:rsidRPr="00030DEF">
        <w:rPr>
          <w:rFonts w:hint="cs"/>
          <w:vanish/>
          <w:sz w:val="22"/>
          <w:szCs w:val="22"/>
          <w:u w:val="single"/>
          <w:shd w:val="clear" w:color="auto" w:fill="FFFF99"/>
          <w:rtl/>
        </w:rPr>
        <w:t>(2)</w:t>
      </w:r>
      <w:r w:rsidRPr="00030DEF">
        <w:rPr>
          <w:rFonts w:hint="cs"/>
          <w:vanish/>
          <w:sz w:val="22"/>
          <w:szCs w:val="22"/>
          <w:u w:val="single"/>
          <w:shd w:val="clear" w:color="auto" w:fill="FFFF99"/>
          <w:rtl/>
        </w:rPr>
        <w:tab/>
        <w:t>שני חברי המועצה שהיא תבחר, שאחד מהם לפחות הוא נציג סיעה שאינה מיוצגת בוועדת ההנהלה; ואם כל הסיעות מיוצגות בוועדת ההנהלה, חבר המועצה שאינו חבר בוועדת ההנהלה;</w:t>
      </w:r>
    </w:p>
    <w:p w:rsidR="00950B1F" w:rsidRPr="00030DEF" w:rsidRDefault="00950B1F" w:rsidP="00950B1F">
      <w:pPr>
        <w:pStyle w:val="P00"/>
        <w:spacing w:before="0"/>
        <w:ind w:left="1021" w:right="1134"/>
        <w:rPr>
          <w:rFonts w:hint="cs"/>
          <w:vanish/>
          <w:sz w:val="22"/>
          <w:szCs w:val="22"/>
          <w:u w:val="single"/>
          <w:shd w:val="clear" w:color="auto" w:fill="FFFF99"/>
          <w:rtl/>
        </w:rPr>
      </w:pPr>
      <w:r w:rsidRPr="00030DEF">
        <w:rPr>
          <w:rFonts w:hint="cs"/>
          <w:vanish/>
          <w:sz w:val="22"/>
          <w:szCs w:val="22"/>
          <w:u w:val="single"/>
          <w:shd w:val="clear" w:color="auto" w:fill="FFFF99"/>
          <w:rtl/>
        </w:rPr>
        <w:t>(3)</w:t>
      </w:r>
      <w:r w:rsidRPr="00030DEF">
        <w:rPr>
          <w:rFonts w:hint="cs"/>
          <w:vanish/>
          <w:sz w:val="22"/>
          <w:szCs w:val="22"/>
          <w:u w:val="single"/>
          <w:shd w:val="clear" w:color="auto" w:fill="FFFF99"/>
          <w:rtl/>
        </w:rPr>
        <w:tab/>
        <w:t>היועץ המשפטי של המועצה;</w:t>
      </w:r>
    </w:p>
    <w:p w:rsidR="00950B1F" w:rsidRPr="00030DEF" w:rsidRDefault="00950B1F" w:rsidP="00950B1F">
      <w:pPr>
        <w:pStyle w:val="P00"/>
        <w:spacing w:before="0"/>
        <w:ind w:left="1021" w:right="1134"/>
        <w:rPr>
          <w:rFonts w:hint="cs"/>
          <w:vanish/>
          <w:sz w:val="22"/>
          <w:szCs w:val="22"/>
          <w:shd w:val="clear" w:color="auto" w:fill="FFFF99"/>
          <w:rtl/>
        </w:rPr>
      </w:pPr>
      <w:r w:rsidRPr="00030DEF">
        <w:rPr>
          <w:rFonts w:hint="cs"/>
          <w:vanish/>
          <w:sz w:val="22"/>
          <w:szCs w:val="22"/>
          <w:u w:val="single"/>
          <w:shd w:val="clear" w:color="auto" w:fill="FFFF99"/>
          <w:rtl/>
        </w:rPr>
        <w:t>(4)</w:t>
      </w:r>
      <w:r w:rsidRPr="00030DEF">
        <w:rPr>
          <w:rFonts w:hint="cs"/>
          <w:vanish/>
          <w:sz w:val="22"/>
          <w:szCs w:val="22"/>
          <w:u w:val="single"/>
          <w:shd w:val="clear" w:color="auto" w:fill="FFFF99"/>
          <w:rtl/>
        </w:rPr>
        <w:tab/>
        <w:t>נציג שימנה השר, המשמש מנהל כללי ברשות אחרת.</w:t>
      </w:r>
    </w:p>
    <w:p w:rsidR="00950B1F" w:rsidRPr="00030DEF" w:rsidRDefault="00950B1F" w:rsidP="008F50FA">
      <w:pPr>
        <w:pStyle w:val="P00"/>
        <w:spacing w:before="0"/>
        <w:ind w:left="0" w:right="1134"/>
        <w:rPr>
          <w:vanish/>
          <w:sz w:val="22"/>
          <w:szCs w:val="22"/>
          <w:shd w:val="clear" w:color="auto" w:fill="FFFF99"/>
          <w:rtl/>
        </w:rPr>
      </w:pPr>
      <w:r w:rsidRPr="00030DEF">
        <w:rPr>
          <w:rFonts w:hint="cs"/>
          <w:vanish/>
          <w:sz w:val="22"/>
          <w:szCs w:val="22"/>
          <w:shd w:val="clear" w:color="auto" w:fill="FFFF99"/>
          <w:rtl/>
        </w:rPr>
        <w:tab/>
      </w:r>
      <w:r w:rsidRPr="00030DEF">
        <w:rPr>
          <w:rFonts w:hint="cs"/>
          <w:vanish/>
          <w:sz w:val="22"/>
          <w:szCs w:val="22"/>
          <w:u w:val="single"/>
          <w:shd w:val="clear" w:color="auto" w:fill="FFFF99"/>
          <w:rtl/>
        </w:rPr>
        <w:t>(ז)</w:t>
      </w:r>
      <w:r w:rsidRPr="00030DEF">
        <w:rPr>
          <w:rFonts w:hint="cs"/>
          <w:vanish/>
          <w:sz w:val="22"/>
          <w:szCs w:val="22"/>
          <w:u w:val="single"/>
          <w:shd w:val="clear" w:color="auto" w:fill="FFFF99"/>
          <w:rtl/>
        </w:rPr>
        <w:tab/>
        <w:t>מנהל כללי שהתמנה לפי סעיף זה רשאי ראש הרשות לפטרו.</w:t>
      </w:r>
    </w:p>
    <w:p w:rsidR="004763C6" w:rsidRPr="00030DEF" w:rsidRDefault="004763C6" w:rsidP="004763C6">
      <w:pPr>
        <w:pStyle w:val="P00"/>
        <w:spacing w:before="0"/>
        <w:ind w:left="0" w:right="1134"/>
        <w:rPr>
          <w:rFonts w:ascii="FrankRuehl" w:hAnsi="FrankRuehl"/>
          <w:vanish/>
          <w:szCs w:val="20"/>
          <w:shd w:val="clear" w:color="auto" w:fill="FFFF99"/>
          <w:rtl/>
        </w:rPr>
      </w:pPr>
    </w:p>
    <w:p w:rsidR="004763C6" w:rsidRPr="00030DEF" w:rsidRDefault="004763C6" w:rsidP="004763C6">
      <w:pPr>
        <w:pStyle w:val="P00"/>
        <w:spacing w:before="0"/>
        <w:ind w:left="0" w:right="1134"/>
        <w:rPr>
          <w:rFonts w:ascii="FrankRuehl" w:hAnsi="FrankRuehl"/>
          <w:vanish/>
          <w:color w:val="FF0000"/>
          <w:szCs w:val="20"/>
          <w:shd w:val="clear" w:color="auto" w:fill="FFFF99"/>
          <w:rtl/>
        </w:rPr>
      </w:pPr>
      <w:r w:rsidRPr="00030DEF">
        <w:rPr>
          <w:rFonts w:ascii="FrankRuehl" w:hAnsi="FrankRuehl"/>
          <w:vanish/>
          <w:color w:val="FF0000"/>
          <w:szCs w:val="20"/>
          <w:shd w:val="clear" w:color="auto" w:fill="FFFF99"/>
          <w:rtl/>
        </w:rPr>
        <w:t>מיום 19.7.2018</w:t>
      </w:r>
    </w:p>
    <w:p w:rsidR="004763C6" w:rsidRPr="00030DEF" w:rsidRDefault="004763C6" w:rsidP="004763C6">
      <w:pPr>
        <w:pStyle w:val="P00"/>
        <w:spacing w:before="0"/>
        <w:ind w:left="0" w:right="1134"/>
        <w:rPr>
          <w:rFonts w:ascii="FrankRuehl" w:hAnsi="FrankRuehl"/>
          <w:vanish/>
          <w:szCs w:val="20"/>
          <w:shd w:val="clear" w:color="auto" w:fill="FFFF99"/>
          <w:rtl/>
        </w:rPr>
      </w:pPr>
      <w:r w:rsidRPr="00030DEF">
        <w:rPr>
          <w:rFonts w:ascii="FrankRuehl" w:hAnsi="FrankRuehl"/>
          <w:b/>
          <w:bCs/>
          <w:vanish/>
          <w:szCs w:val="20"/>
          <w:shd w:val="clear" w:color="auto" w:fill="FFFF99"/>
          <w:rtl/>
        </w:rPr>
        <w:t>צו (מס' 3) תשע"ח-2018</w:t>
      </w:r>
    </w:p>
    <w:p w:rsidR="004763C6" w:rsidRPr="00030DEF" w:rsidRDefault="004763C6" w:rsidP="004763C6">
      <w:pPr>
        <w:pStyle w:val="P00"/>
        <w:spacing w:before="0"/>
        <w:ind w:left="0" w:right="1134"/>
        <w:rPr>
          <w:rFonts w:ascii="FrankRuehl" w:hAnsi="FrankRuehl"/>
          <w:vanish/>
          <w:szCs w:val="20"/>
          <w:shd w:val="clear" w:color="auto" w:fill="FFFF99"/>
          <w:rtl/>
        </w:rPr>
      </w:pPr>
      <w:hyperlink r:id="rId94" w:history="1">
        <w:r w:rsidRPr="00030DEF">
          <w:rPr>
            <w:rStyle w:val="Hyperlink"/>
            <w:rFonts w:ascii="FrankRuehl" w:hAnsi="FrankRuehl"/>
            <w:vanish/>
            <w:szCs w:val="20"/>
            <w:shd w:val="clear" w:color="auto" w:fill="FFFF99"/>
            <w:rtl/>
          </w:rPr>
          <w:t>ק"ת תשע"ח מס' 8043</w:t>
        </w:r>
      </w:hyperlink>
      <w:r w:rsidRPr="00030DEF">
        <w:rPr>
          <w:rFonts w:ascii="FrankRuehl" w:hAnsi="FrankRuehl"/>
          <w:vanish/>
          <w:szCs w:val="20"/>
          <w:shd w:val="clear" w:color="auto" w:fill="FFFF99"/>
          <w:rtl/>
        </w:rPr>
        <w:t xml:space="preserve"> מיום 19.7.2018 עמ' 249</w:t>
      </w:r>
      <w:r w:rsidRPr="00030DEF">
        <w:rPr>
          <w:rFonts w:ascii="FrankRuehl" w:hAnsi="FrankRuehl" w:hint="cs"/>
          <w:vanish/>
          <w:szCs w:val="20"/>
          <w:shd w:val="clear" w:color="auto" w:fill="FFFF99"/>
          <w:rtl/>
        </w:rPr>
        <w:t>5</w:t>
      </w:r>
    </w:p>
    <w:p w:rsidR="004763C6" w:rsidRPr="004763C6" w:rsidRDefault="004763C6" w:rsidP="004763C6">
      <w:pPr>
        <w:pStyle w:val="P00"/>
        <w:ind w:left="0" w:right="1134"/>
        <w:rPr>
          <w:rFonts w:hint="cs"/>
          <w:sz w:val="2"/>
          <w:szCs w:val="2"/>
          <w:shd w:val="clear" w:color="auto" w:fill="FFFF99"/>
          <w:rtl/>
        </w:rPr>
      </w:pPr>
      <w:r w:rsidRPr="00030DEF">
        <w:rPr>
          <w:rFonts w:hint="cs"/>
          <w:vanish/>
          <w:sz w:val="22"/>
          <w:szCs w:val="22"/>
          <w:shd w:val="clear" w:color="auto" w:fill="FFFF99"/>
          <w:rtl/>
        </w:rPr>
        <w:tab/>
        <w:t>(א)</w:t>
      </w:r>
      <w:r w:rsidRPr="00030DEF">
        <w:rPr>
          <w:rFonts w:hint="cs"/>
          <w:vanish/>
          <w:sz w:val="22"/>
          <w:szCs w:val="22"/>
          <w:shd w:val="clear" w:color="auto" w:fill="FFFF99"/>
          <w:rtl/>
        </w:rPr>
        <w:tab/>
      </w:r>
      <w:r w:rsidRPr="00030DEF">
        <w:rPr>
          <w:vanish/>
          <w:sz w:val="22"/>
          <w:szCs w:val="22"/>
          <w:shd w:val="clear" w:color="auto" w:fill="FFFF99"/>
          <w:rtl/>
        </w:rPr>
        <w:t>מ</w:t>
      </w:r>
      <w:r w:rsidRPr="00030DEF">
        <w:rPr>
          <w:rFonts w:hint="cs"/>
          <w:vanish/>
          <w:sz w:val="22"/>
          <w:szCs w:val="22"/>
          <w:shd w:val="clear" w:color="auto" w:fill="FFFF99"/>
          <w:rtl/>
        </w:rPr>
        <w:t xml:space="preserve">ועצה רשאית </w:t>
      </w:r>
      <w:r w:rsidRPr="00030DEF">
        <w:rPr>
          <w:vanish/>
          <w:sz w:val="22"/>
          <w:szCs w:val="22"/>
          <w:shd w:val="clear" w:color="auto" w:fill="FFFF99"/>
          <w:rtl/>
        </w:rPr>
        <w:t>–</w:t>
      </w:r>
      <w:r w:rsidRPr="00030DEF">
        <w:rPr>
          <w:rFonts w:hint="cs"/>
          <w:vanish/>
          <w:sz w:val="22"/>
          <w:szCs w:val="22"/>
          <w:shd w:val="clear" w:color="auto" w:fill="FFFF99"/>
          <w:rtl/>
        </w:rPr>
        <w:t xml:space="preserve"> ולפי דרישת הממונה על המחוז חייבת </w:t>
      </w:r>
      <w:r w:rsidRPr="00030DEF">
        <w:rPr>
          <w:vanish/>
          <w:sz w:val="22"/>
          <w:szCs w:val="22"/>
          <w:shd w:val="clear" w:color="auto" w:fill="FFFF99"/>
          <w:rtl/>
        </w:rPr>
        <w:t>–</w:t>
      </w:r>
      <w:r w:rsidRPr="00030DEF">
        <w:rPr>
          <w:rFonts w:hint="cs"/>
          <w:vanish/>
          <w:sz w:val="22"/>
          <w:szCs w:val="22"/>
          <w:shd w:val="clear" w:color="auto" w:fill="FFFF99"/>
          <w:rtl/>
        </w:rPr>
        <w:t xml:space="preserve"> להעסיק מזכיר, אם לא מונה מנהל כללי</w:t>
      </w:r>
      <w:r w:rsidRPr="00030DEF">
        <w:rPr>
          <w:rFonts w:hint="cs"/>
          <w:strike/>
          <w:vanish/>
          <w:sz w:val="22"/>
          <w:szCs w:val="22"/>
          <w:shd w:val="clear" w:color="auto" w:fill="FFFF99"/>
          <w:rtl/>
        </w:rPr>
        <w:t>, גזבר ומהנדס, אך אפשר למנות אדם אחד ליותר ממשרה אחת מן המשרות המפורטות</w:t>
      </w:r>
      <w:r w:rsidRPr="00030DEF">
        <w:rPr>
          <w:rFonts w:hint="cs"/>
          <w:vanish/>
          <w:sz w:val="22"/>
          <w:szCs w:val="22"/>
          <w:shd w:val="clear" w:color="auto" w:fill="FFFF99"/>
          <w:rtl/>
        </w:rPr>
        <w:t>.</w:t>
      </w:r>
      <w:bookmarkEnd w:id="117"/>
    </w:p>
    <w:p w:rsidR="00204309" w:rsidRDefault="00204309">
      <w:pPr>
        <w:pStyle w:val="P00"/>
        <w:spacing w:before="72"/>
        <w:ind w:left="0" w:right="1134"/>
        <w:rPr>
          <w:rStyle w:val="default"/>
          <w:rFonts w:cs="FrankRuehl"/>
          <w:rtl/>
        </w:rPr>
      </w:pPr>
      <w:bookmarkStart w:id="118" w:name="Seif41"/>
      <w:bookmarkEnd w:id="118"/>
      <w:r>
        <w:rPr>
          <w:lang w:val="he-IL"/>
        </w:rPr>
        <w:pict>
          <v:rect id="_x0000_s2137" style="position:absolute;left:0;text-align:left;margin-left:464.5pt;margin-top:8.05pt;width:75.05pt;height:34.65pt;z-index:251393536" o:allowincell="f" filled="f" stroked="f" strokecolor="lime" strokeweight=".25pt">
            <v:textbox inset="0,0,0,0">
              <w:txbxContent>
                <w:p w:rsidR="001373B9" w:rsidRDefault="001373B9">
                  <w:pPr>
                    <w:spacing w:line="160" w:lineRule="exact"/>
                    <w:jc w:val="left"/>
                    <w:rPr>
                      <w:rFonts w:cs="Miriam"/>
                      <w:noProof/>
                      <w:szCs w:val="18"/>
                      <w:rtl/>
                    </w:rPr>
                  </w:pPr>
                  <w:r>
                    <w:rPr>
                      <w:rFonts w:cs="Miriam"/>
                      <w:szCs w:val="18"/>
                      <w:rtl/>
                    </w:rPr>
                    <w:t>ה</w:t>
                  </w:r>
                  <w:r>
                    <w:rPr>
                      <w:rFonts w:cs="Miriam" w:hint="cs"/>
                      <w:szCs w:val="18"/>
                      <w:rtl/>
                    </w:rPr>
                    <w:t>עסקת עובדים אחרים</w:t>
                  </w:r>
                </w:p>
                <w:p w:rsidR="001373B9" w:rsidRDefault="001373B9" w:rsidP="00A06A9D">
                  <w:pPr>
                    <w:spacing w:line="160" w:lineRule="exact"/>
                    <w:jc w:val="left"/>
                    <w:rPr>
                      <w:rFonts w:cs="Miriam"/>
                      <w:noProof/>
                      <w:szCs w:val="18"/>
                      <w:rtl/>
                    </w:rPr>
                  </w:pPr>
                  <w:r>
                    <w:rPr>
                      <w:rFonts w:cs="Miriam"/>
                      <w:szCs w:val="18"/>
                      <w:rtl/>
                    </w:rPr>
                    <w:t>צ</w:t>
                  </w:r>
                  <w:r>
                    <w:rPr>
                      <w:rFonts w:cs="Miriam" w:hint="cs"/>
                      <w:szCs w:val="18"/>
                      <w:rtl/>
                    </w:rPr>
                    <w:t xml:space="preserve">ו (מס' 2) </w:t>
                  </w:r>
                  <w:r>
                    <w:rPr>
                      <w:rFonts w:cs="Miriam"/>
                      <w:szCs w:val="18"/>
                      <w:rtl/>
                    </w:rPr>
                    <w:br/>
                  </w:r>
                  <w:r>
                    <w:rPr>
                      <w:rFonts w:cs="Miriam" w:hint="cs"/>
                      <w:szCs w:val="18"/>
                      <w:rtl/>
                    </w:rPr>
                    <w:t>תשל"</w:t>
                  </w:r>
                  <w:r>
                    <w:rPr>
                      <w:rFonts w:cs="Miriam"/>
                      <w:szCs w:val="18"/>
                      <w:rtl/>
                    </w:rPr>
                    <w:t>ט</w:t>
                  </w:r>
                  <w:r>
                    <w:rPr>
                      <w:rFonts w:cs="Miriam" w:hint="cs"/>
                      <w:szCs w:val="18"/>
                      <w:rtl/>
                    </w:rPr>
                    <w:t>-1979</w:t>
                  </w:r>
                </w:p>
              </w:txbxContent>
            </v:textbox>
            <w10:anchorlock/>
          </v:rect>
        </w:pict>
      </w:r>
      <w:r>
        <w:rPr>
          <w:rStyle w:val="big-number"/>
          <w:rtl/>
        </w:rPr>
        <w:t>140.</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ראש המועצה רשאי למנות למועצה עובדים שלא פורטו בסעיף 139 למשרות שיש עליהן הקצבה בתקציב המאושר.</w:t>
      </w:r>
    </w:p>
    <w:p w:rsidR="00204309" w:rsidRDefault="00204309" w:rsidP="00CC79BA">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לא יתמנה אדם לעובד המועצה לפי סעיף קטן (א) אלא על פי הוראות צו המועצות המקומיות (שירות העובדים), תשכ"ב</w:t>
      </w:r>
      <w:r w:rsidR="00CC79BA">
        <w:rPr>
          <w:rStyle w:val="default"/>
          <w:rFonts w:cs="FrankRuehl" w:hint="cs"/>
          <w:rtl/>
        </w:rPr>
        <w:t>-</w:t>
      </w:r>
      <w:r>
        <w:rPr>
          <w:rStyle w:val="default"/>
          <w:rFonts w:cs="FrankRuehl" w:hint="cs"/>
          <w:rtl/>
        </w:rPr>
        <w:t>1962.</w:t>
      </w:r>
    </w:p>
    <w:p w:rsidR="00666F89" w:rsidRPr="00030DEF" w:rsidRDefault="00666F89" w:rsidP="0050130A">
      <w:pPr>
        <w:pStyle w:val="P00"/>
        <w:spacing w:before="0"/>
        <w:ind w:left="0" w:right="1134"/>
        <w:rPr>
          <w:rFonts w:hint="cs"/>
          <w:b/>
          <w:bCs/>
          <w:vanish/>
          <w:szCs w:val="20"/>
          <w:shd w:val="clear" w:color="auto" w:fill="FFFF99"/>
          <w:rtl/>
        </w:rPr>
      </w:pPr>
      <w:bookmarkStart w:id="119" w:name="Rov405"/>
      <w:r w:rsidRPr="00030DEF">
        <w:rPr>
          <w:rFonts w:hint="cs"/>
          <w:vanish/>
          <w:color w:val="FF0000"/>
          <w:szCs w:val="20"/>
          <w:shd w:val="clear" w:color="auto" w:fill="FFFF99"/>
          <w:rtl/>
        </w:rPr>
        <w:t xml:space="preserve">מיום </w:t>
      </w:r>
      <w:r w:rsidR="0050130A" w:rsidRPr="00030DEF">
        <w:rPr>
          <w:rFonts w:hint="cs"/>
          <w:vanish/>
          <w:color w:val="FF0000"/>
          <w:szCs w:val="20"/>
          <w:shd w:val="clear" w:color="auto" w:fill="FFFF99"/>
          <w:rtl/>
        </w:rPr>
        <w:t>28.12.1972</w:t>
      </w:r>
    </w:p>
    <w:p w:rsidR="0050130A" w:rsidRPr="00030DEF" w:rsidRDefault="0050130A" w:rsidP="0050130A">
      <w:pPr>
        <w:pStyle w:val="P00"/>
        <w:spacing w:before="0"/>
        <w:ind w:left="0" w:right="1134"/>
        <w:rPr>
          <w:rFonts w:hint="cs"/>
          <w:vanish/>
          <w:szCs w:val="20"/>
          <w:shd w:val="clear" w:color="auto" w:fill="FFFF99"/>
          <w:rtl/>
        </w:rPr>
      </w:pPr>
      <w:r w:rsidRPr="00030DEF">
        <w:rPr>
          <w:rFonts w:hint="cs"/>
          <w:b/>
          <w:bCs/>
          <w:vanish/>
          <w:szCs w:val="20"/>
          <w:shd w:val="clear" w:color="auto" w:fill="FFFF99"/>
          <w:rtl/>
        </w:rPr>
        <w:t>צו תשל"ג-1972</w:t>
      </w:r>
    </w:p>
    <w:p w:rsidR="0050130A" w:rsidRPr="00030DEF" w:rsidRDefault="0050130A" w:rsidP="00666F89">
      <w:pPr>
        <w:pStyle w:val="P00"/>
        <w:spacing w:before="0"/>
        <w:ind w:left="0" w:right="1134"/>
        <w:rPr>
          <w:rFonts w:hint="cs"/>
          <w:vanish/>
          <w:szCs w:val="20"/>
          <w:shd w:val="clear" w:color="auto" w:fill="FFFF99"/>
          <w:rtl/>
        </w:rPr>
      </w:pPr>
      <w:hyperlink r:id="rId95" w:history="1">
        <w:r w:rsidRPr="00030DEF">
          <w:rPr>
            <w:rStyle w:val="Hyperlink"/>
            <w:rFonts w:hint="cs"/>
            <w:vanish/>
            <w:szCs w:val="20"/>
            <w:shd w:val="clear" w:color="auto" w:fill="FFFF99"/>
            <w:rtl/>
          </w:rPr>
          <w:t>ק"ת תשל"ג מס' 2948</w:t>
        </w:r>
      </w:hyperlink>
      <w:r w:rsidRPr="00030DEF">
        <w:rPr>
          <w:rFonts w:hint="cs"/>
          <w:vanish/>
          <w:szCs w:val="20"/>
          <w:shd w:val="clear" w:color="auto" w:fill="FFFF99"/>
          <w:rtl/>
        </w:rPr>
        <w:t xml:space="preserve"> מיום 28.12.1972 עמ' 507</w:t>
      </w:r>
    </w:p>
    <w:p w:rsidR="0050130A" w:rsidRPr="00030DEF" w:rsidRDefault="0050130A" w:rsidP="00666F89">
      <w:pPr>
        <w:pStyle w:val="P00"/>
        <w:spacing w:before="0"/>
        <w:ind w:left="0" w:right="1134"/>
        <w:rPr>
          <w:rFonts w:hint="cs"/>
          <w:vanish/>
          <w:szCs w:val="20"/>
          <w:shd w:val="clear" w:color="auto" w:fill="FFFF99"/>
          <w:rtl/>
        </w:rPr>
      </w:pPr>
      <w:r w:rsidRPr="00030DEF">
        <w:rPr>
          <w:rFonts w:hint="cs"/>
          <w:b/>
          <w:bCs/>
          <w:vanish/>
          <w:szCs w:val="20"/>
          <w:shd w:val="clear" w:color="auto" w:fill="FFFF99"/>
          <w:rtl/>
        </w:rPr>
        <w:t>החלפת סעיף קטן 140(א)</w:t>
      </w:r>
    </w:p>
    <w:p w:rsidR="0050130A" w:rsidRPr="00030DEF" w:rsidRDefault="0050130A" w:rsidP="0050130A">
      <w:pPr>
        <w:pStyle w:val="P00"/>
        <w:ind w:left="0" w:right="1134"/>
        <w:rPr>
          <w:rFonts w:hint="cs"/>
          <w:vanish/>
          <w:szCs w:val="20"/>
          <w:shd w:val="clear" w:color="auto" w:fill="FFFF99"/>
          <w:rtl/>
        </w:rPr>
      </w:pPr>
      <w:r w:rsidRPr="00030DEF">
        <w:rPr>
          <w:rFonts w:hint="cs"/>
          <w:vanish/>
          <w:szCs w:val="20"/>
          <w:shd w:val="clear" w:color="auto" w:fill="FFFF99"/>
          <w:rtl/>
        </w:rPr>
        <w:t>הנוסח הקודם:</w:t>
      </w:r>
    </w:p>
    <w:p w:rsidR="0050130A" w:rsidRPr="00030DEF" w:rsidRDefault="0050130A" w:rsidP="0050130A">
      <w:pPr>
        <w:pStyle w:val="P00"/>
        <w:spacing w:before="0"/>
        <w:ind w:left="0" w:right="1134"/>
        <w:rPr>
          <w:rFonts w:hint="cs"/>
          <w:strike/>
          <w:vanish/>
          <w:sz w:val="22"/>
          <w:szCs w:val="22"/>
          <w:shd w:val="clear" w:color="auto" w:fill="FFFF99"/>
          <w:rtl/>
        </w:rPr>
      </w:pPr>
      <w:r w:rsidRPr="00030DEF">
        <w:rPr>
          <w:rFonts w:hint="cs"/>
          <w:vanish/>
          <w:sz w:val="22"/>
          <w:szCs w:val="22"/>
          <w:shd w:val="clear" w:color="auto" w:fill="FFFF99"/>
          <w:rtl/>
        </w:rPr>
        <w:tab/>
      </w:r>
      <w:r w:rsidRPr="00030DEF">
        <w:rPr>
          <w:rFonts w:hint="cs"/>
          <w:strike/>
          <w:vanish/>
          <w:sz w:val="22"/>
          <w:szCs w:val="22"/>
          <w:shd w:val="clear" w:color="auto" w:fill="FFFF99"/>
          <w:rtl/>
        </w:rPr>
        <w:t>(א)</w:t>
      </w:r>
      <w:r w:rsidRPr="00030DEF">
        <w:rPr>
          <w:rFonts w:hint="cs"/>
          <w:strike/>
          <w:vanish/>
          <w:sz w:val="22"/>
          <w:szCs w:val="22"/>
          <w:shd w:val="clear" w:color="auto" w:fill="FFFF99"/>
          <w:rtl/>
        </w:rPr>
        <w:tab/>
        <w:t>מועצה חייבת להעסיק גזבר במשכורת ולקבוע את משכורתו ותנאי עבודתו וכן רשאית היא להעסיק לתפקידיה מזכיר ומהנדס וכן עובדים אחרים במשכורת ולקבוע, באישור השר, את משכורתם ותנאי עבודתם.</w:t>
      </w:r>
    </w:p>
    <w:p w:rsidR="0050130A" w:rsidRPr="00030DEF" w:rsidRDefault="0050130A" w:rsidP="00666F89">
      <w:pPr>
        <w:pStyle w:val="P00"/>
        <w:spacing w:before="0"/>
        <w:ind w:left="0" w:right="1134"/>
        <w:rPr>
          <w:rFonts w:hint="cs"/>
          <w:vanish/>
          <w:szCs w:val="20"/>
          <w:shd w:val="clear" w:color="auto" w:fill="FFFF99"/>
          <w:rtl/>
        </w:rPr>
      </w:pPr>
    </w:p>
    <w:p w:rsidR="0050130A" w:rsidRPr="00030DEF" w:rsidRDefault="0050130A" w:rsidP="00666F89">
      <w:pPr>
        <w:pStyle w:val="P00"/>
        <w:spacing w:before="0"/>
        <w:ind w:left="0" w:right="1134"/>
        <w:rPr>
          <w:rFonts w:hint="cs"/>
          <w:vanish/>
          <w:color w:val="FF0000"/>
          <w:szCs w:val="20"/>
          <w:shd w:val="clear" w:color="auto" w:fill="FFFF99"/>
          <w:rtl/>
        </w:rPr>
      </w:pPr>
      <w:r w:rsidRPr="00030DEF">
        <w:rPr>
          <w:rFonts w:hint="cs"/>
          <w:vanish/>
          <w:color w:val="FF0000"/>
          <w:szCs w:val="20"/>
          <w:shd w:val="clear" w:color="auto" w:fill="FFFF99"/>
          <w:rtl/>
        </w:rPr>
        <w:t>מיום 30.4.1979</w:t>
      </w:r>
    </w:p>
    <w:p w:rsidR="00666F89" w:rsidRPr="00030DEF" w:rsidRDefault="00666F89" w:rsidP="00666F89">
      <w:pPr>
        <w:pStyle w:val="P00"/>
        <w:spacing w:before="0"/>
        <w:ind w:left="0" w:right="1134"/>
        <w:rPr>
          <w:rFonts w:hint="cs"/>
          <w:b/>
          <w:bCs/>
          <w:vanish/>
          <w:szCs w:val="20"/>
          <w:shd w:val="clear" w:color="auto" w:fill="FFFF99"/>
          <w:rtl/>
        </w:rPr>
      </w:pPr>
      <w:r w:rsidRPr="00030DEF">
        <w:rPr>
          <w:rFonts w:hint="cs"/>
          <w:b/>
          <w:bCs/>
          <w:vanish/>
          <w:szCs w:val="20"/>
          <w:shd w:val="clear" w:color="auto" w:fill="FFFF99"/>
          <w:rtl/>
        </w:rPr>
        <w:t>צו (מס' 2) תשל"ט-1979</w:t>
      </w:r>
    </w:p>
    <w:p w:rsidR="00666F89" w:rsidRPr="00030DEF" w:rsidRDefault="00666F89" w:rsidP="00666F89">
      <w:pPr>
        <w:pStyle w:val="P00"/>
        <w:spacing w:before="0"/>
        <w:ind w:left="0" w:right="1134"/>
        <w:rPr>
          <w:rFonts w:hint="cs"/>
          <w:vanish/>
          <w:szCs w:val="20"/>
          <w:shd w:val="clear" w:color="auto" w:fill="FFFF99"/>
          <w:rtl/>
        </w:rPr>
      </w:pPr>
      <w:hyperlink r:id="rId96" w:history="1">
        <w:r w:rsidRPr="00030DEF">
          <w:rPr>
            <w:rStyle w:val="Hyperlink"/>
            <w:rFonts w:hint="cs"/>
            <w:vanish/>
            <w:szCs w:val="20"/>
            <w:shd w:val="clear" w:color="auto" w:fill="FFFF99"/>
            <w:rtl/>
          </w:rPr>
          <w:t xml:space="preserve">ק"ת תשל"ט </w:t>
        </w:r>
        <w:r w:rsidRPr="00030DEF">
          <w:rPr>
            <w:rStyle w:val="Hyperlink"/>
            <w:rFonts w:hint="cs"/>
            <w:vanish/>
            <w:szCs w:val="20"/>
            <w:shd w:val="clear" w:color="auto" w:fill="FFFF99"/>
            <w:rtl/>
          </w:rPr>
          <w:t>מס' 3974</w:t>
        </w:r>
      </w:hyperlink>
      <w:r w:rsidRPr="00030DEF">
        <w:rPr>
          <w:rFonts w:hint="cs"/>
          <w:vanish/>
          <w:szCs w:val="20"/>
          <w:shd w:val="clear" w:color="auto" w:fill="FFFF99"/>
          <w:rtl/>
        </w:rPr>
        <w:t xml:space="preserve"> מיום 30.4.1979 עמ' 1047</w:t>
      </w:r>
    </w:p>
    <w:p w:rsidR="00666F89" w:rsidRPr="00030DEF" w:rsidRDefault="00666F89" w:rsidP="00666F89">
      <w:pPr>
        <w:pStyle w:val="P00"/>
        <w:spacing w:before="0"/>
        <w:ind w:left="0" w:right="1134"/>
        <w:rPr>
          <w:rFonts w:hint="cs"/>
          <w:b/>
          <w:bCs/>
          <w:vanish/>
          <w:szCs w:val="20"/>
          <w:shd w:val="clear" w:color="auto" w:fill="FFFF99"/>
          <w:rtl/>
        </w:rPr>
      </w:pPr>
      <w:r w:rsidRPr="00030DEF">
        <w:rPr>
          <w:rFonts w:hint="cs"/>
          <w:b/>
          <w:bCs/>
          <w:vanish/>
          <w:szCs w:val="20"/>
          <w:shd w:val="clear" w:color="auto" w:fill="FFFF99"/>
          <w:rtl/>
        </w:rPr>
        <w:t>החלפת סעיף 140</w:t>
      </w:r>
    </w:p>
    <w:p w:rsidR="00666F89" w:rsidRPr="00030DEF" w:rsidRDefault="00666F89" w:rsidP="00666F89">
      <w:pPr>
        <w:pStyle w:val="P00"/>
        <w:ind w:left="0" w:right="1134"/>
        <w:rPr>
          <w:rFonts w:hint="cs"/>
          <w:vanish/>
          <w:szCs w:val="20"/>
          <w:shd w:val="clear" w:color="auto" w:fill="FFFF99"/>
          <w:rtl/>
        </w:rPr>
      </w:pPr>
      <w:r w:rsidRPr="00030DEF">
        <w:rPr>
          <w:rFonts w:hint="cs"/>
          <w:vanish/>
          <w:szCs w:val="20"/>
          <w:shd w:val="clear" w:color="auto" w:fill="FFFF99"/>
          <w:rtl/>
        </w:rPr>
        <w:t>הנוסח הקודם:</w:t>
      </w:r>
    </w:p>
    <w:p w:rsidR="00666F89" w:rsidRPr="00030DEF" w:rsidRDefault="00666F89" w:rsidP="00666F89">
      <w:pPr>
        <w:pStyle w:val="P00"/>
        <w:spacing w:before="20"/>
        <w:ind w:left="0" w:right="1134"/>
        <w:rPr>
          <w:rFonts w:cs="Miriam" w:hint="cs"/>
          <w:strike/>
          <w:vanish/>
          <w:sz w:val="16"/>
          <w:szCs w:val="16"/>
          <w:shd w:val="clear" w:color="auto" w:fill="FFFF99"/>
          <w:rtl/>
        </w:rPr>
      </w:pPr>
      <w:r w:rsidRPr="00030DEF">
        <w:rPr>
          <w:rFonts w:cs="Miriam" w:hint="cs"/>
          <w:strike/>
          <w:vanish/>
          <w:sz w:val="16"/>
          <w:szCs w:val="16"/>
          <w:shd w:val="clear" w:color="auto" w:fill="FFFF99"/>
          <w:rtl/>
        </w:rPr>
        <w:t>העסקת עובדים וגמול עבודתם ותנאיה</w:t>
      </w:r>
    </w:p>
    <w:p w:rsidR="00666F89" w:rsidRPr="00030DEF" w:rsidRDefault="00666F89" w:rsidP="00666F89">
      <w:pPr>
        <w:pStyle w:val="P00"/>
        <w:spacing w:before="0"/>
        <w:ind w:left="0" w:right="1134"/>
        <w:rPr>
          <w:rFonts w:hint="cs"/>
          <w:strike/>
          <w:vanish/>
          <w:sz w:val="22"/>
          <w:szCs w:val="22"/>
          <w:shd w:val="clear" w:color="auto" w:fill="FFFF99"/>
          <w:rtl/>
        </w:rPr>
      </w:pPr>
      <w:r w:rsidRPr="00030DEF">
        <w:rPr>
          <w:rFonts w:hint="cs"/>
          <w:strike/>
          <w:vanish/>
          <w:sz w:val="22"/>
          <w:szCs w:val="22"/>
          <w:shd w:val="clear" w:color="auto" w:fill="FFFF99"/>
          <w:rtl/>
        </w:rPr>
        <w:t>140.</w:t>
      </w:r>
      <w:r w:rsidRPr="00030DEF">
        <w:rPr>
          <w:rFonts w:hint="cs"/>
          <w:strike/>
          <w:vanish/>
          <w:sz w:val="22"/>
          <w:szCs w:val="22"/>
          <w:shd w:val="clear" w:color="auto" w:fill="FFFF99"/>
          <w:rtl/>
        </w:rPr>
        <w:tab/>
        <w:t>(א)</w:t>
      </w:r>
      <w:r w:rsidRPr="00030DEF">
        <w:rPr>
          <w:rFonts w:hint="cs"/>
          <w:strike/>
          <w:vanish/>
          <w:sz w:val="22"/>
          <w:szCs w:val="22"/>
          <w:shd w:val="clear" w:color="auto" w:fill="FFFF99"/>
          <w:rtl/>
        </w:rPr>
        <w:tab/>
        <w:t xml:space="preserve">מועצה חייבת להעסיק גזבר במשכורת </w:t>
      </w:r>
      <w:r w:rsidR="0050130A" w:rsidRPr="00030DEF">
        <w:rPr>
          <w:rFonts w:hint="cs"/>
          <w:strike/>
          <w:vanish/>
          <w:sz w:val="22"/>
          <w:szCs w:val="22"/>
          <w:shd w:val="clear" w:color="auto" w:fill="FFFF99"/>
          <w:rtl/>
        </w:rPr>
        <w:t xml:space="preserve">או בשכר </w:t>
      </w:r>
      <w:r w:rsidRPr="00030DEF">
        <w:rPr>
          <w:rFonts w:hint="cs"/>
          <w:strike/>
          <w:vanish/>
          <w:sz w:val="22"/>
          <w:szCs w:val="22"/>
          <w:shd w:val="clear" w:color="auto" w:fill="FFFF99"/>
          <w:rtl/>
        </w:rPr>
        <w:t>ולקבוע</w:t>
      </w:r>
      <w:r w:rsidR="0050130A" w:rsidRPr="00030DEF">
        <w:rPr>
          <w:rFonts w:hint="cs"/>
          <w:strike/>
          <w:vanish/>
          <w:sz w:val="22"/>
          <w:szCs w:val="22"/>
          <w:shd w:val="clear" w:color="auto" w:fill="FFFF99"/>
          <w:rtl/>
        </w:rPr>
        <w:t>, באישור השר,</w:t>
      </w:r>
      <w:r w:rsidRPr="00030DEF">
        <w:rPr>
          <w:rFonts w:hint="cs"/>
          <w:strike/>
          <w:vanish/>
          <w:sz w:val="22"/>
          <w:szCs w:val="22"/>
          <w:shd w:val="clear" w:color="auto" w:fill="FFFF99"/>
          <w:rtl/>
        </w:rPr>
        <w:t xml:space="preserve"> את משכורתו</w:t>
      </w:r>
      <w:r w:rsidR="0050130A" w:rsidRPr="00030DEF">
        <w:rPr>
          <w:rFonts w:hint="cs"/>
          <w:strike/>
          <w:vanish/>
          <w:sz w:val="22"/>
          <w:szCs w:val="22"/>
          <w:shd w:val="clear" w:color="auto" w:fill="FFFF99"/>
          <w:rtl/>
        </w:rPr>
        <w:t xml:space="preserve"> או שכרו</w:t>
      </w:r>
      <w:r w:rsidRPr="00030DEF">
        <w:rPr>
          <w:rFonts w:hint="cs"/>
          <w:strike/>
          <w:vanish/>
          <w:sz w:val="22"/>
          <w:szCs w:val="22"/>
          <w:shd w:val="clear" w:color="auto" w:fill="FFFF99"/>
          <w:rtl/>
        </w:rPr>
        <w:t xml:space="preserve"> ו</w:t>
      </w:r>
      <w:r w:rsidR="0050130A" w:rsidRPr="00030DEF">
        <w:rPr>
          <w:rFonts w:hint="cs"/>
          <w:strike/>
          <w:vanish/>
          <w:sz w:val="22"/>
          <w:szCs w:val="22"/>
          <w:shd w:val="clear" w:color="auto" w:fill="FFFF99"/>
          <w:rtl/>
        </w:rPr>
        <w:t xml:space="preserve">את </w:t>
      </w:r>
      <w:r w:rsidRPr="00030DEF">
        <w:rPr>
          <w:rFonts w:hint="cs"/>
          <w:strike/>
          <w:vanish/>
          <w:sz w:val="22"/>
          <w:szCs w:val="22"/>
          <w:shd w:val="clear" w:color="auto" w:fill="FFFF99"/>
          <w:rtl/>
        </w:rPr>
        <w:t>תנאי עבודתו</w:t>
      </w:r>
      <w:r w:rsidR="0050130A" w:rsidRPr="00030DEF">
        <w:rPr>
          <w:rFonts w:hint="cs"/>
          <w:strike/>
          <w:vanish/>
          <w:sz w:val="22"/>
          <w:szCs w:val="22"/>
          <w:shd w:val="clear" w:color="auto" w:fill="FFFF99"/>
          <w:rtl/>
        </w:rPr>
        <w:t>,</w:t>
      </w:r>
      <w:r w:rsidRPr="00030DEF">
        <w:rPr>
          <w:rFonts w:hint="cs"/>
          <w:strike/>
          <w:vanish/>
          <w:sz w:val="22"/>
          <w:szCs w:val="22"/>
          <w:shd w:val="clear" w:color="auto" w:fill="FFFF99"/>
          <w:rtl/>
        </w:rPr>
        <w:t xml:space="preserve"> וכן רשאית היא להעסיק לתפקידיה מזכיר ומהנדס וכן עובדים אחרים במשכורת</w:t>
      </w:r>
      <w:r w:rsidR="0050130A" w:rsidRPr="00030DEF">
        <w:rPr>
          <w:rFonts w:hint="cs"/>
          <w:strike/>
          <w:vanish/>
          <w:sz w:val="22"/>
          <w:szCs w:val="22"/>
          <w:shd w:val="clear" w:color="auto" w:fill="FFFF99"/>
          <w:rtl/>
        </w:rPr>
        <w:t>,</w:t>
      </w:r>
      <w:r w:rsidRPr="00030DEF">
        <w:rPr>
          <w:rFonts w:hint="cs"/>
          <w:strike/>
          <w:vanish/>
          <w:sz w:val="22"/>
          <w:szCs w:val="22"/>
          <w:shd w:val="clear" w:color="auto" w:fill="FFFF99"/>
          <w:rtl/>
        </w:rPr>
        <w:t xml:space="preserve"> ולקבוע, באישור השר, את משכורתם ותנאי עבודתם.</w:t>
      </w:r>
    </w:p>
    <w:p w:rsidR="00666F89" w:rsidRPr="00030DEF" w:rsidRDefault="00666F89" w:rsidP="00666F89">
      <w:pPr>
        <w:pStyle w:val="P00"/>
        <w:spacing w:before="0"/>
        <w:ind w:left="0" w:right="1134"/>
        <w:rPr>
          <w:rFonts w:hint="cs"/>
          <w:strike/>
          <w:vanish/>
          <w:sz w:val="22"/>
          <w:szCs w:val="22"/>
          <w:shd w:val="clear" w:color="auto" w:fill="FFFF99"/>
          <w:rtl/>
        </w:rPr>
      </w:pPr>
      <w:r w:rsidRPr="00030DEF">
        <w:rPr>
          <w:rFonts w:hint="cs"/>
          <w:vanish/>
          <w:sz w:val="22"/>
          <w:szCs w:val="22"/>
          <w:shd w:val="clear" w:color="auto" w:fill="FFFF99"/>
          <w:rtl/>
        </w:rPr>
        <w:tab/>
      </w:r>
      <w:r w:rsidRPr="00030DEF">
        <w:rPr>
          <w:rFonts w:hint="cs"/>
          <w:strike/>
          <w:vanish/>
          <w:sz w:val="22"/>
          <w:szCs w:val="22"/>
          <w:shd w:val="clear" w:color="auto" w:fill="FFFF99"/>
          <w:rtl/>
        </w:rPr>
        <w:t>(ב)</w:t>
      </w:r>
      <w:r w:rsidRPr="00030DEF">
        <w:rPr>
          <w:rFonts w:hint="cs"/>
          <w:strike/>
          <w:vanish/>
          <w:sz w:val="22"/>
          <w:szCs w:val="22"/>
          <w:shd w:val="clear" w:color="auto" w:fill="FFFF99"/>
          <w:rtl/>
        </w:rPr>
        <w:tab/>
        <w:t>ראש המועצה, או כל אדם שהוסמך על ידיו, רשאי, בשים לב להוראות המועצה בענין זה, להעסיק עובדים בשכר כדי להוציא לפועל כל עבודה של המועצה ולקבוע את שכרם ותנאי עבודתם.</w:t>
      </w:r>
    </w:p>
    <w:p w:rsidR="00666F89" w:rsidRPr="00A96D6C" w:rsidRDefault="00666F89" w:rsidP="00A96D6C">
      <w:pPr>
        <w:pStyle w:val="P00"/>
        <w:spacing w:before="0"/>
        <w:ind w:left="0" w:right="1134"/>
        <w:rPr>
          <w:rFonts w:hint="cs"/>
          <w:strike/>
          <w:sz w:val="2"/>
          <w:szCs w:val="2"/>
          <w:rtl/>
        </w:rPr>
      </w:pPr>
      <w:r w:rsidRPr="00030DEF">
        <w:rPr>
          <w:rFonts w:hint="cs"/>
          <w:vanish/>
          <w:sz w:val="22"/>
          <w:szCs w:val="22"/>
          <w:shd w:val="clear" w:color="auto" w:fill="FFFF99"/>
          <w:rtl/>
        </w:rPr>
        <w:tab/>
      </w:r>
      <w:r w:rsidRPr="00030DEF">
        <w:rPr>
          <w:rFonts w:hint="cs"/>
          <w:strike/>
          <w:vanish/>
          <w:sz w:val="22"/>
          <w:szCs w:val="22"/>
          <w:shd w:val="clear" w:color="auto" w:fill="FFFF99"/>
          <w:rtl/>
        </w:rPr>
        <w:t>(ג)</w:t>
      </w:r>
      <w:r w:rsidRPr="00030DEF">
        <w:rPr>
          <w:rFonts w:hint="cs"/>
          <w:strike/>
          <w:vanish/>
          <w:sz w:val="22"/>
          <w:szCs w:val="22"/>
          <w:shd w:val="clear" w:color="auto" w:fill="FFFF99"/>
          <w:rtl/>
        </w:rPr>
        <w:tab/>
        <w:t>מועצה רשאית לדרוש מכל עובד הממלא תפקיד הגורר אחריות כספית שיתן ערובה למילוי תפקידו כשורה.</w:t>
      </w:r>
      <w:bookmarkEnd w:id="119"/>
    </w:p>
    <w:p w:rsidR="00204309" w:rsidRDefault="00204309">
      <w:pPr>
        <w:pStyle w:val="P00"/>
        <w:spacing w:before="72"/>
        <w:ind w:left="0" w:right="1134"/>
        <w:rPr>
          <w:rStyle w:val="default"/>
          <w:rFonts w:cs="FrankRuehl"/>
          <w:rtl/>
        </w:rPr>
      </w:pPr>
      <w:bookmarkStart w:id="120" w:name="Seif42"/>
      <w:bookmarkEnd w:id="120"/>
      <w:r>
        <w:rPr>
          <w:lang w:val="he-IL"/>
        </w:rPr>
        <w:pict>
          <v:rect id="_x0000_s2138" style="position:absolute;left:0;text-align:left;margin-left:464.5pt;margin-top:8.05pt;width:75.05pt;height:43.05pt;z-index:251394560" o:allowincell="f" filled="f" stroked="f" strokecolor="lime" strokeweight=".25pt">
            <v:textbox inset="0,0,0,0">
              <w:txbxContent>
                <w:p w:rsidR="001373B9" w:rsidRDefault="001373B9">
                  <w:pPr>
                    <w:spacing w:line="160" w:lineRule="exact"/>
                    <w:jc w:val="left"/>
                    <w:rPr>
                      <w:rFonts w:cs="Miriam" w:hint="cs"/>
                      <w:szCs w:val="18"/>
                      <w:rtl/>
                    </w:rPr>
                  </w:pPr>
                  <w:r>
                    <w:rPr>
                      <w:rFonts w:cs="Miriam"/>
                      <w:szCs w:val="18"/>
                      <w:rtl/>
                    </w:rPr>
                    <w:t>ה</w:t>
                  </w:r>
                  <w:r>
                    <w:rPr>
                      <w:rFonts w:cs="Miriam" w:hint="cs"/>
                      <w:szCs w:val="18"/>
                      <w:rtl/>
                    </w:rPr>
                    <w:t>ע</w:t>
                  </w:r>
                  <w:r>
                    <w:rPr>
                      <w:rFonts w:cs="Miriam"/>
                      <w:szCs w:val="18"/>
                      <w:rtl/>
                    </w:rPr>
                    <w:t>ס</w:t>
                  </w:r>
                  <w:r>
                    <w:rPr>
                      <w:rFonts w:cs="Miriam" w:hint="cs"/>
                      <w:szCs w:val="18"/>
                      <w:rtl/>
                    </w:rPr>
                    <w:t>קת מתנדבים</w:t>
                  </w:r>
                </w:p>
                <w:p w:rsidR="001373B9" w:rsidRDefault="001373B9">
                  <w:pPr>
                    <w:spacing w:line="160" w:lineRule="exact"/>
                    <w:jc w:val="left"/>
                    <w:rPr>
                      <w:rFonts w:cs="Miriam" w:hint="cs"/>
                      <w:szCs w:val="18"/>
                      <w:rtl/>
                    </w:rPr>
                  </w:pPr>
                  <w:r>
                    <w:rPr>
                      <w:rFonts w:cs="Miriam" w:hint="cs"/>
                      <w:szCs w:val="18"/>
                      <w:rtl/>
                    </w:rPr>
                    <w:t xml:space="preserve">צו </w:t>
                  </w:r>
                  <w:r>
                    <w:rPr>
                      <w:rFonts w:cs="Miriam"/>
                      <w:szCs w:val="18"/>
                      <w:rtl/>
                    </w:rPr>
                    <w:t>ת</w:t>
                  </w:r>
                  <w:r>
                    <w:rPr>
                      <w:rFonts w:cs="Miriam" w:hint="cs"/>
                      <w:szCs w:val="18"/>
                      <w:rtl/>
                    </w:rPr>
                    <w:t>של"ב-1972</w:t>
                  </w:r>
                </w:p>
                <w:p w:rsidR="001373B9" w:rsidRDefault="001373B9">
                  <w:pPr>
                    <w:spacing w:line="160" w:lineRule="exact"/>
                    <w:jc w:val="left"/>
                    <w:rPr>
                      <w:rFonts w:cs="Miriam" w:hint="cs"/>
                      <w:szCs w:val="18"/>
                      <w:rtl/>
                    </w:rPr>
                  </w:pPr>
                  <w:r>
                    <w:rPr>
                      <w:rFonts w:cs="Miriam" w:hint="cs"/>
                      <w:szCs w:val="18"/>
                      <w:rtl/>
                    </w:rPr>
                    <w:t xml:space="preserve">צו (מס' 2) </w:t>
                  </w:r>
                  <w:r>
                    <w:rPr>
                      <w:rFonts w:cs="Miriam"/>
                      <w:szCs w:val="18"/>
                      <w:rtl/>
                    </w:rPr>
                    <w:br/>
                  </w:r>
                  <w:r>
                    <w:rPr>
                      <w:rFonts w:cs="Miriam" w:hint="cs"/>
                      <w:szCs w:val="18"/>
                      <w:rtl/>
                    </w:rPr>
                    <w:t>תשל"ט-1979</w:t>
                  </w:r>
                </w:p>
                <w:p w:rsidR="001373B9" w:rsidRDefault="001373B9" w:rsidP="00A06A9D">
                  <w:pPr>
                    <w:spacing w:line="160" w:lineRule="exact"/>
                    <w:jc w:val="left"/>
                    <w:rPr>
                      <w:rFonts w:cs="Miriam"/>
                      <w:noProof/>
                      <w:szCs w:val="18"/>
                      <w:rtl/>
                    </w:rPr>
                  </w:pPr>
                  <w:r>
                    <w:rPr>
                      <w:rFonts w:cs="Miriam" w:hint="cs"/>
                      <w:szCs w:val="18"/>
                      <w:rtl/>
                    </w:rPr>
                    <w:t>ת"ט תש"ם-1980</w:t>
                  </w:r>
                </w:p>
              </w:txbxContent>
            </v:textbox>
            <w10:anchorlock/>
          </v:rect>
        </w:pict>
      </w:r>
      <w:r>
        <w:rPr>
          <w:rStyle w:val="big-number"/>
          <w:rtl/>
        </w:rPr>
        <w:t>140</w:t>
      </w:r>
      <w:r>
        <w:rPr>
          <w:rStyle w:val="default"/>
          <w:rFonts w:cs="FrankRuehl"/>
          <w:rtl/>
        </w:rPr>
        <w:t>א</w:t>
      </w:r>
      <w:r>
        <w:rPr>
          <w:rStyle w:val="default"/>
          <w:rFonts w:cs="FrankRuehl" w:hint="cs"/>
          <w:rtl/>
        </w:rPr>
        <w:t>.</w:t>
      </w:r>
      <w:r w:rsidR="0050130A">
        <w:rPr>
          <w:rStyle w:val="default"/>
          <w:rFonts w:cs="FrankRuehl" w:hint="cs"/>
          <w:rtl/>
        </w:rPr>
        <w:t xml:space="preserve"> </w:t>
      </w:r>
      <w:r>
        <w:rPr>
          <w:rStyle w:val="default"/>
          <w:rFonts w:cs="FrankRuehl" w:hint="cs"/>
          <w:rtl/>
        </w:rPr>
        <w:t>(א)</w:t>
      </w:r>
      <w:r>
        <w:rPr>
          <w:rStyle w:val="default"/>
          <w:rFonts w:cs="FrankRuehl"/>
          <w:rtl/>
        </w:rPr>
        <w:tab/>
      </w:r>
      <w:r>
        <w:rPr>
          <w:rStyle w:val="default"/>
          <w:rFonts w:cs="FrankRuehl" w:hint="cs"/>
          <w:rtl/>
        </w:rPr>
        <w:t>המועצה רשאית להעסיק מתנדבים בשעת חירום בכל התפקידים הכרוכים בהכנת המשק לשעת חירום ולהפעלתו בשעת חירום.</w:t>
      </w:r>
    </w:p>
    <w:p w:rsidR="00EF071C" w:rsidRDefault="00204309" w:rsidP="00CC79BA">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על אף האמור בצו המועצות המקומיות (שירות העובדים),</w:t>
      </w:r>
      <w:r>
        <w:rPr>
          <w:rStyle w:val="default"/>
          <w:rFonts w:cs="FrankRuehl"/>
          <w:rtl/>
        </w:rPr>
        <w:t xml:space="preserve"> </w:t>
      </w:r>
      <w:r>
        <w:rPr>
          <w:rStyle w:val="default"/>
          <w:rFonts w:cs="FrankRuehl" w:hint="cs"/>
          <w:rtl/>
        </w:rPr>
        <w:t>תשכ"ב</w:t>
      </w:r>
      <w:r w:rsidR="00CC79BA">
        <w:rPr>
          <w:rStyle w:val="default"/>
          <w:rFonts w:cs="FrankRuehl" w:hint="cs"/>
          <w:rtl/>
        </w:rPr>
        <w:t>-</w:t>
      </w:r>
      <w:r>
        <w:rPr>
          <w:rStyle w:val="default"/>
          <w:rFonts w:cs="FrankRuehl" w:hint="cs"/>
          <w:rtl/>
        </w:rPr>
        <w:t>1962, יראו מתנד</w:t>
      </w:r>
      <w:r>
        <w:rPr>
          <w:rStyle w:val="default"/>
          <w:rFonts w:cs="FrankRuehl"/>
          <w:rtl/>
        </w:rPr>
        <w:t>ב</w:t>
      </w:r>
      <w:r>
        <w:rPr>
          <w:rStyle w:val="default"/>
          <w:rFonts w:cs="FrankRuehl" w:hint="cs"/>
          <w:rtl/>
        </w:rPr>
        <w:t>ים המועסקים כאמור כעובדי מועצה ארעיים.</w:t>
      </w:r>
    </w:p>
    <w:p w:rsidR="00756DA6" w:rsidRPr="00030DEF" w:rsidRDefault="00756DA6" w:rsidP="00756DA6">
      <w:pPr>
        <w:pStyle w:val="P00"/>
        <w:spacing w:before="0"/>
        <w:ind w:left="0" w:right="1134"/>
        <w:rPr>
          <w:rFonts w:hint="cs"/>
          <w:b/>
          <w:bCs/>
          <w:vanish/>
          <w:szCs w:val="20"/>
          <w:shd w:val="clear" w:color="auto" w:fill="FFFF99"/>
          <w:rtl/>
        </w:rPr>
      </w:pPr>
      <w:bookmarkStart w:id="121" w:name="Rov406"/>
      <w:r w:rsidRPr="00030DEF">
        <w:rPr>
          <w:rFonts w:hint="cs"/>
          <w:vanish/>
          <w:color w:val="FF0000"/>
          <w:szCs w:val="20"/>
          <w:shd w:val="clear" w:color="auto" w:fill="FFFF99"/>
          <w:rtl/>
        </w:rPr>
        <w:t>מיום 3.3.1972</w:t>
      </w:r>
    </w:p>
    <w:p w:rsidR="00756DA6" w:rsidRPr="00030DEF" w:rsidRDefault="00756DA6" w:rsidP="00756DA6">
      <w:pPr>
        <w:pStyle w:val="P00"/>
        <w:spacing w:before="0"/>
        <w:ind w:left="0" w:right="1134"/>
        <w:rPr>
          <w:rFonts w:hint="cs"/>
          <w:b/>
          <w:bCs/>
          <w:vanish/>
          <w:szCs w:val="20"/>
          <w:shd w:val="clear" w:color="auto" w:fill="FFFF99"/>
          <w:rtl/>
        </w:rPr>
      </w:pPr>
      <w:r w:rsidRPr="00030DEF">
        <w:rPr>
          <w:rFonts w:hint="cs"/>
          <w:b/>
          <w:bCs/>
          <w:vanish/>
          <w:szCs w:val="20"/>
          <w:shd w:val="clear" w:color="auto" w:fill="FFFF99"/>
          <w:rtl/>
        </w:rPr>
        <w:t>צו תשל"ב-1972</w:t>
      </w:r>
    </w:p>
    <w:p w:rsidR="00756DA6" w:rsidRPr="00030DEF" w:rsidRDefault="00756DA6" w:rsidP="00756DA6">
      <w:pPr>
        <w:pStyle w:val="P00"/>
        <w:spacing w:before="0"/>
        <w:ind w:left="0" w:right="1134"/>
        <w:rPr>
          <w:rFonts w:hint="cs"/>
          <w:vanish/>
          <w:szCs w:val="20"/>
          <w:shd w:val="clear" w:color="auto" w:fill="FFFF99"/>
          <w:rtl/>
        </w:rPr>
      </w:pPr>
      <w:hyperlink r:id="rId97" w:history="1">
        <w:r w:rsidRPr="00030DEF">
          <w:rPr>
            <w:rStyle w:val="Hyperlink"/>
            <w:rFonts w:hint="cs"/>
            <w:vanish/>
            <w:szCs w:val="20"/>
            <w:shd w:val="clear" w:color="auto" w:fill="FFFF99"/>
            <w:rtl/>
          </w:rPr>
          <w:t>ק"ת ת</w:t>
        </w:r>
        <w:r w:rsidRPr="00030DEF">
          <w:rPr>
            <w:rStyle w:val="Hyperlink"/>
            <w:rFonts w:hint="cs"/>
            <w:vanish/>
            <w:szCs w:val="20"/>
            <w:shd w:val="clear" w:color="auto" w:fill="FFFF99"/>
            <w:rtl/>
          </w:rPr>
          <w:t>של"ב מס' 2815</w:t>
        </w:r>
      </w:hyperlink>
      <w:r w:rsidRPr="00030DEF">
        <w:rPr>
          <w:rFonts w:hint="cs"/>
          <w:vanish/>
          <w:szCs w:val="20"/>
          <w:shd w:val="clear" w:color="auto" w:fill="FFFF99"/>
          <w:rtl/>
        </w:rPr>
        <w:t xml:space="preserve"> מיום 3.3.1972 עמ' 721</w:t>
      </w:r>
    </w:p>
    <w:p w:rsidR="00756DA6" w:rsidRPr="00030DEF" w:rsidRDefault="00756DA6" w:rsidP="00756DA6">
      <w:pPr>
        <w:pStyle w:val="P00"/>
        <w:spacing w:before="0"/>
        <w:ind w:left="0" w:right="1134"/>
        <w:rPr>
          <w:rFonts w:hint="cs"/>
          <w:b/>
          <w:bCs/>
          <w:vanish/>
          <w:szCs w:val="20"/>
          <w:shd w:val="clear" w:color="auto" w:fill="FFFF99"/>
          <w:rtl/>
        </w:rPr>
      </w:pPr>
      <w:r w:rsidRPr="00030DEF">
        <w:rPr>
          <w:rFonts w:hint="cs"/>
          <w:b/>
          <w:bCs/>
          <w:vanish/>
          <w:szCs w:val="20"/>
          <w:shd w:val="clear" w:color="auto" w:fill="FFFF99"/>
          <w:rtl/>
        </w:rPr>
        <w:t>הוספת סעיף 144א</w:t>
      </w:r>
    </w:p>
    <w:p w:rsidR="00756DA6" w:rsidRPr="00030DEF" w:rsidRDefault="00756DA6" w:rsidP="00756DA6">
      <w:pPr>
        <w:pStyle w:val="P00"/>
        <w:spacing w:before="0"/>
        <w:ind w:left="0" w:right="1134"/>
        <w:rPr>
          <w:rFonts w:hint="cs"/>
          <w:vanish/>
          <w:color w:val="FF0000"/>
          <w:szCs w:val="20"/>
          <w:shd w:val="clear" w:color="auto" w:fill="FFFF99"/>
          <w:rtl/>
        </w:rPr>
      </w:pPr>
    </w:p>
    <w:p w:rsidR="00756DA6" w:rsidRPr="00030DEF" w:rsidRDefault="00756DA6" w:rsidP="00756DA6">
      <w:pPr>
        <w:pStyle w:val="P00"/>
        <w:spacing w:before="0"/>
        <w:ind w:left="0" w:right="1134"/>
        <w:rPr>
          <w:rFonts w:hint="cs"/>
          <w:b/>
          <w:bCs/>
          <w:vanish/>
          <w:szCs w:val="20"/>
          <w:shd w:val="clear" w:color="auto" w:fill="FFFF99"/>
          <w:rtl/>
        </w:rPr>
      </w:pPr>
      <w:r w:rsidRPr="00030DEF">
        <w:rPr>
          <w:rFonts w:hint="cs"/>
          <w:vanish/>
          <w:color w:val="FF0000"/>
          <w:szCs w:val="20"/>
          <w:shd w:val="clear" w:color="auto" w:fill="FFFF99"/>
          <w:rtl/>
        </w:rPr>
        <w:t>מיום 30.4.1979</w:t>
      </w:r>
    </w:p>
    <w:p w:rsidR="00756DA6" w:rsidRPr="00030DEF" w:rsidRDefault="00756DA6" w:rsidP="00756DA6">
      <w:pPr>
        <w:pStyle w:val="P00"/>
        <w:spacing w:before="0"/>
        <w:ind w:left="0" w:right="1134"/>
        <w:rPr>
          <w:rFonts w:hint="cs"/>
          <w:b/>
          <w:bCs/>
          <w:vanish/>
          <w:szCs w:val="20"/>
          <w:shd w:val="clear" w:color="auto" w:fill="FFFF99"/>
          <w:rtl/>
        </w:rPr>
      </w:pPr>
      <w:r w:rsidRPr="00030DEF">
        <w:rPr>
          <w:rFonts w:hint="cs"/>
          <w:b/>
          <w:bCs/>
          <w:vanish/>
          <w:szCs w:val="20"/>
          <w:shd w:val="clear" w:color="auto" w:fill="FFFF99"/>
          <w:rtl/>
        </w:rPr>
        <w:t>צו (מס' 2) תשל"ט-1979</w:t>
      </w:r>
    </w:p>
    <w:p w:rsidR="00756DA6" w:rsidRPr="00030DEF" w:rsidRDefault="00756DA6" w:rsidP="00756DA6">
      <w:pPr>
        <w:pStyle w:val="P00"/>
        <w:spacing w:before="0"/>
        <w:ind w:left="0" w:right="1134"/>
        <w:rPr>
          <w:rFonts w:hint="cs"/>
          <w:vanish/>
          <w:szCs w:val="20"/>
          <w:shd w:val="clear" w:color="auto" w:fill="FFFF99"/>
          <w:rtl/>
        </w:rPr>
      </w:pPr>
      <w:hyperlink r:id="rId98" w:history="1">
        <w:r w:rsidRPr="00030DEF">
          <w:rPr>
            <w:rStyle w:val="Hyperlink"/>
            <w:rFonts w:hint="cs"/>
            <w:vanish/>
            <w:szCs w:val="20"/>
            <w:shd w:val="clear" w:color="auto" w:fill="FFFF99"/>
            <w:rtl/>
          </w:rPr>
          <w:t>ק"ת תשל"ט מס' 3974</w:t>
        </w:r>
      </w:hyperlink>
      <w:r w:rsidRPr="00030DEF">
        <w:rPr>
          <w:rFonts w:hint="cs"/>
          <w:vanish/>
          <w:szCs w:val="20"/>
          <w:shd w:val="clear" w:color="auto" w:fill="FFFF99"/>
          <w:rtl/>
        </w:rPr>
        <w:t xml:space="preserve"> מיום 30.4.1979 עמ' 1047</w:t>
      </w:r>
    </w:p>
    <w:p w:rsidR="00756DA6" w:rsidRPr="00030DEF" w:rsidRDefault="00756DA6" w:rsidP="00756DA6">
      <w:pPr>
        <w:pStyle w:val="P00"/>
        <w:spacing w:before="0"/>
        <w:ind w:left="0" w:right="1134"/>
        <w:rPr>
          <w:rFonts w:hint="cs"/>
          <w:b/>
          <w:bCs/>
          <w:vanish/>
          <w:szCs w:val="20"/>
          <w:shd w:val="clear" w:color="auto" w:fill="FFFF99"/>
          <w:rtl/>
        </w:rPr>
      </w:pPr>
      <w:r w:rsidRPr="00030DEF">
        <w:rPr>
          <w:rFonts w:hint="cs"/>
          <w:b/>
          <w:bCs/>
          <w:vanish/>
          <w:szCs w:val="20"/>
          <w:shd w:val="clear" w:color="auto" w:fill="FFFF99"/>
          <w:rtl/>
        </w:rPr>
        <w:t>ת"ט תש"ם-1980</w:t>
      </w:r>
    </w:p>
    <w:p w:rsidR="00756DA6" w:rsidRPr="00030DEF" w:rsidRDefault="00756DA6" w:rsidP="00756DA6">
      <w:pPr>
        <w:pStyle w:val="P00"/>
        <w:spacing w:before="0"/>
        <w:ind w:left="0" w:right="1134"/>
        <w:rPr>
          <w:rFonts w:hint="cs"/>
          <w:vanish/>
          <w:szCs w:val="20"/>
          <w:shd w:val="clear" w:color="auto" w:fill="FFFF99"/>
          <w:rtl/>
        </w:rPr>
      </w:pPr>
      <w:hyperlink r:id="rId99" w:history="1">
        <w:r w:rsidRPr="00030DEF">
          <w:rPr>
            <w:rStyle w:val="Hyperlink"/>
            <w:rFonts w:hint="cs"/>
            <w:vanish/>
            <w:szCs w:val="20"/>
            <w:shd w:val="clear" w:color="auto" w:fill="FFFF99"/>
            <w:rtl/>
          </w:rPr>
          <w:t>ק"ת תש"ם מס' 4143</w:t>
        </w:r>
      </w:hyperlink>
      <w:r w:rsidRPr="00030DEF">
        <w:rPr>
          <w:rFonts w:hint="cs"/>
          <w:vanish/>
          <w:szCs w:val="20"/>
          <w:shd w:val="clear" w:color="auto" w:fill="FFFF99"/>
          <w:rtl/>
        </w:rPr>
        <w:t xml:space="preserve"> מיום 10.7.1980 עמ' 2064</w:t>
      </w:r>
    </w:p>
    <w:p w:rsidR="00756DA6" w:rsidRPr="00030DEF" w:rsidRDefault="00756DA6" w:rsidP="00756DA6">
      <w:pPr>
        <w:pStyle w:val="P00"/>
        <w:ind w:left="0" w:right="1134"/>
        <w:rPr>
          <w:rStyle w:val="default"/>
          <w:rFonts w:cs="FrankRuehl"/>
          <w:vanish/>
          <w:sz w:val="22"/>
          <w:szCs w:val="22"/>
          <w:shd w:val="clear" w:color="auto" w:fill="FFFF99"/>
          <w:rtl/>
        </w:rPr>
      </w:pPr>
      <w:r w:rsidRPr="00030DEF">
        <w:rPr>
          <w:rStyle w:val="big-number"/>
          <w:rFonts w:cs="FrankRuehl" w:hint="cs"/>
          <w:strike/>
          <w:vanish/>
          <w:sz w:val="22"/>
          <w:szCs w:val="22"/>
          <w:shd w:val="clear" w:color="auto" w:fill="FFFF99"/>
          <w:rtl/>
        </w:rPr>
        <w:t>144א.</w:t>
      </w:r>
      <w:r w:rsidRPr="00030DEF">
        <w:rPr>
          <w:rStyle w:val="big-number"/>
          <w:rFonts w:cs="FrankRuehl" w:hint="cs"/>
          <w:vanish/>
          <w:sz w:val="22"/>
          <w:szCs w:val="22"/>
          <w:shd w:val="clear" w:color="auto" w:fill="FFFF99"/>
          <w:rtl/>
        </w:rPr>
        <w:t xml:space="preserve"> </w:t>
      </w:r>
      <w:r w:rsidRPr="00030DEF">
        <w:rPr>
          <w:rStyle w:val="big-number"/>
          <w:rFonts w:cs="FrankRuehl"/>
          <w:vanish/>
          <w:sz w:val="22"/>
          <w:szCs w:val="22"/>
          <w:u w:val="single"/>
          <w:shd w:val="clear" w:color="auto" w:fill="FFFF99"/>
          <w:rtl/>
        </w:rPr>
        <w:t>140</w:t>
      </w:r>
      <w:r w:rsidRPr="00030DEF">
        <w:rPr>
          <w:rStyle w:val="default"/>
          <w:rFonts w:cs="FrankRuehl"/>
          <w:vanish/>
          <w:sz w:val="22"/>
          <w:szCs w:val="22"/>
          <w:u w:val="single"/>
          <w:shd w:val="clear" w:color="auto" w:fill="FFFF99"/>
          <w:rtl/>
        </w:rPr>
        <w:t>א</w:t>
      </w:r>
      <w:r w:rsidRPr="00030DEF">
        <w:rPr>
          <w:rStyle w:val="default"/>
          <w:rFonts w:cs="FrankRuehl" w:hint="cs"/>
          <w:vanish/>
          <w:sz w:val="22"/>
          <w:szCs w:val="22"/>
          <w:u w:val="single"/>
          <w:shd w:val="clear" w:color="auto" w:fill="FFFF99"/>
          <w:rtl/>
        </w:rPr>
        <w:t>.</w:t>
      </w:r>
      <w:r w:rsidR="00CC79BA" w:rsidRPr="00030DEF">
        <w:rPr>
          <w:rStyle w:val="default"/>
          <w:rFonts w:cs="FrankRuehl" w:hint="cs"/>
          <w:vanish/>
          <w:sz w:val="22"/>
          <w:szCs w:val="22"/>
          <w:shd w:val="clear" w:color="auto" w:fill="FFFF99"/>
          <w:rtl/>
        </w:rPr>
        <w:t xml:space="preserve"> </w:t>
      </w:r>
      <w:r w:rsidRPr="00030DEF">
        <w:rPr>
          <w:rStyle w:val="default"/>
          <w:rFonts w:cs="FrankRuehl" w:hint="cs"/>
          <w:vanish/>
          <w:sz w:val="22"/>
          <w:szCs w:val="22"/>
          <w:shd w:val="clear" w:color="auto" w:fill="FFFF99"/>
          <w:rtl/>
        </w:rPr>
        <w:t>(א)</w:t>
      </w:r>
      <w:r w:rsidR="00CC79BA" w:rsidRPr="00030DEF">
        <w:rPr>
          <w:rStyle w:val="default"/>
          <w:rFonts w:cs="FrankRuehl" w:hint="cs"/>
          <w:vanish/>
          <w:sz w:val="22"/>
          <w:szCs w:val="22"/>
          <w:shd w:val="clear" w:color="auto" w:fill="FFFF99"/>
          <w:rtl/>
        </w:rPr>
        <w:t xml:space="preserve"> </w:t>
      </w:r>
      <w:r w:rsidRPr="00030DEF">
        <w:rPr>
          <w:rStyle w:val="default"/>
          <w:rFonts w:cs="FrankRuehl" w:hint="cs"/>
          <w:vanish/>
          <w:sz w:val="22"/>
          <w:szCs w:val="22"/>
          <w:shd w:val="clear" w:color="auto" w:fill="FFFF99"/>
          <w:rtl/>
        </w:rPr>
        <w:t>המועצה רשאית להעסיק מתנדבים בשעת חירום בכל התפקידים הכרוכים בהכנת המשק לשעת חירום ולהפעלתו בשעת חירום.</w:t>
      </w:r>
    </w:p>
    <w:p w:rsidR="00756DA6" w:rsidRPr="00756DA6" w:rsidRDefault="00756DA6" w:rsidP="00CC79BA">
      <w:pPr>
        <w:pStyle w:val="P00"/>
        <w:spacing w:before="0"/>
        <w:ind w:left="0" w:right="1134"/>
        <w:rPr>
          <w:rStyle w:val="default"/>
          <w:rFonts w:cs="FrankRuehl" w:hint="cs"/>
          <w:sz w:val="2"/>
          <w:szCs w:val="2"/>
          <w:rtl/>
        </w:rPr>
      </w:pPr>
      <w:r w:rsidRPr="00030DEF">
        <w:rPr>
          <w:vanish/>
          <w:sz w:val="22"/>
          <w:szCs w:val="22"/>
          <w:shd w:val="clear" w:color="auto" w:fill="FFFF99"/>
          <w:rtl/>
        </w:rPr>
        <w:tab/>
      </w:r>
      <w:r w:rsidRPr="00030DEF">
        <w:rPr>
          <w:rStyle w:val="default"/>
          <w:rFonts w:cs="FrankRuehl"/>
          <w:vanish/>
          <w:sz w:val="22"/>
          <w:szCs w:val="22"/>
          <w:shd w:val="clear" w:color="auto" w:fill="FFFF99"/>
          <w:rtl/>
        </w:rPr>
        <w:t>(</w:t>
      </w:r>
      <w:r w:rsidRPr="00030DEF">
        <w:rPr>
          <w:rStyle w:val="default"/>
          <w:rFonts w:cs="FrankRuehl" w:hint="cs"/>
          <w:vanish/>
          <w:sz w:val="22"/>
          <w:szCs w:val="22"/>
          <w:shd w:val="clear" w:color="auto" w:fill="FFFF99"/>
          <w:rtl/>
        </w:rPr>
        <w:t>ב)</w:t>
      </w:r>
      <w:r w:rsidRPr="00030DEF">
        <w:rPr>
          <w:rStyle w:val="default"/>
          <w:rFonts w:cs="FrankRuehl"/>
          <w:vanish/>
          <w:sz w:val="22"/>
          <w:szCs w:val="22"/>
          <w:shd w:val="clear" w:color="auto" w:fill="FFFF99"/>
          <w:rtl/>
        </w:rPr>
        <w:tab/>
      </w:r>
      <w:r w:rsidRPr="00030DEF">
        <w:rPr>
          <w:rStyle w:val="default"/>
          <w:rFonts w:cs="FrankRuehl" w:hint="cs"/>
          <w:vanish/>
          <w:sz w:val="22"/>
          <w:szCs w:val="22"/>
          <w:shd w:val="clear" w:color="auto" w:fill="FFFF99"/>
          <w:rtl/>
        </w:rPr>
        <w:t>על אף האמור בצו המועצות המקומיות (שירות העובדים),</w:t>
      </w:r>
      <w:r w:rsidRPr="00030DEF">
        <w:rPr>
          <w:rStyle w:val="default"/>
          <w:rFonts w:cs="FrankRuehl"/>
          <w:vanish/>
          <w:sz w:val="22"/>
          <w:szCs w:val="22"/>
          <w:shd w:val="clear" w:color="auto" w:fill="FFFF99"/>
          <w:rtl/>
        </w:rPr>
        <w:t xml:space="preserve"> </w:t>
      </w:r>
      <w:r w:rsidRPr="00030DEF">
        <w:rPr>
          <w:rStyle w:val="default"/>
          <w:rFonts w:cs="FrankRuehl" w:hint="cs"/>
          <w:vanish/>
          <w:sz w:val="22"/>
          <w:szCs w:val="22"/>
          <w:shd w:val="clear" w:color="auto" w:fill="FFFF99"/>
          <w:rtl/>
        </w:rPr>
        <w:t>תשכ"ב</w:t>
      </w:r>
      <w:r w:rsidR="00CC79BA" w:rsidRPr="00030DEF">
        <w:rPr>
          <w:rStyle w:val="default"/>
          <w:rFonts w:cs="FrankRuehl" w:hint="cs"/>
          <w:vanish/>
          <w:sz w:val="22"/>
          <w:szCs w:val="22"/>
          <w:shd w:val="clear" w:color="auto" w:fill="FFFF99"/>
          <w:rtl/>
        </w:rPr>
        <w:t>-</w:t>
      </w:r>
      <w:r w:rsidRPr="00030DEF">
        <w:rPr>
          <w:rStyle w:val="default"/>
          <w:rFonts w:cs="FrankRuehl" w:hint="cs"/>
          <w:vanish/>
          <w:sz w:val="22"/>
          <w:szCs w:val="22"/>
          <w:shd w:val="clear" w:color="auto" w:fill="FFFF99"/>
          <w:rtl/>
        </w:rPr>
        <w:t>1962, יראו מתנד</w:t>
      </w:r>
      <w:r w:rsidRPr="00030DEF">
        <w:rPr>
          <w:rStyle w:val="default"/>
          <w:rFonts w:cs="FrankRuehl"/>
          <w:vanish/>
          <w:sz w:val="22"/>
          <w:szCs w:val="22"/>
          <w:shd w:val="clear" w:color="auto" w:fill="FFFF99"/>
          <w:rtl/>
        </w:rPr>
        <w:t>ב</w:t>
      </w:r>
      <w:r w:rsidRPr="00030DEF">
        <w:rPr>
          <w:rStyle w:val="default"/>
          <w:rFonts w:cs="FrankRuehl" w:hint="cs"/>
          <w:vanish/>
          <w:sz w:val="22"/>
          <w:szCs w:val="22"/>
          <w:shd w:val="clear" w:color="auto" w:fill="FFFF99"/>
          <w:rtl/>
        </w:rPr>
        <w:t>ים המועסקים כאמור כעובדי מועצה ארעיים.</w:t>
      </w:r>
      <w:bookmarkEnd w:id="121"/>
    </w:p>
    <w:p w:rsidR="00204309" w:rsidRDefault="00204309">
      <w:pPr>
        <w:pStyle w:val="P00"/>
        <w:spacing w:before="72"/>
        <w:ind w:left="0" w:right="1134"/>
        <w:rPr>
          <w:rStyle w:val="default"/>
          <w:rFonts w:cs="FrankRuehl"/>
          <w:rtl/>
        </w:rPr>
      </w:pPr>
      <w:bookmarkStart w:id="122" w:name="Seif43"/>
      <w:bookmarkEnd w:id="122"/>
      <w:r>
        <w:rPr>
          <w:lang w:val="he-IL"/>
        </w:rPr>
        <w:pict>
          <v:rect id="_x0000_s2139" style="position:absolute;left:0;text-align:left;margin-left:464.5pt;margin-top:8.05pt;width:75.05pt;height:12.7pt;z-index:251395584" o:allowincell="f" filled="f" stroked="f" strokecolor="lime" strokeweight=".25pt">
            <v:textbox inset="0,0,0,0">
              <w:txbxContent>
                <w:p w:rsidR="001373B9" w:rsidRDefault="001373B9">
                  <w:pPr>
                    <w:spacing w:line="160" w:lineRule="exact"/>
                    <w:jc w:val="left"/>
                    <w:rPr>
                      <w:rFonts w:cs="Miriam"/>
                      <w:noProof/>
                      <w:szCs w:val="18"/>
                      <w:rtl/>
                    </w:rPr>
                  </w:pPr>
                  <w:r>
                    <w:rPr>
                      <w:rFonts w:cs="Miriam"/>
                      <w:szCs w:val="18"/>
                      <w:rtl/>
                    </w:rPr>
                    <w:t>ג</w:t>
                  </w:r>
                  <w:r>
                    <w:rPr>
                      <w:rFonts w:cs="Miriam" w:hint="cs"/>
                      <w:szCs w:val="18"/>
                      <w:rtl/>
                    </w:rPr>
                    <w:t>ימלאות לעובדים</w:t>
                  </w:r>
                </w:p>
              </w:txbxContent>
            </v:textbox>
            <w10:anchorlock/>
          </v:rect>
        </w:pict>
      </w:r>
      <w:r>
        <w:rPr>
          <w:rStyle w:val="big-number"/>
          <w:rtl/>
        </w:rPr>
        <w:t>141.</w:t>
      </w:r>
      <w:r>
        <w:rPr>
          <w:rStyle w:val="big-number"/>
          <w:rtl/>
        </w:rPr>
        <w:tab/>
      </w:r>
      <w:r>
        <w:rPr>
          <w:rStyle w:val="default"/>
          <w:rFonts w:cs="FrankRuehl"/>
          <w:rtl/>
        </w:rPr>
        <w:t>ה</w:t>
      </w:r>
      <w:r>
        <w:rPr>
          <w:rStyle w:val="default"/>
          <w:rFonts w:cs="FrankRuehl" w:hint="cs"/>
          <w:rtl/>
        </w:rPr>
        <w:t>מועצה רשאית, באישור השר, להורות בדבר קיצבאות לעובדיה, לבני משפחותיהם או לתלויים בהם, או בדבר הקמתה והנהלתה של קופת תגמולים לטובתם.</w:t>
      </w:r>
    </w:p>
    <w:p w:rsidR="00204309" w:rsidRDefault="00204309">
      <w:pPr>
        <w:pStyle w:val="P00"/>
        <w:spacing w:before="72"/>
        <w:ind w:left="0" w:right="1134"/>
        <w:rPr>
          <w:rStyle w:val="default"/>
          <w:rFonts w:cs="FrankRuehl"/>
          <w:rtl/>
        </w:rPr>
      </w:pPr>
      <w:bookmarkStart w:id="123" w:name="Seif44"/>
      <w:bookmarkEnd w:id="123"/>
      <w:r>
        <w:rPr>
          <w:lang w:val="he-IL"/>
        </w:rPr>
        <w:pict>
          <v:rect id="_x0000_s2140" style="position:absolute;left:0;text-align:left;margin-left:464.5pt;margin-top:8.05pt;width:75.05pt;height:13.4pt;z-index:251396608" o:allowincell="f" filled="f" stroked="f" strokecolor="lime" strokeweight=".25pt">
            <v:textbox inset="0,0,0,0">
              <w:txbxContent>
                <w:p w:rsidR="001373B9" w:rsidRDefault="001373B9">
                  <w:pPr>
                    <w:spacing w:line="160" w:lineRule="exact"/>
                    <w:jc w:val="left"/>
                    <w:rPr>
                      <w:rFonts w:cs="Miriam"/>
                      <w:noProof/>
                      <w:szCs w:val="18"/>
                      <w:rtl/>
                    </w:rPr>
                  </w:pPr>
                  <w:r>
                    <w:rPr>
                      <w:rFonts w:cs="Miriam"/>
                      <w:szCs w:val="18"/>
                      <w:rtl/>
                    </w:rPr>
                    <w:t>א</w:t>
                  </w:r>
                  <w:r>
                    <w:rPr>
                      <w:rFonts w:cs="Miriam" w:hint="cs"/>
                      <w:szCs w:val="18"/>
                      <w:rtl/>
                    </w:rPr>
                    <w:t>יסור טובת הנאה</w:t>
                  </w:r>
                </w:p>
              </w:txbxContent>
            </v:textbox>
            <w10:anchorlock/>
          </v:rect>
        </w:pict>
      </w:r>
      <w:r>
        <w:rPr>
          <w:rStyle w:val="big-number"/>
          <w:rtl/>
        </w:rPr>
        <w:t>142.</w:t>
      </w:r>
      <w:r>
        <w:rPr>
          <w:rStyle w:val="big-number"/>
          <w:rtl/>
        </w:rPr>
        <w:tab/>
      </w:r>
      <w:r>
        <w:rPr>
          <w:rStyle w:val="default"/>
          <w:rFonts w:cs="FrankRuehl"/>
          <w:rtl/>
        </w:rPr>
        <w:t>ל</w:t>
      </w:r>
      <w:r>
        <w:rPr>
          <w:rStyle w:val="default"/>
          <w:rFonts w:cs="FrankRuehl" w:hint="cs"/>
          <w:rtl/>
        </w:rPr>
        <w:t xml:space="preserve">א יהיה לעובד מועצה, לא במישרין ולא </w:t>
      </w:r>
      <w:r>
        <w:rPr>
          <w:rStyle w:val="default"/>
          <w:rFonts w:cs="FrankRuehl"/>
          <w:rtl/>
        </w:rPr>
        <w:t>ב</w:t>
      </w:r>
      <w:r>
        <w:rPr>
          <w:rStyle w:val="default"/>
          <w:rFonts w:cs="FrankRuehl" w:hint="cs"/>
          <w:rtl/>
        </w:rPr>
        <w:t>עקיפין, לא בעצמו ולא על ידי בן זוגו, סוכנו או שותפו, כל חלק או טובת הנאה בכל חוזה או עסק שנעשה עם המועצה, למענה או בשמה, פרט לחוזה בדבר קבלת שירות מהשירותים שהמועצה מספקת לתושבים ופרט לענין שיש לעובד בהסכם עבודה שלו או בהסכם הכללי של עובדי המועצה. אין לר</w:t>
      </w:r>
      <w:r>
        <w:rPr>
          <w:rStyle w:val="default"/>
          <w:rFonts w:cs="FrankRuehl"/>
          <w:rtl/>
        </w:rPr>
        <w:t>או</w:t>
      </w:r>
      <w:r>
        <w:rPr>
          <w:rStyle w:val="default"/>
          <w:rFonts w:cs="FrankRuehl" w:hint="cs"/>
          <w:rtl/>
        </w:rPr>
        <w:t>ת עובד כאילו יש לו חלק או טובת הנאה כאמור, אם זיקתו לעסקי המועצה היא בתנאים המפורטים בסעיף 103(ב) לגבי חבר המועצה.</w:t>
      </w:r>
    </w:p>
    <w:p w:rsidR="00204309" w:rsidRDefault="00204309" w:rsidP="00CC79BA">
      <w:pPr>
        <w:pStyle w:val="P00"/>
        <w:spacing w:before="72"/>
        <w:ind w:left="0" w:right="1134"/>
        <w:rPr>
          <w:rStyle w:val="default"/>
          <w:rFonts w:cs="FrankRuehl" w:hint="cs"/>
          <w:rtl/>
        </w:rPr>
      </w:pPr>
      <w:bookmarkStart w:id="124" w:name="Seif45"/>
      <w:bookmarkEnd w:id="124"/>
      <w:r>
        <w:rPr>
          <w:lang w:val="he-IL"/>
        </w:rPr>
        <w:pict>
          <v:rect id="_x0000_s2141" style="position:absolute;left:0;text-align:left;margin-left:464.5pt;margin-top:8.05pt;width:75.05pt;height:16pt;z-index:251397632" o:allowincell="f" filled="f" stroked="f" strokecolor="lime" strokeweight=".25pt">
            <v:textbox inset="0,0,0,0">
              <w:txbxContent>
                <w:p w:rsidR="001373B9" w:rsidRDefault="001373B9" w:rsidP="00A06A9D">
                  <w:pPr>
                    <w:spacing w:line="160" w:lineRule="exact"/>
                    <w:jc w:val="left"/>
                    <w:rPr>
                      <w:rFonts w:cs="Miriam"/>
                      <w:noProof/>
                      <w:szCs w:val="18"/>
                      <w:rtl/>
                    </w:rPr>
                  </w:pPr>
                  <w:r>
                    <w:rPr>
                      <w:rFonts w:cs="Miriam"/>
                      <w:szCs w:val="18"/>
                      <w:rtl/>
                    </w:rPr>
                    <w:t>א</w:t>
                  </w:r>
                  <w:r>
                    <w:rPr>
                      <w:rFonts w:cs="Miriam" w:hint="cs"/>
                      <w:szCs w:val="18"/>
                      <w:rtl/>
                    </w:rPr>
                    <w:t xml:space="preserve">יסור </w:t>
                  </w:r>
                  <w:r>
                    <w:rPr>
                      <w:rFonts w:cs="Miriam"/>
                      <w:szCs w:val="18"/>
                      <w:rtl/>
                    </w:rPr>
                    <w:t>ע</w:t>
                  </w:r>
                  <w:r>
                    <w:rPr>
                      <w:rFonts w:cs="Miriam" w:hint="cs"/>
                      <w:szCs w:val="18"/>
                      <w:rtl/>
                    </w:rPr>
                    <w:t>בודת חוץ</w:t>
                  </w:r>
                </w:p>
              </w:txbxContent>
            </v:textbox>
            <w10:anchorlock/>
          </v:rect>
        </w:pict>
      </w:r>
      <w:r>
        <w:rPr>
          <w:rStyle w:val="big-number"/>
          <w:rtl/>
        </w:rPr>
        <w:t>143.</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בסעיף זה, "עבודת חוץ" </w:t>
      </w:r>
      <w:r w:rsidR="00CC79BA">
        <w:rPr>
          <w:rStyle w:val="default"/>
          <w:rFonts w:cs="FrankRuehl" w:hint="cs"/>
          <w:rtl/>
        </w:rPr>
        <w:t>-</w:t>
      </w:r>
      <w:r>
        <w:rPr>
          <w:rStyle w:val="default"/>
          <w:rFonts w:cs="FrankRuehl" w:hint="cs"/>
          <w:rtl/>
        </w:rPr>
        <w:t xml:space="preserve"> כל עסק או עבודה מחוץ לשירות המועצה למעט </w:t>
      </w:r>
      <w:r w:rsidR="00CC79BA">
        <w:rPr>
          <w:rStyle w:val="default"/>
          <w:rFonts w:cs="FrankRuehl"/>
          <w:rtl/>
        </w:rPr>
        <w:t>–</w:t>
      </w:r>
    </w:p>
    <w:p w:rsidR="00204309" w:rsidRDefault="00204309">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עבודה ציבורית שלא על מנת לקבל פרס;</w:t>
      </w:r>
    </w:p>
    <w:p w:rsidR="00204309" w:rsidRDefault="00204309" w:rsidP="00CC79BA">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עבו</w:t>
      </w:r>
      <w:r>
        <w:rPr>
          <w:rStyle w:val="default"/>
          <w:rFonts w:cs="FrankRuehl"/>
          <w:rtl/>
        </w:rPr>
        <w:t>ד</w:t>
      </w:r>
      <w:r>
        <w:rPr>
          <w:rStyle w:val="default"/>
          <w:rFonts w:cs="FrankRuehl" w:hint="cs"/>
          <w:rtl/>
        </w:rPr>
        <w:t>ה מדעית, אמנותית או ספרותית ללא התקשרות</w:t>
      </w:r>
      <w:r>
        <w:rPr>
          <w:rStyle w:val="default"/>
          <w:rFonts w:cs="FrankRuehl"/>
          <w:rtl/>
        </w:rPr>
        <w:t xml:space="preserve"> </w:t>
      </w:r>
      <w:r>
        <w:rPr>
          <w:rStyle w:val="default"/>
          <w:rFonts w:cs="FrankRuehl" w:hint="cs"/>
          <w:rtl/>
        </w:rPr>
        <w:t>קבועה;</w:t>
      </w:r>
    </w:p>
    <w:p w:rsidR="00204309" w:rsidRDefault="00204309">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השקעת הון וקבלת רווחים ממה שאין אתן עבודה או עיסוק.</w:t>
      </w:r>
    </w:p>
    <w:p w:rsidR="00204309" w:rsidRDefault="00204309" w:rsidP="00CC79BA">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עובד המועצה המשמש בקביעות במשרה מלאה (בסעיף זה </w:t>
      </w:r>
      <w:r w:rsidR="00CC79BA">
        <w:rPr>
          <w:rStyle w:val="default"/>
          <w:rFonts w:cs="FrankRuehl" w:hint="cs"/>
          <w:rtl/>
        </w:rPr>
        <w:t>-</w:t>
      </w:r>
      <w:r>
        <w:rPr>
          <w:rStyle w:val="default"/>
          <w:rFonts w:cs="FrankRuehl" w:hint="cs"/>
          <w:rtl/>
        </w:rPr>
        <w:t xml:space="preserve"> עובד מועצה) לא יעסוק ולא ישתתף, בעקיפין או במישרין, בעבודת חוץ; אולם רשאי ראש המועצה, באישור המוע</w:t>
      </w:r>
      <w:r>
        <w:rPr>
          <w:rStyle w:val="default"/>
          <w:rFonts w:cs="FrankRuehl"/>
          <w:rtl/>
        </w:rPr>
        <w:t>צ</w:t>
      </w:r>
      <w:r>
        <w:rPr>
          <w:rStyle w:val="default"/>
          <w:rFonts w:cs="FrankRuehl" w:hint="cs"/>
          <w:rtl/>
        </w:rPr>
        <w:t>ה, להתיר לעובד מועצה לעסוק בעבודת חוץ שלא על מנת לקבל פרס, ומועצה רשאית, במקרים מיוחדים, להתיר לעובד מועצה לעסוק בעבודת חוץ גם על מנת לקבל פרס.</w:t>
      </w:r>
    </w:p>
    <w:p w:rsidR="00204309" w:rsidRDefault="00204309">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 xml:space="preserve">אין מועצה רשאית להתיר לעובד מועצה לעסוק בעבודת חוץ על מנת לקבל פרס לפי סעיף זה, אלא אם </w:t>
      </w:r>
      <w:r w:rsidR="00CC79BA">
        <w:rPr>
          <w:rStyle w:val="default"/>
          <w:rFonts w:cs="FrankRuehl"/>
          <w:rtl/>
        </w:rPr>
        <w:t>–</w:t>
      </w:r>
    </w:p>
    <w:p w:rsidR="00204309" w:rsidRDefault="00204309">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היא לטובת הכל</w:t>
      </w:r>
      <w:r>
        <w:rPr>
          <w:rStyle w:val="default"/>
          <w:rFonts w:cs="FrankRuehl"/>
          <w:rtl/>
        </w:rPr>
        <w:t>ל</w:t>
      </w:r>
      <w:r>
        <w:rPr>
          <w:rStyle w:val="default"/>
          <w:rFonts w:cs="FrankRuehl" w:hint="cs"/>
          <w:rtl/>
        </w:rPr>
        <w:t>;</w:t>
      </w:r>
    </w:p>
    <w:p w:rsidR="00204309" w:rsidRDefault="00204309">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אינה עשויה לפגוע לרעה בתפקידיו של עובד המועצה;</w:t>
      </w:r>
    </w:p>
    <w:p w:rsidR="00204309" w:rsidRDefault="00204309">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אין בה משום התחרות בלתי הוגנת עם מי שאינו עובד מועצה;</w:t>
      </w:r>
    </w:p>
    <w:p w:rsidR="00204309" w:rsidRDefault="00204309">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אין בה כדי ליצור התקשרות בין העובד לבין אדם, תאגיד או מוסד, העומדים במגע כספי, מסחרי או עניני עם המועצה;</w:t>
      </w:r>
    </w:p>
    <w:p w:rsidR="00204309" w:rsidRDefault="00204309">
      <w:pPr>
        <w:pStyle w:val="P22"/>
        <w:spacing w:before="72"/>
        <w:ind w:left="1021" w:right="1134"/>
        <w:rPr>
          <w:rStyle w:val="default"/>
          <w:rFonts w:cs="FrankRuehl"/>
          <w:rtl/>
        </w:rPr>
      </w:pPr>
      <w:r>
        <w:rPr>
          <w:rStyle w:val="default"/>
          <w:rFonts w:cs="FrankRuehl"/>
          <w:rtl/>
        </w:rPr>
        <w:t>(5)</w:t>
      </w:r>
      <w:r>
        <w:rPr>
          <w:rStyle w:val="default"/>
          <w:rFonts w:cs="FrankRuehl"/>
          <w:rtl/>
        </w:rPr>
        <w:tab/>
      </w:r>
      <w:r>
        <w:rPr>
          <w:rStyle w:val="default"/>
          <w:rFonts w:cs="FrankRuehl" w:hint="cs"/>
          <w:rtl/>
        </w:rPr>
        <w:t>העוב</w:t>
      </w:r>
      <w:r>
        <w:rPr>
          <w:rStyle w:val="default"/>
          <w:rFonts w:cs="FrankRuehl"/>
          <w:rtl/>
        </w:rPr>
        <w:t>ד</w:t>
      </w:r>
      <w:r>
        <w:rPr>
          <w:rStyle w:val="default"/>
          <w:rFonts w:cs="FrankRuehl" w:hint="cs"/>
          <w:rtl/>
        </w:rPr>
        <w:t xml:space="preserve"> הצהיר על הפרס שיקבל בעדה.</w:t>
      </w:r>
    </w:p>
    <w:p w:rsidR="00204309" w:rsidRDefault="0020430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על אף האמור בסעיף זה, רשאי עובד מועצה, באישור ראש המועצה לעסוק בעבודה מדעית, אמנותית או ספרותית מחוץ לשירות המועצה, גם אם העבודה היא בהתקשרות קבועה.</w:t>
      </w:r>
    </w:p>
    <w:p w:rsidR="00204309" w:rsidRDefault="00204309" w:rsidP="00CC79BA">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 xml:space="preserve">עובד מועצה, העובד בעבודת חוץ על מנת לקבל פרס בניגוד להוראות סעיף זה, </w:t>
      </w:r>
      <w:r>
        <w:rPr>
          <w:rStyle w:val="default"/>
          <w:rFonts w:cs="FrankRuehl"/>
          <w:rtl/>
        </w:rPr>
        <w:t>ד</w:t>
      </w:r>
      <w:r>
        <w:rPr>
          <w:rStyle w:val="default"/>
          <w:rFonts w:cs="FrankRuehl" w:hint="cs"/>
          <w:rtl/>
        </w:rPr>
        <w:t xml:space="preserve">ינו </w:t>
      </w:r>
      <w:r w:rsidR="00CC79BA">
        <w:rPr>
          <w:rStyle w:val="default"/>
          <w:rFonts w:cs="FrankRuehl" w:hint="cs"/>
          <w:rtl/>
        </w:rPr>
        <w:t>-</w:t>
      </w:r>
      <w:r>
        <w:rPr>
          <w:rStyle w:val="default"/>
          <w:rFonts w:cs="FrankRuehl" w:hint="cs"/>
          <w:rtl/>
        </w:rPr>
        <w:t xml:space="preserve"> קנס חמש מאות לירות או מאסר שלושה חדשים או שני הענשים כאחד.</w:t>
      </w:r>
    </w:p>
    <w:p w:rsidR="00204309" w:rsidRDefault="0020430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ו)</w:t>
      </w:r>
      <w:r>
        <w:rPr>
          <w:rStyle w:val="default"/>
          <w:rFonts w:cs="FrankRuehl"/>
          <w:rtl/>
        </w:rPr>
        <w:tab/>
      </w:r>
      <w:r>
        <w:rPr>
          <w:rStyle w:val="default"/>
          <w:rFonts w:cs="FrankRuehl" w:hint="cs"/>
          <w:rtl/>
        </w:rPr>
        <w:t>הוראות סעיף זה אינן גורעות מהוראות סעיף 142.</w:t>
      </w:r>
    </w:p>
    <w:p w:rsidR="00204309" w:rsidRDefault="00204309" w:rsidP="00CC79BA">
      <w:pPr>
        <w:pStyle w:val="P00"/>
        <w:spacing w:before="72"/>
        <w:ind w:left="0" w:right="1134"/>
        <w:rPr>
          <w:rStyle w:val="default"/>
          <w:rFonts w:cs="FrankRuehl"/>
          <w:rtl/>
        </w:rPr>
      </w:pPr>
      <w:r>
        <w:rPr>
          <w:lang w:val="he-IL"/>
        </w:rPr>
        <w:pict>
          <v:rect id="_x0000_s2142" style="position:absolute;left:0;text-align:left;margin-left:464.5pt;margin-top:8.05pt;width:75.05pt;height:17.85pt;z-index:251398656" o:allowincell="f" filled="f" stroked="f" strokecolor="lime" strokeweight=".25pt">
            <v:textbox inset="0,0,0,0">
              <w:txbxContent>
                <w:p w:rsidR="001373B9" w:rsidRDefault="00432AFE">
                  <w:pPr>
                    <w:spacing w:line="160" w:lineRule="exact"/>
                    <w:jc w:val="left"/>
                    <w:rPr>
                      <w:rFonts w:cs="Miriam"/>
                      <w:noProof/>
                      <w:szCs w:val="18"/>
                      <w:rtl/>
                    </w:rPr>
                  </w:pPr>
                  <w:r>
                    <w:rPr>
                      <w:rFonts w:cs="Miriam" w:hint="cs"/>
                      <w:szCs w:val="18"/>
                      <w:rtl/>
                    </w:rPr>
                    <w:t xml:space="preserve">צו (מס' 3) </w:t>
                  </w:r>
                  <w:r>
                    <w:rPr>
                      <w:rFonts w:cs="Miriam"/>
                      <w:szCs w:val="18"/>
                      <w:rtl/>
                    </w:rPr>
                    <w:br/>
                  </w:r>
                  <w:r>
                    <w:rPr>
                      <w:rFonts w:cs="Miriam" w:hint="cs"/>
                      <w:szCs w:val="18"/>
                      <w:rtl/>
                    </w:rPr>
                    <w:t>תשע"ח-2018</w:t>
                  </w:r>
                </w:p>
              </w:txbxContent>
            </v:textbox>
            <w10:anchorlock/>
          </v:rect>
        </w:pict>
      </w:r>
      <w:r>
        <w:rPr>
          <w:rStyle w:val="big-number"/>
          <w:rtl/>
        </w:rPr>
        <w:t>144</w:t>
      </w:r>
      <w:r w:rsidRPr="00CC79BA">
        <w:rPr>
          <w:rStyle w:val="big-number"/>
          <w:rFonts w:cs="FrankRuehl"/>
          <w:sz w:val="26"/>
          <w:szCs w:val="26"/>
          <w:rtl/>
        </w:rPr>
        <w:t>.</w:t>
      </w:r>
      <w:r w:rsidR="004763C6">
        <w:rPr>
          <w:rStyle w:val="big-number"/>
          <w:rFonts w:cs="FrankRuehl"/>
          <w:sz w:val="26"/>
          <w:szCs w:val="26"/>
          <w:rtl/>
        </w:rPr>
        <w:tab/>
      </w:r>
      <w:r>
        <w:rPr>
          <w:rStyle w:val="default"/>
          <w:rFonts w:cs="FrankRuehl"/>
          <w:rtl/>
        </w:rPr>
        <w:t>(</w:t>
      </w:r>
      <w:r w:rsidR="00432AFE">
        <w:rPr>
          <w:rStyle w:val="default"/>
          <w:rFonts w:cs="FrankRuehl" w:hint="cs"/>
          <w:rtl/>
        </w:rPr>
        <w:t>בוטל)</w:t>
      </w:r>
      <w:r>
        <w:rPr>
          <w:rStyle w:val="default"/>
          <w:rFonts w:cs="FrankRuehl" w:hint="cs"/>
          <w:rtl/>
        </w:rPr>
        <w:t>.</w:t>
      </w:r>
    </w:p>
    <w:p w:rsidR="000F0886" w:rsidRPr="00030DEF" w:rsidRDefault="000F0886" w:rsidP="000F0886">
      <w:pPr>
        <w:pStyle w:val="P00"/>
        <w:spacing w:before="0"/>
        <w:ind w:left="1021" w:right="1134"/>
        <w:rPr>
          <w:rFonts w:hint="cs"/>
          <w:b/>
          <w:bCs/>
          <w:vanish/>
          <w:szCs w:val="20"/>
          <w:shd w:val="clear" w:color="auto" w:fill="FFFF99"/>
          <w:rtl/>
        </w:rPr>
      </w:pPr>
      <w:bookmarkStart w:id="125" w:name="Rov708"/>
      <w:r w:rsidRPr="00030DEF">
        <w:rPr>
          <w:rFonts w:hint="cs"/>
          <w:vanish/>
          <w:color w:val="FF0000"/>
          <w:szCs w:val="20"/>
          <w:shd w:val="clear" w:color="auto" w:fill="FFFF99"/>
          <w:rtl/>
        </w:rPr>
        <w:t>מיום 17.8.1972</w:t>
      </w:r>
    </w:p>
    <w:p w:rsidR="000F0886" w:rsidRPr="00030DEF" w:rsidRDefault="000F0886" w:rsidP="000F0886">
      <w:pPr>
        <w:pStyle w:val="P00"/>
        <w:spacing w:before="0"/>
        <w:ind w:left="1021" w:right="1134"/>
        <w:rPr>
          <w:rFonts w:hint="cs"/>
          <w:b/>
          <w:bCs/>
          <w:vanish/>
          <w:szCs w:val="20"/>
          <w:shd w:val="clear" w:color="auto" w:fill="FFFF99"/>
          <w:rtl/>
        </w:rPr>
      </w:pPr>
      <w:r w:rsidRPr="00030DEF">
        <w:rPr>
          <w:rFonts w:hint="cs"/>
          <w:b/>
          <w:bCs/>
          <w:vanish/>
          <w:szCs w:val="20"/>
          <w:shd w:val="clear" w:color="auto" w:fill="FFFF99"/>
          <w:rtl/>
        </w:rPr>
        <w:t>צו (מס' 3) תשל"ב-1972</w:t>
      </w:r>
    </w:p>
    <w:p w:rsidR="000F0886" w:rsidRPr="00030DEF" w:rsidRDefault="000F0886" w:rsidP="000F0886">
      <w:pPr>
        <w:pStyle w:val="P00"/>
        <w:spacing w:before="0"/>
        <w:ind w:left="1021" w:right="1134"/>
        <w:rPr>
          <w:rFonts w:hint="cs"/>
          <w:vanish/>
          <w:szCs w:val="20"/>
          <w:shd w:val="clear" w:color="auto" w:fill="FFFF99"/>
          <w:rtl/>
        </w:rPr>
      </w:pPr>
      <w:hyperlink r:id="rId100" w:history="1">
        <w:r w:rsidRPr="00030DEF">
          <w:rPr>
            <w:rStyle w:val="Hyperlink"/>
            <w:rFonts w:hint="cs"/>
            <w:vanish/>
            <w:szCs w:val="20"/>
            <w:shd w:val="clear" w:color="auto" w:fill="FFFF99"/>
            <w:rtl/>
          </w:rPr>
          <w:t>ק"ת תש</w:t>
        </w:r>
        <w:r w:rsidRPr="00030DEF">
          <w:rPr>
            <w:rStyle w:val="Hyperlink"/>
            <w:rFonts w:hint="cs"/>
            <w:vanish/>
            <w:szCs w:val="20"/>
            <w:shd w:val="clear" w:color="auto" w:fill="FFFF99"/>
            <w:rtl/>
          </w:rPr>
          <w:t>ל"ב מס' 2893</w:t>
        </w:r>
      </w:hyperlink>
      <w:r w:rsidRPr="00030DEF">
        <w:rPr>
          <w:rFonts w:hint="cs"/>
          <w:vanish/>
          <w:szCs w:val="20"/>
          <w:shd w:val="clear" w:color="auto" w:fill="FFFF99"/>
          <w:rtl/>
        </w:rPr>
        <w:t xml:space="preserve"> מיום 17.8.1972 עמ' 1638</w:t>
      </w:r>
    </w:p>
    <w:p w:rsidR="000F0886" w:rsidRPr="00030DEF" w:rsidRDefault="000F0886" w:rsidP="000F0886">
      <w:pPr>
        <w:pStyle w:val="P00"/>
        <w:spacing w:before="0"/>
        <w:ind w:left="1021" w:right="1134"/>
        <w:rPr>
          <w:rFonts w:hint="cs"/>
          <w:b/>
          <w:bCs/>
          <w:vanish/>
          <w:szCs w:val="20"/>
          <w:shd w:val="clear" w:color="auto" w:fill="FFFF99"/>
          <w:rtl/>
        </w:rPr>
      </w:pPr>
      <w:r w:rsidRPr="00030DEF">
        <w:rPr>
          <w:rFonts w:hint="cs"/>
          <w:b/>
          <w:bCs/>
          <w:vanish/>
          <w:szCs w:val="20"/>
          <w:shd w:val="clear" w:color="auto" w:fill="FFFF99"/>
          <w:rtl/>
        </w:rPr>
        <w:t>הוספת פסקה 144(א)(4)</w:t>
      </w:r>
    </w:p>
    <w:p w:rsidR="000F0886" w:rsidRPr="00030DEF" w:rsidRDefault="000F0886" w:rsidP="000F0886">
      <w:pPr>
        <w:pStyle w:val="P00"/>
        <w:spacing w:before="0"/>
        <w:ind w:left="1021" w:right="1134"/>
        <w:rPr>
          <w:rFonts w:hint="cs"/>
          <w:vanish/>
          <w:color w:val="FF0000"/>
          <w:szCs w:val="20"/>
          <w:shd w:val="clear" w:color="auto" w:fill="FFFF99"/>
          <w:rtl/>
        </w:rPr>
      </w:pPr>
    </w:p>
    <w:p w:rsidR="000F0886" w:rsidRPr="00030DEF" w:rsidRDefault="000F0886" w:rsidP="000F0886">
      <w:pPr>
        <w:pStyle w:val="P00"/>
        <w:spacing w:before="0"/>
        <w:ind w:left="0" w:right="1134"/>
        <w:rPr>
          <w:rFonts w:hint="cs"/>
          <w:b/>
          <w:bCs/>
          <w:vanish/>
          <w:szCs w:val="20"/>
          <w:shd w:val="clear" w:color="auto" w:fill="FFFF99"/>
          <w:rtl/>
        </w:rPr>
      </w:pPr>
      <w:r w:rsidRPr="00030DEF">
        <w:rPr>
          <w:rFonts w:hint="cs"/>
          <w:vanish/>
          <w:color w:val="FF0000"/>
          <w:szCs w:val="20"/>
          <w:shd w:val="clear" w:color="auto" w:fill="FFFF99"/>
          <w:rtl/>
        </w:rPr>
        <w:t>מיום 10.10.1973</w:t>
      </w:r>
    </w:p>
    <w:p w:rsidR="000F0886" w:rsidRPr="00030DEF" w:rsidRDefault="000F0886" w:rsidP="000F0886">
      <w:pPr>
        <w:pStyle w:val="P00"/>
        <w:spacing w:before="0"/>
        <w:ind w:left="0" w:right="1134"/>
        <w:rPr>
          <w:rFonts w:hint="cs"/>
          <w:b/>
          <w:bCs/>
          <w:vanish/>
          <w:szCs w:val="20"/>
          <w:shd w:val="clear" w:color="auto" w:fill="FFFF99"/>
          <w:rtl/>
        </w:rPr>
      </w:pPr>
      <w:r w:rsidRPr="00030DEF">
        <w:rPr>
          <w:rFonts w:hint="cs"/>
          <w:b/>
          <w:bCs/>
          <w:vanish/>
          <w:szCs w:val="20"/>
          <w:shd w:val="clear" w:color="auto" w:fill="FFFF99"/>
          <w:rtl/>
        </w:rPr>
        <w:t>צו תשל"ד-1973</w:t>
      </w:r>
    </w:p>
    <w:p w:rsidR="000F0886" w:rsidRPr="00030DEF" w:rsidRDefault="000F0886" w:rsidP="000F0886">
      <w:pPr>
        <w:pStyle w:val="P00"/>
        <w:spacing w:before="0"/>
        <w:ind w:left="0" w:right="1134"/>
        <w:rPr>
          <w:rFonts w:hint="cs"/>
          <w:vanish/>
          <w:szCs w:val="20"/>
          <w:shd w:val="clear" w:color="auto" w:fill="FFFF99"/>
          <w:rtl/>
        </w:rPr>
      </w:pPr>
      <w:hyperlink r:id="rId101" w:history="1">
        <w:r w:rsidRPr="00030DEF">
          <w:rPr>
            <w:rStyle w:val="Hyperlink"/>
            <w:rFonts w:hint="cs"/>
            <w:vanish/>
            <w:szCs w:val="20"/>
            <w:shd w:val="clear" w:color="auto" w:fill="FFFF99"/>
            <w:rtl/>
          </w:rPr>
          <w:t>ק"ת תשל"</w:t>
        </w:r>
        <w:r w:rsidRPr="00030DEF">
          <w:rPr>
            <w:rStyle w:val="Hyperlink"/>
            <w:rFonts w:hint="cs"/>
            <w:vanish/>
            <w:szCs w:val="20"/>
            <w:shd w:val="clear" w:color="auto" w:fill="FFFF99"/>
            <w:rtl/>
          </w:rPr>
          <w:t>ד מס' 3067</w:t>
        </w:r>
      </w:hyperlink>
      <w:r w:rsidRPr="00030DEF">
        <w:rPr>
          <w:rFonts w:hint="cs"/>
          <w:vanish/>
          <w:szCs w:val="20"/>
          <w:shd w:val="clear" w:color="auto" w:fill="FFFF99"/>
          <w:rtl/>
        </w:rPr>
        <w:t xml:space="preserve"> מיום 10.10.1973 עמ' 69</w:t>
      </w:r>
    </w:p>
    <w:p w:rsidR="000F0886" w:rsidRPr="00030DEF" w:rsidRDefault="000F0886" w:rsidP="000F0886">
      <w:pPr>
        <w:pStyle w:val="P00"/>
        <w:spacing w:before="0"/>
        <w:ind w:left="0" w:right="1134"/>
        <w:rPr>
          <w:rFonts w:hint="cs"/>
          <w:b/>
          <w:bCs/>
          <w:vanish/>
          <w:szCs w:val="20"/>
          <w:shd w:val="clear" w:color="auto" w:fill="FFFF99"/>
          <w:rtl/>
        </w:rPr>
      </w:pPr>
      <w:r w:rsidRPr="00030DEF">
        <w:rPr>
          <w:rFonts w:hint="cs"/>
          <w:b/>
          <w:bCs/>
          <w:vanish/>
          <w:szCs w:val="20"/>
          <w:shd w:val="clear" w:color="auto" w:fill="FFFF99"/>
          <w:rtl/>
        </w:rPr>
        <w:t>הוספת סעיף קטן 144(ד)</w:t>
      </w:r>
    </w:p>
    <w:p w:rsidR="000F0886" w:rsidRPr="00030DEF" w:rsidRDefault="000F0886" w:rsidP="000F0886">
      <w:pPr>
        <w:pStyle w:val="P00"/>
        <w:spacing w:before="0"/>
        <w:ind w:left="0" w:right="1134"/>
        <w:rPr>
          <w:rFonts w:hint="cs"/>
          <w:vanish/>
          <w:color w:val="FF0000"/>
          <w:szCs w:val="20"/>
          <w:shd w:val="clear" w:color="auto" w:fill="FFFF99"/>
          <w:rtl/>
        </w:rPr>
      </w:pPr>
    </w:p>
    <w:p w:rsidR="000F0886" w:rsidRPr="00030DEF" w:rsidRDefault="000F0886" w:rsidP="000F0886">
      <w:pPr>
        <w:pStyle w:val="P00"/>
        <w:spacing w:before="0"/>
        <w:ind w:left="0" w:right="1134"/>
        <w:rPr>
          <w:rFonts w:hint="cs"/>
          <w:b/>
          <w:bCs/>
          <w:vanish/>
          <w:szCs w:val="20"/>
          <w:shd w:val="clear" w:color="auto" w:fill="FFFF99"/>
          <w:rtl/>
        </w:rPr>
      </w:pPr>
      <w:r w:rsidRPr="00030DEF">
        <w:rPr>
          <w:rFonts w:hint="cs"/>
          <w:vanish/>
          <w:color w:val="FF0000"/>
          <w:szCs w:val="20"/>
          <w:shd w:val="clear" w:color="auto" w:fill="FFFF99"/>
          <w:rtl/>
        </w:rPr>
        <w:t>מיום 30.4.1979</w:t>
      </w:r>
    </w:p>
    <w:p w:rsidR="000F0886" w:rsidRPr="00030DEF" w:rsidRDefault="000F0886" w:rsidP="000F0886">
      <w:pPr>
        <w:pStyle w:val="P00"/>
        <w:spacing w:before="0"/>
        <w:ind w:left="0" w:right="1134"/>
        <w:rPr>
          <w:rFonts w:hint="cs"/>
          <w:b/>
          <w:bCs/>
          <w:vanish/>
          <w:szCs w:val="20"/>
          <w:shd w:val="clear" w:color="auto" w:fill="FFFF99"/>
          <w:rtl/>
        </w:rPr>
      </w:pPr>
      <w:r w:rsidRPr="00030DEF">
        <w:rPr>
          <w:rFonts w:hint="cs"/>
          <w:b/>
          <w:bCs/>
          <w:vanish/>
          <w:szCs w:val="20"/>
          <w:shd w:val="clear" w:color="auto" w:fill="FFFF99"/>
          <w:rtl/>
        </w:rPr>
        <w:t>צו (מס' 2) תשל"ט-1979</w:t>
      </w:r>
    </w:p>
    <w:p w:rsidR="000F0886" w:rsidRPr="00030DEF" w:rsidRDefault="000F0886" w:rsidP="000F0886">
      <w:pPr>
        <w:pStyle w:val="P00"/>
        <w:spacing w:before="0"/>
        <w:ind w:left="0" w:right="1134"/>
        <w:rPr>
          <w:rFonts w:hint="cs"/>
          <w:vanish/>
          <w:szCs w:val="20"/>
          <w:shd w:val="clear" w:color="auto" w:fill="FFFF99"/>
          <w:rtl/>
        </w:rPr>
      </w:pPr>
      <w:hyperlink r:id="rId102" w:history="1">
        <w:r w:rsidRPr="00030DEF">
          <w:rPr>
            <w:rStyle w:val="Hyperlink"/>
            <w:rFonts w:hint="cs"/>
            <w:vanish/>
            <w:szCs w:val="20"/>
            <w:shd w:val="clear" w:color="auto" w:fill="FFFF99"/>
            <w:rtl/>
          </w:rPr>
          <w:t>ק"ת תשל"</w:t>
        </w:r>
        <w:r w:rsidRPr="00030DEF">
          <w:rPr>
            <w:rStyle w:val="Hyperlink"/>
            <w:rFonts w:hint="cs"/>
            <w:vanish/>
            <w:szCs w:val="20"/>
            <w:shd w:val="clear" w:color="auto" w:fill="FFFF99"/>
            <w:rtl/>
          </w:rPr>
          <w:t>ט מס' 3974</w:t>
        </w:r>
      </w:hyperlink>
      <w:r w:rsidRPr="00030DEF">
        <w:rPr>
          <w:rFonts w:hint="cs"/>
          <w:vanish/>
          <w:szCs w:val="20"/>
          <w:shd w:val="clear" w:color="auto" w:fill="FFFF99"/>
          <w:rtl/>
        </w:rPr>
        <w:t xml:space="preserve"> מיום 30.4.1979 עמ' 1048</w:t>
      </w:r>
    </w:p>
    <w:p w:rsidR="000F0886" w:rsidRPr="00030DEF" w:rsidRDefault="000F0886" w:rsidP="000F0886">
      <w:pPr>
        <w:pStyle w:val="P00"/>
        <w:spacing w:before="0"/>
        <w:ind w:left="0" w:right="1134"/>
        <w:rPr>
          <w:rFonts w:hint="cs"/>
          <w:b/>
          <w:bCs/>
          <w:vanish/>
          <w:szCs w:val="20"/>
          <w:shd w:val="clear" w:color="auto" w:fill="FFFF99"/>
          <w:rtl/>
        </w:rPr>
      </w:pPr>
      <w:r w:rsidRPr="00030DEF">
        <w:rPr>
          <w:rFonts w:hint="cs"/>
          <w:b/>
          <w:bCs/>
          <w:vanish/>
          <w:szCs w:val="20"/>
          <w:shd w:val="clear" w:color="auto" w:fill="FFFF99"/>
          <w:rtl/>
        </w:rPr>
        <w:t>החלפת סעיף 144</w:t>
      </w:r>
    </w:p>
    <w:p w:rsidR="000F0886" w:rsidRPr="00030DEF" w:rsidRDefault="000F0886" w:rsidP="000F0886">
      <w:pPr>
        <w:pStyle w:val="P00"/>
        <w:ind w:left="0" w:right="1134"/>
        <w:rPr>
          <w:rFonts w:hint="cs"/>
          <w:vanish/>
          <w:szCs w:val="20"/>
          <w:shd w:val="clear" w:color="auto" w:fill="FFFF99"/>
          <w:rtl/>
        </w:rPr>
      </w:pPr>
      <w:r w:rsidRPr="00030DEF">
        <w:rPr>
          <w:rFonts w:hint="cs"/>
          <w:vanish/>
          <w:szCs w:val="20"/>
          <w:shd w:val="clear" w:color="auto" w:fill="FFFF99"/>
          <w:rtl/>
        </w:rPr>
        <w:t>הנוסח הקודם:</w:t>
      </w:r>
    </w:p>
    <w:p w:rsidR="000F0886" w:rsidRPr="00030DEF" w:rsidRDefault="000F0886" w:rsidP="000F0886">
      <w:pPr>
        <w:pStyle w:val="P00"/>
        <w:spacing w:before="20"/>
        <w:ind w:left="0" w:right="1134"/>
        <w:rPr>
          <w:rFonts w:cs="Miriam" w:hint="cs"/>
          <w:strike/>
          <w:vanish/>
          <w:sz w:val="16"/>
          <w:szCs w:val="16"/>
          <w:shd w:val="clear" w:color="auto" w:fill="FFFF99"/>
          <w:rtl/>
        </w:rPr>
      </w:pPr>
      <w:r w:rsidRPr="00030DEF">
        <w:rPr>
          <w:rFonts w:cs="Miriam" w:hint="cs"/>
          <w:strike/>
          <w:vanish/>
          <w:sz w:val="16"/>
          <w:szCs w:val="16"/>
          <w:shd w:val="clear" w:color="auto" w:fill="FFFF99"/>
          <w:rtl/>
        </w:rPr>
        <w:t>פיטורי עובדים והפסקת עבודתם</w:t>
      </w:r>
    </w:p>
    <w:p w:rsidR="000F0886" w:rsidRPr="00030DEF" w:rsidRDefault="000F0886" w:rsidP="000F0886">
      <w:pPr>
        <w:pStyle w:val="P00"/>
        <w:spacing w:before="0"/>
        <w:ind w:left="0" w:right="1134"/>
        <w:rPr>
          <w:rFonts w:hint="cs"/>
          <w:strike/>
          <w:vanish/>
          <w:sz w:val="22"/>
          <w:szCs w:val="22"/>
          <w:shd w:val="clear" w:color="auto" w:fill="FFFF99"/>
          <w:rtl/>
        </w:rPr>
      </w:pPr>
      <w:r w:rsidRPr="00030DEF">
        <w:rPr>
          <w:rFonts w:hint="cs"/>
          <w:strike/>
          <w:vanish/>
          <w:sz w:val="22"/>
          <w:szCs w:val="22"/>
          <w:shd w:val="clear" w:color="auto" w:fill="FFFF99"/>
          <w:rtl/>
        </w:rPr>
        <w:t>144.</w:t>
      </w:r>
      <w:r w:rsidRPr="00030DEF">
        <w:rPr>
          <w:rFonts w:hint="cs"/>
          <w:strike/>
          <w:vanish/>
          <w:sz w:val="22"/>
          <w:szCs w:val="22"/>
          <w:shd w:val="clear" w:color="auto" w:fill="FFFF99"/>
          <w:rtl/>
        </w:rPr>
        <w:tab/>
        <w:t>(א)</w:t>
      </w:r>
      <w:r w:rsidRPr="00030DEF">
        <w:rPr>
          <w:rFonts w:hint="cs"/>
          <w:strike/>
          <w:vanish/>
          <w:sz w:val="22"/>
          <w:szCs w:val="22"/>
          <w:shd w:val="clear" w:color="auto" w:fill="FFFF99"/>
          <w:rtl/>
        </w:rPr>
        <w:tab/>
        <w:t xml:space="preserve">עובד במשכורת </w:t>
      </w:r>
      <w:r w:rsidRPr="00030DEF">
        <w:rPr>
          <w:strike/>
          <w:vanish/>
          <w:sz w:val="22"/>
          <w:szCs w:val="22"/>
          <w:shd w:val="clear" w:color="auto" w:fill="FFFF99"/>
          <w:rtl/>
        </w:rPr>
        <w:t>–</w:t>
      </w:r>
    </w:p>
    <w:p w:rsidR="000F0886" w:rsidRPr="00030DEF" w:rsidRDefault="000F0886" w:rsidP="000F0886">
      <w:pPr>
        <w:pStyle w:val="P00"/>
        <w:spacing w:before="0"/>
        <w:ind w:left="1021" w:right="1134"/>
        <w:rPr>
          <w:rFonts w:hint="cs"/>
          <w:strike/>
          <w:vanish/>
          <w:sz w:val="22"/>
          <w:szCs w:val="22"/>
          <w:shd w:val="clear" w:color="auto" w:fill="FFFF99"/>
          <w:rtl/>
        </w:rPr>
      </w:pPr>
      <w:r w:rsidRPr="00030DEF">
        <w:rPr>
          <w:rFonts w:hint="cs"/>
          <w:strike/>
          <w:vanish/>
          <w:sz w:val="22"/>
          <w:szCs w:val="22"/>
          <w:shd w:val="clear" w:color="auto" w:fill="FFFF99"/>
          <w:rtl/>
        </w:rPr>
        <w:t>(1)</w:t>
      </w:r>
      <w:r w:rsidRPr="00030DEF">
        <w:rPr>
          <w:rFonts w:hint="cs"/>
          <w:strike/>
          <w:vanish/>
          <w:sz w:val="22"/>
          <w:szCs w:val="22"/>
          <w:shd w:val="clear" w:color="auto" w:fill="FFFF99"/>
          <w:rtl/>
        </w:rPr>
        <w:tab/>
        <w:t>אין לפטרו ואין להפסיק לזמן את עבודתו, אלא על פי החלטת רוב חברי המועצה בישיבה שנתכנסה לאחר הודעה מוקדמת שבאותה ישיבה ידונו בהפסקת עבודתו או בפיטוריו;</w:t>
      </w:r>
    </w:p>
    <w:p w:rsidR="000F0886" w:rsidRPr="00030DEF" w:rsidRDefault="000F0886" w:rsidP="000F0886">
      <w:pPr>
        <w:pStyle w:val="P00"/>
        <w:spacing w:before="0"/>
        <w:ind w:left="1021" w:right="1134"/>
        <w:rPr>
          <w:rFonts w:hint="cs"/>
          <w:strike/>
          <w:vanish/>
          <w:sz w:val="22"/>
          <w:szCs w:val="22"/>
          <w:shd w:val="clear" w:color="auto" w:fill="FFFF99"/>
          <w:rtl/>
        </w:rPr>
      </w:pPr>
      <w:r w:rsidRPr="00030DEF">
        <w:rPr>
          <w:rFonts w:hint="cs"/>
          <w:strike/>
          <w:vanish/>
          <w:sz w:val="22"/>
          <w:szCs w:val="22"/>
          <w:shd w:val="clear" w:color="auto" w:fill="FFFF99"/>
          <w:rtl/>
        </w:rPr>
        <w:t>(2)</w:t>
      </w:r>
      <w:r w:rsidRPr="00030DEF">
        <w:rPr>
          <w:rFonts w:hint="cs"/>
          <w:strike/>
          <w:vanish/>
          <w:sz w:val="22"/>
          <w:szCs w:val="22"/>
          <w:shd w:val="clear" w:color="auto" w:fill="FFFF99"/>
          <w:rtl/>
        </w:rPr>
        <w:tab/>
        <w:t>רשאית המועצה לפטרו או להפסיק עבודתו על פי החלטה רגילה, אם נתחייב בדין, בפסק דין סופי, על עבירה פלילית בקשר לעבודתו או על עבירה פלילית אחרת שלדעת המועצה היא ממיטה עליו קלון;</w:t>
      </w:r>
    </w:p>
    <w:p w:rsidR="000F0886" w:rsidRPr="00030DEF" w:rsidRDefault="000F0886" w:rsidP="000F0886">
      <w:pPr>
        <w:pStyle w:val="P00"/>
        <w:spacing w:before="0"/>
        <w:ind w:left="1021" w:right="1134"/>
        <w:rPr>
          <w:rFonts w:hint="cs"/>
          <w:strike/>
          <w:vanish/>
          <w:sz w:val="22"/>
          <w:szCs w:val="22"/>
          <w:shd w:val="clear" w:color="auto" w:fill="FFFF99"/>
          <w:rtl/>
        </w:rPr>
      </w:pPr>
      <w:r w:rsidRPr="00030DEF">
        <w:rPr>
          <w:rFonts w:hint="cs"/>
          <w:strike/>
          <w:vanish/>
          <w:sz w:val="22"/>
          <w:szCs w:val="22"/>
          <w:shd w:val="clear" w:color="auto" w:fill="FFFF99"/>
          <w:rtl/>
        </w:rPr>
        <w:t>(3)</w:t>
      </w:r>
      <w:r w:rsidRPr="00030DEF">
        <w:rPr>
          <w:rFonts w:hint="cs"/>
          <w:strike/>
          <w:vanish/>
          <w:sz w:val="22"/>
          <w:szCs w:val="22"/>
          <w:shd w:val="clear" w:color="auto" w:fill="FFFF99"/>
          <w:rtl/>
        </w:rPr>
        <w:tab/>
        <w:t>חייבת המועצה לפטרו אם עבר על הוראות סעיף 142.</w:t>
      </w:r>
    </w:p>
    <w:p w:rsidR="000F0886" w:rsidRPr="00030DEF" w:rsidRDefault="000F0886" w:rsidP="000F0886">
      <w:pPr>
        <w:pStyle w:val="P00"/>
        <w:spacing w:before="0"/>
        <w:ind w:left="1021" w:right="1134"/>
        <w:rPr>
          <w:rFonts w:hint="cs"/>
          <w:strike/>
          <w:vanish/>
          <w:sz w:val="22"/>
          <w:szCs w:val="22"/>
          <w:shd w:val="clear" w:color="auto" w:fill="FFFF99"/>
          <w:rtl/>
        </w:rPr>
      </w:pPr>
      <w:r w:rsidRPr="00030DEF">
        <w:rPr>
          <w:rFonts w:hint="cs"/>
          <w:strike/>
          <w:vanish/>
          <w:sz w:val="22"/>
          <w:szCs w:val="22"/>
          <w:shd w:val="clear" w:color="auto" w:fill="FFFF99"/>
          <w:rtl/>
        </w:rPr>
        <w:t>(4)</w:t>
      </w:r>
      <w:r w:rsidRPr="00030DEF">
        <w:rPr>
          <w:rFonts w:hint="cs"/>
          <w:strike/>
          <w:vanish/>
          <w:sz w:val="22"/>
          <w:szCs w:val="22"/>
          <w:shd w:val="clear" w:color="auto" w:fill="FFFF99"/>
          <w:rtl/>
        </w:rPr>
        <w:tab/>
        <w:t>הוראות סעיף קטן זה לא יחולו על עובד שנתקבל לעבודה בנסיון וטרם מלאו ששה חדשים להעסקתו במועצה.</w:t>
      </w:r>
    </w:p>
    <w:p w:rsidR="000F0886" w:rsidRPr="00030DEF" w:rsidRDefault="000F0886" w:rsidP="000F0886">
      <w:pPr>
        <w:pStyle w:val="P00"/>
        <w:spacing w:before="0"/>
        <w:ind w:left="0" w:right="1134"/>
        <w:rPr>
          <w:rFonts w:hint="cs"/>
          <w:strike/>
          <w:vanish/>
          <w:sz w:val="22"/>
          <w:szCs w:val="22"/>
          <w:shd w:val="clear" w:color="auto" w:fill="FFFF99"/>
          <w:rtl/>
        </w:rPr>
      </w:pPr>
      <w:r w:rsidRPr="00030DEF">
        <w:rPr>
          <w:rFonts w:hint="cs"/>
          <w:vanish/>
          <w:sz w:val="22"/>
          <w:szCs w:val="22"/>
          <w:shd w:val="clear" w:color="auto" w:fill="FFFF99"/>
          <w:rtl/>
        </w:rPr>
        <w:tab/>
      </w:r>
      <w:r w:rsidRPr="00030DEF">
        <w:rPr>
          <w:rFonts w:hint="cs"/>
          <w:strike/>
          <w:vanish/>
          <w:sz w:val="22"/>
          <w:szCs w:val="22"/>
          <w:shd w:val="clear" w:color="auto" w:fill="FFFF99"/>
          <w:rtl/>
        </w:rPr>
        <w:t>(ב)</w:t>
      </w:r>
      <w:r w:rsidRPr="00030DEF">
        <w:rPr>
          <w:rFonts w:hint="cs"/>
          <w:strike/>
          <w:vanish/>
          <w:sz w:val="22"/>
          <w:szCs w:val="22"/>
          <w:shd w:val="clear" w:color="auto" w:fill="FFFF99"/>
          <w:rtl/>
        </w:rPr>
        <w:tab/>
        <w:t xml:space="preserve">עובד בשכר </w:t>
      </w:r>
      <w:r w:rsidRPr="00030DEF">
        <w:rPr>
          <w:strike/>
          <w:vanish/>
          <w:sz w:val="22"/>
          <w:szCs w:val="22"/>
          <w:shd w:val="clear" w:color="auto" w:fill="FFFF99"/>
          <w:rtl/>
        </w:rPr>
        <w:t>–</w:t>
      </w:r>
      <w:r w:rsidRPr="00030DEF">
        <w:rPr>
          <w:rFonts w:hint="cs"/>
          <w:strike/>
          <w:vanish/>
          <w:sz w:val="22"/>
          <w:szCs w:val="22"/>
          <w:shd w:val="clear" w:color="auto" w:fill="FFFF99"/>
          <w:rtl/>
        </w:rPr>
        <w:t xml:space="preserve"> רשאי ראש המועצה, או כל אדם המוסמך על ידיו, לפטרו או להפסיק לזמן את עבודתו, בשים לב להוראות המועצה בענין זה.</w:t>
      </w:r>
    </w:p>
    <w:p w:rsidR="000F0886" w:rsidRPr="00030DEF" w:rsidRDefault="000F0886" w:rsidP="000F0886">
      <w:pPr>
        <w:pStyle w:val="P00"/>
        <w:spacing w:before="0"/>
        <w:ind w:left="0" w:right="1134"/>
        <w:rPr>
          <w:rFonts w:hint="cs"/>
          <w:strike/>
          <w:vanish/>
          <w:sz w:val="22"/>
          <w:szCs w:val="22"/>
          <w:shd w:val="clear" w:color="auto" w:fill="FFFF99"/>
          <w:rtl/>
        </w:rPr>
      </w:pPr>
      <w:r w:rsidRPr="00030DEF">
        <w:rPr>
          <w:rFonts w:hint="cs"/>
          <w:vanish/>
          <w:sz w:val="22"/>
          <w:szCs w:val="22"/>
          <w:shd w:val="clear" w:color="auto" w:fill="FFFF99"/>
          <w:rtl/>
        </w:rPr>
        <w:tab/>
      </w:r>
      <w:r w:rsidRPr="00030DEF">
        <w:rPr>
          <w:rFonts w:hint="cs"/>
          <w:strike/>
          <w:vanish/>
          <w:sz w:val="22"/>
          <w:szCs w:val="22"/>
          <w:shd w:val="clear" w:color="auto" w:fill="FFFF99"/>
          <w:rtl/>
        </w:rPr>
        <w:t>(ג)</w:t>
      </w:r>
      <w:r w:rsidRPr="00030DEF">
        <w:rPr>
          <w:rFonts w:hint="cs"/>
          <w:strike/>
          <w:vanish/>
          <w:sz w:val="22"/>
          <w:szCs w:val="22"/>
          <w:shd w:val="clear" w:color="auto" w:fill="FFFF99"/>
          <w:rtl/>
        </w:rPr>
        <w:tab/>
        <w:t>אין הוראות סעיפים קטנים (א) ו-(ב) באות למעט מכל זכות או התחייבות לפי הסכם עבודה או לפי נוהג עבודה.</w:t>
      </w:r>
    </w:p>
    <w:p w:rsidR="000F0886" w:rsidRPr="00030DEF" w:rsidRDefault="000F0886" w:rsidP="000F0886">
      <w:pPr>
        <w:pStyle w:val="P00"/>
        <w:spacing w:before="0"/>
        <w:ind w:left="0" w:right="1134"/>
        <w:rPr>
          <w:rFonts w:hint="cs"/>
          <w:strike/>
          <w:vanish/>
          <w:sz w:val="22"/>
          <w:szCs w:val="22"/>
          <w:shd w:val="clear" w:color="auto" w:fill="FFFF99"/>
          <w:rtl/>
        </w:rPr>
      </w:pPr>
      <w:r w:rsidRPr="00030DEF">
        <w:rPr>
          <w:rFonts w:hint="cs"/>
          <w:vanish/>
          <w:sz w:val="22"/>
          <w:szCs w:val="22"/>
          <w:shd w:val="clear" w:color="auto" w:fill="FFFF99"/>
          <w:rtl/>
        </w:rPr>
        <w:tab/>
      </w:r>
      <w:r w:rsidRPr="00030DEF">
        <w:rPr>
          <w:rFonts w:hint="cs"/>
          <w:strike/>
          <w:vanish/>
          <w:sz w:val="22"/>
          <w:szCs w:val="22"/>
          <w:shd w:val="clear" w:color="auto" w:fill="FFFF99"/>
          <w:rtl/>
        </w:rPr>
        <w:t>(ד)</w:t>
      </w:r>
      <w:r w:rsidRPr="00030DEF">
        <w:rPr>
          <w:rFonts w:hint="cs"/>
          <w:strike/>
          <w:vanish/>
          <w:sz w:val="22"/>
          <w:szCs w:val="22"/>
          <w:shd w:val="clear" w:color="auto" w:fill="FFFF99"/>
          <w:rtl/>
        </w:rPr>
        <w:tab/>
        <w:t>על אף האמור בסעיף זה לא יפוטר גזבר אלא באישור הממונה על המחוז.</w:t>
      </w:r>
    </w:p>
    <w:p w:rsidR="000F0886" w:rsidRPr="00030DEF" w:rsidRDefault="000F0886" w:rsidP="000F0886">
      <w:pPr>
        <w:pStyle w:val="P00"/>
        <w:spacing w:before="0"/>
        <w:ind w:left="0" w:right="1134"/>
        <w:rPr>
          <w:rFonts w:hint="cs"/>
          <w:vanish/>
          <w:color w:val="FF0000"/>
          <w:szCs w:val="20"/>
          <w:shd w:val="clear" w:color="auto" w:fill="FFFF99"/>
          <w:rtl/>
        </w:rPr>
      </w:pPr>
    </w:p>
    <w:p w:rsidR="000F0886" w:rsidRPr="00030DEF" w:rsidRDefault="000F0886" w:rsidP="000F0886">
      <w:pPr>
        <w:pStyle w:val="P00"/>
        <w:spacing w:before="0"/>
        <w:ind w:left="0" w:right="1134"/>
        <w:rPr>
          <w:rFonts w:hint="cs"/>
          <w:b/>
          <w:bCs/>
          <w:vanish/>
          <w:szCs w:val="20"/>
          <w:shd w:val="clear" w:color="auto" w:fill="FFFF99"/>
          <w:rtl/>
        </w:rPr>
      </w:pPr>
      <w:r w:rsidRPr="00030DEF">
        <w:rPr>
          <w:rFonts w:hint="cs"/>
          <w:vanish/>
          <w:color w:val="FF0000"/>
          <w:szCs w:val="20"/>
          <w:shd w:val="clear" w:color="auto" w:fill="FFFF99"/>
          <w:rtl/>
        </w:rPr>
        <w:t>מיום 13.1.1992</w:t>
      </w:r>
    </w:p>
    <w:p w:rsidR="000F0886" w:rsidRPr="00030DEF" w:rsidRDefault="000F0886" w:rsidP="000F0886">
      <w:pPr>
        <w:pStyle w:val="P00"/>
        <w:spacing w:before="0"/>
        <w:ind w:left="0" w:right="1134"/>
        <w:rPr>
          <w:rFonts w:hint="cs"/>
          <w:b/>
          <w:bCs/>
          <w:vanish/>
          <w:szCs w:val="20"/>
          <w:shd w:val="clear" w:color="auto" w:fill="FFFF99"/>
          <w:rtl/>
        </w:rPr>
      </w:pPr>
      <w:r w:rsidRPr="00030DEF">
        <w:rPr>
          <w:rFonts w:hint="cs"/>
          <w:b/>
          <w:bCs/>
          <w:vanish/>
          <w:szCs w:val="20"/>
          <w:shd w:val="clear" w:color="auto" w:fill="FFFF99"/>
          <w:rtl/>
        </w:rPr>
        <w:t>צו (מס' 2) תשנ"ב-1992</w:t>
      </w:r>
    </w:p>
    <w:p w:rsidR="000F0886" w:rsidRPr="00030DEF" w:rsidRDefault="000F0886" w:rsidP="000F0886">
      <w:pPr>
        <w:pStyle w:val="P00"/>
        <w:spacing w:before="0"/>
        <w:ind w:left="0" w:right="1134"/>
        <w:rPr>
          <w:rFonts w:hint="cs"/>
          <w:vanish/>
          <w:szCs w:val="20"/>
          <w:shd w:val="clear" w:color="auto" w:fill="FFFF99"/>
          <w:rtl/>
        </w:rPr>
      </w:pPr>
      <w:hyperlink r:id="rId103" w:history="1">
        <w:r w:rsidRPr="00030DEF">
          <w:rPr>
            <w:rStyle w:val="Hyperlink"/>
            <w:rFonts w:hint="cs"/>
            <w:vanish/>
            <w:szCs w:val="20"/>
            <w:shd w:val="clear" w:color="auto" w:fill="FFFF99"/>
            <w:rtl/>
          </w:rPr>
          <w:t>ק"ת תשנ"ב מס' 5414</w:t>
        </w:r>
      </w:hyperlink>
      <w:r w:rsidRPr="00030DEF">
        <w:rPr>
          <w:rFonts w:hint="cs"/>
          <w:vanish/>
          <w:szCs w:val="20"/>
          <w:shd w:val="clear" w:color="auto" w:fill="FFFF99"/>
          <w:rtl/>
        </w:rPr>
        <w:t xml:space="preserve"> מיום 13.1.1992 עמ' 661</w:t>
      </w:r>
    </w:p>
    <w:p w:rsidR="000F0886" w:rsidRPr="00030DEF" w:rsidRDefault="000F0886" w:rsidP="000F0886">
      <w:pPr>
        <w:pStyle w:val="P00"/>
        <w:spacing w:before="0"/>
        <w:ind w:left="0" w:right="1134"/>
        <w:rPr>
          <w:rFonts w:hint="cs"/>
          <w:b/>
          <w:bCs/>
          <w:vanish/>
          <w:szCs w:val="20"/>
          <w:shd w:val="clear" w:color="auto" w:fill="FFFF99"/>
          <w:rtl/>
        </w:rPr>
      </w:pPr>
      <w:r w:rsidRPr="00030DEF">
        <w:rPr>
          <w:rFonts w:hint="cs"/>
          <w:b/>
          <w:bCs/>
          <w:vanish/>
          <w:szCs w:val="20"/>
          <w:shd w:val="clear" w:color="auto" w:fill="FFFF99"/>
          <w:rtl/>
        </w:rPr>
        <w:t>החלפת סעיף 144</w:t>
      </w:r>
    </w:p>
    <w:p w:rsidR="000F0886" w:rsidRPr="00030DEF" w:rsidRDefault="000F0886" w:rsidP="000F0886">
      <w:pPr>
        <w:pStyle w:val="P00"/>
        <w:ind w:left="0" w:right="1134"/>
        <w:rPr>
          <w:rFonts w:hint="cs"/>
          <w:vanish/>
          <w:szCs w:val="20"/>
          <w:shd w:val="clear" w:color="auto" w:fill="FFFF99"/>
          <w:rtl/>
        </w:rPr>
      </w:pPr>
      <w:r w:rsidRPr="00030DEF">
        <w:rPr>
          <w:rFonts w:hint="cs"/>
          <w:vanish/>
          <w:szCs w:val="20"/>
          <w:shd w:val="clear" w:color="auto" w:fill="FFFF99"/>
          <w:rtl/>
        </w:rPr>
        <w:t>הנוסח הקודם:</w:t>
      </w:r>
    </w:p>
    <w:p w:rsidR="000F0886" w:rsidRPr="00030DEF" w:rsidRDefault="000F0886" w:rsidP="000F0886">
      <w:pPr>
        <w:pStyle w:val="P00"/>
        <w:spacing w:before="20"/>
        <w:ind w:left="0" w:right="1134"/>
        <w:rPr>
          <w:rFonts w:cs="Miriam" w:hint="cs"/>
          <w:strike/>
          <w:vanish/>
          <w:sz w:val="16"/>
          <w:szCs w:val="16"/>
          <w:shd w:val="clear" w:color="auto" w:fill="FFFF99"/>
          <w:rtl/>
        </w:rPr>
      </w:pPr>
      <w:r w:rsidRPr="00030DEF">
        <w:rPr>
          <w:rFonts w:cs="Miriam" w:hint="cs"/>
          <w:strike/>
          <w:vanish/>
          <w:sz w:val="16"/>
          <w:szCs w:val="16"/>
          <w:shd w:val="clear" w:color="auto" w:fill="FFFF99"/>
          <w:rtl/>
        </w:rPr>
        <w:t>פיטורי עובדים בכירים</w:t>
      </w:r>
    </w:p>
    <w:p w:rsidR="000F0886" w:rsidRPr="00030DEF" w:rsidRDefault="000F0886" w:rsidP="000F0886">
      <w:pPr>
        <w:pStyle w:val="P00"/>
        <w:spacing w:before="0"/>
        <w:ind w:left="0" w:right="1134"/>
        <w:rPr>
          <w:rFonts w:hint="cs"/>
          <w:strike/>
          <w:vanish/>
          <w:sz w:val="22"/>
          <w:szCs w:val="22"/>
          <w:shd w:val="clear" w:color="auto" w:fill="FFFF99"/>
          <w:rtl/>
        </w:rPr>
      </w:pPr>
      <w:r w:rsidRPr="00030DEF">
        <w:rPr>
          <w:rFonts w:hint="cs"/>
          <w:strike/>
          <w:vanish/>
          <w:sz w:val="22"/>
          <w:szCs w:val="22"/>
          <w:shd w:val="clear" w:color="auto" w:fill="FFFF99"/>
          <w:rtl/>
        </w:rPr>
        <w:t>144.</w:t>
      </w:r>
      <w:r w:rsidRPr="00030DEF">
        <w:rPr>
          <w:rFonts w:hint="cs"/>
          <w:strike/>
          <w:vanish/>
          <w:sz w:val="22"/>
          <w:szCs w:val="22"/>
          <w:shd w:val="clear" w:color="auto" w:fill="FFFF99"/>
          <w:rtl/>
        </w:rPr>
        <w:tab/>
        <w:t>עובד המועצה שנתמנה לפי סעיף 139 או שהוא היועץ המשפטי לא יפוטר אלא באחת משתי אלה:</w:t>
      </w:r>
    </w:p>
    <w:p w:rsidR="000F0886" w:rsidRPr="00030DEF" w:rsidRDefault="000F0886" w:rsidP="000F0886">
      <w:pPr>
        <w:pStyle w:val="P00"/>
        <w:spacing w:before="0"/>
        <w:ind w:left="624" w:right="1134"/>
        <w:rPr>
          <w:rFonts w:hint="cs"/>
          <w:strike/>
          <w:vanish/>
          <w:sz w:val="22"/>
          <w:szCs w:val="22"/>
          <w:shd w:val="clear" w:color="auto" w:fill="FFFF99"/>
          <w:rtl/>
        </w:rPr>
      </w:pPr>
      <w:r w:rsidRPr="00030DEF">
        <w:rPr>
          <w:rFonts w:hint="cs"/>
          <w:strike/>
          <w:vanish/>
          <w:sz w:val="22"/>
          <w:szCs w:val="22"/>
          <w:shd w:val="clear" w:color="auto" w:fill="FFFF99"/>
          <w:rtl/>
        </w:rPr>
        <w:t>(1)</w:t>
      </w:r>
      <w:r w:rsidRPr="00030DEF">
        <w:rPr>
          <w:rFonts w:hint="cs"/>
          <w:strike/>
          <w:vanish/>
          <w:sz w:val="22"/>
          <w:szCs w:val="22"/>
          <w:shd w:val="clear" w:color="auto" w:fill="FFFF99"/>
          <w:rtl/>
        </w:rPr>
        <w:tab/>
        <w:t xml:space="preserve">הוחלט בישיבת המועצה לפטרו שלא מחמת עבירת משמעת כמשמעותו בחוק הרשויות המקומיות (משמעת), תשל"ח-1978 (להלן </w:t>
      </w:r>
      <w:r w:rsidRPr="00030DEF">
        <w:rPr>
          <w:strike/>
          <w:vanish/>
          <w:sz w:val="22"/>
          <w:szCs w:val="22"/>
          <w:shd w:val="clear" w:color="auto" w:fill="FFFF99"/>
          <w:rtl/>
        </w:rPr>
        <w:t>–</w:t>
      </w:r>
      <w:r w:rsidRPr="00030DEF">
        <w:rPr>
          <w:rFonts w:hint="cs"/>
          <w:strike/>
          <w:vanish/>
          <w:sz w:val="22"/>
          <w:szCs w:val="22"/>
          <w:shd w:val="clear" w:color="auto" w:fill="FFFF99"/>
          <w:rtl/>
        </w:rPr>
        <w:t xml:space="preserve"> חוק המשמעת), ולאחר שניתנה הודעה כדין לכל חברי המועצה שדבר פיטורו יידון באותה ישיבה;</w:t>
      </w:r>
    </w:p>
    <w:p w:rsidR="000F0886" w:rsidRPr="00030DEF" w:rsidRDefault="000F0886" w:rsidP="000F0886">
      <w:pPr>
        <w:pStyle w:val="P00"/>
        <w:spacing w:before="0"/>
        <w:ind w:left="624" w:right="1134"/>
        <w:rPr>
          <w:rFonts w:hint="cs"/>
          <w:strike/>
          <w:vanish/>
          <w:sz w:val="22"/>
          <w:szCs w:val="22"/>
          <w:shd w:val="clear" w:color="auto" w:fill="FFFF99"/>
          <w:rtl/>
        </w:rPr>
      </w:pPr>
      <w:r w:rsidRPr="00030DEF">
        <w:rPr>
          <w:rFonts w:hint="cs"/>
          <w:strike/>
          <w:vanish/>
          <w:sz w:val="22"/>
          <w:szCs w:val="22"/>
          <w:shd w:val="clear" w:color="auto" w:fill="FFFF99"/>
          <w:rtl/>
        </w:rPr>
        <w:t>(2)</w:t>
      </w:r>
      <w:r w:rsidRPr="00030DEF">
        <w:rPr>
          <w:rFonts w:hint="cs"/>
          <w:strike/>
          <w:vanish/>
          <w:sz w:val="22"/>
          <w:szCs w:val="22"/>
          <w:shd w:val="clear" w:color="auto" w:fill="FFFF99"/>
          <w:rtl/>
        </w:rPr>
        <w:tab/>
        <w:t>על פי החלטת בית דין למשמעת לפי חוק המשמעת.</w:t>
      </w:r>
    </w:p>
    <w:p w:rsidR="000F0886" w:rsidRPr="00030DEF" w:rsidRDefault="000F0886" w:rsidP="000F0886">
      <w:pPr>
        <w:pStyle w:val="P00"/>
        <w:spacing w:before="0"/>
        <w:ind w:left="0" w:right="1134"/>
        <w:rPr>
          <w:rFonts w:hint="cs"/>
          <w:vanish/>
          <w:color w:val="FF0000"/>
          <w:szCs w:val="20"/>
          <w:shd w:val="clear" w:color="auto" w:fill="FFFF99"/>
          <w:rtl/>
        </w:rPr>
      </w:pPr>
    </w:p>
    <w:p w:rsidR="000F0886" w:rsidRPr="00030DEF" w:rsidRDefault="000F0886" w:rsidP="000F0886">
      <w:pPr>
        <w:pStyle w:val="P00"/>
        <w:spacing w:before="0"/>
        <w:ind w:left="0" w:right="1134"/>
        <w:rPr>
          <w:rFonts w:hint="cs"/>
          <w:b/>
          <w:bCs/>
          <w:vanish/>
          <w:szCs w:val="20"/>
          <w:shd w:val="clear" w:color="auto" w:fill="FFFF99"/>
          <w:rtl/>
        </w:rPr>
      </w:pPr>
      <w:r w:rsidRPr="00030DEF">
        <w:rPr>
          <w:rFonts w:hint="cs"/>
          <w:vanish/>
          <w:color w:val="FF0000"/>
          <w:szCs w:val="20"/>
          <w:shd w:val="clear" w:color="auto" w:fill="FFFF99"/>
          <w:rtl/>
        </w:rPr>
        <w:t>מיום 15.9.1997</w:t>
      </w:r>
    </w:p>
    <w:p w:rsidR="000F0886" w:rsidRPr="00030DEF" w:rsidRDefault="000F0886" w:rsidP="000F0886">
      <w:pPr>
        <w:pStyle w:val="P00"/>
        <w:spacing w:before="0"/>
        <w:ind w:left="0" w:right="1134"/>
        <w:rPr>
          <w:rFonts w:hint="cs"/>
          <w:b/>
          <w:bCs/>
          <w:vanish/>
          <w:szCs w:val="20"/>
          <w:shd w:val="clear" w:color="auto" w:fill="FFFF99"/>
          <w:rtl/>
        </w:rPr>
      </w:pPr>
      <w:r w:rsidRPr="00030DEF">
        <w:rPr>
          <w:rFonts w:hint="cs"/>
          <w:b/>
          <w:bCs/>
          <w:vanish/>
          <w:szCs w:val="20"/>
          <w:shd w:val="clear" w:color="auto" w:fill="FFFF99"/>
          <w:rtl/>
        </w:rPr>
        <w:t>צו (מס' 3) תשנ"ז-1997</w:t>
      </w:r>
    </w:p>
    <w:p w:rsidR="000F0886" w:rsidRPr="00030DEF" w:rsidRDefault="000F0886" w:rsidP="000F0886">
      <w:pPr>
        <w:pStyle w:val="P00"/>
        <w:spacing w:before="0"/>
        <w:ind w:left="0" w:right="1134"/>
        <w:rPr>
          <w:rFonts w:hint="cs"/>
          <w:vanish/>
          <w:szCs w:val="20"/>
          <w:shd w:val="clear" w:color="auto" w:fill="FFFF99"/>
          <w:rtl/>
        </w:rPr>
      </w:pPr>
      <w:hyperlink r:id="rId104" w:history="1">
        <w:r w:rsidRPr="00030DEF">
          <w:rPr>
            <w:rStyle w:val="Hyperlink"/>
            <w:rFonts w:hint="cs"/>
            <w:vanish/>
            <w:szCs w:val="20"/>
            <w:shd w:val="clear" w:color="auto" w:fill="FFFF99"/>
            <w:rtl/>
          </w:rPr>
          <w:t>ק"ת תשנ"ז מס' 5835</w:t>
        </w:r>
      </w:hyperlink>
      <w:r w:rsidRPr="00030DEF">
        <w:rPr>
          <w:rFonts w:hint="cs"/>
          <w:vanish/>
          <w:szCs w:val="20"/>
          <w:shd w:val="clear" w:color="auto" w:fill="FFFF99"/>
          <w:rtl/>
        </w:rPr>
        <w:t xml:space="preserve"> מיום 17.6.1997 עמ' 867</w:t>
      </w:r>
    </w:p>
    <w:p w:rsidR="000F0886" w:rsidRPr="00030DEF" w:rsidRDefault="000F0886" w:rsidP="000F0886">
      <w:pPr>
        <w:pStyle w:val="P00"/>
        <w:ind w:left="0" w:right="1134"/>
        <w:rPr>
          <w:rStyle w:val="default"/>
          <w:rFonts w:cs="FrankRuehl"/>
          <w:vanish/>
          <w:sz w:val="22"/>
          <w:szCs w:val="22"/>
          <w:shd w:val="clear" w:color="auto" w:fill="FFFF99"/>
          <w:rtl/>
        </w:rPr>
      </w:pPr>
      <w:r w:rsidRPr="00030DEF">
        <w:rPr>
          <w:vanish/>
          <w:sz w:val="22"/>
          <w:szCs w:val="22"/>
          <w:shd w:val="clear" w:color="auto" w:fill="FFFF99"/>
          <w:rtl/>
        </w:rPr>
        <w:tab/>
      </w:r>
      <w:r w:rsidRPr="00030DEF">
        <w:rPr>
          <w:rStyle w:val="default"/>
          <w:rFonts w:cs="FrankRuehl"/>
          <w:vanish/>
          <w:sz w:val="22"/>
          <w:szCs w:val="22"/>
          <w:shd w:val="clear" w:color="auto" w:fill="FFFF99"/>
          <w:rtl/>
        </w:rPr>
        <w:t>(</w:t>
      </w:r>
      <w:r w:rsidRPr="00030DEF">
        <w:rPr>
          <w:rStyle w:val="default"/>
          <w:rFonts w:cs="FrankRuehl" w:hint="cs"/>
          <w:vanish/>
          <w:sz w:val="22"/>
          <w:szCs w:val="22"/>
          <w:shd w:val="clear" w:color="auto" w:fill="FFFF99"/>
          <w:rtl/>
        </w:rPr>
        <w:t>ב)</w:t>
      </w:r>
      <w:r w:rsidRPr="00030DEF">
        <w:rPr>
          <w:rStyle w:val="default"/>
          <w:rFonts w:cs="FrankRuehl"/>
          <w:vanish/>
          <w:sz w:val="22"/>
          <w:szCs w:val="22"/>
          <w:shd w:val="clear" w:color="auto" w:fill="FFFF99"/>
          <w:rtl/>
        </w:rPr>
        <w:tab/>
      </w:r>
      <w:r w:rsidRPr="00030DEF">
        <w:rPr>
          <w:rStyle w:val="default"/>
          <w:rFonts w:cs="FrankRuehl" w:hint="cs"/>
          <w:vanish/>
          <w:sz w:val="22"/>
          <w:szCs w:val="22"/>
          <w:shd w:val="clear" w:color="auto" w:fill="FFFF99"/>
          <w:rtl/>
        </w:rPr>
        <w:t xml:space="preserve">לא יפוטר </w:t>
      </w:r>
      <w:r w:rsidRPr="00030DEF">
        <w:rPr>
          <w:rStyle w:val="default"/>
          <w:rFonts w:cs="FrankRuehl" w:hint="cs"/>
          <w:vanish/>
          <w:sz w:val="22"/>
          <w:szCs w:val="22"/>
          <w:u w:val="single"/>
          <w:shd w:val="clear" w:color="auto" w:fill="FFFF99"/>
          <w:rtl/>
        </w:rPr>
        <w:t>מבקר המועצה או</w:t>
      </w:r>
      <w:r w:rsidRPr="00030DEF">
        <w:rPr>
          <w:rStyle w:val="default"/>
          <w:rFonts w:cs="FrankRuehl" w:hint="cs"/>
          <w:vanish/>
          <w:sz w:val="22"/>
          <w:szCs w:val="22"/>
          <w:shd w:val="clear" w:color="auto" w:fill="FFFF99"/>
          <w:rtl/>
        </w:rPr>
        <w:t xml:space="preserve"> עובד המועצה המשמש יועץ משפטי למועצה אלא באישור המועצה ברוב של שני שלישים מחבריה, לאחר שניתנה הודעה כדין לכל חברי המועצה שדבר הפיטורים יידו</w:t>
      </w:r>
      <w:r w:rsidRPr="00030DEF">
        <w:rPr>
          <w:rStyle w:val="default"/>
          <w:rFonts w:cs="FrankRuehl"/>
          <w:vanish/>
          <w:sz w:val="22"/>
          <w:szCs w:val="22"/>
          <w:shd w:val="clear" w:color="auto" w:fill="FFFF99"/>
          <w:rtl/>
        </w:rPr>
        <w:t>ן</w:t>
      </w:r>
      <w:r w:rsidRPr="00030DEF">
        <w:rPr>
          <w:rStyle w:val="default"/>
          <w:rFonts w:cs="FrankRuehl" w:hint="cs"/>
          <w:vanish/>
          <w:sz w:val="22"/>
          <w:szCs w:val="22"/>
          <w:shd w:val="clear" w:color="auto" w:fill="FFFF99"/>
          <w:rtl/>
        </w:rPr>
        <w:t xml:space="preserve"> באותה ישיבה.</w:t>
      </w:r>
    </w:p>
    <w:p w:rsidR="000F0886" w:rsidRPr="00030DEF" w:rsidRDefault="000F0886" w:rsidP="000F0886">
      <w:pPr>
        <w:pStyle w:val="P00"/>
        <w:spacing w:before="0"/>
        <w:ind w:left="0" w:right="1134"/>
        <w:rPr>
          <w:rStyle w:val="default"/>
          <w:rFonts w:cs="FrankRuehl"/>
          <w:vanish/>
          <w:sz w:val="22"/>
          <w:szCs w:val="22"/>
          <w:shd w:val="clear" w:color="auto" w:fill="FFFF99"/>
          <w:rtl/>
        </w:rPr>
      </w:pPr>
      <w:r w:rsidRPr="00030DEF">
        <w:rPr>
          <w:vanish/>
          <w:sz w:val="22"/>
          <w:szCs w:val="22"/>
          <w:shd w:val="clear" w:color="auto" w:fill="FFFF99"/>
          <w:rtl/>
        </w:rPr>
        <w:tab/>
      </w:r>
      <w:r w:rsidRPr="00030DEF">
        <w:rPr>
          <w:rStyle w:val="default"/>
          <w:rFonts w:cs="FrankRuehl"/>
          <w:vanish/>
          <w:sz w:val="22"/>
          <w:szCs w:val="22"/>
          <w:shd w:val="clear" w:color="auto" w:fill="FFFF99"/>
          <w:rtl/>
        </w:rPr>
        <w:t>(</w:t>
      </w:r>
      <w:r w:rsidRPr="00030DEF">
        <w:rPr>
          <w:rStyle w:val="default"/>
          <w:rFonts w:cs="FrankRuehl" w:hint="cs"/>
          <w:vanish/>
          <w:sz w:val="22"/>
          <w:szCs w:val="22"/>
          <w:shd w:val="clear" w:color="auto" w:fill="FFFF99"/>
          <w:rtl/>
        </w:rPr>
        <w:t>ג)</w:t>
      </w:r>
      <w:r w:rsidRPr="00030DEF">
        <w:rPr>
          <w:rStyle w:val="default"/>
          <w:rFonts w:cs="FrankRuehl"/>
          <w:vanish/>
          <w:sz w:val="22"/>
          <w:szCs w:val="22"/>
          <w:shd w:val="clear" w:color="auto" w:fill="FFFF99"/>
          <w:rtl/>
        </w:rPr>
        <w:tab/>
      </w:r>
      <w:r w:rsidRPr="00030DEF">
        <w:rPr>
          <w:rStyle w:val="default"/>
          <w:rFonts w:cs="FrankRuehl" w:hint="cs"/>
          <w:vanish/>
          <w:sz w:val="22"/>
          <w:szCs w:val="22"/>
          <w:shd w:val="clear" w:color="auto" w:fill="FFFF99"/>
          <w:rtl/>
        </w:rPr>
        <w:t xml:space="preserve">לא תתקבל במועצה החלטה לפיטוריו של </w:t>
      </w:r>
      <w:r w:rsidRPr="00030DEF">
        <w:rPr>
          <w:rStyle w:val="default"/>
          <w:rFonts w:cs="FrankRuehl" w:hint="cs"/>
          <w:vanish/>
          <w:sz w:val="22"/>
          <w:szCs w:val="22"/>
          <w:u w:val="single"/>
          <w:shd w:val="clear" w:color="auto" w:fill="FFFF99"/>
          <w:rtl/>
        </w:rPr>
        <w:t>מבקר המועצה או</w:t>
      </w:r>
      <w:r w:rsidRPr="00030DEF">
        <w:rPr>
          <w:rStyle w:val="default"/>
          <w:rFonts w:cs="FrankRuehl" w:hint="cs"/>
          <w:vanish/>
          <w:sz w:val="22"/>
          <w:szCs w:val="22"/>
          <w:shd w:val="clear" w:color="auto" w:fill="FFFF99"/>
          <w:rtl/>
        </w:rPr>
        <w:t xml:space="preserve"> היועץ המשפטי למועצה אלא לאחר שניתנה לו זכות לשאת לפני המועצה את דברו בענין הפיטורים.</w:t>
      </w:r>
    </w:p>
    <w:p w:rsidR="000F0886" w:rsidRPr="00030DEF" w:rsidRDefault="000F0886" w:rsidP="000F0886">
      <w:pPr>
        <w:pStyle w:val="P00"/>
        <w:spacing w:before="0"/>
        <w:ind w:left="0" w:right="1134"/>
        <w:rPr>
          <w:rStyle w:val="default"/>
          <w:rFonts w:cs="FrankRuehl"/>
          <w:vanish/>
          <w:sz w:val="22"/>
          <w:szCs w:val="22"/>
          <w:shd w:val="clear" w:color="auto" w:fill="FFFF99"/>
          <w:rtl/>
        </w:rPr>
      </w:pPr>
      <w:r w:rsidRPr="00030DEF">
        <w:rPr>
          <w:vanish/>
          <w:sz w:val="22"/>
          <w:szCs w:val="22"/>
          <w:shd w:val="clear" w:color="auto" w:fill="FFFF99"/>
          <w:rtl/>
        </w:rPr>
        <w:tab/>
      </w:r>
      <w:r w:rsidRPr="00030DEF">
        <w:rPr>
          <w:rStyle w:val="default"/>
          <w:rFonts w:cs="FrankRuehl"/>
          <w:vanish/>
          <w:sz w:val="22"/>
          <w:szCs w:val="22"/>
          <w:shd w:val="clear" w:color="auto" w:fill="FFFF99"/>
          <w:rtl/>
        </w:rPr>
        <w:t>(</w:t>
      </w:r>
      <w:r w:rsidRPr="00030DEF">
        <w:rPr>
          <w:rStyle w:val="default"/>
          <w:rFonts w:cs="FrankRuehl" w:hint="cs"/>
          <w:vanish/>
          <w:sz w:val="22"/>
          <w:szCs w:val="22"/>
          <w:shd w:val="clear" w:color="auto" w:fill="FFFF99"/>
          <w:rtl/>
        </w:rPr>
        <w:t>ד)</w:t>
      </w:r>
      <w:r w:rsidRPr="00030DEF">
        <w:rPr>
          <w:rStyle w:val="default"/>
          <w:rFonts w:cs="FrankRuehl"/>
          <w:vanish/>
          <w:sz w:val="22"/>
          <w:szCs w:val="22"/>
          <w:shd w:val="clear" w:color="auto" w:fill="FFFF99"/>
          <w:rtl/>
        </w:rPr>
        <w:tab/>
      </w:r>
      <w:r w:rsidRPr="00030DEF">
        <w:rPr>
          <w:rStyle w:val="default"/>
          <w:rFonts w:cs="FrankRuehl" w:hint="cs"/>
          <w:vanish/>
          <w:sz w:val="22"/>
          <w:szCs w:val="22"/>
          <w:shd w:val="clear" w:color="auto" w:fill="FFFF99"/>
          <w:rtl/>
        </w:rPr>
        <w:t>הוראות סעיפים קטנים (ב) ו-(ג) יחולו, בשינויים ה</w:t>
      </w:r>
      <w:r w:rsidRPr="00030DEF">
        <w:rPr>
          <w:rStyle w:val="default"/>
          <w:rFonts w:cs="FrankRuehl"/>
          <w:vanish/>
          <w:sz w:val="22"/>
          <w:szCs w:val="22"/>
          <w:shd w:val="clear" w:color="auto" w:fill="FFFF99"/>
          <w:rtl/>
        </w:rPr>
        <w:t>מ</w:t>
      </w:r>
      <w:r w:rsidRPr="00030DEF">
        <w:rPr>
          <w:rStyle w:val="default"/>
          <w:rFonts w:cs="FrankRuehl" w:hint="cs"/>
          <w:vanish/>
          <w:sz w:val="22"/>
          <w:szCs w:val="22"/>
          <w:shd w:val="clear" w:color="auto" w:fill="FFFF99"/>
          <w:rtl/>
        </w:rPr>
        <w:t xml:space="preserve">חוייבים, גם על השעיית </w:t>
      </w:r>
      <w:r w:rsidRPr="00030DEF">
        <w:rPr>
          <w:rStyle w:val="default"/>
          <w:rFonts w:cs="FrankRuehl" w:hint="cs"/>
          <w:vanish/>
          <w:sz w:val="22"/>
          <w:szCs w:val="22"/>
          <w:u w:val="single"/>
          <w:shd w:val="clear" w:color="auto" w:fill="FFFF99"/>
          <w:rtl/>
        </w:rPr>
        <w:t>מבקר המועצה או</w:t>
      </w:r>
      <w:r w:rsidRPr="00030DEF">
        <w:rPr>
          <w:rStyle w:val="default"/>
          <w:rFonts w:cs="FrankRuehl" w:hint="cs"/>
          <w:vanish/>
          <w:sz w:val="22"/>
          <w:szCs w:val="22"/>
          <w:shd w:val="clear" w:color="auto" w:fill="FFFF99"/>
          <w:rtl/>
        </w:rPr>
        <w:t xml:space="preserve"> היועץ המשפטי למועצה.</w:t>
      </w:r>
    </w:p>
    <w:p w:rsidR="00847A9D" w:rsidRPr="00030DEF" w:rsidRDefault="00847A9D" w:rsidP="00847A9D">
      <w:pPr>
        <w:pStyle w:val="P00"/>
        <w:spacing w:before="0"/>
        <w:ind w:left="0" w:right="1134"/>
        <w:rPr>
          <w:rFonts w:ascii="FrankRuehl" w:hAnsi="FrankRuehl"/>
          <w:vanish/>
          <w:szCs w:val="20"/>
          <w:shd w:val="clear" w:color="auto" w:fill="FFFF99"/>
          <w:rtl/>
        </w:rPr>
      </w:pPr>
    </w:p>
    <w:p w:rsidR="00847A9D" w:rsidRPr="00030DEF" w:rsidRDefault="00847A9D" w:rsidP="00847A9D">
      <w:pPr>
        <w:pStyle w:val="P00"/>
        <w:spacing w:before="0"/>
        <w:ind w:left="0" w:right="1134"/>
        <w:rPr>
          <w:rFonts w:ascii="FrankRuehl" w:hAnsi="FrankRuehl"/>
          <w:vanish/>
          <w:color w:val="FF0000"/>
          <w:szCs w:val="20"/>
          <w:shd w:val="clear" w:color="auto" w:fill="FFFF99"/>
          <w:rtl/>
        </w:rPr>
      </w:pPr>
      <w:r w:rsidRPr="00030DEF">
        <w:rPr>
          <w:rFonts w:ascii="FrankRuehl" w:hAnsi="FrankRuehl"/>
          <w:vanish/>
          <w:color w:val="FF0000"/>
          <w:szCs w:val="20"/>
          <w:shd w:val="clear" w:color="auto" w:fill="FFFF99"/>
          <w:rtl/>
        </w:rPr>
        <w:t>מיום 19.7.2018</w:t>
      </w:r>
    </w:p>
    <w:p w:rsidR="00847A9D" w:rsidRPr="00030DEF" w:rsidRDefault="00847A9D" w:rsidP="00847A9D">
      <w:pPr>
        <w:pStyle w:val="P00"/>
        <w:spacing w:before="0"/>
        <w:ind w:left="0" w:right="1134"/>
        <w:rPr>
          <w:rFonts w:ascii="FrankRuehl" w:hAnsi="FrankRuehl"/>
          <w:vanish/>
          <w:szCs w:val="20"/>
          <w:shd w:val="clear" w:color="auto" w:fill="FFFF99"/>
          <w:rtl/>
        </w:rPr>
      </w:pPr>
      <w:r w:rsidRPr="00030DEF">
        <w:rPr>
          <w:rFonts w:ascii="FrankRuehl" w:hAnsi="FrankRuehl"/>
          <w:b/>
          <w:bCs/>
          <w:vanish/>
          <w:szCs w:val="20"/>
          <w:shd w:val="clear" w:color="auto" w:fill="FFFF99"/>
          <w:rtl/>
        </w:rPr>
        <w:t>צו (מס' 3) תשע"ח-2018</w:t>
      </w:r>
    </w:p>
    <w:p w:rsidR="00847A9D" w:rsidRPr="00030DEF" w:rsidRDefault="00847A9D" w:rsidP="00847A9D">
      <w:pPr>
        <w:pStyle w:val="P00"/>
        <w:spacing w:before="0"/>
        <w:ind w:left="0" w:right="1134"/>
        <w:rPr>
          <w:rFonts w:ascii="FrankRuehl" w:hAnsi="FrankRuehl"/>
          <w:vanish/>
          <w:szCs w:val="20"/>
          <w:shd w:val="clear" w:color="auto" w:fill="FFFF99"/>
          <w:rtl/>
        </w:rPr>
      </w:pPr>
      <w:hyperlink r:id="rId105" w:history="1">
        <w:r w:rsidRPr="00030DEF">
          <w:rPr>
            <w:rStyle w:val="Hyperlink"/>
            <w:rFonts w:ascii="FrankRuehl" w:hAnsi="FrankRuehl"/>
            <w:vanish/>
            <w:szCs w:val="20"/>
            <w:shd w:val="clear" w:color="auto" w:fill="FFFF99"/>
            <w:rtl/>
          </w:rPr>
          <w:t>ק"ת תשע"ח מס' 8043</w:t>
        </w:r>
      </w:hyperlink>
      <w:r w:rsidRPr="00030DEF">
        <w:rPr>
          <w:rFonts w:ascii="FrankRuehl" w:hAnsi="FrankRuehl"/>
          <w:vanish/>
          <w:szCs w:val="20"/>
          <w:shd w:val="clear" w:color="auto" w:fill="FFFF99"/>
          <w:rtl/>
        </w:rPr>
        <w:t xml:space="preserve"> מיום 19.7.2018 עמ' 249</w:t>
      </w:r>
      <w:r w:rsidRPr="00030DEF">
        <w:rPr>
          <w:rFonts w:ascii="FrankRuehl" w:hAnsi="FrankRuehl" w:hint="cs"/>
          <w:vanish/>
          <w:szCs w:val="20"/>
          <w:shd w:val="clear" w:color="auto" w:fill="FFFF99"/>
          <w:rtl/>
        </w:rPr>
        <w:t>5</w:t>
      </w:r>
    </w:p>
    <w:p w:rsidR="00847A9D" w:rsidRPr="00030DEF" w:rsidRDefault="00847A9D" w:rsidP="00847A9D">
      <w:pPr>
        <w:pStyle w:val="P00"/>
        <w:spacing w:before="0"/>
        <w:ind w:left="0" w:right="1134"/>
        <w:rPr>
          <w:rFonts w:ascii="FrankRuehl" w:hAnsi="FrankRuehl"/>
          <w:vanish/>
          <w:szCs w:val="20"/>
          <w:shd w:val="clear" w:color="auto" w:fill="FFFF99"/>
          <w:rtl/>
        </w:rPr>
      </w:pPr>
      <w:r w:rsidRPr="00030DEF">
        <w:rPr>
          <w:rFonts w:ascii="FrankRuehl" w:hAnsi="FrankRuehl"/>
          <w:b/>
          <w:bCs/>
          <w:vanish/>
          <w:szCs w:val="20"/>
          <w:shd w:val="clear" w:color="auto" w:fill="FFFF99"/>
          <w:rtl/>
        </w:rPr>
        <w:t xml:space="preserve">ביטול סעיף </w:t>
      </w:r>
      <w:r w:rsidR="00432AFE" w:rsidRPr="00030DEF">
        <w:rPr>
          <w:rFonts w:ascii="FrankRuehl" w:hAnsi="FrankRuehl" w:hint="cs"/>
          <w:b/>
          <w:bCs/>
          <w:vanish/>
          <w:szCs w:val="20"/>
          <w:shd w:val="clear" w:color="auto" w:fill="FFFF99"/>
          <w:rtl/>
        </w:rPr>
        <w:t>144</w:t>
      </w:r>
    </w:p>
    <w:p w:rsidR="00847A9D" w:rsidRPr="00030DEF" w:rsidRDefault="00847A9D" w:rsidP="00847A9D">
      <w:pPr>
        <w:pStyle w:val="P00"/>
        <w:ind w:left="0" w:right="1134"/>
        <w:rPr>
          <w:vanish/>
          <w:szCs w:val="20"/>
          <w:shd w:val="clear" w:color="auto" w:fill="FFFF99"/>
          <w:rtl/>
        </w:rPr>
      </w:pPr>
      <w:r w:rsidRPr="00030DEF">
        <w:rPr>
          <w:rFonts w:hint="cs"/>
          <w:vanish/>
          <w:szCs w:val="20"/>
          <w:shd w:val="clear" w:color="auto" w:fill="FFFF99"/>
          <w:rtl/>
        </w:rPr>
        <w:t>הנוסח הקודם:</w:t>
      </w:r>
    </w:p>
    <w:p w:rsidR="00847A9D" w:rsidRPr="00030DEF" w:rsidRDefault="004763C6" w:rsidP="00847A9D">
      <w:pPr>
        <w:pStyle w:val="P00"/>
        <w:spacing w:before="20"/>
        <w:ind w:left="0" w:right="1134"/>
        <w:rPr>
          <w:rStyle w:val="default"/>
          <w:rFonts w:ascii="Miriam" w:hAnsi="Miriam" w:cs="Miriam"/>
          <w:strike/>
          <w:vanish/>
          <w:sz w:val="16"/>
          <w:szCs w:val="16"/>
          <w:shd w:val="clear" w:color="auto" w:fill="FFFF99"/>
          <w:rtl/>
        </w:rPr>
      </w:pPr>
      <w:r w:rsidRPr="00030DEF">
        <w:rPr>
          <w:rStyle w:val="default"/>
          <w:rFonts w:ascii="Miriam" w:hAnsi="Miriam" w:cs="Miriam" w:hint="cs"/>
          <w:strike/>
          <w:vanish/>
          <w:sz w:val="16"/>
          <w:szCs w:val="16"/>
          <w:shd w:val="clear" w:color="auto" w:fill="FFFF99"/>
          <w:rtl/>
        </w:rPr>
        <w:t>פיטורי עובדים בכירים</w:t>
      </w:r>
    </w:p>
    <w:p w:rsidR="004763C6" w:rsidRPr="00030DEF" w:rsidRDefault="004763C6" w:rsidP="00432AFE">
      <w:pPr>
        <w:pStyle w:val="P00"/>
        <w:spacing w:before="0"/>
        <w:ind w:left="0" w:right="1134"/>
        <w:rPr>
          <w:rStyle w:val="default"/>
          <w:rFonts w:cs="FrankRuehl"/>
          <w:strike/>
          <w:vanish/>
          <w:sz w:val="16"/>
          <w:szCs w:val="22"/>
          <w:shd w:val="clear" w:color="auto" w:fill="FFFF99"/>
          <w:rtl/>
        </w:rPr>
      </w:pPr>
      <w:r w:rsidRPr="00030DEF">
        <w:rPr>
          <w:rStyle w:val="default"/>
          <w:rFonts w:cs="FrankRuehl"/>
          <w:strike/>
          <w:vanish/>
          <w:sz w:val="16"/>
          <w:szCs w:val="22"/>
          <w:shd w:val="clear" w:color="auto" w:fill="FFFF99"/>
          <w:rtl/>
        </w:rPr>
        <w:t>144.</w:t>
      </w:r>
      <w:r w:rsidRPr="00030DEF">
        <w:rPr>
          <w:rStyle w:val="default"/>
          <w:rFonts w:cs="FrankRuehl"/>
          <w:strike/>
          <w:vanish/>
          <w:sz w:val="16"/>
          <w:szCs w:val="22"/>
          <w:shd w:val="clear" w:color="auto" w:fill="FFFF99"/>
          <w:rtl/>
        </w:rPr>
        <w:tab/>
        <w:t>(</w:t>
      </w:r>
      <w:r w:rsidRPr="00030DEF">
        <w:rPr>
          <w:rStyle w:val="default"/>
          <w:rFonts w:cs="FrankRuehl" w:hint="cs"/>
          <w:strike/>
          <w:vanish/>
          <w:sz w:val="16"/>
          <w:szCs w:val="22"/>
          <w:shd w:val="clear" w:color="auto" w:fill="FFFF99"/>
          <w:rtl/>
        </w:rPr>
        <w:t>א)</w:t>
      </w:r>
      <w:r w:rsidRPr="00030DEF">
        <w:rPr>
          <w:rStyle w:val="default"/>
          <w:rFonts w:cs="FrankRuehl"/>
          <w:strike/>
          <w:vanish/>
          <w:sz w:val="16"/>
          <w:szCs w:val="22"/>
          <w:shd w:val="clear" w:color="auto" w:fill="FFFF99"/>
          <w:rtl/>
        </w:rPr>
        <w:tab/>
      </w:r>
      <w:r w:rsidRPr="00030DEF">
        <w:rPr>
          <w:rStyle w:val="default"/>
          <w:rFonts w:cs="FrankRuehl" w:hint="cs"/>
          <w:strike/>
          <w:vanish/>
          <w:sz w:val="16"/>
          <w:szCs w:val="22"/>
          <w:shd w:val="clear" w:color="auto" w:fill="FFFF99"/>
          <w:rtl/>
        </w:rPr>
        <w:t>עובדי המועצה המנויים בסעיף 139 לא יפוטרו אלא אם כן הוחלט על כך בישיבת המועצה לאחר שני</w:t>
      </w:r>
      <w:r w:rsidRPr="00030DEF">
        <w:rPr>
          <w:rStyle w:val="default"/>
          <w:rFonts w:cs="FrankRuehl"/>
          <w:strike/>
          <w:vanish/>
          <w:sz w:val="16"/>
          <w:szCs w:val="22"/>
          <w:shd w:val="clear" w:color="auto" w:fill="FFFF99"/>
          <w:rtl/>
        </w:rPr>
        <w:t>ת</w:t>
      </w:r>
      <w:r w:rsidRPr="00030DEF">
        <w:rPr>
          <w:rStyle w:val="default"/>
          <w:rFonts w:cs="FrankRuehl" w:hint="cs"/>
          <w:strike/>
          <w:vanish/>
          <w:sz w:val="16"/>
          <w:szCs w:val="22"/>
          <w:shd w:val="clear" w:color="auto" w:fill="FFFF99"/>
          <w:rtl/>
        </w:rPr>
        <w:t>נה הודעה כדין לכל חברי המועצה שדבר הפיטורים יידון באותה ישיבה.</w:t>
      </w:r>
    </w:p>
    <w:p w:rsidR="004763C6" w:rsidRPr="00030DEF" w:rsidRDefault="004763C6" w:rsidP="00432AFE">
      <w:pPr>
        <w:pStyle w:val="P00"/>
        <w:spacing w:before="0"/>
        <w:ind w:left="0" w:right="1134"/>
        <w:rPr>
          <w:rStyle w:val="default"/>
          <w:rFonts w:cs="FrankRuehl"/>
          <w:strike/>
          <w:vanish/>
          <w:sz w:val="16"/>
          <w:szCs w:val="22"/>
          <w:shd w:val="clear" w:color="auto" w:fill="FFFF99"/>
          <w:rtl/>
        </w:rPr>
      </w:pPr>
      <w:r w:rsidRPr="00030DEF">
        <w:rPr>
          <w:rStyle w:val="default"/>
          <w:rFonts w:cs="FrankRuehl"/>
          <w:vanish/>
          <w:sz w:val="16"/>
          <w:szCs w:val="22"/>
          <w:shd w:val="clear" w:color="auto" w:fill="FFFF99"/>
          <w:rtl/>
        </w:rPr>
        <w:tab/>
      </w:r>
      <w:r w:rsidRPr="00030DEF">
        <w:rPr>
          <w:rStyle w:val="default"/>
          <w:rFonts w:cs="FrankRuehl"/>
          <w:strike/>
          <w:vanish/>
          <w:sz w:val="16"/>
          <w:szCs w:val="22"/>
          <w:shd w:val="clear" w:color="auto" w:fill="FFFF99"/>
          <w:rtl/>
        </w:rPr>
        <w:t>(</w:t>
      </w:r>
      <w:r w:rsidRPr="00030DEF">
        <w:rPr>
          <w:rStyle w:val="default"/>
          <w:rFonts w:cs="FrankRuehl" w:hint="cs"/>
          <w:strike/>
          <w:vanish/>
          <w:sz w:val="16"/>
          <w:szCs w:val="22"/>
          <w:shd w:val="clear" w:color="auto" w:fill="FFFF99"/>
          <w:rtl/>
        </w:rPr>
        <w:t>ב)</w:t>
      </w:r>
      <w:r w:rsidRPr="00030DEF">
        <w:rPr>
          <w:rStyle w:val="default"/>
          <w:rFonts w:cs="FrankRuehl"/>
          <w:strike/>
          <w:vanish/>
          <w:sz w:val="16"/>
          <w:szCs w:val="22"/>
          <w:shd w:val="clear" w:color="auto" w:fill="FFFF99"/>
          <w:rtl/>
        </w:rPr>
        <w:tab/>
      </w:r>
      <w:r w:rsidRPr="00030DEF">
        <w:rPr>
          <w:rStyle w:val="default"/>
          <w:rFonts w:cs="FrankRuehl" w:hint="cs"/>
          <w:strike/>
          <w:vanish/>
          <w:sz w:val="16"/>
          <w:szCs w:val="22"/>
          <w:shd w:val="clear" w:color="auto" w:fill="FFFF99"/>
          <w:rtl/>
        </w:rPr>
        <w:t>לא יפוטר מבקר המועצה או עובד המועצה המשמש יועץ משפטי למועצה אלא באישור המועצה ברוב של שני שלישים מחבריה, לאחר שניתנה הודעה כדין לכל חברי המועצה שדבר הפיטורים יידו</w:t>
      </w:r>
      <w:r w:rsidRPr="00030DEF">
        <w:rPr>
          <w:rStyle w:val="default"/>
          <w:rFonts w:cs="FrankRuehl"/>
          <w:strike/>
          <w:vanish/>
          <w:sz w:val="16"/>
          <w:szCs w:val="22"/>
          <w:shd w:val="clear" w:color="auto" w:fill="FFFF99"/>
          <w:rtl/>
        </w:rPr>
        <w:t>ן</w:t>
      </w:r>
      <w:r w:rsidRPr="00030DEF">
        <w:rPr>
          <w:rStyle w:val="default"/>
          <w:rFonts w:cs="FrankRuehl" w:hint="cs"/>
          <w:strike/>
          <w:vanish/>
          <w:sz w:val="16"/>
          <w:szCs w:val="22"/>
          <w:shd w:val="clear" w:color="auto" w:fill="FFFF99"/>
          <w:rtl/>
        </w:rPr>
        <w:t xml:space="preserve"> באותה ישיבה.</w:t>
      </w:r>
    </w:p>
    <w:p w:rsidR="004763C6" w:rsidRPr="00030DEF" w:rsidRDefault="004763C6" w:rsidP="00432AFE">
      <w:pPr>
        <w:pStyle w:val="P00"/>
        <w:spacing w:before="0"/>
        <w:ind w:left="0" w:right="1134"/>
        <w:rPr>
          <w:rStyle w:val="default"/>
          <w:rFonts w:cs="FrankRuehl"/>
          <w:strike/>
          <w:vanish/>
          <w:sz w:val="16"/>
          <w:szCs w:val="22"/>
          <w:shd w:val="clear" w:color="auto" w:fill="FFFF99"/>
          <w:rtl/>
        </w:rPr>
      </w:pPr>
      <w:r w:rsidRPr="00030DEF">
        <w:rPr>
          <w:rStyle w:val="default"/>
          <w:rFonts w:cs="FrankRuehl"/>
          <w:vanish/>
          <w:sz w:val="16"/>
          <w:szCs w:val="22"/>
          <w:shd w:val="clear" w:color="auto" w:fill="FFFF99"/>
          <w:rtl/>
        </w:rPr>
        <w:tab/>
      </w:r>
      <w:r w:rsidRPr="00030DEF">
        <w:rPr>
          <w:rStyle w:val="default"/>
          <w:rFonts w:cs="FrankRuehl"/>
          <w:strike/>
          <w:vanish/>
          <w:sz w:val="16"/>
          <w:szCs w:val="22"/>
          <w:shd w:val="clear" w:color="auto" w:fill="FFFF99"/>
          <w:rtl/>
        </w:rPr>
        <w:t>(</w:t>
      </w:r>
      <w:r w:rsidRPr="00030DEF">
        <w:rPr>
          <w:rStyle w:val="default"/>
          <w:rFonts w:cs="FrankRuehl" w:hint="cs"/>
          <w:strike/>
          <w:vanish/>
          <w:sz w:val="16"/>
          <w:szCs w:val="22"/>
          <w:shd w:val="clear" w:color="auto" w:fill="FFFF99"/>
          <w:rtl/>
        </w:rPr>
        <w:t>ג)</w:t>
      </w:r>
      <w:r w:rsidRPr="00030DEF">
        <w:rPr>
          <w:rStyle w:val="default"/>
          <w:rFonts w:cs="FrankRuehl"/>
          <w:strike/>
          <w:vanish/>
          <w:sz w:val="16"/>
          <w:szCs w:val="22"/>
          <w:shd w:val="clear" w:color="auto" w:fill="FFFF99"/>
          <w:rtl/>
        </w:rPr>
        <w:tab/>
      </w:r>
      <w:r w:rsidRPr="00030DEF">
        <w:rPr>
          <w:rStyle w:val="default"/>
          <w:rFonts w:cs="FrankRuehl" w:hint="cs"/>
          <w:strike/>
          <w:vanish/>
          <w:sz w:val="16"/>
          <w:szCs w:val="22"/>
          <w:shd w:val="clear" w:color="auto" w:fill="FFFF99"/>
          <w:rtl/>
        </w:rPr>
        <w:t>לא תתקבל במועצה החלטה לפיטוריו של מבקר המועצה או היועץ המשפטי למועצה אלא לאחר שניתנה לו זכות לשאת לפני המועצה את דברו בענין הפיטורים.</w:t>
      </w:r>
    </w:p>
    <w:p w:rsidR="004763C6" w:rsidRPr="00030DEF" w:rsidRDefault="004763C6" w:rsidP="00432AFE">
      <w:pPr>
        <w:pStyle w:val="P00"/>
        <w:spacing w:before="0"/>
        <w:ind w:left="0" w:right="1134"/>
        <w:rPr>
          <w:rStyle w:val="default"/>
          <w:rFonts w:cs="FrankRuehl"/>
          <w:strike/>
          <w:vanish/>
          <w:sz w:val="16"/>
          <w:szCs w:val="22"/>
          <w:shd w:val="clear" w:color="auto" w:fill="FFFF99"/>
          <w:rtl/>
        </w:rPr>
      </w:pPr>
      <w:r w:rsidRPr="00030DEF">
        <w:rPr>
          <w:rStyle w:val="default"/>
          <w:rFonts w:cs="FrankRuehl"/>
          <w:vanish/>
          <w:sz w:val="16"/>
          <w:szCs w:val="22"/>
          <w:shd w:val="clear" w:color="auto" w:fill="FFFF99"/>
          <w:rtl/>
        </w:rPr>
        <w:tab/>
      </w:r>
      <w:r w:rsidRPr="00030DEF">
        <w:rPr>
          <w:rStyle w:val="default"/>
          <w:rFonts w:cs="FrankRuehl"/>
          <w:strike/>
          <w:vanish/>
          <w:sz w:val="16"/>
          <w:szCs w:val="22"/>
          <w:shd w:val="clear" w:color="auto" w:fill="FFFF99"/>
          <w:rtl/>
        </w:rPr>
        <w:t>(</w:t>
      </w:r>
      <w:r w:rsidRPr="00030DEF">
        <w:rPr>
          <w:rStyle w:val="default"/>
          <w:rFonts w:cs="FrankRuehl" w:hint="cs"/>
          <w:strike/>
          <w:vanish/>
          <w:sz w:val="16"/>
          <w:szCs w:val="22"/>
          <w:shd w:val="clear" w:color="auto" w:fill="FFFF99"/>
          <w:rtl/>
        </w:rPr>
        <w:t>ד)</w:t>
      </w:r>
      <w:r w:rsidRPr="00030DEF">
        <w:rPr>
          <w:rStyle w:val="default"/>
          <w:rFonts w:cs="FrankRuehl"/>
          <w:strike/>
          <w:vanish/>
          <w:sz w:val="16"/>
          <w:szCs w:val="22"/>
          <w:shd w:val="clear" w:color="auto" w:fill="FFFF99"/>
          <w:rtl/>
        </w:rPr>
        <w:tab/>
      </w:r>
      <w:r w:rsidRPr="00030DEF">
        <w:rPr>
          <w:rStyle w:val="default"/>
          <w:rFonts w:cs="FrankRuehl" w:hint="cs"/>
          <w:strike/>
          <w:vanish/>
          <w:sz w:val="16"/>
          <w:szCs w:val="22"/>
          <w:shd w:val="clear" w:color="auto" w:fill="FFFF99"/>
          <w:rtl/>
        </w:rPr>
        <w:t>הוראות סעיפים קטנים (ב) ו-(ג) יחולו, בשינויים ה</w:t>
      </w:r>
      <w:r w:rsidRPr="00030DEF">
        <w:rPr>
          <w:rStyle w:val="default"/>
          <w:rFonts w:cs="FrankRuehl"/>
          <w:strike/>
          <w:vanish/>
          <w:sz w:val="16"/>
          <w:szCs w:val="22"/>
          <w:shd w:val="clear" w:color="auto" w:fill="FFFF99"/>
          <w:rtl/>
        </w:rPr>
        <w:t>מ</w:t>
      </w:r>
      <w:r w:rsidRPr="00030DEF">
        <w:rPr>
          <w:rStyle w:val="default"/>
          <w:rFonts w:cs="FrankRuehl" w:hint="cs"/>
          <w:strike/>
          <w:vanish/>
          <w:sz w:val="16"/>
          <w:szCs w:val="22"/>
          <w:shd w:val="clear" w:color="auto" w:fill="FFFF99"/>
          <w:rtl/>
        </w:rPr>
        <w:t>חוייבים, גם על השעיית מבקר המועצה או היועץ המשפטי למועצה.</w:t>
      </w:r>
    </w:p>
    <w:p w:rsidR="004763C6" w:rsidRPr="00432AFE" w:rsidRDefault="004763C6" w:rsidP="00432AFE">
      <w:pPr>
        <w:pStyle w:val="P00"/>
        <w:spacing w:before="0"/>
        <w:ind w:left="0" w:right="1134"/>
        <w:rPr>
          <w:rStyle w:val="default"/>
          <w:rFonts w:cs="FrankRuehl" w:hint="cs"/>
          <w:strike/>
          <w:sz w:val="2"/>
          <w:szCs w:val="2"/>
          <w:rtl/>
        </w:rPr>
      </w:pPr>
      <w:r w:rsidRPr="00030DEF">
        <w:rPr>
          <w:rStyle w:val="default"/>
          <w:rFonts w:cs="FrankRuehl"/>
          <w:vanish/>
          <w:sz w:val="16"/>
          <w:szCs w:val="22"/>
          <w:shd w:val="clear" w:color="auto" w:fill="FFFF99"/>
          <w:rtl/>
        </w:rPr>
        <w:tab/>
      </w:r>
      <w:r w:rsidRPr="00030DEF">
        <w:rPr>
          <w:rStyle w:val="default"/>
          <w:rFonts w:cs="FrankRuehl"/>
          <w:strike/>
          <w:vanish/>
          <w:sz w:val="16"/>
          <w:szCs w:val="22"/>
          <w:shd w:val="clear" w:color="auto" w:fill="FFFF99"/>
          <w:rtl/>
        </w:rPr>
        <w:t>(</w:t>
      </w:r>
      <w:r w:rsidRPr="00030DEF">
        <w:rPr>
          <w:rStyle w:val="default"/>
          <w:rFonts w:cs="FrankRuehl" w:hint="cs"/>
          <w:strike/>
          <w:vanish/>
          <w:sz w:val="16"/>
          <w:szCs w:val="22"/>
          <w:shd w:val="clear" w:color="auto" w:fill="FFFF99"/>
          <w:rtl/>
        </w:rPr>
        <w:t>ה)</w:t>
      </w:r>
      <w:r w:rsidRPr="00030DEF">
        <w:rPr>
          <w:rStyle w:val="default"/>
          <w:rFonts w:cs="FrankRuehl"/>
          <w:strike/>
          <w:vanish/>
          <w:sz w:val="16"/>
          <w:szCs w:val="22"/>
          <w:shd w:val="clear" w:color="auto" w:fill="FFFF99"/>
          <w:rtl/>
        </w:rPr>
        <w:tab/>
      </w:r>
      <w:r w:rsidRPr="00030DEF">
        <w:rPr>
          <w:rStyle w:val="default"/>
          <w:rFonts w:cs="FrankRuehl" w:hint="cs"/>
          <w:strike/>
          <w:vanish/>
          <w:sz w:val="16"/>
          <w:szCs w:val="22"/>
          <w:shd w:val="clear" w:color="auto" w:fill="FFFF99"/>
          <w:rtl/>
        </w:rPr>
        <w:t>האמור בסעיף זה איננו בא לגרוע מסמכותו של בית דין</w:t>
      </w:r>
      <w:r w:rsidRPr="00030DEF">
        <w:rPr>
          <w:rStyle w:val="default"/>
          <w:rFonts w:cs="FrankRuehl"/>
          <w:strike/>
          <w:vanish/>
          <w:sz w:val="16"/>
          <w:szCs w:val="22"/>
          <w:shd w:val="clear" w:color="auto" w:fill="FFFF99"/>
          <w:rtl/>
        </w:rPr>
        <w:t xml:space="preserve"> </w:t>
      </w:r>
      <w:r w:rsidRPr="00030DEF">
        <w:rPr>
          <w:rStyle w:val="default"/>
          <w:rFonts w:cs="FrankRuehl" w:hint="cs"/>
          <w:strike/>
          <w:vanish/>
          <w:sz w:val="16"/>
          <w:szCs w:val="22"/>
          <w:shd w:val="clear" w:color="auto" w:fill="FFFF99"/>
          <w:rtl/>
        </w:rPr>
        <w:t>למשמעת לפי חוק הרשויות המקומיות (משמעת), תשל"ח-1978, לפסוק</w:t>
      </w:r>
      <w:r w:rsidRPr="00030DEF">
        <w:rPr>
          <w:rStyle w:val="default"/>
          <w:rFonts w:cs="FrankRuehl"/>
          <w:strike/>
          <w:vanish/>
          <w:sz w:val="16"/>
          <w:szCs w:val="22"/>
          <w:shd w:val="clear" w:color="auto" w:fill="FFFF99"/>
          <w:rtl/>
        </w:rPr>
        <w:t xml:space="preserve"> </w:t>
      </w:r>
      <w:r w:rsidRPr="00030DEF">
        <w:rPr>
          <w:rStyle w:val="default"/>
          <w:rFonts w:cs="FrankRuehl" w:hint="cs"/>
          <w:strike/>
          <w:vanish/>
          <w:sz w:val="16"/>
          <w:szCs w:val="22"/>
          <w:shd w:val="clear" w:color="auto" w:fill="FFFF99"/>
          <w:rtl/>
        </w:rPr>
        <w:t>בדבר פיטוריו של עובד המועצה שסעיף זה דן בו, בשל עבירת משמעת כמשמעותה בחוק האמור.</w:t>
      </w:r>
      <w:bookmarkEnd w:id="125"/>
    </w:p>
    <w:p w:rsidR="00204309" w:rsidRDefault="00204309" w:rsidP="00CC79BA">
      <w:pPr>
        <w:pStyle w:val="P00"/>
        <w:spacing w:before="72"/>
        <w:ind w:left="0" w:right="1134"/>
        <w:rPr>
          <w:rStyle w:val="default"/>
          <w:rFonts w:cs="FrankRuehl" w:hint="cs"/>
          <w:rtl/>
        </w:rPr>
      </w:pPr>
      <w:r>
        <w:rPr>
          <w:lang w:val="he-IL"/>
        </w:rPr>
        <w:pict>
          <v:rect id="_x0000_s2146" style="position:absolute;left:0;text-align:left;margin-left:464.5pt;margin-top:8.05pt;width:75.05pt;height:20.7pt;z-index:251399680" o:allowincell="f" filled="f" stroked="f" strokecolor="lime" strokeweight=".25pt">
            <v:textbox style="mso-next-textbox:#_x0000_s2146" inset="0,0,0,0">
              <w:txbxContent>
                <w:p w:rsidR="00432AFE" w:rsidRDefault="00432AFE" w:rsidP="00432AFE">
                  <w:pPr>
                    <w:spacing w:line="160" w:lineRule="exact"/>
                    <w:jc w:val="left"/>
                    <w:rPr>
                      <w:rFonts w:cs="Miriam"/>
                      <w:noProof/>
                      <w:szCs w:val="18"/>
                      <w:rtl/>
                    </w:rPr>
                  </w:pPr>
                  <w:r>
                    <w:rPr>
                      <w:rFonts w:cs="Miriam" w:hint="cs"/>
                      <w:szCs w:val="18"/>
                      <w:rtl/>
                    </w:rPr>
                    <w:t xml:space="preserve">צו (מס' 3) </w:t>
                  </w:r>
                  <w:r>
                    <w:rPr>
                      <w:rFonts w:cs="Miriam"/>
                      <w:szCs w:val="18"/>
                      <w:rtl/>
                    </w:rPr>
                    <w:br/>
                  </w:r>
                  <w:r>
                    <w:rPr>
                      <w:rFonts w:cs="Miriam" w:hint="cs"/>
                      <w:szCs w:val="18"/>
                      <w:rtl/>
                    </w:rPr>
                    <w:t>תשע"ח-2018</w:t>
                  </w:r>
                </w:p>
              </w:txbxContent>
            </v:textbox>
            <w10:anchorlock/>
          </v:rect>
        </w:pict>
      </w:r>
      <w:r>
        <w:rPr>
          <w:rStyle w:val="big-number"/>
          <w:rtl/>
        </w:rPr>
        <w:t>144</w:t>
      </w:r>
      <w:r>
        <w:rPr>
          <w:rStyle w:val="default"/>
          <w:rFonts w:cs="FrankRuehl"/>
          <w:rtl/>
        </w:rPr>
        <w:t>א</w:t>
      </w:r>
      <w:r>
        <w:rPr>
          <w:rStyle w:val="default"/>
          <w:rFonts w:cs="FrankRuehl" w:hint="cs"/>
          <w:rtl/>
        </w:rPr>
        <w:t xml:space="preserve">. </w:t>
      </w:r>
      <w:r w:rsidR="00432AFE">
        <w:rPr>
          <w:rStyle w:val="default"/>
          <w:rFonts w:cs="FrankRuehl" w:hint="cs"/>
          <w:rtl/>
        </w:rPr>
        <w:t>(בוטל).</w:t>
      </w:r>
    </w:p>
    <w:p w:rsidR="00645DF2" w:rsidRPr="00030DEF" w:rsidRDefault="00645DF2" w:rsidP="00645DF2">
      <w:pPr>
        <w:pStyle w:val="P00"/>
        <w:spacing w:before="0"/>
        <w:ind w:left="0" w:right="1134"/>
        <w:rPr>
          <w:rFonts w:hint="cs"/>
          <w:b/>
          <w:bCs/>
          <w:vanish/>
          <w:szCs w:val="20"/>
          <w:shd w:val="clear" w:color="auto" w:fill="FFFF99"/>
          <w:rtl/>
        </w:rPr>
      </w:pPr>
      <w:bookmarkStart w:id="126" w:name="Rov709"/>
      <w:r w:rsidRPr="00030DEF">
        <w:rPr>
          <w:rFonts w:hint="cs"/>
          <w:vanish/>
          <w:color w:val="FF0000"/>
          <w:szCs w:val="20"/>
          <w:shd w:val="clear" w:color="auto" w:fill="FFFF99"/>
          <w:rtl/>
        </w:rPr>
        <w:t>מיום 30.4.1979</w:t>
      </w:r>
    </w:p>
    <w:p w:rsidR="00645DF2" w:rsidRPr="00030DEF" w:rsidRDefault="00645DF2" w:rsidP="00645DF2">
      <w:pPr>
        <w:pStyle w:val="P00"/>
        <w:spacing w:before="0"/>
        <w:ind w:left="0" w:right="1134"/>
        <w:rPr>
          <w:rFonts w:hint="cs"/>
          <w:b/>
          <w:bCs/>
          <w:vanish/>
          <w:szCs w:val="20"/>
          <w:shd w:val="clear" w:color="auto" w:fill="FFFF99"/>
          <w:rtl/>
        </w:rPr>
      </w:pPr>
      <w:r w:rsidRPr="00030DEF">
        <w:rPr>
          <w:rFonts w:hint="cs"/>
          <w:b/>
          <w:bCs/>
          <w:vanish/>
          <w:szCs w:val="20"/>
          <w:shd w:val="clear" w:color="auto" w:fill="FFFF99"/>
          <w:rtl/>
        </w:rPr>
        <w:t>צו (מס' 2) תשל"ט-1979</w:t>
      </w:r>
    </w:p>
    <w:p w:rsidR="00645DF2" w:rsidRPr="00030DEF" w:rsidRDefault="00645DF2" w:rsidP="00645DF2">
      <w:pPr>
        <w:pStyle w:val="P00"/>
        <w:spacing w:before="0"/>
        <w:ind w:left="0" w:right="1134"/>
        <w:rPr>
          <w:rFonts w:hint="cs"/>
          <w:vanish/>
          <w:szCs w:val="20"/>
          <w:shd w:val="clear" w:color="auto" w:fill="FFFF99"/>
          <w:rtl/>
        </w:rPr>
      </w:pPr>
      <w:hyperlink r:id="rId106" w:history="1">
        <w:r w:rsidRPr="00030DEF">
          <w:rPr>
            <w:rStyle w:val="Hyperlink"/>
            <w:rFonts w:hint="cs"/>
            <w:vanish/>
            <w:szCs w:val="20"/>
            <w:shd w:val="clear" w:color="auto" w:fill="FFFF99"/>
            <w:rtl/>
          </w:rPr>
          <w:t>ק"ת תשל"ט מס' 3974</w:t>
        </w:r>
      </w:hyperlink>
      <w:r w:rsidRPr="00030DEF">
        <w:rPr>
          <w:rFonts w:hint="cs"/>
          <w:vanish/>
          <w:szCs w:val="20"/>
          <w:shd w:val="clear" w:color="auto" w:fill="FFFF99"/>
          <w:rtl/>
        </w:rPr>
        <w:t xml:space="preserve"> מיום 30.4.1979 עמ' 1048</w:t>
      </w:r>
    </w:p>
    <w:p w:rsidR="00645DF2" w:rsidRPr="00030DEF" w:rsidRDefault="00645DF2" w:rsidP="000D4F9D">
      <w:pPr>
        <w:pStyle w:val="P00"/>
        <w:spacing w:before="0"/>
        <w:ind w:left="0" w:right="1134"/>
        <w:rPr>
          <w:vanish/>
          <w:szCs w:val="20"/>
          <w:shd w:val="clear" w:color="auto" w:fill="FFFF99"/>
          <w:rtl/>
        </w:rPr>
      </w:pPr>
      <w:r w:rsidRPr="00030DEF">
        <w:rPr>
          <w:rFonts w:hint="cs"/>
          <w:b/>
          <w:bCs/>
          <w:vanish/>
          <w:szCs w:val="20"/>
          <w:shd w:val="clear" w:color="auto" w:fill="FFFF99"/>
          <w:rtl/>
        </w:rPr>
        <w:t>הוספת סעיף 144א</w:t>
      </w:r>
    </w:p>
    <w:p w:rsidR="00432AFE" w:rsidRPr="00030DEF" w:rsidRDefault="00432AFE" w:rsidP="00432AFE">
      <w:pPr>
        <w:pStyle w:val="P00"/>
        <w:spacing w:before="0"/>
        <w:ind w:left="0" w:right="1134"/>
        <w:rPr>
          <w:rFonts w:ascii="FrankRuehl" w:hAnsi="FrankRuehl"/>
          <w:vanish/>
          <w:szCs w:val="20"/>
          <w:shd w:val="clear" w:color="auto" w:fill="FFFF99"/>
          <w:rtl/>
        </w:rPr>
      </w:pPr>
    </w:p>
    <w:p w:rsidR="00432AFE" w:rsidRPr="00030DEF" w:rsidRDefault="00432AFE" w:rsidP="00432AFE">
      <w:pPr>
        <w:pStyle w:val="P00"/>
        <w:spacing w:before="0"/>
        <w:ind w:left="0" w:right="1134"/>
        <w:rPr>
          <w:rFonts w:ascii="FrankRuehl" w:hAnsi="FrankRuehl"/>
          <w:vanish/>
          <w:color w:val="FF0000"/>
          <w:szCs w:val="20"/>
          <w:shd w:val="clear" w:color="auto" w:fill="FFFF99"/>
          <w:rtl/>
        </w:rPr>
      </w:pPr>
      <w:r w:rsidRPr="00030DEF">
        <w:rPr>
          <w:rFonts w:ascii="FrankRuehl" w:hAnsi="FrankRuehl"/>
          <w:vanish/>
          <w:color w:val="FF0000"/>
          <w:szCs w:val="20"/>
          <w:shd w:val="clear" w:color="auto" w:fill="FFFF99"/>
          <w:rtl/>
        </w:rPr>
        <w:t>מיום 19.7.2018</w:t>
      </w:r>
    </w:p>
    <w:p w:rsidR="00432AFE" w:rsidRPr="00030DEF" w:rsidRDefault="00432AFE" w:rsidP="00432AFE">
      <w:pPr>
        <w:pStyle w:val="P00"/>
        <w:spacing w:before="0"/>
        <w:ind w:left="0" w:right="1134"/>
        <w:rPr>
          <w:rFonts w:ascii="FrankRuehl" w:hAnsi="FrankRuehl"/>
          <w:vanish/>
          <w:szCs w:val="20"/>
          <w:shd w:val="clear" w:color="auto" w:fill="FFFF99"/>
          <w:rtl/>
        </w:rPr>
      </w:pPr>
      <w:r w:rsidRPr="00030DEF">
        <w:rPr>
          <w:rFonts w:ascii="FrankRuehl" w:hAnsi="FrankRuehl"/>
          <w:b/>
          <w:bCs/>
          <w:vanish/>
          <w:szCs w:val="20"/>
          <w:shd w:val="clear" w:color="auto" w:fill="FFFF99"/>
          <w:rtl/>
        </w:rPr>
        <w:t>צו (מס' 3) תשע"ח-2018</w:t>
      </w:r>
    </w:p>
    <w:p w:rsidR="00432AFE" w:rsidRPr="00030DEF" w:rsidRDefault="00432AFE" w:rsidP="00432AFE">
      <w:pPr>
        <w:pStyle w:val="P00"/>
        <w:spacing w:before="0"/>
        <w:ind w:left="0" w:right="1134"/>
        <w:rPr>
          <w:rFonts w:ascii="FrankRuehl" w:hAnsi="FrankRuehl"/>
          <w:vanish/>
          <w:szCs w:val="20"/>
          <w:shd w:val="clear" w:color="auto" w:fill="FFFF99"/>
          <w:rtl/>
        </w:rPr>
      </w:pPr>
      <w:hyperlink r:id="rId107" w:history="1">
        <w:r w:rsidRPr="00030DEF">
          <w:rPr>
            <w:rStyle w:val="Hyperlink"/>
            <w:rFonts w:ascii="FrankRuehl" w:hAnsi="FrankRuehl"/>
            <w:vanish/>
            <w:szCs w:val="20"/>
            <w:shd w:val="clear" w:color="auto" w:fill="FFFF99"/>
            <w:rtl/>
          </w:rPr>
          <w:t>ק"ת תשע"ח מס' 8043</w:t>
        </w:r>
      </w:hyperlink>
      <w:r w:rsidRPr="00030DEF">
        <w:rPr>
          <w:rFonts w:ascii="FrankRuehl" w:hAnsi="FrankRuehl"/>
          <w:vanish/>
          <w:szCs w:val="20"/>
          <w:shd w:val="clear" w:color="auto" w:fill="FFFF99"/>
          <w:rtl/>
        </w:rPr>
        <w:t xml:space="preserve"> מיום 19.7.2018 עמ' 249</w:t>
      </w:r>
      <w:r w:rsidRPr="00030DEF">
        <w:rPr>
          <w:rFonts w:ascii="FrankRuehl" w:hAnsi="FrankRuehl" w:hint="cs"/>
          <w:vanish/>
          <w:szCs w:val="20"/>
          <w:shd w:val="clear" w:color="auto" w:fill="FFFF99"/>
          <w:rtl/>
        </w:rPr>
        <w:t>5</w:t>
      </w:r>
    </w:p>
    <w:p w:rsidR="00432AFE" w:rsidRPr="00030DEF" w:rsidRDefault="00432AFE" w:rsidP="00432AFE">
      <w:pPr>
        <w:pStyle w:val="P00"/>
        <w:spacing w:before="0"/>
        <w:ind w:left="0" w:right="1134"/>
        <w:rPr>
          <w:rFonts w:ascii="FrankRuehl" w:hAnsi="FrankRuehl"/>
          <w:vanish/>
          <w:szCs w:val="20"/>
          <w:shd w:val="clear" w:color="auto" w:fill="FFFF99"/>
          <w:rtl/>
        </w:rPr>
      </w:pPr>
      <w:r w:rsidRPr="00030DEF">
        <w:rPr>
          <w:rFonts w:ascii="FrankRuehl" w:hAnsi="FrankRuehl"/>
          <w:b/>
          <w:bCs/>
          <w:vanish/>
          <w:szCs w:val="20"/>
          <w:shd w:val="clear" w:color="auto" w:fill="FFFF99"/>
          <w:rtl/>
        </w:rPr>
        <w:t xml:space="preserve">ביטול סעיף </w:t>
      </w:r>
      <w:r w:rsidRPr="00030DEF">
        <w:rPr>
          <w:rFonts w:ascii="FrankRuehl" w:hAnsi="FrankRuehl" w:hint="cs"/>
          <w:b/>
          <w:bCs/>
          <w:vanish/>
          <w:szCs w:val="20"/>
          <w:shd w:val="clear" w:color="auto" w:fill="FFFF99"/>
          <w:rtl/>
        </w:rPr>
        <w:t>144א</w:t>
      </w:r>
    </w:p>
    <w:p w:rsidR="00432AFE" w:rsidRPr="00030DEF" w:rsidRDefault="00432AFE" w:rsidP="00432AFE">
      <w:pPr>
        <w:pStyle w:val="P00"/>
        <w:ind w:left="0" w:right="1134"/>
        <w:rPr>
          <w:vanish/>
          <w:szCs w:val="20"/>
          <w:shd w:val="clear" w:color="auto" w:fill="FFFF99"/>
          <w:rtl/>
        </w:rPr>
      </w:pPr>
      <w:r w:rsidRPr="00030DEF">
        <w:rPr>
          <w:rFonts w:hint="cs"/>
          <w:vanish/>
          <w:szCs w:val="20"/>
          <w:shd w:val="clear" w:color="auto" w:fill="FFFF99"/>
          <w:rtl/>
        </w:rPr>
        <w:t>הנוסח הקודם:</w:t>
      </w:r>
    </w:p>
    <w:p w:rsidR="00432AFE" w:rsidRPr="00030DEF" w:rsidRDefault="00432AFE" w:rsidP="00432AFE">
      <w:pPr>
        <w:pStyle w:val="P00"/>
        <w:spacing w:before="20"/>
        <w:ind w:left="0" w:right="1134"/>
        <w:rPr>
          <w:rStyle w:val="default"/>
          <w:rFonts w:ascii="Miriam" w:hAnsi="Miriam" w:cs="Miriam"/>
          <w:strike/>
          <w:vanish/>
          <w:sz w:val="16"/>
          <w:szCs w:val="16"/>
          <w:shd w:val="clear" w:color="auto" w:fill="FFFF99"/>
          <w:rtl/>
        </w:rPr>
      </w:pPr>
      <w:r w:rsidRPr="00030DEF">
        <w:rPr>
          <w:rStyle w:val="default"/>
          <w:rFonts w:ascii="Miriam" w:hAnsi="Miriam" w:cs="Miriam" w:hint="cs"/>
          <w:strike/>
          <w:vanish/>
          <w:sz w:val="16"/>
          <w:szCs w:val="16"/>
          <w:shd w:val="clear" w:color="auto" w:fill="FFFF99"/>
          <w:rtl/>
        </w:rPr>
        <w:t>פיטורי עובדים אחרים</w:t>
      </w:r>
    </w:p>
    <w:p w:rsidR="00432AFE" w:rsidRPr="00030DEF" w:rsidRDefault="00432AFE" w:rsidP="00432AFE">
      <w:pPr>
        <w:pStyle w:val="P00"/>
        <w:spacing w:before="0"/>
        <w:ind w:left="0" w:right="1134"/>
        <w:rPr>
          <w:rStyle w:val="default"/>
          <w:rFonts w:cs="FrankRuehl" w:hint="cs"/>
          <w:strike/>
          <w:vanish/>
          <w:sz w:val="16"/>
          <w:szCs w:val="22"/>
          <w:shd w:val="clear" w:color="auto" w:fill="FFFF99"/>
          <w:rtl/>
        </w:rPr>
      </w:pPr>
      <w:r w:rsidRPr="00030DEF">
        <w:rPr>
          <w:rStyle w:val="default"/>
          <w:rFonts w:cs="FrankRuehl"/>
          <w:strike/>
          <w:vanish/>
          <w:sz w:val="16"/>
          <w:szCs w:val="22"/>
          <w:shd w:val="clear" w:color="auto" w:fill="FFFF99"/>
          <w:rtl/>
        </w:rPr>
        <w:t>144א</w:t>
      </w:r>
      <w:r w:rsidRPr="00030DEF">
        <w:rPr>
          <w:rStyle w:val="default"/>
          <w:rFonts w:cs="FrankRuehl" w:hint="cs"/>
          <w:strike/>
          <w:vanish/>
          <w:sz w:val="16"/>
          <w:szCs w:val="22"/>
          <w:shd w:val="clear" w:color="auto" w:fill="FFFF99"/>
          <w:rtl/>
        </w:rPr>
        <w:t>.</w:t>
      </w:r>
      <w:r w:rsidRPr="00030DEF">
        <w:rPr>
          <w:rStyle w:val="default"/>
          <w:rFonts w:cs="FrankRuehl"/>
          <w:strike/>
          <w:vanish/>
          <w:sz w:val="16"/>
          <w:szCs w:val="22"/>
          <w:shd w:val="clear" w:color="auto" w:fill="FFFF99"/>
          <w:rtl/>
        </w:rPr>
        <w:tab/>
      </w:r>
      <w:r w:rsidRPr="00030DEF">
        <w:rPr>
          <w:rStyle w:val="default"/>
          <w:rFonts w:cs="FrankRuehl" w:hint="cs"/>
          <w:strike/>
          <w:vanish/>
          <w:sz w:val="16"/>
          <w:szCs w:val="22"/>
          <w:shd w:val="clear" w:color="auto" w:fill="FFFF99"/>
          <w:rtl/>
        </w:rPr>
        <w:t xml:space="preserve">עובד המועצה שאינו מהעובדים המנויים בסעיף 144 </w:t>
      </w:r>
      <w:r w:rsidRPr="00030DEF">
        <w:rPr>
          <w:rStyle w:val="default"/>
          <w:rFonts w:cs="FrankRuehl"/>
          <w:strike/>
          <w:vanish/>
          <w:sz w:val="16"/>
          <w:szCs w:val="22"/>
          <w:shd w:val="clear" w:color="auto" w:fill="FFFF99"/>
          <w:rtl/>
        </w:rPr>
        <w:t>–</w:t>
      </w:r>
    </w:p>
    <w:p w:rsidR="00432AFE" w:rsidRPr="00030DEF" w:rsidRDefault="00432AFE" w:rsidP="00432AFE">
      <w:pPr>
        <w:pStyle w:val="P11"/>
        <w:spacing w:before="0"/>
        <w:ind w:left="624" w:right="1134"/>
        <w:rPr>
          <w:rStyle w:val="default"/>
          <w:rFonts w:cs="FrankRuehl"/>
          <w:strike/>
          <w:vanish/>
          <w:sz w:val="16"/>
          <w:szCs w:val="22"/>
          <w:shd w:val="clear" w:color="auto" w:fill="FFFF99"/>
          <w:rtl/>
        </w:rPr>
      </w:pPr>
      <w:r w:rsidRPr="00030DEF">
        <w:rPr>
          <w:rStyle w:val="default"/>
          <w:rFonts w:cs="FrankRuehl"/>
          <w:strike/>
          <w:vanish/>
          <w:sz w:val="16"/>
          <w:szCs w:val="22"/>
          <w:shd w:val="clear" w:color="auto" w:fill="FFFF99"/>
          <w:rtl/>
        </w:rPr>
        <w:t>(1)</w:t>
      </w:r>
      <w:r w:rsidRPr="00030DEF">
        <w:rPr>
          <w:rStyle w:val="default"/>
          <w:rFonts w:cs="FrankRuehl"/>
          <w:strike/>
          <w:vanish/>
          <w:sz w:val="16"/>
          <w:szCs w:val="22"/>
          <w:shd w:val="clear" w:color="auto" w:fill="FFFF99"/>
          <w:rtl/>
        </w:rPr>
        <w:tab/>
      </w:r>
      <w:r w:rsidRPr="00030DEF">
        <w:rPr>
          <w:rStyle w:val="default"/>
          <w:rFonts w:cs="FrankRuehl" w:hint="cs"/>
          <w:strike/>
          <w:vanish/>
          <w:sz w:val="16"/>
          <w:szCs w:val="22"/>
          <w:shd w:val="clear" w:color="auto" w:fill="FFFF99"/>
          <w:rtl/>
        </w:rPr>
        <w:t>יפטרו ראש המועצה על פי החלטת בית דין למשמעת לפי חוק המשמעת;</w:t>
      </w:r>
    </w:p>
    <w:p w:rsidR="00432AFE" w:rsidRPr="00432AFE" w:rsidRDefault="00432AFE" w:rsidP="00432AFE">
      <w:pPr>
        <w:pStyle w:val="P11"/>
        <w:spacing w:before="0"/>
        <w:ind w:left="624" w:right="1134"/>
        <w:rPr>
          <w:rStyle w:val="default"/>
          <w:rFonts w:cs="FrankRuehl" w:hint="cs"/>
          <w:sz w:val="2"/>
          <w:szCs w:val="2"/>
          <w:rtl/>
        </w:rPr>
      </w:pPr>
      <w:r w:rsidRPr="00030DEF">
        <w:rPr>
          <w:rStyle w:val="default"/>
          <w:rFonts w:cs="FrankRuehl"/>
          <w:strike/>
          <w:vanish/>
          <w:sz w:val="16"/>
          <w:szCs w:val="22"/>
          <w:shd w:val="clear" w:color="auto" w:fill="FFFF99"/>
          <w:rtl/>
        </w:rPr>
        <w:t>(2)</w:t>
      </w:r>
      <w:r w:rsidRPr="00030DEF">
        <w:rPr>
          <w:rStyle w:val="default"/>
          <w:rFonts w:cs="FrankRuehl"/>
          <w:strike/>
          <w:vanish/>
          <w:sz w:val="16"/>
          <w:szCs w:val="22"/>
          <w:shd w:val="clear" w:color="auto" w:fill="FFFF99"/>
          <w:rtl/>
        </w:rPr>
        <w:tab/>
      </w:r>
      <w:r w:rsidRPr="00030DEF">
        <w:rPr>
          <w:rStyle w:val="default"/>
          <w:rFonts w:cs="FrankRuehl" w:hint="cs"/>
          <w:strike/>
          <w:vanish/>
          <w:sz w:val="16"/>
          <w:szCs w:val="22"/>
          <w:shd w:val="clear" w:color="auto" w:fill="FFFF99"/>
          <w:rtl/>
        </w:rPr>
        <w:t>רשאי ראש המועצה לפטרו באישור המועצה או ועדה שהמועצה מינתה לכך - אם הפיטורים היו שלא מחמת עב</w:t>
      </w:r>
      <w:r w:rsidRPr="00030DEF">
        <w:rPr>
          <w:rStyle w:val="default"/>
          <w:rFonts w:cs="FrankRuehl"/>
          <w:strike/>
          <w:vanish/>
          <w:sz w:val="16"/>
          <w:szCs w:val="22"/>
          <w:shd w:val="clear" w:color="auto" w:fill="FFFF99"/>
          <w:rtl/>
        </w:rPr>
        <w:t>י</w:t>
      </w:r>
      <w:r w:rsidRPr="00030DEF">
        <w:rPr>
          <w:rStyle w:val="default"/>
          <w:rFonts w:cs="FrankRuehl" w:hint="cs"/>
          <w:strike/>
          <w:vanish/>
          <w:sz w:val="16"/>
          <w:szCs w:val="22"/>
          <w:shd w:val="clear" w:color="auto" w:fill="FFFF99"/>
          <w:rtl/>
        </w:rPr>
        <w:t>רת משמעת כמשמעותה בחוק המשמעת.</w:t>
      </w:r>
      <w:bookmarkEnd w:id="126"/>
    </w:p>
    <w:p w:rsidR="00204309" w:rsidRDefault="00204309">
      <w:pPr>
        <w:pStyle w:val="P00"/>
        <w:spacing w:before="72"/>
        <w:ind w:left="0" w:right="1134"/>
        <w:rPr>
          <w:rStyle w:val="default"/>
          <w:rFonts w:cs="FrankRuehl" w:hint="cs"/>
          <w:rtl/>
        </w:rPr>
      </w:pPr>
      <w:r>
        <w:rPr>
          <w:lang w:val="he-IL"/>
        </w:rPr>
        <w:pict>
          <v:rect id="_x0000_s2147" style="position:absolute;left:0;text-align:left;margin-left:464.5pt;margin-top:8.05pt;width:75.05pt;height:18.6pt;z-index:251400704" o:allowincell="f" filled="f" stroked="f" strokecolor="lime" strokeweight=".25pt">
            <v:textbox inset="0,0,0,0">
              <w:txbxContent>
                <w:p w:rsidR="00432AFE" w:rsidRDefault="00432AFE" w:rsidP="00432AFE">
                  <w:pPr>
                    <w:spacing w:line="160" w:lineRule="exact"/>
                    <w:jc w:val="left"/>
                    <w:rPr>
                      <w:rFonts w:cs="Miriam"/>
                      <w:noProof/>
                      <w:szCs w:val="18"/>
                      <w:rtl/>
                    </w:rPr>
                  </w:pPr>
                  <w:r>
                    <w:rPr>
                      <w:rFonts w:cs="Miriam" w:hint="cs"/>
                      <w:szCs w:val="18"/>
                      <w:rtl/>
                    </w:rPr>
                    <w:t xml:space="preserve">צו (מס' 3) </w:t>
                  </w:r>
                  <w:r>
                    <w:rPr>
                      <w:rFonts w:cs="Miriam"/>
                      <w:szCs w:val="18"/>
                      <w:rtl/>
                    </w:rPr>
                    <w:br/>
                  </w:r>
                  <w:r>
                    <w:rPr>
                      <w:rFonts w:cs="Miriam" w:hint="cs"/>
                      <w:szCs w:val="18"/>
                      <w:rtl/>
                    </w:rPr>
                    <w:t>תשע"ח-2018</w:t>
                  </w:r>
                </w:p>
              </w:txbxContent>
            </v:textbox>
            <w10:anchorlock/>
          </v:rect>
        </w:pict>
      </w:r>
      <w:r>
        <w:rPr>
          <w:rStyle w:val="big-number"/>
          <w:rtl/>
        </w:rPr>
        <w:t>144</w:t>
      </w:r>
      <w:r>
        <w:rPr>
          <w:rStyle w:val="default"/>
          <w:rFonts w:cs="FrankRuehl"/>
          <w:rtl/>
        </w:rPr>
        <w:t>ב</w:t>
      </w:r>
      <w:r>
        <w:rPr>
          <w:rStyle w:val="default"/>
          <w:rFonts w:cs="FrankRuehl" w:hint="cs"/>
          <w:rtl/>
        </w:rPr>
        <w:t>.</w:t>
      </w:r>
      <w:r w:rsidR="00CC79BA">
        <w:rPr>
          <w:rStyle w:val="default"/>
          <w:rFonts w:cs="FrankRuehl" w:hint="cs"/>
          <w:rtl/>
        </w:rPr>
        <w:t xml:space="preserve"> </w:t>
      </w:r>
      <w:r w:rsidR="00432AFE">
        <w:rPr>
          <w:rStyle w:val="default"/>
          <w:rFonts w:cs="FrankRuehl" w:hint="cs"/>
          <w:rtl/>
        </w:rPr>
        <w:t>(בוטל)</w:t>
      </w:r>
      <w:r>
        <w:rPr>
          <w:rStyle w:val="default"/>
          <w:rFonts w:cs="FrankRuehl" w:hint="cs"/>
          <w:rtl/>
        </w:rPr>
        <w:t>.</w:t>
      </w:r>
    </w:p>
    <w:p w:rsidR="00645DF2" w:rsidRPr="00030DEF" w:rsidRDefault="00645DF2" w:rsidP="00645DF2">
      <w:pPr>
        <w:pStyle w:val="P00"/>
        <w:spacing w:before="0"/>
        <w:ind w:left="0" w:right="1134"/>
        <w:rPr>
          <w:rFonts w:hint="cs"/>
          <w:b/>
          <w:bCs/>
          <w:vanish/>
          <w:szCs w:val="20"/>
          <w:shd w:val="clear" w:color="auto" w:fill="FFFF99"/>
          <w:rtl/>
        </w:rPr>
      </w:pPr>
      <w:bookmarkStart w:id="127" w:name="Rov710"/>
      <w:r w:rsidRPr="00030DEF">
        <w:rPr>
          <w:rFonts w:hint="cs"/>
          <w:vanish/>
          <w:color w:val="FF0000"/>
          <w:szCs w:val="20"/>
          <w:shd w:val="clear" w:color="auto" w:fill="FFFF99"/>
          <w:rtl/>
        </w:rPr>
        <w:t>מיום 30.4.1979</w:t>
      </w:r>
    </w:p>
    <w:p w:rsidR="00645DF2" w:rsidRPr="00030DEF" w:rsidRDefault="00645DF2" w:rsidP="00645DF2">
      <w:pPr>
        <w:pStyle w:val="P00"/>
        <w:spacing w:before="0"/>
        <w:ind w:left="0" w:right="1134"/>
        <w:rPr>
          <w:rFonts w:hint="cs"/>
          <w:b/>
          <w:bCs/>
          <w:vanish/>
          <w:szCs w:val="20"/>
          <w:shd w:val="clear" w:color="auto" w:fill="FFFF99"/>
          <w:rtl/>
        </w:rPr>
      </w:pPr>
      <w:r w:rsidRPr="00030DEF">
        <w:rPr>
          <w:rFonts w:hint="cs"/>
          <w:b/>
          <w:bCs/>
          <w:vanish/>
          <w:szCs w:val="20"/>
          <w:shd w:val="clear" w:color="auto" w:fill="FFFF99"/>
          <w:rtl/>
        </w:rPr>
        <w:t>צו (מס' 2) תשל"ט-1979</w:t>
      </w:r>
    </w:p>
    <w:p w:rsidR="00645DF2" w:rsidRPr="00030DEF" w:rsidRDefault="00645DF2" w:rsidP="00645DF2">
      <w:pPr>
        <w:pStyle w:val="P00"/>
        <w:spacing w:before="0"/>
        <w:ind w:left="0" w:right="1134"/>
        <w:rPr>
          <w:rFonts w:hint="cs"/>
          <w:vanish/>
          <w:szCs w:val="20"/>
          <w:shd w:val="clear" w:color="auto" w:fill="FFFF99"/>
          <w:rtl/>
        </w:rPr>
      </w:pPr>
      <w:hyperlink r:id="rId108" w:history="1">
        <w:r w:rsidRPr="00030DEF">
          <w:rPr>
            <w:rStyle w:val="Hyperlink"/>
            <w:rFonts w:hint="cs"/>
            <w:vanish/>
            <w:szCs w:val="20"/>
            <w:shd w:val="clear" w:color="auto" w:fill="FFFF99"/>
            <w:rtl/>
          </w:rPr>
          <w:t>ק"ת תשל"ט מס' 3974</w:t>
        </w:r>
      </w:hyperlink>
      <w:r w:rsidRPr="00030DEF">
        <w:rPr>
          <w:rFonts w:hint="cs"/>
          <w:vanish/>
          <w:szCs w:val="20"/>
          <w:shd w:val="clear" w:color="auto" w:fill="FFFF99"/>
          <w:rtl/>
        </w:rPr>
        <w:t xml:space="preserve"> מיום 30.4.1979 עמ' 1048</w:t>
      </w:r>
    </w:p>
    <w:p w:rsidR="00645DF2" w:rsidRPr="00030DEF" w:rsidRDefault="00645DF2" w:rsidP="000D4F9D">
      <w:pPr>
        <w:pStyle w:val="P00"/>
        <w:spacing w:before="0"/>
        <w:ind w:left="0" w:right="1134"/>
        <w:rPr>
          <w:vanish/>
          <w:szCs w:val="20"/>
          <w:shd w:val="clear" w:color="auto" w:fill="FFFF99"/>
          <w:rtl/>
        </w:rPr>
      </w:pPr>
      <w:r w:rsidRPr="00030DEF">
        <w:rPr>
          <w:rFonts w:hint="cs"/>
          <w:b/>
          <w:bCs/>
          <w:vanish/>
          <w:szCs w:val="20"/>
          <w:shd w:val="clear" w:color="auto" w:fill="FFFF99"/>
          <w:rtl/>
        </w:rPr>
        <w:t>הוספת סעיף 144ב</w:t>
      </w:r>
    </w:p>
    <w:p w:rsidR="00432AFE" w:rsidRPr="00030DEF" w:rsidRDefault="00432AFE" w:rsidP="00432AFE">
      <w:pPr>
        <w:pStyle w:val="P00"/>
        <w:spacing w:before="0"/>
        <w:ind w:left="0" w:right="1134"/>
        <w:rPr>
          <w:rFonts w:ascii="FrankRuehl" w:hAnsi="FrankRuehl"/>
          <w:vanish/>
          <w:szCs w:val="20"/>
          <w:shd w:val="clear" w:color="auto" w:fill="FFFF99"/>
          <w:rtl/>
        </w:rPr>
      </w:pPr>
    </w:p>
    <w:p w:rsidR="00432AFE" w:rsidRPr="00030DEF" w:rsidRDefault="00432AFE" w:rsidP="00432AFE">
      <w:pPr>
        <w:pStyle w:val="P00"/>
        <w:spacing w:before="0"/>
        <w:ind w:left="0" w:right="1134"/>
        <w:rPr>
          <w:rFonts w:ascii="FrankRuehl" w:hAnsi="FrankRuehl"/>
          <w:vanish/>
          <w:color w:val="FF0000"/>
          <w:szCs w:val="20"/>
          <w:shd w:val="clear" w:color="auto" w:fill="FFFF99"/>
          <w:rtl/>
        </w:rPr>
      </w:pPr>
      <w:r w:rsidRPr="00030DEF">
        <w:rPr>
          <w:rFonts w:ascii="FrankRuehl" w:hAnsi="FrankRuehl"/>
          <w:vanish/>
          <w:color w:val="FF0000"/>
          <w:szCs w:val="20"/>
          <w:shd w:val="clear" w:color="auto" w:fill="FFFF99"/>
          <w:rtl/>
        </w:rPr>
        <w:t>מיום 19.7.2018</w:t>
      </w:r>
    </w:p>
    <w:p w:rsidR="00432AFE" w:rsidRPr="00030DEF" w:rsidRDefault="00432AFE" w:rsidP="00432AFE">
      <w:pPr>
        <w:pStyle w:val="P00"/>
        <w:spacing w:before="0"/>
        <w:ind w:left="0" w:right="1134"/>
        <w:rPr>
          <w:rFonts w:ascii="FrankRuehl" w:hAnsi="FrankRuehl"/>
          <w:vanish/>
          <w:szCs w:val="20"/>
          <w:shd w:val="clear" w:color="auto" w:fill="FFFF99"/>
          <w:rtl/>
        </w:rPr>
      </w:pPr>
      <w:r w:rsidRPr="00030DEF">
        <w:rPr>
          <w:rFonts w:ascii="FrankRuehl" w:hAnsi="FrankRuehl"/>
          <w:b/>
          <w:bCs/>
          <w:vanish/>
          <w:szCs w:val="20"/>
          <w:shd w:val="clear" w:color="auto" w:fill="FFFF99"/>
          <w:rtl/>
        </w:rPr>
        <w:t>צו (מס' 3) תשע"ח-2018</w:t>
      </w:r>
    </w:p>
    <w:p w:rsidR="00432AFE" w:rsidRPr="00030DEF" w:rsidRDefault="00432AFE" w:rsidP="00432AFE">
      <w:pPr>
        <w:pStyle w:val="P00"/>
        <w:spacing w:before="0"/>
        <w:ind w:left="0" w:right="1134"/>
        <w:rPr>
          <w:rFonts w:ascii="FrankRuehl" w:hAnsi="FrankRuehl"/>
          <w:vanish/>
          <w:szCs w:val="20"/>
          <w:shd w:val="clear" w:color="auto" w:fill="FFFF99"/>
          <w:rtl/>
        </w:rPr>
      </w:pPr>
      <w:hyperlink r:id="rId109" w:history="1">
        <w:r w:rsidRPr="00030DEF">
          <w:rPr>
            <w:rStyle w:val="Hyperlink"/>
            <w:rFonts w:ascii="FrankRuehl" w:hAnsi="FrankRuehl"/>
            <w:vanish/>
            <w:szCs w:val="20"/>
            <w:shd w:val="clear" w:color="auto" w:fill="FFFF99"/>
            <w:rtl/>
          </w:rPr>
          <w:t>ק"ת תשע"ח מס' 8043</w:t>
        </w:r>
      </w:hyperlink>
      <w:r w:rsidRPr="00030DEF">
        <w:rPr>
          <w:rFonts w:ascii="FrankRuehl" w:hAnsi="FrankRuehl"/>
          <w:vanish/>
          <w:szCs w:val="20"/>
          <w:shd w:val="clear" w:color="auto" w:fill="FFFF99"/>
          <w:rtl/>
        </w:rPr>
        <w:t xml:space="preserve"> מיום 19.7.2018 עמ' 249</w:t>
      </w:r>
      <w:r w:rsidRPr="00030DEF">
        <w:rPr>
          <w:rFonts w:ascii="FrankRuehl" w:hAnsi="FrankRuehl" w:hint="cs"/>
          <w:vanish/>
          <w:szCs w:val="20"/>
          <w:shd w:val="clear" w:color="auto" w:fill="FFFF99"/>
          <w:rtl/>
        </w:rPr>
        <w:t>5</w:t>
      </w:r>
    </w:p>
    <w:p w:rsidR="00432AFE" w:rsidRPr="00030DEF" w:rsidRDefault="00432AFE" w:rsidP="00432AFE">
      <w:pPr>
        <w:pStyle w:val="P00"/>
        <w:spacing w:before="0"/>
        <w:ind w:left="0" w:right="1134"/>
        <w:rPr>
          <w:rFonts w:ascii="FrankRuehl" w:hAnsi="FrankRuehl"/>
          <w:vanish/>
          <w:szCs w:val="20"/>
          <w:shd w:val="clear" w:color="auto" w:fill="FFFF99"/>
          <w:rtl/>
        </w:rPr>
      </w:pPr>
      <w:r w:rsidRPr="00030DEF">
        <w:rPr>
          <w:rFonts w:ascii="FrankRuehl" w:hAnsi="FrankRuehl"/>
          <w:b/>
          <w:bCs/>
          <w:vanish/>
          <w:szCs w:val="20"/>
          <w:shd w:val="clear" w:color="auto" w:fill="FFFF99"/>
          <w:rtl/>
        </w:rPr>
        <w:t xml:space="preserve">ביטול סעיף </w:t>
      </w:r>
      <w:r w:rsidRPr="00030DEF">
        <w:rPr>
          <w:rFonts w:ascii="FrankRuehl" w:hAnsi="FrankRuehl" w:hint="cs"/>
          <w:b/>
          <w:bCs/>
          <w:vanish/>
          <w:szCs w:val="20"/>
          <w:shd w:val="clear" w:color="auto" w:fill="FFFF99"/>
          <w:rtl/>
        </w:rPr>
        <w:t>144ב</w:t>
      </w:r>
    </w:p>
    <w:p w:rsidR="00432AFE" w:rsidRPr="00030DEF" w:rsidRDefault="00432AFE" w:rsidP="00432AFE">
      <w:pPr>
        <w:pStyle w:val="P00"/>
        <w:ind w:left="0" w:right="1134"/>
        <w:rPr>
          <w:vanish/>
          <w:szCs w:val="20"/>
          <w:shd w:val="clear" w:color="auto" w:fill="FFFF99"/>
          <w:rtl/>
        </w:rPr>
      </w:pPr>
      <w:r w:rsidRPr="00030DEF">
        <w:rPr>
          <w:rFonts w:hint="cs"/>
          <w:vanish/>
          <w:szCs w:val="20"/>
          <w:shd w:val="clear" w:color="auto" w:fill="FFFF99"/>
          <w:rtl/>
        </w:rPr>
        <w:t>הנוסח הקודם:</w:t>
      </w:r>
    </w:p>
    <w:p w:rsidR="00432AFE" w:rsidRPr="00030DEF" w:rsidRDefault="00432AFE" w:rsidP="00432AFE">
      <w:pPr>
        <w:pStyle w:val="P00"/>
        <w:spacing w:before="20"/>
        <w:ind w:left="0" w:right="1134"/>
        <w:rPr>
          <w:rStyle w:val="default"/>
          <w:rFonts w:ascii="Miriam" w:hAnsi="Miriam" w:cs="Miriam"/>
          <w:strike/>
          <w:vanish/>
          <w:sz w:val="16"/>
          <w:szCs w:val="16"/>
          <w:shd w:val="clear" w:color="auto" w:fill="FFFF99"/>
          <w:rtl/>
        </w:rPr>
      </w:pPr>
      <w:r w:rsidRPr="00030DEF">
        <w:rPr>
          <w:rStyle w:val="default"/>
          <w:rFonts w:ascii="Miriam" w:hAnsi="Miriam" w:cs="Miriam" w:hint="cs"/>
          <w:strike/>
          <w:vanish/>
          <w:sz w:val="16"/>
          <w:szCs w:val="16"/>
          <w:shd w:val="clear" w:color="auto" w:fill="FFFF99"/>
          <w:rtl/>
        </w:rPr>
        <w:t>פיטורי עובדים בנסיון</w:t>
      </w:r>
    </w:p>
    <w:p w:rsidR="00432AFE" w:rsidRPr="00DB6240" w:rsidRDefault="00432AFE" w:rsidP="00DB6240">
      <w:pPr>
        <w:pStyle w:val="P00"/>
        <w:spacing w:before="0"/>
        <w:ind w:left="0" w:right="1134"/>
        <w:rPr>
          <w:rStyle w:val="default"/>
          <w:rFonts w:cs="FrankRuehl" w:hint="cs"/>
          <w:strike/>
          <w:sz w:val="2"/>
          <w:szCs w:val="2"/>
          <w:rtl/>
        </w:rPr>
      </w:pPr>
      <w:r w:rsidRPr="00030DEF">
        <w:rPr>
          <w:rStyle w:val="default"/>
          <w:rFonts w:cs="FrankRuehl"/>
          <w:strike/>
          <w:vanish/>
          <w:sz w:val="16"/>
          <w:szCs w:val="22"/>
          <w:shd w:val="clear" w:color="auto" w:fill="FFFF99"/>
          <w:rtl/>
        </w:rPr>
        <w:t>144ב</w:t>
      </w:r>
      <w:r w:rsidRPr="00030DEF">
        <w:rPr>
          <w:rStyle w:val="default"/>
          <w:rFonts w:cs="FrankRuehl" w:hint="cs"/>
          <w:strike/>
          <w:vanish/>
          <w:sz w:val="16"/>
          <w:szCs w:val="22"/>
          <w:shd w:val="clear" w:color="auto" w:fill="FFFF99"/>
          <w:rtl/>
        </w:rPr>
        <w:t>.</w:t>
      </w:r>
      <w:r w:rsidRPr="00030DEF">
        <w:rPr>
          <w:rStyle w:val="default"/>
          <w:rFonts w:cs="FrankRuehl"/>
          <w:strike/>
          <w:vanish/>
          <w:sz w:val="16"/>
          <w:szCs w:val="22"/>
          <w:shd w:val="clear" w:color="auto" w:fill="FFFF99"/>
          <w:rtl/>
        </w:rPr>
        <w:tab/>
      </w:r>
      <w:r w:rsidRPr="00030DEF">
        <w:rPr>
          <w:rStyle w:val="default"/>
          <w:rFonts w:cs="FrankRuehl" w:hint="cs"/>
          <w:strike/>
          <w:vanish/>
          <w:sz w:val="16"/>
          <w:szCs w:val="22"/>
          <w:shd w:val="clear" w:color="auto" w:fill="FFFF99"/>
          <w:rtl/>
        </w:rPr>
        <w:t>הוראות סעיפים 144 ו-144א לא יחולו על עובד שנתקבל לעבודה בנסיון וטרם מלאו ששה חודשים להעסקתו במועצה.</w:t>
      </w:r>
      <w:bookmarkEnd w:id="127"/>
    </w:p>
    <w:p w:rsidR="00204309" w:rsidRDefault="00204309" w:rsidP="00CC79BA">
      <w:pPr>
        <w:pStyle w:val="P00"/>
        <w:spacing w:before="72"/>
        <w:ind w:left="0" w:right="1134"/>
        <w:rPr>
          <w:rStyle w:val="default"/>
          <w:rFonts w:cs="FrankRuehl"/>
          <w:rtl/>
        </w:rPr>
      </w:pPr>
      <w:r>
        <w:rPr>
          <w:lang w:val="he-IL"/>
        </w:rPr>
        <w:pict>
          <v:rect id="_x0000_s2148" style="position:absolute;left:0;text-align:left;margin-left:464.5pt;margin-top:8.05pt;width:75.05pt;height:20.6pt;z-index:251401728" o:allowincell="f" filled="f" stroked="f" strokecolor="lime" strokeweight=".25pt">
            <v:textbox inset="0,0,0,0">
              <w:txbxContent>
                <w:p w:rsidR="001373B9" w:rsidRDefault="00D80D8F">
                  <w:pPr>
                    <w:spacing w:line="160" w:lineRule="exact"/>
                    <w:jc w:val="left"/>
                    <w:rPr>
                      <w:rFonts w:cs="Miriam"/>
                      <w:noProof/>
                      <w:szCs w:val="18"/>
                      <w:rtl/>
                    </w:rPr>
                  </w:pPr>
                  <w:r>
                    <w:rPr>
                      <w:rFonts w:cs="Miriam" w:hint="cs"/>
                      <w:szCs w:val="18"/>
                      <w:rtl/>
                    </w:rPr>
                    <w:t xml:space="preserve">צו (מס' 2) </w:t>
                  </w:r>
                  <w:r>
                    <w:rPr>
                      <w:rFonts w:cs="Miriam"/>
                      <w:szCs w:val="18"/>
                      <w:rtl/>
                    </w:rPr>
                    <w:br/>
                  </w:r>
                  <w:r>
                    <w:rPr>
                      <w:rFonts w:cs="Miriam" w:hint="cs"/>
                      <w:szCs w:val="18"/>
                      <w:rtl/>
                    </w:rPr>
                    <w:t>תשע"ח-2018</w:t>
                  </w:r>
                </w:p>
              </w:txbxContent>
            </v:textbox>
            <w10:anchorlock/>
          </v:rect>
        </w:pict>
      </w:r>
      <w:r>
        <w:rPr>
          <w:rStyle w:val="big-number"/>
          <w:rtl/>
        </w:rPr>
        <w:t>145.</w:t>
      </w:r>
      <w:r>
        <w:rPr>
          <w:rStyle w:val="big-number"/>
          <w:rtl/>
        </w:rPr>
        <w:tab/>
      </w:r>
      <w:r w:rsidR="00D80D8F">
        <w:rPr>
          <w:rStyle w:val="default"/>
          <w:rFonts w:cs="FrankRuehl" w:hint="cs"/>
          <w:rtl/>
        </w:rPr>
        <w:t>(בוטל)</w:t>
      </w:r>
      <w:r>
        <w:rPr>
          <w:rStyle w:val="default"/>
          <w:rFonts w:cs="FrankRuehl" w:hint="cs"/>
          <w:rtl/>
        </w:rPr>
        <w:t>.</w:t>
      </w:r>
    </w:p>
    <w:p w:rsidR="00D80D8F" w:rsidRPr="00030DEF" w:rsidRDefault="00D80D8F" w:rsidP="00D80D8F">
      <w:pPr>
        <w:pStyle w:val="P00"/>
        <w:spacing w:before="0"/>
        <w:ind w:left="0" w:right="1134"/>
        <w:rPr>
          <w:rFonts w:ascii="FrankRuehl" w:hAnsi="FrankRuehl"/>
          <w:vanish/>
          <w:color w:val="FF0000"/>
          <w:szCs w:val="20"/>
          <w:shd w:val="clear" w:color="auto" w:fill="FFFF99"/>
          <w:rtl/>
        </w:rPr>
      </w:pPr>
      <w:bookmarkStart w:id="128" w:name="Rov701"/>
      <w:r w:rsidRPr="00030DEF">
        <w:rPr>
          <w:rFonts w:ascii="FrankRuehl" w:hAnsi="FrankRuehl"/>
          <w:vanish/>
          <w:color w:val="FF0000"/>
          <w:szCs w:val="20"/>
          <w:shd w:val="clear" w:color="auto" w:fill="FFFF99"/>
          <w:rtl/>
        </w:rPr>
        <w:t>מיום 4.6.2018</w:t>
      </w:r>
    </w:p>
    <w:p w:rsidR="00D80D8F" w:rsidRPr="00030DEF" w:rsidRDefault="00D80D8F" w:rsidP="00D80D8F">
      <w:pPr>
        <w:pStyle w:val="P00"/>
        <w:spacing w:before="0"/>
        <w:ind w:left="0" w:right="1134"/>
        <w:rPr>
          <w:rFonts w:ascii="FrankRuehl" w:hAnsi="FrankRuehl"/>
          <w:vanish/>
          <w:szCs w:val="20"/>
          <w:shd w:val="clear" w:color="auto" w:fill="FFFF99"/>
          <w:rtl/>
        </w:rPr>
      </w:pPr>
      <w:r w:rsidRPr="00030DEF">
        <w:rPr>
          <w:rFonts w:ascii="FrankRuehl" w:hAnsi="FrankRuehl"/>
          <w:b/>
          <w:bCs/>
          <w:vanish/>
          <w:szCs w:val="20"/>
          <w:shd w:val="clear" w:color="auto" w:fill="FFFF99"/>
          <w:rtl/>
        </w:rPr>
        <w:t xml:space="preserve">צו </w:t>
      </w:r>
      <w:r w:rsidRPr="00030DEF">
        <w:rPr>
          <w:rFonts w:ascii="FrankRuehl" w:hAnsi="FrankRuehl" w:hint="cs"/>
          <w:b/>
          <w:bCs/>
          <w:vanish/>
          <w:szCs w:val="20"/>
          <w:shd w:val="clear" w:color="auto" w:fill="FFFF99"/>
          <w:rtl/>
        </w:rPr>
        <w:t xml:space="preserve">(מס' 2) </w:t>
      </w:r>
      <w:r w:rsidRPr="00030DEF">
        <w:rPr>
          <w:rFonts w:ascii="FrankRuehl" w:hAnsi="FrankRuehl"/>
          <w:b/>
          <w:bCs/>
          <w:vanish/>
          <w:szCs w:val="20"/>
          <w:shd w:val="clear" w:color="auto" w:fill="FFFF99"/>
          <w:rtl/>
        </w:rPr>
        <w:t>תשע"ח-2018</w:t>
      </w:r>
    </w:p>
    <w:p w:rsidR="00D80D8F" w:rsidRPr="00030DEF" w:rsidRDefault="00D80D8F" w:rsidP="00D80D8F">
      <w:pPr>
        <w:pStyle w:val="P00"/>
        <w:spacing w:before="0"/>
        <w:ind w:left="0" w:right="1134"/>
        <w:rPr>
          <w:rFonts w:ascii="FrankRuehl" w:hAnsi="FrankRuehl"/>
          <w:vanish/>
          <w:szCs w:val="20"/>
          <w:shd w:val="clear" w:color="auto" w:fill="FFFF99"/>
          <w:rtl/>
        </w:rPr>
      </w:pPr>
      <w:hyperlink r:id="rId110" w:history="1">
        <w:r w:rsidRPr="00030DEF">
          <w:rPr>
            <w:rStyle w:val="Hyperlink"/>
            <w:rFonts w:ascii="FrankRuehl" w:hAnsi="FrankRuehl"/>
            <w:vanish/>
            <w:szCs w:val="20"/>
            <w:shd w:val="clear" w:color="auto" w:fill="FFFF99"/>
            <w:rtl/>
          </w:rPr>
          <w:t>ק"ת תשע"ח מס' 8012</w:t>
        </w:r>
      </w:hyperlink>
      <w:r w:rsidRPr="00030DEF">
        <w:rPr>
          <w:rFonts w:ascii="FrankRuehl" w:hAnsi="FrankRuehl"/>
          <w:vanish/>
          <w:szCs w:val="20"/>
          <w:shd w:val="clear" w:color="auto" w:fill="FFFF99"/>
          <w:rtl/>
        </w:rPr>
        <w:t xml:space="preserve"> מיום 4.6.2018 עמ' 2071</w:t>
      </w:r>
    </w:p>
    <w:p w:rsidR="00D80D8F" w:rsidRPr="00030DEF" w:rsidRDefault="00D80D8F" w:rsidP="00D80D8F">
      <w:pPr>
        <w:pStyle w:val="P00"/>
        <w:spacing w:before="0"/>
        <w:ind w:left="0" w:right="1134"/>
        <w:rPr>
          <w:rFonts w:ascii="FrankRuehl" w:hAnsi="FrankRuehl"/>
          <w:vanish/>
          <w:szCs w:val="20"/>
          <w:shd w:val="clear" w:color="auto" w:fill="FFFF99"/>
          <w:rtl/>
        </w:rPr>
      </w:pPr>
      <w:r w:rsidRPr="00030DEF">
        <w:rPr>
          <w:rFonts w:ascii="FrankRuehl" w:hAnsi="FrankRuehl" w:hint="cs"/>
          <w:b/>
          <w:bCs/>
          <w:vanish/>
          <w:szCs w:val="20"/>
          <w:shd w:val="clear" w:color="auto" w:fill="FFFF99"/>
          <w:rtl/>
        </w:rPr>
        <w:t>ביטול סעיף 145</w:t>
      </w:r>
    </w:p>
    <w:p w:rsidR="00D80D8F" w:rsidRPr="00030DEF" w:rsidRDefault="00D80D8F" w:rsidP="00D80D8F">
      <w:pPr>
        <w:pStyle w:val="P00"/>
        <w:ind w:left="0" w:right="1134"/>
        <w:rPr>
          <w:rFonts w:ascii="FrankRuehl" w:hAnsi="FrankRuehl"/>
          <w:vanish/>
          <w:szCs w:val="20"/>
          <w:shd w:val="clear" w:color="auto" w:fill="FFFF99"/>
          <w:rtl/>
        </w:rPr>
      </w:pPr>
      <w:r w:rsidRPr="00030DEF">
        <w:rPr>
          <w:rFonts w:ascii="FrankRuehl" w:hAnsi="FrankRuehl" w:hint="cs"/>
          <w:vanish/>
          <w:szCs w:val="20"/>
          <w:shd w:val="clear" w:color="auto" w:fill="FFFF99"/>
          <w:rtl/>
        </w:rPr>
        <w:t>הנוסח הקודם:</w:t>
      </w:r>
    </w:p>
    <w:p w:rsidR="00D80D8F" w:rsidRPr="00030DEF" w:rsidRDefault="00D80D8F" w:rsidP="00D80D8F">
      <w:pPr>
        <w:pStyle w:val="P00"/>
        <w:spacing w:before="20"/>
        <w:ind w:left="0" w:right="1134"/>
        <w:rPr>
          <w:rStyle w:val="default"/>
          <w:rFonts w:ascii="Miriam" w:hAnsi="Miriam" w:cs="Miriam"/>
          <w:strike/>
          <w:vanish/>
          <w:sz w:val="16"/>
          <w:szCs w:val="16"/>
          <w:shd w:val="clear" w:color="auto" w:fill="FFFF99"/>
          <w:rtl/>
        </w:rPr>
      </w:pPr>
      <w:r w:rsidRPr="00030DEF">
        <w:rPr>
          <w:rStyle w:val="default"/>
          <w:rFonts w:ascii="Miriam" w:hAnsi="Miriam" w:cs="Miriam"/>
          <w:strike/>
          <w:vanish/>
          <w:sz w:val="16"/>
          <w:szCs w:val="16"/>
          <w:shd w:val="clear" w:color="auto" w:fill="FFFF99"/>
          <w:rtl/>
        </w:rPr>
        <w:t>עובד המועצה שהיה לחבר המועצה</w:t>
      </w:r>
    </w:p>
    <w:p w:rsidR="00D80D8F" w:rsidRPr="00D80D8F" w:rsidRDefault="00D80D8F" w:rsidP="00D80D8F">
      <w:pPr>
        <w:pStyle w:val="P00"/>
        <w:spacing w:before="0"/>
        <w:ind w:left="0" w:right="1134"/>
        <w:rPr>
          <w:rStyle w:val="default"/>
          <w:rFonts w:cs="FrankRuehl"/>
          <w:strike/>
          <w:sz w:val="2"/>
          <w:szCs w:val="2"/>
          <w:rtl/>
        </w:rPr>
      </w:pPr>
      <w:r w:rsidRPr="00030DEF">
        <w:rPr>
          <w:rStyle w:val="default"/>
          <w:rFonts w:cs="FrankRuehl"/>
          <w:strike/>
          <w:vanish/>
          <w:sz w:val="22"/>
          <w:szCs w:val="22"/>
          <w:shd w:val="clear" w:color="auto" w:fill="FFFF99"/>
          <w:rtl/>
        </w:rPr>
        <w:t>145.</w:t>
      </w:r>
      <w:r w:rsidRPr="00030DEF">
        <w:rPr>
          <w:rStyle w:val="default"/>
          <w:rFonts w:cs="FrankRuehl"/>
          <w:strike/>
          <w:vanish/>
          <w:sz w:val="22"/>
          <w:szCs w:val="22"/>
          <w:shd w:val="clear" w:color="auto" w:fill="FFFF99"/>
          <w:rtl/>
        </w:rPr>
        <w:tab/>
        <w:t>ע</w:t>
      </w:r>
      <w:r w:rsidRPr="00030DEF">
        <w:rPr>
          <w:rStyle w:val="default"/>
          <w:rFonts w:cs="FrankRuehl" w:hint="cs"/>
          <w:strike/>
          <w:vanish/>
          <w:sz w:val="22"/>
          <w:szCs w:val="22"/>
          <w:shd w:val="clear" w:color="auto" w:fill="FFFF99"/>
          <w:rtl/>
        </w:rPr>
        <w:t>ובד שהת</w:t>
      </w:r>
      <w:r w:rsidRPr="00030DEF">
        <w:rPr>
          <w:rStyle w:val="default"/>
          <w:rFonts w:cs="FrankRuehl"/>
          <w:strike/>
          <w:vanish/>
          <w:sz w:val="22"/>
          <w:szCs w:val="22"/>
          <w:shd w:val="clear" w:color="auto" w:fill="FFFF99"/>
          <w:rtl/>
        </w:rPr>
        <w:t>פ</w:t>
      </w:r>
      <w:r w:rsidRPr="00030DEF">
        <w:rPr>
          <w:rStyle w:val="default"/>
          <w:rFonts w:cs="FrankRuehl" w:hint="cs"/>
          <w:strike/>
          <w:vanish/>
          <w:sz w:val="22"/>
          <w:szCs w:val="22"/>
          <w:shd w:val="clear" w:color="auto" w:fill="FFFF99"/>
          <w:rtl/>
        </w:rPr>
        <w:t xml:space="preserve">טר מעבודתו במועצה מסיבה זו בלבד שהתחיל לכהן כחבר אותה מועצה הזכות בידו לחזור לעבודתו תוך שלושה חדשים, לאחר תום תקופת כהונתו כחבר מועצה. חזר כך </w:t>
      </w:r>
      <w:r w:rsidRPr="00030DEF">
        <w:rPr>
          <w:rStyle w:val="default"/>
          <w:rFonts w:cs="FrankRuehl"/>
          <w:strike/>
          <w:vanish/>
          <w:sz w:val="22"/>
          <w:szCs w:val="22"/>
          <w:shd w:val="clear" w:color="auto" w:fill="FFFF99"/>
          <w:rtl/>
        </w:rPr>
        <w:t>–</w:t>
      </w:r>
      <w:r w:rsidRPr="00030DEF">
        <w:rPr>
          <w:rStyle w:val="default"/>
          <w:rFonts w:cs="FrankRuehl" w:hint="cs"/>
          <w:strike/>
          <w:vanish/>
          <w:sz w:val="22"/>
          <w:szCs w:val="22"/>
          <w:shd w:val="clear" w:color="auto" w:fill="FFFF99"/>
          <w:rtl/>
        </w:rPr>
        <w:t xml:space="preserve"> תיחשב לו תקופת עבודתו הקודמת במועצה וכן תקופת כהונתו כחבר המועצה כתקופות ותק בעבודה לצורך קביעת שכרו וזכויותי</w:t>
      </w:r>
      <w:r w:rsidRPr="00030DEF">
        <w:rPr>
          <w:rStyle w:val="default"/>
          <w:rFonts w:cs="FrankRuehl"/>
          <w:strike/>
          <w:vanish/>
          <w:sz w:val="22"/>
          <w:szCs w:val="22"/>
          <w:shd w:val="clear" w:color="auto" w:fill="FFFF99"/>
          <w:rtl/>
        </w:rPr>
        <w:t xml:space="preserve">ו </w:t>
      </w:r>
      <w:r w:rsidRPr="00030DEF">
        <w:rPr>
          <w:rStyle w:val="default"/>
          <w:rFonts w:cs="FrankRuehl" w:hint="cs"/>
          <w:strike/>
          <w:vanish/>
          <w:sz w:val="22"/>
          <w:szCs w:val="22"/>
          <w:shd w:val="clear" w:color="auto" w:fill="FFFF99"/>
          <w:rtl/>
        </w:rPr>
        <w:t>בעבודתו החדשה או המחודשת.</w:t>
      </w:r>
      <w:bookmarkEnd w:id="128"/>
    </w:p>
    <w:p w:rsidR="00204309" w:rsidRDefault="00204309">
      <w:pPr>
        <w:pStyle w:val="header-2"/>
        <w:ind w:left="0" w:right="1134"/>
        <w:rPr>
          <w:rFonts w:hint="cs"/>
          <w:rtl/>
        </w:rPr>
      </w:pPr>
      <w:bookmarkStart w:id="129" w:name="hed23"/>
      <w:bookmarkEnd w:id="129"/>
      <w:r>
        <w:rPr>
          <w:lang w:val="he-IL"/>
        </w:rPr>
        <w:pict>
          <v:rect id="_x0000_s2149" style="position:absolute;left:0;text-align:left;margin-left:464.5pt;margin-top:8.05pt;width:75.05pt;height:18.35pt;z-index:251402752" o:allowincell="f" filled="f" stroked="f" strokecolor="lime" strokeweight=".25pt">
            <v:textbox inset="0,0,0,0">
              <w:txbxContent>
                <w:p w:rsidR="001373B9" w:rsidRDefault="001373B9">
                  <w:pPr>
                    <w:spacing w:line="160" w:lineRule="exact"/>
                    <w:jc w:val="left"/>
                    <w:rPr>
                      <w:rFonts w:cs="Miriam"/>
                      <w:szCs w:val="18"/>
                      <w:rtl/>
                    </w:rPr>
                  </w:pPr>
                  <w:r w:rsidRPr="00A06A9D">
                    <w:rPr>
                      <w:rFonts w:cs="Miriam"/>
                      <w:szCs w:val="18"/>
                      <w:rtl/>
                    </w:rPr>
                    <w:t>צ</w:t>
                  </w:r>
                  <w:r w:rsidRPr="00A06A9D">
                    <w:rPr>
                      <w:rFonts w:cs="Miriam" w:hint="cs"/>
                      <w:szCs w:val="18"/>
                      <w:rtl/>
                    </w:rPr>
                    <w:t xml:space="preserve">ו (מס' 3) </w:t>
                  </w:r>
                  <w:r>
                    <w:rPr>
                      <w:rFonts w:cs="Miriam"/>
                      <w:szCs w:val="18"/>
                      <w:rtl/>
                    </w:rPr>
                    <w:br/>
                  </w:r>
                  <w:r w:rsidRPr="00A06A9D">
                    <w:rPr>
                      <w:rFonts w:cs="Miriam" w:hint="cs"/>
                      <w:szCs w:val="18"/>
                      <w:rtl/>
                    </w:rPr>
                    <w:t>תשנ"ז</w:t>
                  </w:r>
                  <w:r>
                    <w:rPr>
                      <w:rFonts w:cs="Miriam" w:hint="cs"/>
                      <w:szCs w:val="18"/>
                      <w:rtl/>
                    </w:rPr>
                    <w:t>-</w:t>
                  </w:r>
                  <w:r w:rsidRPr="00A06A9D">
                    <w:rPr>
                      <w:rFonts w:cs="Miriam" w:hint="cs"/>
                      <w:szCs w:val="18"/>
                      <w:rtl/>
                    </w:rPr>
                    <w:t>1997</w:t>
                  </w:r>
                </w:p>
              </w:txbxContent>
            </v:textbox>
            <w10:anchorlock/>
          </v:rect>
        </w:pict>
      </w:r>
      <w:r>
        <w:rPr>
          <w:rtl/>
        </w:rPr>
        <w:t>ס</w:t>
      </w:r>
      <w:r>
        <w:rPr>
          <w:rFonts w:hint="cs"/>
          <w:rtl/>
        </w:rPr>
        <w:t>ימן ב': מינוי מבקר וסמכויותיו</w:t>
      </w:r>
    </w:p>
    <w:p w:rsidR="00C91A2C" w:rsidRPr="00030DEF" w:rsidRDefault="00C91A2C" w:rsidP="00C91A2C">
      <w:pPr>
        <w:pStyle w:val="P00"/>
        <w:spacing w:before="0"/>
        <w:ind w:left="0" w:right="1134"/>
        <w:rPr>
          <w:rFonts w:hint="cs"/>
          <w:b/>
          <w:bCs/>
          <w:vanish/>
          <w:szCs w:val="20"/>
          <w:shd w:val="clear" w:color="auto" w:fill="FFFF99"/>
          <w:rtl/>
        </w:rPr>
      </w:pPr>
      <w:bookmarkStart w:id="130" w:name="Rov410"/>
      <w:r w:rsidRPr="00030DEF">
        <w:rPr>
          <w:rFonts w:hint="cs"/>
          <w:vanish/>
          <w:color w:val="FF0000"/>
          <w:szCs w:val="20"/>
          <w:shd w:val="clear" w:color="auto" w:fill="FFFF99"/>
          <w:rtl/>
        </w:rPr>
        <w:t>מיום 15.9.1997</w:t>
      </w:r>
    </w:p>
    <w:p w:rsidR="00C91A2C" w:rsidRPr="00030DEF" w:rsidRDefault="00C91A2C" w:rsidP="00C91A2C">
      <w:pPr>
        <w:pStyle w:val="P00"/>
        <w:spacing w:before="0"/>
        <w:ind w:left="0" w:right="1134"/>
        <w:rPr>
          <w:rFonts w:hint="cs"/>
          <w:b/>
          <w:bCs/>
          <w:vanish/>
          <w:szCs w:val="20"/>
          <w:shd w:val="clear" w:color="auto" w:fill="FFFF99"/>
          <w:rtl/>
        </w:rPr>
      </w:pPr>
      <w:r w:rsidRPr="00030DEF">
        <w:rPr>
          <w:rFonts w:hint="cs"/>
          <w:b/>
          <w:bCs/>
          <w:vanish/>
          <w:szCs w:val="20"/>
          <w:shd w:val="clear" w:color="auto" w:fill="FFFF99"/>
          <w:rtl/>
        </w:rPr>
        <w:t>צו (מס' 3) תשנ"ז-1997</w:t>
      </w:r>
    </w:p>
    <w:p w:rsidR="00C91A2C" w:rsidRPr="00030DEF" w:rsidRDefault="00C91A2C" w:rsidP="00C91A2C">
      <w:pPr>
        <w:pStyle w:val="P00"/>
        <w:spacing w:before="0"/>
        <w:ind w:left="0" w:right="1134"/>
        <w:rPr>
          <w:rFonts w:hint="cs"/>
          <w:vanish/>
          <w:szCs w:val="20"/>
          <w:shd w:val="clear" w:color="auto" w:fill="FFFF99"/>
          <w:rtl/>
        </w:rPr>
      </w:pPr>
      <w:hyperlink r:id="rId111" w:history="1">
        <w:r w:rsidRPr="00030DEF">
          <w:rPr>
            <w:rStyle w:val="Hyperlink"/>
            <w:rFonts w:hint="cs"/>
            <w:vanish/>
            <w:szCs w:val="20"/>
            <w:shd w:val="clear" w:color="auto" w:fill="FFFF99"/>
            <w:rtl/>
          </w:rPr>
          <w:t>ק"ת תשנ"ז מס' 5835</w:t>
        </w:r>
      </w:hyperlink>
      <w:r w:rsidRPr="00030DEF">
        <w:rPr>
          <w:rFonts w:hint="cs"/>
          <w:vanish/>
          <w:szCs w:val="20"/>
          <w:shd w:val="clear" w:color="auto" w:fill="FFFF99"/>
          <w:rtl/>
        </w:rPr>
        <w:t xml:space="preserve"> מיום 17.6.1997 עמ' 867</w:t>
      </w:r>
    </w:p>
    <w:p w:rsidR="00C91A2C" w:rsidRPr="000D4F9D" w:rsidRDefault="00C91A2C" w:rsidP="000D4F9D">
      <w:pPr>
        <w:pStyle w:val="P00"/>
        <w:spacing w:before="0"/>
        <w:ind w:left="0" w:right="1134"/>
        <w:rPr>
          <w:rFonts w:hint="cs"/>
          <w:b/>
          <w:bCs/>
          <w:sz w:val="2"/>
          <w:szCs w:val="2"/>
          <w:rtl/>
        </w:rPr>
      </w:pPr>
      <w:r w:rsidRPr="00030DEF">
        <w:rPr>
          <w:rFonts w:hint="cs"/>
          <w:b/>
          <w:bCs/>
          <w:vanish/>
          <w:szCs w:val="20"/>
          <w:shd w:val="clear" w:color="auto" w:fill="FFFF99"/>
          <w:rtl/>
        </w:rPr>
        <w:t>הוספת סימן ב'</w:t>
      </w:r>
      <w:bookmarkEnd w:id="130"/>
    </w:p>
    <w:p w:rsidR="00204309" w:rsidRDefault="00204309" w:rsidP="00CC79BA">
      <w:pPr>
        <w:pStyle w:val="P00"/>
        <w:spacing w:before="72"/>
        <w:ind w:left="0" w:right="1134"/>
        <w:rPr>
          <w:rStyle w:val="default"/>
          <w:rFonts w:cs="FrankRuehl"/>
          <w:rtl/>
        </w:rPr>
      </w:pPr>
      <w:bookmarkStart w:id="131" w:name="Seif46"/>
      <w:bookmarkEnd w:id="131"/>
      <w:r>
        <w:rPr>
          <w:lang w:val="he-IL"/>
        </w:rPr>
        <w:pict>
          <v:rect id="_x0000_s2150" style="position:absolute;left:0;text-align:left;margin-left:464.5pt;margin-top:8.05pt;width:75.05pt;height:26.35pt;z-index:251403776" o:allowincell="f" filled="f" stroked="f" strokecolor="lime" strokeweight=".25pt">
            <v:textbox inset="0,0,0,0">
              <w:txbxContent>
                <w:p w:rsidR="001373B9" w:rsidRDefault="001373B9">
                  <w:pPr>
                    <w:spacing w:line="160" w:lineRule="exact"/>
                    <w:jc w:val="left"/>
                    <w:rPr>
                      <w:rFonts w:cs="Miriam"/>
                      <w:noProof/>
                      <w:szCs w:val="18"/>
                      <w:rtl/>
                    </w:rPr>
                  </w:pPr>
                  <w:r>
                    <w:rPr>
                      <w:rFonts w:cs="Miriam"/>
                      <w:szCs w:val="18"/>
                      <w:rtl/>
                    </w:rPr>
                    <w:t>מ</w:t>
                  </w:r>
                  <w:r>
                    <w:rPr>
                      <w:rFonts w:cs="Miriam" w:hint="cs"/>
                      <w:szCs w:val="18"/>
                      <w:rtl/>
                    </w:rPr>
                    <w:t>ינוי מבקר המועצה</w:t>
                  </w:r>
                </w:p>
                <w:p w:rsidR="001373B9" w:rsidRDefault="001373B9">
                  <w:pPr>
                    <w:pStyle w:val="a5"/>
                    <w:rPr>
                      <w:noProof/>
                      <w:rtl/>
                    </w:rPr>
                  </w:pPr>
                  <w:r>
                    <w:rPr>
                      <w:rtl/>
                    </w:rPr>
                    <w:t>צ</w:t>
                  </w:r>
                  <w:r>
                    <w:rPr>
                      <w:rFonts w:hint="cs"/>
                      <w:rtl/>
                    </w:rPr>
                    <w:t xml:space="preserve">ו (מס' 3) </w:t>
                  </w:r>
                  <w:r>
                    <w:rPr>
                      <w:rtl/>
                    </w:rPr>
                    <w:br/>
                  </w:r>
                  <w:r>
                    <w:rPr>
                      <w:rFonts w:hint="cs"/>
                      <w:rtl/>
                    </w:rPr>
                    <w:t>תשנ"ז-1997</w:t>
                  </w:r>
                </w:p>
              </w:txbxContent>
            </v:textbox>
            <w10:anchorlock/>
          </v:rect>
        </w:pict>
      </w:r>
      <w:r>
        <w:rPr>
          <w:rStyle w:val="big-number"/>
          <w:rtl/>
        </w:rPr>
        <w:t>145</w:t>
      </w:r>
      <w:r>
        <w:rPr>
          <w:rStyle w:val="default"/>
          <w:rFonts w:cs="FrankRuehl"/>
          <w:rtl/>
        </w:rPr>
        <w:t>א</w:t>
      </w:r>
      <w:r>
        <w:rPr>
          <w:rStyle w:val="default"/>
          <w:rFonts w:cs="FrankRuehl" w:hint="cs"/>
          <w:rtl/>
        </w:rPr>
        <w:t>.</w:t>
      </w:r>
      <w:r w:rsidR="00CC79BA">
        <w:rPr>
          <w:rStyle w:val="default"/>
          <w:rFonts w:cs="FrankRuehl" w:hint="cs"/>
          <w:rtl/>
        </w:rPr>
        <w:t xml:space="preserve"> </w:t>
      </w:r>
      <w:r>
        <w:rPr>
          <w:rStyle w:val="default"/>
          <w:rFonts w:cs="FrankRuehl" w:hint="cs"/>
          <w:rtl/>
        </w:rPr>
        <w:t>(א)</w:t>
      </w:r>
      <w:r>
        <w:rPr>
          <w:rStyle w:val="default"/>
          <w:rFonts w:cs="FrankRuehl"/>
          <w:rtl/>
        </w:rPr>
        <w:tab/>
      </w:r>
      <w:r>
        <w:rPr>
          <w:rStyle w:val="default"/>
          <w:rFonts w:cs="FrankRuehl" w:hint="cs"/>
          <w:rtl/>
        </w:rPr>
        <w:t xml:space="preserve">המועצה, בהחלטת רוב חבריה, תמנה מבקר פנימי במשרה מלאה, למועצה (להלן </w:t>
      </w:r>
      <w:r w:rsidR="00CC79BA">
        <w:rPr>
          <w:rStyle w:val="default"/>
          <w:rFonts w:cs="FrankRuehl" w:hint="cs"/>
          <w:rtl/>
        </w:rPr>
        <w:t>-</w:t>
      </w:r>
      <w:r>
        <w:rPr>
          <w:rStyle w:val="default"/>
          <w:rFonts w:cs="FrankRuehl" w:hint="cs"/>
          <w:rtl/>
        </w:rPr>
        <w:t xml:space="preserve"> המבקר), על פי הוראות צו המועצות המקומיות (שירות עוב</w:t>
      </w:r>
      <w:r>
        <w:rPr>
          <w:rStyle w:val="default"/>
          <w:rFonts w:cs="FrankRuehl"/>
          <w:rtl/>
        </w:rPr>
        <w:t>ד</w:t>
      </w:r>
      <w:r>
        <w:rPr>
          <w:rStyle w:val="default"/>
          <w:rFonts w:cs="FrankRuehl" w:hint="cs"/>
          <w:rtl/>
        </w:rPr>
        <w:t>ים), תשכ"ב</w:t>
      </w:r>
      <w:r w:rsidR="00CC79BA">
        <w:rPr>
          <w:rStyle w:val="default"/>
          <w:rFonts w:cs="FrankRuehl" w:hint="cs"/>
          <w:rtl/>
        </w:rPr>
        <w:t>-</w:t>
      </w:r>
      <w:r>
        <w:rPr>
          <w:rStyle w:val="default"/>
          <w:rFonts w:cs="FrankRuehl" w:hint="cs"/>
          <w:rtl/>
        </w:rPr>
        <w:t>1962.</w:t>
      </w:r>
    </w:p>
    <w:p w:rsidR="00204309" w:rsidRDefault="0020430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היה מספר התושבים בתחום המועצה 10,000 או יותר, רשאי השר לאשר שהמבקר יכהן במשרה חלקית שלא תפחת מחצי משרה בתנאי שהשלמת משרתו לא תהיה אלא בעבודת ביקורת ברשות מקומית אחרת ובאישור השר.</w:t>
      </w:r>
    </w:p>
    <w:p w:rsidR="00204309" w:rsidRDefault="0020430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 xml:space="preserve">היה מספר התושבים בתחום המועצה פחות מ-10,000 רשאי </w:t>
      </w:r>
      <w:r>
        <w:rPr>
          <w:rStyle w:val="default"/>
          <w:rFonts w:cs="FrankRuehl"/>
          <w:rtl/>
        </w:rPr>
        <w:t>ה</w:t>
      </w:r>
      <w:r>
        <w:rPr>
          <w:rStyle w:val="default"/>
          <w:rFonts w:cs="FrankRuehl" w:hint="cs"/>
          <w:rtl/>
        </w:rPr>
        <w:t>שר לאשר שהמבקר יכהן במשרה חלקית שלא תפחת מרבע משרה ובתנאים האמורים בסעיף קטן (ב).</w:t>
      </w:r>
    </w:p>
    <w:p w:rsidR="00204309" w:rsidRDefault="0020430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המבקר לא ימלא במועצה תפקיד נוסף על הביקורת זולת תפקיד הממונה על תלונות הציבור או הממונה על תלונות העובדים, וזאת אם מילוי תפקיד נוסף כאמור לא יהיה בו כדי לפגוע במילוי תפ</w:t>
      </w:r>
      <w:r>
        <w:rPr>
          <w:rStyle w:val="default"/>
          <w:rFonts w:cs="FrankRuehl"/>
          <w:rtl/>
        </w:rPr>
        <w:t>ק</w:t>
      </w:r>
      <w:r>
        <w:rPr>
          <w:rStyle w:val="default"/>
          <w:rFonts w:cs="FrankRuehl" w:hint="cs"/>
          <w:rtl/>
        </w:rPr>
        <w:t>ידו העיקרי.</w:t>
      </w:r>
    </w:p>
    <w:p w:rsidR="00204309" w:rsidRDefault="00204309">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המבקר לא ימלא מחוץ למועצה תפקיד שיש בו או שעלול להיות בו ניגוד ענינים עם תפקידו כמבקר.</w:t>
      </w:r>
    </w:p>
    <w:p w:rsidR="00C91A2C" w:rsidRPr="00030DEF" w:rsidRDefault="00C91A2C" w:rsidP="00C91A2C">
      <w:pPr>
        <w:pStyle w:val="P00"/>
        <w:spacing w:before="0"/>
        <w:ind w:left="0" w:right="1134"/>
        <w:rPr>
          <w:rFonts w:hint="cs"/>
          <w:b/>
          <w:bCs/>
          <w:vanish/>
          <w:szCs w:val="20"/>
          <w:shd w:val="clear" w:color="auto" w:fill="FFFF99"/>
          <w:rtl/>
        </w:rPr>
      </w:pPr>
      <w:bookmarkStart w:id="132" w:name="Rov411"/>
      <w:r w:rsidRPr="00030DEF">
        <w:rPr>
          <w:rFonts w:hint="cs"/>
          <w:vanish/>
          <w:color w:val="FF0000"/>
          <w:szCs w:val="20"/>
          <w:shd w:val="clear" w:color="auto" w:fill="FFFF99"/>
          <w:rtl/>
        </w:rPr>
        <w:t>מיום 15.9.1997</w:t>
      </w:r>
    </w:p>
    <w:p w:rsidR="00C91A2C" w:rsidRPr="00030DEF" w:rsidRDefault="00C91A2C" w:rsidP="00C91A2C">
      <w:pPr>
        <w:pStyle w:val="P00"/>
        <w:spacing w:before="0"/>
        <w:ind w:left="0" w:right="1134"/>
        <w:rPr>
          <w:rFonts w:hint="cs"/>
          <w:b/>
          <w:bCs/>
          <w:vanish/>
          <w:szCs w:val="20"/>
          <w:shd w:val="clear" w:color="auto" w:fill="FFFF99"/>
          <w:rtl/>
        </w:rPr>
      </w:pPr>
      <w:r w:rsidRPr="00030DEF">
        <w:rPr>
          <w:rFonts w:hint="cs"/>
          <w:b/>
          <w:bCs/>
          <w:vanish/>
          <w:szCs w:val="20"/>
          <w:shd w:val="clear" w:color="auto" w:fill="FFFF99"/>
          <w:rtl/>
        </w:rPr>
        <w:t>צו (מס' 3) תשנ"ז-1997</w:t>
      </w:r>
    </w:p>
    <w:p w:rsidR="00C91A2C" w:rsidRPr="00030DEF" w:rsidRDefault="00C91A2C" w:rsidP="00C91A2C">
      <w:pPr>
        <w:pStyle w:val="P00"/>
        <w:spacing w:before="0"/>
        <w:ind w:left="0" w:right="1134"/>
        <w:rPr>
          <w:rFonts w:hint="cs"/>
          <w:vanish/>
          <w:szCs w:val="20"/>
          <w:shd w:val="clear" w:color="auto" w:fill="FFFF99"/>
          <w:rtl/>
        </w:rPr>
      </w:pPr>
      <w:hyperlink r:id="rId112" w:history="1">
        <w:r w:rsidRPr="00030DEF">
          <w:rPr>
            <w:rStyle w:val="Hyperlink"/>
            <w:rFonts w:hint="cs"/>
            <w:vanish/>
            <w:szCs w:val="20"/>
            <w:shd w:val="clear" w:color="auto" w:fill="FFFF99"/>
            <w:rtl/>
          </w:rPr>
          <w:t>ק"ת תשנ"ז מס' 5835</w:t>
        </w:r>
      </w:hyperlink>
      <w:r w:rsidRPr="00030DEF">
        <w:rPr>
          <w:rFonts w:hint="cs"/>
          <w:vanish/>
          <w:szCs w:val="20"/>
          <w:shd w:val="clear" w:color="auto" w:fill="FFFF99"/>
          <w:rtl/>
        </w:rPr>
        <w:t xml:space="preserve"> מיום 17.6.1997 עמ' 867</w:t>
      </w:r>
    </w:p>
    <w:p w:rsidR="00C91A2C" w:rsidRPr="000D4F9D" w:rsidRDefault="00C91A2C" w:rsidP="000D4F9D">
      <w:pPr>
        <w:pStyle w:val="P00"/>
        <w:spacing w:before="0"/>
        <w:ind w:left="0" w:right="1134"/>
        <w:rPr>
          <w:rFonts w:hint="cs"/>
          <w:b/>
          <w:bCs/>
          <w:sz w:val="2"/>
          <w:szCs w:val="2"/>
          <w:rtl/>
        </w:rPr>
      </w:pPr>
      <w:r w:rsidRPr="00030DEF">
        <w:rPr>
          <w:rFonts w:hint="cs"/>
          <w:b/>
          <w:bCs/>
          <w:vanish/>
          <w:szCs w:val="20"/>
          <w:shd w:val="clear" w:color="auto" w:fill="FFFF99"/>
          <w:rtl/>
        </w:rPr>
        <w:t>הוספת סעיף 145א</w:t>
      </w:r>
      <w:bookmarkEnd w:id="132"/>
    </w:p>
    <w:p w:rsidR="00204309" w:rsidRDefault="00204309">
      <w:pPr>
        <w:pStyle w:val="P00"/>
        <w:spacing w:before="72"/>
        <w:ind w:left="0" w:right="1134"/>
        <w:rPr>
          <w:rStyle w:val="default"/>
          <w:rFonts w:cs="FrankRuehl"/>
          <w:rtl/>
        </w:rPr>
      </w:pPr>
      <w:bookmarkStart w:id="133" w:name="Seif47"/>
      <w:bookmarkEnd w:id="133"/>
      <w:r>
        <w:rPr>
          <w:lang w:val="he-IL"/>
        </w:rPr>
        <w:pict>
          <v:rect id="_x0000_s2151" style="position:absolute;left:0;text-align:left;margin-left:464.5pt;margin-top:8.05pt;width:75.05pt;height:28.4pt;z-index:251404800" o:allowincell="f" filled="f" stroked="f" strokecolor="lime" strokeweight=".25pt">
            <v:textbox inset="0,0,0,0">
              <w:txbxContent>
                <w:p w:rsidR="001373B9" w:rsidRDefault="001373B9">
                  <w:pPr>
                    <w:spacing w:line="160" w:lineRule="exact"/>
                    <w:jc w:val="left"/>
                    <w:rPr>
                      <w:rFonts w:cs="Miriam"/>
                      <w:noProof/>
                      <w:szCs w:val="18"/>
                      <w:rtl/>
                    </w:rPr>
                  </w:pPr>
                  <w:r>
                    <w:rPr>
                      <w:rFonts w:cs="Miriam"/>
                      <w:szCs w:val="18"/>
                      <w:rtl/>
                    </w:rPr>
                    <w:t>מ</w:t>
                  </w:r>
                  <w:r>
                    <w:rPr>
                      <w:rFonts w:cs="Miriam" w:hint="cs"/>
                      <w:szCs w:val="18"/>
                      <w:rtl/>
                    </w:rPr>
                    <w:t>ינוי המבקר</w:t>
                  </w:r>
                </w:p>
                <w:p w:rsidR="001373B9" w:rsidRDefault="001373B9">
                  <w:pPr>
                    <w:spacing w:line="160" w:lineRule="exact"/>
                    <w:jc w:val="left"/>
                    <w:rPr>
                      <w:rFonts w:cs="Miriam"/>
                      <w:noProof/>
                      <w:szCs w:val="18"/>
                      <w:rtl/>
                    </w:rPr>
                  </w:pPr>
                  <w:r>
                    <w:rPr>
                      <w:rFonts w:cs="Miriam"/>
                      <w:szCs w:val="18"/>
                      <w:rtl/>
                    </w:rPr>
                    <w:t>צ</w:t>
                  </w:r>
                  <w:r>
                    <w:rPr>
                      <w:rFonts w:cs="Miriam" w:hint="cs"/>
                      <w:szCs w:val="18"/>
                      <w:rtl/>
                    </w:rPr>
                    <w:t xml:space="preserve">ו (מס' 3) </w:t>
                  </w:r>
                  <w:r>
                    <w:rPr>
                      <w:rFonts w:cs="Miriam"/>
                      <w:szCs w:val="18"/>
                      <w:rtl/>
                    </w:rPr>
                    <w:br/>
                  </w:r>
                  <w:r>
                    <w:rPr>
                      <w:rFonts w:cs="Miriam" w:hint="cs"/>
                      <w:szCs w:val="18"/>
                      <w:rtl/>
                    </w:rPr>
                    <w:t>תשנ"ז-1997</w:t>
                  </w:r>
                </w:p>
              </w:txbxContent>
            </v:textbox>
            <w10:anchorlock/>
          </v:rect>
        </w:pict>
      </w:r>
      <w:r>
        <w:rPr>
          <w:rStyle w:val="big-number"/>
          <w:rtl/>
        </w:rPr>
        <w:t>145</w:t>
      </w:r>
      <w:r w:rsidRPr="00C91A2C">
        <w:rPr>
          <w:rStyle w:val="big-number"/>
          <w:rFonts w:cs="FrankRuehl" w:hint="cs"/>
          <w:sz w:val="26"/>
          <w:szCs w:val="26"/>
          <w:rtl/>
        </w:rPr>
        <w:t>ב</w:t>
      </w:r>
      <w:r>
        <w:rPr>
          <w:rStyle w:val="big-number"/>
          <w:rFonts w:hint="cs"/>
          <w:rtl/>
        </w:rPr>
        <w:t>.</w:t>
      </w:r>
      <w:r w:rsidR="00CC79BA">
        <w:rPr>
          <w:rStyle w:val="big-number"/>
          <w:rFonts w:hint="cs"/>
          <w:rtl/>
        </w:rPr>
        <w:t xml:space="preserve"> </w:t>
      </w:r>
      <w:r>
        <w:rPr>
          <w:rStyle w:val="default"/>
          <w:rFonts w:cs="FrankRuehl"/>
          <w:rtl/>
        </w:rPr>
        <w:t>(</w:t>
      </w:r>
      <w:r>
        <w:rPr>
          <w:rStyle w:val="default"/>
          <w:rFonts w:cs="FrankRuehl" w:hint="cs"/>
          <w:rtl/>
        </w:rPr>
        <w:t>א)</w:t>
      </w:r>
      <w:r w:rsidR="00CC79BA">
        <w:rPr>
          <w:rStyle w:val="default"/>
          <w:rFonts w:cs="FrankRuehl" w:hint="cs"/>
          <w:rtl/>
        </w:rPr>
        <w:t xml:space="preserve"> </w:t>
      </w:r>
      <w:r>
        <w:rPr>
          <w:rStyle w:val="default"/>
          <w:rFonts w:cs="FrankRuehl" w:hint="cs"/>
          <w:rtl/>
        </w:rPr>
        <w:t>לא ימונה אדם למבקר מועצה ולא יכהן כמבקר מועצה אלא אם כן נתקיימו בו כל אלה:</w:t>
      </w:r>
    </w:p>
    <w:p w:rsidR="00204309" w:rsidRDefault="00204309">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הוא יחיד;</w:t>
      </w:r>
    </w:p>
    <w:p w:rsidR="00204309" w:rsidRDefault="00204309">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הוא תושב יש</w:t>
      </w:r>
      <w:r>
        <w:rPr>
          <w:rStyle w:val="default"/>
          <w:rFonts w:cs="FrankRuehl"/>
          <w:rtl/>
        </w:rPr>
        <w:t>ר</w:t>
      </w:r>
      <w:r>
        <w:rPr>
          <w:rStyle w:val="default"/>
          <w:rFonts w:cs="FrankRuehl" w:hint="cs"/>
          <w:rtl/>
        </w:rPr>
        <w:t>אל;</w:t>
      </w:r>
    </w:p>
    <w:p w:rsidR="00204309" w:rsidRDefault="00204309">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הוא לא הורשע בעבירה שיש עמה קלון;</w:t>
      </w:r>
    </w:p>
    <w:p w:rsidR="00204309" w:rsidRDefault="00204309" w:rsidP="00CC79BA">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הוא בעל תואר אקדמי מאת מוסד להשכלה גבוהה</w:t>
      </w:r>
      <w:r>
        <w:rPr>
          <w:rStyle w:val="default"/>
          <w:rFonts w:cs="FrankRuehl"/>
          <w:rtl/>
        </w:rPr>
        <w:t xml:space="preserve"> </w:t>
      </w:r>
      <w:r>
        <w:rPr>
          <w:rStyle w:val="default"/>
          <w:rFonts w:cs="FrankRuehl" w:hint="cs"/>
          <w:rtl/>
        </w:rPr>
        <w:t>בישראל או מוסד להשכלה גבוהה בחוץ לארץ שהכיר בו, לענין זה, מוסד להשכלה גבוהה בישראל או שהוא עורך דין או רואה חשבון;</w:t>
      </w:r>
    </w:p>
    <w:p w:rsidR="00204309" w:rsidRDefault="00204309">
      <w:pPr>
        <w:pStyle w:val="P22"/>
        <w:spacing w:before="72"/>
        <w:ind w:left="1021" w:right="1134"/>
        <w:rPr>
          <w:rStyle w:val="default"/>
          <w:rFonts w:cs="FrankRuehl"/>
          <w:rtl/>
        </w:rPr>
      </w:pPr>
      <w:r>
        <w:rPr>
          <w:rStyle w:val="default"/>
          <w:rFonts w:cs="FrankRuehl"/>
          <w:rtl/>
        </w:rPr>
        <w:t>(5)</w:t>
      </w:r>
      <w:r>
        <w:rPr>
          <w:rStyle w:val="default"/>
          <w:rFonts w:cs="FrankRuehl"/>
          <w:rtl/>
        </w:rPr>
        <w:tab/>
      </w:r>
      <w:r>
        <w:rPr>
          <w:rStyle w:val="default"/>
          <w:rFonts w:cs="FrankRuehl" w:hint="cs"/>
          <w:rtl/>
        </w:rPr>
        <w:t>הוא רכש ניסיון במשך ש</w:t>
      </w:r>
      <w:r>
        <w:rPr>
          <w:rStyle w:val="default"/>
          <w:rFonts w:cs="FrankRuehl"/>
          <w:rtl/>
        </w:rPr>
        <w:t>נ</w:t>
      </w:r>
      <w:r>
        <w:rPr>
          <w:rStyle w:val="default"/>
          <w:rFonts w:cs="FrankRuehl" w:hint="cs"/>
          <w:rtl/>
        </w:rPr>
        <w:t>תיים בעבודת ביקורת.</w:t>
      </w:r>
    </w:p>
    <w:p w:rsidR="00204309" w:rsidRDefault="0020430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מי שכיהן כחבר מועצה לא ימונה למבקר אותה מועצה ולא יכהן ככזה, אלא אם כן עברו עשר שנים מתום כהונתו כחבר מועצה.</w:t>
      </w:r>
    </w:p>
    <w:p w:rsidR="00204309" w:rsidRDefault="0020430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מי שהיה מועמד בבחירות למועצה לא יכהן כמבקר אותה מועצה, למשך כל תקופת כהונתה של המועצה שהיה מועמד לה.</w:t>
      </w:r>
    </w:p>
    <w:p w:rsidR="00204309" w:rsidRDefault="00204309">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על אף האמו</w:t>
      </w:r>
      <w:r>
        <w:rPr>
          <w:rStyle w:val="default"/>
          <w:rFonts w:cs="FrankRuehl"/>
          <w:rtl/>
        </w:rPr>
        <w:t>ר</w:t>
      </w:r>
      <w:r>
        <w:rPr>
          <w:rStyle w:val="default"/>
          <w:rFonts w:cs="FrankRuehl" w:hint="cs"/>
          <w:rtl/>
        </w:rPr>
        <w:t xml:space="preserve"> בסעיף קטן (א), רשאי הממונה על המחוז לאשר מינויו למבקר המועצה של אדם אשר לא נתמלא בו </w:t>
      </w:r>
      <w:r w:rsidR="00CC79BA">
        <w:rPr>
          <w:rStyle w:val="default"/>
          <w:rFonts w:cs="FrankRuehl"/>
          <w:rtl/>
        </w:rPr>
        <w:t>–</w:t>
      </w:r>
    </w:p>
    <w:p w:rsidR="00204309" w:rsidRDefault="00204309" w:rsidP="00CC79BA">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אחד התנאים המנויים בסעיף קטן (א)(4), אם רכש נסיון במשך עשר שנים בעבודת ביקורת בגוף ציבורי כמשמעו בחוק הביקורת הפנימית, תשנ"ב</w:t>
      </w:r>
      <w:r w:rsidR="00CC79BA">
        <w:rPr>
          <w:rStyle w:val="default"/>
          <w:rFonts w:cs="FrankRuehl" w:hint="cs"/>
          <w:rtl/>
        </w:rPr>
        <w:t>-</w:t>
      </w:r>
      <w:r>
        <w:rPr>
          <w:rStyle w:val="default"/>
          <w:rFonts w:cs="FrankRuehl" w:hint="cs"/>
          <w:rtl/>
        </w:rPr>
        <w:t>1992;</w:t>
      </w:r>
    </w:p>
    <w:p w:rsidR="00204309" w:rsidRDefault="00204309">
      <w:pPr>
        <w:pStyle w:val="P22"/>
        <w:spacing w:before="72"/>
        <w:ind w:left="1021" w:right="1134"/>
        <w:rPr>
          <w:rStyle w:val="default"/>
          <w:rFonts w:cs="FrankRuehl" w:hint="cs"/>
          <w:rtl/>
        </w:rPr>
      </w:pPr>
      <w:r>
        <w:rPr>
          <w:rStyle w:val="default"/>
          <w:rFonts w:cs="FrankRuehl"/>
          <w:rtl/>
        </w:rPr>
        <w:t>(2)</w:t>
      </w:r>
      <w:r>
        <w:rPr>
          <w:rStyle w:val="default"/>
          <w:rFonts w:cs="FrankRuehl"/>
          <w:rtl/>
        </w:rPr>
        <w:tab/>
      </w:r>
      <w:r>
        <w:rPr>
          <w:rStyle w:val="default"/>
          <w:rFonts w:cs="FrankRuehl" w:hint="cs"/>
          <w:rtl/>
        </w:rPr>
        <w:t xml:space="preserve">התנאי שבסעיף קטן (א)(5), אם </w:t>
      </w:r>
      <w:r>
        <w:rPr>
          <w:rStyle w:val="default"/>
          <w:rFonts w:cs="FrankRuehl"/>
          <w:rtl/>
        </w:rPr>
        <w:t>ע</w:t>
      </w:r>
      <w:r>
        <w:rPr>
          <w:rStyle w:val="default"/>
          <w:rFonts w:cs="FrankRuehl" w:hint="cs"/>
          <w:rtl/>
        </w:rPr>
        <w:t>בר השתלמות מקצועית שאישר השר.</w:t>
      </w:r>
    </w:p>
    <w:p w:rsidR="00C91A2C" w:rsidRPr="00030DEF" w:rsidRDefault="00C91A2C" w:rsidP="00C91A2C">
      <w:pPr>
        <w:pStyle w:val="P00"/>
        <w:spacing w:before="0"/>
        <w:ind w:left="0" w:right="1134"/>
        <w:rPr>
          <w:rFonts w:hint="cs"/>
          <w:b/>
          <w:bCs/>
          <w:vanish/>
          <w:szCs w:val="20"/>
          <w:shd w:val="clear" w:color="auto" w:fill="FFFF99"/>
          <w:rtl/>
        </w:rPr>
      </w:pPr>
      <w:bookmarkStart w:id="134" w:name="Rov412"/>
      <w:r w:rsidRPr="00030DEF">
        <w:rPr>
          <w:rFonts w:hint="cs"/>
          <w:vanish/>
          <w:color w:val="FF0000"/>
          <w:szCs w:val="20"/>
          <w:shd w:val="clear" w:color="auto" w:fill="FFFF99"/>
          <w:rtl/>
        </w:rPr>
        <w:t>מיום 15.9.1997</w:t>
      </w:r>
    </w:p>
    <w:p w:rsidR="00C91A2C" w:rsidRPr="00030DEF" w:rsidRDefault="00C91A2C" w:rsidP="00C91A2C">
      <w:pPr>
        <w:pStyle w:val="P00"/>
        <w:spacing w:before="0"/>
        <w:ind w:left="0" w:right="1134"/>
        <w:rPr>
          <w:rFonts w:hint="cs"/>
          <w:b/>
          <w:bCs/>
          <w:vanish/>
          <w:szCs w:val="20"/>
          <w:shd w:val="clear" w:color="auto" w:fill="FFFF99"/>
          <w:rtl/>
        </w:rPr>
      </w:pPr>
      <w:r w:rsidRPr="00030DEF">
        <w:rPr>
          <w:rFonts w:hint="cs"/>
          <w:b/>
          <w:bCs/>
          <w:vanish/>
          <w:szCs w:val="20"/>
          <w:shd w:val="clear" w:color="auto" w:fill="FFFF99"/>
          <w:rtl/>
        </w:rPr>
        <w:t>צו (מס' 3) תשנ"ז-1997</w:t>
      </w:r>
    </w:p>
    <w:p w:rsidR="00C91A2C" w:rsidRPr="00030DEF" w:rsidRDefault="00C91A2C" w:rsidP="00C91A2C">
      <w:pPr>
        <w:pStyle w:val="P00"/>
        <w:spacing w:before="0"/>
        <w:ind w:left="0" w:right="1134"/>
        <w:rPr>
          <w:rFonts w:hint="cs"/>
          <w:vanish/>
          <w:szCs w:val="20"/>
          <w:shd w:val="clear" w:color="auto" w:fill="FFFF99"/>
          <w:rtl/>
        </w:rPr>
      </w:pPr>
      <w:hyperlink r:id="rId113" w:history="1">
        <w:r w:rsidRPr="00030DEF">
          <w:rPr>
            <w:rStyle w:val="Hyperlink"/>
            <w:rFonts w:hint="cs"/>
            <w:vanish/>
            <w:szCs w:val="20"/>
            <w:shd w:val="clear" w:color="auto" w:fill="FFFF99"/>
            <w:rtl/>
          </w:rPr>
          <w:t>ק"ת תשנ"ז מס' 5835</w:t>
        </w:r>
      </w:hyperlink>
      <w:r w:rsidRPr="00030DEF">
        <w:rPr>
          <w:rFonts w:hint="cs"/>
          <w:vanish/>
          <w:szCs w:val="20"/>
          <w:shd w:val="clear" w:color="auto" w:fill="FFFF99"/>
          <w:rtl/>
        </w:rPr>
        <w:t xml:space="preserve"> מיום 17.6.1997 עמ' 867</w:t>
      </w:r>
    </w:p>
    <w:p w:rsidR="00C91A2C" w:rsidRPr="000D4F9D" w:rsidRDefault="00C91A2C" w:rsidP="000D4F9D">
      <w:pPr>
        <w:pStyle w:val="P00"/>
        <w:spacing w:before="0"/>
        <w:ind w:left="0" w:right="1134"/>
        <w:rPr>
          <w:rFonts w:hint="cs"/>
          <w:b/>
          <w:bCs/>
          <w:sz w:val="2"/>
          <w:szCs w:val="2"/>
          <w:rtl/>
        </w:rPr>
      </w:pPr>
      <w:r w:rsidRPr="00030DEF">
        <w:rPr>
          <w:rFonts w:hint="cs"/>
          <w:b/>
          <w:bCs/>
          <w:vanish/>
          <w:szCs w:val="20"/>
          <w:shd w:val="clear" w:color="auto" w:fill="FFFF99"/>
          <w:rtl/>
        </w:rPr>
        <w:t>הוספת סעיף 145ב</w:t>
      </w:r>
      <w:bookmarkEnd w:id="134"/>
    </w:p>
    <w:p w:rsidR="00204309" w:rsidRDefault="00204309">
      <w:pPr>
        <w:pStyle w:val="P00"/>
        <w:spacing w:before="72"/>
        <w:ind w:left="0" w:right="1134"/>
        <w:rPr>
          <w:rStyle w:val="default"/>
          <w:rFonts w:cs="FrankRuehl"/>
          <w:rtl/>
        </w:rPr>
      </w:pPr>
      <w:bookmarkStart w:id="135" w:name="Seif48"/>
      <w:bookmarkEnd w:id="135"/>
      <w:r>
        <w:rPr>
          <w:lang w:val="he-IL"/>
        </w:rPr>
        <w:pict>
          <v:rect id="_x0000_s2152" style="position:absolute;left:0;text-align:left;margin-left:464.5pt;margin-top:8.05pt;width:75.05pt;height:34.35pt;z-index:251405824" o:allowincell="f" filled="f" stroked="f" strokecolor="lime" strokeweight=".25pt">
            <v:textbox inset="0,0,0,0">
              <w:txbxContent>
                <w:p w:rsidR="001373B9" w:rsidRDefault="001373B9">
                  <w:pPr>
                    <w:spacing w:line="160" w:lineRule="exact"/>
                    <w:jc w:val="left"/>
                    <w:rPr>
                      <w:rFonts w:cs="Miriam"/>
                      <w:noProof/>
                      <w:szCs w:val="18"/>
                      <w:rtl/>
                    </w:rPr>
                  </w:pPr>
                  <w:r>
                    <w:rPr>
                      <w:rFonts w:cs="Miriam"/>
                      <w:szCs w:val="18"/>
                      <w:rtl/>
                    </w:rPr>
                    <w:t>מ</w:t>
                  </w:r>
                  <w:r>
                    <w:rPr>
                      <w:rFonts w:cs="Miriam" w:hint="cs"/>
                      <w:szCs w:val="18"/>
                      <w:rtl/>
                    </w:rPr>
                    <w:t>ועצה שלא מינתה מבקר</w:t>
                  </w:r>
                </w:p>
                <w:p w:rsidR="001373B9" w:rsidRDefault="001373B9">
                  <w:pPr>
                    <w:spacing w:line="160" w:lineRule="exact"/>
                    <w:jc w:val="left"/>
                    <w:rPr>
                      <w:rFonts w:cs="Miriam"/>
                      <w:noProof/>
                      <w:szCs w:val="18"/>
                      <w:rtl/>
                    </w:rPr>
                  </w:pPr>
                  <w:r>
                    <w:rPr>
                      <w:rFonts w:cs="Miriam"/>
                      <w:szCs w:val="18"/>
                      <w:rtl/>
                    </w:rPr>
                    <w:t>צ</w:t>
                  </w:r>
                  <w:r>
                    <w:rPr>
                      <w:rFonts w:cs="Miriam" w:hint="cs"/>
                      <w:szCs w:val="18"/>
                      <w:rtl/>
                    </w:rPr>
                    <w:t xml:space="preserve">ו (מס' 3) </w:t>
                  </w:r>
                  <w:r>
                    <w:rPr>
                      <w:rFonts w:cs="Miriam"/>
                      <w:szCs w:val="18"/>
                      <w:rtl/>
                    </w:rPr>
                    <w:br/>
                  </w:r>
                  <w:r>
                    <w:rPr>
                      <w:rFonts w:cs="Miriam" w:hint="cs"/>
                      <w:szCs w:val="18"/>
                      <w:rtl/>
                    </w:rPr>
                    <w:t>תשנ"ז-1997</w:t>
                  </w:r>
                </w:p>
              </w:txbxContent>
            </v:textbox>
            <w10:anchorlock/>
          </v:rect>
        </w:pict>
      </w:r>
      <w:r>
        <w:rPr>
          <w:rStyle w:val="big-number"/>
          <w:rtl/>
        </w:rPr>
        <w:t>145</w:t>
      </w:r>
      <w:r w:rsidRPr="00C91A2C">
        <w:rPr>
          <w:rStyle w:val="big-number"/>
          <w:rFonts w:cs="FrankRuehl" w:hint="cs"/>
          <w:sz w:val="26"/>
          <w:szCs w:val="26"/>
          <w:rtl/>
        </w:rPr>
        <w:t>ג</w:t>
      </w:r>
      <w:r>
        <w:rPr>
          <w:rStyle w:val="big-number"/>
          <w:rFonts w:hint="cs"/>
          <w:rtl/>
        </w:rPr>
        <w:t>.</w:t>
      </w:r>
      <w:r w:rsidR="00CC79BA">
        <w:rPr>
          <w:rStyle w:val="big-number"/>
          <w:rFonts w:hint="cs"/>
          <w:rtl/>
        </w:rPr>
        <w:t xml:space="preserve"> </w:t>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ראה הממונה כי המועצה אינה ממנה מבקר, רשאי הוא לדרוש ממנה בהודעה כי תמנה מבקר כאמור בסעיף 139א, תוך הזמן הנקוב בהודעה.</w:t>
      </w:r>
    </w:p>
    <w:p w:rsidR="00204309" w:rsidRDefault="00204309">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לא מילאה המועצה אחר ההודעה תוך הזמן האמור, רשא</w:t>
      </w:r>
      <w:r>
        <w:rPr>
          <w:rStyle w:val="default"/>
          <w:rFonts w:cs="FrankRuehl"/>
          <w:rtl/>
        </w:rPr>
        <w:t>י</w:t>
      </w:r>
      <w:r>
        <w:rPr>
          <w:rStyle w:val="default"/>
          <w:rFonts w:cs="FrankRuehl" w:hint="cs"/>
          <w:rtl/>
        </w:rPr>
        <w:t xml:space="preserve"> הממונה על המחוז למנות מבקר למועצה.</w:t>
      </w:r>
    </w:p>
    <w:p w:rsidR="00C91A2C" w:rsidRPr="00030DEF" w:rsidRDefault="00C91A2C" w:rsidP="00C91A2C">
      <w:pPr>
        <w:pStyle w:val="P00"/>
        <w:spacing w:before="0"/>
        <w:ind w:left="0" w:right="1134"/>
        <w:rPr>
          <w:rFonts w:hint="cs"/>
          <w:b/>
          <w:bCs/>
          <w:vanish/>
          <w:szCs w:val="20"/>
          <w:shd w:val="clear" w:color="auto" w:fill="FFFF99"/>
          <w:rtl/>
        </w:rPr>
      </w:pPr>
      <w:bookmarkStart w:id="136" w:name="Rov413"/>
      <w:r w:rsidRPr="00030DEF">
        <w:rPr>
          <w:rFonts w:hint="cs"/>
          <w:vanish/>
          <w:color w:val="FF0000"/>
          <w:szCs w:val="20"/>
          <w:shd w:val="clear" w:color="auto" w:fill="FFFF99"/>
          <w:rtl/>
        </w:rPr>
        <w:t>מיום 15.9.1997</w:t>
      </w:r>
    </w:p>
    <w:p w:rsidR="00C91A2C" w:rsidRPr="00030DEF" w:rsidRDefault="00C91A2C" w:rsidP="00C91A2C">
      <w:pPr>
        <w:pStyle w:val="P00"/>
        <w:spacing w:before="0"/>
        <w:ind w:left="0" w:right="1134"/>
        <w:rPr>
          <w:rFonts w:hint="cs"/>
          <w:b/>
          <w:bCs/>
          <w:vanish/>
          <w:szCs w:val="20"/>
          <w:shd w:val="clear" w:color="auto" w:fill="FFFF99"/>
          <w:rtl/>
        </w:rPr>
      </w:pPr>
      <w:r w:rsidRPr="00030DEF">
        <w:rPr>
          <w:rFonts w:hint="cs"/>
          <w:b/>
          <w:bCs/>
          <w:vanish/>
          <w:szCs w:val="20"/>
          <w:shd w:val="clear" w:color="auto" w:fill="FFFF99"/>
          <w:rtl/>
        </w:rPr>
        <w:t>צו (מס' 3) תשנ"ז-1997</w:t>
      </w:r>
    </w:p>
    <w:p w:rsidR="00C91A2C" w:rsidRPr="00030DEF" w:rsidRDefault="00C91A2C" w:rsidP="00C91A2C">
      <w:pPr>
        <w:pStyle w:val="P00"/>
        <w:spacing w:before="0"/>
        <w:ind w:left="0" w:right="1134"/>
        <w:rPr>
          <w:rFonts w:hint="cs"/>
          <w:vanish/>
          <w:szCs w:val="20"/>
          <w:shd w:val="clear" w:color="auto" w:fill="FFFF99"/>
          <w:rtl/>
        </w:rPr>
      </w:pPr>
      <w:hyperlink r:id="rId114" w:history="1">
        <w:r w:rsidRPr="00030DEF">
          <w:rPr>
            <w:rStyle w:val="Hyperlink"/>
            <w:rFonts w:hint="cs"/>
            <w:vanish/>
            <w:szCs w:val="20"/>
            <w:shd w:val="clear" w:color="auto" w:fill="FFFF99"/>
            <w:rtl/>
          </w:rPr>
          <w:t>ק"ת תשנ"ז מס' 5835</w:t>
        </w:r>
      </w:hyperlink>
      <w:r w:rsidRPr="00030DEF">
        <w:rPr>
          <w:rFonts w:hint="cs"/>
          <w:vanish/>
          <w:szCs w:val="20"/>
          <w:shd w:val="clear" w:color="auto" w:fill="FFFF99"/>
          <w:rtl/>
        </w:rPr>
        <w:t xml:space="preserve"> מיום 17.6.1997 עמ' 868</w:t>
      </w:r>
    </w:p>
    <w:p w:rsidR="00C91A2C" w:rsidRPr="000D4F9D" w:rsidRDefault="00C91A2C" w:rsidP="000D4F9D">
      <w:pPr>
        <w:pStyle w:val="P00"/>
        <w:spacing w:before="0"/>
        <w:ind w:left="0" w:right="1134"/>
        <w:rPr>
          <w:rFonts w:hint="cs"/>
          <w:b/>
          <w:bCs/>
          <w:sz w:val="2"/>
          <w:szCs w:val="2"/>
          <w:rtl/>
        </w:rPr>
      </w:pPr>
      <w:r w:rsidRPr="00030DEF">
        <w:rPr>
          <w:rFonts w:hint="cs"/>
          <w:b/>
          <w:bCs/>
          <w:vanish/>
          <w:szCs w:val="20"/>
          <w:shd w:val="clear" w:color="auto" w:fill="FFFF99"/>
          <w:rtl/>
        </w:rPr>
        <w:t>הוספת סעיף 145ג</w:t>
      </w:r>
      <w:bookmarkEnd w:id="136"/>
    </w:p>
    <w:p w:rsidR="00204309" w:rsidRDefault="00204309">
      <w:pPr>
        <w:pStyle w:val="P00"/>
        <w:spacing w:before="72"/>
        <w:ind w:left="0" w:right="1134"/>
        <w:rPr>
          <w:rStyle w:val="default"/>
          <w:rFonts w:cs="FrankRuehl"/>
          <w:rtl/>
        </w:rPr>
      </w:pPr>
      <w:bookmarkStart w:id="137" w:name="Seif49"/>
      <w:bookmarkEnd w:id="137"/>
      <w:r>
        <w:rPr>
          <w:lang w:val="he-IL"/>
        </w:rPr>
        <w:pict>
          <v:rect id="_x0000_s2153" style="position:absolute;left:0;text-align:left;margin-left:464.5pt;margin-top:8.05pt;width:75.05pt;height:32.6pt;z-index:251406848" o:allowincell="f" filled="f" stroked="f" strokecolor="lime" strokeweight=".25pt">
            <v:textbox style="mso-next-textbox:#_x0000_s2153" inset="0,0,0,0">
              <w:txbxContent>
                <w:p w:rsidR="001373B9" w:rsidRDefault="001373B9">
                  <w:pPr>
                    <w:spacing w:line="160" w:lineRule="exact"/>
                    <w:jc w:val="left"/>
                    <w:rPr>
                      <w:rFonts w:cs="Miriam"/>
                      <w:noProof/>
                      <w:szCs w:val="18"/>
                      <w:rtl/>
                    </w:rPr>
                  </w:pPr>
                  <w:r>
                    <w:rPr>
                      <w:rFonts w:cs="Miriam"/>
                      <w:szCs w:val="18"/>
                      <w:rtl/>
                    </w:rPr>
                    <w:t>ת</w:t>
                  </w:r>
                  <w:r>
                    <w:rPr>
                      <w:rFonts w:cs="Miriam" w:hint="cs"/>
                      <w:szCs w:val="18"/>
                      <w:rtl/>
                    </w:rPr>
                    <w:t>פקידי המבקר</w:t>
                  </w:r>
                </w:p>
                <w:p w:rsidR="001373B9" w:rsidRDefault="001373B9">
                  <w:pPr>
                    <w:spacing w:line="160" w:lineRule="exact"/>
                    <w:jc w:val="left"/>
                    <w:rPr>
                      <w:rFonts w:cs="Miriam"/>
                      <w:noProof/>
                      <w:szCs w:val="18"/>
                      <w:rtl/>
                    </w:rPr>
                  </w:pPr>
                  <w:r>
                    <w:rPr>
                      <w:rFonts w:cs="Miriam"/>
                      <w:szCs w:val="18"/>
                      <w:rtl/>
                    </w:rPr>
                    <w:t>צ</w:t>
                  </w:r>
                  <w:r>
                    <w:rPr>
                      <w:rFonts w:cs="Miriam" w:hint="cs"/>
                      <w:szCs w:val="18"/>
                      <w:rtl/>
                    </w:rPr>
                    <w:t xml:space="preserve">ו (מס' 3) </w:t>
                  </w:r>
                  <w:r>
                    <w:rPr>
                      <w:rFonts w:cs="Miriam"/>
                      <w:szCs w:val="18"/>
                      <w:rtl/>
                    </w:rPr>
                    <w:br/>
                  </w:r>
                  <w:r>
                    <w:rPr>
                      <w:rFonts w:cs="Miriam" w:hint="cs"/>
                      <w:szCs w:val="18"/>
                      <w:rtl/>
                    </w:rPr>
                    <w:t>תשנ"ז-1997</w:t>
                  </w:r>
                </w:p>
              </w:txbxContent>
            </v:textbox>
            <w10:anchorlock/>
          </v:rect>
        </w:pict>
      </w:r>
      <w:r>
        <w:rPr>
          <w:rStyle w:val="big-number"/>
          <w:rtl/>
        </w:rPr>
        <w:t>145</w:t>
      </w:r>
      <w:r w:rsidRPr="00C91A2C">
        <w:rPr>
          <w:rStyle w:val="big-number"/>
          <w:rFonts w:cs="FrankRuehl" w:hint="cs"/>
          <w:sz w:val="26"/>
          <w:szCs w:val="26"/>
          <w:rtl/>
        </w:rPr>
        <w:t>ד</w:t>
      </w:r>
      <w:r>
        <w:rPr>
          <w:rStyle w:val="big-number"/>
          <w:rFonts w:hint="cs"/>
          <w:rtl/>
        </w:rPr>
        <w:t>.</w:t>
      </w:r>
      <w:r w:rsidR="00CC79BA">
        <w:rPr>
          <w:rStyle w:val="big-number"/>
          <w:rFonts w:hint="cs"/>
          <w:rtl/>
        </w:rPr>
        <w:t xml:space="preserve"> </w:t>
      </w:r>
      <w:r>
        <w:rPr>
          <w:rStyle w:val="default"/>
          <w:rFonts w:cs="FrankRuehl"/>
          <w:rtl/>
        </w:rPr>
        <w:t>(</w:t>
      </w:r>
      <w:r>
        <w:rPr>
          <w:rStyle w:val="default"/>
          <w:rFonts w:cs="FrankRuehl" w:hint="cs"/>
          <w:rtl/>
        </w:rPr>
        <w:t>א)</w:t>
      </w:r>
      <w:r w:rsidR="00CC79BA">
        <w:rPr>
          <w:rStyle w:val="default"/>
          <w:rFonts w:cs="FrankRuehl" w:hint="cs"/>
          <w:rtl/>
        </w:rPr>
        <w:t xml:space="preserve"> </w:t>
      </w:r>
      <w:r>
        <w:rPr>
          <w:rStyle w:val="default"/>
          <w:rFonts w:cs="FrankRuehl" w:hint="cs"/>
          <w:rtl/>
        </w:rPr>
        <w:t>ואלה תפקידי המבקר:</w:t>
      </w:r>
    </w:p>
    <w:p w:rsidR="00204309" w:rsidRDefault="00204309" w:rsidP="00CC79BA">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לבדוק אם פעולות המועצה, לרבות פעולות לפי חוק התכנון והבניה, תשכ"ה</w:t>
      </w:r>
      <w:r w:rsidR="00CC79BA">
        <w:rPr>
          <w:rStyle w:val="default"/>
          <w:rFonts w:cs="FrankRuehl" w:hint="cs"/>
          <w:rtl/>
        </w:rPr>
        <w:t>-</w:t>
      </w:r>
      <w:r>
        <w:rPr>
          <w:rStyle w:val="default"/>
          <w:rFonts w:cs="FrankRuehl" w:hint="cs"/>
          <w:rtl/>
        </w:rPr>
        <w:t>1965, נעשו כדין בידי המוסמך</w:t>
      </w:r>
      <w:r>
        <w:rPr>
          <w:rStyle w:val="default"/>
          <w:rFonts w:cs="FrankRuehl"/>
          <w:rtl/>
        </w:rPr>
        <w:t xml:space="preserve"> </w:t>
      </w:r>
      <w:r>
        <w:rPr>
          <w:rStyle w:val="default"/>
          <w:rFonts w:cs="FrankRuehl" w:hint="cs"/>
          <w:rtl/>
        </w:rPr>
        <w:t>לעשותם תוך שמירה על טוהר המידות ועקרונות היעילות</w:t>
      </w:r>
      <w:r>
        <w:rPr>
          <w:rStyle w:val="default"/>
          <w:rFonts w:cs="FrankRuehl"/>
          <w:rtl/>
        </w:rPr>
        <w:t xml:space="preserve"> </w:t>
      </w:r>
      <w:r>
        <w:rPr>
          <w:rStyle w:val="default"/>
          <w:rFonts w:cs="FrankRuehl" w:hint="cs"/>
          <w:rtl/>
        </w:rPr>
        <w:t>והח</w:t>
      </w:r>
      <w:r>
        <w:rPr>
          <w:rStyle w:val="default"/>
          <w:rFonts w:cs="FrankRuehl"/>
          <w:rtl/>
        </w:rPr>
        <w:t>ס</w:t>
      </w:r>
      <w:r>
        <w:rPr>
          <w:rStyle w:val="default"/>
          <w:rFonts w:cs="FrankRuehl" w:hint="cs"/>
          <w:rtl/>
        </w:rPr>
        <w:t>כון;</w:t>
      </w:r>
    </w:p>
    <w:p w:rsidR="00204309" w:rsidRDefault="00204309">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לבדוק את פעולות עובדי המועצה;</w:t>
      </w:r>
    </w:p>
    <w:p w:rsidR="00204309" w:rsidRDefault="00204309">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לבדוק אם הוראות הנוהל של המועצה מבטיחות קיום הוראות כל דין, טוהר המידות ועקרונות היעילות והחסכון;</w:t>
      </w:r>
    </w:p>
    <w:p w:rsidR="00204309" w:rsidRDefault="00204309">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לבקר את הנהלת החשבונות של המועצה ולבדוק אם דרכי החזקת כספי המועצה והחזקת רכושה ושמירתו מניחות את הדעת;</w:t>
      </w:r>
    </w:p>
    <w:p w:rsidR="00204309" w:rsidRDefault="00204309" w:rsidP="00CC79BA">
      <w:pPr>
        <w:pStyle w:val="P22"/>
        <w:spacing w:before="72"/>
        <w:ind w:left="1021" w:right="1134"/>
        <w:rPr>
          <w:rStyle w:val="default"/>
          <w:rFonts w:cs="FrankRuehl"/>
          <w:rtl/>
        </w:rPr>
      </w:pPr>
      <w:r>
        <w:rPr>
          <w:rStyle w:val="default"/>
          <w:rFonts w:cs="FrankRuehl"/>
          <w:rtl/>
        </w:rPr>
        <w:t>(5)</w:t>
      </w:r>
      <w:r>
        <w:rPr>
          <w:rStyle w:val="default"/>
          <w:rFonts w:cs="FrankRuehl"/>
          <w:rtl/>
        </w:rPr>
        <w:tab/>
      </w:r>
      <w:r>
        <w:rPr>
          <w:rStyle w:val="default"/>
          <w:rFonts w:cs="FrankRuehl" w:hint="cs"/>
          <w:rtl/>
        </w:rPr>
        <w:t>לבדוק אם תוקנו הליקויים בהנהלת עניני המועצה</w:t>
      </w:r>
      <w:r>
        <w:rPr>
          <w:rStyle w:val="default"/>
          <w:rFonts w:cs="FrankRuehl"/>
          <w:rtl/>
        </w:rPr>
        <w:t xml:space="preserve"> </w:t>
      </w:r>
      <w:r>
        <w:rPr>
          <w:rStyle w:val="default"/>
          <w:rFonts w:cs="FrankRuehl" w:hint="cs"/>
          <w:rtl/>
        </w:rPr>
        <w:t>שעליהם הצביע המבקר או מבקר המדינה.</w:t>
      </w:r>
    </w:p>
    <w:p w:rsidR="00204309" w:rsidRDefault="00204309" w:rsidP="00CC79BA">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הביקורת לפי סעיף קטן (א) תיעשה גם לגבי המועצה הדתית שבתחום המועצה וכן לגבי כל תאגיד, מפעל, מוסד, קרן או גוף אשר המועצה משתתפת בתקציבם השנתי כדי יות</w:t>
      </w:r>
      <w:r>
        <w:rPr>
          <w:rStyle w:val="default"/>
          <w:rFonts w:cs="FrankRuehl"/>
          <w:rtl/>
        </w:rPr>
        <w:t>ר</w:t>
      </w:r>
      <w:r>
        <w:rPr>
          <w:rStyle w:val="default"/>
          <w:rFonts w:cs="FrankRuehl" w:hint="cs"/>
          <w:rtl/>
        </w:rPr>
        <w:t xml:space="preserve"> מעשירית לגבי אותה שנת תקציב, או משתתפת במינוי הנהלתם (כל אחד מאלה, להלן </w:t>
      </w:r>
      <w:r w:rsidR="00CC79BA">
        <w:rPr>
          <w:rStyle w:val="default"/>
          <w:rFonts w:cs="FrankRuehl" w:hint="cs"/>
          <w:rtl/>
        </w:rPr>
        <w:t>-</w:t>
      </w:r>
      <w:r>
        <w:rPr>
          <w:rStyle w:val="default"/>
          <w:rFonts w:cs="FrankRuehl" w:hint="cs"/>
          <w:rtl/>
        </w:rPr>
        <w:t xml:space="preserve"> גוף מבוקר).</w:t>
      </w:r>
    </w:p>
    <w:p w:rsidR="00204309" w:rsidRDefault="00204309">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 xml:space="preserve">בכפוף להוראות סעיף קטן (א), יקבע המבקר את תכנית עבודתו השנתית, את נושאי הביקורת בתקופה פלונית ואת היקף הביקורת לפי </w:t>
      </w:r>
      <w:r w:rsidR="00CC79BA">
        <w:rPr>
          <w:rStyle w:val="default"/>
          <w:rFonts w:cs="FrankRuehl"/>
          <w:rtl/>
        </w:rPr>
        <w:t>–</w:t>
      </w:r>
    </w:p>
    <w:p w:rsidR="00204309" w:rsidRDefault="00204309">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שיקול דעתו;</w:t>
      </w:r>
    </w:p>
    <w:p w:rsidR="00204309" w:rsidRDefault="00204309">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דרישת ראש המועצה לבקר ענין</w:t>
      </w:r>
      <w:r>
        <w:rPr>
          <w:rStyle w:val="default"/>
          <w:rFonts w:cs="FrankRuehl"/>
          <w:rtl/>
        </w:rPr>
        <w:t xml:space="preserve"> </w:t>
      </w:r>
      <w:r>
        <w:rPr>
          <w:rStyle w:val="default"/>
          <w:rFonts w:cs="FrankRuehl" w:hint="cs"/>
          <w:rtl/>
        </w:rPr>
        <w:t>פלוני;</w:t>
      </w:r>
    </w:p>
    <w:p w:rsidR="00204309" w:rsidRDefault="00204309">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ככל האפשר בהתאם להמלצות ועדת הביקורת.</w:t>
      </w:r>
    </w:p>
    <w:p w:rsidR="00204309" w:rsidRDefault="0020430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המבקר יקבע, לפי שיקול דעתו, את הדרכים לביצוע ביקורתו.</w:t>
      </w:r>
    </w:p>
    <w:p w:rsidR="00204309" w:rsidRDefault="00204309">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המבקר יכין ויגיש לראש המועצה מדי שנה הצעת תקציב שנתית ללשכתו לרבות הצעת תקן עובדים; המועצה תדון במסגרת דיוניה בהצעת התקציב השנתי, בהצעת התקציב</w:t>
      </w:r>
      <w:r>
        <w:rPr>
          <w:rStyle w:val="default"/>
          <w:rFonts w:cs="FrankRuehl"/>
          <w:rtl/>
        </w:rPr>
        <w:t xml:space="preserve"> </w:t>
      </w:r>
      <w:r>
        <w:rPr>
          <w:rStyle w:val="default"/>
          <w:rFonts w:cs="FrankRuehl" w:hint="cs"/>
          <w:rtl/>
        </w:rPr>
        <w:t>והתקן של לשכת המבקר, כפי שהגיש המבקר.</w:t>
      </w:r>
    </w:p>
    <w:p w:rsidR="00C91A2C" w:rsidRPr="00030DEF" w:rsidRDefault="00C91A2C" w:rsidP="00C91A2C">
      <w:pPr>
        <w:pStyle w:val="P00"/>
        <w:spacing w:before="0"/>
        <w:ind w:left="0" w:right="1134"/>
        <w:rPr>
          <w:rFonts w:hint="cs"/>
          <w:b/>
          <w:bCs/>
          <w:vanish/>
          <w:szCs w:val="20"/>
          <w:shd w:val="clear" w:color="auto" w:fill="FFFF99"/>
          <w:rtl/>
        </w:rPr>
      </w:pPr>
      <w:bookmarkStart w:id="138" w:name="Rov414"/>
      <w:r w:rsidRPr="00030DEF">
        <w:rPr>
          <w:rFonts w:hint="cs"/>
          <w:vanish/>
          <w:color w:val="FF0000"/>
          <w:szCs w:val="20"/>
          <w:shd w:val="clear" w:color="auto" w:fill="FFFF99"/>
          <w:rtl/>
        </w:rPr>
        <w:t>מיום 15.9.1997</w:t>
      </w:r>
    </w:p>
    <w:p w:rsidR="00C91A2C" w:rsidRPr="00030DEF" w:rsidRDefault="00C91A2C" w:rsidP="00C91A2C">
      <w:pPr>
        <w:pStyle w:val="P00"/>
        <w:spacing w:before="0"/>
        <w:ind w:left="0" w:right="1134"/>
        <w:rPr>
          <w:rFonts w:hint="cs"/>
          <w:b/>
          <w:bCs/>
          <w:vanish/>
          <w:szCs w:val="20"/>
          <w:shd w:val="clear" w:color="auto" w:fill="FFFF99"/>
          <w:rtl/>
        </w:rPr>
      </w:pPr>
      <w:r w:rsidRPr="00030DEF">
        <w:rPr>
          <w:rFonts w:hint="cs"/>
          <w:b/>
          <w:bCs/>
          <w:vanish/>
          <w:szCs w:val="20"/>
          <w:shd w:val="clear" w:color="auto" w:fill="FFFF99"/>
          <w:rtl/>
        </w:rPr>
        <w:t>צו (מס' 3) תשנ"ז-1997</w:t>
      </w:r>
    </w:p>
    <w:p w:rsidR="00C91A2C" w:rsidRPr="00030DEF" w:rsidRDefault="00C91A2C" w:rsidP="00C91A2C">
      <w:pPr>
        <w:pStyle w:val="P00"/>
        <w:spacing w:before="0"/>
        <w:ind w:left="0" w:right="1134"/>
        <w:rPr>
          <w:rFonts w:hint="cs"/>
          <w:vanish/>
          <w:szCs w:val="20"/>
          <w:shd w:val="clear" w:color="auto" w:fill="FFFF99"/>
          <w:rtl/>
        </w:rPr>
      </w:pPr>
      <w:hyperlink r:id="rId115" w:history="1">
        <w:r w:rsidRPr="00030DEF">
          <w:rPr>
            <w:rStyle w:val="Hyperlink"/>
            <w:rFonts w:hint="cs"/>
            <w:vanish/>
            <w:szCs w:val="20"/>
            <w:shd w:val="clear" w:color="auto" w:fill="FFFF99"/>
            <w:rtl/>
          </w:rPr>
          <w:t>ק"ת תשנ"ז מס' 5835</w:t>
        </w:r>
      </w:hyperlink>
      <w:r w:rsidRPr="00030DEF">
        <w:rPr>
          <w:rFonts w:hint="cs"/>
          <w:vanish/>
          <w:szCs w:val="20"/>
          <w:shd w:val="clear" w:color="auto" w:fill="FFFF99"/>
          <w:rtl/>
        </w:rPr>
        <w:t xml:space="preserve"> מיום 17.6.1997 עמ' 868</w:t>
      </w:r>
    </w:p>
    <w:p w:rsidR="00C91A2C" w:rsidRPr="000D4F9D" w:rsidRDefault="00C91A2C" w:rsidP="000D4F9D">
      <w:pPr>
        <w:pStyle w:val="P00"/>
        <w:spacing w:before="0"/>
        <w:ind w:left="0" w:right="1134"/>
        <w:rPr>
          <w:rFonts w:hint="cs"/>
          <w:b/>
          <w:bCs/>
          <w:sz w:val="2"/>
          <w:szCs w:val="2"/>
          <w:rtl/>
        </w:rPr>
      </w:pPr>
      <w:r w:rsidRPr="00030DEF">
        <w:rPr>
          <w:rFonts w:hint="cs"/>
          <w:b/>
          <w:bCs/>
          <w:vanish/>
          <w:szCs w:val="20"/>
          <w:shd w:val="clear" w:color="auto" w:fill="FFFF99"/>
          <w:rtl/>
        </w:rPr>
        <w:t>הוספת סעיף 145ד</w:t>
      </w:r>
      <w:bookmarkEnd w:id="138"/>
    </w:p>
    <w:p w:rsidR="00204309" w:rsidRDefault="00204309">
      <w:pPr>
        <w:pStyle w:val="P00"/>
        <w:spacing w:before="72"/>
        <w:ind w:left="0" w:right="1134"/>
        <w:rPr>
          <w:rStyle w:val="default"/>
          <w:rFonts w:cs="FrankRuehl"/>
          <w:rtl/>
        </w:rPr>
      </w:pPr>
      <w:bookmarkStart w:id="139" w:name="Seif50"/>
      <w:bookmarkEnd w:id="139"/>
      <w:r>
        <w:rPr>
          <w:lang w:val="he-IL"/>
        </w:rPr>
        <w:pict>
          <v:rect id="_x0000_s2154" style="position:absolute;left:0;text-align:left;margin-left:464.5pt;margin-top:8.05pt;width:75.05pt;height:26.15pt;z-index:251407872" o:allowincell="f" filled="f" stroked="f" strokecolor="lime" strokeweight=".25pt">
            <v:textbox inset="0,0,0,0">
              <w:txbxContent>
                <w:p w:rsidR="001373B9" w:rsidRDefault="001373B9">
                  <w:pPr>
                    <w:spacing w:line="160" w:lineRule="exact"/>
                    <w:jc w:val="left"/>
                    <w:rPr>
                      <w:rFonts w:cs="Miriam"/>
                      <w:noProof/>
                      <w:szCs w:val="18"/>
                      <w:rtl/>
                    </w:rPr>
                  </w:pPr>
                  <w:r>
                    <w:rPr>
                      <w:rFonts w:cs="Miriam"/>
                      <w:szCs w:val="18"/>
                      <w:rtl/>
                    </w:rPr>
                    <w:t>ה</w:t>
                  </w:r>
                  <w:r>
                    <w:rPr>
                      <w:rFonts w:cs="Miriam" w:hint="cs"/>
                      <w:szCs w:val="18"/>
                      <w:rtl/>
                    </w:rPr>
                    <w:t>מצא</w:t>
                  </w:r>
                  <w:r>
                    <w:rPr>
                      <w:rFonts w:cs="Miriam"/>
                      <w:szCs w:val="18"/>
                      <w:rtl/>
                    </w:rPr>
                    <w:t>ת</w:t>
                  </w:r>
                  <w:r>
                    <w:rPr>
                      <w:rFonts w:cs="Miriam" w:hint="cs"/>
                      <w:szCs w:val="18"/>
                      <w:rtl/>
                    </w:rPr>
                    <w:t xml:space="preserve"> מידע למבקר</w:t>
                  </w:r>
                </w:p>
                <w:p w:rsidR="001373B9" w:rsidRDefault="001373B9">
                  <w:pPr>
                    <w:spacing w:line="160" w:lineRule="exact"/>
                    <w:jc w:val="left"/>
                    <w:rPr>
                      <w:rFonts w:cs="Miriam"/>
                      <w:noProof/>
                      <w:szCs w:val="18"/>
                      <w:rtl/>
                    </w:rPr>
                  </w:pPr>
                  <w:r>
                    <w:rPr>
                      <w:rFonts w:cs="Miriam"/>
                      <w:szCs w:val="18"/>
                      <w:rtl/>
                    </w:rPr>
                    <w:t>צ</w:t>
                  </w:r>
                  <w:r>
                    <w:rPr>
                      <w:rFonts w:cs="Miriam" w:hint="cs"/>
                      <w:szCs w:val="18"/>
                      <w:rtl/>
                    </w:rPr>
                    <w:t xml:space="preserve">ו (מס' 3) </w:t>
                  </w:r>
                  <w:r>
                    <w:rPr>
                      <w:rFonts w:cs="Miriam"/>
                      <w:szCs w:val="18"/>
                      <w:rtl/>
                    </w:rPr>
                    <w:br/>
                  </w:r>
                  <w:r>
                    <w:rPr>
                      <w:rFonts w:cs="Miriam" w:hint="cs"/>
                      <w:szCs w:val="18"/>
                      <w:rtl/>
                    </w:rPr>
                    <w:t>תשנ"ז-1997</w:t>
                  </w:r>
                </w:p>
              </w:txbxContent>
            </v:textbox>
            <w10:anchorlock/>
          </v:rect>
        </w:pict>
      </w:r>
      <w:r>
        <w:rPr>
          <w:rStyle w:val="big-number"/>
          <w:rtl/>
        </w:rPr>
        <w:t>145</w:t>
      </w:r>
      <w:r w:rsidRPr="00C91A2C">
        <w:rPr>
          <w:rStyle w:val="big-number"/>
          <w:rFonts w:cs="FrankRuehl" w:hint="cs"/>
          <w:sz w:val="26"/>
          <w:szCs w:val="26"/>
          <w:rtl/>
        </w:rPr>
        <w:t>ה</w:t>
      </w:r>
      <w:r>
        <w:rPr>
          <w:rStyle w:val="big-number"/>
          <w:rFonts w:hint="cs"/>
          <w:rtl/>
        </w:rPr>
        <w:t>.</w:t>
      </w:r>
      <w:r w:rsidR="00CC79BA">
        <w:rPr>
          <w:rStyle w:val="big-number"/>
          <w:rFonts w:hint="cs"/>
          <w:rtl/>
        </w:rPr>
        <w:t xml:space="preserve"> </w:t>
      </w:r>
      <w:r>
        <w:rPr>
          <w:rStyle w:val="default"/>
          <w:rFonts w:cs="FrankRuehl"/>
          <w:rtl/>
        </w:rPr>
        <w:t>(</w:t>
      </w:r>
      <w:r w:rsidR="00CC79BA">
        <w:rPr>
          <w:rStyle w:val="default"/>
          <w:rFonts w:cs="FrankRuehl" w:hint="cs"/>
          <w:rtl/>
        </w:rPr>
        <w:t xml:space="preserve">א) </w:t>
      </w:r>
      <w:r>
        <w:rPr>
          <w:rStyle w:val="default"/>
          <w:rFonts w:cs="FrankRuehl" w:hint="cs"/>
          <w:rtl/>
        </w:rPr>
        <w:t>ראש המועצה וסגניו, חברי המועצה, עובדי המועצה, ראש המועצה הדתית וסגניו, חברי המועצה הדתית, עובדי המועצה הדתית, וחברים ועובדים של כל גוף מבוקר, ימציאו למבקר, על פי דרי</w:t>
      </w:r>
      <w:r>
        <w:rPr>
          <w:rStyle w:val="default"/>
          <w:rFonts w:cs="FrankRuehl"/>
          <w:rtl/>
        </w:rPr>
        <w:t>ש</w:t>
      </w:r>
      <w:r>
        <w:rPr>
          <w:rStyle w:val="default"/>
          <w:rFonts w:cs="FrankRuehl" w:hint="cs"/>
          <w:rtl/>
        </w:rPr>
        <w:t>תו, כל מסמך שברשותם אשר לדעת המבקר דרוש לצורכי הביקורת ויתנו למבקר כל מידע או הסבר שיבקש.</w:t>
      </w:r>
    </w:p>
    <w:p w:rsidR="00204309" w:rsidRDefault="0020430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למבקר או לעובד שהוא הסמיך לכך תהיה גישה, לצורך ביצוע תפקידו, לכל מאגר מידע רגיל או ממוחשב, לכל בסיס נתונים ולכל תוכנת עיבוד נתונים אוטומטי של המועצה או של גוף מ</w:t>
      </w:r>
      <w:r>
        <w:rPr>
          <w:rStyle w:val="default"/>
          <w:rFonts w:cs="FrankRuehl"/>
          <w:rtl/>
        </w:rPr>
        <w:t>ב</w:t>
      </w:r>
      <w:r>
        <w:rPr>
          <w:rStyle w:val="default"/>
          <w:rFonts w:cs="FrankRuehl" w:hint="cs"/>
          <w:rtl/>
        </w:rPr>
        <w:t>וקר.</w:t>
      </w:r>
    </w:p>
    <w:p w:rsidR="00204309" w:rsidRDefault="0020430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לגבי מידע החסוי על פי דין, יחולו על המבקר ועל העובדים מטעמו המגבלות הקבועות בחוק או לפיו לגבי המורשים לטפל במידע כאמור.</w:t>
      </w:r>
    </w:p>
    <w:p w:rsidR="00204309" w:rsidRDefault="0020430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עובד של המבקר שאינו עובד המועצה יחולו עליו לענין עבודתו האמורה, כל איסור והגבלה החלים על עובד הציבור שהוא עובד המבקר.</w:t>
      </w:r>
    </w:p>
    <w:p w:rsidR="00204309" w:rsidRDefault="00204309">
      <w:pPr>
        <w:pStyle w:val="P00"/>
        <w:spacing w:before="72"/>
        <w:ind w:left="0" w:right="1134"/>
        <w:rPr>
          <w:rStyle w:val="default"/>
          <w:rFonts w:cs="FrankRuehl" w:hint="cs"/>
          <w:rtl/>
        </w:rPr>
      </w:pPr>
      <w:r>
        <w:rPr>
          <w:rtl/>
        </w:rPr>
        <w:tab/>
      </w:r>
      <w:r>
        <w:rPr>
          <w:rStyle w:val="default"/>
          <w:rFonts w:cs="FrankRuehl"/>
          <w:rtl/>
        </w:rPr>
        <w:t>(ה</w:t>
      </w:r>
      <w:r>
        <w:rPr>
          <w:rStyle w:val="default"/>
          <w:rFonts w:cs="FrankRuehl" w:hint="cs"/>
          <w:rtl/>
        </w:rPr>
        <w:t>)</w:t>
      </w:r>
      <w:r>
        <w:rPr>
          <w:rStyle w:val="default"/>
          <w:rFonts w:cs="FrankRuehl"/>
          <w:rtl/>
        </w:rPr>
        <w:tab/>
      </w:r>
      <w:r>
        <w:rPr>
          <w:rStyle w:val="default"/>
          <w:rFonts w:cs="FrankRuehl" w:hint="cs"/>
          <w:rtl/>
        </w:rPr>
        <w:t>לצורך ביצוע תפקידו, יוזמן המבקר ויהיה רשאי להיות נוכח בכל ישיבה של מליאת המועצה או של כל ועדה מועדותיה או כל ועדה מועדותיו של גוף מבוקר; בישיבה שאינה סגורה רשאי להיות נוכח גם עובד מעובדיו של המבקר.</w:t>
      </w:r>
    </w:p>
    <w:p w:rsidR="00C91A2C" w:rsidRPr="00030DEF" w:rsidRDefault="00C91A2C" w:rsidP="00C91A2C">
      <w:pPr>
        <w:pStyle w:val="P00"/>
        <w:spacing w:before="0"/>
        <w:ind w:left="0" w:right="1134"/>
        <w:rPr>
          <w:rFonts w:hint="cs"/>
          <w:b/>
          <w:bCs/>
          <w:vanish/>
          <w:szCs w:val="20"/>
          <w:shd w:val="clear" w:color="auto" w:fill="FFFF99"/>
          <w:rtl/>
        </w:rPr>
      </w:pPr>
      <w:bookmarkStart w:id="140" w:name="Rov415"/>
      <w:r w:rsidRPr="00030DEF">
        <w:rPr>
          <w:rFonts w:hint="cs"/>
          <w:vanish/>
          <w:color w:val="FF0000"/>
          <w:szCs w:val="20"/>
          <w:shd w:val="clear" w:color="auto" w:fill="FFFF99"/>
          <w:rtl/>
        </w:rPr>
        <w:t>מיום 15.9.1997</w:t>
      </w:r>
    </w:p>
    <w:p w:rsidR="00C91A2C" w:rsidRPr="00030DEF" w:rsidRDefault="00C91A2C" w:rsidP="00C91A2C">
      <w:pPr>
        <w:pStyle w:val="P00"/>
        <w:spacing w:before="0"/>
        <w:ind w:left="0" w:right="1134"/>
        <w:rPr>
          <w:rFonts w:hint="cs"/>
          <w:b/>
          <w:bCs/>
          <w:vanish/>
          <w:szCs w:val="20"/>
          <w:shd w:val="clear" w:color="auto" w:fill="FFFF99"/>
          <w:rtl/>
        </w:rPr>
      </w:pPr>
      <w:r w:rsidRPr="00030DEF">
        <w:rPr>
          <w:rFonts w:hint="cs"/>
          <w:b/>
          <w:bCs/>
          <w:vanish/>
          <w:szCs w:val="20"/>
          <w:shd w:val="clear" w:color="auto" w:fill="FFFF99"/>
          <w:rtl/>
        </w:rPr>
        <w:t>צו (מס' 3) תשנ"ז-1997</w:t>
      </w:r>
    </w:p>
    <w:p w:rsidR="00C91A2C" w:rsidRPr="00030DEF" w:rsidRDefault="00C91A2C" w:rsidP="00C91A2C">
      <w:pPr>
        <w:pStyle w:val="P00"/>
        <w:spacing w:before="0"/>
        <w:ind w:left="0" w:right="1134"/>
        <w:rPr>
          <w:rFonts w:hint="cs"/>
          <w:vanish/>
          <w:szCs w:val="20"/>
          <w:shd w:val="clear" w:color="auto" w:fill="FFFF99"/>
          <w:rtl/>
        </w:rPr>
      </w:pPr>
      <w:hyperlink r:id="rId116" w:history="1">
        <w:r w:rsidRPr="00030DEF">
          <w:rPr>
            <w:rStyle w:val="Hyperlink"/>
            <w:rFonts w:hint="cs"/>
            <w:vanish/>
            <w:szCs w:val="20"/>
            <w:shd w:val="clear" w:color="auto" w:fill="FFFF99"/>
            <w:rtl/>
          </w:rPr>
          <w:t>ק"ת תשנ"ז מס' 5835</w:t>
        </w:r>
      </w:hyperlink>
      <w:r w:rsidRPr="00030DEF">
        <w:rPr>
          <w:rFonts w:hint="cs"/>
          <w:vanish/>
          <w:szCs w:val="20"/>
          <w:shd w:val="clear" w:color="auto" w:fill="FFFF99"/>
          <w:rtl/>
        </w:rPr>
        <w:t xml:space="preserve"> מיום 17.6.1997 עמ' 869</w:t>
      </w:r>
    </w:p>
    <w:p w:rsidR="00C91A2C" w:rsidRPr="000D4F9D" w:rsidRDefault="00C91A2C" w:rsidP="000D4F9D">
      <w:pPr>
        <w:pStyle w:val="P00"/>
        <w:spacing w:before="0"/>
        <w:ind w:left="0" w:right="1134"/>
        <w:rPr>
          <w:rFonts w:hint="cs"/>
          <w:b/>
          <w:bCs/>
          <w:sz w:val="2"/>
          <w:szCs w:val="2"/>
          <w:rtl/>
        </w:rPr>
      </w:pPr>
      <w:r w:rsidRPr="00030DEF">
        <w:rPr>
          <w:rFonts w:hint="cs"/>
          <w:b/>
          <w:bCs/>
          <w:vanish/>
          <w:szCs w:val="20"/>
          <w:shd w:val="clear" w:color="auto" w:fill="FFFF99"/>
          <w:rtl/>
        </w:rPr>
        <w:t>הוספת סעיף 145ה</w:t>
      </w:r>
      <w:bookmarkEnd w:id="140"/>
    </w:p>
    <w:p w:rsidR="00204309" w:rsidRDefault="00204309">
      <w:pPr>
        <w:pStyle w:val="P00"/>
        <w:spacing w:before="72"/>
        <w:ind w:left="0" w:right="1134"/>
        <w:rPr>
          <w:rStyle w:val="default"/>
          <w:rFonts w:cs="FrankRuehl"/>
          <w:rtl/>
        </w:rPr>
      </w:pPr>
      <w:bookmarkStart w:id="141" w:name="Seif51"/>
      <w:bookmarkEnd w:id="141"/>
      <w:r>
        <w:rPr>
          <w:lang w:val="he-IL"/>
        </w:rPr>
        <w:pict>
          <v:rect id="_x0000_s2155" style="position:absolute;left:0;text-align:left;margin-left:464.5pt;margin-top:8.05pt;width:75.05pt;height:34.8pt;z-index:251408896" o:allowincell="f" filled="f" stroked="f" strokecolor="lime" strokeweight=".25pt">
            <v:textbox inset="0,0,0,0">
              <w:txbxContent>
                <w:p w:rsidR="001373B9" w:rsidRDefault="001373B9">
                  <w:pPr>
                    <w:spacing w:line="160" w:lineRule="exact"/>
                    <w:jc w:val="left"/>
                    <w:rPr>
                      <w:rFonts w:cs="Miriam"/>
                      <w:noProof/>
                      <w:szCs w:val="18"/>
                      <w:rtl/>
                    </w:rPr>
                  </w:pPr>
                  <w:r>
                    <w:rPr>
                      <w:rFonts w:cs="Miriam"/>
                      <w:szCs w:val="18"/>
                      <w:rtl/>
                    </w:rPr>
                    <w:t>ד</w:t>
                  </w:r>
                  <w:r>
                    <w:rPr>
                      <w:rFonts w:cs="Miriam" w:hint="cs"/>
                      <w:szCs w:val="18"/>
                      <w:rtl/>
                    </w:rPr>
                    <w:t>ו"ח על ממצאי</w:t>
                  </w:r>
                  <w:r>
                    <w:rPr>
                      <w:rFonts w:cs="Miriam"/>
                      <w:szCs w:val="18"/>
                      <w:rtl/>
                    </w:rPr>
                    <w:t xml:space="preserve"> </w:t>
                  </w:r>
                  <w:r>
                    <w:rPr>
                      <w:rFonts w:cs="Miriam" w:hint="cs"/>
                      <w:szCs w:val="18"/>
                      <w:rtl/>
                    </w:rPr>
                    <w:t>הביקורת</w:t>
                  </w:r>
                </w:p>
                <w:p w:rsidR="001373B9" w:rsidRDefault="001373B9">
                  <w:pPr>
                    <w:spacing w:line="160" w:lineRule="exact"/>
                    <w:jc w:val="left"/>
                    <w:rPr>
                      <w:rFonts w:cs="Miriam"/>
                      <w:noProof/>
                      <w:szCs w:val="18"/>
                      <w:rtl/>
                    </w:rPr>
                  </w:pPr>
                  <w:r>
                    <w:rPr>
                      <w:rFonts w:cs="Miriam"/>
                      <w:szCs w:val="18"/>
                      <w:rtl/>
                    </w:rPr>
                    <w:t>צ</w:t>
                  </w:r>
                  <w:r>
                    <w:rPr>
                      <w:rFonts w:cs="Miriam" w:hint="cs"/>
                      <w:szCs w:val="18"/>
                      <w:rtl/>
                    </w:rPr>
                    <w:t>ו (מס</w:t>
                  </w:r>
                  <w:r>
                    <w:rPr>
                      <w:rFonts w:cs="Miriam"/>
                      <w:szCs w:val="18"/>
                      <w:rtl/>
                    </w:rPr>
                    <w:t xml:space="preserve">' 3) </w:t>
                  </w:r>
                  <w:r>
                    <w:rPr>
                      <w:rFonts w:cs="Miriam"/>
                      <w:szCs w:val="18"/>
                      <w:rtl/>
                    </w:rPr>
                    <w:br/>
                  </w:r>
                  <w:r>
                    <w:rPr>
                      <w:rFonts w:cs="Miriam" w:hint="cs"/>
                      <w:szCs w:val="18"/>
                      <w:rtl/>
                    </w:rPr>
                    <w:t>תשנ"ז-1997</w:t>
                  </w:r>
                </w:p>
              </w:txbxContent>
            </v:textbox>
            <w10:anchorlock/>
          </v:rect>
        </w:pict>
      </w:r>
      <w:r>
        <w:rPr>
          <w:rStyle w:val="big-number"/>
          <w:rtl/>
        </w:rPr>
        <w:t>145</w:t>
      </w:r>
      <w:r w:rsidRPr="00C91A2C">
        <w:rPr>
          <w:rStyle w:val="big-number"/>
          <w:rFonts w:cs="FrankRuehl" w:hint="cs"/>
          <w:sz w:val="26"/>
          <w:szCs w:val="26"/>
          <w:rtl/>
        </w:rPr>
        <w:t>ו</w:t>
      </w:r>
      <w:r>
        <w:rPr>
          <w:rStyle w:val="big-number"/>
          <w:rFonts w:hint="cs"/>
          <w:rtl/>
        </w:rPr>
        <w:t>.</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המבקר יגיש לראש המועצה אחת לשנה דו"ח על ממצאי הביקורת שערך; בעת הגשת הדו"ח כאמור ימציא המבקר העתק ממנו לועדת הביקורת.</w:t>
      </w:r>
    </w:p>
    <w:p w:rsidR="00204309" w:rsidRDefault="0020430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בנוסף לאמור בסעיף קטן (א) רשאי המבקר להגיש לראש המועצה ולועדת הביקורת דו"ח על ממצאי ביקורת שערך, בכל עת </w:t>
      </w:r>
      <w:r>
        <w:rPr>
          <w:rStyle w:val="default"/>
          <w:rFonts w:cs="FrankRuehl"/>
          <w:rtl/>
        </w:rPr>
        <w:t>ש</w:t>
      </w:r>
      <w:r>
        <w:rPr>
          <w:rStyle w:val="default"/>
          <w:rFonts w:cs="FrankRuehl" w:hint="cs"/>
          <w:rtl/>
        </w:rPr>
        <w:t>ייראה לו או כאשר ראש המועצה או ועדת הביקורת דרשו ממנו לעשות כן.</w:t>
      </w:r>
    </w:p>
    <w:p w:rsidR="00204309" w:rsidRDefault="0020430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בתוך שלושה חודשים מיום קבלת דו"ח המבקר, יגיש ראש המועצה לועדת הביקורת את הערותיו על הדו"ח וימציא למועצה העתק מהדו"ח בצירוף הערותיו.</w:t>
      </w:r>
    </w:p>
    <w:p w:rsidR="00204309" w:rsidRDefault="0020430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 xml:space="preserve">ועדת הביקורת תדון בדו"ח המבקר ובהערות ראש המועצה </w:t>
      </w:r>
      <w:r>
        <w:rPr>
          <w:rStyle w:val="default"/>
          <w:rFonts w:cs="FrankRuehl"/>
          <w:rtl/>
        </w:rPr>
        <w:t>ע</w:t>
      </w:r>
      <w:r>
        <w:rPr>
          <w:rStyle w:val="default"/>
          <w:rFonts w:cs="FrankRuehl" w:hint="cs"/>
          <w:rtl/>
        </w:rPr>
        <w:t>ליו ותגיש למועצה לאישור את סיכומיה והצעותיה, בתוך חודשיים מיום שנמסרו לה הערות ראש המועצה כאמור בסעיף קטן (ג); בטרם תשלים הועדה את סיכומיה והצעותיה רשאית היא, אם ראתה צורך בכך, לזמן לדיוניה נושאי משרה של המועצה או של גוף מבוקר כדי לאפשר להם להגיב על הדו"</w:t>
      </w:r>
      <w:r>
        <w:rPr>
          <w:rStyle w:val="default"/>
          <w:rFonts w:cs="FrankRuehl"/>
          <w:rtl/>
        </w:rPr>
        <w:t>ח.</w:t>
      </w:r>
    </w:p>
    <w:p w:rsidR="00204309" w:rsidRDefault="0020430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תוך חודשיים מן היום שבו הגישה ועדת הביקורת את סיכומיה והצעותיה, תקיים המועצה דיון מיוחד בהם ותחליט בדבר אישור ההצעות.</w:t>
      </w:r>
    </w:p>
    <w:p w:rsidR="00204309" w:rsidRDefault="00204309" w:rsidP="008C34D1">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ו)</w:t>
      </w:r>
      <w:r>
        <w:rPr>
          <w:rStyle w:val="default"/>
          <w:rFonts w:cs="FrankRuehl"/>
          <w:rtl/>
        </w:rPr>
        <w:tab/>
      </w:r>
      <w:r>
        <w:rPr>
          <w:rStyle w:val="default"/>
          <w:rFonts w:cs="FrankRuehl" w:hint="cs"/>
          <w:rtl/>
        </w:rPr>
        <w:t>לא יפרסם אדם דו"ח מן האמורים בסעיף זה או את תוכנו, לפני שחלף המועד שנקבע להגשתו למועצה, ואולם רשאים המבקר או ראש המועצה באישור</w:t>
      </w:r>
      <w:r>
        <w:rPr>
          <w:rStyle w:val="default"/>
          <w:rFonts w:cs="FrankRuehl"/>
          <w:rtl/>
        </w:rPr>
        <w:t xml:space="preserve"> </w:t>
      </w:r>
      <w:r>
        <w:rPr>
          <w:rStyle w:val="default"/>
          <w:rFonts w:cs="FrankRuehl" w:hint="cs"/>
          <w:rtl/>
        </w:rPr>
        <w:t xml:space="preserve">הועדה, להתיר פרסום כאמור; לענין סעיף קטן זה, "דו"ח" </w:t>
      </w:r>
      <w:r w:rsidR="008C34D1">
        <w:rPr>
          <w:rStyle w:val="default"/>
          <w:rFonts w:cs="FrankRuehl" w:hint="cs"/>
          <w:rtl/>
        </w:rPr>
        <w:t>-</w:t>
      </w:r>
      <w:r>
        <w:rPr>
          <w:rStyle w:val="default"/>
          <w:rFonts w:cs="FrankRuehl" w:hint="cs"/>
          <w:rtl/>
        </w:rPr>
        <w:t xml:space="preserve"> לרבות חלק מדו"ח ולרבות ממצא ביקורת.</w:t>
      </w:r>
    </w:p>
    <w:p w:rsidR="00204309" w:rsidRDefault="00204309">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ז)</w:t>
      </w:r>
      <w:r>
        <w:rPr>
          <w:rStyle w:val="default"/>
          <w:rFonts w:cs="FrankRuehl"/>
          <w:rtl/>
        </w:rPr>
        <w:tab/>
      </w:r>
      <w:r>
        <w:rPr>
          <w:rStyle w:val="default"/>
          <w:rFonts w:cs="FrankRuehl" w:hint="cs"/>
          <w:rtl/>
        </w:rPr>
        <w:t>הוגש דו"ח הביקורת למועצה יעביר ראש המועצה העתק ממנו לשר; אין בהוראות סעיף זה לגרוע מסמכות השר לפי סעיף 203.</w:t>
      </w:r>
    </w:p>
    <w:p w:rsidR="00C91A2C" w:rsidRPr="00030DEF" w:rsidRDefault="00C91A2C" w:rsidP="00C91A2C">
      <w:pPr>
        <w:pStyle w:val="P00"/>
        <w:spacing w:before="0"/>
        <w:ind w:left="0" w:right="1134"/>
        <w:rPr>
          <w:rFonts w:hint="cs"/>
          <w:b/>
          <w:bCs/>
          <w:vanish/>
          <w:szCs w:val="20"/>
          <w:shd w:val="clear" w:color="auto" w:fill="FFFF99"/>
          <w:rtl/>
        </w:rPr>
      </w:pPr>
      <w:bookmarkStart w:id="142" w:name="Rov416"/>
      <w:r w:rsidRPr="00030DEF">
        <w:rPr>
          <w:rFonts w:hint="cs"/>
          <w:vanish/>
          <w:color w:val="FF0000"/>
          <w:szCs w:val="20"/>
          <w:shd w:val="clear" w:color="auto" w:fill="FFFF99"/>
          <w:rtl/>
        </w:rPr>
        <w:t>מיום 15.9.1997</w:t>
      </w:r>
    </w:p>
    <w:p w:rsidR="00C91A2C" w:rsidRPr="00030DEF" w:rsidRDefault="00C91A2C" w:rsidP="00C91A2C">
      <w:pPr>
        <w:pStyle w:val="P00"/>
        <w:spacing w:before="0"/>
        <w:ind w:left="0" w:right="1134"/>
        <w:rPr>
          <w:rFonts w:hint="cs"/>
          <w:b/>
          <w:bCs/>
          <w:vanish/>
          <w:szCs w:val="20"/>
          <w:shd w:val="clear" w:color="auto" w:fill="FFFF99"/>
          <w:rtl/>
        </w:rPr>
      </w:pPr>
      <w:r w:rsidRPr="00030DEF">
        <w:rPr>
          <w:rFonts w:hint="cs"/>
          <w:b/>
          <w:bCs/>
          <w:vanish/>
          <w:szCs w:val="20"/>
          <w:shd w:val="clear" w:color="auto" w:fill="FFFF99"/>
          <w:rtl/>
        </w:rPr>
        <w:t>צו (מס' 3) תשנ"ז-1997</w:t>
      </w:r>
    </w:p>
    <w:p w:rsidR="00C91A2C" w:rsidRPr="00030DEF" w:rsidRDefault="00C91A2C" w:rsidP="00C91A2C">
      <w:pPr>
        <w:pStyle w:val="P00"/>
        <w:spacing w:before="0"/>
        <w:ind w:left="0" w:right="1134"/>
        <w:rPr>
          <w:rFonts w:hint="cs"/>
          <w:vanish/>
          <w:szCs w:val="20"/>
          <w:shd w:val="clear" w:color="auto" w:fill="FFFF99"/>
          <w:rtl/>
        </w:rPr>
      </w:pPr>
      <w:hyperlink r:id="rId117" w:history="1">
        <w:r w:rsidRPr="00030DEF">
          <w:rPr>
            <w:rStyle w:val="Hyperlink"/>
            <w:rFonts w:hint="cs"/>
            <w:vanish/>
            <w:szCs w:val="20"/>
            <w:shd w:val="clear" w:color="auto" w:fill="FFFF99"/>
            <w:rtl/>
          </w:rPr>
          <w:t>ק"ת תשנ"ז מס' 5835</w:t>
        </w:r>
      </w:hyperlink>
      <w:r w:rsidRPr="00030DEF">
        <w:rPr>
          <w:rFonts w:hint="cs"/>
          <w:vanish/>
          <w:szCs w:val="20"/>
          <w:shd w:val="clear" w:color="auto" w:fill="FFFF99"/>
          <w:rtl/>
        </w:rPr>
        <w:t xml:space="preserve"> מיום 17.6.1997 עמ' 869</w:t>
      </w:r>
    </w:p>
    <w:p w:rsidR="00C91A2C" w:rsidRPr="000D4F9D" w:rsidRDefault="00C91A2C" w:rsidP="000D4F9D">
      <w:pPr>
        <w:pStyle w:val="P00"/>
        <w:spacing w:before="0"/>
        <w:ind w:left="0" w:right="1134"/>
        <w:rPr>
          <w:rFonts w:hint="cs"/>
          <w:b/>
          <w:bCs/>
          <w:sz w:val="2"/>
          <w:szCs w:val="2"/>
          <w:rtl/>
        </w:rPr>
      </w:pPr>
      <w:r w:rsidRPr="00030DEF">
        <w:rPr>
          <w:rFonts w:hint="cs"/>
          <w:b/>
          <w:bCs/>
          <w:vanish/>
          <w:szCs w:val="20"/>
          <w:shd w:val="clear" w:color="auto" w:fill="FFFF99"/>
          <w:rtl/>
        </w:rPr>
        <w:t>הוספת סעיף 145ו</w:t>
      </w:r>
      <w:bookmarkEnd w:id="142"/>
    </w:p>
    <w:p w:rsidR="00204309" w:rsidRDefault="00204309">
      <w:pPr>
        <w:pStyle w:val="P00"/>
        <w:spacing w:before="72"/>
        <w:ind w:left="0" w:right="1134"/>
        <w:rPr>
          <w:rStyle w:val="default"/>
          <w:rFonts w:cs="FrankRuehl"/>
          <w:rtl/>
        </w:rPr>
      </w:pPr>
      <w:bookmarkStart w:id="143" w:name="Seif52"/>
      <w:bookmarkEnd w:id="143"/>
      <w:r>
        <w:rPr>
          <w:lang w:val="he-IL"/>
        </w:rPr>
        <w:pict>
          <v:rect id="_x0000_s2156" style="position:absolute;left:0;text-align:left;margin-left:464.5pt;margin-top:8.05pt;width:75.05pt;height:36.05pt;z-index:251409920" o:allowincell="f" filled="f" stroked="f" strokecolor="lime" strokeweight=".25pt">
            <v:textbox inset="0,0,0,0">
              <w:txbxContent>
                <w:p w:rsidR="001373B9" w:rsidRDefault="001373B9">
                  <w:pPr>
                    <w:spacing w:line="160" w:lineRule="exact"/>
                    <w:jc w:val="left"/>
                    <w:rPr>
                      <w:rFonts w:cs="Miriam"/>
                      <w:noProof/>
                      <w:szCs w:val="18"/>
                      <w:rtl/>
                    </w:rPr>
                  </w:pPr>
                  <w:r>
                    <w:rPr>
                      <w:rFonts w:cs="Miriam"/>
                      <w:szCs w:val="18"/>
                      <w:rtl/>
                    </w:rPr>
                    <w:t>מ</w:t>
                  </w:r>
                  <w:r>
                    <w:rPr>
                      <w:rFonts w:cs="Miriam" w:hint="cs"/>
                      <w:szCs w:val="18"/>
                      <w:rtl/>
                    </w:rPr>
                    <w:t>ינוי עובדים ללשכת המבקר</w:t>
                  </w:r>
                </w:p>
                <w:p w:rsidR="001373B9" w:rsidRDefault="001373B9">
                  <w:pPr>
                    <w:spacing w:line="160" w:lineRule="exact"/>
                    <w:jc w:val="left"/>
                    <w:rPr>
                      <w:rFonts w:cs="Miriam"/>
                      <w:noProof/>
                      <w:szCs w:val="18"/>
                      <w:rtl/>
                    </w:rPr>
                  </w:pPr>
                  <w:r>
                    <w:rPr>
                      <w:rFonts w:cs="Miriam"/>
                      <w:szCs w:val="18"/>
                      <w:rtl/>
                    </w:rPr>
                    <w:t>צ</w:t>
                  </w:r>
                  <w:r>
                    <w:rPr>
                      <w:rFonts w:cs="Miriam" w:hint="cs"/>
                      <w:szCs w:val="18"/>
                      <w:rtl/>
                    </w:rPr>
                    <w:t xml:space="preserve">ו (מס' 3) </w:t>
                  </w:r>
                  <w:r>
                    <w:rPr>
                      <w:rFonts w:cs="Miriam"/>
                      <w:szCs w:val="18"/>
                      <w:rtl/>
                    </w:rPr>
                    <w:br/>
                  </w:r>
                  <w:r>
                    <w:rPr>
                      <w:rFonts w:cs="Miriam" w:hint="cs"/>
                      <w:szCs w:val="18"/>
                      <w:rtl/>
                    </w:rPr>
                    <w:t>תשנ"ז-1997</w:t>
                  </w:r>
                </w:p>
              </w:txbxContent>
            </v:textbox>
            <w10:anchorlock/>
          </v:rect>
        </w:pict>
      </w:r>
      <w:r>
        <w:rPr>
          <w:rStyle w:val="big-number"/>
          <w:rtl/>
        </w:rPr>
        <w:t>145</w:t>
      </w:r>
      <w:r w:rsidRPr="00C91A2C">
        <w:rPr>
          <w:rStyle w:val="big-number"/>
          <w:rFonts w:cs="FrankRuehl" w:hint="cs"/>
          <w:sz w:val="26"/>
          <w:szCs w:val="26"/>
          <w:rtl/>
        </w:rPr>
        <w:t>ז</w:t>
      </w:r>
      <w:r>
        <w:rPr>
          <w:rStyle w:val="big-number"/>
          <w:rFonts w:hint="cs"/>
          <w:rtl/>
        </w:rPr>
        <w:t>.</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ראש המועצה ימנה בהסכמת המבקר עובדים ללשכת המבקר בהתאם לתקנים שקבע השר ובכפוף להוראות סעיף 140.</w:t>
      </w:r>
    </w:p>
    <w:p w:rsidR="00204309" w:rsidRDefault="0020430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דין עובדי לשכת המבקר כדין שאר עובדי המועצה, ואולם הם יקבלו הוראות מקצועיות מהמבקר בלבד.</w:t>
      </w:r>
    </w:p>
    <w:p w:rsidR="00204309" w:rsidRDefault="00204309">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לא יופסק שירותו של עובד לשכת המבקר שלא בהסכמתו של המבקר</w:t>
      </w:r>
      <w:r>
        <w:rPr>
          <w:rStyle w:val="default"/>
          <w:rFonts w:cs="FrankRuehl"/>
          <w:rtl/>
        </w:rPr>
        <w:t xml:space="preserve"> </w:t>
      </w:r>
      <w:r>
        <w:rPr>
          <w:rStyle w:val="default"/>
          <w:rFonts w:cs="FrankRuehl" w:hint="cs"/>
          <w:rtl/>
        </w:rPr>
        <w:t>אלא בכפוף להוראות סעיף 144א(1).</w:t>
      </w:r>
    </w:p>
    <w:p w:rsidR="00C91A2C" w:rsidRPr="00030DEF" w:rsidRDefault="00C91A2C" w:rsidP="00C91A2C">
      <w:pPr>
        <w:pStyle w:val="P00"/>
        <w:spacing w:before="0"/>
        <w:ind w:left="0" w:right="1134"/>
        <w:rPr>
          <w:rFonts w:hint="cs"/>
          <w:b/>
          <w:bCs/>
          <w:vanish/>
          <w:szCs w:val="20"/>
          <w:shd w:val="clear" w:color="auto" w:fill="FFFF99"/>
          <w:rtl/>
        </w:rPr>
      </w:pPr>
      <w:bookmarkStart w:id="144" w:name="Rov417"/>
      <w:r w:rsidRPr="00030DEF">
        <w:rPr>
          <w:rFonts w:hint="cs"/>
          <w:vanish/>
          <w:color w:val="FF0000"/>
          <w:szCs w:val="20"/>
          <w:shd w:val="clear" w:color="auto" w:fill="FFFF99"/>
          <w:rtl/>
        </w:rPr>
        <w:t>מיום 15.9.1997</w:t>
      </w:r>
    </w:p>
    <w:p w:rsidR="00C91A2C" w:rsidRPr="00030DEF" w:rsidRDefault="00C91A2C" w:rsidP="00C91A2C">
      <w:pPr>
        <w:pStyle w:val="P00"/>
        <w:spacing w:before="0"/>
        <w:ind w:left="0" w:right="1134"/>
        <w:rPr>
          <w:rFonts w:hint="cs"/>
          <w:b/>
          <w:bCs/>
          <w:vanish/>
          <w:szCs w:val="20"/>
          <w:shd w:val="clear" w:color="auto" w:fill="FFFF99"/>
          <w:rtl/>
        </w:rPr>
      </w:pPr>
      <w:r w:rsidRPr="00030DEF">
        <w:rPr>
          <w:rFonts w:hint="cs"/>
          <w:b/>
          <w:bCs/>
          <w:vanish/>
          <w:szCs w:val="20"/>
          <w:shd w:val="clear" w:color="auto" w:fill="FFFF99"/>
          <w:rtl/>
        </w:rPr>
        <w:t>צו (מס' 3) תשנ"ז-1997</w:t>
      </w:r>
    </w:p>
    <w:p w:rsidR="00C91A2C" w:rsidRPr="00030DEF" w:rsidRDefault="00C91A2C" w:rsidP="00C91A2C">
      <w:pPr>
        <w:pStyle w:val="P00"/>
        <w:spacing w:before="0"/>
        <w:ind w:left="0" w:right="1134"/>
        <w:rPr>
          <w:rFonts w:hint="cs"/>
          <w:vanish/>
          <w:szCs w:val="20"/>
          <w:shd w:val="clear" w:color="auto" w:fill="FFFF99"/>
          <w:rtl/>
        </w:rPr>
      </w:pPr>
      <w:hyperlink r:id="rId118" w:history="1">
        <w:r w:rsidRPr="00030DEF">
          <w:rPr>
            <w:rStyle w:val="Hyperlink"/>
            <w:rFonts w:hint="cs"/>
            <w:vanish/>
            <w:szCs w:val="20"/>
            <w:shd w:val="clear" w:color="auto" w:fill="FFFF99"/>
            <w:rtl/>
          </w:rPr>
          <w:t>ק"ת תשנ"ז מס' 5835</w:t>
        </w:r>
      </w:hyperlink>
      <w:r w:rsidRPr="00030DEF">
        <w:rPr>
          <w:rFonts w:hint="cs"/>
          <w:vanish/>
          <w:szCs w:val="20"/>
          <w:shd w:val="clear" w:color="auto" w:fill="FFFF99"/>
          <w:rtl/>
        </w:rPr>
        <w:t xml:space="preserve"> מיום 17.6.1997 עמ' 870</w:t>
      </w:r>
    </w:p>
    <w:p w:rsidR="00C91A2C" w:rsidRPr="000D4F9D" w:rsidRDefault="00C91A2C" w:rsidP="000D4F9D">
      <w:pPr>
        <w:pStyle w:val="P00"/>
        <w:spacing w:before="0"/>
        <w:ind w:left="0" w:right="1134"/>
        <w:rPr>
          <w:rFonts w:hint="cs"/>
          <w:b/>
          <w:bCs/>
          <w:sz w:val="2"/>
          <w:szCs w:val="2"/>
          <w:rtl/>
        </w:rPr>
      </w:pPr>
      <w:r w:rsidRPr="00030DEF">
        <w:rPr>
          <w:rFonts w:hint="cs"/>
          <w:b/>
          <w:bCs/>
          <w:vanish/>
          <w:szCs w:val="20"/>
          <w:shd w:val="clear" w:color="auto" w:fill="FFFF99"/>
          <w:rtl/>
        </w:rPr>
        <w:t>הוספת סעיף 145ז</w:t>
      </w:r>
      <w:bookmarkEnd w:id="144"/>
    </w:p>
    <w:p w:rsidR="00204309" w:rsidRDefault="00204309">
      <w:pPr>
        <w:pStyle w:val="medium2-header"/>
        <w:keepLines w:val="0"/>
        <w:spacing w:before="72"/>
        <w:ind w:left="0" w:right="1134"/>
        <w:rPr>
          <w:noProof/>
          <w:sz w:val="20"/>
          <w:rtl/>
        </w:rPr>
      </w:pPr>
      <w:bookmarkStart w:id="145" w:name="med8"/>
      <w:bookmarkEnd w:id="145"/>
      <w:r>
        <w:rPr>
          <w:noProof/>
          <w:sz w:val="20"/>
          <w:rtl/>
        </w:rPr>
        <w:t>פ</w:t>
      </w:r>
      <w:r>
        <w:rPr>
          <w:rFonts w:hint="cs"/>
          <w:noProof/>
          <w:sz w:val="20"/>
          <w:rtl/>
        </w:rPr>
        <w:t>רק תשיעי: סמכויות</w:t>
      </w:r>
    </w:p>
    <w:p w:rsidR="00204309" w:rsidRDefault="00204309">
      <w:pPr>
        <w:pStyle w:val="P00"/>
        <w:spacing w:before="72"/>
        <w:ind w:left="0" w:right="1134"/>
        <w:rPr>
          <w:rStyle w:val="default"/>
          <w:rFonts w:cs="FrankRuehl"/>
          <w:rtl/>
        </w:rPr>
      </w:pPr>
      <w:bookmarkStart w:id="146" w:name="Seif53"/>
      <w:bookmarkEnd w:id="146"/>
      <w:r>
        <w:rPr>
          <w:lang w:val="he-IL"/>
        </w:rPr>
        <w:pict>
          <v:rect id="_x0000_s2157" style="position:absolute;left:0;text-align:left;margin-left:464.5pt;margin-top:8.05pt;width:75.05pt;height:22.75pt;z-index:251410944" o:allowincell="f" filled="f" stroked="f" strokecolor="lime" strokeweight=".25pt">
            <v:textbox inset="0,0,0,0">
              <w:txbxContent>
                <w:p w:rsidR="001373B9" w:rsidRDefault="001373B9">
                  <w:pPr>
                    <w:spacing w:line="160" w:lineRule="exact"/>
                    <w:jc w:val="left"/>
                    <w:rPr>
                      <w:rFonts w:cs="Miriam"/>
                      <w:noProof/>
                      <w:szCs w:val="18"/>
                      <w:rtl/>
                    </w:rPr>
                  </w:pPr>
                  <w:r>
                    <w:rPr>
                      <w:rFonts w:cs="Miriam"/>
                      <w:szCs w:val="18"/>
                      <w:rtl/>
                    </w:rPr>
                    <w:t>ס</w:t>
                  </w:r>
                  <w:r>
                    <w:rPr>
                      <w:rFonts w:cs="Miriam" w:hint="cs"/>
                      <w:szCs w:val="18"/>
                      <w:rtl/>
                    </w:rPr>
                    <w:t>מכויות כלליות של המועצה</w:t>
                  </w:r>
                </w:p>
              </w:txbxContent>
            </v:textbox>
            <w10:anchorlock/>
          </v:rect>
        </w:pict>
      </w:r>
      <w:r>
        <w:rPr>
          <w:rStyle w:val="big-number"/>
          <w:rtl/>
        </w:rPr>
        <w:t>146.</w:t>
      </w:r>
      <w:r>
        <w:rPr>
          <w:rStyle w:val="big-number"/>
          <w:rtl/>
        </w:rPr>
        <w:tab/>
      </w:r>
      <w:r>
        <w:rPr>
          <w:rStyle w:val="default"/>
          <w:rFonts w:cs="FrankRuehl"/>
          <w:rtl/>
        </w:rPr>
        <w:t>ה</w:t>
      </w:r>
      <w:r>
        <w:rPr>
          <w:rStyle w:val="default"/>
          <w:rFonts w:cs="FrankRuehl" w:hint="cs"/>
          <w:rtl/>
        </w:rPr>
        <w:t>מועצה מוסמכת, בשים לב להוראות השר ובמידה שאין בכך משום סתירה לכל דין, לפעול בכל ענין הנוגע לציבור בתחום המועצה, ובכלל זה יהיו לה סמכויות אלה:</w:t>
      </w:r>
    </w:p>
    <w:p w:rsidR="00204309" w:rsidRDefault="00204309">
      <w:pPr>
        <w:pStyle w:val="P11"/>
        <w:spacing w:before="72"/>
        <w:ind w:left="624"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לקיים סדר, שלטון תקין ובטחון;</w:t>
      </w:r>
    </w:p>
    <w:p w:rsidR="00204309" w:rsidRDefault="00204309" w:rsidP="00A57D12">
      <w:pPr>
        <w:pStyle w:val="P11"/>
        <w:spacing w:before="72"/>
        <w:ind w:left="624"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לדאוג לפיתוח תחום המועצה, לשיפורו ולקי</w:t>
      </w:r>
      <w:r w:rsidR="00A57D12">
        <w:rPr>
          <w:rStyle w:val="default"/>
          <w:rFonts w:cs="FrankRuehl" w:hint="cs"/>
          <w:rtl/>
        </w:rPr>
        <w:t>ד</w:t>
      </w:r>
      <w:r>
        <w:rPr>
          <w:rStyle w:val="default"/>
          <w:rFonts w:cs="FrankRuehl" w:hint="cs"/>
          <w:rtl/>
        </w:rPr>
        <w:t>ום עניניהם הכלכליים, הסוציאליים, החברתיים והתרבותיים של תושביו או של כל חלק מהם;</w:t>
      </w:r>
    </w:p>
    <w:p w:rsidR="00204309" w:rsidRDefault="00204309" w:rsidP="00A57D12">
      <w:pPr>
        <w:pStyle w:val="P11"/>
        <w:spacing w:before="72"/>
        <w:ind w:left="624"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לשמש נאמן או אפוטרופוס לכל ענין ציבורי;</w:t>
      </w:r>
    </w:p>
    <w:p w:rsidR="00A57D12" w:rsidRDefault="00A57D12" w:rsidP="00A57D12">
      <w:pPr>
        <w:pStyle w:val="P11"/>
        <w:spacing w:before="72"/>
        <w:ind w:left="624" w:right="1134"/>
        <w:rPr>
          <w:rStyle w:val="default"/>
          <w:rFonts w:cs="FrankRuehl"/>
          <w:rtl/>
        </w:rPr>
      </w:pPr>
      <w:r>
        <w:rPr>
          <w:rStyle w:val="default"/>
          <w:rFonts w:cs="FrankRuehl"/>
          <w:rtl/>
        </w:rPr>
        <w:t>(</w:t>
      </w:r>
      <w:r>
        <w:rPr>
          <w:rStyle w:val="default"/>
          <w:rFonts w:cs="FrankRuehl" w:hint="cs"/>
          <w:rtl/>
        </w:rPr>
        <w:t>4</w:t>
      </w:r>
      <w:r>
        <w:rPr>
          <w:rStyle w:val="default"/>
          <w:rFonts w:cs="FrankRuehl"/>
          <w:rtl/>
        </w:rPr>
        <w:t>)</w:t>
      </w:r>
      <w:r>
        <w:rPr>
          <w:rStyle w:val="default"/>
          <w:rFonts w:cs="FrankRuehl"/>
          <w:rtl/>
        </w:rPr>
        <w:tab/>
      </w:r>
      <w:r>
        <w:rPr>
          <w:rStyle w:val="default"/>
          <w:rFonts w:cs="FrankRuehl" w:hint="cs"/>
          <w:rtl/>
        </w:rPr>
        <w:t>להקים ולקיים בנינים ולעשות עבודות ציבוריות;</w:t>
      </w:r>
    </w:p>
    <w:p w:rsidR="00204309" w:rsidRDefault="00204309" w:rsidP="00A57D12">
      <w:pPr>
        <w:pStyle w:val="P11"/>
        <w:spacing w:before="72"/>
        <w:ind w:left="624" w:right="1134"/>
        <w:rPr>
          <w:rStyle w:val="default"/>
          <w:rFonts w:cs="FrankRuehl"/>
          <w:rtl/>
        </w:rPr>
      </w:pPr>
      <w:r>
        <w:rPr>
          <w:rStyle w:val="default"/>
          <w:rFonts w:cs="FrankRuehl"/>
          <w:rtl/>
        </w:rPr>
        <w:t>(</w:t>
      </w:r>
      <w:r w:rsidR="00A57D12">
        <w:rPr>
          <w:rStyle w:val="default"/>
          <w:rFonts w:cs="FrankRuehl" w:hint="cs"/>
          <w:rtl/>
        </w:rPr>
        <w:t>5</w:t>
      </w:r>
      <w:r>
        <w:rPr>
          <w:rStyle w:val="default"/>
          <w:rFonts w:cs="FrankRuehl"/>
          <w:rtl/>
        </w:rPr>
        <w:t>)</w:t>
      </w:r>
      <w:r>
        <w:rPr>
          <w:rStyle w:val="default"/>
          <w:rFonts w:cs="FrankRuehl"/>
          <w:rtl/>
        </w:rPr>
        <w:tab/>
      </w:r>
      <w:r>
        <w:rPr>
          <w:rStyle w:val="default"/>
          <w:rFonts w:cs="FrankRuehl" w:hint="cs"/>
          <w:rtl/>
        </w:rPr>
        <w:t xml:space="preserve">להקים, להחזיק ולנהל שירותים, מפעלים ומוסדות שהם, </w:t>
      </w:r>
      <w:r>
        <w:rPr>
          <w:rStyle w:val="default"/>
          <w:rFonts w:cs="FrankRuehl"/>
          <w:rtl/>
        </w:rPr>
        <w:t>ל</w:t>
      </w:r>
      <w:r>
        <w:rPr>
          <w:rStyle w:val="default"/>
          <w:rFonts w:cs="FrankRuehl" w:hint="cs"/>
          <w:rtl/>
        </w:rPr>
        <w:t>דעת המועצה, לתועלת הציבור;</w:t>
      </w:r>
    </w:p>
    <w:p w:rsidR="00204309" w:rsidRDefault="00204309">
      <w:pPr>
        <w:pStyle w:val="P11"/>
        <w:spacing w:before="72"/>
        <w:ind w:left="624" w:right="1134"/>
        <w:rPr>
          <w:rStyle w:val="default"/>
          <w:rFonts w:cs="FrankRuehl" w:hint="cs"/>
          <w:rtl/>
        </w:rPr>
      </w:pPr>
      <w:r>
        <w:rPr>
          <w:rStyle w:val="default"/>
          <w:rFonts w:cs="FrankRuehl"/>
          <w:rtl/>
        </w:rPr>
        <w:t>(6)</w:t>
      </w:r>
      <w:r>
        <w:rPr>
          <w:rStyle w:val="default"/>
          <w:rFonts w:cs="FrankRuehl"/>
          <w:rtl/>
        </w:rPr>
        <w:tab/>
      </w:r>
      <w:r>
        <w:rPr>
          <w:rStyle w:val="default"/>
          <w:rFonts w:cs="FrankRuehl" w:hint="cs"/>
          <w:rtl/>
        </w:rPr>
        <w:t>להסדיר, להגביל או לאסור את הקמתם ואת הנהלת עניניהם של כל שירות, מפעל ומוסד ציבורי, או של כל סוג שבהם, לרבות קביעת מחירים, אגרות ושאר תנאים לשימוש בהם ולהנאה מהם וקביעת ימים ושע</w:t>
      </w:r>
      <w:r>
        <w:rPr>
          <w:rStyle w:val="default"/>
          <w:rFonts w:cs="FrankRuehl"/>
          <w:rtl/>
        </w:rPr>
        <w:t>ו</w:t>
      </w:r>
      <w:r>
        <w:rPr>
          <w:rStyle w:val="default"/>
          <w:rFonts w:cs="FrankRuehl" w:hint="cs"/>
          <w:rtl/>
        </w:rPr>
        <w:t>ת לפתיחתם ולסגירתם;</w:t>
      </w:r>
    </w:p>
    <w:p w:rsidR="00204309" w:rsidRDefault="00204309">
      <w:pPr>
        <w:pStyle w:val="P11"/>
        <w:spacing w:before="72"/>
        <w:ind w:left="624" w:right="1134"/>
        <w:rPr>
          <w:rStyle w:val="default"/>
          <w:rFonts w:cs="FrankRuehl" w:hint="cs"/>
          <w:rtl/>
        </w:rPr>
      </w:pPr>
      <w:r>
        <w:rPr>
          <w:lang w:val="he-IL"/>
        </w:rPr>
        <w:pict>
          <v:rect id="_x0000_s2158" style="position:absolute;left:0;text-align:left;margin-left:464.5pt;margin-top:8.05pt;width:75.05pt;height:17.4pt;z-index:251411968" o:allowincell="f" filled="f" stroked="f" strokecolor="lime" strokeweight=".25pt">
            <v:textbox inset="0,0,0,0">
              <w:txbxContent>
                <w:p w:rsidR="001373B9" w:rsidRDefault="001373B9">
                  <w:pPr>
                    <w:spacing w:line="160" w:lineRule="exact"/>
                    <w:jc w:val="left"/>
                    <w:rPr>
                      <w:rFonts w:cs="Miriam"/>
                      <w:noProof/>
                      <w:szCs w:val="18"/>
                      <w:rtl/>
                    </w:rPr>
                  </w:pPr>
                  <w:r>
                    <w:rPr>
                      <w:rFonts w:cs="Miriam"/>
                      <w:szCs w:val="18"/>
                      <w:rtl/>
                    </w:rPr>
                    <w:t>צ</w:t>
                  </w:r>
                  <w:r>
                    <w:rPr>
                      <w:rFonts w:cs="Miriam" w:hint="cs"/>
                      <w:szCs w:val="18"/>
                      <w:rtl/>
                    </w:rPr>
                    <w:t xml:space="preserve">ו (מס' 2) </w:t>
                  </w:r>
                  <w:r>
                    <w:rPr>
                      <w:rFonts w:cs="Miriam"/>
                      <w:szCs w:val="18"/>
                      <w:rtl/>
                    </w:rPr>
                    <w:br/>
                  </w:r>
                  <w:r>
                    <w:rPr>
                      <w:rFonts w:cs="Miriam" w:hint="cs"/>
                      <w:szCs w:val="18"/>
                      <w:rtl/>
                    </w:rPr>
                    <w:t>תשמ"ב-1982</w:t>
                  </w:r>
                </w:p>
              </w:txbxContent>
            </v:textbox>
            <w10:anchorlock/>
          </v:rect>
        </w:pict>
      </w:r>
      <w:r>
        <w:rPr>
          <w:rStyle w:val="default"/>
          <w:rFonts w:cs="FrankRuehl"/>
          <w:rtl/>
        </w:rPr>
        <w:t>(7)</w:t>
      </w:r>
      <w:r>
        <w:rPr>
          <w:rStyle w:val="default"/>
          <w:rFonts w:cs="FrankRuehl"/>
          <w:rtl/>
        </w:rPr>
        <w:tab/>
      </w:r>
      <w:r>
        <w:rPr>
          <w:rStyle w:val="default"/>
          <w:rFonts w:cs="FrankRuehl" w:hint="cs"/>
          <w:rtl/>
        </w:rPr>
        <w:t>להסדיר, להגביל או לאסור את הקמתם של עסקים, מלאכות ותעשיות או של כל סוג מהם, למעט בנקים, ולקבוע ימים ושעות לפתיחתם ולסגירתם; והכל בכפוף לכל פטור שהשר הורה עליו בצו;</w:t>
      </w:r>
    </w:p>
    <w:p w:rsidR="005A618C" w:rsidRPr="00030DEF" w:rsidRDefault="005A618C" w:rsidP="005A618C">
      <w:pPr>
        <w:pStyle w:val="P00"/>
        <w:spacing w:before="0"/>
        <w:ind w:left="624" w:right="1134"/>
        <w:rPr>
          <w:rFonts w:hint="cs"/>
          <w:b/>
          <w:bCs/>
          <w:vanish/>
          <w:szCs w:val="20"/>
          <w:shd w:val="clear" w:color="auto" w:fill="FFFF99"/>
          <w:rtl/>
        </w:rPr>
      </w:pPr>
      <w:bookmarkStart w:id="147" w:name="Rov418"/>
      <w:r w:rsidRPr="00030DEF">
        <w:rPr>
          <w:rFonts w:hint="cs"/>
          <w:vanish/>
          <w:color w:val="FF0000"/>
          <w:szCs w:val="20"/>
          <w:shd w:val="clear" w:color="auto" w:fill="FFFF99"/>
          <w:rtl/>
        </w:rPr>
        <w:t>מיום 18.3.1982</w:t>
      </w:r>
    </w:p>
    <w:p w:rsidR="005A618C" w:rsidRPr="00030DEF" w:rsidRDefault="005A618C" w:rsidP="005A618C">
      <w:pPr>
        <w:pStyle w:val="P00"/>
        <w:spacing w:before="0"/>
        <w:ind w:left="624" w:right="1134"/>
        <w:rPr>
          <w:rFonts w:hint="cs"/>
          <w:b/>
          <w:bCs/>
          <w:vanish/>
          <w:szCs w:val="20"/>
          <w:shd w:val="clear" w:color="auto" w:fill="FFFF99"/>
          <w:rtl/>
        </w:rPr>
      </w:pPr>
      <w:r w:rsidRPr="00030DEF">
        <w:rPr>
          <w:rFonts w:hint="cs"/>
          <w:b/>
          <w:bCs/>
          <w:vanish/>
          <w:szCs w:val="20"/>
          <w:shd w:val="clear" w:color="auto" w:fill="FFFF99"/>
          <w:rtl/>
        </w:rPr>
        <w:t>צו (מס' 2) תשמ"ב-1982</w:t>
      </w:r>
    </w:p>
    <w:p w:rsidR="005A618C" w:rsidRPr="00030DEF" w:rsidRDefault="005A618C" w:rsidP="005A618C">
      <w:pPr>
        <w:pStyle w:val="P00"/>
        <w:spacing w:before="0"/>
        <w:ind w:left="624" w:right="1134"/>
        <w:rPr>
          <w:rFonts w:hint="cs"/>
          <w:vanish/>
          <w:szCs w:val="20"/>
          <w:shd w:val="clear" w:color="auto" w:fill="FFFF99"/>
          <w:rtl/>
        </w:rPr>
      </w:pPr>
      <w:hyperlink r:id="rId119" w:history="1">
        <w:r w:rsidRPr="00030DEF">
          <w:rPr>
            <w:rStyle w:val="Hyperlink"/>
            <w:rFonts w:hint="cs"/>
            <w:vanish/>
            <w:szCs w:val="20"/>
            <w:shd w:val="clear" w:color="auto" w:fill="FFFF99"/>
            <w:rtl/>
          </w:rPr>
          <w:t>ק"ת תשמ"ב מס' 4329</w:t>
        </w:r>
      </w:hyperlink>
      <w:r w:rsidRPr="00030DEF">
        <w:rPr>
          <w:rFonts w:hint="cs"/>
          <w:vanish/>
          <w:szCs w:val="20"/>
          <w:shd w:val="clear" w:color="auto" w:fill="FFFF99"/>
          <w:rtl/>
        </w:rPr>
        <w:t xml:space="preserve"> מיום 18.3.1982 עמ' 772</w:t>
      </w:r>
    </w:p>
    <w:p w:rsidR="005A618C" w:rsidRPr="00030DEF" w:rsidRDefault="005A618C" w:rsidP="005A618C">
      <w:pPr>
        <w:pStyle w:val="P00"/>
        <w:spacing w:before="0"/>
        <w:ind w:left="624" w:right="1134"/>
        <w:rPr>
          <w:rFonts w:hint="cs"/>
          <w:b/>
          <w:bCs/>
          <w:vanish/>
          <w:szCs w:val="20"/>
          <w:shd w:val="clear" w:color="auto" w:fill="FFFF99"/>
          <w:rtl/>
        </w:rPr>
      </w:pPr>
      <w:r w:rsidRPr="00030DEF">
        <w:rPr>
          <w:rFonts w:hint="cs"/>
          <w:b/>
          <w:bCs/>
          <w:vanish/>
          <w:szCs w:val="20"/>
          <w:shd w:val="clear" w:color="auto" w:fill="FFFF99"/>
          <w:rtl/>
        </w:rPr>
        <w:t>החלפת פסקה 146(7)</w:t>
      </w:r>
    </w:p>
    <w:p w:rsidR="005A618C" w:rsidRPr="00030DEF" w:rsidRDefault="005A618C" w:rsidP="005A618C">
      <w:pPr>
        <w:pStyle w:val="P00"/>
        <w:ind w:left="624" w:right="1134"/>
        <w:rPr>
          <w:rFonts w:hint="cs"/>
          <w:vanish/>
          <w:szCs w:val="20"/>
          <w:shd w:val="clear" w:color="auto" w:fill="FFFF99"/>
          <w:rtl/>
        </w:rPr>
      </w:pPr>
      <w:r w:rsidRPr="00030DEF">
        <w:rPr>
          <w:rFonts w:hint="cs"/>
          <w:vanish/>
          <w:szCs w:val="20"/>
          <w:shd w:val="clear" w:color="auto" w:fill="FFFF99"/>
          <w:rtl/>
        </w:rPr>
        <w:t>הנוסח הקודם:</w:t>
      </w:r>
    </w:p>
    <w:p w:rsidR="005A618C" w:rsidRPr="000D4F9D" w:rsidRDefault="005A618C" w:rsidP="000D4F9D">
      <w:pPr>
        <w:pStyle w:val="P00"/>
        <w:spacing w:before="0"/>
        <w:ind w:left="624" w:right="1134"/>
        <w:rPr>
          <w:rFonts w:hint="cs"/>
          <w:strike/>
          <w:sz w:val="2"/>
          <w:szCs w:val="2"/>
          <w:rtl/>
        </w:rPr>
      </w:pPr>
      <w:r w:rsidRPr="00030DEF">
        <w:rPr>
          <w:rFonts w:hint="cs"/>
          <w:strike/>
          <w:vanish/>
          <w:sz w:val="22"/>
          <w:szCs w:val="22"/>
          <w:shd w:val="clear" w:color="auto" w:fill="FFFF99"/>
          <w:rtl/>
        </w:rPr>
        <w:t>(7)</w:t>
      </w:r>
      <w:r w:rsidRPr="00030DEF">
        <w:rPr>
          <w:rFonts w:hint="cs"/>
          <w:strike/>
          <w:vanish/>
          <w:sz w:val="22"/>
          <w:szCs w:val="22"/>
          <w:shd w:val="clear" w:color="auto" w:fill="FFFF99"/>
          <w:rtl/>
        </w:rPr>
        <w:tab/>
        <w:t>להסדיר, להגביל או לאסור את הקמתם של עסקים, מלאכות ותעשיות, או של כל סוג שבהם, לרבות קביעת ימים ושעות לפתיחתם ולסגירתם;</w:t>
      </w:r>
      <w:bookmarkEnd w:id="147"/>
    </w:p>
    <w:p w:rsidR="00204309" w:rsidRDefault="00204309" w:rsidP="008C34D1">
      <w:pPr>
        <w:pStyle w:val="P11"/>
        <w:spacing w:before="72"/>
        <w:ind w:left="624" w:right="1134"/>
        <w:rPr>
          <w:rStyle w:val="default"/>
          <w:rFonts w:cs="FrankRuehl" w:hint="cs"/>
          <w:rtl/>
        </w:rPr>
      </w:pPr>
      <w:r>
        <w:rPr>
          <w:lang w:val="he-IL"/>
        </w:rPr>
        <w:pict>
          <v:rect id="_x0000_s2159" style="position:absolute;left:0;text-align:left;margin-left:464.5pt;margin-top:8.05pt;width:75.05pt;height:18.8pt;z-index:251412992" o:allowincell="f" filled="f" stroked="f" strokecolor="lime" strokeweight=".25pt">
            <v:textbox inset="0,0,0,0">
              <w:txbxContent>
                <w:p w:rsidR="001373B9" w:rsidRDefault="001373B9">
                  <w:pPr>
                    <w:spacing w:line="160" w:lineRule="exact"/>
                    <w:jc w:val="left"/>
                    <w:rPr>
                      <w:rFonts w:cs="Miriam"/>
                      <w:noProof/>
                      <w:szCs w:val="18"/>
                      <w:rtl/>
                    </w:rPr>
                  </w:pPr>
                  <w:r>
                    <w:rPr>
                      <w:rFonts w:cs="Miriam"/>
                      <w:szCs w:val="18"/>
                      <w:rtl/>
                    </w:rPr>
                    <w:t>צ</w:t>
                  </w:r>
                  <w:r>
                    <w:rPr>
                      <w:rFonts w:cs="Miriam" w:hint="cs"/>
                      <w:szCs w:val="18"/>
                      <w:rtl/>
                    </w:rPr>
                    <w:t>ו (מס' 4)</w:t>
                  </w:r>
                </w:p>
                <w:p w:rsidR="001373B9" w:rsidRDefault="001373B9" w:rsidP="00A06A9D">
                  <w:pPr>
                    <w:spacing w:line="160" w:lineRule="exact"/>
                    <w:jc w:val="left"/>
                    <w:rPr>
                      <w:rFonts w:cs="Miriam"/>
                      <w:noProof/>
                      <w:szCs w:val="18"/>
                      <w:rtl/>
                    </w:rPr>
                  </w:pPr>
                  <w:r>
                    <w:rPr>
                      <w:rFonts w:cs="Miriam"/>
                      <w:szCs w:val="18"/>
                      <w:rtl/>
                    </w:rPr>
                    <w:t>ת</w:t>
                  </w:r>
                  <w:r>
                    <w:rPr>
                      <w:rFonts w:cs="Miriam" w:hint="cs"/>
                      <w:szCs w:val="18"/>
                      <w:rtl/>
                    </w:rPr>
                    <w:t>שמ"א-1981</w:t>
                  </w:r>
                </w:p>
              </w:txbxContent>
            </v:textbox>
            <w10:anchorlock/>
          </v:rect>
        </w:pict>
      </w:r>
      <w:r>
        <w:rPr>
          <w:rStyle w:val="default"/>
          <w:rFonts w:cs="FrankRuehl"/>
          <w:rtl/>
        </w:rPr>
        <w:t>(8)</w:t>
      </w:r>
      <w:r>
        <w:rPr>
          <w:rStyle w:val="default"/>
          <w:rFonts w:cs="FrankRuehl"/>
          <w:rtl/>
        </w:rPr>
        <w:tab/>
      </w:r>
      <w:r>
        <w:rPr>
          <w:rStyle w:val="default"/>
          <w:rFonts w:cs="FrankRuehl" w:hint="cs"/>
          <w:rtl/>
        </w:rPr>
        <w:t xml:space="preserve">לקבוע סדרים, </w:t>
      </w:r>
      <w:r>
        <w:rPr>
          <w:rStyle w:val="default"/>
          <w:rFonts w:cs="FrankRuehl"/>
          <w:rtl/>
        </w:rPr>
        <w:t>ל</w:t>
      </w:r>
      <w:r>
        <w:rPr>
          <w:rStyle w:val="default"/>
          <w:rFonts w:cs="FrankRuehl" w:hint="cs"/>
          <w:rtl/>
        </w:rPr>
        <w:t xml:space="preserve">הטיל איסורים והגבלות, לאחוז באמצעים ולחייב תושבים, בעלים ומחזיקים שהם יאחזו באמצעים </w:t>
      </w:r>
      <w:r w:rsidR="008C34D1">
        <w:rPr>
          <w:rStyle w:val="default"/>
          <w:rFonts w:cs="FrankRuehl" w:hint="cs"/>
          <w:rtl/>
        </w:rPr>
        <w:t>-</w:t>
      </w:r>
      <w:r>
        <w:rPr>
          <w:rStyle w:val="default"/>
          <w:rFonts w:cs="FrankRuehl" w:hint="cs"/>
          <w:rtl/>
        </w:rPr>
        <w:t xml:space="preserve"> כדי להבטיח את בריאות הציבור, את הסדר ואת הבטחון, למנוע הופעתם והתפשטותם של מחלות ונגעים (ולרבות מחלות ונגעים של בעלי חיים וצמחים), ולבערם, להשמיד מזיקים או בעלי חיים שא</w:t>
      </w:r>
      <w:r>
        <w:rPr>
          <w:rStyle w:val="default"/>
          <w:rFonts w:cs="FrankRuehl"/>
          <w:rtl/>
        </w:rPr>
        <w:t>ין</w:t>
      </w:r>
      <w:r>
        <w:rPr>
          <w:rStyle w:val="default"/>
          <w:rFonts w:cs="FrankRuehl" w:hint="cs"/>
          <w:rtl/>
        </w:rPr>
        <w:t xml:space="preserve"> להם בעלים, למנוע דליקות ולכבותן, להורות בדבר שמירת המראה של חזיתות הבתים, לרבות סיודן ושיפוצן, לסלק מפגעים ולמנוע תקלות, לרבות הריסת בנינים מסוכנים או מזיקים לבריאות;</w:t>
      </w:r>
    </w:p>
    <w:p w:rsidR="004D2130" w:rsidRPr="00030DEF" w:rsidRDefault="004D2130" w:rsidP="004D2130">
      <w:pPr>
        <w:pStyle w:val="P00"/>
        <w:spacing w:before="0"/>
        <w:ind w:left="624" w:right="1134"/>
        <w:rPr>
          <w:rFonts w:hint="cs"/>
          <w:b/>
          <w:bCs/>
          <w:vanish/>
          <w:szCs w:val="20"/>
          <w:shd w:val="clear" w:color="auto" w:fill="FFFF99"/>
          <w:rtl/>
        </w:rPr>
      </w:pPr>
      <w:bookmarkStart w:id="148" w:name="Rov419"/>
      <w:r w:rsidRPr="00030DEF">
        <w:rPr>
          <w:rFonts w:hint="cs"/>
          <w:vanish/>
          <w:color w:val="FF0000"/>
          <w:szCs w:val="20"/>
          <w:shd w:val="clear" w:color="auto" w:fill="FFFF99"/>
          <w:rtl/>
        </w:rPr>
        <w:t>מיום 16.6.1981</w:t>
      </w:r>
    </w:p>
    <w:p w:rsidR="004D2130" w:rsidRPr="00030DEF" w:rsidRDefault="004D2130" w:rsidP="004D2130">
      <w:pPr>
        <w:pStyle w:val="P00"/>
        <w:spacing w:before="0"/>
        <w:ind w:left="624" w:right="1134"/>
        <w:rPr>
          <w:rFonts w:hint="cs"/>
          <w:b/>
          <w:bCs/>
          <w:vanish/>
          <w:szCs w:val="20"/>
          <w:shd w:val="clear" w:color="auto" w:fill="FFFF99"/>
          <w:rtl/>
        </w:rPr>
      </w:pPr>
      <w:r w:rsidRPr="00030DEF">
        <w:rPr>
          <w:rFonts w:hint="cs"/>
          <w:b/>
          <w:bCs/>
          <w:vanish/>
          <w:szCs w:val="20"/>
          <w:shd w:val="clear" w:color="auto" w:fill="FFFF99"/>
          <w:rtl/>
        </w:rPr>
        <w:t>צו (מס' 4) תשמ"א-1981</w:t>
      </w:r>
    </w:p>
    <w:p w:rsidR="004D2130" w:rsidRPr="00030DEF" w:rsidRDefault="004D2130" w:rsidP="004D2130">
      <w:pPr>
        <w:pStyle w:val="P00"/>
        <w:spacing w:before="0"/>
        <w:ind w:left="624" w:right="1134"/>
        <w:rPr>
          <w:rFonts w:hint="cs"/>
          <w:vanish/>
          <w:szCs w:val="20"/>
          <w:shd w:val="clear" w:color="auto" w:fill="FFFF99"/>
          <w:rtl/>
        </w:rPr>
      </w:pPr>
      <w:hyperlink r:id="rId120" w:history="1">
        <w:r w:rsidRPr="00030DEF">
          <w:rPr>
            <w:rStyle w:val="Hyperlink"/>
            <w:rFonts w:hint="cs"/>
            <w:vanish/>
            <w:szCs w:val="20"/>
            <w:shd w:val="clear" w:color="auto" w:fill="FFFF99"/>
            <w:rtl/>
          </w:rPr>
          <w:t>ק"ת תשמ"א מס' 4242</w:t>
        </w:r>
      </w:hyperlink>
      <w:r w:rsidRPr="00030DEF">
        <w:rPr>
          <w:rFonts w:hint="cs"/>
          <w:vanish/>
          <w:szCs w:val="20"/>
          <w:shd w:val="clear" w:color="auto" w:fill="FFFF99"/>
          <w:rtl/>
        </w:rPr>
        <w:t xml:space="preserve"> מיום 16.6.1981 עמ' 1100</w:t>
      </w:r>
    </w:p>
    <w:p w:rsidR="004D2130" w:rsidRPr="000D4F9D" w:rsidRDefault="004D2130" w:rsidP="008C34D1">
      <w:pPr>
        <w:pStyle w:val="P11"/>
        <w:ind w:left="624" w:right="1134"/>
        <w:rPr>
          <w:rStyle w:val="default"/>
          <w:rFonts w:cs="FrankRuehl" w:hint="cs"/>
          <w:sz w:val="2"/>
          <w:szCs w:val="2"/>
          <w:rtl/>
        </w:rPr>
      </w:pPr>
      <w:r w:rsidRPr="00030DEF">
        <w:rPr>
          <w:rStyle w:val="default"/>
          <w:rFonts w:cs="FrankRuehl"/>
          <w:vanish/>
          <w:sz w:val="22"/>
          <w:szCs w:val="22"/>
          <w:shd w:val="clear" w:color="auto" w:fill="FFFF99"/>
          <w:rtl/>
        </w:rPr>
        <w:t>(8)</w:t>
      </w:r>
      <w:r w:rsidRPr="00030DEF">
        <w:rPr>
          <w:rStyle w:val="default"/>
          <w:rFonts w:cs="FrankRuehl"/>
          <w:vanish/>
          <w:sz w:val="22"/>
          <w:szCs w:val="22"/>
          <w:shd w:val="clear" w:color="auto" w:fill="FFFF99"/>
          <w:rtl/>
        </w:rPr>
        <w:tab/>
      </w:r>
      <w:r w:rsidRPr="00030DEF">
        <w:rPr>
          <w:rStyle w:val="default"/>
          <w:rFonts w:cs="FrankRuehl" w:hint="cs"/>
          <w:vanish/>
          <w:sz w:val="22"/>
          <w:szCs w:val="22"/>
          <w:shd w:val="clear" w:color="auto" w:fill="FFFF99"/>
          <w:rtl/>
        </w:rPr>
        <w:t xml:space="preserve">לקבוע סדרים, </w:t>
      </w:r>
      <w:r w:rsidRPr="00030DEF">
        <w:rPr>
          <w:rStyle w:val="default"/>
          <w:rFonts w:cs="FrankRuehl"/>
          <w:vanish/>
          <w:sz w:val="22"/>
          <w:szCs w:val="22"/>
          <w:shd w:val="clear" w:color="auto" w:fill="FFFF99"/>
          <w:rtl/>
        </w:rPr>
        <w:t>ל</w:t>
      </w:r>
      <w:r w:rsidRPr="00030DEF">
        <w:rPr>
          <w:rStyle w:val="default"/>
          <w:rFonts w:cs="FrankRuehl" w:hint="cs"/>
          <w:vanish/>
          <w:sz w:val="22"/>
          <w:szCs w:val="22"/>
          <w:shd w:val="clear" w:color="auto" w:fill="FFFF99"/>
          <w:rtl/>
        </w:rPr>
        <w:t xml:space="preserve">הטיל איסורים והגבלות, לאחוז באמצעים ולחייב תושבים, בעלים ומחזיקים שהם יאחזו באמצעים </w:t>
      </w:r>
      <w:r w:rsidR="008C34D1" w:rsidRPr="00030DEF">
        <w:rPr>
          <w:rStyle w:val="default"/>
          <w:rFonts w:cs="FrankRuehl" w:hint="cs"/>
          <w:vanish/>
          <w:sz w:val="22"/>
          <w:szCs w:val="22"/>
          <w:shd w:val="clear" w:color="auto" w:fill="FFFF99"/>
          <w:rtl/>
        </w:rPr>
        <w:t>-</w:t>
      </w:r>
      <w:r w:rsidRPr="00030DEF">
        <w:rPr>
          <w:rStyle w:val="default"/>
          <w:rFonts w:cs="FrankRuehl" w:hint="cs"/>
          <w:vanish/>
          <w:sz w:val="22"/>
          <w:szCs w:val="22"/>
          <w:shd w:val="clear" w:color="auto" w:fill="FFFF99"/>
          <w:rtl/>
        </w:rPr>
        <w:t xml:space="preserve"> כדי להבטיח את בריאות הציבור, את הסדר ואת הבטחון, למנוע הופעתם והתפשטותם של מחלות ונגעים (ולרבות מחלות ונגעים של בעלי חיים וצמחים), ולבערם, להשמיד מזיקים או בעלי חיים שא</w:t>
      </w:r>
      <w:r w:rsidRPr="00030DEF">
        <w:rPr>
          <w:rStyle w:val="default"/>
          <w:rFonts w:cs="FrankRuehl"/>
          <w:vanish/>
          <w:sz w:val="22"/>
          <w:szCs w:val="22"/>
          <w:shd w:val="clear" w:color="auto" w:fill="FFFF99"/>
          <w:rtl/>
        </w:rPr>
        <w:t>ין</w:t>
      </w:r>
      <w:r w:rsidRPr="00030DEF">
        <w:rPr>
          <w:rStyle w:val="default"/>
          <w:rFonts w:cs="FrankRuehl" w:hint="cs"/>
          <w:vanish/>
          <w:sz w:val="22"/>
          <w:szCs w:val="22"/>
          <w:shd w:val="clear" w:color="auto" w:fill="FFFF99"/>
          <w:rtl/>
        </w:rPr>
        <w:t xml:space="preserve"> להם בעלים, למנוע דליקות ולכבותן, </w:t>
      </w:r>
      <w:r w:rsidRPr="00030DEF">
        <w:rPr>
          <w:rStyle w:val="default"/>
          <w:rFonts w:cs="FrankRuehl" w:hint="cs"/>
          <w:vanish/>
          <w:sz w:val="22"/>
          <w:szCs w:val="22"/>
          <w:u w:val="single"/>
          <w:shd w:val="clear" w:color="auto" w:fill="FFFF99"/>
          <w:rtl/>
        </w:rPr>
        <w:t>להורות בדבר שמירת המראה של חזיתות הבתים, לרבות סיודן ושיפוצן,</w:t>
      </w:r>
      <w:r w:rsidRPr="00030DEF">
        <w:rPr>
          <w:rStyle w:val="default"/>
          <w:rFonts w:cs="FrankRuehl" w:hint="cs"/>
          <w:vanish/>
          <w:sz w:val="22"/>
          <w:szCs w:val="22"/>
          <w:shd w:val="clear" w:color="auto" w:fill="FFFF99"/>
          <w:rtl/>
        </w:rPr>
        <w:t xml:space="preserve"> לסלק מפגעים ולמנוע תקלות, לרבות הריסת בנינים מסוכנים או מזיקים לבריאות;</w:t>
      </w:r>
      <w:bookmarkEnd w:id="148"/>
    </w:p>
    <w:p w:rsidR="00204309" w:rsidRDefault="00204309">
      <w:pPr>
        <w:pStyle w:val="P11"/>
        <w:spacing w:before="72"/>
        <w:ind w:left="624" w:right="1134"/>
        <w:rPr>
          <w:rStyle w:val="default"/>
          <w:rFonts w:cs="FrankRuehl"/>
          <w:rtl/>
        </w:rPr>
      </w:pPr>
      <w:r>
        <w:rPr>
          <w:rStyle w:val="default"/>
          <w:rFonts w:cs="FrankRuehl"/>
          <w:rtl/>
        </w:rPr>
        <w:t>(9)</w:t>
      </w:r>
      <w:r>
        <w:rPr>
          <w:rStyle w:val="default"/>
          <w:rFonts w:cs="FrankRuehl"/>
          <w:rtl/>
        </w:rPr>
        <w:tab/>
      </w:r>
      <w:r>
        <w:rPr>
          <w:rStyle w:val="default"/>
          <w:rFonts w:cs="FrankRuehl" w:hint="cs"/>
          <w:rtl/>
        </w:rPr>
        <w:t xml:space="preserve">להסדיר, להגביל או לאסור את גידולם, החזקתם או מכירתם של חזירים ואת החזקתם או מכירתם </w:t>
      </w:r>
      <w:r>
        <w:rPr>
          <w:rStyle w:val="default"/>
          <w:rFonts w:cs="FrankRuehl"/>
          <w:rtl/>
        </w:rPr>
        <w:t>ש</w:t>
      </w:r>
      <w:r>
        <w:rPr>
          <w:rStyle w:val="default"/>
          <w:rFonts w:cs="FrankRuehl" w:hint="cs"/>
          <w:rtl/>
        </w:rPr>
        <w:t>ל בשר-חזיר או מוצריו;</w:t>
      </w:r>
    </w:p>
    <w:p w:rsidR="00204309" w:rsidRDefault="00204309">
      <w:pPr>
        <w:pStyle w:val="P11"/>
        <w:spacing w:before="72"/>
        <w:ind w:left="624" w:right="1134"/>
        <w:rPr>
          <w:rStyle w:val="default"/>
          <w:rFonts w:cs="FrankRuehl"/>
          <w:rtl/>
        </w:rPr>
      </w:pPr>
      <w:r>
        <w:rPr>
          <w:rStyle w:val="default"/>
          <w:rFonts w:cs="FrankRuehl"/>
          <w:rtl/>
        </w:rPr>
        <w:t>(10)</w:t>
      </w:r>
      <w:r>
        <w:rPr>
          <w:rStyle w:val="default"/>
          <w:rFonts w:cs="FrankRuehl"/>
          <w:rtl/>
        </w:rPr>
        <w:tab/>
      </w:r>
      <w:r>
        <w:rPr>
          <w:rStyle w:val="default"/>
          <w:rFonts w:cs="FrankRuehl" w:hint="cs"/>
          <w:rtl/>
        </w:rPr>
        <w:t>להסדיר, להגביל או לאסור רוכלות, תגרנות רחוב, צילומי רחוב, פרסומת רחוב, איסוף כספים ברחוב וכיוצא בזה;</w:t>
      </w:r>
    </w:p>
    <w:p w:rsidR="00204309" w:rsidRDefault="00204309">
      <w:pPr>
        <w:pStyle w:val="P11"/>
        <w:spacing w:before="72"/>
        <w:ind w:left="624" w:right="1134"/>
        <w:rPr>
          <w:rStyle w:val="default"/>
          <w:rFonts w:cs="FrankRuehl" w:hint="cs"/>
          <w:rtl/>
        </w:rPr>
      </w:pPr>
      <w:r>
        <w:rPr>
          <w:rStyle w:val="default"/>
          <w:rFonts w:cs="FrankRuehl"/>
          <w:rtl/>
        </w:rPr>
        <w:t>(11)</w:t>
      </w:r>
      <w:r>
        <w:rPr>
          <w:rStyle w:val="default"/>
          <w:rFonts w:cs="FrankRuehl"/>
          <w:rtl/>
        </w:rPr>
        <w:tab/>
      </w:r>
      <w:r>
        <w:rPr>
          <w:rStyle w:val="default"/>
          <w:rFonts w:cs="FrankRuehl" w:hint="cs"/>
          <w:rtl/>
        </w:rPr>
        <w:t>להסדיר עניני השקאה, מרעה ומניעת סחף, וכל ענין בעל ערך חקלאי שהסדרתו היא לטובת כלל החקלאים בתחום</w:t>
      </w:r>
      <w:r>
        <w:rPr>
          <w:rStyle w:val="default"/>
          <w:rFonts w:cs="FrankRuehl"/>
          <w:rtl/>
        </w:rPr>
        <w:t xml:space="preserve"> </w:t>
      </w:r>
      <w:r>
        <w:rPr>
          <w:rStyle w:val="default"/>
          <w:rFonts w:cs="FrankRuehl" w:hint="cs"/>
          <w:rtl/>
        </w:rPr>
        <w:t>המועצה;</w:t>
      </w:r>
    </w:p>
    <w:p w:rsidR="00204309" w:rsidRDefault="00204309">
      <w:pPr>
        <w:pStyle w:val="P11"/>
        <w:spacing w:before="72"/>
        <w:ind w:left="624" w:right="1134"/>
        <w:rPr>
          <w:rStyle w:val="default"/>
          <w:rFonts w:cs="FrankRuehl" w:hint="cs"/>
          <w:rtl/>
        </w:rPr>
      </w:pPr>
      <w:r>
        <w:rPr>
          <w:lang w:val="he-IL"/>
        </w:rPr>
        <w:pict>
          <v:rect id="_x0000_s2160" style="position:absolute;left:0;text-align:left;margin-left:464.5pt;margin-top:8.05pt;width:75.05pt;height:12.4pt;z-index:251414016" o:allowincell="f" filled="f" stroked="f" strokecolor="lime" strokeweight=".25pt">
            <v:textbox inset="0,0,0,0">
              <w:txbxContent>
                <w:p w:rsidR="001373B9" w:rsidRDefault="001373B9" w:rsidP="00A06A9D">
                  <w:pPr>
                    <w:spacing w:line="160" w:lineRule="exact"/>
                    <w:jc w:val="left"/>
                    <w:rPr>
                      <w:rFonts w:cs="Miriam"/>
                      <w:noProof/>
                      <w:szCs w:val="18"/>
                      <w:rtl/>
                    </w:rPr>
                  </w:pPr>
                  <w:r>
                    <w:rPr>
                      <w:rFonts w:cs="Miriam"/>
                      <w:szCs w:val="18"/>
                      <w:rtl/>
                    </w:rPr>
                    <w:t>ת</w:t>
                  </w:r>
                  <w:r>
                    <w:rPr>
                      <w:rFonts w:cs="Miriam" w:hint="cs"/>
                      <w:szCs w:val="18"/>
                      <w:rtl/>
                    </w:rPr>
                    <w:t>ק' תשל"ה-1</w:t>
                  </w:r>
                  <w:r>
                    <w:rPr>
                      <w:rFonts w:cs="Miriam"/>
                      <w:szCs w:val="18"/>
                      <w:rtl/>
                    </w:rPr>
                    <w:t>974</w:t>
                  </w:r>
                </w:p>
              </w:txbxContent>
            </v:textbox>
            <w10:anchorlock/>
          </v:rect>
        </w:pict>
      </w:r>
      <w:r>
        <w:rPr>
          <w:rStyle w:val="default"/>
          <w:rFonts w:cs="FrankRuehl"/>
          <w:rtl/>
        </w:rPr>
        <w:t>(12)</w:t>
      </w:r>
      <w:r>
        <w:rPr>
          <w:rStyle w:val="default"/>
          <w:rFonts w:cs="FrankRuehl"/>
          <w:rtl/>
        </w:rPr>
        <w:tab/>
      </w:r>
      <w:r>
        <w:rPr>
          <w:rStyle w:val="default"/>
          <w:rFonts w:cs="FrankRuehl" w:hint="cs"/>
          <w:rtl/>
        </w:rPr>
        <w:t>(בוטלה);</w:t>
      </w:r>
    </w:p>
    <w:p w:rsidR="00BA72D2" w:rsidRPr="00030DEF" w:rsidRDefault="00BA72D2" w:rsidP="00BA72D2">
      <w:pPr>
        <w:pStyle w:val="P00"/>
        <w:spacing w:before="0"/>
        <w:ind w:left="624" w:right="1134"/>
        <w:rPr>
          <w:rFonts w:hint="cs"/>
          <w:b/>
          <w:bCs/>
          <w:vanish/>
          <w:szCs w:val="20"/>
          <w:shd w:val="clear" w:color="auto" w:fill="FFFF99"/>
          <w:rtl/>
        </w:rPr>
      </w:pPr>
      <w:bookmarkStart w:id="149" w:name="Rov420"/>
      <w:r w:rsidRPr="00030DEF">
        <w:rPr>
          <w:rFonts w:hint="cs"/>
          <w:vanish/>
          <w:color w:val="FF0000"/>
          <w:szCs w:val="20"/>
          <w:shd w:val="clear" w:color="auto" w:fill="FFFF99"/>
          <w:rtl/>
        </w:rPr>
        <w:t>מיום 12.12.1963</w:t>
      </w:r>
    </w:p>
    <w:p w:rsidR="00BA72D2" w:rsidRPr="00030DEF" w:rsidRDefault="00BA72D2" w:rsidP="00BA72D2">
      <w:pPr>
        <w:pStyle w:val="P00"/>
        <w:spacing w:before="0"/>
        <w:ind w:left="624" w:right="1134"/>
        <w:rPr>
          <w:rFonts w:hint="cs"/>
          <w:b/>
          <w:bCs/>
          <w:vanish/>
          <w:szCs w:val="20"/>
          <w:shd w:val="clear" w:color="auto" w:fill="FFFF99"/>
          <w:rtl/>
        </w:rPr>
      </w:pPr>
      <w:r w:rsidRPr="00030DEF">
        <w:rPr>
          <w:rFonts w:hint="cs"/>
          <w:b/>
          <w:bCs/>
          <w:vanish/>
          <w:szCs w:val="20"/>
          <w:shd w:val="clear" w:color="auto" w:fill="FFFF99"/>
          <w:rtl/>
        </w:rPr>
        <w:t>צו תשכ"ד-1963</w:t>
      </w:r>
    </w:p>
    <w:p w:rsidR="00BA72D2" w:rsidRPr="00030DEF" w:rsidRDefault="00BA72D2" w:rsidP="00BA72D2">
      <w:pPr>
        <w:pStyle w:val="P00"/>
        <w:spacing w:before="0"/>
        <w:ind w:left="624" w:right="1134"/>
        <w:rPr>
          <w:rFonts w:hint="cs"/>
          <w:vanish/>
          <w:szCs w:val="20"/>
          <w:shd w:val="clear" w:color="auto" w:fill="FFFF99"/>
          <w:rtl/>
        </w:rPr>
      </w:pPr>
      <w:hyperlink r:id="rId121" w:history="1">
        <w:r w:rsidRPr="00030DEF">
          <w:rPr>
            <w:rStyle w:val="Hyperlink"/>
            <w:rFonts w:hint="cs"/>
            <w:vanish/>
            <w:szCs w:val="20"/>
            <w:shd w:val="clear" w:color="auto" w:fill="FFFF99"/>
            <w:rtl/>
          </w:rPr>
          <w:t>ק"ת תשכ"ד מס' 1520</w:t>
        </w:r>
      </w:hyperlink>
      <w:r w:rsidRPr="00030DEF">
        <w:rPr>
          <w:rFonts w:hint="cs"/>
          <w:vanish/>
          <w:szCs w:val="20"/>
          <w:shd w:val="clear" w:color="auto" w:fill="FFFF99"/>
          <w:rtl/>
        </w:rPr>
        <w:t xml:space="preserve"> מיום 12.12.1963 עמ' 360</w:t>
      </w:r>
    </w:p>
    <w:p w:rsidR="00BA72D2" w:rsidRPr="00030DEF" w:rsidRDefault="00BA72D2" w:rsidP="00BA72D2">
      <w:pPr>
        <w:pStyle w:val="P00"/>
        <w:spacing w:before="0"/>
        <w:ind w:left="624" w:right="1134"/>
        <w:rPr>
          <w:rFonts w:hint="cs"/>
          <w:b/>
          <w:bCs/>
          <w:vanish/>
          <w:szCs w:val="20"/>
          <w:shd w:val="clear" w:color="auto" w:fill="FFFF99"/>
          <w:rtl/>
        </w:rPr>
      </w:pPr>
      <w:r w:rsidRPr="00030DEF">
        <w:rPr>
          <w:rFonts w:hint="cs"/>
          <w:b/>
          <w:bCs/>
          <w:vanish/>
          <w:szCs w:val="20"/>
          <w:shd w:val="clear" w:color="auto" w:fill="FFFF99"/>
          <w:rtl/>
        </w:rPr>
        <w:t>החלפת פסקה 146(12)</w:t>
      </w:r>
    </w:p>
    <w:p w:rsidR="00BA72D2" w:rsidRPr="00030DEF" w:rsidRDefault="00BA72D2" w:rsidP="00BA72D2">
      <w:pPr>
        <w:pStyle w:val="P00"/>
        <w:ind w:left="624" w:right="1134"/>
        <w:rPr>
          <w:rFonts w:hint="cs"/>
          <w:vanish/>
          <w:szCs w:val="20"/>
          <w:shd w:val="clear" w:color="auto" w:fill="FFFF99"/>
          <w:rtl/>
        </w:rPr>
      </w:pPr>
      <w:r w:rsidRPr="00030DEF">
        <w:rPr>
          <w:rFonts w:hint="cs"/>
          <w:vanish/>
          <w:szCs w:val="20"/>
          <w:shd w:val="clear" w:color="auto" w:fill="FFFF99"/>
          <w:rtl/>
        </w:rPr>
        <w:t>הנוסח הקודם:</w:t>
      </w:r>
    </w:p>
    <w:p w:rsidR="00BA72D2" w:rsidRPr="00030DEF" w:rsidRDefault="00BA72D2" w:rsidP="00A57D12">
      <w:pPr>
        <w:pStyle w:val="P00"/>
        <w:spacing w:before="0"/>
        <w:ind w:left="624" w:right="1134"/>
        <w:rPr>
          <w:rFonts w:hint="cs"/>
          <w:strike/>
          <w:vanish/>
          <w:sz w:val="22"/>
          <w:szCs w:val="22"/>
          <w:shd w:val="clear" w:color="auto" w:fill="FFFF99"/>
          <w:rtl/>
        </w:rPr>
      </w:pPr>
      <w:r w:rsidRPr="00030DEF">
        <w:rPr>
          <w:rFonts w:hint="cs"/>
          <w:strike/>
          <w:vanish/>
          <w:sz w:val="22"/>
          <w:szCs w:val="22"/>
          <w:shd w:val="clear" w:color="auto" w:fill="FFFF99"/>
          <w:rtl/>
        </w:rPr>
        <w:t>(12)</w:t>
      </w:r>
      <w:r w:rsidRPr="00030DEF">
        <w:rPr>
          <w:rFonts w:hint="cs"/>
          <w:strike/>
          <w:vanish/>
          <w:sz w:val="22"/>
          <w:szCs w:val="22"/>
          <w:shd w:val="clear" w:color="auto" w:fill="FFFF99"/>
          <w:rtl/>
        </w:rPr>
        <w:tab/>
        <w:t>לייסד חברה, אגודה שיתופית או כל אגודה אחרת לכל מטרה שהיא בגדר סמכויות המועצה, לרכוש מניות או ניירות ערך או זכות הנאה אחרת של כל חברה, אגודה שיתופית או אגודה אחרת, שלדעת המועצה מטרותיהן מסייעות להשגת כל ענין שהוא בגדר סמכויות המועצה, ולנהוג בהן דרך בעלים.</w:t>
      </w:r>
    </w:p>
    <w:p w:rsidR="00371EF9" w:rsidRPr="00030DEF" w:rsidRDefault="00371EF9" w:rsidP="00A06A9D">
      <w:pPr>
        <w:pStyle w:val="P00"/>
        <w:spacing w:before="0"/>
        <w:ind w:left="624" w:right="1134"/>
        <w:rPr>
          <w:rFonts w:hint="cs"/>
          <w:vanish/>
          <w:szCs w:val="20"/>
          <w:shd w:val="clear" w:color="auto" w:fill="FFFF99"/>
          <w:rtl/>
        </w:rPr>
      </w:pPr>
    </w:p>
    <w:p w:rsidR="00371EF9" w:rsidRPr="00030DEF" w:rsidRDefault="00371EF9" w:rsidP="00371EF9">
      <w:pPr>
        <w:pStyle w:val="P00"/>
        <w:spacing w:before="0"/>
        <w:ind w:left="624" w:right="1134"/>
        <w:rPr>
          <w:rFonts w:hint="cs"/>
          <w:b/>
          <w:bCs/>
          <w:vanish/>
          <w:szCs w:val="20"/>
          <w:shd w:val="clear" w:color="auto" w:fill="FFFF99"/>
          <w:rtl/>
        </w:rPr>
      </w:pPr>
      <w:r w:rsidRPr="00030DEF">
        <w:rPr>
          <w:rFonts w:hint="cs"/>
          <w:vanish/>
          <w:color w:val="FF0000"/>
          <w:szCs w:val="20"/>
          <w:shd w:val="clear" w:color="auto" w:fill="FFFF99"/>
          <w:rtl/>
        </w:rPr>
        <w:t>מיום 19.12.1974</w:t>
      </w:r>
    </w:p>
    <w:p w:rsidR="00371EF9" w:rsidRPr="00030DEF" w:rsidRDefault="00371EF9" w:rsidP="00371EF9">
      <w:pPr>
        <w:pStyle w:val="P00"/>
        <w:spacing w:before="0"/>
        <w:ind w:left="624" w:right="1134"/>
        <w:rPr>
          <w:rFonts w:hint="cs"/>
          <w:b/>
          <w:bCs/>
          <w:vanish/>
          <w:szCs w:val="20"/>
          <w:shd w:val="clear" w:color="auto" w:fill="FFFF99"/>
          <w:rtl/>
        </w:rPr>
      </w:pPr>
      <w:r w:rsidRPr="00030DEF">
        <w:rPr>
          <w:rFonts w:hint="cs"/>
          <w:b/>
          <w:bCs/>
          <w:vanish/>
          <w:szCs w:val="20"/>
          <w:shd w:val="clear" w:color="auto" w:fill="FFFF99"/>
          <w:rtl/>
        </w:rPr>
        <w:t>צו תשל"ה-1974</w:t>
      </w:r>
    </w:p>
    <w:p w:rsidR="00371EF9" w:rsidRPr="00030DEF" w:rsidRDefault="00371EF9" w:rsidP="00371EF9">
      <w:pPr>
        <w:pStyle w:val="P00"/>
        <w:spacing w:before="0"/>
        <w:ind w:left="624" w:right="1134"/>
        <w:rPr>
          <w:rFonts w:hint="cs"/>
          <w:vanish/>
          <w:szCs w:val="20"/>
          <w:shd w:val="clear" w:color="auto" w:fill="FFFF99"/>
          <w:rtl/>
        </w:rPr>
      </w:pPr>
      <w:hyperlink r:id="rId122" w:history="1">
        <w:r w:rsidRPr="00030DEF">
          <w:rPr>
            <w:rStyle w:val="Hyperlink"/>
            <w:rFonts w:hint="cs"/>
            <w:vanish/>
            <w:szCs w:val="20"/>
            <w:shd w:val="clear" w:color="auto" w:fill="FFFF99"/>
            <w:rtl/>
          </w:rPr>
          <w:t>ק"ת תשל"ה מס' 3228</w:t>
        </w:r>
      </w:hyperlink>
      <w:r w:rsidRPr="00030DEF">
        <w:rPr>
          <w:rFonts w:hint="cs"/>
          <w:vanish/>
          <w:szCs w:val="20"/>
          <w:shd w:val="clear" w:color="auto" w:fill="FFFF99"/>
          <w:rtl/>
        </w:rPr>
        <w:t xml:space="preserve"> מיום 19.9.1974 עמ' 7</w:t>
      </w:r>
    </w:p>
    <w:p w:rsidR="00371EF9" w:rsidRPr="00030DEF" w:rsidRDefault="00371EF9" w:rsidP="00371EF9">
      <w:pPr>
        <w:pStyle w:val="P00"/>
        <w:spacing w:before="0"/>
        <w:ind w:left="624" w:right="1134"/>
        <w:rPr>
          <w:rFonts w:hint="cs"/>
          <w:b/>
          <w:bCs/>
          <w:vanish/>
          <w:szCs w:val="20"/>
          <w:shd w:val="clear" w:color="auto" w:fill="FFFF99"/>
          <w:rtl/>
        </w:rPr>
      </w:pPr>
      <w:r w:rsidRPr="00030DEF">
        <w:rPr>
          <w:rFonts w:hint="cs"/>
          <w:b/>
          <w:bCs/>
          <w:vanish/>
          <w:szCs w:val="20"/>
          <w:shd w:val="clear" w:color="auto" w:fill="FFFF99"/>
          <w:rtl/>
        </w:rPr>
        <w:t>ביטול פסקה 146(12)</w:t>
      </w:r>
    </w:p>
    <w:p w:rsidR="00371EF9" w:rsidRPr="00030DEF" w:rsidRDefault="00371EF9" w:rsidP="00371EF9">
      <w:pPr>
        <w:pStyle w:val="P00"/>
        <w:ind w:left="624" w:right="1134"/>
        <w:rPr>
          <w:rFonts w:hint="cs"/>
          <w:vanish/>
          <w:szCs w:val="20"/>
          <w:shd w:val="clear" w:color="auto" w:fill="FFFF99"/>
          <w:rtl/>
        </w:rPr>
      </w:pPr>
      <w:r w:rsidRPr="00030DEF">
        <w:rPr>
          <w:rFonts w:hint="cs"/>
          <w:vanish/>
          <w:szCs w:val="20"/>
          <w:shd w:val="clear" w:color="auto" w:fill="FFFF99"/>
          <w:rtl/>
        </w:rPr>
        <w:t>הנוסח הקודם:</w:t>
      </w:r>
    </w:p>
    <w:p w:rsidR="00BA72D2" w:rsidRPr="000D4F9D" w:rsidRDefault="00BA72D2" w:rsidP="000D4F9D">
      <w:pPr>
        <w:pStyle w:val="P00"/>
        <w:spacing w:before="0"/>
        <w:ind w:left="624" w:right="1134"/>
        <w:rPr>
          <w:rFonts w:hint="cs"/>
          <w:strike/>
          <w:sz w:val="2"/>
          <w:szCs w:val="2"/>
          <w:rtl/>
        </w:rPr>
      </w:pPr>
      <w:r w:rsidRPr="00030DEF">
        <w:rPr>
          <w:rFonts w:hint="cs"/>
          <w:strike/>
          <w:vanish/>
          <w:sz w:val="22"/>
          <w:szCs w:val="22"/>
          <w:shd w:val="clear" w:color="auto" w:fill="FFFF99"/>
          <w:rtl/>
        </w:rPr>
        <w:t>(12)</w:t>
      </w:r>
      <w:r w:rsidRPr="00030DEF">
        <w:rPr>
          <w:rFonts w:hint="cs"/>
          <w:strike/>
          <w:vanish/>
          <w:sz w:val="22"/>
          <w:szCs w:val="22"/>
          <w:shd w:val="clear" w:color="auto" w:fill="FFFF99"/>
          <w:rtl/>
        </w:rPr>
        <w:tab/>
        <w:t>לייסד באישור השר ובתנאים שהוא יקבע, חברה, אגודה שיתופית או כל אגודה אחרת לכל מטרה שהיא בגדר סמכויות המועצה, לרכוש מניות, ניירות ערך או זכות הנאה אחרת, של כל חברה, אגודה שיתופית או אגודה אחרת, שלדעת המועצה מטרותיהן מסייעות להשגת כל מטרה שהיא בגדר סמכויות המועצה, ולנהוג בהן דרך בעלים.</w:t>
      </w:r>
      <w:bookmarkEnd w:id="149"/>
    </w:p>
    <w:p w:rsidR="00204309" w:rsidRDefault="00204309">
      <w:pPr>
        <w:pStyle w:val="P11"/>
        <w:spacing w:before="72"/>
        <w:ind w:left="624" w:right="1134"/>
        <w:rPr>
          <w:rStyle w:val="default"/>
          <w:rFonts w:cs="FrankRuehl" w:hint="cs"/>
          <w:rtl/>
        </w:rPr>
      </w:pPr>
      <w:r>
        <w:rPr>
          <w:lang w:val="he-IL"/>
        </w:rPr>
        <w:pict>
          <v:rect id="_x0000_s2161" style="position:absolute;left:0;text-align:left;margin-left:464.5pt;margin-top:8.05pt;width:75.05pt;height:15.6pt;z-index:251415040" o:allowincell="f" filled="f" stroked="f" strokecolor="lime" strokeweight=".25pt">
            <v:textbox inset="0,0,0,0">
              <w:txbxContent>
                <w:p w:rsidR="001373B9" w:rsidRDefault="001373B9" w:rsidP="00A06A9D">
                  <w:pPr>
                    <w:spacing w:line="160" w:lineRule="exact"/>
                    <w:jc w:val="left"/>
                    <w:rPr>
                      <w:rFonts w:cs="Miriam"/>
                      <w:noProof/>
                      <w:szCs w:val="18"/>
                      <w:rtl/>
                    </w:rPr>
                  </w:pPr>
                  <w:r>
                    <w:rPr>
                      <w:rFonts w:cs="Miriam"/>
                      <w:szCs w:val="18"/>
                      <w:rtl/>
                    </w:rPr>
                    <w:t>צ</w:t>
                  </w:r>
                  <w:r>
                    <w:rPr>
                      <w:rFonts w:cs="Miriam" w:hint="cs"/>
                      <w:szCs w:val="18"/>
                      <w:rtl/>
                    </w:rPr>
                    <w:t>ו תשל"ב-1972</w:t>
                  </w:r>
                </w:p>
              </w:txbxContent>
            </v:textbox>
            <w10:anchorlock/>
          </v:rect>
        </w:pict>
      </w:r>
      <w:r>
        <w:rPr>
          <w:rStyle w:val="default"/>
          <w:rFonts w:cs="FrankRuehl"/>
          <w:rtl/>
        </w:rPr>
        <w:t>(13)</w:t>
      </w:r>
      <w:r>
        <w:rPr>
          <w:rStyle w:val="default"/>
          <w:rFonts w:cs="FrankRuehl"/>
          <w:rtl/>
        </w:rPr>
        <w:tab/>
      </w:r>
      <w:r>
        <w:rPr>
          <w:rStyle w:val="default"/>
          <w:rFonts w:cs="FrankRuehl" w:hint="cs"/>
          <w:rtl/>
        </w:rPr>
        <w:t>לעשות את כל הדרוש להכנתו של המשק לשעת חירום ולהפעלתו בשעת חירום, לרבות ארגונם והסדרתם של אספקת מצרכים ושירותים חיוניים.</w:t>
      </w:r>
    </w:p>
    <w:p w:rsidR="00E50DDE" w:rsidRPr="00030DEF" w:rsidRDefault="00E50DDE" w:rsidP="00E50DDE">
      <w:pPr>
        <w:pStyle w:val="P00"/>
        <w:spacing w:before="0"/>
        <w:ind w:left="624" w:right="1134"/>
        <w:rPr>
          <w:rFonts w:hint="cs"/>
          <w:b/>
          <w:bCs/>
          <w:vanish/>
          <w:szCs w:val="20"/>
          <w:shd w:val="clear" w:color="auto" w:fill="FFFF99"/>
          <w:rtl/>
        </w:rPr>
      </w:pPr>
      <w:bookmarkStart w:id="150" w:name="Rov421"/>
      <w:r w:rsidRPr="00030DEF">
        <w:rPr>
          <w:rFonts w:hint="cs"/>
          <w:vanish/>
          <w:color w:val="FF0000"/>
          <w:szCs w:val="20"/>
          <w:shd w:val="clear" w:color="auto" w:fill="FFFF99"/>
          <w:rtl/>
        </w:rPr>
        <w:t>מיום 3.3.1972</w:t>
      </w:r>
    </w:p>
    <w:p w:rsidR="00E50DDE" w:rsidRPr="00030DEF" w:rsidRDefault="00E50DDE" w:rsidP="00E50DDE">
      <w:pPr>
        <w:pStyle w:val="P00"/>
        <w:spacing w:before="0"/>
        <w:ind w:left="624" w:right="1134"/>
        <w:rPr>
          <w:rFonts w:hint="cs"/>
          <w:b/>
          <w:bCs/>
          <w:vanish/>
          <w:szCs w:val="20"/>
          <w:shd w:val="clear" w:color="auto" w:fill="FFFF99"/>
          <w:rtl/>
        </w:rPr>
      </w:pPr>
      <w:r w:rsidRPr="00030DEF">
        <w:rPr>
          <w:rFonts w:hint="cs"/>
          <w:b/>
          <w:bCs/>
          <w:vanish/>
          <w:szCs w:val="20"/>
          <w:shd w:val="clear" w:color="auto" w:fill="FFFF99"/>
          <w:rtl/>
        </w:rPr>
        <w:t>צו תשל"ב-1972</w:t>
      </w:r>
    </w:p>
    <w:p w:rsidR="00E50DDE" w:rsidRPr="00030DEF" w:rsidRDefault="00E50DDE" w:rsidP="00E50DDE">
      <w:pPr>
        <w:pStyle w:val="P00"/>
        <w:spacing w:before="0"/>
        <w:ind w:left="624" w:right="1134"/>
        <w:rPr>
          <w:rFonts w:hint="cs"/>
          <w:vanish/>
          <w:szCs w:val="20"/>
          <w:shd w:val="clear" w:color="auto" w:fill="FFFF99"/>
          <w:rtl/>
        </w:rPr>
      </w:pPr>
      <w:hyperlink r:id="rId123" w:history="1">
        <w:r w:rsidRPr="00030DEF">
          <w:rPr>
            <w:rStyle w:val="Hyperlink"/>
            <w:rFonts w:hint="cs"/>
            <w:vanish/>
            <w:szCs w:val="20"/>
            <w:shd w:val="clear" w:color="auto" w:fill="FFFF99"/>
            <w:rtl/>
          </w:rPr>
          <w:t>ק"ת תשל"ב מס' 2815</w:t>
        </w:r>
      </w:hyperlink>
      <w:r w:rsidRPr="00030DEF">
        <w:rPr>
          <w:rFonts w:hint="cs"/>
          <w:vanish/>
          <w:szCs w:val="20"/>
          <w:shd w:val="clear" w:color="auto" w:fill="FFFF99"/>
          <w:rtl/>
        </w:rPr>
        <w:t xml:space="preserve"> מיום 3.3.1972 עמ' 721</w:t>
      </w:r>
    </w:p>
    <w:p w:rsidR="00E50DDE" w:rsidRPr="000D4F9D" w:rsidRDefault="00E50DDE" w:rsidP="000D4F9D">
      <w:pPr>
        <w:pStyle w:val="P00"/>
        <w:spacing w:before="0"/>
        <w:ind w:left="624" w:right="1134"/>
        <w:rPr>
          <w:rFonts w:hint="cs"/>
          <w:b/>
          <w:bCs/>
          <w:sz w:val="2"/>
          <w:szCs w:val="2"/>
          <w:rtl/>
        </w:rPr>
      </w:pPr>
      <w:r w:rsidRPr="00030DEF">
        <w:rPr>
          <w:rFonts w:hint="cs"/>
          <w:b/>
          <w:bCs/>
          <w:vanish/>
          <w:szCs w:val="20"/>
          <w:shd w:val="clear" w:color="auto" w:fill="FFFF99"/>
          <w:rtl/>
        </w:rPr>
        <w:t>הוספת פסקה 146(13)</w:t>
      </w:r>
      <w:bookmarkEnd w:id="150"/>
    </w:p>
    <w:p w:rsidR="00204309" w:rsidRDefault="00204309" w:rsidP="008C34D1">
      <w:pPr>
        <w:pStyle w:val="P00"/>
        <w:spacing w:before="72"/>
        <w:ind w:left="0" w:right="1134"/>
        <w:rPr>
          <w:rStyle w:val="default"/>
          <w:rFonts w:cs="FrankRuehl"/>
          <w:rtl/>
        </w:rPr>
      </w:pPr>
      <w:bookmarkStart w:id="151" w:name="Seif54"/>
      <w:bookmarkEnd w:id="151"/>
      <w:r>
        <w:rPr>
          <w:lang w:val="he-IL"/>
        </w:rPr>
        <w:pict>
          <v:rect id="_x0000_s2162" style="position:absolute;left:0;text-align:left;margin-left:464.5pt;margin-top:8.05pt;width:75.05pt;height:42.6pt;z-index:251416064" o:allowincell="f" filled="f" stroked="f" strokecolor="lime" strokeweight=".25pt">
            <v:textbox inset="0,0,0,0">
              <w:txbxContent>
                <w:p w:rsidR="001373B9" w:rsidRDefault="001373B9" w:rsidP="00A06A9D">
                  <w:pPr>
                    <w:spacing w:line="160" w:lineRule="exact"/>
                    <w:jc w:val="left"/>
                    <w:rPr>
                      <w:rFonts w:cs="Miriam"/>
                      <w:noProof/>
                      <w:szCs w:val="18"/>
                      <w:rtl/>
                    </w:rPr>
                  </w:pPr>
                  <w:r>
                    <w:rPr>
                      <w:rFonts w:cs="Miriam"/>
                      <w:szCs w:val="18"/>
                      <w:rtl/>
                    </w:rPr>
                    <w:t>ת</w:t>
                  </w:r>
                  <w:r>
                    <w:rPr>
                      <w:rFonts w:cs="Miriam" w:hint="cs"/>
                      <w:szCs w:val="18"/>
                      <w:rtl/>
                    </w:rPr>
                    <w:t xml:space="preserve">נאים לייסוד </w:t>
                  </w:r>
                  <w:r>
                    <w:rPr>
                      <w:rFonts w:cs="Miriam"/>
                      <w:szCs w:val="18"/>
                      <w:rtl/>
                    </w:rPr>
                    <w:t>ת</w:t>
                  </w:r>
                  <w:r>
                    <w:rPr>
                      <w:rFonts w:cs="Miriam" w:hint="cs"/>
                      <w:szCs w:val="18"/>
                      <w:rtl/>
                    </w:rPr>
                    <w:t>אגיד</w:t>
                  </w:r>
                </w:p>
                <w:p w:rsidR="001373B9" w:rsidRDefault="001373B9">
                  <w:pPr>
                    <w:spacing w:line="160" w:lineRule="exact"/>
                    <w:jc w:val="left"/>
                    <w:rPr>
                      <w:rFonts w:cs="Miriam"/>
                      <w:noProof/>
                      <w:szCs w:val="18"/>
                      <w:rtl/>
                    </w:rPr>
                  </w:pPr>
                  <w:r>
                    <w:rPr>
                      <w:rFonts w:cs="Miriam"/>
                      <w:szCs w:val="18"/>
                      <w:rtl/>
                    </w:rPr>
                    <w:t>צ</w:t>
                  </w:r>
                  <w:r>
                    <w:rPr>
                      <w:rFonts w:cs="Miriam" w:hint="cs"/>
                      <w:szCs w:val="18"/>
                      <w:rtl/>
                    </w:rPr>
                    <w:t>ו (מס' 2)</w:t>
                  </w:r>
                </w:p>
                <w:p w:rsidR="001373B9" w:rsidRDefault="001373B9" w:rsidP="00A06A9D">
                  <w:pPr>
                    <w:spacing w:line="160" w:lineRule="exact"/>
                    <w:jc w:val="left"/>
                    <w:rPr>
                      <w:rFonts w:cs="Miriam"/>
                      <w:noProof/>
                      <w:szCs w:val="18"/>
                      <w:rtl/>
                    </w:rPr>
                  </w:pPr>
                  <w:r>
                    <w:rPr>
                      <w:rFonts w:cs="Miriam"/>
                      <w:szCs w:val="18"/>
                      <w:rtl/>
                    </w:rPr>
                    <w:t>ת</w:t>
                  </w:r>
                  <w:r>
                    <w:rPr>
                      <w:rFonts w:cs="Miriam" w:hint="cs"/>
                      <w:szCs w:val="18"/>
                      <w:rtl/>
                    </w:rPr>
                    <w:t>ש"ם-</w:t>
                  </w:r>
                  <w:r>
                    <w:rPr>
                      <w:rFonts w:cs="Miriam"/>
                      <w:szCs w:val="18"/>
                      <w:rtl/>
                    </w:rPr>
                    <w:t>1980</w:t>
                  </w:r>
                </w:p>
                <w:p w:rsidR="001373B9" w:rsidRDefault="001373B9">
                  <w:pPr>
                    <w:spacing w:line="160" w:lineRule="exact"/>
                    <w:jc w:val="left"/>
                    <w:rPr>
                      <w:rFonts w:cs="Miriam"/>
                      <w:noProof/>
                      <w:szCs w:val="18"/>
                      <w:rtl/>
                    </w:rPr>
                  </w:pPr>
                  <w:r>
                    <w:rPr>
                      <w:rFonts w:cs="Miriam"/>
                      <w:szCs w:val="18"/>
                      <w:rtl/>
                    </w:rPr>
                    <w:t>צ</w:t>
                  </w:r>
                  <w:r>
                    <w:rPr>
                      <w:rFonts w:cs="Miriam" w:hint="cs"/>
                      <w:szCs w:val="18"/>
                      <w:rtl/>
                    </w:rPr>
                    <w:t xml:space="preserve">ו (מס' 2) </w:t>
                  </w:r>
                  <w:r>
                    <w:rPr>
                      <w:rFonts w:cs="Miriam"/>
                      <w:szCs w:val="18"/>
                      <w:rtl/>
                    </w:rPr>
                    <w:br/>
                  </w:r>
                  <w:r>
                    <w:rPr>
                      <w:rFonts w:cs="Miriam" w:hint="cs"/>
                      <w:szCs w:val="18"/>
                      <w:rtl/>
                    </w:rPr>
                    <w:t>תשמ"ה-1984</w:t>
                  </w:r>
                </w:p>
              </w:txbxContent>
            </v:textbox>
            <w10:anchorlock/>
          </v:rect>
        </w:pict>
      </w:r>
      <w:r>
        <w:rPr>
          <w:rStyle w:val="big-number"/>
          <w:rtl/>
        </w:rPr>
        <w:t>146</w:t>
      </w:r>
      <w:r>
        <w:rPr>
          <w:rStyle w:val="default"/>
          <w:rFonts w:cs="FrankRuehl"/>
          <w:rtl/>
        </w:rPr>
        <w:t>א</w:t>
      </w:r>
      <w:r w:rsidR="008C34D1">
        <w:rPr>
          <w:rStyle w:val="default"/>
          <w:rFonts w:cs="FrankRuehl" w:hint="cs"/>
          <w:rtl/>
        </w:rPr>
        <w:t xml:space="preserve"> </w:t>
      </w:r>
      <w:r w:rsidR="008C34D1">
        <w:rPr>
          <w:rStyle w:val="a7"/>
          <w:rtl/>
        </w:rPr>
        <w:footnoteReference w:id="2"/>
      </w:r>
      <w:r>
        <w:rPr>
          <w:rStyle w:val="default"/>
          <w:rFonts w:cs="FrankRuehl" w:hint="cs"/>
          <w:rtl/>
        </w:rPr>
        <w:t xml:space="preserve">. (א) לא תייסד המועצה חברה, חברה-בת, אגודה שיתופית או כל אגודה אחרת (להלן </w:t>
      </w:r>
      <w:r w:rsidR="008C34D1">
        <w:rPr>
          <w:rStyle w:val="default"/>
          <w:rFonts w:cs="FrankRuehl" w:hint="cs"/>
          <w:rtl/>
        </w:rPr>
        <w:t>-</w:t>
      </w:r>
      <w:r>
        <w:rPr>
          <w:rStyle w:val="default"/>
          <w:rFonts w:cs="FrankRuehl" w:hint="cs"/>
          <w:rtl/>
        </w:rPr>
        <w:t xml:space="preserve"> תאגיד), לכל מטרה שהיא בגדר סמכויות המועצה ותפקידיה, ולא תרכוש מניות או ניירות ערך או זכות הנאה אחרת של כל תאגיד שמטרותיו מסייעות, לדעת המועצה, להשגת כל מט</w:t>
      </w:r>
      <w:r>
        <w:rPr>
          <w:rStyle w:val="default"/>
          <w:rFonts w:cs="FrankRuehl"/>
          <w:rtl/>
        </w:rPr>
        <w:t>ר</w:t>
      </w:r>
      <w:r>
        <w:rPr>
          <w:rStyle w:val="default"/>
          <w:rFonts w:cs="FrankRuehl" w:hint="cs"/>
          <w:rtl/>
        </w:rPr>
        <w:t>ה כאמור ולא תנהג בהם דרך בעלים, ולא תהית חברה בעמותה אלא באישור שר הפנים ובתנאים שהוא קבע.</w:t>
      </w:r>
    </w:p>
    <w:p w:rsidR="00204309" w:rsidRDefault="0020430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מניות שרכשה המועצה בתאגיד יוחזקו על שמה או על שם ראש המועצה, סגניו או עובדי המועצה תוך נקיבת תפקידם בלבד, והוא הדין לגבי חברות המועצה בתאגיד ללא הון מניות.</w:t>
      </w:r>
    </w:p>
    <w:p w:rsidR="00204309" w:rsidRDefault="00204309">
      <w:pPr>
        <w:pStyle w:val="P00"/>
        <w:spacing w:before="72"/>
        <w:ind w:left="0" w:right="1134"/>
        <w:rPr>
          <w:rStyle w:val="default"/>
          <w:rFonts w:cs="FrankRuehl"/>
          <w:rtl/>
        </w:rPr>
      </w:pPr>
      <w:r>
        <w:rPr>
          <w:lang w:val="he-IL"/>
        </w:rPr>
        <w:pict>
          <v:rect id="_x0000_s2163" style="position:absolute;left:0;text-align:left;margin-left:464.5pt;margin-top:8.05pt;width:75.05pt;height:13.2pt;z-index:251417088" o:allowincell="f" filled="f" stroked="f" strokecolor="lime" strokeweight=".25pt">
            <v:textbox inset="0,0,0,0">
              <w:txbxContent>
                <w:p w:rsidR="001373B9" w:rsidRDefault="001373B9" w:rsidP="00A06A9D">
                  <w:pPr>
                    <w:spacing w:line="160" w:lineRule="exact"/>
                    <w:jc w:val="left"/>
                    <w:rPr>
                      <w:rFonts w:cs="Miriam"/>
                      <w:noProof/>
                      <w:szCs w:val="18"/>
                      <w:rtl/>
                    </w:rPr>
                  </w:pPr>
                  <w:r>
                    <w:rPr>
                      <w:rFonts w:cs="Miriam"/>
                      <w:szCs w:val="18"/>
                      <w:rtl/>
                    </w:rPr>
                    <w:t>צ</w:t>
                  </w:r>
                  <w:r>
                    <w:rPr>
                      <w:rFonts w:cs="Miriam" w:hint="cs"/>
                      <w:szCs w:val="18"/>
                      <w:rtl/>
                    </w:rPr>
                    <w:t>ו</w:t>
                  </w:r>
                  <w:r>
                    <w:rPr>
                      <w:rFonts w:cs="Miriam"/>
                      <w:szCs w:val="18"/>
                      <w:rtl/>
                    </w:rPr>
                    <w:t xml:space="preserve"> ת</w:t>
                  </w:r>
                  <w:r>
                    <w:rPr>
                      <w:rFonts w:cs="Miriam" w:hint="cs"/>
                      <w:szCs w:val="18"/>
                      <w:rtl/>
                    </w:rPr>
                    <w:t>שנ"א-1990</w:t>
                  </w:r>
                </w:p>
              </w:txbxContent>
            </v:textbox>
            <w10:anchorlock/>
          </v:rect>
        </w:pict>
      </w: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מועצה לא תייסד תאגיד, אלא לאחר שנתקבלה החלטה על כך ברוב של חברי המועצה.</w:t>
      </w:r>
    </w:p>
    <w:p w:rsidR="00204309" w:rsidRDefault="00204309">
      <w:pPr>
        <w:pStyle w:val="P00"/>
        <w:spacing w:before="72"/>
        <w:ind w:left="0" w:right="1134"/>
        <w:rPr>
          <w:rStyle w:val="default"/>
          <w:rFonts w:cs="FrankRuehl"/>
          <w:rtl/>
        </w:rPr>
      </w:pPr>
      <w:r>
        <w:rPr>
          <w:rStyle w:val="default"/>
          <w:rFonts w:cs="FrankRuehl"/>
          <w:rtl/>
        </w:rPr>
        <w:pict>
          <v:shape id="_x0000_s2425" type="#_x0000_t202" style="position:absolute;left:0;text-align:left;margin-left:470.25pt;margin-top:7.1pt;width:1in;height:10.55pt;z-index:251716096" filled="f" stroked="f">
            <v:textbox inset="1mm,0,1mm,0">
              <w:txbxContent>
                <w:p w:rsidR="001373B9" w:rsidRDefault="001373B9">
                  <w:pPr>
                    <w:spacing w:line="160" w:lineRule="exact"/>
                    <w:jc w:val="left"/>
                    <w:rPr>
                      <w:rFonts w:cs="Miriam" w:hint="cs"/>
                      <w:szCs w:val="18"/>
                      <w:rtl/>
                    </w:rPr>
                  </w:pPr>
                  <w:r>
                    <w:rPr>
                      <w:rFonts w:cs="Miriam" w:hint="cs"/>
                      <w:szCs w:val="18"/>
                      <w:rtl/>
                    </w:rPr>
                    <w:t>צו תשס"ו-2006</w:t>
                  </w:r>
                </w:p>
              </w:txbxContent>
            </v:textbox>
            <w10:anchorlock/>
          </v:shape>
        </w:pict>
      </w:r>
      <w:r>
        <w:rPr>
          <w:rStyle w:val="default"/>
          <w:rFonts w:cs="FrankRuehl"/>
          <w:rtl/>
        </w:rPr>
        <w:tab/>
        <w:t>(</w:t>
      </w:r>
      <w:r>
        <w:rPr>
          <w:rStyle w:val="default"/>
          <w:rFonts w:cs="FrankRuehl" w:hint="cs"/>
          <w:rtl/>
        </w:rPr>
        <w:t>ד)</w:t>
      </w:r>
      <w:r>
        <w:rPr>
          <w:rStyle w:val="default"/>
          <w:rFonts w:cs="FrankRuehl"/>
          <w:rtl/>
        </w:rPr>
        <w:tab/>
        <w:t>על מינוי נציגי המועצה בתאגיד יחולו תקנות העיריות (נציגי העיריה בתאגיד עירוני), התשס"</w:t>
      </w:r>
      <w:r>
        <w:rPr>
          <w:rStyle w:val="default"/>
          <w:rFonts w:cs="FrankRuehl" w:hint="cs"/>
          <w:rtl/>
        </w:rPr>
        <w:t>ו-2006</w:t>
      </w:r>
      <w:r>
        <w:rPr>
          <w:rStyle w:val="default"/>
          <w:rFonts w:cs="FrankRuehl"/>
          <w:rtl/>
        </w:rPr>
        <w:t>, בשינויים המחויבים</w:t>
      </w:r>
      <w:r>
        <w:rPr>
          <w:rStyle w:val="default"/>
          <w:rFonts w:cs="FrankRuehl" w:hint="cs"/>
          <w:rtl/>
        </w:rPr>
        <w:t>.</w:t>
      </w:r>
    </w:p>
    <w:p w:rsidR="00204309" w:rsidRDefault="0020430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 xml:space="preserve">ראש המועצה יגיש למועצה לפחות פעם אחת בשנה דין </w:t>
      </w:r>
      <w:r>
        <w:rPr>
          <w:rStyle w:val="default"/>
          <w:rFonts w:cs="FrankRuehl"/>
          <w:rtl/>
        </w:rPr>
        <w:t>ו</w:t>
      </w:r>
      <w:r>
        <w:rPr>
          <w:rStyle w:val="default"/>
          <w:rFonts w:cs="FrankRuehl" w:hint="cs"/>
          <w:rtl/>
        </w:rPr>
        <w:t>חשבון על מצב התאגיד, והמועצה תקיים דיון על הדין וחשבון; העתק הדין וחשבון ופרוטוקול מישיבת המועצה שבה נידון יועבר לשר הפנים.</w:t>
      </w:r>
    </w:p>
    <w:p w:rsidR="00204309" w:rsidRDefault="0020430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ו)</w:t>
      </w:r>
      <w:r>
        <w:rPr>
          <w:rStyle w:val="default"/>
          <w:rFonts w:cs="FrankRuehl"/>
          <w:rtl/>
        </w:rPr>
        <w:tab/>
      </w:r>
      <w:r>
        <w:rPr>
          <w:rStyle w:val="default"/>
          <w:rFonts w:cs="FrankRuehl" w:hint="cs"/>
          <w:rtl/>
        </w:rPr>
        <w:t xml:space="preserve">לא יינתן אישור לפי סעיף קטן (א), אלא אם נכללו בתזכיר או בתקנון התאגיד הוראות אשר לפיהם החלטה בנושאים שלהלן טעונה אישור מאת שר </w:t>
      </w:r>
      <w:r>
        <w:rPr>
          <w:rStyle w:val="default"/>
          <w:rFonts w:cs="FrankRuehl"/>
          <w:rtl/>
        </w:rPr>
        <w:t>ה</w:t>
      </w:r>
      <w:r>
        <w:rPr>
          <w:rStyle w:val="default"/>
          <w:rFonts w:cs="FrankRuehl" w:hint="cs"/>
          <w:rtl/>
        </w:rPr>
        <w:t>פנים:</w:t>
      </w:r>
    </w:p>
    <w:p w:rsidR="00204309" w:rsidRDefault="00204309">
      <w:pPr>
        <w:pStyle w:val="P22"/>
        <w:spacing w:before="72"/>
        <w:ind w:left="1021" w:right="1134"/>
        <w:rPr>
          <w:rStyle w:val="default"/>
          <w:rFonts w:cs="FrankRuehl"/>
          <w:rtl/>
        </w:rPr>
      </w:pPr>
      <w:r>
        <w:rPr>
          <w:rStyle w:val="default"/>
          <w:rFonts w:cs="FrankRuehl"/>
          <w:rtl/>
        </w:rPr>
        <w:t>(</w:t>
      </w:r>
      <w:r>
        <w:rPr>
          <w:rStyle w:val="default"/>
          <w:rFonts w:cs="FrankRuehl" w:hint="cs"/>
          <w:rtl/>
        </w:rPr>
        <w:t>1)</w:t>
      </w:r>
      <w:r>
        <w:rPr>
          <w:rStyle w:val="default"/>
          <w:rFonts w:cs="FrankRuehl"/>
          <w:rtl/>
        </w:rPr>
        <w:tab/>
      </w:r>
      <w:r>
        <w:rPr>
          <w:rStyle w:val="default"/>
          <w:rFonts w:cs="FrankRuehl" w:hint="cs"/>
          <w:rtl/>
        </w:rPr>
        <w:t>הקמת חברה-בת או סניף לתאגיד;</w:t>
      </w:r>
    </w:p>
    <w:p w:rsidR="00204309" w:rsidRDefault="00204309">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ייסוד, לקיחת חלק בייסוד, או התמזגות עם כל תאגיד אחר;</w:t>
      </w:r>
    </w:p>
    <w:p w:rsidR="00204309" w:rsidRDefault="00204309">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הגדלת הון המניות הרשום של חברה, או שינוי בתזכיר או בתקנון התאגיד;</w:t>
      </w:r>
    </w:p>
    <w:p w:rsidR="00204309" w:rsidRDefault="00204309">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תשלום שכר או כל תמורה אחרת לחברי המועצה או לעובדיה אשר יכהנו בתאגיד כנציגי המועצה;</w:t>
      </w:r>
    </w:p>
    <w:p w:rsidR="00204309" w:rsidRDefault="00204309">
      <w:pPr>
        <w:pStyle w:val="P22"/>
        <w:spacing w:before="72"/>
        <w:ind w:left="1021" w:right="1134"/>
        <w:rPr>
          <w:rStyle w:val="default"/>
          <w:rFonts w:cs="FrankRuehl"/>
          <w:rtl/>
        </w:rPr>
      </w:pPr>
      <w:r>
        <w:rPr>
          <w:rStyle w:val="default"/>
          <w:rFonts w:cs="FrankRuehl"/>
          <w:rtl/>
        </w:rPr>
        <w:t>(5)</w:t>
      </w:r>
      <w:r>
        <w:rPr>
          <w:rStyle w:val="default"/>
          <w:rFonts w:cs="FrankRuehl"/>
          <w:rtl/>
        </w:rPr>
        <w:tab/>
      </w:r>
      <w:r>
        <w:rPr>
          <w:rStyle w:val="default"/>
          <w:rFonts w:cs="FrankRuehl" w:hint="cs"/>
          <w:rtl/>
        </w:rPr>
        <w:t>הספקת שירותים שהם בסמכות המועצה, על ידי התאגיד.</w:t>
      </w:r>
    </w:p>
    <w:p w:rsidR="00371EF9" w:rsidRPr="00030DEF" w:rsidRDefault="00371EF9" w:rsidP="00371EF9">
      <w:pPr>
        <w:pStyle w:val="P00"/>
        <w:spacing w:before="0"/>
        <w:ind w:left="0" w:right="1134"/>
        <w:rPr>
          <w:rFonts w:hint="cs"/>
          <w:b/>
          <w:bCs/>
          <w:vanish/>
          <w:szCs w:val="20"/>
          <w:shd w:val="clear" w:color="auto" w:fill="FFFF99"/>
          <w:rtl/>
        </w:rPr>
      </w:pPr>
      <w:bookmarkStart w:id="152" w:name="Rov422"/>
      <w:r w:rsidRPr="00030DEF">
        <w:rPr>
          <w:rFonts w:hint="cs"/>
          <w:vanish/>
          <w:color w:val="FF0000"/>
          <w:szCs w:val="20"/>
          <w:shd w:val="clear" w:color="auto" w:fill="FFFF99"/>
          <w:rtl/>
        </w:rPr>
        <w:t>מיום 19.12.1974</w:t>
      </w:r>
    </w:p>
    <w:p w:rsidR="00371EF9" w:rsidRPr="00030DEF" w:rsidRDefault="00371EF9" w:rsidP="00371EF9">
      <w:pPr>
        <w:pStyle w:val="P00"/>
        <w:spacing w:before="0"/>
        <w:ind w:left="0" w:right="1134"/>
        <w:rPr>
          <w:rFonts w:hint="cs"/>
          <w:b/>
          <w:bCs/>
          <w:vanish/>
          <w:szCs w:val="20"/>
          <w:shd w:val="clear" w:color="auto" w:fill="FFFF99"/>
          <w:rtl/>
        </w:rPr>
      </w:pPr>
      <w:r w:rsidRPr="00030DEF">
        <w:rPr>
          <w:rFonts w:hint="cs"/>
          <w:b/>
          <w:bCs/>
          <w:vanish/>
          <w:szCs w:val="20"/>
          <w:shd w:val="clear" w:color="auto" w:fill="FFFF99"/>
          <w:rtl/>
        </w:rPr>
        <w:t>צו תשל"ה-1974</w:t>
      </w:r>
    </w:p>
    <w:p w:rsidR="00371EF9" w:rsidRPr="00030DEF" w:rsidRDefault="00371EF9" w:rsidP="00371EF9">
      <w:pPr>
        <w:pStyle w:val="P00"/>
        <w:spacing w:before="0"/>
        <w:ind w:left="0" w:right="1134"/>
        <w:rPr>
          <w:rFonts w:hint="cs"/>
          <w:vanish/>
          <w:szCs w:val="20"/>
          <w:shd w:val="clear" w:color="auto" w:fill="FFFF99"/>
          <w:rtl/>
        </w:rPr>
      </w:pPr>
      <w:hyperlink r:id="rId124" w:history="1">
        <w:r w:rsidRPr="00030DEF">
          <w:rPr>
            <w:rStyle w:val="Hyperlink"/>
            <w:rFonts w:hint="cs"/>
            <w:vanish/>
            <w:szCs w:val="20"/>
            <w:shd w:val="clear" w:color="auto" w:fill="FFFF99"/>
            <w:rtl/>
          </w:rPr>
          <w:t>ק"</w:t>
        </w:r>
        <w:r w:rsidRPr="00030DEF">
          <w:rPr>
            <w:rStyle w:val="Hyperlink"/>
            <w:rFonts w:hint="cs"/>
            <w:vanish/>
            <w:szCs w:val="20"/>
            <w:shd w:val="clear" w:color="auto" w:fill="FFFF99"/>
            <w:rtl/>
          </w:rPr>
          <w:t>ת תשל"ה מס' 3228</w:t>
        </w:r>
      </w:hyperlink>
      <w:r w:rsidRPr="00030DEF">
        <w:rPr>
          <w:rFonts w:hint="cs"/>
          <w:vanish/>
          <w:szCs w:val="20"/>
          <w:shd w:val="clear" w:color="auto" w:fill="FFFF99"/>
          <w:rtl/>
        </w:rPr>
        <w:t xml:space="preserve"> מיום 19.9.1974 עמ' 7</w:t>
      </w:r>
    </w:p>
    <w:p w:rsidR="00371EF9" w:rsidRPr="00030DEF" w:rsidRDefault="00371EF9" w:rsidP="00371EF9">
      <w:pPr>
        <w:pStyle w:val="P00"/>
        <w:spacing w:before="0"/>
        <w:ind w:left="0" w:right="1134"/>
        <w:rPr>
          <w:rFonts w:hint="cs"/>
          <w:b/>
          <w:bCs/>
          <w:vanish/>
          <w:szCs w:val="20"/>
          <w:shd w:val="clear" w:color="auto" w:fill="FFFF99"/>
          <w:rtl/>
        </w:rPr>
      </w:pPr>
      <w:r w:rsidRPr="00030DEF">
        <w:rPr>
          <w:rFonts w:hint="cs"/>
          <w:b/>
          <w:bCs/>
          <w:vanish/>
          <w:szCs w:val="20"/>
          <w:shd w:val="clear" w:color="auto" w:fill="FFFF99"/>
          <w:rtl/>
        </w:rPr>
        <w:t>הוספת סעיף 146א</w:t>
      </w:r>
    </w:p>
    <w:p w:rsidR="009869F2" w:rsidRPr="00030DEF" w:rsidRDefault="009869F2" w:rsidP="009869F2">
      <w:pPr>
        <w:pStyle w:val="P00"/>
        <w:spacing w:before="0"/>
        <w:ind w:left="1021" w:right="1134"/>
        <w:rPr>
          <w:rFonts w:hint="cs"/>
          <w:vanish/>
          <w:color w:val="FF0000"/>
          <w:szCs w:val="20"/>
          <w:shd w:val="clear" w:color="auto" w:fill="FFFF99"/>
          <w:rtl/>
        </w:rPr>
      </w:pPr>
    </w:p>
    <w:p w:rsidR="009869F2" w:rsidRPr="00030DEF" w:rsidRDefault="009869F2" w:rsidP="009869F2">
      <w:pPr>
        <w:pStyle w:val="P00"/>
        <w:spacing w:before="0"/>
        <w:ind w:left="0" w:right="1134"/>
        <w:rPr>
          <w:rFonts w:hint="cs"/>
          <w:b/>
          <w:bCs/>
          <w:vanish/>
          <w:szCs w:val="20"/>
          <w:shd w:val="clear" w:color="auto" w:fill="FFFF99"/>
          <w:rtl/>
        </w:rPr>
      </w:pPr>
      <w:r w:rsidRPr="00030DEF">
        <w:rPr>
          <w:rFonts w:hint="cs"/>
          <w:vanish/>
          <w:color w:val="FF0000"/>
          <w:szCs w:val="20"/>
          <w:shd w:val="clear" w:color="auto" w:fill="FFFF99"/>
          <w:rtl/>
        </w:rPr>
        <w:t>מיום 17.10.1976</w:t>
      </w:r>
    </w:p>
    <w:p w:rsidR="009869F2" w:rsidRPr="00030DEF" w:rsidRDefault="009869F2" w:rsidP="009869F2">
      <w:pPr>
        <w:pStyle w:val="P00"/>
        <w:spacing w:before="0"/>
        <w:ind w:left="0" w:right="1134"/>
        <w:rPr>
          <w:rFonts w:hint="cs"/>
          <w:b/>
          <w:bCs/>
          <w:vanish/>
          <w:szCs w:val="20"/>
          <w:shd w:val="clear" w:color="auto" w:fill="FFFF99"/>
          <w:rtl/>
        </w:rPr>
      </w:pPr>
      <w:r w:rsidRPr="00030DEF">
        <w:rPr>
          <w:rFonts w:hint="cs"/>
          <w:b/>
          <w:bCs/>
          <w:vanish/>
          <w:szCs w:val="20"/>
          <w:shd w:val="clear" w:color="auto" w:fill="FFFF99"/>
          <w:rtl/>
        </w:rPr>
        <w:t>צו (מס' 3) תשל"ו-1976</w:t>
      </w:r>
    </w:p>
    <w:p w:rsidR="009869F2" w:rsidRPr="00030DEF" w:rsidRDefault="009869F2" w:rsidP="009869F2">
      <w:pPr>
        <w:pStyle w:val="P00"/>
        <w:spacing w:before="0"/>
        <w:ind w:left="0" w:right="1134"/>
        <w:rPr>
          <w:rFonts w:hint="cs"/>
          <w:vanish/>
          <w:szCs w:val="20"/>
          <w:shd w:val="clear" w:color="auto" w:fill="FFFF99"/>
          <w:rtl/>
        </w:rPr>
      </w:pPr>
      <w:hyperlink r:id="rId125" w:history="1">
        <w:r w:rsidRPr="00030DEF">
          <w:rPr>
            <w:rStyle w:val="Hyperlink"/>
            <w:rFonts w:hint="cs"/>
            <w:vanish/>
            <w:szCs w:val="20"/>
            <w:shd w:val="clear" w:color="auto" w:fill="FFFF99"/>
            <w:rtl/>
          </w:rPr>
          <w:t>ק"ת תשל"ו מס' 3590</w:t>
        </w:r>
      </w:hyperlink>
      <w:r w:rsidRPr="00030DEF">
        <w:rPr>
          <w:rFonts w:hint="cs"/>
          <w:vanish/>
          <w:szCs w:val="20"/>
          <w:shd w:val="clear" w:color="auto" w:fill="FFFF99"/>
          <w:rtl/>
        </w:rPr>
        <w:t xml:space="preserve"> מיום 17.9.1976 עמ' 2714</w:t>
      </w:r>
    </w:p>
    <w:p w:rsidR="009869F2" w:rsidRPr="00030DEF" w:rsidRDefault="009869F2" w:rsidP="009869F2">
      <w:pPr>
        <w:pStyle w:val="P00"/>
        <w:spacing w:before="0"/>
        <w:ind w:left="0" w:right="1134"/>
        <w:rPr>
          <w:rFonts w:hint="cs"/>
          <w:b/>
          <w:bCs/>
          <w:vanish/>
          <w:szCs w:val="20"/>
          <w:shd w:val="clear" w:color="auto" w:fill="FFFF99"/>
          <w:rtl/>
        </w:rPr>
      </w:pPr>
      <w:r w:rsidRPr="00030DEF">
        <w:rPr>
          <w:rFonts w:hint="cs"/>
          <w:b/>
          <w:bCs/>
          <w:vanish/>
          <w:szCs w:val="20"/>
          <w:shd w:val="clear" w:color="auto" w:fill="FFFF99"/>
          <w:rtl/>
        </w:rPr>
        <w:t>הוספת סעיף קטן 146א(אא)</w:t>
      </w:r>
    </w:p>
    <w:p w:rsidR="0037007C" w:rsidRPr="00030DEF" w:rsidRDefault="0037007C" w:rsidP="0037007C">
      <w:pPr>
        <w:pStyle w:val="P00"/>
        <w:spacing w:before="0"/>
        <w:ind w:left="0" w:right="1134"/>
        <w:rPr>
          <w:rFonts w:hint="cs"/>
          <w:vanish/>
          <w:color w:val="FF0000"/>
          <w:szCs w:val="20"/>
          <w:shd w:val="clear" w:color="auto" w:fill="FFFF99"/>
          <w:rtl/>
        </w:rPr>
      </w:pPr>
    </w:p>
    <w:p w:rsidR="0037007C" w:rsidRPr="00030DEF" w:rsidRDefault="0037007C" w:rsidP="0037007C">
      <w:pPr>
        <w:pStyle w:val="P00"/>
        <w:spacing w:before="0"/>
        <w:ind w:left="0" w:right="1134"/>
        <w:rPr>
          <w:rFonts w:hint="cs"/>
          <w:b/>
          <w:bCs/>
          <w:vanish/>
          <w:szCs w:val="20"/>
          <w:shd w:val="clear" w:color="auto" w:fill="FFFF99"/>
          <w:rtl/>
        </w:rPr>
      </w:pPr>
      <w:r w:rsidRPr="00030DEF">
        <w:rPr>
          <w:rFonts w:hint="cs"/>
          <w:vanish/>
          <w:color w:val="FF0000"/>
          <w:szCs w:val="20"/>
          <w:shd w:val="clear" w:color="auto" w:fill="FFFF99"/>
          <w:rtl/>
        </w:rPr>
        <w:t>מיום 18.5.1980</w:t>
      </w:r>
    </w:p>
    <w:p w:rsidR="0037007C" w:rsidRPr="00030DEF" w:rsidRDefault="0037007C" w:rsidP="0037007C">
      <w:pPr>
        <w:pStyle w:val="P00"/>
        <w:spacing w:before="0"/>
        <w:ind w:left="0" w:right="1134"/>
        <w:rPr>
          <w:rFonts w:hint="cs"/>
          <w:b/>
          <w:bCs/>
          <w:vanish/>
          <w:szCs w:val="20"/>
          <w:shd w:val="clear" w:color="auto" w:fill="FFFF99"/>
          <w:rtl/>
        </w:rPr>
      </w:pPr>
      <w:r w:rsidRPr="00030DEF">
        <w:rPr>
          <w:rFonts w:hint="cs"/>
          <w:b/>
          <w:bCs/>
          <w:vanish/>
          <w:szCs w:val="20"/>
          <w:shd w:val="clear" w:color="auto" w:fill="FFFF99"/>
          <w:rtl/>
        </w:rPr>
        <w:t>צו (מס' 2) תש"ם-1980</w:t>
      </w:r>
    </w:p>
    <w:p w:rsidR="0037007C" w:rsidRPr="00030DEF" w:rsidRDefault="0037007C" w:rsidP="0037007C">
      <w:pPr>
        <w:pStyle w:val="P00"/>
        <w:spacing w:before="0"/>
        <w:ind w:left="0" w:right="1134"/>
        <w:rPr>
          <w:rFonts w:hint="cs"/>
          <w:vanish/>
          <w:szCs w:val="20"/>
          <w:shd w:val="clear" w:color="auto" w:fill="FFFF99"/>
          <w:rtl/>
        </w:rPr>
      </w:pPr>
      <w:hyperlink r:id="rId126" w:history="1">
        <w:r w:rsidRPr="00030DEF">
          <w:rPr>
            <w:rStyle w:val="Hyperlink"/>
            <w:rFonts w:hint="cs"/>
            <w:vanish/>
            <w:szCs w:val="20"/>
            <w:shd w:val="clear" w:color="auto" w:fill="FFFF99"/>
            <w:rtl/>
          </w:rPr>
          <w:t>ק"ת תש"ם מס' 4126</w:t>
        </w:r>
      </w:hyperlink>
      <w:r w:rsidRPr="00030DEF">
        <w:rPr>
          <w:rFonts w:hint="cs"/>
          <w:vanish/>
          <w:szCs w:val="20"/>
          <w:shd w:val="clear" w:color="auto" w:fill="FFFF99"/>
          <w:rtl/>
        </w:rPr>
        <w:t xml:space="preserve"> מיום 18.5.1980 עמ' 1637</w:t>
      </w:r>
    </w:p>
    <w:p w:rsidR="00177D8A" w:rsidRPr="00030DEF" w:rsidRDefault="00177D8A" w:rsidP="0037007C">
      <w:pPr>
        <w:pStyle w:val="P00"/>
        <w:spacing w:before="0"/>
        <w:ind w:left="0" w:right="1134"/>
        <w:rPr>
          <w:rFonts w:hint="cs"/>
          <w:b/>
          <w:bCs/>
          <w:vanish/>
          <w:szCs w:val="20"/>
          <w:shd w:val="clear" w:color="auto" w:fill="FFFF99"/>
          <w:rtl/>
        </w:rPr>
      </w:pPr>
      <w:r w:rsidRPr="00030DEF">
        <w:rPr>
          <w:rFonts w:hint="cs"/>
          <w:b/>
          <w:bCs/>
          <w:vanish/>
          <w:szCs w:val="20"/>
          <w:shd w:val="clear" w:color="auto" w:fill="FFFF99"/>
          <w:rtl/>
        </w:rPr>
        <w:t>החלפת סעיף 146א</w:t>
      </w:r>
    </w:p>
    <w:p w:rsidR="00177D8A" w:rsidRPr="00030DEF" w:rsidRDefault="00177D8A" w:rsidP="00177D8A">
      <w:pPr>
        <w:pStyle w:val="P00"/>
        <w:ind w:left="0" w:right="1134"/>
        <w:rPr>
          <w:rFonts w:hint="cs"/>
          <w:vanish/>
          <w:szCs w:val="20"/>
          <w:shd w:val="clear" w:color="auto" w:fill="FFFF99"/>
          <w:rtl/>
        </w:rPr>
      </w:pPr>
      <w:r w:rsidRPr="00030DEF">
        <w:rPr>
          <w:rFonts w:hint="cs"/>
          <w:vanish/>
          <w:szCs w:val="20"/>
          <w:shd w:val="clear" w:color="auto" w:fill="FFFF99"/>
          <w:rtl/>
        </w:rPr>
        <w:t>הנוסח הקודם:</w:t>
      </w:r>
    </w:p>
    <w:p w:rsidR="0037007C" w:rsidRPr="00030DEF" w:rsidRDefault="0037007C" w:rsidP="00177D8A">
      <w:pPr>
        <w:pStyle w:val="P00"/>
        <w:spacing w:before="0"/>
        <w:ind w:left="0" w:right="1134"/>
        <w:rPr>
          <w:rStyle w:val="default"/>
          <w:rFonts w:cs="FrankRuehl"/>
          <w:strike/>
          <w:vanish/>
          <w:sz w:val="22"/>
          <w:szCs w:val="22"/>
          <w:shd w:val="clear" w:color="auto" w:fill="FFFF99"/>
          <w:rtl/>
        </w:rPr>
      </w:pPr>
      <w:r w:rsidRPr="00030DEF">
        <w:rPr>
          <w:rStyle w:val="big-number"/>
          <w:rFonts w:cs="FrankRuehl"/>
          <w:strike/>
          <w:vanish/>
          <w:sz w:val="22"/>
          <w:szCs w:val="22"/>
          <w:shd w:val="clear" w:color="auto" w:fill="FFFF99"/>
          <w:rtl/>
        </w:rPr>
        <w:t>146</w:t>
      </w:r>
      <w:r w:rsidRPr="00030DEF">
        <w:rPr>
          <w:rStyle w:val="default"/>
          <w:rFonts w:cs="FrankRuehl"/>
          <w:strike/>
          <w:vanish/>
          <w:sz w:val="22"/>
          <w:szCs w:val="22"/>
          <w:shd w:val="clear" w:color="auto" w:fill="FFFF99"/>
          <w:rtl/>
        </w:rPr>
        <w:t>א</w:t>
      </w:r>
      <w:r w:rsidR="00177D8A" w:rsidRPr="00030DEF">
        <w:rPr>
          <w:rStyle w:val="default"/>
          <w:rFonts w:cs="FrankRuehl" w:hint="cs"/>
          <w:strike/>
          <w:vanish/>
          <w:sz w:val="22"/>
          <w:szCs w:val="22"/>
          <w:shd w:val="clear" w:color="auto" w:fill="FFFF99"/>
          <w:rtl/>
        </w:rPr>
        <w:t>.</w:t>
      </w:r>
      <w:r w:rsidR="00177D8A" w:rsidRPr="00030DEF">
        <w:rPr>
          <w:rStyle w:val="default"/>
          <w:rFonts w:cs="FrankRuehl" w:hint="cs"/>
          <w:strike/>
          <w:vanish/>
          <w:sz w:val="22"/>
          <w:szCs w:val="22"/>
          <w:shd w:val="clear" w:color="auto" w:fill="FFFF99"/>
          <w:rtl/>
        </w:rPr>
        <w:tab/>
      </w:r>
      <w:r w:rsidRPr="00030DEF">
        <w:rPr>
          <w:rStyle w:val="default"/>
          <w:rFonts w:cs="FrankRuehl" w:hint="cs"/>
          <w:strike/>
          <w:vanish/>
          <w:sz w:val="22"/>
          <w:szCs w:val="22"/>
          <w:shd w:val="clear" w:color="auto" w:fill="FFFF99"/>
          <w:rtl/>
        </w:rPr>
        <w:t xml:space="preserve">(א) לא תייסד המועצה חברה, אגודה שיתופית או </w:t>
      </w:r>
      <w:r w:rsidR="00177D8A" w:rsidRPr="00030DEF">
        <w:rPr>
          <w:rStyle w:val="default"/>
          <w:rFonts w:cs="FrankRuehl" w:hint="cs"/>
          <w:strike/>
          <w:vanish/>
          <w:sz w:val="22"/>
          <w:szCs w:val="22"/>
          <w:shd w:val="clear" w:color="auto" w:fill="FFFF99"/>
          <w:rtl/>
        </w:rPr>
        <w:t>אגודה אחרת</w:t>
      </w:r>
      <w:r w:rsidRPr="00030DEF">
        <w:rPr>
          <w:rStyle w:val="default"/>
          <w:rFonts w:cs="FrankRuehl" w:hint="cs"/>
          <w:strike/>
          <w:vanish/>
          <w:sz w:val="22"/>
          <w:szCs w:val="22"/>
          <w:shd w:val="clear" w:color="auto" w:fill="FFFF99"/>
          <w:rtl/>
        </w:rPr>
        <w:t xml:space="preserve"> לכל מטרה בגדר סמכויות המוע</w:t>
      </w:r>
      <w:r w:rsidR="00177D8A" w:rsidRPr="00030DEF">
        <w:rPr>
          <w:rStyle w:val="default"/>
          <w:rFonts w:cs="FrankRuehl" w:hint="cs"/>
          <w:strike/>
          <w:vanish/>
          <w:sz w:val="22"/>
          <w:szCs w:val="22"/>
          <w:shd w:val="clear" w:color="auto" w:fill="FFFF99"/>
          <w:rtl/>
        </w:rPr>
        <w:t xml:space="preserve">צה ותפקידיה, ולא תרכוש מניות, </w:t>
      </w:r>
      <w:r w:rsidRPr="00030DEF">
        <w:rPr>
          <w:rStyle w:val="default"/>
          <w:rFonts w:cs="FrankRuehl" w:hint="cs"/>
          <w:strike/>
          <w:vanish/>
          <w:sz w:val="22"/>
          <w:szCs w:val="22"/>
          <w:shd w:val="clear" w:color="auto" w:fill="FFFF99"/>
          <w:rtl/>
        </w:rPr>
        <w:t xml:space="preserve">ניירות ערך או זכות הנאה אחרת של כל </w:t>
      </w:r>
      <w:r w:rsidR="00177D8A" w:rsidRPr="00030DEF">
        <w:rPr>
          <w:rStyle w:val="default"/>
          <w:rFonts w:cs="FrankRuehl" w:hint="cs"/>
          <w:strike/>
          <w:vanish/>
          <w:sz w:val="22"/>
          <w:szCs w:val="22"/>
          <w:shd w:val="clear" w:color="auto" w:fill="FFFF99"/>
          <w:rtl/>
        </w:rPr>
        <w:t>חברה, אגודה שיתופית או אגודה אחרת,</w:t>
      </w:r>
      <w:r w:rsidRPr="00030DEF">
        <w:rPr>
          <w:rStyle w:val="default"/>
          <w:rFonts w:cs="FrankRuehl" w:hint="cs"/>
          <w:strike/>
          <w:vanish/>
          <w:sz w:val="22"/>
          <w:szCs w:val="22"/>
          <w:shd w:val="clear" w:color="auto" w:fill="FFFF99"/>
          <w:rtl/>
        </w:rPr>
        <w:t xml:space="preserve"> שמטרותי</w:t>
      </w:r>
      <w:r w:rsidR="00177D8A" w:rsidRPr="00030DEF">
        <w:rPr>
          <w:rStyle w:val="default"/>
          <w:rFonts w:cs="FrankRuehl" w:hint="cs"/>
          <w:strike/>
          <w:vanish/>
          <w:sz w:val="22"/>
          <w:szCs w:val="22"/>
          <w:shd w:val="clear" w:color="auto" w:fill="FFFF99"/>
          <w:rtl/>
        </w:rPr>
        <w:t>ה</w:t>
      </w:r>
      <w:r w:rsidRPr="00030DEF">
        <w:rPr>
          <w:rStyle w:val="default"/>
          <w:rFonts w:cs="FrankRuehl" w:hint="cs"/>
          <w:strike/>
          <w:vanish/>
          <w:sz w:val="22"/>
          <w:szCs w:val="22"/>
          <w:shd w:val="clear" w:color="auto" w:fill="FFFF99"/>
          <w:rtl/>
        </w:rPr>
        <w:t xml:space="preserve"> מסייעות, לדעת המועצה, להשגת כל מט</w:t>
      </w:r>
      <w:r w:rsidRPr="00030DEF">
        <w:rPr>
          <w:rStyle w:val="default"/>
          <w:rFonts w:cs="FrankRuehl"/>
          <w:strike/>
          <w:vanish/>
          <w:sz w:val="22"/>
          <w:szCs w:val="22"/>
          <w:shd w:val="clear" w:color="auto" w:fill="FFFF99"/>
          <w:rtl/>
        </w:rPr>
        <w:t>ר</w:t>
      </w:r>
      <w:r w:rsidRPr="00030DEF">
        <w:rPr>
          <w:rStyle w:val="default"/>
          <w:rFonts w:cs="FrankRuehl" w:hint="cs"/>
          <w:strike/>
          <w:vanish/>
          <w:sz w:val="22"/>
          <w:szCs w:val="22"/>
          <w:shd w:val="clear" w:color="auto" w:fill="FFFF99"/>
          <w:rtl/>
        </w:rPr>
        <w:t>ה כאמור ולא תנהג בהם דרך בעלים אלא באישור שר הפנים ובתנאים שהוא קבע.</w:t>
      </w:r>
    </w:p>
    <w:p w:rsidR="00177D8A" w:rsidRPr="00030DEF" w:rsidRDefault="00177D8A" w:rsidP="00177D8A">
      <w:pPr>
        <w:pStyle w:val="P00"/>
        <w:spacing w:before="0"/>
        <w:ind w:left="0" w:right="1134"/>
        <w:rPr>
          <w:rFonts w:hint="cs"/>
          <w:strike/>
          <w:vanish/>
          <w:sz w:val="22"/>
          <w:szCs w:val="22"/>
          <w:shd w:val="clear" w:color="auto" w:fill="FFFF99"/>
          <w:rtl/>
        </w:rPr>
      </w:pPr>
      <w:r w:rsidRPr="00030DEF">
        <w:rPr>
          <w:rFonts w:hint="cs"/>
          <w:vanish/>
          <w:sz w:val="22"/>
          <w:szCs w:val="22"/>
          <w:shd w:val="clear" w:color="auto" w:fill="FFFF99"/>
          <w:rtl/>
        </w:rPr>
        <w:tab/>
      </w:r>
      <w:r w:rsidRPr="00030DEF">
        <w:rPr>
          <w:rFonts w:hint="cs"/>
          <w:strike/>
          <w:vanish/>
          <w:sz w:val="22"/>
          <w:szCs w:val="22"/>
          <w:shd w:val="clear" w:color="auto" w:fill="FFFF99"/>
          <w:rtl/>
        </w:rPr>
        <w:t>(אא)</w:t>
      </w:r>
      <w:r w:rsidRPr="00030DEF">
        <w:rPr>
          <w:rFonts w:hint="cs"/>
          <w:strike/>
          <w:vanish/>
          <w:sz w:val="22"/>
          <w:szCs w:val="22"/>
          <w:shd w:val="clear" w:color="auto" w:fill="FFFF99"/>
          <w:rtl/>
        </w:rPr>
        <w:tab/>
        <w:t>רכשה המועצה מניות בתאגיד כאמור בסעיף קטן (א), רשאית המועצה להחזיק מניות בעצמה או באמצעות ראש המועצה, סגניו או עובדי המועצה בנקיבת תפקידם או משרתם בלבד של המחזיקים; והוא הדין לגבי חברותם בתאגיד ללא הון מניות.</w:t>
      </w:r>
    </w:p>
    <w:p w:rsidR="0037007C" w:rsidRPr="00030DEF" w:rsidRDefault="0037007C" w:rsidP="00177D8A">
      <w:pPr>
        <w:pStyle w:val="P00"/>
        <w:spacing w:before="0"/>
        <w:ind w:left="0" w:right="1134"/>
        <w:rPr>
          <w:rStyle w:val="default"/>
          <w:rFonts w:cs="FrankRuehl"/>
          <w:strike/>
          <w:vanish/>
          <w:sz w:val="22"/>
          <w:szCs w:val="22"/>
          <w:shd w:val="clear" w:color="auto" w:fill="FFFF99"/>
          <w:rtl/>
        </w:rPr>
      </w:pPr>
      <w:r w:rsidRPr="00030DEF">
        <w:rPr>
          <w:vanish/>
          <w:sz w:val="22"/>
          <w:szCs w:val="22"/>
          <w:shd w:val="clear" w:color="auto" w:fill="FFFF99"/>
          <w:rtl/>
        </w:rPr>
        <w:tab/>
      </w:r>
      <w:r w:rsidRPr="00030DEF">
        <w:rPr>
          <w:rStyle w:val="default"/>
          <w:rFonts w:cs="FrankRuehl"/>
          <w:strike/>
          <w:vanish/>
          <w:sz w:val="22"/>
          <w:szCs w:val="22"/>
          <w:shd w:val="clear" w:color="auto" w:fill="FFFF99"/>
          <w:rtl/>
        </w:rPr>
        <w:t>(</w:t>
      </w:r>
      <w:r w:rsidR="00177D8A" w:rsidRPr="00030DEF">
        <w:rPr>
          <w:rStyle w:val="default"/>
          <w:rFonts w:cs="FrankRuehl" w:hint="cs"/>
          <w:strike/>
          <w:vanish/>
          <w:sz w:val="22"/>
          <w:szCs w:val="22"/>
          <w:shd w:val="clear" w:color="auto" w:fill="FFFF99"/>
          <w:rtl/>
        </w:rPr>
        <w:t>ב</w:t>
      </w:r>
      <w:r w:rsidRPr="00030DEF">
        <w:rPr>
          <w:rStyle w:val="default"/>
          <w:rFonts w:cs="FrankRuehl" w:hint="cs"/>
          <w:strike/>
          <w:vanish/>
          <w:sz w:val="22"/>
          <w:szCs w:val="22"/>
          <w:shd w:val="clear" w:color="auto" w:fill="FFFF99"/>
          <w:rtl/>
        </w:rPr>
        <w:t>)</w:t>
      </w:r>
      <w:r w:rsidRPr="00030DEF">
        <w:rPr>
          <w:rStyle w:val="default"/>
          <w:rFonts w:cs="FrankRuehl"/>
          <w:strike/>
          <w:vanish/>
          <w:sz w:val="22"/>
          <w:szCs w:val="22"/>
          <w:shd w:val="clear" w:color="auto" w:fill="FFFF99"/>
          <w:rtl/>
        </w:rPr>
        <w:tab/>
      </w:r>
      <w:r w:rsidRPr="00030DEF">
        <w:rPr>
          <w:rStyle w:val="default"/>
          <w:rFonts w:cs="FrankRuehl" w:hint="cs"/>
          <w:strike/>
          <w:vanish/>
          <w:sz w:val="22"/>
          <w:szCs w:val="22"/>
          <w:shd w:val="clear" w:color="auto" w:fill="FFFF99"/>
          <w:rtl/>
        </w:rPr>
        <w:t xml:space="preserve">מועצה לא תייסד </w:t>
      </w:r>
      <w:r w:rsidR="00177D8A" w:rsidRPr="00030DEF">
        <w:rPr>
          <w:rStyle w:val="default"/>
          <w:rFonts w:cs="FrankRuehl" w:hint="cs"/>
          <w:strike/>
          <w:vanish/>
          <w:sz w:val="22"/>
          <w:szCs w:val="22"/>
          <w:shd w:val="clear" w:color="auto" w:fill="FFFF99"/>
          <w:rtl/>
        </w:rPr>
        <w:t>חברה</w:t>
      </w:r>
      <w:r w:rsidRPr="00030DEF">
        <w:rPr>
          <w:rStyle w:val="default"/>
          <w:rFonts w:cs="FrankRuehl" w:hint="cs"/>
          <w:strike/>
          <w:vanish/>
          <w:sz w:val="22"/>
          <w:szCs w:val="22"/>
          <w:shd w:val="clear" w:color="auto" w:fill="FFFF99"/>
          <w:rtl/>
        </w:rPr>
        <w:t xml:space="preserve"> אלא לאחר שנתקבלה החלטה על כך ברוב של</w:t>
      </w:r>
      <w:r w:rsidR="00177D8A" w:rsidRPr="00030DEF">
        <w:rPr>
          <w:rStyle w:val="default"/>
          <w:rFonts w:cs="FrankRuehl" w:hint="cs"/>
          <w:strike/>
          <w:vanish/>
          <w:sz w:val="22"/>
          <w:szCs w:val="22"/>
          <w:shd w:val="clear" w:color="auto" w:fill="FFFF99"/>
          <w:rtl/>
        </w:rPr>
        <w:t xml:space="preserve"> שני שלישים</w:t>
      </w:r>
      <w:r w:rsidRPr="00030DEF">
        <w:rPr>
          <w:rStyle w:val="default"/>
          <w:rFonts w:cs="FrankRuehl" w:hint="cs"/>
          <w:strike/>
          <w:vanish/>
          <w:sz w:val="22"/>
          <w:szCs w:val="22"/>
          <w:shd w:val="clear" w:color="auto" w:fill="FFFF99"/>
          <w:rtl/>
        </w:rPr>
        <w:t xml:space="preserve"> </w:t>
      </w:r>
      <w:r w:rsidR="00177D8A" w:rsidRPr="00030DEF">
        <w:rPr>
          <w:rStyle w:val="default"/>
          <w:rFonts w:cs="FrankRuehl" w:hint="cs"/>
          <w:strike/>
          <w:vanish/>
          <w:sz w:val="22"/>
          <w:szCs w:val="22"/>
          <w:shd w:val="clear" w:color="auto" w:fill="FFFF99"/>
          <w:rtl/>
        </w:rPr>
        <w:t xml:space="preserve">של </w:t>
      </w:r>
      <w:r w:rsidRPr="00030DEF">
        <w:rPr>
          <w:rStyle w:val="default"/>
          <w:rFonts w:cs="FrankRuehl" w:hint="cs"/>
          <w:strike/>
          <w:vanish/>
          <w:sz w:val="22"/>
          <w:szCs w:val="22"/>
          <w:shd w:val="clear" w:color="auto" w:fill="FFFF99"/>
          <w:rtl/>
        </w:rPr>
        <w:t>חברי המועצה.</w:t>
      </w:r>
    </w:p>
    <w:p w:rsidR="0037007C" w:rsidRPr="00030DEF" w:rsidRDefault="0037007C" w:rsidP="00177D8A">
      <w:pPr>
        <w:pStyle w:val="P00"/>
        <w:spacing w:before="0"/>
        <w:ind w:left="0" w:right="1134"/>
        <w:rPr>
          <w:rStyle w:val="default"/>
          <w:rFonts w:cs="FrankRuehl" w:hint="cs"/>
          <w:strike/>
          <w:vanish/>
          <w:sz w:val="22"/>
          <w:szCs w:val="22"/>
          <w:shd w:val="clear" w:color="auto" w:fill="FFFF99"/>
          <w:rtl/>
        </w:rPr>
      </w:pPr>
      <w:r w:rsidRPr="00030DEF">
        <w:rPr>
          <w:rStyle w:val="default"/>
          <w:rFonts w:cs="FrankRuehl"/>
          <w:vanish/>
          <w:sz w:val="22"/>
          <w:szCs w:val="22"/>
          <w:shd w:val="clear" w:color="auto" w:fill="FFFF99"/>
          <w:rtl/>
        </w:rPr>
        <w:tab/>
      </w:r>
      <w:r w:rsidRPr="00030DEF">
        <w:rPr>
          <w:rStyle w:val="default"/>
          <w:rFonts w:cs="FrankRuehl"/>
          <w:strike/>
          <w:vanish/>
          <w:sz w:val="22"/>
          <w:szCs w:val="22"/>
          <w:shd w:val="clear" w:color="auto" w:fill="FFFF99"/>
          <w:rtl/>
        </w:rPr>
        <w:t>(</w:t>
      </w:r>
      <w:r w:rsidR="00177D8A" w:rsidRPr="00030DEF">
        <w:rPr>
          <w:rStyle w:val="default"/>
          <w:rFonts w:cs="FrankRuehl" w:hint="cs"/>
          <w:strike/>
          <w:vanish/>
          <w:sz w:val="22"/>
          <w:szCs w:val="22"/>
          <w:shd w:val="clear" w:color="auto" w:fill="FFFF99"/>
          <w:rtl/>
        </w:rPr>
        <w:t>ג</w:t>
      </w:r>
      <w:r w:rsidRPr="00030DEF">
        <w:rPr>
          <w:rStyle w:val="default"/>
          <w:rFonts w:cs="FrankRuehl" w:hint="cs"/>
          <w:strike/>
          <w:vanish/>
          <w:sz w:val="22"/>
          <w:szCs w:val="22"/>
          <w:shd w:val="clear" w:color="auto" w:fill="FFFF99"/>
          <w:rtl/>
        </w:rPr>
        <w:t>)</w:t>
      </w:r>
      <w:r w:rsidRPr="00030DEF">
        <w:rPr>
          <w:rStyle w:val="default"/>
          <w:rFonts w:cs="FrankRuehl"/>
          <w:strike/>
          <w:vanish/>
          <w:sz w:val="22"/>
          <w:szCs w:val="22"/>
          <w:shd w:val="clear" w:color="auto" w:fill="FFFF99"/>
          <w:rtl/>
        </w:rPr>
        <w:tab/>
      </w:r>
      <w:r w:rsidR="00177D8A" w:rsidRPr="00030DEF">
        <w:rPr>
          <w:rStyle w:val="default"/>
          <w:rFonts w:cs="FrankRuehl" w:hint="cs"/>
          <w:strike/>
          <w:vanish/>
          <w:sz w:val="22"/>
          <w:szCs w:val="22"/>
          <w:shd w:val="clear" w:color="auto" w:fill="FFFF99"/>
          <w:rtl/>
        </w:rPr>
        <w:t>נקבע בתזכיר החברה כי למועצה יהיו נציגים בחברה, ימונו נציגי המועצה במועצת המנהלים של החברה על ידי המועצה.</w:t>
      </w:r>
    </w:p>
    <w:p w:rsidR="0037007C" w:rsidRPr="00030DEF" w:rsidRDefault="0037007C" w:rsidP="00177D8A">
      <w:pPr>
        <w:pStyle w:val="P00"/>
        <w:spacing w:before="0"/>
        <w:ind w:left="0" w:right="1134"/>
        <w:rPr>
          <w:rStyle w:val="default"/>
          <w:rFonts w:cs="FrankRuehl"/>
          <w:strike/>
          <w:vanish/>
          <w:sz w:val="22"/>
          <w:szCs w:val="22"/>
          <w:shd w:val="clear" w:color="auto" w:fill="FFFF99"/>
          <w:rtl/>
        </w:rPr>
      </w:pPr>
      <w:r w:rsidRPr="00030DEF">
        <w:rPr>
          <w:vanish/>
          <w:sz w:val="22"/>
          <w:szCs w:val="22"/>
          <w:shd w:val="clear" w:color="auto" w:fill="FFFF99"/>
          <w:rtl/>
        </w:rPr>
        <w:tab/>
      </w:r>
      <w:r w:rsidRPr="00030DEF">
        <w:rPr>
          <w:rStyle w:val="default"/>
          <w:rFonts w:cs="FrankRuehl"/>
          <w:strike/>
          <w:vanish/>
          <w:sz w:val="22"/>
          <w:szCs w:val="22"/>
          <w:shd w:val="clear" w:color="auto" w:fill="FFFF99"/>
          <w:rtl/>
        </w:rPr>
        <w:t>(</w:t>
      </w:r>
      <w:r w:rsidR="00177D8A" w:rsidRPr="00030DEF">
        <w:rPr>
          <w:rStyle w:val="default"/>
          <w:rFonts w:cs="FrankRuehl" w:hint="cs"/>
          <w:strike/>
          <w:vanish/>
          <w:sz w:val="22"/>
          <w:szCs w:val="22"/>
          <w:shd w:val="clear" w:color="auto" w:fill="FFFF99"/>
          <w:rtl/>
        </w:rPr>
        <w:t>ד</w:t>
      </w:r>
      <w:r w:rsidRPr="00030DEF">
        <w:rPr>
          <w:rStyle w:val="default"/>
          <w:rFonts w:cs="FrankRuehl" w:hint="cs"/>
          <w:strike/>
          <w:vanish/>
          <w:sz w:val="22"/>
          <w:szCs w:val="22"/>
          <w:shd w:val="clear" w:color="auto" w:fill="FFFF99"/>
          <w:rtl/>
        </w:rPr>
        <w:t>)</w:t>
      </w:r>
      <w:r w:rsidRPr="00030DEF">
        <w:rPr>
          <w:rStyle w:val="default"/>
          <w:rFonts w:cs="FrankRuehl"/>
          <w:strike/>
          <w:vanish/>
          <w:sz w:val="22"/>
          <w:szCs w:val="22"/>
          <w:shd w:val="clear" w:color="auto" w:fill="FFFF99"/>
          <w:rtl/>
        </w:rPr>
        <w:tab/>
      </w:r>
      <w:r w:rsidRPr="00030DEF">
        <w:rPr>
          <w:rStyle w:val="default"/>
          <w:rFonts w:cs="FrankRuehl" w:hint="cs"/>
          <w:strike/>
          <w:vanish/>
          <w:sz w:val="22"/>
          <w:szCs w:val="22"/>
          <w:shd w:val="clear" w:color="auto" w:fill="FFFF99"/>
          <w:rtl/>
        </w:rPr>
        <w:t xml:space="preserve">ראש המועצה יגיש למועצה לפחות פעם אחת בשנה דין </w:t>
      </w:r>
      <w:r w:rsidRPr="00030DEF">
        <w:rPr>
          <w:rStyle w:val="default"/>
          <w:rFonts w:cs="FrankRuehl"/>
          <w:strike/>
          <w:vanish/>
          <w:sz w:val="22"/>
          <w:szCs w:val="22"/>
          <w:shd w:val="clear" w:color="auto" w:fill="FFFF99"/>
          <w:rtl/>
        </w:rPr>
        <w:t>ו</w:t>
      </w:r>
      <w:r w:rsidRPr="00030DEF">
        <w:rPr>
          <w:rStyle w:val="default"/>
          <w:rFonts w:cs="FrankRuehl" w:hint="cs"/>
          <w:strike/>
          <w:vanish/>
          <w:sz w:val="22"/>
          <w:szCs w:val="22"/>
          <w:shd w:val="clear" w:color="auto" w:fill="FFFF99"/>
          <w:rtl/>
        </w:rPr>
        <w:t>חשבון על מצב ה</w:t>
      </w:r>
      <w:r w:rsidR="00177D8A" w:rsidRPr="00030DEF">
        <w:rPr>
          <w:rStyle w:val="default"/>
          <w:rFonts w:cs="FrankRuehl" w:hint="cs"/>
          <w:strike/>
          <w:vanish/>
          <w:sz w:val="22"/>
          <w:szCs w:val="22"/>
          <w:shd w:val="clear" w:color="auto" w:fill="FFFF99"/>
          <w:rtl/>
        </w:rPr>
        <w:t>חברה</w:t>
      </w:r>
      <w:r w:rsidRPr="00030DEF">
        <w:rPr>
          <w:rStyle w:val="default"/>
          <w:rFonts w:cs="FrankRuehl" w:hint="cs"/>
          <w:strike/>
          <w:vanish/>
          <w:sz w:val="22"/>
          <w:szCs w:val="22"/>
          <w:shd w:val="clear" w:color="auto" w:fill="FFFF99"/>
          <w:rtl/>
        </w:rPr>
        <w:t>, והמועצה תקיים דיון על הדין וחשבון; העתק הדין וחשבון ופרוטוקול מישיבת המועצה שבה נידון יועבר לשר הפנים.</w:t>
      </w:r>
    </w:p>
    <w:p w:rsidR="0037007C" w:rsidRPr="00030DEF" w:rsidRDefault="0037007C" w:rsidP="00177D8A">
      <w:pPr>
        <w:pStyle w:val="P00"/>
        <w:spacing w:before="0"/>
        <w:ind w:left="0" w:right="1134"/>
        <w:rPr>
          <w:rStyle w:val="default"/>
          <w:rFonts w:cs="FrankRuehl"/>
          <w:strike/>
          <w:vanish/>
          <w:sz w:val="22"/>
          <w:szCs w:val="22"/>
          <w:shd w:val="clear" w:color="auto" w:fill="FFFF99"/>
          <w:rtl/>
        </w:rPr>
      </w:pPr>
      <w:r w:rsidRPr="00030DEF">
        <w:rPr>
          <w:vanish/>
          <w:sz w:val="22"/>
          <w:szCs w:val="22"/>
          <w:shd w:val="clear" w:color="auto" w:fill="FFFF99"/>
          <w:rtl/>
        </w:rPr>
        <w:tab/>
      </w:r>
      <w:r w:rsidRPr="00030DEF">
        <w:rPr>
          <w:rStyle w:val="default"/>
          <w:rFonts w:cs="FrankRuehl"/>
          <w:strike/>
          <w:vanish/>
          <w:sz w:val="22"/>
          <w:szCs w:val="22"/>
          <w:shd w:val="clear" w:color="auto" w:fill="FFFF99"/>
          <w:rtl/>
        </w:rPr>
        <w:t>(</w:t>
      </w:r>
      <w:r w:rsidR="00177D8A" w:rsidRPr="00030DEF">
        <w:rPr>
          <w:rStyle w:val="default"/>
          <w:rFonts w:cs="FrankRuehl" w:hint="cs"/>
          <w:strike/>
          <w:vanish/>
          <w:sz w:val="22"/>
          <w:szCs w:val="22"/>
          <w:shd w:val="clear" w:color="auto" w:fill="FFFF99"/>
          <w:rtl/>
        </w:rPr>
        <w:t>ה</w:t>
      </w:r>
      <w:r w:rsidRPr="00030DEF">
        <w:rPr>
          <w:rStyle w:val="default"/>
          <w:rFonts w:cs="FrankRuehl" w:hint="cs"/>
          <w:strike/>
          <w:vanish/>
          <w:sz w:val="22"/>
          <w:szCs w:val="22"/>
          <w:shd w:val="clear" w:color="auto" w:fill="FFFF99"/>
          <w:rtl/>
        </w:rPr>
        <w:t>)</w:t>
      </w:r>
      <w:r w:rsidRPr="00030DEF">
        <w:rPr>
          <w:rStyle w:val="default"/>
          <w:rFonts w:cs="FrankRuehl"/>
          <w:strike/>
          <w:vanish/>
          <w:sz w:val="22"/>
          <w:szCs w:val="22"/>
          <w:shd w:val="clear" w:color="auto" w:fill="FFFF99"/>
          <w:rtl/>
        </w:rPr>
        <w:tab/>
      </w:r>
      <w:r w:rsidRPr="00030DEF">
        <w:rPr>
          <w:rStyle w:val="default"/>
          <w:rFonts w:cs="FrankRuehl" w:hint="cs"/>
          <w:strike/>
          <w:vanish/>
          <w:sz w:val="22"/>
          <w:szCs w:val="22"/>
          <w:shd w:val="clear" w:color="auto" w:fill="FFFF99"/>
          <w:rtl/>
        </w:rPr>
        <w:t>לא יינתן אישור לפי סעיף קטן (א), אלא אם נכללו בתזכיר ה</w:t>
      </w:r>
      <w:r w:rsidR="00177D8A" w:rsidRPr="00030DEF">
        <w:rPr>
          <w:rStyle w:val="default"/>
          <w:rFonts w:cs="FrankRuehl" w:hint="cs"/>
          <w:strike/>
          <w:vanish/>
          <w:sz w:val="22"/>
          <w:szCs w:val="22"/>
          <w:shd w:val="clear" w:color="auto" w:fill="FFFF99"/>
          <w:rtl/>
        </w:rPr>
        <w:t>התאג</w:t>
      </w:r>
      <w:r w:rsidRPr="00030DEF">
        <w:rPr>
          <w:rStyle w:val="default"/>
          <w:rFonts w:cs="FrankRuehl" w:hint="cs"/>
          <w:strike/>
          <w:vanish/>
          <w:sz w:val="22"/>
          <w:szCs w:val="22"/>
          <w:shd w:val="clear" w:color="auto" w:fill="FFFF99"/>
          <w:rtl/>
        </w:rPr>
        <w:t>ד</w:t>
      </w:r>
      <w:r w:rsidR="00177D8A" w:rsidRPr="00030DEF">
        <w:rPr>
          <w:rStyle w:val="default"/>
          <w:rFonts w:cs="FrankRuehl" w:hint="cs"/>
          <w:strike/>
          <w:vanish/>
          <w:sz w:val="22"/>
          <w:szCs w:val="22"/>
          <w:shd w:val="clear" w:color="auto" w:fill="FFFF99"/>
          <w:rtl/>
        </w:rPr>
        <w:t>ות</w:t>
      </w:r>
      <w:r w:rsidRPr="00030DEF">
        <w:rPr>
          <w:rStyle w:val="default"/>
          <w:rFonts w:cs="FrankRuehl" w:hint="cs"/>
          <w:strike/>
          <w:vanish/>
          <w:sz w:val="22"/>
          <w:szCs w:val="22"/>
          <w:shd w:val="clear" w:color="auto" w:fill="FFFF99"/>
          <w:rtl/>
        </w:rPr>
        <w:t xml:space="preserve"> הוראות אשר לפיה</w:t>
      </w:r>
      <w:r w:rsidR="00177D8A" w:rsidRPr="00030DEF">
        <w:rPr>
          <w:rStyle w:val="default"/>
          <w:rFonts w:cs="FrankRuehl" w:hint="cs"/>
          <w:strike/>
          <w:vanish/>
          <w:sz w:val="22"/>
          <w:szCs w:val="22"/>
          <w:shd w:val="clear" w:color="auto" w:fill="FFFF99"/>
          <w:rtl/>
        </w:rPr>
        <w:t>ן</w:t>
      </w:r>
      <w:r w:rsidRPr="00030DEF">
        <w:rPr>
          <w:rStyle w:val="default"/>
          <w:rFonts w:cs="FrankRuehl" w:hint="cs"/>
          <w:strike/>
          <w:vanish/>
          <w:sz w:val="22"/>
          <w:szCs w:val="22"/>
          <w:shd w:val="clear" w:color="auto" w:fill="FFFF99"/>
          <w:rtl/>
        </w:rPr>
        <w:t xml:space="preserve"> החלטה בנושאים שלהלן טעונה אישור מאת שר </w:t>
      </w:r>
      <w:r w:rsidRPr="00030DEF">
        <w:rPr>
          <w:rStyle w:val="default"/>
          <w:rFonts w:cs="FrankRuehl"/>
          <w:strike/>
          <w:vanish/>
          <w:sz w:val="22"/>
          <w:szCs w:val="22"/>
          <w:shd w:val="clear" w:color="auto" w:fill="FFFF99"/>
          <w:rtl/>
        </w:rPr>
        <w:t>ה</w:t>
      </w:r>
      <w:r w:rsidRPr="00030DEF">
        <w:rPr>
          <w:rStyle w:val="default"/>
          <w:rFonts w:cs="FrankRuehl" w:hint="cs"/>
          <w:strike/>
          <w:vanish/>
          <w:sz w:val="22"/>
          <w:szCs w:val="22"/>
          <w:shd w:val="clear" w:color="auto" w:fill="FFFF99"/>
          <w:rtl/>
        </w:rPr>
        <w:t>פנים:</w:t>
      </w:r>
    </w:p>
    <w:p w:rsidR="0037007C" w:rsidRPr="00030DEF" w:rsidRDefault="0037007C" w:rsidP="00177D8A">
      <w:pPr>
        <w:pStyle w:val="P22"/>
        <w:spacing w:before="0"/>
        <w:ind w:left="1021" w:right="1134"/>
        <w:rPr>
          <w:rStyle w:val="default"/>
          <w:rFonts w:cs="FrankRuehl"/>
          <w:strike/>
          <w:vanish/>
          <w:sz w:val="22"/>
          <w:szCs w:val="22"/>
          <w:shd w:val="clear" w:color="auto" w:fill="FFFF99"/>
          <w:rtl/>
        </w:rPr>
      </w:pPr>
      <w:r w:rsidRPr="00030DEF">
        <w:rPr>
          <w:rStyle w:val="default"/>
          <w:rFonts w:cs="FrankRuehl"/>
          <w:strike/>
          <w:vanish/>
          <w:sz w:val="22"/>
          <w:szCs w:val="22"/>
          <w:shd w:val="clear" w:color="auto" w:fill="FFFF99"/>
          <w:rtl/>
        </w:rPr>
        <w:t>(</w:t>
      </w:r>
      <w:r w:rsidRPr="00030DEF">
        <w:rPr>
          <w:rStyle w:val="default"/>
          <w:rFonts w:cs="FrankRuehl" w:hint="cs"/>
          <w:strike/>
          <w:vanish/>
          <w:sz w:val="22"/>
          <w:szCs w:val="22"/>
          <w:shd w:val="clear" w:color="auto" w:fill="FFFF99"/>
          <w:rtl/>
        </w:rPr>
        <w:t>1)</w:t>
      </w:r>
      <w:r w:rsidRPr="00030DEF">
        <w:rPr>
          <w:rStyle w:val="default"/>
          <w:rFonts w:cs="FrankRuehl"/>
          <w:strike/>
          <w:vanish/>
          <w:sz w:val="22"/>
          <w:szCs w:val="22"/>
          <w:shd w:val="clear" w:color="auto" w:fill="FFFF99"/>
          <w:rtl/>
        </w:rPr>
        <w:tab/>
      </w:r>
      <w:r w:rsidRPr="00030DEF">
        <w:rPr>
          <w:rStyle w:val="default"/>
          <w:rFonts w:cs="FrankRuehl" w:hint="cs"/>
          <w:strike/>
          <w:vanish/>
          <w:sz w:val="22"/>
          <w:szCs w:val="22"/>
          <w:shd w:val="clear" w:color="auto" w:fill="FFFF99"/>
          <w:rtl/>
        </w:rPr>
        <w:t>הקמת חברה-בת;</w:t>
      </w:r>
    </w:p>
    <w:p w:rsidR="0037007C" w:rsidRPr="00030DEF" w:rsidRDefault="0037007C" w:rsidP="00177D8A">
      <w:pPr>
        <w:pStyle w:val="P22"/>
        <w:spacing w:before="0"/>
        <w:ind w:left="1021" w:right="1134"/>
        <w:rPr>
          <w:rStyle w:val="default"/>
          <w:rFonts w:cs="FrankRuehl"/>
          <w:strike/>
          <w:vanish/>
          <w:sz w:val="22"/>
          <w:szCs w:val="22"/>
          <w:shd w:val="clear" w:color="auto" w:fill="FFFF99"/>
          <w:rtl/>
        </w:rPr>
      </w:pPr>
      <w:r w:rsidRPr="00030DEF">
        <w:rPr>
          <w:rStyle w:val="default"/>
          <w:rFonts w:cs="FrankRuehl"/>
          <w:strike/>
          <w:vanish/>
          <w:sz w:val="22"/>
          <w:szCs w:val="22"/>
          <w:shd w:val="clear" w:color="auto" w:fill="FFFF99"/>
          <w:rtl/>
        </w:rPr>
        <w:t>(2)</w:t>
      </w:r>
      <w:r w:rsidRPr="00030DEF">
        <w:rPr>
          <w:rStyle w:val="default"/>
          <w:rFonts w:cs="FrankRuehl"/>
          <w:strike/>
          <w:vanish/>
          <w:sz w:val="22"/>
          <w:szCs w:val="22"/>
          <w:shd w:val="clear" w:color="auto" w:fill="FFFF99"/>
          <w:rtl/>
        </w:rPr>
        <w:tab/>
      </w:r>
      <w:r w:rsidRPr="00030DEF">
        <w:rPr>
          <w:rStyle w:val="default"/>
          <w:rFonts w:cs="FrankRuehl" w:hint="cs"/>
          <w:strike/>
          <w:vanish/>
          <w:sz w:val="22"/>
          <w:szCs w:val="22"/>
          <w:shd w:val="clear" w:color="auto" w:fill="FFFF99"/>
          <w:rtl/>
        </w:rPr>
        <w:t xml:space="preserve">ייסוד, לקיחת חלק בייסוד, או התמזגות עם כל </w:t>
      </w:r>
      <w:r w:rsidR="00177D8A" w:rsidRPr="00030DEF">
        <w:rPr>
          <w:rStyle w:val="default"/>
          <w:rFonts w:cs="FrankRuehl" w:hint="cs"/>
          <w:strike/>
          <w:vanish/>
          <w:sz w:val="22"/>
          <w:szCs w:val="22"/>
          <w:shd w:val="clear" w:color="auto" w:fill="FFFF99"/>
          <w:rtl/>
        </w:rPr>
        <w:t>חברה, חברת-בת, אגודה שיתופית או כל אגודה אחרת</w:t>
      </w:r>
      <w:r w:rsidRPr="00030DEF">
        <w:rPr>
          <w:rStyle w:val="default"/>
          <w:rFonts w:cs="FrankRuehl" w:hint="cs"/>
          <w:strike/>
          <w:vanish/>
          <w:sz w:val="22"/>
          <w:szCs w:val="22"/>
          <w:shd w:val="clear" w:color="auto" w:fill="FFFF99"/>
          <w:rtl/>
        </w:rPr>
        <w:t>;</w:t>
      </w:r>
    </w:p>
    <w:p w:rsidR="0037007C" w:rsidRPr="00030DEF" w:rsidRDefault="0037007C" w:rsidP="00177D8A">
      <w:pPr>
        <w:pStyle w:val="P22"/>
        <w:spacing w:before="0"/>
        <w:ind w:left="1021" w:right="1134"/>
        <w:rPr>
          <w:rStyle w:val="default"/>
          <w:rFonts w:cs="FrankRuehl"/>
          <w:strike/>
          <w:vanish/>
          <w:sz w:val="22"/>
          <w:szCs w:val="22"/>
          <w:shd w:val="clear" w:color="auto" w:fill="FFFF99"/>
          <w:rtl/>
        </w:rPr>
      </w:pPr>
      <w:r w:rsidRPr="00030DEF">
        <w:rPr>
          <w:rStyle w:val="default"/>
          <w:rFonts w:cs="FrankRuehl"/>
          <w:strike/>
          <w:vanish/>
          <w:sz w:val="22"/>
          <w:szCs w:val="22"/>
          <w:shd w:val="clear" w:color="auto" w:fill="FFFF99"/>
          <w:rtl/>
        </w:rPr>
        <w:t>(3)</w:t>
      </w:r>
      <w:r w:rsidRPr="00030DEF">
        <w:rPr>
          <w:rStyle w:val="default"/>
          <w:rFonts w:cs="FrankRuehl"/>
          <w:strike/>
          <w:vanish/>
          <w:sz w:val="22"/>
          <w:szCs w:val="22"/>
          <w:shd w:val="clear" w:color="auto" w:fill="FFFF99"/>
          <w:rtl/>
        </w:rPr>
        <w:tab/>
      </w:r>
      <w:r w:rsidRPr="00030DEF">
        <w:rPr>
          <w:rStyle w:val="default"/>
          <w:rFonts w:cs="FrankRuehl" w:hint="cs"/>
          <w:strike/>
          <w:vanish/>
          <w:sz w:val="22"/>
          <w:szCs w:val="22"/>
          <w:shd w:val="clear" w:color="auto" w:fill="FFFF99"/>
          <w:rtl/>
        </w:rPr>
        <w:t xml:space="preserve">הגדלת הון המניות הרשום של חברה, או שינוי בתזכיר </w:t>
      </w:r>
      <w:r w:rsidR="00177D8A" w:rsidRPr="00030DEF">
        <w:rPr>
          <w:rStyle w:val="default"/>
          <w:rFonts w:cs="FrankRuehl" w:hint="cs"/>
          <w:strike/>
          <w:vanish/>
          <w:sz w:val="22"/>
          <w:szCs w:val="22"/>
          <w:shd w:val="clear" w:color="auto" w:fill="FFFF99"/>
          <w:rtl/>
        </w:rPr>
        <w:t>החברה</w:t>
      </w:r>
      <w:r w:rsidRPr="00030DEF">
        <w:rPr>
          <w:rStyle w:val="default"/>
          <w:rFonts w:cs="FrankRuehl" w:hint="cs"/>
          <w:strike/>
          <w:vanish/>
          <w:sz w:val="22"/>
          <w:szCs w:val="22"/>
          <w:shd w:val="clear" w:color="auto" w:fill="FFFF99"/>
          <w:rtl/>
        </w:rPr>
        <w:t>;</w:t>
      </w:r>
    </w:p>
    <w:p w:rsidR="0037007C" w:rsidRPr="00030DEF" w:rsidRDefault="0037007C" w:rsidP="00177D8A">
      <w:pPr>
        <w:pStyle w:val="P22"/>
        <w:spacing w:before="0"/>
        <w:ind w:left="1021" w:right="1134"/>
        <w:rPr>
          <w:rStyle w:val="default"/>
          <w:rFonts w:cs="FrankRuehl"/>
          <w:strike/>
          <w:vanish/>
          <w:sz w:val="22"/>
          <w:szCs w:val="22"/>
          <w:shd w:val="clear" w:color="auto" w:fill="FFFF99"/>
          <w:rtl/>
        </w:rPr>
      </w:pPr>
      <w:r w:rsidRPr="00030DEF">
        <w:rPr>
          <w:rStyle w:val="default"/>
          <w:rFonts w:cs="FrankRuehl"/>
          <w:strike/>
          <w:vanish/>
          <w:sz w:val="22"/>
          <w:szCs w:val="22"/>
          <w:shd w:val="clear" w:color="auto" w:fill="FFFF99"/>
          <w:rtl/>
        </w:rPr>
        <w:t>(4)</w:t>
      </w:r>
      <w:r w:rsidRPr="00030DEF">
        <w:rPr>
          <w:rStyle w:val="default"/>
          <w:rFonts w:cs="FrankRuehl"/>
          <w:strike/>
          <w:vanish/>
          <w:sz w:val="22"/>
          <w:szCs w:val="22"/>
          <w:shd w:val="clear" w:color="auto" w:fill="FFFF99"/>
          <w:rtl/>
        </w:rPr>
        <w:tab/>
      </w:r>
      <w:r w:rsidRPr="00030DEF">
        <w:rPr>
          <w:rStyle w:val="default"/>
          <w:rFonts w:cs="FrankRuehl" w:hint="cs"/>
          <w:strike/>
          <w:vanish/>
          <w:sz w:val="22"/>
          <w:szCs w:val="22"/>
          <w:shd w:val="clear" w:color="auto" w:fill="FFFF99"/>
          <w:rtl/>
        </w:rPr>
        <w:t>תשלום שכר או כל תמורה אחרת לחברי המועצה או לעובדיה אשר יכהנו ב</w:t>
      </w:r>
      <w:r w:rsidR="00177D8A" w:rsidRPr="00030DEF">
        <w:rPr>
          <w:rStyle w:val="default"/>
          <w:rFonts w:cs="FrankRuehl" w:hint="cs"/>
          <w:strike/>
          <w:vanish/>
          <w:sz w:val="22"/>
          <w:szCs w:val="22"/>
          <w:shd w:val="clear" w:color="auto" w:fill="FFFF99"/>
          <w:rtl/>
        </w:rPr>
        <w:t>חברה</w:t>
      </w:r>
      <w:r w:rsidRPr="00030DEF">
        <w:rPr>
          <w:rStyle w:val="default"/>
          <w:rFonts w:cs="FrankRuehl" w:hint="cs"/>
          <w:strike/>
          <w:vanish/>
          <w:sz w:val="22"/>
          <w:szCs w:val="22"/>
          <w:shd w:val="clear" w:color="auto" w:fill="FFFF99"/>
          <w:rtl/>
        </w:rPr>
        <w:t xml:space="preserve"> כנציגי המועצה;</w:t>
      </w:r>
    </w:p>
    <w:p w:rsidR="0037007C" w:rsidRPr="00030DEF" w:rsidRDefault="0037007C" w:rsidP="00177D8A">
      <w:pPr>
        <w:pStyle w:val="P22"/>
        <w:spacing w:before="0"/>
        <w:ind w:left="1021" w:right="1134"/>
        <w:rPr>
          <w:rStyle w:val="default"/>
          <w:rFonts w:cs="FrankRuehl"/>
          <w:strike/>
          <w:vanish/>
          <w:sz w:val="22"/>
          <w:szCs w:val="22"/>
          <w:shd w:val="clear" w:color="auto" w:fill="FFFF99"/>
          <w:rtl/>
        </w:rPr>
      </w:pPr>
      <w:r w:rsidRPr="00030DEF">
        <w:rPr>
          <w:rStyle w:val="default"/>
          <w:rFonts w:cs="FrankRuehl"/>
          <w:strike/>
          <w:vanish/>
          <w:sz w:val="22"/>
          <w:szCs w:val="22"/>
          <w:shd w:val="clear" w:color="auto" w:fill="FFFF99"/>
          <w:rtl/>
        </w:rPr>
        <w:t>(5)</w:t>
      </w:r>
      <w:r w:rsidRPr="00030DEF">
        <w:rPr>
          <w:rStyle w:val="default"/>
          <w:rFonts w:cs="FrankRuehl"/>
          <w:strike/>
          <w:vanish/>
          <w:sz w:val="22"/>
          <w:szCs w:val="22"/>
          <w:shd w:val="clear" w:color="auto" w:fill="FFFF99"/>
          <w:rtl/>
        </w:rPr>
        <w:tab/>
      </w:r>
      <w:r w:rsidRPr="00030DEF">
        <w:rPr>
          <w:rStyle w:val="default"/>
          <w:rFonts w:cs="FrankRuehl" w:hint="cs"/>
          <w:strike/>
          <w:vanish/>
          <w:sz w:val="22"/>
          <w:szCs w:val="22"/>
          <w:shd w:val="clear" w:color="auto" w:fill="FFFF99"/>
          <w:rtl/>
        </w:rPr>
        <w:t>הספקת שירותים שהם בסמכות המועצה, על ידי ה</w:t>
      </w:r>
      <w:r w:rsidR="00177D8A" w:rsidRPr="00030DEF">
        <w:rPr>
          <w:rStyle w:val="default"/>
          <w:rFonts w:cs="FrankRuehl" w:hint="cs"/>
          <w:strike/>
          <w:vanish/>
          <w:sz w:val="22"/>
          <w:szCs w:val="22"/>
          <w:shd w:val="clear" w:color="auto" w:fill="FFFF99"/>
          <w:rtl/>
        </w:rPr>
        <w:t>חברה</w:t>
      </w:r>
      <w:r w:rsidRPr="00030DEF">
        <w:rPr>
          <w:rStyle w:val="default"/>
          <w:rFonts w:cs="FrankRuehl" w:hint="cs"/>
          <w:strike/>
          <w:vanish/>
          <w:sz w:val="22"/>
          <w:szCs w:val="22"/>
          <w:shd w:val="clear" w:color="auto" w:fill="FFFF99"/>
          <w:rtl/>
        </w:rPr>
        <w:t>.</w:t>
      </w:r>
    </w:p>
    <w:p w:rsidR="00B11244" w:rsidRPr="00030DEF" w:rsidRDefault="00B11244" w:rsidP="00B11244">
      <w:pPr>
        <w:pStyle w:val="P00"/>
        <w:spacing w:before="0"/>
        <w:ind w:left="0" w:right="1134"/>
        <w:rPr>
          <w:rFonts w:hint="cs"/>
          <w:vanish/>
          <w:color w:val="FF0000"/>
          <w:szCs w:val="20"/>
          <w:shd w:val="clear" w:color="auto" w:fill="FFFF99"/>
          <w:rtl/>
        </w:rPr>
      </w:pPr>
    </w:p>
    <w:p w:rsidR="00B11244" w:rsidRPr="00030DEF" w:rsidRDefault="00B11244" w:rsidP="00B11244">
      <w:pPr>
        <w:pStyle w:val="P00"/>
        <w:spacing w:before="0"/>
        <w:ind w:left="0" w:right="1134"/>
        <w:rPr>
          <w:rFonts w:hint="cs"/>
          <w:b/>
          <w:bCs/>
          <w:vanish/>
          <w:szCs w:val="20"/>
          <w:shd w:val="clear" w:color="auto" w:fill="FFFF99"/>
          <w:rtl/>
        </w:rPr>
      </w:pPr>
      <w:r w:rsidRPr="00030DEF">
        <w:rPr>
          <w:rFonts w:hint="cs"/>
          <w:vanish/>
          <w:color w:val="FF0000"/>
          <w:szCs w:val="20"/>
          <w:shd w:val="clear" w:color="auto" w:fill="FFFF99"/>
          <w:rtl/>
        </w:rPr>
        <w:t>מיום 22.1.1985</w:t>
      </w:r>
    </w:p>
    <w:p w:rsidR="00B11244" w:rsidRPr="00030DEF" w:rsidRDefault="00B11244" w:rsidP="00B11244">
      <w:pPr>
        <w:pStyle w:val="P00"/>
        <w:spacing w:before="0"/>
        <w:ind w:left="0" w:right="1134"/>
        <w:rPr>
          <w:rFonts w:hint="cs"/>
          <w:b/>
          <w:bCs/>
          <w:vanish/>
          <w:szCs w:val="20"/>
          <w:shd w:val="clear" w:color="auto" w:fill="FFFF99"/>
          <w:rtl/>
        </w:rPr>
      </w:pPr>
      <w:r w:rsidRPr="00030DEF">
        <w:rPr>
          <w:rFonts w:hint="cs"/>
          <w:b/>
          <w:bCs/>
          <w:vanish/>
          <w:szCs w:val="20"/>
          <w:shd w:val="clear" w:color="auto" w:fill="FFFF99"/>
          <w:rtl/>
        </w:rPr>
        <w:t>צו (מס' 2) תשמ"ה-1984</w:t>
      </w:r>
    </w:p>
    <w:p w:rsidR="00B11244" w:rsidRPr="00030DEF" w:rsidRDefault="00B11244" w:rsidP="00B11244">
      <w:pPr>
        <w:pStyle w:val="P00"/>
        <w:spacing w:before="0"/>
        <w:ind w:left="0" w:right="1134"/>
        <w:rPr>
          <w:rFonts w:hint="cs"/>
          <w:vanish/>
          <w:szCs w:val="20"/>
          <w:shd w:val="clear" w:color="auto" w:fill="FFFF99"/>
          <w:rtl/>
        </w:rPr>
      </w:pPr>
      <w:hyperlink r:id="rId127" w:history="1">
        <w:r w:rsidRPr="00030DEF">
          <w:rPr>
            <w:rStyle w:val="Hyperlink"/>
            <w:rFonts w:hint="cs"/>
            <w:vanish/>
            <w:szCs w:val="20"/>
            <w:shd w:val="clear" w:color="auto" w:fill="FFFF99"/>
            <w:rtl/>
          </w:rPr>
          <w:t>ק"ת תשמ"ה מס' 4739</w:t>
        </w:r>
      </w:hyperlink>
      <w:r w:rsidRPr="00030DEF">
        <w:rPr>
          <w:rFonts w:hint="cs"/>
          <w:vanish/>
          <w:szCs w:val="20"/>
          <w:shd w:val="clear" w:color="auto" w:fill="FFFF99"/>
          <w:rtl/>
        </w:rPr>
        <w:t xml:space="preserve"> מיום 23.12.1984 עמ' 419</w:t>
      </w:r>
    </w:p>
    <w:p w:rsidR="00B11244" w:rsidRPr="00030DEF" w:rsidRDefault="00B11244" w:rsidP="005F086F">
      <w:pPr>
        <w:pStyle w:val="P00"/>
        <w:ind w:left="0" w:right="1134"/>
        <w:rPr>
          <w:rStyle w:val="default"/>
          <w:rFonts w:cs="FrankRuehl"/>
          <w:vanish/>
          <w:sz w:val="22"/>
          <w:szCs w:val="22"/>
          <w:shd w:val="clear" w:color="auto" w:fill="FFFF99"/>
          <w:rtl/>
        </w:rPr>
      </w:pPr>
      <w:r w:rsidRPr="00030DEF">
        <w:rPr>
          <w:rStyle w:val="default"/>
          <w:rFonts w:cs="FrankRuehl" w:hint="cs"/>
          <w:vanish/>
          <w:sz w:val="22"/>
          <w:szCs w:val="22"/>
          <w:shd w:val="clear" w:color="auto" w:fill="FFFF99"/>
          <w:rtl/>
        </w:rPr>
        <w:tab/>
        <w:t>(א)</w:t>
      </w:r>
      <w:r w:rsidRPr="00030DEF">
        <w:rPr>
          <w:rStyle w:val="default"/>
          <w:rFonts w:cs="FrankRuehl" w:hint="cs"/>
          <w:vanish/>
          <w:sz w:val="22"/>
          <w:szCs w:val="22"/>
          <w:shd w:val="clear" w:color="auto" w:fill="FFFF99"/>
          <w:rtl/>
        </w:rPr>
        <w:tab/>
        <w:t xml:space="preserve">לא תייסד המועצה חברה, חברה-בת, אגודה שיתופית או כל אגודה אחרת (להלן </w:t>
      </w:r>
      <w:r w:rsidR="005F086F" w:rsidRPr="00030DEF">
        <w:rPr>
          <w:rStyle w:val="default"/>
          <w:rFonts w:cs="FrankRuehl" w:hint="cs"/>
          <w:vanish/>
          <w:sz w:val="22"/>
          <w:szCs w:val="22"/>
          <w:shd w:val="clear" w:color="auto" w:fill="FFFF99"/>
          <w:rtl/>
        </w:rPr>
        <w:t>-</w:t>
      </w:r>
      <w:r w:rsidRPr="00030DEF">
        <w:rPr>
          <w:rStyle w:val="default"/>
          <w:rFonts w:cs="FrankRuehl" w:hint="cs"/>
          <w:vanish/>
          <w:sz w:val="22"/>
          <w:szCs w:val="22"/>
          <w:shd w:val="clear" w:color="auto" w:fill="FFFF99"/>
          <w:rtl/>
        </w:rPr>
        <w:t xml:space="preserve"> תאגיד), לכל מטרה שהיא בגדר סמכויות המועצה ותפקידיה, ולא תרכוש מניות או ניירות ערך או זכות הנאה אחרת של כל תאגיד שמטרותיו מסייעות, לדעת המועצה, להשגת כל מט</w:t>
      </w:r>
      <w:r w:rsidRPr="00030DEF">
        <w:rPr>
          <w:rStyle w:val="default"/>
          <w:rFonts w:cs="FrankRuehl"/>
          <w:vanish/>
          <w:sz w:val="22"/>
          <w:szCs w:val="22"/>
          <w:shd w:val="clear" w:color="auto" w:fill="FFFF99"/>
          <w:rtl/>
        </w:rPr>
        <w:t>ר</w:t>
      </w:r>
      <w:r w:rsidRPr="00030DEF">
        <w:rPr>
          <w:rStyle w:val="default"/>
          <w:rFonts w:cs="FrankRuehl" w:hint="cs"/>
          <w:vanish/>
          <w:sz w:val="22"/>
          <w:szCs w:val="22"/>
          <w:shd w:val="clear" w:color="auto" w:fill="FFFF99"/>
          <w:rtl/>
        </w:rPr>
        <w:t xml:space="preserve">ה כאמור ולא תנהג בהם דרך בעלים, </w:t>
      </w:r>
      <w:r w:rsidRPr="00030DEF">
        <w:rPr>
          <w:rStyle w:val="default"/>
          <w:rFonts w:cs="FrankRuehl" w:hint="cs"/>
          <w:vanish/>
          <w:sz w:val="22"/>
          <w:szCs w:val="22"/>
          <w:u w:val="single"/>
          <w:shd w:val="clear" w:color="auto" w:fill="FFFF99"/>
          <w:rtl/>
        </w:rPr>
        <w:t>ולא תהית חברה בעמותה</w:t>
      </w:r>
      <w:r w:rsidRPr="00030DEF">
        <w:rPr>
          <w:rStyle w:val="default"/>
          <w:rFonts w:cs="FrankRuehl" w:hint="cs"/>
          <w:vanish/>
          <w:sz w:val="22"/>
          <w:szCs w:val="22"/>
          <w:shd w:val="clear" w:color="auto" w:fill="FFFF99"/>
          <w:rtl/>
        </w:rPr>
        <w:t xml:space="preserve"> אלא באישור שר הפנים ובתנאים שהוא קבע.</w:t>
      </w:r>
    </w:p>
    <w:p w:rsidR="007A27CA" w:rsidRPr="00030DEF" w:rsidRDefault="007A27CA" w:rsidP="007A27CA">
      <w:pPr>
        <w:pStyle w:val="P00"/>
        <w:spacing w:before="0"/>
        <w:ind w:left="0" w:right="1134"/>
        <w:rPr>
          <w:rFonts w:hint="cs"/>
          <w:vanish/>
          <w:color w:val="FF0000"/>
          <w:szCs w:val="20"/>
          <w:shd w:val="clear" w:color="auto" w:fill="FFFF99"/>
          <w:rtl/>
        </w:rPr>
      </w:pPr>
    </w:p>
    <w:p w:rsidR="007A27CA" w:rsidRPr="00030DEF" w:rsidRDefault="007A27CA" w:rsidP="007A27CA">
      <w:pPr>
        <w:pStyle w:val="P00"/>
        <w:spacing w:before="0"/>
        <w:ind w:left="0" w:right="1134"/>
        <w:rPr>
          <w:rFonts w:hint="cs"/>
          <w:b/>
          <w:bCs/>
          <w:vanish/>
          <w:szCs w:val="20"/>
          <w:shd w:val="clear" w:color="auto" w:fill="FFFF99"/>
          <w:rtl/>
        </w:rPr>
      </w:pPr>
      <w:r w:rsidRPr="00030DEF">
        <w:rPr>
          <w:rFonts w:hint="cs"/>
          <w:vanish/>
          <w:color w:val="FF0000"/>
          <w:szCs w:val="20"/>
          <w:shd w:val="clear" w:color="auto" w:fill="FFFF99"/>
          <w:rtl/>
        </w:rPr>
        <w:t>מיום 15.11.1990</w:t>
      </w:r>
    </w:p>
    <w:p w:rsidR="007A27CA" w:rsidRPr="00030DEF" w:rsidRDefault="007A27CA" w:rsidP="007A27CA">
      <w:pPr>
        <w:pStyle w:val="P00"/>
        <w:spacing w:before="0"/>
        <w:ind w:left="0" w:right="1134"/>
        <w:rPr>
          <w:rFonts w:hint="cs"/>
          <w:b/>
          <w:bCs/>
          <w:vanish/>
          <w:szCs w:val="20"/>
          <w:shd w:val="clear" w:color="auto" w:fill="FFFF99"/>
          <w:rtl/>
        </w:rPr>
      </w:pPr>
      <w:r w:rsidRPr="00030DEF">
        <w:rPr>
          <w:rFonts w:hint="cs"/>
          <w:b/>
          <w:bCs/>
          <w:vanish/>
          <w:szCs w:val="20"/>
          <w:shd w:val="clear" w:color="auto" w:fill="FFFF99"/>
          <w:rtl/>
        </w:rPr>
        <w:t>צו תשנ"א-1990</w:t>
      </w:r>
    </w:p>
    <w:p w:rsidR="007A27CA" w:rsidRPr="00030DEF" w:rsidRDefault="007A27CA" w:rsidP="007A27CA">
      <w:pPr>
        <w:pStyle w:val="P00"/>
        <w:spacing w:before="0"/>
        <w:ind w:left="0" w:right="1134"/>
        <w:rPr>
          <w:rFonts w:hint="cs"/>
          <w:vanish/>
          <w:szCs w:val="20"/>
          <w:shd w:val="clear" w:color="auto" w:fill="FFFF99"/>
          <w:rtl/>
        </w:rPr>
      </w:pPr>
      <w:hyperlink r:id="rId128" w:history="1">
        <w:r w:rsidRPr="00030DEF">
          <w:rPr>
            <w:rStyle w:val="Hyperlink"/>
            <w:rFonts w:hint="cs"/>
            <w:vanish/>
            <w:szCs w:val="20"/>
            <w:shd w:val="clear" w:color="auto" w:fill="FFFF99"/>
            <w:rtl/>
          </w:rPr>
          <w:t>ק"ת תשנ"א מס' 5307</w:t>
        </w:r>
      </w:hyperlink>
      <w:r w:rsidRPr="00030DEF">
        <w:rPr>
          <w:rFonts w:hint="cs"/>
          <w:vanish/>
          <w:szCs w:val="20"/>
          <w:shd w:val="clear" w:color="auto" w:fill="FFFF99"/>
          <w:rtl/>
        </w:rPr>
        <w:t xml:space="preserve"> מיום 15.11.1990 עמ' 200</w:t>
      </w:r>
    </w:p>
    <w:p w:rsidR="007A27CA" w:rsidRPr="00030DEF" w:rsidRDefault="007A27CA" w:rsidP="007A27CA">
      <w:pPr>
        <w:pStyle w:val="P00"/>
        <w:ind w:left="0" w:right="1134"/>
        <w:rPr>
          <w:rStyle w:val="default"/>
          <w:rFonts w:cs="FrankRuehl"/>
          <w:vanish/>
          <w:sz w:val="22"/>
          <w:szCs w:val="22"/>
          <w:shd w:val="clear" w:color="auto" w:fill="FFFF99"/>
          <w:rtl/>
        </w:rPr>
      </w:pPr>
      <w:r w:rsidRPr="00030DEF">
        <w:rPr>
          <w:vanish/>
          <w:sz w:val="22"/>
          <w:szCs w:val="22"/>
          <w:shd w:val="clear" w:color="auto" w:fill="FFFF99"/>
          <w:rtl/>
        </w:rPr>
        <w:tab/>
      </w:r>
      <w:r w:rsidRPr="00030DEF">
        <w:rPr>
          <w:rStyle w:val="default"/>
          <w:rFonts w:cs="FrankRuehl"/>
          <w:vanish/>
          <w:sz w:val="22"/>
          <w:szCs w:val="22"/>
          <w:shd w:val="clear" w:color="auto" w:fill="FFFF99"/>
          <w:rtl/>
        </w:rPr>
        <w:t>(</w:t>
      </w:r>
      <w:r w:rsidRPr="00030DEF">
        <w:rPr>
          <w:rStyle w:val="default"/>
          <w:rFonts w:cs="FrankRuehl" w:hint="cs"/>
          <w:vanish/>
          <w:sz w:val="22"/>
          <w:szCs w:val="22"/>
          <w:shd w:val="clear" w:color="auto" w:fill="FFFF99"/>
          <w:rtl/>
        </w:rPr>
        <w:t>ג)</w:t>
      </w:r>
      <w:r w:rsidRPr="00030DEF">
        <w:rPr>
          <w:rStyle w:val="default"/>
          <w:rFonts w:cs="FrankRuehl"/>
          <w:vanish/>
          <w:sz w:val="22"/>
          <w:szCs w:val="22"/>
          <w:shd w:val="clear" w:color="auto" w:fill="FFFF99"/>
          <w:rtl/>
        </w:rPr>
        <w:tab/>
      </w:r>
      <w:r w:rsidRPr="00030DEF">
        <w:rPr>
          <w:rStyle w:val="default"/>
          <w:rFonts w:cs="FrankRuehl" w:hint="cs"/>
          <w:vanish/>
          <w:sz w:val="22"/>
          <w:szCs w:val="22"/>
          <w:shd w:val="clear" w:color="auto" w:fill="FFFF99"/>
          <w:rtl/>
        </w:rPr>
        <w:t xml:space="preserve">מועצה לא תייסד תאגיד, אלא לאחר שנתקבלה החלטה על כך </w:t>
      </w:r>
      <w:r w:rsidRPr="00030DEF">
        <w:rPr>
          <w:rStyle w:val="default"/>
          <w:rFonts w:cs="FrankRuehl" w:hint="cs"/>
          <w:strike/>
          <w:vanish/>
          <w:sz w:val="22"/>
          <w:szCs w:val="22"/>
          <w:shd w:val="clear" w:color="auto" w:fill="FFFF99"/>
          <w:rtl/>
        </w:rPr>
        <w:t>ברוב של שני שלישים מחברי המועצה</w:t>
      </w:r>
      <w:r w:rsidRPr="00030DEF">
        <w:rPr>
          <w:rStyle w:val="default"/>
          <w:rFonts w:cs="FrankRuehl" w:hint="cs"/>
          <w:vanish/>
          <w:sz w:val="22"/>
          <w:szCs w:val="22"/>
          <w:shd w:val="clear" w:color="auto" w:fill="FFFF99"/>
          <w:rtl/>
        </w:rPr>
        <w:t xml:space="preserve"> </w:t>
      </w:r>
      <w:r w:rsidRPr="00030DEF">
        <w:rPr>
          <w:rStyle w:val="default"/>
          <w:rFonts w:cs="FrankRuehl" w:hint="cs"/>
          <w:vanish/>
          <w:sz w:val="22"/>
          <w:szCs w:val="22"/>
          <w:u w:val="single"/>
          <w:shd w:val="clear" w:color="auto" w:fill="FFFF99"/>
          <w:rtl/>
        </w:rPr>
        <w:t>ברוב של חברי המועצה</w:t>
      </w:r>
      <w:r w:rsidRPr="00030DEF">
        <w:rPr>
          <w:rStyle w:val="default"/>
          <w:rFonts w:cs="FrankRuehl" w:hint="cs"/>
          <w:vanish/>
          <w:sz w:val="22"/>
          <w:szCs w:val="22"/>
          <w:shd w:val="clear" w:color="auto" w:fill="FFFF99"/>
          <w:rtl/>
        </w:rPr>
        <w:t>.</w:t>
      </w:r>
    </w:p>
    <w:p w:rsidR="00177D8A" w:rsidRPr="00030DEF" w:rsidRDefault="00177D8A">
      <w:pPr>
        <w:pStyle w:val="P00"/>
        <w:spacing w:before="0"/>
        <w:ind w:left="0" w:right="1134"/>
        <w:rPr>
          <w:rStyle w:val="default"/>
          <w:rFonts w:cs="FrankRuehl" w:hint="cs"/>
          <w:vanish/>
          <w:color w:val="FF0000"/>
          <w:szCs w:val="20"/>
          <w:shd w:val="clear" w:color="auto" w:fill="FFFF99"/>
          <w:rtl/>
        </w:rPr>
      </w:pPr>
    </w:p>
    <w:p w:rsidR="00204309" w:rsidRPr="00030DEF" w:rsidRDefault="00204309">
      <w:pPr>
        <w:pStyle w:val="P00"/>
        <w:spacing w:before="0"/>
        <w:ind w:left="0" w:right="1134"/>
        <w:rPr>
          <w:rStyle w:val="default"/>
          <w:rFonts w:cs="FrankRuehl" w:hint="cs"/>
          <w:vanish/>
          <w:color w:val="FF0000"/>
          <w:szCs w:val="20"/>
          <w:shd w:val="clear" w:color="auto" w:fill="FFFF99"/>
          <w:rtl/>
        </w:rPr>
      </w:pPr>
      <w:r w:rsidRPr="00030DEF">
        <w:rPr>
          <w:rStyle w:val="default"/>
          <w:rFonts w:cs="FrankRuehl" w:hint="cs"/>
          <w:vanish/>
          <w:color w:val="FF0000"/>
          <w:szCs w:val="20"/>
          <w:shd w:val="clear" w:color="auto" w:fill="FFFF99"/>
          <w:rtl/>
        </w:rPr>
        <w:t>מיום 1.2.2007</w:t>
      </w:r>
    </w:p>
    <w:p w:rsidR="00204309" w:rsidRPr="00030DEF" w:rsidRDefault="00204309">
      <w:pPr>
        <w:pStyle w:val="P00"/>
        <w:spacing w:before="0"/>
        <w:ind w:left="0" w:right="1134"/>
        <w:rPr>
          <w:rStyle w:val="default"/>
          <w:rFonts w:cs="FrankRuehl" w:hint="cs"/>
          <w:b/>
          <w:bCs/>
          <w:vanish/>
          <w:szCs w:val="20"/>
          <w:shd w:val="clear" w:color="auto" w:fill="FFFF99"/>
          <w:rtl/>
        </w:rPr>
      </w:pPr>
      <w:r w:rsidRPr="00030DEF">
        <w:rPr>
          <w:rStyle w:val="default"/>
          <w:rFonts w:cs="FrankRuehl" w:hint="cs"/>
          <w:b/>
          <w:bCs/>
          <w:vanish/>
          <w:szCs w:val="20"/>
          <w:shd w:val="clear" w:color="auto" w:fill="FFFF99"/>
          <w:rtl/>
        </w:rPr>
        <w:t>צו תשס"ו-2006</w:t>
      </w:r>
    </w:p>
    <w:p w:rsidR="00204309" w:rsidRPr="00030DEF" w:rsidRDefault="00204309">
      <w:pPr>
        <w:pStyle w:val="P00"/>
        <w:spacing w:before="0"/>
        <w:ind w:left="0" w:right="1134"/>
        <w:rPr>
          <w:rStyle w:val="default"/>
          <w:rFonts w:cs="FrankRuehl" w:hint="cs"/>
          <w:vanish/>
          <w:szCs w:val="20"/>
          <w:shd w:val="clear" w:color="auto" w:fill="FFFF99"/>
          <w:rtl/>
        </w:rPr>
      </w:pPr>
      <w:hyperlink r:id="rId129" w:history="1">
        <w:r w:rsidRPr="00030DEF">
          <w:rPr>
            <w:rStyle w:val="Hyperlink"/>
            <w:rFonts w:hint="cs"/>
            <w:vanish/>
            <w:szCs w:val="20"/>
            <w:shd w:val="clear" w:color="auto" w:fill="FFFF99"/>
            <w:rtl/>
          </w:rPr>
          <w:t>ק"ת תשס"ו מס' 6463</w:t>
        </w:r>
      </w:hyperlink>
      <w:r w:rsidRPr="00030DEF">
        <w:rPr>
          <w:rStyle w:val="default"/>
          <w:rFonts w:cs="FrankRuehl" w:hint="cs"/>
          <w:vanish/>
          <w:szCs w:val="20"/>
          <w:shd w:val="clear" w:color="auto" w:fill="FFFF99"/>
          <w:rtl/>
        </w:rPr>
        <w:t xml:space="preserve"> מיום 20.2.2006 עמ' 490</w:t>
      </w:r>
    </w:p>
    <w:p w:rsidR="00204309" w:rsidRPr="00030DEF" w:rsidRDefault="00204309">
      <w:pPr>
        <w:pStyle w:val="P00"/>
        <w:spacing w:before="0"/>
        <w:ind w:left="0" w:right="1134"/>
        <w:rPr>
          <w:rStyle w:val="default"/>
          <w:rFonts w:cs="FrankRuehl" w:hint="cs"/>
          <w:b/>
          <w:bCs/>
          <w:vanish/>
          <w:szCs w:val="20"/>
          <w:shd w:val="clear" w:color="auto" w:fill="FFFF99"/>
          <w:rtl/>
        </w:rPr>
      </w:pPr>
      <w:r w:rsidRPr="00030DEF">
        <w:rPr>
          <w:rStyle w:val="default"/>
          <w:rFonts w:cs="FrankRuehl" w:hint="cs"/>
          <w:b/>
          <w:bCs/>
          <w:vanish/>
          <w:szCs w:val="20"/>
          <w:shd w:val="clear" w:color="auto" w:fill="FFFF99"/>
          <w:rtl/>
        </w:rPr>
        <w:t>החלפת סעיף קטן 146א(ד)</w:t>
      </w:r>
    </w:p>
    <w:p w:rsidR="00204309" w:rsidRPr="00030DEF" w:rsidRDefault="00204309">
      <w:pPr>
        <w:pStyle w:val="P00"/>
        <w:ind w:left="0" w:right="1134"/>
        <w:rPr>
          <w:rStyle w:val="default"/>
          <w:rFonts w:cs="FrankRuehl" w:hint="cs"/>
          <w:vanish/>
          <w:szCs w:val="20"/>
          <w:shd w:val="clear" w:color="auto" w:fill="FFFF99"/>
          <w:rtl/>
        </w:rPr>
      </w:pPr>
      <w:r w:rsidRPr="00030DEF">
        <w:rPr>
          <w:rStyle w:val="default"/>
          <w:rFonts w:cs="FrankRuehl" w:hint="cs"/>
          <w:vanish/>
          <w:szCs w:val="20"/>
          <w:shd w:val="clear" w:color="auto" w:fill="FFFF99"/>
          <w:rtl/>
        </w:rPr>
        <w:t>הנוסח הקודם:</w:t>
      </w:r>
    </w:p>
    <w:p w:rsidR="00204309" w:rsidRPr="000D4F9D" w:rsidRDefault="00204309" w:rsidP="000D4F9D">
      <w:pPr>
        <w:pStyle w:val="P00"/>
        <w:spacing w:before="0"/>
        <w:ind w:left="0" w:right="1134"/>
        <w:rPr>
          <w:rStyle w:val="default"/>
          <w:rFonts w:cs="FrankRuehl" w:hint="cs"/>
          <w:sz w:val="2"/>
          <w:szCs w:val="2"/>
          <w:shd w:val="clear" w:color="auto" w:fill="FFFF99"/>
          <w:rtl/>
        </w:rPr>
      </w:pPr>
      <w:r w:rsidRPr="00030DEF">
        <w:rPr>
          <w:vanish/>
          <w:sz w:val="22"/>
          <w:szCs w:val="22"/>
          <w:shd w:val="clear" w:color="auto" w:fill="FFFF99"/>
          <w:rtl/>
        </w:rPr>
        <w:tab/>
      </w:r>
      <w:r w:rsidRPr="00030DEF">
        <w:rPr>
          <w:rStyle w:val="default"/>
          <w:rFonts w:cs="FrankRuehl"/>
          <w:strike/>
          <w:vanish/>
          <w:sz w:val="22"/>
          <w:szCs w:val="22"/>
          <w:shd w:val="clear" w:color="auto" w:fill="FFFF99"/>
          <w:rtl/>
        </w:rPr>
        <w:t>(</w:t>
      </w:r>
      <w:r w:rsidRPr="00030DEF">
        <w:rPr>
          <w:rStyle w:val="default"/>
          <w:rFonts w:cs="FrankRuehl" w:hint="cs"/>
          <w:strike/>
          <w:vanish/>
          <w:sz w:val="22"/>
          <w:szCs w:val="22"/>
          <w:shd w:val="clear" w:color="auto" w:fill="FFFF99"/>
          <w:rtl/>
        </w:rPr>
        <w:t>ד)</w:t>
      </w:r>
      <w:r w:rsidRPr="00030DEF">
        <w:rPr>
          <w:rStyle w:val="default"/>
          <w:rFonts w:cs="FrankRuehl"/>
          <w:strike/>
          <w:vanish/>
          <w:sz w:val="22"/>
          <w:szCs w:val="22"/>
          <w:shd w:val="clear" w:color="auto" w:fill="FFFF99"/>
          <w:rtl/>
        </w:rPr>
        <w:tab/>
      </w:r>
      <w:r w:rsidRPr="00030DEF">
        <w:rPr>
          <w:rStyle w:val="default"/>
          <w:rFonts w:cs="FrankRuehl" w:hint="cs"/>
          <w:strike/>
          <w:vanish/>
          <w:sz w:val="22"/>
          <w:szCs w:val="22"/>
          <w:shd w:val="clear" w:color="auto" w:fill="FFFF99"/>
          <w:rtl/>
        </w:rPr>
        <w:t>נקבע בתזכיר או בתקנון התאגיד שלמועצה יהיו נציגים, ימונו נציגי המועצה במועצת המנהלים או בועד המנהל של התאגיד.</w:t>
      </w:r>
      <w:bookmarkEnd w:id="152"/>
    </w:p>
    <w:p w:rsidR="00204309" w:rsidRDefault="00204309">
      <w:pPr>
        <w:pStyle w:val="P00"/>
        <w:spacing w:before="72"/>
        <w:ind w:left="0" w:right="1134"/>
        <w:rPr>
          <w:rStyle w:val="default"/>
          <w:rFonts w:cs="FrankRuehl" w:hint="cs"/>
          <w:rtl/>
        </w:rPr>
      </w:pPr>
      <w:bookmarkStart w:id="153" w:name="Seif55"/>
      <w:bookmarkEnd w:id="153"/>
      <w:r>
        <w:rPr>
          <w:lang w:val="he-IL"/>
        </w:rPr>
        <w:pict>
          <v:rect id="_x0000_s2164" style="position:absolute;left:0;text-align:left;margin-left:464.5pt;margin-top:8.05pt;width:75.05pt;height:29.4pt;z-index:251418112" o:allowincell="f" filled="f" stroked="f" strokecolor="lime" strokeweight=".25pt">
            <v:textbox inset="0,0,0,0">
              <w:txbxContent>
                <w:p w:rsidR="001373B9" w:rsidRDefault="001373B9" w:rsidP="00A06A9D">
                  <w:pPr>
                    <w:spacing w:line="160" w:lineRule="exact"/>
                    <w:jc w:val="left"/>
                    <w:rPr>
                      <w:rFonts w:cs="Miriam" w:hint="cs"/>
                      <w:noProof/>
                      <w:szCs w:val="18"/>
                      <w:rtl/>
                    </w:rPr>
                  </w:pPr>
                  <w:r>
                    <w:rPr>
                      <w:rFonts w:cs="Miriam"/>
                      <w:szCs w:val="18"/>
                      <w:rtl/>
                    </w:rPr>
                    <w:t>ס</w:t>
                  </w:r>
                  <w:r>
                    <w:rPr>
                      <w:rFonts w:cs="Miriam" w:hint="cs"/>
                      <w:szCs w:val="18"/>
                      <w:rtl/>
                    </w:rPr>
                    <w:t xml:space="preserve">מכות בקשר </w:t>
                  </w:r>
                  <w:r>
                    <w:rPr>
                      <w:rFonts w:cs="Miriam"/>
                      <w:szCs w:val="18"/>
                      <w:rtl/>
                    </w:rPr>
                    <w:t>ל</w:t>
                  </w:r>
                  <w:r>
                    <w:rPr>
                      <w:rFonts w:cs="Miriam" w:hint="cs"/>
                      <w:szCs w:val="18"/>
                      <w:rtl/>
                    </w:rPr>
                    <w:t>מפעלי מים</w:t>
                  </w:r>
                </w:p>
                <w:p w:rsidR="001373B9" w:rsidRDefault="001373B9" w:rsidP="005F086F">
                  <w:pPr>
                    <w:spacing w:line="160" w:lineRule="exact"/>
                    <w:jc w:val="left"/>
                    <w:rPr>
                      <w:rFonts w:cs="Miriam"/>
                      <w:noProof/>
                      <w:szCs w:val="18"/>
                      <w:rtl/>
                    </w:rPr>
                  </w:pPr>
                  <w:r>
                    <w:rPr>
                      <w:rFonts w:cs="Miriam" w:hint="cs"/>
                      <w:szCs w:val="18"/>
                      <w:rtl/>
                    </w:rPr>
                    <w:t>ת"ט תשכ"ב-1962</w:t>
                  </w:r>
                </w:p>
              </w:txbxContent>
            </v:textbox>
            <w10:anchorlock/>
          </v:rect>
        </w:pict>
      </w:r>
      <w:r>
        <w:rPr>
          <w:rStyle w:val="big-number"/>
          <w:rtl/>
        </w:rPr>
        <w:t>147.</w:t>
      </w:r>
      <w:r>
        <w:rPr>
          <w:rStyle w:val="big-number"/>
          <w:rtl/>
        </w:rPr>
        <w:tab/>
      </w:r>
      <w:r>
        <w:rPr>
          <w:rStyle w:val="default"/>
          <w:rFonts w:cs="FrankRuehl"/>
          <w:rtl/>
        </w:rPr>
        <w:t>ב</w:t>
      </w:r>
      <w:r>
        <w:rPr>
          <w:rStyle w:val="default"/>
          <w:rFonts w:cs="FrankRuehl" w:hint="cs"/>
          <w:rtl/>
        </w:rPr>
        <w:t xml:space="preserve">יחס למפעלי המים שהוקמו על ידי המועצה או גוף ציבורי אחר או על ידי יחיד לשם אספקת מים בתחומה של המועצה, מוסמכת המועצה </w:t>
      </w:r>
      <w:r w:rsidR="005F086F">
        <w:rPr>
          <w:rStyle w:val="default"/>
          <w:rFonts w:cs="FrankRuehl"/>
          <w:rtl/>
        </w:rPr>
        <w:t>–</w:t>
      </w:r>
    </w:p>
    <w:p w:rsidR="00204309" w:rsidRDefault="00204309">
      <w:pPr>
        <w:pStyle w:val="P11"/>
        <w:spacing w:before="72"/>
        <w:ind w:left="624"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למנוע בזבוז מים, שימוש ב</w:t>
      </w:r>
      <w:r>
        <w:rPr>
          <w:rStyle w:val="default"/>
          <w:rFonts w:cs="FrankRuehl"/>
          <w:rtl/>
        </w:rPr>
        <w:t>ל</w:t>
      </w:r>
      <w:r>
        <w:rPr>
          <w:rStyle w:val="default"/>
          <w:rFonts w:cs="FrankRuehl" w:hint="cs"/>
          <w:rtl/>
        </w:rPr>
        <w:t>תי נאות, תצרוכת יתירה או זיהום של מים שמספקים אותם לציבור או ליחיד;</w:t>
      </w:r>
    </w:p>
    <w:p w:rsidR="00204309" w:rsidRDefault="00204309">
      <w:pPr>
        <w:pStyle w:val="P11"/>
        <w:spacing w:before="72"/>
        <w:ind w:left="624"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להורות על שימוש בצינורות, שסתומים, ברזים, בורות, סירי שופכין, אסלות מים ושאר כלים וכלי קיבול, כולם או מקצתם, שישמשו להובלת מים, חלוקתם, הפיקוח עליהם ואצירתם, וכן לקבוע את גודלם, מהותם</w:t>
      </w:r>
      <w:r>
        <w:rPr>
          <w:rStyle w:val="default"/>
          <w:rFonts w:cs="FrankRuehl"/>
          <w:rtl/>
        </w:rPr>
        <w:t xml:space="preserve">, </w:t>
      </w:r>
      <w:r>
        <w:rPr>
          <w:rStyle w:val="default"/>
          <w:rFonts w:cs="FrankRuehl" w:hint="cs"/>
          <w:rtl/>
        </w:rPr>
        <w:t>עצמתם וחמריהם, אופן סידורם, מצבם, שינוים, הסרתם, חידושם ותיקונם;</w:t>
      </w:r>
    </w:p>
    <w:p w:rsidR="00204309" w:rsidRDefault="00204309">
      <w:pPr>
        <w:pStyle w:val="P11"/>
        <w:spacing w:before="72"/>
        <w:ind w:left="624"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להסדיר אספקת מים ציבורית על ידי ברזי מים והשימוש בהם;</w:t>
      </w:r>
    </w:p>
    <w:p w:rsidR="00204309" w:rsidRDefault="00204309">
      <w:pPr>
        <w:pStyle w:val="P11"/>
        <w:spacing w:before="72"/>
        <w:ind w:left="624" w:right="1134"/>
        <w:rPr>
          <w:rStyle w:val="default"/>
          <w:rFonts w:cs="FrankRuehl"/>
          <w:rtl/>
        </w:rPr>
      </w:pPr>
      <w:r>
        <w:rPr>
          <w:lang w:val="he-IL"/>
        </w:rPr>
        <w:pict>
          <v:rect id="_x0000_s2165" style="position:absolute;left:0;text-align:left;margin-left:464.5pt;margin-top:8.05pt;width:75.05pt;height:17.9pt;z-index:251419136" o:allowincell="f" filled="f" stroked="f" strokecolor="lime" strokeweight=".25pt">
            <v:textbox inset="0,0,0,0">
              <w:txbxContent>
                <w:p w:rsidR="001373B9" w:rsidRDefault="001373B9">
                  <w:pPr>
                    <w:spacing w:line="160" w:lineRule="exact"/>
                    <w:jc w:val="left"/>
                    <w:rPr>
                      <w:rFonts w:cs="Miriam"/>
                      <w:noProof/>
                      <w:szCs w:val="18"/>
                      <w:rtl/>
                    </w:rPr>
                  </w:pPr>
                  <w:r>
                    <w:rPr>
                      <w:rFonts w:cs="Miriam"/>
                      <w:szCs w:val="18"/>
                      <w:rtl/>
                    </w:rPr>
                    <w:t>צ</w:t>
                  </w:r>
                  <w:r>
                    <w:rPr>
                      <w:rFonts w:cs="Miriam" w:hint="cs"/>
                      <w:szCs w:val="18"/>
                      <w:rtl/>
                    </w:rPr>
                    <w:t xml:space="preserve">ו (מס' 4) </w:t>
                  </w:r>
                  <w:r>
                    <w:rPr>
                      <w:rFonts w:cs="Miriam"/>
                      <w:szCs w:val="18"/>
                      <w:rtl/>
                    </w:rPr>
                    <w:br/>
                  </w:r>
                  <w:r>
                    <w:rPr>
                      <w:rFonts w:cs="Miriam" w:hint="cs"/>
                      <w:szCs w:val="18"/>
                      <w:rtl/>
                    </w:rPr>
                    <w:t>תשכ"ב-1962</w:t>
                  </w:r>
                </w:p>
              </w:txbxContent>
            </v:textbox>
            <w10:anchorlock/>
          </v:rect>
        </w:pict>
      </w:r>
      <w:r>
        <w:rPr>
          <w:rStyle w:val="default"/>
          <w:rFonts w:cs="FrankRuehl"/>
          <w:rtl/>
        </w:rPr>
        <w:t>(4)</w:t>
      </w:r>
      <w:r>
        <w:rPr>
          <w:rStyle w:val="default"/>
          <w:rFonts w:cs="FrankRuehl"/>
          <w:rtl/>
        </w:rPr>
        <w:tab/>
      </w:r>
      <w:r>
        <w:rPr>
          <w:rStyle w:val="default"/>
          <w:rFonts w:cs="FrankRuehl" w:hint="cs"/>
          <w:rtl/>
        </w:rPr>
        <w:t>להסדיר אספקת מים על ידי מדידה ולקבוע את החמרים, מדי-המים, האביזרים והמתאמות המשמשים למטרה זו או בקשר אתה וכן א</w:t>
      </w:r>
      <w:r>
        <w:rPr>
          <w:rStyle w:val="default"/>
          <w:rFonts w:cs="FrankRuehl"/>
          <w:rtl/>
        </w:rPr>
        <w:t>ת</w:t>
      </w:r>
      <w:r>
        <w:rPr>
          <w:rStyle w:val="default"/>
          <w:rFonts w:cs="FrankRuehl" w:hint="cs"/>
          <w:rtl/>
        </w:rPr>
        <w:t xml:space="preserve"> המחיר בעד התקנתו על ידי המועצה;</w:t>
      </w:r>
    </w:p>
    <w:p w:rsidR="00204309" w:rsidRDefault="005F086F">
      <w:pPr>
        <w:pStyle w:val="P11"/>
        <w:spacing w:before="72"/>
        <w:ind w:left="624" w:right="1134"/>
        <w:rPr>
          <w:rStyle w:val="default"/>
          <w:rFonts w:cs="FrankRuehl" w:hint="cs"/>
          <w:rtl/>
        </w:rPr>
      </w:pPr>
      <w:r>
        <w:rPr>
          <w:rtl/>
          <w:lang w:eastAsia="en-US"/>
        </w:rPr>
        <w:pict>
          <v:shape id="_x0000_s2525" type="#_x0000_t202" style="position:absolute;left:0;text-align:left;margin-left:470.25pt;margin-top:7.1pt;width:1in;height:22.4pt;z-index:251724288" filled="f" stroked="f">
            <v:textbox inset="1mm,0,1mm,0">
              <w:txbxContent>
                <w:p w:rsidR="001373B9" w:rsidRDefault="001373B9" w:rsidP="005F086F">
                  <w:pPr>
                    <w:spacing w:line="160" w:lineRule="exact"/>
                    <w:jc w:val="left"/>
                    <w:rPr>
                      <w:rFonts w:cs="Miriam"/>
                      <w:noProof/>
                      <w:szCs w:val="18"/>
                      <w:rtl/>
                    </w:rPr>
                  </w:pPr>
                  <w:r>
                    <w:rPr>
                      <w:rFonts w:cs="Miriam"/>
                      <w:szCs w:val="18"/>
                      <w:rtl/>
                    </w:rPr>
                    <w:t>צ</w:t>
                  </w:r>
                  <w:r>
                    <w:rPr>
                      <w:rFonts w:cs="Miriam" w:hint="cs"/>
                      <w:szCs w:val="18"/>
                      <w:rtl/>
                    </w:rPr>
                    <w:t xml:space="preserve">ו (מס' 4) </w:t>
                  </w:r>
                  <w:r>
                    <w:rPr>
                      <w:rFonts w:cs="Miriam"/>
                      <w:szCs w:val="18"/>
                      <w:rtl/>
                    </w:rPr>
                    <w:br/>
                  </w:r>
                  <w:r>
                    <w:rPr>
                      <w:rFonts w:cs="Miriam" w:hint="cs"/>
                      <w:szCs w:val="18"/>
                      <w:rtl/>
                    </w:rPr>
                    <w:t>תשכ"ב-1962</w:t>
                  </w:r>
                </w:p>
              </w:txbxContent>
            </v:textbox>
          </v:shape>
        </w:pict>
      </w:r>
      <w:r w:rsidR="00204309">
        <w:rPr>
          <w:rStyle w:val="default"/>
          <w:rFonts w:cs="FrankRuehl"/>
          <w:rtl/>
        </w:rPr>
        <w:t>(5)</w:t>
      </w:r>
      <w:r w:rsidR="00204309">
        <w:rPr>
          <w:rStyle w:val="default"/>
          <w:rFonts w:cs="FrankRuehl"/>
          <w:rtl/>
        </w:rPr>
        <w:tab/>
      </w:r>
      <w:r w:rsidR="00204309">
        <w:rPr>
          <w:rStyle w:val="default"/>
          <w:rFonts w:cs="FrankRuehl" w:hint="cs"/>
          <w:rtl/>
        </w:rPr>
        <w:t>לקבוע את התנאים שבהם יש לספק מים לצרכי בית ולצרכים אחרים ואת המחיר שישולם בעד המים שסופקו כאמור.</w:t>
      </w:r>
    </w:p>
    <w:p w:rsidR="009130A3" w:rsidRPr="00030DEF" w:rsidRDefault="009130A3" w:rsidP="009130A3">
      <w:pPr>
        <w:pStyle w:val="P00"/>
        <w:spacing w:before="0"/>
        <w:ind w:left="0" w:right="1134"/>
        <w:rPr>
          <w:rFonts w:hint="cs"/>
          <w:b/>
          <w:bCs/>
          <w:vanish/>
          <w:szCs w:val="20"/>
          <w:shd w:val="clear" w:color="auto" w:fill="FFFF99"/>
          <w:rtl/>
        </w:rPr>
      </w:pPr>
      <w:bookmarkStart w:id="154" w:name="Rov423"/>
      <w:r w:rsidRPr="00030DEF">
        <w:rPr>
          <w:rFonts w:hint="cs"/>
          <w:vanish/>
          <w:color w:val="FF0000"/>
          <w:szCs w:val="20"/>
          <w:shd w:val="clear" w:color="auto" w:fill="FFFF99"/>
          <w:rtl/>
        </w:rPr>
        <w:t>מיום 23.11.1961</w:t>
      </w:r>
    </w:p>
    <w:p w:rsidR="009130A3" w:rsidRPr="00030DEF" w:rsidRDefault="009130A3" w:rsidP="009130A3">
      <w:pPr>
        <w:pStyle w:val="P00"/>
        <w:spacing w:before="0"/>
        <w:ind w:left="0" w:right="1134"/>
        <w:rPr>
          <w:rFonts w:hint="cs"/>
          <w:b/>
          <w:bCs/>
          <w:vanish/>
          <w:szCs w:val="20"/>
          <w:shd w:val="clear" w:color="auto" w:fill="FFFF99"/>
          <w:rtl/>
        </w:rPr>
      </w:pPr>
      <w:r w:rsidRPr="00030DEF">
        <w:rPr>
          <w:rFonts w:hint="cs"/>
          <w:b/>
          <w:bCs/>
          <w:vanish/>
          <w:szCs w:val="20"/>
          <w:shd w:val="clear" w:color="auto" w:fill="FFFF99"/>
          <w:rtl/>
        </w:rPr>
        <w:t>ת"ט תשכ"ב-1961</w:t>
      </w:r>
    </w:p>
    <w:p w:rsidR="009130A3" w:rsidRPr="00030DEF" w:rsidRDefault="009130A3" w:rsidP="009130A3">
      <w:pPr>
        <w:pStyle w:val="P00"/>
        <w:spacing w:before="0"/>
        <w:ind w:left="0" w:right="1134"/>
        <w:rPr>
          <w:rFonts w:hint="cs"/>
          <w:vanish/>
          <w:szCs w:val="20"/>
          <w:shd w:val="clear" w:color="auto" w:fill="FFFF99"/>
          <w:rtl/>
        </w:rPr>
      </w:pPr>
      <w:hyperlink r:id="rId130" w:history="1">
        <w:r w:rsidRPr="00030DEF">
          <w:rPr>
            <w:rStyle w:val="Hyperlink"/>
            <w:rFonts w:hint="cs"/>
            <w:vanish/>
            <w:szCs w:val="20"/>
            <w:shd w:val="clear" w:color="auto" w:fill="FFFF99"/>
            <w:rtl/>
          </w:rPr>
          <w:t>ק"ת תשכ"ב מס' 1227</w:t>
        </w:r>
      </w:hyperlink>
      <w:r w:rsidRPr="00030DEF">
        <w:rPr>
          <w:rFonts w:hint="cs"/>
          <w:vanish/>
          <w:szCs w:val="20"/>
          <w:shd w:val="clear" w:color="auto" w:fill="FFFF99"/>
          <w:rtl/>
        </w:rPr>
        <w:t xml:space="preserve"> מיום 23.11.1961 עמ' 429</w:t>
      </w:r>
    </w:p>
    <w:p w:rsidR="009130A3" w:rsidRPr="00030DEF" w:rsidRDefault="009130A3" w:rsidP="009130A3">
      <w:pPr>
        <w:pStyle w:val="P00"/>
        <w:ind w:left="0" w:right="1134"/>
        <w:rPr>
          <w:rStyle w:val="default"/>
          <w:rFonts w:cs="FrankRuehl" w:hint="cs"/>
          <w:vanish/>
          <w:sz w:val="22"/>
          <w:szCs w:val="22"/>
          <w:shd w:val="clear" w:color="auto" w:fill="FFFF99"/>
          <w:rtl/>
        </w:rPr>
      </w:pPr>
      <w:r w:rsidRPr="00030DEF">
        <w:rPr>
          <w:rStyle w:val="big-number"/>
          <w:rFonts w:cs="FrankRuehl"/>
          <w:vanish/>
          <w:sz w:val="22"/>
          <w:szCs w:val="22"/>
          <w:shd w:val="clear" w:color="auto" w:fill="FFFF99"/>
          <w:rtl/>
        </w:rPr>
        <w:t>147.</w:t>
      </w:r>
      <w:r w:rsidRPr="00030DEF">
        <w:rPr>
          <w:rStyle w:val="big-number"/>
          <w:rFonts w:cs="FrankRuehl"/>
          <w:vanish/>
          <w:sz w:val="22"/>
          <w:szCs w:val="22"/>
          <w:shd w:val="clear" w:color="auto" w:fill="FFFF99"/>
          <w:rtl/>
        </w:rPr>
        <w:tab/>
      </w:r>
      <w:r w:rsidRPr="00030DEF">
        <w:rPr>
          <w:rStyle w:val="default"/>
          <w:rFonts w:cs="FrankRuehl"/>
          <w:vanish/>
          <w:sz w:val="22"/>
          <w:szCs w:val="22"/>
          <w:shd w:val="clear" w:color="auto" w:fill="FFFF99"/>
          <w:rtl/>
        </w:rPr>
        <w:t>ב</w:t>
      </w:r>
      <w:r w:rsidRPr="00030DEF">
        <w:rPr>
          <w:rStyle w:val="default"/>
          <w:rFonts w:cs="FrankRuehl" w:hint="cs"/>
          <w:vanish/>
          <w:sz w:val="22"/>
          <w:szCs w:val="22"/>
          <w:shd w:val="clear" w:color="auto" w:fill="FFFF99"/>
          <w:rtl/>
        </w:rPr>
        <w:t>יחס למפעלי המים שהוקמו על ידי המועצה או גוף ציבורי אחר או על ידי יחיד לשם אספקת מים בתחומה של המועצה</w:t>
      </w:r>
      <w:r w:rsidRPr="00030DEF">
        <w:rPr>
          <w:rStyle w:val="default"/>
          <w:rFonts w:cs="FrankRuehl" w:hint="cs"/>
          <w:vanish/>
          <w:sz w:val="22"/>
          <w:szCs w:val="22"/>
          <w:u w:val="single"/>
          <w:shd w:val="clear" w:color="auto" w:fill="FFFF99"/>
          <w:rtl/>
        </w:rPr>
        <w:t>, מוסמכת המועצה</w:t>
      </w:r>
      <w:r w:rsidRPr="00030DEF">
        <w:rPr>
          <w:rStyle w:val="default"/>
          <w:rFonts w:cs="FrankRuehl" w:hint="cs"/>
          <w:vanish/>
          <w:sz w:val="22"/>
          <w:szCs w:val="22"/>
          <w:shd w:val="clear" w:color="auto" w:fill="FFFF99"/>
          <w:rtl/>
        </w:rPr>
        <w:t xml:space="preserve"> </w:t>
      </w:r>
      <w:r w:rsidR="005F086F" w:rsidRPr="00030DEF">
        <w:rPr>
          <w:rStyle w:val="default"/>
          <w:rFonts w:cs="FrankRuehl"/>
          <w:vanish/>
          <w:sz w:val="22"/>
          <w:szCs w:val="22"/>
          <w:shd w:val="clear" w:color="auto" w:fill="FFFF99"/>
          <w:rtl/>
        </w:rPr>
        <w:t>–</w:t>
      </w:r>
    </w:p>
    <w:p w:rsidR="00C030CD" w:rsidRPr="00030DEF" w:rsidRDefault="00C030CD" w:rsidP="00C030CD">
      <w:pPr>
        <w:pStyle w:val="P00"/>
        <w:spacing w:before="0"/>
        <w:ind w:left="0" w:right="1134"/>
        <w:rPr>
          <w:rFonts w:hint="cs"/>
          <w:vanish/>
          <w:color w:val="FF0000"/>
          <w:szCs w:val="20"/>
          <w:shd w:val="clear" w:color="auto" w:fill="FFFF99"/>
          <w:rtl/>
        </w:rPr>
      </w:pPr>
    </w:p>
    <w:p w:rsidR="00C030CD" w:rsidRPr="00030DEF" w:rsidRDefault="00C030CD" w:rsidP="00C030CD">
      <w:pPr>
        <w:pStyle w:val="P00"/>
        <w:spacing w:before="0"/>
        <w:ind w:left="624" w:right="1134"/>
        <w:rPr>
          <w:rFonts w:hint="cs"/>
          <w:b/>
          <w:bCs/>
          <w:vanish/>
          <w:szCs w:val="20"/>
          <w:shd w:val="clear" w:color="auto" w:fill="FFFF99"/>
          <w:rtl/>
        </w:rPr>
      </w:pPr>
      <w:r w:rsidRPr="00030DEF">
        <w:rPr>
          <w:rFonts w:hint="cs"/>
          <w:vanish/>
          <w:color w:val="FF0000"/>
          <w:szCs w:val="20"/>
          <w:shd w:val="clear" w:color="auto" w:fill="FFFF99"/>
          <w:rtl/>
        </w:rPr>
        <w:t>מיום 23.8.1962</w:t>
      </w:r>
    </w:p>
    <w:p w:rsidR="00C030CD" w:rsidRPr="00030DEF" w:rsidRDefault="00C030CD" w:rsidP="00C030CD">
      <w:pPr>
        <w:pStyle w:val="P00"/>
        <w:spacing w:before="0"/>
        <w:ind w:left="624" w:right="1134"/>
        <w:rPr>
          <w:rFonts w:hint="cs"/>
          <w:b/>
          <w:bCs/>
          <w:vanish/>
          <w:szCs w:val="20"/>
          <w:shd w:val="clear" w:color="auto" w:fill="FFFF99"/>
          <w:rtl/>
        </w:rPr>
      </w:pPr>
      <w:r w:rsidRPr="00030DEF">
        <w:rPr>
          <w:rFonts w:hint="cs"/>
          <w:b/>
          <w:bCs/>
          <w:vanish/>
          <w:szCs w:val="20"/>
          <w:shd w:val="clear" w:color="auto" w:fill="FFFF99"/>
          <w:rtl/>
        </w:rPr>
        <w:t>צו (מס' 4) תשכ"ב-1962</w:t>
      </w:r>
    </w:p>
    <w:p w:rsidR="00C030CD" w:rsidRPr="00030DEF" w:rsidRDefault="00C030CD" w:rsidP="00C030CD">
      <w:pPr>
        <w:pStyle w:val="P00"/>
        <w:spacing w:before="0"/>
        <w:ind w:left="624" w:right="1134"/>
        <w:rPr>
          <w:rFonts w:hint="cs"/>
          <w:vanish/>
          <w:szCs w:val="20"/>
          <w:shd w:val="clear" w:color="auto" w:fill="FFFF99"/>
          <w:rtl/>
        </w:rPr>
      </w:pPr>
      <w:hyperlink r:id="rId131" w:history="1">
        <w:r w:rsidRPr="00030DEF">
          <w:rPr>
            <w:rStyle w:val="Hyperlink"/>
            <w:rFonts w:hint="cs"/>
            <w:vanish/>
            <w:szCs w:val="20"/>
            <w:shd w:val="clear" w:color="auto" w:fill="FFFF99"/>
            <w:rtl/>
          </w:rPr>
          <w:t>ק"ת תשכ"ב מס' 1353</w:t>
        </w:r>
      </w:hyperlink>
      <w:r w:rsidRPr="00030DEF">
        <w:rPr>
          <w:rFonts w:hint="cs"/>
          <w:vanish/>
          <w:szCs w:val="20"/>
          <w:shd w:val="clear" w:color="auto" w:fill="FFFF99"/>
          <w:rtl/>
        </w:rPr>
        <w:t xml:space="preserve"> מיום 23.8.1962 עמ' 248</w:t>
      </w:r>
      <w:r w:rsidR="00D76A4D" w:rsidRPr="00030DEF">
        <w:rPr>
          <w:rFonts w:hint="cs"/>
          <w:vanish/>
          <w:szCs w:val="20"/>
          <w:shd w:val="clear" w:color="auto" w:fill="FFFF99"/>
          <w:rtl/>
        </w:rPr>
        <w:t>7</w:t>
      </w:r>
    </w:p>
    <w:p w:rsidR="00C030CD" w:rsidRPr="00030DEF" w:rsidRDefault="00C030CD" w:rsidP="00C030CD">
      <w:pPr>
        <w:pStyle w:val="P11"/>
        <w:ind w:left="624" w:right="1134"/>
        <w:rPr>
          <w:rStyle w:val="default"/>
          <w:rFonts w:cs="FrankRuehl"/>
          <w:vanish/>
          <w:sz w:val="22"/>
          <w:szCs w:val="22"/>
          <w:shd w:val="clear" w:color="auto" w:fill="FFFF99"/>
          <w:rtl/>
        </w:rPr>
      </w:pPr>
      <w:r w:rsidRPr="00030DEF">
        <w:rPr>
          <w:rStyle w:val="default"/>
          <w:rFonts w:cs="FrankRuehl"/>
          <w:vanish/>
          <w:sz w:val="22"/>
          <w:szCs w:val="22"/>
          <w:shd w:val="clear" w:color="auto" w:fill="FFFF99"/>
          <w:rtl/>
        </w:rPr>
        <w:t>(4)</w:t>
      </w:r>
      <w:r w:rsidRPr="00030DEF">
        <w:rPr>
          <w:rStyle w:val="default"/>
          <w:rFonts w:cs="FrankRuehl"/>
          <w:vanish/>
          <w:sz w:val="22"/>
          <w:szCs w:val="22"/>
          <w:shd w:val="clear" w:color="auto" w:fill="FFFF99"/>
          <w:rtl/>
        </w:rPr>
        <w:tab/>
      </w:r>
      <w:r w:rsidRPr="00030DEF">
        <w:rPr>
          <w:rStyle w:val="default"/>
          <w:rFonts w:cs="FrankRuehl" w:hint="cs"/>
          <w:vanish/>
          <w:sz w:val="22"/>
          <w:szCs w:val="22"/>
          <w:shd w:val="clear" w:color="auto" w:fill="FFFF99"/>
          <w:rtl/>
        </w:rPr>
        <w:t xml:space="preserve">להסדיר אספקת מים על ידי מדידה ולקבוע את החמרים, מדי-המים, האביזרים והמתאמות המשמשים למטרה זו או בקשר אתה </w:t>
      </w:r>
      <w:r w:rsidRPr="00030DEF">
        <w:rPr>
          <w:rStyle w:val="default"/>
          <w:rFonts w:cs="FrankRuehl" w:hint="cs"/>
          <w:vanish/>
          <w:sz w:val="22"/>
          <w:szCs w:val="22"/>
          <w:u w:val="single"/>
          <w:shd w:val="clear" w:color="auto" w:fill="FFFF99"/>
          <w:rtl/>
        </w:rPr>
        <w:t>וכן א</w:t>
      </w:r>
      <w:r w:rsidRPr="00030DEF">
        <w:rPr>
          <w:rStyle w:val="default"/>
          <w:rFonts w:cs="FrankRuehl"/>
          <w:vanish/>
          <w:sz w:val="22"/>
          <w:szCs w:val="22"/>
          <w:u w:val="single"/>
          <w:shd w:val="clear" w:color="auto" w:fill="FFFF99"/>
          <w:rtl/>
        </w:rPr>
        <w:t>ת</w:t>
      </w:r>
      <w:r w:rsidRPr="00030DEF">
        <w:rPr>
          <w:rStyle w:val="default"/>
          <w:rFonts w:cs="FrankRuehl" w:hint="cs"/>
          <w:vanish/>
          <w:sz w:val="22"/>
          <w:szCs w:val="22"/>
          <w:u w:val="single"/>
          <w:shd w:val="clear" w:color="auto" w:fill="FFFF99"/>
          <w:rtl/>
        </w:rPr>
        <w:t xml:space="preserve"> המחיר בעד התקנתו על ידי המועצה</w:t>
      </w:r>
      <w:r w:rsidRPr="00030DEF">
        <w:rPr>
          <w:rStyle w:val="default"/>
          <w:rFonts w:cs="FrankRuehl" w:hint="cs"/>
          <w:vanish/>
          <w:sz w:val="22"/>
          <w:szCs w:val="22"/>
          <w:shd w:val="clear" w:color="auto" w:fill="FFFF99"/>
          <w:rtl/>
        </w:rPr>
        <w:t>;</w:t>
      </w:r>
    </w:p>
    <w:p w:rsidR="00C030CD" w:rsidRPr="000D4F9D" w:rsidRDefault="00C030CD" w:rsidP="000D4F9D">
      <w:pPr>
        <w:pStyle w:val="P11"/>
        <w:spacing w:before="0"/>
        <w:ind w:left="624" w:right="1134"/>
        <w:rPr>
          <w:rStyle w:val="default"/>
          <w:rFonts w:cs="FrankRuehl" w:hint="cs"/>
          <w:sz w:val="2"/>
          <w:szCs w:val="2"/>
          <w:rtl/>
        </w:rPr>
      </w:pPr>
      <w:r w:rsidRPr="00030DEF">
        <w:rPr>
          <w:rStyle w:val="default"/>
          <w:rFonts w:cs="FrankRuehl"/>
          <w:vanish/>
          <w:sz w:val="22"/>
          <w:szCs w:val="22"/>
          <w:shd w:val="clear" w:color="auto" w:fill="FFFF99"/>
          <w:rtl/>
        </w:rPr>
        <w:t>(5)</w:t>
      </w:r>
      <w:r w:rsidRPr="00030DEF">
        <w:rPr>
          <w:rStyle w:val="default"/>
          <w:rFonts w:cs="FrankRuehl"/>
          <w:vanish/>
          <w:sz w:val="22"/>
          <w:szCs w:val="22"/>
          <w:shd w:val="clear" w:color="auto" w:fill="FFFF99"/>
          <w:rtl/>
        </w:rPr>
        <w:tab/>
      </w:r>
      <w:r w:rsidRPr="00030DEF">
        <w:rPr>
          <w:rStyle w:val="default"/>
          <w:rFonts w:cs="FrankRuehl" w:hint="cs"/>
          <w:vanish/>
          <w:sz w:val="22"/>
          <w:szCs w:val="22"/>
          <w:shd w:val="clear" w:color="auto" w:fill="FFFF99"/>
          <w:rtl/>
        </w:rPr>
        <w:t xml:space="preserve">לקבוע את התנאים שבהם יש לספק מים לצרכי בית ולצרכים אחרים ואת המחיר שישולם בעד המים שסופקו כאמור </w:t>
      </w:r>
      <w:r w:rsidRPr="00030DEF">
        <w:rPr>
          <w:rStyle w:val="default"/>
          <w:rFonts w:cs="FrankRuehl" w:hint="cs"/>
          <w:strike/>
          <w:vanish/>
          <w:sz w:val="22"/>
          <w:szCs w:val="22"/>
          <w:shd w:val="clear" w:color="auto" w:fill="FFFF99"/>
          <w:rtl/>
        </w:rPr>
        <w:t>ואגרות בעד התקנתם</w:t>
      </w:r>
      <w:r w:rsidRPr="00030DEF">
        <w:rPr>
          <w:rStyle w:val="default"/>
          <w:rFonts w:cs="FrankRuehl" w:hint="cs"/>
          <w:vanish/>
          <w:sz w:val="22"/>
          <w:szCs w:val="22"/>
          <w:shd w:val="clear" w:color="auto" w:fill="FFFF99"/>
          <w:rtl/>
        </w:rPr>
        <w:t>.</w:t>
      </w:r>
      <w:bookmarkEnd w:id="154"/>
    </w:p>
    <w:p w:rsidR="00204309" w:rsidRDefault="00204309">
      <w:pPr>
        <w:pStyle w:val="P00"/>
        <w:spacing w:before="72"/>
        <w:ind w:left="0" w:right="1134"/>
        <w:rPr>
          <w:rStyle w:val="default"/>
          <w:rFonts w:cs="FrankRuehl"/>
          <w:rtl/>
        </w:rPr>
      </w:pPr>
      <w:bookmarkStart w:id="155" w:name="Seif56"/>
      <w:bookmarkEnd w:id="155"/>
      <w:r>
        <w:rPr>
          <w:lang w:val="he-IL"/>
        </w:rPr>
        <w:pict>
          <v:rect id="_x0000_s2166" style="position:absolute;left:0;text-align:left;margin-left:464.5pt;margin-top:8.05pt;width:75.05pt;height:20.9pt;z-index:251420160" o:allowincell="f" filled="f" stroked="f" strokecolor="lime" strokeweight=".25pt">
            <v:textbox style="mso-next-textbox:#_x0000_s2166" inset="0,0,0,0">
              <w:txbxContent>
                <w:p w:rsidR="001373B9" w:rsidRDefault="001373B9" w:rsidP="00E677FE">
                  <w:pPr>
                    <w:spacing w:line="160" w:lineRule="exact"/>
                    <w:jc w:val="left"/>
                    <w:rPr>
                      <w:rFonts w:cs="Miriam"/>
                      <w:noProof/>
                      <w:szCs w:val="18"/>
                      <w:rtl/>
                    </w:rPr>
                  </w:pPr>
                  <w:r>
                    <w:rPr>
                      <w:rFonts w:cs="Miriam"/>
                      <w:szCs w:val="18"/>
                      <w:rtl/>
                    </w:rPr>
                    <w:t>ס</w:t>
                  </w:r>
                  <w:r>
                    <w:rPr>
                      <w:rFonts w:cs="Miriam" w:hint="cs"/>
                      <w:szCs w:val="18"/>
                      <w:rtl/>
                    </w:rPr>
                    <w:t>מכו</w:t>
                  </w:r>
                  <w:r>
                    <w:rPr>
                      <w:rFonts w:cs="Miriam"/>
                      <w:szCs w:val="18"/>
                      <w:rtl/>
                    </w:rPr>
                    <w:t>י</w:t>
                  </w:r>
                  <w:r>
                    <w:rPr>
                      <w:rFonts w:cs="Miriam" w:hint="cs"/>
                      <w:szCs w:val="18"/>
                      <w:rtl/>
                    </w:rPr>
                    <w:t xml:space="preserve">ות למתן </w:t>
                  </w:r>
                  <w:r>
                    <w:rPr>
                      <w:rFonts w:cs="Miriam"/>
                      <w:szCs w:val="18"/>
                      <w:rtl/>
                    </w:rPr>
                    <w:t>א</w:t>
                  </w:r>
                  <w:r>
                    <w:rPr>
                      <w:rFonts w:cs="Miriam" w:hint="cs"/>
                      <w:szCs w:val="18"/>
                      <w:rtl/>
                    </w:rPr>
                    <w:t>ישורים ורשיונות</w:t>
                  </w:r>
                </w:p>
              </w:txbxContent>
            </v:textbox>
            <w10:anchorlock/>
          </v:rect>
        </w:pict>
      </w:r>
      <w:r>
        <w:rPr>
          <w:rStyle w:val="big-number"/>
          <w:rtl/>
        </w:rPr>
        <w:t>148.</w:t>
      </w:r>
      <w:r>
        <w:rPr>
          <w:rStyle w:val="big-number"/>
          <w:rtl/>
        </w:rPr>
        <w:tab/>
      </w:r>
      <w:r>
        <w:rPr>
          <w:rStyle w:val="default"/>
          <w:rFonts w:cs="FrankRuehl"/>
          <w:rtl/>
        </w:rPr>
        <w:t>ה</w:t>
      </w:r>
      <w:r>
        <w:rPr>
          <w:rStyle w:val="default"/>
          <w:rFonts w:cs="FrankRuehl" w:hint="cs"/>
          <w:rtl/>
        </w:rPr>
        <w:t>מועצה רשאית לתת אישורים ולהוציא רשיונות בנוגע לענינים שהמועצה נדרשת או מוסמכת להם.</w:t>
      </w:r>
    </w:p>
    <w:p w:rsidR="00204309" w:rsidRDefault="00204309">
      <w:pPr>
        <w:pStyle w:val="P00"/>
        <w:spacing w:before="72"/>
        <w:ind w:left="0" w:right="1134"/>
        <w:rPr>
          <w:rStyle w:val="default"/>
          <w:rFonts w:cs="FrankRuehl"/>
          <w:rtl/>
        </w:rPr>
      </w:pPr>
      <w:bookmarkStart w:id="156" w:name="Seif57"/>
      <w:bookmarkEnd w:id="156"/>
      <w:r>
        <w:rPr>
          <w:lang w:val="he-IL"/>
        </w:rPr>
        <w:pict>
          <v:rect id="_x0000_s2167" style="position:absolute;left:0;text-align:left;margin-left:464.5pt;margin-top:8.05pt;width:75.05pt;height:21.6pt;z-index:251421184" o:allowincell="f" filled="f" stroked="f" strokecolor="lime" strokeweight=".25pt">
            <v:textbox inset="0,0,0,0">
              <w:txbxContent>
                <w:p w:rsidR="001373B9" w:rsidRDefault="001373B9" w:rsidP="00E677FE">
                  <w:pPr>
                    <w:spacing w:line="160" w:lineRule="exact"/>
                    <w:jc w:val="left"/>
                    <w:rPr>
                      <w:rFonts w:cs="Miriam"/>
                      <w:noProof/>
                      <w:szCs w:val="18"/>
                      <w:rtl/>
                    </w:rPr>
                  </w:pPr>
                  <w:r>
                    <w:rPr>
                      <w:rFonts w:cs="Miriam"/>
                      <w:szCs w:val="18"/>
                      <w:rtl/>
                    </w:rPr>
                    <w:t>ס</w:t>
                  </w:r>
                  <w:r>
                    <w:rPr>
                      <w:rFonts w:cs="Miriam" w:hint="cs"/>
                      <w:szCs w:val="18"/>
                      <w:rtl/>
                    </w:rPr>
                    <w:t xml:space="preserve">מכויות לעריכת </w:t>
                  </w:r>
                  <w:r>
                    <w:rPr>
                      <w:rFonts w:cs="Miriam"/>
                      <w:szCs w:val="18"/>
                      <w:rtl/>
                    </w:rPr>
                    <w:t>ח</w:t>
                  </w:r>
                  <w:r>
                    <w:rPr>
                      <w:rFonts w:cs="Miriam" w:hint="cs"/>
                      <w:szCs w:val="18"/>
                      <w:rtl/>
                    </w:rPr>
                    <w:t>קירות ובדיקות</w:t>
                  </w:r>
                </w:p>
              </w:txbxContent>
            </v:textbox>
            <w10:anchorlock/>
          </v:rect>
        </w:pict>
      </w:r>
      <w:r>
        <w:rPr>
          <w:rStyle w:val="big-number"/>
          <w:rtl/>
        </w:rPr>
        <w:t>149.</w:t>
      </w:r>
      <w:r>
        <w:rPr>
          <w:rStyle w:val="big-number"/>
          <w:rtl/>
        </w:rPr>
        <w:tab/>
      </w:r>
      <w:r>
        <w:rPr>
          <w:rStyle w:val="default"/>
          <w:rFonts w:cs="FrankRuehl"/>
          <w:rtl/>
        </w:rPr>
        <w:t>ה</w:t>
      </w:r>
      <w:r>
        <w:rPr>
          <w:rStyle w:val="default"/>
          <w:rFonts w:cs="FrankRuehl" w:hint="cs"/>
          <w:rtl/>
        </w:rPr>
        <w:t>מועצה רשאית להיכנס למקומות ציבוריים ופרטיים על ידי שליחת עובדיה המורשים לכך ופועלים הנלווים אליהם, כדי לערוך בהם חקירות, בדיקות ומדידות לשם מניעתם או גילויים וסילוקם של מפגעים ותקלות, ולשם מניעתן או גילויין של עבירות</w:t>
      </w:r>
      <w:r>
        <w:rPr>
          <w:rStyle w:val="default"/>
          <w:rFonts w:cs="FrankRuehl"/>
          <w:rtl/>
        </w:rPr>
        <w:t xml:space="preserve"> </w:t>
      </w:r>
      <w:r>
        <w:rPr>
          <w:rStyle w:val="default"/>
          <w:rFonts w:cs="FrankRuehl" w:hint="cs"/>
          <w:rtl/>
        </w:rPr>
        <w:t>על צו זה או על חוקי עזר או על החלטות המועצה או לשם עשיית כל מעשה שהמועצה רשאית לעשותו.</w:t>
      </w:r>
    </w:p>
    <w:p w:rsidR="00204309" w:rsidRDefault="00204309">
      <w:pPr>
        <w:pStyle w:val="P00"/>
        <w:spacing w:before="72"/>
        <w:ind w:left="0" w:right="1134"/>
        <w:rPr>
          <w:rStyle w:val="default"/>
          <w:rFonts w:cs="FrankRuehl"/>
          <w:rtl/>
        </w:rPr>
      </w:pPr>
      <w:bookmarkStart w:id="157" w:name="Seif58"/>
      <w:bookmarkEnd w:id="157"/>
      <w:r>
        <w:rPr>
          <w:lang w:val="he-IL"/>
        </w:rPr>
        <w:pict>
          <v:rect id="_x0000_s2168" style="position:absolute;left:0;text-align:left;margin-left:464.5pt;margin-top:8.05pt;width:75.05pt;height:18.65pt;z-index:251422208" o:allowincell="f" filled="f" stroked="f" strokecolor="lime" strokeweight=".25pt">
            <v:textbox inset="0,0,0,0">
              <w:txbxContent>
                <w:p w:rsidR="001373B9" w:rsidRDefault="001373B9" w:rsidP="00E677FE">
                  <w:pPr>
                    <w:spacing w:line="160" w:lineRule="exact"/>
                    <w:jc w:val="left"/>
                    <w:rPr>
                      <w:rFonts w:cs="Miriam"/>
                      <w:noProof/>
                      <w:szCs w:val="18"/>
                      <w:rtl/>
                    </w:rPr>
                  </w:pPr>
                  <w:r>
                    <w:rPr>
                      <w:rFonts w:cs="Miriam"/>
                      <w:szCs w:val="18"/>
                      <w:rtl/>
                    </w:rPr>
                    <w:t>ה</w:t>
                  </w:r>
                  <w:r>
                    <w:rPr>
                      <w:rFonts w:cs="Miriam" w:hint="cs"/>
                      <w:szCs w:val="18"/>
                      <w:rtl/>
                    </w:rPr>
                    <w:t xml:space="preserve">מועצה </w:t>
                  </w:r>
                  <w:r>
                    <w:rPr>
                      <w:rFonts w:cs="Miriam"/>
                      <w:szCs w:val="18"/>
                      <w:rtl/>
                    </w:rPr>
                    <w:t>נ</w:t>
                  </w:r>
                  <w:r>
                    <w:rPr>
                      <w:rFonts w:cs="Miriam" w:hint="cs"/>
                      <w:szCs w:val="18"/>
                      <w:rtl/>
                    </w:rPr>
                    <w:t>ציגות מוכרת</w:t>
                  </w:r>
                </w:p>
              </w:txbxContent>
            </v:textbox>
            <w10:anchorlock/>
          </v:rect>
        </w:pict>
      </w:r>
      <w:r>
        <w:rPr>
          <w:rStyle w:val="big-number"/>
          <w:rtl/>
        </w:rPr>
        <w:t>150.</w:t>
      </w:r>
      <w:r>
        <w:rPr>
          <w:rStyle w:val="big-number"/>
          <w:rtl/>
        </w:rPr>
        <w:tab/>
      </w:r>
      <w:r>
        <w:rPr>
          <w:rStyle w:val="default"/>
          <w:rFonts w:cs="FrankRuehl"/>
          <w:rtl/>
        </w:rPr>
        <w:t>ה</w:t>
      </w:r>
      <w:r>
        <w:rPr>
          <w:rStyle w:val="default"/>
          <w:rFonts w:cs="FrankRuehl" w:hint="cs"/>
          <w:rtl/>
        </w:rPr>
        <w:t>מועצה היא הנציגות המוכרת של הציבור בתחום המועצה בכל ענין שהוא בגדר סמכויותיה.</w:t>
      </w:r>
    </w:p>
    <w:p w:rsidR="00204309" w:rsidRDefault="00204309">
      <w:pPr>
        <w:pStyle w:val="P00"/>
        <w:spacing w:before="72"/>
        <w:ind w:left="0" w:right="1134"/>
        <w:rPr>
          <w:rStyle w:val="default"/>
          <w:rFonts w:cs="FrankRuehl"/>
          <w:rtl/>
        </w:rPr>
      </w:pPr>
      <w:bookmarkStart w:id="158" w:name="Seif59"/>
      <w:bookmarkEnd w:id="158"/>
      <w:r>
        <w:rPr>
          <w:lang w:val="he-IL"/>
        </w:rPr>
        <w:pict>
          <v:rect id="_x0000_s2169" style="position:absolute;left:0;text-align:left;margin-left:464.5pt;margin-top:8.05pt;width:75.05pt;height:18.8pt;z-index:251423232" o:allowincell="f" filled="f" stroked="f" strokecolor="lime" strokeweight=".25pt">
            <v:textbox inset="0,0,0,0">
              <w:txbxContent>
                <w:p w:rsidR="001373B9" w:rsidRDefault="001373B9" w:rsidP="00E677FE">
                  <w:pPr>
                    <w:spacing w:line="160" w:lineRule="exact"/>
                    <w:jc w:val="left"/>
                    <w:rPr>
                      <w:rFonts w:cs="Miriam"/>
                      <w:noProof/>
                      <w:szCs w:val="18"/>
                      <w:rtl/>
                    </w:rPr>
                  </w:pPr>
                  <w:r>
                    <w:rPr>
                      <w:rFonts w:cs="Miriam"/>
                      <w:szCs w:val="18"/>
                      <w:rtl/>
                    </w:rPr>
                    <w:t>ש</w:t>
                  </w:r>
                  <w:r>
                    <w:rPr>
                      <w:rFonts w:cs="Miriam" w:hint="cs"/>
                      <w:szCs w:val="18"/>
                      <w:rtl/>
                    </w:rPr>
                    <w:t xml:space="preserve">יתוף עם </w:t>
                  </w:r>
                  <w:r>
                    <w:rPr>
                      <w:rFonts w:cs="Miriam"/>
                      <w:szCs w:val="18"/>
                      <w:rtl/>
                    </w:rPr>
                    <w:t>ר</w:t>
                  </w:r>
                  <w:r>
                    <w:rPr>
                      <w:rFonts w:cs="Miriam" w:hint="cs"/>
                      <w:szCs w:val="18"/>
                      <w:rtl/>
                    </w:rPr>
                    <w:t>שויות אחרות</w:t>
                  </w:r>
                </w:p>
              </w:txbxContent>
            </v:textbox>
            <w10:anchorlock/>
          </v:rect>
        </w:pict>
      </w:r>
      <w:r>
        <w:rPr>
          <w:rStyle w:val="big-number"/>
          <w:rtl/>
        </w:rPr>
        <w:t>151.</w:t>
      </w:r>
      <w:r>
        <w:rPr>
          <w:rStyle w:val="big-number"/>
          <w:rtl/>
        </w:rPr>
        <w:tab/>
      </w:r>
      <w:r>
        <w:rPr>
          <w:rStyle w:val="default"/>
          <w:rFonts w:cs="FrankRuehl"/>
          <w:rtl/>
        </w:rPr>
        <w:t>ה</w:t>
      </w:r>
      <w:r>
        <w:rPr>
          <w:rStyle w:val="default"/>
          <w:rFonts w:cs="FrankRuehl" w:hint="cs"/>
          <w:rtl/>
        </w:rPr>
        <w:t>מועצה רשאית לעשות כל דבר בשיתו</w:t>
      </w:r>
      <w:r>
        <w:rPr>
          <w:rStyle w:val="default"/>
          <w:rFonts w:cs="FrankRuehl"/>
          <w:rtl/>
        </w:rPr>
        <w:t>ף</w:t>
      </w:r>
      <w:r>
        <w:rPr>
          <w:rStyle w:val="default"/>
          <w:rFonts w:cs="FrankRuehl" w:hint="cs"/>
          <w:rtl/>
        </w:rPr>
        <w:t xml:space="preserve"> או בשותפות עם כל רשות מקומית אחרת ולשלם חלק מן המחיר או מן ההוצאה הכרוכים בכך כפי שיוסכם בין המועצה ובין הרשות האחרת.</w:t>
      </w:r>
    </w:p>
    <w:p w:rsidR="00204309" w:rsidRDefault="00204309">
      <w:pPr>
        <w:pStyle w:val="P00"/>
        <w:spacing w:before="72"/>
        <w:ind w:left="0" w:right="1134"/>
        <w:rPr>
          <w:rStyle w:val="default"/>
          <w:rFonts w:cs="FrankRuehl" w:hint="cs"/>
          <w:rtl/>
        </w:rPr>
      </w:pPr>
      <w:bookmarkStart w:id="159" w:name="Seif60"/>
      <w:bookmarkEnd w:id="159"/>
      <w:r>
        <w:rPr>
          <w:lang w:val="he-IL"/>
        </w:rPr>
        <w:pict>
          <v:rect id="_x0000_s2170" style="position:absolute;left:0;text-align:left;margin-left:464.5pt;margin-top:8.05pt;width:75.05pt;height:34.3pt;z-index:251424256" o:allowincell="f" filled="f" stroked="f" strokecolor="lime" strokeweight=".25pt">
            <v:textbox inset="0,0,0,0">
              <w:txbxContent>
                <w:p w:rsidR="001373B9" w:rsidRDefault="001373B9">
                  <w:pPr>
                    <w:spacing w:line="160" w:lineRule="exact"/>
                    <w:jc w:val="left"/>
                    <w:rPr>
                      <w:rFonts w:cs="Miriam"/>
                      <w:noProof/>
                      <w:szCs w:val="18"/>
                      <w:rtl/>
                    </w:rPr>
                  </w:pPr>
                  <w:r>
                    <w:rPr>
                      <w:rFonts w:cs="Miriam"/>
                      <w:szCs w:val="18"/>
                      <w:rtl/>
                    </w:rPr>
                    <w:t>ה</w:t>
                  </w:r>
                  <w:r>
                    <w:rPr>
                      <w:rFonts w:cs="Miriam" w:hint="cs"/>
                      <w:szCs w:val="18"/>
                      <w:rtl/>
                    </w:rPr>
                    <w:t>טלת מסים</w:t>
                  </w:r>
                </w:p>
                <w:p w:rsidR="001373B9" w:rsidRDefault="001373B9" w:rsidP="005F086F">
                  <w:pPr>
                    <w:spacing w:line="160" w:lineRule="exact"/>
                    <w:jc w:val="left"/>
                    <w:rPr>
                      <w:rFonts w:cs="Miriam"/>
                      <w:noProof/>
                      <w:szCs w:val="18"/>
                      <w:rtl/>
                    </w:rPr>
                  </w:pPr>
                  <w:r>
                    <w:rPr>
                      <w:rFonts w:cs="Miriam"/>
                      <w:szCs w:val="18"/>
                      <w:rtl/>
                    </w:rPr>
                    <w:t>צ</w:t>
                  </w:r>
                  <w:r>
                    <w:rPr>
                      <w:rFonts w:cs="Miriam" w:hint="cs"/>
                      <w:szCs w:val="18"/>
                      <w:rtl/>
                    </w:rPr>
                    <w:t>ו (מס' 3)</w:t>
                  </w:r>
                </w:p>
                <w:p w:rsidR="001373B9" w:rsidRDefault="001373B9" w:rsidP="00E677FE">
                  <w:pPr>
                    <w:spacing w:line="160" w:lineRule="exact"/>
                    <w:jc w:val="left"/>
                    <w:rPr>
                      <w:rFonts w:cs="Miriam"/>
                      <w:noProof/>
                      <w:szCs w:val="18"/>
                      <w:rtl/>
                    </w:rPr>
                  </w:pPr>
                  <w:r>
                    <w:rPr>
                      <w:rFonts w:cs="Miriam"/>
                      <w:szCs w:val="18"/>
                      <w:rtl/>
                    </w:rPr>
                    <w:t>ת</w:t>
                  </w:r>
                  <w:r>
                    <w:rPr>
                      <w:rFonts w:cs="Miriam" w:hint="cs"/>
                      <w:szCs w:val="18"/>
                      <w:rtl/>
                    </w:rPr>
                    <w:t>שכ"ז-1967</w:t>
                  </w:r>
                </w:p>
                <w:p w:rsidR="001373B9" w:rsidRDefault="001373B9">
                  <w:pPr>
                    <w:spacing w:line="160" w:lineRule="exact"/>
                    <w:jc w:val="left"/>
                    <w:rPr>
                      <w:rFonts w:cs="Miriam"/>
                      <w:noProof/>
                      <w:szCs w:val="18"/>
                      <w:rtl/>
                    </w:rPr>
                  </w:pPr>
                  <w:r>
                    <w:rPr>
                      <w:rFonts w:cs="Miriam"/>
                      <w:szCs w:val="18"/>
                      <w:rtl/>
                    </w:rPr>
                    <w:t>צ</w:t>
                  </w:r>
                  <w:r>
                    <w:rPr>
                      <w:rFonts w:cs="Miriam" w:hint="cs"/>
                      <w:szCs w:val="18"/>
                      <w:rtl/>
                    </w:rPr>
                    <w:t>ו תשכ"ט-1969</w:t>
                  </w:r>
                </w:p>
              </w:txbxContent>
            </v:textbox>
            <w10:anchorlock/>
          </v:rect>
        </w:pict>
      </w:r>
      <w:r>
        <w:rPr>
          <w:rStyle w:val="big-number"/>
          <w:rtl/>
        </w:rPr>
        <w:t>152.</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המועצה רשאית </w:t>
      </w:r>
      <w:r w:rsidR="005F086F">
        <w:rPr>
          <w:rStyle w:val="default"/>
          <w:rFonts w:cs="FrankRuehl"/>
          <w:rtl/>
        </w:rPr>
        <w:t>–</w:t>
      </w:r>
    </w:p>
    <w:p w:rsidR="00204309" w:rsidRDefault="00204309">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להטיל, באישור השר, אגרות, היטלים, דמי השתתפות או תשלומי חוב</w:t>
      </w:r>
      <w:r>
        <w:rPr>
          <w:rStyle w:val="default"/>
          <w:rFonts w:cs="FrankRuehl"/>
          <w:rtl/>
        </w:rPr>
        <w:t>ה</w:t>
      </w:r>
      <w:r>
        <w:rPr>
          <w:rStyle w:val="default"/>
          <w:rFonts w:cs="FrankRuehl" w:hint="cs"/>
          <w:rtl/>
        </w:rPr>
        <w:t xml:space="preserve"> אחרים;</w:t>
      </w:r>
    </w:p>
    <w:p w:rsidR="00204309" w:rsidRDefault="00204309">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להטיל ללא אישור השר ארנונה כללית;</w:t>
      </w:r>
    </w:p>
    <w:p w:rsidR="00204309" w:rsidRDefault="00204309" w:rsidP="005F086F">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 xml:space="preserve">לקבוע מועדים לתשלום התשלומים האמורים (להלן </w:t>
      </w:r>
      <w:r w:rsidR="005F086F">
        <w:rPr>
          <w:rStyle w:val="default"/>
          <w:rFonts w:cs="FrankRuehl" w:hint="cs"/>
          <w:rtl/>
        </w:rPr>
        <w:t>-</w:t>
      </w:r>
      <w:r>
        <w:rPr>
          <w:rStyle w:val="default"/>
          <w:rFonts w:cs="FrankRuehl" w:hint="cs"/>
          <w:rtl/>
        </w:rPr>
        <w:t xml:space="preserve"> מסים).</w:t>
      </w:r>
    </w:p>
    <w:p w:rsidR="00204309" w:rsidRDefault="005F086F">
      <w:pPr>
        <w:pStyle w:val="P00"/>
        <w:spacing w:before="72"/>
        <w:ind w:left="0" w:right="1134"/>
        <w:rPr>
          <w:rStyle w:val="default"/>
          <w:rFonts w:cs="FrankRuehl"/>
          <w:rtl/>
        </w:rPr>
      </w:pPr>
      <w:r>
        <w:rPr>
          <w:rtl/>
          <w:lang w:eastAsia="en-US"/>
        </w:rPr>
        <w:pict>
          <v:shape id="_x0000_s2526" type="#_x0000_t202" style="position:absolute;left:0;text-align:left;margin-left:470.25pt;margin-top:7.1pt;width:1in;height:11.2pt;z-index:251725312" filled="f" stroked="f">
            <v:textbox inset="1mm,0,1mm,0">
              <w:txbxContent>
                <w:p w:rsidR="001373B9" w:rsidRDefault="001373B9" w:rsidP="005F086F">
                  <w:pPr>
                    <w:spacing w:line="160" w:lineRule="exact"/>
                    <w:jc w:val="left"/>
                    <w:rPr>
                      <w:rFonts w:cs="Miriam"/>
                      <w:noProof/>
                      <w:szCs w:val="18"/>
                      <w:rtl/>
                    </w:rPr>
                  </w:pPr>
                  <w:r>
                    <w:rPr>
                      <w:rFonts w:cs="Miriam"/>
                      <w:szCs w:val="18"/>
                      <w:rtl/>
                    </w:rPr>
                    <w:t>צ</w:t>
                  </w:r>
                  <w:r>
                    <w:rPr>
                      <w:rFonts w:cs="Miriam" w:hint="cs"/>
                      <w:szCs w:val="18"/>
                      <w:rtl/>
                    </w:rPr>
                    <w:t>ו תשכ"ט-1969</w:t>
                  </w:r>
                </w:p>
              </w:txbxContent>
            </v:textbox>
          </v:shape>
        </w:pict>
      </w:r>
      <w:r w:rsidR="00204309">
        <w:rPr>
          <w:rtl/>
        </w:rPr>
        <w:tab/>
      </w:r>
      <w:r w:rsidR="00204309">
        <w:rPr>
          <w:rStyle w:val="default"/>
          <w:rFonts w:cs="FrankRuehl"/>
          <w:rtl/>
        </w:rPr>
        <w:t>(</w:t>
      </w:r>
      <w:r w:rsidR="00204309">
        <w:rPr>
          <w:rStyle w:val="default"/>
          <w:rFonts w:cs="FrankRuehl" w:hint="cs"/>
          <w:rtl/>
        </w:rPr>
        <w:t>ב)</w:t>
      </w:r>
      <w:r w:rsidR="00204309">
        <w:rPr>
          <w:rStyle w:val="default"/>
          <w:rFonts w:cs="FrankRuehl"/>
          <w:rtl/>
        </w:rPr>
        <w:tab/>
      </w:r>
      <w:r w:rsidR="00204309">
        <w:rPr>
          <w:rStyle w:val="default"/>
          <w:rFonts w:cs="FrankRuehl" w:hint="cs"/>
          <w:rtl/>
        </w:rPr>
        <w:t>המועצה רשאית, באישור השר, לקבוע את המסים שאינם ארנונה לפי דרגות, אחוזים או בסיסי הערכה שונים על סוגים שונים של נכסים או ש</w:t>
      </w:r>
      <w:r w:rsidR="00204309">
        <w:rPr>
          <w:rStyle w:val="default"/>
          <w:rFonts w:cs="FrankRuehl"/>
          <w:rtl/>
        </w:rPr>
        <w:t>ל</w:t>
      </w:r>
      <w:r w:rsidR="00204309">
        <w:rPr>
          <w:rStyle w:val="default"/>
          <w:rFonts w:cs="FrankRuehl" w:hint="cs"/>
          <w:rtl/>
        </w:rPr>
        <w:t xml:space="preserve"> בני אדם או על חלקים שונים של תחום המועצה.</w:t>
      </w:r>
    </w:p>
    <w:p w:rsidR="00204309" w:rsidRDefault="00204309">
      <w:pPr>
        <w:pStyle w:val="P00"/>
        <w:spacing w:before="72"/>
        <w:ind w:left="0" w:right="1134"/>
        <w:rPr>
          <w:rStyle w:val="default"/>
          <w:rFonts w:cs="FrankRuehl" w:hint="cs"/>
          <w:rtl/>
        </w:rPr>
      </w:pPr>
      <w:r>
        <w:rPr>
          <w:lang w:val="he-IL"/>
        </w:rPr>
        <w:pict>
          <v:rect id="_x0000_s2171" style="position:absolute;left:0;text-align:left;margin-left:464.5pt;margin-top:8.05pt;width:75.05pt;height:15.2pt;z-index:251425280" o:allowincell="f" filled="f" stroked="f" strokecolor="lime" strokeweight=".25pt">
            <v:textbox inset="0,0,0,0">
              <w:txbxContent>
                <w:p w:rsidR="001373B9" w:rsidRDefault="001373B9" w:rsidP="00E677FE">
                  <w:pPr>
                    <w:spacing w:line="160" w:lineRule="exact"/>
                    <w:jc w:val="left"/>
                    <w:rPr>
                      <w:rFonts w:cs="Miriam"/>
                      <w:noProof/>
                      <w:szCs w:val="18"/>
                      <w:rtl/>
                    </w:rPr>
                  </w:pPr>
                  <w:r>
                    <w:rPr>
                      <w:rFonts w:cs="Miriam"/>
                      <w:szCs w:val="18"/>
                      <w:rtl/>
                    </w:rPr>
                    <w:t>צ</w:t>
                  </w:r>
                  <w:r>
                    <w:rPr>
                      <w:rFonts w:cs="Miriam" w:hint="cs"/>
                      <w:szCs w:val="18"/>
                      <w:rtl/>
                    </w:rPr>
                    <w:t>ו תשנ"ג-1993</w:t>
                  </w:r>
                </w:p>
              </w:txbxContent>
            </v:textbox>
            <w10:anchorlock/>
          </v:rect>
        </w:pict>
      </w: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המועצה רשאית להפחית מסים, למעט ארנונה כללית, או לוותר עליהם בהתחשב במצבו החמרי של החייב בהם או בשל סיבה אחרת שתאושר בידי השר.</w:t>
      </w:r>
    </w:p>
    <w:p w:rsidR="00E4623F" w:rsidRPr="00030DEF" w:rsidRDefault="00E4623F" w:rsidP="00E4623F">
      <w:pPr>
        <w:pStyle w:val="P00"/>
        <w:spacing w:before="0"/>
        <w:ind w:left="0" w:right="1134"/>
        <w:rPr>
          <w:rFonts w:hint="cs"/>
          <w:b/>
          <w:bCs/>
          <w:vanish/>
          <w:szCs w:val="20"/>
          <w:shd w:val="clear" w:color="auto" w:fill="FFFF99"/>
          <w:rtl/>
        </w:rPr>
      </w:pPr>
      <w:bookmarkStart w:id="160" w:name="Rov424"/>
      <w:r w:rsidRPr="00030DEF">
        <w:rPr>
          <w:rFonts w:hint="cs"/>
          <w:vanish/>
          <w:color w:val="FF0000"/>
          <w:szCs w:val="20"/>
          <w:shd w:val="clear" w:color="auto" w:fill="FFFF99"/>
          <w:rtl/>
        </w:rPr>
        <w:t>מיום 14.7.1967</w:t>
      </w:r>
    </w:p>
    <w:p w:rsidR="00E4623F" w:rsidRPr="00030DEF" w:rsidRDefault="00E4623F" w:rsidP="00876097">
      <w:pPr>
        <w:pStyle w:val="P00"/>
        <w:spacing w:before="0"/>
        <w:ind w:left="0" w:right="1134"/>
        <w:rPr>
          <w:rFonts w:hint="cs"/>
          <w:b/>
          <w:bCs/>
          <w:vanish/>
          <w:szCs w:val="20"/>
          <w:shd w:val="clear" w:color="auto" w:fill="FFFF99"/>
          <w:rtl/>
        </w:rPr>
      </w:pPr>
      <w:r w:rsidRPr="00030DEF">
        <w:rPr>
          <w:rFonts w:hint="cs"/>
          <w:b/>
          <w:bCs/>
          <w:vanish/>
          <w:szCs w:val="20"/>
          <w:shd w:val="clear" w:color="auto" w:fill="FFFF99"/>
          <w:rtl/>
        </w:rPr>
        <w:t xml:space="preserve">צו (מס' </w:t>
      </w:r>
      <w:r w:rsidR="00876097" w:rsidRPr="00030DEF">
        <w:rPr>
          <w:rFonts w:hint="cs"/>
          <w:b/>
          <w:bCs/>
          <w:vanish/>
          <w:szCs w:val="20"/>
          <w:shd w:val="clear" w:color="auto" w:fill="FFFF99"/>
          <w:rtl/>
        </w:rPr>
        <w:t>3</w:t>
      </w:r>
      <w:r w:rsidRPr="00030DEF">
        <w:rPr>
          <w:rFonts w:hint="cs"/>
          <w:b/>
          <w:bCs/>
          <w:vanish/>
          <w:szCs w:val="20"/>
          <w:shd w:val="clear" w:color="auto" w:fill="FFFF99"/>
          <w:rtl/>
        </w:rPr>
        <w:t>) תשכ"ז-1967</w:t>
      </w:r>
    </w:p>
    <w:p w:rsidR="00E4623F" w:rsidRPr="00030DEF" w:rsidRDefault="00E4623F" w:rsidP="00E4623F">
      <w:pPr>
        <w:pStyle w:val="P00"/>
        <w:spacing w:before="0"/>
        <w:ind w:left="0" w:right="1134"/>
        <w:rPr>
          <w:rFonts w:hint="cs"/>
          <w:vanish/>
          <w:szCs w:val="20"/>
          <w:shd w:val="clear" w:color="auto" w:fill="FFFF99"/>
          <w:rtl/>
        </w:rPr>
      </w:pPr>
      <w:hyperlink r:id="rId132" w:history="1">
        <w:r w:rsidRPr="00030DEF">
          <w:rPr>
            <w:rStyle w:val="Hyperlink"/>
            <w:rFonts w:hint="cs"/>
            <w:vanish/>
            <w:szCs w:val="20"/>
            <w:shd w:val="clear" w:color="auto" w:fill="FFFF99"/>
            <w:rtl/>
          </w:rPr>
          <w:t>ק</w:t>
        </w:r>
        <w:r w:rsidRPr="00030DEF">
          <w:rPr>
            <w:rStyle w:val="Hyperlink"/>
            <w:rFonts w:hint="cs"/>
            <w:vanish/>
            <w:szCs w:val="20"/>
            <w:shd w:val="clear" w:color="auto" w:fill="FFFF99"/>
            <w:rtl/>
          </w:rPr>
          <w:t>"ת תש</w:t>
        </w:r>
        <w:r w:rsidRPr="00030DEF">
          <w:rPr>
            <w:rStyle w:val="Hyperlink"/>
            <w:rFonts w:hint="cs"/>
            <w:vanish/>
            <w:szCs w:val="20"/>
            <w:shd w:val="clear" w:color="auto" w:fill="FFFF99"/>
            <w:rtl/>
          </w:rPr>
          <w:t>כ"</w:t>
        </w:r>
        <w:r w:rsidRPr="00030DEF">
          <w:rPr>
            <w:rStyle w:val="Hyperlink"/>
            <w:rFonts w:hint="cs"/>
            <w:vanish/>
            <w:szCs w:val="20"/>
            <w:shd w:val="clear" w:color="auto" w:fill="FFFF99"/>
            <w:rtl/>
          </w:rPr>
          <w:t>ז מס' 2075</w:t>
        </w:r>
      </w:hyperlink>
      <w:r w:rsidRPr="00030DEF">
        <w:rPr>
          <w:rFonts w:hint="cs"/>
          <w:vanish/>
          <w:szCs w:val="20"/>
          <w:shd w:val="clear" w:color="auto" w:fill="FFFF99"/>
          <w:rtl/>
        </w:rPr>
        <w:t xml:space="preserve"> מיום 14.7.1967 עמ' 2830</w:t>
      </w:r>
    </w:p>
    <w:p w:rsidR="00E4623F" w:rsidRPr="00030DEF" w:rsidRDefault="00CF14E8" w:rsidP="00E4623F">
      <w:pPr>
        <w:pStyle w:val="P00"/>
        <w:spacing w:before="0"/>
        <w:ind w:left="0" w:right="1134"/>
        <w:rPr>
          <w:rFonts w:hint="cs"/>
          <w:b/>
          <w:bCs/>
          <w:vanish/>
          <w:szCs w:val="20"/>
          <w:shd w:val="clear" w:color="auto" w:fill="FFFF99"/>
          <w:rtl/>
        </w:rPr>
      </w:pPr>
      <w:r w:rsidRPr="00030DEF">
        <w:rPr>
          <w:rFonts w:hint="cs"/>
          <w:b/>
          <w:bCs/>
          <w:vanish/>
          <w:szCs w:val="20"/>
          <w:shd w:val="clear" w:color="auto" w:fill="FFFF99"/>
          <w:rtl/>
        </w:rPr>
        <w:t>החלפ</w:t>
      </w:r>
      <w:r w:rsidR="00E4623F" w:rsidRPr="00030DEF">
        <w:rPr>
          <w:rFonts w:hint="cs"/>
          <w:b/>
          <w:bCs/>
          <w:vanish/>
          <w:szCs w:val="20"/>
          <w:shd w:val="clear" w:color="auto" w:fill="FFFF99"/>
          <w:rtl/>
        </w:rPr>
        <w:t>ת סעיף 152</w:t>
      </w:r>
    </w:p>
    <w:p w:rsidR="00CF14E8" w:rsidRPr="00030DEF" w:rsidRDefault="00CF14E8" w:rsidP="00CF14E8">
      <w:pPr>
        <w:pStyle w:val="P00"/>
        <w:ind w:left="0" w:right="1134"/>
        <w:rPr>
          <w:rFonts w:hint="cs"/>
          <w:vanish/>
          <w:szCs w:val="20"/>
          <w:shd w:val="clear" w:color="auto" w:fill="FFFF99"/>
          <w:rtl/>
        </w:rPr>
      </w:pPr>
      <w:r w:rsidRPr="00030DEF">
        <w:rPr>
          <w:rFonts w:hint="cs"/>
          <w:vanish/>
          <w:szCs w:val="20"/>
          <w:shd w:val="clear" w:color="auto" w:fill="FFFF99"/>
          <w:rtl/>
        </w:rPr>
        <w:t>הנוסח הקודם:</w:t>
      </w:r>
    </w:p>
    <w:p w:rsidR="000A1107" w:rsidRPr="00030DEF" w:rsidRDefault="000A1107" w:rsidP="000A1107">
      <w:pPr>
        <w:pStyle w:val="P00"/>
        <w:spacing w:before="20"/>
        <w:ind w:left="0" w:right="1134"/>
        <w:rPr>
          <w:rFonts w:cs="Miriam" w:hint="cs"/>
          <w:strike/>
          <w:vanish/>
          <w:sz w:val="16"/>
          <w:szCs w:val="16"/>
          <w:shd w:val="clear" w:color="auto" w:fill="FFFF99"/>
          <w:rtl/>
        </w:rPr>
      </w:pPr>
      <w:r w:rsidRPr="00030DEF">
        <w:rPr>
          <w:rFonts w:cs="Miriam" w:hint="cs"/>
          <w:strike/>
          <w:vanish/>
          <w:sz w:val="16"/>
          <w:szCs w:val="16"/>
          <w:shd w:val="clear" w:color="auto" w:fill="FFFF99"/>
          <w:rtl/>
        </w:rPr>
        <w:t>הגדרות</w:t>
      </w:r>
    </w:p>
    <w:p w:rsidR="00CF14E8" w:rsidRPr="00030DEF" w:rsidRDefault="00CF14E8" w:rsidP="00E4623F">
      <w:pPr>
        <w:pStyle w:val="P00"/>
        <w:spacing w:before="0"/>
        <w:ind w:left="0" w:right="1134"/>
        <w:rPr>
          <w:rFonts w:hint="cs"/>
          <w:strike/>
          <w:vanish/>
          <w:sz w:val="22"/>
          <w:szCs w:val="22"/>
          <w:shd w:val="clear" w:color="auto" w:fill="FFFF99"/>
          <w:rtl/>
        </w:rPr>
      </w:pPr>
      <w:r w:rsidRPr="00030DEF">
        <w:rPr>
          <w:rFonts w:hint="cs"/>
          <w:strike/>
          <w:vanish/>
          <w:sz w:val="22"/>
          <w:szCs w:val="22"/>
          <w:shd w:val="clear" w:color="auto" w:fill="FFFF99"/>
          <w:rtl/>
        </w:rPr>
        <w:t>152.</w:t>
      </w:r>
      <w:r w:rsidRPr="00030DEF">
        <w:rPr>
          <w:rFonts w:hint="cs"/>
          <w:strike/>
          <w:vanish/>
          <w:sz w:val="22"/>
          <w:szCs w:val="22"/>
          <w:shd w:val="clear" w:color="auto" w:fill="FFFF99"/>
          <w:rtl/>
        </w:rPr>
        <w:tab/>
      </w:r>
      <w:r w:rsidR="000A1107" w:rsidRPr="00030DEF">
        <w:rPr>
          <w:rFonts w:hint="cs"/>
          <w:strike/>
          <w:vanish/>
          <w:sz w:val="22"/>
          <w:szCs w:val="22"/>
          <w:shd w:val="clear" w:color="auto" w:fill="FFFF99"/>
          <w:rtl/>
        </w:rPr>
        <w:t>בפרק זה -</w:t>
      </w:r>
    </w:p>
    <w:p w:rsidR="000A1107" w:rsidRPr="00030DEF" w:rsidRDefault="000A1107" w:rsidP="00E4623F">
      <w:pPr>
        <w:pStyle w:val="P00"/>
        <w:spacing w:before="0"/>
        <w:ind w:left="0" w:right="1134"/>
        <w:rPr>
          <w:rFonts w:hint="cs"/>
          <w:strike/>
          <w:vanish/>
          <w:sz w:val="22"/>
          <w:szCs w:val="22"/>
          <w:shd w:val="clear" w:color="auto" w:fill="FFFF99"/>
          <w:rtl/>
        </w:rPr>
      </w:pPr>
      <w:r w:rsidRPr="00030DEF">
        <w:rPr>
          <w:rFonts w:hint="cs"/>
          <w:vanish/>
          <w:sz w:val="22"/>
          <w:szCs w:val="22"/>
          <w:shd w:val="clear" w:color="auto" w:fill="FFFF99"/>
          <w:rtl/>
        </w:rPr>
        <w:tab/>
      </w:r>
      <w:r w:rsidRPr="00030DEF">
        <w:rPr>
          <w:rFonts w:hint="cs"/>
          <w:strike/>
          <w:vanish/>
          <w:sz w:val="22"/>
          <w:szCs w:val="22"/>
          <w:shd w:val="clear" w:color="auto" w:fill="FFFF99"/>
          <w:rtl/>
        </w:rPr>
        <w:t xml:space="preserve">"מחזיק" </w:t>
      </w:r>
      <w:r w:rsidRPr="00030DEF">
        <w:rPr>
          <w:strike/>
          <w:vanish/>
          <w:sz w:val="22"/>
          <w:szCs w:val="22"/>
          <w:shd w:val="clear" w:color="auto" w:fill="FFFF99"/>
          <w:rtl/>
        </w:rPr>
        <w:t>–</w:t>
      </w:r>
      <w:r w:rsidRPr="00030DEF">
        <w:rPr>
          <w:rFonts w:hint="cs"/>
          <w:strike/>
          <w:vanish/>
          <w:sz w:val="22"/>
          <w:szCs w:val="22"/>
          <w:shd w:val="clear" w:color="auto" w:fill="FFFF99"/>
          <w:rtl/>
        </w:rPr>
        <w:t xml:space="preserve"> למעט דייר משנה;</w:t>
      </w:r>
    </w:p>
    <w:p w:rsidR="000A1107" w:rsidRPr="00030DEF" w:rsidRDefault="000A1107" w:rsidP="00E4623F">
      <w:pPr>
        <w:pStyle w:val="P00"/>
        <w:spacing w:before="0"/>
        <w:ind w:left="0" w:right="1134"/>
        <w:rPr>
          <w:rFonts w:hint="cs"/>
          <w:strike/>
          <w:vanish/>
          <w:sz w:val="22"/>
          <w:szCs w:val="22"/>
          <w:shd w:val="clear" w:color="auto" w:fill="FFFF99"/>
          <w:rtl/>
        </w:rPr>
      </w:pPr>
      <w:r w:rsidRPr="00030DEF">
        <w:rPr>
          <w:rFonts w:hint="cs"/>
          <w:vanish/>
          <w:sz w:val="22"/>
          <w:szCs w:val="22"/>
          <w:shd w:val="clear" w:color="auto" w:fill="FFFF99"/>
          <w:rtl/>
        </w:rPr>
        <w:tab/>
      </w:r>
      <w:r w:rsidRPr="00030DEF">
        <w:rPr>
          <w:rFonts w:hint="cs"/>
          <w:strike/>
          <w:vanish/>
          <w:sz w:val="22"/>
          <w:szCs w:val="22"/>
          <w:shd w:val="clear" w:color="auto" w:fill="FFFF99"/>
          <w:rtl/>
        </w:rPr>
        <w:t xml:space="preserve">"דייר משנה" </w:t>
      </w:r>
      <w:r w:rsidRPr="00030DEF">
        <w:rPr>
          <w:strike/>
          <w:vanish/>
          <w:sz w:val="22"/>
          <w:szCs w:val="22"/>
          <w:shd w:val="clear" w:color="auto" w:fill="FFFF99"/>
          <w:rtl/>
        </w:rPr>
        <w:t>–</w:t>
      </w:r>
      <w:r w:rsidRPr="00030DEF">
        <w:rPr>
          <w:rFonts w:hint="cs"/>
          <w:strike/>
          <w:vanish/>
          <w:sz w:val="22"/>
          <w:szCs w:val="22"/>
          <w:shd w:val="clear" w:color="auto" w:fill="FFFF99"/>
          <w:rtl/>
        </w:rPr>
        <w:t xml:space="preserve"> אדם הגר בחדר או בחלק מחדר של בנין שאחר מחזיק בו, והמשלם שכירות בעדו;</w:t>
      </w:r>
    </w:p>
    <w:p w:rsidR="000A1107" w:rsidRPr="00030DEF" w:rsidRDefault="000A1107" w:rsidP="00E4623F">
      <w:pPr>
        <w:pStyle w:val="P00"/>
        <w:spacing w:before="0"/>
        <w:ind w:left="0" w:right="1134"/>
        <w:rPr>
          <w:rFonts w:hint="cs"/>
          <w:strike/>
          <w:vanish/>
          <w:sz w:val="22"/>
          <w:szCs w:val="22"/>
          <w:shd w:val="clear" w:color="auto" w:fill="FFFF99"/>
          <w:rtl/>
        </w:rPr>
      </w:pPr>
      <w:r w:rsidRPr="00030DEF">
        <w:rPr>
          <w:rFonts w:hint="cs"/>
          <w:vanish/>
          <w:sz w:val="22"/>
          <w:szCs w:val="22"/>
          <w:shd w:val="clear" w:color="auto" w:fill="FFFF99"/>
          <w:rtl/>
        </w:rPr>
        <w:tab/>
      </w:r>
      <w:r w:rsidRPr="00030DEF">
        <w:rPr>
          <w:rFonts w:hint="cs"/>
          <w:strike/>
          <w:vanish/>
          <w:sz w:val="22"/>
          <w:szCs w:val="22"/>
          <w:shd w:val="clear" w:color="auto" w:fill="FFFF99"/>
          <w:rtl/>
        </w:rPr>
        <w:t xml:space="preserve">"השווי לצורך ארנונה של אדמת בנין" </w:t>
      </w:r>
      <w:r w:rsidRPr="00030DEF">
        <w:rPr>
          <w:strike/>
          <w:vanish/>
          <w:sz w:val="22"/>
          <w:szCs w:val="22"/>
          <w:shd w:val="clear" w:color="auto" w:fill="FFFF99"/>
          <w:rtl/>
        </w:rPr>
        <w:t>–</w:t>
      </w:r>
      <w:r w:rsidRPr="00030DEF">
        <w:rPr>
          <w:rFonts w:hint="cs"/>
          <w:strike/>
          <w:vanish/>
          <w:sz w:val="22"/>
          <w:szCs w:val="22"/>
          <w:shd w:val="clear" w:color="auto" w:fill="FFFF99"/>
          <w:rtl/>
        </w:rPr>
        <w:t xml:space="preserve"> המחיר שלפי המשוער אפשר לקבל בעדה בדרך מכירה בשוק החפשי על ידי מוכר מרצון לקונה מרצון;</w:t>
      </w:r>
    </w:p>
    <w:p w:rsidR="000A1107" w:rsidRPr="00030DEF" w:rsidRDefault="000A1107" w:rsidP="00E4623F">
      <w:pPr>
        <w:pStyle w:val="P00"/>
        <w:spacing w:before="0"/>
        <w:ind w:left="0" w:right="1134"/>
        <w:rPr>
          <w:rFonts w:hint="cs"/>
          <w:strike/>
          <w:vanish/>
          <w:sz w:val="22"/>
          <w:szCs w:val="22"/>
          <w:shd w:val="clear" w:color="auto" w:fill="FFFF99"/>
          <w:rtl/>
        </w:rPr>
      </w:pPr>
      <w:r w:rsidRPr="00030DEF">
        <w:rPr>
          <w:rFonts w:hint="cs"/>
          <w:vanish/>
          <w:sz w:val="22"/>
          <w:szCs w:val="22"/>
          <w:shd w:val="clear" w:color="auto" w:fill="FFFF99"/>
          <w:rtl/>
        </w:rPr>
        <w:tab/>
      </w:r>
      <w:r w:rsidRPr="00030DEF">
        <w:rPr>
          <w:rFonts w:hint="cs"/>
          <w:strike/>
          <w:vanish/>
          <w:sz w:val="22"/>
          <w:szCs w:val="22"/>
          <w:shd w:val="clear" w:color="auto" w:fill="FFFF99"/>
          <w:rtl/>
        </w:rPr>
        <w:t xml:space="preserve">"השווי לצורך ארנונה של אדמה חקלאית או קרקע תפוסה" </w:t>
      </w:r>
      <w:r w:rsidRPr="00030DEF">
        <w:rPr>
          <w:strike/>
          <w:vanish/>
          <w:sz w:val="22"/>
          <w:szCs w:val="22"/>
          <w:shd w:val="clear" w:color="auto" w:fill="FFFF99"/>
          <w:rtl/>
        </w:rPr>
        <w:t>–</w:t>
      </w:r>
      <w:r w:rsidRPr="00030DEF">
        <w:rPr>
          <w:rFonts w:hint="cs"/>
          <w:strike/>
          <w:vanish/>
          <w:sz w:val="22"/>
          <w:szCs w:val="22"/>
          <w:shd w:val="clear" w:color="auto" w:fill="FFFF99"/>
          <w:rtl/>
        </w:rPr>
        <w:t xml:space="preserve"> דמי השכירות שנתקבלו מהשכרתה בשנת הכספים שקדמה לשנה שלגביה מוטלת הארנונה, ואם לא נתקבלו דמי שכירות או נתקבלו דמי שכירות שהם, לדעת ועדת השומה, סמליים או בדויים </w:t>
      </w:r>
      <w:r w:rsidRPr="00030DEF">
        <w:rPr>
          <w:strike/>
          <w:vanish/>
          <w:sz w:val="22"/>
          <w:szCs w:val="22"/>
          <w:shd w:val="clear" w:color="auto" w:fill="FFFF99"/>
          <w:rtl/>
        </w:rPr>
        <w:t>–</w:t>
      </w:r>
      <w:r w:rsidRPr="00030DEF">
        <w:rPr>
          <w:rFonts w:hint="cs"/>
          <w:strike/>
          <w:vanish/>
          <w:sz w:val="22"/>
          <w:szCs w:val="22"/>
          <w:shd w:val="clear" w:color="auto" w:fill="FFFF99"/>
          <w:rtl/>
        </w:rPr>
        <w:t xml:space="preserve"> דמי השכירות שלפי המשוער אפשר היה לקבלם בשנת הכספים האמורה;</w:t>
      </w:r>
    </w:p>
    <w:p w:rsidR="000A1107" w:rsidRPr="00030DEF" w:rsidRDefault="000A1107" w:rsidP="00E4623F">
      <w:pPr>
        <w:pStyle w:val="P00"/>
        <w:spacing w:before="0"/>
        <w:ind w:left="0" w:right="1134"/>
        <w:rPr>
          <w:rFonts w:hint="cs"/>
          <w:strike/>
          <w:vanish/>
          <w:sz w:val="22"/>
          <w:szCs w:val="22"/>
          <w:shd w:val="clear" w:color="auto" w:fill="FFFF99"/>
          <w:rtl/>
        </w:rPr>
      </w:pPr>
      <w:r w:rsidRPr="00030DEF">
        <w:rPr>
          <w:rFonts w:hint="cs"/>
          <w:vanish/>
          <w:sz w:val="22"/>
          <w:szCs w:val="22"/>
          <w:shd w:val="clear" w:color="auto" w:fill="FFFF99"/>
          <w:rtl/>
        </w:rPr>
        <w:tab/>
      </w:r>
      <w:r w:rsidRPr="00030DEF">
        <w:rPr>
          <w:rFonts w:hint="cs"/>
          <w:strike/>
          <w:vanish/>
          <w:sz w:val="22"/>
          <w:szCs w:val="22"/>
          <w:shd w:val="clear" w:color="auto" w:fill="FFFF99"/>
          <w:rtl/>
        </w:rPr>
        <w:t xml:space="preserve">"השווי לצורך ארנונה של בנין" </w:t>
      </w:r>
      <w:r w:rsidRPr="00030DEF">
        <w:rPr>
          <w:strike/>
          <w:vanish/>
          <w:sz w:val="22"/>
          <w:szCs w:val="22"/>
          <w:shd w:val="clear" w:color="auto" w:fill="FFFF99"/>
          <w:rtl/>
        </w:rPr>
        <w:t>–</w:t>
      </w:r>
      <w:r w:rsidRPr="00030DEF">
        <w:rPr>
          <w:rFonts w:hint="cs"/>
          <w:strike/>
          <w:vanish/>
          <w:sz w:val="22"/>
          <w:szCs w:val="22"/>
          <w:shd w:val="clear" w:color="auto" w:fill="FFFF99"/>
          <w:rtl/>
        </w:rPr>
        <w:t xml:space="preserve"> לענין ארנונות רכוש </w:t>
      </w:r>
      <w:r w:rsidRPr="00030DEF">
        <w:rPr>
          <w:strike/>
          <w:vanish/>
          <w:sz w:val="22"/>
          <w:szCs w:val="22"/>
          <w:shd w:val="clear" w:color="auto" w:fill="FFFF99"/>
          <w:rtl/>
        </w:rPr>
        <w:t>–</w:t>
      </w:r>
      <w:r w:rsidRPr="00030DEF">
        <w:rPr>
          <w:rFonts w:hint="cs"/>
          <w:strike/>
          <w:vanish/>
          <w:sz w:val="22"/>
          <w:szCs w:val="22"/>
          <w:shd w:val="clear" w:color="auto" w:fill="FFFF99"/>
          <w:rtl/>
        </w:rPr>
        <w:t xml:space="preserve"> דמי השכירות שנתקבלו מהשכרתו בשנת הכספים שקדמה לשנה שלגביה מוטלת הארנונה; ואם לא נתקבלו דמי שכירות או נתקבלו דמי שכירות שהם, לדעת ועדת השומה, סמליים או בדויים </w:t>
      </w:r>
      <w:r w:rsidRPr="00030DEF">
        <w:rPr>
          <w:strike/>
          <w:vanish/>
          <w:sz w:val="22"/>
          <w:szCs w:val="22"/>
          <w:shd w:val="clear" w:color="auto" w:fill="FFFF99"/>
          <w:rtl/>
        </w:rPr>
        <w:t>–</w:t>
      </w:r>
      <w:r w:rsidRPr="00030DEF">
        <w:rPr>
          <w:rFonts w:hint="cs"/>
          <w:strike/>
          <w:vanish/>
          <w:sz w:val="22"/>
          <w:szCs w:val="22"/>
          <w:shd w:val="clear" w:color="auto" w:fill="FFFF99"/>
          <w:rtl/>
        </w:rPr>
        <w:t xml:space="preserve"> דמי השכירות שלפי המשוער אפשר היה לקבלם </w:t>
      </w:r>
      <w:r w:rsidRPr="00030DEF">
        <w:rPr>
          <w:strike/>
          <w:vanish/>
          <w:sz w:val="22"/>
          <w:szCs w:val="22"/>
          <w:shd w:val="clear" w:color="auto" w:fill="FFFF99"/>
          <w:rtl/>
        </w:rPr>
        <w:t>–</w:t>
      </w:r>
    </w:p>
    <w:p w:rsidR="000A1107" w:rsidRPr="00030DEF" w:rsidRDefault="000A1107" w:rsidP="000A1107">
      <w:pPr>
        <w:pStyle w:val="P00"/>
        <w:spacing w:before="0"/>
        <w:ind w:left="624" w:right="1134"/>
        <w:rPr>
          <w:rFonts w:hint="cs"/>
          <w:strike/>
          <w:vanish/>
          <w:sz w:val="22"/>
          <w:szCs w:val="22"/>
          <w:shd w:val="clear" w:color="auto" w:fill="FFFF99"/>
          <w:rtl/>
        </w:rPr>
      </w:pPr>
      <w:r w:rsidRPr="00030DEF">
        <w:rPr>
          <w:rFonts w:hint="cs"/>
          <w:strike/>
          <w:vanish/>
          <w:sz w:val="22"/>
          <w:szCs w:val="22"/>
          <w:shd w:val="clear" w:color="auto" w:fill="FFFF99"/>
          <w:rtl/>
        </w:rPr>
        <w:t>(1)</w:t>
      </w:r>
      <w:r w:rsidRPr="00030DEF">
        <w:rPr>
          <w:rFonts w:hint="cs"/>
          <w:strike/>
          <w:vanish/>
          <w:sz w:val="22"/>
          <w:szCs w:val="22"/>
          <w:shd w:val="clear" w:color="auto" w:fill="FFFF99"/>
          <w:rtl/>
        </w:rPr>
        <w:tab/>
        <w:t xml:space="preserve">אם הבנין אינו מוחזק בידי בעליו </w:t>
      </w:r>
      <w:r w:rsidRPr="00030DEF">
        <w:rPr>
          <w:strike/>
          <w:vanish/>
          <w:sz w:val="22"/>
          <w:szCs w:val="22"/>
          <w:shd w:val="clear" w:color="auto" w:fill="FFFF99"/>
          <w:rtl/>
        </w:rPr>
        <w:t>–</w:t>
      </w:r>
      <w:r w:rsidRPr="00030DEF">
        <w:rPr>
          <w:rFonts w:hint="cs"/>
          <w:strike/>
          <w:vanish/>
          <w:sz w:val="22"/>
          <w:szCs w:val="22"/>
          <w:shd w:val="clear" w:color="auto" w:fill="FFFF99"/>
          <w:rtl/>
        </w:rPr>
        <w:t xml:space="preserve"> בשנת הכספים האמורה;</w:t>
      </w:r>
    </w:p>
    <w:p w:rsidR="000A1107" w:rsidRPr="00030DEF" w:rsidRDefault="000A1107" w:rsidP="000A1107">
      <w:pPr>
        <w:pStyle w:val="P00"/>
        <w:spacing w:before="0"/>
        <w:ind w:left="624" w:right="1134"/>
        <w:rPr>
          <w:rFonts w:hint="cs"/>
          <w:strike/>
          <w:vanish/>
          <w:sz w:val="22"/>
          <w:szCs w:val="22"/>
          <w:shd w:val="clear" w:color="auto" w:fill="FFFF99"/>
          <w:rtl/>
        </w:rPr>
      </w:pPr>
      <w:r w:rsidRPr="00030DEF">
        <w:rPr>
          <w:rFonts w:hint="cs"/>
          <w:strike/>
          <w:vanish/>
          <w:sz w:val="22"/>
          <w:szCs w:val="22"/>
          <w:shd w:val="clear" w:color="auto" w:fill="FFFF99"/>
          <w:rtl/>
        </w:rPr>
        <w:t>(2)</w:t>
      </w:r>
      <w:r w:rsidRPr="00030DEF">
        <w:rPr>
          <w:rFonts w:hint="cs"/>
          <w:strike/>
          <w:vanish/>
          <w:sz w:val="22"/>
          <w:szCs w:val="22"/>
          <w:shd w:val="clear" w:color="auto" w:fill="FFFF99"/>
          <w:rtl/>
        </w:rPr>
        <w:tab/>
        <w:t xml:space="preserve">אם הבנין מוחזק בידי בעליו </w:t>
      </w:r>
      <w:r w:rsidRPr="00030DEF">
        <w:rPr>
          <w:strike/>
          <w:vanish/>
          <w:sz w:val="22"/>
          <w:szCs w:val="22"/>
          <w:shd w:val="clear" w:color="auto" w:fill="FFFF99"/>
          <w:rtl/>
        </w:rPr>
        <w:t>–</w:t>
      </w:r>
      <w:r w:rsidRPr="00030DEF">
        <w:rPr>
          <w:rFonts w:hint="cs"/>
          <w:strike/>
          <w:vanish/>
          <w:sz w:val="22"/>
          <w:szCs w:val="22"/>
          <w:shd w:val="clear" w:color="auto" w:fill="FFFF99"/>
          <w:rtl/>
        </w:rPr>
        <w:t xml:space="preserve"> בשנה הראשונה להחזקת הבעל או בשנה הראשונה שבה חל על הבנין חוק הגנת הדייר, תשי"ד-1954, או חוק הגנת הדייר, תשט"ו-1955, הכל לפי המועד המאוחר יותר.</w:t>
      </w:r>
    </w:p>
    <w:p w:rsidR="00764F9C" w:rsidRPr="00030DEF" w:rsidRDefault="00764F9C" w:rsidP="00764F9C">
      <w:pPr>
        <w:pStyle w:val="P00"/>
        <w:spacing w:before="0"/>
        <w:ind w:left="0" w:right="1134"/>
        <w:rPr>
          <w:rFonts w:hint="cs"/>
          <w:vanish/>
          <w:color w:val="FF0000"/>
          <w:szCs w:val="20"/>
          <w:shd w:val="clear" w:color="auto" w:fill="FFFF99"/>
          <w:rtl/>
        </w:rPr>
      </w:pPr>
    </w:p>
    <w:p w:rsidR="00764F9C" w:rsidRPr="00030DEF" w:rsidRDefault="00764F9C" w:rsidP="00764F9C">
      <w:pPr>
        <w:pStyle w:val="P00"/>
        <w:spacing w:before="0"/>
        <w:ind w:left="0" w:right="1134"/>
        <w:rPr>
          <w:rFonts w:hint="cs"/>
          <w:b/>
          <w:bCs/>
          <w:vanish/>
          <w:szCs w:val="20"/>
          <w:shd w:val="clear" w:color="auto" w:fill="FFFF99"/>
          <w:rtl/>
        </w:rPr>
      </w:pPr>
      <w:r w:rsidRPr="00030DEF">
        <w:rPr>
          <w:rFonts w:hint="cs"/>
          <w:vanish/>
          <w:color w:val="FF0000"/>
          <w:szCs w:val="20"/>
          <w:shd w:val="clear" w:color="auto" w:fill="FFFF99"/>
          <w:rtl/>
        </w:rPr>
        <w:t>מיום 27.2.1969</w:t>
      </w:r>
    </w:p>
    <w:p w:rsidR="00764F9C" w:rsidRPr="00030DEF" w:rsidRDefault="00764F9C" w:rsidP="00764F9C">
      <w:pPr>
        <w:pStyle w:val="P00"/>
        <w:spacing w:before="0"/>
        <w:ind w:left="0" w:right="1134"/>
        <w:rPr>
          <w:rFonts w:hint="cs"/>
          <w:b/>
          <w:bCs/>
          <w:vanish/>
          <w:szCs w:val="20"/>
          <w:shd w:val="clear" w:color="auto" w:fill="FFFF99"/>
          <w:rtl/>
        </w:rPr>
      </w:pPr>
      <w:r w:rsidRPr="00030DEF">
        <w:rPr>
          <w:rFonts w:hint="cs"/>
          <w:b/>
          <w:bCs/>
          <w:vanish/>
          <w:szCs w:val="20"/>
          <w:shd w:val="clear" w:color="auto" w:fill="FFFF99"/>
          <w:rtl/>
        </w:rPr>
        <w:t>צו תשכ"ט-1969</w:t>
      </w:r>
    </w:p>
    <w:p w:rsidR="00764F9C" w:rsidRPr="00030DEF" w:rsidRDefault="00764F9C" w:rsidP="00764F9C">
      <w:pPr>
        <w:pStyle w:val="P00"/>
        <w:spacing w:before="0"/>
        <w:ind w:left="0" w:right="1134"/>
        <w:rPr>
          <w:rFonts w:hint="cs"/>
          <w:vanish/>
          <w:szCs w:val="20"/>
          <w:shd w:val="clear" w:color="auto" w:fill="FFFF99"/>
          <w:rtl/>
        </w:rPr>
      </w:pPr>
      <w:hyperlink r:id="rId133" w:history="1">
        <w:r w:rsidRPr="00030DEF">
          <w:rPr>
            <w:rStyle w:val="Hyperlink"/>
            <w:rFonts w:hint="cs"/>
            <w:vanish/>
            <w:szCs w:val="20"/>
            <w:shd w:val="clear" w:color="auto" w:fill="FFFF99"/>
            <w:rtl/>
          </w:rPr>
          <w:t>ק"ת תשכ"ט מס' 2353</w:t>
        </w:r>
      </w:hyperlink>
      <w:r w:rsidRPr="00030DEF">
        <w:rPr>
          <w:rFonts w:hint="cs"/>
          <w:vanish/>
          <w:szCs w:val="20"/>
          <w:shd w:val="clear" w:color="auto" w:fill="FFFF99"/>
          <w:rtl/>
        </w:rPr>
        <w:t xml:space="preserve"> מיום 27.2.1969 עמ' 974</w:t>
      </w:r>
    </w:p>
    <w:p w:rsidR="00391AA8" w:rsidRPr="00030DEF" w:rsidRDefault="00391AA8" w:rsidP="00764F9C">
      <w:pPr>
        <w:pStyle w:val="P00"/>
        <w:ind w:left="0" w:right="1134"/>
        <w:rPr>
          <w:rStyle w:val="default"/>
          <w:rFonts w:cs="FrankRuehl" w:hint="cs"/>
          <w:strike/>
          <w:vanish/>
          <w:sz w:val="22"/>
          <w:szCs w:val="22"/>
          <w:shd w:val="clear" w:color="auto" w:fill="FFFF99"/>
          <w:rtl/>
        </w:rPr>
      </w:pPr>
      <w:r w:rsidRPr="00030DEF">
        <w:rPr>
          <w:rStyle w:val="default"/>
          <w:rFonts w:cs="FrankRuehl" w:hint="cs"/>
          <w:vanish/>
          <w:sz w:val="22"/>
          <w:szCs w:val="22"/>
          <w:shd w:val="clear" w:color="auto" w:fill="FFFF99"/>
          <w:rtl/>
        </w:rPr>
        <w:tab/>
      </w:r>
      <w:r w:rsidRPr="00030DEF">
        <w:rPr>
          <w:rStyle w:val="default"/>
          <w:rFonts w:cs="FrankRuehl" w:hint="cs"/>
          <w:strike/>
          <w:vanish/>
          <w:sz w:val="22"/>
          <w:szCs w:val="22"/>
          <w:shd w:val="clear" w:color="auto" w:fill="FFFF99"/>
          <w:rtl/>
        </w:rPr>
        <w:t>(א)</w:t>
      </w:r>
      <w:r w:rsidRPr="00030DEF">
        <w:rPr>
          <w:rStyle w:val="default"/>
          <w:rFonts w:cs="FrankRuehl" w:hint="cs"/>
          <w:strike/>
          <w:vanish/>
          <w:sz w:val="22"/>
          <w:szCs w:val="22"/>
          <w:shd w:val="clear" w:color="auto" w:fill="FFFF99"/>
          <w:rtl/>
        </w:rPr>
        <w:tab/>
        <w:t xml:space="preserve">המועצה רשאית, באישור השר, להטיל אף בחלק מתחומה ארנונות, אגרות, היטלים, דמי השתתפות או תשלומי חובה אחרים (להלן </w:t>
      </w:r>
      <w:r w:rsidRPr="00030DEF">
        <w:rPr>
          <w:rStyle w:val="default"/>
          <w:rFonts w:cs="FrankRuehl"/>
          <w:strike/>
          <w:vanish/>
          <w:sz w:val="22"/>
          <w:szCs w:val="22"/>
          <w:shd w:val="clear" w:color="auto" w:fill="FFFF99"/>
          <w:rtl/>
        </w:rPr>
        <w:t>–</w:t>
      </w:r>
      <w:r w:rsidRPr="00030DEF">
        <w:rPr>
          <w:rStyle w:val="default"/>
          <w:rFonts w:cs="FrankRuehl" w:hint="cs"/>
          <w:strike/>
          <w:vanish/>
          <w:sz w:val="22"/>
          <w:szCs w:val="22"/>
          <w:shd w:val="clear" w:color="auto" w:fill="FFFF99"/>
          <w:rtl/>
        </w:rPr>
        <w:t xml:space="preserve"> מסים) וכן רשאית היא לקבוע מועדים לשילום התשלומים האמורים.</w:t>
      </w:r>
    </w:p>
    <w:p w:rsidR="00764F9C" w:rsidRPr="00030DEF" w:rsidRDefault="00391AA8" w:rsidP="00391AA8">
      <w:pPr>
        <w:pStyle w:val="P00"/>
        <w:spacing w:before="0"/>
        <w:ind w:left="0" w:right="1134"/>
        <w:rPr>
          <w:rStyle w:val="default"/>
          <w:rFonts w:cs="FrankRuehl" w:hint="cs"/>
          <w:vanish/>
          <w:sz w:val="22"/>
          <w:szCs w:val="22"/>
          <w:u w:val="single"/>
          <w:shd w:val="clear" w:color="auto" w:fill="FFFF99"/>
          <w:rtl/>
        </w:rPr>
      </w:pPr>
      <w:r w:rsidRPr="00030DEF">
        <w:rPr>
          <w:rStyle w:val="default"/>
          <w:rFonts w:cs="FrankRuehl" w:hint="cs"/>
          <w:vanish/>
          <w:sz w:val="22"/>
          <w:szCs w:val="22"/>
          <w:shd w:val="clear" w:color="auto" w:fill="FFFF99"/>
          <w:rtl/>
        </w:rPr>
        <w:tab/>
      </w:r>
      <w:r w:rsidRPr="00030DEF">
        <w:rPr>
          <w:rStyle w:val="default"/>
          <w:rFonts w:cs="FrankRuehl" w:hint="cs"/>
          <w:vanish/>
          <w:sz w:val="22"/>
          <w:szCs w:val="22"/>
          <w:u w:val="single"/>
          <w:shd w:val="clear" w:color="auto" w:fill="FFFF99"/>
          <w:rtl/>
        </w:rPr>
        <w:t>(</w:t>
      </w:r>
      <w:r w:rsidR="00764F9C" w:rsidRPr="00030DEF">
        <w:rPr>
          <w:rStyle w:val="default"/>
          <w:rFonts w:cs="FrankRuehl" w:hint="cs"/>
          <w:vanish/>
          <w:sz w:val="22"/>
          <w:szCs w:val="22"/>
          <w:u w:val="single"/>
          <w:shd w:val="clear" w:color="auto" w:fill="FFFF99"/>
          <w:rtl/>
        </w:rPr>
        <w:t>א)</w:t>
      </w:r>
      <w:r w:rsidR="00764F9C" w:rsidRPr="00030DEF">
        <w:rPr>
          <w:rStyle w:val="default"/>
          <w:rFonts w:cs="FrankRuehl"/>
          <w:vanish/>
          <w:sz w:val="22"/>
          <w:szCs w:val="22"/>
          <w:u w:val="single"/>
          <w:shd w:val="clear" w:color="auto" w:fill="FFFF99"/>
          <w:rtl/>
        </w:rPr>
        <w:tab/>
      </w:r>
      <w:r w:rsidR="00764F9C" w:rsidRPr="00030DEF">
        <w:rPr>
          <w:rStyle w:val="default"/>
          <w:rFonts w:cs="FrankRuehl" w:hint="cs"/>
          <w:vanish/>
          <w:sz w:val="22"/>
          <w:szCs w:val="22"/>
          <w:u w:val="single"/>
          <w:shd w:val="clear" w:color="auto" w:fill="FFFF99"/>
          <w:rtl/>
        </w:rPr>
        <w:t xml:space="preserve">המועצה רשאית </w:t>
      </w:r>
      <w:r w:rsidR="005F086F" w:rsidRPr="00030DEF">
        <w:rPr>
          <w:rStyle w:val="default"/>
          <w:rFonts w:cs="FrankRuehl"/>
          <w:vanish/>
          <w:sz w:val="22"/>
          <w:szCs w:val="22"/>
          <w:u w:val="single"/>
          <w:shd w:val="clear" w:color="auto" w:fill="FFFF99"/>
          <w:rtl/>
        </w:rPr>
        <w:t>–</w:t>
      </w:r>
    </w:p>
    <w:p w:rsidR="00764F9C" w:rsidRPr="00030DEF" w:rsidRDefault="00764F9C" w:rsidP="00764F9C">
      <w:pPr>
        <w:pStyle w:val="P22"/>
        <w:spacing w:before="0"/>
        <w:ind w:left="1021" w:right="1134"/>
        <w:rPr>
          <w:rStyle w:val="default"/>
          <w:rFonts w:cs="FrankRuehl"/>
          <w:vanish/>
          <w:sz w:val="22"/>
          <w:szCs w:val="22"/>
          <w:u w:val="single"/>
          <w:shd w:val="clear" w:color="auto" w:fill="FFFF99"/>
          <w:rtl/>
        </w:rPr>
      </w:pPr>
      <w:r w:rsidRPr="00030DEF">
        <w:rPr>
          <w:rStyle w:val="default"/>
          <w:rFonts w:cs="FrankRuehl"/>
          <w:vanish/>
          <w:sz w:val="22"/>
          <w:szCs w:val="22"/>
          <w:u w:val="single"/>
          <w:shd w:val="clear" w:color="auto" w:fill="FFFF99"/>
          <w:rtl/>
        </w:rPr>
        <w:t>(1)</w:t>
      </w:r>
      <w:r w:rsidRPr="00030DEF">
        <w:rPr>
          <w:rStyle w:val="default"/>
          <w:rFonts w:cs="FrankRuehl"/>
          <w:vanish/>
          <w:sz w:val="22"/>
          <w:szCs w:val="22"/>
          <w:u w:val="single"/>
          <w:shd w:val="clear" w:color="auto" w:fill="FFFF99"/>
          <w:rtl/>
        </w:rPr>
        <w:tab/>
      </w:r>
      <w:r w:rsidRPr="00030DEF">
        <w:rPr>
          <w:rStyle w:val="default"/>
          <w:rFonts w:cs="FrankRuehl" w:hint="cs"/>
          <w:vanish/>
          <w:sz w:val="22"/>
          <w:szCs w:val="22"/>
          <w:u w:val="single"/>
          <w:shd w:val="clear" w:color="auto" w:fill="FFFF99"/>
          <w:rtl/>
        </w:rPr>
        <w:t>להטיל, באישור השר, אגרות, היטלים, דמי השתתפות או תשלומי חוב</w:t>
      </w:r>
      <w:r w:rsidRPr="00030DEF">
        <w:rPr>
          <w:rStyle w:val="default"/>
          <w:rFonts w:cs="FrankRuehl"/>
          <w:vanish/>
          <w:sz w:val="22"/>
          <w:szCs w:val="22"/>
          <w:u w:val="single"/>
          <w:shd w:val="clear" w:color="auto" w:fill="FFFF99"/>
          <w:rtl/>
        </w:rPr>
        <w:t>ה</w:t>
      </w:r>
      <w:r w:rsidRPr="00030DEF">
        <w:rPr>
          <w:rStyle w:val="default"/>
          <w:rFonts w:cs="FrankRuehl" w:hint="cs"/>
          <w:vanish/>
          <w:sz w:val="22"/>
          <w:szCs w:val="22"/>
          <w:u w:val="single"/>
          <w:shd w:val="clear" w:color="auto" w:fill="FFFF99"/>
          <w:rtl/>
        </w:rPr>
        <w:t xml:space="preserve"> אחרים;</w:t>
      </w:r>
    </w:p>
    <w:p w:rsidR="00764F9C" w:rsidRPr="00030DEF" w:rsidRDefault="00764F9C" w:rsidP="00764F9C">
      <w:pPr>
        <w:pStyle w:val="P22"/>
        <w:spacing w:before="0"/>
        <w:ind w:left="1021" w:right="1134"/>
        <w:rPr>
          <w:rStyle w:val="default"/>
          <w:rFonts w:cs="FrankRuehl"/>
          <w:vanish/>
          <w:sz w:val="22"/>
          <w:szCs w:val="22"/>
          <w:u w:val="single"/>
          <w:shd w:val="clear" w:color="auto" w:fill="FFFF99"/>
          <w:rtl/>
        </w:rPr>
      </w:pPr>
      <w:r w:rsidRPr="00030DEF">
        <w:rPr>
          <w:rStyle w:val="default"/>
          <w:rFonts w:cs="FrankRuehl"/>
          <w:vanish/>
          <w:sz w:val="22"/>
          <w:szCs w:val="22"/>
          <w:u w:val="single"/>
          <w:shd w:val="clear" w:color="auto" w:fill="FFFF99"/>
          <w:rtl/>
        </w:rPr>
        <w:t>(2)</w:t>
      </w:r>
      <w:r w:rsidRPr="00030DEF">
        <w:rPr>
          <w:rStyle w:val="default"/>
          <w:rFonts w:cs="FrankRuehl"/>
          <w:vanish/>
          <w:sz w:val="22"/>
          <w:szCs w:val="22"/>
          <w:u w:val="single"/>
          <w:shd w:val="clear" w:color="auto" w:fill="FFFF99"/>
          <w:rtl/>
        </w:rPr>
        <w:tab/>
      </w:r>
      <w:r w:rsidRPr="00030DEF">
        <w:rPr>
          <w:rStyle w:val="default"/>
          <w:rFonts w:cs="FrankRuehl" w:hint="cs"/>
          <w:vanish/>
          <w:sz w:val="22"/>
          <w:szCs w:val="22"/>
          <w:u w:val="single"/>
          <w:shd w:val="clear" w:color="auto" w:fill="FFFF99"/>
          <w:rtl/>
        </w:rPr>
        <w:t>להטיל ללא אישור השר ארנונה כללית;</w:t>
      </w:r>
    </w:p>
    <w:p w:rsidR="00764F9C" w:rsidRPr="00030DEF" w:rsidRDefault="00764F9C" w:rsidP="005F086F">
      <w:pPr>
        <w:pStyle w:val="P22"/>
        <w:spacing w:before="0"/>
        <w:ind w:left="1021" w:right="1134"/>
        <w:rPr>
          <w:rStyle w:val="default"/>
          <w:rFonts w:cs="FrankRuehl"/>
          <w:vanish/>
          <w:sz w:val="22"/>
          <w:szCs w:val="22"/>
          <w:u w:val="single"/>
          <w:shd w:val="clear" w:color="auto" w:fill="FFFF99"/>
          <w:rtl/>
        </w:rPr>
      </w:pPr>
      <w:r w:rsidRPr="00030DEF">
        <w:rPr>
          <w:rStyle w:val="default"/>
          <w:rFonts w:cs="FrankRuehl"/>
          <w:vanish/>
          <w:sz w:val="22"/>
          <w:szCs w:val="22"/>
          <w:u w:val="single"/>
          <w:shd w:val="clear" w:color="auto" w:fill="FFFF99"/>
          <w:rtl/>
        </w:rPr>
        <w:t>(3)</w:t>
      </w:r>
      <w:r w:rsidRPr="00030DEF">
        <w:rPr>
          <w:rStyle w:val="default"/>
          <w:rFonts w:cs="FrankRuehl"/>
          <w:vanish/>
          <w:sz w:val="22"/>
          <w:szCs w:val="22"/>
          <w:u w:val="single"/>
          <w:shd w:val="clear" w:color="auto" w:fill="FFFF99"/>
          <w:rtl/>
        </w:rPr>
        <w:tab/>
      </w:r>
      <w:r w:rsidRPr="00030DEF">
        <w:rPr>
          <w:rStyle w:val="default"/>
          <w:rFonts w:cs="FrankRuehl" w:hint="cs"/>
          <w:vanish/>
          <w:sz w:val="22"/>
          <w:szCs w:val="22"/>
          <w:u w:val="single"/>
          <w:shd w:val="clear" w:color="auto" w:fill="FFFF99"/>
          <w:rtl/>
        </w:rPr>
        <w:t xml:space="preserve">לקבוע מועדים לתשלום התשלומים האמורים (להלן </w:t>
      </w:r>
      <w:r w:rsidR="005F086F" w:rsidRPr="00030DEF">
        <w:rPr>
          <w:rStyle w:val="default"/>
          <w:rFonts w:cs="FrankRuehl" w:hint="cs"/>
          <w:vanish/>
          <w:sz w:val="22"/>
          <w:szCs w:val="22"/>
          <w:u w:val="single"/>
          <w:shd w:val="clear" w:color="auto" w:fill="FFFF99"/>
          <w:rtl/>
        </w:rPr>
        <w:t>-</w:t>
      </w:r>
      <w:r w:rsidRPr="00030DEF">
        <w:rPr>
          <w:rStyle w:val="default"/>
          <w:rFonts w:cs="FrankRuehl" w:hint="cs"/>
          <w:vanish/>
          <w:sz w:val="22"/>
          <w:szCs w:val="22"/>
          <w:u w:val="single"/>
          <w:shd w:val="clear" w:color="auto" w:fill="FFFF99"/>
          <w:rtl/>
        </w:rPr>
        <w:t xml:space="preserve"> מסים).</w:t>
      </w:r>
    </w:p>
    <w:p w:rsidR="00764F9C" w:rsidRPr="00030DEF" w:rsidRDefault="00764F9C" w:rsidP="00764F9C">
      <w:pPr>
        <w:pStyle w:val="P00"/>
        <w:spacing w:before="0"/>
        <w:ind w:left="0" w:right="1134"/>
        <w:rPr>
          <w:rStyle w:val="default"/>
          <w:rFonts w:cs="FrankRuehl" w:hint="cs"/>
          <w:vanish/>
          <w:sz w:val="22"/>
          <w:szCs w:val="22"/>
          <w:shd w:val="clear" w:color="auto" w:fill="FFFF99"/>
          <w:rtl/>
        </w:rPr>
      </w:pPr>
      <w:r w:rsidRPr="00030DEF">
        <w:rPr>
          <w:vanish/>
          <w:sz w:val="22"/>
          <w:szCs w:val="22"/>
          <w:shd w:val="clear" w:color="auto" w:fill="FFFF99"/>
          <w:rtl/>
        </w:rPr>
        <w:tab/>
      </w:r>
      <w:r w:rsidRPr="00030DEF">
        <w:rPr>
          <w:rStyle w:val="default"/>
          <w:rFonts w:cs="FrankRuehl"/>
          <w:vanish/>
          <w:sz w:val="22"/>
          <w:szCs w:val="22"/>
          <w:shd w:val="clear" w:color="auto" w:fill="FFFF99"/>
          <w:rtl/>
        </w:rPr>
        <w:t>(</w:t>
      </w:r>
      <w:r w:rsidRPr="00030DEF">
        <w:rPr>
          <w:rStyle w:val="default"/>
          <w:rFonts w:cs="FrankRuehl" w:hint="cs"/>
          <w:vanish/>
          <w:sz w:val="22"/>
          <w:szCs w:val="22"/>
          <w:shd w:val="clear" w:color="auto" w:fill="FFFF99"/>
          <w:rtl/>
        </w:rPr>
        <w:t>ב)</w:t>
      </w:r>
      <w:r w:rsidRPr="00030DEF">
        <w:rPr>
          <w:rStyle w:val="default"/>
          <w:rFonts w:cs="FrankRuehl"/>
          <w:vanish/>
          <w:sz w:val="22"/>
          <w:szCs w:val="22"/>
          <w:shd w:val="clear" w:color="auto" w:fill="FFFF99"/>
          <w:rtl/>
        </w:rPr>
        <w:tab/>
      </w:r>
      <w:r w:rsidRPr="00030DEF">
        <w:rPr>
          <w:rStyle w:val="default"/>
          <w:rFonts w:cs="FrankRuehl" w:hint="cs"/>
          <w:vanish/>
          <w:sz w:val="22"/>
          <w:szCs w:val="22"/>
          <w:shd w:val="clear" w:color="auto" w:fill="FFFF99"/>
          <w:rtl/>
        </w:rPr>
        <w:t>המועצה רשאית, באישור השר, לקבוע את המסים שאינם</w:t>
      </w:r>
      <w:r w:rsidR="00391AA8" w:rsidRPr="00030DEF">
        <w:rPr>
          <w:rStyle w:val="default"/>
          <w:rFonts w:cs="FrankRuehl" w:hint="cs"/>
          <w:vanish/>
          <w:sz w:val="22"/>
          <w:szCs w:val="22"/>
          <w:shd w:val="clear" w:color="auto" w:fill="FFFF99"/>
          <w:rtl/>
        </w:rPr>
        <w:t xml:space="preserve"> </w:t>
      </w:r>
      <w:r w:rsidR="00391AA8" w:rsidRPr="00030DEF">
        <w:rPr>
          <w:rStyle w:val="default"/>
          <w:rFonts w:cs="FrankRuehl" w:hint="cs"/>
          <w:strike/>
          <w:vanish/>
          <w:sz w:val="22"/>
          <w:szCs w:val="22"/>
          <w:shd w:val="clear" w:color="auto" w:fill="FFFF99"/>
          <w:rtl/>
        </w:rPr>
        <w:t>ארנונות</w:t>
      </w:r>
      <w:r w:rsidRPr="00030DEF">
        <w:rPr>
          <w:rStyle w:val="default"/>
          <w:rFonts w:cs="FrankRuehl" w:hint="cs"/>
          <w:vanish/>
          <w:sz w:val="22"/>
          <w:szCs w:val="22"/>
          <w:shd w:val="clear" w:color="auto" w:fill="FFFF99"/>
          <w:rtl/>
        </w:rPr>
        <w:t xml:space="preserve"> </w:t>
      </w:r>
      <w:r w:rsidRPr="00030DEF">
        <w:rPr>
          <w:rStyle w:val="default"/>
          <w:rFonts w:cs="FrankRuehl" w:hint="cs"/>
          <w:vanish/>
          <w:sz w:val="22"/>
          <w:szCs w:val="22"/>
          <w:u w:val="single"/>
          <w:shd w:val="clear" w:color="auto" w:fill="FFFF99"/>
          <w:rtl/>
        </w:rPr>
        <w:t>ארנונה</w:t>
      </w:r>
      <w:r w:rsidRPr="00030DEF">
        <w:rPr>
          <w:rStyle w:val="default"/>
          <w:rFonts w:cs="FrankRuehl" w:hint="cs"/>
          <w:vanish/>
          <w:sz w:val="22"/>
          <w:szCs w:val="22"/>
          <w:shd w:val="clear" w:color="auto" w:fill="FFFF99"/>
          <w:rtl/>
        </w:rPr>
        <w:t xml:space="preserve"> לפי דרגות, אחוזים או בסיסי הערכה שונים על סוגים שונים של נכסים או ש</w:t>
      </w:r>
      <w:r w:rsidRPr="00030DEF">
        <w:rPr>
          <w:rStyle w:val="default"/>
          <w:rFonts w:cs="FrankRuehl"/>
          <w:vanish/>
          <w:sz w:val="22"/>
          <w:szCs w:val="22"/>
          <w:shd w:val="clear" w:color="auto" w:fill="FFFF99"/>
          <w:rtl/>
        </w:rPr>
        <w:t>ל</w:t>
      </w:r>
      <w:r w:rsidRPr="00030DEF">
        <w:rPr>
          <w:rStyle w:val="default"/>
          <w:rFonts w:cs="FrankRuehl" w:hint="cs"/>
          <w:vanish/>
          <w:sz w:val="22"/>
          <w:szCs w:val="22"/>
          <w:shd w:val="clear" w:color="auto" w:fill="FFFF99"/>
          <w:rtl/>
        </w:rPr>
        <w:t xml:space="preserve"> בני אדם או על חלקים שונים של תחום המועצה.</w:t>
      </w:r>
    </w:p>
    <w:p w:rsidR="00EB1A78" w:rsidRPr="00030DEF" w:rsidRDefault="00EB1A78" w:rsidP="00EB1A78">
      <w:pPr>
        <w:pStyle w:val="P00"/>
        <w:spacing w:before="0"/>
        <w:ind w:left="0" w:right="1134"/>
        <w:rPr>
          <w:rFonts w:hint="cs"/>
          <w:vanish/>
          <w:color w:val="FF0000"/>
          <w:szCs w:val="20"/>
          <w:shd w:val="clear" w:color="auto" w:fill="FFFF99"/>
          <w:rtl/>
        </w:rPr>
      </w:pPr>
    </w:p>
    <w:p w:rsidR="00EB1A78" w:rsidRPr="00030DEF" w:rsidRDefault="00EB1A78" w:rsidP="00EB1A78">
      <w:pPr>
        <w:pStyle w:val="P00"/>
        <w:spacing w:before="0"/>
        <w:ind w:left="0" w:right="1134"/>
        <w:rPr>
          <w:rFonts w:hint="cs"/>
          <w:b/>
          <w:bCs/>
          <w:vanish/>
          <w:szCs w:val="20"/>
          <w:shd w:val="clear" w:color="auto" w:fill="FFFF99"/>
          <w:rtl/>
        </w:rPr>
      </w:pPr>
      <w:r w:rsidRPr="00030DEF">
        <w:rPr>
          <w:rFonts w:hint="cs"/>
          <w:vanish/>
          <w:color w:val="FF0000"/>
          <w:szCs w:val="20"/>
          <w:shd w:val="clear" w:color="auto" w:fill="FFFF99"/>
          <w:rtl/>
        </w:rPr>
        <w:t>מיום 22.4.1993</w:t>
      </w:r>
    </w:p>
    <w:p w:rsidR="00EB1A78" w:rsidRPr="00030DEF" w:rsidRDefault="00EB1A78" w:rsidP="00EB1A78">
      <w:pPr>
        <w:pStyle w:val="P00"/>
        <w:spacing w:before="0"/>
        <w:ind w:left="0" w:right="1134"/>
        <w:rPr>
          <w:rFonts w:hint="cs"/>
          <w:b/>
          <w:bCs/>
          <w:vanish/>
          <w:szCs w:val="20"/>
          <w:shd w:val="clear" w:color="auto" w:fill="FFFF99"/>
          <w:rtl/>
        </w:rPr>
      </w:pPr>
      <w:r w:rsidRPr="00030DEF">
        <w:rPr>
          <w:rFonts w:hint="cs"/>
          <w:b/>
          <w:bCs/>
          <w:vanish/>
          <w:szCs w:val="20"/>
          <w:shd w:val="clear" w:color="auto" w:fill="FFFF99"/>
          <w:rtl/>
        </w:rPr>
        <w:t>צו תשנ"ג-1993</w:t>
      </w:r>
    </w:p>
    <w:p w:rsidR="00EB1A78" w:rsidRPr="00030DEF" w:rsidRDefault="00EB1A78" w:rsidP="00EB1A78">
      <w:pPr>
        <w:pStyle w:val="P00"/>
        <w:spacing w:before="0"/>
        <w:ind w:left="0" w:right="1134"/>
        <w:rPr>
          <w:rFonts w:hint="cs"/>
          <w:vanish/>
          <w:szCs w:val="20"/>
          <w:shd w:val="clear" w:color="auto" w:fill="FFFF99"/>
          <w:rtl/>
        </w:rPr>
      </w:pPr>
      <w:hyperlink r:id="rId134" w:history="1">
        <w:r w:rsidRPr="00030DEF">
          <w:rPr>
            <w:rStyle w:val="Hyperlink"/>
            <w:rFonts w:hint="cs"/>
            <w:vanish/>
            <w:szCs w:val="20"/>
            <w:shd w:val="clear" w:color="auto" w:fill="FFFF99"/>
            <w:rtl/>
          </w:rPr>
          <w:t>ק"ת תשנ"ג מס' 5517</w:t>
        </w:r>
      </w:hyperlink>
      <w:r w:rsidRPr="00030DEF">
        <w:rPr>
          <w:rFonts w:hint="cs"/>
          <w:vanish/>
          <w:szCs w:val="20"/>
          <w:shd w:val="clear" w:color="auto" w:fill="FFFF99"/>
          <w:rtl/>
        </w:rPr>
        <w:t xml:space="preserve"> מיום 22.4.1993 עמ' 771</w:t>
      </w:r>
    </w:p>
    <w:p w:rsidR="00EB1A78" w:rsidRPr="00030DEF" w:rsidRDefault="00EB1A78" w:rsidP="00EB1A78">
      <w:pPr>
        <w:pStyle w:val="P00"/>
        <w:spacing w:before="0"/>
        <w:ind w:left="0" w:right="1134"/>
        <w:rPr>
          <w:rFonts w:hint="cs"/>
          <w:b/>
          <w:bCs/>
          <w:vanish/>
          <w:szCs w:val="20"/>
          <w:shd w:val="clear" w:color="auto" w:fill="FFFF99"/>
          <w:rtl/>
        </w:rPr>
      </w:pPr>
      <w:r w:rsidRPr="00030DEF">
        <w:rPr>
          <w:rFonts w:hint="cs"/>
          <w:b/>
          <w:bCs/>
          <w:vanish/>
          <w:szCs w:val="20"/>
          <w:shd w:val="clear" w:color="auto" w:fill="FFFF99"/>
          <w:rtl/>
        </w:rPr>
        <w:t>החלפת סעיף קטן 152(ג)</w:t>
      </w:r>
    </w:p>
    <w:p w:rsidR="00EB1A78" w:rsidRPr="00030DEF" w:rsidRDefault="00EB1A78" w:rsidP="00EB1A78">
      <w:pPr>
        <w:pStyle w:val="P00"/>
        <w:ind w:left="0" w:right="1134"/>
        <w:rPr>
          <w:rFonts w:hint="cs"/>
          <w:vanish/>
          <w:szCs w:val="20"/>
          <w:shd w:val="clear" w:color="auto" w:fill="FFFF99"/>
          <w:rtl/>
        </w:rPr>
      </w:pPr>
      <w:r w:rsidRPr="00030DEF">
        <w:rPr>
          <w:rFonts w:hint="cs"/>
          <w:vanish/>
          <w:szCs w:val="20"/>
          <w:shd w:val="clear" w:color="auto" w:fill="FFFF99"/>
          <w:rtl/>
        </w:rPr>
        <w:t>הנוסח הקודם:</w:t>
      </w:r>
    </w:p>
    <w:p w:rsidR="00EB1A78" w:rsidRPr="000D4F9D" w:rsidRDefault="00EB1A78" w:rsidP="000D4F9D">
      <w:pPr>
        <w:pStyle w:val="P00"/>
        <w:spacing w:before="0"/>
        <w:ind w:left="0" w:right="1134"/>
        <w:rPr>
          <w:rFonts w:hint="cs"/>
          <w:strike/>
          <w:sz w:val="2"/>
          <w:szCs w:val="2"/>
          <w:rtl/>
        </w:rPr>
      </w:pPr>
      <w:r w:rsidRPr="00030DEF">
        <w:rPr>
          <w:rFonts w:hint="cs"/>
          <w:vanish/>
          <w:sz w:val="22"/>
          <w:szCs w:val="22"/>
          <w:shd w:val="clear" w:color="auto" w:fill="FFFF99"/>
          <w:rtl/>
        </w:rPr>
        <w:tab/>
      </w:r>
      <w:r w:rsidRPr="00030DEF">
        <w:rPr>
          <w:rFonts w:hint="cs"/>
          <w:strike/>
          <w:vanish/>
          <w:sz w:val="22"/>
          <w:szCs w:val="22"/>
          <w:shd w:val="clear" w:color="auto" w:fill="FFFF99"/>
          <w:rtl/>
        </w:rPr>
        <w:t>(ג)</w:t>
      </w:r>
      <w:r w:rsidRPr="00030DEF">
        <w:rPr>
          <w:rFonts w:hint="cs"/>
          <w:strike/>
          <w:vanish/>
          <w:sz w:val="22"/>
          <w:szCs w:val="22"/>
          <w:shd w:val="clear" w:color="auto" w:fill="FFFF99"/>
          <w:rtl/>
        </w:rPr>
        <w:tab/>
        <w:t>המועצה רשאית להפחית מסים או לוותר עליהם, בהתחשב במצבו החמרי של החייב בהם, או בגלל סיבה אחרת שתאושר על ידי השר.</w:t>
      </w:r>
      <w:bookmarkEnd w:id="160"/>
    </w:p>
    <w:p w:rsidR="00204309" w:rsidRDefault="00204309">
      <w:pPr>
        <w:pStyle w:val="medium2-header"/>
        <w:keepLines w:val="0"/>
        <w:spacing w:before="72"/>
        <w:ind w:left="0" w:right="1134"/>
        <w:rPr>
          <w:rFonts w:hint="cs"/>
          <w:noProof/>
          <w:sz w:val="20"/>
          <w:rtl/>
        </w:rPr>
      </w:pPr>
      <w:bookmarkStart w:id="161" w:name="med9"/>
      <w:bookmarkEnd w:id="161"/>
      <w:r>
        <w:rPr>
          <w:noProof/>
          <w:sz w:val="20"/>
          <w:lang w:val="he-IL"/>
        </w:rPr>
        <w:pict>
          <v:rect id="_x0000_s2172" style="position:absolute;left:0;text-align:left;margin-left:464.5pt;margin-top:8.05pt;width:75.05pt;height:15pt;z-index:251426304" o:allowincell="f" filled="f" stroked="f" strokecolor="lime" strokeweight=".25pt">
            <v:textbox inset="0,0,0,0">
              <w:txbxContent>
                <w:p w:rsidR="001373B9" w:rsidRDefault="001373B9" w:rsidP="00E677FE">
                  <w:pPr>
                    <w:spacing w:line="160" w:lineRule="exact"/>
                    <w:jc w:val="left"/>
                    <w:rPr>
                      <w:rFonts w:cs="Miriam"/>
                      <w:noProof/>
                      <w:szCs w:val="18"/>
                      <w:rtl/>
                    </w:rPr>
                  </w:pPr>
                  <w:r>
                    <w:rPr>
                      <w:rFonts w:cs="Miriam"/>
                      <w:sz w:val="20"/>
                      <w:szCs w:val="18"/>
                      <w:rtl/>
                    </w:rPr>
                    <w:t>צ</w:t>
                  </w:r>
                  <w:r>
                    <w:rPr>
                      <w:rFonts w:cs="Miriam" w:hint="cs"/>
                      <w:sz w:val="20"/>
                      <w:szCs w:val="18"/>
                      <w:rtl/>
                    </w:rPr>
                    <w:t>ו תשכ"ט-1969</w:t>
                  </w:r>
                </w:p>
              </w:txbxContent>
            </v:textbox>
            <w10:anchorlock/>
          </v:rect>
        </w:pict>
      </w:r>
      <w:r>
        <w:rPr>
          <w:noProof/>
          <w:sz w:val="20"/>
          <w:rtl/>
        </w:rPr>
        <w:t>פ</w:t>
      </w:r>
      <w:r>
        <w:rPr>
          <w:rFonts w:hint="cs"/>
          <w:noProof/>
          <w:sz w:val="20"/>
          <w:rtl/>
        </w:rPr>
        <w:t>רק עשירי: ארנונה כללית</w:t>
      </w:r>
    </w:p>
    <w:p w:rsidR="00AF71D8" w:rsidRPr="00030DEF" w:rsidRDefault="00AF71D8" w:rsidP="00AF71D8">
      <w:pPr>
        <w:pStyle w:val="P00"/>
        <w:spacing w:before="0"/>
        <w:ind w:left="0" w:right="1134"/>
        <w:rPr>
          <w:rFonts w:hint="cs"/>
          <w:b/>
          <w:bCs/>
          <w:vanish/>
          <w:szCs w:val="20"/>
          <w:shd w:val="clear" w:color="auto" w:fill="FFFF99"/>
          <w:rtl/>
        </w:rPr>
      </w:pPr>
      <w:bookmarkStart w:id="162" w:name="Rov425"/>
      <w:r w:rsidRPr="00030DEF">
        <w:rPr>
          <w:rFonts w:hint="cs"/>
          <w:vanish/>
          <w:color w:val="FF0000"/>
          <w:szCs w:val="20"/>
          <w:shd w:val="clear" w:color="auto" w:fill="FFFF99"/>
          <w:rtl/>
        </w:rPr>
        <w:t>מיום 27.2.1969</w:t>
      </w:r>
    </w:p>
    <w:p w:rsidR="00AF71D8" w:rsidRPr="00030DEF" w:rsidRDefault="00AF71D8" w:rsidP="00AF71D8">
      <w:pPr>
        <w:pStyle w:val="P00"/>
        <w:spacing w:before="0"/>
        <w:ind w:left="0" w:right="1134"/>
        <w:rPr>
          <w:rFonts w:hint="cs"/>
          <w:b/>
          <w:bCs/>
          <w:vanish/>
          <w:szCs w:val="20"/>
          <w:shd w:val="clear" w:color="auto" w:fill="FFFF99"/>
          <w:rtl/>
        </w:rPr>
      </w:pPr>
      <w:r w:rsidRPr="00030DEF">
        <w:rPr>
          <w:rFonts w:hint="cs"/>
          <w:b/>
          <w:bCs/>
          <w:vanish/>
          <w:szCs w:val="20"/>
          <w:shd w:val="clear" w:color="auto" w:fill="FFFF99"/>
          <w:rtl/>
        </w:rPr>
        <w:t>צו תשכ"ט-1969</w:t>
      </w:r>
    </w:p>
    <w:p w:rsidR="00AF71D8" w:rsidRPr="00030DEF" w:rsidRDefault="00AF71D8" w:rsidP="00AF71D8">
      <w:pPr>
        <w:pStyle w:val="P00"/>
        <w:spacing w:before="0"/>
        <w:ind w:left="0" w:right="1134"/>
        <w:rPr>
          <w:rFonts w:hint="cs"/>
          <w:vanish/>
          <w:szCs w:val="20"/>
          <w:shd w:val="clear" w:color="auto" w:fill="FFFF99"/>
          <w:rtl/>
        </w:rPr>
      </w:pPr>
      <w:hyperlink r:id="rId135" w:history="1">
        <w:r w:rsidRPr="00030DEF">
          <w:rPr>
            <w:rStyle w:val="Hyperlink"/>
            <w:rFonts w:hint="cs"/>
            <w:vanish/>
            <w:szCs w:val="20"/>
            <w:shd w:val="clear" w:color="auto" w:fill="FFFF99"/>
            <w:rtl/>
          </w:rPr>
          <w:t>ק</w:t>
        </w:r>
        <w:r w:rsidRPr="00030DEF">
          <w:rPr>
            <w:rStyle w:val="Hyperlink"/>
            <w:rFonts w:hint="cs"/>
            <w:vanish/>
            <w:szCs w:val="20"/>
            <w:shd w:val="clear" w:color="auto" w:fill="FFFF99"/>
            <w:rtl/>
          </w:rPr>
          <w:t>"ת תשכ"</w:t>
        </w:r>
        <w:r w:rsidRPr="00030DEF">
          <w:rPr>
            <w:rStyle w:val="Hyperlink"/>
            <w:rFonts w:hint="cs"/>
            <w:vanish/>
            <w:szCs w:val="20"/>
            <w:shd w:val="clear" w:color="auto" w:fill="FFFF99"/>
            <w:rtl/>
          </w:rPr>
          <w:t>ט מס' 2353</w:t>
        </w:r>
      </w:hyperlink>
      <w:r w:rsidRPr="00030DEF">
        <w:rPr>
          <w:rFonts w:hint="cs"/>
          <w:vanish/>
          <w:szCs w:val="20"/>
          <w:shd w:val="clear" w:color="auto" w:fill="FFFF99"/>
          <w:rtl/>
        </w:rPr>
        <w:t xml:space="preserve"> מיום 27.2.1969 עמ' 974</w:t>
      </w:r>
    </w:p>
    <w:p w:rsidR="00E4623F" w:rsidRPr="00030DEF" w:rsidRDefault="00764F9C" w:rsidP="00E4623F">
      <w:pPr>
        <w:pStyle w:val="P00"/>
        <w:spacing w:before="0"/>
        <w:ind w:left="0" w:right="1134"/>
        <w:rPr>
          <w:rFonts w:hint="cs"/>
          <w:b/>
          <w:bCs/>
          <w:vanish/>
          <w:szCs w:val="20"/>
          <w:shd w:val="clear" w:color="auto" w:fill="FFFF99"/>
          <w:rtl/>
        </w:rPr>
      </w:pPr>
      <w:r w:rsidRPr="00030DEF">
        <w:rPr>
          <w:rFonts w:hint="cs"/>
          <w:b/>
          <w:bCs/>
          <w:vanish/>
          <w:szCs w:val="20"/>
          <w:shd w:val="clear" w:color="auto" w:fill="FFFF99"/>
          <w:rtl/>
        </w:rPr>
        <w:t>החלפת פרק עשירי</w:t>
      </w:r>
    </w:p>
    <w:p w:rsidR="00764F9C" w:rsidRPr="005F086F" w:rsidRDefault="005F086F" w:rsidP="005F086F">
      <w:pPr>
        <w:pStyle w:val="P00"/>
        <w:ind w:left="0" w:right="1134"/>
        <w:rPr>
          <w:rFonts w:hint="cs"/>
          <w:sz w:val="2"/>
          <w:szCs w:val="2"/>
          <w:rtl/>
        </w:rPr>
      </w:pPr>
      <w:hyperlink r:id="rId136" w:history="1">
        <w:r w:rsidR="00764F9C" w:rsidRPr="00030DEF">
          <w:rPr>
            <w:rStyle w:val="Hyperlink"/>
            <w:rFonts w:hint="cs"/>
            <w:vanish/>
            <w:szCs w:val="20"/>
            <w:shd w:val="clear" w:color="auto" w:fill="FFFF99"/>
            <w:rtl/>
          </w:rPr>
          <w:t xml:space="preserve">לנוסח פרק </w:t>
        </w:r>
        <w:r w:rsidRPr="00030DEF">
          <w:rPr>
            <w:rStyle w:val="Hyperlink"/>
            <w:rFonts w:hint="cs"/>
            <w:vanish/>
            <w:szCs w:val="20"/>
            <w:shd w:val="clear" w:color="auto" w:fill="FFFF99"/>
            <w:rtl/>
          </w:rPr>
          <w:t>עשירי</w:t>
        </w:r>
      </w:hyperlink>
      <w:r w:rsidRPr="00030DEF">
        <w:rPr>
          <w:rFonts w:hint="cs"/>
          <w:vanish/>
          <w:szCs w:val="20"/>
          <w:shd w:val="clear" w:color="auto" w:fill="FFFF99"/>
          <w:rtl/>
        </w:rPr>
        <w:t xml:space="preserve"> </w:t>
      </w:r>
      <w:r w:rsidR="00764F9C" w:rsidRPr="00030DEF">
        <w:rPr>
          <w:rFonts w:hint="cs"/>
          <w:vanish/>
          <w:szCs w:val="20"/>
          <w:shd w:val="clear" w:color="auto" w:fill="FFFF99"/>
          <w:rtl/>
        </w:rPr>
        <w:t>לפני החלפתו</w:t>
      </w:r>
      <w:bookmarkEnd w:id="162"/>
    </w:p>
    <w:p w:rsidR="00204309" w:rsidRDefault="00204309">
      <w:pPr>
        <w:pStyle w:val="P00"/>
        <w:spacing w:before="72"/>
        <w:ind w:left="0" w:right="1134"/>
        <w:rPr>
          <w:rStyle w:val="default"/>
          <w:rFonts w:cs="FrankRuehl" w:hint="cs"/>
          <w:rtl/>
        </w:rPr>
      </w:pPr>
      <w:r>
        <w:rPr>
          <w:lang w:val="he-IL"/>
        </w:rPr>
        <w:pict>
          <v:rect id="_x0000_s2173" style="position:absolute;left:0;text-align:left;margin-left:464.5pt;margin-top:8.05pt;width:75.05pt;height:13.2pt;z-index:251427328" o:allowincell="f" filled="f" stroked="f" strokecolor="lime" strokeweight=".25pt">
            <v:textbox inset="0,0,0,0">
              <w:txbxContent>
                <w:p w:rsidR="001373B9" w:rsidRDefault="001373B9" w:rsidP="00E677FE">
                  <w:pPr>
                    <w:spacing w:line="160" w:lineRule="exact"/>
                    <w:jc w:val="left"/>
                    <w:rPr>
                      <w:rFonts w:cs="Miriam"/>
                      <w:noProof/>
                      <w:szCs w:val="18"/>
                      <w:rtl/>
                    </w:rPr>
                  </w:pPr>
                  <w:r>
                    <w:rPr>
                      <w:rFonts w:cs="Miriam"/>
                      <w:szCs w:val="18"/>
                      <w:rtl/>
                    </w:rPr>
                    <w:t>צ</w:t>
                  </w:r>
                  <w:r>
                    <w:rPr>
                      <w:rFonts w:cs="Miriam" w:hint="cs"/>
                      <w:szCs w:val="18"/>
                      <w:rtl/>
                    </w:rPr>
                    <w:t>ו תשנ"ג-1993</w:t>
                  </w:r>
                </w:p>
              </w:txbxContent>
            </v:textbox>
            <w10:anchorlock/>
          </v:rect>
        </w:pict>
      </w:r>
      <w:r>
        <w:rPr>
          <w:rStyle w:val="big-number"/>
          <w:rtl/>
        </w:rPr>
        <w:t>153.</w:t>
      </w:r>
      <w:r>
        <w:rPr>
          <w:rStyle w:val="big-number"/>
          <w:rtl/>
        </w:rPr>
        <w:tab/>
      </w:r>
      <w:r>
        <w:rPr>
          <w:rStyle w:val="default"/>
          <w:rFonts w:cs="FrankRuehl"/>
          <w:rtl/>
        </w:rPr>
        <w:t>(ב</w:t>
      </w:r>
      <w:r>
        <w:rPr>
          <w:rStyle w:val="default"/>
          <w:rFonts w:cs="FrankRuehl" w:hint="cs"/>
          <w:rtl/>
        </w:rPr>
        <w:t>וטל).</w:t>
      </w:r>
    </w:p>
    <w:p w:rsidR="000E77BB" w:rsidRPr="00030DEF" w:rsidRDefault="000E77BB" w:rsidP="000E77BB">
      <w:pPr>
        <w:pStyle w:val="P00"/>
        <w:spacing w:before="0"/>
        <w:ind w:left="0" w:right="1134"/>
        <w:rPr>
          <w:rFonts w:hint="cs"/>
          <w:b/>
          <w:bCs/>
          <w:vanish/>
          <w:szCs w:val="20"/>
          <w:shd w:val="clear" w:color="auto" w:fill="FFFF99"/>
          <w:rtl/>
        </w:rPr>
      </w:pPr>
      <w:bookmarkStart w:id="163" w:name="Rov426"/>
      <w:r w:rsidRPr="00030DEF">
        <w:rPr>
          <w:rFonts w:hint="cs"/>
          <w:vanish/>
          <w:color w:val="FF0000"/>
          <w:szCs w:val="20"/>
          <w:shd w:val="clear" w:color="auto" w:fill="FFFF99"/>
          <w:rtl/>
        </w:rPr>
        <w:t>מיום 27.2.1969</w:t>
      </w:r>
    </w:p>
    <w:p w:rsidR="000E77BB" w:rsidRPr="00030DEF" w:rsidRDefault="000E77BB" w:rsidP="000E77BB">
      <w:pPr>
        <w:pStyle w:val="P00"/>
        <w:spacing w:before="0"/>
        <w:ind w:left="0" w:right="1134"/>
        <w:rPr>
          <w:rFonts w:hint="cs"/>
          <w:b/>
          <w:bCs/>
          <w:vanish/>
          <w:szCs w:val="20"/>
          <w:shd w:val="clear" w:color="auto" w:fill="FFFF99"/>
          <w:rtl/>
        </w:rPr>
      </w:pPr>
      <w:r w:rsidRPr="00030DEF">
        <w:rPr>
          <w:rFonts w:hint="cs"/>
          <w:b/>
          <w:bCs/>
          <w:vanish/>
          <w:szCs w:val="20"/>
          <w:shd w:val="clear" w:color="auto" w:fill="FFFF99"/>
          <w:rtl/>
        </w:rPr>
        <w:t>צו תשכ"ט-1969</w:t>
      </w:r>
    </w:p>
    <w:p w:rsidR="000E77BB" w:rsidRPr="00030DEF" w:rsidRDefault="000E77BB" w:rsidP="000E77BB">
      <w:pPr>
        <w:pStyle w:val="P00"/>
        <w:spacing w:before="0"/>
        <w:ind w:left="0" w:right="1134"/>
        <w:rPr>
          <w:rFonts w:hint="cs"/>
          <w:vanish/>
          <w:szCs w:val="20"/>
          <w:shd w:val="clear" w:color="auto" w:fill="FFFF99"/>
          <w:rtl/>
        </w:rPr>
      </w:pPr>
      <w:hyperlink r:id="rId137" w:history="1">
        <w:r w:rsidRPr="00030DEF">
          <w:rPr>
            <w:rStyle w:val="Hyperlink"/>
            <w:rFonts w:hint="cs"/>
            <w:vanish/>
            <w:szCs w:val="20"/>
            <w:shd w:val="clear" w:color="auto" w:fill="FFFF99"/>
            <w:rtl/>
          </w:rPr>
          <w:t>ק"ת תשכ"ט מס' 2353</w:t>
        </w:r>
      </w:hyperlink>
      <w:r w:rsidRPr="00030DEF">
        <w:rPr>
          <w:rFonts w:hint="cs"/>
          <w:vanish/>
          <w:szCs w:val="20"/>
          <w:shd w:val="clear" w:color="auto" w:fill="FFFF99"/>
          <w:rtl/>
        </w:rPr>
        <w:t xml:space="preserve"> מיום 27.2.1969 עמ' 974</w:t>
      </w:r>
    </w:p>
    <w:p w:rsidR="000E77BB" w:rsidRPr="00030DEF" w:rsidRDefault="000E77BB" w:rsidP="000E77BB">
      <w:pPr>
        <w:pStyle w:val="P00"/>
        <w:spacing w:before="0"/>
        <w:ind w:left="0" w:right="1134"/>
        <w:rPr>
          <w:rFonts w:hint="cs"/>
          <w:b/>
          <w:bCs/>
          <w:vanish/>
          <w:szCs w:val="20"/>
          <w:shd w:val="clear" w:color="auto" w:fill="FFFF99"/>
          <w:rtl/>
        </w:rPr>
      </w:pPr>
      <w:r w:rsidRPr="00030DEF">
        <w:rPr>
          <w:rFonts w:hint="cs"/>
          <w:b/>
          <w:bCs/>
          <w:vanish/>
          <w:szCs w:val="20"/>
          <w:shd w:val="clear" w:color="auto" w:fill="FFFF99"/>
          <w:rtl/>
        </w:rPr>
        <w:t>הוספת סעיף 153</w:t>
      </w:r>
    </w:p>
    <w:p w:rsidR="000E77BB" w:rsidRPr="00030DEF" w:rsidRDefault="000E77BB" w:rsidP="000E77BB">
      <w:pPr>
        <w:pStyle w:val="P00"/>
        <w:spacing w:before="0"/>
        <w:ind w:left="0" w:right="1134"/>
        <w:rPr>
          <w:rFonts w:hint="cs"/>
          <w:vanish/>
          <w:color w:val="FF0000"/>
          <w:szCs w:val="20"/>
          <w:shd w:val="clear" w:color="auto" w:fill="FFFF99"/>
          <w:rtl/>
        </w:rPr>
      </w:pPr>
    </w:p>
    <w:p w:rsidR="000E77BB" w:rsidRPr="00030DEF" w:rsidRDefault="000E77BB" w:rsidP="000E77BB">
      <w:pPr>
        <w:pStyle w:val="P00"/>
        <w:spacing w:before="0"/>
        <w:ind w:left="0" w:right="1134"/>
        <w:rPr>
          <w:rFonts w:hint="cs"/>
          <w:b/>
          <w:bCs/>
          <w:vanish/>
          <w:szCs w:val="20"/>
          <w:shd w:val="clear" w:color="auto" w:fill="FFFF99"/>
          <w:rtl/>
        </w:rPr>
      </w:pPr>
      <w:r w:rsidRPr="00030DEF">
        <w:rPr>
          <w:rFonts w:hint="cs"/>
          <w:vanish/>
          <w:color w:val="FF0000"/>
          <w:szCs w:val="20"/>
          <w:shd w:val="clear" w:color="auto" w:fill="FFFF99"/>
          <w:rtl/>
        </w:rPr>
        <w:t>מיום 11.9.1977</w:t>
      </w:r>
    </w:p>
    <w:p w:rsidR="000E77BB" w:rsidRPr="00030DEF" w:rsidRDefault="000E77BB" w:rsidP="000E77BB">
      <w:pPr>
        <w:pStyle w:val="P00"/>
        <w:spacing w:before="0"/>
        <w:ind w:left="0" w:right="1134"/>
        <w:rPr>
          <w:rFonts w:hint="cs"/>
          <w:b/>
          <w:bCs/>
          <w:vanish/>
          <w:szCs w:val="20"/>
          <w:shd w:val="clear" w:color="auto" w:fill="FFFF99"/>
          <w:rtl/>
        </w:rPr>
      </w:pPr>
      <w:r w:rsidRPr="00030DEF">
        <w:rPr>
          <w:rFonts w:hint="cs"/>
          <w:b/>
          <w:bCs/>
          <w:vanish/>
          <w:szCs w:val="20"/>
          <w:shd w:val="clear" w:color="auto" w:fill="FFFF99"/>
          <w:rtl/>
        </w:rPr>
        <w:t>צו (מס' 6) תשל"ז-1977</w:t>
      </w:r>
    </w:p>
    <w:p w:rsidR="000E77BB" w:rsidRPr="00030DEF" w:rsidRDefault="000E77BB" w:rsidP="000E77BB">
      <w:pPr>
        <w:pStyle w:val="P00"/>
        <w:spacing w:before="0"/>
        <w:ind w:left="0" w:right="1134"/>
        <w:rPr>
          <w:rFonts w:hint="cs"/>
          <w:vanish/>
          <w:szCs w:val="20"/>
          <w:shd w:val="clear" w:color="auto" w:fill="FFFF99"/>
          <w:rtl/>
        </w:rPr>
      </w:pPr>
      <w:hyperlink r:id="rId138" w:history="1">
        <w:r w:rsidRPr="00030DEF">
          <w:rPr>
            <w:rStyle w:val="Hyperlink"/>
            <w:rFonts w:hint="cs"/>
            <w:vanish/>
            <w:szCs w:val="20"/>
            <w:shd w:val="clear" w:color="auto" w:fill="FFFF99"/>
            <w:rtl/>
          </w:rPr>
          <w:t>ק"ת תשל"ז מס' 3760</w:t>
        </w:r>
      </w:hyperlink>
      <w:r w:rsidRPr="00030DEF">
        <w:rPr>
          <w:rFonts w:hint="cs"/>
          <w:vanish/>
          <w:szCs w:val="20"/>
          <w:shd w:val="clear" w:color="auto" w:fill="FFFF99"/>
          <w:rtl/>
        </w:rPr>
        <w:t xml:space="preserve"> מיום 11.9.1977 עמ' 2589</w:t>
      </w:r>
    </w:p>
    <w:p w:rsidR="000E77BB" w:rsidRPr="00030DEF" w:rsidRDefault="000E77BB" w:rsidP="000E77BB">
      <w:pPr>
        <w:pStyle w:val="P00"/>
        <w:spacing w:before="0"/>
        <w:ind w:left="0" w:right="1134"/>
        <w:rPr>
          <w:rFonts w:hint="cs"/>
          <w:b/>
          <w:bCs/>
          <w:vanish/>
          <w:szCs w:val="20"/>
          <w:shd w:val="clear" w:color="auto" w:fill="FFFF99"/>
          <w:rtl/>
        </w:rPr>
      </w:pPr>
      <w:r w:rsidRPr="00030DEF">
        <w:rPr>
          <w:rFonts w:hint="cs"/>
          <w:b/>
          <w:bCs/>
          <w:vanish/>
          <w:szCs w:val="20"/>
          <w:shd w:val="clear" w:color="auto" w:fill="FFFF99"/>
          <w:rtl/>
        </w:rPr>
        <w:t>הוספת סעיף קטן 153(ב)</w:t>
      </w:r>
    </w:p>
    <w:p w:rsidR="00EB1A78" w:rsidRPr="00030DEF" w:rsidRDefault="00EB1A78" w:rsidP="00EB1A78">
      <w:pPr>
        <w:pStyle w:val="P00"/>
        <w:spacing w:before="0"/>
        <w:ind w:left="0" w:right="1134"/>
        <w:rPr>
          <w:rFonts w:hint="cs"/>
          <w:vanish/>
          <w:color w:val="FF0000"/>
          <w:szCs w:val="20"/>
          <w:shd w:val="clear" w:color="auto" w:fill="FFFF99"/>
          <w:rtl/>
        </w:rPr>
      </w:pPr>
    </w:p>
    <w:p w:rsidR="00EB1A78" w:rsidRPr="00030DEF" w:rsidRDefault="00EB1A78" w:rsidP="00EB1A78">
      <w:pPr>
        <w:pStyle w:val="P00"/>
        <w:spacing w:before="0"/>
        <w:ind w:left="0" w:right="1134"/>
        <w:rPr>
          <w:rFonts w:hint="cs"/>
          <w:b/>
          <w:bCs/>
          <w:vanish/>
          <w:szCs w:val="20"/>
          <w:shd w:val="clear" w:color="auto" w:fill="FFFF99"/>
          <w:rtl/>
        </w:rPr>
      </w:pPr>
      <w:r w:rsidRPr="00030DEF">
        <w:rPr>
          <w:rFonts w:hint="cs"/>
          <w:vanish/>
          <w:color w:val="FF0000"/>
          <w:szCs w:val="20"/>
          <w:shd w:val="clear" w:color="auto" w:fill="FFFF99"/>
          <w:rtl/>
        </w:rPr>
        <w:t>מיום 22.4.1993</w:t>
      </w:r>
    </w:p>
    <w:p w:rsidR="00EB1A78" w:rsidRPr="00030DEF" w:rsidRDefault="00EB1A78" w:rsidP="00EB1A78">
      <w:pPr>
        <w:pStyle w:val="P00"/>
        <w:spacing w:before="0"/>
        <w:ind w:left="0" w:right="1134"/>
        <w:rPr>
          <w:rFonts w:hint="cs"/>
          <w:b/>
          <w:bCs/>
          <w:vanish/>
          <w:szCs w:val="20"/>
          <w:shd w:val="clear" w:color="auto" w:fill="FFFF99"/>
          <w:rtl/>
        </w:rPr>
      </w:pPr>
      <w:r w:rsidRPr="00030DEF">
        <w:rPr>
          <w:rFonts w:hint="cs"/>
          <w:b/>
          <w:bCs/>
          <w:vanish/>
          <w:szCs w:val="20"/>
          <w:shd w:val="clear" w:color="auto" w:fill="FFFF99"/>
          <w:rtl/>
        </w:rPr>
        <w:t>צו תשנ"ג-1993</w:t>
      </w:r>
    </w:p>
    <w:p w:rsidR="00EB1A78" w:rsidRPr="00030DEF" w:rsidRDefault="00EB1A78" w:rsidP="00EB1A78">
      <w:pPr>
        <w:pStyle w:val="P00"/>
        <w:spacing w:before="0"/>
        <w:ind w:left="0" w:right="1134"/>
        <w:rPr>
          <w:rFonts w:hint="cs"/>
          <w:vanish/>
          <w:szCs w:val="20"/>
          <w:shd w:val="clear" w:color="auto" w:fill="FFFF99"/>
          <w:rtl/>
        </w:rPr>
      </w:pPr>
      <w:hyperlink r:id="rId139" w:history="1">
        <w:r w:rsidRPr="00030DEF">
          <w:rPr>
            <w:rStyle w:val="Hyperlink"/>
            <w:rFonts w:hint="cs"/>
            <w:vanish/>
            <w:szCs w:val="20"/>
            <w:shd w:val="clear" w:color="auto" w:fill="FFFF99"/>
            <w:rtl/>
          </w:rPr>
          <w:t>ק"ת תשנ"ג מס' 5517</w:t>
        </w:r>
      </w:hyperlink>
      <w:r w:rsidRPr="00030DEF">
        <w:rPr>
          <w:rFonts w:hint="cs"/>
          <w:vanish/>
          <w:szCs w:val="20"/>
          <w:shd w:val="clear" w:color="auto" w:fill="FFFF99"/>
          <w:rtl/>
        </w:rPr>
        <w:t xml:space="preserve"> מיום 22.4.1993 עמ' 771</w:t>
      </w:r>
    </w:p>
    <w:p w:rsidR="00EB1A78" w:rsidRPr="00030DEF" w:rsidRDefault="00EB1A78" w:rsidP="00EB1A78">
      <w:pPr>
        <w:pStyle w:val="P00"/>
        <w:spacing w:before="0"/>
        <w:ind w:left="0" w:right="1134"/>
        <w:rPr>
          <w:rFonts w:hint="cs"/>
          <w:b/>
          <w:bCs/>
          <w:vanish/>
          <w:szCs w:val="20"/>
          <w:shd w:val="clear" w:color="auto" w:fill="FFFF99"/>
          <w:rtl/>
        </w:rPr>
      </w:pPr>
      <w:r w:rsidRPr="00030DEF">
        <w:rPr>
          <w:rFonts w:hint="cs"/>
          <w:b/>
          <w:bCs/>
          <w:vanish/>
          <w:szCs w:val="20"/>
          <w:shd w:val="clear" w:color="auto" w:fill="FFFF99"/>
          <w:rtl/>
        </w:rPr>
        <w:t>ביטול סעיף 153</w:t>
      </w:r>
    </w:p>
    <w:p w:rsidR="00EB1A78" w:rsidRPr="00030DEF" w:rsidRDefault="00EB1A78" w:rsidP="00EB1A78">
      <w:pPr>
        <w:pStyle w:val="P00"/>
        <w:ind w:left="0" w:right="1134"/>
        <w:rPr>
          <w:rFonts w:hint="cs"/>
          <w:vanish/>
          <w:szCs w:val="20"/>
          <w:shd w:val="clear" w:color="auto" w:fill="FFFF99"/>
          <w:rtl/>
        </w:rPr>
      </w:pPr>
      <w:r w:rsidRPr="00030DEF">
        <w:rPr>
          <w:rFonts w:hint="cs"/>
          <w:vanish/>
          <w:szCs w:val="20"/>
          <w:shd w:val="clear" w:color="auto" w:fill="FFFF99"/>
          <w:rtl/>
        </w:rPr>
        <w:t>הנוסח הקודם:</w:t>
      </w:r>
    </w:p>
    <w:p w:rsidR="000E77BB" w:rsidRPr="00030DEF" w:rsidRDefault="000E77BB" w:rsidP="00EB1A78">
      <w:pPr>
        <w:pStyle w:val="P00"/>
        <w:spacing w:before="20"/>
        <w:ind w:left="0" w:right="1134"/>
        <w:rPr>
          <w:rFonts w:cs="Miriam" w:hint="cs"/>
          <w:strike/>
          <w:vanish/>
          <w:sz w:val="16"/>
          <w:szCs w:val="16"/>
          <w:shd w:val="clear" w:color="auto" w:fill="FFFF99"/>
          <w:rtl/>
        </w:rPr>
      </w:pPr>
      <w:r w:rsidRPr="00030DEF">
        <w:rPr>
          <w:rFonts w:cs="Miriam" w:hint="cs"/>
          <w:strike/>
          <w:vanish/>
          <w:sz w:val="16"/>
          <w:szCs w:val="16"/>
          <w:shd w:val="clear" w:color="auto" w:fill="FFFF99"/>
          <w:rtl/>
        </w:rPr>
        <w:t>ארנונה כללית</w:t>
      </w:r>
    </w:p>
    <w:p w:rsidR="000E77BB" w:rsidRPr="00030DEF" w:rsidRDefault="000E77BB" w:rsidP="000E77BB">
      <w:pPr>
        <w:pStyle w:val="P00"/>
        <w:spacing w:before="0"/>
        <w:ind w:left="0" w:right="1134"/>
        <w:rPr>
          <w:rFonts w:hint="cs"/>
          <w:strike/>
          <w:vanish/>
          <w:sz w:val="22"/>
          <w:szCs w:val="22"/>
          <w:shd w:val="clear" w:color="auto" w:fill="FFFF99"/>
          <w:rtl/>
        </w:rPr>
      </w:pPr>
      <w:r w:rsidRPr="00030DEF">
        <w:rPr>
          <w:rFonts w:hint="cs"/>
          <w:strike/>
          <w:vanish/>
          <w:sz w:val="22"/>
          <w:szCs w:val="22"/>
          <w:shd w:val="clear" w:color="auto" w:fill="FFFF99"/>
          <w:rtl/>
        </w:rPr>
        <w:t>153.</w:t>
      </w:r>
      <w:r w:rsidRPr="00030DEF">
        <w:rPr>
          <w:rFonts w:hint="cs"/>
          <w:strike/>
          <w:vanish/>
          <w:sz w:val="22"/>
          <w:szCs w:val="22"/>
          <w:shd w:val="clear" w:color="auto" w:fill="FFFF99"/>
          <w:rtl/>
        </w:rPr>
        <w:tab/>
        <w:t>(א)</w:t>
      </w:r>
      <w:r w:rsidRPr="00030DEF">
        <w:rPr>
          <w:rFonts w:hint="cs"/>
          <w:strike/>
          <w:vanish/>
          <w:sz w:val="22"/>
          <w:szCs w:val="22"/>
          <w:shd w:val="clear" w:color="auto" w:fill="FFFF99"/>
          <w:rtl/>
        </w:rPr>
        <w:tab/>
        <w:t xml:space="preserve">המועצה רשאית להטיל בתחומה, לכל שנת כספים, ארנונה כללית על נכסים שאינה אדמת בנין, שתשולם על ידי המחזיקים ותיקבע </w:t>
      </w:r>
      <w:r w:rsidRPr="00030DEF">
        <w:rPr>
          <w:strike/>
          <w:vanish/>
          <w:sz w:val="22"/>
          <w:szCs w:val="22"/>
          <w:shd w:val="clear" w:color="auto" w:fill="FFFF99"/>
          <w:rtl/>
        </w:rPr>
        <w:t>–</w:t>
      </w:r>
    </w:p>
    <w:p w:rsidR="000E77BB" w:rsidRPr="00030DEF" w:rsidRDefault="000E77BB" w:rsidP="000E77BB">
      <w:pPr>
        <w:pStyle w:val="P00"/>
        <w:spacing w:before="0"/>
        <w:ind w:left="1021" w:right="1134"/>
        <w:rPr>
          <w:rFonts w:hint="cs"/>
          <w:strike/>
          <w:vanish/>
          <w:sz w:val="22"/>
          <w:szCs w:val="22"/>
          <w:shd w:val="clear" w:color="auto" w:fill="FFFF99"/>
          <w:rtl/>
        </w:rPr>
      </w:pPr>
      <w:r w:rsidRPr="00030DEF">
        <w:rPr>
          <w:rFonts w:hint="cs"/>
          <w:strike/>
          <w:vanish/>
          <w:sz w:val="22"/>
          <w:szCs w:val="22"/>
          <w:shd w:val="clear" w:color="auto" w:fill="FFFF99"/>
          <w:rtl/>
        </w:rPr>
        <w:t>(1)</w:t>
      </w:r>
      <w:r w:rsidRPr="00030DEF">
        <w:rPr>
          <w:rFonts w:hint="cs"/>
          <w:strike/>
          <w:vanish/>
          <w:sz w:val="22"/>
          <w:szCs w:val="22"/>
          <w:shd w:val="clear" w:color="auto" w:fill="FFFF99"/>
          <w:rtl/>
        </w:rPr>
        <w:tab/>
        <w:t xml:space="preserve">לגבי בנין המשמש למגורים </w:t>
      </w:r>
      <w:r w:rsidRPr="00030DEF">
        <w:rPr>
          <w:strike/>
          <w:vanish/>
          <w:sz w:val="22"/>
          <w:szCs w:val="22"/>
          <w:shd w:val="clear" w:color="auto" w:fill="FFFF99"/>
          <w:rtl/>
        </w:rPr>
        <w:t>–</w:t>
      </w:r>
      <w:r w:rsidRPr="00030DEF">
        <w:rPr>
          <w:rFonts w:hint="cs"/>
          <w:strike/>
          <w:vanish/>
          <w:sz w:val="22"/>
          <w:szCs w:val="22"/>
          <w:shd w:val="clear" w:color="auto" w:fill="FFFF99"/>
          <w:rtl/>
        </w:rPr>
        <w:t xml:space="preserve"> בהתחשב עם סוגי הבנין והמקום שבו הוא נמצא, וכן </w:t>
      </w:r>
      <w:r w:rsidRPr="00030DEF">
        <w:rPr>
          <w:strike/>
          <w:vanish/>
          <w:sz w:val="22"/>
          <w:szCs w:val="22"/>
          <w:shd w:val="clear" w:color="auto" w:fill="FFFF99"/>
          <w:rtl/>
        </w:rPr>
        <w:t>–</w:t>
      </w:r>
      <w:r w:rsidRPr="00030DEF">
        <w:rPr>
          <w:rFonts w:hint="cs"/>
          <w:strike/>
          <w:vanish/>
          <w:sz w:val="22"/>
          <w:szCs w:val="22"/>
          <w:shd w:val="clear" w:color="auto" w:fill="FFFF99"/>
          <w:rtl/>
        </w:rPr>
        <w:t xml:space="preserve"> לגבי תחום המועצה כולו </w:t>
      </w:r>
      <w:r w:rsidRPr="00030DEF">
        <w:rPr>
          <w:strike/>
          <w:vanish/>
          <w:sz w:val="22"/>
          <w:szCs w:val="22"/>
          <w:shd w:val="clear" w:color="auto" w:fill="FFFF99"/>
          <w:rtl/>
        </w:rPr>
        <w:t>–</w:t>
      </w:r>
      <w:r w:rsidRPr="00030DEF">
        <w:rPr>
          <w:rFonts w:hint="cs"/>
          <w:strike/>
          <w:vanish/>
          <w:sz w:val="22"/>
          <w:szCs w:val="22"/>
          <w:shd w:val="clear" w:color="auto" w:fill="FFFF99"/>
          <w:rtl/>
        </w:rPr>
        <w:t xml:space="preserve"> לפי יחידת שטח או מספר חדרים;</w:t>
      </w:r>
    </w:p>
    <w:p w:rsidR="000E77BB" w:rsidRPr="00030DEF" w:rsidRDefault="000E77BB" w:rsidP="000E77BB">
      <w:pPr>
        <w:pStyle w:val="P00"/>
        <w:spacing w:before="0"/>
        <w:ind w:left="1021" w:right="1134"/>
        <w:rPr>
          <w:rFonts w:hint="cs"/>
          <w:strike/>
          <w:vanish/>
          <w:sz w:val="22"/>
          <w:szCs w:val="22"/>
          <w:shd w:val="clear" w:color="auto" w:fill="FFFF99"/>
          <w:rtl/>
        </w:rPr>
      </w:pPr>
      <w:r w:rsidRPr="00030DEF">
        <w:rPr>
          <w:rFonts w:hint="cs"/>
          <w:strike/>
          <w:vanish/>
          <w:sz w:val="22"/>
          <w:szCs w:val="22"/>
          <w:shd w:val="clear" w:color="auto" w:fill="FFFF99"/>
          <w:rtl/>
        </w:rPr>
        <w:t>(2)</w:t>
      </w:r>
      <w:r w:rsidRPr="00030DEF">
        <w:rPr>
          <w:rFonts w:hint="cs"/>
          <w:strike/>
          <w:vanish/>
          <w:sz w:val="22"/>
          <w:szCs w:val="22"/>
          <w:shd w:val="clear" w:color="auto" w:fill="FFFF99"/>
          <w:rtl/>
        </w:rPr>
        <w:tab/>
        <w:t xml:space="preserve">לגבי בנין אחר </w:t>
      </w:r>
      <w:r w:rsidRPr="00030DEF">
        <w:rPr>
          <w:strike/>
          <w:vanish/>
          <w:sz w:val="22"/>
          <w:szCs w:val="22"/>
          <w:shd w:val="clear" w:color="auto" w:fill="FFFF99"/>
          <w:rtl/>
        </w:rPr>
        <w:t>–</w:t>
      </w:r>
      <w:r w:rsidRPr="00030DEF">
        <w:rPr>
          <w:rFonts w:hint="cs"/>
          <w:strike/>
          <w:vanish/>
          <w:sz w:val="22"/>
          <w:szCs w:val="22"/>
          <w:shd w:val="clear" w:color="auto" w:fill="FFFF99"/>
          <w:rtl/>
        </w:rPr>
        <w:t xml:space="preserve"> לכל יחידת שטח, בהתחשב עם סוג הבנין והמקום שבו הוא נמצא;</w:t>
      </w:r>
    </w:p>
    <w:p w:rsidR="000E77BB" w:rsidRPr="00030DEF" w:rsidRDefault="000E77BB" w:rsidP="000E77BB">
      <w:pPr>
        <w:pStyle w:val="P00"/>
        <w:spacing w:before="0"/>
        <w:ind w:left="1021" w:right="1134"/>
        <w:rPr>
          <w:rFonts w:hint="cs"/>
          <w:strike/>
          <w:vanish/>
          <w:sz w:val="22"/>
          <w:szCs w:val="22"/>
          <w:shd w:val="clear" w:color="auto" w:fill="FFFF99"/>
          <w:rtl/>
        </w:rPr>
      </w:pPr>
      <w:r w:rsidRPr="00030DEF">
        <w:rPr>
          <w:rFonts w:hint="cs"/>
          <w:strike/>
          <w:vanish/>
          <w:sz w:val="22"/>
          <w:szCs w:val="22"/>
          <w:shd w:val="clear" w:color="auto" w:fill="FFFF99"/>
          <w:rtl/>
        </w:rPr>
        <w:t>(3)</w:t>
      </w:r>
      <w:r w:rsidRPr="00030DEF">
        <w:rPr>
          <w:rFonts w:hint="cs"/>
          <w:strike/>
          <w:vanish/>
          <w:sz w:val="22"/>
          <w:szCs w:val="22"/>
          <w:shd w:val="clear" w:color="auto" w:fill="FFFF99"/>
          <w:rtl/>
        </w:rPr>
        <w:tab/>
        <w:t xml:space="preserve">לגבי קרקע תפוסה </w:t>
      </w:r>
      <w:r w:rsidRPr="00030DEF">
        <w:rPr>
          <w:strike/>
          <w:vanish/>
          <w:sz w:val="22"/>
          <w:szCs w:val="22"/>
          <w:shd w:val="clear" w:color="auto" w:fill="FFFF99"/>
          <w:rtl/>
        </w:rPr>
        <w:t>–</w:t>
      </w:r>
      <w:r w:rsidRPr="00030DEF">
        <w:rPr>
          <w:rFonts w:hint="cs"/>
          <w:strike/>
          <w:vanish/>
          <w:sz w:val="22"/>
          <w:szCs w:val="22"/>
          <w:shd w:val="clear" w:color="auto" w:fill="FFFF99"/>
          <w:rtl/>
        </w:rPr>
        <w:t xml:space="preserve"> לכל יחידת שטח, בהתחשב עם המקום שבו היא נמצאת או עם השימוש בה, או בהתחשב עם שני המבחנים כאחד;</w:t>
      </w:r>
    </w:p>
    <w:p w:rsidR="000E77BB" w:rsidRPr="00030DEF" w:rsidRDefault="000E77BB" w:rsidP="000E77BB">
      <w:pPr>
        <w:pStyle w:val="P00"/>
        <w:spacing w:before="0"/>
        <w:ind w:left="1021" w:right="1134"/>
        <w:rPr>
          <w:rFonts w:hint="cs"/>
          <w:strike/>
          <w:vanish/>
          <w:sz w:val="22"/>
          <w:szCs w:val="22"/>
          <w:shd w:val="clear" w:color="auto" w:fill="FFFF99"/>
          <w:rtl/>
        </w:rPr>
      </w:pPr>
      <w:r w:rsidRPr="00030DEF">
        <w:rPr>
          <w:rFonts w:hint="cs"/>
          <w:strike/>
          <w:vanish/>
          <w:sz w:val="22"/>
          <w:szCs w:val="22"/>
          <w:shd w:val="clear" w:color="auto" w:fill="FFFF99"/>
          <w:rtl/>
        </w:rPr>
        <w:t>(4)</w:t>
      </w:r>
      <w:r w:rsidRPr="00030DEF">
        <w:rPr>
          <w:rFonts w:hint="cs"/>
          <w:strike/>
          <w:vanish/>
          <w:sz w:val="22"/>
          <w:szCs w:val="22"/>
          <w:shd w:val="clear" w:color="auto" w:fill="FFFF99"/>
          <w:rtl/>
        </w:rPr>
        <w:tab/>
        <w:t xml:space="preserve">לגבי אדמה חקלאית </w:t>
      </w:r>
      <w:r w:rsidRPr="00030DEF">
        <w:rPr>
          <w:strike/>
          <w:vanish/>
          <w:sz w:val="22"/>
          <w:szCs w:val="22"/>
          <w:shd w:val="clear" w:color="auto" w:fill="FFFF99"/>
          <w:rtl/>
        </w:rPr>
        <w:t>–</w:t>
      </w:r>
      <w:r w:rsidRPr="00030DEF">
        <w:rPr>
          <w:rFonts w:hint="cs"/>
          <w:strike/>
          <w:vanish/>
          <w:sz w:val="22"/>
          <w:szCs w:val="22"/>
          <w:shd w:val="clear" w:color="auto" w:fill="FFFF99"/>
          <w:rtl/>
        </w:rPr>
        <w:t xml:space="preserve"> לכל יחידת שטח, בהתחשב עם השימוש בה.</w:t>
      </w:r>
    </w:p>
    <w:p w:rsidR="000E77BB" w:rsidRPr="000D4F9D" w:rsidRDefault="000E77BB" w:rsidP="000D4F9D">
      <w:pPr>
        <w:pStyle w:val="P00"/>
        <w:spacing w:before="0"/>
        <w:ind w:left="0" w:right="1134"/>
        <w:rPr>
          <w:rFonts w:hint="cs"/>
          <w:strike/>
          <w:sz w:val="2"/>
          <w:szCs w:val="2"/>
          <w:rtl/>
        </w:rPr>
      </w:pPr>
      <w:r w:rsidRPr="00030DEF">
        <w:rPr>
          <w:rFonts w:hint="cs"/>
          <w:vanish/>
          <w:sz w:val="22"/>
          <w:szCs w:val="22"/>
          <w:shd w:val="clear" w:color="auto" w:fill="FFFF99"/>
          <w:rtl/>
        </w:rPr>
        <w:tab/>
      </w:r>
      <w:r w:rsidRPr="00030DEF">
        <w:rPr>
          <w:rFonts w:hint="cs"/>
          <w:strike/>
          <w:vanish/>
          <w:sz w:val="22"/>
          <w:szCs w:val="22"/>
          <w:shd w:val="clear" w:color="auto" w:fill="FFFF99"/>
          <w:rtl/>
        </w:rPr>
        <w:t>(ב)</w:t>
      </w:r>
      <w:r w:rsidRPr="00030DEF">
        <w:rPr>
          <w:rFonts w:hint="cs"/>
          <w:strike/>
          <w:vanish/>
          <w:sz w:val="22"/>
          <w:szCs w:val="22"/>
          <w:shd w:val="clear" w:color="auto" w:fill="FFFF99"/>
          <w:rtl/>
        </w:rPr>
        <w:tab/>
        <w:t xml:space="preserve">לענין פסקאות (1) ו-(2) של סעיף קטן (א), "מחזיק" </w:t>
      </w:r>
      <w:r w:rsidRPr="00030DEF">
        <w:rPr>
          <w:strike/>
          <w:vanish/>
          <w:sz w:val="22"/>
          <w:szCs w:val="22"/>
          <w:shd w:val="clear" w:color="auto" w:fill="FFFF99"/>
          <w:rtl/>
        </w:rPr>
        <w:t>–</w:t>
      </w:r>
      <w:r w:rsidRPr="00030DEF">
        <w:rPr>
          <w:rFonts w:hint="cs"/>
          <w:strike/>
          <w:vanish/>
          <w:sz w:val="22"/>
          <w:szCs w:val="22"/>
          <w:shd w:val="clear" w:color="auto" w:fill="FFFF99"/>
          <w:rtl/>
        </w:rPr>
        <w:t xml:space="preserve"> למעט מחזיק של בנין ריק שאין משתמשים בו במשך תקופה רצופה שאינה עולה על ששה חדשים, והמתחילה ביום שחדלו להשתמש בו, ובבנין חדש </w:t>
      </w:r>
      <w:r w:rsidRPr="00030DEF">
        <w:rPr>
          <w:strike/>
          <w:vanish/>
          <w:sz w:val="22"/>
          <w:szCs w:val="22"/>
          <w:shd w:val="clear" w:color="auto" w:fill="FFFF99"/>
          <w:rtl/>
        </w:rPr>
        <w:t>–</w:t>
      </w:r>
      <w:r w:rsidRPr="00030DEF">
        <w:rPr>
          <w:rFonts w:hint="cs"/>
          <w:strike/>
          <w:vanish/>
          <w:sz w:val="22"/>
          <w:szCs w:val="22"/>
          <w:shd w:val="clear" w:color="auto" w:fill="FFFF99"/>
          <w:rtl/>
        </w:rPr>
        <w:t xml:space="preserve"> במשך תקופה של ששת החדשים הראשונים מיום שבנייתו נגמרה והוא ראוי לשימוש.</w:t>
      </w:r>
      <w:bookmarkEnd w:id="163"/>
    </w:p>
    <w:p w:rsidR="00204309" w:rsidRDefault="00204309">
      <w:pPr>
        <w:pStyle w:val="P00"/>
        <w:spacing w:before="72"/>
        <w:ind w:left="0" w:right="1134"/>
        <w:rPr>
          <w:rStyle w:val="default"/>
          <w:rFonts w:cs="FrankRuehl" w:hint="cs"/>
          <w:rtl/>
        </w:rPr>
      </w:pPr>
      <w:bookmarkStart w:id="164" w:name="Seif61"/>
      <w:bookmarkEnd w:id="164"/>
      <w:r>
        <w:rPr>
          <w:lang w:val="he-IL"/>
        </w:rPr>
        <w:pict>
          <v:rect id="_x0000_s2174" style="position:absolute;left:0;text-align:left;margin-left:464.5pt;margin-top:8.05pt;width:75.05pt;height:29.65pt;z-index:251428352" o:allowincell="f" filled="f" stroked="f" strokecolor="lime" strokeweight=".25pt">
            <v:textbox inset="0,0,0,0">
              <w:txbxContent>
                <w:p w:rsidR="001373B9" w:rsidRDefault="001373B9" w:rsidP="00E677FE">
                  <w:pPr>
                    <w:spacing w:line="160" w:lineRule="exact"/>
                    <w:jc w:val="left"/>
                    <w:rPr>
                      <w:rFonts w:cs="Miriam" w:hint="cs"/>
                      <w:noProof/>
                      <w:szCs w:val="18"/>
                      <w:rtl/>
                    </w:rPr>
                  </w:pPr>
                  <w:r>
                    <w:rPr>
                      <w:rFonts w:cs="Miriam"/>
                      <w:szCs w:val="18"/>
                      <w:rtl/>
                    </w:rPr>
                    <w:t>ח</w:t>
                  </w:r>
                  <w:r>
                    <w:rPr>
                      <w:rFonts w:cs="Miriam" w:hint="cs"/>
                      <w:szCs w:val="18"/>
                      <w:rtl/>
                    </w:rPr>
                    <w:t xml:space="preserve">ובת ארנונה </w:t>
                  </w:r>
                  <w:r>
                    <w:rPr>
                      <w:rFonts w:cs="Miriam"/>
                      <w:szCs w:val="18"/>
                      <w:rtl/>
                    </w:rPr>
                    <w:t>א</w:t>
                  </w:r>
                  <w:r>
                    <w:rPr>
                      <w:rFonts w:cs="Miriam" w:hint="cs"/>
                      <w:szCs w:val="18"/>
                      <w:rtl/>
                    </w:rPr>
                    <w:t>חת לשנה</w:t>
                  </w:r>
                </w:p>
                <w:p w:rsidR="001373B9" w:rsidRDefault="001373B9" w:rsidP="00BF3914">
                  <w:pPr>
                    <w:spacing w:line="160" w:lineRule="exact"/>
                    <w:jc w:val="left"/>
                    <w:rPr>
                      <w:rFonts w:cs="Miriam"/>
                      <w:noProof/>
                      <w:szCs w:val="18"/>
                      <w:rtl/>
                    </w:rPr>
                  </w:pPr>
                  <w:r>
                    <w:rPr>
                      <w:rFonts w:cs="Miriam"/>
                      <w:sz w:val="20"/>
                      <w:szCs w:val="18"/>
                      <w:rtl/>
                    </w:rPr>
                    <w:t>צ</w:t>
                  </w:r>
                  <w:r>
                    <w:rPr>
                      <w:rFonts w:cs="Miriam" w:hint="cs"/>
                      <w:sz w:val="20"/>
                      <w:szCs w:val="18"/>
                      <w:rtl/>
                    </w:rPr>
                    <w:t>ו תשכ"ט-1969</w:t>
                  </w:r>
                </w:p>
              </w:txbxContent>
            </v:textbox>
            <w10:anchorlock/>
          </v:rect>
        </w:pict>
      </w:r>
      <w:r>
        <w:rPr>
          <w:rStyle w:val="big-number"/>
          <w:rtl/>
        </w:rPr>
        <w:t>154.</w:t>
      </w:r>
      <w:r>
        <w:rPr>
          <w:rStyle w:val="big-number"/>
          <w:rtl/>
        </w:rPr>
        <w:tab/>
      </w:r>
      <w:r>
        <w:rPr>
          <w:rStyle w:val="default"/>
          <w:rFonts w:cs="FrankRuehl"/>
          <w:rtl/>
        </w:rPr>
        <w:t>ל</w:t>
      </w:r>
      <w:r>
        <w:rPr>
          <w:rStyle w:val="default"/>
          <w:rFonts w:cs="FrankRuehl" w:hint="cs"/>
          <w:rtl/>
        </w:rPr>
        <w:t>א תחול חובת תשלום ארנונה יותר מפעם אחת על נכס אחד לשנת כספים אחת.</w:t>
      </w:r>
    </w:p>
    <w:p w:rsidR="00BF3914" w:rsidRPr="00030DEF" w:rsidRDefault="00BF3914" w:rsidP="00BF3914">
      <w:pPr>
        <w:pStyle w:val="P00"/>
        <w:spacing w:before="0"/>
        <w:ind w:left="0" w:right="1134"/>
        <w:rPr>
          <w:rFonts w:hint="cs"/>
          <w:b/>
          <w:bCs/>
          <w:vanish/>
          <w:szCs w:val="20"/>
          <w:shd w:val="clear" w:color="auto" w:fill="FFFF99"/>
          <w:rtl/>
        </w:rPr>
      </w:pPr>
      <w:bookmarkStart w:id="165" w:name="Rov427"/>
      <w:r w:rsidRPr="00030DEF">
        <w:rPr>
          <w:rFonts w:hint="cs"/>
          <w:vanish/>
          <w:color w:val="FF0000"/>
          <w:szCs w:val="20"/>
          <w:shd w:val="clear" w:color="auto" w:fill="FFFF99"/>
          <w:rtl/>
        </w:rPr>
        <w:t>מיום 27.2.1969</w:t>
      </w:r>
    </w:p>
    <w:p w:rsidR="00BF3914" w:rsidRPr="00030DEF" w:rsidRDefault="00BF3914" w:rsidP="00BF3914">
      <w:pPr>
        <w:pStyle w:val="P00"/>
        <w:spacing w:before="0"/>
        <w:ind w:left="0" w:right="1134"/>
        <w:rPr>
          <w:rFonts w:hint="cs"/>
          <w:b/>
          <w:bCs/>
          <w:vanish/>
          <w:szCs w:val="20"/>
          <w:shd w:val="clear" w:color="auto" w:fill="FFFF99"/>
          <w:rtl/>
        </w:rPr>
      </w:pPr>
      <w:r w:rsidRPr="00030DEF">
        <w:rPr>
          <w:rFonts w:hint="cs"/>
          <w:b/>
          <w:bCs/>
          <w:vanish/>
          <w:szCs w:val="20"/>
          <w:shd w:val="clear" w:color="auto" w:fill="FFFF99"/>
          <w:rtl/>
        </w:rPr>
        <w:t>צו תשכ"ט-1969</w:t>
      </w:r>
    </w:p>
    <w:p w:rsidR="00BF3914" w:rsidRPr="00030DEF" w:rsidRDefault="00BF3914" w:rsidP="00BF3914">
      <w:pPr>
        <w:pStyle w:val="P00"/>
        <w:spacing w:before="0"/>
        <w:ind w:left="0" w:right="1134"/>
        <w:rPr>
          <w:rFonts w:hint="cs"/>
          <w:vanish/>
          <w:szCs w:val="20"/>
          <w:shd w:val="clear" w:color="auto" w:fill="FFFF99"/>
          <w:rtl/>
        </w:rPr>
      </w:pPr>
      <w:hyperlink r:id="rId140" w:history="1">
        <w:r w:rsidRPr="00030DEF">
          <w:rPr>
            <w:rStyle w:val="Hyperlink"/>
            <w:rFonts w:hint="cs"/>
            <w:vanish/>
            <w:szCs w:val="20"/>
            <w:shd w:val="clear" w:color="auto" w:fill="FFFF99"/>
            <w:rtl/>
          </w:rPr>
          <w:t>ק"ת תשכ"ט מס' 2353</w:t>
        </w:r>
      </w:hyperlink>
      <w:r w:rsidRPr="00030DEF">
        <w:rPr>
          <w:rFonts w:hint="cs"/>
          <w:vanish/>
          <w:szCs w:val="20"/>
          <w:shd w:val="clear" w:color="auto" w:fill="FFFF99"/>
          <w:rtl/>
        </w:rPr>
        <w:t xml:space="preserve"> מיום 27.2.1969 עמ' 974</w:t>
      </w:r>
    </w:p>
    <w:p w:rsidR="00BF3914" w:rsidRPr="000D4F9D" w:rsidRDefault="00BF3914" w:rsidP="00BF3914">
      <w:pPr>
        <w:pStyle w:val="P00"/>
        <w:spacing w:before="0"/>
        <w:ind w:left="0" w:right="1134"/>
        <w:rPr>
          <w:rFonts w:hint="cs"/>
          <w:b/>
          <w:bCs/>
          <w:sz w:val="2"/>
          <w:szCs w:val="2"/>
          <w:rtl/>
        </w:rPr>
      </w:pPr>
      <w:r w:rsidRPr="00030DEF">
        <w:rPr>
          <w:rFonts w:hint="cs"/>
          <w:b/>
          <w:bCs/>
          <w:vanish/>
          <w:szCs w:val="20"/>
          <w:shd w:val="clear" w:color="auto" w:fill="FFFF99"/>
          <w:rtl/>
        </w:rPr>
        <w:t>הוספת סעיף 154</w:t>
      </w:r>
      <w:bookmarkEnd w:id="165"/>
    </w:p>
    <w:p w:rsidR="00BF3914" w:rsidRDefault="00BF3914">
      <w:pPr>
        <w:pStyle w:val="P00"/>
        <w:spacing w:before="72"/>
        <w:ind w:left="0" w:right="1134"/>
        <w:rPr>
          <w:rStyle w:val="default"/>
          <w:rFonts w:cs="FrankRuehl" w:hint="cs"/>
          <w:rtl/>
        </w:rPr>
      </w:pPr>
    </w:p>
    <w:p w:rsidR="00204309" w:rsidRDefault="00204309">
      <w:pPr>
        <w:pStyle w:val="P00"/>
        <w:spacing w:before="72"/>
        <w:ind w:left="0" w:right="1134"/>
        <w:rPr>
          <w:rStyle w:val="default"/>
          <w:rFonts w:cs="FrankRuehl" w:hint="cs"/>
          <w:rtl/>
        </w:rPr>
      </w:pPr>
      <w:r>
        <w:rPr>
          <w:lang w:val="he-IL"/>
        </w:rPr>
        <w:pict>
          <v:rect id="_x0000_s2175" style="position:absolute;left:0;text-align:left;margin-left:464.5pt;margin-top:8.05pt;width:75.05pt;height:12.2pt;z-index:251429376" o:allowincell="f" filled="f" stroked="f" strokecolor="lime" strokeweight=".25pt">
            <v:textbox style="mso-next-textbox:#_x0000_s2175" inset="0,0,0,0">
              <w:txbxContent>
                <w:p w:rsidR="001373B9" w:rsidRDefault="001373B9" w:rsidP="00E677FE">
                  <w:pPr>
                    <w:spacing w:line="160" w:lineRule="exact"/>
                    <w:jc w:val="left"/>
                    <w:rPr>
                      <w:rFonts w:cs="Miriam"/>
                      <w:noProof/>
                      <w:szCs w:val="18"/>
                      <w:rtl/>
                    </w:rPr>
                  </w:pPr>
                  <w:r>
                    <w:rPr>
                      <w:rFonts w:cs="Miriam"/>
                      <w:szCs w:val="18"/>
                      <w:rtl/>
                    </w:rPr>
                    <w:t>צ</w:t>
                  </w:r>
                  <w:r>
                    <w:rPr>
                      <w:rFonts w:cs="Miriam" w:hint="cs"/>
                      <w:szCs w:val="18"/>
                      <w:rtl/>
                    </w:rPr>
                    <w:t>ו תשנ"ג-1993</w:t>
                  </w:r>
                </w:p>
              </w:txbxContent>
            </v:textbox>
            <w10:anchorlock/>
          </v:rect>
        </w:pict>
      </w:r>
      <w:r>
        <w:rPr>
          <w:rStyle w:val="big-number"/>
          <w:rtl/>
        </w:rPr>
        <w:t>155.</w:t>
      </w:r>
      <w:r>
        <w:rPr>
          <w:rStyle w:val="big-number"/>
          <w:rtl/>
        </w:rPr>
        <w:tab/>
      </w:r>
      <w:r>
        <w:rPr>
          <w:rStyle w:val="default"/>
          <w:rFonts w:cs="FrankRuehl"/>
          <w:rtl/>
        </w:rPr>
        <w:t>(</w:t>
      </w:r>
      <w:r>
        <w:rPr>
          <w:rStyle w:val="default"/>
          <w:rFonts w:cs="FrankRuehl" w:hint="cs"/>
          <w:rtl/>
        </w:rPr>
        <w:t>בוטל).</w:t>
      </w:r>
    </w:p>
    <w:p w:rsidR="00211602" w:rsidRPr="00030DEF" w:rsidRDefault="00211602" w:rsidP="00211602">
      <w:pPr>
        <w:pStyle w:val="P00"/>
        <w:spacing w:before="0"/>
        <w:ind w:left="0" w:right="1134"/>
        <w:rPr>
          <w:rFonts w:hint="cs"/>
          <w:b/>
          <w:bCs/>
          <w:vanish/>
          <w:szCs w:val="20"/>
          <w:shd w:val="clear" w:color="auto" w:fill="FFFF99"/>
          <w:rtl/>
        </w:rPr>
      </w:pPr>
      <w:bookmarkStart w:id="166" w:name="Rov428"/>
      <w:r w:rsidRPr="00030DEF">
        <w:rPr>
          <w:rFonts w:hint="cs"/>
          <w:vanish/>
          <w:color w:val="FF0000"/>
          <w:szCs w:val="20"/>
          <w:shd w:val="clear" w:color="auto" w:fill="FFFF99"/>
          <w:rtl/>
        </w:rPr>
        <w:t>מיום 27.2.1969</w:t>
      </w:r>
    </w:p>
    <w:p w:rsidR="00211602" w:rsidRPr="00030DEF" w:rsidRDefault="00211602" w:rsidP="00211602">
      <w:pPr>
        <w:pStyle w:val="P00"/>
        <w:spacing w:before="0"/>
        <w:ind w:left="0" w:right="1134"/>
        <w:rPr>
          <w:rFonts w:hint="cs"/>
          <w:b/>
          <w:bCs/>
          <w:vanish/>
          <w:szCs w:val="20"/>
          <w:shd w:val="clear" w:color="auto" w:fill="FFFF99"/>
          <w:rtl/>
        </w:rPr>
      </w:pPr>
      <w:r w:rsidRPr="00030DEF">
        <w:rPr>
          <w:rFonts w:hint="cs"/>
          <w:b/>
          <w:bCs/>
          <w:vanish/>
          <w:szCs w:val="20"/>
          <w:shd w:val="clear" w:color="auto" w:fill="FFFF99"/>
          <w:rtl/>
        </w:rPr>
        <w:t>צו תשכ"ט-1969</w:t>
      </w:r>
    </w:p>
    <w:p w:rsidR="00211602" w:rsidRPr="00030DEF" w:rsidRDefault="00211602" w:rsidP="00211602">
      <w:pPr>
        <w:pStyle w:val="P00"/>
        <w:spacing w:before="0"/>
        <w:ind w:left="0" w:right="1134"/>
        <w:rPr>
          <w:rFonts w:hint="cs"/>
          <w:vanish/>
          <w:szCs w:val="20"/>
          <w:shd w:val="clear" w:color="auto" w:fill="FFFF99"/>
          <w:rtl/>
        </w:rPr>
      </w:pPr>
      <w:hyperlink r:id="rId141" w:history="1">
        <w:r w:rsidRPr="00030DEF">
          <w:rPr>
            <w:rStyle w:val="Hyperlink"/>
            <w:rFonts w:hint="cs"/>
            <w:vanish/>
            <w:szCs w:val="20"/>
            <w:shd w:val="clear" w:color="auto" w:fill="FFFF99"/>
            <w:rtl/>
          </w:rPr>
          <w:t>ק"ת תשכ"ט מס' 2353</w:t>
        </w:r>
      </w:hyperlink>
      <w:r w:rsidRPr="00030DEF">
        <w:rPr>
          <w:rFonts w:hint="cs"/>
          <w:vanish/>
          <w:szCs w:val="20"/>
          <w:shd w:val="clear" w:color="auto" w:fill="FFFF99"/>
          <w:rtl/>
        </w:rPr>
        <w:t xml:space="preserve"> מיום 27.2.1969 עמ' 974</w:t>
      </w:r>
    </w:p>
    <w:p w:rsidR="00211602" w:rsidRPr="00030DEF" w:rsidRDefault="00211602" w:rsidP="00211602">
      <w:pPr>
        <w:pStyle w:val="P00"/>
        <w:spacing w:before="0"/>
        <w:ind w:left="0" w:right="1134"/>
        <w:rPr>
          <w:rFonts w:hint="cs"/>
          <w:b/>
          <w:bCs/>
          <w:vanish/>
          <w:szCs w:val="20"/>
          <w:shd w:val="clear" w:color="auto" w:fill="FFFF99"/>
          <w:rtl/>
        </w:rPr>
      </w:pPr>
      <w:r w:rsidRPr="00030DEF">
        <w:rPr>
          <w:rFonts w:hint="cs"/>
          <w:b/>
          <w:bCs/>
          <w:vanish/>
          <w:szCs w:val="20"/>
          <w:shd w:val="clear" w:color="auto" w:fill="FFFF99"/>
          <w:rtl/>
        </w:rPr>
        <w:t>הוספת סעיף 155</w:t>
      </w:r>
    </w:p>
    <w:p w:rsidR="00EB1A78" w:rsidRPr="00030DEF" w:rsidRDefault="00EB1A78" w:rsidP="00EB1A78">
      <w:pPr>
        <w:pStyle w:val="P00"/>
        <w:spacing w:before="0"/>
        <w:ind w:left="0" w:right="1134"/>
        <w:rPr>
          <w:rFonts w:hint="cs"/>
          <w:vanish/>
          <w:color w:val="FF0000"/>
          <w:szCs w:val="20"/>
          <w:shd w:val="clear" w:color="auto" w:fill="FFFF99"/>
          <w:rtl/>
        </w:rPr>
      </w:pPr>
    </w:p>
    <w:p w:rsidR="00EB1A78" w:rsidRPr="00030DEF" w:rsidRDefault="00EB1A78" w:rsidP="00EB1A78">
      <w:pPr>
        <w:pStyle w:val="P00"/>
        <w:spacing w:before="0"/>
        <w:ind w:left="0" w:right="1134"/>
        <w:rPr>
          <w:rFonts w:hint="cs"/>
          <w:b/>
          <w:bCs/>
          <w:vanish/>
          <w:szCs w:val="20"/>
          <w:shd w:val="clear" w:color="auto" w:fill="FFFF99"/>
          <w:rtl/>
        </w:rPr>
      </w:pPr>
      <w:r w:rsidRPr="00030DEF">
        <w:rPr>
          <w:rFonts w:hint="cs"/>
          <w:vanish/>
          <w:color w:val="FF0000"/>
          <w:szCs w:val="20"/>
          <w:shd w:val="clear" w:color="auto" w:fill="FFFF99"/>
          <w:rtl/>
        </w:rPr>
        <w:t>מיום 22.4.1993</w:t>
      </w:r>
    </w:p>
    <w:p w:rsidR="00EB1A78" w:rsidRPr="00030DEF" w:rsidRDefault="00EB1A78" w:rsidP="00EB1A78">
      <w:pPr>
        <w:pStyle w:val="P00"/>
        <w:spacing w:before="0"/>
        <w:ind w:left="0" w:right="1134"/>
        <w:rPr>
          <w:rFonts w:hint="cs"/>
          <w:b/>
          <w:bCs/>
          <w:vanish/>
          <w:szCs w:val="20"/>
          <w:shd w:val="clear" w:color="auto" w:fill="FFFF99"/>
          <w:rtl/>
        </w:rPr>
      </w:pPr>
      <w:r w:rsidRPr="00030DEF">
        <w:rPr>
          <w:rFonts w:hint="cs"/>
          <w:b/>
          <w:bCs/>
          <w:vanish/>
          <w:szCs w:val="20"/>
          <w:shd w:val="clear" w:color="auto" w:fill="FFFF99"/>
          <w:rtl/>
        </w:rPr>
        <w:t>צו תשנ"ג-1993</w:t>
      </w:r>
    </w:p>
    <w:p w:rsidR="00EB1A78" w:rsidRPr="00030DEF" w:rsidRDefault="00EB1A78" w:rsidP="00EB1A78">
      <w:pPr>
        <w:pStyle w:val="P00"/>
        <w:spacing w:before="0"/>
        <w:ind w:left="0" w:right="1134"/>
        <w:rPr>
          <w:rFonts w:hint="cs"/>
          <w:vanish/>
          <w:szCs w:val="20"/>
          <w:shd w:val="clear" w:color="auto" w:fill="FFFF99"/>
          <w:rtl/>
        </w:rPr>
      </w:pPr>
      <w:hyperlink r:id="rId142" w:history="1">
        <w:r w:rsidRPr="00030DEF">
          <w:rPr>
            <w:rStyle w:val="Hyperlink"/>
            <w:rFonts w:hint="cs"/>
            <w:vanish/>
            <w:szCs w:val="20"/>
            <w:shd w:val="clear" w:color="auto" w:fill="FFFF99"/>
            <w:rtl/>
          </w:rPr>
          <w:t>ק"ת תשנ"ג מס' 5517</w:t>
        </w:r>
      </w:hyperlink>
      <w:r w:rsidRPr="00030DEF">
        <w:rPr>
          <w:rFonts w:hint="cs"/>
          <w:vanish/>
          <w:szCs w:val="20"/>
          <w:shd w:val="clear" w:color="auto" w:fill="FFFF99"/>
          <w:rtl/>
        </w:rPr>
        <w:t xml:space="preserve"> מיום 22.4.1993 עמ' 771</w:t>
      </w:r>
    </w:p>
    <w:p w:rsidR="00EB1A78" w:rsidRPr="00030DEF" w:rsidRDefault="00EB1A78" w:rsidP="00EB1A78">
      <w:pPr>
        <w:pStyle w:val="P00"/>
        <w:spacing w:before="0"/>
        <w:ind w:left="0" w:right="1134"/>
        <w:rPr>
          <w:rFonts w:hint="cs"/>
          <w:b/>
          <w:bCs/>
          <w:vanish/>
          <w:szCs w:val="20"/>
          <w:shd w:val="clear" w:color="auto" w:fill="FFFF99"/>
          <w:rtl/>
        </w:rPr>
      </w:pPr>
      <w:r w:rsidRPr="00030DEF">
        <w:rPr>
          <w:rFonts w:hint="cs"/>
          <w:b/>
          <w:bCs/>
          <w:vanish/>
          <w:szCs w:val="20"/>
          <w:shd w:val="clear" w:color="auto" w:fill="FFFF99"/>
          <w:rtl/>
        </w:rPr>
        <w:t>ביטול סעיף 155</w:t>
      </w:r>
    </w:p>
    <w:p w:rsidR="00EB1A78" w:rsidRPr="00030DEF" w:rsidRDefault="00EB1A78" w:rsidP="00EB1A78">
      <w:pPr>
        <w:pStyle w:val="P00"/>
        <w:ind w:left="0" w:right="1134"/>
        <w:rPr>
          <w:rFonts w:hint="cs"/>
          <w:vanish/>
          <w:szCs w:val="20"/>
          <w:shd w:val="clear" w:color="auto" w:fill="FFFF99"/>
          <w:rtl/>
        </w:rPr>
      </w:pPr>
      <w:r w:rsidRPr="00030DEF">
        <w:rPr>
          <w:rFonts w:hint="cs"/>
          <w:vanish/>
          <w:szCs w:val="20"/>
          <w:shd w:val="clear" w:color="auto" w:fill="FFFF99"/>
          <w:rtl/>
        </w:rPr>
        <w:t>הנוסח הקודם:</w:t>
      </w:r>
    </w:p>
    <w:p w:rsidR="00EB1A78" w:rsidRPr="00030DEF" w:rsidRDefault="00EB1A78" w:rsidP="00EB1A78">
      <w:pPr>
        <w:pStyle w:val="P00"/>
        <w:spacing w:before="20"/>
        <w:ind w:left="0" w:right="1134"/>
        <w:rPr>
          <w:rFonts w:cs="Miriam" w:hint="cs"/>
          <w:strike/>
          <w:vanish/>
          <w:sz w:val="16"/>
          <w:szCs w:val="16"/>
          <w:shd w:val="clear" w:color="auto" w:fill="FFFF99"/>
          <w:rtl/>
        </w:rPr>
      </w:pPr>
      <w:r w:rsidRPr="00030DEF">
        <w:rPr>
          <w:rFonts w:cs="Miriam" w:hint="cs"/>
          <w:strike/>
          <w:vanish/>
          <w:sz w:val="16"/>
          <w:szCs w:val="16"/>
          <w:shd w:val="clear" w:color="auto" w:fill="FFFF99"/>
          <w:rtl/>
        </w:rPr>
        <w:t>השווי של בנין לצורך ארנונת רכוש</w:t>
      </w:r>
    </w:p>
    <w:p w:rsidR="00EB1A78" w:rsidRPr="00030DEF" w:rsidRDefault="00EB1A78" w:rsidP="00EB1A78">
      <w:pPr>
        <w:pStyle w:val="P00"/>
        <w:spacing w:before="0"/>
        <w:ind w:left="0" w:right="1134"/>
        <w:rPr>
          <w:rFonts w:hint="cs"/>
          <w:strike/>
          <w:vanish/>
          <w:sz w:val="22"/>
          <w:szCs w:val="22"/>
          <w:shd w:val="clear" w:color="auto" w:fill="FFFF99"/>
          <w:rtl/>
        </w:rPr>
      </w:pPr>
      <w:r w:rsidRPr="00030DEF">
        <w:rPr>
          <w:rFonts w:hint="cs"/>
          <w:strike/>
          <w:vanish/>
          <w:sz w:val="22"/>
          <w:szCs w:val="22"/>
          <w:shd w:val="clear" w:color="auto" w:fill="FFFF99"/>
          <w:rtl/>
        </w:rPr>
        <w:t>155.</w:t>
      </w:r>
      <w:r w:rsidRPr="00030DEF">
        <w:rPr>
          <w:rFonts w:hint="cs"/>
          <w:strike/>
          <w:vanish/>
          <w:sz w:val="22"/>
          <w:szCs w:val="22"/>
          <w:shd w:val="clear" w:color="auto" w:fill="FFFF99"/>
          <w:rtl/>
        </w:rPr>
        <w:tab/>
        <w:t>(א)</w:t>
      </w:r>
      <w:r w:rsidRPr="00030DEF">
        <w:rPr>
          <w:rFonts w:hint="cs"/>
          <w:strike/>
          <w:vanish/>
          <w:sz w:val="22"/>
          <w:szCs w:val="22"/>
          <w:shd w:val="clear" w:color="auto" w:fill="FFFF99"/>
          <w:rtl/>
        </w:rPr>
        <w:tab/>
        <w:t>השווי של בנין, לצורך ארנונת רכוש, יהיה דמי השכירות השנתיים הצפויים בעדו לפי חוק הגנת הדייר, תשי"ד-1954, בניכויים המפורטים בסעיף קטן (ב); לענין זה, אין נפקא מינה אם הבנין מושכר אם לאו, או אם חל עליו חוק הגנת הדייר, תשי"ד-1954, אם לאו.</w:t>
      </w:r>
    </w:p>
    <w:p w:rsidR="00EB1A78" w:rsidRPr="00030DEF" w:rsidRDefault="00EB1A78" w:rsidP="00EB1A78">
      <w:pPr>
        <w:pStyle w:val="P00"/>
        <w:spacing w:before="0"/>
        <w:ind w:left="0" w:right="1134"/>
        <w:rPr>
          <w:rFonts w:hint="cs"/>
          <w:strike/>
          <w:vanish/>
          <w:sz w:val="22"/>
          <w:szCs w:val="22"/>
          <w:shd w:val="clear" w:color="auto" w:fill="FFFF99"/>
          <w:rtl/>
        </w:rPr>
      </w:pPr>
      <w:r w:rsidRPr="00030DEF">
        <w:rPr>
          <w:rFonts w:hint="cs"/>
          <w:vanish/>
          <w:sz w:val="22"/>
          <w:szCs w:val="22"/>
          <w:shd w:val="clear" w:color="auto" w:fill="FFFF99"/>
          <w:rtl/>
        </w:rPr>
        <w:tab/>
      </w:r>
      <w:r w:rsidRPr="00030DEF">
        <w:rPr>
          <w:rFonts w:hint="cs"/>
          <w:strike/>
          <w:vanish/>
          <w:sz w:val="22"/>
          <w:szCs w:val="22"/>
          <w:shd w:val="clear" w:color="auto" w:fill="FFFF99"/>
          <w:rtl/>
        </w:rPr>
        <w:t>(ב)</w:t>
      </w:r>
      <w:r w:rsidRPr="00030DEF">
        <w:rPr>
          <w:rFonts w:hint="cs"/>
          <w:strike/>
          <w:vanish/>
          <w:sz w:val="22"/>
          <w:szCs w:val="22"/>
          <w:shd w:val="clear" w:color="auto" w:fill="FFFF99"/>
          <w:rtl/>
        </w:rPr>
        <w:tab/>
        <w:t>ואלה הניכויים:</w:t>
      </w:r>
    </w:p>
    <w:p w:rsidR="00EB1A78" w:rsidRPr="00030DEF" w:rsidRDefault="00EB1A78" w:rsidP="00EB1A78">
      <w:pPr>
        <w:pStyle w:val="P00"/>
        <w:spacing w:before="0"/>
        <w:ind w:left="1021" w:right="1134"/>
        <w:rPr>
          <w:rFonts w:hint="cs"/>
          <w:strike/>
          <w:vanish/>
          <w:sz w:val="22"/>
          <w:szCs w:val="22"/>
          <w:shd w:val="clear" w:color="auto" w:fill="FFFF99"/>
          <w:rtl/>
        </w:rPr>
      </w:pPr>
      <w:r w:rsidRPr="00030DEF">
        <w:rPr>
          <w:rFonts w:hint="cs"/>
          <w:strike/>
          <w:vanish/>
          <w:sz w:val="22"/>
          <w:szCs w:val="22"/>
          <w:shd w:val="clear" w:color="auto" w:fill="FFFF99"/>
          <w:rtl/>
        </w:rPr>
        <w:t>(1)</w:t>
      </w:r>
      <w:r w:rsidRPr="00030DEF">
        <w:rPr>
          <w:rFonts w:hint="cs"/>
          <w:strike/>
          <w:vanish/>
          <w:sz w:val="22"/>
          <w:szCs w:val="22"/>
          <w:shd w:val="clear" w:color="auto" w:fill="FFFF99"/>
          <w:rtl/>
        </w:rPr>
        <w:tab/>
        <w:t xml:space="preserve">לגבי בנין המשמש למפעל תעשייתי הפועל במכונות מונעות בכוח מיכני </w:t>
      </w:r>
      <w:r w:rsidRPr="00030DEF">
        <w:rPr>
          <w:strike/>
          <w:vanish/>
          <w:sz w:val="22"/>
          <w:szCs w:val="22"/>
          <w:shd w:val="clear" w:color="auto" w:fill="FFFF99"/>
          <w:rtl/>
        </w:rPr>
        <w:t>–</w:t>
      </w:r>
      <w:r w:rsidRPr="00030DEF">
        <w:rPr>
          <w:rFonts w:hint="cs"/>
          <w:strike/>
          <w:vanish/>
          <w:sz w:val="22"/>
          <w:szCs w:val="22"/>
          <w:shd w:val="clear" w:color="auto" w:fill="FFFF99"/>
          <w:rtl/>
        </w:rPr>
        <w:t xml:space="preserve"> שליש מדמי השכירות כאמור;</w:t>
      </w:r>
    </w:p>
    <w:p w:rsidR="00EB1A78" w:rsidRPr="00030DEF" w:rsidRDefault="00EB1A78" w:rsidP="00EB1A78">
      <w:pPr>
        <w:pStyle w:val="P00"/>
        <w:spacing w:before="0"/>
        <w:ind w:left="1021" w:right="1134"/>
        <w:rPr>
          <w:rFonts w:hint="cs"/>
          <w:strike/>
          <w:vanish/>
          <w:sz w:val="22"/>
          <w:szCs w:val="22"/>
          <w:shd w:val="clear" w:color="auto" w:fill="FFFF99"/>
          <w:rtl/>
        </w:rPr>
      </w:pPr>
      <w:r w:rsidRPr="00030DEF">
        <w:rPr>
          <w:rFonts w:hint="cs"/>
          <w:strike/>
          <w:vanish/>
          <w:sz w:val="22"/>
          <w:szCs w:val="22"/>
          <w:shd w:val="clear" w:color="auto" w:fill="FFFF99"/>
          <w:rtl/>
        </w:rPr>
        <w:t>(2)</w:t>
      </w:r>
      <w:r w:rsidRPr="00030DEF">
        <w:rPr>
          <w:rFonts w:hint="cs"/>
          <w:strike/>
          <w:vanish/>
          <w:sz w:val="22"/>
          <w:szCs w:val="22"/>
          <w:shd w:val="clear" w:color="auto" w:fill="FFFF99"/>
          <w:rtl/>
        </w:rPr>
        <w:tab/>
        <w:t xml:space="preserve">לגבי בנין אחר </w:t>
      </w:r>
      <w:r w:rsidRPr="00030DEF">
        <w:rPr>
          <w:strike/>
          <w:vanish/>
          <w:sz w:val="22"/>
          <w:szCs w:val="22"/>
          <w:shd w:val="clear" w:color="auto" w:fill="FFFF99"/>
          <w:rtl/>
        </w:rPr>
        <w:t>–</w:t>
      </w:r>
      <w:r w:rsidRPr="00030DEF">
        <w:rPr>
          <w:rFonts w:hint="cs"/>
          <w:strike/>
          <w:vanish/>
          <w:sz w:val="22"/>
          <w:szCs w:val="22"/>
          <w:shd w:val="clear" w:color="auto" w:fill="FFFF99"/>
          <w:rtl/>
        </w:rPr>
        <w:t xml:space="preserve"> רבע מדמי השכירות כאמור.</w:t>
      </w:r>
    </w:p>
    <w:p w:rsidR="00EB1A78" w:rsidRPr="000D4F9D" w:rsidRDefault="00EB1A78" w:rsidP="000D4F9D">
      <w:pPr>
        <w:pStyle w:val="P00"/>
        <w:spacing w:before="0"/>
        <w:ind w:left="0" w:right="1134"/>
        <w:rPr>
          <w:rFonts w:hint="cs"/>
          <w:strike/>
          <w:sz w:val="2"/>
          <w:szCs w:val="2"/>
          <w:rtl/>
        </w:rPr>
      </w:pPr>
      <w:r w:rsidRPr="00030DEF">
        <w:rPr>
          <w:rFonts w:hint="cs"/>
          <w:vanish/>
          <w:sz w:val="22"/>
          <w:szCs w:val="22"/>
          <w:shd w:val="clear" w:color="auto" w:fill="FFFF99"/>
          <w:rtl/>
        </w:rPr>
        <w:tab/>
      </w:r>
      <w:r w:rsidRPr="00030DEF">
        <w:rPr>
          <w:rFonts w:hint="cs"/>
          <w:strike/>
          <w:vanish/>
          <w:sz w:val="22"/>
          <w:szCs w:val="22"/>
          <w:shd w:val="clear" w:color="auto" w:fill="FFFF99"/>
          <w:rtl/>
        </w:rPr>
        <w:t>(ג)</w:t>
      </w:r>
      <w:r w:rsidRPr="00030DEF">
        <w:rPr>
          <w:rFonts w:hint="cs"/>
          <w:strike/>
          <w:vanish/>
          <w:sz w:val="22"/>
          <w:szCs w:val="22"/>
          <w:shd w:val="clear" w:color="auto" w:fill="FFFF99"/>
          <w:rtl/>
        </w:rPr>
        <w:tab/>
        <w:t>שוכנע מנהל השומה כי דמי השכירות המשתלמים בעד בנין פלוני נמוכים מדמי השכירות הצפויים לפי חוק הגנת הדייר, תשי"ד-1954 וכי הם נקבעו בתום לב ולא הושפעו מקיום יחסים מיוחדים בין המשכיר לבין הדייר, במישרין או בעקיפין, יהיה שוויו של הבנין, לצורך ארנונת רכוש, דמי השכירות השנתיים המשתלמים בעדו כאמור בניכויים המפורטים בסעיף קטן (ב); היה הבנין צפוי להיות מושכר בדמי שכירות נמוכים כאמור רק חלק מהשנה הנדונה, יהיה שוויו, לצורך ארנונת רכוש, דמי השכירות המשתלמים לגבי אותו חלק בצירוף דמי השכירות בעד יתרת השנה המחושבים לפי סעיף קטן (א), ובניכויים כאמור.</w:t>
      </w:r>
      <w:bookmarkEnd w:id="166"/>
    </w:p>
    <w:p w:rsidR="00204309" w:rsidRDefault="00204309">
      <w:pPr>
        <w:pStyle w:val="P00"/>
        <w:spacing w:before="72"/>
        <w:ind w:left="0" w:right="1134"/>
        <w:rPr>
          <w:rStyle w:val="default"/>
          <w:rFonts w:cs="FrankRuehl" w:hint="cs"/>
          <w:rtl/>
        </w:rPr>
      </w:pPr>
      <w:r>
        <w:rPr>
          <w:lang w:val="he-IL"/>
        </w:rPr>
        <w:pict>
          <v:rect id="_x0000_s2176" style="position:absolute;left:0;text-align:left;margin-left:464.5pt;margin-top:8.05pt;width:75.05pt;height:18.15pt;z-index:251430400" o:allowincell="f" filled="f" stroked="f" strokecolor="lime" strokeweight=".25pt">
            <v:textbox inset="0,0,0,0">
              <w:txbxContent>
                <w:p w:rsidR="001373B9" w:rsidRDefault="00E74476" w:rsidP="00E677FE">
                  <w:pPr>
                    <w:spacing w:line="160" w:lineRule="exact"/>
                    <w:jc w:val="left"/>
                    <w:rPr>
                      <w:rFonts w:cs="Miriam"/>
                      <w:noProof/>
                      <w:szCs w:val="18"/>
                      <w:rtl/>
                    </w:rPr>
                  </w:pPr>
                  <w:r>
                    <w:rPr>
                      <w:rFonts w:cs="Miriam" w:hint="cs"/>
                      <w:szCs w:val="18"/>
                      <w:rtl/>
                    </w:rPr>
                    <w:t xml:space="preserve">צו (מס' 3) </w:t>
                  </w:r>
                  <w:r>
                    <w:rPr>
                      <w:rFonts w:cs="Miriam"/>
                      <w:szCs w:val="18"/>
                      <w:rtl/>
                    </w:rPr>
                    <w:br/>
                  </w:r>
                  <w:r>
                    <w:rPr>
                      <w:rFonts w:cs="Miriam" w:hint="cs"/>
                      <w:szCs w:val="18"/>
                      <w:rtl/>
                    </w:rPr>
                    <w:t>תשע"ח-2018</w:t>
                  </w:r>
                </w:p>
              </w:txbxContent>
            </v:textbox>
            <w10:anchorlock/>
          </v:rect>
        </w:pict>
      </w:r>
      <w:r>
        <w:rPr>
          <w:rStyle w:val="big-number"/>
          <w:rtl/>
        </w:rPr>
        <w:t>156.</w:t>
      </w:r>
      <w:r>
        <w:rPr>
          <w:rStyle w:val="big-number"/>
          <w:rtl/>
        </w:rPr>
        <w:tab/>
      </w:r>
      <w:r w:rsidR="00E74476">
        <w:rPr>
          <w:rStyle w:val="default"/>
          <w:rFonts w:cs="FrankRuehl" w:hint="cs"/>
          <w:rtl/>
        </w:rPr>
        <w:t>(בוטל)</w:t>
      </w:r>
      <w:r>
        <w:rPr>
          <w:rStyle w:val="default"/>
          <w:rFonts w:cs="FrankRuehl" w:hint="cs"/>
          <w:rtl/>
        </w:rPr>
        <w:t>.</w:t>
      </w:r>
    </w:p>
    <w:p w:rsidR="00BF3914" w:rsidRPr="00030DEF" w:rsidRDefault="00BF3914" w:rsidP="00BF3914">
      <w:pPr>
        <w:pStyle w:val="P00"/>
        <w:spacing w:before="0"/>
        <w:ind w:left="0" w:right="1134"/>
        <w:rPr>
          <w:rFonts w:hint="cs"/>
          <w:b/>
          <w:bCs/>
          <w:vanish/>
          <w:szCs w:val="20"/>
          <w:shd w:val="clear" w:color="auto" w:fill="FFFF99"/>
          <w:rtl/>
        </w:rPr>
      </w:pPr>
      <w:bookmarkStart w:id="167" w:name="Rov711"/>
      <w:r w:rsidRPr="00030DEF">
        <w:rPr>
          <w:rFonts w:hint="cs"/>
          <w:vanish/>
          <w:color w:val="FF0000"/>
          <w:szCs w:val="20"/>
          <w:shd w:val="clear" w:color="auto" w:fill="FFFF99"/>
          <w:rtl/>
        </w:rPr>
        <w:t>מיום 27.2.1969</w:t>
      </w:r>
    </w:p>
    <w:p w:rsidR="00BF3914" w:rsidRPr="00030DEF" w:rsidRDefault="00BF3914" w:rsidP="00BF3914">
      <w:pPr>
        <w:pStyle w:val="P00"/>
        <w:spacing w:before="0"/>
        <w:ind w:left="0" w:right="1134"/>
        <w:rPr>
          <w:rFonts w:hint="cs"/>
          <w:b/>
          <w:bCs/>
          <w:vanish/>
          <w:szCs w:val="20"/>
          <w:shd w:val="clear" w:color="auto" w:fill="FFFF99"/>
          <w:rtl/>
        </w:rPr>
      </w:pPr>
      <w:r w:rsidRPr="00030DEF">
        <w:rPr>
          <w:rFonts w:hint="cs"/>
          <w:b/>
          <w:bCs/>
          <w:vanish/>
          <w:szCs w:val="20"/>
          <w:shd w:val="clear" w:color="auto" w:fill="FFFF99"/>
          <w:rtl/>
        </w:rPr>
        <w:t>צו תשכ"ט-1969</w:t>
      </w:r>
    </w:p>
    <w:p w:rsidR="00BF3914" w:rsidRPr="00030DEF" w:rsidRDefault="00BF3914" w:rsidP="00BF3914">
      <w:pPr>
        <w:pStyle w:val="P00"/>
        <w:spacing w:before="0"/>
        <w:ind w:left="0" w:right="1134"/>
        <w:rPr>
          <w:rFonts w:hint="cs"/>
          <w:vanish/>
          <w:szCs w:val="20"/>
          <w:shd w:val="clear" w:color="auto" w:fill="FFFF99"/>
          <w:rtl/>
        </w:rPr>
      </w:pPr>
      <w:hyperlink r:id="rId143" w:history="1">
        <w:r w:rsidRPr="00030DEF">
          <w:rPr>
            <w:rStyle w:val="Hyperlink"/>
            <w:rFonts w:hint="cs"/>
            <w:vanish/>
            <w:szCs w:val="20"/>
            <w:shd w:val="clear" w:color="auto" w:fill="FFFF99"/>
            <w:rtl/>
          </w:rPr>
          <w:t>ק"ת תשכ"ט מס' 2353</w:t>
        </w:r>
      </w:hyperlink>
      <w:r w:rsidRPr="00030DEF">
        <w:rPr>
          <w:rFonts w:hint="cs"/>
          <w:vanish/>
          <w:szCs w:val="20"/>
          <w:shd w:val="clear" w:color="auto" w:fill="FFFF99"/>
          <w:rtl/>
        </w:rPr>
        <w:t xml:space="preserve"> מיום 27.2.1969 עמ' 974</w:t>
      </w:r>
    </w:p>
    <w:p w:rsidR="00BF3914" w:rsidRPr="00030DEF" w:rsidRDefault="00BF3914" w:rsidP="00BF3914">
      <w:pPr>
        <w:pStyle w:val="P00"/>
        <w:spacing w:before="0"/>
        <w:ind w:left="0" w:right="1134"/>
        <w:rPr>
          <w:rFonts w:hint="cs"/>
          <w:b/>
          <w:bCs/>
          <w:vanish/>
          <w:szCs w:val="20"/>
          <w:shd w:val="clear" w:color="auto" w:fill="FFFF99"/>
          <w:rtl/>
        </w:rPr>
      </w:pPr>
      <w:r w:rsidRPr="00030DEF">
        <w:rPr>
          <w:rFonts w:hint="cs"/>
          <w:b/>
          <w:bCs/>
          <w:vanish/>
          <w:szCs w:val="20"/>
          <w:shd w:val="clear" w:color="auto" w:fill="FFFF99"/>
          <w:rtl/>
        </w:rPr>
        <w:t>הוספת סעיף 156</w:t>
      </w:r>
    </w:p>
    <w:p w:rsidR="00BF3914" w:rsidRPr="00030DEF" w:rsidRDefault="00BF3914" w:rsidP="00BF3914">
      <w:pPr>
        <w:pStyle w:val="P00"/>
        <w:spacing w:before="0"/>
        <w:ind w:left="0" w:right="1134"/>
        <w:rPr>
          <w:rFonts w:hint="cs"/>
          <w:vanish/>
          <w:color w:val="FF0000"/>
          <w:szCs w:val="20"/>
          <w:shd w:val="clear" w:color="auto" w:fill="FFFF99"/>
          <w:rtl/>
        </w:rPr>
      </w:pPr>
    </w:p>
    <w:p w:rsidR="00BF3914" w:rsidRPr="00030DEF" w:rsidRDefault="00BF3914" w:rsidP="00BF3914">
      <w:pPr>
        <w:pStyle w:val="P00"/>
        <w:spacing w:before="0"/>
        <w:ind w:left="0" w:right="1134"/>
        <w:rPr>
          <w:rFonts w:hint="cs"/>
          <w:b/>
          <w:bCs/>
          <w:vanish/>
          <w:szCs w:val="20"/>
          <w:shd w:val="clear" w:color="auto" w:fill="FFFF99"/>
          <w:rtl/>
        </w:rPr>
      </w:pPr>
      <w:r w:rsidRPr="00030DEF">
        <w:rPr>
          <w:rFonts w:hint="cs"/>
          <w:vanish/>
          <w:color w:val="FF0000"/>
          <w:szCs w:val="20"/>
          <w:shd w:val="clear" w:color="auto" w:fill="FFFF99"/>
          <w:rtl/>
        </w:rPr>
        <w:t>מיום 20.10.1991</w:t>
      </w:r>
    </w:p>
    <w:p w:rsidR="00BF3914" w:rsidRPr="00030DEF" w:rsidRDefault="00BF3914" w:rsidP="00BF3914">
      <w:pPr>
        <w:pStyle w:val="P00"/>
        <w:spacing w:before="0"/>
        <w:ind w:left="0" w:right="1134"/>
        <w:rPr>
          <w:rFonts w:hint="cs"/>
          <w:b/>
          <w:bCs/>
          <w:vanish/>
          <w:szCs w:val="20"/>
          <w:shd w:val="clear" w:color="auto" w:fill="FFFF99"/>
          <w:rtl/>
        </w:rPr>
      </w:pPr>
      <w:r w:rsidRPr="00030DEF">
        <w:rPr>
          <w:rFonts w:hint="cs"/>
          <w:b/>
          <w:bCs/>
          <w:vanish/>
          <w:szCs w:val="20"/>
          <w:shd w:val="clear" w:color="auto" w:fill="FFFF99"/>
          <w:rtl/>
        </w:rPr>
        <w:t>צו תשנ"ב-1991</w:t>
      </w:r>
    </w:p>
    <w:p w:rsidR="00BF3914" w:rsidRPr="00030DEF" w:rsidRDefault="00BF3914" w:rsidP="00BF3914">
      <w:pPr>
        <w:pStyle w:val="P00"/>
        <w:spacing w:before="0"/>
        <w:ind w:left="0" w:right="1134"/>
        <w:rPr>
          <w:rFonts w:hint="cs"/>
          <w:vanish/>
          <w:szCs w:val="20"/>
          <w:shd w:val="clear" w:color="auto" w:fill="FFFF99"/>
          <w:rtl/>
        </w:rPr>
      </w:pPr>
      <w:hyperlink r:id="rId144" w:history="1">
        <w:r w:rsidRPr="00030DEF">
          <w:rPr>
            <w:rStyle w:val="Hyperlink"/>
            <w:rFonts w:hint="cs"/>
            <w:vanish/>
            <w:szCs w:val="20"/>
            <w:shd w:val="clear" w:color="auto" w:fill="FFFF99"/>
            <w:rtl/>
          </w:rPr>
          <w:t>ק"ת תשנ"ב מס' 5392</w:t>
        </w:r>
      </w:hyperlink>
      <w:r w:rsidRPr="00030DEF">
        <w:rPr>
          <w:rFonts w:hint="cs"/>
          <w:vanish/>
          <w:szCs w:val="20"/>
          <w:shd w:val="clear" w:color="auto" w:fill="FFFF99"/>
          <w:rtl/>
        </w:rPr>
        <w:t xml:space="preserve"> מיום 20.10.1991 עמ' 316</w:t>
      </w:r>
    </w:p>
    <w:p w:rsidR="00BF3914" w:rsidRPr="00030DEF" w:rsidRDefault="00BF3914" w:rsidP="00BF3914">
      <w:pPr>
        <w:pStyle w:val="P00"/>
        <w:ind w:left="0" w:right="1134"/>
        <w:rPr>
          <w:rStyle w:val="default"/>
          <w:rFonts w:cs="FrankRuehl"/>
          <w:vanish/>
          <w:sz w:val="22"/>
          <w:szCs w:val="22"/>
          <w:shd w:val="clear" w:color="auto" w:fill="FFFF99"/>
          <w:rtl/>
        </w:rPr>
      </w:pPr>
      <w:r w:rsidRPr="00030DEF">
        <w:rPr>
          <w:rStyle w:val="big-number"/>
          <w:rFonts w:cs="FrankRuehl"/>
          <w:vanish/>
          <w:sz w:val="22"/>
          <w:szCs w:val="22"/>
          <w:shd w:val="clear" w:color="auto" w:fill="FFFF99"/>
          <w:rtl/>
        </w:rPr>
        <w:t>156.</w:t>
      </w:r>
      <w:r w:rsidRPr="00030DEF">
        <w:rPr>
          <w:rStyle w:val="big-number"/>
          <w:rFonts w:cs="FrankRuehl"/>
          <w:vanish/>
          <w:sz w:val="22"/>
          <w:szCs w:val="22"/>
          <w:shd w:val="clear" w:color="auto" w:fill="FFFF99"/>
          <w:rtl/>
        </w:rPr>
        <w:tab/>
      </w:r>
      <w:r w:rsidRPr="00030DEF">
        <w:rPr>
          <w:rStyle w:val="default"/>
          <w:rFonts w:cs="FrankRuehl"/>
          <w:vanish/>
          <w:sz w:val="22"/>
          <w:szCs w:val="22"/>
          <w:shd w:val="clear" w:color="auto" w:fill="FFFF99"/>
          <w:rtl/>
        </w:rPr>
        <w:t>ה</w:t>
      </w:r>
      <w:r w:rsidRPr="00030DEF">
        <w:rPr>
          <w:rStyle w:val="default"/>
          <w:rFonts w:cs="FrankRuehl" w:hint="cs"/>
          <w:vanish/>
          <w:sz w:val="22"/>
          <w:szCs w:val="22"/>
          <w:shd w:val="clear" w:color="auto" w:fill="FFFF99"/>
          <w:rtl/>
        </w:rPr>
        <w:t xml:space="preserve">חלטת המועצה בדבר הטלת ארנונה כללית תתקבל לא יאוחר מיום 1 </w:t>
      </w:r>
      <w:r w:rsidRPr="00030DEF">
        <w:rPr>
          <w:rStyle w:val="default"/>
          <w:rFonts w:cs="FrankRuehl" w:hint="cs"/>
          <w:strike/>
          <w:vanish/>
          <w:sz w:val="22"/>
          <w:szCs w:val="22"/>
          <w:shd w:val="clear" w:color="auto" w:fill="FFFF99"/>
          <w:rtl/>
        </w:rPr>
        <w:t>במרס</w:t>
      </w:r>
      <w:r w:rsidRPr="00030DEF">
        <w:rPr>
          <w:rStyle w:val="default"/>
          <w:rFonts w:cs="FrankRuehl" w:hint="cs"/>
          <w:vanish/>
          <w:sz w:val="22"/>
          <w:szCs w:val="22"/>
          <w:shd w:val="clear" w:color="auto" w:fill="FFFF99"/>
          <w:rtl/>
        </w:rPr>
        <w:t xml:space="preserve"> </w:t>
      </w:r>
      <w:r w:rsidRPr="00030DEF">
        <w:rPr>
          <w:rStyle w:val="default"/>
          <w:rFonts w:cs="FrankRuehl" w:hint="cs"/>
          <w:vanish/>
          <w:sz w:val="22"/>
          <w:szCs w:val="22"/>
          <w:u w:val="single"/>
          <w:shd w:val="clear" w:color="auto" w:fill="FFFF99"/>
          <w:rtl/>
        </w:rPr>
        <w:t>בדצמבר</w:t>
      </w:r>
      <w:r w:rsidRPr="00030DEF">
        <w:rPr>
          <w:rStyle w:val="default"/>
          <w:rFonts w:cs="FrankRuehl" w:hint="cs"/>
          <w:vanish/>
          <w:sz w:val="22"/>
          <w:szCs w:val="22"/>
          <w:shd w:val="clear" w:color="auto" w:fill="FFFF99"/>
          <w:rtl/>
        </w:rPr>
        <w:t xml:space="preserve"> שלפני שנת הכספי</w:t>
      </w:r>
      <w:r w:rsidRPr="00030DEF">
        <w:rPr>
          <w:rStyle w:val="default"/>
          <w:rFonts w:cs="FrankRuehl"/>
          <w:vanish/>
          <w:sz w:val="22"/>
          <w:szCs w:val="22"/>
          <w:shd w:val="clear" w:color="auto" w:fill="FFFF99"/>
          <w:rtl/>
        </w:rPr>
        <w:t>ם</w:t>
      </w:r>
      <w:r w:rsidRPr="00030DEF">
        <w:rPr>
          <w:rStyle w:val="default"/>
          <w:rFonts w:cs="FrankRuehl" w:hint="cs"/>
          <w:vanish/>
          <w:sz w:val="22"/>
          <w:szCs w:val="22"/>
          <w:shd w:val="clear" w:color="auto" w:fill="FFFF99"/>
          <w:rtl/>
        </w:rPr>
        <w:t xml:space="preserve"> שלגביה מוטלת הארנונה.</w:t>
      </w:r>
    </w:p>
    <w:p w:rsidR="00DB6240" w:rsidRPr="00030DEF" w:rsidRDefault="00DB6240" w:rsidP="00DB6240">
      <w:pPr>
        <w:pStyle w:val="P00"/>
        <w:spacing w:before="0"/>
        <w:ind w:left="0" w:right="1134"/>
        <w:rPr>
          <w:rFonts w:ascii="FrankRuehl" w:hAnsi="FrankRuehl"/>
          <w:vanish/>
          <w:szCs w:val="20"/>
          <w:shd w:val="clear" w:color="auto" w:fill="FFFF99"/>
          <w:rtl/>
        </w:rPr>
      </w:pPr>
    </w:p>
    <w:p w:rsidR="00DB6240" w:rsidRPr="00030DEF" w:rsidRDefault="00DB6240" w:rsidP="00DB6240">
      <w:pPr>
        <w:pStyle w:val="P00"/>
        <w:spacing w:before="0"/>
        <w:ind w:left="0" w:right="1134"/>
        <w:rPr>
          <w:rFonts w:ascii="FrankRuehl" w:hAnsi="FrankRuehl"/>
          <w:vanish/>
          <w:color w:val="FF0000"/>
          <w:szCs w:val="20"/>
          <w:shd w:val="clear" w:color="auto" w:fill="FFFF99"/>
          <w:rtl/>
        </w:rPr>
      </w:pPr>
      <w:r w:rsidRPr="00030DEF">
        <w:rPr>
          <w:rFonts w:ascii="FrankRuehl" w:hAnsi="FrankRuehl"/>
          <w:vanish/>
          <w:color w:val="FF0000"/>
          <w:szCs w:val="20"/>
          <w:shd w:val="clear" w:color="auto" w:fill="FFFF99"/>
          <w:rtl/>
        </w:rPr>
        <w:t>מיום 19.7.2018</w:t>
      </w:r>
    </w:p>
    <w:p w:rsidR="00DB6240" w:rsidRPr="00030DEF" w:rsidRDefault="00DB6240" w:rsidP="00DB6240">
      <w:pPr>
        <w:pStyle w:val="P00"/>
        <w:spacing w:before="0"/>
        <w:ind w:left="0" w:right="1134"/>
        <w:rPr>
          <w:rFonts w:ascii="FrankRuehl" w:hAnsi="FrankRuehl"/>
          <w:vanish/>
          <w:szCs w:val="20"/>
          <w:shd w:val="clear" w:color="auto" w:fill="FFFF99"/>
          <w:rtl/>
        </w:rPr>
      </w:pPr>
      <w:r w:rsidRPr="00030DEF">
        <w:rPr>
          <w:rFonts w:ascii="FrankRuehl" w:hAnsi="FrankRuehl"/>
          <w:b/>
          <w:bCs/>
          <w:vanish/>
          <w:szCs w:val="20"/>
          <w:shd w:val="clear" w:color="auto" w:fill="FFFF99"/>
          <w:rtl/>
        </w:rPr>
        <w:t>צו (מס' 3) תשע"ח-2018</w:t>
      </w:r>
    </w:p>
    <w:p w:rsidR="00DB6240" w:rsidRPr="00030DEF" w:rsidRDefault="00DB6240" w:rsidP="00DB6240">
      <w:pPr>
        <w:pStyle w:val="P00"/>
        <w:spacing w:before="0"/>
        <w:ind w:left="0" w:right="1134"/>
        <w:rPr>
          <w:rFonts w:ascii="FrankRuehl" w:hAnsi="FrankRuehl"/>
          <w:vanish/>
          <w:szCs w:val="20"/>
          <w:shd w:val="clear" w:color="auto" w:fill="FFFF99"/>
          <w:rtl/>
        </w:rPr>
      </w:pPr>
      <w:hyperlink r:id="rId145" w:history="1">
        <w:r w:rsidRPr="00030DEF">
          <w:rPr>
            <w:rStyle w:val="Hyperlink"/>
            <w:rFonts w:ascii="FrankRuehl" w:hAnsi="FrankRuehl"/>
            <w:vanish/>
            <w:szCs w:val="20"/>
            <w:shd w:val="clear" w:color="auto" w:fill="FFFF99"/>
            <w:rtl/>
          </w:rPr>
          <w:t>ק"ת תשע"ח מס' 8043</w:t>
        </w:r>
      </w:hyperlink>
      <w:r w:rsidRPr="00030DEF">
        <w:rPr>
          <w:rFonts w:ascii="FrankRuehl" w:hAnsi="FrankRuehl"/>
          <w:vanish/>
          <w:szCs w:val="20"/>
          <w:shd w:val="clear" w:color="auto" w:fill="FFFF99"/>
          <w:rtl/>
        </w:rPr>
        <w:t xml:space="preserve"> מיום 19.7.2018 עמ' 249</w:t>
      </w:r>
      <w:r w:rsidRPr="00030DEF">
        <w:rPr>
          <w:rFonts w:ascii="FrankRuehl" w:hAnsi="FrankRuehl" w:hint="cs"/>
          <w:vanish/>
          <w:szCs w:val="20"/>
          <w:shd w:val="clear" w:color="auto" w:fill="FFFF99"/>
          <w:rtl/>
        </w:rPr>
        <w:t>5</w:t>
      </w:r>
    </w:p>
    <w:p w:rsidR="00DB6240" w:rsidRPr="00030DEF" w:rsidRDefault="00DB6240" w:rsidP="00DB6240">
      <w:pPr>
        <w:pStyle w:val="P00"/>
        <w:spacing w:before="0"/>
        <w:ind w:left="0" w:right="1134"/>
        <w:rPr>
          <w:rFonts w:ascii="FrankRuehl" w:hAnsi="FrankRuehl"/>
          <w:vanish/>
          <w:szCs w:val="20"/>
          <w:shd w:val="clear" w:color="auto" w:fill="FFFF99"/>
          <w:rtl/>
        </w:rPr>
      </w:pPr>
      <w:r w:rsidRPr="00030DEF">
        <w:rPr>
          <w:rFonts w:ascii="FrankRuehl" w:hAnsi="FrankRuehl"/>
          <w:b/>
          <w:bCs/>
          <w:vanish/>
          <w:szCs w:val="20"/>
          <w:shd w:val="clear" w:color="auto" w:fill="FFFF99"/>
          <w:rtl/>
        </w:rPr>
        <w:t xml:space="preserve">ביטול סעיף </w:t>
      </w:r>
      <w:r w:rsidRPr="00030DEF">
        <w:rPr>
          <w:rFonts w:ascii="FrankRuehl" w:hAnsi="FrankRuehl" w:hint="cs"/>
          <w:b/>
          <w:bCs/>
          <w:vanish/>
          <w:szCs w:val="20"/>
          <w:shd w:val="clear" w:color="auto" w:fill="FFFF99"/>
          <w:rtl/>
        </w:rPr>
        <w:t>156</w:t>
      </w:r>
    </w:p>
    <w:p w:rsidR="00DB6240" w:rsidRPr="00030DEF" w:rsidRDefault="00DB6240" w:rsidP="00DB6240">
      <w:pPr>
        <w:pStyle w:val="P00"/>
        <w:ind w:left="0" w:right="1134"/>
        <w:rPr>
          <w:vanish/>
          <w:szCs w:val="20"/>
          <w:shd w:val="clear" w:color="auto" w:fill="FFFF99"/>
          <w:rtl/>
        </w:rPr>
      </w:pPr>
      <w:r w:rsidRPr="00030DEF">
        <w:rPr>
          <w:rFonts w:hint="cs"/>
          <w:vanish/>
          <w:szCs w:val="20"/>
          <w:shd w:val="clear" w:color="auto" w:fill="FFFF99"/>
          <w:rtl/>
        </w:rPr>
        <w:t>הנוסח הקודם:</w:t>
      </w:r>
    </w:p>
    <w:p w:rsidR="00DB6240" w:rsidRPr="00030DEF" w:rsidRDefault="00DB6240" w:rsidP="00DB6240">
      <w:pPr>
        <w:pStyle w:val="P00"/>
        <w:spacing w:before="20"/>
        <w:ind w:left="0" w:right="1134"/>
        <w:rPr>
          <w:rStyle w:val="default"/>
          <w:rFonts w:ascii="Miriam" w:hAnsi="Miriam" w:cs="Miriam"/>
          <w:strike/>
          <w:vanish/>
          <w:sz w:val="16"/>
          <w:szCs w:val="16"/>
          <w:shd w:val="clear" w:color="auto" w:fill="FFFF99"/>
          <w:rtl/>
        </w:rPr>
      </w:pPr>
      <w:r w:rsidRPr="00030DEF">
        <w:rPr>
          <w:rStyle w:val="default"/>
          <w:rFonts w:ascii="Miriam" w:hAnsi="Miriam" w:cs="Miriam" w:hint="cs"/>
          <w:strike/>
          <w:vanish/>
          <w:sz w:val="16"/>
          <w:szCs w:val="16"/>
          <w:shd w:val="clear" w:color="auto" w:fill="FFFF99"/>
          <w:rtl/>
        </w:rPr>
        <w:t>מועד החלטה על ארנונה</w:t>
      </w:r>
    </w:p>
    <w:p w:rsidR="00DB6240" w:rsidRPr="00E74476" w:rsidRDefault="00DB6240" w:rsidP="00E74476">
      <w:pPr>
        <w:pStyle w:val="P00"/>
        <w:spacing w:before="0"/>
        <w:ind w:left="0" w:right="1134"/>
        <w:rPr>
          <w:rStyle w:val="default"/>
          <w:rFonts w:cs="FrankRuehl" w:hint="cs"/>
          <w:strike/>
          <w:sz w:val="2"/>
          <w:szCs w:val="2"/>
          <w:rtl/>
        </w:rPr>
      </w:pPr>
      <w:r w:rsidRPr="00030DEF">
        <w:rPr>
          <w:rStyle w:val="default"/>
          <w:rFonts w:cs="FrankRuehl"/>
          <w:strike/>
          <w:vanish/>
          <w:sz w:val="16"/>
          <w:szCs w:val="22"/>
          <w:shd w:val="clear" w:color="auto" w:fill="FFFF99"/>
          <w:rtl/>
        </w:rPr>
        <w:t>156.</w:t>
      </w:r>
      <w:r w:rsidRPr="00030DEF">
        <w:rPr>
          <w:rStyle w:val="default"/>
          <w:rFonts w:cs="FrankRuehl"/>
          <w:strike/>
          <w:vanish/>
          <w:sz w:val="16"/>
          <w:szCs w:val="22"/>
          <w:shd w:val="clear" w:color="auto" w:fill="FFFF99"/>
          <w:rtl/>
        </w:rPr>
        <w:tab/>
        <w:t>ה</w:t>
      </w:r>
      <w:r w:rsidRPr="00030DEF">
        <w:rPr>
          <w:rStyle w:val="default"/>
          <w:rFonts w:cs="FrankRuehl" w:hint="cs"/>
          <w:strike/>
          <w:vanish/>
          <w:sz w:val="16"/>
          <w:szCs w:val="22"/>
          <w:shd w:val="clear" w:color="auto" w:fill="FFFF99"/>
          <w:rtl/>
        </w:rPr>
        <w:t>חלטת המועצה בדבר הטלת ארנונה כללית תתקבל לא יאוחר מיום 1 בדצמבר שלפני שנת הכספי</w:t>
      </w:r>
      <w:r w:rsidRPr="00030DEF">
        <w:rPr>
          <w:rStyle w:val="default"/>
          <w:rFonts w:cs="FrankRuehl"/>
          <w:strike/>
          <w:vanish/>
          <w:sz w:val="16"/>
          <w:szCs w:val="22"/>
          <w:shd w:val="clear" w:color="auto" w:fill="FFFF99"/>
          <w:rtl/>
        </w:rPr>
        <w:t>ם</w:t>
      </w:r>
      <w:r w:rsidRPr="00030DEF">
        <w:rPr>
          <w:rStyle w:val="default"/>
          <w:rFonts w:cs="FrankRuehl" w:hint="cs"/>
          <w:strike/>
          <w:vanish/>
          <w:sz w:val="16"/>
          <w:szCs w:val="22"/>
          <w:shd w:val="clear" w:color="auto" w:fill="FFFF99"/>
          <w:rtl/>
        </w:rPr>
        <w:t xml:space="preserve"> שלגביה מוטלת הארנונה.</w:t>
      </w:r>
      <w:bookmarkEnd w:id="167"/>
    </w:p>
    <w:p w:rsidR="00204309" w:rsidRDefault="00204309">
      <w:pPr>
        <w:pStyle w:val="P00"/>
        <w:spacing w:before="72"/>
        <w:ind w:left="0" w:right="1134"/>
        <w:rPr>
          <w:rStyle w:val="default"/>
          <w:rFonts w:cs="FrankRuehl"/>
          <w:rtl/>
        </w:rPr>
      </w:pPr>
      <w:r>
        <w:rPr>
          <w:lang w:val="he-IL"/>
        </w:rPr>
        <w:pict>
          <v:rect id="_x0000_s2177" style="position:absolute;left:0;text-align:left;margin-left:464.5pt;margin-top:8.05pt;width:75.05pt;height:19.75pt;z-index:251431424" o:allowincell="f" filled="f" stroked="f" strokecolor="lime" strokeweight=".25pt">
            <v:textbox inset="0,0,0,0">
              <w:txbxContent>
                <w:p w:rsidR="00E74476" w:rsidRDefault="00E74476" w:rsidP="00E74476">
                  <w:pPr>
                    <w:spacing w:line="160" w:lineRule="exact"/>
                    <w:jc w:val="left"/>
                    <w:rPr>
                      <w:rFonts w:cs="Miriam"/>
                      <w:noProof/>
                      <w:szCs w:val="18"/>
                      <w:rtl/>
                    </w:rPr>
                  </w:pPr>
                  <w:r>
                    <w:rPr>
                      <w:rFonts w:cs="Miriam" w:hint="cs"/>
                      <w:szCs w:val="18"/>
                      <w:rtl/>
                    </w:rPr>
                    <w:t xml:space="preserve">צו (מס' 3) </w:t>
                  </w:r>
                  <w:r>
                    <w:rPr>
                      <w:rFonts w:cs="Miriam"/>
                      <w:szCs w:val="18"/>
                      <w:rtl/>
                    </w:rPr>
                    <w:br/>
                  </w:r>
                  <w:r>
                    <w:rPr>
                      <w:rFonts w:cs="Miriam" w:hint="cs"/>
                      <w:szCs w:val="18"/>
                      <w:rtl/>
                    </w:rPr>
                    <w:t>תשע"ח-2018</w:t>
                  </w:r>
                </w:p>
              </w:txbxContent>
            </v:textbox>
            <w10:anchorlock/>
          </v:rect>
        </w:pict>
      </w:r>
      <w:r>
        <w:rPr>
          <w:rStyle w:val="big-number"/>
          <w:rtl/>
        </w:rPr>
        <w:t>157.</w:t>
      </w:r>
      <w:r>
        <w:rPr>
          <w:rStyle w:val="big-number"/>
          <w:rtl/>
        </w:rPr>
        <w:tab/>
      </w:r>
      <w:r>
        <w:rPr>
          <w:rStyle w:val="default"/>
          <w:rFonts w:cs="FrankRuehl"/>
          <w:rtl/>
        </w:rPr>
        <w:t>(</w:t>
      </w:r>
      <w:r w:rsidR="00E74476">
        <w:rPr>
          <w:rStyle w:val="default"/>
          <w:rFonts w:cs="FrankRuehl" w:hint="cs"/>
          <w:rtl/>
        </w:rPr>
        <w:t>בוטל)</w:t>
      </w:r>
      <w:r>
        <w:rPr>
          <w:rStyle w:val="default"/>
          <w:rFonts w:cs="FrankRuehl" w:hint="cs"/>
          <w:rtl/>
        </w:rPr>
        <w:t>.</w:t>
      </w:r>
    </w:p>
    <w:p w:rsidR="000E77BB" w:rsidRPr="00030DEF" w:rsidRDefault="000E77BB" w:rsidP="000E77BB">
      <w:pPr>
        <w:pStyle w:val="P00"/>
        <w:spacing w:before="0"/>
        <w:ind w:left="0" w:right="1134"/>
        <w:rPr>
          <w:rFonts w:hint="cs"/>
          <w:b/>
          <w:bCs/>
          <w:vanish/>
          <w:szCs w:val="20"/>
          <w:shd w:val="clear" w:color="auto" w:fill="FFFF99"/>
          <w:rtl/>
        </w:rPr>
      </w:pPr>
      <w:bookmarkStart w:id="168" w:name="Rov712"/>
      <w:r w:rsidRPr="00030DEF">
        <w:rPr>
          <w:rFonts w:hint="cs"/>
          <w:vanish/>
          <w:color w:val="FF0000"/>
          <w:szCs w:val="20"/>
          <w:shd w:val="clear" w:color="auto" w:fill="FFFF99"/>
          <w:rtl/>
        </w:rPr>
        <w:t>מיום 27.2.1969</w:t>
      </w:r>
    </w:p>
    <w:p w:rsidR="000E77BB" w:rsidRPr="00030DEF" w:rsidRDefault="000E77BB" w:rsidP="000E77BB">
      <w:pPr>
        <w:pStyle w:val="P00"/>
        <w:spacing w:before="0"/>
        <w:ind w:left="0" w:right="1134"/>
        <w:rPr>
          <w:rFonts w:hint="cs"/>
          <w:b/>
          <w:bCs/>
          <w:vanish/>
          <w:szCs w:val="20"/>
          <w:shd w:val="clear" w:color="auto" w:fill="FFFF99"/>
          <w:rtl/>
        </w:rPr>
      </w:pPr>
      <w:r w:rsidRPr="00030DEF">
        <w:rPr>
          <w:rFonts w:hint="cs"/>
          <w:b/>
          <w:bCs/>
          <w:vanish/>
          <w:szCs w:val="20"/>
          <w:shd w:val="clear" w:color="auto" w:fill="FFFF99"/>
          <w:rtl/>
        </w:rPr>
        <w:t>צו תשכ"ט-1969</w:t>
      </w:r>
    </w:p>
    <w:p w:rsidR="000E77BB" w:rsidRPr="00030DEF" w:rsidRDefault="000E77BB" w:rsidP="000E77BB">
      <w:pPr>
        <w:pStyle w:val="P00"/>
        <w:spacing w:before="0"/>
        <w:ind w:left="0" w:right="1134"/>
        <w:rPr>
          <w:rFonts w:hint="cs"/>
          <w:vanish/>
          <w:szCs w:val="20"/>
          <w:shd w:val="clear" w:color="auto" w:fill="FFFF99"/>
          <w:rtl/>
        </w:rPr>
      </w:pPr>
      <w:hyperlink r:id="rId146" w:history="1">
        <w:r w:rsidRPr="00030DEF">
          <w:rPr>
            <w:rStyle w:val="Hyperlink"/>
            <w:rFonts w:hint="cs"/>
            <w:vanish/>
            <w:szCs w:val="20"/>
            <w:shd w:val="clear" w:color="auto" w:fill="FFFF99"/>
            <w:rtl/>
          </w:rPr>
          <w:t>ק"ת תשכ"ט מס' 2353</w:t>
        </w:r>
      </w:hyperlink>
      <w:r w:rsidRPr="00030DEF">
        <w:rPr>
          <w:rFonts w:hint="cs"/>
          <w:vanish/>
          <w:szCs w:val="20"/>
          <w:shd w:val="clear" w:color="auto" w:fill="FFFF99"/>
          <w:rtl/>
        </w:rPr>
        <w:t xml:space="preserve"> מיום 27.2.1969 עמ' 975</w:t>
      </w:r>
    </w:p>
    <w:p w:rsidR="000E77BB" w:rsidRPr="00030DEF" w:rsidRDefault="000E77BB" w:rsidP="000E77BB">
      <w:pPr>
        <w:pStyle w:val="P00"/>
        <w:spacing w:before="0"/>
        <w:ind w:left="0" w:right="1134"/>
        <w:rPr>
          <w:rFonts w:hint="cs"/>
          <w:b/>
          <w:bCs/>
          <w:vanish/>
          <w:szCs w:val="20"/>
          <w:shd w:val="clear" w:color="auto" w:fill="FFFF99"/>
          <w:rtl/>
        </w:rPr>
      </w:pPr>
      <w:r w:rsidRPr="00030DEF">
        <w:rPr>
          <w:rFonts w:hint="cs"/>
          <w:b/>
          <w:bCs/>
          <w:vanish/>
          <w:szCs w:val="20"/>
          <w:shd w:val="clear" w:color="auto" w:fill="FFFF99"/>
          <w:rtl/>
        </w:rPr>
        <w:t>הוספת סעיף 157</w:t>
      </w:r>
    </w:p>
    <w:p w:rsidR="00EB1A78" w:rsidRPr="00030DEF" w:rsidRDefault="00EB1A78" w:rsidP="00EB1A78">
      <w:pPr>
        <w:pStyle w:val="P00"/>
        <w:spacing w:before="0"/>
        <w:ind w:left="0" w:right="1134"/>
        <w:rPr>
          <w:rFonts w:hint="cs"/>
          <w:vanish/>
          <w:color w:val="FF0000"/>
          <w:szCs w:val="20"/>
          <w:shd w:val="clear" w:color="auto" w:fill="FFFF99"/>
          <w:rtl/>
        </w:rPr>
      </w:pPr>
    </w:p>
    <w:p w:rsidR="00EB1A78" w:rsidRPr="00030DEF" w:rsidRDefault="00EB1A78" w:rsidP="00EB1A78">
      <w:pPr>
        <w:pStyle w:val="P00"/>
        <w:spacing w:before="0"/>
        <w:ind w:left="0" w:right="1134"/>
        <w:rPr>
          <w:rFonts w:hint="cs"/>
          <w:b/>
          <w:bCs/>
          <w:vanish/>
          <w:szCs w:val="20"/>
          <w:shd w:val="clear" w:color="auto" w:fill="FFFF99"/>
          <w:rtl/>
        </w:rPr>
      </w:pPr>
      <w:r w:rsidRPr="00030DEF">
        <w:rPr>
          <w:rFonts w:hint="cs"/>
          <w:vanish/>
          <w:color w:val="FF0000"/>
          <w:szCs w:val="20"/>
          <w:shd w:val="clear" w:color="auto" w:fill="FFFF99"/>
          <w:rtl/>
        </w:rPr>
        <w:t>מיום 20.10.1991</w:t>
      </w:r>
    </w:p>
    <w:p w:rsidR="00EB1A78" w:rsidRPr="00030DEF" w:rsidRDefault="00EB1A78" w:rsidP="00EB1A78">
      <w:pPr>
        <w:pStyle w:val="P00"/>
        <w:spacing w:before="0"/>
        <w:ind w:left="0" w:right="1134"/>
        <w:rPr>
          <w:rFonts w:hint="cs"/>
          <w:b/>
          <w:bCs/>
          <w:vanish/>
          <w:szCs w:val="20"/>
          <w:shd w:val="clear" w:color="auto" w:fill="FFFF99"/>
          <w:rtl/>
        </w:rPr>
      </w:pPr>
      <w:r w:rsidRPr="00030DEF">
        <w:rPr>
          <w:rFonts w:hint="cs"/>
          <w:b/>
          <w:bCs/>
          <w:vanish/>
          <w:szCs w:val="20"/>
          <w:shd w:val="clear" w:color="auto" w:fill="FFFF99"/>
          <w:rtl/>
        </w:rPr>
        <w:t>צו תשנ"ב-1991</w:t>
      </w:r>
    </w:p>
    <w:p w:rsidR="00EB1A78" w:rsidRPr="00030DEF" w:rsidRDefault="00EB1A78" w:rsidP="00EB1A78">
      <w:pPr>
        <w:pStyle w:val="P00"/>
        <w:spacing w:before="0"/>
        <w:ind w:left="0" w:right="1134"/>
        <w:rPr>
          <w:rFonts w:hint="cs"/>
          <w:vanish/>
          <w:szCs w:val="20"/>
          <w:shd w:val="clear" w:color="auto" w:fill="FFFF99"/>
          <w:rtl/>
        </w:rPr>
      </w:pPr>
      <w:hyperlink r:id="rId147" w:history="1">
        <w:r w:rsidRPr="00030DEF">
          <w:rPr>
            <w:rStyle w:val="Hyperlink"/>
            <w:rFonts w:hint="cs"/>
            <w:vanish/>
            <w:szCs w:val="20"/>
            <w:shd w:val="clear" w:color="auto" w:fill="FFFF99"/>
            <w:rtl/>
          </w:rPr>
          <w:t>ק"ת תשנ"ב מס' 5392</w:t>
        </w:r>
      </w:hyperlink>
      <w:r w:rsidRPr="00030DEF">
        <w:rPr>
          <w:rFonts w:hint="cs"/>
          <w:vanish/>
          <w:szCs w:val="20"/>
          <w:shd w:val="clear" w:color="auto" w:fill="FFFF99"/>
          <w:rtl/>
        </w:rPr>
        <w:t xml:space="preserve"> מיום 20.10.1991 עמ' 316</w:t>
      </w:r>
    </w:p>
    <w:p w:rsidR="00EB1A78" w:rsidRPr="00030DEF" w:rsidRDefault="00EB1A78" w:rsidP="00637EA5">
      <w:pPr>
        <w:pStyle w:val="P00"/>
        <w:ind w:left="0" w:right="1134"/>
        <w:rPr>
          <w:rStyle w:val="default"/>
          <w:rFonts w:cs="FrankRuehl"/>
          <w:vanish/>
          <w:sz w:val="22"/>
          <w:szCs w:val="22"/>
          <w:shd w:val="clear" w:color="auto" w:fill="FFFF99"/>
          <w:rtl/>
        </w:rPr>
      </w:pPr>
      <w:r w:rsidRPr="00030DEF">
        <w:rPr>
          <w:rStyle w:val="big-number"/>
          <w:rFonts w:cs="FrankRuehl"/>
          <w:vanish/>
          <w:sz w:val="22"/>
          <w:szCs w:val="22"/>
          <w:shd w:val="clear" w:color="auto" w:fill="FFFF99"/>
          <w:rtl/>
        </w:rPr>
        <w:tab/>
      </w:r>
      <w:r w:rsidRPr="00030DEF">
        <w:rPr>
          <w:rStyle w:val="default"/>
          <w:rFonts w:cs="FrankRuehl"/>
          <w:vanish/>
          <w:sz w:val="22"/>
          <w:szCs w:val="22"/>
          <w:shd w:val="clear" w:color="auto" w:fill="FFFF99"/>
          <w:rtl/>
        </w:rPr>
        <w:t>(</w:t>
      </w:r>
      <w:r w:rsidRPr="00030DEF">
        <w:rPr>
          <w:rStyle w:val="default"/>
          <w:rFonts w:cs="FrankRuehl" w:hint="cs"/>
          <w:vanish/>
          <w:sz w:val="22"/>
          <w:szCs w:val="22"/>
          <w:shd w:val="clear" w:color="auto" w:fill="FFFF99"/>
          <w:rtl/>
        </w:rPr>
        <w:t>א)</w:t>
      </w:r>
      <w:r w:rsidRPr="00030DEF">
        <w:rPr>
          <w:rStyle w:val="default"/>
          <w:rFonts w:cs="FrankRuehl"/>
          <w:vanish/>
          <w:sz w:val="22"/>
          <w:szCs w:val="22"/>
          <w:shd w:val="clear" w:color="auto" w:fill="FFFF99"/>
          <w:rtl/>
        </w:rPr>
        <w:tab/>
      </w:r>
      <w:r w:rsidRPr="00030DEF">
        <w:rPr>
          <w:rStyle w:val="default"/>
          <w:rFonts w:cs="FrankRuehl" w:hint="cs"/>
          <w:vanish/>
          <w:sz w:val="22"/>
          <w:szCs w:val="22"/>
          <w:shd w:val="clear" w:color="auto" w:fill="FFFF99"/>
          <w:rtl/>
        </w:rPr>
        <w:t>המועצה תפרסם בתחומה, לא יאוחר מיום 15</w:t>
      </w:r>
      <w:r w:rsidR="00BF3914" w:rsidRPr="00030DEF">
        <w:rPr>
          <w:rStyle w:val="default"/>
          <w:rFonts w:cs="FrankRuehl" w:hint="cs"/>
          <w:vanish/>
          <w:sz w:val="22"/>
          <w:szCs w:val="22"/>
          <w:shd w:val="clear" w:color="auto" w:fill="FFFF99"/>
          <w:rtl/>
        </w:rPr>
        <w:t xml:space="preserve"> </w:t>
      </w:r>
      <w:r w:rsidR="00BF3914" w:rsidRPr="00030DEF">
        <w:rPr>
          <w:rStyle w:val="default"/>
          <w:rFonts w:cs="FrankRuehl" w:hint="cs"/>
          <w:strike/>
          <w:vanish/>
          <w:sz w:val="22"/>
          <w:szCs w:val="22"/>
          <w:shd w:val="clear" w:color="auto" w:fill="FFFF99"/>
          <w:rtl/>
        </w:rPr>
        <w:t>במרס</w:t>
      </w:r>
      <w:r w:rsidRPr="00030DEF">
        <w:rPr>
          <w:rStyle w:val="default"/>
          <w:rFonts w:cs="FrankRuehl" w:hint="cs"/>
          <w:vanish/>
          <w:sz w:val="22"/>
          <w:szCs w:val="22"/>
          <w:shd w:val="clear" w:color="auto" w:fill="FFFF99"/>
          <w:rtl/>
        </w:rPr>
        <w:t xml:space="preserve"> </w:t>
      </w:r>
      <w:r w:rsidRPr="00030DEF">
        <w:rPr>
          <w:rStyle w:val="default"/>
          <w:rFonts w:cs="FrankRuehl" w:hint="cs"/>
          <w:vanish/>
          <w:sz w:val="22"/>
          <w:szCs w:val="22"/>
          <w:u w:val="single"/>
          <w:shd w:val="clear" w:color="auto" w:fill="FFFF99"/>
          <w:rtl/>
        </w:rPr>
        <w:t>בדצמבר</w:t>
      </w:r>
      <w:r w:rsidRPr="00030DEF">
        <w:rPr>
          <w:rStyle w:val="default"/>
          <w:rFonts w:cs="FrankRuehl" w:hint="cs"/>
          <w:vanish/>
          <w:sz w:val="22"/>
          <w:szCs w:val="22"/>
          <w:shd w:val="clear" w:color="auto" w:fill="FFFF99"/>
          <w:rtl/>
        </w:rPr>
        <w:t xml:space="preserve"> שלפני כל שנת כספים, הודעה בדבר שיעורי הארנונה שהחליטה עליהם ומועדי תשלומה.</w:t>
      </w:r>
    </w:p>
    <w:p w:rsidR="00E74476" w:rsidRPr="00030DEF" w:rsidRDefault="00E74476" w:rsidP="00E74476">
      <w:pPr>
        <w:pStyle w:val="P00"/>
        <w:spacing w:before="0"/>
        <w:ind w:left="0" w:right="1134"/>
        <w:rPr>
          <w:rFonts w:ascii="FrankRuehl" w:hAnsi="FrankRuehl"/>
          <w:vanish/>
          <w:szCs w:val="20"/>
          <w:shd w:val="clear" w:color="auto" w:fill="FFFF99"/>
          <w:rtl/>
        </w:rPr>
      </w:pPr>
    </w:p>
    <w:p w:rsidR="00E74476" w:rsidRPr="00030DEF" w:rsidRDefault="00E74476" w:rsidP="00E74476">
      <w:pPr>
        <w:pStyle w:val="P00"/>
        <w:spacing w:before="0"/>
        <w:ind w:left="0" w:right="1134"/>
        <w:rPr>
          <w:rFonts w:ascii="FrankRuehl" w:hAnsi="FrankRuehl"/>
          <w:vanish/>
          <w:color w:val="FF0000"/>
          <w:szCs w:val="20"/>
          <w:shd w:val="clear" w:color="auto" w:fill="FFFF99"/>
          <w:rtl/>
        </w:rPr>
      </w:pPr>
      <w:r w:rsidRPr="00030DEF">
        <w:rPr>
          <w:rFonts w:ascii="FrankRuehl" w:hAnsi="FrankRuehl"/>
          <w:vanish/>
          <w:color w:val="FF0000"/>
          <w:szCs w:val="20"/>
          <w:shd w:val="clear" w:color="auto" w:fill="FFFF99"/>
          <w:rtl/>
        </w:rPr>
        <w:t>מיום 19.7.2018</w:t>
      </w:r>
    </w:p>
    <w:p w:rsidR="00E74476" w:rsidRPr="00030DEF" w:rsidRDefault="00E74476" w:rsidP="00E74476">
      <w:pPr>
        <w:pStyle w:val="P00"/>
        <w:spacing w:before="0"/>
        <w:ind w:left="0" w:right="1134"/>
        <w:rPr>
          <w:rFonts w:ascii="FrankRuehl" w:hAnsi="FrankRuehl"/>
          <w:vanish/>
          <w:szCs w:val="20"/>
          <w:shd w:val="clear" w:color="auto" w:fill="FFFF99"/>
          <w:rtl/>
        </w:rPr>
      </w:pPr>
      <w:r w:rsidRPr="00030DEF">
        <w:rPr>
          <w:rFonts w:ascii="FrankRuehl" w:hAnsi="FrankRuehl"/>
          <w:b/>
          <w:bCs/>
          <w:vanish/>
          <w:szCs w:val="20"/>
          <w:shd w:val="clear" w:color="auto" w:fill="FFFF99"/>
          <w:rtl/>
        </w:rPr>
        <w:t>צו (מס' 3) תשע"ח-2018</w:t>
      </w:r>
    </w:p>
    <w:p w:rsidR="00E74476" w:rsidRPr="00030DEF" w:rsidRDefault="00E74476" w:rsidP="00E74476">
      <w:pPr>
        <w:pStyle w:val="P00"/>
        <w:spacing w:before="0"/>
        <w:ind w:left="0" w:right="1134"/>
        <w:rPr>
          <w:rFonts w:ascii="FrankRuehl" w:hAnsi="FrankRuehl"/>
          <w:vanish/>
          <w:szCs w:val="20"/>
          <w:shd w:val="clear" w:color="auto" w:fill="FFFF99"/>
          <w:rtl/>
        </w:rPr>
      </w:pPr>
      <w:hyperlink r:id="rId148" w:history="1">
        <w:r w:rsidRPr="00030DEF">
          <w:rPr>
            <w:rStyle w:val="Hyperlink"/>
            <w:rFonts w:ascii="FrankRuehl" w:hAnsi="FrankRuehl"/>
            <w:vanish/>
            <w:szCs w:val="20"/>
            <w:shd w:val="clear" w:color="auto" w:fill="FFFF99"/>
            <w:rtl/>
          </w:rPr>
          <w:t>ק"ת תשע"ח מס' 8043</w:t>
        </w:r>
      </w:hyperlink>
      <w:r w:rsidRPr="00030DEF">
        <w:rPr>
          <w:rFonts w:ascii="FrankRuehl" w:hAnsi="FrankRuehl"/>
          <w:vanish/>
          <w:szCs w:val="20"/>
          <w:shd w:val="clear" w:color="auto" w:fill="FFFF99"/>
          <w:rtl/>
        </w:rPr>
        <w:t xml:space="preserve"> מיום 19.7.2018 עמ' 249</w:t>
      </w:r>
      <w:r w:rsidRPr="00030DEF">
        <w:rPr>
          <w:rFonts w:ascii="FrankRuehl" w:hAnsi="FrankRuehl" w:hint="cs"/>
          <w:vanish/>
          <w:szCs w:val="20"/>
          <w:shd w:val="clear" w:color="auto" w:fill="FFFF99"/>
          <w:rtl/>
        </w:rPr>
        <w:t>5</w:t>
      </w:r>
    </w:p>
    <w:p w:rsidR="00E74476" w:rsidRPr="00030DEF" w:rsidRDefault="00E74476" w:rsidP="00E74476">
      <w:pPr>
        <w:pStyle w:val="P00"/>
        <w:spacing w:before="0"/>
        <w:ind w:left="0" w:right="1134"/>
        <w:rPr>
          <w:rFonts w:ascii="FrankRuehl" w:hAnsi="FrankRuehl"/>
          <w:vanish/>
          <w:szCs w:val="20"/>
          <w:shd w:val="clear" w:color="auto" w:fill="FFFF99"/>
          <w:rtl/>
        </w:rPr>
      </w:pPr>
      <w:r w:rsidRPr="00030DEF">
        <w:rPr>
          <w:rFonts w:ascii="FrankRuehl" w:hAnsi="FrankRuehl"/>
          <w:b/>
          <w:bCs/>
          <w:vanish/>
          <w:szCs w:val="20"/>
          <w:shd w:val="clear" w:color="auto" w:fill="FFFF99"/>
          <w:rtl/>
        </w:rPr>
        <w:t xml:space="preserve">ביטול סעיף </w:t>
      </w:r>
      <w:r w:rsidRPr="00030DEF">
        <w:rPr>
          <w:rFonts w:ascii="FrankRuehl" w:hAnsi="FrankRuehl" w:hint="cs"/>
          <w:b/>
          <w:bCs/>
          <w:vanish/>
          <w:szCs w:val="20"/>
          <w:shd w:val="clear" w:color="auto" w:fill="FFFF99"/>
          <w:rtl/>
        </w:rPr>
        <w:t>157</w:t>
      </w:r>
    </w:p>
    <w:p w:rsidR="00E74476" w:rsidRPr="00030DEF" w:rsidRDefault="00E74476" w:rsidP="00E74476">
      <w:pPr>
        <w:pStyle w:val="P00"/>
        <w:ind w:left="0" w:right="1134"/>
        <w:rPr>
          <w:vanish/>
          <w:szCs w:val="20"/>
          <w:shd w:val="clear" w:color="auto" w:fill="FFFF99"/>
          <w:rtl/>
        </w:rPr>
      </w:pPr>
      <w:r w:rsidRPr="00030DEF">
        <w:rPr>
          <w:rFonts w:hint="cs"/>
          <w:vanish/>
          <w:szCs w:val="20"/>
          <w:shd w:val="clear" w:color="auto" w:fill="FFFF99"/>
          <w:rtl/>
        </w:rPr>
        <w:t>הנוסח הקודם:</w:t>
      </w:r>
    </w:p>
    <w:p w:rsidR="00E74476" w:rsidRPr="00030DEF" w:rsidRDefault="00E74476" w:rsidP="00E74476">
      <w:pPr>
        <w:pStyle w:val="P00"/>
        <w:spacing w:before="20"/>
        <w:ind w:left="0" w:right="1134"/>
        <w:rPr>
          <w:rStyle w:val="default"/>
          <w:rFonts w:ascii="Miriam" w:hAnsi="Miriam" w:cs="Miriam"/>
          <w:strike/>
          <w:vanish/>
          <w:sz w:val="16"/>
          <w:szCs w:val="16"/>
          <w:shd w:val="clear" w:color="auto" w:fill="FFFF99"/>
          <w:rtl/>
        </w:rPr>
      </w:pPr>
      <w:r w:rsidRPr="00030DEF">
        <w:rPr>
          <w:rStyle w:val="default"/>
          <w:rFonts w:ascii="Miriam" w:hAnsi="Miriam" w:cs="Miriam" w:hint="cs"/>
          <w:strike/>
          <w:vanish/>
          <w:sz w:val="16"/>
          <w:szCs w:val="16"/>
          <w:shd w:val="clear" w:color="auto" w:fill="FFFF99"/>
          <w:rtl/>
        </w:rPr>
        <w:t>פרסום</w:t>
      </w:r>
    </w:p>
    <w:p w:rsidR="00E74476" w:rsidRPr="00030DEF" w:rsidRDefault="00E74476" w:rsidP="00E74476">
      <w:pPr>
        <w:pStyle w:val="P00"/>
        <w:spacing w:before="0"/>
        <w:ind w:left="0" w:right="1134"/>
        <w:rPr>
          <w:rStyle w:val="default"/>
          <w:rFonts w:cs="FrankRuehl"/>
          <w:strike/>
          <w:vanish/>
          <w:sz w:val="16"/>
          <w:szCs w:val="22"/>
          <w:shd w:val="clear" w:color="auto" w:fill="FFFF99"/>
          <w:rtl/>
        </w:rPr>
      </w:pPr>
      <w:r w:rsidRPr="00030DEF">
        <w:rPr>
          <w:rStyle w:val="default"/>
          <w:rFonts w:cs="FrankRuehl"/>
          <w:strike/>
          <w:vanish/>
          <w:sz w:val="16"/>
          <w:szCs w:val="22"/>
          <w:shd w:val="clear" w:color="auto" w:fill="FFFF99"/>
          <w:rtl/>
        </w:rPr>
        <w:t>157.</w:t>
      </w:r>
      <w:r w:rsidRPr="00030DEF">
        <w:rPr>
          <w:rStyle w:val="default"/>
          <w:rFonts w:cs="FrankRuehl"/>
          <w:strike/>
          <w:vanish/>
          <w:sz w:val="16"/>
          <w:szCs w:val="22"/>
          <w:shd w:val="clear" w:color="auto" w:fill="FFFF99"/>
          <w:rtl/>
        </w:rPr>
        <w:tab/>
        <w:t>(</w:t>
      </w:r>
      <w:r w:rsidRPr="00030DEF">
        <w:rPr>
          <w:rStyle w:val="default"/>
          <w:rFonts w:cs="FrankRuehl" w:hint="cs"/>
          <w:strike/>
          <w:vanish/>
          <w:sz w:val="16"/>
          <w:szCs w:val="22"/>
          <w:shd w:val="clear" w:color="auto" w:fill="FFFF99"/>
          <w:rtl/>
        </w:rPr>
        <w:t>א)</w:t>
      </w:r>
      <w:r w:rsidRPr="00030DEF">
        <w:rPr>
          <w:rStyle w:val="default"/>
          <w:rFonts w:cs="FrankRuehl"/>
          <w:strike/>
          <w:vanish/>
          <w:sz w:val="16"/>
          <w:szCs w:val="22"/>
          <w:shd w:val="clear" w:color="auto" w:fill="FFFF99"/>
          <w:rtl/>
        </w:rPr>
        <w:tab/>
      </w:r>
      <w:r w:rsidRPr="00030DEF">
        <w:rPr>
          <w:rStyle w:val="default"/>
          <w:rFonts w:cs="FrankRuehl" w:hint="cs"/>
          <w:strike/>
          <w:vanish/>
          <w:sz w:val="16"/>
          <w:szCs w:val="22"/>
          <w:shd w:val="clear" w:color="auto" w:fill="FFFF99"/>
          <w:rtl/>
        </w:rPr>
        <w:t>המועצה תפרסם בתחומה, לא יאוחר מיום 15 בדצמבר שלפני כל שנת כספים, הודעה בדבר שיעורי הארנונה שהחליטה עליהם ומועדי תשלומה.</w:t>
      </w:r>
    </w:p>
    <w:p w:rsidR="00E74476" w:rsidRPr="002B1D3C" w:rsidRDefault="00E74476" w:rsidP="002B1D3C">
      <w:pPr>
        <w:pStyle w:val="P00"/>
        <w:spacing w:before="0"/>
        <w:ind w:left="0" w:right="1134"/>
        <w:rPr>
          <w:rStyle w:val="default"/>
          <w:rFonts w:cs="FrankRuehl" w:hint="cs"/>
          <w:strike/>
          <w:sz w:val="2"/>
          <w:szCs w:val="2"/>
          <w:rtl/>
        </w:rPr>
      </w:pPr>
      <w:r w:rsidRPr="00030DEF">
        <w:rPr>
          <w:rStyle w:val="default"/>
          <w:rFonts w:cs="FrankRuehl"/>
          <w:vanish/>
          <w:sz w:val="16"/>
          <w:szCs w:val="22"/>
          <w:shd w:val="clear" w:color="auto" w:fill="FFFF99"/>
          <w:rtl/>
        </w:rPr>
        <w:tab/>
      </w:r>
      <w:r w:rsidRPr="00030DEF">
        <w:rPr>
          <w:rStyle w:val="default"/>
          <w:rFonts w:cs="FrankRuehl"/>
          <w:strike/>
          <w:vanish/>
          <w:sz w:val="16"/>
          <w:szCs w:val="22"/>
          <w:shd w:val="clear" w:color="auto" w:fill="FFFF99"/>
          <w:rtl/>
        </w:rPr>
        <w:t>(</w:t>
      </w:r>
      <w:r w:rsidRPr="00030DEF">
        <w:rPr>
          <w:rStyle w:val="default"/>
          <w:rFonts w:cs="FrankRuehl" w:hint="cs"/>
          <w:strike/>
          <w:vanish/>
          <w:sz w:val="16"/>
          <w:szCs w:val="22"/>
          <w:shd w:val="clear" w:color="auto" w:fill="FFFF99"/>
          <w:rtl/>
        </w:rPr>
        <w:t>ב)</w:t>
      </w:r>
      <w:r w:rsidRPr="00030DEF">
        <w:rPr>
          <w:rStyle w:val="default"/>
          <w:rFonts w:cs="FrankRuehl"/>
          <w:strike/>
          <w:vanish/>
          <w:sz w:val="16"/>
          <w:szCs w:val="22"/>
          <w:shd w:val="clear" w:color="auto" w:fill="FFFF99"/>
          <w:rtl/>
        </w:rPr>
        <w:tab/>
      </w:r>
      <w:r w:rsidRPr="00030DEF">
        <w:rPr>
          <w:rStyle w:val="default"/>
          <w:rFonts w:cs="FrankRuehl" w:hint="cs"/>
          <w:strike/>
          <w:vanish/>
          <w:sz w:val="16"/>
          <w:szCs w:val="22"/>
          <w:shd w:val="clear" w:color="auto" w:fill="FFFF99"/>
          <w:rtl/>
        </w:rPr>
        <w:t>הוראות סעיף קטן (א) לא יחולו על המועצה בשנת הכספים שבה היא הוקמה והיא תפרסם</w:t>
      </w:r>
      <w:r w:rsidRPr="00030DEF">
        <w:rPr>
          <w:rStyle w:val="default"/>
          <w:rFonts w:cs="FrankRuehl"/>
          <w:strike/>
          <w:vanish/>
          <w:sz w:val="16"/>
          <w:szCs w:val="22"/>
          <w:shd w:val="clear" w:color="auto" w:fill="FFFF99"/>
          <w:rtl/>
        </w:rPr>
        <w:t xml:space="preserve"> </w:t>
      </w:r>
      <w:r w:rsidRPr="00030DEF">
        <w:rPr>
          <w:rStyle w:val="default"/>
          <w:rFonts w:cs="FrankRuehl" w:hint="cs"/>
          <w:strike/>
          <w:vanish/>
          <w:sz w:val="16"/>
          <w:szCs w:val="22"/>
          <w:shd w:val="clear" w:color="auto" w:fill="FFFF99"/>
          <w:rtl/>
        </w:rPr>
        <w:t>הודעה בדבר שיעורי הארנונה ומועדי תשלומה מיד לאחר שהחליטה עליהן.</w:t>
      </w:r>
      <w:bookmarkEnd w:id="168"/>
    </w:p>
    <w:p w:rsidR="00204309" w:rsidRDefault="00204309">
      <w:pPr>
        <w:pStyle w:val="P00"/>
        <w:spacing w:before="72"/>
        <w:ind w:left="0" w:right="1134"/>
        <w:rPr>
          <w:rStyle w:val="default"/>
          <w:rFonts w:cs="FrankRuehl" w:hint="cs"/>
          <w:rtl/>
        </w:rPr>
      </w:pPr>
      <w:r>
        <w:rPr>
          <w:lang w:val="he-IL"/>
        </w:rPr>
        <w:pict>
          <v:rect id="_x0000_s2178" style="position:absolute;left:0;text-align:left;margin-left:464.5pt;margin-top:8.05pt;width:75.05pt;height:13.9pt;z-index:251432448" o:allowincell="f" filled="f" stroked="f" strokecolor="lime" strokeweight=".25pt">
            <v:textbox inset="0,0,0,0">
              <w:txbxContent>
                <w:p w:rsidR="001373B9" w:rsidRDefault="001373B9" w:rsidP="00E677FE">
                  <w:pPr>
                    <w:spacing w:line="160" w:lineRule="exact"/>
                    <w:jc w:val="left"/>
                    <w:rPr>
                      <w:rFonts w:cs="Miriam"/>
                      <w:noProof/>
                      <w:szCs w:val="18"/>
                      <w:rtl/>
                    </w:rPr>
                  </w:pPr>
                  <w:r>
                    <w:rPr>
                      <w:rFonts w:cs="Miriam"/>
                      <w:szCs w:val="18"/>
                      <w:rtl/>
                    </w:rPr>
                    <w:t>צ</w:t>
                  </w:r>
                  <w:r>
                    <w:rPr>
                      <w:rFonts w:cs="Miriam" w:hint="cs"/>
                      <w:szCs w:val="18"/>
                      <w:rtl/>
                    </w:rPr>
                    <w:t>ו תשנ"ג-1993</w:t>
                  </w:r>
                </w:p>
              </w:txbxContent>
            </v:textbox>
            <w10:anchorlock/>
          </v:rect>
        </w:pict>
      </w:r>
      <w:r>
        <w:rPr>
          <w:rStyle w:val="big-number"/>
          <w:rtl/>
        </w:rPr>
        <w:t>158.</w:t>
      </w:r>
      <w:r>
        <w:rPr>
          <w:rStyle w:val="big-number"/>
          <w:rtl/>
        </w:rPr>
        <w:tab/>
      </w:r>
      <w:r>
        <w:rPr>
          <w:rStyle w:val="default"/>
          <w:rFonts w:cs="FrankRuehl"/>
          <w:rtl/>
        </w:rPr>
        <w:t>(</w:t>
      </w:r>
      <w:r>
        <w:rPr>
          <w:rStyle w:val="default"/>
          <w:rFonts w:cs="FrankRuehl" w:hint="cs"/>
          <w:rtl/>
        </w:rPr>
        <w:t>בוטל).</w:t>
      </w:r>
    </w:p>
    <w:p w:rsidR="00EB1A78" w:rsidRPr="00030DEF" w:rsidRDefault="00EB1A78" w:rsidP="00EB1A78">
      <w:pPr>
        <w:pStyle w:val="P00"/>
        <w:spacing w:before="0"/>
        <w:ind w:left="0" w:right="1134"/>
        <w:rPr>
          <w:rFonts w:hint="cs"/>
          <w:b/>
          <w:bCs/>
          <w:vanish/>
          <w:szCs w:val="20"/>
          <w:shd w:val="clear" w:color="auto" w:fill="FFFF99"/>
          <w:rtl/>
        </w:rPr>
      </w:pPr>
      <w:bookmarkStart w:id="169" w:name="Rov431"/>
      <w:r w:rsidRPr="00030DEF">
        <w:rPr>
          <w:rFonts w:hint="cs"/>
          <w:vanish/>
          <w:color w:val="FF0000"/>
          <w:szCs w:val="20"/>
          <w:shd w:val="clear" w:color="auto" w:fill="FFFF99"/>
          <w:rtl/>
        </w:rPr>
        <w:t>מיום 27.2.1969</w:t>
      </w:r>
    </w:p>
    <w:p w:rsidR="00EB1A78" w:rsidRPr="00030DEF" w:rsidRDefault="00EB1A78" w:rsidP="00EB1A78">
      <w:pPr>
        <w:pStyle w:val="P00"/>
        <w:spacing w:before="0"/>
        <w:ind w:left="0" w:right="1134"/>
        <w:rPr>
          <w:rFonts w:hint="cs"/>
          <w:b/>
          <w:bCs/>
          <w:vanish/>
          <w:szCs w:val="20"/>
          <w:shd w:val="clear" w:color="auto" w:fill="FFFF99"/>
          <w:rtl/>
        </w:rPr>
      </w:pPr>
      <w:r w:rsidRPr="00030DEF">
        <w:rPr>
          <w:rFonts w:hint="cs"/>
          <w:b/>
          <w:bCs/>
          <w:vanish/>
          <w:szCs w:val="20"/>
          <w:shd w:val="clear" w:color="auto" w:fill="FFFF99"/>
          <w:rtl/>
        </w:rPr>
        <w:t>צו תשכ"ט-1969</w:t>
      </w:r>
    </w:p>
    <w:p w:rsidR="00EB1A78" w:rsidRPr="00030DEF" w:rsidRDefault="00EB1A78" w:rsidP="00EB1A78">
      <w:pPr>
        <w:pStyle w:val="P00"/>
        <w:spacing w:before="0"/>
        <w:ind w:left="0" w:right="1134"/>
        <w:rPr>
          <w:rFonts w:hint="cs"/>
          <w:vanish/>
          <w:szCs w:val="20"/>
          <w:shd w:val="clear" w:color="auto" w:fill="FFFF99"/>
          <w:rtl/>
        </w:rPr>
      </w:pPr>
      <w:hyperlink r:id="rId149" w:history="1">
        <w:r w:rsidRPr="00030DEF">
          <w:rPr>
            <w:rStyle w:val="Hyperlink"/>
            <w:rFonts w:hint="cs"/>
            <w:vanish/>
            <w:szCs w:val="20"/>
            <w:shd w:val="clear" w:color="auto" w:fill="FFFF99"/>
            <w:rtl/>
          </w:rPr>
          <w:t>ק"ת תשכ"ט מס' 2353</w:t>
        </w:r>
      </w:hyperlink>
      <w:r w:rsidRPr="00030DEF">
        <w:rPr>
          <w:rFonts w:hint="cs"/>
          <w:vanish/>
          <w:szCs w:val="20"/>
          <w:shd w:val="clear" w:color="auto" w:fill="FFFF99"/>
          <w:rtl/>
        </w:rPr>
        <w:t xml:space="preserve"> מיום 27.2.1969 עמ' 975</w:t>
      </w:r>
    </w:p>
    <w:p w:rsidR="00EB1A78" w:rsidRPr="00030DEF" w:rsidRDefault="00EB1A78" w:rsidP="00EB1A78">
      <w:pPr>
        <w:pStyle w:val="P00"/>
        <w:spacing w:before="0"/>
        <w:ind w:left="0" w:right="1134"/>
        <w:rPr>
          <w:rFonts w:hint="cs"/>
          <w:b/>
          <w:bCs/>
          <w:vanish/>
          <w:szCs w:val="20"/>
          <w:shd w:val="clear" w:color="auto" w:fill="FFFF99"/>
          <w:rtl/>
        </w:rPr>
      </w:pPr>
      <w:r w:rsidRPr="00030DEF">
        <w:rPr>
          <w:rFonts w:hint="cs"/>
          <w:b/>
          <w:bCs/>
          <w:vanish/>
          <w:szCs w:val="20"/>
          <w:shd w:val="clear" w:color="auto" w:fill="FFFF99"/>
          <w:rtl/>
        </w:rPr>
        <w:t>הוספת סעיף 158</w:t>
      </w:r>
    </w:p>
    <w:p w:rsidR="00211602" w:rsidRPr="00030DEF" w:rsidRDefault="00211602" w:rsidP="00211602">
      <w:pPr>
        <w:pStyle w:val="P00"/>
        <w:spacing w:before="0"/>
        <w:ind w:left="0" w:right="1134"/>
        <w:rPr>
          <w:rFonts w:hint="cs"/>
          <w:vanish/>
          <w:color w:val="FF0000"/>
          <w:szCs w:val="20"/>
          <w:shd w:val="clear" w:color="auto" w:fill="FFFF99"/>
          <w:rtl/>
        </w:rPr>
      </w:pPr>
    </w:p>
    <w:p w:rsidR="00211602" w:rsidRPr="00030DEF" w:rsidRDefault="00211602" w:rsidP="00211602">
      <w:pPr>
        <w:pStyle w:val="P00"/>
        <w:spacing w:before="0"/>
        <w:ind w:left="0" w:right="1134"/>
        <w:rPr>
          <w:rFonts w:hint="cs"/>
          <w:b/>
          <w:bCs/>
          <w:vanish/>
          <w:szCs w:val="20"/>
          <w:shd w:val="clear" w:color="auto" w:fill="FFFF99"/>
          <w:rtl/>
        </w:rPr>
      </w:pPr>
      <w:r w:rsidRPr="00030DEF">
        <w:rPr>
          <w:rFonts w:hint="cs"/>
          <w:vanish/>
          <w:color w:val="FF0000"/>
          <w:szCs w:val="20"/>
          <w:shd w:val="clear" w:color="auto" w:fill="FFFF99"/>
          <w:rtl/>
        </w:rPr>
        <w:t>מיום 22.4.1993</w:t>
      </w:r>
    </w:p>
    <w:p w:rsidR="00211602" w:rsidRPr="00030DEF" w:rsidRDefault="00211602" w:rsidP="00211602">
      <w:pPr>
        <w:pStyle w:val="P00"/>
        <w:spacing w:before="0"/>
        <w:ind w:left="0" w:right="1134"/>
        <w:rPr>
          <w:rFonts w:hint="cs"/>
          <w:b/>
          <w:bCs/>
          <w:vanish/>
          <w:szCs w:val="20"/>
          <w:shd w:val="clear" w:color="auto" w:fill="FFFF99"/>
          <w:rtl/>
        </w:rPr>
      </w:pPr>
      <w:r w:rsidRPr="00030DEF">
        <w:rPr>
          <w:rFonts w:hint="cs"/>
          <w:b/>
          <w:bCs/>
          <w:vanish/>
          <w:szCs w:val="20"/>
          <w:shd w:val="clear" w:color="auto" w:fill="FFFF99"/>
          <w:rtl/>
        </w:rPr>
        <w:t>צו תשנ"ג-1993</w:t>
      </w:r>
    </w:p>
    <w:p w:rsidR="00211602" w:rsidRPr="00030DEF" w:rsidRDefault="00211602" w:rsidP="00211602">
      <w:pPr>
        <w:pStyle w:val="P00"/>
        <w:spacing w:before="0"/>
        <w:ind w:left="0" w:right="1134"/>
        <w:rPr>
          <w:rFonts w:hint="cs"/>
          <w:vanish/>
          <w:szCs w:val="20"/>
          <w:shd w:val="clear" w:color="auto" w:fill="FFFF99"/>
          <w:rtl/>
        </w:rPr>
      </w:pPr>
      <w:hyperlink r:id="rId150" w:history="1">
        <w:r w:rsidRPr="00030DEF">
          <w:rPr>
            <w:rStyle w:val="Hyperlink"/>
            <w:rFonts w:hint="cs"/>
            <w:vanish/>
            <w:szCs w:val="20"/>
            <w:shd w:val="clear" w:color="auto" w:fill="FFFF99"/>
            <w:rtl/>
          </w:rPr>
          <w:t>ק"ת תשנ"ג מס' 5517</w:t>
        </w:r>
      </w:hyperlink>
      <w:r w:rsidRPr="00030DEF">
        <w:rPr>
          <w:rFonts w:hint="cs"/>
          <w:vanish/>
          <w:szCs w:val="20"/>
          <w:shd w:val="clear" w:color="auto" w:fill="FFFF99"/>
          <w:rtl/>
        </w:rPr>
        <w:t xml:space="preserve"> מיום 22.4.1993 עמ' 771</w:t>
      </w:r>
    </w:p>
    <w:p w:rsidR="00211602" w:rsidRPr="00030DEF" w:rsidRDefault="00211602" w:rsidP="00211602">
      <w:pPr>
        <w:pStyle w:val="P00"/>
        <w:spacing w:before="0"/>
        <w:ind w:left="0" w:right="1134"/>
        <w:rPr>
          <w:rFonts w:hint="cs"/>
          <w:vanish/>
          <w:szCs w:val="20"/>
          <w:shd w:val="clear" w:color="auto" w:fill="FFFF99"/>
          <w:rtl/>
        </w:rPr>
      </w:pPr>
      <w:r w:rsidRPr="00030DEF">
        <w:rPr>
          <w:rFonts w:hint="cs"/>
          <w:b/>
          <w:bCs/>
          <w:vanish/>
          <w:szCs w:val="20"/>
          <w:shd w:val="clear" w:color="auto" w:fill="FFFF99"/>
          <w:rtl/>
        </w:rPr>
        <w:t>ביטול סעיף 158</w:t>
      </w:r>
    </w:p>
    <w:p w:rsidR="00EB1A78" w:rsidRPr="00030DEF" w:rsidRDefault="00EB1A78" w:rsidP="00EB1A78">
      <w:pPr>
        <w:pStyle w:val="P00"/>
        <w:ind w:left="0" w:right="1134"/>
        <w:rPr>
          <w:rFonts w:hint="cs"/>
          <w:vanish/>
          <w:szCs w:val="20"/>
          <w:shd w:val="clear" w:color="auto" w:fill="FFFF99"/>
          <w:rtl/>
        </w:rPr>
      </w:pPr>
      <w:r w:rsidRPr="00030DEF">
        <w:rPr>
          <w:rFonts w:hint="cs"/>
          <w:vanish/>
          <w:szCs w:val="20"/>
          <w:shd w:val="clear" w:color="auto" w:fill="FFFF99"/>
          <w:rtl/>
        </w:rPr>
        <w:t>הנוסח הקודם:</w:t>
      </w:r>
    </w:p>
    <w:p w:rsidR="00EB1A78" w:rsidRPr="00030DEF" w:rsidRDefault="00EB1A78" w:rsidP="00EB1A78">
      <w:pPr>
        <w:pStyle w:val="P00"/>
        <w:spacing w:before="20"/>
        <w:ind w:left="0" w:right="1134"/>
        <w:rPr>
          <w:rFonts w:cs="Miriam" w:hint="cs"/>
          <w:strike/>
          <w:vanish/>
          <w:sz w:val="16"/>
          <w:szCs w:val="16"/>
          <w:shd w:val="clear" w:color="auto" w:fill="FFFF99"/>
          <w:rtl/>
        </w:rPr>
      </w:pPr>
      <w:r w:rsidRPr="00030DEF">
        <w:rPr>
          <w:rFonts w:cs="Miriam" w:hint="cs"/>
          <w:strike/>
          <w:vanish/>
          <w:sz w:val="16"/>
          <w:szCs w:val="16"/>
          <w:shd w:val="clear" w:color="auto" w:fill="FFFF99"/>
          <w:rtl/>
        </w:rPr>
        <w:t>ארנונה כללית</w:t>
      </w:r>
    </w:p>
    <w:p w:rsidR="00EB1A78" w:rsidRPr="00030DEF" w:rsidRDefault="00EB1A78" w:rsidP="00EB1A78">
      <w:pPr>
        <w:pStyle w:val="P00"/>
        <w:spacing w:before="0"/>
        <w:ind w:left="0" w:right="1134"/>
        <w:rPr>
          <w:rFonts w:hint="cs"/>
          <w:strike/>
          <w:vanish/>
          <w:sz w:val="22"/>
          <w:szCs w:val="22"/>
          <w:shd w:val="clear" w:color="auto" w:fill="FFFF99"/>
          <w:rtl/>
        </w:rPr>
      </w:pPr>
      <w:r w:rsidRPr="00030DEF">
        <w:rPr>
          <w:rFonts w:hint="cs"/>
          <w:strike/>
          <w:vanish/>
          <w:sz w:val="22"/>
          <w:szCs w:val="22"/>
          <w:shd w:val="clear" w:color="auto" w:fill="FFFF99"/>
          <w:rtl/>
        </w:rPr>
        <w:t>158.</w:t>
      </w:r>
      <w:r w:rsidRPr="00030DEF">
        <w:rPr>
          <w:rFonts w:hint="cs"/>
          <w:strike/>
          <w:vanish/>
          <w:sz w:val="22"/>
          <w:szCs w:val="22"/>
          <w:shd w:val="clear" w:color="auto" w:fill="FFFF99"/>
          <w:rtl/>
        </w:rPr>
        <w:tab/>
        <w:t xml:space="preserve">המועצה רשאית להטיל בתחומה, לכל שנת כספים, ארנונה כללית על נכסים שאינם אדמת בנין, שתשולם על ידי המחזיקים ותיקבע </w:t>
      </w:r>
      <w:r w:rsidRPr="00030DEF">
        <w:rPr>
          <w:strike/>
          <w:vanish/>
          <w:sz w:val="22"/>
          <w:szCs w:val="22"/>
          <w:shd w:val="clear" w:color="auto" w:fill="FFFF99"/>
          <w:rtl/>
        </w:rPr>
        <w:t>–</w:t>
      </w:r>
    </w:p>
    <w:p w:rsidR="00EB1A78" w:rsidRPr="00030DEF" w:rsidRDefault="00EB1A78" w:rsidP="00EB1A78">
      <w:pPr>
        <w:pStyle w:val="P00"/>
        <w:spacing w:before="0"/>
        <w:ind w:left="1021" w:right="1134"/>
        <w:rPr>
          <w:rFonts w:hint="cs"/>
          <w:strike/>
          <w:vanish/>
          <w:sz w:val="22"/>
          <w:szCs w:val="22"/>
          <w:shd w:val="clear" w:color="auto" w:fill="FFFF99"/>
          <w:rtl/>
        </w:rPr>
      </w:pPr>
      <w:r w:rsidRPr="00030DEF">
        <w:rPr>
          <w:rFonts w:hint="cs"/>
          <w:strike/>
          <w:vanish/>
          <w:sz w:val="22"/>
          <w:szCs w:val="22"/>
          <w:shd w:val="clear" w:color="auto" w:fill="FFFF99"/>
          <w:rtl/>
        </w:rPr>
        <w:t>(1)</w:t>
      </w:r>
      <w:r w:rsidRPr="00030DEF">
        <w:rPr>
          <w:rFonts w:hint="cs"/>
          <w:strike/>
          <w:vanish/>
          <w:sz w:val="22"/>
          <w:szCs w:val="22"/>
          <w:shd w:val="clear" w:color="auto" w:fill="FFFF99"/>
          <w:rtl/>
        </w:rPr>
        <w:tab/>
        <w:t xml:space="preserve">לגבי בנין המשמש למגורים </w:t>
      </w:r>
      <w:r w:rsidRPr="00030DEF">
        <w:rPr>
          <w:strike/>
          <w:vanish/>
          <w:sz w:val="22"/>
          <w:szCs w:val="22"/>
          <w:shd w:val="clear" w:color="auto" w:fill="FFFF99"/>
          <w:rtl/>
        </w:rPr>
        <w:t>–</w:t>
      </w:r>
      <w:r w:rsidRPr="00030DEF">
        <w:rPr>
          <w:rFonts w:hint="cs"/>
          <w:strike/>
          <w:vanish/>
          <w:sz w:val="22"/>
          <w:szCs w:val="22"/>
          <w:shd w:val="clear" w:color="auto" w:fill="FFFF99"/>
          <w:rtl/>
        </w:rPr>
        <w:t xml:space="preserve"> בהתחשב עם סוג הבנין והמקום שבו הוא נמצא, וכן </w:t>
      </w:r>
      <w:r w:rsidRPr="00030DEF">
        <w:rPr>
          <w:strike/>
          <w:vanish/>
          <w:sz w:val="22"/>
          <w:szCs w:val="22"/>
          <w:shd w:val="clear" w:color="auto" w:fill="FFFF99"/>
          <w:rtl/>
        </w:rPr>
        <w:t>–</w:t>
      </w:r>
      <w:r w:rsidRPr="00030DEF">
        <w:rPr>
          <w:rFonts w:hint="cs"/>
          <w:strike/>
          <w:vanish/>
          <w:sz w:val="22"/>
          <w:szCs w:val="22"/>
          <w:shd w:val="clear" w:color="auto" w:fill="FFFF99"/>
          <w:rtl/>
        </w:rPr>
        <w:t xml:space="preserve"> לגבי תחום המועצה כולו </w:t>
      </w:r>
      <w:r w:rsidRPr="00030DEF">
        <w:rPr>
          <w:strike/>
          <w:vanish/>
          <w:sz w:val="22"/>
          <w:szCs w:val="22"/>
          <w:shd w:val="clear" w:color="auto" w:fill="FFFF99"/>
          <w:rtl/>
        </w:rPr>
        <w:t>–</w:t>
      </w:r>
      <w:r w:rsidRPr="00030DEF">
        <w:rPr>
          <w:rFonts w:hint="cs"/>
          <w:strike/>
          <w:vanish/>
          <w:sz w:val="22"/>
          <w:szCs w:val="22"/>
          <w:shd w:val="clear" w:color="auto" w:fill="FFFF99"/>
          <w:rtl/>
        </w:rPr>
        <w:t xml:space="preserve"> לפי יחידת שטח או מספר החדרים;</w:t>
      </w:r>
    </w:p>
    <w:p w:rsidR="00EB1A78" w:rsidRPr="00030DEF" w:rsidRDefault="00EB1A78" w:rsidP="00EB1A78">
      <w:pPr>
        <w:pStyle w:val="P00"/>
        <w:spacing w:before="0"/>
        <w:ind w:left="1021" w:right="1134"/>
        <w:rPr>
          <w:rFonts w:hint="cs"/>
          <w:strike/>
          <w:vanish/>
          <w:sz w:val="22"/>
          <w:szCs w:val="22"/>
          <w:shd w:val="clear" w:color="auto" w:fill="FFFF99"/>
          <w:rtl/>
        </w:rPr>
      </w:pPr>
      <w:r w:rsidRPr="00030DEF">
        <w:rPr>
          <w:rFonts w:hint="cs"/>
          <w:strike/>
          <w:vanish/>
          <w:sz w:val="22"/>
          <w:szCs w:val="22"/>
          <w:shd w:val="clear" w:color="auto" w:fill="FFFF99"/>
          <w:rtl/>
        </w:rPr>
        <w:t>(2)</w:t>
      </w:r>
      <w:r w:rsidRPr="00030DEF">
        <w:rPr>
          <w:rFonts w:hint="cs"/>
          <w:strike/>
          <w:vanish/>
          <w:sz w:val="22"/>
          <w:szCs w:val="22"/>
          <w:shd w:val="clear" w:color="auto" w:fill="FFFF99"/>
          <w:rtl/>
        </w:rPr>
        <w:tab/>
        <w:t xml:space="preserve">לגבי בנין אחר </w:t>
      </w:r>
      <w:r w:rsidRPr="00030DEF">
        <w:rPr>
          <w:strike/>
          <w:vanish/>
          <w:sz w:val="22"/>
          <w:szCs w:val="22"/>
          <w:shd w:val="clear" w:color="auto" w:fill="FFFF99"/>
          <w:rtl/>
        </w:rPr>
        <w:t>–</w:t>
      </w:r>
      <w:r w:rsidRPr="00030DEF">
        <w:rPr>
          <w:rFonts w:hint="cs"/>
          <w:strike/>
          <w:vanish/>
          <w:sz w:val="22"/>
          <w:szCs w:val="22"/>
          <w:shd w:val="clear" w:color="auto" w:fill="FFFF99"/>
          <w:rtl/>
        </w:rPr>
        <w:t xml:space="preserve"> לכל יחידת שטח, בהתחשב עם סוג הבנין והמקום שבו הוא נמצא;</w:t>
      </w:r>
    </w:p>
    <w:p w:rsidR="00EB1A78" w:rsidRPr="00030DEF" w:rsidRDefault="00EB1A78" w:rsidP="00EB1A78">
      <w:pPr>
        <w:pStyle w:val="P00"/>
        <w:spacing w:before="0"/>
        <w:ind w:left="1021" w:right="1134"/>
        <w:rPr>
          <w:rFonts w:hint="cs"/>
          <w:strike/>
          <w:vanish/>
          <w:sz w:val="22"/>
          <w:szCs w:val="22"/>
          <w:shd w:val="clear" w:color="auto" w:fill="FFFF99"/>
          <w:rtl/>
        </w:rPr>
      </w:pPr>
      <w:r w:rsidRPr="00030DEF">
        <w:rPr>
          <w:rFonts w:hint="cs"/>
          <w:strike/>
          <w:vanish/>
          <w:sz w:val="22"/>
          <w:szCs w:val="22"/>
          <w:shd w:val="clear" w:color="auto" w:fill="FFFF99"/>
          <w:rtl/>
        </w:rPr>
        <w:t>(3)</w:t>
      </w:r>
      <w:r w:rsidRPr="00030DEF">
        <w:rPr>
          <w:rFonts w:hint="cs"/>
          <w:strike/>
          <w:vanish/>
          <w:sz w:val="22"/>
          <w:szCs w:val="22"/>
          <w:shd w:val="clear" w:color="auto" w:fill="FFFF99"/>
          <w:rtl/>
        </w:rPr>
        <w:tab/>
        <w:t xml:space="preserve">לגבי קרקע תפוסה </w:t>
      </w:r>
      <w:r w:rsidRPr="00030DEF">
        <w:rPr>
          <w:strike/>
          <w:vanish/>
          <w:sz w:val="22"/>
          <w:szCs w:val="22"/>
          <w:shd w:val="clear" w:color="auto" w:fill="FFFF99"/>
          <w:rtl/>
        </w:rPr>
        <w:t>–</w:t>
      </w:r>
      <w:r w:rsidRPr="00030DEF">
        <w:rPr>
          <w:rFonts w:hint="cs"/>
          <w:strike/>
          <w:vanish/>
          <w:sz w:val="22"/>
          <w:szCs w:val="22"/>
          <w:shd w:val="clear" w:color="auto" w:fill="FFFF99"/>
          <w:rtl/>
        </w:rPr>
        <w:t xml:space="preserve"> לכל יחידת שטח, בהתחשב עם המקום שבו היא נמצאת או עם השימוש בה, או בהתחשב עם שני המבחנים כאחד;</w:t>
      </w:r>
    </w:p>
    <w:p w:rsidR="00EB1A78" w:rsidRPr="000D4F9D" w:rsidRDefault="00EB1A78" w:rsidP="000D4F9D">
      <w:pPr>
        <w:pStyle w:val="P00"/>
        <w:spacing w:before="0"/>
        <w:ind w:left="1021" w:right="1134"/>
        <w:rPr>
          <w:rFonts w:hint="cs"/>
          <w:strike/>
          <w:sz w:val="2"/>
          <w:szCs w:val="2"/>
          <w:rtl/>
        </w:rPr>
      </w:pPr>
      <w:r w:rsidRPr="00030DEF">
        <w:rPr>
          <w:rFonts w:hint="cs"/>
          <w:strike/>
          <w:vanish/>
          <w:sz w:val="22"/>
          <w:szCs w:val="22"/>
          <w:shd w:val="clear" w:color="auto" w:fill="FFFF99"/>
          <w:rtl/>
        </w:rPr>
        <w:t>(4)</w:t>
      </w:r>
      <w:r w:rsidRPr="00030DEF">
        <w:rPr>
          <w:rFonts w:hint="cs"/>
          <w:strike/>
          <w:vanish/>
          <w:sz w:val="22"/>
          <w:szCs w:val="22"/>
          <w:shd w:val="clear" w:color="auto" w:fill="FFFF99"/>
          <w:rtl/>
        </w:rPr>
        <w:tab/>
        <w:t xml:space="preserve">לגבי אדמה חקלאית </w:t>
      </w:r>
      <w:r w:rsidRPr="00030DEF">
        <w:rPr>
          <w:strike/>
          <w:vanish/>
          <w:sz w:val="22"/>
          <w:szCs w:val="22"/>
          <w:shd w:val="clear" w:color="auto" w:fill="FFFF99"/>
          <w:rtl/>
        </w:rPr>
        <w:t>–</w:t>
      </w:r>
      <w:r w:rsidRPr="00030DEF">
        <w:rPr>
          <w:rFonts w:hint="cs"/>
          <w:strike/>
          <w:vanish/>
          <w:sz w:val="22"/>
          <w:szCs w:val="22"/>
          <w:shd w:val="clear" w:color="auto" w:fill="FFFF99"/>
          <w:rtl/>
        </w:rPr>
        <w:t xml:space="preserve"> לכל יחידת שטח, בהתחשב עם השימוש בה.</w:t>
      </w:r>
      <w:bookmarkEnd w:id="169"/>
    </w:p>
    <w:p w:rsidR="00204309" w:rsidRDefault="00204309">
      <w:pPr>
        <w:pStyle w:val="P00"/>
        <w:spacing w:before="72"/>
        <w:ind w:left="0" w:right="1134"/>
        <w:rPr>
          <w:rStyle w:val="default"/>
          <w:rFonts w:cs="FrankRuehl" w:hint="cs"/>
          <w:rtl/>
        </w:rPr>
      </w:pPr>
      <w:bookmarkStart w:id="170" w:name="Seif62"/>
      <w:bookmarkEnd w:id="170"/>
      <w:r>
        <w:rPr>
          <w:lang w:val="he-IL"/>
        </w:rPr>
        <w:pict>
          <v:rect id="_x0000_s2179" style="position:absolute;left:0;text-align:left;margin-left:464.5pt;margin-top:8.05pt;width:75.05pt;height:18.2pt;z-index:251433472" o:allowincell="f" filled="f" stroked="f" strokecolor="lime" strokeweight=".25pt">
            <v:textbox inset="0,0,0,0">
              <w:txbxContent>
                <w:p w:rsidR="001373B9" w:rsidRDefault="001373B9">
                  <w:pPr>
                    <w:spacing w:line="160" w:lineRule="exact"/>
                    <w:jc w:val="left"/>
                    <w:rPr>
                      <w:rFonts w:cs="Miriam" w:hint="cs"/>
                      <w:noProof/>
                      <w:szCs w:val="18"/>
                      <w:rtl/>
                    </w:rPr>
                  </w:pPr>
                  <w:r>
                    <w:rPr>
                      <w:rFonts w:cs="Miriam"/>
                      <w:szCs w:val="18"/>
                      <w:rtl/>
                    </w:rPr>
                    <w:t>ה</w:t>
                  </w:r>
                  <w:r>
                    <w:rPr>
                      <w:rFonts w:cs="Miriam" w:hint="cs"/>
                      <w:szCs w:val="18"/>
                      <w:rtl/>
                    </w:rPr>
                    <w:t>שגת ידיעות</w:t>
                  </w:r>
                </w:p>
                <w:p w:rsidR="001373B9" w:rsidRDefault="001373B9" w:rsidP="00BF3914">
                  <w:pPr>
                    <w:spacing w:line="160" w:lineRule="exact"/>
                    <w:jc w:val="left"/>
                    <w:rPr>
                      <w:rFonts w:cs="Miriam"/>
                      <w:noProof/>
                      <w:szCs w:val="18"/>
                      <w:rtl/>
                    </w:rPr>
                  </w:pPr>
                  <w:r>
                    <w:rPr>
                      <w:rFonts w:cs="Miriam"/>
                      <w:sz w:val="20"/>
                      <w:szCs w:val="18"/>
                      <w:rtl/>
                    </w:rPr>
                    <w:t>צ</w:t>
                  </w:r>
                  <w:r>
                    <w:rPr>
                      <w:rFonts w:cs="Miriam" w:hint="cs"/>
                      <w:sz w:val="20"/>
                      <w:szCs w:val="18"/>
                      <w:rtl/>
                    </w:rPr>
                    <w:t>ו תשכ"ט-1969</w:t>
                  </w:r>
                </w:p>
              </w:txbxContent>
            </v:textbox>
            <w10:anchorlock/>
          </v:rect>
        </w:pict>
      </w:r>
      <w:r>
        <w:rPr>
          <w:rStyle w:val="big-number"/>
          <w:rtl/>
        </w:rPr>
        <w:t>159.</w:t>
      </w:r>
      <w:r>
        <w:rPr>
          <w:rStyle w:val="big-number"/>
          <w:rtl/>
        </w:rPr>
        <w:tab/>
      </w:r>
      <w:r>
        <w:rPr>
          <w:rStyle w:val="default"/>
          <w:rFonts w:cs="FrankRuehl"/>
          <w:rtl/>
        </w:rPr>
        <w:t>ל</w:t>
      </w:r>
      <w:r>
        <w:rPr>
          <w:rStyle w:val="default"/>
          <w:rFonts w:cs="FrankRuehl" w:hint="cs"/>
          <w:rtl/>
        </w:rPr>
        <w:t xml:space="preserve">ענין ארנונה רשאי מי שהוסמך לכך על ידי ראש המועצה </w:t>
      </w:r>
      <w:r w:rsidR="00BF3914">
        <w:rPr>
          <w:rStyle w:val="default"/>
          <w:rFonts w:cs="FrankRuehl"/>
          <w:rtl/>
        </w:rPr>
        <w:t>–</w:t>
      </w:r>
    </w:p>
    <w:p w:rsidR="00204309" w:rsidRDefault="00204309">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לערוך בעצמו או על ידי שליחיו, כל מיפקד וחקירה שימצא לנחוץ;</w:t>
      </w:r>
    </w:p>
    <w:p w:rsidR="00204309" w:rsidRDefault="00204309">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לדרוש מכל בעל או מחזיק</w:t>
      </w:r>
      <w:r>
        <w:rPr>
          <w:rStyle w:val="default"/>
          <w:rFonts w:cs="FrankRuehl"/>
          <w:rtl/>
        </w:rPr>
        <w:t xml:space="preserve"> </w:t>
      </w:r>
      <w:r>
        <w:rPr>
          <w:rStyle w:val="default"/>
          <w:rFonts w:cs="FrankRuehl" w:hint="cs"/>
          <w:rtl/>
        </w:rPr>
        <w:t>למסור לו או לשליחיו כל ידיעה שבידו ולהראות לו או לשליחיו את כל המסמכים שברשותו הדרושים לו בקשר לתפקידו;</w:t>
      </w:r>
    </w:p>
    <w:p w:rsidR="00204309" w:rsidRDefault="00204309">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להיכנס בכל עת סבירה לנכסים, בעצמו או על ידי שליחים, ולערוך בהם בדיקות ומדידות;</w:t>
      </w:r>
    </w:p>
    <w:p w:rsidR="00204309" w:rsidRDefault="00204309">
      <w:pPr>
        <w:pStyle w:val="P22"/>
        <w:spacing w:before="72"/>
        <w:ind w:left="1021" w:right="1134"/>
        <w:rPr>
          <w:rStyle w:val="default"/>
          <w:rFonts w:cs="FrankRuehl" w:hint="cs"/>
          <w:rtl/>
        </w:rPr>
      </w:pPr>
      <w:r>
        <w:rPr>
          <w:rStyle w:val="default"/>
          <w:rFonts w:cs="FrankRuehl"/>
          <w:rtl/>
        </w:rPr>
        <w:t>(4)</w:t>
      </w:r>
      <w:r>
        <w:rPr>
          <w:rStyle w:val="default"/>
          <w:rFonts w:cs="FrankRuehl"/>
          <w:rtl/>
        </w:rPr>
        <w:tab/>
      </w:r>
      <w:r>
        <w:rPr>
          <w:rStyle w:val="default"/>
          <w:rFonts w:cs="FrankRuehl" w:hint="cs"/>
          <w:rtl/>
        </w:rPr>
        <w:t>להשתמש בכל ידיעה שנתקבלה כאמור ובכל י</w:t>
      </w:r>
      <w:r>
        <w:rPr>
          <w:rStyle w:val="default"/>
          <w:rFonts w:cs="FrankRuehl"/>
          <w:rtl/>
        </w:rPr>
        <w:t>ד</w:t>
      </w:r>
      <w:r>
        <w:rPr>
          <w:rStyle w:val="default"/>
          <w:rFonts w:cs="FrankRuehl" w:hint="cs"/>
          <w:rtl/>
        </w:rPr>
        <w:t>יעה וחומר אחרים.</w:t>
      </w:r>
    </w:p>
    <w:p w:rsidR="000E77BB" w:rsidRPr="00030DEF" w:rsidRDefault="000E77BB" w:rsidP="000E77BB">
      <w:pPr>
        <w:pStyle w:val="P00"/>
        <w:spacing w:before="0"/>
        <w:ind w:left="0" w:right="1134"/>
        <w:rPr>
          <w:rFonts w:hint="cs"/>
          <w:b/>
          <w:bCs/>
          <w:vanish/>
          <w:szCs w:val="20"/>
          <w:shd w:val="clear" w:color="auto" w:fill="FFFF99"/>
          <w:rtl/>
        </w:rPr>
      </w:pPr>
      <w:bookmarkStart w:id="171" w:name="Rov432"/>
      <w:r w:rsidRPr="00030DEF">
        <w:rPr>
          <w:rFonts w:hint="cs"/>
          <w:vanish/>
          <w:color w:val="FF0000"/>
          <w:szCs w:val="20"/>
          <w:shd w:val="clear" w:color="auto" w:fill="FFFF99"/>
          <w:rtl/>
        </w:rPr>
        <w:t>מיום 27.2.1969</w:t>
      </w:r>
    </w:p>
    <w:p w:rsidR="000E77BB" w:rsidRPr="00030DEF" w:rsidRDefault="000E77BB" w:rsidP="000E77BB">
      <w:pPr>
        <w:pStyle w:val="P00"/>
        <w:spacing w:before="0"/>
        <w:ind w:left="0" w:right="1134"/>
        <w:rPr>
          <w:rFonts w:hint="cs"/>
          <w:b/>
          <w:bCs/>
          <w:vanish/>
          <w:szCs w:val="20"/>
          <w:shd w:val="clear" w:color="auto" w:fill="FFFF99"/>
          <w:rtl/>
        </w:rPr>
      </w:pPr>
      <w:r w:rsidRPr="00030DEF">
        <w:rPr>
          <w:rFonts w:hint="cs"/>
          <w:b/>
          <w:bCs/>
          <w:vanish/>
          <w:szCs w:val="20"/>
          <w:shd w:val="clear" w:color="auto" w:fill="FFFF99"/>
          <w:rtl/>
        </w:rPr>
        <w:t>צו תשכ"ט-1969</w:t>
      </w:r>
    </w:p>
    <w:p w:rsidR="000E77BB" w:rsidRPr="00030DEF" w:rsidRDefault="000E77BB" w:rsidP="000E77BB">
      <w:pPr>
        <w:pStyle w:val="P00"/>
        <w:spacing w:before="0"/>
        <w:ind w:left="0" w:right="1134"/>
        <w:rPr>
          <w:rFonts w:hint="cs"/>
          <w:vanish/>
          <w:szCs w:val="20"/>
          <w:shd w:val="clear" w:color="auto" w:fill="FFFF99"/>
          <w:rtl/>
        </w:rPr>
      </w:pPr>
      <w:hyperlink r:id="rId151" w:history="1">
        <w:r w:rsidRPr="00030DEF">
          <w:rPr>
            <w:rStyle w:val="Hyperlink"/>
            <w:rFonts w:hint="cs"/>
            <w:vanish/>
            <w:szCs w:val="20"/>
            <w:shd w:val="clear" w:color="auto" w:fill="FFFF99"/>
            <w:rtl/>
          </w:rPr>
          <w:t>ק"ת תשכ"ט מס' 2353</w:t>
        </w:r>
      </w:hyperlink>
      <w:r w:rsidRPr="00030DEF">
        <w:rPr>
          <w:rFonts w:hint="cs"/>
          <w:vanish/>
          <w:szCs w:val="20"/>
          <w:shd w:val="clear" w:color="auto" w:fill="FFFF99"/>
          <w:rtl/>
        </w:rPr>
        <w:t xml:space="preserve"> מיום 27.2.1969 עמ' 975</w:t>
      </w:r>
    </w:p>
    <w:p w:rsidR="000E77BB" w:rsidRPr="000D4F9D" w:rsidRDefault="000E77BB" w:rsidP="000D4F9D">
      <w:pPr>
        <w:pStyle w:val="P00"/>
        <w:spacing w:before="0"/>
        <w:ind w:left="0" w:right="1134"/>
        <w:rPr>
          <w:rFonts w:hint="cs"/>
          <w:b/>
          <w:bCs/>
          <w:sz w:val="2"/>
          <w:szCs w:val="2"/>
          <w:rtl/>
        </w:rPr>
      </w:pPr>
      <w:r w:rsidRPr="00030DEF">
        <w:rPr>
          <w:rFonts w:hint="cs"/>
          <w:b/>
          <w:bCs/>
          <w:vanish/>
          <w:szCs w:val="20"/>
          <w:shd w:val="clear" w:color="auto" w:fill="FFFF99"/>
          <w:rtl/>
        </w:rPr>
        <w:t>הוספת סעיף 159</w:t>
      </w:r>
      <w:bookmarkEnd w:id="171"/>
    </w:p>
    <w:p w:rsidR="00204309" w:rsidRDefault="00204309">
      <w:pPr>
        <w:pStyle w:val="P00"/>
        <w:spacing w:before="72"/>
        <w:ind w:left="0" w:right="1134"/>
        <w:rPr>
          <w:rStyle w:val="default"/>
          <w:rFonts w:cs="FrankRuehl" w:hint="cs"/>
          <w:rtl/>
        </w:rPr>
      </w:pPr>
      <w:bookmarkStart w:id="172" w:name="Seif63"/>
      <w:bookmarkEnd w:id="172"/>
      <w:r>
        <w:rPr>
          <w:lang w:val="he-IL"/>
        </w:rPr>
        <w:pict>
          <v:rect id="_x0000_s2180" style="position:absolute;left:0;text-align:left;margin-left:464.5pt;margin-top:8.05pt;width:75.05pt;height:28.3pt;z-index:251434496" o:allowincell="f" filled="f" stroked="f" strokecolor="lime" strokeweight=".25pt">
            <v:textbox style="mso-next-textbox:#_x0000_s2180" inset="0,0,0,0">
              <w:txbxContent>
                <w:p w:rsidR="001373B9" w:rsidRDefault="001373B9" w:rsidP="00E677FE">
                  <w:pPr>
                    <w:spacing w:line="160" w:lineRule="exact"/>
                    <w:jc w:val="left"/>
                    <w:rPr>
                      <w:rFonts w:cs="Miriam" w:hint="cs"/>
                      <w:noProof/>
                      <w:szCs w:val="18"/>
                      <w:rtl/>
                    </w:rPr>
                  </w:pPr>
                  <w:r>
                    <w:rPr>
                      <w:rFonts w:cs="Miriam"/>
                      <w:szCs w:val="18"/>
                      <w:rtl/>
                    </w:rPr>
                    <w:t>ח</w:t>
                  </w:r>
                  <w:r>
                    <w:rPr>
                      <w:rFonts w:cs="Miriam" w:hint="cs"/>
                      <w:szCs w:val="18"/>
                      <w:rtl/>
                    </w:rPr>
                    <w:t>ילופ</w:t>
                  </w:r>
                  <w:r>
                    <w:rPr>
                      <w:rFonts w:cs="Miriam"/>
                      <w:szCs w:val="18"/>
                      <w:rtl/>
                    </w:rPr>
                    <w:t>י</w:t>
                  </w:r>
                  <w:r>
                    <w:rPr>
                      <w:rFonts w:cs="Miriam" w:hint="cs"/>
                      <w:szCs w:val="18"/>
                      <w:rtl/>
                    </w:rPr>
                    <w:t xml:space="preserve"> בעלים </w:t>
                  </w:r>
                  <w:r>
                    <w:rPr>
                      <w:rFonts w:cs="Miriam"/>
                      <w:szCs w:val="18"/>
                      <w:rtl/>
                    </w:rPr>
                    <w:t>א</w:t>
                  </w:r>
                  <w:r>
                    <w:rPr>
                      <w:rFonts w:cs="Miriam" w:hint="cs"/>
                      <w:szCs w:val="18"/>
                      <w:rtl/>
                    </w:rPr>
                    <w:t>ו מחזיקים</w:t>
                  </w:r>
                </w:p>
                <w:p w:rsidR="001373B9" w:rsidRDefault="001373B9" w:rsidP="00BF3914">
                  <w:pPr>
                    <w:spacing w:line="160" w:lineRule="exact"/>
                    <w:jc w:val="left"/>
                    <w:rPr>
                      <w:rFonts w:cs="Miriam"/>
                      <w:noProof/>
                      <w:szCs w:val="18"/>
                      <w:rtl/>
                    </w:rPr>
                  </w:pPr>
                  <w:r>
                    <w:rPr>
                      <w:rFonts w:cs="Miriam"/>
                      <w:sz w:val="20"/>
                      <w:szCs w:val="18"/>
                      <w:rtl/>
                    </w:rPr>
                    <w:t>צ</w:t>
                  </w:r>
                  <w:r>
                    <w:rPr>
                      <w:rFonts w:cs="Miriam" w:hint="cs"/>
                      <w:sz w:val="20"/>
                      <w:szCs w:val="18"/>
                      <w:rtl/>
                    </w:rPr>
                    <w:t>ו תשכ"ט-1969</w:t>
                  </w:r>
                </w:p>
              </w:txbxContent>
            </v:textbox>
            <w10:anchorlock/>
          </v:rect>
        </w:pict>
      </w:r>
      <w:r>
        <w:rPr>
          <w:rStyle w:val="big-number"/>
          <w:rtl/>
        </w:rPr>
        <w:t>160.</w:t>
      </w:r>
      <w:r>
        <w:rPr>
          <w:rStyle w:val="big-number"/>
          <w:rtl/>
        </w:rPr>
        <w:tab/>
      </w:r>
      <w:r>
        <w:rPr>
          <w:rStyle w:val="default"/>
          <w:rFonts w:cs="FrankRuehl"/>
          <w:rtl/>
        </w:rPr>
        <w:t>ה</w:t>
      </w:r>
      <w:r>
        <w:rPr>
          <w:rStyle w:val="default"/>
          <w:rFonts w:cs="FrankRuehl" w:hint="cs"/>
          <w:rtl/>
        </w:rPr>
        <w:t>יה אדם לבעל נכס או למחזיק בנכס, שבעל או מחזיק חייב עליו בארנונה לפי צו זה, ישלם כל שיעור משיעורי הארנונה שפרעונו חל לאחר שהיה לבעל הנכס או למחזיק בו, הכל לפי הענין.</w:t>
      </w:r>
    </w:p>
    <w:p w:rsidR="000E77BB" w:rsidRPr="00030DEF" w:rsidRDefault="000E77BB" w:rsidP="000E77BB">
      <w:pPr>
        <w:pStyle w:val="P00"/>
        <w:spacing w:before="0"/>
        <w:ind w:left="0" w:right="1134"/>
        <w:rPr>
          <w:rFonts w:hint="cs"/>
          <w:b/>
          <w:bCs/>
          <w:vanish/>
          <w:szCs w:val="20"/>
          <w:shd w:val="clear" w:color="auto" w:fill="FFFF99"/>
          <w:rtl/>
        </w:rPr>
      </w:pPr>
      <w:bookmarkStart w:id="173" w:name="Rov433"/>
      <w:r w:rsidRPr="00030DEF">
        <w:rPr>
          <w:rFonts w:hint="cs"/>
          <w:vanish/>
          <w:color w:val="FF0000"/>
          <w:szCs w:val="20"/>
          <w:shd w:val="clear" w:color="auto" w:fill="FFFF99"/>
          <w:rtl/>
        </w:rPr>
        <w:t>מיום 27.2.1969</w:t>
      </w:r>
    </w:p>
    <w:p w:rsidR="000E77BB" w:rsidRPr="00030DEF" w:rsidRDefault="000E77BB" w:rsidP="000E77BB">
      <w:pPr>
        <w:pStyle w:val="P00"/>
        <w:spacing w:before="0"/>
        <w:ind w:left="0" w:right="1134"/>
        <w:rPr>
          <w:rFonts w:hint="cs"/>
          <w:b/>
          <w:bCs/>
          <w:vanish/>
          <w:szCs w:val="20"/>
          <w:shd w:val="clear" w:color="auto" w:fill="FFFF99"/>
          <w:rtl/>
        </w:rPr>
      </w:pPr>
      <w:r w:rsidRPr="00030DEF">
        <w:rPr>
          <w:rFonts w:hint="cs"/>
          <w:b/>
          <w:bCs/>
          <w:vanish/>
          <w:szCs w:val="20"/>
          <w:shd w:val="clear" w:color="auto" w:fill="FFFF99"/>
          <w:rtl/>
        </w:rPr>
        <w:t>צו תשכ"ט-1969</w:t>
      </w:r>
    </w:p>
    <w:p w:rsidR="000E77BB" w:rsidRPr="00030DEF" w:rsidRDefault="000E77BB" w:rsidP="000E77BB">
      <w:pPr>
        <w:pStyle w:val="P00"/>
        <w:spacing w:before="0"/>
        <w:ind w:left="0" w:right="1134"/>
        <w:rPr>
          <w:rFonts w:hint="cs"/>
          <w:vanish/>
          <w:szCs w:val="20"/>
          <w:shd w:val="clear" w:color="auto" w:fill="FFFF99"/>
          <w:rtl/>
        </w:rPr>
      </w:pPr>
      <w:hyperlink r:id="rId152" w:history="1">
        <w:r w:rsidRPr="00030DEF">
          <w:rPr>
            <w:rStyle w:val="Hyperlink"/>
            <w:rFonts w:hint="cs"/>
            <w:vanish/>
            <w:szCs w:val="20"/>
            <w:shd w:val="clear" w:color="auto" w:fill="FFFF99"/>
            <w:rtl/>
          </w:rPr>
          <w:t>ק"ת תשכ"ט מס' 2353</w:t>
        </w:r>
      </w:hyperlink>
      <w:r w:rsidRPr="00030DEF">
        <w:rPr>
          <w:rFonts w:hint="cs"/>
          <w:vanish/>
          <w:szCs w:val="20"/>
          <w:shd w:val="clear" w:color="auto" w:fill="FFFF99"/>
          <w:rtl/>
        </w:rPr>
        <w:t xml:space="preserve"> מיום 27.2.1969 עמ' 975</w:t>
      </w:r>
    </w:p>
    <w:p w:rsidR="000E77BB" w:rsidRPr="000D4F9D" w:rsidRDefault="000E77BB" w:rsidP="000D4F9D">
      <w:pPr>
        <w:pStyle w:val="P00"/>
        <w:spacing w:before="0"/>
        <w:ind w:left="0" w:right="1134"/>
        <w:rPr>
          <w:rFonts w:hint="cs"/>
          <w:b/>
          <w:bCs/>
          <w:sz w:val="2"/>
          <w:szCs w:val="2"/>
          <w:rtl/>
        </w:rPr>
      </w:pPr>
      <w:r w:rsidRPr="00030DEF">
        <w:rPr>
          <w:rFonts w:hint="cs"/>
          <w:b/>
          <w:bCs/>
          <w:vanish/>
          <w:szCs w:val="20"/>
          <w:shd w:val="clear" w:color="auto" w:fill="FFFF99"/>
          <w:rtl/>
        </w:rPr>
        <w:t>הוספת סעיף 160</w:t>
      </w:r>
      <w:bookmarkEnd w:id="173"/>
    </w:p>
    <w:p w:rsidR="00204309" w:rsidRDefault="00204309">
      <w:pPr>
        <w:pStyle w:val="P00"/>
        <w:spacing w:before="72"/>
        <w:ind w:left="0" w:right="1134"/>
        <w:rPr>
          <w:rStyle w:val="default"/>
          <w:rFonts w:cs="FrankRuehl" w:hint="cs"/>
          <w:rtl/>
        </w:rPr>
      </w:pPr>
      <w:bookmarkStart w:id="174" w:name="Seif64"/>
      <w:bookmarkEnd w:id="174"/>
      <w:r>
        <w:rPr>
          <w:lang w:val="he-IL"/>
        </w:rPr>
        <w:pict>
          <v:rect id="_x0000_s2181" style="position:absolute;left:0;text-align:left;margin-left:464.5pt;margin-top:8.05pt;width:75.05pt;height:35.6pt;z-index:251435520" o:allowincell="f" filled="f" stroked="f" strokecolor="lime" strokeweight=".25pt">
            <v:textbox inset="0,0,0,0">
              <w:txbxContent>
                <w:p w:rsidR="001373B9" w:rsidRDefault="001373B9">
                  <w:pPr>
                    <w:spacing w:line="160" w:lineRule="exact"/>
                    <w:jc w:val="left"/>
                    <w:rPr>
                      <w:rFonts w:cs="Miriam"/>
                      <w:noProof/>
                      <w:szCs w:val="18"/>
                      <w:rtl/>
                    </w:rPr>
                  </w:pPr>
                  <w:r>
                    <w:rPr>
                      <w:rFonts w:cs="Miriam"/>
                      <w:szCs w:val="18"/>
                      <w:rtl/>
                    </w:rPr>
                    <w:t>ה</w:t>
                  </w:r>
                  <w:r>
                    <w:rPr>
                      <w:rFonts w:cs="Miriam" w:hint="cs"/>
                      <w:szCs w:val="18"/>
                      <w:rtl/>
                    </w:rPr>
                    <w:t>עברת נכס</w:t>
                  </w:r>
                </w:p>
                <w:p w:rsidR="001373B9" w:rsidRDefault="001373B9" w:rsidP="00BF3914">
                  <w:pPr>
                    <w:spacing w:line="160" w:lineRule="exact"/>
                    <w:jc w:val="left"/>
                    <w:rPr>
                      <w:rFonts w:cs="Miriam"/>
                      <w:noProof/>
                      <w:szCs w:val="18"/>
                      <w:rtl/>
                    </w:rPr>
                  </w:pPr>
                  <w:r>
                    <w:rPr>
                      <w:rFonts w:cs="Miriam"/>
                      <w:sz w:val="20"/>
                      <w:szCs w:val="18"/>
                      <w:rtl/>
                    </w:rPr>
                    <w:t>צ</w:t>
                  </w:r>
                  <w:r>
                    <w:rPr>
                      <w:rFonts w:cs="Miriam" w:hint="cs"/>
                      <w:sz w:val="20"/>
                      <w:szCs w:val="18"/>
                      <w:rtl/>
                    </w:rPr>
                    <w:t>ו תשכ"ט-1969</w:t>
                  </w:r>
                </w:p>
                <w:p w:rsidR="001373B9" w:rsidRDefault="001373B9">
                  <w:pPr>
                    <w:spacing w:line="160" w:lineRule="exact"/>
                    <w:jc w:val="left"/>
                    <w:rPr>
                      <w:rFonts w:cs="Miriam"/>
                      <w:noProof/>
                      <w:szCs w:val="18"/>
                      <w:rtl/>
                    </w:rPr>
                  </w:pPr>
                  <w:r>
                    <w:rPr>
                      <w:rFonts w:cs="Miriam"/>
                      <w:szCs w:val="18"/>
                      <w:rtl/>
                    </w:rPr>
                    <w:t>צ</w:t>
                  </w:r>
                  <w:r>
                    <w:rPr>
                      <w:rFonts w:cs="Miriam" w:hint="cs"/>
                      <w:szCs w:val="18"/>
                      <w:rtl/>
                    </w:rPr>
                    <w:t>ו (מס' 2)</w:t>
                  </w:r>
                </w:p>
                <w:p w:rsidR="001373B9" w:rsidRDefault="001373B9" w:rsidP="00E677FE">
                  <w:pPr>
                    <w:spacing w:line="160" w:lineRule="exact"/>
                    <w:jc w:val="left"/>
                    <w:rPr>
                      <w:rFonts w:cs="Miriam"/>
                      <w:noProof/>
                      <w:szCs w:val="18"/>
                      <w:rtl/>
                    </w:rPr>
                  </w:pPr>
                  <w:r>
                    <w:rPr>
                      <w:rFonts w:cs="Miriam"/>
                      <w:szCs w:val="18"/>
                      <w:rtl/>
                    </w:rPr>
                    <w:t>ת</w:t>
                  </w:r>
                  <w:r>
                    <w:rPr>
                      <w:rFonts w:cs="Miriam" w:hint="cs"/>
                      <w:szCs w:val="18"/>
                      <w:rtl/>
                    </w:rPr>
                    <w:t>שנ"ה-1995</w:t>
                  </w:r>
                </w:p>
              </w:txbxContent>
            </v:textbox>
            <w10:anchorlock/>
          </v:rect>
        </w:pict>
      </w:r>
      <w:r>
        <w:rPr>
          <w:rStyle w:val="big-number"/>
          <w:rtl/>
        </w:rPr>
        <w:t>161.</w:t>
      </w:r>
      <w:r>
        <w:rPr>
          <w:rStyle w:val="big-number"/>
          <w:rtl/>
        </w:rPr>
        <w:tab/>
      </w:r>
      <w:r>
        <w:rPr>
          <w:rStyle w:val="default"/>
          <w:rFonts w:cs="FrankRuehl"/>
          <w:rtl/>
        </w:rPr>
        <w:t>ה</w:t>
      </w:r>
      <w:r>
        <w:rPr>
          <w:rStyle w:val="default"/>
          <w:rFonts w:cs="FrankRuehl" w:hint="cs"/>
          <w:rtl/>
        </w:rPr>
        <w:t>עביר אדם נכס שחייבים עליו בארנונה לפי צו זה, או חדל מהיות מחזיק בנכס זה, אם השכירו לתקופה של שנה או יותר, לא יהיה חייב בתשלום כל שיעור משיעורי הארנונה שפרעונו חל אחרי יום העברה או אחרי היום שחדל להיות מחזיק כאמור, אך כל זמן שלא נמסרה למועצה הודעה על העבר</w:t>
      </w:r>
      <w:r>
        <w:rPr>
          <w:rStyle w:val="default"/>
          <w:rFonts w:cs="FrankRuehl"/>
          <w:rtl/>
        </w:rPr>
        <w:t xml:space="preserve">ת </w:t>
      </w:r>
      <w:r>
        <w:rPr>
          <w:rStyle w:val="default"/>
          <w:rFonts w:cs="FrankRuehl" w:hint="cs"/>
          <w:rtl/>
        </w:rPr>
        <w:t>הנכס או על חדילת החזקה, יהא האדם אחראי לתשלום כל ארנונה על הנכס הזה שלא שולמה על ידי הבעל החדש או על ידי המחזיק שבא אחריו, הכל לפי הענין. בהשכרה לתקופה הקצרה משנה אחת, יהיה המשכיר חייב בארנונה.</w:t>
      </w:r>
    </w:p>
    <w:p w:rsidR="000E77BB" w:rsidRPr="00030DEF" w:rsidRDefault="000E77BB" w:rsidP="000E77BB">
      <w:pPr>
        <w:pStyle w:val="P00"/>
        <w:spacing w:before="0"/>
        <w:ind w:left="0" w:right="1134"/>
        <w:rPr>
          <w:rFonts w:hint="cs"/>
          <w:b/>
          <w:bCs/>
          <w:vanish/>
          <w:szCs w:val="20"/>
          <w:shd w:val="clear" w:color="auto" w:fill="FFFF99"/>
          <w:rtl/>
        </w:rPr>
      </w:pPr>
      <w:bookmarkStart w:id="175" w:name="Rov434"/>
      <w:r w:rsidRPr="00030DEF">
        <w:rPr>
          <w:rFonts w:hint="cs"/>
          <w:vanish/>
          <w:color w:val="FF0000"/>
          <w:szCs w:val="20"/>
          <w:shd w:val="clear" w:color="auto" w:fill="FFFF99"/>
          <w:rtl/>
        </w:rPr>
        <w:t>מיום 27.2.1969</w:t>
      </w:r>
    </w:p>
    <w:p w:rsidR="000E77BB" w:rsidRPr="00030DEF" w:rsidRDefault="000E77BB" w:rsidP="000E77BB">
      <w:pPr>
        <w:pStyle w:val="P00"/>
        <w:spacing w:before="0"/>
        <w:ind w:left="0" w:right="1134"/>
        <w:rPr>
          <w:rFonts w:hint="cs"/>
          <w:b/>
          <w:bCs/>
          <w:vanish/>
          <w:szCs w:val="20"/>
          <w:shd w:val="clear" w:color="auto" w:fill="FFFF99"/>
          <w:rtl/>
        </w:rPr>
      </w:pPr>
      <w:r w:rsidRPr="00030DEF">
        <w:rPr>
          <w:rFonts w:hint="cs"/>
          <w:b/>
          <w:bCs/>
          <w:vanish/>
          <w:szCs w:val="20"/>
          <w:shd w:val="clear" w:color="auto" w:fill="FFFF99"/>
          <w:rtl/>
        </w:rPr>
        <w:t>צו תשכ"ט-1969</w:t>
      </w:r>
    </w:p>
    <w:p w:rsidR="000E77BB" w:rsidRPr="00030DEF" w:rsidRDefault="000E77BB" w:rsidP="000E77BB">
      <w:pPr>
        <w:pStyle w:val="P00"/>
        <w:spacing w:before="0"/>
        <w:ind w:left="0" w:right="1134"/>
        <w:rPr>
          <w:rFonts w:hint="cs"/>
          <w:vanish/>
          <w:szCs w:val="20"/>
          <w:shd w:val="clear" w:color="auto" w:fill="FFFF99"/>
          <w:rtl/>
        </w:rPr>
      </w:pPr>
      <w:hyperlink r:id="rId153" w:history="1">
        <w:r w:rsidRPr="00030DEF">
          <w:rPr>
            <w:rStyle w:val="Hyperlink"/>
            <w:rFonts w:hint="cs"/>
            <w:vanish/>
            <w:szCs w:val="20"/>
            <w:shd w:val="clear" w:color="auto" w:fill="FFFF99"/>
            <w:rtl/>
          </w:rPr>
          <w:t>ק"ת תשכ"ט מס' 2353</w:t>
        </w:r>
      </w:hyperlink>
      <w:r w:rsidRPr="00030DEF">
        <w:rPr>
          <w:rFonts w:hint="cs"/>
          <w:vanish/>
          <w:szCs w:val="20"/>
          <w:shd w:val="clear" w:color="auto" w:fill="FFFF99"/>
          <w:rtl/>
        </w:rPr>
        <w:t xml:space="preserve"> מיום 27.2.1969 עמ' 975</w:t>
      </w:r>
    </w:p>
    <w:p w:rsidR="000E77BB" w:rsidRPr="00030DEF" w:rsidRDefault="000E77BB" w:rsidP="000E77BB">
      <w:pPr>
        <w:pStyle w:val="P00"/>
        <w:spacing w:before="0"/>
        <w:ind w:left="0" w:right="1134"/>
        <w:rPr>
          <w:rFonts w:hint="cs"/>
          <w:b/>
          <w:bCs/>
          <w:vanish/>
          <w:szCs w:val="20"/>
          <w:shd w:val="clear" w:color="auto" w:fill="FFFF99"/>
          <w:rtl/>
        </w:rPr>
      </w:pPr>
      <w:r w:rsidRPr="00030DEF">
        <w:rPr>
          <w:rFonts w:hint="cs"/>
          <w:b/>
          <w:bCs/>
          <w:vanish/>
          <w:szCs w:val="20"/>
          <w:shd w:val="clear" w:color="auto" w:fill="FFFF99"/>
          <w:rtl/>
        </w:rPr>
        <w:t>הוספת סעיף 161</w:t>
      </w:r>
    </w:p>
    <w:p w:rsidR="00B45EAF" w:rsidRPr="00030DEF" w:rsidRDefault="00B45EAF" w:rsidP="00B45EAF">
      <w:pPr>
        <w:pStyle w:val="P00"/>
        <w:spacing w:before="0"/>
        <w:ind w:left="1021" w:right="1134"/>
        <w:rPr>
          <w:rFonts w:hint="cs"/>
          <w:vanish/>
          <w:color w:val="FF0000"/>
          <w:szCs w:val="20"/>
          <w:shd w:val="clear" w:color="auto" w:fill="FFFF99"/>
          <w:rtl/>
        </w:rPr>
      </w:pPr>
    </w:p>
    <w:p w:rsidR="00B45EAF" w:rsidRPr="00030DEF" w:rsidRDefault="00B45EAF" w:rsidP="00B45EAF">
      <w:pPr>
        <w:pStyle w:val="P00"/>
        <w:spacing w:before="0"/>
        <w:ind w:left="0" w:right="1134"/>
        <w:rPr>
          <w:rFonts w:hint="cs"/>
          <w:b/>
          <w:bCs/>
          <w:vanish/>
          <w:szCs w:val="20"/>
          <w:shd w:val="clear" w:color="auto" w:fill="FFFF99"/>
          <w:rtl/>
        </w:rPr>
      </w:pPr>
      <w:r w:rsidRPr="00030DEF">
        <w:rPr>
          <w:rFonts w:hint="cs"/>
          <w:vanish/>
          <w:color w:val="FF0000"/>
          <w:szCs w:val="20"/>
          <w:shd w:val="clear" w:color="auto" w:fill="FFFF99"/>
          <w:rtl/>
        </w:rPr>
        <w:t>מיום 2.3.1995</w:t>
      </w:r>
    </w:p>
    <w:p w:rsidR="00B45EAF" w:rsidRPr="00030DEF" w:rsidRDefault="00B45EAF" w:rsidP="00B45EAF">
      <w:pPr>
        <w:pStyle w:val="P00"/>
        <w:spacing w:before="0"/>
        <w:ind w:left="0" w:right="1134"/>
        <w:rPr>
          <w:rFonts w:hint="cs"/>
          <w:b/>
          <w:bCs/>
          <w:vanish/>
          <w:szCs w:val="20"/>
          <w:shd w:val="clear" w:color="auto" w:fill="FFFF99"/>
          <w:rtl/>
        </w:rPr>
      </w:pPr>
      <w:r w:rsidRPr="00030DEF">
        <w:rPr>
          <w:rFonts w:hint="cs"/>
          <w:b/>
          <w:bCs/>
          <w:vanish/>
          <w:szCs w:val="20"/>
          <w:shd w:val="clear" w:color="auto" w:fill="FFFF99"/>
          <w:rtl/>
        </w:rPr>
        <w:t>צו (מס' 2) תשנ"ה-1995</w:t>
      </w:r>
    </w:p>
    <w:p w:rsidR="00B45EAF" w:rsidRPr="00030DEF" w:rsidRDefault="00B45EAF" w:rsidP="00B45EAF">
      <w:pPr>
        <w:pStyle w:val="P00"/>
        <w:spacing w:before="0"/>
        <w:ind w:left="0" w:right="1134"/>
        <w:rPr>
          <w:rFonts w:hint="cs"/>
          <w:vanish/>
          <w:szCs w:val="20"/>
          <w:shd w:val="clear" w:color="auto" w:fill="FFFF99"/>
          <w:rtl/>
        </w:rPr>
      </w:pPr>
      <w:hyperlink r:id="rId154" w:history="1">
        <w:r w:rsidRPr="00030DEF">
          <w:rPr>
            <w:rStyle w:val="Hyperlink"/>
            <w:rFonts w:hint="cs"/>
            <w:vanish/>
            <w:szCs w:val="20"/>
            <w:shd w:val="clear" w:color="auto" w:fill="FFFF99"/>
            <w:rtl/>
          </w:rPr>
          <w:t>ק"ת תשנ"ה מס' 5667</w:t>
        </w:r>
      </w:hyperlink>
      <w:r w:rsidRPr="00030DEF">
        <w:rPr>
          <w:rFonts w:hint="cs"/>
          <w:vanish/>
          <w:szCs w:val="20"/>
          <w:shd w:val="clear" w:color="auto" w:fill="FFFF99"/>
          <w:rtl/>
        </w:rPr>
        <w:t xml:space="preserve"> מיום 2.3.1995 עמ' 1198</w:t>
      </w:r>
    </w:p>
    <w:p w:rsidR="00B45EAF" w:rsidRPr="000D4F9D" w:rsidRDefault="00B45EAF" w:rsidP="00637EA5">
      <w:pPr>
        <w:pStyle w:val="P00"/>
        <w:ind w:left="0" w:right="1134"/>
        <w:rPr>
          <w:rStyle w:val="default"/>
          <w:rFonts w:cs="FrankRuehl" w:hint="cs"/>
          <w:sz w:val="2"/>
          <w:szCs w:val="2"/>
          <w:rtl/>
        </w:rPr>
      </w:pPr>
      <w:r w:rsidRPr="00030DEF">
        <w:rPr>
          <w:rStyle w:val="big-number"/>
          <w:rFonts w:cs="FrankRuehl"/>
          <w:vanish/>
          <w:sz w:val="22"/>
          <w:szCs w:val="22"/>
          <w:shd w:val="clear" w:color="auto" w:fill="FFFF99"/>
          <w:rtl/>
        </w:rPr>
        <w:t>161.</w:t>
      </w:r>
      <w:r w:rsidRPr="00030DEF">
        <w:rPr>
          <w:rStyle w:val="big-number"/>
          <w:rFonts w:cs="FrankRuehl"/>
          <w:vanish/>
          <w:sz w:val="22"/>
          <w:szCs w:val="22"/>
          <w:shd w:val="clear" w:color="auto" w:fill="FFFF99"/>
          <w:rtl/>
        </w:rPr>
        <w:tab/>
      </w:r>
      <w:r w:rsidRPr="00030DEF">
        <w:rPr>
          <w:rStyle w:val="default"/>
          <w:rFonts w:cs="FrankRuehl"/>
          <w:vanish/>
          <w:sz w:val="22"/>
          <w:szCs w:val="22"/>
          <w:shd w:val="clear" w:color="auto" w:fill="FFFF99"/>
          <w:rtl/>
        </w:rPr>
        <w:t>ה</w:t>
      </w:r>
      <w:r w:rsidRPr="00030DEF">
        <w:rPr>
          <w:rStyle w:val="default"/>
          <w:rFonts w:cs="FrankRuehl" w:hint="cs"/>
          <w:vanish/>
          <w:sz w:val="22"/>
          <w:szCs w:val="22"/>
          <w:shd w:val="clear" w:color="auto" w:fill="FFFF99"/>
          <w:rtl/>
        </w:rPr>
        <w:t xml:space="preserve">עביר אדם נכס שחייבים עליו בארנונה לפי צו זה, או חדל מהיות מחזיק בנכס זה, </w:t>
      </w:r>
      <w:r w:rsidRPr="00030DEF">
        <w:rPr>
          <w:rStyle w:val="default"/>
          <w:rFonts w:cs="FrankRuehl" w:hint="cs"/>
          <w:vanish/>
          <w:sz w:val="22"/>
          <w:szCs w:val="22"/>
          <w:u w:val="single"/>
          <w:shd w:val="clear" w:color="auto" w:fill="FFFF99"/>
          <w:rtl/>
        </w:rPr>
        <w:t>אם השכירו לתקופה של שנה או יותר,</w:t>
      </w:r>
      <w:r w:rsidRPr="00030DEF">
        <w:rPr>
          <w:rStyle w:val="default"/>
          <w:rFonts w:cs="FrankRuehl" w:hint="cs"/>
          <w:vanish/>
          <w:sz w:val="22"/>
          <w:szCs w:val="22"/>
          <w:shd w:val="clear" w:color="auto" w:fill="FFFF99"/>
          <w:rtl/>
        </w:rPr>
        <w:t xml:space="preserve"> לא יהיה חייב בתשלום כל שיעור משיעורי הארנונה שפרעונו חל אחרי יום העברה או אחרי היום שחדל להיות מחזיק כאמור, אך כל זמן שלא נמסרה למועצה הודעה על העבר</w:t>
      </w:r>
      <w:r w:rsidRPr="00030DEF">
        <w:rPr>
          <w:rStyle w:val="default"/>
          <w:rFonts w:cs="FrankRuehl"/>
          <w:vanish/>
          <w:sz w:val="22"/>
          <w:szCs w:val="22"/>
          <w:shd w:val="clear" w:color="auto" w:fill="FFFF99"/>
          <w:rtl/>
        </w:rPr>
        <w:t xml:space="preserve">ת </w:t>
      </w:r>
      <w:r w:rsidRPr="00030DEF">
        <w:rPr>
          <w:rStyle w:val="default"/>
          <w:rFonts w:cs="FrankRuehl" w:hint="cs"/>
          <w:vanish/>
          <w:sz w:val="22"/>
          <w:szCs w:val="22"/>
          <w:shd w:val="clear" w:color="auto" w:fill="FFFF99"/>
          <w:rtl/>
        </w:rPr>
        <w:t xml:space="preserve">הנכס או על חדילת החזקה, יהא האדם אחראי לתשלום כל ארנונה על הנכס הזה שלא שולמה על ידי הבעל החדש או על ידי המחזיק שבא אחריו, הכל לפי הענין. </w:t>
      </w:r>
      <w:r w:rsidRPr="00030DEF">
        <w:rPr>
          <w:rStyle w:val="default"/>
          <w:rFonts w:cs="FrankRuehl" w:hint="cs"/>
          <w:vanish/>
          <w:sz w:val="22"/>
          <w:szCs w:val="22"/>
          <w:u w:val="single"/>
          <w:shd w:val="clear" w:color="auto" w:fill="FFFF99"/>
          <w:rtl/>
        </w:rPr>
        <w:t>בהשכרה לתקופה הקצרה משנה אחת, יהיה המשכיר חייב בארנונה.</w:t>
      </w:r>
      <w:bookmarkEnd w:id="175"/>
    </w:p>
    <w:p w:rsidR="0032485D" w:rsidRPr="0032485D" w:rsidRDefault="00204309" w:rsidP="0032485D">
      <w:pPr>
        <w:pStyle w:val="P00"/>
        <w:spacing w:before="72"/>
        <w:ind w:left="0" w:right="1134"/>
        <w:rPr>
          <w:rStyle w:val="default"/>
          <w:rFonts w:cs="FrankRuehl"/>
          <w:rtl/>
        </w:rPr>
      </w:pPr>
      <w:bookmarkStart w:id="176" w:name="Seif65"/>
      <w:bookmarkEnd w:id="176"/>
      <w:r>
        <w:rPr>
          <w:lang w:val="he-IL"/>
        </w:rPr>
        <w:pict>
          <v:rect id="_x0000_s2182" style="position:absolute;left:0;text-align:left;margin-left:464.5pt;margin-top:8.05pt;width:75.05pt;height:19.25pt;z-index:251436544" o:allowincell="f" filled="f" stroked="f" strokecolor="lime" strokeweight=".25pt">
            <v:textbox inset="0,0,0,0">
              <w:txbxContent>
                <w:p w:rsidR="001373B9" w:rsidRDefault="001373B9">
                  <w:pPr>
                    <w:spacing w:line="160" w:lineRule="exact"/>
                    <w:jc w:val="left"/>
                    <w:rPr>
                      <w:rFonts w:cs="Miriam" w:hint="cs"/>
                      <w:noProof/>
                      <w:szCs w:val="18"/>
                      <w:rtl/>
                    </w:rPr>
                  </w:pPr>
                  <w:r>
                    <w:rPr>
                      <w:rFonts w:cs="Miriam"/>
                      <w:szCs w:val="18"/>
                      <w:rtl/>
                    </w:rPr>
                    <w:t>ב</w:t>
                  </w:r>
                  <w:r>
                    <w:rPr>
                      <w:rFonts w:cs="Miriam" w:hint="cs"/>
                      <w:szCs w:val="18"/>
                      <w:rtl/>
                    </w:rPr>
                    <w:t>ני</w:t>
                  </w:r>
                  <w:r w:rsidR="0032485D">
                    <w:rPr>
                      <w:rFonts w:cs="Miriam" w:hint="cs"/>
                      <w:szCs w:val="18"/>
                      <w:rtl/>
                    </w:rPr>
                    <w:t>י</w:t>
                  </w:r>
                  <w:r>
                    <w:rPr>
                      <w:rFonts w:cs="Miriam" w:hint="cs"/>
                      <w:szCs w:val="18"/>
                      <w:rtl/>
                    </w:rPr>
                    <w:t>ן שנהרס</w:t>
                  </w:r>
                </w:p>
                <w:p w:rsidR="00AF4E9B" w:rsidRDefault="00AF4E9B" w:rsidP="00BF3914">
                  <w:pPr>
                    <w:spacing w:line="160" w:lineRule="exact"/>
                    <w:jc w:val="left"/>
                    <w:rPr>
                      <w:rFonts w:cs="Miriam"/>
                      <w:noProof/>
                      <w:szCs w:val="18"/>
                      <w:rtl/>
                    </w:rPr>
                  </w:pPr>
                  <w:r>
                    <w:rPr>
                      <w:rFonts w:cs="Miriam" w:hint="cs"/>
                      <w:noProof/>
                      <w:szCs w:val="18"/>
                      <w:rtl/>
                    </w:rPr>
                    <w:t>צו תש"ף-2020</w:t>
                  </w:r>
                </w:p>
              </w:txbxContent>
            </v:textbox>
            <w10:anchorlock/>
          </v:rect>
        </w:pict>
      </w:r>
      <w:r>
        <w:rPr>
          <w:rStyle w:val="big-number"/>
          <w:rtl/>
        </w:rPr>
        <w:t>162.</w:t>
      </w:r>
      <w:r>
        <w:rPr>
          <w:rStyle w:val="big-number"/>
          <w:rtl/>
        </w:rPr>
        <w:tab/>
      </w:r>
      <w:r w:rsidR="0032485D" w:rsidRPr="0032485D">
        <w:rPr>
          <w:rStyle w:val="default"/>
          <w:rFonts w:cs="FrankRuehl" w:hint="cs"/>
          <w:rtl/>
        </w:rPr>
        <w:t>נהרס בניין שמשתלמת עליו ארנונה, או שניזוק במידה שאי-אפשר לשבת בו, ואין יושבים בו, ימסור מחזיק הבניין למועצה הודעה על כך בכתב, ויחולו הוראות אלה, כל עוד הבניין במצב של נכס הרוב או ניזוק:</w:t>
      </w:r>
    </w:p>
    <w:p w:rsidR="0032485D" w:rsidRPr="0032485D" w:rsidRDefault="0032485D" w:rsidP="0032485D">
      <w:pPr>
        <w:pStyle w:val="P00"/>
        <w:spacing w:before="72"/>
        <w:ind w:left="624" w:right="1134"/>
        <w:rPr>
          <w:rStyle w:val="default"/>
          <w:rFonts w:cs="FrankRuehl"/>
          <w:rtl/>
        </w:rPr>
      </w:pPr>
      <w:r w:rsidRPr="0032485D">
        <w:rPr>
          <w:rStyle w:val="default"/>
          <w:rFonts w:cs="FrankRuehl" w:hint="cs"/>
          <w:rtl/>
        </w:rPr>
        <w:t>(1)</w:t>
      </w:r>
      <w:r w:rsidRPr="0032485D">
        <w:rPr>
          <w:rStyle w:val="default"/>
          <w:rFonts w:cs="FrankRuehl"/>
          <w:rtl/>
        </w:rPr>
        <w:tab/>
      </w:r>
      <w:r w:rsidRPr="0032485D">
        <w:rPr>
          <w:rStyle w:val="default"/>
          <w:rFonts w:cs="FrankRuehl" w:hint="cs"/>
          <w:rtl/>
        </w:rPr>
        <w:t xml:space="preserve">עם מסירת ההודעה לא יהיה חייב בשיעורי ארנונה נוספים בשלוש השנים שממועד מסירת ההודעה (להלן </w:t>
      </w:r>
      <w:r w:rsidRPr="0032485D">
        <w:rPr>
          <w:rStyle w:val="default"/>
          <w:rFonts w:cs="FrankRuehl"/>
          <w:rtl/>
        </w:rPr>
        <w:t>–</w:t>
      </w:r>
      <w:r w:rsidRPr="0032485D">
        <w:rPr>
          <w:rStyle w:val="default"/>
          <w:rFonts w:cs="FrankRuehl" w:hint="cs"/>
          <w:rtl/>
        </w:rPr>
        <w:t xml:space="preserve"> תקופת הפטור הראשונה);</w:t>
      </w:r>
    </w:p>
    <w:p w:rsidR="0032485D" w:rsidRPr="0032485D" w:rsidRDefault="0032485D" w:rsidP="0032485D">
      <w:pPr>
        <w:pStyle w:val="P00"/>
        <w:spacing w:before="72"/>
        <w:ind w:left="624" w:right="1134"/>
        <w:rPr>
          <w:rStyle w:val="default"/>
          <w:rFonts w:cs="FrankRuehl"/>
          <w:rtl/>
        </w:rPr>
      </w:pPr>
      <w:r w:rsidRPr="0032485D">
        <w:rPr>
          <w:rStyle w:val="default"/>
          <w:rFonts w:cs="FrankRuehl" w:hint="cs"/>
          <w:rtl/>
        </w:rPr>
        <w:t>(2)</w:t>
      </w:r>
      <w:r w:rsidRPr="0032485D">
        <w:rPr>
          <w:rStyle w:val="default"/>
          <w:rFonts w:cs="FrankRuehl"/>
          <w:rtl/>
        </w:rPr>
        <w:tab/>
      </w:r>
      <w:r w:rsidRPr="0032485D">
        <w:rPr>
          <w:rStyle w:val="default"/>
          <w:rFonts w:cs="FrankRuehl" w:hint="cs"/>
          <w:rtl/>
        </w:rPr>
        <w:t xml:space="preserve">חלפה תקופת הפטור הראשונה יהיה חייב בארנונה לגבי אותו בניין בחמש השנים שמתום אותה תקופה, בסכום המזערי בהתאם להוראות לפי סעיפים 8 ו-9 לחוק הסדרים במשק המדינה (תיקוני חקיקה להשגת יעדי התקציב), התשנ"ג-1992, הקבוע לסוג הנכס המתאים לבניין על פי השימוש האחרון שנעשה בבניין (בסעיף זה </w:t>
      </w:r>
      <w:r w:rsidRPr="0032485D">
        <w:rPr>
          <w:rStyle w:val="default"/>
          <w:rFonts w:cs="FrankRuehl"/>
          <w:rtl/>
        </w:rPr>
        <w:t>–</w:t>
      </w:r>
      <w:r w:rsidRPr="0032485D">
        <w:rPr>
          <w:rStyle w:val="default"/>
          <w:rFonts w:cs="FrankRuehl" w:hint="cs"/>
          <w:rtl/>
        </w:rPr>
        <w:t xml:space="preserve"> תקופת התשלום);</w:t>
      </w:r>
    </w:p>
    <w:p w:rsidR="0032485D" w:rsidRPr="0032485D" w:rsidRDefault="0032485D" w:rsidP="0032485D">
      <w:pPr>
        <w:pStyle w:val="P00"/>
        <w:spacing w:before="72"/>
        <w:ind w:left="624" w:right="1134"/>
        <w:rPr>
          <w:rStyle w:val="default"/>
          <w:rFonts w:cs="FrankRuehl"/>
          <w:rtl/>
        </w:rPr>
      </w:pPr>
      <w:r w:rsidRPr="0032485D">
        <w:rPr>
          <w:rStyle w:val="default"/>
          <w:rFonts w:cs="FrankRuehl" w:hint="cs"/>
          <w:rtl/>
        </w:rPr>
        <w:t>(3)</w:t>
      </w:r>
      <w:r w:rsidRPr="0032485D">
        <w:rPr>
          <w:rStyle w:val="default"/>
          <w:rFonts w:cs="FrankRuehl"/>
          <w:rtl/>
        </w:rPr>
        <w:tab/>
      </w:r>
      <w:r w:rsidRPr="0032485D">
        <w:rPr>
          <w:rStyle w:val="default"/>
          <w:rFonts w:cs="FrankRuehl" w:hint="cs"/>
          <w:rtl/>
        </w:rPr>
        <w:t>חלפה תקופת התשלום והבניין נותר במצב של נכס הרוס או ניזוק כאמור, ימסור מחזיק הבניין למועצה הודעה בכתב על כך ולא יהיה חייב בשיעורי ארנונה נוספים;</w:t>
      </w:r>
    </w:p>
    <w:p w:rsidR="0032485D" w:rsidRPr="0032485D" w:rsidRDefault="0032485D" w:rsidP="0032485D">
      <w:pPr>
        <w:pStyle w:val="P00"/>
        <w:spacing w:before="72"/>
        <w:ind w:left="624" w:right="1134"/>
        <w:rPr>
          <w:rStyle w:val="default"/>
          <w:rFonts w:cs="FrankRuehl"/>
          <w:rtl/>
        </w:rPr>
      </w:pPr>
      <w:r w:rsidRPr="0032485D">
        <w:rPr>
          <w:rStyle w:val="default"/>
          <w:rFonts w:cs="FrankRuehl" w:hint="cs"/>
          <w:rtl/>
        </w:rPr>
        <w:t>(4)</w:t>
      </w:r>
      <w:r w:rsidRPr="0032485D">
        <w:rPr>
          <w:rStyle w:val="default"/>
          <w:rFonts w:cs="FrankRuehl"/>
          <w:rtl/>
        </w:rPr>
        <w:tab/>
      </w:r>
      <w:r w:rsidRPr="0032485D">
        <w:rPr>
          <w:rStyle w:val="default"/>
          <w:rFonts w:cs="FrankRuehl" w:hint="cs"/>
          <w:rtl/>
        </w:rPr>
        <w:t>התקופות כאמור בפסקאות (1) ו-(2) ייספרו בין ברציפות ובין במצטבר;</w:t>
      </w:r>
    </w:p>
    <w:p w:rsidR="0032485D" w:rsidRPr="0032485D" w:rsidRDefault="0032485D" w:rsidP="0032485D">
      <w:pPr>
        <w:pStyle w:val="P00"/>
        <w:spacing w:before="72"/>
        <w:ind w:left="0" w:right="1134"/>
        <w:rPr>
          <w:rStyle w:val="default"/>
          <w:rFonts w:cs="FrankRuehl"/>
          <w:rtl/>
        </w:rPr>
      </w:pPr>
      <w:r w:rsidRPr="0032485D">
        <w:rPr>
          <w:rStyle w:val="default"/>
          <w:rFonts w:cs="FrankRuehl" w:hint="cs"/>
          <w:rtl/>
        </w:rPr>
        <w:t>אין האמור גורע מחבותו של מחזיק בשיעורי הארנונה שהגיע זמן לפירעונם לפני מסירת ההודעה.</w:t>
      </w:r>
    </w:p>
    <w:p w:rsidR="000E77BB" w:rsidRPr="00030DEF" w:rsidRDefault="000E77BB" w:rsidP="000E77BB">
      <w:pPr>
        <w:pStyle w:val="P00"/>
        <w:spacing w:before="0"/>
        <w:ind w:left="0" w:right="1134"/>
        <w:rPr>
          <w:rFonts w:hint="cs"/>
          <w:b/>
          <w:bCs/>
          <w:vanish/>
          <w:szCs w:val="20"/>
          <w:shd w:val="clear" w:color="auto" w:fill="FFFF99"/>
          <w:rtl/>
        </w:rPr>
      </w:pPr>
      <w:bookmarkStart w:id="177" w:name="Rov726"/>
      <w:r w:rsidRPr="00030DEF">
        <w:rPr>
          <w:rFonts w:hint="cs"/>
          <w:vanish/>
          <w:color w:val="FF0000"/>
          <w:szCs w:val="20"/>
          <w:shd w:val="clear" w:color="auto" w:fill="FFFF99"/>
          <w:rtl/>
        </w:rPr>
        <w:t>מיום 27.2.1969</w:t>
      </w:r>
    </w:p>
    <w:p w:rsidR="000E77BB" w:rsidRPr="00030DEF" w:rsidRDefault="000E77BB" w:rsidP="000E77BB">
      <w:pPr>
        <w:pStyle w:val="P00"/>
        <w:spacing w:before="0"/>
        <w:ind w:left="0" w:right="1134"/>
        <w:rPr>
          <w:rFonts w:hint="cs"/>
          <w:b/>
          <w:bCs/>
          <w:vanish/>
          <w:szCs w:val="20"/>
          <w:shd w:val="clear" w:color="auto" w:fill="FFFF99"/>
          <w:rtl/>
        </w:rPr>
      </w:pPr>
      <w:r w:rsidRPr="00030DEF">
        <w:rPr>
          <w:rFonts w:hint="cs"/>
          <w:b/>
          <w:bCs/>
          <w:vanish/>
          <w:szCs w:val="20"/>
          <w:shd w:val="clear" w:color="auto" w:fill="FFFF99"/>
          <w:rtl/>
        </w:rPr>
        <w:t>צו תשכ"ט-1969</w:t>
      </w:r>
    </w:p>
    <w:p w:rsidR="000E77BB" w:rsidRPr="00030DEF" w:rsidRDefault="000E77BB" w:rsidP="000E77BB">
      <w:pPr>
        <w:pStyle w:val="P00"/>
        <w:spacing w:before="0"/>
        <w:ind w:left="0" w:right="1134"/>
        <w:rPr>
          <w:rFonts w:hint="cs"/>
          <w:vanish/>
          <w:szCs w:val="20"/>
          <w:shd w:val="clear" w:color="auto" w:fill="FFFF99"/>
          <w:rtl/>
        </w:rPr>
      </w:pPr>
      <w:hyperlink r:id="rId155" w:history="1">
        <w:r w:rsidRPr="00030DEF">
          <w:rPr>
            <w:rStyle w:val="Hyperlink"/>
            <w:rFonts w:hint="cs"/>
            <w:vanish/>
            <w:szCs w:val="20"/>
            <w:shd w:val="clear" w:color="auto" w:fill="FFFF99"/>
            <w:rtl/>
          </w:rPr>
          <w:t>ק"ת תשכ"ט מס' 2353</w:t>
        </w:r>
      </w:hyperlink>
      <w:r w:rsidRPr="00030DEF">
        <w:rPr>
          <w:rFonts w:hint="cs"/>
          <w:vanish/>
          <w:szCs w:val="20"/>
          <w:shd w:val="clear" w:color="auto" w:fill="FFFF99"/>
          <w:rtl/>
        </w:rPr>
        <w:t xml:space="preserve"> מיום 27.2.1969 עמ' 975</w:t>
      </w:r>
    </w:p>
    <w:p w:rsidR="000E77BB" w:rsidRPr="00030DEF" w:rsidRDefault="000E77BB" w:rsidP="000D4F9D">
      <w:pPr>
        <w:pStyle w:val="P00"/>
        <w:spacing w:before="0"/>
        <w:ind w:left="0" w:right="1134"/>
        <w:rPr>
          <w:vanish/>
          <w:szCs w:val="20"/>
          <w:shd w:val="clear" w:color="auto" w:fill="FFFF99"/>
          <w:rtl/>
        </w:rPr>
      </w:pPr>
      <w:r w:rsidRPr="00030DEF">
        <w:rPr>
          <w:rFonts w:hint="cs"/>
          <w:b/>
          <w:bCs/>
          <w:vanish/>
          <w:szCs w:val="20"/>
          <w:shd w:val="clear" w:color="auto" w:fill="FFFF99"/>
          <w:rtl/>
        </w:rPr>
        <w:t>הוספת סעיף 162</w:t>
      </w:r>
    </w:p>
    <w:p w:rsidR="000A3A36" w:rsidRPr="00030DEF" w:rsidRDefault="000A3A36" w:rsidP="000D4F9D">
      <w:pPr>
        <w:pStyle w:val="P00"/>
        <w:spacing w:before="0"/>
        <w:ind w:left="0" w:right="1134"/>
        <w:rPr>
          <w:vanish/>
          <w:szCs w:val="20"/>
          <w:shd w:val="clear" w:color="auto" w:fill="FFFF99"/>
          <w:rtl/>
        </w:rPr>
      </w:pPr>
    </w:p>
    <w:p w:rsidR="000A3A36" w:rsidRPr="00030DEF" w:rsidRDefault="000A3A36" w:rsidP="000A3A36">
      <w:pPr>
        <w:pStyle w:val="P00"/>
        <w:spacing w:before="0"/>
        <w:ind w:left="0" w:right="1134"/>
        <w:rPr>
          <w:rStyle w:val="default"/>
          <w:rFonts w:cs="FrankRuehl"/>
          <w:vanish/>
          <w:color w:val="FF0000"/>
          <w:szCs w:val="20"/>
          <w:shd w:val="clear" w:color="auto" w:fill="FFFF99"/>
          <w:rtl/>
        </w:rPr>
      </w:pPr>
      <w:r w:rsidRPr="00030DEF">
        <w:rPr>
          <w:rStyle w:val="default"/>
          <w:rFonts w:cs="FrankRuehl" w:hint="cs"/>
          <w:vanish/>
          <w:color w:val="FF0000"/>
          <w:szCs w:val="20"/>
          <w:shd w:val="clear" w:color="auto" w:fill="FFFF99"/>
          <w:rtl/>
        </w:rPr>
        <w:t>מיום 1.1.2021</w:t>
      </w:r>
    </w:p>
    <w:p w:rsidR="000A3A36" w:rsidRPr="00030DEF" w:rsidRDefault="000A3A36" w:rsidP="000A3A36">
      <w:pPr>
        <w:pStyle w:val="P00"/>
        <w:spacing w:before="0"/>
        <w:ind w:left="0" w:right="1134"/>
        <w:rPr>
          <w:rStyle w:val="default"/>
          <w:rFonts w:cs="FrankRuehl"/>
          <w:vanish/>
          <w:szCs w:val="20"/>
          <w:shd w:val="clear" w:color="auto" w:fill="FFFF99"/>
          <w:rtl/>
        </w:rPr>
      </w:pPr>
      <w:r w:rsidRPr="00030DEF">
        <w:rPr>
          <w:rStyle w:val="default"/>
          <w:rFonts w:cs="FrankRuehl" w:hint="cs"/>
          <w:b/>
          <w:bCs/>
          <w:vanish/>
          <w:szCs w:val="20"/>
          <w:shd w:val="clear" w:color="auto" w:fill="FFFF99"/>
          <w:rtl/>
        </w:rPr>
        <w:t>צו תש"ף-2020</w:t>
      </w:r>
    </w:p>
    <w:p w:rsidR="000A3A36" w:rsidRPr="00030DEF" w:rsidRDefault="000A3A36" w:rsidP="000A3A36">
      <w:pPr>
        <w:pStyle w:val="P00"/>
        <w:spacing w:before="0"/>
        <w:ind w:left="0" w:right="1134"/>
        <w:rPr>
          <w:rStyle w:val="default"/>
          <w:rFonts w:cs="FrankRuehl"/>
          <w:vanish/>
          <w:szCs w:val="20"/>
          <w:shd w:val="clear" w:color="auto" w:fill="FFFF99"/>
          <w:rtl/>
        </w:rPr>
      </w:pPr>
      <w:hyperlink r:id="rId156" w:history="1">
        <w:r w:rsidRPr="00030DEF">
          <w:rPr>
            <w:rStyle w:val="Hyperlink"/>
            <w:rFonts w:hint="cs"/>
            <w:vanish/>
            <w:szCs w:val="20"/>
            <w:shd w:val="clear" w:color="auto" w:fill="FFFF99"/>
            <w:rtl/>
          </w:rPr>
          <w:t>ק"ת תש"ף מס' 8638</w:t>
        </w:r>
      </w:hyperlink>
      <w:r w:rsidRPr="00030DEF">
        <w:rPr>
          <w:rStyle w:val="default"/>
          <w:rFonts w:cs="FrankRuehl" w:hint="cs"/>
          <w:vanish/>
          <w:szCs w:val="20"/>
          <w:shd w:val="clear" w:color="auto" w:fill="FFFF99"/>
          <w:rtl/>
        </w:rPr>
        <w:t xml:space="preserve"> מיום 5.7.2020 עמ' 1737</w:t>
      </w:r>
    </w:p>
    <w:p w:rsidR="000A3A36" w:rsidRPr="00030DEF" w:rsidRDefault="000A3A36" w:rsidP="000A3A36">
      <w:pPr>
        <w:pStyle w:val="P00"/>
        <w:spacing w:before="0"/>
        <w:ind w:left="0" w:right="1134"/>
        <w:rPr>
          <w:rStyle w:val="default"/>
          <w:rFonts w:cs="FrankRuehl"/>
          <w:vanish/>
          <w:szCs w:val="20"/>
          <w:shd w:val="clear" w:color="auto" w:fill="FFFF99"/>
          <w:rtl/>
        </w:rPr>
      </w:pPr>
      <w:r w:rsidRPr="00030DEF">
        <w:rPr>
          <w:rStyle w:val="default"/>
          <w:rFonts w:cs="FrankRuehl" w:hint="cs"/>
          <w:b/>
          <w:bCs/>
          <w:vanish/>
          <w:szCs w:val="20"/>
          <w:shd w:val="clear" w:color="auto" w:fill="FFFF99"/>
          <w:rtl/>
        </w:rPr>
        <w:t>החלפת סעיף 162</w:t>
      </w:r>
    </w:p>
    <w:p w:rsidR="000A3A36" w:rsidRPr="00030DEF" w:rsidRDefault="000A3A36" w:rsidP="000A3A36">
      <w:pPr>
        <w:pStyle w:val="P00"/>
        <w:ind w:left="0" w:right="1134"/>
        <w:rPr>
          <w:rStyle w:val="default"/>
          <w:rFonts w:cs="FrankRuehl"/>
          <w:vanish/>
          <w:szCs w:val="20"/>
          <w:shd w:val="clear" w:color="auto" w:fill="FFFF99"/>
          <w:rtl/>
        </w:rPr>
      </w:pPr>
      <w:r w:rsidRPr="00030DEF">
        <w:rPr>
          <w:rStyle w:val="default"/>
          <w:rFonts w:cs="FrankRuehl" w:hint="cs"/>
          <w:vanish/>
          <w:szCs w:val="20"/>
          <w:shd w:val="clear" w:color="auto" w:fill="FFFF99"/>
          <w:rtl/>
        </w:rPr>
        <w:t>הנוסח הקודם:</w:t>
      </w:r>
    </w:p>
    <w:p w:rsidR="000A3A36" w:rsidRPr="00030DEF" w:rsidRDefault="000A3A36" w:rsidP="000A3A36">
      <w:pPr>
        <w:pStyle w:val="P00"/>
        <w:spacing w:before="20"/>
        <w:ind w:left="0" w:right="1134"/>
        <w:rPr>
          <w:rStyle w:val="default"/>
          <w:rFonts w:ascii="Miriam" w:hAnsi="Miriam" w:cs="Miriam"/>
          <w:strike/>
          <w:vanish/>
          <w:sz w:val="16"/>
          <w:szCs w:val="16"/>
          <w:shd w:val="clear" w:color="auto" w:fill="FFFF99"/>
          <w:rtl/>
        </w:rPr>
      </w:pPr>
      <w:r w:rsidRPr="00030DEF">
        <w:rPr>
          <w:rStyle w:val="default"/>
          <w:rFonts w:ascii="Miriam" w:hAnsi="Miriam" w:cs="Miriam"/>
          <w:strike/>
          <w:vanish/>
          <w:sz w:val="16"/>
          <w:szCs w:val="16"/>
          <w:shd w:val="clear" w:color="auto" w:fill="FFFF99"/>
          <w:rtl/>
        </w:rPr>
        <w:t>בנין שנהרס</w:t>
      </w:r>
    </w:p>
    <w:p w:rsidR="000A3A36" w:rsidRPr="00334078" w:rsidRDefault="000A3A36" w:rsidP="00334078">
      <w:pPr>
        <w:pStyle w:val="P00"/>
        <w:spacing w:before="0"/>
        <w:ind w:left="0" w:right="1134"/>
        <w:rPr>
          <w:rStyle w:val="default"/>
          <w:rFonts w:cs="FrankRuehl" w:hint="cs"/>
          <w:strike/>
          <w:sz w:val="2"/>
          <w:szCs w:val="2"/>
          <w:rtl/>
        </w:rPr>
      </w:pPr>
      <w:r w:rsidRPr="00030DEF">
        <w:rPr>
          <w:rStyle w:val="default"/>
          <w:rFonts w:cs="FrankRuehl"/>
          <w:strike/>
          <w:vanish/>
          <w:sz w:val="16"/>
          <w:szCs w:val="22"/>
          <w:shd w:val="clear" w:color="auto" w:fill="FFFF99"/>
          <w:rtl/>
        </w:rPr>
        <w:t>162.</w:t>
      </w:r>
      <w:r w:rsidRPr="00030DEF">
        <w:rPr>
          <w:rStyle w:val="default"/>
          <w:rFonts w:cs="FrankRuehl"/>
          <w:strike/>
          <w:vanish/>
          <w:sz w:val="16"/>
          <w:szCs w:val="22"/>
          <w:shd w:val="clear" w:color="auto" w:fill="FFFF99"/>
          <w:rtl/>
        </w:rPr>
        <w:tab/>
        <w:t>ב</w:t>
      </w:r>
      <w:r w:rsidRPr="00030DEF">
        <w:rPr>
          <w:rStyle w:val="default"/>
          <w:rFonts w:cs="FrankRuehl" w:hint="cs"/>
          <w:strike/>
          <w:vanish/>
          <w:sz w:val="16"/>
          <w:szCs w:val="22"/>
          <w:shd w:val="clear" w:color="auto" w:fill="FFFF99"/>
          <w:rtl/>
        </w:rPr>
        <w:t>נין שחלות עליו ארנונות לפי צו זה והוא נה</w:t>
      </w:r>
      <w:r w:rsidRPr="00030DEF">
        <w:rPr>
          <w:rStyle w:val="default"/>
          <w:rFonts w:cs="FrankRuehl"/>
          <w:strike/>
          <w:vanish/>
          <w:sz w:val="16"/>
          <w:szCs w:val="22"/>
          <w:shd w:val="clear" w:color="auto" w:fill="FFFF99"/>
          <w:rtl/>
        </w:rPr>
        <w:t>ר</w:t>
      </w:r>
      <w:r w:rsidRPr="00030DEF">
        <w:rPr>
          <w:rStyle w:val="default"/>
          <w:rFonts w:cs="FrankRuehl" w:hint="cs"/>
          <w:strike/>
          <w:vanish/>
          <w:sz w:val="16"/>
          <w:szCs w:val="22"/>
          <w:shd w:val="clear" w:color="auto" w:fill="FFFF99"/>
          <w:rtl/>
        </w:rPr>
        <w:t>ס או ניזוק במידה שאינו ראוי לשימוש, ואין משתמשים בו, ונמסרה למועצה הודעה בכתב על כך, לא יהיו הבעל והמחזיק אחראים לתשלום כל שיעור משיעורי הארנונות על הבנין שפרעונו חל אחרי מסירת ההודעה.</w:t>
      </w:r>
      <w:bookmarkEnd w:id="177"/>
    </w:p>
    <w:p w:rsidR="00204309" w:rsidRDefault="00204309">
      <w:pPr>
        <w:pStyle w:val="P00"/>
        <w:spacing w:before="72"/>
        <w:ind w:left="0" w:right="1134"/>
        <w:rPr>
          <w:rStyle w:val="default"/>
          <w:rFonts w:cs="FrankRuehl" w:hint="cs"/>
          <w:rtl/>
        </w:rPr>
      </w:pPr>
      <w:r>
        <w:rPr>
          <w:lang w:val="he-IL"/>
        </w:rPr>
        <w:pict>
          <v:rect id="_x0000_s2183" style="position:absolute;left:0;text-align:left;margin-left:464.5pt;margin-top:8.05pt;width:75.05pt;height:15.35pt;z-index:251437568" o:allowincell="f" filled="f" stroked="f" strokecolor="lime" strokeweight=".25pt">
            <v:textbox inset="0,0,0,0">
              <w:txbxContent>
                <w:p w:rsidR="001373B9" w:rsidRDefault="001373B9" w:rsidP="00E677FE">
                  <w:pPr>
                    <w:spacing w:line="160" w:lineRule="exact"/>
                    <w:jc w:val="left"/>
                    <w:rPr>
                      <w:rFonts w:cs="Miriam"/>
                      <w:noProof/>
                      <w:szCs w:val="18"/>
                      <w:rtl/>
                    </w:rPr>
                  </w:pPr>
                  <w:r>
                    <w:rPr>
                      <w:rFonts w:cs="Miriam"/>
                      <w:szCs w:val="18"/>
                      <w:rtl/>
                    </w:rPr>
                    <w:t>צו</w:t>
                  </w:r>
                  <w:r>
                    <w:rPr>
                      <w:rFonts w:cs="Miriam" w:hint="cs"/>
                      <w:szCs w:val="18"/>
                      <w:rtl/>
                    </w:rPr>
                    <w:t xml:space="preserve"> תשכ"ט-1969</w:t>
                  </w:r>
                </w:p>
              </w:txbxContent>
            </v:textbox>
            <w10:anchorlock/>
          </v:rect>
        </w:pict>
      </w:r>
      <w:r>
        <w:rPr>
          <w:rStyle w:val="big-number"/>
          <w:rtl/>
        </w:rPr>
        <w:t xml:space="preserve">163. </w:t>
      </w:r>
      <w:r>
        <w:rPr>
          <w:rStyle w:val="default"/>
          <w:rFonts w:cs="FrankRuehl"/>
          <w:rtl/>
        </w:rPr>
        <w:t>ע</w:t>
      </w:r>
      <w:r>
        <w:rPr>
          <w:rStyle w:val="default"/>
          <w:rFonts w:cs="FrankRuehl" w:hint="cs"/>
          <w:rtl/>
        </w:rPr>
        <w:t xml:space="preserve">ד </w:t>
      </w:r>
      <w:r>
        <w:rPr>
          <w:rStyle w:val="big-number"/>
          <w:rtl/>
        </w:rPr>
        <w:t>178</w:t>
      </w:r>
      <w:r>
        <w:rPr>
          <w:rStyle w:val="default"/>
          <w:rFonts w:cs="FrankRuehl"/>
          <w:rtl/>
        </w:rPr>
        <w:t>ג</w:t>
      </w:r>
      <w:r>
        <w:rPr>
          <w:rStyle w:val="default"/>
          <w:rFonts w:cs="FrankRuehl" w:hint="cs"/>
          <w:rtl/>
        </w:rPr>
        <w:t>.</w:t>
      </w:r>
      <w:r>
        <w:rPr>
          <w:rtl/>
        </w:rPr>
        <w:t> </w:t>
      </w:r>
      <w:r>
        <w:rPr>
          <w:rStyle w:val="default"/>
          <w:rFonts w:cs="FrankRuehl"/>
          <w:rtl/>
        </w:rPr>
        <w:t>(</w:t>
      </w:r>
      <w:r>
        <w:rPr>
          <w:rStyle w:val="default"/>
          <w:rFonts w:cs="FrankRuehl" w:hint="cs"/>
          <w:rtl/>
        </w:rPr>
        <w:t>בוטלו).</w:t>
      </w:r>
    </w:p>
    <w:p w:rsidR="00211602" w:rsidRPr="00030DEF" w:rsidRDefault="00211602" w:rsidP="00211602">
      <w:pPr>
        <w:pStyle w:val="P00"/>
        <w:spacing w:before="0"/>
        <w:ind w:left="0" w:right="1134"/>
        <w:rPr>
          <w:rFonts w:hint="cs"/>
          <w:b/>
          <w:bCs/>
          <w:vanish/>
          <w:szCs w:val="20"/>
          <w:shd w:val="clear" w:color="auto" w:fill="FFFF99"/>
          <w:rtl/>
        </w:rPr>
      </w:pPr>
      <w:bookmarkStart w:id="178" w:name="Rov436"/>
      <w:r w:rsidRPr="00030DEF">
        <w:rPr>
          <w:rFonts w:hint="cs"/>
          <w:vanish/>
          <w:color w:val="FF0000"/>
          <w:szCs w:val="20"/>
          <w:shd w:val="clear" w:color="auto" w:fill="FFFF99"/>
          <w:rtl/>
        </w:rPr>
        <w:t>מיום 27.2.1969</w:t>
      </w:r>
    </w:p>
    <w:p w:rsidR="00211602" w:rsidRPr="00030DEF" w:rsidRDefault="00211602" w:rsidP="00211602">
      <w:pPr>
        <w:pStyle w:val="P00"/>
        <w:spacing w:before="0"/>
        <w:ind w:left="0" w:right="1134"/>
        <w:rPr>
          <w:rFonts w:hint="cs"/>
          <w:b/>
          <w:bCs/>
          <w:vanish/>
          <w:szCs w:val="20"/>
          <w:shd w:val="clear" w:color="auto" w:fill="FFFF99"/>
          <w:rtl/>
        </w:rPr>
      </w:pPr>
      <w:r w:rsidRPr="00030DEF">
        <w:rPr>
          <w:rFonts w:hint="cs"/>
          <w:b/>
          <w:bCs/>
          <w:vanish/>
          <w:szCs w:val="20"/>
          <w:shd w:val="clear" w:color="auto" w:fill="FFFF99"/>
          <w:rtl/>
        </w:rPr>
        <w:t>צו תשכ"ט-1969</w:t>
      </w:r>
    </w:p>
    <w:p w:rsidR="00211602" w:rsidRPr="00030DEF" w:rsidRDefault="00211602" w:rsidP="00211602">
      <w:pPr>
        <w:pStyle w:val="P00"/>
        <w:spacing w:before="0"/>
        <w:ind w:left="0" w:right="1134"/>
        <w:rPr>
          <w:rFonts w:hint="cs"/>
          <w:vanish/>
          <w:szCs w:val="20"/>
          <w:shd w:val="clear" w:color="auto" w:fill="FFFF99"/>
          <w:rtl/>
        </w:rPr>
      </w:pPr>
      <w:hyperlink r:id="rId157" w:history="1">
        <w:r w:rsidRPr="00030DEF">
          <w:rPr>
            <w:rStyle w:val="Hyperlink"/>
            <w:rFonts w:hint="cs"/>
            <w:vanish/>
            <w:szCs w:val="20"/>
            <w:shd w:val="clear" w:color="auto" w:fill="FFFF99"/>
            <w:rtl/>
          </w:rPr>
          <w:t>ק"ת תשכ"ט מס' 2353</w:t>
        </w:r>
      </w:hyperlink>
      <w:r w:rsidRPr="00030DEF">
        <w:rPr>
          <w:rFonts w:hint="cs"/>
          <w:vanish/>
          <w:szCs w:val="20"/>
          <w:shd w:val="clear" w:color="auto" w:fill="FFFF99"/>
          <w:rtl/>
        </w:rPr>
        <w:t xml:space="preserve"> מיום 27.2.1969 עמ' 975</w:t>
      </w:r>
    </w:p>
    <w:p w:rsidR="00211602" w:rsidRPr="000D4F9D" w:rsidRDefault="00211602" w:rsidP="000D4F9D">
      <w:pPr>
        <w:pStyle w:val="P00"/>
        <w:spacing w:before="0"/>
        <w:ind w:left="0" w:right="1134"/>
        <w:rPr>
          <w:rFonts w:hint="cs"/>
          <w:b/>
          <w:bCs/>
          <w:sz w:val="2"/>
          <w:szCs w:val="2"/>
          <w:rtl/>
        </w:rPr>
      </w:pPr>
      <w:r w:rsidRPr="00030DEF">
        <w:rPr>
          <w:rFonts w:hint="cs"/>
          <w:b/>
          <w:bCs/>
          <w:vanish/>
          <w:szCs w:val="20"/>
          <w:shd w:val="clear" w:color="auto" w:fill="FFFF99"/>
          <w:rtl/>
        </w:rPr>
        <w:t>ביטול סעיפים 163 עד 178ג</w:t>
      </w:r>
      <w:bookmarkEnd w:id="178"/>
    </w:p>
    <w:p w:rsidR="00204309" w:rsidRDefault="00204309" w:rsidP="00BF3914">
      <w:pPr>
        <w:pStyle w:val="medium2-header"/>
        <w:keepLines w:val="0"/>
        <w:spacing w:before="72"/>
        <w:ind w:left="0" w:right="1134"/>
        <w:rPr>
          <w:rFonts w:hint="cs"/>
          <w:bCs w:val="0"/>
          <w:noProof/>
          <w:sz w:val="20"/>
          <w:rtl/>
        </w:rPr>
      </w:pPr>
      <w:bookmarkStart w:id="179" w:name="med10"/>
      <w:bookmarkEnd w:id="179"/>
      <w:r>
        <w:rPr>
          <w:noProof/>
          <w:sz w:val="20"/>
          <w:rtl/>
        </w:rPr>
        <w:t>פ</w:t>
      </w:r>
      <w:r>
        <w:rPr>
          <w:rFonts w:hint="cs"/>
          <w:noProof/>
          <w:sz w:val="20"/>
          <w:rtl/>
        </w:rPr>
        <w:t>רק אחד-עשר: כספים ונכסים</w:t>
      </w:r>
      <w:r w:rsidR="00BF3914" w:rsidRPr="00BF3914">
        <w:rPr>
          <w:rStyle w:val="a7"/>
          <w:b/>
          <w:bCs w:val="0"/>
          <w:noProof/>
          <w:sz w:val="20"/>
          <w:rtl/>
        </w:rPr>
        <w:footnoteReference w:id="3"/>
      </w:r>
    </w:p>
    <w:p w:rsidR="00204309" w:rsidRDefault="00204309">
      <w:pPr>
        <w:pStyle w:val="P00"/>
        <w:spacing w:before="72"/>
        <w:ind w:left="0" w:right="1134"/>
        <w:rPr>
          <w:rStyle w:val="default"/>
          <w:rFonts w:cs="FrankRuehl"/>
          <w:rtl/>
        </w:rPr>
      </w:pPr>
      <w:bookmarkStart w:id="180" w:name="Seif66"/>
      <w:bookmarkEnd w:id="180"/>
      <w:r>
        <w:rPr>
          <w:lang w:val="he-IL"/>
        </w:rPr>
        <w:pict>
          <v:rect id="_x0000_s2184" style="position:absolute;left:0;text-align:left;margin-left:464.5pt;margin-top:8.05pt;width:75.05pt;height:16pt;z-index:251438592" o:allowincell="f" filled="f" stroked="f" strokecolor="lime" strokeweight=".25pt">
            <v:textbox inset="0,0,0,0">
              <w:txbxContent>
                <w:p w:rsidR="001373B9" w:rsidRDefault="001373B9">
                  <w:pPr>
                    <w:spacing w:line="160" w:lineRule="exact"/>
                    <w:jc w:val="left"/>
                    <w:rPr>
                      <w:rFonts w:cs="Miriam"/>
                      <w:noProof/>
                      <w:szCs w:val="18"/>
                      <w:rtl/>
                    </w:rPr>
                  </w:pPr>
                  <w:r>
                    <w:rPr>
                      <w:rFonts w:cs="Miriam"/>
                      <w:szCs w:val="18"/>
                      <w:rtl/>
                    </w:rPr>
                    <w:t>ק</w:t>
                  </w:r>
                  <w:r>
                    <w:rPr>
                      <w:rFonts w:cs="Miriam" w:hint="cs"/>
                      <w:szCs w:val="18"/>
                      <w:rtl/>
                    </w:rPr>
                    <w:t>ופת</w:t>
                  </w:r>
                  <w:r>
                    <w:rPr>
                      <w:rFonts w:cs="Miriam"/>
                      <w:szCs w:val="18"/>
                      <w:rtl/>
                    </w:rPr>
                    <w:t xml:space="preserve"> </w:t>
                  </w:r>
                  <w:r>
                    <w:rPr>
                      <w:rFonts w:cs="Miriam" w:hint="cs"/>
                      <w:szCs w:val="18"/>
                      <w:rtl/>
                    </w:rPr>
                    <w:t>המועצה</w:t>
                  </w:r>
                </w:p>
              </w:txbxContent>
            </v:textbox>
            <w10:anchorlock/>
          </v:rect>
        </w:pict>
      </w:r>
      <w:r>
        <w:rPr>
          <w:rStyle w:val="big-number"/>
          <w:rtl/>
        </w:rPr>
        <w:t>179.</w:t>
      </w:r>
      <w:r>
        <w:rPr>
          <w:rStyle w:val="big-number"/>
          <w:rtl/>
        </w:rPr>
        <w:tab/>
      </w:r>
      <w:r>
        <w:rPr>
          <w:rStyle w:val="default"/>
          <w:rFonts w:cs="FrankRuehl"/>
          <w:rtl/>
        </w:rPr>
        <w:t>כ</w:t>
      </w:r>
      <w:r>
        <w:rPr>
          <w:rStyle w:val="default"/>
          <w:rFonts w:cs="FrankRuehl" w:hint="cs"/>
          <w:rtl/>
        </w:rPr>
        <w:t>ל הכספים המתקבלים על ידי המועצה או על שמה הם קופת המועצה, וממנה ישולם כל סכום שהמועצה רשאית או חייבת להוציאו כדין.</w:t>
      </w:r>
    </w:p>
    <w:p w:rsidR="00204309" w:rsidRDefault="00204309" w:rsidP="00BF3914">
      <w:pPr>
        <w:pStyle w:val="P00"/>
        <w:spacing w:before="72"/>
        <w:ind w:left="0" w:right="1134"/>
        <w:rPr>
          <w:rStyle w:val="default"/>
          <w:rFonts w:cs="FrankRuehl"/>
          <w:rtl/>
        </w:rPr>
      </w:pPr>
      <w:r>
        <w:rPr>
          <w:lang w:val="he-IL"/>
        </w:rPr>
        <w:pict>
          <v:rect id="_x0000_s2185" style="position:absolute;left:0;text-align:left;margin-left:464.5pt;margin-top:8.05pt;width:75.05pt;height:19.75pt;z-index:251439616" o:allowincell="f" filled="f" stroked="f" strokecolor="lime" strokeweight=".25pt">
            <v:textbox inset="0,0,0,0">
              <w:txbxContent>
                <w:p w:rsidR="001373B9" w:rsidRDefault="00981935">
                  <w:pPr>
                    <w:spacing w:line="160" w:lineRule="exact"/>
                    <w:jc w:val="left"/>
                    <w:rPr>
                      <w:rFonts w:cs="Miriam"/>
                      <w:noProof/>
                      <w:szCs w:val="18"/>
                      <w:rtl/>
                    </w:rPr>
                  </w:pPr>
                  <w:r>
                    <w:rPr>
                      <w:rFonts w:cs="Miriam" w:hint="cs"/>
                      <w:szCs w:val="18"/>
                      <w:rtl/>
                    </w:rPr>
                    <w:t xml:space="preserve">צו (מס' 3) </w:t>
                  </w:r>
                  <w:r>
                    <w:rPr>
                      <w:rFonts w:cs="Miriam"/>
                      <w:szCs w:val="18"/>
                      <w:rtl/>
                    </w:rPr>
                    <w:br/>
                  </w:r>
                  <w:r>
                    <w:rPr>
                      <w:rFonts w:cs="Miriam" w:hint="cs"/>
                      <w:szCs w:val="18"/>
                      <w:rtl/>
                    </w:rPr>
                    <w:t>תשע"ח-2018</w:t>
                  </w:r>
                </w:p>
              </w:txbxContent>
            </v:textbox>
            <w10:anchorlock/>
          </v:rect>
        </w:pict>
      </w:r>
      <w:r>
        <w:rPr>
          <w:rStyle w:val="big-number"/>
          <w:rtl/>
        </w:rPr>
        <w:t>180</w:t>
      </w:r>
      <w:r w:rsidRPr="00BF3914">
        <w:rPr>
          <w:rStyle w:val="big-number"/>
          <w:rFonts w:cs="FrankRuehl"/>
          <w:sz w:val="26"/>
          <w:szCs w:val="26"/>
          <w:rtl/>
        </w:rPr>
        <w:t>.</w:t>
      </w:r>
      <w:r w:rsidR="002B1D3C">
        <w:rPr>
          <w:rStyle w:val="big-number"/>
          <w:rFonts w:cs="FrankRuehl"/>
          <w:sz w:val="26"/>
          <w:szCs w:val="26"/>
          <w:rtl/>
        </w:rPr>
        <w:tab/>
      </w:r>
      <w:r w:rsidR="00981935">
        <w:rPr>
          <w:rStyle w:val="default"/>
          <w:rFonts w:cs="FrankRuehl" w:hint="cs"/>
          <w:rtl/>
        </w:rPr>
        <w:t>(בוטל)</w:t>
      </w:r>
      <w:r>
        <w:rPr>
          <w:rStyle w:val="default"/>
          <w:rFonts w:cs="FrankRuehl" w:hint="cs"/>
          <w:rtl/>
        </w:rPr>
        <w:t>.</w:t>
      </w:r>
    </w:p>
    <w:p w:rsidR="002B1D3C" w:rsidRPr="00030DEF" w:rsidRDefault="002B1D3C" w:rsidP="002B1D3C">
      <w:pPr>
        <w:pStyle w:val="P00"/>
        <w:spacing w:before="0"/>
        <w:ind w:left="0" w:right="1134"/>
        <w:rPr>
          <w:rFonts w:ascii="FrankRuehl" w:hAnsi="FrankRuehl"/>
          <w:vanish/>
          <w:color w:val="FF0000"/>
          <w:szCs w:val="20"/>
          <w:shd w:val="clear" w:color="auto" w:fill="FFFF99"/>
          <w:rtl/>
        </w:rPr>
      </w:pPr>
      <w:bookmarkStart w:id="181" w:name="Rov713"/>
      <w:r w:rsidRPr="00030DEF">
        <w:rPr>
          <w:rFonts w:ascii="FrankRuehl" w:hAnsi="FrankRuehl"/>
          <w:vanish/>
          <w:color w:val="FF0000"/>
          <w:szCs w:val="20"/>
          <w:shd w:val="clear" w:color="auto" w:fill="FFFF99"/>
          <w:rtl/>
        </w:rPr>
        <w:t>מיום 19.7.2018</w:t>
      </w:r>
    </w:p>
    <w:p w:rsidR="002B1D3C" w:rsidRPr="00030DEF" w:rsidRDefault="002B1D3C" w:rsidP="002B1D3C">
      <w:pPr>
        <w:pStyle w:val="P00"/>
        <w:spacing w:before="0"/>
        <w:ind w:left="0" w:right="1134"/>
        <w:rPr>
          <w:rFonts w:ascii="FrankRuehl" w:hAnsi="FrankRuehl"/>
          <w:vanish/>
          <w:szCs w:val="20"/>
          <w:shd w:val="clear" w:color="auto" w:fill="FFFF99"/>
          <w:rtl/>
        </w:rPr>
      </w:pPr>
      <w:r w:rsidRPr="00030DEF">
        <w:rPr>
          <w:rFonts w:ascii="FrankRuehl" w:hAnsi="FrankRuehl"/>
          <w:b/>
          <w:bCs/>
          <w:vanish/>
          <w:szCs w:val="20"/>
          <w:shd w:val="clear" w:color="auto" w:fill="FFFF99"/>
          <w:rtl/>
        </w:rPr>
        <w:t>צו (מס' 3) תשע"ח-2018</w:t>
      </w:r>
    </w:p>
    <w:p w:rsidR="002B1D3C" w:rsidRPr="00030DEF" w:rsidRDefault="002B1D3C" w:rsidP="002B1D3C">
      <w:pPr>
        <w:pStyle w:val="P00"/>
        <w:spacing w:before="0"/>
        <w:ind w:left="0" w:right="1134"/>
        <w:rPr>
          <w:rFonts w:ascii="FrankRuehl" w:hAnsi="FrankRuehl"/>
          <w:vanish/>
          <w:szCs w:val="20"/>
          <w:shd w:val="clear" w:color="auto" w:fill="FFFF99"/>
          <w:rtl/>
        </w:rPr>
      </w:pPr>
      <w:hyperlink r:id="rId158" w:history="1">
        <w:r w:rsidRPr="00030DEF">
          <w:rPr>
            <w:rStyle w:val="Hyperlink"/>
            <w:rFonts w:ascii="FrankRuehl" w:hAnsi="FrankRuehl"/>
            <w:vanish/>
            <w:szCs w:val="20"/>
            <w:shd w:val="clear" w:color="auto" w:fill="FFFF99"/>
            <w:rtl/>
          </w:rPr>
          <w:t>ק"ת תשע"ח מס' 8043</w:t>
        </w:r>
      </w:hyperlink>
      <w:r w:rsidRPr="00030DEF">
        <w:rPr>
          <w:rFonts w:ascii="FrankRuehl" w:hAnsi="FrankRuehl"/>
          <w:vanish/>
          <w:szCs w:val="20"/>
          <w:shd w:val="clear" w:color="auto" w:fill="FFFF99"/>
          <w:rtl/>
        </w:rPr>
        <w:t xml:space="preserve"> מיום 19.7.2018 עמ' 249</w:t>
      </w:r>
      <w:r w:rsidRPr="00030DEF">
        <w:rPr>
          <w:rFonts w:ascii="FrankRuehl" w:hAnsi="FrankRuehl" w:hint="cs"/>
          <w:vanish/>
          <w:szCs w:val="20"/>
          <w:shd w:val="clear" w:color="auto" w:fill="FFFF99"/>
          <w:rtl/>
        </w:rPr>
        <w:t>5</w:t>
      </w:r>
    </w:p>
    <w:p w:rsidR="002B1D3C" w:rsidRPr="00030DEF" w:rsidRDefault="002B1D3C" w:rsidP="002B1D3C">
      <w:pPr>
        <w:pStyle w:val="P00"/>
        <w:spacing w:before="0"/>
        <w:ind w:left="0" w:right="1134"/>
        <w:rPr>
          <w:rFonts w:ascii="FrankRuehl" w:hAnsi="FrankRuehl"/>
          <w:vanish/>
          <w:szCs w:val="20"/>
          <w:shd w:val="clear" w:color="auto" w:fill="FFFF99"/>
          <w:rtl/>
        </w:rPr>
      </w:pPr>
      <w:r w:rsidRPr="00030DEF">
        <w:rPr>
          <w:rFonts w:ascii="FrankRuehl" w:hAnsi="FrankRuehl"/>
          <w:b/>
          <w:bCs/>
          <w:vanish/>
          <w:szCs w:val="20"/>
          <w:shd w:val="clear" w:color="auto" w:fill="FFFF99"/>
          <w:rtl/>
        </w:rPr>
        <w:t xml:space="preserve">ביטול סעיף </w:t>
      </w:r>
      <w:r w:rsidRPr="00030DEF">
        <w:rPr>
          <w:rFonts w:ascii="FrankRuehl" w:hAnsi="FrankRuehl" w:hint="cs"/>
          <w:b/>
          <w:bCs/>
          <w:vanish/>
          <w:szCs w:val="20"/>
          <w:shd w:val="clear" w:color="auto" w:fill="FFFF99"/>
          <w:rtl/>
        </w:rPr>
        <w:t>180</w:t>
      </w:r>
    </w:p>
    <w:p w:rsidR="002B1D3C" w:rsidRPr="00030DEF" w:rsidRDefault="002B1D3C" w:rsidP="002B1D3C">
      <w:pPr>
        <w:pStyle w:val="P00"/>
        <w:ind w:left="0" w:right="1134"/>
        <w:rPr>
          <w:vanish/>
          <w:szCs w:val="20"/>
          <w:shd w:val="clear" w:color="auto" w:fill="FFFF99"/>
          <w:rtl/>
        </w:rPr>
      </w:pPr>
      <w:r w:rsidRPr="00030DEF">
        <w:rPr>
          <w:rFonts w:hint="cs"/>
          <w:vanish/>
          <w:szCs w:val="20"/>
          <w:shd w:val="clear" w:color="auto" w:fill="FFFF99"/>
          <w:rtl/>
        </w:rPr>
        <w:t>הנוסח הקודם:</w:t>
      </w:r>
    </w:p>
    <w:p w:rsidR="002B1D3C" w:rsidRPr="00030DEF" w:rsidRDefault="002B1D3C" w:rsidP="002B1D3C">
      <w:pPr>
        <w:pStyle w:val="P00"/>
        <w:spacing w:before="20"/>
        <w:ind w:left="0" w:right="1134"/>
        <w:rPr>
          <w:rStyle w:val="default"/>
          <w:rFonts w:ascii="Miriam" w:hAnsi="Miriam" w:cs="Miriam"/>
          <w:strike/>
          <w:vanish/>
          <w:sz w:val="16"/>
          <w:szCs w:val="16"/>
          <w:shd w:val="clear" w:color="auto" w:fill="FFFF99"/>
          <w:rtl/>
        </w:rPr>
      </w:pPr>
      <w:r w:rsidRPr="00030DEF">
        <w:rPr>
          <w:rStyle w:val="default"/>
          <w:rFonts w:ascii="Miriam" w:hAnsi="Miriam" w:cs="Miriam" w:hint="cs"/>
          <w:strike/>
          <w:vanish/>
          <w:sz w:val="16"/>
          <w:szCs w:val="16"/>
          <w:shd w:val="clear" w:color="auto" w:fill="FFFF99"/>
          <w:rtl/>
        </w:rPr>
        <w:t>אחריות הגזבר</w:t>
      </w:r>
    </w:p>
    <w:p w:rsidR="002B1D3C" w:rsidRPr="00981935" w:rsidRDefault="002B1D3C" w:rsidP="00981935">
      <w:pPr>
        <w:pStyle w:val="P00"/>
        <w:spacing w:before="0"/>
        <w:ind w:left="0" w:right="1134"/>
        <w:rPr>
          <w:rStyle w:val="default"/>
          <w:rFonts w:cs="FrankRuehl"/>
          <w:strike/>
          <w:sz w:val="2"/>
          <w:szCs w:val="2"/>
          <w:rtl/>
        </w:rPr>
      </w:pPr>
      <w:r w:rsidRPr="00030DEF">
        <w:rPr>
          <w:rStyle w:val="default"/>
          <w:rFonts w:cs="FrankRuehl"/>
          <w:strike/>
          <w:vanish/>
          <w:sz w:val="16"/>
          <w:szCs w:val="22"/>
          <w:shd w:val="clear" w:color="auto" w:fill="FFFF99"/>
          <w:rtl/>
        </w:rPr>
        <w:t>180.</w:t>
      </w:r>
      <w:r w:rsidRPr="00030DEF">
        <w:rPr>
          <w:rStyle w:val="default"/>
          <w:rFonts w:cs="FrankRuehl"/>
          <w:strike/>
          <w:vanish/>
          <w:sz w:val="16"/>
          <w:szCs w:val="22"/>
          <w:shd w:val="clear" w:color="auto" w:fill="FFFF99"/>
          <w:rtl/>
        </w:rPr>
        <w:tab/>
        <w:t>ג</w:t>
      </w:r>
      <w:r w:rsidRPr="00030DEF">
        <w:rPr>
          <w:rStyle w:val="default"/>
          <w:rFonts w:cs="FrankRuehl" w:hint="cs"/>
          <w:strike/>
          <w:vanish/>
          <w:sz w:val="16"/>
          <w:szCs w:val="22"/>
          <w:shd w:val="clear" w:color="auto" w:fill="FFFF99"/>
          <w:rtl/>
        </w:rPr>
        <w:t>זבר המועצה הוא אחראי לקופת המועצה.</w:t>
      </w:r>
      <w:bookmarkEnd w:id="181"/>
    </w:p>
    <w:p w:rsidR="00204309" w:rsidRDefault="00204309">
      <w:pPr>
        <w:pStyle w:val="P00"/>
        <w:spacing w:before="72"/>
        <w:ind w:left="0" w:right="1134"/>
        <w:rPr>
          <w:rStyle w:val="default"/>
          <w:rFonts w:cs="FrankRuehl" w:hint="cs"/>
          <w:rtl/>
        </w:rPr>
      </w:pPr>
      <w:bookmarkStart w:id="182" w:name="Seif67"/>
      <w:bookmarkEnd w:id="182"/>
      <w:r>
        <w:rPr>
          <w:lang w:val="he-IL"/>
        </w:rPr>
        <w:pict>
          <v:rect id="_x0000_s2186" style="position:absolute;left:0;text-align:left;margin-left:464.5pt;margin-top:8.05pt;width:75.05pt;height:16pt;z-index:251440640" o:allowincell="f" filled="f" stroked="f" strokecolor="lime" strokeweight=".25pt">
            <v:textbox inset="0,0,0,0">
              <w:txbxContent>
                <w:p w:rsidR="001373B9" w:rsidRDefault="001373B9">
                  <w:pPr>
                    <w:spacing w:line="160" w:lineRule="exact"/>
                    <w:jc w:val="left"/>
                    <w:rPr>
                      <w:rFonts w:cs="Miriam"/>
                      <w:noProof/>
                      <w:szCs w:val="18"/>
                      <w:rtl/>
                    </w:rPr>
                  </w:pPr>
                  <w:r>
                    <w:rPr>
                      <w:rFonts w:cs="Miriam"/>
                      <w:szCs w:val="18"/>
                      <w:rtl/>
                    </w:rPr>
                    <w:t>ב</w:t>
                  </w:r>
                  <w:r>
                    <w:rPr>
                      <w:rFonts w:cs="Miriam" w:hint="cs"/>
                      <w:szCs w:val="18"/>
                      <w:rtl/>
                    </w:rPr>
                    <w:t>טחון הקופה</w:t>
                  </w:r>
                </w:p>
              </w:txbxContent>
            </v:textbox>
            <w10:anchorlock/>
          </v:rect>
        </w:pict>
      </w:r>
      <w:r>
        <w:rPr>
          <w:rStyle w:val="big-number"/>
          <w:rtl/>
        </w:rPr>
        <w:t>181.</w:t>
      </w:r>
      <w:r>
        <w:rPr>
          <w:rStyle w:val="big-number"/>
          <w:rtl/>
        </w:rPr>
        <w:tab/>
      </w:r>
      <w:r>
        <w:rPr>
          <w:rStyle w:val="default"/>
          <w:rFonts w:cs="FrankRuehl"/>
          <w:rtl/>
        </w:rPr>
        <w:t>כ</w:t>
      </w:r>
      <w:r>
        <w:rPr>
          <w:rStyle w:val="default"/>
          <w:rFonts w:cs="FrankRuehl" w:hint="cs"/>
          <w:rtl/>
        </w:rPr>
        <w:t>ל הכספים השייכים לקופת המועצה או המתקבלים ל</w:t>
      </w:r>
      <w:r>
        <w:rPr>
          <w:rStyle w:val="default"/>
          <w:rFonts w:cs="FrankRuehl"/>
          <w:rtl/>
        </w:rPr>
        <w:t>מ</w:t>
      </w:r>
      <w:r>
        <w:rPr>
          <w:rStyle w:val="default"/>
          <w:rFonts w:cs="FrankRuehl" w:hint="cs"/>
          <w:rtl/>
        </w:rPr>
        <w:t xml:space="preserve">ענה או לחשבונה ישולמו מיד לחשבון המועצה בבנק שהיא תקבע לכך, אלא </w:t>
      </w:r>
      <w:r w:rsidR="00BF3914">
        <w:rPr>
          <w:rStyle w:val="default"/>
          <w:rFonts w:cs="FrankRuehl"/>
          <w:rtl/>
        </w:rPr>
        <w:t>–</w:t>
      </w:r>
    </w:p>
    <w:p w:rsidR="00204309" w:rsidRDefault="00204309">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שהמועצה רשאית להרשות לגזבר להחזיק אצלו סכום כסף כדי הוצאות יום יום של המועצה;</w:t>
      </w:r>
    </w:p>
    <w:p w:rsidR="00204309" w:rsidRDefault="00204309">
      <w:pPr>
        <w:pStyle w:val="P22"/>
        <w:spacing w:before="72"/>
        <w:ind w:left="1021" w:right="1134"/>
        <w:rPr>
          <w:rStyle w:val="default"/>
          <w:rFonts w:cs="FrankRuehl" w:hint="cs"/>
          <w:rtl/>
        </w:rPr>
      </w:pPr>
      <w:r>
        <w:rPr>
          <w:rStyle w:val="default"/>
          <w:rFonts w:cs="FrankRuehl"/>
          <w:rtl/>
        </w:rPr>
        <w:t>(2)</w:t>
      </w:r>
      <w:r>
        <w:rPr>
          <w:rStyle w:val="default"/>
          <w:rFonts w:cs="FrankRuehl"/>
          <w:rtl/>
        </w:rPr>
        <w:tab/>
      </w:r>
      <w:r>
        <w:rPr>
          <w:rStyle w:val="default"/>
          <w:rFonts w:cs="FrankRuehl" w:hint="cs"/>
          <w:rtl/>
        </w:rPr>
        <w:t>אם אין בנק בתחום המועצה, יחזיקו את הכספים בכל צורה של בטחון שיבוא עליה אישור המועצה.</w:t>
      </w:r>
    </w:p>
    <w:p w:rsidR="00204309" w:rsidRDefault="00204309" w:rsidP="00BF3914">
      <w:pPr>
        <w:pStyle w:val="P00"/>
        <w:spacing w:before="72"/>
        <w:ind w:left="0" w:right="1134"/>
        <w:rPr>
          <w:rStyle w:val="default"/>
          <w:rFonts w:cs="FrankRuehl" w:hint="cs"/>
          <w:rtl/>
        </w:rPr>
      </w:pPr>
      <w:r>
        <w:rPr>
          <w:lang w:val="he-IL"/>
        </w:rPr>
        <w:pict>
          <v:rect id="_x0000_s2187" style="position:absolute;left:0;text-align:left;margin-left:464.5pt;margin-top:8.05pt;width:75.05pt;height:18.8pt;z-index:251441664" o:allowincell="f" filled="f" stroked="f" strokecolor="lime" strokeweight=".25pt">
            <v:textbox inset="0,0,0,0">
              <w:txbxContent>
                <w:p w:rsidR="004867E0" w:rsidRDefault="004867E0" w:rsidP="004867E0">
                  <w:pPr>
                    <w:spacing w:line="160" w:lineRule="exact"/>
                    <w:jc w:val="left"/>
                    <w:rPr>
                      <w:rFonts w:cs="Miriam"/>
                      <w:noProof/>
                      <w:szCs w:val="18"/>
                      <w:rtl/>
                    </w:rPr>
                  </w:pPr>
                  <w:r>
                    <w:rPr>
                      <w:rFonts w:cs="Miriam" w:hint="cs"/>
                      <w:szCs w:val="18"/>
                      <w:rtl/>
                    </w:rPr>
                    <w:t xml:space="preserve">צו (מס' 3) </w:t>
                  </w:r>
                  <w:r>
                    <w:rPr>
                      <w:rFonts w:cs="Miriam"/>
                      <w:szCs w:val="18"/>
                      <w:rtl/>
                    </w:rPr>
                    <w:br/>
                  </w:r>
                  <w:r>
                    <w:rPr>
                      <w:rFonts w:cs="Miriam" w:hint="cs"/>
                      <w:szCs w:val="18"/>
                      <w:rtl/>
                    </w:rPr>
                    <w:t>תשע"ח-2018</w:t>
                  </w:r>
                </w:p>
              </w:txbxContent>
            </v:textbox>
            <w10:anchorlock/>
          </v:rect>
        </w:pict>
      </w:r>
      <w:r>
        <w:rPr>
          <w:rStyle w:val="big-number"/>
          <w:rtl/>
        </w:rPr>
        <w:t>182</w:t>
      </w:r>
      <w:r w:rsidRPr="00BF3914">
        <w:rPr>
          <w:rStyle w:val="big-number"/>
          <w:rFonts w:cs="FrankRuehl"/>
          <w:sz w:val="26"/>
          <w:szCs w:val="26"/>
          <w:rtl/>
        </w:rPr>
        <w:t>.</w:t>
      </w:r>
      <w:r w:rsidR="005B4BCD">
        <w:rPr>
          <w:rStyle w:val="big-number"/>
          <w:rFonts w:cs="FrankRuehl"/>
          <w:sz w:val="26"/>
          <w:szCs w:val="26"/>
          <w:rtl/>
        </w:rPr>
        <w:tab/>
      </w:r>
      <w:r w:rsidR="004867E0">
        <w:rPr>
          <w:rStyle w:val="default"/>
          <w:rFonts w:cs="FrankRuehl" w:hint="cs"/>
          <w:rtl/>
        </w:rPr>
        <w:t>(בוטל)</w:t>
      </w:r>
      <w:r>
        <w:rPr>
          <w:rStyle w:val="default"/>
          <w:rFonts w:cs="FrankRuehl" w:hint="cs"/>
          <w:rtl/>
        </w:rPr>
        <w:t>.</w:t>
      </w:r>
    </w:p>
    <w:p w:rsidR="00201FE5" w:rsidRPr="00030DEF" w:rsidRDefault="00201FE5" w:rsidP="00201FE5">
      <w:pPr>
        <w:pStyle w:val="P00"/>
        <w:spacing w:before="0"/>
        <w:ind w:left="0" w:right="1134"/>
        <w:rPr>
          <w:rFonts w:hint="cs"/>
          <w:b/>
          <w:bCs/>
          <w:vanish/>
          <w:szCs w:val="20"/>
          <w:shd w:val="clear" w:color="auto" w:fill="FFFF99"/>
          <w:rtl/>
        </w:rPr>
      </w:pPr>
      <w:bookmarkStart w:id="183" w:name="Rov714"/>
      <w:r w:rsidRPr="00030DEF">
        <w:rPr>
          <w:rFonts w:hint="cs"/>
          <w:vanish/>
          <w:color w:val="FF0000"/>
          <w:szCs w:val="20"/>
          <w:shd w:val="clear" w:color="auto" w:fill="FFFF99"/>
          <w:rtl/>
        </w:rPr>
        <w:t>מיום 4.3.1982</w:t>
      </w:r>
    </w:p>
    <w:p w:rsidR="00201FE5" w:rsidRPr="00030DEF" w:rsidRDefault="00201FE5" w:rsidP="00201FE5">
      <w:pPr>
        <w:pStyle w:val="P00"/>
        <w:spacing w:before="0"/>
        <w:ind w:left="0" w:right="1134"/>
        <w:rPr>
          <w:rFonts w:hint="cs"/>
          <w:b/>
          <w:bCs/>
          <w:vanish/>
          <w:szCs w:val="20"/>
          <w:shd w:val="clear" w:color="auto" w:fill="FFFF99"/>
          <w:rtl/>
        </w:rPr>
      </w:pPr>
      <w:r w:rsidRPr="00030DEF">
        <w:rPr>
          <w:rFonts w:hint="cs"/>
          <w:b/>
          <w:bCs/>
          <w:vanish/>
          <w:szCs w:val="20"/>
          <w:shd w:val="clear" w:color="auto" w:fill="FFFF99"/>
          <w:rtl/>
        </w:rPr>
        <w:t>צו תשמ"ב-1982</w:t>
      </w:r>
    </w:p>
    <w:p w:rsidR="00201FE5" w:rsidRPr="00030DEF" w:rsidRDefault="00201FE5" w:rsidP="00201FE5">
      <w:pPr>
        <w:pStyle w:val="P00"/>
        <w:spacing w:before="0"/>
        <w:ind w:left="0" w:right="1134"/>
        <w:rPr>
          <w:rFonts w:hint="cs"/>
          <w:vanish/>
          <w:szCs w:val="20"/>
          <w:shd w:val="clear" w:color="auto" w:fill="FFFF99"/>
          <w:rtl/>
        </w:rPr>
      </w:pPr>
      <w:hyperlink r:id="rId159" w:history="1">
        <w:r w:rsidRPr="00030DEF">
          <w:rPr>
            <w:rStyle w:val="Hyperlink"/>
            <w:rFonts w:hint="cs"/>
            <w:vanish/>
            <w:szCs w:val="20"/>
            <w:shd w:val="clear" w:color="auto" w:fill="FFFF99"/>
            <w:rtl/>
          </w:rPr>
          <w:t>ק"ת תשמ"ב מס' 4322</w:t>
        </w:r>
      </w:hyperlink>
      <w:r w:rsidRPr="00030DEF">
        <w:rPr>
          <w:rFonts w:hint="cs"/>
          <w:vanish/>
          <w:szCs w:val="20"/>
          <w:shd w:val="clear" w:color="auto" w:fill="FFFF99"/>
          <w:rtl/>
        </w:rPr>
        <w:t xml:space="preserve"> מיום 4.3.1982 עמ' 708</w:t>
      </w:r>
    </w:p>
    <w:p w:rsidR="00201FE5" w:rsidRPr="00030DEF" w:rsidRDefault="00201FE5" w:rsidP="005A618C">
      <w:pPr>
        <w:pStyle w:val="P00"/>
        <w:ind w:left="0" w:right="1134"/>
        <w:rPr>
          <w:rStyle w:val="default"/>
          <w:rFonts w:cs="FrankRuehl" w:hint="cs"/>
          <w:vanish/>
          <w:sz w:val="22"/>
          <w:szCs w:val="22"/>
          <w:shd w:val="clear" w:color="auto" w:fill="FFFF99"/>
          <w:rtl/>
        </w:rPr>
      </w:pPr>
      <w:r w:rsidRPr="00030DEF">
        <w:rPr>
          <w:rStyle w:val="big-number"/>
          <w:rFonts w:cs="FrankRuehl"/>
          <w:vanish/>
          <w:sz w:val="22"/>
          <w:szCs w:val="22"/>
          <w:shd w:val="clear" w:color="auto" w:fill="FFFF99"/>
          <w:rtl/>
        </w:rPr>
        <w:t>182.</w:t>
      </w:r>
      <w:r w:rsidRPr="00030DEF">
        <w:rPr>
          <w:rStyle w:val="default"/>
          <w:rFonts w:cs="FrankRuehl" w:hint="cs"/>
          <w:vanish/>
          <w:sz w:val="22"/>
          <w:szCs w:val="22"/>
          <w:shd w:val="clear" w:color="auto" w:fill="FFFF99"/>
          <w:rtl/>
        </w:rPr>
        <w:tab/>
      </w:r>
      <w:r w:rsidRPr="00030DEF">
        <w:rPr>
          <w:rStyle w:val="default"/>
          <w:rFonts w:cs="FrankRuehl"/>
          <w:vanish/>
          <w:sz w:val="22"/>
          <w:szCs w:val="22"/>
          <w:shd w:val="clear" w:color="auto" w:fill="FFFF99"/>
          <w:rtl/>
        </w:rPr>
        <w:t>כ</w:t>
      </w:r>
      <w:r w:rsidRPr="00030DEF">
        <w:rPr>
          <w:rStyle w:val="default"/>
          <w:rFonts w:cs="FrankRuehl" w:hint="cs"/>
          <w:vanish/>
          <w:sz w:val="22"/>
          <w:szCs w:val="22"/>
          <w:shd w:val="clear" w:color="auto" w:fill="FFFF99"/>
          <w:rtl/>
        </w:rPr>
        <w:t>ל המחאה או פק</w:t>
      </w:r>
      <w:r w:rsidRPr="00030DEF">
        <w:rPr>
          <w:rStyle w:val="default"/>
          <w:rFonts w:cs="FrankRuehl"/>
          <w:vanish/>
          <w:sz w:val="22"/>
          <w:szCs w:val="22"/>
          <w:shd w:val="clear" w:color="auto" w:fill="FFFF99"/>
          <w:rtl/>
        </w:rPr>
        <w:t>ו</w:t>
      </w:r>
      <w:r w:rsidRPr="00030DEF">
        <w:rPr>
          <w:rStyle w:val="default"/>
          <w:rFonts w:cs="FrankRuehl" w:hint="cs"/>
          <w:vanish/>
          <w:sz w:val="22"/>
          <w:szCs w:val="22"/>
          <w:shd w:val="clear" w:color="auto" w:fill="FFFF99"/>
          <w:rtl/>
        </w:rPr>
        <w:t xml:space="preserve">דת תשלום לחובת המועצה יהיו חתומים ביד ראש המועצה וביד הגזבר, ובלבד שאם הותרה כהונתו של ראש המועצה לפי סעיף 109(ב) יוחתם המסמך גם ביד חבר מועצה נוסף שהמועצה תמנהו לכך; אולם לגבי המחאה או פקודת תשלום לחובת המועצה בסכום שאינו עולה על </w:t>
      </w:r>
      <w:r w:rsidRPr="00030DEF">
        <w:rPr>
          <w:rStyle w:val="default"/>
          <w:rFonts w:cs="FrankRuehl" w:hint="cs"/>
          <w:strike/>
          <w:vanish/>
          <w:sz w:val="22"/>
          <w:szCs w:val="22"/>
          <w:shd w:val="clear" w:color="auto" w:fill="FFFF99"/>
          <w:rtl/>
        </w:rPr>
        <w:t>חמש מאות</w:t>
      </w:r>
      <w:r w:rsidR="005A618C" w:rsidRPr="00030DEF">
        <w:rPr>
          <w:rStyle w:val="default"/>
          <w:rFonts w:cs="FrankRuehl" w:hint="cs"/>
          <w:strike/>
          <w:vanish/>
          <w:sz w:val="22"/>
          <w:szCs w:val="22"/>
          <w:shd w:val="clear" w:color="auto" w:fill="FFFF99"/>
          <w:rtl/>
        </w:rPr>
        <w:t xml:space="preserve"> לירות</w:t>
      </w:r>
      <w:r w:rsidR="005A618C" w:rsidRPr="00030DEF">
        <w:rPr>
          <w:rStyle w:val="default"/>
          <w:rFonts w:cs="FrankRuehl" w:hint="cs"/>
          <w:vanish/>
          <w:sz w:val="22"/>
          <w:szCs w:val="22"/>
          <w:shd w:val="clear" w:color="auto" w:fill="FFFF99"/>
          <w:rtl/>
        </w:rPr>
        <w:t xml:space="preserve"> </w:t>
      </w:r>
      <w:r w:rsidR="005A618C" w:rsidRPr="00030DEF">
        <w:rPr>
          <w:rStyle w:val="default"/>
          <w:rFonts w:cs="FrankRuehl" w:hint="cs"/>
          <w:vanish/>
          <w:sz w:val="22"/>
          <w:szCs w:val="22"/>
          <w:u w:val="single"/>
          <w:shd w:val="clear" w:color="auto" w:fill="FFFF99"/>
          <w:rtl/>
        </w:rPr>
        <w:t>אלף שקלים</w:t>
      </w:r>
      <w:r w:rsidRPr="00030DEF">
        <w:rPr>
          <w:rStyle w:val="default"/>
          <w:rFonts w:cs="FrankRuehl" w:hint="cs"/>
          <w:vanish/>
          <w:sz w:val="22"/>
          <w:szCs w:val="22"/>
          <w:shd w:val="clear" w:color="auto" w:fill="FFFF99"/>
          <w:rtl/>
        </w:rPr>
        <w:t>, ר</w:t>
      </w:r>
      <w:r w:rsidRPr="00030DEF">
        <w:rPr>
          <w:rStyle w:val="default"/>
          <w:rFonts w:cs="FrankRuehl"/>
          <w:vanish/>
          <w:sz w:val="22"/>
          <w:szCs w:val="22"/>
          <w:shd w:val="clear" w:color="auto" w:fill="FFFF99"/>
          <w:rtl/>
        </w:rPr>
        <w:t>שא</w:t>
      </w:r>
      <w:r w:rsidRPr="00030DEF">
        <w:rPr>
          <w:rStyle w:val="default"/>
          <w:rFonts w:cs="FrankRuehl" w:hint="cs"/>
          <w:vanish/>
          <w:sz w:val="22"/>
          <w:szCs w:val="22"/>
          <w:shd w:val="clear" w:color="auto" w:fill="FFFF99"/>
          <w:rtl/>
        </w:rPr>
        <w:t>י הגזבר, באישור המועצה להסמיך עובד אחר של המועצה להשתמש בסמכויותיו לפי סעיף זה.</w:t>
      </w:r>
    </w:p>
    <w:p w:rsidR="00A67C98" w:rsidRPr="00030DEF" w:rsidRDefault="00A67C98" w:rsidP="00A67C98">
      <w:pPr>
        <w:pStyle w:val="P00"/>
        <w:spacing w:before="0"/>
        <w:ind w:left="0" w:right="1134"/>
        <w:rPr>
          <w:rFonts w:hint="cs"/>
          <w:vanish/>
          <w:color w:val="FF0000"/>
          <w:szCs w:val="20"/>
          <w:shd w:val="clear" w:color="auto" w:fill="FFFF99"/>
          <w:rtl/>
        </w:rPr>
      </w:pPr>
    </w:p>
    <w:p w:rsidR="00A67C98" w:rsidRPr="00030DEF" w:rsidRDefault="00A67C98" w:rsidP="00A67C98">
      <w:pPr>
        <w:pStyle w:val="P00"/>
        <w:spacing w:before="0"/>
        <w:ind w:left="0" w:right="1134"/>
        <w:rPr>
          <w:rFonts w:hint="cs"/>
          <w:b/>
          <w:bCs/>
          <w:vanish/>
          <w:szCs w:val="20"/>
          <w:shd w:val="clear" w:color="auto" w:fill="FFFF99"/>
          <w:rtl/>
        </w:rPr>
      </w:pPr>
      <w:r w:rsidRPr="00030DEF">
        <w:rPr>
          <w:rFonts w:hint="cs"/>
          <w:vanish/>
          <w:color w:val="FF0000"/>
          <w:szCs w:val="20"/>
          <w:shd w:val="clear" w:color="auto" w:fill="FFFF99"/>
          <w:rtl/>
        </w:rPr>
        <w:t>מיום 22.5.1983</w:t>
      </w:r>
    </w:p>
    <w:p w:rsidR="00A67C98" w:rsidRPr="00030DEF" w:rsidRDefault="00A67C98" w:rsidP="00A67C98">
      <w:pPr>
        <w:pStyle w:val="P00"/>
        <w:spacing w:before="0"/>
        <w:ind w:left="0" w:right="1134"/>
        <w:rPr>
          <w:rFonts w:hint="cs"/>
          <w:b/>
          <w:bCs/>
          <w:vanish/>
          <w:szCs w:val="20"/>
          <w:shd w:val="clear" w:color="auto" w:fill="FFFF99"/>
          <w:rtl/>
        </w:rPr>
      </w:pPr>
      <w:r w:rsidRPr="00030DEF">
        <w:rPr>
          <w:rFonts w:hint="cs"/>
          <w:b/>
          <w:bCs/>
          <w:vanish/>
          <w:szCs w:val="20"/>
          <w:shd w:val="clear" w:color="auto" w:fill="FFFF99"/>
          <w:rtl/>
        </w:rPr>
        <w:t>צו (מס' 2) תשמ"ג-1983</w:t>
      </w:r>
    </w:p>
    <w:p w:rsidR="00A67C98" w:rsidRPr="00030DEF" w:rsidRDefault="00A67C98" w:rsidP="00A67C98">
      <w:pPr>
        <w:pStyle w:val="P00"/>
        <w:spacing w:before="0"/>
        <w:ind w:left="0" w:right="1134"/>
        <w:rPr>
          <w:rFonts w:hint="cs"/>
          <w:vanish/>
          <w:szCs w:val="20"/>
          <w:shd w:val="clear" w:color="auto" w:fill="FFFF99"/>
          <w:rtl/>
        </w:rPr>
      </w:pPr>
      <w:hyperlink r:id="rId160" w:history="1">
        <w:r w:rsidRPr="00030DEF">
          <w:rPr>
            <w:rStyle w:val="Hyperlink"/>
            <w:rFonts w:hint="cs"/>
            <w:vanish/>
            <w:szCs w:val="20"/>
            <w:shd w:val="clear" w:color="auto" w:fill="FFFF99"/>
            <w:rtl/>
          </w:rPr>
          <w:t>ק"ת תשמ"ג מס' 4496</w:t>
        </w:r>
      </w:hyperlink>
      <w:r w:rsidRPr="00030DEF">
        <w:rPr>
          <w:rFonts w:hint="cs"/>
          <w:vanish/>
          <w:szCs w:val="20"/>
          <w:shd w:val="clear" w:color="auto" w:fill="FFFF99"/>
          <w:rtl/>
        </w:rPr>
        <w:t xml:space="preserve"> מיום 22.5.1983 עמ' 1404</w:t>
      </w:r>
    </w:p>
    <w:p w:rsidR="00A67C98" w:rsidRPr="00030DEF" w:rsidRDefault="00A67C98" w:rsidP="00A67C98">
      <w:pPr>
        <w:pStyle w:val="P00"/>
        <w:ind w:left="0" w:right="1134"/>
        <w:rPr>
          <w:rStyle w:val="default"/>
          <w:rFonts w:cs="FrankRuehl" w:hint="cs"/>
          <w:vanish/>
          <w:sz w:val="22"/>
          <w:szCs w:val="22"/>
          <w:shd w:val="clear" w:color="auto" w:fill="FFFF99"/>
          <w:rtl/>
        </w:rPr>
      </w:pPr>
      <w:r w:rsidRPr="00030DEF">
        <w:rPr>
          <w:rStyle w:val="big-number"/>
          <w:rFonts w:cs="FrankRuehl"/>
          <w:vanish/>
          <w:sz w:val="22"/>
          <w:szCs w:val="22"/>
          <w:shd w:val="clear" w:color="auto" w:fill="FFFF99"/>
          <w:rtl/>
        </w:rPr>
        <w:t>182.</w:t>
      </w:r>
      <w:r w:rsidRPr="00030DEF">
        <w:rPr>
          <w:rStyle w:val="default"/>
          <w:rFonts w:cs="FrankRuehl" w:hint="cs"/>
          <w:vanish/>
          <w:sz w:val="22"/>
          <w:szCs w:val="22"/>
          <w:shd w:val="clear" w:color="auto" w:fill="FFFF99"/>
          <w:rtl/>
        </w:rPr>
        <w:tab/>
      </w:r>
      <w:r w:rsidRPr="00030DEF">
        <w:rPr>
          <w:rStyle w:val="default"/>
          <w:rFonts w:cs="FrankRuehl"/>
          <w:vanish/>
          <w:sz w:val="22"/>
          <w:szCs w:val="22"/>
          <w:shd w:val="clear" w:color="auto" w:fill="FFFF99"/>
          <w:rtl/>
        </w:rPr>
        <w:t>כ</w:t>
      </w:r>
      <w:r w:rsidRPr="00030DEF">
        <w:rPr>
          <w:rStyle w:val="default"/>
          <w:rFonts w:cs="FrankRuehl" w:hint="cs"/>
          <w:vanish/>
          <w:sz w:val="22"/>
          <w:szCs w:val="22"/>
          <w:shd w:val="clear" w:color="auto" w:fill="FFFF99"/>
          <w:rtl/>
        </w:rPr>
        <w:t>ל המחאה או פק</w:t>
      </w:r>
      <w:r w:rsidRPr="00030DEF">
        <w:rPr>
          <w:rStyle w:val="default"/>
          <w:rFonts w:cs="FrankRuehl"/>
          <w:vanish/>
          <w:sz w:val="22"/>
          <w:szCs w:val="22"/>
          <w:shd w:val="clear" w:color="auto" w:fill="FFFF99"/>
          <w:rtl/>
        </w:rPr>
        <w:t>ו</w:t>
      </w:r>
      <w:r w:rsidRPr="00030DEF">
        <w:rPr>
          <w:rStyle w:val="default"/>
          <w:rFonts w:cs="FrankRuehl" w:hint="cs"/>
          <w:vanish/>
          <w:sz w:val="22"/>
          <w:szCs w:val="22"/>
          <w:shd w:val="clear" w:color="auto" w:fill="FFFF99"/>
          <w:rtl/>
        </w:rPr>
        <w:t xml:space="preserve">דת תשלום לחובת המועצה יהיו חתומים ביד ראש המועצה וביד הגזבר, ובלבד שאם הותרה כהונתו של ראש המועצה לפי סעיף 109(ב) יוחתם המסמך גם ביד חבר מועצה נוסף שהמועצה תמנהו לכך; אולם לגבי המחאה או פקודת תשלום לחובת המועצה בסכום שאינו עולה על </w:t>
      </w:r>
      <w:r w:rsidRPr="00030DEF">
        <w:rPr>
          <w:rStyle w:val="default"/>
          <w:rFonts w:cs="FrankRuehl" w:hint="cs"/>
          <w:strike/>
          <w:vanish/>
          <w:sz w:val="22"/>
          <w:szCs w:val="22"/>
          <w:shd w:val="clear" w:color="auto" w:fill="FFFF99"/>
          <w:rtl/>
        </w:rPr>
        <w:t>אלף שקלים</w:t>
      </w:r>
      <w:r w:rsidRPr="00030DEF">
        <w:rPr>
          <w:rStyle w:val="default"/>
          <w:rFonts w:cs="FrankRuehl" w:hint="cs"/>
          <w:vanish/>
          <w:sz w:val="22"/>
          <w:szCs w:val="22"/>
          <w:shd w:val="clear" w:color="auto" w:fill="FFFF99"/>
          <w:rtl/>
        </w:rPr>
        <w:t xml:space="preserve"> </w:t>
      </w:r>
      <w:r w:rsidRPr="00030DEF">
        <w:rPr>
          <w:rStyle w:val="default"/>
          <w:rFonts w:cs="FrankRuehl" w:hint="cs"/>
          <w:vanish/>
          <w:sz w:val="22"/>
          <w:szCs w:val="22"/>
          <w:u w:val="single"/>
          <w:shd w:val="clear" w:color="auto" w:fill="FFFF99"/>
          <w:rtl/>
        </w:rPr>
        <w:t>חמשת אלפים שקלים</w:t>
      </w:r>
      <w:r w:rsidRPr="00030DEF">
        <w:rPr>
          <w:rStyle w:val="default"/>
          <w:rFonts w:cs="FrankRuehl" w:hint="cs"/>
          <w:vanish/>
          <w:sz w:val="22"/>
          <w:szCs w:val="22"/>
          <w:shd w:val="clear" w:color="auto" w:fill="FFFF99"/>
          <w:rtl/>
        </w:rPr>
        <w:t>, ר</w:t>
      </w:r>
      <w:r w:rsidRPr="00030DEF">
        <w:rPr>
          <w:rStyle w:val="default"/>
          <w:rFonts w:cs="FrankRuehl"/>
          <w:vanish/>
          <w:sz w:val="22"/>
          <w:szCs w:val="22"/>
          <w:shd w:val="clear" w:color="auto" w:fill="FFFF99"/>
          <w:rtl/>
        </w:rPr>
        <w:t>שא</w:t>
      </w:r>
      <w:r w:rsidRPr="00030DEF">
        <w:rPr>
          <w:rStyle w:val="default"/>
          <w:rFonts w:cs="FrankRuehl" w:hint="cs"/>
          <w:vanish/>
          <w:sz w:val="22"/>
          <w:szCs w:val="22"/>
          <w:shd w:val="clear" w:color="auto" w:fill="FFFF99"/>
          <w:rtl/>
        </w:rPr>
        <w:t>י הגזבר, באישור המועצה להסמיך עובד אחר של המועצה להשתמש בסמכויותיו לפי סעיף זה.</w:t>
      </w:r>
    </w:p>
    <w:p w:rsidR="005A6904" w:rsidRPr="00030DEF" w:rsidRDefault="005A6904" w:rsidP="005A6904">
      <w:pPr>
        <w:pStyle w:val="P00"/>
        <w:spacing w:before="0"/>
        <w:ind w:left="0" w:right="1134"/>
        <w:rPr>
          <w:rFonts w:hint="cs"/>
          <w:vanish/>
          <w:color w:val="FF0000"/>
          <w:szCs w:val="20"/>
          <w:shd w:val="clear" w:color="auto" w:fill="FFFF99"/>
          <w:rtl/>
        </w:rPr>
      </w:pPr>
    </w:p>
    <w:p w:rsidR="005A6904" w:rsidRPr="00030DEF" w:rsidRDefault="005A6904" w:rsidP="005A6904">
      <w:pPr>
        <w:pStyle w:val="P00"/>
        <w:spacing w:before="0"/>
        <w:ind w:left="0" w:right="1134"/>
        <w:rPr>
          <w:rFonts w:hint="cs"/>
          <w:b/>
          <w:bCs/>
          <w:vanish/>
          <w:szCs w:val="20"/>
          <w:shd w:val="clear" w:color="auto" w:fill="FFFF99"/>
          <w:rtl/>
        </w:rPr>
      </w:pPr>
      <w:r w:rsidRPr="00030DEF">
        <w:rPr>
          <w:rFonts w:hint="cs"/>
          <w:vanish/>
          <w:color w:val="FF0000"/>
          <w:szCs w:val="20"/>
          <w:shd w:val="clear" w:color="auto" w:fill="FFFF99"/>
          <w:rtl/>
        </w:rPr>
        <w:t>מיום 17.10.1983</w:t>
      </w:r>
    </w:p>
    <w:p w:rsidR="005A6904" w:rsidRPr="00030DEF" w:rsidRDefault="005A6904" w:rsidP="005A6904">
      <w:pPr>
        <w:pStyle w:val="P00"/>
        <w:spacing w:before="0"/>
        <w:ind w:left="0" w:right="1134"/>
        <w:rPr>
          <w:rFonts w:hint="cs"/>
          <w:b/>
          <w:bCs/>
          <w:vanish/>
          <w:szCs w:val="20"/>
          <w:shd w:val="clear" w:color="auto" w:fill="FFFF99"/>
          <w:rtl/>
        </w:rPr>
      </w:pPr>
      <w:r w:rsidRPr="00030DEF">
        <w:rPr>
          <w:rFonts w:hint="cs"/>
          <w:b/>
          <w:bCs/>
          <w:vanish/>
          <w:szCs w:val="20"/>
          <w:shd w:val="clear" w:color="auto" w:fill="FFFF99"/>
          <w:rtl/>
        </w:rPr>
        <w:t>צו תשמ"ד-1983</w:t>
      </w:r>
    </w:p>
    <w:p w:rsidR="005A6904" w:rsidRPr="00030DEF" w:rsidRDefault="005A6904" w:rsidP="005A6904">
      <w:pPr>
        <w:pStyle w:val="P00"/>
        <w:spacing w:before="0"/>
        <w:ind w:left="0" w:right="1134"/>
        <w:rPr>
          <w:rFonts w:hint="cs"/>
          <w:vanish/>
          <w:szCs w:val="20"/>
          <w:shd w:val="clear" w:color="auto" w:fill="FFFF99"/>
          <w:rtl/>
        </w:rPr>
      </w:pPr>
      <w:hyperlink r:id="rId161" w:history="1">
        <w:r w:rsidRPr="00030DEF">
          <w:rPr>
            <w:rStyle w:val="Hyperlink"/>
            <w:rFonts w:hint="cs"/>
            <w:vanish/>
            <w:szCs w:val="20"/>
            <w:shd w:val="clear" w:color="auto" w:fill="FFFF99"/>
            <w:rtl/>
          </w:rPr>
          <w:t>ק"ת תשמ"ד מס' 4544</w:t>
        </w:r>
      </w:hyperlink>
      <w:r w:rsidRPr="00030DEF">
        <w:rPr>
          <w:rFonts w:hint="cs"/>
          <w:vanish/>
          <w:szCs w:val="20"/>
          <w:shd w:val="clear" w:color="auto" w:fill="FFFF99"/>
          <w:rtl/>
        </w:rPr>
        <w:t xml:space="preserve"> מיום 17.10.1983 עמ' 282</w:t>
      </w:r>
    </w:p>
    <w:p w:rsidR="005A6904" w:rsidRPr="00030DEF" w:rsidRDefault="005A6904" w:rsidP="005A6904">
      <w:pPr>
        <w:pStyle w:val="P00"/>
        <w:ind w:left="0" w:right="1134"/>
        <w:rPr>
          <w:rStyle w:val="default"/>
          <w:rFonts w:cs="FrankRuehl" w:hint="cs"/>
          <w:vanish/>
          <w:sz w:val="22"/>
          <w:szCs w:val="22"/>
          <w:shd w:val="clear" w:color="auto" w:fill="FFFF99"/>
          <w:rtl/>
        </w:rPr>
      </w:pPr>
      <w:r w:rsidRPr="00030DEF">
        <w:rPr>
          <w:rStyle w:val="big-number"/>
          <w:rFonts w:cs="FrankRuehl"/>
          <w:vanish/>
          <w:sz w:val="22"/>
          <w:szCs w:val="22"/>
          <w:shd w:val="clear" w:color="auto" w:fill="FFFF99"/>
          <w:rtl/>
        </w:rPr>
        <w:t>182.</w:t>
      </w:r>
      <w:r w:rsidRPr="00030DEF">
        <w:rPr>
          <w:rStyle w:val="default"/>
          <w:rFonts w:cs="FrankRuehl" w:hint="cs"/>
          <w:vanish/>
          <w:sz w:val="22"/>
          <w:szCs w:val="22"/>
          <w:shd w:val="clear" w:color="auto" w:fill="FFFF99"/>
          <w:rtl/>
        </w:rPr>
        <w:tab/>
      </w:r>
      <w:r w:rsidRPr="00030DEF">
        <w:rPr>
          <w:rStyle w:val="default"/>
          <w:rFonts w:cs="FrankRuehl"/>
          <w:vanish/>
          <w:sz w:val="22"/>
          <w:szCs w:val="22"/>
          <w:shd w:val="clear" w:color="auto" w:fill="FFFF99"/>
          <w:rtl/>
        </w:rPr>
        <w:t>כ</w:t>
      </w:r>
      <w:r w:rsidRPr="00030DEF">
        <w:rPr>
          <w:rStyle w:val="default"/>
          <w:rFonts w:cs="FrankRuehl" w:hint="cs"/>
          <w:vanish/>
          <w:sz w:val="22"/>
          <w:szCs w:val="22"/>
          <w:shd w:val="clear" w:color="auto" w:fill="FFFF99"/>
          <w:rtl/>
        </w:rPr>
        <w:t>ל המחאה או פק</w:t>
      </w:r>
      <w:r w:rsidRPr="00030DEF">
        <w:rPr>
          <w:rStyle w:val="default"/>
          <w:rFonts w:cs="FrankRuehl"/>
          <w:vanish/>
          <w:sz w:val="22"/>
          <w:szCs w:val="22"/>
          <w:shd w:val="clear" w:color="auto" w:fill="FFFF99"/>
          <w:rtl/>
        </w:rPr>
        <w:t>ו</w:t>
      </w:r>
      <w:r w:rsidRPr="00030DEF">
        <w:rPr>
          <w:rStyle w:val="default"/>
          <w:rFonts w:cs="FrankRuehl" w:hint="cs"/>
          <w:vanish/>
          <w:sz w:val="22"/>
          <w:szCs w:val="22"/>
          <w:shd w:val="clear" w:color="auto" w:fill="FFFF99"/>
          <w:rtl/>
        </w:rPr>
        <w:t xml:space="preserve">דת תשלום לחובת המועצה יהיו חתומים ביד ראש המועצה וביד הגזבר, ובלבד שאם הותרה כהונתו של ראש המועצה לפי סעיף 109(ב) יוחתם המסמך גם ביד חבר מועצה נוסף שהמועצה תמנהו לכך; אולם לגבי המחאה או פקודת תשלום לחובת המועצה בסכום שאינו עולה על </w:t>
      </w:r>
      <w:r w:rsidRPr="00030DEF">
        <w:rPr>
          <w:rStyle w:val="default"/>
          <w:rFonts w:cs="FrankRuehl" w:hint="cs"/>
          <w:strike/>
          <w:vanish/>
          <w:sz w:val="22"/>
          <w:szCs w:val="22"/>
          <w:shd w:val="clear" w:color="auto" w:fill="FFFF99"/>
          <w:rtl/>
        </w:rPr>
        <w:t>חמשת אלפים שקלים</w:t>
      </w:r>
      <w:r w:rsidRPr="00030DEF">
        <w:rPr>
          <w:rStyle w:val="default"/>
          <w:rFonts w:cs="FrankRuehl" w:hint="cs"/>
          <w:vanish/>
          <w:sz w:val="22"/>
          <w:szCs w:val="22"/>
          <w:shd w:val="clear" w:color="auto" w:fill="FFFF99"/>
          <w:rtl/>
        </w:rPr>
        <w:t xml:space="preserve"> </w:t>
      </w:r>
      <w:r w:rsidRPr="00030DEF">
        <w:rPr>
          <w:rStyle w:val="default"/>
          <w:rFonts w:cs="FrankRuehl" w:hint="cs"/>
          <w:vanish/>
          <w:sz w:val="22"/>
          <w:szCs w:val="22"/>
          <w:u w:val="single"/>
          <w:shd w:val="clear" w:color="auto" w:fill="FFFF99"/>
          <w:rtl/>
        </w:rPr>
        <w:t>עשרת אלפים שקלים</w:t>
      </w:r>
      <w:r w:rsidRPr="00030DEF">
        <w:rPr>
          <w:rStyle w:val="default"/>
          <w:rFonts w:cs="FrankRuehl" w:hint="cs"/>
          <w:vanish/>
          <w:sz w:val="22"/>
          <w:szCs w:val="22"/>
          <w:shd w:val="clear" w:color="auto" w:fill="FFFF99"/>
          <w:rtl/>
        </w:rPr>
        <w:t>, ר</w:t>
      </w:r>
      <w:r w:rsidRPr="00030DEF">
        <w:rPr>
          <w:rStyle w:val="default"/>
          <w:rFonts w:cs="FrankRuehl"/>
          <w:vanish/>
          <w:sz w:val="22"/>
          <w:szCs w:val="22"/>
          <w:shd w:val="clear" w:color="auto" w:fill="FFFF99"/>
          <w:rtl/>
        </w:rPr>
        <w:t>שא</w:t>
      </w:r>
      <w:r w:rsidRPr="00030DEF">
        <w:rPr>
          <w:rStyle w:val="default"/>
          <w:rFonts w:cs="FrankRuehl" w:hint="cs"/>
          <w:vanish/>
          <w:sz w:val="22"/>
          <w:szCs w:val="22"/>
          <w:shd w:val="clear" w:color="auto" w:fill="FFFF99"/>
          <w:rtl/>
        </w:rPr>
        <w:t>י הגזבר, באישור המועצה להסמיך עובד אחר של המועצה להשתמש בסמכויותיו לפי סעיף זה.</w:t>
      </w:r>
    </w:p>
    <w:p w:rsidR="00B11244" w:rsidRPr="00030DEF" w:rsidRDefault="00B11244" w:rsidP="00B11244">
      <w:pPr>
        <w:pStyle w:val="P00"/>
        <w:spacing w:before="0"/>
        <w:ind w:left="0" w:right="1134"/>
        <w:rPr>
          <w:rFonts w:hint="cs"/>
          <w:vanish/>
          <w:color w:val="FF0000"/>
          <w:szCs w:val="20"/>
          <w:shd w:val="clear" w:color="auto" w:fill="FFFF99"/>
          <w:rtl/>
        </w:rPr>
      </w:pPr>
    </w:p>
    <w:p w:rsidR="00B11244" w:rsidRPr="00030DEF" w:rsidRDefault="00B11244" w:rsidP="00B11244">
      <w:pPr>
        <w:pStyle w:val="P00"/>
        <w:spacing w:before="0"/>
        <w:ind w:left="0" w:right="1134"/>
        <w:rPr>
          <w:rFonts w:hint="cs"/>
          <w:b/>
          <w:bCs/>
          <w:vanish/>
          <w:szCs w:val="20"/>
          <w:shd w:val="clear" w:color="auto" w:fill="FFFF99"/>
          <w:rtl/>
        </w:rPr>
      </w:pPr>
      <w:r w:rsidRPr="00030DEF">
        <w:rPr>
          <w:rFonts w:hint="cs"/>
          <w:vanish/>
          <w:color w:val="FF0000"/>
          <w:szCs w:val="20"/>
          <w:shd w:val="clear" w:color="auto" w:fill="FFFF99"/>
          <w:rtl/>
        </w:rPr>
        <w:t>מיום 24.5.1984</w:t>
      </w:r>
    </w:p>
    <w:p w:rsidR="00B11244" w:rsidRPr="00030DEF" w:rsidRDefault="00B11244" w:rsidP="00B11244">
      <w:pPr>
        <w:pStyle w:val="P00"/>
        <w:spacing w:before="0"/>
        <w:ind w:left="0" w:right="1134"/>
        <w:rPr>
          <w:rFonts w:hint="cs"/>
          <w:b/>
          <w:bCs/>
          <w:vanish/>
          <w:szCs w:val="20"/>
          <w:shd w:val="clear" w:color="auto" w:fill="FFFF99"/>
          <w:rtl/>
        </w:rPr>
      </w:pPr>
      <w:r w:rsidRPr="00030DEF">
        <w:rPr>
          <w:rFonts w:hint="cs"/>
          <w:b/>
          <w:bCs/>
          <w:vanish/>
          <w:szCs w:val="20"/>
          <w:shd w:val="clear" w:color="auto" w:fill="FFFF99"/>
          <w:rtl/>
        </w:rPr>
        <w:t>צו (מס' 2) תשמ"ד-1984</w:t>
      </w:r>
    </w:p>
    <w:p w:rsidR="00B11244" w:rsidRPr="00030DEF" w:rsidRDefault="00B11244" w:rsidP="00B11244">
      <w:pPr>
        <w:pStyle w:val="P00"/>
        <w:spacing w:before="0"/>
        <w:ind w:left="0" w:right="1134"/>
        <w:rPr>
          <w:rFonts w:hint="cs"/>
          <w:vanish/>
          <w:szCs w:val="20"/>
          <w:shd w:val="clear" w:color="auto" w:fill="FFFF99"/>
          <w:rtl/>
        </w:rPr>
      </w:pPr>
      <w:hyperlink r:id="rId162" w:history="1">
        <w:r w:rsidRPr="00030DEF">
          <w:rPr>
            <w:rStyle w:val="Hyperlink"/>
            <w:rFonts w:hint="cs"/>
            <w:vanish/>
            <w:szCs w:val="20"/>
            <w:shd w:val="clear" w:color="auto" w:fill="FFFF99"/>
            <w:rtl/>
          </w:rPr>
          <w:t>ק"ת תשמ"ד מס' 4635</w:t>
        </w:r>
      </w:hyperlink>
      <w:r w:rsidRPr="00030DEF">
        <w:rPr>
          <w:rFonts w:hint="cs"/>
          <w:vanish/>
          <w:szCs w:val="20"/>
          <w:shd w:val="clear" w:color="auto" w:fill="FFFF99"/>
          <w:rtl/>
        </w:rPr>
        <w:t xml:space="preserve"> מיום 24.5.1984 עמ' 1578</w:t>
      </w:r>
    </w:p>
    <w:p w:rsidR="00B11244" w:rsidRPr="00030DEF" w:rsidRDefault="00B11244" w:rsidP="00B11244">
      <w:pPr>
        <w:pStyle w:val="P00"/>
        <w:ind w:left="0" w:right="1134"/>
        <w:rPr>
          <w:rStyle w:val="default"/>
          <w:rFonts w:cs="FrankRuehl" w:hint="cs"/>
          <w:vanish/>
          <w:sz w:val="22"/>
          <w:szCs w:val="22"/>
          <w:shd w:val="clear" w:color="auto" w:fill="FFFF99"/>
          <w:rtl/>
        </w:rPr>
      </w:pPr>
      <w:r w:rsidRPr="00030DEF">
        <w:rPr>
          <w:rStyle w:val="big-number"/>
          <w:rFonts w:cs="FrankRuehl"/>
          <w:vanish/>
          <w:sz w:val="22"/>
          <w:szCs w:val="22"/>
          <w:shd w:val="clear" w:color="auto" w:fill="FFFF99"/>
          <w:rtl/>
        </w:rPr>
        <w:t>182.</w:t>
      </w:r>
      <w:r w:rsidRPr="00030DEF">
        <w:rPr>
          <w:rStyle w:val="default"/>
          <w:rFonts w:cs="FrankRuehl" w:hint="cs"/>
          <w:vanish/>
          <w:sz w:val="22"/>
          <w:szCs w:val="22"/>
          <w:shd w:val="clear" w:color="auto" w:fill="FFFF99"/>
          <w:rtl/>
        </w:rPr>
        <w:tab/>
      </w:r>
      <w:r w:rsidRPr="00030DEF">
        <w:rPr>
          <w:rStyle w:val="default"/>
          <w:rFonts w:cs="FrankRuehl"/>
          <w:vanish/>
          <w:sz w:val="22"/>
          <w:szCs w:val="22"/>
          <w:shd w:val="clear" w:color="auto" w:fill="FFFF99"/>
          <w:rtl/>
        </w:rPr>
        <w:t>כ</w:t>
      </w:r>
      <w:r w:rsidRPr="00030DEF">
        <w:rPr>
          <w:rStyle w:val="default"/>
          <w:rFonts w:cs="FrankRuehl" w:hint="cs"/>
          <w:vanish/>
          <w:sz w:val="22"/>
          <w:szCs w:val="22"/>
          <w:shd w:val="clear" w:color="auto" w:fill="FFFF99"/>
          <w:rtl/>
        </w:rPr>
        <w:t>ל המחאה או פק</w:t>
      </w:r>
      <w:r w:rsidRPr="00030DEF">
        <w:rPr>
          <w:rStyle w:val="default"/>
          <w:rFonts w:cs="FrankRuehl"/>
          <w:vanish/>
          <w:sz w:val="22"/>
          <w:szCs w:val="22"/>
          <w:shd w:val="clear" w:color="auto" w:fill="FFFF99"/>
          <w:rtl/>
        </w:rPr>
        <w:t>ו</w:t>
      </w:r>
      <w:r w:rsidRPr="00030DEF">
        <w:rPr>
          <w:rStyle w:val="default"/>
          <w:rFonts w:cs="FrankRuehl" w:hint="cs"/>
          <w:vanish/>
          <w:sz w:val="22"/>
          <w:szCs w:val="22"/>
          <w:shd w:val="clear" w:color="auto" w:fill="FFFF99"/>
          <w:rtl/>
        </w:rPr>
        <w:t xml:space="preserve">דת תשלום לחובת המועצה יהיו חתומים ביד ראש המועצה וביד הגזבר, ובלבד שאם הותרה כהונתו של ראש המועצה לפי סעיף 109(ב) יוחתם המסמך גם ביד חבר מועצה נוסף שהמועצה תמנהו לכך; אולם לגבי המחאה או פקודת תשלום לחובת המועצה בסכום שאינו עולה על </w:t>
      </w:r>
      <w:r w:rsidRPr="00030DEF">
        <w:rPr>
          <w:rStyle w:val="default"/>
          <w:rFonts w:cs="FrankRuehl" w:hint="cs"/>
          <w:strike/>
          <w:vanish/>
          <w:sz w:val="22"/>
          <w:szCs w:val="22"/>
          <w:shd w:val="clear" w:color="auto" w:fill="FFFF99"/>
          <w:rtl/>
        </w:rPr>
        <w:t>עשרת אלפים שקלים</w:t>
      </w:r>
      <w:r w:rsidRPr="00030DEF">
        <w:rPr>
          <w:rStyle w:val="default"/>
          <w:rFonts w:cs="FrankRuehl" w:hint="cs"/>
          <w:vanish/>
          <w:sz w:val="22"/>
          <w:szCs w:val="22"/>
          <w:shd w:val="clear" w:color="auto" w:fill="FFFF99"/>
          <w:rtl/>
        </w:rPr>
        <w:t xml:space="preserve"> </w:t>
      </w:r>
      <w:r w:rsidRPr="00030DEF">
        <w:rPr>
          <w:rStyle w:val="default"/>
          <w:rFonts w:cs="FrankRuehl" w:hint="cs"/>
          <w:vanish/>
          <w:sz w:val="22"/>
          <w:szCs w:val="22"/>
          <w:u w:val="single"/>
          <w:shd w:val="clear" w:color="auto" w:fill="FFFF99"/>
          <w:rtl/>
        </w:rPr>
        <w:t>עשרים וחמישה אלף שקלים</w:t>
      </w:r>
      <w:r w:rsidRPr="00030DEF">
        <w:rPr>
          <w:rStyle w:val="default"/>
          <w:rFonts w:cs="FrankRuehl" w:hint="cs"/>
          <w:vanish/>
          <w:sz w:val="22"/>
          <w:szCs w:val="22"/>
          <w:shd w:val="clear" w:color="auto" w:fill="FFFF99"/>
          <w:rtl/>
        </w:rPr>
        <w:t>, ר</w:t>
      </w:r>
      <w:r w:rsidRPr="00030DEF">
        <w:rPr>
          <w:rStyle w:val="default"/>
          <w:rFonts w:cs="FrankRuehl"/>
          <w:vanish/>
          <w:sz w:val="22"/>
          <w:szCs w:val="22"/>
          <w:shd w:val="clear" w:color="auto" w:fill="FFFF99"/>
          <w:rtl/>
        </w:rPr>
        <w:t>שא</w:t>
      </w:r>
      <w:r w:rsidRPr="00030DEF">
        <w:rPr>
          <w:rStyle w:val="default"/>
          <w:rFonts w:cs="FrankRuehl" w:hint="cs"/>
          <w:vanish/>
          <w:sz w:val="22"/>
          <w:szCs w:val="22"/>
          <w:shd w:val="clear" w:color="auto" w:fill="FFFF99"/>
          <w:rtl/>
        </w:rPr>
        <w:t>י הגזבר, באישור המועצה להסמיך עובד אחר של המועצה להשתמש בסמכויותיו לפי סעיף זה.</w:t>
      </w:r>
    </w:p>
    <w:p w:rsidR="00B11244" w:rsidRPr="00030DEF" w:rsidRDefault="00B11244" w:rsidP="00B11244">
      <w:pPr>
        <w:pStyle w:val="P00"/>
        <w:spacing w:before="0"/>
        <w:ind w:left="0" w:right="1134"/>
        <w:rPr>
          <w:rFonts w:hint="cs"/>
          <w:vanish/>
          <w:color w:val="FF0000"/>
          <w:szCs w:val="20"/>
          <w:shd w:val="clear" w:color="auto" w:fill="FFFF99"/>
          <w:rtl/>
        </w:rPr>
      </w:pPr>
    </w:p>
    <w:p w:rsidR="00B11244" w:rsidRPr="00030DEF" w:rsidRDefault="00B11244" w:rsidP="00B11244">
      <w:pPr>
        <w:pStyle w:val="P00"/>
        <w:spacing w:before="0"/>
        <w:ind w:left="0" w:right="1134"/>
        <w:rPr>
          <w:rFonts w:hint="cs"/>
          <w:b/>
          <w:bCs/>
          <w:vanish/>
          <w:szCs w:val="20"/>
          <w:shd w:val="clear" w:color="auto" w:fill="FFFF99"/>
          <w:rtl/>
        </w:rPr>
      </w:pPr>
      <w:r w:rsidRPr="00030DEF">
        <w:rPr>
          <w:rFonts w:hint="cs"/>
          <w:vanish/>
          <w:color w:val="FF0000"/>
          <w:szCs w:val="20"/>
          <w:shd w:val="clear" w:color="auto" w:fill="FFFF99"/>
          <w:rtl/>
        </w:rPr>
        <w:t>מיום 22.10.1984</w:t>
      </w:r>
    </w:p>
    <w:p w:rsidR="00B11244" w:rsidRPr="00030DEF" w:rsidRDefault="00B11244" w:rsidP="00B11244">
      <w:pPr>
        <w:pStyle w:val="P00"/>
        <w:spacing w:before="0"/>
        <w:ind w:left="0" w:right="1134"/>
        <w:rPr>
          <w:rFonts w:hint="cs"/>
          <w:b/>
          <w:bCs/>
          <w:vanish/>
          <w:szCs w:val="20"/>
          <w:shd w:val="clear" w:color="auto" w:fill="FFFF99"/>
          <w:rtl/>
        </w:rPr>
      </w:pPr>
      <w:r w:rsidRPr="00030DEF">
        <w:rPr>
          <w:rFonts w:hint="cs"/>
          <w:b/>
          <w:bCs/>
          <w:vanish/>
          <w:szCs w:val="20"/>
          <w:shd w:val="clear" w:color="auto" w:fill="FFFF99"/>
          <w:rtl/>
        </w:rPr>
        <w:t>צו תשמ"ה-1984</w:t>
      </w:r>
    </w:p>
    <w:p w:rsidR="00B11244" w:rsidRPr="00030DEF" w:rsidRDefault="00B11244" w:rsidP="00B11244">
      <w:pPr>
        <w:pStyle w:val="P00"/>
        <w:spacing w:before="0"/>
        <w:ind w:left="0" w:right="1134"/>
        <w:rPr>
          <w:rFonts w:hint="cs"/>
          <w:vanish/>
          <w:szCs w:val="20"/>
          <w:shd w:val="clear" w:color="auto" w:fill="FFFF99"/>
          <w:rtl/>
        </w:rPr>
      </w:pPr>
      <w:hyperlink r:id="rId163" w:history="1">
        <w:r w:rsidRPr="00030DEF">
          <w:rPr>
            <w:rStyle w:val="Hyperlink"/>
            <w:rFonts w:hint="cs"/>
            <w:vanish/>
            <w:szCs w:val="20"/>
            <w:shd w:val="clear" w:color="auto" w:fill="FFFF99"/>
            <w:rtl/>
          </w:rPr>
          <w:t>ק"ת תשמ"ה מס' 4715</w:t>
        </w:r>
      </w:hyperlink>
      <w:r w:rsidRPr="00030DEF">
        <w:rPr>
          <w:rFonts w:hint="cs"/>
          <w:vanish/>
          <w:szCs w:val="20"/>
          <w:shd w:val="clear" w:color="auto" w:fill="FFFF99"/>
          <w:rtl/>
        </w:rPr>
        <w:t xml:space="preserve"> מיום 22.10.1984 עמ' 71</w:t>
      </w:r>
    </w:p>
    <w:p w:rsidR="00B11244" w:rsidRPr="00030DEF" w:rsidRDefault="00B11244" w:rsidP="00B11244">
      <w:pPr>
        <w:pStyle w:val="P00"/>
        <w:ind w:left="0" w:right="1134"/>
        <w:rPr>
          <w:rStyle w:val="default"/>
          <w:rFonts w:cs="FrankRuehl" w:hint="cs"/>
          <w:vanish/>
          <w:sz w:val="22"/>
          <w:szCs w:val="22"/>
          <w:shd w:val="clear" w:color="auto" w:fill="FFFF99"/>
          <w:rtl/>
        </w:rPr>
      </w:pPr>
      <w:r w:rsidRPr="00030DEF">
        <w:rPr>
          <w:rStyle w:val="big-number"/>
          <w:rFonts w:cs="FrankRuehl"/>
          <w:vanish/>
          <w:sz w:val="22"/>
          <w:szCs w:val="22"/>
          <w:shd w:val="clear" w:color="auto" w:fill="FFFF99"/>
          <w:rtl/>
        </w:rPr>
        <w:t>182.</w:t>
      </w:r>
      <w:r w:rsidRPr="00030DEF">
        <w:rPr>
          <w:rStyle w:val="default"/>
          <w:rFonts w:cs="FrankRuehl" w:hint="cs"/>
          <w:vanish/>
          <w:sz w:val="22"/>
          <w:szCs w:val="22"/>
          <w:shd w:val="clear" w:color="auto" w:fill="FFFF99"/>
          <w:rtl/>
        </w:rPr>
        <w:tab/>
      </w:r>
      <w:r w:rsidRPr="00030DEF">
        <w:rPr>
          <w:rStyle w:val="default"/>
          <w:rFonts w:cs="FrankRuehl"/>
          <w:vanish/>
          <w:sz w:val="22"/>
          <w:szCs w:val="22"/>
          <w:shd w:val="clear" w:color="auto" w:fill="FFFF99"/>
          <w:rtl/>
        </w:rPr>
        <w:t>כ</w:t>
      </w:r>
      <w:r w:rsidRPr="00030DEF">
        <w:rPr>
          <w:rStyle w:val="default"/>
          <w:rFonts w:cs="FrankRuehl" w:hint="cs"/>
          <w:vanish/>
          <w:sz w:val="22"/>
          <w:szCs w:val="22"/>
          <w:shd w:val="clear" w:color="auto" w:fill="FFFF99"/>
          <w:rtl/>
        </w:rPr>
        <w:t>ל המחאה או פק</w:t>
      </w:r>
      <w:r w:rsidRPr="00030DEF">
        <w:rPr>
          <w:rStyle w:val="default"/>
          <w:rFonts w:cs="FrankRuehl"/>
          <w:vanish/>
          <w:sz w:val="22"/>
          <w:szCs w:val="22"/>
          <w:shd w:val="clear" w:color="auto" w:fill="FFFF99"/>
          <w:rtl/>
        </w:rPr>
        <w:t>ו</w:t>
      </w:r>
      <w:r w:rsidRPr="00030DEF">
        <w:rPr>
          <w:rStyle w:val="default"/>
          <w:rFonts w:cs="FrankRuehl" w:hint="cs"/>
          <w:vanish/>
          <w:sz w:val="22"/>
          <w:szCs w:val="22"/>
          <w:shd w:val="clear" w:color="auto" w:fill="FFFF99"/>
          <w:rtl/>
        </w:rPr>
        <w:t xml:space="preserve">דת תשלום לחובת המועצה יהיו חתומים ביד ראש המועצה וביד הגזבר, ובלבד שאם הותרה כהונתו של ראש המועצה לפי סעיף 109(ב) יוחתם המסמך גם ביד חבר מועצה נוסף שהמועצה תמנהו לכך; אולם לגבי המחאה או פקודת תשלום לחובת המועצה בסכום שאינו עולה על </w:t>
      </w:r>
      <w:r w:rsidRPr="00030DEF">
        <w:rPr>
          <w:rStyle w:val="default"/>
          <w:rFonts w:cs="FrankRuehl" w:hint="cs"/>
          <w:strike/>
          <w:vanish/>
          <w:sz w:val="22"/>
          <w:szCs w:val="22"/>
          <w:shd w:val="clear" w:color="auto" w:fill="FFFF99"/>
          <w:rtl/>
        </w:rPr>
        <w:t>עשרים וחמישה אלף שקלים</w:t>
      </w:r>
      <w:r w:rsidRPr="00030DEF">
        <w:rPr>
          <w:rStyle w:val="default"/>
          <w:rFonts w:cs="FrankRuehl" w:hint="cs"/>
          <w:vanish/>
          <w:sz w:val="22"/>
          <w:szCs w:val="22"/>
          <w:shd w:val="clear" w:color="auto" w:fill="FFFF99"/>
          <w:rtl/>
        </w:rPr>
        <w:t xml:space="preserve"> </w:t>
      </w:r>
      <w:r w:rsidRPr="00030DEF">
        <w:rPr>
          <w:rStyle w:val="default"/>
          <w:rFonts w:cs="FrankRuehl" w:hint="cs"/>
          <w:vanish/>
          <w:sz w:val="22"/>
          <w:szCs w:val="22"/>
          <w:u w:val="single"/>
          <w:shd w:val="clear" w:color="auto" w:fill="FFFF99"/>
          <w:rtl/>
        </w:rPr>
        <w:t>חמישים וארבעה אלף שקלים</w:t>
      </w:r>
      <w:r w:rsidRPr="00030DEF">
        <w:rPr>
          <w:rStyle w:val="default"/>
          <w:rFonts w:cs="FrankRuehl" w:hint="cs"/>
          <w:vanish/>
          <w:sz w:val="22"/>
          <w:szCs w:val="22"/>
          <w:shd w:val="clear" w:color="auto" w:fill="FFFF99"/>
          <w:rtl/>
        </w:rPr>
        <w:t>, ר</w:t>
      </w:r>
      <w:r w:rsidRPr="00030DEF">
        <w:rPr>
          <w:rStyle w:val="default"/>
          <w:rFonts w:cs="FrankRuehl"/>
          <w:vanish/>
          <w:sz w:val="22"/>
          <w:szCs w:val="22"/>
          <w:shd w:val="clear" w:color="auto" w:fill="FFFF99"/>
          <w:rtl/>
        </w:rPr>
        <w:t>שא</w:t>
      </w:r>
      <w:r w:rsidRPr="00030DEF">
        <w:rPr>
          <w:rStyle w:val="default"/>
          <w:rFonts w:cs="FrankRuehl" w:hint="cs"/>
          <w:vanish/>
          <w:sz w:val="22"/>
          <w:szCs w:val="22"/>
          <w:shd w:val="clear" w:color="auto" w:fill="FFFF99"/>
          <w:rtl/>
        </w:rPr>
        <w:t>י הגזבר, באישור המועצה להסמיך עובד אחר של המועצה להשתמש בסמכויותיו לפי סעיף זה.</w:t>
      </w:r>
    </w:p>
    <w:p w:rsidR="00ED2EE5" w:rsidRPr="00030DEF" w:rsidRDefault="00ED2EE5" w:rsidP="00ED2EE5">
      <w:pPr>
        <w:pStyle w:val="P00"/>
        <w:spacing w:before="0"/>
        <w:ind w:left="0" w:right="1134"/>
        <w:rPr>
          <w:rFonts w:hint="cs"/>
          <w:vanish/>
          <w:color w:val="FF0000"/>
          <w:szCs w:val="20"/>
          <w:shd w:val="clear" w:color="auto" w:fill="FFFF99"/>
          <w:rtl/>
        </w:rPr>
      </w:pPr>
    </w:p>
    <w:p w:rsidR="00ED2EE5" w:rsidRPr="00030DEF" w:rsidRDefault="00ED2EE5" w:rsidP="00ED2EE5">
      <w:pPr>
        <w:pStyle w:val="P00"/>
        <w:spacing w:before="0"/>
        <w:ind w:left="0" w:right="1134"/>
        <w:rPr>
          <w:rFonts w:hint="cs"/>
          <w:b/>
          <w:bCs/>
          <w:vanish/>
          <w:szCs w:val="20"/>
          <w:shd w:val="clear" w:color="auto" w:fill="FFFF99"/>
          <w:rtl/>
        </w:rPr>
      </w:pPr>
      <w:r w:rsidRPr="00030DEF">
        <w:rPr>
          <w:rFonts w:hint="cs"/>
          <w:vanish/>
          <w:color w:val="FF0000"/>
          <w:szCs w:val="20"/>
          <w:shd w:val="clear" w:color="auto" w:fill="FFFF99"/>
          <w:rtl/>
        </w:rPr>
        <w:t>מיום 22.4.1985</w:t>
      </w:r>
    </w:p>
    <w:p w:rsidR="00ED2EE5" w:rsidRPr="00030DEF" w:rsidRDefault="00ED2EE5" w:rsidP="00ED2EE5">
      <w:pPr>
        <w:pStyle w:val="P00"/>
        <w:spacing w:before="0"/>
        <w:ind w:left="0" w:right="1134"/>
        <w:rPr>
          <w:rFonts w:hint="cs"/>
          <w:b/>
          <w:bCs/>
          <w:vanish/>
          <w:szCs w:val="20"/>
          <w:shd w:val="clear" w:color="auto" w:fill="FFFF99"/>
          <w:rtl/>
        </w:rPr>
      </w:pPr>
      <w:r w:rsidRPr="00030DEF">
        <w:rPr>
          <w:rFonts w:hint="cs"/>
          <w:b/>
          <w:bCs/>
          <w:vanish/>
          <w:szCs w:val="20"/>
          <w:shd w:val="clear" w:color="auto" w:fill="FFFF99"/>
          <w:rtl/>
        </w:rPr>
        <w:t>צו (מס' 5) תשמ"ה-1985</w:t>
      </w:r>
    </w:p>
    <w:p w:rsidR="00ED2EE5" w:rsidRPr="00030DEF" w:rsidRDefault="00ED2EE5" w:rsidP="00ED2EE5">
      <w:pPr>
        <w:pStyle w:val="P00"/>
        <w:spacing w:before="0"/>
        <w:ind w:left="0" w:right="1134"/>
        <w:rPr>
          <w:rFonts w:hint="cs"/>
          <w:vanish/>
          <w:szCs w:val="20"/>
          <w:shd w:val="clear" w:color="auto" w:fill="FFFF99"/>
          <w:rtl/>
        </w:rPr>
      </w:pPr>
      <w:hyperlink r:id="rId164" w:history="1">
        <w:r w:rsidRPr="00030DEF">
          <w:rPr>
            <w:rStyle w:val="Hyperlink"/>
            <w:rFonts w:hint="cs"/>
            <w:vanish/>
            <w:szCs w:val="20"/>
            <w:shd w:val="clear" w:color="auto" w:fill="FFFF99"/>
            <w:rtl/>
          </w:rPr>
          <w:t>ק"ת תשמ"ה מס' 4796</w:t>
        </w:r>
      </w:hyperlink>
      <w:r w:rsidRPr="00030DEF">
        <w:rPr>
          <w:rFonts w:hint="cs"/>
          <w:vanish/>
          <w:szCs w:val="20"/>
          <w:shd w:val="clear" w:color="auto" w:fill="FFFF99"/>
          <w:rtl/>
        </w:rPr>
        <w:t xml:space="preserve"> מיום 22.4.1985 עמ' 1162</w:t>
      </w:r>
    </w:p>
    <w:p w:rsidR="00ED2EE5" w:rsidRPr="00030DEF" w:rsidRDefault="00ED2EE5" w:rsidP="00ED2EE5">
      <w:pPr>
        <w:pStyle w:val="P00"/>
        <w:ind w:left="0" w:right="1134"/>
        <w:rPr>
          <w:rStyle w:val="default"/>
          <w:rFonts w:cs="FrankRuehl" w:hint="cs"/>
          <w:vanish/>
          <w:sz w:val="22"/>
          <w:szCs w:val="22"/>
          <w:shd w:val="clear" w:color="auto" w:fill="FFFF99"/>
          <w:rtl/>
        </w:rPr>
      </w:pPr>
      <w:r w:rsidRPr="00030DEF">
        <w:rPr>
          <w:rStyle w:val="big-number"/>
          <w:rFonts w:cs="FrankRuehl"/>
          <w:vanish/>
          <w:sz w:val="22"/>
          <w:szCs w:val="22"/>
          <w:shd w:val="clear" w:color="auto" w:fill="FFFF99"/>
          <w:rtl/>
        </w:rPr>
        <w:t>182.</w:t>
      </w:r>
      <w:r w:rsidRPr="00030DEF">
        <w:rPr>
          <w:rStyle w:val="default"/>
          <w:rFonts w:cs="FrankRuehl" w:hint="cs"/>
          <w:vanish/>
          <w:sz w:val="22"/>
          <w:szCs w:val="22"/>
          <w:shd w:val="clear" w:color="auto" w:fill="FFFF99"/>
          <w:rtl/>
        </w:rPr>
        <w:tab/>
      </w:r>
      <w:r w:rsidRPr="00030DEF">
        <w:rPr>
          <w:rStyle w:val="default"/>
          <w:rFonts w:cs="FrankRuehl"/>
          <w:vanish/>
          <w:sz w:val="22"/>
          <w:szCs w:val="22"/>
          <w:shd w:val="clear" w:color="auto" w:fill="FFFF99"/>
          <w:rtl/>
        </w:rPr>
        <w:t>כ</w:t>
      </w:r>
      <w:r w:rsidRPr="00030DEF">
        <w:rPr>
          <w:rStyle w:val="default"/>
          <w:rFonts w:cs="FrankRuehl" w:hint="cs"/>
          <w:vanish/>
          <w:sz w:val="22"/>
          <w:szCs w:val="22"/>
          <w:shd w:val="clear" w:color="auto" w:fill="FFFF99"/>
          <w:rtl/>
        </w:rPr>
        <w:t>ל המחאה או פק</w:t>
      </w:r>
      <w:r w:rsidRPr="00030DEF">
        <w:rPr>
          <w:rStyle w:val="default"/>
          <w:rFonts w:cs="FrankRuehl"/>
          <w:vanish/>
          <w:sz w:val="22"/>
          <w:szCs w:val="22"/>
          <w:shd w:val="clear" w:color="auto" w:fill="FFFF99"/>
          <w:rtl/>
        </w:rPr>
        <w:t>ו</w:t>
      </w:r>
      <w:r w:rsidRPr="00030DEF">
        <w:rPr>
          <w:rStyle w:val="default"/>
          <w:rFonts w:cs="FrankRuehl" w:hint="cs"/>
          <w:vanish/>
          <w:sz w:val="22"/>
          <w:szCs w:val="22"/>
          <w:shd w:val="clear" w:color="auto" w:fill="FFFF99"/>
          <w:rtl/>
        </w:rPr>
        <w:t xml:space="preserve">דת תשלום לחובת המועצה יהיו חתומים ביד ראש המועצה וביד הגזבר, ובלבד שאם הותרה כהונתו של ראש המועצה לפי סעיף 109(ב) יוחתם המסמך גם ביד חבר מועצה נוסף שהמועצה תמנהו לכך; אולם לגבי המחאה או פקודת תשלום לחובת המועצה בסכום שאינו עולה על </w:t>
      </w:r>
      <w:r w:rsidRPr="00030DEF">
        <w:rPr>
          <w:rStyle w:val="default"/>
          <w:rFonts w:cs="FrankRuehl" w:hint="cs"/>
          <w:strike/>
          <w:vanish/>
          <w:sz w:val="22"/>
          <w:szCs w:val="22"/>
          <w:shd w:val="clear" w:color="auto" w:fill="FFFF99"/>
          <w:rtl/>
        </w:rPr>
        <w:t>חמישים וארבעה אלף שקלים</w:t>
      </w:r>
      <w:r w:rsidRPr="00030DEF">
        <w:rPr>
          <w:rStyle w:val="default"/>
          <w:rFonts w:cs="FrankRuehl" w:hint="cs"/>
          <w:vanish/>
          <w:sz w:val="22"/>
          <w:szCs w:val="22"/>
          <w:shd w:val="clear" w:color="auto" w:fill="FFFF99"/>
          <w:rtl/>
        </w:rPr>
        <w:t xml:space="preserve"> </w:t>
      </w:r>
      <w:r w:rsidRPr="00030DEF">
        <w:rPr>
          <w:rStyle w:val="default"/>
          <w:rFonts w:cs="FrankRuehl" w:hint="cs"/>
          <w:vanish/>
          <w:sz w:val="22"/>
          <w:szCs w:val="22"/>
          <w:u w:val="single"/>
          <w:shd w:val="clear" w:color="auto" w:fill="FFFF99"/>
          <w:rtl/>
        </w:rPr>
        <w:t>מאה ועשרים אלף שקלים</w:t>
      </w:r>
      <w:r w:rsidRPr="00030DEF">
        <w:rPr>
          <w:rStyle w:val="default"/>
          <w:rFonts w:cs="FrankRuehl" w:hint="cs"/>
          <w:vanish/>
          <w:sz w:val="22"/>
          <w:szCs w:val="22"/>
          <w:shd w:val="clear" w:color="auto" w:fill="FFFF99"/>
          <w:rtl/>
        </w:rPr>
        <w:t>, ר</w:t>
      </w:r>
      <w:r w:rsidRPr="00030DEF">
        <w:rPr>
          <w:rStyle w:val="default"/>
          <w:rFonts w:cs="FrankRuehl"/>
          <w:vanish/>
          <w:sz w:val="22"/>
          <w:szCs w:val="22"/>
          <w:shd w:val="clear" w:color="auto" w:fill="FFFF99"/>
          <w:rtl/>
        </w:rPr>
        <w:t>שא</w:t>
      </w:r>
      <w:r w:rsidRPr="00030DEF">
        <w:rPr>
          <w:rStyle w:val="default"/>
          <w:rFonts w:cs="FrankRuehl" w:hint="cs"/>
          <w:vanish/>
          <w:sz w:val="22"/>
          <w:szCs w:val="22"/>
          <w:shd w:val="clear" w:color="auto" w:fill="FFFF99"/>
          <w:rtl/>
        </w:rPr>
        <w:t>י הגזבר, באישור המועצה להסמיך עובד אחר של המועצה להשתמש בסמכויותיו לפי סעיף זה.</w:t>
      </w:r>
    </w:p>
    <w:p w:rsidR="00C069C5" w:rsidRPr="00030DEF" w:rsidRDefault="00C069C5" w:rsidP="00C069C5">
      <w:pPr>
        <w:pStyle w:val="P00"/>
        <w:spacing w:before="0"/>
        <w:ind w:left="0" w:right="1134"/>
        <w:rPr>
          <w:rFonts w:hint="cs"/>
          <w:vanish/>
          <w:color w:val="FF0000"/>
          <w:szCs w:val="20"/>
          <w:shd w:val="clear" w:color="auto" w:fill="FFFF99"/>
          <w:rtl/>
        </w:rPr>
      </w:pPr>
    </w:p>
    <w:p w:rsidR="00C069C5" w:rsidRPr="00030DEF" w:rsidRDefault="00C069C5" w:rsidP="00C069C5">
      <w:pPr>
        <w:pStyle w:val="P00"/>
        <w:spacing w:before="0"/>
        <w:ind w:left="0" w:right="1134"/>
        <w:rPr>
          <w:rFonts w:hint="cs"/>
          <w:b/>
          <w:bCs/>
          <w:vanish/>
          <w:szCs w:val="20"/>
          <w:shd w:val="clear" w:color="auto" w:fill="FFFF99"/>
          <w:rtl/>
        </w:rPr>
      </w:pPr>
      <w:r w:rsidRPr="00030DEF">
        <w:rPr>
          <w:rFonts w:hint="cs"/>
          <w:vanish/>
          <w:color w:val="FF0000"/>
          <w:szCs w:val="20"/>
          <w:shd w:val="clear" w:color="auto" w:fill="FFFF99"/>
          <w:rtl/>
        </w:rPr>
        <w:t>מיום 13.1.1986</w:t>
      </w:r>
    </w:p>
    <w:p w:rsidR="00C069C5" w:rsidRPr="00030DEF" w:rsidRDefault="00C069C5" w:rsidP="00C069C5">
      <w:pPr>
        <w:pStyle w:val="P00"/>
        <w:spacing w:before="0"/>
        <w:ind w:left="0" w:right="1134"/>
        <w:rPr>
          <w:rFonts w:hint="cs"/>
          <w:b/>
          <w:bCs/>
          <w:vanish/>
          <w:szCs w:val="20"/>
          <w:shd w:val="clear" w:color="auto" w:fill="FFFF99"/>
          <w:rtl/>
        </w:rPr>
      </w:pPr>
      <w:r w:rsidRPr="00030DEF">
        <w:rPr>
          <w:rFonts w:hint="cs"/>
          <w:b/>
          <w:bCs/>
          <w:vanish/>
          <w:szCs w:val="20"/>
          <w:shd w:val="clear" w:color="auto" w:fill="FFFF99"/>
          <w:rtl/>
        </w:rPr>
        <w:t>צו תשמ"ו-1986</w:t>
      </w:r>
    </w:p>
    <w:p w:rsidR="00C069C5" w:rsidRPr="00030DEF" w:rsidRDefault="00C069C5" w:rsidP="00C069C5">
      <w:pPr>
        <w:pStyle w:val="P00"/>
        <w:spacing w:before="0"/>
        <w:ind w:left="0" w:right="1134"/>
        <w:rPr>
          <w:rFonts w:hint="cs"/>
          <w:vanish/>
          <w:szCs w:val="20"/>
          <w:shd w:val="clear" w:color="auto" w:fill="FFFF99"/>
          <w:rtl/>
        </w:rPr>
      </w:pPr>
      <w:hyperlink r:id="rId165" w:history="1">
        <w:r w:rsidRPr="00030DEF">
          <w:rPr>
            <w:rStyle w:val="Hyperlink"/>
            <w:rFonts w:hint="cs"/>
            <w:vanish/>
            <w:szCs w:val="20"/>
            <w:shd w:val="clear" w:color="auto" w:fill="FFFF99"/>
            <w:rtl/>
          </w:rPr>
          <w:t>ק"ת תשמ"</w:t>
        </w:r>
        <w:r w:rsidRPr="00030DEF">
          <w:rPr>
            <w:rStyle w:val="Hyperlink"/>
            <w:rFonts w:hint="cs"/>
            <w:vanish/>
            <w:szCs w:val="20"/>
            <w:shd w:val="clear" w:color="auto" w:fill="FFFF99"/>
            <w:rtl/>
          </w:rPr>
          <w:t>ו מס' 4892</w:t>
        </w:r>
      </w:hyperlink>
      <w:r w:rsidRPr="00030DEF">
        <w:rPr>
          <w:rFonts w:hint="cs"/>
          <w:vanish/>
          <w:szCs w:val="20"/>
          <w:shd w:val="clear" w:color="auto" w:fill="FFFF99"/>
          <w:rtl/>
        </w:rPr>
        <w:t xml:space="preserve"> מיום 13.1.1986 עמ' 4</w:t>
      </w:r>
      <w:r w:rsidR="0012164E" w:rsidRPr="00030DEF">
        <w:rPr>
          <w:rFonts w:hint="cs"/>
          <w:vanish/>
          <w:szCs w:val="20"/>
          <w:shd w:val="clear" w:color="auto" w:fill="FFFF99"/>
          <w:rtl/>
        </w:rPr>
        <w:t>13</w:t>
      </w:r>
    </w:p>
    <w:p w:rsidR="00C069C5" w:rsidRPr="00030DEF" w:rsidRDefault="00C069C5" w:rsidP="00C069C5">
      <w:pPr>
        <w:pStyle w:val="P00"/>
        <w:ind w:left="0" w:right="1134"/>
        <w:rPr>
          <w:rStyle w:val="default"/>
          <w:rFonts w:cs="FrankRuehl" w:hint="cs"/>
          <w:vanish/>
          <w:sz w:val="22"/>
          <w:szCs w:val="22"/>
          <w:shd w:val="clear" w:color="auto" w:fill="FFFF99"/>
          <w:rtl/>
        </w:rPr>
      </w:pPr>
      <w:r w:rsidRPr="00030DEF">
        <w:rPr>
          <w:rStyle w:val="big-number"/>
          <w:rFonts w:cs="FrankRuehl"/>
          <w:vanish/>
          <w:sz w:val="22"/>
          <w:szCs w:val="22"/>
          <w:shd w:val="clear" w:color="auto" w:fill="FFFF99"/>
          <w:rtl/>
        </w:rPr>
        <w:t>182.</w:t>
      </w:r>
      <w:r w:rsidRPr="00030DEF">
        <w:rPr>
          <w:rStyle w:val="default"/>
          <w:rFonts w:cs="FrankRuehl" w:hint="cs"/>
          <w:vanish/>
          <w:sz w:val="22"/>
          <w:szCs w:val="22"/>
          <w:shd w:val="clear" w:color="auto" w:fill="FFFF99"/>
          <w:rtl/>
        </w:rPr>
        <w:tab/>
      </w:r>
      <w:r w:rsidRPr="00030DEF">
        <w:rPr>
          <w:rStyle w:val="default"/>
          <w:rFonts w:cs="FrankRuehl"/>
          <w:vanish/>
          <w:sz w:val="22"/>
          <w:szCs w:val="22"/>
          <w:shd w:val="clear" w:color="auto" w:fill="FFFF99"/>
          <w:rtl/>
        </w:rPr>
        <w:t>כ</w:t>
      </w:r>
      <w:r w:rsidRPr="00030DEF">
        <w:rPr>
          <w:rStyle w:val="default"/>
          <w:rFonts w:cs="FrankRuehl" w:hint="cs"/>
          <w:vanish/>
          <w:sz w:val="22"/>
          <w:szCs w:val="22"/>
          <w:shd w:val="clear" w:color="auto" w:fill="FFFF99"/>
          <w:rtl/>
        </w:rPr>
        <w:t>ל המחאה או פק</w:t>
      </w:r>
      <w:r w:rsidRPr="00030DEF">
        <w:rPr>
          <w:rStyle w:val="default"/>
          <w:rFonts w:cs="FrankRuehl"/>
          <w:vanish/>
          <w:sz w:val="22"/>
          <w:szCs w:val="22"/>
          <w:shd w:val="clear" w:color="auto" w:fill="FFFF99"/>
          <w:rtl/>
        </w:rPr>
        <w:t>ו</w:t>
      </w:r>
      <w:r w:rsidRPr="00030DEF">
        <w:rPr>
          <w:rStyle w:val="default"/>
          <w:rFonts w:cs="FrankRuehl" w:hint="cs"/>
          <w:vanish/>
          <w:sz w:val="22"/>
          <w:szCs w:val="22"/>
          <w:shd w:val="clear" w:color="auto" w:fill="FFFF99"/>
          <w:rtl/>
        </w:rPr>
        <w:t xml:space="preserve">דת תשלום לחובת המועצה יהיו חתומים ביד ראש המועצה וביד הגזבר, ובלבד שאם הותרה כהונתו של ראש המועצה לפי סעיף 109(ב) יוחתם המסמך גם ביד חבר מועצה נוסף שהמועצה תמנהו לכך; אולם לגבי המחאה או פקודת תשלום לחובת המועצה בסכום שאינו עולה על </w:t>
      </w:r>
      <w:r w:rsidRPr="00030DEF">
        <w:rPr>
          <w:rStyle w:val="default"/>
          <w:rFonts w:cs="FrankRuehl" w:hint="cs"/>
          <w:strike/>
          <w:vanish/>
          <w:sz w:val="22"/>
          <w:szCs w:val="22"/>
          <w:shd w:val="clear" w:color="auto" w:fill="FFFF99"/>
          <w:rtl/>
        </w:rPr>
        <w:t>מאה ועשרים אלף שקלים</w:t>
      </w:r>
      <w:r w:rsidRPr="00030DEF">
        <w:rPr>
          <w:rStyle w:val="default"/>
          <w:rFonts w:cs="FrankRuehl" w:hint="cs"/>
          <w:vanish/>
          <w:sz w:val="22"/>
          <w:szCs w:val="22"/>
          <w:shd w:val="clear" w:color="auto" w:fill="FFFF99"/>
          <w:rtl/>
        </w:rPr>
        <w:t xml:space="preserve"> </w:t>
      </w:r>
      <w:r w:rsidRPr="00030DEF">
        <w:rPr>
          <w:rStyle w:val="default"/>
          <w:rFonts w:cs="FrankRuehl" w:hint="cs"/>
          <w:vanish/>
          <w:sz w:val="22"/>
          <w:szCs w:val="22"/>
          <w:u w:val="single"/>
          <w:shd w:val="clear" w:color="auto" w:fill="FFFF99"/>
          <w:rtl/>
        </w:rPr>
        <w:t>מאתים שמונים וחמישה שקלים חדשים</w:t>
      </w:r>
      <w:r w:rsidRPr="00030DEF">
        <w:rPr>
          <w:rStyle w:val="default"/>
          <w:rFonts w:cs="FrankRuehl" w:hint="cs"/>
          <w:vanish/>
          <w:sz w:val="22"/>
          <w:szCs w:val="22"/>
          <w:shd w:val="clear" w:color="auto" w:fill="FFFF99"/>
          <w:rtl/>
        </w:rPr>
        <w:t>, ר</w:t>
      </w:r>
      <w:r w:rsidRPr="00030DEF">
        <w:rPr>
          <w:rStyle w:val="default"/>
          <w:rFonts w:cs="FrankRuehl"/>
          <w:vanish/>
          <w:sz w:val="22"/>
          <w:szCs w:val="22"/>
          <w:shd w:val="clear" w:color="auto" w:fill="FFFF99"/>
          <w:rtl/>
        </w:rPr>
        <w:t>שא</w:t>
      </w:r>
      <w:r w:rsidRPr="00030DEF">
        <w:rPr>
          <w:rStyle w:val="default"/>
          <w:rFonts w:cs="FrankRuehl" w:hint="cs"/>
          <w:vanish/>
          <w:sz w:val="22"/>
          <w:szCs w:val="22"/>
          <w:shd w:val="clear" w:color="auto" w:fill="FFFF99"/>
          <w:rtl/>
        </w:rPr>
        <w:t>י הגזבר, באישור המועצה להסמיך עובד אחר של המועצה להשתמש בסמכויותיו לפי סעיף זה.</w:t>
      </w:r>
    </w:p>
    <w:p w:rsidR="0012164E" w:rsidRPr="00030DEF" w:rsidRDefault="0012164E" w:rsidP="0012164E">
      <w:pPr>
        <w:pStyle w:val="P00"/>
        <w:spacing w:before="0"/>
        <w:ind w:left="0" w:right="1134"/>
        <w:rPr>
          <w:rFonts w:hint="cs"/>
          <w:vanish/>
          <w:color w:val="FF0000"/>
          <w:szCs w:val="20"/>
          <w:shd w:val="clear" w:color="auto" w:fill="FFFF99"/>
          <w:rtl/>
        </w:rPr>
      </w:pPr>
    </w:p>
    <w:p w:rsidR="0012164E" w:rsidRPr="00030DEF" w:rsidRDefault="0012164E" w:rsidP="0012164E">
      <w:pPr>
        <w:pStyle w:val="P00"/>
        <w:spacing w:before="0"/>
        <w:ind w:left="0" w:right="1134"/>
        <w:rPr>
          <w:rFonts w:hint="cs"/>
          <w:b/>
          <w:bCs/>
          <w:vanish/>
          <w:szCs w:val="20"/>
          <w:shd w:val="clear" w:color="auto" w:fill="FFFF99"/>
          <w:rtl/>
        </w:rPr>
      </w:pPr>
      <w:r w:rsidRPr="00030DEF">
        <w:rPr>
          <w:rFonts w:hint="cs"/>
          <w:vanish/>
          <w:color w:val="FF0000"/>
          <w:szCs w:val="20"/>
          <w:shd w:val="clear" w:color="auto" w:fill="FFFF99"/>
          <w:rtl/>
        </w:rPr>
        <w:t>מיום 12.8.1986</w:t>
      </w:r>
    </w:p>
    <w:p w:rsidR="0012164E" w:rsidRPr="00030DEF" w:rsidRDefault="0012164E" w:rsidP="0012164E">
      <w:pPr>
        <w:pStyle w:val="P00"/>
        <w:spacing w:before="0"/>
        <w:ind w:left="0" w:right="1134"/>
        <w:rPr>
          <w:rFonts w:hint="cs"/>
          <w:b/>
          <w:bCs/>
          <w:vanish/>
          <w:szCs w:val="20"/>
          <w:shd w:val="clear" w:color="auto" w:fill="FFFF99"/>
          <w:rtl/>
        </w:rPr>
      </w:pPr>
      <w:r w:rsidRPr="00030DEF">
        <w:rPr>
          <w:rFonts w:hint="cs"/>
          <w:b/>
          <w:bCs/>
          <w:vanish/>
          <w:szCs w:val="20"/>
          <w:shd w:val="clear" w:color="auto" w:fill="FFFF99"/>
          <w:rtl/>
        </w:rPr>
        <w:t>צו (מס' 3) תשמ"ו-1986</w:t>
      </w:r>
    </w:p>
    <w:p w:rsidR="0012164E" w:rsidRPr="00030DEF" w:rsidRDefault="0012164E" w:rsidP="0012164E">
      <w:pPr>
        <w:pStyle w:val="P00"/>
        <w:spacing w:before="0"/>
        <w:ind w:left="0" w:right="1134"/>
        <w:rPr>
          <w:rFonts w:hint="cs"/>
          <w:vanish/>
          <w:szCs w:val="20"/>
          <w:shd w:val="clear" w:color="auto" w:fill="FFFF99"/>
          <w:rtl/>
        </w:rPr>
      </w:pPr>
      <w:hyperlink r:id="rId166" w:history="1">
        <w:r w:rsidRPr="00030DEF">
          <w:rPr>
            <w:rStyle w:val="Hyperlink"/>
            <w:rFonts w:hint="cs"/>
            <w:vanish/>
            <w:szCs w:val="20"/>
            <w:shd w:val="clear" w:color="auto" w:fill="FFFF99"/>
            <w:rtl/>
          </w:rPr>
          <w:t>ק"ת תשמ"ו מס' 4956</w:t>
        </w:r>
      </w:hyperlink>
      <w:r w:rsidRPr="00030DEF">
        <w:rPr>
          <w:rFonts w:hint="cs"/>
          <w:vanish/>
          <w:szCs w:val="20"/>
          <w:shd w:val="clear" w:color="auto" w:fill="FFFF99"/>
          <w:rtl/>
        </w:rPr>
        <w:t xml:space="preserve"> מיום 12.8.1986 עמ' 1177</w:t>
      </w:r>
    </w:p>
    <w:p w:rsidR="0012164E" w:rsidRPr="00030DEF" w:rsidRDefault="0012164E" w:rsidP="00533AED">
      <w:pPr>
        <w:pStyle w:val="P00"/>
        <w:ind w:left="0" w:right="1134"/>
        <w:rPr>
          <w:rStyle w:val="default"/>
          <w:rFonts w:cs="FrankRuehl" w:hint="cs"/>
          <w:vanish/>
          <w:sz w:val="22"/>
          <w:szCs w:val="22"/>
          <w:shd w:val="clear" w:color="auto" w:fill="FFFF99"/>
          <w:rtl/>
        </w:rPr>
      </w:pPr>
      <w:r w:rsidRPr="00030DEF">
        <w:rPr>
          <w:rStyle w:val="big-number"/>
          <w:rFonts w:cs="FrankRuehl"/>
          <w:vanish/>
          <w:sz w:val="22"/>
          <w:szCs w:val="22"/>
          <w:shd w:val="clear" w:color="auto" w:fill="FFFF99"/>
          <w:rtl/>
        </w:rPr>
        <w:t>182.</w:t>
      </w:r>
      <w:r w:rsidRPr="00030DEF">
        <w:rPr>
          <w:rStyle w:val="default"/>
          <w:rFonts w:cs="FrankRuehl" w:hint="cs"/>
          <w:vanish/>
          <w:sz w:val="22"/>
          <w:szCs w:val="22"/>
          <w:shd w:val="clear" w:color="auto" w:fill="FFFF99"/>
          <w:rtl/>
        </w:rPr>
        <w:tab/>
      </w:r>
      <w:r w:rsidRPr="00030DEF">
        <w:rPr>
          <w:rStyle w:val="default"/>
          <w:rFonts w:cs="FrankRuehl"/>
          <w:vanish/>
          <w:sz w:val="22"/>
          <w:szCs w:val="22"/>
          <w:shd w:val="clear" w:color="auto" w:fill="FFFF99"/>
          <w:rtl/>
        </w:rPr>
        <w:t>כ</w:t>
      </w:r>
      <w:r w:rsidRPr="00030DEF">
        <w:rPr>
          <w:rStyle w:val="default"/>
          <w:rFonts w:cs="FrankRuehl" w:hint="cs"/>
          <w:vanish/>
          <w:sz w:val="22"/>
          <w:szCs w:val="22"/>
          <w:shd w:val="clear" w:color="auto" w:fill="FFFF99"/>
          <w:rtl/>
        </w:rPr>
        <w:t>ל המחאה או פק</w:t>
      </w:r>
      <w:r w:rsidRPr="00030DEF">
        <w:rPr>
          <w:rStyle w:val="default"/>
          <w:rFonts w:cs="FrankRuehl"/>
          <w:vanish/>
          <w:sz w:val="22"/>
          <w:szCs w:val="22"/>
          <w:shd w:val="clear" w:color="auto" w:fill="FFFF99"/>
          <w:rtl/>
        </w:rPr>
        <w:t>ו</w:t>
      </w:r>
      <w:r w:rsidRPr="00030DEF">
        <w:rPr>
          <w:rStyle w:val="default"/>
          <w:rFonts w:cs="FrankRuehl" w:hint="cs"/>
          <w:vanish/>
          <w:sz w:val="22"/>
          <w:szCs w:val="22"/>
          <w:shd w:val="clear" w:color="auto" w:fill="FFFF99"/>
          <w:rtl/>
        </w:rPr>
        <w:t xml:space="preserve">דת תשלום לחובת המועצה יהיו חתומים ביד ראש המועצה וביד הגזבר, ובלבד שאם הותרה כהונתו של ראש המועצה לפי סעיף 109(ב) יוחתם המסמך גם ביד חבר מועצה נוסף שהמועצה תמנהו לכך; אולם לגבי המחאה או פקודת תשלום לחובת המועצה בסכום שאינו עולה על </w:t>
      </w:r>
      <w:r w:rsidRPr="00030DEF">
        <w:rPr>
          <w:rStyle w:val="default"/>
          <w:rFonts w:cs="FrankRuehl" w:hint="cs"/>
          <w:strike/>
          <w:vanish/>
          <w:sz w:val="22"/>
          <w:szCs w:val="22"/>
          <w:shd w:val="clear" w:color="auto" w:fill="FFFF99"/>
          <w:rtl/>
        </w:rPr>
        <w:t>מ</w:t>
      </w:r>
      <w:r w:rsidR="00533AED" w:rsidRPr="00030DEF">
        <w:rPr>
          <w:rStyle w:val="default"/>
          <w:rFonts w:cs="FrankRuehl" w:hint="cs"/>
          <w:strike/>
          <w:vanish/>
          <w:sz w:val="22"/>
          <w:szCs w:val="22"/>
          <w:shd w:val="clear" w:color="auto" w:fill="FFFF99"/>
          <w:rtl/>
        </w:rPr>
        <w:t>אתים שמונים וחמישה</w:t>
      </w:r>
      <w:r w:rsidRPr="00030DEF">
        <w:rPr>
          <w:rStyle w:val="default"/>
          <w:rFonts w:cs="FrankRuehl" w:hint="cs"/>
          <w:strike/>
          <w:vanish/>
          <w:sz w:val="22"/>
          <w:szCs w:val="22"/>
          <w:shd w:val="clear" w:color="auto" w:fill="FFFF99"/>
          <w:rtl/>
        </w:rPr>
        <w:t xml:space="preserve"> שקלים</w:t>
      </w:r>
      <w:r w:rsidR="00533AED" w:rsidRPr="00030DEF">
        <w:rPr>
          <w:rStyle w:val="default"/>
          <w:rFonts w:cs="FrankRuehl" w:hint="cs"/>
          <w:strike/>
          <w:vanish/>
          <w:sz w:val="22"/>
          <w:szCs w:val="22"/>
          <w:shd w:val="clear" w:color="auto" w:fill="FFFF99"/>
          <w:rtl/>
        </w:rPr>
        <w:t xml:space="preserve"> חדשים</w:t>
      </w:r>
      <w:r w:rsidRPr="00030DEF">
        <w:rPr>
          <w:rStyle w:val="default"/>
          <w:rFonts w:cs="FrankRuehl" w:hint="cs"/>
          <w:vanish/>
          <w:sz w:val="22"/>
          <w:szCs w:val="22"/>
          <w:shd w:val="clear" w:color="auto" w:fill="FFFF99"/>
          <w:rtl/>
        </w:rPr>
        <w:t xml:space="preserve"> </w:t>
      </w:r>
      <w:r w:rsidR="00533AED" w:rsidRPr="00030DEF">
        <w:rPr>
          <w:rStyle w:val="default"/>
          <w:rFonts w:cs="FrankRuehl" w:hint="cs"/>
          <w:vanish/>
          <w:sz w:val="22"/>
          <w:szCs w:val="22"/>
          <w:u w:val="single"/>
          <w:shd w:val="clear" w:color="auto" w:fill="FFFF99"/>
          <w:rtl/>
        </w:rPr>
        <w:t>שלוש מאות ועשרים</w:t>
      </w:r>
      <w:r w:rsidRPr="00030DEF">
        <w:rPr>
          <w:rStyle w:val="default"/>
          <w:rFonts w:cs="FrankRuehl" w:hint="cs"/>
          <w:vanish/>
          <w:sz w:val="22"/>
          <w:szCs w:val="22"/>
          <w:u w:val="single"/>
          <w:shd w:val="clear" w:color="auto" w:fill="FFFF99"/>
          <w:rtl/>
        </w:rPr>
        <w:t xml:space="preserve"> שקלים חדשים</w:t>
      </w:r>
      <w:r w:rsidRPr="00030DEF">
        <w:rPr>
          <w:rStyle w:val="default"/>
          <w:rFonts w:cs="FrankRuehl" w:hint="cs"/>
          <w:vanish/>
          <w:sz w:val="22"/>
          <w:szCs w:val="22"/>
          <w:shd w:val="clear" w:color="auto" w:fill="FFFF99"/>
          <w:rtl/>
        </w:rPr>
        <w:t>, ר</w:t>
      </w:r>
      <w:r w:rsidRPr="00030DEF">
        <w:rPr>
          <w:rStyle w:val="default"/>
          <w:rFonts w:cs="FrankRuehl"/>
          <w:vanish/>
          <w:sz w:val="22"/>
          <w:szCs w:val="22"/>
          <w:shd w:val="clear" w:color="auto" w:fill="FFFF99"/>
          <w:rtl/>
        </w:rPr>
        <w:t>שא</w:t>
      </w:r>
      <w:r w:rsidRPr="00030DEF">
        <w:rPr>
          <w:rStyle w:val="default"/>
          <w:rFonts w:cs="FrankRuehl" w:hint="cs"/>
          <w:vanish/>
          <w:sz w:val="22"/>
          <w:szCs w:val="22"/>
          <w:shd w:val="clear" w:color="auto" w:fill="FFFF99"/>
          <w:rtl/>
        </w:rPr>
        <w:t>י הגזבר, באישור המועצה להסמיך עובד אחר של המועצה להשתמש בסמכויותיו לפי סעיף זה.</w:t>
      </w:r>
    </w:p>
    <w:p w:rsidR="00533AED" w:rsidRPr="00030DEF" w:rsidRDefault="00533AED" w:rsidP="00533AED">
      <w:pPr>
        <w:pStyle w:val="P00"/>
        <w:spacing w:before="0"/>
        <w:ind w:left="0" w:right="1134"/>
        <w:rPr>
          <w:rFonts w:hint="cs"/>
          <w:vanish/>
          <w:color w:val="FF0000"/>
          <w:szCs w:val="20"/>
          <w:shd w:val="clear" w:color="auto" w:fill="FFFF99"/>
          <w:rtl/>
        </w:rPr>
      </w:pPr>
    </w:p>
    <w:p w:rsidR="00533AED" w:rsidRPr="00030DEF" w:rsidRDefault="00533AED" w:rsidP="00533AED">
      <w:pPr>
        <w:pStyle w:val="P00"/>
        <w:spacing w:before="0"/>
        <w:ind w:left="0" w:right="1134"/>
        <w:rPr>
          <w:rFonts w:hint="cs"/>
          <w:b/>
          <w:bCs/>
          <w:vanish/>
          <w:szCs w:val="20"/>
          <w:shd w:val="clear" w:color="auto" w:fill="FFFF99"/>
          <w:rtl/>
        </w:rPr>
      </w:pPr>
      <w:r w:rsidRPr="00030DEF">
        <w:rPr>
          <w:rFonts w:hint="cs"/>
          <w:vanish/>
          <w:color w:val="FF0000"/>
          <w:szCs w:val="20"/>
          <w:shd w:val="clear" w:color="auto" w:fill="FFFF99"/>
          <w:rtl/>
        </w:rPr>
        <w:t>מיום 31.12.1986</w:t>
      </w:r>
    </w:p>
    <w:p w:rsidR="00533AED" w:rsidRPr="00030DEF" w:rsidRDefault="00533AED" w:rsidP="00533AED">
      <w:pPr>
        <w:pStyle w:val="P00"/>
        <w:spacing w:before="0"/>
        <w:ind w:left="0" w:right="1134"/>
        <w:rPr>
          <w:rFonts w:hint="cs"/>
          <w:b/>
          <w:bCs/>
          <w:vanish/>
          <w:szCs w:val="20"/>
          <w:shd w:val="clear" w:color="auto" w:fill="FFFF99"/>
          <w:rtl/>
        </w:rPr>
      </w:pPr>
      <w:r w:rsidRPr="00030DEF">
        <w:rPr>
          <w:rFonts w:hint="cs"/>
          <w:b/>
          <w:bCs/>
          <w:vanish/>
          <w:szCs w:val="20"/>
          <w:shd w:val="clear" w:color="auto" w:fill="FFFF99"/>
          <w:rtl/>
        </w:rPr>
        <w:t>צו תשמ"ז-1986</w:t>
      </w:r>
    </w:p>
    <w:p w:rsidR="00533AED" w:rsidRPr="00030DEF" w:rsidRDefault="00533AED" w:rsidP="00533AED">
      <w:pPr>
        <w:pStyle w:val="P00"/>
        <w:spacing w:before="0"/>
        <w:ind w:left="0" w:right="1134"/>
        <w:rPr>
          <w:rFonts w:hint="cs"/>
          <w:vanish/>
          <w:szCs w:val="20"/>
          <w:shd w:val="clear" w:color="auto" w:fill="FFFF99"/>
          <w:rtl/>
        </w:rPr>
      </w:pPr>
      <w:hyperlink r:id="rId167" w:history="1">
        <w:r w:rsidRPr="00030DEF">
          <w:rPr>
            <w:rStyle w:val="Hyperlink"/>
            <w:rFonts w:hint="cs"/>
            <w:vanish/>
            <w:szCs w:val="20"/>
            <w:shd w:val="clear" w:color="auto" w:fill="FFFF99"/>
            <w:rtl/>
          </w:rPr>
          <w:t>ק"ת תשמ"ז מס' 4993</w:t>
        </w:r>
      </w:hyperlink>
      <w:r w:rsidRPr="00030DEF">
        <w:rPr>
          <w:rFonts w:hint="cs"/>
          <w:vanish/>
          <w:szCs w:val="20"/>
          <w:shd w:val="clear" w:color="auto" w:fill="FFFF99"/>
          <w:rtl/>
        </w:rPr>
        <w:t xml:space="preserve"> מיום 31.12.1986 עמ' 268</w:t>
      </w:r>
    </w:p>
    <w:p w:rsidR="00533AED" w:rsidRPr="00030DEF" w:rsidRDefault="00533AED" w:rsidP="00533AED">
      <w:pPr>
        <w:pStyle w:val="P00"/>
        <w:ind w:left="0" w:right="1134"/>
        <w:rPr>
          <w:rStyle w:val="default"/>
          <w:rFonts w:cs="FrankRuehl" w:hint="cs"/>
          <w:vanish/>
          <w:sz w:val="22"/>
          <w:szCs w:val="22"/>
          <w:shd w:val="clear" w:color="auto" w:fill="FFFF99"/>
          <w:rtl/>
        </w:rPr>
      </w:pPr>
      <w:r w:rsidRPr="00030DEF">
        <w:rPr>
          <w:rStyle w:val="big-number"/>
          <w:rFonts w:cs="FrankRuehl"/>
          <w:vanish/>
          <w:sz w:val="22"/>
          <w:szCs w:val="22"/>
          <w:shd w:val="clear" w:color="auto" w:fill="FFFF99"/>
          <w:rtl/>
        </w:rPr>
        <w:t>182.</w:t>
      </w:r>
      <w:r w:rsidRPr="00030DEF">
        <w:rPr>
          <w:rStyle w:val="default"/>
          <w:rFonts w:cs="FrankRuehl" w:hint="cs"/>
          <w:vanish/>
          <w:sz w:val="22"/>
          <w:szCs w:val="22"/>
          <w:shd w:val="clear" w:color="auto" w:fill="FFFF99"/>
          <w:rtl/>
        </w:rPr>
        <w:tab/>
      </w:r>
      <w:r w:rsidRPr="00030DEF">
        <w:rPr>
          <w:rStyle w:val="default"/>
          <w:rFonts w:cs="FrankRuehl"/>
          <w:vanish/>
          <w:sz w:val="22"/>
          <w:szCs w:val="22"/>
          <w:shd w:val="clear" w:color="auto" w:fill="FFFF99"/>
          <w:rtl/>
        </w:rPr>
        <w:t>כ</w:t>
      </w:r>
      <w:r w:rsidRPr="00030DEF">
        <w:rPr>
          <w:rStyle w:val="default"/>
          <w:rFonts w:cs="FrankRuehl" w:hint="cs"/>
          <w:vanish/>
          <w:sz w:val="22"/>
          <w:szCs w:val="22"/>
          <w:shd w:val="clear" w:color="auto" w:fill="FFFF99"/>
          <w:rtl/>
        </w:rPr>
        <w:t>ל המחאה או פק</w:t>
      </w:r>
      <w:r w:rsidRPr="00030DEF">
        <w:rPr>
          <w:rStyle w:val="default"/>
          <w:rFonts w:cs="FrankRuehl"/>
          <w:vanish/>
          <w:sz w:val="22"/>
          <w:szCs w:val="22"/>
          <w:shd w:val="clear" w:color="auto" w:fill="FFFF99"/>
          <w:rtl/>
        </w:rPr>
        <w:t>ו</w:t>
      </w:r>
      <w:r w:rsidRPr="00030DEF">
        <w:rPr>
          <w:rStyle w:val="default"/>
          <w:rFonts w:cs="FrankRuehl" w:hint="cs"/>
          <w:vanish/>
          <w:sz w:val="22"/>
          <w:szCs w:val="22"/>
          <w:shd w:val="clear" w:color="auto" w:fill="FFFF99"/>
          <w:rtl/>
        </w:rPr>
        <w:t xml:space="preserve">דת תשלום לחובת המועצה יהיו חתומים ביד ראש המועצה וביד הגזבר, ובלבד שאם הותרה כהונתו של ראש המועצה לפי סעיף 109(ב) יוחתם המסמך גם ביד חבר מועצה נוסף שהמועצה תמנהו לכך; אולם לגבי המחאה או פקודת תשלום לחובת המועצה בסכום שאינו עולה על </w:t>
      </w:r>
      <w:r w:rsidRPr="00030DEF">
        <w:rPr>
          <w:rStyle w:val="default"/>
          <w:rFonts w:cs="FrankRuehl" w:hint="cs"/>
          <w:strike/>
          <w:vanish/>
          <w:sz w:val="22"/>
          <w:szCs w:val="22"/>
          <w:shd w:val="clear" w:color="auto" w:fill="FFFF99"/>
          <w:rtl/>
        </w:rPr>
        <w:t>שלוש מאות ועשרים שקלים חדשים</w:t>
      </w:r>
      <w:r w:rsidRPr="00030DEF">
        <w:rPr>
          <w:rStyle w:val="default"/>
          <w:rFonts w:cs="FrankRuehl" w:hint="cs"/>
          <w:vanish/>
          <w:sz w:val="22"/>
          <w:szCs w:val="22"/>
          <w:shd w:val="clear" w:color="auto" w:fill="FFFF99"/>
          <w:rtl/>
        </w:rPr>
        <w:t xml:space="preserve"> </w:t>
      </w:r>
      <w:r w:rsidRPr="00030DEF">
        <w:rPr>
          <w:rStyle w:val="default"/>
          <w:rFonts w:cs="FrankRuehl" w:hint="cs"/>
          <w:vanish/>
          <w:sz w:val="22"/>
          <w:szCs w:val="22"/>
          <w:u w:val="single"/>
          <w:shd w:val="clear" w:color="auto" w:fill="FFFF99"/>
          <w:rtl/>
        </w:rPr>
        <w:t>שלוש מאות וחמישים שקלים חדשים</w:t>
      </w:r>
      <w:r w:rsidRPr="00030DEF">
        <w:rPr>
          <w:rStyle w:val="default"/>
          <w:rFonts w:cs="FrankRuehl" w:hint="cs"/>
          <w:vanish/>
          <w:sz w:val="22"/>
          <w:szCs w:val="22"/>
          <w:shd w:val="clear" w:color="auto" w:fill="FFFF99"/>
          <w:rtl/>
        </w:rPr>
        <w:t>, ר</w:t>
      </w:r>
      <w:r w:rsidRPr="00030DEF">
        <w:rPr>
          <w:rStyle w:val="default"/>
          <w:rFonts w:cs="FrankRuehl"/>
          <w:vanish/>
          <w:sz w:val="22"/>
          <w:szCs w:val="22"/>
          <w:shd w:val="clear" w:color="auto" w:fill="FFFF99"/>
          <w:rtl/>
        </w:rPr>
        <w:t>שא</w:t>
      </w:r>
      <w:r w:rsidRPr="00030DEF">
        <w:rPr>
          <w:rStyle w:val="default"/>
          <w:rFonts w:cs="FrankRuehl" w:hint="cs"/>
          <w:vanish/>
          <w:sz w:val="22"/>
          <w:szCs w:val="22"/>
          <w:shd w:val="clear" w:color="auto" w:fill="FFFF99"/>
          <w:rtl/>
        </w:rPr>
        <w:t>י הגזבר, באישור המועצה להסמיך עובד אחר של המועצה להשתמש בסמכויותיו לפי סעיף זה.</w:t>
      </w:r>
    </w:p>
    <w:p w:rsidR="00533AED" w:rsidRPr="00030DEF" w:rsidRDefault="00533AED" w:rsidP="00533AED">
      <w:pPr>
        <w:pStyle w:val="P00"/>
        <w:spacing w:before="0"/>
        <w:ind w:left="0" w:right="1134"/>
        <w:rPr>
          <w:rFonts w:hint="cs"/>
          <w:vanish/>
          <w:color w:val="FF0000"/>
          <w:szCs w:val="20"/>
          <w:shd w:val="clear" w:color="auto" w:fill="FFFF99"/>
          <w:rtl/>
        </w:rPr>
      </w:pPr>
    </w:p>
    <w:p w:rsidR="00533AED" w:rsidRPr="00030DEF" w:rsidRDefault="00533AED" w:rsidP="00533AED">
      <w:pPr>
        <w:pStyle w:val="P00"/>
        <w:spacing w:before="0"/>
        <w:ind w:left="0" w:right="1134"/>
        <w:rPr>
          <w:rFonts w:hint="cs"/>
          <w:b/>
          <w:bCs/>
          <w:vanish/>
          <w:szCs w:val="20"/>
          <w:shd w:val="clear" w:color="auto" w:fill="FFFF99"/>
          <w:rtl/>
        </w:rPr>
      </w:pPr>
      <w:r w:rsidRPr="00030DEF">
        <w:rPr>
          <w:rFonts w:hint="cs"/>
          <w:vanish/>
          <w:color w:val="FF0000"/>
          <w:szCs w:val="20"/>
          <w:shd w:val="clear" w:color="auto" w:fill="FFFF99"/>
          <w:rtl/>
        </w:rPr>
        <w:t>מיום 27.8.1987</w:t>
      </w:r>
    </w:p>
    <w:p w:rsidR="00533AED" w:rsidRPr="00030DEF" w:rsidRDefault="00533AED" w:rsidP="00533AED">
      <w:pPr>
        <w:pStyle w:val="P00"/>
        <w:spacing w:before="0"/>
        <w:ind w:left="0" w:right="1134"/>
        <w:rPr>
          <w:rFonts w:hint="cs"/>
          <w:b/>
          <w:bCs/>
          <w:vanish/>
          <w:szCs w:val="20"/>
          <w:shd w:val="clear" w:color="auto" w:fill="FFFF99"/>
          <w:rtl/>
        </w:rPr>
      </w:pPr>
      <w:r w:rsidRPr="00030DEF">
        <w:rPr>
          <w:rFonts w:hint="cs"/>
          <w:b/>
          <w:bCs/>
          <w:vanish/>
          <w:szCs w:val="20"/>
          <w:shd w:val="clear" w:color="auto" w:fill="FFFF99"/>
          <w:rtl/>
        </w:rPr>
        <w:t>צו (מס' 2) תשמ"ז-1987</w:t>
      </w:r>
    </w:p>
    <w:p w:rsidR="00533AED" w:rsidRPr="00030DEF" w:rsidRDefault="00533AED" w:rsidP="00533AED">
      <w:pPr>
        <w:pStyle w:val="P00"/>
        <w:spacing w:before="0"/>
        <w:ind w:left="0" w:right="1134"/>
        <w:rPr>
          <w:rFonts w:hint="cs"/>
          <w:vanish/>
          <w:szCs w:val="20"/>
          <w:shd w:val="clear" w:color="auto" w:fill="FFFF99"/>
          <w:rtl/>
        </w:rPr>
      </w:pPr>
      <w:hyperlink r:id="rId168" w:history="1">
        <w:r w:rsidRPr="00030DEF">
          <w:rPr>
            <w:rStyle w:val="Hyperlink"/>
            <w:rFonts w:hint="cs"/>
            <w:vanish/>
            <w:szCs w:val="20"/>
            <w:shd w:val="clear" w:color="auto" w:fill="FFFF99"/>
            <w:rtl/>
          </w:rPr>
          <w:t>ק"ת תשמ"ז מס' 5051</w:t>
        </w:r>
      </w:hyperlink>
      <w:r w:rsidRPr="00030DEF">
        <w:rPr>
          <w:rFonts w:hint="cs"/>
          <w:vanish/>
          <w:szCs w:val="20"/>
          <w:shd w:val="clear" w:color="auto" w:fill="FFFF99"/>
          <w:rtl/>
        </w:rPr>
        <w:t xml:space="preserve"> מיום 27.8.1987 עמ' 1250</w:t>
      </w:r>
    </w:p>
    <w:p w:rsidR="00533AED" w:rsidRPr="00030DEF" w:rsidRDefault="00533AED" w:rsidP="00533AED">
      <w:pPr>
        <w:pStyle w:val="P00"/>
        <w:ind w:left="0" w:right="1134"/>
        <w:rPr>
          <w:rStyle w:val="default"/>
          <w:rFonts w:cs="FrankRuehl" w:hint="cs"/>
          <w:vanish/>
          <w:sz w:val="22"/>
          <w:szCs w:val="22"/>
          <w:shd w:val="clear" w:color="auto" w:fill="FFFF99"/>
          <w:rtl/>
        </w:rPr>
      </w:pPr>
      <w:r w:rsidRPr="00030DEF">
        <w:rPr>
          <w:rStyle w:val="big-number"/>
          <w:rFonts w:cs="FrankRuehl"/>
          <w:vanish/>
          <w:sz w:val="22"/>
          <w:szCs w:val="22"/>
          <w:shd w:val="clear" w:color="auto" w:fill="FFFF99"/>
          <w:rtl/>
        </w:rPr>
        <w:t>182.</w:t>
      </w:r>
      <w:r w:rsidRPr="00030DEF">
        <w:rPr>
          <w:rStyle w:val="default"/>
          <w:rFonts w:cs="FrankRuehl" w:hint="cs"/>
          <w:vanish/>
          <w:sz w:val="22"/>
          <w:szCs w:val="22"/>
          <w:shd w:val="clear" w:color="auto" w:fill="FFFF99"/>
          <w:rtl/>
        </w:rPr>
        <w:tab/>
      </w:r>
      <w:r w:rsidRPr="00030DEF">
        <w:rPr>
          <w:rStyle w:val="default"/>
          <w:rFonts w:cs="FrankRuehl"/>
          <w:vanish/>
          <w:sz w:val="22"/>
          <w:szCs w:val="22"/>
          <w:shd w:val="clear" w:color="auto" w:fill="FFFF99"/>
          <w:rtl/>
        </w:rPr>
        <w:t>כ</w:t>
      </w:r>
      <w:r w:rsidRPr="00030DEF">
        <w:rPr>
          <w:rStyle w:val="default"/>
          <w:rFonts w:cs="FrankRuehl" w:hint="cs"/>
          <w:vanish/>
          <w:sz w:val="22"/>
          <w:szCs w:val="22"/>
          <w:shd w:val="clear" w:color="auto" w:fill="FFFF99"/>
          <w:rtl/>
        </w:rPr>
        <w:t>ל המחאה או פק</w:t>
      </w:r>
      <w:r w:rsidRPr="00030DEF">
        <w:rPr>
          <w:rStyle w:val="default"/>
          <w:rFonts w:cs="FrankRuehl"/>
          <w:vanish/>
          <w:sz w:val="22"/>
          <w:szCs w:val="22"/>
          <w:shd w:val="clear" w:color="auto" w:fill="FFFF99"/>
          <w:rtl/>
        </w:rPr>
        <w:t>ו</w:t>
      </w:r>
      <w:r w:rsidRPr="00030DEF">
        <w:rPr>
          <w:rStyle w:val="default"/>
          <w:rFonts w:cs="FrankRuehl" w:hint="cs"/>
          <w:vanish/>
          <w:sz w:val="22"/>
          <w:szCs w:val="22"/>
          <w:shd w:val="clear" w:color="auto" w:fill="FFFF99"/>
          <w:rtl/>
        </w:rPr>
        <w:t xml:space="preserve">דת תשלום לחובת המועצה יהיו חתומים ביד ראש המועצה וביד הגזבר, ובלבד שאם הותרה כהונתו של ראש המועצה לפי סעיף 109(ב) יוחתם המסמך גם ביד חבר מועצה נוסף שהמועצה תמנהו לכך; אולם לגבי המחאה או פקודת תשלום לחובת המועצה בסכום שאינו עולה על </w:t>
      </w:r>
      <w:r w:rsidRPr="00030DEF">
        <w:rPr>
          <w:rStyle w:val="default"/>
          <w:rFonts w:cs="FrankRuehl" w:hint="cs"/>
          <w:strike/>
          <w:vanish/>
          <w:sz w:val="22"/>
          <w:szCs w:val="22"/>
          <w:shd w:val="clear" w:color="auto" w:fill="FFFF99"/>
          <w:rtl/>
        </w:rPr>
        <w:t>שלוש מאות וחמישים שקלים חדשים</w:t>
      </w:r>
      <w:r w:rsidRPr="00030DEF">
        <w:rPr>
          <w:rStyle w:val="default"/>
          <w:rFonts w:cs="FrankRuehl" w:hint="cs"/>
          <w:vanish/>
          <w:sz w:val="22"/>
          <w:szCs w:val="22"/>
          <w:shd w:val="clear" w:color="auto" w:fill="FFFF99"/>
          <w:rtl/>
        </w:rPr>
        <w:t xml:space="preserve"> </w:t>
      </w:r>
      <w:r w:rsidRPr="00030DEF">
        <w:rPr>
          <w:rStyle w:val="default"/>
          <w:rFonts w:cs="FrankRuehl" w:hint="cs"/>
          <w:vanish/>
          <w:sz w:val="22"/>
          <w:szCs w:val="22"/>
          <w:u w:val="single"/>
          <w:shd w:val="clear" w:color="auto" w:fill="FFFF99"/>
          <w:rtl/>
        </w:rPr>
        <w:t>ארבע מאות שקלים חדשים</w:t>
      </w:r>
      <w:r w:rsidRPr="00030DEF">
        <w:rPr>
          <w:rStyle w:val="default"/>
          <w:rFonts w:cs="FrankRuehl" w:hint="cs"/>
          <w:vanish/>
          <w:sz w:val="22"/>
          <w:szCs w:val="22"/>
          <w:shd w:val="clear" w:color="auto" w:fill="FFFF99"/>
          <w:rtl/>
        </w:rPr>
        <w:t>, ר</w:t>
      </w:r>
      <w:r w:rsidRPr="00030DEF">
        <w:rPr>
          <w:rStyle w:val="default"/>
          <w:rFonts w:cs="FrankRuehl"/>
          <w:vanish/>
          <w:sz w:val="22"/>
          <w:szCs w:val="22"/>
          <w:shd w:val="clear" w:color="auto" w:fill="FFFF99"/>
          <w:rtl/>
        </w:rPr>
        <w:t>שא</w:t>
      </w:r>
      <w:r w:rsidRPr="00030DEF">
        <w:rPr>
          <w:rStyle w:val="default"/>
          <w:rFonts w:cs="FrankRuehl" w:hint="cs"/>
          <w:vanish/>
          <w:sz w:val="22"/>
          <w:szCs w:val="22"/>
          <w:shd w:val="clear" w:color="auto" w:fill="FFFF99"/>
          <w:rtl/>
        </w:rPr>
        <w:t>י הגזבר, באישור המועצה להסמיך עובד אחר של המועצה להשתמש בסמכויותיו לפי סעיף זה.</w:t>
      </w:r>
    </w:p>
    <w:p w:rsidR="00533AED" w:rsidRPr="00030DEF" w:rsidRDefault="00533AED" w:rsidP="00533AED">
      <w:pPr>
        <w:pStyle w:val="P00"/>
        <w:spacing w:before="0"/>
        <w:ind w:left="0" w:right="1134"/>
        <w:rPr>
          <w:rFonts w:hint="cs"/>
          <w:vanish/>
          <w:color w:val="FF0000"/>
          <w:szCs w:val="20"/>
          <w:shd w:val="clear" w:color="auto" w:fill="FFFF99"/>
          <w:rtl/>
        </w:rPr>
      </w:pPr>
    </w:p>
    <w:p w:rsidR="00533AED" w:rsidRPr="00030DEF" w:rsidRDefault="00533AED" w:rsidP="00533AED">
      <w:pPr>
        <w:pStyle w:val="P00"/>
        <w:spacing w:before="0"/>
        <w:ind w:left="0" w:right="1134"/>
        <w:rPr>
          <w:rFonts w:hint="cs"/>
          <w:b/>
          <w:bCs/>
          <w:vanish/>
          <w:szCs w:val="20"/>
          <w:shd w:val="clear" w:color="auto" w:fill="FFFF99"/>
          <w:rtl/>
        </w:rPr>
      </w:pPr>
      <w:r w:rsidRPr="00030DEF">
        <w:rPr>
          <w:rFonts w:hint="cs"/>
          <w:vanish/>
          <w:color w:val="FF0000"/>
          <w:szCs w:val="20"/>
          <w:shd w:val="clear" w:color="auto" w:fill="FFFF99"/>
          <w:rtl/>
        </w:rPr>
        <w:t>מיום 31.3.1989</w:t>
      </w:r>
    </w:p>
    <w:p w:rsidR="00533AED" w:rsidRPr="00030DEF" w:rsidRDefault="00533AED" w:rsidP="00533AED">
      <w:pPr>
        <w:pStyle w:val="P00"/>
        <w:spacing w:before="0"/>
        <w:ind w:left="0" w:right="1134"/>
        <w:rPr>
          <w:rFonts w:hint="cs"/>
          <w:b/>
          <w:bCs/>
          <w:vanish/>
          <w:szCs w:val="20"/>
          <w:shd w:val="clear" w:color="auto" w:fill="FFFF99"/>
          <w:rtl/>
        </w:rPr>
      </w:pPr>
      <w:r w:rsidRPr="00030DEF">
        <w:rPr>
          <w:rFonts w:hint="cs"/>
          <w:b/>
          <w:bCs/>
          <w:vanish/>
          <w:szCs w:val="20"/>
          <w:shd w:val="clear" w:color="auto" w:fill="FFFF99"/>
          <w:rtl/>
        </w:rPr>
        <w:t>צו תשמ"ט-1989</w:t>
      </w:r>
    </w:p>
    <w:p w:rsidR="00533AED" w:rsidRPr="00030DEF" w:rsidRDefault="00533AED" w:rsidP="00533AED">
      <w:pPr>
        <w:pStyle w:val="P00"/>
        <w:spacing w:before="0"/>
        <w:ind w:left="0" w:right="1134"/>
        <w:rPr>
          <w:rFonts w:hint="cs"/>
          <w:vanish/>
          <w:szCs w:val="20"/>
          <w:shd w:val="clear" w:color="auto" w:fill="FFFF99"/>
          <w:rtl/>
        </w:rPr>
      </w:pPr>
      <w:hyperlink r:id="rId169" w:history="1">
        <w:r w:rsidRPr="00030DEF">
          <w:rPr>
            <w:rStyle w:val="Hyperlink"/>
            <w:rFonts w:hint="cs"/>
            <w:vanish/>
            <w:szCs w:val="20"/>
            <w:shd w:val="clear" w:color="auto" w:fill="FFFF99"/>
            <w:rtl/>
          </w:rPr>
          <w:t>ק"ת תשמ"ט מס' 5175</w:t>
        </w:r>
      </w:hyperlink>
      <w:r w:rsidRPr="00030DEF">
        <w:rPr>
          <w:rFonts w:hint="cs"/>
          <w:vanish/>
          <w:szCs w:val="20"/>
          <w:shd w:val="clear" w:color="auto" w:fill="FFFF99"/>
          <w:rtl/>
        </w:rPr>
        <w:t xml:space="preserve"> מיום 31.3.1989 עמ' 652</w:t>
      </w:r>
    </w:p>
    <w:p w:rsidR="00533AED" w:rsidRPr="00030DEF" w:rsidRDefault="00533AED" w:rsidP="00637EA5">
      <w:pPr>
        <w:pStyle w:val="P00"/>
        <w:ind w:left="0" w:right="1134"/>
        <w:rPr>
          <w:rStyle w:val="default"/>
          <w:rFonts w:cs="FrankRuehl"/>
          <w:vanish/>
          <w:sz w:val="22"/>
          <w:szCs w:val="22"/>
          <w:shd w:val="clear" w:color="auto" w:fill="FFFF99"/>
          <w:rtl/>
        </w:rPr>
      </w:pPr>
      <w:r w:rsidRPr="00030DEF">
        <w:rPr>
          <w:rStyle w:val="big-number"/>
          <w:rFonts w:cs="FrankRuehl"/>
          <w:vanish/>
          <w:sz w:val="22"/>
          <w:szCs w:val="22"/>
          <w:shd w:val="clear" w:color="auto" w:fill="FFFF99"/>
          <w:rtl/>
        </w:rPr>
        <w:t>182.</w:t>
      </w:r>
      <w:r w:rsidRPr="00030DEF">
        <w:rPr>
          <w:rStyle w:val="default"/>
          <w:rFonts w:cs="FrankRuehl" w:hint="cs"/>
          <w:vanish/>
          <w:sz w:val="22"/>
          <w:szCs w:val="22"/>
          <w:shd w:val="clear" w:color="auto" w:fill="FFFF99"/>
          <w:rtl/>
        </w:rPr>
        <w:tab/>
      </w:r>
      <w:r w:rsidRPr="00030DEF">
        <w:rPr>
          <w:rStyle w:val="default"/>
          <w:rFonts w:cs="FrankRuehl"/>
          <w:vanish/>
          <w:sz w:val="22"/>
          <w:szCs w:val="22"/>
          <w:shd w:val="clear" w:color="auto" w:fill="FFFF99"/>
          <w:rtl/>
        </w:rPr>
        <w:t>כ</w:t>
      </w:r>
      <w:r w:rsidRPr="00030DEF">
        <w:rPr>
          <w:rStyle w:val="default"/>
          <w:rFonts w:cs="FrankRuehl" w:hint="cs"/>
          <w:vanish/>
          <w:sz w:val="22"/>
          <w:szCs w:val="22"/>
          <w:shd w:val="clear" w:color="auto" w:fill="FFFF99"/>
          <w:rtl/>
        </w:rPr>
        <w:t>ל המחאה או פק</w:t>
      </w:r>
      <w:r w:rsidRPr="00030DEF">
        <w:rPr>
          <w:rStyle w:val="default"/>
          <w:rFonts w:cs="FrankRuehl"/>
          <w:vanish/>
          <w:sz w:val="22"/>
          <w:szCs w:val="22"/>
          <w:shd w:val="clear" w:color="auto" w:fill="FFFF99"/>
          <w:rtl/>
        </w:rPr>
        <w:t>ו</w:t>
      </w:r>
      <w:r w:rsidRPr="00030DEF">
        <w:rPr>
          <w:rStyle w:val="default"/>
          <w:rFonts w:cs="FrankRuehl" w:hint="cs"/>
          <w:vanish/>
          <w:sz w:val="22"/>
          <w:szCs w:val="22"/>
          <w:shd w:val="clear" w:color="auto" w:fill="FFFF99"/>
          <w:rtl/>
        </w:rPr>
        <w:t xml:space="preserve">דת תשלום לחובת המועצה יהיו חתומים ביד ראש המועצה וביד הגזבר, ובלבד שאם הותרה כהונתו של ראש המועצה לפי סעיף 109(ב) יוחתם המסמך גם ביד חבר מועצה נוסף שהמועצה תמנהו לכך; אולם לגבי המחאה או פקודת תשלום לחובת המועצה בסכום שאינו עולה על </w:t>
      </w:r>
      <w:r w:rsidRPr="00030DEF">
        <w:rPr>
          <w:rStyle w:val="default"/>
          <w:rFonts w:cs="FrankRuehl" w:hint="cs"/>
          <w:strike/>
          <w:vanish/>
          <w:sz w:val="22"/>
          <w:szCs w:val="22"/>
          <w:shd w:val="clear" w:color="auto" w:fill="FFFF99"/>
          <w:rtl/>
        </w:rPr>
        <w:t>ארבע מאות שקלים חדשים</w:t>
      </w:r>
      <w:r w:rsidRPr="00030DEF">
        <w:rPr>
          <w:rStyle w:val="default"/>
          <w:rFonts w:cs="FrankRuehl" w:hint="cs"/>
          <w:vanish/>
          <w:sz w:val="22"/>
          <w:szCs w:val="22"/>
          <w:shd w:val="clear" w:color="auto" w:fill="FFFF99"/>
          <w:rtl/>
        </w:rPr>
        <w:t xml:space="preserve"> </w:t>
      </w:r>
      <w:r w:rsidRPr="00030DEF">
        <w:rPr>
          <w:rStyle w:val="default"/>
          <w:rFonts w:cs="FrankRuehl" w:hint="cs"/>
          <w:vanish/>
          <w:sz w:val="22"/>
          <w:szCs w:val="22"/>
          <w:u w:val="single"/>
          <w:shd w:val="clear" w:color="auto" w:fill="FFFF99"/>
          <w:rtl/>
        </w:rPr>
        <w:t>חמש מאות שקלים חדשים</w:t>
      </w:r>
      <w:r w:rsidRPr="00030DEF">
        <w:rPr>
          <w:rStyle w:val="default"/>
          <w:rFonts w:cs="FrankRuehl" w:hint="cs"/>
          <w:vanish/>
          <w:sz w:val="22"/>
          <w:szCs w:val="22"/>
          <w:shd w:val="clear" w:color="auto" w:fill="FFFF99"/>
          <w:rtl/>
        </w:rPr>
        <w:t>, ר</w:t>
      </w:r>
      <w:r w:rsidRPr="00030DEF">
        <w:rPr>
          <w:rStyle w:val="default"/>
          <w:rFonts w:cs="FrankRuehl"/>
          <w:vanish/>
          <w:sz w:val="22"/>
          <w:szCs w:val="22"/>
          <w:shd w:val="clear" w:color="auto" w:fill="FFFF99"/>
          <w:rtl/>
        </w:rPr>
        <w:t>שא</w:t>
      </w:r>
      <w:r w:rsidRPr="00030DEF">
        <w:rPr>
          <w:rStyle w:val="default"/>
          <w:rFonts w:cs="FrankRuehl" w:hint="cs"/>
          <w:vanish/>
          <w:sz w:val="22"/>
          <w:szCs w:val="22"/>
          <w:shd w:val="clear" w:color="auto" w:fill="FFFF99"/>
          <w:rtl/>
        </w:rPr>
        <w:t>י הגזבר, באישור המועצה להסמיך עובד אחר של המועצה להשתמש בסמכויותיו לפי סעיף זה.</w:t>
      </w:r>
    </w:p>
    <w:p w:rsidR="005B4BCD" w:rsidRPr="00030DEF" w:rsidRDefault="005B4BCD" w:rsidP="005B4BCD">
      <w:pPr>
        <w:pStyle w:val="P00"/>
        <w:spacing w:before="0"/>
        <w:ind w:left="0" w:right="1134"/>
        <w:rPr>
          <w:rFonts w:ascii="FrankRuehl" w:hAnsi="FrankRuehl"/>
          <w:vanish/>
          <w:szCs w:val="20"/>
          <w:shd w:val="clear" w:color="auto" w:fill="FFFF99"/>
          <w:rtl/>
        </w:rPr>
      </w:pPr>
    </w:p>
    <w:p w:rsidR="005B4BCD" w:rsidRPr="00030DEF" w:rsidRDefault="005B4BCD" w:rsidP="005B4BCD">
      <w:pPr>
        <w:pStyle w:val="P00"/>
        <w:spacing w:before="0"/>
        <w:ind w:left="0" w:right="1134"/>
        <w:rPr>
          <w:rFonts w:ascii="FrankRuehl" w:hAnsi="FrankRuehl"/>
          <w:vanish/>
          <w:color w:val="FF0000"/>
          <w:szCs w:val="20"/>
          <w:shd w:val="clear" w:color="auto" w:fill="FFFF99"/>
          <w:rtl/>
        </w:rPr>
      </w:pPr>
      <w:r w:rsidRPr="00030DEF">
        <w:rPr>
          <w:rFonts w:ascii="FrankRuehl" w:hAnsi="FrankRuehl"/>
          <w:vanish/>
          <w:color w:val="FF0000"/>
          <w:szCs w:val="20"/>
          <w:shd w:val="clear" w:color="auto" w:fill="FFFF99"/>
          <w:rtl/>
        </w:rPr>
        <w:t>מיום 19.7.2018</w:t>
      </w:r>
    </w:p>
    <w:p w:rsidR="005B4BCD" w:rsidRPr="00030DEF" w:rsidRDefault="005B4BCD" w:rsidP="005B4BCD">
      <w:pPr>
        <w:pStyle w:val="P00"/>
        <w:spacing w:before="0"/>
        <w:ind w:left="0" w:right="1134"/>
        <w:rPr>
          <w:rFonts w:ascii="FrankRuehl" w:hAnsi="FrankRuehl"/>
          <w:vanish/>
          <w:szCs w:val="20"/>
          <w:shd w:val="clear" w:color="auto" w:fill="FFFF99"/>
          <w:rtl/>
        </w:rPr>
      </w:pPr>
      <w:r w:rsidRPr="00030DEF">
        <w:rPr>
          <w:rFonts w:ascii="FrankRuehl" w:hAnsi="FrankRuehl"/>
          <w:b/>
          <w:bCs/>
          <w:vanish/>
          <w:szCs w:val="20"/>
          <w:shd w:val="clear" w:color="auto" w:fill="FFFF99"/>
          <w:rtl/>
        </w:rPr>
        <w:t>צו (מס' 3) תשע"ח-2018</w:t>
      </w:r>
    </w:p>
    <w:p w:rsidR="005B4BCD" w:rsidRPr="00030DEF" w:rsidRDefault="005B4BCD" w:rsidP="005B4BCD">
      <w:pPr>
        <w:pStyle w:val="P00"/>
        <w:spacing w:before="0"/>
        <w:ind w:left="0" w:right="1134"/>
        <w:rPr>
          <w:rFonts w:ascii="FrankRuehl" w:hAnsi="FrankRuehl"/>
          <w:vanish/>
          <w:szCs w:val="20"/>
          <w:shd w:val="clear" w:color="auto" w:fill="FFFF99"/>
          <w:rtl/>
        </w:rPr>
      </w:pPr>
      <w:hyperlink r:id="rId170" w:history="1">
        <w:r w:rsidRPr="00030DEF">
          <w:rPr>
            <w:rStyle w:val="Hyperlink"/>
            <w:rFonts w:ascii="FrankRuehl" w:hAnsi="FrankRuehl"/>
            <w:vanish/>
            <w:szCs w:val="20"/>
            <w:shd w:val="clear" w:color="auto" w:fill="FFFF99"/>
            <w:rtl/>
          </w:rPr>
          <w:t>ק"ת תשע"ח מס' 8043</w:t>
        </w:r>
      </w:hyperlink>
      <w:r w:rsidRPr="00030DEF">
        <w:rPr>
          <w:rFonts w:ascii="FrankRuehl" w:hAnsi="FrankRuehl"/>
          <w:vanish/>
          <w:szCs w:val="20"/>
          <w:shd w:val="clear" w:color="auto" w:fill="FFFF99"/>
          <w:rtl/>
        </w:rPr>
        <w:t xml:space="preserve"> מיום 19.7.2018 עמ' 249</w:t>
      </w:r>
      <w:r w:rsidRPr="00030DEF">
        <w:rPr>
          <w:rFonts w:ascii="FrankRuehl" w:hAnsi="FrankRuehl" w:hint="cs"/>
          <w:vanish/>
          <w:szCs w:val="20"/>
          <w:shd w:val="clear" w:color="auto" w:fill="FFFF99"/>
          <w:rtl/>
        </w:rPr>
        <w:t>5</w:t>
      </w:r>
    </w:p>
    <w:p w:rsidR="005B4BCD" w:rsidRPr="00030DEF" w:rsidRDefault="005B4BCD" w:rsidP="005B4BCD">
      <w:pPr>
        <w:pStyle w:val="P00"/>
        <w:spacing w:before="0"/>
        <w:ind w:left="0" w:right="1134"/>
        <w:rPr>
          <w:rFonts w:ascii="FrankRuehl" w:hAnsi="FrankRuehl"/>
          <w:vanish/>
          <w:szCs w:val="20"/>
          <w:shd w:val="clear" w:color="auto" w:fill="FFFF99"/>
          <w:rtl/>
        </w:rPr>
      </w:pPr>
      <w:r w:rsidRPr="00030DEF">
        <w:rPr>
          <w:rFonts w:ascii="FrankRuehl" w:hAnsi="FrankRuehl"/>
          <w:b/>
          <w:bCs/>
          <w:vanish/>
          <w:szCs w:val="20"/>
          <w:shd w:val="clear" w:color="auto" w:fill="FFFF99"/>
          <w:rtl/>
        </w:rPr>
        <w:t xml:space="preserve">ביטול סעיף </w:t>
      </w:r>
      <w:r w:rsidRPr="00030DEF">
        <w:rPr>
          <w:rFonts w:ascii="FrankRuehl" w:hAnsi="FrankRuehl" w:hint="cs"/>
          <w:b/>
          <w:bCs/>
          <w:vanish/>
          <w:szCs w:val="20"/>
          <w:shd w:val="clear" w:color="auto" w:fill="FFFF99"/>
          <w:rtl/>
        </w:rPr>
        <w:t>182</w:t>
      </w:r>
    </w:p>
    <w:p w:rsidR="005B4BCD" w:rsidRPr="00030DEF" w:rsidRDefault="005B4BCD" w:rsidP="005B4BCD">
      <w:pPr>
        <w:pStyle w:val="P00"/>
        <w:ind w:left="0" w:right="1134"/>
        <w:rPr>
          <w:vanish/>
          <w:szCs w:val="20"/>
          <w:shd w:val="clear" w:color="auto" w:fill="FFFF99"/>
          <w:rtl/>
        </w:rPr>
      </w:pPr>
      <w:r w:rsidRPr="00030DEF">
        <w:rPr>
          <w:rFonts w:hint="cs"/>
          <w:vanish/>
          <w:szCs w:val="20"/>
          <w:shd w:val="clear" w:color="auto" w:fill="FFFF99"/>
          <w:rtl/>
        </w:rPr>
        <w:t>הנוסח הקודם:</w:t>
      </w:r>
    </w:p>
    <w:p w:rsidR="005B4BCD" w:rsidRPr="00030DEF" w:rsidRDefault="006A1AD3" w:rsidP="005B4BCD">
      <w:pPr>
        <w:pStyle w:val="P00"/>
        <w:spacing w:before="20"/>
        <w:ind w:left="0" w:right="1134"/>
        <w:rPr>
          <w:rStyle w:val="default"/>
          <w:rFonts w:ascii="Miriam" w:hAnsi="Miriam" w:cs="Miriam"/>
          <w:strike/>
          <w:vanish/>
          <w:sz w:val="16"/>
          <w:szCs w:val="16"/>
          <w:shd w:val="clear" w:color="auto" w:fill="FFFF99"/>
          <w:rtl/>
        </w:rPr>
      </w:pPr>
      <w:r w:rsidRPr="00030DEF">
        <w:rPr>
          <w:rStyle w:val="default"/>
          <w:rFonts w:ascii="Miriam" w:hAnsi="Miriam" w:cs="Miriam" w:hint="cs"/>
          <w:strike/>
          <w:vanish/>
          <w:sz w:val="16"/>
          <w:szCs w:val="16"/>
          <w:shd w:val="clear" w:color="auto" w:fill="FFFF99"/>
          <w:rtl/>
        </w:rPr>
        <w:t>חתימה על פקודות תשלום</w:t>
      </w:r>
    </w:p>
    <w:p w:rsidR="006A1AD3" w:rsidRPr="00E20016" w:rsidRDefault="006A1AD3" w:rsidP="00E20016">
      <w:pPr>
        <w:pStyle w:val="P00"/>
        <w:spacing w:before="0"/>
        <w:ind w:left="0" w:right="1134"/>
        <w:rPr>
          <w:rStyle w:val="default"/>
          <w:rFonts w:cs="FrankRuehl" w:hint="cs"/>
          <w:strike/>
          <w:sz w:val="2"/>
          <w:szCs w:val="2"/>
          <w:rtl/>
        </w:rPr>
      </w:pPr>
      <w:r w:rsidRPr="00030DEF">
        <w:rPr>
          <w:rStyle w:val="default"/>
          <w:rFonts w:cs="FrankRuehl"/>
          <w:strike/>
          <w:vanish/>
          <w:sz w:val="16"/>
          <w:szCs w:val="22"/>
          <w:shd w:val="clear" w:color="auto" w:fill="FFFF99"/>
          <w:rtl/>
        </w:rPr>
        <w:t>182.</w:t>
      </w:r>
      <w:r w:rsidRPr="00030DEF">
        <w:rPr>
          <w:rStyle w:val="default"/>
          <w:rFonts w:cs="FrankRuehl"/>
          <w:strike/>
          <w:vanish/>
          <w:sz w:val="16"/>
          <w:szCs w:val="22"/>
          <w:shd w:val="clear" w:color="auto" w:fill="FFFF99"/>
          <w:rtl/>
        </w:rPr>
        <w:tab/>
        <w:t>כ</w:t>
      </w:r>
      <w:r w:rsidRPr="00030DEF">
        <w:rPr>
          <w:rStyle w:val="default"/>
          <w:rFonts w:cs="FrankRuehl" w:hint="cs"/>
          <w:strike/>
          <w:vanish/>
          <w:sz w:val="16"/>
          <w:szCs w:val="22"/>
          <w:shd w:val="clear" w:color="auto" w:fill="FFFF99"/>
          <w:rtl/>
        </w:rPr>
        <w:t>ל המחאה או פק</w:t>
      </w:r>
      <w:r w:rsidRPr="00030DEF">
        <w:rPr>
          <w:rStyle w:val="default"/>
          <w:rFonts w:cs="FrankRuehl"/>
          <w:strike/>
          <w:vanish/>
          <w:sz w:val="16"/>
          <w:szCs w:val="22"/>
          <w:shd w:val="clear" w:color="auto" w:fill="FFFF99"/>
          <w:rtl/>
        </w:rPr>
        <w:t>ו</w:t>
      </w:r>
      <w:r w:rsidRPr="00030DEF">
        <w:rPr>
          <w:rStyle w:val="default"/>
          <w:rFonts w:cs="FrankRuehl" w:hint="cs"/>
          <w:strike/>
          <w:vanish/>
          <w:sz w:val="16"/>
          <w:szCs w:val="22"/>
          <w:shd w:val="clear" w:color="auto" w:fill="FFFF99"/>
          <w:rtl/>
        </w:rPr>
        <w:t>דת תשלום לחובת המועצה יהיו חתומים ביד ראש המועצה וביד הגזבר, ובלבד שאם הותרה כהונתו של ראש המועצה לפי סעיף 109(ב) יוחתם המסמך גם ביד חבר מועצה נוסף שהמועצה תמנהו לכך; אולם לגבי המחאה או פקודת תשלום לחובת המועצה בסכום שאינו עולה על חמש מאות שקלים חדשים, ר</w:t>
      </w:r>
      <w:r w:rsidRPr="00030DEF">
        <w:rPr>
          <w:rStyle w:val="default"/>
          <w:rFonts w:cs="FrankRuehl"/>
          <w:strike/>
          <w:vanish/>
          <w:sz w:val="16"/>
          <w:szCs w:val="22"/>
          <w:shd w:val="clear" w:color="auto" w:fill="FFFF99"/>
          <w:rtl/>
        </w:rPr>
        <w:t>שא</w:t>
      </w:r>
      <w:r w:rsidRPr="00030DEF">
        <w:rPr>
          <w:rStyle w:val="default"/>
          <w:rFonts w:cs="FrankRuehl" w:hint="cs"/>
          <w:strike/>
          <w:vanish/>
          <w:sz w:val="16"/>
          <w:szCs w:val="22"/>
          <w:shd w:val="clear" w:color="auto" w:fill="FFFF99"/>
          <w:rtl/>
        </w:rPr>
        <w:t>י הגזבר, באישור המועצה להסמיך עובד אחר של המועצה להשתמש בסמכויותיו לפי סעיף זה.</w:t>
      </w:r>
      <w:bookmarkEnd w:id="183"/>
    </w:p>
    <w:p w:rsidR="00204309" w:rsidRDefault="00204309">
      <w:pPr>
        <w:pStyle w:val="P00"/>
        <w:spacing w:before="72"/>
        <w:ind w:left="0" w:right="1134"/>
        <w:rPr>
          <w:rStyle w:val="default"/>
          <w:rFonts w:cs="FrankRuehl"/>
          <w:rtl/>
        </w:rPr>
      </w:pPr>
      <w:bookmarkStart w:id="184" w:name="Seif68"/>
      <w:bookmarkEnd w:id="184"/>
      <w:r>
        <w:rPr>
          <w:lang w:val="he-IL"/>
        </w:rPr>
        <w:pict>
          <v:rect id="_x0000_s2188" style="position:absolute;left:0;text-align:left;margin-left:464.5pt;margin-top:8.05pt;width:75.05pt;height:24pt;z-index:251442688" o:allowincell="f" filled="f" stroked="f" strokecolor="lime" strokeweight=".25pt">
            <v:textbox inset="0,0,0,0">
              <w:txbxContent>
                <w:p w:rsidR="001373B9" w:rsidRDefault="001373B9" w:rsidP="00E677FE">
                  <w:pPr>
                    <w:spacing w:line="160" w:lineRule="exact"/>
                    <w:jc w:val="left"/>
                    <w:rPr>
                      <w:rFonts w:cs="Miriam"/>
                      <w:noProof/>
                      <w:szCs w:val="18"/>
                      <w:rtl/>
                    </w:rPr>
                  </w:pPr>
                  <w:r>
                    <w:rPr>
                      <w:rFonts w:cs="Miriam"/>
                      <w:szCs w:val="18"/>
                      <w:rtl/>
                    </w:rPr>
                    <w:t>ה</w:t>
                  </w:r>
                  <w:r>
                    <w:rPr>
                      <w:rFonts w:cs="Miriam" w:hint="cs"/>
                      <w:szCs w:val="18"/>
                      <w:rtl/>
                    </w:rPr>
                    <w:t xml:space="preserve">וראות כלליות </w:t>
                  </w:r>
                  <w:r>
                    <w:rPr>
                      <w:rFonts w:cs="Miriam"/>
                      <w:szCs w:val="18"/>
                      <w:rtl/>
                    </w:rPr>
                    <w:t>ל</w:t>
                  </w:r>
                  <w:r>
                    <w:rPr>
                      <w:rFonts w:cs="Miriam" w:hint="cs"/>
                      <w:szCs w:val="18"/>
                      <w:rtl/>
                    </w:rPr>
                    <w:t>הנהלת הקופה</w:t>
                  </w:r>
                </w:p>
              </w:txbxContent>
            </v:textbox>
            <w10:anchorlock/>
          </v:rect>
        </w:pict>
      </w:r>
      <w:r>
        <w:rPr>
          <w:rStyle w:val="big-number"/>
          <w:rtl/>
        </w:rPr>
        <w:t>183.</w:t>
      </w:r>
      <w:r>
        <w:rPr>
          <w:rStyle w:val="big-number"/>
          <w:rtl/>
        </w:rPr>
        <w:tab/>
      </w:r>
      <w:r>
        <w:rPr>
          <w:rStyle w:val="default"/>
          <w:rFonts w:cs="FrankRuehl"/>
          <w:rtl/>
        </w:rPr>
        <w:t>ר</w:t>
      </w:r>
      <w:r>
        <w:rPr>
          <w:rStyle w:val="default"/>
          <w:rFonts w:cs="FrankRuehl" w:hint="cs"/>
          <w:rtl/>
        </w:rPr>
        <w:t>שאי השר, בכפוף לאמור בפרק זה, לתת הוראות כלליות בדבר הנהלת קופות המועצה והמועצה חייבת לנהוג לפיהן.</w:t>
      </w:r>
    </w:p>
    <w:p w:rsidR="00204309" w:rsidRDefault="00204309">
      <w:pPr>
        <w:pStyle w:val="P00"/>
        <w:spacing w:before="72"/>
        <w:ind w:left="0" w:right="1134"/>
        <w:rPr>
          <w:rStyle w:val="default"/>
          <w:rFonts w:cs="FrankRuehl"/>
          <w:rtl/>
        </w:rPr>
      </w:pPr>
      <w:bookmarkStart w:id="185" w:name="Seif69"/>
      <w:bookmarkEnd w:id="185"/>
      <w:r>
        <w:rPr>
          <w:lang w:val="he-IL"/>
        </w:rPr>
        <w:pict>
          <v:rect id="_x0000_s2189" style="position:absolute;left:0;text-align:left;margin-left:464.5pt;margin-top:8.05pt;width:75.05pt;height:16pt;z-index:251443712" o:allowincell="f" filled="f" stroked="f" strokecolor="lime" strokeweight=".25pt">
            <v:textbox inset="0,0,0,0">
              <w:txbxContent>
                <w:p w:rsidR="001373B9" w:rsidRDefault="001373B9">
                  <w:pPr>
                    <w:spacing w:line="160" w:lineRule="exact"/>
                    <w:jc w:val="left"/>
                    <w:rPr>
                      <w:rFonts w:cs="Miriam"/>
                      <w:noProof/>
                      <w:szCs w:val="18"/>
                      <w:rtl/>
                    </w:rPr>
                  </w:pPr>
                  <w:r>
                    <w:rPr>
                      <w:rFonts w:cs="Miriam"/>
                      <w:szCs w:val="18"/>
                      <w:rtl/>
                    </w:rPr>
                    <w:t>ה</w:t>
                  </w:r>
                  <w:r>
                    <w:rPr>
                      <w:rFonts w:cs="Miriam" w:hint="cs"/>
                      <w:szCs w:val="18"/>
                      <w:rtl/>
                    </w:rPr>
                    <w:t>שקעת כספים</w:t>
                  </w:r>
                </w:p>
              </w:txbxContent>
            </v:textbox>
            <w10:anchorlock/>
          </v:rect>
        </w:pict>
      </w:r>
      <w:r>
        <w:rPr>
          <w:rStyle w:val="big-number"/>
          <w:rtl/>
        </w:rPr>
        <w:t>184.</w:t>
      </w:r>
      <w:r>
        <w:rPr>
          <w:rStyle w:val="big-number"/>
          <w:rtl/>
        </w:rPr>
        <w:tab/>
      </w:r>
      <w:r>
        <w:rPr>
          <w:rStyle w:val="default"/>
          <w:rFonts w:cs="FrankRuehl"/>
          <w:rtl/>
        </w:rPr>
        <w:t>ר</w:t>
      </w:r>
      <w:r>
        <w:rPr>
          <w:rStyle w:val="default"/>
          <w:rFonts w:cs="FrankRuehl" w:hint="cs"/>
          <w:rtl/>
        </w:rPr>
        <w:t>שאית המועצ</w:t>
      </w:r>
      <w:r>
        <w:rPr>
          <w:rStyle w:val="default"/>
          <w:rFonts w:cs="FrankRuehl"/>
          <w:rtl/>
        </w:rPr>
        <w:t>ה</w:t>
      </w:r>
      <w:r>
        <w:rPr>
          <w:rStyle w:val="default"/>
          <w:rFonts w:cs="FrankRuehl" w:hint="cs"/>
          <w:rtl/>
        </w:rPr>
        <w:t>, בהתחשב עם הוראות כלליות של השר, להשקיע את עודפי כספיה בדרך הטובה בעיניה.</w:t>
      </w:r>
    </w:p>
    <w:p w:rsidR="00204309" w:rsidRDefault="00204309">
      <w:pPr>
        <w:pStyle w:val="P00"/>
        <w:spacing w:before="72"/>
        <w:ind w:left="0" w:right="1134"/>
        <w:rPr>
          <w:rStyle w:val="default"/>
          <w:rFonts w:cs="FrankRuehl" w:hint="cs"/>
          <w:rtl/>
        </w:rPr>
      </w:pPr>
      <w:bookmarkStart w:id="186" w:name="Seif70"/>
      <w:bookmarkEnd w:id="186"/>
      <w:r>
        <w:rPr>
          <w:lang w:val="he-IL"/>
        </w:rPr>
        <w:pict>
          <v:rect id="_x0000_s2190" style="position:absolute;left:0;text-align:left;margin-left:464.5pt;margin-top:8.05pt;width:75.05pt;height:18.35pt;z-index:251444736" o:allowincell="f" filled="f" stroked="f" strokecolor="lime" strokeweight=".25pt">
            <v:textbox inset="0,0,0,0">
              <w:txbxContent>
                <w:p w:rsidR="001373B9" w:rsidRDefault="001373B9">
                  <w:pPr>
                    <w:spacing w:line="160" w:lineRule="exact"/>
                    <w:jc w:val="left"/>
                    <w:rPr>
                      <w:rFonts w:cs="Miriam"/>
                      <w:noProof/>
                      <w:szCs w:val="18"/>
                      <w:rtl/>
                    </w:rPr>
                  </w:pPr>
                  <w:r>
                    <w:rPr>
                      <w:rFonts w:cs="Miriam"/>
                      <w:szCs w:val="18"/>
                      <w:rtl/>
                    </w:rPr>
                    <w:t>ק</w:t>
                  </w:r>
                  <w:r>
                    <w:rPr>
                      <w:rFonts w:cs="Miriam" w:hint="cs"/>
                      <w:szCs w:val="18"/>
                      <w:rtl/>
                    </w:rPr>
                    <w:t>ניות ומחסנים</w:t>
                  </w:r>
                </w:p>
                <w:p w:rsidR="001373B9" w:rsidRDefault="001373B9">
                  <w:pPr>
                    <w:spacing w:line="160" w:lineRule="exact"/>
                    <w:jc w:val="left"/>
                    <w:rPr>
                      <w:rFonts w:cs="Miriam"/>
                      <w:noProof/>
                      <w:szCs w:val="18"/>
                      <w:rtl/>
                    </w:rPr>
                  </w:pPr>
                  <w:r>
                    <w:rPr>
                      <w:rFonts w:cs="Miriam"/>
                      <w:szCs w:val="18"/>
                      <w:rtl/>
                    </w:rPr>
                    <w:t>צ</w:t>
                  </w:r>
                  <w:r>
                    <w:rPr>
                      <w:rFonts w:cs="Miriam" w:hint="cs"/>
                      <w:szCs w:val="18"/>
                      <w:rtl/>
                    </w:rPr>
                    <w:t>ו תשנ"ט-1998</w:t>
                  </w:r>
                </w:p>
              </w:txbxContent>
            </v:textbox>
            <w10:anchorlock/>
          </v:rect>
        </w:pict>
      </w:r>
      <w:r>
        <w:rPr>
          <w:rStyle w:val="big-number"/>
          <w:rtl/>
        </w:rPr>
        <w:t>185.</w:t>
      </w:r>
      <w:r>
        <w:rPr>
          <w:rStyle w:val="big-number"/>
          <w:rtl/>
        </w:rPr>
        <w:tab/>
      </w:r>
      <w:r>
        <w:rPr>
          <w:rStyle w:val="default"/>
          <w:rFonts w:cs="FrankRuehl"/>
          <w:rtl/>
        </w:rPr>
        <w:t>ה</w:t>
      </w:r>
      <w:r>
        <w:rPr>
          <w:rStyle w:val="default"/>
          <w:rFonts w:cs="FrankRuehl" w:hint="cs"/>
          <w:rtl/>
        </w:rPr>
        <w:t>מועצה תסדיר את קניותיה, את ניהול המחסנים ואת רישום וניהול הטובין בהתאם להוראות שבתוספת החמישית.</w:t>
      </w:r>
    </w:p>
    <w:p w:rsidR="00C91A2C" w:rsidRPr="00030DEF" w:rsidRDefault="00C91A2C" w:rsidP="00C91A2C">
      <w:pPr>
        <w:pStyle w:val="P00"/>
        <w:spacing w:before="0"/>
        <w:ind w:left="0" w:right="1134"/>
        <w:rPr>
          <w:rFonts w:hint="cs"/>
          <w:b/>
          <w:bCs/>
          <w:vanish/>
          <w:szCs w:val="20"/>
          <w:shd w:val="clear" w:color="auto" w:fill="FFFF99"/>
          <w:rtl/>
        </w:rPr>
      </w:pPr>
      <w:bookmarkStart w:id="187" w:name="Rov438"/>
      <w:r w:rsidRPr="00030DEF">
        <w:rPr>
          <w:rFonts w:hint="cs"/>
          <w:vanish/>
          <w:color w:val="FF0000"/>
          <w:szCs w:val="20"/>
          <w:shd w:val="clear" w:color="auto" w:fill="FFFF99"/>
          <w:rtl/>
        </w:rPr>
        <w:t>מיום 3.3.1998</w:t>
      </w:r>
    </w:p>
    <w:p w:rsidR="00C91A2C" w:rsidRPr="00030DEF" w:rsidRDefault="00C91A2C" w:rsidP="00C91A2C">
      <w:pPr>
        <w:pStyle w:val="P00"/>
        <w:spacing w:before="0"/>
        <w:ind w:left="0" w:right="1134"/>
        <w:rPr>
          <w:rFonts w:hint="cs"/>
          <w:b/>
          <w:bCs/>
          <w:vanish/>
          <w:szCs w:val="20"/>
          <w:shd w:val="clear" w:color="auto" w:fill="FFFF99"/>
          <w:rtl/>
        </w:rPr>
      </w:pPr>
      <w:r w:rsidRPr="00030DEF">
        <w:rPr>
          <w:rFonts w:hint="cs"/>
          <w:b/>
          <w:bCs/>
          <w:vanish/>
          <w:szCs w:val="20"/>
          <w:shd w:val="clear" w:color="auto" w:fill="FFFF99"/>
          <w:rtl/>
        </w:rPr>
        <w:t>צו תשנ"ט-1998</w:t>
      </w:r>
    </w:p>
    <w:p w:rsidR="00C91A2C" w:rsidRPr="00030DEF" w:rsidRDefault="00C91A2C" w:rsidP="00C91A2C">
      <w:pPr>
        <w:pStyle w:val="P00"/>
        <w:spacing w:before="0"/>
        <w:ind w:left="0" w:right="1134"/>
        <w:rPr>
          <w:rFonts w:hint="cs"/>
          <w:vanish/>
          <w:szCs w:val="20"/>
          <w:shd w:val="clear" w:color="auto" w:fill="FFFF99"/>
          <w:rtl/>
        </w:rPr>
      </w:pPr>
      <w:hyperlink r:id="rId171" w:history="1">
        <w:r w:rsidRPr="00030DEF">
          <w:rPr>
            <w:rStyle w:val="Hyperlink"/>
            <w:rFonts w:hint="cs"/>
            <w:vanish/>
            <w:szCs w:val="20"/>
            <w:shd w:val="clear" w:color="auto" w:fill="FFFF99"/>
            <w:rtl/>
          </w:rPr>
          <w:t>ק"ת תשנ"ט מס' 5939</w:t>
        </w:r>
      </w:hyperlink>
      <w:r w:rsidRPr="00030DEF">
        <w:rPr>
          <w:rFonts w:hint="cs"/>
          <w:vanish/>
          <w:szCs w:val="20"/>
          <w:shd w:val="clear" w:color="auto" w:fill="FFFF99"/>
          <w:rtl/>
        </w:rPr>
        <w:t xml:space="preserve"> מיום 3.12.1998 עמ' 115</w:t>
      </w:r>
    </w:p>
    <w:p w:rsidR="00C91A2C" w:rsidRPr="00030DEF" w:rsidRDefault="00C91A2C" w:rsidP="00C91A2C">
      <w:pPr>
        <w:pStyle w:val="P00"/>
        <w:spacing w:before="0"/>
        <w:ind w:left="0" w:right="1134"/>
        <w:rPr>
          <w:rFonts w:hint="cs"/>
          <w:b/>
          <w:bCs/>
          <w:vanish/>
          <w:szCs w:val="20"/>
          <w:shd w:val="clear" w:color="auto" w:fill="FFFF99"/>
          <w:rtl/>
        </w:rPr>
      </w:pPr>
      <w:r w:rsidRPr="00030DEF">
        <w:rPr>
          <w:rFonts w:hint="cs"/>
          <w:b/>
          <w:bCs/>
          <w:vanish/>
          <w:szCs w:val="20"/>
          <w:shd w:val="clear" w:color="auto" w:fill="FFFF99"/>
          <w:rtl/>
        </w:rPr>
        <w:t>החלפת סעיף 185</w:t>
      </w:r>
    </w:p>
    <w:p w:rsidR="00C91A2C" w:rsidRPr="00030DEF" w:rsidRDefault="00C91A2C" w:rsidP="00C91A2C">
      <w:pPr>
        <w:pStyle w:val="P00"/>
        <w:ind w:left="0" w:right="1134"/>
        <w:rPr>
          <w:rFonts w:hint="cs"/>
          <w:vanish/>
          <w:szCs w:val="20"/>
          <w:shd w:val="clear" w:color="auto" w:fill="FFFF99"/>
          <w:rtl/>
        </w:rPr>
      </w:pPr>
      <w:r w:rsidRPr="00030DEF">
        <w:rPr>
          <w:rFonts w:hint="cs"/>
          <w:vanish/>
          <w:szCs w:val="20"/>
          <w:shd w:val="clear" w:color="auto" w:fill="FFFF99"/>
          <w:rtl/>
        </w:rPr>
        <w:t>הנוסח הקודם:</w:t>
      </w:r>
    </w:p>
    <w:p w:rsidR="00C91A2C" w:rsidRPr="000D4F9D" w:rsidRDefault="00C91A2C" w:rsidP="000D4F9D">
      <w:pPr>
        <w:pStyle w:val="P00"/>
        <w:spacing w:before="0"/>
        <w:ind w:left="0" w:right="1134"/>
        <w:rPr>
          <w:rFonts w:hint="cs"/>
          <w:strike/>
          <w:sz w:val="2"/>
          <w:szCs w:val="2"/>
          <w:rtl/>
        </w:rPr>
      </w:pPr>
      <w:r w:rsidRPr="00030DEF">
        <w:rPr>
          <w:rFonts w:hint="cs"/>
          <w:strike/>
          <w:vanish/>
          <w:sz w:val="22"/>
          <w:szCs w:val="22"/>
          <w:shd w:val="clear" w:color="auto" w:fill="FFFF99"/>
          <w:rtl/>
        </w:rPr>
        <w:t>185.</w:t>
      </w:r>
      <w:r w:rsidRPr="00030DEF">
        <w:rPr>
          <w:rFonts w:hint="cs"/>
          <w:strike/>
          <w:vanish/>
          <w:sz w:val="22"/>
          <w:szCs w:val="22"/>
          <w:shd w:val="clear" w:color="auto" w:fill="FFFF99"/>
          <w:rtl/>
        </w:rPr>
        <w:tab/>
        <w:t>המועצה תסדיר את קניותיה ותנהל מחסנים בהתאם להוראות שבתוספת החמישית.</w:t>
      </w:r>
      <w:bookmarkEnd w:id="187"/>
    </w:p>
    <w:p w:rsidR="00204309" w:rsidRDefault="00204309">
      <w:pPr>
        <w:pStyle w:val="P00"/>
        <w:spacing w:before="72"/>
        <w:ind w:left="0" w:right="1134"/>
        <w:rPr>
          <w:rStyle w:val="default"/>
          <w:rFonts w:cs="FrankRuehl"/>
          <w:rtl/>
        </w:rPr>
      </w:pPr>
      <w:bookmarkStart w:id="188" w:name="Seif71"/>
      <w:bookmarkEnd w:id="188"/>
      <w:r>
        <w:rPr>
          <w:lang w:val="he-IL"/>
        </w:rPr>
        <w:pict>
          <v:rect id="_x0000_s2191" style="position:absolute;left:0;text-align:left;margin-left:464.5pt;margin-top:8.05pt;width:75.05pt;height:16pt;z-index:251445760" o:allowincell="f" filled="f" stroked="f" strokecolor="lime" strokeweight=".25pt">
            <v:textbox inset="0,0,0,0">
              <w:txbxContent>
                <w:p w:rsidR="001373B9" w:rsidRDefault="001373B9">
                  <w:pPr>
                    <w:spacing w:line="160" w:lineRule="exact"/>
                    <w:jc w:val="left"/>
                    <w:rPr>
                      <w:rFonts w:cs="Miriam"/>
                      <w:noProof/>
                      <w:szCs w:val="18"/>
                      <w:rtl/>
                    </w:rPr>
                  </w:pPr>
                  <w:r>
                    <w:rPr>
                      <w:rFonts w:cs="Miriam"/>
                      <w:szCs w:val="18"/>
                      <w:rtl/>
                    </w:rPr>
                    <w:t>מ</w:t>
                  </w:r>
                  <w:r>
                    <w:rPr>
                      <w:rFonts w:cs="Miriam" w:hint="cs"/>
                      <w:szCs w:val="18"/>
                      <w:rtl/>
                    </w:rPr>
                    <w:t>חיקת חובות</w:t>
                  </w:r>
                </w:p>
              </w:txbxContent>
            </v:textbox>
            <w10:anchorlock/>
          </v:rect>
        </w:pict>
      </w:r>
      <w:r>
        <w:rPr>
          <w:rStyle w:val="big-number"/>
          <w:rtl/>
        </w:rPr>
        <w:t>186.</w:t>
      </w:r>
      <w:r>
        <w:rPr>
          <w:rStyle w:val="big-number"/>
          <w:rtl/>
        </w:rPr>
        <w:tab/>
      </w:r>
      <w:r>
        <w:rPr>
          <w:rStyle w:val="default"/>
          <w:rFonts w:cs="FrankRuehl"/>
          <w:rtl/>
        </w:rPr>
        <w:t>כ</w:t>
      </w:r>
      <w:r>
        <w:rPr>
          <w:rStyle w:val="default"/>
          <w:rFonts w:cs="FrankRuehl" w:hint="cs"/>
          <w:rtl/>
        </w:rPr>
        <w:t>ל סכום המגיע למועצה שתש</w:t>
      </w:r>
      <w:r>
        <w:rPr>
          <w:rStyle w:val="default"/>
          <w:rFonts w:cs="FrankRuehl"/>
          <w:rtl/>
        </w:rPr>
        <w:t>ל</w:t>
      </w:r>
      <w:r>
        <w:rPr>
          <w:rStyle w:val="default"/>
          <w:rFonts w:cs="FrankRuehl" w:hint="cs"/>
          <w:rtl/>
        </w:rPr>
        <w:t>ומו נתאחר לא פחות משלוש שנים והוא נראה כחוב אבוד, רשאית המועצה לוותר עליו ולמחקו מהפנקסים. בכל מקרה אחר, טעונה החלטת המועצה אישורו של השר ובלבד שיהיו סבורים שהדבר הוא לטובת הציבור.</w:t>
      </w:r>
    </w:p>
    <w:p w:rsidR="00204309" w:rsidRDefault="00BF3914">
      <w:pPr>
        <w:pStyle w:val="medium2-header"/>
        <w:keepLines w:val="0"/>
        <w:spacing w:before="72"/>
        <w:ind w:left="0" w:right="1134"/>
        <w:rPr>
          <w:rFonts w:hint="cs"/>
          <w:noProof/>
          <w:sz w:val="20"/>
          <w:rtl/>
        </w:rPr>
      </w:pPr>
      <w:bookmarkStart w:id="189" w:name="med11"/>
      <w:bookmarkEnd w:id="189"/>
      <w:r>
        <w:rPr>
          <w:noProof/>
          <w:sz w:val="20"/>
          <w:rtl/>
          <w:lang w:eastAsia="en-US"/>
        </w:rPr>
        <w:pict>
          <v:shape id="_x0000_s2527" type="#_x0000_t202" style="position:absolute;left:0;text-align:left;margin-left:470.25pt;margin-top:7.1pt;width:1in;height:22.4pt;z-index:251726336" filled="f" stroked="f">
            <v:textbox inset="1mm,0,1mm,0">
              <w:txbxContent>
                <w:p w:rsidR="001373B9" w:rsidRDefault="001373B9" w:rsidP="00BF3914">
                  <w:pPr>
                    <w:spacing w:line="160" w:lineRule="exact"/>
                    <w:jc w:val="left"/>
                    <w:rPr>
                      <w:rFonts w:cs="Miriam"/>
                      <w:szCs w:val="18"/>
                      <w:rtl/>
                    </w:rPr>
                  </w:pPr>
                  <w:r w:rsidRPr="00E677FE">
                    <w:rPr>
                      <w:rFonts w:cs="Miriam"/>
                      <w:szCs w:val="18"/>
                      <w:rtl/>
                    </w:rPr>
                    <w:t>צ</w:t>
                  </w:r>
                  <w:r w:rsidRPr="00E677FE">
                    <w:rPr>
                      <w:rFonts w:cs="Miriam" w:hint="cs"/>
                      <w:szCs w:val="18"/>
                      <w:rtl/>
                    </w:rPr>
                    <w:t xml:space="preserve">ו (מס' 2) </w:t>
                  </w:r>
                  <w:r>
                    <w:rPr>
                      <w:rFonts w:cs="Miriam"/>
                      <w:szCs w:val="18"/>
                      <w:rtl/>
                    </w:rPr>
                    <w:br/>
                  </w:r>
                  <w:r w:rsidRPr="00E677FE">
                    <w:rPr>
                      <w:rFonts w:cs="Miriam" w:hint="cs"/>
                      <w:szCs w:val="18"/>
                      <w:rtl/>
                    </w:rPr>
                    <w:t>תשל"ט</w:t>
                  </w:r>
                  <w:r>
                    <w:rPr>
                      <w:rFonts w:cs="Miriam" w:hint="cs"/>
                      <w:szCs w:val="18"/>
                      <w:rtl/>
                    </w:rPr>
                    <w:t>-</w:t>
                  </w:r>
                  <w:r w:rsidRPr="00E677FE">
                    <w:rPr>
                      <w:rFonts w:cs="Miriam" w:hint="cs"/>
                      <w:szCs w:val="18"/>
                      <w:rtl/>
                    </w:rPr>
                    <w:t>1979</w:t>
                  </w:r>
                </w:p>
              </w:txbxContent>
            </v:textbox>
          </v:shape>
        </w:pict>
      </w:r>
      <w:r w:rsidR="00204309">
        <w:rPr>
          <w:noProof/>
          <w:sz w:val="20"/>
          <w:rtl/>
        </w:rPr>
        <w:t>פ</w:t>
      </w:r>
      <w:r w:rsidR="00204309">
        <w:rPr>
          <w:rFonts w:hint="cs"/>
          <w:noProof/>
          <w:sz w:val="20"/>
          <w:rtl/>
        </w:rPr>
        <w:t>רק שנים-עשר: תקציב, חשבונות ובקורת חשבונות</w:t>
      </w:r>
    </w:p>
    <w:p w:rsidR="00645DF2" w:rsidRPr="00030DEF" w:rsidRDefault="00645DF2" w:rsidP="00645DF2">
      <w:pPr>
        <w:pStyle w:val="P00"/>
        <w:spacing w:before="0"/>
        <w:ind w:left="0" w:right="1134"/>
        <w:rPr>
          <w:rFonts w:hint="cs"/>
          <w:b/>
          <w:bCs/>
          <w:vanish/>
          <w:szCs w:val="20"/>
          <w:shd w:val="clear" w:color="auto" w:fill="FFFF99"/>
          <w:rtl/>
        </w:rPr>
      </w:pPr>
      <w:bookmarkStart w:id="190" w:name="Rov439"/>
      <w:r w:rsidRPr="00030DEF">
        <w:rPr>
          <w:rFonts w:hint="cs"/>
          <w:vanish/>
          <w:color w:val="FF0000"/>
          <w:szCs w:val="20"/>
          <w:shd w:val="clear" w:color="auto" w:fill="FFFF99"/>
          <w:rtl/>
        </w:rPr>
        <w:t>מיום 30.4.1979</w:t>
      </w:r>
    </w:p>
    <w:p w:rsidR="00645DF2" w:rsidRPr="00030DEF" w:rsidRDefault="00645DF2" w:rsidP="00645DF2">
      <w:pPr>
        <w:pStyle w:val="P00"/>
        <w:spacing w:before="0"/>
        <w:ind w:left="0" w:right="1134"/>
        <w:rPr>
          <w:rFonts w:hint="cs"/>
          <w:b/>
          <w:bCs/>
          <w:vanish/>
          <w:szCs w:val="20"/>
          <w:shd w:val="clear" w:color="auto" w:fill="FFFF99"/>
          <w:rtl/>
        </w:rPr>
      </w:pPr>
      <w:r w:rsidRPr="00030DEF">
        <w:rPr>
          <w:rFonts w:hint="cs"/>
          <w:b/>
          <w:bCs/>
          <w:vanish/>
          <w:szCs w:val="20"/>
          <w:shd w:val="clear" w:color="auto" w:fill="FFFF99"/>
          <w:rtl/>
        </w:rPr>
        <w:t>צו (מס' 2) תשל"ט-1979</w:t>
      </w:r>
    </w:p>
    <w:p w:rsidR="00645DF2" w:rsidRPr="00030DEF" w:rsidRDefault="00645DF2" w:rsidP="00645DF2">
      <w:pPr>
        <w:pStyle w:val="P00"/>
        <w:spacing w:before="0"/>
        <w:ind w:left="0" w:right="1134"/>
        <w:rPr>
          <w:rFonts w:hint="cs"/>
          <w:vanish/>
          <w:szCs w:val="20"/>
          <w:shd w:val="clear" w:color="auto" w:fill="FFFF99"/>
          <w:rtl/>
        </w:rPr>
      </w:pPr>
      <w:hyperlink r:id="rId172" w:history="1">
        <w:r w:rsidRPr="00030DEF">
          <w:rPr>
            <w:rStyle w:val="Hyperlink"/>
            <w:rFonts w:hint="cs"/>
            <w:vanish/>
            <w:szCs w:val="20"/>
            <w:shd w:val="clear" w:color="auto" w:fill="FFFF99"/>
            <w:rtl/>
          </w:rPr>
          <w:t>ק"ת תשל"ט מס' 3974</w:t>
        </w:r>
      </w:hyperlink>
      <w:r w:rsidRPr="00030DEF">
        <w:rPr>
          <w:rFonts w:hint="cs"/>
          <w:vanish/>
          <w:szCs w:val="20"/>
          <w:shd w:val="clear" w:color="auto" w:fill="FFFF99"/>
          <w:rtl/>
        </w:rPr>
        <w:t xml:space="preserve"> מיום 30.4.1979 עמ' 1048</w:t>
      </w:r>
    </w:p>
    <w:p w:rsidR="00645DF2" w:rsidRPr="00030DEF" w:rsidRDefault="00645DF2" w:rsidP="00645DF2">
      <w:pPr>
        <w:pStyle w:val="P00"/>
        <w:spacing w:before="0"/>
        <w:ind w:left="0" w:right="1134"/>
        <w:rPr>
          <w:rFonts w:hint="cs"/>
          <w:b/>
          <w:bCs/>
          <w:vanish/>
          <w:szCs w:val="20"/>
          <w:shd w:val="clear" w:color="auto" w:fill="FFFF99"/>
          <w:rtl/>
        </w:rPr>
      </w:pPr>
      <w:r w:rsidRPr="00030DEF">
        <w:rPr>
          <w:rFonts w:hint="cs"/>
          <w:b/>
          <w:bCs/>
          <w:vanish/>
          <w:szCs w:val="20"/>
          <w:shd w:val="clear" w:color="auto" w:fill="FFFF99"/>
          <w:rtl/>
        </w:rPr>
        <w:t>החלפת כותרת פרק שנים-עשר</w:t>
      </w:r>
    </w:p>
    <w:p w:rsidR="00645DF2" w:rsidRPr="00030DEF" w:rsidRDefault="00645DF2" w:rsidP="00645DF2">
      <w:pPr>
        <w:pStyle w:val="P00"/>
        <w:ind w:left="0" w:right="1134"/>
        <w:rPr>
          <w:rFonts w:hint="cs"/>
          <w:vanish/>
          <w:szCs w:val="20"/>
          <w:shd w:val="clear" w:color="auto" w:fill="FFFF99"/>
          <w:rtl/>
        </w:rPr>
      </w:pPr>
      <w:r w:rsidRPr="00030DEF">
        <w:rPr>
          <w:rFonts w:hint="cs"/>
          <w:vanish/>
          <w:szCs w:val="20"/>
          <w:shd w:val="clear" w:color="auto" w:fill="FFFF99"/>
          <w:rtl/>
        </w:rPr>
        <w:t>הנוסח הקודם:</w:t>
      </w:r>
    </w:p>
    <w:p w:rsidR="00645DF2" w:rsidRPr="000D4F9D" w:rsidRDefault="00645DF2" w:rsidP="000D4F9D">
      <w:pPr>
        <w:pStyle w:val="P00"/>
        <w:spacing w:before="0"/>
        <w:ind w:left="0" w:right="1134"/>
        <w:rPr>
          <w:rFonts w:hint="cs"/>
          <w:strike/>
          <w:sz w:val="2"/>
          <w:szCs w:val="2"/>
          <w:rtl/>
        </w:rPr>
      </w:pPr>
      <w:r w:rsidRPr="00030DEF">
        <w:rPr>
          <w:rFonts w:hint="cs"/>
          <w:strike/>
          <w:vanish/>
          <w:sz w:val="22"/>
          <w:szCs w:val="22"/>
          <w:shd w:val="clear" w:color="auto" w:fill="FFFF99"/>
          <w:rtl/>
        </w:rPr>
        <w:t>פרק שנים-עשר: חשבונות ובקורת חשבונות</w:t>
      </w:r>
      <w:bookmarkEnd w:id="190"/>
    </w:p>
    <w:p w:rsidR="00204309" w:rsidRDefault="00204309">
      <w:pPr>
        <w:pStyle w:val="header-2"/>
        <w:ind w:left="0" w:right="1134"/>
        <w:rPr>
          <w:rFonts w:hint="cs"/>
          <w:rtl/>
        </w:rPr>
      </w:pPr>
      <w:bookmarkStart w:id="191" w:name="hed24"/>
      <w:bookmarkEnd w:id="191"/>
      <w:r>
        <w:rPr>
          <w:lang w:val="he-IL"/>
        </w:rPr>
        <w:pict>
          <v:rect id="_x0000_s2192" style="position:absolute;left:0;text-align:left;margin-left:464.5pt;margin-top:8.05pt;width:75.05pt;height:19.85pt;z-index:251446784" o:allowincell="f" filled="f" stroked="f" strokecolor="lime" strokeweight=".25pt">
            <v:textbox inset="0,0,0,0">
              <w:txbxContent>
                <w:p w:rsidR="001373B9" w:rsidRDefault="001373B9">
                  <w:pPr>
                    <w:spacing w:line="160" w:lineRule="exact"/>
                    <w:jc w:val="left"/>
                    <w:rPr>
                      <w:rFonts w:cs="Miriam"/>
                      <w:szCs w:val="18"/>
                      <w:rtl/>
                    </w:rPr>
                  </w:pPr>
                  <w:r w:rsidRPr="00E677FE">
                    <w:rPr>
                      <w:rFonts w:cs="Miriam"/>
                      <w:szCs w:val="18"/>
                      <w:rtl/>
                    </w:rPr>
                    <w:t>צ</w:t>
                  </w:r>
                  <w:r w:rsidRPr="00E677FE">
                    <w:rPr>
                      <w:rFonts w:cs="Miriam" w:hint="cs"/>
                      <w:szCs w:val="18"/>
                      <w:rtl/>
                    </w:rPr>
                    <w:t xml:space="preserve">ו (מס' 2) </w:t>
                  </w:r>
                  <w:r>
                    <w:rPr>
                      <w:rFonts w:cs="Miriam"/>
                      <w:szCs w:val="18"/>
                      <w:rtl/>
                    </w:rPr>
                    <w:br/>
                  </w:r>
                  <w:r w:rsidRPr="00E677FE">
                    <w:rPr>
                      <w:rFonts w:cs="Miriam" w:hint="cs"/>
                      <w:szCs w:val="18"/>
                      <w:rtl/>
                    </w:rPr>
                    <w:t>תשל"ט</w:t>
                  </w:r>
                  <w:r>
                    <w:rPr>
                      <w:rFonts w:cs="Miriam" w:hint="cs"/>
                      <w:szCs w:val="18"/>
                      <w:rtl/>
                    </w:rPr>
                    <w:t>-</w:t>
                  </w:r>
                  <w:r w:rsidRPr="00E677FE">
                    <w:rPr>
                      <w:rFonts w:cs="Miriam" w:hint="cs"/>
                      <w:szCs w:val="18"/>
                      <w:rtl/>
                    </w:rPr>
                    <w:t>1979</w:t>
                  </w:r>
                </w:p>
              </w:txbxContent>
            </v:textbox>
            <w10:anchorlock/>
          </v:rect>
        </w:pict>
      </w:r>
      <w:r>
        <w:rPr>
          <w:rtl/>
        </w:rPr>
        <w:t>ס</w:t>
      </w:r>
      <w:r>
        <w:rPr>
          <w:rFonts w:hint="cs"/>
          <w:rtl/>
        </w:rPr>
        <w:t>ימן א': תקציב המועצה</w:t>
      </w:r>
    </w:p>
    <w:p w:rsidR="00645DF2" w:rsidRPr="00030DEF" w:rsidRDefault="00645DF2" w:rsidP="00645DF2">
      <w:pPr>
        <w:pStyle w:val="P00"/>
        <w:spacing w:before="0"/>
        <w:ind w:left="0" w:right="1134"/>
        <w:rPr>
          <w:rFonts w:hint="cs"/>
          <w:b/>
          <w:bCs/>
          <w:vanish/>
          <w:szCs w:val="20"/>
          <w:shd w:val="clear" w:color="auto" w:fill="FFFF99"/>
          <w:rtl/>
        </w:rPr>
      </w:pPr>
      <w:bookmarkStart w:id="192" w:name="Rov440"/>
      <w:r w:rsidRPr="00030DEF">
        <w:rPr>
          <w:rFonts w:hint="cs"/>
          <w:vanish/>
          <w:color w:val="FF0000"/>
          <w:szCs w:val="20"/>
          <w:shd w:val="clear" w:color="auto" w:fill="FFFF99"/>
          <w:rtl/>
        </w:rPr>
        <w:t>מיום 30.4.1979</w:t>
      </w:r>
    </w:p>
    <w:p w:rsidR="00645DF2" w:rsidRPr="00030DEF" w:rsidRDefault="00645DF2" w:rsidP="00645DF2">
      <w:pPr>
        <w:pStyle w:val="P00"/>
        <w:spacing w:before="0"/>
        <w:ind w:left="0" w:right="1134"/>
        <w:rPr>
          <w:rFonts w:hint="cs"/>
          <w:b/>
          <w:bCs/>
          <w:vanish/>
          <w:szCs w:val="20"/>
          <w:shd w:val="clear" w:color="auto" w:fill="FFFF99"/>
          <w:rtl/>
        </w:rPr>
      </w:pPr>
      <w:r w:rsidRPr="00030DEF">
        <w:rPr>
          <w:rFonts w:hint="cs"/>
          <w:b/>
          <w:bCs/>
          <w:vanish/>
          <w:szCs w:val="20"/>
          <w:shd w:val="clear" w:color="auto" w:fill="FFFF99"/>
          <w:rtl/>
        </w:rPr>
        <w:t>צו (מס' 2) תשל"ט-1979</w:t>
      </w:r>
    </w:p>
    <w:p w:rsidR="00645DF2" w:rsidRPr="00030DEF" w:rsidRDefault="00645DF2" w:rsidP="00645DF2">
      <w:pPr>
        <w:pStyle w:val="P00"/>
        <w:spacing w:before="0"/>
        <w:ind w:left="0" w:right="1134"/>
        <w:rPr>
          <w:rFonts w:hint="cs"/>
          <w:vanish/>
          <w:szCs w:val="20"/>
          <w:shd w:val="clear" w:color="auto" w:fill="FFFF99"/>
          <w:rtl/>
        </w:rPr>
      </w:pPr>
      <w:hyperlink r:id="rId173" w:history="1">
        <w:r w:rsidRPr="00030DEF">
          <w:rPr>
            <w:rStyle w:val="Hyperlink"/>
            <w:rFonts w:hint="cs"/>
            <w:vanish/>
            <w:szCs w:val="20"/>
            <w:shd w:val="clear" w:color="auto" w:fill="FFFF99"/>
            <w:rtl/>
          </w:rPr>
          <w:t>ק"ת תשל"ט מס' 3974</w:t>
        </w:r>
      </w:hyperlink>
      <w:r w:rsidRPr="00030DEF">
        <w:rPr>
          <w:rFonts w:hint="cs"/>
          <w:vanish/>
          <w:szCs w:val="20"/>
          <w:shd w:val="clear" w:color="auto" w:fill="FFFF99"/>
          <w:rtl/>
        </w:rPr>
        <w:t xml:space="preserve"> מיום 30.4.1979 עמ' 1048</w:t>
      </w:r>
    </w:p>
    <w:p w:rsidR="00645DF2" w:rsidRPr="000D4F9D" w:rsidRDefault="00645DF2" w:rsidP="000D4F9D">
      <w:pPr>
        <w:pStyle w:val="P00"/>
        <w:spacing w:before="0"/>
        <w:ind w:left="0" w:right="1134"/>
        <w:rPr>
          <w:rFonts w:hint="cs"/>
          <w:b/>
          <w:bCs/>
          <w:sz w:val="2"/>
          <w:szCs w:val="2"/>
          <w:rtl/>
        </w:rPr>
      </w:pPr>
      <w:r w:rsidRPr="00030DEF">
        <w:rPr>
          <w:rFonts w:hint="cs"/>
          <w:b/>
          <w:bCs/>
          <w:vanish/>
          <w:szCs w:val="20"/>
          <w:shd w:val="clear" w:color="auto" w:fill="FFFF99"/>
          <w:rtl/>
        </w:rPr>
        <w:t>הוספת סימן א'</w:t>
      </w:r>
      <w:bookmarkEnd w:id="192"/>
    </w:p>
    <w:p w:rsidR="00204309" w:rsidRDefault="00204309">
      <w:pPr>
        <w:pStyle w:val="P00"/>
        <w:spacing w:before="72"/>
        <w:ind w:left="0" w:right="1134"/>
        <w:rPr>
          <w:rStyle w:val="default"/>
          <w:rFonts w:cs="FrankRuehl" w:hint="cs"/>
          <w:rtl/>
        </w:rPr>
      </w:pPr>
      <w:bookmarkStart w:id="193" w:name="Seif72"/>
      <w:bookmarkEnd w:id="193"/>
      <w:r>
        <w:rPr>
          <w:lang w:val="he-IL"/>
        </w:rPr>
        <w:pict>
          <v:rect id="_x0000_s2193" style="position:absolute;left:0;text-align:left;margin-left:464.5pt;margin-top:8.05pt;width:75.05pt;height:28pt;z-index:251447808" o:allowincell="f" filled="f" stroked="f" strokecolor="lime" strokeweight=".25pt">
            <v:textbox inset="0,0,0,0">
              <w:txbxContent>
                <w:p w:rsidR="001373B9" w:rsidRDefault="001373B9">
                  <w:pPr>
                    <w:spacing w:line="160" w:lineRule="exact"/>
                    <w:jc w:val="left"/>
                    <w:rPr>
                      <w:rFonts w:cs="Miriam" w:hint="cs"/>
                      <w:noProof/>
                      <w:szCs w:val="18"/>
                      <w:rtl/>
                    </w:rPr>
                  </w:pPr>
                  <w:r>
                    <w:rPr>
                      <w:rFonts w:cs="Miriam"/>
                      <w:szCs w:val="18"/>
                      <w:rtl/>
                    </w:rPr>
                    <w:t>ת</w:t>
                  </w:r>
                  <w:r>
                    <w:rPr>
                      <w:rFonts w:cs="Miriam" w:hint="cs"/>
                      <w:szCs w:val="18"/>
                      <w:rtl/>
                    </w:rPr>
                    <w:t>קציב שנתי</w:t>
                  </w:r>
                </w:p>
                <w:p w:rsidR="001373B9" w:rsidRDefault="001373B9" w:rsidP="00BF3914">
                  <w:pPr>
                    <w:spacing w:line="160" w:lineRule="exact"/>
                    <w:jc w:val="left"/>
                    <w:rPr>
                      <w:rFonts w:cs="Miriam"/>
                      <w:szCs w:val="18"/>
                      <w:rtl/>
                    </w:rPr>
                  </w:pPr>
                  <w:r w:rsidRPr="00E677FE">
                    <w:rPr>
                      <w:rFonts w:cs="Miriam"/>
                      <w:szCs w:val="18"/>
                      <w:rtl/>
                    </w:rPr>
                    <w:t>צ</w:t>
                  </w:r>
                  <w:r w:rsidRPr="00E677FE">
                    <w:rPr>
                      <w:rFonts w:cs="Miriam" w:hint="cs"/>
                      <w:szCs w:val="18"/>
                      <w:rtl/>
                    </w:rPr>
                    <w:t xml:space="preserve">ו (מס' 2) </w:t>
                  </w:r>
                  <w:r>
                    <w:rPr>
                      <w:rFonts w:cs="Miriam"/>
                      <w:szCs w:val="18"/>
                      <w:rtl/>
                    </w:rPr>
                    <w:br/>
                  </w:r>
                  <w:r w:rsidRPr="00E677FE">
                    <w:rPr>
                      <w:rFonts w:cs="Miriam" w:hint="cs"/>
                      <w:szCs w:val="18"/>
                      <w:rtl/>
                    </w:rPr>
                    <w:t>תשל"ט</w:t>
                  </w:r>
                  <w:r>
                    <w:rPr>
                      <w:rFonts w:cs="Miriam" w:hint="cs"/>
                      <w:szCs w:val="18"/>
                      <w:rtl/>
                    </w:rPr>
                    <w:t>-</w:t>
                  </w:r>
                  <w:r w:rsidRPr="00E677FE">
                    <w:rPr>
                      <w:rFonts w:cs="Miriam" w:hint="cs"/>
                      <w:szCs w:val="18"/>
                      <w:rtl/>
                    </w:rPr>
                    <w:t>1979</w:t>
                  </w:r>
                </w:p>
              </w:txbxContent>
            </v:textbox>
            <w10:anchorlock/>
          </v:rect>
        </w:pict>
      </w:r>
      <w:r>
        <w:rPr>
          <w:rStyle w:val="big-number"/>
          <w:rtl/>
        </w:rPr>
        <w:t>186</w:t>
      </w:r>
      <w:r>
        <w:rPr>
          <w:rStyle w:val="default"/>
          <w:rFonts w:cs="FrankRuehl"/>
          <w:rtl/>
        </w:rPr>
        <w:t>א</w:t>
      </w:r>
      <w:r>
        <w:rPr>
          <w:rStyle w:val="default"/>
          <w:rFonts w:cs="FrankRuehl" w:hint="cs"/>
          <w:rtl/>
        </w:rPr>
        <w:t>.</w:t>
      </w:r>
      <w:r w:rsidR="00BF3914">
        <w:rPr>
          <w:rStyle w:val="default"/>
          <w:rFonts w:cs="FrankRuehl" w:hint="cs"/>
          <w:rtl/>
        </w:rPr>
        <w:t xml:space="preserve"> </w:t>
      </w:r>
      <w:r>
        <w:rPr>
          <w:rStyle w:val="default"/>
          <w:rFonts w:cs="FrankRuehl" w:hint="cs"/>
          <w:rtl/>
        </w:rPr>
        <w:t>לכל מועצה יהיה תקציב שנתי.</w:t>
      </w:r>
    </w:p>
    <w:p w:rsidR="00BF3914" w:rsidRPr="00030DEF" w:rsidRDefault="00BF3914" w:rsidP="00BF3914">
      <w:pPr>
        <w:pStyle w:val="P00"/>
        <w:spacing w:before="0"/>
        <w:ind w:left="0" w:right="1134"/>
        <w:rPr>
          <w:rFonts w:hint="cs"/>
          <w:b/>
          <w:bCs/>
          <w:vanish/>
          <w:szCs w:val="20"/>
          <w:shd w:val="clear" w:color="auto" w:fill="FFFF99"/>
          <w:rtl/>
        </w:rPr>
      </w:pPr>
      <w:bookmarkStart w:id="194" w:name="Rov441"/>
      <w:r w:rsidRPr="00030DEF">
        <w:rPr>
          <w:rFonts w:hint="cs"/>
          <w:vanish/>
          <w:color w:val="FF0000"/>
          <w:szCs w:val="20"/>
          <w:shd w:val="clear" w:color="auto" w:fill="FFFF99"/>
          <w:rtl/>
        </w:rPr>
        <w:t>מיום 30.4.1979</w:t>
      </w:r>
    </w:p>
    <w:p w:rsidR="00BF3914" w:rsidRPr="00030DEF" w:rsidRDefault="00BF3914" w:rsidP="00BF3914">
      <w:pPr>
        <w:pStyle w:val="P00"/>
        <w:spacing w:before="0"/>
        <w:ind w:left="0" w:right="1134"/>
        <w:rPr>
          <w:rFonts w:hint="cs"/>
          <w:b/>
          <w:bCs/>
          <w:vanish/>
          <w:szCs w:val="20"/>
          <w:shd w:val="clear" w:color="auto" w:fill="FFFF99"/>
          <w:rtl/>
        </w:rPr>
      </w:pPr>
      <w:r w:rsidRPr="00030DEF">
        <w:rPr>
          <w:rFonts w:hint="cs"/>
          <w:b/>
          <w:bCs/>
          <w:vanish/>
          <w:szCs w:val="20"/>
          <w:shd w:val="clear" w:color="auto" w:fill="FFFF99"/>
          <w:rtl/>
        </w:rPr>
        <w:t>צו (מס' 2) תשל"ט-1979</w:t>
      </w:r>
    </w:p>
    <w:p w:rsidR="00BF3914" w:rsidRPr="00030DEF" w:rsidRDefault="00BF3914" w:rsidP="00BF3914">
      <w:pPr>
        <w:pStyle w:val="P00"/>
        <w:spacing w:before="0"/>
        <w:ind w:left="0" w:right="1134"/>
        <w:rPr>
          <w:rFonts w:hint="cs"/>
          <w:vanish/>
          <w:szCs w:val="20"/>
          <w:shd w:val="clear" w:color="auto" w:fill="FFFF99"/>
          <w:rtl/>
        </w:rPr>
      </w:pPr>
      <w:hyperlink r:id="rId174" w:history="1">
        <w:r w:rsidRPr="00030DEF">
          <w:rPr>
            <w:rStyle w:val="Hyperlink"/>
            <w:rFonts w:hint="cs"/>
            <w:vanish/>
            <w:szCs w:val="20"/>
            <w:shd w:val="clear" w:color="auto" w:fill="FFFF99"/>
            <w:rtl/>
          </w:rPr>
          <w:t>ק"ת תשל"ט מס' 3974</w:t>
        </w:r>
      </w:hyperlink>
      <w:r w:rsidRPr="00030DEF">
        <w:rPr>
          <w:rFonts w:hint="cs"/>
          <w:vanish/>
          <w:szCs w:val="20"/>
          <w:shd w:val="clear" w:color="auto" w:fill="FFFF99"/>
          <w:rtl/>
        </w:rPr>
        <w:t xml:space="preserve"> מיום 30.4.1979 עמ' 1048</w:t>
      </w:r>
    </w:p>
    <w:p w:rsidR="00BF3914" w:rsidRPr="000D4F9D" w:rsidRDefault="00BF3914" w:rsidP="00BF3914">
      <w:pPr>
        <w:pStyle w:val="P00"/>
        <w:spacing w:before="0"/>
        <w:ind w:left="0" w:right="1134"/>
        <w:rPr>
          <w:rFonts w:hint="cs"/>
          <w:b/>
          <w:bCs/>
          <w:sz w:val="2"/>
          <w:szCs w:val="2"/>
          <w:rtl/>
        </w:rPr>
      </w:pPr>
      <w:r w:rsidRPr="00030DEF">
        <w:rPr>
          <w:rFonts w:hint="cs"/>
          <w:b/>
          <w:bCs/>
          <w:vanish/>
          <w:szCs w:val="20"/>
          <w:shd w:val="clear" w:color="auto" w:fill="FFFF99"/>
          <w:rtl/>
        </w:rPr>
        <w:t>הוספת סעיף 186א</w:t>
      </w:r>
      <w:bookmarkEnd w:id="194"/>
    </w:p>
    <w:p w:rsidR="00BF3914" w:rsidRDefault="00BF3914">
      <w:pPr>
        <w:pStyle w:val="P00"/>
        <w:spacing w:before="72"/>
        <w:ind w:left="0" w:right="1134"/>
        <w:rPr>
          <w:rStyle w:val="default"/>
          <w:rFonts w:cs="FrankRuehl" w:hint="cs"/>
          <w:rtl/>
        </w:rPr>
      </w:pPr>
    </w:p>
    <w:p w:rsidR="00204309" w:rsidRDefault="00204309">
      <w:pPr>
        <w:pStyle w:val="P00"/>
        <w:spacing w:before="72"/>
        <w:ind w:left="0" w:right="1134"/>
        <w:rPr>
          <w:rStyle w:val="default"/>
          <w:rFonts w:cs="FrankRuehl" w:hint="cs"/>
          <w:rtl/>
        </w:rPr>
      </w:pPr>
      <w:bookmarkStart w:id="195" w:name="Seif73"/>
      <w:bookmarkEnd w:id="195"/>
      <w:r>
        <w:rPr>
          <w:lang w:val="he-IL"/>
        </w:rPr>
        <w:pict>
          <v:rect id="_x0000_s2194" style="position:absolute;left:0;text-align:left;margin-left:464.5pt;margin-top:8.05pt;width:75.05pt;height:35.5pt;z-index:251448832" o:allowincell="f" filled="f" stroked="f" strokecolor="lime" strokeweight=".25pt">
            <v:textbox inset="0,0,0,0">
              <w:txbxContent>
                <w:p w:rsidR="001373B9" w:rsidRDefault="001373B9">
                  <w:pPr>
                    <w:spacing w:line="160" w:lineRule="exact"/>
                    <w:jc w:val="left"/>
                    <w:rPr>
                      <w:rFonts w:cs="Miriam"/>
                      <w:noProof/>
                      <w:szCs w:val="18"/>
                      <w:rtl/>
                    </w:rPr>
                  </w:pPr>
                  <w:r>
                    <w:rPr>
                      <w:rFonts w:cs="Miriam"/>
                      <w:szCs w:val="18"/>
                      <w:rtl/>
                    </w:rPr>
                    <w:t>ש</w:t>
                  </w:r>
                  <w:r>
                    <w:rPr>
                      <w:rFonts w:cs="Miriam" w:hint="cs"/>
                      <w:szCs w:val="18"/>
                      <w:rtl/>
                    </w:rPr>
                    <w:t>נת כספים</w:t>
                  </w:r>
                </w:p>
                <w:p w:rsidR="001373B9" w:rsidRDefault="001373B9" w:rsidP="00BF3914">
                  <w:pPr>
                    <w:spacing w:line="160" w:lineRule="exact"/>
                    <w:jc w:val="left"/>
                    <w:rPr>
                      <w:rFonts w:cs="Miriam"/>
                      <w:szCs w:val="18"/>
                      <w:rtl/>
                    </w:rPr>
                  </w:pPr>
                  <w:r w:rsidRPr="00E677FE">
                    <w:rPr>
                      <w:rFonts w:cs="Miriam"/>
                      <w:szCs w:val="18"/>
                      <w:rtl/>
                    </w:rPr>
                    <w:t>צ</w:t>
                  </w:r>
                  <w:r w:rsidRPr="00E677FE">
                    <w:rPr>
                      <w:rFonts w:cs="Miriam" w:hint="cs"/>
                      <w:szCs w:val="18"/>
                      <w:rtl/>
                    </w:rPr>
                    <w:t xml:space="preserve">ו (מס' 2) </w:t>
                  </w:r>
                  <w:r>
                    <w:rPr>
                      <w:rFonts w:cs="Miriam"/>
                      <w:szCs w:val="18"/>
                      <w:rtl/>
                    </w:rPr>
                    <w:br/>
                  </w:r>
                  <w:r w:rsidRPr="00E677FE">
                    <w:rPr>
                      <w:rFonts w:cs="Miriam" w:hint="cs"/>
                      <w:szCs w:val="18"/>
                      <w:rtl/>
                    </w:rPr>
                    <w:t>תשל"ט</w:t>
                  </w:r>
                  <w:r>
                    <w:rPr>
                      <w:rFonts w:cs="Miriam" w:hint="cs"/>
                      <w:szCs w:val="18"/>
                      <w:rtl/>
                    </w:rPr>
                    <w:t>-</w:t>
                  </w:r>
                  <w:r w:rsidRPr="00E677FE">
                    <w:rPr>
                      <w:rFonts w:cs="Miriam" w:hint="cs"/>
                      <w:szCs w:val="18"/>
                      <w:rtl/>
                    </w:rPr>
                    <w:t>1979</w:t>
                  </w:r>
                </w:p>
                <w:p w:rsidR="001373B9" w:rsidRDefault="001373B9" w:rsidP="00E677FE">
                  <w:pPr>
                    <w:spacing w:line="160" w:lineRule="exact"/>
                    <w:jc w:val="left"/>
                    <w:rPr>
                      <w:rFonts w:cs="Miriam"/>
                      <w:noProof/>
                      <w:szCs w:val="18"/>
                      <w:rtl/>
                    </w:rPr>
                  </w:pPr>
                  <w:r>
                    <w:rPr>
                      <w:rFonts w:cs="Miriam"/>
                      <w:szCs w:val="18"/>
                      <w:rtl/>
                    </w:rPr>
                    <w:t>צ</w:t>
                  </w:r>
                  <w:r>
                    <w:rPr>
                      <w:rFonts w:cs="Miriam" w:hint="cs"/>
                      <w:szCs w:val="18"/>
                      <w:rtl/>
                    </w:rPr>
                    <w:t>ו תשנ"ב-1991</w:t>
                  </w:r>
                </w:p>
              </w:txbxContent>
            </v:textbox>
            <w10:anchorlock/>
          </v:rect>
        </w:pict>
      </w:r>
      <w:r>
        <w:rPr>
          <w:rStyle w:val="big-number"/>
          <w:rtl/>
        </w:rPr>
        <w:t>186</w:t>
      </w:r>
      <w:r>
        <w:rPr>
          <w:rStyle w:val="default"/>
          <w:rFonts w:cs="FrankRuehl"/>
          <w:rtl/>
        </w:rPr>
        <w:t>ב</w:t>
      </w:r>
      <w:r>
        <w:rPr>
          <w:rStyle w:val="default"/>
          <w:rFonts w:cs="FrankRuehl" w:hint="cs"/>
          <w:rtl/>
        </w:rPr>
        <w:t>.</w:t>
      </w:r>
      <w:r w:rsidR="00BF3914">
        <w:rPr>
          <w:rStyle w:val="default"/>
          <w:rFonts w:cs="FrankRuehl" w:hint="cs"/>
          <w:rtl/>
        </w:rPr>
        <w:t xml:space="preserve"> </w:t>
      </w:r>
      <w:r>
        <w:rPr>
          <w:rStyle w:val="default"/>
          <w:rFonts w:cs="FrankRuehl" w:hint="cs"/>
          <w:rtl/>
        </w:rPr>
        <w:t>שנת הכספים לכל המ</w:t>
      </w:r>
      <w:r>
        <w:rPr>
          <w:rStyle w:val="default"/>
          <w:rFonts w:cs="FrankRuehl"/>
          <w:rtl/>
        </w:rPr>
        <w:t>ו</w:t>
      </w:r>
      <w:r>
        <w:rPr>
          <w:rStyle w:val="default"/>
          <w:rFonts w:cs="FrankRuehl" w:hint="cs"/>
          <w:rtl/>
        </w:rPr>
        <w:t>עצות תתחיל באחד בינואר של כל שנה.</w:t>
      </w:r>
    </w:p>
    <w:p w:rsidR="00BF3914" w:rsidRPr="00030DEF" w:rsidRDefault="00BF3914" w:rsidP="00BF3914">
      <w:pPr>
        <w:pStyle w:val="P00"/>
        <w:spacing w:before="0"/>
        <w:ind w:left="0" w:right="1134"/>
        <w:rPr>
          <w:rFonts w:hint="cs"/>
          <w:b/>
          <w:bCs/>
          <w:vanish/>
          <w:szCs w:val="20"/>
          <w:shd w:val="clear" w:color="auto" w:fill="FFFF99"/>
          <w:rtl/>
        </w:rPr>
      </w:pPr>
      <w:bookmarkStart w:id="196" w:name="Rov442"/>
      <w:r w:rsidRPr="00030DEF">
        <w:rPr>
          <w:rFonts w:hint="cs"/>
          <w:vanish/>
          <w:color w:val="FF0000"/>
          <w:szCs w:val="20"/>
          <w:shd w:val="clear" w:color="auto" w:fill="FFFF99"/>
          <w:rtl/>
        </w:rPr>
        <w:t>מיום 30.4.1979</w:t>
      </w:r>
    </w:p>
    <w:p w:rsidR="00BF3914" w:rsidRPr="00030DEF" w:rsidRDefault="00BF3914" w:rsidP="00BF3914">
      <w:pPr>
        <w:pStyle w:val="P00"/>
        <w:spacing w:before="0"/>
        <w:ind w:left="0" w:right="1134"/>
        <w:rPr>
          <w:rFonts w:hint="cs"/>
          <w:b/>
          <w:bCs/>
          <w:vanish/>
          <w:szCs w:val="20"/>
          <w:shd w:val="clear" w:color="auto" w:fill="FFFF99"/>
          <w:rtl/>
        </w:rPr>
      </w:pPr>
      <w:r w:rsidRPr="00030DEF">
        <w:rPr>
          <w:rFonts w:hint="cs"/>
          <w:b/>
          <w:bCs/>
          <w:vanish/>
          <w:szCs w:val="20"/>
          <w:shd w:val="clear" w:color="auto" w:fill="FFFF99"/>
          <w:rtl/>
        </w:rPr>
        <w:t>צו (מס' 2) תשל"ט-1979</w:t>
      </w:r>
    </w:p>
    <w:p w:rsidR="00BF3914" w:rsidRPr="00030DEF" w:rsidRDefault="00BF3914" w:rsidP="00BF3914">
      <w:pPr>
        <w:pStyle w:val="P00"/>
        <w:spacing w:before="0"/>
        <w:ind w:left="0" w:right="1134"/>
        <w:rPr>
          <w:rFonts w:hint="cs"/>
          <w:vanish/>
          <w:szCs w:val="20"/>
          <w:shd w:val="clear" w:color="auto" w:fill="FFFF99"/>
          <w:rtl/>
        </w:rPr>
      </w:pPr>
      <w:hyperlink r:id="rId175" w:history="1">
        <w:r w:rsidRPr="00030DEF">
          <w:rPr>
            <w:rStyle w:val="Hyperlink"/>
            <w:rFonts w:hint="cs"/>
            <w:vanish/>
            <w:szCs w:val="20"/>
            <w:shd w:val="clear" w:color="auto" w:fill="FFFF99"/>
            <w:rtl/>
          </w:rPr>
          <w:t>ק"ת תשל"ט מס' 3974</w:t>
        </w:r>
      </w:hyperlink>
      <w:r w:rsidRPr="00030DEF">
        <w:rPr>
          <w:rFonts w:hint="cs"/>
          <w:vanish/>
          <w:szCs w:val="20"/>
          <w:shd w:val="clear" w:color="auto" w:fill="FFFF99"/>
          <w:rtl/>
        </w:rPr>
        <w:t xml:space="preserve"> מיום 30.4.1979 עמ' 1048</w:t>
      </w:r>
    </w:p>
    <w:p w:rsidR="00BF3914" w:rsidRPr="00030DEF" w:rsidRDefault="00BF3914" w:rsidP="00BF3914">
      <w:pPr>
        <w:pStyle w:val="P00"/>
        <w:spacing w:before="0"/>
        <w:ind w:left="0" w:right="1134"/>
        <w:rPr>
          <w:rFonts w:hint="cs"/>
          <w:b/>
          <w:bCs/>
          <w:vanish/>
          <w:szCs w:val="20"/>
          <w:shd w:val="clear" w:color="auto" w:fill="FFFF99"/>
          <w:rtl/>
        </w:rPr>
      </w:pPr>
      <w:r w:rsidRPr="00030DEF">
        <w:rPr>
          <w:rFonts w:hint="cs"/>
          <w:b/>
          <w:bCs/>
          <w:vanish/>
          <w:szCs w:val="20"/>
          <w:shd w:val="clear" w:color="auto" w:fill="FFFF99"/>
          <w:rtl/>
        </w:rPr>
        <w:t>הוספת סעיף 186ב</w:t>
      </w:r>
    </w:p>
    <w:p w:rsidR="00BF3914" w:rsidRPr="00030DEF" w:rsidRDefault="00BF3914" w:rsidP="00BF3914">
      <w:pPr>
        <w:pStyle w:val="P00"/>
        <w:spacing w:before="0"/>
        <w:ind w:left="0" w:right="1134"/>
        <w:rPr>
          <w:rFonts w:hint="cs"/>
          <w:vanish/>
          <w:color w:val="FF0000"/>
          <w:szCs w:val="20"/>
          <w:shd w:val="clear" w:color="auto" w:fill="FFFF99"/>
          <w:rtl/>
        </w:rPr>
      </w:pPr>
    </w:p>
    <w:p w:rsidR="00BF3914" w:rsidRPr="00030DEF" w:rsidRDefault="00BF3914" w:rsidP="00BF3914">
      <w:pPr>
        <w:pStyle w:val="P00"/>
        <w:spacing w:before="0"/>
        <w:ind w:left="0" w:right="1134"/>
        <w:rPr>
          <w:rFonts w:hint="cs"/>
          <w:b/>
          <w:bCs/>
          <w:vanish/>
          <w:szCs w:val="20"/>
          <w:shd w:val="clear" w:color="auto" w:fill="FFFF99"/>
          <w:rtl/>
        </w:rPr>
      </w:pPr>
      <w:r w:rsidRPr="00030DEF">
        <w:rPr>
          <w:rFonts w:hint="cs"/>
          <w:vanish/>
          <w:color w:val="FF0000"/>
          <w:szCs w:val="20"/>
          <w:shd w:val="clear" w:color="auto" w:fill="FFFF99"/>
          <w:rtl/>
        </w:rPr>
        <w:t>מיום 20.10.1991</w:t>
      </w:r>
    </w:p>
    <w:p w:rsidR="00BF3914" w:rsidRPr="00030DEF" w:rsidRDefault="00BF3914" w:rsidP="00BF3914">
      <w:pPr>
        <w:pStyle w:val="P00"/>
        <w:spacing w:before="0"/>
        <w:ind w:left="0" w:right="1134"/>
        <w:rPr>
          <w:rFonts w:hint="cs"/>
          <w:b/>
          <w:bCs/>
          <w:vanish/>
          <w:szCs w:val="20"/>
          <w:shd w:val="clear" w:color="auto" w:fill="FFFF99"/>
          <w:rtl/>
        </w:rPr>
      </w:pPr>
      <w:r w:rsidRPr="00030DEF">
        <w:rPr>
          <w:rFonts w:hint="cs"/>
          <w:b/>
          <w:bCs/>
          <w:vanish/>
          <w:szCs w:val="20"/>
          <w:shd w:val="clear" w:color="auto" w:fill="FFFF99"/>
          <w:rtl/>
        </w:rPr>
        <w:t>צו תשנ"ב-1991</w:t>
      </w:r>
    </w:p>
    <w:p w:rsidR="00BF3914" w:rsidRPr="00030DEF" w:rsidRDefault="00BF3914" w:rsidP="00BF3914">
      <w:pPr>
        <w:pStyle w:val="P00"/>
        <w:spacing w:before="0"/>
        <w:ind w:left="0" w:right="1134"/>
        <w:rPr>
          <w:rFonts w:hint="cs"/>
          <w:vanish/>
          <w:szCs w:val="20"/>
          <w:shd w:val="clear" w:color="auto" w:fill="FFFF99"/>
          <w:rtl/>
        </w:rPr>
      </w:pPr>
      <w:hyperlink r:id="rId176" w:history="1">
        <w:r w:rsidRPr="00030DEF">
          <w:rPr>
            <w:rStyle w:val="Hyperlink"/>
            <w:rFonts w:hint="cs"/>
            <w:vanish/>
            <w:szCs w:val="20"/>
            <w:shd w:val="clear" w:color="auto" w:fill="FFFF99"/>
            <w:rtl/>
          </w:rPr>
          <w:t>ק"ת תשנ"ב מס' 5392</w:t>
        </w:r>
      </w:hyperlink>
      <w:r w:rsidRPr="00030DEF">
        <w:rPr>
          <w:rFonts w:hint="cs"/>
          <w:vanish/>
          <w:szCs w:val="20"/>
          <w:shd w:val="clear" w:color="auto" w:fill="FFFF99"/>
          <w:rtl/>
        </w:rPr>
        <w:t xml:space="preserve"> מיום 20.10.1991 עמ' 316</w:t>
      </w:r>
    </w:p>
    <w:p w:rsidR="00BF3914" w:rsidRPr="000D4F9D" w:rsidRDefault="00BF3914" w:rsidP="00BF3914">
      <w:pPr>
        <w:pStyle w:val="P00"/>
        <w:ind w:left="0" w:right="1134"/>
        <w:rPr>
          <w:rStyle w:val="default"/>
          <w:rFonts w:cs="FrankRuehl" w:hint="cs"/>
          <w:sz w:val="2"/>
          <w:szCs w:val="2"/>
          <w:rtl/>
        </w:rPr>
      </w:pPr>
      <w:r w:rsidRPr="00030DEF">
        <w:rPr>
          <w:rStyle w:val="big-number"/>
          <w:rFonts w:cs="FrankRuehl"/>
          <w:vanish/>
          <w:sz w:val="22"/>
          <w:szCs w:val="22"/>
          <w:shd w:val="clear" w:color="auto" w:fill="FFFF99"/>
          <w:rtl/>
        </w:rPr>
        <w:t>186</w:t>
      </w:r>
      <w:r w:rsidRPr="00030DEF">
        <w:rPr>
          <w:rStyle w:val="default"/>
          <w:rFonts w:cs="FrankRuehl"/>
          <w:vanish/>
          <w:sz w:val="22"/>
          <w:szCs w:val="22"/>
          <w:shd w:val="clear" w:color="auto" w:fill="FFFF99"/>
          <w:rtl/>
        </w:rPr>
        <w:t>ב</w:t>
      </w:r>
      <w:r w:rsidRPr="00030DEF">
        <w:rPr>
          <w:rStyle w:val="default"/>
          <w:rFonts w:cs="FrankRuehl" w:hint="cs"/>
          <w:vanish/>
          <w:sz w:val="22"/>
          <w:szCs w:val="22"/>
          <w:shd w:val="clear" w:color="auto" w:fill="FFFF99"/>
          <w:rtl/>
        </w:rPr>
        <w:t>.</w:t>
      </w:r>
      <w:r w:rsidRPr="00030DEF">
        <w:rPr>
          <w:rStyle w:val="default"/>
          <w:rFonts w:cs="FrankRuehl"/>
          <w:vanish/>
          <w:sz w:val="22"/>
          <w:szCs w:val="22"/>
          <w:shd w:val="clear" w:color="auto" w:fill="FFFF99"/>
          <w:rtl/>
        </w:rPr>
        <w:tab/>
      </w:r>
      <w:r w:rsidRPr="00030DEF">
        <w:rPr>
          <w:rStyle w:val="default"/>
          <w:rFonts w:cs="FrankRuehl" w:hint="cs"/>
          <w:vanish/>
          <w:sz w:val="22"/>
          <w:szCs w:val="22"/>
          <w:shd w:val="clear" w:color="auto" w:fill="FFFF99"/>
          <w:rtl/>
        </w:rPr>
        <w:t>שנת הכספים לכל המ</w:t>
      </w:r>
      <w:r w:rsidRPr="00030DEF">
        <w:rPr>
          <w:rStyle w:val="default"/>
          <w:rFonts w:cs="FrankRuehl"/>
          <w:vanish/>
          <w:sz w:val="22"/>
          <w:szCs w:val="22"/>
          <w:shd w:val="clear" w:color="auto" w:fill="FFFF99"/>
          <w:rtl/>
        </w:rPr>
        <w:t>ו</w:t>
      </w:r>
      <w:r w:rsidRPr="00030DEF">
        <w:rPr>
          <w:rStyle w:val="default"/>
          <w:rFonts w:cs="FrankRuehl" w:hint="cs"/>
          <w:vanish/>
          <w:sz w:val="22"/>
          <w:szCs w:val="22"/>
          <w:shd w:val="clear" w:color="auto" w:fill="FFFF99"/>
          <w:rtl/>
        </w:rPr>
        <w:t xml:space="preserve">עצות תתחיל באחד </w:t>
      </w:r>
      <w:r w:rsidRPr="00030DEF">
        <w:rPr>
          <w:rStyle w:val="default"/>
          <w:rFonts w:cs="FrankRuehl" w:hint="cs"/>
          <w:strike/>
          <w:vanish/>
          <w:sz w:val="22"/>
          <w:szCs w:val="22"/>
          <w:shd w:val="clear" w:color="auto" w:fill="FFFF99"/>
          <w:rtl/>
        </w:rPr>
        <w:t>באפריל</w:t>
      </w:r>
      <w:r w:rsidRPr="00030DEF">
        <w:rPr>
          <w:rStyle w:val="default"/>
          <w:rFonts w:cs="FrankRuehl" w:hint="cs"/>
          <w:vanish/>
          <w:sz w:val="22"/>
          <w:szCs w:val="22"/>
          <w:shd w:val="clear" w:color="auto" w:fill="FFFF99"/>
          <w:rtl/>
        </w:rPr>
        <w:t xml:space="preserve"> </w:t>
      </w:r>
      <w:r w:rsidRPr="00030DEF">
        <w:rPr>
          <w:rStyle w:val="default"/>
          <w:rFonts w:cs="FrankRuehl" w:hint="cs"/>
          <w:vanish/>
          <w:sz w:val="22"/>
          <w:szCs w:val="22"/>
          <w:u w:val="single"/>
          <w:shd w:val="clear" w:color="auto" w:fill="FFFF99"/>
          <w:rtl/>
        </w:rPr>
        <w:t>בינואר</w:t>
      </w:r>
      <w:r w:rsidRPr="00030DEF">
        <w:rPr>
          <w:rStyle w:val="default"/>
          <w:rFonts w:cs="FrankRuehl" w:hint="cs"/>
          <w:vanish/>
          <w:sz w:val="22"/>
          <w:szCs w:val="22"/>
          <w:shd w:val="clear" w:color="auto" w:fill="FFFF99"/>
          <w:rtl/>
        </w:rPr>
        <w:t xml:space="preserve"> של כל שנה.</w:t>
      </w:r>
      <w:bookmarkEnd w:id="196"/>
    </w:p>
    <w:p w:rsidR="00BF3914" w:rsidRDefault="00BF3914">
      <w:pPr>
        <w:pStyle w:val="P00"/>
        <w:spacing w:before="72"/>
        <w:ind w:left="0" w:right="1134"/>
        <w:rPr>
          <w:rStyle w:val="default"/>
          <w:rFonts w:cs="FrankRuehl" w:hint="cs"/>
          <w:rtl/>
        </w:rPr>
      </w:pPr>
    </w:p>
    <w:p w:rsidR="00204309" w:rsidRDefault="00204309" w:rsidP="00BF3914">
      <w:pPr>
        <w:pStyle w:val="P00"/>
        <w:spacing w:before="72"/>
        <w:ind w:left="0" w:right="1134"/>
        <w:rPr>
          <w:rStyle w:val="default"/>
          <w:rFonts w:cs="FrankRuehl"/>
          <w:rtl/>
        </w:rPr>
      </w:pPr>
      <w:r>
        <w:rPr>
          <w:lang w:val="he-IL"/>
        </w:rPr>
        <w:pict>
          <v:rect id="_x0000_s2195" style="position:absolute;left:0;text-align:left;margin-left:464.5pt;margin-top:8.05pt;width:75.05pt;height:17.4pt;z-index:251449856" o:allowincell="f" filled="f" stroked="f" strokecolor="lime" strokeweight=".25pt">
            <v:textbox inset="0,0,0,0">
              <w:txbxContent>
                <w:p w:rsidR="001373B9" w:rsidRDefault="00E20016" w:rsidP="00E677FE">
                  <w:pPr>
                    <w:spacing w:line="160" w:lineRule="exact"/>
                    <w:jc w:val="left"/>
                    <w:rPr>
                      <w:rFonts w:cs="Miriam"/>
                      <w:noProof/>
                      <w:szCs w:val="18"/>
                      <w:rtl/>
                    </w:rPr>
                  </w:pPr>
                  <w:r>
                    <w:rPr>
                      <w:rFonts w:cs="Miriam" w:hint="cs"/>
                      <w:szCs w:val="18"/>
                      <w:rtl/>
                    </w:rPr>
                    <w:t xml:space="preserve">צו (מס' 3) </w:t>
                  </w:r>
                  <w:r>
                    <w:rPr>
                      <w:rFonts w:cs="Miriam"/>
                      <w:szCs w:val="18"/>
                      <w:rtl/>
                    </w:rPr>
                    <w:br/>
                  </w:r>
                  <w:r>
                    <w:rPr>
                      <w:rFonts w:cs="Miriam" w:hint="cs"/>
                      <w:szCs w:val="18"/>
                      <w:rtl/>
                    </w:rPr>
                    <w:t>תשע"ח-2018</w:t>
                  </w:r>
                </w:p>
              </w:txbxContent>
            </v:textbox>
            <w10:anchorlock/>
          </v:rect>
        </w:pict>
      </w:r>
      <w:r>
        <w:rPr>
          <w:rStyle w:val="big-number"/>
          <w:rtl/>
        </w:rPr>
        <w:t>186</w:t>
      </w:r>
      <w:r>
        <w:rPr>
          <w:rStyle w:val="default"/>
          <w:rFonts w:cs="FrankRuehl"/>
          <w:rtl/>
        </w:rPr>
        <w:t>ג</w:t>
      </w:r>
      <w:r>
        <w:rPr>
          <w:rStyle w:val="default"/>
          <w:rFonts w:cs="FrankRuehl" w:hint="cs"/>
          <w:rtl/>
        </w:rPr>
        <w:t>.</w:t>
      </w:r>
      <w:r w:rsidR="0074362B">
        <w:rPr>
          <w:rStyle w:val="default"/>
          <w:rFonts w:cs="FrankRuehl"/>
          <w:rtl/>
        </w:rPr>
        <w:tab/>
      </w:r>
      <w:r>
        <w:rPr>
          <w:rStyle w:val="default"/>
          <w:rFonts w:cs="FrankRuehl" w:hint="cs"/>
          <w:rtl/>
        </w:rPr>
        <w:t>(</w:t>
      </w:r>
      <w:r w:rsidR="00E20016">
        <w:rPr>
          <w:rStyle w:val="default"/>
          <w:rFonts w:cs="FrankRuehl" w:hint="cs"/>
          <w:rtl/>
        </w:rPr>
        <w:t>בוטל)</w:t>
      </w:r>
      <w:r>
        <w:rPr>
          <w:rStyle w:val="default"/>
          <w:rFonts w:cs="FrankRuehl" w:hint="cs"/>
          <w:rtl/>
        </w:rPr>
        <w:t>.</w:t>
      </w:r>
    </w:p>
    <w:p w:rsidR="00645DF2" w:rsidRPr="00030DEF" w:rsidRDefault="00645DF2" w:rsidP="00645DF2">
      <w:pPr>
        <w:pStyle w:val="P00"/>
        <w:spacing w:before="0"/>
        <w:ind w:left="0" w:right="1134"/>
        <w:rPr>
          <w:rFonts w:hint="cs"/>
          <w:b/>
          <w:bCs/>
          <w:vanish/>
          <w:szCs w:val="20"/>
          <w:shd w:val="clear" w:color="auto" w:fill="FFFF99"/>
          <w:rtl/>
        </w:rPr>
      </w:pPr>
      <w:bookmarkStart w:id="197" w:name="Rov715"/>
      <w:r w:rsidRPr="00030DEF">
        <w:rPr>
          <w:rFonts w:hint="cs"/>
          <w:vanish/>
          <w:color w:val="FF0000"/>
          <w:szCs w:val="20"/>
          <w:shd w:val="clear" w:color="auto" w:fill="FFFF99"/>
          <w:rtl/>
        </w:rPr>
        <w:t>מיום 30.4.1979</w:t>
      </w:r>
    </w:p>
    <w:p w:rsidR="00645DF2" w:rsidRPr="00030DEF" w:rsidRDefault="00645DF2" w:rsidP="00645DF2">
      <w:pPr>
        <w:pStyle w:val="P00"/>
        <w:spacing w:before="0"/>
        <w:ind w:left="0" w:right="1134"/>
        <w:rPr>
          <w:rFonts w:hint="cs"/>
          <w:b/>
          <w:bCs/>
          <w:vanish/>
          <w:szCs w:val="20"/>
          <w:shd w:val="clear" w:color="auto" w:fill="FFFF99"/>
          <w:rtl/>
        </w:rPr>
      </w:pPr>
      <w:r w:rsidRPr="00030DEF">
        <w:rPr>
          <w:rFonts w:hint="cs"/>
          <w:b/>
          <w:bCs/>
          <w:vanish/>
          <w:szCs w:val="20"/>
          <w:shd w:val="clear" w:color="auto" w:fill="FFFF99"/>
          <w:rtl/>
        </w:rPr>
        <w:t>צו (מס' 2) תשל"ט-1979</w:t>
      </w:r>
    </w:p>
    <w:p w:rsidR="00645DF2" w:rsidRPr="00030DEF" w:rsidRDefault="00645DF2" w:rsidP="00645DF2">
      <w:pPr>
        <w:pStyle w:val="P00"/>
        <w:spacing w:before="0"/>
        <w:ind w:left="0" w:right="1134"/>
        <w:rPr>
          <w:rFonts w:hint="cs"/>
          <w:vanish/>
          <w:szCs w:val="20"/>
          <w:shd w:val="clear" w:color="auto" w:fill="FFFF99"/>
          <w:rtl/>
        </w:rPr>
      </w:pPr>
      <w:hyperlink r:id="rId177" w:history="1">
        <w:r w:rsidRPr="00030DEF">
          <w:rPr>
            <w:rStyle w:val="Hyperlink"/>
            <w:rFonts w:hint="cs"/>
            <w:vanish/>
            <w:szCs w:val="20"/>
            <w:shd w:val="clear" w:color="auto" w:fill="FFFF99"/>
            <w:rtl/>
          </w:rPr>
          <w:t>ק"ת תשל"ט מס' 3974</w:t>
        </w:r>
      </w:hyperlink>
      <w:r w:rsidRPr="00030DEF">
        <w:rPr>
          <w:rFonts w:hint="cs"/>
          <w:vanish/>
          <w:szCs w:val="20"/>
          <w:shd w:val="clear" w:color="auto" w:fill="FFFF99"/>
          <w:rtl/>
        </w:rPr>
        <w:t xml:space="preserve"> מיום 30.4.1979 עמ' 1048</w:t>
      </w:r>
    </w:p>
    <w:p w:rsidR="00645DF2" w:rsidRPr="00030DEF" w:rsidRDefault="00645DF2" w:rsidP="00645DF2">
      <w:pPr>
        <w:pStyle w:val="P00"/>
        <w:spacing w:before="0"/>
        <w:ind w:left="0" w:right="1134"/>
        <w:rPr>
          <w:rFonts w:hint="cs"/>
          <w:b/>
          <w:bCs/>
          <w:vanish/>
          <w:szCs w:val="20"/>
          <w:shd w:val="clear" w:color="auto" w:fill="FFFF99"/>
          <w:rtl/>
        </w:rPr>
      </w:pPr>
      <w:r w:rsidRPr="00030DEF">
        <w:rPr>
          <w:rFonts w:hint="cs"/>
          <w:b/>
          <w:bCs/>
          <w:vanish/>
          <w:szCs w:val="20"/>
          <w:shd w:val="clear" w:color="auto" w:fill="FFFF99"/>
          <w:rtl/>
        </w:rPr>
        <w:t>הוספת סעיף 186ג</w:t>
      </w:r>
    </w:p>
    <w:p w:rsidR="00C40F19" w:rsidRPr="00030DEF" w:rsidRDefault="00C40F19" w:rsidP="0037007C">
      <w:pPr>
        <w:pStyle w:val="P00"/>
        <w:spacing w:before="0"/>
        <w:ind w:left="0" w:right="1134"/>
        <w:rPr>
          <w:rFonts w:hint="cs"/>
          <w:vanish/>
          <w:color w:val="FF0000"/>
          <w:szCs w:val="20"/>
          <w:shd w:val="clear" w:color="auto" w:fill="FFFF99"/>
          <w:rtl/>
        </w:rPr>
      </w:pPr>
    </w:p>
    <w:p w:rsidR="0037007C" w:rsidRPr="00030DEF" w:rsidRDefault="0037007C" w:rsidP="0037007C">
      <w:pPr>
        <w:pStyle w:val="P00"/>
        <w:spacing w:before="0"/>
        <w:ind w:left="0" w:right="1134"/>
        <w:rPr>
          <w:rFonts w:hint="cs"/>
          <w:b/>
          <w:bCs/>
          <w:vanish/>
          <w:szCs w:val="20"/>
          <w:shd w:val="clear" w:color="auto" w:fill="FFFF99"/>
          <w:rtl/>
        </w:rPr>
      </w:pPr>
      <w:r w:rsidRPr="00030DEF">
        <w:rPr>
          <w:rFonts w:hint="cs"/>
          <w:vanish/>
          <w:color w:val="FF0000"/>
          <w:szCs w:val="20"/>
          <w:shd w:val="clear" w:color="auto" w:fill="FFFF99"/>
          <w:rtl/>
        </w:rPr>
        <w:t>מיום 14.1.1980</w:t>
      </w:r>
    </w:p>
    <w:p w:rsidR="0037007C" w:rsidRPr="00030DEF" w:rsidRDefault="0037007C" w:rsidP="0037007C">
      <w:pPr>
        <w:pStyle w:val="P00"/>
        <w:spacing w:before="0"/>
        <w:ind w:left="0" w:right="1134"/>
        <w:rPr>
          <w:rFonts w:hint="cs"/>
          <w:b/>
          <w:bCs/>
          <w:vanish/>
          <w:szCs w:val="20"/>
          <w:shd w:val="clear" w:color="auto" w:fill="FFFF99"/>
          <w:rtl/>
        </w:rPr>
      </w:pPr>
      <w:r w:rsidRPr="00030DEF">
        <w:rPr>
          <w:rFonts w:hint="cs"/>
          <w:b/>
          <w:bCs/>
          <w:vanish/>
          <w:szCs w:val="20"/>
          <w:shd w:val="clear" w:color="auto" w:fill="FFFF99"/>
          <w:rtl/>
        </w:rPr>
        <w:t>צו תש"ם-1980</w:t>
      </w:r>
    </w:p>
    <w:p w:rsidR="0037007C" w:rsidRPr="00030DEF" w:rsidRDefault="0037007C" w:rsidP="0037007C">
      <w:pPr>
        <w:pStyle w:val="P00"/>
        <w:spacing w:before="0"/>
        <w:ind w:left="0" w:right="1134"/>
        <w:rPr>
          <w:rFonts w:hint="cs"/>
          <w:vanish/>
          <w:szCs w:val="20"/>
          <w:shd w:val="clear" w:color="auto" w:fill="FFFF99"/>
          <w:rtl/>
        </w:rPr>
      </w:pPr>
      <w:hyperlink r:id="rId178" w:history="1">
        <w:r w:rsidRPr="00030DEF">
          <w:rPr>
            <w:rStyle w:val="Hyperlink"/>
            <w:rFonts w:hint="cs"/>
            <w:vanish/>
            <w:szCs w:val="20"/>
            <w:shd w:val="clear" w:color="auto" w:fill="FFFF99"/>
            <w:rtl/>
          </w:rPr>
          <w:t>ק"ת תש"ם מס' 4077</w:t>
        </w:r>
      </w:hyperlink>
      <w:r w:rsidRPr="00030DEF">
        <w:rPr>
          <w:rFonts w:hint="cs"/>
          <w:vanish/>
          <w:szCs w:val="20"/>
          <w:shd w:val="clear" w:color="auto" w:fill="FFFF99"/>
          <w:rtl/>
        </w:rPr>
        <w:t xml:space="preserve"> מיום 14.1.1980 עמ' 765</w:t>
      </w:r>
    </w:p>
    <w:p w:rsidR="00C40F19" w:rsidRPr="00030DEF" w:rsidRDefault="00C40F19" w:rsidP="00C40F19">
      <w:pPr>
        <w:pStyle w:val="P00"/>
        <w:spacing w:before="0"/>
        <w:ind w:left="0" w:right="1134"/>
        <w:rPr>
          <w:rFonts w:hint="cs"/>
          <w:b/>
          <w:bCs/>
          <w:vanish/>
          <w:szCs w:val="20"/>
          <w:shd w:val="clear" w:color="auto" w:fill="FFFF99"/>
          <w:rtl/>
        </w:rPr>
      </w:pPr>
      <w:r w:rsidRPr="00030DEF">
        <w:rPr>
          <w:rFonts w:hint="cs"/>
          <w:b/>
          <w:bCs/>
          <w:vanish/>
          <w:szCs w:val="20"/>
          <w:shd w:val="clear" w:color="auto" w:fill="FFFF99"/>
          <w:rtl/>
        </w:rPr>
        <w:t>ת"ט תש"ם-1980</w:t>
      </w:r>
    </w:p>
    <w:p w:rsidR="00C40F19" w:rsidRPr="00030DEF" w:rsidRDefault="00C40F19" w:rsidP="00C40F19">
      <w:pPr>
        <w:pStyle w:val="P00"/>
        <w:spacing w:before="0"/>
        <w:ind w:left="0" w:right="1134"/>
        <w:rPr>
          <w:rFonts w:hint="cs"/>
          <w:vanish/>
          <w:szCs w:val="20"/>
          <w:shd w:val="clear" w:color="auto" w:fill="FFFF99"/>
          <w:rtl/>
        </w:rPr>
      </w:pPr>
      <w:hyperlink r:id="rId179" w:history="1">
        <w:r w:rsidRPr="00030DEF">
          <w:rPr>
            <w:rStyle w:val="Hyperlink"/>
            <w:rFonts w:hint="cs"/>
            <w:vanish/>
            <w:szCs w:val="20"/>
            <w:shd w:val="clear" w:color="auto" w:fill="FFFF99"/>
            <w:rtl/>
          </w:rPr>
          <w:t>ק"ת תש"ם מס' 4143</w:t>
        </w:r>
      </w:hyperlink>
      <w:r w:rsidRPr="00030DEF">
        <w:rPr>
          <w:rFonts w:hint="cs"/>
          <w:vanish/>
          <w:szCs w:val="20"/>
          <w:shd w:val="clear" w:color="auto" w:fill="FFFF99"/>
          <w:rtl/>
        </w:rPr>
        <w:t xml:space="preserve"> מיום 10.7.1980 עמ' 2064</w:t>
      </w:r>
    </w:p>
    <w:p w:rsidR="0037007C" w:rsidRPr="00030DEF" w:rsidRDefault="0037007C" w:rsidP="00BF3914">
      <w:pPr>
        <w:pStyle w:val="P00"/>
        <w:ind w:left="0" w:right="1134"/>
        <w:rPr>
          <w:rStyle w:val="default"/>
          <w:rFonts w:cs="FrankRuehl"/>
          <w:vanish/>
          <w:sz w:val="22"/>
          <w:szCs w:val="22"/>
          <w:shd w:val="clear" w:color="auto" w:fill="FFFF99"/>
          <w:rtl/>
        </w:rPr>
      </w:pPr>
      <w:r w:rsidRPr="00030DEF">
        <w:rPr>
          <w:rStyle w:val="default"/>
          <w:rFonts w:cs="FrankRuehl" w:hint="cs"/>
          <w:vanish/>
          <w:sz w:val="22"/>
          <w:szCs w:val="22"/>
          <w:shd w:val="clear" w:color="auto" w:fill="FFFF99"/>
          <w:rtl/>
        </w:rPr>
        <w:tab/>
        <w:t>(א)</w:t>
      </w:r>
      <w:r w:rsidRPr="00030DEF">
        <w:rPr>
          <w:rStyle w:val="default"/>
          <w:rFonts w:cs="FrankRuehl" w:hint="cs"/>
          <w:vanish/>
          <w:sz w:val="22"/>
          <w:szCs w:val="22"/>
          <w:shd w:val="clear" w:color="auto" w:fill="FFFF99"/>
          <w:rtl/>
        </w:rPr>
        <w:tab/>
        <w:t xml:space="preserve">ראש המועצה יכין הצעת תקציב למועצה ויגישה לאישור המועצה לא יאוחר מחדשיים לפני תחילתה של שנת הכספים שאליה מתייחסת ההצעה; </w:t>
      </w:r>
      <w:r w:rsidRPr="00030DEF">
        <w:rPr>
          <w:rStyle w:val="default"/>
          <w:rFonts w:cs="FrankRuehl" w:hint="cs"/>
          <w:strike/>
          <w:vanish/>
          <w:sz w:val="22"/>
          <w:szCs w:val="22"/>
          <w:shd w:val="clear" w:color="auto" w:fill="FFFF99"/>
          <w:rtl/>
        </w:rPr>
        <w:t>ראש המועצה יביא את הצעת התקציב לפני ועדת הכספים קודם שיגישנה למועצה</w:t>
      </w:r>
      <w:r w:rsidRPr="00030DEF">
        <w:rPr>
          <w:rStyle w:val="default"/>
          <w:rFonts w:cs="FrankRuehl" w:hint="cs"/>
          <w:vanish/>
          <w:sz w:val="22"/>
          <w:szCs w:val="22"/>
          <w:shd w:val="clear" w:color="auto" w:fill="FFFF99"/>
          <w:rtl/>
        </w:rPr>
        <w:t xml:space="preserve"> </w:t>
      </w:r>
      <w:r w:rsidRPr="00030DEF">
        <w:rPr>
          <w:rStyle w:val="default"/>
          <w:rFonts w:cs="FrankRuehl" w:hint="cs"/>
          <w:vanish/>
          <w:sz w:val="22"/>
          <w:szCs w:val="22"/>
          <w:u w:val="single"/>
          <w:shd w:val="clear" w:color="auto" w:fill="FFFF99"/>
          <w:rtl/>
        </w:rPr>
        <w:t>ראש המועצה יביא את הצעת התקציב לפני ועדת הכספים ובאין וע</w:t>
      </w:r>
      <w:r w:rsidRPr="00030DEF">
        <w:rPr>
          <w:rStyle w:val="default"/>
          <w:rFonts w:cs="FrankRuehl"/>
          <w:vanish/>
          <w:sz w:val="22"/>
          <w:szCs w:val="22"/>
          <w:u w:val="single"/>
          <w:shd w:val="clear" w:color="auto" w:fill="FFFF99"/>
          <w:rtl/>
        </w:rPr>
        <w:t>ד</w:t>
      </w:r>
      <w:r w:rsidRPr="00030DEF">
        <w:rPr>
          <w:rStyle w:val="default"/>
          <w:rFonts w:cs="FrankRuehl" w:hint="cs"/>
          <w:vanish/>
          <w:sz w:val="22"/>
          <w:szCs w:val="22"/>
          <w:u w:val="single"/>
          <w:shd w:val="clear" w:color="auto" w:fill="FFFF99"/>
          <w:rtl/>
        </w:rPr>
        <w:t xml:space="preserve">ת כספים </w:t>
      </w:r>
      <w:r w:rsidR="00BF3914" w:rsidRPr="00030DEF">
        <w:rPr>
          <w:rStyle w:val="default"/>
          <w:rFonts w:cs="FrankRuehl" w:hint="cs"/>
          <w:vanish/>
          <w:sz w:val="22"/>
          <w:szCs w:val="22"/>
          <w:u w:val="single"/>
          <w:shd w:val="clear" w:color="auto" w:fill="FFFF99"/>
          <w:rtl/>
        </w:rPr>
        <w:t>-</w:t>
      </w:r>
      <w:r w:rsidRPr="00030DEF">
        <w:rPr>
          <w:rStyle w:val="default"/>
          <w:rFonts w:cs="FrankRuehl" w:hint="cs"/>
          <w:vanish/>
          <w:sz w:val="22"/>
          <w:szCs w:val="22"/>
          <w:u w:val="single"/>
          <w:shd w:val="clear" w:color="auto" w:fill="FFFF99"/>
          <w:rtl/>
        </w:rPr>
        <w:t xml:space="preserve"> בפני ועדת הנהלה, קודם שיגיש אותה למועצה</w:t>
      </w:r>
      <w:r w:rsidRPr="00030DEF">
        <w:rPr>
          <w:rStyle w:val="default"/>
          <w:rFonts w:cs="FrankRuehl" w:hint="cs"/>
          <w:vanish/>
          <w:sz w:val="22"/>
          <w:szCs w:val="22"/>
          <w:shd w:val="clear" w:color="auto" w:fill="FFFF99"/>
          <w:rtl/>
        </w:rPr>
        <w:t>.</w:t>
      </w:r>
    </w:p>
    <w:p w:rsidR="00E20016" w:rsidRPr="00030DEF" w:rsidRDefault="00E20016" w:rsidP="00E20016">
      <w:pPr>
        <w:pStyle w:val="P00"/>
        <w:spacing w:before="0"/>
        <w:ind w:left="0" w:right="1134"/>
        <w:rPr>
          <w:rFonts w:ascii="FrankRuehl" w:hAnsi="FrankRuehl"/>
          <w:vanish/>
          <w:szCs w:val="20"/>
          <w:shd w:val="clear" w:color="auto" w:fill="FFFF99"/>
          <w:rtl/>
        </w:rPr>
      </w:pPr>
    </w:p>
    <w:p w:rsidR="00E20016" w:rsidRPr="00030DEF" w:rsidRDefault="00E20016" w:rsidP="00E20016">
      <w:pPr>
        <w:pStyle w:val="P00"/>
        <w:spacing w:before="0"/>
        <w:ind w:left="0" w:right="1134"/>
        <w:rPr>
          <w:rFonts w:ascii="FrankRuehl" w:hAnsi="FrankRuehl"/>
          <w:vanish/>
          <w:color w:val="FF0000"/>
          <w:szCs w:val="20"/>
          <w:shd w:val="clear" w:color="auto" w:fill="FFFF99"/>
          <w:rtl/>
        </w:rPr>
      </w:pPr>
      <w:r w:rsidRPr="00030DEF">
        <w:rPr>
          <w:rFonts w:ascii="FrankRuehl" w:hAnsi="FrankRuehl"/>
          <w:vanish/>
          <w:color w:val="FF0000"/>
          <w:szCs w:val="20"/>
          <w:shd w:val="clear" w:color="auto" w:fill="FFFF99"/>
          <w:rtl/>
        </w:rPr>
        <w:t>מיום 19.7.2018</w:t>
      </w:r>
    </w:p>
    <w:p w:rsidR="00E20016" w:rsidRPr="00030DEF" w:rsidRDefault="00E20016" w:rsidP="00E20016">
      <w:pPr>
        <w:pStyle w:val="P00"/>
        <w:spacing w:before="0"/>
        <w:ind w:left="0" w:right="1134"/>
        <w:rPr>
          <w:rFonts w:ascii="FrankRuehl" w:hAnsi="FrankRuehl"/>
          <w:vanish/>
          <w:szCs w:val="20"/>
          <w:shd w:val="clear" w:color="auto" w:fill="FFFF99"/>
          <w:rtl/>
        </w:rPr>
      </w:pPr>
      <w:r w:rsidRPr="00030DEF">
        <w:rPr>
          <w:rFonts w:ascii="FrankRuehl" w:hAnsi="FrankRuehl"/>
          <w:b/>
          <w:bCs/>
          <w:vanish/>
          <w:szCs w:val="20"/>
          <w:shd w:val="clear" w:color="auto" w:fill="FFFF99"/>
          <w:rtl/>
        </w:rPr>
        <w:t>צו (מס' 3) תשע"ח-2018</w:t>
      </w:r>
    </w:p>
    <w:p w:rsidR="00E20016" w:rsidRPr="00030DEF" w:rsidRDefault="00E20016" w:rsidP="00E20016">
      <w:pPr>
        <w:pStyle w:val="P00"/>
        <w:spacing w:before="0"/>
        <w:ind w:left="0" w:right="1134"/>
        <w:rPr>
          <w:rFonts w:ascii="FrankRuehl" w:hAnsi="FrankRuehl"/>
          <w:vanish/>
          <w:szCs w:val="20"/>
          <w:shd w:val="clear" w:color="auto" w:fill="FFFF99"/>
          <w:rtl/>
        </w:rPr>
      </w:pPr>
      <w:hyperlink r:id="rId180" w:history="1">
        <w:r w:rsidRPr="00030DEF">
          <w:rPr>
            <w:rStyle w:val="Hyperlink"/>
            <w:rFonts w:ascii="FrankRuehl" w:hAnsi="FrankRuehl"/>
            <w:vanish/>
            <w:szCs w:val="20"/>
            <w:shd w:val="clear" w:color="auto" w:fill="FFFF99"/>
            <w:rtl/>
          </w:rPr>
          <w:t>ק"ת תשע"ח מס' 8043</w:t>
        </w:r>
      </w:hyperlink>
      <w:r w:rsidRPr="00030DEF">
        <w:rPr>
          <w:rFonts w:ascii="FrankRuehl" w:hAnsi="FrankRuehl"/>
          <w:vanish/>
          <w:szCs w:val="20"/>
          <w:shd w:val="clear" w:color="auto" w:fill="FFFF99"/>
          <w:rtl/>
        </w:rPr>
        <w:t xml:space="preserve"> מיום 19.7.2018 עמ' 249</w:t>
      </w:r>
      <w:r w:rsidRPr="00030DEF">
        <w:rPr>
          <w:rFonts w:ascii="FrankRuehl" w:hAnsi="FrankRuehl" w:hint="cs"/>
          <w:vanish/>
          <w:szCs w:val="20"/>
          <w:shd w:val="clear" w:color="auto" w:fill="FFFF99"/>
          <w:rtl/>
        </w:rPr>
        <w:t>5</w:t>
      </w:r>
    </w:p>
    <w:p w:rsidR="00E20016" w:rsidRPr="00030DEF" w:rsidRDefault="00E20016" w:rsidP="00E20016">
      <w:pPr>
        <w:pStyle w:val="P00"/>
        <w:spacing w:before="0"/>
        <w:ind w:left="0" w:right="1134"/>
        <w:rPr>
          <w:rFonts w:ascii="FrankRuehl" w:hAnsi="FrankRuehl"/>
          <w:vanish/>
          <w:szCs w:val="20"/>
          <w:shd w:val="clear" w:color="auto" w:fill="FFFF99"/>
          <w:rtl/>
        </w:rPr>
      </w:pPr>
      <w:r w:rsidRPr="00030DEF">
        <w:rPr>
          <w:rFonts w:ascii="FrankRuehl" w:hAnsi="FrankRuehl"/>
          <w:b/>
          <w:bCs/>
          <w:vanish/>
          <w:szCs w:val="20"/>
          <w:shd w:val="clear" w:color="auto" w:fill="FFFF99"/>
          <w:rtl/>
        </w:rPr>
        <w:t xml:space="preserve">ביטול סעיף </w:t>
      </w:r>
      <w:r w:rsidRPr="00030DEF">
        <w:rPr>
          <w:rFonts w:ascii="FrankRuehl" w:hAnsi="FrankRuehl" w:hint="cs"/>
          <w:b/>
          <w:bCs/>
          <w:vanish/>
          <w:szCs w:val="20"/>
          <w:shd w:val="clear" w:color="auto" w:fill="FFFF99"/>
          <w:rtl/>
        </w:rPr>
        <w:t>186ג</w:t>
      </w:r>
    </w:p>
    <w:p w:rsidR="00E20016" w:rsidRPr="00030DEF" w:rsidRDefault="00E20016" w:rsidP="00E20016">
      <w:pPr>
        <w:pStyle w:val="P00"/>
        <w:ind w:left="0" w:right="1134"/>
        <w:rPr>
          <w:vanish/>
          <w:szCs w:val="20"/>
          <w:shd w:val="clear" w:color="auto" w:fill="FFFF99"/>
          <w:rtl/>
        </w:rPr>
      </w:pPr>
      <w:r w:rsidRPr="00030DEF">
        <w:rPr>
          <w:rFonts w:hint="cs"/>
          <w:vanish/>
          <w:szCs w:val="20"/>
          <w:shd w:val="clear" w:color="auto" w:fill="FFFF99"/>
          <w:rtl/>
        </w:rPr>
        <w:t>הנוסח הקודם:</w:t>
      </w:r>
    </w:p>
    <w:p w:rsidR="00E20016" w:rsidRPr="00030DEF" w:rsidRDefault="00E20016" w:rsidP="00E20016">
      <w:pPr>
        <w:pStyle w:val="P00"/>
        <w:spacing w:before="20"/>
        <w:ind w:left="0" w:right="1134"/>
        <w:rPr>
          <w:rStyle w:val="default"/>
          <w:rFonts w:ascii="Miriam" w:hAnsi="Miriam" w:cs="Miriam"/>
          <w:strike/>
          <w:vanish/>
          <w:sz w:val="16"/>
          <w:szCs w:val="16"/>
          <w:shd w:val="clear" w:color="auto" w:fill="FFFF99"/>
          <w:rtl/>
        </w:rPr>
      </w:pPr>
      <w:r w:rsidRPr="00030DEF">
        <w:rPr>
          <w:rStyle w:val="default"/>
          <w:rFonts w:ascii="Miriam" w:hAnsi="Miriam" w:cs="Miriam" w:hint="cs"/>
          <w:strike/>
          <w:vanish/>
          <w:sz w:val="16"/>
          <w:szCs w:val="16"/>
          <w:shd w:val="clear" w:color="auto" w:fill="FFFF99"/>
          <w:rtl/>
        </w:rPr>
        <w:t>הכנת התקציב ואישורו</w:t>
      </w:r>
    </w:p>
    <w:p w:rsidR="00E20016" w:rsidRPr="00030DEF" w:rsidRDefault="00E20016" w:rsidP="00E20016">
      <w:pPr>
        <w:pStyle w:val="P00"/>
        <w:spacing w:before="0"/>
        <w:ind w:left="0" w:right="1134"/>
        <w:rPr>
          <w:rStyle w:val="default"/>
          <w:rFonts w:cs="FrankRuehl"/>
          <w:strike/>
          <w:vanish/>
          <w:sz w:val="16"/>
          <w:szCs w:val="22"/>
          <w:shd w:val="clear" w:color="auto" w:fill="FFFF99"/>
          <w:rtl/>
        </w:rPr>
      </w:pPr>
      <w:r w:rsidRPr="00030DEF">
        <w:rPr>
          <w:rStyle w:val="default"/>
          <w:rFonts w:cs="FrankRuehl"/>
          <w:strike/>
          <w:vanish/>
          <w:sz w:val="16"/>
          <w:szCs w:val="22"/>
          <w:shd w:val="clear" w:color="auto" w:fill="FFFF99"/>
          <w:rtl/>
        </w:rPr>
        <w:t>186ג</w:t>
      </w:r>
      <w:r w:rsidRPr="00030DEF">
        <w:rPr>
          <w:rStyle w:val="default"/>
          <w:rFonts w:cs="FrankRuehl" w:hint="cs"/>
          <w:strike/>
          <w:vanish/>
          <w:sz w:val="16"/>
          <w:szCs w:val="22"/>
          <w:shd w:val="clear" w:color="auto" w:fill="FFFF99"/>
          <w:rtl/>
        </w:rPr>
        <w:t>.</w:t>
      </w:r>
      <w:r w:rsidRPr="00030DEF">
        <w:rPr>
          <w:rStyle w:val="default"/>
          <w:rFonts w:cs="FrankRuehl"/>
          <w:strike/>
          <w:vanish/>
          <w:sz w:val="16"/>
          <w:szCs w:val="22"/>
          <w:shd w:val="clear" w:color="auto" w:fill="FFFF99"/>
          <w:rtl/>
        </w:rPr>
        <w:tab/>
      </w:r>
      <w:r w:rsidRPr="00030DEF">
        <w:rPr>
          <w:rStyle w:val="default"/>
          <w:rFonts w:cs="FrankRuehl" w:hint="cs"/>
          <w:strike/>
          <w:vanish/>
          <w:sz w:val="16"/>
          <w:szCs w:val="22"/>
          <w:shd w:val="clear" w:color="auto" w:fill="FFFF99"/>
          <w:rtl/>
        </w:rPr>
        <w:t>(א)</w:t>
      </w:r>
      <w:r w:rsidRPr="00030DEF">
        <w:rPr>
          <w:rStyle w:val="default"/>
          <w:rFonts w:cs="FrankRuehl"/>
          <w:strike/>
          <w:vanish/>
          <w:sz w:val="16"/>
          <w:szCs w:val="22"/>
          <w:shd w:val="clear" w:color="auto" w:fill="FFFF99"/>
          <w:rtl/>
        </w:rPr>
        <w:tab/>
      </w:r>
      <w:r w:rsidRPr="00030DEF">
        <w:rPr>
          <w:rStyle w:val="default"/>
          <w:rFonts w:cs="FrankRuehl" w:hint="cs"/>
          <w:strike/>
          <w:vanish/>
          <w:sz w:val="16"/>
          <w:szCs w:val="22"/>
          <w:shd w:val="clear" w:color="auto" w:fill="FFFF99"/>
          <w:rtl/>
        </w:rPr>
        <w:t>ראש המועצה יכין הצעת תקציב למועצה ויגישה לאישור המועצה לא יאוחר מחדשיים לפני תחילתה של שנת הכספים שאליה מתייחסת ההצעה; ראש המועצה יביא את הצעת התקציב לפני ועדת הכספים ובאין וע</w:t>
      </w:r>
      <w:r w:rsidRPr="00030DEF">
        <w:rPr>
          <w:rStyle w:val="default"/>
          <w:rFonts w:cs="FrankRuehl"/>
          <w:strike/>
          <w:vanish/>
          <w:sz w:val="16"/>
          <w:szCs w:val="22"/>
          <w:shd w:val="clear" w:color="auto" w:fill="FFFF99"/>
          <w:rtl/>
        </w:rPr>
        <w:t>ד</w:t>
      </w:r>
      <w:r w:rsidRPr="00030DEF">
        <w:rPr>
          <w:rStyle w:val="default"/>
          <w:rFonts w:cs="FrankRuehl" w:hint="cs"/>
          <w:strike/>
          <w:vanish/>
          <w:sz w:val="16"/>
          <w:szCs w:val="22"/>
          <w:shd w:val="clear" w:color="auto" w:fill="FFFF99"/>
          <w:rtl/>
        </w:rPr>
        <w:t xml:space="preserve">ת כספים </w:t>
      </w:r>
      <w:r w:rsidRPr="00030DEF">
        <w:rPr>
          <w:rStyle w:val="default"/>
          <w:rFonts w:cs="FrankRuehl"/>
          <w:strike/>
          <w:vanish/>
          <w:sz w:val="16"/>
          <w:szCs w:val="22"/>
          <w:shd w:val="clear" w:color="auto" w:fill="FFFF99"/>
          <w:rtl/>
        </w:rPr>
        <w:t>–</w:t>
      </w:r>
      <w:r w:rsidRPr="00030DEF">
        <w:rPr>
          <w:rStyle w:val="default"/>
          <w:rFonts w:cs="FrankRuehl" w:hint="cs"/>
          <w:strike/>
          <w:vanish/>
          <w:sz w:val="16"/>
          <w:szCs w:val="22"/>
          <w:shd w:val="clear" w:color="auto" w:fill="FFFF99"/>
          <w:rtl/>
        </w:rPr>
        <w:t xml:space="preserve"> בפני ועדת הנהלה, קודם שיגיש אותה למועצה.</w:t>
      </w:r>
    </w:p>
    <w:p w:rsidR="00E20016" w:rsidRPr="00030DEF" w:rsidRDefault="00E20016" w:rsidP="00E20016">
      <w:pPr>
        <w:pStyle w:val="P00"/>
        <w:spacing w:before="0"/>
        <w:ind w:left="0" w:right="1134"/>
        <w:rPr>
          <w:rStyle w:val="default"/>
          <w:rFonts w:cs="FrankRuehl"/>
          <w:strike/>
          <w:vanish/>
          <w:sz w:val="16"/>
          <w:szCs w:val="22"/>
          <w:shd w:val="clear" w:color="auto" w:fill="FFFF99"/>
          <w:rtl/>
        </w:rPr>
      </w:pPr>
      <w:r w:rsidRPr="00030DEF">
        <w:rPr>
          <w:rStyle w:val="default"/>
          <w:rFonts w:cs="FrankRuehl"/>
          <w:vanish/>
          <w:sz w:val="16"/>
          <w:szCs w:val="22"/>
          <w:shd w:val="clear" w:color="auto" w:fill="FFFF99"/>
          <w:rtl/>
        </w:rPr>
        <w:tab/>
      </w:r>
      <w:r w:rsidRPr="00030DEF">
        <w:rPr>
          <w:rStyle w:val="default"/>
          <w:rFonts w:cs="FrankRuehl"/>
          <w:strike/>
          <w:vanish/>
          <w:sz w:val="16"/>
          <w:szCs w:val="22"/>
          <w:shd w:val="clear" w:color="auto" w:fill="FFFF99"/>
          <w:rtl/>
        </w:rPr>
        <w:t>(</w:t>
      </w:r>
      <w:r w:rsidRPr="00030DEF">
        <w:rPr>
          <w:rStyle w:val="default"/>
          <w:rFonts w:cs="FrankRuehl" w:hint="cs"/>
          <w:strike/>
          <w:vanish/>
          <w:sz w:val="16"/>
          <w:szCs w:val="22"/>
          <w:shd w:val="clear" w:color="auto" w:fill="FFFF99"/>
          <w:rtl/>
        </w:rPr>
        <w:t>ב)</w:t>
      </w:r>
      <w:r w:rsidRPr="00030DEF">
        <w:rPr>
          <w:rStyle w:val="default"/>
          <w:rFonts w:cs="FrankRuehl"/>
          <w:strike/>
          <w:vanish/>
          <w:sz w:val="16"/>
          <w:szCs w:val="22"/>
          <w:shd w:val="clear" w:color="auto" w:fill="FFFF99"/>
          <w:rtl/>
        </w:rPr>
        <w:tab/>
      </w:r>
      <w:r w:rsidRPr="00030DEF">
        <w:rPr>
          <w:rStyle w:val="default"/>
          <w:rFonts w:cs="FrankRuehl" w:hint="cs"/>
          <w:strike/>
          <w:vanish/>
          <w:sz w:val="16"/>
          <w:szCs w:val="22"/>
          <w:shd w:val="clear" w:color="auto" w:fill="FFFF99"/>
          <w:rtl/>
        </w:rPr>
        <w:t>המועצה תחל בדיון בהצעה לא יאוחר משבועיים מיום הגשתה ותאשר אותה, בשינויים או בלא שינויים, עד יום תחילתה של שנת הכספים שאליה מתייחסת ההצעה.</w:t>
      </w:r>
    </w:p>
    <w:p w:rsidR="00E20016" w:rsidRPr="00030DEF" w:rsidRDefault="00E20016" w:rsidP="00E20016">
      <w:pPr>
        <w:pStyle w:val="P00"/>
        <w:spacing w:before="0"/>
        <w:ind w:left="0" w:right="1134"/>
        <w:rPr>
          <w:rStyle w:val="default"/>
          <w:rFonts w:cs="FrankRuehl"/>
          <w:strike/>
          <w:vanish/>
          <w:sz w:val="16"/>
          <w:szCs w:val="22"/>
          <w:shd w:val="clear" w:color="auto" w:fill="FFFF99"/>
          <w:rtl/>
        </w:rPr>
      </w:pPr>
      <w:r w:rsidRPr="00030DEF">
        <w:rPr>
          <w:rStyle w:val="default"/>
          <w:rFonts w:cs="FrankRuehl"/>
          <w:vanish/>
          <w:sz w:val="16"/>
          <w:szCs w:val="22"/>
          <w:shd w:val="clear" w:color="auto" w:fill="FFFF99"/>
          <w:rtl/>
        </w:rPr>
        <w:tab/>
      </w:r>
      <w:r w:rsidRPr="00030DEF">
        <w:rPr>
          <w:rStyle w:val="default"/>
          <w:rFonts w:cs="FrankRuehl"/>
          <w:strike/>
          <w:vanish/>
          <w:sz w:val="16"/>
          <w:szCs w:val="22"/>
          <w:shd w:val="clear" w:color="auto" w:fill="FFFF99"/>
          <w:rtl/>
        </w:rPr>
        <w:t>(</w:t>
      </w:r>
      <w:r w:rsidRPr="00030DEF">
        <w:rPr>
          <w:rStyle w:val="default"/>
          <w:rFonts w:cs="FrankRuehl" w:hint="cs"/>
          <w:strike/>
          <w:vanish/>
          <w:sz w:val="16"/>
          <w:szCs w:val="22"/>
          <w:shd w:val="clear" w:color="auto" w:fill="FFFF99"/>
          <w:rtl/>
        </w:rPr>
        <w:t>ג)</w:t>
      </w:r>
      <w:r w:rsidRPr="00030DEF">
        <w:rPr>
          <w:rStyle w:val="default"/>
          <w:rFonts w:cs="FrankRuehl"/>
          <w:strike/>
          <w:vanish/>
          <w:sz w:val="16"/>
          <w:szCs w:val="22"/>
          <w:shd w:val="clear" w:color="auto" w:fill="FFFF99"/>
          <w:rtl/>
        </w:rPr>
        <w:tab/>
      </w:r>
      <w:r w:rsidRPr="00030DEF">
        <w:rPr>
          <w:rStyle w:val="default"/>
          <w:rFonts w:cs="FrankRuehl" w:hint="cs"/>
          <w:strike/>
          <w:vanish/>
          <w:sz w:val="16"/>
          <w:szCs w:val="22"/>
          <w:shd w:val="clear" w:color="auto" w:fill="FFFF99"/>
          <w:rtl/>
        </w:rPr>
        <w:t>תקציב המועצה טעון אישורו של השר.</w:t>
      </w:r>
    </w:p>
    <w:p w:rsidR="00E20016" w:rsidRPr="00030DEF" w:rsidRDefault="00E20016" w:rsidP="00E20016">
      <w:pPr>
        <w:pStyle w:val="P00"/>
        <w:spacing w:before="0"/>
        <w:ind w:left="0" w:right="1134"/>
        <w:rPr>
          <w:rStyle w:val="default"/>
          <w:rFonts w:cs="FrankRuehl"/>
          <w:strike/>
          <w:vanish/>
          <w:sz w:val="16"/>
          <w:szCs w:val="22"/>
          <w:shd w:val="clear" w:color="auto" w:fill="FFFF99"/>
          <w:rtl/>
        </w:rPr>
      </w:pPr>
      <w:r w:rsidRPr="00030DEF">
        <w:rPr>
          <w:rStyle w:val="default"/>
          <w:rFonts w:cs="FrankRuehl"/>
          <w:vanish/>
          <w:sz w:val="16"/>
          <w:szCs w:val="22"/>
          <w:shd w:val="clear" w:color="auto" w:fill="FFFF99"/>
          <w:rtl/>
        </w:rPr>
        <w:tab/>
      </w:r>
      <w:r w:rsidRPr="00030DEF">
        <w:rPr>
          <w:rStyle w:val="default"/>
          <w:rFonts w:cs="FrankRuehl"/>
          <w:strike/>
          <w:vanish/>
          <w:sz w:val="16"/>
          <w:szCs w:val="22"/>
          <w:shd w:val="clear" w:color="auto" w:fill="FFFF99"/>
          <w:rtl/>
        </w:rPr>
        <w:t>(</w:t>
      </w:r>
      <w:r w:rsidRPr="00030DEF">
        <w:rPr>
          <w:rStyle w:val="default"/>
          <w:rFonts w:cs="FrankRuehl" w:hint="cs"/>
          <w:strike/>
          <w:vanish/>
          <w:sz w:val="16"/>
          <w:szCs w:val="22"/>
          <w:shd w:val="clear" w:color="auto" w:fill="FFFF99"/>
          <w:rtl/>
        </w:rPr>
        <w:t>ד)</w:t>
      </w:r>
      <w:r w:rsidRPr="00030DEF">
        <w:rPr>
          <w:rStyle w:val="default"/>
          <w:rFonts w:cs="FrankRuehl"/>
          <w:strike/>
          <w:vanish/>
          <w:sz w:val="16"/>
          <w:szCs w:val="22"/>
          <w:shd w:val="clear" w:color="auto" w:fill="FFFF99"/>
          <w:rtl/>
        </w:rPr>
        <w:tab/>
      </w:r>
      <w:r w:rsidRPr="00030DEF">
        <w:rPr>
          <w:rStyle w:val="default"/>
          <w:rFonts w:cs="FrankRuehl" w:hint="cs"/>
          <w:strike/>
          <w:vanish/>
          <w:sz w:val="16"/>
          <w:szCs w:val="22"/>
          <w:shd w:val="clear" w:color="auto" w:fill="FFFF99"/>
          <w:rtl/>
        </w:rPr>
        <w:t>הגשת הצעת תקציב למ</w:t>
      </w:r>
      <w:r w:rsidRPr="00030DEF">
        <w:rPr>
          <w:rStyle w:val="default"/>
          <w:rFonts w:cs="FrankRuehl"/>
          <w:strike/>
          <w:vanish/>
          <w:sz w:val="16"/>
          <w:szCs w:val="22"/>
          <w:shd w:val="clear" w:color="auto" w:fill="FFFF99"/>
          <w:rtl/>
        </w:rPr>
        <w:t>ו</w:t>
      </w:r>
      <w:r w:rsidRPr="00030DEF">
        <w:rPr>
          <w:rStyle w:val="default"/>
          <w:rFonts w:cs="FrankRuehl" w:hint="cs"/>
          <w:strike/>
          <w:vanish/>
          <w:sz w:val="16"/>
          <w:szCs w:val="22"/>
          <w:shd w:val="clear" w:color="auto" w:fill="FFFF99"/>
          <w:rtl/>
        </w:rPr>
        <w:t>עצה באיחור ואישור שניתן להצעת תקציב באיחור, אין בהם כדי לגרוע מתקפו של התקציב שאושר.</w:t>
      </w:r>
    </w:p>
    <w:p w:rsidR="00E20016" w:rsidRPr="00E20016" w:rsidRDefault="00E20016" w:rsidP="00E20016">
      <w:pPr>
        <w:pStyle w:val="P00"/>
        <w:spacing w:before="0"/>
        <w:ind w:left="0" w:right="1134"/>
        <w:rPr>
          <w:rStyle w:val="default"/>
          <w:rFonts w:cs="FrankRuehl" w:hint="cs"/>
          <w:strike/>
          <w:sz w:val="2"/>
          <w:szCs w:val="2"/>
          <w:rtl/>
        </w:rPr>
      </w:pPr>
      <w:r w:rsidRPr="00030DEF">
        <w:rPr>
          <w:rStyle w:val="default"/>
          <w:rFonts w:cs="FrankRuehl"/>
          <w:vanish/>
          <w:sz w:val="16"/>
          <w:szCs w:val="22"/>
          <w:shd w:val="clear" w:color="auto" w:fill="FFFF99"/>
          <w:rtl/>
        </w:rPr>
        <w:tab/>
      </w:r>
      <w:r w:rsidRPr="00030DEF">
        <w:rPr>
          <w:rStyle w:val="default"/>
          <w:rFonts w:cs="FrankRuehl"/>
          <w:strike/>
          <w:vanish/>
          <w:sz w:val="16"/>
          <w:szCs w:val="22"/>
          <w:shd w:val="clear" w:color="auto" w:fill="FFFF99"/>
          <w:rtl/>
        </w:rPr>
        <w:t>(</w:t>
      </w:r>
      <w:r w:rsidRPr="00030DEF">
        <w:rPr>
          <w:rStyle w:val="default"/>
          <w:rFonts w:cs="FrankRuehl" w:hint="cs"/>
          <w:strike/>
          <w:vanish/>
          <w:sz w:val="16"/>
          <w:szCs w:val="22"/>
          <w:shd w:val="clear" w:color="auto" w:fill="FFFF99"/>
          <w:rtl/>
        </w:rPr>
        <w:t>ה)</w:t>
      </w:r>
      <w:r w:rsidRPr="00030DEF">
        <w:rPr>
          <w:rStyle w:val="default"/>
          <w:rFonts w:cs="FrankRuehl"/>
          <w:strike/>
          <w:vanish/>
          <w:sz w:val="16"/>
          <w:szCs w:val="22"/>
          <w:shd w:val="clear" w:color="auto" w:fill="FFFF99"/>
          <w:rtl/>
        </w:rPr>
        <w:tab/>
      </w:r>
      <w:r w:rsidRPr="00030DEF">
        <w:rPr>
          <w:rStyle w:val="default"/>
          <w:rFonts w:cs="FrankRuehl" w:hint="cs"/>
          <w:strike/>
          <w:vanish/>
          <w:sz w:val="16"/>
          <w:szCs w:val="22"/>
          <w:shd w:val="clear" w:color="auto" w:fill="FFFF99"/>
          <w:rtl/>
        </w:rPr>
        <w:t>החלה שנת הכספים והמועצה או השר לא אישרו את הצעת התקציב, תהא המועצה רשאית להוציא בכל חודש, כל עוד לא אושרה ההצעה כאמור, סכום השווה לחלק השנים-עשר מן התקציב השנתי הקוד</w:t>
      </w:r>
      <w:r w:rsidRPr="00030DEF">
        <w:rPr>
          <w:rStyle w:val="default"/>
          <w:rFonts w:cs="FrankRuehl"/>
          <w:strike/>
          <w:vanish/>
          <w:sz w:val="16"/>
          <w:szCs w:val="22"/>
          <w:shd w:val="clear" w:color="auto" w:fill="FFFF99"/>
          <w:rtl/>
        </w:rPr>
        <w:t>ם</w:t>
      </w:r>
      <w:r w:rsidRPr="00030DEF">
        <w:rPr>
          <w:rStyle w:val="default"/>
          <w:rFonts w:cs="FrankRuehl" w:hint="cs"/>
          <w:strike/>
          <w:vanish/>
          <w:sz w:val="16"/>
          <w:szCs w:val="22"/>
          <w:shd w:val="clear" w:color="auto" w:fill="FFFF99"/>
          <w:rtl/>
        </w:rPr>
        <w:t>, בתוספת סכום שאישר השר בהתחשב בהתייקרויות ובנסיבות מיוחדות אחרות, וזאת לגבי אותם סעיפים שפורטו בתקציב הקודם.</w:t>
      </w:r>
      <w:bookmarkEnd w:id="197"/>
    </w:p>
    <w:p w:rsidR="00204309" w:rsidRDefault="00204309">
      <w:pPr>
        <w:pStyle w:val="P00"/>
        <w:spacing w:before="72"/>
        <w:ind w:left="0" w:right="1134"/>
        <w:rPr>
          <w:rStyle w:val="default"/>
          <w:rFonts w:cs="FrankRuehl" w:hint="cs"/>
          <w:rtl/>
        </w:rPr>
      </w:pPr>
      <w:r>
        <w:rPr>
          <w:lang w:val="he-IL"/>
        </w:rPr>
        <w:pict>
          <v:rect id="_x0000_s2196" style="position:absolute;left:0;text-align:left;margin-left:464.5pt;margin-top:8.05pt;width:75.05pt;height:18.15pt;z-index:251450880" o:allowincell="f" filled="f" stroked="f" strokecolor="lime" strokeweight=".25pt">
            <v:textbox style="mso-next-textbox:#_x0000_s2196" inset="0,0,0,0">
              <w:txbxContent>
                <w:p w:rsidR="00E20016" w:rsidRDefault="00E20016" w:rsidP="00E20016">
                  <w:pPr>
                    <w:spacing w:line="160" w:lineRule="exact"/>
                    <w:jc w:val="left"/>
                    <w:rPr>
                      <w:rFonts w:cs="Miriam"/>
                      <w:noProof/>
                      <w:szCs w:val="18"/>
                      <w:rtl/>
                    </w:rPr>
                  </w:pPr>
                  <w:r>
                    <w:rPr>
                      <w:rFonts w:cs="Miriam" w:hint="cs"/>
                      <w:szCs w:val="18"/>
                      <w:rtl/>
                    </w:rPr>
                    <w:t xml:space="preserve">צו (מס' 3) </w:t>
                  </w:r>
                  <w:r>
                    <w:rPr>
                      <w:rFonts w:cs="Miriam"/>
                      <w:szCs w:val="18"/>
                      <w:rtl/>
                    </w:rPr>
                    <w:br/>
                  </w:r>
                  <w:r>
                    <w:rPr>
                      <w:rFonts w:cs="Miriam" w:hint="cs"/>
                      <w:szCs w:val="18"/>
                      <w:rtl/>
                    </w:rPr>
                    <w:t>תשע"ח-2018</w:t>
                  </w:r>
                </w:p>
              </w:txbxContent>
            </v:textbox>
            <w10:anchorlock/>
          </v:rect>
        </w:pict>
      </w:r>
      <w:r>
        <w:rPr>
          <w:rStyle w:val="big-number"/>
          <w:rtl/>
        </w:rPr>
        <w:t>186</w:t>
      </w:r>
      <w:r>
        <w:rPr>
          <w:rStyle w:val="default"/>
          <w:rFonts w:cs="FrankRuehl"/>
          <w:rtl/>
        </w:rPr>
        <w:t>ד</w:t>
      </w:r>
      <w:r>
        <w:rPr>
          <w:rStyle w:val="default"/>
          <w:rFonts w:cs="FrankRuehl" w:hint="cs"/>
          <w:rtl/>
        </w:rPr>
        <w:t>.</w:t>
      </w:r>
      <w:r w:rsidR="0074362B">
        <w:rPr>
          <w:rStyle w:val="default"/>
          <w:rFonts w:cs="FrankRuehl" w:hint="cs"/>
          <w:rtl/>
        </w:rPr>
        <w:t xml:space="preserve"> </w:t>
      </w:r>
      <w:r w:rsidR="00E20016">
        <w:rPr>
          <w:rStyle w:val="default"/>
          <w:rFonts w:cs="FrankRuehl" w:hint="cs"/>
          <w:rtl/>
        </w:rPr>
        <w:t>(בוטל)</w:t>
      </w:r>
      <w:r>
        <w:rPr>
          <w:rStyle w:val="default"/>
          <w:rFonts w:cs="FrankRuehl" w:hint="cs"/>
          <w:rtl/>
        </w:rPr>
        <w:t>.</w:t>
      </w:r>
    </w:p>
    <w:p w:rsidR="00645DF2" w:rsidRPr="00030DEF" w:rsidRDefault="00645DF2" w:rsidP="00645DF2">
      <w:pPr>
        <w:pStyle w:val="P00"/>
        <w:spacing w:before="0"/>
        <w:ind w:left="0" w:right="1134"/>
        <w:rPr>
          <w:rFonts w:hint="cs"/>
          <w:b/>
          <w:bCs/>
          <w:vanish/>
          <w:szCs w:val="20"/>
          <w:shd w:val="clear" w:color="auto" w:fill="FFFF99"/>
          <w:rtl/>
        </w:rPr>
      </w:pPr>
      <w:bookmarkStart w:id="198" w:name="Rov716"/>
      <w:r w:rsidRPr="00030DEF">
        <w:rPr>
          <w:rFonts w:hint="cs"/>
          <w:vanish/>
          <w:color w:val="FF0000"/>
          <w:szCs w:val="20"/>
          <w:shd w:val="clear" w:color="auto" w:fill="FFFF99"/>
          <w:rtl/>
        </w:rPr>
        <w:t>מיום 30.4.1979</w:t>
      </w:r>
    </w:p>
    <w:p w:rsidR="00645DF2" w:rsidRPr="00030DEF" w:rsidRDefault="00645DF2" w:rsidP="00645DF2">
      <w:pPr>
        <w:pStyle w:val="P00"/>
        <w:spacing w:before="0"/>
        <w:ind w:left="0" w:right="1134"/>
        <w:rPr>
          <w:rFonts w:hint="cs"/>
          <w:b/>
          <w:bCs/>
          <w:vanish/>
          <w:szCs w:val="20"/>
          <w:shd w:val="clear" w:color="auto" w:fill="FFFF99"/>
          <w:rtl/>
        </w:rPr>
      </w:pPr>
      <w:r w:rsidRPr="00030DEF">
        <w:rPr>
          <w:rFonts w:hint="cs"/>
          <w:b/>
          <w:bCs/>
          <w:vanish/>
          <w:szCs w:val="20"/>
          <w:shd w:val="clear" w:color="auto" w:fill="FFFF99"/>
          <w:rtl/>
        </w:rPr>
        <w:t>צו (מס' 2) תשל"ט-1979</w:t>
      </w:r>
    </w:p>
    <w:p w:rsidR="00645DF2" w:rsidRPr="00030DEF" w:rsidRDefault="00645DF2" w:rsidP="00645DF2">
      <w:pPr>
        <w:pStyle w:val="P00"/>
        <w:spacing w:before="0"/>
        <w:ind w:left="0" w:right="1134"/>
        <w:rPr>
          <w:rFonts w:hint="cs"/>
          <w:vanish/>
          <w:szCs w:val="20"/>
          <w:shd w:val="clear" w:color="auto" w:fill="FFFF99"/>
          <w:rtl/>
        </w:rPr>
      </w:pPr>
      <w:hyperlink r:id="rId181" w:history="1">
        <w:r w:rsidRPr="00030DEF">
          <w:rPr>
            <w:rStyle w:val="Hyperlink"/>
            <w:rFonts w:hint="cs"/>
            <w:vanish/>
            <w:szCs w:val="20"/>
            <w:shd w:val="clear" w:color="auto" w:fill="FFFF99"/>
            <w:rtl/>
          </w:rPr>
          <w:t>ק"ת תשל"ט מס' 3974</w:t>
        </w:r>
      </w:hyperlink>
      <w:r w:rsidRPr="00030DEF">
        <w:rPr>
          <w:rFonts w:hint="cs"/>
          <w:vanish/>
          <w:szCs w:val="20"/>
          <w:shd w:val="clear" w:color="auto" w:fill="FFFF99"/>
          <w:rtl/>
        </w:rPr>
        <w:t xml:space="preserve"> מיום 30.4.1979 עמ' 1049</w:t>
      </w:r>
    </w:p>
    <w:p w:rsidR="00645DF2" w:rsidRPr="00030DEF" w:rsidRDefault="00645DF2" w:rsidP="000D4F9D">
      <w:pPr>
        <w:pStyle w:val="P00"/>
        <w:spacing w:before="0"/>
        <w:ind w:left="0" w:right="1134"/>
        <w:rPr>
          <w:vanish/>
          <w:szCs w:val="20"/>
          <w:shd w:val="clear" w:color="auto" w:fill="FFFF99"/>
          <w:rtl/>
        </w:rPr>
      </w:pPr>
      <w:r w:rsidRPr="00030DEF">
        <w:rPr>
          <w:rFonts w:hint="cs"/>
          <w:b/>
          <w:bCs/>
          <w:vanish/>
          <w:szCs w:val="20"/>
          <w:shd w:val="clear" w:color="auto" w:fill="FFFF99"/>
          <w:rtl/>
        </w:rPr>
        <w:t>הוספת סעיף 186ד</w:t>
      </w:r>
    </w:p>
    <w:p w:rsidR="00E20016" w:rsidRPr="00030DEF" w:rsidRDefault="00E20016" w:rsidP="00E20016">
      <w:pPr>
        <w:pStyle w:val="P00"/>
        <w:spacing w:before="0"/>
        <w:ind w:left="0" w:right="1134"/>
        <w:rPr>
          <w:rFonts w:ascii="FrankRuehl" w:hAnsi="FrankRuehl"/>
          <w:vanish/>
          <w:szCs w:val="20"/>
          <w:shd w:val="clear" w:color="auto" w:fill="FFFF99"/>
          <w:rtl/>
        </w:rPr>
      </w:pPr>
    </w:p>
    <w:p w:rsidR="00E20016" w:rsidRPr="00030DEF" w:rsidRDefault="00E20016" w:rsidP="00E20016">
      <w:pPr>
        <w:pStyle w:val="P00"/>
        <w:spacing w:before="0"/>
        <w:ind w:left="0" w:right="1134"/>
        <w:rPr>
          <w:rFonts w:ascii="FrankRuehl" w:hAnsi="FrankRuehl"/>
          <w:vanish/>
          <w:color w:val="FF0000"/>
          <w:szCs w:val="20"/>
          <w:shd w:val="clear" w:color="auto" w:fill="FFFF99"/>
          <w:rtl/>
        </w:rPr>
      </w:pPr>
      <w:r w:rsidRPr="00030DEF">
        <w:rPr>
          <w:rFonts w:ascii="FrankRuehl" w:hAnsi="FrankRuehl"/>
          <w:vanish/>
          <w:color w:val="FF0000"/>
          <w:szCs w:val="20"/>
          <w:shd w:val="clear" w:color="auto" w:fill="FFFF99"/>
          <w:rtl/>
        </w:rPr>
        <w:t>מיום 19.7.2018</w:t>
      </w:r>
    </w:p>
    <w:p w:rsidR="00E20016" w:rsidRPr="00030DEF" w:rsidRDefault="00E20016" w:rsidP="00E20016">
      <w:pPr>
        <w:pStyle w:val="P00"/>
        <w:spacing w:before="0"/>
        <w:ind w:left="0" w:right="1134"/>
        <w:rPr>
          <w:rFonts w:ascii="FrankRuehl" w:hAnsi="FrankRuehl"/>
          <w:vanish/>
          <w:szCs w:val="20"/>
          <w:shd w:val="clear" w:color="auto" w:fill="FFFF99"/>
          <w:rtl/>
        </w:rPr>
      </w:pPr>
      <w:r w:rsidRPr="00030DEF">
        <w:rPr>
          <w:rFonts w:ascii="FrankRuehl" w:hAnsi="FrankRuehl"/>
          <w:b/>
          <w:bCs/>
          <w:vanish/>
          <w:szCs w:val="20"/>
          <w:shd w:val="clear" w:color="auto" w:fill="FFFF99"/>
          <w:rtl/>
        </w:rPr>
        <w:t>צו (מס' 3) תשע"ח-2018</w:t>
      </w:r>
    </w:p>
    <w:p w:rsidR="00E20016" w:rsidRPr="00030DEF" w:rsidRDefault="00E20016" w:rsidP="00E20016">
      <w:pPr>
        <w:pStyle w:val="P00"/>
        <w:spacing w:before="0"/>
        <w:ind w:left="0" w:right="1134"/>
        <w:rPr>
          <w:rFonts w:ascii="FrankRuehl" w:hAnsi="FrankRuehl"/>
          <w:vanish/>
          <w:szCs w:val="20"/>
          <w:shd w:val="clear" w:color="auto" w:fill="FFFF99"/>
          <w:rtl/>
        </w:rPr>
      </w:pPr>
      <w:hyperlink r:id="rId182" w:history="1">
        <w:r w:rsidRPr="00030DEF">
          <w:rPr>
            <w:rStyle w:val="Hyperlink"/>
            <w:rFonts w:ascii="FrankRuehl" w:hAnsi="FrankRuehl"/>
            <w:vanish/>
            <w:szCs w:val="20"/>
            <w:shd w:val="clear" w:color="auto" w:fill="FFFF99"/>
            <w:rtl/>
          </w:rPr>
          <w:t>ק"ת תשע"ח מס' 8043</w:t>
        </w:r>
      </w:hyperlink>
      <w:r w:rsidRPr="00030DEF">
        <w:rPr>
          <w:rFonts w:ascii="FrankRuehl" w:hAnsi="FrankRuehl"/>
          <w:vanish/>
          <w:szCs w:val="20"/>
          <w:shd w:val="clear" w:color="auto" w:fill="FFFF99"/>
          <w:rtl/>
        </w:rPr>
        <w:t xml:space="preserve"> מיום 19.7.2018 עמ' 249</w:t>
      </w:r>
      <w:r w:rsidRPr="00030DEF">
        <w:rPr>
          <w:rFonts w:ascii="FrankRuehl" w:hAnsi="FrankRuehl" w:hint="cs"/>
          <w:vanish/>
          <w:szCs w:val="20"/>
          <w:shd w:val="clear" w:color="auto" w:fill="FFFF99"/>
          <w:rtl/>
        </w:rPr>
        <w:t>5</w:t>
      </w:r>
    </w:p>
    <w:p w:rsidR="00E20016" w:rsidRPr="00030DEF" w:rsidRDefault="00E20016" w:rsidP="00E20016">
      <w:pPr>
        <w:pStyle w:val="P00"/>
        <w:spacing w:before="0"/>
        <w:ind w:left="0" w:right="1134"/>
        <w:rPr>
          <w:rFonts w:ascii="FrankRuehl" w:hAnsi="FrankRuehl"/>
          <w:vanish/>
          <w:szCs w:val="20"/>
          <w:shd w:val="clear" w:color="auto" w:fill="FFFF99"/>
          <w:rtl/>
        </w:rPr>
      </w:pPr>
      <w:r w:rsidRPr="00030DEF">
        <w:rPr>
          <w:rFonts w:ascii="FrankRuehl" w:hAnsi="FrankRuehl"/>
          <w:b/>
          <w:bCs/>
          <w:vanish/>
          <w:szCs w:val="20"/>
          <w:shd w:val="clear" w:color="auto" w:fill="FFFF99"/>
          <w:rtl/>
        </w:rPr>
        <w:t xml:space="preserve">ביטול סעיף </w:t>
      </w:r>
      <w:r w:rsidRPr="00030DEF">
        <w:rPr>
          <w:rFonts w:ascii="FrankRuehl" w:hAnsi="FrankRuehl" w:hint="cs"/>
          <w:b/>
          <w:bCs/>
          <w:vanish/>
          <w:szCs w:val="20"/>
          <w:shd w:val="clear" w:color="auto" w:fill="FFFF99"/>
          <w:rtl/>
        </w:rPr>
        <w:t>186ד</w:t>
      </w:r>
    </w:p>
    <w:p w:rsidR="00E20016" w:rsidRPr="00030DEF" w:rsidRDefault="00E20016" w:rsidP="00E20016">
      <w:pPr>
        <w:pStyle w:val="P00"/>
        <w:ind w:left="0" w:right="1134"/>
        <w:rPr>
          <w:vanish/>
          <w:szCs w:val="20"/>
          <w:shd w:val="clear" w:color="auto" w:fill="FFFF99"/>
          <w:rtl/>
        </w:rPr>
      </w:pPr>
      <w:r w:rsidRPr="00030DEF">
        <w:rPr>
          <w:rFonts w:hint="cs"/>
          <w:vanish/>
          <w:szCs w:val="20"/>
          <w:shd w:val="clear" w:color="auto" w:fill="FFFF99"/>
          <w:rtl/>
        </w:rPr>
        <w:t>הנוסח הקודם:</w:t>
      </w:r>
    </w:p>
    <w:p w:rsidR="00E20016" w:rsidRPr="00030DEF" w:rsidRDefault="00E20016" w:rsidP="00E20016">
      <w:pPr>
        <w:pStyle w:val="P00"/>
        <w:spacing w:before="20"/>
        <w:ind w:left="0" w:right="1134"/>
        <w:rPr>
          <w:rStyle w:val="default"/>
          <w:rFonts w:ascii="Miriam" w:hAnsi="Miriam" w:cs="Miriam"/>
          <w:strike/>
          <w:vanish/>
          <w:sz w:val="16"/>
          <w:szCs w:val="16"/>
          <w:shd w:val="clear" w:color="auto" w:fill="FFFF99"/>
          <w:rtl/>
        </w:rPr>
      </w:pPr>
      <w:r w:rsidRPr="00030DEF">
        <w:rPr>
          <w:rStyle w:val="default"/>
          <w:rFonts w:ascii="Miriam" w:hAnsi="Miriam" w:cs="Miriam" w:hint="cs"/>
          <w:strike/>
          <w:vanish/>
          <w:sz w:val="16"/>
          <w:szCs w:val="16"/>
          <w:shd w:val="clear" w:color="auto" w:fill="FFFF99"/>
          <w:rtl/>
        </w:rPr>
        <w:t>סמכות השר לתקן התקציב</w:t>
      </w:r>
    </w:p>
    <w:p w:rsidR="00E20016" w:rsidRPr="00E20016" w:rsidRDefault="00E20016" w:rsidP="00E20016">
      <w:pPr>
        <w:pStyle w:val="P00"/>
        <w:spacing w:before="0"/>
        <w:ind w:left="0" w:right="1134"/>
        <w:rPr>
          <w:rStyle w:val="default"/>
          <w:rFonts w:cs="FrankRuehl" w:hint="cs"/>
          <w:strike/>
          <w:sz w:val="2"/>
          <w:szCs w:val="2"/>
          <w:rtl/>
        </w:rPr>
      </w:pPr>
      <w:r w:rsidRPr="00030DEF">
        <w:rPr>
          <w:rStyle w:val="default"/>
          <w:rFonts w:cs="FrankRuehl"/>
          <w:strike/>
          <w:vanish/>
          <w:sz w:val="16"/>
          <w:szCs w:val="22"/>
          <w:shd w:val="clear" w:color="auto" w:fill="FFFF99"/>
          <w:rtl/>
        </w:rPr>
        <w:t>186ד</w:t>
      </w:r>
      <w:r w:rsidRPr="00030DEF">
        <w:rPr>
          <w:rStyle w:val="default"/>
          <w:rFonts w:cs="FrankRuehl" w:hint="cs"/>
          <w:strike/>
          <w:vanish/>
          <w:sz w:val="16"/>
          <w:szCs w:val="22"/>
          <w:shd w:val="clear" w:color="auto" w:fill="FFFF99"/>
          <w:rtl/>
        </w:rPr>
        <w:t>.</w:t>
      </w:r>
      <w:r w:rsidRPr="00030DEF">
        <w:rPr>
          <w:rStyle w:val="default"/>
          <w:rFonts w:cs="FrankRuehl"/>
          <w:strike/>
          <w:vanish/>
          <w:sz w:val="16"/>
          <w:szCs w:val="22"/>
          <w:shd w:val="clear" w:color="auto" w:fill="FFFF99"/>
          <w:rtl/>
        </w:rPr>
        <w:tab/>
      </w:r>
      <w:r w:rsidRPr="00030DEF">
        <w:rPr>
          <w:rStyle w:val="default"/>
          <w:rFonts w:cs="FrankRuehl" w:hint="cs"/>
          <w:strike/>
          <w:vanish/>
          <w:sz w:val="16"/>
          <w:szCs w:val="22"/>
          <w:shd w:val="clear" w:color="auto" w:fill="FFFF99"/>
          <w:rtl/>
        </w:rPr>
        <w:t>השר רשאי, לאחר שנתן דעתו על השקפת המועצה, לשנות או לדחות פריט בתקציב או להוסיף פריט אם הוספתו היא, לדעתו, חיונית ל</w:t>
      </w:r>
      <w:r w:rsidRPr="00030DEF">
        <w:rPr>
          <w:rStyle w:val="default"/>
          <w:rFonts w:cs="FrankRuehl"/>
          <w:strike/>
          <w:vanish/>
          <w:sz w:val="16"/>
          <w:szCs w:val="22"/>
          <w:shd w:val="clear" w:color="auto" w:fill="FFFF99"/>
          <w:rtl/>
        </w:rPr>
        <w:t>ט</w:t>
      </w:r>
      <w:r w:rsidRPr="00030DEF">
        <w:rPr>
          <w:rStyle w:val="default"/>
          <w:rFonts w:cs="FrankRuehl" w:hint="cs"/>
          <w:strike/>
          <w:vanish/>
          <w:sz w:val="16"/>
          <w:szCs w:val="22"/>
          <w:shd w:val="clear" w:color="auto" w:fill="FFFF99"/>
          <w:rtl/>
        </w:rPr>
        <w:t>ובת הציבור מחמת נסיבות חורגות מהרגיל הקשורות במועצה.</w:t>
      </w:r>
      <w:bookmarkEnd w:id="198"/>
    </w:p>
    <w:p w:rsidR="00204309" w:rsidRDefault="00204309" w:rsidP="00A37D7A">
      <w:pPr>
        <w:pStyle w:val="P00"/>
        <w:spacing w:before="72"/>
        <w:ind w:left="0" w:right="1134"/>
        <w:rPr>
          <w:rStyle w:val="default"/>
          <w:rFonts w:cs="FrankRuehl"/>
          <w:rtl/>
        </w:rPr>
      </w:pPr>
      <w:r>
        <w:rPr>
          <w:lang w:val="he-IL"/>
        </w:rPr>
        <w:pict>
          <v:rect id="_x0000_s2197" style="position:absolute;left:0;text-align:left;margin-left:464.5pt;margin-top:8.05pt;width:75.05pt;height:17.65pt;z-index:251451904" o:allowincell="f" filled="f" stroked="f" strokecolor="lime" strokeweight=".25pt">
            <v:textbox inset="0,0,0,0">
              <w:txbxContent>
                <w:p w:rsidR="002C0453" w:rsidRDefault="002C0453" w:rsidP="002C0453">
                  <w:pPr>
                    <w:spacing w:line="160" w:lineRule="exact"/>
                    <w:jc w:val="left"/>
                    <w:rPr>
                      <w:rFonts w:cs="Miriam"/>
                      <w:noProof/>
                      <w:szCs w:val="18"/>
                      <w:rtl/>
                    </w:rPr>
                  </w:pPr>
                  <w:r>
                    <w:rPr>
                      <w:rFonts w:cs="Miriam" w:hint="cs"/>
                      <w:szCs w:val="18"/>
                      <w:rtl/>
                    </w:rPr>
                    <w:t xml:space="preserve">צו (מס' 3) </w:t>
                  </w:r>
                  <w:r>
                    <w:rPr>
                      <w:rFonts w:cs="Miriam"/>
                      <w:szCs w:val="18"/>
                      <w:rtl/>
                    </w:rPr>
                    <w:br/>
                  </w:r>
                  <w:r>
                    <w:rPr>
                      <w:rFonts w:cs="Miriam" w:hint="cs"/>
                      <w:szCs w:val="18"/>
                      <w:rtl/>
                    </w:rPr>
                    <w:t>תשע"ח-2018</w:t>
                  </w:r>
                </w:p>
              </w:txbxContent>
            </v:textbox>
            <w10:anchorlock/>
          </v:rect>
        </w:pict>
      </w:r>
      <w:r>
        <w:rPr>
          <w:rStyle w:val="big-number"/>
          <w:rtl/>
        </w:rPr>
        <w:t>186</w:t>
      </w:r>
      <w:r>
        <w:rPr>
          <w:rStyle w:val="default"/>
          <w:rFonts w:cs="FrankRuehl"/>
          <w:rtl/>
        </w:rPr>
        <w:t>ה</w:t>
      </w:r>
      <w:r>
        <w:rPr>
          <w:rStyle w:val="default"/>
          <w:rFonts w:cs="FrankRuehl" w:hint="cs"/>
          <w:rtl/>
        </w:rPr>
        <w:t>.</w:t>
      </w:r>
      <w:r w:rsidR="002C0453">
        <w:rPr>
          <w:rStyle w:val="default"/>
          <w:rFonts w:cs="FrankRuehl" w:hint="cs"/>
          <w:rtl/>
        </w:rPr>
        <w:t xml:space="preserve"> </w:t>
      </w:r>
      <w:r>
        <w:rPr>
          <w:rStyle w:val="default"/>
          <w:rFonts w:cs="FrankRuehl" w:hint="cs"/>
          <w:rtl/>
        </w:rPr>
        <w:t>(</w:t>
      </w:r>
      <w:r w:rsidR="002C0453">
        <w:rPr>
          <w:rStyle w:val="default"/>
          <w:rFonts w:cs="FrankRuehl" w:hint="cs"/>
          <w:rtl/>
        </w:rPr>
        <w:t>בוטל)</w:t>
      </w:r>
      <w:r>
        <w:rPr>
          <w:rStyle w:val="default"/>
          <w:rFonts w:cs="FrankRuehl" w:hint="cs"/>
          <w:rtl/>
        </w:rPr>
        <w:t>.</w:t>
      </w:r>
    </w:p>
    <w:p w:rsidR="00645DF2" w:rsidRPr="00030DEF" w:rsidRDefault="00645DF2" w:rsidP="00645DF2">
      <w:pPr>
        <w:pStyle w:val="P00"/>
        <w:spacing w:before="0"/>
        <w:ind w:left="0" w:right="1134"/>
        <w:rPr>
          <w:rFonts w:hint="cs"/>
          <w:b/>
          <w:bCs/>
          <w:vanish/>
          <w:szCs w:val="20"/>
          <w:shd w:val="clear" w:color="auto" w:fill="FFFF99"/>
          <w:rtl/>
        </w:rPr>
      </w:pPr>
      <w:bookmarkStart w:id="199" w:name="Rov717"/>
      <w:r w:rsidRPr="00030DEF">
        <w:rPr>
          <w:rFonts w:hint="cs"/>
          <w:vanish/>
          <w:color w:val="FF0000"/>
          <w:szCs w:val="20"/>
          <w:shd w:val="clear" w:color="auto" w:fill="FFFF99"/>
          <w:rtl/>
        </w:rPr>
        <w:t>מיום 30.4.1979</w:t>
      </w:r>
    </w:p>
    <w:p w:rsidR="00645DF2" w:rsidRPr="00030DEF" w:rsidRDefault="00645DF2" w:rsidP="00645DF2">
      <w:pPr>
        <w:pStyle w:val="P00"/>
        <w:spacing w:before="0"/>
        <w:ind w:left="0" w:right="1134"/>
        <w:rPr>
          <w:rFonts w:hint="cs"/>
          <w:b/>
          <w:bCs/>
          <w:vanish/>
          <w:szCs w:val="20"/>
          <w:shd w:val="clear" w:color="auto" w:fill="FFFF99"/>
          <w:rtl/>
        </w:rPr>
      </w:pPr>
      <w:r w:rsidRPr="00030DEF">
        <w:rPr>
          <w:rFonts w:hint="cs"/>
          <w:b/>
          <w:bCs/>
          <w:vanish/>
          <w:szCs w:val="20"/>
          <w:shd w:val="clear" w:color="auto" w:fill="FFFF99"/>
          <w:rtl/>
        </w:rPr>
        <w:t>צו (מס' 2) תשל"ט-1979</w:t>
      </w:r>
    </w:p>
    <w:p w:rsidR="00645DF2" w:rsidRPr="00030DEF" w:rsidRDefault="00645DF2" w:rsidP="00645DF2">
      <w:pPr>
        <w:pStyle w:val="P00"/>
        <w:spacing w:before="0"/>
        <w:ind w:left="0" w:right="1134"/>
        <w:rPr>
          <w:rFonts w:hint="cs"/>
          <w:vanish/>
          <w:szCs w:val="20"/>
          <w:shd w:val="clear" w:color="auto" w:fill="FFFF99"/>
          <w:rtl/>
        </w:rPr>
      </w:pPr>
      <w:hyperlink r:id="rId183" w:history="1">
        <w:r w:rsidRPr="00030DEF">
          <w:rPr>
            <w:rStyle w:val="Hyperlink"/>
            <w:rFonts w:hint="cs"/>
            <w:vanish/>
            <w:szCs w:val="20"/>
            <w:shd w:val="clear" w:color="auto" w:fill="FFFF99"/>
            <w:rtl/>
          </w:rPr>
          <w:t>ק"ת תשל"ט מס' 3974</w:t>
        </w:r>
      </w:hyperlink>
      <w:r w:rsidRPr="00030DEF">
        <w:rPr>
          <w:rFonts w:hint="cs"/>
          <w:vanish/>
          <w:szCs w:val="20"/>
          <w:shd w:val="clear" w:color="auto" w:fill="FFFF99"/>
          <w:rtl/>
        </w:rPr>
        <w:t xml:space="preserve"> מיום 30.4.1979 עמ' 1049</w:t>
      </w:r>
    </w:p>
    <w:p w:rsidR="00645DF2" w:rsidRPr="00030DEF" w:rsidRDefault="00645DF2" w:rsidP="00645DF2">
      <w:pPr>
        <w:pStyle w:val="P00"/>
        <w:spacing w:before="0"/>
        <w:ind w:left="0" w:right="1134"/>
        <w:rPr>
          <w:rFonts w:hint="cs"/>
          <w:b/>
          <w:bCs/>
          <w:vanish/>
          <w:szCs w:val="20"/>
          <w:shd w:val="clear" w:color="auto" w:fill="FFFF99"/>
          <w:rtl/>
        </w:rPr>
      </w:pPr>
      <w:r w:rsidRPr="00030DEF">
        <w:rPr>
          <w:rFonts w:hint="cs"/>
          <w:b/>
          <w:bCs/>
          <w:vanish/>
          <w:szCs w:val="20"/>
          <w:shd w:val="clear" w:color="auto" w:fill="FFFF99"/>
          <w:rtl/>
        </w:rPr>
        <w:t>הוספת סעיף 186ה</w:t>
      </w:r>
    </w:p>
    <w:p w:rsidR="0037007C" w:rsidRPr="00030DEF" w:rsidRDefault="0037007C" w:rsidP="0037007C">
      <w:pPr>
        <w:pStyle w:val="P00"/>
        <w:spacing w:before="0"/>
        <w:ind w:left="0" w:right="1134"/>
        <w:rPr>
          <w:rFonts w:hint="cs"/>
          <w:vanish/>
          <w:color w:val="FF0000"/>
          <w:szCs w:val="20"/>
          <w:shd w:val="clear" w:color="auto" w:fill="FFFF99"/>
          <w:rtl/>
        </w:rPr>
      </w:pPr>
    </w:p>
    <w:p w:rsidR="0037007C" w:rsidRPr="00030DEF" w:rsidRDefault="0037007C" w:rsidP="0037007C">
      <w:pPr>
        <w:pStyle w:val="P00"/>
        <w:spacing w:before="0"/>
        <w:ind w:left="0" w:right="1134"/>
        <w:rPr>
          <w:rFonts w:hint="cs"/>
          <w:b/>
          <w:bCs/>
          <w:vanish/>
          <w:szCs w:val="20"/>
          <w:shd w:val="clear" w:color="auto" w:fill="FFFF99"/>
          <w:rtl/>
        </w:rPr>
      </w:pPr>
      <w:r w:rsidRPr="00030DEF">
        <w:rPr>
          <w:rFonts w:hint="cs"/>
          <w:vanish/>
          <w:color w:val="FF0000"/>
          <w:szCs w:val="20"/>
          <w:shd w:val="clear" w:color="auto" w:fill="FFFF99"/>
          <w:rtl/>
        </w:rPr>
        <w:t>מיום 14.1.1980</w:t>
      </w:r>
    </w:p>
    <w:p w:rsidR="0037007C" w:rsidRPr="00030DEF" w:rsidRDefault="0037007C" w:rsidP="0037007C">
      <w:pPr>
        <w:pStyle w:val="P00"/>
        <w:spacing w:before="0"/>
        <w:ind w:left="0" w:right="1134"/>
        <w:rPr>
          <w:rFonts w:hint="cs"/>
          <w:b/>
          <w:bCs/>
          <w:vanish/>
          <w:szCs w:val="20"/>
          <w:shd w:val="clear" w:color="auto" w:fill="FFFF99"/>
          <w:rtl/>
        </w:rPr>
      </w:pPr>
      <w:r w:rsidRPr="00030DEF">
        <w:rPr>
          <w:rFonts w:hint="cs"/>
          <w:b/>
          <w:bCs/>
          <w:vanish/>
          <w:szCs w:val="20"/>
          <w:shd w:val="clear" w:color="auto" w:fill="FFFF99"/>
          <w:rtl/>
        </w:rPr>
        <w:t>צו תש"ם-1980</w:t>
      </w:r>
    </w:p>
    <w:p w:rsidR="0037007C" w:rsidRPr="00030DEF" w:rsidRDefault="0037007C" w:rsidP="0037007C">
      <w:pPr>
        <w:pStyle w:val="P00"/>
        <w:spacing w:before="0"/>
        <w:ind w:left="0" w:right="1134"/>
        <w:rPr>
          <w:rFonts w:hint="cs"/>
          <w:vanish/>
          <w:szCs w:val="20"/>
          <w:shd w:val="clear" w:color="auto" w:fill="FFFF99"/>
          <w:rtl/>
        </w:rPr>
      </w:pPr>
      <w:hyperlink r:id="rId184" w:history="1">
        <w:r w:rsidRPr="00030DEF">
          <w:rPr>
            <w:rStyle w:val="Hyperlink"/>
            <w:rFonts w:hint="cs"/>
            <w:vanish/>
            <w:szCs w:val="20"/>
            <w:shd w:val="clear" w:color="auto" w:fill="FFFF99"/>
            <w:rtl/>
          </w:rPr>
          <w:t>ק"ת תש"ם מס' 4077</w:t>
        </w:r>
      </w:hyperlink>
      <w:r w:rsidRPr="00030DEF">
        <w:rPr>
          <w:rFonts w:hint="cs"/>
          <w:vanish/>
          <w:szCs w:val="20"/>
          <w:shd w:val="clear" w:color="auto" w:fill="FFFF99"/>
          <w:rtl/>
        </w:rPr>
        <w:t xml:space="preserve"> מיום 14.1.1980 עמ' 765</w:t>
      </w:r>
    </w:p>
    <w:p w:rsidR="0037007C" w:rsidRPr="00030DEF" w:rsidRDefault="0037007C" w:rsidP="00A37D7A">
      <w:pPr>
        <w:pStyle w:val="P00"/>
        <w:ind w:left="0" w:right="1134"/>
        <w:rPr>
          <w:rStyle w:val="default"/>
          <w:rFonts w:cs="FrankRuehl"/>
          <w:vanish/>
          <w:sz w:val="22"/>
          <w:szCs w:val="22"/>
          <w:shd w:val="clear" w:color="auto" w:fill="FFFF99"/>
          <w:rtl/>
        </w:rPr>
      </w:pPr>
      <w:r w:rsidRPr="00030DEF">
        <w:rPr>
          <w:rStyle w:val="default"/>
          <w:rFonts w:cs="FrankRuehl" w:hint="cs"/>
          <w:vanish/>
          <w:sz w:val="22"/>
          <w:szCs w:val="22"/>
          <w:shd w:val="clear" w:color="auto" w:fill="FFFF99"/>
          <w:rtl/>
        </w:rPr>
        <w:tab/>
        <w:t>(א)</w:t>
      </w:r>
      <w:r w:rsidRPr="00030DEF">
        <w:rPr>
          <w:rStyle w:val="default"/>
          <w:rFonts w:cs="FrankRuehl" w:hint="cs"/>
          <w:vanish/>
          <w:sz w:val="22"/>
          <w:szCs w:val="22"/>
          <w:shd w:val="clear" w:color="auto" w:fill="FFFF99"/>
          <w:rtl/>
        </w:rPr>
        <w:tab/>
        <w:t>ראש המועצה רשאי להכין למועצה בשעת הצורך הצעת תקציב מילואים ולהגישה לאישור המועצה;</w:t>
      </w:r>
      <w:r w:rsidRPr="00030DEF">
        <w:rPr>
          <w:rStyle w:val="default"/>
          <w:rFonts w:cs="FrankRuehl" w:hint="cs"/>
          <w:vanish/>
          <w:sz w:val="22"/>
          <w:szCs w:val="22"/>
          <w:shd w:val="clear" w:color="auto" w:fill="FFFF99"/>
        </w:rPr>
        <w:t xml:space="preserve"> </w:t>
      </w:r>
      <w:r w:rsidRPr="00030DEF">
        <w:rPr>
          <w:rStyle w:val="default"/>
          <w:rFonts w:cs="FrankRuehl" w:hint="cs"/>
          <w:strike/>
          <w:vanish/>
          <w:sz w:val="22"/>
          <w:szCs w:val="22"/>
          <w:shd w:val="clear" w:color="auto" w:fill="FFFF99"/>
          <w:rtl/>
        </w:rPr>
        <w:t>ראש המועצה יביא את הצעת תקציב המילואים לפני ועדת הכספים קודם שיגישנה למועצה</w:t>
      </w:r>
      <w:r w:rsidRPr="00030DEF">
        <w:rPr>
          <w:rStyle w:val="default"/>
          <w:rFonts w:cs="FrankRuehl" w:hint="cs"/>
          <w:vanish/>
          <w:sz w:val="22"/>
          <w:szCs w:val="22"/>
          <w:shd w:val="clear" w:color="auto" w:fill="FFFF99"/>
          <w:rtl/>
        </w:rPr>
        <w:t xml:space="preserve"> </w:t>
      </w:r>
      <w:r w:rsidRPr="00030DEF">
        <w:rPr>
          <w:rStyle w:val="default"/>
          <w:rFonts w:cs="FrankRuehl" w:hint="cs"/>
          <w:vanish/>
          <w:sz w:val="22"/>
          <w:szCs w:val="22"/>
          <w:u w:val="single"/>
          <w:shd w:val="clear" w:color="auto" w:fill="FFFF99"/>
          <w:rtl/>
        </w:rPr>
        <w:t xml:space="preserve">ראש המועצה יביא את הצעת תקציב המילואים לפני ועדת הכספים ובאין ועדת כספים </w:t>
      </w:r>
      <w:r w:rsidR="00A37D7A" w:rsidRPr="00030DEF">
        <w:rPr>
          <w:rStyle w:val="default"/>
          <w:rFonts w:cs="FrankRuehl" w:hint="cs"/>
          <w:vanish/>
          <w:sz w:val="22"/>
          <w:szCs w:val="22"/>
          <w:u w:val="single"/>
          <w:shd w:val="clear" w:color="auto" w:fill="FFFF99"/>
          <w:rtl/>
        </w:rPr>
        <w:t>-</w:t>
      </w:r>
      <w:r w:rsidRPr="00030DEF">
        <w:rPr>
          <w:rStyle w:val="default"/>
          <w:rFonts w:cs="FrankRuehl" w:hint="cs"/>
          <w:vanish/>
          <w:sz w:val="22"/>
          <w:szCs w:val="22"/>
          <w:u w:val="single"/>
          <w:shd w:val="clear" w:color="auto" w:fill="FFFF99"/>
          <w:rtl/>
        </w:rPr>
        <w:t xml:space="preserve"> בפני </w:t>
      </w:r>
      <w:r w:rsidRPr="00030DEF">
        <w:rPr>
          <w:rStyle w:val="default"/>
          <w:rFonts w:cs="FrankRuehl"/>
          <w:vanish/>
          <w:sz w:val="22"/>
          <w:szCs w:val="22"/>
          <w:u w:val="single"/>
          <w:shd w:val="clear" w:color="auto" w:fill="FFFF99"/>
          <w:rtl/>
        </w:rPr>
        <w:t>ו</w:t>
      </w:r>
      <w:r w:rsidRPr="00030DEF">
        <w:rPr>
          <w:rStyle w:val="default"/>
          <w:rFonts w:cs="FrankRuehl" w:hint="cs"/>
          <w:vanish/>
          <w:sz w:val="22"/>
          <w:szCs w:val="22"/>
          <w:u w:val="single"/>
          <w:shd w:val="clear" w:color="auto" w:fill="FFFF99"/>
          <w:rtl/>
        </w:rPr>
        <w:t>עדת הנהלה, קודם שיגיש אותה למועצה</w:t>
      </w:r>
      <w:r w:rsidRPr="00030DEF">
        <w:rPr>
          <w:rStyle w:val="default"/>
          <w:rFonts w:cs="FrankRuehl" w:hint="cs"/>
          <w:vanish/>
          <w:sz w:val="22"/>
          <w:szCs w:val="22"/>
          <w:shd w:val="clear" w:color="auto" w:fill="FFFF99"/>
          <w:rtl/>
        </w:rPr>
        <w:t>.</w:t>
      </w:r>
    </w:p>
    <w:p w:rsidR="00E20016" w:rsidRPr="00030DEF" w:rsidRDefault="00E20016" w:rsidP="00E20016">
      <w:pPr>
        <w:pStyle w:val="P00"/>
        <w:spacing w:before="0"/>
        <w:ind w:left="0" w:right="1134"/>
        <w:rPr>
          <w:rFonts w:ascii="FrankRuehl" w:hAnsi="FrankRuehl"/>
          <w:vanish/>
          <w:szCs w:val="20"/>
          <w:shd w:val="clear" w:color="auto" w:fill="FFFF99"/>
          <w:rtl/>
        </w:rPr>
      </w:pPr>
    </w:p>
    <w:p w:rsidR="00E20016" w:rsidRPr="00030DEF" w:rsidRDefault="00E20016" w:rsidP="00E20016">
      <w:pPr>
        <w:pStyle w:val="P00"/>
        <w:spacing w:before="0"/>
        <w:ind w:left="0" w:right="1134"/>
        <w:rPr>
          <w:rFonts w:ascii="FrankRuehl" w:hAnsi="FrankRuehl"/>
          <w:vanish/>
          <w:color w:val="FF0000"/>
          <w:szCs w:val="20"/>
          <w:shd w:val="clear" w:color="auto" w:fill="FFFF99"/>
          <w:rtl/>
        </w:rPr>
      </w:pPr>
      <w:r w:rsidRPr="00030DEF">
        <w:rPr>
          <w:rFonts w:ascii="FrankRuehl" w:hAnsi="FrankRuehl"/>
          <w:vanish/>
          <w:color w:val="FF0000"/>
          <w:szCs w:val="20"/>
          <w:shd w:val="clear" w:color="auto" w:fill="FFFF99"/>
          <w:rtl/>
        </w:rPr>
        <w:t>מיום 19.7.2018</w:t>
      </w:r>
    </w:p>
    <w:p w:rsidR="00E20016" w:rsidRPr="00030DEF" w:rsidRDefault="00E20016" w:rsidP="00E20016">
      <w:pPr>
        <w:pStyle w:val="P00"/>
        <w:spacing w:before="0"/>
        <w:ind w:left="0" w:right="1134"/>
        <w:rPr>
          <w:rFonts w:ascii="FrankRuehl" w:hAnsi="FrankRuehl"/>
          <w:vanish/>
          <w:szCs w:val="20"/>
          <w:shd w:val="clear" w:color="auto" w:fill="FFFF99"/>
          <w:rtl/>
        </w:rPr>
      </w:pPr>
      <w:r w:rsidRPr="00030DEF">
        <w:rPr>
          <w:rFonts w:ascii="FrankRuehl" w:hAnsi="FrankRuehl"/>
          <w:b/>
          <w:bCs/>
          <w:vanish/>
          <w:szCs w:val="20"/>
          <w:shd w:val="clear" w:color="auto" w:fill="FFFF99"/>
          <w:rtl/>
        </w:rPr>
        <w:t>צו (מס' 3) תשע"ח-2018</w:t>
      </w:r>
    </w:p>
    <w:p w:rsidR="00E20016" w:rsidRPr="00030DEF" w:rsidRDefault="00E20016" w:rsidP="00E20016">
      <w:pPr>
        <w:pStyle w:val="P00"/>
        <w:spacing w:before="0"/>
        <w:ind w:left="0" w:right="1134"/>
        <w:rPr>
          <w:rFonts w:ascii="FrankRuehl" w:hAnsi="FrankRuehl"/>
          <w:vanish/>
          <w:szCs w:val="20"/>
          <w:shd w:val="clear" w:color="auto" w:fill="FFFF99"/>
          <w:rtl/>
        </w:rPr>
      </w:pPr>
      <w:hyperlink r:id="rId185" w:history="1">
        <w:r w:rsidRPr="00030DEF">
          <w:rPr>
            <w:rStyle w:val="Hyperlink"/>
            <w:rFonts w:ascii="FrankRuehl" w:hAnsi="FrankRuehl"/>
            <w:vanish/>
            <w:szCs w:val="20"/>
            <w:shd w:val="clear" w:color="auto" w:fill="FFFF99"/>
            <w:rtl/>
          </w:rPr>
          <w:t>ק"ת תשע"ח מס' 8043</w:t>
        </w:r>
      </w:hyperlink>
      <w:r w:rsidRPr="00030DEF">
        <w:rPr>
          <w:rFonts w:ascii="FrankRuehl" w:hAnsi="FrankRuehl"/>
          <w:vanish/>
          <w:szCs w:val="20"/>
          <w:shd w:val="clear" w:color="auto" w:fill="FFFF99"/>
          <w:rtl/>
        </w:rPr>
        <w:t xml:space="preserve"> מיום 19.7.2018 עמ' 249</w:t>
      </w:r>
      <w:r w:rsidRPr="00030DEF">
        <w:rPr>
          <w:rFonts w:ascii="FrankRuehl" w:hAnsi="FrankRuehl" w:hint="cs"/>
          <w:vanish/>
          <w:szCs w:val="20"/>
          <w:shd w:val="clear" w:color="auto" w:fill="FFFF99"/>
          <w:rtl/>
        </w:rPr>
        <w:t>5</w:t>
      </w:r>
    </w:p>
    <w:p w:rsidR="00E20016" w:rsidRPr="00030DEF" w:rsidRDefault="00E20016" w:rsidP="00E20016">
      <w:pPr>
        <w:pStyle w:val="P00"/>
        <w:spacing w:before="0"/>
        <w:ind w:left="0" w:right="1134"/>
        <w:rPr>
          <w:rFonts w:ascii="FrankRuehl" w:hAnsi="FrankRuehl"/>
          <w:vanish/>
          <w:szCs w:val="20"/>
          <w:shd w:val="clear" w:color="auto" w:fill="FFFF99"/>
          <w:rtl/>
        </w:rPr>
      </w:pPr>
      <w:r w:rsidRPr="00030DEF">
        <w:rPr>
          <w:rFonts w:ascii="FrankRuehl" w:hAnsi="FrankRuehl"/>
          <w:b/>
          <w:bCs/>
          <w:vanish/>
          <w:szCs w:val="20"/>
          <w:shd w:val="clear" w:color="auto" w:fill="FFFF99"/>
          <w:rtl/>
        </w:rPr>
        <w:t xml:space="preserve">ביטול סעיף </w:t>
      </w:r>
      <w:r w:rsidRPr="00030DEF">
        <w:rPr>
          <w:rFonts w:ascii="FrankRuehl" w:hAnsi="FrankRuehl" w:hint="cs"/>
          <w:b/>
          <w:bCs/>
          <w:vanish/>
          <w:szCs w:val="20"/>
          <w:shd w:val="clear" w:color="auto" w:fill="FFFF99"/>
          <w:rtl/>
        </w:rPr>
        <w:t>186ה</w:t>
      </w:r>
    </w:p>
    <w:p w:rsidR="00E20016" w:rsidRPr="00030DEF" w:rsidRDefault="00E20016" w:rsidP="00E20016">
      <w:pPr>
        <w:pStyle w:val="P00"/>
        <w:ind w:left="0" w:right="1134"/>
        <w:rPr>
          <w:vanish/>
          <w:szCs w:val="20"/>
          <w:shd w:val="clear" w:color="auto" w:fill="FFFF99"/>
          <w:rtl/>
        </w:rPr>
      </w:pPr>
      <w:r w:rsidRPr="00030DEF">
        <w:rPr>
          <w:rFonts w:hint="cs"/>
          <w:vanish/>
          <w:szCs w:val="20"/>
          <w:shd w:val="clear" w:color="auto" w:fill="FFFF99"/>
          <w:rtl/>
        </w:rPr>
        <w:t>הנוסח הקודם:</w:t>
      </w:r>
    </w:p>
    <w:p w:rsidR="00E20016" w:rsidRPr="00030DEF" w:rsidRDefault="00E20016" w:rsidP="00E20016">
      <w:pPr>
        <w:pStyle w:val="P00"/>
        <w:spacing w:before="20"/>
        <w:ind w:left="0" w:right="1134"/>
        <w:rPr>
          <w:rStyle w:val="default"/>
          <w:rFonts w:ascii="Miriam" w:hAnsi="Miriam" w:cs="Miriam"/>
          <w:strike/>
          <w:vanish/>
          <w:sz w:val="16"/>
          <w:szCs w:val="16"/>
          <w:shd w:val="clear" w:color="auto" w:fill="FFFF99"/>
          <w:rtl/>
        </w:rPr>
      </w:pPr>
      <w:r w:rsidRPr="00030DEF">
        <w:rPr>
          <w:rStyle w:val="default"/>
          <w:rFonts w:ascii="Miriam" w:hAnsi="Miriam" w:cs="Miriam" w:hint="cs"/>
          <w:strike/>
          <w:vanish/>
          <w:sz w:val="16"/>
          <w:szCs w:val="16"/>
          <w:shd w:val="clear" w:color="auto" w:fill="FFFF99"/>
          <w:rtl/>
        </w:rPr>
        <w:t>תקציב מילואים</w:t>
      </w:r>
    </w:p>
    <w:p w:rsidR="00E20016" w:rsidRPr="00030DEF" w:rsidRDefault="00E20016" w:rsidP="002C0453">
      <w:pPr>
        <w:pStyle w:val="P00"/>
        <w:spacing w:before="0"/>
        <w:ind w:left="0" w:right="1134"/>
        <w:rPr>
          <w:rStyle w:val="default"/>
          <w:rFonts w:cs="FrankRuehl"/>
          <w:strike/>
          <w:vanish/>
          <w:sz w:val="16"/>
          <w:szCs w:val="22"/>
          <w:shd w:val="clear" w:color="auto" w:fill="FFFF99"/>
          <w:rtl/>
        </w:rPr>
      </w:pPr>
      <w:r w:rsidRPr="00030DEF">
        <w:rPr>
          <w:rStyle w:val="default"/>
          <w:rFonts w:cs="FrankRuehl"/>
          <w:strike/>
          <w:vanish/>
          <w:sz w:val="16"/>
          <w:szCs w:val="22"/>
          <w:shd w:val="clear" w:color="auto" w:fill="FFFF99"/>
          <w:rtl/>
        </w:rPr>
        <w:t>186ה</w:t>
      </w:r>
      <w:r w:rsidRPr="00030DEF">
        <w:rPr>
          <w:rStyle w:val="default"/>
          <w:rFonts w:cs="FrankRuehl" w:hint="cs"/>
          <w:strike/>
          <w:vanish/>
          <w:sz w:val="16"/>
          <w:szCs w:val="22"/>
          <w:shd w:val="clear" w:color="auto" w:fill="FFFF99"/>
          <w:rtl/>
        </w:rPr>
        <w:t>.</w:t>
      </w:r>
      <w:r w:rsidR="002C0453" w:rsidRPr="00030DEF">
        <w:rPr>
          <w:rStyle w:val="default"/>
          <w:rFonts w:cs="FrankRuehl"/>
          <w:strike/>
          <w:vanish/>
          <w:sz w:val="16"/>
          <w:szCs w:val="22"/>
          <w:shd w:val="clear" w:color="auto" w:fill="FFFF99"/>
          <w:rtl/>
        </w:rPr>
        <w:tab/>
      </w:r>
      <w:r w:rsidRPr="00030DEF">
        <w:rPr>
          <w:rStyle w:val="default"/>
          <w:rFonts w:cs="FrankRuehl" w:hint="cs"/>
          <w:strike/>
          <w:vanish/>
          <w:sz w:val="16"/>
          <w:szCs w:val="22"/>
          <w:shd w:val="clear" w:color="auto" w:fill="FFFF99"/>
          <w:rtl/>
        </w:rPr>
        <w:t>(א)</w:t>
      </w:r>
      <w:r w:rsidRPr="00030DEF">
        <w:rPr>
          <w:rStyle w:val="default"/>
          <w:rFonts w:cs="FrankRuehl"/>
          <w:strike/>
          <w:vanish/>
          <w:sz w:val="16"/>
          <w:szCs w:val="22"/>
          <w:shd w:val="clear" w:color="auto" w:fill="FFFF99"/>
          <w:rtl/>
        </w:rPr>
        <w:tab/>
      </w:r>
      <w:r w:rsidRPr="00030DEF">
        <w:rPr>
          <w:rStyle w:val="default"/>
          <w:rFonts w:cs="FrankRuehl" w:hint="cs"/>
          <w:strike/>
          <w:vanish/>
          <w:sz w:val="16"/>
          <w:szCs w:val="22"/>
          <w:shd w:val="clear" w:color="auto" w:fill="FFFF99"/>
          <w:rtl/>
        </w:rPr>
        <w:t xml:space="preserve">ראש המועצה רשאי להכין למועצה בשעת הצורך הצעת תקציב מילואים ולהגישה לאישור המועצה; ראש המועצה יביא את הצעת תקציב המילואים לפני ועדת הכספים ובאין ועדת כספים </w:t>
      </w:r>
      <w:r w:rsidRPr="00030DEF">
        <w:rPr>
          <w:rStyle w:val="default"/>
          <w:rFonts w:cs="FrankRuehl"/>
          <w:strike/>
          <w:vanish/>
          <w:sz w:val="16"/>
          <w:szCs w:val="22"/>
          <w:shd w:val="clear" w:color="auto" w:fill="FFFF99"/>
          <w:rtl/>
        </w:rPr>
        <w:t>–</w:t>
      </w:r>
      <w:r w:rsidRPr="00030DEF">
        <w:rPr>
          <w:rStyle w:val="default"/>
          <w:rFonts w:cs="FrankRuehl" w:hint="cs"/>
          <w:strike/>
          <w:vanish/>
          <w:sz w:val="16"/>
          <w:szCs w:val="22"/>
          <w:shd w:val="clear" w:color="auto" w:fill="FFFF99"/>
          <w:rtl/>
        </w:rPr>
        <w:t xml:space="preserve"> בפני </w:t>
      </w:r>
      <w:r w:rsidRPr="00030DEF">
        <w:rPr>
          <w:rStyle w:val="default"/>
          <w:rFonts w:cs="FrankRuehl"/>
          <w:strike/>
          <w:vanish/>
          <w:sz w:val="16"/>
          <w:szCs w:val="22"/>
          <w:shd w:val="clear" w:color="auto" w:fill="FFFF99"/>
          <w:rtl/>
        </w:rPr>
        <w:t>ו</w:t>
      </w:r>
      <w:r w:rsidRPr="00030DEF">
        <w:rPr>
          <w:rStyle w:val="default"/>
          <w:rFonts w:cs="FrankRuehl" w:hint="cs"/>
          <w:strike/>
          <w:vanish/>
          <w:sz w:val="16"/>
          <w:szCs w:val="22"/>
          <w:shd w:val="clear" w:color="auto" w:fill="FFFF99"/>
          <w:rtl/>
        </w:rPr>
        <w:t>עדת הנהלה, קודם שיגיש אותה למועצה.</w:t>
      </w:r>
    </w:p>
    <w:p w:rsidR="00E20016" w:rsidRPr="00030DEF" w:rsidRDefault="00E20016" w:rsidP="002C0453">
      <w:pPr>
        <w:pStyle w:val="P00"/>
        <w:spacing w:before="0"/>
        <w:ind w:left="0" w:right="1134"/>
        <w:rPr>
          <w:rStyle w:val="default"/>
          <w:rFonts w:cs="FrankRuehl"/>
          <w:strike/>
          <w:vanish/>
          <w:sz w:val="16"/>
          <w:szCs w:val="22"/>
          <w:shd w:val="clear" w:color="auto" w:fill="FFFF99"/>
          <w:rtl/>
        </w:rPr>
      </w:pPr>
      <w:r w:rsidRPr="00030DEF">
        <w:rPr>
          <w:rStyle w:val="default"/>
          <w:rFonts w:cs="FrankRuehl"/>
          <w:vanish/>
          <w:sz w:val="16"/>
          <w:szCs w:val="22"/>
          <w:shd w:val="clear" w:color="auto" w:fill="FFFF99"/>
          <w:rtl/>
        </w:rPr>
        <w:tab/>
      </w:r>
      <w:r w:rsidRPr="00030DEF">
        <w:rPr>
          <w:rStyle w:val="default"/>
          <w:rFonts w:cs="FrankRuehl"/>
          <w:strike/>
          <w:vanish/>
          <w:sz w:val="16"/>
          <w:szCs w:val="22"/>
          <w:shd w:val="clear" w:color="auto" w:fill="FFFF99"/>
          <w:rtl/>
        </w:rPr>
        <w:t>(</w:t>
      </w:r>
      <w:r w:rsidRPr="00030DEF">
        <w:rPr>
          <w:rStyle w:val="default"/>
          <w:rFonts w:cs="FrankRuehl" w:hint="cs"/>
          <w:strike/>
          <w:vanish/>
          <w:sz w:val="16"/>
          <w:szCs w:val="22"/>
          <w:shd w:val="clear" w:color="auto" w:fill="FFFF99"/>
          <w:rtl/>
        </w:rPr>
        <w:t>ב)</w:t>
      </w:r>
      <w:r w:rsidRPr="00030DEF">
        <w:rPr>
          <w:rStyle w:val="default"/>
          <w:rFonts w:cs="FrankRuehl"/>
          <w:strike/>
          <w:vanish/>
          <w:sz w:val="16"/>
          <w:szCs w:val="22"/>
          <w:shd w:val="clear" w:color="auto" w:fill="FFFF99"/>
          <w:rtl/>
        </w:rPr>
        <w:tab/>
      </w:r>
      <w:r w:rsidRPr="00030DEF">
        <w:rPr>
          <w:rStyle w:val="default"/>
          <w:rFonts w:cs="FrankRuehl" w:hint="cs"/>
          <w:strike/>
          <w:vanish/>
          <w:sz w:val="16"/>
          <w:szCs w:val="22"/>
          <w:shd w:val="clear" w:color="auto" w:fill="FFFF99"/>
          <w:rtl/>
        </w:rPr>
        <w:t>המועצה תחל בדיון בהצעה לא יאוחר משבועיים מיום הגשתה, והיא רשאית לאשר אותה בשינויים או בלא שינויים.</w:t>
      </w:r>
    </w:p>
    <w:p w:rsidR="00E20016" w:rsidRPr="00030DEF" w:rsidRDefault="00E20016" w:rsidP="002C0453">
      <w:pPr>
        <w:pStyle w:val="P00"/>
        <w:spacing w:before="0"/>
        <w:ind w:left="0" w:right="1134"/>
        <w:rPr>
          <w:rStyle w:val="default"/>
          <w:rFonts w:cs="FrankRuehl"/>
          <w:strike/>
          <w:vanish/>
          <w:sz w:val="16"/>
          <w:szCs w:val="22"/>
          <w:shd w:val="clear" w:color="auto" w:fill="FFFF99"/>
          <w:rtl/>
        </w:rPr>
      </w:pPr>
      <w:r w:rsidRPr="00030DEF">
        <w:rPr>
          <w:rStyle w:val="default"/>
          <w:rFonts w:cs="FrankRuehl"/>
          <w:vanish/>
          <w:sz w:val="16"/>
          <w:szCs w:val="22"/>
          <w:shd w:val="clear" w:color="auto" w:fill="FFFF99"/>
          <w:rtl/>
        </w:rPr>
        <w:tab/>
      </w:r>
      <w:r w:rsidRPr="00030DEF">
        <w:rPr>
          <w:rStyle w:val="default"/>
          <w:rFonts w:cs="FrankRuehl"/>
          <w:strike/>
          <w:vanish/>
          <w:sz w:val="16"/>
          <w:szCs w:val="22"/>
          <w:shd w:val="clear" w:color="auto" w:fill="FFFF99"/>
          <w:rtl/>
        </w:rPr>
        <w:t>(</w:t>
      </w:r>
      <w:r w:rsidRPr="00030DEF">
        <w:rPr>
          <w:rStyle w:val="default"/>
          <w:rFonts w:cs="FrankRuehl" w:hint="cs"/>
          <w:strike/>
          <w:vanish/>
          <w:sz w:val="16"/>
          <w:szCs w:val="22"/>
          <w:shd w:val="clear" w:color="auto" w:fill="FFFF99"/>
          <w:rtl/>
        </w:rPr>
        <w:t>ג)</w:t>
      </w:r>
      <w:r w:rsidRPr="00030DEF">
        <w:rPr>
          <w:rStyle w:val="default"/>
          <w:rFonts w:cs="FrankRuehl"/>
          <w:strike/>
          <w:vanish/>
          <w:sz w:val="16"/>
          <w:szCs w:val="22"/>
          <w:shd w:val="clear" w:color="auto" w:fill="FFFF99"/>
          <w:rtl/>
        </w:rPr>
        <w:tab/>
      </w:r>
      <w:r w:rsidRPr="00030DEF">
        <w:rPr>
          <w:rStyle w:val="default"/>
          <w:rFonts w:cs="FrankRuehl" w:hint="cs"/>
          <w:strike/>
          <w:vanish/>
          <w:sz w:val="16"/>
          <w:szCs w:val="22"/>
          <w:shd w:val="clear" w:color="auto" w:fill="FFFF99"/>
          <w:rtl/>
        </w:rPr>
        <w:t>תקציב מילואים טעון אישורו של השר.</w:t>
      </w:r>
    </w:p>
    <w:p w:rsidR="00E20016" w:rsidRPr="00030DEF" w:rsidRDefault="00E20016" w:rsidP="002C0453">
      <w:pPr>
        <w:pStyle w:val="P00"/>
        <w:spacing w:before="0"/>
        <w:ind w:left="0" w:right="1134"/>
        <w:rPr>
          <w:rStyle w:val="default"/>
          <w:rFonts w:cs="FrankRuehl"/>
          <w:strike/>
          <w:vanish/>
          <w:sz w:val="16"/>
          <w:szCs w:val="22"/>
          <w:shd w:val="clear" w:color="auto" w:fill="FFFF99"/>
          <w:rtl/>
        </w:rPr>
      </w:pPr>
      <w:r w:rsidRPr="00030DEF">
        <w:rPr>
          <w:rStyle w:val="default"/>
          <w:rFonts w:cs="FrankRuehl"/>
          <w:vanish/>
          <w:sz w:val="16"/>
          <w:szCs w:val="22"/>
          <w:shd w:val="clear" w:color="auto" w:fill="FFFF99"/>
          <w:rtl/>
        </w:rPr>
        <w:tab/>
      </w:r>
      <w:r w:rsidRPr="00030DEF">
        <w:rPr>
          <w:rStyle w:val="default"/>
          <w:rFonts w:cs="FrankRuehl"/>
          <w:strike/>
          <w:vanish/>
          <w:sz w:val="16"/>
          <w:szCs w:val="22"/>
          <w:shd w:val="clear" w:color="auto" w:fill="FFFF99"/>
          <w:rtl/>
        </w:rPr>
        <w:t>(</w:t>
      </w:r>
      <w:r w:rsidRPr="00030DEF">
        <w:rPr>
          <w:rStyle w:val="default"/>
          <w:rFonts w:cs="FrankRuehl" w:hint="cs"/>
          <w:strike/>
          <w:vanish/>
          <w:sz w:val="16"/>
          <w:szCs w:val="22"/>
          <w:shd w:val="clear" w:color="auto" w:fill="FFFF99"/>
          <w:rtl/>
        </w:rPr>
        <w:t>ד)</w:t>
      </w:r>
      <w:r w:rsidRPr="00030DEF">
        <w:rPr>
          <w:rStyle w:val="default"/>
          <w:rFonts w:cs="FrankRuehl"/>
          <w:strike/>
          <w:vanish/>
          <w:sz w:val="16"/>
          <w:szCs w:val="22"/>
          <w:shd w:val="clear" w:color="auto" w:fill="FFFF99"/>
          <w:rtl/>
        </w:rPr>
        <w:tab/>
      </w:r>
      <w:r w:rsidRPr="00030DEF">
        <w:rPr>
          <w:rStyle w:val="default"/>
          <w:rFonts w:cs="FrankRuehl" w:hint="cs"/>
          <w:strike/>
          <w:vanish/>
          <w:sz w:val="16"/>
          <w:szCs w:val="22"/>
          <w:shd w:val="clear" w:color="auto" w:fill="FFFF99"/>
          <w:rtl/>
        </w:rPr>
        <w:t>לא אישרה המועצה את הצעת תקציב המילואים תוך חד</w:t>
      </w:r>
      <w:r w:rsidRPr="00030DEF">
        <w:rPr>
          <w:rStyle w:val="default"/>
          <w:rFonts w:cs="FrankRuehl"/>
          <w:strike/>
          <w:vanish/>
          <w:sz w:val="16"/>
          <w:szCs w:val="22"/>
          <w:shd w:val="clear" w:color="auto" w:fill="FFFF99"/>
          <w:rtl/>
        </w:rPr>
        <w:t>ש</w:t>
      </w:r>
      <w:r w:rsidRPr="00030DEF">
        <w:rPr>
          <w:rStyle w:val="default"/>
          <w:rFonts w:cs="FrankRuehl" w:hint="cs"/>
          <w:strike/>
          <w:vanish/>
          <w:sz w:val="16"/>
          <w:szCs w:val="22"/>
          <w:shd w:val="clear" w:color="auto" w:fill="FFFF99"/>
          <w:rtl/>
        </w:rPr>
        <w:t>יים מיום שהוגשה לה, לא תהא עוד ההצעה טעונה אישור המועצה וראש המועצה יגיש את ההצעה לאישור השר בצירוף פרוטוקול ישיבות המועצה שבהן דנה המועצה בהצעה, אם דנה.</w:t>
      </w:r>
    </w:p>
    <w:p w:rsidR="00E20016" w:rsidRPr="002C0453" w:rsidRDefault="00E20016" w:rsidP="002C0453">
      <w:pPr>
        <w:pStyle w:val="P00"/>
        <w:spacing w:before="0"/>
        <w:ind w:left="0" w:right="1134"/>
        <w:rPr>
          <w:rStyle w:val="default"/>
          <w:rFonts w:cs="FrankRuehl" w:hint="cs"/>
          <w:strike/>
          <w:sz w:val="2"/>
          <w:szCs w:val="2"/>
          <w:rtl/>
        </w:rPr>
      </w:pPr>
      <w:r w:rsidRPr="00030DEF">
        <w:rPr>
          <w:rStyle w:val="default"/>
          <w:rFonts w:cs="FrankRuehl"/>
          <w:vanish/>
          <w:sz w:val="16"/>
          <w:szCs w:val="22"/>
          <w:shd w:val="clear" w:color="auto" w:fill="FFFF99"/>
          <w:rtl/>
        </w:rPr>
        <w:tab/>
      </w:r>
      <w:r w:rsidRPr="00030DEF">
        <w:rPr>
          <w:rStyle w:val="default"/>
          <w:rFonts w:cs="FrankRuehl"/>
          <w:strike/>
          <w:vanish/>
          <w:sz w:val="16"/>
          <w:szCs w:val="22"/>
          <w:shd w:val="clear" w:color="auto" w:fill="FFFF99"/>
          <w:rtl/>
        </w:rPr>
        <w:t>(</w:t>
      </w:r>
      <w:r w:rsidRPr="00030DEF">
        <w:rPr>
          <w:rStyle w:val="default"/>
          <w:rFonts w:cs="FrankRuehl" w:hint="cs"/>
          <w:strike/>
          <w:vanish/>
          <w:sz w:val="16"/>
          <w:szCs w:val="22"/>
          <w:shd w:val="clear" w:color="auto" w:fill="FFFF99"/>
          <w:rtl/>
        </w:rPr>
        <w:t>ה)</w:t>
      </w:r>
      <w:r w:rsidRPr="00030DEF">
        <w:rPr>
          <w:rStyle w:val="default"/>
          <w:rFonts w:cs="FrankRuehl"/>
          <w:strike/>
          <w:vanish/>
          <w:sz w:val="16"/>
          <w:szCs w:val="22"/>
          <w:shd w:val="clear" w:color="auto" w:fill="FFFF99"/>
          <w:rtl/>
        </w:rPr>
        <w:tab/>
      </w:r>
      <w:r w:rsidRPr="00030DEF">
        <w:rPr>
          <w:rStyle w:val="default"/>
          <w:rFonts w:cs="FrankRuehl" w:hint="cs"/>
          <w:strike/>
          <w:vanish/>
          <w:sz w:val="16"/>
          <w:szCs w:val="22"/>
          <w:shd w:val="clear" w:color="auto" w:fill="FFFF99"/>
          <w:rtl/>
        </w:rPr>
        <w:t>הוראות סעיף 186ד יחולו על תקציב המילואים.</w:t>
      </w:r>
      <w:bookmarkEnd w:id="199"/>
    </w:p>
    <w:p w:rsidR="00204309" w:rsidRDefault="00204309">
      <w:pPr>
        <w:pStyle w:val="P00"/>
        <w:spacing w:before="72"/>
        <w:ind w:left="0" w:right="1134"/>
        <w:rPr>
          <w:rStyle w:val="default"/>
          <w:rFonts w:cs="FrankRuehl" w:hint="cs"/>
          <w:rtl/>
        </w:rPr>
      </w:pPr>
      <w:r>
        <w:rPr>
          <w:lang w:val="he-IL"/>
        </w:rPr>
        <w:pict>
          <v:rect id="_x0000_s2198" style="position:absolute;left:0;text-align:left;margin-left:464.5pt;margin-top:8.05pt;width:75.05pt;height:19.3pt;z-index:251452928" o:allowincell="f" filled="f" stroked="f" strokecolor="lime" strokeweight=".25pt">
            <v:textbox inset="0,0,0,0">
              <w:txbxContent>
                <w:p w:rsidR="002C0453" w:rsidRDefault="002C0453" w:rsidP="002C0453">
                  <w:pPr>
                    <w:spacing w:line="160" w:lineRule="exact"/>
                    <w:jc w:val="left"/>
                    <w:rPr>
                      <w:rFonts w:cs="Miriam"/>
                      <w:noProof/>
                      <w:szCs w:val="18"/>
                      <w:rtl/>
                    </w:rPr>
                  </w:pPr>
                  <w:r>
                    <w:rPr>
                      <w:rFonts w:cs="Miriam" w:hint="cs"/>
                      <w:szCs w:val="18"/>
                      <w:rtl/>
                    </w:rPr>
                    <w:t xml:space="preserve">צו (מס' 3) </w:t>
                  </w:r>
                  <w:r>
                    <w:rPr>
                      <w:rFonts w:cs="Miriam"/>
                      <w:szCs w:val="18"/>
                      <w:rtl/>
                    </w:rPr>
                    <w:br/>
                  </w:r>
                  <w:r>
                    <w:rPr>
                      <w:rFonts w:cs="Miriam" w:hint="cs"/>
                      <w:szCs w:val="18"/>
                      <w:rtl/>
                    </w:rPr>
                    <w:t>תשע"ח-2018</w:t>
                  </w:r>
                </w:p>
              </w:txbxContent>
            </v:textbox>
            <w10:anchorlock/>
          </v:rect>
        </w:pict>
      </w:r>
      <w:r>
        <w:rPr>
          <w:rStyle w:val="big-number"/>
          <w:rtl/>
        </w:rPr>
        <w:t>186</w:t>
      </w:r>
      <w:r>
        <w:rPr>
          <w:rStyle w:val="default"/>
          <w:rFonts w:cs="FrankRuehl"/>
          <w:rtl/>
        </w:rPr>
        <w:t>ו</w:t>
      </w:r>
      <w:r>
        <w:rPr>
          <w:rStyle w:val="default"/>
          <w:rFonts w:cs="FrankRuehl" w:hint="cs"/>
          <w:rtl/>
        </w:rPr>
        <w:t>.</w:t>
      </w:r>
      <w:r w:rsidR="002C0453">
        <w:rPr>
          <w:rStyle w:val="default"/>
          <w:rFonts w:cs="FrankRuehl"/>
          <w:rtl/>
        </w:rPr>
        <w:tab/>
      </w:r>
      <w:r w:rsidR="002C0453">
        <w:rPr>
          <w:rStyle w:val="default"/>
          <w:rFonts w:cs="FrankRuehl" w:hint="cs"/>
          <w:rtl/>
        </w:rPr>
        <w:t>(בוטל)</w:t>
      </w:r>
      <w:r>
        <w:rPr>
          <w:rStyle w:val="default"/>
          <w:rFonts w:cs="FrankRuehl" w:hint="cs"/>
          <w:rtl/>
        </w:rPr>
        <w:t>.</w:t>
      </w:r>
    </w:p>
    <w:p w:rsidR="00645DF2" w:rsidRPr="00030DEF" w:rsidRDefault="00645DF2" w:rsidP="00645DF2">
      <w:pPr>
        <w:pStyle w:val="P00"/>
        <w:spacing w:before="0"/>
        <w:ind w:left="0" w:right="1134"/>
        <w:rPr>
          <w:rFonts w:hint="cs"/>
          <w:b/>
          <w:bCs/>
          <w:vanish/>
          <w:szCs w:val="20"/>
          <w:shd w:val="clear" w:color="auto" w:fill="FFFF99"/>
          <w:rtl/>
        </w:rPr>
      </w:pPr>
      <w:bookmarkStart w:id="200" w:name="Rov718"/>
      <w:r w:rsidRPr="00030DEF">
        <w:rPr>
          <w:rFonts w:hint="cs"/>
          <w:vanish/>
          <w:color w:val="FF0000"/>
          <w:szCs w:val="20"/>
          <w:shd w:val="clear" w:color="auto" w:fill="FFFF99"/>
          <w:rtl/>
        </w:rPr>
        <w:t>מיום 30.4.1979</w:t>
      </w:r>
    </w:p>
    <w:p w:rsidR="00645DF2" w:rsidRPr="00030DEF" w:rsidRDefault="00645DF2" w:rsidP="00645DF2">
      <w:pPr>
        <w:pStyle w:val="P00"/>
        <w:spacing w:before="0"/>
        <w:ind w:left="0" w:right="1134"/>
        <w:rPr>
          <w:rFonts w:hint="cs"/>
          <w:b/>
          <w:bCs/>
          <w:vanish/>
          <w:szCs w:val="20"/>
          <w:shd w:val="clear" w:color="auto" w:fill="FFFF99"/>
          <w:rtl/>
        </w:rPr>
      </w:pPr>
      <w:r w:rsidRPr="00030DEF">
        <w:rPr>
          <w:rFonts w:hint="cs"/>
          <w:b/>
          <w:bCs/>
          <w:vanish/>
          <w:szCs w:val="20"/>
          <w:shd w:val="clear" w:color="auto" w:fill="FFFF99"/>
          <w:rtl/>
        </w:rPr>
        <w:t>צו (מס' 2) תשל"ט-1979</w:t>
      </w:r>
    </w:p>
    <w:p w:rsidR="00645DF2" w:rsidRPr="00030DEF" w:rsidRDefault="00645DF2" w:rsidP="00645DF2">
      <w:pPr>
        <w:pStyle w:val="P00"/>
        <w:spacing w:before="0"/>
        <w:ind w:left="0" w:right="1134"/>
        <w:rPr>
          <w:rFonts w:hint="cs"/>
          <w:vanish/>
          <w:szCs w:val="20"/>
          <w:shd w:val="clear" w:color="auto" w:fill="FFFF99"/>
          <w:rtl/>
        </w:rPr>
      </w:pPr>
      <w:hyperlink r:id="rId186" w:history="1">
        <w:r w:rsidRPr="00030DEF">
          <w:rPr>
            <w:rStyle w:val="Hyperlink"/>
            <w:rFonts w:hint="cs"/>
            <w:vanish/>
            <w:szCs w:val="20"/>
            <w:shd w:val="clear" w:color="auto" w:fill="FFFF99"/>
            <w:rtl/>
          </w:rPr>
          <w:t>ק"ת תשל"ט מס' 3974</w:t>
        </w:r>
      </w:hyperlink>
      <w:r w:rsidRPr="00030DEF">
        <w:rPr>
          <w:rFonts w:hint="cs"/>
          <w:vanish/>
          <w:szCs w:val="20"/>
          <w:shd w:val="clear" w:color="auto" w:fill="FFFF99"/>
          <w:rtl/>
        </w:rPr>
        <w:t xml:space="preserve"> מיום 30.4.1979 עמ' 1049</w:t>
      </w:r>
    </w:p>
    <w:p w:rsidR="00645DF2" w:rsidRPr="00030DEF" w:rsidRDefault="00645DF2" w:rsidP="000D4F9D">
      <w:pPr>
        <w:pStyle w:val="P00"/>
        <w:spacing w:before="0"/>
        <w:ind w:left="0" w:right="1134"/>
        <w:rPr>
          <w:vanish/>
          <w:szCs w:val="20"/>
          <w:shd w:val="clear" w:color="auto" w:fill="FFFF99"/>
          <w:rtl/>
        </w:rPr>
      </w:pPr>
      <w:r w:rsidRPr="00030DEF">
        <w:rPr>
          <w:rFonts w:hint="cs"/>
          <w:b/>
          <w:bCs/>
          <w:vanish/>
          <w:szCs w:val="20"/>
          <w:shd w:val="clear" w:color="auto" w:fill="FFFF99"/>
          <w:rtl/>
        </w:rPr>
        <w:t>הוספת סעיף 186ו</w:t>
      </w:r>
    </w:p>
    <w:p w:rsidR="002C0453" w:rsidRPr="00030DEF" w:rsidRDefault="002C0453" w:rsidP="002C0453">
      <w:pPr>
        <w:pStyle w:val="P00"/>
        <w:spacing w:before="0"/>
        <w:ind w:left="0" w:right="1134"/>
        <w:rPr>
          <w:rFonts w:ascii="FrankRuehl" w:hAnsi="FrankRuehl"/>
          <w:vanish/>
          <w:szCs w:val="20"/>
          <w:shd w:val="clear" w:color="auto" w:fill="FFFF99"/>
          <w:rtl/>
        </w:rPr>
      </w:pPr>
    </w:p>
    <w:p w:rsidR="002C0453" w:rsidRPr="00030DEF" w:rsidRDefault="002C0453" w:rsidP="002C0453">
      <w:pPr>
        <w:pStyle w:val="P00"/>
        <w:spacing w:before="0"/>
        <w:ind w:left="0" w:right="1134"/>
        <w:rPr>
          <w:rFonts w:ascii="FrankRuehl" w:hAnsi="FrankRuehl"/>
          <w:vanish/>
          <w:color w:val="FF0000"/>
          <w:szCs w:val="20"/>
          <w:shd w:val="clear" w:color="auto" w:fill="FFFF99"/>
          <w:rtl/>
        </w:rPr>
      </w:pPr>
      <w:r w:rsidRPr="00030DEF">
        <w:rPr>
          <w:rFonts w:ascii="FrankRuehl" w:hAnsi="FrankRuehl"/>
          <w:vanish/>
          <w:color w:val="FF0000"/>
          <w:szCs w:val="20"/>
          <w:shd w:val="clear" w:color="auto" w:fill="FFFF99"/>
          <w:rtl/>
        </w:rPr>
        <w:t>מיום 19.7.2018</w:t>
      </w:r>
    </w:p>
    <w:p w:rsidR="002C0453" w:rsidRPr="00030DEF" w:rsidRDefault="002C0453" w:rsidP="002C0453">
      <w:pPr>
        <w:pStyle w:val="P00"/>
        <w:spacing w:before="0"/>
        <w:ind w:left="0" w:right="1134"/>
        <w:rPr>
          <w:rFonts w:ascii="FrankRuehl" w:hAnsi="FrankRuehl"/>
          <w:vanish/>
          <w:szCs w:val="20"/>
          <w:shd w:val="clear" w:color="auto" w:fill="FFFF99"/>
          <w:rtl/>
        </w:rPr>
      </w:pPr>
      <w:r w:rsidRPr="00030DEF">
        <w:rPr>
          <w:rFonts w:ascii="FrankRuehl" w:hAnsi="FrankRuehl"/>
          <w:b/>
          <w:bCs/>
          <w:vanish/>
          <w:szCs w:val="20"/>
          <w:shd w:val="clear" w:color="auto" w:fill="FFFF99"/>
          <w:rtl/>
        </w:rPr>
        <w:t>צו (מס' 3) תשע"ח-2018</w:t>
      </w:r>
    </w:p>
    <w:p w:rsidR="002C0453" w:rsidRPr="00030DEF" w:rsidRDefault="002C0453" w:rsidP="002C0453">
      <w:pPr>
        <w:pStyle w:val="P00"/>
        <w:spacing w:before="0"/>
        <w:ind w:left="0" w:right="1134"/>
        <w:rPr>
          <w:rFonts w:ascii="FrankRuehl" w:hAnsi="FrankRuehl"/>
          <w:vanish/>
          <w:szCs w:val="20"/>
          <w:shd w:val="clear" w:color="auto" w:fill="FFFF99"/>
          <w:rtl/>
        </w:rPr>
      </w:pPr>
      <w:hyperlink r:id="rId187" w:history="1">
        <w:r w:rsidRPr="00030DEF">
          <w:rPr>
            <w:rStyle w:val="Hyperlink"/>
            <w:rFonts w:ascii="FrankRuehl" w:hAnsi="FrankRuehl"/>
            <w:vanish/>
            <w:szCs w:val="20"/>
            <w:shd w:val="clear" w:color="auto" w:fill="FFFF99"/>
            <w:rtl/>
          </w:rPr>
          <w:t>ק"ת תשע"ח מס' 8043</w:t>
        </w:r>
      </w:hyperlink>
      <w:r w:rsidRPr="00030DEF">
        <w:rPr>
          <w:rFonts w:ascii="FrankRuehl" w:hAnsi="FrankRuehl"/>
          <w:vanish/>
          <w:szCs w:val="20"/>
          <w:shd w:val="clear" w:color="auto" w:fill="FFFF99"/>
          <w:rtl/>
        </w:rPr>
        <w:t xml:space="preserve"> מיום 19.7.2018 עמ' 249</w:t>
      </w:r>
      <w:r w:rsidRPr="00030DEF">
        <w:rPr>
          <w:rFonts w:ascii="FrankRuehl" w:hAnsi="FrankRuehl" w:hint="cs"/>
          <w:vanish/>
          <w:szCs w:val="20"/>
          <w:shd w:val="clear" w:color="auto" w:fill="FFFF99"/>
          <w:rtl/>
        </w:rPr>
        <w:t>5</w:t>
      </w:r>
    </w:p>
    <w:p w:rsidR="002C0453" w:rsidRPr="00030DEF" w:rsidRDefault="002C0453" w:rsidP="002C0453">
      <w:pPr>
        <w:pStyle w:val="P00"/>
        <w:spacing w:before="0"/>
        <w:ind w:left="0" w:right="1134"/>
        <w:rPr>
          <w:rFonts w:ascii="FrankRuehl" w:hAnsi="FrankRuehl"/>
          <w:vanish/>
          <w:szCs w:val="20"/>
          <w:shd w:val="clear" w:color="auto" w:fill="FFFF99"/>
          <w:rtl/>
        </w:rPr>
      </w:pPr>
      <w:r w:rsidRPr="00030DEF">
        <w:rPr>
          <w:rFonts w:ascii="FrankRuehl" w:hAnsi="FrankRuehl"/>
          <w:b/>
          <w:bCs/>
          <w:vanish/>
          <w:szCs w:val="20"/>
          <w:shd w:val="clear" w:color="auto" w:fill="FFFF99"/>
          <w:rtl/>
        </w:rPr>
        <w:t xml:space="preserve">ביטול סעיף </w:t>
      </w:r>
      <w:r w:rsidRPr="00030DEF">
        <w:rPr>
          <w:rFonts w:ascii="FrankRuehl" w:hAnsi="FrankRuehl" w:hint="cs"/>
          <w:b/>
          <w:bCs/>
          <w:vanish/>
          <w:szCs w:val="20"/>
          <w:shd w:val="clear" w:color="auto" w:fill="FFFF99"/>
          <w:rtl/>
        </w:rPr>
        <w:t>186ו</w:t>
      </w:r>
    </w:p>
    <w:p w:rsidR="002C0453" w:rsidRPr="00030DEF" w:rsidRDefault="002C0453" w:rsidP="002C0453">
      <w:pPr>
        <w:pStyle w:val="P00"/>
        <w:ind w:left="0" w:right="1134"/>
        <w:rPr>
          <w:vanish/>
          <w:szCs w:val="20"/>
          <w:shd w:val="clear" w:color="auto" w:fill="FFFF99"/>
          <w:rtl/>
        </w:rPr>
      </w:pPr>
      <w:r w:rsidRPr="00030DEF">
        <w:rPr>
          <w:rFonts w:hint="cs"/>
          <w:vanish/>
          <w:szCs w:val="20"/>
          <w:shd w:val="clear" w:color="auto" w:fill="FFFF99"/>
          <w:rtl/>
        </w:rPr>
        <w:t>הנוסח הקודם:</w:t>
      </w:r>
    </w:p>
    <w:p w:rsidR="002C0453" w:rsidRPr="00030DEF" w:rsidRDefault="002C0453" w:rsidP="002C0453">
      <w:pPr>
        <w:pStyle w:val="P00"/>
        <w:spacing w:before="20"/>
        <w:ind w:left="0" w:right="1134"/>
        <w:rPr>
          <w:rStyle w:val="default"/>
          <w:rFonts w:ascii="Miriam" w:hAnsi="Miriam" w:cs="Miriam"/>
          <w:strike/>
          <w:vanish/>
          <w:sz w:val="16"/>
          <w:szCs w:val="16"/>
          <w:shd w:val="clear" w:color="auto" w:fill="FFFF99"/>
          <w:rtl/>
        </w:rPr>
      </w:pPr>
      <w:r w:rsidRPr="00030DEF">
        <w:rPr>
          <w:rStyle w:val="default"/>
          <w:rFonts w:ascii="Miriam" w:hAnsi="Miriam" w:cs="Miriam" w:hint="cs"/>
          <w:strike/>
          <w:vanish/>
          <w:sz w:val="16"/>
          <w:szCs w:val="16"/>
          <w:shd w:val="clear" w:color="auto" w:fill="FFFF99"/>
          <w:rtl/>
        </w:rPr>
        <w:t>העברה מסעיף לסעיף באישור השר</w:t>
      </w:r>
    </w:p>
    <w:p w:rsidR="002C0453" w:rsidRPr="0074362B" w:rsidRDefault="002C0453" w:rsidP="0074362B">
      <w:pPr>
        <w:pStyle w:val="P00"/>
        <w:spacing w:before="0"/>
        <w:ind w:left="0" w:right="1134"/>
        <w:rPr>
          <w:rStyle w:val="default"/>
          <w:rFonts w:cs="FrankRuehl" w:hint="cs"/>
          <w:strike/>
          <w:sz w:val="2"/>
          <w:szCs w:val="2"/>
          <w:rtl/>
        </w:rPr>
      </w:pPr>
      <w:r w:rsidRPr="00030DEF">
        <w:rPr>
          <w:rStyle w:val="default"/>
          <w:rFonts w:cs="FrankRuehl"/>
          <w:strike/>
          <w:vanish/>
          <w:sz w:val="16"/>
          <w:szCs w:val="22"/>
          <w:shd w:val="clear" w:color="auto" w:fill="FFFF99"/>
          <w:rtl/>
        </w:rPr>
        <w:t>186ו</w:t>
      </w:r>
      <w:r w:rsidRPr="00030DEF">
        <w:rPr>
          <w:rStyle w:val="default"/>
          <w:rFonts w:cs="FrankRuehl" w:hint="cs"/>
          <w:strike/>
          <w:vanish/>
          <w:sz w:val="16"/>
          <w:szCs w:val="22"/>
          <w:shd w:val="clear" w:color="auto" w:fill="FFFF99"/>
          <w:rtl/>
        </w:rPr>
        <w:t>.</w:t>
      </w:r>
      <w:r w:rsidRPr="00030DEF">
        <w:rPr>
          <w:rStyle w:val="default"/>
          <w:rFonts w:cs="FrankRuehl"/>
          <w:strike/>
          <w:vanish/>
          <w:sz w:val="16"/>
          <w:szCs w:val="22"/>
          <w:shd w:val="clear" w:color="auto" w:fill="FFFF99"/>
          <w:rtl/>
        </w:rPr>
        <w:tab/>
      </w:r>
      <w:r w:rsidRPr="00030DEF">
        <w:rPr>
          <w:rStyle w:val="default"/>
          <w:rFonts w:cs="FrankRuehl" w:hint="cs"/>
          <w:strike/>
          <w:vanish/>
          <w:sz w:val="16"/>
          <w:szCs w:val="22"/>
          <w:shd w:val="clear" w:color="auto" w:fill="FFFF99"/>
          <w:rtl/>
        </w:rPr>
        <w:t xml:space="preserve">ראש המועצה רשאי </w:t>
      </w:r>
      <w:r w:rsidRPr="00030DEF">
        <w:rPr>
          <w:rStyle w:val="default"/>
          <w:rFonts w:cs="FrankRuehl"/>
          <w:strike/>
          <w:vanish/>
          <w:sz w:val="16"/>
          <w:szCs w:val="22"/>
          <w:shd w:val="clear" w:color="auto" w:fill="FFFF99"/>
          <w:rtl/>
        </w:rPr>
        <w:t>ב</w:t>
      </w:r>
      <w:r w:rsidRPr="00030DEF">
        <w:rPr>
          <w:rStyle w:val="default"/>
          <w:rFonts w:cs="FrankRuehl" w:hint="cs"/>
          <w:strike/>
          <w:vanish/>
          <w:sz w:val="16"/>
          <w:szCs w:val="22"/>
          <w:shd w:val="clear" w:color="auto" w:fill="FFFF99"/>
          <w:rtl/>
        </w:rPr>
        <w:t>אישור המועצה ובאישור השר, בכל שנה שהיא, להעביר כספים מסעיף הוצאה אחד שבתקציב למשנהו, ובלבד שהוצאה שהורשתה על ידי העברה כאמור איננה בניגוד לפקודה או לכל דין אחר, ואין עוברים על סך כל ההוצאות שבתקציב ובתקציב המילואים.</w:t>
      </w:r>
      <w:bookmarkEnd w:id="200"/>
    </w:p>
    <w:p w:rsidR="00204309" w:rsidRDefault="00204309">
      <w:pPr>
        <w:pStyle w:val="P00"/>
        <w:spacing w:before="72"/>
        <w:ind w:left="0" w:right="1134"/>
        <w:rPr>
          <w:rStyle w:val="default"/>
          <w:rFonts w:cs="FrankRuehl" w:hint="cs"/>
          <w:rtl/>
        </w:rPr>
      </w:pPr>
      <w:r>
        <w:rPr>
          <w:lang w:val="he-IL"/>
        </w:rPr>
        <w:pict>
          <v:rect id="_x0000_s2199" style="position:absolute;left:0;text-align:left;margin-left:464.5pt;margin-top:8.05pt;width:75.05pt;height:16.85pt;z-index:251453952" o:allowincell="f" filled="f" stroked="f" strokecolor="lime" strokeweight=".25pt">
            <v:textbox inset="0,0,0,0">
              <w:txbxContent>
                <w:p w:rsidR="0074362B" w:rsidRDefault="0074362B" w:rsidP="0074362B">
                  <w:pPr>
                    <w:spacing w:line="160" w:lineRule="exact"/>
                    <w:jc w:val="left"/>
                    <w:rPr>
                      <w:rFonts w:cs="Miriam"/>
                      <w:noProof/>
                      <w:szCs w:val="18"/>
                      <w:rtl/>
                    </w:rPr>
                  </w:pPr>
                  <w:r>
                    <w:rPr>
                      <w:rFonts w:cs="Miriam" w:hint="cs"/>
                      <w:szCs w:val="18"/>
                      <w:rtl/>
                    </w:rPr>
                    <w:t xml:space="preserve">צו (מס' 3) </w:t>
                  </w:r>
                  <w:r>
                    <w:rPr>
                      <w:rFonts w:cs="Miriam"/>
                      <w:szCs w:val="18"/>
                      <w:rtl/>
                    </w:rPr>
                    <w:br/>
                  </w:r>
                  <w:r>
                    <w:rPr>
                      <w:rFonts w:cs="Miriam" w:hint="cs"/>
                      <w:szCs w:val="18"/>
                      <w:rtl/>
                    </w:rPr>
                    <w:t>תשע"ח-2018</w:t>
                  </w:r>
                </w:p>
              </w:txbxContent>
            </v:textbox>
            <w10:anchorlock/>
          </v:rect>
        </w:pict>
      </w:r>
      <w:r>
        <w:rPr>
          <w:rStyle w:val="big-number"/>
          <w:rtl/>
        </w:rPr>
        <w:t>186</w:t>
      </w:r>
      <w:r>
        <w:rPr>
          <w:rStyle w:val="default"/>
          <w:rFonts w:cs="FrankRuehl"/>
          <w:rtl/>
        </w:rPr>
        <w:t>ז.</w:t>
      </w:r>
      <w:r>
        <w:rPr>
          <w:rStyle w:val="default"/>
          <w:rFonts w:cs="FrankRuehl"/>
          <w:rtl/>
        </w:rPr>
        <w:tab/>
      </w:r>
      <w:r w:rsidR="0074362B">
        <w:rPr>
          <w:rStyle w:val="default"/>
          <w:rFonts w:cs="FrankRuehl" w:hint="cs"/>
          <w:rtl/>
        </w:rPr>
        <w:t>(בוטל).</w:t>
      </w:r>
    </w:p>
    <w:p w:rsidR="00645DF2" w:rsidRPr="00030DEF" w:rsidRDefault="00645DF2" w:rsidP="00645DF2">
      <w:pPr>
        <w:pStyle w:val="P00"/>
        <w:spacing w:before="0"/>
        <w:ind w:left="0" w:right="1134"/>
        <w:rPr>
          <w:rFonts w:hint="cs"/>
          <w:b/>
          <w:bCs/>
          <w:vanish/>
          <w:szCs w:val="20"/>
          <w:shd w:val="clear" w:color="auto" w:fill="FFFF99"/>
          <w:rtl/>
        </w:rPr>
      </w:pPr>
      <w:bookmarkStart w:id="201" w:name="Rov719"/>
      <w:r w:rsidRPr="00030DEF">
        <w:rPr>
          <w:rFonts w:hint="cs"/>
          <w:vanish/>
          <w:color w:val="FF0000"/>
          <w:szCs w:val="20"/>
          <w:shd w:val="clear" w:color="auto" w:fill="FFFF99"/>
          <w:rtl/>
        </w:rPr>
        <w:t>מיום 30.4.1979</w:t>
      </w:r>
    </w:p>
    <w:p w:rsidR="00645DF2" w:rsidRPr="00030DEF" w:rsidRDefault="00645DF2" w:rsidP="00645DF2">
      <w:pPr>
        <w:pStyle w:val="P00"/>
        <w:spacing w:before="0"/>
        <w:ind w:left="0" w:right="1134"/>
        <w:rPr>
          <w:rFonts w:hint="cs"/>
          <w:b/>
          <w:bCs/>
          <w:vanish/>
          <w:szCs w:val="20"/>
          <w:shd w:val="clear" w:color="auto" w:fill="FFFF99"/>
          <w:rtl/>
        </w:rPr>
      </w:pPr>
      <w:r w:rsidRPr="00030DEF">
        <w:rPr>
          <w:rFonts w:hint="cs"/>
          <w:b/>
          <w:bCs/>
          <w:vanish/>
          <w:szCs w:val="20"/>
          <w:shd w:val="clear" w:color="auto" w:fill="FFFF99"/>
          <w:rtl/>
        </w:rPr>
        <w:t>צו (מס' 2) תשל"ט-1979</w:t>
      </w:r>
    </w:p>
    <w:p w:rsidR="00645DF2" w:rsidRPr="00030DEF" w:rsidRDefault="00645DF2" w:rsidP="00645DF2">
      <w:pPr>
        <w:pStyle w:val="P00"/>
        <w:spacing w:before="0"/>
        <w:ind w:left="0" w:right="1134"/>
        <w:rPr>
          <w:rFonts w:hint="cs"/>
          <w:vanish/>
          <w:szCs w:val="20"/>
          <w:shd w:val="clear" w:color="auto" w:fill="FFFF99"/>
          <w:rtl/>
        </w:rPr>
      </w:pPr>
      <w:hyperlink r:id="rId188" w:history="1">
        <w:r w:rsidRPr="00030DEF">
          <w:rPr>
            <w:rStyle w:val="Hyperlink"/>
            <w:rFonts w:hint="cs"/>
            <w:vanish/>
            <w:szCs w:val="20"/>
            <w:shd w:val="clear" w:color="auto" w:fill="FFFF99"/>
            <w:rtl/>
          </w:rPr>
          <w:t>ק"ת תשל"ט מס' 3974</w:t>
        </w:r>
      </w:hyperlink>
      <w:r w:rsidRPr="00030DEF">
        <w:rPr>
          <w:rFonts w:hint="cs"/>
          <w:vanish/>
          <w:szCs w:val="20"/>
          <w:shd w:val="clear" w:color="auto" w:fill="FFFF99"/>
          <w:rtl/>
        </w:rPr>
        <w:t xml:space="preserve"> מיום 30.4.1979 עמ' 1049</w:t>
      </w:r>
    </w:p>
    <w:p w:rsidR="00645DF2" w:rsidRPr="00030DEF" w:rsidRDefault="00645DF2" w:rsidP="000D4F9D">
      <w:pPr>
        <w:pStyle w:val="P00"/>
        <w:spacing w:before="0"/>
        <w:ind w:left="0" w:right="1134"/>
        <w:rPr>
          <w:vanish/>
          <w:szCs w:val="20"/>
          <w:shd w:val="clear" w:color="auto" w:fill="FFFF99"/>
          <w:rtl/>
        </w:rPr>
      </w:pPr>
      <w:r w:rsidRPr="00030DEF">
        <w:rPr>
          <w:rFonts w:hint="cs"/>
          <w:b/>
          <w:bCs/>
          <w:vanish/>
          <w:szCs w:val="20"/>
          <w:shd w:val="clear" w:color="auto" w:fill="FFFF99"/>
          <w:rtl/>
        </w:rPr>
        <w:t>הוספת סעיף 186ז</w:t>
      </w:r>
    </w:p>
    <w:p w:rsidR="0074362B" w:rsidRPr="00030DEF" w:rsidRDefault="0074362B" w:rsidP="0074362B">
      <w:pPr>
        <w:pStyle w:val="P00"/>
        <w:spacing w:before="0"/>
        <w:ind w:left="0" w:right="1134"/>
        <w:rPr>
          <w:rFonts w:ascii="FrankRuehl" w:hAnsi="FrankRuehl"/>
          <w:vanish/>
          <w:szCs w:val="20"/>
          <w:shd w:val="clear" w:color="auto" w:fill="FFFF99"/>
          <w:rtl/>
        </w:rPr>
      </w:pPr>
    </w:p>
    <w:p w:rsidR="0074362B" w:rsidRPr="00030DEF" w:rsidRDefault="0074362B" w:rsidP="0074362B">
      <w:pPr>
        <w:pStyle w:val="P00"/>
        <w:spacing w:before="0"/>
        <w:ind w:left="0" w:right="1134"/>
        <w:rPr>
          <w:rFonts w:ascii="FrankRuehl" w:hAnsi="FrankRuehl"/>
          <w:vanish/>
          <w:color w:val="FF0000"/>
          <w:szCs w:val="20"/>
          <w:shd w:val="clear" w:color="auto" w:fill="FFFF99"/>
          <w:rtl/>
        </w:rPr>
      </w:pPr>
      <w:r w:rsidRPr="00030DEF">
        <w:rPr>
          <w:rFonts w:ascii="FrankRuehl" w:hAnsi="FrankRuehl"/>
          <w:vanish/>
          <w:color w:val="FF0000"/>
          <w:szCs w:val="20"/>
          <w:shd w:val="clear" w:color="auto" w:fill="FFFF99"/>
          <w:rtl/>
        </w:rPr>
        <w:t>מיום 19.7.2018</w:t>
      </w:r>
    </w:p>
    <w:p w:rsidR="0074362B" w:rsidRPr="00030DEF" w:rsidRDefault="0074362B" w:rsidP="0074362B">
      <w:pPr>
        <w:pStyle w:val="P00"/>
        <w:spacing w:before="0"/>
        <w:ind w:left="0" w:right="1134"/>
        <w:rPr>
          <w:rFonts w:ascii="FrankRuehl" w:hAnsi="FrankRuehl"/>
          <w:vanish/>
          <w:szCs w:val="20"/>
          <w:shd w:val="clear" w:color="auto" w:fill="FFFF99"/>
          <w:rtl/>
        </w:rPr>
      </w:pPr>
      <w:r w:rsidRPr="00030DEF">
        <w:rPr>
          <w:rFonts w:ascii="FrankRuehl" w:hAnsi="FrankRuehl"/>
          <w:b/>
          <w:bCs/>
          <w:vanish/>
          <w:szCs w:val="20"/>
          <w:shd w:val="clear" w:color="auto" w:fill="FFFF99"/>
          <w:rtl/>
        </w:rPr>
        <w:t>צו (מס' 3) תשע"ח-2018</w:t>
      </w:r>
    </w:p>
    <w:p w:rsidR="0074362B" w:rsidRPr="00030DEF" w:rsidRDefault="0074362B" w:rsidP="0074362B">
      <w:pPr>
        <w:pStyle w:val="P00"/>
        <w:spacing w:before="0"/>
        <w:ind w:left="0" w:right="1134"/>
        <w:rPr>
          <w:rFonts w:ascii="FrankRuehl" w:hAnsi="FrankRuehl"/>
          <w:vanish/>
          <w:szCs w:val="20"/>
          <w:shd w:val="clear" w:color="auto" w:fill="FFFF99"/>
          <w:rtl/>
        </w:rPr>
      </w:pPr>
      <w:hyperlink r:id="rId189" w:history="1">
        <w:r w:rsidRPr="00030DEF">
          <w:rPr>
            <w:rStyle w:val="Hyperlink"/>
            <w:rFonts w:ascii="FrankRuehl" w:hAnsi="FrankRuehl"/>
            <w:vanish/>
            <w:szCs w:val="20"/>
            <w:shd w:val="clear" w:color="auto" w:fill="FFFF99"/>
            <w:rtl/>
          </w:rPr>
          <w:t>ק"ת תשע"ח מס' 8043</w:t>
        </w:r>
      </w:hyperlink>
      <w:r w:rsidRPr="00030DEF">
        <w:rPr>
          <w:rFonts w:ascii="FrankRuehl" w:hAnsi="FrankRuehl"/>
          <w:vanish/>
          <w:szCs w:val="20"/>
          <w:shd w:val="clear" w:color="auto" w:fill="FFFF99"/>
          <w:rtl/>
        </w:rPr>
        <w:t xml:space="preserve"> מיום 19.7.2018 עמ' 249</w:t>
      </w:r>
      <w:r w:rsidRPr="00030DEF">
        <w:rPr>
          <w:rFonts w:ascii="FrankRuehl" w:hAnsi="FrankRuehl" w:hint="cs"/>
          <w:vanish/>
          <w:szCs w:val="20"/>
          <w:shd w:val="clear" w:color="auto" w:fill="FFFF99"/>
          <w:rtl/>
        </w:rPr>
        <w:t>5</w:t>
      </w:r>
    </w:p>
    <w:p w:rsidR="0074362B" w:rsidRPr="00030DEF" w:rsidRDefault="0074362B" w:rsidP="0074362B">
      <w:pPr>
        <w:pStyle w:val="P00"/>
        <w:spacing w:before="0"/>
        <w:ind w:left="0" w:right="1134"/>
        <w:rPr>
          <w:rFonts w:ascii="FrankRuehl" w:hAnsi="FrankRuehl"/>
          <w:vanish/>
          <w:szCs w:val="20"/>
          <w:shd w:val="clear" w:color="auto" w:fill="FFFF99"/>
          <w:rtl/>
        </w:rPr>
      </w:pPr>
      <w:r w:rsidRPr="00030DEF">
        <w:rPr>
          <w:rFonts w:ascii="FrankRuehl" w:hAnsi="FrankRuehl"/>
          <w:b/>
          <w:bCs/>
          <w:vanish/>
          <w:szCs w:val="20"/>
          <w:shd w:val="clear" w:color="auto" w:fill="FFFF99"/>
          <w:rtl/>
        </w:rPr>
        <w:t xml:space="preserve">ביטול סעיף </w:t>
      </w:r>
      <w:r w:rsidRPr="00030DEF">
        <w:rPr>
          <w:rFonts w:ascii="FrankRuehl" w:hAnsi="FrankRuehl" w:hint="cs"/>
          <w:b/>
          <w:bCs/>
          <w:vanish/>
          <w:szCs w:val="20"/>
          <w:shd w:val="clear" w:color="auto" w:fill="FFFF99"/>
          <w:rtl/>
        </w:rPr>
        <w:t>186ז</w:t>
      </w:r>
    </w:p>
    <w:p w:rsidR="0074362B" w:rsidRPr="00030DEF" w:rsidRDefault="0074362B" w:rsidP="0074362B">
      <w:pPr>
        <w:pStyle w:val="P00"/>
        <w:ind w:left="0" w:right="1134"/>
        <w:rPr>
          <w:vanish/>
          <w:szCs w:val="20"/>
          <w:shd w:val="clear" w:color="auto" w:fill="FFFF99"/>
          <w:rtl/>
        </w:rPr>
      </w:pPr>
      <w:r w:rsidRPr="00030DEF">
        <w:rPr>
          <w:rFonts w:hint="cs"/>
          <w:vanish/>
          <w:szCs w:val="20"/>
          <w:shd w:val="clear" w:color="auto" w:fill="FFFF99"/>
          <w:rtl/>
        </w:rPr>
        <w:t>הנוסח הקודם:</w:t>
      </w:r>
    </w:p>
    <w:p w:rsidR="0074362B" w:rsidRPr="00030DEF" w:rsidRDefault="0074362B" w:rsidP="0074362B">
      <w:pPr>
        <w:pStyle w:val="P00"/>
        <w:spacing w:before="20"/>
        <w:ind w:left="0" w:right="1134"/>
        <w:rPr>
          <w:rStyle w:val="default"/>
          <w:rFonts w:ascii="Miriam" w:hAnsi="Miriam" w:cs="Miriam"/>
          <w:strike/>
          <w:vanish/>
          <w:sz w:val="16"/>
          <w:szCs w:val="16"/>
          <w:shd w:val="clear" w:color="auto" w:fill="FFFF99"/>
          <w:rtl/>
        </w:rPr>
      </w:pPr>
      <w:r w:rsidRPr="00030DEF">
        <w:rPr>
          <w:rStyle w:val="default"/>
          <w:rFonts w:ascii="Miriam" w:hAnsi="Miriam" w:cs="Miriam" w:hint="cs"/>
          <w:strike/>
          <w:vanish/>
          <w:sz w:val="16"/>
          <w:szCs w:val="16"/>
          <w:shd w:val="clear" w:color="auto" w:fill="FFFF99"/>
          <w:rtl/>
        </w:rPr>
        <w:t>העברה מסעיף לסעיף ללא אישור השר</w:t>
      </w:r>
    </w:p>
    <w:p w:rsidR="0074362B" w:rsidRPr="00030DEF" w:rsidRDefault="0074362B" w:rsidP="0074362B">
      <w:pPr>
        <w:pStyle w:val="P00"/>
        <w:spacing w:before="0"/>
        <w:ind w:left="0" w:right="1134"/>
        <w:rPr>
          <w:rStyle w:val="default"/>
          <w:rFonts w:cs="FrankRuehl" w:hint="cs"/>
          <w:strike/>
          <w:vanish/>
          <w:sz w:val="16"/>
          <w:szCs w:val="22"/>
          <w:shd w:val="clear" w:color="auto" w:fill="FFFF99"/>
          <w:rtl/>
        </w:rPr>
      </w:pPr>
      <w:r w:rsidRPr="00030DEF">
        <w:rPr>
          <w:rStyle w:val="default"/>
          <w:rFonts w:cs="FrankRuehl"/>
          <w:strike/>
          <w:vanish/>
          <w:sz w:val="16"/>
          <w:szCs w:val="22"/>
          <w:shd w:val="clear" w:color="auto" w:fill="FFFF99"/>
          <w:rtl/>
        </w:rPr>
        <w:t>186ז.</w:t>
      </w:r>
      <w:r w:rsidRPr="00030DEF">
        <w:rPr>
          <w:rStyle w:val="default"/>
          <w:rFonts w:cs="FrankRuehl"/>
          <w:strike/>
          <w:vanish/>
          <w:sz w:val="16"/>
          <w:szCs w:val="22"/>
          <w:shd w:val="clear" w:color="auto" w:fill="FFFF99"/>
          <w:rtl/>
        </w:rPr>
        <w:tab/>
      </w:r>
      <w:r w:rsidRPr="00030DEF">
        <w:rPr>
          <w:rStyle w:val="default"/>
          <w:rFonts w:cs="FrankRuehl" w:hint="cs"/>
          <w:strike/>
          <w:vanish/>
          <w:sz w:val="16"/>
          <w:szCs w:val="22"/>
          <w:shd w:val="clear" w:color="auto" w:fill="FFFF99"/>
          <w:rtl/>
        </w:rPr>
        <w:t xml:space="preserve">השר רשאי, בצו </w:t>
      </w:r>
      <w:r w:rsidRPr="00030DEF">
        <w:rPr>
          <w:rStyle w:val="default"/>
          <w:rFonts w:cs="FrankRuehl"/>
          <w:strike/>
          <w:vanish/>
          <w:sz w:val="16"/>
          <w:szCs w:val="22"/>
          <w:shd w:val="clear" w:color="auto" w:fill="FFFF99"/>
          <w:rtl/>
        </w:rPr>
        <w:t>–</w:t>
      </w:r>
    </w:p>
    <w:p w:rsidR="0074362B" w:rsidRPr="00030DEF" w:rsidRDefault="0074362B" w:rsidP="0074362B">
      <w:pPr>
        <w:pStyle w:val="P22"/>
        <w:tabs>
          <w:tab w:val="left" w:pos="624"/>
          <w:tab w:val="left" w:pos="1021"/>
        </w:tabs>
        <w:spacing w:before="0"/>
        <w:ind w:left="624" w:right="1134"/>
        <w:rPr>
          <w:rStyle w:val="default"/>
          <w:rFonts w:cs="FrankRuehl"/>
          <w:strike/>
          <w:vanish/>
          <w:sz w:val="16"/>
          <w:szCs w:val="22"/>
          <w:shd w:val="clear" w:color="auto" w:fill="FFFF99"/>
          <w:rtl/>
        </w:rPr>
      </w:pPr>
      <w:r w:rsidRPr="00030DEF">
        <w:rPr>
          <w:rStyle w:val="default"/>
          <w:rFonts w:cs="FrankRuehl"/>
          <w:strike/>
          <w:vanish/>
          <w:sz w:val="16"/>
          <w:szCs w:val="22"/>
          <w:shd w:val="clear" w:color="auto" w:fill="FFFF99"/>
          <w:rtl/>
        </w:rPr>
        <w:t>(1)</w:t>
      </w:r>
      <w:r w:rsidRPr="00030DEF">
        <w:rPr>
          <w:rStyle w:val="default"/>
          <w:rFonts w:cs="FrankRuehl"/>
          <w:strike/>
          <w:vanish/>
          <w:sz w:val="16"/>
          <w:szCs w:val="22"/>
          <w:shd w:val="clear" w:color="auto" w:fill="FFFF99"/>
          <w:rtl/>
        </w:rPr>
        <w:tab/>
      </w:r>
      <w:r w:rsidRPr="00030DEF">
        <w:rPr>
          <w:rStyle w:val="default"/>
          <w:rFonts w:cs="FrankRuehl" w:hint="cs"/>
          <w:strike/>
          <w:vanish/>
          <w:sz w:val="16"/>
          <w:szCs w:val="22"/>
          <w:shd w:val="clear" w:color="auto" w:fill="FFFF99"/>
          <w:rtl/>
        </w:rPr>
        <w:t>לקבוע לכל המועצות בדרך כלל סוגים של העברות כספים מסעיף הוצאה בתקציב למשנהו שבאותו פרק ללא אישור השר;</w:t>
      </w:r>
    </w:p>
    <w:p w:rsidR="0074362B" w:rsidRPr="000D614D" w:rsidRDefault="0074362B" w:rsidP="000D614D">
      <w:pPr>
        <w:pStyle w:val="P22"/>
        <w:tabs>
          <w:tab w:val="left" w:pos="624"/>
          <w:tab w:val="left" w:pos="1021"/>
        </w:tabs>
        <w:spacing w:before="0"/>
        <w:ind w:left="624" w:right="1134"/>
        <w:rPr>
          <w:rStyle w:val="default"/>
          <w:rFonts w:cs="FrankRuehl" w:hint="cs"/>
          <w:sz w:val="2"/>
          <w:szCs w:val="2"/>
          <w:rtl/>
        </w:rPr>
      </w:pPr>
      <w:r w:rsidRPr="00030DEF">
        <w:rPr>
          <w:rStyle w:val="default"/>
          <w:rFonts w:cs="FrankRuehl"/>
          <w:strike/>
          <w:vanish/>
          <w:sz w:val="16"/>
          <w:szCs w:val="22"/>
          <w:shd w:val="clear" w:color="auto" w:fill="FFFF99"/>
          <w:rtl/>
        </w:rPr>
        <w:t>(2)</w:t>
      </w:r>
      <w:r w:rsidRPr="00030DEF">
        <w:rPr>
          <w:rStyle w:val="default"/>
          <w:rFonts w:cs="FrankRuehl"/>
          <w:strike/>
          <w:vanish/>
          <w:sz w:val="16"/>
          <w:szCs w:val="22"/>
          <w:shd w:val="clear" w:color="auto" w:fill="FFFF99"/>
          <w:rtl/>
        </w:rPr>
        <w:tab/>
      </w:r>
      <w:r w:rsidRPr="00030DEF">
        <w:rPr>
          <w:rStyle w:val="default"/>
          <w:rFonts w:cs="FrankRuehl" w:hint="cs"/>
          <w:strike/>
          <w:vanish/>
          <w:sz w:val="16"/>
          <w:szCs w:val="22"/>
          <w:shd w:val="clear" w:color="auto" w:fill="FFFF99"/>
          <w:rtl/>
        </w:rPr>
        <w:t xml:space="preserve">להגביל למועצה פלונית, בשים לב לגודל התקציב בלבד, את גובה הסכום שהמועצה רשאית להעביר ללא אישור השר מסעיף הוצאה שבאחד מפרקי התקציב </w:t>
      </w:r>
      <w:r w:rsidRPr="00030DEF">
        <w:rPr>
          <w:rStyle w:val="default"/>
          <w:rFonts w:cs="FrankRuehl"/>
          <w:strike/>
          <w:vanish/>
          <w:sz w:val="16"/>
          <w:szCs w:val="22"/>
          <w:shd w:val="clear" w:color="auto" w:fill="FFFF99"/>
          <w:rtl/>
        </w:rPr>
        <w:t>ל</w:t>
      </w:r>
      <w:r w:rsidRPr="00030DEF">
        <w:rPr>
          <w:rStyle w:val="default"/>
          <w:rFonts w:cs="FrankRuehl" w:hint="cs"/>
          <w:strike/>
          <w:vanish/>
          <w:sz w:val="16"/>
          <w:szCs w:val="22"/>
          <w:shd w:val="clear" w:color="auto" w:fill="FFFF99"/>
          <w:rtl/>
        </w:rPr>
        <w:t>סעיף הוצאה אחר שבאותו פרק.</w:t>
      </w:r>
      <w:bookmarkEnd w:id="201"/>
    </w:p>
    <w:p w:rsidR="00204309" w:rsidRDefault="00204309">
      <w:pPr>
        <w:pStyle w:val="header-2"/>
        <w:ind w:left="0" w:right="1134"/>
        <w:rPr>
          <w:rFonts w:hint="cs"/>
          <w:rtl/>
        </w:rPr>
      </w:pPr>
      <w:bookmarkStart w:id="202" w:name="hed25"/>
      <w:bookmarkEnd w:id="202"/>
      <w:r>
        <w:rPr>
          <w:lang w:val="he-IL"/>
        </w:rPr>
        <w:pict>
          <v:rect id="_x0000_s2200" style="position:absolute;left:0;text-align:left;margin-left:464.35pt;margin-top:12.75pt;width:75.05pt;height:23.75pt;z-index:251454976" o:allowincell="f" filled="f" stroked="f" strokecolor="lime" strokeweight=".25pt">
            <v:textbox inset="0,0,0,0">
              <w:txbxContent>
                <w:p w:rsidR="001373B9" w:rsidRDefault="001373B9">
                  <w:pPr>
                    <w:spacing w:line="160" w:lineRule="exact"/>
                    <w:jc w:val="left"/>
                    <w:rPr>
                      <w:rFonts w:cs="Miriam"/>
                      <w:szCs w:val="18"/>
                      <w:rtl/>
                    </w:rPr>
                  </w:pPr>
                  <w:r w:rsidRPr="00E677FE">
                    <w:rPr>
                      <w:rFonts w:cs="Miriam"/>
                      <w:szCs w:val="18"/>
                      <w:rtl/>
                    </w:rPr>
                    <w:t>צ</w:t>
                  </w:r>
                  <w:r>
                    <w:rPr>
                      <w:rFonts w:cs="Miriam" w:hint="cs"/>
                      <w:szCs w:val="18"/>
                      <w:rtl/>
                    </w:rPr>
                    <w:t xml:space="preserve">ו (מס' 2) </w:t>
                  </w:r>
                  <w:r>
                    <w:rPr>
                      <w:rFonts w:cs="Miriam"/>
                      <w:szCs w:val="18"/>
                      <w:rtl/>
                    </w:rPr>
                    <w:br/>
                  </w:r>
                  <w:r w:rsidRPr="00E677FE">
                    <w:rPr>
                      <w:rFonts w:cs="Miriam" w:hint="cs"/>
                      <w:szCs w:val="18"/>
                      <w:rtl/>
                    </w:rPr>
                    <w:t>תשל"ט</w:t>
                  </w:r>
                  <w:r>
                    <w:rPr>
                      <w:rFonts w:cs="Miriam" w:hint="cs"/>
                      <w:szCs w:val="18"/>
                      <w:rtl/>
                    </w:rPr>
                    <w:t>-</w:t>
                  </w:r>
                  <w:r w:rsidRPr="00E677FE">
                    <w:rPr>
                      <w:rFonts w:cs="Miriam" w:hint="cs"/>
                      <w:szCs w:val="18"/>
                      <w:rtl/>
                    </w:rPr>
                    <w:t>1979</w:t>
                  </w:r>
                </w:p>
              </w:txbxContent>
            </v:textbox>
            <w10:anchorlock/>
          </v:rect>
        </w:pict>
      </w:r>
      <w:r>
        <w:rPr>
          <w:rtl/>
        </w:rPr>
        <w:t>ס</w:t>
      </w:r>
      <w:r>
        <w:rPr>
          <w:rFonts w:hint="cs"/>
          <w:rtl/>
        </w:rPr>
        <w:t>ימן ב': חשבונות וביקורת חשבונות</w:t>
      </w:r>
    </w:p>
    <w:p w:rsidR="00645DF2" w:rsidRPr="00030DEF" w:rsidRDefault="00645DF2" w:rsidP="00645DF2">
      <w:pPr>
        <w:pStyle w:val="P00"/>
        <w:spacing w:before="0"/>
        <w:ind w:left="0" w:right="1134"/>
        <w:rPr>
          <w:rFonts w:hint="cs"/>
          <w:b/>
          <w:bCs/>
          <w:vanish/>
          <w:szCs w:val="20"/>
          <w:shd w:val="clear" w:color="auto" w:fill="FFFF99"/>
          <w:rtl/>
        </w:rPr>
      </w:pPr>
      <w:bookmarkStart w:id="203" w:name="Rov448"/>
      <w:r w:rsidRPr="00030DEF">
        <w:rPr>
          <w:rFonts w:hint="cs"/>
          <w:vanish/>
          <w:color w:val="FF0000"/>
          <w:szCs w:val="20"/>
          <w:shd w:val="clear" w:color="auto" w:fill="FFFF99"/>
          <w:rtl/>
        </w:rPr>
        <w:t>מיום 30.4.1979</w:t>
      </w:r>
    </w:p>
    <w:p w:rsidR="00645DF2" w:rsidRPr="00030DEF" w:rsidRDefault="00645DF2" w:rsidP="00645DF2">
      <w:pPr>
        <w:pStyle w:val="P00"/>
        <w:spacing w:before="0"/>
        <w:ind w:left="0" w:right="1134"/>
        <w:rPr>
          <w:rFonts w:hint="cs"/>
          <w:b/>
          <w:bCs/>
          <w:vanish/>
          <w:szCs w:val="20"/>
          <w:shd w:val="clear" w:color="auto" w:fill="FFFF99"/>
          <w:rtl/>
        </w:rPr>
      </w:pPr>
      <w:r w:rsidRPr="00030DEF">
        <w:rPr>
          <w:rFonts w:hint="cs"/>
          <w:b/>
          <w:bCs/>
          <w:vanish/>
          <w:szCs w:val="20"/>
          <w:shd w:val="clear" w:color="auto" w:fill="FFFF99"/>
          <w:rtl/>
        </w:rPr>
        <w:t>צו (מס' 2) תשל"ט-1979</w:t>
      </w:r>
    </w:p>
    <w:p w:rsidR="00645DF2" w:rsidRPr="00030DEF" w:rsidRDefault="00645DF2" w:rsidP="00645DF2">
      <w:pPr>
        <w:pStyle w:val="P00"/>
        <w:spacing w:before="0"/>
        <w:ind w:left="0" w:right="1134"/>
        <w:rPr>
          <w:rFonts w:hint="cs"/>
          <w:vanish/>
          <w:szCs w:val="20"/>
          <w:shd w:val="clear" w:color="auto" w:fill="FFFF99"/>
          <w:rtl/>
        </w:rPr>
      </w:pPr>
      <w:hyperlink r:id="rId190" w:history="1">
        <w:r w:rsidRPr="00030DEF">
          <w:rPr>
            <w:rStyle w:val="Hyperlink"/>
            <w:rFonts w:hint="cs"/>
            <w:vanish/>
            <w:szCs w:val="20"/>
            <w:shd w:val="clear" w:color="auto" w:fill="FFFF99"/>
            <w:rtl/>
          </w:rPr>
          <w:t>ק"ת תשל"ט מס' 3974</w:t>
        </w:r>
      </w:hyperlink>
      <w:r w:rsidRPr="00030DEF">
        <w:rPr>
          <w:rFonts w:hint="cs"/>
          <w:vanish/>
          <w:szCs w:val="20"/>
          <w:shd w:val="clear" w:color="auto" w:fill="FFFF99"/>
          <w:rtl/>
        </w:rPr>
        <w:t xml:space="preserve"> מיום 30.4.1979 עמ' 1049</w:t>
      </w:r>
    </w:p>
    <w:p w:rsidR="00645DF2" w:rsidRPr="000D4F9D" w:rsidRDefault="00645DF2" w:rsidP="000D4F9D">
      <w:pPr>
        <w:pStyle w:val="P00"/>
        <w:spacing w:before="0"/>
        <w:ind w:left="0" w:right="1134"/>
        <w:rPr>
          <w:rFonts w:hint="cs"/>
          <w:b/>
          <w:bCs/>
          <w:sz w:val="2"/>
          <w:szCs w:val="2"/>
          <w:rtl/>
        </w:rPr>
      </w:pPr>
      <w:r w:rsidRPr="00030DEF">
        <w:rPr>
          <w:rFonts w:hint="cs"/>
          <w:b/>
          <w:bCs/>
          <w:vanish/>
          <w:szCs w:val="20"/>
          <w:shd w:val="clear" w:color="auto" w:fill="FFFF99"/>
          <w:rtl/>
        </w:rPr>
        <w:t>הוספת כותרת סימן ב'</w:t>
      </w:r>
      <w:bookmarkEnd w:id="203"/>
    </w:p>
    <w:p w:rsidR="00204309" w:rsidRDefault="00204309">
      <w:pPr>
        <w:pStyle w:val="P00"/>
        <w:spacing w:before="72"/>
        <w:ind w:left="0" w:right="1134"/>
        <w:rPr>
          <w:rStyle w:val="default"/>
          <w:rFonts w:cs="FrankRuehl"/>
          <w:rtl/>
        </w:rPr>
      </w:pPr>
      <w:r>
        <w:rPr>
          <w:lang w:val="he-IL"/>
        </w:rPr>
        <w:pict>
          <v:rect id="_x0000_s2201" style="position:absolute;left:0;text-align:left;margin-left:464.5pt;margin-top:8.05pt;width:75.05pt;height:22.3pt;z-index:251456000" o:allowincell="f" filled="f" stroked="f" strokecolor="lime" strokeweight=".25pt">
            <v:textbox inset="0,0,0,0">
              <w:txbxContent>
                <w:p w:rsidR="000D614D" w:rsidRDefault="000D614D" w:rsidP="000D614D">
                  <w:pPr>
                    <w:spacing w:line="160" w:lineRule="exact"/>
                    <w:jc w:val="left"/>
                    <w:rPr>
                      <w:rFonts w:cs="Miriam"/>
                      <w:noProof/>
                      <w:szCs w:val="18"/>
                      <w:rtl/>
                    </w:rPr>
                  </w:pPr>
                  <w:r>
                    <w:rPr>
                      <w:rFonts w:cs="Miriam" w:hint="cs"/>
                      <w:szCs w:val="18"/>
                      <w:rtl/>
                    </w:rPr>
                    <w:t xml:space="preserve">צו (מס' 3) </w:t>
                  </w:r>
                  <w:r>
                    <w:rPr>
                      <w:rFonts w:cs="Miriam"/>
                      <w:szCs w:val="18"/>
                      <w:rtl/>
                    </w:rPr>
                    <w:br/>
                  </w:r>
                  <w:r>
                    <w:rPr>
                      <w:rFonts w:cs="Miriam" w:hint="cs"/>
                      <w:szCs w:val="18"/>
                      <w:rtl/>
                    </w:rPr>
                    <w:t>תשע"ח-2018</w:t>
                  </w:r>
                </w:p>
              </w:txbxContent>
            </v:textbox>
            <w10:anchorlock/>
          </v:rect>
        </w:pict>
      </w:r>
      <w:r>
        <w:rPr>
          <w:rStyle w:val="big-number"/>
          <w:rtl/>
        </w:rPr>
        <w:t>187.</w:t>
      </w:r>
      <w:r>
        <w:rPr>
          <w:rStyle w:val="big-number"/>
          <w:rtl/>
        </w:rPr>
        <w:tab/>
      </w:r>
      <w:r w:rsidR="000D614D">
        <w:rPr>
          <w:rStyle w:val="default"/>
          <w:rFonts w:cs="FrankRuehl" w:hint="cs"/>
          <w:rtl/>
        </w:rPr>
        <w:t>(בוטל)</w:t>
      </w:r>
      <w:r>
        <w:rPr>
          <w:rStyle w:val="default"/>
          <w:rFonts w:cs="FrankRuehl" w:hint="cs"/>
          <w:rtl/>
        </w:rPr>
        <w:t>.</w:t>
      </w:r>
    </w:p>
    <w:p w:rsidR="000D614D" w:rsidRPr="00030DEF" w:rsidRDefault="000D614D" w:rsidP="000D614D">
      <w:pPr>
        <w:pStyle w:val="P00"/>
        <w:spacing w:before="0"/>
        <w:ind w:left="0" w:right="1134"/>
        <w:rPr>
          <w:rFonts w:ascii="FrankRuehl" w:hAnsi="FrankRuehl"/>
          <w:vanish/>
          <w:color w:val="FF0000"/>
          <w:szCs w:val="20"/>
          <w:shd w:val="clear" w:color="auto" w:fill="FFFF99"/>
          <w:rtl/>
        </w:rPr>
      </w:pPr>
      <w:bookmarkStart w:id="204" w:name="Rov720"/>
      <w:r w:rsidRPr="00030DEF">
        <w:rPr>
          <w:rFonts w:ascii="FrankRuehl" w:hAnsi="FrankRuehl"/>
          <w:vanish/>
          <w:color w:val="FF0000"/>
          <w:szCs w:val="20"/>
          <w:shd w:val="clear" w:color="auto" w:fill="FFFF99"/>
          <w:rtl/>
        </w:rPr>
        <w:t>מיום 19.7.2018</w:t>
      </w:r>
    </w:p>
    <w:p w:rsidR="000D614D" w:rsidRPr="00030DEF" w:rsidRDefault="000D614D" w:rsidP="000D614D">
      <w:pPr>
        <w:pStyle w:val="P00"/>
        <w:spacing w:before="0"/>
        <w:ind w:left="0" w:right="1134"/>
        <w:rPr>
          <w:rFonts w:ascii="FrankRuehl" w:hAnsi="FrankRuehl"/>
          <w:vanish/>
          <w:szCs w:val="20"/>
          <w:shd w:val="clear" w:color="auto" w:fill="FFFF99"/>
          <w:rtl/>
        </w:rPr>
      </w:pPr>
      <w:r w:rsidRPr="00030DEF">
        <w:rPr>
          <w:rFonts w:ascii="FrankRuehl" w:hAnsi="FrankRuehl"/>
          <w:b/>
          <w:bCs/>
          <w:vanish/>
          <w:szCs w:val="20"/>
          <w:shd w:val="clear" w:color="auto" w:fill="FFFF99"/>
          <w:rtl/>
        </w:rPr>
        <w:t>צו (מס' 3) תשע"ח-2018</w:t>
      </w:r>
    </w:p>
    <w:p w:rsidR="000D614D" w:rsidRPr="00030DEF" w:rsidRDefault="000D614D" w:rsidP="000D614D">
      <w:pPr>
        <w:pStyle w:val="P00"/>
        <w:spacing w:before="0"/>
        <w:ind w:left="0" w:right="1134"/>
        <w:rPr>
          <w:rFonts w:ascii="FrankRuehl" w:hAnsi="FrankRuehl"/>
          <w:vanish/>
          <w:szCs w:val="20"/>
          <w:shd w:val="clear" w:color="auto" w:fill="FFFF99"/>
          <w:rtl/>
        </w:rPr>
      </w:pPr>
      <w:hyperlink r:id="rId191" w:history="1">
        <w:r w:rsidRPr="00030DEF">
          <w:rPr>
            <w:rStyle w:val="Hyperlink"/>
            <w:rFonts w:ascii="FrankRuehl" w:hAnsi="FrankRuehl"/>
            <w:vanish/>
            <w:szCs w:val="20"/>
            <w:shd w:val="clear" w:color="auto" w:fill="FFFF99"/>
            <w:rtl/>
          </w:rPr>
          <w:t>ק"ת תשע"ח מס' 8043</w:t>
        </w:r>
      </w:hyperlink>
      <w:r w:rsidRPr="00030DEF">
        <w:rPr>
          <w:rFonts w:ascii="FrankRuehl" w:hAnsi="FrankRuehl"/>
          <w:vanish/>
          <w:szCs w:val="20"/>
          <w:shd w:val="clear" w:color="auto" w:fill="FFFF99"/>
          <w:rtl/>
        </w:rPr>
        <w:t xml:space="preserve"> מיום 19.7.2018 עמ' 249</w:t>
      </w:r>
      <w:r w:rsidRPr="00030DEF">
        <w:rPr>
          <w:rFonts w:ascii="FrankRuehl" w:hAnsi="FrankRuehl" w:hint="cs"/>
          <w:vanish/>
          <w:szCs w:val="20"/>
          <w:shd w:val="clear" w:color="auto" w:fill="FFFF99"/>
          <w:rtl/>
        </w:rPr>
        <w:t>5</w:t>
      </w:r>
    </w:p>
    <w:p w:rsidR="000D614D" w:rsidRPr="00030DEF" w:rsidRDefault="000D614D" w:rsidP="000D614D">
      <w:pPr>
        <w:pStyle w:val="P00"/>
        <w:spacing w:before="0"/>
        <w:ind w:left="0" w:right="1134"/>
        <w:rPr>
          <w:rFonts w:ascii="FrankRuehl" w:hAnsi="FrankRuehl"/>
          <w:vanish/>
          <w:szCs w:val="20"/>
          <w:shd w:val="clear" w:color="auto" w:fill="FFFF99"/>
          <w:rtl/>
        </w:rPr>
      </w:pPr>
      <w:r w:rsidRPr="00030DEF">
        <w:rPr>
          <w:rFonts w:ascii="FrankRuehl" w:hAnsi="FrankRuehl"/>
          <w:b/>
          <w:bCs/>
          <w:vanish/>
          <w:szCs w:val="20"/>
          <w:shd w:val="clear" w:color="auto" w:fill="FFFF99"/>
          <w:rtl/>
        </w:rPr>
        <w:t xml:space="preserve">ביטול סעיף </w:t>
      </w:r>
      <w:r w:rsidRPr="00030DEF">
        <w:rPr>
          <w:rFonts w:ascii="FrankRuehl" w:hAnsi="FrankRuehl" w:hint="cs"/>
          <w:b/>
          <w:bCs/>
          <w:vanish/>
          <w:szCs w:val="20"/>
          <w:shd w:val="clear" w:color="auto" w:fill="FFFF99"/>
          <w:rtl/>
        </w:rPr>
        <w:t>187</w:t>
      </w:r>
    </w:p>
    <w:p w:rsidR="000D614D" w:rsidRPr="00030DEF" w:rsidRDefault="000D614D" w:rsidP="000D614D">
      <w:pPr>
        <w:pStyle w:val="P00"/>
        <w:ind w:left="0" w:right="1134"/>
        <w:rPr>
          <w:vanish/>
          <w:szCs w:val="20"/>
          <w:shd w:val="clear" w:color="auto" w:fill="FFFF99"/>
          <w:rtl/>
        </w:rPr>
      </w:pPr>
      <w:r w:rsidRPr="00030DEF">
        <w:rPr>
          <w:rFonts w:hint="cs"/>
          <w:vanish/>
          <w:szCs w:val="20"/>
          <w:shd w:val="clear" w:color="auto" w:fill="FFFF99"/>
          <w:rtl/>
        </w:rPr>
        <w:t>הנוסח הקודם:</w:t>
      </w:r>
    </w:p>
    <w:p w:rsidR="000D614D" w:rsidRPr="00030DEF" w:rsidRDefault="000D614D" w:rsidP="000D614D">
      <w:pPr>
        <w:pStyle w:val="P00"/>
        <w:spacing w:before="20"/>
        <w:ind w:left="0" w:right="1134"/>
        <w:rPr>
          <w:rStyle w:val="default"/>
          <w:rFonts w:ascii="Miriam" w:hAnsi="Miriam" w:cs="Miriam"/>
          <w:strike/>
          <w:vanish/>
          <w:sz w:val="16"/>
          <w:szCs w:val="16"/>
          <w:shd w:val="clear" w:color="auto" w:fill="FFFF99"/>
          <w:rtl/>
        </w:rPr>
      </w:pPr>
      <w:r w:rsidRPr="00030DEF">
        <w:rPr>
          <w:rStyle w:val="default"/>
          <w:rFonts w:ascii="Miriam" w:hAnsi="Miriam" w:cs="Miriam" w:hint="cs"/>
          <w:strike/>
          <w:vanish/>
          <w:sz w:val="16"/>
          <w:szCs w:val="16"/>
          <w:shd w:val="clear" w:color="auto" w:fill="FFFF99"/>
          <w:rtl/>
        </w:rPr>
        <w:t>הנהלת חשבונות</w:t>
      </w:r>
    </w:p>
    <w:p w:rsidR="000D614D" w:rsidRPr="000D614D" w:rsidRDefault="000D614D" w:rsidP="000D614D">
      <w:pPr>
        <w:pStyle w:val="P00"/>
        <w:spacing w:before="0"/>
        <w:ind w:left="0" w:right="1134"/>
        <w:rPr>
          <w:rStyle w:val="default"/>
          <w:rFonts w:cs="FrankRuehl"/>
          <w:strike/>
          <w:sz w:val="2"/>
          <w:szCs w:val="2"/>
          <w:rtl/>
        </w:rPr>
      </w:pPr>
      <w:r w:rsidRPr="00030DEF">
        <w:rPr>
          <w:rStyle w:val="default"/>
          <w:rFonts w:cs="FrankRuehl"/>
          <w:strike/>
          <w:vanish/>
          <w:sz w:val="16"/>
          <w:szCs w:val="22"/>
          <w:shd w:val="clear" w:color="auto" w:fill="FFFF99"/>
          <w:rtl/>
        </w:rPr>
        <w:t>187.</w:t>
      </w:r>
      <w:r w:rsidRPr="00030DEF">
        <w:rPr>
          <w:rStyle w:val="default"/>
          <w:rFonts w:cs="FrankRuehl"/>
          <w:strike/>
          <w:vanish/>
          <w:sz w:val="16"/>
          <w:szCs w:val="22"/>
          <w:shd w:val="clear" w:color="auto" w:fill="FFFF99"/>
          <w:rtl/>
        </w:rPr>
        <w:tab/>
        <w:t>ה</w:t>
      </w:r>
      <w:r w:rsidRPr="00030DEF">
        <w:rPr>
          <w:rStyle w:val="default"/>
          <w:rFonts w:cs="FrankRuehl" w:hint="cs"/>
          <w:strike/>
          <w:vanish/>
          <w:sz w:val="16"/>
          <w:szCs w:val="22"/>
          <w:shd w:val="clear" w:color="auto" w:fill="FFFF99"/>
          <w:rtl/>
        </w:rPr>
        <w:t>מועצה חייבת לנהל חשבון נכון של כל הכספים המתקבלים והמוצאים על ידיה או בשמה.</w:t>
      </w:r>
      <w:bookmarkEnd w:id="204"/>
    </w:p>
    <w:p w:rsidR="00204309" w:rsidRDefault="00204309" w:rsidP="000D614D">
      <w:pPr>
        <w:pStyle w:val="P00"/>
        <w:spacing w:before="72"/>
        <w:ind w:left="0" w:right="1134"/>
        <w:rPr>
          <w:rStyle w:val="default"/>
          <w:rFonts w:cs="FrankRuehl" w:hint="cs"/>
          <w:rtl/>
        </w:rPr>
      </w:pPr>
      <w:r>
        <w:rPr>
          <w:lang w:val="he-IL"/>
        </w:rPr>
        <w:pict>
          <v:rect id="_x0000_s2202" style="position:absolute;left:0;text-align:left;margin-left:464.5pt;margin-top:8.05pt;width:75.05pt;height:18.55pt;z-index:251457024" o:allowincell="f" filled="f" stroked="f" strokecolor="lime" strokeweight=".25pt">
            <v:textbox inset="0,0,0,0">
              <w:txbxContent>
                <w:p w:rsidR="000D614D" w:rsidRDefault="000D614D" w:rsidP="000D614D">
                  <w:pPr>
                    <w:spacing w:line="160" w:lineRule="exact"/>
                    <w:jc w:val="left"/>
                    <w:rPr>
                      <w:rFonts w:cs="Miriam"/>
                      <w:noProof/>
                      <w:szCs w:val="18"/>
                      <w:rtl/>
                    </w:rPr>
                  </w:pPr>
                  <w:r>
                    <w:rPr>
                      <w:rFonts w:cs="Miriam" w:hint="cs"/>
                      <w:szCs w:val="18"/>
                      <w:rtl/>
                    </w:rPr>
                    <w:t xml:space="preserve">צו (מס' 3) </w:t>
                  </w:r>
                  <w:r>
                    <w:rPr>
                      <w:rFonts w:cs="Miriam"/>
                      <w:szCs w:val="18"/>
                      <w:rtl/>
                    </w:rPr>
                    <w:br/>
                  </w:r>
                  <w:r>
                    <w:rPr>
                      <w:rFonts w:cs="Miriam" w:hint="cs"/>
                      <w:szCs w:val="18"/>
                      <w:rtl/>
                    </w:rPr>
                    <w:t>תשע"ח-2018</w:t>
                  </w:r>
                </w:p>
              </w:txbxContent>
            </v:textbox>
            <w10:anchorlock/>
          </v:rect>
        </w:pict>
      </w:r>
      <w:r>
        <w:rPr>
          <w:rStyle w:val="big-number"/>
          <w:rtl/>
        </w:rPr>
        <w:t>188.</w:t>
      </w:r>
      <w:r>
        <w:rPr>
          <w:rStyle w:val="big-number"/>
          <w:rtl/>
        </w:rPr>
        <w:tab/>
      </w:r>
      <w:r>
        <w:rPr>
          <w:rStyle w:val="default"/>
          <w:rFonts w:cs="FrankRuehl"/>
          <w:rtl/>
        </w:rPr>
        <w:t>(</w:t>
      </w:r>
      <w:r w:rsidR="000D614D">
        <w:rPr>
          <w:rStyle w:val="default"/>
          <w:rFonts w:cs="FrankRuehl" w:hint="cs"/>
          <w:rtl/>
        </w:rPr>
        <w:t>בוטל)</w:t>
      </w:r>
      <w:r>
        <w:rPr>
          <w:rStyle w:val="default"/>
          <w:rFonts w:cs="FrankRuehl" w:hint="cs"/>
          <w:rtl/>
        </w:rPr>
        <w:t>.</w:t>
      </w:r>
    </w:p>
    <w:p w:rsidR="00D76A4D" w:rsidRPr="00030DEF" w:rsidRDefault="00D76A4D" w:rsidP="00D76A4D">
      <w:pPr>
        <w:pStyle w:val="P00"/>
        <w:spacing w:before="0"/>
        <w:ind w:left="0" w:right="1134"/>
        <w:rPr>
          <w:rFonts w:hint="cs"/>
          <w:b/>
          <w:bCs/>
          <w:vanish/>
          <w:szCs w:val="20"/>
          <w:shd w:val="clear" w:color="auto" w:fill="FFFF99"/>
          <w:rtl/>
        </w:rPr>
      </w:pPr>
      <w:bookmarkStart w:id="205" w:name="Rov721"/>
      <w:r w:rsidRPr="00030DEF">
        <w:rPr>
          <w:rFonts w:hint="cs"/>
          <w:vanish/>
          <w:color w:val="FF0000"/>
          <w:szCs w:val="20"/>
          <w:shd w:val="clear" w:color="auto" w:fill="FFFF99"/>
          <w:rtl/>
        </w:rPr>
        <w:t>מיום 23.8.1962</w:t>
      </w:r>
    </w:p>
    <w:p w:rsidR="00D76A4D" w:rsidRPr="00030DEF" w:rsidRDefault="00D76A4D" w:rsidP="00D76A4D">
      <w:pPr>
        <w:pStyle w:val="P00"/>
        <w:spacing w:before="0"/>
        <w:ind w:left="0" w:right="1134"/>
        <w:rPr>
          <w:rFonts w:hint="cs"/>
          <w:b/>
          <w:bCs/>
          <w:vanish/>
          <w:szCs w:val="20"/>
          <w:shd w:val="clear" w:color="auto" w:fill="FFFF99"/>
          <w:rtl/>
        </w:rPr>
      </w:pPr>
      <w:r w:rsidRPr="00030DEF">
        <w:rPr>
          <w:rFonts w:hint="cs"/>
          <w:b/>
          <w:bCs/>
          <w:vanish/>
          <w:szCs w:val="20"/>
          <w:shd w:val="clear" w:color="auto" w:fill="FFFF99"/>
          <w:rtl/>
        </w:rPr>
        <w:t>צו (מס' 4) תשכ"ב-1962</w:t>
      </w:r>
    </w:p>
    <w:p w:rsidR="00D76A4D" w:rsidRPr="00030DEF" w:rsidRDefault="00D76A4D" w:rsidP="00D76A4D">
      <w:pPr>
        <w:pStyle w:val="P00"/>
        <w:spacing w:before="0"/>
        <w:ind w:left="0" w:right="1134"/>
        <w:rPr>
          <w:rFonts w:hint="cs"/>
          <w:vanish/>
          <w:szCs w:val="20"/>
          <w:shd w:val="clear" w:color="auto" w:fill="FFFF99"/>
          <w:rtl/>
        </w:rPr>
      </w:pPr>
      <w:hyperlink r:id="rId192" w:history="1">
        <w:r w:rsidRPr="00030DEF">
          <w:rPr>
            <w:rStyle w:val="Hyperlink"/>
            <w:rFonts w:hint="cs"/>
            <w:vanish/>
            <w:szCs w:val="20"/>
            <w:shd w:val="clear" w:color="auto" w:fill="FFFF99"/>
            <w:rtl/>
          </w:rPr>
          <w:t>ק"ת תשכ"ב מס' 1353</w:t>
        </w:r>
      </w:hyperlink>
      <w:r w:rsidRPr="00030DEF">
        <w:rPr>
          <w:rFonts w:hint="cs"/>
          <w:vanish/>
          <w:szCs w:val="20"/>
          <w:shd w:val="clear" w:color="auto" w:fill="FFFF99"/>
          <w:rtl/>
        </w:rPr>
        <w:t xml:space="preserve"> מיום 23.8.1962 עמ' 2487</w:t>
      </w:r>
    </w:p>
    <w:p w:rsidR="00D76A4D" w:rsidRPr="00030DEF" w:rsidRDefault="00D76A4D" w:rsidP="00D76A4D">
      <w:pPr>
        <w:pStyle w:val="P00"/>
        <w:spacing w:before="0"/>
        <w:ind w:left="0" w:right="1134"/>
        <w:rPr>
          <w:rFonts w:hint="cs"/>
          <w:b/>
          <w:bCs/>
          <w:vanish/>
          <w:szCs w:val="20"/>
          <w:shd w:val="clear" w:color="auto" w:fill="FFFF99"/>
          <w:rtl/>
        </w:rPr>
      </w:pPr>
      <w:r w:rsidRPr="00030DEF">
        <w:rPr>
          <w:rFonts w:hint="cs"/>
          <w:b/>
          <w:bCs/>
          <w:vanish/>
          <w:szCs w:val="20"/>
          <w:shd w:val="clear" w:color="auto" w:fill="FFFF99"/>
          <w:rtl/>
        </w:rPr>
        <w:t>החלפת סעיף 188</w:t>
      </w:r>
    </w:p>
    <w:p w:rsidR="00D76A4D" w:rsidRPr="00030DEF" w:rsidRDefault="00D76A4D" w:rsidP="00D76A4D">
      <w:pPr>
        <w:pStyle w:val="P00"/>
        <w:ind w:left="0" w:right="1134"/>
        <w:rPr>
          <w:rFonts w:hint="cs"/>
          <w:vanish/>
          <w:szCs w:val="20"/>
          <w:shd w:val="clear" w:color="auto" w:fill="FFFF99"/>
          <w:rtl/>
        </w:rPr>
      </w:pPr>
      <w:r w:rsidRPr="00030DEF">
        <w:rPr>
          <w:rFonts w:hint="cs"/>
          <w:vanish/>
          <w:szCs w:val="20"/>
          <w:shd w:val="clear" w:color="auto" w:fill="FFFF99"/>
          <w:rtl/>
        </w:rPr>
        <w:t>הנוסח הקודם:</w:t>
      </w:r>
    </w:p>
    <w:p w:rsidR="00D76A4D" w:rsidRPr="00030DEF" w:rsidRDefault="00D76A4D" w:rsidP="00D76A4D">
      <w:pPr>
        <w:pStyle w:val="P00"/>
        <w:spacing w:before="0"/>
        <w:ind w:left="0" w:right="1134"/>
        <w:rPr>
          <w:rFonts w:hint="cs"/>
          <w:strike/>
          <w:vanish/>
          <w:sz w:val="22"/>
          <w:szCs w:val="22"/>
          <w:shd w:val="clear" w:color="auto" w:fill="FFFF99"/>
          <w:rtl/>
        </w:rPr>
      </w:pPr>
      <w:r w:rsidRPr="00030DEF">
        <w:rPr>
          <w:rFonts w:hint="cs"/>
          <w:strike/>
          <w:vanish/>
          <w:sz w:val="22"/>
          <w:szCs w:val="22"/>
          <w:shd w:val="clear" w:color="auto" w:fill="FFFF99"/>
          <w:rtl/>
        </w:rPr>
        <w:t>188.</w:t>
      </w:r>
      <w:r w:rsidRPr="00030DEF">
        <w:rPr>
          <w:rFonts w:hint="cs"/>
          <w:strike/>
          <w:vanish/>
          <w:sz w:val="22"/>
          <w:szCs w:val="22"/>
          <w:shd w:val="clear" w:color="auto" w:fill="FFFF99"/>
          <w:rtl/>
        </w:rPr>
        <w:tab/>
        <w:t>ראש המועצה ידאג לכך שהעתק מהחשבונות השנתיים שבוקרו בהתאם לסעיף 8(2) לפקודה בצירוף העתק מהדין-וחשבון של מבקר החשבונות יימסרו לכל חבר המועצה ושלפחות 3 העתקים מהם יישלחו לשר סמוך לאחר הכנתם.</w:t>
      </w:r>
    </w:p>
    <w:p w:rsidR="00CF35F2" w:rsidRPr="00030DEF" w:rsidRDefault="00CF35F2" w:rsidP="00CF35F2">
      <w:pPr>
        <w:pStyle w:val="P00"/>
        <w:spacing w:before="0"/>
        <w:ind w:left="0" w:right="1134"/>
        <w:rPr>
          <w:rFonts w:hint="cs"/>
          <w:vanish/>
          <w:color w:val="FF0000"/>
          <w:szCs w:val="20"/>
          <w:shd w:val="clear" w:color="auto" w:fill="FFFF99"/>
          <w:rtl/>
        </w:rPr>
      </w:pPr>
    </w:p>
    <w:p w:rsidR="00BD5B3E" w:rsidRPr="00030DEF" w:rsidRDefault="00BD5B3E" w:rsidP="00BD5B3E">
      <w:pPr>
        <w:pStyle w:val="P00"/>
        <w:spacing w:before="0"/>
        <w:ind w:left="0" w:right="1134"/>
        <w:rPr>
          <w:rFonts w:hint="cs"/>
          <w:b/>
          <w:bCs/>
          <w:vanish/>
          <w:szCs w:val="20"/>
          <w:shd w:val="clear" w:color="auto" w:fill="FFFF99"/>
          <w:rtl/>
        </w:rPr>
      </w:pPr>
      <w:r w:rsidRPr="00030DEF">
        <w:rPr>
          <w:rFonts w:hint="cs"/>
          <w:vanish/>
          <w:color w:val="FF0000"/>
          <w:szCs w:val="20"/>
          <w:shd w:val="clear" w:color="auto" w:fill="FFFF99"/>
          <w:rtl/>
        </w:rPr>
        <w:t>מיום 19.3.1964</w:t>
      </w:r>
    </w:p>
    <w:p w:rsidR="00BD5B3E" w:rsidRPr="00030DEF" w:rsidRDefault="00BD5B3E" w:rsidP="00BD5B3E">
      <w:pPr>
        <w:pStyle w:val="P00"/>
        <w:spacing w:before="0"/>
        <w:ind w:left="0" w:right="1134"/>
        <w:rPr>
          <w:rFonts w:hint="cs"/>
          <w:b/>
          <w:bCs/>
          <w:vanish/>
          <w:szCs w:val="20"/>
          <w:shd w:val="clear" w:color="auto" w:fill="FFFF99"/>
          <w:rtl/>
        </w:rPr>
      </w:pPr>
      <w:r w:rsidRPr="00030DEF">
        <w:rPr>
          <w:rFonts w:hint="cs"/>
          <w:b/>
          <w:bCs/>
          <w:vanish/>
          <w:szCs w:val="20"/>
          <w:shd w:val="clear" w:color="auto" w:fill="FFFF99"/>
          <w:rtl/>
        </w:rPr>
        <w:t>צו (מס' 2) תשכ"ד-1964</w:t>
      </w:r>
    </w:p>
    <w:p w:rsidR="00BD5B3E" w:rsidRPr="00030DEF" w:rsidRDefault="00BD5B3E" w:rsidP="00BD5B3E">
      <w:pPr>
        <w:pStyle w:val="P00"/>
        <w:spacing w:before="0"/>
        <w:ind w:left="0" w:right="1134"/>
        <w:rPr>
          <w:rFonts w:hint="cs"/>
          <w:vanish/>
          <w:szCs w:val="20"/>
          <w:shd w:val="clear" w:color="auto" w:fill="FFFF99"/>
          <w:rtl/>
        </w:rPr>
      </w:pPr>
      <w:hyperlink r:id="rId193" w:history="1">
        <w:r w:rsidRPr="00030DEF">
          <w:rPr>
            <w:rStyle w:val="Hyperlink"/>
            <w:rFonts w:hint="cs"/>
            <w:vanish/>
            <w:szCs w:val="20"/>
            <w:shd w:val="clear" w:color="auto" w:fill="FFFF99"/>
            <w:rtl/>
          </w:rPr>
          <w:t>ק"ת תשכ"ד מס' 1560</w:t>
        </w:r>
      </w:hyperlink>
      <w:r w:rsidRPr="00030DEF">
        <w:rPr>
          <w:rFonts w:hint="cs"/>
          <w:vanish/>
          <w:szCs w:val="20"/>
          <w:shd w:val="clear" w:color="auto" w:fill="FFFF99"/>
          <w:rtl/>
        </w:rPr>
        <w:t xml:space="preserve"> מיום 19.3.1964 עמ' 981</w:t>
      </w:r>
    </w:p>
    <w:p w:rsidR="00CF35F2" w:rsidRPr="00030DEF" w:rsidRDefault="00CF35F2" w:rsidP="00CF35F2">
      <w:pPr>
        <w:pStyle w:val="P00"/>
        <w:spacing w:before="0"/>
        <w:ind w:left="0" w:right="1134"/>
        <w:rPr>
          <w:rFonts w:hint="cs"/>
          <w:b/>
          <w:bCs/>
          <w:vanish/>
          <w:szCs w:val="20"/>
          <w:shd w:val="clear" w:color="auto" w:fill="FFFF99"/>
          <w:rtl/>
        </w:rPr>
      </w:pPr>
      <w:r w:rsidRPr="00030DEF">
        <w:rPr>
          <w:rFonts w:hint="cs"/>
          <w:b/>
          <w:bCs/>
          <w:vanish/>
          <w:szCs w:val="20"/>
          <w:shd w:val="clear" w:color="auto" w:fill="FFFF99"/>
          <w:rtl/>
        </w:rPr>
        <w:t>החלפת סעיף 188</w:t>
      </w:r>
    </w:p>
    <w:p w:rsidR="00CF35F2" w:rsidRPr="00030DEF" w:rsidRDefault="00CF35F2" w:rsidP="00CF35F2">
      <w:pPr>
        <w:pStyle w:val="P00"/>
        <w:ind w:left="0" w:right="1134"/>
        <w:rPr>
          <w:rFonts w:hint="cs"/>
          <w:vanish/>
          <w:szCs w:val="20"/>
          <w:shd w:val="clear" w:color="auto" w:fill="FFFF99"/>
          <w:rtl/>
        </w:rPr>
      </w:pPr>
      <w:r w:rsidRPr="00030DEF">
        <w:rPr>
          <w:rFonts w:hint="cs"/>
          <w:vanish/>
          <w:szCs w:val="20"/>
          <w:shd w:val="clear" w:color="auto" w:fill="FFFF99"/>
          <w:rtl/>
        </w:rPr>
        <w:t>הנוסח הקודם:</w:t>
      </w:r>
    </w:p>
    <w:p w:rsidR="00D76A4D" w:rsidRPr="00030DEF" w:rsidRDefault="00D76A4D" w:rsidP="00D76A4D">
      <w:pPr>
        <w:pStyle w:val="P00"/>
        <w:spacing w:before="0"/>
        <w:ind w:left="0" w:right="1134"/>
        <w:rPr>
          <w:rFonts w:hint="cs"/>
          <w:strike/>
          <w:vanish/>
          <w:sz w:val="22"/>
          <w:szCs w:val="22"/>
          <w:shd w:val="clear" w:color="auto" w:fill="FFFF99"/>
          <w:rtl/>
        </w:rPr>
      </w:pPr>
      <w:r w:rsidRPr="00030DEF">
        <w:rPr>
          <w:rFonts w:hint="cs"/>
          <w:strike/>
          <w:vanish/>
          <w:sz w:val="22"/>
          <w:szCs w:val="22"/>
          <w:shd w:val="clear" w:color="auto" w:fill="FFFF99"/>
          <w:rtl/>
        </w:rPr>
        <w:t>188.</w:t>
      </w:r>
      <w:r w:rsidRPr="00030DEF">
        <w:rPr>
          <w:rFonts w:hint="cs"/>
          <w:strike/>
          <w:vanish/>
          <w:sz w:val="22"/>
          <w:szCs w:val="22"/>
          <w:shd w:val="clear" w:color="auto" w:fill="FFFF99"/>
          <w:rtl/>
        </w:rPr>
        <w:tab/>
        <w:t>(א)</w:t>
      </w:r>
      <w:r w:rsidRPr="00030DEF">
        <w:rPr>
          <w:rFonts w:hint="cs"/>
          <w:strike/>
          <w:vanish/>
          <w:sz w:val="22"/>
          <w:szCs w:val="22"/>
          <w:shd w:val="clear" w:color="auto" w:fill="FFFF99"/>
          <w:rtl/>
        </w:rPr>
        <w:tab/>
        <w:t>גזבר המועצה יגיש תוך 30 יום מתום שנת הכספים את חשבונות המועצה למבקר חשבונות שנתמנה על ידי השר לפי סעיף 69(1) לפקודת העיריות, 1934.</w:t>
      </w:r>
    </w:p>
    <w:p w:rsidR="00D76A4D" w:rsidRPr="00030DEF" w:rsidRDefault="00D76A4D" w:rsidP="00D76A4D">
      <w:pPr>
        <w:pStyle w:val="P00"/>
        <w:spacing w:before="0"/>
        <w:ind w:left="0" w:right="1134"/>
        <w:rPr>
          <w:rFonts w:hint="cs"/>
          <w:strike/>
          <w:vanish/>
          <w:sz w:val="22"/>
          <w:szCs w:val="22"/>
          <w:shd w:val="clear" w:color="auto" w:fill="FFFF99"/>
          <w:rtl/>
        </w:rPr>
      </w:pPr>
      <w:r w:rsidRPr="00030DEF">
        <w:rPr>
          <w:rFonts w:hint="cs"/>
          <w:vanish/>
          <w:sz w:val="22"/>
          <w:szCs w:val="22"/>
          <w:shd w:val="clear" w:color="auto" w:fill="FFFF99"/>
          <w:rtl/>
        </w:rPr>
        <w:tab/>
      </w:r>
      <w:r w:rsidRPr="00030DEF">
        <w:rPr>
          <w:rFonts w:hint="cs"/>
          <w:strike/>
          <w:vanish/>
          <w:sz w:val="22"/>
          <w:szCs w:val="22"/>
          <w:shd w:val="clear" w:color="auto" w:fill="FFFF99"/>
          <w:rtl/>
        </w:rPr>
        <w:t>(ב)</w:t>
      </w:r>
      <w:r w:rsidRPr="00030DEF">
        <w:rPr>
          <w:rFonts w:hint="cs"/>
          <w:strike/>
          <w:vanish/>
          <w:sz w:val="22"/>
          <w:szCs w:val="22"/>
          <w:shd w:val="clear" w:color="auto" w:fill="FFFF99"/>
          <w:rtl/>
        </w:rPr>
        <w:tab/>
        <w:t>מבקר החשבונות יערוך דין וחשבון על בקורתו ויציין בו את ההוצאות הבלתי חוקיות שהוציאה המועצה; הדין וחשבון יוגש לשר והעתק ממנו יישלח למועצה ולכל חבר מחבריה.</w:t>
      </w:r>
    </w:p>
    <w:p w:rsidR="00533AED" w:rsidRPr="00030DEF" w:rsidRDefault="00533AED" w:rsidP="00533AED">
      <w:pPr>
        <w:pStyle w:val="P00"/>
        <w:spacing w:before="0"/>
        <w:ind w:left="0" w:right="1134"/>
        <w:rPr>
          <w:rFonts w:hint="cs"/>
          <w:vanish/>
          <w:color w:val="FF0000"/>
          <w:szCs w:val="20"/>
          <w:shd w:val="clear" w:color="auto" w:fill="FFFF99"/>
          <w:rtl/>
        </w:rPr>
      </w:pPr>
    </w:p>
    <w:p w:rsidR="00533AED" w:rsidRPr="00030DEF" w:rsidRDefault="00533AED" w:rsidP="00533AED">
      <w:pPr>
        <w:pStyle w:val="P00"/>
        <w:spacing w:before="0"/>
        <w:ind w:left="0" w:right="1134"/>
        <w:rPr>
          <w:rFonts w:hint="cs"/>
          <w:b/>
          <w:bCs/>
          <w:vanish/>
          <w:szCs w:val="20"/>
          <w:shd w:val="clear" w:color="auto" w:fill="FFFF99"/>
          <w:rtl/>
        </w:rPr>
      </w:pPr>
      <w:r w:rsidRPr="00030DEF">
        <w:rPr>
          <w:rFonts w:hint="cs"/>
          <w:vanish/>
          <w:color w:val="FF0000"/>
          <w:szCs w:val="20"/>
          <w:shd w:val="clear" w:color="auto" w:fill="FFFF99"/>
          <w:rtl/>
        </w:rPr>
        <w:t>מיום 17.3.1988</w:t>
      </w:r>
    </w:p>
    <w:p w:rsidR="00533AED" w:rsidRPr="00030DEF" w:rsidRDefault="00533AED" w:rsidP="00533AED">
      <w:pPr>
        <w:pStyle w:val="P00"/>
        <w:spacing w:before="0"/>
        <w:ind w:left="0" w:right="1134"/>
        <w:rPr>
          <w:rFonts w:hint="cs"/>
          <w:b/>
          <w:bCs/>
          <w:vanish/>
          <w:szCs w:val="20"/>
          <w:shd w:val="clear" w:color="auto" w:fill="FFFF99"/>
          <w:rtl/>
        </w:rPr>
      </w:pPr>
      <w:r w:rsidRPr="00030DEF">
        <w:rPr>
          <w:rFonts w:hint="cs"/>
          <w:b/>
          <w:bCs/>
          <w:vanish/>
          <w:szCs w:val="20"/>
          <w:shd w:val="clear" w:color="auto" w:fill="FFFF99"/>
          <w:rtl/>
        </w:rPr>
        <w:t>צו תשמ"ח-1988</w:t>
      </w:r>
    </w:p>
    <w:p w:rsidR="00533AED" w:rsidRPr="00030DEF" w:rsidRDefault="00533AED" w:rsidP="00533AED">
      <w:pPr>
        <w:pStyle w:val="P00"/>
        <w:spacing w:before="0"/>
        <w:ind w:left="0" w:right="1134"/>
        <w:rPr>
          <w:rFonts w:hint="cs"/>
          <w:vanish/>
          <w:szCs w:val="20"/>
          <w:shd w:val="clear" w:color="auto" w:fill="FFFF99"/>
          <w:rtl/>
        </w:rPr>
      </w:pPr>
      <w:hyperlink r:id="rId194" w:history="1">
        <w:r w:rsidRPr="00030DEF">
          <w:rPr>
            <w:rStyle w:val="Hyperlink"/>
            <w:rFonts w:hint="cs"/>
            <w:vanish/>
            <w:szCs w:val="20"/>
            <w:shd w:val="clear" w:color="auto" w:fill="FFFF99"/>
            <w:rtl/>
          </w:rPr>
          <w:t>ק"ת תשמ"ח מס' 5091</w:t>
        </w:r>
      </w:hyperlink>
      <w:r w:rsidRPr="00030DEF">
        <w:rPr>
          <w:rFonts w:hint="cs"/>
          <w:vanish/>
          <w:szCs w:val="20"/>
          <w:shd w:val="clear" w:color="auto" w:fill="FFFF99"/>
          <w:rtl/>
        </w:rPr>
        <w:t xml:space="preserve"> מיום 17.3.1988 עמ' 588</w:t>
      </w:r>
    </w:p>
    <w:p w:rsidR="00533AED" w:rsidRPr="00030DEF" w:rsidRDefault="00533AED" w:rsidP="00637EA5">
      <w:pPr>
        <w:pStyle w:val="P00"/>
        <w:ind w:left="0" w:right="1134"/>
        <w:rPr>
          <w:rStyle w:val="default"/>
          <w:rFonts w:cs="FrankRuehl"/>
          <w:vanish/>
          <w:sz w:val="22"/>
          <w:szCs w:val="22"/>
          <w:shd w:val="clear" w:color="auto" w:fill="FFFF99"/>
          <w:rtl/>
        </w:rPr>
      </w:pPr>
      <w:r w:rsidRPr="00030DEF">
        <w:rPr>
          <w:rStyle w:val="big-number"/>
          <w:rFonts w:cs="FrankRuehl"/>
          <w:vanish/>
          <w:sz w:val="22"/>
          <w:szCs w:val="22"/>
          <w:shd w:val="clear" w:color="auto" w:fill="FFFF99"/>
          <w:rtl/>
        </w:rPr>
        <w:tab/>
      </w:r>
      <w:r w:rsidRPr="00030DEF">
        <w:rPr>
          <w:rStyle w:val="default"/>
          <w:rFonts w:cs="FrankRuehl"/>
          <w:vanish/>
          <w:sz w:val="22"/>
          <w:szCs w:val="22"/>
          <w:shd w:val="clear" w:color="auto" w:fill="FFFF99"/>
          <w:rtl/>
        </w:rPr>
        <w:t>(</w:t>
      </w:r>
      <w:r w:rsidRPr="00030DEF">
        <w:rPr>
          <w:rStyle w:val="default"/>
          <w:rFonts w:cs="FrankRuehl" w:hint="cs"/>
          <w:vanish/>
          <w:sz w:val="22"/>
          <w:szCs w:val="22"/>
          <w:shd w:val="clear" w:color="auto" w:fill="FFFF99"/>
          <w:rtl/>
        </w:rPr>
        <w:t>א)</w:t>
      </w:r>
      <w:r w:rsidRPr="00030DEF">
        <w:rPr>
          <w:rStyle w:val="default"/>
          <w:rFonts w:cs="FrankRuehl"/>
          <w:vanish/>
          <w:sz w:val="22"/>
          <w:szCs w:val="22"/>
          <w:shd w:val="clear" w:color="auto" w:fill="FFFF99"/>
          <w:rtl/>
        </w:rPr>
        <w:tab/>
      </w:r>
      <w:r w:rsidRPr="00030DEF">
        <w:rPr>
          <w:rStyle w:val="default"/>
          <w:rFonts w:cs="FrankRuehl" w:hint="cs"/>
          <w:vanish/>
          <w:sz w:val="22"/>
          <w:szCs w:val="22"/>
          <w:shd w:val="clear" w:color="auto" w:fill="FFFF99"/>
          <w:rtl/>
        </w:rPr>
        <w:t>גזבר המוע</w:t>
      </w:r>
      <w:r w:rsidRPr="00030DEF">
        <w:rPr>
          <w:rStyle w:val="default"/>
          <w:rFonts w:cs="FrankRuehl"/>
          <w:vanish/>
          <w:sz w:val="22"/>
          <w:szCs w:val="22"/>
          <w:shd w:val="clear" w:color="auto" w:fill="FFFF99"/>
          <w:rtl/>
        </w:rPr>
        <w:t>צ</w:t>
      </w:r>
      <w:r w:rsidRPr="00030DEF">
        <w:rPr>
          <w:rStyle w:val="default"/>
          <w:rFonts w:cs="FrankRuehl" w:hint="cs"/>
          <w:vanish/>
          <w:sz w:val="22"/>
          <w:szCs w:val="22"/>
          <w:shd w:val="clear" w:color="auto" w:fill="FFFF99"/>
          <w:rtl/>
        </w:rPr>
        <w:t xml:space="preserve">ה יגיש </w:t>
      </w:r>
      <w:r w:rsidRPr="00030DEF">
        <w:rPr>
          <w:rStyle w:val="default"/>
          <w:rFonts w:cs="FrankRuehl" w:hint="cs"/>
          <w:strike/>
          <w:vanish/>
          <w:sz w:val="22"/>
          <w:szCs w:val="22"/>
          <w:shd w:val="clear" w:color="auto" w:fill="FFFF99"/>
          <w:rtl/>
        </w:rPr>
        <w:t>תוך 30 יום מתום שנת הכספים</w:t>
      </w:r>
      <w:r w:rsidRPr="00030DEF">
        <w:rPr>
          <w:rStyle w:val="default"/>
          <w:rFonts w:cs="FrankRuehl" w:hint="cs"/>
          <w:vanish/>
          <w:sz w:val="22"/>
          <w:szCs w:val="22"/>
          <w:shd w:val="clear" w:color="auto" w:fill="FFFF99"/>
          <w:rtl/>
        </w:rPr>
        <w:t xml:space="preserve"> </w:t>
      </w:r>
      <w:r w:rsidRPr="00030DEF">
        <w:rPr>
          <w:rStyle w:val="default"/>
          <w:rFonts w:cs="FrankRuehl" w:hint="cs"/>
          <w:vanish/>
          <w:sz w:val="22"/>
          <w:szCs w:val="22"/>
          <w:u w:val="single"/>
          <w:shd w:val="clear" w:color="auto" w:fill="FFFF99"/>
          <w:rtl/>
        </w:rPr>
        <w:t>תוך 150 ימים מתום שנת הכספים</w:t>
      </w:r>
      <w:r w:rsidRPr="00030DEF">
        <w:rPr>
          <w:rStyle w:val="default"/>
          <w:rFonts w:cs="FrankRuehl" w:hint="cs"/>
          <w:vanish/>
          <w:sz w:val="22"/>
          <w:szCs w:val="22"/>
          <w:shd w:val="clear" w:color="auto" w:fill="FFFF99"/>
          <w:rtl/>
        </w:rPr>
        <w:t xml:space="preserve"> את חשבונות המועצה וכן את הדין וחשבון שלו למבקר חשבונות שנתמנה על ידי השר לפי סעיף 69(1) לפקודת העיריות, 1934, וכן ימציא העתק מהדין וחשבון הכספי השנתי לכל חבר מועצה.</w:t>
      </w:r>
    </w:p>
    <w:p w:rsidR="000D614D" w:rsidRPr="00030DEF" w:rsidRDefault="000D614D" w:rsidP="000D614D">
      <w:pPr>
        <w:pStyle w:val="P00"/>
        <w:spacing w:before="0"/>
        <w:ind w:left="0" w:right="1134"/>
        <w:rPr>
          <w:rFonts w:ascii="FrankRuehl" w:hAnsi="FrankRuehl"/>
          <w:vanish/>
          <w:szCs w:val="20"/>
          <w:shd w:val="clear" w:color="auto" w:fill="FFFF99"/>
          <w:rtl/>
        </w:rPr>
      </w:pPr>
    </w:p>
    <w:p w:rsidR="000D614D" w:rsidRPr="00030DEF" w:rsidRDefault="000D614D" w:rsidP="000D614D">
      <w:pPr>
        <w:pStyle w:val="P00"/>
        <w:spacing w:before="0"/>
        <w:ind w:left="0" w:right="1134"/>
        <w:rPr>
          <w:rFonts w:ascii="FrankRuehl" w:hAnsi="FrankRuehl"/>
          <w:vanish/>
          <w:color w:val="FF0000"/>
          <w:szCs w:val="20"/>
          <w:shd w:val="clear" w:color="auto" w:fill="FFFF99"/>
          <w:rtl/>
        </w:rPr>
      </w:pPr>
      <w:r w:rsidRPr="00030DEF">
        <w:rPr>
          <w:rFonts w:ascii="FrankRuehl" w:hAnsi="FrankRuehl"/>
          <w:vanish/>
          <w:color w:val="FF0000"/>
          <w:szCs w:val="20"/>
          <w:shd w:val="clear" w:color="auto" w:fill="FFFF99"/>
          <w:rtl/>
        </w:rPr>
        <w:t>מיום 19.7.2018</w:t>
      </w:r>
    </w:p>
    <w:p w:rsidR="000D614D" w:rsidRPr="00030DEF" w:rsidRDefault="000D614D" w:rsidP="000D614D">
      <w:pPr>
        <w:pStyle w:val="P00"/>
        <w:spacing w:before="0"/>
        <w:ind w:left="0" w:right="1134"/>
        <w:rPr>
          <w:rFonts w:ascii="FrankRuehl" w:hAnsi="FrankRuehl"/>
          <w:vanish/>
          <w:szCs w:val="20"/>
          <w:shd w:val="clear" w:color="auto" w:fill="FFFF99"/>
          <w:rtl/>
        </w:rPr>
      </w:pPr>
      <w:r w:rsidRPr="00030DEF">
        <w:rPr>
          <w:rFonts w:ascii="FrankRuehl" w:hAnsi="FrankRuehl"/>
          <w:b/>
          <w:bCs/>
          <w:vanish/>
          <w:szCs w:val="20"/>
          <w:shd w:val="clear" w:color="auto" w:fill="FFFF99"/>
          <w:rtl/>
        </w:rPr>
        <w:t>צו (מס' 3) תשע"ח-2018</w:t>
      </w:r>
    </w:p>
    <w:p w:rsidR="000D614D" w:rsidRPr="00030DEF" w:rsidRDefault="000D614D" w:rsidP="000D614D">
      <w:pPr>
        <w:pStyle w:val="P00"/>
        <w:spacing w:before="0"/>
        <w:ind w:left="0" w:right="1134"/>
        <w:rPr>
          <w:rFonts w:ascii="FrankRuehl" w:hAnsi="FrankRuehl"/>
          <w:vanish/>
          <w:szCs w:val="20"/>
          <w:shd w:val="clear" w:color="auto" w:fill="FFFF99"/>
          <w:rtl/>
        </w:rPr>
      </w:pPr>
      <w:hyperlink r:id="rId195" w:history="1">
        <w:r w:rsidRPr="00030DEF">
          <w:rPr>
            <w:rStyle w:val="Hyperlink"/>
            <w:rFonts w:ascii="FrankRuehl" w:hAnsi="FrankRuehl"/>
            <w:vanish/>
            <w:szCs w:val="20"/>
            <w:shd w:val="clear" w:color="auto" w:fill="FFFF99"/>
            <w:rtl/>
          </w:rPr>
          <w:t>ק"ת תשע"ח מס' 8043</w:t>
        </w:r>
      </w:hyperlink>
      <w:r w:rsidRPr="00030DEF">
        <w:rPr>
          <w:rFonts w:ascii="FrankRuehl" w:hAnsi="FrankRuehl"/>
          <w:vanish/>
          <w:szCs w:val="20"/>
          <w:shd w:val="clear" w:color="auto" w:fill="FFFF99"/>
          <w:rtl/>
        </w:rPr>
        <w:t xml:space="preserve"> מיום 19.7.2018 עמ' 249</w:t>
      </w:r>
      <w:r w:rsidRPr="00030DEF">
        <w:rPr>
          <w:rFonts w:ascii="FrankRuehl" w:hAnsi="FrankRuehl" w:hint="cs"/>
          <w:vanish/>
          <w:szCs w:val="20"/>
          <w:shd w:val="clear" w:color="auto" w:fill="FFFF99"/>
          <w:rtl/>
        </w:rPr>
        <w:t>5</w:t>
      </w:r>
    </w:p>
    <w:p w:rsidR="000D614D" w:rsidRPr="00030DEF" w:rsidRDefault="000D614D" w:rsidP="000D614D">
      <w:pPr>
        <w:pStyle w:val="P00"/>
        <w:spacing w:before="0"/>
        <w:ind w:left="0" w:right="1134"/>
        <w:rPr>
          <w:rFonts w:ascii="FrankRuehl" w:hAnsi="FrankRuehl"/>
          <w:vanish/>
          <w:szCs w:val="20"/>
          <w:shd w:val="clear" w:color="auto" w:fill="FFFF99"/>
          <w:rtl/>
        </w:rPr>
      </w:pPr>
      <w:r w:rsidRPr="00030DEF">
        <w:rPr>
          <w:rFonts w:ascii="FrankRuehl" w:hAnsi="FrankRuehl"/>
          <w:b/>
          <w:bCs/>
          <w:vanish/>
          <w:szCs w:val="20"/>
          <w:shd w:val="clear" w:color="auto" w:fill="FFFF99"/>
          <w:rtl/>
        </w:rPr>
        <w:t xml:space="preserve">ביטול סעיף </w:t>
      </w:r>
      <w:r w:rsidRPr="00030DEF">
        <w:rPr>
          <w:rFonts w:ascii="FrankRuehl" w:hAnsi="FrankRuehl" w:hint="cs"/>
          <w:b/>
          <w:bCs/>
          <w:vanish/>
          <w:szCs w:val="20"/>
          <w:shd w:val="clear" w:color="auto" w:fill="FFFF99"/>
          <w:rtl/>
        </w:rPr>
        <w:t>188</w:t>
      </w:r>
    </w:p>
    <w:p w:rsidR="000D614D" w:rsidRPr="00030DEF" w:rsidRDefault="000D614D" w:rsidP="000D614D">
      <w:pPr>
        <w:pStyle w:val="P00"/>
        <w:ind w:left="0" w:right="1134"/>
        <w:rPr>
          <w:vanish/>
          <w:szCs w:val="20"/>
          <w:shd w:val="clear" w:color="auto" w:fill="FFFF99"/>
          <w:rtl/>
        </w:rPr>
      </w:pPr>
      <w:r w:rsidRPr="00030DEF">
        <w:rPr>
          <w:rFonts w:hint="cs"/>
          <w:vanish/>
          <w:szCs w:val="20"/>
          <w:shd w:val="clear" w:color="auto" w:fill="FFFF99"/>
          <w:rtl/>
        </w:rPr>
        <w:t>הנוסח הקודם:</w:t>
      </w:r>
    </w:p>
    <w:p w:rsidR="000D614D" w:rsidRPr="00030DEF" w:rsidRDefault="000D614D" w:rsidP="000D614D">
      <w:pPr>
        <w:pStyle w:val="P00"/>
        <w:spacing w:before="20"/>
        <w:ind w:left="0" w:right="1134"/>
        <w:rPr>
          <w:rStyle w:val="default"/>
          <w:rFonts w:ascii="Miriam" w:hAnsi="Miriam" w:cs="Miriam"/>
          <w:strike/>
          <w:vanish/>
          <w:sz w:val="16"/>
          <w:szCs w:val="16"/>
          <w:shd w:val="clear" w:color="auto" w:fill="FFFF99"/>
          <w:rtl/>
        </w:rPr>
      </w:pPr>
      <w:r w:rsidRPr="00030DEF">
        <w:rPr>
          <w:rStyle w:val="default"/>
          <w:rFonts w:ascii="Miriam" w:hAnsi="Miriam" w:cs="Miriam" w:hint="cs"/>
          <w:strike/>
          <w:vanish/>
          <w:sz w:val="16"/>
          <w:szCs w:val="16"/>
          <w:shd w:val="clear" w:color="auto" w:fill="FFFF99"/>
          <w:rtl/>
        </w:rPr>
        <w:t>בקורת חשבונות</w:t>
      </w:r>
    </w:p>
    <w:p w:rsidR="000D614D" w:rsidRPr="00030DEF" w:rsidRDefault="000D614D" w:rsidP="000D614D">
      <w:pPr>
        <w:pStyle w:val="P00"/>
        <w:spacing w:before="0"/>
        <w:ind w:left="0" w:right="1134"/>
        <w:rPr>
          <w:rStyle w:val="default"/>
          <w:rFonts w:cs="FrankRuehl"/>
          <w:strike/>
          <w:vanish/>
          <w:sz w:val="16"/>
          <w:szCs w:val="22"/>
          <w:shd w:val="clear" w:color="auto" w:fill="FFFF99"/>
          <w:rtl/>
        </w:rPr>
      </w:pPr>
      <w:r w:rsidRPr="00030DEF">
        <w:rPr>
          <w:rStyle w:val="default"/>
          <w:rFonts w:cs="FrankRuehl"/>
          <w:strike/>
          <w:vanish/>
          <w:sz w:val="16"/>
          <w:szCs w:val="22"/>
          <w:shd w:val="clear" w:color="auto" w:fill="FFFF99"/>
          <w:rtl/>
        </w:rPr>
        <w:t>188.</w:t>
      </w:r>
      <w:r w:rsidRPr="00030DEF">
        <w:rPr>
          <w:rStyle w:val="default"/>
          <w:rFonts w:cs="FrankRuehl"/>
          <w:strike/>
          <w:vanish/>
          <w:sz w:val="16"/>
          <w:szCs w:val="22"/>
          <w:shd w:val="clear" w:color="auto" w:fill="FFFF99"/>
          <w:rtl/>
        </w:rPr>
        <w:tab/>
        <w:t>(</w:t>
      </w:r>
      <w:r w:rsidRPr="00030DEF">
        <w:rPr>
          <w:rStyle w:val="default"/>
          <w:rFonts w:cs="FrankRuehl" w:hint="cs"/>
          <w:strike/>
          <w:vanish/>
          <w:sz w:val="16"/>
          <w:szCs w:val="22"/>
          <w:shd w:val="clear" w:color="auto" w:fill="FFFF99"/>
          <w:rtl/>
        </w:rPr>
        <w:t>א)</w:t>
      </w:r>
      <w:r w:rsidRPr="00030DEF">
        <w:rPr>
          <w:rStyle w:val="default"/>
          <w:rFonts w:cs="FrankRuehl"/>
          <w:strike/>
          <w:vanish/>
          <w:sz w:val="16"/>
          <w:szCs w:val="22"/>
          <w:shd w:val="clear" w:color="auto" w:fill="FFFF99"/>
          <w:rtl/>
        </w:rPr>
        <w:tab/>
      </w:r>
      <w:r w:rsidRPr="00030DEF">
        <w:rPr>
          <w:rStyle w:val="default"/>
          <w:rFonts w:cs="FrankRuehl" w:hint="cs"/>
          <w:strike/>
          <w:vanish/>
          <w:sz w:val="16"/>
          <w:szCs w:val="22"/>
          <w:shd w:val="clear" w:color="auto" w:fill="FFFF99"/>
          <w:rtl/>
        </w:rPr>
        <w:t>גזבר המוע</w:t>
      </w:r>
      <w:r w:rsidRPr="00030DEF">
        <w:rPr>
          <w:rStyle w:val="default"/>
          <w:rFonts w:cs="FrankRuehl"/>
          <w:strike/>
          <w:vanish/>
          <w:sz w:val="16"/>
          <w:szCs w:val="22"/>
          <w:shd w:val="clear" w:color="auto" w:fill="FFFF99"/>
          <w:rtl/>
        </w:rPr>
        <w:t>צ</w:t>
      </w:r>
      <w:r w:rsidRPr="00030DEF">
        <w:rPr>
          <w:rStyle w:val="default"/>
          <w:rFonts w:cs="FrankRuehl" w:hint="cs"/>
          <w:strike/>
          <w:vanish/>
          <w:sz w:val="16"/>
          <w:szCs w:val="22"/>
          <w:shd w:val="clear" w:color="auto" w:fill="FFFF99"/>
          <w:rtl/>
        </w:rPr>
        <w:t>ה יגיש תוך 150 ימים מתום שנת הכספים את חשבונות המועצה וכן את הדין וחשבון שלו למבקר חשבונות שנתמנה על ידי השר לפי סעיף 69(1) לפקודת העיריות, 1934, וכן ימציא העתק מהדין וחשבון הכספי השנתי לכל חבר מועצה.</w:t>
      </w:r>
    </w:p>
    <w:p w:rsidR="000D614D" w:rsidRPr="000D614D" w:rsidRDefault="000D614D" w:rsidP="000D614D">
      <w:pPr>
        <w:pStyle w:val="P00"/>
        <w:spacing w:before="0"/>
        <w:ind w:left="0" w:right="1134"/>
        <w:rPr>
          <w:rStyle w:val="default"/>
          <w:rFonts w:cs="FrankRuehl" w:hint="cs"/>
          <w:strike/>
          <w:sz w:val="2"/>
          <w:szCs w:val="2"/>
          <w:rtl/>
        </w:rPr>
      </w:pPr>
      <w:r w:rsidRPr="00030DEF">
        <w:rPr>
          <w:rStyle w:val="default"/>
          <w:rFonts w:cs="FrankRuehl"/>
          <w:vanish/>
          <w:sz w:val="16"/>
          <w:szCs w:val="22"/>
          <w:shd w:val="clear" w:color="auto" w:fill="FFFF99"/>
          <w:rtl/>
        </w:rPr>
        <w:tab/>
      </w:r>
      <w:r w:rsidRPr="00030DEF">
        <w:rPr>
          <w:rStyle w:val="default"/>
          <w:rFonts w:cs="FrankRuehl"/>
          <w:strike/>
          <w:vanish/>
          <w:sz w:val="16"/>
          <w:szCs w:val="22"/>
          <w:shd w:val="clear" w:color="auto" w:fill="FFFF99"/>
          <w:rtl/>
        </w:rPr>
        <w:t>(</w:t>
      </w:r>
      <w:r w:rsidRPr="00030DEF">
        <w:rPr>
          <w:rStyle w:val="default"/>
          <w:rFonts w:cs="FrankRuehl" w:hint="cs"/>
          <w:strike/>
          <w:vanish/>
          <w:sz w:val="16"/>
          <w:szCs w:val="22"/>
          <w:shd w:val="clear" w:color="auto" w:fill="FFFF99"/>
          <w:rtl/>
        </w:rPr>
        <w:t>ב)</w:t>
      </w:r>
      <w:r w:rsidRPr="00030DEF">
        <w:rPr>
          <w:rStyle w:val="default"/>
          <w:rFonts w:cs="FrankRuehl"/>
          <w:strike/>
          <w:vanish/>
          <w:sz w:val="16"/>
          <w:szCs w:val="22"/>
          <w:shd w:val="clear" w:color="auto" w:fill="FFFF99"/>
          <w:rtl/>
        </w:rPr>
        <w:tab/>
      </w:r>
      <w:r w:rsidRPr="00030DEF">
        <w:rPr>
          <w:rStyle w:val="default"/>
          <w:rFonts w:cs="FrankRuehl" w:hint="cs"/>
          <w:strike/>
          <w:vanish/>
          <w:sz w:val="16"/>
          <w:szCs w:val="22"/>
          <w:shd w:val="clear" w:color="auto" w:fill="FFFF99"/>
          <w:rtl/>
        </w:rPr>
        <w:t>מבקר החשבונות של המועצה יערוך דין וחשבון על בקורת</w:t>
      </w:r>
      <w:r w:rsidRPr="00030DEF">
        <w:rPr>
          <w:rStyle w:val="default"/>
          <w:rFonts w:cs="FrankRuehl"/>
          <w:strike/>
          <w:vanish/>
          <w:sz w:val="16"/>
          <w:szCs w:val="22"/>
          <w:shd w:val="clear" w:color="auto" w:fill="FFFF99"/>
          <w:rtl/>
        </w:rPr>
        <w:t>ו</w:t>
      </w:r>
      <w:r w:rsidRPr="00030DEF">
        <w:rPr>
          <w:rStyle w:val="default"/>
          <w:rFonts w:cs="FrankRuehl" w:hint="cs"/>
          <w:strike/>
          <w:vanish/>
          <w:sz w:val="16"/>
          <w:szCs w:val="22"/>
          <w:shd w:val="clear" w:color="auto" w:fill="FFFF99"/>
          <w:rtl/>
        </w:rPr>
        <w:t xml:space="preserve"> ויציין בו את ההוצאות הבלתי חוקיות שהוציאה המועצה; הדין וחשבון יוגש לשר והעתקים ממנו יישלחו לראש המועצה והוא יעבירם לחברי ועדת הבקורת.</w:t>
      </w:r>
      <w:bookmarkEnd w:id="205"/>
    </w:p>
    <w:p w:rsidR="00204309" w:rsidRDefault="00204309" w:rsidP="009913D7">
      <w:pPr>
        <w:pStyle w:val="P00"/>
        <w:spacing w:before="72"/>
        <w:ind w:left="0" w:right="1134"/>
        <w:rPr>
          <w:rStyle w:val="default"/>
          <w:rFonts w:cs="FrankRuehl"/>
          <w:rtl/>
        </w:rPr>
      </w:pPr>
      <w:r>
        <w:rPr>
          <w:rtl/>
        </w:rPr>
        <w:t xml:space="preserve"> </w:t>
      </w:r>
      <w:r>
        <w:rPr>
          <w:lang w:val="he-IL"/>
        </w:rPr>
        <w:pict>
          <v:rect id="_x0000_s2203" style="position:absolute;left:0;text-align:left;margin-left:464.5pt;margin-top:8.05pt;width:75.05pt;height:28.9pt;z-index:251458048;mso-position-horizontal-relative:text;mso-position-vertical-relative:text" o:allowincell="f" filled="f" stroked="f" strokecolor="lime" strokeweight=".25pt">
            <v:textbox inset="0,0,0,0">
              <w:txbxContent>
                <w:p w:rsidR="001373B9" w:rsidRDefault="001373B9">
                  <w:pPr>
                    <w:spacing w:line="160" w:lineRule="exact"/>
                    <w:jc w:val="left"/>
                    <w:rPr>
                      <w:rFonts w:cs="Miriam"/>
                      <w:noProof/>
                      <w:szCs w:val="18"/>
                      <w:rtl/>
                    </w:rPr>
                  </w:pPr>
                  <w:r>
                    <w:rPr>
                      <w:rFonts w:cs="Miriam"/>
                      <w:szCs w:val="18"/>
                      <w:rtl/>
                    </w:rPr>
                    <w:t>ה</w:t>
                  </w:r>
                  <w:r>
                    <w:rPr>
                      <w:rFonts w:cs="Miriam" w:hint="cs"/>
                      <w:szCs w:val="18"/>
                      <w:rtl/>
                    </w:rPr>
                    <w:t>וצאה שאינה חוקית</w:t>
                  </w:r>
                </w:p>
                <w:p w:rsidR="001373B9" w:rsidRDefault="001373B9" w:rsidP="00E677FE">
                  <w:pPr>
                    <w:spacing w:line="160" w:lineRule="exact"/>
                    <w:jc w:val="left"/>
                    <w:rPr>
                      <w:rFonts w:cs="Miriam"/>
                      <w:noProof/>
                      <w:szCs w:val="18"/>
                      <w:rtl/>
                    </w:rPr>
                  </w:pPr>
                  <w:r>
                    <w:rPr>
                      <w:rFonts w:cs="Miriam"/>
                      <w:szCs w:val="18"/>
                      <w:rtl/>
                    </w:rPr>
                    <w:t>צ</w:t>
                  </w:r>
                  <w:r>
                    <w:rPr>
                      <w:rFonts w:cs="Miriam" w:hint="cs"/>
                      <w:szCs w:val="18"/>
                      <w:rtl/>
                    </w:rPr>
                    <w:t xml:space="preserve">ו (מס' 4) </w:t>
                  </w:r>
                  <w:r>
                    <w:rPr>
                      <w:rFonts w:cs="Miriam"/>
                      <w:szCs w:val="18"/>
                      <w:rtl/>
                    </w:rPr>
                    <w:br/>
                  </w:r>
                  <w:r>
                    <w:rPr>
                      <w:rFonts w:cs="Miriam" w:hint="cs"/>
                      <w:szCs w:val="18"/>
                      <w:rtl/>
                    </w:rPr>
                    <w:t>תשכ"ב-1962</w:t>
                  </w:r>
                </w:p>
              </w:txbxContent>
            </v:textbox>
            <w10:anchorlock/>
          </v:rect>
        </w:pict>
      </w:r>
      <w:r>
        <w:rPr>
          <w:rStyle w:val="big-number"/>
          <w:rtl/>
        </w:rPr>
        <w:t>189.</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השר רשאי לזקוף כל הוצאה שאינה חוקית, או כל חלק ממ</w:t>
      </w:r>
      <w:r>
        <w:rPr>
          <w:rStyle w:val="default"/>
          <w:rFonts w:cs="FrankRuehl"/>
          <w:rtl/>
        </w:rPr>
        <w:t>נ</w:t>
      </w:r>
      <w:r>
        <w:rPr>
          <w:rStyle w:val="default"/>
          <w:rFonts w:cs="FrankRuehl" w:hint="cs"/>
          <w:rtl/>
        </w:rPr>
        <w:t>ה, לחובתו של כל אדם שהוציא אותה או שהרשה להוציא אותה ויודיע על כך בכתב לכל אדם הנוגע בדבר והוא רשאי, תוך 30 יום מיום קבלת ההודעה, לבקש בכתב, לבטל או להפחית את החיוב; את החלטתו הסופית יודיע השר בכתב למבקש ולמועצה.</w:t>
      </w:r>
    </w:p>
    <w:p w:rsidR="00204309" w:rsidRDefault="009913D7" w:rsidP="009913D7">
      <w:pPr>
        <w:pStyle w:val="P00"/>
        <w:spacing w:before="72"/>
        <w:ind w:left="0" w:right="1134"/>
        <w:rPr>
          <w:rStyle w:val="default"/>
          <w:rFonts w:cs="FrankRuehl"/>
          <w:rtl/>
        </w:rPr>
      </w:pPr>
      <w:r>
        <w:rPr>
          <w:rtl/>
          <w:lang w:eastAsia="en-US"/>
        </w:rPr>
        <w:pict>
          <v:shape id="_x0000_s2528" type="#_x0000_t202" style="position:absolute;left:0;text-align:left;margin-left:470.25pt;margin-top:7.1pt;width:1in;height:16.8pt;z-index:251727360" filled="f" stroked="f">
            <v:textbox inset="1mm,0,1mm,0">
              <w:txbxContent>
                <w:p w:rsidR="001373B9" w:rsidRDefault="001373B9" w:rsidP="009913D7">
                  <w:pPr>
                    <w:spacing w:line="160" w:lineRule="exact"/>
                    <w:jc w:val="left"/>
                    <w:rPr>
                      <w:rFonts w:cs="Miriam"/>
                      <w:noProof/>
                      <w:szCs w:val="18"/>
                      <w:rtl/>
                    </w:rPr>
                  </w:pPr>
                  <w:r>
                    <w:rPr>
                      <w:rFonts w:cs="Miriam"/>
                      <w:szCs w:val="18"/>
                      <w:rtl/>
                    </w:rPr>
                    <w:t>צ</w:t>
                  </w:r>
                  <w:r>
                    <w:rPr>
                      <w:rFonts w:cs="Miriam" w:hint="cs"/>
                      <w:szCs w:val="18"/>
                      <w:rtl/>
                    </w:rPr>
                    <w:t xml:space="preserve">ו (מס' 4) </w:t>
                  </w:r>
                  <w:r>
                    <w:rPr>
                      <w:rFonts w:cs="Miriam"/>
                      <w:szCs w:val="18"/>
                      <w:rtl/>
                    </w:rPr>
                    <w:br/>
                  </w:r>
                  <w:r>
                    <w:rPr>
                      <w:rFonts w:cs="Miriam" w:hint="cs"/>
                      <w:szCs w:val="18"/>
                      <w:rtl/>
                    </w:rPr>
                    <w:t>תשכ"ב-1962</w:t>
                  </w:r>
                </w:p>
              </w:txbxContent>
            </v:textbox>
          </v:shape>
        </w:pict>
      </w:r>
      <w:r w:rsidR="00204309">
        <w:rPr>
          <w:rtl/>
        </w:rPr>
        <w:tab/>
      </w:r>
      <w:r w:rsidR="00204309">
        <w:rPr>
          <w:rStyle w:val="default"/>
          <w:rFonts w:cs="FrankRuehl"/>
          <w:rtl/>
        </w:rPr>
        <w:t>(</w:t>
      </w:r>
      <w:r w:rsidR="00204309">
        <w:rPr>
          <w:rStyle w:val="default"/>
          <w:rFonts w:cs="FrankRuehl" w:hint="cs"/>
          <w:rtl/>
        </w:rPr>
        <w:t>ב)</w:t>
      </w:r>
      <w:r w:rsidR="00204309">
        <w:rPr>
          <w:rStyle w:val="default"/>
          <w:rFonts w:cs="FrankRuehl"/>
          <w:rtl/>
        </w:rPr>
        <w:tab/>
      </w:r>
      <w:r w:rsidR="00204309">
        <w:rPr>
          <w:rStyle w:val="default"/>
          <w:rFonts w:cs="FrankRuehl" w:hint="cs"/>
          <w:rtl/>
        </w:rPr>
        <w:t>לא נתברר מהחלטותיה של המועצה מי מחברי</w:t>
      </w:r>
      <w:r w:rsidR="00204309">
        <w:rPr>
          <w:rStyle w:val="default"/>
          <w:rFonts w:cs="FrankRuehl"/>
          <w:rtl/>
        </w:rPr>
        <w:t>ה</w:t>
      </w:r>
      <w:r w:rsidR="00204309">
        <w:rPr>
          <w:rStyle w:val="default"/>
          <w:rFonts w:cs="FrankRuehl" w:hint="cs"/>
          <w:rtl/>
        </w:rPr>
        <w:t xml:space="preserve"> הסכים</w:t>
      </w:r>
      <w:r w:rsidR="00204309">
        <w:rPr>
          <w:rStyle w:val="default"/>
          <w:rFonts w:cs="FrankRuehl"/>
          <w:rtl/>
        </w:rPr>
        <w:t xml:space="preserve"> </w:t>
      </w:r>
      <w:r w:rsidR="00204309">
        <w:rPr>
          <w:rStyle w:val="default"/>
          <w:rFonts w:cs="FrankRuehl" w:hint="cs"/>
          <w:rtl/>
        </w:rPr>
        <w:t>להוצאה פלונית, רואים כל חבר שנוכח בישיבה שבה נתאשרה ההוצאה כאילו נתן את הסכמתו לכך, עד שלא הוכיח היפוכו של דבר.</w:t>
      </w:r>
    </w:p>
    <w:p w:rsidR="00204309" w:rsidRDefault="009913D7">
      <w:pPr>
        <w:pStyle w:val="P00"/>
        <w:spacing w:before="72"/>
        <w:ind w:left="0" w:right="1134"/>
        <w:rPr>
          <w:rStyle w:val="default"/>
          <w:rFonts w:cs="FrankRuehl"/>
          <w:rtl/>
        </w:rPr>
      </w:pPr>
      <w:r>
        <w:rPr>
          <w:rtl/>
          <w:lang w:eastAsia="en-US"/>
        </w:rPr>
        <w:pict>
          <v:shape id="_x0000_s2529" type="#_x0000_t202" style="position:absolute;left:0;text-align:left;margin-left:470.25pt;margin-top:7.1pt;width:1in;height:16.8pt;z-index:251728384" filled="f" stroked="f">
            <v:textbox style="mso-next-textbox:#_x0000_s2529" inset="1mm,0,1mm,0">
              <w:txbxContent>
                <w:p w:rsidR="001373B9" w:rsidRDefault="001373B9" w:rsidP="009913D7">
                  <w:pPr>
                    <w:spacing w:line="160" w:lineRule="exact"/>
                    <w:jc w:val="left"/>
                    <w:rPr>
                      <w:rFonts w:cs="Miriam"/>
                      <w:noProof/>
                      <w:szCs w:val="18"/>
                      <w:rtl/>
                    </w:rPr>
                  </w:pPr>
                  <w:r>
                    <w:rPr>
                      <w:rFonts w:cs="Miriam"/>
                      <w:szCs w:val="18"/>
                      <w:rtl/>
                    </w:rPr>
                    <w:t>צ</w:t>
                  </w:r>
                  <w:r>
                    <w:rPr>
                      <w:rFonts w:cs="Miriam" w:hint="cs"/>
                      <w:szCs w:val="18"/>
                      <w:rtl/>
                    </w:rPr>
                    <w:t xml:space="preserve">ו (מס' 4) </w:t>
                  </w:r>
                  <w:r>
                    <w:rPr>
                      <w:rFonts w:cs="Miriam"/>
                      <w:szCs w:val="18"/>
                      <w:rtl/>
                    </w:rPr>
                    <w:br/>
                  </w:r>
                  <w:r>
                    <w:rPr>
                      <w:rFonts w:cs="Miriam" w:hint="cs"/>
                      <w:szCs w:val="18"/>
                      <w:rtl/>
                    </w:rPr>
                    <w:t>תשכ"ב-1962</w:t>
                  </w:r>
                </w:p>
              </w:txbxContent>
            </v:textbox>
          </v:shape>
        </w:pict>
      </w:r>
      <w:r w:rsidR="00204309">
        <w:rPr>
          <w:rtl/>
        </w:rPr>
        <w:tab/>
      </w:r>
      <w:r w:rsidR="00204309">
        <w:rPr>
          <w:rStyle w:val="default"/>
          <w:rFonts w:cs="FrankRuehl"/>
          <w:rtl/>
        </w:rPr>
        <w:t>(</w:t>
      </w:r>
      <w:r w:rsidR="00204309">
        <w:rPr>
          <w:rStyle w:val="default"/>
          <w:rFonts w:cs="FrankRuehl" w:hint="cs"/>
          <w:rtl/>
        </w:rPr>
        <w:t>ג)</w:t>
      </w:r>
      <w:r w:rsidR="00204309">
        <w:rPr>
          <w:rStyle w:val="default"/>
          <w:rFonts w:cs="FrankRuehl"/>
          <w:rtl/>
        </w:rPr>
        <w:tab/>
      </w:r>
      <w:r w:rsidR="00204309">
        <w:rPr>
          <w:rStyle w:val="default"/>
          <w:rFonts w:cs="FrankRuehl" w:hint="cs"/>
          <w:rtl/>
        </w:rPr>
        <w:t>האדם שלחובתו נזקפה בהחלטה סופית הוצאה שאינה חוקית יהא חייב תשלומה למועצה תוך 30 יום מיום שבו נתקבלה ההחלטה הסופית.</w:t>
      </w:r>
    </w:p>
    <w:p w:rsidR="00204309" w:rsidRDefault="009913D7">
      <w:pPr>
        <w:pStyle w:val="P00"/>
        <w:spacing w:before="72"/>
        <w:ind w:left="0" w:right="1134"/>
        <w:rPr>
          <w:rStyle w:val="default"/>
          <w:rFonts w:cs="FrankRuehl" w:hint="cs"/>
          <w:rtl/>
        </w:rPr>
      </w:pPr>
      <w:r>
        <w:rPr>
          <w:rtl/>
          <w:lang w:eastAsia="en-US"/>
        </w:rPr>
        <w:pict>
          <v:shape id="_x0000_s2530" type="#_x0000_t202" style="position:absolute;left:0;text-align:left;margin-left:470.25pt;margin-top:7.1pt;width:1in;height:22.4pt;z-index:251729408" filled="f" stroked="f">
            <v:textbox style="mso-next-textbox:#_x0000_s2530" inset="1mm,0,1mm,0">
              <w:txbxContent>
                <w:p w:rsidR="001373B9" w:rsidRDefault="001373B9" w:rsidP="009913D7">
                  <w:pPr>
                    <w:spacing w:line="160" w:lineRule="exact"/>
                    <w:jc w:val="left"/>
                    <w:rPr>
                      <w:rFonts w:cs="Miriam"/>
                      <w:noProof/>
                      <w:szCs w:val="18"/>
                      <w:rtl/>
                    </w:rPr>
                  </w:pPr>
                  <w:r>
                    <w:rPr>
                      <w:rFonts w:cs="Miriam"/>
                      <w:szCs w:val="18"/>
                      <w:rtl/>
                    </w:rPr>
                    <w:t>צ</w:t>
                  </w:r>
                  <w:r>
                    <w:rPr>
                      <w:rFonts w:cs="Miriam" w:hint="cs"/>
                      <w:szCs w:val="18"/>
                      <w:rtl/>
                    </w:rPr>
                    <w:t xml:space="preserve">ו (מס' 4) </w:t>
                  </w:r>
                  <w:r>
                    <w:rPr>
                      <w:rFonts w:cs="Miriam"/>
                      <w:szCs w:val="18"/>
                      <w:rtl/>
                    </w:rPr>
                    <w:br/>
                  </w:r>
                  <w:r>
                    <w:rPr>
                      <w:rFonts w:cs="Miriam" w:hint="cs"/>
                      <w:szCs w:val="18"/>
                      <w:rtl/>
                    </w:rPr>
                    <w:t>תשכ"ב-1962</w:t>
                  </w:r>
                </w:p>
              </w:txbxContent>
            </v:textbox>
          </v:shape>
        </w:pict>
      </w:r>
      <w:r w:rsidR="00204309">
        <w:rPr>
          <w:rtl/>
        </w:rPr>
        <w:tab/>
      </w:r>
      <w:r w:rsidR="00204309">
        <w:rPr>
          <w:rStyle w:val="default"/>
          <w:rFonts w:cs="FrankRuehl"/>
          <w:rtl/>
        </w:rPr>
        <w:t>(</w:t>
      </w:r>
      <w:r w:rsidR="00204309">
        <w:rPr>
          <w:rStyle w:val="default"/>
          <w:rFonts w:cs="FrankRuehl" w:hint="cs"/>
          <w:rtl/>
        </w:rPr>
        <w:t>ד)</w:t>
      </w:r>
      <w:r w:rsidR="00204309">
        <w:rPr>
          <w:rStyle w:val="default"/>
          <w:rFonts w:cs="FrankRuehl"/>
          <w:rtl/>
        </w:rPr>
        <w:tab/>
      </w:r>
      <w:r w:rsidR="00204309">
        <w:rPr>
          <w:rStyle w:val="default"/>
          <w:rFonts w:cs="FrankRuehl" w:hint="cs"/>
          <w:rtl/>
        </w:rPr>
        <w:t>לא נפרע הח</w:t>
      </w:r>
      <w:r w:rsidR="00204309">
        <w:rPr>
          <w:rStyle w:val="default"/>
          <w:rFonts w:cs="FrankRuehl"/>
          <w:rtl/>
        </w:rPr>
        <w:t>ו</w:t>
      </w:r>
      <w:r w:rsidR="00204309">
        <w:rPr>
          <w:rStyle w:val="default"/>
          <w:rFonts w:cs="FrankRuehl" w:hint="cs"/>
          <w:rtl/>
        </w:rPr>
        <w:t>ב, כאמור, במועד הקבוע, תתבע אותו המועצה במשפט, ואם סרבה או התרשלה להגיש תביעה משפטית או לנהל את המשפט כהלכתו, רשאי השר למנות אדם שיעשה זאת בשמה ולמענה והוצאות המשפט ישולמו מקופת המועצה.</w:t>
      </w:r>
    </w:p>
    <w:p w:rsidR="00D76A4D" w:rsidRPr="00030DEF" w:rsidRDefault="00D76A4D" w:rsidP="00D76A4D">
      <w:pPr>
        <w:pStyle w:val="P00"/>
        <w:spacing w:before="0"/>
        <w:ind w:left="0" w:right="1134"/>
        <w:rPr>
          <w:rFonts w:hint="cs"/>
          <w:b/>
          <w:bCs/>
          <w:vanish/>
          <w:szCs w:val="20"/>
          <w:shd w:val="clear" w:color="auto" w:fill="FFFF99"/>
          <w:rtl/>
        </w:rPr>
      </w:pPr>
      <w:bookmarkStart w:id="206" w:name="Rov450"/>
      <w:r w:rsidRPr="00030DEF">
        <w:rPr>
          <w:rFonts w:hint="cs"/>
          <w:vanish/>
          <w:color w:val="FF0000"/>
          <w:szCs w:val="20"/>
          <w:shd w:val="clear" w:color="auto" w:fill="FFFF99"/>
          <w:rtl/>
        </w:rPr>
        <w:t>מיום 23.8.1962</w:t>
      </w:r>
    </w:p>
    <w:p w:rsidR="00D76A4D" w:rsidRPr="00030DEF" w:rsidRDefault="00D76A4D" w:rsidP="00D76A4D">
      <w:pPr>
        <w:pStyle w:val="P00"/>
        <w:spacing w:before="0"/>
        <w:ind w:left="0" w:right="1134"/>
        <w:rPr>
          <w:rFonts w:hint="cs"/>
          <w:b/>
          <w:bCs/>
          <w:vanish/>
          <w:szCs w:val="20"/>
          <w:shd w:val="clear" w:color="auto" w:fill="FFFF99"/>
          <w:rtl/>
        </w:rPr>
      </w:pPr>
      <w:r w:rsidRPr="00030DEF">
        <w:rPr>
          <w:rFonts w:hint="cs"/>
          <w:b/>
          <w:bCs/>
          <w:vanish/>
          <w:szCs w:val="20"/>
          <w:shd w:val="clear" w:color="auto" w:fill="FFFF99"/>
          <w:rtl/>
        </w:rPr>
        <w:t>צו (מס' 4) תשכ"ב-1962</w:t>
      </w:r>
    </w:p>
    <w:p w:rsidR="00D76A4D" w:rsidRPr="00030DEF" w:rsidRDefault="00D76A4D" w:rsidP="00D76A4D">
      <w:pPr>
        <w:pStyle w:val="P00"/>
        <w:spacing w:before="0"/>
        <w:ind w:left="0" w:right="1134"/>
        <w:rPr>
          <w:rFonts w:hint="cs"/>
          <w:vanish/>
          <w:szCs w:val="20"/>
          <w:shd w:val="clear" w:color="auto" w:fill="FFFF99"/>
          <w:rtl/>
        </w:rPr>
      </w:pPr>
      <w:hyperlink r:id="rId196" w:history="1">
        <w:r w:rsidRPr="00030DEF">
          <w:rPr>
            <w:rStyle w:val="Hyperlink"/>
            <w:rFonts w:hint="cs"/>
            <w:vanish/>
            <w:szCs w:val="20"/>
            <w:shd w:val="clear" w:color="auto" w:fill="FFFF99"/>
            <w:rtl/>
          </w:rPr>
          <w:t>ק"ת תשכ"ב מס' 1353</w:t>
        </w:r>
      </w:hyperlink>
      <w:r w:rsidRPr="00030DEF">
        <w:rPr>
          <w:rFonts w:hint="cs"/>
          <w:vanish/>
          <w:szCs w:val="20"/>
          <w:shd w:val="clear" w:color="auto" w:fill="FFFF99"/>
          <w:rtl/>
        </w:rPr>
        <w:t xml:space="preserve"> מיום 23.8.1962 עמ' 2487</w:t>
      </w:r>
    </w:p>
    <w:p w:rsidR="00D76A4D" w:rsidRPr="00030DEF" w:rsidRDefault="00D76A4D" w:rsidP="00D76A4D">
      <w:pPr>
        <w:pStyle w:val="P00"/>
        <w:ind w:left="0" w:right="1134"/>
        <w:rPr>
          <w:rStyle w:val="default"/>
          <w:rFonts w:cs="FrankRuehl" w:hint="cs"/>
          <w:strike/>
          <w:vanish/>
          <w:sz w:val="22"/>
          <w:szCs w:val="22"/>
          <w:shd w:val="clear" w:color="auto" w:fill="FFFF99"/>
          <w:rtl/>
        </w:rPr>
      </w:pPr>
      <w:r w:rsidRPr="00030DEF">
        <w:rPr>
          <w:rStyle w:val="big-number"/>
          <w:rFonts w:cs="FrankRuehl"/>
          <w:vanish/>
          <w:sz w:val="22"/>
          <w:szCs w:val="22"/>
          <w:shd w:val="clear" w:color="auto" w:fill="FFFF99"/>
          <w:rtl/>
        </w:rPr>
        <w:t>189.</w:t>
      </w:r>
      <w:r w:rsidRPr="00030DEF">
        <w:rPr>
          <w:rStyle w:val="big-number"/>
          <w:rFonts w:cs="FrankRuehl"/>
          <w:vanish/>
          <w:sz w:val="22"/>
          <w:szCs w:val="22"/>
          <w:shd w:val="clear" w:color="auto" w:fill="FFFF99"/>
          <w:rtl/>
        </w:rPr>
        <w:tab/>
      </w:r>
      <w:r w:rsidRPr="00030DEF">
        <w:rPr>
          <w:rStyle w:val="big-number"/>
          <w:rFonts w:cs="FrankRuehl" w:hint="cs"/>
          <w:strike/>
          <w:vanish/>
          <w:sz w:val="22"/>
          <w:szCs w:val="22"/>
          <w:shd w:val="clear" w:color="auto" w:fill="FFFF99"/>
          <w:rtl/>
        </w:rPr>
        <w:t>(א)</w:t>
      </w:r>
      <w:r w:rsidRPr="00030DEF">
        <w:rPr>
          <w:rStyle w:val="big-number"/>
          <w:rFonts w:cs="FrankRuehl" w:hint="cs"/>
          <w:strike/>
          <w:vanish/>
          <w:sz w:val="22"/>
          <w:szCs w:val="22"/>
          <w:shd w:val="clear" w:color="auto" w:fill="FFFF99"/>
          <w:rtl/>
        </w:rPr>
        <w:tab/>
        <w:t>מבקר החשבונות של המועצה יפסול כל הוצאה שאינה חוקית ויציין זאת בדין וחשבון שלו.</w:t>
      </w:r>
    </w:p>
    <w:p w:rsidR="00D76A4D" w:rsidRPr="00030DEF" w:rsidRDefault="00D76A4D" w:rsidP="00D76A4D">
      <w:pPr>
        <w:pStyle w:val="P00"/>
        <w:spacing w:before="0"/>
        <w:ind w:left="0" w:right="1134"/>
        <w:rPr>
          <w:rStyle w:val="default"/>
          <w:rFonts w:cs="FrankRuehl"/>
          <w:vanish/>
          <w:sz w:val="22"/>
          <w:szCs w:val="22"/>
          <w:shd w:val="clear" w:color="auto" w:fill="FFFF99"/>
          <w:rtl/>
        </w:rPr>
      </w:pPr>
      <w:r w:rsidRPr="00030DEF">
        <w:rPr>
          <w:rStyle w:val="default"/>
          <w:rFonts w:cs="FrankRuehl" w:hint="cs"/>
          <w:vanish/>
          <w:sz w:val="22"/>
          <w:szCs w:val="22"/>
          <w:shd w:val="clear" w:color="auto" w:fill="FFFF99"/>
          <w:rtl/>
        </w:rPr>
        <w:tab/>
      </w:r>
      <w:r w:rsidRPr="00030DEF">
        <w:rPr>
          <w:rStyle w:val="default"/>
          <w:rFonts w:cs="FrankRuehl" w:hint="cs"/>
          <w:strike/>
          <w:vanish/>
          <w:sz w:val="22"/>
          <w:szCs w:val="22"/>
          <w:shd w:val="clear" w:color="auto" w:fill="FFFF99"/>
          <w:rtl/>
        </w:rPr>
        <w:t>(ב)</w:t>
      </w:r>
      <w:r w:rsidRPr="00030DEF">
        <w:rPr>
          <w:rStyle w:val="default"/>
          <w:rFonts w:cs="FrankRuehl" w:hint="cs"/>
          <w:vanish/>
          <w:sz w:val="22"/>
          <w:szCs w:val="22"/>
          <w:shd w:val="clear" w:color="auto" w:fill="FFFF99"/>
          <w:rtl/>
        </w:rPr>
        <w:t xml:space="preserve"> </w:t>
      </w:r>
      <w:r w:rsidRPr="00030DEF">
        <w:rPr>
          <w:rStyle w:val="default"/>
          <w:rFonts w:cs="FrankRuehl" w:hint="cs"/>
          <w:vanish/>
          <w:sz w:val="22"/>
          <w:szCs w:val="22"/>
          <w:u w:val="single"/>
          <w:shd w:val="clear" w:color="auto" w:fill="FFFF99"/>
          <w:rtl/>
        </w:rPr>
        <w:t>(א)</w:t>
      </w:r>
      <w:r w:rsidR="009913D7" w:rsidRPr="00030DEF">
        <w:rPr>
          <w:rStyle w:val="default"/>
          <w:rFonts w:cs="FrankRuehl" w:hint="cs"/>
          <w:vanish/>
          <w:sz w:val="22"/>
          <w:szCs w:val="22"/>
          <w:shd w:val="clear" w:color="auto" w:fill="FFFF99"/>
          <w:rtl/>
        </w:rPr>
        <w:t xml:space="preserve"> </w:t>
      </w:r>
      <w:r w:rsidRPr="00030DEF">
        <w:rPr>
          <w:rStyle w:val="default"/>
          <w:rFonts w:cs="FrankRuehl" w:hint="cs"/>
          <w:vanish/>
          <w:sz w:val="22"/>
          <w:szCs w:val="22"/>
          <w:shd w:val="clear" w:color="auto" w:fill="FFFF99"/>
          <w:rtl/>
        </w:rPr>
        <w:t>השר רשאי לזקוף כל הוצאה שאינה חוקית, או כל חלק ממ</w:t>
      </w:r>
      <w:r w:rsidRPr="00030DEF">
        <w:rPr>
          <w:rStyle w:val="default"/>
          <w:rFonts w:cs="FrankRuehl"/>
          <w:vanish/>
          <w:sz w:val="22"/>
          <w:szCs w:val="22"/>
          <w:shd w:val="clear" w:color="auto" w:fill="FFFF99"/>
          <w:rtl/>
        </w:rPr>
        <w:t>נ</w:t>
      </w:r>
      <w:r w:rsidRPr="00030DEF">
        <w:rPr>
          <w:rStyle w:val="default"/>
          <w:rFonts w:cs="FrankRuehl" w:hint="cs"/>
          <w:vanish/>
          <w:sz w:val="22"/>
          <w:szCs w:val="22"/>
          <w:shd w:val="clear" w:color="auto" w:fill="FFFF99"/>
          <w:rtl/>
        </w:rPr>
        <w:t>ה, לחובתו של כל אדם שהוציא אותה או שהרשה להוציא אותה ויודיע על כך בכתב לכל אדם הנוגע בדבר והוא רשאי, תוך 30 יום מיום קבלת ההודעה, לבקש בכתב, לבטל או להפחית את החיוב; את החלטתו הסופית יודיע השר בכתב למבקש ולמועצה.</w:t>
      </w:r>
    </w:p>
    <w:p w:rsidR="00D76A4D" w:rsidRPr="00030DEF" w:rsidRDefault="00D76A4D" w:rsidP="00D76A4D">
      <w:pPr>
        <w:pStyle w:val="P00"/>
        <w:spacing w:before="0"/>
        <w:ind w:left="0" w:right="1134"/>
        <w:rPr>
          <w:rStyle w:val="big-number"/>
          <w:rFonts w:cs="FrankRuehl" w:hint="cs"/>
          <w:vanish/>
          <w:sz w:val="22"/>
          <w:szCs w:val="22"/>
          <w:shd w:val="clear" w:color="auto" w:fill="FFFF99"/>
          <w:rtl/>
        </w:rPr>
      </w:pPr>
      <w:r w:rsidRPr="00030DEF">
        <w:rPr>
          <w:vanish/>
          <w:shd w:val="clear" w:color="auto" w:fill="FFFF99"/>
          <w:rtl/>
        </w:rPr>
        <w:tab/>
      </w:r>
      <w:r w:rsidRPr="00030DEF">
        <w:rPr>
          <w:rStyle w:val="default"/>
          <w:rFonts w:cs="FrankRuehl" w:hint="cs"/>
          <w:strike/>
          <w:vanish/>
          <w:sz w:val="22"/>
          <w:szCs w:val="22"/>
          <w:shd w:val="clear" w:color="auto" w:fill="FFFF99"/>
          <w:rtl/>
        </w:rPr>
        <w:t>(ג)</w:t>
      </w:r>
      <w:r w:rsidRPr="00030DEF">
        <w:rPr>
          <w:rStyle w:val="default"/>
          <w:rFonts w:cs="FrankRuehl" w:hint="cs"/>
          <w:vanish/>
          <w:sz w:val="22"/>
          <w:szCs w:val="22"/>
          <w:shd w:val="clear" w:color="auto" w:fill="FFFF99"/>
          <w:rtl/>
        </w:rPr>
        <w:t xml:space="preserve"> </w:t>
      </w:r>
      <w:r w:rsidRPr="00030DEF">
        <w:rPr>
          <w:rStyle w:val="default"/>
          <w:rFonts w:cs="FrankRuehl"/>
          <w:vanish/>
          <w:sz w:val="22"/>
          <w:szCs w:val="22"/>
          <w:u w:val="single"/>
          <w:shd w:val="clear" w:color="auto" w:fill="FFFF99"/>
          <w:rtl/>
        </w:rPr>
        <w:t>(</w:t>
      </w:r>
      <w:r w:rsidRPr="00030DEF">
        <w:rPr>
          <w:rStyle w:val="default"/>
          <w:rFonts w:cs="FrankRuehl" w:hint="cs"/>
          <w:vanish/>
          <w:sz w:val="22"/>
          <w:szCs w:val="22"/>
          <w:u w:val="single"/>
          <w:shd w:val="clear" w:color="auto" w:fill="FFFF99"/>
          <w:rtl/>
        </w:rPr>
        <w:t>ב)</w:t>
      </w:r>
      <w:r w:rsidR="009913D7" w:rsidRPr="00030DEF">
        <w:rPr>
          <w:rStyle w:val="default"/>
          <w:rFonts w:cs="FrankRuehl" w:hint="cs"/>
          <w:vanish/>
          <w:sz w:val="22"/>
          <w:szCs w:val="22"/>
          <w:shd w:val="clear" w:color="auto" w:fill="FFFF99"/>
          <w:rtl/>
        </w:rPr>
        <w:t xml:space="preserve"> </w:t>
      </w:r>
      <w:r w:rsidRPr="00030DEF">
        <w:rPr>
          <w:rStyle w:val="default"/>
          <w:rFonts w:cs="FrankRuehl" w:hint="cs"/>
          <w:vanish/>
          <w:sz w:val="22"/>
          <w:szCs w:val="22"/>
          <w:shd w:val="clear" w:color="auto" w:fill="FFFF99"/>
          <w:rtl/>
        </w:rPr>
        <w:t>לא נתברר מהחלטותיה של המועצה מי מחברי</w:t>
      </w:r>
      <w:r w:rsidRPr="00030DEF">
        <w:rPr>
          <w:rStyle w:val="default"/>
          <w:rFonts w:cs="FrankRuehl"/>
          <w:vanish/>
          <w:sz w:val="22"/>
          <w:szCs w:val="22"/>
          <w:shd w:val="clear" w:color="auto" w:fill="FFFF99"/>
          <w:rtl/>
        </w:rPr>
        <w:t>ה</w:t>
      </w:r>
      <w:r w:rsidRPr="00030DEF">
        <w:rPr>
          <w:rStyle w:val="default"/>
          <w:rFonts w:cs="FrankRuehl" w:hint="cs"/>
          <w:vanish/>
          <w:sz w:val="22"/>
          <w:szCs w:val="22"/>
          <w:shd w:val="clear" w:color="auto" w:fill="FFFF99"/>
          <w:rtl/>
        </w:rPr>
        <w:t xml:space="preserve"> הסכים</w:t>
      </w:r>
      <w:r w:rsidRPr="00030DEF">
        <w:rPr>
          <w:vanish/>
          <w:shd w:val="clear" w:color="auto" w:fill="FFFF99"/>
          <w:rtl/>
        </w:rPr>
        <w:t> </w:t>
      </w:r>
      <w:r w:rsidRPr="00030DEF">
        <w:rPr>
          <w:rStyle w:val="default"/>
          <w:rFonts w:cs="FrankRuehl"/>
          <w:vanish/>
          <w:sz w:val="22"/>
          <w:szCs w:val="22"/>
          <w:shd w:val="clear" w:color="auto" w:fill="FFFF99"/>
          <w:rtl/>
        </w:rPr>
        <w:t xml:space="preserve"> </w:t>
      </w:r>
      <w:r w:rsidRPr="00030DEF">
        <w:rPr>
          <w:rStyle w:val="default"/>
          <w:rFonts w:cs="FrankRuehl" w:hint="cs"/>
          <w:vanish/>
          <w:sz w:val="22"/>
          <w:szCs w:val="22"/>
          <w:shd w:val="clear" w:color="auto" w:fill="FFFF99"/>
          <w:rtl/>
        </w:rPr>
        <w:t>להוצאה פלונית, רואים כל חבר שנוכח בישיבה שבה נתאשרה ההוצאה כאילו נתן את הסכמתו לכך, עד שלא הוכיח היפוכו של דבר.</w:t>
      </w:r>
    </w:p>
    <w:p w:rsidR="00D76A4D" w:rsidRPr="00030DEF" w:rsidRDefault="00D76A4D" w:rsidP="00D76A4D">
      <w:pPr>
        <w:pStyle w:val="P00"/>
        <w:spacing w:before="0"/>
        <w:ind w:left="0" w:right="1134"/>
        <w:rPr>
          <w:rStyle w:val="default"/>
          <w:rFonts w:cs="FrankRuehl"/>
          <w:vanish/>
          <w:sz w:val="22"/>
          <w:szCs w:val="22"/>
          <w:shd w:val="clear" w:color="auto" w:fill="FFFF99"/>
          <w:rtl/>
        </w:rPr>
      </w:pPr>
      <w:r w:rsidRPr="00030DEF">
        <w:rPr>
          <w:vanish/>
          <w:sz w:val="22"/>
          <w:szCs w:val="22"/>
          <w:shd w:val="clear" w:color="auto" w:fill="FFFF99"/>
          <w:rtl/>
        </w:rPr>
        <w:tab/>
      </w:r>
      <w:r w:rsidRPr="00030DEF">
        <w:rPr>
          <w:rStyle w:val="default"/>
          <w:rFonts w:cs="FrankRuehl"/>
          <w:strike/>
          <w:vanish/>
          <w:sz w:val="22"/>
          <w:szCs w:val="22"/>
          <w:shd w:val="clear" w:color="auto" w:fill="FFFF99"/>
          <w:rtl/>
        </w:rPr>
        <w:t>(</w:t>
      </w:r>
      <w:r w:rsidRPr="00030DEF">
        <w:rPr>
          <w:rStyle w:val="default"/>
          <w:rFonts w:cs="FrankRuehl" w:hint="cs"/>
          <w:strike/>
          <w:vanish/>
          <w:sz w:val="22"/>
          <w:szCs w:val="22"/>
          <w:shd w:val="clear" w:color="auto" w:fill="FFFF99"/>
          <w:rtl/>
        </w:rPr>
        <w:t>ד)</w:t>
      </w:r>
      <w:r w:rsidRPr="00030DEF">
        <w:rPr>
          <w:rStyle w:val="default"/>
          <w:rFonts w:cs="FrankRuehl" w:hint="cs"/>
          <w:vanish/>
          <w:sz w:val="22"/>
          <w:szCs w:val="22"/>
          <w:shd w:val="clear" w:color="auto" w:fill="FFFF99"/>
          <w:rtl/>
        </w:rPr>
        <w:t xml:space="preserve"> </w:t>
      </w:r>
      <w:r w:rsidRPr="00030DEF">
        <w:rPr>
          <w:rStyle w:val="default"/>
          <w:rFonts w:cs="FrankRuehl" w:hint="cs"/>
          <w:vanish/>
          <w:sz w:val="22"/>
          <w:szCs w:val="22"/>
          <w:u w:val="single"/>
          <w:shd w:val="clear" w:color="auto" w:fill="FFFF99"/>
          <w:rtl/>
        </w:rPr>
        <w:t>(ג)</w:t>
      </w:r>
      <w:r w:rsidR="009913D7" w:rsidRPr="00030DEF">
        <w:rPr>
          <w:rStyle w:val="default"/>
          <w:rFonts w:cs="FrankRuehl" w:hint="cs"/>
          <w:vanish/>
          <w:sz w:val="22"/>
          <w:szCs w:val="22"/>
          <w:shd w:val="clear" w:color="auto" w:fill="FFFF99"/>
          <w:rtl/>
        </w:rPr>
        <w:t xml:space="preserve"> </w:t>
      </w:r>
      <w:r w:rsidRPr="00030DEF">
        <w:rPr>
          <w:rStyle w:val="default"/>
          <w:rFonts w:cs="FrankRuehl" w:hint="cs"/>
          <w:vanish/>
          <w:sz w:val="22"/>
          <w:szCs w:val="22"/>
          <w:shd w:val="clear" w:color="auto" w:fill="FFFF99"/>
          <w:rtl/>
        </w:rPr>
        <w:t>האדם שלחובתו נזקפה בהחלטה סופית הוצאה שאינה חוקית יהא חייב תשלומה למועצה תוך 30 יום מיום שבו נתקבלה ההחלטה הסופית.</w:t>
      </w:r>
    </w:p>
    <w:p w:rsidR="00D76A4D" w:rsidRPr="000D4F9D" w:rsidRDefault="00D76A4D" w:rsidP="000D4F9D">
      <w:pPr>
        <w:pStyle w:val="P00"/>
        <w:spacing w:before="0"/>
        <w:ind w:left="0" w:right="1134"/>
        <w:rPr>
          <w:rStyle w:val="default"/>
          <w:rFonts w:cs="FrankRuehl" w:hint="cs"/>
          <w:sz w:val="2"/>
          <w:szCs w:val="2"/>
          <w:rtl/>
        </w:rPr>
      </w:pPr>
      <w:r w:rsidRPr="00030DEF">
        <w:rPr>
          <w:vanish/>
          <w:sz w:val="22"/>
          <w:szCs w:val="22"/>
          <w:shd w:val="clear" w:color="auto" w:fill="FFFF99"/>
          <w:rtl/>
        </w:rPr>
        <w:tab/>
      </w:r>
      <w:r w:rsidRPr="00030DEF">
        <w:rPr>
          <w:rStyle w:val="default"/>
          <w:rFonts w:cs="FrankRuehl"/>
          <w:strike/>
          <w:vanish/>
          <w:sz w:val="22"/>
          <w:szCs w:val="22"/>
          <w:shd w:val="clear" w:color="auto" w:fill="FFFF99"/>
          <w:rtl/>
        </w:rPr>
        <w:t>(</w:t>
      </w:r>
      <w:r w:rsidRPr="00030DEF">
        <w:rPr>
          <w:rStyle w:val="default"/>
          <w:rFonts w:cs="FrankRuehl" w:hint="cs"/>
          <w:strike/>
          <w:vanish/>
          <w:sz w:val="22"/>
          <w:szCs w:val="22"/>
          <w:shd w:val="clear" w:color="auto" w:fill="FFFF99"/>
          <w:rtl/>
        </w:rPr>
        <w:t>ה)</w:t>
      </w:r>
      <w:r w:rsidRPr="00030DEF">
        <w:rPr>
          <w:rStyle w:val="default"/>
          <w:rFonts w:cs="FrankRuehl" w:hint="cs"/>
          <w:vanish/>
          <w:sz w:val="22"/>
          <w:szCs w:val="22"/>
          <w:shd w:val="clear" w:color="auto" w:fill="FFFF99"/>
          <w:rtl/>
        </w:rPr>
        <w:t xml:space="preserve"> </w:t>
      </w:r>
      <w:r w:rsidRPr="00030DEF">
        <w:rPr>
          <w:rStyle w:val="default"/>
          <w:rFonts w:cs="FrankRuehl" w:hint="cs"/>
          <w:vanish/>
          <w:sz w:val="22"/>
          <w:szCs w:val="22"/>
          <w:u w:val="single"/>
          <w:shd w:val="clear" w:color="auto" w:fill="FFFF99"/>
          <w:rtl/>
        </w:rPr>
        <w:t>(ד)</w:t>
      </w:r>
      <w:r w:rsidR="009913D7" w:rsidRPr="00030DEF">
        <w:rPr>
          <w:rStyle w:val="default"/>
          <w:rFonts w:cs="FrankRuehl" w:hint="cs"/>
          <w:vanish/>
          <w:sz w:val="22"/>
          <w:szCs w:val="22"/>
          <w:shd w:val="clear" w:color="auto" w:fill="FFFF99"/>
          <w:rtl/>
        </w:rPr>
        <w:t xml:space="preserve"> </w:t>
      </w:r>
      <w:r w:rsidRPr="00030DEF">
        <w:rPr>
          <w:rStyle w:val="default"/>
          <w:rFonts w:cs="FrankRuehl" w:hint="cs"/>
          <w:vanish/>
          <w:sz w:val="22"/>
          <w:szCs w:val="22"/>
          <w:shd w:val="clear" w:color="auto" w:fill="FFFF99"/>
          <w:rtl/>
        </w:rPr>
        <w:t>לא נפרע הח</w:t>
      </w:r>
      <w:r w:rsidRPr="00030DEF">
        <w:rPr>
          <w:rStyle w:val="default"/>
          <w:rFonts w:cs="FrankRuehl"/>
          <w:vanish/>
          <w:sz w:val="22"/>
          <w:szCs w:val="22"/>
          <w:shd w:val="clear" w:color="auto" w:fill="FFFF99"/>
          <w:rtl/>
        </w:rPr>
        <w:t>ו</w:t>
      </w:r>
      <w:r w:rsidRPr="00030DEF">
        <w:rPr>
          <w:rStyle w:val="default"/>
          <w:rFonts w:cs="FrankRuehl" w:hint="cs"/>
          <w:vanish/>
          <w:sz w:val="22"/>
          <w:szCs w:val="22"/>
          <w:shd w:val="clear" w:color="auto" w:fill="FFFF99"/>
          <w:rtl/>
        </w:rPr>
        <w:t>ב, כאמור, במועד הקבוע, תתבע אותו המועצה במשפט, ואם סרבה או התרשלה להגיש תביעה משפטית או לנהל את המשפט כהלכתו, רשאי השר למנות אדם שיעשה זאת בשמה ולמענה והוצאות המשפט ישולמו מקופת המועצה.</w:t>
      </w:r>
      <w:bookmarkEnd w:id="206"/>
    </w:p>
    <w:p w:rsidR="00204309" w:rsidRDefault="00204309">
      <w:pPr>
        <w:pStyle w:val="medium2-header"/>
        <w:keepLines w:val="0"/>
        <w:spacing w:before="72"/>
        <w:ind w:left="0" w:right="1134"/>
        <w:rPr>
          <w:noProof/>
          <w:sz w:val="20"/>
          <w:rtl/>
        </w:rPr>
      </w:pPr>
      <w:bookmarkStart w:id="207" w:name="med12"/>
      <w:bookmarkEnd w:id="207"/>
      <w:r>
        <w:rPr>
          <w:noProof/>
          <w:sz w:val="20"/>
          <w:rtl/>
        </w:rPr>
        <w:t>פ</w:t>
      </w:r>
      <w:r>
        <w:rPr>
          <w:rFonts w:hint="cs"/>
          <w:noProof/>
          <w:sz w:val="20"/>
          <w:rtl/>
        </w:rPr>
        <w:t>רק שלושה-עשר: חוזים והצעות</w:t>
      </w:r>
    </w:p>
    <w:p w:rsidR="00204309" w:rsidRDefault="00204309">
      <w:pPr>
        <w:pStyle w:val="P00"/>
        <w:spacing w:before="72"/>
        <w:ind w:left="0" w:right="1134"/>
        <w:rPr>
          <w:rStyle w:val="default"/>
          <w:rFonts w:cs="FrankRuehl"/>
          <w:rtl/>
        </w:rPr>
      </w:pPr>
      <w:bookmarkStart w:id="208" w:name="Seif74"/>
      <w:bookmarkEnd w:id="208"/>
      <w:r>
        <w:rPr>
          <w:lang w:val="he-IL"/>
        </w:rPr>
        <w:pict>
          <v:rect id="_x0000_s2204" style="position:absolute;left:0;text-align:left;margin-left:464.5pt;margin-top:8.05pt;width:75.05pt;height:32.8pt;z-index:251459072" o:allowincell="f" filled="f" stroked="f" strokecolor="lime" strokeweight=".25pt">
            <v:textbox inset="0,0,0,0">
              <w:txbxContent>
                <w:p w:rsidR="001373B9" w:rsidRDefault="001373B9">
                  <w:pPr>
                    <w:spacing w:line="160" w:lineRule="exact"/>
                    <w:jc w:val="left"/>
                    <w:rPr>
                      <w:rFonts w:cs="Miriam" w:hint="cs"/>
                      <w:szCs w:val="18"/>
                      <w:rtl/>
                    </w:rPr>
                  </w:pPr>
                  <w:r>
                    <w:rPr>
                      <w:rFonts w:cs="Miriam"/>
                      <w:szCs w:val="18"/>
                      <w:rtl/>
                    </w:rPr>
                    <w:t>ה</w:t>
                  </w:r>
                  <w:r>
                    <w:rPr>
                      <w:rFonts w:cs="Miriam" w:hint="cs"/>
                      <w:szCs w:val="18"/>
                      <w:rtl/>
                    </w:rPr>
                    <w:t>תקשרות בחוזים</w:t>
                  </w:r>
                </w:p>
                <w:p w:rsidR="001373B9" w:rsidRDefault="001373B9">
                  <w:pPr>
                    <w:spacing w:line="160" w:lineRule="exact"/>
                    <w:jc w:val="left"/>
                    <w:rPr>
                      <w:rFonts w:cs="Miriam"/>
                      <w:noProof/>
                      <w:szCs w:val="18"/>
                      <w:rtl/>
                    </w:rPr>
                  </w:pPr>
                  <w:r>
                    <w:rPr>
                      <w:rFonts w:cs="Miriam" w:hint="cs"/>
                      <w:szCs w:val="18"/>
                      <w:rtl/>
                    </w:rPr>
                    <w:t xml:space="preserve">צו (מס' 2) </w:t>
                  </w:r>
                  <w:r>
                    <w:rPr>
                      <w:rFonts w:cs="Miriam"/>
                      <w:szCs w:val="18"/>
                      <w:rtl/>
                    </w:rPr>
                    <w:br/>
                  </w:r>
                  <w:r>
                    <w:rPr>
                      <w:rFonts w:cs="Miriam" w:hint="cs"/>
                      <w:szCs w:val="18"/>
                      <w:rtl/>
                    </w:rPr>
                    <w:t>תשל"ט-1979</w:t>
                  </w:r>
                </w:p>
              </w:txbxContent>
            </v:textbox>
            <w10:anchorlock/>
          </v:rect>
        </w:pict>
      </w:r>
      <w:r>
        <w:rPr>
          <w:rStyle w:val="big-number"/>
          <w:rtl/>
        </w:rPr>
        <w:t>190.</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בכפוף לאמור בסעיף 13 לפקודת המועצות המקומיות רשאי ראש המועצה, על פי החלטת המועצה, להתקשר בחוזה בשם המועצה והוא רשאי לעשות כן גם ללא החלטת המועצה אם לכל הוצאה כספית הכרוכה בחוזה ניתנה הקצבה כספית מתאימה בתקציב המאושר.</w:t>
      </w:r>
    </w:p>
    <w:p w:rsidR="00204309" w:rsidRDefault="00204309">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האמור בסעיף קטן (א) אינו </w:t>
      </w:r>
      <w:r>
        <w:rPr>
          <w:rStyle w:val="default"/>
          <w:rFonts w:cs="FrankRuehl"/>
          <w:rtl/>
        </w:rPr>
        <w:t>ג</w:t>
      </w:r>
      <w:r>
        <w:rPr>
          <w:rStyle w:val="default"/>
          <w:rFonts w:cs="FrankRuehl" w:hint="cs"/>
          <w:rtl/>
        </w:rPr>
        <w:t>ורע מהוראות סעיפים 190א, 191, 192 ו-193.</w:t>
      </w:r>
    </w:p>
    <w:p w:rsidR="00645DF2" w:rsidRPr="00030DEF" w:rsidRDefault="00645DF2" w:rsidP="00645DF2">
      <w:pPr>
        <w:pStyle w:val="P00"/>
        <w:spacing w:before="0"/>
        <w:ind w:left="0" w:right="1134"/>
        <w:rPr>
          <w:rFonts w:hint="cs"/>
          <w:b/>
          <w:bCs/>
          <w:vanish/>
          <w:szCs w:val="20"/>
          <w:shd w:val="clear" w:color="auto" w:fill="FFFF99"/>
          <w:rtl/>
        </w:rPr>
      </w:pPr>
      <w:bookmarkStart w:id="209" w:name="Rov451"/>
      <w:r w:rsidRPr="00030DEF">
        <w:rPr>
          <w:rFonts w:hint="cs"/>
          <w:vanish/>
          <w:color w:val="FF0000"/>
          <w:szCs w:val="20"/>
          <w:shd w:val="clear" w:color="auto" w:fill="FFFF99"/>
          <w:rtl/>
        </w:rPr>
        <w:t>מיום 30.4.1979</w:t>
      </w:r>
    </w:p>
    <w:p w:rsidR="00645DF2" w:rsidRPr="00030DEF" w:rsidRDefault="00645DF2" w:rsidP="00645DF2">
      <w:pPr>
        <w:pStyle w:val="P00"/>
        <w:spacing w:before="0"/>
        <w:ind w:left="0" w:right="1134"/>
        <w:rPr>
          <w:rFonts w:hint="cs"/>
          <w:b/>
          <w:bCs/>
          <w:vanish/>
          <w:szCs w:val="20"/>
          <w:shd w:val="clear" w:color="auto" w:fill="FFFF99"/>
          <w:rtl/>
        </w:rPr>
      </w:pPr>
      <w:r w:rsidRPr="00030DEF">
        <w:rPr>
          <w:rFonts w:hint="cs"/>
          <w:b/>
          <w:bCs/>
          <w:vanish/>
          <w:szCs w:val="20"/>
          <w:shd w:val="clear" w:color="auto" w:fill="FFFF99"/>
          <w:rtl/>
        </w:rPr>
        <w:t>צו (מס' 2) תשל"ט-1979</w:t>
      </w:r>
    </w:p>
    <w:p w:rsidR="00645DF2" w:rsidRPr="00030DEF" w:rsidRDefault="00645DF2" w:rsidP="00645DF2">
      <w:pPr>
        <w:pStyle w:val="P00"/>
        <w:spacing w:before="0"/>
        <w:ind w:left="0" w:right="1134"/>
        <w:rPr>
          <w:rFonts w:hint="cs"/>
          <w:vanish/>
          <w:szCs w:val="20"/>
          <w:shd w:val="clear" w:color="auto" w:fill="FFFF99"/>
          <w:rtl/>
        </w:rPr>
      </w:pPr>
      <w:hyperlink r:id="rId197" w:history="1">
        <w:r w:rsidRPr="00030DEF">
          <w:rPr>
            <w:rStyle w:val="Hyperlink"/>
            <w:rFonts w:hint="cs"/>
            <w:vanish/>
            <w:szCs w:val="20"/>
            <w:shd w:val="clear" w:color="auto" w:fill="FFFF99"/>
            <w:rtl/>
          </w:rPr>
          <w:t>ק"ת תשל"ט מס' 3974</w:t>
        </w:r>
      </w:hyperlink>
      <w:r w:rsidRPr="00030DEF">
        <w:rPr>
          <w:rFonts w:hint="cs"/>
          <w:vanish/>
          <w:szCs w:val="20"/>
          <w:shd w:val="clear" w:color="auto" w:fill="FFFF99"/>
          <w:rtl/>
        </w:rPr>
        <w:t xml:space="preserve"> מיום 30.4.1979 עמ' 1049</w:t>
      </w:r>
    </w:p>
    <w:p w:rsidR="00645DF2" w:rsidRPr="00030DEF" w:rsidRDefault="00645DF2" w:rsidP="00645DF2">
      <w:pPr>
        <w:pStyle w:val="P00"/>
        <w:spacing w:before="0"/>
        <w:ind w:left="0" w:right="1134"/>
        <w:rPr>
          <w:rFonts w:hint="cs"/>
          <w:b/>
          <w:bCs/>
          <w:vanish/>
          <w:szCs w:val="20"/>
          <w:shd w:val="clear" w:color="auto" w:fill="FFFF99"/>
          <w:rtl/>
        </w:rPr>
      </w:pPr>
      <w:r w:rsidRPr="00030DEF">
        <w:rPr>
          <w:rFonts w:hint="cs"/>
          <w:b/>
          <w:bCs/>
          <w:vanish/>
          <w:szCs w:val="20"/>
          <w:shd w:val="clear" w:color="auto" w:fill="FFFF99"/>
          <w:rtl/>
        </w:rPr>
        <w:t>החלפת סעיף 190</w:t>
      </w:r>
    </w:p>
    <w:p w:rsidR="00645DF2" w:rsidRPr="00030DEF" w:rsidRDefault="00645DF2" w:rsidP="0037007C">
      <w:pPr>
        <w:pStyle w:val="P00"/>
        <w:ind w:left="0" w:right="1134"/>
        <w:rPr>
          <w:rFonts w:hint="cs"/>
          <w:vanish/>
          <w:szCs w:val="20"/>
          <w:shd w:val="clear" w:color="auto" w:fill="FFFF99"/>
          <w:rtl/>
        </w:rPr>
      </w:pPr>
      <w:r w:rsidRPr="00030DEF">
        <w:rPr>
          <w:rFonts w:hint="cs"/>
          <w:vanish/>
          <w:szCs w:val="20"/>
          <w:shd w:val="clear" w:color="auto" w:fill="FFFF99"/>
          <w:rtl/>
        </w:rPr>
        <w:t>הנוסח הקודם:</w:t>
      </w:r>
    </w:p>
    <w:p w:rsidR="00645DF2" w:rsidRPr="00030DEF" w:rsidRDefault="00645DF2" w:rsidP="00645DF2">
      <w:pPr>
        <w:pStyle w:val="P00"/>
        <w:spacing w:before="0"/>
        <w:ind w:left="0" w:right="1134"/>
        <w:rPr>
          <w:rFonts w:hint="cs"/>
          <w:strike/>
          <w:vanish/>
          <w:sz w:val="22"/>
          <w:szCs w:val="22"/>
          <w:shd w:val="clear" w:color="auto" w:fill="FFFF99"/>
          <w:rtl/>
        </w:rPr>
      </w:pPr>
      <w:r w:rsidRPr="00030DEF">
        <w:rPr>
          <w:rFonts w:hint="cs"/>
          <w:strike/>
          <w:vanish/>
          <w:sz w:val="22"/>
          <w:szCs w:val="22"/>
          <w:shd w:val="clear" w:color="auto" w:fill="FFFF99"/>
          <w:rtl/>
        </w:rPr>
        <w:t>190.</w:t>
      </w:r>
      <w:r w:rsidRPr="00030DEF">
        <w:rPr>
          <w:rFonts w:hint="cs"/>
          <w:strike/>
          <w:vanish/>
          <w:sz w:val="22"/>
          <w:szCs w:val="22"/>
          <w:shd w:val="clear" w:color="auto" w:fill="FFFF99"/>
          <w:rtl/>
        </w:rPr>
        <w:tab/>
        <w:t>(א)</w:t>
      </w:r>
      <w:r w:rsidRPr="00030DEF">
        <w:rPr>
          <w:rFonts w:hint="cs"/>
          <w:strike/>
          <w:vanish/>
          <w:sz w:val="22"/>
          <w:szCs w:val="22"/>
          <w:shd w:val="clear" w:color="auto" w:fill="FFFF99"/>
          <w:rtl/>
        </w:rPr>
        <w:tab/>
        <w:t>ראש המועצה רשאי, על פי החלטת המועצה, להתקשר בחוזה בשם המועצה; ואולם אם החוזה מטיל הוצאה או התחייבות כספית על המועצה, לא תחליט המועצה על התקשרות באותו חוזה אם אין להוצאה או להתחייבות הקצבה מתאימה בתקציב המאושר של המועצה.</w:t>
      </w:r>
    </w:p>
    <w:p w:rsidR="00645DF2" w:rsidRPr="00030DEF" w:rsidRDefault="00645DF2" w:rsidP="00645DF2">
      <w:pPr>
        <w:pStyle w:val="P00"/>
        <w:spacing w:before="0"/>
        <w:ind w:left="0" w:right="1134"/>
        <w:rPr>
          <w:rFonts w:hint="cs"/>
          <w:strike/>
          <w:vanish/>
          <w:sz w:val="22"/>
          <w:szCs w:val="22"/>
          <w:shd w:val="clear" w:color="auto" w:fill="FFFF99"/>
          <w:rtl/>
        </w:rPr>
      </w:pPr>
      <w:r w:rsidRPr="00030DEF">
        <w:rPr>
          <w:rFonts w:hint="cs"/>
          <w:vanish/>
          <w:sz w:val="22"/>
          <w:szCs w:val="22"/>
          <w:shd w:val="clear" w:color="auto" w:fill="FFFF99"/>
          <w:rtl/>
        </w:rPr>
        <w:tab/>
      </w:r>
      <w:r w:rsidRPr="00030DEF">
        <w:rPr>
          <w:rFonts w:hint="cs"/>
          <w:strike/>
          <w:vanish/>
          <w:sz w:val="22"/>
          <w:szCs w:val="22"/>
          <w:shd w:val="clear" w:color="auto" w:fill="FFFF99"/>
          <w:rtl/>
        </w:rPr>
        <w:t>(ב)</w:t>
      </w:r>
      <w:r w:rsidRPr="00030DEF">
        <w:rPr>
          <w:rFonts w:hint="cs"/>
          <w:strike/>
          <w:vanish/>
          <w:sz w:val="22"/>
          <w:szCs w:val="22"/>
          <w:shd w:val="clear" w:color="auto" w:fill="FFFF99"/>
          <w:rtl/>
        </w:rPr>
        <w:tab/>
        <w:t>ראש המועצה רשאי, גם ללא החלטת המועצה, להתקשר בשם המועצה בחוזה המטיל הוצאה או התחייבות כספית על המועצה אם נתמלאו בו תנאים אלה:</w:t>
      </w:r>
    </w:p>
    <w:p w:rsidR="00645DF2" w:rsidRPr="00030DEF" w:rsidRDefault="00645DF2" w:rsidP="00645DF2">
      <w:pPr>
        <w:pStyle w:val="P00"/>
        <w:spacing w:before="0"/>
        <w:ind w:left="1021" w:right="1134"/>
        <w:rPr>
          <w:rFonts w:hint="cs"/>
          <w:strike/>
          <w:vanish/>
          <w:sz w:val="22"/>
          <w:szCs w:val="22"/>
          <w:shd w:val="clear" w:color="auto" w:fill="FFFF99"/>
          <w:rtl/>
        </w:rPr>
      </w:pPr>
      <w:r w:rsidRPr="00030DEF">
        <w:rPr>
          <w:rFonts w:hint="cs"/>
          <w:strike/>
          <w:vanish/>
          <w:sz w:val="22"/>
          <w:szCs w:val="22"/>
          <w:shd w:val="clear" w:color="auto" w:fill="FFFF99"/>
          <w:rtl/>
        </w:rPr>
        <w:t>(1)</w:t>
      </w:r>
      <w:r w:rsidRPr="00030DEF">
        <w:rPr>
          <w:rFonts w:hint="cs"/>
          <w:strike/>
          <w:vanish/>
          <w:sz w:val="22"/>
          <w:szCs w:val="22"/>
          <w:shd w:val="clear" w:color="auto" w:fill="FFFF99"/>
          <w:rtl/>
        </w:rPr>
        <w:tab/>
        <w:t>להוצאה או להתחייבות יש הקצבה מתאימה בתקציב המאושר של המועצה;</w:t>
      </w:r>
    </w:p>
    <w:p w:rsidR="00645DF2" w:rsidRPr="00030DEF" w:rsidRDefault="00645DF2" w:rsidP="00645DF2">
      <w:pPr>
        <w:pStyle w:val="P00"/>
        <w:spacing w:before="0"/>
        <w:ind w:left="1021" w:right="1134"/>
        <w:rPr>
          <w:rFonts w:hint="cs"/>
          <w:strike/>
          <w:vanish/>
          <w:sz w:val="22"/>
          <w:szCs w:val="22"/>
          <w:shd w:val="clear" w:color="auto" w:fill="FFFF99"/>
          <w:rtl/>
        </w:rPr>
      </w:pPr>
      <w:r w:rsidRPr="00030DEF">
        <w:rPr>
          <w:rFonts w:hint="cs"/>
          <w:strike/>
          <w:vanish/>
          <w:sz w:val="22"/>
          <w:szCs w:val="22"/>
          <w:shd w:val="clear" w:color="auto" w:fill="FFFF99"/>
          <w:rtl/>
        </w:rPr>
        <w:t>(2)</w:t>
      </w:r>
      <w:r w:rsidRPr="00030DEF">
        <w:rPr>
          <w:rFonts w:hint="cs"/>
          <w:strike/>
          <w:vanish/>
          <w:sz w:val="22"/>
          <w:szCs w:val="22"/>
          <w:shd w:val="clear" w:color="auto" w:fill="FFFF99"/>
          <w:rtl/>
        </w:rPr>
        <w:tab/>
        <w:t xml:space="preserve">תנאי החוזה אינם בסתירה לכללים שקבע השר לענין זה, ואם לא קבע אותם השר כאמור </w:t>
      </w:r>
      <w:r w:rsidRPr="00030DEF">
        <w:rPr>
          <w:strike/>
          <w:vanish/>
          <w:sz w:val="22"/>
          <w:szCs w:val="22"/>
          <w:shd w:val="clear" w:color="auto" w:fill="FFFF99"/>
          <w:rtl/>
        </w:rPr>
        <w:t>–</w:t>
      </w:r>
      <w:r w:rsidRPr="00030DEF">
        <w:rPr>
          <w:rFonts w:hint="cs"/>
          <w:strike/>
          <w:vanish/>
          <w:sz w:val="22"/>
          <w:szCs w:val="22"/>
          <w:shd w:val="clear" w:color="auto" w:fill="FFFF99"/>
          <w:rtl/>
        </w:rPr>
        <w:t xml:space="preserve"> לכללים שקבעה המועצה לענין זה, בדרך כלל או לענין חוזים מיוחדים;</w:t>
      </w:r>
    </w:p>
    <w:p w:rsidR="00645DF2" w:rsidRPr="00030DEF" w:rsidRDefault="00645DF2" w:rsidP="00645DF2">
      <w:pPr>
        <w:pStyle w:val="P00"/>
        <w:spacing w:before="0"/>
        <w:ind w:left="1021" w:right="1134"/>
        <w:rPr>
          <w:rFonts w:hint="cs"/>
          <w:strike/>
          <w:vanish/>
          <w:sz w:val="22"/>
          <w:szCs w:val="22"/>
          <w:shd w:val="clear" w:color="auto" w:fill="FFFF99"/>
          <w:rtl/>
        </w:rPr>
      </w:pPr>
      <w:r w:rsidRPr="00030DEF">
        <w:rPr>
          <w:rFonts w:hint="cs"/>
          <w:strike/>
          <w:vanish/>
          <w:sz w:val="22"/>
          <w:szCs w:val="22"/>
          <w:shd w:val="clear" w:color="auto" w:fill="FFFF99"/>
          <w:rtl/>
        </w:rPr>
        <w:t>(3)</w:t>
      </w:r>
      <w:r w:rsidRPr="00030DEF">
        <w:rPr>
          <w:rFonts w:hint="cs"/>
          <w:strike/>
          <w:vanish/>
          <w:sz w:val="22"/>
          <w:szCs w:val="22"/>
          <w:shd w:val="clear" w:color="auto" w:fill="FFFF99"/>
          <w:rtl/>
        </w:rPr>
        <w:tab/>
        <w:t>ההוצאה הכספית הכרוכה בחוזה לא עלתה על הסכום שקבעה המועצה, באישור השר, לענין זה.</w:t>
      </w:r>
    </w:p>
    <w:p w:rsidR="0037007C" w:rsidRPr="00030DEF" w:rsidRDefault="0037007C" w:rsidP="0037007C">
      <w:pPr>
        <w:pStyle w:val="P00"/>
        <w:spacing w:before="0"/>
        <w:ind w:left="0" w:right="1134"/>
        <w:rPr>
          <w:rFonts w:hint="cs"/>
          <w:strike/>
          <w:vanish/>
          <w:sz w:val="22"/>
          <w:szCs w:val="22"/>
          <w:shd w:val="clear" w:color="auto" w:fill="FFFF99"/>
          <w:rtl/>
        </w:rPr>
      </w:pPr>
      <w:r w:rsidRPr="00030DEF">
        <w:rPr>
          <w:rFonts w:hint="cs"/>
          <w:vanish/>
          <w:sz w:val="22"/>
          <w:szCs w:val="22"/>
          <w:shd w:val="clear" w:color="auto" w:fill="FFFF99"/>
          <w:rtl/>
        </w:rPr>
        <w:tab/>
      </w:r>
      <w:r w:rsidRPr="00030DEF">
        <w:rPr>
          <w:rFonts w:hint="cs"/>
          <w:strike/>
          <w:vanish/>
          <w:sz w:val="22"/>
          <w:szCs w:val="22"/>
          <w:shd w:val="clear" w:color="auto" w:fill="FFFF99"/>
          <w:rtl/>
        </w:rPr>
        <w:t>(ג)</w:t>
      </w:r>
      <w:r w:rsidRPr="00030DEF">
        <w:rPr>
          <w:rFonts w:hint="cs"/>
          <w:strike/>
          <w:vanish/>
          <w:sz w:val="22"/>
          <w:szCs w:val="22"/>
          <w:shd w:val="clear" w:color="auto" w:fill="FFFF99"/>
          <w:rtl/>
        </w:rPr>
        <w:tab/>
        <w:t>האמור בסעיפים קטנים (א) ו-(ב) אינו גורע מהוראות סעיף 192.</w:t>
      </w:r>
    </w:p>
    <w:p w:rsidR="0037007C" w:rsidRPr="000D4F9D" w:rsidRDefault="0037007C" w:rsidP="000D4F9D">
      <w:pPr>
        <w:pStyle w:val="P00"/>
        <w:spacing w:before="0"/>
        <w:ind w:left="0" w:right="1134"/>
        <w:rPr>
          <w:rFonts w:hint="cs"/>
          <w:strike/>
          <w:sz w:val="2"/>
          <w:szCs w:val="2"/>
          <w:rtl/>
        </w:rPr>
      </w:pPr>
      <w:r w:rsidRPr="00030DEF">
        <w:rPr>
          <w:rFonts w:hint="cs"/>
          <w:vanish/>
          <w:sz w:val="22"/>
          <w:szCs w:val="22"/>
          <w:shd w:val="clear" w:color="auto" w:fill="FFFF99"/>
          <w:rtl/>
        </w:rPr>
        <w:tab/>
      </w:r>
      <w:r w:rsidRPr="00030DEF">
        <w:rPr>
          <w:rFonts w:hint="cs"/>
          <w:strike/>
          <w:vanish/>
          <w:sz w:val="22"/>
          <w:szCs w:val="22"/>
          <w:shd w:val="clear" w:color="auto" w:fill="FFFF99"/>
          <w:rtl/>
        </w:rPr>
        <w:t>(ד)</w:t>
      </w:r>
      <w:r w:rsidRPr="00030DEF">
        <w:rPr>
          <w:rFonts w:hint="cs"/>
          <w:strike/>
          <w:vanish/>
          <w:sz w:val="22"/>
          <w:szCs w:val="22"/>
          <w:shd w:val="clear" w:color="auto" w:fill="FFFF99"/>
          <w:rtl/>
        </w:rPr>
        <w:tab/>
        <w:t>פרטי החוזים שנחתמו שלא על פי החלטת המועצה יירשמו בפנקס שתנהל המועצה לענין זה.</w:t>
      </w:r>
      <w:bookmarkEnd w:id="209"/>
    </w:p>
    <w:p w:rsidR="00204309" w:rsidRDefault="00204309">
      <w:pPr>
        <w:pStyle w:val="P00"/>
        <w:spacing w:before="72"/>
        <w:ind w:left="0" w:right="1134"/>
        <w:rPr>
          <w:rStyle w:val="default"/>
          <w:rFonts w:cs="FrankRuehl"/>
          <w:rtl/>
        </w:rPr>
      </w:pPr>
      <w:r>
        <w:rPr>
          <w:lang w:val="he-IL"/>
        </w:rPr>
        <w:pict>
          <v:rect id="_x0000_s2205" style="position:absolute;left:0;text-align:left;margin-left:464.5pt;margin-top:8.05pt;width:75.05pt;height:19.6pt;z-index:251460096" o:allowincell="f" filled="f" stroked="f" strokecolor="lime" strokeweight=".25pt">
            <v:textbox inset="0,0,0,0">
              <w:txbxContent>
                <w:p w:rsidR="000D614D" w:rsidRDefault="000D614D" w:rsidP="000D614D">
                  <w:pPr>
                    <w:spacing w:line="160" w:lineRule="exact"/>
                    <w:jc w:val="left"/>
                    <w:rPr>
                      <w:rFonts w:cs="Miriam"/>
                      <w:noProof/>
                      <w:szCs w:val="18"/>
                      <w:rtl/>
                    </w:rPr>
                  </w:pPr>
                  <w:r>
                    <w:rPr>
                      <w:rFonts w:cs="Miriam" w:hint="cs"/>
                      <w:szCs w:val="18"/>
                      <w:rtl/>
                    </w:rPr>
                    <w:t xml:space="preserve">צו (מס' 3) </w:t>
                  </w:r>
                  <w:r>
                    <w:rPr>
                      <w:rFonts w:cs="Miriam"/>
                      <w:szCs w:val="18"/>
                      <w:rtl/>
                    </w:rPr>
                    <w:br/>
                  </w:r>
                  <w:r>
                    <w:rPr>
                      <w:rFonts w:cs="Miriam" w:hint="cs"/>
                      <w:szCs w:val="18"/>
                      <w:rtl/>
                    </w:rPr>
                    <w:t>תשע"ח-2018</w:t>
                  </w:r>
                </w:p>
              </w:txbxContent>
            </v:textbox>
            <w10:anchorlock/>
          </v:rect>
        </w:pict>
      </w:r>
      <w:r>
        <w:rPr>
          <w:rStyle w:val="big-number"/>
          <w:rtl/>
        </w:rPr>
        <w:t>190</w:t>
      </w:r>
      <w:r>
        <w:rPr>
          <w:rStyle w:val="default"/>
          <w:rFonts w:cs="FrankRuehl"/>
          <w:rtl/>
        </w:rPr>
        <w:t>א</w:t>
      </w:r>
      <w:r>
        <w:rPr>
          <w:rStyle w:val="default"/>
          <w:rFonts w:cs="FrankRuehl" w:hint="cs"/>
          <w:rtl/>
        </w:rPr>
        <w:t>.</w:t>
      </w:r>
      <w:r w:rsidR="009913D7">
        <w:rPr>
          <w:rStyle w:val="default"/>
          <w:rFonts w:cs="FrankRuehl" w:hint="cs"/>
          <w:rtl/>
        </w:rPr>
        <w:t xml:space="preserve"> </w:t>
      </w:r>
      <w:r>
        <w:rPr>
          <w:rStyle w:val="default"/>
          <w:rFonts w:cs="FrankRuehl" w:hint="cs"/>
          <w:rtl/>
        </w:rPr>
        <w:t>(</w:t>
      </w:r>
      <w:r w:rsidR="000D614D">
        <w:rPr>
          <w:rStyle w:val="default"/>
          <w:rFonts w:cs="FrankRuehl" w:hint="cs"/>
          <w:rtl/>
        </w:rPr>
        <w:t>בוטל)</w:t>
      </w:r>
      <w:r>
        <w:rPr>
          <w:rStyle w:val="default"/>
          <w:rFonts w:cs="FrankRuehl" w:hint="cs"/>
          <w:rtl/>
        </w:rPr>
        <w:t>.</w:t>
      </w:r>
    </w:p>
    <w:p w:rsidR="0037007C" w:rsidRPr="00030DEF" w:rsidRDefault="0037007C" w:rsidP="0037007C">
      <w:pPr>
        <w:pStyle w:val="P00"/>
        <w:spacing w:before="0"/>
        <w:ind w:left="0" w:right="1134"/>
        <w:rPr>
          <w:rFonts w:hint="cs"/>
          <w:b/>
          <w:bCs/>
          <w:vanish/>
          <w:szCs w:val="20"/>
          <w:shd w:val="clear" w:color="auto" w:fill="FFFF99"/>
          <w:rtl/>
        </w:rPr>
      </w:pPr>
      <w:bookmarkStart w:id="210" w:name="Rov722"/>
      <w:r w:rsidRPr="00030DEF">
        <w:rPr>
          <w:rFonts w:hint="cs"/>
          <w:vanish/>
          <w:color w:val="FF0000"/>
          <w:szCs w:val="20"/>
          <w:shd w:val="clear" w:color="auto" w:fill="FFFF99"/>
          <w:rtl/>
        </w:rPr>
        <w:t>מיום 30.4.1979</w:t>
      </w:r>
    </w:p>
    <w:p w:rsidR="0037007C" w:rsidRPr="00030DEF" w:rsidRDefault="0037007C" w:rsidP="0037007C">
      <w:pPr>
        <w:pStyle w:val="P00"/>
        <w:spacing w:before="0"/>
        <w:ind w:left="0" w:right="1134"/>
        <w:rPr>
          <w:rFonts w:hint="cs"/>
          <w:b/>
          <w:bCs/>
          <w:vanish/>
          <w:szCs w:val="20"/>
          <w:shd w:val="clear" w:color="auto" w:fill="FFFF99"/>
          <w:rtl/>
        </w:rPr>
      </w:pPr>
      <w:r w:rsidRPr="00030DEF">
        <w:rPr>
          <w:rFonts w:hint="cs"/>
          <w:b/>
          <w:bCs/>
          <w:vanish/>
          <w:szCs w:val="20"/>
          <w:shd w:val="clear" w:color="auto" w:fill="FFFF99"/>
          <w:rtl/>
        </w:rPr>
        <w:t>צו (מס' 2) תשל"ט-1979</w:t>
      </w:r>
    </w:p>
    <w:p w:rsidR="0037007C" w:rsidRPr="00030DEF" w:rsidRDefault="0037007C" w:rsidP="0037007C">
      <w:pPr>
        <w:pStyle w:val="P00"/>
        <w:spacing w:before="0"/>
        <w:ind w:left="0" w:right="1134"/>
        <w:rPr>
          <w:rFonts w:hint="cs"/>
          <w:vanish/>
          <w:szCs w:val="20"/>
          <w:shd w:val="clear" w:color="auto" w:fill="FFFF99"/>
          <w:rtl/>
        </w:rPr>
      </w:pPr>
      <w:hyperlink r:id="rId198" w:history="1">
        <w:r w:rsidRPr="00030DEF">
          <w:rPr>
            <w:rStyle w:val="Hyperlink"/>
            <w:rFonts w:hint="cs"/>
            <w:vanish/>
            <w:szCs w:val="20"/>
            <w:shd w:val="clear" w:color="auto" w:fill="FFFF99"/>
            <w:rtl/>
          </w:rPr>
          <w:t>ק"ת תשל"ט מס' 3974</w:t>
        </w:r>
      </w:hyperlink>
      <w:r w:rsidRPr="00030DEF">
        <w:rPr>
          <w:rFonts w:hint="cs"/>
          <w:vanish/>
          <w:szCs w:val="20"/>
          <w:shd w:val="clear" w:color="auto" w:fill="FFFF99"/>
          <w:rtl/>
        </w:rPr>
        <w:t xml:space="preserve"> מיום 30.4.1979 עמ' 1050</w:t>
      </w:r>
    </w:p>
    <w:p w:rsidR="0037007C" w:rsidRPr="00030DEF" w:rsidRDefault="0037007C" w:rsidP="000D4F9D">
      <w:pPr>
        <w:pStyle w:val="P00"/>
        <w:spacing w:before="0"/>
        <w:ind w:left="0" w:right="1134"/>
        <w:rPr>
          <w:vanish/>
          <w:szCs w:val="20"/>
          <w:shd w:val="clear" w:color="auto" w:fill="FFFF99"/>
          <w:rtl/>
        </w:rPr>
      </w:pPr>
      <w:r w:rsidRPr="00030DEF">
        <w:rPr>
          <w:rFonts w:hint="cs"/>
          <w:b/>
          <w:bCs/>
          <w:vanish/>
          <w:szCs w:val="20"/>
          <w:shd w:val="clear" w:color="auto" w:fill="FFFF99"/>
          <w:rtl/>
        </w:rPr>
        <w:t>הוספת סעיף 190א</w:t>
      </w:r>
    </w:p>
    <w:p w:rsidR="000D614D" w:rsidRPr="00030DEF" w:rsidRDefault="000D614D" w:rsidP="000D614D">
      <w:pPr>
        <w:pStyle w:val="P00"/>
        <w:spacing w:before="0"/>
        <w:ind w:left="0" w:right="1134"/>
        <w:rPr>
          <w:rFonts w:ascii="FrankRuehl" w:hAnsi="FrankRuehl"/>
          <w:vanish/>
          <w:szCs w:val="20"/>
          <w:shd w:val="clear" w:color="auto" w:fill="FFFF99"/>
          <w:rtl/>
        </w:rPr>
      </w:pPr>
    </w:p>
    <w:p w:rsidR="000D614D" w:rsidRPr="00030DEF" w:rsidRDefault="000D614D" w:rsidP="000D614D">
      <w:pPr>
        <w:pStyle w:val="P00"/>
        <w:spacing w:before="0"/>
        <w:ind w:left="0" w:right="1134"/>
        <w:rPr>
          <w:rFonts w:ascii="FrankRuehl" w:hAnsi="FrankRuehl"/>
          <w:vanish/>
          <w:color w:val="FF0000"/>
          <w:szCs w:val="20"/>
          <w:shd w:val="clear" w:color="auto" w:fill="FFFF99"/>
          <w:rtl/>
        </w:rPr>
      </w:pPr>
      <w:r w:rsidRPr="00030DEF">
        <w:rPr>
          <w:rFonts w:ascii="FrankRuehl" w:hAnsi="FrankRuehl"/>
          <w:vanish/>
          <w:color w:val="FF0000"/>
          <w:szCs w:val="20"/>
          <w:shd w:val="clear" w:color="auto" w:fill="FFFF99"/>
          <w:rtl/>
        </w:rPr>
        <w:t>מיום 19.7.2018</w:t>
      </w:r>
    </w:p>
    <w:p w:rsidR="000D614D" w:rsidRPr="00030DEF" w:rsidRDefault="000D614D" w:rsidP="000D614D">
      <w:pPr>
        <w:pStyle w:val="P00"/>
        <w:spacing w:before="0"/>
        <w:ind w:left="0" w:right="1134"/>
        <w:rPr>
          <w:rFonts w:ascii="FrankRuehl" w:hAnsi="FrankRuehl"/>
          <w:vanish/>
          <w:szCs w:val="20"/>
          <w:shd w:val="clear" w:color="auto" w:fill="FFFF99"/>
          <w:rtl/>
        </w:rPr>
      </w:pPr>
      <w:r w:rsidRPr="00030DEF">
        <w:rPr>
          <w:rFonts w:ascii="FrankRuehl" w:hAnsi="FrankRuehl"/>
          <w:b/>
          <w:bCs/>
          <w:vanish/>
          <w:szCs w:val="20"/>
          <w:shd w:val="clear" w:color="auto" w:fill="FFFF99"/>
          <w:rtl/>
        </w:rPr>
        <w:t>צו (מס' 3) תשע"ח-2018</w:t>
      </w:r>
    </w:p>
    <w:p w:rsidR="000D614D" w:rsidRPr="00030DEF" w:rsidRDefault="000D614D" w:rsidP="000D614D">
      <w:pPr>
        <w:pStyle w:val="P00"/>
        <w:spacing w:before="0"/>
        <w:ind w:left="0" w:right="1134"/>
        <w:rPr>
          <w:rFonts w:ascii="FrankRuehl" w:hAnsi="FrankRuehl"/>
          <w:vanish/>
          <w:szCs w:val="20"/>
          <w:shd w:val="clear" w:color="auto" w:fill="FFFF99"/>
          <w:rtl/>
        </w:rPr>
      </w:pPr>
      <w:hyperlink r:id="rId199" w:history="1">
        <w:r w:rsidRPr="00030DEF">
          <w:rPr>
            <w:rStyle w:val="Hyperlink"/>
            <w:rFonts w:ascii="FrankRuehl" w:hAnsi="FrankRuehl"/>
            <w:vanish/>
            <w:szCs w:val="20"/>
            <w:shd w:val="clear" w:color="auto" w:fill="FFFF99"/>
            <w:rtl/>
          </w:rPr>
          <w:t>ק"ת תשע"ח מס' 8043</w:t>
        </w:r>
      </w:hyperlink>
      <w:r w:rsidRPr="00030DEF">
        <w:rPr>
          <w:rFonts w:ascii="FrankRuehl" w:hAnsi="FrankRuehl"/>
          <w:vanish/>
          <w:szCs w:val="20"/>
          <w:shd w:val="clear" w:color="auto" w:fill="FFFF99"/>
          <w:rtl/>
        </w:rPr>
        <w:t xml:space="preserve"> מיום 19.7.2018 עמ' 249</w:t>
      </w:r>
      <w:r w:rsidRPr="00030DEF">
        <w:rPr>
          <w:rFonts w:ascii="FrankRuehl" w:hAnsi="FrankRuehl" w:hint="cs"/>
          <w:vanish/>
          <w:szCs w:val="20"/>
          <w:shd w:val="clear" w:color="auto" w:fill="FFFF99"/>
          <w:rtl/>
        </w:rPr>
        <w:t>5</w:t>
      </w:r>
    </w:p>
    <w:p w:rsidR="000D614D" w:rsidRPr="00030DEF" w:rsidRDefault="000D614D" w:rsidP="000D614D">
      <w:pPr>
        <w:pStyle w:val="P00"/>
        <w:spacing w:before="0"/>
        <w:ind w:left="0" w:right="1134"/>
        <w:rPr>
          <w:rFonts w:ascii="FrankRuehl" w:hAnsi="FrankRuehl"/>
          <w:vanish/>
          <w:szCs w:val="20"/>
          <w:shd w:val="clear" w:color="auto" w:fill="FFFF99"/>
          <w:rtl/>
        </w:rPr>
      </w:pPr>
      <w:r w:rsidRPr="00030DEF">
        <w:rPr>
          <w:rFonts w:ascii="FrankRuehl" w:hAnsi="FrankRuehl"/>
          <w:b/>
          <w:bCs/>
          <w:vanish/>
          <w:szCs w:val="20"/>
          <w:shd w:val="clear" w:color="auto" w:fill="FFFF99"/>
          <w:rtl/>
        </w:rPr>
        <w:t xml:space="preserve">ביטול סעיף </w:t>
      </w:r>
      <w:r w:rsidRPr="00030DEF">
        <w:rPr>
          <w:rFonts w:ascii="FrankRuehl" w:hAnsi="FrankRuehl" w:hint="cs"/>
          <w:b/>
          <w:bCs/>
          <w:vanish/>
          <w:szCs w:val="20"/>
          <w:shd w:val="clear" w:color="auto" w:fill="FFFF99"/>
          <w:rtl/>
        </w:rPr>
        <w:t>190א</w:t>
      </w:r>
    </w:p>
    <w:p w:rsidR="000D614D" w:rsidRPr="00030DEF" w:rsidRDefault="000D614D" w:rsidP="000D614D">
      <w:pPr>
        <w:pStyle w:val="P00"/>
        <w:ind w:left="0" w:right="1134"/>
        <w:rPr>
          <w:vanish/>
          <w:szCs w:val="20"/>
          <w:shd w:val="clear" w:color="auto" w:fill="FFFF99"/>
          <w:rtl/>
        </w:rPr>
      </w:pPr>
      <w:r w:rsidRPr="00030DEF">
        <w:rPr>
          <w:rFonts w:hint="cs"/>
          <w:vanish/>
          <w:szCs w:val="20"/>
          <w:shd w:val="clear" w:color="auto" w:fill="FFFF99"/>
          <w:rtl/>
        </w:rPr>
        <w:t>הנוסח הקודם:</w:t>
      </w:r>
    </w:p>
    <w:p w:rsidR="000D614D" w:rsidRPr="00030DEF" w:rsidRDefault="000D614D" w:rsidP="000D614D">
      <w:pPr>
        <w:pStyle w:val="P00"/>
        <w:spacing w:before="20"/>
        <w:ind w:left="0" w:right="1134"/>
        <w:rPr>
          <w:rStyle w:val="default"/>
          <w:rFonts w:ascii="Miriam" w:hAnsi="Miriam" w:cs="Miriam"/>
          <w:strike/>
          <w:vanish/>
          <w:sz w:val="16"/>
          <w:szCs w:val="16"/>
          <w:shd w:val="clear" w:color="auto" w:fill="FFFF99"/>
          <w:rtl/>
        </w:rPr>
      </w:pPr>
      <w:r w:rsidRPr="00030DEF">
        <w:rPr>
          <w:rStyle w:val="default"/>
          <w:rFonts w:ascii="Miriam" w:hAnsi="Miriam" w:cs="Miriam" w:hint="cs"/>
          <w:strike/>
          <w:vanish/>
          <w:sz w:val="16"/>
          <w:szCs w:val="16"/>
          <w:shd w:val="clear" w:color="auto" w:fill="FFFF99"/>
          <w:rtl/>
        </w:rPr>
        <w:t>עיסקות מקרקעין</w:t>
      </w:r>
    </w:p>
    <w:p w:rsidR="000D614D" w:rsidRPr="00030DEF" w:rsidRDefault="000D614D" w:rsidP="000D614D">
      <w:pPr>
        <w:pStyle w:val="P00"/>
        <w:spacing w:before="0"/>
        <w:ind w:left="0" w:right="1134"/>
        <w:rPr>
          <w:rStyle w:val="default"/>
          <w:rFonts w:cs="FrankRuehl"/>
          <w:strike/>
          <w:vanish/>
          <w:sz w:val="16"/>
          <w:szCs w:val="22"/>
          <w:shd w:val="clear" w:color="auto" w:fill="FFFF99"/>
          <w:rtl/>
        </w:rPr>
      </w:pPr>
      <w:r w:rsidRPr="00030DEF">
        <w:rPr>
          <w:rStyle w:val="default"/>
          <w:rFonts w:cs="FrankRuehl"/>
          <w:strike/>
          <w:vanish/>
          <w:sz w:val="16"/>
          <w:szCs w:val="22"/>
          <w:shd w:val="clear" w:color="auto" w:fill="FFFF99"/>
          <w:rtl/>
        </w:rPr>
        <w:t>190א</w:t>
      </w:r>
      <w:r w:rsidRPr="00030DEF">
        <w:rPr>
          <w:rStyle w:val="default"/>
          <w:rFonts w:cs="FrankRuehl" w:hint="cs"/>
          <w:strike/>
          <w:vanish/>
          <w:sz w:val="16"/>
          <w:szCs w:val="22"/>
          <w:shd w:val="clear" w:color="auto" w:fill="FFFF99"/>
          <w:rtl/>
        </w:rPr>
        <w:t>.</w:t>
      </w:r>
      <w:r w:rsidRPr="00030DEF">
        <w:rPr>
          <w:rStyle w:val="default"/>
          <w:rFonts w:cs="FrankRuehl"/>
          <w:strike/>
          <w:vanish/>
          <w:sz w:val="16"/>
          <w:szCs w:val="22"/>
          <w:shd w:val="clear" w:color="auto" w:fill="FFFF99"/>
          <w:rtl/>
        </w:rPr>
        <w:tab/>
      </w:r>
      <w:r w:rsidRPr="00030DEF">
        <w:rPr>
          <w:rStyle w:val="default"/>
          <w:rFonts w:cs="FrankRuehl" w:hint="cs"/>
          <w:strike/>
          <w:vanish/>
          <w:sz w:val="16"/>
          <w:szCs w:val="22"/>
          <w:shd w:val="clear" w:color="auto" w:fill="FFFF99"/>
          <w:rtl/>
        </w:rPr>
        <w:t>(א)</w:t>
      </w:r>
      <w:r w:rsidRPr="00030DEF">
        <w:rPr>
          <w:rStyle w:val="default"/>
          <w:rFonts w:cs="FrankRuehl"/>
          <w:strike/>
          <w:vanish/>
          <w:sz w:val="16"/>
          <w:szCs w:val="22"/>
          <w:shd w:val="clear" w:color="auto" w:fill="FFFF99"/>
          <w:rtl/>
        </w:rPr>
        <w:tab/>
      </w:r>
      <w:r w:rsidRPr="00030DEF">
        <w:rPr>
          <w:rStyle w:val="default"/>
          <w:rFonts w:cs="FrankRuehl" w:hint="cs"/>
          <w:strike/>
          <w:vanish/>
          <w:sz w:val="16"/>
          <w:szCs w:val="22"/>
          <w:shd w:val="clear" w:color="auto" w:fill="FFFF99"/>
          <w:rtl/>
        </w:rPr>
        <w:t>מועצה לא תהיה רשאית למכור מקרקעין או להחליפם אלא על פי החלטת המועצה ברוב חבריה ובאישור השר או מי שהוא הסמיך לכך בכתב.</w:t>
      </w:r>
    </w:p>
    <w:p w:rsidR="000D614D" w:rsidRPr="00030DEF" w:rsidRDefault="000D614D" w:rsidP="000D614D">
      <w:pPr>
        <w:pStyle w:val="P00"/>
        <w:spacing w:before="0"/>
        <w:ind w:left="0" w:right="1134"/>
        <w:rPr>
          <w:rStyle w:val="default"/>
          <w:rFonts w:cs="FrankRuehl"/>
          <w:strike/>
          <w:vanish/>
          <w:sz w:val="16"/>
          <w:szCs w:val="22"/>
          <w:shd w:val="clear" w:color="auto" w:fill="FFFF99"/>
          <w:rtl/>
        </w:rPr>
      </w:pPr>
      <w:r w:rsidRPr="00030DEF">
        <w:rPr>
          <w:rStyle w:val="default"/>
          <w:rFonts w:cs="FrankRuehl"/>
          <w:vanish/>
          <w:sz w:val="16"/>
          <w:szCs w:val="22"/>
          <w:shd w:val="clear" w:color="auto" w:fill="FFFF99"/>
          <w:rtl/>
        </w:rPr>
        <w:tab/>
      </w:r>
      <w:r w:rsidRPr="00030DEF">
        <w:rPr>
          <w:rStyle w:val="default"/>
          <w:rFonts w:cs="FrankRuehl"/>
          <w:strike/>
          <w:vanish/>
          <w:sz w:val="16"/>
          <w:szCs w:val="22"/>
          <w:shd w:val="clear" w:color="auto" w:fill="FFFF99"/>
          <w:rtl/>
        </w:rPr>
        <w:t>(</w:t>
      </w:r>
      <w:r w:rsidRPr="00030DEF">
        <w:rPr>
          <w:rStyle w:val="default"/>
          <w:rFonts w:cs="FrankRuehl" w:hint="cs"/>
          <w:strike/>
          <w:vanish/>
          <w:sz w:val="16"/>
          <w:szCs w:val="22"/>
          <w:shd w:val="clear" w:color="auto" w:fill="FFFF99"/>
          <w:rtl/>
        </w:rPr>
        <w:t>ב)</w:t>
      </w:r>
      <w:r w:rsidRPr="00030DEF">
        <w:rPr>
          <w:rStyle w:val="default"/>
          <w:rFonts w:cs="FrankRuehl"/>
          <w:strike/>
          <w:vanish/>
          <w:sz w:val="16"/>
          <w:szCs w:val="22"/>
          <w:shd w:val="clear" w:color="auto" w:fill="FFFF99"/>
          <w:rtl/>
        </w:rPr>
        <w:tab/>
      </w:r>
      <w:r w:rsidRPr="00030DEF">
        <w:rPr>
          <w:rStyle w:val="default"/>
          <w:rFonts w:cs="FrankRuehl" w:hint="cs"/>
          <w:strike/>
          <w:vanish/>
          <w:sz w:val="16"/>
          <w:szCs w:val="22"/>
          <w:shd w:val="clear" w:color="auto" w:fill="FFFF99"/>
          <w:rtl/>
        </w:rPr>
        <w:t>מועצה רשאית להשכיר מקרקעין או להרשות שימו</w:t>
      </w:r>
      <w:r w:rsidRPr="00030DEF">
        <w:rPr>
          <w:rStyle w:val="default"/>
          <w:rFonts w:cs="FrankRuehl"/>
          <w:strike/>
          <w:vanish/>
          <w:sz w:val="16"/>
          <w:szCs w:val="22"/>
          <w:shd w:val="clear" w:color="auto" w:fill="FFFF99"/>
          <w:rtl/>
        </w:rPr>
        <w:t xml:space="preserve">ש </w:t>
      </w:r>
      <w:r w:rsidRPr="00030DEF">
        <w:rPr>
          <w:rStyle w:val="default"/>
          <w:rFonts w:cs="FrankRuehl" w:hint="cs"/>
          <w:strike/>
          <w:vanish/>
          <w:sz w:val="16"/>
          <w:szCs w:val="22"/>
          <w:shd w:val="clear" w:color="auto" w:fill="FFFF99"/>
          <w:rtl/>
        </w:rPr>
        <w:t>במקרקעין שאין בו משום שכירות, אולם השכרת מקרקעין לתקופה העולה על חמש שנים והשכרת נכס שחוק הגנת הדייר [נוסח משולב], תשל"ב-1972, חל על שכירותו, טעונות החלטה ואישור כאמור בסעיף קטן (א).</w:t>
      </w:r>
    </w:p>
    <w:p w:rsidR="000D614D" w:rsidRPr="00030DEF" w:rsidRDefault="000D614D" w:rsidP="000D614D">
      <w:pPr>
        <w:pStyle w:val="P00"/>
        <w:spacing w:before="0"/>
        <w:ind w:left="0" w:right="1134"/>
        <w:rPr>
          <w:rStyle w:val="default"/>
          <w:rFonts w:cs="FrankRuehl"/>
          <w:strike/>
          <w:vanish/>
          <w:sz w:val="16"/>
          <w:szCs w:val="22"/>
          <w:shd w:val="clear" w:color="auto" w:fill="FFFF99"/>
          <w:rtl/>
        </w:rPr>
      </w:pPr>
      <w:r w:rsidRPr="00030DEF">
        <w:rPr>
          <w:rStyle w:val="default"/>
          <w:rFonts w:cs="FrankRuehl"/>
          <w:vanish/>
          <w:sz w:val="16"/>
          <w:szCs w:val="22"/>
          <w:shd w:val="clear" w:color="auto" w:fill="FFFF99"/>
          <w:rtl/>
        </w:rPr>
        <w:tab/>
      </w:r>
      <w:r w:rsidRPr="00030DEF">
        <w:rPr>
          <w:rStyle w:val="default"/>
          <w:rFonts w:cs="FrankRuehl"/>
          <w:strike/>
          <w:vanish/>
          <w:sz w:val="16"/>
          <w:szCs w:val="22"/>
          <w:shd w:val="clear" w:color="auto" w:fill="FFFF99"/>
          <w:rtl/>
        </w:rPr>
        <w:t>(</w:t>
      </w:r>
      <w:r w:rsidRPr="00030DEF">
        <w:rPr>
          <w:rStyle w:val="default"/>
          <w:rFonts w:cs="FrankRuehl" w:hint="cs"/>
          <w:strike/>
          <w:vanish/>
          <w:sz w:val="16"/>
          <w:szCs w:val="22"/>
          <w:shd w:val="clear" w:color="auto" w:fill="FFFF99"/>
          <w:rtl/>
        </w:rPr>
        <w:t>ג)</w:t>
      </w:r>
      <w:r w:rsidRPr="00030DEF">
        <w:rPr>
          <w:rStyle w:val="default"/>
          <w:rFonts w:cs="FrankRuehl"/>
          <w:strike/>
          <w:vanish/>
          <w:sz w:val="16"/>
          <w:szCs w:val="22"/>
          <w:shd w:val="clear" w:color="auto" w:fill="FFFF99"/>
          <w:rtl/>
        </w:rPr>
        <w:tab/>
      </w:r>
      <w:r w:rsidRPr="00030DEF">
        <w:rPr>
          <w:rStyle w:val="default"/>
          <w:rFonts w:cs="FrankRuehl" w:hint="cs"/>
          <w:strike/>
          <w:vanish/>
          <w:sz w:val="16"/>
          <w:szCs w:val="22"/>
          <w:shd w:val="clear" w:color="auto" w:fill="FFFF99"/>
          <w:rtl/>
        </w:rPr>
        <w:t>התמורה שנתקבלה ממכירת מקרקעין של המועצה תשמש אך ורק לקניית מקרקעי</w:t>
      </w:r>
      <w:r w:rsidRPr="00030DEF">
        <w:rPr>
          <w:rStyle w:val="default"/>
          <w:rFonts w:cs="FrankRuehl"/>
          <w:strike/>
          <w:vanish/>
          <w:sz w:val="16"/>
          <w:szCs w:val="22"/>
          <w:shd w:val="clear" w:color="auto" w:fill="FFFF99"/>
          <w:rtl/>
        </w:rPr>
        <w:t>ן</w:t>
      </w:r>
      <w:r w:rsidRPr="00030DEF">
        <w:rPr>
          <w:rStyle w:val="default"/>
          <w:rFonts w:cs="FrankRuehl" w:hint="cs"/>
          <w:strike/>
          <w:vanish/>
          <w:sz w:val="16"/>
          <w:szCs w:val="22"/>
          <w:shd w:val="clear" w:color="auto" w:fill="FFFF99"/>
          <w:rtl/>
        </w:rPr>
        <w:t>; ואולם רשאי השר אם ראה שטובת הציבור דורשת זאת, להתיר עשיית שימוש אחר בתמורה.</w:t>
      </w:r>
    </w:p>
    <w:p w:rsidR="000D614D" w:rsidRPr="000D614D" w:rsidRDefault="000D614D" w:rsidP="000D614D">
      <w:pPr>
        <w:pStyle w:val="P00"/>
        <w:spacing w:before="0"/>
        <w:ind w:left="0" w:right="1134"/>
        <w:rPr>
          <w:rStyle w:val="default"/>
          <w:rFonts w:cs="FrankRuehl" w:hint="cs"/>
          <w:strike/>
          <w:sz w:val="2"/>
          <w:szCs w:val="2"/>
          <w:rtl/>
        </w:rPr>
      </w:pPr>
      <w:r w:rsidRPr="00030DEF">
        <w:rPr>
          <w:rStyle w:val="default"/>
          <w:rFonts w:cs="FrankRuehl"/>
          <w:vanish/>
          <w:sz w:val="16"/>
          <w:szCs w:val="22"/>
          <w:shd w:val="clear" w:color="auto" w:fill="FFFF99"/>
          <w:rtl/>
        </w:rPr>
        <w:tab/>
      </w:r>
      <w:r w:rsidRPr="00030DEF">
        <w:rPr>
          <w:rStyle w:val="default"/>
          <w:rFonts w:cs="FrankRuehl"/>
          <w:strike/>
          <w:vanish/>
          <w:sz w:val="16"/>
          <w:szCs w:val="22"/>
          <w:shd w:val="clear" w:color="auto" w:fill="FFFF99"/>
          <w:rtl/>
        </w:rPr>
        <w:t>(</w:t>
      </w:r>
      <w:r w:rsidRPr="00030DEF">
        <w:rPr>
          <w:rStyle w:val="default"/>
          <w:rFonts w:cs="FrankRuehl" w:hint="cs"/>
          <w:strike/>
          <w:vanish/>
          <w:sz w:val="16"/>
          <w:szCs w:val="22"/>
          <w:shd w:val="clear" w:color="auto" w:fill="FFFF99"/>
          <w:rtl/>
        </w:rPr>
        <w:t>ד)</w:t>
      </w:r>
      <w:r w:rsidRPr="00030DEF">
        <w:rPr>
          <w:rStyle w:val="default"/>
          <w:rFonts w:cs="FrankRuehl"/>
          <w:strike/>
          <w:vanish/>
          <w:sz w:val="16"/>
          <w:szCs w:val="22"/>
          <w:shd w:val="clear" w:color="auto" w:fill="FFFF99"/>
          <w:rtl/>
        </w:rPr>
        <w:tab/>
      </w:r>
      <w:r w:rsidRPr="00030DEF">
        <w:rPr>
          <w:rStyle w:val="default"/>
          <w:rFonts w:cs="FrankRuehl" w:hint="cs"/>
          <w:strike/>
          <w:vanish/>
          <w:sz w:val="16"/>
          <w:szCs w:val="22"/>
          <w:shd w:val="clear" w:color="auto" w:fill="FFFF99"/>
          <w:rtl/>
        </w:rPr>
        <w:t>אין בהוראות סעיף זה כדי לגרוע מהוראת סעיף 192.</w:t>
      </w:r>
      <w:bookmarkEnd w:id="210"/>
    </w:p>
    <w:p w:rsidR="00204309" w:rsidRDefault="00204309">
      <w:pPr>
        <w:pStyle w:val="P00"/>
        <w:spacing w:before="72"/>
        <w:ind w:left="0" w:right="1134"/>
        <w:rPr>
          <w:rStyle w:val="default"/>
          <w:rFonts w:cs="FrankRuehl" w:hint="cs"/>
          <w:rtl/>
        </w:rPr>
      </w:pPr>
      <w:r>
        <w:rPr>
          <w:lang w:val="he-IL"/>
        </w:rPr>
        <w:pict>
          <v:rect id="_x0000_s2206" style="position:absolute;left:0;text-align:left;margin-left:464.5pt;margin-top:8.05pt;width:75.05pt;height:19.3pt;z-index:251461120" o:allowincell="f" filled="f" stroked="f" strokecolor="lime" strokeweight=".25pt">
            <v:textbox inset="0,0,0,0">
              <w:txbxContent>
                <w:p w:rsidR="000D614D" w:rsidRDefault="000D614D" w:rsidP="000D614D">
                  <w:pPr>
                    <w:spacing w:line="160" w:lineRule="exact"/>
                    <w:jc w:val="left"/>
                    <w:rPr>
                      <w:rFonts w:cs="Miriam"/>
                      <w:noProof/>
                      <w:szCs w:val="18"/>
                      <w:rtl/>
                    </w:rPr>
                  </w:pPr>
                  <w:r>
                    <w:rPr>
                      <w:rFonts w:cs="Miriam" w:hint="cs"/>
                      <w:szCs w:val="18"/>
                      <w:rtl/>
                    </w:rPr>
                    <w:t xml:space="preserve">צו (מס' 3) </w:t>
                  </w:r>
                  <w:r>
                    <w:rPr>
                      <w:rFonts w:cs="Miriam"/>
                      <w:szCs w:val="18"/>
                      <w:rtl/>
                    </w:rPr>
                    <w:br/>
                  </w:r>
                  <w:r>
                    <w:rPr>
                      <w:rFonts w:cs="Miriam" w:hint="cs"/>
                      <w:szCs w:val="18"/>
                      <w:rtl/>
                    </w:rPr>
                    <w:t>תשע"ח-2018</w:t>
                  </w:r>
                </w:p>
              </w:txbxContent>
            </v:textbox>
            <w10:anchorlock/>
          </v:rect>
        </w:pict>
      </w:r>
      <w:r>
        <w:rPr>
          <w:rStyle w:val="big-number"/>
          <w:rtl/>
        </w:rPr>
        <w:t>191.</w:t>
      </w:r>
      <w:r>
        <w:rPr>
          <w:rStyle w:val="big-number"/>
          <w:rtl/>
        </w:rPr>
        <w:tab/>
      </w:r>
      <w:r w:rsidR="000D614D">
        <w:rPr>
          <w:rStyle w:val="default"/>
          <w:rFonts w:cs="FrankRuehl" w:hint="cs"/>
          <w:rtl/>
        </w:rPr>
        <w:t>(בוטל)</w:t>
      </w:r>
      <w:r>
        <w:rPr>
          <w:rStyle w:val="default"/>
          <w:rFonts w:cs="FrankRuehl" w:hint="cs"/>
          <w:rtl/>
        </w:rPr>
        <w:t>.</w:t>
      </w:r>
    </w:p>
    <w:p w:rsidR="00D76A4D" w:rsidRPr="00030DEF" w:rsidRDefault="00D76A4D" w:rsidP="00D76A4D">
      <w:pPr>
        <w:pStyle w:val="P00"/>
        <w:spacing w:before="0"/>
        <w:ind w:left="0" w:right="1134"/>
        <w:rPr>
          <w:rFonts w:hint="cs"/>
          <w:b/>
          <w:bCs/>
          <w:vanish/>
          <w:szCs w:val="20"/>
          <w:shd w:val="clear" w:color="auto" w:fill="FFFF99"/>
          <w:rtl/>
        </w:rPr>
      </w:pPr>
      <w:bookmarkStart w:id="211" w:name="Rov723"/>
      <w:r w:rsidRPr="00030DEF">
        <w:rPr>
          <w:rFonts w:hint="cs"/>
          <w:vanish/>
          <w:color w:val="FF0000"/>
          <w:szCs w:val="20"/>
          <w:shd w:val="clear" w:color="auto" w:fill="FFFF99"/>
          <w:rtl/>
        </w:rPr>
        <w:t>מיום 23.8.1962</w:t>
      </w:r>
    </w:p>
    <w:p w:rsidR="00D76A4D" w:rsidRPr="00030DEF" w:rsidRDefault="00D76A4D" w:rsidP="00D76A4D">
      <w:pPr>
        <w:pStyle w:val="P00"/>
        <w:spacing w:before="0"/>
        <w:ind w:left="0" w:right="1134"/>
        <w:rPr>
          <w:rFonts w:hint="cs"/>
          <w:b/>
          <w:bCs/>
          <w:vanish/>
          <w:szCs w:val="20"/>
          <w:shd w:val="clear" w:color="auto" w:fill="FFFF99"/>
          <w:rtl/>
        </w:rPr>
      </w:pPr>
      <w:r w:rsidRPr="00030DEF">
        <w:rPr>
          <w:rFonts w:hint="cs"/>
          <w:b/>
          <w:bCs/>
          <w:vanish/>
          <w:szCs w:val="20"/>
          <w:shd w:val="clear" w:color="auto" w:fill="FFFF99"/>
          <w:rtl/>
        </w:rPr>
        <w:t>צו (מס' 4) תשכ"ב-1962</w:t>
      </w:r>
    </w:p>
    <w:p w:rsidR="00D76A4D" w:rsidRPr="00030DEF" w:rsidRDefault="00D76A4D" w:rsidP="00D76A4D">
      <w:pPr>
        <w:pStyle w:val="P00"/>
        <w:spacing w:before="0"/>
        <w:ind w:left="0" w:right="1134"/>
        <w:rPr>
          <w:rFonts w:hint="cs"/>
          <w:vanish/>
          <w:szCs w:val="20"/>
          <w:shd w:val="clear" w:color="auto" w:fill="FFFF99"/>
          <w:rtl/>
        </w:rPr>
      </w:pPr>
      <w:hyperlink r:id="rId200" w:history="1">
        <w:r w:rsidRPr="00030DEF">
          <w:rPr>
            <w:rStyle w:val="Hyperlink"/>
            <w:rFonts w:hint="cs"/>
            <w:vanish/>
            <w:szCs w:val="20"/>
            <w:shd w:val="clear" w:color="auto" w:fill="FFFF99"/>
            <w:rtl/>
          </w:rPr>
          <w:t>ק"ת תשכ"ב מס' 1353</w:t>
        </w:r>
      </w:hyperlink>
      <w:r w:rsidRPr="00030DEF">
        <w:rPr>
          <w:rFonts w:hint="cs"/>
          <w:vanish/>
          <w:szCs w:val="20"/>
          <w:shd w:val="clear" w:color="auto" w:fill="FFFF99"/>
          <w:rtl/>
        </w:rPr>
        <w:t xml:space="preserve"> מיום 23.8.1962 עמ' 2487</w:t>
      </w:r>
    </w:p>
    <w:p w:rsidR="00D76A4D" w:rsidRPr="00030DEF" w:rsidRDefault="00D76A4D" w:rsidP="00637EA5">
      <w:pPr>
        <w:pStyle w:val="P00"/>
        <w:ind w:left="0" w:right="1134"/>
        <w:rPr>
          <w:rStyle w:val="default"/>
          <w:rFonts w:cs="FrankRuehl"/>
          <w:vanish/>
          <w:sz w:val="22"/>
          <w:szCs w:val="22"/>
          <w:shd w:val="clear" w:color="auto" w:fill="FFFF99"/>
          <w:rtl/>
        </w:rPr>
      </w:pPr>
      <w:r w:rsidRPr="00030DEF">
        <w:rPr>
          <w:rStyle w:val="big-number"/>
          <w:rFonts w:cs="FrankRuehl"/>
          <w:vanish/>
          <w:sz w:val="22"/>
          <w:szCs w:val="22"/>
          <w:shd w:val="clear" w:color="auto" w:fill="FFFF99"/>
          <w:rtl/>
        </w:rPr>
        <w:t>191.</w:t>
      </w:r>
      <w:r w:rsidRPr="00030DEF">
        <w:rPr>
          <w:rStyle w:val="big-number"/>
          <w:rFonts w:cs="FrankRuehl"/>
          <w:vanish/>
          <w:sz w:val="22"/>
          <w:szCs w:val="22"/>
          <w:shd w:val="clear" w:color="auto" w:fill="FFFF99"/>
          <w:rtl/>
        </w:rPr>
        <w:tab/>
      </w:r>
      <w:r w:rsidRPr="00030DEF">
        <w:rPr>
          <w:rStyle w:val="default"/>
          <w:rFonts w:cs="FrankRuehl"/>
          <w:vanish/>
          <w:sz w:val="22"/>
          <w:szCs w:val="22"/>
          <w:shd w:val="clear" w:color="auto" w:fill="FFFF99"/>
          <w:rtl/>
        </w:rPr>
        <w:t>ח</w:t>
      </w:r>
      <w:r w:rsidRPr="00030DEF">
        <w:rPr>
          <w:rStyle w:val="default"/>
          <w:rFonts w:cs="FrankRuehl" w:hint="cs"/>
          <w:vanish/>
          <w:sz w:val="22"/>
          <w:szCs w:val="22"/>
          <w:shd w:val="clear" w:color="auto" w:fill="FFFF99"/>
          <w:rtl/>
        </w:rPr>
        <w:t xml:space="preserve">וזה של מועצה למתן זכיון או מונופולין, או חוזה </w:t>
      </w:r>
      <w:r w:rsidRPr="00030DEF">
        <w:rPr>
          <w:rStyle w:val="default"/>
          <w:rFonts w:cs="FrankRuehl" w:hint="cs"/>
          <w:strike/>
          <w:vanish/>
          <w:sz w:val="22"/>
          <w:szCs w:val="22"/>
          <w:shd w:val="clear" w:color="auto" w:fill="FFFF99"/>
          <w:rtl/>
        </w:rPr>
        <w:t>לעבודה מיוחדת</w:t>
      </w:r>
      <w:r w:rsidRPr="00030DEF">
        <w:rPr>
          <w:rStyle w:val="default"/>
          <w:rFonts w:cs="FrankRuehl" w:hint="cs"/>
          <w:vanish/>
          <w:sz w:val="22"/>
          <w:szCs w:val="22"/>
          <w:shd w:val="clear" w:color="auto" w:fill="FFFF99"/>
          <w:rtl/>
        </w:rPr>
        <w:t xml:space="preserve"> שאין להוצ</w:t>
      </w:r>
      <w:r w:rsidRPr="00030DEF">
        <w:rPr>
          <w:rStyle w:val="default"/>
          <w:rFonts w:cs="FrankRuehl"/>
          <w:vanish/>
          <w:sz w:val="22"/>
          <w:szCs w:val="22"/>
          <w:shd w:val="clear" w:color="auto" w:fill="FFFF99"/>
          <w:rtl/>
        </w:rPr>
        <w:t>א</w:t>
      </w:r>
      <w:r w:rsidRPr="00030DEF">
        <w:rPr>
          <w:rStyle w:val="default"/>
          <w:rFonts w:cs="FrankRuehl" w:hint="cs"/>
          <w:vanish/>
          <w:sz w:val="22"/>
          <w:szCs w:val="22"/>
          <w:shd w:val="clear" w:color="auto" w:fill="FFFF99"/>
          <w:rtl/>
        </w:rPr>
        <w:t>ות הכרוכות בו הקצבה מתאימה בתקציב המאושר, טעון אישור המועצה וכן אישור השר בכתב.</w:t>
      </w:r>
    </w:p>
    <w:p w:rsidR="000D614D" w:rsidRPr="00030DEF" w:rsidRDefault="000D614D" w:rsidP="000D614D">
      <w:pPr>
        <w:pStyle w:val="P00"/>
        <w:spacing w:before="0"/>
        <w:ind w:left="0" w:right="1134"/>
        <w:rPr>
          <w:rFonts w:ascii="FrankRuehl" w:hAnsi="FrankRuehl"/>
          <w:vanish/>
          <w:szCs w:val="20"/>
          <w:shd w:val="clear" w:color="auto" w:fill="FFFF99"/>
          <w:rtl/>
        </w:rPr>
      </w:pPr>
    </w:p>
    <w:p w:rsidR="000D614D" w:rsidRPr="00030DEF" w:rsidRDefault="000D614D" w:rsidP="000D614D">
      <w:pPr>
        <w:pStyle w:val="P00"/>
        <w:spacing w:before="0"/>
        <w:ind w:left="0" w:right="1134"/>
        <w:rPr>
          <w:rFonts w:ascii="FrankRuehl" w:hAnsi="FrankRuehl"/>
          <w:vanish/>
          <w:color w:val="FF0000"/>
          <w:szCs w:val="20"/>
          <w:shd w:val="clear" w:color="auto" w:fill="FFFF99"/>
          <w:rtl/>
        </w:rPr>
      </w:pPr>
      <w:r w:rsidRPr="00030DEF">
        <w:rPr>
          <w:rFonts w:ascii="FrankRuehl" w:hAnsi="FrankRuehl"/>
          <w:vanish/>
          <w:color w:val="FF0000"/>
          <w:szCs w:val="20"/>
          <w:shd w:val="clear" w:color="auto" w:fill="FFFF99"/>
          <w:rtl/>
        </w:rPr>
        <w:t>מיום 19.7.2018</w:t>
      </w:r>
    </w:p>
    <w:p w:rsidR="000D614D" w:rsidRPr="00030DEF" w:rsidRDefault="000D614D" w:rsidP="000D614D">
      <w:pPr>
        <w:pStyle w:val="P00"/>
        <w:spacing w:before="0"/>
        <w:ind w:left="0" w:right="1134"/>
        <w:rPr>
          <w:rFonts w:ascii="FrankRuehl" w:hAnsi="FrankRuehl"/>
          <w:vanish/>
          <w:szCs w:val="20"/>
          <w:shd w:val="clear" w:color="auto" w:fill="FFFF99"/>
          <w:rtl/>
        </w:rPr>
      </w:pPr>
      <w:r w:rsidRPr="00030DEF">
        <w:rPr>
          <w:rFonts w:ascii="FrankRuehl" w:hAnsi="FrankRuehl"/>
          <w:b/>
          <w:bCs/>
          <w:vanish/>
          <w:szCs w:val="20"/>
          <w:shd w:val="clear" w:color="auto" w:fill="FFFF99"/>
          <w:rtl/>
        </w:rPr>
        <w:t>צו (מס' 3) תשע"ח-2018</w:t>
      </w:r>
    </w:p>
    <w:p w:rsidR="000D614D" w:rsidRPr="00030DEF" w:rsidRDefault="000D614D" w:rsidP="000D614D">
      <w:pPr>
        <w:pStyle w:val="P00"/>
        <w:spacing w:before="0"/>
        <w:ind w:left="0" w:right="1134"/>
        <w:rPr>
          <w:rFonts w:ascii="FrankRuehl" w:hAnsi="FrankRuehl"/>
          <w:vanish/>
          <w:szCs w:val="20"/>
          <w:shd w:val="clear" w:color="auto" w:fill="FFFF99"/>
          <w:rtl/>
        </w:rPr>
      </w:pPr>
      <w:hyperlink r:id="rId201" w:history="1">
        <w:r w:rsidRPr="00030DEF">
          <w:rPr>
            <w:rStyle w:val="Hyperlink"/>
            <w:rFonts w:ascii="FrankRuehl" w:hAnsi="FrankRuehl"/>
            <w:vanish/>
            <w:szCs w:val="20"/>
            <w:shd w:val="clear" w:color="auto" w:fill="FFFF99"/>
            <w:rtl/>
          </w:rPr>
          <w:t>ק"ת תשע"ח מס' 8043</w:t>
        </w:r>
      </w:hyperlink>
      <w:r w:rsidRPr="00030DEF">
        <w:rPr>
          <w:rFonts w:ascii="FrankRuehl" w:hAnsi="FrankRuehl"/>
          <w:vanish/>
          <w:szCs w:val="20"/>
          <w:shd w:val="clear" w:color="auto" w:fill="FFFF99"/>
          <w:rtl/>
        </w:rPr>
        <w:t xml:space="preserve"> מיום 19.7.2018 עמ' 249</w:t>
      </w:r>
      <w:r w:rsidRPr="00030DEF">
        <w:rPr>
          <w:rFonts w:ascii="FrankRuehl" w:hAnsi="FrankRuehl" w:hint="cs"/>
          <w:vanish/>
          <w:szCs w:val="20"/>
          <w:shd w:val="clear" w:color="auto" w:fill="FFFF99"/>
          <w:rtl/>
        </w:rPr>
        <w:t>5</w:t>
      </w:r>
    </w:p>
    <w:p w:rsidR="000D614D" w:rsidRPr="00030DEF" w:rsidRDefault="000D614D" w:rsidP="000D614D">
      <w:pPr>
        <w:pStyle w:val="P00"/>
        <w:spacing w:before="0"/>
        <w:ind w:left="0" w:right="1134"/>
        <w:rPr>
          <w:rFonts w:ascii="FrankRuehl" w:hAnsi="FrankRuehl"/>
          <w:vanish/>
          <w:szCs w:val="20"/>
          <w:shd w:val="clear" w:color="auto" w:fill="FFFF99"/>
          <w:rtl/>
        </w:rPr>
      </w:pPr>
      <w:r w:rsidRPr="00030DEF">
        <w:rPr>
          <w:rFonts w:ascii="FrankRuehl" w:hAnsi="FrankRuehl"/>
          <w:b/>
          <w:bCs/>
          <w:vanish/>
          <w:szCs w:val="20"/>
          <w:shd w:val="clear" w:color="auto" w:fill="FFFF99"/>
          <w:rtl/>
        </w:rPr>
        <w:t xml:space="preserve">ביטול סעיף </w:t>
      </w:r>
      <w:r w:rsidRPr="00030DEF">
        <w:rPr>
          <w:rFonts w:ascii="FrankRuehl" w:hAnsi="FrankRuehl" w:hint="cs"/>
          <w:b/>
          <w:bCs/>
          <w:vanish/>
          <w:szCs w:val="20"/>
          <w:shd w:val="clear" w:color="auto" w:fill="FFFF99"/>
          <w:rtl/>
        </w:rPr>
        <w:t>191</w:t>
      </w:r>
    </w:p>
    <w:p w:rsidR="000D614D" w:rsidRPr="00030DEF" w:rsidRDefault="000D614D" w:rsidP="000D614D">
      <w:pPr>
        <w:pStyle w:val="P00"/>
        <w:ind w:left="0" w:right="1134"/>
        <w:rPr>
          <w:vanish/>
          <w:szCs w:val="20"/>
          <w:shd w:val="clear" w:color="auto" w:fill="FFFF99"/>
          <w:rtl/>
        </w:rPr>
      </w:pPr>
      <w:r w:rsidRPr="00030DEF">
        <w:rPr>
          <w:rFonts w:hint="cs"/>
          <w:vanish/>
          <w:szCs w:val="20"/>
          <w:shd w:val="clear" w:color="auto" w:fill="FFFF99"/>
          <w:rtl/>
        </w:rPr>
        <w:t>הנוסח הקודם:</w:t>
      </w:r>
    </w:p>
    <w:p w:rsidR="000D614D" w:rsidRPr="00030DEF" w:rsidRDefault="000D614D" w:rsidP="000D614D">
      <w:pPr>
        <w:pStyle w:val="P00"/>
        <w:spacing w:before="20"/>
        <w:ind w:left="0" w:right="1134"/>
        <w:rPr>
          <w:rStyle w:val="default"/>
          <w:rFonts w:ascii="Miriam" w:hAnsi="Miriam" w:cs="Miriam"/>
          <w:strike/>
          <w:vanish/>
          <w:sz w:val="16"/>
          <w:szCs w:val="16"/>
          <w:shd w:val="clear" w:color="auto" w:fill="FFFF99"/>
          <w:rtl/>
        </w:rPr>
      </w:pPr>
      <w:r w:rsidRPr="00030DEF">
        <w:rPr>
          <w:rStyle w:val="default"/>
          <w:rFonts w:ascii="Miriam" w:hAnsi="Miriam" w:cs="Miriam" w:hint="cs"/>
          <w:strike/>
          <w:vanish/>
          <w:sz w:val="16"/>
          <w:szCs w:val="16"/>
          <w:shd w:val="clear" w:color="auto" w:fill="FFFF99"/>
          <w:rtl/>
        </w:rPr>
        <w:t>חוזים הטעונים אישור</w:t>
      </w:r>
    </w:p>
    <w:p w:rsidR="000D614D" w:rsidRPr="00B57198" w:rsidRDefault="000D614D" w:rsidP="00B57198">
      <w:pPr>
        <w:pStyle w:val="P00"/>
        <w:spacing w:before="0"/>
        <w:ind w:left="0" w:right="1134"/>
        <w:rPr>
          <w:rStyle w:val="default"/>
          <w:rFonts w:cs="FrankRuehl" w:hint="cs"/>
          <w:strike/>
          <w:sz w:val="2"/>
          <w:szCs w:val="2"/>
          <w:rtl/>
        </w:rPr>
      </w:pPr>
      <w:r w:rsidRPr="00030DEF">
        <w:rPr>
          <w:rStyle w:val="default"/>
          <w:rFonts w:cs="FrankRuehl"/>
          <w:strike/>
          <w:vanish/>
          <w:sz w:val="16"/>
          <w:szCs w:val="22"/>
          <w:shd w:val="clear" w:color="auto" w:fill="FFFF99"/>
          <w:rtl/>
        </w:rPr>
        <w:t>191.</w:t>
      </w:r>
      <w:r w:rsidRPr="00030DEF">
        <w:rPr>
          <w:rStyle w:val="default"/>
          <w:rFonts w:cs="FrankRuehl"/>
          <w:strike/>
          <w:vanish/>
          <w:sz w:val="16"/>
          <w:szCs w:val="22"/>
          <w:shd w:val="clear" w:color="auto" w:fill="FFFF99"/>
          <w:rtl/>
        </w:rPr>
        <w:tab/>
        <w:t>ח</w:t>
      </w:r>
      <w:r w:rsidRPr="00030DEF">
        <w:rPr>
          <w:rStyle w:val="default"/>
          <w:rFonts w:cs="FrankRuehl" w:hint="cs"/>
          <w:strike/>
          <w:vanish/>
          <w:sz w:val="16"/>
          <w:szCs w:val="22"/>
          <w:shd w:val="clear" w:color="auto" w:fill="FFFF99"/>
          <w:rtl/>
        </w:rPr>
        <w:t>וזה של מועצה למתן זכיון או מונופולין, או חוזה שאין להוצ</w:t>
      </w:r>
      <w:r w:rsidRPr="00030DEF">
        <w:rPr>
          <w:rStyle w:val="default"/>
          <w:rFonts w:cs="FrankRuehl"/>
          <w:strike/>
          <w:vanish/>
          <w:sz w:val="16"/>
          <w:szCs w:val="22"/>
          <w:shd w:val="clear" w:color="auto" w:fill="FFFF99"/>
          <w:rtl/>
        </w:rPr>
        <w:t>א</w:t>
      </w:r>
      <w:r w:rsidRPr="00030DEF">
        <w:rPr>
          <w:rStyle w:val="default"/>
          <w:rFonts w:cs="FrankRuehl" w:hint="cs"/>
          <w:strike/>
          <w:vanish/>
          <w:sz w:val="16"/>
          <w:szCs w:val="22"/>
          <w:shd w:val="clear" w:color="auto" w:fill="FFFF99"/>
          <w:rtl/>
        </w:rPr>
        <w:t>ות הכרוכות בו הקצבה מתאימה בתקציב המאושר, טעון אישור המועצה וכן אישור השר בכתב.</w:t>
      </w:r>
      <w:bookmarkEnd w:id="211"/>
    </w:p>
    <w:p w:rsidR="00204309" w:rsidRDefault="00204309">
      <w:pPr>
        <w:pStyle w:val="P00"/>
        <w:spacing w:before="72"/>
        <w:ind w:left="0" w:right="1134"/>
        <w:rPr>
          <w:rStyle w:val="default"/>
          <w:rFonts w:cs="FrankRuehl"/>
          <w:rtl/>
        </w:rPr>
      </w:pPr>
      <w:bookmarkStart w:id="212" w:name="Seif75"/>
      <w:bookmarkEnd w:id="212"/>
      <w:r>
        <w:rPr>
          <w:lang w:val="he-IL"/>
        </w:rPr>
        <w:pict>
          <v:rect id="_x0000_s2207" style="position:absolute;left:0;text-align:left;margin-left:464.5pt;margin-top:8.05pt;width:75.05pt;height:13.2pt;z-index:251462144" o:allowincell="f" filled="f" stroked="f" strokecolor="lime" strokeweight=".25pt">
            <v:textbox inset="0,0,0,0">
              <w:txbxContent>
                <w:p w:rsidR="001373B9" w:rsidRDefault="001373B9">
                  <w:pPr>
                    <w:spacing w:line="160" w:lineRule="exact"/>
                    <w:jc w:val="left"/>
                    <w:rPr>
                      <w:rFonts w:cs="Miriam"/>
                      <w:noProof/>
                      <w:szCs w:val="18"/>
                      <w:rtl/>
                    </w:rPr>
                  </w:pPr>
                  <w:r>
                    <w:rPr>
                      <w:rFonts w:cs="Miriam"/>
                      <w:szCs w:val="18"/>
                      <w:rtl/>
                    </w:rPr>
                    <w:t>מ</w:t>
                  </w:r>
                  <w:r>
                    <w:rPr>
                      <w:rFonts w:cs="Miriam" w:hint="cs"/>
                      <w:szCs w:val="18"/>
                      <w:rtl/>
                    </w:rPr>
                    <w:t>כרזים</w:t>
                  </w:r>
                </w:p>
              </w:txbxContent>
            </v:textbox>
            <w10:anchorlock/>
          </v:rect>
        </w:pict>
      </w:r>
      <w:r>
        <w:rPr>
          <w:rStyle w:val="big-number"/>
          <w:rtl/>
        </w:rPr>
        <w:t>192.</w:t>
      </w:r>
      <w:r>
        <w:rPr>
          <w:rStyle w:val="big-number"/>
          <w:rtl/>
        </w:rPr>
        <w:tab/>
      </w:r>
      <w:r>
        <w:rPr>
          <w:rStyle w:val="default"/>
          <w:rFonts w:cs="FrankRuehl"/>
          <w:rtl/>
        </w:rPr>
        <w:t>ל</w:t>
      </w:r>
      <w:r>
        <w:rPr>
          <w:rStyle w:val="default"/>
          <w:rFonts w:cs="FrankRuehl" w:hint="cs"/>
          <w:rtl/>
        </w:rPr>
        <w:t>א תתקשר מועצה בחוזה להעברת מקרקעין או טובין, להזמנת טובין או לביצוע עבודה, אלא על פי הוראות התוספת הרביעית.</w:t>
      </w:r>
    </w:p>
    <w:p w:rsidR="00204309" w:rsidRDefault="00204309" w:rsidP="00B57198">
      <w:pPr>
        <w:pStyle w:val="P00"/>
        <w:spacing w:before="72"/>
        <w:ind w:left="0" w:right="1134"/>
        <w:rPr>
          <w:rStyle w:val="default"/>
          <w:rFonts w:cs="FrankRuehl"/>
          <w:rtl/>
        </w:rPr>
      </w:pPr>
      <w:r>
        <w:rPr>
          <w:lang w:val="he-IL"/>
        </w:rPr>
        <w:pict>
          <v:rect id="_x0000_s2208" style="position:absolute;left:0;text-align:left;margin-left:464.5pt;margin-top:8.05pt;width:75.05pt;height:18.05pt;z-index:251463168" o:allowincell="f" filled="f" stroked="f" strokecolor="lime" strokeweight=".25pt">
            <v:textbox inset="0,0,0,0">
              <w:txbxContent>
                <w:p w:rsidR="00B57198" w:rsidRDefault="00B57198" w:rsidP="00B57198">
                  <w:pPr>
                    <w:spacing w:line="160" w:lineRule="exact"/>
                    <w:jc w:val="left"/>
                    <w:rPr>
                      <w:rFonts w:cs="Miriam"/>
                      <w:noProof/>
                      <w:szCs w:val="18"/>
                      <w:rtl/>
                    </w:rPr>
                  </w:pPr>
                  <w:r>
                    <w:rPr>
                      <w:rFonts w:cs="Miriam" w:hint="cs"/>
                      <w:szCs w:val="18"/>
                      <w:rtl/>
                    </w:rPr>
                    <w:t xml:space="preserve">צו (מס' 3) </w:t>
                  </w:r>
                  <w:r>
                    <w:rPr>
                      <w:rFonts w:cs="Miriam"/>
                      <w:szCs w:val="18"/>
                      <w:rtl/>
                    </w:rPr>
                    <w:br/>
                  </w:r>
                  <w:r>
                    <w:rPr>
                      <w:rFonts w:cs="Miriam" w:hint="cs"/>
                      <w:szCs w:val="18"/>
                      <w:rtl/>
                    </w:rPr>
                    <w:t>תשע"ח-2018</w:t>
                  </w:r>
                </w:p>
              </w:txbxContent>
            </v:textbox>
            <w10:anchorlock/>
          </v:rect>
        </w:pict>
      </w:r>
      <w:r>
        <w:rPr>
          <w:rStyle w:val="big-number"/>
          <w:rtl/>
        </w:rPr>
        <w:t>193</w:t>
      </w:r>
      <w:r w:rsidRPr="009913D7">
        <w:rPr>
          <w:rStyle w:val="big-number"/>
          <w:rFonts w:cs="FrankRuehl"/>
          <w:sz w:val="26"/>
          <w:szCs w:val="26"/>
          <w:rtl/>
        </w:rPr>
        <w:t>.</w:t>
      </w:r>
      <w:r w:rsidR="00B57198">
        <w:rPr>
          <w:rStyle w:val="big-number"/>
          <w:rFonts w:cs="FrankRuehl"/>
          <w:sz w:val="26"/>
          <w:szCs w:val="26"/>
          <w:rtl/>
        </w:rPr>
        <w:tab/>
      </w:r>
      <w:r>
        <w:rPr>
          <w:rStyle w:val="default"/>
          <w:rFonts w:cs="FrankRuehl"/>
          <w:rtl/>
        </w:rPr>
        <w:t>(</w:t>
      </w:r>
      <w:r w:rsidR="00B57198">
        <w:rPr>
          <w:rStyle w:val="default"/>
          <w:rFonts w:cs="FrankRuehl" w:hint="cs"/>
          <w:rtl/>
        </w:rPr>
        <w:t>בוטל)</w:t>
      </w:r>
      <w:r>
        <w:rPr>
          <w:rStyle w:val="default"/>
          <w:rFonts w:cs="FrankRuehl" w:hint="cs"/>
          <w:rtl/>
        </w:rPr>
        <w:t>.</w:t>
      </w:r>
    </w:p>
    <w:p w:rsidR="00B57198" w:rsidRPr="00030DEF" w:rsidRDefault="00B57198" w:rsidP="00B57198">
      <w:pPr>
        <w:pStyle w:val="P00"/>
        <w:spacing w:before="0"/>
        <w:ind w:left="0" w:right="1134"/>
        <w:rPr>
          <w:rFonts w:ascii="FrankRuehl" w:hAnsi="FrankRuehl"/>
          <w:vanish/>
          <w:color w:val="FF0000"/>
          <w:szCs w:val="20"/>
          <w:shd w:val="clear" w:color="auto" w:fill="FFFF99"/>
          <w:rtl/>
        </w:rPr>
      </w:pPr>
      <w:bookmarkStart w:id="213" w:name="Rov724"/>
      <w:r w:rsidRPr="00030DEF">
        <w:rPr>
          <w:rFonts w:ascii="FrankRuehl" w:hAnsi="FrankRuehl"/>
          <w:vanish/>
          <w:color w:val="FF0000"/>
          <w:szCs w:val="20"/>
          <w:shd w:val="clear" w:color="auto" w:fill="FFFF99"/>
          <w:rtl/>
        </w:rPr>
        <w:t>מיום 19.7.2018</w:t>
      </w:r>
    </w:p>
    <w:p w:rsidR="00B57198" w:rsidRPr="00030DEF" w:rsidRDefault="00B57198" w:rsidP="00B57198">
      <w:pPr>
        <w:pStyle w:val="P00"/>
        <w:spacing w:before="0"/>
        <w:ind w:left="0" w:right="1134"/>
        <w:rPr>
          <w:rFonts w:ascii="FrankRuehl" w:hAnsi="FrankRuehl"/>
          <w:vanish/>
          <w:szCs w:val="20"/>
          <w:shd w:val="clear" w:color="auto" w:fill="FFFF99"/>
          <w:rtl/>
        </w:rPr>
      </w:pPr>
      <w:r w:rsidRPr="00030DEF">
        <w:rPr>
          <w:rFonts w:ascii="FrankRuehl" w:hAnsi="FrankRuehl"/>
          <w:b/>
          <w:bCs/>
          <w:vanish/>
          <w:szCs w:val="20"/>
          <w:shd w:val="clear" w:color="auto" w:fill="FFFF99"/>
          <w:rtl/>
        </w:rPr>
        <w:t>צו (מס' 3) תשע"ח-2018</w:t>
      </w:r>
    </w:p>
    <w:p w:rsidR="00B57198" w:rsidRPr="00030DEF" w:rsidRDefault="00B57198" w:rsidP="00B57198">
      <w:pPr>
        <w:pStyle w:val="P00"/>
        <w:spacing w:before="0"/>
        <w:ind w:left="0" w:right="1134"/>
        <w:rPr>
          <w:rFonts w:ascii="FrankRuehl" w:hAnsi="FrankRuehl"/>
          <w:vanish/>
          <w:szCs w:val="20"/>
          <w:shd w:val="clear" w:color="auto" w:fill="FFFF99"/>
          <w:rtl/>
        </w:rPr>
      </w:pPr>
      <w:hyperlink r:id="rId202" w:history="1">
        <w:r w:rsidRPr="00030DEF">
          <w:rPr>
            <w:rStyle w:val="Hyperlink"/>
            <w:rFonts w:ascii="FrankRuehl" w:hAnsi="FrankRuehl"/>
            <w:vanish/>
            <w:szCs w:val="20"/>
            <w:shd w:val="clear" w:color="auto" w:fill="FFFF99"/>
            <w:rtl/>
          </w:rPr>
          <w:t>ק"ת תשע"ח מס' 8043</w:t>
        </w:r>
      </w:hyperlink>
      <w:r w:rsidRPr="00030DEF">
        <w:rPr>
          <w:rFonts w:ascii="FrankRuehl" w:hAnsi="FrankRuehl"/>
          <w:vanish/>
          <w:szCs w:val="20"/>
          <w:shd w:val="clear" w:color="auto" w:fill="FFFF99"/>
          <w:rtl/>
        </w:rPr>
        <w:t xml:space="preserve"> מיום 19.7.2018 עמ' 249</w:t>
      </w:r>
      <w:r w:rsidRPr="00030DEF">
        <w:rPr>
          <w:rFonts w:ascii="FrankRuehl" w:hAnsi="FrankRuehl" w:hint="cs"/>
          <w:vanish/>
          <w:szCs w:val="20"/>
          <w:shd w:val="clear" w:color="auto" w:fill="FFFF99"/>
          <w:rtl/>
        </w:rPr>
        <w:t>5</w:t>
      </w:r>
    </w:p>
    <w:p w:rsidR="00B57198" w:rsidRPr="00030DEF" w:rsidRDefault="00B57198" w:rsidP="00B57198">
      <w:pPr>
        <w:pStyle w:val="P00"/>
        <w:spacing w:before="0"/>
        <w:ind w:left="0" w:right="1134"/>
        <w:rPr>
          <w:rFonts w:ascii="FrankRuehl" w:hAnsi="FrankRuehl"/>
          <w:vanish/>
          <w:szCs w:val="20"/>
          <w:shd w:val="clear" w:color="auto" w:fill="FFFF99"/>
          <w:rtl/>
        </w:rPr>
      </w:pPr>
      <w:r w:rsidRPr="00030DEF">
        <w:rPr>
          <w:rFonts w:ascii="FrankRuehl" w:hAnsi="FrankRuehl"/>
          <w:b/>
          <w:bCs/>
          <w:vanish/>
          <w:szCs w:val="20"/>
          <w:shd w:val="clear" w:color="auto" w:fill="FFFF99"/>
          <w:rtl/>
        </w:rPr>
        <w:t xml:space="preserve">ביטול סעיף </w:t>
      </w:r>
      <w:r w:rsidRPr="00030DEF">
        <w:rPr>
          <w:rFonts w:ascii="FrankRuehl" w:hAnsi="FrankRuehl" w:hint="cs"/>
          <w:b/>
          <w:bCs/>
          <w:vanish/>
          <w:szCs w:val="20"/>
          <w:shd w:val="clear" w:color="auto" w:fill="FFFF99"/>
          <w:rtl/>
        </w:rPr>
        <w:t>193</w:t>
      </w:r>
    </w:p>
    <w:p w:rsidR="00B57198" w:rsidRPr="00030DEF" w:rsidRDefault="00B57198" w:rsidP="00B57198">
      <w:pPr>
        <w:pStyle w:val="P00"/>
        <w:ind w:left="0" w:right="1134"/>
        <w:rPr>
          <w:vanish/>
          <w:szCs w:val="20"/>
          <w:shd w:val="clear" w:color="auto" w:fill="FFFF99"/>
          <w:rtl/>
        </w:rPr>
      </w:pPr>
      <w:r w:rsidRPr="00030DEF">
        <w:rPr>
          <w:rFonts w:hint="cs"/>
          <w:vanish/>
          <w:szCs w:val="20"/>
          <w:shd w:val="clear" w:color="auto" w:fill="FFFF99"/>
          <w:rtl/>
        </w:rPr>
        <w:t>הנוסח הקודם:</w:t>
      </w:r>
    </w:p>
    <w:p w:rsidR="00B57198" w:rsidRPr="00030DEF" w:rsidRDefault="00B57198" w:rsidP="00B57198">
      <w:pPr>
        <w:pStyle w:val="P00"/>
        <w:spacing w:before="20"/>
        <w:ind w:left="0" w:right="1134"/>
        <w:rPr>
          <w:rStyle w:val="default"/>
          <w:rFonts w:ascii="Miriam" w:hAnsi="Miriam" w:cs="Miriam"/>
          <w:strike/>
          <w:vanish/>
          <w:sz w:val="16"/>
          <w:szCs w:val="16"/>
          <w:shd w:val="clear" w:color="auto" w:fill="FFFF99"/>
          <w:rtl/>
        </w:rPr>
      </w:pPr>
      <w:r w:rsidRPr="00030DEF">
        <w:rPr>
          <w:rStyle w:val="default"/>
          <w:rFonts w:ascii="Miriam" w:hAnsi="Miriam" w:cs="Miriam" w:hint="cs"/>
          <w:strike/>
          <w:vanish/>
          <w:sz w:val="16"/>
          <w:szCs w:val="16"/>
          <w:shd w:val="clear" w:color="auto" w:fill="FFFF99"/>
          <w:rtl/>
        </w:rPr>
        <w:t>חתימה על מסמכים מסויימים</w:t>
      </w:r>
    </w:p>
    <w:p w:rsidR="00B57198" w:rsidRPr="00030DEF" w:rsidRDefault="00B57198" w:rsidP="00B57198">
      <w:pPr>
        <w:pStyle w:val="P00"/>
        <w:spacing w:before="0"/>
        <w:ind w:left="0" w:right="1134"/>
        <w:rPr>
          <w:rStyle w:val="default"/>
          <w:rFonts w:cs="FrankRuehl"/>
          <w:strike/>
          <w:vanish/>
          <w:sz w:val="16"/>
          <w:szCs w:val="22"/>
          <w:shd w:val="clear" w:color="auto" w:fill="FFFF99"/>
          <w:rtl/>
        </w:rPr>
      </w:pPr>
      <w:r w:rsidRPr="00030DEF">
        <w:rPr>
          <w:rStyle w:val="default"/>
          <w:rFonts w:cs="FrankRuehl"/>
          <w:strike/>
          <w:vanish/>
          <w:sz w:val="16"/>
          <w:szCs w:val="22"/>
          <w:shd w:val="clear" w:color="auto" w:fill="FFFF99"/>
          <w:rtl/>
        </w:rPr>
        <w:t>193.</w:t>
      </w:r>
      <w:r w:rsidRPr="00030DEF">
        <w:rPr>
          <w:rStyle w:val="default"/>
          <w:rFonts w:cs="FrankRuehl"/>
          <w:strike/>
          <w:vanish/>
          <w:sz w:val="16"/>
          <w:szCs w:val="22"/>
          <w:shd w:val="clear" w:color="auto" w:fill="FFFF99"/>
          <w:rtl/>
        </w:rPr>
        <w:tab/>
        <w:t>(</w:t>
      </w:r>
      <w:r w:rsidRPr="00030DEF">
        <w:rPr>
          <w:rStyle w:val="default"/>
          <w:rFonts w:cs="FrankRuehl" w:hint="cs"/>
          <w:strike/>
          <w:vanish/>
          <w:sz w:val="16"/>
          <w:szCs w:val="22"/>
          <w:shd w:val="clear" w:color="auto" w:fill="FFFF99"/>
          <w:rtl/>
        </w:rPr>
        <w:t>א)</w:t>
      </w:r>
      <w:r w:rsidRPr="00030DEF">
        <w:rPr>
          <w:rStyle w:val="default"/>
          <w:rFonts w:cs="FrankRuehl"/>
          <w:strike/>
          <w:vanish/>
          <w:sz w:val="16"/>
          <w:szCs w:val="22"/>
          <w:shd w:val="clear" w:color="auto" w:fill="FFFF99"/>
          <w:rtl/>
        </w:rPr>
        <w:tab/>
      </w:r>
      <w:r w:rsidRPr="00030DEF">
        <w:rPr>
          <w:rStyle w:val="default"/>
          <w:rFonts w:cs="FrankRuehl" w:hint="cs"/>
          <w:strike/>
          <w:vanish/>
          <w:sz w:val="16"/>
          <w:szCs w:val="22"/>
          <w:shd w:val="clear" w:color="auto" w:fill="FFFF99"/>
          <w:rtl/>
        </w:rPr>
        <w:t>חוזה, כתב התחי</w:t>
      </w:r>
      <w:r w:rsidRPr="00030DEF">
        <w:rPr>
          <w:rStyle w:val="default"/>
          <w:rFonts w:cs="FrankRuehl"/>
          <w:strike/>
          <w:vanish/>
          <w:sz w:val="16"/>
          <w:szCs w:val="22"/>
          <w:shd w:val="clear" w:color="auto" w:fill="FFFF99"/>
          <w:rtl/>
        </w:rPr>
        <w:t>י</w:t>
      </w:r>
      <w:r w:rsidRPr="00030DEF">
        <w:rPr>
          <w:rStyle w:val="default"/>
          <w:rFonts w:cs="FrankRuehl" w:hint="cs"/>
          <w:strike/>
          <w:vanish/>
          <w:sz w:val="16"/>
          <w:szCs w:val="22"/>
          <w:shd w:val="clear" w:color="auto" w:fill="FFFF99"/>
          <w:rtl/>
        </w:rPr>
        <w:t>בות או תעודה אחרת מסוג שקבע השר ושיש בהם התחייבות כספית מטעם המועצה, לא יחייבוה אלא אם חתמו עליהם בשם המועצה, בצד חותמת המועצה, ראש המועצה וכן גזברה; לא היתה בהם התחייבות כספית כאמור, לא יחייבו את המועצה אלא אם חתמו עליהם בשם המועצה, בצד חותמת המועצה, רא</w:t>
      </w:r>
      <w:r w:rsidRPr="00030DEF">
        <w:rPr>
          <w:rStyle w:val="default"/>
          <w:rFonts w:cs="FrankRuehl"/>
          <w:strike/>
          <w:vanish/>
          <w:sz w:val="16"/>
          <w:szCs w:val="22"/>
          <w:shd w:val="clear" w:color="auto" w:fill="FFFF99"/>
          <w:rtl/>
        </w:rPr>
        <w:t xml:space="preserve">ש </w:t>
      </w:r>
      <w:r w:rsidRPr="00030DEF">
        <w:rPr>
          <w:rStyle w:val="default"/>
          <w:rFonts w:cs="FrankRuehl" w:hint="cs"/>
          <w:strike/>
          <w:vanish/>
          <w:sz w:val="16"/>
          <w:szCs w:val="22"/>
          <w:shd w:val="clear" w:color="auto" w:fill="FFFF99"/>
          <w:rtl/>
        </w:rPr>
        <w:t xml:space="preserve">המועצה וכן מזכירה, ובאין מזכיר </w:t>
      </w:r>
      <w:r w:rsidRPr="00030DEF">
        <w:rPr>
          <w:rStyle w:val="default"/>
          <w:rFonts w:cs="FrankRuehl"/>
          <w:strike/>
          <w:vanish/>
          <w:sz w:val="16"/>
          <w:szCs w:val="22"/>
          <w:shd w:val="clear" w:color="auto" w:fill="FFFF99"/>
          <w:rtl/>
        </w:rPr>
        <w:t>–</w:t>
      </w:r>
      <w:r w:rsidRPr="00030DEF">
        <w:rPr>
          <w:rStyle w:val="default"/>
          <w:rFonts w:cs="FrankRuehl" w:hint="cs"/>
          <w:strike/>
          <w:vanish/>
          <w:sz w:val="16"/>
          <w:szCs w:val="22"/>
          <w:shd w:val="clear" w:color="auto" w:fill="FFFF99"/>
          <w:rtl/>
        </w:rPr>
        <w:t xml:space="preserve"> עובד אחר של המועצה, הממלא את תפקיד המזכיר לפי החלטת המועצה.</w:t>
      </w:r>
    </w:p>
    <w:p w:rsidR="00B57198" w:rsidRPr="00A43C2E" w:rsidRDefault="00B57198" w:rsidP="00A43C2E">
      <w:pPr>
        <w:pStyle w:val="P00"/>
        <w:spacing w:before="0"/>
        <w:ind w:left="0" w:right="1134"/>
        <w:rPr>
          <w:rStyle w:val="default"/>
          <w:rFonts w:cs="FrankRuehl"/>
          <w:strike/>
          <w:sz w:val="2"/>
          <w:szCs w:val="2"/>
          <w:rtl/>
        </w:rPr>
      </w:pPr>
      <w:r w:rsidRPr="00030DEF">
        <w:rPr>
          <w:rStyle w:val="default"/>
          <w:rFonts w:cs="FrankRuehl"/>
          <w:vanish/>
          <w:sz w:val="16"/>
          <w:szCs w:val="22"/>
          <w:shd w:val="clear" w:color="auto" w:fill="FFFF99"/>
          <w:rtl/>
        </w:rPr>
        <w:tab/>
      </w:r>
      <w:r w:rsidRPr="00030DEF">
        <w:rPr>
          <w:rStyle w:val="default"/>
          <w:rFonts w:cs="FrankRuehl"/>
          <w:strike/>
          <w:vanish/>
          <w:sz w:val="16"/>
          <w:szCs w:val="22"/>
          <w:shd w:val="clear" w:color="auto" w:fill="FFFF99"/>
          <w:rtl/>
        </w:rPr>
        <w:t>(</w:t>
      </w:r>
      <w:r w:rsidRPr="00030DEF">
        <w:rPr>
          <w:rStyle w:val="default"/>
          <w:rFonts w:cs="FrankRuehl" w:hint="cs"/>
          <w:strike/>
          <w:vanish/>
          <w:sz w:val="16"/>
          <w:szCs w:val="22"/>
          <w:shd w:val="clear" w:color="auto" w:fill="FFFF99"/>
          <w:rtl/>
        </w:rPr>
        <w:t>ב)</w:t>
      </w:r>
      <w:r w:rsidRPr="00030DEF">
        <w:rPr>
          <w:rStyle w:val="default"/>
          <w:rFonts w:cs="FrankRuehl"/>
          <w:strike/>
          <w:vanish/>
          <w:sz w:val="16"/>
          <w:szCs w:val="22"/>
          <w:shd w:val="clear" w:color="auto" w:fill="FFFF99"/>
          <w:rtl/>
        </w:rPr>
        <w:tab/>
      </w:r>
      <w:r w:rsidRPr="00030DEF">
        <w:rPr>
          <w:rStyle w:val="default"/>
          <w:rFonts w:cs="FrankRuehl" w:hint="cs"/>
          <w:strike/>
          <w:vanish/>
          <w:sz w:val="16"/>
          <w:szCs w:val="22"/>
          <w:shd w:val="clear" w:color="auto" w:fill="FFFF99"/>
          <w:rtl/>
        </w:rPr>
        <w:t>לגבי התחייבות כספית שהיא בתחומי הסכום שקבע השר, רשאי הגזבר, באישור המועצה, להסמיך עובד אחר של המועצה להשתמש בסמכויותיו לפי סעיף זה.</w:t>
      </w:r>
      <w:bookmarkEnd w:id="213"/>
    </w:p>
    <w:p w:rsidR="00204309" w:rsidRDefault="00204309">
      <w:pPr>
        <w:pStyle w:val="medium2-header"/>
        <w:keepLines w:val="0"/>
        <w:spacing w:before="72"/>
        <w:ind w:left="0" w:right="1134"/>
        <w:rPr>
          <w:noProof/>
          <w:sz w:val="20"/>
          <w:rtl/>
        </w:rPr>
      </w:pPr>
      <w:bookmarkStart w:id="214" w:name="med13"/>
      <w:bookmarkEnd w:id="214"/>
      <w:r>
        <w:rPr>
          <w:noProof/>
          <w:sz w:val="20"/>
          <w:rtl/>
        </w:rPr>
        <w:t>פ</w:t>
      </w:r>
      <w:r>
        <w:rPr>
          <w:rFonts w:hint="cs"/>
          <w:noProof/>
          <w:sz w:val="20"/>
          <w:rtl/>
        </w:rPr>
        <w:t>רק ארבעה-עשר: שונות</w:t>
      </w:r>
    </w:p>
    <w:p w:rsidR="00204309" w:rsidRDefault="00204309">
      <w:pPr>
        <w:pStyle w:val="P00"/>
        <w:spacing w:before="72"/>
        <w:ind w:left="0" w:right="1134"/>
        <w:rPr>
          <w:rStyle w:val="default"/>
          <w:rFonts w:cs="FrankRuehl"/>
          <w:rtl/>
        </w:rPr>
      </w:pPr>
      <w:bookmarkStart w:id="215" w:name="Seif76"/>
      <w:bookmarkEnd w:id="215"/>
      <w:r>
        <w:rPr>
          <w:lang w:val="he-IL"/>
        </w:rPr>
        <w:pict>
          <v:rect id="_x0000_s2209" style="position:absolute;left:0;text-align:left;margin-left:464.5pt;margin-top:8.05pt;width:75.05pt;height:14.2pt;z-index:251464192" o:allowincell="f" filled="f" stroked="f" strokecolor="lime" strokeweight=".25pt">
            <v:textbox inset="0,0,0,0">
              <w:txbxContent>
                <w:p w:rsidR="001373B9" w:rsidRDefault="001373B9">
                  <w:pPr>
                    <w:spacing w:line="160" w:lineRule="exact"/>
                    <w:jc w:val="left"/>
                    <w:rPr>
                      <w:rFonts w:cs="Miriam"/>
                      <w:noProof/>
                      <w:szCs w:val="18"/>
                      <w:rtl/>
                    </w:rPr>
                  </w:pPr>
                  <w:r>
                    <w:rPr>
                      <w:rFonts w:cs="Miriam"/>
                      <w:szCs w:val="18"/>
                      <w:rtl/>
                    </w:rPr>
                    <w:t>ה</w:t>
                  </w:r>
                  <w:r>
                    <w:rPr>
                      <w:rFonts w:cs="Miriam" w:hint="cs"/>
                      <w:szCs w:val="18"/>
                      <w:rtl/>
                    </w:rPr>
                    <w:t>טלת</w:t>
                  </w:r>
                  <w:r>
                    <w:rPr>
                      <w:rFonts w:cs="Miriam"/>
                      <w:szCs w:val="18"/>
                      <w:rtl/>
                    </w:rPr>
                    <w:t xml:space="preserve"> ח</w:t>
                  </w:r>
                  <w:r>
                    <w:rPr>
                      <w:rFonts w:cs="Miriam" w:hint="cs"/>
                      <w:szCs w:val="18"/>
                      <w:rtl/>
                    </w:rPr>
                    <w:t>ובה על בעל</w:t>
                  </w:r>
                </w:p>
              </w:txbxContent>
            </v:textbox>
            <w10:anchorlock/>
          </v:rect>
        </w:pict>
      </w:r>
      <w:r>
        <w:rPr>
          <w:rStyle w:val="big-number"/>
          <w:rtl/>
        </w:rPr>
        <w:t>194.</w:t>
      </w:r>
      <w:r>
        <w:rPr>
          <w:rStyle w:val="big-number"/>
          <w:rtl/>
        </w:rPr>
        <w:tab/>
      </w:r>
      <w:r>
        <w:rPr>
          <w:rStyle w:val="default"/>
          <w:rFonts w:cs="FrankRuehl"/>
          <w:rtl/>
        </w:rPr>
        <w:t>מ</w:t>
      </w:r>
      <w:r>
        <w:rPr>
          <w:rStyle w:val="default"/>
          <w:rFonts w:cs="FrankRuehl" w:hint="cs"/>
          <w:rtl/>
        </w:rPr>
        <w:t>קום שבצו זה מוטלת חובה על בעל נכס, חייבים בקיומה, ביחד ולחוד, כל אלה, שהם בבחינת "בעל" של אותו נכס לענין צו זה.</w:t>
      </w:r>
    </w:p>
    <w:p w:rsidR="00204309" w:rsidRDefault="00204309">
      <w:pPr>
        <w:pStyle w:val="P00"/>
        <w:spacing w:before="72"/>
        <w:ind w:left="0" w:right="1134"/>
        <w:rPr>
          <w:rStyle w:val="default"/>
          <w:rFonts w:cs="FrankRuehl"/>
          <w:rtl/>
        </w:rPr>
      </w:pPr>
      <w:bookmarkStart w:id="216" w:name="Seif77"/>
      <w:bookmarkEnd w:id="216"/>
      <w:r>
        <w:rPr>
          <w:lang w:val="he-IL"/>
        </w:rPr>
        <w:pict>
          <v:rect id="_x0000_s2210" style="position:absolute;left:0;text-align:left;margin-left:464.5pt;margin-top:8.05pt;width:75.05pt;height:31.65pt;z-index:251465216" o:allowincell="f" filled="f" stroked="f" strokecolor="lime" strokeweight=".25pt">
            <v:textbox inset="0,0,0,0">
              <w:txbxContent>
                <w:p w:rsidR="001373B9" w:rsidRDefault="001373B9">
                  <w:pPr>
                    <w:spacing w:line="160" w:lineRule="exact"/>
                    <w:jc w:val="left"/>
                    <w:rPr>
                      <w:rFonts w:cs="Miriam"/>
                      <w:noProof/>
                      <w:szCs w:val="18"/>
                      <w:rtl/>
                    </w:rPr>
                  </w:pPr>
                  <w:r>
                    <w:rPr>
                      <w:rFonts w:cs="Miriam"/>
                      <w:szCs w:val="18"/>
                      <w:rtl/>
                    </w:rPr>
                    <w:t>ה</w:t>
                  </w:r>
                  <w:r>
                    <w:rPr>
                      <w:rFonts w:cs="Miriam" w:hint="cs"/>
                      <w:szCs w:val="18"/>
                      <w:rtl/>
                    </w:rPr>
                    <w:t xml:space="preserve">עברת </w:t>
                  </w:r>
                  <w:r>
                    <w:rPr>
                      <w:rFonts w:cs="Miriam"/>
                      <w:szCs w:val="18"/>
                      <w:rtl/>
                    </w:rPr>
                    <w:t>ז</w:t>
                  </w:r>
                  <w:r>
                    <w:rPr>
                      <w:rFonts w:cs="Miriam" w:hint="cs"/>
                      <w:szCs w:val="18"/>
                      <w:rtl/>
                    </w:rPr>
                    <w:t>כויות וחובות של ועדי שכונות</w:t>
                  </w:r>
                </w:p>
              </w:txbxContent>
            </v:textbox>
            <w10:anchorlock/>
          </v:rect>
        </w:pict>
      </w:r>
      <w:r>
        <w:rPr>
          <w:rStyle w:val="big-number"/>
          <w:rtl/>
        </w:rPr>
        <w:t>195.</w:t>
      </w:r>
      <w:r>
        <w:rPr>
          <w:rStyle w:val="big-number"/>
          <w:rtl/>
        </w:rPr>
        <w:tab/>
      </w:r>
      <w:r>
        <w:rPr>
          <w:rStyle w:val="default"/>
          <w:rFonts w:cs="FrankRuehl"/>
          <w:rtl/>
        </w:rPr>
        <w:t>כ</w:t>
      </w:r>
      <w:r>
        <w:rPr>
          <w:rStyle w:val="default"/>
          <w:rFonts w:cs="FrankRuehl" w:hint="cs"/>
          <w:rtl/>
        </w:rPr>
        <w:t>ל נכס שבבעלותו או בהחזקתו של ועד שכונה אשר נכללה בתחום המועצה, מקרקעין ומטלטלי</w:t>
      </w:r>
      <w:r>
        <w:rPr>
          <w:rStyle w:val="default"/>
          <w:rFonts w:cs="FrankRuehl"/>
          <w:rtl/>
        </w:rPr>
        <w:t>ן</w:t>
      </w:r>
      <w:r>
        <w:rPr>
          <w:rStyle w:val="default"/>
          <w:rFonts w:cs="FrankRuehl" w:hint="cs"/>
          <w:rtl/>
        </w:rPr>
        <w:t>, כל זכות ראויה או מוחזקת, וכל טובת הנאה שיש לו בכל נכס, כל החובות שחבים לו וכל ההתחייבויות הקיימות כלפיו, החובות שהוא חב בהם וההתחייבויות שקיבל על עצמו כדין, עוברים, מתאריך הכללתה של השכונה בתחום המועצה, למועצה.</w:t>
      </w:r>
    </w:p>
    <w:p w:rsidR="00204309" w:rsidRDefault="00204309">
      <w:pPr>
        <w:pStyle w:val="P00"/>
        <w:spacing w:before="72"/>
        <w:ind w:left="0" w:right="1134"/>
        <w:rPr>
          <w:rStyle w:val="default"/>
          <w:rFonts w:cs="FrankRuehl"/>
          <w:rtl/>
        </w:rPr>
      </w:pPr>
      <w:bookmarkStart w:id="217" w:name="Seif78"/>
      <w:bookmarkEnd w:id="217"/>
      <w:r>
        <w:rPr>
          <w:lang w:val="he-IL"/>
        </w:rPr>
        <w:pict>
          <v:rect id="_x0000_s2211" style="position:absolute;left:0;text-align:left;margin-left:464.5pt;margin-top:8.05pt;width:75.05pt;height:13.8pt;z-index:251466240" o:allowincell="f" filled="f" stroked="f" strokecolor="lime" strokeweight=".25pt">
            <v:textbox inset="0,0,0,0">
              <w:txbxContent>
                <w:p w:rsidR="001373B9" w:rsidRDefault="001373B9">
                  <w:pPr>
                    <w:spacing w:line="160" w:lineRule="exact"/>
                    <w:jc w:val="left"/>
                    <w:rPr>
                      <w:rFonts w:cs="Miriam"/>
                      <w:noProof/>
                      <w:szCs w:val="18"/>
                      <w:rtl/>
                    </w:rPr>
                  </w:pPr>
                  <w:r>
                    <w:rPr>
                      <w:rFonts w:cs="Miriam"/>
                      <w:szCs w:val="18"/>
                      <w:rtl/>
                    </w:rPr>
                    <w:t>מ</w:t>
                  </w:r>
                  <w:r>
                    <w:rPr>
                      <w:rFonts w:cs="Miriam" w:hint="cs"/>
                      <w:szCs w:val="18"/>
                      <w:rtl/>
                    </w:rPr>
                    <w:t>שפטים</w:t>
                  </w:r>
                </w:p>
              </w:txbxContent>
            </v:textbox>
            <w10:anchorlock/>
          </v:rect>
        </w:pict>
      </w:r>
      <w:r>
        <w:rPr>
          <w:rStyle w:val="big-number"/>
          <w:rtl/>
        </w:rPr>
        <w:t>196.</w:t>
      </w:r>
      <w:r>
        <w:rPr>
          <w:rStyle w:val="big-number"/>
          <w:rtl/>
        </w:rPr>
        <w:tab/>
      </w:r>
      <w:r>
        <w:rPr>
          <w:rStyle w:val="default"/>
          <w:rFonts w:cs="FrankRuehl"/>
          <w:rtl/>
        </w:rPr>
        <w:t>ה</w:t>
      </w:r>
      <w:r>
        <w:rPr>
          <w:rStyle w:val="default"/>
          <w:rFonts w:cs="FrankRuehl" w:hint="cs"/>
          <w:rtl/>
        </w:rPr>
        <w:t>מועצה רשאית לעשות כל פעולה</w:t>
      </w:r>
      <w:r>
        <w:rPr>
          <w:rStyle w:val="default"/>
          <w:rFonts w:cs="FrankRuehl"/>
          <w:rtl/>
        </w:rPr>
        <w:t xml:space="preserve"> </w:t>
      </w:r>
      <w:r>
        <w:rPr>
          <w:rStyle w:val="default"/>
          <w:rFonts w:cs="FrankRuehl" w:hint="cs"/>
          <w:rtl/>
        </w:rPr>
        <w:t>משפטית בקשר לתפקידיה ולעניניה אם הדבר נראה לה דרוש לקיומן או להגנתן של זכויות המועצה, חבריה, עובדיה, מוסדותיה ומפעליה בקשר לתפקידיהם, ולתכלית זו רשאית היא לייפות כוחו של כל חבר המועצה ושל כל עובד, הן באופן כללי והן לענין מיוחד.</w:t>
      </w:r>
    </w:p>
    <w:p w:rsidR="00204309" w:rsidRDefault="00204309">
      <w:pPr>
        <w:pStyle w:val="P00"/>
        <w:spacing w:before="72"/>
        <w:ind w:left="0" w:right="1134"/>
        <w:rPr>
          <w:rStyle w:val="default"/>
          <w:rFonts w:cs="FrankRuehl"/>
          <w:rtl/>
        </w:rPr>
      </w:pPr>
      <w:bookmarkStart w:id="218" w:name="Seif79"/>
      <w:bookmarkEnd w:id="218"/>
      <w:r>
        <w:rPr>
          <w:lang w:val="he-IL"/>
        </w:rPr>
        <w:pict>
          <v:rect id="_x0000_s2212" style="position:absolute;left:0;text-align:left;margin-left:464.5pt;margin-top:8.05pt;width:75.05pt;height:22.05pt;z-index:251467264" o:allowincell="f" filled="f" stroked="f" strokecolor="lime" strokeweight=".25pt">
            <v:textbox inset="0,0,0,0">
              <w:txbxContent>
                <w:p w:rsidR="001373B9" w:rsidRDefault="001373B9">
                  <w:pPr>
                    <w:spacing w:line="160" w:lineRule="exact"/>
                    <w:jc w:val="left"/>
                    <w:rPr>
                      <w:rFonts w:cs="Miriam"/>
                      <w:noProof/>
                      <w:szCs w:val="18"/>
                      <w:rtl/>
                    </w:rPr>
                  </w:pPr>
                  <w:r>
                    <w:rPr>
                      <w:rFonts w:cs="Miriam"/>
                      <w:szCs w:val="18"/>
                      <w:rtl/>
                    </w:rPr>
                    <w:t>שמ</w:t>
                  </w:r>
                  <w:r>
                    <w:rPr>
                      <w:rFonts w:cs="Miriam" w:hint="cs"/>
                      <w:szCs w:val="18"/>
                      <w:rtl/>
                    </w:rPr>
                    <w:t>ירת רשומות המועצה</w:t>
                  </w:r>
                </w:p>
              </w:txbxContent>
            </v:textbox>
            <w10:anchorlock/>
          </v:rect>
        </w:pict>
      </w:r>
      <w:r>
        <w:rPr>
          <w:rStyle w:val="big-number"/>
          <w:rtl/>
        </w:rPr>
        <w:t>197.</w:t>
      </w:r>
      <w:r>
        <w:rPr>
          <w:rStyle w:val="big-number"/>
          <w:rtl/>
        </w:rPr>
        <w:tab/>
      </w:r>
      <w:r>
        <w:rPr>
          <w:rStyle w:val="default"/>
          <w:rFonts w:cs="FrankRuehl"/>
          <w:rtl/>
        </w:rPr>
        <w:t>ה</w:t>
      </w:r>
      <w:r>
        <w:rPr>
          <w:rStyle w:val="default"/>
          <w:rFonts w:cs="FrankRuehl" w:hint="cs"/>
          <w:rtl/>
        </w:rPr>
        <w:t>שמירה על ספרי המועצה, מסמכיה וניירותיה היא בידי מזכיר המועצה או בידי עובד אחר שימונה לכך על ידי המועצה, או בכל דרך אחרת שתחליט עליה המועצה. ראש המועצה יהא אחראי לסדרי השמירה.</w:t>
      </w:r>
    </w:p>
    <w:p w:rsidR="00204309" w:rsidRDefault="00204309">
      <w:pPr>
        <w:pStyle w:val="P00"/>
        <w:spacing w:before="72"/>
        <w:ind w:left="0" w:right="1134"/>
        <w:rPr>
          <w:rStyle w:val="default"/>
          <w:rFonts w:cs="FrankRuehl"/>
          <w:rtl/>
        </w:rPr>
      </w:pPr>
      <w:bookmarkStart w:id="219" w:name="Seif80"/>
      <w:bookmarkEnd w:id="219"/>
      <w:r>
        <w:rPr>
          <w:lang w:val="he-IL"/>
        </w:rPr>
        <w:pict>
          <v:rect id="_x0000_s2213" style="position:absolute;left:0;text-align:left;margin-left:464.5pt;margin-top:8.05pt;width:75.05pt;height:20.95pt;z-index:251468288" o:allowincell="f" filled="f" stroked="f" strokecolor="lime" strokeweight=".25pt">
            <v:textbox inset="0,0,0,0">
              <w:txbxContent>
                <w:p w:rsidR="001373B9" w:rsidRDefault="001373B9">
                  <w:pPr>
                    <w:spacing w:line="160" w:lineRule="exact"/>
                    <w:jc w:val="left"/>
                    <w:rPr>
                      <w:rFonts w:cs="Miriam"/>
                      <w:noProof/>
                      <w:szCs w:val="18"/>
                      <w:rtl/>
                    </w:rPr>
                  </w:pPr>
                  <w:r>
                    <w:rPr>
                      <w:rFonts w:cs="Miriam"/>
                      <w:szCs w:val="18"/>
                      <w:rtl/>
                    </w:rPr>
                    <w:t>ז</w:t>
                  </w:r>
                  <w:r>
                    <w:rPr>
                      <w:rFonts w:cs="Miriam" w:hint="cs"/>
                      <w:szCs w:val="18"/>
                      <w:rtl/>
                    </w:rPr>
                    <w:t>כות עיון לחברי מועצה וועדות</w:t>
                  </w:r>
                </w:p>
              </w:txbxContent>
            </v:textbox>
            <w10:anchorlock/>
          </v:rect>
        </w:pict>
      </w:r>
      <w:r>
        <w:rPr>
          <w:rStyle w:val="big-number"/>
          <w:rtl/>
        </w:rPr>
        <w:t>198.</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ספרי המועצה</w:t>
      </w:r>
      <w:r>
        <w:rPr>
          <w:rStyle w:val="default"/>
          <w:rFonts w:cs="FrankRuehl"/>
          <w:rtl/>
        </w:rPr>
        <w:t xml:space="preserve">, </w:t>
      </w:r>
      <w:r>
        <w:rPr>
          <w:rStyle w:val="default"/>
          <w:rFonts w:cs="FrankRuehl" w:hint="cs"/>
          <w:rtl/>
        </w:rPr>
        <w:t>מסמכיה וניירותיה יהיו פתוחים לעיון ובדיקה לפני כל חבר מועצה, והוא רשאי להכין העתק או תקציר מהם, ובלבד שלא יוצא ספר, מסמך או נייר כאמור ממשרדי המועצה בלי הסכמתו בכתב של ראש המועצה.</w:t>
      </w:r>
    </w:p>
    <w:p w:rsidR="00204309" w:rsidRDefault="0020430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ועדות המועצה תהיה להן בזמן ישיבתן גישה לספרי המועצה, מסמכיה וניירותיה</w:t>
      </w:r>
      <w:r>
        <w:rPr>
          <w:rStyle w:val="default"/>
          <w:rFonts w:cs="FrankRuehl"/>
          <w:rtl/>
        </w:rPr>
        <w:t xml:space="preserve"> </w:t>
      </w:r>
      <w:r>
        <w:rPr>
          <w:rStyle w:val="default"/>
          <w:rFonts w:cs="FrankRuehl" w:hint="cs"/>
          <w:rtl/>
        </w:rPr>
        <w:t>הנוגעים לעבודתן.</w:t>
      </w:r>
    </w:p>
    <w:p w:rsidR="00204309" w:rsidRDefault="00204309">
      <w:pPr>
        <w:pStyle w:val="P00"/>
        <w:spacing w:before="72"/>
        <w:ind w:left="0" w:right="1134"/>
        <w:rPr>
          <w:rStyle w:val="default"/>
          <w:rFonts w:cs="FrankRuehl" w:hint="cs"/>
          <w:rtl/>
        </w:rPr>
      </w:pPr>
      <w:bookmarkStart w:id="220" w:name="Seif81"/>
      <w:bookmarkEnd w:id="220"/>
      <w:r>
        <w:rPr>
          <w:lang w:val="he-IL"/>
        </w:rPr>
        <w:pict>
          <v:rect id="_x0000_s2214" style="position:absolute;left:0;text-align:left;margin-left:464.5pt;margin-top:8.05pt;width:75.05pt;height:12.6pt;z-index:251469312" o:allowincell="f" filled="f" stroked="f" strokecolor="lime" strokeweight=".25pt">
            <v:textbox inset="0,0,0,0">
              <w:txbxContent>
                <w:p w:rsidR="001373B9" w:rsidRDefault="001373B9">
                  <w:pPr>
                    <w:spacing w:line="160" w:lineRule="exact"/>
                    <w:jc w:val="left"/>
                    <w:rPr>
                      <w:rFonts w:cs="Miriam"/>
                      <w:noProof/>
                      <w:szCs w:val="18"/>
                      <w:rtl/>
                    </w:rPr>
                  </w:pPr>
                  <w:r>
                    <w:rPr>
                      <w:rFonts w:cs="Miriam"/>
                      <w:szCs w:val="18"/>
                      <w:rtl/>
                    </w:rPr>
                    <w:t>ז</w:t>
                  </w:r>
                  <w:r>
                    <w:rPr>
                      <w:rFonts w:cs="Miriam" w:hint="cs"/>
                      <w:szCs w:val="18"/>
                      <w:rtl/>
                    </w:rPr>
                    <w:t xml:space="preserve">כות </w:t>
                  </w:r>
                  <w:r>
                    <w:rPr>
                      <w:rFonts w:cs="Miriam"/>
                      <w:szCs w:val="18"/>
                      <w:rtl/>
                    </w:rPr>
                    <w:t>ע</w:t>
                  </w:r>
                  <w:r>
                    <w:rPr>
                      <w:rFonts w:cs="Miriam" w:hint="cs"/>
                      <w:szCs w:val="18"/>
                      <w:rtl/>
                    </w:rPr>
                    <w:t>יון לתושבים</w:t>
                  </w:r>
                </w:p>
              </w:txbxContent>
            </v:textbox>
            <w10:anchorlock/>
          </v:rect>
        </w:pict>
      </w:r>
      <w:r>
        <w:rPr>
          <w:rStyle w:val="big-number"/>
          <w:rtl/>
        </w:rPr>
        <w:t>199.</w:t>
      </w:r>
      <w:r>
        <w:rPr>
          <w:rStyle w:val="big-number"/>
          <w:rtl/>
        </w:rPr>
        <w:tab/>
      </w:r>
      <w:r>
        <w:rPr>
          <w:rStyle w:val="default"/>
          <w:rFonts w:cs="FrankRuehl"/>
          <w:rtl/>
        </w:rPr>
        <w:t>כ</w:t>
      </w:r>
      <w:r>
        <w:rPr>
          <w:rStyle w:val="default"/>
          <w:rFonts w:cs="FrankRuehl" w:hint="cs"/>
          <w:rtl/>
        </w:rPr>
        <w:t xml:space="preserve">ל משלם מסים או תושב זכאי </w:t>
      </w:r>
      <w:r w:rsidR="009913D7">
        <w:rPr>
          <w:rStyle w:val="default"/>
          <w:rFonts w:cs="FrankRuehl"/>
          <w:rtl/>
        </w:rPr>
        <w:t>–</w:t>
      </w:r>
    </w:p>
    <w:p w:rsidR="00204309" w:rsidRDefault="00204309" w:rsidP="009913D7">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לעיין בשעות העבודה במשרדי המועצה בכל פנקס בוחריו, לוח שומה, חוק עזר, תקנה או הודעה של המועצה ובכל מסמך אחר שפורסם על ידי המועצה או בשמה או בעניניה, וכן בחומר ובמסמכים של ועדת הבחיר</w:t>
      </w:r>
      <w:r>
        <w:rPr>
          <w:rStyle w:val="default"/>
          <w:rFonts w:cs="FrankRuehl"/>
          <w:rtl/>
        </w:rPr>
        <w:t>ו</w:t>
      </w:r>
      <w:r>
        <w:rPr>
          <w:rStyle w:val="default"/>
          <w:rFonts w:cs="FrankRuehl" w:hint="cs"/>
          <w:rtl/>
        </w:rPr>
        <w:t xml:space="preserve">ת, של ועדת השומה ושל ועדת הערר לעניני שומה, בנוגע לענין שהוא מעוניין בו, ולהכין לעצמו העתק או תקציר מהם </w:t>
      </w:r>
      <w:r w:rsidR="009913D7">
        <w:rPr>
          <w:rStyle w:val="default"/>
          <w:rFonts w:cs="FrankRuehl" w:hint="cs"/>
          <w:rtl/>
        </w:rPr>
        <w:t>-</w:t>
      </w:r>
      <w:r>
        <w:rPr>
          <w:rStyle w:val="default"/>
          <w:rFonts w:cs="FrankRuehl" w:hint="cs"/>
          <w:rtl/>
        </w:rPr>
        <w:t xml:space="preserve"> ללא תשלום כל שהוא;</w:t>
      </w:r>
    </w:p>
    <w:p w:rsidR="00204309" w:rsidRDefault="00204309">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לעיין בשעות העבודה במשרדי המועצה, בתשלום</w:t>
      </w:r>
      <w:r>
        <w:rPr>
          <w:rtl/>
        </w:rPr>
        <w:t> </w:t>
      </w:r>
      <w:r>
        <w:rPr>
          <w:rStyle w:val="default"/>
          <w:rFonts w:cs="FrankRuehl"/>
          <w:rtl/>
        </w:rPr>
        <w:t xml:space="preserve"> </w:t>
      </w:r>
      <w:r>
        <w:rPr>
          <w:rStyle w:val="default"/>
          <w:rFonts w:cs="FrankRuehl" w:hint="cs"/>
          <w:rtl/>
        </w:rPr>
        <w:t>שתקבע המועצה באישור השר, בדינים וחשבונות של כספים של המועצה ובדינים וחשבונות של מבקר</w:t>
      </w:r>
      <w:r>
        <w:rPr>
          <w:rStyle w:val="default"/>
          <w:rFonts w:cs="FrankRuehl"/>
          <w:rtl/>
        </w:rPr>
        <w:t xml:space="preserve"> </w:t>
      </w:r>
      <w:r>
        <w:rPr>
          <w:rStyle w:val="default"/>
          <w:rFonts w:cs="FrankRuehl" w:hint="cs"/>
          <w:rtl/>
        </w:rPr>
        <w:t>החשבונות, ולהכין לעצמו העתק או תקציר מהם;</w:t>
      </w:r>
    </w:p>
    <w:p w:rsidR="00204309" w:rsidRDefault="00204309">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לקבל העתקים או תקצירים מן הספרים, המסמכים והניירות האמורים בתשלום סביר שייקבע על ידי המועצה.</w:t>
      </w:r>
    </w:p>
    <w:p w:rsidR="00204309" w:rsidRDefault="00204309">
      <w:pPr>
        <w:pStyle w:val="P00"/>
        <w:spacing w:before="72"/>
        <w:ind w:left="0" w:right="1134"/>
        <w:rPr>
          <w:rStyle w:val="default"/>
          <w:rFonts w:cs="FrankRuehl"/>
          <w:rtl/>
        </w:rPr>
      </w:pPr>
      <w:bookmarkStart w:id="221" w:name="Seif82"/>
      <w:bookmarkEnd w:id="221"/>
      <w:r>
        <w:rPr>
          <w:lang w:val="he-IL"/>
        </w:rPr>
        <w:pict>
          <v:rect id="_x0000_s2215" style="position:absolute;left:0;text-align:left;margin-left:464.5pt;margin-top:8.05pt;width:75.05pt;height:12.35pt;z-index:251470336" o:allowincell="f" filled="f" stroked="f" strokecolor="lime" strokeweight=".25pt">
            <v:textbox inset="0,0,0,0">
              <w:txbxContent>
                <w:p w:rsidR="001373B9" w:rsidRDefault="001373B9">
                  <w:pPr>
                    <w:spacing w:line="160" w:lineRule="exact"/>
                    <w:jc w:val="left"/>
                    <w:rPr>
                      <w:rFonts w:cs="Miriam"/>
                      <w:noProof/>
                      <w:szCs w:val="18"/>
                      <w:rtl/>
                    </w:rPr>
                  </w:pPr>
                  <w:r>
                    <w:rPr>
                      <w:rFonts w:cs="Miriam"/>
                      <w:szCs w:val="18"/>
                      <w:rtl/>
                    </w:rPr>
                    <w:t>ד</w:t>
                  </w:r>
                  <w:r>
                    <w:rPr>
                      <w:rFonts w:cs="Miriam" w:hint="cs"/>
                      <w:szCs w:val="18"/>
                      <w:rtl/>
                    </w:rPr>
                    <w:t>רך פרסום מסמכים</w:t>
                  </w:r>
                </w:p>
              </w:txbxContent>
            </v:textbox>
            <w10:anchorlock/>
          </v:rect>
        </w:pict>
      </w:r>
      <w:r>
        <w:rPr>
          <w:rStyle w:val="big-number"/>
          <w:rtl/>
        </w:rPr>
        <w:t>200.</w:t>
      </w:r>
      <w:r>
        <w:rPr>
          <w:rStyle w:val="big-number"/>
          <w:rtl/>
        </w:rPr>
        <w:tab/>
      </w:r>
      <w:r>
        <w:rPr>
          <w:rStyle w:val="default"/>
          <w:rFonts w:cs="FrankRuehl"/>
          <w:rtl/>
        </w:rPr>
        <w:t>מ</w:t>
      </w:r>
      <w:r>
        <w:rPr>
          <w:rStyle w:val="default"/>
          <w:rFonts w:cs="FrankRuehl" w:hint="cs"/>
          <w:rtl/>
        </w:rPr>
        <w:t>קום שצו זה מחייב פרסום של מסמך ולא נקבעה הוראה בדבר אופן הפרסום, יפורסם המסמך בהנחת העתק מ</w:t>
      </w:r>
      <w:r>
        <w:rPr>
          <w:rStyle w:val="default"/>
          <w:rFonts w:cs="FrankRuehl"/>
          <w:rtl/>
        </w:rPr>
        <w:t>מ</w:t>
      </w:r>
      <w:r>
        <w:rPr>
          <w:rStyle w:val="default"/>
          <w:rFonts w:cs="FrankRuehl" w:hint="cs"/>
          <w:rtl/>
        </w:rPr>
        <w:t>נו במשרדי המועצה, על מנת שיהיה נתון לבדיקה לכל דורש, ובהדבקת העתק על בנין משרדי המועצה או בקרבתו או במקומות ציבוריים אחרים בתחום המועצה שייקבעו על ידי החייב בפרסום.</w:t>
      </w:r>
    </w:p>
    <w:p w:rsidR="00204309" w:rsidRDefault="00204309">
      <w:pPr>
        <w:pStyle w:val="P00"/>
        <w:spacing w:before="72"/>
        <w:ind w:left="0" w:right="1134"/>
        <w:rPr>
          <w:rStyle w:val="default"/>
          <w:rFonts w:cs="FrankRuehl"/>
          <w:rtl/>
        </w:rPr>
      </w:pPr>
      <w:bookmarkStart w:id="222" w:name="Seif83"/>
      <w:bookmarkEnd w:id="222"/>
      <w:r>
        <w:rPr>
          <w:lang w:val="he-IL"/>
        </w:rPr>
        <w:pict>
          <v:rect id="_x0000_s2216" style="position:absolute;left:0;text-align:left;margin-left:464.5pt;margin-top:8.05pt;width:75.05pt;height:16pt;z-index:251471360" o:allowincell="f" filled="f" stroked="f" strokecolor="lime" strokeweight=".25pt">
            <v:textbox inset="0,0,0,0">
              <w:txbxContent>
                <w:p w:rsidR="001373B9" w:rsidRDefault="001373B9" w:rsidP="00E677FE">
                  <w:pPr>
                    <w:spacing w:line="160" w:lineRule="exact"/>
                    <w:jc w:val="left"/>
                    <w:rPr>
                      <w:rFonts w:cs="Miriam"/>
                      <w:noProof/>
                      <w:szCs w:val="18"/>
                      <w:rtl/>
                    </w:rPr>
                  </w:pPr>
                  <w:r>
                    <w:rPr>
                      <w:rFonts w:cs="Miriam"/>
                      <w:szCs w:val="18"/>
                      <w:rtl/>
                    </w:rPr>
                    <w:t>ד</w:t>
                  </w:r>
                  <w:r>
                    <w:rPr>
                      <w:rFonts w:cs="Miriam" w:hint="cs"/>
                      <w:szCs w:val="18"/>
                      <w:rtl/>
                    </w:rPr>
                    <w:t xml:space="preserve">רך מסירת </w:t>
                  </w:r>
                  <w:r>
                    <w:rPr>
                      <w:rFonts w:cs="Miriam"/>
                      <w:szCs w:val="18"/>
                      <w:rtl/>
                    </w:rPr>
                    <w:t>ה</w:t>
                  </w:r>
                  <w:r>
                    <w:rPr>
                      <w:rFonts w:cs="Miriam" w:hint="cs"/>
                      <w:szCs w:val="18"/>
                      <w:rtl/>
                    </w:rPr>
                    <w:t>ודעה</w:t>
                  </w:r>
                </w:p>
              </w:txbxContent>
            </v:textbox>
            <w10:anchorlock/>
          </v:rect>
        </w:pict>
      </w:r>
      <w:r>
        <w:rPr>
          <w:rStyle w:val="big-number"/>
          <w:rtl/>
        </w:rPr>
        <w:t>201.</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כל הודעה, הזמנה, צו או מסמך אחר שיש</w:t>
      </w:r>
      <w:r>
        <w:rPr>
          <w:rStyle w:val="default"/>
          <w:rFonts w:cs="FrankRuehl"/>
          <w:rtl/>
        </w:rPr>
        <w:t xml:space="preserve"> </w:t>
      </w:r>
      <w:r>
        <w:rPr>
          <w:rStyle w:val="default"/>
          <w:rFonts w:cs="FrankRuehl" w:hint="cs"/>
          <w:rtl/>
        </w:rPr>
        <w:t>רשות או חובה לפי צו זה למסור אותו למועצה או לכל ועדה מועדותיה, תהא מסירתם כדין, אם נמסרו במשרדי המועצה או נשלחו בדואר במכתב רשום על שם המועצה או הועדה לפי מען משרדי המועצה; ואם היו התעודות כאמור שייכות למועצה, מותר למסרן גם לראש המועצה או למזכיר המועצה א</w:t>
      </w:r>
      <w:r>
        <w:rPr>
          <w:rStyle w:val="default"/>
          <w:rFonts w:cs="FrankRuehl"/>
          <w:rtl/>
        </w:rPr>
        <w:t xml:space="preserve">ו </w:t>
      </w:r>
      <w:r>
        <w:rPr>
          <w:rStyle w:val="default"/>
          <w:rFonts w:cs="FrankRuehl" w:hint="cs"/>
          <w:rtl/>
        </w:rPr>
        <w:t>לעובד אחר שמונה לשם זה על ידי המועצה; היו שייכים לועדה, אפשר למסרן גם למזכיר המועצה או למזכיר הועדה.</w:t>
      </w:r>
    </w:p>
    <w:p w:rsidR="00204309" w:rsidRDefault="00204309" w:rsidP="009913D7">
      <w:pPr>
        <w:pStyle w:val="P00"/>
        <w:spacing w:before="72"/>
        <w:ind w:left="0" w:right="1134"/>
        <w:rPr>
          <w:rStyle w:val="default"/>
          <w:rFonts w:cs="FrankRuehl"/>
          <w:rtl/>
        </w:rPr>
      </w:pPr>
      <w:r>
        <w:rPr>
          <w:lang w:val="he-IL"/>
        </w:rPr>
        <w:pict>
          <v:rect id="_x0000_s2217" style="position:absolute;left:0;text-align:left;margin-left:464.5pt;margin-top:8.05pt;width:75.05pt;height:22.05pt;z-index:251472384" o:allowincell="f" filled="f" stroked="f" strokecolor="lime" strokeweight=".25pt">
            <v:textbox inset="0,0,0,0">
              <w:txbxContent>
                <w:p w:rsidR="001373B9" w:rsidRDefault="001373B9" w:rsidP="00E677FE">
                  <w:pPr>
                    <w:spacing w:line="160" w:lineRule="exact"/>
                    <w:jc w:val="left"/>
                    <w:rPr>
                      <w:rFonts w:cs="Miriam"/>
                      <w:noProof/>
                      <w:szCs w:val="18"/>
                      <w:rtl/>
                    </w:rPr>
                  </w:pPr>
                  <w:r>
                    <w:rPr>
                      <w:rFonts w:cs="Miriam"/>
                      <w:szCs w:val="18"/>
                      <w:rtl/>
                    </w:rPr>
                    <w:t>צ</w:t>
                  </w:r>
                  <w:r>
                    <w:rPr>
                      <w:rFonts w:cs="Miriam" w:hint="cs"/>
                      <w:szCs w:val="18"/>
                      <w:rtl/>
                    </w:rPr>
                    <w:t xml:space="preserve">ו (מס' 4) </w:t>
                  </w:r>
                  <w:r>
                    <w:rPr>
                      <w:rFonts w:cs="Miriam"/>
                      <w:szCs w:val="18"/>
                      <w:rtl/>
                    </w:rPr>
                    <w:br/>
                  </w:r>
                  <w:r>
                    <w:rPr>
                      <w:rFonts w:cs="Miriam" w:hint="cs"/>
                      <w:szCs w:val="18"/>
                      <w:rtl/>
                    </w:rPr>
                    <w:t>תשכ"ב-19</w:t>
                  </w:r>
                  <w:r>
                    <w:rPr>
                      <w:rFonts w:cs="Miriam"/>
                      <w:szCs w:val="18"/>
                      <w:rtl/>
                    </w:rPr>
                    <w:t>62</w:t>
                  </w:r>
                </w:p>
              </w:txbxContent>
            </v:textbox>
            <w10:anchorlock/>
          </v:rect>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תעודות כאמור שיש רשות או חובה לפי צו זה למסרן לכל אדם שהוא, להוציא את המועצה ואת ועדותיה, תהא מסירתן כדין, אם נמסרו לידי אותו אדם, א</w:t>
      </w:r>
      <w:r>
        <w:rPr>
          <w:rStyle w:val="default"/>
          <w:rFonts w:cs="FrankRuehl"/>
          <w:rtl/>
        </w:rPr>
        <w:t>ו</w:t>
      </w:r>
      <w:r>
        <w:rPr>
          <w:rStyle w:val="default"/>
          <w:rFonts w:cs="FrankRuehl" w:hint="cs"/>
          <w:rtl/>
        </w:rPr>
        <w:t xml:space="preserve"> נמסרו במקום מגוריו או במקום עסקו הרגילים, לידי אחד מבני משפחתו הבוגרים או לידי כל אדם בוגר העובד או המועסק שם; או נשלחו בדואר במכתב רשום הערוך אל אותו אדם לפי מען מקום מגוריו או מקום עסקו הרגילים או הידועים לאחרונה; אם אי-אפשר לקיים את המסירה כאמור, תהא</w:t>
      </w:r>
      <w:r>
        <w:rPr>
          <w:rStyle w:val="default"/>
          <w:rFonts w:cs="FrankRuehl"/>
          <w:rtl/>
        </w:rPr>
        <w:t xml:space="preserve"> מ</w:t>
      </w:r>
      <w:r>
        <w:rPr>
          <w:rStyle w:val="default"/>
          <w:rFonts w:cs="FrankRuehl" w:hint="cs"/>
          <w:rtl/>
        </w:rPr>
        <w:t xml:space="preserve">סירתן כדין </w:t>
      </w:r>
      <w:r w:rsidR="009913D7">
        <w:rPr>
          <w:rStyle w:val="default"/>
          <w:rFonts w:cs="FrankRuehl" w:hint="cs"/>
          <w:rtl/>
        </w:rPr>
        <w:t>-</w:t>
      </w:r>
      <w:r>
        <w:rPr>
          <w:rStyle w:val="default"/>
          <w:rFonts w:cs="FrankRuehl" w:hint="cs"/>
          <w:rtl/>
        </w:rPr>
        <w:t xml:space="preserve"> אם הוצגו במקום בולט על הנכסים שבהן הן דנות, או נתפרסמו בשני עתונים יומיים לפחות, שאחד מהם, לפחות, הוא בשפה העברית.</w:t>
      </w:r>
    </w:p>
    <w:p w:rsidR="00204309" w:rsidRDefault="0020430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תעודות כאמור שיש רשות או חובה לפי צו זה למסרן לבעל או למחזיק, תהא מסירתן כדין אם הן ערוכות אל "הבעל" או אל "המחזיק" בלי כל</w:t>
      </w:r>
      <w:r>
        <w:rPr>
          <w:rStyle w:val="default"/>
          <w:rFonts w:cs="FrankRuehl"/>
          <w:rtl/>
        </w:rPr>
        <w:t xml:space="preserve"> </w:t>
      </w:r>
      <w:r>
        <w:rPr>
          <w:rStyle w:val="default"/>
          <w:rFonts w:cs="FrankRuehl" w:hint="cs"/>
          <w:rtl/>
        </w:rPr>
        <w:t>שם או תיאור נוסף.</w:t>
      </w:r>
    </w:p>
    <w:p w:rsidR="00204309" w:rsidRDefault="00204309">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תעודות כאמור הנשלחות לפי צו זה בדואר ייחשבו כאילו הגיעו לתעודתן 48 שעות לאחר שנמסרו לדואר.</w:t>
      </w:r>
    </w:p>
    <w:p w:rsidR="00D76A4D" w:rsidRPr="00030DEF" w:rsidRDefault="00D76A4D" w:rsidP="00D76A4D">
      <w:pPr>
        <w:pStyle w:val="P00"/>
        <w:spacing w:before="0"/>
        <w:ind w:left="0" w:right="1134"/>
        <w:rPr>
          <w:rFonts w:hint="cs"/>
          <w:b/>
          <w:bCs/>
          <w:vanish/>
          <w:szCs w:val="20"/>
          <w:shd w:val="clear" w:color="auto" w:fill="FFFF99"/>
          <w:rtl/>
        </w:rPr>
      </w:pPr>
      <w:bookmarkStart w:id="223" w:name="Rov454"/>
      <w:r w:rsidRPr="00030DEF">
        <w:rPr>
          <w:rFonts w:hint="cs"/>
          <w:vanish/>
          <w:color w:val="FF0000"/>
          <w:szCs w:val="20"/>
          <w:shd w:val="clear" w:color="auto" w:fill="FFFF99"/>
          <w:rtl/>
        </w:rPr>
        <w:t>מיום 23.8.1962</w:t>
      </w:r>
    </w:p>
    <w:p w:rsidR="00D76A4D" w:rsidRPr="00030DEF" w:rsidRDefault="00D76A4D" w:rsidP="00D76A4D">
      <w:pPr>
        <w:pStyle w:val="P00"/>
        <w:spacing w:before="0"/>
        <w:ind w:left="0" w:right="1134"/>
        <w:rPr>
          <w:rFonts w:hint="cs"/>
          <w:b/>
          <w:bCs/>
          <w:vanish/>
          <w:szCs w:val="20"/>
          <w:shd w:val="clear" w:color="auto" w:fill="FFFF99"/>
          <w:rtl/>
        </w:rPr>
      </w:pPr>
      <w:r w:rsidRPr="00030DEF">
        <w:rPr>
          <w:rFonts w:hint="cs"/>
          <w:b/>
          <w:bCs/>
          <w:vanish/>
          <w:szCs w:val="20"/>
          <w:shd w:val="clear" w:color="auto" w:fill="FFFF99"/>
          <w:rtl/>
        </w:rPr>
        <w:t>צו (מס' 4) תשכ"ב-1962</w:t>
      </w:r>
    </w:p>
    <w:p w:rsidR="00D76A4D" w:rsidRPr="00030DEF" w:rsidRDefault="00D76A4D" w:rsidP="00D76A4D">
      <w:pPr>
        <w:pStyle w:val="P00"/>
        <w:spacing w:before="0"/>
        <w:ind w:left="0" w:right="1134"/>
        <w:rPr>
          <w:rFonts w:hint="cs"/>
          <w:vanish/>
          <w:szCs w:val="20"/>
          <w:shd w:val="clear" w:color="auto" w:fill="FFFF99"/>
          <w:rtl/>
        </w:rPr>
      </w:pPr>
      <w:hyperlink r:id="rId203" w:history="1">
        <w:r w:rsidRPr="00030DEF">
          <w:rPr>
            <w:rStyle w:val="Hyperlink"/>
            <w:rFonts w:hint="cs"/>
            <w:vanish/>
            <w:szCs w:val="20"/>
            <w:shd w:val="clear" w:color="auto" w:fill="FFFF99"/>
            <w:rtl/>
          </w:rPr>
          <w:t>ק"ת תשכ"ב מס' 1353</w:t>
        </w:r>
      </w:hyperlink>
      <w:r w:rsidRPr="00030DEF">
        <w:rPr>
          <w:rFonts w:hint="cs"/>
          <w:vanish/>
          <w:szCs w:val="20"/>
          <w:shd w:val="clear" w:color="auto" w:fill="FFFF99"/>
          <w:rtl/>
        </w:rPr>
        <w:t xml:space="preserve"> מיום 23.8.1962 עמ' 2487</w:t>
      </w:r>
    </w:p>
    <w:p w:rsidR="00D76A4D" w:rsidRPr="000D4F9D" w:rsidRDefault="00D76A4D" w:rsidP="009913D7">
      <w:pPr>
        <w:pStyle w:val="P00"/>
        <w:ind w:left="0" w:right="1134"/>
        <w:rPr>
          <w:rStyle w:val="default"/>
          <w:rFonts w:cs="FrankRuehl"/>
          <w:sz w:val="2"/>
          <w:szCs w:val="2"/>
          <w:rtl/>
        </w:rPr>
      </w:pPr>
      <w:r w:rsidRPr="00030DEF">
        <w:rPr>
          <w:vanish/>
          <w:sz w:val="22"/>
          <w:szCs w:val="22"/>
          <w:shd w:val="clear" w:color="auto" w:fill="FFFF99"/>
          <w:rtl/>
        </w:rPr>
        <w:tab/>
      </w:r>
      <w:r w:rsidRPr="00030DEF">
        <w:rPr>
          <w:rStyle w:val="default"/>
          <w:rFonts w:cs="FrankRuehl"/>
          <w:vanish/>
          <w:sz w:val="22"/>
          <w:szCs w:val="22"/>
          <w:shd w:val="clear" w:color="auto" w:fill="FFFF99"/>
          <w:rtl/>
        </w:rPr>
        <w:t>(</w:t>
      </w:r>
      <w:r w:rsidRPr="00030DEF">
        <w:rPr>
          <w:rStyle w:val="default"/>
          <w:rFonts w:cs="FrankRuehl" w:hint="cs"/>
          <w:vanish/>
          <w:sz w:val="22"/>
          <w:szCs w:val="22"/>
          <w:shd w:val="clear" w:color="auto" w:fill="FFFF99"/>
          <w:rtl/>
        </w:rPr>
        <w:t>ב)</w:t>
      </w:r>
      <w:r w:rsidRPr="00030DEF">
        <w:rPr>
          <w:rStyle w:val="default"/>
          <w:rFonts w:cs="FrankRuehl"/>
          <w:vanish/>
          <w:sz w:val="22"/>
          <w:szCs w:val="22"/>
          <w:shd w:val="clear" w:color="auto" w:fill="FFFF99"/>
          <w:rtl/>
        </w:rPr>
        <w:tab/>
      </w:r>
      <w:r w:rsidRPr="00030DEF">
        <w:rPr>
          <w:rStyle w:val="default"/>
          <w:rFonts w:cs="FrankRuehl" w:hint="cs"/>
          <w:vanish/>
          <w:sz w:val="22"/>
          <w:szCs w:val="22"/>
          <w:shd w:val="clear" w:color="auto" w:fill="FFFF99"/>
          <w:rtl/>
        </w:rPr>
        <w:t>תעודות כאמור שיש רשות או חובה לפי צו זה למסרן לכל אדם שהוא, להוציא את המועצה ואת ועדותיה, תהא מסירתן כדין, אם נמסרו לידי אותו אדם, א</w:t>
      </w:r>
      <w:r w:rsidRPr="00030DEF">
        <w:rPr>
          <w:rStyle w:val="default"/>
          <w:rFonts w:cs="FrankRuehl"/>
          <w:vanish/>
          <w:sz w:val="22"/>
          <w:szCs w:val="22"/>
          <w:shd w:val="clear" w:color="auto" w:fill="FFFF99"/>
          <w:rtl/>
        </w:rPr>
        <w:t>ו</w:t>
      </w:r>
      <w:r w:rsidRPr="00030DEF">
        <w:rPr>
          <w:rStyle w:val="default"/>
          <w:rFonts w:cs="FrankRuehl" w:hint="cs"/>
          <w:vanish/>
          <w:sz w:val="22"/>
          <w:szCs w:val="22"/>
          <w:shd w:val="clear" w:color="auto" w:fill="FFFF99"/>
          <w:rtl/>
        </w:rPr>
        <w:t xml:space="preserve"> נמסרו במקום מגוריו או במקום עסקו הרגילים, לידי אחד מבני משפחתו הבוגרים או לידי כל אדם בוגר העובד או המועסק שם; או נשלחו בדואר במכתב רשום הערוך אל אותו אדם לפי מען מקום מגוריו או מקום עסקו הרגילים או הידועים לאחרונה; </w:t>
      </w:r>
      <w:r w:rsidRPr="00030DEF">
        <w:rPr>
          <w:rStyle w:val="default"/>
          <w:rFonts w:cs="FrankRuehl" w:hint="cs"/>
          <w:strike/>
          <w:vanish/>
          <w:sz w:val="22"/>
          <w:szCs w:val="22"/>
          <w:shd w:val="clear" w:color="auto" w:fill="FFFF99"/>
          <w:rtl/>
        </w:rPr>
        <w:t>או הוצגו במקום בולט על הנכס שבו דנה ההודעה</w:t>
      </w:r>
      <w:r w:rsidRPr="00030DEF">
        <w:rPr>
          <w:rStyle w:val="default"/>
          <w:rFonts w:cs="FrankRuehl" w:hint="cs"/>
          <w:vanish/>
          <w:sz w:val="22"/>
          <w:szCs w:val="22"/>
          <w:shd w:val="clear" w:color="auto" w:fill="FFFF99"/>
          <w:rtl/>
        </w:rPr>
        <w:t xml:space="preserve"> </w:t>
      </w:r>
      <w:r w:rsidRPr="00030DEF">
        <w:rPr>
          <w:rStyle w:val="default"/>
          <w:rFonts w:cs="FrankRuehl" w:hint="cs"/>
          <w:vanish/>
          <w:sz w:val="22"/>
          <w:szCs w:val="22"/>
          <w:u w:val="single"/>
          <w:shd w:val="clear" w:color="auto" w:fill="FFFF99"/>
          <w:rtl/>
        </w:rPr>
        <w:t>אם אי-אפשר לקיים את המסירה כאמור, תהא</w:t>
      </w:r>
      <w:r w:rsidRPr="00030DEF">
        <w:rPr>
          <w:rStyle w:val="default"/>
          <w:rFonts w:cs="FrankRuehl"/>
          <w:vanish/>
          <w:sz w:val="22"/>
          <w:szCs w:val="22"/>
          <w:u w:val="single"/>
          <w:shd w:val="clear" w:color="auto" w:fill="FFFF99"/>
          <w:rtl/>
        </w:rPr>
        <w:t xml:space="preserve"> מ</w:t>
      </w:r>
      <w:r w:rsidRPr="00030DEF">
        <w:rPr>
          <w:rStyle w:val="default"/>
          <w:rFonts w:cs="FrankRuehl" w:hint="cs"/>
          <w:vanish/>
          <w:sz w:val="22"/>
          <w:szCs w:val="22"/>
          <w:u w:val="single"/>
          <w:shd w:val="clear" w:color="auto" w:fill="FFFF99"/>
          <w:rtl/>
        </w:rPr>
        <w:t xml:space="preserve">סירתן כדין </w:t>
      </w:r>
      <w:r w:rsidR="009913D7" w:rsidRPr="00030DEF">
        <w:rPr>
          <w:rStyle w:val="default"/>
          <w:rFonts w:cs="FrankRuehl" w:hint="cs"/>
          <w:vanish/>
          <w:sz w:val="22"/>
          <w:szCs w:val="22"/>
          <w:u w:val="single"/>
          <w:shd w:val="clear" w:color="auto" w:fill="FFFF99"/>
          <w:rtl/>
        </w:rPr>
        <w:t>-</w:t>
      </w:r>
      <w:r w:rsidRPr="00030DEF">
        <w:rPr>
          <w:rStyle w:val="default"/>
          <w:rFonts w:cs="FrankRuehl" w:hint="cs"/>
          <w:vanish/>
          <w:sz w:val="22"/>
          <w:szCs w:val="22"/>
          <w:u w:val="single"/>
          <w:shd w:val="clear" w:color="auto" w:fill="FFFF99"/>
          <w:rtl/>
        </w:rPr>
        <w:t xml:space="preserve"> אם הוצגו במקום בולט על הנכסים שבהן הן דנות, או נתפרסמו בשני עתונים יומיים לפחות, שאחד מהם, לפחות, הוא בשפה העברית</w:t>
      </w:r>
      <w:r w:rsidRPr="00030DEF">
        <w:rPr>
          <w:rStyle w:val="default"/>
          <w:rFonts w:cs="FrankRuehl" w:hint="cs"/>
          <w:vanish/>
          <w:sz w:val="22"/>
          <w:szCs w:val="22"/>
          <w:shd w:val="clear" w:color="auto" w:fill="FFFF99"/>
          <w:rtl/>
        </w:rPr>
        <w:t>.</w:t>
      </w:r>
      <w:bookmarkEnd w:id="223"/>
    </w:p>
    <w:p w:rsidR="00204309" w:rsidRDefault="00204309">
      <w:pPr>
        <w:pStyle w:val="P00"/>
        <w:spacing w:before="72"/>
        <w:ind w:left="0" w:right="1134"/>
        <w:rPr>
          <w:rStyle w:val="default"/>
          <w:rFonts w:cs="FrankRuehl"/>
          <w:rtl/>
        </w:rPr>
      </w:pPr>
      <w:bookmarkStart w:id="224" w:name="Seif84"/>
      <w:bookmarkEnd w:id="224"/>
      <w:r>
        <w:rPr>
          <w:lang w:val="he-IL"/>
        </w:rPr>
        <w:pict>
          <v:rect id="_x0000_s2218" style="position:absolute;left:0;text-align:left;margin-left:464.5pt;margin-top:8.05pt;width:75.05pt;height:22.9pt;z-index:251473408" o:allowincell="f" filled="f" stroked="f" strokecolor="lime" strokeweight=".25pt">
            <v:textbox inset="0,0,0,0">
              <w:txbxContent>
                <w:p w:rsidR="001373B9" w:rsidRDefault="001373B9">
                  <w:pPr>
                    <w:spacing w:line="160" w:lineRule="exact"/>
                    <w:jc w:val="left"/>
                    <w:rPr>
                      <w:rFonts w:cs="Miriam"/>
                      <w:noProof/>
                      <w:szCs w:val="18"/>
                      <w:rtl/>
                    </w:rPr>
                  </w:pPr>
                  <w:r>
                    <w:rPr>
                      <w:rFonts w:cs="Miriam"/>
                      <w:szCs w:val="18"/>
                      <w:rtl/>
                    </w:rPr>
                    <w:t>ד</w:t>
                  </w:r>
                  <w:r>
                    <w:rPr>
                      <w:rFonts w:cs="Miriam" w:hint="cs"/>
                      <w:szCs w:val="18"/>
                      <w:rtl/>
                    </w:rPr>
                    <w:t>ין וחשבון על הנהלת המועצ</w:t>
                  </w:r>
                  <w:r>
                    <w:rPr>
                      <w:rFonts w:cs="Miriam"/>
                      <w:szCs w:val="18"/>
                      <w:rtl/>
                    </w:rPr>
                    <w:t>ה</w:t>
                  </w:r>
                </w:p>
              </w:txbxContent>
            </v:textbox>
            <w10:anchorlock/>
          </v:rect>
        </w:pict>
      </w:r>
      <w:r>
        <w:rPr>
          <w:rStyle w:val="big-number"/>
          <w:rtl/>
        </w:rPr>
        <w:t>202.</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ראש המועצה חייב אחרי האחד באפריל של כל שנה להכין בהקדם האפשרי דין וחשבון מפורט על עניני המועצה במשך הש</w:t>
      </w:r>
      <w:r>
        <w:rPr>
          <w:rStyle w:val="default"/>
          <w:rFonts w:cs="FrankRuehl"/>
          <w:rtl/>
        </w:rPr>
        <w:t>נ</w:t>
      </w:r>
      <w:r>
        <w:rPr>
          <w:rStyle w:val="default"/>
          <w:rFonts w:cs="FrankRuehl" w:hint="cs"/>
          <w:rtl/>
        </w:rPr>
        <w:t>ה שחלפה.</w:t>
      </w:r>
    </w:p>
    <w:p w:rsidR="00204309" w:rsidRDefault="00204309" w:rsidP="009913D7">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הדין וחשבון יוגש למועצה ולאחר שתדון בו ותאשרו,</w:t>
      </w:r>
      <w:r>
        <w:rPr>
          <w:rStyle w:val="default"/>
          <w:rFonts w:cs="FrankRuehl"/>
          <w:rtl/>
        </w:rPr>
        <w:t xml:space="preserve"> </w:t>
      </w:r>
      <w:r>
        <w:rPr>
          <w:rStyle w:val="default"/>
          <w:rFonts w:cs="FrankRuehl" w:hint="cs"/>
          <w:rtl/>
        </w:rPr>
        <w:t>בתיקונים או שלא בתיקונים, ידאג ראש המועצה לכך שלפחות 3 העתקים ממנו יישלחו לשר לא יאוחר מאחד ביוני בכל שנה.</w:t>
      </w:r>
    </w:p>
    <w:p w:rsidR="00204309" w:rsidRDefault="0020430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המועצה רשאית לפרסם את הדין וחשבון בצורה הטובה בעיניה.</w:t>
      </w:r>
    </w:p>
    <w:p w:rsidR="00204309" w:rsidRDefault="00204309">
      <w:pPr>
        <w:pStyle w:val="P00"/>
        <w:spacing w:before="72"/>
        <w:ind w:left="0" w:right="1134"/>
        <w:rPr>
          <w:rStyle w:val="default"/>
          <w:rFonts w:cs="FrankRuehl"/>
          <w:rtl/>
        </w:rPr>
      </w:pPr>
      <w:bookmarkStart w:id="225" w:name="Seif85"/>
      <w:bookmarkEnd w:id="225"/>
      <w:r>
        <w:rPr>
          <w:lang w:val="he-IL"/>
        </w:rPr>
        <w:pict>
          <v:rect id="_x0000_s2219" style="position:absolute;left:0;text-align:left;margin-left:464.5pt;margin-top:8.05pt;width:75.05pt;height:11pt;z-index:251474432" o:allowincell="f" filled="f" stroked="f" strokecolor="lime" strokeweight=".25pt">
            <v:textbox inset="0,0,0,0">
              <w:txbxContent>
                <w:p w:rsidR="001373B9" w:rsidRDefault="001373B9">
                  <w:pPr>
                    <w:spacing w:line="160" w:lineRule="exact"/>
                    <w:jc w:val="left"/>
                    <w:rPr>
                      <w:rFonts w:cs="Miriam"/>
                      <w:noProof/>
                      <w:szCs w:val="18"/>
                      <w:rtl/>
                    </w:rPr>
                  </w:pPr>
                  <w:r>
                    <w:rPr>
                      <w:rFonts w:cs="Miriam"/>
                      <w:szCs w:val="18"/>
                      <w:rtl/>
                    </w:rPr>
                    <w:t>ה</w:t>
                  </w:r>
                  <w:r>
                    <w:rPr>
                      <w:rFonts w:cs="Miriam" w:hint="cs"/>
                      <w:szCs w:val="18"/>
                      <w:rtl/>
                    </w:rPr>
                    <w:t>מצאת ידיעות לשר</w:t>
                  </w:r>
                </w:p>
              </w:txbxContent>
            </v:textbox>
            <w10:anchorlock/>
          </v:rect>
        </w:pict>
      </w:r>
      <w:r>
        <w:rPr>
          <w:rStyle w:val="big-number"/>
          <w:rtl/>
        </w:rPr>
        <w:t>203.</w:t>
      </w:r>
      <w:r>
        <w:rPr>
          <w:rStyle w:val="big-number"/>
          <w:rtl/>
        </w:rPr>
        <w:tab/>
      </w:r>
      <w:r>
        <w:rPr>
          <w:rStyle w:val="default"/>
          <w:rFonts w:cs="FrankRuehl"/>
          <w:rtl/>
        </w:rPr>
        <w:t>ה</w:t>
      </w:r>
      <w:r>
        <w:rPr>
          <w:rStyle w:val="default"/>
          <w:rFonts w:cs="FrankRuehl" w:hint="cs"/>
          <w:rtl/>
        </w:rPr>
        <w:t>ש</w:t>
      </w:r>
      <w:r>
        <w:rPr>
          <w:rStyle w:val="default"/>
          <w:rFonts w:cs="FrankRuehl"/>
          <w:rtl/>
        </w:rPr>
        <w:t>ר</w:t>
      </w:r>
      <w:r>
        <w:rPr>
          <w:rStyle w:val="default"/>
          <w:rFonts w:cs="FrankRuehl" w:hint="cs"/>
          <w:rtl/>
        </w:rPr>
        <w:t xml:space="preserve"> רשאי לדרוש בכל עת מאת המועצה להמציא לו ידיעות, פרטים, הסברים, חומר סטטיסטי וכל חומר אחר בקשר לעניני המועצה, ועל ראש המועצה למלא אחרי הדרישה תוך זמן מתאים.</w:t>
      </w:r>
    </w:p>
    <w:p w:rsidR="00204309" w:rsidRDefault="00204309" w:rsidP="009913D7">
      <w:pPr>
        <w:pStyle w:val="P00"/>
        <w:spacing w:before="72"/>
        <w:ind w:left="0" w:right="1134"/>
        <w:rPr>
          <w:rStyle w:val="default"/>
          <w:rFonts w:cs="FrankRuehl"/>
          <w:rtl/>
        </w:rPr>
      </w:pPr>
      <w:bookmarkStart w:id="226" w:name="Seif86"/>
      <w:bookmarkEnd w:id="226"/>
      <w:r>
        <w:rPr>
          <w:lang w:val="he-IL"/>
        </w:rPr>
        <w:pict>
          <v:rect id="_x0000_s2220" style="position:absolute;left:0;text-align:left;margin-left:464.5pt;margin-top:8.05pt;width:75.05pt;height:26.65pt;z-index:251475456" o:allowincell="f" filled="f" stroked="f" strokecolor="lime" strokeweight=".25pt">
            <v:textbox inset="0,0,0,0">
              <w:txbxContent>
                <w:p w:rsidR="001373B9" w:rsidRDefault="001373B9">
                  <w:pPr>
                    <w:spacing w:line="160" w:lineRule="exact"/>
                    <w:jc w:val="left"/>
                    <w:rPr>
                      <w:rFonts w:cs="Miriam"/>
                      <w:noProof/>
                      <w:szCs w:val="18"/>
                      <w:rtl/>
                    </w:rPr>
                  </w:pPr>
                  <w:r>
                    <w:rPr>
                      <w:rFonts w:cs="Miriam"/>
                      <w:szCs w:val="18"/>
                      <w:rtl/>
                    </w:rPr>
                    <w:t>ע</w:t>
                  </w:r>
                  <w:r>
                    <w:rPr>
                      <w:rFonts w:cs="Miriam" w:hint="cs"/>
                      <w:szCs w:val="18"/>
                      <w:rtl/>
                    </w:rPr>
                    <w:t>בירות</w:t>
                  </w:r>
                </w:p>
                <w:p w:rsidR="001373B9" w:rsidRDefault="001373B9">
                  <w:pPr>
                    <w:spacing w:line="160" w:lineRule="exact"/>
                    <w:jc w:val="left"/>
                    <w:rPr>
                      <w:rFonts w:cs="Miriam"/>
                      <w:noProof/>
                      <w:szCs w:val="18"/>
                      <w:rtl/>
                    </w:rPr>
                  </w:pPr>
                  <w:r>
                    <w:rPr>
                      <w:rFonts w:cs="Miriam"/>
                      <w:szCs w:val="18"/>
                      <w:rtl/>
                    </w:rPr>
                    <w:t>צ</w:t>
                  </w:r>
                  <w:r>
                    <w:rPr>
                      <w:rFonts w:cs="Miriam" w:hint="cs"/>
                      <w:szCs w:val="18"/>
                      <w:rtl/>
                    </w:rPr>
                    <w:t xml:space="preserve">ו (מס' 3) </w:t>
                  </w:r>
                  <w:r>
                    <w:rPr>
                      <w:rFonts w:cs="Miriam"/>
                      <w:szCs w:val="18"/>
                      <w:rtl/>
                    </w:rPr>
                    <w:br/>
                  </w:r>
                  <w:r>
                    <w:rPr>
                      <w:rFonts w:cs="Miriam" w:hint="cs"/>
                      <w:szCs w:val="18"/>
                      <w:rtl/>
                    </w:rPr>
                    <w:t>תשנ"ז-1997</w:t>
                  </w:r>
                </w:p>
              </w:txbxContent>
            </v:textbox>
            <w10:anchorlock/>
          </v:rect>
        </w:pict>
      </w:r>
      <w:r>
        <w:rPr>
          <w:rStyle w:val="big-number"/>
          <w:rtl/>
        </w:rPr>
        <w:t>204.</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ואלה דינם מאסר חודש ימים או קנס</w:t>
      </w:r>
      <w:r>
        <w:rPr>
          <w:rStyle w:val="default"/>
          <w:rFonts w:cs="FrankRuehl"/>
          <w:rtl/>
        </w:rPr>
        <w:t xml:space="preserve"> </w:t>
      </w:r>
      <w:r>
        <w:rPr>
          <w:rStyle w:val="default"/>
          <w:rFonts w:cs="FrankRuehl" w:hint="cs"/>
          <w:rtl/>
        </w:rPr>
        <w:t>כקבוע בסעיף 61(א)(1) לחוק העונשין, תשל"ז</w:t>
      </w:r>
      <w:r w:rsidR="009913D7">
        <w:rPr>
          <w:rStyle w:val="default"/>
          <w:rFonts w:cs="FrankRuehl" w:hint="cs"/>
          <w:rtl/>
        </w:rPr>
        <w:t>-</w:t>
      </w:r>
      <w:r>
        <w:rPr>
          <w:rStyle w:val="default"/>
          <w:rFonts w:cs="FrankRuehl" w:hint="cs"/>
          <w:rtl/>
        </w:rPr>
        <w:t>1977 או שני הענשים כאחד:</w:t>
      </w:r>
    </w:p>
    <w:p w:rsidR="00204309" w:rsidRDefault="00204309">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המחזיק ספר, מסמך או נייר של המועצה וסירב להרשות למי שזכאי לכך, את העיון בהם או לא נתן העתק או תקציר מהם או רשות להכין העתק או תקציר מהם;</w:t>
      </w:r>
    </w:p>
    <w:p w:rsidR="00204309" w:rsidRDefault="00204309">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מי שמיאן למסור ידיעה או להראות מסמך, או נמנע</w:t>
      </w:r>
      <w:r>
        <w:rPr>
          <w:rStyle w:val="default"/>
          <w:rFonts w:cs="FrankRuehl"/>
          <w:rtl/>
        </w:rPr>
        <w:t xml:space="preserve"> </w:t>
      </w:r>
      <w:r>
        <w:rPr>
          <w:rStyle w:val="default"/>
          <w:rFonts w:cs="FrankRuehl" w:hint="cs"/>
          <w:rtl/>
        </w:rPr>
        <w:t>מעשות זאת במשך שבוע ימים מיום שנדרש לכך לפי צו זה;</w:t>
      </w:r>
    </w:p>
    <w:p w:rsidR="00204309" w:rsidRDefault="00204309">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מי שמסר ביודעין ידיעה או הצהרה לא נכונה בכל בקשה, ערר או ערעור, או בכל מסמך או טופס אחר שהגיש או שמילא לפי צו זה;</w:t>
      </w:r>
    </w:p>
    <w:p w:rsidR="00204309" w:rsidRDefault="00204309">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מי שעיכב או מנע ועדה מועדות המועצה או עובד מעובדיה או שליח משליחיה המורשים לכך להי</w:t>
      </w:r>
      <w:r>
        <w:rPr>
          <w:rStyle w:val="default"/>
          <w:rFonts w:cs="FrankRuehl"/>
          <w:rtl/>
        </w:rPr>
        <w:t>כ</w:t>
      </w:r>
      <w:r>
        <w:rPr>
          <w:rStyle w:val="default"/>
          <w:rFonts w:cs="FrankRuehl" w:hint="cs"/>
          <w:rtl/>
        </w:rPr>
        <w:t>נס לבנין או לקרקע להשיג שם ידיעות הדרושות להם לצורך תפקידיהם או לערוך שם חקירות, בדיקות ומדידות לפי צו זה;</w:t>
      </w:r>
    </w:p>
    <w:p w:rsidR="00204309" w:rsidRDefault="00204309">
      <w:pPr>
        <w:pStyle w:val="P22"/>
        <w:spacing w:before="72"/>
        <w:ind w:left="1021" w:right="1134"/>
        <w:rPr>
          <w:rStyle w:val="default"/>
          <w:rFonts w:cs="FrankRuehl"/>
          <w:rtl/>
        </w:rPr>
      </w:pPr>
      <w:r>
        <w:rPr>
          <w:rStyle w:val="default"/>
          <w:rFonts w:cs="FrankRuehl"/>
          <w:rtl/>
        </w:rPr>
        <w:t>(5)</w:t>
      </w:r>
      <w:r>
        <w:rPr>
          <w:rStyle w:val="default"/>
          <w:rFonts w:cs="FrankRuehl"/>
          <w:rtl/>
        </w:rPr>
        <w:tab/>
      </w:r>
      <w:r>
        <w:rPr>
          <w:rStyle w:val="default"/>
          <w:rFonts w:cs="FrankRuehl" w:hint="cs"/>
          <w:rtl/>
        </w:rPr>
        <w:t>מי שמסר ידיעה שהגיעה לידיו בתוקף תפקידו בענין מכרז העומד להתפרסם או בענין מהלך הדיונים בועדת המכרזים וההצעות של המועצה והחלטתה לאדם שלא הוסמך כד</w:t>
      </w:r>
      <w:r>
        <w:rPr>
          <w:rStyle w:val="default"/>
          <w:rFonts w:cs="FrankRuehl"/>
          <w:rtl/>
        </w:rPr>
        <w:t>י</w:t>
      </w:r>
      <w:r>
        <w:rPr>
          <w:rStyle w:val="default"/>
          <w:rFonts w:cs="FrankRuehl" w:hint="cs"/>
          <w:rtl/>
        </w:rPr>
        <w:t>ן לקבל אותה ידיעה.</w:t>
      </w:r>
    </w:p>
    <w:p w:rsidR="00204309" w:rsidRDefault="00204309" w:rsidP="009913D7">
      <w:pPr>
        <w:pStyle w:val="P00"/>
        <w:spacing w:before="72"/>
        <w:ind w:left="0" w:right="1134"/>
        <w:rPr>
          <w:rStyle w:val="default"/>
          <w:rFonts w:cs="FrankRuehl" w:hint="cs"/>
          <w:rtl/>
        </w:rPr>
      </w:pPr>
      <w:r>
        <w:rPr>
          <w:lang w:val="he-IL"/>
        </w:rPr>
        <w:pict>
          <v:rect id="_x0000_s2221" style="position:absolute;left:0;text-align:left;margin-left:464.5pt;margin-top:8.05pt;width:75.05pt;height:18pt;z-index:251476480" o:allowincell="f" filled="f" stroked="f" strokecolor="lime" strokeweight=".25pt">
            <v:textbox inset="0,0,0,0">
              <w:txbxContent>
                <w:p w:rsidR="001373B9" w:rsidRDefault="001373B9">
                  <w:pPr>
                    <w:spacing w:line="160" w:lineRule="exact"/>
                    <w:jc w:val="left"/>
                    <w:rPr>
                      <w:rFonts w:cs="Miriam"/>
                      <w:noProof/>
                      <w:szCs w:val="18"/>
                      <w:rtl/>
                    </w:rPr>
                  </w:pPr>
                  <w:r>
                    <w:rPr>
                      <w:rFonts w:cs="Miriam"/>
                      <w:szCs w:val="18"/>
                      <w:rtl/>
                    </w:rPr>
                    <w:t>צ</w:t>
                  </w:r>
                  <w:r>
                    <w:rPr>
                      <w:rFonts w:cs="Miriam" w:hint="cs"/>
                      <w:szCs w:val="18"/>
                      <w:rtl/>
                    </w:rPr>
                    <w:t>ו</w:t>
                  </w:r>
                  <w:r>
                    <w:rPr>
                      <w:rFonts w:cs="Miriam"/>
                      <w:szCs w:val="18"/>
                      <w:rtl/>
                    </w:rPr>
                    <w:t xml:space="preserve"> (</w:t>
                  </w:r>
                  <w:r>
                    <w:rPr>
                      <w:rFonts w:cs="Miriam" w:hint="cs"/>
                      <w:szCs w:val="18"/>
                      <w:rtl/>
                    </w:rPr>
                    <w:t xml:space="preserve">מס' 3) </w:t>
                  </w:r>
                  <w:r>
                    <w:rPr>
                      <w:rFonts w:cs="Miriam"/>
                      <w:szCs w:val="18"/>
                      <w:rtl/>
                    </w:rPr>
                    <w:br/>
                  </w:r>
                  <w:r w:rsidR="00A43C2E">
                    <w:rPr>
                      <w:rFonts w:cs="Miriam" w:hint="cs"/>
                      <w:szCs w:val="18"/>
                      <w:rtl/>
                    </w:rPr>
                    <w:t>תשע"ח-2018</w:t>
                  </w:r>
                </w:p>
              </w:txbxContent>
            </v:textbox>
            <w10:anchorlock/>
          </v:rect>
        </w:pict>
      </w:r>
      <w:r>
        <w:rPr>
          <w:rtl/>
        </w:rPr>
        <w:tab/>
      </w:r>
      <w:r>
        <w:rPr>
          <w:rStyle w:val="default"/>
          <w:rFonts w:cs="FrankRuehl"/>
          <w:rtl/>
        </w:rPr>
        <w:t>(</w:t>
      </w:r>
      <w:r>
        <w:rPr>
          <w:rStyle w:val="default"/>
          <w:rFonts w:cs="FrankRuehl" w:hint="cs"/>
          <w:rtl/>
        </w:rPr>
        <w:t>ב)</w:t>
      </w:r>
      <w:r>
        <w:rPr>
          <w:rStyle w:val="default"/>
          <w:rFonts w:cs="FrankRuehl"/>
          <w:rtl/>
        </w:rPr>
        <w:tab/>
      </w:r>
      <w:r w:rsidR="00A43C2E">
        <w:rPr>
          <w:rStyle w:val="default"/>
          <w:rFonts w:cs="FrankRuehl" w:hint="cs"/>
          <w:rtl/>
        </w:rPr>
        <w:t>(בוטל)</w:t>
      </w:r>
      <w:r>
        <w:rPr>
          <w:rStyle w:val="default"/>
          <w:rFonts w:cs="FrankRuehl" w:hint="cs"/>
          <w:rtl/>
        </w:rPr>
        <w:t>.</w:t>
      </w:r>
    </w:p>
    <w:p w:rsidR="00C91A2C" w:rsidRPr="00030DEF" w:rsidRDefault="00C91A2C" w:rsidP="00C91A2C">
      <w:pPr>
        <w:pStyle w:val="P00"/>
        <w:spacing w:before="0"/>
        <w:ind w:left="0" w:right="1134"/>
        <w:rPr>
          <w:rFonts w:hint="cs"/>
          <w:b/>
          <w:bCs/>
          <w:vanish/>
          <w:szCs w:val="20"/>
          <w:shd w:val="clear" w:color="auto" w:fill="FFFF99"/>
          <w:rtl/>
        </w:rPr>
      </w:pPr>
      <w:bookmarkStart w:id="227" w:name="Rov725"/>
      <w:r w:rsidRPr="00030DEF">
        <w:rPr>
          <w:rFonts w:hint="cs"/>
          <w:vanish/>
          <w:color w:val="FF0000"/>
          <w:szCs w:val="20"/>
          <w:shd w:val="clear" w:color="auto" w:fill="FFFF99"/>
          <w:rtl/>
        </w:rPr>
        <w:t>מיום 15.9.1997</w:t>
      </w:r>
    </w:p>
    <w:p w:rsidR="00C91A2C" w:rsidRPr="00030DEF" w:rsidRDefault="00C91A2C" w:rsidP="00C91A2C">
      <w:pPr>
        <w:pStyle w:val="P00"/>
        <w:spacing w:before="0"/>
        <w:ind w:left="0" w:right="1134"/>
        <w:rPr>
          <w:rFonts w:hint="cs"/>
          <w:b/>
          <w:bCs/>
          <w:vanish/>
          <w:szCs w:val="20"/>
          <w:shd w:val="clear" w:color="auto" w:fill="FFFF99"/>
          <w:rtl/>
        </w:rPr>
      </w:pPr>
      <w:r w:rsidRPr="00030DEF">
        <w:rPr>
          <w:rFonts w:hint="cs"/>
          <w:b/>
          <w:bCs/>
          <w:vanish/>
          <w:szCs w:val="20"/>
          <w:shd w:val="clear" w:color="auto" w:fill="FFFF99"/>
          <w:rtl/>
        </w:rPr>
        <w:t>צו (מס' 3) תשנ"ז-1997</w:t>
      </w:r>
    </w:p>
    <w:p w:rsidR="00C91A2C" w:rsidRPr="00030DEF" w:rsidRDefault="00C91A2C" w:rsidP="00C91A2C">
      <w:pPr>
        <w:pStyle w:val="P00"/>
        <w:spacing w:before="0"/>
        <w:ind w:left="0" w:right="1134"/>
        <w:rPr>
          <w:rFonts w:hint="cs"/>
          <w:vanish/>
          <w:szCs w:val="20"/>
          <w:shd w:val="clear" w:color="auto" w:fill="FFFF99"/>
          <w:rtl/>
        </w:rPr>
      </w:pPr>
      <w:hyperlink r:id="rId204" w:history="1">
        <w:r w:rsidRPr="00030DEF">
          <w:rPr>
            <w:rStyle w:val="Hyperlink"/>
            <w:rFonts w:hint="cs"/>
            <w:vanish/>
            <w:szCs w:val="20"/>
            <w:shd w:val="clear" w:color="auto" w:fill="FFFF99"/>
            <w:rtl/>
          </w:rPr>
          <w:t>ק"ת תשנ"ז מס' 5835</w:t>
        </w:r>
      </w:hyperlink>
      <w:r w:rsidRPr="00030DEF">
        <w:rPr>
          <w:rFonts w:hint="cs"/>
          <w:vanish/>
          <w:szCs w:val="20"/>
          <w:shd w:val="clear" w:color="auto" w:fill="FFFF99"/>
          <w:rtl/>
        </w:rPr>
        <w:t xml:space="preserve"> מיום 17.6.1997 עמ' 870</w:t>
      </w:r>
    </w:p>
    <w:p w:rsidR="00C91A2C" w:rsidRPr="00030DEF" w:rsidRDefault="00C91A2C" w:rsidP="009913D7">
      <w:pPr>
        <w:pStyle w:val="P00"/>
        <w:ind w:left="0" w:right="1134"/>
        <w:rPr>
          <w:rStyle w:val="default"/>
          <w:rFonts w:cs="FrankRuehl"/>
          <w:vanish/>
          <w:sz w:val="22"/>
          <w:szCs w:val="22"/>
          <w:shd w:val="clear" w:color="auto" w:fill="FFFF99"/>
          <w:rtl/>
        </w:rPr>
      </w:pPr>
      <w:r w:rsidRPr="00030DEF">
        <w:rPr>
          <w:rStyle w:val="big-number"/>
          <w:rFonts w:cs="FrankRuehl"/>
          <w:vanish/>
          <w:sz w:val="22"/>
          <w:szCs w:val="22"/>
          <w:shd w:val="clear" w:color="auto" w:fill="FFFF99"/>
          <w:rtl/>
        </w:rPr>
        <w:t>204.</w:t>
      </w:r>
      <w:r w:rsidRPr="00030DEF">
        <w:rPr>
          <w:rStyle w:val="big-number"/>
          <w:rFonts w:cs="FrankRuehl"/>
          <w:vanish/>
          <w:sz w:val="22"/>
          <w:szCs w:val="22"/>
          <w:shd w:val="clear" w:color="auto" w:fill="FFFF99"/>
          <w:rtl/>
        </w:rPr>
        <w:tab/>
      </w:r>
      <w:r w:rsidRPr="00030DEF">
        <w:rPr>
          <w:rStyle w:val="default"/>
          <w:rFonts w:cs="FrankRuehl"/>
          <w:vanish/>
          <w:sz w:val="22"/>
          <w:szCs w:val="22"/>
          <w:u w:val="single"/>
          <w:shd w:val="clear" w:color="auto" w:fill="FFFF99"/>
          <w:rtl/>
        </w:rPr>
        <w:t>(</w:t>
      </w:r>
      <w:r w:rsidRPr="00030DEF">
        <w:rPr>
          <w:rStyle w:val="default"/>
          <w:rFonts w:cs="FrankRuehl" w:hint="cs"/>
          <w:vanish/>
          <w:sz w:val="22"/>
          <w:szCs w:val="22"/>
          <w:u w:val="single"/>
          <w:shd w:val="clear" w:color="auto" w:fill="FFFF99"/>
          <w:rtl/>
        </w:rPr>
        <w:t>א)</w:t>
      </w:r>
      <w:r w:rsidRPr="00030DEF">
        <w:rPr>
          <w:rStyle w:val="default"/>
          <w:rFonts w:cs="FrankRuehl"/>
          <w:vanish/>
          <w:sz w:val="22"/>
          <w:szCs w:val="22"/>
          <w:shd w:val="clear" w:color="auto" w:fill="FFFF99"/>
          <w:rtl/>
        </w:rPr>
        <w:tab/>
      </w:r>
      <w:r w:rsidRPr="00030DEF">
        <w:rPr>
          <w:rStyle w:val="default"/>
          <w:rFonts w:cs="FrankRuehl" w:hint="cs"/>
          <w:vanish/>
          <w:sz w:val="22"/>
          <w:szCs w:val="22"/>
          <w:shd w:val="clear" w:color="auto" w:fill="FFFF99"/>
          <w:rtl/>
        </w:rPr>
        <w:t xml:space="preserve">ואלה דינם מאסר חודש ימים או </w:t>
      </w:r>
      <w:r w:rsidRPr="00030DEF">
        <w:rPr>
          <w:rStyle w:val="default"/>
          <w:rFonts w:cs="FrankRuehl" w:hint="cs"/>
          <w:strike/>
          <w:vanish/>
          <w:sz w:val="22"/>
          <w:szCs w:val="22"/>
          <w:shd w:val="clear" w:color="auto" w:fill="FFFF99"/>
          <w:rtl/>
        </w:rPr>
        <w:t>קנס 500 לירות</w:t>
      </w:r>
      <w:r w:rsidRPr="00030DEF">
        <w:rPr>
          <w:rStyle w:val="default"/>
          <w:rFonts w:cs="FrankRuehl"/>
          <w:vanish/>
          <w:sz w:val="22"/>
          <w:szCs w:val="22"/>
          <w:shd w:val="clear" w:color="auto" w:fill="FFFF99"/>
          <w:rtl/>
        </w:rPr>
        <w:t xml:space="preserve"> </w:t>
      </w:r>
      <w:r w:rsidRPr="00030DEF">
        <w:rPr>
          <w:rStyle w:val="default"/>
          <w:rFonts w:cs="FrankRuehl" w:hint="cs"/>
          <w:vanish/>
          <w:sz w:val="22"/>
          <w:szCs w:val="22"/>
          <w:u w:val="single"/>
          <w:shd w:val="clear" w:color="auto" w:fill="FFFF99"/>
          <w:rtl/>
        </w:rPr>
        <w:t>קנס כקבוע בסעיף 61(א)(1) לחוק העונשין, תשל"ז</w:t>
      </w:r>
      <w:r w:rsidR="009913D7" w:rsidRPr="00030DEF">
        <w:rPr>
          <w:rStyle w:val="default"/>
          <w:rFonts w:cs="FrankRuehl" w:hint="cs"/>
          <w:vanish/>
          <w:sz w:val="22"/>
          <w:szCs w:val="22"/>
          <w:u w:val="single"/>
          <w:shd w:val="clear" w:color="auto" w:fill="FFFF99"/>
          <w:rtl/>
        </w:rPr>
        <w:t>-</w:t>
      </w:r>
      <w:r w:rsidRPr="00030DEF">
        <w:rPr>
          <w:rStyle w:val="default"/>
          <w:rFonts w:cs="FrankRuehl" w:hint="cs"/>
          <w:vanish/>
          <w:sz w:val="22"/>
          <w:szCs w:val="22"/>
          <w:u w:val="single"/>
          <w:shd w:val="clear" w:color="auto" w:fill="FFFF99"/>
          <w:rtl/>
        </w:rPr>
        <w:t>1977</w:t>
      </w:r>
      <w:r w:rsidRPr="00030DEF">
        <w:rPr>
          <w:rStyle w:val="default"/>
          <w:rFonts w:cs="FrankRuehl" w:hint="cs"/>
          <w:vanish/>
          <w:sz w:val="22"/>
          <w:szCs w:val="22"/>
          <w:shd w:val="clear" w:color="auto" w:fill="FFFF99"/>
          <w:rtl/>
        </w:rPr>
        <w:t xml:space="preserve"> או שני הענשים כאחד:</w:t>
      </w:r>
    </w:p>
    <w:p w:rsidR="00C91A2C" w:rsidRPr="00030DEF" w:rsidRDefault="00C91A2C" w:rsidP="00C91A2C">
      <w:pPr>
        <w:pStyle w:val="P22"/>
        <w:spacing w:before="0"/>
        <w:ind w:left="1021" w:right="1134"/>
        <w:rPr>
          <w:rStyle w:val="default"/>
          <w:rFonts w:cs="FrankRuehl"/>
          <w:vanish/>
          <w:sz w:val="22"/>
          <w:szCs w:val="22"/>
          <w:shd w:val="clear" w:color="auto" w:fill="FFFF99"/>
          <w:rtl/>
        </w:rPr>
      </w:pPr>
      <w:r w:rsidRPr="00030DEF">
        <w:rPr>
          <w:rStyle w:val="default"/>
          <w:rFonts w:cs="FrankRuehl"/>
          <w:vanish/>
          <w:sz w:val="22"/>
          <w:szCs w:val="22"/>
          <w:shd w:val="clear" w:color="auto" w:fill="FFFF99"/>
          <w:rtl/>
        </w:rPr>
        <w:t>(1)</w:t>
      </w:r>
      <w:r w:rsidRPr="00030DEF">
        <w:rPr>
          <w:rStyle w:val="default"/>
          <w:rFonts w:cs="FrankRuehl"/>
          <w:vanish/>
          <w:sz w:val="22"/>
          <w:szCs w:val="22"/>
          <w:shd w:val="clear" w:color="auto" w:fill="FFFF99"/>
          <w:rtl/>
        </w:rPr>
        <w:tab/>
      </w:r>
      <w:r w:rsidRPr="00030DEF">
        <w:rPr>
          <w:rStyle w:val="default"/>
          <w:rFonts w:cs="FrankRuehl" w:hint="cs"/>
          <w:vanish/>
          <w:sz w:val="22"/>
          <w:szCs w:val="22"/>
          <w:shd w:val="clear" w:color="auto" w:fill="FFFF99"/>
          <w:rtl/>
        </w:rPr>
        <w:t>המחזיק ספר, מסמך או נייר של המועצה וסירב להרשות למי שזכאי לכך, את העיון בהם או לא נתן העתק או תקציר מהם או רשות להכין העתק או תקציר מהם;</w:t>
      </w:r>
    </w:p>
    <w:p w:rsidR="00C91A2C" w:rsidRPr="00030DEF" w:rsidRDefault="00C91A2C" w:rsidP="00C91A2C">
      <w:pPr>
        <w:pStyle w:val="P22"/>
        <w:spacing w:before="0"/>
        <w:ind w:left="1021" w:right="1134"/>
        <w:rPr>
          <w:rStyle w:val="default"/>
          <w:rFonts w:cs="FrankRuehl"/>
          <w:vanish/>
          <w:sz w:val="22"/>
          <w:szCs w:val="22"/>
          <w:shd w:val="clear" w:color="auto" w:fill="FFFF99"/>
          <w:rtl/>
        </w:rPr>
      </w:pPr>
      <w:r w:rsidRPr="00030DEF">
        <w:rPr>
          <w:rStyle w:val="default"/>
          <w:rFonts w:cs="FrankRuehl"/>
          <w:vanish/>
          <w:sz w:val="22"/>
          <w:szCs w:val="22"/>
          <w:shd w:val="clear" w:color="auto" w:fill="FFFF99"/>
          <w:rtl/>
        </w:rPr>
        <w:t>(2)</w:t>
      </w:r>
      <w:r w:rsidRPr="00030DEF">
        <w:rPr>
          <w:rStyle w:val="default"/>
          <w:rFonts w:cs="FrankRuehl"/>
          <w:vanish/>
          <w:sz w:val="22"/>
          <w:szCs w:val="22"/>
          <w:shd w:val="clear" w:color="auto" w:fill="FFFF99"/>
          <w:rtl/>
        </w:rPr>
        <w:tab/>
      </w:r>
      <w:r w:rsidRPr="00030DEF">
        <w:rPr>
          <w:rStyle w:val="default"/>
          <w:rFonts w:cs="FrankRuehl" w:hint="cs"/>
          <w:vanish/>
          <w:sz w:val="22"/>
          <w:szCs w:val="22"/>
          <w:shd w:val="clear" w:color="auto" w:fill="FFFF99"/>
          <w:rtl/>
        </w:rPr>
        <w:t>מי שמיאן למסור ידיעה או להראות מסמך, או נמנע</w:t>
      </w:r>
      <w:r w:rsidRPr="00030DEF">
        <w:rPr>
          <w:rStyle w:val="default"/>
          <w:rFonts w:cs="FrankRuehl"/>
          <w:vanish/>
          <w:sz w:val="22"/>
          <w:szCs w:val="22"/>
          <w:shd w:val="clear" w:color="auto" w:fill="FFFF99"/>
          <w:rtl/>
        </w:rPr>
        <w:t xml:space="preserve"> </w:t>
      </w:r>
      <w:r w:rsidRPr="00030DEF">
        <w:rPr>
          <w:rStyle w:val="default"/>
          <w:rFonts w:cs="FrankRuehl" w:hint="cs"/>
          <w:vanish/>
          <w:sz w:val="22"/>
          <w:szCs w:val="22"/>
          <w:shd w:val="clear" w:color="auto" w:fill="FFFF99"/>
          <w:rtl/>
        </w:rPr>
        <w:t>מעשות זאת במשך שבוע ימים מיום שנדרש לכך לפי צו זה;</w:t>
      </w:r>
    </w:p>
    <w:p w:rsidR="00C91A2C" w:rsidRPr="00030DEF" w:rsidRDefault="00C91A2C" w:rsidP="00C91A2C">
      <w:pPr>
        <w:pStyle w:val="P22"/>
        <w:spacing w:before="0"/>
        <w:ind w:left="1021" w:right="1134"/>
        <w:rPr>
          <w:rStyle w:val="default"/>
          <w:rFonts w:cs="FrankRuehl"/>
          <w:vanish/>
          <w:sz w:val="22"/>
          <w:szCs w:val="22"/>
          <w:shd w:val="clear" w:color="auto" w:fill="FFFF99"/>
          <w:rtl/>
        </w:rPr>
      </w:pPr>
      <w:r w:rsidRPr="00030DEF">
        <w:rPr>
          <w:rStyle w:val="default"/>
          <w:rFonts w:cs="FrankRuehl"/>
          <w:vanish/>
          <w:sz w:val="22"/>
          <w:szCs w:val="22"/>
          <w:shd w:val="clear" w:color="auto" w:fill="FFFF99"/>
          <w:rtl/>
        </w:rPr>
        <w:t>(3)</w:t>
      </w:r>
      <w:r w:rsidRPr="00030DEF">
        <w:rPr>
          <w:rStyle w:val="default"/>
          <w:rFonts w:cs="FrankRuehl"/>
          <w:vanish/>
          <w:sz w:val="22"/>
          <w:szCs w:val="22"/>
          <w:shd w:val="clear" w:color="auto" w:fill="FFFF99"/>
          <w:rtl/>
        </w:rPr>
        <w:tab/>
      </w:r>
      <w:r w:rsidRPr="00030DEF">
        <w:rPr>
          <w:rStyle w:val="default"/>
          <w:rFonts w:cs="FrankRuehl" w:hint="cs"/>
          <w:vanish/>
          <w:sz w:val="22"/>
          <w:szCs w:val="22"/>
          <w:shd w:val="clear" w:color="auto" w:fill="FFFF99"/>
          <w:rtl/>
        </w:rPr>
        <w:t>מי שמסר ביודעין ידיעה או הצהרה לא נכונה בכל בקשה, ערר או ערעור, או בכל מסמך או טופס אחר שהגיש או שמילא לפי צו זה;</w:t>
      </w:r>
    </w:p>
    <w:p w:rsidR="00C91A2C" w:rsidRPr="00030DEF" w:rsidRDefault="00C91A2C" w:rsidP="00C91A2C">
      <w:pPr>
        <w:pStyle w:val="P22"/>
        <w:spacing w:before="0"/>
        <w:ind w:left="1021" w:right="1134"/>
        <w:rPr>
          <w:rStyle w:val="default"/>
          <w:rFonts w:cs="FrankRuehl"/>
          <w:vanish/>
          <w:sz w:val="22"/>
          <w:szCs w:val="22"/>
          <w:shd w:val="clear" w:color="auto" w:fill="FFFF99"/>
          <w:rtl/>
        </w:rPr>
      </w:pPr>
      <w:r w:rsidRPr="00030DEF">
        <w:rPr>
          <w:rStyle w:val="default"/>
          <w:rFonts w:cs="FrankRuehl"/>
          <w:vanish/>
          <w:sz w:val="22"/>
          <w:szCs w:val="22"/>
          <w:shd w:val="clear" w:color="auto" w:fill="FFFF99"/>
          <w:rtl/>
        </w:rPr>
        <w:t>(4)</w:t>
      </w:r>
      <w:r w:rsidRPr="00030DEF">
        <w:rPr>
          <w:rStyle w:val="default"/>
          <w:rFonts w:cs="FrankRuehl"/>
          <w:vanish/>
          <w:sz w:val="22"/>
          <w:szCs w:val="22"/>
          <w:shd w:val="clear" w:color="auto" w:fill="FFFF99"/>
          <w:rtl/>
        </w:rPr>
        <w:tab/>
      </w:r>
      <w:r w:rsidRPr="00030DEF">
        <w:rPr>
          <w:rStyle w:val="default"/>
          <w:rFonts w:cs="FrankRuehl" w:hint="cs"/>
          <w:vanish/>
          <w:sz w:val="22"/>
          <w:szCs w:val="22"/>
          <w:shd w:val="clear" w:color="auto" w:fill="FFFF99"/>
          <w:rtl/>
        </w:rPr>
        <w:t>מי שעיכב או מנע ועדה מועדות המועצה או עובד מעובדיה או שליח משליחיה המורשים לכך להי</w:t>
      </w:r>
      <w:r w:rsidRPr="00030DEF">
        <w:rPr>
          <w:rStyle w:val="default"/>
          <w:rFonts w:cs="FrankRuehl"/>
          <w:vanish/>
          <w:sz w:val="22"/>
          <w:szCs w:val="22"/>
          <w:shd w:val="clear" w:color="auto" w:fill="FFFF99"/>
          <w:rtl/>
        </w:rPr>
        <w:t>כ</w:t>
      </w:r>
      <w:r w:rsidRPr="00030DEF">
        <w:rPr>
          <w:rStyle w:val="default"/>
          <w:rFonts w:cs="FrankRuehl" w:hint="cs"/>
          <w:vanish/>
          <w:sz w:val="22"/>
          <w:szCs w:val="22"/>
          <w:shd w:val="clear" w:color="auto" w:fill="FFFF99"/>
          <w:rtl/>
        </w:rPr>
        <w:t>נס לבנין או לקרקע להשיג שם ידיעות הדרושות להם לצורך תפקידיהם או לערוך שם חקירות, בדיקות ומדידות לפי צו זה;</w:t>
      </w:r>
    </w:p>
    <w:p w:rsidR="00C91A2C" w:rsidRPr="00030DEF" w:rsidRDefault="00C91A2C" w:rsidP="00C91A2C">
      <w:pPr>
        <w:pStyle w:val="P22"/>
        <w:spacing w:before="0"/>
        <w:ind w:left="1021" w:right="1134"/>
        <w:rPr>
          <w:rStyle w:val="default"/>
          <w:rFonts w:cs="FrankRuehl"/>
          <w:vanish/>
          <w:sz w:val="22"/>
          <w:szCs w:val="22"/>
          <w:shd w:val="clear" w:color="auto" w:fill="FFFF99"/>
          <w:rtl/>
        </w:rPr>
      </w:pPr>
      <w:r w:rsidRPr="00030DEF">
        <w:rPr>
          <w:rStyle w:val="default"/>
          <w:rFonts w:cs="FrankRuehl"/>
          <w:vanish/>
          <w:sz w:val="22"/>
          <w:szCs w:val="22"/>
          <w:shd w:val="clear" w:color="auto" w:fill="FFFF99"/>
          <w:rtl/>
        </w:rPr>
        <w:t>(5)</w:t>
      </w:r>
      <w:r w:rsidRPr="00030DEF">
        <w:rPr>
          <w:rStyle w:val="default"/>
          <w:rFonts w:cs="FrankRuehl"/>
          <w:vanish/>
          <w:sz w:val="22"/>
          <w:szCs w:val="22"/>
          <w:shd w:val="clear" w:color="auto" w:fill="FFFF99"/>
          <w:rtl/>
        </w:rPr>
        <w:tab/>
      </w:r>
      <w:r w:rsidRPr="00030DEF">
        <w:rPr>
          <w:rStyle w:val="default"/>
          <w:rFonts w:cs="FrankRuehl" w:hint="cs"/>
          <w:vanish/>
          <w:sz w:val="22"/>
          <w:szCs w:val="22"/>
          <w:shd w:val="clear" w:color="auto" w:fill="FFFF99"/>
          <w:rtl/>
        </w:rPr>
        <w:t>מי שמסר ידיעה שהגיעה לידיו בתוקף תפקידו בענין מכרז העומד להתפרסם או בענין מהלך הדיונים בועדת המכרזים וההצעות של המועצה והחלטתה לאדם שלא הוסמך כד</w:t>
      </w:r>
      <w:r w:rsidRPr="00030DEF">
        <w:rPr>
          <w:rStyle w:val="default"/>
          <w:rFonts w:cs="FrankRuehl"/>
          <w:vanish/>
          <w:sz w:val="22"/>
          <w:szCs w:val="22"/>
          <w:shd w:val="clear" w:color="auto" w:fill="FFFF99"/>
          <w:rtl/>
        </w:rPr>
        <w:t>י</w:t>
      </w:r>
      <w:r w:rsidRPr="00030DEF">
        <w:rPr>
          <w:rStyle w:val="default"/>
          <w:rFonts w:cs="FrankRuehl" w:hint="cs"/>
          <w:vanish/>
          <w:sz w:val="22"/>
          <w:szCs w:val="22"/>
          <w:shd w:val="clear" w:color="auto" w:fill="FFFF99"/>
          <w:rtl/>
        </w:rPr>
        <w:t>ן לקבל אותה ידיעה.</w:t>
      </w:r>
    </w:p>
    <w:p w:rsidR="00C91A2C" w:rsidRPr="00030DEF" w:rsidRDefault="00C91A2C" w:rsidP="009913D7">
      <w:pPr>
        <w:pStyle w:val="P00"/>
        <w:spacing w:before="0"/>
        <w:ind w:left="0" w:right="1134"/>
        <w:rPr>
          <w:rStyle w:val="default"/>
          <w:rFonts w:cs="FrankRuehl"/>
          <w:vanish/>
          <w:sz w:val="22"/>
          <w:szCs w:val="22"/>
          <w:shd w:val="clear" w:color="auto" w:fill="FFFF99"/>
          <w:rtl/>
        </w:rPr>
      </w:pPr>
      <w:r w:rsidRPr="00030DEF">
        <w:rPr>
          <w:vanish/>
          <w:sz w:val="22"/>
          <w:szCs w:val="22"/>
          <w:shd w:val="clear" w:color="auto" w:fill="FFFF99"/>
          <w:rtl/>
        </w:rPr>
        <w:tab/>
      </w:r>
      <w:r w:rsidRPr="00030DEF">
        <w:rPr>
          <w:rStyle w:val="default"/>
          <w:rFonts w:cs="FrankRuehl"/>
          <w:vanish/>
          <w:sz w:val="22"/>
          <w:szCs w:val="22"/>
          <w:u w:val="single"/>
          <w:shd w:val="clear" w:color="auto" w:fill="FFFF99"/>
          <w:rtl/>
        </w:rPr>
        <w:t>(</w:t>
      </w:r>
      <w:r w:rsidRPr="00030DEF">
        <w:rPr>
          <w:rStyle w:val="default"/>
          <w:rFonts w:cs="FrankRuehl" w:hint="cs"/>
          <w:vanish/>
          <w:sz w:val="22"/>
          <w:szCs w:val="22"/>
          <w:u w:val="single"/>
          <w:shd w:val="clear" w:color="auto" w:fill="FFFF99"/>
          <w:rtl/>
        </w:rPr>
        <w:t>ב)</w:t>
      </w:r>
      <w:r w:rsidRPr="00030DEF">
        <w:rPr>
          <w:rStyle w:val="default"/>
          <w:rFonts w:cs="FrankRuehl"/>
          <w:vanish/>
          <w:sz w:val="22"/>
          <w:szCs w:val="22"/>
          <w:u w:val="single"/>
          <w:shd w:val="clear" w:color="auto" w:fill="FFFF99"/>
          <w:rtl/>
        </w:rPr>
        <w:tab/>
      </w:r>
      <w:r w:rsidRPr="00030DEF">
        <w:rPr>
          <w:rStyle w:val="default"/>
          <w:rFonts w:cs="FrankRuehl" w:hint="cs"/>
          <w:vanish/>
          <w:sz w:val="22"/>
          <w:szCs w:val="22"/>
          <w:u w:val="single"/>
          <w:shd w:val="clear" w:color="auto" w:fill="FFFF99"/>
          <w:rtl/>
        </w:rPr>
        <w:t xml:space="preserve">המפרסם דו"ח, כולו או חלקו או תוכנו של דו"ח, או ממצא ביקורת בניגוד להוראות סעיף 145ו(ו) או המפר תנאי בהיתר שניתן לו לפי הסעיף האמור, דינו </w:t>
      </w:r>
      <w:r w:rsidR="00A43C2E" w:rsidRPr="00030DEF">
        <w:rPr>
          <w:rStyle w:val="default"/>
          <w:rFonts w:cs="FrankRuehl"/>
          <w:vanish/>
          <w:sz w:val="22"/>
          <w:szCs w:val="22"/>
          <w:u w:val="single"/>
          <w:shd w:val="clear" w:color="auto" w:fill="FFFF99"/>
          <w:rtl/>
        </w:rPr>
        <w:t>–</w:t>
      </w:r>
      <w:r w:rsidRPr="00030DEF">
        <w:rPr>
          <w:rStyle w:val="default"/>
          <w:rFonts w:cs="FrankRuehl" w:hint="cs"/>
          <w:vanish/>
          <w:sz w:val="22"/>
          <w:szCs w:val="22"/>
          <w:u w:val="single"/>
          <w:shd w:val="clear" w:color="auto" w:fill="FFFF99"/>
          <w:rtl/>
        </w:rPr>
        <w:t xml:space="preserve"> מאסר ששה חודשים.</w:t>
      </w:r>
    </w:p>
    <w:p w:rsidR="00A43C2E" w:rsidRPr="00030DEF" w:rsidRDefault="00A43C2E" w:rsidP="00A43C2E">
      <w:pPr>
        <w:pStyle w:val="P00"/>
        <w:spacing w:before="0"/>
        <w:ind w:left="0" w:right="1134"/>
        <w:rPr>
          <w:rFonts w:ascii="FrankRuehl" w:hAnsi="FrankRuehl"/>
          <w:vanish/>
          <w:szCs w:val="20"/>
          <w:shd w:val="clear" w:color="auto" w:fill="FFFF99"/>
          <w:rtl/>
        </w:rPr>
      </w:pPr>
    </w:p>
    <w:p w:rsidR="00A43C2E" w:rsidRPr="00030DEF" w:rsidRDefault="00A43C2E" w:rsidP="00A43C2E">
      <w:pPr>
        <w:pStyle w:val="P00"/>
        <w:spacing w:before="0"/>
        <w:ind w:left="0" w:right="1134"/>
        <w:rPr>
          <w:rFonts w:ascii="FrankRuehl" w:hAnsi="FrankRuehl"/>
          <w:vanish/>
          <w:color w:val="FF0000"/>
          <w:szCs w:val="20"/>
          <w:shd w:val="clear" w:color="auto" w:fill="FFFF99"/>
          <w:rtl/>
        </w:rPr>
      </w:pPr>
      <w:r w:rsidRPr="00030DEF">
        <w:rPr>
          <w:rFonts w:ascii="FrankRuehl" w:hAnsi="FrankRuehl"/>
          <w:vanish/>
          <w:color w:val="FF0000"/>
          <w:szCs w:val="20"/>
          <w:shd w:val="clear" w:color="auto" w:fill="FFFF99"/>
          <w:rtl/>
        </w:rPr>
        <w:t>מיום 19.7.2018</w:t>
      </w:r>
    </w:p>
    <w:p w:rsidR="00A43C2E" w:rsidRPr="00030DEF" w:rsidRDefault="00A43C2E" w:rsidP="00A43C2E">
      <w:pPr>
        <w:pStyle w:val="P00"/>
        <w:spacing w:before="0"/>
        <w:ind w:left="0" w:right="1134"/>
        <w:rPr>
          <w:rFonts w:ascii="FrankRuehl" w:hAnsi="FrankRuehl"/>
          <w:vanish/>
          <w:szCs w:val="20"/>
          <w:shd w:val="clear" w:color="auto" w:fill="FFFF99"/>
          <w:rtl/>
        </w:rPr>
      </w:pPr>
      <w:r w:rsidRPr="00030DEF">
        <w:rPr>
          <w:rFonts w:ascii="FrankRuehl" w:hAnsi="FrankRuehl"/>
          <w:b/>
          <w:bCs/>
          <w:vanish/>
          <w:szCs w:val="20"/>
          <w:shd w:val="clear" w:color="auto" w:fill="FFFF99"/>
          <w:rtl/>
        </w:rPr>
        <w:t>צו (מס' 3) תשע"ח-2018</w:t>
      </w:r>
    </w:p>
    <w:p w:rsidR="00A43C2E" w:rsidRPr="00030DEF" w:rsidRDefault="00A43C2E" w:rsidP="00A43C2E">
      <w:pPr>
        <w:pStyle w:val="P00"/>
        <w:spacing w:before="0"/>
        <w:ind w:left="0" w:right="1134"/>
        <w:rPr>
          <w:rFonts w:ascii="FrankRuehl" w:hAnsi="FrankRuehl"/>
          <w:vanish/>
          <w:szCs w:val="20"/>
          <w:shd w:val="clear" w:color="auto" w:fill="FFFF99"/>
          <w:rtl/>
        </w:rPr>
      </w:pPr>
      <w:hyperlink r:id="rId205" w:history="1">
        <w:r w:rsidRPr="00030DEF">
          <w:rPr>
            <w:rStyle w:val="Hyperlink"/>
            <w:rFonts w:ascii="FrankRuehl" w:hAnsi="FrankRuehl"/>
            <w:vanish/>
            <w:szCs w:val="20"/>
            <w:shd w:val="clear" w:color="auto" w:fill="FFFF99"/>
            <w:rtl/>
          </w:rPr>
          <w:t>ק"ת תשע"ח מס' 8043</w:t>
        </w:r>
      </w:hyperlink>
      <w:r w:rsidRPr="00030DEF">
        <w:rPr>
          <w:rFonts w:ascii="FrankRuehl" w:hAnsi="FrankRuehl"/>
          <w:vanish/>
          <w:szCs w:val="20"/>
          <w:shd w:val="clear" w:color="auto" w:fill="FFFF99"/>
          <w:rtl/>
        </w:rPr>
        <w:t xml:space="preserve"> מיום 19.7.2018 עמ' 249</w:t>
      </w:r>
      <w:r w:rsidRPr="00030DEF">
        <w:rPr>
          <w:rFonts w:ascii="FrankRuehl" w:hAnsi="FrankRuehl" w:hint="cs"/>
          <w:vanish/>
          <w:szCs w:val="20"/>
          <w:shd w:val="clear" w:color="auto" w:fill="FFFF99"/>
          <w:rtl/>
        </w:rPr>
        <w:t>5</w:t>
      </w:r>
    </w:p>
    <w:p w:rsidR="00A43C2E" w:rsidRPr="00030DEF" w:rsidRDefault="00A43C2E" w:rsidP="00A43C2E">
      <w:pPr>
        <w:pStyle w:val="P00"/>
        <w:spacing w:before="0"/>
        <w:ind w:left="0" w:right="1134"/>
        <w:rPr>
          <w:rFonts w:ascii="FrankRuehl" w:hAnsi="FrankRuehl"/>
          <w:vanish/>
          <w:szCs w:val="20"/>
          <w:shd w:val="clear" w:color="auto" w:fill="FFFF99"/>
          <w:rtl/>
        </w:rPr>
      </w:pPr>
      <w:r w:rsidRPr="00030DEF">
        <w:rPr>
          <w:rFonts w:ascii="FrankRuehl" w:hAnsi="FrankRuehl"/>
          <w:b/>
          <w:bCs/>
          <w:vanish/>
          <w:szCs w:val="20"/>
          <w:shd w:val="clear" w:color="auto" w:fill="FFFF99"/>
          <w:rtl/>
        </w:rPr>
        <w:t xml:space="preserve">ביטול סעיף </w:t>
      </w:r>
      <w:r w:rsidRPr="00030DEF">
        <w:rPr>
          <w:rFonts w:ascii="FrankRuehl" w:hAnsi="FrankRuehl" w:hint="cs"/>
          <w:b/>
          <w:bCs/>
          <w:vanish/>
          <w:szCs w:val="20"/>
          <w:shd w:val="clear" w:color="auto" w:fill="FFFF99"/>
          <w:rtl/>
        </w:rPr>
        <w:t>קטן 204(ב)</w:t>
      </w:r>
    </w:p>
    <w:p w:rsidR="00A43C2E" w:rsidRPr="00030DEF" w:rsidRDefault="00A43C2E" w:rsidP="00A43C2E">
      <w:pPr>
        <w:pStyle w:val="P00"/>
        <w:ind w:left="0" w:right="1134"/>
        <w:rPr>
          <w:vanish/>
          <w:szCs w:val="20"/>
          <w:shd w:val="clear" w:color="auto" w:fill="FFFF99"/>
          <w:rtl/>
        </w:rPr>
      </w:pPr>
      <w:r w:rsidRPr="00030DEF">
        <w:rPr>
          <w:rFonts w:hint="cs"/>
          <w:vanish/>
          <w:szCs w:val="20"/>
          <w:shd w:val="clear" w:color="auto" w:fill="FFFF99"/>
          <w:rtl/>
        </w:rPr>
        <w:t>הנוסח הקודם:</w:t>
      </w:r>
    </w:p>
    <w:p w:rsidR="00A43C2E" w:rsidRPr="00A43C2E" w:rsidRDefault="00A43C2E" w:rsidP="00A43C2E">
      <w:pPr>
        <w:pStyle w:val="P00"/>
        <w:spacing w:before="0"/>
        <w:ind w:left="0" w:right="1134"/>
        <w:rPr>
          <w:rStyle w:val="default"/>
          <w:rFonts w:cs="FrankRuehl"/>
          <w:strike/>
          <w:sz w:val="2"/>
          <w:szCs w:val="2"/>
          <w:shd w:val="clear" w:color="auto" w:fill="FFFF99"/>
          <w:rtl/>
        </w:rPr>
      </w:pPr>
      <w:r w:rsidRPr="00030DEF">
        <w:rPr>
          <w:vanish/>
          <w:sz w:val="22"/>
          <w:szCs w:val="22"/>
          <w:shd w:val="clear" w:color="auto" w:fill="FFFF99"/>
          <w:rtl/>
        </w:rPr>
        <w:tab/>
      </w:r>
      <w:r w:rsidRPr="00030DEF">
        <w:rPr>
          <w:rStyle w:val="default"/>
          <w:rFonts w:cs="FrankRuehl"/>
          <w:strike/>
          <w:vanish/>
          <w:sz w:val="22"/>
          <w:szCs w:val="22"/>
          <w:shd w:val="clear" w:color="auto" w:fill="FFFF99"/>
          <w:rtl/>
        </w:rPr>
        <w:t>(</w:t>
      </w:r>
      <w:r w:rsidRPr="00030DEF">
        <w:rPr>
          <w:rStyle w:val="default"/>
          <w:rFonts w:cs="FrankRuehl" w:hint="cs"/>
          <w:strike/>
          <w:vanish/>
          <w:sz w:val="22"/>
          <w:szCs w:val="22"/>
          <w:shd w:val="clear" w:color="auto" w:fill="FFFF99"/>
          <w:rtl/>
        </w:rPr>
        <w:t>ב)</w:t>
      </w:r>
      <w:r w:rsidRPr="00030DEF">
        <w:rPr>
          <w:rStyle w:val="default"/>
          <w:rFonts w:cs="FrankRuehl"/>
          <w:strike/>
          <w:vanish/>
          <w:sz w:val="22"/>
          <w:szCs w:val="22"/>
          <w:shd w:val="clear" w:color="auto" w:fill="FFFF99"/>
          <w:rtl/>
        </w:rPr>
        <w:tab/>
      </w:r>
      <w:r w:rsidRPr="00030DEF">
        <w:rPr>
          <w:rStyle w:val="default"/>
          <w:rFonts w:cs="FrankRuehl" w:hint="cs"/>
          <w:strike/>
          <w:vanish/>
          <w:sz w:val="22"/>
          <w:szCs w:val="22"/>
          <w:shd w:val="clear" w:color="auto" w:fill="FFFF99"/>
          <w:rtl/>
        </w:rPr>
        <w:t xml:space="preserve">המפרסם דו"ח, כולו או חלקו או תוכנו של דו"ח, או ממצא ביקורת בניגוד להוראות סעיף 145ו(ו) או המפר תנאי בהיתר שניתן לו לפי הסעיף האמור, דינו </w:t>
      </w:r>
      <w:r w:rsidRPr="00030DEF">
        <w:rPr>
          <w:rStyle w:val="default"/>
          <w:rFonts w:cs="FrankRuehl"/>
          <w:strike/>
          <w:vanish/>
          <w:sz w:val="22"/>
          <w:szCs w:val="22"/>
          <w:shd w:val="clear" w:color="auto" w:fill="FFFF99"/>
          <w:rtl/>
        </w:rPr>
        <w:t>–</w:t>
      </w:r>
      <w:r w:rsidRPr="00030DEF">
        <w:rPr>
          <w:rStyle w:val="default"/>
          <w:rFonts w:cs="FrankRuehl" w:hint="cs"/>
          <w:strike/>
          <w:vanish/>
          <w:sz w:val="22"/>
          <w:szCs w:val="22"/>
          <w:shd w:val="clear" w:color="auto" w:fill="FFFF99"/>
          <w:rtl/>
        </w:rPr>
        <w:t xml:space="preserve"> מאסר ששה חודשים.</w:t>
      </w:r>
      <w:bookmarkEnd w:id="227"/>
    </w:p>
    <w:p w:rsidR="00204309" w:rsidRDefault="00204309">
      <w:pPr>
        <w:pStyle w:val="P00"/>
        <w:spacing w:before="72"/>
        <w:ind w:left="0" w:right="1134"/>
        <w:rPr>
          <w:rStyle w:val="default"/>
          <w:rFonts w:cs="FrankRuehl"/>
          <w:rtl/>
        </w:rPr>
      </w:pPr>
      <w:bookmarkStart w:id="228" w:name="Seif87"/>
      <w:bookmarkEnd w:id="228"/>
      <w:r>
        <w:rPr>
          <w:lang w:val="he-IL"/>
        </w:rPr>
        <w:pict>
          <v:rect id="_x0000_s2222" style="position:absolute;left:0;text-align:left;margin-left:464.5pt;margin-top:8.05pt;width:75.05pt;height:38pt;z-index:251477504" o:allowincell="f" filled="f" stroked="f" strokecolor="lime" strokeweight=".25pt">
            <v:textbox inset="0,0,0,0">
              <w:txbxContent>
                <w:p w:rsidR="001373B9" w:rsidRDefault="001373B9" w:rsidP="00E677FE">
                  <w:pPr>
                    <w:spacing w:line="160" w:lineRule="exact"/>
                    <w:jc w:val="left"/>
                    <w:rPr>
                      <w:rFonts w:cs="Miriam"/>
                      <w:noProof/>
                      <w:szCs w:val="18"/>
                      <w:rtl/>
                    </w:rPr>
                  </w:pPr>
                  <w:r>
                    <w:rPr>
                      <w:rFonts w:cs="Miriam"/>
                      <w:szCs w:val="18"/>
                      <w:rtl/>
                    </w:rPr>
                    <w:t>ש</w:t>
                  </w:r>
                  <w:r>
                    <w:rPr>
                      <w:rFonts w:cs="Miriam" w:hint="cs"/>
                      <w:szCs w:val="18"/>
                      <w:rtl/>
                    </w:rPr>
                    <w:t xml:space="preserve">ינוי סעיפים </w:t>
                  </w:r>
                  <w:r>
                    <w:rPr>
                      <w:rFonts w:cs="Miriam"/>
                      <w:szCs w:val="18"/>
                      <w:rtl/>
                    </w:rPr>
                    <w:t xml:space="preserve">8 </w:t>
                  </w:r>
                  <w:r>
                    <w:rPr>
                      <w:rFonts w:cs="Miriam" w:hint="cs"/>
                      <w:szCs w:val="18"/>
                      <w:rtl/>
                    </w:rPr>
                    <w:t xml:space="preserve">ו-9 לצרכי הבחירות </w:t>
                  </w:r>
                  <w:r>
                    <w:rPr>
                      <w:rFonts w:cs="Miriam"/>
                      <w:szCs w:val="18"/>
                      <w:rtl/>
                    </w:rPr>
                    <w:t>ב</w:t>
                  </w:r>
                  <w:r>
                    <w:rPr>
                      <w:rFonts w:cs="Miriam" w:hint="cs"/>
                      <w:szCs w:val="18"/>
                      <w:rtl/>
                    </w:rPr>
                    <w:t>שנת תשי"א</w:t>
                  </w:r>
                </w:p>
                <w:p w:rsidR="001373B9" w:rsidRDefault="001373B9">
                  <w:pPr>
                    <w:spacing w:line="160" w:lineRule="exact"/>
                    <w:jc w:val="left"/>
                    <w:rPr>
                      <w:rFonts w:cs="Miriam"/>
                      <w:noProof/>
                      <w:szCs w:val="18"/>
                      <w:rtl/>
                    </w:rPr>
                  </w:pPr>
                  <w:r>
                    <w:rPr>
                      <w:rFonts w:cs="Miriam"/>
                      <w:szCs w:val="18"/>
                      <w:rtl/>
                    </w:rPr>
                    <w:t>צ</w:t>
                  </w:r>
                  <w:r>
                    <w:rPr>
                      <w:rFonts w:cs="Miriam" w:hint="cs"/>
                      <w:szCs w:val="18"/>
                      <w:rtl/>
                    </w:rPr>
                    <w:t>ו תשכ</w:t>
                  </w:r>
                  <w:r>
                    <w:rPr>
                      <w:rFonts w:cs="Miriam"/>
                      <w:szCs w:val="18"/>
                      <w:rtl/>
                    </w:rPr>
                    <w:t>"</w:t>
                  </w:r>
                  <w:r>
                    <w:rPr>
                      <w:rFonts w:cs="Miriam" w:hint="cs"/>
                      <w:szCs w:val="18"/>
                      <w:rtl/>
                    </w:rPr>
                    <w:t>ב-1961</w:t>
                  </w:r>
                </w:p>
              </w:txbxContent>
            </v:textbox>
            <w10:anchorlock/>
          </v:rect>
        </w:pict>
      </w:r>
      <w:r>
        <w:rPr>
          <w:rStyle w:val="big-number"/>
          <w:rtl/>
        </w:rPr>
        <w:t>205.</w:t>
      </w:r>
      <w:r>
        <w:rPr>
          <w:rStyle w:val="big-number"/>
          <w:rtl/>
        </w:rPr>
        <w:tab/>
      </w:r>
      <w:r>
        <w:rPr>
          <w:rStyle w:val="default"/>
          <w:rFonts w:cs="FrankRuehl"/>
          <w:rtl/>
        </w:rPr>
        <w:t>ל</w:t>
      </w:r>
      <w:r>
        <w:rPr>
          <w:rStyle w:val="default"/>
          <w:rFonts w:cs="FrankRuehl" w:hint="cs"/>
          <w:rtl/>
        </w:rPr>
        <w:t>צרכי הבחירות למועצה בשנת תשי"א, ייקראו הסעיפים 8 ו-9 כאילו במקום "היום הקובע" נאמר בהם "יום י"ב בטבת תש"י (1 בינואר 1950)" ו"ביום י"ב בטבת תש"י (1 בינואר 1950)" וסעיף קטן (א)(1) מסעיף 8 כאילו במקום "בשטח הכלול ביום הקובע בתחום המועצה" נאמר</w:t>
      </w:r>
      <w:r>
        <w:rPr>
          <w:rStyle w:val="default"/>
          <w:rFonts w:cs="FrankRuehl"/>
          <w:rtl/>
        </w:rPr>
        <w:t xml:space="preserve"> </w:t>
      </w:r>
      <w:r>
        <w:rPr>
          <w:rStyle w:val="default"/>
          <w:rFonts w:cs="FrankRuehl" w:hint="cs"/>
          <w:rtl/>
        </w:rPr>
        <w:t>בו "בשטח הכלול ביום ט"ז בתמוז תש"י, (1.7.1950) בתחום המועצה".</w:t>
      </w:r>
    </w:p>
    <w:p w:rsidR="00204309" w:rsidRDefault="00204309">
      <w:pPr>
        <w:pStyle w:val="P00"/>
        <w:spacing w:before="72"/>
        <w:ind w:left="0" w:right="1134"/>
        <w:rPr>
          <w:rStyle w:val="default"/>
          <w:rFonts w:cs="FrankRuehl"/>
          <w:rtl/>
        </w:rPr>
      </w:pPr>
      <w:r>
        <w:rPr>
          <w:rStyle w:val="big-number"/>
          <w:rtl/>
        </w:rPr>
        <w:t>206.</w:t>
      </w:r>
      <w:r>
        <w:rPr>
          <w:rStyle w:val="big-number"/>
          <w:rtl/>
        </w:rPr>
        <w:tab/>
      </w:r>
      <w:r>
        <w:rPr>
          <w:rStyle w:val="default"/>
          <w:rFonts w:cs="FrankRuehl"/>
          <w:rtl/>
        </w:rPr>
        <w:t>(</w:t>
      </w:r>
      <w:r>
        <w:rPr>
          <w:rStyle w:val="default"/>
          <w:rFonts w:cs="FrankRuehl" w:hint="cs"/>
          <w:rtl/>
        </w:rPr>
        <w:t>כולל ביטול 32 צווים קודמים).</w:t>
      </w:r>
    </w:p>
    <w:p w:rsidR="00204309" w:rsidRDefault="00204309">
      <w:pPr>
        <w:pStyle w:val="P00"/>
        <w:spacing w:before="72"/>
        <w:ind w:left="0" w:right="1134"/>
        <w:rPr>
          <w:rStyle w:val="default"/>
          <w:rFonts w:cs="FrankRuehl"/>
          <w:rtl/>
        </w:rPr>
      </w:pPr>
      <w:bookmarkStart w:id="229" w:name="Seif88"/>
      <w:bookmarkEnd w:id="229"/>
      <w:r>
        <w:rPr>
          <w:lang w:val="he-IL"/>
        </w:rPr>
        <w:pict>
          <v:rect id="_x0000_s2223" style="position:absolute;left:0;text-align:left;margin-left:464.5pt;margin-top:8.05pt;width:75.05pt;height:26.6pt;z-index:251478528" o:allowincell="f" filled="f" stroked="f" strokecolor="lime" strokeweight=".25pt">
            <v:textbox inset="0,0,0,0">
              <w:txbxContent>
                <w:p w:rsidR="001373B9" w:rsidRDefault="001373B9">
                  <w:pPr>
                    <w:spacing w:line="160" w:lineRule="exact"/>
                    <w:jc w:val="left"/>
                    <w:rPr>
                      <w:rFonts w:cs="Miriam"/>
                      <w:noProof/>
                      <w:szCs w:val="18"/>
                      <w:rtl/>
                    </w:rPr>
                  </w:pPr>
                  <w:r>
                    <w:rPr>
                      <w:rFonts w:cs="Miriam"/>
                      <w:szCs w:val="18"/>
                      <w:rtl/>
                    </w:rPr>
                    <w:t>ה</w:t>
                  </w:r>
                  <w:r>
                    <w:rPr>
                      <w:rFonts w:cs="Miriam" w:hint="cs"/>
                      <w:szCs w:val="18"/>
                      <w:rtl/>
                    </w:rPr>
                    <w:t>וראות מעבר</w:t>
                  </w:r>
                </w:p>
                <w:p w:rsidR="001373B9" w:rsidRDefault="001373B9" w:rsidP="00E677FE">
                  <w:pPr>
                    <w:spacing w:line="160" w:lineRule="exact"/>
                    <w:jc w:val="left"/>
                    <w:rPr>
                      <w:rFonts w:cs="Miriam"/>
                      <w:noProof/>
                      <w:szCs w:val="18"/>
                      <w:rtl/>
                    </w:rPr>
                  </w:pPr>
                  <w:r>
                    <w:rPr>
                      <w:rFonts w:cs="Miriam"/>
                      <w:szCs w:val="18"/>
                      <w:rtl/>
                    </w:rPr>
                    <w:t>צ</w:t>
                  </w:r>
                  <w:r>
                    <w:rPr>
                      <w:rFonts w:cs="Miriam" w:hint="cs"/>
                      <w:szCs w:val="18"/>
                      <w:rtl/>
                    </w:rPr>
                    <w:t>ו תשכ"ב-1961</w:t>
                  </w:r>
                </w:p>
              </w:txbxContent>
            </v:textbox>
            <w10:anchorlock/>
          </v:rect>
        </w:pict>
      </w:r>
      <w:r>
        <w:rPr>
          <w:rStyle w:val="big-number"/>
          <w:rtl/>
        </w:rPr>
        <w:t>207.</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כל איש או חבר אנשים אשר מונו או נבחרו לכהונה כל שהיא על פי הצווים המבוטלים על ידי צו זה, שנשא</w:t>
      </w:r>
      <w:r>
        <w:rPr>
          <w:rStyle w:val="default"/>
          <w:rFonts w:cs="FrankRuehl"/>
          <w:rtl/>
        </w:rPr>
        <w:t>ו</w:t>
      </w:r>
      <w:r>
        <w:rPr>
          <w:rStyle w:val="default"/>
          <w:rFonts w:cs="FrankRuehl" w:hint="cs"/>
          <w:rtl/>
        </w:rPr>
        <w:t xml:space="preserve"> בכהונתם ערב יום פרסום צו זה, ימשיכו בכהונתם והוראות צו זה יחולו עליהם כאילו מונו או נבחרו לפיהן.</w:t>
      </w:r>
    </w:p>
    <w:p w:rsidR="00204309" w:rsidRDefault="0020430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כל המסים שהוטלו לפני פרסום צו זה לפי הצווים המבוטלים בצו זה, רואים אותם כאילו הוטלו לפי הוראות צו זה.</w:t>
      </w:r>
    </w:p>
    <w:p w:rsidR="00204309" w:rsidRDefault="0020430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לוח שומה שהוא בתקפו ביום פרסום צו זה, רואים א</w:t>
      </w:r>
      <w:r>
        <w:rPr>
          <w:rStyle w:val="default"/>
          <w:rFonts w:cs="FrankRuehl"/>
          <w:rtl/>
        </w:rPr>
        <w:t>ו</w:t>
      </w:r>
      <w:r>
        <w:rPr>
          <w:rStyle w:val="default"/>
          <w:rFonts w:cs="FrankRuehl" w:hint="cs"/>
          <w:rtl/>
        </w:rPr>
        <w:t>תו כאילו הוכן לפי הוראות צו זה.</w:t>
      </w:r>
    </w:p>
    <w:p w:rsidR="00204309" w:rsidRDefault="0020430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כל מעשה או פעולה שנעשו לפני פרסום צו זה על פי הוראות כל צו מהצווים שבוטלו בצו זה, רואים אותם כאילו נעשו על פי הסעיפים המתאימים בצו זה.</w:t>
      </w:r>
    </w:p>
    <w:p w:rsidR="00204309" w:rsidRDefault="00204309" w:rsidP="009913D7">
      <w:pPr>
        <w:pStyle w:val="P00"/>
        <w:spacing w:before="72"/>
        <w:ind w:left="0" w:right="1134"/>
        <w:rPr>
          <w:rStyle w:val="default"/>
          <w:rFonts w:cs="FrankRuehl"/>
          <w:rtl/>
        </w:rPr>
      </w:pPr>
      <w:r>
        <w:rPr>
          <w:lang w:val="he-IL"/>
        </w:rPr>
        <w:pict>
          <v:rect id="_x0000_s2224" style="position:absolute;left:0;text-align:left;margin-left:464.5pt;margin-top:8.05pt;width:75.05pt;height:25.55pt;z-index:251479552" o:allowincell="f" filled="f" stroked="f" strokecolor="lime" strokeweight=".25pt">
            <v:textbox inset="0,0,0,0">
              <w:txbxContent>
                <w:p w:rsidR="001373B9" w:rsidRDefault="001373B9">
                  <w:pPr>
                    <w:spacing w:line="160" w:lineRule="exact"/>
                    <w:jc w:val="left"/>
                    <w:rPr>
                      <w:rFonts w:cs="Miriam"/>
                      <w:noProof/>
                      <w:szCs w:val="18"/>
                      <w:rtl/>
                    </w:rPr>
                  </w:pPr>
                  <w:r>
                    <w:rPr>
                      <w:rFonts w:cs="Miriam"/>
                      <w:szCs w:val="18"/>
                      <w:rtl/>
                    </w:rPr>
                    <w:t>צ</w:t>
                  </w:r>
                  <w:r>
                    <w:rPr>
                      <w:rFonts w:cs="Miriam" w:hint="cs"/>
                      <w:szCs w:val="18"/>
                      <w:rtl/>
                    </w:rPr>
                    <w:t xml:space="preserve">ו (מס' 2) </w:t>
                  </w:r>
                  <w:r>
                    <w:rPr>
                      <w:rFonts w:cs="Miriam"/>
                      <w:szCs w:val="18"/>
                      <w:rtl/>
                    </w:rPr>
                    <w:br/>
                  </w:r>
                  <w:r>
                    <w:rPr>
                      <w:rFonts w:cs="Miriam" w:hint="cs"/>
                      <w:szCs w:val="18"/>
                      <w:rtl/>
                    </w:rPr>
                    <w:t>תשי"ב-1952</w:t>
                  </w:r>
                </w:p>
              </w:txbxContent>
            </v:textbox>
            <w10:anchorlock/>
          </v:rect>
        </w:pict>
      </w:r>
      <w:r>
        <w:rPr>
          <w:rtl/>
        </w:rPr>
        <w:tab/>
      </w: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הוראות סעיף 73(ד) לא יחולו על הטלת ארנונות לשנת הכספי</w:t>
      </w:r>
      <w:r>
        <w:rPr>
          <w:rStyle w:val="default"/>
          <w:rFonts w:cs="FrankRuehl"/>
          <w:rtl/>
        </w:rPr>
        <w:t>ם</w:t>
      </w:r>
      <w:r>
        <w:rPr>
          <w:rStyle w:val="default"/>
          <w:rFonts w:cs="FrankRuehl" w:hint="cs"/>
          <w:rtl/>
        </w:rPr>
        <w:t xml:space="preserve"> 1951/52. המועצה תפרסם את ההודעה על הטלת ארנונות בשנת הכספים 1951/52, שיעורי שילומן ומועדן לא יאוחר מיום ב' בטבת תשי"ב</w:t>
      </w:r>
      <w:r>
        <w:rPr>
          <w:rStyle w:val="default"/>
          <w:rFonts w:cs="FrankRuehl"/>
          <w:rtl/>
        </w:rPr>
        <w:t xml:space="preserve"> (31.12.1951).</w:t>
      </w:r>
    </w:p>
    <w:p w:rsidR="00204309" w:rsidRDefault="00204309">
      <w:pPr>
        <w:pStyle w:val="P00"/>
        <w:spacing w:before="72"/>
        <w:ind w:left="0" w:right="1134"/>
        <w:rPr>
          <w:rStyle w:val="default"/>
          <w:rFonts w:cs="FrankRuehl"/>
          <w:rtl/>
        </w:rPr>
      </w:pPr>
      <w:r>
        <w:rPr>
          <w:lang w:val="he-IL"/>
        </w:rPr>
        <w:pict>
          <v:rect id="_x0000_s2225" style="position:absolute;left:0;text-align:left;margin-left:464.5pt;margin-top:8.05pt;width:75.05pt;height:20.35pt;z-index:251480576" o:allowincell="f" filled="f" stroked="f" strokecolor="lime" strokeweight=".25pt">
            <v:textbox style="mso-next-textbox:#_x0000_s2225" inset="0,0,0,0">
              <w:txbxContent>
                <w:p w:rsidR="001373B9" w:rsidRDefault="001373B9">
                  <w:pPr>
                    <w:spacing w:line="160" w:lineRule="exact"/>
                    <w:jc w:val="left"/>
                    <w:rPr>
                      <w:rFonts w:cs="Miriam"/>
                      <w:noProof/>
                      <w:szCs w:val="18"/>
                      <w:rtl/>
                    </w:rPr>
                  </w:pPr>
                  <w:r>
                    <w:rPr>
                      <w:rFonts w:cs="Miriam"/>
                      <w:szCs w:val="18"/>
                      <w:rtl/>
                    </w:rPr>
                    <w:t>צ</w:t>
                  </w:r>
                  <w:r>
                    <w:rPr>
                      <w:rFonts w:cs="Miriam" w:hint="cs"/>
                      <w:szCs w:val="18"/>
                      <w:rtl/>
                    </w:rPr>
                    <w:t>ו (מ</w:t>
                  </w:r>
                  <w:r>
                    <w:rPr>
                      <w:rFonts w:cs="Miriam"/>
                      <w:szCs w:val="18"/>
                      <w:rtl/>
                    </w:rPr>
                    <w:t>ס</w:t>
                  </w:r>
                  <w:r>
                    <w:rPr>
                      <w:rFonts w:cs="Miriam" w:hint="cs"/>
                      <w:szCs w:val="18"/>
                      <w:rtl/>
                    </w:rPr>
                    <w:t xml:space="preserve">' 11) </w:t>
                  </w:r>
                  <w:r>
                    <w:rPr>
                      <w:rFonts w:cs="Miriam"/>
                      <w:szCs w:val="18"/>
                      <w:rtl/>
                    </w:rPr>
                    <w:br/>
                  </w:r>
                  <w:r>
                    <w:rPr>
                      <w:rFonts w:cs="Miriam" w:hint="cs"/>
                      <w:szCs w:val="18"/>
                      <w:rtl/>
                    </w:rPr>
                    <w:t>תשי"ב-1952</w:t>
                  </w:r>
                </w:p>
              </w:txbxContent>
            </v:textbox>
            <w10:anchorlock/>
          </v:rect>
        </w:pict>
      </w:r>
      <w:r>
        <w:rPr>
          <w:rtl/>
        </w:rPr>
        <w:tab/>
      </w:r>
      <w:r>
        <w:rPr>
          <w:rStyle w:val="default"/>
          <w:rFonts w:cs="FrankRuehl"/>
          <w:rtl/>
        </w:rPr>
        <w:t>(</w:t>
      </w:r>
      <w:r>
        <w:rPr>
          <w:rStyle w:val="default"/>
          <w:rFonts w:cs="FrankRuehl" w:hint="cs"/>
          <w:rtl/>
        </w:rPr>
        <w:t>ו)</w:t>
      </w:r>
      <w:r>
        <w:rPr>
          <w:rStyle w:val="default"/>
          <w:rFonts w:cs="FrankRuehl"/>
          <w:rtl/>
        </w:rPr>
        <w:tab/>
      </w:r>
      <w:r>
        <w:rPr>
          <w:rStyle w:val="default"/>
          <w:rFonts w:cs="FrankRuehl" w:hint="cs"/>
          <w:rtl/>
        </w:rPr>
        <w:t xml:space="preserve">הוראות סעיף 73(ד) לא יחולו על הטלת ארנונות לשנת הכספים 1952/53. המועצה תפרסם את ההודעה על </w:t>
      </w:r>
      <w:r>
        <w:rPr>
          <w:rStyle w:val="default"/>
          <w:rFonts w:cs="FrankRuehl"/>
          <w:rtl/>
        </w:rPr>
        <w:t>ה</w:t>
      </w:r>
      <w:r>
        <w:rPr>
          <w:rStyle w:val="default"/>
          <w:rFonts w:cs="FrankRuehl" w:hint="cs"/>
          <w:rtl/>
        </w:rPr>
        <w:t>טלת ארנונות לשנת הכספים 1952/53.</w:t>
      </w:r>
    </w:p>
    <w:p w:rsidR="00204309" w:rsidRDefault="00204309" w:rsidP="009913D7">
      <w:pPr>
        <w:pStyle w:val="P00"/>
        <w:spacing w:before="72"/>
        <w:ind w:left="0" w:right="1134"/>
        <w:rPr>
          <w:rStyle w:val="default"/>
          <w:rFonts w:cs="FrankRuehl"/>
          <w:rtl/>
        </w:rPr>
      </w:pPr>
      <w:bookmarkStart w:id="230" w:name="Seif89"/>
      <w:bookmarkEnd w:id="230"/>
      <w:r>
        <w:rPr>
          <w:lang w:val="he-IL"/>
        </w:rPr>
        <w:pict>
          <v:rect id="_x0000_s2226" style="position:absolute;left:0;text-align:left;margin-left:464.5pt;margin-top:8.05pt;width:75.05pt;height:21.05pt;z-index:251481600" o:allowincell="f" filled="f" stroked="f" strokecolor="lime" strokeweight=".25pt">
            <v:textbox style="mso-next-textbox:#_x0000_s2226" inset="0,0,0,0">
              <w:txbxContent>
                <w:p w:rsidR="001373B9" w:rsidRDefault="001373B9">
                  <w:pPr>
                    <w:spacing w:line="160" w:lineRule="exact"/>
                    <w:jc w:val="left"/>
                    <w:rPr>
                      <w:rFonts w:cs="Miriam"/>
                      <w:noProof/>
                      <w:szCs w:val="18"/>
                      <w:rtl/>
                    </w:rPr>
                  </w:pPr>
                  <w:r>
                    <w:rPr>
                      <w:rFonts w:cs="Miriam"/>
                      <w:szCs w:val="18"/>
                      <w:rtl/>
                    </w:rPr>
                    <w:t>ת</w:t>
                  </w:r>
                  <w:r>
                    <w:rPr>
                      <w:rFonts w:cs="Miriam" w:hint="cs"/>
                      <w:szCs w:val="18"/>
                      <w:rtl/>
                    </w:rPr>
                    <w:t>חילת תוקף</w:t>
                  </w:r>
                </w:p>
                <w:p w:rsidR="001373B9" w:rsidRDefault="001373B9" w:rsidP="00E677FE">
                  <w:pPr>
                    <w:spacing w:line="160" w:lineRule="exact"/>
                    <w:jc w:val="left"/>
                    <w:rPr>
                      <w:rFonts w:cs="Miriam"/>
                      <w:noProof/>
                      <w:szCs w:val="18"/>
                      <w:rtl/>
                    </w:rPr>
                  </w:pPr>
                  <w:r>
                    <w:rPr>
                      <w:rFonts w:cs="Miriam"/>
                      <w:szCs w:val="18"/>
                      <w:rtl/>
                    </w:rPr>
                    <w:t>צ</w:t>
                  </w:r>
                  <w:r>
                    <w:rPr>
                      <w:rFonts w:cs="Miriam" w:hint="cs"/>
                      <w:szCs w:val="18"/>
                      <w:rtl/>
                    </w:rPr>
                    <w:t>ו תשכ"ב-1961</w:t>
                  </w:r>
                </w:p>
              </w:txbxContent>
            </v:textbox>
            <w10:anchorlock/>
          </v:rect>
        </w:pict>
      </w:r>
      <w:r>
        <w:rPr>
          <w:rStyle w:val="big-number"/>
          <w:rtl/>
        </w:rPr>
        <w:t>208.</w:t>
      </w:r>
      <w:r>
        <w:rPr>
          <w:rStyle w:val="big-number"/>
          <w:rtl/>
        </w:rPr>
        <w:tab/>
      </w:r>
      <w:r>
        <w:rPr>
          <w:rStyle w:val="default"/>
          <w:rFonts w:cs="FrankRuehl"/>
          <w:rtl/>
        </w:rPr>
        <w:t>ת</w:t>
      </w:r>
      <w:r>
        <w:rPr>
          <w:rStyle w:val="default"/>
          <w:rFonts w:cs="FrankRuehl" w:hint="cs"/>
          <w:rtl/>
        </w:rPr>
        <w:t>קפו של צו זה הוא מיום י"ד בניסן תש"י (1 באפריל 1950) ולגבי ביטול צו המועצות המקומיות (בחירות, חברות והנהלה), תש"י</w:t>
      </w:r>
      <w:r w:rsidR="009913D7">
        <w:rPr>
          <w:rStyle w:val="default"/>
          <w:rFonts w:cs="FrankRuehl" w:hint="cs"/>
          <w:rtl/>
        </w:rPr>
        <w:t>-</w:t>
      </w:r>
      <w:r>
        <w:rPr>
          <w:rStyle w:val="default"/>
          <w:rFonts w:cs="FrankRuehl" w:hint="cs"/>
          <w:rtl/>
        </w:rPr>
        <w:t>1950, מיום א' באייר תש"י (18 באפריל 1950).</w:t>
      </w:r>
    </w:p>
    <w:p w:rsidR="00204309" w:rsidRDefault="00204309" w:rsidP="009913D7">
      <w:pPr>
        <w:pStyle w:val="P00"/>
        <w:spacing w:before="72"/>
        <w:ind w:left="0" w:right="1134"/>
        <w:rPr>
          <w:rStyle w:val="default"/>
          <w:rFonts w:cs="FrankRuehl" w:hint="cs"/>
          <w:rtl/>
        </w:rPr>
      </w:pPr>
      <w:bookmarkStart w:id="231" w:name="Seif90"/>
      <w:bookmarkEnd w:id="231"/>
      <w:r>
        <w:rPr>
          <w:lang w:val="he-IL"/>
        </w:rPr>
        <w:pict>
          <v:rect id="_x0000_s2227" style="position:absolute;left:0;text-align:left;margin-left:464.5pt;margin-top:8.05pt;width:75.05pt;height:21.75pt;z-index:251482624" o:allowincell="f" filled="f" stroked="f" strokecolor="lime" strokeweight=".25pt">
            <v:textbox style="mso-next-textbox:#_x0000_s2227" inset="0,0,0,0">
              <w:txbxContent>
                <w:p w:rsidR="001373B9" w:rsidRDefault="001373B9">
                  <w:pPr>
                    <w:spacing w:line="160" w:lineRule="exact"/>
                    <w:jc w:val="left"/>
                    <w:rPr>
                      <w:rFonts w:cs="Miriam"/>
                      <w:noProof/>
                      <w:szCs w:val="18"/>
                      <w:rtl/>
                    </w:rPr>
                  </w:pPr>
                  <w:r>
                    <w:rPr>
                      <w:rFonts w:cs="Miriam"/>
                      <w:szCs w:val="18"/>
                      <w:rtl/>
                    </w:rPr>
                    <w:t>ה</w:t>
                  </w:r>
                  <w:r>
                    <w:rPr>
                      <w:rFonts w:cs="Miriam" w:hint="cs"/>
                      <w:szCs w:val="18"/>
                      <w:rtl/>
                    </w:rPr>
                    <w:t>שם</w:t>
                  </w:r>
                </w:p>
                <w:p w:rsidR="001373B9" w:rsidRDefault="001373B9" w:rsidP="00E677FE">
                  <w:pPr>
                    <w:spacing w:line="160" w:lineRule="exact"/>
                    <w:jc w:val="left"/>
                    <w:rPr>
                      <w:rFonts w:cs="Miriam"/>
                      <w:noProof/>
                      <w:szCs w:val="18"/>
                      <w:rtl/>
                    </w:rPr>
                  </w:pPr>
                  <w:r>
                    <w:rPr>
                      <w:rFonts w:cs="Miriam"/>
                      <w:szCs w:val="18"/>
                      <w:rtl/>
                    </w:rPr>
                    <w:t>צ</w:t>
                  </w:r>
                  <w:r>
                    <w:rPr>
                      <w:rFonts w:cs="Miriam" w:hint="cs"/>
                      <w:szCs w:val="18"/>
                      <w:rtl/>
                    </w:rPr>
                    <w:t>ו תשכ"ב-1961</w:t>
                  </w:r>
                </w:p>
              </w:txbxContent>
            </v:textbox>
            <w10:anchorlock/>
          </v:rect>
        </w:pict>
      </w:r>
      <w:r>
        <w:rPr>
          <w:rStyle w:val="big-number"/>
          <w:rtl/>
        </w:rPr>
        <w:t>209.</w:t>
      </w:r>
      <w:r>
        <w:rPr>
          <w:rStyle w:val="big-number"/>
          <w:rtl/>
        </w:rPr>
        <w:tab/>
      </w:r>
      <w:r>
        <w:rPr>
          <w:rStyle w:val="default"/>
          <w:rFonts w:cs="FrankRuehl"/>
          <w:rtl/>
        </w:rPr>
        <w:t>ל</w:t>
      </w:r>
      <w:r>
        <w:rPr>
          <w:rStyle w:val="default"/>
          <w:rFonts w:cs="FrankRuehl" w:hint="cs"/>
          <w:rtl/>
        </w:rPr>
        <w:t>צו ז</w:t>
      </w:r>
      <w:r>
        <w:rPr>
          <w:rStyle w:val="default"/>
          <w:rFonts w:cs="FrankRuehl"/>
          <w:rtl/>
        </w:rPr>
        <w:t>ה</w:t>
      </w:r>
      <w:r>
        <w:rPr>
          <w:rStyle w:val="default"/>
          <w:rFonts w:cs="FrankRuehl" w:hint="cs"/>
          <w:rtl/>
        </w:rPr>
        <w:t xml:space="preserve"> ייקרא "צו המועצות המקומיות (א), תשי"א</w:t>
      </w:r>
      <w:r w:rsidR="009913D7">
        <w:rPr>
          <w:rStyle w:val="default"/>
          <w:rFonts w:cs="FrankRuehl" w:hint="cs"/>
          <w:rtl/>
        </w:rPr>
        <w:t>-</w:t>
      </w:r>
      <w:r>
        <w:rPr>
          <w:rStyle w:val="default"/>
          <w:rFonts w:cs="FrankRuehl" w:hint="cs"/>
          <w:rtl/>
        </w:rPr>
        <w:t>1950".</w:t>
      </w:r>
    </w:p>
    <w:p w:rsidR="00E677FE" w:rsidRDefault="00E677FE">
      <w:pPr>
        <w:pStyle w:val="P00"/>
        <w:spacing w:before="72"/>
        <w:ind w:left="0" w:right="1134"/>
        <w:rPr>
          <w:rStyle w:val="default"/>
          <w:rFonts w:cs="FrankRuehl"/>
          <w:rtl/>
        </w:rPr>
      </w:pPr>
    </w:p>
    <w:p w:rsidR="00204309" w:rsidRPr="009913D7" w:rsidRDefault="00204309" w:rsidP="00C60D05">
      <w:pPr>
        <w:pStyle w:val="medium2-header"/>
        <w:keepLines w:val="0"/>
        <w:spacing w:before="72"/>
        <w:ind w:left="0" w:right="1134"/>
        <w:rPr>
          <w:rFonts w:hint="cs"/>
          <w:bCs w:val="0"/>
          <w:noProof/>
          <w:sz w:val="26"/>
          <w:szCs w:val="26"/>
          <w:rtl/>
        </w:rPr>
      </w:pPr>
      <w:bookmarkStart w:id="232" w:name="med14"/>
      <w:bookmarkEnd w:id="232"/>
      <w:r w:rsidRPr="009913D7">
        <w:rPr>
          <w:noProof/>
          <w:sz w:val="26"/>
          <w:szCs w:val="26"/>
          <w:rtl/>
        </w:rPr>
        <w:t>ת</w:t>
      </w:r>
      <w:r w:rsidRPr="009913D7">
        <w:rPr>
          <w:rFonts w:hint="cs"/>
          <w:noProof/>
          <w:sz w:val="26"/>
          <w:szCs w:val="26"/>
          <w:rtl/>
        </w:rPr>
        <w:t>וספת</w:t>
      </w:r>
    </w:p>
    <w:p w:rsidR="00204309" w:rsidRDefault="000604ED" w:rsidP="00B37DDA">
      <w:pPr>
        <w:pStyle w:val="P00"/>
        <w:tabs>
          <w:tab w:val="clear" w:pos="624"/>
          <w:tab w:val="clear" w:pos="1021"/>
          <w:tab w:val="clear" w:pos="1474"/>
          <w:tab w:val="clear" w:pos="1928"/>
          <w:tab w:val="clear" w:pos="2381"/>
          <w:tab w:val="clear" w:pos="2835"/>
          <w:tab w:val="clear" w:pos="6259"/>
          <w:tab w:val="left" w:pos="454"/>
        </w:tabs>
        <w:spacing w:before="72"/>
        <w:ind w:left="0" w:right="1134"/>
        <w:rPr>
          <w:rStyle w:val="default"/>
          <w:rFonts w:cs="FrankRuehl" w:hint="cs"/>
          <w:rtl/>
        </w:rPr>
      </w:pPr>
      <w:r>
        <w:rPr>
          <w:rFonts w:hint="cs"/>
          <w:rtl/>
          <w:lang w:eastAsia="en-US"/>
        </w:rPr>
        <w:pict>
          <v:shape id="_x0000_s2697" type="#_x0000_t202" style="position:absolute;left:0;text-align:left;margin-left:470.35pt;margin-top:7.1pt;width:1in;height:22.4pt;z-index:251831808" filled="f" stroked="f">
            <v:textbox inset="1mm,0,1mm,0">
              <w:txbxContent>
                <w:p w:rsidR="001373B9" w:rsidRDefault="001373B9" w:rsidP="000604ED">
                  <w:pPr>
                    <w:spacing w:line="160" w:lineRule="exact"/>
                    <w:jc w:val="left"/>
                    <w:rPr>
                      <w:rFonts w:cs="Miriam" w:hint="cs"/>
                      <w:noProof/>
                      <w:szCs w:val="18"/>
                      <w:rtl/>
                    </w:rPr>
                  </w:pPr>
                  <w:r>
                    <w:rPr>
                      <w:rFonts w:cs="Miriam"/>
                      <w:szCs w:val="18"/>
                      <w:rtl/>
                    </w:rPr>
                    <w:t>צ</w:t>
                  </w:r>
                  <w:r>
                    <w:rPr>
                      <w:rFonts w:cs="Miriam" w:hint="cs"/>
                      <w:szCs w:val="18"/>
                      <w:rtl/>
                    </w:rPr>
                    <w:t xml:space="preserve">ו (מס' 9) </w:t>
                  </w:r>
                  <w:r>
                    <w:rPr>
                      <w:rFonts w:cs="Miriam"/>
                      <w:szCs w:val="18"/>
                      <w:rtl/>
                    </w:rPr>
                    <w:br/>
                  </w:r>
                  <w:r>
                    <w:rPr>
                      <w:rFonts w:cs="Miriam" w:hint="cs"/>
                      <w:szCs w:val="18"/>
                      <w:rtl/>
                    </w:rPr>
                    <w:t>תשי"ח-1958</w:t>
                  </w:r>
                </w:p>
              </w:txbxContent>
            </v:textbox>
          </v:shape>
        </w:pict>
      </w:r>
      <w:r w:rsidR="00B37DDA">
        <w:rPr>
          <w:rStyle w:val="default"/>
          <w:rFonts w:cs="FrankRuehl" w:hint="cs"/>
          <w:rtl/>
        </w:rPr>
        <w:t>(א)</w:t>
      </w:r>
      <w:r w:rsidR="00B37DDA">
        <w:rPr>
          <w:rStyle w:val="default"/>
          <w:rFonts w:cs="FrankRuehl" w:hint="cs"/>
          <w:rtl/>
        </w:rPr>
        <w:tab/>
      </w:r>
      <w:r w:rsidR="00C60D05">
        <w:rPr>
          <w:rStyle w:val="default"/>
          <w:rFonts w:cs="FrankRuehl" w:hint="cs"/>
          <w:rtl/>
        </w:rPr>
        <w:t>המועצה המקומית בת-ים</w:t>
      </w:r>
      <w:r>
        <w:rPr>
          <w:rStyle w:val="default"/>
          <w:rFonts w:cs="FrankRuehl" w:hint="cs"/>
          <w:rtl/>
        </w:rPr>
        <w:t xml:space="preserve"> (בוטל)</w:t>
      </w:r>
    </w:p>
    <w:p w:rsidR="000604ED" w:rsidRDefault="000604ED" w:rsidP="009913D7">
      <w:pPr>
        <w:pStyle w:val="P00"/>
        <w:spacing w:before="72"/>
        <w:ind w:left="0" w:right="1134"/>
        <w:rPr>
          <w:rStyle w:val="default"/>
          <w:rFonts w:cs="FrankRuehl" w:hint="cs"/>
          <w:rtl/>
        </w:rPr>
      </w:pPr>
    </w:p>
    <w:p w:rsidR="00C60D05" w:rsidRDefault="00D049FC" w:rsidP="00B37DDA">
      <w:pPr>
        <w:pStyle w:val="P00"/>
        <w:tabs>
          <w:tab w:val="clear" w:pos="624"/>
          <w:tab w:val="clear" w:pos="1021"/>
          <w:tab w:val="clear" w:pos="1474"/>
          <w:tab w:val="clear" w:pos="1928"/>
          <w:tab w:val="clear" w:pos="2381"/>
          <w:tab w:val="clear" w:pos="2835"/>
          <w:tab w:val="clear" w:pos="6259"/>
          <w:tab w:val="left" w:pos="454"/>
        </w:tabs>
        <w:spacing w:before="72"/>
        <w:ind w:left="0" w:right="1134"/>
        <w:rPr>
          <w:rStyle w:val="default"/>
          <w:rFonts w:cs="FrankRuehl" w:hint="cs"/>
          <w:rtl/>
        </w:rPr>
      </w:pPr>
      <w:r>
        <w:rPr>
          <w:rFonts w:hint="cs"/>
          <w:rtl/>
          <w:lang w:eastAsia="en-US"/>
        </w:rPr>
        <w:pict>
          <v:shape id="_x0000_s2588" type="#_x0000_t202" style="position:absolute;left:0;text-align:left;margin-left:470.35pt;margin-top:7.1pt;width:1in;height:16.8pt;z-index:251768320" filled="f" stroked="f">
            <v:textbox inset="1mm,0,1mm,0">
              <w:txbxContent>
                <w:p w:rsidR="001373B9" w:rsidRDefault="001373B9" w:rsidP="007941D9">
                  <w:pPr>
                    <w:spacing w:line="160" w:lineRule="exact"/>
                    <w:jc w:val="left"/>
                    <w:rPr>
                      <w:rFonts w:cs="Miriam" w:hint="cs"/>
                      <w:noProof/>
                      <w:szCs w:val="18"/>
                      <w:rtl/>
                    </w:rPr>
                  </w:pPr>
                  <w:r>
                    <w:rPr>
                      <w:rFonts w:cs="Miriam"/>
                      <w:szCs w:val="18"/>
                      <w:rtl/>
                    </w:rPr>
                    <w:t>צ</w:t>
                  </w:r>
                  <w:r>
                    <w:rPr>
                      <w:rFonts w:cs="Miriam" w:hint="cs"/>
                      <w:szCs w:val="18"/>
                      <w:rtl/>
                    </w:rPr>
                    <w:t>ו תשכ"ב-1962</w:t>
                  </w:r>
                </w:p>
              </w:txbxContent>
            </v:textbox>
          </v:shape>
        </w:pict>
      </w:r>
      <w:r w:rsidR="00B37DDA">
        <w:rPr>
          <w:rStyle w:val="default"/>
          <w:rFonts w:cs="FrankRuehl" w:hint="cs"/>
          <w:rtl/>
        </w:rPr>
        <w:t>(ב)</w:t>
      </w:r>
      <w:r w:rsidR="00B37DDA">
        <w:rPr>
          <w:rStyle w:val="default"/>
          <w:rFonts w:cs="FrankRuehl" w:hint="cs"/>
          <w:rtl/>
        </w:rPr>
        <w:tab/>
      </w:r>
      <w:r w:rsidR="00C60D05">
        <w:rPr>
          <w:rStyle w:val="default"/>
          <w:rFonts w:cs="FrankRuehl" w:hint="cs"/>
          <w:rtl/>
        </w:rPr>
        <w:t>המועצה המקומית כפר-סבא</w:t>
      </w:r>
      <w:r w:rsidR="007941D9">
        <w:rPr>
          <w:rStyle w:val="default"/>
          <w:rFonts w:cs="FrankRuehl" w:hint="cs"/>
          <w:rtl/>
        </w:rPr>
        <w:t xml:space="preserve"> (בוטל)</w:t>
      </w:r>
    </w:p>
    <w:p w:rsidR="007941D9" w:rsidRDefault="007941D9" w:rsidP="009913D7">
      <w:pPr>
        <w:pStyle w:val="P00"/>
        <w:spacing w:before="72"/>
        <w:ind w:left="0" w:right="1134"/>
        <w:rPr>
          <w:rStyle w:val="default"/>
          <w:rFonts w:cs="FrankRuehl" w:hint="cs"/>
          <w:rtl/>
        </w:rPr>
      </w:pPr>
    </w:p>
    <w:p w:rsidR="00C60D05" w:rsidRDefault="009965C0" w:rsidP="00B37DDA">
      <w:pPr>
        <w:pStyle w:val="P00"/>
        <w:tabs>
          <w:tab w:val="clear" w:pos="624"/>
          <w:tab w:val="clear" w:pos="1021"/>
          <w:tab w:val="clear" w:pos="1474"/>
          <w:tab w:val="clear" w:pos="1928"/>
          <w:tab w:val="clear" w:pos="2381"/>
          <w:tab w:val="clear" w:pos="2835"/>
          <w:tab w:val="clear" w:pos="6259"/>
          <w:tab w:val="left" w:pos="454"/>
        </w:tabs>
        <w:spacing w:before="72"/>
        <w:ind w:left="0" w:right="1134"/>
        <w:rPr>
          <w:rStyle w:val="default"/>
          <w:rFonts w:cs="FrankRuehl" w:hint="cs"/>
          <w:rtl/>
        </w:rPr>
      </w:pPr>
      <w:r>
        <w:rPr>
          <w:rFonts w:hint="cs"/>
          <w:rtl/>
          <w:lang w:eastAsia="en-US"/>
        </w:rPr>
        <w:pict>
          <v:shape id="_x0000_s2690" type="#_x0000_t202" style="position:absolute;left:0;text-align:left;margin-left:470.35pt;margin-top:7.1pt;width:1in;height:13pt;z-index:251828736" filled="f" stroked="f">
            <v:textbox inset="1mm,0,1mm,0">
              <w:txbxContent>
                <w:p w:rsidR="001373B9" w:rsidRDefault="001373B9" w:rsidP="00382AAD">
                  <w:pPr>
                    <w:spacing w:line="160" w:lineRule="exact"/>
                    <w:jc w:val="left"/>
                    <w:rPr>
                      <w:rFonts w:cs="Miriam" w:hint="cs"/>
                      <w:noProof/>
                      <w:szCs w:val="18"/>
                      <w:rtl/>
                    </w:rPr>
                  </w:pPr>
                  <w:r>
                    <w:rPr>
                      <w:rFonts w:cs="Miriam"/>
                      <w:szCs w:val="18"/>
                      <w:rtl/>
                    </w:rPr>
                    <w:t>צ</w:t>
                  </w:r>
                  <w:r>
                    <w:rPr>
                      <w:rFonts w:cs="Miriam" w:hint="cs"/>
                      <w:szCs w:val="18"/>
                      <w:rtl/>
                    </w:rPr>
                    <w:t>ו תשמ"א-1981</w:t>
                  </w:r>
                </w:p>
              </w:txbxContent>
            </v:textbox>
          </v:shape>
        </w:pict>
      </w:r>
      <w:r w:rsidR="00B37DDA">
        <w:rPr>
          <w:rStyle w:val="default"/>
          <w:rFonts w:cs="FrankRuehl" w:hint="cs"/>
          <w:rtl/>
        </w:rPr>
        <w:t>(ג)</w:t>
      </w:r>
      <w:r w:rsidR="00B37DDA">
        <w:rPr>
          <w:rStyle w:val="default"/>
          <w:rFonts w:cs="FrankRuehl" w:hint="cs"/>
          <w:rtl/>
        </w:rPr>
        <w:tab/>
      </w:r>
      <w:r w:rsidR="00C60D05">
        <w:rPr>
          <w:rStyle w:val="default"/>
          <w:rFonts w:cs="FrankRuehl" w:hint="cs"/>
          <w:rtl/>
        </w:rPr>
        <w:t>המועצה המקומית רעננה</w:t>
      </w:r>
      <w:r w:rsidR="00382AAD">
        <w:rPr>
          <w:rStyle w:val="default"/>
          <w:rFonts w:cs="FrankRuehl" w:hint="cs"/>
          <w:rtl/>
        </w:rPr>
        <w:t xml:space="preserve"> (בוטל)</w:t>
      </w:r>
    </w:p>
    <w:p w:rsidR="00382AAD" w:rsidRDefault="00382AAD" w:rsidP="009913D7">
      <w:pPr>
        <w:pStyle w:val="P00"/>
        <w:spacing w:before="72"/>
        <w:ind w:left="0" w:right="1134"/>
        <w:rPr>
          <w:rStyle w:val="default"/>
          <w:rFonts w:cs="FrankRuehl" w:hint="cs"/>
          <w:rtl/>
        </w:rPr>
      </w:pPr>
    </w:p>
    <w:p w:rsidR="00C60D05" w:rsidRDefault="001D2790" w:rsidP="00B37DDA">
      <w:pPr>
        <w:pStyle w:val="P00"/>
        <w:tabs>
          <w:tab w:val="clear" w:pos="624"/>
          <w:tab w:val="clear" w:pos="1021"/>
          <w:tab w:val="clear" w:pos="1474"/>
          <w:tab w:val="clear" w:pos="1928"/>
          <w:tab w:val="clear" w:pos="2381"/>
          <w:tab w:val="clear" w:pos="2835"/>
          <w:tab w:val="clear" w:pos="6259"/>
          <w:tab w:val="left" w:pos="454"/>
        </w:tabs>
        <w:spacing w:before="72"/>
        <w:ind w:left="0" w:right="1134"/>
        <w:rPr>
          <w:rStyle w:val="default"/>
          <w:rFonts w:cs="FrankRuehl" w:hint="cs"/>
          <w:rtl/>
        </w:rPr>
      </w:pPr>
      <w:r>
        <w:rPr>
          <w:rFonts w:hint="cs"/>
          <w:rtl/>
          <w:lang w:eastAsia="en-US"/>
        </w:rPr>
        <w:pict>
          <v:shape id="_x0000_s2726" type="#_x0000_t202" style="position:absolute;left:0;text-align:left;margin-left:470.35pt;margin-top:7.1pt;width:1in;height:11.2pt;z-index:251853312" filled="f" stroked="f">
            <v:textbox inset="1mm,0,1mm,0">
              <w:txbxContent>
                <w:p w:rsidR="001373B9" w:rsidRDefault="001373B9" w:rsidP="001D2790">
                  <w:pPr>
                    <w:spacing w:line="160" w:lineRule="exact"/>
                    <w:jc w:val="left"/>
                    <w:rPr>
                      <w:rFonts w:cs="Miriam" w:hint="cs"/>
                      <w:noProof/>
                      <w:szCs w:val="18"/>
                      <w:rtl/>
                    </w:rPr>
                  </w:pPr>
                  <w:r>
                    <w:rPr>
                      <w:rFonts w:cs="Miriam"/>
                      <w:szCs w:val="18"/>
                      <w:rtl/>
                    </w:rPr>
                    <w:t>צ</w:t>
                  </w:r>
                  <w:r>
                    <w:rPr>
                      <w:rFonts w:cs="Miriam" w:hint="cs"/>
                      <w:szCs w:val="18"/>
                      <w:rtl/>
                    </w:rPr>
                    <w:t>ו תשכ"ט-1969</w:t>
                  </w:r>
                </w:p>
              </w:txbxContent>
            </v:textbox>
          </v:shape>
        </w:pict>
      </w:r>
      <w:r w:rsidR="00B37DDA">
        <w:rPr>
          <w:rStyle w:val="default"/>
          <w:rFonts w:cs="FrankRuehl" w:hint="cs"/>
          <w:rtl/>
        </w:rPr>
        <w:t>(ד)</w:t>
      </w:r>
      <w:r w:rsidR="00B37DDA">
        <w:rPr>
          <w:rStyle w:val="default"/>
          <w:rFonts w:cs="FrankRuehl" w:hint="cs"/>
          <w:rtl/>
        </w:rPr>
        <w:tab/>
      </w:r>
      <w:r w:rsidR="00C60D05">
        <w:rPr>
          <w:rStyle w:val="default"/>
          <w:rFonts w:cs="FrankRuehl" w:hint="cs"/>
          <w:rtl/>
        </w:rPr>
        <w:t>המועצה המקומית כרכור</w:t>
      </w:r>
      <w:r>
        <w:rPr>
          <w:rStyle w:val="default"/>
          <w:rFonts w:cs="FrankRuehl" w:hint="cs"/>
          <w:rtl/>
        </w:rPr>
        <w:t xml:space="preserve"> (בוטל)</w:t>
      </w:r>
    </w:p>
    <w:p w:rsidR="001D2790" w:rsidRDefault="001D2790" w:rsidP="009913D7">
      <w:pPr>
        <w:pStyle w:val="P00"/>
        <w:spacing w:before="72"/>
        <w:ind w:left="0" w:right="1134"/>
        <w:rPr>
          <w:rStyle w:val="default"/>
          <w:rFonts w:cs="FrankRuehl" w:hint="cs"/>
          <w:rtl/>
        </w:rPr>
      </w:pPr>
    </w:p>
    <w:p w:rsidR="00C60D05" w:rsidRDefault="008F1EFB" w:rsidP="00B37DDA">
      <w:pPr>
        <w:pStyle w:val="P00"/>
        <w:tabs>
          <w:tab w:val="clear" w:pos="624"/>
          <w:tab w:val="clear" w:pos="1021"/>
          <w:tab w:val="clear" w:pos="1474"/>
          <w:tab w:val="clear" w:pos="1928"/>
          <w:tab w:val="clear" w:pos="2381"/>
          <w:tab w:val="clear" w:pos="2835"/>
          <w:tab w:val="clear" w:pos="6259"/>
          <w:tab w:val="left" w:pos="454"/>
        </w:tabs>
        <w:spacing w:before="72"/>
        <w:ind w:left="0" w:right="1134"/>
        <w:rPr>
          <w:rStyle w:val="default"/>
          <w:rFonts w:cs="FrankRuehl" w:hint="cs"/>
          <w:rtl/>
        </w:rPr>
      </w:pPr>
      <w:r>
        <w:rPr>
          <w:rFonts w:hint="cs"/>
          <w:rtl/>
          <w:lang w:eastAsia="en-US"/>
        </w:rPr>
        <w:pict>
          <v:shape id="_x0000_s2592" type="#_x0000_t202" style="position:absolute;left:0;text-align:left;margin-left:470.35pt;margin-top:7.1pt;width:1in;height:16.7pt;z-index:251770368" filled="f" stroked="f">
            <v:textbox inset="1mm,0,1mm,0">
              <w:txbxContent>
                <w:p w:rsidR="001373B9" w:rsidRDefault="001373B9" w:rsidP="00CF285D">
                  <w:pPr>
                    <w:spacing w:line="160" w:lineRule="exact"/>
                    <w:jc w:val="left"/>
                    <w:rPr>
                      <w:rFonts w:cs="Miriam" w:hint="cs"/>
                      <w:noProof/>
                      <w:szCs w:val="18"/>
                      <w:rtl/>
                    </w:rPr>
                  </w:pPr>
                  <w:r>
                    <w:rPr>
                      <w:rFonts w:cs="Miriam"/>
                      <w:szCs w:val="18"/>
                      <w:rtl/>
                    </w:rPr>
                    <w:t>צ</w:t>
                  </w:r>
                  <w:r>
                    <w:rPr>
                      <w:rFonts w:cs="Miriam" w:hint="cs"/>
                      <w:szCs w:val="18"/>
                      <w:rtl/>
                    </w:rPr>
                    <w:t>ו (מס' 12) תשי"ב-1952</w:t>
                  </w:r>
                </w:p>
              </w:txbxContent>
            </v:textbox>
          </v:shape>
        </w:pict>
      </w:r>
      <w:r w:rsidR="00B37DDA">
        <w:rPr>
          <w:rStyle w:val="default"/>
          <w:rFonts w:cs="FrankRuehl" w:hint="cs"/>
          <w:rtl/>
        </w:rPr>
        <w:t>(ה)</w:t>
      </w:r>
      <w:r w:rsidR="00B37DDA">
        <w:rPr>
          <w:rStyle w:val="default"/>
          <w:rFonts w:cs="FrankRuehl" w:hint="cs"/>
          <w:rtl/>
        </w:rPr>
        <w:tab/>
      </w:r>
      <w:r w:rsidR="00C60D05">
        <w:rPr>
          <w:rStyle w:val="default"/>
          <w:rFonts w:cs="FrankRuehl" w:hint="cs"/>
          <w:rtl/>
        </w:rPr>
        <w:t>המועצה המקומית חדרה</w:t>
      </w:r>
      <w:r w:rsidR="00CF285D">
        <w:rPr>
          <w:rStyle w:val="default"/>
          <w:rFonts w:cs="FrankRuehl" w:hint="cs"/>
          <w:rtl/>
        </w:rPr>
        <w:t xml:space="preserve"> (בוטל)</w:t>
      </w:r>
    </w:p>
    <w:p w:rsidR="00C60D05" w:rsidRDefault="00C60D05" w:rsidP="009913D7">
      <w:pPr>
        <w:pStyle w:val="P00"/>
        <w:spacing w:before="72"/>
        <w:ind w:left="0" w:right="1134"/>
        <w:rPr>
          <w:rStyle w:val="default"/>
          <w:rFonts w:cs="FrankRuehl" w:hint="cs"/>
          <w:rtl/>
        </w:rPr>
      </w:pPr>
    </w:p>
    <w:p w:rsidR="00C60D05" w:rsidRDefault="00B64E5D" w:rsidP="00B37DDA">
      <w:pPr>
        <w:pStyle w:val="P00"/>
        <w:tabs>
          <w:tab w:val="clear" w:pos="624"/>
          <w:tab w:val="clear" w:pos="1021"/>
          <w:tab w:val="clear" w:pos="1474"/>
          <w:tab w:val="clear" w:pos="1928"/>
          <w:tab w:val="clear" w:pos="2381"/>
          <w:tab w:val="clear" w:pos="2835"/>
          <w:tab w:val="clear" w:pos="6259"/>
          <w:tab w:val="left" w:pos="454"/>
        </w:tabs>
        <w:spacing w:before="72"/>
        <w:ind w:left="0" w:right="1134"/>
        <w:rPr>
          <w:rStyle w:val="default"/>
          <w:rFonts w:cs="FrankRuehl" w:hint="cs"/>
          <w:rtl/>
        </w:rPr>
      </w:pPr>
      <w:r>
        <w:rPr>
          <w:rFonts w:hint="cs"/>
          <w:rtl/>
          <w:lang w:eastAsia="en-US"/>
        </w:rPr>
        <w:pict>
          <v:shape id="_x0000_s2669" type="#_x0000_t202" style="position:absolute;left:0;text-align:left;margin-left:470.35pt;margin-top:7.1pt;width:1in;height:11.25pt;z-index:251818496" filled="f" stroked="f">
            <v:textbox inset="1mm,0,1mm,0">
              <w:txbxContent>
                <w:p w:rsidR="001373B9" w:rsidRDefault="001373B9" w:rsidP="00B37DDA">
                  <w:pPr>
                    <w:spacing w:line="160" w:lineRule="exact"/>
                    <w:jc w:val="left"/>
                    <w:rPr>
                      <w:rFonts w:cs="Miriam" w:hint="cs"/>
                      <w:noProof/>
                      <w:szCs w:val="18"/>
                      <w:rtl/>
                    </w:rPr>
                  </w:pPr>
                  <w:r>
                    <w:rPr>
                      <w:rFonts w:cs="Miriam"/>
                      <w:szCs w:val="18"/>
                      <w:rtl/>
                    </w:rPr>
                    <w:t>צ</w:t>
                  </w:r>
                  <w:r>
                    <w:rPr>
                      <w:rFonts w:cs="Miriam" w:hint="cs"/>
                      <w:szCs w:val="18"/>
                      <w:rtl/>
                    </w:rPr>
                    <w:t>ו תשל"ו-1976</w:t>
                  </w:r>
                </w:p>
              </w:txbxContent>
            </v:textbox>
          </v:shape>
        </w:pict>
      </w:r>
      <w:r w:rsidR="00B37DDA">
        <w:rPr>
          <w:rStyle w:val="default"/>
          <w:rFonts w:cs="FrankRuehl" w:hint="cs"/>
          <w:rtl/>
        </w:rPr>
        <w:t>(ו)</w:t>
      </w:r>
      <w:r w:rsidR="00B37DDA">
        <w:rPr>
          <w:rStyle w:val="default"/>
          <w:rFonts w:cs="FrankRuehl" w:hint="cs"/>
          <w:rtl/>
        </w:rPr>
        <w:tab/>
      </w:r>
      <w:r w:rsidR="00C60D05">
        <w:rPr>
          <w:rStyle w:val="default"/>
          <w:rFonts w:cs="FrankRuehl" w:hint="cs"/>
          <w:rtl/>
        </w:rPr>
        <w:t>המועצה המקומית קרית מוצקין</w:t>
      </w:r>
      <w:r w:rsidR="00B37DDA">
        <w:rPr>
          <w:rStyle w:val="default"/>
          <w:rFonts w:cs="FrankRuehl" w:hint="cs"/>
          <w:rtl/>
        </w:rPr>
        <w:t xml:space="preserve"> (בוטל)</w:t>
      </w:r>
    </w:p>
    <w:p w:rsidR="00B37DDA" w:rsidRDefault="00B37DDA" w:rsidP="009913D7">
      <w:pPr>
        <w:pStyle w:val="P00"/>
        <w:spacing w:before="72"/>
        <w:ind w:left="0" w:right="1134"/>
        <w:rPr>
          <w:rStyle w:val="default"/>
          <w:rFonts w:cs="FrankRuehl" w:hint="cs"/>
          <w:rtl/>
        </w:rPr>
      </w:pPr>
    </w:p>
    <w:p w:rsidR="00C60D05" w:rsidRDefault="008F1EFB" w:rsidP="00B37DDA">
      <w:pPr>
        <w:pStyle w:val="P00"/>
        <w:tabs>
          <w:tab w:val="clear" w:pos="624"/>
          <w:tab w:val="clear" w:pos="1021"/>
          <w:tab w:val="clear" w:pos="1474"/>
          <w:tab w:val="clear" w:pos="1928"/>
          <w:tab w:val="clear" w:pos="2381"/>
          <w:tab w:val="clear" w:pos="2835"/>
          <w:tab w:val="clear" w:pos="6259"/>
          <w:tab w:val="left" w:pos="454"/>
        </w:tabs>
        <w:spacing w:before="72"/>
        <w:ind w:left="0" w:right="1134"/>
        <w:rPr>
          <w:rStyle w:val="default"/>
          <w:rFonts w:cs="FrankRuehl" w:hint="cs"/>
          <w:rtl/>
        </w:rPr>
      </w:pPr>
      <w:r>
        <w:rPr>
          <w:rFonts w:hint="cs"/>
          <w:rtl/>
          <w:lang w:eastAsia="en-US"/>
        </w:rPr>
        <w:pict>
          <v:shape id="_x0000_s2595" type="#_x0000_t202" style="position:absolute;left:0;text-align:left;margin-left:470.35pt;margin-top:7.1pt;width:1in;height:11.2pt;z-index:251771392" filled="f" stroked="f">
            <v:textbox inset="1mm,0,1mm,0">
              <w:txbxContent>
                <w:p w:rsidR="001373B9" w:rsidRDefault="001373B9" w:rsidP="00090F63">
                  <w:pPr>
                    <w:spacing w:line="160" w:lineRule="exact"/>
                    <w:jc w:val="left"/>
                    <w:rPr>
                      <w:rFonts w:cs="Miriam" w:hint="cs"/>
                      <w:noProof/>
                      <w:szCs w:val="18"/>
                      <w:rtl/>
                    </w:rPr>
                  </w:pPr>
                  <w:r>
                    <w:rPr>
                      <w:rFonts w:cs="Miriam"/>
                      <w:szCs w:val="18"/>
                      <w:rtl/>
                    </w:rPr>
                    <w:t>צ</w:t>
                  </w:r>
                  <w:r>
                    <w:rPr>
                      <w:rFonts w:cs="Miriam" w:hint="cs"/>
                      <w:szCs w:val="18"/>
                      <w:rtl/>
                    </w:rPr>
                    <w:t>ו תשל"ג-1972</w:t>
                  </w:r>
                </w:p>
              </w:txbxContent>
            </v:textbox>
          </v:shape>
        </w:pict>
      </w:r>
      <w:r w:rsidR="00B37DDA">
        <w:rPr>
          <w:rStyle w:val="default"/>
          <w:rFonts w:cs="FrankRuehl" w:hint="cs"/>
          <w:rtl/>
        </w:rPr>
        <w:t>(ז)</w:t>
      </w:r>
      <w:r w:rsidR="00B37DDA">
        <w:rPr>
          <w:rStyle w:val="default"/>
          <w:rFonts w:cs="FrankRuehl" w:hint="cs"/>
          <w:rtl/>
        </w:rPr>
        <w:tab/>
      </w:r>
      <w:r w:rsidR="00C60D05">
        <w:rPr>
          <w:rStyle w:val="default"/>
          <w:rFonts w:cs="FrankRuehl" w:hint="cs"/>
          <w:rtl/>
        </w:rPr>
        <w:t>המועצה המקומית עיר יזרעאל (עפולה)</w:t>
      </w:r>
      <w:r w:rsidR="00090F63">
        <w:rPr>
          <w:rStyle w:val="default"/>
          <w:rFonts w:cs="FrankRuehl" w:hint="cs"/>
          <w:rtl/>
        </w:rPr>
        <w:t xml:space="preserve"> (בוטל)</w:t>
      </w:r>
    </w:p>
    <w:p w:rsidR="00090F63" w:rsidRDefault="00090F63" w:rsidP="009913D7">
      <w:pPr>
        <w:pStyle w:val="P00"/>
        <w:spacing w:before="72"/>
        <w:ind w:left="0" w:right="1134"/>
        <w:rPr>
          <w:rStyle w:val="default"/>
          <w:rFonts w:cs="FrankRuehl" w:hint="cs"/>
          <w:rtl/>
        </w:rPr>
      </w:pPr>
    </w:p>
    <w:p w:rsidR="00C60D05" w:rsidRDefault="006226DE" w:rsidP="00B37DDA">
      <w:pPr>
        <w:pStyle w:val="P00"/>
        <w:tabs>
          <w:tab w:val="clear" w:pos="624"/>
          <w:tab w:val="clear" w:pos="1021"/>
          <w:tab w:val="clear" w:pos="1474"/>
          <w:tab w:val="clear" w:pos="1928"/>
          <w:tab w:val="clear" w:pos="2381"/>
          <w:tab w:val="clear" w:pos="2835"/>
          <w:tab w:val="clear" w:pos="6259"/>
          <w:tab w:val="left" w:pos="454"/>
        </w:tabs>
        <w:spacing w:before="72"/>
        <w:ind w:left="0" w:right="1134"/>
        <w:rPr>
          <w:rStyle w:val="default"/>
          <w:rFonts w:cs="FrankRuehl" w:hint="cs"/>
          <w:rtl/>
        </w:rPr>
      </w:pPr>
      <w:r>
        <w:rPr>
          <w:rFonts w:hint="cs"/>
          <w:rtl/>
          <w:lang w:eastAsia="en-US"/>
        </w:rPr>
        <w:pict>
          <v:shape id="_x0000_s2635" type="#_x0000_t202" style="position:absolute;left:0;text-align:left;margin-left:470.35pt;margin-top:7.1pt;width:1in;height:13.55pt;z-index:251791872" filled="f" stroked="f">
            <v:textbox style="mso-next-textbox:#_x0000_s2635" inset="1mm,0,1mm,0">
              <w:txbxContent>
                <w:p w:rsidR="001373B9" w:rsidRDefault="001373B9" w:rsidP="006C5E5B">
                  <w:pPr>
                    <w:spacing w:line="160" w:lineRule="exact"/>
                    <w:jc w:val="left"/>
                    <w:rPr>
                      <w:rFonts w:cs="Miriam" w:hint="cs"/>
                      <w:noProof/>
                      <w:szCs w:val="18"/>
                      <w:rtl/>
                    </w:rPr>
                  </w:pPr>
                  <w:r>
                    <w:rPr>
                      <w:rFonts w:cs="Miriam"/>
                      <w:szCs w:val="18"/>
                      <w:rtl/>
                    </w:rPr>
                    <w:t>צ</w:t>
                  </w:r>
                  <w:r>
                    <w:rPr>
                      <w:rFonts w:cs="Miriam" w:hint="cs"/>
                      <w:szCs w:val="18"/>
                      <w:rtl/>
                    </w:rPr>
                    <w:t>ו תשע"ד-2014</w:t>
                  </w:r>
                </w:p>
              </w:txbxContent>
            </v:textbox>
          </v:shape>
        </w:pict>
      </w:r>
      <w:r w:rsidR="00B37DDA">
        <w:rPr>
          <w:rStyle w:val="default"/>
          <w:rFonts w:cs="FrankRuehl" w:hint="cs"/>
          <w:rtl/>
        </w:rPr>
        <w:t>(ח)</w:t>
      </w:r>
      <w:r w:rsidR="00B37DDA">
        <w:rPr>
          <w:rStyle w:val="default"/>
          <w:rFonts w:cs="FrankRuehl" w:hint="cs"/>
          <w:rtl/>
        </w:rPr>
        <w:tab/>
      </w:r>
      <w:r w:rsidR="00C60D05">
        <w:rPr>
          <w:rStyle w:val="default"/>
          <w:rFonts w:cs="FrankRuehl" w:hint="cs"/>
          <w:rtl/>
        </w:rPr>
        <w:t>המועצה המקומית כפר יונה</w:t>
      </w:r>
      <w:r w:rsidR="006C5E5B">
        <w:rPr>
          <w:rStyle w:val="default"/>
          <w:rFonts w:cs="FrankRuehl" w:hint="cs"/>
          <w:rtl/>
        </w:rPr>
        <w:t xml:space="preserve"> (בוטל)</w:t>
      </w:r>
    </w:p>
    <w:p w:rsidR="00AB3388" w:rsidRDefault="00AB3388" w:rsidP="009913D7">
      <w:pPr>
        <w:pStyle w:val="P00"/>
        <w:spacing w:before="72"/>
        <w:ind w:left="0" w:right="1134"/>
        <w:rPr>
          <w:rStyle w:val="default"/>
          <w:rFonts w:cs="FrankRuehl" w:hint="cs"/>
          <w:rtl/>
        </w:rPr>
      </w:pPr>
    </w:p>
    <w:p w:rsidR="00C60D05" w:rsidRDefault="000604ED" w:rsidP="008F7DC7">
      <w:pPr>
        <w:pStyle w:val="P00"/>
        <w:tabs>
          <w:tab w:val="clear" w:pos="624"/>
          <w:tab w:val="clear" w:pos="1021"/>
          <w:tab w:val="clear" w:pos="1474"/>
          <w:tab w:val="clear" w:pos="1928"/>
          <w:tab w:val="clear" w:pos="2381"/>
          <w:tab w:val="clear" w:pos="2835"/>
          <w:tab w:val="clear" w:pos="6259"/>
          <w:tab w:val="left" w:pos="454"/>
        </w:tabs>
        <w:spacing w:before="72"/>
        <w:ind w:left="0" w:right="1134"/>
        <w:rPr>
          <w:rStyle w:val="default"/>
          <w:rFonts w:cs="FrankRuehl" w:hint="cs"/>
          <w:rtl/>
        </w:rPr>
      </w:pPr>
      <w:r>
        <w:rPr>
          <w:rFonts w:hint="cs"/>
          <w:rtl/>
          <w:lang w:eastAsia="en-US"/>
        </w:rPr>
        <w:pict>
          <v:shape id="_x0000_s2704" type="#_x0000_t202" style="position:absolute;left:0;text-align:left;margin-left:473.85pt;margin-top:4.7pt;width:1in;height:9.15pt;z-index:251834880" filled="f" stroked="f">
            <v:textbox inset="1mm,0,1mm,0">
              <w:txbxContent>
                <w:p w:rsidR="001373B9" w:rsidRDefault="001373B9" w:rsidP="00C32B70">
                  <w:pPr>
                    <w:spacing w:line="160" w:lineRule="exact"/>
                    <w:jc w:val="left"/>
                    <w:rPr>
                      <w:rFonts w:cs="Miriam" w:hint="cs"/>
                      <w:noProof/>
                      <w:szCs w:val="18"/>
                      <w:rtl/>
                    </w:rPr>
                  </w:pPr>
                  <w:r>
                    <w:rPr>
                      <w:rFonts w:cs="Miriam" w:hint="cs"/>
                      <w:noProof/>
                      <w:szCs w:val="18"/>
                      <w:rtl/>
                    </w:rPr>
                    <w:t>צו תשס"א-2001</w:t>
                  </w:r>
                </w:p>
              </w:txbxContent>
            </v:textbox>
          </v:shape>
        </w:pict>
      </w:r>
      <w:r w:rsidR="008F7DC7">
        <w:rPr>
          <w:rStyle w:val="default"/>
          <w:rFonts w:cs="FrankRuehl" w:hint="cs"/>
          <w:rtl/>
        </w:rPr>
        <w:t>(ט)</w:t>
      </w:r>
      <w:r w:rsidR="008F7DC7">
        <w:rPr>
          <w:rStyle w:val="default"/>
          <w:rFonts w:cs="FrankRuehl" w:hint="cs"/>
          <w:rtl/>
        </w:rPr>
        <w:tab/>
      </w:r>
      <w:r w:rsidR="00C60D05">
        <w:rPr>
          <w:rStyle w:val="default"/>
          <w:rFonts w:cs="FrankRuehl" w:hint="cs"/>
          <w:rtl/>
        </w:rPr>
        <w:t xml:space="preserve">המועצה המקומית </w:t>
      </w:r>
      <w:r w:rsidR="002458AD">
        <w:rPr>
          <w:rStyle w:val="default"/>
          <w:rFonts w:cs="FrankRuehl" w:hint="cs"/>
          <w:rtl/>
        </w:rPr>
        <w:t>אור-עקיבא</w:t>
      </w:r>
      <w:r w:rsidR="00C32B70">
        <w:rPr>
          <w:rStyle w:val="default"/>
          <w:rFonts w:cs="FrankRuehl" w:hint="cs"/>
          <w:rtl/>
        </w:rPr>
        <w:t xml:space="preserve"> (בוטל)</w:t>
      </w:r>
    </w:p>
    <w:p w:rsidR="00C32B70" w:rsidRDefault="00C32B70" w:rsidP="009913D7">
      <w:pPr>
        <w:pStyle w:val="P00"/>
        <w:spacing w:before="72"/>
        <w:ind w:left="0" w:right="1134"/>
        <w:rPr>
          <w:rStyle w:val="default"/>
          <w:rFonts w:cs="FrankRuehl" w:hint="cs"/>
          <w:rtl/>
        </w:rPr>
      </w:pPr>
    </w:p>
    <w:p w:rsidR="00C60D05" w:rsidRDefault="004446E7" w:rsidP="008F7DC7">
      <w:pPr>
        <w:pStyle w:val="P00"/>
        <w:tabs>
          <w:tab w:val="clear" w:pos="624"/>
          <w:tab w:val="clear" w:pos="1021"/>
          <w:tab w:val="clear" w:pos="1474"/>
          <w:tab w:val="clear" w:pos="1928"/>
          <w:tab w:val="clear" w:pos="2381"/>
          <w:tab w:val="clear" w:pos="2835"/>
          <w:tab w:val="clear" w:pos="6259"/>
          <w:tab w:val="left" w:pos="454"/>
        </w:tabs>
        <w:spacing w:before="72"/>
        <w:ind w:left="0" w:right="1134"/>
        <w:rPr>
          <w:rStyle w:val="default"/>
          <w:rFonts w:cs="FrankRuehl" w:hint="cs"/>
          <w:rtl/>
        </w:rPr>
      </w:pPr>
      <w:r>
        <w:rPr>
          <w:rFonts w:hint="cs"/>
          <w:rtl/>
          <w:lang w:eastAsia="en-US"/>
        </w:rPr>
        <w:pict>
          <v:shape id="_x0000_s2648" type="#_x0000_t202" style="position:absolute;left:0;text-align:left;margin-left:470.35pt;margin-top:7.1pt;width:1in;height:13.75pt;z-index:251799040" filled="f" stroked="f">
            <v:textbox inset="1mm,0,1mm,0">
              <w:txbxContent>
                <w:p w:rsidR="001373B9" w:rsidRDefault="001373B9" w:rsidP="002176F1">
                  <w:pPr>
                    <w:spacing w:line="160" w:lineRule="exact"/>
                    <w:jc w:val="left"/>
                    <w:rPr>
                      <w:rFonts w:cs="Miriam" w:hint="cs"/>
                      <w:noProof/>
                      <w:szCs w:val="18"/>
                      <w:rtl/>
                    </w:rPr>
                  </w:pPr>
                  <w:r>
                    <w:rPr>
                      <w:rFonts w:cs="Miriam"/>
                      <w:szCs w:val="18"/>
                      <w:rtl/>
                    </w:rPr>
                    <w:t>צ</w:t>
                  </w:r>
                  <w:r>
                    <w:rPr>
                      <w:rFonts w:cs="Miriam" w:hint="cs"/>
                      <w:szCs w:val="18"/>
                      <w:rtl/>
                    </w:rPr>
                    <w:t>ו תשכ"ו-1965</w:t>
                  </w:r>
                </w:p>
              </w:txbxContent>
            </v:textbox>
          </v:shape>
        </w:pict>
      </w:r>
      <w:r w:rsidR="008F7DC7">
        <w:rPr>
          <w:rStyle w:val="default"/>
          <w:rFonts w:cs="FrankRuehl" w:hint="cs"/>
          <w:rtl/>
        </w:rPr>
        <w:t>(י)</w:t>
      </w:r>
      <w:r w:rsidR="008F7DC7">
        <w:rPr>
          <w:rStyle w:val="default"/>
          <w:rFonts w:cs="FrankRuehl" w:hint="cs"/>
          <w:rtl/>
        </w:rPr>
        <w:tab/>
      </w:r>
      <w:r w:rsidR="00C60D05">
        <w:rPr>
          <w:rStyle w:val="default"/>
          <w:rFonts w:cs="FrankRuehl" w:hint="cs"/>
          <w:rtl/>
        </w:rPr>
        <w:t xml:space="preserve">המועצה המקומית כפר </w:t>
      </w:r>
      <w:r>
        <w:rPr>
          <w:rStyle w:val="default"/>
          <w:rFonts w:cs="FrankRuehl" w:hint="cs"/>
          <w:rtl/>
        </w:rPr>
        <w:t>אתא</w:t>
      </w:r>
      <w:r w:rsidR="00DF5F8F">
        <w:rPr>
          <w:rStyle w:val="default"/>
          <w:rFonts w:cs="FrankRuehl" w:hint="cs"/>
          <w:rtl/>
        </w:rPr>
        <w:t xml:space="preserve"> (בוטל)</w:t>
      </w:r>
    </w:p>
    <w:p w:rsidR="00DF5F8F" w:rsidRDefault="00DF5F8F" w:rsidP="009913D7">
      <w:pPr>
        <w:pStyle w:val="P00"/>
        <w:spacing w:before="72"/>
        <w:ind w:left="0" w:right="1134"/>
        <w:rPr>
          <w:rStyle w:val="default"/>
          <w:rFonts w:cs="FrankRuehl" w:hint="cs"/>
          <w:rtl/>
        </w:rPr>
      </w:pPr>
    </w:p>
    <w:p w:rsidR="00C60D05" w:rsidRDefault="008F1EFB" w:rsidP="008F7DC7">
      <w:pPr>
        <w:pStyle w:val="P00"/>
        <w:tabs>
          <w:tab w:val="clear" w:pos="624"/>
          <w:tab w:val="clear" w:pos="1021"/>
          <w:tab w:val="clear" w:pos="1474"/>
          <w:tab w:val="clear" w:pos="1928"/>
          <w:tab w:val="clear" w:pos="2381"/>
          <w:tab w:val="clear" w:pos="2835"/>
          <w:tab w:val="clear" w:pos="6259"/>
          <w:tab w:val="left" w:pos="454"/>
        </w:tabs>
        <w:spacing w:before="72"/>
        <w:ind w:left="0" w:right="1134"/>
        <w:rPr>
          <w:rStyle w:val="default"/>
          <w:rFonts w:cs="FrankRuehl" w:hint="cs"/>
          <w:rtl/>
        </w:rPr>
      </w:pPr>
      <w:r>
        <w:rPr>
          <w:rFonts w:hint="cs"/>
          <w:rtl/>
          <w:lang w:eastAsia="en-US"/>
        </w:rPr>
        <w:pict>
          <v:shape id="_x0000_s2598" type="#_x0000_t202" style="position:absolute;left:0;text-align:left;margin-left:470.35pt;margin-top:7.1pt;width:1in;height:21.9pt;z-index:251772416" filled="f" stroked="f">
            <v:textbox inset="1mm,0,1mm,0">
              <w:txbxContent>
                <w:p w:rsidR="001373B9" w:rsidRDefault="001373B9" w:rsidP="006B3EC6">
                  <w:pPr>
                    <w:spacing w:line="160" w:lineRule="exact"/>
                    <w:jc w:val="left"/>
                    <w:rPr>
                      <w:rFonts w:cs="Miriam" w:hint="cs"/>
                      <w:noProof/>
                      <w:szCs w:val="18"/>
                      <w:rtl/>
                    </w:rPr>
                  </w:pPr>
                  <w:r>
                    <w:rPr>
                      <w:rFonts w:cs="Miriam"/>
                      <w:szCs w:val="18"/>
                      <w:rtl/>
                    </w:rPr>
                    <w:t>צ</w:t>
                  </w:r>
                  <w:r>
                    <w:rPr>
                      <w:rFonts w:cs="Miriam" w:hint="cs"/>
                      <w:szCs w:val="18"/>
                      <w:rtl/>
                    </w:rPr>
                    <w:t xml:space="preserve">ו (מס' 2) </w:t>
                  </w:r>
                  <w:r>
                    <w:rPr>
                      <w:rFonts w:cs="Miriam"/>
                      <w:szCs w:val="18"/>
                      <w:rtl/>
                    </w:rPr>
                    <w:br/>
                  </w:r>
                  <w:r>
                    <w:rPr>
                      <w:rFonts w:cs="Miriam" w:hint="cs"/>
                      <w:szCs w:val="18"/>
                      <w:rtl/>
                    </w:rPr>
                    <w:t>תש"ך-1959</w:t>
                  </w:r>
                </w:p>
              </w:txbxContent>
            </v:textbox>
          </v:shape>
        </w:pict>
      </w:r>
      <w:r w:rsidR="008F7DC7">
        <w:rPr>
          <w:rStyle w:val="default"/>
          <w:rFonts w:cs="FrankRuehl" w:hint="cs"/>
          <w:rtl/>
        </w:rPr>
        <w:t>(יא)</w:t>
      </w:r>
      <w:r w:rsidR="008F7DC7">
        <w:rPr>
          <w:rStyle w:val="default"/>
          <w:rFonts w:cs="FrankRuehl" w:hint="cs"/>
          <w:rtl/>
        </w:rPr>
        <w:tab/>
      </w:r>
      <w:r w:rsidR="00C60D05">
        <w:rPr>
          <w:rStyle w:val="default"/>
          <w:rFonts w:cs="FrankRuehl" w:hint="cs"/>
          <w:rtl/>
        </w:rPr>
        <w:t>המועצה המקומית גבעתיים</w:t>
      </w:r>
      <w:r w:rsidR="00574184">
        <w:rPr>
          <w:rStyle w:val="default"/>
          <w:rFonts w:cs="FrankRuehl" w:hint="cs"/>
          <w:rtl/>
        </w:rPr>
        <w:t xml:space="preserve"> (בוטל)</w:t>
      </w:r>
    </w:p>
    <w:p w:rsidR="00574184" w:rsidRDefault="00574184" w:rsidP="009913D7">
      <w:pPr>
        <w:pStyle w:val="P00"/>
        <w:spacing w:before="72"/>
        <w:ind w:left="0" w:right="1134"/>
        <w:rPr>
          <w:rStyle w:val="default"/>
          <w:rFonts w:cs="FrankRuehl" w:hint="cs"/>
          <w:rtl/>
        </w:rPr>
      </w:pPr>
    </w:p>
    <w:p w:rsidR="00C60D05" w:rsidRDefault="009965C0" w:rsidP="008F7DC7">
      <w:pPr>
        <w:pStyle w:val="P00"/>
        <w:tabs>
          <w:tab w:val="clear" w:pos="624"/>
          <w:tab w:val="clear" w:pos="1021"/>
          <w:tab w:val="clear" w:pos="1474"/>
          <w:tab w:val="clear" w:pos="1928"/>
          <w:tab w:val="clear" w:pos="2381"/>
          <w:tab w:val="clear" w:pos="2835"/>
          <w:tab w:val="clear" w:pos="6259"/>
          <w:tab w:val="left" w:pos="454"/>
        </w:tabs>
        <w:spacing w:before="72"/>
        <w:ind w:left="0" w:right="1134"/>
        <w:rPr>
          <w:rStyle w:val="default"/>
          <w:rFonts w:cs="FrankRuehl" w:hint="cs"/>
          <w:rtl/>
        </w:rPr>
      </w:pPr>
      <w:r>
        <w:rPr>
          <w:rFonts w:hint="cs"/>
          <w:rtl/>
          <w:lang w:eastAsia="en-US"/>
        </w:rPr>
        <w:pict>
          <v:shape id="_x0000_s2694" type="#_x0000_t202" style="position:absolute;left:0;text-align:left;margin-left:465.6pt;margin-top:8.05pt;width:1in;height:10.85pt;z-index:251830784" filled="f" stroked="f">
            <v:textbox inset="1mm,0,1mm,0">
              <w:txbxContent>
                <w:p w:rsidR="001373B9" w:rsidRDefault="001373B9" w:rsidP="00E53811">
                  <w:pPr>
                    <w:spacing w:line="160" w:lineRule="exact"/>
                    <w:jc w:val="left"/>
                    <w:rPr>
                      <w:rFonts w:cs="Miriam" w:hint="cs"/>
                      <w:noProof/>
                      <w:szCs w:val="18"/>
                      <w:rtl/>
                    </w:rPr>
                  </w:pPr>
                  <w:r>
                    <w:rPr>
                      <w:rFonts w:cs="Miriam"/>
                      <w:szCs w:val="18"/>
                      <w:rtl/>
                    </w:rPr>
                    <w:t>צ</w:t>
                  </w:r>
                  <w:r>
                    <w:rPr>
                      <w:rFonts w:cs="Miriam" w:hint="cs"/>
                      <w:szCs w:val="18"/>
                      <w:rtl/>
                    </w:rPr>
                    <w:t>ו תשכ"ה-1964</w:t>
                  </w:r>
                </w:p>
              </w:txbxContent>
            </v:textbox>
          </v:shape>
        </w:pict>
      </w:r>
      <w:r w:rsidR="008F7DC7">
        <w:rPr>
          <w:rStyle w:val="default"/>
          <w:rFonts w:cs="FrankRuehl" w:hint="cs"/>
          <w:rtl/>
        </w:rPr>
        <w:t>(יב)</w:t>
      </w:r>
      <w:r w:rsidR="008F7DC7">
        <w:rPr>
          <w:rStyle w:val="default"/>
          <w:rFonts w:cs="FrankRuehl" w:hint="cs"/>
          <w:rtl/>
        </w:rPr>
        <w:tab/>
      </w:r>
      <w:r w:rsidR="00C60D05">
        <w:rPr>
          <w:rStyle w:val="default"/>
          <w:rFonts w:cs="FrankRuehl" w:hint="cs"/>
          <w:rtl/>
        </w:rPr>
        <w:t>המועצה המקומית מגדיאל</w:t>
      </w:r>
      <w:r w:rsidR="00E53811">
        <w:rPr>
          <w:rStyle w:val="default"/>
          <w:rFonts w:cs="FrankRuehl" w:hint="cs"/>
          <w:rtl/>
        </w:rPr>
        <w:t xml:space="preserve"> (בוטל)</w:t>
      </w:r>
    </w:p>
    <w:p w:rsidR="00E53811" w:rsidRDefault="00E53811" w:rsidP="009913D7">
      <w:pPr>
        <w:pStyle w:val="P00"/>
        <w:spacing w:before="72"/>
        <w:ind w:left="0" w:right="1134"/>
        <w:rPr>
          <w:rStyle w:val="default"/>
          <w:rFonts w:cs="FrankRuehl" w:hint="cs"/>
          <w:rtl/>
        </w:rPr>
      </w:pPr>
    </w:p>
    <w:p w:rsidR="00C60D05" w:rsidRDefault="00F14B7D" w:rsidP="008F7DC7">
      <w:pPr>
        <w:pStyle w:val="P00"/>
        <w:tabs>
          <w:tab w:val="clear" w:pos="624"/>
          <w:tab w:val="clear" w:pos="1021"/>
          <w:tab w:val="clear" w:pos="1474"/>
          <w:tab w:val="clear" w:pos="1928"/>
          <w:tab w:val="clear" w:pos="2381"/>
          <w:tab w:val="clear" w:pos="2835"/>
          <w:tab w:val="clear" w:pos="6259"/>
          <w:tab w:val="left" w:pos="454"/>
        </w:tabs>
        <w:spacing w:before="72"/>
        <w:ind w:left="0" w:right="1134"/>
        <w:rPr>
          <w:rStyle w:val="default"/>
          <w:rFonts w:cs="FrankRuehl" w:hint="cs"/>
          <w:rtl/>
        </w:rPr>
      </w:pPr>
      <w:r>
        <w:rPr>
          <w:rFonts w:hint="cs"/>
          <w:rtl/>
          <w:lang w:eastAsia="en-US"/>
        </w:rPr>
        <w:pict>
          <v:shape id="_x0000_s2643" type="#_x0000_t202" style="position:absolute;left:0;text-align:left;margin-left:470.35pt;margin-top:7.1pt;width:1in;height:13.6pt;z-index:251795968" filled="f" stroked="f">
            <v:textbox style="mso-next-textbox:#_x0000_s2643" inset="1mm,0,1mm,0">
              <w:txbxContent>
                <w:p w:rsidR="001373B9" w:rsidRDefault="001373B9" w:rsidP="00336863">
                  <w:pPr>
                    <w:spacing w:line="160" w:lineRule="exact"/>
                    <w:jc w:val="left"/>
                    <w:rPr>
                      <w:rFonts w:cs="Miriam" w:hint="cs"/>
                      <w:szCs w:val="18"/>
                      <w:rtl/>
                    </w:rPr>
                  </w:pPr>
                  <w:r>
                    <w:rPr>
                      <w:rFonts w:cs="Miriam"/>
                      <w:szCs w:val="18"/>
                      <w:rtl/>
                    </w:rPr>
                    <w:t>צ</w:t>
                  </w:r>
                  <w:r>
                    <w:rPr>
                      <w:rFonts w:cs="Miriam" w:hint="cs"/>
                      <w:szCs w:val="18"/>
                      <w:rtl/>
                    </w:rPr>
                    <w:t>ו תשס"ז-2007</w:t>
                  </w:r>
                </w:p>
              </w:txbxContent>
            </v:textbox>
          </v:shape>
        </w:pict>
      </w:r>
      <w:r w:rsidR="00C60D05">
        <w:rPr>
          <w:rStyle w:val="default"/>
          <w:rFonts w:cs="FrankRuehl" w:hint="cs"/>
          <w:rtl/>
        </w:rPr>
        <w:t>(י</w:t>
      </w:r>
      <w:r w:rsidR="008F7DC7">
        <w:rPr>
          <w:rStyle w:val="default"/>
          <w:rFonts w:cs="FrankRuehl" w:hint="cs"/>
          <w:rtl/>
        </w:rPr>
        <w:t>ג)</w:t>
      </w:r>
      <w:r w:rsidR="008F7DC7">
        <w:rPr>
          <w:rStyle w:val="default"/>
          <w:rFonts w:cs="FrankRuehl" w:hint="cs"/>
          <w:rtl/>
        </w:rPr>
        <w:tab/>
      </w:r>
      <w:r w:rsidR="00C60D05">
        <w:rPr>
          <w:rStyle w:val="default"/>
          <w:rFonts w:cs="FrankRuehl" w:hint="cs"/>
          <w:rtl/>
        </w:rPr>
        <w:t>המועצה המקומית יקנעם</w:t>
      </w:r>
      <w:r w:rsidR="00CD4E17">
        <w:rPr>
          <w:rStyle w:val="default"/>
          <w:rFonts w:cs="FrankRuehl" w:hint="cs"/>
          <w:rtl/>
        </w:rPr>
        <w:t>-עלית</w:t>
      </w:r>
    </w:p>
    <w:p w:rsidR="00336863" w:rsidRDefault="00336863" w:rsidP="009913D7">
      <w:pPr>
        <w:pStyle w:val="P00"/>
        <w:spacing w:before="72"/>
        <w:ind w:left="0" w:right="1134"/>
        <w:rPr>
          <w:rStyle w:val="default"/>
          <w:rFonts w:cs="FrankRuehl" w:hint="cs"/>
          <w:rtl/>
        </w:rPr>
      </w:pPr>
    </w:p>
    <w:p w:rsidR="00C60D05" w:rsidRDefault="00E618C7" w:rsidP="008F7DC7">
      <w:pPr>
        <w:pStyle w:val="P00"/>
        <w:tabs>
          <w:tab w:val="clear" w:pos="624"/>
          <w:tab w:val="clear" w:pos="1021"/>
          <w:tab w:val="clear" w:pos="1474"/>
          <w:tab w:val="clear" w:pos="1928"/>
          <w:tab w:val="clear" w:pos="2381"/>
          <w:tab w:val="clear" w:pos="2835"/>
          <w:tab w:val="clear" w:pos="6259"/>
          <w:tab w:val="left" w:pos="454"/>
        </w:tabs>
        <w:spacing w:before="72"/>
        <w:ind w:left="0" w:right="1134"/>
        <w:rPr>
          <w:rStyle w:val="default"/>
          <w:rFonts w:cs="FrankRuehl" w:hint="cs"/>
          <w:rtl/>
        </w:rPr>
      </w:pPr>
      <w:r>
        <w:rPr>
          <w:rFonts w:hint="cs"/>
          <w:rtl/>
          <w:lang w:eastAsia="en-US"/>
        </w:rPr>
        <w:pict>
          <v:shape id="_x0000_s2687" type="#_x0000_t202" style="position:absolute;left:0;text-align:left;margin-left:470.35pt;margin-top:7.1pt;width:1in;height:20.85pt;z-index:251827712" filled="f" stroked="f">
            <v:textbox inset="1mm,0,1mm,0">
              <w:txbxContent>
                <w:p w:rsidR="001373B9" w:rsidRDefault="001373B9" w:rsidP="000604ED">
                  <w:pPr>
                    <w:spacing w:line="160" w:lineRule="exact"/>
                    <w:jc w:val="left"/>
                    <w:rPr>
                      <w:rFonts w:cs="Miriam" w:hint="cs"/>
                      <w:szCs w:val="18"/>
                      <w:rtl/>
                    </w:rPr>
                  </w:pPr>
                  <w:r>
                    <w:rPr>
                      <w:rFonts w:cs="Miriam"/>
                      <w:szCs w:val="18"/>
                      <w:rtl/>
                    </w:rPr>
                    <w:t>צ</w:t>
                  </w:r>
                  <w:r>
                    <w:rPr>
                      <w:rFonts w:cs="Miriam" w:hint="cs"/>
                      <w:szCs w:val="18"/>
                      <w:rtl/>
                    </w:rPr>
                    <w:t>ו (מס' 14) תשי"ח-1958</w:t>
                  </w:r>
                </w:p>
              </w:txbxContent>
            </v:textbox>
          </v:shape>
        </w:pict>
      </w:r>
      <w:r w:rsidR="008F7DC7">
        <w:rPr>
          <w:rStyle w:val="default"/>
          <w:rFonts w:cs="FrankRuehl" w:hint="cs"/>
          <w:rtl/>
        </w:rPr>
        <w:t>(יד)</w:t>
      </w:r>
      <w:r w:rsidR="008F7DC7">
        <w:rPr>
          <w:rStyle w:val="default"/>
          <w:rFonts w:cs="FrankRuehl" w:hint="cs"/>
          <w:rtl/>
        </w:rPr>
        <w:tab/>
      </w:r>
      <w:r w:rsidR="00C60D05">
        <w:rPr>
          <w:rStyle w:val="default"/>
          <w:rFonts w:cs="FrankRuehl" w:hint="cs"/>
          <w:rtl/>
        </w:rPr>
        <w:t>המועצה המקומית קרית עמל</w:t>
      </w:r>
      <w:r w:rsidR="000604ED">
        <w:rPr>
          <w:rStyle w:val="default"/>
          <w:rFonts w:cs="FrankRuehl" w:hint="cs"/>
          <w:rtl/>
        </w:rPr>
        <w:t xml:space="preserve"> (בוטל)</w:t>
      </w:r>
    </w:p>
    <w:p w:rsidR="000604ED" w:rsidRDefault="000604ED" w:rsidP="009913D7">
      <w:pPr>
        <w:pStyle w:val="P00"/>
        <w:spacing w:before="72"/>
        <w:ind w:left="0" w:right="1134"/>
        <w:rPr>
          <w:rStyle w:val="default"/>
          <w:rFonts w:cs="FrankRuehl" w:hint="cs"/>
          <w:rtl/>
        </w:rPr>
      </w:pPr>
    </w:p>
    <w:p w:rsidR="00C60D05" w:rsidRDefault="00E67DFA" w:rsidP="008F7DC7">
      <w:pPr>
        <w:pStyle w:val="P00"/>
        <w:tabs>
          <w:tab w:val="clear" w:pos="624"/>
          <w:tab w:val="clear" w:pos="1021"/>
          <w:tab w:val="clear" w:pos="1474"/>
          <w:tab w:val="clear" w:pos="1928"/>
          <w:tab w:val="clear" w:pos="2381"/>
          <w:tab w:val="clear" w:pos="2835"/>
          <w:tab w:val="clear" w:pos="6259"/>
          <w:tab w:val="left" w:pos="454"/>
        </w:tabs>
        <w:spacing w:before="72"/>
        <w:ind w:left="0" w:right="1134"/>
        <w:rPr>
          <w:rStyle w:val="default"/>
          <w:rFonts w:cs="FrankRuehl" w:hint="cs"/>
          <w:rtl/>
        </w:rPr>
      </w:pPr>
      <w:r>
        <w:rPr>
          <w:rFonts w:hint="cs"/>
          <w:rtl/>
          <w:lang w:eastAsia="en-US"/>
        </w:rPr>
        <w:pict>
          <v:shape id="_x0000_s2620" type="#_x0000_t202" style="position:absolute;left:0;text-align:left;margin-left:470.35pt;margin-top:7.1pt;width:1in;height:19.75pt;z-index:251782656" filled="f" stroked="f">
            <v:textbox inset="1mm,0,1mm,0">
              <w:txbxContent>
                <w:p w:rsidR="001373B9" w:rsidRDefault="001373B9" w:rsidP="00E53811">
                  <w:pPr>
                    <w:spacing w:line="160" w:lineRule="exact"/>
                    <w:jc w:val="left"/>
                    <w:rPr>
                      <w:rFonts w:cs="Miriam" w:hint="cs"/>
                      <w:szCs w:val="18"/>
                      <w:rtl/>
                    </w:rPr>
                  </w:pPr>
                  <w:r>
                    <w:rPr>
                      <w:rFonts w:cs="Miriam"/>
                      <w:szCs w:val="18"/>
                      <w:rtl/>
                    </w:rPr>
                    <w:t>צ</w:t>
                  </w:r>
                  <w:r>
                    <w:rPr>
                      <w:rFonts w:cs="Miriam" w:hint="cs"/>
                      <w:szCs w:val="18"/>
                      <w:rtl/>
                    </w:rPr>
                    <w:t>ו תשכ"ה-1964</w:t>
                  </w:r>
                </w:p>
              </w:txbxContent>
            </v:textbox>
          </v:shape>
        </w:pict>
      </w:r>
      <w:r w:rsidR="008F7DC7">
        <w:rPr>
          <w:rStyle w:val="default"/>
          <w:rFonts w:cs="FrankRuehl" w:hint="cs"/>
          <w:rtl/>
        </w:rPr>
        <w:t>(טו)</w:t>
      </w:r>
      <w:r w:rsidR="008F7DC7">
        <w:rPr>
          <w:rStyle w:val="default"/>
          <w:rFonts w:cs="FrankRuehl" w:hint="cs"/>
          <w:rtl/>
        </w:rPr>
        <w:tab/>
      </w:r>
      <w:r w:rsidR="00C60D05">
        <w:rPr>
          <w:rStyle w:val="default"/>
          <w:rFonts w:cs="FrankRuehl" w:hint="cs"/>
          <w:rtl/>
        </w:rPr>
        <w:t xml:space="preserve">המועצה המקומית </w:t>
      </w:r>
      <w:r w:rsidR="00400060">
        <w:rPr>
          <w:rStyle w:val="default"/>
          <w:rFonts w:cs="FrankRuehl" w:hint="cs"/>
          <w:rtl/>
        </w:rPr>
        <w:t>הדר</w:t>
      </w:r>
      <w:r w:rsidR="00BC2FC3">
        <w:rPr>
          <w:rStyle w:val="default"/>
          <w:rFonts w:cs="FrankRuehl" w:hint="cs"/>
          <w:rtl/>
        </w:rPr>
        <w:t>-</w:t>
      </w:r>
      <w:r w:rsidR="00C60D05">
        <w:rPr>
          <w:rStyle w:val="default"/>
          <w:rFonts w:cs="FrankRuehl" w:hint="cs"/>
          <w:rtl/>
        </w:rPr>
        <w:t>רמתיים</w:t>
      </w:r>
      <w:r w:rsidR="00E53811">
        <w:rPr>
          <w:rStyle w:val="default"/>
          <w:rFonts w:cs="FrankRuehl" w:hint="cs"/>
          <w:rtl/>
        </w:rPr>
        <w:t xml:space="preserve"> (בוטל)</w:t>
      </w:r>
    </w:p>
    <w:p w:rsidR="00E53811" w:rsidRDefault="00E53811" w:rsidP="009913D7">
      <w:pPr>
        <w:pStyle w:val="P00"/>
        <w:spacing w:before="72"/>
        <w:ind w:left="0" w:right="1134"/>
        <w:rPr>
          <w:rStyle w:val="default"/>
          <w:rFonts w:cs="FrankRuehl" w:hint="cs"/>
          <w:rtl/>
        </w:rPr>
      </w:pPr>
    </w:p>
    <w:p w:rsidR="00C60D05" w:rsidRDefault="00627917" w:rsidP="008F7DC7">
      <w:pPr>
        <w:pStyle w:val="P00"/>
        <w:tabs>
          <w:tab w:val="clear" w:pos="624"/>
          <w:tab w:val="clear" w:pos="1021"/>
          <w:tab w:val="clear" w:pos="1474"/>
          <w:tab w:val="clear" w:pos="1928"/>
          <w:tab w:val="clear" w:pos="2381"/>
          <w:tab w:val="clear" w:pos="2835"/>
          <w:tab w:val="clear" w:pos="6259"/>
          <w:tab w:val="left" w:pos="454"/>
        </w:tabs>
        <w:spacing w:before="72"/>
        <w:ind w:left="0" w:right="1134"/>
        <w:rPr>
          <w:rStyle w:val="default"/>
          <w:rFonts w:cs="FrankRuehl" w:hint="cs"/>
          <w:rtl/>
        </w:rPr>
      </w:pPr>
      <w:r>
        <w:rPr>
          <w:rFonts w:hint="cs"/>
          <w:rtl/>
          <w:lang w:eastAsia="en-US"/>
        </w:rPr>
        <w:pict>
          <v:shape id="_x0000_s2625" type="#_x0000_t202" style="position:absolute;left:0;text-align:left;margin-left:470.35pt;margin-top:7.1pt;width:1in;height:14.35pt;z-index:251785728" filled="f" stroked="f">
            <v:textbox inset="1mm,0,1mm,0">
              <w:txbxContent>
                <w:p w:rsidR="001373B9" w:rsidRDefault="001373B9" w:rsidP="0050531B">
                  <w:pPr>
                    <w:spacing w:line="160" w:lineRule="exact"/>
                    <w:jc w:val="left"/>
                    <w:rPr>
                      <w:rFonts w:cs="Miriam" w:hint="cs"/>
                      <w:szCs w:val="18"/>
                      <w:rtl/>
                    </w:rPr>
                  </w:pPr>
                  <w:r>
                    <w:rPr>
                      <w:rFonts w:cs="Miriam"/>
                      <w:szCs w:val="18"/>
                      <w:rtl/>
                    </w:rPr>
                    <w:t>צ</w:t>
                  </w:r>
                  <w:r>
                    <w:rPr>
                      <w:rFonts w:cs="Miriam" w:hint="cs"/>
                      <w:szCs w:val="18"/>
                      <w:rtl/>
                    </w:rPr>
                    <w:t>ו תש"ע-2010</w:t>
                  </w:r>
                </w:p>
              </w:txbxContent>
            </v:textbox>
          </v:shape>
        </w:pict>
      </w:r>
      <w:r w:rsidR="008F7DC7">
        <w:rPr>
          <w:rStyle w:val="default"/>
          <w:rFonts w:cs="FrankRuehl" w:hint="cs"/>
          <w:rtl/>
        </w:rPr>
        <w:t>(טז)</w:t>
      </w:r>
      <w:r w:rsidR="008F7DC7">
        <w:rPr>
          <w:rStyle w:val="default"/>
          <w:rFonts w:cs="FrankRuehl" w:hint="cs"/>
          <w:rtl/>
        </w:rPr>
        <w:tab/>
      </w:r>
      <w:r w:rsidR="00C60D05">
        <w:rPr>
          <w:rStyle w:val="default"/>
          <w:rFonts w:cs="FrankRuehl" w:hint="cs"/>
          <w:rtl/>
        </w:rPr>
        <w:t>המועצה המקומית גדרה</w:t>
      </w:r>
    </w:p>
    <w:p w:rsidR="008F7DC7" w:rsidRDefault="008F7DC7" w:rsidP="008F7DC7">
      <w:pPr>
        <w:pStyle w:val="P00"/>
        <w:spacing w:before="72"/>
        <w:ind w:left="454" w:right="1134"/>
        <w:rPr>
          <w:rStyle w:val="default"/>
          <w:rFonts w:cs="FrankRuehl" w:hint="cs"/>
          <w:rtl/>
        </w:rPr>
      </w:pPr>
      <w:r>
        <w:rPr>
          <w:rStyle w:val="default"/>
          <w:rFonts w:cs="FrankRuehl" w:hint="cs"/>
          <w:rtl/>
        </w:rPr>
        <w:t>תאריך הקמתה: ט"ז בתשרי התש"י (9 באוקטובר 1949)</w:t>
      </w:r>
    </w:p>
    <w:p w:rsidR="008F7DC7" w:rsidRDefault="008F7DC7" w:rsidP="008F7DC7">
      <w:pPr>
        <w:pStyle w:val="P00"/>
        <w:spacing w:before="72"/>
        <w:ind w:left="454" w:right="1134"/>
        <w:rPr>
          <w:rStyle w:val="default"/>
          <w:rFonts w:cs="FrankRuehl" w:hint="cs"/>
          <w:rtl/>
        </w:rPr>
      </w:pPr>
      <w:r>
        <w:rPr>
          <w:rStyle w:val="default"/>
          <w:rFonts w:cs="FrankRuehl" w:hint="cs"/>
          <w:rtl/>
        </w:rPr>
        <w:t>תחום המועצה: גושים וחלקות רישום קרקע (ועד בכלל)</w:t>
      </w:r>
    </w:p>
    <w:p w:rsidR="008F7DC7" w:rsidRDefault="008F7DC7" w:rsidP="002C6790">
      <w:pPr>
        <w:pStyle w:val="P00"/>
        <w:spacing w:before="72"/>
        <w:ind w:left="454" w:right="1134"/>
        <w:rPr>
          <w:rStyle w:val="default"/>
          <w:rFonts w:cs="FrankRuehl" w:hint="cs"/>
          <w:rtl/>
        </w:rPr>
      </w:pPr>
      <w:r>
        <w:rPr>
          <w:rStyle w:val="default"/>
          <w:rFonts w:cs="FrankRuehl" w:hint="cs"/>
          <w:rtl/>
        </w:rPr>
        <w:t xml:space="preserve">הגושים 3868 עד 3878, 4569 עד 4572, 4575 עד 4578, 4583, 4585, 4586, 4623 עד 4625, 4660, 5001, 5013, 5159, 5420, 5912, 5913 </w:t>
      </w:r>
      <w:r>
        <w:rPr>
          <w:rStyle w:val="default"/>
          <w:rFonts w:cs="FrankRuehl"/>
          <w:rtl/>
        </w:rPr>
        <w:t>–</w:t>
      </w:r>
      <w:r>
        <w:rPr>
          <w:rStyle w:val="default"/>
          <w:rFonts w:cs="FrankRuehl" w:hint="cs"/>
          <w:rtl/>
        </w:rPr>
        <w:t xml:space="preserve"> בשלמותם;</w:t>
      </w:r>
    </w:p>
    <w:p w:rsidR="008F7DC7" w:rsidRDefault="008F7DC7" w:rsidP="002C6790">
      <w:pPr>
        <w:pStyle w:val="P00"/>
        <w:spacing w:before="72"/>
        <w:ind w:left="454" w:right="1134"/>
        <w:rPr>
          <w:rStyle w:val="default"/>
          <w:rFonts w:cs="FrankRuehl" w:hint="cs"/>
          <w:rtl/>
        </w:rPr>
      </w:pPr>
      <w:r>
        <w:rPr>
          <w:rStyle w:val="default"/>
          <w:rFonts w:cs="FrankRuehl" w:hint="cs"/>
          <w:rtl/>
        </w:rPr>
        <w:t xml:space="preserve">גוש 2218 </w:t>
      </w:r>
      <w:r>
        <w:rPr>
          <w:rStyle w:val="default"/>
          <w:rFonts w:cs="FrankRuehl"/>
          <w:rtl/>
        </w:rPr>
        <w:t>–</w:t>
      </w:r>
      <w:r>
        <w:rPr>
          <w:rStyle w:val="default"/>
          <w:rFonts w:cs="FrankRuehl" w:hint="cs"/>
          <w:rtl/>
        </w:rPr>
        <w:t xml:space="preserve"> חלקות 1 עד 15, 52 עד 74, 78 עד 80 וחלק מחלקות 16, 17, 28 עד 37, 75 עד 77, 81, 83, 85, 87, 89, 91, 112, 120 כמסומן במפה הערוכה בקנה מידה 1:10,000 והחתומה ביד הפנים ביום ט"ז בטבת התשס"ט (12 בינואר 2009) ושהעתקים ממנה מופקדים במשרד הפנים, ירושלים, במשרד הממונה על מחוז המרכז, רמלה, ובמשרד המועצה המקומית גדרה (להלן </w:t>
      </w:r>
      <w:r>
        <w:rPr>
          <w:rStyle w:val="default"/>
          <w:rFonts w:cs="FrankRuehl"/>
          <w:rtl/>
        </w:rPr>
        <w:t>–</w:t>
      </w:r>
      <w:r>
        <w:rPr>
          <w:rStyle w:val="default"/>
          <w:rFonts w:cs="FrankRuehl" w:hint="cs"/>
          <w:rtl/>
        </w:rPr>
        <w:t xml:space="preserve"> המפה);</w:t>
      </w:r>
    </w:p>
    <w:p w:rsidR="008F7DC7" w:rsidRDefault="008F7DC7" w:rsidP="002C6790">
      <w:pPr>
        <w:pStyle w:val="P00"/>
        <w:spacing w:before="72"/>
        <w:ind w:left="454" w:right="1134"/>
        <w:rPr>
          <w:rStyle w:val="default"/>
          <w:rFonts w:cs="FrankRuehl" w:hint="cs"/>
          <w:rtl/>
        </w:rPr>
      </w:pPr>
      <w:r>
        <w:rPr>
          <w:rStyle w:val="default"/>
          <w:rFonts w:cs="FrankRuehl" w:hint="cs"/>
          <w:rtl/>
        </w:rPr>
        <w:t xml:space="preserve">גוש 2235 </w:t>
      </w:r>
      <w:r>
        <w:rPr>
          <w:rStyle w:val="default"/>
          <w:rFonts w:cs="FrankRuehl"/>
          <w:rtl/>
        </w:rPr>
        <w:t>–</w:t>
      </w:r>
      <w:r>
        <w:rPr>
          <w:rStyle w:val="default"/>
          <w:rFonts w:cs="FrankRuehl" w:hint="cs"/>
          <w:rtl/>
        </w:rPr>
        <w:t xml:space="preserve"> פרט לחלקות 34 עד 36 וחלק מחלקות 25, 26, 32 כמסומן במפה;</w:t>
      </w:r>
    </w:p>
    <w:p w:rsidR="008F7DC7" w:rsidRDefault="008F7DC7" w:rsidP="002C6790">
      <w:pPr>
        <w:pStyle w:val="P00"/>
        <w:spacing w:before="72"/>
        <w:ind w:left="454" w:right="1134"/>
        <w:rPr>
          <w:rStyle w:val="default"/>
          <w:rFonts w:cs="FrankRuehl" w:hint="cs"/>
          <w:rtl/>
        </w:rPr>
      </w:pPr>
      <w:r>
        <w:rPr>
          <w:rStyle w:val="default"/>
          <w:rFonts w:cs="FrankRuehl" w:hint="cs"/>
          <w:rtl/>
        </w:rPr>
        <w:t xml:space="preserve">גוש 2631 </w:t>
      </w:r>
      <w:r>
        <w:rPr>
          <w:rStyle w:val="default"/>
          <w:rFonts w:cs="FrankRuehl"/>
          <w:rtl/>
        </w:rPr>
        <w:t>–</w:t>
      </w:r>
      <w:r>
        <w:rPr>
          <w:rStyle w:val="default"/>
          <w:rFonts w:cs="FrankRuehl" w:hint="cs"/>
          <w:rtl/>
        </w:rPr>
        <w:t xml:space="preserve"> חלק מחלקה 11 כמסומן במפה;</w:t>
      </w:r>
    </w:p>
    <w:p w:rsidR="008F7DC7" w:rsidRDefault="008F7DC7" w:rsidP="002C6790">
      <w:pPr>
        <w:pStyle w:val="P00"/>
        <w:spacing w:before="72"/>
        <w:ind w:left="454" w:right="1134"/>
        <w:rPr>
          <w:rStyle w:val="default"/>
          <w:rFonts w:cs="FrankRuehl" w:hint="cs"/>
          <w:rtl/>
        </w:rPr>
      </w:pPr>
      <w:r>
        <w:rPr>
          <w:rStyle w:val="default"/>
          <w:rFonts w:cs="FrankRuehl" w:hint="cs"/>
          <w:rtl/>
        </w:rPr>
        <w:t xml:space="preserve">גוש 3567 </w:t>
      </w:r>
      <w:r>
        <w:rPr>
          <w:rStyle w:val="default"/>
          <w:rFonts w:cs="FrankRuehl"/>
          <w:rtl/>
        </w:rPr>
        <w:t>–</w:t>
      </w:r>
      <w:r>
        <w:rPr>
          <w:rStyle w:val="default"/>
          <w:rFonts w:cs="FrankRuehl" w:hint="cs"/>
          <w:rtl/>
        </w:rPr>
        <w:t xml:space="preserve"> פרט לחלק מחלקות 1, 22 כמסומן במפה;</w:t>
      </w:r>
    </w:p>
    <w:p w:rsidR="008F7DC7" w:rsidRDefault="008F7DC7" w:rsidP="002C6790">
      <w:pPr>
        <w:pStyle w:val="P00"/>
        <w:spacing w:before="72"/>
        <w:ind w:left="454" w:right="1134"/>
        <w:rPr>
          <w:rStyle w:val="default"/>
          <w:rFonts w:cs="FrankRuehl" w:hint="cs"/>
          <w:rtl/>
        </w:rPr>
      </w:pPr>
      <w:r>
        <w:rPr>
          <w:rStyle w:val="default"/>
          <w:rFonts w:cs="FrankRuehl" w:hint="cs"/>
          <w:rtl/>
        </w:rPr>
        <w:t xml:space="preserve">גוש 3864 </w:t>
      </w:r>
      <w:r>
        <w:rPr>
          <w:rStyle w:val="default"/>
          <w:rFonts w:cs="FrankRuehl"/>
          <w:rtl/>
        </w:rPr>
        <w:t>–</w:t>
      </w:r>
      <w:r>
        <w:rPr>
          <w:rStyle w:val="default"/>
          <w:rFonts w:cs="FrankRuehl" w:hint="cs"/>
          <w:rtl/>
        </w:rPr>
        <w:t xml:space="preserve"> חלקות 2 עד 28, 32 עד 35, 37 וחלק מחלקות 29 עד 31, 38 עד 40 כמסומן במפה;</w:t>
      </w:r>
    </w:p>
    <w:p w:rsidR="008F7DC7" w:rsidRDefault="008F7DC7" w:rsidP="002C6790">
      <w:pPr>
        <w:pStyle w:val="P00"/>
        <w:spacing w:before="72"/>
        <w:ind w:left="454" w:right="1134"/>
        <w:rPr>
          <w:rStyle w:val="default"/>
          <w:rFonts w:cs="FrankRuehl" w:hint="cs"/>
          <w:rtl/>
        </w:rPr>
      </w:pPr>
      <w:r>
        <w:rPr>
          <w:rStyle w:val="default"/>
          <w:rFonts w:cs="FrankRuehl" w:hint="cs"/>
          <w:rtl/>
        </w:rPr>
        <w:t xml:space="preserve">גוש 3865 </w:t>
      </w:r>
      <w:r>
        <w:rPr>
          <w:rStyle w:val="default"/>
          <w:rFonts w:cs="FrankRuehl"/>
          <w:rtl/>
        </w:rPr>
        <w:t>–</w:t>
      </w:r>
      <w:r>
        <w:rPr>
          <w:rStyle w:val="default"/>
          <w:rFonts w:cs="FrankRuehl" w:hint="cs"/>
          <w:rtl/>
        </w:rPr>
        <w:t xml:space="preserve"> פרט לחלק מחלקות 38, 39 כמסומן במפה;</w:t>
      </w:r>
    </w:p>
    <w:p w:rsidR="008F7DC7" w:rsidRDefault="008F7DC7" w:rsidP="002C6790">
      <w:pPr>
        <w:pStyle w:val="P00"/>
        <w:spacing w:before="72"/>
        <w:ind w:left="454" w:right="1134"/>
        <w:rPr>
          <w:rStyle w:val="default"/>
          <w:rFonts w:cs="FrankRuehl" w:hint="cs"/>
          <w:rtl/>
        </w:rPr>
      </w:pPr>
      <w:r>
        <w:rPr>
          <w:rStyle w:val="default"/>
          <w:rFonts w:cs="FrankRuehl" w:hint="cs"/>
          <w:rtl/>
        </w:rPr>
        <w:t xml:space="preserve">גוש 3866 </w:t>
      </w:r>
      <w:r>
        <w:rPr>
          <w:rStyle w:val="default"/>
          <w:rFonts w:cs="FrankRuehl"/>
          <w:rtl/>
        </w:rPr>
        <w:t>–</w:t>
      </w:r>
      <w:r>
        <w:rPr>
          <w:rStyle w:val="default"/>
          <w:rFonts w:cs="FrankRuehl" w:hint="cs"/>
          <w:rtl/>
        </w:rPr>
        <w:t xml:space="preserve"> פרט לחלקות 61 עד 64;</w:t>
      </w:r>
    </w:p>
    <w:p w:rsidR="008F7DC7" w:rsidRDefault="008F7DC7" w:rsidP="002C6790">
      <w:pPr>
        <w:pStyle w:val="P00"/>
        <w:spacing w:before="72"/>
        <w:ind w:left="454" w:right="1134"/>
        <w:rPr>
          <w:rStyle w:val="default"/>
          <w:rFonts w:cs="FrankRuehl" w:hint="cs"/>
          <w:rtl/>
        </w:rPr>
      </w:pPr>
      <w:r>
        <w:rPr>
          <w:rStyle w:val="default"/>
          <w:rFonts w:cs="FrankRuehl" w:hint="cs"/>
          <w:rtl/>
        </w:rPr>
        <w:t xml:space="preserve">גוש 3867 </w:t>
      </w:r>
      <w:r>
        <w:rPr>
          <w:rStyle w:val="default"/>
          <w:rFonts w:cs="FrankRuehl"/>
          <w:rtl/>
        </w:rPr>
        <w:t>–</w:t>
      </w:r>
      <w:r>
        <w:rPr>
          <w:rStyle w:val="default"/>
          <w:rFonts w:cs="FrankRuehl" w:hint="cs"/>
          <w:rtl/>
        </w:rPr>
        <w:t xml:space="preserve"> פרט לחלק מחלקה 10 כמסומן במפה;</w:t>
      </w:r>
    </w:p>
    <w:p w:rsidR="008F7DC7" w:rsidRDefault="008F7DC7" w:rsidP="002C6790">
      <w:pPr>
        <w:pStyle w:val="P00"/>
        <w:spacing w:before="72"/>
        <w:ind w:left="454" w:right="1134"/>
        <w:rPr>
          <w:rStyle w:val="default"/>
          <w:rFonts w:cs="FrankRuehl" w:hint="cs"/>
          <w:rtl/>
        </w:rPr>
      </w:pPr>
      <w:r>
        <w:rPr>
          <w:rStyle w:val="default"/>
          <w:rFonts w:cs="FrankRuehl" w:hint="cs"/>
          <w:rtl/>
        </w:rPr>
        <w:t xml:space="preserve">גוש 4581 </w:t>
      </w:r>
      <w:r>
        <w:rPr>
          <w:rStyle w:val="default"/>
          <w:rFonts w:cs="FrankRuehl"/>
          <w:rtl/>
        </w:rPr>
        <w:t>–</w:t>
      </w:r>
      <w:r>
        <w:rPr>
          <w:rStyle w:val="default"/>
          <w:rFonts w:cs="FrankRuehl" w:hint="cs"/>
          <w:rtl/>
        </w:rPr>
        <w:t xml:space="preserve"> פרט לחלקות 37, 38;</w:t>
      </w:r>
    </w:p>
    <w:p w:rsidR="008F7DC7" w:rsidRDefault="008F7DC7" w:rsidP="002C6790">
      <w:pPr>
        <w:pStyle w:val="P00"/>
        <w:spacing w:before="72"/>
        <w:ind w:left="454" w:right="1134"/>
        <w:rPr>
          <w:rStyle w:val="default"/>
          <w:rFonts w:cs="FrankRuehl" w:hint="cs"/>
          <w:rtl/>
        </w:rPr>
      </w:pPr>
      <w:r>
        <w:rPr>
          <w:rStyle w:val="default"/>
          <w:rFonts w:cs="FrankRuehl" w:hint="cs"/>
          <w:rtl/>
        </w:rPr>
        <w:t xml:space="preserve">גוש 4587 </w:t>
      </w:r>
      <w:r>
        <w:rPr>
          <w:rStyle w:val="default"/>
          <w:rFonts w:cs="FrankRuehl"/>
          <w:rtl/>
        </w:rPr>
        <w:t>–</w:t>
      </w:r>
      <w:r>
        <w:rPr>
          <w:rStyle w:val="default"/>
          <w:rFonts w:cs="FrankRuehl" w:hint="cs"/>
          <w:rtl/>
        </w:rPr>
        <w:t xml:space="preserve"> פרט לחלקות 26, 27;</w:t>
      </w:r>
    </w:p>
    <w:p w:rsidR="008F7DC7" w:rsidRDefault="008F7DC7" w:rsidP="002C6790">
      <w:pPr>
        <w:pStyle w:val="P00"/>
        <w:spacing w:before="72"/>
        <w:ind w:left="454" w:right="1134"/>
        <w:rPr>
          <w:rStyle w:val="default"/>
          <w:rFonts w:cs="FrankRuehl" w:hint="cs"/>
          <w:rtl/>
        </w:rPr>
      </w:pPr>
      <w:r>
        <w:rPr>
          <w:rStyle w:val="default"/>
          <w:rFonts w:cs="FrankRuehl" w:hint="cs"/>
          <w:rtl/>
        </w:rPr>
        <w:t>גוש 4592</w:t>
      </w:r>
      <w:r w:rsidR="00506876">
        <w:rPr>
          <w:rStyle w:val="default"/>
          <w:rFonts w:cs="FrankRuehl" w:hint="cs"/>
          <w:rtl/>
        </w:rPr>
        <w:t xml:space="preserve"> </w:t>
      </w:r>
      <w:r w:rsidR="00506876">
        <w:rPr>
          <w:rStyle w:val="default"/>
          <w:rFonts w:cs="FrankRuehl"/>
          <w:rtl/>
        </w:rPr>
        <w:t>–</w:t>
      </w:r>
      <w:r w:rsidR="00506876">
        <w:rPr>
          <w:rStyle w:val="default"/>
          <w:rFonts w:cs="FrankRuehl" w:hint="cs"/>
          <w:rtl/>
        </w:rPr>
        <w:t xml:space="preserve"> פרט לחלקה 44 וחלק מחלקה 45 כמסומן במפה;</w:t>
      </w:r>
    </w:p>
    <w:p w:rsidR="00506876" w:rsidRDefault="00506876" w:rsidP="002C6790">
      <w:pPr>
        <w:pStyle w:val="P00"/>
        <w:spacing w:before="72"/>
        <w:ind w:left="454" w:right="1134"/>
        <w:rPr>
          <w:rStyle w:val="default"/>
          <w:rFonts w:cs="FrankRuehl" w:hint="cs"/>
          <w:rtl/>
        </w:rPr>
      </w:pPr>
      <w:r>
        <w:rPr>
          <w:rStyle w:val="default"/>
          <w:rFonts w:cs="FrankRuehl" w:hint="cs"/>
          <w:rtl/>
        </w:rPr>
        <w:t xml:space="preserve">גוש 4701 </w:t>
      </w:r>
      <w:r>
        <w:rPr>
          <w:rStyle w:val="default"/>
          <w:rFonts w:cs="FrankRuehl"/>
          <w:rtl/>
        </w:rPr>
        <w:t>–</w:t>
      </w:r>
      <w:r>
        <w:rPr>
          <w:rStyle w:val="default"/>
          <w:rFonts w:cs="FrankRuehl" w:hint="cs"/>
          <w:rtl/>
        </w:rPr>
        <w:t xml:space="preserve"> חלקות 25 עד 30, 35 וחלק מחלקות 17, 19, 21, 31 כמסומן במפה;</w:t>
      </w:r>
    </w:p>
    <w:p w:rsidR="00506876" w:rsidRDefault="00506876" w:rsidP="002C6790">
      <w:pPr>
        <w:pStyle w:val="P00"/>
        <w:spacing w:before="72"/>
        <w:ind w:left="454" w:right="1134"/>
        <w:rPr>
          <w:rStyle w:val="default"/>
          <w:rFonts w:cs="FrankRuehl" w:hint="cs"/>
          <w:rtl/>
        </w:rPr>
      </w:pPr>
      <w:r>
        <w:rPr>
          <w:rStyle w:val="default"/>
          <w:rFonts w:cs="FrankRuehl" w:hint="cs"/>
          <w:rtl/>
        </w:rPr>
        <w:t xml:space="preserve">גוש 4702 </w:t>
      </w:r>
      <w:r>
        <w:rPr>
          <w:rStyle w:val="default"/>
          <w:rFonts w:cs="FrankRuehl"/>
          <w:rtl/>
        </w:rPr>
        <w:t>–</w:t>
      </w:r>
      <w:r>
        <w:rPr>
          <w:rStyle w:val="default"/>
          <w:rFonts w:cs="FrankRuehl" w:hint="cs"/>
          <w:rtl/>
        </w:rPr>
        <w:t xml:space="preserve"> חלק מחלקות 6, 35, 71 כמסומן במפה;</w:t>
      </w:r>
    </w:p>
    <w:p w:rsidR="00506876" w:rsidRDefault="00506876" w:rsidP="002C6790">
      <w:pPr>
        <w:pStyle w:val="P00"/>
        <w:spacing w:before="72"/>
        <w:ind w:left="454" w:right="1134"/>
        <w:rPr>
          <w:rStyle w:val="default"/>
          <w:rFonts w:cs="FrankRuehl" w:hint="cs"/>
          <w:rtl/>
        </w:rPr>
      </w:pPr>
      <w:r>
        <w:rPr>
          <w:rStyle w:val="default"/>
          <w:rFonts w:cs="FrankRuehl" w:hint="cs"/>
          <w:rtl/>
        </w:rPr>
        <w:t xml:space="preserve">גוש 4703 </w:t>
      </w:r>
      <w:r>
        <w:rPr>
          <w:rStyle w:val="default"/>
          <w:rFonts w:cs="FrankRuehl"/>
          <w:rtl/>
        </w:rPr>
        <w:t>–</w:t>
      </w:r>
      <w:r>
        <w:rPr>
          <w:rStyle w:val="default"/>
          <w:rFonts w:cs="FrankRuehl" w:hint="cs"/>
          <w:rtl/>
        </w:rPr>
        <w:t xml:space="preserve"> חלק מחלקות 21, 22 כמסומן במפה;</w:t>
      </w:r>
    </w:p>
    <w:p w:rsidR="00506876" w:rsidRDefault="00506876" w:rsidP="002C6790">
      <w:pPr>
        <w:pStyle w:val="P00"/>
        <w:spacing w:before="72"/>
        <w:ind w:left="454" w:right="1134"/>
        <w:rPr>
          <w:rStyle w:val="default"/>
          <w:rFonts w:cs="FrankRuehl" w:hint="cs"/>
          <w:rtl/>
        </w:rPr>
      </w:pPr>
      <w:r>
        <w:rPr>
          <w:rStyle w:val="default"/>
          <w:rFonts w:cs="FrankRuehl" w:hint="cs"/>
          <w:rtl/>
        </w:rPr>
        <w:t xml:space="preserve">גוש 4710 </w:t>
      </w:r>
      <w:r>
        <w:rPr>
          <w:rStyle w:val="default"/>
          <w:rFonts w:cs="FrankRuehl"/>
          <w:rtl/>
        </w:rPr>
        <w:t>–</w:t>
      </w:r>
      <w:r>
        <w:rPr>
          <w:rStyle w:val="default"/>
          <w:rFonts w:cs="FrankRuehl" w:hint="cs"/>
          <w:rtl/>
        </w:rPr>
        <w:t xml:space="preserve"> חלק מחלקות 12 עד 15 כמסומן במפה;</w:t>
      </w:r>
    </w:p>
    <w:p w:rsidR="00506876" w:rsidRDefault="00506876" w:rsidP="002C6790">
      <w:pPr>
        <w:pStyle w:val="P00"/>
        <w:spacing w:before="72"/>
        <w:ind w:left="454" w:right="1134"/>
        <w:rPr>
          <w:rStyle w:val="default"/>
          <w:rFonts w:cs="FrankRuehl" w:hint="cs"/>
          <w:rtl/>
        </w:rPr>
      </w:pPr>
      <w:r>
        <w:rPr>
          <w:rStyle w:val="default"/>
          <w:rFonts w:cs="FrankRuehl" w:hint="cs"/>
          <w:rtl/>
        </w:rPr>
        <w:t xml:space="preserve">גוש 4990 </w:t>
      </w:r>
      <w:r>
        <w:rPr>
          <w:rStyle w:val="default"/>
          <w:rFonts w:cs="FrankRuehl"/>
          <w:rtl/>
        </w:rPr>
        <w:t>–</w:t>
      </w:r>
      <w:r>
        <w:rPr>
          <w:rStyle w:val="default"/>
          <w:rFonts w:cs="FrankRuehl" w:hint="cs"/>
          <w:rtl/>
        </w:rPr>
        <w:t xml:space="preserve"> חלק מחלקות 32 עד 34 כמסומן במפה;</w:t>
      </w:r>
    </w:p>
    <w:p w:rsidR="00506876" w:rsidRDefault="00506876" w:rsidP="002C6790">
      <w:pPr>
        <w:pStyle w:val="P00"/>
        <w:spacing w:before="72"/>
        <w:ind w:left="454" w:right="1134"/>
        <w:rPr>
          <w:rStyle w:val="default"/>
          <w:rFonts w:cs="FrankRuehl" w:hint="cs"/>
          <w:rtl/>
        </w:rPr>
      </w:pPr>
      <w:r>
        <w:rPr>
          <w:rStyle w:val="default"/>
          <w:rFonts w:cs="FrankRuehl" w:hint="cs"/>
          <w:rtl/>
        </w:rPr>
        <w:t xml:space="preserve">גוש 5002 </w:t>
      </w:r>
      <w:r>
        <w:rPr>
          <w:rStyle w:val="default"/>
          <w:rFonts w:cs="FrankRuehl"/>
          <w:rtl/>
        </w:rPr>
        <w:t>–</w:t>
      </w:r>
      <w:r>
        <w:rPr>
          <w:rStyle w:val="default"/>
          <w:rFonts w:cs="FrankRuehl" w:hint="cs"/>
          <w:rtl/>
        </w:rPr>
        <w:t xml:space="preserve"> חלקות 1 עד 3, 20 עד 24, 27, 29, 30 וחלק מחלקות 4 עד 19, 25, 26, 28 כמסומן במפה.</w:t>
      </w:r>
    </w:p>
    <w:p w:rsidR="0050531B" w:rsidRDefault="0050531B" w:rsidP="009913D7">
      <w:pPr>
        <w:pStyle w:val="P00"/>
        <w:spacing w:before="72"/>
        <w:ind w:left="0" w:right="1134"/>
        <w:rPr>
          <w:rStyle w:val="default"/>
          <w:rFonts w:cs="FrankRuehl" w:hint="cs"/>
          <w:rtl/>
        </w:rPr>
      </w:pPr>
    </w:p>
    <w:p w:rsidR="00C60D05" w:rsidRDefault="00E67DFA" w:rsidP="00F87C7D">
      <w:pPr>
        <w:pStyle w:val="P00"/>
        <w:tabs>
          <w:tab w:val="clear" w:pos="624"/>
          <w:tab w:val="clear" w:pos="1021"/>
          <w:tab w:val="clear" w:pos="1474"/>
          <w:tab w:val="clear" w:pos="1928"/>
          <w:tab w:val="clear" w:pos="2381"/>
          <w:tab w:val="clear" w:pos="2835"/>
          <w:tab w:val="clear" w:pos="6259"/>
          <w:tab w:val="left" w:pos="454"/>
        </w:tabs>
        <w:spacing w:before="72"/>
        <w:ind w:left="0" w:right="1134"/>
        <w:rPr>
          <w:rStyle w:val="default"/>
          <w:rFonts w:cs="FrankRuehl" w:hint="cs"/>
          <w:rtl/>
        </w:rPr>
      </w:pPr>
      <w:r>
        <w:rPr>
          <w:rFonts w:hint="cs"/>
          <w:rtl/>
          <w:lang w:eastAsia="en-US"/>
        </w:rPr>
        <w:pict>
          <v:shape id="_x0000_s2617" type="#_x0000_t202" style="position:absolute;left:0;text-align:left;margin-left:470.35pt;margin-top:7.1pt;width:1in;height:13.85pt;z-index:251781632" filled="f" stroked="f">
            <v:textbox inset="1mm,0,1mm,0">
              <w:txbxContent>
                <w:p w:rsidR="001373B9" w:rsidRDefault="001373B9" w:rsidP="00CF6631">
                  <w:pPr>
                    <w:spacing w:line="160" w:lineRule="exact"/>
                    <w:jc w:val="left"/>
                    <w:rPr>
                      <w:rFonts w:cs="Miriam" w:hint="cs"/>
                      <w:szCs w:val="18"/>
                      <w:rtl/>
                    </w:rPr>
                  </w:pPr>
                  <w:r>
                    <w:rPr>
                      <w:rFonts w:cs="Miriam"/>
                      <w:szCs w:val="18"/>
                      <w:rtl/>
                    </w:rPr>
                    <w:t>צ</w:t>
                  </w:r>
                  <w:r>
                    <w:rPr>
                      <w:rFonts w:cs="Miriam" w:hint="cs"/>
                      <w:szCs w:val="18"/>
                      <w:rtl/>
                    </w:rPr>
                    <w:t>ו תשס"ח-2007</w:t>
                  </w:r>
                </w:p>
              </w:txbxContent>
            </v:textbox>
          </v:shape>
        </w:pict>
      </w:r>
      <w:r w:rsidR="00506876">
        <w:rPr>
          <w:rStyle w:val="default"/>
          <w:rFonts w:cs="FrankRuehl" w:hint="cs"/>
          <w:rtl/>
        </w:rPr>
        <w:t>(יז)</w:t>
      </w:r>
      <w:r w:rsidR="00506876">
        <w:rPr>
          <w:rStyle w:val="default"/>
          <w:rFonts w:cs="FrankRuehl" w:hint="cs"/>
          <w:rtl/>
        </w:rPr>
        <w:tab/>
      </w:r>
      <w:r w:rsidR="00C60D05">
        <w:rPr>
          <w:rStyle w:val="default"/>
          <w:rFonts w:cs="FrankRuehl" w:hint="cs"/>
          <w:rtl/>
        </w:rPr>
        <w:t>המועצה המקומית גבעת שמואל</w:t>
      </w:r>
      <w:r w:rsidR="00CF6631">
        <w:rPr>
          <w:rStyle w:val="default"/>
          <w:rFonts w:cs="FrankRuehl" w:hint="cs"/>
          <w:rtl/>
        </w:rPr>
        <w:t xml:space="preserve"> (בוטל)</w:t>
      </w:r>
    </w:p>
    <w:p w:rsidR="00CF6631" w:rsidRDefault="00CF6631" w:rsidP="009913D7">
      <w:pPr>
        <w:pStyle w:val="P00"/>
        <w:spacing w:before="72"/>
        <w:ind w:left="0" w:right="1134"/>
        <w:rPr>
          <w:rStyle w:val="default"/>
          <w:rFonts w:cs="FrankRuehl" w:hint="cs"/>
          <w:rtl/>
        </w:rPr>
      </w:pPr>
    </w:p>
    <w:p w:rsidR="00C60D05" w:rsidRDefault="00627917" w:rsidP="00F87C7D">
      <w:pPr>
        <w:pStyle w:val="P00"/>
        <w:tabs>
          <w:tab w:val="clear" w:pos="624"/>
          <w:tab w:val="clear" w:pos="1021"/>
          <w:tab w:val="clear" w:pos="1474"/>
          <w:tab w:val="clear" w:pos="1928"/>
          <w:tab w:val="clear" w:pos="2381"/>
          <w:tab w:val="clear" w:pos="2835"/>
          <w:tab w:val="clear" w:pos="6259"/>
          <w:tab w:val="left" w:pos="454"/>
        </w:tabs>
        <w:spacing w:before="72"/>
        <w:ind w:left="0" w:right="1134"/>
        <w:rPr>
          <w:rStyle w:val="default"/>
          <w:rFonts w:cs="FrankRuehl" w:hint="cs"/>
          <w:rtl/>
        </w:rPr>
      </w:pPr>
      <w:r>
        <w:rPr>
          <w:rFonts w:hint="cs"/>
          <w:rtl/>
          <w:lang w:eastAsia="en-US"/>
        </w:rPr>
        <w:pict>
          <v:shape id="_x0000_s2628" type="#_x0000_t202" style="position:absolute;left:0;text-align:left;margin-left:470.35pt;margin-top:7.1pt;width:1in;height:10.5pt;z-index:251786752" filled="f" stroked="f">
            <v:textbox inset="1mm,0,1mm,0">
              <w:txbxContent>
                <w:p w:rsidR="001373B9" w:rsidRDefault="001373B9" w:rsidP="00BC2FC3">
                  <w:pPr>
                    <w:spacing w:line="160" w:lineRule="exact"/>
                    <w:jc w:val="left"/>
                    <w:rPr>
                      <w:rFonts w:cs="Miriam" w:hint="cs"/>
                      <w:szCs w:val="18"/>
                      <w:rtl/>
                    </w:rPr>
                  </w:pPr>
                  <w:r>
                    <w:rPr>
                      <w:rFonts w:cs="Miriam"/>
                      <w:szCs w:val="18"/>
                      <w:rtl/>
                    </w:rPr>
                    <w:t>צ</w:t>
                  </w:r>
                  <w:r>
                    <w:rPr>
                      <w:rFonts w:cs="Miriam" w:hint="cs"/>
                      <w:szCs w:val="18"/>
                      <w:rtl/>
                    </w:rPr>
                    <w:t>ו תשנ"ב-1992</w:t>
                  </w:r>
                </w:p>
              </w:txbxContent>
            </v:textbox>
          </v:shape>
        </w:pict>
      </w:r>
      <w:r w:rsidR="00506876">
        <w:rPr>
          <w:rStyle w:val="default"/>
          <w:rFonts w:cs="FrankRuehl" w:hint="cs"/>
          <w:rtl/>
        </w:rPr>
        <w:t>(יח)</w:t>
      </w:r>
      <w:r w:rsidR="00506876">
        <w:rPr>
          <w:rStyle w:val="default"/>
          <w:rFonts w:cs="FrankRuehl" w:hint="cs"/>
          <w:rtl/>
        </w:rPr>
        <w:tab/>
      </w:r>
      <w:r w:rsidR="00C60D05">
        <w:rPr>
          <w:rStyle w:val="default"/>
          <w:rFonts w:cs="FrankRuehl" w:hint="cs"/>
          <w:rtl/>
        </w:rPr>
        <w:t>המועצה המקומית נס ציונה</w:t>
      </w:r>
      <w:r w:rsidR="00111996">
        <w:rPr>
          <w:rStyle w:val="default"/>
          <w:rFonts w:cs="FrankRuehl" w:hint="cs"/>
          <w:rtl/>
        </w:rPr>
        <w:t xml:space="preserve"> (בוטל)</w:t>
      </w:r>
    </w:p>
    <w:p w:rsidR="00111996" w:rsidRDefault="00111996" w:rsidP="009913D7">
      <w:pPr>
        <w:pStyle w:val="P00"/>
        <w:spacing w:before="72"/>
        <w:ind w:left="0" w:right="1134"/>
        <w:rPr>
          <w:rStyle w:val="default"/>
          <w:rFonts w:cs="FrankRuehl" w:hint="cs"/>
          <w:rtl/>
        </w:rPr>
      </w:pPr>
    </w:p>
    <w:p w:rsidR="00C60D05" w:rsidRDefault="00AA77E0" w:rsidP="00F87C7D">
      <w:pPr>
        <w:pStyle w:val="P00"/>
        <w:tabs>
          <w:tab w:val="clear" w:pos="624"/>
          <w:tab w:val="clear" w:pos="1021"/>
          <w:tab w:val="clear" w:pos="1474"/>
          <w:tab w:val="clear" w:pos="1928"/>
          <w:tab w:val="clear" w:pos="2381"/>
          <w:tab w:val="clear" w:pos="2835"/>
          <w:tab w:val="clear" w:pos="6259"/>
          <w:tab w:val="left" w:pos="454"/>
        </w:tabs>
        <w:spacing w:before="72"/>
        <w:ind w:left="0" w:right="1134"/>
        <w:rPr>
          <w:rStyle w:val="default"/>
          <w:rFonts w:cs="FrankRuehl" w:hint="cs"/>
          <w:rtl/>
        </w:rPr>
      </w:pPr>
      <w:r>
        <w:rPr>
          <w:rFonts w:hint="cs"/>
          <w:rtl/>
          <w:lang w:eastAsia="en-US"/>
        </w:rPr>
        <w:pict>
          <v:shape id="_x0000_s2678" type="#_x0000_t202" style="position:absolute;left:0;text-align:left;margin-left:470.35pt;margin-top:7.1pt;width:1in;height:11.85pt;z-index:251822592" filled="f" stroked="f">
            <v:textbox inset="1mm,0,1mm,0">
              <w:txbxContent>
                <w:p w:rsidR="001373B9" w:rsidRDefault="001373B9" w:rsidP="001D2790">
                  <w:pPr>
                    <w:spacing w:line="160" w:lineRule="exact"/>
                    <w:jc w:val="left"/>
                    <w:rPr>
                      <w:rFonts w:cs="Miriam" w:hint="cs"/>
                      <w:szCs w:val="18"/>
                      <w:rtl/>
                    </w:rPr>
                  </w:pPr>
                  <w:r>
                    <w:rPr>
                      <w:rFonts w:cs="Miriam"/>
                      <w:szCs w:val="18"/>
                      <w:rtl/>
                    </w:rPr>
                    <w:t>צ</w:t>
                  </w:r>
                  <w:r>
                    <w:rPr>
                      <w:rFonts w:cs="Miriam" w:hint="cs"/>
                      <w:szCs w:val="18"/>
                      <w:rtl/>
                    </w:rPr>
                    <w:t>ו תשכ"ט-1969</w:t>
                  </w:r>
                </w:p>
              </w:txbxContent>
            </v:textbox>
          </v:shape>
        </w:pict>
      </w:r>
      <w:r w:rsidR="00506876">
        <w:rPr>
          <w:rStyle w:val="default"/>
          <w:rFonts w:cs="FrankRuehl" w:hint="cs"/>
          <w:rtl/>
        </w:rPr>
        <w:t>(יט)</w:t>
      </w:r>
      <w:r w:rsidR="00506876">
        <w:rPr>
          <w:rStyle w:val="default"/>
          <w:rFonts w:cs="FrankRuehl" w:hint="cs"/>
          <w:rtl/>
        </w:rPr>
        <w:tab/>
      </w:r>
      <w:r w:rsidR="00C60D05">
        <w:rPr>
          <w:rStyle w:val="default"/>
          <w:rFonts w:cs="FrankRuehl" w:hint="cs"/>
          <w:rtl/>
        </w:rPr>
        <w:t>המועצה המקומית פרדס-חנה</w:t>
      </w:r>
      <w:r w:rsidR="001D2790">
        <w:rPr>
          <w:rStyle w:val="default"/>
          <w:rFonts w:cs="FrankRuehl" w:hint="cs"/>
          <w:rtl/>
        </w:rPr>
        <w:t xml:space="preserve"> (בוטל)</w:t>
      </w:r>
    </w:p>
    <w:p w:rsidR="001D2790" w:rsidRDefault="001D2790" w:rsidP="009913D7">
      <w:pPr>
        <w:pStyle w:val="P00"/>
        <w:spacing w:before="72"/>
        <w:ind w:left="0" w:right="1134"/>
        <w:rPr>
          <w:rStyle w:val="default"/>
          <w:rFonts w:cs="FrankRuehl" w:hint="cs"/>
          <w:rtl/>
        </w:rPr>
      </w:pPr>
    </w:p>
    <w:p w:rsidR="00C60D05" w:rsidRDefault="00D049FC" w:rsidP="00F87C7D">
      <w:pPr>
        <w:pStyle w:val="P00"/>
        <w:tabs>
          <w:tab w:val="clear" w:pos="624"/>
          <w:tab w:val="clear" w:pos="1021"/>
          <w:tab w:val="clear" w:pos="1474"/>
          <w:tab w:val="clear" w:pos="1928"/>
          <w:tab w:val="clear" w:pos="2381"/>
          <w:tab w:val="clear" w:pos="2835"/>
          <w:tab w:val="clear" w:pos="6259"/>
          <w:tab w:val="left" w:pos="454"/>
        </w:tabs>
        <w:spacing w:before="72"/>
        <w:ind w:left="0" w:right="1134"/>
        <w:rPr>
          <w:rStyle w:val="default"/>
          <w:rFonts w:cs="FrankRuehl" w:hint="cs"/>
          <w:rtl/>
        </w:rPr>
      </w:pPr>
      <w:r>
        <w:rPr>
          <w:rFonts w:hint="cs"/>
          <w:rtl/>
          <w:lang w:eastAsia="en-US"/>
        </w:rPr>
        <w:pict>
          <v:shape id="_x0000_s2584" type="#_x0000_t202" style="position:absolute;left:0;text-align:left;margin-left:470.35pt;margin-top:7.1pt;width:1in;height:11.9pt;z-index:251766272" filled="f" stroked="f">
            <v:textbox inset="1mm,0,1mm,0">
              <w:txbxContent>
                <w:p w:rsidR="001373B9" w:rsidRDefault="001373B9" w:rsidP="000604ED">
                  <w:pPr>
                    <w:spacing w:line="160" w:lineRule="exact"/>
                    <w:jc w:val="left"/>
                    <w:rPr>
                      <w:rFonts w:cs="Miriam" w:hint="cs"/>
                      <w:szCs w:val="18"/>
                      <w:rtl/>
                    </w:rPr>
                  </w:pPr>
                  <w:r>
                    <w:rPr>
                      <w:rFonts w:cs="Miriam"/>
                      <w:szCs w:val="18"/>
                      <w:rtl/>
                    </w:rPr>
                    <w:t>צ</w:t>
                  </w:r>
                  <w:r>
                    <w:rPr>
                      <w:rFonts w:cs="Miriam" w:hint="cs"/>
                      <w:szCs w:val="18"/>
                      <w:rtl/>
                    </w:rPr>
                    <w:t>ו תשס"ג-2002</w:t>
                  </w:r>
                </w:p>
              </w:txbxContent>
            </v:textbox>
          </v:shape>
        </w:pict>
      </w:r>
      <w:r w:rsidR="00506876">
        <w:rPr>
          <w:rStyle w:val="default"/>
          <w:rFonts w:cs="FrankRuehl" w:hint="cs"/>
          <w:rtl/>
        </w:rPr>
        <w:t>(כ)</w:t>
      </w:r>
      <w:r w:rsidR="00506876">
        <w:rPr>
          <w:rStyle w:val="default"/>
          <w:rFonts w:cs="FrankRuehl" w:hint="cs"/>
          <w:rtl/>
        </w:rPr>
        <w:tab/>
      </w:r>
      <w:r w:rsidR="00C60D05">
        <w:rPr>
          <w:rStyle w:val="default"/>
          <w:rFonts w:cs="FrankRuehl" w:hint="cs"/>
          <w:rtl/>
        </w:rPr>
        <w:t>המועצה המקומית רמת השרון</w:t>
      </w:r>
      <w:r w:rsidR="00E32D0B">
        <w:rPr>
          <w:rStyle w:val="default"/>
          <w:rFonts w:cs="FrankRuehl" w:hint="cs"/>
          <w:rtl/>
        </w:rPr>
        <w:t xml:space="preserve"> (בוטל)</w:t>
      </w:r>
    </w:p>
    <w:p w:rsidR="00AB554C" w:rsidRDefault="00AB554C" w:rsidP="009913D7">
      <w:pPr>
        <w:pStyle w:val="P00"/>
        <w:spacing w:before="72"/>
        <w:ind w:left="0" w:right="1134"/>
        <w:rPr>
          <w:rStyle w:val="default"/>
          <w:rFonts w:cs="FrankRuehl" w:hint="cs"/>
          <w:rtl/>
        </w:rPr>
      </w:pPr>
    </w:p>
    <w:p w:rsidR="00C60D05" w:rsidRDefault="008F1EFB" w:rsidP="00E32D0B">
      <w:pPr>
        <w:pStyle w:val="P00"/>
        <w:tabs>
          <w:tab w:val="clear" w:pos="624"/>
          <w:tab w:val="clear" w:pos="1021"/>
          <w:tab w:val="clear" w:pos="1474"/>
          <w:tab w:val="clear" w:pos="1928"/>
          <w:tab w:val="clear" w:pos="2381"/>
          <w:tab w:val="clear" w:pos="2835"/>
          <w:tab w:val="clear" w:pos="6259"/>
          <w:tab w:val="left" w:pos="454"/>
        </w:tabs>
        <w:spacing w:before="72"/>
        <w:ind w:left="0" w:right="1134"/>
        <w:rPr>
          <w:rStyle w:val="default"/>
          <w:rFonts w:cs="FrankRuehl" w:hint="cs"/>
          <w:rtl/>
        </w:rPr>
      </w:pPr>
      <w:r>
        <w:rPr>
          <w:rFonts w:hint="cs"/>
          <w:rtl/>
          <w:lang w:eastAsia="en-US"/>
        </w:rPr>
        <w:pict>
          <v:shape id="_x0000_s2610" type="#_x0000_t202" style="position:absolute;left:0;text-align:left;margin-left:470.25pt;margin-top:7.1pt;width:1in;height:20.15pt;z-index:251776512" filled="f" stroked="f">
            <v:textbox inset="1mm,0,1mm,0">
              <w:txbxContent>
                <w:p w:rsidR="001373B9" w:rsidRDefault="001373B9" w:rsidP="000604ED">
                  <w:pPr>
                    <w:spacing w:line="160" w:lineRule="exact"/>
                    <w:jc w:val="left"/>
                    <w:rPr>
                      <w:rFonts w:cs="Miriam" w:hint="cs"/>
                      <w:noProof/>
                      <w:szCs w:val="18"/>
                      <w:rtl/>
                    </w:rPr>
                  </w:pPr>
                  <w:r>
                    <w:rPr>
                      <w:rFonts w:cs="Miriam"/>
                      <w:szCs w:val="18"/>
                      <w:rtl/>
                    </w:rPr>
                    <w:t>צ</w:t>
                  </w:r>
                  <w:r>
                    <w:rPr>
                      <w:rFonts w:cs="Miriam" w:hint="cs"/>
                      <w:szCs w:val="18"/>
                      <w:rtl/>
                    </w:rPr>
                    <w:t>ו (מס' 14) תשי"ח-1958</w:t>
                  </w:r>
                </w:p>
              </w:txbxContent>
            </v:textbox>
          </v:shape>
        </w:pict>
      </w:r>
      <w:r w:rsidR="00E32D0B">
        <w:rPr>
          <w:rStyle w:val="default"/>
          <w:rFonts w:cs="FrankRuehl" w:hint="cs"/>
          <w:rtl/>
        </w:rPr>
        <w:t>(כא)</w:t>
      </w:r>
      <w:r w:rsidR="00E32D0B">
        <w:rPr>
          <w:rStyle w:val="default"/>
          <w:rFonts w:cs="FrankRuehl" w:hint="cs"/>
          <w:rtl/>
        </w:rPr>
        <w:tab/>
      </w:r>
      <w:r w:rsidR="00C60D05">
        <w:rPr>
          <w:rStyle w:val="default"/>
          <w:rFonts w:cs="FrankRuehl" w:hint="cs"/>
          <w:rtl/>
        </w:rPr>
        <w:t>המועצה המקומית טבעון</w:t>
      </w:r>
      <w:r w:rsidR="000604ED">
        <w:rPr>
          <w:rStyle w:val="default"/>
          <w:rFonts w:cs="FrankRuehl" w:hint="cs"/>
          <w:rtl/>
        </w:rPr>
        <w:t xml:space="preserve"> (בוטל)</w:t>
      </w:r>
    </w:p>
    <w:p w:rsidR="000604ED" w:rsidRDefault="000604ED" w:rsidP="009913D7">
      <w:pPr>
        <w:pStyle w:val="P00"/>
        <w:spacing w:before="72"/>
        <w:ind w:left="0" w:right="1134"/>
        <w:rPr>
          <w:rStyle w:val="default"/>
          <w:rFonts w:cs="FrankRuehl" w:hint="cs"/>
          <w:rtl/>
        </w:rPr>
      </w:pPr>
    </w:p>
    <w:p w:rsidR="00C60D05" w:rsidRDefault="004C6EBC" w:rsidP="00E32D0B">
      <w:pPr>
        <w:pStyle w:val="P00"/>
        <w:tabs>
          <w:tab w:val="clear" w:pos="624"/>
          <w:tab w:val="clear" w:pos="1021"/>
          <w:tab w:val="clear" w:pos="1474"/>
          <w:tab w:val="clear" w:pos="1928"/>
          <w:tab w:val="clear" w:pos="2381"/>
          <w:tab w:val="clear" w:pos="2835"/>
          <w:tab w:val="clear" w:pos="6259"/>
          <w:tab w:val="left" w:pos="454"/>
        </w:tabs>
        <w:spacing w:before="72"/>
        <w:ind w:left="0" w:right="1134"/>
        <w:rPr>
          <w:rStyle w:val="default"/>
          <w:rFonts w:cs="FrankRuehl" w:hint="cs"/>
          <w:rtl/>
        </w:rPr>
      </w:pPr>
      <w:r>
        <w:rPr>
          <w:rFonts w:hint="cs"/>
          <w:rtl/>
          <w:lang w:eastAsia="en-US"/>
        </w:rPr>
        <w:pict>
          <v:shape id="_x0000_s2639" type="#_x0000_t202" style="position:absolute;left:0;text-align:left;margin-left:470.35pt;margin-top:7.1pt;width:1in;height:14.15pt;z-index:251793920" filled="f" stroked="f">
            <v:textbox inset="1mm,0,1mm,0">
              <w:txbxContent>
                <w:p w:rsidR="001373B9" w:rsidRDefault="001373B9" w:rsidP="00143416">
                  <w:pPr>
                    <w:spacing w:line="160" w:lineRule="exact"/>
                    <w:jc w:val="left"/>
                    <w:rPr>
                      <w:rFonts w:cs="Miriam" w:hint="cs"/>
                      <w:noProof/>
                      <w:szCs w:val="18"/>
                      <w:rtl/>
                    </w:rPr>
                  </w:pPr>
                  <w:r>
                    <w:rPr>
                      <w:rFonts w:cs="Miriam"/>
                      <w:szCs w:val="18"/>
                      <w:rtl/>
                    </w:rPr>
                    <w:t>צ</w:t>
                  </w:r>
                  <w:r>
                    <w:rPr>
                      <w:rFonts w:cs="Miriam" w:hint="cs"/>
                      <w:szCs w:val="18"/>
                      <w:rtl/>
                    </w:rPr>
                    <w:t>ו תשל"ו-1976</w:t>
                  </w:r>
                </w:p>
              </w:txbxContent>
            </v:textbox>
          </v:shape>
        </w:pict>
      </w:r>
      <w:r w:rsidR="00E32D0B">
        <w:rPr>
          <w:rStyle w:val="default"/>
          <w:rFonts w:cs="FrankRuehl" w:hint="cs"/>
          <w:rtl/>
        </w:rPr>
        <w:t>(כב)</w:t>
      </w:r>
      <w:r w:rsidR="00E32D0B">
        <w:rPr>
          <w:rStyle w:val="default"/>
          <w:rFonts w:cs="FrankRuehl" w:hint="cs"/>
          <w:rtl/>
        </w:rPr>
        <w:tab/>
      </w:r>
      <w:r w:rsidR="00C60D05">
        <w:rPr>
          <w:rStyle w:val="default"/>
          <w:rFonts w:cs="FrankRuehl" w:hint="cs"/>
          <w:rtl/>
        </w:rPr>
        <w:t>המועצה המקומית קרית ביאליק</w:t>
      </w:r>
      <w:r w:rsidR="00977C2D">
        <w:rPr>
          <w:rStyle w:val="default"/>
          <w:rFonts w:cs="FrankRuehl" w:hint="cs"/>
          <w:rtl/>
        </w:rPr>
        <w:t xml:space="preserve"> (בוטל)</w:t>
      </w:r>
    </w:p>
    <w:p w:rsidR="00977C2D" w:rsidRDefault="00977C2D" w:rsidP="009913D7">
      <w:pPr>
        <w:pStyle w:val="P00"/>
        <w:spacing w:before="72"/>
        <w:ind w:left="0" w:right="1134"/>
        <w:rPr>
          <w:rStyle w:val="default"/>
          <w:rFonts w:cs="FrankRuehl" w:hint="cs"/>
          <w:rtl/>
        </w:rPr>
      </w:pPr>
    </w:p>
    <w:p w:rsidR="00C60D05" w:rsidRDefault="008F1EFB" w:rsidP="00E32D0B">
      <w:pPr>
        <w:pStyle w:val="P00"/>
        <w:tabs>
          <w:tab w:val="clear" w:pos="624"/>
          <w:tab w:val="clear" w:pos="1021"/>
          <w:tab w:val="clear" w:pos="1474"/>
          <w:tab w:val="clear" w:pos="1928"/>
          <w:tab w:val="clear" w:pos="2381"/>
          <w:tab w:val="clear" w:pos="2835"/>
          <w:tab w:val="clear" w:pos="6259"/>
          <w:tab w:val="left" w:pos="454"/>
        </w:tabs>
        <w:spacing w:before="72"/>
        <w:ind w:left="0" w:right="1134"/>
        <w:rPr>
          <w:rStyle w:val="default"/>
          <w:rFonts w:cs="FrankRuehl" w:hint="cs"/>
          <w:rtl/>
        </w:rPr>
      </w:pPr>
      <w:r>
        <w:rPr>
          <w:rFonts w:hint="cs"/>
          <w:rtl/>
          <w:lang w:eastAsia="en-US"/>
        </w:rPr>
        <w:pict>
          <v:shape id="_x0000_s2601" type="#_x0000_t202" style="position:absolute;left:0;text-align:left;margin-left:470.25pt;margin-top:7.1pt;width:1in;height:14.75pt;z-index:251773440" filled="f" stroked="f">
            <v:textbox inset="1mm,0,1mm,0">
              <w:txbxContent>
                <w:p w:rsidR="001373B9" w:rsidRDefault="001373B9" w:rsidP="005545BA">
                  <w:pPr>
                    <w:spacing w:line="160" w:lineRule="exact"/>
                    <w:jc w:val="left"/>
                    <w:rPr>
                      <w:rFonts w:cs="Miriam" w:hint="cs"/>
                      <w:noProof/>
                      <w:szCs w:val="18"/>
                      <w:rtl/>
                    </w:rPr>
                  </w:pPr>
                  <w:r>
                    <w:rPr>
                      <w:rFonts w:cs="Miriam"/>
                      <w:szCs w:val="18"/>
                      <w:rtl/>
                    </w:rPr>
                    <w:t>צ</w:t>
                  </w:r>
                  <w:r>
                    <w:rPr>
                      <w:rFonts w:cs="Miriam" w:hint="cs"/>
                      <w:szCs w:val="18"/>
                      <w:rtl/>
                    </w:rPr>
                    <w:t>ו תשנ"ו-1995</w:t>
                  </w:r>
                </w:p>
              </w:txbxContent>
            </v:textbox>
          </v:shape>
        </w:pict>
      </w:r>
      <w:r w:rsidR="00E32D0B">
        <w:rPr>
          <w:rStyle w:val="default"/>
          <w:rFonts w:cs="FrankRuehl" w:hint="cs"/>
          <w:rtl/>
        </w:rPr>
        <w:t>(כג)</w:t>
      </w:r>
      <w:r w:rsidR="00E32D0B">
        <w:rPr>
          <w:rStyle w:val="default"/>
          <w:rFonts w:cs="FrankRuehl" w:hint="cs"/>
          <w:rtl/>
        </w:rPr>
        <w:tab/>
      </w:r>
      <w:r w:rsidR="00C60D05">
        <w:rPr>
          <w:rStyle w:val="default"/>
          <w:rFonts w:cs="FrankRuehl" w:hint="cs"/>
          <w:rtl/>
        </w:rPr>
        <w:t xml:space="preserve">המועצה המקומית </w:t>
      </w:r>
      <w:r w:rsidR="00A556C9">
        <w:rPr>
          <w:rStyle w:val="default"/>
          <w:rFonts w:cs="FrankRuehl" w:hint="cs"/>
          <w:rtl/>
        </w:rPr>
        <w:t>יהוד</w:t>
      </w:r>
      <w:r w:rsidR="005545BA">
        <w:rPr>
          <w:rStyle w:val="default"/>
          <w:rFonts w:cs="FrankRuehl" w:hint="cs"/>
          <w:rtl/>
        </w:rPr>
        <w:t xml:space="preserve"> (בוטל)</w:t>
      </w:r>
    </w:p>
    <w:p w:rsidR="00E149B5" w:rsidRDefault="00E149B5" w:rsidP="009913D7">
      <w:pPr>
        <w:pStyle w:val="P00"/>
        <w:spacing w:before="72"/>
        <w:ind w:left="0" w:right="1134"/>
        <w:rPr>
          <w:rStyle w:val="default"/>
          <w:rFonts w:cs="FrankRuehl" w:hint="cs"/>
          <w:rtl/>
        </w:rPr>
      </w:pPr>
    </w:p>
    <w:p w:rsidR="00C60D05" w:rsidRDefault="00627721" w:rsidP="00E32D0B">
      <w:pPr>
        <w:pStyle w:val="P00"/>
        <w:tabs>
          <w:tab w:val="clear" w:pos="624"/>
          <w:tab w:val="clear" w:pos="1021"/>
          <w:tab w:val="clear" w:pos="1474"/>
          <w:tab w:val="clear" w:pos="1928"/>
          <w:tab w:val="clear" w:pos="2381"/>
          <w:tab w:val="clear" w:pos="2835"/>
          <w:tab w:val="clear" w:pos="6259"/>
          <w:tab w:val="left" w:pos="454"/>
        </w:tabs>
        <w:spacing w:before="72"/>
        <w:ind w:left="0" w:right="1134"/>
        <w:rPr>
          <w:rStyle w:val="default"/>
          <w:rFonts w:cs="FrankRuehl" w:hint="cs"/>
          <w:rtl/>
        </w:rPr>
      </w:pPr>
      <w:r>
        <w:rPr>
          <w:rFonts w:hint="cs"/>
          <w:rtl/>
          <w:lang w:eastAsia="en-US"/>
        </w:rPr>
        <w:pict>
          <v:shape id="_x0000_s2710" type="#_x0000_t202" style="position:absolute;left:0;text-align:left;margin-left:470.35pt;margin-top:7.1pt;width:1in;height:11.5pt;z-index:251838976" filled="f" stroked="f">
            <v:textbox inset="1mm,0,1mm,0">
              <w:txbxContent>
                <w:p w:rsidR="001373B9" w:rsidRDefault="001373B9" w:rsidP="009F178C">
                  <w:pPr>
                    <w:spacing w:line="160" w:lineRule="exact"/>
                    <w:jc w:val="left"/>
                    <w:rPr>
                      <w:rFonts w:cs="Miriam" w:hint="cs"/>
                      <w:noProof/>
                      <w:szCs w:val="18"/>
                      <w:rtl/>
                    </w:rPr>
                  </w:pPr>
                  <w:r>
                    <w:rPr>
                      <w:rFonts w:cs="Miriam"/>
                      <w:szCs w:val="18"/>
                      <w:rtl/>
                    </w:rPr>
                    <w:t>צ</w:t>
                  </w:r>
                  <w:r>
                    <w:rPr>
                      <w:rFonts w:cs="Miriam" w:hint="cs"/>
                      <w:szCs w:val="18"/>
                      <w:rtl/>
                    </w:rPr>
                    <w:t>ו תש"ע-2009</w:t>
                  </w:r>
                </w:p>
              </w:txbxContent>
            </v:textbox>
          </v:shape>
        </w:pict>
      </w:r>
      <w:r w:rsidR="00E32D0B">
        <w:rPr>
          <w:rStyle w:val="default"/>
          <w:rFonts w:cs="FrankRuehl" w:hint="cs"/>
          <w:rtl/>
        </w:rPr>
        <w:t>(כד)</w:t>
      </w:r>
      <w:r w:rsidR="00E32D0B">
        <w:rPr>
          <w:rStyle w:val="default"/>
          <w:rFonts w:cs="FrankRuehl" w:hint="cs"/>
          <w:rtl/>
        </w:rPr>
        <w:tab/>
      </w:r>
      <w:r w:rsidR="00C60D05">
        <w:rPr>
          <w:rStyle w:val="default"/>
          <w:rFonts w:cs="FrankRuehl" w:hint="cs"/>
          <w:rtl/>
        </w:rPr>
        <w:t>המועצה</w:t>
      </w:r>
      <w:r w:rsidR="002E174F">
        <w:rPr>
          <w:rStyle w:val="default"/>
          <w:rFonts w:cs="FrankRuehl" w:hint="cs"/>
          <w:rtl/>
        </w:rPr>
        <w:t xml:space="preserve"> המקומית גן </w:t>
      </w:r>
      <w:r w:rsidR="00C60D05">
        <w:rPr>
          <w:rStyle w:val="default"/>
          <w:rFonts w:cs="FrankRuehl" w:hint="cs"/>
          <w:rtl/>
        </w:rPr>
        <w:t>יבנה</w:t>
      </w:r>
    </w:p>
    <w:p w:rsidR="00E32D0B" w:rsidRDefault="00E32D0B" w:rsidP="00E32D0B">
      <w:pPr>
        <w:pStyle w:val="P00"/>
        <w:spacing w:before="72"/>
        <w:ind w:left="454" w:right="1134"/>
        <w:rPr>
          <w:rStyle w:val="default"/>
          <w:rFonts w:cs="FrankRuehl" w:hint="cs"/>
          <w:rtl/>
        </w:rPr>
      </w:pPr>
      <w:r>
        <w:rPr>
          <w:rStyle w:val="default"/>
          <w:rFonts w:cs="FrankRuehl" w:hint="cs"/>
          <w:rtl/>
        </w:rPr>
        <w:t>תאריך הקמתה: ג' באדר התש"י (24 בפברואר 1950)</w:t>
      </w:r>
    </w:p>
    <w:p w:rsidR="00E32D0B" w:rsidRDefault="00E32D0B" w:rsidP="00E32D0B">
      <w:pPr>
        <w:pStyle w:val="P00"/>
        <w:spacing w:before="72"/>
        <w:ind w:left="454" w:right="1134"/>
        <w:rPr>
          <w:rStyle w:val="default"/>
          <w:rFonts w:cs="FrankRuehl" w:hint="cs"/>
          <w:rtl/>
        </w:rPr>
      </w:pPr>
      <w:r>
        <w:rPr>
          <w:rStyle w:val="default"/>
          <w:rFonts w:cs="FrankRuehl" w:hint="cs"/>
          <w:rtl/>
        </w:rPr>
        <w:t>תחום המועצה: גושים וחלקות רישום קרקע (ועד בכלל):</w:t>
      </w:r>
    </w:p>
    <w:p w:rsidR="00E32D0B" w:rsidRDefault="00E32D0B" w:rsidP="002C6790">
      <w:pPr>
        <w:pStyle w:val="P00"/>
        <w:spacing w:before="72"/>
        <w:ind w:left="454" w:right="1134"/>
        <w:rPr>
          <w:rStyle w:val="default"/>
          <w:rFonts w:cs="FrankRuehl" w:hint="cs"/>
          <w:rtl/>
        </w:rPr>
      </w:pPr>
      <w:r>
        <w:rPr>
          <w:rStyle w:val="default"/>
          <w:rFonts w:cs="FrankRuehl" w:hint="cs"/>
          <w:rtl/>
        </w:rPr>
        <w:t xml:space="preserve">הגושים 185 עד 187, 543 עד 545, 547, 556 עד 558, 561 עד 563, 569, 2767 עד 2769 </w:t>
      </w:r>
      <w:r>
        <w:rPr>
          <w:rStyle w:val="default"/>
          <w:rFonts w:cs="FrankRuehl"/>
          <w:rtl/>
        </w:rPr>
        <w:t>–</w:t>
      </w:r>
      <w:r>
        <w:rPr>
          <w:rStyle w:val="default"/>
          <w:rFonts w:cs="FrankRuehl" w:hint="cs"/>
          <w:rtl/>
        </w:rPr>
        <w:t xml:space="preserve"> בשלמותם;</w:t>
      </w:r>
    </w:p>
    <w:p w:rsidR="00E32D0B" w:rsidRDefault="00E32D0B" w:rsidP="002C6790">
      <w:pPr>
        <w:pStyle w:val="P00"/>
        <w:spacing w:before="72"/>
        <w:ind w:left="454" w:right="1134"/>
        <w:rPr>
          <w:rStyle w:val="default"/>
          <w:rFonts w:cs="FrankRuehl" w:hint="cs"/>
          <w:rtl/>
        </w:rPr>
      </w:pPr>
      <w:r>
        <w:rPr>
          <w:rStyle w:val="default"/>
          <w:rFonts w:cs="FrankRuehl" w:hint="cs"/>
          <w:rtl/>
        </w:rPr>
        <w:t xml:space="preserve">גוש 183 </w:t>
      </w:r>
      <w:r>
        <w:rPr>
          <w:rStyle w:val="default"/>
          <w:rFonts w:cs="FrankRuehl"/>
          <w:rtl/>
        </w:rPr>
        <w:t>–</w:t>
      </w:r>
      <w:r>
        <w:rPr>
          <w:rStyle w:val="default"/>
          <w:rFonts w:cs="FrankRuehl" w:hint="cs"/>
          <w:rtl/>
        </w:rPr>
        <w:t xml:space="preserve"> פרט לחלקה 17;</w:t>
      </w:r>
    </w:p>
    <w:p w:rsidR="00E32D0B" w:rsidRDefault="00E32D0B" w:rsidP="002C6790">
      <w:pPr>
        <w:pStyle w:val="P00"/>
        <w:spacing w:before="72"/>
        <w:ind w:left="454" w:right="1134"/>
        <w:rPr>
          <w:rStyle w:val="default"/>
          <w:rFonts w:cs="FrankRuehl" w:hint="cs"/>
          <w:rtl/>
        </w:rPr>
      </w:pPr>
      <w:r>
        <w:rPr>
          <w:rStyle w:val="default"/>
          <w:rFonts w:cs="FrankRuehl" w:hint="cs"/>
          <w:rtl/>
        </w:rPr>
        <w:t xml:space="preserve">גוש 189 </w:t>
      </w:r>
      <w:r>
        <w:rPr>
          <w:rStyle w:val="default"/>
          <w:rFonts w:cs="FrankRuehl"/>
          <w:rtl/>
        </w:rPr>
        <w:t>–</w:t>
      </w:r>
      <w:r>
        <w:rPr>
          <w:rStyle w:val="default"/>
          <w:rFonts w:cs="FrankRuehl" w:hint="cs"/>
          <w:rtl/>
        </w:rPr>
        <w:t xml:space="preserve"> חלקות 149 עד 156;</w:t>
      </w:r>
    </w:p>
    <w:p w:rsidR="00E32D0B" w:rsidRDefault="00E32D0B" w:rsidP="002C6790">
      <w:pPr>
        <w:pStyle w:val="P00"/>
        <w:spacing w:before="72"/>
        <w:ind w:left="454" w:right="1134"/>
        <w:rPr>
          <w:rStyle w:val="default"/>
          <w:rFonts w:cs="FrankRuehl" w:hint="cs"/>
          <w:rtl/>
        </w:rPr>
      </w:pPr>
      <w:r>
        <w:rPr>
          <w:rStyle w:val="default"/>
          <w:rFonts w:cs="FrankRuehl" w:hint="cs"/>
          <w:rtl/>
        </w:rPr>
        <w:t xml:space="preserve">גוש 192 </w:t>
      </w:r>
      <w:r>
        <w:rPr>
          <w:rStyle w:val="default"/>
          <w:rFonts w:cs="FrankRuehl"/>
          <w:rtl/>
        </w:rPr>
        <w:t>–</w:t>
      </w:r>
      <w:r>
        <w:rPr>
          <w:rStyle w:val="default"/>
          <w:rFonts w:cs="FrankRuehl" w:hint="cs"/>
          <w:rtl/>
        </w:rPr>
        <w:t xml:space="preserve"> חלקות 1, 6, 7, 10, 11, 14, 107, 112 וחלק מחלקות 109, 111 כמסומן במפה הערוכה בקנה מידה 1:10,000 והחתומה ביד שר הפנים ביום כ"ה בטבת התשס"ט (21 בינואר 2009) ושהעתקים ממנה מופקדים במשרד הפנים, בירושלים, במשרד הממונה על מחוז המרכז, רמלה, ובמשרד המועצה המקומית גן יבנה (להלן </w:t>
      </w:r>
      <w:r>
        <w:rPr>
          <w:rStyle w:val="default"/>
          <w:rFonts w:cs="FrankRuehl"/>
          <w:rtl/>
        </w:rPr>
        <w:t>–</w:t>
      </w:r>
      <w:r>
        <w:rPr>
          <w:rStyle w:val="default"/>
          <w:rFonts w:cs="FrankRuehl" w:hint="cs"/>
          <w:rtl/>
        </w:rPr>
        <w:t xml:space="preserve"> המפה);</w:t>
      </w:r>
    </w:p>
    <w:p w:rsidR="00E32D0B" w:rsidRDefault="00E32D0B" w:rsidP="002C6790">
      <w:pPr>
        <w:pStyle w:val="P00"/>
        <w:spacing w:before="72"/>
        <w:ind w:left="454" w:right="1134"/>
        <w:rPr>
          <w:rStyle w:val="default"/>
          <w:rFonts w:cs="FrankRuehl" w:hint="cs"/>
          <w:rtl/>
        </w:rPr>
      </w:pPr>
      <w:r>
        <w:rPr>
          <w:rStyle w:val="default"/>
          <w:rFonts w:cs="FrankRuehl" w:hint="cs"/>
          <w:rtl/>
        </w:rPr>
        <w:t xml:space="preserve">גוש 489 </w:t>
      </w:r>
      <w:r>
        <w:rPr>
          <w:rStyle w:val="default"/>
          <w:rFonts w:cs="FrankRuehl"/>
          <w:rtl/>
        </w:rPr>
        <w:t>–</w:t>
      </w:r>
      <w:r>
        <w:rPr>
          <w:rStyle w:val="default"/>
          <w:rFonts w:cs="FrankRuehl" w:hint="cs"/>
          <w:rtl/>
        </w:rPr>
        <w:t xml:space="preserve"> חלקות 1, 25, 26;</w:t>
      </w:r>
    </w:p>
    <w:p w:rsidR="00E32D0B" w:rsidRDefault="00E32D0B" w:rsidP="002C6790">
      <w:pPr>
        <w:pStyle w:val="P00"/>
        <w:spacing w:before="72"/>
        <w:ind w:left="454" w:right="1134"/>
        <w:rPr>
          <w:rStyle w:val="default"/>
          <w:rFonts w:cs="FrankRuehl" w:hint="cs"/>
          <w:rtl/>
        </w:rPr>
      </w:pPr>
      <w:r>
        <w:rPr>
          <w:rStyle w:val="default"/>
          <w:rFonts w:cs="FrankRuehl" w:hint="cs"/>
          <w:rtl/>
        </w:rPr>
        <w:t xml:space="preserve">גוש 546 </w:t>
      </w:r>
      <w:r>
        <w:rPr>
          <w:rStyle w:val="default"/>
          <w:rFonts w:cs="FrankRuehl"/>
          <w:rtl/>
        </w:rPr>
        <w:t>–</w:t>
      </w:r>
      <w:r>
        <w:rPr>
          <w:rStyle w:val="default"/>
          <w:rFonts w:cs="FrankRuehl" w:hint="cs"/>
          <w:rtl/>
        </w:rPr>
        <w:t xml:space="preserve"> פרט לחלקה 40;</w:t>
      </w:r>
    </w:p>
    <w:p w:rsidR="00E32D0B" w:rsidRDefault="00E32D0B" w:rsidP="002C6790">
      <w:pPr>
        <w:pStyle w:val="P00"/>
        <w:spacing w:before="72"/>
        <w:ind w:left="454" w:right="1134"/>
        <w:rPr>
          <w:rStyle w:val="default"/>
          <w:rFonts w:cs="FrankRuehl" w:hint="cs"/>
          <w:rtl/>
        </w:rPr>
      </w:pPr>
      <w:r>
        <w:rPr>
          <w:rStyle w:val="default"/>
          <w:rFonts w:cs="FrankRuehl" w:hint="cs"/>
          <w:rtl/>
        </w:rPr>
        <w:t xml:space="preserve">גוש 559 </w:t>
      </w:r>
      <w:r>
        <w:rPr>
          <w:rStyle w:val="default"/>
          <w:rFonts w:cs="FrankRuehl"/>
          <w:rtl/>
        </w:rPr>
        <w:t>–</w:t>
      </w:r>
      <w:r>
        <w:rPr>
          <w:rStyle w:val="default"/>
          <w:rFonts w:cs="FrankRuehl" w:hint="cs"/>
          <w:rtl/>
        </w:rPr>
        <w:t xml:space="preserve"> חלקות 8, 9, 14, 18, 21 עד 37, 43, 44 וחלק מחלקות 10, 13, 19, 38, 41 כמסומן במפה;</w:t>
      </w:r>
    </w:p>
    <w:p w:rsidR="00E32D0B" w:rsidRDefault="00E32D0B" w:rsidP="002C6790">
      <w:pPr>
        <w:pStyle w:val="P00"/>
        <w:spacing w:before="72"/>
        <w:ind w:left="454" w:right="1134"/>
        <w:rPr>
          <w:rStyle w:val="default"/>
          <w:rFonts w:cs="FrankRuehl" w:hint="cs"/>
          <w:rtl/>
        </w:rPr>
      </w:pPr>
      <w:r>
        <w:rPr>
          <w:rStyle w:val="default"/>
          <w:rFonts w:cs="FrankRuehl" w:hint="cs"/>
          <w:rtl/>
        </w:rPr>
        <w:t xml:space="preserve">גוש 564 </w:t>
      </w:r>
      <w:r>
        <w:rPr>
          <w:rStyle w:val="default"/>
          <w:rFonts w:cs="FrankRuehl"/>
          <w:rtl/>
        </w:rPr>
        <w:t>–</w:t>
      </w:r>
      <w:r>
        <w:rPr>
          <w:rStyle w:val="default"/>
          <w:rFonts w:cs="FrankRuehl" w:hint="cs"/>
          <w:rtl/>
        </w:rPr>
        <w:t xml:space="preserve"> פרט לחלקה 139;</w:t>
      </w:r>
    </w:p>
    <w:p w:rsidR="00E32D0B" w:rsidRDefault="00E32D0B" w:rsidP="002C6790">
      <w:pPr>
        <w:pStyle w:val="P00"/>
        <w:spacing w:before="72"/>
        <w:ind w:left="454" w:right="1134"/>
        <w:rPr>
          <w:rStyle w:val="default"/>
          <w:rFonts w:cs="FrankRuehl" w:hint="cs"/>
          <w:rtl/>
        </w:rPr>
      </w:pPr>
      <w:r>
        <w:rPr>
          <w:rStyle w:val="default"/>
          <w:rFonts w:cs="FrankRuehl" w:hint="cs"/>
          <w:rtl/>
        </w:rPr>
        <w:t xml:space="preserve">גוש 568 </w:t>
      </w:r>
      <w:r>
        <w:rPr>
          <w:rStyle w:val="default"/>
          <w:rFonts w:cs="FrankRuehl"/>
          <w:rtl/>
        </w:rPr>
        <w:t>–</w:t>
      </w:r>
      <w:r>
        <w:rPr>
          <w:rStyle w:val="default"/>
          <w:rFonts w:cs="FrankRuehl" w:hint="cs"/>
          <w:rtl/>
        </w:rPr>
        <w:t xml:space="preserve"> חלקות 32, 34, 35;</w:t>
      </w:r>
    </w:p>
    <w:p w:rsidR="00E32D0B" w:rsidRDefault="00E32D0B" w:rsidP="002C6790">
      <w:pPr>
        <w:pStyle w:val="P00"/>
        <w:spacing w:before="72"/>
        <w:ind w:left="454" w:right="1134"/>
        <w:rPr>
          <w:rStyle w:val="default"/>
          <w:rFonts w:cs="FrankRuehl" w:hint="cs"/>
          <w:rtl/>
        </w:rPr>
      </w:pPr>
      <w:r>
        <w:rPr>
          <w:rStyle w:val="default"/>
          <w:rFonts w:cs="FrankRuehl" w:hint="cs"/>
          <w:rtl/>
        </w:rPr>
        <w:t xml:space="preserve">גוש 882 </w:t>
      </w:r>
      <w:r>
        <w:rPr>
          <w:rStyle w:val="default"/>
          <w:rFonts w:cs="FrankRuehl"/>
          <w:rtl/>
        </w:rPr>
        <w:t>–</w:t>
      </w:r>
      <w:r>
        <w:rPr>
          <w:rStyle w:val="default"/>
          <w:rFonts w:cs="FrankRuehl" w:hint="cs"/>
          <w:rtl/>
        </w:rPr>
        <w:t xml:space="preserve"> חלק מחלקות 18, 19, 30 כמסומן במפה;</w:t>
      </w:r>
    </w:p>
    <w:p w:rsidR="00E32D0B" w:rsidRDefault="00E32D0B" w:rsidP="002C6790">
      <w:pPr>
        <w:pStyle w:val="P00"/>
        <w:spacing w:before="72"/>
        <w:ind w:left="454" w:right="1134"/>
        <w:rPr>
          <w:rStyle w:val="default"/>
          <w:rFonts w:cs="FrankRuehl" w:hint="cs"/>
          <w:rtl/>
        </w:rPr>
      </w:pPr>
      <w:r>
        <w:rPr>
          <w:rStyle w:val="default"/>
          <w:rFonts w:cs="FrankRuehl" w:hint="cs"/>
          <w:rtl/>
        </w:rPr>
        <w:t xml:space="preserve">גוש 883 </w:t>
      </w:r>
      <w:r>
        <w:rPr>
          <w:rStyle w:val="default"/>
          <w:rFonts w:cs="FrankRuehl"/>
          <w:rtl/>
        </w:rPr>
        <w:t>–</w:t>
      </w:r>
      <w:r>
        <w:rPr>
          <w:rStyle w:val="default"/>
          <w:rFonts w:cs="FrankRuehl" w:hint="cs"/>
          <w:rtl/>
        </w:rPr>
        <w:t xml:space="preserve"> חלק מחלקות 34 עד 37 כמסומן במפה;</w:t>
      </w:r>
    </w:p>
    <w:p w:rsidR="00E32D0B" w:rsidRDefault="00E32D0B" w:rsidP="002C6790">
      <w:pPr>
        <w:pStyle w:val="P00"/>
        <w:spacing w:before="72"/>
        <w:ind w:left="454" w:right="1134"/>
        <w:rPr>
          <w:rStyle w:val="default"/>
          <w:rFonts w:cs="FrankRuehl" w:hint="cs"/>
          <w:rtl/>
        </w:rPr>
      </w:pPr>
      <w:r>
        <w:rPr>
          <w:rStyle w:val="default"/>
          <w:rFonts w:cs="FrankRuehl" w:hint="cs"/>
          <w:rtl/>
        </w:rPr>
        <w:t xml:space="preserve">גוש 884 </w:t>
      </w:r>
      <w:r>
        <w:rPr>
          <w:rStyle w:val="default"/>
          <w:rFonts w:cs="FrankRuehl"/>
          <w:rtl/>
        </w:rPr>
        <w:t>–</w:t>
      </w:r>
      <w:r>
        <w:rPr>
          <w:rStyle w:val="default"/>
          <w:rFonts w:cs="FrankRuehl" w:hint="cs"/>
          <w:rtl/>
        </w:rPr>
        <w:t xml:space="preserve"> חלקות 63, 64, 66 עד 68, 74 וחלק מחלקות 69, 72 כמסומן במפה;</w:t>
      </w:r>
    </w:p>
    <w:p w:rsidR="00E32D0B" w:rsidRDefault="00E32D0B" w:rsidP="002C6790">
      <w:pPr>
        <w:pStyle w:val="P00"/>
        <w:spacing w:before="72"/>
        <w:ind w:left="454" w:right="1134"/>
        <w:rPr>
          <w:rStyle w:val="default"/>
          <w:rFonts w:cs="FrankRuehl" w:hint="cs"/>
          <w:rtl/>
        </w:rPr>
      </w:pPr>
      <w:r>
        <w:rPr>
          <w:rStyle w:val="default"/>
          <w:rFonts w:cs="FrankRuehl" w:hint="cs"/>
          <w:rtl/>
        </w:rPr>
        <w:t xml:space="preserve">גוש 885 </w:t>
      </w:r>
      <w:r>
        <w:rPr>
          <w:rStyle w:val="default"/>
          <w:rFonts w:cs="FrankRuehl"/>
          <w:rtl/>
        </w:rPr>
        <w:t>–</w:t>
      </w:r>
      <w:r>
        <w:rPr>
          <w:rStyle w:val="default"/>
          <w:rFonts w:cs="FrankRuehl" w:hint="cs"/>
          <w:rtl/>
        </w:rPr>
        <w:t xml:space="preserve"> חלקות 8 עד 15, 25 וחלק מחלקות 7, 18, 21, 23, 27 כמסומן במפה;</w:t>
      </w:r>
    </w:p>
    <w:p w:rsidR="00E32D0B" w:rsidRDefault="00E32D0B" w:rsidP="002C6790">
      <w:pPr>
        <w:pStyle w:val="P00"/>
        <w:spacing w:before="72"/>
        <w:ind w:left="454" w:right="1134"/>
        <w:rPr>
          <w:rStyle w:val="default"/>
          <w:rFonts w:cs="FrankRuehl" w:hint="cs"/>
          <w:rtl/>
        </w:rPr>
      </w:pPr>
      <w:r>
        <w:rPr>
          <w:rStyle w:val="default"/>
          <w:rFonts w:cs="FrankRuehl" w:hint="cs"/>
          <w:rtl/>
        </w:rPr>
        <w:t xml:space="preserve">גוש 2516 </w:t>
      </w:r>
      <w:r>
        <w:rPr>
          <w:rStyle w:val="default"/>
          <w:rFonts w:cs="FrankRuehl"/>
          <w:rtl/>
        </w:rPr>
        <w:t>–</w:t>
      </w:r>
      <w:r>
        <w:rPr>
          <w:rStyle w:val="default"/>
          <w:rFonts w:cs="FrankRuehl" w:hint="cs"/>
          <w:rtl/>
        </w:rPr>
        <w:t xml:space="preserve"> חלקות 2, 9;</w:t>
      </w:r>
    </w:p>
    <w:p w:rsidR="00E32D0B" w:rsidRDefault="00E32D0B" w:rsidP="002C6790">
      <w:pPr>
        <w:pStyle w:val="P00"/>
        <w:spacing w:before="72"/>
        <w:ind w:left="454" w:right="1134"/>
        <w:rPr>
          <w:rStyle w:val="default"/>
          <w:rFonts w:cs="FrankRuehl" w:hint="cs"/>
          <w:rtl/>
        </w:rPr>
      </w:pPr>
      <w:r>
        <w:rPr>
          <w:rStyle w:val="default"/>
          <w:rFonts w:cs="FrankRuehl" w:hint="cs"/>
          <w:rtl/>
        </w:rPr>
        <w:t xml:space="preserve">גוש 2755 </w:t>
      </w:r>
      <w:r>
        <w:rPr>
          <w:rStyle w:val="default"/>
          <w:rFonts w:cs="FrankRuehl"/>
          <w:rtl/>
        </w:rPr>
        <w:t>–</w:t>
      </w:r>
      <w:r>
        <w:rPr>
          <w:rStyle w:val="default"/>
          <w:rFonts w:cs="FrankRuehl" w:hint="cs"/>
          <w:rtl/>
        </w:rPr>
        <w:t xml:space="preserve"> חלקה 3 וחלק מחלקות 2, 4 כמסומן במפה;</w:t>
      </w:r>
    </w:p>
    <w:p w:rsidR="00E32D0B" w:rsidRDefault="00E32D0B" w:rsidP="002C6790">
      <w:pPr>
        <w:pStyle w:val="P00"/>
        <w:spacing w:before="72"/>
        <w:ind w:left="454" w:right="1134"/>
        <w:rPr>
          <w:rStyle w:val="default"/>
          <w:rFonts w:cs="FrankRuehl" w:hint="cs"/>
          <w:rtl/>
        </w:rPr>
      </w:pPr>
      <w:r>
        <w:rPr>
          <w:rStyle w:val="default"/>
          <w:rFonts w:cs="FrankRuehl" w:hint="cs"/>
          <w:rtl/>
        </w:rPr>
        <w:t xml:space="preserve">גוש 2758 </w:t>
      </w:r>
      <w:r>
        <w:rPr>
          <w:rStyle w:val="default"/>
          <w:rFonts w:cs="FrankRuehl"/>
          <w:rtl/>
        </w:rPr>
        <w:t>–</w:t>
      </w:r>
      <w:r>
        <w:rPr>
          <w:rStyle w:val="default"/>
          <w:rFonts w:cs="FrankRuehl" w:hint="cs"/>
          <w:rtl/>
        </w:rPr>
        <w:t xml:space="preserve"> חלק מחלקה 1 כמסומן במפה.</w:t>
      </w:r>
    </w:p>
    <w:p w:rsidR="009F178C" w:rsidRDefault="009F178C" w:rsidP="009913D7">
      <w:pPr>
        <w:pStyle w:val="P00"/>
        <w:spacing w:before="72"/>
        <w:ind w:left="0" w:right="1134"/>
        <w:rPr>
          <w:rStyle w:val="default"/>
          <w:rFonts w:cs="FrankRuehl" w:hint="cs"/>
          <w:rtl/>
        </w:rPr>
      </w:pPr>
    </w:p>
    <w:p w:rsidR="00C60D05" w:rsidRDefault="00AA77E0" w:rsidP="002C6790">
      <w:pPr>
        <w:pStyle w:val="P00"/>
        <w:tabs>
          <w:tab w:val="clear" w:pos="624"/>
          <w:tab w:val="clear" w:pos="1021"/>
          <w:tab w:val="clear" w:pos="1474"/>
          <w:tab w:val="clear" w:pos="1928"/>
          <w:tab w:val="clear" w:pos="2381"/>
          <w:tab w:val="clear" w:pos="2835"/>
          <w:tab w:val="clear" w:pos="6259"/>
          <w:tab w:val="left" w:pos="454"/>
        </w:tabs>
        <w:spacing w:before="72"/>
        <w:ind w:left="0" w:right="1134"/>
        <w:rPr>
          <w:rStyle w:val="default"/>
          <w:rFonts w:cs="FrankRuehl" w:hint="cs"/>
          <w:rtl/>
        </w:rPr>
      </w:pPr>
      <w:r>
        <w:rPr>
          <w:rFonts w:hint="cs"/>
          <w:rtl/>
          <w:lang w:eastAsia="en-US"/>
        </w:rPr>
        <w:pict>
          <v:shape id="_x0000_s2681" type="#_x0000_t202" style="position:absolute;left:0;text-align:left;margin-left:470.35pt;margin-top:7.1pt;width:1in;height:9.5pt;z-index:251823616" filled="f" stroked="f">
            <v:textbox inset="1mm,0,1mm,0">
              <w:txbxContent>
                <w:p w:rsidR="001373B9" w:rsidRDefault="001373B9" w:rsidP="00CF6631">
                  <w:pPr>
                    <w:spacing w:line="160" w:lineRule="exact"/>
                    <w:jc w:val="left"/>
                    <w:rPr>
                      <w:rFonts w:cs="Miriam" w:hint="cs"/>
                      <w:noProof/>
                      <w:szCs w:val="18"/>
                      <w:rtl/>
                    </w:rPr>
                  </w:pPr>
                  <w:r>
                    <w:rPr>
                      <w:rFonts w:cs="Miriam"/>
                      <w:szCs w:val="18"/>
                      <w:rtl/>
                    </w:rPr>
                    <w:t>צ</w:t>
                  </w:r>
                  <w:r>
                    <w:rPr>
                      <w:rFonts w:cs="Miriam" w:hint="cs"/>
                      <w:szCs w:val="18"/>
                      <w:rtl/>
                    </w:rPr>
                    <w:t>ו תשס"ח-2008</w:t>
                  </w:r>
                </w:p>
              </w:txbxContent>
            </v:textbox>
          </v:shape>
        </w:pict>
      </w:r>
      <w:r w:rsidR="007E43F3">
        <w:rPr>
          <w:rStyle w:val="default"/>
          <w:rFonts w:cs="FrankRuehl" w:hint="cs"/>
          <w:rtl/>
        </w:rPr>
        <w:t>(כה)</w:t>
      </w:r>
      <w:r w:rsidR="007E43F3">
        <w:rPr>
          <w:rStyle w:val="default"/>
          <w:rFonts w:cs="FrankRuehl" w:hint="cs"/>
          <w:rtl/>
        </w:rPr>
        <w:tab/>
      </w:r>
      <w:r w:rsidR="002E174F">
        <w:rPr>
          <w:rStyle w:val="default"/>
          <w:rFonts w:cs="FrankRuehl" w:hint="cs"/>
          <w:rtl/>
        </w:rPr>
        <w:t xml:space="preserve">המועצה המקומית זכרון </w:t>
      </w:r>
      <w:r w:rsidR="00C60D05">
        <w:rPr>
          <w:rStyle w:val="default"/>
          <w:rFonts w:cs="FrankRuehl" w:hint="cs"/>
          <w:rtl/>
        </w:rPr>
        <w:t>יעקב</w:t>
      </w:r>
    </w:p>
    <w:p w:rsidR="002C6790" w:rsidRDefault="002C6790" w:rsidP="002C6790">
      <w:pPr>
        <w:pStyle w:val="P00"/>
        <w:spacing w:before="72"/>
        <w:ind w:left="454" w:right="1134"/>
        <w:rPr>
          <w:rStyle w:val="default"/>
          <w:rFonts w:cs="FrankRuehl" w:hint="cs"/>
          <w:rtl/>
        </w:rPr>
      </w:pPr>
      <w:r>
        <w:rPr>
          <w:rStyle w:val="default"/>
          <w:rFonts w:cs="FrankRuehl" w:hint="cs"/>
          <w:rtl/>
        </w:rPr>
        <w:t>תאריך הקמתה: ט"ו באייר התש"י (2 במאי 1950)</w:t>
      </w:r>
    </w:p>
    <w:p w:rsidR="002C6790" w:rsidRDefault="002C6790" w:rsidP="002C6790">
      <w:pPr>
        <w:pStyle w:val="P00"/>
        <w:spacing w:before="72"/>
        <w:ind w:left="454" w:right="1134"/>
        <w:rPr>
          <w:rStyle w:val="default"/>
          <w:rFonts w:cs="FrankRuehl" w:hint="cs"/>
          <w:rtl/>
        </w:rPr>
      </w:pPr>
      <w:r>
        <w:rPr>
          <w:rStyle w:val="default"/>
          <w:rFonts w:cs="FrankRuehl" w:hint="cs"/>
          <w:rtl/>
        </w:rPr>
        <w:t xml:space="preserve">תחום המועצה: גושים וחלקות רישום (ועד בכלל) </w:t>
      </w:r>
      <w:r>
        <w:rPr>
          <w:rStyle w:val="default"/>
          <w:rFonts w:cs="FrankRuehl"/>
          <w:rtl/>
        </w:rPr>
        <w:t>–</w:t>
      </w:r>
    </w:p>
    <w:p w:rsidR="002C6790" w:rsidRDefault="002C6790" w:rsidP="002C6790">
      <w:pPr>
        <w:pStyle w:val="P00"/>
        <w:spacing w:before="72"/>
        <w:ind w:left="454" w:right="1134"/>
        <w:rPr>
          <w:rStyle w:val="default"/>
          <w:rFonts w:cs="FrankRuehl" w:hint="cs"/>
          <w:rtl/>
        </w:rPr>
      </w:pPr>
      <w:r>
        <w:rPr>
          <w:rStyle w:val="default"/>
          <w:rFonts w:cs="FrankRuehl" w:hint="cs"/>
          <w:rtl/>
        </w:rPr>
        <w:t xml:space="preserve">הגושים: 10211 עד 10213, 10225, 10227 עד 10230, 11275, 11290 עד 11299, 11301 עד 11309, 11316 עד 11318, 11320 עד 11322, 11324, 11326 עד 11328, 11335 עד 11340, 11372 עד 11375, 11701 עד 11703, 11707 עד 11712, 11721 עד 11725, 12066, 12068, 12069, 12074, 12728 </w:t>
      </w:r>
      <w:r>
        <w:rPr>
          <w:rStyle w:val="default"/>
          <w:rFonts w:cs="FrankRuehl"/>
          <w:rtl/>
        </w:rPr>
        <w:t>–</w:t>
      </w:r>
      <w:r>
        <w:rPr>
          <w:rStyle w:val="default"/>
          <w:rFonts w:cs="FrankRuehl" w:hint="cs"/>
          <w:rtl/>
        </w:rPr>
        <w:t xml:space="preserve"> בשלמותם;</w:t>
      </w:r>
    </w:p>
    <w:p w:rsidR="002C6790" w:rsidRDefault="002C6790" w:rsidP="002C6790">
      <w:pPr>
        <w:pStyle w:val="P00"/>
        <w:spacing w:before="72"/>
        <w:ind w:left="454" w:right="1134"/>
        <w:rPr>
          <w:rStyle w:val="default"/>
          <w:rFonts w:cs="FrankRuehl" w:hint="cs"/>
          <w:rtl/>
        </w:rPr>
      </w:pPr>
      <w:r>
        <w:rPr>
          <w:rStyle w:val="default"/>
          <w:rFonts w:cs="FrankRuehl" w:hint="cs"/>
          <w:rtl/>
        </w:rPr>
        <w:t xml:space="preserve">גוש 10191 </w:t>
      </w:r>
      <w:r w:rsidR="00091B1B">
        <w:rPr>
          <w:rStyle w:val="default"/>
          <w:rFonts w:cs="FrankRuehl"/>
          <w:rtl/>
        </w:rPr>
        <w:t>–</w:t>
      </w:r>
      <w:r>
        <w:rPr>
          <w:rStyle w:val="default"/>
          <w:rFonts w:cs="FrankRuehl" w:hint="cs"/>
          <w:rtl/>
        </w:rPr>
        <w:t xml:space="preserve"> </w:t>
      </w:r>
      <w:r w:rsidR="00091B1B">
        <w:rPr>
          <w:rStyle w:val="default"/>
          <w:rFonts w:cs="FrankRuehl" w:hint="cs"/>
          <w:rtl/>
        </w:rPr>
        <w:t xml:space="preserve">חלק מחלקה 2 כמסומן במפת תחום המועצה, הערוכה בקנה מידה 1:10,000 והחתומה ביד שר הפנים ביום י"א בתמוז התשס"ח (14 ביולי 2008), שהעתקים ממנה מופקדים במשרד הפנים, ירושלים, במשרד הממונה על מחוז חיפה, ובמשרד המועצה המקומית זכרון יעקב (להלן </w:t>
      </w:r>
      <w:r w:rsidR="00091B1B">
        <w:rPr>
          <w:rStyle w:val="default"/>
          <w:rFonts w:cs="FrankRuehl"/>
          <w:rtl/>
        </w:rPr>
        <w:t>–</w:t>
      </w:r>
      <w:r w:rsidR="00091B1B">
        <w:rPr>
          <w:rStyle w:val="default"/>
          <w:rFonts w:cs="FrankRuehl" w:hint="cs"/>
          <w:rtl/>
        </w:rPr>
        <w:t xml:space="preserve"> המפה);</w:t>
      </w:r>
    </w:p>
    <w:p w:rsidR="00091B1B" w:rsidRDefault="00091B1B" w:rsidP="002C6790">
      <w:pPr>
        <w:pStyle w:val="P00"/>
        <w:spacing w:before="72"/>
        <w:ind w:left="454" w:right="1134"/>
        <w:rPr>
          <w:rStyle w:val="default"/>
          <w:rFonts w:cs="FrankRuehl" w:hint="cs"/>
          <w:rtl/>
        </w:rPr>
      </w:pPr>
      <w:r>
        <w:rPr>
          <w:rStyle w:val="default"/>
          <w:rFonts w:cs="FrankRuehl" w:hint="cs"/>
          <w:rtl/>
        </w:rPr>
        <w:t xml:space="preserve">גוש 10195 </w:t>
      </w:r>
      <w:r>
        <w:rPr>
          <w:rStyle w:val="default"/>
          <w:rFonts w:cs="FrankRuehl"/>
          <w:rtl/>
        </w:rPr>
        <w:t>–</w:t>
      </w:r>
      <w:r>
        <w:rPr>
          <w:rStyle w:val="default"/>
          <w:rFonts w:cs="FrankRuehl" w:hint="cs"/>
          <w:rtl/>
        </w:rPr>
        <w:t xml:space="preserve"> חלקות 2, 6, 7, 20, 27, 38, 44, 49 וחלק מחלקה 3 כמסומן במפה;</w:t>
      </w:r>
    </w:p>
    <w:p w:rsidR="00091B1B" w:rsidRDefault="00091B1B" w:rsidP="002C6790">
      <w:pPr>
        <w:pStyle w:val="P00"/>
        <w:spacing w:before="72"/>
        <w:ind w:left="454" w:right="1134"/>
        <w:rPr>
          <w:rStyle w:val="default"/>
          <w:rFonts w:cs="FrankRuehl" w:hint="cs"/>
          <w:rtl/>
        </w:rPr>
      </w:pPr>
      <w:r>
        <w:rPr>
          <w:rStyle w:val="default"/>
          <w:rFonts w:cs="FrankRuehl" w:hint="cs"/>
          <w:rtl/>
        </w:rPr>
        <w:t xml:space="preserve">גוש 10947 </w:t>
      </w:r>
      <w:r>
        <w:rPr>
          <w:rStyle w:val="default"/>
          <w:rFonts w:cs="FrankRuehl"/>
          <w:rtl/>
        </w:rPr>
        <w:t>–</w:t>
      </w:r>
      <w:r>
        <w:rPr>
          <w:rStyle w:val="default"/>
          <w:rFonts w:cs="FrankRuehl" w:hint="cs"/>
          <w:rtl/>
        </w:rPr>
        <w:t xml:space="preserve"> חלקות 26, 27, 87, 129 וחלק מחלקות 121, 123 כמסומן במפה;</w:t>
      </w:r>
    </w:p>
    <w:p w:rsidR="00091B1B" w:rsidRDefault="00091B1B" w:rsidP="002C6790">
      <w:pPr>
        <w:pStyle w:val="P00"/>
        <w:spacing w:before="72"/>
        <w:ind w:left="454" w:right="1134"/>
        <w:rPr>
          <w:rStyle w:val="default"/>
          <w:rFonts w:cs="FrankRuehl" w:hint="cs"/>
          <w:rtl/>
        </w:rPr>
      </w:pPr>
      <w:r>
        <w:rPr>
          <w:rStyle w:val="default"/>
          <w:rFonts w:cs="FrankRuehl" w:hint="cs"/>
          <w:rtl/>
        </w:rPr>
        <w:t xml:space="preserve">גוש 10948 </w:t>
      </w:r>
      <w:r>
        <w:rPr>
          <w:rStyle w:val="default"/>
          <w:rFonts w:cs="FrankRuehl"/>
          <w:rtl/>
        </w:rPr>
        <w:t>–</w:t>
      </w:r>
      <w:r>
        <w:rPr>
          <w:rStyle w:val="default"/>
          <w:rFonts w:cs="FrankRuehl" w:hint="cs"/>
          <w:rtl/>
        </w:rPr>
        <w:t xml:space="preserve"> חלקות 48 עד 55, 57, 58, 63, 68, 82 וחלק מחלקה 56 כמסומן במפה;</w:t>
      </w:r>
    </w:p>
    <w:p w:rsidR="00091B1B" w:rsidRDefault="00091B1B" w:rsidP="002C6790">
      <w:pPr>
        <w:pStyle w:val="P00"/>
        <w:spacing w:before="72"/>
        <w:ind w:left="454" w:right="1134"/>
        <w:rPr>
          <w:rStyle w:val="default"/>
          <w:rFonts w:cs="FrankRuehl" w:hint="cs"/>
          <w:rtl/>
        </w:rPr>
      </w:pPr>
      <w:r>
        <w:rPr>
          <w:rStyle w:val="default"/>
          <w:rFonts w:cs="FrankRuehl" w:hint="cs"/>
          <w:rtl/>
        </w:rPr>
        <w:t xml:space="preserve">גוש 10952 </w:t>
      </w:r>
      <w:r>
        <w:rPr>
          <w:rStyle w:val="default"/>
          <w:rFonts w:cs="FrankRuehl"/>
          <w:rtl/>
        </w:rPr>
        <w:t>–</w:t>
      </w:r>
      <w:r>
        <w:rPr>
          <w:rStyle w:val="default"/>
          <w:rFonts w:cs="FrankRuehl" w:hint="cs"/>
          <w:rtl/>
        </w:rPr>
        <w:t xml:space="preserve"> חלק מחלקה 52 כמסומן במפה;</w:t>
      </w:r>
    </w:p>
    <w:p w:rsidR="00091B1B" w:rsidRDefault="00091B1B" w:rsidP="002C6790">
      <w:pPr>
        <w:pStyle w:val="P00"/>
        <w:spacing w:before="72"/>
        <w:ind w:left="454" w:right="1134"/>
        <w:rPr>
          <w:rStyle w:val="default"/>
          <w:rFonts w:cs="FrankRuehl" w:hint="cs"/>
          <w:rtl/>
        </w:rPr>
      </w:pPr>
      <w:r>
        <w:rPr>
          <w:rStyle w:val="default"/>
          <w:rFonts w:cs="FrankRuehl" w:hint="cs"/>
          <w:rtl/>
        </w:rPr>
        <w:t xml:space="preserve">גוש 11276 </w:t>
      </w:r>
      <w:r>
        <w:rPr>
          <w:rStyle w:val="default"/>
          <w:rFonts w:cs="FrankRuehl"/>
          <w:rtl/>
        </w:rPr>
        <w:t>–</w:t>
      </w:r>
      <w:r>
        <w:rPr>
          <w:rStyle w:val="default"/>
          <w:rFonts w:cs="FrankRuehl" w:hint="cs"/>
          <w:rtl/>
        </w:rPr>
        <w:t xml:space="preserve"> פרט לחלקות 1, 27, 36 וחלק מחלקות 3, 26 כמסומן במפה;</w:t>
      </w:r>
    </w:p>
    <w:p w:rsidR="00091B1B" w:rsidRDefault="00091B1B" w:rsidP="002C6790">
      <w:pPr>
        <w:pStyle w:val="P00"/>
        <w:spacing w:before="72"/>
        <w:ind w:left="454" w:right="1134"/>
        <w:rPr>
          <w:rStyle w:val="default"/>
          <w:rFonts w:cs="FrankRuehl" w:hint="cs"/>
          <w:rtl/>
        </w:rPr>
      </w:pPr>
      <w:r>
        <w:rPr>
          <w:rStyle w:val="default"/>
          <w:rFonts w:cs="FrankRuehl" w:hint="cs"/>
          <w:rtl/>
        </w:rPr>
        <w:t xml:space="preserve">גוש 11300 </w:t>
      </w:r>
      <w:r>
        <w:rPr>
          <w:rStyle w:val="default"/>
          <w:rFonts w:cs="FrankRuehl"/>
          <w:rtl/>
        </w:rPr>
        <w:t>–</w:t>
      </w:r>
      <w:r>
        <w:rPr>
          <w:rStyle w:val="default"/>
          <w:rFonts w:cs="FrankRuehl" w:hint="cs"/>
          <w:rtl/>
        </w:rPr>
        <w:t xml:space="preserve"> פרט לחלקות 30, 35;</w:t>
      </w:r>
    </w:p>
    <w:p w:rsidR="00091B1B" w:rsidRDefault="00091B1B" w:rsidP="002C6790">
      <w:pPr>
        <w:pStyle w:val="P00"/>
        <w:spacing w:before="72"/>
        <w:ind w:left="454" w:right="1134"/>
        <w:rPr>
          <w:rStyle w:val="default"/>
          <w:rFonts w:cs="FrankRuehl" w:hint="cs"/>
          <w:rtl/>
        </w:rPr>
      </w:pPr>
      <w:r>
        <w:rPr>
          <w:rStyle w:val="default"/>
          <w:rFonts w:cs="FrankRuehl" w:hint="cs"/>
          <w:rtl/>
        </w:rPr>
        <w:t xml:space="preserve">גוש 11319 </w:t>
      </w:r>
      <w:r>
        <w:rPr>
          <w:rStyle w:val="default"/>
          <w:rFonts w:cs="FrankRuehl"/>
          <w:rtl/>
        </w:rPr>
        <w:t>–</w:t>
      </w:r>
      <w:r>
        <w:rPr>
          <w:rStyle w:val="default"/>
          <w:rFonts w:cs="FrankRuehl" w:hint="cs"/>
          <w:rtl/>
        </w:rPr>
        <w:t xml:space="preserve"> חלקות 84 עד 125;</w:t>
      </w:r>
    </w:p>
    <w:p w:rsidR="00091B1B" w:rsidRDefault="00091B1B" w:rsidP="002C6790">
      <w:pPr>
        <w:pStyle w:val="P00"/>
        <w:spacing w:before="72"/>
        <w:ind w:left="454" w:right="1134"/>
        <w:rPr>
          <w:rStyle w:val="default"/>
          <w:rFonts w:cs="FrankRuehl" w:hint="cs"/>
          <w:rtl/>
        </w:rPr>
      </w:pPr>
      <w:r>
        <w:rPr>
          <w:rStyle w:val="default"/>
          <w:rFonts w:cs="FrankRuehl" w:hint="cs"/>
          <w:rtl/>
        </w:rPr>
        <w:t xml:space="preserve">גוש 11323 </w:t>
      </w:r>
      <w:r>
        <w:rPr>
          <w:rStyle w:val="default"/>
          <w:rFonts w:cs="FrankRuehl"/>
          <w:rtl/>
        </w:rPr>
        <w:t>–</w:t>
      </w:r>
      <w:r>
        <w:rPr>
          <w:rStyle w:val="default"/>
          <w:rFonts w:cs="FrankRuehl" w:hint="cs"/>
          <w:rtl/>
        </w:rPr>
        <w:t xml:space="preserve"> פרט לחלקות 1 עד 4 וחלק מחלקות 25, 27 כמסומן במפה;</w:t>
      </w:r>
    </w:p>
    <w:p w:rsidR="00091B1B" w:rsidRDefault="00091B1B" w:rsidP="002C6790">
      <w:pPr>
        <w:pStyle w:val="P00"/>
        <w:spacing w:before="72"/>
        <w:ind w:left="454" w:right="1134"/>
        <w:rPr>
          <w:rStyle w:val="default"/>
          <w:rFonts w:cs="FrankRuehl" w:hint="cs"/>
          <w:rtl/>
        </w:rPr>
      </w:pPr>
      <w:r>
        <w:rPr>
          <w:rStyle w:val="default"/>
          <w:rFonts w:cs="FrankRuehl" w:hint="cs"/>
          <w:rtl/>
        </w:rPr>
        <w:t xml:space="preserve">גוש 11325 </w:t>
      </w:r>
      <w:r>
        <w:rPr>
          <w:rStyle w:val="default"/>
          <w:rFonts w:cs="FrankRuehl"/>
          <w:rtl/>
        </w:rPr>
        <w:t>–</w:t>
      </w:r>
      <w:r>
        <w:rPr>
          <w:rStyle w:val="default"/>
          <w:rFonts w:cs="FrankRuehl" w:hint="cs"/>
          <w:rtl/>
        </w:rPr>
        <w:t xml:space="preserve"> פרט לחלקות 1, 2 וחלק מחלקות 4, 33, 49, 50 כמסומן במפה;</w:t>
      </w:r>
    </w:p>
    <w:p w:rsidR="00091B1B" w:rsidRDefault="00091B1B" w:rsidP="002C6790">
      <w:pPr>
        <w:pStyle w:val="P00"/>
        <w:spacing w:before="72"/>
        <w:ind w:left="454" w:right="1134"/>
        <w:rPr>
          <w:rStyle w:val="default"/>
          <w:rFonts w:cs="FrankRuehl" w:hint="cs"/>
          <w:rtl/>
        </w:rPr>
      </w:pPr>
      <w:r>
        <w:rPr>
          <w:rStyle w:val="default"/>
          <w:rFonts w:cs="FrankRuehl" w:hint="cs"/>
          <w:rtl/>
        </w:rPr>
        <w:t xml:space="preserve">גוש 11329 </w:t>
      </w:r>
      <w:r>
        <w:rPr>
          <w:rStyle w:val="default"/>
          <w:rFonts w:cs="FrankRuehl"/>
          <w:rtl/>
        </w:rPr>
        <w:t>–</w:t>
      </w:r>
      <w:r>
        <w:rPr>
          <w:rStyle w:val="default"/>
          <w:rFonts w:cs="FrankRuehl" w:hint="cs"/>
          <w:rtl/>
        </w:rPr>
        <w:t xml:space="preserve"> חלקות 2 עד 4, 8, 9, 11, 13, 16 עד 18 וחלק מחלקה 10 כמסומן במפה;</w:t>
      </w:r>
    </w:p>
    <w:p w:rsidR="00091B1B" w:rsidRDefault="00091B1B" w:rsidP="002C6790">
      <w:pPr>
        <w:pStyle w:val="P00"/>
        <w:spacing w:before="72"/>
        <w:ind w:left="454" w:right="1134"/>
        <w:rPr>
          <w:rStyle w:val="default"/>
          <w:rFonts w:cs="FrankRuehl" w:hint="cs"/>
          <w:rtl/>
        </w:rPr>
      </w:pPr>
      <w:r>
        <w:rPr>
          <w:rStyle w:val="default"/>
          <w:rFonts w:cs="FrankRuehl" w:hint="cs"/>
          <w:rtl/>
        </w:rPr>
        <w:t xml:space="preserve">גוש 11331 </w:t>
      </w:r>
      <w:r>
        <w:rPr>
          <w:rStyle w:val="default"/>
          <w:rFonts w:cs="FrankRuehl"/>
          <w:rtl/>
        </w:rPr>
        <w:t>–</w:t>
      </w:r>
      <w:r>
        <w:rPr>
          <w:rStyle w:val="default"/>
          <w:rFonts w:cs="FrankRuehl" w:hint="cs"/>
          <w:rtl/>
        </w:rPr>
        <w:t xml:space="preserve"> פרט לחלקות 24 עד 26, 35 וחלק מחלקה 27 כמסומן במפה;</w:t>
      </w:r>
    </w:p>
    <w:p w:rsidR="00091B1B" w:rsidRDefault="00091B1B" w:rsidP="002C6790">
      <w:pPr>
        <w:pStyle w:val="P00"/>
        <w:spacing w:before="72"/>
        <w:ind w:left="454" w:right="1134"/>
        <w:rPr>
          <w:rStyle w:val="default"/>
          <w:rFonts w:cs="FrankRuehl" w:hint="cs"/>
          <w:rtl/>
        </w:rPr>
      </w:pPr>
      <w:r>
        <w:rPr>
          <w:rStyle w:val="default"/>
          <w:rFonts w:cs="FrankRuehl" w:hint="cs"/>
          <w:rtl/>
        </w:rPr>
        <w:t xml:space="preserve">גוש 11332 </w:t>
      </w:r>
      <w:r>
        <w:rPr>
          <w:rStyle w:val="default"/>
          <w:rFonts w:cs="FrankRuehl"/>
          <w:rtl/>
        </w:rPr>
        <w:t>–</w:t>
      </w:r>
      <w:r>
        <w:rPr>
          <w:rStyle w:val="default"/>
          <w:rFonts w:cs="FrankRuehl" w:hint="cs"/>
          <w:rtl/>
        </w:rPr>
        <w:t xml:space="preserve"> חלקות 2 עד 8 וחלק מחלקות 9, 10, 14, 15 כמסומן במפה;</w:t>
      </w:r>
    </w:p>
    <w:p w:rsidR="00091B1B" w:rsidRDefault="00091B1B" w:rsidP="002C6790">
      <w:pPr>
        <w:pStyle w:val="P00"/>
        <w:spacing w:before="72"/>
        <w:ind w:left="454" w:right="1134"/>
        <w:rPr>
          <w:rStyle w:val="default"/>
          <w:rFonts w:cs="FrankRuehl" w:hint="cs"/>
          <w:rtl/>
        </w:rPr>
      </w:pPr>
      <w:r>
        <w:rPr>
          <w:rStyle w:val="default"/>
          <w:rFonts w:cs="FrankRuehl" w:hint="cs"/>
          <w:rtl/>
        </w:rPr>
        <w:t xml:space="preserve">גוש 11333 </w:t>
      </w:r>
      <w:r>
        <w:rPr>
          <w:rStyle w:val="default"/>
          <w:rFonts w:cs="FrankRuehl"/>
          <w:rtl/>
        </w:rPr>
        <w:t>–</w:t>
      </w:r>
      <w:r>
        <w:rPr>
          <w:rStyle w:val="default"/>
          <w:rFonts w:cs="FrankRuehl" w:hint="cs"/>
          <w:rtl/>
        </w:rPr>
        <w:t xml:space="preserve"> חלקות 1, 5 עד 7, 11 עד 19, 21 וחלק מחלקה 20 כמסומן במפה;</w:t>
      </w:r>
    </w:p>
    <w:p w:rsidR="00091B1B" w:rsidRDefault="00091B1B" w:rsidP="002C6790">
      <w:pPr>
        <w:pStyle w:val="P00"/>
        <w:spacing w:before="72"/>
        <w:ind w:left="454" w:right="1134"/>
        <w:rPr>
          <w:rStyle w:val="default"/>
          <w:rFonts w:cs="FrankRuehl" w:hint="cs"/>
          <w:rtl/>
        </w:rPr>
      </w:pPr>
      <w:r>
        <w:rPr>
          <w:rStyle w:val="default"/>
          <w:rFonts w:cs="FrankRuehl" w:hint="cs"/>
          <w:rtl/>
        </w:rPr>
        <w:t xml:space="preserve">גוש 11334 </w:t>
      </w:r>
      <w:r>
        <w:rPr>
          <w:rStyle w:val="default"/>
          <w:rFonts w:cs="FrankRuehl"/>
          <w:rtl/>
        </w:rPr>
        <w:t>–</w:t>
      </w:r>
      <w:r>
        <w:rPr>
          <w:rStyle w:val="default"/>
          <w:rFonts w:cs="FrankRuehl" w:hint="cs"/>
          <w:rtl/>
        </w:rPr>
        <w:t xml:space="preserve"> חלקות 2 עד 12, 14, 15, 18;</w:t>
      </w:r>
    </w:p>
    <w:p w:rsidR="00091B1B" w:rsidRDefault="00091B1B" w:rsidP="002C6790">
      <w:pPr>
        <w:pStyle w:val="P00"/>
        <w:spacing w:before="72"/>
        <w:ind w:left="454" w:right="1134"/>
        <w:rPr>
          <w:rStyle w:val="default"/>
          <w:rFonts w:cs="FrankRuehl" w:hint="cs"/>
          <w:rtl/>
        </w:rPr>
      </w:pPr>
      <w:r>
        <w:rPr>
          <w:rStyle w:val="default"/>
          <w:rFonts w:cs="FrankRuehl" w:hint="cs"/>
          <w:rtl/>
        </w:rPr>
        <w:t xml:space="preserve">גוש 11706 </w:t>
      </w:r>
      <w:r>
        <w:rPr>
          <w:rStyle w:val="default"/>
          <w:rFonts w:cs="FrankRuehl"/>
          <w:rtl/>
        </w:rPr>
        <w:t>–</w:t>
      </w:r>
      <w:r>
        <w:rPr>
          <w:rStyle w:val="default"/>
          <w:rFonts w:cs="FrankRuehl" w:hint="cs"/>
          <w:rtl/>
        </w:rPr>
        <w:t xml:space="preserve"> פרט לחלק מחלקה 1 כמסומן במפה;</w:t>
      </w:r>
    </w:p>
    <w:p w:rsidR="00091B1B" w:rsidRDefault="00091B1B" w:rsidP="002C6790">
      <w:pPr>
        <w:pStyle w:val="P00"/>
        <w:spacing w:before="72"/>
        <w:ind w:left="454" w:right="1134"/>
        <w:rPr>
          <w:rStyle w:val="default"/>
          <w:rFonts w:cs="FrankRuehl" w:hint="cs"/>
          <w:rtl/>
        </w:rPr>
      </w:pPr>
      <w:r>
        <w:rPr>
          <w:rStyle w:val="default"/>
          <w:rFonts w:cs="FrankRuehl" w:hint="cs"/>
          <w:rtl/>
        </w:rPr>
        <w:t xml:space="preserve">גוש 12077 </w:t>
      </w:r>
      <w:r>
        <w:rPr>
          <w:rStyle w:val="default"/>
          <w:rFonts w:cs="FrankRuehl"/>
          <w:rtl/>
        </w:rPr>
        <w:t>–</w:t>
      </w:r>
      <w:r>
        <w:rPr>
          <w:rStyle w:val="default"/>
          <w:rFonts w:cs="FrankRuehl" w:hint="cs"/>
          <w:rtl/>
        </w:rPr>
        <w:t xml:space="preserve"> חלקות 2 עד 4, 6, 51, 53, 57, 59, 61, 69;</w:t>
      </w:r>
    </w:p>
    <w:p w:rsidR="00091B1B" w:rsidRDefault="00091B1B" w:rsidP="002C6790">
      <w:pPr>
        <w:pStyle w:val="P00"/>
        <w:spacing w:before="72"/>
        <w:ind w:left="454" w:right="1134"/>
        <w:rPr>
          <w:rStyle w:val="default"/>
          <w:rFonts w:cs="FrankRuehl" w:hint="cs"/>
          <w:rtl/>
        </w:rPr>
      </w:pPr>
      <w:r>
        <w:rPr>
          <w:rStyle w:val="default"/>
          <w:rFonts w:cs="FrankRuehl" w:hint="cs"/>
          <w:rtl/>
        </w:rPr>
        <w:t xml:space="preserve">גוש 12078 </w:t>
      </w:r>
      <w:r>
        <w:rPr>
          <w:rStyle w:val="default"/>
          <w:rFonts w:cs="FrankRuehl"/>
          <w:rtl/>
        </w:rPr>
        <w:t>–</w:t>
      </w:r>
      <w:r>
        <w:rPr>
          <w:rStyle w:val="default"/>
          <w:rFonts w:cs="FrankRuehl" w:hint="cs"/>
          <w:rtl/>
        </w:rPr>
        <w:t xml:space="preserve"> פרט לחלקות 89, 94, 96 וחלק מחלקה 72 כמסומן במפה;</w:t>
      </w:r>
    </w:p>
    <w:p w:rsidR="00091B1B" w:rsidRDefault="00091B1B" w:rsidP="002C6790">
      <w:pPr>
        <w:pStyle w:val="P00"/>
        <w:spacing w:before="72"/>
        <w:ind w:left="454" w:right="1134"/>
        <w:rPr>
          <w:rStyle w:val="default"/>
          <w:rFonts w:cs="FrankRuehl" w:hint="cs"/>
          <w:rtl/>
        </w:rPr>
      </w:pPr>
      <w:r>
        <w:rPr>
          <w:rStyle w:val="default"/>
          <w:rFonts w:cs="FrankRuehl" w:hint="cs"/>
          <w:rtl/>
        </w:rPr>
        <w:t xml:space="preserve">גוש 12079 </w:t>
      </w:r>
      <w:r>
        <w:rPr>
          <w:rStyle w:val="default"/>
          <w:rFonts w:cs="FrankRuehl"/>
          <w:rtl/>
        </w:rPr>
        <w:t>–</w:t>
      </w:r>
      <w:r>
        <w:rPr>
          <w:rStyle w:val="default"/>
          <w:rFonts w:cs="FrankRuehl" w:hint="cs"/>
          <w:rtl/>
        </w:rPr>
        <w:t xml:space="preserve"> חלקות 1 עד 6, 27 עד 30;</w:t>
      </w:r>
    </w:p>
    <w:p w:rsidR="00091B1B" w:rsidRDefault="00091B1B" w:rsidP="002C6790">
      <w:pPr>
        <w:pStyle w:val="P00"/>
        <w:spacing w:before="72"/>
        <w:ind w:left="454" w:right="1134"/>
        <w:rPr>
          <w:rStyle w:val="default"/>
          <w:rFonts w:cs="FrankRuehl" w:hint="cs"/>
          <w:rtl/>
        </w:rPr>
      </w:pPr>
      <w:r>
        <w:rPr>
          <w:rStyle w:val="default"/>
          <w:rFonts w:cs="FrankRuehl" w:hint="cs"/>
          <w:rtl/>
        </w:rPr>
        <w:t xml:space="preserve">גוש 12414 </w:t>
      </w:r>
      <w:r>
        <w:rPr>
          <w:rStyle w:val="default"/>
          <w:rFonts w:cs="FrankRuehl"/>
          <w:rtl/>
        </w:rPr>
        <w:t>–</w:t>
      </w:r>
      <w:r>
        <w:rPr>
          <w:rStyle w:val="default"/>
          <w:rFonts w:cs="FrankRuehl" w:hint="cs"/>
          <w:rtl/>
        </w:rPr>
        <w:t xml:space="preserve"> חלק מחלקות 4, 5 כמסומן במפה.</w:t>
      </w:r>
    </w:p>
    <w:p w:rsidR="002C6790" w:rsidRDefault="002C6790" w:rsidP="009913D7">
      <w:pPr>
        <w:pStyle w:val="P00"/>
        <w:spacing w:before="72"/>
        <w:ind w:left="0" w:right="1134"/>
        <w:rPr>
          <w:rStyle w:val="default"/>
          <w:rFonts w:cs="FrankRuehl" w:hint="cs"/>
          <w:rtl/>
        </w:rPr>
      </w:pPr>
    </w:p>
    <w:p w:rsidR="00C60D05" w:rsidRDefault="008F1EFB" w:rsidP="00091B1B">
      <w:pPr>
        <w:pStyle w:val="P00"/>
        <w:tabs>
          <w:tab w:val="clear" w:pos="624"/>
          <w:tab w:val="clear" w:pos="1021"/>
          <w:tab w:val="clear" w:pos="1474"/>
          <w:tab w:val="clear" w:pos="1928"/>
          <w:tab w:val="clear" w:pos="2381"/>
          <w:tab w:val="clear" w:pos="2835"/>
          <w:tab w:val="clear" w:pos="6259"/>
          <w:tab w:val="left" w:pos="454"/>
        </w:tabs>
        <w:spacing w:before="72"/>
        <w:ind w:left="0" w:right="1134"/>
        <w:rPr>
          <w:rStyle w:val="default"/>
          <w:rFonts w:cs="FrankRuehl" w:hint="cs"/>
          <w:rtl/>
        </w:rPr>
      </w:pPr>
      <w:r>
        <w:rPr>
          <w:rFonts w:hint="cs"/>
          <w:rtl/>
          <w:lang w:eastAsia="en-US"/>
        </w:rPr>
        <w:pict>
          <v:shape id="_x0000_s2604" type="#_x0000_t202" style="position:absolute;left:0;text-align:left;margin-left:470.25pt;margin-top:7.1pt;width:1in;height:12.35pt;z-index:251774464" filled="f" stroked="f">
            <v:textbox inset="1mm,0,1mm,0">
              <w:txbxContent>
                <w:p w:rsidR="001373B9" w:rsidRDefault="001373B9" w:rsidP="008F1EFB">
                  <w:pPr>
                    <w:spacing w:line="160" w:lineRule="exact"/>
                    <w:jc w:val="left"/>
                    <w:rPr>
                      <w:rFonts w:cs="Miriam" w:hint="cs"/>
                      <w:noProof/>
                      <w:szCs w:val="18"/>
                      <w:rtl/>
                    </w:rPr>
                  </w:pPr>
                  <w:r>
                    <w:rPr>
                      <w:rFonts w:cs="Miriam"/>
                      <w:szCs w:val="18"/>
                      <w:rtl/>
                    </w:rPr>
                    <w:t>צ</w:t>
                  </w:r>
                  <w:r>
                    <w:rPr>
                      <w:rFonts w:cs="Miriam" w:hint="cs"/>
                      <w:szCs w:val="18"/>
                      <w:rtl/>
                    </w:rPr>
                    <w:t xml:space="preserve">ו </w:t>
                  </w:r>
                  <w:r w:rsidR="006B698D">
                    <w:rPr>
                      <w:rFonts w:cs="Miriam" w:hint="cs"/>
                      <w:szCs w:val="18"/>
                      <w:rtl/>
                    </w:rPr>
                    <w:t>תש"ף-2020</w:t>
                  </w:r>
                </w:p>
              </w:txbxContent>
            </v:textbox>
          </v:shape>
        </w:pict>
      </w:r>
      <w:r w:rsidR="00091B1B">
        <w:rPr>
          <w:rStyle w:val="default"/>
          <w:rFonts w:cs="FrankRuehl" w:hint="cs"/>
          <w:rtl/>
        </w:rPr>
        <w:t>(כו)</w:t>
      </w:r>
      <w:r w:rsidR="00091B1B">
        <w:rPr>
          <w:rStyle w:val="default"/>
          <w:rFonts w:cs="FrankRuehl" w:hint="cs"/>
          <w:rtl/>
        </w:rPr>
        <w:tab/>
      </w:r>
      <w:r w:rsidR="0050531B">
        <w:rPr>
          <w:rStyle w:val="default"/>
          <w:rFonts w:cs="FrankRuehl" w:hint="cs"/>
          <w:rtl/>
        </w:rPr>
        <w:t xml:space="preserve">המועצה המקומית אבן </w:t>
      </w:r>
      <w:r w:rsidR="00C60D05">
        <w:rPr>
          <w:rStyle w:val="default"/>
          <w:rFonts w:cs="FrankRuehl" w:hint="cs"/>
          <w:rtl/>
        </w:rPr>
        <w:t>יהודה</w:t>
      </w:r>
    </w:p>
    <w:p w:rsidR="00091B1B" w:rsidRDefault="00091B1B" w:rsidP="00091B1B">
      <w:pPr>
        <w:pStyle w:val="P00"/>
        <w:spacing w:before="72"/>
        <w:ind w:left="454" w:right="1134"/>
        <w:rPr>
          <w:rStyle w:val="default"/>
          <w:rFonts w:cs="FrankRuehl" w:hint="cs"/>
          <w:rtl/>
        </w:rPr>
      </w:pPr>
      <w:r>
        <w:rPr>
          <w:rStyle w:val="default"/>
          <w:rFonts w:cs="FrankRuehl" w:hint="cs"/>
          <w:rtl/>
        </w:rPr>
        <w:t>תאריך הקמתה: ט"ו באייר התש"י (2 במאי 1950)</w:t>
      </w:r>
      <w:r w:rsidR="006B698D">
        <w:rPr>
          <w:rStyle w:val="default"/>
          <w:rFonts w:cs="FrankRuehl" w:hint="cs"/>
          <w:rtl/>
        </w:rPr>
        <w:t>.</w:t>
      </w:r>
    </w:p>
    <w:p w:rsidR="00091B1B" w:rsidRDefault="00091B1B" w:rsidP="00091B1B">
      <w:pPr>
        <w:pStyle w:val="P00"/>
        <w:spacing w:before="72"/>
        <w:ind w:left="454" w:right="1134"/>
        <w:rPr>
          <w:rStyle w:val="default"/>
          <w:rFonts w:cs="FrankRuehl" w:hint="cs"/>
          <w:rtl/>
        </w:rPr>
      </w:pPr>
      <w:r>
        <w:rPr>
          <w:rStyle w:val="default"/>
          <w:rFonts w:cs="FrankRuehl" w:hint="cs"/>
          <w:rtl/>
        </w:rPr>
        <w:t xml:space="preserve">תחום המועצה: גושים וחלקות רישום קרקע </w:t>
      </w:r>
      <w:r>
        <w:rPr>
          <w:rStyle w:val="default"/>
          <w:rFonts w:cs="FrankRuehl"/>
          <w:rtl/>
        </w:rPr>
        <w:t>–</w:t>
      </w:r>
    </w:p>
    <w:p w:rsidR="00091B1B" w:rsidRDefault="00091B1B" w:rsidP="00091B1B">
      <w:pPr>
        <w:pStyle w:val="P00"/>
        <w:spacing w:before="72"/>
        <w:ind w:left="454" w:right="1134"/>
        <w:rPr>
          <w:rStyle w:val="default"/>
          <w:rFonts w:cs="FrankRuehl"/>
          <w:rtl/>
        </w:rPr>
      </w:pPr>
      <w:r>
        <w:rPr>
          <w:rStyle w:val="default"/>
          <w:rFonts w:cs="FrankRuehl" w:hint="cs"/>
          <w:rtl/>
        </w:rPr>
        <w:t>הגושים 7938, 8013</w:t>
      </w:r>
      <w:r w:rsidR="006B698D">
        <w:rPr>
          <w:rStyle w:val="default"/>
          <w:rFonts w:cs="FrankRuehl" w:hint="cs"/>
          <w:rtl/>
        </w:rPr>
        <w:t>, 8014,</w:t>
      </w:r>
      <w:r>
        <w:rPr>
          <w:rStyle w:val="default"/>
          <w:rFonts w:cs="FrankRuehl" w:hint="cs"/>
          <w:rtl/>
        </w:rPr>
        <w:t xml:space="preserve"> 8015, </w:t>
      </w:r>
      <w:r w:rsidR="006B698D">
        <w:rPr>
          <w:rStyle w:val="default"/>
          <w:rFonts w:cs="FrankRuehl" w:hint="cs"/>
          <w:rtl/>
        </w:rPr>
        <w:t>8018, 8019,</w:t>
      </w:r>
      <w:r>
        <w:rPr>
          <w:rStyle w:val="default"/>
          <w:rFonts w:cs="FrankRuehl" w:hint="cs"/>
          <w:rtl/>
        </w:rPr>
        <w:t xml:space="preserve"> 8021, 8024</w:t>
      </w:r>
      <w:r w:rsidR="006B698D">
        <w:rPr>
          <w:rStyle w:val="default"/>
          <w:rFonts w:cs="FrankRuehl" w:hint="cs"/>
          <w:rtl/>
        </w:rPr>
        <w:t>, 8025,</w:t>
      </w:r>
      <w:r>
        <w:rPr>
          <w:rStyle w:val="default"/>
          <w:rFonts w:cs="FrankRuehl" w:hint="cs"/>
          <w:rtl/>
        </w:rPr>
        <w:t xml:space="preserve"> 8026, 8950</w:t>
      </w:r>
      <w:r w:rsidR="006B698D">
        <w:rPr>
          <w:rStyle w:val="default"/>
          <w:rFonts w:cs="FrankRuehl" w:hint="cs"/>
          <w:rtl/>
        </w:rPr>
        <w:t>, 9125, 9126, 9127, 9128, 9228</w:t>
      </w:r>
      <w:r>
        <w:rPr>
          <w:rStyle w:val="default"/>
          <w:rFonts w:cs="FrankRuehl" w:hint="cs"/>
          <w:rtl/>
        </w:rPr>
        <w:t xml:space="preserve"> </w:t>
      </w:r>
      <w:r>
        <w:rPr>
          <w:rStyle w:val="default"/>
          <w:rFonts w:cs="FrankRuehl"/>
          <w:rtl/>
        </w:rPr>
        <w:t>–</w:t>
      </w:r>
      <w:r>
        <w:rPr>
          <w:rStyle w:val="default"/>
          <w:rFonts w:cs="FrankRuehl" w:hint="cs"/>
          <w:rtl/>
        </w:rPr>
        <w:t xml:space="preserve"> בשלמותם;</w:t>
      </w:r>
    </w:p>
    <w:p w:rsidR="00091B1B" w:rsidRDefault="00091B1B" w:rsidP="00091B1B">
      <w:pPr>
        <w:pStyle w:val="P00"/>
        <w:spacing w:before="72"/>
        <w:ind w:left="454" w:right="1134"/>
        <w:rPr>
          <w:rStyle w:val="default"/>
          <w:rFonts w:cs="FrankRuehl" w:hint="cs"/>
          <w:rtl/>
        </w:rPr>
      </w:pPr>
      <w:r>
        <w:rPr>
          <w:rStyle w:val="default"/>
          <w:rFonts w:cs="FrankRuehl" w:hint="cs"/>
          <w:rtl/>
        </w:rPr>
        <w:t xml:space="preserve">גוש 7689 </w:t>
      </w:r>
      <w:r>
        <w:rPr>
          <w:rStyle w:val="default"/>
          <w:rFonts w:cs="FrankRuehl"/>
          <w:rtl/>
        </w:rPr>
        <w:t>–</w:t>
      </w:r>
      <w:r>
        <w:rPr>
          <w:rStyle w:val="default"/>
          <w:rFonts w:cs="FrankRuehl" w:hint="cs"/>
          <w:rtl/>
        </w:rPr>
        <w:t xml:space="preserve"> </w:t>
      </w:r>
      <w:r w:rsidR="00455E85">
        <w:rPr>
          <w:rStyle w:val="default"/>
          <w:rFonts w:cs="FrankRuehl" w:hint="cs"/>
          <w:rtl/>
        </w:rPr>
        <w:t>חלקות 5, 6</w:t>
      </w:r>
      <w:r>
        <w:rPr>
          <w:rStyle w:val="default"/>
          <w:rFonts w:cs="FrankRuehl" w:hint="cs"/>
          <w:rtl/>
        </w:rPr>
        <w:t xml:space="preserve"> וחלק מחלקה 2 כמסומן במפת </w:t>
      </w:r>
      <w:r w:rsidR="00455E85">
        <w:rPr>
          <w:rStyle w:val="default"/>
          <w:rFonts w:cs="FrankRuehl" w:hint="cs"/>
          <w:rtl/>
        </w:rPr>
        <w:t xml:space="preserve">תחום </w:t>
      </w:r>
      <w:r>
        <w:rPr>
          <w:rStyle w:val="default"/>
          <w:rFonts w:cs="FrankRuehl" w:hint="cs"/>
          <w:rtl/>
        </w:rPr>
        <w:t xml:space="preserve">המועצה המקומית אבן יהודה הערוכה בקנה מידה 1:10,000 והחתומה ביד שר הפנים ביום </w:t>
      </w:r>
      <w:r w:rsidR="00455E85">
        <w:rPr>
          <w:rStyle w:val="default"/>
          <w:rFonts w:cs="FrankRuehl" w:hint="cs"/>
          <w:rtl/>
        </w:rPr>
        <w:t>ה' באב התש"ף (26 ביולי 2020</w:t>
      </w:r>
      <w:r>
        <w:rPr>
          <w:rStyle w:val="default"/>
          <w:rFonts w:cs="FrankRuehl" w:hint="cs"/>
          <w:rtl/>
        </w:rPr>
        <w:t>)</w:t>
      </w:r>
      <w:r w:rsidR="00455E85">
        <w:rPr>
          <w:rStyle w:val="default"/>
          <w:rFonts w:cs="FrankRuehl" w:hint="cs"/>
          <w:rtl/>
        </w:rPr>
        <w:t>,</w:t>
      </w:r>
      <w:r>
        <w:rPr>
          <w:rStyle w:val="default"/>
          <w:rFonts w:cs="FrankRuehl" w:hint="cs"/>
          <w:rtl/>
        </w:rPr>
        <w:t xml:space="preserve"> ושהעתקים ממנה מופקדים במשרד הפנים</w:t>
      </w:r>
      <w:r w:rsidR="00455E85">
        <w:rPr>
          <w:rStyle w:val="default"/>
          <w:rFonts w:cs="FrankRuehl" w:hint="cs"/>
          <w:rtl/>
        </w:rPr>
        <w:t>,</w:t>
      </w:r>
      <w:r>
        <w:rPr>
          <w:rStyle w:val="default"/>
          <w:rFonts w:cs="FrankRuehl" w:hint="cs"/>
          <w:rtl/>
        </w:rPr>
        <w:t xml:space="preserve"> ירושלים, במשרד הממונה על מחוז המרכז, רמלה, ובמשרד</w:t>
      </w:r>
      <w:r w:rsidR="00455E85">
        <w:rPr>
          <w:rStyle w:val="default"/>
          <w:rFonts w:cs="FrankRuehl" w:hint="cs"/>
          <w:rtl/>
        </w:rPr>
        <w:t>י</w:t>
      </w:r>
      <w:r>
        <w:rPr>
          <w:rStyle w:val="default"/>
          <w:rFonts w:cs="FrankRuehl" w:hint="cs"/>
          <w:rtl/>
        </w:rPr>
        <w:t xml:space="preserve"> המועצה המקומית אבן יהודה (להלן </w:t>
      </w:r>
      <w:r>
        <w:rPr>
          <w:rStyle w:val="default"/>
          <w:rFonts w:cs="FrankRuehl"/>
          <w:rtl/>
        </w:rPr>
        <w:t>–</w:t>
      </w:r>
      <w:r>
        <w:rPr>
          <w:rStyle w:val="default"/>
          <w:rFonts w:cs="FrankRuehl" w:hint="cs"/>
          <w:rtl/>
        </w:rPr>
        <w:t xml:space="preserve"> המפה);</w:t>
      </w:r>
    </w:p>
    <w:p w:rsidR="00091B1B" w:rsidRDefault="00091B1B" w:rsidP="00091B1B">
      <w:pPr>
        <w:pStyle w:val="P00"/>
        <w:spacing w:before="72"/>
        <w:ind w:left="454" w:right="1134"/>
        <w:rPr>
          <w:rStyle w:val="default"/>
          <w:rFonts w:cs="FrankRuehl" w:hint="cs"/>
          <w:rtl/>
        </w:rPr>
      </w:pPr>
      <w:r>
        <w:rPr>
          <w:rStyle w:val="default"/>
          <w:rFonts w:cs="FrankRuehl" w:hint="cs"/>
          <w:rtl/>
        </w:rPr>
        <w:t xml:space="preserve">גוש 7793 </w:t>
      </w:r>
      <w:r>
        <w:rPr>
          <w:rStyle w:val="default"/>
          <w:rFonts w:cs="FrankRuehl"/>
          <w:rtl/>
        </w:rPr>
        <w:t>–</w:t>
      </w:r>
      <w:r>
        <w:rPr>
          <w:rStyle w:val="default"/>
          <w:rFonts w:cs="FrankRuehl" w:hint="cs"/>
          <w:rtl/>
        </w:rPr>
        <w:t xml:space="preserve"> פרט לחלק מחלקה </w:t>
      </w:r>
      <w:r w:rsidR="00455E85">
        <w:rPr>
          <w:rStyle w:val="default"/>
          <w:rFonts w:cs="FrankRuehl" w:hint="cs"/>
          <w:rtl/>
        </w:rPr>
        <w:t>370</w:t>
      </w:r>
      <w:r>
        <w:rPr>
          <w:rStyle w:val="default"/>
          <w:rFonts w:cs="FrankRuehl" w:hint="cs"/>
          <w:rtl/>
        </w:rPr>
        <w:t xml:space="preserve"> כמסומן במפה;</w:t>
      </w:r>
    </w:p>
    <w:p w:rsidR="00091B1B" w:rsidRDefault="00091B1B" w:rsidP="00091B1B">
      <w:pPr>
        <w:pStyle w:val="P00"/>
        <w:spacing w:before="72"/>
        <w:ind w:left="454" w:right="1134"/>
        <w:rPr>
          <w:rStyle w:val="default"/>
          <w:rFonts w:cs="FrankRuehl" w:hint="cs"/>
          <w:rtl/>
        </w:rPr>
      </w:pPr>
      <w:r>
        <w:rPr>
          <w:rStyle w:val="default"/>
          <w:rFonts w:cs="FrankRuehl" w:hint="cs"/>
          <w:rtl/>
        </w:rPr>
        <w:t xml:space="preserve">גוש 7794 </w:t>
      </w:r>
      <w:r>
        <w:rPr>
          <w:rStyle w:val="default"/>
          <w:rFonts w:cs="FrankRuehl"/>
          <w:rtl/>
        </w:rPr>
        <w:t>–</w:t>
      </w:r>
      <w:r>
        <w:rPr>
          <w:rStyle w:val="default"/>
          <w:rFonts w:cs="FrankRuehl" w:hint="cs"/>
          <w:rtl/>
        </w:rPr>
        <w:t xml:space="preserve"> חלקות 26, 28, 30, </w:t>
      </w:r>
      <w:r w:rsidR="00F05DAE">
        <w:rPr>
          <w:rStyle w:val="default"/>
          <w:rFonts w:cs="FrankRuehl" w:hint="cs"/>
          <w:rtl/>
        </w:rPr>
        <w:t>38, 40, 42</w:t>
      </w:r>
      <w:r>
        <w:rPr>
          <w:rStyle w:val="default"/>
          <w:rFonts w:cs="FrankRuehl" w:hint="cs"/>
          <w:rtl/>
        </w:rPr>
        <w:t xml:space="preserve"> וחלק </w:t>
      </w:r>
      <w:r w:rsidR="00F05DAE">
        <w:rPr>
          <w:rStyle w:val="default"/>
          <w:rFonts w:cs="FrankRuehl" w:hint="cs"/>
          <w:rtl/>
        </w:rPr>
        <w:t>מחלקות 44, 45</w:t>
      </w:r>
      <w:r>
        <w:rPr>
          <w:rStyle w:val="default"/>
          <w:rFonts w:cs="FrankRuehl" w:hint="cs"/>
          <w:rtl/>
        </w:rPr>
        <w:t xml:space="preserve"> כמסומן במפה;</w:t>
      </w:r>
    </w:p>
    <w:p w:rsidR="00091B1B" w:rsidRDefault="00091B1B" w:rsidP="00091B1B">
      <w:pPr>
        <w:pStyle w:val="P00"/>
        <w:spacing w:before="72"/>
        <w:ind w:left="454" w:right="1134"/>
        <w:rPr>
          <w:rStyle w:val="default"/>
          <w:rFonts w:cs="FrankRuehl"/>
          <w:rtl/>
        </w:rPr>
      </w:pPr>
      <w:r>
        <w:rPr>
          <w:rStyle w:val="default"/>
          <w:rFonts w:cs="FrankRuehl" w:hint="cs"/>
          <w:rtl/>
        </w:rPr>
        <w:t xml:space="preserve">גוש 7796 </w:t>
      </w:r>
      <w:r>
        <w:rPr>
          <w:rStyle w:val="default"/>
          <w:rFonts w:cs="FrankRuehl"/>
          <w:rtl/>
        </w:rPr>
        <w:t>–</w:t>
      </w:r>
      <w:r>
        <w:rPr>
          <w:rStyle w:val="default"/>
          <w:rFonts w:cs="FrankRuehl" w:hint="cs"/>
          <w:rtl/>
        </w:rPr>
        <w:t xml:space="preserve"> </w:t>
      </w:r>
      <w:r w:rsidR="00F05DAE">
        <w:rPr>
          <w:rStyle w:val="default"/>
          <w:rFonts w:cs="FrankRuehl" w:hint="cs"/>
          <w:rtl/>
        </w:rPr>
        <w:t>חלק מחלקה 136 כמסומן במפה</w:t>
      </w:r>
      <w:r>
        <w:rPr>
          <w:rStyle w:val="default"/>
          <w:rFonts w:cs="FrankRuehl" w:hint="cs"/>
          <w:rtl/>
        </w:rPr>
        <w:t>;</w:t>
      </w:r>
    </w:p>
    <w:p w:rsidR="00091B1B" w:rsidRDefault="00091B1B" w:rsidP="00091B1B">
      <w:pPr>
        <w:pStyle w:val="P00"/>
        <w:spacing w:before="72"/>
        <w:ind w:left="454" w:right="1134"/>
        <w:rPr>
          <w:rStyle w:val="default"/>
          <w:rFonts w:cs="FrankRuehl" w:hint="cs"/>
          <w:rtl/>
        </w:rPr>
      </w:pPr>
      <w:r>
        <w:rPr>
          <w:rStyle w:val="default"/>
          <w:rFonts w:cs="FrankRuehl" w:hint="cs"/>
          <w:rtl/>
        </w:rPr>
        <w:t xml:space="preserve">גוש 7936 </w:t>
      </w:r>
      <w:r>
        <w:rPr>
          <w:rStyle w:val="default"/>
          <w:rFonts w:cs="FrankRuehl"/>
          <w:rtl/>
        </w:rPr>
        <w:t>–</w:t>
      </w:r>
      <w:r>
        <w:rPr>
          <w:rStyle w:val="default"/>
          <w:rFonts w:cs="FrankRuehl" w:hint="cs"/>
          <w:rtl/>
        </w:rPr>
        <w:t xml:space="preserve"> חלקות 18, 21 עד 32, 34 עד 36, 41 עד 51, 56, 57 וחלק מחלקות 20, 37 עד 40, 52, 53 כמסומן במפה;</w:t>
      </w:r>
    </w:p>
    <w:p w:rsidR="00091B1B" w:rsidRDefault="00091B1B" w:rsidP="00091B1B">
      <w:pPr>
        <w:pStyle w:val="P00"/>
        <w:spacing w:before="72"/>
        <w:ind w:left="454" w:right="1134"/>
        <w:rPr>
          <w:rStyle w:val="default"/>
          <w:rFonts w:cs="FrankRuehl"/>
          <w:rtl/>
        </w:rPr>
      </w:pPr>
      <w:r>
        <w:rPr>
          <w:rStyle w:val="default"/>
          <w:rFonts w:cs="FrankRuehl" w:hint="cs"/>
          <w:rtl/>
        </w:rPr>
        <w:t xml:space="preserve">גוש 8016 </w:t>
      </w:r>
      <w:r>
        <w:rPr>
          <w:rStyle w:val="default"/>
          <w:rFonts w:cs="FrankRuehl"/>
          <w:rtl/>
        </w:rPr>
        <w:t>–</w:t>
      </w:r>
      <w:r>
        <w:rPr>
          <w:rStyle w:val="default"/>
          <w:rFonts w:cs="FrankRuehl" w:hint="cs"/>
          <w:rtl/>
        </w:rPr>
        <w:t xml:space="preserve"> פרט לחלקה 228;</w:t>
      </w:r>
    </w:p>
    <w:p w:rsidR="00F05DAE" w:rsidRDefault="00F05DAE" w:rsidP="00091B1B">
      <w:pPr>
        <w:pStyle w:val="P00"/>
        <w:spacing w:before="72"/>
        <w:ind w:left="454" w:right="1134"/>
        <w:rPr>
          <w:rStyle w:val="default"/>
          <w:rFonts w:cs="FrankRuehl" w:hint="cs"/>
          <w:rtl/>
        </w:rPr>
      </w:pPr>
      <w:r>
        <w:rPr>
          <w:rStyle w:val="default"/>
          <w:rFonts w:cs="FrankRuehl" w:hint="cs"/>
          <w:rtl/>
        </w:rPr>
        <w:t xml:space="preserve">גוש 8017 </w:t>
      </w:r>
      <w:r>
        <w:rPr>
          <w:rStyle w:val="default"/>
          <w:rFonts w:cs="FrankRuehl"/>
          <w:rtl/>
        </w:rPr>
        <w:t>–</w:t>
      </w:r>
      <w:r>
        <w:rPr>
          <w:rStyle w:val="default"/>
          <w:rFonts w:cs="FrankRuehl" w:hint="cs"/>
          <w:rtl/>
        </w:rPr>
        <w:t xml:space="preserve"> פרט לחלקות 18 עד 25, 28;</w:t>
      </w:r>
    </w:p>
    <w:p w:rsidR="00091B1B" w:rsidRDefault="00091B1B" w:rsidP="00091B1B">
      <w:pPr>
        <w:pStyle w:val="P00"/>
        <w:spacing w:before="72"/>
        <w:ind w:left="454" w:right="1134"/>
        <w:rPr>
          <w:rStyle w:val="default"/>
          <w:rFonts w:cs="FrankRuehl"/>
          <w:rtl/>
        </w:rPr>
      </w:pPr>
      <w:r>
        <w:rPr>
          <w:rStyle w:val="default"/>
          <w:rFonts w:cs="FrankRuehl" w:hint="cs"/>
          <w:rtl/>
        </w:rPr>
        <w:t xml:space="preserve">גוש 8022 </w:t>
      </w:r>
      <w:r>
        <w:rPr>
          <w:rStyle w:val="default"/>
          <w:rFonts w:cs="FrankRuehl"/>
          <w:rtl/>
        </w:rPr>
        <w:t>–</w:t>
      </w:r>
      <w:r>
        <w:rPr>
          <w:rStyle w:val="default"/>
          <w:rFonts w:cs="FrankRuehl" w:hint="cs"/>
          <w:rtl/>
        </w:rPr>
        <w:t xml:space="preserve"> </w:t>
      </w:r>
      <w:r w:rsidR="00F05DAE">
        <w:rPr>
          <w:rStyle w:val="default"/>
          <w:rFonts w:cs="FrankRuehl" w:hint="cs"/>
          <w:rtl/>
        </w:rPr>
        <w:t>חלקות 1 עד 4, 7 עד 21, 23</w:t>
      </w:r>
      <w:r>
        <w:rPr>
          <w:rStyle w:val="default"/>
          <w:rFonts w:cs="FrankRuehl" w:hint="cs"/>
          <w:rtl/>
        </w:rPr>
        <w:t>;</w:t>
      </w:r>
    </w:p>
    <w:p w:rsidR="00091B1B" w:rsidRDefault="00091B1B" w:rsidP="00091B1B">
      <w:pPr>
        <w:pStyle w:val="P00"/>
        <w:spacing w:before="72"/>
        <w:ind w:left="454" w:right="1134"/>
        <w:rPr>
          <w:rStyle w:val="default"/>
          <w:rFonts w:cs="FrankRuehl" w:hint="cs"/>
          <w:rtl/>
        </w:rPr>
      </w:pPr>
      <w:r>
        <w:rPr>
          <w:rStyle w:val="default"/>
          <w:rFonts w:cs="FrankRuehl" w:hint="cs"/>
          <w:rtl/>
        </w:rPr>
        <w:t xml:space="preserve">גוש 8023 </w:t>
      </w:r>
      <w:r>
        <w:rPr>
          <w:rStyle w:val="default"/>
          <w:rFonts w:cs="FrankRuehl"/>
          <w:rtl/>
        </w:rPr>
        <w:t>–</w:t>
      </w:r>
      <w:r>
        <w:rPr>
          <w:rStyle w:val="default"/>
          <w:rFonts w:cs="FrankRuehl" w:hint="cs"/>
          <w:rtl/>
        </w:rPr>
        <w:t xml:space="preserve"> פרט לחלקות 51, 52;</w:t>
      </w:r>
    </w:p>
    <w:p w:rsidR="00091B1B" w:rsidRDefault="00091B1B" w:rsidP="00091B1B">
      <w:pPr>
        <w:pStyle w:val="P00"/>
        <w:spacing w:before="72"/>
        <w:ind w:left="454" w:right="1134"/>
        <w:rPr>
          <w:rStyle w:val="default"/>
          <w:rFonts w:cs="FrankRuehl" w:hint="cs"/>
          <w:rtl/>
        </w:rPr>
      </w:pPr>
      <w:r>
        <w:rPr>
          <w:rStyle w:val="default"/>
          <w:rFonts w:cs="FrankRuehl" w:hint="cs"/>
          <w:rtl/>
        </w:rPr>
        <w:t xml:space="preserve">גוש 8965 </w:t>
      </w:r>
      <w:r>
        <w:rPr>
          <w:rStyle w:val="default"/>
          <w:rFonts w:cs="FrankRuehl"/>
          <w:rtl/>
        </w:rPr>
        <w:t>–</w:t>
      </w:r>
      <w:r>
        <w:rPr>
          <w:rStyle w:val="default"/>
          <w:rFonts w:cs="FrankRuehl" w:hint="cs"/>
          <w:rtl/>
        </w:rPr>
        <w:t xml:space="preserve"> חלקות 48, 69 וחלק מחלקה 67 כמסומן במפה;</w:t>
      </w:r>
    </w:p>
    <w:p w:rsidR="00091B1B" w:rsidRDefault="00091B1B" w:rsidP="00091B1B">
      <w:pPr>
        <w:pStyle w:val="P00"/>
        <w:spacing w:before="72"/>
        <w:ind w:left="454" w:right="1134"/>
        <w:rPr>
          <w:rStyle w:val="default"/>
          <w:rFonts w:cs="FrankRuehl" w:hint="cs"/>
          <w:rtl/>
        </w:rPr>
      </w:pPr>
      <w:r>
        <w:rPr>
          <w:rStyle w:val="default"/>
          <w:rFonts w:cs="FrankRuehl" w:hint="cs"/>
          <w:rtl/>
        </w:rPr>
        <w:t xml:space="preserve">גוש 8966 </w:t>
      </w:r>
      <w:r>
        <w:rPr>
          <w:rStyle w:val="default"/>
          <w:rFonts w:cs="FrankRuehl"/>
          <w:rtl/>
        </w:rPr>
        <w:t>–</w:t>
      </w:r>
      <w:r>
        <w:rPr>
          <w:rStyle w:val="default"/>
          <w:rFonts w:cs="FrankRuehl" w:hint="cs"/>
          <w:rtl/>
        </w:rPr>
        <w:t xml:space="preserve"> חלקות 97 עד 99;</w:t>
      </w:r>
    </w:p>
    <w:p w:rsidR="00091B1B" w:rsidRDefault="00091B1B" w:rsidP="00091B1B">
      <w:pPr>
        <w:pStyle w:val="P00"/>
        <w:spacing w:before="72"/>
        <w:ind w:left="454" w:right="1134"/>
        <w:rPr>
          <w:rStyle w:val="default"/>
          <w:rFonts w:cs="FrankRuehl" w:hint="cs"/>
          <w:rtl/>
        </w:rPr>
      </w:pPr>
      <w:r>
        <w:rPr>
          <w:rStyle w:val="default"/>
          <w:rFonts w:cs="FrankRuehl" w:hint="cs"/>
          <w:rtl/>
        </w:rPr>
        <w:t xml:space="preserve">גוש 8969 </w:t>
      </w:r>
      <w:r>
        <w:rPr>
          <w:rStyle w:val="default"/>
          <w:rFonts w:cs="FrankRuehl"/>
          <w:rtl/>
        </w:rPr>
        <w:t>–</w:t>
      </w:r>
      <w:r>
        <w:rPr>
          <w:rStyle w:val="default"/>
          <w:rFonts w:cs="FrankRuehl" w:hint="cs"/>
          <w:rtl/>
        </w:rPr>
        <w:t xml:space="preserve"> חלק מחלקה </w:t>
      </w:r>
      <w:r w:rsidR="00F05DAE">
        <w:rPr>
          <w:rStyle w:val="default"/>
          <w:rFonts w:cs="FrankRuehl" w:hint="cs"/>
          <w:rtl/>
        </w:rPr>
        <w:t>152</w:t>
      </w:r>
      <w:r>
        <w:rPr>
          <w:rStyle w:val="default"/>
          <w:rFonts w:cs="FrankRuehl" w:hint="cs"/>
          <w:rtl/>
        </w:rPr>
        <w:t xml:space="preserve"> כמסומן במפה.</w:t>
      </w:r>
    </w:p>
    <w:p w:rsidR="006B698D" w:rsidRDefault="006B698D" w:rsidP="009913D7">
      <w:pPr>
        <w:pStyle w:val="P00"/>
        <w:spacing w:before="72"/>
        <w:ind w:left="0" w:right="1134"/>
        <w:rPr>
          <w:rStyle w:val="default"/>
          <w:rFonts w:cs="FrankRuehl" w:hint="cs"/>
          <w:rtl/>
        </w:rPr>
      </w:pPr>
    </w:p>
    <w:p w:rsidR="00C60D05" w:rsidRDefault="008F1EFB" w:rsidP="00091B1B">
      <w:pPr>
        <w:pStyle w:val="P00"/>
        <w:tabs>
          <w:tab w:val="clear" w:pos="624"/>
          <w:tab w:val="clear" w:pos="1021"/>
          <w:tab w:val="clear" w:pos="1474"/>
          <w:tab w:val="clear" w:pos="1928"/>
          <w:tab w:val="clear" w:pos="2381"/>
          <w:tab w:val="clear" w:pos="2835"/>
          <w:tab w:val="clear" w:pos="6259"/>
          <w:tab w:val="left" w:pos="454"/>
        </w:tabs>
        <w:spacing w:before="72"/>
        <w:ind w:left="0" w:right="1134"/>
        <w:rPr>
          <w:rStyle w:val="default"/>
          <w:rFonts w:cs="FrankRuehl" w:hint="cs"/>
          <w:rtl/>
        </w:rPr>
      </w:pPr>
      <w:r>
        <w:rPr>
          <w:rFonts w:hint="cs"/>
          <w:rtl/>
          <w:lang w:eastAsia="en-US"/>
        </w:rPr>
        <w:pict>
          <v:shape id="_x0000_s2607" type="#_x0000_t202" style="position:absolute;left:0;text-align:left;margin-left:470.25pt;margin-top:7.1pt;width:1in;height:13.45pt;z-index:251775488" filled="f" stroked="f">
            <v:textbox inset="1mm,0,1mm,0">
              <w:txbxContent>
                <w:p w:rsidR="001373B9" w:rsidRDefault="001373B9" w:rsidP="007707C8">
                  <w:pPr>
                    <w:spacing w:line="160" w:lineRule="exact"/>
                    <w:jc w:val="left"/>
                    <w:rPr>
                      <w:rFonts w:cs="Miriam" w:hint="cs"/>
                      <w:noProof/>
                      <w:szCs w:val="18"/>
                      <w:rtl/>
                    </w:rPr>
                  </w:pPr>
                  <w:r>
                    <w:rPr>
                      <w:rFonts w:cs="Miriam"/>
                      <w:szCs w:val="18"/>
                      <w:rtl/>
                    </w:rPr>
                    <w:t>צ</w:t>
                  </w:r>
                  <w:r>
                    <w:rPr>
                      <w:rFonts w:cs="Miriam" w:hint="cs"/>
                      <w:szCs w:val="18"/>
                      <w:rtl/>
                    </w:rPr>
                    <w:t>ו תש"ע-2010</w:t>
                  </w:r>
                </w:p>
              </w:txbxContent>
            </v:textbox>
          </v:shape>
        </w:pict>
      </w:r>
      <w:r w:rsidR="00091B1B">
        <w:rPr>
          <w:rStyle w:val="default"/>
          <w:rFonts w:cs="FrankRuehl" w:hint="cs"/>
          <w:rtl/>
        </w:rPr>
        <w:t>(כז)</w:t>
      </w:r>
      <w:r w:rsidR="00091B1B">
        <w:rPr>
          <w:rStyle w:val="default"/>
          <w:rFonts w:cs="FrankRuehl" w:hint="cs"/>
          <w:rtl/>
        </w:rPr>
        <w:tab/>
      </w:r>
      <w:r w:rsidR="00C60D05">
        <w:rPr>
          <w:rStyle w:val="default"/>
          <w:rFonts w:cs="FrankRuehl" w:hint="cs"/>
          <w:rtl/>
        </w:rPr>
        <w:t>המועצה המקומית בנימינה</w:t>
      </w:r>
      <w:r w:rsidR="00CA1A18">
        <w:rPr>
          <w:rStyle w:val="default"/>
          <w:rFonts w:cs="FrankRuehl" w:hint="cs"/>
          <w:rtl/>
        </w:rPr>
        <w:t>-גבעת עדה</w:t>
      </w:r>
    </w:p>
    <w:p w:rsidR="00091B1B" w:rsidRDefault="00091B1B" w:rsidP="00091B1B">
      <w:pPr>
        <w:pStyle w:val="P00"/>
        <w:spacing w:before="72"/>
        <w:ind w:left="454" w:right="1134"/>
        <w:rPr>
          <w:rStyle w:val="default"/>
          <w:rFonts w:cs="FrankRuehl" w:hint="cs"/>
          <w:rtl/>
        </w:rPr>
      </w:pPr>
      <w:r>
        <w:rPr>
          <w:rStyle w:val="default"/>
          <w:rFonts w:cs="FrankRuehl" w:hint="cs"/>
          <w:rtl/>
        </w:rPr>
        <w:t>תאריך הקמתה: ט"ו באייר התש"י (2 במאי 1950)</w:t>
      </w:r>
    </w:p>
    <w:p w:rsidR="00091B1B" w:rsidRDefault="00091B1B" w:rsidP="00091B1B">
      <w:pPr>
        <w:pStyle w:val="P00"/>
        <w:spacing w:before="72"/>
        <w:ind w:left="454" w:right="1134"/>
        <w:rPr>
          <w:rStyle w:val="default"/>
          <w:rFonts w:cs="FrankRuehl" w:hint="cs"/>
          <w:rtl/>
        </w:rPr>
      </w:pPr>
      <w:r>
        <w:rPr>
          <w:rStyle w:val="default"/>
          <w:rFonts w:cs="FrankRuehl" w:hint="cs"/>
          <w:rtl/>
        </w:rPr>
        <w:t>תחום המועצה: גושים וחלקות רישום קרקע (ועד בכלל):</w:t>
      </w:r>
    </w:p>
    <w:p w:rsidR="00091B1B" w:rsidRDefault="00091B1B" w:rsidP="00091B1B">
      <w:pPr>
        <w:pStyle w:val="P00"/>
        <w:spacing w:before="72"/>
        <w:ind w:left="454" w:right="1134"/>
        <w:rPr>
          <w:rStyle w:val="default"/>
          <w:rFonts w:cs="FrankRuehl" w:hint="cs"/>
          <w:rtl/>
        </w:rPr>
      </w:pPr>
      <w:r>
        <w:rPr>
          <w:rStyle w:val="default"/>
          <w:rFonts w:cs="FrankRuehl" w:hint="cs"/>
          <w:rtl/>
        </w:rPr>
        <w:t xml:space="preserve">הגושים 10126 עד 10128, 10130 עד 10138, 10151, 10152, 10161 עד 10172, 10201, 10204 עד 10210, 10214, 10215, 10223, 10224, 12080, 12082, 12083, 12098, 12106, 12615 </w:t>
      </w:r>
      <w:r>
        <w:rPr>
          <w:rStyle w:val="default"/>
          <w:rFonts w:cs="FrankRuehl"/>
          <w:rtl/>
        </w:rPr>
        <w:t>–</w:t>
      </w:r>
      <w:r>
        <w:rPr>
          <w:rStyle w:val="default"/>
          <w:rFonts w:cs="FrankRuehl" w:hint="cs"/>
          <w:rtl/>
        </w:rPr>
        <w:t xml:space="preserve"> בשלמותם;</w:t>
      </w:r>
    </w:p>
    <w:p w:rsidR="00091B1B" w:rsidRDefault="00091B1B" w:rsidP="00091B1B">
      <w:pPr>
        <w:pStyle w:val="P00"/>
        <w:spacing w:before="72"/>
        <w:ind w:left="454" w:right="1134"/>
        <w:rPr>
          <w:rStyle w:val="default"/>
          <w:rFonts w:cs="FrankRuehl" w:hint="cs"/>
          <w:rtl/>
        </w:rPr>
      </w:pPr>
      <w:r>
        <w:rPr>
          <w:rStyle w:val="default"/>
          <w:rFonts w:cs="FrankRuehl" w:hint="cs"/>
          <w:rtl/>
        </w:rPr>
        <w:t xml:space="preserve">גוש 10129 </w:t>
      </w:r>
      <w:r>
        <w:rPr>
          <w:rStyle w:val="default"/>
          <w:rFonts w:cs="FrankRuehl"/>
          <w:rtl/>
        </w:rPr>
        <w:t>–</w:t>
      </w:r>
      <w:r>
        <w:rPr>
          <w:rStyle w:val="default"/>
          <w:rFonts w:cs="FrankRuehl" w:hint="cs"/>
          <w:rtl/>
        </w:rPr>
        <w:t xml:space="preserve"> חלקות 2, 4, 11 וחלק מחלקות 1, 16 כמסומן במפת בנימינה-גבעת עדה הערוכה בקנה מידה 1:10,000 והחתומה ביד שר הפנים ביום י"א בסיוון התש"ע (24 במאי 2010), שהעתקים ממנה מופקדים במשרד הפנים, ירושלים, במשרד הממונה על מחוז חיפה, חיפה, ובמשרדי המועצה המקומית בנימינה-גבעת עדה (להלן </w:t>
      </w:r>
      <w:r>
        <w:rPr>
          <w:rStyle w:val="default"/>
          <w:rFonts w:cs="FrankRuehl"/>
          <w:rtl/>
        </w:rPr>
        <w:t>–</w:t>
      </w:r>
      <w:r>
        <w:rPr>
          <w:rStyle w:val="default"/>
          <w:rFonts w:cs="FrankRuehl" w:hint="cs"/>
          <w:rtl/>
        </w:rPr>
        <w:t xml:space="preserve"> המפה);</w:t>
      </w:r>
    </w:p>
    <w:p w:rsidR="00091B1B" w:rsidRDefault="00091B1B" w:rsidP="00091B1B">
      <w:pPr>
        <w:pStyle w:val="P00"/>
        <w:spacing w:before="72"/>
        <w:ind w:left="454" w:right="1134"/>
        <w:rPr>
          <w:rStyle w:val="default"/>
          <w:rFonts w:cs="FrankRuehl" w:hint="cs"/>
          <w:rtl/>
        </w:rPr>
      </w:pPr>
      <w:r>
        <w:rPr>
          <w:rStyle w:val="default"/>
          <w:rFonts w:cs="FrankRuehl" w:hint="cs"/>
          <w:rtl/>
        </w:rPr>
        <w:t xml:space="preserve">גוש 10199 </w:t>
      </w:r>
      <w:r>
        <w:rPr>
          <w:rStyle w:val="default"/>
          <w:rFonts w:cs="FrankRuehl"/>
          <w:rtl/>
        </w:rPr>
        <w:t>–</w:t>
      </w:r>
      <w:r>
        <w:rPr>
          <w:rStyle w:val="default"/>
          <w:rFonts w:cs="FrankRuehl" w:hint="cs"/>
          <w:rtl/>
        </w:rPr>
        <w:t xml:space="preserve"> חלקות 27, 29 עד 40, 42 עד 58, 62, 63, 66;</w:t>
      </w:r>
    </w:p>
    <w:p w:rsidR="00091B1B" w:rsidRDefault="00091B1B" w:rsidP="00091B1B">
      <w:pPr>
        <w:pStyle w:val="P00"/>
        <w:spacing w:before="72"/>
        <w:ind w:left="454" w:right="1134"/>
        <w:rPr>
          <w:rStyle w:val="default"/>
          <w:rFonts w:cs="FrankRuehl" w:hint="cs"/>
          <w:rtl/>
        </w:rPr>
      </w:pPr>
      <w:r>
        <w:rPr>
          <w:rStyle w:val="default"/>
          <w:rFonts w:cs="FrankRuehl" w:hint="cs"/>
          <w:rtl/>
        </w:rPr>
        <w:t xml:space="preserve">גוש 10200 </w:t>
      </w:r>
      <w:r>
        <w:rPr>
          <w:rStyle w:val="default"/>
          <w:rFonts w:cs="FrankRuehl"/>
          <w:rtl/>
        </w:rPr>
        <w:t>–</w:t>
      </w:r>
      <w:r>
        <w:rPr>
          <w:rStyle w:val="default"/>
          <w:rFonts w:cs="FrankRuehl" w:hint="cs"/>
          <w:rtl/>
        </w:rPr>
        <w:t xml:space="preserve"> חלקות 1, 32, 36;</w:t>
      </w:r>
    </w:p>
    <w:p w:rsidR="00091B1B" w:rsidRDefault="00091B1B" w:rsidP="00091B1B">
      <w:pPr>
        <w:pStyle w:val="P00"/>
        <w:spacing w:before="72"/>
        <w:ind w:left="454" w:right="1134"/>
        <w:rPr>
          <w:rStyle w:val="default"/>
          <w:rFonts w:cs="FrankRuehl" w:hint="cs"/>
          <w:rtl/>
        </w:rPr>
      </w:pPr>
      <w:r>
        <w:rPr>
          <w:rStyle w:val="default"/>
          <w:rFonts w:cs="FrankRuehl" w:hint="cs"/>
          <w:rtl/>
        </w:rPr>
        <w:t xml:space="preserve">גוש 10202 </w:t>
      </w:r>
      <w:r>
        <w:rPr>
          <w:rStyle w:val="default"/>
          <w:rFonts w:cs="FrankRuehl"/>
          <w:rtl/>
        </w:rPr>
        <w:t>–</w:t>
      </w:r>
      <w:r>
        <w:rPr>
          <w:rStyle w:val="default"/>
          <w:rFonts w:cs="FrankRuehl" w:hint="cs"/>
          <w:rtl/>
        </w:rPr>
        <w:t xml:space="preserve"> חלקות 1, 3, 20 עד 31, 63 וחלק מחלקה 55 כמסומן במפה;</w:t>
      </w:r>
    </w:p>
    <w:p w:rsidR="00091B1B" w:rsidRDefault="00091B1B" w:rsidP="00091B1B">
      <w:pPr>
        <w:pStyle w:val="P00"/>
        <w:spacing w:before="72"/>
        <w:ind w:left="454" w:right="1134"/>
        <w:rPr>
          <w:rStyle w:val="default"/>
          <w:rFonts w:cs="FrankRuehl" w:hint="cs"/>
          <w:rtl/>
        </w:rPr>
      </w:pPr>
      <w:r>
        <w:rPr>
          <w:rStyle w:val="default"/>
          <w:rFonts w:cs="FrankRuehl" w:hint="cs"/>
          <w:rtl/>
        </w:rPr>
        <w:t xml:space="preserve">גוש 10203 </w:t>
      </w:r>
      <w:r>
        <w:rPr>
          <w:rStyle w:val="default"/>
          <w:rFonts w:cs="FrankRuehl"/>
          <w:rtl/>
        </w:rPr>
        <w:t>–</w:t>
      </w:r>
      <w:r>
        <w:rPr>
          <w:rStyle w:val="default"/>
          <w:rFonts w:cs="FrankRuehl" w:hint="cs"/>
          <w:rtl/>
        </w:rPr>
        <w:t xml:space="preserve"> פרט לחלקה 15;</w:t>
      </w:r>
    </w:p>
    <w:p w:rsidR="00091B1B" w:rsidRDefault="009B11B9" w:rsidP="00091B1B">
      <w:pPr>
        <w:pStyle w:val="P00"/>
        <w:spacing w:before="72"/>
        <w:ind w:left="454" w:right="1134"/>
        <w:rPr>
          <w:rStyle w:val="default"/>
          <w:rFonts w:cs="FrankRuehl" w:hint="cs"/>
          <w:rtl/>
        </w:rPr>
      </w:pPr>
      <w:r>
        <w:rPr>
          <w:rStyle w:val="default"/>
          <w:rFonts w:cs="FrankRuehl" w:hint="cs"/>
          <w:rtl/>
        </w:rPr>
        <w:t xml:space="preserve">גוש 10220 </w:t>
      </w:r>
      <w:r>
        <w:rPr>
          <w:rStyle w:val="default"/>
          <w:rFonts w:cs="FrankRuehl"/>
          <w:rtl/>
        </w:rPr>
        <w:t>–</w:t>
      </w:r>
      <w:r>
        <w:rPr>
          <w:rStyle w:val="default"/>
          <w:rFonts w:cs="FrankRuehl" w:hint="cs"/>
          <w:rtl/>
        </w:rPr>
        <w:t xml:space="preserve"> חלקות 2, 3, 5;</w:t>
      </w:r>
    </w:p>
    <w:p w:rsidR="009B11B9" w:rsidRDefault="009B11B9" w:rsidP="00091B1B">
      <w:pPr>
        <w:pStyle w:val="P00"/>
        <w:spacing w:before="72"/>
        <w:ind w:left="454" w:right="1134"/>
        <w:rPr>
          <w:rStyle w:val="default"/>
          <w:rFonts w:cs="FrankRuehl" w:hint="cs"/>
          <w:rtl/>
        </w:rPr>
      </w:pPr>
      <w:r>
        <w:rPr>
          <w:rStyle w:val="default"/>
          <w:rFonts w:cs="FrankRuehl" w:hint="cs"/>
          <w:rtl/>
        </w:rPr>
        <w:t xml:space="preserve">גוש 10221 </w:t>
      </w:r>
      <w:r>
        <w:rPr>
          <w:rStyle w:val="default"/>
          <w:rFonts w:cs="FrankRuehl"/>
          <w:rtl/>
        </w:rPr>
        <w:t>–</w:t>
      </w:r>
      <w:r>
        <w:rPr>
          <w:rStyle w:val="default"/>
          <w:rFonts w:cs="FrankRuehl" w:hint="cs"/>
          <w:rtl/>
        </w:rPr>
        <w:t xml:space="preserve"> פרט לחלקה 19;</w:t>
      </w:r>
    </w:p>
    <w:p w:rsidR="009B11B9" w:rsidRDefault="009B11B9" w:rsidP="00091B1B">
      <w:pPr>
        <w:pStyle w:val="P00"/>
        <w:spacing w:before="72"/>
        <w:ind w:left="454" w:right="1134"/>
        <w:rPr>
          <w:rStyle w:val="default"/>
          <w:rFonts w:cs="FrankRuehl" w:hint="cs"/>
          <w:rtl/>
        </w:rPr>
      </w:pPr>
      <w:r>
        <w:rPr>
          <w:rStyle w:val="default"/>
          <w:rFonts w:cs="FrankRuehl" w:hint="cs"/>
          <w:rtl/>
        </w:rPr>
        <w:t xml:space="preserve">גוש 10222 </w:t>
      </w:r>
      <w:r>
        <w:rPr>
          <w:rStyle w:val="default"/>
          <w:rFonts w:cs="FrankRuehl"/>
          <w:rtl/>
        </w:rPr>
        <w:t>–</w:t>
      </w:r>
      <w:r>
        <w:rPr>
          <w:rStyle w:val="default"/>
          <w:rFonts w:cs="FrankRuehl" w:hint="cs"/>
          <w:rtl/>
        </w:rPr>
        <w:t xml:space="preserve"> חלק מחלקה 5 כמסומן במפה;</w:t>
      </w:r>
    </w:p>
    <w:p w:rsidR="009B11B9" w:rsidRDefault="009B11B9" w:rsidP="00091B1B">
      <w:pPr>
        <w:pStyle w:val="P00"/>
        <w:spacing w:before="72"/>
        <w:ind w:left="454" w:right="1134"/>
        <w:rPr>
          <w:rStyle w:val="default"/>
          <w:rFonts w:cs="FrankRuehl" w:hint="cs"/>
          <w:rtl/>
        </w:rPr>
      </w:pPr>
      <w:r>
        <w:rPr>
          <w:rStyle w:val="default"/>
          <w:rFonts w:cs="FrankRuehl" w:hint="cs"/>
          <w:rtl/>
        </w:rPr>
        <w:t xml:space="preserve">גוש 12105 </w:t>
      </w:r>
      <w:r>
        <w:rPr>
          <w:rStyle w:val="default"/>
          <w:rFonts w:cs="FrankRuehl"/>
          <w:rtl/>
        </w:rPr>
        <w:t>–</w:t>
      </w:r>
      <w:r>
        <w:rPr>
          <w:rStyle w:val="default"/>
          <w:rFonts w:cs="FrankRuehl" w:hint="cs"/>
          <w:rtl/>
        </w:rPr>
        <w:t xml:space="preserve"> חלקות 1, 2, 4, 8, 9, 11, 46 עד 55, 57, 59 עד 63, 66, 67, 69, 72, 74 וחלק מחלקה 76 כמסומן במפה;</w:t>
      </w:r>
    </w:p>
    <w:p w:rsidR="009B11B9" w:rsidRDefault="009B11B9" w:rsidP="00091B1B">
      <w:pPr>
        <w:pStyle w:val="P00"/>
        <w:spacing w:before="72"/>
        <w:ind w:left="454" w:right="1134"/>
        <w:rPr>
          <w:rStyle w:val="default"/>
          <w:rFonts w:cs="FrankRuehl" w:hint="cs"/>
          <w:rtl/>
        </w:rPr>
      </w:pPr>
      <w:r>
        <w:rPr>
          <w:rStyle w:val="default"/>
          <w:rFonts w:cs="FrankRuehl" w:hint="cs"/>
          <w:rtl/>
        </w:rPr>
        <w:t xml:space="preserve">גוש 12413 </w:t>
      </w:r>
      <w:r>
        <w:rPr>
          <w:rStyle w:val="default"/>
          <w:rFonts w:cs="FrankRuehl"/>
          <w:rtl/>
        </w:rPr>
        <w:t>–</w:t>
      </w:r>
      <w:r>
        <w:rPr>
          <w:rStyle w:val="default"/>
          <w:rFonts w:cs="FrankRuehl" w:hint="cs"/>
          <w:rtl/>
        </w:rPr>
        <w:t xml:space="preserve"> חלקות 22, 23 וחלק מחלקות 14, 19, 21 כמסומן במפה;</w:t>
      </w:r>
    </w:p>
    <w:p w:rsidR="009B11B9" w:rsidRDefault="009B11B9" w:rsidP="00091B1B">
      <w:pPr>
        <w:pStyle w:val="P00"/>
        <w:spacing w:before="72"/>
        <w:ind w:left="454" w:right="1134"/>
        <w:rPr>
          <w:rStyle w:val="default"/>
          <w:rFonts w:cs="FrankRuehl" w:hint="cs"/>
          <w:rtl/>
        </w:rPr>
      </w:pPr>
      <w:r>
        <w:rPr>
          <w:rStyle w:val="default"/>
          <w:rFonts w:cs="FrankRuehl" w:hint="cs"/>
          <w:rtl/>
        </w:rPr>
        <w:t xml:space="preserve">גוש 10641 </w:t>
      </w:r>
      <w:r>
        <w:rPr>
          <w:rStyle w:val="default"/>
          <w:rFonts w:cs="FrankRuehl"/>
          <w:rtl/>
        </w:rPr>
        <w:t>–</w:t>
      </w:r>
      <w:r>
        <w:rPr>
          <w:rStyle w:val="default"/>
          <w:rFonts w:cs="FrankRuehl" w:hint="cs"/>
          <w:rtl/>
        </w:rPr>
        <w:t xml:space="preserve"> חלק מחלקה 1 כמסומן במפה;</w:t>
      </w:r>
    </w:p>
    <w:p w:rsidR="009B11B9" w:rsidRDefault="009B11B9" w:rsidP="00091B1B">
      <w:pPr>
        <w:pStyle w:val="P00"/>
        <w:spacing w:before="72"/>
        <w:ind w:left="454" w:right="1134"/>
        <w:rPr>
          <w:rStyle w:val="default"/>
          <w:rFonts w:cs="FrankRuehl" w:hint="cs"/>
          <w:rtl/>
        </w:rPr>
      </w:pPr>
      <w:r>
        <w:rPr>
          <w:rStyle w:val="default"/>
          <w:rFonts w:cs="FrankRuehl" w:hint="cs"/>
          <w:rtl/>
        </w:rPr>
        <w:t xml:space="preserve">גוש 10642 </w:t>
      </w:r>
      <w:r>
        <w:rPr>
          <w:rStyle w:val="default"/>
          <w:rFonts w:cs="FrankRuehl"/>
          <w:rtl/>
        </w:rPr>
        <w:t>–</w:t>
      </w:r>
      <w:r>
        <w:rPr>
          <w:rStyle w:val="default"/>
          <w:rFonts w:cs="FrankRuehl" w:hint="cs"/>
          <w:rtl/>
        </w:rPr>
        <w:t xml:space="preserve"> חלקה 1 וחלק מחלקות 2, 3 כמסומן במפה;</w:t>
      </w:r>
    </w:p>
    <w:p w:rsidR="009B11B9" w:rsidRDefault="009B11B9" w:rsidP="00091B1B">
      <w:pPr>
        <w:pStyle w:val="P00"/>
        <w:spacing w:before="72"/>
        <w:ind w:left="454" w:right="1134"/>
        <w:rPr>
          <w:rStyle w:val="default"/>
          <w:rFonts w:cs="FrankRuehl" w:hint="cs"/>
          <w:rtl/>
        </w:rPr>
      </w:pPr>
      <w:r>
        <w:rPr>
          <w:rStyle w:val="default"/>
          <w:rFonts w:cs="FrankRuehl" w:hint="cs"/>
          <w:rtl/>
        </w:rPr>
        <w:t xml:space="preserve">גוש 10643 </w:t>
      </w:r>
      <w:r>
        <w:rPr>
          <w:rStyle w:val="default"/>
          <w:rFonts w:cs="FrankRuehl"/>
          <w:rtl/>
        </w:rPr>
        <w:t>–</w:t>
      </w:r>
      <w:r>
        <w:rPr>
          <w:rStyle w:val="default"/>
          <w:rFonts w:cs="FrankRuehl" w:hint="cs"/>
          <w:rtl/>
        </w:rPr>
        <w:t xml:space="preserve"> חלקה 4 וחלק מחלקה 3 כמסומן במפה;</w:t>
      </w:r>
    </w:p>
    <w:p w:rsidR="009B11B9" w:rsidRDefault="009B11B9" w:rsidP="00091B1B">
      <w:pPr>
        <w:pStyle w:val="P00"/>
        <w:spacing w:before="72"/>
        <w:ind w:left="454" w:right="1134"/>
        <w:rPr>
          <w:rStyle w:val="default"/>
          <w:rFonts w:cs="FrankRuehl" w:hint="cs"/>
          <w:rtl/>
        </w:rPr>
      </w:pPr>
      <w:r>
        <w:rPr>
          <w:rStyle w:val="default"/>
          <w:rFonts w:cs="FrankRuehl" w:hint="cs"/>
          <w:rtl/>
        </w:rPr>
        <w:t xml:space="preserve">גוש 12611 </w:t>
      </w:r>
      <w:r>
        <w:rPr>
          <w:rStyle w:val="default"/>
          <w:rFonts w:cs="FrankRuehl"/>
          <w:rtl/>
        </w:rPr>
        <w:t>–</w:t>
      </w:r>
      <w:r>
        <w:rPr>
          <w:rStyle w:val="default"/>
          <w:rFonts w:cs="FrankRuehl" w:hint="cs"/>
          <w:rtl/>
        </w:rPr>
        <w:t xml:space="preserve"> פרט לחלקה 4;</w:t>
      </w:r>
    </w:p>
    <w:p w:rsidR="009B11B9" w:rsidRDefault="009B11B9" w:rsidP="00091B1B">
      <w:pPr>
        <w:pStyle w:val="P00"/>
        <w:spacing w:before="72"/>
        <w:ind w:left="454" w:right="1134"/>
        <w:rPr>
          <w:rStyle w:val="default"/>
          <w:rFonts w:cs="FrankRuehl" w:hint="cs"/>
          <w:rtl/>
        </w:rPr>
      </w:pPr>
      <w:r>
        <w:rPr>
          <w:rStyle w:val="default"/>
          <w:rFonts w:cs="FrankRuehl" w:hint="cs"/>
          <w:rtl/>
        </w:rPr>
        <w:t xml:space="preserve">גוש 12612 </w:t>
      </w:r>
      <w:r>
        <w:rPr>
          <w:rStyle w:val="default"/>
          <w:rFonts w:cs="FrankRuehl"/>
          <w:rtl/>
        </w:rPr>
        <w:t>–</w:t>
      </w:r>
      <w:r>
        <w:rPr>
          <w:rStyle w:val="default"/>
          <w:rFonts w:cs="FrankRuehl" w:hint="cs"/>
          <w:rtl/>
        </w:rPr>
        <w:t xml:space="preserve"> פרט לחלקה 5;</w:t>
      </w:r>
    </w:p>
    <w:p w:rsidR="009B11B9" w:rsidRDefault="009B11B9" w:rsidP="00091B1B">
      <w:pPr>
        <w:pStyle w:val="P00"/>
        <w:spacing w:before="72"/>
        <w:ind w:left="454" w:right="1134"/>
        <w:rPr>
          <w:rStyle w:val="default"/>
          <w:rFonts w:cs="FrankRuehl" w:hint="cs"/>
          <w:rtl/>
        </w:rPr>
      </w:pPr>
      <w:r>
        <w:rPr>
          <w:rStyle w:val="default"/>
          <w:rFonts w:cs="FrankRuehl" w:hint="cs"/>
          <w:rtl/>
        </w:rPr>
        <w:t xml:space="preserve">גוש 12613 </w:t>
      </w:r>
      <w:r>
        <w:rPr>
          <w:rStyle w:val="default"/>
          <w:rFonts w:cs="FrankRuehl"/>
          <w:rtl/>
        </w:rPr>
        <w:t>–</w:t>
      </w:r>
      <w:r>
        <w:rPr>
          <w:rStyle w:val="default"/>
          <w:rFonts w:cs="FrankRuehl" w:hint="cs"/>
          <w:rtl/>
        </w:rPr>
        <w:t xml:space="preserve"> פרט לחלקה 52;</w:t>
      </w:r>
    </w:p>
    <w:p w:rsidR="009B11B9" w:rsidRDefault="009B11B9" w:rsidP="00091B1B">
      <w:pPr>
        <w:pStyle w:val="P00"/>
        <w:spacing w:before="72"/>
        <w:ind w:left="454" w:right="1134"/>
        <w:rPr>
          <w:rStyle w:val="default"/>
          <w:rFonts w:cs="FrankRuehl" w:hint="cs"/>
          <w:rtl/>
        </w:rPr>
      </w:pPr>
      <w:r>
        <w:rPr>
          <w:rStyle w:val="default"/>
          <w:rFonts w:cs="FrankRuehl" w:hint="cs"/>
          <w:rtl/>
        </w:rPr>
        <w:t xml:space="preserve">גוש 12677 </w:t>
      </w:r>
      <w:r>
        <w:rPr>
          <w:rStyle w:val="default"/>
          <w:rFonts w:cs="FrankRuehl"/>
          <w:rtl/>
        </w:rPr>
        <w:t>–</w:t>
      </w:r>
      <w:r>
        <w:rPr>
          <w:rStyle w:val="default"/>
          <w:rFonts w:cs="FrankRuehl" w:hint="cs"/>
          <w:rtl/>
        </w:rPr>
        <w:t xml:space="preserve"> פרט לחלקה 176.</w:t>
      </w:r>
    </w:p>
    <w:p w:rsidR="00B37DDA" w:rsidRDefault="00B37DDA" w:rsidP="009913D7">
      <w:pPr>
        <w:pStyle w:val="P00"/>
        <w:spacing w:before="72"/>
        <w:ind w:left="0" w:right="1134"/>
        <w:rPr>
          <w:rStyle w:val="default"/>
          <w:rFonts w:cs="FrankRuehl" w:hint="cs"/>
          <w:rtl/>
        </w:rPr>
      </w:pPr>
    </w:p>
    <w:p w:rsidR="00C60D05" w:rsidRDefault="00265B74" w:rsidP="009B11B9">
      <w:pPr>
        <w:pStyle w:val="P00"/>
        <w:tabs>
          <w:tab w:val="clear" w:pos="624"/>
          <w:tab w:val="clear" w:pos="1021"/>
          <w:tab w:val="clear" w:pos="1474"/>
          <w:tab w:val="clear" w:pos="1928"/>
          <w:tab w:val="clear" w:pos="2381"/>
          <w:tab w:val="clear" w:pos="2835"/>
          <w:tab w:val="clear" w:pos="6259"/>
          <w:tab w:val="left" w:pos="454"/>
        </w:tabs>
        <w:spacing w:before="72"/>
        <w:ind w:left="0" w:right="1134"/>
        <w:rPr>
          <w:rStyle w:val="default"/>
          <w:rFonts w:cs="FrankRuehl" w:hint="cs"/>
          <w:rtl/>
        </w:rPr>
      </w:pPr>
      <w:r>
        <w:rPr>
          <w:rFonts w:hint="cs"/>
          <w:rtl/>
          <w:lang w:eastAsia="en-US"/>
        </w:rPr>
        <w:pict>
          <v:shape id="_x0000_s2580" type="#_x0000_t202" style="position:absolute;left:0;text-align:left;margin-left:470.35pt;margin-top:7.1pt;width:1in;height:15.35pt;z-index:251764224" filled="f" stroked="f">
            <v:textbox inset="1mm,0,1mm,0">
              <w:txbxContent>
                <w:p w:rsidR="001373B9" w:rsidRDefault="001373B9" w:rsidP="00574184">
                  <w:pPr>
                    <w:spacing w:line="160" w:lineRule="exact"/>
                    <w:jc w:val="left"/>
                    <w:rPr>
                      <w:rFonts w:cs="Miriam" w:hint="cs"/>
                      <w:szCs w:val="18"/>
                      <w:rtl/>
                    </w:rPr>
                  </w:pPr>
                  <w:r>
                    <w:rPr>
                      <w:rFonts w:cs="Miriam"/>
                      <w:szCs w:val="18"/>
                      <w:rtl/>
                    </w:rPr>
                    <w:t>צ</w:t>
                  </w:r>
                  <w:r>
                    <w:rPr>
                      <w:rFonts w:cs="Miriam" w:hint="cs"/>
                      <w:szCs w:val="18"/>
                      <w:rtl/>
                    </w:rPr>
                    <w:t>ו תשכ"ט-1969</w:t>
                  </w:r>
                </w:p>
              </w:txbxContent>
            </v:textbox>
          </v:shape>
        </w:pict>
      </w:r>
      <w:r w:rsidR="0038206D">
        <w:rPr>
          <w:rStyle w:val="default"/>
          <w:rFonts w:cs="FrankRuehl" w:hint="cs"/>
          <w:rtl/>
        </w:rPr>
        <w:t>(כח)</w:t>
      </w:r>
      <w:r w:rsidR="0038206D">
        <w:rPr>
          <w:rStyle w:val="default"/>
          <w:rFonts w:cs="FrankRuehl" w:hint="cs"/>
          <w:rtl/>
        </w:rPr>
        <w:tab/>
      </w:r>
      <w:r w:rsidR="00C60D05">
        <w:rPr>
          <w:rStyle w:val="default"/>
          <w:rFonts w:cs="FrankRuehl" w:hint="cs"/>
          <w:rtl/>
        </w:rPr>
        <w:t>המועצה המקומית עתלית</w:t>
      </w:r>
      <w:r w:rsidR="00FD746E">
        <w:rPr>
          <w:rStyle w:val="a7"/>
          <w:rtl/>
        </w:rPr>
        <w:footnoteReference w:id="4"/>
      </w:r>
    </w:p>
    <w:p w:rsidR="009B11B9" w:rsidRDefault="009B11B9" w:rsidP="009B11B9">
      <w:pPr>
        <w:pStyle w:val="P00"/>
        <w:spacing w:before="72"/>
        <w:ind w:left="454" w:right="1134"/>
        <w:rPr>
          <w:rStyle w:val="default"/>
          <w:rFonts w:cs="FrankRuehl" w:hint="cs"/>
          <w:rtl/>
        </w:rPr>
      </w:pPr>
      <w:r>
        <w:rPr>
          <w:rStyle w:val="default"/>
          <w:rFonts w:cs="FrankRuehl" w:hint="cs"/>
          <w:rtl/>
        </w:rPr>
        <w:t>תאריך הקמתה: ט"ו באייר תש"י (2 במאי 1950)</w:t>
      </w:r>
    </w:p>
    <w:p w:rsidR="009B11B9" w:rsidRDefault="009B11B9" w:rsidP="009B11B9">
      <w:pPr>
        <w:pStyle w:val="P00"/>
        <w:spacing w:before="72"/>
        <w:ind w:left="454" w:right="1134"/>
        <w:rPr>
          <w:rStyle w:val="default"/>
          <w:rFonts w:cs="FrankRuehl" w:hint="cs"/>
          <w:rtl/>
        </w:rPr>
      </w:pPr>
      <w:r>
        <w:rPr>
          <w:rStyle w:val="default"/>
          <w:rFonts w:cs="FrankRuehl" w:hint="cs"/>
          <w:rtl/>
        </w:rPr>
        <w:t>תחום המועצה: גושים וחלקות רישום קרקע (ועד בכלל):</w:t>
      </w:r>
    </w:p>
    <w:p w:rsidR="009B11B9" w:rsidRDefault="009B11B9" w:rsidP="009B11B9">
      <w:pPr>
        <w:pStyle w:val="P00"/>
        <w:spacing w:before="72"/>
        <w:ind w:left="454" w:right="1134"/>
        <w:rPr>
          <w:rStyle w:val="default"/>
          <w:rFonts w:cs="FrankRuehl" w:hint="cs"/>
          <w:rtl/>
        </w:rPr>
      </w:pPr>
      <w:r>
        <w:rPr>
          <w:rStyle w:val="default"/>
          <w:rFonts w:cs="FrankRuehl" w:hint="cs"/>
          <w:rtl/>
        </w:rPr>
        <w:t xml:space="preserve">הגושים: 10527 עד 10530, 10533 עד 10542, 10544, 10561, 10562, 10696 </w:t>
      </w:r>
      <w:r>
        <w:rPr>
          <w:rStyle w:val="default"/>
          <w:rFonts w:cs="FrankRuehl"/>
          <w:rtl/>
        </w:rPr>
        <w:t>–</w:t>
      </w:r>
      <w:r>
        <w:rPr>
          <w:rStyle w:val="default"/>
          <w:rFonts w:cs="FrankRuehl" w:hint="cs"/>
          <w:rtl/>
        </w:rPr>
        <w:t xml:space="preserve"> בשלמותם;</w:t>
      </w:r>
    </w:p>
    <w:p w:rsidR="009B11B9" w:rsidRDefault="009B11B9" w:rsidP="009B11B9">
      <w:pPr>
        <w:pStyle w:val="P00"/>
        <w:spacing w:before="72"/>
        <w:ind w:left="454" w:right="1134"/>
        <w:rPr>
          <w:rStyle w:val="default"/>
          <w:rFonts w:cs="FrankRuehl" w:hint="cs"/>
          <w:rtl/>
        </w:rPr>
      </w:pPr>
      <w:r>
        <w:rPr>
          <w:rStyle w:val="default"/>
          <w:rFonts w:cs="FrankRuehl" w:hint="cs"/>
          <w:rtl/>
        </w:rPr>
        <w:t xml:space="preserve">10543 פרט לחלקי חלקות 1, 4 (חצר משק נוה-ים) כמסומן במפת תחום המועצה הערוכה בקנה מידה 1:10,000 והחתומה ביד שר הפנים ביום ט"ז בניסן תשכ"ט (4 באפריל 1969), שהעתקים ממנה מופקדים במשרד הפנים, ירושלים, במשרד הממונה על המחוז, חיפה, ובמשרד המועצה המקומית עתלית (להלן בפרט זה </w:t>
      </w:r>
      <w:r>
        <w:rPr>
          <w:rStyle w:val="default"/>
          <w:rFonts w:cs="FrankRuehl"/>
          <w:rtl/>
        </w:rPr>
        <w:t>–</w:t>
      </w:r>
      <w:r>
        <w:rPr>
          <w:rStyle w:val="default"/>
          <w:rFonts w:cs="FrankRuehl" w:hint="cs"/>
          <w:rtl/>
        </w:rPr>
        <w:t xml:space="preserve"> המפה);</w:t>
      </w:r>
    </w:p>
    <w:p w:rsidR="009B11B9" w:rsidRDefault="009B11B9" w:rsidP="009B11B9">
      <w:pPr>
        <w:pStyle w:val="P00"/>
        <w:spacing w:before="72"/>
        <w:ind w:left="454" w:right="1134"/>
        <w:rPr>
          <w:rStyle w:val="default"/>
          <w:rFonts w:cs="FrankRuehl" w:hint="cs"/>
          <w:rtl/>
        </w:rPr>
      </w:pPr>
      <w:r>
        <w:rPr>
          <w:rStyle w:val="default"/>
          <w:rFonts w:cs="FrankRuehl" w:hint="cs"/>
          <w:rtl/>
        </w:rPr>
        <w:t>10545 פרט לחלקה 13;</w:t>
      </w:r>
    </w:p>
    <w:p w:rsidR="009B11B9" w:rsidRDefault="009B11B9" w:rsidP="009B11B9">
      <w:pPr>
        <w:pStyle w:val="P00"/>
        <w:spacing w:before="72"/>
        <w:ind w:left="454" w:right="1134"/>
        <w:rPr>
          <w:rStyle w:val="default"/>
          <w:rFonts w:cs="FrankRuehl" w:hint="cs"/>
          <w:rtl/>
        </w:rPr>
      </w:pPr>
      <w:r>
        <w:rPr>
          <w:rStyle w:val="default"/>
          <w:rFonts w:cs="FrankRuehl" w:hint="cs"/>
          <w:rtl/>
        </w:rPr>
        <w:t>10548 פרט לחלקות 16 עד 27, 47, 61 וחלק מחלקה 48 (ואדי);</w:t>
      </w:r>
    </w:p>
    <w:p w:rsidR="009B11B9" w:rsidRDefault="009B11B9" w:rsidP="009B11B9">
      <w:pPr>
        <w:pStyle w:val="P00"/>
        <w:spacing w:before="72"/>
        <w:ind w:left="454" w:right="1134"/>
        <w:rPr>
          <w:rStyle w:val="default"/>
          <w:rFonts w:cs="FrankRuehl" w:hint="cs"/>
          <w:rtl/>
        </w:rPr>
      </w:pPr>
      <w:r>
        <w:rPr>
          <w:rStyle w:val="default"/>
          <w:rFonts w:cs="FrankRuehl" w:hint="cs"/>
          <w:rtl/>
        </w:rPr>
        <w:t xml:space="preserve">10697 </w:t>
      </w:r>
      <w:r w:rsidR="00FD076E">
        <w:rPr>
          <w:rStyle w:val="default"/>
          <w:rFonts w:cs="FrankRuehl" w:hint="cs"/>
          <w:rtl/>
        </w:rPr>
        <w:t>פרט לחלקות 3 עד 8, 12, 15 והחלק המזרחי של החלקות 10, 11 כמסומן במפה.</w:t>
      </w:r>
    </w:p>
    <w:p w:rsidR="00FD076E" w:rsidRDefault="00FD076E" w:rsidP="009B11B9">
      <w:pPr>
        <w:pStyle w:val="P00"/>
        <w:spacing w:before="72"/>
        <w:ind w:left="454" w:right="1134"/>
        <w:rPr>
          <w:rStyle w:val="default"/>
          <w:rFonts w:cs="FrankRuehl" w:hint="cs"/>
          <w:rtl/>
        </w:rPr>
      </w:pPr>
      <w:r>
        <w:rPr>
          <w:rStyle w:val="default"/>
          <w:rFonts w:cs="FrankRuehl" w:hint="cs"/>
          <w:rtl/>
        </w:rPr>
        <w:t>החלקות: 1 עד 11, 24 עד 31, 33 עד 42, 44 עד 46, חלק מחלקה 32 (דרך) וחלק מחלקה 43 (נחל) בגוש 10531;</w:t>
      </w:r>
    </w:p>
    <w:p w:rsidR="00FD076E" w:rsidRDefault="00FD076E" w:rsidP="009B11B9">
      <w:pPr>
        <w:pStyle w:val="P00"/>
        <w:spacing w:before="72"/>
        <w:ind w:left="454" w:right="1134"/>
        <w:rPr>
          <w:rStyle w:val="default"/>
          <w:rFonts w:cs="FrankRuehl" w:hint="cs"/>
          <w:rtl/>
        </w:rPr>
      </w:pPr>
      <w:r>
        <w:rPr>
          <w:rStyle w:val="default"/>
          <w:rFonts w:cs="FrankRuehl" w:hint="cs"/>
          <w:rtl/>
        </w:rPr>
        <w:t>9 עד 17, 19, 20 וחלק מחלקה 18 (דרך) בגוש 10532;</w:t>
      </w:r>
    </w:p>
    <w:p w:rsidR="00FD076E" w:rsidRDefault="00FD076E" w:rsidP="009B11B9">
      <w:pPr>
        <w:pStyle w:val="P00"/>
        <w:spacing w:before="72"/>
        <w:ind w:left="454" w:right="1134"/>
        <w:rPr>
          <w:rStyle w:val="default"/>
          <w:rFonts w:cs="FrankRuehl" w:hint="cs"/>
          <w:rtl/>
        </w:rPr>
      </w:pPr>
      <w:r>
        <w:rPr>
          <w:rStyle w:val="default"/>
          <w:rFonts w:cs="FrankRuehl" w:hint="cs"/>
          <w:rtl/>
        </w:rPr>
        <w:t>28 עד 41, 43, 45, 53 עד 57 בגוש 10546;</w:t>
      </w:r>
    </w:p>
    <w:p w:rsidR="00FD076E" w:rsidRDefault="00FD076E" w:rsidP="009B11B9">
      <w:pPr>
        <w:pStyle w:val="P00"/>
        <w:spacing w:before="72"/>
        <w:ind w:left="454" w:right="1134"/>
        <w:rPr>
          <w:rStyle w:val="default"/>
          <w:rFonts w:cs="FrankRuehl" w:hint="cs"/>
          <w:rtl/>
        </w:rPr>
      </w:pPr>
      <w:r>
        <w:rPr>
          <w:rStyle w:val="default"/>
          <w:rFonts w:cs="FrankRuehl" w:hint="cs"/>
          <w:rtl/>
        </w:rPr>
        <w:t>1 עד 6 בגוש 10557;</w:t>
      </w:r>
    </w:p>
    <w:p w:rsidR="00FD076E" w:rsidRDefault="00FD076E" w:rsidP="009B11B9">
      <w:pPr>
        <w:pStyle w:val="P00"/>
        <w:spacing w:before="72"/>
        <w:ind w:left="454" w:right="1134"/>
        <w:rPr>
          <w:rStyle w:val="default"/>
          <w:rFonts w:cs="FrankRuehl" w:hint="cs"/>
          <w:rtl/>
        </w:rPr>
      </w:pPr>
      <w:r>
        <w:rPr>
          <w:rStyle w:val="default"/>
          <w:rFonts w:cs="FrankRuehl" w:hint="cs"/>
          <w:rtl/>
        </w:rPr>
        <w:t>4, 25, 27, 28 וחלק מחלקה 31 בגוש 10691;</w:t>
      </w:r>
    </w:p>
    <w:p w:rsidR="00FD076E" w:rsidRDefault="00FD076E" w:rsidP="009B11B9">
      <w:pPr>
        <w:pStyle w:val="P00"/>
        <w:spacing w:before="72"/>
        <w:ind w:left="454" w:right="1134"/>
        <w:rPr>
          <w:rStyle w:val="default"/>
          <w:rFonts w:cs="FrankRuehl" w:hint="cs"/>
          <w:rtl/>
        </w:rPr>
      </w:pPr>
      <w:r>
        <w:rPr>
          <w:rStyle w:val="default"/>
          <w:rFonts w:cs="FrankRuehl" w:hint="cs"/>
          <w:rtl/>
        </w:rPr>
        <w:t>חלק מהגוש 10694 המסומן במפה באות א' (מחנה עולים);</w:t>
      </w:r>
    </w:p>
    <w:p w:rsidR="00FD076E" w:rsidRDefault="00FD076E" w:rsidP="009B11B9">
      <w:pPr>
        <w:pStyle w:val="P00"/>
        <w:spacing w:before="72"/>
        <w:ind w:left="454" w:right="1134"/>
        <w:rPr>
          <w:rStyle w:val="default"/>
          <w:rFonts w:cs="FrankRuehl" w:hint="cs"/>
          <w:rtl/>
        </w:rPr>
      </w:pPr>
      <w:r>
        <w:rPr>
          <w:rStyle w:val="default"/>
          <w:rFonts w:cs="FrankRuehl" w:hint="cs"/>
          <w:rtl/>
        </w:rPr>
        <w:t>3, 5, 8, 10, 12, 14, 15, 18, 19, 20, 21, 22, 23, 26, 28 והחלק הדרומי של החלקה 25 בגוש 10704 כמסומן במפה.</w:t>
      </w:r>
    </w:p>
    <w:p w:rsidR="009B11B9" w:rsidRDefault="009B11B9" w:rsidP="009913D7">
      <w:pPr>
        <w:pStyle w:val="P00"/>
        <w:spacing w:before="72"/>
        <w:ind w:left="0" w:right="1134"/>
        <w:rPr>
          <w:rStyle w:val="default"/>
          <w:rFonts w:cs="FrankRuehl" w:hint="cs"/>
          <w:rtl/>
        </w:rPr>
      </w:pPr>
    </w:p>
    <w:p w:rsidR="00C60D05" w:rsidRDefault="000604ED" w:rsidP="00FD076E">
      <w:pPr>
        <w:pStyle w:val="P00"/>
        <w:tabs>
          <w:tab w:val="clear" w:pos="624"/>
          <w:tab w:val="clear" w:pos="1021"/>
          <w:tab w:val="clear" w:pos="1474"/>
          <w:tab w:val="clear" w:pos="1928"/>
          <w:tab w:val="clear" w:pos="2381"/>
          <w:tab w:val="clear" w:pos="2835"/>
          <w:tab w:val="clear" w:pos="6259"/>
          <w:tab w:val="left" w:pos="454"/>
        </w:tabs>
        <w:spacing w:before="72"/>
        <w:ind w:left="0" w:right="1134"/>
        <w:rPr>
          <w:rStyle w:val="default"/>
          <w:rFonts w:cs="FrankRuehl" w:hint="cs"/>
          <w:rtl/>
        </w:rPr>
      </w:pPr>
      <w:r>
        <w:rPr>
          <w:rFonts w:hint="cs"/>
          <w:rtl/>
          <w:lang w:eastAsia="en-US"/>
        </w:rPr>
        <w:pict>
          <v:shape id="_x0000_s2700" type="#_x0000_t202" style="position:absolute;left:0;text-align:left;margin-left:470.35pt;margin-top:7.1pt;width:1in;height:27.35pt;z-index:251832832" filled="f" stroked="f">
            <v:textbox inset="1mm,0,1mm,0">
              <w:txbxContent>
                <w:p w:rsidR="001373B9" w:rsidRDefault="001373B9" w:rsidP="000604ED">
                  <w:pPr>
                    <w:spacing w:line="160" w:lineRule="exact"/>
                    <w:jc w:val="left"/>
                    <w:rPr>
                      <w:rFonts w:cs="Miriam" w:hint="cs"/>
                      <w:szCs w:val="18"/>
                      <w:rtl/>
                    </w:rPr>
                  </w:pPr>
                  <w:r>
                    <w:rPr>
                      <w:rFonts w:cs="Miriam"/>
                      <w:szCs w:val="18"/>
                      <w:rtl/>
                    </w:rPr>
                    <w:t>צ</w:t>
                  </w:r>
                  <w:r>
                    <w:rPr>
                      <w:rFonts w:cs="Miriam" w:hint="cs"/>
                      <w:szCs w:val="18"/>
                      <w:rtl/>
                    </w:rPr>
                    <w:t>ו (מס' 10) תשי"ח-1958</w:t>
                  </w:r>
                </w:p>
                <w:p w:rsidR="001373B9" w:rsidRDefault="001373B9" w:rsidP="000604ED">
                  <w:pPr>
                    <w:spacing w:line="160" w:lineRule="exact"/>
                    <w:jc w:val="left"/>
                    <w:rPr>
                      <w:rFonts w:cs="Miriam" w:hint="cs"/>
                      <w:szCs w:val="18"/>
                      <w:rtl/>
                    </w:rPr>
                  </w:pPr>
                  <w:r>
                    <w:rPr>
                      <w:rFonts w:cs="Miriam" w:hint="cs"/>
                      <w:szCs w:val="18"/>
                      <w:rtl/>
                    </w:rPr>
                    <w:t>צו תשכ"ג-1963</w:t>
                  </w:r>
                </w:p>
              </w:txbxContent>
            </v:textbox>
          </v:shape>
        </w:pict>
      </w:r>
      <w:r w:rsidR="0038206D">
        <w:rPr>
          <w:rStyle w:val="default"/>
          <w:rFonts w:cs="FrankRuehl" w:hint="cs"/>
          <w:rtl/>
        </w:rPr>
        <w:t>(כט)</w:t>
      </w:r>
      <w:r w:rsidR="0038206D">
        <w:rPr>
          <w:rStyle w:val="default"/>
          <w:rFonts w:cs="FrankRuehl" w:hint="cs"/>
          <w:rtl/>
        </w:rPr>
        <w:tab/>
      </w:r>
      <w:r w:rsidR="00C60D05">
        <w:rPr>
          <w:rStyle w:val="default"/>
          <w:rFonts w:cs="FrankRuehl" w:hint="cs"/>
          <w:rtl/>
        </w:rPr>
        <w:t>המועצה המקומית קדימה</w:t>
      </w:r>
      <w:r w:rsidR="008B03DB">
        <w:rPr>
          <w:rStyle w:val="a7"/>
          <w:rtl/>
        </w:rPr>
        <w:footnoteReference w:id="5"/>
      </w:r>
    </w:p>
    <w:p w:rsidR="00FD076E" w:rsidRDefault="00A96651" w:rsidP="00A96651">
      <w:pPr>
        <w:pStyle w:val="P00"/>
        <w:spacing w:before="72"/>
        <w:ind w:left="454" w:right="1134"/>
        <w:rPr>
          <w:rStyle w:val="default"/>
          <w:rFonts w:cs="FrankRuehl" w:hint="cs"/>
          <w:rtl/>
        </w:rPr>
      </w:pPr>
      <w:r>
        <w:rPr>
          <w:rStyle w:val="default"/>
          <w:rFonts w:cs="FrankRuehl" w:hint="cs"/>
          <w:rtl/>
        </w:rPr>
        <w:t>תאריך הקמתה: ט"ז באייר תש"י, 2.5.1950</w:t>
      </w:r>
    </w:p>
    <w:p w:rsidR="00A96651" w:rsidRDefault="00A96651" w:rsidP="00A96651">
      <w:pPr>
        <w:pStyle w:val="P00"/>
        <w:spacing w:before="72"/>
        <w:ind w:left="454" w:right="1134"/>
        <w:rPr>
          <w:rStyle w:val="default"/>
          <w:rFonts w:cs="FrankRuehl" w:hint="cs"/>
          <w:rtl/>
        </w:rPr>
      </w:pPr>
      <w:r>
        <w:rPr>
          <w:rStyle w:val="default"/>
          <w:rFonts w:cs="FrankRuehl" w:hint="cs"/>
          <w:rtl/>
        </w:rPr>
        <w:t>תחום המועצה: גושי רישום קרקע (ועד בכלל).</w:t>
      </w:r>
    </w:p>
    <w:p w:rsidR="00A96651" w:rsidRDefault="00A96651" w:rsidP="00A96651">
      <w:pPr>
        <w:pStyle w:val="P00"/>
        <w:spacing w:before="72"/>
        <w:ind w:left="454" w:right="1134"/>
        <w:rPr>
          <w:rStyle w:val="default"/>
          <w:rFonts w:cs="FrankRuehl" w:hint="cs"/>
          <w:rtl/>
        </w:rPr>
      </w:pPr>
      <w:r>
        <w:rPr>
          <w:rStyle w:val="default"/>
          <w:rFonts w:cs="FrankRuehl" w:hint="cs"/>
          <w:rtl/>
        </w:rPr>
        <w:t>גושים: 7814, 7815, 7882, 7937, 8034 עד 8041 בשלמותם;</w:t>
      </w:r>
    </w:p>
    <w:p w:rsidR="00A96651" w:rsidRDefault="00A96651" w:rsidP="00A96651">
      <w:pPr>
        <w:pStyle w:val="P00"/>
        <w:spacing w:before="72"/>
        <w:ind w:left="454" w:right="1134"/>
        <w:rPr>
          <w:rStyle w:val="default"/>
          <w:rFonts w:cs="FrankRuehl" w:hint="cs"/>
          <w:rtl/>
        </w:rPr>
      </w:pPr>
      <w:r>
        <w:rPr>
          <w:rStyle w:val="default"/>
          <w:rFonts w:cs="FrankRuehl" w:hint="cs"/>
          <w:rtl/>
        </w:rPr>
        <w:t>8009 פרט לחלקי חלקות 1 עד 5, 25, צפונה לקו ישר העובר בנקודה שעל הגבול המערבי של הגוש במרחק כ-165 מטר לקצהו הצפוני-מערבי של הגוש, ובנקודה שעל הגבול המזרחי של הגוש, במרחק כ-95 מטר דרומה לקצהו הצפוני-מזרחי של הגוש;</w:t>
      </w:r>
    </w:p>
    <w:p w:rsidR="00A96651" w:rsidRDefault="00A96651" w:rsidP="00A96651">
      <w:pPr>
        <w:pStyle w:val="P00"/>
        <w:spacing w:before="72"/>
        <w:ind w:left="454" w:right="1134"/>
        <w:rPr>
          <w:rStyle w:val="default"/>
          <w:rFonts w:cs="FrankRuehl" w:hint="cs"/>
          <w:rtl/>
        </w:rPr>
      </w:pPr>
      <w:r>
        <w:rPr>
          <w:rStyle w:val="default"/>
          <w:rFonts w:cs="FrankRuehl" w:hint="cs"/>
          <w:rtl/>
        </w:rPr>
        <w:t>8010 פרט לחלקה 2;</w:t>
      </w:r>
    </w:p>
    <w:p w:rsidR="00A96651" w:rsidRDefault="00A96651" w:rsidP="00A96651">
      <w:pPr>
        <w:pStyle w:val="P00"/>
        <w:spacing w:before="72"/>
        <w:ind w:left="454" w:right="1134"/>
        <w:rPr>
          <w:rStyle w:val="default"/>
          <w:rFonts w:cs="FrankRuehl" w:hint="cs"/>
          <w:rtl/>
        </w:rPr>
      </w:pPr>
      <w:r>
        <w:rPr>
          <w:rStyle w:val="default"/>
          <w:rFonts w:cs="FrankRuehl" w:hint="cs"/>
          <w:rtl/>
        </w:rPr>
        <w:t>החלקות: 5, 6, וחלקי חלקות 3, 4 הנמצאים מזרחה לקו ישר העובר דרך הפינה הדרומית-מזרחית של חלקה 5 ודרך נקודה על הגבול הדרומי של חלקה 2, 400 מטר מזרחה מהפינה הדרומית-מערבית של חלקה זו בגוש 7816.</w:t>
      </w:r>
    </w:p>
    <w:p w:rsidR="00E52B05" w:rsidRDefault="00E52B05" w:rsidP="009913D7">
      <w:pPr>
        <w:pStyle w:val="P00"/>
        <w:spacing w:before="72"/>
        <w:ind w:left="0" w:right="1134"/>
        <w:rPr>
          <w:rStyle w:val="default"/>
          <w:rFonts w:cs="FrankRuehl" w:hint="cs"/>
          <w:rtl/>
        </w:rPr>
      </w:pPr>
    </w:p>
    <w:p w:rsidR="00C60D05" w:rsidRDefault="00533FDD" w:rsidP="00D22CE7">
      <w:pPr>
        <w:pStyle w:val="P00"/>
        <w:tabs>
          <w:tab w:val="clear" w:pos="624"/>
          <w:tab w:val="clear" w:pos="1021"/>
          <w:tab w:val="clear" w:pos="1474"/>
          <w:tab w:val="clear" w:pos="1928"/>
          <w:tab w:val="clear" w:pos="2381"/>
          <w:tab w:val="clear" w:pos="2835"/>
          <w:tab w:val="clear" w:pos="6259"/>
          <w:tab w:val="left" w:pos="454"/>
        </w:tabs>
        <w:spacing w:before="72"/>
        <w:ind w:left="0" w:right="1134"/>
        <w:rPr>
          <w:rStyle w:val="default"/>
          <w:rFonts w:cs="FrankRuehl" w:hint="cs"/>
          <w:rtl/>
        </w:rPr>
      </w:pPr>
      <w:r>
        <w:rPr>
          <w:rFonts w:hint="cs"/>
          <w:rtl/>
          <w:lang w:eastAsia="en-US"/>
        </w:rPr>
        <w:pict>
          <v:shape id="_x0000_s2575" type="#_x0000_t202" style="position:absolute;left:0;text-align:left;margin-left:470.35pt;margin-top:7.1pt;width:1in;height:10.55pt;z-index:251761152" filled="f" stroked="f">
            <v:textbox inset="1mm,0,1mm,0">
              <w:txbxContent>
                <w:p w:rsidR="001373B9" w:rsidRDefault="001373B9" w:rsidP="00F673FA">
                  <w:pPr>
                    <w:spacing w:line="160" w:lineRule="exact"/>
                    <w:jc w:val="left"/>
                    <w:rPr>
                      <w:rFonts w:cs="Miriam"/>
                      <w:szCs w:val="18"/>
                      <w:rtl/>
                    </w:rPr>
                  </w:pPr>
                  <w:r>
                    <w:rPr>
                      <w:rFonts w:cs="Miriam"/>
                      <w:szCs w:val="18"/>
                      <w:rtl/>
                    </w:rPr>
                    <w:t>צ</w:t>
                  </w:r>
                  <w:r>
                    <w:rPr>
                      <w:rFonts w:cs="Miriam" w:hint="cs"/>
                      <w:szCs w:val="18"/>
                      <w:rtl/>
                    </w:rPr>
                    <w:t>ו תשמ"ח-1988</w:t>
                  </w:r>
                </w:p>
              </w:txbxContent>
            </v:textbox>
          </v:shape>
        </w:pict>
      </w:r>
      <w:r w:rsidR="00D22CE7">
        <w:rPr>
          <w:rStyle w:val="default"/>
          <w:rFonts w:cs="FrankRuehl" w:hint="cs"/>
          <w:rtl/>
        </w:rPr>
        <w:t>(ל)</w:t>
      </w:r>
      <w:r w:rsidR="0038206D">
        <w:rPr>
          <w:rStyle w:val="default"/>
          <w:rFonts w:cs="FrankRuehl" w:hint="cs"/>
          <w:rtl/>
        </w:rPr>
        <w:tab/>
      </w:r>
      <w:r>
        <w:rPr>
          <w:rStyle w:val="default"/>
          <w:rFonts w:cs="FrankRuehl" w:hint="cs"/>
          <w:rtl/>
        </w:rPr>
        <w:t>המועצה המקומית נחלת יהודה</w:t>
      </w:r>
      <w:r w:rsidR="00F673FA">
        <w:rPr>
          <w:rStyle w:val="default"/>
          <w:rFonts w:cs="FrankRuehl" w:hint="cs"/>
          <w:rtl/>
        </w:rPr>
        <w:t xml:space="preserve"> (בוטל)</w:t>
      </w:r>
    </w:p>
    <w:p w:rsidR="008C318E" w:rsidRDefault="008C318E" w:rsidP="009913D7">
      <w:pPr>
        <w:pStyle w:val="P00"/>
        <w:spacing w:before="72"/>
        <w:ind w:left="0" w:right="1134"/>
        <w:rPr>
          <w:rStyle w:val="default"/>
          <w:rFonts w:cs="FrankRuehl" w:hint="cs"/>
          <w:rtl/>
        </w:rPr>
      </w:pPr>
    </w:p>
    <w:p w:rsidR="008C318E" w:rsidRDefault="008C318E" w:rsidP="00D22CE7">
      <w:pPr>
        <w:pStyle w:val="P00"/>
        <w:tabs>
          <w:tab w:val="clear" w:pos="624"/>
          <w:tab w:val="clear" w:pos="1021"/>
          <w:tab w:val="clear" w:pos="1474"/>
          <w:tab w:val="clear" w:pos="1928"/>
          <w:tab w:val="clear" w:pos="2381"/>
          <w:tab w:val="clear" w:pos="2835"/>
          <w:tab w:val="clear" w:pos="6259"/>
          <w:tab w:val="left" w:pos="454"/>
        </w:tabs>
        <w:spacing w:before="72"/>
        <w:ind w:left="0" w:right="1134"/>
        <w:rPr>
          <w:rStyle w:val="default"/>
          <w:rFonts w:cs="FrankRuehl" w:hint="cs"/>
          <w:rtl/>
        </w:rPr>
      </w:pPr>
      <w:r>
        <w:rPr>
          <w:rFonts w:hint="cs"/>
          <w:rtl/>
          <w:lang w:eastAsia="en-US"/>
        </w:rPr>
        <w:pict>
          <v:shape id="_x0000_s2576" type="#_x0000_t202" style="position:absolute;left:0;text-align:left;margin-left:470.35pt;margin-top:7.1pt;width:1in;height:11.55pt;z-index:251762176" filled="f" stroked="f">
            <v:textbox inset="1mm,0,1mm,0">
              <w:txbxContent>
                <w:p w:rsidR="001373B9" w:rsidRDefault="001373B9" w:rsidP="00977C2D">
                  <w:pPr>
                    <w:spacing w:line="160" w:lineRule="exact"/>
                    <w:jc w:val="left"/>
                    <w:rPr>
                      <w:rFonts w:cs="Miriam" w:hint="cs"/>
                      <w:szCs w:val="18"/>
                      <w:rtl/>
                    </w:rPr>
                  </w:pPr>
                  <w:r>
                    <w:rPr>
                      <w:rFonts w:cs="Miriam"/>
                      <w:szCs w:val="18"/>
                      <w:rtl/>
                    </w:rPr>
                    <w:t>צ</w:t>
                  </w:r>
                  <w:r>
                    <w:rPr>
                      <w:rFonts w:cs="Miriam" w:hint="cs"/>
                      <w:szCs w:val="18"/>
                      <w:rtl/>
                    </w:rPr>
                    <w:t>ו תשל"ו-1976</w:t>
                  </w:r>
                </w:p>
              </w:txbxContent>
            </v:textbox>
          </v:shape>
        </w:pict>
      </w:r>
      <w:r>
        <w:rPr>
          <w:rStyle w:val="default"/>
          <w:rFonts w:cs="FrankRuehl" w:hint="cs"/>
          <w:rtl/>
        </w:rPr>
        <w:t>(ל</w:t>
      </w:r>
      <w:r w:rsidR="00265B74">
        <w:rPr>
          <w:rStyle w:val="default"/>
          <w:rFonts w:cs="FrankRuehl" w:hint="cs"/>
          <w:rtl/>
        </w:rPr>
        <w:t>א</w:t>
      </w:r>
      <w:r w:rsidR="00D22CE7">
        <w:rPr>
          <w:rStyle w:val="default"/>
          <w:rFonts w:cs="FrankRuehl" w:hint="cs"/>
          <w:rtl/>
        </w:rPr>
        <w:t>)</w:t>
      </w:r>
      <w:r w:rsidR="0038206D">
        <w:rPr>
          <w:rStyle w:val="default"/>
          <w:rFonts w:cs="FrankRuehl" w:hint="cs"/>
          <w:rtl/>
        </w:rPr>
        <w:tab/>
      </w:r>
      <w:r>
        <w:rPr>
          <w:rStyle w:val="default"/>
          <w:rFonts w:cs="FrankRuehl" w:hint="cs"/>
          <w:rtl/>
        </w:rPr>
        <w:t xml:space="preserve">המועצה המקומית </w:t>
      </w:r>
      <w:r>
        <w:rPr>
          <w:rStyle w:val="default"/>
          <w:rFonts w:cs="FrankRuehl"/>
          <w:rtl/>
        </w:rPr>
        <w:t>–</w:t>
      </w:r>
      <w:r>
        <w:rPr>
          <w:rStyle w:val="default"/>
          <w:rFonts w:cs="FrankRuehl" w:hint="cs"/>
          <w:rtl/>
        </w:rPr>
        <w:t xml:space="preserve"> קרית-ים</w:t>
      </w:r>
      <w:r w:rsidR="00977C2D">
        <w:rPr>
          <w:rStyle w:val="default"/>
          <w:rFonts w:cs="FrankRuehl" w:hint="cs"/>
          <w:rtl/>
        </w:rPr>
        <w:t xml:space="preserve"> (בוטל)</w:t>
      </w:r>
    </w:p>
    <w:p w:rsidR="00977C2D" w:rsidRDefault="00977C2D" w:rsidP="009913D7">
      <w:pPr>
        <w:pStyle w:val="P00"/>
        <w:spacing w:before="72"/>
        <w:ind w:left="0" w:right="1134"/>
        <w:rPr>
          <w:rStyle w:val="default"/>
          <w:rFonts w:cs="FrankRuehl" w:hint="cs"/>
          <w:rtl/>
        </w:rPr>
      </w:pPr>
    </w:p>
    <w:p w:rsidR="00265B74" w:rsidRDefault="00265B74" w:rsidP="00D22CE7">
      <w:pPr>
        <w:pStyle w:val="P00"/>
        <w:tabs>
          <w:tab w:val="clear" w:pos="624"/>
          <w:tab w:val="clear" w:pos="1021"/>
          <w:tab w:val="clear" w:pos="1474"/>
          <w:tab w:val="clear" w:pos="1928"/>
          <w:tab w:val="clear" w:pos="2381"/>
          <w:tab w:val="clear" w:pos="2835"/>
          <w:tab w:val="clear" w:pos="6259"/>
          <w:tab w:val="left" w:pos="454"/>
        </w:tabs>
        <w:spacing w:before="72"/>
        <w:ind w:left="0" w:right="1134"/>
        <w:rPr>
          <w:rStyle w:val="default"/>
          <w:rFonts w:cs="FrankRuehl" w:hint="cs"/>
          <w:rtl/>
        </w:rPr>
      </w:pPr>
      <w:r>
        <w:rPr>
          <w:rFonts w:hint="cs"/>
          <w:rtl/>
          <w:lang w:eastAsia="en-US"/>
        </w:rPr>
        <w:pict>
          <v:shape id="_x0000_s2577" type="#_x0000_t202" style="position:absolute;left:0;text-align:left;margin-left:470.35pt;margin-top:7.1pt;width:1in;height:14.4pt;z-index:251763200" filled="f" stroked="f">
            <v:textbox inset="1mm,0,1mm,0">
              <w:txbxContent>
                <w:p w:rsidR="001373B9" w:rsidRDefault="001373B9" w:rsidP="00111996">
                  <w:pPr>
                    <w:spacing w:line="160" w:lineRule="exact"/>
                    <w:jc w:val="left"/>
                    <w:rPr>
                      <w:rFonts w:cs="Miriam" w:hint="cs"/>
                      <w:szCs w:val="18"/>
                      <w:rtl/>
                    </w:rPr>
                  </w:pPr>
                  <w:r>
                    <w:rPr>
                      <w:rFonts w:cs="Miriam"/>
                      <w:szCs w:val="18"/>
                      <w:rtl/>
                    </w:rPr>
                    <w:t>צ</w:t>
                  </w:r>
                  <w:r>
                    <w:rPr>
                      <w:rFonts w:cs="Miriam" w:hint="cs"/>
                      <w:szCs w:val="18"/>
                      <w:rtl/>
                    </w:rPr>
                    <w:t>ו תשנ"ב-1992</w:t>
                  </w:r>
                </w:p>
              </w:txbxContent>
            </v:textbox>
          </v:shape>
        </w:pict>
      </w:r>
      <w:r w:rsidR="00D22CE7">
        <w:rPr>
          <w:rStyle w:val="default"/>
          <w:rFonts w:cs="FrankRuehl" w:hint="cs"/>
          <w:rtl/>
        </w:rPr>
        <w:t>(לב)</w:t>
      </w:r>
      <w:r w:rsidR="0038206D">
        <w:rPr>
          <w:rStyle w:val="default"/>
          <w:rFonts w:cs="FrankRuehl" w:hint="cs"/>
          <w:rtl/>
        </w:rPr>
        <w:tab/>
      </w:r>
      <w:r w:rsidR="00AB554C">
        <w:rPr>
          <w:rStyle w:val="default"/>
          <w:rFonts w:cs="FrankRuehl" w:hint="cs"/>
          <w:rtl/>
        </w:rPr>
        <w:t>המועצה המקומית טירת-</w:t>
      </w:r>
      <w:r>
        <w:rPr>
          <w:rStyle w:val="default"/>
          <w:rFonts w:cs="FrankRuehl" w:hint="cs"/>
          <w:rtl/>
        </w:rPr>
        <w:t>כרמל</w:t>
      </w:r>
      <w:r w:rsidR="00111996">
        <w:rPr>
          <w:rStyle w:val="default"/>
          <w:rFonts w:cs="FrankRuehl" w:hint="cs"/>
          <w:rtl/>
        </w:rPr>
        <w:t xml:space="preserve"> (בוטל)</w:t>
      </w:r>
    </w:p>
    <w:p w:rsidR="00111996" w:rsidRDefault="00111996" w:rsidP="009913D7">
      <w:pPr>
        <w:pStyle w:val="P00"/>
        <w:spacing w:before="72"/>
        <w:ind w:left="0" w:right="1134"/>
        <w:rPr>
          <w:rStyle w:val="default"/>
          <w:rFonts w:cs="FrankRuehl" w:hint="cs"/>
          <w:rtl/>
        </w:rPr>
      </w:pPr>
    </w:p>
    <w:p w:rsidR="00D049FC" w:rsidRDefault="00D049FC" w:rsidP="00D22CE7">
      <w:pPr>
        <w:pStyle w:val="P00"/>
        <w:tabs>
          <w:tab w:val="clear" w:pos="624"/>
          <w:tab w:val="clear" w:pos="1021"/>
          <w:tab w:val="clear" w:pos="1474"/>
          <w:tab w:val="clear" w:pos="1928"/>
          <w:tab w:val="clear" w:pos="2381"/>
          <w:tab w:val="clear" w:pos="2835"/>
          <w:tab w:val="clear" w:pos="6259"/>
          <w:tab w:val="left" w:pos="454"/>
        </w:tabs>
        <w:spacing w:before="72"/>
        <w:ind w:left="0" w:right="1134"/>
        <w:rPr>
          <w:rStyle w:val="default"/>
          <w:rFonts w:cs="FrankRuehl" w:hint="cs"/>
          <w:rtl/>
        </w:rPr>
      </w:pPr>
      <w:r>
        <w:rPr>
          <w:rFonts w:hint="cs"/>
          <w:rtl/>
          <w:lang w:eastAsia="en-US"/>
        </w:rPr>
        <w:pict>
          <v:shape id="_x0000_s2581" type="#_x0000_t202" style="position:absolute;left:0;text-align:left;margin-left:470.35pt;margin-top:7.1pt;width:1in;height:16.8pt;z-index:251765248" filled="f" stroked="f">
            <v:textbox inset="1mm,0,1mm,0">
              <w:txbxContent>
                <w:p w:rsidR="001373B9" w:rsidRDefault="001373B9" w:rsidP="007941D9">
                  <w:pPr>
                    <w:spacing w:line="160" w:lineRule="exact"/>
                    <w:jc w:val="left"/>
                    <w:rPr>
                      <w:rFonts w:cs="Miriam"/>
                      <w:szCs w:val="18"/>
                      <w:rtl/>
                    </w:rPr>
                  </w:pPr>
                  <w:r>
                    <w:rPr>
                      <w:rFonts w:cs="Miriam"/>
                      <w:szCs w:val="18"/>
                      <w:rtl/>
                    </w:rPr>
                    <w:t>צ</w:t>
                  </w:r>
                  <w:r>
                    <w:rPr>
                      <w:rFonts w:cs="Miriam" w:hint="cs"/>
                      <w:szCs w:val="18"/>
                      <w:rtl/>
                    </w:rPr>
                    <w:t>ו תשכ"ב-1962</w:t>
                  </w:r>
                </w:p>
              </w:txbxContent>
            </v:textbox>
          </v:shape>
        </w:pict>
      </w:r>
      <w:r w:rsidR="00D22CE7">
        <w:rPr>
          <w:rStyle w:val="default"/>
          <w:rFonts w:cs="FrankRuehl" w:hint="cs"/>
          <w:rtl/>
        </w:rPr>
        <w:t>(לג)</w:t>
      </w:r>
      <w:r w:rsidR="0038206D">
        <w:rPr>
          <w:rStyle w:val="default"/>
          <w:rFonts w:cs="FrankRuehl" w:hint="cs"/>
          <w:rtl/>
        </w:rPr>
        <w:tab/>
      </w:r>
      <w:r>
        <w:rPr>
          <w:rStyle w:val="default"/>
          <w:rFonts w:cs="FrankRuehl" w:hint="cs"/>
          <w:rtl/>
        </w:rPr>
        <w:t>המועצה המקומית כפר גנים</w:t>
      </w:r>
      <w:r w:rsidR="007941D9">
        <w:rPr>
          <w:rStyle w:val="default"/>
          <w:rFonts w:cs="FrankRuehl" w:hint="cs"/>
          <w:rtl/>
        </w:rPr>
        <w:t xml:space="preserve"> (בוטל)</w:t>
      </w:r>
    </w:p>
    <w:p w:rsidR="00D049FC" w:rsidRDefault="00D049FC" w:rsidP="009913D7">
      <w:pPr>
        <w:pStyle w:val="P00"/>
        <w:spacing w:before="72"/>
        <w:ind w:left="0" w:right="1134"/>
        <w:rPr>
          <w:rStyle w:val="default"/>
          <w:rFonts w:cs="FrankRuehl" w:hint="cs"/>
          <w:rtl/>
        </w:rPr>
      </w:pPr>
    </w:p>
    <w:p w:rsidR="00D049FC" w:rsidRDefault="00D049FC" w:rsidP="00D22CE7">
      <w:pPr>
        <w:pStyle w:val="P00"/>
        <w:tabs>
          <w:tab w:val="clear" w:pos="624"/>
          <w:tab w:val="clear" w:pos="1021"/>
          <w:tab w:val="clear" w:pos="1474"/>
          <w:tab w:val="clear" w:pos="1928"/>
          <w:tab w:val="clear" w:pos="2381"/>
          <w:tab w:val="clear" w:pos="2835"/>
          <w:tab w:val="clear" w:pos="6259"/>
          <w:tab w:val="left" w:pos="454"/>
        </w:tabs>
        <w:spacing w:before="72"/>
        <w:ind w:left="0" w:right="1134"/>
        <w:rPr>
          <w:rStyle w:val="default"/>
          <w:rFonts w:cs="FrankRuehl" w:hint="cs"/>
          <w:rtl/>
        </w:rPr>
      </w:pPr>
      <w:r>
        <w:rPr>
          <w:rFonts w:hint="cs"/>
          <w:rtl/>
          <w:lang w:eastAsia="en-US"/>
        </w:rPr>
        <w:pict>
          <v:shape id="_x0000_s2585" type="#_x0000_t202" style="position:absolute;left:0;text-align:left;margin-left:470.35pt;margin-top:7.1pt;width:1in;height:8.5pt;z-index:251767296" filled="f" stroked="f">
            <v:textbox style="mso-next-textbox:#_x0000_s2585" inset="1mm,0,1mm,0">
              <w:txbxContent>
                <w:p w:rsidR="001373B9" w:rsidRDefault="001373B9" w:rsidP="00E31DE2">
                  <w:pPr>
                    <w:spacing w:line="160" w:lineRule="exact"/>
                    <w:jc w:val="left"/>
                    <w:rPr>
                      <w:rFonts w:cs="Miriam" w:hint="cs"/>
                      <w:szCs w:val="18"/>
                      <w:rtl/>
                    </w:rPr>
                  </w:pPr>
                  <w:r>
                    <w:rPr>
                      <w:rFonts w:cs="Miriam" w:hint="cs"/>
                      <w:szCs w:val="18"/>
                      <w:rtl/>
                    </w:rPr>
                    <w:t>צו תשע"ג-2013</w:t>
                  </w:r>
                </w:p>
              </w:txbxContent>
            </v:textbox>
          </v:shape>
        </w:pict>
      </w:r>
      <w:r w:rsidR="00D22CE7">
        <w:rPr>
          <w:rStyle w:val="default"/>
          <w:rFonts w:cs="FrankRuehl" w:hint="cs"/>
          <w:rtl/>
        </w:rPr>
        <w:t>(לד)</w:t>
      </w:r>
      <w:r w:rsidR="0038206D">
        <w:rPr>
          <w:rStyle w:val="default"/>
          <w:rFonts w:cs="FrankRuehl" w:hint="cs"/>
          <w:rtl/>
        </w:rPr>
        <w:tab/>
      </w:r>
      <w:r>
        <w:rPr>
          <w:rStyle w:val="default"/>
          <w:rFonts w:cs="FrankRuehl" w:hint="cs"/>
          <w:rtl/>
        </w:rPr>
        <w:t>המועצה המקומית אזור</w:t>
      </w:r>
    </w:p>
    <w:p w:rsidR="00D22CE7" w:rsidRDefault="00D22CE7" w:rsidP="00D22CE7">
      <w:pPr>
        <w:pStyle w:val="P00"/>
        <w:spacing w:before="72"/>
        <w:ind w:left="454" w:right="1134"/>
        <w:rPr>
          <w:rStyle w:val="default"/>
          <w:rFonts w:cs="FrankRuehl" w:hint="cs"/>
          <w:rtl/>
        </w:rPr>
      </w:pPr>
      <w:r>
        <w:rPr>
          <w:rStyle w:val="default"/>
          <w:rFonts w:cs="FrankRuehl" w:hint="cs"/>
          <w:rtl/>
        </w:rPr>
        <w:t>תאריך הקמתה: ו' בניסן התשי"א (12 באפריל 1951)</w:t>
      </w:r>
    </w:p>
    <w:p w:rsidR="00D22CE7" w:rsidRDefault="00D22CE7" w:rsidP="00D22CE7">
      <w:pPr>
        <w:pStyle w:val="P00"/>
        <w:spacing w:before="72"/>
        <w:ind w:left="454" w:right="1134"/>
        <w:rPr>
          <w:rStyle w:val="default"/>
          <w:rFonts w:cs="FrankRuehl" w:hint="cs"/>
          <w:rtl/>
        </w:rPr>
      </w:pPr>
      <w:r>
        <w:rPr>
          <w:rStyle w:val="default"/>
          <w:rFonts w:cs="FrankRuehl" w:hint="cs"/>
          <w:rtl/>
        </w:rPr>
        <w:t>תחום המועצה: גושים וחלקות רישום קרקע (ועד בכלל):</w:t>
      </w:r>
    </w:p>
    <w:p w:rsidR="00D22CE7" w:rsidRDefault="00D22CE7" w:rsidP="00E31DE2">
      <w:pPr>
        <w:pStyle w:val="P00"/>
        <w:spacing w:before="72"/>
        <w:ind w:left="454" w:right="1134"/>
        <w:rPr>
          <w:rStyle w:val="default"/>
          <w:rFonts w:cs="FrankRuehl" w:hint="cs"/>
          <w:rtl/>
        </w:rPr>
      </w:pPr>
      <w:r>
        <w:rPr>
          <w:rStyle w:val="default"/>
          <w:rFonts w:cs="FrankRuehl" w:hint="cs"/>
          <w:rtl/>
        </w:rPr>
        <w:t>הגושים 600</w:t>
      </w:r>
      <w:r w:rsidR="00E31DE2">
        <w:rPr>
          <w:rStyle w:val="default"/>
          <w:rFonts w:cs="FrankRuehl" w:hint="cs"/>
          <w:rtl/>
        </w:rPr>
        <w:t>2,</w:t>
      </w:r>
      <w:r>
        <w:rPr>
          <w:rStyle w:val="default"/>
          <w:rFonts w:cs="FrankRuehl" w:hint="cs"/>
          <w:rtl/>
        </w:rPr>
        <w:t xml:space="preserve"> 602</w:t>
      </w:r>
      <w:r w:rsidR="00E31DE2">
        <w:rPr>
          <w:rStyle w:val="default"/>
          <w:rFonts w:cs="FrankRuehl" w:hint="cs"/>
          <w:rtl/>
        </w:rPr>
        <w:t>5,</w:t>
      </w:r>
      <w:r>
        <w:rPr>
          <w:rStyle w:val="default"/>
          <w:rFonts w:cs="FrankRuehl" w:hint="cs"/>
          <w:rtl/>
        </w:rPr>
        <w:t xml:space="preserve"> 6026, 6039</w:t>
      </w:r>
      <w:r w:rsidR="00E31DE2">
        <w:rPr>
          <w:rStyle w:val="default"/>
          <w:rFonts w:cs="FrankRuehl" w:hint="cs"/>
          <w:rtl/>
        </w:rPr>
        <w:t>, 6040, 6041,</w:t>
      </w:r>
      <w:r>
        <w:rPr>
          <w:rStyle w:val="default"/>
          <w:rFonts w:cs="FrankRuehl" w:hint="cs"/>
          <w:rtl/>
        </w:rPr>
        <w:t xml:space="preserve"> 6042</w:t>
      </w:r>
      <w:r w:rsidR="00E31DE2">
        <w:rPr>
          <w:rStyle w:val="default"/>
          <w:rFonts w:cs="FrankRuehl" w:hint="cs"/>
          <w:rtl/>
        </w:rPr>
        <w:t xml:space="preserve">, 6807, 6840 </w:t>
      </w:r>
      <w:r w:rsidR="00E31DE2">
        <w:rPr>
          <w:rStyle w:val="default"/>
          <w:rFonts w:cs="FrankRuehl"/>
          <w:rtl/>
        </w:rPr>
        <w:t>–</w:t>
      </w:r>
      <w:r>
        <w:rPr>
          <w:rStyle w:val="default"/>
          <w:rFonts w:cs="FrankRuehl" w:hint="cs"/>
          <w:rtl/>
        </w:rPr>
        <w:t xml:space="preserve"> בשלמותם;</w:t>
      </w:r>
    </w:p>
    <w:p w:rsidR="00D22CE7" w:rsidRDefault="00D22CE7" w:rsidP="00E31DE2">
      <w:pPr>
        <w:pStyle w:val="P00"/>
        <w:spacing w:before="72"/>
        <w:ind w:left="454" w:right="1134"/>
        <w:rPr>
          <w:rStyle w:val="default"/>
          <w:rFonts w:cs="FrankRuehl" w:hint="cs"/>
          <w:rtl/>
        </w:rPr>
      </w:pPr>
      <w:r>
        <w:rPr>
          <w:rStyle w:val="default"/>
          <w:rFonts w:cs="FrankRuehl" w:hint="cs"/>
          <w:rtl/>
        </w:rPr>
        <w:t>גוש 600</w:t>
      </w:r>
      <w:r w:rsidR="00E31DE2">
        <w:rPr>
          <w:rStyle w:val="default"/>
          <w:rFonts w:cs="FrankRuehl" w:hint="cs"/>
          <w:rtl/>
        </w:rPr>
        <w:t>1</w:t>
      </w:r>
      <w:r>
        <w:rPr>
          <w:rStyle w:val="default"/>
          <w:rFonts w:cs="FrankRuehl" w:hint="cs"/>
          <w:rtl/>
        </w:rPr>
        <w:t xml:space="preserve"> </w:t>
      </w:r>
      <w:r>
        <w:rPr>
          <w:rStyle w:val="default"/>
          <w:rFonts w:cs="FrankRuehl"/>
          <w:rtl/>
        </w:rPr>
        <w:t>–</w:t>
      </w:r>
      <w:r>
        <w:rPr>
          <w:rStyle w:val="default"/>
          <w:rFonts w:cs="FrankRuehl" w:hint="cs"/>
          <w:rtl/>
        </w:rPr>
        <w:t xml:space="preserve"> פרט לחלק מחלק</w:t>
      </w:r>
      <w:r w:rsidR="00E31DE2">
        <w:rPr>
          <w:rStyle w:val="default"/>
          <w:rFonts w:cs="FrankRuehl" w:hint="cs"/>
          <w:rtl/>
        </w:rPr>
        <w:t>ות</w:t>
      </w:r>
      <w:r>
        <w:rPr>
          <w:rStyle w:val="default"/>
          <w:rFonts w:cs="FrankRuehl" w:hint="cs"/>
          <w:rtl/>
        </w:rPr>
        <w:t xml:space="preserve"> </w:t>
      </w:r>
      <w:r w:rsidR="00E31DE2">
        <w:rPr>
          <w:rStyle w:val="default"/>
          <w:rFonts w:cs="FrankRuehl" w:hint="cs"/>
          <w:rtl/>
        </w:rPr>
        <w:t>144, 148</w:t>
      </w:r>
      <w:r>
        <w:rPr>
          <w:rStyle w:val="default"/>
          <w:rFonts w:cs="FrankRuehl" w:hint="cs"/>
          <w:rtl/>
        </w:rPr>
        <w:t xml:space="preserve"> כמסומן במפ</w:t>
      </w:r>
      <w:r w:rsidR="00E31DE2">
        <w:rPr>
          <w:rStyle w:val="default"/>
          <w:rFonts w:cs="FrankRuehl" w:hint="cs"/>
          <w:rtl/>
        </w:rPr>
        <w:t>ת</w:t>
      </w:r>
      <w:r>
        <w:rPr>
          <w:rStyle w:val="default"/>
          <w:rFonts w:cs="FrankRuehl" w:hint="cs"/>
          <w:rtl/>
        </w:rPr>
        <w:t xml:space="preserve"> תחום המועצה </w:t>
      </w:r>
      <w:r w:rsidR="00E31DE2">
        <w:rPr>
          <w:rStyle w:val="default"/>
          <w:rFonts w:cs="FrankRuehl" w:hint="cs"/>
          <w:rtl/>
        </w:rPr>
        <w:t xml:space="preserve">המקומית אזור </w:t>
      </w:r>
      <w:r>
        <w:rPr>
          <w:rStyle w:val="default"/>
          <w:rFonts w:cs="FrankRuehl" w:hint="cs"/>
          <w:rtl/>
        </w:rPr>
        <w:t>הערוכה בקנה מידה 1:</w:t>
      </w:r>
      <w:r w:rsidR="00E31DE2">
        <w:rPr>
          <w:rStyle w:val="default"/>
          <w:rFonts w:cs="FrankRuehl" w:hint="cs"/>
          <w:rtl/>
        </w:rPr>
        <w:t>5</w:t>
      </w:r>
      <w:r>
        <w:rPr>
          <w:rStyle w:val="default"/>
          <w:rFonts w:cs="FrankRuehl" w:hint="cs"/>
          <w:rtl/>
        </w:rPr>
        <w:t xml:space="preserve">,000 והחתומה ביד שר הפנים ביום </w:t>
      </w:r>
      <w:r w:rsidR="00E31DE2">
        <w:rPr>
          <w:rStyle w:val="default"/>
          <w:rFonts w:cs="FrankRuehl" w:hint="cs"/>
          <w:rtl/>
        </w:rPr>
        <w:t>י"ט בשבט התשע"ג (30 בינואר 2013</w:t>
      </w:r>
      <w:r>
        <w:rPr>
          <w:rStyle w:val="default"/>
          <w:rFonts w:cs="FrankRuehl" w:hint="cs"/>
          <w:rtl/>
        </w:rPr>
        <w:t>), שהעתקים ממנה מופקדים במשרד הפנים, ירושלים, במשרד הממונה על מחוז תל אביב ובמשרד</w:t>
      </w:r>
      <w:r w:rsidR="00E31DE2">
        <w:rPr>
          <w:rStyle w:val="default"/>
          <w:rFonts w:cs="FrankRuehl" w:hint="cs"/>
          <w:rtl/>
        </w:rPr>
        <w:t>י</w:t>
      </w:r>
      <w:r>
        <w:rPr>
          <w:rStyle w:val="default"/>
          <w:rFonts w:cs="FrankRuehl" w:hint="cs"/>
          <w:rtl/>
        </w:rPr>
        <w:t xml:space="preserve"> המועצה המקומית אזור (להלן </w:t>
      </w:r>
      <w:r>
        <w:rPr>
          <w:rStyle w:val="default"/>
          <w:rFonts w:cs="FrankRuehl"/>
          <w:rtl/>
        </w:rPr>
        <w:t>–</w:t>
      </w:r>
      <w:r>
        <w:rPr>
          <w:rStyle w:val="default"/>
          <w:rFonts w:cs="FrankRuehl" w:hint="cs"/>
          <w:rtl/>
        </w:rPr>
        <w:t xml:space="preserve"> המפה);</w:t>
      </w:r>
    </w:p>
    <w:p w:rsidR="00D22CE7" w:rsidRDefault="00D22CE7" w:rsidP="00E31DE2">
      <w:pPr>
        <w:pStyle w:val="P00"/>
        <w:spacing w:before="72"/>
        <w:ind w:left="454" w:right="1134"/>
        <w:rPr>
          <w:rStyle w:val="default"/>
          <w:rFonts w:cs="FrankRuehl" w:hint="cs"/>
          <w:rtl/>
        </w:rPr>
      </w:pPr>
      <w:r>
        <w:rPr>
          <w:rStyle w:val="default"/>
          <w:rFonts w:cs="FrankRuehl" w:hint="cs"/>
          <w:rtl/>
        </w:rPr>
        <w:t>גוש 600</w:t>
      </w:r>
      <w:r w:rsidR="00E31DE2">
        <w:rPr>
          <w:rStyle w:val="default"/>
          <w:rFonts w:cs="FrankRuehl" w:hint="cs"/>
          <w:rtl/>
        </w:rPr>
        <w:t>3</w:t>
      </w:r>
      <w:r>
        <w:rPr>
          <w:rStyle w:val="default"/>
          <w:rFonts w:cs="FrankRuehl" w:hint="cs"/>
          <w:rtl/>
        </w:rPr>
        <w:t xml:space="preserve"> </w:t>
      </w:r>
      <w:r>
        <w:rPr>
          <w:rStyle w:val="default"/>
          <w:rFonts w:cs="FrankRuehl"/>
          <w:rtl/>
        </w:rPr>
        <w:t>–</w:t>
      </w:r>
      <w:r>
        <w:rPr>
          <w:rStyle w:val="default"/>
          <w:rFonts w:cs="FrankRuehl" w:hint="cs"/>
          <w:rtl/>
        </w:rPr>
        <w:t xml:space="preserve"> </w:t>
      </w:r>
      <w:r w:rsidR="00E31DE2">
        <w:rPr>
          <w:rStyle w:val="default"/>
          <w:rFonts w:cs="FrankRuehl" w:hint="cs"/>
          <w:rtl/>
        </w:rPr>
        <w:t>פרט לחלקה 195 וחלק מחלקה 155 כמסומן במפה</w:t>
      </w:r>
      <w:r>
        <w:rPr>
          <w:rStyle w:val="default"/>
          <w:rFonts w:cs="FrankRuehl" w:hint="cs"/>
          <w:rtl/>
        </w:rPr>
        <w:t>;</w:t>
      </w:r>
    </w:p>
    <w:p w:rsidR="00E31DE2" w:rsidRDefault="00E31DE2" w:rsidP="00E31DE2">
      <w:pPr>
        <w:pStyle w:val="P00"/>
        <w:spacing w:before="72"/>
        <w:ind w:left="454" w:right="1134"/>
        <w:rPr>
          <w:rStyle w:val="default"/>
          <w:rFonts w:cs="FrankRuehl" w:hint="cs"/>
          <w:rtl/>
        </w:rPr>
      </w:pPr>
      <w:r>
        <w:rPr>
          <w:rStyle w:val="default"/>
          <w:rFonts w:cs="FrankRuehl" w:hint="cs"/>
          <w:rtl/>
        </w:rPr>
        <w:t xml:space="preserve">גוש 6004 </w:t>
      </w:r>
      <w:r>
        <w:rPr>
          <w:rStyle w:val="default"/>
          <w:rFonts w:cs="FrankRuehl"/>
          <w:rtl/>
        </w:rPr>
        <w:t>–</w:t>
      </w:r>
      <w:r>
        <w:rPr>
          <w:rStyle w:val="default"/>
          <w:rFonts w:cs="FrankRuehl" w:hint="cs"/>
          <w:rtl/>
        </w:rPr>
        <w:t xml:space="preserve"> חלקות 7 עד 9, 12, 19, 31 עד 35, 38 עד 42, 45 עד 57 וחלק מחלקות 30, 43 כמסומן במפה;</w:t>
      </w:r>
    </w:p>
    <w:p w:rsidR="00E31DE2" w:rsidRDefault="00E31DE2" w:rsidP="00E31DE2">
      <w:pPr>
        <w:pStyle w:val="P00"/>
        <w:spacing w:before="72"/>
        <w:ind w:left="454" w:right="1134"/>
        <w:rPr>
          <w:rStyle w:val="default"/>
          <w:rFonts w:cs="FrankRuehl" w:hint="cs"/>
          <w:rtl/>
        </w:rPr>
      </w:pPr>
      <w:r>
        <w:rPr>
          <w:rStyle w:val="default"/>
          <w:rFonts w:cs="FrankRuehl" w:hint="cs"/>
          <w:rtl/>
        </w:rPr>
        <w:t xml:space="preserve">גוש 6010 </w:t>
      </w:r>
      <w:r>
        <w:rPr>
          <w:rStyle w:val="default"/>
          <w:rFonts w:cs="FrankRuehl"/>
          <w:rtl/>
        </w:rPr>
        <w:t>–</w:t>
      </w:r>
      <w:r>
        <w:rPr>
          <w:rStyle w:val="default"/>
          <w:rFonts w:cs="FrankRuehl" w:hint="cs"/>
          <w:rtl/>
        </w:rPr>
        <w:t xml:space="preserve"> פרט לחלקה 101 וחלק מחלקות 78, 99 כמסומן במפה;</w:t>
      </w:r>
    </w:p>
    <w:p w:rsidR="00D22CE7" w:rsidRDefault="00D22CE7" w:rsidP="00E31DE2">
      <w:pPr>
        <w:pStyle w:val="P00"/>
        <w:spacing w:before="72"/>
        <w:ind w:left="454" w:right="1134"/>
        <w:rPr>
          <w:rStyle w:val="default"/>
          <w:rFonts w:cs="FrankRuehl" w:hint="cs"/>
          <w:rtl/>
        </w:rPr>
      </w:pPr>
      <w:r>
        <w:rPr>
          <w:rStyle w:val="default"/>
          <w:rFonts w:cs="FrankRuehl" w:hint="cs"/>
          <w:rtl/>
        </w:rPr>
        <w:t xml:space="preserve">גוש 6023 </w:t>
      </w:r>
      <w:r w:rsidR="00E31DE2">
        <w:rPr>
          <w:rStyle w:val="default"/>
          <w:rFonts w:cs="FrankRuehl"/>
          <w:rtl/>
        </w:rPr>
        <w:t>–</w:t>
      </w:r>
      <w:r w:rsidR="00E31DE2">
        <w:rPr>
          <w:rStyle w:val="default"/>
          <w:rFonts w:cs="FrankRuehl" w:hint="cs"/>
          <w:rtl/>
        </w:rPr>
        <w:t xml:space="preserve"> חלקות 1, 2, 28, 29, 36 עד 40, 49, 70, 72, 78, 81, 84, 86 </w:t>
      </w:r>
      <w:r>
        <w:rPr>
          <w:rStyle w:val="default"/>
          <w:rFonts w:cs="FrankRuehl" w:hint="cs"/>
          <w:rtl/>
        </w:rPr>
        <w:t xml:space="preserve">וחלק מחלקות 31, 35, </w:t>
      </w:r>
      <w:r w:rsidR="00E31DE2">
        <w:rPr>
          <w:rStyle w:val="default"/>
          <w:rFonts w:cs="FrankRuehl" w:hint="cs"/>
          <w:rtl/>
        </w:rPr>
        <w:t xml:space="preserve">48, </w:t>
      </w:r>
      <w:r>
        <w:rPr>
          <w:rStyle w:val="default"/>
          <w:rFonts w:cs="FrankRuehl" w:hint="cs"/>
          <w:rtl/>
        </w:rPr>
        <w:t>74, 80 כמסומן במפה;</w:t>
      </w:r>
    </w:p>
    <w:p w:rsidR="00E31DE2" w:rsidRDefault="00E31DE2" w:rsidP="00E31DE2">
      <w:pPr>
        <w:pStyle w:val="P00"/>
        <w:spacing w:before="72"/>
        <w:ind w:left="454" w:right="1134"/>
        <w:rPr>
          <w:rStyle w:val="default"/>
          <w:rFonts w:cs="FrankRuehl" w:hint="cs"/>
          <w:rtl/>
        </w:rPr>
      </w:pPr>
      <w:r>
        <w:rPr>
          <w:rStyle w:val="default"/>
          <w:rFonts w:cs="FrankRuehl" w:hint="cs"/>
          <w:rtl/>
        </w:rPr>
        <w:t xml:space="preserve">גוש 6024 </w:t>
      </w:r>
      <w:r>
        <w:rPr>
          <w:rStyle w:val="default"/>
          <w:rFonts w:cs="FrankRuehl"/>
          <w:rtl/>
        </w:rPr>
        <w:t>–</w:t>
      </w:r>
      <w:r>
        <w:rPr>
          <w:rStyle w:val="default"/>
          <w:rFonts w:cs="FrankRuehl" w:hint="cs"/>
          <w:rtl/>
        </w:rPr>
        <w:t xml:space="preserve"> פרט לחלקה 156 וחלק מחלקה 149 כמסומן במפה;</w:t>
      </w:r>
    </w:p>
    <w:p w:rsidR="00D22CE7" w:rsidRDefault="00D22CE7" w:rsidP="00D22CE7">
      <w:pPr>
        <w:pStyle w:val="P00"/>
        <w:spacing w:before="72"/>
        <w:ind w:left="454" w:right="1134"/>
        <w:rPr>
          <w:rStyle w:val="default"/>
          <w:rFonts w:cs="FrankRuehl" w:hint="cs"/>
          <w:rtl/>
        </w:rPr>
      </w:pPr>
      <w:r>
        <w:rPr>
          <w:rStyle w:val="default"/>
          <w:rFonts w:cs="FrankRuehl" w:hint="cs"/>
          <w:rtl/>
        </w:rPr>
        <w:t xml:space="preserve">גוש 6073 </w:t>
      </w:r>
      <w:r>
        <w:rPr>
          <w:rStyle w:val="default"/>
          <w:rFonts w:cs="FrankRuehl"/>
          <w:rtl/>
        </w:rPr>
        <w:t>–</w:t>
      </w:r>
      <w:r>
        <w:rPr>
          <w:rStyle w:val="default"/>
          <w:rFonts w:cs="FrankRuehl" w:hint="cs"/>
          <w:rtl/>
        </w:rPr>
        <w:t xml:space="preserve"> חלקות 15, 20 וחלק מחלקות 26, 29, 32, 35, 38, 41, 44, 47, 50, 53, 56, 59, 62, 65, 68 כמסומן במפה;</w:t>
      </w:r>
    </w:p>
    <w:p w:rsidR="00E31DE2" w:rsidRDefault="00E31DE2" w:rsidP="00D22CE7">
      <w:pPr>
        <w:pStyle w:val="P00"/>
        <w:spacing w:before="72"/>
        <w:ind w:left="454" w:right="1134"/>
        <w:rPr>
          <w:rStyle w:val="default"/>
          <w:rFonts w:cs="FrankRuehl" w:hint="cs"/>
          <w:rtl/>
        </w:rPr>
      </w:pPr>
      <w:r>
        <w:rPr>
          <w:rStyle w:val="default"/>
          <w:rFonts w:cs="FrankRuehl" w:hint="cs"/>
          <w:rtl/>
        </w:rPr>
        <w:t xml:space="preserve">גוש 6777 </w:t>
      </w:r>
      <w:r>
        <w:rPr>
          <w:rStyle w:val="default"/>
          <w:rFonts w:cs="FrankRuehl"/>
          <w:rtl/>
        </w:rPr>
        <w:t>–</w:t>
      </w:r>
      <w:r>
        <w:rPr>
          <w:rStyle w:val="default"/>
          <w:rFonts w:cs="FrankRuehl" w:hint="cs"/>
          <w:rtl/>
        </w:rPr>
        <w:t xml:space="preserve"> חלק מחלקה 16 כמסומן במפה;</w:t>
      </w:r>
    </w:p>
    <w:p w:rsidR="00D22CE7" w:rsidRDefault="00D22CE7" w:rsidP="00D22CE7">
      <w:pPr>
        <w:pStyle w:val="P00"/>
        <w:spacing w:before="72"/>
        <w:ind w:left="454" w:right="1134"/>
        <w:rPr>
          <w:rStyle w:val="default"/>
          <w:rFonts w:cs="FrankRuehl" w:hint="cs"/>
          <w:rtl/>
        </w:rPr>
      </w:pPr>
      <w:r>
        <w:rPr>
          <w:rStyle w:val="default"/>
          <w:rFonts w:cs="FrankRuehl" w:hint="cs"/>
          <w:rtl/>
        </w:rPr>
        <w:t xml:space="preserve">גוש 6782 </w:t>
      </w:r>
      <w:r>
        <w:rPr>
          <w:rStyle w:val="default"/>
          <w:rFonts w:cs="FrankRuehl"/>
          <w:rtl/>
        </w:rPr>
        <w:t>–</w:t>
      </w:r>
      <w:r w:rsidR="00E31DE2">
        <w:rPr>
          <w:rStyle w:val="default"/>
          <w:rFonts w:cs="FrankRuehl" w:hint="cs"/>
          <w:rtl/>
        </w:rPr>
        <w:t xml:space="preserve"> חלק מחלקה 36 כמסומן במפה;</w:t>
      </w:r>
    </w:p>
    <w:p w:rsidR="00E31DE2" w:rsidRDefault="00E31DE2" w:rsidP="00D22CE7">
      <w:pPr>
        <w:pStyle w:val="P00"/>
        <w:spacing w:before="72"/>
        <w:ind w:left="454" w:right="1134"/>
        <w:rPr>
          <w:rStyle w:val="default"/>
          <w:rFonts w:cs="FrankRuehl" w:hint="cs"/>
          <w:rtl/>
        </w:rPr>
      </w:pPr>
      <w:r>
        <w:rPr>
          <w:rStyle w:val="default"/>
          <w:rFonts w:cs="FrankRuehl" w:hint="cs"/>
          <w:rtl/>
        </w:rPr>
        <w:t xml:space="preserve">גוש 6795 </w:t>
      </w:r>
      <w:r>
        <w:rPr>
          <w:rStyle w:val="default"/>
          <w:rFonts w:cs="FrankRuehl"/>
          <w:rtl/>
        </w:rPr>
        <w:t>–</w:t>
      </w:r>
      <w:r>
        <w:rPr>
          <w:rStyle w:val="default"/>
          <w:rFonts w:cs="FrankRuehl" w:hint="cs"/>
          <w:rtl/>
        </w:rPr>
        <w:t xml:space="preserve"> חלק מחלקה 11 כמסומן במפה.</w:t>
      </w:r>
    </w:p>
    <w:p w:rsidR="00E31DE2" w:rsidRDefault="00E31DE2" w:rsidP="009913D7">
      <w:pPr>
        <w:pStyle w:val="P00"/>
        <w:spacing w:before="72"/>
        <w:ind w:left="0" w:right="1134"/>
        <w:rPr>
          <w:rStyle w:val="default"/>
          <w:rFonts w:cs="FrankRuehl" w:hint="cs"/>
          <w:rtl/>
        </w:rPr>
      </w:pPr>
    </w:p>
    <w:p w:rsidR="00D049FC" w:rsidRDefault="00D049FC" w:rsidP="0038206D">
      <w:pPr>
        <w:pStyle w:val="P00"/>
        <w:tabs>
          <w:tab w:val="clear" w:pos="624"/>
          <w:tab w:val="clear" w:pos="1021"/>
          <w:tab w:val="clear" w:pos="1474"/>
          <w:tab w:val="clear" w:pos="1928"/>
          <w:tab w:val="clear" w:pos="2381"/>
          <w:tab w:val="clear" w:pos="2835"/>
          <w:tab w:val="clear" w:pos="6259"/>
          <w:tab w:val="left" w:pos="454"/>
        </w:tabs>
        <w:spacing w:before="72"/>
        <w:ind w:left="0" w:right="1134"/>
        <w:rPr>
          <w:rStyle w:val="default"/>
          <w:rFonts w:cs="FrankRuehl" w:hint="cs"/>
          <w:rtl/>
        </w:rPr>
      </w:pPr>
      <w:r>
        <w:rPr>
          <w:rFonts w:hint="cs"/>
          <w:rtl/>
          <w:lang w:eastAsia="en-US"/>
        </w:rPr>
        <w:pict>
          <v:shape id="_x0000_s2589" type="#_x0000_t202" style="position:absolute;left:0;text-align:left;margin-left:470.35pt;margin-top:7.1pt;width:1in;height:12.5pt;z-index:251769344" filled="f" stroked="f">
            <v:textbox style="mso-next-textbox:#_x0000_s2589" inset="1mm,0,1mm,0">
              <w:txbxContent>
                <w:p w:rsidR="001373B9" w:rsidRDefault="001373B9" w:rsidP="007A65BA">
                  <w:pPr>
                    <w:spacing w:line="160" w:lineRule="exact"/>
                    <w:jc w:val="left"/>
                    <w:rPr>
                      <w:rFonts w:cs="Miriam" w:hint="cs"/>
                      <w:szCs w:val="18"/>
                      <w:rtl/>
                    </w:rPr>
                  </w:pPr>
                  <w:r>
                    <w:rPr>
                      <w:rFonts w:cs="Miriam"/>
                      <w:szCs w:val="18"/>
                      <w:rtl/>
                    </w:rPr>
                    <w:t>צ</w:t>
                  </w:r>
                  <w:r>
                    <w:rPr>
                      <w:rFonts w:cs="Miriam" w:hint="cs"/>
                      <w:szCs w:val="18"/>
                      <w:rtl/>
                    </w:rPr>
                    <w:t xml:space="preserve">ו </w:t>
                  </w:r>
                  <w:r w:rsidR="00EF7059">
                    <w:rPr>
                      <w:rFonts w:cs="Miriam" w:hint="cs"/>
                      <w:szCs w:val="18"/>
                      <w:rtl/>
                    </w:rPr>
                    <w:t>תשפ"א-2021</w:t>
                  </w:r>
                </w:p>
              </w:txbxContent>
            </v:textbox>
          </v:shape>
        </w:pict>
      </w:r>
      <w:r w:rsidR="0038206D">
        <w:rPr>
          <w:rStyle w:val="default"/>
          <w:rFonts w:cs="FrankRuehl" w:hint="cs"/>
          <w:rtl/>
        </w:rPr>
        <w:t>(לה)</w:t>
      </w:r>
      <w:r w:rsidR="0038206D">
        <w:rPr>
          <w:rStyle w:val="default"/>
          <w:rFonts w:cs="FrankRuehl" w:hint="cs"/>
          <w:rtl/>
        </w:rPr>
        <w:tab/>
      </w:r>
      <w:r>
        <w:rPr>
          <w:rStyle w:val="default"/>
          <w:rFonts w:cs="FrankRuehl" w:hint="cs"/>
          <w:rtl/>
        </w:rPr>
        <w:t>המועצה המקומית כפר י</w:t>
      </w:r>
      <w:r w:rsidR="007A65BA">
        <w:rPr>
          <w:rStyle w:val="default"/>
          <w:rFonts w:cs="FrankRuehl" w:hint="cs"/>
          <w:rtl/>
        </w:rPr>
        <w:t>א</w:t>
      </w:r>
      <w:r>
        <w:rPr>
          <w:rStyle w:val="default"/>
          <w:rFonts w:cs="FrankRuehl" w:hint="cs"/>
          <w:rtl/>
        </w:rPr>
        <w:t>סיף</w:t>
      </w:r>
    </w:p>
    <w:p w:rsidR="007A65BA" w:rsidRDefault="007A65BA" w:rsidP="007A65BA">
      <w:pPr>
        <w:pStyle w:val="P00"/>
        <w:spacing w:before="72"/>
        <w:ind w:left="454" w:right="1134"/>
        <w:rPr>
          <w:rStyle w:val="default"/>
          <w:rFonts w:cs="FrankRuehl" w:hint="cs"/>
          <w:rtl/>
        </w:rPr>
      </w:pPr>
      <w:r>
        <w:rPr>
          <w:rStyle w:val="default"/>
          <w:rFonts w:cs="FrankRuehl" w:hint="cs"/>
          <w:rtl/>
        </w:rPr>
        <w:t>תאריך הקמתה: י"ד בחשוון התרפ"ו (1 בנובמבר 1925)</w:t>
      </w:r>
      <w:r w:rsidR="00EF7059">
        <w:rPr>
          <w:rStyle w:val="default"/>
          <w:rFonts w:cs="FrankRuehl" w:hint="cs"/>
          <w:rtl/>
        </w:rPr>
        <w:t>.</w:t>
      </w:r>
    </w:p>
    <w:p w:rsidR="007A65BA" w:rsidRDefault="007A65BA" w:rsidP="007A65BA">
      <w:pPr>
        <w:pStyle w:val="P00"/>
        <w:spacing w:before="72"/>
        <w:ind w:left="454" w:right="1134"/>
        <w:rPr>
          <w:rStyle w:val="default"/>
          <w:rFonts w:cs="FrankRuehl" w:hint="cs"/>
          <w:rtl/>
        </w:rPr>
      </w:pPr>
      <w:r>
        <w:rPr>
          <w:rStyle w:val="default"/>
          <w:rFonts w:cs="FrankRuehl" w:hint="cs"/>
          <w:rtl/>
        </w:rPr>
        <w:t>תחום המועצה: גושים וחלקות רישום קרקע:</w:t>
      </w:r>
    </w:p>
    <w:p w:rsidR="007A65BA" w:rsidRDefault="007A65BA" w:rsidP="007A65BA">
      <w:pPr>
        <w:pStyle w:val="P00"/>
        <w:spacing w:before="72"/>
        <w:ind w:left="454" w:right="1134"/>
        <w:rPr>
          <w:rStyle w:val="default"/>
          <w:rFonts w:cs="FrankRuehl"/>
          <w:rtl/>
        </w:rPr>
      </w:pPr>
      <w:r>
        <w:rPr>
          <w:rStyle w:val="default"/>
          <w:rFonts w:cs="FrankRuehl" w:hint="cs"/>
          <w:rtl/>
        </w:rPr>
        <w:t>הגושים 18763, 18764, 18765, 18766, 18767, 18768, 18769, 18770</w:t>
      </w:r>
      <w:r w:rsidR="00EF7059">
        <w:rPr>
          <w:rStyle w:val="default"/>
          <w:rFonts w:cs="FrankRuehl" w:hint="cs"/>
          <w:rtl/>
        </w:rPr>
        <w:t>, 18772</w:t>
      </w:r>
      <w:r>
        <w:rPr>
          <w:rStyle w:val="default"/>
          <w:rFonts w:cs="FrankRuehl" w:hint="cs"/>
          <w:rtl/>
        </w:rPr>
        <w:t xml:space="preserve"> </w:t>
      </w:r>
      <w:r>
        <w:rPr>
          <w:rStyle w:val="default"/>
          <w:rFonts w:cs="FrankRuehl"/>
          <w:rtl/>
        </w:rPr>
        <w:t>–</w:t>
      </w:r>
      <w:r>
        <w:rPr>
          <w:rStyle w:val="default"/>
          <w:rFonts w:cs="FrankRuehl" w:hint="cs"/>
          <w:rtl/>
        </w:rPr>
        <w:t xml:space="preserve"> בשלמותם;</w:t>
      </w:r>
    </w:p>
    <w:p w:rsidR="00EF7059" w:rsidRDefault="00EF7059" w:rsidP="007A65BA">
      <w:pPr>
        <w:pStyle w:val="P00"/>
        <w:spacing w:before="72"/>
        <w:ind w:left="454" w:right="1134"/>
        <w:rPr>
          <w:rStyle w:val="default"/>
          <w:rFonts w:cs="FrankRuehl"/>
          <w:rtl/>
        </w:rPr>
      </w:pPr>
      <w:r>
        <w:rPr>
          <w:rStyle w:val="default"/>
          <w:rFonts w:cs="FrankRuehl" w:hint="cs"/>
          <w:rtl/>
        </w:rPr>
        <w:t xml:space="preserve">גוש 18761 </w:t>
      </w:r>
      <w:r>
        <w:rPr>
          <w:rStyle w:val="default"/>
          <w:rFonts w:cs="FrankRuehl"/>
          <w:rtl/>
        </w:rPr>
        <w:t>–</w:t>
      </w:r>
      <w:r>
        <w:rPr>
          <w:rStyle w:val="default"/>
          <w:rFonts w:cs="FrankRuehl" w:hint="cs"/>
          <w:rtl/>
        </w:rPr>
        <w:t xml:space="preserve"> חלקות 36 עד 44, 122 וחלק מחלקות 34, 35, 45 עד 49, 104, 119 כמסומן במפת תחום המועצה המקומית כפר יאסיף הערוכה בקנה מידה 1:5,000 והחתומה ביד שר הפנים ביום כ"ב בכסלו התשפ"א (8 בדצמבר 2020), שהעתקים ממנה מופקדים במשרד הפנים, ירושלים, במשרד הממונה על מחוז הצפון, </w:t>
      </w:r>
      <w:r w:rsidR="005B0BEA">
        <w:rPr>
          <w:rStyle w:val="default"/>
          <w:rFonts w:cs="FrankRuehl" w:hint="cs"/>
          <w:rtl/>
        </w:rPr>
        <w:t>נוף הגליל,</w:t>
      </w:r>
      <w:r>
        <w:rPr>
          <w:rStyle w:val="default"/>
          <w:rFonts w:cs="FrankRuehl" w:hint="cs"/>
          <w:rtl/>
        </w:rPr>
        <w:t xml:space="preserve"> ובמשרד המועצה המקומית כפר יאסיף (להלן </w:t>
      </w:r>
      <w:r>
        <w:rPr>
          <w:rStyle w:val="default"/>
          <w:rFonts w:cs="FrankRuehl"/>
          <w:rtl/>
        </w:rPr>
        <w:t>–</w:t>
      </w:r>
      <w:r>
        <w:rPr>
          <w:rStyle w:val="default"/>
          <w:rFonts w:cs="FrankRuehl" w:hint="cs"/>
          <w:rtl/>
        </w:rPr>
        <w:t xml:space="preserve"> המפה)</w:t>
      </w:r>
      <w:r w:rsidR="005B0BEA">
        <w:rPr>
          <w:rStyle w:val="default"/>
          <w:rFonts w:cs="FrankRuehl" w:hint="cs"/>
          <w:rtl/>
        </w:rPr>
        <w:t>;</w:t>
      </w:r>
    </w:p>
    <w:p w:rsidR="0018006B" w:rsidRDefault="0018006B" w:rsidP="007A65BA">
      <w:pPr>
        <w:pStyle w:val="P00"/>
        <w:spacing w:before="72"/>
        <w:ind w:left="454" w:right="1134"/>
        <w:rPr>
          <w:rStyle w:val="default"/>
          <w:rFonts w:cs="FrankRuehl" w:hint="cs"/>
          <w:rtl/>
        </w:rPr>
      </w:pPr>
      <w:r>
        <w:rPr>
          <w:rStyle w:val="default"/>
          <w:rFonts w:cs="FrankRuehl" w:hint="cs"/>
          <w:rtl/>
        </w:rPr>
        <w:t xml:space="preserve">גוש 18762 </w:t>
      </w:r>
      <w:r>
        <w:rPr>
          <w:rStyle w:val="default"/>
          <w:rFonts w:cs="FrankRuehl"/>
          <w:rtl/>
        </w:rPr>
        <w:t>–</w:t>
      </w:r>
      <w:r>
        <w:rPr>
          <w:rStyle w:val="default"/>
          <w:rFonts w:cs="FrankRuehl" w:hint="cs"/>
          <w:rtl/>
        </w:rPr>
        <w:t xml:space="preserve"> חלקות </w:t>
      </w:r>
      <w:r w:rsidR="005B0BEA">
        <w:rPr>
          <w:rStyle w:val="default"/>
          <w:rFonts w:cs="FrankRuehl" w:hint="cs"/>
          <w:rtl/>
        </w:rPr>
        <w:t>53</w:t>
      </w:r>
      <w:r>
        <w:rPr>
          <w:rStyle w:val="default"/>
          <w:rFonts w:cs="FrankRuehl" w:hint="cs"/>
          <w:rtl/>
        </w:rPr>
        <w:t xml:space="preserve"> עד 105, 108 וחלק מחלק</w:t>
      </w:r>
      <w:r w:rsidR="005B0BEA">
        <w:rPr>
          <w:rStyle w:val="default"/>
          <w:rFonts w:cs="FrankRuehl" w:hint="cs"/>
          <w:rtl/>
        </w:rPr>
        <w:t>ות 45, 49 עד 52,</w:t>
      </w:r>
      <w:r>
        <w:rPr>
          <w:rStyle w:val="default"/>
          <w:rFonts w:cs="FrankRuehl" w:hint="cs"/>
          <w:rtl/>
        </w:rPr>
        <w:t xml:space="preserve"> 106</w:t>
      </w:r>
      <w:r w:rsidR="005B0BEA">
        <w:rPr>
          <w:rStyle w:val="default"/>
          <w:rFonts w:cs="FrankRuehl" w:hint="cs"/>
          <w:rtl/>
        </w:rPr>
        <w:t xml:space="preserve"> כמסומן במפה</w:t>
      </w:r>
      <w:r>
        <w:rPr>
          <w:rStyle w:val="default"/>
          <w:rFonts w:cs="FrankRuehl" w:hint="cs"/>
          <w:rtl/>
        </w:rPr>
        <w:t>;</w:t>
      </w:r>
    </w:p>
    <w:p w:rsidR="0018006B" w:rsidRDefault="0018006B" w:rsidP="007A65BA">
      <w:pPr>
        <w:pStyle w:val="P00"/>
        <w:spacing w:before="72"/>
        <w:ind w:left="454" w:right="1134"/>
        <w:rPr>
          <w:rStyle w:val="default"/>
          <w:rFonts w:cs="FrankRuehl" w:hint="cs"/>
          <w:rtl/>
        </w:rPr>
      </w:pPr>
      <w:r>
        <w:rPr>
          <w:rStyle w:val="default"/>
          <w:rFonts w:cs="FrankRuehl" w:hint="cs"/>
          <w:rtl/>
        </w:rPr>
        <w:t xml:space="preserve">גוש 18771 </w:t>
      </w:r>
      <w:r>
        <w:rPr>
          <w:rStyle w:val="default"/>
          <w:rFonts w:cs="FrankRuehl"/>
          <w:rtl/>
        </w:rPr>
        <w:t>–</w:t>
      </w:r>
      <w:r>
        <w:rPr>
          <w:rStyle w:val="default"/>
          <w:rFonts w:cs="FrankRuehl" w:hint="cs"/>
          <w:rtl/>
        </w:rPr>
        <w:t xml:space="preserve"> </w:t>
      </w:r>
      <w:r w:rsidR="005B0BEA">
        <w:rPr>
          <w:rStyle w:val="default"/>
          <w:rFonts w:cs="FrankRuehl" w:hint="cs"/>
          <w:rtl/>
        </w:rPr>
        <w:t>פרט לחלקות 91, 92</w:t>
      </w:r>
      <w:r>
        <w:rPr>
          <w:rStyle w:val="default"/>
          <w:rFonts w:cs="FrankRuehl" w:hint="cs"/>
          <w:rtl/>
        </w:rPr>
        <w:t xml:space="preserve"> וחלק </w:t>
      </w:r>
      <w:r w:rsidR="005B0BEA">
        <w:rPr>
          <w:rStyle w:val="default"/>
          <w:rFonts w:cs="FrankRuehl" w:hint="cs"/>
          <w:rtl/>
        </w:rPr>
        <w:t>מחלקה</w:t>
      </w:r>
      <w:r>
        <w:rPr>
          <w:rStyle w:val="default"/>
          <w:rFonts w:cs="FrankRuehl" w:hint="cs"/>
          <w:rtl/>
        </w:rPr>
        <w:t xml:space="preserve"> 137 כמסומן במפה;</w:t>
      </w:r>
    </w:p>
    <w:p w:rsidR="0018006B" w:rsidRDefault="0018006B" w:rsidP="007A65BA">
      <w:pPr>
        <w:pStyle w:val="P00"/>
        <w:spacing w:before="72"/>
        <w:ind w:left="454" w:right="1134"/>
        <w:rPr>
          <w:rStyle w:val="default"/>
          <w:rFonts w:cs="FrankRuehl" w:hint="cs"/>
          <w:rtl/>
        </w:rPr>
      </w:pPr>
      <w:r>
        <w:rPr>
          <w:rStyle w:val="default"/>
          <w:rFonts w:cs="FrankRuehl" w:hint="cs"/>
          <w:rtl/>
        </w:rPr>
        <w:t>שטחים לא מוסדרים כמסומן במפה.</w:t>
      </w:r>
    </w:p>
    <w:p w:rsidR="00EF7059" w:rsidRDefault="00EF7059" w:rsidP="009913D7">
      <w:pPr>
        <w:pStyle w:val="P00"/>
        <w:spacing w:before="72"/>
        <w:ind w:left="0" w:right="1134"/>
        <w:rPr>
          <w:rStyle w:val="default"/>
          <w:rFonts w:cs="FrankRuehl" w:hint="cs"/>
          <w:rtl/>
        </w:rPr>
      </w:pPr>
    </w:p>
    <w:p w:rsidR="008F1EFB" w:rsidRDefault="008F1EFB" w:rsidP="0038206D">
      <w:pPr>
        <w:pStyle w:val="P00"/>
        <w:tabs>
          <w:tab w:val="clear" w:pos="624"/>
          <w:tab w:val="clear" w:pos="1021"/>
          <w:tab w:val="clear" w:pos="1474"/>
          <w:tab w:val="clear" w:pos="1928"/>
          <w:tab w:val="clear" w:pos="2381"/>
          <w:tab w:val="clear" w:pos="2835"/>
          <w:tab w:val="clear" w:pos="6259"/>
          <w:tab w:val="left" w:pos="454"/>
        </w:tabs>
        <w:spacing w:before="72"/>
        <w:ind w:left="0" w:right="1134"/>
        <w:rPr>
          <w:rStyle w:val="default"/>
          <w:rFonts w:cs="FrankRuehl" w:hint="cs"/>
          <w:rtl/>
        </w:rPr>
      </w:pPr>
      <w:r>
        <w:rPr>
          <w:rFonts w:hint="cs"/>
          <w:rtl/>
          <w:lang w:eastAsia="en-US"/>
        </w:rPr>
        <w:pict>
          <v:shape id="_x0000_s2611" type="#_x0000_t202" style="position:absolute;left:0;text-align:left;margin-left:470.35pt;margin-top:7.1pt;width:1in;height:14.5pt;z-index:251777536" filled="f" stroked="f">
            <v:textbox style="mso-next-textbox:#_x0000_s2611" inset="1mm,0,1mm,0">
              <w:txbxContent>
                <w:p w:rsidR="001373B9" w:rsidRDefault="001373B9" w:rsidP="00B5799A">
                  <w:pPr>
                    <w:spacing w:line="160" w:lineRule="exact"/>
                    <w:jc w:val="left"/>
                    <w:rPr>
                      <w:rFonts w:cs="Miriam"/>
                      <w:szCs w:val="18"/>
                      <w:rtl/>
                    </w:rPr>
                  </w:pPr>
                  <w:r>
                    <w:rPr>
                      <w:rFonts w:cs="Miriam"/>
                      <w:szCs w:val="18"/>
                      <w:rtl/>
                    </w:rPr>
                    <w:t>צ</w:t>
                  </w:r>
                  <w:r>
                    <w:rPr>
                      <w:rFonts w:cs="Miriam" w:hint="cs"/>
                      <w:szCs w:val="18"/>
                      <w:rtl/>
                    </w:rPr>
                    <w:t xml:space="preserve">ו </w:t>
                  </w:r>
                  <w:r w:rsidR="00631D57">
                    <w:rPr>
                      <w:rFonts w:cs="Miriam" w:hint="cs"/>
                      <w:szCs w:val="18"/>
                      <w:rtl/>
                    </w:rPr>
                    <w:t>תשפ"</w:t>
                  </w:r>
                  <w:r w:rsidR="002428CC">
                    <w:rPr>
                      <w:rFonts w:cs="Miriam" w:hint="cs"/>
                      <w:szCs w:val="18"/>
                      <w:rtl/>
                    </w:rPr>
                    <w:t>ב</w:t>
                  </w:r>
                  <w:r w:rsidR="00631D57">
                    <w:rPr>
                      <w:rFonts w:cs="Miriam" w:hint="cs"/>
                      <w:szCs w:val="18"/>
                      <w:rtl/>
                    </w:rPr>
                    <w:t>-202</w:t>
                  </w:r>
                  <w:r w:rsidR="002428CC">
                    <w:rPr>
                      <w:rFonts w:cs="Miriam" w:hint="cs"/>
                      <w:szCs w:val="18"/>
                      <w:rtl/>
                    </w:rPr>
                    <w:t>2</w:t>
                  </w:r>
                </w:p>
              </w:txbxContent>
            </v:textbox>
          </v:shape>
        </w:pict>
      </w:r>
      <w:r>
        <w:rPr>
          <w:rStyle w:val="default"/>
          <w:rFonts w:cs="FrankRuehl" w:hint="cs"/>
          <w:rtl/>
        </w:rPr>
        <w:t>(ל</w:t>
      </w:r>
      <w:r w:rsidR="0038206D">
        <w:rPr>
          <w:rStyle w:val="default"/>
          <w:rFonts w:cs="FrankRuehl" w:hint="cs"/>
          <w:rtl/>
        </w:rPr>
        <w:t>ו)</w:t>
      </w:r>
      <w:r w:rsidR="0038206D">
        <w:rPr>
          <w:rStyle w:val="default"/>
          <w:rFonts w:cs="FrankRuehl" w:hint="cs"/>
          <w:rtl/>
        </w:rPr>
        <w:tab/>
      </w:r>
      <w:r>
        <w:rPr>
          <w:rStyle w:val="default"/>
          <w:rFonts w:cs="FrankRuehl" w:hint="cs"/>
          <w:rtl/>
        </w:rPr>
        <w:t>המועצה המקומית פקיעין</w:t>
      </w:r>
    </w:p>
    <w:p w:rsidR="0038206D" w:rsidRDefault="0038206D" w:rsidP="0038206D">
      <w:pPr>
        <w:pStyle w:val="P00"/>
        <w:spacing w:before="72"/>
        <w:ind w:left="454" w:right="1134"/>
        <w:rPr>
          <w:rStyle w:val="default"/>
          <w:rFonts w:cs="FrankRuehl" w:hint="cs"/>
          <w:rtl/>
        </w:rPr>
      </w:pPr>
      <w:r>
        <w:rPr>
          <w:rStyle w:val="default"/>
          <w:rFonts w:cs="FrankRuehl" w:hint="cs"/>
          <w:rtl/>
        </w:rPr>
        <w:t>תאריך הקמתה: כ"ז בסי</w:t>
      </w:r>
      <w:r w:rsidR="00B5799A">
        <w:rPr>
          <w:rStyle w:val="default"/>
          <w:rFonts w:cs="FrankRuehl" w:hint="cs"/>
          <w:rtl/>
        </w:rPr>
        <w:t>ו</w:t>
      </w:r>
      <w:r>
        <w:rPr>
          <w:rStyle w:val="default"/>
          <w:rFonts w:cs="FrankRuehl" w:hint="cs"/>
          <w:rtl/>
        </w:rPr>
        <w:t xml:space="preserve">ון </w:t>
      </w:r>
      <w:r w:rsidR="00B5799A">
        <w:rPr>
          <w:rStyle w:val="default"/>
          <w:rFonts w:cs="FrankRuehl" w:hint="cs"/>
          <w:rtl/>
        </w:rPr>
        <w:t>ה</w:t>
      </w:r>
      <w:r>
        <w:rPr>
          <w:rStyle w:val="default"/>
          <w:rFonts w:cs="FrankRuehl" w:hint="cs"/>
          <w:rtl/>
        </w:rPr>
        <w:t>תשי"א (1 ביולי 1951)</w:t>
      </w:r>
      <w:r w:rsidR="002428CC">
        <w:rPr>
          <w:rStyle w:val="default"/>
          <w:rFonts w:cs="FrankRuehl" w:hint="cs"/>
          <w:rtl/>
        </w:rPr>
        <w:t>.</w:t>
      </w:r>
    </w:p>
    <w:p w:rsidR="0038206D" w:rsidRDefault="00B5799A" w:rsidP="0038206D">
      <w:pPr>
        <w:pStyle w:val="P00"/>
        <w:spacing w:before="72"/>
        <w:ind w:left="454" w:right="1134"/>
        <w:rPr>
          <w:rStyle w:val="default"/>
          <w:rFonts w:cs="FrankRuehl"/>
          <w:rtl/>
        </w:rPr>
      </w:pPr>
      <w:r>
        <w:rPr>
          <w:rStyle w:val="default"/>
          <w:rFonts w:cs="FrankRuehl" w:hint="cs"/>
          <w:rtl/>
        </w:rPr>
        <w:t>תחום המועצה: גושים</w:t>
      </w:r>
      <w:r w:rsidR="0038206D">
        <w:rPr>
          <w:rStyle w:val="default"/>
          <w:rFonts w:cs="FrankRuehl" w:hint="cs"/>
          <w:rtl/>
        </w:rPr>
        <w:t xml:space="preserve"> וחלקות רישום קרקע</w:t>
      </w:r>
      <w:r w:rsidR="002428CC">
        <w:rPr>
          <w:rStyle w:val="default"/>
          <w:rFonts w:cs="FrankRuehl" w:hint="cs"/>
          <w:rtl/>
        </w:rPr>
        <w:t xml:space="preserve"> (ועד בכלל)</w:t>
      </w:r>
      <w:r w:rsidR="0038206D">
        <w:rPr>
          <w:rStyle w:val="default"/>
          <w:rFonts w:cs="FrankRuehl" w:hint="cs"/>
          <w:rtl/>
        </w:rPr>
        <w:t>:</w:t>
      </w:r>
    </w:p>
    <w:p w:rsidR="00B5799A" w:rsidRDefault="0038206D" w:rsidP="00B5799A">
      <w:pPr>
        <w:pStyle w:val="P00"/>
        <w:spacing w:before="72"/>
        <w:ind w:left="454" w:right="1134"/>
        <w:rPr>
          <w:rStyle w:val="default"/>
          <w:rFonts w:cs="FrankRuehl"/>
          <w:rtl/>
        </w:rPr>
      </w:pPr>
      <w:r>
        <w:rPr>
          <w:rStyle w:val="default"/>
          <w:rFonts w:cs="FrankRuehl" w:hint="cs"/>
          <w:rtl/>
        </w:rPr>
        <w:t>גושים 19089</w:t>
      </w:r>
      <w:r w:rsidR="00B5799A">
        <w:rPr>
          <w:rStyle w:val="default"/>
          <w:rFonts w:cs="FrankRuehl" w:hint="cs"/>
          <w:rtl/>
        </w:rPr>
        <w:t>, 19090, 19091,</w:t>
      </w:r>
      <w:r>
        <w:rPr>
          <w:rStyle w:val="default"/>
          <w:rFonts w:cs="FrankRuehl" w:hint="cs"/>
          <w:rtl/>
        </w:rPr>
        <w:t xml:space="preserve"> 19092, 19094</w:t>
      </w:r>
      <w:r w:rsidR="00B5799A">
        <w:rPr>
          <w:rStyle w:val="default"/>
          <w:rFonts w:cs="FrankRuehl" w:hint="cs"/>
          <w:rtl/>
        </w:rPr>
        <w:t>, 19095,</w:t>
      </w:r>
      <w:r>
        <w:rPr>
          <w:rStyle w:val="default"/>
          <w:rFonts w:cs="FrankRuehl" w:hint="cs"/>
          <w:rtl/>
        </w:rPr>
        <w:t xml:space="preserve"> 19096, 19098</w:t>
      </w:r>
      <w:r w:rsidR="00B5799A">
        <w:rPr>
          <w:rStyle w:val="default"/>
          <w:rFonts w:cs="FrankRuehl" w:hint="cs"/>
          <w:rtl/>
        </w:rPr>
        <w:t>, 19099, 19100, 19101,</w:t>
      </w:r>
      <w:r>
        <w:rPr>
          <w:rStyle w:val="default"/>
          <w:rFonts w:cs="FrankRuehl" w:hint="cs"/>
          <w:rtl/>
        </w:rPr>
        <w:t xml:space="preserve"> 19102</w:t>
      </w:r>
      <w:r w:rsidR="00B5799A">
        <w:rPr>
          <w:rStyle w:val="default"/>
          <w:rFonts w:cs="FrankRuehl" w:hint="cs"/>
          <w:rtl/>
        </w:rPr>
        <w:t>,</w:t>
      </w:r>
      <w:r w:rsidR="00631D57">
        <w:rPr>
          <w:rStyle w:val="default"/>
          <w:rFonts w:cs="FrankRuehl" w:hint="cs"/>
          <w:rtl/>
        </w:rPr>
        <w:t xml:space="preserve"> 19107,</w:t>
      </w:r>
      <w:r w:rsidR="00B5799A">
        <w:rPr>
          <w:rStyle w:val="default"/>
          <w:rFonts w:cs="FrankRuehl" w:hint="cs"/>
          <w:rtl/>
        </w:rPr>
        <w:t xml:space="preserve"> 21120</w:t>
      </w:r>
      <w:r>
        <w:rPr>
          <w:rStyle w:val="default"/>
          <w:rFonts w:cs="FrankRuehl" w:hint="cs"/>
          <w:rtl/>
        </w:rPr>
        <w:t xml:space="preserve"> </w:t>
      </w:r>
      <w:r>
        <w:rPr>
          <w:rStyle w:val="default"/>
          <w:rFonts w:cs="FrankRuehl"/>
          <w:rtl/>
        </w:rPr>
        <w:t>–</w:t>
      </w:r>
      <w:r>
        <w:rPr>
          <w:rStyle w:val="default"/>
          <w:rFonts w:cs="FrankRuehl" w:hint="cs"/>
          <w:rtl/>
        </w:rPr>
        <w:t xml:space="preserve"> בשלמותם;</w:t>
      </w:r>
    </w:p>
    <w:p w:rsidR="00B5799A" w:rsidRDefault="00B5799A" w:rsidP="00B5799A">
      <w:pPr>
        <w:pStyle w:val="P00"/>
        <w:spacing w:before="72"/>
        <w:ind w:left="454" w:right="1134"/>
        <w:rPr>
          <w:rStyle w:val="default"/>
          <w:rFonts w:cs="FrankRuehl"/>
          <w:rtl/>
        </w:rPr>
      </w:pPr>
      <w:r>
        <w:rPr>
          <w:rStyle w:val="default"/>
          <w:rFonts w:cs="FrankRuehl" w:hint="cs"/>
          <w:rtl/>
        </w:rPr>
        <w:t xml:space="preserve">גוש 19075 </w:t>
      </w:r>
      <w:r>
        <w:rPr>
          <w:rStyle w:val="default"/>
          <w:rFonts w:cs="FrankRuehl"/>
          <w:rtl/>
        </w:rPr>
        <w:t>–</w:t>
      </w:r>
      <w:r>
        <w:rPr>
          <w:rStyle w:val="default"/>
          <w:rFonts w:cs="FrankRuehl" w:hint="cs"/>
          <w:rtl/>
        </w:rPr>
        <w:t xml:space="preserve"> חלקות 49 עד 92 וחלק מחלקות 93, 107, 112, 113 כמסומן במפה הערוכה בקנה מידה 1:10,000 והחתומה ביד שר</w:t>
      </w:r>
      <w:r w:rsidR="002428CC">
        <w:rPr>
          <w:rStyle w:val="default"/>
          <w:rFonts w:cs="FrankRuehl" w:hint="cs"/>
          <w:rtl/>
        </w:rPr>
        <w:t>ת</w:t>
      </w:r>
      <w:r>
        <w:rPr>
          <w:rStyle w:val="default"/>
          <w:rFonts w:cs="FrankRuehl" w:hint="cs"/>
          <w:rtl/>
        </w:rPr>
        <w:t xml:space="preserve"> הפנים ביום </w:t>
      </w:r>
      <w:r w:rsidR="002428CC">
        <w:rPr>
          <w:rStyle w:val="default"/>
          <w:rFonts w:cs="FrankRuehl" w:hint="cs"/>
          <w:rtl/>
        </w:rPr>
        <w:t>כ"ח בסיוון התשפ"ב (27 ביוני 2022</w:t>
      </w:r>
      <w:r>
        <w:rPr>
          <w:rStyle w:val="default"/>
          <w:rFonts w:cs="FrankRuehl" w:hint="cs"/>
          <w:rtl/>
        </w:rPr>
        <w:t xml:space="preserve">), שהעתקים ממנה מופקדים במשרד הפנים, ירושלים, במשרד הממונה על מחוז הצפון, </w:t>
      </w:r>
      <w:r w:rsidR="00631D57">
        <w:rPr>
          <w:rStyle w:val="default"/>
          <w:rFonts w:cs="FrankRuehl" w:hint="cs"/>
          <w:rtl/>
        </w:rPr>
        <w:t>נוף הגליל</w:t>
      </w:r>
      <w:r>
        <w:rPr>
          <w:rStyle w:val="default"/>
          <w:rFonts w:cs="FrankRuehl" w:hint="cs"/>
          <w:rtl/>
        </w:rPr>
        <w:t>, ובמשרד</w:t>
      </w:r>
      <w:r w:rsidR="002428CC">
        <w:rPr>
          <w:rStyle w:val="default"/>
          <w:rFonts w:cs="FrankRuehl" w:hint="cs"/>
          <w:rtl/>
        </w:rPr>
        <w:t>י</w:t>
      </w:r>
      <w:r>
        <w:rPr>
          <w:rStyle w:val="default"/>
          <w:rFonts w:cs="FrankRuehl" w:hint="cs"/>
          <w:rtl/>
        </w:rPr>
        <w:t xml:space="preserve"> המועצה המקומית פקיעין</w:t>
      </w:r>
      <w:r w:rsidR="009D4B79">
        <w:rPr>
          <w:rStyle w:val="default"/>
          <w:rFonts w:cs="FrankRuehl" w:hint="cs"/>
          <w:rtl/>
        </w:rPr>
        <w:t xml:space="preserve"> (להלן </w:t>
      </w:r>
      <w:r w:rsidR="009D4B79">
        <w:rPr>
          <w:rStyle w:val="default"/>
          <w:rFonts w:cs="FrankRuehl"/>
          <w:rtl/>
        </w:rPr>
        <w:t>–</w:t>
      </w:r>
      <w:r w:rsidR="009D4B79">
        <w:rPr>
          <w:rStyle w:val="default"/>
          <w:rFonts w:cs="FrankRuehl" w:hint="cs"/>
          <w:rtl/>
        </w:rPr>
        <w:t xml:space="preserve"> המפה)</w:t>
      </w:r>
      <w:r>
        <w:rPr>
          <w:rStyle w:val="default"/>
          <w:rFonts w:cs="FrankRuehl" w:hint="cs"/>
          <w:rtl/>
        </w:rPr>
        <w:t>;</w:t>
      </w:r>
    </w:p>
    <w:p w:rsidR="0038206D" w:rsidRDefault="00B5799A" w:rsidP="00B5799A">
      <w:pPr>
        <w:pStyle w:val="P00"/>
        <w:spacing w:before="72"/>
        <w:ind w:left="454" w:right="1134"/>
        <w:rPr>
          <w:rStyle w:val="default"/>
          <w:rFonts w:cs="FrankRuehl" w:hint="cs"/>
          <w:rtl/>
        </w:rPr>
      </w:pPr>
      <w:r>
        <w:rPr>
          <w:rStyle w:val="default"/>
          <w:rFonts w:cs="FrankRuehl" w:hint="cs"/>
          <w:rtl/>
        </w:rPr>
        <w:t>גוש 19076</w:t>
      </w:r>
      <w:r w:rsidR="0038206D">
        <w:rPr>
          <w:rStyle w:val="default"/>
          <w:rFonts w:cs="FrankRuehl" w:hint="cs"/>
          <w:rtl/>
        </w:rPr>
        <w:t xml:space="preserve"> </w:t>
      </w:r>
      <w:r>
        <w:rPr>
          <w:rStyle w:val="default"/>
          <w:rFonts w:cs="FrankRuehl"/>
          <w:rtl/>
        </w:rPr>
        <w:t>–</w:t>
      </w:r>
      <w:r>
        <w:rPr>
          <w:rStyle w:val="default"/>
          <w:rFonts w:cs="FrankRuehl" w:hint="cs"/>
          <w:rtl/>
        </w:rPr>
        <w:t xml:space="preserve"> פרט לחלקה 77 וחלק מחלקה 76 כמסומן במפה;</w:t>
      </w:r>
    </w:p>
    <w:p w:rsidR="00B5799A" w:rsidRDefault="00B5799A" w:rsidP="00B5799A">
      <w:pPr>
        <w:pStyle w:val="P00"/>
        <w:spacing w:before="72"/>
        <w:ind w:left="454" w:right="1134"/>
        <w:rPr>
          <w:rStyle w:val="default"/>
          <w:rFonts w:cs="FrankRuehl" w:hint="cs"/>
          <w:rtl/>
        </w:rPr>
      </w:pPr>
      <w:r>
        <w:rPr>
          <w:rStyle w:val="default"/>
          <w:rFonts w:cs="FrankRuehl" w:hint="cs"/>
          <w:rtl/>
        </w:rPr>
        <w:t xml:space="preserve">גוש 19077 </w:t>
      </w:r>
      <w:r>
        <w:rPr>
          <w:rStyle w:val="default"/>
          <w:rFonts w:cs="FrankRuehl"/>
          <w:rtl/>
        </w:rPr>
        <w:t>–</w:t>
      </w:r>
      <w:r>
        <w:rPr>
          <w:rStyle w:val="default"/>
          <w:rFonts w:cs="FrankRuehl" w:hint="cs"/>
          <w:rtl/>
        </w:rPr>
        <w:t xml:space="preserve"> חלקות 1 עד 24, 109, 111 וחלק מחלקה 105 כמסומן במפה;</w:t>
      </w:r>
    </w:p>
    <w:p w:rsidR="00B5799A" w:rsidRDefault="00B5799A" w:rsidP="00B5799A">
      <w:pPr>
        <w:pStyle w:val="P00"/>
        <w:spacing w:before="72"/>
        <w:ind w:left="454" w:right="1134"/>
        <w:rPr>
          <w:rStyle w:val="default"/>
          <w:rFonts w:cs="FrankRuehl"/>
          <w:rtl/>
        </w:rPr>
      </w:pPr>
      <w:r>
        <w:rPr>
          <w:rStyle w:val="default"/>
          <w:rFonts w:cs="FrankRuehl" w:hint="cs"/>
          <w:rtl/>
        </w:rPr>
        <w:t xml:space="preserve">גוש 19078 </w:t>
      </w:r>
      <w:r>
        <w:rPr>
          <w:rStyle w:val="default"/>
          <w:rFonts w:cs="FrankRuehl"/>
          <w:rtl/>
        </w:rPr>
        <w:t>–</w:t>
      </w:r>
      <w:r>
        <w:rPr>
          <w:rStyle w:val="default"/>
          <w:rFonts w:cs="FrankRuehl" w:hint="cs"/>
          <w:rtl/>
        </w:rPr>
        <w:t xml:space="preserve"> חלקות 17 עד 26, 44, 62 עד 70, 102, 113 וחלק מחלקות 2, 9 עד 11, 16,</w:t>
      </w:r>
      <w:r w:rsidR="002428CC">
        <w:rPr>
          <w:rStyle w:val="default"/>
          <w:rFonts w:cs="FrankRuehl" w:hint="cs"/>
          <w:rtl/>
        </w:rPr>
        <w:t xml:space="preserve"> 28, 29,</w:t>
      </w:r>
      <w:r>
        <w:rPr>
          <w:rStyle w:val="default"/>
          <w:rFonts w:cs="FrankRuehl" w:hint="cs"/>
          <w:rtl/>
        </w:rPr>
        <w:t xml:space="preserve"> 43, 61, 71, 72, 99 עד 101, 103, 106, 109 עד 111, 114 כמסומן במפה;</w:t>
      </w:r>
    </w:p>
    <w:p w:rsidR="00B5799A" w:rsidRDefault="00B5799A" w:rsidP="00B5799A">
      <w:pPr>
        <w:pStyle w:val="P00"/>
        <w:spacing w:before="72"/>
        <w:ind w:left="454" w:right="1134"/>
        <w:rPr>
          <w:rStyle w:val="default"/>
          <w:rFonts w:cs="FrankRuehl" w:hint="cs"/>
          <w:rtl/>
        </w:rPr>
      </w:pPr>
      <w:r>
        <w:rPr>
          <w:rStyle w:val="default"/>
          <w:rFonts w:cs="FrankRuehl" w:hint="cs"/>
          <w:rtl/>
        </w:rPr>
        <w:t xml:space="preserve">גוש 19079 </w:t>
      </w:r>
      <w:r>
        <w:rPr>
          <w:rStyle w:val="default"/>
          <w:rFonts w:cs="FrankRuehl"/>
          <w:rtl/>
        </w:rPr>
        <w:t>–</w:t>
      </w:r>
      <w:r>
        <w:rPr>
          <w:rStyle w:val="default"/>
          <w:rFonts w:cs="FrankRuehl" w:hint="cs"/>
          <w:rtl/>
        </w:rPr>
        <w:t xml:space="preserve"> חלקות 25 עד 29 וחלק מחלקות 23, 54 כמסומן במפה;</w:t>
      </w:r>
    </w:p>
    <w:p w:rsidR="00B5799A" w:rsidRDefault="00B5799A" w:rsidP="00B5799A">
      <w:pPr>
        <w:pStyle w:val="P00"/>
        <w:spacing w:before="72"/>
        <w:ind w:left="454" w:right="1134"/>
        <w:rPr>
          <w:rStyle w:val="default"/>
          <w:rFonts w:cs="FrankRuehl" w:hint="cs"/>
          <w:rtl/>
        </w:rPr>
      </w:pPr>
      <w:r>
        <w:rPr>
          <w:rStyle w:val="default"/>
          <w:rFonts w:cs="FrankRuehl" w:hint="cs"/>
          <w:rtl/>
        </w:rPr>
        <w:t xml:space="preserve">גוש 19080 </w:t>
      </w:r>
      <w:r>
        <w:rPr>
          <w:rStyle w:val="default"/>
          <w:rFonts w:cs="FrankRuehl"/>
          <w:rtl/>
        </w:rPr>
        <w:t>–</w:t>
      </w:r>
      <w:r>
        <w:rPr>
          <w:rStyle w:val="default"/>
          <w:rFonts w:cs="FrankRuehl" w:hint="cs"/>
          <w:rtl/>
        </w:rPr>
        <w:t xml:space="preserve"> חלקות</w:t>
      </w:r>
      <w:r w:rsidR="00631D57">
        <w:rPr>
          <w:rStyle w:val="default"/>
          <w:rFonts w:cs="FrankRuehl" w:hint="cs"/>
          <w:rtl/>
        </w:rPr>
        <w:t xml:space="preserve"> 12, 13, 16,</w:t>
      </w:r>
      <w:r>
        <w:rPr>
          <w:rStyle w:val="default"/>
          <w:rFonts w:cs="FrankRuehl" w:hint="cs"/>
          <w:rtl/>
        </w:rPr>
        <w:t xml:space="preserve"> 17, 22 עד 28, 30 עד 48, 53 עד 112, 114, 116, 118, 122, 125 וחלק מחלקות 6 עד 1</w:t>
      </w:r>
      <w:r w:rsidR="00631D57">
        <w:rPr>
          <w:rStyle w:val="default"/>
          <w:rFonts w:cs="FrankRuehl" w:hint="cs"/>
          <w:rtl/>
        </w:rPr>
        <w:t>1</w:t>
      </w:r>
      <w:r>
        <w:rPr>
          <w:rStyle w:val="default"/>
          <w:rFonts w:cs="FrankRuehl" w:hint="cs"/>
          <w:rtl/>
        </w:rPr>
        <w:t xml:space="preserve">, 14, </w:t>
      </w:r>
      <w:r w:rsidR="00631D57">
        <w:rPr>
          <w:rStyle w:val="default"/>
          <w:rFonts w:cs="FrankRuehl" w:hint="cs"/>
          <w:rtl/>
        </w:rPr>
        <w:t>21</w:t>
      </w:r>
      <w:r>
        <w:rPr>
          <w:rStyle w:val="default"/>
          <w:rFonts w:cs="FrankRuehl" w:hint="cs"/>
          <w:rtl/>
        </w:rPr>
        <w:t>, 49, 51, 52, 113, 115, 117,</w:t>
      </w:r>
      <w:r w:rsidR="00631D57">
        <w:rPr>
          <w:rStyle w:val="default"/>
          <w:rFonts w:cs="FrankRuehl" w:hint="cs"/>
          <w:rtl/>
        </w:rPr>
        <w:t xml:space="preserve"> 120,</w:t>
      </w:r>
      <w:r>
        <w:rPr>
          <w:rStyle w:val="default"/>
          <w:rFonts w:cs="FrankRuehl" w:hint="cs"/>
          <w:rtl/>
        </w:rPr>
        <w:t xml:space="preserve"> 123, 124 כמסומן במפה;</w:t>
      </w:r>
    </w:p>
    <w:p w:rsidR="00B5799A" w:rsidRDefault="00B5799A" w:rsidP="00B5799A">
      <w:pPr>
        <w:pStyle w:val="P00"/>
        <w:spacing w:before="72"/>
        <w:ind w:left="454" w:right="1134"/>
        <w:rPr>
          <w:rStyle w:val="default"/>
          <w:rFonts w:cs="FrankRuehl" w:hint="cs"/>
          <w:rtl/>
        </w:rPr>
      </w:pPr>
      <w:r>
        <w:rPr>
          <w:rStyle w:val="default"/>
          <w:rFonts w:cs="FrankRuehl" w:hint="cs"/>
          <w:rtl/>
        </w:rPr>
        <w:t xml:space="preserve">גוש 19084 </w:t>
      </w:r>
      <w:r>
        <w:rPr>
          <w:rStyle w:val="default"/>
          <w:rFonts w:cs="FrankRuehl"/>
          <w:rtl/>
        </w:rPr>
        <w:t>–</w:t>
      </w:r>
      <w:r>
        <w:rPr>
          <w:rStyle w:val="default"/>
          <w:rFonts w:cs="FrankRuehl" w:hint="cs"/>
          <w:rtl/>
        </w:rPr>
        <w:t xml:space="preserve"> חלקות 17 עד 21 וחלק מחלקות 22 עד 24, 32 עד 34, 36 כמסומן במפה;</w:t>
      </w:r>
    </w:p>
    <w:p w:rsidR="00B5799A" w:rsidRDefault="00B5799A" w:rsidP="00B5799A">
      <w:pPr>
        <w:pStyle w:val="P00"/>
        <w:spacing w:before="72"/>
        <w:ind w:left="454" w:right="1134"/>
        <w:rPr>
          <w:rStyle w:val="default"/>
          <w:rFonts w:cs="FrankRuehl"/>
          <w:rtl/>
        </w:rPr>
      </w:pPr>
      <w:r>
        <w:rPr>
          <w:rStyle w:val="default"/>
          <w:rFonts w:cs="FrankRuehl" w:hint="cs"/>
          <w:rtl/>
        </w:rPr>
        <w:t xml:space="preserve">גוש 19086 </w:t>
      </w:r>
      <w:r>
        <w:rPr>
          <w:rStyle w:val="default"/>
          <w:rFonts w:cs="FrankRuehl"/>
          <w:rtl/>
        </w:rPr>
        <w:t>–</w:t>
      </w:r>
      <w:r>
        <w:rPr>
          <w:rStyle w:val="default"/>
          <w:rFonts w:cs="FrankRuehl" w:hint="cs"/>
          <w:rtl/>
        </w:rPr>
        <w:t xml:space="preserve"> פרט לחלקות 32, 34;</w:t>
      </w:r>
    </w:p>
    <w:p w:rsidR="00B5799A" w:rsidRDefault="00B5799A" w:rsidP="00B5799A">
      <w:pPr>
        <w:pStyle w:val="P00"/>
        <w:spacing w:before="72"/>
        <w:ind w:left="454" w:right="1134"/>
        <w:rPr>
          <w:rStyle w:val="default"/>
          <w:rFonts w:cs="FrankRuehl"/>
          <w:rtl/>
        </w:rPr>
      </w:pPr>
      <w:r>
        <w:rPr>
          <w:rStyle w:val="default"/>
          <w:rFonts w:cs="FrankRuehl" w:hint="cs"/>
          <w:rtl/>
        </w:rPr>
        <w:t xml:space="preserve">גוש 19088 </w:t>
      </w:r>
      <w:r>
        <w:rPr>
          <w:rStyle w:val="default"/>
          <w:rFonts w:cs="FrankRuehl"/>
          <w:rtl/>
        </w:rPr>
        <w:t>–</w:t>
      </w:r>
      <w:r>
        <w:rPr>
          <w:rStyle w:val="default"/>
          <w:rFonts w:cs="FrankRuehl" w:hint="cs"/>
          <w:rtl/>
        </w:rPr>
        <w:t xml:space="preserve"> חלק מחלקה 15 כמסומן במפה;</w:t>
      </w:r>
    </w:p>
    <w:p w:rsidR="00B5799A" w:rsidRDefault="00B5799A" w:rsidP="00B5799A">
      <w:pPr>
        <w:pStyle w:val="P00"/>
        <w:spacing w:before="72"/>
        <w:ind w:left="454" w:right="1134"/>
        <w:rPr>
          <w:rStyle w:val="default"/>
          <w:rFonts w:cs="FrankRuehl"/>
          <w:rtl/>
        </w:rPr>
      </w:pPr>
      <w:r>
        <w:rPr>
          <w:rStyle w:val="default"/>
          <w:rFonts w:cs="FrankRuehl" w:hint="cs"/>
          <w:rtl/>
        </w:rPr>
        <w:t xml:space="preserve">גוש 19093 </w:t>
      </w:r>
      <w:r>
        <w:rPr>
          <w:rStyle w:val="default"/>
          <w:rFonts w:cs="FrankRuehl"/>
          <w:rtl/>
        </w:rPr>
        <w:t>–</w:t>
      </w:r>
      <w:r>
        <w:rPr>
          <w:rStyle w:val="default"/>
          <w:rFonts w:cs="FrankRuehl" w:hint="cs"/>
          <w:rtl/>
        </w:rPr>
        <w:t xml:space="preserve"> חלקות 19 עד 27,</w:t>
      </w:r>
      <w:r w:rsidR="009D4B79">
        <w:rPr>
          <w:rStyle w:val="default"/>
          <w:rFonts w:cs="FrankRuehl" w:hint="cs"/>
          <w:rtl/>
        </w:rPr>
        <w:t xml:space="preserve"> 44, 46,</w:t>
      </w:r>
      <w:r>
        <w:rPr>
          <w:rStyle w:val="default"/>
          <w:rFonts w:cs="FrankRuehl" w:hint="cs"/>
          <w:rtl/>
        </w:rPr>
        <w:t xml:space="preserve"> 48 עד 52,</w:t>
      </w:r>
      <w:r w:rsidR="009D4B79">
        <w:rPr>
          <w:rStyle w:val="default"/>
          <w:rFonts w:cs="FrankRuehl" w:hint="cs"/>
          <w:rtl/>
        </w:rPr>
        <w:t xml:space="preserve"> 54 עד 57,</w:t>
      </w:r>
      <w:r>
        <w:rPr>
          <w:rStyle w:val="default"/>
          <w:rFonts w:cs="FrankRuehl" w:hint="cs"/>
          <w:rtl/>
        </w:rPr>
        <w:t xml:space="preserve"> 59 עד 111, 114</w:t>
      </w:r>
      <w:r w:rsidR="009D4B79">
        <w:rPr>
          <w:rStyle w:val="default"/>
          <w:rFonts w:cs="FrankRuehl" w:hint="cs"/>
          <w:rtl/>
        </w:rPr>
        <w:t xml:space="preserve"> וחלק מחלקות 29, 32, 42, 45, 47, 53, 58 כמסומן במפה</w:t>
      </w:r>
      <w:r>
        <w:rPr>
          <w:rStyle w:val="default"/>
          <w:rFonts w:cs="FrankRuehl" w:hint="cs"/>
          <w:rtl/>
        </w:rPr>
        <w:t>;</w:t>
      </w:r>
    </w:p>
    <w:p w:rsidR="00B5799A" w:rsidRDefault="00B5799A" w:rsidP="00B5799A">
      <w:pPr>
        <w:pStyle w:val="P00"/>
        <w:spacing w:before="72"/>
        <w:ind w:left="454" w:right="1134"/>
        <w:rPr>
          <w:rStyle w:val="default"/>
          <w:rFonts w:cs="FrankRuehl" w:hint="cs"/>
          <w:rtl/>
        </w:rPr>
      </w:pPr>
      <w:r>
        <w:rPr>
          <w:rStyle w:val="default"/>
          <w:rFonts w:cs="FrankRuehl" w:hint="cs"/>
          <w:rtl/>
        </w:rPr>
        <w:t xml:space="preserve">גוש 19097 </w:t>
      </w:r>
      <w:r>
        <w:rPr>
          <w:rStyle w:val="default"/>
          <w:rFonts w:cs="FrankRuehl"/>
          <w:rtl/>
        </w:rPr>
        <w:t>–</w:t>
      </w:r>
      <w:r>
        <w:rPr>
          <w:rStyle w:val="default"/>
          <w:rFonts w:cs="FrankRuehl" w:hint="cs"/>
          <w:rtl/>
        </w:rPr>
        <w:t xml:space="preserve"> חלקות</w:t>
      </w:r>
      <w:r w:rsidR="00631D57">
        <w:rPr>
          <w:rStyle w:val="default"/>
          <w:rFonts w:cs="FrankRuehl" w:hint="cs"/>
          <w:rtl/>
        </w:rPr>
        <w:t xml:space="preserve"> 4,</w:t>
      </w:r>
      <w:r>
        <w:rPr>
          <w:rStyle w:val="default"/>
          <w:rFonts w:cs="FrankRuehl" w:hint="cs"/>
          <w:rtl/>
        </w:rPr>
        <w:t xml:space="preserve"> 16 עד 29, 32 עד 47, 49 עד 128, 130, 133 עד 136 וחלק מחלקות</w:t>
      </w:r>
      <w:r w:rsidR="00631D57">
        <w:rPr>
          <w:rStyle w:val="default"/>
          <w:rFonts w:cs="FrankRuehl" w:hint="cs"/>
          <w:rtl/>
        </w:rPr>
        <w:t xml:space="preserve"> 1 עד 3, 5, 48,</w:t>
      </w:r>
      <w:r>
        <w:rPr>
          <w:rStyle w:val="default"/>
          <w:rFonts w:cs="FrankRuehl" w:hint="cs"/>
          <w:rtl/>
        </w:rPr>
        <w:t xml:space="preserve"> 129 כמסומן במפה;</w:t>
      </w:r>
    </w:p>
    <w:p w:rsidR="00B5799A" w:rsidRDefault="00B5799A" w:rsidP="00B5799A">
      <w:pPr>
        <w:pStyle w:val="P00"/>
        <w:spacing w:before="72"/>
        <w:ind w:left="454" w:right="1134"/>
        <w:rPr>
          <w:rStyle w:val="default"/>
          <w:rFonts w:cs="FrankRuehl" w:hint="cs"/>
          <w:rtl/>
        </w:rPr>
      </w:pPr>
      <w:r>
        <w:rPr>
          <w:rStyle w:val="default"/>
          <w:rFonts w:cs="FrankRuehl" w:hint="cs"/>
          <w:rtl/>
        </w:rPr>
        <w:t xml:space="preserve">גוש 19103 </w:t>
      </w:r>
      <w:r>
        <w:rPr>
          <w:rStyle w:val="default"/>
          <w:rFonts w:cs="FrankRuehl"/>
          <w:rtl/>
        </w:rPr>
        <w:t>–</w:t>
      </w:r>
      <w:r>
        <w:rPr>
          <w:rStyle w:val="default"/>
          <w:rFonts w:cs="FrankRuehl" w:hint="cs"/>
          <w:rtl/>
        </w:rPr>
        <w:t xml:space="preserve"> פרט לחלקה 22 וחלק מחלקות 23, 35 כמסומן במפה;</w:t>
      </w:r>
    </w:p>
    <w:p w:rsidR="00B5799A" w:rsidRDefault="00B5799A" w:rsidP="00B5799A">
      <w:pPr>
        <w:pStyle w:val="P00"/>
        <w:spacing w:before="72"/>
        <w:ind w:left="454" w:right="1134"/>
        <w:rPr>
          <w:rStyle w:val="default"/>
          <w:rFonts w:cs="FrankRuehl" w:hint="cs"/>
          <w:rtl/>
        </w:rPr>
      </w:pPr>
      <w:r>
        <w:rPr>
          <w:rStyle w:val="default"/>
          <w:rFonts w:cs="FrankRuehl" w:hint="cs"/>
          <w:rtl/>
        </w:rPr>
        <w:t xml:space="preserve">גוש 19203 </w:t>
      </w:r>
      <w:r>
        <w:rPr>
          <w:rStyle w:val="default"/>
          <w:rFonts w:cs="FrankRuehl"/>
          <w:rtl/>
        </w:rPr>
        <w:t>–</w:t>
      </w:r>
      <w:r>
        <w:rPr>
          <w:rStyle w:val="default"/>
          <w:rFonts w:cs="FrankRuehl" w:hint="cs"/>
          <w:rtl/>
        </w:rPr>
        <w:t xml:space="preserve"> חלק מחלקות 1, 106 כמסומן במפה;</w:t>
      </w:r>
    </w:p>
    <w:p w:rsidR="00B5799A" w:rsidRDefault="00B5799A" w:rsidP="00B5799A">
      <w:pPr>
        <w:pStyle w:val="P00"/>
        <w:spacing w:before="72"/>
        <w:ind w:left="454" w:right="1134"/>
        <w:rPr>
          <w:rStyle w:val="default"/>
          <w:rFonts w:cs="FrankRuehl" w:hint="cs"/>
          <w:rtl/>
        </w:rPr>
      </w:pPr>
      <w:r>
        <w:rPr>
          <w:rStyle w:val="default"/>
          <w:rFonts w:cs="FrankRuehl" w:hint="cs"/>
          <w:rtl/>
        </w:rPr>
        <w:t xml:space="preserve">גוש 19204 </w:t>
      </w:r>
      <w:r>
        <w:rPr>
          <w:rStyle w:val="default"/>
          <w:rFonts w:cs="FrankRuehl"/>
          <w:rtl/>
        </w:rPr>
        <w:t>–</w:t>
      </w:r>
      <w:r>
        <w:rPr>
          <w:rStyle w:val="default"/>
          <w:rFonts w:cs="FrankRuehl" w:hint="cs"/>
          <w:rtl/>
        </w:rPr>
        <w:t xml:space="preserve"> חלקות 1 עד 6, 9, 10, 62, 65, 66 וחלק מחלקות 7, 8, 11, 46 כמסומן במפה;</w:t>
      </w:r>
    </w:p>
    <w:p w:rsidR="00B5799A" w:rsidRDefault="00B5799A" w:rsidP="00B5799A">
      <w:pPr>
        <w:pStyle w:val="P00"/>
        <w:spacing w:before="72"/>
        <w:ind w:left="454" w:right="1134"/>
        <w:rPr>
          <w:rStyle w:val="default"/>
          <w:rFonts w:cs="FrankRuehl" w:hint="cs"/>
          <w:rtl/>
        </w:rPr>
      </w:pPr>
      <w:r>
        <w:rPr>
          <w:rStyle w:val="default"/>
          <w:rFonts w:cs="FrankRuehl" w:hint="cs"/>
          <w:rtl/>
        </w:rPr>
        <w:t xml:space="preserve">גוש 19895 </w:t>
      </w:r>
      <w:r>
        <w:rPr>
          <w:rStyle w:val="default"/>
          <w:rFonts w:cs="FrankRuehl"/>
          <w:rtl/>
        </w:rPr>
        <w:t>–</w:t>
      </w:r>
      <w:r>
        <w:rPr>
          <w:rStyle w:val="default"/>
          <w:rFonts w:cs="FrankRuehl" w:hint="cs"/>
          <w:rtl/>
        </w:rPr>
        <w:t xml:space="preserve"> חלק מחלקות</w:t>
      </w:r>
      <w:r w:rsidR="00631D57">
        <w:rPr>
          <w:rStyle w:val="default"/>
          <w:rFonts w:cs="FrankRuehl" w:hint="cs"/>
          <w:rtl/>
        </w:rPr>
        <w:t xml:space="preserve"> 11,</w:t>
      </w:r>
      <w:r>
        <w:rPr>
          <w:rStyle w:val="default"/>
          <w:rFonts w:cs="FrankRuehl" w:hint="cs"/>
          <w:rtl/>
        </w:rPr>
        <w:t xml:space="preserve"> 12, 14 כמסומן במפה;</w:t>
      </w:r>
    </w:p>
    <w:p w:rsidR="00B5799A" w:rsidRDefault="00B5799A" w:rsidP="00B5799A">
      <w:pPr>
        <w:pStyle w:val="P00"/>
        <w:spacing w:before="72"/>
        <w:ind w:left="454" w:right="1134"/>
        <w:rPr>
          <w:rStyle w:val="default"/>
          <w:rFonts w:cs="FrankRuehl" w:hint="cs"/>
          <w:rtl/>
        </w:rPr>
      </w:pPr>
      <w:r>
        <w:rPr>
          <w:rStyle w:val="default"/>
          <w:rFonts w:cs="FrankRuehl" w:hint="cs"/>
          <w:rtl/>
        </w:rPr>
        <w:t xml:space="preserve">גוש 19897 </w:t>
      </w:r>
      <w:r>
        <w:rPr>
          <w:rStyle w:val="default"/>
          <w:rFonts w:cs="FrankRuehl"/>
          <w:rtl/>
        </w:rPr>
        <w:t>–</w:t>
      </w:r>
      <w:r>
        <w:rPr>
          <w:rStyle w:val="default"/>
          <w:rFonts w:cs="FrankRuehl" w:hint="cs"/>
          <w:rtl/>
        </w:rPr>
        <w:t xml:space="preserve"> חלקות 21 עד 27, 29 וחלק מחלקות 16 עד 18, 28, 30 עד 32 כמסומן במפה</w:t>
      </w:r>
      <w:r w:rsidR="00631D57">
        <w:rPr>
          <w:rStyle w:val="default"/>
          <w:rFonts w:cs="FrankRuehl" w:hint="cs"/>
          <w:rtl/>
        </w:rPr>
        <w:t>.</w:t>
      </w:r>
    </w:p>
    <w:p w:rsidR="002428CC" w:rsidRDefault="002428CC" w:rsidP="009913D7">
      <w:pPr>
        <w:pStyle w:val="P00"/>
        <w:spacing w:before="72"/>
        <w:ind w:left="0" w:right="1134"/>
        <w:rPr>
          <w:rStyle w:val="default"/>
          <w:rFonts w:cs="FrankRuehl" w:hint="cs"/>
          <w:rtl/>
        </w:rPr>
      </w:pPr>
    </w:p>
    <w:p w:rsidR="008732B8" w:rsidRDefault="008732B8" w:rsidP="0038206D">
      <w:pPr>
        <w:pStyle w:val="P00"/>
        <w:tabs>
          <w:tab w:val="clear" w:pos="624"/>
          <w:tab w:val="clear" w:pos="1021"/>
          <w:tab w:val="clear" w:pos="1474"/>
          <w:tab w:val="clear" w:pos="1928"/>
          <w:tab w:val="clear" w:pos="2381"/>
          <w:tab w:val="clear" w:pos="2835"/>
          <w:tab w:val="clear" w:pos="6259"/>
          <w:tab w:val="left" w:pos="454"/>
        </w:tabs>
        <w:spacing w:before="72"/>
        <w:ind w:left="0" w:right="1134"/>
        <w:rPr>
          <w:rStyle w:val="default"/>
          <w:rFonts w:cs="FrankRuehl" w:hint="cs"/>
          <w:rtl/>
        </w:rPr>
      </w:pPr>
      <w:r>
        <w:rPr>
          <w:rFonts w:hint="cs"/>
          <w:rtl/>
          <w:lang w:eastAsia="en-US"/>
        </w:rPr>
        <w:pict>
          <v:shape id="_x0000_s2613" type="#_x0000_t202" style="position:absolute;left:0;text-align:left;margin-left:470.35pt;margin-top:7.1pt;width:1in;height:10.15pt;z-index:251779584" filled="f" stroked="f">
            <v:textbox inset="1mm,0,1mm,0">
              <w:txbxContent>
                <w:p w:rsidR="001373B9" w:rsidRDefault="001373B9" w:rsidP="00411299">
                  <w:pPr>
                    <w:spacing w:line="160" w:lineRule="exact"/>
                    <w:jc w:val="left"/>
                    <w:rPr>
                      <w:rFonts w:cs="Miriam" w:hint="cs"/>
                      <w:szCs w:val="18"/>
                      <w:rtl/>
                    </w:rPr>
                  </w:pPr>
                  <w:r>
                    <w:rPr>
                      <w:rFonts w:cs="Miriam"/>
                      <w:szCs w:val="18"/>
                      <w:rtl/>
                    </w:rPr>
                    <w:t>צ</w:t>
                  </w:r>
                  <w:r>
                    <w:rPr>
                      <w:rFonts w:cs="Miriam" w:hint="cs"/>
                      <w:szCs w:val="18"/>
                      <w:rtl/>
                    </w:rPr>
                    <w:t>ו תשע"</w:t>
                  </w:r>
                  <w:r w:rsidR="00242465">
                    <w:rPr>
                      <w:rFonts w:cs="Miriam" w:hint="cs"/>
                      <w:szCs w:val="18"/>
                      <w:rtl/>
                    </w:rPr>
                    <w:t>ח</w:t>
                  </w:r>
                  <w:r>
                    <w:rPr>
                      <w:rFonts w:cs="Miriam" w:hint="cs"/>
                      <w:szCs w:val="18"/>
                      <w:rtl/>
                    </w:rPr>
                    <w:t>-201</w:t>
                  </w:r>
                  <w:r w:rsidR="00242465">
                    <w:rPr>
                      <w:rFonts w:cs="Miriam" w:hint="cs"/>
                      <w:szCs w:val="18"/>
                      <w:rtl/>
                    </w:rPr>
                    <w:t>8</w:t>
                  </w:r>
                </w:p>
              </w:txbxContent>
            </v:textbox>
          </v:shape>
        </w:pict>
      </w:r>
      <w:r w:rsidR="0038206D">
        <w:rPr>
          <w:rStyle w:val="default"/>
          <w:rFonts w:cs="FrankRuehl" w:hint="cs"/>
          <w:rtl/>
        </w:rPr>
        <w:t>(לז)</w:t>
      </w:r>
      <w:r w:rsidR="0038206D">
        <w:rPr>
          <w:rStyle w:val="default"/>
          <w:rFonts w:cs="FrankRuehl" w:hint="cs"/>
          <w:rtl/>
        </w:rPr>
        <w:tab/>
      </w:r>
      <w:r>
        <w:rPr>
          <w:rStyle w:val="default"/>
          <w:rFonts w:cs="FrankRuehl" w:hint="cs"/>
          <w:rtl/>
        </w:rPr>
        <w:t xml:space="preserve">המועצה המקומית </w:t>
      </w:r>
      <w:r w:rsidR="009965C0">
        <w:rPr>
          <w:rStyle w:val="default"/>
          <w:rFonts w:cs="FrankRuehl" w:hint="cs"/>
          <w:rtl/>
        </w:rPr>
        <w:t>ראמה</w:t>
      </w:r>
    </w:p>
    <w:p w:rsidR="0038206D" w:rsidRDefault="0038206D" w:rsidP="0038206D">
      <w:pPr>
        <w:pStyle w:val="P00"/>
        <w:spacing w:before="72"/>
        <w:ind w:left="454" w:right="1134"/>
        <w:rPr>
          <w:rStyle w:val="default"/>
          <w:rFonts w:cs="FrankRuehl" w:hint="cs"/>
          <w:rtl/>
        </w:rPr>
      </w:pPr>
      <w:r>
        <w:rPr>
          <w:rStyle w:val="default"/>
          <w:rFonts w:cs="FrankRuehl" w:hint="cs"/>
          <w:rtl/>
        </w:rPr>
        <w:t>תאריך הקמתה: י"א בתמוז התשי"א (15 ביולי 1951)</w:t>
      </w:r>
    </w:p>
    <w:p w:rsidR="0038206D" w:rsidRDefault="0038206D" w:rsidP="0038206D">
      <w:pPr>
        <w:pStyle w:val="P00"/>
        <w:spacing w:before="72"/>
        <w:ind w:left="454" w:right="1134"/>
        <w:rPr>
          <w:rStyle w:val="default"/>
          <w:rFonts w:cs="FrankRuehl" w:hint="cs"/>
          <w:rtl/>
        </w:rPr>
      </w:pPr>
      <w:r>
        <w:rPr>
          <w:rStyle w:val="default"/>
          <w:rFonts w:cs="FrankRuehl" w:hint="cs"/>
          <w:rtl/>
        </w:rPr>
        <w:t>תחום המועצה: גושים וחלקות רישום קרקע (ועד בכלל):</w:t>
      </w:r>
    </w:p>
    <w:p w:rsidR="0038206D" w:rsidRDefault="0038206D" w:rsidP="00411299">
      <w:pPr>
        <w:pStyle w:val="P00"/>
        <w:spacing w:before="72"/>
        <w:ind w:left="454" w:right="1134"/>
        <w:rPr>
          <w:rStyle w:val="default"/>
          <w:rFonts w:cs="FrankRuehl"/>
          <w:rtl/>
        </w:rPr>
      </w:pPr>
      <w:r>
        <w:rPr>
          <w:rStyle w:val="default"/>
          <w:rFonts w:cs="FrankRuehl" w:hint="cs"/>
          <w:rtl/>
        </w:rPr>
        <w:t>הגושים 18831</w:t>
      </w:r>
      <w:r w:rsidR="00411299">
        <w:rPr>
          <w:rStyle w:val="default"/>
          <w:rFonts w:cs="FrankRuehl" w:hint="cs"/>
          <w:rtl/>
        </w:rPr>
        <w:t>, 18832, 18833, 18834, 18835, 18836, 18837, 18838, 18839, 18840, 18841,</w:t>
      </w:r>
      <w:r>
        <w:rPr>
          <w:rStyle w:val="default"/>
          <w:rFonts w:cs="FrankRuehl" w:hint="cs"/>
          <w:rtl/>
        </w:rPr>
        <w:t xml:space="preserve"> 18842, 18862</w:t>
      </w:r>
      <w:r w:rsidR="00411299">
        <w:rPr>
          <w:rStyle w:val="default"/>
          <w:rFonts w:cs="FrankRuehl" w:hint="cs"/>
          <w:rtl/>
        </w:rPr>
        <w:t>, 18863, 18864,</w:t>
      </w:r>
      <w:r>
        <w:rPr>
          <w:rStyle w:val="default"/>
          <w:rFonts w:cs="FrankRuehl" w:hint="cs"/>
          <w:rtl/>
        </w:rPr>
        <w:t xml:space="preserve"> 18865 </w:t>
      </w:r>
      <w:r>
        <w:rPr>
          <w:rStyle w:val="default"/>
          <w:rFonts w:cs="FrankRuehl"/>
          <w:rtl/>
        </w:rPr>
        <w:t>–</w:t>
      </w:r>
      <w:r w:rsidR="00411299">
        <w:rPr>
          <w:rStyle w:val="default"/>
          <w:rFonts w:cs="FrankRuehl" w:hint="cs"/>
          <w:rtl/>
        </w:rPr>
        <w:t xml:space="preserve"> בשלמותם;</w:t>
      </w:r>
    </w:p>
    <w:p w:rsidR="00411299" w:rsidRDefault="00411299" w:rsidP="00411299">
      <w:pPr>
        <w:pStyle w:val="P00"/>
        <w:spacing w:before="72"/>
        <w:ind w:left="454" w:right="1134"/>
        <w:rPr>
          <w:rStyle w:val="default"/>
          <w:rFonts w:cs="FrankRuehl" w:hint="cs"/>
          <w:rtl/>
        </w:rPr>
      </w:pPr>
      <w:r>
        <w:rPr>
          <w:rStyle w:val="default"/>
          <w:rFonts w:cs="FrankRuehl" w:hint="cs"/>
          <w:rtl/>
        </w:rPr>
        <w:t xml:space="preserve">גוש 18829 </w:t>
      </w:r>
      <w:r>
        <w:rPr>
          <w:rStyle w:val="default"/>
          <w:rFonts w:cs="FrankRuehl"/>
          <w:rtl/>
        </w:rPr>
        <w:t>–</w:t>
      </w:r>
      <w:r>
        <w:rPr>
          <w:rStyle w:val="default"/>
          <w:rFonts w:cs="FrankRuehl" w:hint="cs"/>
          <w:rtl/>
        </w:rPr>
        <w:t xml:space="preserve"> חלקות 18 עד 29, 36, 38 עד 60, 63 וחלק מחלקה 61 כמסומן במפת תחום המועצה המקומית ראמה הערוכה בקנה מידה 1:10,000 והחתומה ביד שר הפנים ביום </w:t>
      </w:r>
      <w:r w:rsidR="00242465">
        <w:rPr>
          <w:rStyle w:val="default"/>
          <w:rFonts w:cs="FrankRuehl" w:hint="cs"/>
          <w:rtl/>
        </w:rPr>
        <w:t>י"ז באדר התשע"ח (4 במרס 2018</w:t>
      </w:r>
      <w:r>
        <w:rPr>
          <w:rStyle w:val="default"/>
          <w:rFonts w:cs="FrankRuehl" w:hint="cs"/>
          <w:rtl/>
        </w:rPr>
        <w:t xml:space="preserve">), שהעתקים ממנה מופקדים במשרד הפנים, ירושלים, במשרד הממונה על מחוז הצפון, נצרת עילית ובמשרדי המועצה המקומית ראמה (להלן </w:t>
      </w:r>
      <w:r>
        <w:rPr>
          <w:rStyle w:val="default"/>
          <w:rFonts w:cs="FrankRuehl"/>
          <w:rtl/>
        </w:rPr>
        <w:t>–</w:t>
      </w:r>
      <w:r>
        <w:rPr>
          <w:rStyle w:val="default"/>
          <w:rFonts w:cs="FrankRuehl" w:hint="cs"/>
          <w:rtl/>
        </w:rPr>
        <w:t>המפה);</w:t>
      </w:r>
    </w:p>
    <w:p w:rsidR="0038206D" w:rsidRDefault="00411299" w:rsidP="00411299">
      <w:pPr>
        <w:pStyle w:val="P00"/>
        <w:spacing w:before="72"/>
        <w:ind w:left="454" w:right="1134"/>
        <w:rPr>
          <w:rStyle w:val="default"/>
          <w:rFonts w:cs="FrankRuehl" w:hint="cs"/>
          <w:rtl/>
        </w:rPr>
      </w:pPr>
      <w:r>
        <w:rPr>
          <w:rStyle w:val="default"/>
          <w:rFonts w:cs="FrankRuehl" w:hint="cs"/>
          <w:rtl/>
        </w:rPr>
        <w:t xml:space="preserve">גוש 18830 </w:t>
      </w:r>
      <w:r>
        <w:rPr>
          <w:rStyle w:val="default"/>
          <w:rFonts w:cs="FrankRuehl"/>
          <w:rtl/>
        </w:rPr>
        <w:t>–</w:t>
      </w:r>
      <w:r>
        <w:rPr>
          <w:rStyle w:val="default"/>
          <w:rFonts w:cs="FrankRuehl" w:hint="cs"/>
          <w:rtl/>
        </w:rPr>
        <w:t xml:space="preserve"> </w:t>
      </w:r>
      <w:r w:rsidR="0038206D">
        <w:rPr>
          <w:rStyle w:val="default"/>
          <w:rFonts w:cs="FrankRuehl" w:hint="cs"/>
          <w:rtl/>
        </w:rPr>
        <w:t xml:space="preserve">חלקות 15, 17 עד 68, 70 עד 72 וחלק </w:t>
      </w:r>
      <w:r>
        <w:rPr>
          <w:rStyle w:val="default"/>
          <w:rFonts w:cs="FrankRuehl" w:hint="cs"/>
          <w:rtl/>
        </w:rPr>
        <w:t>מ</w:t>
      </w:r>
      <w:r w:rsidR="0038206D">
        <w:rPr>
          <w:rStyle w:val="default"/>
          <w:rFonts w:cs="FrankRuehl" w:hint="cs"/>
          <w:rtl/>
        </w:rPr>
        <w:t xml:space="preserve">חלקות 3, 16, 69 </w:t>
      </w:r>
      <w:r>
        <w:rPr>
          <w:rStyle w:val="default"/>
          <w:rFonts w:cs="FrankRuehl" w:hint="cs"/>
          <w:rtl/>
        </w:rPr>
        <w:t>כמסומן במפה;</w:t>
      </w:r>
    </w:p>
    <w:p w:rsidR="0038206D" w:rsidRDefault="00411299" w:rsidP="00ED033C">
      <w:pPr>
        <w:pStyle w:val="P00"/>
        <w:spacing w:before="72"/>
        <w:ind w:left="454" w:right="1134"/>
        <w:rPr>
          <w:rStyle w:val="default"/>
          <w:rFonts w:cs="FrankRuehl"/>
          <w:rtl/>
        </w:rPr>
      </w:pPr>
      <w:r>
        <w:rPr>
          <w:rStyle w:val="default"/>
          <w:rFonts w:cs="FrankRuehl" w:hint="cs"/>
          <w:rtl/>
        </w:rPr>
        <w:t xml:space="preserve">גוש 18843 </w:t>
      </w:r>
      <w:r>
        <w:rPr>
          <w:rStyle w:val="default"/>
          <w:rFonts w:cs="FrankRuehl"/>
          <w:rtl/>
        </w:rPr>
        <w:t>–</w:t>
      </w:r>
      <w:r>
        <w:rPr>
          <w:rStyle w:val="default"/>
          <w:rFonts w:cs="FrankRuehl" w:hint="cs"/>
          <w:rtl/>
        </w:rPr>
        <w:t xml:space="preserve"> חלקות </w:t>
      </w:r>
      <w:r w:rsidR="0038206D">
        <w:rPr>
          <w:rStyle w:val="default"/>
          <w:rFonts w:cs="FrankRuehl" w:hint="cs"/>
          <w:rtl/>
        </w:rPr>
        <w:t>1 עד 22</w:t>
      </w:r>
      <w:r w:rsidR="00ED033C">
        <w:rPr>
          <w:rStyle w:val="default"/>
          <w:rFonts w:cs="FrankRuehl" w:hint="cs"/>
          <w:rtl/>
        </w:rPr>
        <w:t>, 37 וחלק</w:t>
      </w:r>
      <w:r w:rsidR="0038206D">
        <w:rPr>
          <w:rStyle w:val="default"/>
          <w:rFonts w:cs="FrankRuehl" w:hint="cs"/>
          <w:rtl/>
        </w:rPr>
        <w:t xml:space="preserve"> </w:t>
      </w:r>
      <w:r w:rsidR="00ED033C">
        <w:rPr>
          <w:rStyle w:val="default"/>
          <w:rFonts w:cs="FrankRuehl" w:hint="cs"/>
          <w:rtl/>
        </w:rPr>
        <w:t>מ</w:t>
      </w:r>
      <w:r w:rsidR="0038206D">
        <w:rPr>
          <w:rStyle w:val="default"/>
          <w:rFonts w:cs="FrankRuehl" w:hint="cs"/>
          <w:rtl/>
        </w:rPr>
        <w:t>חלקות 25, 36 כמסומן במפה;</w:t>
      </w:r>
    </w:p>
    <w:p w:rsidR="0038206D" w:rsidRDefault="00ED033C" w:rsidP="00ED033C">
      <w:pPr>
        <w:pStyle w:val="P00"/>
        <w:spacing w:before="72"/>
        <w:ind w:left="454" w:right="1134"/>
        <w:rPr>
          <w:rStyle w:val="default"/>
          <w:rFonts w:cs="FrankRuehl"/>
          <w:rtl/>
        </w:rPr>
      </w:pPr>
      <w:r>
        <w:rPr>
          <w:rStyle w:val="default"/>
          <w:rFonts w:cs="FrankRuehl" w:hint="cs"/>
          <w:rtl/>
        </w:rPr>
        <w:t xml:space="preserve">גוש 18855 </w:t>
      </w:r>
      <w:r>
        <w:rPr>
          <w:rStyle w:val="default"/>
          <w:rFonts w:cs="FrankRuehl"/>
          <w:rtl/>
        </w:rPr>
        <w:t>–</w:t>
      </w:r>
      <w:r>
        <w:rPr>
          <w:rStyle w:val="default"/>
          <w:rFonts w:cs="FrankRuehl" w:hint="cs"/>
          <w:rtl/>
        </w:rPr>
        <w:t xml:space="preserve"> חלקות </w:t>
      </w:r>
      <w:r w:rsidR="0038206D">
        <w:rPr>
          <w:rStyle w:val="default"/>
          <w:rFonts w:cs="FrankRuehl" w:hint="cs"/>
          <w:rtl/>
        </w:rPr>
        <w:t>1 עד 11 וחלק מחלקה 12 כמסומן במפה;</w:t>
      </w:r>
    </w:p>
    <w:p w:rsidR="00242465" w:rsidRDefault="00242465" w:rsidP="00ED033C">
      <w:pPr>
        <w:pStyle w:val="P00"/>
        <w:spacing w:before="72"/>
        <w:ind w:left="454" w:right="1134"/>
        <w:rPr>
          <w:rStyle w:val="default"/>
          <w:rFonts w:cs="FrankRuehl" w:hint="cs"/>
          <w:rtl/>
        </w:rPr>
      </w:pPr>
      <w:r>
        <w:rPr>
          <w:rStyle w:val="default"/>
          <w:rFonts w:cs="FrankRuehl" w:hint="cs"/>
          <w:rtl/>
        </w:rPr>
        <w:t xml:space="preserve">גוש 18872 </w:t>
      </w:r>
      <w:r>
        <w:rPr>
          <w:rStyle w:val="default"/>
          <w:rFonts w:cs="FrankRuehl"/>
          <w:rtl/>
        </w:rPr>
        <w:t>–</w:t>
      </w:r>
      <w:r>
        <w:rPr>
          <w:rStyle w:val="default"/>
          <w:rFonts w:cs="FrankRuehl" w:hint="cs"/>
          <w:rtl/>
        </w:rPr>
        <w:t xml:space="preserve"> חלקות 2, 4 עד 24, 26 עד 43, 47 וחלק מחלקות 1, 3, 25, 44, 45 כמסומן במפה;</w:t>
      </w:r>
    </w:p>
    <w:p w:rsidR="0038206D" w:rsidRDefault="00C71F80" w:rsidP="00C71F80">
      <w:pPr>
        <w:pStyle w:val="P00"/>
        <w:spacing w:before="72"/>
        <w:ind w:left="454" w:right="1134"/>
        <w:rPr>
          <w:rStyle w:val="default"/>
          <w:rFonts w:cs="FrankRuehl"/>
          <w:rtl/>
        </w:rPr>
      </w:pPr>
      <w:r>
        <w:rPr>
          <w:rStyle w:val="default"/>
          <w:rFonts w:cs="FrankRuehl" w:hint="cs"/>
          <w:rtl/>
        </w:rPr>
        <w:t xml:space="preserve">גוש 19170 </w:t>
      </w:r>
      <w:r>
        <w:rPr>
          <w:rStyle w:val="default"/>
          <w:rFonts w:cs="FrankRuehl"/>
          <w:rtl/>
        </w:rPr>
        <w:t>–</w:t>
      </w:r>
      <w:r>
        <w:rPr>
          <w:rStyle w:val="default"/>
          <w:rFonts w:cs="FrankRuehl" w:hint="cs"/>
          <w:rtl/>
        </w:rPr>
        <w:t xml:space="preserve"> </w:t>
      </w:r>
      <w:r w:rsidR="0038206D">
        <w:rPr>
          <w:rStyle w:val="default"/>
          <w:rFonts w:cs="FrankRuehl" w:hint="cs"/>
          <w:rtl/>
        </w:rPr>
        <w:t>ח</w:t>
      </w:r>
      <w:r>
        <w:rPr>
          <w:rStyle w:val="default"/>
          <w:rFonts w:cs="FrankRuehl" w:hint="cs"/>
          <w:rtl/>
        </w:rPr>
        <w:t>לק</w:t>
      </w:r>
      <w:r w:rsidR="0038206D">
        <w:rPr>
          <w:rStyle w:val="default"/>
          <w:rFonts w:cs="FrankRuehl" w:hint="cs"/>
          <w:rtl/>
        </w:rPr>
        <w:t xml:space="preserve"> </w:t>
      </w:r>
      <w:r>
        <w:rPr>
          <w:rStyle w:val="default"/>
          <w:rFonts w:cs="FrankRuehl" w:hint="cs"/>
          <w:rtl/>
        </w:rPr>
        <w:t>מ</w:t>
      </w:r>
      <w:r w:rsidR="0038206D">
        <w:rPr>
          <w:rStyle w:val="default"/>
          <w:rFonts w:cs="FrankRuehl" w:hint="cs"/>
          <w:rtl/>
        </w:rPr>
        <w:t>חלקות 1, 2 כמסומן במפה;</w:t>
      </w:r>
    </w:p>
    <w:p w:rsidR="00242465" w:rsidRDefault="00242465" w:rsidP="00C71F80">
      <w:pPr>
        <w:pStyle w:val="P00"/>
        <w:spacing w:before="72"/>
        <w:ind w:left="454" w:right="1134"/>
        <w:rPr>
          <w:rStyle w:val="default"/>
          <w:rFonts w:cs="FrankRuehl" w:hint="cs"/>
          <w:rtl/>
        </w:rPr>
      </w:pPr>
      <w:r>
        <w:rPr>
          <w:rStyle w:val="default"/>
          <w:rFonts w:cs="FrankRuehl" w:hint="cs"/>
          <w:rtl/>
        </w:rPr>
        <w:t xml:space="preserve">גוש 19171 </w:t>
      </w:r>
      <w:r>
        <w:rPr>
          <w:rStyle w:val="default"/>
          <w:rFonts w:cs="FrankRuehl"/>
          <w:rtl/>
        </w:rPr>
        <w:t>–</w:t>
      </w:r>
      <w:r>
        <w:rPr>
          <w:rStyle w:val="default"/>
          <w:rFonts w:cs="FrankRuehl" w:hint="cs"/>
          <w:rtl/>
        </w:rPr>
        <w:t xml:space="preserve"> חלק מחלקה 177 כמסומן במפה;</w:t>
      </w:r>
    </w:p>
    <w:p w:rsidR="0038206D" w:rsidRDefault="00C71F80" w:rsidP="00C71F80">
      <w:pPr>
        <w:pStyle w:val="P00"/>
        <w:spacing w:before="72"/>
        <w:ind w:left="454" w:right="1134"/>
        <w:rPr>
          <w:rStyle w:val="default"/>
          <w:rFonts w:cs="FrankRuehl" w:hint="cs"/>
          <w:rtl/>
        </w:rPr>
      </w:pPr>
      <w:r>
        <w:rPr>
          <w:rStyle w:val="default"/>
          <w:rFonts w:cs="FrankRuehl" w:hint="cs"/>
          <w:rtl/>
        </w:rPr>
        <w:t xml:space="preserve">גוש 19174 </w:t>
      </w:r>
      <w:r>
        <w:rPr>
          <w:rStyle w:val="default"/>
          <w:rFonts w:cs="FrankRuehl"/>
          <w:rtl/>
        </w:rPr>
        <w:t>–</w:t>
      </w:r>
      <w:r>
        <w:rPr>
          <w:rStyle w:val="default"/>
          <w:rFonts w:cs="FrankRuehl" w:hint="cs"/>
          <w:rtl/>
        </w:rPr>
        <w:t xml:space="preserve"> חלקות </w:t>
      </w:r>
      <w:r w:rsidR="0038206D">
        <w:rPr>
          <w:rStyle w:val="default"/>
          <w:rFonts w:cs="FrankRuehl" w:hint="cs"/>
          <w:rtl/>
        </w:rPr>
        <w:t>7, 24 עד 2</w:t>
      </w:r>
      <w:r w:rsidR="00242465">
        <w:rPr>
          <w:rStyle w:val="default"/>
          <w:rFonts w:cs="FrankRuehl" w:hint="cs"/>
          <w:rtl/>
        </w:rPr>
        <w:t>7</w:t>
      </w:r>
      <w:r w:rsidR="0038206D">
        <w:rPr>
          <w:rStyle w:val="default"/>
          <w:rFonts w:cs="FrankRuehl" w:hint="cs"/>
          <w:rtl/>
        </w:rPr>
        <w:t>, 30, 32</w:t>
      </w:r>
      <w:r w:rsidR="00242465">
        <w:rPr>
          <w:rStyle w:val="default"/>
          <w:rFonts w:cs="FrankRuehl" w:hint="cs"/>
          <w:rtl/>
        </w:rPr>
        <w:t>, 33, 35 עד 37</w:t>
      </w:r>
      <w:r w:rsidR="0038206D">
        <w:rPr>
          <w:rStyle w:val="default"/>
          <w:rFonts w:cs="FrankRuehl" w:hint="cs"/>
          <w:rtl/>
        </w:rPr>
        <w:t xml:space="preserve"> וחלק </w:t>
      </w:r>
      <w:r>
        <w:rPr>
          <w:rStyle w:val="default"/>
          <w:rFonts w:cs="FrankRuehl" w:hint="cs"/>
          <w:rtl/>
        </w:rPr>
        <w:t>מ</w:t>
      </w:r>
      <w:r w:rsidR="0038206D">
        <w:rPr>
          <w:rStyle w:val="default"/>
          <w:rFonts w:cs="FrankRuehl" w:hint="cs"/>
          <w:rtl/>
        </w:rPr>
        <w:t>חלקות 6, 31 כמסומן במפה;</w:t>
      </w:r>
    </w:p>
    <w:p w:rsidR="0038206D" w:rsidRDefault="00C71F80" w:rsidP="00C71F80">
      <w:pPr>
        <w:pStyle w:val="P00"/>
        <w:spacing w:before="72"/>
        <w:ind w:left="454" w:right="1134"/>
        <w:rPr>
          <w:rStyle w:val="default"/>
          <w:rFonts w:cs="FrankRuehl" w:hint="cs"/>
          <w:rtl/>
        </w:rPr>
      </w:pPr>
      <w:r>
        <w:rPr>
          <w:rStyle w:val="default"/>
          <w:rFonts w:cs="FrankRuehl" w:hint="cs"/>
          <w:rtl/>
        </w:rPr>
        <w:t>שטחים לא מוסדרים כמסומן במפה</w:t>
      </w:r>
      <w:r w:rsidR="0038206D">
        <w:rPr>
          <w:rStyle w:val="default"/>
          <w:rFonts w:cs="FrankRuehl" w:hint="cs"/>
          <w:rtl/>
        </w:rPr>
        <w:t>.</w:t>
      </w:r>
    </w:p>
    <w:p w:rsidR="00242465" w:rsidRDefault="00242465" w:rsidP="009913D7">
      <w:pPr>
        <w:pStyle w:val="P00"/>
        <w:spacing w:before="72"/>
        <w:ind w:left="0" w:right="1134"/>
        <w:rPr>
          <w:rStyle w:val="default"/>
          <w:rFonts w:cs="FrankRuehl" w:hint="cs"/>
          <w:rtl/>
        </w:rPr>
      </w:pPr>
    </w:p>
    <w:p w:rsidR="008732B8" w:rsidRDefault="008732B8" w:rsidP="0038206D">
      <w:pPr>
        <w:pStyle w:val="P00"/>
        <w:tabs>
          <w:tab w:val="clear" w:pos="624"/>
          <w:tab w:val="clear" w:pos="1021"/>
          <w:tab w:val="clear" w:pos="1474"/>
          <w:tab w:val="clear" w:pos="1928"/>
          <w:tab w:val="clear" w:pos="2381"/>
          <w:tab w:val="clear" w:pos="2835"/>
          <w:tab w:val="clear" w:pos="6259"/>
          <w:tab w:val="left" w:pos="454"/>
        </w:tabs>
        <w:spacing w:before="72"/>
        <w:ind w:left="0" w:right="1134"/>
        <w:rPr>
          <w:rStyle w:val="default"/>
          <w:rFonts w:cs="FrankRuehl" w:hint="cs"/>
          <w:rtl/>
        </w:rPr>
      </w:pPr>
      <w:r>
        <w:rPr>
          <w:rFonts w:hint="cs"/>
          <w:rtl/>
          <w:lang w:eastAsia="en-US"/>
        </w:rPr>
        <w:pict>
          <v:shape id="_x0000_s2612" type="#_x0000_t202" style="position:absolute;left:0;text-align:left;margin-left:470.35pt;margin-top:7.1pt;width:1in;height:8.75pt;z-index:251778560" filled="f" stroked="f">
            <v:textbox inset="1mm,0,1mm,0">
              <w:txbxContent>
                <w:p w:rsidR="001373B9" w:rsidRDefault="001373B9" w:rsidP="00CF6631">
                  <w:pPr>
                    <w:spacing w:line="160" w:lineRule="exact"/>
                    <w:jc w:val="left"/>
                    <w:rPr>
                      <w:rFonts w:cs="Miriam"/>
                      <w:szCs w:val="18"/>
                      <w:rtl/>
                    </w:rPr>
                  </w:pPr>
                  <w:r>
                    <w:rPr>
                      <w:rFonts w:cs="Miriam"/>
                      <w:szCs w:val="18"/>
                      <w:rtl/>
                    </w:rPr>
                    <w:t>צ</w:t>
                  </w:r>
                  <w:r>
                    <w:rPr>
                      <w:rFonts w:cs="Miriam" w:hint="cs"/>
                      <w:szCs w:val="18"/>
                      <w:rtl/>
                    </w:rPr>
                    <w:t>ו תשס"ח-2008</w:t>
                  </w:r>
                </w:p>
              </w:txbxContent>
            </v:textbox>
          </v:shape>
        </w:pict>
      </w:r>
      <w:r w:rsidR="0038206D">
        <w:rPr>
          <w:rStyle w:val="default"/>
          <w:rFonts w:cs="FrankRuehl" w:hint="cs"/>
          <w:rtl/>
        </w:rPr>
        <w:t>(לח)</w:t>
      </w:r>
      <w:r w:rsidR="0038206D">
        <w:rPr>
          <w:rStyle w:val="default"/>
          <w:rFonts w:cs="FrankRuehl" w:hint="cs"/>
          <w:rtl/>
        </w:rPr>
        <w:tab/>
      </w:r>
      <w:r>
        <w:rPr>
          <w:rStyle w:val="default"/>
          <w:rFonts w:cs="FrankRuehl" w:hint="cs"/>
          <w:rtl/>
        </w:rPr>
        <w:t>המועצה המקומית פוריידיס</w:t>
      </w:r>
    </w:p>
    <w:p w:rsidR="0038206D" w:rsidRDefault="0038206D" w:rsidP="0038206D">
      <w:pPr>
        <w:pStyle w:val="P00"/>
        <w:spacing w:before="72"/>
        <w:ind w:left="454" w:right="1134"/>
        <w:rPr>
          <w:rStyle w:val="default"/>
          <w:rFonts w:cs="FrankRuehl" w:hint="cs"/>
          <w:rtl/>
        </w:rPr>
      </w:pPr>
      <w:r>
        <w:rPr>
          <w:rStyle w:val="default"/>
          <w:rFonts w:cs="FrankRuehl" w:hint="cs"/>
          <w:rtl/>
        </w:rPr>
        <w:t>תאריך הקמתה: י"ג באב התשי"א (15 באוגוסט 1951)</w:t>
      </w:r>
    </w:p>
    <w:p w:rsidR="0038206D" w:rsidRDefault="0038206D" w:rsidP="0038206D">
      <w:pPr>
        <w:pStyle w:val="P00"/>
        <w:spacing w:before="72"/>
        <w:ind w:left="454" w:right="1134"/>
        <w:rPr>
          <w:rStyle w:val="default"/>
          <w:rFonts w:cs="FrankRuehl" w:hint="cs"/>
          <w:rtl/>
        </w:rPr>
      </w:pPr>
      <w:r>
        <w:rPr>
          <w:rStyle w:val="default"/>
          <w:rFonts w:cs="FrankRuehl" w:hint="cs"/>
          <w:rtl/>
        </w:rPr>
        <w:t xml:space="preserve">תחום המועצה: גושים וחלקות רישום קרקע (ועד בכלל) </w:t>
      </w:r>
      <w:r>
        <w:rPr>
          <w:rStyle w:val="default"/>
          <w:rFonts w:cs="FrankRuehl"/>
          <w:rtl/>
        </w:rPr>
        <w:t>–</w:t>
      </w:r>
    </w:p>
    <w:p w:rsidR="0038206D" w:rsidRDefault="0038206D" w:rsidP="0038206D">
      <w:pPr>
        <w:pStyle w:val="P00"/>
        <w:spacing w:before="72"/>
        <w:ind w:left="454" w:right="1134"/>
        <w:rPr>
          <w:rStyle w:val="default"/>
          <w:rFonts w:cs="FrankRuehl" w:hint="cs"/>
          <w:rtl/>
        </w:rPr>
      </w:pPr>
      <w:r>
        <w:rPr>
          <w:rStyle w:val="default"/>
          <w:rFonts w:cs="FrankRuehl" w:hint="cs"/>
          <w:rtl/>
        </w:rPr>
        <w:t xml:space="preserve">הגושים 11277 עד 11286, 11288, 11289 </w:t>
      </w:r>
      <w:r>
        <w:rPr>
          <w:rStyle w:val="default"/>
          <w:rFonts w:cs="FrankRuehl"/>
          <w:rtl/>
        </w:rPr>
        <w:t>–</w:t>
      </w:r>
      <w:r>
        <w:rPr>
          <w:rStyle w:val="default"/>
          <w:rFonts w:cs="FrankRuehl" w:hint="cs"/>
          <w:rtl/>
        </w:rPr>
        <w:t xml:space="preserve"> בשלמותם;</w:t>
      </w:r>
    </w:p>
    <w:p w:rsidR="0038206D" w:rsidRDefault="0038206D" w:rsidP="0038206D">
      <w:pPr>
        <w:pStyle w:val="P00"/>
        <w:spacing w:before="72"/>
        <w:ind w:left="454" w:right="1134"/>
        <w:rPr>
          <w:rStyle w:val="default"/>
          <w:rFonts w:cs="FrankRuehl" w:hint="cs"/>
          <w:rtl/>
        </w:rPr>
      </w:pPr>
      <w:r>
        <w:rPr>
          <w:rStyle w:val="default"/>
          <w:rFonts w:cs="FrankRuehl" w:hint="cs"/>
          <w:rtl/>
        </w:rPr>
        <w:t xml:space="preserve">גוש 10935 </w:t>
      </w:r>
      <w:r>
        <w:rPr>
          <w:rStyle w:val="default"/>
          <w:rFonts w:cs="FrankRuehl"/>
          <w:rtl/>
        </w:rPr>
        <w:t>–</w:t>
      </w:r>
      <w:r>
        <w:rPr>
          <w:rStyle w:val="default"/>
          <w:rFonts w:cs="FrankRuehl" w:hint="cs"/>
          <w:rtl/>
        </w:rPr>
        <w:t xml:space="preserve"> חלקות 121, 122 וחלק מחלקה 75 כמסומן במפת תחום המועצה המקומית פוריידיס הערוכה בקנה מידה 1:10,000 והחתומה ביד שר הפנים ביום י"א בתמוז התשס"ח (14 ביולי 2008), שהעתקים ממנה מופקדים במשרד הפנים, ירושלים, במשרד הממונה על מחוז חיפה, ובמשרד המועצה המקומית פוריידיס (להלן </w:t>
      </w:r>
      <w:r>
        <w:rPr>
          <w:rStyle w:val="default"/>
          <w:rFonts w:cs="FrankRuehl"/>
          <w:rtl/>
        </w:rPr>
        <w:t>–</w:t>
      </w:r>
      <w:r>
        <w:rPr>
          <w:rStyle w:val="default"/>
          <w:rFonts w:cs="FrankRuehl" w:hint="cs"/>
          <w:rtl/>
        </w:rPr>
        <w:t xml:space="preserve"> המפה);</w:t>
      </w:r>
    </w:p>
    <w:p w:rsidR="0038206D" w:rsidRDefault="0038206D" w:rsidP="0038206D">
      <w:pPr>
        <w:pStyle w:val="P00"/>
        <w:spacing w:before="72"/>
        <w:ind w:left="454" w:right="1134"/>
        <w:rPr>
          <w:rStyle w:val="default"/>
          <w:rFonts w:cs="FrankRuehl" w:hint="cs"/>
          <w:rtl/>
        </w:rPr>
      </w:pPr>
      <w:r>
        <w:rPr>
          <w:rStyle w:val="default"/>
          <w:rFonts w:cs="FrankRuehl" w:hint="cs"/>
          <w:rtl/>
        </w:rPr>
        <w:t xml:space="preserve">גוש 10936 </w:t>
      </w:r>
      <w:r>
        <w:rPr>
          <w:rStyle w:val="default"/>
          <w:rFonts w:cs="FrankRuehl"/>
          <w:rtl/>
        </w:rPr>
        <w:t>–</w:t>
      </w:r>
      <w:r>
        <w:rPr>
          <w:rStyle w:val="default"/>
          <w:rFonts w:cs="FrankRuehl" w:hint="cs"/>
          <w:rtl/>
        </w:rPr>
        <w:t xml:space="preserve"> חלקה 21 וחלק מחלקה 20 כמסומן במפה;</w:t>
      </w:r>
    </w:p>
    <w:p w:rsidR="0038206D" w:rsidRDefault="0038206D" w:rsidP="0038206D">
      <w:pPr>
        <w:pStyle w:val="P00"/>
        <w:spacing w:before="72"/>
        <w:ind w:left="454" w:right="1134"/>
        <w:rPr>
          <w:rStyle w:val="default"/>
          <w:rFonts w:cs="FrankRuehl" w:hint="cs"/>
          <w:rtl/>
        </w:rPr>
      </w:pPr>
      <w:r>
        <w:rPr>
          <w:rStyle w:val="default"/>
          <w:rFonts w:cs="FrankRuehl" w:hint="cs"/>
          <w:rtl/>
        </w:rPr>
        <w:t xml:space="preserve">גוש 10937 </w:t>
      </w:r>
      <w:r>
        <w:rPr>
          <w:rStyle w:val="default"/>
          <w:rFonts w:cs="FrankRuehl"/>
          <w:rtl/>
        </w:rPr>
        <w:t>–</w:t>
      </w:r>
      <w:r>
        <w:rPr>
          <w:rStyle w:val="default"/>
          <w:rFonts w:cs="FrankRuehl" w:hint="cs"/>
          <w:rtl/>
        </w:rPr>
        <w:t xml:space="preserve"> חלקות 37, 38, 40, 41, 87, 92, 96 עד 100, 102, 130, 136, 137, 160 עד 152, 165, 166;</w:t>
      </w:r>
    </w:p>
    <w:p w:rsidR="0038206D" w:rsidRDefault="0038206D" w:rsidP="0038206D">
      <w:pPr>
        <w:pStyle w:val="P00"/>
        <w:spacing w:before="72"/>
        <w:ind w:left="454" w:right="1134"/>
        <w:rPr>
          <w:rStyle w:val="default"/>
          <w:rFonts w:cs="FrankRuehl" w:hint="cs"/>
          <w:rtl/>
        </w:rPr>
      </w:pPr>
      <w:r>
        <w:rPr>
          <w:rStyle w:val="default"/>
          <w:rFonts w:cs="FrankRuehl" w:hint="cs"/>
          <w:rtl/>
        </w:rPr>
        <w:t xml:space="preserve">גוש 10964 </w:t>
      </w:r>
      <w:r w:rsidR="00426370">
        <w:rPr>
          <w:rStyle w:val="default"/>
          <w:rFonts w:cs="FrankRuehl"/>
          <w:rtl/>
        </w:rPr>
        <w:t>–</w:t>
      </w:r>
      <w:r>
        <w:rPr>
          <w:rStyle w:val="default"/>
          <w:rFonts w:cs="FrankRuehl" w:hint="cs"/>
          <w:rtl/>
        </w:rPr>
        <w:t xml:space="preserve"> </w:t>
      </w:r>
      <w:r w:rsidR="00426370">
        <w:rPr>
          <w:rStyle w:val="default"/>
          <w:rFonts w:cs="FrankRuehl" w:hint="cs"/>
          <w:rtl/>
        </w:rPr>
        <w:t>חלקות 24, 26, 27 וחלק מחלקות 23, 25, 28 כמסומן במפה;</w:t>
      </w:r>
    </w:p>
    <w:p w:rsidR="00426370" w:rsidRDefault="00426370" w:rsidP="0038206D">
      <w:pPr>
        <w:pStyle w:val="P00"/>
        <w:spacing w:before="72"/>
        <w:ind w:left="454" w:right="1134"/>
        <w:rPr>
          <w:rStyle w:val="default"/>
          <w:rFonts w:cs="FrankRuehl" w:hint="cs"/>
          <w:rtl/>
        </w:rPr>
      </w:pPr>
      <w:r>
        <w:rPr>
          <w:rStyle w:val="default"/>
          <w:rFonts w:cs="FrankRuehl" w:hint="cs"/>
          <w:rtl/>
        </w:rPr>
        <w:t xml:space="preserve">גוש 11323 </w:t>
      </w:r>
      <w:r>
        <w:rPr>
          <w:rStyle w:val="default"/>
          <w:rFonts w:cs="FrankRuehl"/>
          <w:rtl/>
        </w:rPr>
        <w:t>–</w:t>
      </w:r>
      <w:r>
        <w:rPr>
          <w:rStyle w:val="default"/>
          <w:rFonts w:cs="FrankRuehl" w:hint="cs"/>
          <w:rtl/>
        </w:rPr>
        <w:t xml:space="preserve"> חלקות 1 עד 4 וחלק מחלקות 25, 27 כמסומן במפה;</w:t>
      </w:r>
    </w:p>
    <w:p w:rsidR="00426370" w:rsidRDefault="00426370" w:rsidP="0038206D">
      <w:pPr>
        <w:pStyle w:val="P00"/>
        <w:spacing w:before="72"/>
        <w:ind w:left="454" w:right="1134"/>
        <w:rPr>
          <w:rStyle w:val="default"/>
          <w:rFonts w:cs="FrankRuehl" w:hint="cs"/>
          <w:rtl/>
        </w:rPr>
      </w:pPr>
      <w:r>
        <w:rPr>
          <w:rStyle w:val="default"/>
          <w:rFonts w:cs="FrankRuehl" w:hint="cs"/>
          <w:rtl/>
        </w:rPr>
        <w:t xml:space="preserve">גוש 11325 </w:t>
      </w:r>
      <w:r>
        <w:rPr>
          <w:rStyle w:val="default"/>
          <w:rFonts w:cs="FrankRuehl"/>
          <w:rtl/>
        </w:rPr>
        <w:t>–</w:t>
      </w:r>
      <w:r>
        <w:rPr>
          <w:rStyle w:val="default"/>
          <w:rFonts w:cs="FrankRuehl" w:hint="cs"/>
          <w:rtl/>
        </w:rPr>
        <w:t xml:space="preserve"> חלקות 1, 2 וחלק ומחלקות 4, 33, 49, 50 כמסומן במפה;</w:t>
      </w:r>
    </w:p>
    <w:p w:rsidR="00426370" w:rsidRDefault="00426370" w:rsidP="0038206D">
      <w:pPr>
        <w:pStyle w:val="P00"/>
        <w:spacing w:before="72"/>
        <w:ind w:left="454" w:right="1134"/>
        <w:rPr>
          <w:rStyle w:val="default"/>
          <w:rFonts w:cs="FrankRuehl"/>
          <w:rtl/>
        </w:rPr>
      </w:pPr>
      <w:r>
        <w:rPr>
          <w:rStyle w:val="default"/>
          <w:rFonts w:cs="FrankRuehl" w:hint="cs"/>
          <w:rtl/>
        </w:rPr>
        <w:t xml:space="preserve">גוש 11332 </w:t>
      </w:r>
      <w:r>
        <w:rPr>
          <w:rStyle w:val="default"/>
          <w:rFonts w:cs="FrankRuehl"/>
          <w:rtl/>
        </w:rPr>
        <w:t>–</w:t>
      </w:r>
      <w:r>
        <w:rPr>
          <w:rStyle w:val="default"/>
          <w:rFonts w:cs="FrankRuehl" w:hint="cs"/>
          <w:rtl/>
        </w:rPr>
        <w:t xml:space="preserve"> חלקות 11 עד 13 וחלק מחלקות 9, 14, 15 כמסומן במפה.</w:t>
      </w:r>
    </w:p>
    <w:p w:rsidR="0038206D" w:rsidRDefault="0038206D" w:rsidP="008732B8">
      <w:pPr>
        <w:pStyle w:val="P00"/>
        <w:spacing w:before="72"/>
        <w:ind w:left="0" w:right="1134"/>
        <w:rPr>
          <w:rStyle w:val="default"/>
          <w:rFonts w:cs="FrankRuehl" w:hint="cs"/>
          <w:rtl/>
        </w:rPr>
      </w:pPr>
    </w:p>
    <w:p w:rsidR="008732B8" w:rsidRDefault="008732B8" w:rsidP="00886C88">
      <w:pPr>
        <w:pStyle w:val="P00"/>
        <w:tabs>
          <w:tab w:val="clear" w:pos="624"/>
          <w:tab w:val="clear" w:pos="1021"/>
          <w:tab w:val="clear" w:pos="1474"/>
          <w:tab w:val="clear" w:pos="1928"/>
          <w:tab w:val="clear" w:pos="2381"/>
          <w:tab w:val="clear" w:pos="2835"/>
          <w:tab w:val="clear" w:pos="6259"/>
          <w:tab w:val="left" w:pos="454"/>
        </w:tabs>
        <w:spacing w:before="72"/>
        <w:ind w:left="0" w:right="1134"/>
        <w:rPr>
          <w:rStyle w:val="default"/>
          <w:rFonts w:cs="FrankRuehl" w:hint="cs"/>
          <w:rtl/>
        </w:rPr>
      </w:pPr>
      <w:r>
        <w:rPr>
          <w:rFonts w:hint="cs"/>
          <w:rtl/>
          <w:lang w:eastAsia="en-US"/>
        </w:rPr>
        <w:pict>
          <v:shape id="_x0000_s2614" type="#_x0000_t202" style="position:absolute;left:0;text-align:left;margin-left:470.35pt;margin-top:7.1pt;width:1in;height:16.8pt;z-index:251780608" filled="f" stroked="f">
            <v:textbox inset="1mm,0,1mm,0">
              <w:txbxContent>
                <w:p w:rsidR="001373B9" w:rsidRDefault="001373B9" w:rsidP="00346242">
                  <w:pPr>
                    <w:spacing w:line="160" w:lineRule="exact"/>
                    <w:jc w:val="left"/>
                    <w:rPr>
                      <w:rFonts w:cs="Miriam"/>
                      <w:szCs w:val="18"/>
                      <w:rtl/>
                    </w:rPr>
                  </w:pPr>
                  <w:r>
                    <w:rPr>
                      <w:rFonts w:cs="Miriam"/>
                      <w:szCs w:val="18"/>
                      <w:rtl/>
                    </w:rPr>
                    <w:t>צ</w:t>
                  </w:r>
                  <w:r>
                    <w:rPr>
                      <w:rFonts w:cs="Miriam" w:hint="cs"/>
                      <w:szCs w:val="18"/>
                      <w:rtl/>
                    </w:rPr>
                    <w:t xml:space="preserve">ו </w:t>
                  </w:r>
                  <w:r w:rsidR="00F76711">
                    <w:rPr>
                      <w:rFonts w:cs="Miriam" w:hint="cs"/>
                      <w:szCs w:val="18"/>
                      <w:rtl/>
                    </w:rPr>
                    <w:t>תשפ"א-2021</w:t>
                  </w:r>
                </w:p>
              </w:txbxContent>
            </v:textbox>
          </v:shape>
        </w:pict>
      </w:r>
      <w:r w:rsidR="00886C88">
        <w:rPr>
          <w:rStyle w:val="default"/>
          <w:rFonts w:cs="FrankRuehl" w:hint="cs"/>
          <w:rtl/>
        </w:rPr>
        <w:t>(לט)</w:t>
      </w:r>
      <w:r w:rsidR="00886C88">
        <w:rPr>
          <w:rStyle w:val="default"/>
          <w:rFonts w:cs="FrankRuehl" w:hint="cs"/>
          <w:rtl/>
        </w:rPr>
        <w:tab/>
      </w:r>
      <w:r>
        <w:rPr>
          <w:rStyle w:val="default"/>
          <w:rFonts w:cs="FrankRuehl" w:hint="cs"/>
          <w:rtl/>
        </w:rPr>
        <w:t>המועצה המקומית מעיליא</w:t>
      </w:r>
    </w:p>
    <w:p w:rsidR="00886C88" w:rsidRDefault="00886C88" w:rsidP="00346242">
      <w:pPr>
        <w:pStyle w:val="P00"/>
        <w:spacing w:before="72"/>
        <w:ind w:left="454" w:right="1134"/>
        <w:rPr>
          <w:rStyle w:val="default"/>
          <w:rFonts w:cs="FrankRuehl" w:hint="cs"/>
          <w:rtl/>
        </w:rPr>
      </w:pPr>
      <w:r>
        <w:rPr>
          <w:rStyle w:val="default"/>
          <w:rFonts w:cs="FrankRuehl" w:hint="cs"/>
          <w:rtl/>
        </w:rPr>
        <w:t xml:space="preserve">תאריך הקמתה: י"ג באב </w:t>
      </w:r>
      <w:r w:rsidR="00346242">
        <w:rPr>
          <w:rStyle w:val="default"/>
          <w:rFonts w:cs="FrankRuehl" w:hint="cs"/>
          <w:rtl/>
        </w:rPr>
        <w:t>ה</w:t>
      </w:r>
      <w:r>
        <w:rPr>
          <w:rStyle w:val="default"/>
          <w:rFonts w:cs="FrankRuehl" w:hint="cs"/>
          <w:rtl/>
        </w:rPr>
        <w:t>תשי"א (</w:t>
      </w:r>
      <w:r w:rsidR="00346242">
        <w:rPr>
          <w:rStyle w:val="default"/>
          <w:rFonts w:cs="FrankRuehl" w:hint="cs"/>
          <w:rtl/>
        </w:rPr>
        <w:t xml:space="preserve">15 באוגוסט </w:t>
      </w:r>
      <w:r>
        <w:rPr>
          <w:rStyle w:val="default"/>
          <w:rFonts w:cs="FrankRuehl" w:hint="cs"/>
          <w:rtl/>
        </w:rPr>
        <w:t>1951)</w:t>
      </w:r>
      <w:r w:rsidR="00F76711">
        <w:rPr>
          <w:rStyle w:val="default"/>
          <w:rFonts w:cs="FrankRuehl" w:hint="cs"/>
          <w:rtl/>
        </w:rPr>
        <w:t>.</w:t>
      </w:r>
    </w:p>
    <w:p w:rsidR="00886C88" w:rsidRDefault="00886C88" w:rsidP="00886C88">
      <w:pPr>
        <w:pStyle w:val="P00"/>
        <w:spacing w:before="72"/>
        <w:ind w:left="454" w:right="1134"/>
        <w:rPr>
          <w:rStyle w:val="default"/>
          <w:rFonts w:cs="FrankRuehl" w:hint="cs"/>
          <w:rtl/>
        </w:rPr>
      </w:pPr>
      <w:r>
        <w:rPr>
          <w:rStyle w:val="default"/>
          <w:rFonts w:cs="FrankRuehl" w:hint="cs"/>
          <w:rtl/>
        </w:rPr>
        <w:t>תחום המועצה:</w:t>
      </w:r>
      <w:r w:rsidR="00346242" w:rsidRPr="00346242">
        <w:rPr>
          <w:rStyle w:val="default"/>
          <w:rFonts w:cs="FrankRuehl" w:hint="cs"/>
          <w:rtl/>
        </w:rPr>
        <w:t xml:space="preserve"> </w:t>
      </w:r>
      <w:r w:rsidR="00346242">
        <w:rPr>
          <w:rStyle w:val="default"/>
          <w:rFonts w:cs="FrankRuehl" w:hint="cs"/>
          <w:rtl/>
        </w:rPr>
        <w:t>גושים וחלקות רישום קרקע:</w:t>
      </w:r>
    </w:p>
    <w:p w:rsidR="00886C88" w:rsidRDefault="00886C88" w:rsidP="00346242">
      <w:pPr>
        <w:pStyle w:val="P00"/>
        <w:spacing w:before="72"/>
        <w:ind w:left="454" w:right="1134"/>
        <w:rPr>
          <w:rStyle w:val="default"/>
          <w:rFonts w:cs="FrankRuehl" w:hint="cs"/>
          <w:rtl/>
        </w:rPr>
      </w:pPr>
      <w:r>
        <w:rPr>
          <w:rStyle w:val="default"/>
          <w:rFonts w:cs="FrankRuehl" w:hint="cs"/>
          <w:rtl/>
        </w:rPr>
        <w:t>גושים 18629, 18630, 18631, 18632, 18635, 18636, 18637, 18640, 18674</w:t>
      </w:r>
      <w:r w:rsidR="00346242">
        <w:rPr>
          <w:rStyle w:val="default"/>
          <w:rFonts w:cs="FrankRuehl" w:hint="cs"/>
          <w:rtl/>
        </w:rPr>
        <w:t>, 19793,</w:t>
      </w:r>
      <w:r w:rsidR="00F76711">
        <w:rPr>
          <w:rStyle w:val="default"/>
          <w:rFonts w:cs="FrankRuehl" w:hint="cs"/>
          <w:rtl/>
        </w:rPr>
        <w:t xml:space="preserve"> 19794,</w:t>
      </w:r>
      <w:r w:rsidR="00346242">
        <w:rPr>
          <w:rStyle w:val="default"/>
          <w:rFonts w:cs="FrankRuehl" w:hint="cs"/>
          <w:rtl/>
        </w:rPr>
        <w:t xml:space="preserve"> 19795 </w:t>
      </w:r>
      <w:r w:rsidR="00346242">
        <w:rPr>
          <w:rStyle w:val="default"/>
          <w:rFonts w:cs="FrankRuehl"/>
          <w:rtl/>
        </w:rPr>
        <w:t>–</w:t>
      </w:r>
      <w:r w:rsidR="00346242">
        <w:rPr>
          <w:rStyle w:val="default"/>
          <w:rFonts w:cs="FrankRuehl" w:hint="cs"/>
          <w:rtl/>
        </w:rPr>
        <w:t xml:space="preserve"> בשלמותם</w:t>
      </w:r>
      <w:r>
        <w:rPr>
          <w:rStyle w:val="default"/>
          <w:rFonts w:cs="FrankRuehl" w:hint="cs"/>
          <w:rtl/>
        </w:rPr>
        <w:t>;</w:t>
      </w:r>
    </w:p>
    <w:p w:rsidR="00346242" w:rsidRDefault="00346242" w:rsidP="00346242">
      <w:pPr>
        <w:pStyle w:val="P00"/>
        <w:spacing w:before="72"/>
        <w:ind w:left="454" w:right="1134"/>
        <w:rPr>
          <w:rStyle w:val="default"/>
          <w:rFonts w:cs="FrankRuehl"/>
          <w:rtl/>
        </w:rPr>
      </w:pPr>
      <w:r>
        <w:rPr>
          <w:rStyle w:val="default"/>
          <w:rFonts w:cs="FrankRuehl" w:hint="cs"/>
          <w:rtl/>
        </w:rPr>
        <w:t xml:space="preserve">גוש 18370 </w:t>
      </w:r>
      <w:r>
        <w:rPr>
          <w:rStyle w:val="default"/>
          <w:rFonts w:cs="FrankRuehl"/>
          <w:rtl/>
        </w:rPr>
        <w:t>–</w:t>
      </w:r>
      <w:r>
        <w:rPr>
          <w:rStyle w:val="default"/>
          <w:rFonts w:cs="FrankRuehl" w:hint="cs"/>
          <w:rtl/>
        </w:rPr>
        <w:t xml:space="preserve"> חלק מחלקה 12 כמסומן במפת תחום המועצה המקומית מעיליא הערוכה בקנה מידה 1:10,000 והחתומה ביד שר הפנים ביום </w:t>
      </w:r>
      <w:r w:rsidR="00F76711">
        <w:rPr>
          <w:rStyle w:val="default"/>
          <w:rFonts w:cs="FrankRuehl" w:hint="cs"/>
          <w:rtl/>
        </w:rPr>
        <w:t>י"ט באדר התשפ"א (3 במרס 2021</w:t>
      </w:r>
      <w:r>
        <w:rPr>
          <w:rStyle w:val="default"/>
          <w:rFonts w:cs="FrankRuehl" w:hint="cs"/>
          <w:rtl/>
        </w:rPr>
        <w:t xml:space="preserve">), שהעתקים ממנה מופקדים במשרד הפנים, ירושלים, במשרד הממונה על מחוז הצפון, </w:t>
      </w:r>
      <w:r w:rsidR="00F76711">
        <w:rPr>
          <w:rStyle w:val="default"/>
          <w:rFonts w:cs="FrankRuehl" w:hint="cs"/>
          <w:rtl/>
        </w:rPr>
        <w:t>נוף הגליל,</w:t>
      </w:r>
      <w:r>
        <w:rPr>
          <w:rStyle w:val="default"/>
          <w:rFonts w:cs="FrankRuehl" w:hint="cs"/>
          <w:rtl/>
        </w:rPr>
        <w:t xml:space="preserve"> ובמשרד המועצה המקומית מעיליא (להלן </w:t>
      </w:r>
      <w:r>
        <w:rPr>
          <w:rStyle w:val="default"/>
          <w:rFonts w:cs="FrankRuehl"/>
          <w:rtl/>
        </w:rPr>
        <w:t>–</w:t>
      </w:r>
      <w:r>
        <w:rPr>
          <w:rStyle w:val="default"/>
          <w:rFonts w:cs="FrankRuehl" w:hint="cs"/>
          <w:rtl/>
        </w:rPr>
        <w:t xml:space="preserve"> המפה);</w:t>
      </w:r>
    </w:p>
    <w:p w:rsidR="00F76711" w:rsidRDefault="00F76711" w:rsidP="00346242">
      <w:pPr>
        <w:pStyle w:val="P00"/>
        <w:spacing w:before="72"/>
        <w:ind w:left="454" w:right="1134"/>
        <w:rPr>
          <w:rStyle w:val="default"/>
          <w:rFonts w:cs="FrankRuehl"/>
          <w:rtl/>
        </w:rPr>
      </w:pPr>
      <w:r>
        <w:rPr>
          <w:rStyle w:val="default"/>
          <w:rFonts w:cs="FrankRuehl" w:hint="cs"/>
          <w:rtl/>
        </w:rPr>
        <w:t xml:space="preserve">גוש 18376 </w:t>
      </w:r>
      <w:r>
        <w:rPr>
          <w:rStyle w:val="default"/>
          <w:rFonts w:cs="FrankRuehl"/>
          <w:rtl/>
        </w:rPr>
        <w:t>–</w:t>
      </w:r>
      <w:r>
        <w:rPr>
          <w:rStyle w:val="default"/>
          <w:rFonts w:cs="FrankRuehl" w:hint="cs"/>
          <w:rtl/>
        </w:rPr>
        <w:t xml:space="preserve"> חלקות 38 עד 42;</w:t>
      </w:r>
    </w:p>
    <w:p w:rsidR="00F76711" w:rsidRDefault="00F76711" w:rsidP="00346242">
      <w:pPr>
        <w:pStyle w:val="P00"/>
        <w:spacing w:before="72"/>
        <w:ind w:left="454" w:right="1134"/>
        <w:rPr>
          <w:rStyle w:val="default"/>
          <w:rFonts w:cs="FrankRuehl"/>
          <w:rtl/>
        </w:rPr>
      </w:pPr>
      <w:r>
        <w:rPr>
          <w:rStyle w:val="default"/>
          <w:rFonts w:cs="FrankRuehl" w:hint="cs"/>
          <w:rtl/>
        </w:rPr>
        <w:t xml:space="preserve">גוש 18621 </w:t>
      </w:r>
      <w:r>
        <w:rPr>
          <w:rStyle w:val="default"/>
          <w:rFonts w:cs="FrankRuehl"/>
          <w:rtl/>
        </w:rPr>
        <w:t>–</w:t>
      </w:r>
      <w:r>
        <w:rPr>
          <w:rStyle w:val="default"/>
          <w:rFonts w:cs="FrankRuehl" w:hint="cs"/>
          <w:rtl/>
        </w:rPr>
        <w:t xml:space="preserve"> חלקות 23 עד 26 וחלק מחלקות 9, 22, 27 כמסומן במפה;</w:t>
      </w:r>
    </w:p>
    <w:p w:rsidR="00F76711" w:rsidRDefault="00F76711" w:rsidP="00346242">
      <w:pPr>
        <w:pStyle w:val="P00"/>
        <w:spacing w:before="72"/>
        <w:ind w:left="454" w:right="1134"/>
        <w:rPr>
          <w:rStyle w:val="default"/>
          <w:rFonts w:cs="FrankRuehl"/>
          <w:rtl/>
        </w:rPr>
      </w:pPr>
      <w:r>
        <w:rPr>
          <w:rStyle w:val="default"/>
          <w:rFonts w:cs="FrankRuehl" w:hint="cs"/>
          <w:rtl/>
        </w:rPr>
        <w:t xml:space="preserve">גוש 18622 </w:t>
      </w:r>
      <w:r>
        <w:rPr>
          <w:rStyle w:val="default"/>
          <w:rFonts w:cs="FrankRuehl"/>
          <w:rtl/>
        </w:rPr>
        <w:t>–</w:t>
      </w:r>
      <w:r>
        <w:rPr>
          <w:rStyle w:val="default"/>
          <w:rFonts w:cs="FrankRuehl" w:hint="cs"/>
          <w:rtl/>
        </w:rPr>
        <w:t xml:space="preserve"> חלקות 2, 5, 6 וחלק מחלקות 3, 4, 7, 17, 18, 20 כמסומן במפה;</w:t>
      </w:r>
    </w:p>
    <w:p w:rsidR="00346242" w:rsidRDefault="00346242" w:rsidP="00346242">
      <w:pPr>
        <w:pStyle w:val="P00"/>
        <w:spacing w:before="72"/>
        <w:ind w:left="454" w:right="1134"/>
        <w:rPr>
          <w:rStyle w:val="default"/>
          <w:rFonts w:cs="FrankRuehl"/>
          <w:rtl/>
        </w:rPr>
      </w:pPr>
      <w:r>
        <w:rPr>
          <w:rStyle w:val="default"/>
          <w:rFonts w:cs="FrankRuehl" w:hint="cs"/>
          <w:rtl/>
        </w:rPr>
        <w:t xml:space="preserve">גוש 18623 </w:t>
      </w:r>
      <w:r>
        <w:rPr>
          <w:rStyle w:val="default"/>
          <w:rFonts w:cs="FrankRuehl"/>
          <w:rtl/>
        </w:rPr>
        <w:t>–</w:t>
      </w:r>
      <w:r>
        <w:rPr>
          <w:rStyle w:val="default"/>
          <w:rFonts w:cs="FrankRuehl" w:hint="cs"/>
          <w:rtl/>
        </w:rPr>
        <w:t xml:space="preserve"> </w:t>
      </w:r>
      <w:r w:rsidR="00F76711">
        <w:rPr>
          <w:rStyle w:val="default"/>
          <w:rFonts w:cs="FrankRuehl" w:hint="cs"/>
          <w:rtl/>
        </w:rPr>
        <w:t>פרט לחלק מחלקות 11, 30, 45, 80</w:t>
      </w:r>
      <w:r>
        <w:rPr>
          <w:rStyle w:val="default"/>
          <w:rFonts w:cs="FrankRuehl" w:hint="cs"/>
          <w:rtl/>
        </w:rPr>
        <w:t xml:space="preserve"> כמסומן במפה;</w:t>
      </w:r>
    </w:p>
    <w:p w:rsidR="00F76711" w:rsidRDefault="00F76711" w:rsidP="00346242">
      <w:pPr>
        <w:pStyle w:val="P00"/>
        <w:spacing w:before="72"/>
        <w:ind w:left="454" w:right="1134"/>
        <w:rPr>
          <w:rStyle w:val="default"/>
          <w:rFonts w:cs="FrankRuehl"/>
          <w:rtl/>
        </w:rPr>
      </w:pPr>
      <w:r>
        <w:rPr>
          <w:rStyle w:val="default"/>
          <w:rFonts w:cs="FrankRuehl" w:hint="cs"/>
          <w:rtl/>
        </w:rPr>
        <w:t xml:space="preserve">גוש 18624 </w:t>
      </w:r>
      <w:r>
        <w:rPr>
          <w:rStyle w:val="default"/>
          <w:rFonts w:cs="FrankRuehl"/>
          <w:rtl/>
        </w:rPr>
        <w:t>–</w:t>
      </w:r>
      <w:r>
        <w:rPr>
          <w:rStyle w:val="default"/>
          <w:rFonts w:cs="FrankRuehl" w:hint="cs"/>
          <w:rtl/>
        </w:rPr>
        <w:t xml:space="preserve"> חלקות 65 עד 80 וחלק מחלקות 22, 23, 29, 30, 53, 54, 58 עד 62, 64, 81 כמסומן במפה;</w:t>
      </w:r>
    </w:p>
    <w:p w:rsidR="00F76711" w:rsidRDefault="00F76711" w:rsidP="00346242">
      <w:pPr>
        <w:pStyle w:val="P00"/>
        <w:spacing w:before="72"/>
        <w:ind w:left="454" w:right="1134"/>
        <w:rPr>
          <w:rStyle w:val="default"/>
          <w:rFonts w:cs="FrankRuehl" w:hint="cs"/>
          <w:rtl/>
        </w:rPr>
      </w:pPr>
      <w:r>
        <w:rPr>
          <w:rStyle w:val="default"/>
          <w:rFonts w:cs="FrankRuehl" w:hint="cs"/>
          <w:rtl/>
        </w:rPr>
        <w:t xml:space="preserve">גוש 18625 </w:t>
      </w:r>
      <w:r>
        <w:rPr>
          <w:rStyle w:val="default"/>
          <w:rFonts w:cs="FrankRuehl"/>
          <w:rtl/>
        </w:rPr>
        <w:t>–</w:t>
      </w:r>
      <w:r>
        <w:rPr>
          <w:rStyle w:val="default"/>
          <w:rFonts w:cs="FrankRuehl" w:hint="cs"/>
          <w:rtl/>
        </w:rPr>
        <w:t xml:space="preserve"> חלק מחלקות 33 עד 35, 39, 84, 85, 92 כמסומן במפה;</w:t>
      </w:r>
    </w:p>
    <w:p w:rsidR="00346242" w:rsidRDefault="00346242" w:rsidP="00346242">
      <w:pPr>
        <w:pStyle w:val="P00"/>
        <w:spacing w:before="72"/>
        <w:ind w:left="454" w:right="1134"/>
        <w:rPr>
          <w:rStyle w:val="default"/>
          <w:rFonts w:cs="FrankRuehl"/>
          <w:rtl/>
        </w:rPr>
      </w:pPr>
      <w:r>
        <w:rPr>
          <w:rStyle w:val="default"/>
          <w:rFonts w:cs="FrankRuehl" w:hint="cs"/>
          <w:rtl/>
        </w:rPr>
        <w:t xml:space="preserve">גוש 18626 </w:t>
      </w:r>
      <w:r>
        <w:rPr>
          <w:rStyle w:val="default"/>
          <w:rFonts w:cs="FrankRuehl"/>
          <w:rtl/>
        </w:rPr>
        <w:t>–</w:t>
      </w:r>
      <w:r>
        <w:rPr>
          <w:rStyle w:val="default"/>
          <w:rFonts w:cs="FrankRuehl" w:hint="cs"/>
          <w:rtl/>
        </w:rPr>
        <w:t xml:space="preserve"> חלק מחלקה 36 כמסומן במפה;</w:t>
      </w:r>
    </w:p>
    <w:p w:rsidR="00346242" w:rsidRDefault="00346242" w:rsidP="00346242">
      <w:pPr>
        <w:pStyle w:val="P00"/>
        <w:spacing w:before="72"/>
        <w:ind w:left="454" w:right="1134"/>
        <w:rPr>
          <w:rStyle w:val="default"/>
          <w:rFonts w:cs="FrankRuehl" w:hint="cs"/>
          <w:rtl/>
        </w:rPr>
      </w:pPr>
      <w:r>
        <w:rPr>
          <w:rStyle w:val="default"/>
          <w:rFonts w:cs="FrankRuehl" w:hint="cs"/>
          <w:rtl/>
        </w:rPr>
        <w:t xml:space="preserve">גוש 18627 </w:t>
      </w:r>
      <w:r>
        <w:rPr>
          <w:rStyle w:val="default"/>
          <w:rFonts w:cs="FrankRuehl"/>
          <w:rtl/>
        </w:rPr>
        <w:t>–</w:t>
      </w:r>
      <w:r>
        <w:rPr>
          <w:rStyle w:val="default"/>
          <w:rFonts w:cs="FrankRuehl" w:hint="cs"/>
          <w:rtl/>
        </w:rPr>
        <w:t xml:space="preserve"> חלקות 46 עד 52 וחלק </w:t>
      </w:r>
      <w:r w:rsidR="00F76711">
        <w:rPr>
          <w:rStyle w:val="default"/>
          <w:rFonts w:cs="FrankRuehl" w:hint="cs"/>
          <w:rtl/>
        </w:rPr>
        <w:t>מחלקות 26, 42, 43, 45</w:t>
      </w:r>
      <w:r>
        <w:rPr>
          <w:rStyle w:val="default"/>
          <w:rFonts w:cs="FrankRuehl" w:hint="cs"/>
          <w:rtl/>
        </w:rPr>
        <w:t xml:space="preserve"> כמסומן במפה;</w:t>
      </w:r>
    </w:p>
    <w:p w:rsidR="00346242" w:rsidRDefault="00346242" w:rsidP="00346242">
      <w:pPr>
        <w:pStyle w:val="P00"/>
        <w:spacing w:before="72"/>
        <w:ind w:left="454" w:right="1134"/>
        <w:rPr>
          <w:rStyle w:val="default"/>
          <w:rFonts w:cs="FrankRuehl" w:hint="cs"/>
          <w:rtl/>
        </w:rPr>
      </w:pPr>
      <w:r>
        <w:rPr>
          <w:rStyle w:val="default"/>
          <w:rFonts w:cs="FrankRuehl" w:hint="cs"/>
          <w:rtl/>
        </w:rPr>
        <w:t xml:space="preserve">גוש 18628 </w:t>
      </w:r>
      <w:r>
        <w:rPr>
          <w:rStyle w:val="default"/>
          <w:rFonts w:cs="FrankRuehl"/>
          <w:rtl/>
        </w:rPr>
        <w:t>–</w:t>
      </w:r>
      <w:r>
        <w:rPr>
          <w:rStyle w:val="default"/>
          <w:rFonts w:cs="FrankRuehl" w:hint="cs"/>
          <w:rtl/>
        </w:rPr>
        <w:t xml:space="preserve"> חלקות </w:t>
      </w:r>
      <w:r w:rsidR="00F76711">
        <w:rPr>
          <w:rStyle w:val="default"/>
          <w:rFonts w:cs="FrankRuehl" w:hint="cs"/>
          <w:rtl/>
        </w:rPr>
        <w:t>11 עד 19, 21 עד 33, 40, 52 עד 59, 61, 62</w:t>
      </w:r>
      <w:r>
        <w:rPr>
          <w:rStyle w:val="default"/>
          <w:rFonts w:cs="FrankRuehl" w:hint="cs"/>
          <w:rtl/>
        </w:rPr>
        <w:t xml:space="preserve"> וחלק מחלקות </w:t>
      </w:r>
      <w:r w:rsidR="00F76711">
        <w:rPr>
          <w:rStyle w:val="default"/>
          <w:rFonts w:cs="FrankRuehl" w:hint="cs"/>
          <w:rtl/>
        </w:rPr>
        <w:t>10, 34 עד 39, 41, 42, 47 עד 51, 60</w:t>
      </w:r>
      <w:r>
        <w:rPr>
          <w:rStyle w:val="default"/>
          <w:rFonts w:cs="FrankRuehl" w:hint="cs"/>
          <w:rtl/>
        </w:rPr>
        <w:t xml:space="preserve"> כמסומן במפה;</w:t>
      </w:r>
    </w:p>
    <w:p w:rsidR="00346242" w:rsidRDefault="00346242" w:rsidP="00346242">
      <w:pPr>
        <w:pStyle w:val="P00"/>
        <w:spacing w:before="72"/>
        <w:ind w:left="454" w:right="1134"/>
        <w:rPr>
          <w:rStyle w:val="default"/>
          <w:rFonts w:cs="FrankRuehl" w:hint="cs"/>
          <w:rtl/>
        </w:rPr>
      </w:pPr>
      <w:r>
        <w:rPr>
          <w:rStyle w:val="default"/>
          <w:rFonts w:cs="FrankRuehl" w:hint="cs"/>
          <w:rtl/>
        </w:rPr>
        <w:t xml:space="preserve">גוש 18633 </w:t>
      </w:r>
      <w:r>
        <w:rPr>
          <w:rStyle w:val="default"/>
          <w:rFonts w:cs="FrankRuehl"/>
          <w:rtl/>
        </w:rPr>
        <w:t>–</w:t>
      </w:r>
      <w:r>
        <w:rPr>
          <w:rStyle w:val="default"/>
          <w:rFonts w:cs="FrankRuehl" w:hint="cs"/>
          <w:rtl/>
        </w:rPr>
        <w:t xml:space="preserve"> פרט לחלקות 108, 109 וחלק מחלקה 110 כמסומן במפה;</w:t>
      </w:r>
    </w:p>
    <w:p w:rsidR="00886C88" w:rsidRDefault="00346242" w:rsidP="00346242">
      <w:pPr>
        <w:pStyle w:val="P00"/>
        <w:spacing w:before="72"/>
        <w:ind w:left="454" w:right="1134"/>
        <w:rPr>
          <w:rStyle w:val="default"/>
          <w:rFonts w:cs="FrankRuehl"/>
          <w:rtl/>
        </w:rPr>
      </w:pPr>
      <w:r>
        <w:rPr>
          <w:rStyle w:val="default"/>
          <w:rFonts w:cs="FrankRuehl" w:hint="cs"/>
          <w:rtl/>
        </w:rPr>
        <w:t xml:space="preserve">גוש 18634 </w:t>
      </w:r>
      <w:r>
        <w:rPr>
          <w:rStyle w:val="default"/>
          <w:rFonts w:cs="FrankRuehl"/>
          <w:rtl/>
        </w:rPr>
        <w:t>–</w:t>
      </w:r>
      <w:r>
        <w:rPr>
          <w:rStyle w:val="default"/>
          <w:rFonts w:cs="FrankRuehl" w:hint="cs"/>
          <w:rtl/>
        </w:rPr>
        <w:t xml:space="preserve"> ח</w:t>
      </w:r>
      <w:r w:rsidR="00886C88">
        <w:rPr>
          <w:rStyle w:val="default"/>
          <w:rFonts w:cs="FrankRuehl" w:hint="cs"/>
          <w:rtl/>
        </w:rPr>
        <w:t>לקות 1 עד 46,</w:t>
      </w:r>
      <w:r>
        <w:rPr>
          <w:rStyle w:val="default"/>
          <w:rFonts w:cs="FrankRuehl" w:hint="cs"/>
          <w:rtl/>
        </w:rPr>
        <w:t xml:space="preserve"> 66, 67, 72 עד 75 וחלק מחלקות 53, 60, 65, 68, 71 כמסומן במפה;</w:t>
      </w:r>
    </w:p>
    <w:p w:rsidR="00886C88" w:rsidRDefault="00346242" w:rsidP="00346242">
      <w:pPr>
        <w:pStyle w:val="P00"/>
        <w:spacing w:before="72"/>
        <w:ind w:left="454" w:right="1134"/>
        <w:rPr>
          <w:rStyle w:val="default"/>
          <w:rFonts w:cs="FrankRuehl" w:hint="cs"/>
          <w:rtl/>
        </w:rPr>
      </w:pPr>
      <w:r>
        <w:rPr>
          <w:rStyle w:val="default"/>
          <w:rFonts w:cs="FrankRuehl" w:hint="cs"/>
          <w:rtl/>
        </w:rPr>
        <w:t xml:space="preserve">גוש 18638 </w:t>
      </w:r>
      <w:r>
        <w:rPr>
          <w:rStyle w:val="default"/>
          <w:rFonts w:cs="FrankRuehl"/>
          <w:rtl/>
        </w:rPr>
        <w:t>–</w:t>
      </w:r>
      <w:r>
        <w:rPr>
          <w:rStyle w:val="default"/>
          <w:rFonts w:cs="FrankRuehl" w:hint="cs"/>
          <w:rtl/>
        </w:rPr>
        <w:t xml:space="preserve"> חלקות 1 עד 33, 35 עד 37, 40, 56, 75, 76 וחלק מחלקות 34, 38, 43 עד 50, 66, 77 כמסומן במפה;</w:t>
      </w:r>
    </w:p>
    <w:p w:rsidR="00886C88" w:rsidRDefault="00346242" w:rsidP="00346242">
      <w:pPr>
        <w:pStyle w:val="P00"/>
        <w:spacing w:before="72"/>
        <w:ind w:left="454" w:right="1134"/>
        <w:rPr>
          <w:rStyle w:val="default"/>
          <w:rFonts w:cs="FrankRuehl" w:hint="cs"/>
          <w:rtl/>
        </w:rPr>
      </w:pPr>
      <w:r>
        <w:rPr>
          <w:rStyle w:val="default"/>
          <w:rFonts w:cs="FrankRuehl" w:hint="cs"/>
          <w:rtl/>
        </w:rPr>
        <w:t xml:space="preserve">גוש 18639 </w:t>
      </w:r>
      <w:r>
        <w:rPr>
          <w:rStyle w:val="default"/>
          <w:rFonts w:cs="FrankRuehl"/>
          <w:rtl/>
        </w:rPr>
        <w:t>–</w:t>
      </w:r>
      <w:r>
        <w:rPr>
          <w:rStyle w:val="default"/>
          <w:rFonts w:cs="FrankRuehl" w:hint="cs"/>
          <w:rtl/>
        </w:rPr>
        <w:t xml:space="preserve"> חלקות 13, 14, 26 עד 45, 79 עד 84</w:t>
      </w:r>
      <w:r w:rsidR="00886C88">
        <w:rPr>
          <w:rStyle w:val="default"/>
          <w:rFonts w:cs="FrankRuehl" w:hint="cs"/>
          <w:rtl/>
        </w:rPr>
        <w:t>,</w:t>
      </w:r>
      <w:r w:rsidR="00F76711">
        <w:rPr>
          <w:rStyle w:val="default"/>
          <w:rFonts w:cs="FrankRuehl" w:hint="cs"/>
          <w:rtl/>
        </w:rPr>
        <w:t xml:space="preserve"> 147, 148,</w:t>
      </w:r>
      <w:r w:rsidR="00886C88">
        <w:rPr>
          <w:rStyle w:val="default"/>
          <w:rFonts w:cs="FrankRuehl" w:hint="cs"/>
          <w:rtl/>
        </w:rPr>
        <w:t xml:space="preserve"> </w:t>
      </w:r>
      <w:r>
        <w:rPr>
          <w:rStyle w:val="default"/>
          <w:rFonts w:cs="FrankRuehl" w:hint="cs"/>
          <w:rtl/>
        </w:rPr>
        <w:t>162 וחלק מחלקות</w:t>
      </w:r>
      <w:r w:rsidR="00F76711">
        <w:rPr>
          <w:rStyle w:val="default"/>
          <w:rFonts w:cs="FrankRuehl" w:hint="cs"/>
          <w:rtl/>
        </w:rPr>
        <w:t xml:space="preserve"> 4,</w:t>
      </w:r>
      <w:r>
        <w:rPr>
          <w:rStyle w:val="default"/>
          <w:rFonts w:cs="FrankRuehl" w:hint="cs"/>
          <w:rtl/>
        </w:rPr>
        <w:t xml:space="preserve"> 9, 10, 12, 15, 17 עד 19,</w:t>
      </w:r>
      <w:r w:rsidR="00F76711">
        <w:rPr>
          <w:rStyle w:val="default"/>
          <w:rFonts w:cs="FrankRuehl" w:hint="cs"/>
          <w:rtl/>
        </w:rPr>
        <w:t xml:space="preserve"> 21, 25,</w:t>
      </w:r>
      <w:r>
        <w:rPr>
          <w:rStyle w:val="default"/>
          <w:rFonts w:cs="FrankRuehl" w:hint="cs"/>
          <w:rtl/>
        </w:rPr>
        <w:t xml:space="preserve"> 46, </w:t>
      </w:r>
      <w:r w:rsidR="00F76711">
        <w:rPr>
          <w:rStyle w:val="default"/>
          <w:rFonts w:cs="FrankRuehl" w:hint="cs"/>
          <w:rtl/>
        </w:rPr>
        <w:t>155, 157 עד</w:t>
      </w:r>
      <w:r>
        <w:rPr>
          <w:rStyle w:val="default"/>
          <w:rFonts w:cs="FrankRuehl" w:hint="cs"/>
          <w:rtl/>
        </w:rPr>
        <w:t xml:space="preserve"> 159 כמסומן במפה</w:t>
      </w:r>
      <w:r w:rsidR="00886C88">
        <w:rPr>
          <w:rStyle w:val="default"/>
          <w:rFonts w:cs="FrankRuehl" w:hint="cs"/>
          <w:rtl/>
        </w:rPr>
        <w:t>;</w:t>
      </w:r>
    </w:p>
    <w:p w:rsidR="00346242" w:rsidRDefault="00346242" w:rsidP="00F76711">
      <w:pPr>
        <w:pStyle w:val="P00"/>
        <w:spacing w:before="72"/>
        <w:ind w:left="454" w:right="1134"/>
        <w:rPr>
          <w:rStyle w:val="default"/>
          <w:rFonts w:cs="FrankRuehl" w:hint="cs"/>
          <w:rtl/>
        </w:rPr>
      </w:pPr>
      <w:r>
        <w:rPr>
          <w:rStyle w:val="default"/>
          <w:rFonts w:cs="FrankRuehl" w:hint="cs"/>
          <w:rtl/>
        </w:rPr>
        <w:t xml:space="preserve">גוש 18641 </w:t>
      </w:r>
      <w:r>
        <w:rPr>
          <w:rStyle w:val="default"/>
          <w:rFonts w:cs="FrankRuehl"/>
          <w:rtl/>
        </w:rPr>
        <w:t>–</w:t>
      </w:r>
      <w:r>
        <w:rPr>
          <w:rStyle w:val="default"/>
          <w:rFonts w:cs="FrankRuehl" w:hint="cs"/>
          <w:rtl/>
        </w:rPr>
        <w:t xml:space="preserve"> חלקות </w:t>
      </w:r>
      <w:r w:rsidR="00F76711">
        <w:rPr>
          <w:rStyle w:val="default"/>
          <w:rFonts w:cs="FrankRuehl" w:hint="cs"/>
          <w:rtl/>
        </w:rPr>
        <w:t>17, 62 עד 79</w:t>
      </w:r>
      <w:r>
        <w:rPr>
          <w:rStyle w:val="default"/>
          <w:rFonts w:cs="FrankRuehl" w:hint="cs"/>
          <w:rtl/>
        </w:rPr>
        <w:t xml:space="preserve"> וחלק מחלקות</w:t>
      </w:r>
      <w:r w:rsidR="00F76711">
        <w:rPr>
          <w:rStyle w:val="default"/>
          <w:rFonts w:cs="FrankRuehl" w:hint="cs"/>
          <w:rtl/>
        </w:rPr>
        <w:t xml:space="preserve"> 2,</w:t>
      </w:r>
      <w:r>
        <w:rPr>
          <w:rStyle w:val="default"/>
          <w:rFonts w:cs="FrankRuehl" w:hint="cs"/>
          <w:rtl/>
        </w:rPr>
        <w:t xml:space="preserve"> 18 עד 2</w:t>
      </w:r>
      <w:r w:rsidR="00F76711">
        <w:rPr>
          <w:rStyle w:val="default"/>
          <w:rFonts w:cs="FrankRuehl" w:hint="cs"/>
          <w:rtl/>
        </w:rPr>
        <w:t>4</w:t>
      </w:r>
      <w:r>
        <w:rPr>
          <w:rStyle w:val="default"/>
          <w:rFonts w:cs="FrankRuehl" w:hint="cs"/>
          <w:rtl/>
        </w:rPr>
        <w:t xml:space="preserve">, </w:t>
      </w:r>
      <w:r w:rsidR="00F76711">
        <w:rPr>
          <w:rStyle w:val="default"/>
          <w:rFonts w:cs="FrankRuehl" w:hint="cs"/>
          <w:rtl/>
        </w:rPr>
        <w:t>80, 81</w:t>
      </w:r>
      <w:r>
        <w:rPr>
          <w:rStyle w:val="default"/>
          <w:rFonts w:cs="FrankRuehl" w:hint="cs"/>
          <w:rtl/>
        </w:rPr>
        <w:t xml:space="preserve"> כמסומן במפה.</w:t>
      </w:r>
    </w:p>
    <w:p w:rsidR="00F76711" w:rsidRDefault="00F76711" w:rsidP="009913D7">
      <w:pPr>
        <w:pStyle w:val="P00"/>
        <w:spacing w:before="72"/>
        <w:ind w:left="0" w:right="1134"/>
        <w:rPr>
          <w:rStyle w:val="default"/>
          <w:rFonts w:cs="FrankRuehl" w:hint="cs"/>
          <w:rtl/>
        </w:rPr>
      </w:pPr>
    </w:p>
    <w:p w:rsidR="00627917" w:rsidRDefault="00627917" w:rsidP="00886C88">
      <w:pPr>
        <w:pStyle w:val="P00"/>
        <w:tabs>
          <w:tab w:val="clear" w:pos="624"/>
          <w:tab w:val="clear" w:pos="1021"/>
          <w:tab w:val="clear" w:pos="1474"/>
          <w:tab w:val="clear" w:pos="1928"/>
          <w:tab w:val="clear" w:pos="2381"/>
          <w:tab w:val="clear" w:pos="2835"/>
          <w:tab w:val="clear" w:pos="6259"/>
          <w:tab w:val="left" w:pos="454"/>
        </w:tabs>
        <w:spacing w:before="72"/>
        <w:ind w:left="0" w:right="1134"/>
        <w:rPr>
          <w:rStyle w:val="default"/>
          <w:rFonts w:cs="FrankRuehl" w:hint="cs"/>
          <w:rtl/>
        </w:rPr>
      </w:pPr>
      <w:r>
        <w:rPr>
          <w:rFonts w:hint="cs"/>
          <w:rtl/>
          <w:lang w:eastAsia="en-US"/>
        </w:rPr>
        <w:pict>
          <v:shape id="_x0000_s2621" type="#_x0000_t202" style="position:absolute;left:0;text-align:left;margin-left:470.35pt;margin-top:7.1pt;width:1in;height:13.45pt;z-index:251783680" filled="f" stroked="f">
            <v:textbox inset="1mm,0,1mm,0">
              <w:txbxContent>
                <w:p w:rsidR="001373B9" w:rsidRDefault="001373B9" w:rsidP="00DF5F8F">
                  <w:pPr>
                    <w:spacing w:line="160" w:lineRule="exact"/>
                    <w:jc w:val="left"/>
                    <w:rPr>
                      <w:rFonts w:cs="Miriam" w:hint="cs"/>
                      <w:szCs w:val="18"/>
                      <w:rtl/>
                    </w:rPr>
                  </w:pPr>
                  <w:r>
                    <w:rPr>
                      <w:rFonts w:cs="Miriam"/>
                      <w:szCs w:val="18"/>
                      <w:rtl/>
                    </w:rPr>
                    <w:t>צ</w:t>
                  </w:r>
                  <w:r>
                    <w:rPr>
                      <w:rFonts w:cs="Miriam" w:hint="cs"/>
                      <w:szCs w:val="18"/>
                      <w:rtl/>
                    </w:rPr>
                    <w:t>ו תשכ"ו-1965</w:t>
                  </w:r>
                </w:p>
              </w:txbxContent>
            </v:textbox>
          </v:shape>
        </w:pict>
      </w:r>
      <w:r w:rsidR="00886C88">
        <w:rPr>
          <w:rStyle w:val="default"/>
          <w:rFonts w:cs="FrankRuehl" w:hint="cs"/>
          <w:rtl/>
        </w:rPr>
        <w:t>(מ)</w:t>
      </w:r>
      <w:r w:rsidR="00886C88">
        <w:rPr>
          <w:rStyle w:val="default"/>
          <w:rFonts w:cs="FrankRuehl" w:hint="cs"/>
          <w:rtl/>
        </w:rPr>
        <w:tab/>
      </w:r>
      <w:r w:rsidR="00E74F68">
        <w:rPr>
          <w:rStyle w:val="default"/>
          <w:rFonts w:cs="FrankRuehl" w:hint="cs"/>
          <w:rtl/>
        </w:rPr>
        <w:t>המועצה המקומית קרית-</w:t>
      </w:r>
      <w:r>
        <w:rPr>
          <w:rStyle w:val="default"/>
          <w:rFonts w:cs="FrankRuehl" w:hint="cs"/>
          <w:rtl/>
        </w:rPr>
        <w:t>בנימין</w:t>
      </w:r>
      <w:r w:rsidR="00DF5F8F">
        <w:rPr>
          <w:rStyle w:val="default"/>
          <w:rFonts w:cs="FrankRuehl" w:hint="cs"/>
          <w:rtl/>
        </w:rPr>
        <w:t xml:space="preserve"> (בוטל)</w:t>
      </w:r>
    </w:p>
    <w:p w:rsidR="00DF5F8F" w:rsidRDefault="00DF5F8F" w:rsidP="009913D7">
      <w:pPr>
        <w:pStyle w:val="P00"/>
        <w:spacing w:before="72"/>
        <w:ind w:left="0" w:right="1134"/>
        <w:rPr>
          <w:rStyle w:val="default"/>
          <w:rFonts w:cs="FrankRuehl" w:hint="cs"/>
          <w:rtl/>
        </w:rPr>
      </w:pPr>
    </w:p>
    <w:p w:rsidR="00627917" w:rsidRDefault="00627917" w:rsidP="00886C88">
      <w:pPr>
        <w:pStyle w:val="P00"/>
        <w:tabs>
          <w:tab w:val="clear" w:pos="624"/>
          <w:tab w:val="clear" w:pos="1021"/>
          <w:tab w:val="clear" w:pos="1474"/>
          <w:tab w:val="clear" w:pos="1928"/>
          <w:tab w:val="clear" w:pos="2381"/>
          <w:tab w:val="clear" w:pos="2835"/>
          <w:tab w:val="clear" w:pos="6259"/>
          <w:tab w:val="left" w:pos="454"/>
        </w:tabs>
        <w:spacing w:before="72"/>
        <w:ind w:left="0" w:right="1134"/>
        <w:rPr>
          <w:rStyle w:val="default"/>
          <w:rFonts w:cs="FrankRuehl" w:hint="cs"/>
          <w:rtl/>
        </w:rPr>
      </w:pPr>
      <w:r>
        <w:rPr>
          <w:rFonts w:hint="cs"/>
          <w:rtl/>
          <w:lang w:eastAsia="en-US"/>
        </w:rPr>
        <w:pict>
          <v:shape id="_x0000_s2622" type="#_x0000_t202" style="position:absolute;left:0;text-align:left;margin-left:470.35pt;margin-top:7.1pt;width:1in;height:16.8pt;z-index:251784704" filled="f" stroked="f">
            <v:textbox inset="1mm,0,1mm,0">
              <w:txbxContent>
                <w:p w:rsidR="001373B9" w:rsidRDefault="001373B9" w:rsidP="00E52B05">
                  <w:pPr>
                    <w:spacing w:line="160" w:lineRule="exact"/>
                    <w:jc w:val="left"/>
                    <w:rPr>
                      <w:rFonts w:cs="Miriam"/>
                      <w:szCs w:val="18"/>
                      <w:rtl/>
                    </w:rPr>
                  </w:pPr>
                  <w:r>
                    <w:rPr>
                      <w:rFonts w:cs="Miriam"/>
                      <w:szCs w:val="18"/>
                      <w:rtl/>
                    </w:rPr>
                    <w:t>צ</w:t>
                  </w:r>
                  <w:r>
                    <w:rPr>
                      <w:rFonts w:cs="Miriam" w:hint="cs"/>
                      <w:szCs w:val="18"/>
                      <w:rtl/>
                    </w:rPr>
                    <w:t>ו תשכ"ג-1963</w:t>
                  </w:r>
                </w:p>
              </w:txbxContent>
            </v:textbox>
          </v:shape>
        </w:pict>
      </w:r>
      <w:r w:rsidR="00886C88">
        <w:rPr>
          <w:rStyle w:val="default"/>
          <w:rFonts w:cs="FrankRuehl" w:hint="cs"/>
          <w:rtl/>
        </w:rPr>
        <w:t>(מא)</w:t>
      </w:r>
      <w:r w:rsidR="00886C88">
        <w:rPr>
          <w:rStyle w:val="default"/>
          <w:rFonts w:cs="FrankRuehl" w:hint="cs"/>
          <w:rtl/>
        </w:rPr>
        <w:tab/>
      </w:r>
      <w:r>
        <w:rPr>
          <w:rStyle w:val="default"/>
          <w:rFonts w:cs="FrankRuehl" w:hint="cs"/>
          <w:rtl/>
        </w:rPr>
        <w:t>המועצה המקומית רמת הדר</w:t>
      </w:r>
      <w:r w:rsidR="00E52B05">
        <w:rPr>
          <w:rStyle w:val="default"/>
          <w:rFonts w:cs="FrankRuehl" w:hint="cs"/>
          <w:rtl/>
        </w:rPr>
        <w:t xml:space="preserve"> (בוטל)</w:t>
      </w:r>
    </w:p>
    <w:p w:rsidR="00E52B05" w:rsidRDefault="00E52B05" w:rsidP="009913D7">
      <w:pPr>
        <w:pStyle w:val="P00"/>
        <w:spacing w:before="72"/>
        <w:ind w:left="0" w:right="1134"/>
        <w:rPr>
          <w:rStyle w:val="default"/>
          <w:rFonts w:cs="FrankRuehl" w:hint="cs"/>
          <w:rtl/>
        </w:rPr>
      </w:pPr>
    </w:p>
    <w:p w:rsidR="00400060" w:rsidRDefault="00400060" w:rsidP="00886C88">
      <w:pPr>
        <w:pStyle w:val="P00"/>
        <w:tabs>
          <w:tab w:val="clear" w:pos="624"/>
          <w:tab w:val="clear" w:pos="1021"/>
          <w:tab w:val="clear" w:pos="1474"/>
          <w:tab w:val="clear" w:pos="1928"/>
          <w:tab w:val="clear" w:pos="2381"/>
          <w:tab w:val="clear" w:pos="2835"/>
          <w:tab w:val="clear" w:pos="6259"/>
          <w:tab w:val="left" w:pos="454"/>
        </w:tabs>
        <w:spacing w:before="72"/>
        <w:ind w:left="0" w:right="1134"/>
        <w:rPr>
          <w:rStyle w:val="default"/>
          <w:rFonts w:cs="FrankRuehl" w:hint="cs"/>
          <w:rtl/>
        </w:rPr>
      </w:pPr>
      <w:r>
        <w:rPr>
          <w:rFonts w:hint="cs"/>
          <w:rtl/>
          <w:lang w:eastAsia="en-US"/>
        </w:rPr>
        <w:pict>
          <v:shape id="_x0000_s2629" type="#_x0000_t202" style="position:absolute;left:0;text-align:left;margin-left:470.35pt;margin-top:7.1pt;width:1in;height:11.55pt;z-index:251787776" filled="f" stroked="f">
            <v:textbox inset="1mm,0,1mm,0">
              <w:txbxContent>
                <w:p w:rsidR="001373B9" w:rsidRDefault="001373B9" w:rsidP="00111996">
                  <w:pPr>
                    <w:spacing w:line="160" w:lineRule="exact"/>
                    <w:jc w:val="left"/>
                    <w:rPr>
                      <w:rFonts w:cs="Miriam" w:hint="cs"/>
                      <w:szCs w:val="18"/>
                      <w:rtl/>
                    </w:rPr>
                  </w:pPr>
                  <w:r>
                    <w:rPr>
                      <w:rFonts w:cs="Miriam"/>
                      <w:szCs w:val="18"/>
                      <w:rtl/>
                    </w:rPr>
                    <w:t>צ</w:t>
                  </w:r>
                  <w:r>
                    <w:rPr>
                      <w:rFonts w:cs="Miriam" w:hint="cs"/>
                      <w:szCs w:val="18"/>
                      <w:rtl/>
                    </w:rPr>
                    <w:t>ו תשנ"א-1991</w:t>
                  </w:r>
                </w:p>
              </w:txbxContent>
            </v:textbox>
          </v:shape>
        </w:pict>
      </w:r>
      <w:r w:rsidR="00886C88">
        <w:rPr>
          <w:rStyle w:val="default"/>
          <w:rFonts w:cs="FrankRuehl" w:hint="cs"/>
          <w:rtl/>
        </w:rPr>
        <w:t>(מב)</w:t>
      </w:r>
      <w:r w:rsidR="00886C88">
        <w:rPr>
          <w:rStyle w:val="default"/>
          <w:rFonts w:cs="FrankRuehl" w:hint="cs"/>
          <w:rtl/>
        </w:rPr>
        <w:tab/>
      </w:r>
      <w:r>
        <w:rPr>
          <w:rStyle w:val="default"/>
          <w:rFonts w:cs="FrankRuehl" w:hint="cs"/>
          <w:rtl/>
        </w:rPr>
        <w:t>המועצה המקומית אל-טירה</w:t>
      </w:r>
      <w:r w:rsidR="00111996">
        <w:rPr>
          <w:rStyle w:val="default"/>
          <w:rFonts w:cs="FrankRuehl" w:hint="cs"/>
          <w:rtl/>
        </w:rPr>
        <w:t xml:space="preserve"> (בוטל)</w:t>
      </w:r>
    </w:p>
    <w:p w:rsidR="00111996" w:rsidRDefault="00111996" w:rsidP="009913D7">
      <w:pPr>
        <w:pStyle w:val="P00"/>
        <w:spacing w:before="72"/>
        <w:ind w:left="0" w:right="1134"/>
        <w:rPr>
          <w:rStyle w:val="default"/>
          <w:rFonts w:cs="FrankRuehl" w:hint="cs"/>
          <w:rtl/>
        </w:rPr>
      </w:pPr>
    </w:p>
    <w:p w:rsidR="00400060" w:rsidRDefault="00400060" w:rsidP="00886C88">
      <w:pPr>
        <w:pStyle w:val="P00"/>
        <w:tabs>
          <w:tab w:val="clear" w:pos="624"/>
          <w:tab w:val="clear" w:pos="1021"/>
          <w:tab w:val="clear" w:pos="1474"/>
          <w:tab w:val="clear" w:pos="1928"/>
          <w:tab w:val="clear" w:pos="2381"/>
          <w:tab w:val="clear" w:pos="2835"/>
          <w:tab w:val="clear" w:pos="6259"/>
          <w:tab w:val="left" w:pos="454"/>
        </w:tabs>
        <w:spacing w:before="72"/>
        <w:ind w:left="0" w:right="1134"/>
        <w:rPr>
          <w:rStyle w:val="default"/>
          <w:rFonts w:cs="FrankRuehl" w:hint="cs"/>
          <w:rtl/>
        </w:rPr>
      </w:pPr>
      <w:r>
        <w:rPr>
          <w:rFonts w:hint="cs"/>
          <w:rtl/>
          <w:lang w:eastAsia="en-US"/>
        </w:rPr>
        <w:pict>
          <v:shape id="_x0000_s2630" type="#_x0000_t202" style="position:absolute;left:0;text-align:left;margin-left:470.35pt;margin-top:7.1pt;width:1in;height:13.05pt;z-index:251788800" filled="f" stroked="f">
            <v:textbox inset="1mm,0,1mm,0">
              <w:txbxContent>
                <w:p w:rsidR="001373B9" w:rsidRDefault="001373B9" w:rsidP="002502C8">
                  <w:pPr>
                    <w:spacing w:line="160" w:lineRule="exact"/>
                    <w:jc w:val="left"/>
                    <w:rPr>
                      <w:rFonts w:cs="Miriam" w:hint="cs"/>
                      <w:szCs w:val="18"/>
                      <w:rtl/>
                    </w:rPr>
                  </w:pPr>
                  <w:r>
                    <w:rPr>
                      <w:rFonts w:cs="Miriam"/>
                      <w:szCs w:val="18"/>
                      <w:rtl/>
                    </w:rPr>
                    <w:t>צ</w:t>
                  </w:r>
                  <w:r>
                    <w:rPr>
                      <w:rFonts w:cs="Miriam" w:hint="cs"/>
                      <w:szCs w:val="18"/>
                      <w:rtl/>
                    </w:rPr>
                    <w:t>ו תש"ן-1990</w:t>
                  </w:r>
                </w:p>
              </w:txbxContent>
            </v:textbox>
          </v:shape>
        </w:pict>
      </w:r>
      <w:r w:rsidR="00886C88">
        <w:rPr>
          <w:rStyle w:val="default"/>
          <w:rFonts w:cs="FrankRuehl" w:hint="cs"/>
          <w:rtl/>
        </w:rPr>
        <w:t>(מג)</w:t>
      </w:r>
      <w:r w:rsidR="00886C88">
        <w:rPr>
          <w:rStyle w:val="default"/>
          <w:rFonts w:cs="FrankRuehl" w:hint="cs"/>
          <w:rtl/>
        </w:rPr>
        <w:tab/>
      </w:r>
      <w:r>
        <w:rPr>
          <w:rStyle w:val="default"/>
          <w:rFonts w:cs="FrankRuehl" w:hint="cs"/>
          <w:rtl/>
        </w:rPr>
        <w:t>המועצה המקומית אל-טייבה</w:t>
      </w:r>
      <w:r w:rsidR="002502C8">
        <w:rPr>
          <w:rStyle w:val="default"/>
          <w:rFonts w:cs="FrankRuehl" w:hint="cs"/>
          <w:rtl/>
        </w:rPr>
        <w:t xml:space="preserve"> (בוטל)</w:t>
      </w:r>
    </w:p>
    <w:p w:rsidR="002502C8" w:rsidRDefault="002502C8" w:rsidP="009913D7">
      <w:pPr>
        <w:pStyle w:val="P00"/>
        <w:spacing w:before="72"/>
        <w:ind w:left="0" w:right="1134"/>
        <w:rPr>
          <w:rStyle w:val="default"/>
          <w:rFonts w:cs="FrankRuehl" w:hint="cs"/>
          <w:rtl/>
        </w:rPr>
      </w:pPr>
    </w:p>
    <w:p w:rsidR="00400060" w:rsidRDefault="00400060" w:rsidP="00886C88">
      <w:pPr>
        <w:pStyle w:val="P00"/>
        <w:tabs>
          <w:tab w:val="clear" w:pos="624"/>
          <w:tab w:val="clear" w:pos="1021"/>
          <w:tab w:val="clear" w:pos="1474"/>
          <w:tab w:val="clear" w:pos="1928"/>
          <w:tab w:val="clear" w:pos="2381"/>
          <w:tab w:val="clear" w:pos="2835"/>
          <w:tab w:val="clear" w:pos="6259"/>
          <w:tab w:val="left" w:pos="454"/>
        </w:tabs>
        <w:spacing w:before="72"/>
        <w:ind w:left="0" w:right="1134"/>
        <w:rPr>
          <w:rStyle w:val="default"/>
          <w:rFonts w:cs="FrankRuehl" w:hint="cs"/>
          <w:rtl/>
        </w:rPr>
      </w:pPr>
      <w:r>
        <w:rPr>
          <w:rFonts w:hint="cs"/>
          <w:rtl/>
          <w:lang w:eastAsia="en-US"/>
        </w:rPr>
        <w:pict>
          <v:shape id="_x0000_s2631" type="#_x0000_t202" style="position:absolute;left:0;text-align:left;margin-left:470.35pt;margin-top:7.1pt;width:1in;height:13.5pt;z-index:251789824" filled="f" stroked="f">
            <v:textbox inset="1mm,0,1mm,0">
              <w:txbxContent>
                <w:p w:rsidR="001373B9" w:rsidRDefault="001373B9" w:rsidP="005545BA">
                  <w:pPr>
                    <w:spacing w:line="160" w:lineRule="exact"/>
                    <w:jc w:val="left"/>
                    <w:rPr>
                      <w:rFonts w:cs="Miriam" w:hint="cs"/>
                      <w:szCs w:val="18"/>
                      <w:rtl/>
                    </w:rPr>
                  </w:pPr>
                  <w:r>
                    <w:rPr>
                      <w:rFonts w:cs="Miriam"/>
                      <w:szCs w:val="18"/>
                      <w:rtl/>
                    </w:rPr>
                    <w:t>צ</w:t>
                  </w:r>
                  <w:r>
                    <w:rPr>
                      <w:rFonts w:cs="Miriam" w:hint="cs"/>
                      <w:szCs w:val="18"/>
                      <w:rtl/>
                    </w:rPr>
                    <w:t>ו תשנ"ו-1996</w:t>
                  </w:r>
                </w:p>
              </w:txbxContent>
            </v:textbox>
          </v:shape>
        </w:pict>
      </w:r>
      <w:r w:rsidR="00886C88">
        <w:rPr>
          <w:rStyle w:val="default"/>
          <w:rFonts w:cs="FrankRuehl" w:hint="cs"/>
          <w:rtl/>
        </w:rPr>
        <w:t>(מד)</w:t>
      </w:r>
      <w:r w:rsidR="00886C88">
        <w:rPr>
          <w:rStyle w:val="default"/>
          <w:rFonts w:cs="FrankRuehl" w:hint="cs"/>
          <w:rtl/>
        </w:rPr>
        <w:tab/>
      </w:r>
      <w:r>
        <w:rPr>
          <w:rStyle w:val="default"/>
          <w:rFonts w:cs="FrankRuehl" w:hint="cs"/>
          <w:rtl/>
        </w:rPr>
        <w:t>המועצה המקומית באקה אל-גרבייה</w:t>
      </w:r>
      <w:r w:rsidR="005545BA">
        <w:rPr>
          <w:rStyle w:val="default"/>
          <w:rFonts w:cs="FrankRuehl" w:hint="cs"/>
          <w:rtl/>
        </w:rPr>
        <w:t xml:space="preserve"> (בוטל)</w:t>
      </w:r>
    </w:p>
    <w:p w:rsidR="005545BA" w:rsidRDefault="005545BA" w:rsidP="009913D7">
      <w:pPr>
        <w:pStyle w:val="P00"/>
        <w:spacing w:before="72"/>
        <w:ind w:left="0" w:right="1134"/>
        <w:rPr>
          <w:rStyle w:val="default"/>
          <w:rFonts w:cs="FrankRuehl" w:hint="cs"/>
          <w:rtl/>
        </w:rPr>
      </w:pPr>
    </w:p>
    <w:p w:rsidR="00400060" w:rsidRDefault="00400060" w:rsidP="00886C88">
      <w:pPr>
        <w:pStyle w:val="P00"/>
        <w:tabs>
          <w:tab w:val="clear" w:pos="624"/>
          <w:tab w:val="clear" w:pos="1021"/>
          <w:tab w:val="clear" w:pos="1474"/>
          <w:tab w:val="clear" w:pos="1928"/>
          <w:tab w:val="clear" w:pos="2381"/>
          <w:tab w:val="clear" w:pos="2835"/>
          <w:tab w:val="clear" w:pos="6259"/>
          <w:tab w:val="left" w:pos="454"/>
        </w:tabs>
        <w:spacing w:before="72"/>
        <w:ind w:left="0" w:right="1134"/>
        <w:rPr>
          <w:rStyle w:val="default"/>
          <w:rFonts w:cs="FrankRuehl" w:hint="cs"/>
          <w:rtl/>
        </w:rPr>
      </w:pPr>
      <w:r>
        <w:rPr>
          <w:rFonts w:hint="cs"/>
          <w:rtl/>
          <w:lang w:eastAsia="en-US"/>
        </w:rPr>
        <w:pict>
          <v:shape id="_x0000_s2632" type="#_x0000_t202" style="position:absolute;left:0;text-align:left;margin-left:470.35pt;margin-top:7.1pt;width:1in;height:16.8pt;z-index:251790848" filled="f" stroked="f">
            <v:textbox inset="1mm,0,1mm,0">
              <w:txbxContent>
                <w:p w:rsidR="001373B9" w:rsidRDefault="001373B9" w:rsidP="00E74F68">
                  <w:pPr>
                    <w:spacing w:line="160" w:lineRule="exact"/>
                    <w:jc w:val="left"/>
                    <w:rPr>
                      <w:rFonts w:cs="Miriam"/>
                      <w:szCs w:val="18"/>
                      <w:rtl/>
                    </w:rPr>
                  </w:pPr>
                  <w:r>
                    <w:rPr>
                      <w:rFonts w:cs="Miriam"/>
                      <w:szCs w:val="18"/>
                      <w:rtl/>
                    </w:rPr>
                    <w:t>צ</w:t>
                  </w:r>
                  <w:r>
                    <w:rPr>
                      <w:rFonts w:cs="Miriam" w:hint="cs"/>
                      <w:szCs w:val="18"/>
                      <w:rtl/>
                    </w:rPr>
                    <w:t>ו תשכ"ג-1962</w:t>
                  </w:r>
                </w:p>
              </w:txbxContent>
            </v:textbox>
          </v:shape>
        </w:pict>
      </w:r>
      <w:r w:rsidR="00886C88">
        <w:rPr>
          <w:rStyle w:val="default"/>
          <w:rFonts w:cs="FrankRuehl" w:hint="cs"/>
          <w:rtl/>
        </w:rPr>
        <w:t>(מה)</w:t>
      </w:r>
      <w:r w:rsidR="00886C88">
        <w:rPr>
          <w:rStyle w:val="default"/>
          <w:rFonts w:cs="FrankRuehl" w:hint="cs"/>
          <w:rtl/>
        </w:rPr>
        <w:tab/>
      </w:r>
      <w:r>
        <w:rPr>
          <w:rStyle w:val="default"/>
          <w:rFonts w:cs="FrankRuehl" w:hint="cs"/>
          <w:rtl/>
        </w:rPr>
        <w:t>המועצה המקומית פרדסיה</w:t>
      </w:r>
      <w:r w:rsidR="00E74F68">
        <w:rPr>
          <w:rStyle w:val="default"/>
          <w:rFonts w:cs="FrankRuehl" w:hint="cs"/>
          <w:rtl/>
        </w:rPr>
        <w:t xml:space="preserve"> (בוטל)</w:t>
      </w:r>
    </w:p>
    <w:p w:rsidR="006226DE" w:rsidRDefault="006226DE" w:rsidP="009913D7">
      <w:pPr>
        <w:pStyle w:val="P00"/>
        <w:spacing w:before="72"/>
        <w:ind w:left="0" w:right="1134"/>
        <w:rPr>
          <w:rStyle w:val="default"/>
          <w:rFonts w:cs="FrankRuehl" w:hint="cs"/>
          <w:rtl/>
        </w:rPr>
      </w:pPr>
    </w:p>
    <w:p w:rsidR="006226DE" w:rsidRDefault="006226DE" w:rsidP="00886C88">
      <w:pPr>
        <w:pStyle w:val="P00"/>
        <w:tabs>
          <w:tab w:val="clear" w:pos="624"/>
          <w:tab w:val="clear" w:pos="1021"/>
          <w:tab w:val="clear" w:pos="1474"/>
          <w:tab w:val="clear" w:pos="1928"/>
          <w:tab w:val="clear" w:pos="2381"/>
          <w:tab w:val="clear" w:pos="2835"/>
          <w:tab w:val="clear" w:pos="6259"/>
          <w:tab w:val="left" w:pos="454"/>
        </w:tabs>
        <w:spacing w:before="72"/>
        <w:ind w:left="0" w:right="1134"/>
        <w:rPr>
          <w:rStyle w:val="default"/>
          <w:rFonts w:cs="FrankRuehl" w:hint="cs"/>
          <w:rtl/>
        </w:rPr>
      </w:pPr>
      <w:r>
        <w:rPr>
          <w:rFonts w:hint="cs"/>
          <w:rtl/>
          <w:lang w:eastAsia="en-US"/>
        </w:rPr>
        <w:pict>
          <v:shape id="_x0000_s2636" type="#_x0000_t202" style="position:absolute;left:0;text-align:left;margin-left:470.35pt;margin-top:7.1pt;width:1in;height:15.1pt;z-index:251792896" filled="f" stroked="f">
            <v:textbox inset="1mm,0,1mm,0">
              <w:txbxContent>
                <w:p w:rsidR="001373B9" w:rsidRDefault="001373B9" w:rsidP="009E6745">
                  <w:pPr>
                    <w:spacing w:line="160" w:lineRule="exact"/>
                    <w:jc w:val="left"/>
                    <w:rPr>
                      <w:rFonts w:cs="Miriam"/>
                      <w:szCs w:val="18"/>
                      <w:rtl/>
                    </w:rPr>
                  </w:pPr>
                  <w:r>
                    <w:rPr>
                      <w:rFonts w:cs="Miriam"/>
                      <w:szCs w:val="18"/>
                      <w:rtl/>
                    </w:rPr>
                    <w:t>צ</w:t>
                  </w:r>
                  <w:r>
                    <w:rPr>
                      <w:rFonts w:cs="Miriam" w:hint="cs"/>
                      <w:szCs w:val="18"/>
                      <w:rtl/>
                    </w:rPr>
                    <w:t xml:space="preserve">ו </w:t>
                  </w:r>
                  <w:r w:rsidR="009E6745">
                    <w:rPr>
                      <w:rFonts w:cs="Miriam" w:hint="cs"/>
                      <w:szCs w:val="18"/>
                      <w:rtl/>
                    </w:rPr>
                    <w:t>תשע"ז-2017</w:t>
                  </w:r>
                </w:p>
              </w:txbxContent>
            </v:textbox>
          </v:shape>
        </w:pict>
      </w:r>
      <w:r w:rsidR="00886C88">
        <w:rPr>
          <w:rStyle w:val="default"/>
          <w:rFonts w:cs="FrankRuehl" w:hint="cs"/>
          <w:rtl/>
        </w:rPr>
        <w:t>(מו)</w:t>
      </w:r>
      <w:r w:rsidR="00886C88">
        <w:rPr>
          <w:rStyle w:val="default"/>
          <w:rFonts w:cs="FrankRuehl" w:hint="cs"/>
          <w:rtl/>
        </w:rPr>
        <w:tab/>
      </w:r>
      <w:r>
        <w:rPr>
          <w:rStyle w:val="default"/>
          <w:rFonts w:cs="FrankRuehl" w:hint="cs"/>
          <w:rtl/>
        </w:rPr>
        <w:t>המועצה המקומית מזכרת בתיה</w:t>
      </w:r>
    </w:p>
    <w:p w:rsidR="00886C88" w:rsidRDefault="00886C88" w:rsidP="00886C88">
      <w:pPr>
        <w:pStyle w:val="P00"/>
        <w:spacing w:before="72"/>
        <w:ind w:left="454" w:right="1134"/>
        <w:rPr>
          <w:rStyle w:val="default"/>
          <w:rFonts w:cs="FrankRuehl" w:hint="cs"/>
          <w:rtl/>
        </w:rPr>
      </w:pPr>
      <w:r>
        <w:rPr>
          <w:rStyle w:val="default"/>
          <w:rFonts w:cs="FrankRuehl" w:hint="cs"/>
          <w:rtl/>
        </w:rPr>
        <w:t>תאריך הקמתה: י"א באלול התשי"ב (1 בספטמבר 1952)</w:t>
      </w:r>
    </w:p>
    <w:p w:rsidR="00886C88" w:rsidRDefault="00886C88" w:rsidP="00886C88">
      <w:pPr>
        <w:pStyle w:val="P00"/>
        <w:spacing w:before="72"/>
        <w:ind w:left="454" w:right="1134"/>
        <w:rPr>
          <w:rStyle w:val="default"/>
          <w:rFonts w:cs="FrankRuehl" w:hint="cs"/>
          <w:rtl/>
        </w:rPr>
      </w:pPr>
      <w:r>
        <w:rPr>
          <w:rStyle w:val="default"/>
          <w:rFonts w:cs="FrankRuehl" w:hint="cs"/>
          <w:rtl/>
        </w:rPr>
        <w:t>תחום המועצה: גושים וחלקות רישום קרקע (ועד בכלל):</w:t>
      </w:r>
    </w:p>
    <w:p w:rsidR="00886C88" w:rsidRDefault="00886C88" w:rsidP="009E6745">
      <w:pPr>
        <w:pStyle w:val="P00"/>
        <w:spacing w:before="72"/>
        <w:ind w:left="454" w:right="1134"/>
        <w:rPr>
          <w:rStyle w:val="default"/>
          <w:rFonts w:cs="FrankRuehl" w:hint="cs"/>
          <w:rtl/>
        </w:rPr>
      </w:pPr>
      <w:r>
        <w:rPr>
          <w:rStyle w:val="default"/>
          <w:rFonts w:cs="FrankRuehl" w:hint="cs"/>
          <w:rtl/>
        </w:rPr>
        <w:t>גושים 3594, 3715, 3896</w:t>
      </w:r>
      <w:r w:rsidR="009E6745">
        <w:rPr>
          <w:rStyle w:val="default"/>
          <w:rFonts w:cs="FrankRuehl" w:hint="cs"/>
          <w:rtl/>
        </w:rPr>
        <w:t>,</w:t>
      </w:r>
      <w:r>
        <w:rPr>
          <w:rStyle w:val="default"/>
          <w:rFonts w:cs="FrankRuehl" w:hint="cs"/>
          <w:rtl/>
        </w:rPr>
        <w:t xml:space="preserve"> </w:t>
      </w:r>
      <w:r w:rsidR="009E6745">
        <w:rPr>
          <w:rStyle w:val="default"/>
          <w:rFonts w:cs="FrankRuehl" w:hint="cs"/>
          <w:rtl/>
        </w:rPr>
        <w:t>3897,</w:t>
      </w:r>
      <w:r>
        <w:rPr>
          <w:rStyle w:val="default"/>
          <w:rFonts w:cs="FrankRuehl" w:hint="cs"/>
          <w:rtl/>
        </w:rPr>
        <w:t xml:space="preserve"> 3898, 3900</w:t>
      </w:r>
      <w:r w:rsidR="009E6745">
        <w:rPr>
          <w:rStyle w:val="default"/>
          <w:rFonts w:cs="FrankRuehl" w:hint="cs"/>
          <w:rtl/>
        </w:rPr>
        <w:t>,</w:t>
      </w:r>
      <w:r>
        <w:rPr>
          <w:rStyle w:val="default"/>
          <w:rFonts w:cs="FrankRuehl" w:hint="cs"/>
          <w:rtl/>
        </w:rPr>
        <w:t xml:space="preserve"> </w:t>
      </w:r>
      <w:r w:rsidR="009E6745">
        <w:rPr>
          <w:rStyle w:val="default"/>
          <w:rFonts w:cs="FrankRuehl" w:hint="cs"/>
          <w:rtl/>
        </w:rPr>
        <w:t>3901,</w:t>
      </w:r>
      <w:r>
        <w:rPr>
          <w:rStyle w:val="default"/>
          <w:rFonts w:cs="FrankRuehl" w:hint="cs"/>
          <w:rtl/>
        </w:rPr>
        <w:t xml:space="preserve"> 3902, 3904, 3906, 3916, 5725</w:t>
      </w:r>
      <w:r w:rsidR="009E6745">
        <w:rPr>
          <w:rStyle w:val="default"/>
          <w:rFonts w:cs="FrankRuehl" w:hint="cs"/>
          <w:rtl/>
        </w:rPr>
        <w:t>, 5748, 5838, 5839, 5840</w:t>
      </w:r>
      <w:r>
        <w:rPr>
          <w:rStyle w:val="default"/>
          <w:rFonts w:cs="FrankRuehl" w:hint="cs"/>
          <w:rtl/>
        </w:rPr>
        <w:t xml:space="preserve"> </w:t>
      </w:r>
      <w:r>
        <w:rPr>
          <w:rStyle w:val="default"/>
          <w:rFonts w:cs="FrankRuehl"/>
          <w:rtl/>
        </w:rPr>
        <w:t>–</w:t>
      </w:r>
      <w:r>
        <w:rPr>
          <w:rStyle w:val="default"/>
          <w:rFonts w:cs="FrankRuehl" w:hint="cs"/>
          <w:rtl/>
        </w:rPr>
        <w:t xml:space="preserve"> בשלמותם;</w:t>
      </w:r>
    </w:p>
    <w:p w:rsidR="00886C88" w:rsidRDefault="00886C88" w:rsidP="009E6745">
      <w:pPr>
        <w:pStyle w:val="P00"/>
        <w:spacing w:before="72"/>
        <w:ind w:left="454" w:right="1134"/>
        <w:rPr>
          <w:rStyle w:val="default"/>
          <w:rFonts w:cs="FrankRuehl" w:hint="cs"/>
          <w:rtl/>
        </w:rPr>
      </w:pPr>
      <w:r>
        <w:rPr>
          <w:rStyle w:val="default"/>
          <w:rFonts w:cs="FrankRuehl" w:hint="cs"/>
          <w:rtl/>
        </w:rPr>
        <w:t xml:space="preserve">גוש 3593 </w:t>
      </w:r>
      <w:r>
        <w:rPr>
          <w:rStyle w:val="default"/>
          <w:rFonts w:cs="FrankRuehl"/>
          <w:rtl/>
        </w:rPr>
        <w:t>–</w:t>
      </w:r>
      <w:r>
        <w:rPr>
          <w:rStyle w:val="default"/>
          <w:rFonts w:cs="FrankRuehl" w:hint="cs"/>
          <w:rtl/>
        </w:rPr>
        <w:t xml:space="preserve"> </w:t>
      </w:r>
      <w:r w:rsidR="009E6745">
        <w:rPr>
          <w:rStyle w:val="default"/>
          <w:rFonts w:cs="FrankRuehl" w:hint="cs"/>
          <w:rtl/>
        </w:rPr>
        <w:t>חלקה 11</w:t>
      </w:r>
      <w:r>
        <w:rPr>
          <w:rStyle w:val="default"/>
          <w:rFonts w:cs="FrankRuehl" w:hint="cs"/>
          <w:rtl/>
        </w:rPr>
        <w:t xml:space="preserve"> וחלק מחלקה 260 כמסומן במפה הערוכה בקנה מידה 1:10,000 והחתומה ביד שר הפנים ביום </w:t>
      </w:r>
      <w:r w:rsidR="009E6745">
        <w:rPr>
          <w:rStyle w:val="default"/>
          <w:rFonts w:cs="FrankRuehl" w:hint="cs"/>
          <w:rtl/>
        </w:rPr>
        <w:t>ז' בחשוון התשע"ז (8 בנובמבר 2016</w:t>
      </w:r>
      <w:r>
        <w:rPr>
          <w:rStyle w:val="default"/>
          <w:rFonts w:cs="FrankRuehl" w:hint="cs"/>
          <w:rtl/>
        </w:rPr>
        <w:t>) שהעתקים ממנה מופקדים במשרד הפנים, ירושלים, במשרדי הממונה על מחוז מרכז ובמשרדי המועצה המקומית מזכרת בתיה (להלן</w:t>
      </w:r>
      <w:r w:rsidR="009E6745">
        <w:rPr>
          <w:rStyle w:val="default"/>
          <w:rFonts w:cs="FrankRuehl" w:hint="cs"/>
          <w:rtl/>
        </w:rPr>
        <w:t xml:space="preserve"> </w:t>
      </w:r>
      <w:r>
        <w:rPr>
          <w:rStyle w:val="default"/>
          <w:rFonts w:cs="FrankRuehl"/>
          <w:rtl/>
        </w:rPr>
        <w:t>–</w:t>
      </w:r>
      <w:r>
        <w:rPr>
          <w:rStyle w:val="default"/>
          <w:rFonts w:cs="FrankRuehl" w:hint="cs"/>
          <w:rtl/>
        </w:rPr>
        <w:t xml:space="preserve"> המפה);</w:t>
      </w:r>
    </w:p>
    <w:p w:rsidR="00886C88" w:rsidRDefault="00886C88" w:rsidP="009E6745">
      <w:pPr>
        <w:pStyle w:val="P00"/>
        <w:spacing w:before="72"/>
        <w:ind w:left="454" w:right="1134"/>
        <w:rPr>
          <w:rStyle w:val="default"/>
          <w:rFonts w:cs="FrankRuehl" w:hint="cs"/>
          <w:rtl/>
        </w:rPr>
      </w:pPr>
      <w:r>
        <w:rPr>
          <w:rStyle w:val="default"/>
          <w:rFonts w:cs="FrankRuehl" w:hint="cs"/>
          <w:rtl/>
        </w:rPr>
        <w:t xml:space="preserve">גוש 3716 </w:t>
      </w:r>
      <w:r>
        <w:rPr>
          <w:rStyle w:val="default"/>
          <w:rFonts w:cs="FrankRuehl"/>
          <w:rtl/>
        </w:rPr>
        <w:t>–</w:t>
      </w:r>
      <w:r>
        <w:rPr>
          <w:rStyle w:val="default"/>
          <w:rFonts w:cs="FrankRuehl" w:hint="cs"/>
          <w:rtl/>
        </w:rPr>
        <w:t xml:space="preserve"> חלקות </w:t>
      </w:r>
      <w:r w:rsidR="009E6745">
        <w:rPr>
          <w:rStyle w:val="default"/>
          <w:rFonts w:cs="FrankRuehl" w:hint="cs"/>
          <w:rtl/>
        </w:rPr>
        <w:t>19, 29 עד 44, 46, 47, 49</w:t>
      </w:r>
      <w:r>
        <w:rPr>
          <w:rStyle w:val="default"/>
          <w:rFonts w:cs="FrankRuehl" w:hint="cs"/>
          <w:rtl/>
        </w:rPr>
        <w:t>;</w:t>
      </w:r>
    </w:p>
    <w:p w:rsidR="00886C88" w:rsidRDefault="00886C88" w:rsidP="00886C88">
      <w:pPr>
        <w:pStyle w:val="P00"/>
        <w:spacing w:before="72"/>
        <w:ind w:left="454" w:right="1134"/>
        <w:rPr>
          <w:rStyle w:val="default"/>
          <w:rFonts w:cs="FrankRuehl" w:hint="cs"/>
          <w:rtl/>
        </w:rPr>
      </w:pPr>
      <w:r>
        <w:rPr>
          <w:rStyle w:val="default"/>
          <w:rFonts w:cs="FrankRuehl" w:hint="cs"/>
          <w:rtl/>
        </w:rPr>
        <w:t xml:space="preserve">גוש 3812 </w:t>
      </w:r>
      <w:r>
        <w:rPr>
          <w:rStyle w:val="default"/>
          <w:rFonts w:cs="FrankRuehl"/>
          <w:rtl/>
        </w:rPr>
        <w:t>–</w:t>
      </w:r>
      <w:r w:rsidR="009E6745">
        <w:rPr>
          <w:rStyle w:val="default"/>
          <w:rFonts w:cs="FrankRuehl" w:hint="cs"/>
          <w:rtl/>
        </w:rPr>
        <w:t xml:space="preserve"> חלקות 66 עד 75</w:t>
      </w:r>
      <w:r>
        <w:rPr>
          <w:rStyle w:val="default"/>
          <w:rFonts w:cs="FrankRuehl" w:hint="cs"/>
          <w:rtl/>
        </w:rPr>
        <w:t xml:space="preserve"> וחלק מחלקות 59, 63, 64, 79, 80, 82 כמסומן במפה;</w:t>
      </w:r>
    </w:p>
    <w:p w:rsidR="00886C88" w:rsidRDefault="00886C88" w:rsidP="00886C88">
      <w:pPr>
        <w:pStyle w:val="P00"/>
        <w:spacing w:before="72"/>
        <w:ind w:left="454" w:right="1134"/>
        <w:rPr>
          <w:rStyle w:val="default"/>
          <w:rFonts w:cs="FrankRuehl" w:hint="cs"/>
          <w:rtl/>
        </w:rPr>
      </w:pPr>
      <w:r>
        <w:rPr>
          <w:rStyle w:val="default"/>
          <w:rFonts w:cs="FrankRuehl" w:hint="cs"/>
          <w:rtl/>
        </w:rPr>
        <w:t xml:space="preserve">גוש 3826 </w:t>
      </w:r>
      <w:r>
        <w:rPr>
          <w:rStyle w:val="default"/>
          <w:rFonts w:cs="FrankRuehl"/>
          <w:rtl/>
        </w:rPr>
        <w:t>–</w:t>
      </w:r>
      <w:r w:rsidR="009E6745">
        <w:rPr>
          <w:rStyle w:val="default"/>
          <w:rFonts w:cs="FrankRuehl" w:hint="cs"/>
          <w:rtl/>
        </w:rPr>
        <w:t xml:space="preserve"> חלקות 65 עד 76</w:t>
      </w:r>
      <w:r>
        <w:rPr>
          <w:rStyle w:val="default"/>
          <w:rFonts w:cs="FrankRuehl" w:hint="cs"/>
          <w:rtl/>
        </w:rPr>
        <w:t xml:space="preserve"> וחלק מחלקה 80 כמסומן במפה;</w:t>
      </w:r>
    </w:p>
    <w:p w:rsidR="00886C88" w:rsidRDefault="00886C88" w:rsidP="00886C88">
      <w:pPr>
        <w:pStyle w:val="P00"/>
        <w:spacing w:before="72"/>
        <w:ind w:left="454" w:right="1134"/>
        <w:rPr>
          <w:rStyle w:val="default"/>
          <w:rFonts w:cs="FrankRuehl" w:hint="cs"/>
          <w:rtl/>
        </w:rPr>
      </w:pPr>
      <w:r>
        <w:rPr>
          <w:rStyle w:val="default"/>
          <w:rFonts w:cs="FrankRuehl" w:hint="cs"/>
          <w:rtl/>
        </w:rPr>
        <w:t xml:space="preserve">גוש 3889 </w:t>
      </w:r>
      <w:r>
        <w:rPr>
          <w:rStyle w:val="default"/>
          <w:rFonts w:cs="FrankRuehl"/>
          <w:rtl/>
        </w:rPr>
        <w:t>–</w:t>
      </w:r>
      <w:r w:rsidR="009E6745">
        <w:rPr>
          <w:rStyle w:val="default"/>
          <w:rFonts w:cs="FrankRuehl" w:hint="cs"/>
          <w:rtl/>
        </w:rPr>
        <w:t xml:space="preserve"> פרט לחלק</w:t>
      </w:r>
      <w:r>
        <w:rPr>
          <w:rStyle w:val="default"/>
          <w:rFonts w:cs="FrankRuehl" w:hint="cs"/>
          <w:rtl/>
        </w:rPr>
        <w:t xml:space="preserve"> מחלקה 28 כמסומן במפה;</w:t>
      </w:r>
    </w:p>
    <w:p w:rsidR="00886C88" w:rsidRDefault="00886C88" w:rsidP="00886C88">
      <w:pPr>
        <w:pStyle w:val="P00"/>
        <w:spacing w:before="72"/>
        <w:ind w:left="454" w:right="1134"/>
        <w:rPr>
          <w:rStyle w:val="default"/>
          <w:rFonts w:cs="FrankRuehl" w:hint="cs"/>
          <w:rtl/>
        </w:rPr>
      </w:pPr>
      <w:r>
        <w:rPr>
          <w:rStyle w:val="default"/>
          <w:rFonts w:cs="FrankRuehl" w:hint="cs"/>
          <w:rtl/>
        </w:rPr>
        <w:t xml:space="preserve">גוש 3899 </w:t>
      </w:r>
      <w:r>
        <w:rPr>
          <w:rStyle w:val="default"/>
          <w:rFonts w:cs="FrankRuehl"/>
          <w:rtl/>
        </w:rPr>
        <w:t>–</w:t>
      </w:r>
      <w:r>
        <w:rPr>
          <w:rStyle w:val="default"/>
          <w:rFonts w:cs="FrankRuehl" w:hint="cs"/>
          <w:rtl/>
        </w:rPr>
        <w:t xml:space="preserve"> פרט ל</w:t>
      </w:r>
      <w:r w:rsidR="00EA4472">
        <w:rPr>
          <w:rStyle w:val="default"/>
          <w:rFonts w:cs="FrankRuehl" w:hint="cs"/>
          <w:rtl/>
        </w:rPr>
        <w:t>חלק מחלקות 93 עד 95 כמסומן במפה;</w:t>
      </w:r>
    </w:p>
    <w:p w:rsidR="00886C88" w:rsidRDefault="00886C88" w:rsidP="00886C88">
      <w:pPr>
        <w:pStyle w:val="P00"/>
        <w:spacing w:before="72"/>
        <w:ind w:left="454" w:right="1134"/>
        <w:rPr>
          <w:rStyle w:val="default"/>
          <w:rFonts w:cs="FrankRuehl" w:hint="cs"/>
          <w:rtl/>
        </w:rPr>
      </w:pPr>
      <w:r>
        <w:rPr>
          <w:rStyle w:val="default"/>
          <w:rFonts w:cs="FrankRuehl" w:hint="cs"/>
          <w:rtl/>
        </w:rPr>
        <w:t xml:space="preserve">גוש 3903 </w:t>
      </w:r>
      <w:r>
        <w:rPr>
          <w:rStyle w:val="default"/>
          <w:rFonts w:cs="FrankRuehl"/>
          <w:rtl/>
        </w:rPr>
        <w:t>–</w:t>
      </w:r>
      <w:r w:rsidR="00EA4472">
        <w:rPr>
          <w:rStyle w:val="default"/>
          <w:rFonts w:cs="FrankRuehl" w:hint="cs"/>
          <w:rtl/>
        </w:rPr>
        <w:t xml:space="preserve"> פרט לחלקה 79</w:t>
      </w:r>
      <w:r>
        <w:rPr>
          <w:rStyle w:val="default"/>
          <w:rFonts w:cs="FrankRuehl" w:hint="cs"/>
          <w:rtl/>
        </w:rPr>
        <w:t xml:space="preserve"> וחלק מחלקות 78, 81 כמסומן במפה;</w:t>
      </w:r>
    </w:p>
    <w:p w:rsidR="00886C88" w:rsidRDefault="00886C88" w:rsidP="00886C88">
      <w:pPr>
        <w:pStyle w:val="P00"/>
        <w:spacing w:before="72"/>
        <w:ind w:left="454" w:right="1134"/>
        <w:rPr>
          <w:rStyle w:val="default"/>
          <w:rFonts w:cs="FrankRuehl" w:hint="cs"/>
          <w:rtl/>
        </w:rPr>
      </w:pPr>
      <w:r>
        <w:rPr>
          <w:rStyle w:val="default"/>
          <w:rFonts w:cs="FrankRuehl" w:hint="cs"/>
          <w:rtl/>
        </w:rPr>
        <w:t xml:space="preserve">גוש 3905 </w:t>
      </w:r>
      <w:r>
        <w:rPr>
          <w:rStyle w:val="default"/>
          <w:rFonts w:cs="FrankRuehl"/>
          <w:rtl/>
        </w:rPr>
        <w:t>–</w:t>
      </w:r>
      <w:r>
        <w:rPr>
          <w:rStyle w:val="default"/>
          <w:rFonts w:cs="FrankRuehl" w:hint="cs"/>
          <w:rtl/>
        </w:rPr>
        <w:t xml:space="preserve"> חלקות 1 עד 12, 23 עד 28, 4</w:t>
      </w:r>
      <w:r w:rsidR="00EA4472">
        <w:rPr>
          <w:rStyle w:val="default"/>
          <w:rFonts w:cs="FrankRuehl" w:hint="cs"/>
          <w:rtl/>
        </w:rPr>
        <w:t>7, 48, 50, 52, 55, 59, 62, 65, 68, 71, 73, 76, 79, 82, 85</w:t>
      </w:r>
      <w:r>
        <w:rPr>
          <w:rStyle w:val="default"/>
          <w:rFonts w:cs="FrankRuehl" w:hint="cs"/>
          <w:rtl/>
        </w:rPr>
        <w:t xml:space="preserve"> וחלק מחלקה 96 כמסומן במפה;</w:t>
      </w:r>
    </w:p>
    <w:p w:rsidR="00886C88" w:rsidRDefault="00886C88" w:rsidP="00886C88">
      <w:pPr>
        <w:pStyle w:val="P00"/>
        <w:spacing w:before="72"/>
        <w:ind w:left="454" w:right="1134"/>
        <w:rPr>
          <w:rStyle w:val="default"/>
          <w:rFonts w:cs="FrankRuehl" w:hint="cs"/>
          <w:rtl/>
        </w:rPr>
      </w:pPr>
      <w:r>
        <w:rPr>
          <w:rStyle w:val="default"/>
          <w:rFonts w:cs="FrankRuehl" w:hint="cs"/>
          <w:rtl/>
        </w:rPr>
        <w:t xml:space="preserve">גוש 3907 </w:t>
      </w:r>
      <w:r>
        <w:rPr>
          <w:rStyle w:val="default"/>
          <w:rFonts w:cs="FrankRuehl"/>
          <w:rtl/>
        </w:rPr>
        <w:t>–</w:t>
      </w:r>
      <w:r w:rsidR="00EA4472">
        <w:rPr>
          <w:rStyle w:val="default"/>
          <w:rFonts w:cs="FrankRuehl" w:hint="cs"/>
          <w:rtl/>
        </w:rPr>
        <w:t xml:space="preserve"> חלקות 21, 22, 27, 29, 31, 35</w:t>
      </w:r>
      <w:r>
        <w:rPr>
          <w:rStyle w:val="default"/>
          <w:rFonts w:cs="FrankRuehl" w:hint="cs"/>
          <w:rtl/>
        </w:rPr>
        <w:t xml:space="preserve"> וחלק מחלקות 5, 33 כמסומן במפה;</w:t>
      </w:r>
    </w:p>
    <w:p w:rsidR="00886C88" w:rsidRDefault="00886C88" w:rsidP="00886C88">
      <w:pPr>
        <w:pStyle w:val="P00"/>
        <w:spacing w:before="72"/>
        <w:ind w:left="454" w:right="1134"/>
        <w:rPr>
          <w:rStyle w:val="default"/>
          <w:rFonts w:cs="FrankRuehl" w:hint="cs"/>
          <w:rtl/>
        </w:rPr>
      </w:pPr>
      <w:r>
        <w:rPr>
          <w:rStyle w:val="default"/>
          <w:rFonts w:cs="FrankRuehl" w:hint="cs"/>
          <w:rtl/>
        </w:rPr>
        <w:t xml:space="preserve">גוש 3912 </w:t>
      </w:r>
      <w:r>
        <w:rPr>
          <w:rStyle w:val="default"/>
          <w:rFonts w:cs="FrankRuehl"/>
          <w:rtl/>
        </w:rPr>
        <w:t>–</w:t>
      </w:r>
      <w:r>
        <w:rPr>
          <w:rStyle w:val="default"/>
          <w:rFonts w:cs="FrankRuehl" w:hint="cs"/>
          <w:rtl/>
        </w:rPr>
        <w:t xml:space="preserve"> חלקות 2,</w:t>
      </w:r>
      <w:r w:rsidR="00EA4472">
        <w:rPr>
          <w:rStyle w:val="default"/>
          <w:rFonts w:cs="FrankRuehl" w:hint="cs"/>
          <w:rtl/>
        </w:rPr>
        <w:t xml:space="preserve"> 38, 41, 44, 47, 50, 53, 56, 59</w:t>
      </w:r>
      <w:r>
        <w:rPr>
          <w:rStyle w:val="default"/>
          <w:rFonts w:cs="FrankRuehl" w:hint="cs"/>
          <w:rtl/>
        </w:rPr>
        <w:t xml:space="preserve"> וחלק מחלקה 64 כמסומן במפה;</w:t>
      </w:r>
    </w:p>
    <w:p w:rsidR="00886C88" w:rsidRDefault="00886C88" w:rsidP="00886C88">
      <w:pPr>
        <w:pStyle w:val="P00"/>
        <w:spacing w:before="72"/>
        <w:ind w:left="454" w:right="1134"/>
        <w:rPr>
          <w:rStyle w:val="default"/>
          <w:rFonts w:cs="FrankRuehl" w:hint="cs"/>
          <w:rtl/>
        </w:rPr>
      </w:pPr>
      <w:r>
        <w:rPr>
          <w:rStyle w:val="default"/>
          <w:rFonts w:cs="FrankRuehl" w:hint="cs"/>
          <w:rtl/>
        </w:rPr>
        <w:t xml:space="preserve">גוש 4622 </w:t>
      </w:r>
      <w:r>
        <w:rPr>
          <w:rStyle w:val="default"/>
          <w:rFonts w:cs="FrankRuehl"/>
          <w:rtl/>
        </w:rPr>
        <w:t>–</w:t>
      </w:r>
      <w:r>
        <w:rPr>
          <w:rStyle w:val="default"/>
          <w:rFonts w:cs="FrankRuehl" w:hint="cs"/>
          <w:rtl/>
        </w:rPr>
        <w:t xml:space="preserve"> חלקות 3 עד</w:t>
      </w:r>
      <w:r w:rsidR="00EA4472">
        <w:rPr>
          <w:rStyle w:val="default"/>
          <w:rFonts w:cs="FrankRuehl" w:hint="cs"/>
          <w:rtl/>
        </w:rPr>
        <w:t xml:space="preserve"> 5,</w:t>
      </w:r>
      <w:r>
        <w:rPr>
          <w:rStyle w:val="default"/>
          <w:rFonts w:cs="FrankRuehl" w:hint="cs"/>
          <w:rtl/>
        </w:rPr>
        <w:t xml:space="preserve"> 7;</w:t>
      </w:r>
    </w:p>
    <w:p w:rsidR="00886C88" w:rsidRDefault="00886C88" w:rsidP="00886C88">
      <w:pPr>
        <w:pStyle w:val="P00"/>
        <w:spacing w:before="72"/>
        <w:ind w:left="454" w:right="1134"/>
        <w:rPr>
          <w:rStyle w:val="default"/>
          <w:rFonts w:cs="FrankRuehl" w:hint="cs"/>
          <w:rtl/>
        </w:rPr>
      </w:pPr>
      <w:r>
        <w:rPr>
          <w:rStyle w:val="default"/>
          <w:rFonts w:cs="FrankRuehl" w:hint="cs"/>
          <w:rtl/>
        </w:rPr>
        <w:t xml:space="preserve">גוש 5424 </w:t>
      </w:r>
      <w:r>
        <w:rPr>
          <w:rStyle w:val="default"/>
          <w:rFonts w:cs="FrankRuehl"/>
          <w:rtl/>
        </w:rPr>
        <w:t>–</w:t>
      </w:r>
      <w:r>
        <w:rPr>
          <w:rStyle w:val="default"/>
          <w:rFonts w:cs="FrankRuehl" w:hint="cs"/>
          <w:rtl/>
        </w:rPr>
        <w:t xml:space="preserve"> חלק מחלקה 4 כמסומן במפה;</w:t>
      </w:r>
    </w:p>
    <w:p w:rsidR="00886C88" w:rsidRDefault="00886C88" w:rsidP="00886C88">
      <w:pPr>
        <w:pStyle w:val="P00"/>
        <w:spacing w:before="72"/>
        <w:ind w:left="454" w:right="1134"/>
        <w:rPr>
          <w:rStyle w:val="default"/>
          <w:rFonts w:cs="FrankRuehl" w:hint="cs"/>
          <w:rtl/>
        </w:rPr>
      </w:pPr>
      <w:r>
        <w:rPr>
          <w:rStyle w:val="default"/>
          <w:rFonts w:cs="FrankRuehl" w:hint="cs"/>
          <w:rtl/>
        </w:rPr>
        <w:t xml:space="preserve">גוש 5425 </w:t>
      </w:r>
      <w:r>
        <w:rPr>
          <w:rStyle w:val="default"/>
          <w:rFonts w:cs="FrankRuehl"/>
          <w:rtl/>
        </w:rPr>
        <w:t>–</w:t>
      </w:r>
      <w:r>
        <w:rPr>
          <w:rStyle w:val="default"/>
          <w:rFonts w:cs="FrankRuehl" w:hint="cs"/>
          <w:rtl/>
        </w:rPr>
        <w:t xml:space="preserve"> חלק מחלקה 5 כמסומן במפה.</w:t>
      </w:r>
    </w:p>
    <w:p w:rsidR="009E6745" w:rsidRDefault="009E6745" w:rsidP="009913D7">
      <w:pPr>
        <w:pStyle w:val="P00"/>
        <w:spacing w:before="72"/>
        <w:ind w:left="0" w:right="1134"/>
        <w:rPr>
          <w:rStyle w:val="default"/>
          <w:rFonts w:cs="FrankRuehl" w:hint="cs"/>
          <w:rtl/>
        </w:rPr>
      </w:pPr>
    </w:p>
    <w:p w:rsidR="004C6EBC" w:rsidRDefault="004C6EBC" w:rsidP="00886C88">
      <w:pPr>
        <w:pStyle w:val="P00"/>
        <w:tabs>
          <w:tab w:val="clear" w:pos="624"/>
          <w:tab w:val="clear" w:pos="1021"/>
          <w:tab w:val="clear" w:pos="1474"/>
          <w:tab w:val="clear" w:pos="1928"/>
          <w:tab w:val="clear" w:pos="2381"/>
          <w:tab w:val="clear" w:pos="2835"/>
          <w:tab w:val="clear" w:pos="6259"/>
          <w:tab w:val="left" w:pos="454"/>
        </w:tabs>
        <w:spacing w:before="72"/>
        <w:ind w:left="0" w:right="1134"/>
        <w:rPr>
          <w:rStyle w:val="default"/>
          <w:rFonts w:cs="FrankRuehl" w:hint="cs"/>
          <w:rtl/>
        </w:rPr>
      </w:pPr>
      <w:r>
        <w:rPr>
          <w:rFonts w:hint="cs"/>
          <w:rtl/>
          <w:lang w:eastAsia="en-US"/>
        </w:rPr>
        <w:pict>
          <v:shape id="_x0000_s2640" type="#_x0000_t202" style="position:absolute;left:0;text-align:left;margin-left:470.35pt;margin-top:7.1pt;width:1in;height:13.25pt;z-index:251794944" filled="f" stroked="f">
            <v:textbox inset="1mm,0,1mm,0">
              <w:txbxContent>
                <w:p w:rsidR="001373B9" w:rsidRDefault="001373B9" w:rsidP="00414091">
                  <w:pPr>
                    <w:spacing w:line="160" w:lineRule="exact"/>
                    <w:jc w:val="left"/>
                    <w:rPr>
                      <w:rFonts w:cs="Miriam" w:hint="cs"/>
                      <w:szCs w:val="18"/>
                      <w:rtl/>
                    </w:rPr>
                  </w:pPr>
                  <w:r>
                    <w:rPr>
                      <w:rFonts w:cs="Miriam"/>
                      <w:szCs w:val="18"/>
                      <w:rtl/>
                    </w:rPr>
                    <w:t>צ</w:t>
                  </w:r>
                  <w:r>
                    <w:rPr>
                      <w:rFonts w:cs="Miriam" w:hint="cs"/>
                      <w:szCs w:val="18"/>
                      <w:rtl/>
                    </w:rPr>
                    <w:t>ו תשנ"ה-1995</w:t>
                  </w:r>
                </w:p>
              </w:txbxContent>
            </v:textbox>
          </v:shape>
        </w:pict>
      </w:r>
      <w:r>
        <w:rPr>
          <w:rStyle w:val="default"/>
          <w:rFonts w:cs="FrankRuehl" w:hint="cs"/>
          <w:rtl/>
        </w:rPr>
        <w:t>(מ</w:t>
      </w:r>
      <w:r w:rsidR="00F14B7D">
        <w:rPr>
          <w:rStyle w:val="default"/>
          <w:rFonts w:cs="FrankRuehl" w:hint="cs"/>
          <w:rtl/>
        </w:rPr>
        <w:t>ז</w:t>
      </w:r>
      <w:r w:rsidR="00886C88">
        <w:rPr>
          <w:rStyle w:val="default"/>
          <w:rFonts w:cs="FrankRuehl" w:hint="cs"/>
          <w:rtl/>
        </w:rPr>
        <w:t>)</w:t>
      </w:r>
      <w:r w:rsidR="00886C88">
        <w:rPr>
          <w:rStyle w:val="default"/>
          <w:rFonts w:cs="FrankRuehl" w:hint="cs"/>
          <w:rtl/>
        </w:rPr>
        <w:tab/>
      </w:r>
      <w:r>
        <w:rPr>
          <w:rStyle w:val="default"/>
          <w:rFonts w:cs="FrankRuehl" w:hint="cs"/>
          <w:rtl/>
        </w:rPr>
        <w:t>המועצה המקומית נשר</w:t>
      </w:r>
      <w:r w:rsidR="00F61B63">
        <w:rPr>
          <w:rStyle w:val="default"/>
          <w:rFonts w:cs="FrankRuehl" w:hint="cs"/>
          <w:rtl/>
        </w:rPr>
        <w:t xml:space="preserve"> (בוטל)</w:t>
      </w:r>
    </w:p>
    <w:p w:rsidR="00F61B63" w:rsidRDefault="00F61B63" w:rsidP="009913D7">
      <w:pPr>
        <w:pStyle w:val="P00"/>
        <w:spacing w:before="72"/>
        <w:ind w:left="0" w:right="1134"/>
        <w:rPr>
          <w:rStyle w:val="default"/>
          <w:rFonts w:cs="FrankRuehl" w:hint="cs"/>
          <w:rtl/>
        </w:rPr>
      </w:pPr>
    </w:p>
    <w:p w:rsidR="00F14B7D" w:rsidRDefault="00F14B7D" w:rsidP="00886C88">
      <w:pPr>
        <w:pStyle w:val="P00"/>
        <w:tabs>
          <w:tab w:val="clear" w:pos="624"/>
          <w:tab w:val="clear" w:pos="1021"/>
          <w:tab w:val="clear" w:pos="1474"/>
          <w:tab w:val="clear" w:pos="1928"/>
          <w:tab w:val="clear" w:pos="2381"/>
          <w:tab w:val="clear" w:pos="2835"/>
          <w:tab w:val="clear" w:pos="6259"/>
          <w:tab w:val="left" w:pos="454"/>
        </w:tabs>
        <w:spacing w:before="72"/>
        <w:ind w:left="0" w:right="1134"/>
        <w:rPr>
          <w:rStyle w:val="default"/>
          <w:rFonts w:cs="FrankRuehl" w:hint="cs"/>
          <w:rtl/>
        </w:rPr>
      </w:pPr>
      <w:r>
        <w:rPr>
          <w:rFonts w:hint="cs"/>
          <w:rtl/>
          <w:lang w:eastAsia="en-US"/>
        </w:rPr>
        <w:pict>
          <v:shape id="_x0000_s2644" type="#_x0000_t202" style="position:absolute;left:0;text-align:left;margin-left:470.35pt;margin-top:7.1pt;width:1in;height:16.8pt;z-index:251796992" filled="f" stroked="f">
            <v:textbox inset="1mm,0,1mm,0">
              <w:txbxContent>
                <w:p w:rsidR="001373B9" w:rsidRDefault="001373B9" w:rsidP="00627721">
                  <w:pPr>
                    <w:spacing w:line="160" w:lineRule="exact"/>
                    <w:jc w:val="left"/>
                    <w:rPr>
                      <w:rFonts w:cs="Miriam"/>
                      <w:szCs w:val="18"/>
                      <w:rtl/>
                    </w:rPr>
                  </w:pPr>
                  <w:r>
                    <w:rPr>
                      <w:rFonts w:cs="Miriam"/>
                      <w:szCs w:val="18"/>
                      <w:rtl/>
                    </w:rPr>
                    <w:t>צ</w:t>
                  </w:r>
                  <w:r>
                    <w:rPr>
                      <w:rFonts w:cs="Miriam" w:hint="cs"/>
                      <w:szCs w:val="18"/>
                      <w:rtl/>
                    </w:rPr>
                    <w:t xml:space="preserve">ו (מס' 8) </w:t>
                  </w:r>
                  <w:r>
                    <w:rPr>
                      <w:rFonts w:cs="Miriam"/>
                      <w:szCs w:val="18"/>
                      <w:rtl/>
                    </w:rPr>
                    <w:br/>
                  </w:r>
                  <w:r>
                    <w:rPr>
                      <w:rFonts w:cs="Miriam" w:hint="cs"/>
                      <w:szCs w:val="18"/>
                      <w:rtl/>
                    </w:rPr>
                    <w:t>תשי"ט-1959</w:t>
                  </w:r>
                </w:p>
              </w:txbxContent>
            </v:textbox>
          </v:shape>
        </w:pict>
      </w:r>
      <w:r w:rsidR="00886C88">
        <w:rPr>
          <w:rStyle w:val="default"/>
          <w:rFonts w:cs="FrankRuehl" w:hint="cs"/>
          <w:rtl/>
        </w:rPr>
        <w:t>(מח)</w:t>
      </w:r>
      <w:r w:rsidR="00886C88">
        <w:rPr>
          <w:rStyle w:val="default"/>
          <w:rFonts w:cs="FrankRuehl" w:hint="cs"/>
          <w:rtl/>
        </w:rPr>
        <w:tab/>
      </w:r>
      <w:r>
        <w:rPr>
          <w:rStyle w:val="default"/>
          <w:rFonts w:cs="FrankRuehl" w:hint="cs"/>
          <w:rtl/>
        </w:rPr>
        <w:t xml:space="preserve">המועצה המקומית </w:t>
      </w:r>
      <w:r w:rsidR="004446E7">
        <w:rPr>
          <w:rStyle w:val="default"/>
          <w:rFonts w:cs="FrankRuehl" w:hint="cs"/>
          <w:rtl/>
        </w:rPr>
        <w:t>אילת</w:t>
      </w:r>
      <w:r w:rsidR="00627721">
        <w:rPr>
          <w:rStyle w:val="default"/>
          <w:rFonts w:cs="FrankRuehl" w:hint="cs"/>
          <w:rtl/>
        </w:rPr>
        <w:t xml:space="preserve"> (בוטל)</w:t>
      </w:r>
    </w:p>
    <w:p w:rsidR="00627721" w:rsidRDefault="00627721" w:rsidP="009913D7">
      <w:pPr>
        <w:pStyle w:val="P00"/>
        <w:spacing w:before="72"/>
        <w:ind w:left="0" w:right="1134"/>
        <w:rPr>
          <w:rStyle w:val="default"/>
          <w:rFonts w:cs="FrankRuehl" w:hint="cs"/>
          <w:rtl/>
        </w:rPr>
      </w:pPr>
    </w:p>
    <w:p w:rsidR="004446E7" w:rsidRDefault="004446E7" w:rsidP="00886C88">
      <w:pPr>
        <w:pStyle w:val="P00"/>
        <w:tabs>
          <w:tab w:val="clear" w:pos="624"/>
          <w:tab w:val="clear" w:pos="1021"/>
          <w:tab w:val="clear" w:pos="1474"/>
          <w:tab w:val="clear" w:pos="1928"/>
          <w:tab w:val="clear" w:pos="2381"/>
          <w:tab w:val="clear" w:pos="2835"/>
          <w:tab w:val="clear" w:pos="6259"/>
          <w:tab w:val="left" w:pos="454"/>
        </w:tabs>
        <w:spacing w:before="72"/>
        <w:ind w:left="0" w:right="1134"/>
        <w:rPr>
          <w:rStyle w:val="default"/>
          <w:rFonts w:cs="FrankRuehl" w:hint="cs"/>
          <w:rtl/>
        </w:rPr>
      </w:pPr>
      <w:r>
        <w:rPr>
          <w:rFonts w:hint="cs"/>
          <w:rtl/>
          <w:lang w:eastAsia="en-US"/>
        </w:rPr>
        <w:pict>
          <v:shape id="_x0000_s2645" type="#_x0000_t202" style="position:absolute;left:0;text-align:left;margin-left:470.35pt;margin-top:7.1pt;width:1in;height:15pt;z-index:251798016" filled="f" stroked="f">
            <v:textbox inset="1mm,0,1mm,0">
              <w:txbxContent>
                <w:p w:rsidR="001373B9" w:rsidRDefault="001373B9" w:rsidP="004446E7">
                  <w:pPr>
                    <w:spacing w:line="160" w:lineRule="exact"/>
                    <w:jc w:val="left"/>
                    <w:rPr>
                      <w:rFonts w:cs="Miriam" w:hint="cs"/>
                      <w:szCs w:val="18"/>
                      <w:rtl/>
                    </w:rPr>
                  </w:pPr>
                  <w:r>
                    <w:rPr>
                      <w:rFonts w:cs="Miriam"/>
                      <w:szCs w:val="18"/>
                      <w:rtl/>
                    </w:rPr>
                    <w:t>צ</w:t>
                  </w:r>
                  <w:r>
                    <w:rPr>
                      <w:rFonts w:cs="Miriam" w:hint="cs"/>
                      <w:szCs w:val="18"/>
                      <w:rtl/>
                    </w:rPr>
                    <w:t>ו תשכ"ג-1963</w:t>
                  </w:r>
                </w:p>
              </w:txbxContent>
            </v:textbox>
          </v:shape>
        </w:pict>
      </w:r>
      <w:r w:rsidR="00886C88">
        <w:rPr>
          <w:rStyle w:val="default"/>
          <w:rFonts w:cs="FrankRuehl" w:hint="cs"/>
          <w:rtl/>
        </w:rPr>
        <w:t>(מט)</w:t>
      </w:r>
      <w:r w:rsidR="00886C88">
        <w:rPr>
          <w:rStyle w:val="default"/>
          <w:rFonts w:cs="FrankRuehl" w:hint="cs"/>
          <w:rtl/>
        </w:rPr>
        <w:tab/>
      </w:r>
      <w:r>
        <w:rPr>
          <w:rStyle w:val="default"/>
          <w:rFonts w:cs="FrankRuehl" w:hint="cs"/>
          <w:rtl/>
        </w:rPr>
        <w:t>המועצה המקומית רמת רחל</w:t>
      </w:r>
      <w:r w:rsidR="0015188B">
        <w:rPr>
          <w:rStyle w:val="default"/>
          <w:rFonts w:cs="FrankRuehl" w:hint="cs"/>
          <w:rtl/>
        </w:rPr>
        <w:t xml:space="preserve"> (בוטל)</w:t>
      </w:r>
    </w:p>
    <w:p w:rsidR="0015188B" w:rsidRDefault="0015188B" w:rsidP="009913D7">
      <w:pPr>
        <w:pStyle w:val="P00"/>
        <w:spacing w:before="72"/>
        <w:ind w:left="0" w:right="1134"/>
        <w:rPr>
          <w:rStyle w:val="default"/>
          <w:rFonts w:cs="FrankRuehl" w:hint="cs"/>
          <w:rtl/>
        </w:rPr>
      </w:pPr>
    </w:p>
    <w:p w:rsidR="00B64E5D" w:rsidRDefault="00B64E5D" w:rsidP="00886C88">
      <w:pPr>
        <w:pStyle w:val="P00"/>
        <w:tabs>
          <w:tab w:val="clear" w:pos="624"/>
          <w:tab w:val="clear" w:pos="1021"/>
          <w:tab w:val="clear" w:pos="1474"/>
          <w:tab w:val="clear" w:pos="1928"/>
          <w:tab w:val="clear" w:pos="2381"/>
          <w:tab w:val="clear" w:pos="2835"/>
          <w:tab w:val="clear" w:pos="6259"/>
          <w:tab w:val="left" w:pos="454"/>
        </w:tabs>
        <w:spacing w:before="72"/>
        <w:ind w:left="0" w:right="1134"/>
        <w:rPr>
          <w:rStyle w:val="default"/>
          <w:rFonts w:cs="FrankRuehl" w:hint="cs"/>
          <w:rtl/>
        </w:rPr>
      </w:pPr>
      <w:r>
        <w:rPr>
          <w:rFonts w:hint="cs"/>
          <w:rtl/>
          <w:lang w:eastAsia="en-US"/>
        </w:rPr>
        <w:pict>
          <v:shape id="_x0000_s2649" type="#_x0000_t202" style="position:absolute;left:0;text-align:left;margin-left:470.35pt;margin-top:7.1pt;width:1in;height:12.25pt;z-index:251800064" filled="f" stroked="f">
            <v:textbox inset="1mm,0,1mm,0">
              <w:txbxContent>
                <w:p w:rsidR="001373B9" w:rsidRDefault="001373B9" w:rsidP="0050531B">
                  <w:pPr>
                    <w:spacing w:line="160" w:lineRule="exact"/>
                    <w:jc w:val="left"/>
                    <w:rPr>
                      <w:rFonts w:cs="Miriam" w:hint="cs"/>
                      <w:noProof/>
                      <w:szCs w:val="18"/>
                      <w:rtl/>
                    </w:rPr>
                  </w:pPr>
                  <w:r>
                    <w:rPr>
                      <w:rFonts w:cs="Miriam"/>
                      <w:szCs w:val="18"/>
                      <w:rtl/>
                    </w:rPr>
                    <w:t>צ</w:t>
                  </w:r>
                  <w:r>
                    <w:rPr>
                      <w:rFonts w:cs="Miriam" w:hint="cs"/>
                      <w:szCs w:val="18"/>
                      <w:rtl/>
                    </w:rPr>
                    <w:t xml:space="preserve">ו </w:t>
                  </w:r>
                  <w:r w:rsidR="003E1E0E">
                    <w:rPr>
                      <w:rFonts w:cs="Miriam" w:hint="cs"/>
                      <w:szCs w:val="18"/>
                      <w:rtl/>
                    </w:rPr>
                    <w:t>תשפ"ב-2022</w:t>
                  </w:r>
                </w:p>
              </w:txbxContent>
            </v:textbox>
          </v:shape>
        </w:pict>
      </w:r>
      <w:r w:rsidR="00886C88">
        <w:rPr>
          <w:rStyle w:val="default"/>
          <w:rFonts w:cs="FrankRuehl" w:hint="cs"/>
          <w:rtl/>
        </w:rPr>
        <w:t>(נ)</w:t>
      </w:r>
      <w:r w:rsidR="00886C88">
        <w:rPr>
          <w:rStyle w:val="default"/>
          <w:rFonts w:cs="FrankRuehl" w:hint="cs"/>
          <w:rtl/>
        </w:rPr>
        <w:tab/>
      </w:r>
      <w:r>
        <w:rPr>
          <w:rStyle w:val="default"/>
          <w:rFonts w:cs="FrankRuehl" w:hint="cs"/>
          <w:rtl/>
        </w:rPr>
        <w:t xml:space="preserve">המועצה המקומית </w:t>
      </w:r>
      <w:r w:rsidR="00E65830">
        <w:rPr>
          <w:rStyle w:val="default"/>
          <w:rFonts w:cs="FrankRuehl" w:hint="cs"/>
          <w:rtl/>
        </w:rPr>
        <w:t>בית דגן</w:t>
      </w:r>
    </w:p>
    <w:p w:rsidR="00886C88" w:rsidRDefault="00886C88" w:rsidP="00886C88">
      <w:pPr>
        <w:pStyle w:val="P00"/>
        <w:spacing w:before="72"/>
        <w:ind w:left="454" w:right="1134"/>
        <w:rPr>
          <w:rStyle w:val="default"/>
          <w:rFonts w:cs="FrankRuehl" w:hint="cs"/>
          <w:rtl/>
        </w:rPr>
      </w:pPr>
      <w:r>
        <w:rPr>
          <w:rStyle w:val="default"/>
          <w:rFonts w:cs="FrankRuehl" w:hint="cs"/>
          <w:rtl/>
        </w:rPr>
        <w:t>תאריך הקמתה:</w:t>
      </w:r>
      <w:r w:rsidR="003E1E0E">
        <w:rPr>
          <w:rStyle w:val="default"/>
          <w:rFonts w:cs="FrankRuehl" w:hint="cs"/>
          <w:rtl/>
        </w:rPr>
        <w:t xml:space="preserve"> </w:t>
      </w:r>
      <w:r>
        <w:rPr>
          <w:rStyle w:val="default"/>
          <w:rFonts w:cs="FrankRuehl" w:hint="cs"/>
          <w:rtl/>
        </w:rPr>
        <w:t>ט"ז בשבט התשי"ג (1 בפברואר 1953)</w:t>
      </w:r>
      <w:r w:rsidR="003E1E0E">
        <w:rPr>
          <w:rStyle w:val="default"/>
          <w:rFonts w:cs="FrankRuehl" w:hint="cs"/>
          <w:rtl/>
        </w:rPr>
        <w:t>.</w:t>
      </w:r>
    </w:p>
    <w:p w:rsidR="00886C88" w:rsidRDefault="00886C88" w:rsidP="00886C88">
      <w:pPr>
        <w:pStyle w:val="P00"/>
        <w:spacing w:before="72"/>
        <w:ind w:left="454" w:right="1134"/>
        <w:rPr>
          <w:rStyle w:val="default"/>
          <w:rFonts w:cs="FrankRuehl" w:hint="cs"/>
          <w:rtl/>
        </w:rPr>
      </w:pPr>
      <w:r>
        <w:rPr>
          <w:rStyle w:val="default"/>
          <w:rFonts w:cs="FrankRuehl" w:hint="cs"/>
          <w:rtl/>
        </w:rPr>
        <w:t>תחום המועצה: גושים וחלקות רישום קרקע (ועד בכלל):</w:t>
      </w:r>
    </w:p>
    <w:p w:rsidR="00886C88" w:rsidRDefault="00886C88" w:rsidP="00886C88">
      <w:pPr>
        <w:pStyle w:val="P00"/>
        <w:spacing w:before="72"/>
        <w:ind w:left="454" w:right="1134"/>
        <w:rPr>
          <w:rStyle w:val="default"/>
          <w:rFonts w:cs="FrankRuehl" w:hint="cs"/>
          <w:rtl/>
        </w:rPr>
      </w:pPr>
      <w:r>
        <w:rPr>
          <w:rStyle w:val="default"/>
          <w:rFonts w:cs="FrankRuehl" w:hint="cs"/>
          <w:rtl/>
        </w:rPr>
        <w:t>גושים</w:t>
      </w:r>
      <w:r w:rsidR="003E1E0E">
        <w:rPr>
          <w:rStyle w:val="default"/>
          <w:rFonts w:cs="FrankRuehl" w:hint="cs"/>
          <w:rtl/>
        </w:rPr>
        <w:t xml:space="preserve"> 6076,</w:t>
      </w:r>
      <w:r>
        <w:rPr>
          <w:rStyle w:val="default"/>
          <w:rFonts w:cs="FrankRuehl" w:hint="cs"/>
          <w:rtl/>
        </w:rPr>
        <w:t xml:space="preserve"> 6081, 6098</w:t>
      </w:r>
      <w:r w:rsidR="003E1E0E">
        <w:rPr>
          <w:rStyle w:val="default"/>
          <w:rFonts w:cs="FrankRuehl" w:hint="cs"/>
          <w:rtl/>
        </w:rPr>
        <w:t>, 6099, 6100, 6101, 6102, 6103,</w:t>
      </w:r>
      <w:r>
        <w:rPr>
          <w:rStyle w:val="default"/>
          <w:rFonts w:cs="FrankRuehl" w:hint="cs"/>
          <w:rtl/>
        </w:rPr>
        <w:t xml:space="preserve"> 6104, 7208</w:t>
      </w:r>
      <w:r w:rsidR="003E1E0E">
        <w:rPr>
          <w:rStyle w:val="default"/>
          <w:rFonts w:cs="FrankRuehl" w:hint="cs"/>
          <w:rtl/>
        </w:rPr>
        <w:t>, 7387</w:t>
      </w:r>
      <w:r>
        <w:rPr>
          <w:rStyle w:val="default"/>
          <w:rFonts w:cs="FrankRuehl" w:hint="cs"/>
          <w:rtl/>
        </w:rPr>
        <w:t xml:space="preserve"> </w:t>
      </w:r>
      <w:r>
        <w:rPr>
          <w:rStyle w:val="default"/>
          <w:rFonts w:cs="FrankRuehl"/>
          <w:rtl/>
        </w:rPr>
        <w:t>–</w:t>
      </w:r>
      <w:r>
        <w:rPr>
          <w:rStyle w:val="default"/>
          <w:rFonts w:cs="FrankRuehl" w:hint="cs"/>
          <w:rtl/>
        </w:rPr>
        <w:t xml:space="preserve"> בשלמותם;</w:t>
      </w:r>
    </w:p>
    <w:p w:rsidR="00886C88" w:rsidRDefault="00886C88" w:rsidP="00886C88">
      <w:pPr>
        <w:pStyle w:val="P00"/>
        <w:spacing w:before="72"/>
        <w:ind w:left="454" w:right="1134"/>
        <w:rPr>
          <w:rStyle w:val="default"/>
          <w:rFonts w:cs="FrankRuehl"/>
          <w:rtl/>
        </w:rPr>
      </w:pPr>
      <w:r>
        <w:rPr>
          <w:rStyle w:val="default"/>
          <w:rFonts w:cs="FrankRuehl" w:hint="cs"/>
          <w:rtl/>
        </w:rPr>
        <w:t xml:space="preserve">גוש 6069 </w:t>
      </w:r>
      <w:r>
        <w:rPr>
          <w:rStyle w:val="default"/>
          <w:rFonts w:cs="FrankRuehl"/>
          <w:rtl/>
        </w:rPr>
        <w:t>–</w:t>
      </w:r>
      <w:r>
        <w:rPr>
          <w:rStyle w:val="default"/>
          <w:rFonts w:cs="FrankRuehl" w:hint="cs"/>
          <w:rtl/>
        </w:rPr>
        <w:t xml:space="preserve"> </w:t>
      </w:r>
      <w:r w:rsidR="003E1E0E">
        <w:rPr>
          <w:rStyle w:val="default"/>
          <w:rFonts w:cs="FrankRuehl" w:hint="cs"/>
          <w:rtl/>
        </w:rPr>
        <w:t>חלקות 78 עד 134</w:t>
      </w:r>
      <w:r>
        <w:rPr>
          <w:rStyle w:val="default"/>
          <w:rFonts w:cs="FrankRuehl" w:hint="cs"/>
          <w:rtl/>
        </w:rPr>
        <w:t>;</w:t>
      </w:r>
    </w:p>
    <w:p w:rsidR="00886C88" w:rsidRDefault="00886C88" w:rsidP="00886C88">
      <w:pPr>
        <w:pStyle w:val="P00"/>
        <w:spacing w:before="72"/>
        <w:ind w:left="454" w:right="1134"/>
        <w:rPr>
          <w:rStyle w:val="default"/>
          <w:rFonts w:cs="FrankRuehl" w:hint="cs"/>
          <w:rtl/>
        </w:rPr>
      </w:pPr>
      <w:r>
        <w:rPr>
          <w:rStyle w:val="default"/>
          <w:rFonts w:cs="FrankRuehl" w:hint="cs"/>
          <w:rtl/>
        </w:rPr>
        <w:t xml:space="preserve">גוש 6070 </w:t>
      </w:r>
      <w:r>
        <w:rPr>
          <w:rStyle w:val="default"/>
          <w:rFonts w:cs="FrankRuehl"/>
          <w:rtl/>
        </w:rPr>
        <w:t>–</w:t>
      </w:r>
      <w:r>
        <w:rPr>
          <w:rStyle w:val="default"/>
          <w:rFonts w:cs="FrankRuehl" w:hint="cs"/>
          <w:rtl/>
        </w:rPr>
        <w:t xml:space="preserve"> חלקות 21, 49, 61, 65, 68, 70 עד 76 וחלק מחלקות 22, 64, 67, 79 כמסומן במפה הערוכה בקנה מידה 1:5,000 והחתומה ביד שר</w:t>
      </w:r>
      <w:r w:rsidR="003E1E0E">
        <w:rPr>
          <w:rStyle w:val="default"/>
          <w:rFonts w:cs="FrankRuehl" w:hint="cs"/>
          <w:rtl/>
        </w:rPr>
        <w:t>ת</w:t>
      </w:r>
      <w:r>
        <w:rPr>
          <w:rStyle w:val="default"/>
          <w:rFonts w:cs="FrankRuehl" w:hint="cs"/>
          <w:rtl/>
        </w:rPr>
        <w:t xml:space="preserve"> הפנים ביום </w:t>
      </w:r>
      <w:r w:rsidR="003E1E0E">
        <w:rPr>
          <w:rStyle w:val="default"/>
          <w:rFonts w:cs="FrankRuehl" w:hint="cs"/>
          <w:rtl/>
        </w:rPr>
        <w:t>כ"ו בתמוז התשפ"ב (25 ביולי 2022</w:t>
      </w:r>
      <w:r>
        <w:rPr>
          <w:rStyle w:val="default"/>
          <w:rFonts w:cs="FrankRuehl" w:hint="cs"/>
          <w:rtl/>
        </w:rPr>
        <w:t xml:space="preserve">) ושהעתקים ממנה מופקדים במשרד הפנים, ירושלים, במשרד הממונה על מחוז המרכז, רמלה, ובמשרד המועצה המקומית בית דגן (להלן </w:t>
      </w:r>
      <w:r>
        <w:rPr>
          <w:rStyle w:val="default"/>
          <w:rFonts w:cs="FrankRuehl"/>
          <w:rtl/>
        </w:rPr>
        <w:t>–</w:t>
      </w:r>
      <w:r>
        <w:rPr>
          <w:rStyle w:val="default"/>
          <w:rFonts w:cs="FrankRuehl" w:hint="cs"/>
          <w:rtl/>
        </w:rPr>
        <w:t xml:space="preserve"> המפה);</w:t>
      </w:r>
    </w:p>
    <w:p w:rsidR="00886C88" w:rsidRDefault="00886C88" w:rsidP="00886C88">
      <w:pPr>
        <w:pStyle w:val="P00"/>
        <w:spacing w:before="72"/>
        <w:ind w:left="454" w:right="1134"/>
        <w:rPr>
          <w:rStyle w:val="default"/>
          <w:rFonts w:cs="FrankRuehl"/>
          <w:rtl/>
        </w:rPr>
      </w:pPr>
      <w:r>
        <w:rPr>
          <w:rStyle w:val="default"/>
          <w:rFonts w:cs="FrankRuehl" w:hint="cs"/>
          <w:rtl/>
        </w:rPr>
        <w:t xml:space="preserve">גוש 6075 </w:t>
      </w:r>
      <w:r>
        <w:rPr>
          <w:rStyle w:val="default"/>
          <w:rFonts w:cs="FrankRuehl"/>
          <w:rtl/>
        </w:rPr>
        <w:t>–</w:t>
      </w:r>
      <w:r>
        <w:rPr>
          <w:rStyle w:val="default"/>
          <w:rFonts w:cs="FrankRuehl" w:hint="cs"/>
          <w:rtl/>
        </w:rPr>
        <w:t xml:space="preserve"> פרט לחלקות 26, 223, 224, 227 וחלק מחלקות 6, 97, 134, 139, 225, 228 כמסומן במפה;</w:t>
      </w:r>
    </w:p>
    <w:p w:rsidR="00886C88" w:rsidRDefault="00886C88" w:rsidP="00886C88">
      <w:pPr>
        <w:pStyle w:val="P00"/>
        <w:spacing w:before="72"/>
        <w:ind w:left="454" w:right="1134"/>
        <w:rPr>
          <w:rStyle w:val="default"/>
          <w:rFonts w:cs="FrankRuehl"/>
          <w:rtl/>
        </w:rPr>
      </w:pPr>
      <w:r>
        <w:rPr>
          <w:rStyle w:val="default"/>
          <w:rFonts w:cs="FrankRuehl" w:hint="cs"/>
          <w:rtl/>
        </w:rPr>
        <w:t xml:space="preserve">גוש 6077 </w:t>
      </w:r>
      <w:r>
        <w:rPr>
          <w:rStyle w:val="default"/>
          <w:rFonts w:cs="FrankRuehl"/>
          <w:rtl/>
        </w:rPr>
        <w:t>–</w:t>
      </w:r>
      <w:r>
        <w:rPr>
          <w:rStyle w:val="default"/>
          <w:rFonts w:cs="FrankRuehl" w:hint="cs"/>
          <w:rtl/>
        </w:rPr>
        <w:t xml:space="preserve"> חלקות </w:t>
      </w:r>
      <w:r w:rsidR="003E1E0E">
        <w:rPr>
          <w:rStyle w:val="default"/>
          <w:rFonts w:cs="FrankRuehl" w:hint="cs"/>
          <w:rtl/>
        </w:rPr>
        <w:t>54, 68</w:t>
      </w:r>
      <w:r>
        <w:rPr>
          <w:rStyle w:val="default"/>
          <w:rFonts w:cs="FrankRuehl" w:hint="cs"/>
          <w:rtl/>
        </w:rPr>
        <w:t xml:space="preserve"> עד 104 וחלק מחלק</w:t>
      </w:r>
      <w:r w:rsidR="003E1E0E">
        <w:rPr>
          <w:rStyle w:val="default"/>
          <w:rFonts w:cs="FrankRuehl" w:hint="cs"/>
          <w:rtl/>
        </w:rPr>
        <w:t>ות 24, 25, 43 עד 47, 60, 65, 66</w:t>
      </w:r>
      <w:r>
        <w:rPr>
          <w:rStyle w:val="default"/>
          <w:rFonts w:cs="FrankRuehl" w:hint="cs"/>
          <w:rtl/>
        </w:rPr>
        <w:t xml:space="preserve"> כמסומן במפה;</w:t>
      </w:r>
    </w:p>
    <w:p w:rsidR="003E1E0E" w:rsidRDefault="003E1E0E" w:rsidP="00886C88">
      <w:pPr>
        <w:pStyle w:val="P00"/>
        <w:spacing w:before="72"/>
        <w:ind w:left="454" w:right="1134"/>
        <w:rPr>
          <w:rStyle w:val="default"/>
          <w:rFonts w:cs="FrankRuehl"/>
          <w:rtl/>
        </w:rPr>
      </w:pPr>
      <w:r>
        <w:rPr>
          <w:rStyle w:val="default"/>
          <w:rFonts w:cs="FrankRuehl" w:hint="cs"/>
          <w:rtl/>
        </w:rPr>
        <w:t xml:space="preserve">גוש 6078 </w:t>
      </w:r>
      <w:r>
        <w:rPr>
          <w:rStyle w:val="default"/>
          <w:rFonts w:cs="FrankRuehl"/>
          <w:rtl/>
        </w:rPr>
        <w:t>–</w:t>
      </w:r>
      <w:r>
        <w:rPr>
          <w:rStyle w:val="default"/>
          <w:rFonts w:cs="FrankRuehl" w:hint="cs"/>
          <w:rtl/>
        </w:rPr>
        <w:t xml:space="preserve"> חלקות 3, 4, 18, 20, 22 וחלק מחלקות 13, 14, 17, 19, 21, 23, 25 כמסומן במפה;</w:t>
      </w:r>
    </w:p>
    <w:p w:rsidR="003E1E0E" w:rsidRDefault="003E1E0E" w:rsidP="00886C88">
      <w:pPr>
        <w:pStyle w:val="P00"/>
        <w:spacing w:before="72"/>
        <w:ind w:left="454" w:right="1134"/>
        <w:rPr>
          <w:rStyle w:val="default"/>
          <w:rFonts w:cs="FrankRuehl" w:hint="cs"/>
          <w:rtl/>
        </w:rPr>
      </w:pPr>
      <w:r>
        <w:rPr>
          <w:rStyle w:val="default"/>
          <w:rFonts w:cs="FrankRuehl" w:hint="cs"/>
          <w:rtl/>
        </w:rPr>
        <w:t xml:space="preserve">כוש 6079 </w:t>
      </w:r>
      <w:r>
        <w:rPr>
          <w:rStyle w:val="default"/>
          <w:rFonts w:cs="FrankRuehl"/>
          <w:rtl/>
        </w:rPr>
        <w:t>–</w:t>
      </w:r>
      <w:r>
        <w:rPr>
          <w:rStyle w:val="default"/>
          <w:rFonts w:cs="FrankRuehl" w:hint="cs"/>
          <w:rtl/>
        </w:rPr>
        <w:t xml:space="preserve"> חלקות 2, 3 וחלק מחלקות 1, 4, 5, 12, 14 כמסומן במפה;</w:t>
      </w:r>
    </w:p>
    <w:p w:rsidR="00886C88" w:rsidRDefault="00886C88" w:rsidP="00886C88">
      <w:pPr>
        <w:pStyle w:val="P00"/>
        <w:spacing w:before="72"/>
        <w:ind w:left="454" w:right="1134"/>
        <w:rPr>
          <w:rStyle w:val="default"/>
          <w:rFonts w:cs="FrankRuehl"/>
          <w:rtl/>
        </w:rPr>
      </w:pPr>
      <w:r>
        <w:rPr>
          <w:rStyle w:val="default"/>
          <w:rFonts w:cs="FrankRuehl" w:hint="cs"/>
          <w:rtl/>
        </w:rPr>
        <w:t xml:space="preserve">גוש 6080 </w:t>
      </w:r>
      <w:r>
        <w:rPr>
          <w:rStyle w:val="default"/>
          <w:rFonts w:cs="FrankRuehl"/>
          <w:rtl/>
        </w:rPr>
        <w:t>–</w:t>
      </w:r>
      <w:r>
        <w:rPr>
          <w:rStyle w:val="default"/>
          <w:rFonts w:cs="FrankRuehl" w:hint="cs"/>
          <w:rtl/>
        </w:rPr>
        <w:t xml:space="preserve"> פרט ל</w:t>
      </w:r>
      <w:r w:rsidR="003E1E0E">
        <w:rPr>
          <w:rStyle w:val="default"/>
          <w:rFonts w:cs="FrankRuehl" w:hint="cs"/>
          <w:rtl/>
        </w:rPr>
        <w:t>חלק מ</w:t>
      </w:r>
      <w:r>
        <w:rPr>
          <w:rStyle w:val="default"/>
          <w:rFonts w:cs="FrankRuehl" w:hint="cs"/>
          <w:rtl/>
        </w:rPr>
        <w:t xml:space="preserve">חלקות </w:t>
      </w:r>
      <w:r w:rsidR="003E1E0E">
        <w:rPr>
          <w:rStyle w:val="default"/>
          <w:rFonts w:cs="FrankRuehl" w:hint="cs"/>
          <w:rtl/>
        </w:rPr>
        <w:t>24, 31</w:t>
      </w:r>
      <w:r>
        <w:rPr>
          <w:rStyle w:val="default"/>
          <w:rFonts w:cs="FrankRuehl" w:hint="cs"/>
          <w:rtl/>
        </w:rPr>
        <w:t xml:space="preserve"> כמסומן במפה.</w:t>
      </w:r>
    </w:p>
    <w:p w:rsidR="003E1E0E" w:rsidRDefault="003E1E0E" w:rsidP="009913D7">
      <w:pPr>
        <w:pStyle w:val="P00"/>
        <w:spacing w:before="72"/>
        <w:ind w:left="0" w:right="1134"/>
        <w:rPr>
          <w:rStyle w:val="default"/>
          <w:rFonts w:cs="FrankRuehl" w:hint="cs"/>
          <w:rtl/>
        </w:rPr>
      </w:pPr>
    </w:p>
    <w:p w:rsidR="00B64E5D" w:rsidRDefault="00B64E5D" w:rsidP="00886C88">
      <w:pPr>
        <w:pStyle w:val="P00"/>
        <w:tabs>
          <w:tab w:val="clear" w:pos="624"/>
          <w:tab w:val="clear" w:pos="1021"/>
          <w:tab w:val="clear" w:pos="1474"/>
          <w:tab w:val="clear" w:pos="1928"/>
          <w:tab w:val="clear" w:pos="2381"/>
          <w:tab w:val="clear" w:pos="2835"/>
          <w:tab w:val="clear" w:pos="6259"/>
          <w:tab w:val="left" w:pos="454"/>
        </w:tabs>
        <w:spacing w:before="72"/>
        <w:ind w:left="0" w:right="1134"/>
        <w:rPr>
          <w:rStyle w:val="default"/>
          <w:rFonts w:cs="FrankRuehl" w:hint="cs"/>
          <w:rtl/>
        </w:rPr>
      </w:pPr>
      <w:r>
        <w:rPr>
          <w:rFonts w:hint="cs"/>
          <w:rtl/>
          <w:lang w:eastAsia="en-US"/>
        </w:rPr>
        <w:pict>
          <v:shape id="_x0000_s2650" type="#_x0000_t202" style="position:absolute;left:0;text-align:left;margin-left:470.35pt;margin-top:7.1pt;width:1in;height:13.9pt;z-index:251801088" filled="f" stroked="f">
            <v:textbox inset="1mm,0,1mm,0">
              <w:txbxContent>
                <w:p w:rsidR="001373B9" w:rsidRDefault="001373B9" w:rsidP="00626FDD">
                  <w:pPr>
                    <w:spacing w:line="160" w:lineRule="exact"/>
                    <w:jc w:val="left"/>
                    <w:rPr>
                      <w:rFonts w:cs="Miriam"/>
                      <w:szCs w:val="18"/>
                      <w:rtl/>
                    </w:rPr>
                  </w:pPr>
                  <w:r>
                    <w:rPr>
                      <w:rFonts w:cs="Miriam"/>
                      <w:szCs w:val="18"/>
                      <w:rtl/>
                    </w:rPr>
                    <w:t>צ</w:t>
                  </w:r>
                  <w:r>
                    <w:rPr>
                      <w:rFonts w:cs="Miriam" w:hint="cs"/>
                      <w:szCs w:val="18"/>
                      <w:rtl/>
                    </w:rPr>
                    <w:t>ו תשע"ג-2012</w:t>
                  </w:r>
                </w:p>
              </w:txbxContent>
            </v:textbox>
          </v:shape>
        </w:pict>
      </w:r>
      <w:r w:rsidR="00886C88">
        <w:rPr>
          <w:rStyle w:val="default"/>
          <w:rFonts w:cs="FrankRuehl" w:hint="cs"/>
          <w:rtl/>
        </w:rPr>
        <w:t>(נא)</w:t>
      </w:r>
      <w:r w:rsidR="00886C88">
        <w:rPr>
          <w:rStyle w:val="default"/>
          <w:rFonts w:cs="FrankRuehl" w:hint="cs"/>
          <w:rtl/>
        </w:rPr>
        <w:tab/>
      </w:r>
      <w:r>
        <w:rPr>
          <w:rStyle w:val="default"/>
          <w:rFonts w:cs="FrankRuehl" w:hint="cs"/>
          <w:rtl/>
        </w:rPr>
        <w:t>המועצה המקומית מטולה</w:t>
      </w:r>
    </w:p>
    <w:p w:rsidR="00886C88" w:rsidRDefault="00886C88" w:rsidP="00886C88">
      <w:pPr>
        <w:pStyle w:val="P00"/>
        <w:spacing w:before="72"/>
        <w:ind w:left="454" w:right="1134"/>
        <w:rPr>
          <w:rStyle w:val="default"/>
          <w:rFonts w:cs="FrankRuehl" w:hint="cs"/>
          <w:rtl/>
        </w:rPr>
      </w:pPr>
      <w:r>
        <w:rPr>
          <w:rStyle w:val="default"/>
          <w:rFonts w:cs="FrankRuehl" w:hint="cs"/>
          <w:rtl/>
        </w:rPr>
        <w:t>תאריך הקמתה:</w:t>
      </w:r>
      <w:r w:rsidR="006F12FC">
        <w:rPr>
          <w:rStyle w:val="default"/>
          <w:rFonts w:cs="FrankRuehl" w:hint="cs"/>
          <w:rtl/>
        </w:rPr>
        <w:t xml:space="preserve"> י"ב בשבט התש"ט (11 בפברואר 1949)</w:t>
      </w:r>
    </w:p>
    <w:p w:rsidR="006F12FC" w:rsidRDefault="006F12FC" w:rsidP="00886C88">
      <w:pPr>
        <w:pStyle w:val="P00"/>
        <w:spacing w:before="72"/>
        <w:ind w:left="454" w:right="1134"/>
        <w:rPr>
          <w:rStyle w:val="default"/>
          <w:rFonts w:cs="FrankRuehl" w:hint="cs"/>
          <w:rtl/>
        </w:rPr>
      </w:pPr>
      <w:r>
        <w:rPr>
          <w:rStyle w:val="default"/>
          <w:rFonts w:cs="FrankRuehl" w:hint="cs"/>
          <w:rtl/>
        </w:rPr>
        <w:t>תחום המועצה: גושים וחלקות רישום קרקע</w:t>
      </w:r>
      <w:r w:rsidR="00B3313C">
        <w:rPr>
          <w:rStyle w:val="default"/>
          <w:rFonts w:cs="FrankRuehl" w:hint="cs"/>
          <w:rtl/>
        </w:rPr>
        <w:t xml:space="preserve"> (ועד בכלל)</w:t>
      </w:r>
      <w:r>
        <w:rPr>
          <w:rStyle w:val="default"/>
          <w:rFonts w:cs="FrankRuehl" w:hint="cs"/>
          <w:rtl/>
        </w:rPr>
        <w:t>:</w:t>
      </w:r>
    </w:p>
    <w:p w:rsidR="006F12FC" w:rsidRDefault="006F12FC" w:rsidP="00CD681D">
      <w:pPr>
        <w:pStyle w:val="P00"/>
        <w:spacing w:before="72"/>
        <w:ind w:left="454" w:right="1134"/>
        <w:rPr>
          <w:rStyle w:val="default"/>
          <w:rFonts w:cs="FrankRuehl" w:hint="cs"/>
          <w:rtl/>
        </w:rPr>
      </w:pPr>
      <w:r>
        <w:rPr>
          <w:rStyle w:val="default"/>
          <w:rFonts w:cs="FrankRuehl" w:hint="cs"/>
          <w:rtl/>
        </w:rPr>
        <w:t>הגושים 13200</w:t>
      </w:r>
      <w:r w:rsidR="00CD681D">
        <w:rPr>
          <w:rStyle w:val="default"/>
          <w:rFonts w:cs="FrankRuehl" w:hint="cs"/>
          <w:rtl/>
        </w:rPr>
        <w:t>, 13201, 13202, 13203, 13204,</w:t>
      </w:r>
      <w:r>
        <w:rPr>
          <w:rStyle w:val="default"/>
          <w:rFonts w:cs="FrankRuehl" w:hint="cs"/>
          <w:rtl/>
        </w:rPr>
        <w:t xml:space="preserve"> 13205, 13207</w:t>
      </w:r>
      <w:r w:rsidR="00CD681D">
        <w:rPr>
          <w:rStyle w:val="default"/>
          <w:rFonts w:cs="FrankRuehl" w:hint="cs"/>
          <w:rtl/>
        </w:rPr>
        <w:t>, 13208, 13209, 13210, 13211, 13212, 13213, 13214, 13215, 13216,</w:t>
      </w:r>
      <w:r>
        <w:rPr>
          <w:rStyle w:val="default"/>
          <w:rFonts w:cs="FrankRuehl" w:hint="cs"/>
          <w:rtl/>
        </w:rPr>
        <w:t xml:space="preserve"> 13217, 1322</w:t>
      </w:r>
      <w:r w:rsidR="00CD681D">
        <w:rPr>
          <w:rStyle w:val="default"/>
          <w:rFonts w:cs="FrankRuehl" w:hint="cs"/>
          <w:rtl/>
        </w:rPr>
        <w:t>3, 13224, 13225,</w:t>
      </w:r>
      <w:r>
        <w:rPr>
          <w:rStyle w:val="default"/>
          <w:rFonts w:cs="FrankRuehl" w:hint="cs"/>
          <w:rtl/>
        </w:rPr>
        <w:t xml:space="preserve"> </w:t>
      </w:r>
      <w:r w:rsidR="00CD681D">
        <w:rPr>
          <w:rStyle w:val="default"/>
          <w:rFonts w:cs="FrankRuehl" w:hint="cs"/>
          <w:rtl/>
        </w:rPr>
        <w:t xml:space="preserve">13226, 13233 </w:t>
      </w:r>
      <w:r w:rsidR="00CD681D">
        <w:rPr>
          <w:rStyle w:val="default"/>
          <w:rFonts w:cs="FrankRuehl"/>
          <w:rtl/>
        </w:rPr>
        <w:t>–</w:t>
      </w:r>
      <w:r>
        <w:rPr>
          <w:rStyle w:val="default"/>
          <w:rFonts w:cs="FrankRuehl" w:hint="cs"/>
          <w:rtl/>
        </w:rPr>
        <w:t xml:space="preserve"> בשלמותם;</w:t>
      </w:r>
    </w:p>
    <w:p w:rsidR="006F12FC" w:rsidRDefault="00CD681D" w:rsidP="00886C88">
      <w:pPr>
        <w:pStyle w:val="P00"/>
        <w:spacing w:before="72"/>
        <w:ind w:left="454" w:right="1134"/>
        <w:rPr>
          <w:rStyle w:val="default"/>
          <w:rFonts w:cs="FrankRuehl" w:hint="cs"/>
          <w:rtl/>
        </w:rPr>
      </w:pPr>
      <w:r>
        <w:rPr>
          <w:rStyle w:val="default"/>
          <w:rFonts w:cs="FrankRuehl" w:hint="cs"/>
          <w:rtl/>
        </w:rPr>
        <w:t xml:space="preserve">גוש </w:t>
      </w:r>
      <w:r w:rsidR="006F12FC">
        <w:rPr>
          <w:rStyle w:val="default"/>
          <w:rFonts w:cs="FrankRuehl" w:hint="cs"/>
          <w:rtl/>
        </w:rPr>
        <w:t xml:space="preserve">13206 </w:t>
      </w:r>
      <w:r>
        <w:rPr>
          <w:rStyle w:val="default"/>
          <w:rFonts w:cs="FrankRuehl"/>
          <w:rtl/>
        </w:rPr>
        <w:t>–</w:t>
      </w:r>
      <w:r>
        <w:rPr>
          <w:rStyle w:val="default"/>
          <w:rFonts w:cs="FrankRuehl" w:hint="cs"/>
          <w:rtl/>
        </w:rPr>
        <w:t xml:space="preserve"> </w:t>
      </w:r>
      <w:r w:rsidR="006F12FC">
        <w:rPr>
          <w:rStyle w:val="default"/>
          <w:rFonts w:cs="FrankRuehl" w:hint="cs"/>
          <w:rtl/>
        </w:rPr>
        <w:t>פרט לחלקות 39 עד 41;</w:t>
      </w:r>
    </w:p>
    <w:p w:rsidR="00CD681D" w:rsidRDefault="00CD681D" w:rsidP="00CD681D">
      <w:pPr>
        <w:pStyle w:val="P00"/>
        <w:spacing w:before="72"/>
        <w:ind w:left="454" w:right="1134"/>
        <w:rPr>
          <w:rStyle w:val="default"/>
          <w:rFonts w:cs="FrankRuehl" w:hint="cs"/>
          <w:rtl/>
        </w:rPr>
      </w:pPr>
      <w:r>
        <w:rPr>
          <w:rStyle w:val="default"/>
          <w:rFonts w:cs="FrankRuehl" w:hint="cs"/>
          <w:rtl/>
        </w:rPr>
        <w:t xml:space="preserve">גוש 13212 </w:t>
      </w:r>
      <w:r>
        <w:rPr>
          <w:rStyle w:val="default"/>
          <w:rFonts w:cs="FrankRuehl"/>
          <w:rtl/>
        </w:rPr>
        <w:t>–</w:t>
      </w:r>
      <w:r>
        <w:rPr>
          <w:rStyle w:val="default"/>
          <w:rFonts w:cs="FrankRuehl" w:hint="cs"/>
          <w:rtl/>
        </w:rPr>
        <w:t xml:space="preserve"> פרט לחלק מחלקות 10, 13, 15, 16, 23 כמסומן במפת תחום המועצה המקומית מטולה הערוכה בקנה מידה 1:10,000 והחתומה ביד שר הפנים ביום כ"א באייר התשע"ב (13 במאי 2012), שהעתקים ממנה מופקדים במשרד הפנים, ירושלים, במשרד הממונה על מחוז הצפון, נצרת עילית ובמשרדי המועצה המקומית מטולה (להלן </w:t>
      </w:r>
      <w:r>
        <w:rPr>
          <w:rStyle w:val="default"/>
          <w:rFonts w:cs="FrankRuehl"/>
          <w:rtl/>
        </w:rPr>
        <w:t>–</w:t>
      </w:r>
      <w:r>
        <w:rPr>
          <w:rStyle w:val="default"/>
          <w:rFonts w:cs="FrankRuehl" w:hint="cs"/>
          <w:rtl/>
        </w:rPr>
        <w:t xml:space="preserve"> המפה);</w:t>
      </w:r>
    </w:p>
    <w:p w:rsidR="00CD681D" w:rsidRDefault="00CD681D" w:rsidP="00CD681D">
      <w:pPr>
        <w:pStyle w:val="P00"/>
        <w:spacing w:before="72"/>
        <w:ind w:left="454" w:right="1134"/>
        <w:rPr>
          <w:rStyle w:val="default"/>
          <w:rFonts w:cs="FrankRuehl" w:hint="cs"/>
          <w:rtl/>
        </w:rPr>
      </w:pPr>
      <w:r>
        <w:rPr>
          <w:rStyle w:val="default"/>
          <w:rFonts w:cs="FrankRuehl" w:hint="cs"/>
          <w:rtl/>
        </w:rPr>
        <w:t xml:space="preserve">גוש 13221 </w:t>
      </w:r>
      <w:r>
        <w:rPr>
          <w:rStyle w:val="default"/>
          <w:rFonts w:cs="FrankRuehl"/>
          <w:rtl/>
        </w:rPr>
        <w:t>–</w:t>
      </w:r>
      <w:r>
        <w:rPr>
          <w:rStyle w:val="default"/>
          <w:rFonts w:cs="FrankRuehl" w:hint="cs"/>
          <w:rtl/>
        </w:rPr>
        <w:t xml:space="preserve"> חלקות 3 עד 5, 7 עד 9 וחלק מחלקות 2, 6 כמסומן במפה;</w:t>
      </w:r>
    </w:p>
    <w:p w:rsidR="006F12FC" w:rsidRDefault="00CD681D" w:rsidP="00CD681D">
      <w:pPr>
        <w:pStyle w:val="P00"/>
        <w:spacing w:before="72"/>
        <w:ind w:left="454" w:right="1134"/>
        <w:rPr>
          <w:rStyle w:val="default"/>
          <w:rFonts w:cs="FrankRuehl" w:hint="cs"/>
          <w:rtl/>
        </w:rPr>
      </w:pPr>
      <w:r>
        <w:rPr>
          <w:rStyle w:val="default"/>
          <w:rFonts w:cs="FrankRuehl" w:hint="cs"/>
          <w:rtl/>
        </w:rPr>
        <w:t xml:space="preserve">גוש </w:t>
      </w:r>
      <w:r w:rsidR="006F12FC">
        <w:rPr>
          <w:rStyle w:val="default"/>
          <w:rFonts w:cs="FrankRuehl" w:hint="cs"/>
          <w:rtl/>
        </w:rPr>
        <w:t xml:space="preserve">13228 </w:t>
      </w:r>
      <w:r>
        <w:rPr>
          <w:rStyle w:val="default"/>
          <w:rFonts w:cs="FrankRuehl"/>
          <w:rtl/>
        </w:rPr>
        <w:t>–</w:t>
      </w:r>
      <w:r>
        <w:rPr>
          <w:rStyle w:val="default"/>
          <w:rFonts w:cs="FrankRuehl" w:hint="cs"/>
          <w:rtl/>
        </w:rPr>
        <w:t xml:space="preserve"> חלקות 19, 21 וחלק מחלקה 20 כמסומן במפה;</w:t>
      </w:r>
    </w:p>
    <w:p w:rsidR="006F12FC" w:rsidRDefault="00CD681D" w:rsidP="00886C88">
      <w:pPr>
        <w:pStyle w:val="P00"/>
        <w:spacing w:before="72"/>
        <w:ind w:left="454" w:right="1134"/>
        <w:rPr>
          <w:rStyle w:val="default"/>
          <w:rFonts w:cs="FrankRuehl" w:hint="cs"/>
          <w:rtl/>
        </w:rPr>
      </w:pPr>
      <w:r>
        <w:rPr>
          <w:rStyle w:val="default"/>
          <w:rFonts w:cs="FrankRuehl" w:hint="cs"/>
          <w:rtl/>
        </w:rPr>
        <w:t xml:space="preserve">גוש 13230 </w:t>
      </w:r>
      <w:r>
        <w:rPr>
          <w:rStyle w:val="default"/>
          <w:rFonts w:cs="FrankRuehl"/>
          <w:rtl/>
        </w:rPr>
        <w:t>–</w:t>
      </w:r>
      <w:r>
        <w:rPr>
          <w:rStyle w:val="default"/>
          <w:rFonts w:cs="FrankRuehl" w:hint="cs"/>
          <w:rtl/>
        </w:rPr>
        <w:t xml:space="preserve"> חלקה 18;</w:t>
      </w:r>
    </w:p>
    <w:p w:rsidR="00CD681D" w:rsidRDefault="00CD681D" w:rsidP="00886C88">
      <w:pPr>
        <w:pStyle w:val="P00"/>
        <w:spacing w:before="72"/>
        <w:ind w:left="454" w:right="1134"/>
        <w:rPr>
          <w:rStyle w:val="default"/>
          <w:rFonts w:cs="FrankRuehl" w:hint="cs"/>
          <w:rtl/>
        </w:rPr>
      </w:pPr>
      <w:r>
        <w:rPr>
          <w:rStyle w:val="default"/>
          <w:rFonts w:cs="FrankRuehl" w:hint="cs"/>
          <w:rtl/>
        </w:rPr>
        <w:t xml:space="preserve">גוש 13446 </w:t>
      </w:r>
      <w:r>
        <w:rPr>
          <w:rStyle w:val="default"/>
          <w:rFonts w:cs="FrankRuehl"/>
          <w:rtl/>
        </w:rPr>
        <w:t>–</w:t>
      </w:r>
      <w:r>
        <w:rPr>
          <w:rStyle w:val="default"/>
          <w:rFonts w:cs="FrankRuehl" w:hint="cs"/>
          <w:rtl/>
        </w:rPr>
        <w:t xml:space="preserve"> חלקות 2, 3;</w:t>
      </w:r>
    </w:p>
    <w:p w:rsidR="00CD681D" w:rsidRDefault="00CD681D" w:rsidP="00886C88">
      <w:pPr>
        <w:pStyle w:val="P00"/>
        <w:spacing w:before="72"/>
        <w:ind w:left="454" w:right="1134"/>
        <w:rPr>
          <w:rStyle w:val="default"/>
          <w:rFonts w:cs="FrankRuehl" w:hint="cs"/>
          <w:rtl/>
        </w:rPr>
      </w:pPr>
      <w:r>
        <w:rPr>
          <w:rStyle w:val="default"/>
          <w:rFonts w:cs="FrankRuehl" w:hint="cs"/>
          <w:rtl/>
        </w:rPr>
        <w:t xml:space="preserve">גוש 13460 </w:t>
      </w:r>
      <w:r>
        <w:rPr>
          <w:rStyle w:val="default"/>
          <w:rFonts w:cs="FrankRuehl"/>
          <w:rtl/>
        </w:rPr>
        <w:t>–</w:t>
      </w:r>
      <w:r>
        <w:rPr>
          <w:rStyle w:val="default"/>
          <w:rFonts w:cs="FrankRuehl" w:hint="cs"/>
          <w:rtl/>
        </w:rPr>
        <w:t xml:space="preserve"> חלקות 133, 156, 157 וחלק מחלקה 158 כמסומן במפה.</w:t>
      </w:r>
    </w:p>
    <w:p w:rsidR="00626FDD" w:rsidRDefault="00626FDD" w:rsidP="00B64E5D">
      <w:pPr>
        <w:pStyle w:val="P00"/>
        <w:spacing w:before="72"/>
        <w:ind w:left="0" w:right="1134"/>
        <w:rPr>
          <w:rStyle w:val="default"/>
          <w:rFonts w:cs="FrankRuehl" w:hint="cs"/>
          <w:rtl/>
        </w:rPr>
      </w:pPr>
    </w:p>
    <w:p w:rsidR="00B64E5D" w:rsidRDefault="00B64E5D" w:rsidP="000B0200">
      <w:pPr>
        <w:pStyle w:val="P00"/>
        <w:tabs>
          <w:tab w:val="clear" w:pos="624"/>
          <w:tab w:val="clear" w:pos="1021"/>
          <w:tab w:val="clear" w:pos="1474"/>
          <w:tab w:val="clear" w:pos="1928"/>
          <w:tab w:val="clear" w:pos="2381"/>
          <w:tab w:val="clear" w:pos="2835"/>
          <w:tab w:val="clear" w:pos="6259"/>
          <w:tab w:val="left" w:pos="454"/>
        </w:tabs>
        <w:spacing w:before="72"/>
        <w:ind w:left="0" w:right="1134"/>
        <w:rPr>
          <w:rStyle w:val="default"/>
          <w:rFonts w:cs="FrankRuehl" w:hint="cs"/>
          <w:rtl/>
        </w:rPr>
      </w:pPr>
      <w:r>
        <w:rPr>
          <w:rFonts w:hint="cs"/>
          <w:rtl/>
          <w:lang w:eastAsia="en-US"/>
        </w:rPr>
        <w:pict>
          <v:shape id="_x0000_s2651" type="#_x0000_t202" style="position:absolute;left:0;text-align:left;margin-left:470.35pt;margin-top:7.1pt;width:1in;height:18.1pt;z-index:251802112" filled="f" stroked="f">
            <v:textbox inset="1mm,0,1mm,0">
              <w:txbxContent>
                <w:p w:rsidR="001373B9" w:rsidRDefault="001373B9" w:rsidP="00E618C7">
                  <w:pPr>
                    <w:spacing w:line="160" w:lineRule="exact"/>
                    <w:jc w:val="left"/>
                    <w:rPr>
                      <w:rFonts w:cs="Miriam" w:hint="cs"/>
                      <w:szCs w:val="18"/>
                      <w:rtl/>
                    </w:rPr>
                  </w:pPr>
                  <w:r>
                    <w:rPr>
                      <w:rFonts w:cs="Miriam"/>
                      <w:szCs w:val="18"/>
                      <w:rtl/>
                    </w:rPr>
                    <w:t>צ</w:t>
                  </w:r>
                  <w:r>
                    <w:rPr>
                      <w:rFonts w:cs="Miriam" w:hint="cs"/>
                      <w:szCs w:val="18"/>
                      <w:rtl/>
                    </w:rPr>
                    <w:t>ו תשע"ג-2012</w:t>
                  </w:r>
                </w:p>
                <w:p w:rsidR="001373B9" w:rsidRDefault="001373B9" w:rsidP="00E618C7">
                  <w:pPr>
                    <w:spacing w:line="160" w:lineRule="exact"/>
                    <w:jc w:val="left"/>
                    <w:rPr>
                      <w:rFonts w:cs="Miriam" w:hint="cs"/>
                      <w:szCs w:val="18"/>
                      <w:rtl/>
                    </w:rPr>
                  </w:pPr>
                  <w:r>
                    <w:rPr>
                      <w:rFonts w:cs="Miriam" w:hint="cs"/>
                      <w:szCs w:val="18"/>
                      <w:rtl/>
                    </w:rPr>
                    <w:t>ת"ט תשע"ג-2013</w:t>
                  </w:r>
                </w:p>
              </w:txbxContent>
            </v:textbox>
          </v:shape>
        </w:pict>
      </w:r>
      <w:r w:rsidR="000B0200">
        <w:rPr>
          <w:rStyle w:val="default"/>
          <w:rFonts w:cs="FrankRuehl" w:hint="cs"/>
          <w:rtl/>
        </w:rPr>
        <w:t>(נב)</w:t>
      </w:r>
      <w:r w:rsidR="000B0200">
        <w:rPr>
          <w:rStyle w:val="default"/>
          <w:rFonts w:cs="FrankRuehl" w:hint="cs"/>
          <w:rtl/>
        </w:rPr>
        <w:tab/>
      </w:r>
      <w:r>
        <w:rPr>
          <w:rStyle w:val="default"/>
          <w:rFonts w:cs="FrankRuehl" w:hint="cs"/>
          <w:rtl/>
        </w:rPr>
        <w:t>המועצה המקומית יסוד המעלה</w:t>
      </w:r>
    </w:p>
    <w:p w:rsidR="000B0200" w:rsidRDefault="000B0200" w:rsidP="00E32B71">
      <w:pPr>
        <w:pStyle w:val="P00"/>
        <w:spacing w:before="72"/>
        <w:ind w:left="454" w:right="1134"/>
        <w:rPr>
          <w:rStyle w:val="default"/>
          <w:rFonts w:cs="FrankRuehl" w:hint="cs"/>
          <w:rtl/>
        </w:rPr>
      </w:pPr>
      <w:r>
        <w:rPr>
          <w:rStyle w:val="default"/>
          <w:rFonts w:cs="FrankRuehl" w:hint="cs"/>
          <w:rtl/>
        </w:rPr>
        <w:t xml:space="preserve">תאריך הקמתה: </w:t>
      </w:r>
      <w:r w:rsidR="00E32B71">
        <w:rPr>
          <w:rStyle w:val="default"/>
          <w:rFonts w:cs="FrankRuehl" w:hint="cs"/>
          <w:rtl/>
        </w:rPr>
        <w:t>י"ב</w:t>
      </w:r>
      <w:r>
        <w:rPr>
          <w:rStyle w:val="default"/>
          <w:rFonts w:cs="FrankRuehl" w:hint="cs"/>
          <w:rtl/>
        </w:rPr>
        <w:t xml:space="preserve"> בשבט </w:t>
      </w:r>
      <w:r w:rsidR="00E32B71">
        <w:rPr>
          <w:rStyle w:val="default"/>
          <w:rFonts w:cs="FrankRuehl" w:hint="cs"/>
          <w:rtl/>
        </w:rPr>
        <w:t>ה</w:t>
      </w:r>
      <w:r>
        <w:rPr>
          <w:rStyle w:val="default"/>
          <w:rFonts w:cs="FrankRuehl" w:hint="cs"/>
          <w:rtl/>
        </w:rPr>
        <w:t>תש"ט (</w:t>
      </w:r>
      <w:r w:rsidR="00E32B71">
        <w:rPr>
          <w:rStyle w:val="default"/>
          <w:rFonts w:cs="FrankRuehl" w:hint="cs"/>
          <w:rtl/>
        </w:rPr>
        <w:t>11</w:t>
      </w:r>
      <w:r>
        <w:rPr>
          <w:rStyle w:val="default"/>
          <w:rFonts w:cs="FrankRuehl" w:hint="cs"/>
          <w:rtl/>
        </w:rPr>
        <w:t xml:space="preserve"> בפברואר 1949)</w:t>
      </w:r>
    </w:p>
    <w:p w:rsidR="000B0200" w:rsidRDefault="000B0200" w:rsidP="000B0200">
      <w:pPr>
        <w:pStyle w:val="P00"/>
        <w:spacing w:before="72"/>
        <w:ind w:left="454" w:right="1134"/>
        <w:rPr>
          <w:rStyle w:val="default"/>
          <w:rFonts w:cs="FrankRuehl" w:hint="cs"/>
          <w:rtl/>
        </w:rPr>
      </w:pPr>
      <w:r>
        <w:rPr>
          <w:rStyle w:val="default"/>
          <w:rFonts w:cs="FrankRuehl" w:hint="cs"/>
          <w:rtl/>
        </w:rPr>
        <w:t>תחום המועצה: גושים וחלקות רישום קרקע (ועד בכלל):</w:t>
      </w:r>
    </w:p>
    <w:p w:rsidR="00E32B71" w:rsidRDefault="000B0200" w:rsidP="00E32B71">
      <w:pPr>
        <w:pStyle w:val="P00"/>
        <w:spacing w:before="72"/>
        <w:ind w:left="454" w:right="1134"/>
        <w:rPr>
          <w:rStyle w:val="default"/>
          <w:rFonts w:cs="FrankRuehl" w:hint="cs"/>
          <w:rtl/>
        </w:rPr>
      </w:pPr>
      <w:r>
        <w:rPr>
          <w:rStyle w:val="default"/>
          <w:rFonts w:cs="FrankRuehl" w:hint="cs"/>
          <w:rtl/>
        </w:rPr>
        <w:t>הגושים 13032,</w:t>
      </w:r>
      <w:r w:rsidR="00E32B71">
        <w:rPr>
          <w:rStyle w:val="default"/>
          <w:rFonts w:cs="FrankRuehl" w:hint="cs"/>
          <w:rtl/>
        </w:rPr>
        <w:t xml:space="preserve"> 13643,</w:t>
      </w:r>
      <w:r>
        <w:rPr>
          <w:rStyle w:val="default"/>
          <w:rFonts w:cs="FrankRuehl" w:hint="cs"/>
          <w:rtl/>
        </w:rPr>
        <w:t xml:space="preserve"> 13983, 13988</w:t>
      </w:r>
      <w:r w:rsidR="00E32B71">
        <w:rPr>
          <w:rStyle w:val="default"/>
          <w:rFonts w:cs="FrankRuehl" w:hint="cs"/>
          <w:rtl/>
        </w:rPr>
        <w:t xml:space="preserve">, 13989, 13990, 13991, 13992, 13993, 13994, 13995 </w:t>
      </w:r>
      <w:r w:rsidR="00E32B71">
        <w:rPr>
          <w:rStyle w:val="default"/>
          <w:rFonts w:cs="FrankRuehl"/>
          <w:rtl/>
        </w:rPr>
        <w:t>–</w:t>
      </w:r>
      <w:r w:rsidR="00E32B71">
        <w:rPr>
          <w:rStyle w:val="default"/>
          <w:rFonts w:cs="FrankRuehl" w:hint="cs"/>
          <w:rtl/>
        </w:rPr>
        <w:t xml:space="preserve"> בשלמותם;</w:t>
      </w:r>
    </w:p>
    <w:p w:rsidR="000B0200" w:rsidRDefault="000B0200" w:rsidP="00DA2D39">
      <w:pPr>
        <w:pStyle w:val="P00"/>
        <w:spacing w:before="72"/>
        <w:ind w:left="454" w:right="1134"/>
        <w:rPr>
          <w:rStyle w:val="default"/>
          <w:rFonts w:cs="FrankRuehl" w:hint="cs"/>
          <w:rtl/>
        </w:rPr>
      </w:pPr>
      <w:r>
        <w:rPr>
          <w:rStyle w:val="default"/>
          <w:rFonts w:cs="FrankRuehl" w:hint="cs"/>
          <w:rtl/>
        </w:rPr>
        <w:t xml:space="preserve">גוש </w:t>
      </w:r>
      <w:r w:rsidR="00E32B71">
        <w:rPr>
          <w:rStyle w:val="default"/>
          <w:rFonts w:cs="FrankRuehl" w:hint="cs"/>
          <w:rtl/>
        </w:rPr>
        <w:t xml:space="preserve">13046 </w:t>
      </w:r>
      <w:r w:rsidR="00E32B71">
        <w:rPr>
          <w:rStyle w:val="default"/>
          <w:rFonts w:cs="FrankRuehl"/>
          <w:rtl/>
        </w:rPr>
        <w:t>–</w:t>
      </w:r>
      <w:r w:rsidR="00E32B71">
        <w:rPr>
          <w:rStyle w:val="default"/>
          <w:rFonts w:cs="FrankRuehl" w:hint="cs"/>
          <w:rtl/>
        </w:rPr>
        <w:t xml:space="preserve"> חלק מחלקה 7</w:t>
      </w:r>
      <w:r>
        <w:rPr>
          <w:rStyle w:val="default"/>
          <w:rFonts w:cs="FrankRuehl" w:hint="cs"/>
          <w:rtl/>
        </w:rPr>
        <w:t xml:space="preserve"> </w:t>
      </w:r>
      <w:r w:rsidR="00E32B71">
        <w:rPr>
          <w:rStyle w:val="default"/>
          <w:rFonts w:cs="FrankRuehl" w:hint="cs"/>
          <w:rtl/>
        </w:rPr>
        <w:t>כמסומן במפת תחום המועצה המקומית יסוד המעלה הערוכה בקנה מידה 1:1</w:t>
      </w:r>
      <w:r>
        <w:rPr>
          <w:rStyle w:val="default"/>
          <w:rFonts w:cs="FrankRuehl" w:hint="cs"/>
          <w:rtl/>
        </w:rPr>
        <w:t xml:space="preserve">0,000 </w:t>
      </w:r>
      <w:r w:rsidR="00E32B71">
        <w:rPr>
          <w:rStyle w:val="default"/>
          <w:rFonts w:cs="FrankRuehl" w:hint="cs"/>
          <w:rtl/>
        </w:rPr>
        <w:t>ו</w:t>
      </w:r>
      <w:r>
        <w:rPr>
          <w:rStyle w:val="default"/>
          <w:rFonts w:cs="FrankRuehl" w:hint="cs"/>
          <w:rtl/>
        </w:rPr>
        <w:t xml:space="preserve">החתומה ביד שר הפנים ביום </w:t>
      </w:r>
      <w:r w:rsidR="00DA2D39">
        <w:rPr>
          <w:rStyle w:val="default"/>
          <w:rFonts w:cs="FrankRuehl" w:hint="cs"/>
          <w:rtl/>
        </w:rPr>
        <w:t>י"א באייר</w:t>
      </w:r>
      <w:r w:rsidR="00E32B71">
        <w:rPr>
          <w:rStyle w:val="default"/>
          <w:rFonts w:cs="FrankRuehl" w:hint="cs"/>
          <w:rtl/>
        </w:rPr>
        <w:t xml:space="preserve"> התשע"ב (</w:t>
      </w:r>
      <w:r w:rsidR="00DA2D39">
        <w:rPr>
          <w:rStyle w:val="default"/>
          <w:rFonts w:cs="FrankRuehl" w:hint="cs"/>
          <w:rtl/>
        </w:rPr>
        <w:t>13 במאי</w:t>
      </w:r>
      <w:r w:rsidR="00E32B71">
        <w:rPr>
          <w:rStyle w:val="default"/>
          <w:rFonts w:cs="FrankRuehl" w:hint="cs"/>
          <w:rtl/>
        </w:rPr>
        <w:t xml:space="preserve"> 2012</w:t>
      </w:r>
      <w:r>
        <w:rPr>
          <w:rStyle w:val="default"/>
          <w:rFonts w:cs="FrankRuehl" w:hint="cs"/>
          <w:rtl/>
        </w:rPr>
        <w:t>)</w:t>
      </w:r>
      <w:r w:rsidR="00E32B71">
        <w:rPr>
          <w:rStyle w:val="default"/>
          <w:rFonts w:cs="FrankRuehl" w:hint="cs"/>
          <w:rtl/>
        </w:rPr>
        <w:t>,</w:t>
      </w:r>
      <w:r>
        <w:rPr>
          <w:rStyle w:val="default"/>
          <w:rFonts w:cs="FrankRuehl" w:hint="cs"/>
          <w:rtl/>
        </w:rPr>
        <w:t xml:space="preserve"> שהעתקים ממנה מופקדים במשרד הפנים, ירושלים, במשרד הממונה על מחוז הצפון, נצרת ע</w:t>
      </w:r>
      <w:r w:rsidR="00E32B71">
        <w:rPr>
          <w:rStyle w:val="default"/>
          <w:rFonts w:cs="FrankRuehl" w:hint="cs"/>
          <w:rtl/>
        </w:rPr>
        <w:t>י</w:t>
      </w:r>
      <w:r>
        <w:rPr>
          <w:rStyle w:val="default"/>
          <w:rFonts w:cs="FrankRuehl" w:hint="cs"/>
          <w:rtl/>
        </w:rPr>
        <w:t>לית ובמשרד</w:t>
      </w:r>
      <w:r w:rsidR="00E32B71">
        <w:rPr>
          <w:rStyle w:val="default"/>
          <w:rFonts w:cs="FrankRuehl" w:hint="cs"/>
          <w:rtl/>
        </w:rPr>
        <w:t>י</w:t>
      </w:r>
      <w:r>
        <w:rPr>
          <w:rStyle w:val="default"/>
          <w:rFonts w:cs="FrankRuehl" w:hint="cs"/>
          <w:rtl/>
        </w:rPr>
        <w:t xml:space="preserve"> המועצה המקומית יסוד המעלה (להלן </w:t>
      </w:r>
      <w:r>
        <w:rPr>
          <w:rStyle w:val="default"/>
          <w:rFonts w:cs="FrankRuehl"/>
          <w:rtl/>
        </w:rPr>
        <w:t>–</w:t>
      </w:r>
      <w:r>
        <w:rPr>
          <w:rStyle w:val="default"/>
          <w:rFonts w:cs="FrankRuehl" w:hint="cs"/>
          <w:rtl/>
        </w:rPr>
        <w:t xml:space="preserve"> המפה);</w:t>
      </w:r>
    </w:p>
    <w:p w:rsidR="00E32B71" w:rsidRDefault="00E32B71" w:rsidP="00E32B71">
      <w:pPr>
        <w:pStyle w:val="P00"/>
        <w:spacing w:before="72"/>
        <w:ind w:left="454" w:right="1134"/>
        <w:rPr>
          <w:rStyle w:val="default"/>
          <w:rFonts w:cs="FrankRuehl" w:hint="cs"/>
          <w:rtl/>
        </w:rPr>
      </w:pPr>
      <w:r>
        <w:rPr>
          <w:rStyle w:val="default"/>
          <w:rFonts w:cs="FrankRuehl" w:hint="cs"/>
          <w:rtl/>
        </w:rPr>
        <w:t xml:space="preserve">גוש 13047 </w:t>
      </w:r>
      <w:r>
        <w:rPr>
          <w:rStyle w:val="default"/>
          <w:rFonts w:cs="FrankRuehl"/>
          <w:rtl/>
        </w:rPr>
        <w:t>–</w:t>
      </w:r>
      <w:r>
        <w:rPr>
          <w:rStyle w:val="default"/>
          <w:rFonts w:cs="FrankRuehl" w:hint="cs"/>
          <w:rtl/>
        </w:rPr>
        <w:t xml:space="preserve"> חלקה 5 וחלק מחלקה 22 כמסומן במפה;</w:t>
      </w:r>
    </w:p>
    <w:p w:rsidR="00E32B71" w:rsidRDefault="00E32B71" w:rsidP="00E32B71">
      <w:pPr>
        <w:pStyle w:val="P00"/>
        <w:spacing w:before="72"/>
        <w:ind w:left="454" w:right="1134"/>
        <w:rPr>
          <w:rStyle w:val="default"/>
          <w:rFonts w:cs="FrankRuehl" w:hint="cs"/>
          <w:rtl/>
        </w:rPr>
      </w:pPr>
      <w:r>
        <w:rPr>
          <w:rStyle w:val="default"/>
          <w:rFonts w:cs="FrankRuehl" w:hint="cs"/>
          <w:rtl/>
        </w:rPr>
        <w:t xml:space="preserve">גוש 13350 </w:t>
      </w:r>
      <w:r>
        <w:rPr>
          <w:rStyle w:val="default"/>
          <w:rFonts w:cs="FrankRuehl"/>
          <w:rtl/>
        </w:rPr>
        <w:t>–</w:t>
      </w:r>
      <w:r>
        <w:rPr>
          <w:rStyle w:val="default"/>
          <w:rFonts w:cs="FrankRuehl" w:hint="cs"/>
          <w:rtl/>
        </w:rPr>
        <w:t xml:space="preserve"> חלקה 23;</w:t>
      </w:r>
    </w:p>
    <w:p w:rsidR="00E32B71" w:rsidRDefault="00E32B71" w:rsidP="00E32B71">
      <w:pPr>
        <w:pStyle w:val="P00"/>
        <w:spacing w:before="72"/>
        <w:ind w:left="454" w:right="1134"/>
        <w:rPr>
          <w:rStyle w:val="default"/>
          <w:rFonts w:cs="FrankRuehl" w:hint="cs"/>
          <w:rtl/>
        </w:rPr>
      </w:pPr>
      <w:r>
        <w:rPr>
          <w:rStyle w:val="default"/>
          <w:rFonts w:cs="FrankRuehl" w:hint="cs"/>
          <w:rtl/>
        </w:rPr>
        <w:t xml:space="preserve">גוש 13352 </w:t>
      </w:r>
      <w:r>
        <w:rPr>
          <w:rStyle w:val="default"/>
          <w:rFonts w:cs="FrankRuehl"/>
          <w:rtl/>
        </w:rPr>
        <w:t>–</w:t>
      </w:r>
      <w:r>
        <w:rPr>
          <w:rStyle w:val="default"/>
          <w:rFonts w:cs="FrankRuehl" w:hint="cs"/>
          <w:rtl/>
        </w:rPr>
        <w:t xml:space="preserve"> חלקות 1, 8, 15 וחלק מחלקות 3, 25, 32, 37, 40, 43 כמסומן במפה;</w:t>
      </w:r>
    </w:p>
    <w:p w:rsidR="00E32B71" w:rsidRDefault="00E32B71" w:rsidP="00E32B71">
      <w:pPr>
        <w:pStyle w:val="P00"/>
        <w:spacing w:before="72"/>
        <w:ind w:left="454" w:right="1134"/>
        <w:rPr>
          <w:rStyle w:val="default"/>
          <w:rFonts w:cs="FrankRuehl" w:hint="cs"/>
          <w:rtl/>
        </w:rPr>
      </w:pPr>
      <w:r>
        <w:rPr>
          <w:rStyle w:val="default"/>
          <w:rFonts w:cs="FrankRuehl" w:hint="cs"/>
          <w:rtl/>
        </w:rPr>
        <w:t xml:space="preserve">גוש 13984 </w:t>
      </w:r>
      <w:r>
        <w:rPr>
          <w:rStyle w:val="default"/>
          <w:rFonts w:cs="FrankRuehl"/>
          <w:rtl/>
        </w:rPr>
        <w:t>–</w:t>
      </w:r>
      <w:r>
        <w:rPr>
          <w:rStyle w:val="default"/>
          <w:rFonts w:cs="FrankRuehl" w:hint="cs"/>
          <w:rtl/>
        </w:rPr>
        <w:t xml:space="preserve"> פרט לחלקות 33, 34;</w:t>
      </w:r>
    </w:p>
    <w:p w:rsidR="000B0200" w:rsidRDefault="00E32B71" w:rsidP="000B0200">
      <w:pPr>
        <w:pStyle w:val="P00"/>
        <w:spacing w:before="72"/>
        <w:ind w:left="454" w:right="1134"/>
        <w:rPr>
          <w:rStyle w:val="default"/>
          <w:rFonts w:cs="FrankRuehl" w:hint="cs"/>
          <w:rtl/>
        </w:rPr>
      </w:pPr>
      <w:r>
        <w:rPr>
          <w:rStyle w:val="default"/>
          <w:rFonts w:cs="FrankRuehl" w:hint="cs"/>
          <w:rtl/>
        </w:rPr>
        <w:t xml:space="preserve">גוש </w:t>
      </w:r>
      <w:r w:rsidR="000B0200">
        <w:rPr>
          <w:rStyle w:val="default"/>
          <w:rFonts w:cs="FrankRuehl" w:hint="cs"/>
          <w:rtl/>
        </w:rPr>
        <w:t xml:space="preserve">13987 </w:t>
      </w:r>
      <w:r>
        <w:rPr>
          <w:rStyle w:val="default"/>
          <w:rFonts w:cs="FrankRuehl"/>
          <w:rtl/>
        </w:rPr>
        <w:t>–</w:t>
      </w:r>
      <w:r>
        <w:rPr>
          <w:rStyle w:val="default"/>
          <w:rFonts w:cs="FrankRuehl" w:hint="cs"/>
          <w:rtl/>
        </w:rPr>
        <w:t xml:space="preserve"> </w:t>
      </w:r>
      <w:r w:rsidR="000B0200">
        <w:rPr>
          <w:rStyle w:val="default"/>
          <w:rFonts w:cs="FrankRuehl" w:hint="cs"/>
          <w:rtl/>
        </w:rPr>
        <w:t>פרט לחלקה 41;</w:t>
      </w:r>
    </w:p>
    <w:p w:rsidR="000B0200" w:rsidRDefault="00E32B71" w:rsidP="000B0200">
      <w:pPr>
        <w:pStyle w:val="P00"/>
        <w:spacing w:before="72"/>
        <w:ind w:left="454" w:right="1134"/>
        <w:rPr>
          <w:rStyle w:val="default"/>
          <w:rFonts w:cs="FrankRuehl" w:hint="cs"/>
          <w:rtl/>
        </w:rPr>
      </w:pPr>
      <w:r>
        <w:rPr>
          <w:rStyle w:val="default"/>
          <w:rFonts w:cs="FrankRuehl" w:hint="cs"/>
          <w:rtl/>
        </w:rPr>
        <w:t xml:space="preserve">גוש 13996 </w:t>
      </w:r>
      <w:r>
        <w:rPr>
          <w:rStyle w:val="default"/>
          <w:rFonts w:cs="FrankRuehl"/>
          <w:rtl/>
        </w:rPr>
        <w:t>–</w:t>
      </w:r>
      <w:r>
        <w:rPr>
          <w:rStyle w:val="default"/>
          <w:rFonts w:cs="FrankRuehl" w:hint="cs"/>
          <w:rtl/>
        </w:rPr>
        <w:t xml:space="preserve"> פרט לחלקות 41, 42 וחלק מחלקות 39, 40, 43 כמסומן במפה.</w:t>
      </w:r>
    </w:p>
    <w:p w:rsidR="00DA2D39" w:rsidRDefault="00DA2D39" w:rsidP="00B64E5D">
      <w:pPr>
        <w:pStyle w:val="P00"/>
        <w:spacing w:before="72"/>
        <w:ind w:left="0" w:right="1134"/>
        <w:rPr>
          <w:rStyle w:val="default"/>
          <w:rFonts w:cs="FrankRuehl" w:hint="cs"/>
          <w:rtl/>
        </w:rPr>
      </w:pPr>
    </w:p>
    <w:p w:rsidR="00B64E5D" w:rsidRDefault="00B64E5D" w:rsidP="000B0200">
      <w:pPr>
        <w:pStyle w:val="P00"/>
        <w:tabs>
          <w:tab w:val="clear" w:pos="624"/>
          <w:tab w:val="clear" w:pos="1021"/>
          <w:tab w:val="clear" w:pos="1474"/>
          <w:tab w:val="clear" w:pos="1928"/>
          <w:tab w:val="clear" w:pos="2381"/>
          <w:tab w:val="clear" w:pos="2835"/>
          <w:tab w:val="clear" w:pos="6259"/>
          <w:tab w:val="left" w:pos="454"/>
        </w:tabs>
        <w:spacing w:before="72"/>
        <w:ind w:left="0" w:right="1134"/>
        <w:rPr>
          <w:rStyle w:val="default"/>
          <w:rFonts w:cs="FrankRuehl" w:hint="cs"/>
          <w:rtl/>
        </w:rPr>
      </w:pPr>
      <w:r>
        <w:rPr>
          <w:rFonts w:hint="cs"/>
          <w:rtl/>
          <w:lang w:eastAsia="en-US"/>
        </w:rPr>
        <w:pict>
          <v:shape id="_x0000_s2652" type="#_x0000_t202" style="position:absolute;left:0;text-align:left;margin-left:470.35pt;margin-top:7.1pt;width:1in;height:12.7pt;z-index:251803136" filled="f" stroked="f">
            <v:textbox inset="1mm,0,1mm,0">
              <w:txbxContent>
                <w:p w:rsidR="00A378C4" w:rsidRDefault="00A378C4" w:rsidP="00A04343">
                  <w:pPr>
                    <w:spacing w:line="160" w:lineRule="exact"/>
                    <w:jc w:val="left"/>
                    <w:rPr>
                      <w:rFonts w:cs="Miriam"/>
                      <w:szCs w:val="18"/>
                      <w:rtl/>
                    </w:rPr>
                  </w:pPr>
                  <w:r>
                    <w:rPr>
                      <w:rFonts w:cs="Miriam" w:hint="cs"/>
                      <w:szCs w:val="18"/>
                      <w:rtl/>
                    </w:rPr>
                    <w:t>צו תשע"ח-2018</w:t>
                  </w:r>
                </w:p>
              </w:txbxContent>
            </v:textbox>
          </v:shape>
        </w:pict>
      </w:r>
      <w:r w:rsidR="000B0200">
        <w:rPr>
          <w:rStyle w:val="default"/>
          <w:rFonts w:cs="FrankRuehl" w:hint="cs"/>
          <w:rtl/>
        </w:rPr>
        <w:t>(נג)</w:t>
      </w:r>
      <w:r w:rsidR="000B0200">
        <w:rPr>
          <w:rStyle w:val="default"/>
          <w:rFonts w:cs="FrankRuehl" w:hint="cs"/>
          <w:rtl/>
        </w:rPr>
        <w:tab/>
      </w:r>
      <w:r>
        <w:rPr>
          <w:rStyle w:val="default"/>
          <w:rFonts w:cs="FrankRuehl" w:hint="cs"/>
          <w:rtl/>
        </w:rPr>
        <w:t>המועצה המקומית מגדל</w:t>
      </w:r>
    </w:p>
    <w:p w:rsidR="000B0200" w:rsidRDefault="000B0200" w:rsidP="000B0200">
      <w:pPr>
        <w:pStyle w:val="P00"/>
        <w:spacing w:before="72"/>
        <w:ind w:left="454" w:right="1134"/>
        <w:rPr>
          <w:rStyle w:val="default"/>
          <w:rFonts w:cs="FrankRuehl" w:hint="cs"/>
          <w:rtl/>
        </w:rPr>
      </w:pPr>
      <w:r>
        <w:rPr>
          <w:rStyle w:val="default"/>
          <w:rFonts w:cs="FrankRuehl" w:hint="cs"/>
          <w:rtl/>
        </w:rPr>
        <w:t>תאריך הקמתה:</w:t>
      </w:r>
      <w:r w:rsidR="003F589A">
        <w:rPr>
          <w:rStyle w:val="default"/>
          <w:rFonts w:cs="FrankRuehl" w:hint="cs"/>
          <w:rtl/>
        </w:rPr>
        <w:t xml:space="preserve"> כ"ו בשבט התש"ט (25 בפברואר 1949)</w:t>
      </w:r>
    </w:p>
    <w:p w:rsidR="003F589A" w:rsidRDefault="003F589A" w:rsidP="000B0200">
      <w:pPr>
        <w:pStyle w:val="P00"/>
        <w:spacing w:before="72"/>
        <w:ind w:left="454" w:right="1134"/>
        <w:rPr>
          <w:rStyle w:val="default"/>
          <w:rFonts w:cs="FrankRuehl" w:hint="cs"/>
          <w:rtl/>
        </w:rPr>
      </w:pPr>
      <w:r>
        <w:rPr>
          <w:rStyle w:val="default"/>
          <w:rFonts w:cs="FrankRuehl" w:hint="cs"/>
          <w:rtl/>
        </w:rPr>
        <w:t>תחום המועצה: גושים וחלקות רישום קרקע (ועד בכלל):</w:t>
      </w:r>
    </w:p>
    <w:p w:rsidR="003F589A" w:rsidRDefault="003F589A" w:rsidP="00A04343">
      <w:pPr>
        <w:pStyle w:val="P00"/>
        <w:spacing w:before="72"/>
        <w:ind w:left="454" w:right="1134"/>
        <w:rPr>
          <w:rStyle w:val="default"/>
          <w:rFonts w:cs="FrankRuehl"/>
          <w:rtl/>
        </w:rPr>
      </w:pPr>
      <w:r>
        <w:rPr>
          <w:rStyle w:val="default"/>
          <w:rFonts w:cs="FrankRuehl" w:hint="cs"/>
          <w:rtl/>
        </w:rPr>
        <w:t>גושים 15351, 15352, 15507</w:t>
      </w:r>
      <w:r w:rsidR="00EB50AF">
        <w:rPr>
          <w:rStyle w:val="default"/>
          <w:rFonts w:cs="FrankRuehl" w:hint="cs"/>
          <w:rtl/>
        </w:rPr>
        <w:t xml:space="preserve">, 15508, 15509, 15510, 15511, 15512, 15513, 15514, 15515, 15516, 15517, 15518, </w:t>
      </w:r>
      <w:r>
        <w:rPr>
          <w:rStyle w:val="default"/>
          <w:rFonts w:cs="FrankRuehl" w:hint="cs"/>
          <w:rtl/>
        </w:rPr>
        <w:t>15520,</w:t>
      </w:r>
      <w:r w:rsidR="00EB50AF">
        <w:rPr>
          <w:rStyle w:val="default"/>
          <w:rFonts w:cs="FrankRuehl" w:hint="cs"/>
          <w:rtl/>
        </w:rPr>
        <w:t xml:space="preserve"> 15523, 15524, 15551,</w:t>
      </w:r>
      <w:r>
        <w:rPr>
          <w:rStyle w:val="default"/>
          <w:rFonts w:cs="FrankRuehl" w:hint="cs"/>
          <w:rtl/>
        </w:rPr>
        <w:t xml:space="preserve"> 15595</w:t>
      </w:r>
      <w:r w:rsidR="00EB50AF">
        <w:rPr>
          <w:rStyle w:val="default"/>
          <w:rFonts w:cs="FrankRuehl" w:hint="cs"/>
          <w:rtl/>
        </w:rPr>
        <w:t>, 15596, 15597, 15598,</w:t>
      </w:r>
      <w:r>
        <w:rPr>
          <w:rStyle w:val="default"/>
          <w:rFonts w:cs="FrankRuehl" w:hint="cs"/>
          <w:rtl/>
        </w:rPr>
        <w:t xml:space="preserve"> 15600 </w:t>
      </w:r>
      <w:r>
        <w:rPr>
          <w:rStyle w:val="default"/>
          <w:rFonts w:cs="FrankRuehl"/>
          <w:rtl/>
        </w:rPr>
        <w:t>–</w:t>
      </w:r>
      <w:r w:rsidR="00EB50AF">
        <w:rPr>
          <w:rStyle w:val="default"/>
          <w:rFonts w:cs="FrankRuehl" w:hint="cs"/>
          <w:rtl/>
        </w:rPr>
        <w:t xml:space="preserve"> בשלמותם;</w:t>
      </w:r>
    </w:p>
    <w:p w:rsidR="00EB50AF" w:rsidRDefault="00EB50AF" w:rsidP="00885A0F">
      <w:pPr>
        <w:pStyle w:val="P00"/>
        <w:spacing w:before="72"/>
        <w:ind w:left="454" w:right="1134"/>
        <w:rPr>
          <w:rStyle w:val="default"/>
          <w:rFonts w:cs="FrankRuehl" w:hint="cs"/>
          <w:rtl/>
        </w:rPr>
      </w:pPr>
      <w:r>
        <w:rPr>
          <w:rStyle w:val="default"/>
          <w:rFonts w:cs="FrankRuehl" w:hint="cs"/>
          <w:rtl/>
        </w:rPr>
        <w:t xml:space="preserve">גוש 15464 </w:t>
      </w:r>
      <w:r>
        <w:rPr>
          <w:rStyle w:val="default"/>
          <w:rFonts w:cs="FrankRuehl"/>
          <w:rtl/>
        </w:rPr>
        <w:t>–</w:t>
      </w:r>
      <w:r>
        <w:rPr>
          <w:rStyle w:val="default"/>
          <w:rFonts w:cs="FrankRuehl" w:hint="cs"/>
          <w:rtl/>
        </w:rPr>
        <w:t xml:space="preserve"> חלקות 9, 17 עד 43 וחלק מחלקות 8, 64, 69, 77 כמסומן במפת תחום המועצה המקומית מגדל</w:t>
      </w:r>
      <w:r w:rsidR="00A378C4">
        <w:rPr>
          <w:rStyle w:val="default"/>
          <w:rFonts w:cs="FrankRuehl" w:hint="cs"/>
          <w:rtl/>
        </w:rPr>
        <w:t>,</w:t>
      </w:r>
      <w:r>
        <w:rPr>
          <w:rStyle w:val="default"/>
          <w:rFonts w:cs="FrankRuehl" w:hint="cs"/>
          <w:rtl/>
        </w:rPr>
        <w:t xml:space="preserve"> הערוכה בקנה מידה 1:10,000 והחתומה ביד</w:t>
      </w:r>
      <w:r w:rsidR="00A378C4">
        <w:rPr>
          <w:rStyle w:val="default"/>
          <w:rFonts w:cs="FrankRuehl" w:hint="cs"/>
          <w:rtl/>
        </w:rPr>
        <w:t>י</w:t>
      </w:r>
      <w:r>
        <w:rPr>
          <w:rStyle w:val="default"/>
          <w:rFonts w:cs="FrankRuehl" w:hint="cs"/>
          <w:rtl/>
        </w:rPr>
        <w:t xml:space="preserve"> שר הפנים ביום </w:t>
      </w:r>
      <w:r w:rsidR="00A378C4">
        <w:rPr>
          <w:rStyle w:val="default"/>
          <w:rFonts w:cs="FrankRuehl" w:hint="cs"/>
          <w:rtl/>
        </w:rPr>
        <w:t>כ"ט באדר התשע"ז (27 במרס 2017</w:t>
      </w:r>
      <w:r>
        <w:rPr>
          <w:rStyle w:val="default"/>
          <w:rFonts w:cs="FrankRuehl" w:hint="cs"/>
          <w:rtl/>
        </w:rPr>
        <w:t>), שהעתקים ממנה מופקדים במשרד הפנים, ירושלים, במשרד הממונה על מחוז הצפון, נצרת עילית</w:t>
      </w:r>
      <w:r w:rsidR="00885A0F">
        <w:rPr>
          <w:rStyle w:val="default"/>
          <w:rFonts w:cs="FrankRuehl" w:hint="cs"/>
          <w:rtl/>
        </w:rPr>
        <w:t>,</w:t>
      </w:r>
      <w:r>
        <w:rPr>
          <w:rStyle w:val="default"/>
          <w:rFonts w:cs="FrankRuehl" w:hint="cs"/>
          <w:rtl/>
        </w:rPr>
        <w:t xml:space="preserve"> ובמשרדי המועצה המקומית מגדל (להלן </w:t>
      </w:r>
      <w:r>
        <w:rPr>
          <w:rStyle w:val="default"/>
          <w:rFonts w:cs="FrankRuehl"/>
          <w:rtl/>
        </w:rPr>
        <w:t>–</w:t>
      </w:r>
      <w:r>
        <w:rPr>
          <w:rStyle w:val="default"/>
          <w:rFonts w:cs="FrankRuehl" w:hint="cs"/>
          <w:rtl/>
        </w:rPr>
        <w:t xml:space="preserve"> המפה);</w:t>
      </w:r>
    </w:p>
    <w:p w:rsidR="00885A0F" w:rsidRDefault="00885A0F" w:rsidP="000B0200">
      <w:pPr>
        <w:pStyle w:val="P00"/>
        <w:spacing w:before="72"/>
        <w:ind w:left="454" w:right="1134"/>
        <w:rPr>
          <w:rStyle w:val="default"/>
          <w:rFonts w:cs="FrankRuehl" w:hint="cs"/>
          <w:rtl/>
        </w:rPr>
      </w:pPr>
      <w:r>
        <w:rPr>
          <w:rStyle w:val="default"/>
          <w:rFonts w:cs="FrankRuehl" w:hint="cs"/>
          <w:rtl/>
        </w:rPr>
        <w:t xml:space="preserve">גוש 15519 </w:t>
      </w:r>
      <w:r>
        <w:rPr>
          <w:rStyle w:val="default"/>
          <w:rFonts w:cs="FrankRuehl"/>
          <w:rtl/>
        </w:rPr>
        <w:t>–</w:t>
      </w:r>
      <w:r>
        <w:rPr>
          <w:rStyle w:val="default"/>
          <w:rFonts w:cs="FrankRuehl" w:hint="cs"/>
          <w:rtl/>
        </w:rPr>
        <w:t xml:space="preserve"> חלקות 1 עד 21, 27 עד 52, 59 עד 88, 90 עד 97 וחלק מחלקות 22 עד 26, 53 עד 58, 89 כמסומן במפה;</w:t>
      </w:r>
    </w:p>
    <w:p w:rsidR="00EC2FDF" w:rsidRDefault="00EB50AF" w:rsidP="000B0200">
      <w:pPr>
        <w:pStyle w:val="P00"/>
        <w:spacing w:before="72"/>
        <w:ind w:left="454" w:right="1134"/>
        <w:rPr>
          <w:rStyle w:val="default"/>
          <w:rFonts w:cs="FrankRuehl" w:hint="cs"/>
          <w:rtl/>
        </w:rPr>
      </w:pPr>
      <w:r>
        <w:rPr>
          <w:rStyle w:val="default"/>
          <w:rFonts w:cs="FrankRuehl" w:hint="cs"/>
          <w:rtl/>
        </w:rPr>
        <w:t xml:space="preserve">גוש 15599 </w:t>
      </w:r>
      <w:r>
        <w:rPr>
          <w:rStyle w:val="default"/>
          <w:rFonts w:cs="FrankRuehl"/>
          <w:rtl/>
        </w:rPr>
        <w:t>–</w:t>
      </w:r>
      <w:r>
        <w:rPr>
          <w:rStyle w:val="default"/>
          <w:rFonts w:cs="FrankRuehl" w:hint="cs"/>
          <w:rtl/>
        </w:rPr>
        <w:t xml:space="preserve"> פרט לחלק מחלקות 27, 28</w:t>
      </w:r>
      <w:r w:rsidR="00EC2FDF">
        <w:rPr>
          <w:rStyle w:val="default"/>
          <w:rFonts w:cs="FrankRuehl" w:hint="cs"/>
          <w:rtl/>
        </w:rPr>
        <w:t xml:space="preserve"> כמסומן במפה;</w:t>
      </w:r>
    </w:p>
    <w:p w:rsidR="00EC2FDF" w:rsidRDefault="00EB50AF" w:rsidP="00EB50AF">
      <w:pPr>
        <w:pStyle w:val="P00"/>
        <w:spacing w:before="72"/>
        <w:ind w:left="454" w:right="1134"/>
        <w:rPr>
          <w:rStyle w:val="default"/>
          <w:rFonts w:cs="FrankRuehl"/>
          <w:rtl/>
        </w:rPr>
      </w:pPr>
      <w:r>
        <w:rPr>
          <w:rStyle w:val="default"/>
          <w:rFonts w:cs="FrankRuehl" w:hint="cs"/>
          <w:rtl/>
        </w:rPr>
        <w:t xml:space="preserve">גוש 15602 </w:t>
      </w:r>
      <w:r>
        <w:rPr>
          <w:rStyle w:val="default"/>
          <w:rFonts w:cs="FrankRuehl"/>
          <w:rtl/>
        </w:rPr>
        <w:t>–</w:t>
      </w:r>
      <w:r>
        <w:rPr>
          <w:rStyle w:val="default"/>
          <w:rFonts w:cs="FrankRuehl" w:hint="cs"/>
          <w:rtl/>
        </w:rPr>
        <w:t xml:space="preserve"> חלקות </w:t>
      </w:r>
      <w:r w:rsidR="00EC2FDF">
        <w:rPr>
          <w:rStyle w:val="default"/>
          <w:rFonts w:cs="FrankRuehl" w:hint="cs"/>
          <w:rtl/>
        </w:rPr>
        <w:t>58 עד 68, 76 וחלק מחלקה 57 כמסומן במפה;</w:t>
      </w:r>
    </w:p>
    <w:p w:rsidR="00A378C4" w:rsidRDefault="00A378C4" w:rsidP="00EB50AF">
      <w:pPr>
        <w:pStyle w:val="P00"/>
        <w:spacing w:before="72"/>
        <w:ind w:left="454" w:right="1134"/>
        <w:rPr>
          <w:rStyle w:val="default"/>
          <w:rFonts w:cs="FrankRuehl" w:hint="cs"/>
          <w:rtl/>
        </w:rPr>
      </w:pPr>
      <w:r>
        <w:rPr>
          <w:rStyle w:val="default"/>
          <w:rFonts w:cs="FrankRuehl" w:hint="cs"/>
          <w:rtl/>
        </w:rPr>
        <w:t xml:space="preserve">גוש 15725 </w:t>
      </w:r>
      <w:r>
        <w:rPr>
          <w:rStyle w:val="default"/>
          <w:rFonts w:cs="FrankRuehl"/>
          <w:rtl/>
        </w:rPr>
        <w:t>–</w:t>
      </w:r>
      <w:r>
        <w:rPr>
          <w:rStyle w:val="default"/>
          <w:rFonts w:cs="FrankRuehl" w:hint="cs"/>
          <w:rtl/>
        </w:rPr>
        <w:t xml:space="preserve"> חלק מחלקה 9 כמסומן במפה;</w:t>
      </w:r>
    </w:p>
    <w:p w:rsidR="00EC2FDF" w:rsidRDefault="00885A0F" w:rsidP="000B0200">
      <w:pPr>
        <w:pStyle w:val="P00"/>
        <w:spacing w:before="72"/>
        <w:ind w:left="454" w:right="1134"/>
        <w:rPr>
          <w:rStyle w:val="default"/>
          <w:rFonts w:cs="FrankRuehl" w:hint="cs"/>
          <w:rtl/>
        </w:rPr>
      </w:pPr>
      <w:r>
        <w:rPr>
          <w:rStyle w:val="default"/>
          <w:rFonts w:cs="FrankRuehl" w:hint="cs"/>
          <w:rtl/>
        </w:rPr>
        <w:t>גוש לא מוסדר</w:t>
      </w:r>
      <w:r w:rsidR="00EB50AF">
        <w:rPr>
          <w:rStyle w:val="default"/>
          <w:rFonts w:cs="FrankRuehl" w:hint="cs"/>
          <w:rtl/>
        </w:rPr>
        <w:t xml:space="preserve"> כמסומן במפה.</w:t>
      </w:r>
    </w:p>
    <w:p w:rsidR="00A378C4" w:rsidRDefault="00A378C4" w:rsidP="00B64E5D">
      <w:pPr>
        <w:pStyle w:val="P00"/>
        <w:spacing w:before="72"/>
        <w:ind w:left="0" w:right="1134"/>
        <w:rPr>
          <w:rStyle w:val="default"/>
          <w:rFonts w:cs="FrankRuehl" w:hint="cs"/>
          <w:rtl/>
        </w:rPr>
      </w:pPr>
    </w:p>
    <w:p w:rsidR="00B64E5D" w:rsidRDefault="00B64E5D" w:rsidP="002772B8">
      <w:pPr>
        <w:pStyle w:val="P00"/>
        <w:tabs>
          <w:tab w:val="clear" w:pos="624"/>
          <w:tab w:val="clear" w:pos="1021"/>
          <w:tab w:val="clear" w:pos="1474"/>
          <w:tab w:val="clear" w:pos="1928"/>
          <w:tab w:val="clear" w:pos="2381"/>
          <w:tab w:val="clear" w:pos="2835"/>
          <w:tab w:val="clear" w:pos="6259"/>
          <w:tab w:val="left" w:pos="454"/>
        </w:tabs>
        <w:spacing w:before="72"/>
        <w:ind w:left="0" w:right="1134"/>
        <w:rPr>
          <w:rStyle w:val="default"/>
          <w:rFonts w:cs="FrankRuehl" w:hint="cs"/>
          <w:rtl/>
        </w:rPr>
      </w:pPr>
      <w:r>
        <w:rPr>
          <w:rFonts w:hint="cs"/>
          <w:rtl/>
          <w:lang w:eastAsia="en-US"/>
        </w:rPr>
        <w:pict>
          <v:shape id="_x0000_s2653" type="#_x0000_t202" style="position:absolute;left:0;text-align:left;margin-left:470.35pt;margin-top:7.1pt;width:1in;height:9.35pt;z-index:251804160" filled="f" stroked="f">
            <v:textbox inset="1mm,0,1mm,0">
              <w:txbxContent>
                <w:p w:rsidR="001373B9" w:rsidRDefault="001373B9" w:rsidP="00F36A47">
                  <w:pPr>
                    <w:spacing w:line="160" w:lineRule="exact"/>
                    <w:jc w:val="left"/>
                    <w:rPr>
                      <w:rFonts w:cs="Miriam"/>
                      <w:szCs w:val="18"/>
                      <w:rtl/>
                    </w:rPr>
                  </w:pPr>
                  <w:r>
                    <w:rPr>
                      <w:rFonts w:cs="Miriam"/>
                      <w:szCs w:val="18"/>
                      <w:rtl/>
                    </w:rPr>
                    <w:t>צ</w:t>
                  </w:r>
                  <w:r>
                    <w:rPr>
                      <w:rFonts w:cs="Miriam" w:hint="cs"/>
                      <w:szCs w:val="18"/>
                      <w:rtl/>
                    </w:rPr>
                    <w:t>ו תשע"ד-2014</w:t>
                  </w:r>
                </w:p>
              </w:txbxContent>
            </v:textbox>
          </v:shape>
        </w:pict>
      </w:r>
      <w:r w:rsidR="002772B8">
        <w:rPr>
          <w:rStyle w:val="default"/>
          <w:rFonts w:cs="FrankRuehl" w:hint="cs"/>
          <w:rtl/>
        </w:rPr>
        <w:t>(נד)</w:t>
      </w:r>
      <w:r w:rsidR="002772B8">
        <w:rPr>
          <w:rStyle w:val="default"/>
          <w:rFonts w:cs="FrankRuehl" w:hint="cs"/>
          <w:rtl/>
        </w:rPr>
        <w:tab/>
      </w:r>
      <w:r>
        <w:rPr>
          <w:rStyle w:val="default"/>
          <w:rFonts w:cs="FrankRuehl" w:hint="cs"/>
          <w:rtl/>
        </w:rPr>
        <w:t xml:space="preserve">המועצה המקומית </w:t>
      </w:r>
      <w:r w:rsidR="00336863">
        <w:rPr>
          <w:rStyle w:val="default"/>
          <w:rFonts w:cs="FrankRuehl" w:hint="cs"/>
          <w:rtl/>
        </w:rPr>
        <w:t xml:space="preserve">ראש </w:t>
      </w:r>
      <w:r w:rsidR="00977C2D">
        <w:rPr>
          <w:rStyle w:val="default"/>
          <w:rFonts w:cs="FrankRuehl" w:hint="cs"/>
          <w:rtl/>
        </w:rPr>
        <w:t>פינה</w:t>
      </w:r>
    </w:p>
    <w:p w:rsidR="002772B8" w:rsidRDefault="002772B8" w:rsidP="002772B8">
      <w:pPr>
        <w:pStyle w:val="P00"/>
        <w:spacing w:before="72"/>
        <w:ind w:left="454" w:right="1134"/>
        <w:rPr>
          <w:rStyle w:val="default"/>
          <w:rFonts w:cs="FrankRuehl" w:hint="cs"/>
          <w:rtl/>
        </w:rPr>
      </w:pPr>
      <w:r>
        <w:rPr>
          <w:rStyle w:val="default"/>
          <w:rFonts w:cs="FrankRuehl" w:hint="cs"/>
          <w:rtl/>
        </w:rPr>
        <w:t>תאריך הקמתה: כ"ו בשבט התש"ט (25 בפברואר 1949)</w:t>
      </w:r>
    </w:p>
    <w:p w:rsidR="002772B8" w:rsidRDefault="002772B8" w:rsidP="002772B8">
      <w:pPr>
        <w:pStyle w:val="P00"/>
        <w:spacing w:before="72"/>
        <w:ind w:left="454" w:right="1134"/>
        <w:rPr>
          <w:rStyle w:val="default"/>
          <w:rFonts w:cs="FrankRuehl" w:hint="cs"/>
          <w:rtl/>
        </w:rPr>
      </w:pPr>
      <w:r>
        <w:rPr>
          <w:rStyle w:val="default"/>
          <w:rFonts w:cs="FrankRuehl" w:hint="cs"/>
          <w:rtl/>
        </w:rPr>
        <w:t>תחום המועצה: גושים וחלקות רישום קרקע (ועד בכלל):</w:t>
      </w:r>
    </w:p>
    <w:p w:rsidR="002772B8" w:rsidRDefault="002772B8" w:rsidP="00670C2B">
      <w:pPr>
        <w:pStyle w:val="P00"/>
        <w:spacing w:before="72"/>
        <w:ind w:left="454" w:right="1134"/>
        <w:rPr>
          <w:rStyle w:val="default"/>
          <w:rFonts w:cs="FrankRuehl" w:hint="cs"/>
          <w:rtl/>
        </w:rPr>
      </w:pPr>
      <w:r>
        <w:rPr>
          <w:rStyle w:val="default"/>
          <w:rFonts w:cs="FrankRuehl" w:hint="cs"/>
          <w:rtl/>
        </w:rPr>
        <w:t>הגושים</w:t>
      </w:r>
      <w:r w:rsidR="00670C2B">
        <w:rPr>
          <w:rStyle w:val="default"/>
          <w:rFonts w:cs="FrankRuehl" w:hint="cs"/>
          <w:rtl/>
        </w:rPr>
        <w:t xml:space="preserve"> 13662,</w:t>
      </w:r>
      <w:r>
        <w:rPr>
          <w:rStyle w:val="default"/>
          <w:rFonts w:cs="FrankRuehl" w:hint="cs"/>
          <w:rtl/>
        </w:rPr>
        <w:t xml:space="preserve"> 13806</w:t>
      </w:r>
      <w:r w:rsidR="00670C2B">
        <w:rPr>
          <w:rStyle w:val="default"/>
          <w:rFonts w:cs="FrankRuehl" w:hint="cs"/>
          <w:rtl/>
        </w:rPr>
        <w:t>, 13807, 13809, 13810,</w:t>
      </w:r>
      <w:r>
        <w:rPr>
          <w:rStyle w:val="default"/>
          <w:rFonts w:cs="FrankRuehl" w:hint="cs"/>
          <w:rtl/>
        </w:rPr>
        <w:t xml:space="preserve"> 13811, 13814, 13815, 13864, 13865, 13866, 13867, 13937, 13939, 13940</w:t>
      </w:r>
      <w:r w:rsidR="00670C2B">
        <w:rPr>
          <w:rStyle w:val="default"/>
          <w:rFonts w:cs="FrankRuehl" w:hint="cs"/>
          <w:rtl/>
        </w:rPr>
        <w:t>, 13941, 13943, 13944, 13945,</w:t>
      </w:r>
      <w:r>
        <w:rPr>
          <w:rStyle w:val="default"/>
          <w:rFonts w:cs="FrankRuehl" w:hint="cs"/>
          <w:rtl/>
        </w:rPr>
        <w:t xml:space="preserve"> 13946, 1394</w:t>
      </w:r>
      <w:r w:rsidR="00670C2B">
        <w:rPr>
          <w:rStyle w:val="default"/>
          <w:rFonts w:cs="FrankRuehl" w:hint="cs"/>
          <w:rtl/>
        </w:rPr>
        <w:t>9, 13950, 13951, 13952,</w:t>
      </w:r>
      <w:r>
        <w:rPr>
          <w:rStyle w:val="default"/>
          <w:rFonts w:cs="FrankRuehl" w:hint="cs"/>
          <w:rtl/>
        </w:rPr>
        <w:t xml:space="preserve"> 13953, 13955</w:t>
      </w:r>
      <w:r w:rsidR="001B182A">
        <w:rPr>
          <w:rStyle w:val="default"/>
          <w:rFonts w:cs="FrankRuehl" w:hint="cs"/>
          <w:rtl/>
        </w:rPr>
        <w:t>, 13962</w:t>
      </w:r>
      <w:r w:rsidR="00670C2B">
        <w:rPr>
          <w:rStyle w:val="default"/>
          <w:rFonts w:cs="FrankRuehl" w:hint="cs"/>
          <w:rtl/>
        </w:rPr>
        <w:t xml:space="preserve"> </w:t>
      </w:r>
      <w:r w:rsidR="00670C2B">
        <w:rPr>
          <w:rStyle w:val="default"/>
          <w:rFonts w:cs="FrankRuehl"/>
          <w:rtl/>
        </w:rPr>
        <w:t>–</w:t>
      </w:r>
      <w:r w:rsidR="00670C2B">
        <w:rPr>
          <w:rStyle w:val="default"/>
          <w:rFonts w:cs="FrankRuehl" w:hint="cs"/>
          <w:rtl/>
        </w:rPr>
        <w:t xml:space="preserve"> בשלמותם;</w:t>
      </w:r>
    </w:p>
    <w:p w:rsidR="001B182A" w:rsidRDefault="001B182A" w:rsidP="00670C2B">
      <w:pPr>
        <w:pStyle w:val="P00"/>
        <w:spacing w:before="72"/>
        <w:ind w:left="454" w:right="1134"/>
        <w:rPr>
          <w:rStyle w:val="default"/>
          <w:rFonts w:cs="FrankRuehl" w:hint="cs"/>
          <w:rtl/>
        </w:rPr>
      </w:pPr>
      <w:r>
        <w:rPr>
          <w:rStyle w:val="default"/>
          <w:rFonts w:cs="FrankRuehl" w:hint="cs"/>
          <w:rtl/>
        </w:rPr>
        <w:t xml:space="preserve">גוש 13782 </w:t>
      </w:r>
      <w:r w:rsidR="00353445">
        <w:rPr>
          <w:rStyle w:val="default"/>
          <w:rFonts w:cs="FrankRuehl"/>
          <w:rtl/>
        </w:rPr>
        <w:t>–</w:t>
      </w:r>
      <w:r>
        <w:rPr>
          <w:rStyle w:val="default"/>
          <w:rFonts w:cs="FrankRuehl" w:hint="cs"/>
          <w:rtl/>
        </w:rPr>
        <w:t xml:space="preserve"> </w:t>
      </w:r>
      <w:r w:rsidR="00670C2B">
        <w:rPr>
          <w:rStyle w:val="default"/>
          <w:rFonts w:cs="FrankRuehl" w:hint="cs"/>
          <w:rtl/>
        </w:rPr>
        <w:t>חלקות 7</w:t>
      </w:r>
      <w:r w:rsidR="00353445">
        <w:rPr>
          <w:rStyle w:val="default"/>
          <w:rFonts w:cs="FrankRuehl" w:hint="cs"/>
          <w:rtl/>
        </w:rPr>
        <w:t xml:space="preserve"> עד 1</w:t>
      </w:r>
      <w:r w:rsidR="00670C2B">
        <w:rPr>
          <w:rStyle w:val="default"/>
          <w:rFonts w:cs="FrankRuehl" w:hint="cs"/>
          <w:rtl/>
        </w:rPr>
        <w:t>4</w:t>
      </w:r>
      <w:r w:rsidR="00353445">
        <w:rPr>
          <w:rStyle w:val="default"/>
          <w:rFonts w:cs="FrankRuehl" w:hint="cs"/>
          <w:rtl/>
        </w:rPr>
        <w:t>, 20 עד 23</w:t>
      </w:r>
      <w:r w:rsidR="00670C2B">
        <w:rPr>
          <w:rStyle w:val="default"/>
          <w:rFonts w:cs="FrankRuehl" w:hint="cs"/>
          <w:rtl/>
        </w:rPr>
        <w:t>,</w:t>
      </w:r>
      <w:r w:rsidR="00353445">
        <w:rPr>
          <w:rStyle w:val="default"/>
          <w:rFonts w:cs="FrankRuehl" w:hint="cs"/>
          <w:rtl/>
        </w:rPr>
        <w:t xml:space="preserve"> </w:t>
      </w:r>
      <w:r w:rsidR="00670C2B">
        <w:rPr>
          <w:rStyle w:val="default"/>
          <w:rFonts w:cs="FrankRuehl" w:hint="cs"/>
          <w:rtl/>
        </w:rPr>
        <w:t>29 עד 32</w:t>
      </w:r>
      <w:r w:rsidR="00353445">
        <w:rPr>
          <w:rStyle w:val="default"/>
          <w:rFonts w:cs="FrankRuehl" w:hint="cs"/>
          <w:rtl/>
        </w:rPr>
        <w:t>;</w:t>
      </w:r>
    </w:p>
    <w:p w:rsidR="00353445" w:rsidRDefault="00353445" w:rsidP="00646B3A">
      <w:pPr>
        <w:pStyle w:val="P00"/>
        <w:spacing w:before="72"/>
        <w:ind w:left="454" w:right="1134"/>
        <w:rPr>
          <w:rStyle w:val="default"/>
          <w:rFonts w:cs="FrankRuehl" w:hint="cs"/>
          <w:rtl/>
        </w:rPr>
      </w:pPr>
      <w:r>
        <w:rPr>
          <w:rStyle w:val="default"/>
          <w:rFonts w:cs="FrankRuehl" w:hint="cs"/>
          <w:rtl/>
        </w:rPr>
        <w:t xml:space="preserve">גוש 13783 </w:t>
      </w:r>
      <w:r>
        <w:rPr>
          <w:rStyle w:val="default"/>
          <w:rFonts w:cs="FrankRuehl"/>
          <w:rtl/>
        </w:rPr>
        <w:t>–</w:t>
      </w:r>
      <w:r>
        <w:rPr>
          <w:rStyle w:val="default"/>
          <w:rFonts w:cs="FrankRuehl" w:hint="cs"/>
          <w:rtl/>
        </w:rPr>
        <w:t xml:space="preserve"> חלק מחלקה 12</w:t>
      </w:r>
      <w:r w:rsidR="00670C2B">
        <w:rPr>
          <w:rStyle w:val="default"/>
          <w:rFonts w:cs="FrankRuehl" w:hint="cs"/>
          <w:rtl/>
        </w:rPr>
        <w:t xml:space="preserve"> </w:t>
      </w:r>
      <w:r w:rsidR="00670C2B" w:rsidRPr="00670C2B">
        <w:rPr>
          <w:rStyle w:val="default"/>
          <w:rFonts w:cs="FrankRuehl" w:hint="cs"/>
          <w:rtl/>
        </w:rPr>
        <w:t xml:space="preserve">כמסומן במפת תחום המועצה המקומית ראש פינה הערוכה בקנה מידה 1:10,000 והחתומה ביד שר הפנים ביום </w:t>
      </w:r>
      <w:r w:rsidR="00646B3A">
        <w:rPr>
          <w:rStyle w:val="default"/>
          <w:rFonts w:cs="FrankRuehl" w:hint="cs"/>
          <w:rtl/>
        </w:rPr>
        <w:t>ט"ו בכסלו התשע"ד (18 בנובמבר 2013</w:t>
      </w:r>
      <w:r w:rsidR="00670C2B" w:rsidRPr="00670C2B">
        <w:rPr>
          <w:rStyle w:val="default"/>
          <w:rFonts w:cs="FrankRuehl" w:hint="cs"/>
          <w:rtl/>
        </w:rPr>
        <w:t>), שהעתקים ממנה מופקדים במשרד הפנים, ירושלים, במשרד הממונה על מחוז הצפון, נצרת עילית ובמשרד</w:t>
      </w:r>
      <w:r w:rsidR="00670C2B">
        <w:rPr>
          <w:rStyle w:val="default"/>
          <w:rFonts w:cs="FrankRuehl" w:hint="cs"/>
          <w:rtl/>
        </w:rPr>
        <w:t>י</w:t>
      </w:r>
      <w:r w:rsidR="00670C2B" w:rsidRPr="00670C2B">
        <w:rPr>
          <w:rStyle w:val="default"/>
          <w:rFonts w:cs="FrankRuehl" w:hint="cs"/>
          <w:rtl/>
        </w:rPr>
        <w:t xml:space="preserve"> המועצה המקומית ראש פינה (להלן </w:t>
      </w:r>
      <w:r w:rsidR="00670C2B" w:rsidRPr="00670C2B">
        <w:rPr>
          <w:rStyle w:val="default"/>
          <w:rFonts w:cs="FrankRuehl"/>
          <w:rtl/>
        </w:rPr>
        <w:t>–</w:t>
      </w:r>
      <w:r w:rsidR="00670C2B" w:rsidRPr="00670C2B">
        <w:rPr>
          <w:rStyle w:val="default"/>
          <w:rFonts w:cs="FrankRuehl" w:hint="cs"/>
          <w:rtl/>
        </w:rPr>
        <w:t xml:space="preserve"> המפה)</w:t>
      </w:r>
      <w:r>
        <w:rPr>
          <w:rStyle w:val="default"/>
          <w:rFonts w:cs="FrankRuehl" w:hint="cs"/>
          <w:rtl/>
        </w:rPr>
        <w:t>;</w:t>
      </w:r>
    </w:p>
    <w:p w:rsidR="00353445" w:rsidRDefault="00353445" w:rsidP="00670C2B">
      <w:pPr>
        <w:pStyle w:val="P00"/>
        <w:spacing w:before="72"/>
        <w:ind w:left="454" w:right="1134"/>
        <w:rPr>
          <w:rStyle w:val="default"/>
          <w:rFonts w:cs="FrankRuehl" w:hint="cs"/>
          <w:rtl/>
        </w:rPr>
      </w:pPr>
      <w:r>
        <w:rPr>
          <w:rStyle w:val="default"/>
          <w:rFonts w:cs="FrankRuehl" w:hint="cs"/>
          <w:rtl/>
        </w:rPr>
        <w:t xml:space="preserve">גוש 13784 </w:t>
      </w:r>
      <w:r>
        <w:rPr>
          <w:rStyle w:val="default"/>
          <w:rFonts w:cs="FrankRuehl"/>
          <w:rtl/>
        </w:rPr>
        <w:t>–</w:t>
      </w:r>
      <w:r>
        <w:rPr>
          <w:rStyle w:val="default"/>
          <w:rFonts w:cs="FrankRuehl" w:hint="cs"/>
          <w:rtl/>
        </w:rPr>
        <w:t xml:space="preserve"> חלקות 1, </w:t>
      </w:r>
      <w:r w:rsidR="00670C2B">
        <w:rPr>
          <w:rStyle w:val="default"/>
          <w:rFonts w:cs="FrankRuehl" w:hint="cs"/>
          <w:rtl/>
        </w:rPr>
        <w:t>10</w:t>
      </w:r>
      <w:r>
        <w:rPr>
          <w:rStyle w:val="default"/>
          <w:rFonts w:cs="FrankRuehl" w:hint="cs"/>
          <w:rtl/>
        </w:rPr>
        <w:t xml:space="preserve"> עד 16</w:t>
      </w:r>
      <w:r w:rsidR="00670C2B">
        <w:rPr>
          <w:rStyle w:val="default"/>
          <w:rFonts w:cs="FrankRuehl" w:hint="cs"/>
          <w:rtl/>
        </w:rPr>
        <w:t xml:space="preserve"> וחלק מחלקה 8 כמסומן במפה</w:t>
      </w:r>
      <w:r>
        <w:rPr>
          <w:rStyle w:val="default"/>
          <w:rFonts w:cs="FrankRuehl" w:hint="cs"/>
          <w:rtl/>
        </w:rPr>
        <w:t>;</w:t>
      </w:r>
    </w:p>
    <w:p w:rsidR="00670C2B" w:rsidRDefault="00670C2B" w:rsidP="00670C2B">
      <w:pPr>
        <w:pStyle w:val="P00"/>
        <w:spacing w:before="72"/>
        <w:ind w:left="454" w:right="1134"/>
        <w:rPr>
          <w:rStyle w:val="default"/>
          <w:rFonts w:cs="FrankRuehl" w:hint="cs"/>
          <w:rtl/>
        </w:rPr>
      </w:pPr>
      <w:r>
        <w:rPr>
          <w:rStyle w:val="default"/>
          <w:rFonts w:cs="FrankRuehl" w:hint="cs"/>
          <w:rtl/>
        </w:rPr>
        <w:t xml:space="preserve">גוש 13808 </w:t>
      </w:r>
      <w:r>
        <w:rPr>
          <w:rStyle w:val="default"/>
          <w:rFonts w:cs="FrankRuehl"/>
          <w:rtl/>
        </w:rPr>
        <w:t>–</w:t>
      </w:r>
      <w:r>
        <w:rPr>
          <w:rStyle w:val="default"/>
          <w:rFonts w:cs="FrankRuehl" w:hint="cs"/>
          <w:rtl/>
        </w:rPr>
        <w:t xml:space="preserve"> פרט לחלקה 69;</w:t>
      </w:r>
    </w:p>
    <w:p w:rsidR="00353445" w:rsidRDefault="00353445" w:rsidP="00DC2410">
      <w:pPr>
        <w:pStyle w:val="P00"/>
        <w:spacing w:before="72"/>
        <w:ind w:left="454" w:right="1134"/>
        <w:rPr>
          <w:rStyle w:val="default"/>
          <w:rFonts w:cs="FrankRuehl" w:hint="cs"/>
          <w:rtl/>
        </w:rPr>
      </w:pPr>
      <w:r>
        <w:rPr>
          <w:rStyle w:val="default"/>
          <w:rFonts w:cs="FrankRuehl" w:hint="cs"/>
          <w:rtl/>
        </w:rPr>
        <w:t xml:space="preserve">גוש 13816 </w:t>
      </w:r>
      <w:r>
        <w:rPr>
          <w:rStyle w:val="default"/>
          <w:rFonts w:cs="FrankRuehl"/>
          <w:rtl/>
        </w:rPr>
        <w:t>–</w:t>
      </w:r>
      <w:r>
        <w:rPr>
          <w:rStyle w:val="default"/>
          <w:rFonts w:cs="FrankRuehl" w:hint="cs"/>
          <w:rtl/>
        </w:rPr>
        <w:t xml:space="preserve"> חלקות 9, </w:t>
      </w:r>
      <w:r w:rsidR="00DC2410">
        <w:rPr>
          <w:rStyle w:val="default"/>
          <w:rFonts w:cs="FrankRuehl" w:hint="cs"/>
          <w:rtl/>
        </w:rPr>
        <w:t>16</w:t>
      </w:r>
      <w:r>
        <w:rPr>
          <w:rStyle w:val="default"/>
          <w:rFonts w:cs="FrankRuehl" w:hint="cs"/>
          <w:rtl/>
        </w:rPr>
        <w:t xml:space="preserve"> וחלק מחלקות </w:t>
      </w:r>
      <w:r w:rsidR="00DC2410">
        <w:rPr>
          <w:rStyle w:val="default"/>
          <w:rFonts w:cs="FrankRuehl" w:hint="cs"/>
          <w:rtl/>
        </w:rPr>
        <w:t xml:space="preserve">14, </w:t>
      </w:r>
      <w:r>
        <w:rPr>
          <w:rStyle w:val="default"/>
          <w:rFonts w:cs="FrankRuehl" w:hint="cs"/>
          <w:rtl/>
        </w:rPr>
        <w:t xml:space="preserve">17, </w:t>
      </w:r>
      <w:r w:rsidR="00DC2410">
        <w:rPr>
          <w:rStyle w:val="default"/>
          <w:rFonts w:cs="FrankRuehl" w:hint="cs"/>
          <w:rtl/>
        </w:rPr>
        <w:t xml:space="preserve">23, </w:t>
      </w:r>
      <w:r>
        <w:rPr>
          <w:rStyle w:val="default"/>
          <w:rFonts w:cs="FrankRuehl" w:hint="cs"/>
          <w:rtl/>
        </w:rPr>
        <w:t>25, 34 כמסומן במפה;</w:t>
      </w:r>
    </w:p>
    <w:p w:rsidR="00353445" w:rsidRDefault="00353445" w:rsidP="00646B3A">
      <w:pPr>
        <w:pStyle w:val="P00"/>
        <w:spacing w:before="72"/>
        <w:ind w:left="454" w:right="1134"/>
        <w:rPr>
          <w:rStyle w:val="default"/>
          <w:rFonts w:cs="FrankRuehl" w:hint="cs"/>
          <w:rtl/>
        </w:rPr>
      </w:pPr>
      <w:r>
        <w:rPr>
          <w:rStyle w:val="default"/>
          <w:rFonts w:cs="FrankRuehl" w:hint="cs"/>
          <w:rtl/>
        </w:rPr>
        <w:t xml:space="preserve">גוש 13817 </w:t>
      </w:r>
      <w:r>
        <w:rPr>
          <w:rStyle w:val="default"/>
          <w:rFonts w:cs="FrankRuehl"/>
          <w:rtl/>
        </w:rPr>
        <w:t>–</w:t>
      </w:r>
      <w:r>
        <w:rPr>
          <w:rStyle w:val="default"/>
          <w:rFonts w:cs="FrankRuehl" w:hint="cs"/>
          <w:rtl/>
        </w:rPr>
        <w:t xml:space="preserve"> </w:t>
      </w:r>
      <w:r w:rsidR="00646B3A">
        <w:rPr>
          <w:rStyle w:val="default"/>
          <w:rFonts w:cs="FrankRuehl" w:hint="cs"/>
          <w:rtl/>
        </w:rPr>
        <w:t>חלקות 2, 5, 8, 9</w:t>
      </w:r>
      <w:r>
        <w:rPr>
          <w:rStyle w:val="default"/>
          <w:rFonts w:cs="FrankRuehl" w:hint="cs"/>
          <w:rtl/>
        </w:rPr>
        <w:t>;</w:t>
      </w:r>
    </w:p>
    <w:p w:rsidR="00DC2410" w:rsidRDefault="00DC2410" w:rsidP="001B182A">
      <w:pPr>
        <w:pStyle w:val="P00"/>
        <w:spacing w:before="72"/>
        <w:ind w:left="454" w:right="1134"/>
        <w:rPr>
          <w:rStyle w:val="default"/>
          <w:rFonts w:cs="FrankRuehl" w:hint="cs"/>
          <w:rtl/>
        </w:rPr>
      </w:pPr>
      <w:r>
        <w:rPr>
          <w:rStyle w:val="default"/>
          <w:rFonts w:cs="FrankRuehl" w:hint="cs"/>
          <w:rtl/>
        </w:rPr>
        <w:t xml:space="preserve">גוש 13835 </w:t>
      </w:r>
      <w:r>
        <w:rPr>
          <w:rStyle w:val="default"/>
          <w:rFonts w:cs="FrankRuehl"/>
          <w:rtl/>
        </w:rPr>
        <w:t>–</w:t>
      </w:r>
      <w:r>
        <w:rPr>
          <w:rStyle w:val="default"/>
          <w:rFonts w:cs="FrankRuehl" w:hint="cs"/>
          <w:rtl/>
        </w:rPr>
        <w:t xml:space="preserve"> חלקה 10 וחלק מחלקה 17 כמסומן במפה;</w:t>
      </w:r>
    </w:p>
    <w:p w:rsidR="00DC2410" w:rsidRDefault="00DC2410" w:rsidP="001B182A">
      <w:pPr>
        <w:pStyle w:val="P00"/>
        <w:spacing w:before="72"/>
        <w:ind w:left="454" w:right="1134"/>
        <w:rPr>
          <w:rStyle w:val="default"/>
          <w:rFonts w:cs="FrankRuehl" w:hint="cs"/>
          <w:rtl/>
        </w:rPr>
      </w:pPr>
      <w:r>
        <w:rPr>
          <w:rStyle w:val="default"/>
          <w:rFonts w:cs="FrankRuehl" w:hint="cs"/>
          <w:rtl/>
        </w:rPr>
        <w:t xml:space="preserve">גוש 13837 </w:t>
      </w:r>
      <w:r>
        <w:rPr>
          <w:rStyle w:val="default"/>
          <w:rFonts w:cs="FrankRuehl"/>
          <w:rtl/>
        </w:rPr>
        <w:t>–</w:t>
      </w:r>
      <w:r>
        <w:rPr>
          <w:rStyle w:val="default"/>
          <w:rFonts w:cs="FrankRuehl" w:hint="cs"/>
          <w:rtl/>
        </w:rPr>
        <w:t xml:space="preserve"> חלקה מחלקה 24 כמסומן במפה;</w:t>
      </w:r>
    </w:p>
    <w:p w:rsidR="00353445" w:rsidRDefault="00353445" w:rsidP="00646B3A">
      <w:pPr>
        <w:pStyle w:val="P00"/>
        <w:spacing w:before="72"/>
        <w:ind w:left="454" w:right="1134"/>
        <w:rPr>
          <w:rStyle w:val="default"/>
          <w:rFonts w:cs="FrankRuehl" w:hint="cs"/>
          <w:rtl/>
        </w:rPr>
      </w:pPr>
      <w:r>
        <w:rPr>
          <w:rStyle w:val="default"/>
          <w:rFonts w:cs="FrankRuehl" w:hint="cs"/>
          <w:rtl/>
        </w:rPr>
        <w:t xml:space="preserve">גוש 13847 </w:t>
      </w:r>
      <w:r>
        <w:rPr>
          <w:rStyle w:val="default"/>
          <w:rFonts w:cs="FrankRuehl"/>
          <w:rtl/>
        </w:rPr>
        <w:t>–</w:t>
      </w:r>
      <w:r>
        <w:rPr>
          <w:rStyle w:val="default"/>
          <w:rFonts w:cs="FrankRuehl" w:hint="cs"/>
          <w:rtl/>
        </w:rPr>
        <w:t xml:space="preserve"> חלק</w:t>
      </w:r>
      <w:r w:rsidR="00646B3A">
        <w:rPr>
          <w:rStyle w:val="default"/>
          <w:rFonts w:cs="FrankRuehl" w:hint="cs"/>
          <w:rtl/>
        </w:rPr>
        <w:t>ה</w:t>
      </w:r>
      <w:r>
        <w:rPr>
          <w:rStyle w:val="default"/>
          <w:rFonts w:cs="FrankRuehl" w:hint="cs"/>
          <w:rtl/>
        </w:rPr>
        <w:t xml:space="preserve"> </w:t>
      </w:r>
      <w:r w:rsidR="00646B3A">
        <w:rPr>
          <w:rStyle w:val="default"/>
          <w:rFonts w:cs="FrankRuehl" w:hint="cs"/>
          <w:rtl/>
        </w:rPr>
        <w:t>3</w:t>
      </w:r>
      <w:r>
        <w:rPr>
          <w:rStyle w:val="default"/>
          <w:rFonts w:cs="FrankRuehl" w:hint="cs"/>
          <w:rtl/>
        </w:rPr>
        <w:t xml:space="preserve"> וחלק מחלקות 15</w:t>
      </w:r>
      <w:r w:rsidR="00DC2410">
        <w:rPr>
          <w:rStyle w:val="default"/>
          <w:rFonts w:cs="FrankRuehl" w:hint="cs"/>
          <w:rtl/>
        </w:rPr>
        <w:t>, 38</w:t>
      </w:r>
      <w:r>
        <w:rPr>
          <w:rStyle w:val="default"/>
          <w:rFonts w:cs="FrankRuehl" w:hint="cs"/>
          <w:rtl/>
        </w:rPr>
        <w:t xml:space="preserve"> כמסומן במפה;</w:t>
      </w:r>
    </w:p>
    <w:p w:rsidR="00DC2410" w:rsidRDefault="00DC2410" w:rsidP="00646B3A">
      <w:pPr>
        <w:pStyle w:val="P00"/>
        <w:spacing w:before="72"/>
        <w:ind w:left="454" w:right="1134"/>
        <w:rPr>
          <w:rStyle w:val="default"/>
          <w:rFonts w:cs="FrankRuehl" w:hint="cs"/>
          <w:rtl/>
        </w:rPr>
      </w:pPr>
      <w:r>
        <w:rPr>
          <w:rStyle w:val="default"/>
          <w:rFonts w:cs="FrankRuehl" w:hint="cs"/>
          <w:rtl/>
        </w:rPr>
        <w:t xml:space="preserve">גוש 13848 </w:t>
      </w:r>
      <w:r>
        <w:rPr>
          <w:rStyle w:val="default"/>
          <w:rFonts w:cs="FrankRuehl"/>
          <w:rtl/>
        </w:rPr>
        <w:t>–</w:t>
      </w:r>
      <w:r>
        <w:rPr>
          <w:rStyle w:val="default"/>
          <w:rFonts w:cs="FrankRuehl" w:hint="cs"/>
          <w:rtl/>
        </w:rPr>
        <w:t xml:space="preserve"> </w:t>
      </w:r>
      <w:r w:rsidR="00646B3A">
        <w:rPr>
          <w:rStyle w:val="default"/>
          <w:rFonts w:cs="FrankRuehl" w:hint="cs"/>
          <w:rtl/>
        </w:rPr>
        <w:t xml:space="preserve">חלקות 1, 4, 53 עד 56, 95, 97, 99, 102, 104 </w:t>
      </w:r>
      <w:r>
        <w:rPr>
          <w:rStyle w:val="default"/>
          <w:rFonts w:cs="FrankRuehl" w:hint="cs"/>
          <w:rtl/>
        </w:rPr>
        <w:t>וחלק מחלקה 108 כמסומן במפה;</w:t>
      </w:r>
    </w:p>
    <w:p w:rsidR="00353445" w:rsidRDefault="00353445" w:rsidP="00DC2410">
      <w:pPr>
        <w:pStyle w:val="P00"/>
        <w:spacing w:before="72"/>
        <w:ind w:left="454" w:right="1134"/>
        <w:rPr>
          <w:rStyle w:val="default"/>
          <w:rFonts w:cs="FrankRuehl" w:hint="cs"/>
          <w:rtl/>
        </w:rPr>
      </w:pPr>
      <w:r>
        <w:rPr>
          <w:rStyle w:val="default"/>
          <w:rFonts w:cs="FrankRuehl" w:hint="cs"/>
          <w:rtl/>
        </w:rPr>
        <w:t xml:space="preserve">גוש 13849 </w:t>
      </w:r>
      <w:r>
        <w:rPr>
          <w:rStyle w:val="default"/>
          <w:rFonts w:cs="FrankRuehl"/>
          <w:rtl/>
        </w:rPr>
        <w:t>–</w:t>
      </w:r>
      <w:r w:rsidR="00DC2410">
        <w:rPr>
          <w:rStyle w:val="default"/>
          <w:rFonts w:cs="FrankRuehl" w:hint="cs"/>
          <w:rtl/>
        </w:rPr>
        <w:t xml:space="preserve"> חלקות 2, 3, 13, 14</w:t>
      </w:r>
      <w:r>
        <w:rPr>
          <w:rStyle w:val="default"/>
          <w:rFonts w:cs="FrankRuehl" w:hint="cs"/>
          <w:rtl/>
        </w:rPr>
        <w:t xml:space="preserve"> וחלק מחלק</w:t>
      </w:r>
      <w:r w:rsidR="00DC2410">
        <w:rPr>
          <w:rStyle w:val="default"/>
          <w:rFonts w:cs="FrankRuehl" w:hint="cs"/>
          <w:rtl/>
        </w:rPr>
        <w:t>ות 102, 103</w:t>
      </w:r>
      <w:r>
        <w:rPr>
          <w:rStyle w:val="default"/>
          <w:rFonts w:cs="FrankRuehl" w:hint="cs"/>
          <w:rtl/>
        </w:rPr>
        <w:t xml:space="preserve"> כמסומן במפה;</w:t>
      </w:r>
    </w:p>
    <w:p w:rsidR="00353445" w:rsidRDefault="00353445" w:rsidP="00DC2410">
      <w:pPr>
        <w:pStyle w:val="P00"/>
        <w:spacing w:before="72"/>
        <w:ind w:left="454" w:right="1134"/>
        <w:rPr>
          <w:rStyle w:val="default"/>
          <w:rFonts w:cs="FrankRuehl" w:hint="cs"/>
          <w:rtl/>
        </w:rPr>
      </w:pPr>
      <w:r>
        <w:rPr>
          <w:rStyle w:val="default"/>
          <w:rFonts w:cs="FrankRuehl" w:hint="cs"/>
          <w:rtl/>
        </w:rPr>
        <w:t>גוש 13</w:t>
      </w:r>
      <w:r w:rsidR="00DC2410">
        <w:rPr>
          <w:rStyle w:val="default"/>
          <w:rFonts w:cs="FrankRuehl" w:hint="cs"/>
          <w:rtl/>
        </w:rPr>
        <w:t>89</w:t>
      </w:r>
      <w:r>
        <w:rPr>
          <w:rStyle w:val="default"/>
          <w:rFonts w:cs="FrankRuehl" w:hint="cs"/>
          <w:rtl/>
        </w:rPr>
        <w:t xml:space="preserve">5 </w:t>
      </w:r>
      <w:r>
        <w:rPr>
          <w:rStyle w:val="default"/>
          <w:rFonts w:cs="FrankRuehl"/>
          <w:rtl/>
        </w:rPr>
        <w:t>–</w:t>
      </w:r>
      <w:r>
        <w:rPr>
          <w:rStyle w:val="default"/>
          <w:rFonts w:cs="FrankRuehl" w:hint="cs"/>
          <w:rtl/>
        </w:rPr>
        <w:t xml:space="preserve"> חלק מחלקות </w:t>
      </w:r>
      <w:r w:rsidR="00DC2410">
        <w:rPr>
          <w:rStyle w:val="default"/>
          <w:rFonts w:cs="FrankRuehl" w:hint="cs"/>
          <w:rtl/>
        </w:rPr>
        <w:t>29, 79</w:t>
      </w:r>
      <w:r>
        <w:rPr>
          <w:rStyle w:val="default"/>
          <w:rFonts w:cs="FrankRuehl" w:hint="cs"/>
          <w:rtl/>
        </w:rPr>
        <w:t xml:space="preserve"> כמסומן במפה;</w:t>
      </w:r>
    </w:p>
    <w:p w:rsidR="00353445" w:rsidRDefault="00353445" w:rsidP="00DC2410">
      <w:pPr>
        <w:pStyle w:val="P00"/>
        <w:spacing w:before="72"/>
        <w:ind w:left="454" w:right="1134"/>
        <w:rPr>
          <w:rStyle w:val="default"/>
          <w:rFonts w:cs="FrankRuehl" w:hint="cs"/>
          <w:rtl/>
        </w:rPr>
      </w:pPr>
      <w:r>
        <w:rPr>
          <w:rStyle w:val="default"/>
          <w:rFonts w:cs="FrankRuehl" w:hint="cs"/>
          <w:rtl/>
        </w:rPr>
        <w:t xml:space="preserve">גוש 13938 </w:t>
      </w:r>
      <w:r>
        <w:rPr>
          <w:rStyle w:val="default"/>
          <w:rFonts w:cs="FrankRuehl"/>
          <w:rtl/>
        </w:rPr>
        <w:t>–</w:t>
      </w:r>
      <w:r>
        <w:rPr>
          <w:rStyle w:val="default"/>
          <w:rFonts w:cs="FrankRuehl" w:hint="cs"/>
          <w:rtl/>
        </w:rPr>
        <w:t xml:space="preserve"> חלקות 33, 3</w:t>
      </w:r>
      <w:r w:rsidR="00DC2410">
        <w:rPr>
          <w:rStyle w:val="default"/>
          <w:rFonts w:cs="FrankRuehl" w:hint="cs"/>
          <w:rtl/>
        </w:rPr>
        <w:t>6</w:t>
      </w:r>
      <w:r>
        <w:rPr>
          <w:rStyle w:val="default"/>
          <w:rFonts w:cs="FrankRuehl" w:hint="cs"/>
          <w:rtl/>
        </w:rPr>
        <w:t xml:space="preserve"> עד 3</w:t>
      </w:r>
      <w:r w:rsidR="00DC2410">
        <w:rPr>
          <w:rStyle w:val="default"/>
          <w:rFonts w:cs="FrankRuehl" w:hint="cs"/>
          <w:rtl/>
        </w:rPr>
        <w:t>8</w:t>
      </w:r>
      <w:r>
        <w:rPr>
          <w:rStyle w:val="default"/>
          <w:rFonts w:cs="FrankRuehl" w:hint="cs"/>
          <w:rtl/>
        </w:rPr>
        <w:t>, 42, 43, 104, 106, 108, 110, 114</w:t>
      </w:r>
      <w:r w:rsidR="00DC2410">
        <w:rPr>
          <w:rStyle w:val="default"/>
          <w:rFonts w:cs="FrankRuehl" w:hint="cs"/>
          <w:rtl/>
        </w:rPr>
        <w:t>, 125, 132, 138, 139, 141, 143, 146, 209, 212 עד 214, 222, 224, 226, 227, 229 עד 253, 256, 262, 263, 268 עד 275, 277, 280, 288 עד 296, 300, 302, 304 עד 316</w:t>
      </w:r>
      <w:r>
        <w:rPr>
          <w:rStyle w:val="default"/>
          <w:rFonts w:cs="FrankRuehl" w:hint="cs"/>
          <w:rtl/>
        </w:rPr>
        <w:t xml:space="preserve"> וחלק מחלקות </w:t>
      </w:r>
      <w:r w:rsidR="00DC2410">
        <w:rPr>
          <w:rStyle w:val="default"/>
          <w:rFonts w:cs="FrankRuehl" w:hint="cs"/>
          <w:rtl/>
        </w:rPr>
        <w:t>122, 142, 152, 156, 159, 216, 218, 220, 258, 298</w:t>
      </w:r>
      <w:r>
        <w:rPr>
          <w:rStyle w:val="default"/>
          <w:rFonts w:cs="FrankRuehl" w:hint="cs"/>
          <w:rtl/>
        </w:rPr>
        <w:t xml:space="preserve"> כמסומן במפה;</w:t>
      </w:r>
    </w:p>
    <w:p w:rsidR="00DC2410" w:rsidRDefault="00DC2410" w:rsidP="00DC2410">
      <w:pPr>
        <w:pStyle w:val="P00"/>
        <w:spacing w:before="72"/>
        <w:ind w:left="454" w:right="1134"/>
        <w:rPr>
          <w:rStyle w:val="default"/>
          <w:rFonts w:cs="FrankRuehl" w:hint="cs"/>
          <w:rtl/>
        </w:rPr>
      </w:pPr>
      <w:r>
        <w:rPr>
          <w:rStyle w:val="default"/>
          <w:rFonts w:cs="FrankRuehl" w:hint="cs"/>
          <w:rtl/>
        </w:rPr>
        <w:t xml:space="preserve">גוש 13942 </w:t>
      </w:r>
      <w:r>
        <w:rPr>
          <w:rStyle w:val="default"/>
          <w:rFonts w:cs="FrankRuehl"/>
          <w:rtl/>
        </w:rPr>
        <w:t>–</w:t>
      </w:r>
      <w:r>
        <w:rPr>
          <w:rStyle w:val="default"/>
          <w:rFonts w:cs="FrankRuehl" w:hint="cs"/>
          <w:rtl/>
        </w:rPr>
        <w:t xml:space="preserve"> פרט לחלק מחלקות 14, 22 כמסומן במפה;</w:t>
      </w:r>
    </w:p>
    <w:p w:rsidR="00353445" w:rsidRDefault="00353445" w:rsidP="00DC2410">
      <w:pPr>
        <w:pStyle w:val="P00"/>
        <w:spacing w:before="72"/>
        <w:ind w:left="454" w:right="1134"/>
        <w:rPr>
          <w:rStyle w:val="default"/>
          <w:rFonts w:cs="FrankRuehl" w:hint="cs"/>
          <w:rtl/>
        </w:rPr>
      </w:pPr>
      <w:r>
        <w:rPr>
          <w:rStyle w:val="default"/>
          <w:rFonts w:cs="FrankRuehl" w:hint="cs"/>
          <w:rtl/>
        </w:rPr>
        <w:t xml:space="preserve">גוש 13947 </w:t>
      </w:r>
      <w:r w:rsidR="00151613">
        <w:rPr>
          <w:rStyle w:val="default"/>
          <w:rFonts w:cs="FrankRuehl"/>
          <w:rtl/>
        </w:rPr>
        <w:t>–</w:t>
      </w:r>
      <w:r>
        <w:rPr>
          <w:rStyle w:val="default"/>
          <w:rFonts w:cs="FrankRuehl" w:hint="cs"/>
          <w:rtl/>
        </w:rPr>
        <w:t xml:space="preserve"> </w:t>
      </w:r>
      <w:r w:rsidR="00151613">
        <w:rPr>
          <w:rStyle w:val="default"/>
          <w:rFonts w:cs="FrankRuehl" w:hint="cs"/>
          <w:rtl/>
        </w:rPr>
        <w:t>חלקות 29, 30, 34 עד 40, 42 וחלק מחלקות 41</w:t>
      </w:r>
      <w:r w:rsidR="00DC2410">
        <w:rPr>
          <w:rStyle w:val="default"/>
          <w:rFonts w:cs="FrankRuehl" w:hint="cs"/>
          <w:rtl/>
        </w:rPr>
        <w:t>, 52</w:t>
      </w:r>
      <w:r w:rsidR="00151613">
        <w:rPr>
          <w:rStyle w:val="default"/>
          <w:rFonts w:cs="FrankRuehl" w:hint="cs"/>
          <w:rtl/>
        </w:rPr>
        <w:t xml:space="preserve"> כמסומן במפה;</w:t>
      </w:r>
    </w:p>
    <w:p w:rsidR="00DC2410" w:rsidRDefault="00DC2410" w:rsidP="00DC2410">
      <w:pPr>
        <w:pStyle w:val="P00"/>
        <w:spacing w:before="72"/>
        <w:ind w:left="454" w:right="1134"/>
        <w:rPr>
          <w:rStyle w:val="default"/>
          <w:rFonts w:cs="FrankRuehl" w:hint="cs"/>
          <w:rtl/>
        </w:rPr>
      </w:pPr>
      <w:r>
        <w:rPr>
          <w:rStyle w:val="default"/>
          <w:rFonts w:cs="FrankRuehl" w:hint="cs"/>
          <w:rtl/>
        </w:rPr>
        <w:t xml:space="preserve">גוש 13948 </w:t>
      </w:r>
      <w:r>
        <w:rPr>
          <w:rStyle w:val="default"/>
          <w:rFonts w:cs="FrankRuehl"/>
          <w:rtl/>
        </w:rPr>
        <w:t>–</w:t>
      </w:r>
      <w:r>
        <w:rPr>
          <w:rStyle w:val="default"/>
          <w:rFonts w:cs="FrankRuehl" w:hint="cs"/>
          <w:rtl/>
        </w:rPr>
        <w:t xml:space="preserve"> פרט לחלקה 136 וחלק מחלקה 139 כמסומן במפה;</w:t>
      </w:r>
    </w:p>
    <w:p w:rsidR="00151613" w:rsidRDefault="00151613" w:rsidP="00646B3A">
      <w:pPr>
        <w:pStyle w:val="P00"/>
        <w:spacing w:before="72"/>
        <w:ind w:left="454" w:right="1134"/>
        <w:rPr>
          <w:rStyle w:val="default"/>
          <w:rFonts w:cs="FrankRuehl" w:hint="cs"/>
          <w:rtl/>
        </w:rPr>
      </w:pPr>
      <w:r>
        <w:rPr>
          <w:rStyle w:val="default"/>
          <w:rFonts w:cs="FrankRuehl" w:hint="cs"/>
          <w:rtl/>
        </w:rPr>
        <w:t xml:space="preserve">גוש 13954 </w:t>
      </w:r>
      <w:r>
        <w:rPr>
          <w:rStyle w:val="default"/>
          <w:rFonts w:cs="FrankRuehl"/>
          <w:rtl/>
        </w:rPr>
        <w:t>–</w:t>
      </w:r>
      <w:r>
        <w:rPr>
          <w:rStyle w:val="default"/>
          <w:rFonts w:cs="FrankRuehl" w:hint="cs"/>
          <w:rtl/>
        </w:rPr>
        <w:t xml:space="preserve"> </w:t>
      </w:r>
      <w:r w:rsidR="00646B3A">
        <w:rPr>
          <w:rStyle w:val="default"/>
          <w:rFonts w:cs="FrankRuehl" w:hint="cs"/>
          <w:rtl/>
        </w:rPr>
        <w:t>חלקות 1 עד 15, 17 עד 21, 23 עד 28</w:t>
      </w:r>
      <w:r>
        <w:rPr>
          <w:rStyle w:val="default"/>
          <w:rFonts w:cs="FrankRuehl" w:hint="cs"/>
          <w:rtl/>
        </w:rPr>
        <w:t xml:space="preserve"> </w:t>
      </w:r>
      <w:r w:rsidR="00646B3A">
        <w:rPr>
          <w:rStyle w:val="default"/>
          <w:rFonts w:cs="FrankRuehl" w:hint="cs"/>
          <w:rtl/>
        </w:rPr>
        <w:t>ו</w:t>
      </w:r>
      <w:r>
        <w:rPr>
          <w:rStyle w:val="default"/>
          <w:rFonts w:cs="FrankRuehl" w:hint="cs"/>
          <w:rtl/>
        </w:rPr>
        <w:t>חלק מחלקות 16, 29, 31 כמסומן במפה;</w:t>
      </w:r>
    </w:p>
    <w:p w:rsidR="00151613" w:rsidRDefault="00151613" w:rsidP="00353445">
      <w:pPr>
        <w:pStyle w:val="P00"/>
        <w:spacing w:before="72"/>
        <w:ind w:left="454" w:right="1134"/>
        <w:rPr>
          <w:rStyle w:val="default"/>
          <w:rFonts w:cs="FrankRuehl" w:hint="cs"/>
          <w:rtl/>
        </w:rPr>
      </w:pPr>
      <w:r>
        <w:rPr>
          <w:rStyle w:val="default"/>
          <w:rFonts w:cs="FrankRuehl" w:hint="cs"/>
          <w:rtl/>
        </w:rPr>
        <w:t xml:space="preserve">גוש 13959 </w:t>
      </w:r>
      <w:r>
        <w:rPr>
          <w:rStyle w:val="default"/>
          <w:rFonts w:cs="FrankRuehl"/>
          <w:rtl/>
        </w:rPr>
        <w:t>–</w:t>
      </w:r>
      <w:r>
        <w:rPr>
          <w:rStyle w:val="default"/>
          <w:rFonts w:cs="FrankRuehl" w:hint="cs"/>
          <w:rtl/>
        </w:rPr>
        <w:t xml:space="preserve"> חלקות 1 עד 11 וחלק מחלקה 32 כמסומן במפה;</w:t>
      </w:r>
    </w:p>
    <w:p w:rsidR="00151613" w:rsidRDefault="00151613" w:rsidP="00353445">
      <w:pPr>
        <w:pStyle w:val="P00"/>
        <w:spacing w:before="72"/>
        <w:ind w:left="454" w:right="1134"/>
        <w:rPr>
          <w:rStyle w:val="default"/>
          <w:rFonts w:cs="FrankRuehl" w:hint="cs"/>
          <w:rtl/>
        </w:rPr>
      </w:pPr>
      <w:r>
        <w:rPr>
          <w:rStyle w:val="default"/>
          <w:rFonts w:cs="FrankRuehl" w:hint="cs"/>
          <w:rtl/>
        </w:rPr>
        <w:t xml:space="preserve">גוש 13960 </w:t>
      </w:r>
      <w:r>
        <w:rPr>
          <w:rStyle w:val="default"/>
          <w:rFonts w:cs="FrankRuehl"/>
          <w:rtl/>
        </w:rPr>
        <w:t>–</w:t>
      </w:r>
      <w:r w:rsidR="00DC2410">
        <w:rPr>
          <w:rStyle w:val="default"/>
          <w:rFonts w:cs="FrankRuehl" w:hint="cs"/>
          <w:rtl/>
        </w:rPr>
        <w:t xml:space="preserve"> חלק מחלקה 1 כמסומן במפה;</w:t>
      </w:r>
    </w:p>
    <w:p w:rsidR="00DC2410" w:rsidRPr="00DC2410" w:rsidRDefault="00DC2410" w:rsidP="00353445">
      <w:pPr>
        <w:pStyle w:val="P00"/>
        <w:spacing w:before="72"/>
        <w:ind w:left="454" w:right="1134"/>
        <w:rPr>
          <w:rStyle w:val="default"/>
          <w:rFonts w:cs="FrankRuehl" w:hint="cs"/>
          <w:rtl/>
        </w:rPr>
      </w:pPr>
      <w:r>
        <w:rPr>
          <w:rStyle w:val="default"/>
          <w:rFonts w:cs="FrankRuehl" w:hint="cs"/>
          <w:rtl/>
        </w:rPr>
        <w:t xml:space="preserve">גוש 13961 </w:t>
      </w:r>
      <w:r>
        <w:rPr>
          <w:rStyle w:val="default"/>
          <w:rFonts w:cs="FrankRuehl"/>
          <w:rtl/>
        </w:rPr>
        <w:t>–</w:t>
      </w:r>
      <w:r>
        <w:rPr>
          <w:rStyle w:val="default"/>
          <w:rFonts w:cs="FrankRuehl" w:hint="cs"/>
          <w:rtl/>
        </w:rPr>
        <w:t xml:space="preserve"> פרט לחלק מחלקה 22 כמסומן במפה.</w:t>
      </w:r>
    </w:p>
    <w:p w:rsidR="00F36A47" w:rsidRDefault="00F36A47" w:rsidP="00B64E5D">
      <w:pPr>
        <w:pStyle w:val="P00"/>
        <w:spacing w:before="72"/>
        <w:ind w:left="0" w:right="1134"/>
        <w:rPr>
          <w:rStyle w:val="default"/>
          <w:rFonts w:cs="FrankRuehl" w:hint="cs"/>
          <w:rtl/>
        </w:rPr>
      </w:pPr>
    </w:p>
    <w:p w:rsidR="00B64E5D" w:rsidRDefault="00B64E5D" w:rsidP="00151613">
      <w:pPr>
        <w:pStyle w:val="P00"/>
        <w:tabs>
          <w:tab w:val="clear" w:pos="624"/>
          <w:tab w:val="clear" w:pos="1021"/>
          <w:tab w:val="clear" w:pos="1474"/>
          <w:tab w:val="clear" w:pos="1928"/>
          <w:tab w:val="clear" w:pos="2381"/>
          <w:tab w:val="clear" w:pos="2835"/>
          <w:tab w:val="clear" w:pos="6259"/>
          <w:tab w:val="left" w:pos="454"/>
        </w:tabs>
        <w:spacing w:before="72"/>
        <w:ind w:left="0" w:right="1134"/>
        <w:rPr>
          <w:rStyle w:val="default"/>
          <w:rFonts w:cs="FrankRuehl" w:hint="cs"/>
          <w:rtl/>
        </w:rPr>
      </w:pPr>
      <w:r>
        <w:rPr>
          <w:rFonts w:hint="cs"/>
          <w:rtl/>
          <w:lang w:eastAsia="en-US"/>
        </w:rPr>
        <w:pict>
          <v:shape id="_x0000_s2654" type="#_x0000_t202" style="position:absolute;left:0;text-align:left;margin-left:470.35pt;margin-top:7.1pt;width:1in;height:10.7pt;z-index:251805184" filled="f" stroked="f">
            <v:textbox inset="1mm,0,1mm,0">
              <w:txbxContent>
                <w:p w:rsidR="001373B9" w:rsidRDefault="001373B9" w:rsidP="00003722">
                  <w:pPr>
                    <w:spacing w:line="160" w:lineRule="exact"/>
                    <w:jc w:val="left"/>
                    <w:rPr>
                      <w:rFonts w:cs="Miriam"/>
                      <w:szCs w:val="18"/>
                      <w:rtl/>
                    </w:rPr>
                  </w:pPr>
                  <w:r>
                    <w:rPr>
                      <w:rFonts w:cs="Miriam"/>
                      <w:szCs w:val="18"/>
                      <w:rtl/>
                    </w:rPr>
                    <w:t>צ</w:t>
                  </w:r>
                  <w:r>
                    <w:rPr>
                      <w:rFonts w:cs="Miriam" w:hint="cs"/>
                      <w:szCs w:val="18"/>
                      <w:rtl/>
                    </w:rPr>
                    <w:t>ו תשס"א-2000</w:t>
                  </w:r>
                </w:p>
              </w:txbxContent>
            </v:textbox>
          </v:shape>
        </w:pict>
      </w:r>
      <w:r w:rsidR="00151613">
        <w:rPr>
          <w:rStyle w:val="default"/>
          <w:rFonts w:cs="FrankRuehl" w:hint="cs"/>
          <w:rtl/>
        </w:rPr>
        <w:t>(נה)</w:t>
      </w:r>
      <w:r w:rsidR="00151613">
        <w:rPr>
          <w:rStyle w:val="default"/>
          <w:rFonts w:cs="FrankRuehl" w:hint="cs"/>
          <w:rtl/>
        </w:rPr>
        <w:tab/>
      </w:r>
      <w:r>
        <w:rPr>
          <w:rStyle w:val="default"/>
          <w:rFonts w:cs="FrankRuehl" w:hint="cs"/>
          <w:rtl/>
        </w:rPr>
        <w:t xml:space="preserve">המועצה המקומית </w:t>
      </w:r>
      <w:r w:rsidR="00BC2FC3">
        <w:rPr>
          <w:rStyle w:val="default"/>
          <w:rFonts w:cs="FrankRuehl" w:hint="cs"/>
          <w:rtl/>
        </w:rPr>
        <w:t>שבי-ציון</w:t>
      </w:r>
      <w:r w:rsidR="00003722">
        <w:rPr>
          <w:rStyle w:val="default"/>
          <w:rFonts w:cs="FrankRuehl" w:hint="cs"/>
          <w:rtl/>
        </w:rPr>
        <w:t xml:space="preserve"> (בוטל)</w:t>
      </w:r>
    </w:p>
    <w:p w:rsidR="00003722" w:rsidRDefault="00003722" w:rsidP="00B64E5D">
      <w:pPr>
        <w:pStyle w:val="P00"/>
        <w:spacing w:before="72"/>
        <w:ind w:left="0" w:right="1134"/>
        <w:rPr>
          <w:rStyle w:val="default"/>
          <w:rFonts w:cs="FrankRuehl" w:hint="cs"/>
          <w:rtl/>
        </w:rPr>
      </w:pPr>
    </w:p>
    <w:p w:rsidR="00B64E5D" w:rsidRDefault="00B64E5D" w:rsidP="00EC4868">
      <w:pPr>
        <w:pStyle w:val="P00"/>
        <w:tabs>
          <w:tab w:val="clear" w:pos="624"/>
          <w:tab w:val="clear" w:pos="1021"/>
          <w:tab w:val="clear" w:pos="1474"/>
          <w:tab w:val="clear" w:pos="1928"/>
          <w:tab w:val="clear" w:pos="2381"/>
          <w:tab w:val="clear" w:pos="2835"/>
          <w:tab w:val="clear" w:pos="6259"/>
          <w:tab w:val="left" w:pos="454"/>
        </w:tabs>
        <w:spacing w:before="72"/>
        <w:ind w:left="0" w:right="1134"/>
        <w:rPr>
          <w:rStyle w:val="default"/>
          <w:rFonts w:cs="FrankRuehl" w:hint="cs"/>
          <w:rtl/>
        </w:rPr>
      </w:pPr>
      <w:r>
        <w:rPr>
          <w:rFonts w:hint="cs"/>
          <w:rtl/>
          <w:lang w:eastAsia="en-US"/>
        </w:rPr>
        <w:pict>
          <v:shape id="_x0000_s2655" type="#_x0000_t202" style="position:absolute;left:0;text-align:left;margin-left:470.35pt;margin-top:7.1pt;width:1in;height:9.3pt;z-index:251806208" filled="f" stroked="f">
            <v:textbox inset="1mm,0,1mm,0">
              <w:txbxContent>
                <w:p w:rsidR="001373B9" w:rsidRDefault="001373B9" w:rsidP="00EC4868">
                  <w:pPr>
                    <w:spacing w:line="160" w:lineRule="exact"/>
                    <w:jc w:val="left"/>
                    <w:rPr>
                      <w:rFonts w:cs="Miriam"/>
                      <w:szCs w:val="18"/>
                      <w:rtl/>
                    </w:rPr>
                  </w:pPr>
                  <w:r>
                    <w:rPr>
                      <w:rFonts w:cs="Miriam"/>
                      <w:szCs w:val="18"/>
                      <w:rtl/>
                    </w:rPr>
                    <w:t>צ</w:t>
                  </w:r>
                  <w:r>
                    <w:rPr>
                      <w:rFonts w:cs="Miriam" w:hint="cs"/>
                      <w:szCs w:val="18"/>
                      <w:rtl/>
                    </w:rPr>
                    <w:t>ו תשל"ה-1974</w:t>
                  </w:r>
                </w:p>
              </w:txbxContent>
            </v:textbox>
          </v:shape>
        </w:pict>
      </w:r>
      <w:r w:rsidR="007F4E20">
        <w:rPr>
          <w:rStyle w:val="default"/>
          <w:rFonts w:cs="FrankRuehl" w:hint="cs"/>
          <w:rtl/>
        </w:rPr>
        <w:t>(נו)</w:t>
      </w:r>
      <w:r w:rsidR="007F4E20">
        <w:rPr>
          <w:rStyle w:val="default"/>
          <w:rFonts w:cs="FrankRuehl" w:hint="cs"/>
          <w:rtl/>
        </w:rPr>
        <w:tab/>
      </w:r>
      <w:r>
        <w:rPr>
          <w:rStyle w:val="default"/>
          <w:rFonts w:cs="FrankRuehl" w:hint="cs"/>
          <w:rtl/>
        </w:rPr>
        <w:t xml:space="preserve">המועצה המקומית </w:t>
      </w:r>
      <w:r w:rsidR="00EC4868">
        <w:rPr>
          <w:rStyle w:val="default"/>
          <w:rFonts w:cs="FrankRuehl" w:hint="cs"/>
          <w:rtl/>
        </w:rPr>
        <w:t>גבעת</w:t>
      </w:r>
      <w:r w:rsidR="00432AD3">
        <w:rPr>
          <w:rStyle w:val="default"/>
          <w:rFonts w:cs="FrankRuehl" w:hint="cs"/>
          <w:rtl/>
        </w:rPr>
        <w:t>-</w:t>
      </w:r>
      <w:r w:rsidR="00EC4868">
        <w:rPr>
          <w:rStyle w:val="default"/>
          <w:rFonts w:cs="FrankRuehl" w:hint="cs"/>
          <w:rtl/>
        </w:rPr>
        <w:t>עדה</w:t>
      </w:r>
      <w:r w:rsidR="00432AD3">
        <w:rPr>
          <w:rStyle w:val="a7"/>
          <w:rtl/>
        </w:rPr>
        <w:footnoteReference w:id="6"/>
      </w:r>
    </w:p>
    <w:p w:rsidR="00432AD3" w:rsidRDefault="00432AD3" w:rsidP="00432AD3">
      <w:pPr>
        <w:pStyle w:val="P00"/>
        <w:spacing w:before="72"/>
        <w:ind w:left="454" w:right="1134"/>
        <w:rPr>
          <w:rStyle w:val="default"/>
          <w:rFonts w:cs="FrankRuehl" w:hint="cs"/>
          <w:rtl/>
        </w:rPr>
      </w:pPr>
      <w:r>
        <w:rPr>
          <w:rStyle w:val="default"/>
          <w:rFonts w:cs="FrankRuehl" w:hint="cs"/>
          <w:rtl/>
        </w:rPr>
        <w:t>תאריך הקמתה: ה' בחשון תש"י (28 באוקטובר 1949)</w:t>
      </w:r>
    </w:p>
    <w:p w:rsidR="00432AD3" w:rsidRDefault="00432AD3" w:rsidP="00432AD3">
      <w:pPr>
        <w:pStyle w:val="P00"/>
        <w:spacing w:before="72"/>
        <w:ind w:left="454" w:right="1134"/>
        <w:rPr>
          <w:rStyle w:val="default"/>
          <w:rFonts w:cs="FrankRuehl" w:hint="cs"/>
          <w:rtl/>
        </w:rPr>
      </w:pPr>
      <w:r>
        <w:rPr>
          <w:rStyle w:val="default"/>
          <w:rFonts w:cs="FrankRuehl" w:hint="cs"/>
          <w:rtl/>
        </w:rPr>
        <w:t>תחום המועצה: גושים וחלקות רישום קרקע (ועד בכלל):</w:t>
      </w:r>
    </w:p>
    <w:p w:rsidR="00432AD3" w:rsidRDefault="00432AD3" w:rsidP="00432AD3">
      <w:pPr>
        <w:pStyle w:val="P00"/>
        <w:spacing w:before="72"/>
        <w:ind w:left="454" w:right="1134"/>
        <w:rPr>
          <w:rStyle w:val="default"/>
          <w:rFonts w:cs="FrankRuehl" w:hint="cs"/>
          <w:rtl/>
        </w:rPr>
      </w:pPr>
      <w:r>
        <w:rPr>
          <w:rStyle w:val="default"/>
          <w:rFonts w:cs="FrankRuehl" w:hint="cs"/>
          <w:rtl/>
        </w:rPr>
        <w:t>הגושים: 10126 עד 10128, 10130 עד 10138, 12082, 12083, 12098, בשלמותם; 12105, פרט לחלקות 17 עד 45, 68 וחלק מחלקה 64 (דרך) הגובל בחלקות 17 עד 19, 22 עד 24, 27 עד 32</w:t>
      </w:r>
    </w:p>
    <w:p w:rsidR="00432AD3" w:rsidRDefault="00432AD3" w:rsidP="00432AD3">
      <w:pPr>
        <w:pStyle w:val="P00"/>
        <w:spacing w:before="72"/>
        <w:ind w:left="454" w:right="1134"/>
        <w:rPr>
          <w:rStyle w:val="default"/>
          <w:rFonts w:cs="FrankRuehl" w:hint="cs"/>
          <w:rtl/>
        </w:rPr>
      </w:pPr>
      <w:r>
        <w:rPr>
          <w:rStyle w:val="default"/>
          <w:rFonts w:cs="FrankRuehl" w:hint="cs"/>
          <w:rtl/>
        </w:rPr>
        <w:t>החלקות: 2, 4 וחלקי חלקות 3, 8 (דרכים) הגובלים בחלקות 2, 4 וחלק מחלקה 1 בגוש 10129, כמסומן באות א' במפת תחום המועצה המקומית גבעת-עדה הערוכה בקנה מידה 1:10000 והחתומה ביד שר הפנים ביום כ' באב תשל"ד (8 באוגוסט 1974) שהעתקים ממנה מופקדים במשרד הפנים, ירושלים, במשרד הממונה על מחוז חיפה, ובמשרד המועצה המקומית גבעת-עדה.</w:t>
      </w:r>
    </w:p>
    <w:p w:rsidR="00B64E5D" w:rsidRDefault="00B64E5D" w:rsidP="00B64E5D">
      <w:pPr>
        <w:pStyle w:val="P00"/>
        <w:spacing w:before="72"/>
        <w:ind w:left="0" w:right="1134"/>
        <w:rPr>
          <w:rStyle w:val="default"/>
          <w:rFonts w:cs="FrankRuehl" w:hint="cs"/>
          <w:rtl/>
        </w:rPr>
      </w:pPr>
    </w:p>
    <w:p w:rsidR="00B64E5D" w:rsidRDefault="00B64E5D" w:rsidP="007F4E20">
      <w:pPr>
        <w:pStyle w:val="P00"/>
        <w:tabs>
          <w:tab w:val="clear" w:pos="624"/>
          <w:tab w:val="clear" w:pos="1021"/>
          <w:tab w:val="clear" w:pos="1474"/>
          <w:tab w:val="clear" w:pos="1928"/>
          <w:tab w:val="clear" w:pos="2381"/>
          <w:tab w:val="clear" w:pos="2835"/>
          <w:tab w:val="clear" w:pos="6259"/>
          <w:tab w:val="left" w:pos="454"/>
        </w:tabs>
        <w:spacing w:before="72"/>
        <w:ind w:left="0" w:right="1134"/>
        <w:rPr>
          <w:rStyle w:val="default"/>
          <w:rFonts w:cs="FrankRuehl" w:hint="cs"/>
          <w:rtl/>
        </w:rPr>
      </w:pPr>
      <w:r>
        <w:rPr>
          <w:rFonts w:hint="cs"/>
          <w:rtl/>
          <w:lang w:eastAsia="en-US"/>
        </w:rPr>
        <w:pict>
          <v:shape id="_x0000_s2656" type="#_x0000_t202" style="position:absolute;left:0;text-align:left;margin-left:470.35pt;margin-top:7.1pt;width:1in;height:13.35pt;z-index:251807232" filled="f" stroked="f">
            <v:textbox inset="1mm,0,1mm,0">
              <w:txbxContent>
                <w:p w:rsidR="001373B9" w:rsidRDefault="001373B9" w:rsidP="00AB4643">
                  <w:pPr>
                    <w:spacing w:line="160" w:lineRule="exact"/>
                    <w:jc w:val="left"/>
                    <w:rPr>
                      <w:rFonts w:cs="Miriam"/>
                      <w:szCs w:val="18"/>
                      <w:rtl/>
                    </w:rPr>
                  </w:pPr>
                  <w:r>
                    <w:rPr>
                      <w:rFonts w:cs="Miriam"/>
                      <w:szCs w:val="18"/>
                      <w:rtl/>
                    </w:rPr>
                    <w:t>צ</w:t>
                  </w:r>
                  <w:r>
                    <w:rPr>
                      <w:rFonts w:cs="Miriam" w:hint="cs"/>
                      <w:szCs w:val="18"/>
                      <w:rtl/>
                    </w:rPr>
                    <w:t xml:space="preserve">ו </w:t>
                  </w:r>
                  <w:r w:rsidR="000413B9">
                    <w:rPr>
                      <w:rFonts w:cs="Miriam" w:hint="cs"/>
                      <w:szCs w:val="18"/>
                      <w:rtl/>
                    </w:rPr>
                    <w:t>תשפ"א-2020</w:t>
                  </w:r>
                </w:p>
              </w:txbxContent>
            </v:textbox>
          </v:shape>
        </w:pict>
      </w:r>
      <w:r w:rsidR="007F4E20">
        <w:rPr>
          <w:rStyle w:val="default"/>
          <w:rFonts w:cs="FrankRuehl" w:hint="cs"/>
          <w:rtl/>
        </w:rPr>
        <w:t>(נז)</w:t>
      </w:r>
      <w:r w:rsidR="007F4E20">
        <w:rPr>
          <w:rStyle w:val="default"/>
          <w:rFonts w:cs="FrankRuehl" w:hint="cs"/>
          <w:rtl/>
        </w:rPr>
        <w:tab/>
      </w:r>
      <w:r>
        <w:rPr>
          <w:rStyle w:val="default"/>
          <w:rFonts w:cs="FrankRuehl" w:hint="cs"/>
          <w:rtl/>
        </w:rPr>
        <w:t xml:space="preserve">המועצה המקומית </w:t>
      </w:r>
      <w:r w:rsidR="00DF5F8F">
        <w:rPr>
          <w:rStyle w:val="default"/>
          <w:rFonts w:cs="FrankRuehl" w:hint="cs"/>
          <w:rtl/>
        </w:rPr>
        <w:t>כפר</w:t>
      </w:r>
      <w:r w:rsidR="007F4E20">
        <w:rPr>
          <w:rStyle w:val="default"/>
          <w:rFonts w:cs="FrankRuehl" w:hint="cs"/>
          <w:rtl/>
        </w:rPr>
        <w:t xml:space="preserve"> </w:t>
      </w:r>
      <w:r w:rsidR="00DF5F8F">
        <w:rPr>
          <w:rStyle w:val="default"/>
          <w:rFonts w:cs="FrankRuehl" w:hint="cs"/>
          <w:rtl/>
        </w:rPr>
        <w:t>תבור</w:t>
      </w:r>
    </w:p>
    <w:p w:rsidR="007F4E20" w:rsidRDefault="007F4E20" w:rsidP="007F4E20">
      <w:pPr>
        <w:pStyle w:val="P00"/>
        <w:spacing w:before="72"/>
        <w:ind w:left="454" w:right="1134"/>
        <w:rPr>
          <w:rStyle w:val="default"/>
          <w:rFonts w:cs="FrankRuehl" w:hint="cs"/>
          <w:rtl/>
        </w:rPr>
      </w:pPr>
      <w:r>
        <w:rPr>
          <w:rStyle w:val="default"/>
          <w:rFonts w:cs="FrankRuehl" w:hint="cs"/>
          <w:rtl/>
        </w:rPr>
        <w:t xml:space="preserve">תאריך הקמתה: </w:t>
      </w:r>
      <w:r w:rsidR="00B65C83">
        <w:rPr>
          <w:rStyle w:val="default"/>
          <w:rFonts w:cs="FrankRuehl" w:hint="cs"/>
          <w:rtl/>
        </w:rPr>
        <w:t>ה' בחש</w:t>
      </w:r>
      <w:r w:rsidR="00AB4643">
        <w:rPr>
          <w:rStyle w:val="default"/>
          <w:rFonts w:cs="FrankRuehl" w:hint="cs"/>
          <w:rtl/>
        </w:rPr>
        <w:t>ו</w:t>
      </w:r>
      <w:r w:rsidR="00B65C83">
        <w:rPr>
          <w:rStyle w:val="default"/>
          <w:rFonts w:cs="FrankRuehl" w:hint="cs"/>
          <w:rtl/>
        </w:rPr>
        <w:t>ון התש"י (28 באוקטובר 1949)</w:t>
      </w:r>
    </w:p>
    <w:p w:rsidR="00B65C83" w:rsidRDefault="00B65C83" w:rsidP="007F4E20">
      <w:pPr>
        <w:pStyle w:val="P00"/>
        <w:spacing w:before="72"/>
        <w:ind w:left="454" w:right="1134"/>
        <w:rPr>
          <w:rStyle w:val="default"/>
          <w:rFonts w:cs="FrankRuehl" w:hint="cs"/>
          <w:rtl/>
        </w:rPr>
      </w:pPr>
      <w:r>
        <w:rPr>
          <w:rStyle w:val="default"/>
          <w:rFonts w:cs="FrankRuehl" w:hint="cs"/>
          <w:rtl/>
        </w:rPr>
        <w:t>תחום המועצה: גושים וחלקות רישום קרקע:</w:t>
      </w:r>
    </w:p>
    <w:p w:rsidR="00B65C83" w:rsidRDefault="00B65C83" w:rsidP="00AB4643">
      <w:pPr>
        <w:pStyle w:val="P00"/>
        <w:spacing w:before="72"/>
        <w:ind w:left="454" w:right="1134"/>
        <w:rPr>
          <w:rStyle w:val="default"/>
          <w:rFonts w:cs="FrankRuehl"/>
          <w:rtl/>
        </w:rPr>
      </w:pPr>
      <w:r>
        <w:rPr>
          <w:rStyle w:val="default"/>
          <w:rFonts w:cs="FrankRuehl" w:hint="cs"/>
          <w:rtl/>
        </w:rPr>
        <w:t>גושים</w:t>
      </w:r>
      <w:r w:rsidR="00AB4643">
        <w:rPr>
          <w:rStyle w:val="default"/>
          <w:rFonts w:cs="FrankRuehl" w:hint="cs"/>
          <w:rtl/>
        </w:rPr>
        <w:t xml:space="preserve"> 17002, 17029,</w:t>
      </w:r>
      <w:r>
        <w:rPr>
          <w:rStyle w:val="default"/>
          <w:rFonts w:cs="FrankRuehl" w:hint="cs"/>
          <w:rtl/>
        </w:rPr>
        <w:t xml:space="preserve"> 17030</w:t>
      </w:r>
      <w:r w:rsidR="00AB4643">
        <w:rPr>
          <w:rStyle w:val="default"/>
          <w:rFonts w:cs="FrankRuehl" w:hint="cs"/>
          <w:rtl/>
        </w:rPr>
        <w:t>, 17031, 17032, 17033, 17034, 17035, 17036, 17037, 17038,</w:t>
      </w:r>
      <w:r>
        <w:rPr>
          <w:rStyle w:val="default"/>
          <w:rFonts w:cs="FrankRuehl" w:hint="cs"/>
          <w:rtl/>
        </w:rPr>
        <w:t xml:space="preserve"> 17039</w:t>
      </w:r>
      <w:r w:rsidR="00DF5BE3">
        <w:rPr>
          <w:rStyle w:val="default"/>
          <w:rFonts w:cs="FrankRuehl" w:hint="cs"/>
          <w:rtl/>
        </w:rPr>
        <w:t>, 17213, 17214, 17872, 17873</w:t>
      </w:r>
      <w:r>
        <w:rPr>
          <w:rStyle w:val="default"/>
          <w:rFonts w:cs="FrankRuehl" w:hint="cs"/>
          <w:rtl/>
        </w:rPr>
        <w:t xml:space="preserve"> </w:t>
      </w:r>
      <w:r>
        <w:rPr>
          <w:rStyle w:val="default"/>
          <w:rFonts w:cs="FrankRuehl"/>
          <w:rtl/>
        </w:rPr>
        <w:t>–</w:t>
      </w:r>
      <w:r>
        <w:rPr>
          <w:rStyle w:val="default"/>
          <w:rFonts w:cs="FrankRuehl" w:hint="cs"/>
          <w:rtl/>
        </w:rPr>
        <w:t xml:space="preserve"> בשלמותם;</w:t>
      </w:r>
    </w:p>
    <w:p w:rsidR="00B65C83" w:rsidRDefault="00AB4643" w:rsidP="00AB4643">
      <w:pPr>
        <w:pStyle w:val="P00"/>
        <w:spacing w:before="72"/>
        <w:ind w:left="454" w:right="1134"/>
        <w:rPr>
          <w:rStyle w:val="default"/>
          <w:rFonts w:cs="FrankRuehl"/>
          <w:rtl/>
        </w:rPr>
      </w:pPr>
      <w:r>
        <w:rPr>
          <w:rStyle w:val="default"/>
          <w:rFonts w:cs="FrankRuehl" w:hint="cs"/>
          <w:rtl/>
        </w:rPr>
        <w:t xml:space="preserve">גוש 15362 </w:t>
      </w:r>
      <w:r>
        <w:rPr>
          <w:rStyle w:val="default"/>
          <w:rFonts w:cs="FrankRuehl"/>
          <w:rtl/>
        </w:rPr>
        <w:t>–</w:t>
      </w:r>
      <w:r>
        <w:rPr>
          <w:rStyle w:val="default"/>
          <w:rFonts w:cs="FrankRuehl" w:hint="cs"/>
          <w:rtl/>
        </w:rPr>
        <w:t xml:space="preserve"> חלקות 4, 5, 7, 9, 11, 14 עד 16;</w:t>
      </w:r>
    </w:p>
    <w:p w:rsidR="00B65C83" w:rsidRDefault="00AB4643" w:rsidP="00AB4643">
      <w:pPr>
        <w:pStyle w:val="P00"/>
        <w:spacing w:before="72"/>
        <w:ind w:left="454" w:right="1134"/>
        <w:rPr>
          <w:rStyle w:val="default"/>
          <w:rFonts w:cs="FrankRuehl"/>
          <w:rtl/>
        </w:rPr>
      </w:pPr>
      <w:r>
        <w:rPr>
          <w:rStyle w:val="default"/>
          <w:rFonts w:cs="FrankRuehl" w:hint="cs"/>
          <w:rtl/>
        </w:rPr>
        <w:t xml:space="preserve">גוש 15363 </w:t>
      </w:r>
      <w:r>
        <w:rPr>
          <w:rStyle w:val="default"/>
          <w:rFonts w:cs="FrankRuehl"/>
          <w:rtl/>
        </w:rPr>
        <w:t>–</w:t>
      </w:r>
      <w:r>
        <w:rPr>
          <w:rStyle w:val="default"/>
          <w:rFonts w:cs="FrankRuehl" w:hint="cs"/>
          <w:rtl/>
        </w:rPr>
        <w:t xml:space="preserve"> חלקות </w:t>
      </w:r>
      <w:r w:rsidR="00B65C83">
        <w:rPr>
          <w:rStyle w:val="default"/>
          <w:rFonts w:cs="FrankRuehl" w:hint="cs"/>
          <w:rtl/>
        </w:rPr>
        <w:t xml:space="preserve">3, 4 וחלק מחלקה 2 כמסומן במפת תחום המועצה המקומית כפר תבור הערוכה בקנה מידה 1:10,000 והחתומה ביד שר הפנים ביום </w:t>
      </w:r>
      <w:r w:rsidR="00A10E65">
        <w:rPr>
          <w:rStyle w:val="default"/>
          <w:rFonts w:cs="FrankRuehl" w:hint="cs"/>
          <w:rtl/>
        </w:rPr>
        <w:t>כ"</w:t>
      </w:r>
      <w:r w:rsidR="000413B9">
        <w:rPr>
          <w:rStyle w:val="default"/>
          <w:rFonts w:cs="FrankRuehl" w:hint="cs"/>
          <w:rtl/>
        </w:rPr>
        <w:t>ה בתשרי התשפ"א (13 באוקטובר 2020</w:t>
      </w:r>
      <w:r w:rsidR="00B65C83">
        <w:rPr>
          <w:rStyle w:val="default"/>
          <w:rFonts w:cs="FrankRuehl" w:hint="cs"/>
          <w:rtl/>
        </w:rPr>
        <w:t>)</w:t>
      </w:r>
      <w:r>
        <w:rPr>
          <w:rStyle w:val="default"/>
          <w:rFonts w:cs="FrankRuehl" w:hint="cs"/>
          <w:rtl/>
        </w:rPr>
        <w:t>,</w:t>
      </w:r>
      <w:r w:rsidR="00B65C83">
        <w:rPr>
          <w:rStyle w:val="default"/>
          <w:rFonts w:cs="FrankRuehl" w:hint="cs"/>
          <w:rtl/>
        </w:rPr>
        <w:t xml:space="preserve"> שהעתקים ממנה מופקדים במשרד הפנים, ירושלים, במשרד הממונה על מחוז הצפון, </w:t>
      </w:r>
      <w:r w:rsidR="000413B9">
        <w:rPr>
          <w:rStyle w:val="default"/>
          <w:rFonts w:cs="FrankRuehl" w:hint="cs"/>
          <w:rtl/>
        </w:rPr>
        <w:t>נוף הגליל</w:t>
      </w:r>
      <w:r w:rsidR="00B65C83">
        <w:rPr>
          <w:rStyle w:val="default"/>
          <w:rFonts w:cs="FrankRuehl" w:hint="cs"/>
          <w:rtl/>
        </w:rPr>
        <w:t xml:space="preserve"> ובמשרד המועצה המקומית כפר תבור (להלן </w:t>
      </w:r>
      <w:r w:rsidR="00B65C83">
        <w:rPr>
          <w:rStyle w:val="default"/>
          <w:rFonts w:cs="FrankRuehl"/>
          <w:rtl/>
        </w:rPr>
        <w:t>–</w:t>
      </w:r>
      <w:r>
        <w:rPr>
          <w:rStyle w:val="default"/>
          <w:rFonts w:cs="FrankRuehl" w:hint="cs"/>
          <w:rtl/>
        </w:rPr>
        <w:t xml:space="preserve"> ה</w:t>
      </w:r>
      <w:r w:rsidR="00B65C83">
        <w:rPr>
          <w:rStyle w:val="default"/>
          <w:rFonts w:cs="FrankRuehl" w:hint="cs"/>
          <w:rtl/>
        </w:rPr>
        <w:t>מפה);</w:t>
      </w:r>
    </w:p>
    <w:p w:rsidR="000413B9" w:rsidRDefault="000413B9" w:rsidP="00AB4643">
      <w:pPr>
        <w:pStyle w:val="P00"/>
        <w:spacing w:before="72"/>
        <w:ind w:left="454" w:right="1134"/>
        <w:rPr>
          <w:rStyle w:val="default"/>
          <w:rFonts w:cs="FrankRuehl"/>
          <w:rtl/>
        </w:rPr>
      </w:pPr>
      <w:r>
        <w:rPr>
          <w:rStyle w:val="default"/>
          <w:rFonts w:cs="FrankRuehl" w:hint="cs"/>
          <w:rtl/>
        </w:rPr>
        <w:t xml:space="preserve">גוש 17001 </w:t>
      </w:r>
      <w:r>
        <w:rPr>
          <w:rStyle w:val="default"/>
          <w:rFonts w:cs="FrankRuehl"/>
          <w:rtl/>
        </w:rPr>
        <w:t>–</w:t>
      </w:r>
      <w:r>
        <w:rPr>
          <w:rStyle w:val="default"/>
          <w:rFonts w:cs="FrankRuehl" w:hint="cs"/>
          <w:rtl/>
        </w:rPr>
        <w:t xml:space="preserve"> פרט לחלק מחלקות 1, 2 כמסומן במפה;</w:t>
      </w:r>
    </w:p>
    <w:p w:rsidR="00B65C83" w:rsidRDefault="00AB4643" w:rsidP="00AB4643">
      <w:pPr>
        <w:pStyle w:val="P00"/>
        <w:spacing w:before="72"/>
        <w:ind w:left="454" w:right="1134"/>
        <w:rPr>
          <w:rStyle w:val="default"/>
          <w:rFonts w:cs="FrankRuehl"/>
          <w:rtl/>
        </w:rPr>
      </w:pPr>
      <w:r>
        <w:rPr>
          <w:rStyle w:val="default"/>
          <w:rFonts w:cs="FrankRuehl" w:hint="cs"/>
          <w:rtl/>
        </w:rPr>
        <w:t xml:space="preserve">גוש 17003 </w:t>
      </w:r>
      <w:r>
        <w:rPr>
          <w:rStyle w:val="default"/>
          <w:rFonts w:cs="FrankRuehl"/>
          <w:rtl/>
        </w:rPr>
        <w:t>–</w:t>
      </w:r>
      <w:r>
        <w:rPr>
          <w:rStyle w:val="default"/>
          <w:rFonts w:cs="FrankRuehl" w:hint="cs"/>
          <w:rtl/>
        </w:rPr>
        <w:t xml:space="preserve"> חלקות </w:t>
      </w:r>
      <w:r w:rsidR="00B65C83">
        <w:rPr>
          <w:rStyle w:val="default"/>
          <w:rFonts w:cs="FrankRuehl" w:hint="cs"/>
          <w:rtl/>
        </w:rPr>
        <w:t xml:space="preserve">1 עד 5, </w:t>
      </w:r>
      <w:r w:rsidR="000413B9">
        <w:rPr>
          <w:rStyle w:val="default"/>
          <w:rFonts w:cs="FrankRuehl" w:hint="cs"/>
          <w:rtl/>
        </w:rPr>
        <w:t>9</w:t>
      </w:r>
      <w:r w:rsidR="00B65C83">
        <w:rPr>
          <w:rStyle w:val="default"/>
          <w:rFonts w:cs="FrankRuehl" w:hint="cs"/>
          <w:rtl/>
        </w:rPr>
        <w:t xml:space="preserve"> עד 1</w:t>
      </w:r>
      <w:r>
        <w:rPr>
          <w:rStyle w:val="default"/>
          <w:rFonts w:cs="FrankRuehl" w:hint="cs"/>
          <w:rtl/>
        </w:rPr>
        <w:t>1</w:t>
      </w:r>
      <w:r w:rsidR="00B65C83">
        <w:rPr>
          <w:rStyle w:val="default"/>
          <w:rFonts w:cs="FrankRuehl" w:hint="cs"/>
          <w:rtl/>
        </w:rPr>
        <w:t xml:space="preserve">, </w:t>
      </w:r>
      <w:r>
        <w:rPr>
          <w:rStyle w:val="default"/>
          <w:rFonts w:cs="FrankRuehl" w:hint="cs"/>
          <w:rtl/>
        </w:rPr>
        <w:t>20,</w:t>
      </w:r>
      <w:r w:rsidR="00B65C83">
        <w:rPr>
          <w:rStyle w:val="default"/>
          <w:rFonts w:cs="FrankRuehl" w:hint="cs"/>
          <w:rtl/>
        </w:rPr>
        <w:t xml:space="preserve"> 21, 24 עד 26</w:t>
      </w:r>
      <w:r>
        <w:rPr>
          <w:rStyle w:val="default"/>
          <w:rFonts w:cs="FrankRuehl" w:hint="cs"/>
          <w:rtl/>
        </w:rPr>
        <w:t>, 30 עד 34</w:t>
      </w:r>
      <w:r w:rsidR="00B65C83">
        <w:rPr>
          <w:rStyle w:val="default"/>
          <w:rFonts w:cs="FrankRuehl" w:hint="cs"/>
          <w:rtl/>
        </w:rPr>
        <w:t xml:space="preserve"> וחלק מחלקות 6</w:t>
      </w:r>
      <w:r w:rsidR="000413B9">
        <w:rPr>
          <w:rStyle w:val="default"/>
          <w:rFonts w:cs="FrankRuehl" w:hint="cs"/>
          <w:rtl/>
        </w:rPr>
        <w:t xml:space="preserve"> עד 8</w:t>
      </w:r>
      <w:r w:rsidR="00B65C83">
        <w:rPr>
          <w:rStyle w:val="default"/>
          <w:rFonts w:cs="FrankRuehl" w:hint="cs"/>
          <w:rtl/>
        </w:rPr>
        <w:t>, 13, 19, 23 כמסומן במפה;</w:t>
      </w:r>
    </w:p>
    <w:p w:rsidR="00AB4643" w:rsidRDefault="00AB4643" w:rsidP="00AB4643">
      <w:pPr>
        <w:pStyle w:val="P00"/>
        <w:spacing w:before="72"/>
        <w:ind w:left="454" w:right="1134"/>
        <w:rPr>
          <w:rStyle w:val="default"/>
          <w:rFonts w:cs="FrankRuehl" w:hint="cs"/>
          <w:rtl/>
        </w:rPr>
      </w:pPr>
      <w:r>
        <w:rPr>
          <w:rStyle w:val="default"/>
          <w:rFonts w:cs="FrankRuehl" w:hint="cs"/>
          <w:rtl/>
        </w:rPr>
        <w:t xml:space="preserve">גוש 17040 </w:t>
      </w:r>
      <w:r>
        <w:rPr>
          <w:rStyle w:val="default"/>
          <w:rFonts w:cs="FrankRuehl"/>
          <w:rtl/>
        </w:rPr>
        <w:t>–</w:t>
      </w:r>
      <w:r>
        <w:rPr>
          <w:rStyle w:val="default"/>
          <w:rFonts w:cs="FrankRuehl" w:hint="cs"/>
          <w:rtl/>
        </w:rPr>
        <w:t xml:space="preserve"> </w:t>
      </w:r>
      <w:r w:rsidR="00DF5BE3">
        <w:rPr>
          <w:rStyle w:val="default"/>
          <w:rFonts w:cs="FrankRuehl" w:hint="cs"/>
          <w:rtl/>
        </w:rPr>
        <w:t>חלקות 2 עד 15, 18</w:t>
      </w:r>
      <w:r>
        <w:rPr>
          <w:rStyle w:val="default"/>
          <w:rFonts w:cs="FrankRuehl" w:hint="cs"/>
          <w:rtl/>
        </w:rPr>
        <w:t>;</w:t>
      </w:r>
    </w:p>
    <w:p w:rsidR="00B65C83" w:rsidRDefault="00AB4643" w:rsidP="00AB4643">
      <w:pPr>
        <w:pStyle w:val="P00"/>
        <w:spacing w:before="72"/>
        <w:ind w:left="454" w:right="1134"/>
        <w:rPr>
          <w:rStyle w:val="default"/>
          <w:rFonts w:cs="FrankRuehl" w:hint="cs"/>
          <w:rtl/>
        </w:rPr>
      </w:pPr>
      <w:r>
        <w:rPr>
          <w:rStyle w:val="default"/>
          <w:rFonts w:cs="FrankRuehl" w:hint="cs"/>
          <w:rtl/>
        </w:rPr>
        <w:t xml:space="preserve">גוש 17041 </w:t>
      </w:r>
      <w:r>
        <w:rPr>
          <w:rStyle w:val="default"/>
          <w:rFonts w:cs="FrankRuehl"/>
          <w:rtl/>
        </w:rPr>
        <w:t>–</w:t>
      </w:r>
      <w:r>
        <w:rPr>
          <w:rStyle w:val="default"/>
          <w:rFonts w:cs="FrankRuehl" w:hint="cs"/>
          <w:rtl/>
        </w:rPr>
        <w:t xml:space="preserve"> חלקה </w:t>
      </w:r>
      <w:r w:rsidR="00B65C83">
        <w:rPr>
          <w:rStyle w:val="default"/>
          <w:rFonts w:cs="FrankRuehl" w:hint="cs"/>
          <w:rtl/>
        </w:rPr>
        <w:t>44 וחלק מחלקה 53 כמסומן במפה;</w:t>
      </w:r>
    </w:p>
    <w:p w:rsidR="00AB4643" w:rsidRDefault="00AB4643" w:rsidP="00AB4643">
      <w:pPr>
        <w:pStyle w:val="P00"/>
        <w:spacing w:before="72"/>
        <w:ind w:left="454" w:right="1134"/>
        <w:rPr>
          <w:rStyle w:val="default"/>
          <w:rFonts w:cs="FrankRuehl" w:hint="cs"/>
          <w:rtl/>
        </w:rPr>
      </w:pPr>
      <w:r>
        <w:rPr>
          <w:rStyle w:val="default"/>
          <w:rFonts w:cs="FrankRuehl" w:hint="cs"/>
          <w:rtl/>
        </w:rPr>
        <w:t xml:space="preserve">גוש 17047 </w:t>
      </w:r>
      <w:r>
        <w:rPr>
          <w:rStyle w:val="default"/>
          <w:rFonts w:cs="FrankRuehl"/>
          <w:rtl/>
        </w:rPr>
        <w:t>–</w:t>
      </w:r>
      <w:r>
        <w:rPr>
          <w:rStyle w:val="default"/>
          <w:rFonts w:cs="FrankRuehl" w:hint="cs"/>
          <w:rtl/>
        </w:rPr>
        <w:t xml:space="preserve"> חלקה 17;</w:t>
      </w:r>
    </w:p>
    <w:p w:rsidR="00B65C83" w:rsidRDefault="00AB4643" w:rsidP="00AB4643">
      <w:pPr>
        <w:pStyle w:val="P00"/>
        <w:spacing w:before="72"/>
        <w:ind w:left="454" w:right="1134"/>
        <w:rPr>
          <w:rStyle w:val="default"/>
          <w:rFonts w:cs="FrankRuehl" w:hint="cs"/>
          <w:rtl/>
        </w:rPr>
      </w:pPr>
      <w:r>
        <w:rPr>
          <w:rStyle w:val="default"/>
          <w:rFonts w:cs="FrankRuehl" w:hint="cs"/>
          <w:rtl/>
        </w:rPr>
        <w:t xml:space="preserve">גוש </w:t>
      </w:r>
      <w:r w:rsidR="00DF5BE3">
        <w:rPr>
          <w:rStyle w:val="default"/>
          <w:rFonts w:cs="FrankRuehl" w:hint="cs"/>
          <w:rtl/>
        </w:rPr>
        <w:t>17855</w:t>
      </w:r>
      <w:r>
        <w:rPr>
          <w:rStyle w:val="default"/>
          <w:rFonts w:cs="FrankRuehl" w:hint="cs"/>
          <w:rtl/>
        </w:rPr>
        <w:t xml:space="preserve"> </w:t>
      </w:r>
      <w:r>
        <w:rPr>
          <w:rStyle w:val="default"/>
          <w:rFonts w:cs="FrankRuehl"/>
          <w:rtl/>
        </w:rPr>
        <w:t>–</w:t>
      </w:r>
      <w:r>
        <w:rPr>
          <w:rStyle w:val="default"/>
          <w:rFonts w:cs="FrankRuehl" w:hint="cs"/>
          <w:rtl/>
        </w:rPr>
        <w:t xml:space="preserve"> חלקות </w:t>
      </w:r>
      <w:r w:rsidR="00DF5BE3">
        <w:rPr>
          <w:rStyle w:val="default"/>
          <w:rFonts w:cs="FrankRuehl" w:hint="cs"/>
          <w:rtl/>
        </w:rPr>
        <w:t>25 עד 29</w:t>
      </w:r>
      <w:r w:rsidR="00B65C83">
        <w:rPr>
          <w:rStyle w:val="default"/>
          <w:rFonts w:cs="FrankRuehl" w:hint="cs"/>
          <w:rtl/>
        </w:rPr>
        <w:t xml:space="preserve"> וחלק </w:t>
      </w:r>
      <w:r w:rsidR="00DF5BE3">
        <w:rPr>
          <w:rStyle w:val="default"/>
          <w:rFonts w:cs="FrankRuehl" w:hint="cs"/>
          <w:rtl/>
        </w:rPr>
        <w:t>מחלקות</w:t>
      </w:r>
      <w:r w:rsidR="00A10E65">
        <w:rPr>
          <w:rStyle w:val="default"/>
          <w:rFonts w:cs="FrankRuehl" w:hint="cs"/>
          <w:rtl/>
        </w:rPr>
        <w:t xml:space="preserve"> 11, 12,</w:t>
      </w:r>
      <w:r w:rsidR="00DF5BE3">
        <w:rPr>
          <w:rStyle w:val="default"/>
          <w:rFonts w:cs="FrankRuehl" w:hint="cs"/>
          <w:rtl/>
        </w:rPr>
        <w:t xml:space="preserve"> 20, 30, 38</w:t>
      </w:r>
      <w:r w:rsidR="00B65C83">
        <w:rPr>
          <w:rStyle w:val="default"/>
          <w:rFonts w:cs="FrankRuehl" w:hint="cs"/>
          <w:rtl/>
        </w:rPr>
        <w:t xml:space="preserve"> כמסומן במפה</w:t>
      </w:r>
      <w:r w:rsidR="00DF5BE3">
        <w:rPr>
          <w:rStyle w:val="default"/>
          <w:rFonts w:cs="FrankRuehl" w:hint="cs"/>
          <w:rtl/>
        </w:rPr>
        <w:t>.</w:t>
      </w:r>
    </w:p>
    <w:p w:rsidR="000413B9" w:rsidRDefault="000413B9" w:rsidP="00B64E5D">
      <w:pPr>
        <w:pStyle w:val="P00"/>
        <w:spacing w:before="72"/>
        <w:ind w:left="0" w:right="1134"/>
        <w:rPr>
          <w:rStyle w:val="default"/>
          <w:rFonts w:cs="FrankRuehl" w:hint="cs"/>
          <w:rtl/>
        </w:rPr>
      </w:pPr>
    </w:p>
    <w:p w:rsidR="00B64E5D" w:rsidRDefault="00B64E5D" w:rsidP="00B65C83">
      <w:pPr>
        <w:pStyle w:val="P00"/>
        <w:tabs>
          <w:tab w:val="clear" w:pos="624"/>
          <w:tab w:val="clear" w:pos="1021"/>
          <w:tab w:val="clear" w:pos="1474"/>
          <w:tab w:val="clear" w:pos="1928"/>
          <w:tab w:val="clear" w:pos="2381"/>
          <w:tab w:val="clear" w:pos="2835"/>
          <w:tab w:val="clear" w:pos="6259"/>
          <w:tab w:val="left" w:pos="454"/>
        </w:tabs>
        <w:spacing w:before="72"/>
        <w:ind w:left="0" w:right="1134"/>
        <w:rPr>
          <w:rStyle w:val="default"/>
          <w:rFonts w:cs="FrankRuehl" w:hint="cs"/>
          <w:rtl/>
        </w:rPr>
      </w:pPr>
      <w:r>
        <w:rPr>
          <w:rFonts w:hint="cs"/>
          <w:rtl/>
          <w:lang w:eastAsia="en-US"/>
        </w:rPr>
        <w:pict>
          <v:shape id="_x0000_s2657" type="#_x0000_t202" style="position:absolute;left:0;text-align:left;margin-left:470.35pt;margin-top:7.1pt;width:1in;height:14.1pt;z-index:251808256" filled="f" stroked="f">
            <v:textbox inset="1mm,0,1mm,0">
              <w:txbxContent>
                <w:p w:rsidR="001373B9" w:rsidRDefault="001373B9" w:rsidP="001F48B9">
                  <w:pPr>
                    <w:spacing w:line="160" w:lineRule="exact"/>
                    <w:jc w:val="left"/>
                    <w:rPr>
                      <w:rFonts w:cs="Miriam" w:hint="cs"/>
                      <w:szCs w:val="18"/>
                      <w:rtl/>
                    </w:rPr>
                  </w:pPr>
                  <w:r>
                    <w:rPr>
                      <w:rFonts w:cs="Miriam"/>
                      <w:szCs w:val="18"/>
                      <w:rtl/>
                    </w:rPr>
                    <w:t>צ</w:t>
                  </w:r>
                  <w:r>
                    <w:rPr>
                      <w:rFonts w:cs="Miriam" w:hint="cs"/>
                      <w:szCs w:val="18"/>
                      <w:rtl/>
                    </w:rPr>
                    <w:t xml:space="preserve">ו </w:t>
                  </w:r>
                  <w:r w:rsidR="00A44BE5">
                    <w:rPr>
                      <w:rFonts w:cs="Miriam" w:hint="cs"/>
                      <w:szCs w:val="18"/>
                      <w:rtl/>
                    </w:rPr>
                    <w:t>תשפ"ב-2021</w:t>
                  </w:r>
                </w:p>
              </w:txbxContent>
            </v:textbox>
          </v:shape>
        </w:pict>
      </w:r>
      <w:r w:rsidR="00B65C83">
        <w:rPr>
          <w:rStyle w:val="default"/>
          <w:rFonts w:cs="FrankRuehl" w:hint="cs"/>
          <w:rtl/>
        </w:rPr>
        <w:t>(נח)</w:t>
      </w:r>
      <w:r w:rsidR="00B65C83">
        <w:rPr>
          <w:rStyle w:val="default"/>
          <w:rFonts w:cs="FrankRuehl" w:hint="cs"/>
          <w:rtl/>
        </w:rPr>
        <w:tab/>
      </w:r>
      <w:r>
        <w:rPr>
          <w:rStyle w:val="default"/>
          <w:rFonts w:cs="FrankRuehl" w:hint="cs"/>
          <w:rtl/>
        </w:rPr>
        <w:t xml:space="preserve">המועצה המקומית </w:t>
      </w:r>
      <w:r w:rsidR="00336863">
        <w:rPr>
          <w:rStyle w:val="default"/>
          <w:rFonts w:cs="FrankRuehl" w:hint="cs"/>
          <w:rtl/>
        </w:rPr>
        <w:t xml:space="preserve">באר </w:t>
      </w:r>
      <w:r w:rsidR="002176F1">
        <w:rPr>
          <w:rStyle w:val="default"/>
          <w:rFonts w:cs="FrankRuehl" w:hint="cs"/>
          <w:rtl/>
        </w:rPr>
        <w:t>יעקב</w:t>
      </w:r>
      <w:r w:rsidR="00A44BE5">
        <w:rPr>
          <w:rStyle w:val="default"/>
          <w:rFonts w:cs="FrankRuehl" w:hint="cs"/>
          <w:rtl/>
        </w:rPr>
        <w:t xml:space="preserve"> (בוטל)</w:t>
      </w:r>
    </w:p>
    <w:p w:rsidR="001F48B9" w:rsidRDefault="001F48B9" w:rsidP="00B64E5D">
      <w:pPr>
        <w:pStyle w:val="P00"/>
        <w:spacing w:before="72"/>
        <w:ind w:left="0" w:right="1134"/>
        <w:rPr>
          <w:rStyle w:val="default"/>
          <w:rFonts w:cs="FrankRuehl" w:hint="cs"/>
          <w:rtl/>
        </w:rPr>
      </w:pPr>
    </w:p>
    <w:p w:rsidR="00B64E5D" w:rsidRDefault="00B64E5D" w:rsidP="00B65C83">
      <w:pPr>
        <w:pStyle w:val="P00"/>
        <w:tabs>
          <w:tab w:val="clear" w:pos="624"/>
          <w:tab w:val="clear" w:pos="1021"/>
          <w:tab w:val="clear" w:pos="1474"/>
          <w:tab w:val="clear" w:pos="1928"/>
          <w:tab w:val="clear" w:pos="2381"/>
          <w:tab w:val="clear" w:pos="2835"/>
          <w:tab w:val="clear" w:pos="6259"/>
          <w:tab w:val="left" w:pos="454"/>
        </w:tabs>
        <w:spacing w:before="72"/>
        <w:ind w:left="0" w:right="1134"/>
        <w:rPr>
          <w:rStyle w:val="default"/>
          <w:rFonts w:cs="FrankRuehl" w:hint="cs"/>
          <w:rtl/>
        </w:rPr>
      </w:pPr>
      <w:r>
        <w:rPr>
          <w:rFonts w:hint="cs"/>
          <w:rtl/>
          <w:lang w:eastAsia="en-US"/>
        </w:rPr>
        <w:pict>
          <v:shape id="_x0000_s2658" type="#_x0000_t202" style="position:absolute;left:0;text-align:left;margin-left:470.35pt;margin-top:7.1pt;width:1in;height:11.6pt;z-index:251809280" filled="f" stroked="f">
            <v:textbox inset="1mm,0,1mm,0">
              <w:txbxContent>
                <w:p w:rsidR="001373B9" w:rsidRDefault="001373B9" w:rsidP="00574184">
                  <w:pPr>
                    <w:spacing w:line="160" w:lineRule="exact"/>
                    <w:jc w:val="left"/>
                    <w:rPr>
                      <w:rFonts w:cs="Miriam" w:hint="cs"/>
                      <w:szCs w:val="18"/>
                      <w:rtl/>
                    </w:rPr>
                  </w:pPr>
                  <w:r>
                    <w:rPr>
                      <w:rFonts w:cs="Miriam"/>
                      <w:szCs w:val="18"/>
                      <w:rtl/>
                    </w:rPr>
                    <w:t>צ</w:t>
                  </w:r>
                  <w:r>
                    <w:rPr>
                      <w:rFonts w:cs="Miriam" w:hint="cs"/>
                      <w:szCs w:val="18"/>
                      <w:rtl/>
                    </w:rPr>
                    <w:t>ו תשל"ג-1973</w:t>
                  </w:r>
                </w:p>
              </w:txbxContent>
            </v:textbox>
          </v:shape>
        </w:pict>
      </w:r>
      <w:r w:rsidR="00B65C83">
        <w:rPr>
          <w:rStyle w:val="default"/>
          <w:rFonts w:cs="FrankRuehl" w:hint="cs"/>
          <w:rtl/>
        </w:rPr>
        <w:t>(נט)</w:t>
      </w:r>
      <w:r w:rsidR="00B65C83">
        <w:rPr>
          <w:rStyle w:val="default"/>
          <w:rFonts w:cs="FrankRuehl" w:hint="cs"/>
          <w:rtl/>
        </w:rPr>
        <w:tab/>
      </w:r>
      <w:r>
        <w:rPr>
          <w:rStyle w:val="default"/>
          <w:rFonts w:cs="FrankRuehl" w:hint="cs"/>
          <w:rtl/>
        </w:rPr>
        <w:t xml:space="preserve">המועצה המקומית </w:t>
      </w:r>
      <w:r w:rsidR="00574184">
        <w:rPr>
          <w:rStyle w:val="default"/>
          <w:rFonts w:cs="FrankRuehl" w:hint="cs"/>
          <w:rtl/>
        </w:rPr>
        <w:t>אבו-גוש</w:t>
      </w:r>
      <w:r w:rsidR="00090F63">
        <w:rPr>
          <w:rStyle w:val="default"/>
          <w:rFonts w:cs="FrankRuehl" w:hint="cs"/>
          <w:rtl/>
        </w:rPr>
        <w:t xml:space="preserve"> (בוטל)</w:t>
      </w:r>
    </w:p>
    <w:p w:rsidR="00090F63" w:rsidRDefault="00090F63" w:rsidP="00B64E5D">
      <w:pPr>
        <w:pStyle w:val="P00"/>
        <w:spacing w:before="72"/>
        <w:ind w:left="0" w:right="1134"/>
        <w:rPr>
          <w:rStyle w:val="default"/>
          <w:rFonts w:cs="FrankRuehl" w:hint="cs"/>
          <w:rtl/>
        </w:rPr>
      </w:pPr>
    </w:p>
    <w:p w:rsidR="00B64E5D" w:rsidRDefault="00B64E5D" w:rsidP="00B65C83">
      <w:pPr>
        <w:pStyle w:val="P00"/>
        <w:tabs>
          <w:tab w:val="clear" w:pos="624"/>
          <w:tab w:val="clear" w:pos="1021"/>
          <w:tab w:val="clear" w:pos="1474"/>
          <w:tab w:val="clear" w:pos="1928"/>
          <w:tab w:val="clear" w:pos="2381"/>
          <w:tab w:val="clear" w:pos="2835"/>
          <w:tab w:val="clear" w:pos="6259"/>
          <w:tab w:val="left" w:pos="454"/>
        </w:tabs>
        <w:spacing w:before="72"/>
        <w:ind w:left="0" w:right="1134"/>
        <w:rPr>
          <w:rStyle w:val="default"/>
          <w:rFonts w:cs="FrankRuehl" w:hint="cs"/>
          <w:rtl/>
        </w:rPr>
      </w:pPr>
      <w:r>
        <w:rPr>
          <w:rFonts w:hint="cs"/>
          <w:rtl/>
          <w:lang w:eastAsia="en-US"/>
        </w:rPr>
        <w:pict>
          <v:shape id="_x0000_s2659" type="#_x0000_t202" style="position:absolute;left:0;text-align:left;margin-left:470.35pt;margin-top:7.1pt;width:1in;height:10.7pt;z-index:251810304" filled="f" stroked="f">
            <v:textbox inset="1mm,0,1mm,0">
              <w:txbxContent>
                <w:p w:rsidR="001373B9" w:rsidRDefault="001373B9" w:rsidP="00B64E5D">
                  <w:pPr>
                    <w:spacing w:line="160" w:lineRule="exact"/>
                    <w:jc w:val="left"/>
                    <w:rPr>
                      <w:rFonts w:cs="Miriam" w:hint="cs"/>
                      <w:szCs w:val="18"/>
                      <w:rtl/>
                    </w:rPr>
                  </w:pPr>
                  <w:r>
                    <w:rPr>
                      <w:rFonts w:cs="Miriam"/>
                      <w:szCs w:val="18"/>
                      <w:rtl/>
                    </w:rPr>
                    <w:t>צ</w:t>
                  </w:r>
                  <w:r>
                    <w:rPr>
                      <w:rFonts w:cs="Miriam" w:hint="cs"/>
                      <w:szCs w:val="18"/>
                      <w:rtl/>
                    </w:rPr>
                    <w:t>ו תשכ"ג-1963</w:t>
                  </w:r>
                </w:p>
              </w:txbxContent>
            </v:textbox>
          </v:shape>
        </w:pict>
      </w:r>
      <w:r w:rsidR="00B65C83">
        <w:rPr>
          <w:rStyle w:val="default"/>
          <w:rFonts w:cs="FrankRuehl" w:hint="cs"/>
          <w:rtl/>
        </w:rPr>
        <w:t>(ס)</w:t>
      </w:r>
      <w:r w:rsidR="00B65C83">
        <w:rPr>
          <w:rStyle w:val="default"/>
          <w:rFonts w:cs="FrankRuehl" w:hint="cs"/>
          <w:rtl/>
        </w:rPr>
        <w:tab/>
      </w:r>
      <w:r>
        <w:rPr>
          <w:rStyle w:val="default"/>
          <w:rFonts w:cs="FrankRuehl" w:hint="cs"/>
          <w:rtl/>
        </w:rPr>
        <w:t xml:space="preserve">המועצה המקומית </w:t>
      </w:r>
      <w:r w:rsidR="00AB554C">
        <w:rPr>
          <w:rStyle w:val="default"/>
          <w:rFonts w:cs="FrankRuehl" w:hint="cs"/>
          <w:rtl/>
        </w:rPr>
        <w:t>בית-יצחק</w:t>
      </w:r>
      <w:r w:rsidR="00FA2A13">
        <w:rPr>
          <w:rStyle w:val="a7"/>
          <w:rtl/>
        </w:rPr>
        <w:footnoteReference w:id="7"/>
      </w:r>
    </w:p>
    <w:p w:rsidR="00B65C83" w:rsidRDefault="00B65C83" w:rsidP="00FD746E">
      <w:pPr>
        <w:pStyle w:val="P00"/>
        <w:spacing w:before="72"/>
        <w:ind w:left="454" w:right="1134"/>
        <w:rPr>
          <w:rStyle w:val="default"/>
          <w:rFonts w:cs="FrankRuehl" w:hint="cs"/>
          <w:rtl/>
        </w:rPr>
      </w:pPr>
      <w:r>
        <w:rPr>
          <w:rStyle w:val="default"/>
          <w:rFonts w:cs="FrankRuehl" w:hint="cs"/>
          <w:rtl/>
        </w:rPr>
        <w:t xml:space="preserve">תאריך הקמתה: </w:t>
      </w:r>
      <w:r w:rsidR="00FD746E">
        <w:rPr>
          <w:rStyle w:val="default"/>
          <w:rFonts w:cs="FrankRuehl" w:hint="cs"/>
          <w:rtl/>
        </w:rPr>
        <w:t>כ"ב בטבת תש"י (11 בינואר 1950)</w:t>
      </w:r>
    </w:p>
    <w:p w:rsidR="00FD746E" w:rsidRDefault="00FD746E" w:rsidP="00FD746E">
      <w:pPr>
        <w:pStyle w:val="P00"/>
        <w:spacing w:before="72"/>
        <w:ind w:left="454" w:right="1134"/>
        <w:rPr>
          <w:rStyle w:val="default"/>
          <w:rFonts w:cs="FrankRuehl" w:hint="cs"/>
          <w:rtl/>
        </w:rPr>
      </w:pPr>
      <w:r>
        <w:rPr>
          <w:rStyle w:val="default"/>
          <w:rFonts w:cs="FrankRuehl" w:hint="cs"/>
          <w:rtl/>
        </w:rPr>
        <w:t>תחום המועצה: גושים וחלקות רישום קרקע (ועד בכלל):</w:t>
      </w:r>
    </w:p>
    <w:p w:rsidR="00FD746E" w:rsidRDefault="00FD746E" w:rsidP="00FD746E">
      <w:pPr>
        <w:pStyle w:val="P00"/>
        <w:spacing w:before="72"/>
        <w:ind w:left="454" w:right="1134"/>
        <w:rPr>
          <w:rStyle w:val="default"/>
          <w:rFonts w:cs="FrankRuehl" w:hint="cs"/>
          <w:rtl/>
        </w:rPr>
      </w:pPr>
      <w:r>
        <w:rPr>
          <w:rStyle w:val="default"/>
          <w:rFonts w:cs="FrankRuehl" w:hint="cs"/>
          <w:rtl/>
        </w:rPr>
        <w:t>הגושים: 8213, 8214 בשלמותם;</w:t>
      </w:r>
    </w:p>
    <w:p w:rsidR="00FD746E" w:rsidRDefault="00FD746E" w:rsidP="00FD746E">
      <w:pPr>
        <w:pStyle w:val="P00"/>
        <w:spacing w:before="72"/>
        <w:ind w:left="454" w:right="1134"/>
        <w:rPr>
          <w:rStyle w:val="default"/>
          <w:rFonts w:cs="FrankRuehl" w:hint="cs"/>
          <w:rtl/>
        </w:rPr>
      </w:pPr>
      <w:r>
        <w:rPr>
          <w:rStyle w:val="default"/>
          <w:rFonts w:cs="FrankRuehl" w:hint="cs"/>
          <w:rtl/>
        </w:rPr>
        <w:t>8216 פרט לחלקה 12 וחלק מחלקה 4 (דרך);</w:t>
      </w:r>
    </w:p>
    <w:p w:rsidR="00FD746E" w:rsidRDefault="00FD746E" w:rsidP="00FD746E">
      <w:pPr>
        <w:pStyle w:val="P00"/>
        <w:spacing w:before="72"/>
        <w:ind w:left="454" w:right="1134"/>
        <w:rPr>
          <w:rStyle w:val="default"/>
          <w:rFonts w:cs="FrankRuehl" w:hint="cs"/>
          <w:rtl/>
        </w:rPr>
      </w:pPr>
      <w:r>
        <w:rPr>
          <w:rStyle w:val="default"/>
          <w:rFonts w:cs="FrankRuehl" w:hint="cs"/>
          <w:rtl/>
        </w:rPr>
        <w:t>קטע מגוש 8219 הנמצא מערבית לכביש חיפה</w:t>
      </w:r>
      <w:r>
        <w:rPr>
          <w:rStyle w:val="default"/>
          <w:rFonts w:cs="FrankRuehl"/>
          <w:rtl/>
        </w:rPr>
        <w:t>–</w:t>
      </w:r>
      <w:r>
        <w:rPr>
          <w:rStyle w:val="default"/>
          <w:rFonts w:cs="FrankRuehl" w:hint="cs"/>
          <w:rtl/>
        </w:rPr>
        <w:t>תל-אביב-יפו;</w:t>
      </w:r>
    </w:p>
    <w:p w:rsidR="00FD746E" w:rsidRDefault="00FD746E" w:rsidP="00FD746E">
      <w:pPr>
        <w:pStyle w:val="P00"/>
        <w:spacing w:before="72"/>
        <w:ind w:left="454" w:right="1134"/>
        <w:rPr>
          <w:rStyle w:val="default"/>
          <w:rFonts w:cs="FrankRuehl" w:hint="cs"/>
          <w:rtl/>
        </w:rPr>
      </w:pPr>
      <w:r>
        <w:rPr>
          <w:rStyle w:val="default"/>
          <w:rFonts w:cs="FrankRuehl" w:hint="cs"/>
          <w:rtl/>
        </w:rPr>
        <w:t>קטעי גושים 8280 עד 8282 כמסומן במפה;</w:t>
      </w:r>
    </w:p>
    <w:p w:rsidR="00FD746E" w:rsidRDefault="00FD746E" w:rsidP="00FD746E">
      <w:pPr>
        <w:pStyle w:val="P00"/>
        <w:spacing w:before="72"/>
        <w:ind w:left="454" w:right="1134"/>
        <w:rPr>
          <w:rStyle w:val="default"/>
          <w:rFonts w:cs="FrankRuehl" w:hint="cs"/>
          <w:rtl/>
        </w:rPr>
      </w:pPr>
      <w:r>
        <w:rPr>
          <w:rStyle w:val="default"/>
          <w:rFonts w:cs="FrankRuehl" w:hint="cs"/>
          <w:rtl/>
        </w:rPr>
        <w:t>חלקות: חלקות 2 עד 16, 46 עד 48 בגוש 8211;</w:t>
      </w:r>
    </w:p>
    <w:p w:rsidR="00FD746E" w:rsidRDefault="00FD746E" w:rsidP="00FD746E">
      <w:pPr>
        <w:pStyle w:val="P00"/>
        <w:spacing w:before="72"/>
        <w:ind w:left="454" w:right="1134"/>
        <w:rPr>
          <w:rStyle w:val="default"/>
          <w:rFonts w:cs="FrankRuehl" w:hint="cs"/>
          <w:rtl/>
        </w:rPr>
      </w:pPr>
      <w:r>
        <w:rPr>
          <w:rStyle w:val="default"/>
          <w:rFonts w:cs="FrankRuehl" w:hint="cs"/>
          <w:rtl/>
        </w:rPr>
        <w:t>חלקות 5 עד 11, 48 עד 76, 78, 79, 81 עד 85, 87 וחלקי חלקות 3, 20, 21, 36, 77, 86, 89, 90, בגוש 8212 כמסומן במפה;</w:t>
      </w:r>
    </w:p>
    <w:p w:rsidR="00FD746E" w:rsidRDefault="00FD746E" w:rsidP="00FD746E">
      <w:pPr>
        <w:pStyle w:val="P00"/>
        <w:spacing w:before="72"/>
        <w:ind w:left="454" w:right="1134"/>
        <w:rPr>
          <w:rStyle w:val="default"/>
          <w:rFonts w:cs="FrankRuehl" w:hint="cs"/>
          <w:rtl/>
        </w:rPr>
      </w:pPr>
      <w:r>
        <w:rPr>
          <w:rStyle w:val="default"/>
          <w:rFonts w:cs="FrankRuehl" w:hint="cs"/>
          <w:rtl/>
        </w:rPr>
        <w:t>חלקה 11 בגוש 8215;</w:t>
      </w:r>
    </w:p>
    <w:p w:rsidR="00FD746E" w:rsidRDefault="00FD746E" w:rsidP="00FD746E">
      <w:pPr>
        <w:pStyle w:val="P00"/>
        <w:spacing w:before="72"/>
        <w:ind w:left="454" w:right="1134"/>
        <w:rPr>
          <w:rStyle w:val="default"/>
          <w:rFonts w:cs="FrankRuehl" w:hint="cs"/>
          <w:rtl/>
        </w:rPr>
      </w:pPr>
      <w:r>
        <w:rPr>
          <w:rStyle w:val="default"/>
          <w:rFonts w:cs="FrankRuehl" w:hint="cs"/>
          <w:rtl/>
        </w:rPr>
        <w:t>חלקות 41, 44, 45, 50 בגוש 8229;</w:t>
      </w:r>
    </w:p>
    <w:p w:rsidR="00FD746E" w:rsidRDefault="00FD746E" w:rsidP="00FD746E">
      <w:pPr>
        <w:pStyle w:val="P00"/>
        <w:spacing w:before="72"/>
        <w:ind w:left="454" w:right="1134"/>
        <w:rPr>
          <w:rStyle w:val="default"/>
          <w:rFonts w:cs="FrankRuehl" w:hint="cs"/>
          <w:rtl/>
        </w:rPr>
      </w:pPr>
      <w:r>
        <w:rPr>
          <w:rStyle w:val="default"/>
          <w:rFonts w:cs="FrankRuehl" w:hint="cs"/>
          <w:rtl/>
        </w:rPr>
        <w:t>חלקות 7, 8 בגוש 8235;</w:t>
      </w:r>
    </w:p>
    <w:p w:rsidR="00FD746E" w:rsidRDefault="00FD746E" w:rsidP="00FD746E">
      <w:pPr>
        <w:pStyle w:val="P00"/>
        <w:spacing w:before="72"/>
        <w:ind w:left="454" w:right="1134"/>
        <w:rPr>
          <w:rStyle w:val="default"/>
          <w:rFonts w:cs="FrankRuehl" w:hint="cs"/>
          <w:rtl/>
        </w:rPr>
      </w:pPr>
      <w:r>
        <w:rPr>
          <w:rStyle w:val="default"/>
          <w:rFonts w:cs="FrankRuehl" w:hint="cs"/>
          <w:rtl/>
        </w:rPr>
        <w:t>חלקות 1, 2, 33 עד 61 וחלק מחלקה 4 (דרך) בגוש 8283;</w:t>
      </w:r>
    </w:p>
    <w:p w:rsidR="00FD746E" w:rsidRDefault="00FD746E" w:rsidP="00FD746E">
      <w:pPr>
        <w:pStyle w:val="P00"/>
        <w:spacing w:before="72"/>
        <w:ind w:left="454" w:right="1134"/>
        <w:rPr>
          <w:rStyle w:val="default"/>
          <w:rFonts w:cs="FrankRuehl" w:hint="cs"/>
          <w:rtl/>
        </w:rPr>
      </w:pPr>
      <w:r>
        <w:rPr>
          <w:rStyle w:val="default"/>
          <w:rFonts w:cs="FrankRuehl" w:hint="cs"/>
          <w:rtl/>
        </w:rPr>
        <w:t>חלקות 34, 35, 40 בגוש 8284.</w:t>
      </w:r>
    </w:p>
    <w:p w:rsidR="00FD746E" w:rsidRDefault="00FD746E" w:rsidP="00FD746E">
      <w:pPr>
        <w:pStyle w:val="P00"/>
        <w:spacing w:before="72"/>
        <w:ind w:left="454" w:right="1134"/>
        <w:rPr>
          <w:rStyle w:val="default"/>
          <w:rFonts w:cs="FrankRuehl" w:hint="cs"/>
          <w:rtl/>
        </w:rPr>
      </w:pPr>
      <w:r>
        <w:rPr>
          <w:rStyle w:val="default"/>
          <w:rFonts w:cs="FrankRuehl" w:hint="cs"/>
          <w:rtl/>
        </w:rPr>
        <w:t xml:space="preserve">בפרט זה "מפה" </w:t>
      </w:r>
      <w:r>
        <w:rPr>
          <w:rStyle w:val="default"/>
          <w:rFonts w:cs="FrankRuehl"/>
          <w:rtl/>
        </w:rPr>
        <w:t>–</w:t>
      </w:r>
      <w:r>
        <w:rPr>
          <w:rStyle w:val="default"/>
          <w:rFonts w:cs="FrankRuehl" w:hint="cs"/>
          <w:rtl/>
        </w:rPr>
        <w:t xml:space="preserve"> המפה של בית-יצחק הערוכה בקנה מידה של 1:10,000 והחתומה ביד שר הפנים ביום י"ז באדר תשכ"ג (13 במרס 1963) ושהעתקים ממנה נמצאים במרד הפנים, במשרד הממונה על מחוז המרכז ובמשרד המועצה.</w:t>
      </w:r>
    </w:p>
    <w:p w:rsidR="007E7653" w:rsidRDefault="007E7653" w:rsidP="00B64E5D">
      <w:pPr>
        <w:pStyle w:val="P00"/>
        <w:spacing w:before="72"/>
        <w:ind w:left="0" w:right="1134"/>
        <w:rPr>
          <w:rStyle w:val="default"/>
          <w:rFonts w:cs="FrankRuehl" w:hint="cs"/>
          <w:rtl/>
        </w:rPr>
      </w:pPr>
    </w:p>
    <w:p w:rsidR="00B64E5D" w:rsidRDefault="00B64E5D" w:rsidP="00FD746E">
      <w:pPr>
        <w:pStyle w:val="P00"/>
        <w:tabs>
          <w:tab w:val="clear" w:pos="624"/>
          <w:tab w:val="clear" w:pos="1021"/>
          <w:tab w:val="clear" w:pos="1474"/>
          <w:tab w:val="clear" w:pos="1928"/>
          <w:tab w:val="clear" w:pos="2381"/>
          <w:tab w:val="clear" w:pos="2835"/>
          <w:tab w:val="clear" w:pos="6259"/>
          <w:tab w:val="left" w:pos="454"/>
        </w:tabs>
        <w:spacing w:before="72"/>
        <w:ind w:left="0" w:right="1134"/>
        <w:rPr>
          <w:rStyle w:val="default"/>
          <w:rFonts w:cs="FrankRuehl" w:hint="cs"/>
          <w:rtl/>
        </w:rPr>
      </w:pPr>
      <w:r>
        <w:rPr>
          <w:rFonts w:hint="cs"/>
          <w:rtl/>
          <w:lang w:eastAsia="en-US"/>
        </w:rPr>
        <w:pict>
          <v:shape id="_x0000_s2660" type="#_x0000_t202" style="position:absolute;left:0;text-align:left;margin-left:470.35pt;margin-top:7.1pt;width:1in;height:8.25pt;z-index:251811328" filled="f" stroked="f">
            <v:textbox inset="1mm,0,1mm,0">
              <w:txbxContent>
                <w:p w:rsidR="001373B9" w:rsidRDefault="001373B9" w:rsidP="00670206">
                  <w:pPr>
                    <w:spacing w:line="160" w:lineRule="exact"/>
                    <w:jc w:val="left"/>
                    <w:rPr>
                      <w:rFonts w:cs="Miriam" w:hint="cs"/>
                      <w:szCs w:val="18"/>
                      <w:rtl/>
                    </w:rPr>
                  </w:pPr>
                  <w:r>
                    <w:rPr>
                      <w:rFonts w:cs="Miriam"/>
                      <w:szCs w:val="18"/>
                      <w:rtl/>
                    </w:rPr>
                    <w:t>צ</w:t>
                  </w:r>
                  <w:r>
                    <w:rPr>
                      <w:rFonts w:cs="Miriam" w:hint="cs"/>
                      <w:szCs w:val="18"/>
                      <w:rtl/>
                    </w:rPr>
                    <w:t>ו תשע"ג-2013</w:t>
                  </w:r>
                </w:p>
              </w:txbxContent>
            </v:textbox>
          </v:shape>
        </w:pict>
      </w:r>
      <w:r w:rsidR="00FD746E">
        <w:rPr>
          <w:rStyle w:val="default"/>
          <w:rFonts w:cs="FrankRuehl" w:hint="cs"/>
          <w:rtl/>
        </w:rPr>
        <w:t>(סא)</w:t>
      </w:r>
      <w:r w:rsidR="00FD746E">
        <w:rPr>
          <w:rStyle w:val="default"/>
          <w:rFonts w:cs="FrankRuehl" w:hint="cs"/>
          <w:rtl/>
        </w:rPr>
        <w:tab/>
      </w:r>
      <w:r>
        <w:rPr>
          <w:rStyle w:val="default"/>
          <w:rFonts w:cs="FrankRuehl" w:hint="cs"/>
          <w:rtl/>
        </w:rPr>
        <w:t>המועצה המקומית כפר שמריהו</w:t>
      </w:r>
    </w:p>
    <w:p w:rsidR="00FD746E" w:rsidRDefault="00FD746E" w:rsidP="00FD746E">
      <w:pPr>
        <w:pStyle w:val="P00"/>
        <w:spacing w:before="72"/>
        <w:ind w:left="454" w:right="1134"/>
        <w:rPr>
          <w:rStyle w:val="default"/>
          <w:rFonts w:cs="FrankRuehl" w:hint="cs"/>
          <w:rtl/>
        </w:rPr>
      </w:pPr>
      <w:r>
        <w:rPr>
          <w:rStyle w:val="default"/>
          <w:rFonts w:cs="FrankRuehl" w:hint="cs"/>
          <w:rtl/>
        </w:rPr>
        <w:t xml:space="preserve">תאריך הקמתה: </w:t>
      </w:r>
      <w:r w:rsidR="00915417">
        <w:rPr>
          <w:rStyle w:val="default"/>
          <w:rFonts w:cs="FrankRuehl" w:hint="cs"/>
          <w:rtl/>
        </w:rPr>
        <w:t>כ"ה בשבט התש"י (12 בפברואר 1950)</w:t>
      </w:r>
    </w:p>
    <w:p w:rsidR="00915417" w:rsidRDefault="00915417" w:rsidP="00FD746E">
      <w:pPr>
        <w:pStyle w:val="P00"/>
        <w:spacing w:before="72"/>
        <w:ind w:left="454" w:right="1134"/>
        <w:rPr>
          <w:rStyle w:val="default"/>
          <w:rFonts w:cs="FrankRuehl" w:hint="cs"/>
          <w:rtl/>
        </w:rPr>
      </w:pPr>
      <w:r>
        <w:rPr>
          <w:rStyle w:val="default"/>
          <w:rFonts w:cs="FrankRuehl" w:hint="cs"/>
          <w:rtl/>
        </w:rPr>
        <w:t>תחום המועצה: גושים וחלקות רישום קרקע (ועד בכלל):</w:t>
      </w:r>
    </w:p>
    <w:p w:rsidR="00915417" w:rsidRDefault="00915417" w:rsidP="00670206">
      <w:pPr>
        <w:pStyle w:val="P00"/>
        <w:spacing w:before="72"/>
        <w:ind w:left="454" w:right="1134"/>
        <w:rPr>
          <w:rStyle w:val="default"/>
          <w:rFonts w:cs="FrankRuehl" w:hint="cs"/>
          <w:rtl/>
        </w:rPr>
      </w:pPr>
      <w:r>
        <w:rPr>
          <w:rStyle w:val="default"/>
          <w:rFonts w:cs="FrankRuehl" w:hint="cs"/>
          <w:rtl/>
        </w:rPr>
        <w:t xml:space="preserve">גוש 6664 </w:t>
      </w:r>
      <w:r>
        <w:rPr>
          <w:rStyle w:val="default"/>
          <w:rFonts w:cs="FrankRuehl"/>
          <w:rtl/>
        </w:rPr>
        <w:t>–</w:t>
      </w:r>
      <w:r>
        <w:rPr>
          <w:rStyle w:val="default"/>
          <w:rFonts w:cs="FrankRuehl" w:hint="cs"/>
          <w:rtl/>
        </w:rPr>
        <w:t xml:space="preserve"> חלקות 2, 69 וחלק מחלקה 3 כמסומן במפ</w:t>
      </w:r>
      <w:r w:rsidR="00670206">
        <w:rPr>
          <w:rStyle w:val="default"/>
          <w:rFonts w:cs="FrankRuehl" w:hint="cs"/>
          <w:rtl/>
        </w:rPr>
        <w:t>ת תחום המועצה המקומית כפר שמריהו</w:t>
      </w:r>
      <w:r>
        <w:rPr>
          <w:rStyle w:val="default"/>
          <w:rFonts w:cs="FrankRuehl" w:hint="cs"/>
          <w:rtl/>
        </w:rPr>
        <w:t xml:space="preserve"> הערוכה בקנה מידה 1:5,000 והחתומה ביד שר הפנים ביום </w:t>
      </w:r>
      <w:r w:rsidR="00670206">
        <w:rPr>
          <w:rStyle w:val="default"/>
          <w:rFonts w:cs="FrankRuehl" w:hint="cs"/>
          <w:rtl/>
        </w:rPr>
        <w:t>י"ט בשבט התשע"ג (30 בינואר 2013</w:t>
      </w:r>
      <w:r>
        <w:rPr>
          <w:rStyle w:val="default"/>
          <w:rFonts w:cs="FrankRuehl" w:hint="cs"/>
          <w:rtl/>
        </w:rPr>
        <w:t>), שהעתקים ממנה מופקדים במשרד הפנים, ירושלים, במשרד הממונה על מחוז תל</w:t>
      </w:r>
      <w:r w:rsidR="00670206">
        <w:rPr>
          <w:rStyle w:val="default"/>
          <w:rFonts w:cs="FrankRuehl" w:hint="cs"/>
          <w:rtl/>
        </w:rPr>
        <w:t xml:space="preserve"> </w:t>
      </w:r>
      <w:r>
        <w:rPr>
          <w:rStyle w:val="default"/>
          <w:rFonts w:cs="FrankRuehl" w:hint="cs"/>
          <w:rtl/>
        </w:rPr>
        <w:t>אביב</w:t>
      </w:r>
      <w:r w:rsidR="00670206">
        <w:rPr>
          <w:rStyle w:val="default"/>
          <w:rFonts w:cs="FrankRuehl" w:hint="cs"/>
          <w:rtl/>
        </w:rPr>
        <w:t>, תל אביב</w:t>
      </w:r>
      <w:r>
        <w:rPr>
          <w:rStyle w:val="default"/>
          <w:rFonts w:cs="FrankRuehl" w:hint="cs"/>
          <w:rtl/>
        </w:rPr>
        <w:t xml:space="preserve"> ובמשרדי </w:t>
      </w:r>
      <w:r w:rsidR="00670206">
        <w:rPr>
          <w:rStyle w:val="default"/>
          <w:rFonts w:cs="FrankRuehl" w:hint="cs"/>
          <w:rtl/>
        </w:rPr>
        <w:t>המועצה המקומית כפר שמריהו</w:t>
      </w:r>
      <w:r>
        <w:rPr>
          <w:rStyle w:val="default"/>
          <w:rFonts w:cs="FrankRuehl" w:hint="cs"/>
          <w:rtl/>
        </w:rPr>
        <w:t xml:space="preserve"> (להלן </w:t>
      </w:r>
      <w:r>
        <w:rPr>
          <w:rStyle w:val="default"/>
          <w:rFonts w:cs="FrankRuehl"/>
          <w:rtl/>
        </w:rPr>
        <w:t>–</w:t>
      </w:r>
      <w:r>
        <w:rPr>
          <w:rStyle w:val="default"/>
          <w:rFonts w:cs="FrankRuehl" w:hint="cs"/>
          <w:rtl/>
        </w:rPr>
        <w:t xml:space="preserve"> המפה);</w:t>
      </w:r>
    </w:p>
    <w:p w:rsidR="00915417" w:rsidRDefault="00915417" w:rsidP="00FD746E">
      <w:pPr>
        <w:pStyle w:val="P00"/>
        <w:spacing w:before="72"/>
        <w:ind w:left="454" w:right="1134"/>
        <w:rPr>
          <w:rStyle w:val="default"/>
          <w:rFonts w:cs="FrankRuehl" w:hint="cs"/>
          <w:rtl/>
        </w:rPr>
      </w:pPr>
      <w:r>
        <w:rPr>
          <w:rStyle w:val="default"/>
          <w:rFonts w:cs="FrankRuehl" w:hint="cs"/>
          <w:rtl/>
        </w:rPr>
        <w:t xml:space="preserve">גוש 6665 </w:t>
      </w:r>
      <w:r>
        <w:rPr>
          <w:rStyle w:val="default"/>
          <w:rFonts w:cs="FrankRuehl"/>
          <w:rtl/>
        </w:rPr>
        <w:t>–</w:t>
      </w:r>
      <w:r>
        <w:rPr>
          <w:rStyle w:val="default"/>
          <w:rFonts w:cs="FrankRuehl" w:hint="cs"/>
          <w:rtl/>
        </w:rPr>
        <w:t xml:space="preserve"> פרט לחלקה 289 וחלק מחלקות 306, 307 כמסומן במפה;</w:t>
      </w:r>
    </w:p>
    <w:p w:rsidR="00915417" w:rsidRDefault="00915417" w:rsidP="00670206">
      <w:pPr>
        <w:pStyle w:val="P00"/>
        <w:spacing w:before="72"/>
        <w:ind w:left="454" w:right="1134"/>
        <w:rPr>
          <w:rStyle w:val="default"/>
          <w:rFonts w:cs="FrankRuehl" w:hint="cs"/>
          <w:rtl/>
        </w:rPr>
      </w:pPr>
      <w:r>
        <w:rPr>
          <w:rStyle w:val="default"/>
          <w:rFonts w:cs="FrankRuehl" w:hint="cs"/>
          <w:rtl/>
        </w:rPr>
        <w:t xml:space="preserve">גוש 6666 </w:t>
      </w:r>
      <w:r>
        <w:rPr>
          <w:rStyle w:val="default"/>
          <w:rFonts w:cs="FrankRuehl"/>
          <w:rtl/>
        </w:rPr>
        <w:t>–</w:t>
      </w:r>
      <w:r>
        <w:rPr>
          <w:rStyle w:val="default"/>
          <w:rFonts w:cs="FrankRuehl" w:hint="cs"/>
          <w:rtl/>
        </w:rPr>
        <w:t xml:space="preserve"> חלקות 182 עד 185, 187 עד 190, 192, 229 עד 235, 242 עד 248, 310 עד 312, 314 עד 316, 347 עד 349, 429, 462 עד 464, 473 עד 476, 560, 640, 642, 644, 655 עד 669, 717, 718 וחלק מחלקות 193, 461</w:t>
      </w:r>
      <w:r w:rsidR="00670206">
        <w:rPr>
          <w:rStyle w:val="default"/>
          <w:rFonts w:cs="FrankRuehl" w:hint="cs"/>
          <w:rtl/>
        </w:rPr>
        <w:t>, 466, 467, 469, 478</w:t>
      </w:r>
      <w:r>
        <w:rPr>
          <w:rStyle w:val="default"/>
          <w:rFonts w:cs="FrankRuehl" w:hint="cs"/>
          <w:rtl/>
        </w:rPr>
        <w:t xml:space="preserve"> כמסומן במפה;</w:t>
      </w:r>
    </w:p>
    <w:p w:rsidR="00915417" w:rsidRDefault="00915417" w:rsidP="00FD746E">
      <w:pPr>
        <w:pStyle w:val="P00"/>
        <w:spacing w:before="72"/>
        <w:ind w:left="454" w:right="1134"/>
        <w:rPr>
          <w:rStyle w:val="default"/>
          <w:rFonts w:cs="FrankRuehl" w:hint="cs"/>
          <w:rtl/>
        </w:rPr>
      </w:pPr>
      <w:r>
        <w:rPr>
          <w:rStyle w:val="default"/>
          <w:rFonts w:cs="FrankRuehl" w:hint="cs"/>
          <w:rtl/>
        </w:rPr>
        <w:t xml:space="preserve">גוש 6669 </w:t>
      </w:r>
      <w:r>
        <w:rPr>
          <w:rStyle w:val="default"/>
          <w:rFonts w:cs="FrankRuehl"/>
          <w:rtl/>
        </w:rPr>
        <w:t>–</w:t>
      </w:r>
      <w:r>
        <w:rPr>
          <w:rStyle w:val="default"/>
          <w:rFonts w:cs="FrankRuehl" w:hint="cs"/>
          <w:rtl/>
        </w:rPr>
        <w:t xml:space="preserve"> חלקות 345, 360, 363, 368, 369, 374, 377, 378, 383 וחלק מחלקה 388 כמסומן במפה;</w:t>
      </w:r>
    </w:p>
    <w:p w:rsidR="00670206" w:rsidRDefault="00670206" w:rsidP="00FD746E">
      <w:pPr>
        <w:pStyle w:val="P00"/>
        <w:spacing w:before="72"/>
        <w:ind w:left="454" w:right="1134"/>
        <w:rPr>
          <w:rStyle w:val="default"/>
          <w:rFonts w:cs="FrankRuehl" w:hint="cs"/>
          <w:rtl/>
        </w:rPr>
      </w:pPr>
      <w:r>
        <w:rPr>
          <w:rStyle w:val="default"/>
          <w:rFonts w:cs="FrankRuehl" w:hint="cs"/>
          <w:rtl/>
        </w:rPr>
        <w:t xml:space="preserve">גוש 6670 </w:t>
      </w:r>
      <w:r>
        <w:rPr>
          <w:rStyle w:val="default"/>
          <w:rFonts w:cs="FrankRuehl"/>
          <w:rtl/>
        </w:rPr>
        <w:t>–</w:t>
      </w:r>
      <w:r>
        <w:rPr>
          <w:rStyle w:val="default"/>
          <w:rFonts w:cs="FrankRuehl" w:hint="cs"/>
          <w:rtl/>
        </w:rPr>
        <w:t xml:space="preserve"> חלקות 104, 113, 114, 119, 120 וחלק מחלקה 127 כמסומן במפה;</w:t>
      </w:r>
    </w:p>
    <w:p w:rsidR="00915417" w:rsidRDefault="00915417" w:rsidP="00FD746E">
      <w:pPr>
        <w:pStyle w:val="P00"/>
        <w:spacing w:before="72"/>
        <w:ind w:left="454" w:right="1134"/>
        <w:rPr>
          <w:rStyle w:val="default"/>
          <w:rFonts w:cs="FrankRuehl" w:hint="cs"/>
          <w:rtl/>
        </w:rPr>
      </w:pPr>
      <w:r>
        <w:rPr>
          <w:rStyle w:val="default"/>
          <w:rFonts w:cs="FrankRuehl" w:hint="cs"/>
          <w:rtl/>
        </w:rPr>
        <w:t xml:space="preserve">גוש 6671 </w:t>
      </w:r>
      <w:r>
        <w:rPr>
          <w:rStyle w:val="default"/>
          <w:rFonts w:cs="FrankRuehl"/>
          <w:rtl/>
        </w:rPr>
        <w:t>–</w:t>
      </w:r>
      <w:r>
        <w:rPr>
          <w:rStyle w:val="default"/>
          <w:rFonts w:cs="FrankRuehl" w:hint="cs"/>
          <w:rtl/>
        </w:rPr>
        <w:t xml:space="preserve"> פרט לחלקה 150 וחלק מחלקה 152 כמסומן במפה;</w:t>
      </w:r>
    </w:p>
    <w:p w:rsidR="00915417" w:rsidRDefault="00915417" w:rsidP="00FD746E">
      <w:pPr>
        <w:pStyle w:val="P00"/>
        <w:spacing w:before="72"/>
        <w:ind w:left="454" w:right="1134"/>
        <w:rPr>
          <w:rStyle w:val="default"/>
          <w:rFonts w:cs="FrankRuehl" w:hint="cs"/>
          <w:rtl/>
        </w:rPr>
      </w:pPr>
      <w:r>
        <w:rPr>
          <w:rStyle w:val="default"/>
          <w:rFonts w:cs="FrankRuehl" w:hint="cs"/>
          <w:rtl/>
        </w:rPr>
        <w:t xml:space="preserve">גוש 6672 </w:t>
      </w:r>
      <w:r>
        <w:rPr>
          <w:rStyle w:val="default"/>
          <w:rFonts w:cs="FrankRuehl"/>
          <w:rtl/>
        </w:rPr>
        <w:t>–</w:t>
      </w:r>
      <w:r>
        <w:rPr>
          <w:rStyle w:val="default"/>
          <w:rFonts w:cs="FrankRuehl" w:hint="cs"/>
          <w:rtl/>
        </w:rPr>
        <w:t xml:space="preserve"> חלקות 91 עד 93, 96, 98, 100 עד 109, 111 עד 114;</w:t>
      </w:r>
    </w:p>
    <w:p w:rsidR="00915417" w:rsidRDefault="00915417" w:rsidP="00FD746E">
      <w:pPr>
        <w:pStyle w:val="P00"/>
        <w:spacing w:before="72"/>
        <w:ind w:left="454" w:right="1134"/>
        <w:rPr>
          <w:rStyle w:val="default"/>
          <w:rFonts w:cs="FrankRuehl" w:hint="cs"/>
          <w:rtl/>
        </w:rPr>
      </w:pPr>
      <w:r>
        <w:rPr>
          <w:rStyle w:val="default"/>
          <w:rFonts w:cs="FrankRuehl" w:hint="cs"/>
          <w:rtl/>
        </w:rPr>
        <w:t xml:space="preserve">גוש 6673 </w:t>
      </w:r>
      <w:r>
        <w:rPr>
          <w:rStyle w:val="default"/>
          <w:rFonts w:cs="FrankRuehl"/>
          <w:rtl/>
        </w:rPr>
        <w:t>–</w:t>
      </w:r>
      <w:r>
        <w:rPr>
          <w:rStyle w:val="default"/>
          <w:rFonts w:cs="FrankRuehl" w:hint="cs"/>
          <w:rtl/>
        </w:rPr>
        <w:t xml:space="preserve"> חלקות 47 עד 66, 68 עד 78, 101 עד 105 וחלק מחלקה 8 כמסומן במפה;</w:t>
      </w:r>
    </w:p>
    <w:p w:rsidR="00915417" w:rsidRDefault="00915417" w:rsidP="00FD746E">
      <w:pPr>
        <w:pStyle w:val="P00"/>
        <w:spacing w:before="72"/>
        <w:ind w:left="454" w:right="1134"/>
        <w:rPr>
          <w:rStyle w:val="default"/>
          <w:rFonts w:cs="FrankRuehl" w:hint="cs"/>
          <w:rtl/>
        </w:rPr>
      </w:pPr>
      <w:r>
        <w:rPr>
          <w:rStyle w:val="default"/>
          <w:rFonts w:cs="FrankRuehl" w:hint="cs"/>
          <w:rtl/>
        </w:rPr>
        <w:t xml:space="preserve">גוש 6674 </w:t>
      </w:r>
      <w:r>
        <w:rPr>
          <w:rStyle w:val="default"/>
          <w:rFonts w:cs="FrankRuehl"/>
          <w:rtl/>
        </w:rPr>
        <w:t>–</w:t>
      </w:r>
      <w:r>
        <w:rPr>
          <w:rStyle w:val="default"/>
          <w:rFonts w:cs="FrankRuehl" w:hint="cs"/>
          <w:rtl/>
        </w:rPr>
        <w:t xml:space="preserve"> פרט לחלקות 41, 42, 302 וחלק מחלקה 47 כמסומן במפה.</w:t>
      </w:r>
    </w:p>
    <w:p w:rsidR="00670206" w:rsidRDefault="00670206" w:rsidP="00B64E5D">
      <w:pPr>
        <w:pStyle w:val="P00"/>
        <w:spacing w:before="72"/>
        <w:ind w:left="0" w:right="1134"/>
        <w:rPr>
          <w:rStyle w:val="default"/>
          <w:rFonts w:cs="FrankRuehl" w:hint="cs"/>
          <w:rtl/>
        </w:rPr>
      </w:pPr>
    </w:p>
    <w:p w:rsidR="00B64E5D" w:rsidRDefault="00B64E5D" w:rsidP="00FC7592">
      <w:pPr>
        <w:pStyle w:val="P00"/>
        <w:tabs>
          <w:tab w:val="clear" w:pos="624"/>
          <w:tab w:val="clear" w:pos="1021"/>
          <w:tab w:val="clear" w:pos="1474"/>
          <w:tab w:val="clear" w:pos="1928"/>
          <w:tab w:val="clear" w:pos="2381"/>
          <w:tab w:val="clear" w:pos="2835"/>
          <w:tab w:val="clear" w:pos="6259"/>
          <w:tab w:val="left" w:pos="454"/>
        </w:tabs>
        <w:spacing w:before="72"/>
        <w:ind w:left="0" w:right="1134"/>
        <w:rPr>
          <w:rStyle w:val="default"/>
          <w:rFonts w:cs="FrankRuehl" w:hint="cs"/>
          <w:rtl/>
        </w:rPr>
      </w:pPr>
      <w:r>
        <w:rPr>
          <w:rFonts w:hint="cs"/>
          <w:rtl/>
          <w:lang w:eastAsia="en-US"/>
        </w:rPr>
        <w:pict>
          <v:shape id="_x0000_s2661" type="#_x0000_t202" style="position:absolute;left:0;text-align:left;margin-left:470.35pt;margin-top:7.1pt;width:1in;height:13.3pt;z-index:251812352" filled="f" stroked="f">
            <v:textbox inset="1mm,0,1mm,0">
              <w:txbxContent>
                <w:p w:rsidR="001373B9" w:rsidRDefault="001373B9" w:rsidP="00FC7592">
                  <w:pPr>
                    <w:spacing w:line="160" w:lineRule="exact"/>
                    <w:jc w:val="left"/>
                    <w:rPr>
                      <w:rFonts w:cs="Miriam"/>
                      <w:szCs w:val="18"/>
                      <w:rtl/>
                    </w:rPr>
                  </w:pPr>
                  <w:r>
                    <w:rPr>
                      <w:rFonts w:cs="Miriam"/>
                      <w:szCs w:val="18"/>
                      <w:rtl/>
                    </w:rPr>
                    <w:t>צ</w:t>
                  </w:r>
                  <w:r>
                    <w:rPr>
                      <w:rFonts w:cs="Miriam" w:hint="cs"/>
                      <w:szCs w:val="18"/>
                      <w:rtl/>
                    </w:rPr>
                    <w:t>ו תשע"ג-2012</w:t>
                  </w:r>
                </w:p>
              </w:txbxContent>
            </v:textbox>
          </v:shape>
        </w:pict>
      </w:r>
      <w:r w:rsidR="00915417">
        <w:rPr>
          <w:rStyle w:val="default"/>
          <w:rFonts w:cs="FrankRuehl" w:hint="cs"/>
          <w:rtl/>
        </w:rPr>
        <w:t>(סב)</w:t>
      </w:r>
      <w:r w:rsidR="00915417">
        <w:rPr>
          <w:rStyle w:val="default"/>
          <w:rFonts w:cs="FrankRuehl" w:hint="cs"/>
          <w:rtl/>
        </w:rPr>
        <w:tab/>
      </w:r>
      <w:r>
        <w:rPr>
          <w:rStyle w:val="default"/>
          <w:rFonts w:cs="FrankRuehl" w:hint="cs"/>
          <w:rtl/>
        </w:rPr>
        <w:t xml:space="preserve">המועצה המקומית </w:t>
      </w:r>
      <w:r w:rsidR="00FC7592">
        <w:rPr>
          <w:rStyle w:val="default"/>
          <w:rFonts w:cs="FrankRuehl" w:hint="cs"/>
          <w:rtl/>
        </w:rPr>
        <w:t>כפר כמא</w:t>
      </w:r>
    </w:p>
    <w:p w:rsidR="00915417" w:rsidRDefault="00915417" w:rsidP="00FC7592">
      <w:pPr>
        <w:pStyle w:val="P00"/>
        <w:spacing w:before="72"/>
        <w:ind w:left="454" w:right="1134"/>
        <w:rPr>
          <w:rStyle w:val="default"/>
          <w:rFonts w:cs="FrankRuehl" w:hint="cs"/>
          <w:rtl/>
        </w:rPr>
      </w:pPr>
      <w:r>
        <w:rPr>
          <w:rStyle w:val="default"/>
          <w:rFonts w:cs="FrankRuehl" w:hint="cs"/>
          <w:rtl/>
        </w:rPr>
        <w:t xml:space="preserve">תאריך הקמתה: כ"ח באב </w:t>
      </w:r>
      <w:r w:rsidR="00FC7592">
        <w:rPr>
          <w:rStyle w:val="default"/>
          <w:rFonts w:cs="FrankRuehl" w:hint="cs"/>
          <w:rtl/>
        </w:rPr>
        <w:t>ה</w:t>
      </w:r>
      <w:r>
        <w:rPr>
          <w:rStyle w:val="default"/>
          <w:rFonts w:cs="FrankRuehl" w:hint="cs"/>
          <w:rtl/>
        </w:rPr>
        <w:t>תש"י (11</w:t>
      </w:r>
      <w:r w:rsidR="00FC7592">
        <w:rPr>
          <w:rStyle w:val="default"/>
          <w:rFonts w:cs="FrankRuehl" w:hint="cs"/>
          <w:rtl/>
        </w:rPr>
        <w:t xml:space="preserve"> באוגוסט </w:t>
      </w:r>
      <w:r>
        <w:rPr>
          <w:rStyle w:val="default"/>
          <w:rFonts w:cs="FrankRuehl" w:hint="cs"/>
          <w:rtl/>
        </w:rPr>
        <w:t>1950)</w:t>
      </w:r>
    </w:p>
    <w:p w:rsidR="00915417" w:rsidRDefault="00915417" w:rsidP="00915417">
      <w:pPr>
        <w:pStyle w:val="P00"/>
        <w:spacing w:before="72"/>
        <w:ind w:left="454" w:right="1134"/>
        <w:rPr>
          <w:rStyle w:val="default"/>
          <w:rFonts w:cs="FrankRuehl" w:hint="cs"/>
          <w:rtl/>
        </w:rPr>
      </w:pPr>
      <w:r>
        <w:rPr>
          <w:rStyle w:val="default"/>
          <w:rFonts w:cs="FrankRuehl" w:hint="cs"/>
          <w:rtl/>
        </w:rPr>
        <w:t>תחום המועצה: גושי</w:t>
      </w:r>
      <w:r w:rsidR="00FC7592">
        <w:rPr>
          <w:rStyle w:val="default"/>
          <w:rFonts w:cs="FrankRuehl" w:hint="cs"/>
          <w:rtl/>
        </w:rPr>
        <w:t>ם וחלקות</w:t>
      </w:r>
      <w:r>
        <w:rPr>
          <w:rStyle w:val="default"/>
          <w:rFonts w:cs="FrankRuehl" w:hint="cs"/>
          <w:rtl/>
        </w:rPr>
        <w:t xml:space="preserve"> רישום קרקע (ועד בכלל)</w:t>
      </w:r>
      <w:r w:rsidR="00FC7592">
        <w:rPr>
          <w:rStyle w:val="default"/>
          <w:rFonts w:cs="FrankRuehl" w:hint="cs"/>
          <w:rtl/>
        </w:rPr>
        <w:t>:</w:t>
      </w:r>
    </w:p>
    <w:p w:rsidR="00915417" w:rsidRDefault="00FC7592" w:rsidP="0056596B">
      <w:pPr>
        <w:pStyle w:val="P00"/>
        <w:spacing w:before="72"/>
        <w:ind w:left="454" w:right="1134"/>
        <w:rPr>
          <w:rStyle w:val="default"/>
          <w:rFonts w:cs="FrankRuehl" w:hint="cs"/>
          <w:rtl/>
        </w:rPr>
      </w:pPr>
      <w:r>
        <w:rPr>
          <w:rStyle w:val="default"/>
          <w:rFonts w:cs="FrankRuehl" w:hint="cs"/>
          <w:rtl/>
        </w:rPr>
        <w:t>ה</w:t>
      </w:r>
      <w:r w:rsidR="00915417">
        <w:rPr>
          <w:rStyle w:val="default"/>
          <w:rFonts w:cs="FrankRuehl" w:hint="cs"/>
          <w:rtl/>
        </w:rPr>
        <w:t>גושים 15330</w:t>
      </w:r>
      <w:r w:rsidR="0056596B">
        <w:rPr>
          <w:rStyle w:val="default"/>
          <w:rFonts w:cs="FrankRuehl" w:hint="cs"/>
          <w:rtl/>
        </w:rPr>
        <w:t>, 15331, 15332, 15333, 15334, 15335, 15336, 15337, 15338, 15339, 15340,</w:t>
      </w:r>
      <w:r w:rsidR="00915417">
        <w:rPr>
          <w:rStyle w:val="default"/>
          <w:rFonts w:cs="FrankRuehl" w:hint="cs"/>
          <w:rtl/>
        </w:rPr>
        <w:t xml:space="preserve"> </w:t>
      </w:r>
      <w:r w:rsidR="0056596B">
        <w:rPr>
          <w:rStyle w:val="default"/>
          <w:rFonts w:cs="FrankRuehl" w:hint="cs"/>
          <w:rtl/>
        </w:rPr>
        <w:t xml:space="preserve">15751, 15752, 15753, 15754, 15755, 15756, 15757, 15758 </w:t>
      </w:r>
      <w:r w:rsidR="0056596B">
        <w:rPr>
          <w:rStyle w:val="default"/>
          <w:rFonts w:cs="FrankRuehl"/>
          <w:rtl/>
        </w:rPr>
        <w:t>–</w:t>
      </w:r>
      <w:r w:rsidR="0056596B">
        <w:rPr>
          <w:rStyle w:val="default"/>
          <w:rFonts w:cs="FrankRuehl" w:hint="cs"/>
          <w:rtl/>
        </w:rPr>
        <w:t xml:space="preserve"> בשלמותם</w:t>
      </w:r>
      <w:r w:rsidR="00915417">
        <w:rPr>
          <w:rStyle w:val="default"/>
          <w:rFonts w:cs="FrankRuehl" w:hint="cs"/>
          <w:rtl/>
        </w:rPr>
        <w:t>;</w:t>
      </w:r>
    </w:p>
    <w:p w:rsidR="0056596B" w:rsidRDefault="0056596B" w:rsidP="0056596B">
      <w:pPr>
        <w:pStyle w:val="P00"/>
        <w:spacing w:before="72"/>
        <w:ind w:left="454" w:right="1134"/>
        <w:rPr>
          <w:rStyle w:val="default"/>
          <w:rFonts w:cs="FrankRuehl" w:hint="cs"/>
          <w:rtl/>
        </w:rPr>
      </w:pPr>
      <w:r>
        <w:rPr>
          <w:rStyle w:val="default"/>
          <w:rFonts w:cs="FrankRuehl" w:hint="cs"/>
          <w:rtl/>
        </w:rPr>
        <w:t xml:space="preserve">גוש 15341 </w:t>
      </w:r>
      <w:r>
        <w:rPr>
          <w:rStyle w:val="default"/>
          <w:rFonts w:cs="FrankRuehl"/>
          <w:rtl/>
        </w:rPr>
        <w:t>–</w:t>
      </w:r>
      <w:r>
        <w:rPr>
          <w:rStyle w:val="default"/>
          <w:rFonts w:cs="FrankRuehl" w:hint="cs"/>
          <w:rtl/>
        </w:rPr>
        <w:t xml:space="preserve"> פרט לחלק מחלקות 1, 3, 4, 54 כמסומן במפת תחום המועצה המקומית כפר כמא הערוכה בקנה מידה 1:10,000 והחתומה ביד שר הפנים ביום כ"א באייר התשע"ב (13 במאי 2012), שהעתקים ממנה מופקדים במשרד הפנים, ירושלים, במשרד הממונה על מחוז הצפון, נצרת עילית ובמשרדי המועצה המקומית כפר כמא (להלן </w:t>
      </w:r>
      <w:r>
        <w:rPr>
          <w:rStyle w:val="default"/>
          <w:rFonts w:cs="FrankRuehl"/>
          <w:rtl/>
        </w:rPr>
        <w:t>–</w:t>
      </w:r>
      <w:r>
        <w:rPr>
          <w:rStyle w:val="default"/>
          <w:rFonts w:cs="FrankRuehl" w:hint="cs"/>
          <w:rtl/>
        </w:rPr>
        <w:t xml:space="preserve"> המפה).</w:t>
      </w:r>
    </w:p>
    <w:p w:rsidR="00FC7592" w:rsidRDefault="00FC7592" w:rsidP="00B64E5D">
      <w:pPr>
        <w:pStyle w:val="P00"/>
        <w:spacing w:before="72"/>
        <w:ind w:left="0" w:right="1134"/>
        <w:rPr>
          <w:rStyle w:val="default"/>
          <w:rFonts w:cs="FrankRuehl" w:hint="cs"/>
          <w:rtl/>
        </w:rPr>
      </w:pPr>
    </w:p>
    <w:p w:rsidR="00B64E5D" w:rsidRDefault="00B64E5D" w:rsidP="00744782">
      <w:pPr>
        <w:pStyle w:val="P00"/>
        <w:tabs>
          <w:tab w:val="clear" w:pos="624"/>
          <w:tab w:val="clear" w:pos="1021"/>
          <w:tab w:val="clear" w:pos="1474"/>
          <w:tab w:val="clear" w:pos="1928"/>
          <w:tab w:val="clear" w:pos="2381"/>
          <w:tab w:val="clear" w:pos="2835"/>
          <w:tab w:val="clear" w:pos="6259"/>
          <w:tab w:val="left" w:pos="454"/>
        </w:tabs>
        <w:spacing w:before="72"/>
        <w:ind w:left="0" w:right="1134"/>
        <w:rPr>
          <w:rStyle w:val="default"/>
          <w:rFonts w:cs="FrankRuehl" w:hint="cs"/>
          <w:rtl/>
        </w:rPr>
      </w:pPr>
      <w:r>
        <w:rPr>
          <w:rFonts w:hint="cs"/>
          <w:rtl/>
          <w:lang w:eastAsia="en-US"/>
        </w:rPr>
        <w:pict>
          <v:shape id="_x0000_s2662" type="#_x0000_t202" style="position:absolute;left:0;text-align:left;margin-left:470.35pt;margin-top:7.1pt;width:1in;height:12.95pt;z-index:251813376" filled="f" stroked="f">
            <v:textbox inset="1mm,0,1mm,0">
              <w:txbxContent>
                <w:p w:rsidR="001373B9" w:rsidRDefault="001373B9" w:rsidP="00783975">
                  <w:pPr>
                    <w:spacing w:line="160" w:lineRule="exact"/>
                    <w:jc w:val="left"/>
                    <w:rPr>
                      <w:rFonts w:cs="Miriam" w:hint="cs"/>
                      <w:szCs w:val="18"/>
                      <w:rtl/>
                    </w:rPr>
                  </w:pPr>
                  <w:r>
                    <w:rPr>
                      <w:rFonts w:cs="Miriam"/>
                      <w:szCs w:val="18"/>
                      <w:rtl/>
                    </w:rPr>
                    <w:t>צ</w:t>
                  </w:r>
                  <w:r>
                    <w:rPr>
                      <w:rFonts w:cs="Miriam" w:hint="cs"/>
                      <w:szCs w:val="18"/>
                      <w:rtl/>
                    </w:rPr>
                    <w:t>ו תשע"ג-2012</w:t>
                  </w:r>
                </w:p>
              </w:txbxContent>
            </v:textbox>
          </v:shape>
        </w:pict>
      </w:r>
      <w:r w:rsidR="009F5470">
        <w:rPr>
          <w:rStyle w:val="default"/>
          <w:rFonts w:cs="FrankRuehl" w:hint="cs"/>
          <w:rtl/>
        </w:rPr>
        <w:t>(סג)</w:t>
      </w:r>
      <w:r w:rsidR="009F5470">
        <w:rPr>
          <w:rStyle w:val="default"/>
          <w:rFonts w:cs="FrankRuehl" w:hint="cs"/>
          <w:rtl/>
        </w:rPr>
        <w:tab/>
      </w:r>
      <w:r>
        <w:rPr>
          <w:rStyle w:val="default"/>
          <w:rFonts w:cs="FrankRuehl" w:hint="cs"/>
          <w:rtl/>
        </w:rPr>
        <w:t>המועצה המקומית יבנאל</w:t>
      </w:r>
    </w:p>
    <w:p w:rsidR="009F5470" w:rsidRDefault="009F5470" w:rsidP="00744782">
      <w:pPr>
        <w:pStyle w:val="P00"/>
        <w:spacing w:before="72"/>
        <w:ind w:left="454" w:right="1134"/>
        <w:rPr>
          <w:rStyle w:val="default"/>
          <w:rFonts w:cs="FrankRuehl" w:hint="cs"/>
          <w:rtl/>
        </w:rPr>
      </w:pPr>
      <w:r>
        <w:rPr>
          <w:rStyle w:val="default"/>
          <w:rFonts w:cs="FrankRuehl" w:hint="cs"/>
          <w:rtl/>
        </w:rPr>
        <w:t xml:space="preserve">תאריך הקמתה: </w:t>
      </w:r>
      <w:r w:rsidR="00460B89">
        <w:rPr>
          <w:rStyle w:val="default"/>
          <w:rFonts w:cs="FrankRuehl" w:hint="cs"/>
          <w:rtl/>
        </w:rPr>
        <w:t xml:space="preserve">ג' בשבט </w:t>
      </w:r>
      <w:r w:rsidR="00783975">
        <w:rPr>
          <w:rStyle w:val="default"/>
          <w:rFonts w:cs="FrankRuehl" w:hint="cs"/>
          <w:rtl/>
        </w:rPr>
        <w:t>ה</w:t>
      </w:r>
      <w:r w:rsidR="00460B89">
        <w:rPr>
          <w:rStyle w:val="default"/>
          <w:rFonts w:cs="FrankRuehl" w:hint="cs"/>
          <w:rtl/>
        </w:rPr>
        <w:t>תשי"א (10 בינואר 1951)</w:t>
      </w:r>
    </w:p>
    <w:p w:rsidR="00460B89" w:rsidRDefault="00460B89" w:rsidP="00744782">
      <w:pPr>
        <w:pStyle w:val="P00"/>
        <w:spacing w:before="72"/>
        <w:ind w:left="454" w:right="1134"/>
        <w:rPr>
          <w:rStyle w:val="default"/>
          <w:rFonts w:cs="FrankRuehl" w:hint="cs"/>
          <w:rtl/>
        </w:rPr>
      </w:pPr>
      <w:r>
        <w:rPr>
          <w:rStyle w:val="default"/>
          <w:rFonts w:cs="FrankRuehl" w:hint="cs"/>
          <w:rtl/>
        </w:rPr>
        <w:t>תחום המועצה: גושים וחלקות רישום קרקע (ועד בכלל):</w:t>
      </w:r>
    </w:p>
    <w:p w:rsidR="00460B89" w:rsidRDefault="00460B89" w:rsidP="00783975">
      <w:pPr>
        <w:pStyle w:val="P00"/>
        <w:spacing w:before="72"/>
        <w:ind w:left="454" w:right="1134"/>
        <w:rPr>
          <w:rStyle w:val="default"/>
          <w:rFonts w:cs="FrankRuehl" w:hint="cs"/>
          <w:rtl/>
        </w:rPr>
      </w:pPr>
      <w:r>
        <w:rPr>
          <w:rStyle w:val="default"/>
          <w:rFonts w:cs="FrankRuehl" w:hint="cs"/>
          <w:rtl/>
        </w:rPr>
        <w:t>הגושים 15271, 15277, 15386,</w:t>
      </w:r>
      <w:r w:rsidR="00783975">
        <w:rPr>
          <w:rStyle w:val="default"/>
          <w:rFonts w:cs="FrankRuehl" w:hint="cs"/>
          <w:rtl/>
        </w:rPr>
        <w:t xml:space="preserve"> 15387,</w:t>
      </w:r>
      <w:r>
        <w:rPr>
          <w:rStyle w:val="default"/>
          <w:rFonts w:cs="FrankRuehl" w:hint="cs"/>
          <w:rtl/>
        </w:rPr>
        <w:t xml:space="preserve"> 15433</w:t>
      </w:r>
      <w:r w:rsidR="00783975">
        <w:rPr>
          <w:rStyle w:val="default"/>
          <w:rFonts w:cs="FrankRuehl" w:hint="cs"/>
          <w:rtl/>
        </w:rPr>
        <w:t>, 15434, 15435, 15436, 15437, 15438, 15439,</w:t>
      </w:r>
      <w:r>
        <w:rPr>
          <w:rStyle w:val="default"/>
          <w:rFonts w:cs="FrankRuehl" w:hint="cs"/>
          <w:rtl/>
        </w:rPr>
        <w:t xml:space="preserve"> </w:t>
      </w:r>
      <w:r w:rsidR="00783975">
        <w:rPr>
          <w:rStyle w:val="default"/>
          <w:rFonts w:cs="FrankRuehl" w:hint="cs"/>
          <w:rtl/>
        </w:rPr>
        <w:t>15443-15440,</w:t>
      </w:r>
      <w:r>
        <w:rPr>
          <w:rStyle w:val="default"/>
          <w:rFonts w:cs="FrankRuehl" w:hint="cs"/>
          <w:rtl/>
        </w:rPr>
        <w:t xml:space="preserve"> 15483,</w:t>
      </w:r>
      <w:r w:rsidR="00783975">
        <w:rPr>
          <w:rStyle w:val="default"/>
          <w:rFonts w:cs="FrankRuehl" w:hint="cs"/>
          <w:rtl/>
        </w:rPr>
        <w:t xml:space="preserve"> 17285,</w:t>
      </w:r>
      <w:r>
        <w:rPr>
          <w:rStyle w:val="default"/>
          <w:rFonts w:cs="FrankRuehl" w:hint="cs"/>
          <w:rtl/>
        </w:rPr>
        <w:t xml:space="preserve"> 17347</w:t>
      </w:r>
      <w:r w:rsidR="00783975">
        <w:rPr>
          <w:rStyle w:val="default"/>
          <w:rFonts w:cs="FrankRuehl" w:hint="cs"/>
          <w:rtl/>
        </w:rPr>
        <w:t>,</w:t>
      </w:r>
      <w:r>
        <w:rPr>
          <w:rStyle w:val="default"/>
          <w:rFonts w:cs="FrankRuehl" w:hint="cs"/>
          <w:rtl/>
        </w:rPr>
        <w:t xml:space="preserve"> </w:t>
      </w:r>
      <w:r w:rsidR="00783975">
        <w:rPr>
          <w:rStyle w:val="default"/>
          <w:rFonts w:cs="FrankRuehl" w:hint="cs"/>
          <w:rtl/>
        </w:rPr>
        <w:t>17348</w:t>
      </w:r>
      <w:r>
        <w:rPr>
          <w:rStyle w:val="default"/>
          <w:rFonts w:cs="FrankRuehl" w:hint="cs"/>
          <w:rtl/>
        </w:rPr>
        <w:t>, 17353</w:t>
      </w:r>
      <w:r w:rsidR="00783975">
        <w:rPr>
          <w:rStyle w:val="default"/>
          <w:rFonts w:cs="FrankRuehl" w:hint="cs"/>
          <w:rtl/>
        </w:rPr>
        <w:t>, 17354, 17355, 17356, 17357, 17358, 17359,</w:t>
      </w:r>
      <w:r>
        <w:rPr>
          <w:rStyle w:val="default"/>
          <w:rFonts w:cs="FrankRuehl" w:hint="cs"/>
          <w:rtl/>
        </w:rPr>
        <w:t xml:space="preserve"> 17360, </w:t>
      </w:r>
      <w:r w:rsidR="00783975">
        <w:rPr>
          <w:rStyle w:val="default"/>
          <w:rFonts w:cs="FrankRuehl" w:hint="cs"/>
          <w:rtl/>
        </w:rPr>
        <w:t>17376-17364</w:t>
      </w:r>
      <w:r>
        <w:rPr>
          <w:rStyle w:val="default"/>
          <w:rFonts w:cs="FrankRuehl" w:hint="cs"/>
          <w:rtl/>
        </w:rPr>
        <w:t xml:space="preserve"> </w:t>
      </w:r>
      <w:r>
        <w:rPr>
          <w:rStyle w:val="default"/>
          <w:rFonts w:cs="FrankRuehl"/>
          <w:rtl/>
        </w:rPr>
        <w:t>–</w:t>
      </w:r>
      <w:r>
        <w:rPr>
          <w:rStyle w:val="default"/>
          <w:rFonts w:cs="FrankRuehl" w:hint="cs"/>
          <w:rtl/>
        </w:rPr>
        <w:t xml:space="preserve"> בשלמותם;</w:t>
      </w:r>
    </w:p>
    <w:p w:rsidR="00460B89" w:rsidRDefault="00783975" w:rsidP="00783975">
      <w:pPr>
        <w:pStyle w:val="P00"/>
        <w:spacing w:before="72"/>
        <w:ind w:left="454" w:right="1134"/>
        <w:rPr>
          <w:rStyle w:val="default"/>
          <w:rFonts w:cs="FrankRuehl" w:hint="cs"/>
          <w:rtl/>
        </w:rPr>
      </w:pPr>
      <w:r>
        <w:rPr>
          <w:rStyle w:val="default"/>
          <w:rFonts w:cs="FrankRuehl" w:hint="cs"/>
          <w:rtl/>
        </w:rPr>
        <w:t xml:space="preserve">גוש 15327 </w:t>
      </w:r>
      <w:r>
        <w:rPr>
          <w:rStyle w:val="default"/>
          <w:rFonts w:cs="FrankRuehl"/>
          <w:rtl/>
        </w:rPr>
        <w:t>–</w:t>
      </w:r>
      <w:r>
        <w:rPr>
          <w:rStyle w:val="default"/>
          <w:rFonts w:cs="FrankRuehl" w:hint="cs"/>
          <w:rtl/>
        </w:rPr>
        <w:t xml:space="preserve"> חלקות 81, 82 וחלק מחלקה 73 כמסומן במפת תחום המועצה המקומית יבנאל הערוכה בקנה מידה 1:10,000 והחתומה ביד שר הפנים ביום י"ח בתמוז התשע"ב (8 ביולי 2012), שהעתקים ממנה מופקדים במשרד הפנים, ירושלים, במשרד הממונה על מחוז הצפון, נצרת עילית ובמשרדי המועצה המקומית יבנאל (להלן </w:t>
      </w:r>
      <w:r>
        <w:rPr>
          <w:rStyle w:val="default"/>
          <w:rFonts w:cs="FrankRuehl"/>
          <w:rtl/>
        </w:rPr>
        <w:t>–</w:t>
      </w:r>
      <w:r>
        <w:rPr>
          <w:rStyle w:val="default"/>
          <w:rFonts w:cs="FrankRuehl" w:hint="cs"/>
          <w:rtl/>
        </w:rPr>
        <w:t xml:space="preserve"> המפה)</w:t>
      </w:r>
      <w:r w:rsidR="00460B89">
        <w:rPr>
          <w:rStyle w:val="default"/>
          <w:rFonts w:cs="FrankRuehl" w:hint="cs"/>
          <w:rtl/>
        </w:rPr>
        <w:t>;</w:t>
      </w:r>
    </w:p>
    <w:p w:rsidR="00460B89" w:rsidRDefault="00783975" w:rsidP="00783975">
      <w:pPr>
        <w:pStyle w:val="P00"/>
        <w:spacing w:before="72"/>
        <w:ind w:left="454" w:right="1134"/>
        <w:rPr>
          <w:rStyle w:val="default"/>
          <w:rFonts w:cs="FrankRuehl" w:hint="cs"/>
          <w:rtl/>
        </w:rPr>
      </w:pPr>
      <w:r>
        <w:rPr>
          <w:rStyle w:val="default"/>
          <w:rFonts w:cs="FrankRuehl" w:hint="cs"/>
          <w:rtl/>
        </w:rPr>
        <w:t xml:space="preserve">גוש 15485 </w:t>
      </w:r>
      <w:r>
        <w:rPr>
          <w:rStyle w:val="default"/>
          <w:rFonts w:cs="FrankRuehl"/>
          <w:rtl/>
        </w:rPr>
        <w:t>–</w:t>
      </w:r>
      <w:r>
        <w:rPr>
          <w:rStyle w:val="default"/>
          <w:rFonts w:cs="FrankRuehl" w:hint="cs"/>
          <w:rtl/>
        </w:rPr>
        <w:t xml:space="preserve"> חלקות </w:t>
      </w:r>
      <w:r w:rsidR="00460B89">
        <w:rPr>
          <w:rStyle w:val="default"/>
          <w:rFonts w:cs="FrankRuehl" w:hint="cs"/>
          <w:rtl/>
        </w:rPr>
        <w:t>1 עד 3</w:t>
      </w:r>
      <w:r>
        <w:rPr>
          <w:rStyle w:val="default"/>
          <w:rFonts w:cs="FrankRuehl" w:hint="cs"/>
          <w:rtl/>
        </w:rPr>
        <w:t xml:space="preserve"> וחלק מחלקה </w:t>
      </w:r>
      <w:r w:rsidR="00460B89">
        <w:rPr>
          <w:rStyle w:val="default"/>
          <w:rFonts w:cs="FrankRuehl" w:hint="cs"/>
          <w:rtl/>
        </w:rPr>
        <w:t xml:space="preserve">94 </w:t>
      </w:r>
      <w:r>
        <w:rPr>
          <w:rStyle w:val="default"/>
          <w:rFonts w:cs="FrankRuehl" w:hint="cs"/>
          <w:rtl/>
        </w:rPr>
        <w:t>כמסומן במפה</w:t>
      </w:r>
      <w:r w:rsidR="00460B89">
        <w:rPr>
          <w:rStyle w:val="default"/>
          <w:rFonts w:cs="FrankRuehl" w:hint="cs"/>
          <w:rtl/>
        </w:rPr>
        <w:t>;</w:t>
      </w:r>
    </w:p>
    <w:p w:rsidR="00460B89" w:rsidRDefault="00783975" w:rsidP="00783975">
      <w:pPr>
        <w:pStyle w:val="P00"/>
        <w:spacing w:before="72"/>
        <w:ind w:left="454" w:right="1134"/>
        <w:rPr>
          <w:rStyle w:val="default"/>
          <w:rFonts w:cs="FrankRuehl" w:hint="cs"/>
          <w:rtl/>
        </w:rPr>
      </w:pPr>
      <w:r>
        <w:rPr>
          <w:rStyle w:val="default"/>
          <w:rFonts w:cs="FrankRuehl" w:hint="cs"/>
          <w:rtl/>
        </w:rPr>
        <w:t xml:space="preserve">גוש 15486 </w:t>
      </w:r>
      <w:r>
        <w:rPr>
          <w:rStyle w:val="default"/>
          <w:rFonts w:cs="FrankRuehl"/>
          <w:rtl/>
        </w:rPr>
        <w:t>–</w:t>
      </w:r>
      <w:r>
        <w:rPr>
          <w:rStyle w:val="default"/>
          <w:rFonts w:cs="FrankRuehl" w:hint="cs"/>
          <w:rtl/>
        </w:rPr>
        <w:t xml:space="preserve"> חלקות 2, 145 וחלק מחלקות 1,</w:t>
      </w:r>
      <w:r w:rsidR="00460B89">
        <w:rPr>
          <w:rStyle w:val="default"/>
          <w:rFonts w:cs="FrankRuehl" w:hint="cs"/>
          <w:rtl/>
        </w:rPr>
        <w:t xml:space="preserve"> 141 </w:t>
      </w:r>
      <w:r>
        <w:rPr>
          <w:rStyle w:val="default"/>
          <w:rFonts w:cs="FrankRuehl" w:hint="cs"/>
          <w:rtl/>
        </w:rPr>
        <w:t>כמסומן במפה;</w:t>
      </w:r>
    </w:p>
    <w:p w:rsidR="00783975" w:rsidRDefault="00783975" w:rsidP="00783975">
      <w:pPr>
        <w:pStyle w:val="P00"/>
        <w:spacing w:before="72"/>
        <w:ind w:left="454" w:right="1134"/>
        <w:rPr>
          <w:rStyle w:val="default"/>
          <w:rFonts w:cs="FrankRuehl" w:hint="cs"/>
          <w:rtl/>
        </w:rPr>
      </w:pPr>
      <w:r>
        <w:rPr>
          <w:rStyle w:val="default"/>
          <w:rFonts w:cs="FrankRuehl" w:hint="cs"/>
          <w:rtl/>
        </w:rPr>
        <w:t xml:space="preserve">גוש 17345 </w:t>
      </w:r>
      <w:r>
        <w:rPr>
          <w:rStyle w:val="default"/>
          <w:rFonts w:cs="FrankRuehl"/>
          <w:rtl/>
        </w:rPr>
        <w:t>–</w:t>
      </w:r>
      <w:r>
        <w:rPr>
          <w:rStyle w:val="default"/>
          <w:rFonts w:cs="FrankRuehl" w:hint="cs"/>
          <w:rtl/>
        </w:rPr>
        <w:t xml:space="preserve"> חלק מחלקות 2, 4, 5 כמסומן במפה;</w:t>
      </w:r>
    </w:p>
    <w:p w:rsidR="00460B89" w:rsidRDefault="00460B89" w:rsidP="00744782">
      <w:pPr>
        <w:pStyle w:val="P00"/>
        <w:spacing w:before="72"/>
        <w:ind w:left="454" w:right="1134"/>
        <w:rPr>
          <w:rStyle w:val="default"/>
          <w:rFonts w:cs="FrankRuehl" w:hint="cs"/>
          <w:rtl/>
        </w:rPr>
      </w:pPr>
      <w:r>
        <w:rPr>
          <w:rStyle w:val="default"/>
          <w:rFonts w:cs="FrankRuehl" w:hint="cs"/>
          <w:rtl/>
        </w:rPr>
        <w:t>גוש 17346</w:t>
      </w:r>
      <w:r w:rsidR="00783975">
        <w:rPr>
          <w:rStyle w:val="default"/>
          <w:rFonts w:cs="FrankRuehl" w:hint="cs"/>
          <w:rtl/>
        </w:rPr>
        <w:t xml:space="preserve"> </w:t>
      </w:r>
      <w:r w:rsidR="00783975">
        <w:rPr>
          <w:rStyle w:val="default"/>
          <w:rFonts w:cs="FrankRuehl"/>
          <w:rtl/>
        </w:rPr>
        <w:t>–</w:t>
      </w:r>
      <w:r w:rsidR="00783975">
        <w:rPr>
          <w:rStyle w:val="default"/>
          <w:rFonts w:cs="FrankRuehl" w:hint="cs"/>
          <w:rtl/>
        </w:rPr>
        <w:t xml:space="preserve"> חלקה 5</w:t>
      </w:r>
      <w:r>
        <w:rPr>
          <w:rStyle w:val="default"/>
          <w:rFonts w:cs="FrankRuehl" w:hint="cs"/>
          <w:rtl/>
        </w:rPr>
        <w:t>;</w:t>
      </w:r>
    </w:p>
    <w:p w:rsidR="00783975" w:rsidRDefault="00783975" w:rsidP="00744782">
      <w:pPr>
        <w:pStyle w:val="P00"/>
        <w:spacing w:before="72"/>
        <w:ind w:left="454" w:right="1134"/>
        <w:rPr>
          <w:rStyle w:val="default"/>
          <w:rFonts w:cs="FrankRuehl" w:hint="cs"/>
          <w:rtl/>
        </w:rPr>
      </w:pPr>
      <w:r>
        <w:rPr>
          <w:rStyle w:val="default"/>
          <w:rFonts w:cs="FrankRuehl" w:hint="cs"/>
          <w:rtl/>
        </w:rPr>
        <w:t xml:space="preserve">גוש 17349 </w:t>
      </w:r>
      <w:r>
        <w:rPr>
          <w:rStyle w:val="default"/>
          <w:rFonts w:cs="FrankRuehl"/>
          <w:rtl/>
        </w:rPr>
        <w:t>–</w:t>
      </w:r>
      <w:r>
        <w:rPr>
          <w:rStyle w:val="default"/>
          <w:rFonts w:cs="FrankRuehl" w:hint="cs"/>
          <w:rtl/>
        </w:rPr>
        <w:t xml:space="preserve"> פרט לחלקות 44 עד 46;</w:t>
      </w:r>
    </w:p>
    <w:p w:rsidR="00460B89" w:rsidRDefault="00783975" w:rsidP="00783975">
      <w:pPr>
        <w:pStyle w:val="P00"/>
        <w:spacing w:before="72"/>
        <w:ind w:left="454" w:right="1134"/>
        <w:rPr>
          <w:rStyle w:val="default"/>
          <w:rFonts w:cs="FrankRuehl" w:hint="cs"/>
          <w:rtl/>
        </w:rPr>
      </w:pPr>
      <w:r>
        <w:rPr>
          <w:rStyle w:val="default"/>
          <w:rFonts w:cs="FrankRuehl" w:hint="cs"/>
          <w:rtl/>
        </w:rPr>
        <w:t xml:space="preserve">גוש 17352 </w:t>
      </w:r>
      <w:r>
        <w:rPr>
          <w:rStyle w:val="default"/>
          <w:rFonts w:cs="FrankRuehl"/>
          <w:rtl/>
        </w:rPr>
        <w:t>–</w:t>
      </w:r>
      <w:r>
        <w:rPr>
          <w:rStyle w:val="default"/>
          <w:rFonts w:cs="FrankRuehl" w:hint="cs"/>
          <w:rtl/>
        </w:rPr>
        <w:t xml:space="preserve"> חלקות </w:t>
      </w:r>
      <w:r w:rsidR="00460B89">
        <w:rPr>
          <w:rStyle w:val="default"/>
          <w:rFonts w:cs="FrankRuehl" w:hint="cs"/>
          <w:rtl/>
        </w:rPr>
        <w:t>1 עד 1</w:t>
      </w:r>
      <w:r>
        <w:rPr>
          <w:rStyle w:val="default"/>
          <w:rFonts w:cs="FrankRuehl" w:hint="cs"/>
          <w:rtl/>
        </w:rPr>
        <w:t>3</w:t>
      </w:r>
      <w:r w:rsidR="00460B89">
        <w:rPr>
          <w:rStyle w:val="default"/>
          <w:rFonts w:cs="FrankRuehl" w:hint="cs"/>
          <w:rtl/>
        </w:rPr>
        <w:t>, 21, 34</w:t>
      </w:r>
      <w:r>
        <w:rPr>
          <w:rStyle w:val="default"/>
          <w:rFonts w:cs="FrankRuehl" w:hint="cs"/>
          <w:rtl/>
        </w:rPr>
        <w:t>,</w:t>
      </w:r>
      <w:r w:rsidR="00460B89">
        <w:rPr>
          <w:rStyle w:val="default"/>
          <w:rFonts w:cs="FrankRuehl" w:hint="cs"/>
          <w:rtl/>
        </w:rPr>
        <w:t xml:space="preserve"> 3</w:t>
      </w:r>
      <w:r>
        <w:rPr>
          <w:rStyle w:val="default"/>
          <w:rFonts w:cs="FrankRuehl" w:hint="cs"/>
          <w:rtl/>
        </w:rPr>
        <w:t>5, 41 עד 47, 53</w:t>
      </w:r>
      <w:r w:rsidR="00460B89">
        <w:rPr>
          <w:rStyle w:val="default"/>
          <w:rFonts w:cs="FrankRuehl" w:hint="cs"/>
          <w:rtl/>
        </w:rPr>
        <w:t>;</w:t>
      </w:r>
    </w:p>
    <w:p w:rsidR="00460B89" w:rsidRDefault="00783975" w:rsidP="00783975">
      <w:pPr>
        <w:pStyle w:val="P00"/>
        <w:spacing w:before="72"/>
        <w:ind w:left="454" w:right="1134"/>
        <w:rPr>
          <w:rStyle w:val="default"/>
          <w:rFonts w:cs="FrankRuehl" w:hint="cs"/>
          <w:rtl/>
        </w:rPr>
      </w:pPr>
      <w:r>
        <w:rPr>
          <w:rStyle w:val="default"/>
          <w:rFonts w:cs="FrankRuehl" w:hint="cs"/>
          <w:rtl/>
        </w:rPr>
        <w:t xml:space="preserve">גוש 17361 </w:t>
      </w:r>
      <w:r>
        <w:rPr>
          <w:rStyle w:val="default"/>
          <w:rFonts w:cs="FrankRuehl"/>
          <w:rtl/>
        </w:rPr>
        <w:t>–</w:t>
      </w:r>
      <w:r>
        <w:rPr>
          <w:rStyle w:val="default"/>
          <w:rFonts w:cs="FrankRuehl" w:hint="cs"/>
          <w:rtl/>
        </w:rPr>
        <w:t xml:space="preserve"> חלקות </w:t>
      </w:r>
      <w:r w:rsidR="00460B89">
        <w:rPr>
          <w:rStyle w:val="default"/>
          <w:rFonts w:cs="FrankRuehl" w:hint="cs"/>
          <w:rtl/>
        </w:rPr>
        <w:t>1, 2, 4 עד 1</w:t>
      </w:r>
      <w:r>
        <w:rPr>
          <w:rStyle w:val="default"/>
          <w:rFonts w:cs="FrankRuehl" w:hint="cs"/>
          <w:rtl/>
        </w:rPr>
        <w:t>1, 14</w:t>
      </w:r>
      <w:r w:rsidR="00460B89">
        <w:rPr>
          <w:rStyle w:val="default"/>
          <w:rFonts w:cs="FrankRuehl" w:hint="cs"/>
          <w:rtl/>
        </w:rPr>
        <w:t xml:space="preserve">, </w:t>
      </w:r>
      <w:r>
        <w:rPr>
          <w:rStyle w:val="default"/>
          <w:rFonts w:cs="FrankRuehl" w:hint="cs"/>
          <w:rtl/>
        </w:rPr>
        <w:t>31 עד 41, 43 עד 45, 47 עד 50, 52 עד 57, 64, 65 וחלק מחלקות 12, 51 כמסומן במפה</w:t>
      </w:r>
      <w:r w:rsidR="00460B89">
        <w:rPr>
          <w:rStyle w:val="default"/>
          <w:rFonts w:cs="FrankRuehl" w:hint="cs"/>
          <w:rtl/>
        </w:rPr>
        <w:t>;</w:t>
      </w:r>
    </w:p>
    <w:p w:rsidR="00460B89" w:rsidRDefault="00783975" w:rsidP="00744782">
      <w:pPr>
        <w:pStyle w:val="P00"/>
        <w:spacing w:before="72"/>
        <w:ind w:left="454" w:right="1134"/>
        <w:rPr>
          <w:rStyle w:val="default"/>
          <w:rFonts w:cs="FrankRuehl" w:hint="cs"/>
          <w:rtl/>
        </w:rPr>
      </w:pPr>
      <w:r>
        <w:rPr>
          <w:rStyle w:val="default"/>
          <w:rFonts w:cs="FrankRuehl" w:hint="cs"/>
          <w:rtl/>
        </w:rPr>
        <w:t xml:space="preserve">גוש 22566 </w:t>
      </w:r>
      <w:r>
        <w:rPr>
          <w:rStyle w:val="default"/>
          <w:rFonts w:cs="FrankRuehl"/>
          <w:rtl/>
        </w:rPr>
        <w:t>–</w:t>
      </w:r>
      <w:r>
        <w:rPr>
          <w:rStyle w:val="default"/>
          <w:rFonts w:cs="FrankRuehl" w:hint="cs"/>
          <w:rtl/>
        </w:rPr>
        <w:t xml:space="preserve"> חלק מחלקות 5, 30 כמסומן במפה;</w:t>
      </w:r>
    </w:p>
    <w:p w:rsidR="00460B89" w:rsidRDefault="00783975" w:rsidP="00744782">
      <w:pPr>
        <w:pStyle w:val="P00"/>
        <w:spacing w:before="72"/>
        <w:ind w:left="454" w:right="1134"/>
        <w:rPr>
          <w:rStyle w:val="default"/>
          <w:rFonts w:cs="FrankRuehl" w:hint="cs"/>
          <w:rtl/>
        </w:rPr>
      </w:pPr>
      <w:r>
        <w:rPr>
          <w:rStyle w:val="default"/>
          <w:rFonts w:cs="FrankRuehl" w:hint="cs"/>
          <w:rtl/>
        </w:rPr>
        <w:t xml:space="preserve">גוש 22567 </w:t>
      </w:r>
      <w:r>
        <w:rPr>
          <w:rStyle w:val="default"/>
          <w:rFonts w:cs="FrankRuehl"/>
          <w:rtl/>
        </w:rPr>
        <w:t>–</w:t>
      </w:r>
      <w:r>
        <w:rPr>
          <w:rStyle w:val="default"/>
          <w:rFonts w:cs="FrankRuehl" w:hint="cs"/>
          <w:rtl/>
        </w:rPr>
        <w:t xml:space="preserve"> חלק מחלקות 5, 30 כמסומן במפה.</w:t>
      </w:r>
    </w:p>
    <w:p w:rsidR="00783975" w:rsidRDefault="00783975" w:rsidP="00B64E5D">
      <w:pPr>
        <w:pStyle w:val="P00"/>
        <w:spacing w:before="72"/>
        <w:ind w:left="0" w:right="1134"/>
        <w:rPr>
          <w:rStyle w:val="default"/>
          <w:rFonts w:cs="FrankRuehl" w:hint="cs"/>
          <w:rtl/>
        </w:rPr>
      </w:pPr>
    </w:p>
    <w:p w:rsidR="00B64E5D" w:rsidRDefault="00B64E5D" w:rsidP="00D7775B">
      <w:pPr>
        <w:pStyle w:val="P00"/>
        <w:tabs>
          <w:tab w:val="clear" w:pos="624"/>
          <w:tab w:val="clear" w:pos="1021"/>
          <w:tab w:val="clear" w:pos="1474"/>
          <w:tab w:val="clear" w:pos="1928"/>
          <w:tab w:val="clear" w:pos="2381"/>
          <w:tab w:val="clear" w:pos="2835"/>
          <w:tab w:val="clear" w:pos="6259"/>
          <w:tab w:val="left" w:pos="454"/>
        </w:tabs>
        <w:spacing w:before="72"/>
        <w:ind w:left="0" w:right="1134"/>
        <w:rPr>
          <w:rStyle w:val="default"/>
          <w:rFonts w:cs="FrankRuehl" w:hint="cs"/>
          <w:rtl/>
        </w:rPr>
      </w:pPr>
      <w:r>
        <w:rPr>
          <w:rFonts w:hint="cs"/>
          <w:rtl/>
          <w:lang w:eastAsia="en-US"/>
        </w:rPr>
        <w:pict>
          <v:shape id="_x0000_s2663" type="#_x0000_t202" style="position:absolute;left:0;text-align:left;margin-left:470.35pt;margin-top:7.1pt;width:1in;height:11.75pt;z-index:251814400" filled="f" stroked="f">
            <v:textbox inset="1mm,0,1mm,0">
              <w:txbxContent>
                <w:p w:rsidR="001373B9" w:rsidRDefault="001373B9" w:rsidP="00D7775B">
                  <w:pPr>
                    <w:spacing w:line="160" w:lineRule="exact"/>
                    <w:jc w:val="left"/>
                    <w:rPr>
                      <w:rFonts w:cs="Miriam"/>
                      <w:szCs w:val="18"/>
                      <w:rtl/>
                    </w:rPr>
                  </w:pPr>
                  <w:r>
                    <w:rPr>
                      <w:rFonts w:cs="Miriam"/>
                      <w:szCs w:val="18"/>
                      <w:rtl/>
                    </w:rPr>
                    <w:t>צ</w:t>
                  </w:r>
                  <w:r>
                    <w:rPr>
                      <w:rFonts w:cs="Miriam" w:hint="cs"/>
                      <w:szCs w:val="18"/>
                      <w:rtl/>
                    </w:rPr>
                    <w:t xml:space="preserve">ו </w:t>
                  </w:r>
                  <w:r w:rsidR="00A44C94">
                    <w:rPr>
                      <w:rFonts w:cs="Miriam" w:hint="cs"/>
                      <w:szCs w:val="18"/>
                      <w:rtl/>
                    </w:rPr>
                    <w:t>תשפ"ג-2022</w:t>
                  </w:r>
                </w:p>
              </w:txbxContent>
            </v:textbox>
          </v:shape>
        </w:pict>
      </w:r>
      <w:r w:rsidR="00744782">
        <w:rPr>
          <w:rStyle w:val="default"/>
          <w:rFonts w:cs="FrankRuehl" w:hint="cs"/>
          <w:rtl/>
        </w:rPr>
        <w:t>(סד)</w:t>
      </w:r>
      <w:r w:rsidR="00744782">
        <w:rPr>
          <w:rStyle w:val="default"/>
          <w:rFonts w:cs="FrankRuehl" w:hint="cs"/>
          <w:rtl/>
        </w:rPr>
        <w:tab/>
      </w:r>
      <w:r>
        <w:rPr>
          <w:rStyle w:val="default"/>
          <w:rFonts w:cs="FrankRuehl" w:hint="cs"/>
          <w:rtl/>
        </w:rPr>
        <w:t xml:space="preserve">המועצה המקומית </w:t>
      </w:r>
      <w:r w:rsidR="00D7775B">
        <w:rPr>
          <w:rStyle w:val="default"/>
          <w:rFonts w:cs="FrankRuehl" w:hint="cs"/>
          <w:rtl/>
        </w:rPr>
        <w:t>עוספיא</w:t>
      </w:r>
      <w:r w:rsidR="00A44C94">
        <w:rPr>
          <w:rStyle w:val="default"/>
          <w:rFonts w:cs="FrankRuehl" w:hint="cs"/>
          <w:rtl/>
        </w:rPr>
        <w:t>.</w:t>
      </w:r>
    </w:p>
    <w:p w:rsidR="00744782" w:rsidRDefault="00744782" w:rsidP="00744782">
      <w:pPr>
        <w:pStyle w:val="P00"/>
        <w:spacing w:before="72"/>
        <w:ind w:left="454" w:right="1134"/>
        <w:rPr>
          <w:rStyle w:val="default"/>
          <w:rFonts w:cs="FrankRuehl" w:hint="cs"/>
          <w:rtl/>
        </w:rPr>
      </w:pPr>
      <w:r>
        <w:rPr>
          <w:rStyle w:val="default"/>
          <w:rFonts w:cs="FrankRuehl" w:hint="cs"/>
          <w:rtl/>
        </w:rPr>
        <w:t>תאריך הקמתה: ג' בשבט התשי"א (10 בינואר 1951)</w:t>
      </w:r>
      <w:r w:rsidR="00A44C94">
        <w:rPr>
          <w:rStyle w:val="default"/>
          <w:rFonts w:cs="FrankRuehl" w:hint="cs"/>
          <w:rtl/>
        </w:rPr>
        <w:t>.</w:t>
      </w:r>
    </w:p>
    <w:p w:rsidR="00744782" w:rsidRDefault="00744782" w:rsidP="00744782">
      <w:pPr>
        <w:pStyle w:val="P00"/>
        <w:spacing w:before="72"/>
        <w:ind w:left="454" w:right="1134"/>
        <w:rPr>
          <w:rStyle w:val="default"/>
          <w:rFonts w:cs="FrankRuehl" w:hint="cs"/>
          <w:rtl/>
        </w:rPr>
      </w:pPr>
      <w:r>
        <w:rPr>
          <w:rStyle w:val="default"/>
          <w:rFonts w:cs="FrankRuehl" w:hint="cs"/>
          <w:rtl/>
        </w:rPr>
        <w:t>תחום המועצה: גושים וחלקות רישום קרקע (ועד בכלל):</w:t>
      </w:r>
    </w:p>
    <w:p w:rsidR="00744782" w:rsidRDefault="00744782" w:rsidP="00D7775B">
      <w:pPr>
        <w:pStyle w:val="P00"/>
        <w:spacing w:before="72"/>
        <w:ind w:left="454" w:right="1134"/>
        <w:rPr>
          <w:rStyle w:val="default"/>
          <w:rFonts w:cs="FrankRuehl" w:hint="cs"/>
          <w:rtl/>
        </w:rPr>
      </w:pPr>
      <w:r>
        <w:rPr>
          <w:rStyle w:val="default"/>
          <w:rFonts w:cs="FrankRuehl" w:hint="cs"/>
          <w:rtl/>
        </w:rPr>
        <w:t>גושים 17130, 17131,</w:t>
      </w:r>
      <w:r w:rsidR="00A44C94">
        <w:rPr>
          <w:rStyle w:val="default"/>
          <w:rFonts w:cs="FrankRuehl" w:hint="cs"/>
          <w:rtl/>
        </w:rPr>
        <w:t xml:space="preserve"> 17142,</w:t>
      </w:r>
      <w:r>
        <w:rPr>
          <w:rStyle w:val="default"/>
          <w:rFonts w:cs="FrankRuehl" w:hint="cs"/>
          <w:rtl/>
        </w:rPr>
        <w:t xml:space="preserve"> 17151, 17153</w:t>
      </w:r>
      <w:r w:rsidR="00A44C94">
        <w:rPr>
          <w:rStyle w:val="default"/>
          <w:rFonts w:cs="FrankRuehl" w:hint="cs"/>
          <w:rtl/>
        </w:rPr>
        <w:t>, 17155, 17156,</w:t>
      </w:r>
      <w:r>
        <w:rPr>
          <w:rStyle w:val="default"/>
          <w:rFonts w:cs="FrankRuehl" w:hint="cs"/>
          <w:rtl/>
        </w:rPr>
        <w:t xml:space="preserve"> 17157</w:t>
      </w:r>
      <w:r w:rsidR="00D7775B">
        <w:rPr>
          <w:rStyle w:val="default"/>
          <w:rFonts w:cs="FrankRuehl" w:hint="cs"/>
          <w:rtl/>
        </w:rPr>
        <w:t>,</w:t>
      </w:r>
      <w:r w:rsidR="00A44C94">
        <w:rPr>
          <w:rStyle w:val="default"/>
          <w:rFonts w:cs="FrankRuehl" w:hint="cs"/>
          <w:rtl/>
        </w:rPr>
        <w:t xml:space="preserve"> 17159, 17165,</w:t>
      </w:r>
      <w:r w:rsidR="00D7775B">
        <w:rPr>
          <w:rStyle w:val="default"/>
          <w:rFonts w:cs="FrankRuehl" w:hint="cs"/>
          <w:rtl/>
        </w:rPr>
        <w:t xml:space="preserve"> 17177</w:t>
      </w:r>
      <w:r w:rsidR="00A44C94">
        <w:rPr>
          <w:rStyle w:val="default"/>
          <w:rFonts w:cs="FrankRuehl" w:hint="cs"/>
          <w:rtl/>
        </w:rPr>
        <w:t>, 17792, 17793</w:t>
      </w:r>
      <w:r>
        <w:rPr>
          <w:rStyle w:val="default"/>
          <w:rFonts w:cs="FrankRuehl" w:hint="cs"/>
          <w:rtl/>
        </w:rPr>
        <w:t xml:space="preserve"> </w:t>
      </w:r>
      <w:r>
        <w:rPr>
          <w:rStyle w:val="default"/>
          <w:rFonts w:cs="FrankRuehl"/>
          <w:rtl/>
        </w:rPr>
        <w:t>–</w:t>
      </w:r>
      <w:r>
        <w:rPr>
          <w:rStyle w:val="default"/>
          <w:rFonts w:cs="FrankRuehl" w:hint="cs"/>
          <w:rtl/>
        </w:rPr>
        <w:t xml:space="preserve"> בשלמותם</w:t>
      </w:r>
      <w:r w:rsidR="00D7775B">
        <w:rPr>
          <w:rStyle w:val="default"/>
          <w:rFonts w:cs="FrankRuehl" w:hint="cs"/>
          <w:rtl/>
        </w:rPr>
        <w:t>;</w:t>
      </w:r>
    </w:p>
    <w:p w:rsidR="00744782" w:rsidRDefault="00D7775B" w:rsidP="00D7775B">
      <w:pPr>
        <w:pStyle w:val="P00"/>
        <w:spacing w:before="72"/>
        <w:ind w:left="454" w:right="1134"/>
        <w:rPr>
          <w:rStyle w:val="default"/>
          <w:rFonts w:cs="FrankRuehl"/>
          <w:rtl/>
        </w:rPr>
      </w:pPr>
      <w:r>
        <w:rPr>
          <w:rStyle w:val="default"/>
          <w:rFonts w:cs="FrankRuehl" w:hint="cs"/>
          <w:rtl/>
        </w:rPr>
        <w:t xml:space="preserve">גוש </w:t>
      </w:r>
      <w:r w:rsidR="00744782">
        <w:rPr>
          <w:rStyle w:val="default"/>
          <w:rFonts w:cs="FrankRuehl" w:hint="cs"/>
          <w:rtl/>
        </w:rPr>
        <w:t xml:space="preserve">17132 </w:t>
      </w:r>
      <w:r>
        <w:rPr>
          <w:rStyle w:val="default"/>
          <w:rFonts w:cs="FrankRuehl"/>
          <w:rtl/>
        </w:rPr>
        <w:t>–</w:t>
      </w:r>
      <w:r>
        <w:rPr>
          <w:rStyle w:val="default"/>
          <w:rFonts w:cs="FrankRuehl" w:hint="cs"/>
          <w:rtl/>
        </w:rPr>
        <w:t xml:space="preserve"> חלקות 1 עד 3,</w:t>
      </w:r>
      <w:r w:rsidR="00A44C94">
        <w:rPr>
          <w:rStyle w:val="default"/>
          <w:rFonts w:cs="FrankRuehl" w:hint="cs"/>
          <w:rtl/>
        </w:rPr>
        <w:t xml:space="preserve"> 5,</w:t>
      </w:r>
      <w:r>
        <w:rPr>
          <w:rStyle w:val="default"/>
          <w:rFonts w:cs="FrankRuehl" w:hint="cs"/>
          <w:rtl/>
        </w:rPr>
        <w:t xml:space="preserve"> 7 עד 13, 15, 16, 18, 19, 21 עד 27, 29 עד 33, 35 וחלק מחלקה 4</w:t>
      </w:r>
      <w:r w:rsidR="00744782">
        <w:rPr>
          <w:rStyle w:val="default"/>
          <w:rFonts w:cs="FrankRuehl" w:hint="cs"/>
          <w:rtl/>
        </w:rPr>
        <w:t xml:space="preserve"> כמסומן </w:t>
      </w:r>
      <w:r>
        <w:rPr>
          <w:rStyle w:val="default"/>
          <w:rFonts w:cs="FrankRuehl" w:hint="cs"/>
          <w:rtl/>
        </w:rPr>
        <w:t>במפה</w:t>
      </w:r>
      <w:r w:rsidR="00744782">
        <w:rPr>
          <w:rStyle w:val="default"/>
          <w:rFonts w:cs="FrankRuehl" w:hint="cs"/>
          <w:rtl/>
        </w:rPr>
        <w:t xml:space="preserve"> הערוכה בקנה מידה </w:t>
      </w:r>
      <w:r w:rsidR="00A44C94">
        <w:rPr>
          <w:rStyle w:val="default"/>
          <w:rFonts w:cs="FrankRuehl" w:hint="cs"/>
          <w:rtl/>
        </w:rPr>
        <w:t xml:space="preserve">1:10,000 </w:t>
      </w:r>
      <w:r w:rsidR="00744782">
        <w:rPr>
          <w:rStyle w:val="default"/>
          <w:rFonts w:cs="FrankRuehl" w:hint="cs"/>
          <w:rtl/>
        </w:rPr>
        <w:t>והחתומה ביד שר</w:t>
      </w:r>
      <w:r w:rsidR="00A44C94">
        <w:rPr>
          <w:rStyle w:val="default"/>
          <w:rFonts w:cs="FrankRuehl" w:hint="cs"/>
          <w:rtl/>
        </w:rPr>
        <w:t>ת</w:t>
      </w:r>
      <w:r w:rsidR="00744782">
        <w:rPr>
          <w:rStyle w:val="default"/>
          <w:rFonts w:cs="FrankRuehl" w:hint="cs"/>
          <w:rtl/>
        </w:rPr>
        <w:t xml:space="preserve"> הפנים ביום </w:t>
      </w:r>
      <w:r w:rsidR="00A44C94">
        <w:rPr>
          <w:rStyle w:val="default"/>
          <w:rFonts w:cs="FrankRuehl" w:hint="cs"/>
          <w:rtl/>
        </w:rPr>
        <w:t>כ"ח בתשרי התשפ"ג (23 באוקטובר 2022</w:t>
      </w:r>
      <w:r w:rsidR="00744782">
        <w:rPr>
          <w:rStyle w:val="default"/>
          <w:rFonts w:cs="FrankRuehl" w:hint="cs"/>
          <w:rtl/>
        </w:rPr>
        <w:t>)</w:t>
      </w:r>
      <w:r w:rsidR="00A44C94">
        <w:rPr>
          <w:rStyle w:val="default"/>
          <w:rFonts w:cs="FrankRuehl" w:hint="cs"/>
          <w:rtl/>
        </w:rPr>
        <w:t>,</w:t>
      </w:r>
      <w:r w:rsidR="00744782">
        <w:rPr>
          <w:rStyle w:val="default"/>
          <w:rFonts w:cs="FrankRuehl" w:hint="cs"/>
          <w:rtl/>
        </w:rPr>
        <w:t xml:space="preserve"> ושהעתקים ממנה מופקדים במשרד הפנים, ירושלים, במשרד הממונה על מחוז חיפה ובמשרד המועצה המקומית </w:t>
      </w:r>
      <w:r>
        <w:rPr>
          <w:rStyle w:val="default"/>
          <w:rFonts w:cs="FrankRuehl" w:hint="cs"/>
          <w:rtl/>
        </w:rPr>
        <w:t>עוספיא</w:t>
      </w:r>
      <w:r w:rsidR="00744782">
        <w:rPr>
          <w:rStyle w:val="default"/>
          <w:rFonts w:cs="FrankRuehl" w:hint="cs"/>
          <w:rtl/>
        </w:rPr>
        <w:t xml:space="preserve"> (להלן </w:t>
      </w:r>
      <w:r w:rsidR="00744782">
        <w:rPr>
          <w:rStyle w:val="default"/>
          <w:rFonts w:cs="FrankRuehl"/>
          <w:rtl/>
        </w:rPr>
        <w:t>–</w:t>
      </w:r>
      <w:r w:rsidR="00744782">
        <w:rPr>
          <w:rStyle w:val="default"/>
          <w:rFonts w:cs="FrankRuehl" w:hint="cs"/>
          <w:rtl/>
        </w:rPr>
        <w:t xml:space="preserve"> המפה);</w:t>
      </w:r>
    </w:p>
    <w:p w:rsidR="00744782" w:rsidRDefault="00D7775B" w:rsidP="00D7775B">
      <w:pPr>
        <w:pStyle w:val="P00"/>
        <w:spacing w:before="72"/>
        <w:ind w:left="454" w:right="1134"/>
        <w:rPr>
          <w:rStyle w:val="default"/>
          <w:rFonts w:cs="FrankRuehl" w:hint="cs"/>
          <w:rtl/>
        </w:rPr>
      </w:pPr>
      <w:r>
        <w:rPr>
          <w:rStyle w:val="default"/>
          <w:rFonts w:cs="FrankRuehl" w:hint="cs"/>
          <w:rtl/>
        </w:rPr>
        <w:t xml:space="preserve">גוש </w:t>
      </w:r>
      <w:r w:rsidR="00744782">
        <w:rPr>
          <w:rStyle w:val="default"/>
          <w:rFonts w:cs="FrankRuehl" w:hint="cs"/>
          <w:rtl/>
        </w:rPr>
        <w:t xml:space="preserve">17133 </w:t>
      </w:r>
      <w:r>
        <w:rPr>
          <w:rStyle w:val="default"/>
          <w:rFonts w:cs="FrankRuehl"/>
          <w:rtl/>
        </w:rPr>
        <w:t>–</w:t>
      </w:r>
      <w:r>
        <w:rPr>
          <w:rStyle w:val="default"/>
          <w:rFonts w:cs="FrankRuehl" w:hint="cs"/>
          <w:rtl/>
        </w:rPr>
        <w:t xml:space="preserve"> </w:t>
      </w:r>
      <w:r w:rsidR="00A44C94">
        <w:rPr>
          <w:rStyle w:val="default"/>
          <w:rFonts w:cs="FrankRuehl" w:hint="cs"/>
          <w:rtl/>
        </w:rPr>
        <w:t>פרט לחלקות 10, 16, 32, 43</w:t>
      </w:r>
      <w:r w:rsidR="00DD5DC8">
        <w:rPr>
          <w:rStyle w:val="default"/>
          <w:rFonts w:cs="FrankRuehl" w:hint="cs"/>
          <w:rtl/>
        </w:rPr>
        <w:t>;</w:t>
      </w:r>
    </w:p>
    <w:p w:rsidR="00D7775B" w:rsidRDefault="00D7775B" w:rsidP="00D7775B">
      <w:pPr>
        <w:pStyle w:val="P00"/>
        <w:spacing w:before="72"/>
        <w:ind w:left="454" w:right="1134"/>
        <w:rPr>
          <w:rStyle w:val="default"/>
          <w:rFonts w:cs="FrankRuehl"/>
          <w:rtl/>
        </w:rPr>
      </w:pPr>
      <w:r>
        <w:rPr>
          <w:rStyle w:val="default"/>
          <w:rFonts w:cs="FrankRuehl" w:hint="cs"/>
          <w:rtl/>
        </w:rPr>
        <w:t xml:space="preserve">גוש 17134 </w:t>
      </w:r>
      <w:r>
        <w:rPr>
          <w:rStyle w:val="default"/>
          <w:rFonts w:cs="FrankRuehl"/>
          <w:rtl/>
        </w:rPr>
        <w:t>–</w:t>
      </w:r>
      <w:r>
        <w:rPr>
          <w:rStyle w:val="default"/>
          <w:rFonts w:cs="FrankRuehl" w:hint="cs"/>
          <w:rtl/>
        </w:rPr>
        <w:t xml:space="preserve"> חלקות 4,</w:t>
      </w:r>
      <w:r w:rsidR="00A44C94">
        <w:rPr>
          <w:rStyle w:val="default"/>
          <w:rFonts w:cs="FrankRuehl" w:hint="cs"/>
          <w:rtl/>
        </w:rPr>
        <w:t xml:space="preserve"> 6, 8, 9, 27 עד 31, 43 עד</w:t>
      </w:r>
      <w:r>
        <w:rPr>
          <w:rStyle w:val="default"/>
          <w:rFonts w:cs="FrankRuehl" w:hint="cs"/>
          <w:rtl/>
        </w:rPr>
        <w:t xml:space="preserve"> 4</w:t>
      </w:r>
      <w:r w:rsidR="00A44C94">
        <w:rPr>
          <w:rStyle w:val="default"/>
          <w:rFonts w:cs="FrankRuehl" w:hint="cs"/>
          <w:rtl/>
        </w:rPr>
        <w:t>6</w:t>
      </w:r>
      <w:r>
        <w:rPr>
          <w:rStyle w:val="default"/>
          <w:rFonts w:cs="FrankRuehl" w:hint="cs"/>
          <w:rtl/>
        </w:rPr>
        <w:t>,</w:t>
      </w:r>
      <w:r w:rsidR="00A44C94">
        <w:rPr>
          <w:rStyle w:val="default"/>
          <w:rFonts w:cs="FrankRuehl" w:hint="cs"/>
          <w:rtl/>
        </w:rPr>
        <w:t xml:space="preserve"> 48, 49,</w:t>
      </w:r>
      <w:r>
        <w:rPr>
          <w:rStyle w:val="default"/>
          <w:rFonts w:cs="FrankRuehl" w:hint="cs"/>
          <w:rtl/>
        </w:rPr>
        <w:t xml:space="preserve"> 5</w:t>
      </w:r>
      <w:r w:rsidR="00A44C94">
        <w:rPr>
          <w:rStyle w:val="default"/>
          <w:rFonts w:cs="FrankRuehl" w:hint="cs"/>
          <w:rtl/>
        </w:rPr>
        <w:t>1</w:t>
      </w:r>
      <w:r>
        <w:rPr>
          <w:rStyle w:val="default"/>
          <w:rFonts w:cs="FrankRuehl" w:hint="cs"/>
          <w:rtl/>
        </w:rPr>
        <w:t xml:space="preserve"> עד 60 וחלק מחלק</w:t>
      </w:r>
      <w:r w:rsidR="00A44C94">
        <w:rPr>
          <w:rStyle w:val="default"/>
          <w:rFonts w:cs="FrankRuehl" w:hint="cs"/>
          <w:rtl/>
        </w:rPr>
        <w:t>ות 7, 14, 17,</w:t>
      </w:r>
      <w:r>
        <w:rPr>
          <w:rStyle w:val="default"/>
          <w:rFonts w:cs="FrankRuehl" w:hint="cs"/>
          <w:rtl/>
        </w:rPr>
        <w:t xml:space="preserve"> 42</w:t>
      </w:r>
      <w:r w:rsidR="00A44C94">
        <w:rPr>
          <w:rStyle w:val="default"/>
          <w:rFonts w:cs="FrankRuehl" w:hint="cs"/>
          <w:rtl/>
        </w:rPr>
        <w:t>, 47</w:t>
      </w:r>
      <w:r>
        <w:rPr>
          <w:rStyle w:val="default"/>
          <w:rFonts w:cs="FrankRuehl" w:hint="cs"/>
          <w:rtl/>
        </w:rPr>
        <w:t xml:space="preserve"> כמסומן במפה;</w:t>
      </w:r>
    </w:p>
    <w:p w:rsidR="00A44C94" w:rsidRDefault="00A44C94" w:rsidP="00D7775B">
      <w:pPr>
        <w:pStyle w:val="P00"/>
        <w:spacing w:before="72"/>
        <w:ind w:left="454" w:right="1134"/>
        <w:rPr>
          <w:rStyle w:val="default"/>
          <w:rFonts w:cs="FrankRuehl"/>
          <w:rtl/>
        </w:rPr>
      </w:pPr>
      <w:r>
        <w:rPr>
          <w:rStyle w:val="default"/>
          <w:rFonts w:cs="FrankRuehl" w:hint="cs"/>
          <w:rtl/>
        </w:rPr>
        <w:t xml:space="preserve">גוש 17135 </w:t>
      </w:r>
      <w:r>
        <w:rPr>
          <w:rStyle w:val="default"/>
          <w:rFonts w:cs="FrankRuehl"/>
          <w:rtl/>
        </w:rPr>
        <w:t>–</w:t>
      </w:r>
      <w:r>
        <w:rPr>
          <w:rStyle w:val="default"/>
          <w:rFonts w:cs="FrankRuehl" w:hint="cs"/>
          <w:rtl/>
        </w:rPr>
        <w:t xml:space="preserve"> חלקות 1 עד 4, 8 עד 11, 27, 29, 31, 32, 34 עד 37, 44, 45;</w:t>
      </w:r>
    </w:p>
    <w:p w:rsidR="00A44C94" w:rsidRDefault="00A44C94" w:rsidP="00D7775B">
      <w:pPr>
        <w:pStyle w:val="P00"/>
        <w:spacing w:before="72"/>
        <w:ind w:left="454" w:right="1134"/>
        <w:rPr>
          <w:rStyle w:val="default"/>
          <w:rFonts w:cs="FrankRuehl"/>
          <w:rtl/>
        </w:rPr>
      </w:pPr>
      <w:r>
        <w:rPr>
          <w:rStyle w:val="default"/>
          <w:rFonts w:cs="FrankRuehl" w:hint="cs"/>
          <w:rtl/>
        </w:rPr>
        <w:t xml:space="preserve">גוש 17136 </w:t>
      </w:r>
      <w:r>
        <w:rPr>
          <w:rStyle w:val="default"/>
          <w:rFonts w:cs="FrankRuehl"/>
          <w:rtl/>
        </w:rPr>
        <w:t>–</w:t>
      </w:r>
      <w:r>
        <w:rPr>
          <w:rStyle w:val="default"/>
          <w:rFonts w:cs="FrankRuehl" w:hint="cs"/>
          <w:rtl/>
        </w:rPr>
        <w:t xml:space="preserve"> חלקות 2, 4, 6, 8 עד 10, 23, 30 וחלק מחלקה 3 כמסומן במפה;</w:t>
      </w:r>
    </w:p>
    <w:p w:rsidR="00A44C94" w:rsidRDefault="00A44C94" w:rsidP="00D7775B">
      <w:pPr>
        <w:pStyle w:val="P00"/>
        <w:spacing w:before="72"/>
        <w:ind w:left="454" w:right="1134"/>
        <w:rPr>
          <w:rStyle w:val="default"/>
          <w:rFonts w:cs="FrankRuehl"/>
          <w:rtl/>
        </w:rPr>
      </w:pPr>
      <w:r>
        <w:rPr>
          <w:rStyle w:val="default"/>
          <w:rFonts w:cs="FrankRuehl" w:hint="cs"/>
          <w:rtl/>
        </w:rPr>
        <w:t xml:space="preserve">גוש 17141 </w:t>
      </w:r>
      <w:r>
        <w:rPr>
          <w:rStyle w:val="default"/>
          <w:rFonts w:cs="FrankRuehl"/>
          <w:rtl/>
        </w:rPr>
        <w:t>–</w:t>
      </w:r>
      <w:r>
        <w:rPr>
          <w:rStyle w:val="default"/>
          <w:rFonts w:cs="FrankRuehl" w:hint="cs"/>
          <w:rtl/>
        </w:rPr>
        <w:t xml:space="preserve"> חלקות 33 עד 35, 37 עד 40, 44, 45, 48, 50;</w:t>
      </w:r>
    </w:p>
    <w:p w:rsidR="00DD5DC8" w:rsidRDefault="00D7775B" w:rsidP="00D7775B">
      <w:pPr>
        <w:pStyle w:val="P00"/>
        <w:spacing w:before="72"/>
        <w:ind w:left="454" w:right="1134"/>
        <w:rPr>
          <w:rStyle w:val="default"/>
          <w:rFonts w:cs="FrankRuehl"/>
          <w:rtl/>
        </w:rPr>
      </w:pPr>
      <w:r>
        <w:rPr>
          <w:rStyle w:val="default"/>
          <w:rFonts w:cs="FrankRuehl" w:hint="cs"/>
          <w:rtl/>
        </w:rPr>
        <w:t xml:space="preserve">גוש </w:t>
      </w:r>
      <w:r w:rsidR="00DD5DC8">
        <w:rPr>
          <w:rStyle w:val="default"/>
          <w:rFonts w:cs="FrankRuehl" w:hint="cs"/>
          <w:rtl/>
        </w:rPr>
        <w:t xml:space="preserve">17143 </w:t>
      </w:r>
      <w:r>
        <w:rPr>
          <w:rStyle w:val="default"/>
          <w:rFonts w:cs="FrankRuehl"/>
          <w:rtl/>
        </w:rPr>
        <w:t>–</w:t>
      </w:r>
      <w:r>
        <w:rPr>
          <w:rStyle w:val="default"/>
          <w:rFonts w:cs="FrankRuehl" w:hint="cs"/>
          <w:rtl/>
        </w:rPr>
        <w:t xml:space="preserve"> חלקות 2 עד 5, 7, 9 עד 14, 16 עד 18, 20 עד 24, 26, 32, 35, 37, 39 עד 46, 48, 54 </w:t>
      </w:r>
      <w:r w:rsidR="00A44C94">
        <w:rPr>
          <w:rStyle w:val="default"/>
          <w:rFonts w:cs="FrankRuehl" w:hint="cs"/>
          <w:rtl/>
        </w:rPr>
        <w:t xml:space="preserve">עד 58 </w:t>
      </w:r>
      <w:r>
        <w:rPr>
          <w:rStyle w:val="default"/>
          <w:rFonts w:cs="FrankRuehl" w:hint="cs"/>
          <w:rtl/>
        </w:rPr>
        <w:t>וחלק</w:t>
      </w:r>
      <w:r w:rsidR="00DD5DC8">
        <w:rPr>
          <w:rStyle w:val="default"/>
          <w:rFonts w:cs="FrankRuehl" w:hint="cs"/>
          <w:rtl/>
        </w:rPr>
        <w:t xml:space="preserve"> </w:t>
      </w:r>
      <w:r>
        <w:rPr>
          <w:rStyle w:val="default"/>
          <w:rFonts w:cs="FrankRuehl" w:hint="cs"/>
          <w:rtl/>
        </w:rPr>
        <w:t>מ</w:t>
      </w:r>
      <w:r w:rsidR="00DD5DC8">
        <w:rPr>
          <w:rStyle w:val="default"/>
          <w:rFonts w:cs="FrankRuehl" w:hint="cs"/>
          <w:rtl/>
        </w:rPr>
        <w:t>חלקות 1, 36 כמסומן במפה;</w:t>
      </w:r>
    </w:p>
    <w:p w:rsidR="00A44C94" w:rsidRDefault="00A44C94" w:rsidP="00D7775B">
      <w:pPr>
        <w:pStyle w:val="P00"/>
        <w:spacing w:before="72"/>
        <w:ind w:left="454" w:right="1134"/>
        <w:rPr>
          <w:rStyle w:val="default"/>
          <w:rFonts w:cs="FrankRuehl" w:hint="cs"/>
          <w:rtl/>
        </w:rPr>
      </w:pPr>
      <w:r>
        <w:rPr>
          <w:rStyle w:val="default"/>
          <w:rFonts w:cs="FrankRuehl" w:hint="cs"/>
          <w:rtl/>
        </w:rPr>
        <w:t xml:space="preserve">גוש 17144 </w:t>
      </w:r>
      <w:r>
        <w:rPr>
          <w:rStyle w:val="default"/>
          <w:rFonts w:cs="FrankRuehl"/>
          <w:rtl/>
        </w:rPr>
        <w:t>–</w:t>
      </w:r>
      <w:r>
        <w:rPr>
          <w:rStyle w:val="default"/>
          <w:rFonts w:cs="FrankRuehl" w:hint="cs"/>
          <w:rtl/>
        </w:rPr>
        <w:t xml:space="preserve"> חלקה 5 וחלק מחלקות 4, 8 כמסומן במפה;</w:t>
      </w:r>
    </w:p>
    <w:p w:rsidR="00DD5DC8" w:rsidRDefault="00D7775B" w:rsidP="00F83145">
      <w:pPr>
        <w:pStyle w:val="P00"/>
        <w:spacing w:before="72"/>
        <w:ind w:left="454" w:right="1134"/>
        <w:rPr>
          <w:rStyle w:val="default"/>
          <w:rFonts w:cs="FrankRuehl" w:hint="cs"/>
          <w:rtl/>
        </w:rPr>
      </w:pPr>
      <w:r>
        <w:rPr>
          <w:rStyle w:val="default"/>
          <w:rFonts w:cs="FrankRuehl" w:hint="cs"/>
          <w:rtl/>
        </w:rPr>
        <w:t xml:space="preserve">גוש </w:t>
      </w:r>
      <w:r w:rsidR="00DD5DC8">
        <w:rPr>
          <w:rStyle w:val="default"/>
          <w:rFonts w:cs="FrankRuehl" w:hint="cs"/>
          <w:rtl/>
        </w:rPr>
        <w:t xml:space="preserve">17146 </w:t>
      </w:r>
      <w:r w:rsidR="00F83145">
        <w:rPr>
          <w:rStyle w:val="default"/>
          <w:rFonts w:cs="FrankRuehl"/>
          <w:rtl/>
        </w:rPr>
        <w:t>–</w:t>
      </w:r>
      <w:r w:rsidR="00F83145">
        <w:rPr>
          <w:rStyle w:val="default"/>
          <w:rFonts w:cs="FrankRuehl" w:hint="cs"/>
          <w:rtl/>
        </w:rPr>
        <w:t xml:space="preserve"> </w:t>
      </w:r>
      <w:r w:rsidR="00A44C94">
        <w:rPr>
          <w:rStyle w:val="default"/>
          <w:rFonts w:cs="FrankRuehl" w:hint="cs"/>
          <w:rtl/>
        </w:rPr>
        <w:t>פרט לחלקה 86 וחלק מחלקות 94, 124</w:t>
      </w:r>
      <w:r w:rsidR="00DD5DC8">
        <w:rPr>
          <w:rStyle w:val="default"/>
          <w:rFonts w:cs="FrankRuehl" w:hint="cs"/>
          <w:rtl/>
        </w:rPr>
        <w:t xml:space="preserve"> כמסומן במפה;</w:t>
      </w:r>
    </w:p>
    <w:p w:rsidR="00F83145" w:rsidRDefault="00F83145" w:rsidP="00F83145">
      <w:pPr>
        <w:pStyle w:val="P00"/>
        <w:spacing w:before="72"/>
        <w:ind w:left="454" w:right="1134"/>
        <w:rPr>
          <w:rStyle w:val="default"/>
          <w:rFonts w:cs="FrankRuehl"/>
          <w:rtl/>
        </w:rPr>
      </w:pPr>
      <w:r>
        <w:rPr>
          <w:rStyle w:val="default"/>
          <w:rFonts w:cs="FrankRuehl" w:hint="cs"/>
          <w:rtl/>
        </w:rPr>
        <w:t xml:space="preserve">גוש 17149 </w:t>
      </w:r>
      <w:r>
        <w:rPr>
          <w:rStyle w:val="default"/>
          <w:rFonts w:cs="FrankRuehl"/>
          <w:rtl/>
        </w:rPr>
        <w:t>–</w:t>
      </w:r>
      <w:r>
        <w:rPr>
          <w:rStyle w:val="default"/>
          <w:rFonts w:cs="FrankRuehl" w:hint="cs"/>
          <w:rtl/>
        </w:rPr>
        <w:t xml:space="preserve"> חלקות 8, 16, 18 וחלק מחלקות 9,</w:t>
      </w:r>
      <w:r w:rsidR="00A44C94">
        <w:rPr>
          <w:rStyle w:val="default"/>
          <w:rFonts w:cs="FrankRuehl" w:hint="cs"/>
          <w:rtl/>
        </w:rPr>
        <w:t xml:space="preserve"> 10,</w:t>
      </w:r>
      <w:r>
        <w:rPr>
          <w:rStyle w:val="default"/>
          <w:rFonts w:cs="FrankRuehl" w:hint="cs"/>
          <w:rtl/>
        </w:rPr>
        <w:t xml:space="preserve"> 17 כמסומן במפה;</w:t>
      </w:r>
    </w:p>
    <w:p w:rsidR="00DD5DC8" w:rsidRDefault="00F83145" w:rsidP="00F83145">
      <w:pPr>
        <w:pStyle w:val="P00"/>
        <w:spacing w:before="72"/>
        <w:ind w:left="454" w:right="1134"/>
        <w:rPr>
          <w:rStyle w:val="default"/>
          <w:rFonts w:cs="FrankRuehl"/>
          <w:rtl/>
        </w:rPr>
      </w:pPr>
      <w:r>
        <w:rPr>
          <w:rStyle w:val="default"/>
          <w:rFonts w:cs="FrankRuehl" w:hint="cs"/>
          <w:rtl/>
        </w:rPr>
        <w:t xml:space="preserve">גוש </w:t>
      </w:r>
      <w:r w:rsidR="00DD5DC8">
        <w:rPr>
          <w:rStyle w:val="default"/>
          <w:rFonts w:cs="FrankRuehl" w:hint="cs"/>
          <w:rtl/>
        </w:rPr>
        <w:t xml:space="preserve">17150 </w:t>
      </w:r>
      <w:r>
        <w:rPr>
          <w:rStyle w:val="default"/>
          <w:rFonts w:cs="FrankRuehl"/>
          <w:rtl/>
        </w:rPr>
        <w:t>–</w:t>
      </w:r>
      <w:r>
        <w:rPr>
          <w:rStyle w:val="default"/>
          <w:rFonts w:cs="FrankRuehl" w:hint="cs"/>
          <w:rtl/>
        </w:rPr>
        <w:t xml:space="preserve"> </w:t>
      </w:r>
      <w:r w:rsidR="00A44C94">
        <w:rPr>
          <w:rStyle w:val="default"/>
          <w:rFonts w:cs="FrankRuehl" w:hint="cs"/>
          <w:rtl/>
        </w:rPr>
        <w:t>פרט לחלקות 1, 2, 8, 9 וחלק מחלקות 10, 22</w:t>
      </w:r>
      <w:r w:rsidR="00DD5DC8">
        <w:rPr>
          <w:rStyle w:val="default"/>
          <w:rFonts w:cs="FrankRuehl" w:hint="cs"/>
          <w:rtl/>
        </w:rPr>
        <w:t xml:space="preserve"> כמסומן במפה;</w:t>
      </w:r>
    </w:p>
    <w:p w:rsidR="00A44C94" w:rsidRDefault="00A44C94" w:rsidP="00F83145">
      <w:pPr>
        <w:pStyle w:val="P00"/>
        <w:spacing w:before="72"/>
        <w:ind w:left="454" w:right="1134"/>
        <w:rPr>
          <w:rStyle w:val="default"/>
          <w:rFonts w:cs="FrankRuehl" w:hint="cs"/>
          <w:rtl/>
        </w:rPr>
      </w:pPr>
      <w:r>
        <w:rPr>
          <w:rStyle w:val="default"/>
          <w:rFonts w:cs="FrankRuehl" w:hint="cs"/>
          <w:rtl/>
        </w:rPr>
        <w:t xml:space="preserve">גוש 17154 </w:t>
      </w:r>
      <w:r>
        <w:rPr>
          <w:rStyle w:val="default"/>
          <w:rFonts w:cs="FrankRuehl"/>
          <w:rtl/>
        </w:rPr>
        <w:t>–</w:t>
      </w:r>
      <w:r>
        <w:rPr>
          <w:rStyle w:val="default"/>
          <w:rFonts w:cs="FrankRuehl" w:hint="cs"/>
          <w:rtl/>
        </w:rPr>
        <w:t xml:space="preserve"> פרט לחלק מחלקה 3 כמסומן במפה;</w:t>
      </w:r>
    </w:p>
    <w:p w:rsidR="00DD5DC8" w:rsidRDefault="00F83145" w:rsidP="00F83145">
      <w:pPr>
        <w:pStyle w:val="P00"/>
        <w:spacing w:before="72"/>
        <w:ind w:left="454" w:right="1134"/>
        <w:rPr>
          <w:rStyle w:val="default"/>
          <w:rFonts w:cs="FrankRuehl" w:hint="cs"/>
          <w:rtl/>
        </w:rPr>
      </w:pPr>
      <w:r>
        <w:rPr>
          <w:rStyle w:val="default"/>
          <w:rFonts w:cs="FrankRuehl" w:hint="cs"/>
          <w:rtl/>
        </w:rPr>
        <w:t xml:space="preserve">גוש </w:t>
      </w:r>
      <w:r w:rsidR="00DD5DC8">
        <w:rPr>
          <w:rStyle w:val="default"/>
          <w:rFonts w:cs="FrankRuehl" w:hint="cs"/>
          <w:rtl/>
        </w:rPr>
        <w:t xml:space="preserve">17158 </w:t>
      </w:r>
      <w:r>
        <w:rPr>
          <w:rStyle w:val="default"/>
          <w:rFonts w:cs="FrankRuehl"/>
          <w:rtl/>
        </w:rPr>
        <w:t>–</w:t>
      </w:r>
      <w:r>
        <w:rPr>
          <w:rStyle w:val="default"/>
          <w:rFonts w:cs="FrankRuehl" w:hint="cs"/>
          <w:rtl/>
        </w:rPr>
        <w:t xml:space="preserve"> </w:t>
      </w:r>
      <w:r w:rsidR="00A44C94">
        <w:rPr>
          <w:rStyle w:val="default"/>
          <w:rFonts w:cs="FrankRuehl" w:hint="cs"/>
          <w:rtl/>
        </w:rPr>
        <w:t>פרט לחלקה 22 וחלק מחלקה 30</w:t>
      </w:r>
      <w:r>
        <w:rPr>
          <w:rStyle w:val="default"/>
          <w:rFonts w:cs="FrankRuehl" w:hint="cs"/>
          <w:rtl/>
        </w:rPr>
        <w:t xml:space="preserve"> כמסומן במפה;</w:t>
      </w:r>
    </w:p>
    <w:p w:rsidR="00F83145" w:rsidRDefault="00F83145" w:rsidP="00F83145">
      <w:pPr>
        <w:pStyle w:val="P00"/>
        <w:spacing w:before="72"/>
        <w:ind w:left="454" w:right="1134"/>
        <w:rPr>
          <w:rStyle w:val="default"/>
          <w:rFonts w:cs="FrankRuehl"/>
          <w:rtl/>
        </w:rPr>
      </w:pPr>
      <w:r>
        <w:rPr>
          <w:rStyle w:val="default"/>
          <w:rFonts w:cs="FrankRuehl" w:hint="cs"/>
          <w:rtl/>
        </w:rPr>
        <w:t xml:space="preserve">גוש </w:t>
      </w:r>
      <w:r w:rsidR="00A44C94">
        <w:rPr>
          <w:rStyle w:val="default"/>
          <w:rFonts w:cs="FrankRuehl" w:hint="cs"/>
          <w:rtl/>
        </w:rPr>
        <w:t>17160</w:t>
      </w:r>
      <w:r>
        <w:rPr>
          <w:rStyle w:val="default"/>
          <w:rFonts w:cs="FrankRuehl" w:hint="cs"/>
          <w:rtl/>
        </w:rPr>
        <w:t xml:space="preserve"> </w:t>
      </w:r>
      <w:r>
        <w:rPr>
          <w:rStyle w:val="default"/>
          <w:rFonts w:cs="FrankRuehl"/>
          <w:rtl/>
        </w:rPr>
        <w:t>–</w:t>
      </w:r>
      <w:r>
        <w:rPr>
          <w:rStyle w:val="default"/>
          <w:rFonts w:cs="FrankRuehl" w:hint="cs"/>
          <w:rtl/>
        </w:rPr>
        <w:t xml:space="preserve"> </w:t>
      </w:r>
      <w:r w:rsidR="00A44C94">
        <w:rPr>
          <w:rStyle w:val="default"/>
          <w:rFonts w:cs="FrankRuehl" w:hint="cs"/>
          <w:rtl/>
        </w:rPr>
        <w:t>פרט לחלק מחלקה 16</w:t>
      </w:r>
      <w:r>
        <w:rPr>
          <w:rStyle w:val="default"/>
          <w:rFonts w:cs="FrankRuehl" w:hint="cs"/>
          <w:rtl/>
        </w:rPr>
        <w:t xml:space="preserve"> כמסומן במפה;</w:t>
      </w:r>
    </w:p>
    <w:p w:rsidR="00A44C94" w:rsidRDefault="00A44C94" w:rsidP="00F83145">
      <w:pPr>
        <w:pStyle w:val="P00"/>
        <w:spacing w:before="72"/>
        <w:ind w:left="454" w:right="1134"/>
        <w:rPr>
          <w:rStyle w:val="default"/>
          <w:rFonts w:cs="FrankRuehl"/>
          <w:rtl/>
        </w:rPr>
      </w:pPr>
      <w:r>
        <w:rPr>
          <w:rStyle w:val="default"/>
          <w:rFonts w:cs="FrankRuehl" w:hint="cs"/>
          <w:rtl/>
        </w:rPr>
        <w:t xml:space="preserve">גוש 17161 </w:t>
      </w:r>
      <w:r>
        <w:rPr>
          <w:rStyle w:val="default"/>
          <w:rFonts w:cs="FrankRuehl"/>
          <w:rtl/>
        </w:rPr>
        <w:t>–</w:t>
      </w:r>
      <w:r>
        <w:rPr>
          <w:rStyle w:val="default"/>
          <w:rFonts w:cs="FrankRuehl" w:hint="cs"/>
          <w:rtl/>
        </w:rPr>
        <w:t xml:space="preserve"> חלקות 10, 21 וחלק מחלקה 1, 16 כמסומן במפה;</w:t>
      </w:r>
    </w:p>
    <w:p w:rsidR="00A44C94" w:rsidRDefault="00A44C94" w:rsidP="00F83145">
      <w:pPr>
        <w:pStyle w:val="P00"/>
        <w:spacing w:before="72"/>
        <w:ind w:left="454" w:right="1134"/>
        <w:rPr>
          <w:rStyle w:val="default"/>
          <w:rFonts w:cs="FrankRuehl"/>
          <w:rtl/>
        </w:rPr>
      </w:pPr>
      <w:r>
        <w:rPr>
          <w:rStyle w:val="default"/>
          <w:rFonts w:cs="FrankRuehl" w:hint="cs"/>
          <w:rtl/>
        </w:rPr>
        <w:t xml:space="preserve">גוש 17164 </w:t>
      </w:r>
      <w:r>
        <w:rPr>
          <w:rStyle w:val="default"/>
          <w:rFonts w:cs="FrankRuehl"/>
          <w:rtl/>
        </w:rPr>
        <w:t>–</w:t>
      </w:r>
      <w:r>
        <w:rPr>
          <w:rStyle w:val="default"/>
          <w:rFonts w:cs="FrankRuehl" w:hint="cs"/>
          <w:rtl/>
        </w:rPr>
        <w:t xml:space="preserve"> חלקות 1, 2, 4 עד 7, 11 עד 13, 15, 20 עד 27, 31 עד 37, 39 וחלק מחלקות 3, 8 עד 10, 14, 19, 38 כמסומן במפה;</w:t>
      </w:r>
    </w:p>
    <w:p w:rsidR="00F83145" w:rsidRDefault="00F83145" w:rsidP="00F83145">
      <w:pPr>
        <w:pStyle w:val="P00"/>
        <w:spacing w:before="72"/>
        <w:ind w:left="454" w:right="1134"/>
        <w:rPr>
          <w:rStyle w:val="default"/>
          <w:rFonts w:cs="FrankRuehl"/>
          <w:rtl/>
        </w:rPr>
      </w:pPr>
      <w:r>
        <w:rPr>
          <w:rStyle w:val="default"/>
          <w:rFonts w:cs="FrankRuehl" w:hint="cs"/>
          <w:rtl/>
        </w:rPr>
        <w:t xml:space="preserve">גוש 17166 </w:t>
      </w:r>
      <w:r>
        <w:rPr>
          <w:rStyle w:val="default"/>
          <w:rFonts w:cs="FrankRuehl"/>
          <w:rtl/>
        </w:rPr>
        <w:t>–</w:t>
      </w:r>
      <w:r>
        <w:rPr>
          <w:rStyle w:val="default"/>
          <w:rFonts w:cs="FrankRuehl" w:hint="cs"/>
          <w:rtl/>
        </w:rPr>
        <w:t xml:space="preserve"> חלקות 1 עד </w:t>
      </w:r>
      <w:r w:rsidR="002668CA">
        <w:rPr>
          <w:rStyle w:val="default"/>
          <w:rFonts w:cs="FrankRuehl" w:hint="cs"/>
          <w:rtl/>
        </w:rPr>
        <w:t>10</w:t>
      </w:r>
      <w:r>
        <w:rPr>
          <w:rStyle w:val="default"/>
          <w:rFonts w:cs="FrankRuehl" w:hint="cs"/>
          <w:rtl/>
        </w:rPr>
        <w:t xml:space="preserve">, </w:t>
      </w:r>
      <w:r w:rsidR="002668CA">
        <w:rPr>
          <w:rStyle w:val="default"/>
          <w:rFonts w:cs="FrankRuehl" w:hint="cs"/>
          <w:rtl/>
        </w:rPr>
        <w:t>17</w:t>
      </w:r>
      <w:r>
        <w:rPr>
          <w:rStyle w:val="default"/>
          <w:rFonts w:cs="FrankRuehl" w:hint="cs"/>
          <w:rtl/>
        </w:rPr>
        <w:t xml:space="preserve"> עד </w:t>
      </w:r>
      <w:r w:rsidR="002668CA">
        <w:rPr>
          <w:rStyle w:val="default"/>
          <w:rFonts w:cs="FrankRuehl" w:hint="cs"/>
          <w:rtl/>
        </w:rPr>
        <w:t>46, 51 עד 53, 55</w:t>
      </w:r>
      <w:r>
        <w:rPr>
          <w:rStyle w:val="default"/>
          <w:rFonts w:cs="FrankRuehl" w:hint="cs"/>
          <w:rtl/>
        </w:rPr>
        <w:t xml:space="preserve"> וחלק מחלקות </w:t>
      </w:r>
      <w:r w:rsidR="002668CA">
        <w:rPr>
          <w:rStyle w:val="default"/>
          <w:rFonts w:cs="FrankRuehl" w:hint="cs"/>
          <w:rtl/>
        </w:rPr>
        <w:t>11 עד 14, 16, 47, 48, 50, 54</w:t>
      </w:r>
      <w:r>
        <w:rPr>
          <w:rStyle w:val="default"/>
          <w:rFonts w:cs="FrankRuehl" w:hint="cs"/>
          <w:rtl/>
        </w:rPr>
        <w:t xml:space="preserve"> כמסומן במפה;</w:t>
      </w:r>
    </w:p>
    <w:p w:rsidR="002668CA" w:rsidRDefault="002668CA" w:rsidP="00F83145">
      <w:pPr>
        <w:pStyle w:val="P00"/>
        <w:spacing w:before="72"/>
        <w:ind w:left="454" w:right="1134"/>
        <w:rPr>
          <w:rStyle w:val="default"/>
          <w:rFonts w:cs="FrankRuehl" w:hint="cs"/>
          <w:rtl/>
        </w:rPr>
      </w:pPr>
      <w:r>
        <w:rPr>
          <w:rStyle w:val="default"/>
          <w:rFonts w:cs="FrankRuehl" w:hint="cs"/>
          <w:rtl/>
        </w:rPr>
        <w:t xml:space="preserve">גוש 17167 </w:t>
      </w:r>
      <w:r>
        <w:rPr>
          <w:rStyle w:val="default"/>
          <w:rFonts w:cs="FrankRuehl"/>
          <w:rtl/>
        </w:rPr>
        <w:t>–</w:t>
      </w:r>
      <w:r>
        <w:rPr>
          <w:rStyle w:val="default"/>
          <w:rFonts w:cs="FrankRuehl" w:hint="cs"/>
          <w:rtl/>
        </w:rPr>
        <w:t xml:space="preserve"> חלקות 14 עד 17, 32, 55 וחלק מחלקות 1, 13, 18 עד 20, 31, 34 כמסומן במפה;</w:t>
      </w:r>
    </w:p>
    <w:p w:rsidR="00F83145" w:rsidRDefault="00F83145" w:rsidP="00F83145">
      <w:pPr>
        <w:pStyle w:val="P00"/>
        <w:spacing w:before="72"/>
        <w:ind w:left="454" w:right="1134"/>
        <w:rPr>
          <w:rStyle w:val="default"/>
          <w:rFonts w:cs="FrankRuehl" w:hint="cs"/>
          <w:rtl/>
        </w:rPr>
      </w:pPr>
      <w:r>
        <w:rPr>
          <w:rStyle w:val="default"/>
          <w:rFonts w:cs="FrankRuehl" w:hint="cs"/>
          <w:rtl/>
        </w:rPr>
        <w:t xml:space="preserve">גוש 17170 </w:t>
      </w:r>
      <w:r>
        <w:rPr>
          <w:rStyle w:val="default"/>
          <w:rFonts w:cs="FrankRuehl"/>
          <w:rtl/>
        </w:rPr>
        <w:t>–</w:t>
      </w:r>
      <w:r>
        <w:rPr>
          <w:rStyle w:val="default"/>
          <w:rFonts w:cs="FrankRuehl" w:hint="cs"/>
          <w:rtl/>
        </w:rPr>
        <w:t xml:space="preserve"> </w:t>
      </w:r>
      <w:r w:rsidR="002668CA">
        <w:rPr>
          <w:rStyle w:val="default"/>
          <w:rFonts w:cs="FrankRuehl" w:hint="cs"/>
          <w:rtl/>
        </w:rPr>
        <w:t>חלקות 2 עד 4 וחלק מחלקה 8</w:t>
      </w:r>
      <w:r>
        <w:rPr>
          <w:rStyle w:val="default"/>
          <w:rFonts w:cs="FrankRuehl" w:hint="cs"/>
          <w:rtl/>
        </w:rPr>
        <w:t xml:space="preserve"> כמסומן במפה;</w:t>
      </w:r>
    </w:p>
    <w:p w:rsidR="00DD5DC8" w:rsidRDefault="002668CA" w:rsidP="00F83145">
      <w:pPr>
        <w:pStyle w:val="P00"/>
        <w:spacing w:before="72"/>
        <w:ind w:left="454" w:right="1134"/>
        <w:rPr>
          <w:rStyle w:val="default"/>
          <w:rFonts w:cs="FrankRuehl" w:hint="cs"/>
          <w:rtl/>
        </w:rPr>
      </w:pPr>
      <w:r>
        <w:rPr>
          <w:rStyle w:val="default"/>
          <w:rFonts w:cs="FrankRuehl" w:hint="cs"/>
          <w:rtl/>
        </w:rPr>
        <w:t>גושים לא מוסדרים כמסומן במפה</w:t>
      </w:r>
      <w:r w:rsidR="00DD5DC8">
        <w:rPr>
          <w:rStyle w:val="default"/>
          <w:rFonts w:cs="FrankRuehl" w:hint="cs"/>
          <w:rtl/>
        </w:rPr>
        <w:t>.</w:t>
      </w:r>
    </w:p>
    <w:p w:rsidR="00A44C94" w:rsidRDefault="00A44C94" w:rsidP="00B64E5D">
      <w:pPr>
        <w:pStyle w:val="P00"/>
        <w:spacing w:before="72"/>
        <w:ind w:left="0" w:right="1134"/>
        <w:rPr>
          <w:rStyle w:val="default"/>
          <w:rFonts w:cs="FrankRuehl" w:hint="cs"/>
          <w:rtl/>
        </w:rPr>
      </w:pPr>
    </w:p>
    <w:p w:rsidR="00B64E5D" w:rsidRDefault="00B64E5D" w:rsidP="00494373">
      <w:pPr>
        <w:pStyle w:val="P00"/>
        <w:tabs>
          <w:tab w:val="clear" w:pos="624"/>
          <w:tab w:val="clear" w:pos="1021"/>
          <w:tab w:val="clear" w:pos="1474"/>
          <w:tab w:val="clear" w:pos="1928"/>
          <w:tab w:val="clear" w:pos="2381"/>
          <w:tab w:val="clear" w:pos="2835"/>
          <w:tab w:val="clear" w:pos="6259"/>
          <w:tab w:val="left" w:pos="454"/>
        </w:tabs>
        <w:spacing w:before="72"/>
        <w:ind w:left="0" w:right="1134"/>
        <w:rPr>
          <w:rStyle w:val="default"/>
          <w:rFonts w:cs="FrankRuehl" w:hint="cs"/>
          <w:rtl/>
        </w:rPr>
      </w:pPr>
      <w:r>
        <w:rPr>
          <w:rFonts w:hint="cs"/>
          <w:rtl/>
          <w:lang w:eastAsia="en-US"/>
        </w:rPr>
        <w:pict>
          <v:shape id="_x0000_s2664" type="#_x0000_t202" style="position:absolute;left:0;text-align:left;margin-left:470.35pt;margin-top:7.1pt;width:1in;height:11.3pt;z-index:251815424" filled="f" stroked="f">
            <v:textbox inset="1mm,0,1mm,0">
              <w:txbxContent>
                <w:p w:rsidR="001373B9" w:rsidRDefault="001373B9" w:rsidP="00F23D25">
                  <w:pPr>
                    <w:spacing w:line="160" w:lineRule="exact"/>
                    <w:jc w:val="left"/>
                    <w:rPr>
                      <w:rFonts w:cs="Miriam" w:hint="cs"/>
                      <w:szCs w:val="18"/>
                      <w:rtl/>
                    </w:rPr>
                  </w:pPr>
                  <w:r>
                    <w:rPr>
                      <w:rFonts w:cs="Miriam"/>
                      <w:szCs w:val="18"/>
                      <w:rtl/>
                    </w:rPr>
                    <w:t>צ</w:t>
                  </w:r>
                  <w:r>
                    <w:rPr>
                      <w:rFonts w:cs="Miriam" w:hint="cs"/>
                      <w:szCs w:val="18"/>
                      <w:rtl/>
                    </w:rPr>
                    <w:t xml:space="preserve">ו </w:t>
                  </w:r>
                  <w:r w:rsidR="00536481">
                    <w:rPr>
                      <w:rFonts w:cs="Miriam" w:hint="cs"/>
                      <w:szCs w:val="18"/>
                      <w:rtl/>
                    </w:rPr>
                    <w:t>תשפ"ג-2022</w:t>
                  </w:r>
                </w:p>
              </w:txbxContent>
            </v:textbox>
          </v:shape>
        </w:pict>
      </w:r>
      <w:r w:rsidR="0079409D">
        <w:rPr>
          <w:rStyle w:val="default"/>
          <w:rFonts w:cs="FrankRuehl" w:hint="cs"/>
          <w:rtl/>
        </w:rPr>
        <w:t>(סה)</w:t>
      </w:r>
      <w:r w:rsidR="0079409D">
        <w:rPr>
          <w:rStyle w:val="default"/>
          <w:rFonts w:cs="FrankRuehl" w:hint="cs"/>
          <w:rtl/>
        </w:rPr>
        <w:tab/>
      </w:r>
      <w:r>
        <w:rPr>
          <w:rStyle w:val="default"/>
          <w:rFonts w:cs="FrankRuehl" w:hint="cs"/>
          <w:rtl/>
        </w:rPr>
        <w:t>המועצה המקומית ד</w:t>
      </w:r>
      <w:r w:rsidR="00536481">
        <w:rPr>
          <w:rStyle w:val="default"/>
          <w:rFonts w:cs="FrankRuehl" w:hint="cs"/>
          <w:rtl/>
        </w:rPr>
        <w:t>א</w:t>
      </w:r>
      <w:r>
        <w:rPr>
          <w:rStyle w:val="default"/>
          <w:rFonts w:cs="FrankRuehl" w:hint="cs"/>
          <w:rtl/>
        </w:rPr>
        <w:t>ל</w:t>
      </w:r>
      <w:r w:rsidR="00536481">
        <w:rPr>
          <w:rStyle w:val="default"/>
          <w:rFonts w:cs="FrankRuehl" w:hint="cs"/>
          <w:rtl/>
        </w:rPr>
        <w:t>י</w:t>
      </w:r>
      <w:r>
        <w:rPr>
          <w:rStyle w:val="default"/>
          <w:rFonts w:cs="FrankRuehl" w:hint="cs"/>
          <w:rtl/>
        </w:rPr>
        <w:t>ית</w:t>
      </w:r>
      <w:r w:rsidR="0079409D">
        <w:rPr>
          <w:rStyle w:val="default"/>
          <w:rFonts w:cs="FrankRuehl" w:hint="cs"/>
          <w:rtl/>
        </w:rPr>
        <w:t xml:space="preserve"> </w:t>
      </w:r>
      <w:r>
        <w:rPr>
          <w:rStyle w:val="default"/>
          <w:rFonts w:cs="FrankRuehl" w:hint="cs"/>
          <w:rtl/>
        </w:rPr>
        <w:t>אל</w:t>
      </w:r>
      <w:r w:rsidR="00536481">
        <w:rPr>
          <w:rStyle w:val="default"/>
          <w:rFonts w:cs="FrankRuehl" w:hint="cs"/>
          <w:rtl/>
        </w:rPr>
        <w:t>-</w:t>
      </w:r>
      <w:r>
        <w:rPr>
          <w:rStyle w:val="default"/>
          <w:rFonts w:cs="FrankRuehl" w:hint="cs"/>
          <w:rtl/>
        </w:rPr>
        <w:t>כרמל</w:t>
      </w:r>
      <w:r w:rsidR="00536481">
        <w:rPr>
          <w:rStyle w:val="default"/>
          <w:rFonts w:cs="FrankRuehl" w:hint="cs"/>
          <w:rtl/>
        </w:rPr>
        <w:t>.</w:t>
      </w:r>
    </w:p>
    <w:p w:rsidR="0079409D" w:rsidRDefault="0079409D" w:rsidP="0079409D">
      <w:pPr>
        <w:pStyle w:val="P00"/>
        <w:spacing w:before="72"/>
        <w:ind w:left="454" w:right="1134"/>
        <w:rPr>
          <w:rStyle w:val="default"/>
          <w:rFonts w:cs="FrankRuehl" w:hint="cs"/>
          <w:rtl/>
        </w:rPr>
      </w:pPr>
      <w:r>
        <w:rPr>
          <w:rStyle w:val="default"/>
          <w:rFonts w:cs="FrankRuehl" w:hint="cs"/>
          <w:rtl/>
        </w:rPr>
        <w:t xml:space="preserve">תאריך הקמתה: ג' בשבט </w:t>
      </w:r>
      <w:r w:rsidR="00494373">
        <w:rPr>
          <w:rStyle w:val="default"/>
          <w:rFonts w:cs="FrankRuehl" w:hint="cs"/>
          <w:rtl/>
        </w:rPr>
        <w:t>ה</w:t>
      </w:r>
      <w:r>
        <w:rPr>
          <w:rStyle w:val="default"/>
          <w:rFonts w:cs="FrankRuehl" w:hint="cs"/>
          <w:rtl/>
        </w:rPr>
        <w:t>תשי"א (10 בינואר 1951)</w:t>
      </w:r>
      <w:r w:rsidR="00536481">
        <w:rPr>
          <w:rStyle w:val="default"/>
          <w:rFonts w:cs="FrankRuehl" w:hint="cs"/>
          <w:rtl/>
        </w:rPr>
        <w:t>.</w:t>
      </w:r>
    </w:p>
    <w:p w:rsidR="0079409D" w:rsidRDefault="0079409D" w:rsidP="00BD289D">
      <w:pPr>
        <w:pStyle w:val="P00"/>
        <w:spacing w:before="72"/>
        <w:ind w:left="454" w:right="1134"/>
        <w:rPr>
          <w:rStyle w:val="default"/>
          <w:rFonts w:cs="FrankRuehl" w:hint="cs"/>
          <w:rtl/>
        </w:rPr>
      </w:pPr>
      <w:r>
        <w:rPr>
          <w:rStyle w:val="default"/>
          <w:rFonts w:cs="FrankRuehl" w:hint="cs"/>
          <w:rtl/>
        </w:rPr>
        <w:t>תחום המועצה:</w:t>
      </w:r>
      <w:r w:rsidR="00BD289D">
        <w:rPr>
          <w:rStyle w:val="default"/>
          <w:rFonts w:cs="FrankRuehl" w:hint="cs"/>
          <w:rtl/>
        </w:rPr>
        <w:t xml:space="preserve"> גושים וחלקות רישום קרקע</w:t>
      </w:r>
      <w:r w:rsidR="00494373">
        <w:rPr>
          <w:rStyle w:val="default"/>
          <w:rFonts w:cs="FrankRuehl" w:hint="cs"/>
          <w:rtl/>
        </w:rPr>
        <w:t xml:space="preserve"> (ועד בכלל)</w:t>
      </w:r>
      <w:r w:rsidR="00BD289D">
        <w:rPr>
          <w:rStyle w:val="default"/>
          <w:rFonts w:cs="FrankRuehl" w:hint="cs"/>
          <w:rtl/>
        </w:rPr>
        <w:t>:</w:t>
      </w:r>
    </w:p>
    <w:p w:rsidR="0079409D" w:rsidRDefault="0079409D" w:rsidP="00494373">
      <w:pPr>
        <w:pStyle w:val="P00"/>
        <w:spacing w:before="72"/>
        <w:ind w:left="454" w:right="1134"/>
        <w:rPr>
          <w:rStyle w:val="default"/>
          <w:rFonts w:cs="FrankRuehl" w:hint="cs"/>
          <w:rtl/>
        </w:rPr>
      </w:pPr>
      <w:r>
        <w:rPr>
          <w:rStyle w:val="default"/>
          <w:rFonts w:cs="FrankRuehl" w:hint="cs"/>
          <w:rtl/>
        </w:rPr>
        <w:t>גושים</w:t>
      </w:r>
      <w:r w:rsidR="00494373">
        <w:rPr>
          <w:rStyle w:val="default"/>
          <w:rFonts w:cs="FrankRuehl" w:hint="cs"/>
          <w:rtl/>
        </w:rPr>
        <w:t xml:space="preserve"> </w:t>
      </w:r>
      <w:r w:rsidR="00F23D25">
        <w:rPr>
          <w:rStyle w:val="default"/>
          <w:rFonts w:cs="FrankRuehl" w:hint="cs"/>
          <w:rtl/>
        </w:rPr>
        <w:t xml:space="preserve">11506, </w:t>
      </w:r>
      <w:r w:rsidR="00494373">
        <w:rPr>
          <w:rStyle w:val="default"/>
          <w:rFonts w:cs="FrankRuehl" w:hint="cs"/>
          <w:rtl/>
        </w:rPr>
        <w:t>11507, 11508,</w:t>
      </w:r>
      <w:r>
        <w:rPr>
          <w:rStyle w:val="default"/>
          <w:rFonts w:cs="FrankRuehl" w:hint="cs"/>
          <w:rtl/>
        </w:rPr>
        <w:t xml:space="preserve"> 11509, 11519</w:t>
      </w:r>
      <w:r w:rsidR="00494373">
        <w:rPr>
          <w:rStyle w:val="default"/>
          <w:rFonts w:cs="FrankRuehl" w:hint="cs"/>
          <w:rtl/>
        </w:rPr>
        <w:t>, 11520, 11521, 11522, 11523,</w:t>
      </w:r>
      <w:r>
        <w:rPr>
          <w:rStyle w:val="default"/>
          <w:rFonts w:cs="FrankRuehl" w:hint="cs"/>
          <w:rtl/>
        </w:rPr>
        <w:t xml:space="preserve"> 11524, 11526</w:t>
      </w:r>
      <w:r w:rsidR="00494373">
        <w:rPr>
          <w:rStyle w:val="default"/>
          <w:rFonts w:cs="FrankRuehl" w:hint="cs"/>
          <w:rtl/>
        </w:rPr>
        <w:t>,</w:t>
      </w:r>
      <w:r>
        <w:rPr>
          <w:rStyle w:val="default"/>
          <w:rFonts w:cs="FrankRuehl" w:hint="cs"/>
          <w:rtl/>
        </w:rPr>
        <w:t xml:space="preserve"> 11527</w:t>
      </w:r>
      <w:r w:rsidR="00494373">
        <w:rPr>
          <w:rStyle w:val="default"/>
          <w:rFonts w:cs="FrankRuehl" w:hint="cs"/>
          <w:rtl/>
        </w:rPr>
        <w:t>,</w:t>
      </w:r>
      <w:r w:rsidR="00536481">
        <w:rPr>
          <w:rStyle w:val="default"/>
          <w:rFonts w:cs="FrankRuehl" w:hint="cs"/>
          <w:rtl/>
        </w:rPr>
        <w:t xml:space="preserve"> 12633, 12635, 12638,</w:t>
      </w:r>
      <w:r w:rsidR="00494373">
        <w:rPr>
          <w:rStyle w:val="default"/>
          <w:rFonts w:cs="FrankRuehl" w:hint="cs"/>
          <w:rtl/>
        </w:rPr>
        <w:t xml:space="preserve"> 12652</w:t>
      </w:r>
      <w:r>
        <w:rPr>
          <w:rStyle w:val="default"/>
          <w:rFonts w:cs="FrankRuehl" w:hint="cs"/>
          <w:rtl/>
        </w:rPr>
        <w:t xml:space="preserve"> </w:t>
      </w:r>
      <w:r>
        <w:rPr>
          <w:rStyle w:val="default"/>
          <w:rFonts w:cs="FrankRuehl"/>
          <w:rtl/>
        </w:rPr>
        <w:t>–</w:t>
      </w:r>
      <w:r w:rsidR="00494373">
        <w:rPr>
          <w:rStyle w:val="default"/>
          <w:rFonts w:cs="FrankRuehl" w:hint="cs"/>
          <w:rtl/>
        </w:rPr>
        <w:t xml:space="preserve"> בשלמותם;</w:t>
      </w:r>
    </w:p>
    <w:p w:rsidR="00BD289D" w:rsidRDefault="00494373" w:rsidP="00F55F91">
      <w:pPr>
        <w:pStyle w:val="P00"/>
        <w:spacing w:before="72"/>
        <w:ind w:left="454" w:right="1134"/>
        <w:rPr>
          <w:rStyle w:val="default"/>
          <w:rFonts w:cs="FrankRuehl"/>
          <w:rtl/>
        </w:rPr>
      </w:pPr>
      <w:r>
        <w:rPr>
          <w:rStyle w:val="default"/>
          <w:rFonts w:cs="FrankRuehl" w:hint="cs"/>
          <w:rtl/>
        </w:rPr>
        <w:t xml:space="preserve">גוש </w:t>
      </w:r>
      <w:r w:rsidR="00536481">
        <w:rPr>
          <w:rStyle w:val="default"/>
          <w:rFonts w:cs="FrankRuehl" w:hint="cs"/>
          <w:rtl/>
        </w:rPr>
        <w:t>11499</w:t>
      </w:r>
      <w:r>
        <w:rPr>
          <w:rStyle w:val="default"/>
          <w:rFonts w:cs="FrankRuehl" w:hint="cs"/>
          <w:rtl/>
        </w:rPr>
        <w:t xml:space="preserve"> </w:t>
      </w:r>
      <w:r>
        <w:rPr>
          <w:rStyle w:val="default"/>
          <w:rFonts w:cs="FrankRuehl"/>
          <w:rtl/>
        </w:rPr>
        <w:t>–</w:t>
      </w:r>
      <w:r>
        <w:rPr>
          <w:rStyle w:val="default"/>
          <w:rFonts w:cs="FrankRuehl" w:hint="cs"/>
          <w:rtl/>
        </w:rPr>
        <w:t xml:space="preserve"> </w:t>
      </w:r>
      <w:r w:rsidR="00BD289D">
        <w:rPr>
          <w:rStyle w:val="default"/>
          <w:rFonts w:cs="FrankRuehl" w:hint="cs"/>
          <w:rtl/>
        </w:rPr>
        <w:t xml:space="preserve">חלקות </w:t>
      </w:r>
      <w:r w:rsidR="00536481">
        <w:rPr>
          <w:rStyle w:val="default"/>
          <w:rFonts w:cs="FrankRuehl" w:hint="cs"/>
          <w:rtl/>
        </w:rPr>
        <w:t>28 עד 32, 51</w:t>
      </w:r>
      <w:r>
        <w:rPr>
          <w:rStyle w:val="default"/>
          <w:rFonts w:cs="FrankRuehl" w:hint="cs"/>
          <w:rtl/>
        </w:rPr>
        <w:t xml:space="preserve"> וחלק מחלקות </w:t>
      </w:r>
      <w:r w:rsidR="00536481">
        <w:rPr>
          <w:rStyle w:val="default"/>
          <w:rFonts w:cs="FrankRuehl" w:hint="cs"/>
          <w:rtl/>
        </w:rPr>
        <w:t>3, 33, 50</w:t>
      </w:r>
      <w:r>
        <w:rPr>
          <w:rStyle w:val="default"/>
          <w:rFonts w:cs="FrankRuehl" w:hint="cs"/>
          <w:rtl/>
        </w:rPr>
        <w:t xml:space="preserve"> כמסומן במפה</w:t>
      </w:r>
      <w:r w:rsidR="00BD289D">
        <w:rPr>
          <w:rStyle w:val="default"/>
          <w:rFonts w:cs="FrankRuehl" w:hint="cs"/>
          <w:rtl/>
        </w:rPr>
        <w:t xml:space="preserve"> </w:t>
      </w:r>
      <w:r>
        <w:rPr>
          <w:rStyle w:val="default"/>
          <w:rFonts w:cs="FrankRuehl" w:hint="cs"/>
          <w:rtl/>
        </w:rPr>
        <w:t xml:space="preserve">הערוכה בקנה </w:t>
      </w:r>
      <w:r w:rsidR="00BD289D">
        <w:rPr>
          <w:rStyle w:val="default"/>
          <w:rFonts w:cs="FrankRuehl" w:hint="cs"/>
          <w:rtl/>
        </w:rPr>
        <w:t>מידה 1:10,000 והחתומה ביד שר</w:t>
      </w:r>
      <w:r w:rsidR="00536481">
        <w:rPr>
          <w:rStyle w:val="default"/>
          <w:rFonts w:cs="FrankRuehl" w:hint="cs"/>
          <w:rtl/>
        </w:rPr>
        <w:t>ת</w:t>
      </w:r>
      <w:r w:rsidR="00BD289D">
        <w:rPr>
          <w:rStyle w:val="default"/>
          <w:rFonts w:cs="FrankRuehl" w:hint="cs"/>
          <w:rtl/>
        </w:rPr>
        <w:t xml:space="preserve"> הפנים ביום </w:t>
      </w:r>
      <w:r w:rsidR="00536481">
        <w:rPr>
          <w:rStyle w:val="default"/>
          <w:rFonts w:cs="FrankRuehl" w:hint="cs"/>
          <w:rtl/>
        </w:rPr>
        <w:t>כ"ח בתשרי התשפ"ג (23 באוקטובר 2022</w:t>
      </w:r>
      <w:r w:rsidR="00BD289D">
        <w:rPr>
          <w:rStyle w:val="default"/>
          <w:rFonts w:cs="FrankRuehl" w:hint="cs"/>
          <w:rtl/>
        </w:rPr>
        <w:t>)</w:t>
      </w:r>
      <w:r w:rsidR="00536481">
        <w:rPr>
          <w:rStyle w:val="default"/>
          <w:rFonts w:cs="FrankRuehl" w:hint="cs"/>
          <w:rtl/>
        </w:rPr>
        <w:t>,</w:t>
      </w:r>
      <w:r w:rsidR="000378E2">
        <w:rPr>
          <w:rStyle w:val="default"/>
          <w:rFonts w:cs="FrankRuehl" w:hint="cs"/>
          <w:rtl/>
        </w:rPr>
        <w:t xml:space="preserve"> שהעתקים ממנה מופקדים במשרד הפנים</w:t>
      </w:r>
      <w:r>
        <w:rPr>
          <w:rStyle w:val="default"/>
          <w:rFonts w:cs="FrankRuehl" w:hint="cs"/>
          <w:rtl/>
        </w:rPr>
        <w:t>,</w:t>
      </w:r>
      <w:r w:rsidR="000378E2">
        <w:rPr>
          <w:rStyle w:val="default"/>
          <w:rFonts w:cs="FrankRuehl" w:hint="cs"/>
          <w:rtl/>
        </w:rPr>
        <w:t xml:space="preserve"> ירושלים, במשרד הממונה על מחוז חיפה ובמשרד</w:t>
      </w:r>
      <w:r w:rsidR="00F55F91">
        <w:rPr>
          <w:rStyle w:val="default"/>
          <w:rFonts w:cs="FrankRuehl" w:hint="cs"/>
          <w:rtl/>
        </w:rPr>
        <w:t>י</w:t>
      </w:r>
      <w:r w:rsidR="000378E2">
        <w:rPr>
          <w:rStyle w:val="default"/>
          <w:rFonts w:cs="FrankRuehl" w:hint="cs"/>
          <w:rtl/>
        </w:rPr>
        <w:t xml:space="preserve"> המועצה המקומית ד</w:t>
      </w:r>
      <w:r w:rsidR="00536481">
        <w:rPr>
          <w:rStyle w:val="default"/>
          <w:rFonts w:cs="FrankRuehl" w:hint="cs"/>
          <w:rtl/>
        </w:rPr>
        <w:t>א</w:t>
      </w:r>
      <w:r w:rsidR="000378E2">
        <w:rPr>
          <w:rStyle w:val="default"/>
          <w:rFonts w:cs="FrankRuehl" w:hint="cs"/>
          <w:rtl/>
        </w:rPr>
        <w:t>לי</w:t>
      </w:r>
      <w:r w:rsidR="00536481">
        <w:rPr>
          <w:rStyle w:val="default"/>
          <w:rFonts w:cs="FrankRuehl" w:hint="cs"/>
          <w:rtl/>
        </w:rPr>
        <w:t>י</w:t>
      </w:r>
      <w:r w:rsidR="000378E2">
        <w:rPr>
          <w:rStyle w:val="default"/>
          <w:rFonts w:cs="FrankRuehl" w:hint="cs"/>
          <w:rtl/>
        </w:rPr>
        <w:t>ת אל</w:t>
      </w:r>
      <w:r w:rsidR="00536481">
        <w:rPr>
          <w:rStyle w:val="default"/>
          <w:rFonts w:cs="FrankRuehl" w:hint="cs"/>
          <w:rtl/>
        </w:rPr>
        <w:t>-</w:t>
      </w:r>
      <w:r w:rsidR="000378E2">
        <w:rPr>
          <w:rStyle w:val="default"/>
          <w:rFonts w:cs="FrankRuehl" w:hint="cs"/>
          <w:rtl/>
        </w:rPr>
        <w:t xml:space="preserve">כרמל (להלן </w:t>
      </w:r>
      <w:r w:rsidR="000378E2">
        <w:rPr>
          <w:rStyle w:val="default"/>
          <w:rFonts w:cs="FrankRuehl"/>
          <w:rtl/>
        </w:rPr>
        <w:t>–</w:t>
      </w:r>
      <w:r w:rsidR="000378E2">
        <w:rPr>
          <w:rStyle w:val="default"/>
          <w:rFonts w:cs="FrankRuehl" w:hint="cs"/>
          <w:rtl/>
        </w:rPr>
        <w:t xml:space="preserve"> המפה);</w:t>
      </w:r>
    </w:p>
    <w:p w:rsidR="00536481" w:rsidRDefault="00536481" w:rsidP="00F55F91">
      <w:pPr>
        <w:pStyle w:val="P00"/>
        <w:spacing w:before="72"/>
        <w:ind w:left="454" w:right="1134"/>
        <w:rPr>
          <w:rStyle w:val="default"/>
          <w:rFonts w:cs="FrankRuehl"/>
          <w:rtl/>
        </w:rPr>
      </w:pPr>
      <w:r>
        <w:rPr>
          <w:rStyle w:val="default"/>
          <w:rFonts w:cs="FrankRuehl" w:hint="cs"/>
          <w:rtl/>
        </w:rPr>
        <w:t xml:space="preserve">גוש 11501 </w:t>
      </w:r>
      <w:r>
        <w:rPr>
          <w:rStyle w:val="default"/>
          <w:rFonts w:cs="FrankRuehl"/>
          <w:rtl/>
        </w:rPr>
        <w:t>–</w:t>
      </w:r>
      <w:r>
        <w:rPr>
          <w:rStyle w:val="default"/>
          <w:rFonts w:cs="FrankRuehl" w:hint="cs"/>
          <w:rtl/>
        </w:rPr>
        <w:t xml:space="preserve"> חלקות 1 עד 60, 88 וחלק מחלקות 61, 62, 78, 87, 90 כמסומן במפה;</w:t>
      </w:r>
    </w:p>
    <w:p w:rsidR="000378E2" w:rsidRDefault="00494373" w:rsidP="00F55F91">
      <w:pPr>
        <w:pStyle w:val="P00"/>
        <w:spacing w:before="72"/>
        <w:ind w:left="454" w:right="1134"/>
        <w:rPr>
          <w:rStyle w:val="default"/>
          <w:rFonts w:cs="FrankRuehl" w:hint="cs"/>
          <w:rtl/>
        </w:rPr>
      </w:pPr>
      <w:r>
        <w:rPr>
          <w:rStyle w:val="default"/>
          <w:rFonts w:cs="FrankRuehl" w:hint="cs"/>
          <w:rtl/>
        </w:rPr>
        <w:t xml:space="preserve">גוש 11502 </w:t>
      </w:r>
      <w:r>
        <w:rPr>
          <w:rStyle w:val="default"/>
          <w:rFonts w:cs="FrankRuehl"/>
          <w:rtl/>
        </w:rPr>
        <w:t>–</w:t>
      </w:r>
      <w:r>
        <w:rPr>
          <w:rStyle w:val="default"/>
          <w:rFonts w:cs="FrankRuehl" w:hint="cs"/>
          <w:rtl/>
        </w:rPr>
        <w:t xml:space="preserve"> </w:t>
      </w:r>
      <w:r w:rsidR="00536481">
        <w:rPr>
          <w:rStyle w:val="default"/>
          <w:rFonts w:cs="FrankRuehl" w:hint="cs"/>
          <w:rtl/>
        </w:rPr>
        <w:t>פרט לחלקות 42, 49, 50, 52 עד 54, 315 וחלק מחלקות 43, 51</w:t>
      </w:r>
      <w:r w:rsidR="000378E2">
        <w:rPr>
          <w:rStyle w:val="default"/>
          <w:rFonts w:cs="FrankRuehl" w:hint="cs"/>
          <w:rtl/>
        </w:rPr>
        <w:t xml:space="preserve"> כמסומן במפה;</w:t>
      </w:r>
    </w:p>
    <w:p w:rsidR="00F55F91" w:rsidRDefault="00F55F91" w:rsidP="00F55F91">
      <w:pPr>
        <w:pStyle w:val="P00"/>
        <w:spacing w:before="72"/>
        <w:ind w:left="454" w:right="1134"/>
        <w:rPr>
          <w:rStyle w:val="default"/>
          <w:rFonts w:cs="FrankRuehl" w:hint="cs"/>
          <w:rtl/>
        </w:rPr>
      </w:pPr>
      <w:r>
        <w:rPr>
          <w:rStyle w:val="default"/>
          <w:rFonts w:cs="FrankRuehl" w:hint="cs"/>
          <w:rtl/>
        </w:rPr>
        <w:t xml:space="preserve">גוש 11504 </w:t>
      </w:r>
      <w:r>
        <w:rPr>
          <w:rStyle w:val="default"/>
          <w:rFonts w:cs="FrankRuehl"/>
          <w:rtl/>
        </w:rPr>
        <w:t>–</w:t>
      </w:r>
      <w:r>
        <w:rPr>
          <w:rStyle w:val="default"/>
          <w:rFonts w:cs="FrankRuehl" w:hint="cs"/>
          <w:rtl/>
        </w:rPr>
        <w:t xml:space="preserve"> חלקות 1, 4 עד 6, 8</w:t>
      </w:r>
      <w:r w:rsidR="00536481">
        <w:rPr>
          <w:rStyle w:val="default"/>
          <w:rFonts w:cs="FrankRuehl" w:hint="cs"/>
          <w:rtl/>
        </w:rPr>
        <w:t xml:space="preserve"> עד 16</w:t>
      </w:r>
      <w:r>
        <w:rPr>
          <w:rStyle w:val="default"/>
          <w:rFonts w:cs="FrankRuehl" w:hint="cs"/>
          <w:rtl/>
        </w:rPr>
        <w:t>, 18, 37 עד 40, 50, 60,</w:t>
      </w:r>
      <w:r w:rsidR="00536481">
        <w:rPr>
          <w:rStyle w:val="default"/>
          <w:rFonts w:cs="FrankRuehl" w:hint="cs"/>
          <w:rtl/>
        </w:rPr>
        <w:t xml:space="preserve"> 62,</w:t>
      </w:r>
      <w:r>
        <w:rPr>
          <w:rStyle w:val="default"/>
          <w:rFonts w:cs="FrankRuehl" w:hint="cs"/>
          <w:rtl/>
        </w:rPr>
        <w:t xml:space="preserve"> 64, 66, 68 וחלק מחלקות </w:t>
      </w:r>
      <w:r w:rsidR="00536481">
        <w:rPr>
          <w:rStyle w:val="default"/>
          <w:rFonts w:cs="FrankRuehl" w:hint="cs"/>
          <w:rtl/>
        </w:rPr>
        <w:t>17, 19, 41</w:t>
      </w:r>
      <w:r>
        <w:rPr>
          <w:rStyle w:val="default"/>
          <w:rFonts w:cs="FrankRuehl" w:hint="cs"/>
          <w:rtl/>
        </w:rPr>
        <w:t>, 63 כמסומן במפה;</w:t>
      </w:r>
    </w:p>
    <w:p w:rsidR="0079409D" w:rsidRDefault="00494373" w:rsidP="007669BE">
      <w:pPr>
        <w:pStyle w:val="P00"/>
        <w:spacing w:before="72"/>
        <w:ind w:left="454" w:right="1134"/>
        <w:rPr>
          <w:rStyle w:val="default"/>
          <w:rFonts w:cs="FrankRuehl" w:hint="cs"/>
          <w:rtl/>
        </w:rPr>
      </w:pPr>
      <w:r>
        <w:rPr>
          <w:rStyle w:val="default"/>
          <w:rFonts w:cs="FrankRuehl" w:hint="cs"/>
          <w:rtl/>
        </w:rPr>
        <w:t xml:space="preserve">גוש 11505 </w:t>
      </w:r>
      <w:r>
        <w:rPr>
          <w:rStyle w:val="default"/>
          <w:rFonts w:cs="FrankRuehl"/>
          <w:rtl/>
        </w:rPr>
        <w:t>–</w:t>
      </w:r>
      <w:r>
        <w:rPr>
          <w:rStyle w:val="default"/>
          <w:rFonts w:cs="FrankRuehl" w:hint="cs"/>
          <w:rtl/>
        </w:rPr>
        <w:t xml:space="preserve"> חלקות </w:t>
      </w:r>
      <w:r w:rsidR="00536481">
        <w:rPr>
          <w:rStyle w:val="default"/>
          <w:rFonts w:cs="FrankRuehl" w:hint="cs"/>
          <w:rtl/>
        </w:rPr>
        <w:t xml:space="preserve">2 עד 20, 28 עד 30, 49, 50, 54, 55 </w:t>
      </w:r>
      <w:r>
        <w:rPr>
          <w:rStyle w:val="default"/>
          <w:rFonts w:cs="FrankRuehl" w:hint="cs"/>
          <w:rtl/>
        </w:rPr>
        <w:t>וחלק</w:t>
      </w:r>
      <w:r w:rsidR="0079409D">
        <w:rPr>
          <w:rStyle w:val="default"/>
          <w:rFonts w:cs="FrankRuehl" w:hint="cs"/>
          <w:rtl/>
        </w:rPr>
        <w:t xml:space="preserve"> </w:t>
      </w:r>
      <w:r>
        <w:rPr>
          <w:rStyle w:val="default"/>
          <w:rFonts w:cs="FrankRuehl" w:hint="cs"/>
          <w:rtl/>
        </w:rPr>
        <w:t>מ</w:t>
      </w:r>
      <w:r w:rsidR="0079409D">
        <w:rPr>
          <w:rStyle w:val="default"/>
          <w:rFonts w:cs="FrankRuehl" w:hint="cs"/>
          <w:rtl/>
        </w:rPr>
        <w:t xml:space="preserve">חלקות </w:t>
      </w:r>
      <w:r w:rsidR="00536481">
        <w:rPr>
          <w:rStyle w:val="default"/>
          <w:rFonts w:cs="FrankRuehl" w:hint="cs"/>
          <w:rtl/>
        </w:rPr>
        <w:t>1, 27, 31, 32, 46 עד 48, 51 עד 53, 57</w:t>
      </w:r>
      <w:r w:rsidR="0079409D">
        <w:rPr>
          <w:rStyle w:val="default"/>
          <w:rFonts w:cs="FrankRuehl" w:hint="cs"/>
          <w:rtl/>
        </w:rPr>
        <w:t xml:space="preserve"> כמסומן במפה;</w:t>
      </w:r>
    </w:p>
    <w:p w:rsidR="000378E2" w:rsidRDefault="00494373" w:rsidP="00494373">
      <w:pPr>
        <w:pStyle w:val="P00"/>
        <w:spacing w:before="72"/>
        <w:ind w:left="454" w:right="1134"/>
        <w:rPr>
          <w:rStyle w:val="default"/>
          <w:rFonts w:cs="FrankRuehl" w:hint="cs"/>
          <w:rtl/>
        </w:rPr>
      </w:pPr>
      <w:r>
        <w:rPr>
          <w:rStyle w:val="default"/>
          <w:rFonts w:cs="FrankRuehl" w:hint="cs"/>
          <w:rtl/>
        </w:rPr>
        <w:t xml:space="preserve">גוש 11510 </w:t>
      </w:r>
      <w:r>
        <w:rPr>
          <w:rStyle w:val="default"/>
          <w:rFonts w:cs="FrankRuehl"/>
          <w:rtl/>
        </w:rPr>
        <w:t>–</w:t>
      </w:r>
      <w:r>
        <w:rPr>
          <w:rStyle w:val="default"/>
          <w:rFonts w:cs="FrankRuehl" w:hint="cs"/>
          <w:rtl/>
        </w:rPr>
        <w:t xml:space="preserve"> חלקות </w:t>
      </w:r>
      <w:r w:rsidR="000378E2">
        <w:rPr>
          <w:rStyle w:val="default"/>
          <w:rFonts w:cs="FrankRuehl" w:hint="cs"/>
          <w:rtl/>
        </w:rPr>
        <w:t xml:space="preserve">2 עד </w:t>
      </w:r>
      <w:r w:rsidR="00536481">
        <w:rPr>
          <w:rStyle w:val="default"/>
          <w:rFonts w:cs="FrankRuehl" w:hint="cs"/>
          <w:rtl/>
        </w:rPr>
        <w:t>34</w:t>
      </w:r>
      <w:r w:rsidR="000378E2">
        <w:rPr>
          <w:rStyle w:val="default"/>
          <w:rFonts w:cs="FrankRuehl" w:hint="cs"/>
          <w:rtl/>
        </w:rPr>
        <w:t xml:space="preserve">, 52 וחלק </w:t>
      </w:r>
      <w:r>
        <w:rPr>
          <w:rStyle w:val="default"/>
          <w:rFonts w:cs="FrankRuehl" w:hint="cs"/>
          <w:rtl/>
        </w:rPr>
        <w:t>מ</w:t>
      </w:r>
      <w:r w:rsidR="000378E2">
        <w:rPr>
          <w:rStyle w:val="default"/>
          <w:rFonts w:cs="FrankRuehl" w:hint="cs"/>
          <w:rtl/>
        </w:rPr>
        <w:t>חלק</w:t>
      </w:r>
      <w:r w:rsidR="00536481">
        <w:rPr>
          <w:rStyle w:val="default"/>
          <w:rFonts w:cs="FrankRuehl" w:hint="cs"/>
          <w:rtl/>
        </w:rPr>
        <w:t>ות</w:t>
      </w:r>
      <w:r w:rsidR="000378E2">
        <w:rPr>
          <w:rStyle w:val="default"/>
          <w:rFonts w:cs="FrankRuehl" w:hint="cs"/>
          <w:rtl/>
        </w:rPr>
        <w:t xml:space="preserve"> 1</w:t>
      </w:r>
      <w:r w:rsidR="00536481">
        <w:rPr>
          <w:rStyle w:val="default"/>
          <w:rFonts w:cs="FrankRuehl" w:hint="cs"/>
          <w:rtl/>
        </w:rPr>
        <w:t>, 46</w:t>
      </w:r>
      <w:r w:rsidR="000378E2">
        <w:rPr>
          <w:rStyle w:val="default"/>
          <w:rFonts w:cs="FrankRuehl" w:hint="cs"/>
          <w:rtl/>
        </w:rPr>
        <w:t xml:space="preserve"> כמסומן במפה;</w:t>
      </w:r>
    </w:p>
    <w:p w:rsidR="0079409D" w:rsidRDefault="00494373" w:rsidP="00494373">
      <w:pPr>
        <w:pStyle w:val="P00"/>
        <w:spacing w:before="72"/>
        <w:ind w:left="454" w:right="1134"/>
        <w:rPr>
          <w:rStyle w:val="default"/>
          <w:rFonts w:cs="FrankRuehl"/>
          <w:rtl/>
        </w:rPr>
      </w:pPr>
      <w:r>
        <w:rPr>
          <w:rStyle w:val="default"/>
          <w:rFonts w:cs="FrankRuehl" w:hint="cs"/>
          <w:rtl/>
        </w:rPr>
        <w:t xml:space="preserve">גוש 11511 </w:t>
      </w:r>
      <w:r>
        <w:rPr>
          <w:rStyle w:val="default"/>
          <w:rFonts w:cs="FrankRuehl"/>
          <w:rtl/>
        </w:rPr>
        <w:t>–</w:t>
      </w:r>
      <w:r>
        <w:rPr>
          <w:rStyle w:val="default"/>
          <w:rFonts w:cs="FrankRuehl" w:hint="cs"/>
          <w:rtl/>
        </w:rPr>
        <w:t xml:space="preserve"> חלקות </w:t>
      </w:r>
      <w:r w:rsidR="0079409D">
        <w:rPr>
          <w:rStyle w:val="default"/>
          <w:rFonts w:cs="FrankRuehl" w:hint="cs"/>
          <w:rtl/>
        </w:rPr>
        <w:t xml:space="preserve">1 עד </w:t>
      </w:r>
      <w:r w:rsidR="00536481">
        <w:rPr>
          <w:rStyle w:val="default"/>
          <w:rFonts w:cs="FrankRuehl"/>
        </w:rPr>
        <w:t>39</w:t>
      </w:r>
      <w:r w:rsidR="0079409D">
        <w:rPr>
          <w:rStyle w:val="default"/>
          <w:rFonts w:cs="FrankRuehl" w:hint="cs"/>
          <w:rtl/>
        </w:rPr>
        <w:t xml:space="preserve">, 43 עד 45, </w:t>
      </w:r>
      <w:r w:rsidR="00536481">
        <w:rPr>
          <w:rStyle w:val="default"/>
          <w:rFonts w:cs="FrankRuehl" w:hint="cs"/>
          <w:rtl/>
        </w:rPr>
        <w:t>58</w:t>
      </w:r>
      <w:r w:rsidR="0079409D">
        <w:rPr>
          <w:rStyle w:val="default"/>
          <w:rFonts w:cs="FrankRuehl" w:hint="cs"/>
          <w:rtl/>
        </w:rPr>
        <w:t xml:space="preserve"> עד 92, </w:t>
      </w:r>
      <w:r>
        <w:rPr>
          <w:rStyle w:val="default"/>
          <w:rFonts w:cs="FrankRuehl" w:hint="cs"/>
          <w:rtl/>
        </w:rPr>
        <w:t>95 וחלק</w:t>
      </w:r>
      <w:r w:rsidR="0079409D">
        <w:rPr>
          <w:rStyle w:val="default"/>
          <w:rFonts w:cs="FrankRuehl" w:hint="cs"/>
          <w:rtl/>
        </w:rPr>
        <w:t xml:space="preserve"> </w:t>
      </w:r>
      <w:r>
        <w:rPr>
          <w:rStyle w:val="default"/>
          <w:rFonts w:cs="FrankRuehl" w:hint="cs"/>
          <w:rtl/>
        </w:rPr>
        <w:t>מ</w:t>
      </w:r>
      <w:r w:rsidR="0079409D">
        <w:rPr>
          <w:rStyle w:val="default"/>
          <w:rFonts w:cs="FrankRuehl" w:hint="cs"/>
          <w:rtl/>
        </w:rPr>
        <w:t xml:space="preserve">חלקות </w:t>
      </w:r>
      <w:r w:rsidR="00536481">
        <w:rPr>
          <w:rStyle w:val="default"/>
          <w:rFonts w:cs="FrankRuehl" w:hint="cs"/>
          <w:rtl/>
        </w:rPr>
        <w:t>40, 41, 46 עד 48, 55 עד 57, 93, 94</w:t>
      </w:r>
      <w:r w:rsidR="0079409D">
        <w:rPr>
          <w:rStyle w:val="default"/>
          <w:rFonts w:cs="FrankRuehl" w:hint="cs"/>
          <w:rtl/>
        </w:rPr>
        <w:t xml:space="preserve"> כמסומן במפה;</w:t>
      </w:r>
    </w:p>
    <w:p w:rsidR="0079409D" w:rsidRDefault="00494373" w:rsidP="00494373">
      <w:pPr>
        <w:pStyle w:val="P00"/>
        <w:spacing w:before="72"/>
        <w:ind w:left="454" w:right="1134"/>
        <w:rPr>
          <w:rStyle w:val="default"/>
          <w:rFonts w:cs="FrankRuehl"/>
          <w:rtl/>
        </w:rPr>
      </w:pPr>
      <w:r>
        <w:rPr>
          <w:rStyle w:val="default"/>
          <w:rFonts w:cs="FrankRuehl" w:hint="cs"/>
          <w:rtl/>
        </w:rPr>
        <w:t xml:space="preserve">גוש 11514 </w:t>
      </w:r>
      <w:r>
        <w:rPr>
          <w:rStyle w:val="default"/>
          <w:rFonts w:cs="FrankRuehl"/>
          <w:rtl/>
        </w:rPr>
        <w:t>–</w:t>
      </w:r>
      <w:r>
        <w:rPr>
          <w:rStyle w:val="default"/>
          <w:rFonts w:cs="FrankRuehl" w:hint="cs"/>
          <w:rtl/>
        </w:rPr>
        <w:t xml:space="preserve"> </w:t>
      </w:r>
      <w:r w:rsidR="00536481">
        <w:rPr>
          <w:rStyle w:val="default"/>
          <w:rFonts w:cs="FrankRuehl" w:hint="cs"/>
          <w:rtl/>
        </w:rPr>
        <w:t>פרט לחלקות 45, 46</w:t>
      </w:r>
      <w:r w:rsidR="0079409D">
        <w:rPr>
          <w:rStyle w:val="default"/>
          <w:rFonts w:cs="FrankRuehl" w:hint="cs"/>
          <w:rtl/>
        </w:rPr>
        <w:t>;</w:t>
      </w:r>
    </w:p>
    <w:p w:rsidR="00536481" w:rsidRDefault="00536481" w:rsidP="00494373">
      <w:pPr>
        <w:pStyle w:val="P00"/>
        <w:spacing w:before="72"/>
        <w:ind w:left="454" w:right="1134"/>
        <w:rPr>
          <w:rStyle w:val="default"/>
          <w:rFonts w:cs="FrankRuehl"/>
          <w:rtl/>
        </w:rPr>
      </w:pPr>
      <w:r>
        <w:rPr>
          <w:rStyle w:val="default"/>
          <w:rFonts w:cs="FrankRuehl" w:hint="cs"/>
          <w:rtl/>
        </w:rPr>
        <w:t xml:space="preserve">גוש 11515 </w:t>
      </w:r>
      <w:r>
        <w:rPr>
          <w:rStyle w:val="default"/>
          <w:rFonts w:cs="FrankRuehl"/>
          <w:rtl/>
        </w:rPr>
        <w:t>–</w:t>
      </w:r>
      <w:r>
        <w:rPr>
          <w:rStyle w:val="default"/>
          <w:rFonts w:cs="FrankRuehl" w:hint="cs"/>
          <w:rtl/>
        </w:rPr>
        <w:t xml:space="preserve"> חלקות 1 עד 13, 15 עד 18, 27 עד 46, 59 עד 64, 70, 71, 73 עד 84, 86 עד 94, 96, 98 עד 102, 104 עד 107 וחלק מחלקות 19, 23, 47, 49, 72, 85, 95, 97 כמסומן במפה;</w:t>
      </w:r>
    </w:p>
    <w:p w:rsidR="003336DA" w:rsidRDefault="003336DA" w:rsidP="00494373">
      <w:pPr>
        <w:pStyle w:val="P00"/>
        <w:spacing w:before="72"/>
        <w:ind w:left="454" w:right="1134"/>
        <w:rPr>
          <w:rStyle w:val="default"/>
          <w:rFonts w:cs="FrankRuehl"/>
          <w:rtl/>
        </w:rPr>
      </w:pPr>
      <w:r>
        <w:rPr>
          <w:rStyle w:val="default"/>
          <w:rFonts w:cs="FrankRuehl" w:hint="cs"/>
          <w:rtl/>
        </w:rPr>
        <w:t xml:space="preserve">גוש 11517 </w:t>
      </w:r>
      <w:r>
        <w:rPr>
          <w:rStyle w:val="default"/>
          <w:rFonts w:cs="FrankRuehl"/>
          <w:rtl/>
        </w:rPr>
        <w:t>–</w:t>
      </w:r>
      <w:r>
        <w:rPr>
          <w:rStyle w:val="default"/>
          <w:rFonts w:cs="FrankRuehl" w:hint="cs"/>
          <w:rtl/>
        </w:rPr>
        <w:t xml:space="preserve"> חלקות 1 עד 15, 17 עד 30, 42 עד 48, 50, 56, 58, 60 עד 63, 66 וחלק מחלקות 16, 31 עד 33, 59 כמסומן במפה;</w:t>
      </w:r>
    </w:p>
    <w:p w:rsidR="003336DA" w:rsidRDefault="003336DA" w:rsidP="00494373">
      <w:pPr>
        <w:pStyle w:val="P00"/>
        <w:spacing w:before="72"/>
        <w:ind w:left="454" w:right="1134"/>
        <w:rPr>
          <w:rStyle w:val="default"/>
          <w:rFonts w:cs="FrankRuehl" w:hint="cs"/>
          <w:rtl/>
        </w:rPr>
      </w:pPr>
      <w:r>
        <w:rPr>
          <w:rStyle w:val="default"/>
          <w:rFonts w:cs="FrankRuehl" w:hint="cs"/>
          <w:rtl/>
        </w:rPr>
        <w:t xml:space="preserve">גוש 11525 </w:t>
      </w:r>
      <w:r>
        <w:rPr>
          <w:rStyle w:val="default"/>
          <w:rFonts w:cs="FrankRuehl"/>
          <w:rtl/>
        </w:rPr>
        <w:t>–</w:t>
      </w:r>
      <w:r>
        <w:rPr>
          <w:rStyle w:val="default"/>
          <w:rFonts w:cs="FrankRuehl" w:hint="cs"/>
          <w:rtl/>
        </w:rPr>
        <w:t xml:space="preserve"> חלקות 7, 9 עד 14, 43 עד 46, 48, 50, 52, 55 וחלק מחלקות 2, 4 עד 6, 8, 15 עד 18, 33, 37, 39 עד 42, 47, 49, 53 כמסומן במפה;</w:t>
      </w:r>
    </w:p>
    <w:p w:rsidR="000378E2" w:rsidRDefault="00494373" w:rsidP="00494373">
      <w:pPr>
        <w:pStyle w:val="P00"/>
        <w:spacing w:before="72"/>
        <w:ind w:left="454" w:right="1134"/>
        <w:rPr>
          <w:rStyle w:val="default"/>
          <w:rFonts w:cs="FrankRuehl" w:hint="cs"/>
          <w:rtl/>
        </w:rPr>
      </w:pPr>
      <w:r>
        <w:rPr>
          <w:rStyle w:val="default"/>
          <w:rFonts w:cs="FrankRuehl" w:hint="cs"/>
          <w:rtl/>
        </w:rPr>
        <w:t xml:space="preserve">גוש 17134 </w:t>
      </w:r>
      <w:r>
        <w:rPr>
          <w:rStyle w:val="default"/>
          <w:rFonts w:cs="FrankRuehl"/>
          <w:rtl/>
        </w:rPr>
        <w:t>–</w:t>
      </w:r>
      <w:r>
        <w:rPr>
          <w:rStyle w:val="default"/>
          <w:rFonts w:cs="FrankRuehl" w:hint="cs"/>
          <w:rtl/>
        </w:rPr>
        <w:t xml:space="preserve"> חלקה </w:t>
      </w:r>
      <w:r w:rsidR="007669BE">
        <w:rPr>
          <w:rStyle w:val="default"/>
          <w:rFonts w:cs="FrankRuehl" w:hint="cs"/>
          <w:rtl/>
        </w:rPr>
        <w:t>1 וחלק מחלקות</w:t>
      </w:r>
      <w:r w:rsidR="000378E2">
        <w:rPr>
          <w:rStyle w:val="default"/>
          <w:rFonts w:cs="FrankRuehl" w:hint="cs"/>
          <w:rtl/>
        </w:rPr>
        <w:t xml:space="preserve"> 42</w:t>
      </w:r>
      <w:r w:rsidR="007669BE">
        <w:rPr>
          <w:rStyle w:val="default"/>
          <w:rFonts w:cs="FrankRuehl" w:hint="cs"/>
          <w:rtl/>
        </w:rPr>
        <w:t>, 47</w:t>
      </w:r>
      <w:r w:rsidR="000378E2">
        <w:rPr>
          <w:rStyle w:val="default"/>
          <w:rFonts w:cs="FrankRuehl" w:hint="cs"/>
          <w:rtl/>
        </w:rPr>
        <w:t xml:space="preserve"> כמסומן במפה;</w:t>
      </w:r>
    </w:p>
    <w:p w:rsidR="000378E2" w:rsidRDefault="00494373" w:rsidP="00494373">
      <w:pPr>
        <w:pStyle w:val="P00"/>
        <w:spacing w:before="72"/>
        <w:ind w:left="454" w:right="1134"/>
        <w:rPr>
          <w:rStyle w:val="default"/>
          <w:rFonts w:cs="FrankRuehl" w:hint="cs"/>
          <w:rtl/>
        </w:rPr>
      </w:pPr>
      <w:r>
        <w:rPr>
          <w:rStyle w:val="default"/>
          <w:rFonts w:cs="FrankRuehl" w:hint="cs"/>
          <w:rtl/>
        </w:rPr>
        <w:t xml:space="preserve">גוש 17158 </w:t>
      </w:r>
      <w:r>
        <w:rPr>
          <w:rStyle w:val="default"/>
          <w:rFonts w:cs="FrankRuehl"/>
          <w:rtl/>
        </w:rPr>
        <w:t>–</w:t>
      </w:r>
      <w:r>
        <w:rPr>
          <w:rStyle w:val="default"/>
          <w:rFonts w:cs="FrankRuehl" w:hint="cs"/>
          <w:rtl/>
        </w:rPr>
        <w:t xml:space="preserve"> חלקה </w:t>
      </w:r>
      <w:r w:rsidR="000378E2">
        <w:rPr>
          <w:rStyle w:val="default"/>
          <w:rFonts w:cs="FrankRuehl" w:hint="cs"/>
          <w:rtl/>
        </w:rPr>
        <w:t>22 וחלק מחלקה 30 כמסומן במפה;</w:t>
      </w:r>
    </w:p>
    <w:p w:rsidR="0079409D" w:rsidRDefault="007669BE" w:rsidP="00494373">
      <w:pPr>
        <w:pStyle w:val="P00"/>
        <w:spacing w:before="72"/>
        <w:ind w:left="454" w:right="1134"/>
        <w:rPr>
          <w:rStyle w:val="default"/>
          <w:rFonts w:cs="FrankRuehl"/>
          <w:rtl/>
        </w:rPr>
      </w:pPr>
      <w:r>
        <w:rPr>
          <w:rStyle w:val="default"/>
          <w:rFonts w:cs="FrankRuehl" w:hint="cs"/>
          <w:rtl/>
        </w:rPr>
        <w:t xml:space="preserve">גוש 17160 </w:t>
      </w:r>
      <w:r>
        <w:rPr>
          <w:rStyle w:val="default"/>
          <w:rFonts w:cs="FrankRuehl"/>
          <w:rtl/>
        </w:rPr>
        <w:t>–</w:t>
      </w:r>
      <w:r>
        <w:rPr>
          <w:rStyle w:val="default"/>
          <w:rFonts w:cs="FrankRuehl" w:hint="cs"/>
          <w:rtl/>
        </w:rPr>
        <w:t xml:space="preserve"> חלק מחלקה 16 כמסומן במפה</w:t>
      </w:r>
      <w:r w:rsidR="003336DA">
        <w:rPr>
          <w:rStyle w:val="default"/>
          <w:rFonts w:cs="FrankRuehl" w:hint="cs"/>
          <w:rtl/>
        </w:rPr>
        <w:t>;</w:t>
      </w:r>
    </w:p>
    <w:p w:rsidR="003336DA" w:rsidRDefault="003336DA" w:rsidP="00494373">
      <w:pPr>
        <w:pStyle w:val="P00"/>
        <w:spacing w:before="72"/>
        <w:ind w:left="454" w:right="1134"/>
        <w:rPr>
          <w:rStyle w:val="default"/>
          <w:rFonts w:cs="FrankRuehl" w:hint="cs"/>
          <w:rtl/>
        </w:rPr>
      </w:pPr>
      <w:r>
        <w:rPr>
          <w:rStyle w:val="default"/>
          <w:rFonts w:cs="FrankRuehl" w:hint="cs"/>
          <w:rtl/>
        </w:rPr>
        <w:t>גושים לא מוסדרים כמסומן במפה.</w:t>
      </w:r>
    </w:p>
    <w:p w:rsidR="00536481" w:rsidRDefault="00536481" w:rsidP="00B64E5D">
      <w:pPr>
        <w:pStyle w:val="P00"/>
        <w:spacing w:before="72"/>
        <w:ind w:left="0" w:right="1134"/>
        <w:rPr>
          <w:rStyle w:val="default"/>
          <w:rFonts w:cs="FrankRuehl" w:hint="cs"/>
          <w:rtl/>
        </w:rPr>
      </w:pPr>
    </w:p>
    <w:p w:rsidR="00B64E5D" w:rsidRDefault="00B64E5D" w:rsidP="00A601F0">
      <w:pPr>
        <w:pStyle w:val="P00"/>
        <w:tabs>
          <w:tab w:val="clear" w:pos="624"/>
          <w:tab w:val="clear" w:pos="1021"/>
          <w:tab w:val="clear" w:pos="1474"/>
          <w:tab w:val="clear" w:pos="1928"/>
          <w:tab w:val="clear" w:pos="2381"/>
          <w:tab w:val="clear" w:pos="2835"/>
          <w:tab w:val="clear" w:pos="6259"/>
          <w:tab w:val="left" w:pos="454"/>
        </w:tabs>
        <w:spacing w:before="72"/>
        <w:ind w:left="0" w:right="1134"/>
        <w:rPr>
          <w:rStyle w:val="default"/>
          <w:rFonts w:cs="FrankRuehl" w:hint="cs"/>
          <w:rtl/>
        </w:rPr>
      </w:pPr>
      <w:r>
        <w:rPr>
          <w:rFonts w:hint="cs"/>
          <w:rtl/>
          <w:lang w:eastAsia="en-US"/>
        </w:rPr>
        <w:pict>
          <v:shape id="_x0000_s2665" type="#_x0000_t202" style="position:absolute;left:0;text-align:left;margin-left:470.35pt;margin-top:7.1pt;width:1in;height:16.8pt;z-index:251816448" filled="f" stroked="f">
            <v:textbox inset="1mm,0,1mm,0">
              <w:txbxContent>
                <w:p w:rsidR="001373B9" w:rsidRDefault="001373B9" w:rsidP="00B64E5D">
                  <w:pPr>
                    <w:spacing w:line="160" w:lineRule="exact"/>
                    <w:jc w:val="left"/>
                    <w:rPr>
                      <w:rFonts w:cs="Miriam"/>
                      <w:szCs w:val="18"/>
                      <w:rtl/>
                    </w:rPr>
                  </w:pPr>
                  <w:r>
                    <w:rPr>
                      <w:rFonts w:cs="Miriam"/>
                      <w:szCs w:val="18"/>
                      <w:rtl/>
                    </w:rPr>
                    <w:t>צ</w:t>
                  </w:r>
                  <w:r>
                    <w:rPr>
                      <w:rFonts w:cs="Miriam" w:hint="cs"/>
                      <w:szCs w:val="18"/>
                      <w:rtl/>
                    </w:rPr>
                    <w:t xml:space="preserve">ו (מס' 13) </w:t>
                  </w:r>
                  <w:r>
                    <w:rPr>
                      <w:rFonts w:cs="Miriam"/>
                      <w:szCs w:val="18"/>
                      <w:rtl/>
                    </w:rPr>
                    <w:br/>
                  </w:r>
                  <w:r>
                    <w:rPr>
                      <w:rFonts w:cs="Miriam" w:hint="cs"/>
                      <w:szCs w:val="18"/>
                      <w:rtl/>
                    </w:rPr>
                    <w:t>תשי"ג-1953</w:t>
                  </w:r>
                </w:p>
              </w:txbxContent>
            </v:textbox>
          </v:shape>
        </w:pict>
      </w:r>
      <w:r w:rsidR="00A601F0">
        <w:rPr>
          <w:rStyle w:val="default"/>
          <w:rFonts w:cs="FrankRuehl" w:hint="cs"/>
          <w:rtl/>
        </w:rPr>
        <w:t>(סו)</w:t>
      </w:r>
      <w:r w:rsidR="00A601F0">
        <w:rPr>
          <w:rStyle w:val="default"/>
          <w:rFonts w:cs="FrankRuehl" w:hint="cs"/>
          <w:rtl/>
        </w:rPr>
        <w:tab/>
      </w:r>
      <w:r>
        <w:rPr>
          <w:rStyle w:val="default"/>
          <w:rFonts w:cs="FrankRuehl" w:hint="cs"/>
          <w:rtl/>
        </w:rPr>
        <w:t>המועצה המקומית קרית חרושת</w:t>
      </w:r>
      <w:r w:rsidR="00A601F0">
        <w:rPr>
          <w:rStyle w:val="a7"/>
          <w:rtl/>
        </w:rPr>
        <w:footnoteReference w:id="8"/>
      </w:r>
    </w:p>
    <w:p w:rsidR="00A601F0" w:rsidRDefault="00A601F0" w:rsidP="00A601F0">
      <w:pPr>
        <w:pStyle w:val="P00"/>
        <w:spacing w:before="72"/>
        <w:ind w:left="454" w:right="1134"/>
        <w:rPr>
          <w:rStyle w:val="default"/>
          <w:rFonts w:cs="FrankRuehl" w:hint="cs"/>
          <w:rtl/>
        </w:rPr>
      </w:pPr>
      <w:r>
        <w:rPr>
          <w:rStyle w:val="default"/>
          <w:rFonts w:cs="FrankRuehl" w:hint="cs"/>
          <w:rtl/>
        </w:rPr>
        <w:t>תאריך הקמתה: כ"ה בשבט תשי"א (1.2.1951)</w:t>
      </w:r>
    </w:p>
    <w:p w:rsidR="00A601F0" w:rsidRDefault="00A601F0" w:rsidP="00A601F0">
      <w:pPr>
        <w:pStyle w:val="P00"/>
        <w:spacing w:before="72"/>
        <w:ind w:left="454" w:right="1134"/>
        <w:rPr>
          <w:rStyle w:val="default"/>
          <w:rFonts w:cs="FrankRuehl" w:hint="cs"/>
          <w:rtl/>
        </w:rPr>
      </w:pPr>
      <w:r>
        <w:rPr>
          <w:rStyle w:val="default"/>
          <w:rFonts w:cs="FrankRuehl" w:hint="cs"/>
          <w:rtl/>
        </w:rPr>
        <w:t>תחום המועצה: גושי רישום קרקע (ועד בכלל)</w:t>
      </w:r>
    </w:p>
    <w:p w:rsidR="00A601F0" w:rsidRDefault="00A601F0" w:rsidP="00A601F0">
      <w:pPr>
        <w:pStyle w:val="P00"/>
        <w:spacing w:before="72"/>
        <w:ind w:left="454" w:right="1134"/>
        <w:rPr>
          <w:rStyle w:val="default"/>
          <w:rFonts w:cs="FrankRuehl" w:hint="cs"/>
          <w:rtl/>
        </w:rPr>
      </w:pPr>
      <w:r>
        <w:rPr>
          <w:rStyle w:val="default"/>
          <w:rFonts w:cs="FrankRuehl" w:hint="cs"/>
          <w:rtl/>
        </w:rPr>
        <w:t>גושים: 11396 עד 11400</w:t>
      </w:r>
    </w:p>
    <w:p w:rsidR="008421F0" w:rsidRDefault="008421F0" w:rsidP="00B64E5D">
      <w:pPr>
        <w:pStyle w:val="P00"/>
        <w:spacing w:before="72"/>
        <w:ind w:left="0" w:right="1134"/>
        <w:rPr>
          <w:rStyle w:val="default"/>
          <w:rFonts w:cs="FrankRuehl" w:hint="cs"/>
          <w:rtl/>
        </w:rPr>
      </w:pPr>
    </w:p>
    <w:p w:rsidR="00B64E5D" w:rsidRDefault="00B64E5D" w:rsidP="005B377C">
      <w:pPr>
        <w:pStyle w:val="P00"/>
        <w:tabs>
          <w:tab w:val="clear" w:pos="624"/>
          <w:tab w:val="clear" w:pos="1021"/>
          <w:tab w:val="clear" w:pos="1474"/>
          <w:tab w:val="clear" w:pos="1928"/>
          <w:tab w:val="clear" w:pos="2381"/>
          <w:tab w:val="clear" w:pos="2835"/>
          <w:tab w:val="clear" w:pos="6259"/>
          <w:tab w:val="left" w:pos="454"/>
        </w:tabs>
        <w:spacing w:before="72"/>
        <w:ind w:left="0" w:right="1134"/>
        <w:rPr>
          <w:rStyle w:val="default"/>
          <w:rFonts w:cs="FrankRuehl" w:hint="cs"/>
          <w:rtl/>
        </w:rPr>
      </w:pPr>
      <w:r>
        <w:rPr>
          <w:rFonts w:hint="cs"/>
          <w:rtl/>
          <w:lang w:eastAsia="en-US"/>
        </w:rPr>
        <w:pict>
          <v:shape id="_x0000_s2666" type="#_x0000_t202" style="position:absolute;left:0;text-align:left;margin-left:470.35pt;margin-top:7.1pt;width:1in;height:14pt;z-index:251817472" filled="f" stroked="f">
            <v:textbox inset="1mm,0,1mm,0">
              <w:txbxContent>
                <w:p w:rsidR="001373B9" w:rsidRDefault="001373B9" w:rsidP="009965C0">
                  <w:pPr>
                    <w:spacing w:line="160" w:lineRule="exact"/>
                    <w:jc w:val="left"/>
                    <w:rPr>
                      <w:rFonts w:cs="Miriam" w:hint="cs"/>
                      <w:szCs w:val="18"/>
                      <w:rtl/>
                    </w:rPr>
                  </w:pPr>
                  <w:r>
                    <w:rPr>
                      <w:rFonts w:cs="Miriam"/>
                      <w:szCs w:val="18"/>
                      <w:rtl/>
                    </w:rPr>
                    <w:t>צ</w:t>
                  </w:r>
                  <w:r>
                    <w:rPr>
                      <w:rFonts w:cs="Miriam" w:hint="cs"/>
                      <w:szCs w:val="18"/>
                      <w:rtl/>
                    </w:rPr>
                    <w:t>ו תשל"ז-1977</w:t>
                  </w:r>
                </w:p>
              </w:txbxContent>
            </v:textbox>
          </v:shape>
        </w:pict>
      </w:r>
      <w:r>
        <w:rPr>
          <w:rStyle w:val="default"/>
          <w:rFonts w:cs="FrankRuehl" w:hint="cs"/>
          <w:rtl/>
        </w:rPr>
        <w:t>(ס</w:t>
      </w:r>
      <w:r w:rsidR="00AA77E0">
        <w:rPr>
          <w:rStyle w:val="default"/>
          <w:rFonts w:cs="FrankRuehl" w:hint="cs"/>
          <w:rtl/>
        </w:rPr>
        <w:t>ז</w:t>
      </w:r>
      <w:r w:rsidR="00A601F0">
        <w:rPr>
          <w:rStyle w:val="default"/>
          <w:rFonts w:cs="FrankRuehl" w:hint="cs"/>
          <w:rtl/>
        </w:rPr>
        <w:t>)</w:t>
      </w:r>
      <w:r w:rsidR="00A601F0">
        <w:rPr>
          <w:rStyle w:val="default"/>
          <w:rFonts w:cs="FrankRuehl" w:hint="cs"/>
          <w:rtl/>
        </w:rPr>
        <w:tab/>
      </w:r>
      <w:r>
        <w:rPr>
          <w:rStyle w:val="default"/>
          <w:rFonts w:cs="FrankRuehl" w:hint="cs"/>
          <w:rtl/>
        </w:rPr>
        <w:t xml:space="preserve">המועצה המקומית </w:t>
      </w:r>
      <w:r w:rsidR="00AA77E0">
        <w:rPr>
          <w:rStyle w:val="default"/>
          <w:rFonts w:cs="FrankRuehl" w:hint="cs"/>
          <w:rtl/>
        </w:rPr>
        <w:t>רמות השבים</w:t>
      </w:r>
      <w:r w:rsidR="005B377C">
        <w:rPr>
          <w:rStyle w:val="a7"/>
          <w:rtl/>
        </w:rPr>
        <w:footnoteReference w:id="9"/>
      </w:r>
    </w:p>
    <w:p w:rsidR="00A601F0" w:rsidRDefault="005B377C" w:rsidP="005B377C">
      <w:pPr>
        <w:pStyle w:val="P00"/>
        <w:spacing w:before="72"/>
        <w:ind w:left="454" w:right="1134"/>
        <w:rPr>
          <w:rStyle w:val="default"/>
          <w:rFonts w:cs="FrankRuehl" w:hint="cs"/>
          <w:rtl/>
        </w:rPr>
      </w:pPr>
      <w:r>
        <w:rPr>
          <w:rStyle w:val="default"/>
          <w:rFonts w:cs="FrankRuehl" w:hint="cs"/>
          <w:rtl/>
        </w:rPr>
        <w:t>תאריך הקמתה: כ"ה בשבט תשי"א (1 בפברואר 1951)</w:t>
      </w:r>
    </w:p>
    <w:p w:rsidR="005B377C" w:rsidRDefault="005B377C" w:rsidP="005B377C">
      <w:pPr>
        <w:pStyle w:val="P00"/>
        <w:spacing w:before="72"/>
        <w:ind w:left="454" w:right="1134"/>
        <w:rPr>
          <w:rStyle w:val="default"/>
          <w:rFonts w:cs="FrankRuehl" w:hint="cs"/>
          <w:rtl/>
        </w:rPr>
      </w:pPr>
      <w:r>
        <w:rPr>
          <w:rStyle w:val="default"/>
          <w:rFonts w:cs="FrankRuehl" w:hint="cs"/>
          <w:rtl/>
        </w:rPr>
        <w:t>תחום המועצה: גושים וחלקות רישום קרקע (ועד בכלל):</w:t>
      </w:r>
    </w:p>
    <w:p w:rsidR="005B377C" w:rsidRDefault="005B377C" w:rsidP="005B377C">
      <w:pPr>
        <w:pStyle w:val="P00"/>
        <w:spacing w:before="72"/>
        <w:ind w:left="454" w:right="1134"/>
        <w:rPr>
          <w:rStyle w:val="default"/>
          <w:rFonts w:cs="FrankRuehl" w:hint="cs"/>
          <w:rtl/>
        </w:rPr>
      </w:pPr>
      <w:r>
        <w:rPr>
          <w:rStyle w:val="default"/>
          <w:rFonts w:cs="FrankRuehl" w:hint="cs"/>
          <w:rtl/>
        </w:rPr>
        <w:t xml:space="preserve">הגושים: 6451 פרט לחלקות 24 עד 30, 32, 33, 38, 44, 45, 49, 63, 156 עד 158, 168 עד 172, 174, 180, 182 עד 185, 194 עד 196, פרט לאותו חלק מחלקה 50 (דרך) הגובל עם החלקות 6, 24 ו-53, פרט לאותם החלקים מחלקה 53 (דרך) הגובלים עם החלקות 6 עד 10, 63, 168, 169 ו-174, פרט לאותו חלק מחלקה 55 (דרך) הגובל עם החלקות 49, 53, 172 ו-174 ופרט לרצועה ברוחב של 6 מטר, באותה חלקה (55), הגובלת בדרום עם חלקות 75, 415 ו-425 בגוש 6455 ובהמשך אותה רצועה בחלקה 55 (דרך) בגוש 6451 הגובלת בחלק מחלקה 421 בגוש 6455 כמסומן במפת תחום המועצה המקומית רמות-השבים הערוכה בקנה מידה 1:10,000 והחתומה ביד שר הפנים ביום כ"א באייר תשל"ז (9 במאי 1977), ושהעתקים ממנה מופקדים במשרד הפנים, ירושלים, במשרד הממונה על מחוז המרכז, רמלה, ובמשרד המועצה המקומית רמות-השבים (להלן </w:t>
      </w:r>
      <w:r>
        <w:rPr>
          <w:rStyle w:val="default"/>
          <w:rFonts w:cs="FrankRuehl"/>
          <w:rtl/>
        </w:rPr>
        <w:t>–</w:t>
      </w:r>
      <w:r>
        <w:rPr>
          <w:rStyle w:val="default"/>
          <w:rFonts w:cs="FrankRuehl" w:hint="cs"/>
          <w:rtl/>
        </w:rPr>
        <w:t xml:space="preserve"> המפה);</w:t>
      </w:r>
    </w:p>
    <w:p w:rsidR="005B377C" w:rsidRDefault="005B377C" w:rsidP="005B377C">
      <w:pPr>
        <w:pStyle w:val="P00"/>
        <w:spacing w:before="72"/>
        <w:ind w:left="454" w:right="1134"/>
        <w:rPr>
          <w:rStyle w:val="default"/>
          <w:rFonts w:cs="FrankRuehl" w:hint="cs"/>
          <w:rtl/>
        </w:rPr>
      </w:pPr>
      <w:r>
        <w:rPr>
          <w:rStyle w:val="default"/>
          <w:rFonts w:cs="FrankRuehl" w:hint="cs"/>
          <w:rtl/>
        </w:rPr>
        <w:t>6452 פרט לרצועה ברוחב של 6 מטר בחלקה 60 (דרך) הגובלת עם הגושים 6453 ו-6454 למעט חלקה 1 בגוש 6453;</w:t>
      </w:r>
    </w:p>
    <w:p w:rsidR="005B377C" w:rsidRDefault="005B377C" w:rsidP="005B377C">
      <w:pPr>
        <w:pStyle w:val="P00"/>
        <w:spacing w:before="72"/>
        <w:ind w:left="454" w:right="1134"/>
        <w:rPr>
          <w:rStyle w:val="default"/>
          <w:rFonts w:cs="FrankRuehl" w:hint="cs"/>
          <w:rtl/>
        </w:rPr>
      </w:pPr>
      <w:r>
        <w:rPr>
          <w:rStyle w:val="default"/>
          <w:rFonts w:cs="FrankRuehl" w:hint="cs"/>
          <w:rtl/>
        </w:rPr>
        <w:t>חלקי גושים: 6559, 6560, 6561 ו-6564 כמסומן במפה.</w:t>
      </w:r>
    </w:p>
    <w:p w:rsidR="005B377C" w:rsidRDefault="005B377C" w:rsidP="005B377C">
      <w:pPr>
        <w:pStyle w:val="P00"/>
        <w:spacing w:before="72"/>
        <w:ind w:left="454" w:right="1134"/>
        <w:rPr>
          <w:rStyle w:val="default"/>
          <w:rFonts w:cs="FrankRuehl" w:hint="cs"/>
          <w:rtl/>
        </w:rPr>
      </w:pPr>
      <w:r>
        <w:rPr>
          <w:rStyle w:val="default"/>
          <w:rFonts w:cs="FrankRuehl" w:hint="cs"/>
          <w:rtl/>
        </w:rPr>
        <w:t>החלקות: 1, 27, 33 עד 43 ואותו חלק מחלקה 22 (דרך) הגובל בחלקות 1, 39, 40 עד 43 בגוש 6453;</w:t>
      </w:r>
    </w:p>
    <w:p w:rsidR="005B377C" w:rsidRDefault="005B377C" w:rsidP="005B377C">
      <w:pPr>
        <w:pStyle w:val="P00"/>
        <w:spacing w:before="72"/>
        <w:ind w:left="454" w:right="1134"/>
        <w:rPr>
          <w:rStyle w:val="default"/>
          <w:rFonts w:cs="FrankRuehl" w:hint="cs"/>
          <w:rtl/>
        </w:rPr>
      </w:pPr>
      <w:r>
        <w:rPr>
          <w:rStyle w:val="default"/>
          <w:rFonts w:cs="FrankRuehl" w:hint="cs"/>
          <w:rtl/>
        </w:rPr>
        <w:t>40 בגוש 6585;</w:t>
      </w:r>
    </w:p>
    <w:p w:rsidR="005B377C" w:rsidRDefault="005B377C" w:rsidP="005B377C">
      <w:pPr>
        <w:pStyle w:val="P00"/>
        <w:spacing w:before="72"/>
        <w:ind w:left="454" w:right="1134"/>
        <w:rPr>
          <w:rStyle w:val="default"/>
          <w:rFonts w:cs="FrankRuehl" w:hint="cs"/>
          <w:rtl/>
        </w:rPr>
      </w:pPr>
      <w:r>
        <w:rPr>
          <w:rStyle w:val="default"/>
          <w:rFonts w:cs="FrankRuehl" w:hint="cs"/>
          <w:rtl/>
        </w:rPr>
        <w:t>9, 151 עד 159 בגוש 6589.</w:t>
      </w:r>
    </w:p>
    <w:p w:rsidR="005B377C" w:rsidRDefault="005B377C" w:rsidP="00AA77E0">
      <w:pPr>
        <w:pStyle w:val="P00"/>
        <w:spacing w:before="72"/>
        <w:ind w:left="0" w:right="1134"/>
        <w:rPr>
          <w:rStyle w:val="default"/>
          <w:rFonts w:cs="FrankRuehl" w:hint="cs"/>
          <w:rtl/>
        </w:rPr>
      </w:pPr>
    </w:p>
    <w:p w:rsidR="00AA77E0" w:rsidRDefault="00AA77E0" w:rsidP="005B377C">
      <w:pPr>
        <w:pStyle w:val="P00"/>
        <w:tabs>
          <w:tab w:val="clear" w:pos="624"/>
          <w:tab w:val="clear" w:pos="1021"/>
          <w:tab w:val="clear" w:pos="1474"/>
          <w:tab w:val="clear" w:pos="1928"/>
          <w:tab w:val="clear" w:pos="2381"/>
          <w:tab w:val="clear" w:pos="2835"/>
          <w:tab w:val="clear" w:pos="6259"/>
          <w:tab w:val="left" w:pos="454"/>
        </w:tabs>
        <w:spacing w:before="72"/>
        <w:ind w:left="0" w:right="1134"/>
        <w:rPr>
          <w:rStyle w:val="default"/>
          <w:rFonts w:cs="FrankRuehl" w:hint="cs"/>
          <w:rtl/>
        </w:rPr>
      </w:pPr>
      <w:r>
        <w:rPr>
          <w:rFonts w:hint="cs"/>
          <w:rtl/>
          <w:lang w:eastAsia="en-US"/>
        </w:rPr>
        <w:pict>
          <v:shape id="_x0000_s2673" type="#_x0000_t202" style="position:absolute;left:0;text-align:left;margin-left:470.35pt;margin-top:7.1pt;width:1in;height:16.8pt;z-index:251819520" filled="f" stroked="f">
            <v:textbox inset="1mm,0,1mm,0">
              <w:txbxContent>
                <w:p w:rsidR="001373B9" w:rsidRDefault="001373B9" w:rsidP="00E52B05">
                  <w:pPr>
                    <w:spacing w:line="160" w:lineRule="exact"/>
                    <w:jc w:val="left"/>
                    <w:rPr>
                      <w:rFonts w:cs="Miriam" w:hint="cs"/>
                      <w:szCs w:val="18"/>
                      <w:rtl/>
                    </w:rPr>
                  </w:pPr>
                  <w:r>
                    <w:rPr>
                      <w:rFonts w:cs="Miriam"/>
                      <w:szCs w:val="18"/>
                      <w:rtl/>
                    </w:rPr>
                    <w:t>צ</w:t>
                  </w:r>
                  <w:r>
                    <w:rPr>
                      <w:rFonts w:cs="Miriam" w:hint="cs"/>
                      <w:szCs w:val="18"/>
                      <w:rtl/>
                    </w:rPr>
                    <w:t>ו תשכ"ג-1963</w:t>
                  </w:r>
                </w:p>
              </w:txbxContent>
            </v:textbox>
          </v:shape>
        </w:pict>
      </w:r>
      <w:r w:rsidR="005B377C">
        <w:rPr>
          <w:rStyle w:val="default"/>
          <w:rFonts w:cs="FrankRuehl" w:hint="cs"/>
          <w:rtl/>
        </w:rPr>
        <w:t>(סח)</w:t>
      </w:r>
      <w:r w:rsidR="005B377C">
        <w:rPr>
          <w:rStyle w:val="default"/>
          <w:rFonts w:cs="FrankRuehl" w:hint="cs"/>
          <w:rtl/>
        </w:rPr>
        <w:tab/>
      </w:r>
      <w:r>
        <w:rPr>
          <w:rStyle w:val="default"/>
          <w:rFonts w:cs="FrankRuehl" w:hint="cs"/>
          <w:rtl/>
        </w:rPr>
        <w:t xml:space="preserve">המועצה המקומית </w:t>
      </w:r>
      <w:r w:rsidR="006B3EC6">
        <w:rPr>
          <w:rStyle w:val="default"/>
          <w:rFonts w:cs="FrankRuehl" w:hint="cs"/>
          <w:rtl/>
        </w:rPr>
        <w:t>גליל-ים</w:t>
      </w:r>
      <w:r w:rsidR="00E52B05">
        <w:rPr>
          <w:rStyle w:val="default"/>
          <w:rFonts w:cs="FrankRuehl" w:hint="cs"/>
          <w:rtl/>
        </w:rPr>
        <w:t xml:space="preserve"> (בוטל)</w:t>
      </w:r>
    </w:p>
    <w:p w:rsidR="00E52B05" w:rsidRDefault="00E52B05" w:rsidP="00AA77E0">
      <w:pPr>
        <w:pStyle w:val="P00"/>
        <w:spacing w:before="72"/>
        <w:ind w:left="0" w:right="1134"/>
        <w:rPr>
          <w:rStyle w:val="default"/>
          <w:rFonts w:cs="FrankRuehl" w:hint="cs"/>
          <w:rtl/>
        </w:rPr>
      </w:pPr>
    </w:p>
    <w:p w:rsidR="00AA77E0" w:rsidRDefault="00AA77E0" w:rsidP="005B377C">
      <w:pPr>
        <w:pStyle w:val="P00"/>
        <w:tabs>
          <w:tab w:val="clear" w:pos="624"/>
          <w:tab w:val="clear" w:pos="1021"/>
          <w:tab w:val="clear" w:pos="1474"/>
          <w:tab w:val="clear" w:pos="1928"/>
          <w:tab w:val="clear" w:pos="2381"/>
          <w:tab w:val="clear" w:pos="2835"/>
          <w:tab w:val="clear" w:pos="6259"/>
          <w:tab w:val="left" w:pos="454"/>
        </w:tabs>
        <w:spacing w:before="72"/>
        <w:ind w:left="0" w:right="1134"/>
        <w:rPr>
          <w:rStyle w:val="default"/>
          <w:rFonts w:cs="FrankRuehl" w:hint="cs"/>
          <w:rtl/>
        </w:rPr>
      </w:pPr>
      <w:r>
        <w:rPr>
          <w:rFonts w:hint="cs"/>
          <w:rtl/>
          <w:lang w:eastAsia="en-US"/>
        </w:rPr>
        <w:pict>
          <v:shape id="_x0000_s2674" type="#_x0000_t202" style="position:absolute;left:0;text-align:left;margin-left:470.35pt;margin-top:7.1pt;width:1in;height:11.85pt;z-index:251820544" filled="f" stroked="f">
            <v:textbox inset="1mm,0,1mm,0">
              <w:txbxContent>
                <w:p w:rsidR="001373B9" w:rsidRDefault="001373B9" w:rsidP="00CA1A18">
                  <w:pPr>
                    <w:spacing w:line="160" w:lineRule="exact"/>
                    <w:jc w:val="left"/>
                    <w:rPr>
                      <w:rFonts w:cs="Miriam"/>
                      <w:szCs w:val="18"/>
                      <w:rtl/>
                    </w:rPr>
                  </w:pPr>
                  <w:r>
                    <w:rPr>
                      <w:rFonts w:cs="Miriam"/>
                      <w:szCs w:val="18"/>
                      <w:rtl/>
                    </w:rPr>
                    <w:t>צ</w:t>
                  </w:r>
                  <w:r>
                    <w:rPr>
                      <w:rFonts w:cs="Miriam" w:hint="cs"/>
                      <w:szCs w:val="18"/>
                      <w:rtl/>
                    </w:rPr>
                    <w:t>ו תשס"ו-2005</w:t>
                  </w:r>
                </w:p>
              </w:txbxContent>
            </v:textbox>
          </v:shape>
        </w:pict>
      </w:r>
      <w:r w:rsidR="005B377C">
        <w:rPr>
          <w:rStyle w:val="default"/>
          <w:rFonts w:cs="FrankRuehl" w:hint="cs"/>
          <w:rtl/>
        </w:rPr>
        <w:t>(סט)</w:t>
      </w:r>
      <w:r w:rsidR="005B377C">
        <w:rPr>
          <w:rStyle w:val="default"/>
          <w:rFonts w:cs="FrankRuehl" w:hint="cs"/>
          <w:rtl/>
        </w:rPr>
        <w:tab/>
      </w:r>
      <w:r>
        <w:rPr>
          <w:rStyle w:val="default"/>
          <w:rFonts w:cs="FrankRuehl" w:hint="cs"/>
          <w:rtl/>
        </w:rPr>
        <w:t xml:space="preserve">המועצה המקומית </w:t>
      </w:r>
      <w:r w:rsidR="00934579">
        <w:rPr>
          <w:rStyle w:val="default"/>
          <w:rFonts w:cs="FrankRuehl" w:hint="cs"/>
          <w:rtl/>
        </w:rPr>
        <w:t>מנחמיה</w:t>
      </w:r>
      <w:r w:rsidR="005B377C">
        <w:rPr>
          <w:rStyle w:val="default"/>
          <w:rFonts w:cs="FrankRuehl" w:hint="cs"/>
          <w:rtl/>
        </w:rPr>
        <w:t xml:space="preserve"> (בוטל)</w:t>
      </w:r>
    </w:p>
    <w:p w:rsidR="00CA1A18" w:rsidRDefault="00CA1A18" w:rsidP="009913D7">
      <w:pPr>
        <w:pStyle w:val="P00"/>
        <w:spacing w:before="72"/>
        <w:ind w:left="0" w:right="1134"/>
        <w:rPr>
          <w:rStyle w:val="default"/>
          <w:rFonts w:cs="FrankRuehl" w:hint="cs"/>
          <w:rtl/>
        </w:rPr>
      </w:pPr>
    </w:p>
    <w:p w:rsidR="00AA77E0" w:rsidRDefault="00AA77E0" w:rsidP="005B377C">
      <w:pPr>
        <w:pStyle w:val="P00"/>
        <w:tabs>
          <w:tab w:val="clear" w:pos="624"/>
          <w:tab w:val="clear" w:pos="1021"/>
          <w:tab w:val="clear" w:pos="1474"/>
          <w:tab w:val="clear" w:pos="1928"/>
          <w:tab w:val="clear" w:pos="2381"/>
          <w:tab w:val="clear" w:pos="2835"/>
          <w:tab w:val="clear" w:pos="6259"/>
          <w:tab w:val="left" w:pos="454"/>
        </w:tabs>
        <w:spacing w:before="72"/>
        <w:ind w:left="0" w:right="1134"/>
        <w:rPr>
          <w:rStyle w:val="default"/>
          <w:rFonts w:cs="FrankRuehl" w:hint="cs"/>
          <w:rtl/>
        </w:rPr>
      </w:pPr>
      <w:r>
        <w:rPr>
          <w:rFonts w:hint="cs"/>
          <w:rtl/>
          <w:lang w:eastAsia="en-US"/>
        </w:rPr>
        <w:pict>
          <v:shape id="_x0000_s2675" type="#_x0000_t202" style="position:absolute;left:0;text-align:left;margin-left:470.35pt;margin-top:7.1pt;width:1in;height:8.8pt;z-index:251821568" filled="f" stroked="f">
            <v:textbox inset="1mm,0,1mm,0">
              <w:txbxContent>
                <w:p w:rsidR="001373B9" w:rsidRDefault="001373B9" w:rsidP="00AA77E0">
                  <w:pPr>
                    <w:spacing w:line="160" w:lineRule="exact"/>
                    <w:jc w:val="left"/>
                    <w:rPr>
                      <w:rFonts w:cs="Miriam" w:hint="cs"/>
                      <w:szCs w:val="18"/>
                      <w:rtl/>
                    </w:rPr>
                  </w:pPr>
                  <w:r>
                    <w:rPr>
                      <w:rFonts w:cs="Miriam"/>
                      <w:szCs w:val="18"/>
                      <w:rtl/>
                    </w:rPr>
                    <w:t>צ</w:t>
                  </w:r>
                  <w:r>
                    <w:rPr>
                      <w:rFonts w:cs="Miriam" w:hint="cs"/>
                      <w:szCs w:val="18"/>
                      <w:rtl/>
                    </w:rPr>
                    <w:t>ו תש"ע-2010</w:t>
                  </w:r>
                </w:p>
              </w:txbxContent>
            </v:textbox>
          </v:shape>
        </w:pict>
      </w:r>
      <w:r w:rsidR="005B377C">
        <w:rPr>
          <w:rStyle w:val="default"/>
          <w:rFonts w:cs="FrankRuehl" w:hint="cs"/>
          <w:rtl/>
        </w:rPr>
        <w:t>(ע)</w:t>
      </w:r>
      <w:r w:rsidR="005B377C">
        <w:rPr>
          <w:rStyle w:val="default"/>
          <w:rFonts w:cs="FrankRuehl" w:hint="cs"/>
          <w:rtl/>
        </w:rPr>
        <w:tab/>
      </w:r>
      <w:r>
        <w:rPr>
          <w:rStyle w:val="default"/>
          <w:rFonts w:cs="FrankRuehl" w:hint="cs"/>
          <w:rtl/>
        </w:rPr>
        <w:t>המועצה המקומית תל מונד</w:t>
      </w:r>
    </w:p>
    <w:p w:rsidR="005B377C" w:rsidRDefault="005B377C" w:rsidP="005B377C">
      <w:pPr>
        <w:pStyle w:val="P00"/>
        <w:spacing w:before="72"/>
        <w:ind w:left="454" w:right="1134"/>
        <w:rPr>
          <w:rStyle w:val="default"/>
          <w:rFonts w:cs="FrankRuehl" w:hint="cs"/>
          <w:rtl/>
        </w:rPr>
      </w:pPr>
      <w:r>
        <w:rPr>
          <w:rStyle w:val="default"/>
          <w:rFonts w:cs="FrankRuehl" w:hint="cs"/>
          <w:rtl/>
        </w:rPr>
        <w:t>תאריך הקמתה: כ"ז באדר ב' התשי"ד (1 באפריל 1954)</w:t>
      </w:r>
    </w:p>
    <w:p w:rsidR="005B377C" w:rsidRDefault="005B377C" w:rsidP="005B377C">
      <w:pPr>
        <w:pStyle w:val="P00"/>
        <w:spacing w:before="72"/>
        <w:ind w:left="454" w:right="1134"/>
        <w:rPr>
          <w:rStyle w:val="default"/>
          <w:rFonts w:cs="FrankRuehl" w:hint="cs"/>
          <w:rtl/>
        </w:rPr>
      </w:pPr>
      <w:r>
        <w:rPr>
          <w:rStyle w:val="default"/>
          <w:rFonts w:cs="FrankRuehl" w:hint="cs"/>
          <w:rtl/>
        </w:rPr>
        <w:t>תחום המועצה: גושים וחלקות רישום קרקע (ועד בכלל):</w:t>
      </w:r>
    </w:p>
    <w:p w:rsidR="005B377C" w:rsidRDefault="005B377C" w:rsidP="005B377C">
      <w:pPr>
        <w:pStyle w:val="P00"/>
        <w:spacing w:before="72"/>
        <w:ind w:left="454" w:right="1134"/>
        <w:rPr>
          <w:rStyle w:val="default"/>
          <w:rFonts w:cs="FrankRuehl" w:hint="cs"/>
          <w:rtl/>
        </w:rPr>
      </w:pPr>
      <w:r>
        <w:rPr>
          <w:rStyle w:val="default"/>
          <w:rFonts w:cs="FrankRuehl" w:hint="cs"/>
          <w:rtl/>
        </w:rPr>
        <w:t xml:space="preserve">גושים 7745, 7785 עד 7789, 7791, 8210, 9049 </w:t>
      </w:r>
      <w:r>
        <w:rPr>
          <w:rStyle w:val="default"/>
          <w:rFonts w:cs="FrankRuehl"/>
          <w:rtl/>
        </w:rPr>
        <w:t>–</w:t>
      </w:r>
      <w:r>
        <w:rPr>
          <w:rStyle w:val="default"/>
          <w:rFonts w:cs="FrankRuehl" w:hint="cs"/>
          <w:rtl/>
        </w:rPr>
        <w:t xml:space="preserve"> בשלמותם;</w:t>
      </w:r>
    </w:p>
    <w:p w:rsidR="005B377C" w:rsidRDefault="005B377C" w:rsidP="005B377C">
      <w:pPr>
        <w:pStyle w:val="P00"/>
        <w:spacing w:before="72"/>
        <w:ind w:left="454" w:right="1134"/>
        <w:rPr>
          <w:rStyle w:val="default"/>
          <w:rFonts w:cs="FrankRuehl" w:hint="cs"/>
          <w:rtl/>
        </w:rPr>
      </w:pPr>
      <w:r>
        <w:rPr>
          <w:rStyle w:val="default"/>
          <w:rFonts w:cs="FrankRuehl" w:hint="cs"/>
          <w:rtl/>
        </w:rPr>
        <w:t xml:space="preserve">גוש 7669 </w:t>
      </w:r>
      <w:r>
        <w:rPr>
          <w:rStyle w:val="default"/>
          <w:rFonts w:cs="FrankRuehl"/>
          <w:rtl/>
        </w:rPr>
        <w:t>–</w:t>
      </w:r>
      <w:r>
        <w:rPr>
          <w:rStyle w:val="default"/>
          <w:rFonts w:cs="FrankRuehl" w:hint="cs"/>
          <w:rtl/>
        </w:rPr>
        <w:t xml:space="preserve"> פרט לחלקות 21, 22;</w:t>
      </w:r>
    </w:p>
    <w:p w:rsidR="005B377C" w:rsidRDefault="005B377C" w:rsidP="005B377C">
      <w:pPr>
        <w:pStyle w:val="P00"/>
        <w:spacing w:before="72"/>
        <w:ind w:left="454" w:right="1134"/>
        <w:rPr>
          <w:rStyle w:val="default"/>
          <w:rFonts w:cs="FrankRuehl" w:hint="cs"/>
          <w:rtl/>
        </w:rPr>
      </w:pPr>
      <w:r>
        <w:rPr>
          <w:rStyle w:val="default"/>
          <w:rFonts w:cs="FrankRuehl" w:hint="cs"/>
          <w:rtl/>
        </w:rPr>
        <w:t xml:space="preserve">גוש 7680 </w:t>
      </w:r>
      <w:r>
        <w:rPr>
          <w:rStyle w:val="default"/>
          <w:rFonts w:cs="FrankRuehl"/>
          <w:rtl/>
        </w:rPr>
        <w:t>–</w:t>
      </w:r>
      <w:r>
        <w:rPr>
          <w:rStyle w:val="default"/>
          <w:rFonts w:cs="FrankRuehl" w:hint="cs"/>
          <w:rtl/>
        </w:rPr>
        <w:t xml:space="preserve"> חלקה 45, וחלק מחלקות 41, 43, 44 כמסומן במפה הערוכה בקנה מידה 1:10,000 והחתומה ביד שר הפנים ביום ט"ז בטבת התשס"ט (12 בינואר 2009), שהעתקים ממנה נמצאים במשרד הפנים, ירושלים, במשרד הממונה על מחוז המרכז, רמלה, ובמשרדי המועצה המקומית תל מונד (להלן </w:t>
      </w:r>
      <w:r>
        <w:rPr>
          <w:rStyle w:val="default"/>
          <w:rFonts w:cs="FrankRuehl"/>
          <w:rtl/>
        </w:rPr>
        <w:t>–</w:t>
      </w:r>
      <w:r>
        <w:rPr>
          <w:rStyle w:val="default"/>
          <w:rFonts w:cs="FrankRuehl" w:hint="cs"/>
          <w:rtl/>
        </w:rPr>
        <w:t xml:space="preserve"> המפה);</w:t>
      </w:r>
    </w:p>
    <w:p w:rsidR="005B377C" w:rsidRDefault="005B377C" w:rsidP="005B377C">
      <w:pPr>
        <w:pStyle w:val="P00"/>
        <w:spacing w:before="72"/>
        <w:ind w:left="454" w:right="1134"/>
        <w:rPr>
          <w:rStyle w:val="default"/>
          <w:rFonts w:cs="FrankRuehl" w:hint="cs"/>
          <w:rtl/>
        </w:rPr>
      </w:pPr>
      <w:r>
        <w:rPr>
          <w:rStyle w:val="default"/>
          <w:rFonts w:cs="FrankRuehl" w:hint="cs"/>
          <w:rtl/>
        </w:rPr>
        <w:t xml:space="preserve">גוש 7681 </w:t>
      </w:r>
      <w:r>
        <w:rPr>
          <w:rStyle w:val="default"/>
          <w:rFonts w:cs="FrankRuehl"/>
          <w:rtl/>
        </w:rPr>
        <w:t>–</w:t>
      </w:r>
      <w:r>
        <w:rPr>
          <w:rStyle w:val="default"/>
          <w:rFonts w:cs="FrankRuehl" w:hint="cs"/>
          <w:rtl/>
        </w:rPr>
        <w:t xml:space="preserve"> חלקות 1, 2, 8 עד 10, 32, 35, 37, וחלק מחלקות 29, 30, 36 כמסומן במפה;</w:t>
      </w:r>
    </w:p>
    <w:p w:rsidR="005B377C" w:rsidRDefault="005B377C" w:rsidP="005B377C">
      <w:pPr>
        <w:pStyle w:val="P00"/>
        <w:spacing w:before="72"/>
        <w:ind w:left="454" w:right="1134"/>
        <w:rPr>
          <w:rStyle w:val="default"/>
          <w:rFonts w:cs="FrankRuehl" w:hint="cs"/>
          <w:rtl/>
        </w:rPr>
      </w:pPr>
      <w:r>
        <w:rPr>
          <w:rStyle w:val="default"/>
          <w:rFonts w:cs="FrankRuehl" w:hint="cs"/>
          <w:rtl/>
        </w:rPr>
        <w:t xml:space="preserve">גוש 7689 </w:t>
      </w:r>
      <w:r>
        <w:rPr>
          <w:rStyle w:val="default"/>
          <w:rFonts w:cs="FrankRuehl"/>
          <w:rtl/>
        </w:rPr>
        <w:t>–</w:t>
      </w:r>
      <w:r>
        <w:rPr>
          <w:rStyle w:val="default"/>
          <w:rFonts w:cs="FrankRuehl" w:hint="cs"/>
          <w:rtl/>
        </w:rPr>
        <w:t xml:space="preserve"> חלקה 3, וחלק מחלקה 2 כמסומן במפה;</w:t>
      </w:r>
    </w:p>
    <w:p w:rsidR="005B377C" w:rsidRDefault="005B377C" w:rsidP="005B377C">
      <w:pPr>
        <w:pStyle w:val="P00"/>
        <w:spacing w:before="72"/>
        <w:ind w:left="454" w:right="1134"/>
        <w:rPr>
          <w:rStyle w:val="default"/>
          <w:rFonts w:cs="FrankRuehl" w:hint="cs"/>
          <w:rtl/>
        </w:rPr>
      </w:pPr>
      <w:r>
        <w:rPr>
          <w:rStyle w:val="default"/>
          <w:rFonts w:cs="FrankRuehl" w:hint="cs"/>
          <w:rtl/>
        </w:rPr>
        <w:t xml:space="preserve">גוש 7739 </w:t>
      </w:r>
      <w:r>
        <w:rPr>
          <w:rStyle w:val="default"/>
          <w:rFonts w:cs="FrankRuehl"/>
          <w:rtl/>
        </w:rPr>
        <w:t>–</w:t>
      </w:r>
      <w:r>
        <w:rPr>
          <w:rStyle w:val="default"/>
          <w:rFonts w:cs="FrankRuehl" w:hint="cs"/>
          <w:rtl/>
        </w:rPr>
        <w:t xml:space="preserve"> חלקות 23, 24, 31;</w:t>
      </w:r>
    </w:p>
    <w:p w:rsidR="005B377C" w:rsidRDefault="005B377C" w:rsidP="005B377C">
      <w:pPr>
        <w:pStyle w:val="P00"/>
        <w:spacing w:before="72"/>
        <w:ind w:left="454" w:right="1134"/>
        <w:rPr>
          <w:rStyle w:val="default"/>
          <w:rFonts w:cs="FrankRuehl" w:hint="cs"/>
          <w:rtl/>
        </w:rPr>
      </w:pPr>
      <w:r>
        <w:rPr>
          <w:rStyle w:val="default"/>
          <w:rFonts w:cs="FrankRuehl" w:hint="cs"/>
          <w:rtl/>
        </w:rPr>
        <w:t xml:space="preserve">גוש 7740 </w:t>
      </w:r>
      <w:r>
        <w:rPr>
          <w:rStyle w:val="default"/>
          <w:rFonts w:cs="FrankRuehl"/>
          <w:rtl/>
        </w:rPr>
        <w:t>–</w:t>
      </w:r>
      <w:r>
        <w:rPr>
          <w:rStyle w:val="default"/>
          <w:rFonts w:cs="FrankRuehl" w:hint="cs"/>
          <w:rtl/>
        </w:rPr>
        <w:t xml:space="preserve"> חלקות 10, 11, 14, 15, 20 עד 25, 33, 34, 37, 38, 48, וחלק מחלקות 45, 46 כמסומן במפה;</w:t>
      </w:r>
    </w:p>
    <w:p w:rsidR="005B377C" w:rsidRDefault="005B377C" w:rsidP="005B377C">
      <w:pPr>
        <w:pStyle w:val="P00"/>
        <w:spacing w:before="72"/>
        <w:ind w:left="454" w:right="1134"/>
        <w:rPr>
          <w:rStyle w:val="default"/>
          <w:rFonts w:cs="FrankRuehl" w:hint="cs"/>
          <w:rtl/>
        </w:rPr>
      </w:pPr>
      <w:r>
        <w:rPr>
          <w:rStyle w:val="default"/>
          <w:rFonts w:cs="FrankRuehl" w:hint="cs"/>
          <w:rtl/>
        </w:rPr>
        <w:t xml:space="preserve">גוש 7746 </w:t>
      </w:r>
      <w:r>
        <w:rPr>
          <w:rStyle w:val="default"/>
          <w:rFonts w:cs="FrankRuehl"/>
          <w:rtl/>
        </w:rPr>
        <w:t>–</w:t>
      </w:r>
      <w:r>
        <w:rPr>
          <w:rStyle w:val="default"/>
          <w:rFonts w:cs="FrankRuehl" w:hint="cs"/>
          <w:rtl/>
        </w:rPr>
        <w:t xml:space="preserve"> חלקה 96, וחלק מחלקות 115, 116 כמסומן במפה;</w:t>
      </w:r>
    </w:p>
    <w:p w:rsidR="005B377C" w:rsidRDefault="005B377C" w:rsidP="005B377C">
      <w:pPr>
        <w:pStyle w:val="P00"/>
        <w:spacing w:before="72"/>
        <w:ind w:left="454" w:right="1134"/>
        <w:rPr>
          <w:rStyle w:val="default"/>
          <w:rFonts w:cs="FrankRuehl" w:hint="cs"/>
          <w:rtl/>
        </w:rPr>
      </w:pPr>
      <w:r>
        <w:rPr>
          <w:rStyle w:val="default"/>
          <w:rFonts w:cs="FrankRuehl" w:hint="cs"/>
          <w:rtl/>
        </w:rPr>
        <w:t xml:space="preserve">גוש 7749 </w:t>
      </w:r>
      <w:r>
        <w:rPr>
          <w:rStyle w:val="default"/>
          <w:rFonts w:cs="FrankRuehl"/>
          <w:rtl/>
        </w:rPr>
        <w:t>–</w:t>
      </w:r>
      <w:r>
        <w:rPr>
          <w:rStyle w:val="default"/>
          <w:rFonts w:cs="FrankRuehl" w:hint="cs"/>
          <w:rtl/>
        </w:rPr>
        <w:t xml:space="preserve"> חלקה 22;</w:t>
      </w:r>
    </w:p>
    <w:p w:rsidR="005B377C" w:rsidRDefault="005B377C" w:rsidP="005B377C">
      <w:pPr>
        <w:pStyle w:val="P00"/>
        <w:spacing w:before="72"/>
        <w:ind w:left="454" w:right="1134"/>
        <w:rPr>
          <w:rStyle w:val="default"/>
          <w:rFonts w:cs="FrankRuehl" w:hint="cs"/>
          <w:rtl/>
        </w:rPr>
      </w:pPr>
      <w:r>
        <w:rPr>
          <w:rStyle w:val="default"/>
          <w:rFonts w:cs="FrankRuehl" w:hint="cs"/>
          <w:rtl/>
        </w:rPr>
        <w:t xml:space="preserve">גוש 7790 </w:t>
      </w:r>
      <w:r>
        <w:rPr>
          <w:rStyle w:val="default"/>
          <w:rFonts w:cs="FrankRuehl"/>
          <w:rtl/>
        </w:rPr>
        <w:t>–</w:t>
      </w:r>
      <w:r>
        <w:rPr>
          <w:rStyle w:val="default"/>
          <w:rFonts w:cs="FrankRuehl" w:hint="cs"/>
          <w:rtl/>
        </w:rPr>
        <w:t xml:space="preserve"> פרט לחלקות 50, 55 עד 61, 65, 66, וחלק מחלקות 36, 64 כמסומן במפה;</w:t>
      </w:r>
    </w:p>
    <w:p w:rsidR="005B377C" w:rsidRDefault="005B377C" w:rsidP="005B377C">
      <w:pPr>
        <w:pStyle w:val="P00"/>
        <w:spacing w:before="72"/>
        <w:ind w:left="454" w:right="1134"/>
        <w:rPr>
          <w:rStyle w:val="default"/>
          <w:rFonts w:cs="FrankRuehl" w:hint="cs"/>
          <w:rtl/>
        </w:rPr>
      </w:pPr>
      <w:r>
        <w:rPr>
          <w:rStyle w:val="default"/>
          <w:rFonts w:cs="FrankRuehl" w:hint="cs"/>
          <w:rtl/>
        </w:rPr>
        <w:t xml:space="preserve">גוש 7792 </w:t>
      </w:r>
      <w:r>
        <w:rPr>
          <w:rStyle w:val="default"/>
          <w:rFonts w:cs="FrankRuehl"/>
          <w:rtl/>
        </w:rPr>
        <w:t>–</w:t>
      </w:r>
      <w:r>
        <w:rPr>
          <w:rStyle w:val="default"/>
          <w:rFonts w:cs="FrankRuehl" w:hint="cs"/>
          <w:rtl/>
        </w:rPr>
        <w:t xml:space="preserve"> פרט לחלקות 1, 2;</w:t>
      </w:r>
    </w:p>
    <w:p w:rsidR="005B377C" w:rsidRDefault="005B377C" w:rsidP="005B377C">
      <w:pPr>
        <w:pStyle w:val="P00"/>
        <w:spacing w:before="72"/>
        <w:ind w:left="454" w:right="1134"/>
        <w:rPr>
          <w:rStyle w:val="default"/>
          <w:rFonts w:cs="FrankRuehl" w:hint="cs"/>
          <w:rtl/>
        </w:rPr>
      </w:pPr>
      <w:r>
        <w:rPr>
          <w:rStyle w:val="default"/>
          <w:rFonts w:cs="FrankRuehl" w:hint="cs"/>
          <w:rtl/>
        </w:rPr>
        <w:t xml:space="preserve">גוש 7794 </w:t>
      </w:r>
      <w:r>
        <w:rPr>
          <w:rStyle w:val="default"/>
          <w:rFonts w:cs="FrankRuehl"/>
          <w:rtl/>
        </w:rPr>
        <w:t>–</w:t>
      </w:r>
      <w:r>
        <w:rPr>
          <w:rStyle w:val="default"/>
          <w:rFonts w:cs="FrankRuehl" w:hint="cs"/>
          <w:rtl/>
        </w:rPr>
        <w:t xml:space="preserve"> חלקה 34, וחלק מחלקה 35 כמסומן במפה;</w:t>
      </w:r>
    </w:p>
    <w:p w:rsidR="005B377C" w:rsidRDefault="005B377C" w:rsidP="005B377C">
      <w:pPr>
        <w:pStyle w:val="P00"/>
        <w:spacing w:before="72"/>
        <w:ind w:left="454" w:right="1134"/>
        <w:rPr>
          <w:rStyle w:val="default"/>
          <w:rFonts w:cs="FrankRuehl" w:hint="cs"/>
          <w:rtl/>
        </w:rPr>
      </w:pPr>
      <w:r>
        <w:rPr>
          <w:rStyle w:val="default"/>
          <w:rFonts w:cs="FrankRuehl" w:hint="cs"/>
          <w:rtl/>
        </w:rPr>
        <w:t xml:space="preserve">גוש 7799 </w:t>
      </w:r>
      <w:r>
        <w:rPr>
          <w:rStyle w:val="default"/>
          <w:rFonts w:cs="FrankRuehl"/>
          <w:rtl/>
        </w:rPr>
        <w:t>–</w:t>
      </w:r>
      <w:r>
        <w:rPr>
          <w:rStyle w:val="default"/>
          <w:rFonts w:cs="FrankRuehl" w:hint="cs"/>
          <w:rtl/>
        </w:rPr>
        <w:t xml:space="preserve"> פרט לחלקות 3, 6, 7, 202 עד 204, 206, 211 עד 213, 216, וחלק מחלקה 207 כמסומן במפה;</w:t>
      </w:r>
    </w:p>
    <w:p w:rsidR="005B377C" w:rsidRDefault="005B377C" w:rsidP="005B377C">
      <w:pPr>
        <w:pStyle w:val="P00"/>
        <w:spacing w:before="72"/>
        <w:ind w:left="454" w:right="1134"/>
        <w:rPr>
          <w:rStyle w:val="default"/>
          <w:rFonts w:cs="FrankRuehl" w:hint="cs"/>
          <w:rtl/>
        </w:rPr>
      </w:pPr>
      <w:r>
        <w:rPr>
          <w:rStyle w:val="default"/>
          <w:rFonts w:cs="FrankRuehl" w:hint="cs"/>
          <w:rtl/>
        </w:rPr>
        <w:t xml:space="preserve">גוש 7800 </w:t>
      </w:r>
      <w:r>
        <w:rPr>
          <w:rStyle w:val="default"/>
          <w:rFonts w:cs="FrankRuehl"/>
          <w:rtl/>
        </w:rPr>
        <w:t>–</w:t>
      </w:r>
      <w:r>
        <w:rPr>
          <w:rStyle w:val="default"/>
          <w:rFonts w:cs="FrankRuehl" w:hint="cs"/>
          <w:rtl/>
        </w:rPr>
        <w:t xml:space="preserve"> פרט לחלקות 2, 3, וחלק מחלקות 1, 4, 5, 63, 65 כמסומן במפה;</w:t>
      </w:r>
    </w:p>
    <w:p w:rsidR="005B377C" w:rsidRDefault="005B377C" w:rsidP="005B377C">
      <w:pPr>
        <w:pStyle w:val="P00"/>
        <w:spacing w:before="72"/>
        <w:ind w:left="454" w:right="1134"/>
        <w:rPr>
          <w:rStyle w:val="default"/>
          <w:rFonts w:cs="FrankRuehl" w:hint="cs"/>
          <w:rtl/>
        </w:rPr>
      </w:pPr>
      <w:r>
        <w:rPr>
          <w:rStyle w:val="default"/>
          <w:rFonts w:cs="FrankRuehl" w:hint="cs"/>
          <w:rtl/>
        </w:rPr>
        <w:t xml:space="preserve">גוש 8073 </w:t>
      </w:r>
      <w:r>
        <w:rPr>
          <w:rStyle w:val="default"/>
          <w:rFonts w:cs="FrankRuehl"/>
          <w:rtl/>
        </w:rPr>
        <w:t>–</w:t>
      </w:r>
      <w:r>
        <w:rPr>
          <w:rStyle w:val="default"/>
          <w:rFonts w:cs="FrankRuehl" w:hint="cs"/>
          <w:rtl/>
        </w:rPr>
        <w:t xml:space="preserve"> חלקות 1 עד 3;</w:t>
      </w:r>
    </w:p>
    <w:p w:rsidR="005B377C" w:rsidRDefault="005B377C" w:rsidP="005B377C">
      <w:pPr>
        <w:pStyle w:val="P00"/>
        <w:spacing w:before="72"/>
        <w:ind w:left="454" w:right="1134"/>
        <w:rPr>
          <w:rStyle w:val="default"/>
          <w:rFonts w:cs="FrankRuehl" w:hint="cs"/>
          <w:rtl/>
        </w:rPr>
      </w:pPr>
      <w:r>
        <w:rPr>
          <w:rStyle w:val="default"/>
          <w:rFonts w:cs="FrankRuehl" w:hint="cs"/>
          <w:rtl/>
        </w:rPr>
        <w:t xml:space="preserve">גוש 8278 </w:t>
      </w:r>
      <w:r>
        <w:rPr>
          <w:rStyle w:val="default"/>
          <w:rFonts w:cs="FrankRuehl"/>
          <w:rtl/>
        </w:rPr>
        <w:t>–</w:t>
      </w:r>
      <w:r>
        <w:rPr>
          <w:rStyle w:val="default"/>
          <w:rFonts w:cs="FrankRuehl" w:hint="cs"/>
          <w:rtl/>
        </w:rPr>
        <w:t xml:space="preserve"> חלק מחלקות 10, 11, 25, 29 כמסומן במפה.</w:t>
      </w:r>
    </w:p>
    <w:p w:rsidR="00AB3388" w:rsidRDefault="00AB3388" w:rsidP="002176F1">
      <w:pPr>
        <w:pStyle w:val="P00"/>
        <w:spacing w:before="72"/>
        <w:ind w:left="0" w:right="1134"/>
        <w:rPr>
          <w:rStyle w:val="default"/>
          <w:rFonts w:cs="FrankRuehl" w:hint="cs"/>
          <w:rtl/>
        </w:rPr>
      </w:pPr>
    </w:p>
    <w:p w:rsidR="002176F1" w:rsidRDefault="002176F1" w:rsidP="008213DC">
      <w:pPr>
        <w:pStyle w:val="P00"/>
        <w:tabs>
          <w:tab w:val="clear" w:pos="624"/>
          <w:tab w:val="clear" w:pos="1021"/>
          <w:tab w:val="clear" w:pos="1474"/>
          <w:tab w:val="clear" w:pos="1928"/>
          <w:tab w:val="clear" w:pos="2381"/>
          <w:tab w:val="clear" w:pos="2835"/>
          <w:tab w:val="clear" w:pos="6259"/>
          <w:tab w:val="left" w:pos="454"/>
        </w:tabs>
        <w:spacing w:before="72"/>
        <w:ind w:left="0" w:right="1134"/>
        <w:rPr>
          <w:rStyle w:val="default"/>
          <w:rFonts w:cs="FrankRuehl" w:hint="cs"/>
          <w:rtl/>
        </w:rPr>
      </w:pPr>
      <w:r>
        <w:rPr>
          <w:rFonts w:hint="cs"/>
          <w:rtl/>
          <w:lang w:eastAsia="en-US"/>
        </w:rPr>
        <w:pict>
          <v:shape id="_x0000_s2682" type="#_x0000_t202" style="position:absolute;left:0;text-align:left;margin-left:470.35pt;margin-top:7.1pt;width:1in;height:12.8pt;z-index:251824640" filled="f" stroked="f">
            <v:textbox inset="1mm,0,1mm,0">
              <w:txbxContent>
                <w:p w:rsidR="001373B9" w:rsidRDefault="001373B9" w:rsidP="002176F1">
                  <w:pPr>
                    <w:spacing w:line="160" w:lineRule="exact"/>
                    <w:jc w:val="left"/>
                    <w:rPr>
                      <w:rFonts w:cs="Miriam" w:hint="cs"/>
                      <w:szCs w:val="18"/>
                      <w:rtl/>
                    </w:rPr>
                  </w:pPr>
                  <w:r>
                    <w:rPr>
                      <w:rFonts w:cs="Miriam"/>
                      <w:szCs w:val="18"/>
                      <w:rtl/>
                    </w:rPr>
                    <w:t>צ</w:t>
                  </w:r>
                  <w:r>
                    <w:rPr>
                      <w:rFonts w:cs="Miriam" w:hint="cs"/>
                      <w:szCs w:val="18"/>
                      <w:rtl/>
                    </w:rPr>
                    <w:t>ו תשנ"ב-1992</w:t>
                  </w:r>
                </w:p>
              </w:txbxContent>
            </v:textbox>
          </v:shape>
        </w:pict>
      </w:r>
      <w:r w:rsidR="009D2E7A">
        <w:rPr>
          <w:rStyle w:val="default"/>
          <w:rFonts w:cs="FrankRuehl" w:hint="cs"/>
          <w:rtl/>
        </w:rPr>
        <w:t>(עא)</w:t>
      </w:r>
      <w:r w:rsidR="009D2E7A">
        <w:rPr>
          <w:rStyle w:val="default"/>
          <w:rFonts w:cs="FrankRuehl" w:hint="cs"/>
          <w:rtl/>
        </w:rPr>
        <w:tab/>
      </w:r>
      <w:r>
        <w:rPr>
          <w:rStyle w:val="default"/>
          <w:rFonts w:cs="FrankRuehl" w:hint="cs"/>
          <w:rtl/>
        </w:rPr>
        <w:t xml:space="preserve">המועצה המקומית </w:t>
      </w:r>
      <w:r w:rsidR="00111996">
        <w:rPr>
          <w:rStyle w:val="default"/>
          <w:rFonts w:cs="FrankRuehl" w:hint="cs"/>
          <w:rtl/>
        </w:rPr>
        <w:t>קרית אונו (בוטל)</w:t>
      </w:r>
    </w:p>
    <w:p w:rsidR="002176F1" w:rsidRDefault="002176F1" w:rsidP="002176F1">
      <w:pPr>
        <w:pStyle w:val="P00"/>
        <w:spacing w:before="72"/>
        <w:ind w:left="0" w:right="1134"/>
        <w:rPr>
          <w:rStyle w:val="default"/>
          <w:rFonts w:cs="FrankRuehl" w:hint="cs"/>
          <w:rtl/>
        </w:rPr>
      </w:pPr>
    </w:p>
    <w:p w:rsidR="002176F1" w:rsidRDefault="002176F1" w:rsidP="008213DC">
      <w:pPr>
        <w:pStyle w:val="P00"/>
        <w:tabs>
          <w:tab w:val="clear" w:pos="624"/>
          <w:tab w:val="clear" w:pos="1021"/>
          <w:tab w:val="clear" w:pos="1474"/>
          <w:tab w:val="clear" w:pos="1928"/>
          <w:tab w:val="clear" w:pos="2381"/>
          <w:tab w:val="clear" w:pos="2835"/>
          <w:tab w:val="clear" w:pos="6259"/>
          <w:tab w:val="left" w:pos="454"/>
        </w:tabs>
        <w:spacing w:before="72"/>
        <w:ind w:left="0" w:right="1134"/>
        <w:rPr>
          <w:rStyle w:val="default"/>
          <w:rFonts w:cs="FrankRuehl" w:hint="cs"/>
          <w:rtl/>
        </w:rPr>
      </w:pPr>
      <w:r>
        <w:rPr>
          <w:rFonts w:hint="cs"/>
          <w:rtl/>
          <w:lang w:eastAsia="en-US"/>
        </w:rPr>
        <w:pict>
          <v:shape id="_x0000_s2683" type="#_x0000_t202" style="position:absolute;left:0;text-align:left;margin-left:470.35pt;margin-top:7.1pt;width:1in;height:14.5pt;z-index:251825664" filled="f" stroked="f">
            <v:textbox inset="1mm,0,1mm,0">
              <w:txbxContent>
                <w:p w:rsidR="001373B9" w:rsidRDefault="001373B9" w:rsidP="00E618C7">
                  <w:pPr>
                    <w:spacing w:line="160" w:lineRule="exact"/>
                    <w:jc w:val="left"/>
                    <w:rPr>
                      <w:rFonts w:cs="Miriam" w:hint="cs"/>
                      <w:szCs w:val="18"/>
                      <w:rtl/>
                    </w:rPr>
                  </w:pPr>
                  <w:r>
                    <w:rPr>
                      <w:rFonts w:cs="Miriam"/>
                      <w:szCs w:val="18"/>
                      <w:rtl/>
                    </w:rPr>
                    <w:t>צ</w:t>
                  </w:r>
                  <w:r>
                    <w:rPr>
                      <w:rFonts w:cs="Miriam" w:hint="cs"/>
                      <w:szCs w:val="18"/>
                      <w:rtl/>
                    </w:rPr>
                    <w:t>ו תשנ"ט-1999</w:t>
                  </w:r>
                </w:p>
              </w:txbxContent>
            </v:textbox>
          </v:shape>
        </w:pict>
      </w:r>
      <w:r>
        <w:rPr>
          <w:rStyle w:val="default"/>
          <w:rFonts w:cs="FrankRuehl" w:hint="cs"/>
          <w:rtl/>
        </w:rPr>
        <w:t>(ע</w:t>
      </w:r>
      <w:r w:rsidR="006B3EC6">
        <w:rPr>
          <w:rStyle w:val="default"/>
          <w:rFonts w:cs="FrankRuehl" w:hint="cs"/>
          <w:rtl/>
        </w:rPr>
        <w:t>ב</w:t>
      </w:r>
      <w:r w:rsidR="009D2E7A">
        <w:rPr>
          <w:rStyle w:val="default"/>
          <w:rFonts w:cs="FrankRuehl" w:hint="cs"/>
          <w:rtl/>
        </w:rPr>
        <w:t>)</w:t>
      </w:r>
      <w:r w:rsidR="009D2E7A">
        <w:rPr>
          <w:rStyle w:val="default"/>
          <w:rFonts w:cs="FrankRuehl" w:hint="cs"/>
          <w:rtl/>
        </w:rPr>
        <w:tab/>
      </w:r>
      <w:r>
        <w:rPr>
          <w:rStyle w:val="default"/>
          <w:rFonts w:cs="FrankRuehl" w:hint="cs"/>
          <w:rtl/>
        </w:rPr>
        <w:t xml:space="preserve">המועצה המקומית </w:t>
      </w:r>
      <w:r w:rsidR="006B3EC6">
        <w:rPr>
          <w:rStyle w:val="default"/>
          <w:rFonts w:cs="FrankRuehl" w:hint="cs"/>
          <w:rtl/>
        </w:rPr>
        <w:t>בית שאן</w:t>
      </w:r>
      <w:r w:rsidR="00003722">
        <w:rPr>
          <w:rStyle w:val="default"/>
          <w:rFonts w:cs="FrankRuehl" w:hint="cs"/>
          <w:rtl/>
        </w:rPr>
        <w:t xml:space="preserve"> (בוטל)</w:t>
      </w:r>
    </w:p>
    <w:p w:rsidR="00003722" w:rsidRDefault="00003722" w:rsidP="009913D7">
      <w:pPr>
        <w:pStyle w:val="P00"/>
        <w:spacing w:before="72"/>
        <w:ind w:left="0" w:right="1134"/>
        <w:rPr>
          <w:rStyle w:val="default"/>
          <w:rFonts w:cs="FrankRuehl" w:hint="cs"/>
          <w:rtl/>
        </w:rPr>
      </w:pPr>
    </w:p>
    <w:p w:rsidR="006B3EC6" w:rsidRDefault="006B3EC6" w:rsidP="008213DC">
      <w:pPr>
        <w:pStyle w:val="P00"/>
        <w:tabs>
          <w:tab w:val="clear" w:pos="624"/>
          <w:tab w:val="clear" w:pos="1021"/>
          <w:tab w:val="clear" w:pos="1474"/>
          <w:tab w:val="clear" w:pos="1928"/>
          <w:tab w:val="clear" w:pos="2381"/>
          <w:tab w:val="clear" w:pos="2835"/>
          <w:tab w:val="clear" w:pos="6259"/>
          <w:tab w:val="left" w:pos="454"/>
        </w:tabs>
        <w:spacing w:before="72"/>
        <w:ind w:left="0" w:right="1134"/>
        <w:rPr>
          <w:rStyle w:val="default"/>
          <w:rFonts w:cs="FrankRuehl" w:hint="cs"/>
          <w:rtl/>
        </w:rPr>
      </w:pPr>
      <w:r>
        <w:rPr>
          <w:rFonts w:hint="cs"/>
          <w:rtl/>
          <w:lang w:eastAsia="en-US"/>
        </w:rPr>
        <w:pict>
          <v:shape id="_x0000_s2684" type="#_x0000_t202" style="position:absolute;left:0;text-align:left;margin-left:470.35pt;margin-top:7.1pt;width:1in;height:8.25pt;z-index:251826688" filled="f" stroked="f">
            <v:textbox inset="1mm,0,1mm,0">
              <w:txbxContent>
                <w:p w:rsidR="001373B9" w:rsidRDefault="001373B9" w:rsidP="00382AAD">
                  <w:pPr>
                    <w:spacing w:line="160" w:lineRule="exact"/>
                    <w:jc w:val="left"/>
                    <w:rPr>
                      <w:rFonts w:cs="Miriam" w:hint="cs"/>
                      <w:szCs w:val="18"/>
                      <w:rtl/>
                    </w:rPr>
                  </w:pPr>
                  <w:r>
                    <w:rPr>
                      <w:rFonts w:cs="Miriam"/>
                      <w:szCs w:val="18"/>
                      <w:rtl/>
                    </w:rPr>
                    <w:t>צ</w:t>
                  </w:r>
                  <w:r>
                    <w:rPr>
                      <w:rFonts w:cs="Miriam" w:hint="cs"/>
                      <w:szCs w:val="18"/>
                      <w:rtl/>
                    </w:rPr>
                    <w:t>ו תשמ"ח-1988</w:t>
                  </w:r>
                </w:p>
              </w:txbxContent>
            </v:textbox>
          </v:shape>
        </w:pict>
      </w:r>
      <w:r w:rsidR="009D2E7A">
        <w:rPr>
          <w:rStyle w:val="default"/>
          <w:rFonts w:cs="FrankRuehl" w:hint="cs"/>
          <w:rtl/>
        </w:rPr>
        <w:t>(עג)</w:t>
      </w:r>
      <w:r w:rsidR="009D2E7A">
        <w:rPr>
          <w:rStyle w:val="default"/>
          <w:rFonts w:cs="FrankRuehl" w:hint="cs"/>
          <w:rtl/>
        </w:rPr>
        <w:tab/>
      </w:r>
      <w:r w:rsidR="00382AAD">
        <w:rPr>
          <w:rStyle w:val="default"/>
          <w:rFonts w:cs="FrankRuehl" w:hint="cs"/>
          <w:rtl/>
        </w:rPr>
        <w:t>המועצה המקומית אור</w:t>
      </w:r>
      <w:r w:rsidR="00F673FA">
        <w:rPr>
          <w:rStyle w:val="default"/>
          <w:rFonts w:cs="FrankRuehl" w:hint="cs"/>
          <w:rtl/>
        </w:rPr>
        <w:t xml:space="preserve"> </w:t>
      </w:r>
      <w:r>
        <w:rPr>
          <w:rStyle w:val="default"/>
          <w:rFonts w:cs="FrankRuehl" w:hint="cs"/>
          <w:rtl/>
        </w:rPr>
        <w:t>יהודה</w:t>
      </w:r>
      <w:r w:rsidR="00F673FA">
        <w:rPr>
          <w:rStyle w:val="default"/>
          <w:rFonts w:cs="FrankRuehl" w:hint="cs"/>
          <w:rtl/>
        </w:rPr>
        <w:t xml:space="preserve"> (בוטל)</w:t>
      </w:r>
    </w:p>
    <w:p w:rsidR="00F673FA" w:rsidRDefault="00F673FA" w:rsidP="009913D7">
      <w:pPr>
        <w:pStyle w:val="P00"/>
        <w:spacing w:before="72"/>
        <w:ind w:left="0" w:right="1134"/>
        <w:rPr>
          <w:rStyle w:val="default"/>
          <w:rFonts w:cs="FrankRuehl" w:hint="cs"/>
          <w:rtl/>
        </w:rPr>
      </w:pPr>
    </w:p>
    <w:p w:rsidR="009965C0" w:rsidRDefault="009965C0" w:rsidP="008213DC">
      <w:pPr>
        <w:pStyle w:val="P00"/>
        <w:tabs>
          <w:tab w:val="clear" w:pos="624"/>
          <w:tab w:val="clear" w:pos="1021"/>
          <w:tab w:val="clear" w:pos="1474"/>
          <w:tab w:val="clear" w:pos="1928"/>
          <w:tab w:val="clear" w:pos="2381"/>
          <w:tab w:val="clear" w:pos="2835"/>
          <w:tab w:val="clear" w:pos="6259"/>
          <w:tab w:val="left" w:pos="454"/>
        </w:tabs>
        <w:spacing w:before="72"/>
        <w:ind w:left="0" w:right="1134"/>
        <w:rPr>
          <w:rStyle w:val="default"/>
          <w:rFonts w:cs="FrankRuehl" w:hint="cs"/>
          <w:rtl/>
        </w:rPr>
      </w:pPr>
      <w:r>
        <w:rPr>
          <w:rFonts w:hint="cs"/>
          <w:rtl/>
          <w:lang w:eastAsia="en-US"/>
        </w:rPr>
        <w:pict>
          <v:shape id="_x0000_s2691" type="#_x0000_t202" style="position:absolute;left:0;text-align:left;margin-left:470.35pt;margin-top:7.1pt;width:1in;height:19.1pt;z-index:251829760" filled="f" stroked="f">
            <v:textbox inset="1mm,0,1mm,0">
              <w:txbxContent>
                <w:p w:rsidR="001373B9" w:rsidRDefault="001373B9" w:rsidP="009965C0">
                  <w:pPr>
                    <w:spacing w:line="160" w:lineRule="exact"/>
                    <w:jc w:val="left"/>
                    <w:rPr>
                      <w:rFonts w:cs="Miriam" w:hint="cs"/>
                      <w:szCs w:val="18"/>
                      <w:rtl/>
                    </w:rPr>
                  </w:pPr>
                  <w:r>
                    <w:rPr>
                      <w:rFonts w:cs="Miriam"/>
                      <w:szCs w:val="18"/>
                      <w:rtl/>
                    </w:rPr>
                    <w:t>צ</w:t>
                  </w:r>
                  <w:r>
                    <w:rPr>
                      <w:rFonts w:cs="Miriam" w:hint="cs"/>
                      <w:szCs w:val="18"/>
                      <w:rtl/>
                    </w:rPr>
                    <w:t xml:space="preserve">ו (מס' 8) </w:t>
                  </w:r>
                  <w:r>
                    <w:rPr>
                      <w:rFonts w:cs="Miriam"/>
                      <w:szCs w:val="18"/>
                      <w:rtl/>
                    </w:rPr>
                    <w:br/>
                  </w:r>
                  <w:r>
                    <w:rPr>
                      <w:rFonts w:cs="Miriam" w:hint="cs"/>
                      <w:szCs w:val="18"/>
                      <w:rtl/>
                    </w:rPr>
                    <w:t>תשי"ח-1958</w:t>
                  </w:r>
                </w:p>
              </w:txbxContent>
            </v:textbox>
          </v:shape>
        </w:pict>
      </w:r>
      <w:r w:rsidR="009D2E7A">
        <w:rPr>
          <w:rStyle w:val="default"/>
          <w:rFonts w:cs="FrankRuehl" w:hint="cs"/>
          <w:rtl/>
        </w:rPr>
        <w:t>(עד)</w:t>
      </w:r>
      <w:r w:rsidR="009D2E7A">
        <w:rPr>
          <w:rStyle w:val="default"/>
          <w:rFonts w:cs="FrankRuehl" w:hint="cs"/>
          <w:rtl/>
        </w:rPr>
        <w:tab/>
      </w:r>
      <w:r>
        <w:rPr>
          <w:rStyle w:val="default"/>
          <w:rFonts w:cs="FrankRuehl" w:hint="cs"/>
          <w:rtl/>
        </w:rPr>
        <w:t>המועצה המקומית אפקים (בוטל)</w:t>
      </w:r>
    </w:p>
    <w:p w:rsidR="009965C0" w:rsidRDefault="009965C0" w:rsidP="009913D7">
      <w:pPr>
        <w:pStyle w:val="P00"/>
        <w:spacing w:before="72"/>
        <w:ind w:left="0" w:right="1134"/>
        <w:rPr>
          <w:rStyle w:val="default"/>
          <w:rFonts w:cs="FrankRuehl" w:hint="cs"/>
          <w:rtl/>
        </w:rPr>
      </w:pPr>
    </w:p>
    <w:p w:rsidR="000604ED" w:rsidRDefault="000604ED" w:rsidP="008213DC">
      <w:pPr>
        <w:pStyle w:val="P00"/>
        <w:tabs>
          <w:tab w:val="clear" w:pos="624"/>
          <w:tab w:val="clear" w:pos="1021"/>
          <w:tab w:val="clear" w:pos="1474"/>
          <w:tab w:val="clear" w:pos="1928"/>
          <w:tab w:val="clear" w:pos="2381"/>
          <w:tab w:val="clear" w:pos="2835"/>
          <w:tab w:val="clear" w:pos="6259"/>
          <w:tab w:val="left" w:pos="454"/>
        </w:tabs>
        <w:spacing w:before="72"/>
        <w:ind w:left="0" w:right="1134"/>
        <w:rPr>
          <w:rStyle w:val="default"/>
          <w:rFonts w:cs="FrankRuehl" w:hint="cs"/>
          <w:rtl/>
        </w:rPr>
      </w:pPr>
      <w:r>
        <w:rPr>
          <w:rFonts w:hint="cs"/>
          <w:rtl/>
          <w:lang w:eastAsia="en-US"/>
        </w:rPr>
        <w:pict>
          <v:shape id="_x0000_s2701" type="#_x0000_t202" style="position:absolute;left:0;text-align:left;margin-left:470.35pt;margin-top:7.1pt;width:1in;height:9.8pt;z-index:251833856" filled="f" stroked="f">
            <v:textbox inset="1mm,0,1mm,0">
              <w:txbxContent>
                <w:p w:rsidR="001373B9" w:rsidRDefault="001373B9" w:rsidP="006F733A">
                  <w:pPr>
                    <w:spacing w:line="160" w:lineRule="exact"/>
                    <w:jc w:val="left"/>
                    <w:rPr>
                      <w:rFonts w:cs="Miriam" w:hint="cs"/>
                      <w:szCs w:val="18"/>
                      <w:rtl/>
                    </w:rPr>
                  </w:pPr>
                  <w:r>
                    <w:rPr>
                      <w:rFonts w:cs="Miriam"/>
                      <w:szCs w:val="18"/>
                      <w:rtl/>
                    </w:rPr>
                    <w:t>צ</w:t>
                  </w:r>
                  <w:r>
                    <w:rPr>
                      <w:rFonts w:cs="Miriam" w:hint="cs"/>
                      <w:szCs w:val="18"/>
                      <w:rtl/>
                    </w:rPr>
                    <w:t xml:space="preserve">ו </w:t>
                  </w:r>
                  <w:r w:rsidR="005E4E7F">
                    <w:rPr>
                      <w:rFonts w:cs="Miriam" w:hint="cs"/>
                      <w:szCs w:val="18"/>
                      <w:rtl/>
                    </w:rPr>
                    <w:t>תשפ"א-2021</w:t>
                  </w:r>
                </w:p>
              </w:txbxContent>
            </v:textbox>
          </v:shape>
        </w:pict>
      </w:r>
      <w:r w:rsidR="009D2E7A">
        <w:rPr>
          <w:rStyle w:val="default"/>
          <w:rFonts w:cs="FrankRuehl" w:hint="cs"/>
          <w:rtl/>
        </w:rPr>
        <w:t>(עה)</w:t>
      </w:r>
      <w:r w:rsidR="009D2E7A">
        <w:rPr>
          <w:rStyle w:val="default"/>
          <w:rFonts w:cs="FrankRuehl" w:hint="cs"/>
          <w:rtl/>
        </w:rPr>
        <w:tab/>
      </w:r>
      <w:r>
        <w:rPr>
          <w:rStyle w:val="default"/>
          <w:rFonts w:cs="FrankRuehl" w:hint="cs"/>
          <w:rtl/>
        </w:rPr>
        <w:t>המועצה המקומית קר</w:t>
      </w:r>
      <w:r w:rsidR="006F733A">
        <w:rPr>
          <w:rStyle w:val="default"/>
          <w:rFonts w:cs="FrankRuehl" w:hint="cs"/>
          <w:rtl/>
        </w:rPr>
        <w:t>י</w:t>
      </w:r>
      <w:r>
        <w:rPr>
          <w:rStyle w:val="default"/>
          <w:rFonts w:cs="FrankRuehl" w:hint="cs"/>
          <w:rtl/>
        </w:rPr>
        <w:t>ית</w:t>
      </w:r>
      <w:r w:rsidR="008213DC">
        <w:rPr>
          <w:rStyle w:val="default"/>
          <w:rFonts w:cs="FrankRuehl" w:hint="cs"/>
          <w:rtl/>
        </w:rPr>
        <w:t xml:space="preserve"> </w:t>
      </w:r>
      <w:r>
        <w:rPr>
          <w:rStyle w:val="default"/>
          <w:rFonts w:cs="FrankRuehl" w:hint="cs"/>
          <w:rtl/>
        </w:rPr>
        <w:t>טבעון</w:t>
      </w:r>
    </w:p>
    <w:p w:rsidR="009D2E7A" w:rsidRDefault="008213DC" w:rsidP="008213DC">
      <w:pPr>
        <w:pStyle w:val="P00"/>
        <w:spacing w:before="72"/>
        <w:ind w:left="454" w:right="1134"/>
        <w:rPr>
          <w:rStyle w:val="default"/>
          <w:rFonts w:cs="FrankRuehl" w:hint="cs"/>
          <w:rtl/>
        </w:rPr>
      </w:pPr>
      <w:r>
        <w:rPr>
          <w:rStyle w:val="default"/>
          <w:rFonts w:cs="FrankRuehl" w:hint="cs"/>
          <w:rtl/>
        </w:rPr>
        <w:t>תאריך הקמתה: י"א בניסן התשי"ח (1 באפריל 1958)</w:t>
      </w:r>
    </w:p>
    <w:p w:rsidR="008213DC" w:rsidRDefault="008213DC" w:rsidP="008213DC">
      <w:pPr>
        <w:pStyle w:val="P00"/>
        <w:spacing w:before="72"/>
        <w:ind w:left="454" w:right="1134"/>
        <w:rPr>
          <w:rStyle w:val="default"/>
          <w:rFonts w:cs="FrankRuehl" w:hint="cs"/>
          <w:rtl/>
        </w:rPr>
      </w:pPr>
      <w:r>
        <w:rPr>
          <w:rStyle w:val="default"/>
          <w:rFonts w:cs="FrankRuehl" w:hint="cs"/>
          <w:rtl/>
        </w:rPr>
        <w:t>תחום המועצה: גושים וחלקות רישום קרקע:</w:t>
      </w:r>
    </w:p>
    <w:p w:rsidR="008213DC" w:rsidRDefault="008213DC" w:rsidP="00ED5E92">
      <w:pPr>
        <w:pStyle w:val="P00"/>
        <w:spacing w:before="72"/>
        <w:ind w:left="454" w:right="1134"/>
        <w:rPr>
          <w:rStyle w:val="default"/>
          <w:rFonts w:cs="FrankRuehl"/>
          <w:rtl/>
        </w:rPr>
      </w:pPr>
      <w:r>
        <w:rPr>
          <w:rStyle w:val="default"/>
          <w:rFonts w:cs="FrankRuehl" w:hint="cs"/>
          <w:rtl/>
        </w:rPr>
        <w:t>הגושים 10478, 10479, 10590, 10591, 10594, 10607, 11385, 11387, 11388, 11390</w:t>
      </w:r>
      <w:r w:rsidR="00ED5E92">
        <w:rPr>
          <w:rStyle w:val="default"/>
          <w:rFonts w:cs="FrankRuehl" w:hint="cs"/>
          <w:rtl/>
        </w:rPr>
        <w:t>, 11391, 11392, 11393,</w:t>
      </w:r>
      <w:r>
        <w:rPr>
          <w:rStyle w:val="default"/>
          <w:rFonts w:cs="FrankRuehl" w:hint="cs"/>
          <w:rtl/>
        </w:rPr>
        <w:t xml:space="preserve"> 11394, 11396</w:t>
      </w:r>
      <w:r w:rsidR="00ED5E92">
        <w:rPr>
          <w:rStyle w:val="default"/>
          <w:rFonts w:cs="FrankRuehl" w:hint="cs"/>
          <w:rtl/>
        </w:rPr>
        <w:t>, 11397, 11398, 11399,</w:t>
      </w:r>
      <w:r>
        <w:rPr>
          <w:rStyle w:val="default"/>
          <w:rFonts w:cs="FrankRuehl" w:hint="cs"/>
          <w:rtl/>
        </w:rPr>
        <w:t xml:space="preserve"> 11400, 11410, 11923</w:t>
      </w:r>
      <w:r w:rsidR="00ED5E92">
        <w:rPr>
          <w:rStyle w:val="default"/>
          <w:rFonts w:cs="FrankRuehl" w:hint="cs"/>
          <w:rtl/>
        </w:rPr>
        <w:t>, 12578, 12678, 12705, 12706, 12707</w:t>
      </w:r>
      <w:r w:rsidR="001E7EC2">
        <w:rPr>
          <w:rStyle w:val="default"/>
          <w:rFonts w:cs="FrankRuehl" w:hint="cs"/>
          <w:rtl/>
        </w:rPr>
        <w:t>, 12832</w:t>
      </w:r>
      <w:r>
        <w:rPr>
          <w:rStyle w:val="default"/>
          <w:rFonts w:cs="FrankRuehl" w:hint="cs"/>
          <w:rtl/>
        </w:rPr>
        <w:t xml:space="preserve"> </w:t>
      </w:r>
      <w:r>
        <w:rPr>
          <w:rStyle w:val="default"/>
          <w:rFonts w:cs="FrankRuehl"/>
          <w:rtl/>
        </w:rPr>
        <w:t>–</w:t>
      </w:r>
      <w:r>
        <w:rPr>
          <w:rStyle w:val="default"/>
          <w:rFonts w:cs="FrankRuehl" w:hint="cs"/>
          <w:rtl/>
        </w:rPr>
        <w:t xml:space="preserve"> בשלמותם;</w:t>
      </w:r>
    </w:p>
    <w:p w:rsidR="008213DC" w:rsidRDefault="00ED5E92" w:rsidP="00CA529F">
      <w:pPr>
        <w:pStyle w:val="P00"/>
        <w:spacing w:before="72"/>
        <w:ind w:left="454" w:right="1134"/>
        <w:rPr>
          <w:rStyle w:val="default"/>
          <w:rFonts w:cs="FrankRuehl" w:hint="cs"/>
          <w:rtl/>
        </w:rPr>
      </w:pPr>
      <w:r>
        <w:rPr>
          <w:rStyle w:val="default"/>
          <w:rFonts w:cs="FrankRuehl" w:hint="cs"/>
          <w:rtl/>
        </w:rPr>
        <w:t xml:space="preserve">גוש </w:t>
      </w:r>
      <w:r w:rsidR="008213DC">
        <w:rPr>
          <w:rStyle w:val="default"/>
          <w:rFonts w:cs="FrankRuehl" w:hint="cs"/>
          <w:rtl/>
        </w:rPr>
        <w:t xml:space="preserve">10367 </w:t>
      </w:r>
      <w:r w:rsidR="008213DC">
        <w:rPr>
          <w:rStyle w:val="default"/>
          <w:rFonts w:cs="FrankRuehl"/>
          <w:rtl/>
        </w:rPr>
        <w:t>–</w:t>
      </w:r>
      <w:r w:rsidR="008213DC">
        <w:rPr>
          <w:rStyle w:val="default"/>
          <w:rFonts w:cs="FrankRuehl" w:hint="cs"/>
          <w:rtl/>
        </w:rPr>
        <w:t xml:space="preserve"> </w:t>
      </w:r>
      <w:r>
        <w:rPr>
          <w:rStyle w:val="default"/>
          <w:rFonts w:cs="FrankRuehl" w:hint="cs"/>
          <w:rtl/>
        </w:rPr>
        <w:t>חלקה 9 ו</w:t>
      </w:r>
      <w:r w:rsidR="008213DC">
        <w:rPr>
          <w:rStyle w:val="default"/>
          <w:rFonts w:cs="FrankRuehl" w:hint="cs"/>
          <w:rtl/>
        </w:rPr>
        <w:t xml:space="preserve">חלק מחלקות </w:t>
      </w:r>
      <w:r>
        <w:rPr>
          <w:rStyle w:val="default"/>
          <w:rFonts w:cs="FrankRuehl" w:hint="cs"/>
          <w:rtl/>
        </w:rPr>
        <w:t>12</w:t>
      </w:r>
      <w:r w:rsidR="001E7EC2">
        <w:rPr>
          <w:rStyle w:val="default"/>
          <w:rFonts w:cs="FrankRuehl" w:hint="cs"/>
          <w:rtl/>
        </w:rPr>
        <w:t>, 135</w:t>
      </w:r>
      <w:r w:rsidR="008213DC">
        <w:rPr>
          <w:rStyle w:val="default"/>
          <w:rFonts w:cs="FrankRuehl" w:hint="cs"/>
          <w:rtl/>
        </w:rPr>
        <w:t xml:space="preserve"> כמסומן במפת תחום המועצה המקומית קר</w:t>
      </w:r>
      <w:r w:rsidR="00CA529F">
        <w:rPr>
          <w:rStyle w:val="default"/>
          <w:rFonts w:cs="FrankRuehl" w:hint="cs"/>
          <w:rtl/>
        </w:rPr>
        <w:t>י</w:t>
      </w:r>
      <w:r w:rsidR="008213DC">
        <w:rPr>
          <w:rStyle w:val="default"/>
          <w:rFonts w:cs="FrankRuehl" w:hint="cs"/>
          <w:rtl/>
        </w:rPr>
        <w:t xml:space="preserve">ית טבעון הערוכה בקנה מידה של 1:10,000 והחתומה ביד שר הפנים ביום </w:t>
      </w:r>
      <w:r w:rsidR="001E7EC2">
        <w:rPr>
          <w:rStyle w:val="default"/>
          <w:rFonts w:cs="FrankRuehl" w:hint="cs"/>
          <w:rtl/>
        </w:rPr>
        <w:t>כ' בסיוון התשפ"א (31 במאי 2021</w:t>
      </w:r>
      <w:r w:rsidR="00E679E8">
        <w:rPr>
          <w:rStyle w:val="default"/>
          <w:rFonts w:cs="FrankRuehl" w:hint="cs"/>
          <w:rtl/>
        </w:rPr>
        <w:t>)</w:t>
      </w:r>
      <w:r>
        <w:rPr>
          <w:rStyle w:val="default"/>
          <w:rFonts w:cs="FrankRuehl" w:hint="cs"/>
          <w:rtl/>
        </w:rPr>
        <w:t>,</w:t>
      </w:r>
      <w:r w:rsidR="00E679E8">
        <w:rPr>
          <w:rStyle w:val="default"/>
          <w:rFonts w:cs="FrankRuehl" w:hint="cs"/>
          <w:rtl/>
        </w:rPr>
        <w:t xml:space="preserve"> שהעתקים ממנה מופקדים במשרד הפנים, ירושלים, במשרד הממונה על </w:t>
      </w:r>
      <w:r w:rsidR="001E7EC2">
        <w:rPr>
          <w:rStyle w:val="default"/>
          <w:rFonts w:cs="FrankRuehl" w:hint="cs"/>
          <w:rtl/>
        </w:rPr>
        <w:t>ה</w:t>
      </w:r>
      <w:r w:rsidR="00E679E8">
        <w:rPr>
          <w:rStyle w:val="default"/>
          <w:rFonts w:cs="FrankRuehl" w:hint="cs"/>
          <w:rtl/>
        </w:rPr>
        <w:t>מחוז</w:t>
      </w:r>
      <w:r w:rsidR="001E7EC2">
        <w:rPr>
          <w:rStyle w:val="default"/>
          <w:rFonts w:cs="FrankRuehl" w:hint="cs"/>
          <w:rtl/>
        </w:rPr>
        <w:t>,</w:t>
      </w:r>
      <w:r w:rsidR="00E679E8">
        <w:rPr>
          <w:rStyle w:val="default"/>
          <w:rFonts w:cs="FrankRuehl" w:hint="cs"/>
          <w:rtl/>
        </w:rPr>
        <w:t xml:space="preserve"> חיפה</w:t>
      </w:r>
      <w:r w:rsidR="001E7EC2">
        <w:rPr>
          <w:rStyle w:val="default"/>
          <w:rFonts w:cs="FrankRuehl" w:hint="cs"/>
          <w:rtl/>
        </w:rPr>
        <w:t>,</w:t>
      </w:r>
      <w:r w:rsidR="00E679E8">
        <w:rPr>
          <w:rStyle w:val="default"/>
          <w:rFonts w:cs="FrankRuehl" w:hint="cs"/>
          <w:rtl/>
        </w:rPr>
        <w:t xml:space="preserve"> ובמשרד המועצה המקומית קר</w:t>
      </w:r>
      <w:r w:rsidR="00CA529F">
        <w:rPr>
          <w:rStyle w:val="default"/>
          <w:rFonts w:cs="FrankRuehl" w:hint="cs"/>
          <w:rtl/>
        </w:rPr>
        <w:t>י</w:t>
      </w:r>
      <w:r w:rsidR="00E679E8">
        <w:rPr>
          <w:rStyle w:val="default"/>
          <w:rFonts w:cs="FrankRuehl" w:hint="cs"/>
          <w:rtl/>
        </w:rPr>
        <w:t xml:space="preserve">ית טבעון (להלן </w:t>
      </w:r>
      <w:r w:rsidR="00E679E8">
        <w:rPr>
          <w:rStyle w:val="default"/>
          <w:rFonts w:cs="FrankRuehl"/>
          <w:rtl/>
        </w:rPr>
        <w:t>–</w:t>
      </w:r>
      <w:r w:rsidR="00E679E8">
        <w:rPr>
          <w:rStyle w:val="default"/>
          <w:rFonts w:cs="FrankRuehl" w:hint="cs"/>
          <w:rtl/>
        </w:rPr>
        <w:t xml:space="preserve"> המפה);</w:t>
      </w:r>
    </w:p>
    <w:p w:rsidR="00E679E8" w:rsidRDefault="00ED5E92" w:rsidP="00ED5E92">
      <w:pPr>
        <w:pStyle w:val="P00"/>
        <w:spacing w:before="72"/>
        <w:ind w:left="454" w:right="1134"/>
        <w:rPr>
          <w:rStyle w:val="default"/>
          <w:rFonts w:cs="FrankRuehl" w:hint="cs"/>
          <w:rtl/>
        </w:rPr>
      </w:pPr>
      <w:r>
        <w:rPr>
          <w:rStyle w:val="default"/>
          <w:rFonts w:cs="FrankRuehl" w:hint="cs"/>
          <w:rtl/>
        </w:rPr>
        <w:t xml:space="preserve">גוש </w:t>
      </w:r>
      <w:r w:rsidR="00E679E8">
        <w:rPr>
          <w:rStyle w:val="default"/>
          <w:rFonts w:cs="FrankRuehl" w:hint="cs"/>
          <w:rtl/>
        </w:rPr>
        <w:t xml:space="preserve">10368 </w:t>
      </w:r>
      <w:r w:rsidR="00E679E8">
        <w:rPr>
          <w:rStyle w:val="default"/>
          <w:rFonts w:cs="FrankRuehl"/>
          <w:rtl/>
        </w:rPr>
        <w:t>–</w:t>
      </w:r>
      <w:r>
        <w:rPr>
          <w:rStyle w:val="default"/>
          <w:rFonts w:cs="FrankRuehl" w:hint="cs"/>
          <w:rtl/>
        </w:rPr>
        <w:t xml:space="preserve"> </w:t>
      </w:r>
      <w:r w:rsidR="00E679E8">
        <w:rPr>
          <w:rStyle w:val="default"/>
          <w:rFonts w:cs="FrankRuehl" w:hint="cs"/>
          <w:rtl/>
        </w:rPr>
        <w:t xml:space="preserve">חלק מחלקות </w:t>
      </w:r>
      <w:r w:rsidR="00E06FD3">
        <w:rPr>
          <w:rStyle w:val="default"/>
          <w:rFonts w:cs="FrankRuehl" w:hint="cs"/>
          <w:rtl/>
        </w:rPr>
        <w:t>19, 215</w:t>
      </w:r>
      <w:r>
        <w:rPr>
          <w:rStyle w:val="default"/>
          <w:rFonts w:cs="FrankRuehl" w:hint="cs"/>
          <w:rtl/>
        </w:rPr>
        <w:t>, 392, 395</w:t>
      </w:r>
      <w:r w:rsidR="00E06FD3">
        <w:rPr>
          <w:rStyle w:val="default"/>
          <w:rFonts w:cs="FrankRuehl" w:hint="cs"/>
          <w:rtl/>
        </w:rPr>
        <w:t xml:space="preserve"> כמסומן במפה</w:t>
      </w:r>
      <w:r>
        <w:rPr>
          <w:rStyle w:val="default"/>
          <w:rFonts w:cs="FrankRuehl" w:hint="cs"/>
          <w:rtl/>
        </w:rPr>
        <w:t>;</w:t>
      </w:r>
    </w:p>
    <w:p w:rsidR="00E679E8" w:rsidRDefault="00ED5E92" w:rsidP="008213DC">
      <w:pPr>
        <w:pStyle w:val="P00"/>
        <w:spacing w:before="72"/>
        <w:ind w:left="454" w:right="1134"/>
        <w:rPr>
          <w:rStyle w:val="default"/>
          <w:rFonts w:cs="FrankRuehl" w:hint="cs"/>
          <w:rtl/>
        </w:rPr>
      </w:pPr>
      <w:r>
        <w:rPr>
          <w:rStyle w:val="default"/>
          <w:rFonts w:cs="FrankRuehl" w:hint="cs"/>
          <w:rtl/>
        </w:rPr>
        <w:t xml:space="preserve">גוש </w:t>
      </w:r>
      <w:r w:rsidR="00E679E8">
        <w:rPr>
          <w:rStyle w:val="default"/>
          <w:rFonts w:cs="FrankRuehl" w:hint="cs"/>
          <w:rtl/>
        </w:rPr>
        <w:t xml:space="preserve">10474 </w:t>
      </w:r>
      <w:r w:rsidR="00E06FD3">
        <w:rPr>
          <w:rStyle w:val="default"/>
          <w:rFonts w:cs="FrankRuehl"/>
          <w:rtl/>
        </w:rPr>
        <w:t>–</w:t>
      </w:r>
      <w:r w:rsidR="00E679E8">
        <w:rPr>
          <w:rStyle w:val="default"/>
          <w:rFonts w:cs="FrankRuehl" w:hint="cs"/>
          <w:rtl/>
        </w:rPr>
        <w:t xml:space="preserve"> </w:t>
      </w:r>
      <w:r>
        <w:rPr>
          <w:rStyle w:val="default"/>
          <w:rFonts w:cs="FrankRuehl" w:hint="cs"/>
          <w:rtl/>
        </w:rPr>
        <w:t>חלק מחלקות 8, 30 כמסומן במפה;</w:t>
      </w:r>
    </w:p>
    <w:p w:rsidR="00E06FD3" w:rsidRDefault="00ED5E92" w:rsidP="00ED5E92">
      <w:pPr>
        <w:pStyle w:val="P00"/>
        <w:spacing w:before="72"/>
        <w:ind w:left="454" w:right="1134"/>
        <w:rPr>
          <w:rStyle w:val="default"/>
          <w:rFonts w:cs="FrankRuehl" w:hint="cs"/>
          <w:rtl/>
        </w:rPr>
      </w:pPr>
      <w:r>
        <w:rPr>
          <w:rStyle w:val="default"/>
          <w:rFonts w:cs="FrankRuehl" w:hint="cs"/>
          <w:rtl/>
        </w:rPr>
        <w:t xml:space="preserve">גוש </w:t>
      </w:r>
      <w:r w:rsidR="00E06FD3">
        <w:rPr>
          <w:rStyle w:val="default"/>
          <w:rFonts w:cs="FrankRuehl" w:hint="cs"/>
          <w:rtl/>
        </w:rPr>
        <w:t xml:space="preserve">10477 </w:t>
      </w:r>
      <w:r w:rsidR="00E06FD3">
        <w:rPr>
          <w:rStyle w:val="default"/>
          <w:rFonts w:cs="FrankRuehl"/>
          <w:rtl/>
        </w:rPr>
        <w:t>–</w:t>
      </w:r>
      <w:r w:rsidR="00E06FD3">
        <w:rPr>
          <w:rStyle w:val="default"/>
          <w:rFonts w:cs="FrankRuehl" w:hint="cs"/>
          <w:rtl/>
        </w:rPr>
        <w:t xml:space="preserve"> חלקות 1, 2</w:t>
      </w:r>
      <w:r>
        <w:rPr>
          <w:rStyle w:val="default"/>
          <w:rFonts w:cs="FrankRuehl" w:hint="cs"/>
          <w:rtl/>
        </w:rPr>
        <w:t>, 8, 13, 14</w:t>
      </w:r>
      <w:r w:rsidR="00E06FD3">
        <w:rPr>
          <w:rStyle w:val="default"/>
          <w:rFonts w:cs="FrankRuehl" w:hint="cs"/>
          <w:rtl/>
        </w:rPr>
        <w:t xml:space="preserve"> וחלק מחלקה </w:t>
      </w:r>
      <w:r>
        <w:rPr>
          <w:rStyle w:val="default"/>
          <w:rFonts w:cs="FrankRuehl" w:hint="cs"/>
          <w:rtl/>
        </w:rPr>
        <w:t>12</w:t>
      </w:r>
      <w:r w:rsidR="00E06FD3">
        <w:rPr>
          <w:rStyle w:val="default"/>
          <w:rFonts w:cs="FrankRuehl" w:hint="cs"/>
          <w:rtl/>
        </w:rPr>
        <w:t xml:space="preserve"> כמסומן במפה</w:t>
      </w:r>
      <w:r>
        <w:rPr>
          <w:rStyle w:val="default"/>
          <w:rFonts w:cs="FrankRuehl" w:hint="cs"/>
          <w:rtl/>
        </w:rPr>
        <w:t>;</w:t>
      </w:r>
    </w:p>
    <w:p w:rsidR="00E06FD3" w:rsidRDefault="00ED5E92" w:rsidP="00ED5E92">
      <w:pPr>
        <w:pStyle w:val="P00"/>
        <w:spacing w:before="72"/>
        <w:ind w:left="454" w:right="1134"/>
        <w:rPr>
          <w:rStyle w:val="default"/>
          <w:rFonts w:cs="FrankRuehl"/>
          <w:rtl/>
        </w:rPr>
      </w:pPr>
      <w:r>
        <w:rPr>
          <w:rStyle w:val="default"/>
          <w:rFonts w:cs="FrankRuehl" w:hint="cs"/>
          <w:rtl/>
        </w:rPr>
        <w:t xml:space="preserve">גוש </w:t>
      </w:r>
      <w:r w:rsidR="00E06FD3">
        <w:rPr>
          <w:rStyle w:val="default"/>
          <w:rFonts w:cs="FrankRuehl" w:hint="cs"/>
          <w:rtl/>
        </w:rPr>
        <w:t xml:space="preserve">10592 </w:t>
      </w:r>
      <w:r w:rsidR="00E06FD3">
        <w:rPr>
          <w:rStyle w:val="default"/>
          <w:rFonts w:cs="FrankRuehl"/>
          <w:rtl/>
        </w:rPr>
        <w:t>–</w:t>
      </w:r>
      <w:r w:rsidR="00E06FD3">
        <w:rPr>
          <w:rStyle w:val="default"/>
          <w:rFonts w:cs="FrankRuehl" w:hint="cs"/>
          <w:rtl/>
        </w:rPr>
        <w:t xml:space="preserve"> פרט לחלק מחלקות 218, 329, 330, 455, 463</w:t>
      </w:r>
      <w:r>
        <w:rPr>
          <w:rStyle w:val="default"/>
          <w:rFonts w:cs="FrankRuehl" w:hint="cs"/>
          <w:rtl/>
        </w:rPr>
        <w:t xml:space="preserve"> עד</w:t>
      </w:r>
      <w:r w:rsidR="00E06FD3">
        <w:rPr>
          <w:rStyle w:val="default"/>
          <w:rFonts w:cs="FrankRuehl" w:hint="cs"/>
          <w:rtl/>
        </w:rPr>
        <w:t xml:space="preserve"> 465 כמסומן במפה</w:t>
      </w:r>
      <w:r>
        <w:rPr>
          <w:rStyle w:val="default"/>
          <w:rFonts w:cs="FrankRuehl" w:hint="cs"/>
          <w:rtl/>
        </w:rPr>
        <w:t>;</w:t>
      </w:r>
    </w:p>
    <w:p w:rsidR="00E06FD3" w:rsidRDefault="00ED5E92" w:rsidP="008213DC">
      <w:pPr>
        <w:pStyle w:val="P00"/>
        <w:spacing w:before="72"/>
        <w:ind w:left="454" w:right="1134"/>
        <w:rPr>
          <w:rStyle w:val="default"/>
          <w:rFonts w:cs="FrankRuehl" w:hint="cs"/>
          <w:rtl/>
        </w:rPr>
      </w:pPr>
      <w:r>
        <w:rPr>
          <w:rStyle w:val="default"/>
          <w:rFonts w:cs="FrankRuehl" w:hint="cs"/>
          <w:rtl/>
        </w:rPr>
        <w:t xml:space="preserve">גוש </w:t>
      </w:r>
      <w:r w:rsidR="00E06FD3">
        <w:rPr>
          <w:rStyle w:val="default"/>
          <w:rFonts w:cs="FrankRuehl" w:hint="cs"/>
          <w:rtl/>
        </w:rPr>
        <w:t xml:space="preserve">10593 </w:t>
      </w:r>
      <w:r w:rsidR="00E06FD3">
        <w:rPr>
          <w:rStyle w:val="default"/>
          <w:rFonts w:cs="FrankRuehl"/>
          <w:rtl/>
        </w:rPr>
        <w:t>–</w:t>
      </w:r>
      <w:r w:rsidR="00E06FD3">
        <w:rPr>
          <w:rStyle w:val="default"/>
          <w:rFonts w:cs="FrankRuehl" w:hint="cs"/>
          <w:rtl/>
        </w:rPr>
        <w:t xml:space="preserve"> פרט לחלקות 5, 60 וחלק מחלקות 61, 147, 171, 172, 178, 301 כמסומן במפה</w:t>
      </w:r>
      <w:r>
        <w:rPr>
          <w:rStyle w:val="default"/>
          <w:rFonts w:cs="FrankRuehl" w:hint="cs"/>
          <w:rtl/>
        </w:rPr>
        <w:t>;</w:t>
      </w:r>
    </w:p>
    <w:p w:rsidR="00E06FD3" w:rsidRDefault="00ED5E92" w:rsidP="00641BBA">
      <w:pPr>
        <w:pStyle w:val="P00"/>
        <w:spacing w:before="72"/>
        <w:ind w:left="454" w:right="1134"/>
        <w:rPr>
          <w:rStyle w:val="default"/>
          <w:rFonts w:cs="FrankRuehl" w:hint="cs"/>
          <w:rtl/>
        </w:rPr>
      </w:pPr>
      <w:r>
        <w:rPr>
          <w:rStyle w:val="default"/>
          <w:rFonts w:cs="FrankRuehl" w:hint="cs"/>
          <w:rtl/>
        </w:rPr>
        <w:t xml:space="preserve">גוש </w:t>
      </w:r>
      <w:r w:rsidR="00E06FD3">
        <w:rPr>
          <w:rStyle w:val="default"/>
          <w:rFonts w:cs="FrankRuehl" w:hint="cs"/>
          <w:rtl/>
        </w:rPr>
        <w:t xml:space="preserve">10600 </w:t>
      </w:r>
      <w:r w:rsidR="00E06FD3">
        <w:rPr>
          <w:rStyle w:val="default"/>
          <w:rFonts w:cs="FrankRuehl"/>
          <w:rtl/>
        </w:rPr>
        <w:t>–</w:t>
      </w:r>
      <w:r w:rsidR="00641BBA">
        <w:rPr>
          <w:rStyle w:val="default"/>
          <w:rFonts w:cs="FrankRuehl" w:hint="cs"/>
          <w:rtl/>
        </w:rPr>
        <w:t xml:space="preserve"> </w:t>
      </w:r>
      <w:r w:rsidR="00E06FD3">
        <w:rPr>
          <w:rStyle w:val="default"/>
          <w:rFonts w:cs="FrankRuehl" w:hint="cs"/>
          <w:rtl/>
        </w:rPr>
        <w:t>חלקות</w:t>
      </w:r>
      <w:r w:rsidR="00641BBA">
        <w:rPr>
          <w:rStyle w:val="default"/>
          <w:rFonts w:cs="FrankRuehl" w:hint="cs"/>
          <w:rtl/>
        </w:rPr>
        <w:t xml:space="preserve"> 19, 21 עד 26, 32, 38</w:t>
      </w:r>
      <w:r w:rsidR="000A6A07">
        <w:rPr>
          <w:rStyle w:val="default"/>
          <w:rFonts w:cs="FrankRuehl" w:hint="cs"/>
          <w:rtl/>
        </w:rPr>
        <w:t>,</w:t>
      </w:r>
      <w:r w:rsidR="00641BBA">
        <w:rPr>
          <w:rStyle w:val="default"/>
          <w:rFonts w:cs="FrankRuehl" w:hint="cs"/>
          <w:rtl/>
        </w:rPr>
        <w:t xml:space="preserve"> </w:t>
      </w:r>
      <w:r w:rsidR="000A6A07">
        <w:rPr>
          <w:rStyle w:val="default"/>
          <w:rFonts w:cs="FrankRuehl" w:hint="cs"/>
          <w:rtl/>
        </w:rPr>
        <w:t xml:space="preserve">40, </w:t>
      </w:r>
      <w:r w:rsidR="00641BBA">
        <w:rPr>
          <w:rStyle w:val="default"/>
          <w:rFonts w:cs="FrankRuehl" w:hint="cs"/>
          <w:rtl/>
        </w:rPr>
        <w:t xml:space="preserve">41, </w:t>
      </w:r>
      <w:r w:rsidR="000A6A07">
        <w:rPr>
          <w:rStyle w:val="default"/>
          <w:rFonts w:cs="FrankRuehl" w:hint="cs"/>
          <w:rtl/>
        </w:rPr>
        <w:t>45,</w:t>
      </w:r>
      <w:r w:rsidR="00641BBA">
        <w:rPr>
          <w:rStyle w:val="default"/>
          <w:rFonts w:cs="FrankRuehl" w:hint="cs"/>
          <w:rtl/>
        </w:rPr>
        <w:t xml:space="preserve"> 46, 49, 51, 52, 55, 60 עד 6</w:t>
      </w:r>
      <w:r w:rsidR="000A6A07">
        <w:rPr>
          <w:rStyle w:val="default"/>
          <w:rFonts w:cs="FrankRuehl" w:hint="cs"/>
          <w:rtl/>
        </w:rPr>
        <w:t>4</w:t>
      </w:r>
      <w:r w:rsidR="00641BBA">
        <w:rPr>
          <w:rStyle w:val="default"/>
          <w:rFonts w:cs="FrankRuehl" w:hint="cs"/>
          <w:rtl/>
        </w:rPr>
        <w:t>, 69, 80, 81, 84 עד 99, 101 עד 10</w:t>
      </w:r>
      <w:r w:rsidR="000A6A07">
        <w:rPr>
          <w:rStyle w:val="default"/>
          <w:rFonts w:cs="FrankRuehl" w:hint="cs"/>
          <w:rtl/>
        </w:rPr>
        <w:t>4, 114, 116, 121, 124, 126, 134 עד 144, 146, 147, 149, 151 עד 186</w:t>
      </w:r>
      <w:r w:rsidR="00641BBA">
        <w:rPr>
          <w:rStyle w:val="default"/>
          <w:rFonts w:cs="FrankRuehl" w:hint="cs"/>
          <w:rtl/>
        </w:rPr>
        <w:t xml:space="preserve"> וחלק מחלקות</w:t>
      </w:r>
      <w:r w:rsidR="00E06FD3">
        <w:rPr>
          <w:rStyle w:val="default"/>
          <w:rFonts w:cs="FrankRuehl" w:hint="cs"/>
          <w:rtl/>
        </w:rPr>
        <w:t xml:space="preserve"> 1, </w:t>
      </w:r>
      <w:r w:rsidR="000A6A07">
        <w:rPr>
          <w:rStyle w:val="default"/>
          <w:rFonts w:cs="FrankRuehl" w:hint="cs"/>
          <w:rtl/>
        </w:rPr>
        <w:t>106, 108, 110, 112, 117, 120, 128, 130, 132</w:t>
      </w:r>
      <w:r w:rsidR="007650B0">
        <w:rPr>
          <w:rStyle w:val="default"/>
          <w:rFonts w:cs="FrankRuehl" w:hint="cs"/>
          <w:rtl/>
        </w:rPr>
        <w:t xml:space="preserve"> כמסומן במפה</w:t>
      </w:r>
      <w:r>
        <w:rPr>
          <w:rStyle w:val="default"/>
          <w:rFonts w:cs="FrankRuehl" w:hint="cs"/>
          <w:rtl/>
        </w:rPr>
        <w:t>;</w:t>
      </w:r>
    </w:p>
    <w:p w:rsidR="007650B0" w:rsidRDefault="00ED5E92" w:rsidP="008213DC">
      <w:pPr>
        <w:pStyle w:val="P00"/>
        <w:spacing w:before="72"/>
        <w:ind w:left="454" w:right="1134"/>
        <w:rPr>
          <w:rStyle w:val="default"/>
          <w:rFonts w:cs="FrankRuehl" w:hint="cs"/>
          <w:rtl/>
        </w:rPr>
      </w:pPr>
      <w:r>
        <w:rPr>
          <w:rStyle w:val="default"/>
          <w:rFonts w:cs="FrankRuehl" w:hint="cs"/>
          <w:rtl/>
        </w:rPr>
        <w:t xml:space="preserve">גוש </w:t>
      </w:r>
      <w:r w:rsidR="007650B0">
        <w:rPr>
          <w:rStyle w:val="default"/>
          <w:rFonts w:cs="FrankRuehl" w:hint="cs"/>
          <w:rtl/>
        </w:rPr>
        <w:t xml:space="preserve">10606 </w:t>
      </w:r>
      <w:r w:rsidR="007650B0">
        <w:rPr>
          <w:rStyle w:val="default"/>
          <w:rFonts w:cs="FrankRuehl"/>
          <w:rtl/>
        </w:rPr>
        <w:t>–</w:t>
      </w:r>
      <w:r w:rsidR="007650B0">
        <w:rPr>
          <w:rStyle w:val="default"/>
          <w:rFonts w:cs="FrankRuehl" w:hint="cs"/>
          <w:rtl/>
        </w:rPr>
        <w:t xml:space="preserve"> חלק מחלקות 1, 4 כמסומן במפה</w:t>
      </w:r>
      <w:r>
        <w:rPr>
          <w:rStyle w:val="default"/>
          <w:rFonts w:cs="FrankRuehl" w:hint="cs"/>
          <w:rtl/>
        </w:rPr>
        <w:t>;</w:t>
      </w:r>
    </w:p>
    <w:p w:rsidR="007650B0" w:rsidRDefault="00ED5E92" w:rsidP="00ED5E92">
      <w:pPr>
        <w:pStyle w:val="P00"/>
        <w:spacing w:before="72"/>
        <w:ind w:left="454" w:right="1134"/>
        <w:rPr>
          <w:rStyle w:val="default"/>
          <w:rFonts w:cs="FrankRuehl"/>
          <w:rtl/>
        </w:rPr>
      </w:pPr>
      <w:r>
        <w:rPr>
          <w:rStyle w:val="default"/>
          <w:rFonts w:cs="FrankRuehl" w:hint="cs"/>
          <w:rtl/>
        </w:rPr>
        <w:t xml:space="preserve">גוש </w:t>
      </w:r>
      <w:r w:rsidR="007650B0">
        <w:rPr>
          <w:rStyle w:val="default"/>
          <w:rFonts w:cs="FrankRuehl" w:hint="cs"/>
          <w:rtl/>
        </w:rPr>
        <w:t xml:space="preserve">11389 </w:t>
      </w:r>
      <w:r w:rsidR="007650B0">
        <w:rPr>
          <w:rStyle w:val="default"/>
          <w:rFonts w:cs="FrankRuehl"/>
          <w:rtl/>
        </w:rPr>
        <w:t>–</w:t>
      </w:r>
      <w:r w:rsidR="007650B0">
        <w:rPr>
          <w:rStyle w:val="default"/>
          <w:rFonts w:cs="FrankRuehl" w:hint="cs"/>
          <w:rtl/>
        </w:rPr>
        <w:t xml:space="preserve"> </w:t>
      </w:r>
      <w:r>
        <w:rPr>
          <w:rStyle w:val="default"/>
          <w:rFonts w:cs="FrankRuehl" w:hint="cs"/>
          <w:rtl/>
        </w:rPr>
        <w:t>חלקה 3 ו</w:t>
      </w:r>
      <w:r w:rsidR="007650B0">
        <w:rPr>
          <w:rStyle w:val="default"/>
          <w:rFonts w:cs="FrankRuehl" w:hint="cs"/>
          <w:rtl/>
        </w:rPr>
        <w:t xml:space="preserve">חלק מחלקה </w:t>
      </w:r>
      <w:r>
        <w:rPr>
          <w:rStyle w:val="default"/>
          <w:rFonts w:cs="FrankRuehl" w:hint="cs"/>
          <w:rtl/>
        </w:rPr>
        <w:t>1</w:t>
      </w:r>
      <w:r w:rsidR="000A6A07">
        <w:rPr>
          <w:rStyle w:val="default"/>
          <w:rFonts w:cs="FrankRuehl" w:hint="cs"/>
          <w:rtl/>
        </w:rPr>
        <w:t>4</w:t>
      </w:r>
      <w:r w:rsidR="007650B0">
        <w:rPr>
          <w:rStyle w:val="default"/>
          <w:rFonts w:cs="FrankRuehl" w:hint="cs"/>
          <w:rtl/>
        </w:rPr>
        <w:t xml:space="preserve"> כמסומן במפה</w:t>
      </w:r>
      <w:r>
        <w:rPr>
          <w:rStyle w:val="default"/>
          <w:rFonts w:cs="FrankRuehl" w:hint="cs"/>
          <w:rtl/>
        </w:rPr>
        <w:t>;</w:t>
      </w:r>
    </w:p>
    <w:p w:rsidR="007650B0" w:rsidRDefault="00ED5E92" w:rsidP="00ED5E92">
      <w:pPr>
        <w:pStyle w:val="P00"/>
        <w:spacing w:before="72"/>
        <w:ind w:left="454" w:right="1134"/>
        <w:rPr>
          <w:rStyle w:val="default"/>
          <w:rFonts w:cs="FrankRuehl" w:hint="cs"/>
          <w:rtl/>
        </w:rPr>
      </w:pPr>
      <w:r>
        <w:rPr>
          <w:rStyle w:val="default"/>
          <w:rFonts w:cs="FrankRuehl" w:hint="cs"/>
          <w:rtl/>
        </w:rPr>
        <w:t xml:space="preserve">גוש </w:t>
      </w:r>
      <w:r w:rsidR="007650B0">
        <w:rPr>
          <w:rStyle w:val="default"/>
          <w:rFonts w:cs="FrankRuehl" w:hint="cs"/>
          <w:rtl/>
        </w:rPr>
        <w:t xml:space="preserve">11395 </w:t>
      </w:r>
      <w:r w:rsidR="007650B0">
        <w:rPr>
          <w:rStyle w:val="default"/>
          <w:rFonts w:cs="FrankRuehl"/>
          <w:rtl/>
        </w:rPr>
        <w:t>–</w:t>
      </w:r>
      <w:r w:rsidR="007650B0">
        <w:rPr>
          <w:rStyle w:val="default"/>
          <w:rFonts w:cs="FrankRuehl" w:hint="cs"/>
          <w:rtl/>
        </w:rPr>
        <w:t xml:space="preserve"> חלק מחלקה </w:t>
      </w:r>
      <w:r>
        <w:rPr>
          <w:rStyle w:val="default"/>
          <w:rFonts w:cs="FrankRuehl" w:hint="cs"/>
          <w:rtl/>
        </w:rPr>
        <w:t>2</w:t>
      </w:r>
      <w:r w:rsidR="007650B0">
        <w:rPr>
          <w:rStyle w:val="default"/>
          <w:rFonts w:cs="FrankRuehl" w:hint="cs"/>
          <w:rtl/>
        </w:rPr>
        <w:t xml:space="preserve"> כמסומן במפה</w:t>
      </w:r>
      <w:r>
        <w:rPr>
          <w:rStyle w:val="default"/>
          <w:rFonts w:cs="FrankRuehl" w:hint="cs"/>
          <w:rtl/>
        </w:rPr>
        <w:t>;</w:t>
      </w:r>
    </w:p>
    <w:p w:rsidR="007650B0" w:rsidRDefault="00ED5E92" w:rsidP="008213DC">
      <w:pPr>
        <w:pStyle w:val="P00"/>
        <w:spacing w:before="72"/>
        <w:ind w:left="454" w:right="1134"/>
        <w:rPr>
          <w:rStyle w:val="default"/>
          <w:rFonts w:cs="FrankRuehl" w:hint="cs"/>
          <w:rtl/>
        </w:rPr>
      </w:pPr>
      <w:r>
        <w:rPr>
          <w:rStyle w:val="default"/>
          <w:rFonts w:cs="FrankRuehl" w:hint="cs"/>
          <w:rtl/>
        </w:rPr>
        <w:t xml:space="preserve">גוש </w:t>
      </w:r>
      <w:r w:rsidR="007650B0">
        <w:rPr>
          <w:rStyle w:val="default"/>
          <w:rFonts w:cs="FrankRuehl" w:hint="cs"/>
          <w:rtl/>
        </w:rPr>
        <w:t xml:space="preserve">11402 </w:t>
      </w:r>
      <w:r w:rsidR="007650B0">
        <w:rPr>
          <w:rStyle w:val="default"/>
          <w:rFonts w:cs="FrankRuehl"/>
          <w:rtl/>
        </w:rPr>
        <w:t>–</w:t>
      </w:r>
      <w:r w:rsidR="007650B0">
        <w:rPr>
          <w:rStyle w:val="default"/>
          <w:rFonts w:cs="FrankRuehl" w:hint="cs"/>
          <w:rtl/>
        </w:rPr>
        <w:t xml:space="preserve"> חלקות 3 עד 7 וחלק מחלקה 13 כמסומן במפה</w:t>
      </w:r>
      <w:r>
        <w:rPr>
          <w:rStyle w:val="default"/>
          <w:rFonts w:cs="FrankRuehl" w:hint="cs"/>
          <w:rtl/>
        </w:rPr>
        <w:t>;</w:t>
      </w:r>
    </w:p>
    <w:p w:rsidR="007650B0" w:rsidRDefault="00ED5E92" w:rsidP="00032E50">
      <w:pPr>
        <w:pStyle w:val="P00"/>
        <w:spacing w:before="72"/>
        <w:ind w:left="454" w:right="1134"/>
        <w:rPr>
          <w:rStyle w:val="default"/>
          <w:rFonts w:cs="FrankRuehl" w:hint="cs"/>
          <w:rtl/>
        </w:rPr>
      </w:pPr>
      <w:r>
        <w:rPr>
          <w:rStyle w:val="default"/>
          <w:rFonts w:cs="FrankRuehl" w:hint="cs"/>
          <w:rtl/>
        </w:rPr>
        <w:t xml:space="preserve">גוש </w:t>
      </w:r>
      <w:r w:rsidR="007650B0">
        <w:rPr>
          <w:rStyle w:val="default"/>
          <w:rFonts w:cs="FrankRuehl" w:hint="cs"/>
          <w:rtl/>
        </w:rPr>
        <w:t xml:space="preserve">12193 </w:t>
      </w:r>
      <w:r w:rsidR="007650B0">
        <w:rPr>
          <w:rStyle w:val="default"/>
          <w:rFonts w:cs="FrankRuehl"/>
          <w:rtl/>
        </w:rPr>
        <w:t>–</w:t>
      </w:r>
      <w:r w:rsidR="007650B0">
        <w:rPr>
          <w:rStyle w:val="default"/>
          <w:rFonts w:cs="FrankRuehl" w:hint="cs"/>
          <w:rtl/>
        </w:rPr>
        <w:t xml:space="preserve"> </w:t>
      </w:r>
      <w:r w:rsidR="000A6A07">
        <w:rPr>
          <w:rStyle w:val="default"/>
          <w:rFonts w:cs="FrankRuehl" w:hint="cs"/>
          <w:rtl/>
        </w:rPr>
        <w:t>חלקות 21, 25 עד 49</w:t>
      </w:r>
      <w:r>
        <w:rPr>
          <w:rStyle w:val="default"/>
          <w:rFonts w:cs="FrankRuehl" w:hint="cs"/>
          <w:rtl/>
        </w:rPr>
        <w:t xml:space="preserve"> </w:t>
      </w:r>
      <w:r w:rsidR="00032E50">
        <w:rPr>
          <w:rStyle w:val="default"/>
          <w:rFonts w:cs="FrankRuehl" w:hint="cs"/>
          <w:rtl/>
        </w:rPr>
        <w:t>וחלק מחלקות 4, 16, 17</w:t>
      </w:r>
      <w:r w:rsidR="000A6A07">
        <w:rPr>
          <w:rStyle w:val="default"/>
          <w:rFonts w:cs="FrankRuehl" w:hint="cs"/>
          <w:rtl/>
        </w:rPr>
        <w:t>, 23</w:t>
      </w:r>
      <w:r w:rsidR="00032E50">
        <w:rPr>
          <w:rStyle w:val="default"/>
          <w:rFonts w:cs="FrankRuehl" w:hint="cs"/>
          <w:rtl/>
        </w:rPr>
        <w:t xml:space="preserve"> </w:t>
      </w:r>
      <w:r>
        <w:rPr>
          <w:rStyle w:val="default"/>
          <w:rFonts w:cs="FrankRuehl" w:hint="cs"/>
          <w:rtl/>
        </w:rPr>
        <w:t>כמסומן במפה;</w:t>
      </w:r>
    </w:p>
    <w:p w:rsidR="00032E50" w:rsidRDefault="00032E50" w:rsidP="00032E50">
      <w:pPr>
        <w:pStyle w:val="P00"/>
        <w:spacing w:before="72"/>
        <w:ind w:left="454" w:right="1134"/>
        <w:rPr>
          <w:rStyle w:val="default"/>
          <w:rFonts w:cs="FrankRuehl" w:hint="cs"/>
          <w:rtl/>
        </w:rPr>
      </w:pPr>
      <w:r>
        <w:rPr>
          <w:rStyle w:val="default"/>
          <w:rFonts w:cs="FrankRuehl" w:hint="cs"/>
          <w:rtl/>
        </w:rPr>
        <w:t xml:space="preserve">גוש 12194 </w:t>
      </w:r>
      <w:r>
        <w:rPr>
          <w:rStyle w:val="default"/>
          <w:rFonts w:cs="FrankRuehl"/>
          <w:rtl/>
        </w:rPr>
        <w:t>–</w:t>
      </w:r>
      <w:r>
        <w:rPr>
          <w:rStyle w:val="default"/>
          <w:rFonts w:cs="FrankRuehl" w:hint="cs"/>
          <w:rtl/>
        </w:rPr>
        <w:t xml:space="preserve"> </w:t>
      </w:r>
      <w:r w:rsidR="000A6A07">
        <w:rPr>
          <w:rStyle w:val="default"/>
          <w:rFonts w:cs="FrankRuehl" w:hint="cs"/>
          <w:rtl/>
        </w:rPr>
        <w:t>חלקה 12 וחלק מחלקות 9, 11, 17</w:t>
      </w:r>
      <w:r>
        <w:rPr>
          <w:rStyle w:val="default"/>
          <w:rFonts w:cs="FrankRuehl" w:hint="cs"/>
          <w:rtl/>
        </w:rPr>
        <w:t xml:space="preserve"> כמסומן במפה;</w:t>
      </w:r>
    </w:p>
    <w:p w:rsidR="00032E50" w:rsidRDefault="00032E50" w:rsidP="00032E50">
      <w:pPr>
        <w:pStyle w:val="P00"/>
        <w:spacing w:before="72"/>
        <w:ind w:left="454" w:right="1134"/>
        <w:rPr>
          <w:rStyle w:val="default"/>
          <w:rFonts w:cs="FrankRuehl" w:hint="cs"/>
          <w:rtl/>
        </w:rPr>
      </w:pPr>
      <w:r>
        <w:rPr>
          <w:rStyle w:val="default"/>
          <w:rFonts w:cs="FrankRuehl" w:hint="cs"/>
          <w:rtl/>
        </w:rPr>
        <w:t xml:space="preserve">גוש 12292 </w:t>
      </w:r>
      <w:r>
        <w:rPr>
          <w:rStyle w:val="default"/>
          <w:rFonts w:cs="FrankRuehl"/>
          <w:rtl/>
        </w:rPr>
        <w:t>–</w:t>
      </w:r>
      <w:r>
        <w:rPr>
          <w:rStyle w:val="default"/>
          <w:rFonts w:cs="FrankRuehl" w:hint="cs"/>
          <w:rtl/>
        </w:rPr>
        <w:t xml:space="preserve"> </w:t>
      </w:r>
      <w:r w:rsidR="000A6A07">
        <w:rPr>
          <w:rStyle w:val="default"/>
          <w:rFonts w:cs="FrankRuehl" w:hint="cs"/>
          <w:rtl/>
        </w:rPr>
        <w:t>חלקות 1 עד 4, 10 עד 13, 15, 20, 22 עד 25, 29, 30 וחלק מחלקה 16</w:t>
      </w:r>
      <w:r>
        <w:rPr>
          <w:rStyle w:val="default"/>
          <w:rFonts w:cs="FrankRuehl" w:hint="cs"/>
          <w:rtl/>
        </w:rPr>
        <w:t xml:space="preserve"> כמסומן במפה;</w:t>
      </w:r>
    </w:p>
    <w:p w:rsidR="007650B0" w:rsidRDefault="00ED5E92" w:rsidP="008213DC">
      <w:pPr>
        <w:pStyle w:val="P00"/>
        <w:spacing w:before="72"/>
        <w:ind w:left="454" w:right="1134"/>
        <w:rPr>
          <w:rStyle w:val="default"/>
          <w:rFonts w:cs="FrankRuehl" w:hint="cs"/>
          <w:rtl/>
        </w:rPr>
      </w:pPr>
      <w:r>
        <w:rPr>
          <w:rStyle w:val="default"/>
          <w:rFonts w:cs="FrankRuehl" w:hint="cs"/>
          <w:rtl/>
        </w:rPr>
        <w:t xml:space="preserve">גוש </w:t>
      </w:r>
      <w:r w:rsidR="007650B0">
        <w:rPr>
          <w:rStyle w:val="default"/>
          <w:rFonts w:cs="FrankRuehl" w:hint="cs"/>
          <w:rtl/>
        </w:rPr>
        <w:t xml:space="preserve">12312 </w:t>
      </w:r>
      <w:r w:rsidR="007650B0">
        <w:rPr>
          <w:rStyle w:val="default"/>
          <w:rFonts w:cs="FrankRuehl"/>
          <w:rtl/>
        </w:rPr>
        <w:t>–</w:t>
      </w:r>
      <w:r w:rsidR="007650B0">
        <w:rPr>
          <w:rStyle w:val="default"/>
          <w:rFonts w:cs="FrankRuehl" w:hint="cs"/>
          <w:rtl/>
        </w:rPr>
        <w:t xml:space="preserve"> חל</w:t>
      </w:r>
      <w:r>
        <w:rPr>
          <w:rStyle w:val="default"/>
          <w:rFonts w:cs="FrankRuehl" w:hint="cs"/>
          <w:rtl/>
        </w:rPr>
        <w:t>ק מחלקות 12, 16, 47 כמסומן במפה;</w:t>
      </w:r>
    </w:p>
    <w:p w:rsidR="00ED5E92" w:rsidRDefault="00ED5E92" w:rsidP="008213DC">
      <w:pPr>
        <w:pStyle w:val="P00"/>
        <w:spacing w:before="72"/>
        <w:ind w:left="454" w:right="1134"/>
        <w:rPr>
          <w:rStyle w:val="default"/>
          <w:rFonts w:cs="FrankRuehl"/>
          <w:rtl/>
        </w:rPr>
      </w:pPr>
      <w:r>
        <w:rPr>
          <w:rStyle w:val="default"/>
          <w:rFonts w:cs="FrankRuehl" w:hint="cs"/>
          <w:rtl/>
        </w:rPr>
        <w:t xml:space="preserve">גוש 12679 </w:t>
      </w:r>
      <w:r>
        <w:rPr>
          <w:rStyle w:val="default"/>
          <w:rFonts w:cs="FrankRuehl"/>
          <w:rtl/>
        </w:rPr>
        <w:t>–</w:t>
      </w:r>
      <w:r>
        <w:rPr>
          <w:rStyle w:val="default"/>
          <w:rFonts w:cs="FrankRuehl" w:hint="cs"/>
          <w:rtl/>
        </w:rPr>
        <w:t xml:space="preserve"> פרט לחלק מחלקות 24, 74 כמסומן במפה</w:t>
      </w:r>
      <w:r w:rsidR="000A6A07">
        <w:rPr>
          <w:rStyle w:val="default"/>
          <w:rFonts w:cs="FrankRuehl" w:hint="cs"/>
          <w:rtl/>
        </w:rPr>
        <w:t>;</w:t>
      </w:r>
    </w:p>
    <w:p w:rsidR="000A6A07" w:rsidRDefault="000A6A07" w:rsidP="008213DC">
      <w:pPr>
        <w:pStyle w:val="P00"/>
        <w:spacing w:before="72"/>
        <w:ind w:left="454" w:right="1134"/>
        <w:rPr>
          <w:rStyle w:val="default"/>
          <w:rFonts w:cs="FrankRuehl"/>
          <w:rtl/>
        </w:rPr>
      </w:pPr>
      <w:r>
        <w:rPr>
          <w:rStyle w:val="default"/>
          <w:rFonts w:cs="FrankRuehl" w:hint="cs"/>
          <w:rtl/>
        </w:rPr>
        <w:t xml:space="preserve">גוש 17172 </w:t>
      </w:r>
      <w:r>
        <w:rPr>
          <w:rStyle w:val="default"/>
          <w:rFonts w:cs="FrankRuehl"/>
          <w:rtl/>
        </w:rPr>
        <w:t>–</w:t>
      </w:r>
      <w:r>
        <w:rPr>
          <w:rStyle w:val="default"/>
          <w:rFonts w:cs="FrankRuehl" w:hint="cs"/>
          <w:rtl/>
        </w:rPr>
        <w:t xml:space="preserve"> חלקות 29, 45;</w:t>
      </w:r>
    </w:p>
    <w:p w:rsidR="000A6A07" w:rsidRDefault="000A6A07" w:rsidP="008213DC">
      <w:pPr>
        <w:pStyle w:val="P00"/>
        <w:spacing w:before="72"/>
        <w:ind w:left="454" w:right="1134"/>
        <w:rPr>
          <w:rStyle w:val="default"/>
          <w:rFonts w:cs="FrankRuehl"/>
          <w:rtl/>
        </w:rPr>
      </w:pPr>
      <w:r>
        <w:rPr>
          <w:rStyle w:val="default"/>
          <w:rFonts w:cs="FrankRuehl" w:hint="cs"/>
          <w:rtl/>
        </w:rPr>
        <w:t xml:space="preserve">גוש 17173 </w:t>
      </w:r>
      <w:r>
        <w:rPr>
          <w:rStyle w:val="default"/>
          <w:rFonts w:cs="FrankRuehl"/>
          <w:rtl/>
        </w:rPr>
        <w:t>–</w:t>
      </w:r>
      <w:r>
        <w:rPr>
          <w:rStyle w:val="default"/>
          <w:rFonts w:cs="FrankRuehl" w:hint="cs"/>
          <w:rtl/>
        </w:rPr>
        <w:t xml:space="preserve"> חלקות 9 עד 14, 16, 22 עד 24, 30, 31, 34;</w:t>
      </w:r>
    </w:p>
    <w:p w:rsidR="000A6A07" w:rsidRDefault="000A6A07" w:rsidP="008213DC">
      <w:pPr>
        <w:pStyle w:val="P00"/>
        <w:spacing w:before="72"/>
        <w:ind w:left="454" w:right="1134"/>
        <w:rPr>
          <w:rStyle w:val="default"/>
          <w:rFonts w:cs="FrankRuehl"/>
          <w:rtl/>
        </w:rPr>
      </w:pPr>
      <w:r>
        <w:rPr>
          <w:rStyle w:val="default"/>
          <w:rFonts w:cs="FrankRuehl" w:hint="cs"/>
          <w:rtl/>
        </w:rPr>
        <w:t xml:space="preserve">גוש 17174 </w:t>
      </w:r>
      <w:r>
        <w:rPr>
          <w:rStyle w:val="default"/>
          <w:rFonts w:cs="FrankRuehl"/>
          <w:rtl/>
        </w:rPr>
        <w:t>–</w:t>
      </w:r>
      <w:r>
        <w:rPr>
          <w:rStyle w:val="default"/>
          <w:rFonts w:cs="FrankRuehl" w:hint="cs"/>
          <w:rtl/>
        </w:rPr>
        <w:t xml:space="preserve"> חלקות 6, 7, 10, 11, 14, 15, 18, 19, 22, 23, 26, 27, 30, 31, 34, 35, 38, 39, 46 עד 48, 134, 136, 138, 140 וחלק מחלקה 147 כמסומן במפה;</w:t>
      </w:r>
    </w:p>
    <w:p w:rsidR="00186EB3" w:rsidRDefault="00186EB3" w:rsidP="008213DC">
      <w:pPr>
        <w:pStyle w:val="P00"/>
        <w:spacing w:before="72"/>
        <w:ind w:left="454" w:right="1134"/>
        <w:rPr>
          <w:rStyle w:val="default"/>
          <w:rFonts w:cs="FrankRuehl" w:hint="cs"/>
          <w:rtl/>
        </w:rPr>
      </w:pPr>
      <w:r>
        <w:rPr>
          <w:rStyle w:val="default"/>
          <w:rFonts w:cs="FrankRuehl" w:hint="cs"/>
          <w:rtl/>
        </w:rPr>
        <w:t xml:space="preserve">גוש 17175 </w:t>
      </w:r>
      <w:r>
        <w:rPr>
          <w:rStyle w:val="default"/>
          <w:rFonts w:cs="FrankRuehl"/>
          <w:rtl/>
        </w:rPr>
        <w:t>–</w:t>
      </w:r>
      <w:r>
        <w:rPr>
          <w:rStyle w:val="default"/>
          <w:rFonts w:cs="FrankRuehl" w:hint="cs"/>
          <w:rtl/>
        </w:rPr>
        <w:t xml:space="preserve"> חלקות 34, 44, 46, 56, 58, 68, 70, 80, 82, 92, 94, 102, 104, 110, 112, 114, 117, 118, 120, 128, 131, 132, 134, 135, 137, 138, 140, 142, 144 וחלק מחלקה 150 כמסומן במפה.</w:t>
      </w:r>
    </w:p>
    <w:p w:rsidR="001E7EC2" w:rsidRDefault="001E7EC2" w:rsidP="009913D7">
      <w:pPr>
        <w:pStyle w:val="P00"/>
        <w:spacing w:before="72"/>
        <w:ind w:left="0" w:right="1134"/>
        <w:rPr>
          <w:rStyle w:val="default"/>
          <w:rFonts w:cs="FrankRuehl" w:hint="cs"/>
          <w:rtl/>
        </w:rPr>
      </w:pPr>
    </w:p>
    <w:p w:rsidR="00BC2FC3" w:rsidRDefault="00BC2FC3" w:rsidP="007650B0">
      <w:pPr>
        <w:pStyle w:val="P00"/>
        <w:tabs>
          <w:tab w:val="clear" w:pos="624"/>
          <w:tab w:val="clear" w:pos="1021"/>
          <w:tab w:val="clear" w:pos="1474"/>
          <w:tab w:val="clear" w:pos="1928"/>
          <w:tab w:val="clear" w:pos="2381"/>
          <w:tab w:val="clear" w:pos="2835"/>
          <w:tab w:val="clear" w:pos="6259"/>
          <w:tab w:val="left" w:pos="454"/>
        </w:tabs>
        <w:spacing w:before="72"/>
        <w:ind w:left="0" w:right="1134"/>
        <w:rPr>
          <w:rStyle w:val="default"/>
          <w:rFonts w:cs="FrankRuehl" w:hint="cs"/>
          <w:rtl/>
        </w:rPr>
      </w:pPr>
      <w:r>
        <w:rPr>
          <w:rFonts w:hint="cs"/>
          <w:rtl/>
          <w:lang w:eastAsia="en-US"/>
        </w:rPr>
        <w:pict>
          <v:shape id="_x0000_s2705" type="#_x0000_t202" style="position:absolute;left:0;text-align:left;margin-left:470.35pt;margin-top:7.1pt;width:1in;height:12.5pt;z-index:251835904" filled="f" stroked="f">
            <v:textbox inset="1mm,0,1mm,0">
              <w:txbxContent>
                <w:p w:rsidR="001373B9" w:rsidRDefault="001373B9" w:rsidP="005545BA">
                  <w:pPr>
                    <w:spacing w:line="160" w:lineRule="exact"/>
                    <w:jc w:val="left"/>
                    <w:rPr>
                      <w:rFonts w:cs="Miriam" w:hint="cs"/>
                      <w:szCs w:val="18"/>
                      <w:rtl/>
                    </w:rPr>
                  </w:pPr>
                  <w:r>
                    <w:rPr>
                      <w:rFonts w:cs="Miriam"/>
                      <w:szCs w:val="18"/>
                      <w:rtl/>
                    </w:rPr>
                    <w:t>צ</w:t>
                  </w:r>
                  <w:r>
                    <w:rPr>
                      <w:rFonts w:cs="Miriam" w:hint="cs"/>
                      <w:szCs w:val="18"/>
                      <w:rtl/>
                    </w:rPr>
                    <w:t>ו תשנ"ו-1996</w:t>
                  </w:r>
                </w:p>
              </w:txbxContent>
            </v:textbox>
          </v:shape>
        </w:pict>
      </w:r>
      <w:r w:rsidR="007650B0">
        <w:rPr>
          <w:rStyle w:val="default"/>
          <w:rFonts w:cs="FrankRuehl" w:hint="cs"/>
          <w:rtl/>
        </w:rPr>
        <w:t>(עו)</w:t>
      </w:r>
      <w:r w:rsidR="007650B0">
        <w:rPr>
          <w:rStyle w:val="default"/>
          <w:rFonts w:cs="FrankRuehl" w:hint="cs"/>
          <w:rtl/>
        </w:rPr>
        <w:tab/>
      </w:r>
      <w:r>
        <w:rPr>
          <w:rStyle w:val="default"/>
          <w:rFonts w:cs="FrankRuehl" w:hint="cs"/>
          <w:rtl/>
        </w:rPr>
        <w:t>המועצה המקומית תמרה</w:t>
      </w:r>
      <w:r w:rsidR="005545BA">
        <w:rPr>
          <w:rStyle w:val="default"/>
          <w:rFonts w:cs="FrankRuehl" w:hint="cs"/>
          <w:rtl/>
        </w:rPr>
        <w:t xml:space="preserve"> (בוטל)</w:t>
      </w:r>
    </w:p>
    <w:p w:rsidR="005545BA" w:rsidRDefault="005545BA" w:rsidP="009913D7">
      <w:pPr>
        <w:pStyle w:val="P00"/>
        <w:spacing w:before="72"/>
        <w:ind w:left="0" w:right="1134"/>
        <w:rPr>
          <w:rStyle w:val="default"/>
          <w:rFonts w:cs="FrankRuehl" w:hint="cs"/>
          <w:rtl/>
        </w:rPr>
      </w:pPr>
    </w:p>
    <w:p w:rsidR="008837EB" w:rsidRDefault="008837EB" w:rsidP="007650B0">
      <w:pPr>
        <w:pStyle w:val="P00"/>
        <w:tabs>
          <w:tab w:val="clear" w:pos="624"/>
          <w:tab w:val="clear" w:pos="1021"/>
          <w:tab w:val="clear" w:pos="1474"/>
          <w:tab w:val="clear" w:pos="1928"/>
          <w:tab w:val="clear" w:pos="2381"/>
          <w:tab w:val="clear" w:pos="2835"/>
          <w:tab w:val="clear" w:pos="6259"/>
          <w:tab w:val="left" w:pos="454"/>
        </w:tabs>
        <w:spacing w:before="72"/>
        <w:ind w:left="0" w:right="1134"/>
        <w:rPr>
          <w:rStyle w:val="default"/>
          <w:rFonts w:cs="FrankRuehl" w:hint="cs"/>
          <w:rtl/>
        </w:rPr>
      </w:pPr>
      <w:r>
        <w:rPr>
          <w:rFonts w:hint="cs"/>
          <w:rtl/>
          <w:lang w:eastAsia="en-US"/>
        </w:rPr>
        <w:pict>
          <v:shape id="_x0000_s2706" type="#_x0000_t202" style="position:absolute;left:0;text-align:left;margin-left:470.35pt;margin-top:7.1pt;width:1in;height:9.55pt;z-index:251836928" filled="f" stroked="f">
            <v:textbox inset="1mm,0,1mm,0">
              <w:txbxContent>
                <w:p w:rsidR="001373B9" w:rsidRDefault="001373B9" w:rsidP="00111996">
                  <w:pPr>
                    <w:spacing w:line="160" w:lineRule="exact"/>
                    <w:jc w:val="left"/>
                    <w:rPr>
                      <w:rFonts w:cs="Miriam" w:hint="cs"/>
                      <w:szCs w:val="18"/>
                      <w:rtl/>
                    </w:rPr>
                  </w:pPr>
                  <w:r>
                    <w:rPr>
                      <w:rFonts w:cs="Miriam"/>
                      <w:szCs w:val="18"/>
                      <w:rtl/>
                    </w:rPr>
                    <w:t>צ</w:t>
                  </w:r>
                  <w:r>
                    <w:rPr>
                      <w:rFonts w:cs="Miriam" w:hint="cs"/>
                      <w:szCs w:val="18"/>
                      <w:rtl/>
                    </w:rPr>
                    <w:t>ו תשנ"א-1991</w:t>
                  </w:r>
                </w:p>
              </w:txbxContent>
            </v:textbox>
          </v:shape>
        </w:pict>
      </w:r>
      <w:r w:rsidR="007650B0">
        <w:rPr>
          <w:rStyle w:val="default"/>
          <w:rFonts w:cs="FrankRuehl" w:hint="cs"/>
          <w:rtl/>
        </w:rPr>
        <w:t>(עז)</w:t>
      </w:r>
      <w:r w:rsidR="007650B0">
        <w:rPr>
          <w:rStyle w:val="default"/>
          <w:rFonts w:cs="FrankRuehl" w:hint="cs"/>
          <w:rtl/>
        </w:rPr>
        <w:tab/>
      </w:r>
      <w:r>
        <w:rPr>
          <w:rStyle w:val="default"/>
          <w:rFonts w:cs="FrankRuehl" w:hint="cs"/>
          <w:rtl/>
        </w:rPr>
        <w:t>המועצה המקומית בית-שמש</w:t>
      </w:r>
      <w:r w:rsidR="00111996">
        <w:rPr>
          <w:rStyle w:val="default"/>
          <w:rFonts w:cs="FrankRuehl" w:hint="cs"/>
          <w:rtl/>
        </w:rPr>
        <w:t xml:space="preserve"> (בוטל)</w:t>
      </w:r>
    </w:p>
    <w:p w:rsidR="00111996" w:rsidRDefault="00111996" w:rsidP="009913D7">
      <w:pPr>
        <w:pStyle w:val="P00"/>
        <w:spacing w:before="72"/>
        <w:ind w:left="0" w:right="1134"/>
        <w:rPr>
          <w:rStyle w:val="default"/>
          <w:rFonts w:cs="FrankRuehl" w:hint="cs"/>
          <w:rtl/>
        </w:rPr>
      </w:pPr>
    </w:p>
    <w:p w:rsidR="00627721" w:rsidRDefault="00627721" w:rsidP="007650B0">
      <w:pPr>
        <w:pStyle w:val="P00"/>
        <w:tabs>
          <w:tab w:val="clear" w:pos="624"/>
          <w:tab w:val="clear" w:pos="1021"/>
          <w:tab w:val="clear" w:pos="1474"/>
          <w:tab w:val="clear" w:pos="1928"/>
          <w:tab w:val="clear" w:pos="2381"/>
          <w:tab w:val="clear" w:pos="2835"/>
          <w:tab w:val="clear" w:pos="6259"/>
          <w:tab w:val="left" w:pos="454"/>
        </w:tabs>
        <w:spacing w:before="72"/>
        <w:ind w:left="0" w:right="1134"/>
        <w:rPr>
          <w:rStyle w:val="default"/>
          <w:rFonts w:cs="FrankRuehl" w:hint="cs"/>
          <w:rtl/>
        </w:rPr>
      </w:pPr>
      <w:r>
        <w:rPr>
          <w:rFonts w:hint="cs"/>
          <w:rtl/>
          <w:lang w:eastAsia="en-US"/>
        </w:rPr>
        <w:pict>
          <v:shape id="_x0000_s2707" type="#_x0000_t202" style="position:absolute;left:0;text-align:left;margin-left:470.35pt;margin-top:7.1pt;width:1in;height:11.1pt;z-index:251837952" filled="f" stroked="f">
            <v:textbox inset="1mm,0,1mm,0">
              <w:txbxContent>
                <w:p w:rsidR="001373B9" w:rsidRDefault="001373B9" w:rsidP="00E74F68">
                  <w:pPr>
                    <w:spacing w:line="160" w:lineRule="exact"/>
                    <w:jc w:val="left"/>
                    <w:rPr>
                      <w:rFonts w:cs="Miriam" w:hint="cs"/>
                      <w:szCs w:val="18"/>
                      <w:rtl/>
                    </w:rPr>
                  </w:pPr>
                  <w:r>
                    <w:rPr>
                      <w:rFonts w:cs="Miriam"/>
                      <w:szCs w:val="18"/>
                      <w:rtl/>
                    </w:rPr>
                    <w:t>צ</w:t>
                  </w:r>
                  <w:r>
                    <w:rPr>
                      <w:rFonts w:cs="Miriam" w:hint="cs"/>
                      <w:szCs w:val="18"/>
                      <w:rtl/>
                    </w:rPr>
                    <w:t>ו תשל"ד-1974</w:t>
                  </w:r>
                </w:p>
              </w:txbxContent>
            </v:textbox>
          </v:shape>
        </w:pict>
      </w:r>
      <w:r w:rsidR="007650B0">
        <w:rPr>
          <w:rStyle w:val="default"/>
          <w:rFonts w:cs="FrankRuehl" w:hint="cs"/>
          <w:rtl/>
        </w:rPr>
        <w:t>(עח)</w:t>
      </w:r>
      <w:r w:rsidR="007650B0">
        <w:rPr>
          <w:rStyle w:val="default"/>
          <w:rFonts w:cs="FrankRuehl" w:hint="cs"/>
          <w:rtl/>
        </w:rPr>
        <w:tab/>
      </w:r>
      <w:r>
        <w:rPr>
          <w:rStyle w:val="default"/>
          <w:rFonts w:cs="FrankRuehl" w:hint="cs"/>
          <w:rtl/>
        </w:rPr>
        <w:t>המועצה המקומית קרית-שמונה</w:t>
      </w:r>
      <w:r w:rsidR="009D3761">
        <w:rPr>
          <w:rStyle w:val="default"/>
          <w:rFonts w:cs="FrankRuehl" w:hint="cs"/>
          <w:rtl/>
        </w:rPr>
        <w:t xml:space="preserve"> (בוטל)</w:t>
      </w:r>
    </w:p>
    <w:p w:rsidR="009D3761" w:rsidRDefault="009D3761" w:rsidP="009913D7">
      <w:pPr>
        <w:pStyle w:val="P00"/>
        <w:spacing w:before="72"/>
        <w:ind w:left="0" w:right="1134"/>
        <w:rPr>
          <w:rStyle w:val="default"/>
          <w:rFonts w:cs="FrankRuehl" w:hint="cs"/>
          <w:rtl/>
        </w:rPr>
      </w:pPr>
    </w:p>
    <w:p w:rsidR="00574184" w:rsidRDefault="00574184" w:rsidP="007650B0">
      <w:pPr>
        <w:pStyle w:val="P00"/>
        <w:tabs>
          <w:tab w:val="clear" w:pos="624"/>
          <w:tab w:val="clear" w:pos="1021"/>
          <w:tab w:val="clear" w:pos="1474"/>
          <w:tab w:val="clear" w:pos="1928"/>
          <w:tab w:val="clear" w:pos="2381"/>
          <w:tab w:val="clear" w:pos="2835"/>
          <w:tab w:val="clear" w:pos="6259"/>
          <w:tab w:val="left" w:pos="454"/>
        </w:tabs>
        <w:spacing w:before="72"/>
        <w:ind w:left="0" w:right="1134"/>
        <w:rPr>
          <w:rStyle w:val="default"/>
          <w:rFonts w:cs="FrankRuehl" w:hint="cs"/>
          <w:rtl/>
        </w:rPr>
      </w:pPr>
      <w:r>
        <w:rPr>
          <w:rFonts w:hint="cs"/>
          <w:rtl/>
          <w:lang w:eastAsia="en-US"/>
        </w:rPr>
        <w:pict>
          <v:shape id="_x0000_s2711" type="#_x0000_t202" style="position:absolute;left:0;text-align:left;margin-left:470.35pt;margin-top:7.1pt;width:1in;height:9.1pt;z-index:251840000" filled="f" stroked="f">
            <v:textbox inset="1mm,0,1mm,0">
              <w:txbxContent>
                <w:p w:rsidR="001373B9" w:rsidRDefault="001373B9" w:rsidP="00090F63">
                  <w:pPr>
                    <w:spacing w:line="160" w:lineRule="exact"/>
                    <w:jc w:val="left"/>
                    <w:rPr>
                      <w:rFonts w:cs="Miriam" w:hint="cs"/>
                      <w:szCs w:val="18"/>
                      <w:rtl/>
                    </w:rPr>
                  </w:pPr>
                  <w:r>
                    <w:rPr>
                      <w:rFonts w:cs="Miriam"/>
                      <w:szCs w:val="18"/>
                      <w:rtl/>
                    </w:rPr>
                    <w:t>צ</w:t>
                  </w:r>
                  <w:r>
                    <w:rPr>
                      <w:rFonts w:cs="Miriam" w:hint="cs"/>
                      <w:szCs w:val="18"/>
                      <w:rtl/>
                    </w:rPr>
                    <w:t>ו תשל"ג-1972</w:t>
                  </w:r>
                </w:p>
              </w:txbxContent>
            </v:textbox>
          </v:shape>
        </w:pict>
      </w:r>
      <w:r w:rsidR="007650B0">
        <w:rPr>
          <w:rStyle w:val="default"/>
          <w:rFonts w:cs="FrankRuehl" w:hint="cs"/>
          <w:rtl/>
        </w:rPr>
        <w:t>(עט)</w:t>
      </w:r>
      <w:r w:rsidR="007650B0">
        <w:rPr>
          <w:rStyle w:val="default"/>
          <w:rFonts w:cs="FrankRuehl" w:hint="cs"/>
          <w:rtl/>
        </w:rPr>
        <w:tab/>
      </w:r>
      <w:r>
        <w:rPr>
          <w:rStyle w:val="default"/>
          <w:rFonts w:cs="FrankRuehl" w:hint="cs"/>
          <w:rtl/>
        </w:rPr>
        <w:t>המועצה המקומית קרית-גת</w:t>
      </w:r>
      <w:r w:rsidR="00090F63">
        <w:rPr>
          <w:rStyle w:val="default"/>
          <w:rFonts w:cs="FrankRuehl" w:hint="cs"/>
          <w:rtl/>
        </w:rPr>
        <w:t xml:space="preserve"> (בוטל)</w:t>
      </w:r>
    </w:p>
    <w:p w:rsidR="00090F63" w:rsidRDefault="00090F63" w:rsidP="009913D7">
      <w:pPr>
        <w:pStyle w:val="P00"/>
        <w:spacing w:before="72"/>
        <w:ind w:left="0" w:right="1134"/>
        <w:rPr>
          <w:rStyle w:val="default"/>
          <w:rFonts w:cs="FrankRuehl" w:hint="cs"/>
          <w:rtl/>
        </w:rPr>
      </w:pPr>
    </w:p>
    <w:p w:rsidR="002458AD" w:rsidRDefault="002458AD" w:rsidP="007650B0">
      <w:pPr>
        <w:pStyle w:val="P00"/>
        <w:tabs>
          <w:tab w:val="clear" w:pos="624"/>
          <w:tab w:val="clear" w:pos="1021"/>
          <w:tab w:val="clear" w:pos="1474"/>
          <w:tab w:val="clear" w:pos="1928"/>
          <w:tab w:val="clear" w:pos="2381"/>
          <w:tab w:val="clear" w:pos="2835"/>
          <w:tab w:val="clear" w:pos="6259"/>
          <w:tab w:val="left" w:pos="454"/>
        </w:tabs>
        <w:spacing w:before="72"/>
        <w:ind w:left="0" w:right="1134"/>
        <w:rPr>
          <w:rStyle w:val="default"/>
          <w:rFonts w:cs="FrankRuehl" w:hint="cs"/>
          <w:rtl/>
        </w:rPr>
      </w:pPr>
      <w:r>
        <w:rPr>
          <w:rFonts w:hint="cs"/>
          <w:rtl/>
          <w:lang w:eastAsia="en-US"/>
        </w:rPr>
        <w:pict>
          <v:shape id="_x0000_s2712" type="#_x0000_t202" style="position:absolute;left:0;text-align:left;margin-left:470.35pt;margin-top:7.1pt;width:1in;height:12.7pt;z-index:251841024" filled="f" stroked="f">
            <v:textbox inset="1mm,0,1mm,0">
              <w:txbxContent>
                <w:p w:rsidR="001373B9" w:rsidRDefault="001373B9" w:rsidP="00CB6305">
                  <w:pPr>
                    <w:spacing w:line="160" w:lineRule="exact"/>
                    <w:jc w:val="left"/>
                    <w:rPr>
                      <w:rFonts w:cs="Miriam" w:hint="cs"/>
                      <w:szCs w:val="18"/>
                      <w:rtl/>
                    </w:rPr>
                  </w:pPr>
                  <w:r>
                    <w:rPr>
                      <w:rFonts w:cs="Miriam"/>
                      <w:szCs w:val="18"/>
                      <w:rtl/>
                    </w:rPr>
                    <w:t>צ</w:t>
                  </w:r>
                  <w:r>
                    <w:rPr>
                      <w:rFonts w:cs="Miriam" w:hint="cs"/>
                      <w:szCs w:val="18"/>
                      <w:rtl/>
                    </w:rPr>
                    <w:t>ו תשל"ד-1974</w:t>
                  </w:r>
                </w:p>
              </w:txbxContent>
            </v:textbox>
          </v:shape>
        </w:pict>
      </w:r>
      <w:r w:rsidR="007650B0">
        <w:rPr>
          <w:rStyle w:val="default"/>
          <w:rFonts w:cs="FrankRuehl" w:hint="cs"/>
          <w:rtl/>
        </w:rPr>
        <w:t>(פ)</w:t>
      </w:r>
      <w:r w:rsidR="007650B0">
        <w:rPr>
          <w:rStyle w:val="default"/>
          <w:rFonts w:cs="FrankRuehl" w:hint="cs"/>
          <w:rtl/>
        </w:rPr>
        <w:tab/>
      </w:r>
      <w:r>
        <w:rPr>
          <w:rStyle w:val="default"/>
          <w:rFonts w:cs="FrankRuehl" w:hint="cs"/>
          <w:rtl/>
        </w:rPr>
        <w:t>המועצה המקומית נצרת עלית</w:t>
      </w:r>
      <w:r w:rsidR="00CB6305">
        <w:rPr>
          <w:rStyle w:val="default"/>
          <w:rFonts w:cs="FrankRuehl" w:hint="cs"/>
          <w:rtl/>
        </w:rPr>
        <w:t xml:space="preserve"> (בוטל)</w:t>
      </w:r>
    </w:p>
    <w:p w:rsidR="00CB6305" w:rsidRDefault="00CB6305" w:rsidP="009913D7">
      <w:pPr>
        <w:pStyle w:val="P00"/>
        <w:spacing w:before="72"/>
        <w:ind w:left="0" w:right="1134"/>
        <w:rPr>
          <w:rStyle w:val="default"/>
          <w:rFonts w:cs="FrankRuehl" w:hint="cs"/>
          <w:rtl/>
        </w:rPr>
      </w:pPr>
    </w:p>
    <w:p w:rsidR="002458AD" w:rsidRDefault="002458AD" w:rsidP="007650B0">
      <w:pPr>
        <w:pStyle w:val="P00"/>
        <w:tabs>
          <w:tab w:val="clear" w:pos="624"/>
          <w:tab w:val="clear" w:pos="1021"/>
          <w:tab w:val="clear" w:pos="1474"/>
          <w:tab w:val="clear" w:pos="1928"/>
          <w:tab w:val="clear" w:pos="2381"/>
          <w:tab w:val="clear" w:pos="2835"/>
          <w:tab w:val="clear" w:pos="6259"/>
          <w:tab w:val="left" w:pos="454"/>
        </w:tabs>
        <w:spacing w:before="72"/>
        <w:ind w:left="0" w:right="1134"/>
        <w:rPr>
          <w:rStyle w:val="default"/>
          <w:rFonts w:cs="FrankRuehl" w:hint="cs"/>
          <w:rtl/>
        </w:rPr>
      </w:pPr>
      <w:r>
        <w:rPr>
          <w:rFonts w:hint="cs"/>
          <w:rtl/>
          <w:lang w:eastAsia="en-US"/>
        </w:rPr>
        <w:pict>
          <v:shape id="_x0000_s2713" type="#_x0000_t202" style="position:absolute;left:0;text-align:left;margin-left:470.35pt;margin-top:7.1pt;width:1in;height:14.9pt;z-index:251842048" filled="f" stroked="f">
            <v:textbox inset="1mm,0,1mm,0">
              <w:txbxContent>
                <w:p w:rsidR="001373B9" w:rsidRDefault="001373B9" w:rsidP="00143416">
                  <w:pPr>
                    <w:spacing w:line="160" w:lineRule="exact"/>
                    <w:jc w:val="left"/>
                    <w:rPr>
                      <w:rFonts w:cs="Miriam" w:hint="cs"/>
                      <w:szCs w:val="18"/>
                      <w:rtl/>
                    </w:rPr>
                  </w:pPr>
                  <w:r>
                    <w:rPr>
                      <w:rFonts w:cs="Miriam"/>
                      <w:szCs w:val="18"/>
                      <w:rtl/>
                    </w:rPr>
                    <w:t>צ</w:t>
                  </w:r>
                  <w:r>
                    <w:rPr>
                      <w:rFonts w:cs="Miriam" w:hint="cs"/>
                      <w:szCs w:val="18"/>
                      <w:rtl/>
                    </w:rPr>
                    <w:t>ו תש"ל-1969</w:t>
                  </w:r>
                </w:p>
              </w:txbxContent>
            </v:textbox>
          </v:shape>
        </w:pict>
      </w:r>
      <w:r w:rsidR="007650B0">
        <w:rPr>
          <w:rStyle w:val="default"/>
          <w:rFonts w:cs="FrankRuehl" w:hint="cs"/>
          <w:rtl/>
        </w:rPr>
        <w:t>(פא)</w:t>
      </w:r>
      <w:r w:rsidR="007650B0">
        <w:rPr>
          <w:rStyle w:val="default"/>
          <w:rFonts w:cs="FrankRuehl" w:hint="cs"/>
          <w:rtl/>
        </w:rPr>
        <w:tab/>
      </w:r>
      <w:r>
        <w:rPr>
          <w:rStyle w:val="default"/>
          <w:rFonts w:cs="FrankRuehl" w:hint="cs"/>
          <w:rtl/>
        </w:rPr>
        <w:t>המועצה המקומית דימונה</w:t>
      </w:r>
      <w:r w:rsidR="00143416">
        <w:rPr>
          <w:rStyle w:val="default"/>
          <w:rFonts w:cs="FrankRuehl" w:hint="cs"/>
          <w:rtl/>
        </w:rPr>
        <w:t xml:space="preserve"> (בוטל)</w:t>
      </w:r>
    </w:p>
    <w:p w:rsidR="00143416" w:rsidRDefault="00143416" w:rsidP="009913D7">
      <w:pPr>
        <w:pStyle w:val="P00"/>
        <w:spacing w:before="72"/>
        <w:ind w:left="0" w:right="1134"/>
        <w:rPr>
          <w:rStyle w:val="default"/>
          <w:rFonts w:cs="FrankRuehl" w:hint="cs"/>
          <w:rtl/>
        </w:rPr>
      </w:pPr>
    </w:p>
    <w:p w:rsidR="00934579" w:rsidRDefault="00934579" w:rsidP="007650B0">
      <w:pPr>
        <w:pStyle w:val="P00"/>
        <w:tabs>
          <w:tab w:val="clear" w:pos="624"/>
          <w:tab w:val="clear" w:pos="1021"/>
          <w:tab w:val="clear" w:pos="1474"/>
          <w:tab w:val="clear" w:pos="1928"/>
          <w:tab w:val="clear" w:pos="2381"/>
          <w:tab w:val="clear" w:pos="2835"/>
          <w:tab w:val="clear" w:pos="6259"/>
          <w:tab w:val="left" w:pos="454"/>
        </w:tabs>
        <w:spacing w:before="72"/>
        <w:ind w:left="0" w:right="1134"/>
        <w:rPr>
          <w:rStyle w:val="default"/>
          <w:rFonts w:cs="FrankRuehl" w:hint="cs"/>
          <w:rtl/>
        </w:rPr>
      </w:pPr>
      <w:r>
        <w:rPr>
          <w:rFonts w:hint="cs"/>
          <w:rtl/>
          <w:lang w:eastAsia="en-US"/>
        </w:rPr>
        <w:pict>
          <v:shape id="_x0000_s2714" type="#_x0000_t202" style="position:absolute;left:0;text-align:left;margin-left:470.35pt;margin-top:7.1pt;width:1in;height:13.35pt;z-index:251843072" filled="f" stroked="f">
            <v:textbox inset="1mm,0,1mm,0">
              <w:txbxContent>
                <w:p w:rsidR="001373B9" w:rsidRDefault="001373B9" w:rsidP="007707C8">
                  <w:pPr>
                    <w:spacing w:line="160" w:lineRule="exact"/>
                    <w:jc w:val="left"/>
                    <w:rPr>
                      <w:rFonts w:cs="Miriam" w:hint="cs"/>
                      <w:szCs w:val="18"/>
                      <w:rtl/>
                    </w:rPr>
                  </w:pPr>
                  <w:r>
                    <w:rPr>
                      <w:rFonts w:cs="Miriam"/>
                      <w:szCs w:val="18"/>
                      <w:rtl/>
                    </w:rPr>
                    <w:t>צ</w:t>
                  </w:r>
                  <w:r>
                    <w:rPr>
                      <w:rFonts w:cs="Miriam" w:hint="cs"/>
                      <w:szCs w:val="18"/>
                      <w:rtl/>
                    </w:rPr>
                    <w:t>ו תשכ"ח-1968</w:t>
                  </w:r>
                </w:p>
              </w:txbxContent>
            </v:textbox>
          </v:shape>
        </w:pict>
      </w:r>
      <w:r>
        <w:rPr>
          <w:rStyle w:val="default"/>
          <w:rFonts w:cs="FrankRuehl" w:hint="cs"/>
          <w:rtl/>
        </w:rPr>
        <w:t>(פ</w:t>
      </w:r>
      <w:r w:rsidR="00E53811">
        <w:rPr>
          <w:rStyle w:val="default"/>
          <w:rFonts w:cs="FrankRuehl" w:hint="cs"/>
          <w:rtl/>
        </w:rPr>
        <w:t>ב</w:t>
      </w:r>
      <w:r w:rsidR="007650B0">
        <w:rPr>
          <w:rStyle w:val="default"/>
          <w:rFonts w:cs="FrankRuehl" w:hint="cs"/>
          <w:rtl/>
        </w:rPr>
        <w:t>)</w:t>
      </w:r>
      <w:r w:rsidR="007650B0">
        <w:rPr>
          <w:rStyle w:val="default"/>
          <w:rFonts w:cs="FrankRuehl" w:hint="cs"/>
          <w:rtl/>
        </w:rPr>
        <w:tab/>
      </w:r>
      <w:r>
        <w:rPr>
          <w:rStyle w:val="default"/>
          <w:rFonts w:cs="FrankRuehl" w:hint="cs"/>
          <w:rtl/>
        </w:rPr>
        <w:t>המועצה המקומית אשדוד</w:t>
      </w:r>
      <w:r w:rsidR="007650B0">
        <w:rPr>
          <w:rStyle w:val="default"/>
          <w:rFonts w:cs="FrankRuehl" w:hint="cs"/>
          <w:rtl/>
        </w:rPr>
        <w:t xml:space="preserve"> (בוטל)</w:t>
      </w:r>
    </w:p>
    <w:p w:rsidR="00E53811" w:rsidRDefault="00E53811" w:rsidP="009913D7">
      <w:pPr>
        <w:pStyle w:val="P00"/>
        <w:spacing w:before="72"/>
        <w:ind w:left="0" w:right="1134"/>
        <w:rPr>
          <w:rStyle w:val="default"/>
          <w:rFonts w:cs="FrankRuehl" w:hint="cs"/>
          <w:rtl/>
        </w:rPr>
      </w:pPr>
    </w:p>
    <w:p w:rsidR="00E53811" w:rsidRDefault="00E53811" w:rsidP="007650B0">
      <w:pPr>
        <w:pStyle w:val="P00"/>
        <w:tabs>
          <w:tab w:val="clear" w:pos="624"/>
          <w:tab w:val="clear" w:pos="1021"/>
          <w:tab w:val="clear" w:pos="1474"/>
          <w:tab w:val="clear" w:pos="1928"/>
          <w:tab w:val="clear" w:pos="2381"/>
          <w:tab w:val="clear" w:pos="2835"/>
          <w:tab w:val="clear" w:pos="6259"/>
          <w:tab w:val="left" w:pos="454"/>
        </w:tabs>
        <w:spacing w:before="72"/>
        <w:ind w:left="0" w:right="1134"/>
        <w:rPr>
          <w:rStyle w:val="default"/>
          <w:rFonts w:cs="FrankRuehl" w:hint="cs"/>
          <w:rtl/>
        </w:rPr>
      </w:pPr>
      <w:r>
        <w:rPr>
          <w:rFonts w:hint="cs"/>
          <w:rtl/>
          <w:lang w:eastAsia="en-US"/>
        </w:rPr>
        <w:pict>
          <v:shape id="_x0000_s2715" type="#_x0000_t202" style="position:absolute;left:0;text-align:left;margin-left:470.35pt;margin-top:7.1pt;width:1in;height:13.6pt;z-index:251844096" filled="f" stroked="f">
            <v:textbox inset="1mm,0,1mm,0">
              <w:txbxContent>
                <w:p w:rsidR="001373B9" w:rsidRDefault="001373B9" w:rsidP="002502C8">
                  <w:pPr>
                    <w:spacing w:line="160" w:lineRule="exact"/>
                    <w:jc w:val="left"/>
                    <w:rPr>
                      <w:rFonts w:cs="Miriam" w:hint="cs"/>
                      <w:szCs w:val="18"/>
                      <w:rtl/>
                    </w:rPr>
                  </w:pPr>
                  <w:r>
                    <w:rPr>
                      <w:rFonts w:cs="Miriam"/>
                      <w:szCs w:val="18"/>
                      <w:rtl/>
                    </w:rPr>
                    <w:t>צ</w:t>
                  </w:r>
                  <w:r>
                    <w:rPr>
                      <w:rFonts w:cs="Miriam" w:hint="cs"/>
                      <w:szCs w:val="18"/>
                      <w:rtl/>
                    </w:rPr>
                    <w:t>ו תש"ן-1990</w:t>
                  </w:r>
                </w:p>
              </w:txbxContent>
            </v:textbox>
          </v:shape>
        </w:pict>
      </w:r>
      <w:r w:rsidR="007650B0">
        <w:rPr>
          <w:rStyle w:val="default"/>
          <w:rFonts w:cs="FrankRuehl" w:hint="cs"/>
          <w:rtl/>
        </w:rPr>
        <w:t>(פג)</w:t>
      </w:r>
      <w:r w:rsidR="007650B0">
        <w:rPr>
          <w:rStyle w:val="default"/>
          <w:rFonts w:cs="FrankRuehl" w:hint="cs"/>
          <w:rtl/>
        </w:rPr>
        <w:tab/>
      </w:r>
      <w:r>
        <w:rPr>
          <w:rStyle w:val="default"/>
          <w:rFonts w:cs="FrankRuehl" w:hint="cs"/>
          <w:rtl/>
        </w:rPr>
        <w:t>המועצה המקומית הוד</w:t>
      </w:r>
      <w:r w:rsidR="00F673FA">
        <w:rPr>
          <w:rStyle w:val="default"/>
          <w:rFonts w:cs="FrankRuehl" w:hint="cs"/>
          <w:rtl/>
        </w:rPr>
        <w:t xml:space="preserve"> </w:t>
      </w:r>
      <w:r>
        <w:rPr>
          <w:rStyle w:val="default"/>
          <w:rFonts w:cs="FrankRuehl" w:hint="cs"/>
          <w:rtl/>
        </w:rPr>
        <w:t>השרון</w:t>
      </w:r>
      <w:r w:rsidR="002502C8">
        <w:rPr>
          <w:rStyle w:val="default"/>
          <w:rFonts w:cs="FrankRuehl" w:hint="cs"/>
          <w:rtl/>
        </w:rPr>
        <w:t xml:space="preserve"> (בוטל)</w:t>
      </w:r>
    </w:p>
    <w:p w:rsidR="002502C8" w:rsidRDefault="002502C8" w:rsidP="009913D7">
      <w:pPr>
        <w:pStyle w:val="P00"/>
        <w:spacing w:before="72"/>
        <w:ind w:left="0" w:right="1134"/>
        <w:rPr>
          <w:rStyle w:val="default"/>
          <w:rFonts w:cs="FrankRuehl" w:hint="cs"/>
          <w:rtl/>
        </w:rPr>
      </w:pPr>
    </w:p>
    <w:p w:rsidR="00DF5F8F" w:rsidRDefault="00DF5F8F" w:rsidP="007650B0">
      <w:pPr>
        <w:pStyle w:val="P00"/>
        <w:tabs>
          <w:tab w:val="clear" w:pos="624"/>
          <w:tab w:val="clear" w:pos="1021"/>
          <w:tab w:val="clear" w:pos="1474"/>
          <w:tab w:val="clear" w:pos="1928"/>
          <w:tab w:val="clear" w:pos="2381"/>
          <w:tab w:val="clear" w:pos="2835"/>
          <w:tab w:val="clear" w:pos="6259"/>
          <w:tab w:val="left" w:pos="454"/>
        </w:tabs>
        <w:spacing w:before="72"/>
        <w:ind w:left="0" w:right="1134"/>
        <w:rPr>
          <w:rStyle w:val="default"/>
          <w:rFonts w:cs="FrankRuehl" w:hint="cs"/>
          <w:rtl/>
        </w:rPr>
      </w:pPr>
      <w:r>
        <w:rPr>
          <w:rFonts w:hint="cs"/>
          <w:rtl/>
          <w:lang w:eastAsia="en-US"/>
        </w:rPr>
        <w:pict>
          <v:shape id="_x0000_s2716" type="#_x0000_t202" style="position:absolute;left:0;text-align:left;margin-left:470.35pt;margin-top:7.1pt;width:1in;height:13.3pt;z-index:251845120" filled="f" stroked="f">
            <v:textbox inset="1mm,0,1mm,0">
              <w:txbxContent>
                <w:p w:rsidR="001373B9" w:rsidRDefault="001373B9" w:rsidP="00F41BBD">
                  <w:pPr>
                    <w:spacing w:line="160" w:lineRule="exact"/>
                    <w:jc w:val="left"/>
                    <w:rPr>
                      <w:rFonts w:cs="Miriam" w:hint="cs"/>
                      <w:szCs w:val="18"/>
                      <w:rtl/>
                    </w:rPr>
                  </w:pPr>
                  <w:r>
                    <w:rPr>
                      <w:rFonts w:cs="Miriam"/>
                      <w:szCs w:val="18"/>
                      <w:rtl/>
                    </w:rPr>
                    <w:t>צ</w:t>
                  </w:r>
                  <w:r>
                    <w:rPr>
                      <w:rFonts w:cs="Miriam" w:hint="cs"/>
                      <w:szCs w:val="18"/>
                      <w:rtl/>
                    </w:rPr>
                    <w:t>ו תשכ"ט-1969</w:t>
                  </w:r>
                </w:p>
              </w:txbxContent>
            </v:textbox>
          </v:shape>
        </w:pict>
      </w:r>
      <w:r>
        <w:rPr>
          <w:rStyle w:val="default"/>
          <w:rFonts w:cs="FrankRuehl" w:hint="cs"/>
          <w:rtl/>
        </w:rPr>
        <w:t>(פד</w:t>
      </w:r>
      <w:r w:rsidR="007650B0">
        <w:rPr>
          <w:rStyle w:val="default"/>
          <w:rFonts w:cs="FrankRuehl" w:hint="cs"/>
          <w:rtl/>
        </w:rPr>
        <w:t>)</w:t>
      </w:r>
      <w:r w:rsidR="007650B0">
        <w:rPr>
          <w:rStyle w:val="default"/>
          <w:rFonts w:cs="FrankRuehl" w:hint="cs"/>
          <w:rtl/>
        </w:rPr>
        <w:tab/>
      </w:r>
      <w:r>
        <w:rPr>
          <w:rStyle w:val="default"/>
          <w:rFonts w:cs="FrankRuehl" w:hint="cs"/>
          <w:rtl/>
        </w:rPr>
        <w:t>המועצה המקומית קרית-אתא</w:t>
      </w:r>
      <w:r w:rsidR="007650B0">
        <w:rPr>
          <w:rStyle w:val="default"/>
          <w:rFonts w:cs="FrankRuehl" w:hint="cs"/>
          <w:rtl/>
        </w:rPr>
        <w:t xml:space="preserve"> (בוטל)</w:t>
      </w:r>
    </w:p>
    <w:p w:rsidR="00F41BBD" w:rsidRDefault="00F41BBD" w:rsidP="007650B0">
      <w:pPr>
        <w:pStyle w:val="P00"/>
        <w:spacing w:before="72"/>
        <w:ind w:left="0" w:right="1134"/>
        <w:rPr>
          <w:rStyle w:val="default"/>
          <w:rFonts w:cs="FrankRuehl" w:hint="cs"/>
          <w:rtl/>
        </w:rPr>
      </w:pPr>
    </w:p>
    <w:p w:rsidR="00EA0685" w:rsidRDefault="00EA0685" w:rsidP="007650B0">
      <w:pPr>
        <w:pStyle w:val="P00"/>
        <w:tabs>
          <w:tab w:val="clear" w:pos="624"/>
          <w:tab w:val="clear" w:pos="1021"/>
          <w:tab w:val="clear" w:pos="1474"/>
          <w:tab w:val="clear" w:pos="1928"/>
          <w:tab w:val="clear" w:pos="2381"/>
          <w:tab w:val="clear" w:pos="2835"/>
          <w:tab w:val="clear" w:pos="6259"/>
          <w:tab w:val="left" w:pos="454"/>
        </w:tabs>
        <w:spacing w:before="72"/>
        <w:ind w:left="0" w:right="1134"/>
        <w:rPr>
          <w:rStyle w:val="default"/>
          <w:rFonts w:cs="FrankRuehl" w:hint="cs"/>
          <w:rtl/>
        </w:rPr>
      </w:pPr>
      <w:r>
        <w:rPr>
          <w:rFonts w:hint="cs"/>
          <w:rtl/>
          <w:lang w:eastAsia="en-US"/>
        </w:rPr>
        <w:pict>
          <v:shape id="_x0000_s2717" type="#_x0000_t202" style="position:absolute;left:0;text-align:left;margin-left:470.35pt;margin-top:7.1pt;width:1in;height:13.2pt;z-index:251846144" filled="f" stroked="f">
            <v:textbox inset="1mm,0,1mm,0">
              <w:txbxContent>
                <w:p w:rsidR="001373B9" w:rsidRDefault="001373B9" w:rsidP="00F673FA">
                  <w:pPr>
                    <w:spacing w:line="160" w:lineRule="exact"/>
                    <w:jc w:val="left"/>
                    <w:rPr>
                      <w:rFonts w:cs="Miriam" w:hint="cs"/>
                      <w:szCs w:val="18"/>
                      <w:rtl/>
                    </w:rPr>
                  </w:pPr>
                  <w:r>
                    <w:rPr>
                      <w:rFonts w:cs="Miriam"/>
                      <w:szCs w:val="18"/>
                      <w:rtl/>
                    </w:rPr>
                    <w:t>צ</w:t>
                  </w:r>
                  <w:r>
                    <w:rPr>
                      <w:rFonts w:cs="Miriam" w:hint="cs"/>
                      <w:szCs w:val="18"/>
                      <w:rtl/>
                    </w:rPr>
                    <w:t>ו תשמ"ח-1988</w:t>
                  </w:r>
                </w:p>
              </w:txbxContent>
            </v:textbox>
          </v:shape>
        </w:pict>
      </w:r>
      <w:r w:rsidR="007650B0">
        <w:rPr>
          <w:rStyle w:val="default"/>
          <w:rFonts w:cs="FrankRuehl" w:hint="cs"/>
          <w:rtl/>
        </w:rPr>
        <w:t>(פה)</w:t>
      </w:r>
      <w:r w:rsidR="007650B0">
        <w:rPr>
          <w:rStyle w:val="default"/>
          <w:rFonts w:cs="FrankRuehl" w:hint="cs"/>
          <w:rtl/>
        </w:rPr>
        <w:tab/>
      </w:r>
      <w:r>
        <w:rPr>
          <w:rStyle w:val="default"/>
          <w:rFonts w:cs="FrankRuehl" w:hint="cs"/>
          <w:rtl/>
        </w:rPr>
        <w:t>המועצה המקומית מגדל העמק</w:t>
      </w:r>
      <w:r w:rsidR="00F673FA">
        <w:rPr>
          <w:rStyle w:val="default"/>
          <w:rFonts w:cs="FrankRuehl" w:hint="cs"/>
          <w:rtl/>
        </w:rPr>
        <w:t xml:space="preserve"> (בוטל)</w:t>
      </w:r>
    </w:p>
    <w:p w:rsidR="00F673FA" w:rsidRDefault="00F673FA" w:rsidP="009913D7">
      <w:pPr>
        <w:pStyle w:val="P00"/>
        <w:spacing w:before="72"/>
        <w:ind w:left="0" w:right="1134"/>
        <w:rPr>
          <w:rStyle w:val="default"/>
          <w:rFonts w:cs="FrankRuehl" w:hint="cs"/>
          <w:rtl/>
        </w:rPr>
      </w:pPr>
    </w:p>
    <w:p w:rsidR="00CD4E17" w:rsidRDefault="00CD4E17" w:rsidP="007650B0">
      <w:pPr>
        <w:pStyle w:val="P00"/>
        <w:tabs>
          <w:tab w:val="clear" w:pos="624"/>
          <w:tab w:val="clear" w:pos="1021"/>
          <w:tab w:val="clear" w:pos="1474"/>
          <w:tab w:val="clear" w:pos="1928"/>
          <w:tab w:val="clear" w:pos="2381"/>
          <w:tab w:val="clear" w:pos="2835"/>
          <w:tab w:val="clear" w:pos="6259"/>
          <w:tab w:val="left" w:pos="454"/>
        </w:tabs>
        <w:spacing w:before="72"/>
        <w:ind w:left="0" w:right="1134"/>
        <w:rPr>
          <w:rStyle w:val="default"/>
          <w:rFonts w:cs="FrankRuehl" w:hint="cs"/>
          <w:rtl/>
        </w:rPr>
      </w:pPr>
      <w:r>
        <w:rPr>
          <w:rFonts w:hint="cs"/>
          <w:rtl/>
          <w:lang w:eastAsia="en-US"/>
        </w:rPr>
        <w:pict>
          <v:shape id="_x0000_s2718" type="#_x0000_t202" style="position:absolute;left:0;text-align:left;margin-left:470.35pt;margin-top:7.1pt;width:1in;height:19.4pt;z-index:251847168" filled="f" stroked="f">
            <v:textbox inset="1mm,0,1mm,0">
              <w:txbxContent>
                <w:p w:rsidR="001373B9" w:rsidRDefault="001373B9" w:rsidP="00F673FA">
                  <w:pPr>
                    <w:spacing w:line="160" w:lineRule="exact"/>
                    <w:jc w:val="left"/>
                    <w:rPr>
                      <w:rFonts w:cs="Miriam" w:hint="cs"/>
                      <w:szCs w:val="18"/>
                      <w:rtl/>
                    </w:rPr>
                  </w:pPr>
                  <w:r>
                    <w:rPr>
                      <w:rFonts w:cs="Miriam"/>
                      <w:szCs w:val="18"/>
                      <w:rtl/>
                    </w:rPr>
                    <w:t>צ</w:t>
                  </w:r>
                  <w:r>
                    <w:rPr>
                      <w:rFonts w:cs="Miriam" w:hint="cs"/>
                      <w:szCs w:val="18"/>
                      <w:rtl/>
                    </w:rPr>
                    <w:t>ו תשמ"ח-1988</w:t>
                  </w:r>
                </w:p>
                <w:p w:rsidR="001373B9" w:rsidRDefault="001373B9" w:rsidP="00F673FA">
                  <w:pPr>
                    <w:spacing w:line="160" w:lineRule="exact"/>
                    <w:jc w:val="left"/>
                    <w:rPr>
                      <w:rFonts w:cs="Miriam" w:hint="cs"/>
                      <w:szCs w:val="18"/>
                      <w:rtl/>
                    </w:rPr>
                  </w:pPr>
                  <w:r>
                    <w:rPr>
                      <w:rFonts w:cs="Miriam" w:hint="cs"/>
                      <w:szCs w:val="18"/>
                      <w:rtl/>
                    </w:rPr>
                    <w:t>ת"ט תשמ"ט-1989</w:t>
                  </w:r>
                </w:p>
              </w:txbxContent>
            </v:textbox>
          </v:shape>
        </w:pict>
      </w:r>
      <w:r w:rsidR="007650B0">
        <w:rPr>
          <w:rStyle w:val="default"/>
          <w:rFonts w:cs="FrankRuehl" w:hint="cs"/>
          <w:rtl/>
        </w:rPr>
        <w:t>(פו)</w:t>
      </w:r>
      <w:r w:rsidR="007650B0">
        <w:rPr>
          <w:rStyle w:val="default"/>
          <w:rFonts w:cs="FrankRuehl" w:hint="cs"/>
          <w:rtl/>
        </w:rPr>
        <w:tab/>
      </w:r>
      <w:r>
        <w:rPr>
          <w:rStyle w:val="default"/>
          <w:rFonts w:cs="FrankRuehl" w:hint="cs"/>
          <w:rtl/>
        </w:rPr>
        <w:t xml:space="preserve">המועצה המקומית </w:t>
      </w:r>
      <w:r w:rsidR="007707C8">
        <w:rPr>
          <w:rStyle w:val="default"/>
          <w:rFonts w:cs="FrankRuehl" w:hint="cs"/>
          <w:rtl/>
        </w:rPr>
        <w:t>נוה-אפרים-מונוסון</w:t>
      </w:r>
      <w:r w:rsidR="007650B0">
        <w:rPr>
          <w:rStyle w:val="a7"/>
          <w:rtl/>
        </w:rPr>
        <w:footnoteReference w:id="10"/>
      </w:r>
    </w:p>
    <w:p w:rsidR="007650B0" w:rsidRDefault="007650B0" w:rsidP="007650B0">
      <w:pPr>
        <w:pStyle w:val="P00"/>
        <w:spacing w:before="72"/>
        <w:ind w:left="454" w:right="1134"/>
        <w:rPr>
          <w:rStyle w:val="default"/>
          <w:rFonts w:cs="FrankRuehl" w:hint="cs"/>
          <w:rtl/>
        </w:rPr>
      </w:pPr>
      <w:r>
        <w:rPr>
          <w:rStyle w:val="default"/>
          <w:rFonts w:cs="FrankRuehl" w:hint="cs"/>
          <w:rtl/>
        </w:rPr>
        <w:t xml:space="preserve">תאריך הקמתה: </w:t>
      </w:r>
      <w:r w:rsidR="00C74B5F">
        <w:rPr>
          <w:rStyle w:val="default"/>
          <w:rFonts w:cs="FrankRuehl" w:hint="cs"/>
          <w:rtl/>
        </w:rPr>
        <w:t>כ"ח באב התשי"ט (1 בספטמבר 1959)</w:t>
      </w:r>
    </w:p>
    <w:p w:rsidR="00C74B5F" w:rsidRDefault="00C74B5F" w:rsidP="007650B0">
      <w:pPr>
        <w:pStyle w:val="P00"/>
        <w:spacing w:before="72"/>
        <w:ind w:left="454" w:right="1134"/>
        <w:rPr>
          <w:rStyle w:val="default"/>
          <w:rFonts w:cs="FrankRuehl" w:hint="cs"/>
          <w:rtl/>
        </w:rPr>
      </w:pPr>
      <w:r>
        <w:rPr>
          <w:rStyle w:val="default"/>
          <w:rFonts w:cs="FrankRuehl" w:hint="cs"/>
          <w:rtl/>
        </w:rPr>
        <w:t>תחום המועצה: גושים וחלקות רישום קרקע (ועד בכלל):</w:t>
      </w:r>
    </w:p>
    <w:p w:rsidR="00C74B5F" w:rsidRDefault="00C74B5F" w:rsidP="00C74B5F">
      <w:pPr>
        <w:pStyle w:val="P00"/>
        <w:spacing w:before="72"/>
        <w:ind w:left="454" w:right="1134"/>
        <w:rPr>
          <w:rStyle w:val="default"/>
          <w:rFonts w:cs="FrankRuehl" w:hint="cs"/>
          <w:rtl/>
        </w:rPr>
      </w:pPr>
      <w:r>
        <w:rPr>
          <w:rStyle w:val="default"/>
          <w:rFonts w:cs="FrankRuehl" w:hint="cs"/>
          <w:rtl/>
        </w:rPr>
        <w:t xml:space="preserve">הגושים: 6502 פרט לחלקות 151, 155 ו-156 וחלק מחלקה 148 </w:t>
      </w:r>
      <w:r>
        <w:rPr>
          <w:rStyle w:val="default"/>
          <w:rFonts w:cs="FrankRuehl"/>
          <w:rtl/>
        </w:rPr>
        <w:t>–</w:t>
      </w:r>
      <w:r>
        <w:rPr>
          <w:rStyle w:val="default"/>
          <w:rFonts w:cs="FrankRuehl" w:hint="cs"/>
          <w:rtl/>
        </w:rPr>
        <w:t xml:space="preserve"> כמסומן במפת תחום המועצה המקומית נוה-אפרים-מונוסון הערוכה בקנה מידה 1:1250 והחתומה ביד שר הפנים ביום כ"ו בשבט התשמ"ח (14 בפברואר 1988), ושהעתקים ממנה מופקדים במשרד הפנים, ירושלים, במשרד הממונה על מחוז המרכז, רמלה, ובמשרד המועצה המקומית נוה-אפרים-מונוסון (להלן </w:t>
      </w:r>
      <w:r>
        <w:rPr>
          <w:rStyle w:val="default"/>
          <w:rFonts w:cs="FrankRuehl"/>
          <w:rtl/>
        </w:rPr>
        <w:t>–</w:t>
      </w:r>
      <w:r>
        <w:rPr>
          <w:rStyle w:val="default"/>
          <w:rFonts w:cs="FrankRuehl" w:hint="cs"/>
          <w:rtl/>
        </w:rPr>
        <w:t xml:space="preserve"> המפה);</w:t>
      </w:r>
    </w:p>
    <w:p w:rsidR="00C74B5F" w:rsidRDefault="00C74B5F" w:rsidP="00C74B5F">
      <w:pPr>
        <w:pStyle w:val="P00"/>
        <w:spacing w:before="72"/>
        <w:ind w:left="454" w:right="1134"/>
        <w:rPr>
          <w:rStyle w:val="default"/>
          <w:rFonts w:cs="FrankRuehl" w:hint="cs"/>
          <w:rtl/>
        </w:rPr>
      </w:pPr>
      <w:r>
        <w:rPr>
          <w:rStyle w:val="default"/>
          <w:rFonts w:cs="FrankRuehl" w:hint="cs"/>
          <w:rtl/>
        </w:rPr>
        <w:t>6504 פרט לחלקות 157 ו-159 עד 174 וחלק מחלקה 155 כמסומן במפה;</w:t>
      </w:r>
    </w:p>
    <w:p w:rsidR="00C74B5F" w:rsidRDefault="00C74B5F" w:rsidP="00C74B5F">
      <w:pPr>
        <w:pStyle w:val="P00"/>
        <w:spacing w:before="72"/>
        <w:ind w:left="454" w:right="1134"/>
        <w:rPr>
          <w:rStyle w:val="default"/>
          <w:rFonts w:cs="FrankRuehl" w:hint="cs"/>
          <w:rtl/>
        </w:rPr>
      </w:pPr>
      <w:r>
        <w:rPr>
          <w:rStyle w:val="default"/>
          <w:rFonts w:cs="FrankRuehl" w:hint="cs"/>
          <w:rtl/>
        </w:rPr>
        <w:t>החלקות: חלק מחלקה 145 בגוש 6499 כמסומן במפה;</w:t>
      </w:r>
    </w:p>
    <w:p w:rsidR="00C74B5F" w:rsidRDefault="00C74B5F" w:rsidP="00C74B5F">
      <w:pPr>
        <w:pStyle w:val="P00"/>
        <w:spacing w:before="72"/>
        <w:ind w:left="454" w:right="1134"/>
        <w:rPr>
          <w:rStyle w:val="default"/>
          <w:rFonts w:cs="FrankRuehl" w:hint="cs"/>
          <w:rtl/>
        </w:rPr>
      </w:pPr>
      <w:r>
        <w:rPr>
          <w:rStyle w:val="default"/>
          <w:rFonts w:cs="FrankRuehl" w:hint="cs"/>
          <w:rtl/>
        </w:rPr>
        <w:t>חלק מחלקה 118 בגוש 6500 כמסומן במפה;</w:t>
      </w:r>
    </w:p>
    <w:p w:rsidR="00C74B5F" w:rsidRDefault="00C74B5F" w:rsidP="00C74B5F">
      <w:pPr>
        <w:pStyle w:val="P00"/>
        <w:spacing w:before="72"/>
        <w:ind w:left="454" w:right="1134"/>
        <w:rPr>
          <w:rStyle w:val="default"/>
          <w:rFonts w:cs="FrankRuehl" w:hint="cs"/>
          <w:rtl/>
        </w:rPr>
      </w:pPr>
      <w:r>
        <w:rPr>
          <w:rStyle w:val="default"/>
          <w:rFonts w:cs="FrankRuehl" w:hint="cs"/>
          <w:rtl/>
        </w:rPr>
        <w:t>29 ו-30 וחלקי חלקות 31 עד 34, 38 ו-68 בגוש 6503 כמסומן במפה;</w:t>
      </w:r>
    </w:p>
    <w:p w:rsidR="00C74B5F" w:rsidRDefault="00C74B5F" w:rsidP="00C74B5F">
      <w:pPr>
        <w:pStyle w:val="P00"/>
        <w:spacing w:before="72"/>
        <w:ind w:left="454" w:right="1134"/>
        <w:rPr>
          <w:rStyle w:val="default"/>
          <w:rFonts w:cs="FrankRuehl" w:hint="cs"/>
          <w:rtl/>
        </w:rPr>
      </w:pPr>
      <w:r>
        <w:rPr>
          <w:rStyle w:val="default"/>
          <w:rFonts w:cs="FrankRuehl" w:hint="cs"/>
          <w:rtl/>
        </w:rPr>
        <w:t>70 עד 110 וחלקי חלקות 62 ו-67 עד 69 בגוש 6695 כמסומן במפה;</w:t>
      </w:r>
    </w:p>
    <w:p w:rsidR="00C74B5F" w:rsidRDefault="00C74B5F" w:rsidP="00C74B5F">
      <w:pPr>
        <w:pStyle w:val="P00"/>
        <w:spacing w:before="72"/>
        <w:ind w:left="454" w:right="1134"/>
        <w:rPr>
          <w:rStyle w:val="default"/>
          <w:rFonts w:cs="FrankRuehl" w:hint="cs"/>
          <w:rtl/>
        </w:rPr>
      </w:pPr>
      <w:r>
        <w:rPr>
          <w:rStyle w:val="default"/>
          <w:rFonts w:cs="FrankRuehl" w:hint="cs"/>
          <w:rtl/>
        </w:rPr>
        <w:t>חלקי חלקות 5, 6, 23 ו-41 בגוש 6697 כמסומן במפה;</w:t>
      </w:r>
    </w:p>
    <w:p w:rsidR="00F673FA" w:rsidRDefault="00F673FA" w:rsidP="009913D7">
      <w:pPr>
        <w:pStyle w:val="P00"/>
        <w:spacing w:before="72"/>
        <w:ind w:left="0" w:right="1134"/>
        <w:rPr>
          <w:rStyle w:val="default"/>
          <w:rFonts w:cs="FrankRuehl" w:hint="cs"/>
          <w:rtl/>
        </w:rPr>
      </w:pPr>
    </w:p>
    <w:p w:rsidR="00CD4E17" w:rsidRDefault="00CD4E17" w:rsidP="006C3B1C">
      <w:pPr>
        <w:pStyle w:val="P00"/>
        <w:tabs>
          <w:tab w:val="clear" w:pos="624"/>
          <w:tab w:val="clear" w:pos="1021"/>
          <w:tab w:val="clear" w:pos="1474"/>
          <w:tab w:val="clear" w:pos="1928"/>
          <w:tab w:val="clear" w:pos="2381"/>
          <w:tab w:val="clear" w:pos="2835"/>
          <w:tab w:val="clear" w:pos="6259"/>
          <w:tab w:val="left" w:pos="454"/>
        </w:tabs>
        <w:spacing w:before="72"/>
        <w:ind w:left="0" w:right="1134"/>
        <w:rPr>
          <w:rStyle w:val="default"/>
          <w:rFonts w:cs="FrankRuehl" w:hint="cs"/>
          <w:rtl/>
        </w:rPr>
      </w:pPr>
      <w:r>
        <w:rPr>
          <w:rFonts w:hint="cs"/>
          <w:rtl/>
          <w:lang w:eastAsia="en-US"/>
        </w:rPr>
        <w:pict>
          <v:shape id="_x0000_s2719" type="#_x0000_t202" style="position:absolute;left:0;text-align:left;margin-left:470.35pt;margin-top:7.1pt;width:1in;height:13.2pt;z-index:251848192" filled="f" stroked="f">
            <v:textbox inset="1mm,0,1mm,0">
              <w:txbxContent>
                <w:p w:rsidR="001373B9" w:rsidRDefault="001373B9" w:rsidP="006C3B1C">
                  <w:pPr>
                    <w:spacing w:line="160" w:lineRule="exact"/>
                    <w:jc w:val="left"/>
                    <w:rPr>
                      <w:rFonts w:cs="Miriam" w:hint="cs"/>
                      <w:szCs w:val="18"/>
                      <w:rtl/>
                    </w:rPr>
                  </w:pPr>
                  <w:r>
                    <w:rPr>
                      <w:rFonts w:cs="Miriam"/>
                      <w:szCs w:val="18"/>
                      <w:rtl/>
                    </w:rPr>
                    <w:t>צ</w:t>
                  </w:r>
                  <w:r>
                    <w:rPr>
                      <w:rFonts w:cs="Miriam" w:hint="cs"/>
                      <w:szCs w:val="18"/>
                      <w:rtl/>
                    </w:rPr>
                    <w:t>ו תשנ"ו-1996</w:t>
                  </w:r>
                </w:p>
              </w:txbxContent>
            </v:textbox>
          </v:shape>
        </w:pict>
      </w:r>
      <w:r w:rsidR="006C3B1C">
        <w:rPr>
          <w:rStyle w:val="default"/>
          <w:rFonts w:cs="FrankRuehl" w:hint="cs"/>
          <w:rtl/>
        </w:rPr>
        <w:t>(פז)</w:t>
      </w:r>
      <w:r w:rsidR="006C3B1C">
        <w:rPr>
          <w:rStyle w:val="default"/>
          <w:rFonts w:cs="FrankRuehl" w:hint="cs"/>
          <w:rtl/>
        </w:rPr>
        <w:tab/>
      </w:r>
      <w:r>
        <w:rPr>
          <w:rStyle w:val="default"/>
          <w:rFonts w:cs="FrankRuehl" w:hint="cs"/>
          <w:rtl/>
        </w:rPr>
        <w:t xml:space="preserve">המועצה המקומית </w:t>
      </w:r>
      <w:r w:rsidR="007707C8">
        <w:rPr>
          <w:rStyle w:val="default"/>
          <w:rFonts w:cs="FrankRuehl" w:hint="cs"/>
          <w:rtl/>
        </w:rPr>
        <w:t>שדרות</w:t>
      </w:r>
      <w:r w:rsidR="006C3B1C">
        <w:rPr>
          <w:rStyle w:val="default"/>
          <w:rFonts w:cs="FrankRuehl" w:hint="cs"/>
          <w:rtl/>
        </w:rPr>
        <w:t xml:space="preserve"> (בוטל)</w:t>
      </w:r>
    </w:p>
    <w:p w:rsidR="00F673FA" w:rsidRDefault="00F673FA" w:rsidP="009913D7">
      <w:pPr>
        <w:pStyle w:val="P00"/>
        <w:spacing w:before="72"/>
        <w:ind w:left="0" w:right="1134"/>
        <w:rPr>
          <w:rStyle w:val="default"/>
          <w:rFonts w:cs="FrankRuehl" w:hint="cs"/>
          <w:rtl/>
        </w:rPr>
      </w:pPr>
    </w:p>
    <w:p w:rsidR="00CD4E17" w:rsidRDefault="00CD4E17" w:rsidP="00CE0F1D">
      <w:pPr>
        <w:pStyle w:val="P00"/>
        <w:tabs>
          <w:tab w:val="clear" w:pos="624"/>
          <w:tab w:val="clear" w:pos="1021"/>
          <w:tab w:val="clear" w:pos="1474"/>
          <w:tab w:val="clear" w:pos="1928"/>
          <w:tab w:val="clear" w:pos="2381"/>
          <w:tab w:val="clear" w:pos="2835"/>
          <w:tab w:val="clear" w:pos="6259"/>
          <w:tab w:val="left" w:pos="454"/>
        </w:tabs>
        <w:spacing w:before="72"/>
        <w:ind w:left="0" w:right="1134"/>
        <w:rPr>
          <w:rStyle w:val="default"/>
          <w:rFonts w:cs="FrankRuehl" w:hint="cs"/>
          <w:rtl/>
        </w:rPr>
      </w:pPr>
      <w:r>
        <w:rPr>
          <w:rFonts w:hint="cs"/>
          <w:rtl/>
          <w:lang w:eastAsia="en-US"/>
        </w:rPr>
        <w:pict>
          <v:shape id="_x0000_s2720" type="#_x0000_t202" style="position:absolute;left:0;text-align:left;margin-left:470.35pt;margin-top:7.1pt;width:1in;height:12.7pt;z-index:251849216" filled="f" stroked="f">
            <v:textbox inset="1mm,0,1mm,0">
              <w:txbxContent>
                <w:p w:rsidR="001373B9" w:rsidRDefault="001373B9" w:rsidP="00622D4E">
                  <w:pPr>
                    <w:spacing w:line="160" w:lineRule="exact"/>
                    <w:jc w:val="left"/>
                    <w:rPr>
                      <w:rFonts w:cs="Miriam" w:hint="cs"/>
                      <w:szCs w:val="18"/>
                      <w:rtl/>
                    </w:rPr>
                  </w:pPr>
                  <w:r>
                    <w:rPr>
                      <w:rFonts w:cs="Miriam"/>
                      <w:szCs w:val="18"/>
                      <w:rtl/>
                    </w:rPr>
                    <w:t>צ</w:t>
                  </w:r>
                  <w:r>
                    <w:rPr>
                      <w:rFonts w:cs="Miriam" w:hint="cs"/>
                      <w:szCs w:val="18"/>
                      <w:rtl/>
                    </w:rPr>
                    <w:t>ו תשע"ד-2014</w:t>
                  </w:r>
                </w:p>
              </w:txbxContent>
            </v:textbox>
          </v:shape>
        </w:pict>
      </w:r>
      <w:r w:rsidR="006C3B1C">
        <w:rPr>
          <w:rStyle w:val="default"/>
          <w:rFonts w:cs="FrankRuehl" w:hint="cs"/>
          <w:rtl/>
        </w:rPr>
        <w:t>(פח)</w:t>
      </w:r>
      <w:r w:rsidR="006C3B1C">
        <w:rPr>
          <w:rStyle w:val="default"/>
          <w:rFonts w:cs="FrankRuehl" w:hint="cs"/>
          <w:rtl/>
        </w:rPr>
        <w:tab/>
      </w:r>
      <w:r>
        <w:rPr>
          <w:rStyle w:val="default"/>
          <w:rFonts w:cs="FrankRuehl" w:hint="cs"/>
          <w:rtl/>
        </w:rPr>
        <w:t>המועצה המקומית חצור</w:t>
      </w:r>
      <w:r w:rsidR="00CE0F1D">
        <w:rPr>
          <w:rStyle w:val="default"/>
          <w:rFonts w:cs="FrankRuehl" w:hint="cs"/>
          <w:rtl/>
        </w:rPr>
        <w:t xml:space="preserve"> </w:t>
      </w:r>
      <w:r w:rsidR="00977C2D">
        <w:rPr>
          <w:rStyle w:val="default"/>
          <w:rFonts w:cs="FrankRuehl" w:hint="cs"/>
          <w:rtl/>
        </w:rPr>
        <w:t>הגלילית</w:t>
      </w:r>
    </w:p>
    <w:p w:rsidR="006C3B1C" w:rsidRDefault="006C3B1C" w:rsidP="006C3B1C">
      <w:pPr>
        <w:pStyle w:val="P00"/>
        <w:spacing w:before="72"/>
        <w:ind w:left="454" w:right="1134"/>
        <w:rPr>
          <w:rStyle w:val="default"/>
          <w:rFonts w:cs="FrankRuehl" w:hint="cs"/>
          <w:rtl/>
        </w:rPr>
      </w:pPr>
      <w:r>
        <w:rPr>
          <w:rStyle w:val="default"/>
          <w:rFonts w:cs="FrankRuehl" w:hint="cs"/>
          <w:rtl/>
        </w:rPr>
        <w:t xml:space="preserve">תאריך הקמתה: כ"ב בתמוז </w:t>
      </w:r>
      <w:r w:rsidR="00CE0F1D">
        <w:rPr>
          <w:rStyle w:val="default"/>
          <w:rFonts w:cs="FrankRuehl" w:hint="cs"/>
          <w:rtl/>
        </w:rPr>
        <w:t>ה</w:t>
      </w:r>
      <w:r>
        <w:rPr>
          <w:rStyle w:val="default"/>
          <w:rFonts w:cs="FrankRuehl" w:hint="cs"/>
          <w:rtl/>
        </w:rPr>
        <w:t>תשט"ז (1 ביולי 1956)</w:t>
      </w:r>
    </w:p>
    <w:p w:rsidR="006C3B1C" w:rsidRDefault="006C3B1C" w:rsidP="006C3B1C">
      <w:pPr>
        <w:pStyle w:val="P00"/>
        <w:spacing w:before="72"/>
        <w:ind w:left="454" w:right="1134"/>
        <w:rPr>
          <w:rStyle w:val="default"/>
          <w:rFonts w:cs="FrankRuehl" w:hint="cs"/>
          <w:rtl/>
        </w:rPr>
      </w:pPr>
      <w:r>
        <w:rPr>
          <w:rStyle w:val="default"/>
          <w:rFonts w:cs="FrankRuehl" w:hint="cs"/>
          <w:rtl/>
        </w:rPr>
        <w:t>תחום המועצה: גושים וחלקות רישום קרקע (ועד בכלל):</w:t>
      </w:r>
    </w:p>
    <w:p w:rsidR="006C3B1C" w:rsidRDefault="00CE0F1D" w:rsidP="00046CC5">
      <w:pPr>
        <w:pStyle w:val="P00"/>
        <w:spacing w:before="72"/>
        <w:ind w:left="454" w:right="1134"/>
        <w:rPr>
          <w:rStyle w:val="default"/>
          <w:rFonts w:cs="FrankRuehl" w:hint="cs"/>
          <w:rtl/>
        </w:rPr>
      </w:pPr>
      <w:r>
        <w:rPr>
          <w:rStyle w:val="default"/>
          <w:rFonts w:cs="FrankRuehl" w:hint="cs"/>
          <w:rtl/>
        </w:rPr>
        <w:t>ה</w:t>
      </w:r>
      <w:r w:rsidR="006C3B1C">
        <w:rPr>
          <w:rStyle w:val="default"/>
          <w:rFonts w:cs="FrankRuehl" w:hint="cs"/>
          <w:rtl/>
        </w:rPr>
        <w:t>גושים</w:t>
      </w:r>
      <w:r w:rsidR="00046CC5">
        <w:rPr>
          <w:rStyle w:val="default"/>
          <w:rFonts w:cs="FrankRuehl" w:hint="cs"/>
          <w:rtl/>
        </w:rPr>
        <w:t xml:space="preserve"> 13613, 13756, 13776,</w:t>
      </w:r>
      <w:r w:rsidR="006C3B1C">
        <w:rPr>
          <w:rStyle w:val="default"/>
          <w:rFonts w:cs="FrankRuehl" w:hint="cs"/>
          <w:rtl/>
        </w:rPr>
        <w:t xml:space="preserve"> 13838</w:t>
      </w:r>
      <w:r w:rsidR="00046CC5">
        <w:rPr>
          <w:rStyle w:val="default"/>
          <w:rFonts w:cs="FrankRuehl" w:hint="cs"/>
          <w:rtl/>
        </w:rPr>
        <w:t>, 13839, 13840, 13841, 13842, 13843, 13844, 13845,</w:t>
      </w:r>
      <w:r w:rsidR="006C3B1C">
        <w:rPr>
          <w:rStyle w:val="default"/>
          <w:rFonts w:cs="FrankRuehl" w:hint="cs"/>
          <w:rtl/>
        </w:rPr>
        <w:t xml:space="preserve"> 13846,</w:t>
      </w:r>
      <w:r w:rsidR="00046CC5">
        <w:rPr>
          <w:rStyle w:val="default"/>
          <w:rFonts w:cs="FrankRuehl" w:hint="cs"/>
          <w:rtl/>
        </w:rPr>
        <w:t xml:space="preserve"> 13854, 13855, 13856, 13861, 13862, 13874,</w:t>
      </w:r>
      <w:r w:rsidR="006C3B1C">
        <w:rPr>
          <w:rStyle w:val="default"/>
          <w:rFonts w:cs="FrankRuehl" w:hint="cs"/>
          <w:rtl/>
        </w:rPr>
        <w:t xml:space="preserve"> 13881</w:t>
      </w:r>
      <w:r w:rsidR="00046CC5">
        <w:rPr>
          <w:rStyle w:val="default"/>
          <w:rFonts w:cs="FrankRuehl" w:hint="cs"/>
          <w:rtl/>
        </w:rPr>
        <w:t>, 13882, 13883, 13884, 13885, 13886, 13887, 13888, 13889,</w:t>
      </w:r>
      <w:r w:rsidR="006C3B1C">
        <w:rPr>
          <w:rStyle w:val="default"/>
          <w:rFonts w:cs="FrankRuehl" w:hint="cs"/>
          <w:rtl/>
        </w:rPr>
        <w:t xml:space="preserve"> </w:t>
      </w:r>
      <w:r w:rsidR="00046CC5">
        <w:rPr>
          <w:rStyle w:val="default"/>
          <w:rFonts w:cs="FrankRuehl" w:hint="cs"/>
          <w:rtl/>
        </w:rPr>
        <w:t xml:space="preserve">13893, 13894, 13935, 14051, 14052, 14068, 14156 </w:t>
      </w:r>
      <w:r w:rsidR="00046CC5">
        <w:rPr>
          <w:rStyle w:val="default"/>
          <w:rFonts w:cs="FrankRuehl"/>
          <w:rtl/>
        </w:rPr>
        <w:t>–</w:t>
      </w:r>
      <w:r w:rsidR="006C3B1C">
        <w:rPr>
          <w:rStyle w:val="default"/>
          <w:rFonts w:cs="FrankRuehl" w:hint="cs"/>
          <w:rtl/>
        </w:rPr>
        <w:t xml:space="preserve"> בשלמותם;</w:t>
      </w:r>
    </w:p>
    <w:p w:rsidR="006C3B1C" w:rsidRDefault="00046CC5" w:rsidP="00622D4E">
      <w:pPr>
        <w:pStyle w:val="P00"/>
        <w:spacing w:before="72"/>
        <w:ind w:left="454" w:right="1134"/>
        <w:rPr>
          <w:rStyle w:val="default"/>
          <w:rFonts w:cs="FrankRuehl" w:hint="cs"/>
          <w:rtl/>
        </w:rPr>
      </w:pPr>
      <w:r>
        <w:rPr>
          <w:rStyle w:val="default"/>
          <w:rFonts w:cs="FrankRuehl" w:hint="cs"/>
          <w:rtl/>
        </w:rPr>
        <w:t xml:space="preserve">גוש 13847 </w:t>
      </w:r>
      <w:r>
        <w:rPr>
          <w:rStyle w:val="default"/>
          <w:rFonts w:cs="FrankRuehl"/>
          <w:rtl/>
        </w:rPr>
        <w:t>–</w:t>
      </w:r>
      <w:r>
        <w:rPr>
          <w:rStyle w:val="default"/>
          <w:rFonts w:cs="FrankRuehl" w:hint="cs"/>
          <w:rtl/>
        </w:rPr>
        <w:t xml:space="preserve"> </w:t>
      </w:r>
      <w:r w:rsidR="006C3B1C">
        <w:rPr>
          <w:rStyle w:val="default"/>
          <w:rFonts w:cs="FrankRuehl" w:hint="cs"/>
          <w:rtl/>
        </w:rPr>
        <w:t>ח</w:t>
      </w:r>
      <w:r>
        <w:rPr>
          <w:rStyle w:val="default"/>
          <w:rFonts w:cs="FrankRuehl" w:hint="cs"/>
          <w:rtl/>
        </w:rPr>
        <w:t>לק</w:t>
      </w:r>
      <w:r w:rsidR="00622D4E">
        <w:rPr>
          <w:rStyle w:val="default"/>
          <w:rFonts w:cs="FrankRuehl" w:hint="cs"/>
          <w:rtl/>
        </w:rPr>
        <w:t>ות 1, 2, 4, 10 עד 14, 16 עד 23 וחלק מחלקה</w:t>
      </w:r>
      <w:r w:rsidR="006C3B1C">
        <w:rPr>
          <w:rStyle w:val="default"/>
          <w:rFonts w:cs="FrankRuehl" w:hint="cs"/>
          <w:rtl/>
        </w:rPr>
        <w:t xml:space="preserve"> 15 כמסומן במפת תחום המועצה</w:t>
      </w:r>
      <w:r>
        <w:rPr>
          <w:rStyle w:val="default"/>
          <w:rFonts w:cs="FrankRuehl" w:hint="cs"/>
          <w:rtl/>
        </w:rPr>
        <w:t xml:space="preserve"> המקומית חצור הגלילית</w:t>
      </w:r>
      <w:r w:rsidR="006C3B1C">
        <w:rPr>
          <w:rStyle w:val="default"/>
          <w:rFonts w:cs="FrankRuehl" w:hint="cs"/>
          <w:rtl/>
        </w:rPr>
        <w:t xml:space="preserve"> הערוכה בקנה מ</w:t>
      </w:r>
      <w:r>
        <w:rPr>
          <w:rStyle w:val="default"/>
          <w:rFonts w:cs="FrankRuehl" w:hint="cs"/>
          <w:rtl/>
        </w:rPr>
        <w:t>י</w:t>
      </w:r>
      <w:r w:rsidR="006C3B1C">
        <w:rPr>
          <w:rStyle w:val="default"/>
          <w:rFonts w:cs="FrankRuehl" w:hint="cs"/>
          <w:rtl/>
        </w:rPr>
        <w:t>דה 1:</w:t>
      </w:r>
      <w:r>
        <w:rPr>
          <w:rStyle w:val="default"/>
          <w:rFonts w:cs="FrankRuehl" w:hint="cs"/>
          <w:rtl/>
        </w:rPr>
        <w:t>5</w:t>
      </w:r>
      <w:r w:rsidR="006C3B1C">
        <w:rPr>
          <w:rStyle w:val="default"/>
          <w:rFonts w:cs="FrankRuehl" w:hint="cs"/>
          <w:rtl/>
        </w:rPr>
        <w:t xml:space="preserve">,000 והחתומה ביד שר הפנים ביום </w:t>
      </w:r>
      <w:r w:rsidR="00622D4E">
        <w:rPr>
          <w:rStyle w:val="default"/>
          <w:rFonts w:cs="FrankRuehl" w:hint="cs"/>
          <w:rtl/>
        </w:rPr>
        <w:t>ט"ו בכסלו התשע"ד (18 בנובמבר 2013</w:t>
      </w:r>
      <w:r w:rsidR="006C3B1C">
        <w:rPr>
          <w:rStyle w:val="default"/>
          <w:rFonts w:cs="FrankRuehl" w:hint="cs"/>
          <w:rtl/>
        </w:rPr>
        <w:t>), שהעתקים ממנה מופקדים במשרד הפנים, ירושלים, במשרד הממונה על מחוז הצפון, נצרת</w:t>
      </w:r>
      <w:r>
        <w:rPr>
          <w:rStyle w:val="default"/>
          <w:rFonts w:cs="FrankRuehl" w:hint="cs"/>
          <w:rtl/>
        </w:rPr>
        <w:t xml:space="preserve"> </w:t>
      </w:r>
      <w:r w:rsidR="006C3B1C">
        <w:rPr>
          <w:rStyle w:val="default"/>
          <w:rFonts w:cs="FrankRuehl" w:hint="cs"/>
          <w:rtl/>
        </w:rPr>
        <w:t>עילית ובמשרד</w:t>
      </w:r>
      <w:r>
        <w:rPr>
          <w:rStyle w:val="default"/>
          <w:rFonts w:cs="FrankRuehl" w:hint="cs"/>
          <w:rtl/>
        </w:rPr>
        <w:t>י</w:t>
      </w:r>
      <w:r w:rsidR="006C3B1C">
        <w:rPr>
          <w:rStyle w:val="default"/>
          <w:rFonts w:cs="FrankRuehl" w:hint="cs"/>
          <w:rtl/>
        </w:rPr>
        <w:t xml:space="preserve"> המועצה המקומית חצור</w:t>
      </w:r>
      <w:r>
        <w:rPr>
          <w:rStyle w:val="default"/>
          <w:rFonts w:cs="FrankRuehl" w:hint="cs"/>
          <w:rtl/>
        </w:rPr>
        <w:t xml:space="preserve"> </w:t>
      </w:r>
      <w:r w:rsidR="006C3B1C">
        <w:rPr>
          <w:rStyle w:val="default"/>
          <w:rFonts w:cs="FrankRuehl" w:hint="cs"/>
          <w:rtl/>
        </w:rPr>
        <w:t xml:space="preserve">הגלילית (להלן </w:t>
      </w:r>
      <w:r w:rsidR="006C3B1C">
        <w:rPr>
          <w:rStyle w:val="default"/>
          <w:rFonts w:cs="FrankRuehl"/>
          <w:rtl/>
        </w:rPr>
        <w:t>–</w:t>
      </w:r>
      <w:r w:rsidR="006C3B1C">
        <w:rPr>
          <w:rStyle w:val="default"/>
          <w:rFonts w:cs="FrankRuehl" w:hint="cs"/>
          <w:rtl/>
        </w:rPr>
        <w:t xml:space="preserve"> המפה);</w:t>
      </w:r>
    </w:p>
    <w:p w:rsidR="00622D4E" w:rsidRDefault="00622D4E" w:rsidP="00622D4E">
      <w:pPr>
        <w:pStyle w:val="P00"/>
        <w:spacing w:before="72"/>
        <w:ind w:left="454" w:right="1134"/>
        <w:rPr>
          <w:rStyle w:val="default"/>
          <w:rFonts w:cs="FrankRuehl" w:hint="cs"/>
          <w:rtl/>
        </w:rPr>
      </w:pPr>
      <w:r>
        <w:rPr>
          <w:rStyle w:val="default"/>
          <w:rFonts w:cs="FrankRuehl" w:hint="cs"/>
          <w:rtl/>
        </w:rPr>
        <w:t xml:space="preserve">גוש 13848 </w:t>
      </w:r>
      <w:r>
        <w:rPr>
          <w:rStyle w:val="default"/>
          <w:rFonts w:cs="FrankRuehl"/>
          <w:rtl/>
        </w:rPr>
        <w:t>–</w:t>
      </w:r>
      <w:r>
        <w:rPr>
          <w:rStyle w:val="default"/>
          <w:rFonts w:cs="FrankRuehl" w:hint="cs"/>
          <w:rtl/>
        </w:rPr>
        <w:t xml:space="preserve"> חלקות 89 עד 93;</w:t>
      </w:r>
    </w:p>
    <w:p w:rsidR="00046CC5" w:rsidRDefault="00046CC5" w:rsidP="00046CC5">
      <w:pPr>
        <w:pStyle w:val="P00"/>
        <w:spacing w:before="72"/>
        <w:ind w:left="454" w:right="1134"/>
        <w:rPr>
          <w:rStyle w:val="default"/>
          <w:rFonts w:cs="FrankRuehl" w:hint="cs"/>
          <w:rtl/>
        </w:rPr>
      </w:pPr>
      <w:r>
        <w:rPr>
          <w:rStyle w:val="default"/>
          <w:rFonts w:cs="FrankRuehl" w:hint="cs"/>
          <w:rtl/>
        </w:rPr>
        <w:t xml:space="preserve">גוש 13895 </w:t>
      </w:r>
      <w:r>
        <w:rPr>
          <w:rStyle w:val="default"/>
          <w:rFonts w:cs="FrankRuehl"/>
          <w:rtl/>
        </w:rPr>
        <w:t>–</w:t>
      </w:r>
      <w:r>
        <w:rPr>
          <w:rStyle w:val="default"/>
          <w:rFonts w:cs="FrankRuehl" w:hint="cs"/>
          <w:rtl/>
        </w:rPr>
        <w:t xml:space="preserve"> פרט לחלק מחלקות 29, 79 כמסומן במפה;</w:t>
      </w:r>
    </w:p>
    <w:p w:rsidR="006C3B1C" w:rsidRDefault="00046CC5" w:rsidP="00046CC5">
      <w:pPr>
        <w:pStyle w:val="P00"/>
        <w:spacing w:before="72"/>
        <w:ind w:left="454" w:right="1134"/>
        <w:rPr>
          <w:rStyle w:val="default"/>
          <w:rFonts w:cs="FrankRuehl" w:hint="cs"/>
          <w:rtl/>
        </w:rPr>
      </w:pPr>
      <w:r>
        <w:rPr>
          <w:rStyle w:val="default"/>
          <w:rFonts w:cs="FrankRuehl" w:hint="cs"/>
          <w:rtl/>
        </w:rPr>
        <w:t xml:space="preserve">גוש 13938 </w:t>
      </w:r>
      <w:r>
        <w:rPr>
          <w:rStyle w:val="default"/>
          <w:rFonts w:cs="FrankRuehl"/>
          <w:rtl/>
        </w:rPr>
        <w:t>–</w:t>
      </w:r>
      <w:r>
        <w:rPr>
          <w:rStyle w:val="default"/>
          <w:rFonts w:cs="FrankRuehl" w:hint="cs"/>
          <w:rtl/>
        </w:rPr>
        <w:t xml:space="preserve"> </w:t>
      </w:r>
      <w:r w:rsidR="006C3B1C">
        <w:rPr>
          <w:rStyle w:val="default"/>
          <w:rFonts w:cs="FrankRuehl" w:hint="cs"/>
          <w:rtl/>
        </w:rPr>
        <w:t xml:space="preserve">חלקות </w:t>
      </w:r>
      <w:r>
        <w:rPr>
          <w:rStyle w:val="default"/>
          <w:rFonts w:cs="FrankRuehl" w:hint="cs"/>
          <w:rtl/>
        </w:rPr>
        <w:t>151, 154, 164 עד 204, 303 וחלק מחלקות 122, 142, 152, 156, 159, 216, 218, 220, 258, 298</w:t>
      </w:r>
      <w:r w:rsidR="006C3B1C">
        <w:rPr>
          <w:rStyle w:val="default"/>
          <w:rFonts w:cs="FrankRuehl" w:hint="cs"/>
          <w:rtl/>
        </w:rPr>
        <w:t xml:space="preserve"> כמסומן במפה;</w:t>
      </w:r>
    </w:p>
    <w:p w:rsidR="006C3B1C" w:rsidRDefault="00046CC5" w:rsidP="00046CC5">
      <w:pPr>
        <w:pStyle w:val="P00"/>
        <w:spacing w:before="72"/>
        <w:ind w:left="454" w:right="1134"/>
        <w:rPr>
          <w:rStyle w:val="default"/>
          <w:rFonts w:cs="FrankRuehl" w:hint="cs"/>
          <w:rtl/>
        </w:rPr>
      </w:pPr>
      <w:r>
        <w:rPr>
          <w:rStyle w:val="default"/>
          <w:rFonts w:cs="FrankRuehl" w:hint="cs"/>
          <w:rtl/>
        </w:rPr>
        <w:t xml:space="preserve">גוש 13947 </w:t>
      </w:r>
      <w:r>
        <w:rPr>
          <w:rStyle w:val="default"/>
          <w:rFonts w:cs="FrankRuehl"/>
          <w:rtl/>
        </w:rPr>
        <w:t>–</w:t>
      </w:r>
      <w:r>
        <w:rPr>
          <w:rStyle w:val="default"/>
          <w:rFonts w:cs="FrankRuehl" w:hint="cs"/>
          <w:rtl/>
        </w:rPr>
        <w:t xml:space="preserve"> חלקות </w:t>
      </w:r>
      <w:r w:rsidR="006C3B1C">
        <w:rPr>
          <w:rStyle w:val="default"/>
          <w:rFonts w:cs="FrankRuehl" w:hint="cs"/>
          <w:rtl/>
        </w:rPr>
        <w:t xml:space="preserve">1 עד </w:t>
      </w:r>
      <w:r>
        <w:rPr>
          <w:rStyle w:val="default"/>
          <w:rFonts w:cs="FrankRuehl" w:hint="cs"/>
          <w:rtl/>
        </w:rPr>
        <w:t>2</w:t>
      </w:r>
      <w:r w:rsidR="006C3B1C">
        <w:rPr>
          <w:rStyle w:val="default"/>
          <w:rFonts w:cs="FrankRuehl" w:hint="cs"/>
          <w:rtl/>
        </w:rPr>
        <w:t xml:space="preserve">5, </w:t>
      </w:r>
      <w:r>
        <w:rPr>
          <w:rStyle w:val="default"/>
          <w:rFonts w:cs="FrankRuehl" w:hint="cs"/>
          <w:rtl/>
        </w:rPr>
        <w:t xml:space="preserve">28, 31, </w:t>
      </w:r>
      <w:r w:rsidR="006C3B1C">
        <w:rPr>
          <w:rStyle w:val="default"/>
          <w:rFonts w:cs="FrankRuehl" w:hint="cs"/>
          <w:rtl/>
        </w:rPr>
        <w:t>32,</w:t>
      </w:r>
      <w:r>
        <w:rPr>
          <w:rStyle w:val="default"/>
          <w:rFonts w:cs="FrankRuehl" w:hint="cs"/>
          <w:rtl/>
        </w:rPr>
        <w:t xml:space="preserve"> 43 עד 48, 50</w:t>
      </w:r>
      <w:r w:rsidR="006C3B1C">
        <w:rPr>
          <w:rStyle w:val="default"/>
          <w:rFonts w:cs="FrankRuehl" w:hint="cs"/>
          <w:rtl/>
        </w:rPr>
        <w:t xml:space="preserve"> </w:t>
      </w:r>
      <w:r>
        <w:rPr>
          <w:rStyle w:val="default"/>
          <w:rFonts w:cs="FrankRuehl" w:hint="cs"/>
          <w:rtl/>
        </w:rPr>
        <w:t>ו</w:t>
      </w:r>
      <w:r w:rsidR="006C3B1C">
        <w:rPr>
          <w:rStyle w:val="default"/>
          <w:rFonts w:cs="FrankRuehl" w:hint="cs"/>
          <w:rtl/>
        </w:rPr>
        <w:t xml:space="preserve">חלק מחלקות </w:t>
      </w:r>
      <w:r>
        <w:rPr>
          <w:rStyle w:val="default"/>
          <w:rFonts w:cs="FrankRuehl" w:hint="cs"/>
          <w:rtl/>
        </w:rPr>
        <w:t>41, 52</w:t>
      </w:r>
      <w:r w:rsidR="006C3B1C">
        <w:rPr>
          <w:rStyle w:val="default"/>
          <w:rFonts w:cs="FrankRuehl" w:hint="cs"/>
          <w:rtl/>
        </w:rPr>
        <w:t xml:space="preserve"> כמסומן במפה.</w:t>
      </w:r>
    </w:p>
    <w:p w:rsidR="00622D4E" w:rsidRDefault="00622D4E" w:rsidP="009913D7">
      <w:pPr>
        <w:pStyle w:val="P00"/>
        <w:spacing w:before="72"/>
        <w:ind w:left="0" w:right="1134"/>
        <w:rPr>
          <w:rStyle w:val="default"/>
          <w:rFonts w:cs="FrankRuehl" w:hint="cs"/>
          <w:rtl/>
        </w:rPr>
      </w:pPr>
    </w:p>
    <w:p w:rsidR="007707C8" w:rsidRDefault="007707C8" w:rsidP="006C3B1C">
      <w:pPr>
        <w:pStyle w:val="P00"/>
        <w:tabs>
          <w:tab w:val="clear" w:pos="624"/>
          <w:tab w:val="clear" w:pos="1021"/>
          <w:tab w:val="clear" w:pos="1474"/>
          <w:tab w:val="clear" w:pos="1928"/>
          <w:tab w:val="clear" w:pos="2381"/>
          <w:tab w:val="clear" w:pos="2835"/>
          <w:tab w:val="clear" w:pos="6259"/>
          <w:tab w:val="left" w:pos="454"/>
        </w:tabs>
        <w:spacing w:before="72"/>
        <w:ind w:left="0" w:right="1134"/>
        <w:rPr>
          <w:rStyle w:val="default"/>
          <w:rFonts w:cs="FrankRuehl" w:hint="cs"/>
          <w:rtl/>
        </w:rPr>
      </w:pPr>
      <w:r>
        <w:rPr>
          <w:rFonts w:hint="cs"/>
          <w:rtl/>
          <w:lang w:eastAsia="en-US"/>
        </w:rPr>
        <w:pict>
          <v:shape id="_x0000_s2721" type="#_x0000_t202" style="position:absolute;left:0;text-align:left;margin-left:470.35pt;margin-top:7.1pt;width:1in;height:13.2pt;z-index:251850240" filled="f" stroked="f">
            <v:textbox inset="1mm,0,1mm,0">
              <w:txbxContent>
                <w:p w:rsidR="001373B9" w:rsidRDefault="001373B9" w:rsidP="00F61B63">
                  <w:pPr>
                    <w:spacing w:line="160" w:lineRule="exact"/>
                    <w:jc w:val="left"/>
                    <w:rPr>
                      <w:rFonts w:cs="Miriam" w:hint="cs"/>
                      <w:szCs w:val="18"/>
                      <w:rtl/>
                    </w:rPr>
                  </w:pPr>
                  <w:r>
                    <w:rPr>
                      <w:rFonts w:cs="Miriam"/>
                      <w:szCs w:val="18"/>
                      <w:rtl/>
                    </w:rPr>
                    <w:t>צ</w:t>
                  </w:r>
                  <w:r>
                    <w:rPr>
                      <w:rFonts w:cs="Miriam" w:hint="cs"/>
                      <w:szCs w:val="18"/>
                      <w:rtl/>
                    </w:rPr>
                    <w:t>ו תשנ"ה-1995</w:t>
                  </w:r>
                </w:p>
              </w:txbxContent>
            </v:textbox>
          </v:shape>
        </w:pict>
      </w:r>
      <w:r w:rsidR="006C3B1C">
        <w:rPr>
          <w:rStyle w:val="default"/>
          <w:rFonts w:cs="FrankRuehl" w:hint="cs"/>
          <w:rtl/>
        </w:rPr>
        <w:t>(פט)</w:t>
      </w:r>
      <w:r w:rsidR="006C3B1C">
        <w:rPr>
          <w:rStyle w:val="default"/>
          <w:rFonts w:cs="FrankRuehl" w:hint="cs"/>
          <w:rtl/>
        </w:rPr>
        <w:tab/>
      </w:r>
      <w:r>
        <w:rPr>
          <w:rStyle w:val="default"/>
          <w:rFonts w:cs="FrankRuehl" w:hint="cs"/>
          <w:rtl/>
        </w:rPr>
        <w:t>המועצה המקומית אפקים</w:t>
      </w:r>
      <w:r w:rsidR="00F61B63">
        <w:rPr>
          <w:rStyle w:val="default"/>
          <w:rFonts w:cs="FrankRuehl" w:hint="cs"/>
          <w:rtl/>
        </w:rPr>
        <w:t xml:space="preserve"> (בוטל)</w:t>
      </w:r>
    </w:p>
    <w:p w:rsidR="00F61B63" w:rsidRDefault="00F61B63" w:rsidP="009913D7">
      <w:pPr>
        <w:pStyle w:val="P00"/>
        <w:spacing w:before="72"/>
        <w:ind w:left="0" w:right="1134"/>
        <w:rPr>
          <w:rStyle w:val="default"/>
          <w:rFonts w:cs="FrankRuehl" w:hint="cs"/>
          <w:rtl/>
        </w:rPr>
      </w:pPr>
    </w:p>
    <w:p w:rsidR="00CA5146" w:rsidRDefault="00CA5146" w:rsidP="006C3B1C">
      <w:pPr>
        <w:pStyle w:val="P00"/>
        <w:tabs>
          <w:tab w:val="clear" w:pos="624"/>
          <w:tab w:val="clear" w:pos="1021"/>
          <w:tab w:val="clear" w:pos="1474"/>
          <w:tab w:val="clear" w:pos="1928"/>
          <w:tab w:val="clear" w:pos="2381"/>
          <w:tab w:val="clear" w:pos="2835"/>
          <w:tab w:val="clear" w:pos="6259"/>
          <w:tab w:val="left" w:pos="454"/>
        </w:tabs>
        <w:spacing w:before="72"/>
        <w:ind w:left="0" w:right="1134"/>
        <w:rPr>
          <w:rStyle w:val="default"/>
          <w:rFonts w:cs="FrankRuehl" w:hint="cs"/>
          <w:rtl/>
        </w:rPr>
      </w:pPr>
      <w:r>
        <w:rPr>
          <w:rFonts w:hint="cs"/>
          <w:rtl/>
          <w:lang w:eastAsia="en-US"/>
        </w:rPr>
        <w:pict>
          <v:shape id="_x0000_s2722" type="#_x0000_t202" style="position:absolute;left:0;text-align:left;margin-left:470.35pt;margin-top:7.1pt;width:1in;height:13.2pt;z-index:251851264" filled="f" stroked="f">
            <v:textbox inset="1mm,0,1mm,0">
              <w:txbxContent>
                <w:p w:rsidR="001373B9" w:rsidRDefault="001373B9" w:rsidP="007431EB">
                  <w:pPr>
                    <w:spacing w:line="160" w:lineRule="exact"/>
                    <w:jc w:val="left"/>
                    <w:rPr>
                      <w:rFonts w:cs="Miriam" w:hint="cs"/>
                      <w:szCs w:val="18"/>
                      <w:rtl/>
                    </w:rPr>
                  </w:pPr>
                  <w:r>
                    <w:rPr>
                      <w:rFonts w:cs="Miriam"/>
                      <w:szCs w:val="18"/>
                      <w:rtl/>
                    </w:rPr>
                    <w:t>צ</w:t>
                  </w:r>
                  <w:r>
                    <w:rPr>
                      <w:rFonts w:cs="Miriam" w:hint="cs"/>
                      <w:szCs w:val="18"/>
                      <w:rtl/>
                    </w:rPr>
                    <w:t>ו תשנ"ה-1995</w:t>
                  </w:r>
                </w:p>
              </w:txbxContent>
            </v:textbox>
          </v:shape>
        </w:pict>
      </w:r>
      <w:r w:rsidR="006C3B1C">
        <w:rPr>
          <w:rStyle w:val="default"/>
          <w:rFonts w:cs="FrankRuehl" w:hint="cs"/>
          <w:rtl/>
        </w:rPr>
        <w:t>(צ)</w:t>
      </w:r>
      <w:r w:rsidR="006C3B1C">
        <w:rPr>
          <w:rStyle w:val="default"/>
          <w:rFonts w:cs="FrankRuehl" w:hint="cs"/>
          <w:rtl/>
        </w:rPr>
        <w:tab/>
      </w:r>
      <w:r>
        <w:rPr>
          <w:rStyle w:val="default"/>
          <w:rFonts w:cs="FrankRuehl" w:hint="cs"/>
          <w:rtl/>
        </w:rPr>
        <w:t>המועצה המקומית ערד</w:t>
      </w:r>
      <w:r w:rsidR="007431EB">
        <w:rPr>
          <w:rStyle w:val="default"/>
          <w:rFonts w:cs="FrankRuehl" w:hint="cs"/>
          <w:rtl/>
        </w:rPr>
        <w:t xml:space="preserve"> (בוטל)</w:t>
      </w:r>
    </w:p>
    <w:p w:rsidR="007431EB" w:rsidRDefault="007431EB" w:rsidP="009913D7">
      <w:pPr>
        <w:pStyle w:val="P00"/>
        <w:spacing w:before="72"/>
        <w:ind w:left="0" w:right="1134"/>
        <w:rPr>
          <w:rStyle w:val="default"/>
          <w:rFonts w:cs="FrankRuehl" w:hint="cs"/>
          <w:rtl/>
        </w:rPr>
      </w:pPr>
    </w:p>
    <w:p w:rsidR="001D2790" w:rsidRDefault="001D2790" w:rsidP="006C3B1C">
      <w:pPr>
        <w:pStyle w:val="P00"/>
        <w:tabs>
          <w:tab w:val="clear" w:pos="624"/>
          <w:tab w:val="clear" w:pos="1021"/>
          <w:tab w:val="clear" w:pos="1474"/>
          <w:tab w:val="clear" w:pos="1928"/>
          <w:tab w:val="clear" w:pos="2381"/>
          <w:tab w:val="clear" w:pos="2835"/>
          <w:tab w:val="clear" w:pos="6259"/>
          <w:tab w:val="left" w:pos="454"/>
        </w:tabs>
        <w:spacing w:before="72"/>
        <w:ind w:left="0" w:right="1134"/>
        <w:rPr>
          <w:rStyle w:val="default"/>
          <w:rFonts w:cs="FrankRuehl" w:hint="cs"/>
          <w:rtl/>
        </w:rPr>
      </w:pPr>
      <w:r>
        <w:rPr>
          <w:rFonts w:hint="cs"/>
          <w:rtl/>
          <w:lang w:eastAsia="en-US"/>
        </w:rPr>
        <w:pict>
          <v:shape id="_x0000_s2723" type="#_x0000_t202" style="position:absolute;left:0;text-align:left;margin-left:470.35pt;margin-top:7.1pt;width:1in;height:29.05pt;z-index:251852288" filled="f" stroked="f">
            <v:textbox inset="1mm,0,1mm,0">
              <w:txbxContent>
                <w:p w:rsidR="001373B9" w:rsidRDefault="001373B9" w:rsidP="00AB3388">
                  <w:pPr>
                    <w:spacing w:line="160" w:lineRule="exact"/>
                    <w:jc w:val="left"/>
                    <w:rPr>
                      <w:rFonts w:cs="Miriam" w:hint="cs"/>
                      <w:szCs w:val="18"/>
                      <w:rtl/>
                    </w:rPr>
                  </w:pPr>
                  <w:r>
                    <w:rPr>
                      <w:rFonts w:cs="Miriam"/>
                      <w:szCs w:val="18"/>
                      <w:rtl/>
                    </w:rPr>
                    <w:t>צ</w:t>
                  </w:r>
                  <w:r>
                    <w:rPr>
                      <w:rFonts w:cs="Miriam" w:hint="cs"/>
                      <w:szCs w:val="18"/>
                      <w:rtl/>
                    </w:rPr>
                    <w:t>ו תש"ע-2010</w:t>
                  </w:r>
                </w:p>
                <w:p w:rsidR="001373B9" w:rsidRDefault="001373B9" w:rsidP="00AB3388">
                  <w:pPr>
                    <w:spacing w:line="160" w:lineRule="exact"/>
                    <w:jc w:val="left"/>
                    <w:rPr>
                      <w:rFonts w:cs="Miriam" w:hint="cs"/>
                      <w:szCs w:val="18"/>
                      <w:rtl/>
                    </w:rPr>
                  </w:pPr>
                  <w:r>
                    <w:rPr>
                      <w:rFonts w:cs="Miriam" w:hint="cs"/>
                      <w:szCs w:val="18"/>
                      <w:rtl/>
                    </w:rPr>
                    <w:t xml:space="preserve">צו (מס' 2) </w:t>
                  </w:r>
                  <w:r>
                    <w:rPr>
                      <w:rFonts w:cs="Miriam"/>
                      <w:szCs w:val="18"/>
                      <w:rtl/>
                    </w:rPr>
                    <w:br/>
                  </w:r>
                  <w:r>
                    <w:rPr>
                      <w:rFonts w:cs="Miriam" w:hint="cs"/>
                      <w:szCs w:val="18"/>
                      <w:rtl/>
                    </w:rPr>
                    <w:t>תש"ע-2010</w:t>
                  </w:r>
                </w:p>
              </w:txbxContent>
            </v:textbox>
          </v:shape>
        </w:pict>
      </w:r>
      <w:r w:rsidR="006C3B1C">
        <w:rPr>
          <w:rStyle w:val="default"/>
          <w:rFonts w:cs="FrankRuehl" w:hint="cs"/>
          <w:rtl/>
        </w:rPr>
        <w:t>(צא)</w:t>
      </w:r>
      <w:r w:rsidR="006C3B1C">
        <w:rPr>
          <w:rStyle w:val="default"/>
          <w:rFonts w:cs="FrankRuehl" w:hint="cs"/>
          <w:rtl/>
        </w:rPr>
        <w:tab/>
      </w:r>
      <w:r w:rsidR="00AB3388">
        <w:rPr>
          <w:rStyle w:val="default"/>
          <w:rFonts w:cs="FrankRuehl" w:hint="cs"/>
          <w:rtl/>
        </w:rPr>
        <w:t xml:space="preserve">המועצה המקומית פרדס </w:t>
      </w:r>
      <w:r>
        <w:rPr>
          <w:rStyle w:val="default"/>
          <w:rFonts w:cs="FrankRuehl" w:hint="cs"/>
          <w:rtl/>
        </w:rPr>
        <w:t>חנה</w:t>
      </w:r>
      <w:r w:rsidR="00AB3388">
        <w:rPr>
          <w:rStyle w:val="default"/>
          <w:rFonts w:cs="FrankRuehl" w:hint="cs"/>
          <w:rtl/>
        </w:rPr>
        <w:t>-</w:t>
      </w:r>
      <w:r>
        <w:rPr>
          <w:rStyle w:val="default"/>
          <w:rFonts w:cs="FrankRuehl" w:hint="cs"/>
          <w:rtl/>
        </w:rPr>
        <w:t>כרכור</w:t>
      </w:r>
    </w:p>
    <w:p w:rsidR="002A38C3" w:rsidRDefault="002A38C3" w:rsidP="00A67D63">
      <w:pPr>
        <w:pStyle w:val="P00"/>
        <w:spacing w:before="72"/>
        <w:ind w:left="454" w:right="1134"/>
        <w:rPr>
          <w:rStyle w:val="default"/>
          <w:rFonts w:cs="FrankRuehl" w:hint="cs"/>
          <w:rtl/>
        </w:rPr>
      </w:pPr>
      <w:r>
        <w:rPr>
          <w:rStyle w:val="default"/>
          <w:rFonts w:cs="FrankRuehl" w:hint="cs"/>
          <w:rtl/>
        </w:rPr>
        <w:t xml:space="preserve">תאריך הקמתה: </w:t>
      </w:r>
      <w:r w:rsidR="00A67D63">
        <w:rPr>
          <w:rStyle w:val="default"/>
          <w:rFonts w:cs="FrankRuehl" w:hint="cs"/>
          <w:rtl/>
        </w:rPr>
        <w:t>כ"ט בתמוז התשכ"ט (15 ביולי 1969)</w:t>
      </w:r>
    </w:p>
    <w:p w:rsidR="00A67D63" w:rsidRDefault="00A67D63" w:rsidP="00A67D63">
      <w:pPr>
        <w:pStyle w:val="P00"/>
        <w:spacing w:before="72"/>
        <w:ind w:left="454" w:right="1134"/>
        <w:rPr>
          <w:rStyle w:val="default"/>
          <w:rFonts w:cs="FrankRuehl" w:hint="cs"/>
          <w:rtl/>
        </w:rPr>
      </w:pPr>
      <w:r>
        <w:rPr>
          <w:rStyle w:val="default"/>
          <w:rFonts w:cs="FrankRuehl" w:hint="cs"/>
          <w:rtl/>
        </w:rPr>
        <w:t xml:space="preserve">תחום המועצה: </w:t>
      </w:r>
      <w:r w:rsidR="00A26F2D">
        <w:rPr>
          <w:rStyle w:val="default"/>
          <w:rFonts w:cs="FrankRuehl" w:hint="cs"/>
          <w:rtl/>
        </w:rPr>
        <w:t>גושים וחלקות רישום קרקע (ועד בכלל):</w:t>
      </w:r>
    </w:p>
    <w:p w:rsidR="00A26F2D" w:rsidRDefault="00A26F2D" w:rsidP="00A67D63">
      <w:pPr>
        <w:pStyle w:val="P00"/>
        <w:spacing w:before="72"/>
        <w:ind w:left="454" w:right="1134"/>
        <w:rPr>
          <w:rStyle w:val="default"/>
          <w:rFonts w:cs="FrankRuehl" w:hint="cs"/>
          <w:rtl/>
        </w:rPr>
      </w:pPr>
      <w:r>
        <w:rPr>
          <w:rStyle w:val="default"/>
          <w:rFonts w:cs="FrankRuehl" w:hint="cs"/>
          <w:rtl/>
        </w:rPr>
        <w:t xml:space="preserve">הגושים 10072 עד 10076, 10078, 10090, 10091, 10093 עד 10097, 10101 עד 10105, 10107 עד 10112, 10118, 10119, 10121, 10123, 10124, 10142 </w:t>
      </w:r>
      <w:r>
        <w:rPr>
          <w:rStyle w:val="default"/>
          <w:rFonts w:cs="FrankRuehl"/>
          <w:rtl/>
        </w:rPr>
        <w:t>–</w:t>
      </w:r>
      <w:r>
        <w:rPr>
          <w:rStyle w:val="default"/>
          <w:rFonts w:cs="FrankRuehl" w:hint="cs"/>
          <w:rtl/>
        </w:rPr>
        <w:t xml:space="preserve"> בשלמותם;</w:t>
      </w:r>
    </w:p>
    <w:p w:rsidR="00A26F2D" w:rsidRDefault="00A26F2D" w:rsidP="00A67D63">
      <w:pPr>
        <w:pStyle w:val="P00"/>
        <w:spacing w:before="72"/>
        <w:ind w:left="454" w:right="1134"/>
        <w:rPr>
          <w:rStyle w:val="default"/>
          <w:rFonts w:cs="FrankRuehl" w:hint="cs"/>
          <w:rtl/>
        </w:rPr>
      </w:pPr>
      <w:r>
        <w:rPr>
          <w:rStyle w:val="default"/>
          <w:rFonts w:cs="FrankRuehl" w:hint="cs"/>
          <w:rtl/>
        </w:rPr>
        <w:t xml:space="preserve">גוש 10017 </w:t>
      </w:r>
      <w:r>
        <w:rPr>
          <w:rStyle w:val="default"/>
          <w:rFonts w:cs="FrankRuehl"/>
          <w:rtl/>
        </w:rPr>
        <w:t>–</w:t>
      </w:r>
      <w:r>
        <w:rPr>
          <w:rStyle w:val="default"/>
          <w:rFonts w:cs="FrankRuehl" w:hint="cs"/>
          <w:rtl/>
        </w:rPr>
        <w:t xml:space="preserve"> חלקות 24 עד 27, 29 עד 33, 45 עד 47;</w:t>
      </w:r>
    </w:p>
    <w:p w:rsidR="00A26F2D" w:rsidRDefault="00A26F2D" w:rsidP="00A67D63">
      <w:pPr>
        <w:pStyle w:val="P00"/>
        <w:spacing w:before="72"/>
        <w:ind w:left="454" w:right="1134"/>
        <w:rPr>
          <w:rStyle w:val="default"/>
          <w:rFonts w:cs="FrankRuehl" w:hint="cs"/>
          <w:rtl/>
        </w:rPr>
      </w:pPr>
      <w:r>
        <w:rPr>
          <w:rStyle w:val="default"/>
          <w:rFonts w:cs="FrankRuehl" w:hint="cs"/>
          <w:rtl/>
        </w:rPr>
        <w:t xml:space="preserve">גוש 10068 </w:t>
      </w:r>
      <w:r>
        <w:rPr>
          <w:rStyle w:val="default"/>
          <w:rFonts w:cs="FrankRuehl"/>
          <w:rtl/>
        </w:rPr>
        <w:t>–</w:t>
      </w:r>
      <w:r>
        <w:rPr>
          <w:rStyle w:val="default"/>
          <w:rFonts w:cs="FrankRuehl" w:hint="cs"/>
          <w:rtl/>
        </w:rPr>
        <w:t xml:space="preserve"> חלקות 29 עד 41, 47 עד 50;</w:t>
      </w:r>
    </w:p>
    <w:p w:rsidR="00A26F2D" w:rsidRDefault="00A26F2D" w:rsidP="006B1303">
      <w:pPr>
        <w:pStyle w:val="P00"/>
        <w:spacing w:before="72"/>
        <w:ind w:left="454" w:right="1134"/>
        <w:rPr>
          <w:rStyle w:val="default"/>
          <w:rFonts w:cs="FrankRuehl" w:hint="cs"/>
          <w:rtl/>
        </w:rPr>
      </w:pPr>
      <w:r>
        <w:rPr>
          <w:rStyle w:val="default"/>
          <w:rFonts w:cs="FrankRuehl" w:hint="cs"/>
          <w:rtl/>
        </w:rPr>
        <w:t xml:space="preserve">גוש 10069 </w:t>
      </w:r>
      <w:r>
        <w:rPr>
          <w:rStyle w:val="default"/>
          <w:rFonts w:cs="FrankRuehl"/>
          <w:rtl/>
        </w:rPr>
        <w:t>–</w:t>
      </w:r>
      <w:r>
        <w:rPr>
          <w:rStyle w:val="default"/>
          <w:rFonts w:cs="FrankRuehl" w:hint="cs"/>
          <w:rtl/>
        </w:rPr>
        <w:t xml:space="preserve"> חלקות 1 עד 3, 11 עד 15, 18, 42, 43, 48 עד 51, וחלק מחלקה 44 כמסומן במפת המועצה המקומית פרדס חנה-כרכור הערוכה בקנה מידה 1:10,000 והחתומה ביד שר הפנים ביום </w:t>
      </w:r>
      <w:r w:rsidR="006B1303">
        <w:rPr>
          <w:rStyle w:val="default"/>
          <w:rFonts w:cs="FrankRuehl" w:hint="cs"/>
          <w:rtl/>
        </w:rPr>
        <w:t>כ"ג בסיוון התשס"ט (15 ביוני 2009</w:t>
      </w:r>
      <w:r>
        <w:rPr>
          <w:rStyle w:val="default"/>
          <w:rFonts w:cs="FrankRuehl" w:hint="cs"/>
          <w:rtl/>
        </w:rPr>
        <w:t xml:space="preserve">) שהעתקים ממנה מופקדים במשרד הפנים, ירושלים, במשרדי הממונה על מחוז חיפה ובמשרדי המועצה המקומית פרדס חנה-כרכור (להלן </w:t>
      </w:r>
      <w:r>
        <w:rPr>
          <w:rStyle w:val="default"/>
          <w:rFonts w:cs="FrankRuehl"/>
          <w:rtl/>
        </w:rPr>
        <w:t>–</w:t>
      </w:r>
      <w:r>
        <w:rPr>
          <w:rStyle w:val="default"/>
          <w:rFonts w:cs="FrankRuehl" w:hint="cs"/>
          <w:rtl/>
        </w:rPr>
        <w:t xml:space="preserve"> המפה);</w:t>
      </w:r>
    </w:p>
    <w:p w:rsidR="00A26F2D" w:rsidRDefault="00A26F2D" w:rsidP="00A67D63">
      <w:pPr>
        <w:pStyle w:val="P00"/>
        <w:spacing w:before="72"/>
        <w:ind w:left="454" w:right="1134"/>
        <w:rPr>
          <w:rStyle w:val="default"/>
          <w:rFonts w:cs="FrankRuehl" w:hint="cs"/>
          <w:rtl/>
        </w:rPr>
      </w:pPr>
      <w:r>
        <w:rPr>
          <w:rStyle w:val="default"/>
          <w:rFonts w:cs="FrankRuehl" w:hint="cs"/>
          <w:rtl/>
        </w:rPr>
        <w:t xml:space="preserve">גוש 10070 </w:t>
      </w:r>
      <w:r>
        <w:rPr>
          <w:rStyle w:val="default"/>
          <w:rFonts w:cs="FrankRuehl"/>
          <w:rtl/>
        </w:rPr>
        <w:t>–</w:t>
      </w:r>
      <w:r>
        <w:rPr>
          <w:rStyle w:val="default"/>
          <w:rFonts w:cs="FrankRuehl" w:hint="cs"/>
          <w:rtl/>
        </w:rPr>
        <w:t xml:space="preserve"> חלקות 6, 7, 25, 38;</w:t>
      </w:r>
    </w:p>
    <w:p w:rsidR="00A26F2D" w:rsidRDefault="00A26F2D" w:rsidP="00A67D63">
      <w:pPr>
        <w:pStyle w:val="P00"/>
        <w:spacing w:before="72"/>
        <w:ind w:left="454" w:right="1134"/>
        <w:rPr>
          <w:rStyle w:val="default"/>
          <w:rFonts w:cs="FrankRuehl" w:hint="cs"/>
          <w:rtl/>
        </w:rPr>
      </w:pPr>
      <w:r>
        <w:rPr>
          <w:rStyle w:val="default"/>
          <w:rFonts w:cs="FrankRuehl" w:hint="cs"/>
          <w:rtl/>
        </w:rPr>
        <w:t xml:space="preserve">גוש 10071 </w:t>
      </w:r>
      <w:r>
        <w:rPr>
          <w:rStyle w:val="default"/>
          <w:rFonts w:cs="FrankRuehl"/>
          <w:rtl/>
        </w:rPr>
        <w:t>–</w:t>
      </w:r>
      <w:r>
        <w:rPr>
          <w:rStyle w:val="default"/>
          <w:rFonts w:cs="FrankRuehl" w:hint="cs"/>
          <w:rtl/>
        </w:rPr>
        <w:t xml:space="preserve"> פרט לחלקות 1 עד 6, 41;</w:t>
      </w:r>
    </w:p>
    <w:p w:rsidR="00A26F2D" w:rsidRDefault="00A26F2D" w:rsidP="00A67D63">
      <w:pPr>
        <w:pStyle w:val="P00"/>
        <w:spacing w:before="72"/>
        <w:ind w:left="454" w:right="1134"/>
        <w:rPr>
          <w:rStyle w:val="default"/>
          <w:rFonts w:cs="FrankRuehl" w:hint="cs"/>
          <w:rtl/>
        </w:rPr>
      </w:pPr>
      <w:r>
        <w:rPr>
          <w:rStyle w:val="default"/>
          <w:rFonts w:cs="FrankRuehl" w:hint="cs"/>
          <w:rtl/>
        </w:rPr>
        <w:t xml:space="preserve">גוש 10077 </w:t>
      </w:r>
      <w:r>
        <w:rPr>
          <w:rStyle w:val="default"/>
          <w:rFonts w:cs="FrankRuehl"/>
          <w:rtl/>
        </w:rPr>
        <w:t>–</w:t>
      </w:r>
      <w:r>
        <w:rPr>
          <w:rStyle w:val="default"/>
          <w:rFonts w:cs="FrankRuehl" w:hint="cs"/>
          <w:rtl/>
        </w:rPr>
        <w:t xml:space="preserve"> חלקות 1, 8, 13 עד 15, 20, 21, 23 עד 26, 43, 45, 47, 49, 51, 53, 55, 57, וחלק מחלקה 85 כמסומן במפה;</w:t>
      </w:r>
    </w:p>
    <w:p w:rsidR="00A26F2D" w:rsidRDefault="00A26F2D" w:rsidP="00A67D63">
      <w:pPr>
        <w:pStyle w:val="P00"/>
        <w:spacing w:before="72"/>
        <w:ind w:left="454" w:right="1134"/>
        <w:rPr>
          <w:rStyle w:val="default"/>
          <w:rFonts w:cs="FrankRuehl" w:hint="cs"/>
          <w:rtl/>
        </w:rPr>
      </w:pPr>
      <w:r>
        <w:rPr>
          <w:rStyle w:val="default"/>
          <w:rFonts w:cs="FrankRuehl" w:hint="cs"/>
          <w:rtl/>
        </w:rPr>
        <w:t xml:space="preserve">גוש 10092 </w:t>
      </w:r>
      <w:r>
        <w:rPr>
          <w:rStyle w:val="default"/>
          <w:rFonts w:cs="FrankRuehl"/>
          <w:rtl/>
        </w:rPr>
        <w:t>–</w:t>
      </w:r>
      <w:r>
        <w:rPr>
          <w:rStyle w:val="default"/>
          <w:rFonts w:cs="FrankRuehl" w:hint="cs"/>
          <w:rtl/>
        </w:rPr>
        <w:t xml:space="preserve"> חלקות 7 עד 12;</w:t>
      </w:r>
    </w:p>
    <w:p w:rsidR="00A26F2D" w:rsidRDefault="00A26F2D" w:rsidP="00A67D63">
      <w:pPr>
        <w:pStyle w:val="P00"/>
        <w:spacing w:before="72"/>
        <w:ind w:left="454" w:right="1134"/>
        <w:rPr>
          <w:rStyle w:val="default"/>
          <w:rFonts w:cs="FrankRuehl" w:hint="cs"/>
          <w:rtl/>
        </w:rPr>
      </w:pPr>
      <w:r>
        <w:rPr>
          <w:rStyle w:val="default"/>
          <w:rFonts w:cs="FrankRuehl" w:hint="cs"/>
          <w:rtl/>
        </w:rPr>
        <w:t xml:space="preserve">גוש 10098 </w:t>
      </w:r>
      <w:r>
        <w:rPr>
          <w:rStyle w:val="default"/>
          <w:rFonts w:cs="FrankRuehl"/>
          <w:rtl/>
        </w:rPr>
        <w:t>–</w:t>
      </w:r>
      <w:r>
        <w:rPr>
          <w:rStyle w:val="default"/>
          <w:rFonts w:cs="FrankRuehl" w:hint="cs"/>
          <w:rtl/>
        </w:rPr>
        <w:t xml:space="preserve"> פרט לחלקות 22 עד 29;</w:t>
      </w:r>
    </w:p>
    <w:p w:rsidR="00A26F2D" w:rsidRDefault="00A26F2D" w:rsidP="00A67D63">
      <w:pPr>
        <w:pStyle w:val="P00"/>
        <w:spacing w:before="72"/>
        <w:ind w:left="454" w:right="1134"/>
        <w:rPr>
          <w:rStyle w:val="default"/>
          <w:rFonts w:cs="FrankRuehl" w:hint="cs"/>
          <w:rtl/>
        </w:rPr>
      </w:pPr>
      <w:r>
        <w:rPr>
          <w:rStyle w:val="default"/>
          <w:rFonts w:cs="FrankRuehl" w:hint="cs"/>
          <w:rtl/>
        </w:rPr>
        <w:t xml:space="preserve">גוש 10099 </w:t>
      </w:r>
      <w:r>
        <w:rPr>
          <w:rStyle w:val="default"/>
          <w:rFonts w:cs="FrankRuehl"/>
          <w:rtl/>
        </w:rPr>
        <w:t>–</w:t>
      </w:r>
      <w:r>
        <w:rPr>
          <w:rStyle w:val="default"/>
          <w:rFonts w:cs="FrankRuehl" w:hint="cs"/>
          <w:rtl/>
        </w:rPr>
        <w:t xml:space="preserve"> חלקות 1 עד 19, 34, 44, 45, 49, 50, 52, 54, 56, 58 עד 79, וחלק מחלקות 46, 47 כמסומן במפה;</w:t>
      </w:r>
    </w:p>
    <w:p w:rsidR="00A26F2D" w:rsidRDefault="00A26F2D" w:rsidP="00A67D63">
      <w:pPr>
        <w:pStyle w:val="P00"/>
        <w:spacing w:before="72"/>
        <w:ind w:left="454" w:right="1134"/>
        <w:rPr>
          <w:rStyle w:val="default"/>
          <w:rFonts w:cs="FrankRuehl" w:hint="cs"/>
          <w:rtl/>
        </w:rPr>
      </w:pPr>
      <w:r>
        <w:rPr>
          <w:rStyle w:val="default"/>
          <w:rFonts w:cs="FrankRuehl" w:hint="cs"/>
          <w:rtl/>
        </w:rPr>
        <w:t xml:space="preserve">גוש 10100 </w:t>
      </w:r>
      <w:r>
        <w:rPr>
          <w:rStyle w:val="default"/>
          <w:rFonts w:cs="FrankRuehl"/>
          <w:rtl/>
        </w:rPr>
        <w:t>–</w:t>
      </w:r>
      <w:r>
        <w:rPr>
          <w:rStyle w:val="default"/>
          <w:rFonts w:cs="FrankRuehl" w:hint="cs"/>
          <w:rtl/>
        </w:rPr>
        <w:t xml:space="preserve"> פרט לחלקות 33, 116, 138, וחלק מחלקות 38, 49, 110 כמסומן במפה;</w:t>
      </w:r>
    </w:p>
    <w:p w:rsidR="00A26F2D" w:rsidRDefault="00A26F2D" w:rsidP="00A67D63">
      <w:pPr>
        <w:pStyle w:val="P00"/>
        <w:spacing w:before="72"/>
        <w:ind w:left="454" w:right="1134"/>
        <w:rPr>
          <w:rStyle w:val="default"/>
          <w:rFonts w:cs="FrankRuehl" w:hint="cs"/>
          <w:rtl/>
        </w:rPr>
      </w:pPr>
      <w:r>
        <w:rPr>
          <w:rStyle w:val="default"/>
          <w:rFonts w:cs="FrankRuehl" w:hint="cs"/>
          <w:rtl/>
        </w:rPr>
        <w:t xml:space="preserve">גוש 10106 </w:t>
      </w:r>
      <w:r>
        <w:rPr>
          <w:rStyle w:val="default"/>
          <w:rFonts w:cs="FrankRuehl"/>
          <w:rtl/>
        </w:rPr>
        <w:t>–</w:t>
      </w:r>
      <w:r>
        <w:rPr>
          <w:rStyle w:val="default"/>
          <w:rFonts w:cs="FrankRuehl" w:hint="cs"/>
          <w:rtl/>
        </w:rPr>
        <w:t xml:space="preserve"> פרט לחלק מחלקות 28, 29, 50 כמסומן במפה;</w:t>
      </w:r>
    </w:p>
    <w:p w:rsidR="00A26F2D" w:rsidRDefault="00A26F2D" w:rsidP="00A67D63">
      <w:pPr>
        <w:pStyle w:val="P00"/>
        <w:spacing w:before="72"/>
        <w:ind w:left="454" w:right="1134"/>
        <w:rPr>
          <w:rStyle w:val="default"/>
          <w:rFonts w:cs="FrankRuehl" w:hint="cs"/>
          <w:rtl/>
        </w:rPr>
      </w:pPr>
      <w:r>
        <w:rPr>
          <w:rStyle w:val="default"/>
          <w:rFonts w:cs="FrankRuehl" w:hint="cs"/>
          <w:rtl/>
        </w:rPr>
        <w:t xml:space="preserve">גוש 10113 </w:t>
      </w:r>
      <w:r>
        <w:rPr>
          <w:rStyle w:val="default"/>
          <w:rFonts w:cs="FrankRuehl"/>
          <w:rtl/>
        </w:rPr>
        <w:t>–</w:t>
      </w:r>
      <w:r>
        <w:rPr>
          <w:rStyle w:val="default"/>
          <w:rFonts w:cs="FrankRuehl" w:hint="cs"/>
          <w:rtl/>
        </w:rPr>
        <w:t xml:space="preserve"> פרט לחלקה 4;</w:t>
      </w:r>
    </w:p>
    <w:p w:rsidR="00A26F2D" w:rsidRDefault="00A26F2D" w:rsidP="00A67D63">
      <w:pPr>
        <w:pStyle w:val="P00"/>
        <w:spacing w:before="72"/>
        <w:ind w:left="454" w:right="1134"/>
        <w:rPr>
          <w:rStyle w:val="default"/>
          <w:rFonts w:cs="FrankRuehl" w:hint="cs"/>
          <w:rtl/>
        </w:rPr>
      </w:pPr>
      <w:r>
        <w:rPr>
          <w:rStyle w:val="default"/>
          <w:rFonts w:cs="FrankRuehl" w:hint="cs"/>
          <w:rtl/>
        </w:rPr>
        <w:t xml:space="preserve">גוש 10114 </w:t>
      </w:r>
      <w:r>
        <w:rPr>
          <w:rStyle w:val="default"/>
          <w:rFonts w:cs="FrankRuehl"/>
          <w:rtl/>
        </w:rPr>
        <w:t>–</w:t>
      </w:r>
      <w:r>
        <w:rPr>
          <w:rStyle w:val="default"/>
          <w:rFonts w:cs="FrankRuehl" w:hint="cs"/>
          <w:rtl/>
        </w:rPr>
        <w:t xml:space="preserve"> חלקות 1 עד 3, 10, 11, 48, 53, וחלק מחלקה 58 כמסומן במפה;</w:t>
      </w:r>
    </w:p>
    <w:p w:rsidR="00A26F2D" w:rsidRDefault="00A26F2D" w:rsidP="00A67D63">
      <w:pPr>
        <w:pStyle w:val="P00"/>
        <w:spacing w:before="72"/>
        <w:ind w:left="454" w:right="1134"/>
        <w:rPr>
          <w:rStyle w:val="default"/>
          <w:rFonts w:cs="FrankRuehl" w:hint="cs"/>
          <w:rtl/>
        </w:rPr>
      </w:pPr>
      <w:r>
        <w:rPr>
          <w:rStyle w:val="default"/>
          <w:rFonts w:cs="FrankRuehl" w:hint="cs"/>
          <w:rtl/>
        </w:rPr>
        <w:t xml:space="preserve">גוש 10117 </w:t>
      </w:r>
      <w:r>
        <w:rPr>
          <w:rStyle w:val="default"/>
          <w:rFonts w:cs="FrankRuehl"/>
          <w:rtl/>
        </w:rPr>
        <w:t>–</w:t>
      </w:r>
      <w:r>
        <w:rPr>
          <w:rStyle w:val="default"/>
          <w:rFonts w:cs="FrankRuehl" w:hint="cs"/>
          <w:rtl/>
        </w:rPr>
        <w:t xml:space="preserve"> חלקות 38 עד 44, 67, וחלק מחלקות 69, 84 כמסומן במפה;</w:t>
      </w:r>
    </w:p>
    <w:p w:rsidR="00A26F2D" w:rsidRDefault="00A26F2D" w:rsidP="00A67D63">
      <w:pPr>
        <w:pStyle w:val="P00"/>
        <w:spacing w:before="72"/>
        <w:ind w:left="454" w:right="1134"/>
        <w:rPr>
          <w:rStyle w:val="default"/>
          <w:rFonts w:cs="FrankRuehl" w:hint="cs"/>
          <w:rtl/>
        </w:rPr>
      </w:pPr>
      <w:r>
        <w:rPr>
          <w:rStyle w:val="default"/>
          <w:rFonts w:cs="FrankRuehl" w:hint="cs"/>
          <w:rtl/>
        </w:rPr>
        <w:t xml:space="preserve">גוש 10122 </w:t>
      </w:r>
      <w:r>
        <w:rPr>
          <w:rStyle w:val="default"/>
          <w:rFonts w:cs="FrankRuehl"/>
          <w:rtl/>
        </w:rPr>
        <w:t>–</w:t>
      </w:r>
      <w:r>
        <w:rPr>
          <w:rStyle w:val="default"/>
          <w:rFonts w:cs="FrankRuehl" w:hint="cs"/>
          <w:rtl/>
        </w:rPr>
        <w:t xml:space="preserve"> פרט לחלקות 38, 38, וחלק מחלקה 43 כמסומן במפה;</w:t>
      </w:r>
    </w:p>
    <w:p w:rsidR="00A26F2D" w:rsidRDefault="00A26F2D" w:rsidP="00A67D63">
      <w:pPr>
        <w:pStyle w:val="P00"/>
        <w:spacing w:before="72"/>
        <w:ind w:left="454" w:right="1134"/>
        <w:rPr>
          <w:rStyle w:val="default"/>
          <w:rFonts w:cs="FrankRuehl" w:hint="cs"/>
          <w:rtl/>
        </w:rPr>
      </w:pPr>
      <w:r>
        <w:rPr>
          <w:rStyle w:val="default"/>
          <w:rFonts w:cs="FrankRuehl" w:hint="cs"/>
          <w:rtl/>
        </w:rPr>
        <w:t xml:space="preserve">גוש 10658 </w:t>
      </w:r>
      <w:r>
        <w:rPr>
          <w:rStyle w:val="default"/>
          <w:rFonts w:cs="FrankRuehl"/>
          <w:rtl/>
        </w:rPr>
        <w:t>–</w:t>
      </w:r>
      <w:r>
        <w:rPr>
          <w:rStyle w:val="default"/>
          <w:rFonts w:cs="FrankRuehl" w:hint="cs"/>
          <w:rtl/>
        </w:rPr>
        <w:t xml:space="preserve"> חלק מחלקה 1 כמסומן במפה;</w:t>
      </w:r>
    </w:p>
    <w:p w:rsidR="00A26F2D" w:rsidRDefault="00A26F2D" w:rsidP="00A67D63">
      <w:pPr>
        <w:pStyle w:val="P00"/>
        <w:spacing w:before="72"/>
        <w:ind w:left="454" w:right="1134"/>
        <w:rPr>
          <w:rStyle w:val="default"/>
          <w:rFonts w:cs="FrankRuehl" w:hint="cs"/>
          <w:rtl/>
        </w:rPr>
      </w:pPr>
      <w:r>
        <w:rPr>
          <w:rStyle w:val="default"/>
          <w:rFonts w:cs="FrankRuehl" w:hint="cs"/>
          <w:rtl/>
        </w:rPr>
        <w:t xml:space="preserve">גוש 10661 </w:t>
      </w:r>
      <w:r>
        <w:rPr>
          <w:rStyle w:val="default"/>
          <w:rFonts w:cs="FrankRuehl"/>
          <w:rtl/>
        </w:rPr>
        <w:t>–</w:t>
      </w:r>
      <w:r>
        <w:rPr>
          <w:rStyle w:val="default"/>
          <w:rFonts w:cs="FrankRuehl" w:hint="cs"/>
          <w:rtl/>
        </w:rPr>
        <w:t xml:space="preserve"> חלק מחלקה 1 כמסומן במפה;</w:t>
      </w:r>
    </w:p>
    <w:p w:rsidR="00A26F2D" w:rsidRDefault="00A26F2D" w:rsidP="00A67D63">
      <w:pPr>
        <w:pStyle w:val="P00"/>
        <w:spacing w:before="72"/>
        <w:ind w:left="454" w:right="1134"/>
        <w:rPr>
          <w:rStyle w:val="default"/>
          <w:rFonts w:cs="FrankRuehl" w:hint="cs"/>
          <w:rtl/>
        </w:rPr>
      </w:pPr>
      <w:r>
        <w:rPr>
          <w:rStyle w:val="default"/>
          <w:rFonts w:cs="FrankRuehl" w:hint="cs"/>
          <w:rtl/>
        </w:rPr>
        <w:t xml:space="preserve">גוש 12225 </w:t>
      </w:r>
      <w:r>
        <w:rPr>
          <w:rStyle w:val="default"/>
          <w:rFonts w:cs="FrankRuehl"/>
          <w:rtl/>
        </w:rPr>
        <w:t>–</w:t>
      </w:r>
      <w:r>
        <w:rPr>
          <w:rStyle w:val="default"/>
          <w:rFonts w:cs="FrankRuehl" w:hint="cs"/>
          <w:rtl/>
        </w:rPr>
        <w:t xml:space="preserve"> חלקה 69 וחלק מחלקה 70 כמסומן במפה.</w:t>
      </w:r>
    </w:p>
    <w:p w:rsidR="00B37DDA" w:rsidRDefault="00B37DDA" w:rsidP="009913D7">
      <w:pPr>
        <w:pStyle w:val="P00"/>
        <w:spacing w:before="72"/>
        <w:ind w:left="0" w:right="1134"/>
        <w:rPr>
          <w:rStyle w:val="default"/>
          <w:rFonts w:cs="FrankRuehl" w:hint="cs"/>
          <w:rtl/>
        </w:rPr>
      </w:pPr>
    </w:p>
    <w:p w:rsidR="00CB6305" w:rsidRDefault="00CB6305" w:rsidP="005531BF">
      <w:pPr>
        <w:pStyle w:val="P00"/>
        <w:tabs>
          <w:tab w:val="clear" w:pos="624"/>
          <w:tab w:val="clear" w:pos="1021"/>
          <w:tab w:val="clear" w:pos="1474"/>
          <w:tab w:val="clear" w:pos="1928"/>
          <w:tab w:val="clear" w:pos="2381"/>
          <w:tab w:val="clear" w:pos="2835"/>
          <w:tab w:val="clear" w:pos="6259"/>
          <w:tab w:val="left" w:pos="454"/>
        </w:tabs>
        <w:spacing w:before="72"/>
        <w:ind w:left="0" w:right="1134"/>
        <w:rPr>
          <w:rStyle w:val="default"/>
          <w:rFonts w:cs="FrankRuehl" w:hint="cs"/>
          <w:rtl/>
        </w:rPr>
      </w:pPr>
      <w:r>
        <w:rPr>
          <w:rFonts w:hint="cs"/>
          <w:rtl/>
          <w:lang w:eastAsia="en-US"/>
        </w:rPr>
        <w:pict>
          <v:shape id="_x0000_s2727" type="#_x0000_t202" style="position:absolute;left:0;text-align:left;margin-left:470.35pt;margin-top:7.1pt;width:1in;height:13.2pt;z-index:251854336" filled="f" stroked="f">
            <v:textbox inset="1mm,0,1mm,0">
              <w:txbxContent>
                <w:p w:rsidR="001373B9" w:rsidRDefault="001373B9" w:rsidP="00003722">
                  <w:pPr>
                    <w:spacing w:line="160" w:lineRule="exact"/>
                    <w:jc w:val="left"/>
                    <w:rPr>
                      <w:rFonts w:cs="Miriam" w:hint="cs"/>
                      <w:szCs w:val="18"/>
                      <w:rtl/>
                    </w:rPr>
                  </w:pPr>
                  <w:r>
                    <w:rPr>
                      <w:rFonts w:cs="Miriam"/>
                      <w:szCs w:val="18"/>
                      <w:rtl/>
                    </w:rPr>
                    <w:t>צ</w:t>
                  </w:r>
                  <w:r>
                    <w:rPr>
                      <w:rFonts w:cs="Miriam" w:hint="cs"/>
                      <w:szCs w:val="18"/>
                      <w:rtl/>
                    </w:rPr>
                    <w:t>ו תשס"א-2001</w:t>
                  </w:r>
                </w:p>
              </w:txbxContent>
            </v:textbox>
          </v:shape>
        </w:pict>
      </w:r>
      <w:r w:rsidR="006B1303">
        <w:rPr>
          <w:rStyle w:val="default"/>
          <w:rFonts w:cs="FrankRuehl" w:hint="cs"/>
          <w:rtl/>
        </w:rPr>
        <w:t>(צב)</w:t>
      </w:r>
      <w:r w:rsidR="006B1303">
        <w:rPr>
          <w:rStyle w:val="default"/>
          <w:rFonts w:cs="FrankRuehl" w:hint="cs"/>
          <w:rtl/>
        </w:rPr>
        <w:tab/>
      </w:r>
      <w:r>
        <w:rPr>
          <w:rStyle w:val="default"/>
          <w:rFonts w:cs="FrankRuehl" w:hint="cs"/>
          <w:rtl/>
        </w:rPr>
        <w:t>המועצה המקומית נתיבות</w:t>
      </w:r>
      <w:r w:rsidR="00003722">
        <w:rPr>
          <w:rStyle w:val="default"/>
          <w:rFonts w:cs="FrankRuehl" w:hint="cs"/>
          <w:rtl/>
        </w:rPr>
        <w:t xml:space="preserve"> (בוטל)</w:t>
      </w:r>
    </w:p>
    <w:p w:rsidR="00003722" w:rsidRDefault="00003722" w:rsidP="009913D7">
      <w:pPr>
        <w:pStyle w:val="P00"/>
        <w:spacing w:before="72"/>
        <w:ind w:left="0" w:right="1134"/>
        <w:rPr>
          <w:rStyle w:val="default"/>
          <w:rFonts w:cs="FrankRuehl" w:hint="cs"/>
          <w:rtl/>
        </w:rPr>
      </w:pPr>
    </w:p>
    <w:p w:rsidR="00CB6305" w:rsidRDefault="00CB6305" w:rsidP="005531BF">
      <w:pPr>
        <w:pStyle w:val="P00"/>
        <w:tabs>
          <w:tab w:val="clear" w:pos="624"/>
          <w:tab w:val="clear" w:pos="1021"/>
          <w:tab w:val="clear" w:pos="1474"/>
          <w:tab w:val="clear" w:pos="1928"/>
          <w:tab w:val="clear" w:pos="2381"/>
          <w:tab w:val="clear" w:pos="2835"/>
          <w:tab w:val="clear" w:pos="6259"/>
          <w:tab w:val="left" w:pos="454"/>
        </w:tabs>
        <w:spacing w:before="72"/>
        <w:ind w:left="0" w:right="1134"/>
        <w:rPr>
          <w:rStyle w:val="default"/>
          <w:rFonts w:cs="FrankRuehl" w:hint="cs"/>
          <w:rtl/>
        </w:rPr>
      </w:pPr>
      <w:r>
        <w:rPr>
          <w:rFonts w:hint="cs"/>
          <w:rtl/>
          <w:lang w:eastAsia="en-US"/>
        </w:rPr>
        <w:pict>
          <v:shape id="_x0000_s2728" type="#_x0000_t202" style="position:absolute;left:0;text-align:left;margin-left:470.35pt;margin-top:7.1pt;width:1in;height:13.15pt;z-index:251855360" filled="f" stroked="f">
            <v:textbox inset="1mm,0,1mm,0">
              <w:txbxContent>
                <w:p w:rsidR="001373B9" w:rsidRDefault="001373B9" w:rsidP="005B45FF">
                  <w:pPr>
                    <w:spacing w:line="160" w:lineRule="exact"/>
                    <w:jc w:val="left"/>
                    <w:rPr>
                      <w:rFonts w:cs="Miriam" w:hint="cs"/>
                      <w:szCs w:val="18"/>
                      <w:rtl/>
                    </w:rPr>
                  </w:pPr>
                  <w:r>
                    <w:rPr>
                      <w:rFonts w:cs="Miriam"/>
                      <w:szCs w:val="18"/>
                      <w:rtl/>
                    </w:rPr>
                    <w:t>צ</w:t>
                  </w:r>
                  <w:r>
                    <w:rPr>
                      <w:rFonts w:cs="Miriam" w:hint="cs"/>
                      <w:szCs w:val="18"/>
                      <w:rtl/>
                    </w:rPr>
                    <w:t>ו תשע"ה-2014</w:t>
                  </w:r>
                </w:p>
              </w:txbxContent>
            </v:textbox>
          </v:shape>
        </w:pict>
      </w:r>
      <w:r w:rsidR="006B1303">
        <w:rPr>
          <w:rStyle w:val="default"/>
          <w:rFonts w:cs="FrankRuehl" w:hint="cs"/>
          <w:rtl/>
        </w:rPr>
        <w:t>(צג)</w:t>
      </w:r>
      <w:r w:rsidR="006B1303">
        <w:rPr>
          <w:rStyle w:val="default"/>
          <w:rFonts w:cs="FrankRuehl" w:hint="cs"/>
          <w:rtl/>
        </w:rPr>
        <w:tab/>
      </w:r>
      <w:r>
        <w:rPr>
          <w:rStyle w:val="default"/>
          <w:rFonts w:cs="FrankRuehl" w:hint="cs"/>
          <w:rtl/>
        </w:rPr>
        <w:t>המועצה המקומית ירוחם</w:t>
      </w:r>
    </w:p>
    <w:p w:rsidR="005531BF" w:rsidRDefault="005531BF" w:rsidP="005B45FF">
      <w:pPr>
        <w:pStyle w:val="P00"/>
        <w:spacing w:before="72"/>
        <w:ind w:left="454" w:right="1134"/>
        <w:rPr>
          <w:rStyle w:val="default"/>
          <w:rFonts w:cs="FrankRuehl" w:hint="cs"/>
          <w:rtl/>
        </w:rPr>
      </w:pPr>
      <w:r>
        <w:rPr>
          <w:rStyle w:val="default"/>
          <w:rFonts w:cs="FrankRuehl" w:hint="cs"/>
          <w:rtl/>
        </w:rPr>
        <w:t>תאריך הקמתה: כ"</w:t>
      </w:r>
      <w:r w:rsidR="005B45FF">
        <w:rPr>
          <w:rStyle w:val="default"/>
          <w:rFonts w:cs="FrankRuehl" w:hint="cs"/>
          <w:rtl/>
        </w:rPr>
        <w:t>ט</w:t>
      </w:r>
      <w:r>
        <w:rPr>
          <w:rStyle w:val="default"/>
          <w:rFonts w:cs="FrankRuehl" w:hint="cs"/>
          <w:rtl/>
        </w:rPr>
        <w:t xml:space="preserve"> בסיוון התשי"ט (1 ביולי 1959)</w:t>
      </w:r>
    </w:p>
    <w:p w:rsidR="005531BF" w:rsidRDefault="005531BF" w:rsidP="005B45FF">
      <w:pPr>
        <w:pStyle w:val="P00"/>
        <w:spacing w:before="72"/>
        <w:ind w:left="454" w:right="1134"/>
        <w:rPr>
          <w:rStyle w:val="default"/>
          <w:rFonts w:cs="FrankRuehl" w:hint="cs"/>
          <w:rtl/>
        </w:rPr>
      </w:pPr>
      <w:r>
        <w:rPr>
          <w:rStyle w:val="default"/>
          <w:rFonts w:cs="FrankRuehl" w:hint="cs"/>
          <w:rtl/>
        </w:rPr>
        <w:t xml:space="preserve">בפרט זה, "מפה" </w:t>
      </w:r>
      <w:r>
        <w:rPr>
          <w:rStyle w:val="default"/>
          <w:rFonts w:cs="FrankRuehl"/>
          <w:rtl/>
        </w:rPr>
        <w:t>–</w:t>
      </w:r>
      <w:r>
        <w:rPr>
          <w:rStyle w:val="default"/>
          <w:rFonts w:cs="FrankRuehl" w:hint="cs"/>
          <w:rtl/>
        </w:rPr>
        <w:t xml:space="preserve"> המפה </w:t>
      </w:r>
      <w:r w:rsidR="005B45FF">
        <w:rPr>
          <w:rStyle w:val="default"/>
          <w:rFonts w:cs="FrankRuehl" w:hint="cs"/>
          <w:rtl/>
        </w:rPr>
        <w:t>של ירוחם הערוכה בקנה מידה של 1:2</w:t>
      </w:r>
      <w:r>
        <w:rPr>
          <w:rStyle w:val="default"/>
          <w:rFonts w:cs="FrankRuehl" w:hint="cs"/>
          <w:rtl/>
        </w:rPr>
        <w:t xml:space="preserve">0,000 והחתומה ביד שר הפנים ביום </w:t>
      </w:r>
      <w:r w:rsidR="005B45FF">
        <w:rPr>
          <w:rStyle w:val="default"/>
          <w:rFonts w:cs="FrankRuehl" w:hint="cs"/>
          <w:rtl/>
        </w:rPr>
        <w:t>ד' בחשוון התשע"ה (28 באוקטובר 2014</w:t>
      </w:r>
      <w:r>
        <w:rPr>
          <w:rStyle w:val="default"/>
          <w:rFonts w:cs="FrankRuehl" w:hint="cs"/>
          <w:rtl/>
        </w:rPr>
        <w:t>) ושהעתקים ממנה מופקדים במשרד הפנים</w:t>
      </w:r>
      <w:r w:rsidR="005B45FF">
        <w:rPr>
          <w:rStyle w:val="default"/>
          <w:rFonts w:cs="FrankRuehl" w:hint="cs"/>
          <w:rtl/>
        </w:rPr>
        <w:t>,</w:t>
      </w:r>
      <w:r>
        <w:rPr>
          <w:rStyle w:val="default"/>
          <w:rFonts w:cs="FrankRuehl" w:hint="cs"/>
          <w:rtl/>
        </w:rPr>
        <w:t xml:space="preserve"> ירושלים, במשרד הממונה על מחוז הדרום</w:t>
      </w:r>
      <w:r w:rsidR="005B45FF">
        <w:rPr>
          <w:rStyle w:val="default"/>
          <w:rFonts w:cs="FrankRuehl" w:hint="cs"/>
          <w:rtl/>
        </w:rPr>
        <w:t>,</w:t>
      </w:r>
      <w:r>
        <w:rPr>
          <w:rStyle w:val="default"/>
          <w:rFonts w:cs="FrankRuehl" w:hint="cs"/>
          <w:rtl/>
        </w:rPr>
        <w:t xml:space="preserve"> באר שבע ובמשרד המועצה המקומית ירוחם</w:t>
      </w:r>
      <w:r w:rsidR="005B45FF">
        <w:rPr>
          <w:rStyle w:val="default"/>
          <w:rFonts w:cs="FrankRuehl" w:hint="cs"/>
          <w:rtl/>
        </w:rPr>
        <w:t>.</w:t>
      </w:r>
    </w:p>
    <w:p w:rsidR="005531BF" w:rsidRDefault="005531BF" w:rsidP="005B45FF">
      <w:pPr>
        <w:pStyle w:val="P00"/>
        <w:spacing w:before="72"/>
        <w:ind w:left="454" w:right="1134"/>
        <w:rPr>
          <w:rStyle w:val="default"/>
          <w:rFonts w:cs="FrankRuehl" w:hint="cs"/>
          <w:rtl/>
        </w:rPr>
      </w:pPr>
      <w:r>
        <w:rPr>
          <w:rStyle w:val="default"/>
          <w:rFonts w:cs="FrankRuehl" w:hint="cs"/>
          <w:rtl/>
        </w:rPr>
        <w:t xml:space="preserve">תחום המועצה: גושים </w:t>
      </w:r>
      <w:r w:rsidR="005B45FF">
        <w:rPr>
          <w:rStyle w:val="default"/>
          <w:rFonts w:cs="FrankRuehl" w:hint="cs"/>
          <w:rtl/>
        </w:rPr>
        <w:t>וחלקות</w:t>
      </w:r>
      <w:r>
        <w:rPr>
          <w:rStyle w:val="default"/>
          <w:rFonts w:cs="FrankRuehl" w:hint="cs"/>
          <w:rtl/>
        </w:rPr>
        <w:t xml:space="preserve"> (עד בכלל):</w:t>
      </w:r>
    </w:p>
    <w:p w:rsidR="005531BF" w:rsidRDefault="005531BF" w:rsidP="005B45FF">
      <w:pPr>
        <w:pStyle w:val="P00"/>
        <w:spacing w:before="72"/>
        <w:ind w:left="454" w:right="1134"/>
        <w:rPr>
          <w:rStyle w:val="default"/>
          <w:rFonts w:cs="FrankRuehl" w:hint="cs"/>
          <w:rtl/>
        </w:rPr>
      </w:pPr>
      <w:r>
        <w:rPr>
          <w:rStyle w:val="default"/>
          <w:rFonts w:cs="FrankRuehl" w:hint="cs"/>
          <w:rtl/>
        </w:rPr>
        <w:t>הגושים: 39535 עד 39539,</w:t>
      </w:r>
      <w:r w:rsidR="005B45FF">
        <w:rPr>
          <w:rStyle w:val="default"/>
          <w:rFonts w:cs="FrankRuehl" w:hint="cs"/>
          <w:rtl/>
        </w:rPr>
        <w:t xml:space="preserve"> 39542, 39543, 39545 ועד 39547</w:t>
      </w:r>
      <w:r>
        <w:rPr>
          <w:rStyle w:val="default"/>
          <w:rFonts w:cs="FrankRuehl" w:hint="cs"/>
          <w:rtl/>
        </w:rPr>
        <w:t>, 39549, 39550,</w:t>
      </w:r>
      <w:r w:rsidR="005B45FF">
        <w:rPr>
          <w:rStyle w:val="default"/>
          <w:rFonts w:cs="FrankRuehl" w:hint="cs"/>
          <w:rtl/>
        </w:rPr>
        <w:t xml:space="preserve"> 39608,</w:t>
      </w:r>
      <w:r>
        <w:rPr>
          <w:rStyle w:val="default"/>
          <w:rFonts w:cs="FrankRuehl" w:hint="cs"/>
          <w:rtl/>
        </w:rPr>
        <w:t xml:space="preserve"> 39609, 39642</w:t>
      </w:r>
      <w:r w:rsidR="005B45FF">
        <w:rPr>
          <w:rStyle w:val="default"/>
          <w:rFonts w:cs="FrankRuehl" w:hint="cs"/>
          <w:rtl/>
        </w:rPr>
        <w:t>, 39885</w:t>
      </w:r>
      <w:r>
        <w:rPr>
          <w:rStyle w:val="default"/>
          <w:rFonts w:cs="FrankRuehl" w:hint="cs"/>
          <w:rtl/>
        </w:rPr>
        <w:t xml:space="preserve"> </w:t>
      </w:r>
      <w:r>
        <w:rPr>
          <w:rStyle w:val="default"/>
          <w:rFonts w:cs="FrankRuehl"/>
          <w:rtl/>
        </w:rPr>
        <w:t>–</w:t>
      </w:r>
      <w:r>
        <w:rPr>
          <w:rStyle w:val="default"/>
          <w:rFonts w:cs="FrankRuehl" w:hint="cs"/>
          <w:rtl/>
        </w:rPr>
        <w:t xml:space="preserve"> בשלמותם;</w:t>
      </w:r>
    </w:p>
    <w:p w:rsidR="005531BF" w:rsidRDefault="005B45FF" w:rsidP="005B45FF">
      <w:pPr>
        <w:pStyle w:val="P00"/>
        <w:spacing w:before="72"/>
        <w:ind w:left="454" w:right="1134"/>
        <w:rPr>
          <w:rStyle w:val="default"/>
          <w:rFonts w:cs="FrankRuehl" w:hint="cs"/>
          <w:rtl/>
        </w:rPr>
      </w:pPr>
      <w:r>
        <w:rPr>
          <w:rStyle w:val="default"/>
          <w:rFonts w:cs="FrankRuehl" w:hint="cs"/>
          <w:rtl/>
        </w:rPr>
        <w:t xml:space="preserve">גוש </w:t>
      </w:r>
      <w:r w:rsidR="005531BF">
        <w:rPr>
          <w:rStyle w:val="default"/>
          <w:rFonts w:cs="FrankRuehl" w:hint="cs"/>
          <w:rtl/>
        </w:rPr>
        <w:t xml:space="preserve">39071 </w:t>
      </w:r>
      <w:r w:rsidR="005531BF">
        <w:rPr>
          <w:rStyle w:val="default"/>
          <w:rFonts w:cs="FrankRuehl"/>
          <w:rtl/>
        </w:rPr>
        <w:t>–</w:t>
      </w:r>
      <w:r w:rsidR="005531BF">
        <w:rPr>
          <w:rStyle w:val="default"/>
          <w:rFonts w:cs="FrankRuehl" w:hint="cs"/>
          <w:rtl/>
        </w:rPr>
        <w:t xml:space="preserve"> </w:t>
      </w:r>
      <w:r>
        <w:rPr>
          <w:rStyle w:val="default"/>
          <w:rFonts w:cs="FrankRuehl" w:hint="cs"/>
          <w:rtl/>
        </w:rPr>
        <w:t>חלקות 6 עד 28 וחלק מחלקות 2, 3, 5</w:t>
      </w:r>
      <w:r w:rsidR="005531BF">
        <w:rPr>
          <w:rStyle w:val="default"/>
          <w:rFonts w:cs="FrankRuehl" w:hint="cs"/>
          <w:rtl/>
        </w:rPr>
        <w:t xml:space="preserve"> כמסומן במפה;</w:t>
      </w:r>
    </w:p>
    <w:p w:rsidR="005531BF" w:rsidRDefault="005B45FF" w:rsidP="005B45FF">
      <w:pPr>
        <w:pStyle w:val="P00"/>
        <w:spacing w:before="72"/>
        <w:ind w:left="454" w:right="1134"/>
        <w:rPr>
          <w:rStyle w:val="default"/>
          <w:rFonts w:cs="FrankRuehl" w:hint="cs"/>
          <w:rtl/>
        </w:rPr>
      </w:pPr>
      <w:r>
        <w:rPr>
          <w:rStyle w:val="default"/>
          <w:rFonts w:cs="FrankRuehl" w:hint="cs"/>
          <w:rtl/>
        </w:rPr>
        <w:t xml:space="preserve">גוש </w:t>
      </w:r>
      <w:r w:rsidR="005531BF">
        <w:rPr>
          <w:rStyle w:val="default"/>
          <w:rFonts w:cs="FrankRuehl" w:hint="cs"/>
          <w:rtl/>
        </w:rPr>
        <w:t xml:space="preserve">39072 </w:t>
      </w:r>
      <w:r w:rsidR="005531BF">
        <w:rPr>
          <w:rStyle w:val="default"/>
          <w:rFonts w:cs="FrankRuehl"/>
          <w:rtl/>
        </w:rPr>
        <w:t>–</w:t>
      </w:r>
      <w:r w:rsidR="005531BF">
        <w:rPr>
          <w:rStyle w:val="default"/>
          <w:rFonts w:cs="FrankRuehl" w:hint="cs"/>
          <w:rtl/>
        </w:rPr>
        <w:t xml:space="preserve"> חלק מחלקות </w:t>
      </w:r>
      <w:r>
        <w:rPr>
          <w:rStyle w:val="default"/>
          <w:rFonts w:cs="FrankRuehl" w:hint="cs"/>
          <w:rtl/>
        </w:rPr>
        <w:t>1</w:t>
      </w:r>
      <w:r w:rsidR="005531BF">
        <w:rPr>
          <w:rStyle w:val="default"/>
          <w:rFonts w:cs="FrankRuehl" w:hint="cs"/>
          <w:rtl/>
        </w:rPr>
        <w:t xml:space="preserve"> עד 4 כמסומן במפה;</w:t>
      </w:r>
    </w:p>
    <w:p w:rsidR="005531BF" w:rsidRDefault="005B45FF" w:rsidP="005B45FF">
      <w:pPr>
        <w:pStyle w:val="P00"/>
        <w:spacing w:before="72"/>
        <w:ind w:left="454" w:right="1134"/>
        <w:rPr>
          <w:rStyle w:val="default"/>
          <w:rFonts w:cs="FrankRuehl" w:hint="cs"/>
          <w:rtl/>
        </w:rPr>
      </w:pPr>
      <w:r>
        <w:rPr>
          <w:rStyle w:val="default"/>
          <w:rFonts w:cs="FrankRuehl" w:hint="cs"/>
          <w:rtl/>
        </w:rPr>
        <w:t xml:space="preserve">גוש </w:t>
      </w:r>
      <w:r w:rsidR="005531BF">
        <w:rPr>
          <w:rStyle w:val="default"/>
          <w:rFonts w:cs="FrankRuehl" w:hint="cs"/>
          <w:rtl/>
        </w:rPr>
        <w:t xml:space="preserve">39073 </w:t>
      </w:r>
      <w:r w:rsidR="005531BF">
        <w:rPr>
          <w:rStyle w:val="default"/>
          <w:rFonts w:cs="FrankRuehl"/>
          <w:rtl/>
        </w:rPr>
        <w:t>–</w:t>
      </w:r>
      <w:r w:rsidR="005531BF">
        <w:rPr>
          <w:rStyle w:val="default"/>
          <w:rFonts w:cs="FrankRuehl" w:hint="cs"/>
          <w:rtl/>
        </w:rPr>
        <w:t xml:space="preserve"> חלקות 6, 7 וחלק מחלקה </w:t>
      </w:r>
      <w:r>
        <w:rPr>
          <w:rStyle w:val="default"/>
          <w:rFonts w:cs="FrankRuehl" w:hint="cs"/>
          <w:rtl/>
        </w:rPr>
        <w:t>2</w:t>
      </w:r>
      <w:r w:rsidR="005531BF">
        <w:rPr>
          <w:rStyle w:val="default"/>
          <w:rFonts w:cs="FrankRuehl" w:hint="cs"/>
          <w:rtl/>
        </w:rPr>
        <w:t xml:space="preserve"> כמסומן במפה;</w:t>
      </w:r>
    </w:p>
    <w:p w:rsidR="005B45FF" w:rsidRDefault="005B45FF" w:rsidP="005B45FF">
      <w:pPr>
        <w:pStyle w:val="P00"/>
        <w:spacing w:before="72"/>
        <w:ind w:left="454" w:right="1134"/>
        <w:rPr>
          <w:rStyle w:val="default"/>
          <w:rFonts w:cs="FrankRuehl" w:hint="cs"/>
          <w:rtl/>
        </w:rPr>
      </w:pPr>
      <w:r>
        <w:rPr>
          <w:rStyle w:val="default"/>
          <w:rFonts w:cs="FrankRuehl" w:hint="cs"/>
          <w:rtl/>
        </w:rPr>
        <w:t xml:space="preserve">גוש 39795 </w:t>
      </w:r>
      <w:r>
        <w:rPr>
          <w:rStyle w:val="default"/>
          <w:rFonts w:cs="FrankRuehl"/>
          <w:rtl/>
        </w:rPr>
        <w:t>–</w:t>
      </w:r>
      <w:r>
        <w:rPr>
          <w:rStyle w:val="default"/>
          <w:rFonts w:cs="FrankRuehl" w:hint="cs"/>
          <w:rtl/>
        </w:rPr>
        <w:t xml:space="preserve"> חלק מחלקות 2, 5 כמסומן במפה;</w:t>
      </w:r>
    </w:p>
    <w:p w:rsidR="005B45FF" w:rsidRDefault="005B45FF" w:rsidP="005B45FF">
      <w:pPr>
        <w:pStyle w:val="P00"/>
        <w:spacing w:before="72"/>
        <w:ind w:left="454" w:right="1134"/>
        <w:rPr>
          <w:rStyle w:val="default"/>
          <w:rFonts w:cs="FrankRuehl" w:hint="cs"/>
          <w:rtl/>
        </w:rPr>
      </w:pPr>
      <w:r>
        <w:rPr>
          <w:rStyle w:val="default"/>
          <w:rFonts w:cs="FrankRuehl" w:hint="cs"/>
          <w:rtl/>
        </w:rPr>
        <w:t xml:space="preserve">גוש 39796 </w:t>
      </w:r>
      <w:r>
        <w:rPr>
          <w:rStyle w:val="default"/>
          <w:rFonts w:cs="FrankRuehl"/>
          <w:rtl/>
        </w:rPr>
        <w:t>–</w:t>
      </w:r>
      <w:r>
        <w:rPr>
          <w:rStyle w:val="default"/>
          <w:rFonts w:cs="FrankRuehl" w:hint="cs"/>
          <w:rtl/>
        </w:rPr>
        <w:t xml:space="preserve"> חלק מחלקות 1, 4, 5 כמסומן במפה;</w:t>
      </w:r>
    </w:p>
    <w:p w:rsidR="005531BF" w:rsidRDefault="005B45FF" w:rsidP="005531BF">
      <w:pPr>
        <w:pStyle w:val="P00"/>
        <w:spacing w:before="72"/>
        <w:ind w:left="454" w:right="1134"/>
        <w:rPr>
          <w:rStyle w:val="default"/>
          <w:rFonts w:cs="FrankRuehl" w:hint="cs"/>
          <w:rtl/>
        </w:rPr>
      </w:pPr>
      <w:r>
        <w:rPr>
          <w:rStyle w:val="default"/>
          <w:rFonts w:cs="FrankRuehl" w:hint="cs"/>
          <w:rtl/>
        </w:rPr>
        <w:t xml:space="preserve">גוש </w:t>
      </w:r>
      <w:r w:rsidR="005531BF">
        <w:rPr>
          <w:rStyle w:val="default"/>
          <w:rFonts w:cs="FrankRuehl" w:hint="cs"/>
          <w:rtl/>
        </w:rPr>
        <w:t xml:space="preserve">39798 </w:t>
      </w:r>
      <w:r w:rsidR="005531BF">
        <w:rPr>
          <w:rStyle w:val="default"/>
          <w:rFonts w:cs="FrankRuehl"/>
          <w:rtl/>
        </w:rPr>
        <w:t>–</w:t>
      </w:r>
      <w:r w:rsidR="005531BF">
        <w:rPr>
          <w:rStyle w:val="default"/>
          <w:rFonts w:cs="FrankRuehl" w:hint="cs"/>
          <w:rtl/>
        </w:rPr>
        <w:t xml:space="preserve"> חלקה 3 וחלק מחלקות 2, 5, 6 כמסומן במפה;</w:t>
      </w:r>
    </w:p>
    <w:p w:rsidR="005531BF" w:rsidRDefault="005B45FF" w:rsidP="005531BF">
      <w:pPr>
        <w:pStyle w:val="P00"/>
        <w:spacing w:before="72"/>
        <w:ind w:left="454" w:right="1134"/>
        <w:rPr>
          <w:rStyle w:val="default"/>
          <w:rFonts w:cs="FrankRuehl" w:hint="cs"/>
          <w:rtl/>
        </w:rPr>
      </w:pPr>
      <w:r>
        <w:rPr>
          <w:rStyle w:val="default"/>
          <w:rFonts w:cs="FrankRuehl" w:hint="cs"/>
          <w:rtl/>
        </w:rPr>
        <w:t xml:space="preserve">גוש </w:t>
      </w:r>
      <w:r w:rsidR="005531BF">
        <w:rPr>
          <w:rStyle w:val="default"/>
          <w:rFonts w:cs="FrankRuehl" w:hint="cs"/>
          <w:rtl/>
        </w:rPr>
        <w:t xml:space="preserve">39799 </w:t>
      </w:r>
      <w:r w:rsidR="005531BF">
        <w:rPr>
          <w:rStyle w:val="default"/>
          <w:rFonts w:cs="FrankRuehl"/>
          <w:rtl/>
        </w:rPr>
        <w:t>–</w:t>
      </w:r>
      <w:r w:rsidR="005531BF">
        <w:rPr>
          <w:rStyle w:val="default"/>
          <w:rFonts w:cs="FrankRuehl" w:hint="cs"/>
          <w:rtl/>
        </w:rPr>
        <w:t xml:space="preserve"> חלקות 6, 7 וחלק מחלקות 1, 3 עד 5 כמסומן במפה;</w:t>
      </w:r>
    </w:p>
    <w:p w:rsidR="005531BF" w:rsidRDefault="005B45FF" w:rsidP="005531BF">
      <w:pPr>
        <w:pStyle w:val="P00"/>
        <w:spacing w:before="72"/>
        <w:ind w:left="454" w:right="1134"/>
        <w:rPr>
          <w:rStyle w:val="default"/>
          <w:rFonts w:cs="FrankRuehl" w:hint="cs"/>
          <w:rtl/>
        </w:rPr>
      </w:pPr>
      <w:r>
        <w:rPr>
          <w:rStyle w:val="default"/>
          <w:rFonts w:cs="FrankRuehl" w:hint="cs"/>
          <w:rtl/>
        </w:rPr>
        <w:t xml:space="preserve">גוש </w:t>
      </w:r>
      <w:r w:rsidR="005531BF">
        <w:rPr>
          <w:rStyle w:val="default"/>
          <w:rFonts w:cs="FrankRuehl" w:hint="cs"/>
          <w:rtl/>
        </w:rPr>
        <w:t xml:space="preserve">100167 </w:t>
      </w:r>
      <w:r>
        <w:rPr>
          <w:rStyle w:val="default"/>
          <w:rFonts w:cs="FrankRuehl"/>
          <w:rtl/>
        </w:rPr>
        <w:t>–</w:t>
      </w:r>
      <w:r>
        <w:rPr>
          <w:rStyle w:val="default"/>
          <w:rFonts w:cs="FrankRuehl" w:hint="cs"/>
          <w:rtl/>
        </w:rPr>
        <w:t xml:space="preserve"> </w:t>
      </w:r>
      <w:r w:rsidR="005531BF">
        <w:rPr>
          <w:rStyle w:val="default"/>
          <w:rFonts w:cs="FrankRuehl" w:hint="cs"/>
          <w:rtl/>
        </w:rPr>
        <w:t>חלק מחלקות 1, 3 כמסומן במפה.</w:t>
      </w:r>
    </w:p>
    <w:p w:rsidR="005B45FF" w:rsidRDefault="005B45FF" w:rsidP="009913D7">
      <w:pPr>
        <w:pStyle w:val="P00"/>
        <w:spacing w:before="72"/>
        <w:ind w:left="0" w:right="1134"/>
        <w:rPr>
          <w:rStyle w:val="default"/>
          <w:rFonts w:cs="FrankRuehl" w:hint="cs"/>
          <w:rtl/>
        </w:rPr>
      </w:pPr>
    </w:p>
    <w:p w:rsidR="00414091" w:rsidRDefault="00414091" w:rsidP="001400B4">
      <w:pPr>
        <w:pStyle w:val="P00"/>
        <w:tabs>
          <w:tab w:val="clear" w:pos="624"/>
          <w:tab w:val="clear" w:pos="1021"/>
          <w:tab w:val="clear" w:pos="1474"/>
          <w:tab w:val="clear" w:pos="1928"/>
          <w:tab w:val="clear" w:pos="2381"/>
          <w:tab w:val="clear" w:pos="2835"/>
          <w:tab w:val="clear" w:pos="6259"/>
          <w:tab w:val="left" w:pos="454"/>
        </w:tabs>
        <w:spacing w:before="72"/>
        <w:ind w:left="0" w:right="1134"/>
        <w:rPr>
          <w:rStyle w:val="default"/>
          <w:rFonts w:cs="FrankRuehl" w:hint="cs"/>
          <w:rtl/>
        </w:rPr>
      </w:pPr>
      <w:r>
        <w:rPr>
          <w:rFonts w:hint="cs"/>
          <w:rtl/>
          <w:lang w:eastAsia="en-US"/>
        </w:rPr>
        <w:pict>
          <v:shape id="_x0000_s2729" type="#_x0000_t202" style="position:absolute;left:0;text-align:left;margin-left:470.35pt;margin-top:7.1pt;width:1in;height:14.6pt;z-index:251856384" filled="f" stroked="f">
            <v:textbox inset="1mm,0,1mm,0">
              <w:txbxContent>
                <w:p w:rsidR="001373B9" w:rsidRDefault="001373B9" w:rsidP="00003722">
                  <w:pPr>
                    <w:spacing w:line="160" w:lineRule="exact"/>
                    <w:jc w:val="left"/>
                    <w:rPr>
                      <w:rFonts w:cs="Miriam" w:hint="cs"/>
                      <w:szCs w:val="18"/>
                      <w:rtl/>
                    </w:rPr>
                  </w:pPr>
                  <w:r>
                    <w:rPr>
                      <w:rFonts w:cs="Miriam"/>
                      <w:szCs w:val="18"/>
                      <w:rtl/>
                    </w:rPr>
                    <w:t>צ</w:t>
                  </w:r>
                  <w:r>
                    <w:rPr>
                      <w:rFonts w:cs="Miriam" w:hint="cs"/>
                      <w:szCs w:val="18"/>
                      <w:rtl/>
                    </w:rPr>
                    <w:t>ו תשנ"ח-1998</w:t>
                  </w:r>
                </w:p>
              </w:txbxContent>
            </v:textbox>
          </v:shape>
        </w:pict>
      </w:r>
      <w:r w:rsidR="001400B4">
        <w:rPr>
          <w:rStyle w:val="default"/>
          <w:rFonts w:cs="FrankRuehl" w:hint="cs"/>
          <w:rtl/>
        </w:rPr>
        <w:t>(צד)</w:t>
      </w:r>
      <w:r w:rsidR="001400B4">
        <w:rPr>
          <w:rStyle w:val="default"/>
          <w:rFonts w:cs="FrankRuehl" w:hint="cs"/>
          <w:rtl/>
        </w:rPr>
        <w:tab/>
      </w:r>
      <w:r w:rsidR="00003722">
        <w:rPr>
          <w:rStyle w:val="default"/>
          <w:rFonts w:cs="FrankRuehl" w:hint="cs"/>
          <w:rtl/>
        </w:rPr>
        <w:t xml:space="preserve">המועצה המקומית קרית </w:t>
      </w:r>
      <w:r>
        <w:rPr>
          <w:rStyle w:val="default"/>
          <w:rFonts w:cs="FrankRuehl" w:hint="cs"/>
          <w:rtl/>
        </w:rPr>
        <w:t>מלאכי</w:t>
      </w:r>
      <w:r w:rsidR="00003722">
        <w:rPr>
          <w:rStyle w:val="default"/>
          <w:rFonts w:cs="FrankRuehl" w:hint="cs"/>
          <w:rtl/>
        </w:rPr>
        <w:t xml:space="preserve"> (בוטל)</w:t>
      </w:r>
    </w:p>
    <w:p w:rsidR="00003722" w:rsidRDefault="00003722" w:rsidP="009913D7">
      <w:pPr>
        <w:pStyle w:val="P00"/>
        <w:spacing w:before="72"/>
        <w:ind w:left="0" w:right="1134"/>
        <w:rPr>
          <w:rStyle w:val="default"/>
          <w:rFonts w:cs="FrankRuehl" w:hint="cs"/>
          <w:rtl/>
        </w:rPr>
      </w:pPr>
    </w:p>
    <w:p w:rsidR="006F7BC9" w:rsidRDefault="006F7BC9" w:rsidP="001400B4">
      <w:pPr>
        <w:pStyle w:val="P00"/>
        <w:tabs>
          <w:tab w:val="clear" w:pos="624"/>
          <w:tab w:val="clear" w:pos="1021"/>
          <w:tab w:val="clear" w:pos="1474"/>
          <w:tab w:val="clear" w:pos="1928"/>
          <w:tab w:val="clear" w:pos="2381"/>
          <w:tab w:val="clear" w:pos="2835"/>
          <w:tab w:val="clear" w:pos="6259"/>
          <w:tab w:val="left" w:pos="454"/>
        </w:tabs>
        <w:spacing w:before="72"/>
        <w:ind w:left="0" w:right="1134"/>
        <w:rPr>
          <w:rStyle w:val="default"/>
          <w:rFonts w:cs="FrankRuehl" w:hint="cs"/>
          <w:rtl/>
        </w:rPr>
      </w:pPr>
      <w:r>
        <w:rPr>
          <w:rFonts w:hint="cs"/>
          <w:rtl/>
          <w:lang w:eastAsia="en-US"/>
        </w:rPr>
        <w:pict>
          <v:shape id="_x0000_s2730" type="#_x0000_t202" style="position:absolute;left:0;text-align:left;margin-left:470.35pt;margin-top:7.1pt;width:1in;height:11pt;z-index:251857408" filled="f" stroked="f">
            <v:textbox inset="1mm,0,1mm,0">
              <w:txbxContent>
                <w:p w:rsidR="001373B9" w:rsidRDefault="001373B9" w:rsidP="006F7BC9">
                  <w:pPr>
                    <w:spacing w:line="160" w:lineRule="exact"/>
                    <w:jc w:val="left"/>
                    <w:rPr>
                      <w:rFonts w:cs="Miriam" w:hint="cs"/>
                      <w:szCs w:val="18"/>
                      <w:rtl/>
                    </w:rPr>
                  </w:pPr>
                  <w:r>
                    <w:rPr>
                      <w:rFonts w:cs="Miriam"/>
                      <w:szCs w:val="18"/>
                      <w:rtl/>
                    </w:rPr>
                    <w:t>צ</w:t>
                  </w:r>
                  <w:r>
                    <w:rPr>
                      <w:rFonts w:cs="Miriam" w:hint="cs"/>
                      <w:szCs w:val="18"/>
                      <w:rtl/>
                    </w:rPr>
                    <w:t>ו תשמ"ו-1985</w:t>
                  </w:r>
                </w:p>
              </w:txbxContent>
            </v:textbox>
          </v:shape>
        </w:pict>
      </w:r>
      <w:r w:rsidR="001400B4">
        <w:rPr>
          <w:rStyle w:val="default"/>
          <w:rFonts w:cs="FrankRuehl" w:hint="cs"/>
          <w:rtl/>
        </w:rPr>
        <w:t>(צה)</w:t>
      </w:r>
      <w:r w:rsidR="001400B4">
        <w:rPr>
          <w:rStyle w:val="default"/>
          <w:rFonts w:cs="FrankRuehl" w:hint="cs"/>
          <w:rtl/>
        </w:rPr>
        <w:tab/>
      </w:r>
      <w:r>
        <w:rPr>
          <w:rStyle w:val="default"/>
          <w:rFonts w:cs="FrankRuehl" w:hint="cs"/>
          <w:rtl/>
        </w:rPr>
        <w:t>המועצה המקומית אום אל-פחם</w:t>
      </w:r>
      <w:r w:rsidR="00E3435F">
        <w:rPr>
          <w:rStyle w:val="default"/>
          <w:rFonts w:cs="FrankRuehl" w:hint="cs"/>
          <w:rtl/>
        </w:rPr>
        <w:t xml:space="preserve"> (בוטל)</w:t>
      </w:r>
    </w:p>
    <w:p w:rsidR="00E3435F" w:rsidRDefault="00E3435F" w:rsidP="009913D7">
      <w:pPr>
        <w:pStyle w:val="P00"/>
        <w:spacing w:before="72"/>
        <w:ind w:left="0" w:right="1134"/>
        <w:rPr>
          <w:rStyle w:val="default"/>
          <w:rFonts w:cs="FrankRuehl" w:hint="cs"/>
          <w:rtl/>
        </w:rPr>
      </w:pPr>
    </w:p>
    <w:p w:rsidR="00382AAD" w:rsidRDefault="00382AAD" w:rsidP="001400B4">
      <w:pPr>
        <w:pStyle w:val="P00"/>
        <w:tabs>
          <w:tab w:val="clear" w:pos="624"/>
          <w:tab w:val="clear" w:pos="1021"/>
          <w:tab w:val="clear" w:pos="1474"/>
          <w:tab w:val="clear" w:pos="1928"/>
          <w:tab w:val="clear" w:pos="2381"/>
          <w:tab w:val="clear" w:pos="2835"/>
          <w:tab w:val="clear" w:pos="6259"/>
          <w:tab w:val="left" w:pos="454"/>
        </w:tabs>
        <w:spacing w:before="72"/>
        <w:ind w:left="0" w:right="1134"/>
        <w:rPr>
          <w:rStyle w:val="default"/>
          <w:rFonts w:cs="FrankRuehl" w:hint="cs"/>
          <w:rtl/>
        </w:rPr>
      </w:pPr>
      <w:r>
        <w:rPr>
          <w:rFonts w:hint="cs"/>
          <w:rtl/>
          <w:lang w:eastAsia="en-US"/>
        </w:rPr>
        <w:pict>
          <v:shape id="_x0000_s2731" type="#_x0000_t202" style="position:absolute;left:0;text-align:left;margin-left:470.35pt;margin-top:7.1pt;width:1in;height:13.2pt;z-index:251858432" filled="f" stroked="f">
            <v:textbox inset="1mm,0,1mm,0">
              <w:txbxContent>
                <w:p w:rsidR="001373B9" w:rsidRDefault="001373B9" w:rsidP="0032569C">
                  <w:pPr>
                    <w:spacing w:line="160" w:lineRule="exact"/>
                    <w:jc w:val="left"/>
                    <w:rPr>
                      <w:rFonts w:cs="Miriam" w:hint="cs"/>
                      <w:szCs w:val="18"/>
                      <w:rtl/>
                    </w:rPr>
                  </w:pPr>
                  <w:r>
                    <w:rPr>
                      <w:rFonts w:cs="Miriam"/>
                      <w:szCs w:val="18"/>
                      <w:rtl/>
                    </w:rPr>
                    <w:t>צ</w:t>
                  </w:r>
                  <w:r>
                    <w:rPr>
                      <w:rFonts w:cs="Miriam" w:hint="cs"/>
                      <w:szCs w:val="18"/>
                      <w:rtl/>
                    </w:rPr>
                    <w:t>ו תשע"</w:t>
                  </w:r>
                  <w:r w:rsidR="007D1296">
                    <w:rPr>
                      <w:rFonts w:cs="Miriam" w:hint="cs"/>
                      <w:szCs w:val="18"/>
                      <w:rtl/>
                    </w:rPr>
                    <w:t>ט</w:t>
                  </w:r>
                  <w:r>
                    <w:rPr>
                      <w:rFonts w:cs="Miriam" w:hint="cs"/>
                      <w:szCs w:val="18"/>
                      <w:rtl/>
                    </w:rPr>
                    <w:t>-201</w:t>
                  </w:r>
                  <w:r w:rsidR="007D1296">
                    <w:rPr>
                      <w:rFonts w:cs="Miriam" w:hint="cs"/>
                      <w:szCs w:val="18"/>
                      <w:rtl/>
                    </w:rPr>
                    <w:t>8</w:t>
                  </w:r>
                </w:p>
              </w:txbxContent>
            </v:textbox>
          </v:shape>
        </w:pict>
      </w:r>
      <w:r w:rsidR="001400B4">
        <w:rPr>
          <w:rStyle w:val="default"/>
          <w:rFonts w:cs="FrankRuehl" w:hint="cs"/>
          <w:rtl/>
        </w:rPr>
        <w:t>(צו)</w:t>
      </w:r>
      <w:r w:rsidR="001400B4">
        <w:rPr>
          <w:rStyle w:val="default"/>
          <w:rFonts w:cs="FrankRuehl" w:hint="cs"/>
          <w:rtl/>
        </w:rPr>
        <w:tab/>
      </w:r>
      <w:r>
        <w:rPr>
          <w:rStyle w:val="default"/>
          <w:rFonts w:cs="FrankRuehl" w:hint="cs"/>
          <w:rtl/>
        </w:rPr>
        <w:t>המועצה המקומית קצרין</w:t>
      </w:r>
    </w:p>
    <w:p w:rsidR="001400B4" w:rsidRDefault="001400B4" w:rsidP="001400B4">
      <w:pPr>
        <w:pStyle w:val="P00"/>
        <w:spacing w:before="72"/>
        <w:ind w:left="454" w:right="1134"/>
        <w:rPr>
          <w:rStyle w:val="default"/>
          <w:rFonts w:cs="FrankRuehl" w:hint="cs"/>
          <w:rtl/>
        </w:rPr>
      </w:pPr>
      <w:r>
        <w:rPr>
          <w:rStyle w:val="default"/>
          <w:rFonts w:cs="FrankRuehl" w:hint="cs"/>
          <w:rtl/>
        </w:rPr>
        <w:t>תאריך הקמתה: י"ח בכסלו התשמ"ב (14 בדצמבר 1981)</w:t>
      </w:r>
    </w:p>
    <w:p w:rsidR="0032569C" w:rsidRDefault="001400B4" w:rsidP="001400B4">
      <w:pPr>
        <w:pStyle w:val="P00"/>
        <w:spacing w:before="72"/>
        <w:ind w:left="454" w:right="1134"/>
        <w:rPr>
          <w:rStyle w:val="default"/>
          <w:rFonts w:cs="FrankRuehl" w:hint="cs"/>
          <w:rtl/>
        </w:rPr>
      </w:pPr>
      <w:r>
        <w:rPr>
          <w:rStyle w:val="default"/>
          <w:rFonts w:cs="FrankRuehl" w:hint="cs"/>
          <w:rtl/>
        </w:rPr>
        <w:t xml:space="preserve">תחום המועצה: </w:t>
      </w:r>
      <w:r w:rsidR="0032569C">
        <w:rPr>
          <w:rStyle w:val="default"/>
          <w:rFonts w:cs="FrankRuehl" w:hint="cs"/>
          <w:rtl/>
        </w:rPr>
        <w:t>גושים וחלקות רישום קרקע (ועד בכלל):</w:t>
      </w:r>
    </w:p>
    <w:p w:rsidR="0032569C" w:rsidRDefault="0032569C" w:rsidP="0032569C">
      <w:pPr>
        <w:pStyle w:val="P00"/>
        <w:spacing w:before="72"/>
        <w:ind w:left="454" w:right="1134"/>
        <w:rPr>
          <w:rStyle w:val="default"/>
          <w:rFonts w:cs="FrankRuehl" w:hint="cs"/>
          <w:rtl/>
        </w:rPr>
      </w:pPr>
      <w:r>
        <w:rPr>
          <w:rStyle w:val="default"/>
          <w:rFonts w:cs="FrankRuehl" w:hint="cs"/>
          <w:rtl/>
        </w:rPr>
        <w:t xml:space="preserve">הגושים 201007, 201008, 201009 </w:t>
      </w:r>
      <w:r>
        <w:rPr>
          <w:rStyle w:val="default"/>
          <w:rFonts w:cs="FrankRuehl"/>
          <w:rtl/>
        </w:rPr>
        <w:t>–</w:t>
      </w:r>
      <w:r>
        <w:rPr>
          <w:rStyle w:val="default"/>
          <w:rFonts w:cs="FrankRuehl" w:hint="cs"/>
          <w:rtl/>
        </w:rPr>
        <w:t xml:space="preserve"> בשלמותם;</w:t>
      </w:r>
    </w:p>
    <w:p w:rsidR="001400B4" w:rsidRDefault="0032569C" w:rsidP="0032569C">
      <w:pPr>
        <w:pStyle w:val="P00"/>
        <w:spacing w:before="72"/>
        <w:ind w:left="454" w:right="1134"/>
        <w:rPr>
          <w:rStyle w:val="default"/>
          <w:rFonts w:cs="FrankRuehl" w:hint="cs"/>
          <w:rtl/>
        </w:rPr>
      </w:pPr>
      <w:r>
        <w:rPr>
          <w:rStyle w:val="default"/>
          <w:rFonts w:cs="FrankRuehl" w:hint="cs"/>
          <w:rtl/>
        </w:rPr>
        <w:t xml:space="preserve">גוש 201000 </w:t>
      </w:r>
      <w:r>
        <w:rPr>
          <w:rStyle w:val="default"/>
          <w:rFonts w:cs="FrankRuehl"/>
          <w:rtl/>
        </w:rPr>
        <w:t>–</w:t>
      </w:r>
      <w:r>
        <w:rPr>
          <w:rStyle w:val="default"/>
          <w:rFonts w:cs="FrankRuehl" w:hint="cs"/>
          <w:rtl/>
        </w:rPr>
        <w:t xml:space="preserve"> חלק מחלקות 8, 30, 79 כמסומן במפת תחום המועצה המקומית קצרין</w:t>
      </w:r>
      <w:r w:rsidR="001400B4">
        <w:rPr>
          <w:rStyle w:val="default"/>
          <w:rFonts w:cs="FrankRuehl" w:hint="cs"/>
          <w:rtl/>
        </w:rPr>
        <w:t xml:space="preserve"> הערוכה בקנה מידה 1:10,000 </w:t>
      </w:r>
      <w:r>
        <w:rPr>
          <w:rStyle w:val="default"/>
          <w:rFonts w:cs="FrankRuehl" w:hint="cs"/>
          <w:rtl/>
        </w:rPr>
        <w:t>ו</w:t>
      </w:r>
      <w:r w:rsidR="001400B4">
        <w:rPr>
          <w:rStyle w:val="default"/>
          <w:rFonts w:cs="FrankRuehl" w:hint="cs"/>
          <w:rtl/>
        </w:rPr>
        <w:t xml:space="preserve">החתומה ביד שר הפנים ביום </w:t>
      </w:r>
      <w:r w:rsidR="007D1296">
        <w:rPr>
          <w:rStyle w:val="default"/>
          <w:rFonts w:cs="FrankRuehl" w:hint="cs"/>
          <w:rtl/>
        </w:rPr>
        <w:t>כ' באב התשע"ח (1 באוגוסט 2018</w:t>
      </w:r>
      <w:r w:rsidR="001400B4">
        <w:rPr>
          <w:rStyle w:val="default"/>
          <w:rFonts w:cs="FrankRuehl" w:hint="cs"/>
          <w:rtl/>
        </w:rPr>
        <w:t>), שהעתקים ממנה מופקדים במשרד הפנים, ירושלים, במשרד הממונה על מחוז הצפון, נצרת ע</w:t>
      </w:r>
      <w:r>
        <w:rPr>
          <w:rStyle w:val="default"/>
          <w:rFonts w:cs="FrankRuehl" w:hint="cs"/>
          <w:rtl/>
        </w:rPr>
        <w:t>י</w:t>
      </w:r>
      <w:r w:rsidR="001400B4">
        <w:rPr>
          <w:rStyle w:val="default"/>
          <w:rFonts w:cs="FrankRuehl" w:hint="cs"/>
          <w:rtl/>
        </w:rPr>
        <w:t>לית ובמשרד</w:t>
      </w:r>
      <w:r>
        <w:rPr>
          <w:rStyle w:val="default"/>
          <w:rFonts w:cs="FrankRuehl" w:hint="cs"/>
          <w:rtl/>
        </w:rPr>
        <w:t>י המועצה המקומית קצרין.</w:t>
      </w:r>
    </w:p>
    <w:p w:rsidR="007D1296" w:rsidRDefault="007D1296" w:rsidP="009913D7">
      <w:pPr>
        <w:pStyle w:val="P00"/>
        <w:spacing w:before="72"/>
        <w:ind w:left="0" w:right="1134"/>
        <w:rPr>
          <w:rStyle w:val="default"/>
          <w:rFonts w:cs="FrankRuehl" w:hint="cs"/>
          <w:rtl/>
        </w:rPr>
      </w:pPr>
    </w:p>
    <w:p w:rsidR="005545BA" w:rsidRDefault="005545BA" w:rsidP="0004142A">
      <w:pPr>
        <w:pStyle w:val="P00"/>
        <w:tabs>
          <w:tab w:val="clear" w:pos="624"/>
          <w:tab w:val="clear" w:pos="1021"/>
          <w:tab w:val="clear" w:pos="1474"/>
          <w:tab w:val="clear" w:pos="1928"/>
          <w:tab w:val="clear" w:pos="2381"/>
          <w:tab w:val="clear" w:pos="2835"/>
          <w:tab w:val="clear" w:pos="6259"/>
          <w:tab w:val="left" w:pos="454"/>
        </w:tabs>
        <w:spacing w:before="72"/>
        <w:ind w:left="0" w:right="1134"/>
        <w:rPr>
          <w:rStyle w:val="default"/>
          <w:rFonts w:cs="FrankRuehl" w:hint="cs"/>
          <w:rtl/>
        </w:rPr>
      </w:pPr>
      <w:r>
        <w:rPr>
          <w:rFonts w:hint="cs"/>
          <w:rtl/>
          <w:lang w:eastAsia="en-US"/>
        </w:rPr>
        <w:pict>
          <v:shape id="_x0000_s2732" type="#_x0000_t202" style="position:absolute;left:0;text-align:left;margin-left:470.35pt;margin-top:7.1pt;width:1in;height:13.2pt;z-index:251859456" filled="f" stroked="f">
            <v:textbox inset="1mm,0,1mm,0">
              <w:txbxContent>
                <w:p w:rsidR="001373B9" w:rsidRDefault="001373B9" w:rsidP="0050531B">
                  <w:pPr>
                    <w:spacing w:line="160" w:lineRule="exact"/>
                    <w:jc w:val="left"/>
                    <w:rPr>
                      <w:rFonts w:cs="Miriam" w:hint="cs"/>
                      <w:szCs w:val="18"/>
                      <w:rtl/>
                    </w:rPr>
                  </w:pPr>
                  <w:r>
                    <w:rPr>
                      <w:rFonts w:cs="Miriam"/>
                      <w:szCs w:val="18"/>
                      <w:rtl/>
                    </w:rPr>
                    <w:t>צ</w:t>
                  </w:r>
                  <w:r>
                    <w:rPr>
                      <w:rFonts w:cs="Miriam" w:hint="cs"/>
                      <w:szCs w:val="18"/>
                      <w:rtl/>
                    </w:rPr>
                    <w:t xml:space="preserve">ו </w:t>
                  </w:r>
                  <w:r w:rsidR="00A52342">
                    <w:rPr>
                      <w:rFonts w:cs="Miriam" w:hint="cs"/>
                      <w:szCs w:val="18"/>
                      <w:rtl/>
                    </w:rPr>
                    <w:t>תשפ"א-2021</w:t>
                  </w:r>
                </w:p>
              </w:txbxContent>
            </v:textbox>
          </v:shape>
        </w:pict>
      </w:r>
      <w:r w:rsidR="0004142A">
        <w:rPr>
          <w:rStyle w:val="default"/>
          <w:rFonts w:cs="FrankRuehl" w:hint="cs"/>
          <w:rtl/>
        </w:rPr>
        <w:t>(צז)</w:t>
      </w:r>
      <w:r w:rsidR="0004142A">
        <w:rPr>
          <w:rStyle w:val="default"/>
          <w:rFonts w:cs="FrankRuehl" w:hint="cs"/>
          <w:rtl/>
        </w:rPr>
        <w:tab/>
      </w:r>
      <w:r>
        <w:rPr>
          <w:rStyle w:val="default"/>
          <w:rFonts w:cs="FrankRuehl" w:hint="cs"/>
          <w:rtl/>
        </w:rPr>
        <w:t>המועצה המקומית גני תקו</w:t>
      </w:r>
      <w:r w:rsidR="00A52342">
        <w:rPr>
          <w:rStyle w:val="default"/>
          <w:rFonts w:cs="FrankRuehl" w:hint="cs"/>
          <w:rtl/>
        </w:rPr>
        <w:t>ו</w:t>
      </w:r>
      <w:r>
        <w:rPr>
          <w:rStyle w:val="default"/>
          <w:rFonts w:cs="FrankRuehl" w:hint="cs"/>
          <w:rtl/>
        </w:rPr>
        <w:t>ה</w:t>
      </w:r>
    </w:p>
    <w:p w:rsidR="0004142A" w:rsidRDefault="0004142A" w:rsidP="0004142A">
      <w:pPr>
        <w:pStyle w:val="P00"/>
        <w:spacing w:before="72"/>
        <w:ind w:left="454" w:right="1134"/>
        <w:rPr>
          <w:rStyle w:val="default"/>
          <w:rFonts w:cs="FrankRuehl" w:hint="cs"/>
          <w:rtl/>
        </w:rPr>
      </w:pPr>
      <w:r>
        <w:rPr>
          <w:rStyle w:val="default"/>
          <w:rFonts w:cs="FrankRuehl" w:hint="cs"/>
          <w:rtl/>
        </w:rPr>
        <w:t>תאריך הקמתה: י' בחשוון התשי"ד (26 באוקטובר 1953)</w:t>
      </w:r>
    </w:p>
    <w:p w:rsidR="0004142A" w:rsidRDefault="0004142A" w:rsidP="0004142A">
      <w:pPr>
        <w:pStyle w:val="P00"/>
        <w:spacing w:before="72"/>
        <w:ind w:left="454" w:right="1134"/>
        <w:rPr>
          <w:rStyle w:val="default"/>
          <w:rFonts w:cs="FrankRuehl" w:hint="cs"/>
          <w:rtl/>
        </w:rPr>
      </w:pPr>
      <w:r>
        <w:rPr>
          <w:rStyle w:val="default"/>
          <w:rFonts w:cs="FrankRuehl" w:hint="cs"/>
          <w:rtl/>
        </w:rPr>
        <w:t>תחום המועצה: גושים וחלקות רישום קרקע:</w:t>
      </w:r>
    </w:p>
    <w:p w:rsidR="0004142A" w:rsidRDefault="0004142A" w:rsidP="0004142A">
      <w:pPr>
        <w:pStyle w:val="P00"/>
        <w:spacing w:before="72"/>
        <w:ind w:left="454" w:right="1134"/>
        <w:rPr>
          <w:rStyle w:val="default"/>
          <w:rFonts w:cs="FrankRuehl"/>
          <w:rtl/>
        </w:rPr>
      </w:pPr>
      <w:r>
        <w:rPr>
          <w:rStyle w:val="default"/>
          <w:rFonts w:cs="FrankRuehl" w:hint="cs"/>
          <w:rtl/>
        </w:rPr>
        <w:t xml:space="preserve">גוש 6717 </w:t>
      </w:r>
      <w:r>
        <w:rPr>
          <w:rStyle w:val="default"/>
          <w:rFonts w:cs="FrankRuehl"/>
          <w:rtl/>
        </w:rPr>
        <w:t>–</w:t>
      </w:r>
      <w:r>
        <w:rPr>
          <w:rStyle w:val="default"/>
          <w:rFonts w:cs="FrankRuehl" w:hint="cs"/>
          <w:rtl/>
        </w:rPr>
        <w:t xml:space="preserve"> בשלמותו;</w:t>
      </w:r>
    </w:p>
    <w:p w:rsidR="0004142A" w:rsidRDefault="0004142A" w:rsidP="0004142A">
      <w:pPr>
        <w:pStyle w:val="P00"/>
        <w:spacing w:before="72"/>
        <w:ind w:left="454" w:right="1134"/>
        <w:rPr>
          <w:rStyle w:val="default"/>
          <w:rFonts w:cs="FrankRuehl"/>
          <w:rtl/>
        </w:rPr>
      </w:pPr>
      <w:r>
        <w:rPr>
          <w:rStyle w:val="default"/>
          <w:rFonts w:cs="FrankRuehl" w:hint="cs"/>
          <w:rtl/>
        </w:rPr>
        <w:t xml:space="preserve">גוש 6716 </w:t>
      </w:r>
      <w:r>
        <w:rPr>
          <w:rStyle w:val="default"/>
          <w:rFonts w:cs="FrankRuehl"/>
          <w:rtl/>
        </w:rPr>
        <w:t>–</w:t>
      </w:r>
      <w:r>
        <w:rPr>
          <w:rStyle w:val="default"/>
          <w:rFonts w:cs="FrankRuehl" w:hint="cs"/>
          <w:rtl/>
        </w:rPr>
        <w:t xml:space="preserve"> חלקות 11 עד 22, 56</w:t>
      </w:r>
      <w:r w:rsidR="00A52342">
        <w:rPr>
          <w:rStyle w:val="default"/>
          <w:rFonts w:cs="FrankRuehl" w:hint="cs"/>
          <w:rtl/>
        </w:rPr>
        <w:t xml:space="preserve"> עד</w:t>
      </w:r>
      <w:r>
        <w:rPr>
          <w:rStyle w:val="default"/>
          <w:rFonts w:cs="FrankRuehl" w:hint="cs"/>
          <w:rtl/>
        </w:rPr>
        <w:t xml:space="preserve"> 59, 64, 65, 67, 69 עד 7</w:t>
      </w:r>
      <w:r w:rsidR="00A52342">
        <w:rPr>
          <w:rStyle w:val="default"/>
          <w:rFonts w:cs="FrankRuehl" w:hint="cs"/>
          <w:rtl/>
        </w:rPr>
        <w:t>2</w:t>
      </w:r>
      <w:r>
        <w:rPr>
          <w:rStyle w:val="default"/>
          <w:rFonts w:cs="FrankRuehl" w:hint="cs"/>
          <w:rtl/>
        </w:rPr>
        <w:t>, 75, 81 עד 125, 127, 130 עד 13</w:t>
      </w:r>
      <w:r w:rsidR="00A52342">
        <w:rPr>
          <w:rStyle w:val="default"/>
          <w:rFonts w:cs="FrankRuehl" w:hint="cs"/>
          <w:rtl/>
        </w:rPr>
        <w:t>6</w:t>
      </w:r>
      <w:r>
        <w:rPr>
          <w:rStyle w:val="default"/>
          <w:rFonts w:cs="FrankRuehl" w:hint="cs"/>
          <w:rtl/>
        </w:rPr>
        <w:t>,</w:t>
      </w:r>
      <w:r w:rsidR="00A52342">
        <w:rPr>
          <w:rStyle w:val="default"/>
          <w:rFonts w:cs="FrankRuehl" w:hint="cs"/>
          <w:rtl/>
        </w:rPr>
        <w:t xml:space="preserve"> 140, 184, 262, 309, 365, 366</w:t>
      </w:r>
      <w:r>
        <w:rPr>
          <w:rStyle w:val="default"/>
          <w:rFonts w:cs="FrankRuehl" w:hint="cs"/>
          <w:rtl/>
        </w:rPr>
        <w:t xml:space="preserve"> וחלק מחלקות </w:t>
      </w:r>
      <w:r w:rsidR="00A52342">
        <w:rPr>
          <w:rStyle w:val="default"/>
          <w:rFonts w:cs="FrankRuehl" w:hint="cs"/>
          <w:rtl/>
        </w:rPr>
        <w:t>183, 249, 250, 314, 315, 364</w:t>
      </w:r>
      <w:r>
        <w:rPr>
          <w:rStyle w:val="default"/>
          <w:rFonts w:cs="FrankRuehl" w:hint="cs"/>
          <w:rtl/>
        </w:rPr>
        <w:t xml:space="preserve"> כמסומן במפ</w:t>
      </w:r>
      <w:r w:rsidR="00A52342">
        <w:rPr>
          <w:rStyle w:val="default"/>
          <w:rFonts w:cs="FrankRuehl" w:hint="cs"/>
          <w:rtl/>
        </w:rPr>
        <w:t>ת תחום המועצה המקומית גני תקווה</w:t>
      </w:r>
      <w:r>
        <w:rPr>
          <w:rStyle w:val="default"/>
          <w:rFonts w:cs="FrankRuehl" w:hint="cs"/>
          <w:rtl/>
        </w:rPr>
        <w:t xml:space="preserve"> הערוכה בקנה מידה 1:10,000 והחתומה ביד שר הפנים ביום </w:t>
      </w:r>
      <w:r w:rsidR="00A52342">
        <w:rPr>
          <w:rStyle w:val="default"/>
          <w:rFonts w:cs="FrankRuehl" w:hint="cs"/>
          <w:rtl/>
        </w:rPr>
        <w:t>כ' בסיוון התשפ"א (31 במאי 2021</w:t>
      </w:r>
      <w:r>
        <w:rPr>
          <w:rStyle w:val="default"/>
          <w:rFonts w:cs="FrankRuehl" w:hint="cs"/>
          <w:rtl/>
        </w:rPr>
        <w:t>), שהעתקים ממנה מופקדים במשרד הפנים, ירושלים, במשרד הממונה על מחוז המרכז, רמלה, ובמשרד המועצה המקומית גני תקו</w:t>
      </w:r>
      <w:r w:rsidR="00EA2B1B">
        <w:rPr>
          <w:rStyle w:val="default"/>
          <w:rFonts w:cs="FrankRuehl" w:hint="cs"/>
          <w:rtl/>
        </w:rPr>
        <w:t>ו</w:t>
      </w:r>
      <w:r>
        <w:rPr>
          <w:rStyle w:val="default"/>
          <w:rFonts w:cs="FrankRuehl" w:hint="cs"/>
          <w:rtl/>
        </w:rPr>
        <w:t>ה;</w:t>
      </w:r>
    </w:p>
    <w:p w:rsidR="0004142A" w:rsidRDefault="0004142A" w:rsidP="0004142A">
      <w:pPr>
        <w:pStyle w:val="P00"/>
        <w:spacing w:before="72"/>
        <w:ind w:left="454" w:right="1134"/>
        <w:rPr>
          <w:rStyle w:val="default"/>
          <w:rFonts w:cs="FrankRuehl" w:hint="cs"/>
          <w:rtl/>
        </w:rPr>
      </w:pPr>
      <w:r>
        <w:rPr>
          <w:rStyle w:val="default"/>
          <w:rFonts w:cs="FrankRuehl" w:hint="cs"/>
          <w:rtl/>
        </w:rPr>
        <w:t xml:space="preserve">גוש 6720 </w:t>
      </w:r>
      <w:r>
        <w:rPr>
          <w:rStyle w:val="default"/>
          <w:rFonts w:cs="FrankRuehl"/>
          <w:rtl/>
        </w:rPr>
        <w:t>–</w:t>
      </w:r>
      <w:r>
        <w:rPr>
          <w:rStyle w:val="default"/>
          <w:rFonts w:cs="FrankRuehl" w:hint="cs"/>
          <w:rtl/>
        </w:rPr>
        <w:t xml:space="preserve"> </w:t>
      </w:r>
      <w:r w:rsidR="00EA2B1B">
        <w:rPr>
          <w:rStyle w:val="default"/>
          <w:rFonts w:cs="FrankRuehl" w:hint="cs"/>
          <w:rtl/>
        </w:rPr>
        <w:t>חלקות 70, 97 עד 99, 101 עד 108, 110 עד 124, 126 עד 129, 132, 134 עד 137, 139 עד 163, 165 עד 173, 175 עד 189, 191, 192, 194 עד 198, 200 עד 207, 209 עד 215, 217 עד 229, 231 עד 240, 242 עד 251, 253 עד 259, 262, 264 עד 276, 278, 279, 281 עד 289, 292 עד 302, 307, 316 עד 327, 330 עד 346, 349, 351, 352, 354 עד 358, 360, 361, 363 עד 371, 373 עד 376, 378 עד 386, 389 עד 397, 399 עד 406, 408 עד 413, 415 עד 420, 424, 425, 435, 436, 468, 470 עד 480, 483 עד 512, 516 עד 521, 526, 530, 536, 547, 551 עד 553, 555, 558, 561, 562, 565, 570, 572, 574, 576, 579 עד 596, 603 עד 606, 610 עד 627, 649 עד 653, 655 עד 659, 661, 675, 684, 685, 688, 690, 706 עד 730, 732 עד 746, 748 עד 774, 776, 777, 780, 782 עד 785, 787 עד 791, 793 עד 795, 801 עד 803, 805, 807, 809 עד 814, 817, 820 עד 838, 840 עד 842, 844 עד 853, 855 עד 858, 860 עד 864, 866, 868 עד 876, 878 עד 917, 920 עד 924, 928 עד 934, 937 עד 945, 947, 949, 951 עד 990, 992 עד 999, 1001, 1002, 1004 עד 1024, 1026 עד 1033, 1035, 1043, 1045 עד 1051, 1053, 1055, 1056, 1058, 1060 עד 1069, 1071, 1072, 1080 עד 1092, 1094 עד 1096, 1098 עד 1107, 1109, 1111, 1112, 1114 עד 1119, 1121, 1122, 1124 עד 1145, 1147, 1149, 1150, 1152 עד 1155, 1157 עד 1160, 1162 עד 1165, 1167 עד 1169, 1171, 1181, 1185, 1187 עד 1190</w:t>
      </w:r>
      <w:r>
        <w:rPr>
          <w:rStyle w:val="default"/>
          <w:rFonts w:cs="FrankRuehl" w:hint="cs"/>
          <w:rtl/>
        </w:rPr>
        <w:t>;</w:t>
      </w:r>
    </w:p>
    <w:p w:rsidR="0004142A" w:rsidRDefault="0004142A" w:rsidP="0004142A">
      <w:pPr>
        <w:pStyle w:val="P00"/>
        <w:spacing w:before="72"/>
        <w:ind w:left="454" w:right="1134"/>
        <w:rPr>
          <w:rStyle w:val="default"/>
          <w:rFonts w:cs="FrankRuehl" w:hint="cs"/>
          <w:rtl/>
        </w:rPr>
      </w:pPr>
      <w:r>
        <w:rPr>
          <w:rStyle w:val="default"/>
          <w:rFonts w:cs="FrankRuehl" w:hint="cs"/>
          <w:rtl/>
        </w:rPr>
        <w:t xml:space="preserve">גוש 6721 </w:t>
      </w:r>
      <w:r>
        <w:rPr>
          <w:rStyle w:val="default"/>
          <w:rFonts w:cs="FrankRuehl"/>
          <w:rtl/>
        </w:rPr>
        <w:t>–</w:t>
      </w:r>
      <w:r>
        <w:rPr>
          <w:rStyle w:val="default"/>
          <w:rFonts w:cs="FrankRuehl" w:hint="cs"/>
          <w:rtl/>
        </w:rPr>
        <w:t xml:space="preserve"> חלקות 22, 23, </w:t>
      </w:r>
      <w:r w:rsidR="00EA2B1B">
        <w:rPr>
          <w:rStyle w:val="default"/>
          <w:rFonts w:cs="FrankRuehl" w:hint="cs"/>
          <w:rtl/>
        </w:rPr>
        <w:t>35</w:t>
      </w:r>
      <w:r>
        <w:rPr>
          <w:rStyle w:val="default"/>
          <w:rFonts w:cs="FrankRuehl" w:hint="cs"/>
          <w:rtl/>
        </w:rPr>
        <w:t xml:space="preserve"> עד 55, 57 עד 59, 63, 64 וחלק מחלקות 10, 24, 62 כמסומן במפה.</w:t>
      </w:r>
    </w:p>
    <w:p w:rsidR="00A52342" w:rsidRDefault="00A52342" w:rsidP="009913D7">
      <w:pPr>
        <w:pStyle w:val="P00"/>
        <w:spacing w:before="72"/>
        <w:ind w:left="0" w:right="1134"/>
        <w:rPr>
          <w:rStyle w:val="default"/>
          <w:rFonts w:cs="FrankRuehl" w:hint="cs"/>
          <w:rtl/>
        </w:rPr>
      </w:pPr>
    </w:p>
    <w:p w:rsidR="007267E5" w:rsidRDefault="007267E5" w:rsidP="0016221A">
      <w:pPr>
        <w:pStyle w:val="P00"/>
        <w:tabs>
          <w:tab w:val="clear" w:pos="624"/>
          <w:tab w:val="clear" w:pos="1021"/>
          <w:tab w:val="clear" w:pos="1474"/>
          <w:tab w:val="clear" w:pos="1928"/>
          <w:tab w:val="clear" w:pos="2381"/>
          <w:tab w:val="clear" w:pos="2835"/>
          <w:tab w:val="clear" w:pos="6259"/>
          <w:tab w:val="left" w:pos="454"/>
        </w:tabs>
        <w:spacing w:before="72"/>
        <w:ind w:left="0" w:right="1134"/>
        <w:rPr>
          <w:rStyle w:val="default"/>
          <w:rFonts w:cs="FrankRuehl" w:hint="cs"/>
          <w:rtl/>
        </w:rPr>
      </w:pPr>
      <w:r>
        <w:rPr>
          <w:rFonts w:hint="cs"/>
          <w:rtl/>
          <w:lang w:eastAsia="en-US"/>
        </w:rPr>
        <w:pict>
          <v:shape id="_x0000_s2733" type="#_x0000_t202" style="position:absolute;left:0;text-align:left;margin-left:470.35pt;margin-top:7.1pt;width:1in;height:12.4pt;z-index:251860480" filled="f" stroked="f">
            <v:textbox inset="1mm,0,1mm,0">
              <w:txbxContent>
                <w:p w:rsidR="001373B9" w:rsidRDefault="001373B9" w:rsidP="005F696E">
                  <w:pPr>
                    <w:spacing w:line="160" w:lineRule="exact"/>
                    <w:jc w:val="left"/>
                    <w:rPr>
                      <w:rFonts w:cs="Miriam" w:hint="cs"/>
                      <w:szCs w:val="18"/>
                      <w:rtl/>
                    </w:rPr>
                  </w:pPr>
                  <w:r>
                    <w:rPr>
                      <w:rFonts w:cs="Miriam"/>
                      <w:szCs w:val="18"/>
                      <w:rtl/>
                    </w:rPr>
                    <w:t>צ</w:t>
                  </w:r>
                  <w:r>
                    <w:rPr>
                      <w:rFonts w:cs="Miriam" w:hint="cs"/>
                      <w:szCs w:val="18"/>
                      <w:rtl/>
                    </w:rPr>
                    <w:t xml:space="preserve">ו </w:t>
                  </w:r>
                  <w:r w:rsidR="00293EF0">
                    <w:rPr>
                      <w:rFonts w:cs="Miriam" w:hint="cs"/>
                      <w:szCs w:val="18"/>
                      <w:rtl/>
                    </w:rPr>
                    <w:t>תשפ"ב-2022</w:t>
                  </w:r>
                </w:p>
              </w:txbxContent>
            </v:textbox>
          </v:shape>
        </w:pict>
      </w:r>
      <w:r w:rsidR="0017498D">
        <w:rPr>
          <w:rStyle w:val="default"/>
          <w:rFonts w:cs="FrankRuehl" w:hint="cs"/>
          <w:rtl/>
        </w:rPr>
        <w:t>(צ</w:t>
      </w:r>
      <w:r w:rsidR="0016221A">
        <w:rPr>
          <w:rStyle w:val="default"/>
          <w:rFonts w:cs="FrankRuehl" w:hint="cs"/>
          <w:rtl/>
        </w:rPr>
        <w:t>ח</w:t>
      </w:r>
      <w:r w:rsidR="0017498D">
        <w:rPr>
          <w:rStyle w:val="default"/>
          <w:rFonts w:cs="FrankRuehl" w:hint="cs"/>
          <w:rtl/>
        </w:rPr>
        <w:t>)</w:t>
      </w:r>
      <w:r w:rsidR="0017498D">
        <w:rPr>
          <w:rStyle w:val="default"/>
          <w:rFonts w:cs="FrankRuehl" w:hint="cs"/>
          <w:rtl/>
        </w:rPr>
        <w:tab/>
        <w:t>המועצה המקומית קדימה</w:t>
      </w:r>
      <w:r w:rsidR="005F696E">
        <w:rPr>
          <w:rStyle w:val="default"/>
          <w:rFonts w:cs="FrankRuehl" w:hint="cs"/>
          <w:rtl/>
        </w:rPr>
        <w:t>-</w:t>
      </w:r>
      <w:r w:rsidR="0017498D">
        <w:rPr>
          <w:rStyle w:val="default"/>
          <w:rFonts w:cs="FrankRuehl" w:hint="cs"/>
          <w:rtl/>
        </w:rPr>
        <w:t>צורן</w:t>
      </w:r>
    </w:p>
    <w:p w:rsidR="0017498D" w:rsidRDefault="0017498D" w:rsidP="0017498D">
      <w:pPr>
        <w:pStyle w:val="P00"/>
        <w:spacing w:before="72"/>
        <w:ind w:left="454" w:right="1134"/>
        <w:rPr>
          <w:rStyle w:val="default"/>
          <w:rFonts w:cs="FrankRuehl" w:hint="cs"/>
          <w:rtl/>
        </w:rPr>
      </w:pPr>
      <w:r>
        <w:rPr>
          <w:rStyle w:val="default"/>
          <w:rFonts w:cs="FrankRuehl" w:hint="cs"/>
          <w:rtl/>
        </w:rPr>
        <w:t>תאריך הקמתה: ז' באב התשס"ג (5 באוגוסט 2003)</w:t>
      </w:r>
      <w:r w:rsidR="005F696E">
        <w:rPr>
          <w:rStyle w:val="default"/>
          <w:rFonts w:cs="FrankRuehl" w:hint="cs"/>
          <w:rtl/>
        </w:rPr>
        <w:t>.</w:t>
      </w:r>
    </w:p>
    <w:p w:rsidR="0017498D" w:rsidRDefault="0017498D" w:rsidP="0017498D">
      <w:pPr>
        <w:pStyle w:val="P00"/>
        <w:spacing w:before="72"/>
        <w:ind w:left="454" w:right="1134"/>
        <w:rPr>
          <w:rStyle w:val="default"/>
          <w:rFonts w:cs="FrankRuehl" w:hint="cs"/>
          <w:rtl/>
        </w:rPr>
      </w:pPr>
      <w:r>
        <w:rPr>
          <w:rStyle w:val="default"/>
          <w:rFonts w:cs="FrankRuehl" w:hint="cs"/>
          <w:rtl/>
        </w:rPr>
        <w:t>תחום המועצה</w:t>
      </w:r>
      <w:r w:rsidR="005A7B01">
        <w:rPr>
          <w:rStyle w:val="default"/>
          <w:rFonts w:cs="FrankRuehl" w:hint="cs"/>
          <w:rtl/>
        </w:rPr>
        <w:t xml:space="preserve"> המקומית קדימה-צורן</w:t>
      </w:r>
      <w:r>
        <w:rPr>
          <w:rStyle w:val="default"/>
          <w:rFonts w:cs="FrankRuehl" w:hint="cs"/>
          <w:rtl/>
        </w:rPr>
        <w:t xml:space="preserve">: גושים וחלקות </w:t>
      </w:r>
      <w:r w:rsidR="005F696E">
        <w:rPr>
          <w:rStyle w:val="default"/>
          <w:rFonts w:cs="FrankRuehl" w:hint="cs"/>
          <w:rtl/>
        </w:rPr>
        <w:t xml:space="preserve">רישום </w:t>
      </w:r>
      <w:r>
        <w:rPr>
          <w:rStyle w:val="default"/>
          <w:rFonts w:cs="FrankRuehl" w:hint="cs"/>
          <w:rtl/>
        </w:rPr>
        <w:t>קרקע:</w:t>
      </w:r>
    </w:p>
    <w:p w:rsidR="0017498D" w:rsidRDefault="0017498D" w:rsidP="0017498D">
      <w:pPr>
        <w:pStyle w:val="P00"/>
        <w:spacing w:before="72"/>
        <w:ind w:left="454" w:right="1134"/>
        <w:rPr>
          <w:rStyle w:val="default"/>
          <w:rFonts w:cs="FrankRuehl"/>
          <w:rtl/>
        </w:rPr>
      </w:pPr>
      <w:r>
        <w:rPr>
          <w:rStyle w:val="default"/>
          <w:rFonts w:cs="FrankRuehl" w:hint="cs"/>
          <w:rtl/>
        </w:rPr>
        <w:t>גושים 7814, 7815, 7882, 7937,</w:t>
      </w:r>
      <w:r w:rsidR="005A7B01">
        <w:rPr>
          <w:rStyle w:val="default"/>
          <w:rFonts w:cs="FrankRuehl" w:hint="cs"/>
          <w:rtl/>
        </w:rPr>
        <w:t xml:space="preserve"> 8010,</w:t>
      </w:r>
      <w:r>
        <w:rPr>
          <w:rStyle w:val="default"/>
          <w:rFonts w:cs="FrankRuehl" w:hint="cs"/>
          <w:rtl/>
        </w:rPr>
        <w:t xml:space="preserve"> 8034</w:t>
      </w:r>
      <w:r w:rsidR="005F696E">
        <w:rPr>
          <w:rStyle w:val="default"/>
          <w:rFonts w:cs="FrankRuehl" w:hint="cs"/>
          <w:rtl/>
        </w:rPr>
        <w:t>, 8035, 8036, 8037, 8038, 8039, 8040,</w:t>
      </w:r>
      <w:r>
        <w:rPr>
          <w:rStyle w:val="default"/>
          <w:rFonts w:cs="FrankRuehl" w:hint="cs"/>
          <w:rtl/>
        </w:rPr>
        <w:t xml:space="preserve"> 8041, </w:t>
      </w:r>
      <w:r w:rsidR="005F696E">
        <w:rPr>
          <w:rStyle w:val="default"/>
          <w:rFonts w:cs="FrankRuehl" w:hint="cs"/>
          <w:rtl/>
        </w:rPr>
        <w:t xml:space="preserve">8853, 8855, </w:t>
      </w:r>
      <w:r>
        <w:rPr>
          <w:rStyle w:val="default"/>
          <w:rFonts w:cs="FrankRuehl" w:hint="cs"/>
          <w:rtl/>
        </w:rPr>
        <w:t xml:space="preserve">8945, 8946 </w:t>
      </w:r>
      <w:r w:rsidR="008F1738">
        <w:rPr>
          <w:rStyle w:val="default"/>
          <w:rFonts w:cs="FrankRuehl"/>
          <w:rtl/>
        </w:rPr>
        <w:t>–</w:t>
      </w:r>
      <w:r w:rsidR="008F1738">
        <w:rPr>
          <w:rStyle w:val="default"/>
          <w:rFonts w:cs="FrankRuehl" w:hint="cs"/>
          <w:rtl/>
        </w:rPr>
        <w:t xml:space="preserve"> </w:t>
      </w:r>
      <w:r>
        <w:rPr>
          <w:rStyle w:val="default"/>
          <w:rFonts w:cs="FrankRuehl" w:hint="cs"/>
          <w:rtl/>
        </w:rPr>
        <w:t>בשלמותם;</w:t>
      </w:r>
    </w:p>
    <w:p w:rsidR="0017498D" w:rsidRDefault="0017498D" w:rsidP="0017498D">
      <w:pPr>
        <w:pStyle w:val="P00"/>
        <w:spacing w:before="72"/>
        <w:ind w:left="454" w:right="1134"/>
        <w:rPr>
          <w:rStyle w:val="default"/>
          <w:rFonts w:cs="FrankRuehl"/>
          <w:rtl/>
        </w:rPr>
      </w:pPr>
      <w:r>
        <w:rPr>
          <w:rStyle w:val="default"/>
          <w:rFonts w:cs="FrankRuehl" w:hint="cs"/>
          <w:rtl/>
        </w:rPr>
        <w:t xml:space="preserve">גוש 7816 </w:t>
      </w:r>
      <w:r>
        <w:rPr>
          <w:rStyle w:val="default"/>
          <w:rFonts w:cs="FrankRuehl"/>
          <w:rtl/>
        </w:rPr>
        <w:t>–</w:t>
      </w:r>
      <w:r>
        <w:rPr>
          <w:rStyle w:val="default"/>
          <w:rFonts w:cs="FrankRuehl" w:hint="cs"/>
          <w:rtl/>
        </w:rPr>
        <w:t xml:space="preserve"> חלק מחלקה 27 כמסומן במפה</w:t>
      </w:r>
      <w:r w:rsidR="008F1738">
        <w:rPr>
          <w:rStyle w:val="default"/>
          <w:rFonts w:cs="FrankRuehl" w:hint="cs"/>
          <w:rtl/>
        </w:rPr>
        <w:t xml:space="preserve"> הערוכה בקנה מידה 1:10,000 והחתומה ביד שר</w:t>
      </w:r>
      <w:r w:rsidR="00CB66C7">
        <w:rPr>
          <w:rStyle w:val="default"/>
          <w:rFonts w:cs="FrankRuehl" w:hint="cs"/>
          <w:rtl/>
        </w:rPr>
        <w:t>ת</w:t>
      </w:r>
      <w:r w:rsidR="008F1738">
        <w:rPr>
          <w:rStyle w:val="default"/>
          <w:rFonts w:cs="FrankRuehl" w:hint="cs"/>
          <w:rtl/>
        </w:rPr>
        <w:t xml:space="preserve"> הפנים ביום </w:t>
      </w:r>
      <w:r w:rsidR="00CB66C7">
        <w:rPr>
          <w:rStyle w:val="default"/>
          <w:rFonts w:cs="FrankRuehl" w:hint="cs"/>
          <w:rtl/>
        </w:rPr>
        <w:t>כ"ה בשבט התשפ"ב (27 בינואר 2022</w:t>
      </w:r>
      <w:r w:rsidR="008F1738">
        <w:rPr>
          <w:rStyle w:val="default"/>
          <w:rFonts w:cs="FrankRuehl" w:hint="cs"/>
          <w:rtl/>
        </w:rPr>
        <w:t>), שהעתקים ממנה מופקדים במשרד הפנים, ירושלים, במשרד הממונה על מחוז המרכז, רמלה ובמשרד</w:t>
      </w:r>
      <w:r w:rsidR="005F696E">
        <w:rPr>
          <w:rStyle w:val="default"/>
          <w:rFonts w:cs="FrankRuehl" w:hint="cs"/>
          <w:rtl/>
        </w:rPr>
        <w:t>י</w:t>
      </w:r>
      <w:r w:rsidR="008F1738">
        <w:rPr>
          <w:rStyle w:val="default"/>
          <w:rFonts w:cs="FrankRuehl" w:hint="cs"/>
          <w:rtl/>
        </w:rPr>
        <w:t xml:space="preserve"> המועצה המקומית קדימה-צורן (להלן </w:t>
      </w:r>
      <w:r w:rsidR="008F1738">
        <w:rPr>
          <w:rStyle w:val="default"/>
          <w:rFonts w:cs="FrankRuehl"/>
          <w:rtl/>
        </w:rPr>
        <w:t>–</w:t>
      </w:r>
      <w:r w:rsidR="008F1738">
        <w:rPr>
          <w:rStyle w:val="default"/>
          <w:rFonts w:cs="FrankRuehl" w:hint="cs"/>
          <w:rtl/>
        </w:rPr>
        <w:t xml:space="preserve"> המפה)</w:t>
      </w:r>
      <w:r>
        <w:rPr>
          <w:rStyle w:val="default"/>
          <w:rFonts w:cs="FrankRuehl" w:hint="cs"/>
          <w:rtl/>
        </w:rPr>
        <w:t>;</w:t>
      </w:r>
    </w:p>
    <w:p w:rsidR="0017498D" w:rsidRDefault="0017498D" w:rsidP="008F1738">
      <w:pPr>
        <w:pStyle w:val="P00"/>
        <w:spacing w:before="72"/>
        <w:ind w:left="454" w:right="1134"/>
        <w:rPr>
          <w:rStyle w:val="default"/>
          <w:rFonts w:cs="FrankRuehl" w:hint="cs"/>
          <w:rtl/>
        </w:rPr>
      </w:pPr>
      <w:r>
        <w:rPr>
          <w:rStyle w:val="default"/>
          <w:rFonts w:cs="FrankRuehl" w:hint="cs"/>
          <w:rtl/>
        </w:rPr>
        <w:t xml:space="preserve">גוש 7880 </w:t>
      </w:r>
      <w:r>
        <w:rPr>
          <w:rStyle w:val="default"/>
          <w:rFonts w:cs="FrankRuehl"/>
          <w:rtl/>
        </w:rPr>
        <w:t>–</w:t>
      </w:r>
      <w:r w:rsidR="008F1738">
        <w:rPr>
          <w:rStyle w:val="default"/>
          <w:rFonts w:cs="FrankRuehl" w:hint="cs"/>
          <w:rtl/>
        </w:rPr>
        <w:t xml:space="preserve"> חלקות </w:t>
      </w:r>
      <w:r w:rsidR="00757584">
        <w:rPr>
          <w:rStyle w:val="default"/>
          <w:rFonts w:cs="FrankRuehl" w:hint="cs"/>
          <w:rtl/>
        </w:rPr>
        <w:t>28 עד 124, 129 עד 133, 135 עד 148, 150 עד 155</w:t>
      </w:r>
      <w:r>
        <w:rPr>
          <w:rStyle w:val="default"/>
          <w:rFonts w:cs="FrankRuehl" w:hint="cs"/>
          <w:rtl/>
        </w:rPr>
        <w:t xml:space="preserve"> וחלק מחלקות </w:t>
      </w:r>
      <w:r w:rsidR="00757584">
        <w:rPr>
          <w:rStyle w:val="default"/>
          <w:rFonts w:cs="FrankRuehl" w:hint="cs"/>
          <w:rtl/>
        </w:rPr>
        <w:t>21, 23, 134, 149</w:t>
      </w:r>
      <w:r>
        <w:rPr>
          <w:rStyle w:val="default"/>
          <w:rFonts w:cs="FrankRuehl" w:hint="cs"/>
          <w:rtl/>
        </w:rPr>
        <w:t xml:space="preserve"> כמסומן במפה;</w:t>
      </w:r>
    </w:p>
    <w:p w:rsidR="0017498D" w:rsidRDefault="0017498D" w:rsidP="008F1738">
      <w:pPr>
        <w:pStyle w:val="P00"/>
        <w:spacing w:before="72"/>
        <w:ind w:left="454" w:right="1134"/>
        <w:rPr>
          <w:rStyle w:val="default"/>
          <w:rFonts w:cs="FrankRuehl" w:hint="cs"/>
          <w:rtl/>
        </w:rPr>
      </w:pPr>
      <w:r>
        <w:rPr>
          <w:rStyle w:val="default"/>
          <w:rFonts w:cs="FrankRuehl" w:hint="cs"/>
          <w:rtl/>
        </w:rPr>
        <w:t xml:space="preserve">גוש 7883 </w:t>
      </w:r>
      <w:r>
        <w:rPr>
          <w:rStyle w:val="default"/>
          <w:rFonts w:cs="FrankRuehl"/>
          <w:rtl/>
        </w:rPr>
        <w:t>–</w:t>
      </w:r>
      <w:r>
        <w:rPr>
          <w:rStyle w:val="default"/>
          <w:rFonts w:cs="FrankRuehl" w:hint="cs"/>
          <w:rtl/>
        </w:rPr>
        <w:t xml:space="preserve"> </w:t>
      </w:r>
      <w:r w:rsidR="00CB66C7">
        <w:rPr>
          <w:rStyle w:val="default"/>
          <w:rFonts w:cs="FrankRuehl" w:hint="cs"/>
          <w:rtl/>
        </w:rPr>
        <w:t>פרט לחלק מחלקות 28, 142, 153, 156 עד 160</w:t>
      </w:r>
      <w:r>
        <w:rPr>
          <w:rStyle w:val="default"/>
          <w:rFonts w:cs="FrankRuehl" w:hint="cs"/>
          <w:rtl/>
        </w:rPr>
        <w:t xml:space="preserve"> כמסומן במפה;</w:t>
      </w:r>
    </w:p>
    <w:p w:rsidR="0017498D" w:rsidRDefault="0017498D" w:rsidP="008F1738">
      <w:pPr>
        <w:pStyle w:val="P00"/>
        <w:spacing w:before="72"/>
        <w:ind w:left="454" w:right="1134"/>
        <w:rPr>
          <w:rStyle w:val="default"/>
          <w:rFonts w:cs="FrankRuehl"/>
          <w:rtl/>
        </w:rPr>
      </w:pPr>
      <w:r>
        <w:rPr>
          <w:rStyle w:val="default"/>
          <w:rFonts w:cs="FrankRuehl" w:hint="cs"/>
          <w:rtl/>
        </w:rPr>
        <w:t xml:space="preserve">גוש 7884 </w:t>
      </w:r>
      <w:r>
        <w:rPr>
          <w:rStyle w:val="default"/>
          <w:rFonts w:cs="FrankRuehl"/>
          <w:rtl/>
        </w:rPr>
        <w:t>–</w:t>
      </w:r>
      <w:r>
        <w:rPr>
          <w:rStyle w:val="default"/>
          <w:rFonts w:cs="FrankRuehl" w:hint="cs"/>
          <w:rtl/>
        </w:rPr>
        <w:t xml:space="preserve"> </w:t>
      </w:r>
      <w:r w:rsidR="00757584">
        <w:rPr>
          <w:rStyle w:val="default"/>
          <w:rFonts w:cs="FrankRuehl" w:hint="cs"/>
          <w:rtl/>
        </w:rPr>
        <w:t>חלק מחלקות 17, 19, 26, 33, 36</w:t>
      </w:r>
      <w:r>
        <w:rPr>
          <w:rStyle w:val="default"/>
          <w:rFonts w:cs="FrankRuehl" w:hint="cs"/>
          <w:rtl/>
        </w:rPr>
        <w:t xml:space="preserve"> כמסומן במפה;</w:t>
      </w:r>
    </w:p>
    <w:p w:rsidR="00CB66C7" w:rsidRDefault="00CB66C7" w:rsidP="008F1738">
      <w:pPr>
        <w:pStyle w:val="P00"/>
        <w:spacing w:before="72"/>
        <w:ind w:left="454" w:right="1134"/>
        <w:rPr>
          <w:rStyle w:val="default"/>
          <w:rFonts w:cs="FrankRuehl"/>
          <w:rtl/>
        </w:rPr>
      </w:pPr>
      <w:r>
        <w:rPr>
          <w:rStyle w:val="default"/>
          <w:rFonts w:cs="FrankRuehl" w:hint="cs"/>
          <w:rtl/>
        </w:rPr>
        <w:t xml:space="preserve">גוש 7886 </w:t>
      </w:r>
      <w:r>
        <w:rPr>
          <w:rStyle w:val="default"/>
          <w:rFonts w:cs="FrankRuehl"/>
          <w:rtl/>
        </w:rPr>
        <w:t>–</w:t>
      </w:r>
      <w:r>
        <w:rPr>
          <w:rStyle w:val="default"/>
          <w:rFonts w:cs="FrankRuehl" w:hint="cs"/>
          <w:rtl/>
        </w:rPr>
        <w:t xml:space="preserve"> חלק מחלקות 16, 30 כמסומן במפה;</w:t>
      </w:r>
    </w:p>
    <w:p w:rsidR="0017498D" w:rsidRDefault="0017498D" w:rsidP="0017498D">
      <w:pPr>
        <w:pStyle w:val="P00"/>
        <w:spacing w:before="72"/>
        <w:ind w:left="454" w:right="1134"/>
        <w:rPr>
          <w:rStyle w:val="default"/>
          <w:rFonts w:cs="FrankRuehl" w:hint="cs"/>
          <w:rtl/>
        </w:rPr>
      </w:pPr>
      <w:r>
        <w:rPr>
          <w:rStyle w:val="default"/>
          <w:rFonts w:cs="FrankRuehl" w:hint="cs"/>
          <w:rtl/>
        </w:rPr>
        <w:t xml:space="preserve">גוש 7936 </w:t>
      </w:r>
      <w:r>
        <w:rPr>
          <w:rStyle w:val="default"/>
          <w:rFonts w:cs="FrankRuehl"/>
          <w:rtl/>
        </w:rPr>
        <w:t>–</w:t>
      </w:r>
      <w:r>
        <w:rPr>
          <w:rStyle w:val="default"/>
          <w:rFonts w:cs="FrankRuehl" w:hint="cs"/>
          <w:rtl/>
        </w:rPr>
        <w:t xml:space="preserve"> חלק מחלקות 20, 37 עד 40, 52, 53 כמסומן במפה;</w:t>
      </w:r>
    </w:p>
    <w:p w:rsidR="008F1738" w:rsidRDefault="008F1738" w:rsidP="0017498D">
      <w:pPr>
        <w:pStyle w:val="P00"/>
        <w:spacing w:before="72"/>
        <w:ind w:left="454" w:right="1134"/>
        <w:rPr>
          <w:rStyle w:val="default"/>
          <w:rFonts w:cs="FrankRuehl" w:hint="cs"/>
          <w:rtl/>
        </w:rPr>
      </w:pPr>
      <w:r>
        <w:rPr>
          <w:rStyle w:val="default"/>
          <w:rFonts w:cs="FrankRuehl" w:hint="cs"/>
          <w:rtl/>
        </w:rPr>
        <w:t xml:space="preserve">גוש 8000 </w:t>
      </w:r>
      <w:r>
        <w:rPr>
          <w:rStyle w:val="default"/>
          <w:rFonts w:cs="FrankRuehl"/>
          <w:rtl/>
        </w:rPr>
        <w:t>–</w:t>
      </w:r>
      <w:r>
        <w:rPr>
          <w:rStyle w:val="default"/>
          <w:rFonts w:cs="FrankRuehl" w:hint="cs"/>
          <w:rtl/>
        </w:rPr>
        <w:t xml:space="preserve"> חלקות 19, 23 עד 25 וחלק מחלקות 14, 16, 18, 22 כמסומן במפה;</w:t>
      </w:r>
    </w:p>
    <w:p w:rsidR="008F1738" w:rsidRDefault="008F1738" w:rsidP="0017498D">
      <w:pPr>
        <w:pStyle w:val="P00"/>
        <w:spacing w:before="72"/>
        <w:ind w:left="454" w:right="1134"/>
        <w:rPr>
          <w:rStyle w:val="default"/>
          <w:rFonts w:cs="FrankRuehl"/>
          <w:rtl/>
        </w:rPr>
      </w:pPr>
      <w:r>
        <w:rPr>
          <w:rStyle w:val="default"/>
          <w:rFonts w:cs="FrankRuehl" w:hint="cs"/>
          <w:rtl/>
        </w:rPr>
        <w:t xml:space="preserve">גוש 8001 </w:t>
      </w:r>
      <w:r>
        <w:rPr>
          <w:rStyle w:val="default"/>
          <w:rFonts w:cs="FrankRuehl"/>
          <w:rtl/>
        </w:rPr>
        <w:t>–</w:t>
      </w:r>
      <w:r>
        <w:rPr>
          <w:rStyle w:val="default"/>
          <w:rFonts w:cs="FrankRuehl" w:hint="cs"/>
          <w:rtl/>
        </w:rPr>
        <w:t xml:space="preserve"> חלק מחלקה 11 כמסומן במפה;</w:t>
      </w:r>
    </w:p>
    <w:p w:rsidR="008F1738" w:rsidRDefault="008F1738" w:rsidP="0017498D">
      <w:pPr>
        <w:pStyle w:val="P00"/>
        <w:spacing w:before="72"/>
        <w:ind w:left="454" w:right="1134"/>
        <w:rPr>
          <w:rStyle w:val="default"/>
          <w:rFonts w:cs="FrankRuehl" w:hint="cs"/>
          <w:rtl/>
        </w:rPr>
      </w:pPr>
      <w:r>
        <w:rPr>
          <w:rStyle w:val="default"/>
          <w:rFonts w:cs="FrankRuehl" w:hint="cs"/>
          <w:rtl/>
        </w:rPr>
        <w:t xml:space="preserve">גוש 8003 </w:t>
      </w:r>
      <w:r>
        <w:rPr>
          <w:rStyle w:val="default"/>
          <w:rFonts w:cs="FrankRuehl"/>
          <w:rtl/>
        </w:rPr>
        <w:t>–</w:t>
      </w:r>
      <w:r>
        <w:rPr>
          <w:rStyle w:val="default"/>
          <w:rFonts w:cs="FrankRuehl" w:hint="cs"/>
          <w:rtl/>
        </w:rPr>
        <w:t xml:space="preserve"> חלק מחלקות 31, 32 כמסומן במפה;</w:t>
      </w:r>
    </w:p>
    <w:p w:rsidR="0017498D" w:rsidRDefault="0017498D" w:rsidP="0017498D">
      <w:pPr>
        <w:pStyle w:val="P00"/>
        <w:spacing w:before="72"/>
        <w:ind w:left="454" w:right="1134"/>
        <w:rPr>
          <w:rStyle w:val="default"/>
          <w:rFonts w:cs="FrankRuehl" w:hint="cs"/>
          <w:rtl/>
        </w:rPr>
      </w:pPr>
      <w:r>
        <w:rPr>
          <w:rStyle w:val="default"/>
          <w:rFonts w:cs="FrankRuehl" w:hint="cs"/>
          <w:rtl/>
        </w:rPr>
        <w:t xml:space="preserve">גוש 8009 </w:t>
      </w:r>
      <w:r>
        <w:rPr>
          <w:rStyle w:val="default"/>
          <w:rFonts w:cs="FrankRuehl"/>
          <w:rtl/>
        </w:rPr>
        <w:t>–</w:t>
      </w:r>
      <w:r>
        <w:rPr>
          <w:rStyle w:val="default"/>
          <w:rFonts w:cs="FrankRuehl" w:hint="cs"/>
          <w:rtl/>
        </w:rPr>
        <w:t xml:space="preserve"> פרט לחלקות 71, 73;</w:t>
      </w:r>
    </w:p>
    <w:p w:rsidR="0017498D" w:rsidRDefault="0017498D" w:rsidP="0017498D">
      <w:pPr>
        <w:pStyle w:val="P00"/>
        <w:spacing w:before="72"/>
        <w:ind w:left="454" w:right="1134"/>
        <w:rPr>
          <w:rStyle w:val="default"/>
          <w:rFonts w:cs="FrankRuehl"/>
          <w:rtl/>
        </w:rPr>
      </w:pPr>
      <w:r>
        <w:rPr>
          <w:rStyle w:val="default"/>
          <w:rFonts w:cs="FrankRuehl" w:hint="cs"/>
          <w:rtl/>
        </w:rPr>
        <w:t xml:space="preserve">גוש 8016 </w:t>
      </w:r>
      <w:r>
        <w:rPr>
          <w:rStyle w:val="default"/>
          <w:rFonts w:cs="FrankRuehl"/>
          <w:rtl/>
        </w:rPr>
        <w:t>–</w:t>
      </w:r>
      <w:r>
        <w:rPr>
          <w:rStyle w:val="default"/>
          <w:rFonts w:cs="FrankRuehl" w:hint="cs"/>
          <w:rtl/>
        </w:rPr>
        <w:t xml:space="preserve"> חלקה 228;</w:t>
      </w:r>
    </w:p>
    <w:p w:rsidR="00757584" w:rsidRDefault="00757584" w:rsidP="0017498D">
      <w:pPr>
        <w:pStyle w:val="P00"/>
        <w:spacing w:before="72"/>
        <w:ind w:left="454" w:right="1134"/>
        <w:rPr>
          <w:rStyle w:val="default"/>
          <w:rFonts w:cs="FrankRuehl"/>
          <w:rtl/>
        </w:rPr>
      </w:pPr>
      <w:r>
        <w:rPr>
          <w:rStyle w:val="default"/>
          <w:rFonts w:cs="FrankRuehl" w:hint="cs"/>
          <w:rtl/>
        </w:rPr>
        <w:t xml:space="preserve">גוש 8017 </w:t>
      </w:r>
      <w:r>
        <w:rPr>
          <w:rStyle w:val="default"/>
          <w:rFonts w:cs="FrankRuehl"/>
          <w:rtl/>
        </w:rPr>
        <w:t>–</w:t>
      </w:r>
      <w:r>
        <w:rPr>
          <w:rStyle w:val="default"/>
          <w:rFonts w:cs="FrankRuehl" w:hint="cs"/>
          <w:rtl/>
        </w:rPr>
        <w:t xml:space="preserve"> חלקות 18 עד 25, 28;</w:t>
      </w:r>
    </w:p>
    <w:p w:rsidR="00757584" w:rsidRDefault="00757584" w:rsidP="0017498D">
      <w:pPr>
        <w:pStyle w:val="P00"/>
        <w:spacing w:before="72"/>
        <w:ind w:left="454" w:right="1134"/>
        <w:rPr>
          <w:rStyle w:val="default"/>
          <w:rFonts w:cs="FrankRuehl"/>
          <w:rtl/>
        </w:rPr>
      </w:pPr>
      <w:r>
        <w:rPr>
          <w:rStyle w:val="default"/>
          <w:rFonts w:cs="FrankRuehl" w:hint="cs"/>
          <w:rtl/>
        </w:rPr>
        <w:t xml:space="preserve">גוש 8559 </w:t>
      </w:r>
      <w:r>
        <w:rPr>
          <w:rStyle w:val="default"/>
          <w:rFonts w:cs="FrankRuehl"/>
          <w:rtl/>
        </w:rPr>
        <w:t>–</w:t>
      </w:r>
      <w:r>
        <w:rPr>
          <w:rStyle w:val="default"/>
          <w:rFonts w:cs="FrankRuehl" w:hint="cs"/>
          <w:rtl/>
        </w:rPr>
        <w:t xml:space="preserve"> חלקה 25 וחלק מחלקות 23, 26, 27 כמסומן במפה;</w:t>
      </w:r>
    </w:p>
    <w:p w:rsidR="00757584" w:rsidRDefault="00757584" w:rsidP="0017498D">
      <w:pPr>
        <w:pStyle w:val="P00"/>
        <w:spacing w:before="72"/>
        <w:ind w:left="454" w:right="1134"/>
        <w:rPr>
          <w:rStyle w:val="default"/>
          <w:rFonts w:cs="FrankRuehl"/>
          <w:rtl/>
        </w:rPr>
      </w:pPr>
      <w:r>
        <w:rPr>
          <w:rStyle w:val="default"/>
          <w:rFonts w:cs="FrankRuehl" w:hint="cs"/>
          <w:rtl/>
        </w:rPr>
        <w:t xml:space="preserve">גוש 8560 </w:t>
      </w:r>
      <w:r>
        <w:rPr>
          <w:rStyle w:val="default"/>
          <w:rFonts w:cs="FrankRuehl"/>
          <w:rtl/>
        </w:rPr>
        <w:t>–</w:t>
      </w:r>
      <w:r>
        <w:rPr>
          <w:rStyle w:val="default"/>
          <w:rFonts w:cs="FrankRuehl" w:hint="cs"/>
          <w:rtl/>
        </w:rPr>
        <w:t xml:space="preserve"> חלק מחלקה 11 כמסומן במפה;</w:t>
      </w:r>
    </w:p>
    <w:p w:rsidR="00757584" w:rsidRDefault="00757584" w:rsidP="0017498D">
      <w:pPr>
        <w:pStyle w:val="P00"/>
        <w:spacing w:before="72"/>
        <w:ind w:left="454" w:right="1134"/>
        <w:rPr>
          <w:rStyle w:val="default"/>
          <w:rFonts w:cs="FrankRuehl"/>
          <w:rtl/>
        </w:rPr>
      </w:pPr>
      <w:r>
        <w:rPr>
          <w:rStyle w:val="default"/>
          <w:rFonts w:cs="FrankRuehl" w:hint="cs"/>
          <w:rtl/>
        </w:rPr>
        <w:t xml:space="preserve">גוש 8852 </w:t>
      </w:r>
      <w:r>
        <w:rPr>
          <w:rStyle w:val="default"/>
          <w:rFonts w:cs="FrankRuehl"/>
          <w:rtl/>
        </w:rPr>
        <w:t>–</w:t>
      </w:r>
      <w:r>
        <w:rPr>
          <w:rStyle w:val="default"/>
          <w:rFonts w:cs="FrankRuehl" w:hint="cs"/>
          <w:rtl/>
        </w:rPr>
        <w:t xml:space="preserve"> פרט לחלק מחלקות 29, 48, 49, 68, 72, 75, 77, 79, 80, 91 כמסומן במפה;</w:t>
      </w:r>
    </w:p>
    <w:p w:rsidR="00757584" w:rsidRDefault="00757584" w:rsidP="0017498D">
      <w:pPr>
        <w:pStyle w:val="P00"/>
        <w:spacing w:before="72"/>
        <w:ind w:left="454" w:right="1134"/>
        <w:rPr>
          <w:rStyle w:val="default"/>
          <w:rFonts w:cs="FrankRuehl"/>
          <w:rtl/>
        </w:rPr>
      </w:pPr>
      <w:r>
        <w:rPr>
          <w:rStyle w:val="default"/>
          <w:rFonts w:cs="FrankRuehl" w:hint="cs"/>
          <w:rtl/>
        </w:rPr>
        <w:t xml:space="preserve">גוש 8854 </w:t>
      </w:r>
      <w:r>
        <w:rPr>
          <w:rStyle w:val="default"/>
          <w:rFonts w:cs="FrankRuehl"/>
          <w:rtl/>
        </w:rPr>
        <w:t>–</w:t>
      </w:r>
      <w:r>
        <w:rPr>
          <w:rStyle w:val="default"/>
          <w:rFonts w:cs="FrankRuehl" w:hint="cs"/>
          <w:rtl/>
        </w:rPr>
        <w:t xml:space="preserve"> פרט לחלק מחלקה 86 כמסומן במפה;</w:t>
      </w:r>
    </w:p>
    <w:p w:rsidR="0017498D" w:rsidRDefault="0017498D" w:rsidP="0017498D">
      <w:pPr>
        <w:pStyle w:val="P00"/>
        <w:spacing w:before="72"/>
        <w:ind w:left="454" w:right="1134"/>
        <w:rPr>
          <w:rStyle w:val="default"/>
          <w:rFonts w:cs="FrankRuehl" w:hint="cs"/>
          <w:rtl/>
        </w:rPr>
      </w:pPr>
      <w:r>
        <w:rPr>
          <w:rStyle w:val="default"/>
          <w:rFonts w:cs="FrankRuehl" w:hint="cs"/>
          <w:rtl/>
        </w:rPr>
        <w:t xml:space="preserve">גוש 8947 </w:t>
      </w:r>
      <w:r>
        <w:rPr>
          <w:rStyle w:val="default"/>
          <w:rFonts w:cs="FrankRuehl"/>
          <w:rtl/>
        </w:rPr>
        <w:t>–</w:t>
      </w:r>
      <w:r>
        <w:rPr>
          <w:rStyle w:val="default"/>
          <w:rFonts w:cs="FrankRuehl" w:hint="cs"/>
          <w:rtl/>
        </w:rPr>
        <w:t xml:space="preserve"> פרט לחלק מחלקה 42 כמסומן במפה;</w:t>
      </w:r>
    </w:p>
    <w:p w:rsidR="0017498D" w:rsidRDefault="0017498D" w:rsidP="0017498D">
      <w:pPr>
        <w:pStyle w:val="P00"/>
        <w:spacing w:before="72"/>
        <w:ind w:left="454" w:right="1134"/>
        <w:rPr>
          <w:rStyle w:val="default"/>
          <w:rFonts w:cs="FrankRuehl" w:hint="cs"/>
          <w:rtl/>
        </w:rPr>
      </w:pPr>
      <w:r>
        <w:rPr>
          <w:rStyle w:val="default"/>
          <w:rFonts w:cs="FrankRuehl" w:hint="cs"/>
          <w:rtl/>
        </w:rPr>
        <w:t xml:space="preserve">גוש 9047 </w:t>
      </w:r>
      <w:r>
        <w:rPr>
          <w:rStyle w:val="default"/>
          <w:rFonts w:cs="FrankRuehl"/>
          <w:rtl/>
        </w:rPr>
        <w:t>–</w:t>
      </w:r>
      <w:r w:rsidR="008F1738">
        <w:rPr>
          <w:rStyle w:val="default"/>
          <w:rFonts w:cs="FrankRuehl" w:hint="cs"/>
          <w:rtl/>
        </w:rPr>
        <w:t xml:space="preserve"> חלקות 10 עד 13,</w:t>
      </w:r>
      <w:r w:rsidR="000C7A17">
        <w:rPr>
          <w:rStyle w:val="default"/>
          <w:rFonts w:cs="FrankRuehl" w:hint="cs"/>
          <w:rtl/>
        </w:rPr>
        <w:t xml:space="preserve"> 25, 26,</w:t>
      </w:r>
      <w:r w:rsidR="008F1738">
        <w:rPr>
          <w:rStyle w:val="default"/>
          <w:rFonts w:cs="FrankRuehl" w:hint="cs"/>
          <w:rtl/>
        </w:rPr>
        <w:t xml:space="preserve"> 28</w:t>
      </w:r>
      <w:r>
        <w:rPr>
          <w:rStyle w:val="default"/>
          <w:rFonts w:cs="FrankRuehl" w:hint="cs"/>
          <w:rtl/>
        </w:rPr>
        <w:t xml:space="preserve"> וחלק מחלקות 9, 15, 16, 27 כמסומן במפה;</w:t>
      </w:r>
    </w:p>
    <w:p w:rsidR="0017498D" w:rsidRDefault="0017498D" w:rsidP="0017498D">
      <w:pPr>
        <w:pStyle w:val="P00"/>
        <w:spacing w:before="72"/>
        <w:ind w:left="454" w:right="1134"/>
        <w:rPr>
          <w:rStyle w:val="default"/>
          <w:rFonts w:cs="FrankRuehl"/>
          <w:rtl/>
        </w:rPr>
      </w:pPr>
      <w:r>
        <w:rPr>
          <w:rStyle w:val="default"/>
          <w:rFonts w:cs="FrankRuehl" w:hint="cs"/>
          <w:rtl/>
        </w:rPr>
        <w:t xml:space="preserve">גוש 9048 </w:t>
      </w:r>
      <w:r>
        <w:rPr>
          <w:rStyle w:val="default"/>
          <w:rFonts w:cs="FrankRuehl"/>
          <w:rtl/>
        </w:rPr>
        <w:t>–</w:t>
      </w:r>
      <w:r>
        <w:rPr>
          <w:rStyle w:val="default"/>
          <w:rFonts w:cs="FrankRuehl" w:hint="cs"/>
          <w:rtl/>
        </w:rPr>
        <w:t xml:space="preserve"> </w:t>
      </w:r>
      <w:r w:rsidR="008F1738">
        <w:rPr>
          <w:rStyle w:val="default"/>
          <w:rFonts w:cs="FrankRuehl" w:hint="cs"/>
          <w:rtl/>
        </w:rPr>
        <w:t>חלקות 43 עד 46</w:t>
      </w:r>
      <w:r>
        <w:rPr>
          <w:rStyle w:val="default"/>
          <w:rFonts w:cs="FrankRuehl" w:hint="cs"/>
          <w:rtl/>
        </w:rPr>
        <w:t xml:space="preserve"> וחלק מחלקות 47, 55 כמסומן במפה</w:t>
      </w:r>
      <w:r w:rsidR="00757584">
        <w:rPr>
          <w:rStyle w:val="default"/>
          <w:rFonts w:cs="FrankRuehl" w:hint="cs"/>
          <w:rtl/>
        </w:rPr>
        <w:t>;</w:t>
      </w:r>
    </w:p>
    <w:p w:rsidR="00757584" w:rsidRDefault="00757584" w:rsidP="0017498D">
      <w:pPr>
        <w:pStyle w:val="P00"/>
        <w:spacing w:before="72"/>
        <w:ind w:left="454" w:right="1134"/>
        <w:rPr>
          <w:rStyle w:val="default"/>
          <w:rFonts w:cs="FrankRuehl" w:hint="cs"/>
          <w:rtl/>
        </w:rPr>
      </w:pPr>
      <w:r>
        <w:rPr>
          <w:rStyle w:val="default"/>
          <w:rFonts w:cs="FrankRuehl" w:hint="cs"/>
          <w:rtl/>
        </w:rPr>
        <w:t xml:space="preserve">גוש 9224 </w:t>
      </w:r>
      <w:r>
        <w:rPr>
          <w:rStyle w:val="default"/>
          <w:rFonts w:cs="FrankRuehl"/>
          <w:rtl/>
        </w:rPr>
        <w:t>–</w:t>
      </w:r>
      <w:r>
        <w:rPr>
          <w:rStyle w:val="default"/>
          <w:rFonts w:cs="FrankRuehl" w:hint="cs"/>
          <w:rtl/>
        </w:rPr>
        <w:t xml:space="preserve"> חלק מחלקה 4 כמסומן במפה.</w:t>
      </w:r>
    </w:p>
    <w:p w:rsidR="00293EF0" w:rsidRDefault="00293EF0" w:rsidP="009913D7">
      <w:pPr>
        <w:pStyle w:val="P00"/>
        <w:spacing w:before="72"/>
        <w:ind w:left="0" w:right="1134"/>
        <w:rPr>
          <w:rStyle w:val="default"/>
          <w:rFonts w:cs="FrankRuehl" w:hint="cs"/>
          <w:rtl/>
        </w:rPr>
      </w:pPr>
    </w:p>
    <w:p w:rsidR="0016221A" w:rsidRDefault="0016221A" w:rsidP="0016221A">
      <w:pPr>
        <w:pStyle w:val="P00"/>
        <w:tabs>
          <w:tab w:val="clear" w:pos="624"/>
          <w:tab w:val="clear" w:pos="1021"/>
          <w:tab w:val="clear" w:pos="1474"/>
          <w:tab w:val="clear" w:pos="1928"/>
          <w:tab w:val="clear" w:pos="2381"/>
          <w:tab w:val="clear" w:pos="2835"/>
          <w:tab w:val="clear" w:pos="6259"/>
          <w:tab w:val="left" w:pos="454"/>
        </w:tabs>
        <w:spacing w:before="72"/>
        <w:ind w:left="0" w:right="1134"/>
        <w:rPr>
          <w:rStyle w:val="default"/>
          <w:rFonts w:cs="FrankRuehl" w:hint="cs"/>
          <w:rtl/>
        </w:rPr>
      </w:pPr>
      <w:r>
        <w:rPr>
          <w:rFonts w:hint="cs"/>
          <w:rtl/>
          <w:lang w:eastAsia="en-US"/>
        </w:rPr>
        <w:pict>
          <v:shape id="_x0000_s2813" type="#_x0000_t202" style="position:absolute;left:0;text-align:left;margin-left:470.35pt;margin-top:7.1pt;width:1in;height:10.9pt;z-index:251885056" filled="f" stroked="f">
            <v:textbox inset="1mm,0,1mm,0">
              <w:txbxContent>
                <w:p w:rsidR="001373B9" w:rsidRDefault="001373B9" w:rsidP="0016221A">
                  <w:pPr>
                    <w:spacing w:line="160" w:lineRule="exact"/>
                    <w:jc w:val="left"/>
                    <w:rPr>
                      <w:rFonts w:cs="Miriam" w:hint="cs"/>
                      <w:szCs w:val="18"/>
                      <w:rtl/>
                    </w:rPr>
                  </w:pPr>
                  <w:r>
                    <w:rPr>
                      <w:rFonts w:cs="Miriam" w:hint="cs"/>
                      <w:szCs w:val="18"/>
                      <w:rtl/>
                    </w:rPr>
                    <w:t>צו תשע"ז-2016</w:t>
                  </w:r>
                </w:p>
              </w:txbxContent>
            </v:textbox>
          </v:shape>
        </w:pict>
      </w:r>
      <w:r>
        <w:rPr>
          <w:rStyle w:val="default"/>
          <w:rFonts w:cs="FrankRuehl" w:hint="cs"/>
          <w:rtl/>
        </w:rPr>
        <w:t>(צט)</w:t>
      </w:r>
      <w:r>
        <w:rPr>
          <w:rStyle w:val="default"/>
          <w:rFonts w:cs="FrankRuehl" w:hint="cs"/>
          <w:rtl/>
        </w:rPr>
        <w:tab/>
        <w:t>המועצה המקומית אבו גוש</w:t>
      </w:r>
    </w:p>
    <w:p w:rsidR="0016221A" w:rsidRDefault="0016221A" w:rsidP="0016221A">
      <w:pPr>
        <w:pStyle w:val="P00"/>
        <w:spacing w:before="72"/>
        <w:ind w:left="454" w:right="1134"/>
        <w:rPr>
          <w:rStyle w:val="default"/>
          <w:rFonts w:cs="FrankRuehl" w:hint="cs"/>
          <w:rtl/>
        </w:rPr>
      </w:pPr>
      <w:r>
        <w:rPr>
          <w:rStyle w:val="default"/>
          <w:rFonts w:cs="FrankRuehl" w:hint="cs"/>
          <w:rtl/>
        </w:rPr>
        <w:t>תאריך הקמתה: כ' בכסלו התשנ"ג (15 בדצמבר 1992)</w:t>
      </w:r>
    </w:p>
    <w:p w:rsidR="0016221A" w:rsidRDefault="0016221A" w:rsidP="0016221A">
      <w:pPr>
        <w:pStyle w:val="P00"/>
        <w:spacing w:before="72"/>
        <w:ind w:left="454" w:right="1134"/>
        <w:rPr>
          <w:rStyle w:val="default"/>
          <w:rFonts w:cs="FrankRuehl" w:hint="cs"/>
          <w:rtl/>
        </w:rPr>
      </w:pPr>
      <w:r>
        <w:rPr>
          <w:rStyle w:val="default"/>
          <w:rFonts w:cs="FrankRuehl" w:hint="cs"/>
          <w:rtl/>
        </w:rPr>
        <w:t>תחום המועצה: גושים וחלקות רישום קרקע (ועד בכלל):</w:t>
      </w:r>
    </w:p>
    <w:p w:rsidR="0016221A" w:rsidRDefault="0016221A" w:rsidP="0016221A">
      <w:pPr>
        <w:pStyle w:val="P00"/>
        <w:spacing w:before="72"/>
        <w:ind w:left="454" w:right="1134"/>
        <w:rPr>
          <w:rStyle w:val="default"/>
          <w:rFonts w:cs="FrankRuehl" w:hint="cs"/>
          <w:rtl/>
        </w:rPr>
      </w:pPr>
      <w:r>
        <w:rPr>
          <w:rStyle w:val="default"/>
          <w:rFonts w:cs="FrankRuehl" w:hint="cs"/>
          <w:rtl/>
        </w:rPr>
        <w:t>הגושים 29522 עד 29526, 29529 בשלמותם;</w:t>
      </w:r>
    </w:p>
    <w:p w:rsidR="0016221A" w:rsidRDefault="0016221A" w:rsidP="0016221A">
      <w:pPr>
        <w:pStyle w:val="P00"/>
        <w:spacing w:before="72"/>
        <w:ind w:left="454" w:right="1134"/>
        <w:rPr>
          <w:rStyle w:val="default"/>
          <w:rFonts w:cs="FrankRuehl" w:hint="cs"/>
          <w:rtl/>
        </w:rPr>
      </w:pPr>
      <w:r>
        <w:rPr>
          <w:rStyle w:val="default"/>
          <w:rFonts w:cs="FrankRuehl" w:hint="cs"/>
          <w:rtl/>
        </w:rPr>
        <w:t>גוש 29521 פרט לחלקה 5;</w:t>
      </w:r>
    </w:p>
    <w:p w:rsidR="0016221A" w:rsidRDefault="0016221A" w:rsidP="0016221A">
      <w:pPr>
        <w:pStyle w:val="P00"/>
        <w:spacing w:before="72"/>
        <w:ind w:left="454" w:right="1134"/>
        <w:rPr>
          <w:rStyle w:val="default"/>
          <w:rFonts w:cs="FrankRuehl" w:hint="cs"/>
          <w:rtl/>
        </w:rPr>
      </w:pPr>
      <w:r>
        <w:rPr>
          <w:rStyle w:val="default"/>
          <w:rFonts w:cs="FrankRuehl" w:hint="cs"/>
          <w:rtl/>
        </w:rPr>
        <w:t xml:space="preserve">גוש 29527 פרט לחלק מחלקה 66 כמסומן במפת תחום המועצה המקומית אבו גוש הערוכה בקנה מידה 1:10,000 והחתומה ביד שר הפנים ביום כ"ג בחשוון התשנ"ג (19 בנובמבר 1992), שהעתקים ממנה מופקדים במשרד הפנים ירושלים, במשרד הממונה על מחוז ירושלים ובמשרד המועצה המקומית אבו גוש (להלן </w:t>
      </w:r>
      <w:r>
        <w:rPr>
          <w:rStyle w:val="default"/>
          <w:rFonts w:cs="FrankRuehl"/>
          <w:rtl/>
        </w:rPr>
        <w:t>–</w:t>
      </w:r>
      <w:r>
        <w:rPr>
          <w:rStyle w:val="default"/>
          <w:rFonts w:cs="FrankRuehl" w:hint="cs"/>
          <w:rtl/>
        </w:rPr>
        <w:t xml:space="preserve"> המפה);</w:t>
      </w:r>
    </w:p>
    <w:p w:rsidR="0016221A" w:rsidRDefault="0016221A" w:rsidP="0016221A">
      <w:pPr>
        <w:pStyle w:val="P00"/>
        <w:spacing w:before="72"/>
        <w:ind w:left="454" w:right="1134"/>
        <w:rPr>
          <w:rStyle w:val="default"/>
          <w:rFonts w:cs="FrankRuehl" w:hint="cs"/>
          <w:rtl/>
        </w:rPr>
      </w:pPr>
      <w:r>
        <w:rPr>
          <w:rStyle w:val="default"/>
          <w:rFonts w:cs="FrankRuehl" w:hint="cs"/>
          <w:rtl/>
        </w:rPr>
        <w:t xml:space="preserve">חלקות 1, </w:t>
      </w:r>
      <w:r w:rsidR="007669E7">
        <w:rPr>
          <w:rStyle w:val="default"/>
          <w:rFonts w:cs="FrankRuehl" w:hint="cs"/>
          <w:rtl/>
        </w:rPr>
        <w:t>6 עד 10, 27, 29, 30 וחלק מחלקות 2 עד 5, 11 עד 14 בגוש 29520 כמסומן במפה;</w:t>
      </w:r>
    </w:p>
    <w:p w:rsidR="007669E7" w:rsidRDefault="007669E7" w:rsidP="0016221A">
      <w:pPr>
        <w:pStyle w:val="P00"/>
        <w:spacing w:before="72"/>
        <w:ind w:left="454" w:right="1134"/>
        <w:rPr>
          <w:rStyle w:val="default"/>
          <w:rFonts w:cs="FrankRuehl" w:hint="cs"/>
          <w:rtl/>
        </w:rPr>
      </w:pPr>
      <w:r>
        <w:rPr>
          <w:rStyle w:val="default"/>
          <w:rFonts w:cs="FrankRuehl" w:hint="cs"/>
          <w:rtl/>
        </w:rPr>
        <w:t>חלקות 3 עד 6 חלק מחלקות 2, 7 בגוש 29528 כמסומן במפה;</w:t>
      </w:r>
    </w:p>
    <w:p w:rsidR="007669E7" w:rsidRDefault="007669E7" w:rsidP="0016221A">
      <w:pPr>
        <w:pStyle w:val="P00"/>
        <w:spacing w:before="72"/>
        <w:ind w:left="454" w:right="1134"/>
        <w:rPr>
          <w:rStyle w:val="default"/>
          <w:rFonts w:cs="FrankRuehl" w:hint="cs"/>
          <w:rtl/>
        </w:rPr>
      </w:pPr>
      <w:r>
        <w:rPr>
          <w:rStyle w:val="default"/>
          <w:rFonts w:cs="FrankRuehl" w:hint="cs"/>
          <w:rtl/>
        </w:rPr>
        <w:t>חלקות 1 עד 11, 13 עד 19, 28 עד 35, 37 עד 39, 42 עד 44, 46 עד 48 וחלק מחלקות 12, 20 עד 24, 36, 45 בגוש 29530 כמסומן במפה;</w:t>
      </w:r>
    </w:p>
    <w:p w:rsidR="007669E7" w:rsidRDefault="007669E7" w:rsidP="0016221A">
      <w:pPr>
        <w:pStyle w:val="P00"/>
        <w:spacing w:before="72"/>
        <w:ind w:left="454" w:right="1134"/>
        <w:rPr>
          <w:rStyle w:val="default"/>
          <w:rFonts w:cs="FrankRuehl" w:hint="cs"/>
          <w:rtl/>
        </w:rPr>
      </w:pPr>
      <w:r>
        <w:rPr>
          <w:rStyle w:val="default"/>
          <w:rFonts w:cs="FrankRuehl" w:hint="cs"/>
          <w:rtl/>
        </w:rPr>
        <w:t>חלקה 55 וחלק מחלקות 2, 11 עד 14, 49 בגוש 29532 כמסומן במפה;</w:t>
      </w:r>
    </w:p>
    <w:p w:rsidR="007669E7" w:rsidRDefault="007669E7" w:rsidP="0016221A">
      <w:pPr>
        <w:pStyle w:val="P00"/>
        <w:spacing w:before="72"/>
        <w:ind w:left="454" w:right="1134"/>
        <w:rPr>
          <w:rStyle w:val="default"/>
          <w:rFonts w:cs="FrankRuehl" w:hint="cs"/>
          <w:rtl/>
        </w:rPr>
      </w:pPr>
      <w:r>
        <w:rPr>
          <w:rStyle w:val="default"/>
          <w:rFonts w:cs="FrankRuehl" w:hint="cs"/>
          <w:rtl/>
        </w:rPr>
        <w:t>חלקות 1 עד 22, 37 עד 43, 45, 52, 54, 55 וחלק מחלקות 23 עד 26, 31, 33, 36, 44 בגוש 29533 כמסומן במפה;</w:t>
      </w:r>
    </w:p>
    <w:p w:rsidR="007669E7" w:rsidRDefault="007669E7" w:rsidP="0016221A">
      <w:pPr>
        <w:pStyle w:val="P00"/>
        <w:spacing w:before="72"/>
        <w:ind w:left="454" w:right="1134"/>
        <w:rPr>
          <w:rStyle w:val="default"/>
          <w:rFonts w:cs="FrankRuehl" w:hint="cs"/>
          <w:rtl/>
        </w:rPr>
      </w:pPr>
      <w:r>
        <w:rPr>
          <w:rStyle w:val="default"/>
          <w:rFonts w:cs="FrankRuehl" w:hint="cs"/>
          <w:rtl/>
        </w:rPr>
        <w:t>חלקות 3 עד 9, 12 עד 17, 21, 35 וחלק מחלקות 1, 2, 10, 11, 18 עד 20, 23, 24, 26, 31, 34 בגוש 29534 כמסומן במפה;</w:t>
      </w:r>
    </w:p>
    <w:p w:rsidR="007669E7" w:rsidRDefault="007669E7" w:rsidP="0016221A">
      <w:pPr>
        <w:pStyle w:val="P00"/>
        <w:spacing w:before="72"/>
        <w:ind w:left="454" w:right="1134"/>
        <w:rPr>
          <w:rStyle w:val="default"/>
          <w:rFonts w:cs="FrankRuehl" w:hint="cs"/>
          <w:rtl/>
        </w:rPr>
      </w:pPr>
      <w:r>
        <w:rPr>
          <w:rStyle w:val="default"/>
          <w:rFonts w:cs="FrankRuehl" w:hint="cs"/>
          <w:rtl/>
        </w:rPr>
        <w:t>חלקות 1 עד 6, 9, 10 וחלק מחלקות 8, 11 עד 13, 19, 20, 22 בגוש 29535 כמסומן במפה;</w:t>
      </w:r>
    </w:p>
    <w:p w:rsidR="007669E7" w:rsidRDefault="007669E7" w:rsidP="007669E7">
      <w:pPr>
        <w:pStyle w:val="P00"/>
        <w:spacing w:before="72"/>
        <w:ind w:left="454" w:right="1134"/>
        <w:rPr>
          <w:rStyle w:val="default"/>
          <w:rFonts w:cs="FrankRuehl" w:hint="cs"/>
          <w:rtl/>
        </w:rPr>
      </w:pPr>
      <w:r>
        <w:rPr>
          <w:rStyle w:val="default"/>
          <w:rFonts w:cs="FrankRuehl" w:hint="cs"/>
          <w:rtl/>
        </w:rPr>
        <w:t>חלקות 1, 26, 27, 74, 87, 88 וחלק מחלקה 25 בגוש 29536 כמסומן במפה;</w:t>
      </w:r>
    </w:p>
    <w:p w:rsidR="007669E7" w:rsidRDefault="007669E7" w:rsidP="007669E7">
      <w:pPr>
        <w:pStyle w:val="P00"/>
        <w:spacing w:before="72"/>
        <w:ind w:left="454" w:right="1134"/>
        <w:rPr>
          <w:rStyle w:val="default"/>
          <w:rFonts w:cs="FrankRuehl" w:hint="cs"/>
          <w:rtl/>
        </w:rPr>
      </w:pPr>
      <w:r>
        <w:rPr>
          <w:rStyle w:val="default"/>
          <w:rFonts w:cs="FrankRuehl" w:hint="cs"/>
          <w:rtl/>
        </w:rPr>
        <w:t>חלקות 2 עד 5, 7 עד 18, 20 עד 24, 30 וחלק מחלקות 1, 27, 28 בגוש 29540 כמסומן במפה;</w:t>
      </w:r>
    </w:p>
    <w:p w:rsidR="007669E7" w:rsidRDefault="007669E7" w:rsidP="007669E7">
      <w:pPr>
        <w:pStyle w:val="P00"/>
        <w:spacing w:before="72"/>
        <w:ind w:left="454" w:right="1134"/>
        <w:rPr>
          <w:rStyle w:val="default"/>
          <w:rFonts w:cs="FrankRuehl" w:hint="cs"/>
          <w:rtl/>
        </w:rPr>
      </w:pPr>
      <w:r>
        <w:rPr>
          <w:rStyle w:val="default"/>
          <w:rFonts w:cs="FrankRuehl" w:hint="cs"/>
          <w:rtl/>
        </w:rPr>
        <w:t>חלקות 7, 27, 28, 30 וחלק מחלקות 5, 6, 8, 11, 24, 29 בגוש 29545 כמסומן במפה;</w:t>
      </w:r>
    </w:p>
    <w:p w:rsidR="007669E7" w:rsidRDefault="007669E7" w:rsidP="007669E7">
      <w:pPr>
        <w:pStyle w:val="P00"/>
        <w:spacing w:before="72"/>
        <w:ind w:left="454" w:right="1134"/>
        <w:rPr>
          <w:rStyle w:val="default"/>
          <w:rFonts w:cs="FrankRuehl" w:hint="cs"/>
          <w:rtl/>
        </w:rPr>
      </w:pPr>
      <w:r>
        <w:rPr>
          <w:rStyle w:val="default"/>
          <w:rFonts w:cs="FrankRuehl" w:hint="cs"/>
          <w:rtl/>
        </w:rPr>
        <w:t>השטח הבנוי של הכפר אבו גוש כמסומן במפה.</w:t>
      </w:r>
    </w:p>
    <w:p w:rsidR="0016221A" w:rsidRDefault="0016221A" w:rsidP="0016221A">
      <w:pPr>
        <w:pStyle w:val="P00"/>
        <w:spacing w:before="72"/>
        <w:ind w:left="0" w:right="1134"/>
        <w:rPr>
          <w:rStyle w:val="default"/>
          <w:rFonts w:cs="FrankRuehl" w:hint="cs"/>
          <w:rtl/>
        </w:rPr>
      </w:pPr>
    </w:p>
    <w:p w:rsidR="0016221A" w:rsidRDefault="0016221A" w:rsidP="00582367">
      <w:pPr>
        <w:pStyle w:val="P00"/>
        <w:tabs>
          <w:tab w:val="clear" w:pos="624"/>
          <w:tab w:val="clear" w:pos="1021"/>
          <w:tab w:val="clear" w:pos="1474"/>
          <w:tab w:val="clear" w:pos="1928"/>
          <w:tab w:val="clear" w:pos="2381"/>
          <w:tab w:val="clear" w:pos="2835"/>
          <w:tab w:val="clear" w:pos="6259"/>
          <w:tab w:val="left" w:pos="454"/>
        </w:tabs>
        <w:spacing w:before="72"/>
        <w:ind w:left="0" w:right="1134"/>
        <w:rPr>
          <w:rStyle w:val="default"/>
          <w:rFonts w:cs="FrankRuehl" w:hint="cs"/>
          <w:rtl/>
        </w:rPr>
      </w:pPr>
      <w:r>
        <w:rPr>
          <w:rFonts w:hint="cs"/>
          <w:rtl/>
          <w:lang w:eastAsia="en-US"/>
        </w:rPr>
        <w:pict>
          <v:shape id="_x0000_s2814" type="#_x0000_t202" style="position:absolute;left:0;text-align:left;margin-left:470.35pt;margin-top:7.1pt;width:1in;height:10.9pt;z-index:251886080" filled="f" stroked="f">
            <v:textbox inset="1mm,0,1mm,0">
              <w:txbxContent>
                <w:p w:rsidR="001373B9" w:rsidRDefault="001373B9" w:rsidP="0016221A">
                  <w:pPr>
                    <w:spacing w:line="160" w:lineRule="exact"/>
                    <w:jc w:val="left"/>
                    <w:rPr>
                      <w:rFonts w:cs="Miriam" w:hint="cs"/>
                      <w:szCs w:val="18"/>
                      <w:rtl/>
                    </w:rPr>
                  </w:pPr>
                  <w:r>
                    <w:rPr>
                      <w:rFonts w:cs="Miriam" w:hint="cs"/>
                      <w:szCs w:val="18"/>
                      <w:rtl/>
                    </w:rPr>
                    <w:t xml:space="preserve">צו </w:t>
                  </w:r>
                  <w:r w:rsidR="00E47B6E">
                    <w:rPr>
                      <w:rFonts w:cs="Miriam" w:hint="cs"/>
                      <w:szCs w:val="18"/>
                      <w:rtl/>
                    </w:rPr>
                    <w:t>תשפ"א-2021</w:t>
                  </w:r>
                </w:p>
              </w:txbxContent>
            </v:textbox>
          </v:shape>
        </w:pict>
      </w:r>
      <w:r>
        <w:rPr>
          <w:rStyle w:val="default"/>
          <w:rFonts w:cs="FrankRuehl" w:hint="cs"/>
          <w:rtl/>
        </w:rPr>
        <w:t>(ק)</w:t>
      </w:r>
      <w:r>
        <w:rPr>
          <w:rStyle w:val="default"/>
          <w:rFonts w:cs="FrankRuehl" w:hint="cs"/>
          <w:rtl/>
        </w:rPr>
        <w:tab/>
        <w:t xml:space="preserve">המועצה המקומית </w:t>
      </w:r>
      <w:r w:rsidR="00582367">
        <w:rPr>
          <w:rStyle w:val="default"/>
          <w:rFonts w:cs="FrankRuehl" w:hint="cs"/>
          <w:rtl/>
        </w:rPr>
        <w:t>אבו סנאן</w:t>
      </w:r>
    </w:p>
    <w:p w:rsidR="0016221A" w:rsidRDefault="0016221A" w:rsidP="00582367">
      <w:pPr>
        <w:pStyle w:val="P00"/>
        <w:spacing w:before="72"/>
        <w:ind w:left="454" w:right="1134"/>
        <w:rPr>
          <w:rStyle w:val="default"/>
          <w:rFonts w:cs="FrankRuehl" w:hint="cs"/>
          <w:rtl/>
        </w:rPr>
      </w:pPr>
      <w:r>
        <w:rPr>
          <w:rStyle w:val="default"/>
          <w:rFonts w:cs="FrankRuehl" w:hint="cs"/>
          <w:rtl/>
        </w:rPr>
        <w:t xml:space="preserve">תאריך הקמתה: </w:t>
      </w:r>
      <w:r w:rsidR="00582367">
        <w:rPr>
          <w:rStyle w:val="default"/>
          <w:rFonts w:cs="FrankRuehl" w:hint="cs"/>
          <w:rtl/>
        </w:rPr>
        <w:t>ל' בשבט התשכ"א (16 בפברואר 1961</w:t>
      </w:r>
      <w:r>
        <w:rPr>
          <w:rStyle w:val="default"/>
          <w:rFonts w:cs="FrankRuehl" w:hint="cs"/>
          <w:rtl/>
        </w:rPr>
        <w:t>)</w:t>
      </w:r>
      <w:r w:rsidR="00E47B6E">
        <w:rPr>
          <w:rStyle w:val="default"/>
          <w:rFonts w:cs="FrankRuehl" w:hint="cs"/>
          <w:rtl/>
        </w:rPr>
        <w:t>.</w:t>
      </w:r>
    </w:p>
    <w:p w:rsidR="0016221A" w:rsidRDefault="0016221A" w:rsidP="00582367">
      <w:pPr>
        <w:pStyle w:val="P00"/>
        <w:spacing w:before="72"/>
        <w:ind w:left="454" w:right="1134"/>
        <w:rPr>
          <w:rStyle w:val="default"/>
          <w:rFonts w:cs="FrankRuehl" w:hint="cs"/>
          <w:rtl/>
        </w:rPr>
      </w:pPr>
      <w:r>
        <w:rPr>
          <w:rStyle w:val="default"/>
          <w:rFonts w:cs="FrankRuehl" w:hint="cs"/>
          <w:rtl/>
        </w:rPr>
        <w:t xml:space="preserve">תחום המועצה: גושים וחלקות </w:t>
      </w:r>
      <w:r w:rsidR="00582367">
        <w:rPr>
          <w:rStyle w:val="default"/>
          <w:rFonts w:cs="FrankRuehl" w:hint="cs"/>
          <w:rtl/>
        </w:rPr>
        <w:t xml:space="preserve">רישום </w:t>
      </w:r>
      <w:r>
        <w:rPr>
          <w:rStyle w:val="default"/>
          <w:rFonts w:cs="FrankRuehl" w:hint="cs"/>
          <w:rtl/>
        </w:rPr>
        <w:t>קרקע:</w:t>
      </w:r>
    </w:p>
    <w:p w:rsidR="0016221A" w:rsidRDefault="00582367" w:rsidP="0016221A">
      <w:pPr>
        <w:pStyle w:val="P00"/>
        <w:spacing w:before="72"/>
        <w:ind w:left="454" w:right="1134"/>
        <w:rPr>
          <w:rStyle w:val="default"/>
          <w:rFonts w:cs="FrankRuehl"/>
          <w:rtl/>
        </w:rPr>
      </w:pPr>
      <w:r>
        <w:rPr>
          <w:rStyle w:val="default"/>
          <w:rFonts w:cs="FrankRuehl" w:hint="cs"/>
          <w:rtl/>
        </w:rPr>
        <w:t xml:space="preserve">גושים 18784, 18785, 18786, 18787, 18788, 18789, 18790, 18791, 18792, 18793, 18794, 18795, 18800 </w:t>
      </w:r>
      <w:r>
        <w:rPr>
          <w:rStyle w:val="default"/>
          <w:rFonts w:cs="FrankRuehl"/>
          <w:rtl/>
        </w:rPr>
        <w:t>–</w:t>
      </w:r>
      <w:r>
        <w:rPr>
          <w:rStyle w:val="default"/>
          <w:rFonts w:cs="FrankRuehl" w:hint="cs"/>
          <w:rtl/>
        </w:rPr>
        <w:t xml:space="preserve"> בשלמותם;</w:t>
      </w:r>
    </w:p>
    <w:p w:rsidR="00E47B6E" w:rsidRDefault="00E47B6E" w:rsidP="0016221A">
      <w:pPr>
        <w:pStyle w:val="P00"/>
        <w:spacing w:before="72"/>
        <w:ind w:left="454" w:right="1134"/>
        <w:rPr>
          <w:rStyle w:val="default"/>
          <w:rFonts w:cs="FrankRuehl"/>
          <w:rtl/>
        </w:rPr>
      </w:pPr>
      <w:r>
        <w:rPr>
          <w:rStyle w:val="default"/>
          <w:rFonts w:cs="FrankRuehl" w:hint="cs"/>
          <w:rtl/>
        </w:rPr>
        <w:t xml:space="preserve">גוש 18686 </w:t>
      </w:r>
      <w:r>
        <w:rPr>
          <w:rStyle w:val="default"/>
          <w:rFonts w:cs="FrankRuehl"/>
          <w:rtl/>
        </w:rPr>
        <w:t>–</w:t>
      </w:r>
      <w:r>
        <w:rPr>
          <w:rStyle w:val="default"/>
          <w:rFonts w:cs="FrankRuehl" w:hint="cs"/>
          <w:rtl/>
        </w:rPr>
        <w:t xml:space="preserve"> חלק מחלקה 24 כמסומן במפת תחום המועצה המקומית אבו סנאן הערוכה בקנה מידה 1:10,000 והחתומה ביד שר הפנים ביום כ"ב בכסלו התשפ"א (8 בדצמבר 2020), שהעתקים ממנה מופקדים במשרד הפנים, ירושלים, במשרד הממונה על מחוז הצפון, נוף הגליל, ובמשרד המועצה המקומית אבו סנאן (להלן </w:t>
      </w:r>
      <w:r>
        <w:rPr>
          <w:rStyle w:val="default"/>
          <w:rFonts w:cs="FrankRuehl"/>
          <w:rtl/>
        </w:rPr>
        <w:t>–</w:t>
      </w:r>
      <w:r>
        <w:rPr>
          <w:rStyle w:val="default"/>
          <w:rFonts w:cs="FrankRuehl" w:hint="cs"/>
          <w:rtl/>
        </w:rPr>
        <w:t xml:space="preserve"> המפה);</w:t>
      </w:r>
    </w:p>
    <w:p w:rsidR="00E47B6E" w:rsidRDefault="00E47B6E" w:rsidP="0016221A">
      <w:pPr>
        <w:pStyle w:val="P00"/>
        <w:spacing w:before="72"/>
        <w:ind w:left="454" w:right="1134"/>
        <w:rPr>
          <w:rStyle w:val="default"/>
          <w:rFonts w:cs="FrankRuehl"/>
          <w:rtl/>
        </w:rPr>
      </w:pPr>
      <w:r>
        <w:rPr>
          <w:rStyle w:val="default"/>
          <w:rFonts w:cs="FrankRuehl" w:hint="cs"/>
          <w:rtl/>
        </w:rPr>
        <w:t xml:space="preserve">גוש 18796 </w:t>
      </w:r>
      <w:r>
        <w:rPr>
          <w:rStyle w:val="default"/>
          <w:rFonts w:cs="FrankRuehl"/>
          <w:rtl/>
        </w:rPr>
        <w:t>–</w:t>
      </w:r>
      <w:r>
        <w:rPr>
          <w:rStyle w:val="default"/>
          <w:rFonts w:cs="FrankRuehl" w:hint="cs"/>
          <w:rtl/>
        </w:rPr>
        <w:t xml:space="preserve"> חלקות 1 עד 15, 33 עד 68, 70, 75, 76;</w:t>
      </w:r>
    </w:p>
    <w:p w:rsidR="00E47B6E" w:rsidRDefault="00E47B6E" w:rsidP="0016221A">
      <w:pPr>
        <w:pStyle w:val="P00"/>
        <w:spacing w:before="72"/>
        <w:ind w:left="454" w:right="1134"/>
        <w:rPr>
          <w:rStyle w:val="default"/>
          <w:rFonts w:cs="FrankRuehl" w:hint="cs"/>
          <w:rtl/>
        </w:rPr>
      </w:pPr>
      <w:r>
        <w:rPr>
          <w:rStyle w:val="default"/>
          <w:rFonts w:cs="FrankRuehl" w:hint="cs"/>
          <w:rtl/>
        </w:rPr>
        <w:t xml:space="preserve">גוש 18886 </w:t>
      </w:r>
      <w:r>
        <w:rPr>
          <w:rStyle w:val="default"/>
          <w:rFonts w:cs="FrankRuehl"/>
          <w:rtl/>
        </w:rPr>
        <w:t>–</w:t>
      </w:r>
      <w:r>
        <w:rPr>
          <w:rStyle w:val="default"/>
          <w:rFonts w:cs="FrankRuehl" w:hint="cs"/>
          <w:rtl/>
        </w:rPr>
        <w:t xml:space="preserve"> חלקה 1;</w:t>
      </w:r>
    </w:p>
    <w:p w:rsidR="00582367" w:rsidRDefault="00E47B6E" w:rsidP="00582367">
      <w:pPr>
        <w:pStyle w:val="P00"/>
        <w:spacing w:before="72"/>
        <w:ind w:left="454" w:right="1134"/>
        <w:rPr>
          <w:rStyle w:val="default"/>
          <w:rFonts w:cs="FrankRuehl" w:hint="cs"/>
          <w:rtl/>
        </w:rPr>
      </w:pPr>
      <w:r>
        <w:rPr>
          <w:rStyle w:val="default"/>
          <w:rFonts w:cs="FrankRuehl" w:hint="cs"/>
          <w:rtl/>
        </w:rPr>
        <w:t>שטחים לא מוסדרים כמסומן במפה</w:t>
      </w:r>
      <w:r w:rsidR="00582367">
        <w:rPr>
          <w:rStyle w:val="default"/>
          <w:rFonts w:cs="FrankRuehl" w:hint="cs"/>
          <w:rtl/>
        </w:rPr>
        <w:t>.</w:t>
      </w:r>
    </w:p>
    <w:p w:rsidR="00E47B6E" w:rsidRDefault="00E47B6E" w:rsidP="0016221A">
      <w:pPr>
        <w:pStyle w:val="P00"/>
        <w:spacing w:before="72"/>
        <w:ind w:left="0" w:right="1134"/>
        <w:rPr>
          <w:rStyle w:val="default"/>
          <w:rFonts w:cs="FrankRuehl" w:hint="cs"/>
          <w:rtl/>
        </w:rPr>
      </w:pPr>
    </w:p>
    <w:p w:rsidR="0016221A" w:rsidRDefault="0016221A" w:rsidP="003436AB">
      <w:pPr>
        <w:pStyle w:val="P00"/>
        <w:tabs>
          <w:tab w:val="clear" w:pos="624"/>
          <w:tab w:val="clear" w:pos="1021"/>
          <w:tab w:val="clear" w:pos="1474"/>
          <w:tab w:val="clear" w:pos="1928"/>
          <w:tab w:val="clear" w:pos="2381"/>
          <w:tab w:val="clear" w:pos="2835"/>
          <w:tab w:val="clear" w:pos="6259"/>
          <w:tab w:val="left" w:pos="454"/>
        </w:tabs>
        <w:spacing w:before="72"/>
        <w:ind w:left="0" w:right="1134"/>
        <w:rPr>
          <w:rStyle w:val="default"/>
          <w:rFonts w:cs="FrankRuehl" w:hint="cs"/>
          <w:rtl/>
        </w:rPr>
      </w:pPr>
      <w:r>
        <w:rPr>
          <w:rFonts w:hint="cs"/>
          <w:rtl/>
          <w:lang w:eastAsia="en-US"/>
        </w:rPr>
        <w:pict>
          <v:shape id="_x0000_s2815" type="#_x0000_t202" style="position:absolute;left:0;text-align:left;margin-left:470.35pt;margin-top:7.1pt;width:1in;height:10.9pt;z-index:251887104" filled="f" stroked="f">
            <v:textbox inset="1mm,0,1mm,0">
              <w:txbxContent>
                <w:p w:rsidR="001373B9" w:rsidRDefault="001373B9" w:rsidP="0016221A">
                  <w:pPr>
                    <w:spacing w:line="160" w:lineRule="exact"/>
                    <w:jc w:val="left"/>
                    <w:rPr>
                      <w:rFonts w:cs="Miriam" w:hint="cs"/>
                      <w:szCs w:val="18"/>
                      <w:rtl/>
                    </w:rPr>
                  </w:pPr>
                  <w:r>
                    <w:rPr>
                      <w:rFonts w:cs="Miriam" w:hint="cs"/>
                      <w:szCs w:val="18"/>
                      <w:rtl/>
                    </w:rPr>
                    <w:t xml:space="preserve">צו </w:t>
                  </w:r>
                  <w:r w:rsidR="00F01AC2">
                    <w:rPr>
                      <w:rFonts w:cs="Miriam" w:hint="cs"/>
                      <w:szCs w:val="18"/>
                      <w:rtl/>
                    </w:rPr>
                    <w:t>תשפ"א-2020</w:t>
                  </w:r>
                </w:p>
              </w:txbxContent>
            </v:textbox>
          </v:shape>
        </w:pict>
      </w:r>
      <w:r>
        <w:rPr>
          <w:rStyle w:val="default"/>
          <w:rFonts w:cs="FrankRuehl" w:hint="cs"/>
          <w:rtl/>
        </w:rPr>
        <w:t>(קא)</w:t>
      </w:r>
      <w:r>
        <w:rPr>
          <w:rStyle w:val="default"/>
          <w:rFonts w:cs="FrankRuehl" w:hint="cs"/>
          <w:rtl/>
        </w:rPr>
        <w:tab/>
        <w:t xml:space="preserve">המועצה המקומית </w:t>
      </w:r>
      <w:r w:rsidR="003436AB">
        <w:rPr>
          <w:rStyle w:val="default"/>
          <w:rFonts w:cs="FrankRuehl" w:hint="cs"/>
          <w:rtl/>
        </w:rPr>
        <w:t>אכסאל</w:t>
      </w:r>
    </w:p>
    <w:p w:rsidR="0016221A" w:rsidRDefault="0016221A" w:rsidP="003436AB">
      <w:pPr>
        <w:pStyle w:val="P00"/>
        <w:spacing w:before="72"/>
        <w:ind w:left="454" w:right="1134"/>
        <w:rPr>
          <w:rStyle w:val="default"/>
          <w:rFonts w:cs="FrankRuehl" w:hint="cs"/>
          <w:rtl/>
        </w:rPr>
      </w:pPr>
      <w:r>
        <w:rPr>
          <w:rStyle w:val="default"/>
          <w:rFonts w:cs="FrankRuehl" w:hint="cs"/>
          <w:rtl/>
        </w:rPr>
        <w:t xml:space="preserve">תאריך הקמתה: </w:t>
      </w:r>
      <w:r w:rsidR="003436AB">
        <w:rPr>
          <w:rStyle w:val="default"/>
          <w:rFonts w:cs="FrankRuehl" w:hint="cs"/>
          <w:rtl/>
        </w:rPr>
        <w:t>כ"ה בסיוון התשי"ט (1 ביולי 1959</w:t>
      </w:r>
      <w:r>
        <w:rPr>
          <w:rStyle w:val="default"/>
          <w:rFonts w:cs="FrankRuehl" w:hint="cs"/>
          <w:rtl/>
        </w:rPr>
        <w:t>)</w:t>
      </w:r>
    </w:p>
    <w:p w:rsidR="0016221A" w:rsidRDefault="0016221A" w:rsidP="003436AB">
      <w:pPr>
        <w:pStyle w:val="P00"/>
        <w:spacing w:before="72"/>
        <w:ind w:left="454" w:right="1134"/>
        <w:rPr>
          <w:rStyle w:val="default"/>
          <w:rFonts w:cs="FrankRuehl" w:hint="cs"/>
          <w:rtl/>
        </w:rPr>
      </w:pPr>
      <w:r>
        <w:rPr>
          <w:rStyle w:val="default"/>
          <w:rFonts w:cs="FrankRuehl" w:hint="cs"/>
          <w:rtl/>
        </w:rPr>
        <w:t xml:space="preserve">תחום המועצה: גושים וחלקות </w:t>
      </w:r>
      <w:r w:rsidR="003436AB">
        <w:rPr>
          <w:rStyle w:val="default"/>
          <w:rFonts w:cs="FrankRuehl" w:hint="cs"/>
          <w:rtl/>
        </w:rPr>
        <w:t xml:space="preserve">רישום </w:t>
      </w:r>
      <w:r>
        <w:rPr>
          <w:rStyle w:val="default"/>
          <w:rFonts w:cs="FrankRuehl" w:hint="cs"/>
          <w:rtl/>
        </w:rPr>
        <w:t>קרקע:</w:t>
      </w:r>
    </w:p>
    <w:p w:rsidR="0016221A" w:rsidRDefault="003436AB" w:rsidP="0016221A">
      <w:pPr>
        <w:pStyle w:val="P00"/>
        <w:spacing w:before="72"/>
        <w:ind w:left="454" w:right="1134"/>
        <w:rPr>
          <w:rStyle w:val="default"/>
          <w:rFonts w:cs="FrankRuehl"/>
          <w:rtl/>
        </w:rPr>
      </w:pPr>
      <w:r>
        <w:rPr>
          <w:rStyle w:val="default"/>
          <w:rFonts w:cs="FrankRuehl" w:hint="cs"/>
          <w:rtl/>
        </w:rPr>
        <w:t xml:space="preserve">גושים 16851, 16852, 16897, 16898, 16899, 16902, 16903, 16904, 16906, 16907, 16908, 16909, 16910, 16911, 16912, 16913, 16914, 16916, 16926, 16927, 16995 </w:t>
      </w:r>
      <w:r>
        <w:rPr>
          <w:rStyle w:val="default"/>
          <w:rFonts w:cs="FrankRuehl"/>
          <w:rtl/>
        </w:rPr>
        <w:t>–</w:t>
      </w:r>
      <w:r>
        <w:rPr>
          <w:rStyle w:val="default"/>
          <w:rFonts w:cs="FrankRuehl" w:hint="cs"/>
          <w:rtl/>
        </w:rPr>
        <w:t xml:space="preserve"> בשלמותם;</w:t>
      </w:r>
    </w:p>
    <w:p w:rsidR="00F01AC2" w:rsidRDefault="00F01AC2" w:rsidP="0016221A">
      <w:pPr>
        <w:pStyle w:val="P00"/>
        <w:spacing w:before="72"/>
        <w:ind w:left="454" w:right="1134"/>
        <w:rPr>
          <w:rStyle w:val="default"/>
          <w:rFonts w:cs="FrankRuehl" w:hint="cs"/>
          <w:rtl/>
        </w:rPr>
      </w:pPr>
      <w:r>
        <w:rPr>
          <w:rStyle w:val="default"/>
          <w:rFonts w:cs="FrankRuehl" w:hint="cs"/>
          <w:rtl/>
        </w:rPr>
        <w:t xml:space="preserve">גוש 16826 </w:t>
      </w:r>
      <w:r>
        <w:rPr>
          <w:rStyle w:val="default"/>
          <w:rFonts w:cs="FrankRuehl"/>
          <w:rtl/>
        </w:rPr>
        <w:t>–</w:t>
      </w:r>
      <w:r>
        <w:rPr>
          <w:rStyle w:val="default"/>
          <w:rFonts w:cs="FrankRuehl" w:hint="cs"/>
          <w:rtl/>
        </w:rPr>
        <w:t xml:space="preserve"> חלק מחלקה 13 כמסומן במפת תחום המועצה המקומית אכסאל הערוכה בקנה מידה 1:10,000 והחתומה ביד שר הפנים ביום כ"ה בתשרי התשפ"א (13 באוקטובר 2020), שהעתקים ממנה מופקדים במשרד הפנים, ירושלים, במשרד הממונה על מחוז הצפון, נוף הגליל ובמשרדי המועצה המקומית אכסאל (להלן </w:t>
      </w:r>
      <w:r>
        <w:rPr>
          <w:rStyle w:val="default"/>
          <w:rFonts w:cs="FrankRuehl"/>
          <w:rtl/>
        </w:rPr>
        <w:t>–</w:t>
      </w:r>
      <w:r>
        <w:rPr>
          <w:rStyle w:val="default"/>
          <w:rFonts w:cs="FrankRuehl" w:hint="cs"/>
          <w:rtl/>
        </w:rPr>
        <w:t xml:space="preserve"> המפה);</w:t>
      </w:r>
    </w:p>
    <w:p w:rsidR="003436AB" w:rsidRDefault="003436AB" w:rsidP="0016221A">
      <w:pPr>
        <w:pStyle w:val="P00"/>
        <w:spacing w:before="72"/>
        <w:ind w:left="454" w:right="1134"/>
        <w:rPr>
          <w:rStyle w:val="default"/>
          <w:rFonts w:cs="FrankRuehl" w:hint="cs"/>
          <w:rtl/>
        </w:rPr>
      </w:pPr>
      <w:r>
        <w:rPr>
          <w:rStyle w:val="default"/>
          <w:rFonts w:cs="FrankRuehl" w:hint="cs"/>
          <w:rtl/>
        </w:rPr>
        <w:t xml:space="preserve">גוש 16900 </w:t>
      </w:r>
      <w:r>
        <w:rPr>
          <w:rStyle w:val="default"/>
          <w:rFonts w:cs="FrankRuehl"/>
          <w:rtl/>
        </w:rPr>
        <w:t>–</w:t>
      </w:r>
      <w:r>
        <w:rPr>
          <w:rStyle w:val="default"/>
          <w:rFonts w:cs="FrankRuehl" w:hint="cs"/>
          <w:rtl/>
        </w:rPr>
        <w:t xml:space="preserve"> חלקה 4 וחלק מחלקות 2, 3</w:t>
      </w:r>
      <w:r w:rsidR="008921A3">
        <w:rPr>
          <w:rStyle w:val="default"/>
          <w:rFonts w:cs="FrankRuehl" w:hint="cs"/>
          <w:rtl/>
        </w:rPr>
        <w:t>, 5</w:t>
      </w:r>
      <w:r w:rsidR="00F01AC2">
        <w:rPr>
          <w:rStyle w:val="default"/>
          <w:rFonts w:cs="FrankRuehl" w:hint="cs"/>
          <w:rtl/>
        </w:rPr>
        <w:t xml:space="preserve"> עד 7</w:t>
      </w:r>
      <w:r w:rsidR="008921A3">
        <w:rPr>
          <w:rStyle w:val="default"/>
          <w:rFonts w:cs="FrankRuehl" w:hint="cs"/>
          <w:rtl/>
        </w:rPr>
        <w:t xml:space="preserve">, </w:t>
      </w:r>
      <w:r w:rsidR="00F01AC2">
        <w:rPr>
          <w:rStyle w:val="default"/>
          <w:rFonts w:cs="FrankRuehl" w:hint="cs"/>
          <w:rtl/>
        </w:rPr>
        <w:t xml:space="preserve">10, </w:t>
      </w:r>
      <w:r w:rsidR="008921A3">
        <w:rPr>
          <w:rStyle w:val="default"/>
          <w:rFonts w:cs="FrankRuehl" w:hint="cs"/>
          <w:rtl/>
        </w:rPr>
        <w:t>13</w:t>
      </w:r>
      <w:r>
        <w:rPr>
          <w:rStyle w:val="default"/>
          <w:rFonts w:cs="FrankRuehl" w:hint="cs"/>
          <w:rtl/>
        </w:rPr>
        <w:t xml:space="preserve"> כמסומן </w:t>
      </w:r>
      <w:r w:rsidR="00F01AC2">
        <w:rPr>
          <w:rStyle w:val="default"/>
          <w:rFonts w:cs="FrankRuehl" w:hint="cs"/>
          <w:rtl/>
        </w:rPr>
        <w:t>ב</w:t>
      </w:r>
      <w:r>
        <w:rPr>
          <w:rStyle w:val="default"/>
          <w:rFonts w:cs="FrankRuehl" w:hint="cs"/>
          <w:rtl/>
        </w:rPr>
        <w:t>מפה;</w:t>
      </w:r>
    </w:p>
    <w:p w:rsidR="003436AB" w:rsidRDefault="003436AB" w:rsidP="0016221A">
      <w:pPr>
        <w:pStyle w:val="P00"/>
        <w:spacing w:before="72"/>
        <w:ind w:left="454" w:right="1134"/>
        <w:rPr>
          <w:rStyle w:val="default"/>
          <w:rFonts w:cs="FrankRuehl" w:hint="cs"/>
          <w:rtl/>
        </w:rPr>
      </w:pPr>
      <w:r>
        <w:rPr>
          <w:rStyle w:val="default"/>
          <w:rFonts w:cs="FrankRuehl" w:hint="cs"/>
          <w:rtl/>
        </w:rPr>
        <w:t xml:space="preserve">גוש 16901 </w:t>
      </w:r>
      <w:r>
        <w:rPr>
          <w:rStyle w:val="default"/>
          <w:rFonts w:cs="FrankRuehl"/>
          <w:rtl/>
        </w:rPr>
        <w:t>–</w:t>
      </w:r>
      <w:r>
        <w:rPr>
          <w:rStyle w:val="default"/>
          <w:rFonts w:cs="FrankRuehl" w:hint="cs"/>
          <w:rtl/>
        </w:rPr>
        <w:t xml:space="preserve"> חלקות 4 עד 9 וחלק מחלק</w:t>
      </w:r>
      <w:r w:rsidR="008921A3">
        <w:rPr>
          <w:rStyle w:val="default"/>
          <w:rFonts w:cs="FrankRuehl" w:hint="cs"/>
          <w:rtl/>
        </w:rPr>
        <w:t>ה</w:t>
      </w:r>
      <w:r>
        <w:rPr>
          <w:rStyle w:val="default"/>
          <w:rFonts w:cs="FrankRuehl" w:hint="cs"/>
          <w:rtl/>
        </w:rPr>
        <w:t xml:space="preserve"> 2 כמסומן במפה;</w:t>
      </w:r>
    </w:p>
    <w:p w:rsidR="003436AB" w:rsidRDefault="003436AB" w:rsidP="0016221A">
      <w:pPr>
        <w:pStyle w:val="P00"/>
        <w:spacing w:before="72"/>
        <w:ind w:left="454" w:right="1134"/>
        <w:rPr>
          <w:rStyle w:val="default"/>
          <w:rFonts w:cs="FrankRuehl"/>
          <w:rtl/>
        </w:rPr>
      </w:pPr>
      <w:r>
        <w:rPr>
          <w:rStyle w:val="default"/>
          <w:rFonts w:cs="FrankRuehl" w:hint="cs"/>
          <w:rtl/>
        </w:rPr>
        <w:t xml:space="preserve">גוש 16905 </w:t>
      </w:r>
      <w:r>
        <w:rPr>
          <w:rStyle w:val="default"/>
          <w:rFonts w:cs="FrankRuehl"/>
          <w:rtl/>
        </w:rPr>
        <w:t>–</w:t>
      </w:r>
      <w:r>
        <w:rPr>
          <w:rStyle w:val="default"/>
          <w:rFonts w:cs="FrankRuehl" w:hint="cs"/>
          <w:rtl/>
        </w:rPr>
        <w:t xml:space="preserve"> פרט </w:t>
      </w:r>
      <w:r w:rsidR="00F01AC2">
        <w:rPr>
          <w:rStyle w:val="default"/>
          <w:rFonts w:cs="FrankRuehl" w:hint="cs"/>
          <w:rtl/>
        </w:rPr>
        <w:t>לחלק מחלקות 1, 2</w:t>
      </w:r>
      <w:r>
        <w:rPr>
          <w:rStyle w:val="default"/>
          <w:rFonts w:cs="FrankRuehl" w:hint="cs"/>
          <w:rtl/>
        </w:rPr>
        <w:t xml:space="preserve"> כמסומן במפה;</w:t>
      </w:r>
    </w:p>
    <w:p w:rsidR="00F01AC2" w:rsidRDefault="00F01AC2" w:rsidP="0016221A">
      <w:pPr>
        <w:pStyle w:val="P00"/>
        <w:spacing w:before="72"/>
        <w:ind w:left="454" w:right="1134"/>
        <w:rPr>
          <w:rStyle w:val="default"/>
          <w:rFonts w:cs="FrankRuehl"/>
          <w:rtl/>
        </w:rPr>
      </w:pPr>
      <w:r>
        <w:rPr>
          <w:rStyle w:val="default"/>
          <w:rFonts w:cs="FrankRuehl" w:hint="cs"/>
          <w:rtl/>
        </w:rPr>
        <w:t xml:space="preserve">גוש 16915 </w:t>
      </w:r>
      <w:r>
        <w:rPr>
          <w:rStyle w:val="default"/>
          <w:rFonts w:cs="FrankRuehl"/>
          <w:rtl/>
        </w:rPr>
        <w:t>–</w:t>
      </w:r>
      <w:r>
        <w:rPr>
          <w:rStyle w:val="default"/>
          <w:rFonts w:cs="FrankRuehl" w:hint="cs"/>
          <w:rtl/>
        </w:rPr>
        <w:t xml:space="preserve"> חלקות 2 עד 8, 13 עד 18, 20 עד 29 וחלק מחלקות 19, 30, 32, 33 כמסומן במפה;</w:t>
      </w:r>
    </w:p>
    <w:p w:rsidR="003436AB" w:rsidRDefault="003436AB" w:rsidP="0016221A">
      <w:pPr>
        <w:pStyle w:val="P00"/>
        <w:spacing w:before="72"/>
        <w:ind w:left="454" w:right="1134"/>
        <w:rPr>
          <w:rStyle w:val="default"/>
          <w:rFonts w:cs="FrankRuehl"/>
          <w:rtl/>
        </w:rPr>
      </w:pPr>
      <w:r>
        <w:rPr>
          <w:rStyle w:val="default"/>
          <w:rFonts w:cs="FrankRuehl" w:hint="cs"/>
          <w:rtl/>
        </w:rPr>
        <w:t xml:space="preserve">גוש 16917 </w:t>
      </w:r>
      <w:r>
        <w:rPr>
          <w:rStyle w:val="default"/>
          <w:rFonts w:cs="FrankRuehl"/>
          <w:rtl/>
        </w:rPr>
        <w:t>–</w:t>
      </w:r>
      <w:r>
        <w:rPr>
          <w:rStyle w:val="default"/>
          <w:rFonts w:cs="FrankRuehl" w:hint="cs"/>
          <w:rtl/>
        </w:rPr>
        <w:t xml:space="preserve"> חלקה 4 וחלק מחלקות 1 עד 3 כמסומן במפה;</w:t>
      </w:r>
    </w:p>
    <w:p w:rsidR="003436AB" w:rsidRDefault="003436AB" w:rsidP="0016221A">
      <w:pPr>
        <w:pStyle w:val="P00"/>
        <w:spacing w:before="72"/>
        <w:ind w:left="454" w:right="1134"/>
        <w:rPr>
          <w:rStyle w:val="default"/>
          <w:rFonts w:cs="FrankRuehl" w:hint="cs"/>
          <w:rtl/>
        </w:rPr>
      </w:pPr>
      <w:r>
        <w:rPr>
          <w:rStyle w:val="default"/>
          <w:rFonts w:cs="FrankRuehl" w:hint="cs"/>
          <w:rtl/>
        </w:rPr>
        <w:t xml:space="preserve">גוש 16919 </w:t>
      </w:r>
      <w:r>
        <w:rPr>
          <w:rStyle w:val="default"/>
          <w:rFonts w:cs="FrankRuehl"/>
          <w:rtl/>
        </w:rPr>
        <w:t>–</w:t>
      </w:r>
      <w:r>
        <w:rPr>
          <w:rStyle w:val="default"/>
          <w:rFonts w:cs="FrankRuehl" w:hint="cs"/>
          <w:rtl/>
        </w:rPr>
        <w:t xml:space="preserve"> חלקות 2 עד 7;</w:t>
      </w:r>
    </w:p>
    <w:p w:rsidR="003436AB" w:rsidRDefault="003436AB" w:rsidP="0016221A">
      <w:pPr>
        <w:pStyle w:val="P00"/>
        <w:spacing w:before="72"/>
        <w:ind w:left="454" w:right="1134"/>
        <w:rPr>
          <w:rStyle w:val="default"/>
          <w:rFonts w:cs="FrankRuehl" w:hint="cs"/>
          <w:rtl/>
        </w:rPr>
      </w:pPr>
      <w:r>
        <w:rPr>
          <w:rStyle w:val="default"/>
          <w:rFonts w:cs="FrankRuehl" w:hint="cs"/>
          <w:rtl/>
        </w:rPr>
        <w:t xml:space="preserve">גוש 16921 </w:t>
      </w:r>
      <w:r>
        <w:rPr>
          <w:rStyle w:val="default"/>
          <w:rFonts w:cs="FrankRuehl"/>
          <w:rtl/>
        </w:rPr>
        <w:t>–</w:t>
      </w:r>
      <w:r>
        <w:rPr>
          <w:rStyle w:val="default"/>
          <w:rFonts w:cs="FrankRuehl" w:hint="cs"/>
          <w:rtl/>
        </w:rPr>
        <w:t xml:space="preserve"> </w:t>
      </w:r>
      <w:r w:rsidR="008921A3">
        <w:rPr>
          <w:rStyle w:val="default"/>
          <w:rFonts w:cs="FrankRuehl" w:hint="cs"/>
          <w:rtl/>
        </w:rPr>
        <w:t>חלקות 1 עד 11, 15 עד 25</w:t>
      </w:r>
      <w:r>
        <w:rPr>
          <w:rStyle w:val="default"/>
          <w:rFonts w:cs="FrankRuehl" w:hint="cs"/>
          <w:rtl/>
        </w:rPr>
        <w:t>;</w:t>
      </w:r>
    </w:p>
    <w:p w:rsidR="003436AB" w:rsidRDefault="003436AB" w:rsidP="0016221A">
      <w:pPr>
        <w:pStyle w:val="P00"/>
        <w:spacing w:before="72"/>
        <w:ind w:left="454" w:right="1134"/>
        <w:rPr>
          <w:rStyle w:val="default"/>
          <w:rFonts w:cs="FrankRuehl" w:hint="cs"/>
          <w:rtl/>
        </w:rPr>
      </w:pPr>
      <w:r>
        <w:rPr>
          <w:rStyle w:val="default"/>
          <w:rFonts w:cs="FrankRuehl" w:hint="cs"/>
          <w:rtl/>
        </w:rPr>
        <w:t xml:space="preserve">גוש 16922 </w:t>
      </w:r>
      <w:r>
        <w:rPr>
          <w:rStyle w:val="default"/>
          <w:rFonts w:cs="FrankRuehl"/>
          <w:rtl/>
        </w:rPr>
        <w:t>–</w:t>
      </w:r>
      <w:r>
        <w:rPr>
          <w:rStyle w:val="default"/>
          <w:rFonts w:cs="FrankRuehl" w:hint="cs"/>
          <w:rtl/>
        </w:rPr>
        <w:t xml:space="preserve"> חלקה 1 וחלק מחלקה 6 כמסומן במפה;</w:t>
      </w:r>
    </w:p>
    <w:p w:rsidR="003436AB" w:rsidRDefault="003436AB" w:rsidP="0016221A">
      <w:pPr>
        <w:pStyle w:val="P00"/>
        <w:spacing w:before="72"/>
        <w:ind w:left="454" w:right="1134"/>
        <w:rPr>
          <w:rStyle w:val="default"/>
          <w:rFonts w:cs="FrankRuehl" w:hint="cs"/>
          <w:rtl/>
        </w:rPr>
      </w:pPr>
      <w:r>
        <w:rPr>
          <w:rStyle w:val="default"/>
          <w:rFonts w:cs="FrankRuehl" w:hint="cs"/>
          <w:rtl/>
        </w:rPr>
        <w:t xml:space="preserve">גוש 16923 </w:t>
      </w:r>
      <w:r>
        <w:rPr>
          <w:rStyle w:val="default"/>
          <w:rFonts w:cs="FrankRuehl"/>
          <w:rtl/>
        </w:rPr>
        <w:t>–</w:t>
      </w:r>
      <w:r>
        <w:rPr>
          <w:rStyle w:val="default"/>
          <w:rFonts w:cs="FrankRuehl" w:hint="cs"/>
          <w:rtl/>
        </w:rPr>
        <w:t xml:space="preserve"> חלקה 1 וחלק מחלקה 5 כמסומן במפה.</w:t>
      </w:r>
    </w:p>
    <w:p w:rsidR="00F01AC2" w:rsidRDefault="00F01AC2" w:rsidP="0016221A">
      <w:pPr>
        <w:pStyle w:val="P00"/>
        <w:spacing w:before="72"/>
        <w:ind w:left="0" w:right="1134"/>
        <w:rPr>
          <w:rStyle w:val="default"/>
          <w:rFonts w:cs="FrankRuehl" w:hint="cs"/>
          <w:rtl/>
        </w:rPr>
      </w:pPr>
    </w:p>
    <w:p w:rsidR="0016221A" w:rsidRDefault="0016221A" w:rsidP="00C25B0F">
      <w:pPr>
        <w:pStyle w:val="P00"/>
        <w:tabs>
          <w:tab w:val="clear" w:pos="624"/>
          <w:tab w:val="clear" w:pos="1021"/>
          <w:tab w:val="clear" w:pos="1474"/>
          <w:tab w:val="clear" w:pos="1928"/>
          <w:tab w:val="clear" w:pos="2381"/>
          <w:tab w:val="clear" w:pos="2835"/>
          <w:tab w:val="clear" w:pos="6259"/>
          <w:tab w:val="left" w:pos="454"/>
        </w:tabs>
        <w:spacing w:before="72"/>
        <w:ind w:left="0" w:right="1134"/>
        <w:rPr>
          <w:rStyle w:val="default"/>
          <w:rFonts w:cs="FrankRuehl" w:hint="cs"/>
          <w:rtl/>
        </w:rPr>
      </w:pPr>
      <w:r>
        <w:rPr>
          <w:rFonts w:hint="cs"/>
          <w:rtl/>
          <w:lang w:eastAsia="en-US"/>
        </w:rPr>
        <w:pict>
          <v:shape id="_x0000_s2816" type="#_x0000_t202" style="position:absolute;left:0;text-align:left;margin-left:470.35pt;margin-top:7.1pt;width:1in;height:10.9pt;z-index:251888128" filled="f" stroked="f">
            <v:textbox inset="1mm,0,1mm,0">
              <w:txbxContent>
                <w:p w:rsidR="001373B9" w:rsidRDefault="001373B9" w:rsidP="0016221A">
                  <w:pPr>
                    <w:spacing w:line="160" w:lineRule="exact"/>
                    <w:jc w:val="left"/>
                    <w:rPr>
                      <w:rFonts w:cs="Miriam" w:hint="cs"/>
                      <w:szCs w:val="18"/>
                      <w:rtl/>
                    </w:rPr>
                  </w:pPr>
                  <w:r>
                    <w:rPr>
                      <w:rFonts w:cs="Miriam" w:hint="cs"/>
                      <w:szCs w:val="18"/>
                      <w:rtl/>
                    </w:rPr>
                    <w:t>צו תשע"ז-2016</w:t>
                  </w:r>
                </w:p>
              </w:txbxContent>
            </v:textbox>
          </v:shape>
        </w:pict>
      </w:r>
      <w:r>
        <w:rPr>
          <w:rStyle w:val="default"/>
          <w:rFonts w:cs="FrankRuehl" w:hint="cs"/>
          <w:rtl/>
        </w:rPr>
        <w:t>(</w:t>
      </w:r>
      <w:r w:rsidR="00C25B0F">
        <w:rPr>
          <w:rStyle w:val="default"/>
          <w:rFonts w:cs="FrankRuehl" w:hint="cs"/>
          <w:rtl/>
        </w:rPr>
        <w:t>קב</w:t>
      </w:r>
      <w:r>
        <w:rPr>
          <w:rStyle w:val="default"/>
          <w:rFonts w:cs="FrankRuehl" w:hint="cs"/>
          <w:rtl/>
        </w:rPr>
        <w:t>)</w:t>
      </w:r>
      <w:r>
        <w:rPr>
          <w:rStyle w:val="default"/>
          <w:rFonts w:cs="FrankRuehl" w:hint="cs"/>
          <w:rtl/>
        </w:rPr>
        <w:tab/>
        <w:t xml:space="preserve">המועצה המקומית </w:t>
      </w:r>
      <w:r w:rsidR="00C25B0F">
        <w:rPr>
          <w:rStyle w:val="default"/>
          <w:rFonts w:cs="FrankRuehl" w:hint="cs"/>
          <w:rtl/>
        </w:rPr>
        <w:t>אליכין</w:t>
      </w:r>
    </w:p>
    <w:p w:rsidR="0016221A" w:rsidRDefault="0016221A" w:rsidP="00C25B0F">
      <w:pPr>
        <w:pStyle w:val="P00"/>
        <w:spacing w:before="72"/>
        <w:ind w:left="454" w:right="1134"/>
        <w:rPr>
          <w:rStyle w:val="default"/>
          <w:rFonts w:cs="FrankRuehl" w:hint="cs"/>
          <w:rtl/>
        </w:rPr>
      </w:pPr>
      <w:r>
        <w:rPr>
          <w:rStyle w:val="default"/>
          <w:rFonts w:cs="FrankRuehl" w:hint="cs"/>
          <w:rtl/>
        </w:rPr>
        <w:t xml:space="preserve">תאריך הקמתה: </w:t>
      </w:r>
      <w:r w:rsidR="00C25B0F">
        <w:rPr>
          <w:rStyle w:val="default"/>
          <w:rFonts w:cs="FrankRuehl" w:hint="cs"/>
          <w:rtl/>
        </w:rPr>
        <w:t>כ"ט בסיוון התשל"ז (15 ביוני 1977</w:t>
      </w:r>
      <w:r>
        <w:rPr>
          <w:rStyle w:val="default"/>
          <w:rFonts w:cs="FrankRuehl" w:hint="cs"/>
          <w:rtl/>
        </w:rPr>
        <w:t>)</w:t>
      </w:r>
    </w:p>
    <w:p w:rsidR="0016221A" w:rsidRDefault="0016221A" w:rsidP="00C25B0F">
      <w:pPr>
        <w:pStyle w:val="P00"/>
        <w:spacing w:before="72"/>
        <w:ind w:left="454" w:right="1134"/>
        <w:rPr>
          <w:rStyle w:val="default"/>
          <w:rFonts w:cs="FrankRuehl" w:hint="cs"/>
          <w:rtl/>
        </w:rPr>
      </w:pPr>
      <w:r>
        <w:rPr>
          <w:rStyle w:val="default"/>
          <w:rFonts w:cs="FrankRuehl" w:hint="cs"/>
          <w:rtl/>
        </w:rPr>
        <w:t xml:space="preserve">תחום המועצה: </w:t>
      </w:r>
      <w:r w:rsidR="00C25B0F">
        <w:rPr>
          <w:rStyle w:val="default"/>
          <w:rFonts w:cs="FrankRuehl" w:hint="cs"/>
          <w:rtl/>
        </w:rPr>
        <w:t xml:space="preserve">כולל </w:t>
      </w:r>
      <w:r>
        <w:rPr>
          <w:rStyle w:val="default"/>
          <w:rFonts w:cs="FrankRuehl" w:hint="cs"/>
          <w:rtl/>
        </w:rPr>
        <w:t xml:space="preserve">גושים וחלקות </w:t>
      </w:r>
      <w:r w:rsidR="00C25B0F">
        <w:rPr>
          <w:rStyle w:val="default"/>
          <w:rFonts w:cs="FrankRuehl" w:hint="cs"/>
          <w:rtl/>
        </w:rPr>
        <w:t xml:space="preserve">רישום </w:t>
      </w:r>
      <w:r>
        <w:rPr>
          <w:rStyle w:val="default"/>
          <w:rFonts w:cs="FrankRuehl" w:hint="cs"/>
          <w:rtl/>
        </w:rPr>
        <w:t>קרקע</w:t>
      </w:r>
      <w:r w:rsidR="00C25B0F">
        <w:rPr>
          <w:rStyle w:val="default"/>
          <w:rFonts w:cs="FrankRuehl" w:hint="cs"/>
          <w:rtl/>
        </w:rPr>
        <w:t xml:space="preserve"> (ועד בכלל)</w:t>
      </w:r>
      <w:r>
        <w:rPr>
          <w:rStyle w:val="default"/>
          <w:rFonts w:cs="FrankRuehl" w:hint="cs"/>
          <w:rtl/>
        </w:rPr>
        <w:t>:</w:t>
      </w:r>
    </w:p>
    <w:p w:rsidR="0016221A" w:rsidRDefault="00E73895" w:rsidP="0016221A">
      <w:pPr>
        <w:pStyle w:val="P00"/>
        <w:spacing w:before="72"/>
        <w:ind w:left="454" w:right="1134"/>
        <w:rPr>
          <w:rStyle w:val="default"/>
          <w:rFonts w:cs="FrankRuehl" w:hint="cs"/>
          <w:rtl/>
        </w:rPr>
      </w:pPr>
      <w:r>
        <w:rPr>
          <w:rStyle w:val="default"/>
          <w:rFonts w:cs="FrankRuehl" w:hint="cs"/>
          <w:rtl/>
        </w:rPr>
        <w:t xml:space="preserve">גושים 7922, 8978 </w:t>
      </w:r>
      <w:r>
        <w:rPr>
          <w:rStyle w:val="default"/>
          <w:rFonts w:cs="FrankRuehl"/>
          <w:rtl/>
        </w:rPr>
        <w:t>–</w:t>
      </w:r>
      <w:r>
        <w:rPr>
          <w:rStyle w:val="default"/>
          <w:rFonts w:cs="FrankRuehl" w:hint="cs"/>
          <w:rtl/>
        </w:rPr>
        <w:t xml:space="preserve"> בשלמותם;</w:t>
      </w:r>
    </w:p>
    <w:p w:rsidR="00E73895" w:rsidRDefault="00E73895" w:rsidP="0016221A">
      <w:pPr>
        <w:pStyle w:val="P00"/>
        <w:spacing w:before="72"/>
        <w:ind w:left="454" w:right="1134"/>
        <w:rPr>
          <w:rStyle w:val="default"/>
          <w:rFonts w:cs="FrankRuehl" w:hint="cs"/>
          <w:rtl/>
        </w:rPr>
      </w:pPr>
      <w:r>
        <w:rPr>
          <w:rStyle w:val="default"/>
          <w:rFonts w:cs="FrankRuehl" w:hint="cs"/>
          <w:rtl/>
        </w:rPr>
        <w:t xml:space="preserve">גוש 7921 </w:t>
      </w:r>
      <w:r>
        <w:rPr>
          <w:rStyle w:val="default"/>
          <w:rFonts w:cs="FrankRuehl"/>
          <w:rtl/>
        </w:rPr>
        <w:t>–</w:t>
      </w:r>
      <w:r>
        <w:rPr>
          <w:rStyle w:val="default"/>
          <w:rFonts w:cs="FrankRuehl" w:hint="cs"/>
          <w:rtl/>
        </w:rPr>
        <w:t xml:space="preserve"> פרט לחלקות 107, 108;</w:t>
      </w:r>
    </w:p>
    <w:p w:rsidR="00E73895" w:rsidRDefault="00E73895" w:rsidP="0016221A">
      <w:pPr>
        <w:pStyle w:val="P00"/>
        <w:spacing w:before="72"/>
        <w:ind w:left="454" w:right="1134"/>
        <w:rPr>
          <w:rStyle w:val="default"/>
          <w:rFonts w:cs="FrankRuehl" w:hint="cs"/>
          <w:rtl/>
        </w:rPr>
      </w:pPr>
      <w:r>
        <w:rPr>
          <w:rStyle w:val="default"/>
          <w:rFonts w:cs="FrankRuehl" w:hint="cs"/>
          <w:rtl/>
        </w:rPr>
        <w:t xml:space="preserve">גוש 7923 </w:t>
      </w:r>
      <w:r>
        <w:rPr>
          <w:rStyle w:val="default"/>
          <w:rFonts w:cs="FrankRuehl"/>
          <w:rtl/>
        </w:rPr>
        <w:t>–</w:t>
      </w:r>
      <w:r>
        <w:rPr>
          <w:rStyle w:val="default"/>
          <w:rFonts w:cs="FrankRuehl" w:hint="cs"/>
          <w:rtl/>
        </w:rPr>
        <w:t xml:space="preserve"> חלק מחלקות 71, 81 כמסומן במפה הערוכה בקנה מידה 1:5,000 והחתומה ביד שר הפנים ביום כ"ה בטבת התשס"ט (21 בינואר 2009) ושהעתקים ממנה מופקדים במשרד הפנים, ירושלים, במשרד הממונה על מחוז המרכז, רמלה ובמשרד המועצה המקומית אליכין (להלן </w:t>
      </w:r>
      <w:r>
        <w:rPr>
          <w:rStyle w:val="default"/>
          <w:rFonts w:cs="FrankRuehl"/>
          <w:rtl/>
        </w:rPr>
        <w:t>–</w:t>
      </w:r>
      <w:r>
        <w:rPr>
          <w:rStyle w:val="default"/>
          <w:rFonts w:cs="FrankRuehl" w:hint="cs"/>
          <w:rtl/>
        </w:rPr>
        <w:t xml:space="preserve"> המפה);</w:t>
      </w:r>
    </w:p>
    <w:p w:rsidR="00E73895" w:rsidRDefault="00E73895" w:rsidP="0016221A">
      <w:pPr>
        <w:pStyle w:val="P00"/>
        <w:spacing w:before="72"/>
        <w:ind w:left="454" w:right="1134"/>
        <w:rPr>
          <w:rStyle w:val="default"/>
          <w:rFonts w:cs="FrankRuehl" w:hint="cs"/>
          <w:rtl/>
        </w:rPr>
      </w:pPr>
      <w:r>
        <w:rPr>
          <w:rStyle w:val="default"/>
          <w:rFonts w:cs="FrankRuehl" w:hint="cs"/>
          <w:rtl/>
        </w:rPr>
        <w:t xml:space="preserve">גוש 8977 </w:t>
      </w:r>
      <w:r>
        <w:rPr>
          <w:rStyle w:val="default"/>
          <w:rFonts w:cs="FrankRuehl"/>
          <w:rtl/>
        </w:rPr>
        <w:t>–</w:t>
      </w:r>
      <w:r>
        <w:rPr>
          <w:rStyle w:val="default"/>
          <w:rFonts w:cs="FrankRuehl" w:hint="cs"/>
          <w:rtl/>
        </w:rPr>
        <w:t xml:space="preserve"> פרט לחלק מחלקות 57, 59 כמסומן במפה;</w:t>
      </w:r>
    </w:p>
    <w:p w:rsidR="00E73895" w:rsidRDefault="00E73895" w:rsidP="0016221A">
      <w:pPr>
        <w:pStyle w:val="P00"/>
        <w:spacing w:before="72"/>
        <w:ind w:left="454" w:right="1134"/>
        <w:rPr>
          <w:rStyle w:val="default"/>
          <w:rFonts w:cs="FrankRuehl" w:hint="cs"/>
          <w:rtl/>
        </w:rPr>
      </w:pPr>
      <w:r>
        <w:rPr>
          <w:rStyle w:val="default"/>
          <w:rFonts w:cs="FrankRuehl" w:hint="cs"/>
          <w:rtl/>
        </w:rPr>
        <w:t xml:space="preserve">גוש 10039 </w:t>
      </w:r>
      <w:r>
        <w:rPr>
          <w:rStyle w:val="default"/>
          <w:rFonts w:cs="FrankRuehl"/>
          <w:rtl/>
        </w:rPr>
        <w:t>–</w:t>
      </w:r>
      <w:r>
        <w:rPr>
          <w:rStyle w:val="default"/>
          <w:rFonts w:cs="FrankRuehl" w:hint="cs"/>
          <w:rtl/>
        </w:rPr>
        <w:t xml:space="preserve"> פרט לחלק מחלקה 29 כמסומן במפה;</w:t>
      </w:r>
    </w:p>
    <w:p w:rsidR="00E73895" w:rsidRDefault="00E73895" w:rsidP="0016221A">
      <w:pPr>
        <w:pStyle w:val="P00"/>
        <w:spacing w:before="72"/>
        <w:ind w:left="454" w:right="1134"/>
        <w:rPr>
          <w:rStyle w:val="default"/>
          <w:rFonts w:cs="FrankRuehl" w:hint="cs"/>
          <w:rtl/>
        </w:rPr>
      </w:pPr>
      <w:r>
        <w:rPr>
          <w:rStyle w:val="default"/>
          <w:rFonts w:cs="FrankRuehl" w:hint="cs"/>
          <w:rtl/>
        </w:rPr>
        <w:t xml:space="preserve">גוש 10040 </w:t>
      </w:r>
      <w:r>
        <w:rPr>
          <w:rStyle w:val="default"/>
          <w:rFonts w:cs="FrankRuehl"/>
          <w:rtl/>
        </w:rPr>
        <w:t>–</w:t>
      </w:r>
      <w:r>
        <w:rPr>
          <w:rStyle w:val="default"/>
          <w:rFonts w:cs="FrankRuehl" w:hint="cs"/>
          <w:rtl/>
        </w:rPr>
        <w:t xml:space="preserve"> חלקות 33 עד 37, וחלק מחלקות 25, 27, 29 עד 32 כמסומן במפה;</w:t>
      </w:r>
    </w:p>
    <w:p w:rsidR="00E73895" w:rsidRDefault="00E73895" w:rsidP="0016221A">
      <w:pPr>
        <w:pStyle w:val="P00"/>
        <w:spacing w:before="72"/>
        <w:ind w:left="454" w:right="1134"/>
        <w:rPr>
          <w:rStyle w:val="default"/>
          <w:rFonts w:cs="FrankRuehl" w:hint="cs"/>
          <w:rtl/>
        </w:rPr>
      </w:pPr>
      <w:r>
        <w:rPr>
          <w:rStyle w:val="default"/>
          <w:rFonts w:cs="FrankRuehl" w:hint="cs"/>
          <w:rtl/>
        </w:rPr>
        <w:t xml:space="preserve">גוש 10406 </w:t>
      </w:r>
      <w:r>
        <w:rPr>
          <w:rStyle w:val="default"/>
          <w:rFonts w:cs="FrankRuehl"/>
          <w:rtl/>
        </w:rPr>
        <w:t>–</w:t>
      </w:r>
      <w:r>
        <w:rPr>
          <w:rStyle w:val="default"/>
          <w:rFonts w:cs="FrankRuehl" w:hint="cs"/>
          <w:rtl/>
        </w:rPr>
        <w:t xml:space="preserve"> חלק מחלקות 4, 9 עד 11 כמסומן במפה.</w:t>
      </w:r>
    </w:p>
    <w:p w:rsidR="00C25B0F" w:rsidRDefault="00C25B0F" w:rsidP="0016221A">
      <w:pPr>
        <w:pStyle w:val="P00"/>
        <w:spacing w:before="72"/>
        <w:ind w:left="0" w:right="1134"/>
        <w:rPr>
          <w:rStyle w:val="default"/>
          <w:rFonts w:cs="FrankRuehl" w:hint="cs"/>
          <w:rtl/>
        </w:rPr>
      </w:pPr>
    </w:p>
    <w:p w:rsidR="0016221A" w:rsidRDefault="0016221A" w:rsidP="00EB1EA1">
      <w:pPr>
        <w:pStyle w:val="P00"/>
        <w:tabs>
          <w:tab w:val="clear" w:pos="624"/>
          <w:tab w:val="clear" w:pos="1021"/>
          <w:tab w:val="clear" w:pos="1474"/>
          <w:tab w:val="clear" w:pos="1928"/>
          <w:tab w:val="clear" w:pos="2381"/>
          <w:tab w:val="clear" w:pos="2835"/>
          <w:tab w:val="clear" w:pos="6259"/>
          <w:tab w:val="left" w:pos="454"/>
        </w:tabs>
        <w:spacing w:before="72"/>
        <w:ind w:left="0" w:right="1134"/>
        <w:rPr>
          <w:rStyle w:val="default"/>
          <w:rFonts w:cs="FrankRuehl" w:hint="cs"/>
          <w:rtl/>
        </w:rPr>
      </w:pPr>
      <w:r>
        <w:rPr>
          <w:rFonts w:hint="cs"/>
          <w:rtl/>
          <w:lang w:eastAsia="en-US"/>
        </w:rPr>
        <w:pict>
          <v:shape id="_x0000_s2817" type="#_x0000_t202" style="position:absolute;left:0;text-align:left;margin-left:470.35pt;margin-top:7.1pt;width:1in;height:10.9pt;z-index:251889152" filled="f" stroked="f">
            <v:textbox inset="1mm,0,1mm,0">
              <w:txbxContent>
                <w:p w:rsidR="001373B9" w:rsidRDefault="001373B9" w:rsidP="0016221A">
                  <w:pPr>
                    <w:spacing w:line="160" w:lineRule="exact"/>
                    <w:jc w:val="left"/>
                    <w:rPr>
                      <w:rFonts w:cs="Miriam" w:hint="cs"/>
                      <w:szCs w:val="18"/>
                      <w:rtl/>
                    </w:rPr>
                  </w:pPr>
                  <w:r>
                    <w:rPr>
                      <w:rFonts w:cs="Miriam" w:hint="cs"/>
                      <w:szCs w:val="18"/>
                      <w:rtl/>
                    </w:rPr>
                    <w:t>צו תשע"ז-2016</w:t>
                  </w:r>
                </w:p>
              </w:txbxContent>
            </v:textbox>
          </v:shape>
        </w:pict>
      </w:r>
      <w:r>
        <w:rPr>
          <w:rStyle w:val="default"/>
          <w:rFonts w:cs="FrankRuehl" w:hint="cs"/>
          <w:rtl/>
        </w:rPr>
        <w:t>(</w:t>
      </w:r>
      <w:r w:rsidR="00E73895">
        <w:rPr>
          <w:rStyle w:val="default"/>
          <w:rFonts w:cs="FrankRuehl" w:hint="cs"/>
          <w:rtl/>
        </w:rPr>
        <w:t>קג</w:t>
      </w:r>
      <w:r>
        <w:rPr>
          <w:rStyle w:val="default"/>
          <w:rFonts w:cs="FrankRuehl" w:hint="cs"/>
          <w:rtl/>
        </w:rPr>
        <w:t>)</w:t>
      </w:r>
      <w:r>
        <w:rPr>
          <w:rStyle w:val="default"/>
          <w:rFonts w:cs="FrankRuehl" w:hint="cs"/>
          <w:rtl/>
        </w:rPr>
        <w:tab/>
        <w:t xml:space="preserve">המועצה המקומית </w:t>
      </w:r>
      <w:r w:rsidR="00EB1EA1">
        <w:rPr>
          <w:rStyle w:val="default"/>
          <w:rFonts w:cs="FrankRuehl" w:hint="cs"/>
          <w:rtl/>
        </w:rPr>
        <w:t>אעבלין</w:t>
      </w:r>
    </w:p>
    <w:p w:rsidR="0016221A" w:rsidRDefault="0016221A" w:rsidP="00EB1EA1">
      <w:pPr>
        <w:pStyle w:val="P00"/>
        <w:spacing w:before="72"/>
        <w:ind w:left="454" w:right="1134"/>
        <w:rPr>
          <w:rStyle w:val="default"/>
          <w:rFonts w:cs="FrankRuehl" w:hint="cs"/>
          <w:rtl/>
        </w:rPr>
      </w:pPr>
      <w:r>
        <w:rPr>
          <w:rStyle w:val="default"/>
          <w:rFonts w:cs="FrankRuehl" w:hint="cs"/>
          <w:rtl/>
        </w:rPr>
        <w:t xml:space="preserve">תאריך הקמתה: </w:t>
      </w:r>
      <w:r w:rsidR="00EB1EA1">
        <w:rPr>
          <w:rStyle w:val="default"/>
          <w:rFonts w:cs="FrankRuehl" w:hint="cs"/>
          <w:rtl/>
        </w:rPr>
        <w:t>כ' בתמוז התש"ך (15 ביולי 1960</w:t>
      </w:r>
      <w:r>
        <w:rPr>
          <w:rStyle w:val="default"/>
          <w:rFonts w:cs="FrankRuehl" w:hint="cs"/>
          <w:rtl/>
        </w:rPr>
        <w:t>)</w:t>
      </w:r>
    </w:p>
    <w:p w:rsidR="0016221A" w:rsidRDefault="0016221A" w:rsidP="00EB1EA1">
      <w:pPr>
        <w:pStyle w:val="P00"/>
        <w:spacing w:before="72"/>
        <w:ind w:left="454" w:right="1134"/>
        <w:rPr>
          <w:rStyle w:val="default"/>
          <w:rFonts w:cs="FrankRuehl" w:hint="cs"/>
          <w:rtl/>
        </w:rPr>
      </w:pPr>
      <w:r>
        <w:rPr>
          <w:rStyle w:val="default"/>
          <w:rFonts w:cs="FrankRuehl" w:hint="cs"/>
          <w:rtl/>
        </w:rPr>
        <w:t xml:space="preserve">תחום המועצה: גושים וחלקות </w:t>
      </w:r>
      <w:r w:rsidR="00EB1EA1">
        <w:rPr>
          <w:rStyle w:val="default"/>
          <w:rFonts w:cs="FrankRuehl" w:hint="cs"/>
          <w:rtl/>
        </w:rPr>
        <w:t xml:space="preserve">רישום </w:t>
      </w:r>
      <w:r>
        <w:rPr>
          <w:rStyle w:val="default"/>
          <w:rFonts w:cs="FrankRuehl" w:hint="cs"/>
          <w:rtl/>
        </w:rPr>
        <w:t>קרקע</w:t>
      </w:r>
      <w:r w:rsidR="00EB1EA1">
        <w:rPr>
          <w:rStyle w:val="default"/>
          <w:rFonts w:cs="FrankRuehl" w:hint="cs"/>
          <w:rtl/>
        </w:rPr>
        <w:t xml:space="preserve"> (ועד בכלל)</w:t>
      </w:r>
      <w:r>
        <w:rPr>
          <w:rStyle w:val="default"/>
          <w:rFonts w:cs="FrankRuehl" w:hint="cs"/>
          <w:rtl/>
        </w:rPr>
        <w:t>:</w:t>
      </w:r>
    </w:p>
    <w:p w:rsidR="0016221A" w:rsidRDefault="00EB1EA1" w:rsidP="0016221A">
      <w:pPr>
        <w:pStyle w:val="P00"/>
        <w:spacing w:before="72"/>
        <w:ind w:left="454" w:right="1134"/>
        <w:rPr>
          <w:rStyle w:val="default"/>
          <w:rFonts w:cs="FrankRuehl" w:hint="cs"/>
          <w:rtl/>
        </w:rPr>
      </w:pPr>
      <w:r>
        <w:rPr>
          <w:rStyle w:val="default"/>
          <w:rFonts w:cs="FrankRuehl" w:hint="cs"/>
          <w:rtl/>
        </w:rPr>
        <w:t xml:space="preserve">הגושים 12195, 12196, 12197, 12198, 12199, 12200, 12201, 12202, 12203, 12204, 12206, 12207, 12208, 12209, 12210, 12211, 12212 </w:t>
      </w:r>
      <w:r>
        <w:rPr>
          <w:rStyle w:val="default"/>
          <w:rFonts w:cs="FrankRuehl"/>
          <w:rtl/>
        </w:rPr>
        <w:t>–</w:t>
      </w:r>
      <w:r>
        <w:rPr>
          <w:rStyle w:val="default"/>
          <w:rFonts w:cs="FrankRuehl" w:hint="cs"/>
          <w:rtl/>
        </w:rPr>
        <w:t xml:space="preserve"> בשלמותם;</w:t>
      </w:r>
    </w:p>
    <w:p w:rsidR="00EB1EA1" w:rsidRDefault="00EB1EA1" w:rsidP="0016221A">
      <w:pPr>
        <w:pStyle w:val="P00"/>
        <w:spacing w:before="72"/>
        <w:ind w:left="454" w:right="1134"/>
        <w:rPr>
          <w:rStyle w:val="default"/>
          <w:rFonts w:cs="FrankRuehl" w:hint="cs"/>
          <w:rtl/>
        </w:rPr>
      </w:pPr>
      <w:r>
        <w:rPr>
          <w:rStyle w:val="default"/>
          <w:rFonts w:cs="FrankRuehl" w:hint="cs"/>
          <w:rtl/>
        </w:rPr>
        <w:t xml:space="preserve">גוש 10266 </w:t>
      </w:r>
      <w:r>
        <w:rPr>
          <w:rStyle w:val="default"/>
          <w:rFonts w:cs="FrankRuehl"/>
          <w:rtl/>
        </w:rPr>
        <w:t>–</w:t>
      </w:r>
      <w:r>
        <w:rPr>
          <w:rStyle w:val="default"/>
          <w:rFonts w:cs="FrankRuehl" w:hint="cs"/>
          <w:rtl/>
        </w:rPr>
        <w:t xml:space="preserve"> חלק מחלקות 1, 3, 4, 16 עד 18 כמסומן במפת תחום המועצה המקומית אעבלין הערוכה בקנה מידה 1:10,000 והחתומה ביד שר הפנים ביום י"ח בתמוז התשע"ב (8 ביולי 2012), שהעתקים ממנה מופקדים במשרד הפנים, ירושלים, במשרד הממונה על מחוז הצפון, נצרת עילית ובמשרדי המועצה המקומית אעבלין (להלן </w:t>
      </w:r>
      <w:r>
        <w:rPr>
          <w:rStyle w:val="default"/>
          <w:rFonts w:cs="FrankRuehl"/>
          <w:rtl/>
        </w:rPr>
        <w:t>–</w:t>
      </w:r>
      <w:r>
        <w:rPr>
          <w:rStyle w:val="default"/>
          <w:rFonts w:cs="FrankRuehl" w:hint="cs"/>
          <w:rtl/>
        </w:rPr>
        <w:t xml:space="preserve"> המפה);</w:t>
      </w:r>
    </w:p>
    <w:p w:rsidR="00EB1EA1" w:rsidRDefault="00EB1EA1" w:rsidP="0016221A">
      <w:pPr>
        <w:pStyle w:val="P00"/>
        <w:spacing w:before="72"/>
        <w:ind w:left="454" w:right="1134"/>
        <w:rPr>
          <w:rStyle w:val="default"/>
          <w:rFonts w:cs="FrankRuehl" w:hint="cs"/>
          <w:rtl/>
        </w:rPr>
      </w:pPr>
      <w:r>
        <w:rPr>
          <w:rStyle w:val="default"/>
          <w:rFonts w:cs="FrankRuehl" w:hint="cs"/>
          <w:rtl/>
        </w:rPr>
        <w:t xml:space="preserve">גוש 10267 </w:t>
      </w:r>
      <w:r>
        <w:rPr>
          <w:rStyle w:val="default"/>
          <w:rFonts w:cs="FrankRuehl"/>
          <w:rtl/>
        </w:rPr>
        <w:t>–</w:t>
      </w:r>
      <w:r>
        <w:rPr>
          <w:rStyle w:val="default"/>
          <w:rFonts w:cs="FrankRuehl" w:hint="cs"/>
          <w:rtl/>
        </w:rPr>
        <w:t xml:space="preserve"> חלק מחלקות 8, 9, 30 כמסומן במפה;</w:t>
      </w:r>
    </w:p>
    <w:p w:rsidR="00EB1EA1" w:rsidRDefault="00EB1EA1" w:rsidP="0016221A">
      <w:pPr>
        <w:pStyle w:val="P00"/>
        <w:spacing w:before="72"/>
        <w:ind w:left="454" w:right="1134"/>
        <w:rPr>
          <w:rStyle w:val="default"/>
          <w:rFonts w:cs="FrankRuehl" w:hint="cs"/>
          <w:rtl/>
        </w:rPr>
      </w:pPr>
      <w:r>
        <w:rPr>
          <w:rStyle w:val="default"/>
          <w:rFonts w:cs="FrankRuehl" w:hint="cs"/>
          <w:rtl/>
        </w:rPr>
        <w:t xml:space="preserve">גוש 12205 </w:t>
      </w:r>
      <w:r>
        <w:rPr>
          <w:rStyle w:val="default"/>
          <w:rFonts w:cs="FrankRuehl"/>
          <w:rtl/>
        </w:rPr>
        <w:t>–</w:t>
      </w:r>
      <w:r>
        <w:rPr>
          <w:rStyle w:val="default"/>
          <w:rFonts w:cs="FrankRuehl" w:hint="cs"/>
          <w:rtl/>
        </w:rPr>
        <w:t xml:space="preserve"> פרט לחלק מחלקה 18 כמסומן במפה;</w:t>
      </w:r>
    </w:p>
    <w:p w:rsidR="00EB1EA1" w:rsidRDefault="00EB1EA1" w:rsidP="0016221A">
      <w:pPr>
        <w:pStyle w:val="P00"/>
        <w:spacing w:before="72"/>
        <w:ind w:left="454" w:right="1134"/>
        <w:rPr>
          <w:rStyle w:val="default"/>
          <w:rFonts w:cs="FrankRuehl" w:hint="cs"/>
          <w:rtl/>
        </w:rPr>
      </w:pPr>
      <w:r>
        <w:rPr>
          <w:rStyle w:val="default"/>
          <w:rFonts w:cs="FrankRuehl" w:hint="cs"/>
          <w:rtl/>
        </w:rPr>
        <w:t xml:space="preserve">גוש 18592 </w:t>
      </w:r>
      <w:r>
        <w:rPr>
          <w:rStyle w:val="default"/>
          <w:rFonts w:cs="FrankRuehl"/>
          <w:rtl/>
        </w:rPr>
        <w:t>–</w:t>
      </w:r>
      <w:r>
        <w:rPr>
          <w:rStyle w:val="default"/>
          <w:rFonts w:cs="FrankRuehl" w:hint="cs"/>
          <w:rtl/>
        </w:rPr>
        <w:t xml:space="preserve"> חלקות 60, 61.</w:t>
      </w:r>
    </w:p>
    <w:p w:rsidR="00E73895" w:rsidRDefault="00E73895" w:rsidP="0016221A">
      <w:pPr>
        <w:pStyle w:val="P00"/>
        <w:spacing w:before="72"/>
        <w:ind w:left="0" w:right="1134"/>
        <w:rPr>
          <w:rStyle w:val="default"/>
          <w:rFonts w:cs="FrankRuehl" w:hint="cs"/>
          <w:rtl/>
        </w:rPr>
      </w:pPr>
    </w:p>
    <w:p w:rsidR="0016221A" w:rsidRDefault="0016221A" w:rsidP="00C556FB">
      <w:pPr>
        <w:pStyle w:val="P00"/>
        <w:tabs>
          <w:tab w:val="clear" w:pos="624"/>
          <w:tab w:val="clear" w:pos="1021"/>
          <w:tab w:val="clear" w:pos="1474"/>
          <w:tab w:val="clear" w:pos="1928"/>
          <w:tab w:val="clear" w:pos="2381"/>
          <w:tab w:val="clear" w:pos="2835"/>
          <w:tab w:val="clear" w:pos="6259"/>
          <w:tab w:val="left" w:pos="454"/>
        </w:tabs>
        <w:spacing w:before="72"/>
        <w:ind w:left="0" w:right="1134"/>
        <w:rPr>
          <w:rStyle w:val="default"/>
          <w:rFonts w:cs="FrankRuehl" w:hint="cs"/>
          <w:rtl/>
        </w:rPr>
      </w:pPr>
      <w:r>
        <w:rPr>
          <w:rFonts w:hint="cs"/>
          <w:rtl/>
          <w:lang w:eastAsia="en-US"/>
        </w:rPr>
        <w:pict>
          <v:shape id="_x0000_s2818" type="#_x0000_t202" style="position:absolute;left:0;text-align:left;margin-left:470.35pt;margin-top:7.1pt;width:1in;height:10.9pt;z-index:251890176" filled="f" stroked="f">
            <v:textbox inset="1mm,0,1mm,0">
              <w:txbxContent>
                <w:p w:rsidR="001373B9" w:rsidRDefault="001373B9" w:rsidP="0016221A">
                  <w:pPr>
                    <w:spacing w:line="160" w:lineRule="exact"/>
                    <w:jc w:val="left"/>
                    <w:rPr>
                      <w:rFonts w:cs="Miriam" w:hint="cs"/>
                      <w:szCs w:val="18"/>
                      <w:rtl/>
                    </w:rPr>
                  </w:pPr>
                  <w:r>
                    <w:rPr>
                      <w:rFonts w:cs="Miriam" w:hint="cs"/>
                      <w:szCs w:val="18"/>
                      <w:rtl/>
                    </w:rPr>
                    <w:t>צו תשע"</w:t>
                  </w:r>
                  <w:r w:rsidR="00411FA4">
                    <w:rPr>
                      <w:rFonts w:cs="Miriam" w:hint="cs"/>
                      <w:szCs w:val="18"/>
                      <w:rtl/>
                    </w:rPr>
                    <w:t>ט</w:t>
                  </w:r>
                  <w:r>
                    <w:rPr>
                      <w:rFonts w:cs="Miriam" w:hint="cs"/>
                      <w:szCs w:val="18"/>
                      <w:rtl/>
                    </w:rPr>
                    <w:t>-201</w:t>
                  </w:r>
                  <w:r w:rsidR="00411FA4">
                    <w:rPr>
                      <w:rFonts w:cs="Miriam" w:hint="cs"/>
                      <w:szCs w:val="18"/>
                      <w:rtl/>
                    </w:rPr>
                    <w:t>9</w:t>
                  </w:r>
                </w:p>
              </w:txbxContent>
            </v:textbox>
          </v:shape>
        </w:pict>
      </w:r>
      <w:r>
        <w:rPr>
          <w:rStyle w:val="default"/>
          <w:rFonts w:cs="FrankRuehl" w:hint="cs"/>
          <w:rtl/>
        </w:rPr>
        <w:t>(ק</w:t>
      </w:r>
      <w:r w:rsidR="00EB1EA1">
        <w:rPr>
          <w:rStyle w:val="default"/>
          <w:rFonts w:cs="FrankRuehl" w:hint="cs"/>
          <w:rtl/>
        </w:rPr>
        <w:t>ד</w:t>
      </w:r>
      <w:r>
        <w:rPr>
          <w:rStyle w:val="default"/>
          <w:rFonts w:cs="FrankRuehl" w:hint="cs"/>
          <w:rtl/>
        </w:rPr>
        <w:t>)</w:t>
      </w:r>
      <w:r>
        <w:rPr>
          <w:rStyle w:val="default"/>
          <w:rFonts w:cs="FrankRuehl" w:hint="cs"/>
          <w:rtl/>
        </w:rPr>
        <w:tab/>
        <w:t xml:space="preserve">המועצה המקומית </w:t>
      </w:r>
      <w:r w:rsidR="00C556FB">
        <w:rPr>
          <w:rStyle w:val="default"/>
          <w:rFonts w:cs="FrankRuehl" w:hint="cs"/>
          <w:rtl/>
        </w:rPr>
        <w:t>בועיינה-נוג'ידאת</w:t>
      </w:r>
    </w:p>
    <w:p w:rsidR="0016221A" w:rsidRDefault="0016221A" w:rsidP="00C556FB">
      <w:pPr>
        <w:pStyle w:val="P00"/>
        <w:spacing w:before="72"/>
        <w:ind w:left="454" w:right="1134"/>
        <w:rPr>
          <w:rStyle w:val="default"/>
          <w:rFonts w:cs="FrankRuehl" w:hint="cs"/>
          <w:rtl/>
        </w:rPr>
      </w:pPr>
      <w:r>
        <w:rPr>
          <w:rStyle w:val="default"/>
          <w:rFonts w:cs="FrankRuehl" w:hint="cs"/>
          <w:rtl/>
        </w:rPr>
        <w:t xml:space="preserve">תאריך הקמתה: </w:t>
      </w:r>
      <w:r w:rsidR="00C556FB">
        <w:rPr>
          <w:rStyle w:val="default"/>
          <w:rFonts w:cs="FrankRuehl" w:hint="cs"/>
          <w:rtl/>
        </w:rPr>
        <w:t>ב' בשבט התשמ"ז (1 בפברואר 1987</w:t>
      </w:r>
      <w:r>
        <w:rPr>
          <w:rStyle w:val="default"/>
          <w:rFonts w:cs="FrankRuehl" w:hint="cs"/>
          <w:rtl/>
        </w:rPr>
        <w:t>)</w:t>
      </w:r>
    </w:p>
    <w:p w:rsidR="0016221A" w:rsidRDefault="0016221A" w:rsidP="00C556FB">
      <w:pPr>
        <w:pStyle w:val="P00"/>
        <w:spacing w:before="72"/>
        <w:ind w:left="454" w:right="1134"/>
        <w:rPr>
          <w:rStyle w:val="default"/>
          <w:rFonts w:cs="FrankRuehl" w:hint="cs"/>
          <w:rtl/>
        </w:rPr>
      </w:pPr>
      <w:r>
        <w:rPr>
          <w:rStyle w:val="default"/>
          <w:rFonts w:cs="FrankRuehl" w:hint="cs"/>
          <w:rtl/>
        </w:rPr>
        <w:t xml:space="preserve">תחום המועצה: גושים וחלקות </w:t>
      </w:r>
      <w:r w:rsidR="00C556FB">
        <w:rPr>
          <w:rStyle w:val="default"/>
          <w:rFonts w:cs="FrankRuehl" w:hint="cs"/>
          <w:rtl/>
        </w:rPr>
        <w:t xml:space="preserve">רישום </w:t>
      </w:r>
      <w:r>
        <w:rPr>
          <w:rStyle w:val="default"/>
          <w:rFonts w:cs="FrankRuehl" w:hint="cs"/>
          <w:rtl/>
        </w:rPr>
        <w:t>קרקע</w:t>
      </w:r>
      <w:r w:rsidR="00C556FB">
        <w:rPr>
          <w:rStyle w:val="default"/>
          <w:rFonts w:cs="FrankRuehl" w:hint="cs"/>
          <w:rtl/>
        </w:rPr>
        <w:t xml:space="preserve"> (ועד בכלל)</w:t>
      </w:r>
      <w:r>
        <w:rPr>
          <w:rStyle w:val="default"/>
          <w:rFonts w:cs="FrankRuehl" w:hint="cs"/>
          <w:rtl/>
        </w:rPr>
        <w:t>:</w:t>
      </w:r>
    </w:p>
    <w:p w:rsidR="0016221A" w:rsidRDefault="00C556FB" w:rsidP="0016221A">
      <w:pPr>
        <w:pStyle w:val="P00"/>
        <w:spacing w:before="72"/>
        <w:ind w:left="454" w:right="1134"/>
        <w:rPr>
          <w:rStyle w:val="default"/>
          <w:rFonts w:cs="FrankRuehl"/>
          <w:rtl/>
        </w:rPr>
      </w:pPr>
      <w:r>
        <w:rPr>
          <w:rStyle w:val="default"/>
          <w:rFonts w:cs="FrankRuehl" w:hint="cs"/>
          <w:rtl/>
        </w:rPr>
        <w:t xml:space="preserve">גושים 17536, 17537, 17538, 17539, 17540, 17541, 17542, 17543, 17544, 17545, 17546, 17551, 17553, 17554 </w:t>
      </w:r>
      <w:r>
        <w:rPr>
          <w:rStyle w:val="default"/>
          <w:rFonts w:cs="FrankRuehl"/>
          <w:rtl/>
        </w:rPr>
        <w:t>–</w:t>
      </w:r>
      <w:r>
        <w:rPr>
          <w:rStyle w:val="default"/>
          <w:rFonts w:cs="FrankRuehl" w:hint="cs"/>
          <w:rtl/>
        </w:rPr>
        <w:t xml:space="preserve"> בשלמותם;</w:t>
      </w:r>
    </w:p>
    <w:p w:rsidR="00C556FB" w:rsidRDefault="00C556FB" w:rsidP="0016221A">
      <w:pPr>
        <w:pStyle w:val="P00"/>
        <w:spacing w:before="72"/>
        <w:ind w:left="454" w:right="1134"/>
        <w:rPr>
          <w:rStyle w:val="default"/>
          <w:rFonts w:cs="FrankRuehl" w:hint="cs"/>
          <w:rtl/>
        </w:rPr>
      </w:pPr>
      <w:r>
        <w:rPr>
          <w:rStyle w:val="default"/>
          <w:rFonts w:cs="FrankRuehl" w:hint="cs"/>
          <w:rtl/>
        </w:rPr>
        <w:t xml:space="preserve">גוש 17547 </w:t>
      </w:r>
      <w:r>
        <w:rPr>
          <w:rStyle w:val="default"/>
          <w:rFonts w:cs="FrankRuehl"/>
          <w:rtl/>
        </w:rPr>
        <w:t>–</w:t>
      </w:r>
      <w:r>
        <w:rPr>
          <w:rStyle w:val="default"/>
          <w:rFonts w:cs="FrankRuehl" w:hint="cs"/>
          <w:rtl/>
        </w:rPr>
        <w:t xml:space="preserve"> </w:t>
      </w:r>
      <w:r w:rsidR="00411FA4">
        <w:rPr>
          <w:rStyle w:val="default"/>
          <w:rFonts w:cs="FrankRuehl" w:hint="cs"/>
          <w:rtl/>
        </w:rPr>
        <w:t>חלקות 1 עד 32, 34 עד 44, 51 עד 59, 61 עד 64 וחלק מחלקות 33, 40, 60</w:t>
      </w:r>
      <w:r>
        <w:rPr>
          <w:rStyle w:val="default"/>
          <w:rFonts w:cs="FrankRuehl" w:hint="cs"/>
          <w:rtl/>
        </w:rPr>
        <w:t xml:space="preserve"> כמסומן </w:t>
      </w:r>
      <w:r w:rsidR="00411FA4">
        <w:rPr>
          <w:rStyle w:val="default"/>
          <w:rFonts w:cs="FrankRuehl" w:hint="cs"/>
          <w:rtl/>
        </w:rPr>
        <w:t xml:space="preserve">במפת תחום המועצה המקומית בועיינה-נוג'ידאת הערוכה בקנה מידה 1:10,000 והחתומה ביד שר הפנים ביום כ"ט בחשוון התשע"ט (7 בנובמבר 2018), שהעתקים ממנה מופקדים במשרד הפנים, ירושלים, במשרד הממונה על מחוז הצפון, נצרת עילית ובמשרד המועצה המקומית בועיינה-נוג'ידאת (להלן </w:t>
      </w:r>
      <w:r w:rsidR="00411FA4">
        <w:rPr>
          <w:rStyle w:val="default"/>
          <w:rFonts w:cs="FrankRuehl"/>
          <w:rtl/>
        </w:rPr>
        <w:t>–</w:t>
      </w:r>
      <w:r w:rsidR="00411FA4">
        <w:rPr>
          <w:rStyle w:val="default"/>
          <w:rFonts w:cs="FrankRuehl" w:hint="cs"/>
          <w:rtl/>
        </w:rPr>
        <w:t xml:space="preserve"> המפה)</w:t>
      </w:r>
      <w:r>
        <w:rPr>
          <w:rStyle w:val="default"/>
          <w:rFonts w:cs="FrankRuehl" w:hint="cs"/>
          <w:rtl/>
        </w:rPr>
        <w:t>;</w:t>
      </w:r>
    </w:p>
    <w:p w:rsidR="002017EE" w:rsidRDefault="00C556FB" w:rsidP="002017EE">
      <w:pPr>
        <w:pStyle w:val="P00"/>
        <w:spacing w:before="72"/>
        <w:ind w:left="454" w:right="1134"/>
        <w:rPr>
          <w:rStyle w:val="default"/>
          <w:rFonts w:cs="FrankRuehl"/>
          <w:rtl/>
        </w:rPr>
      </w:pPr>
      <w:r>
        <w:rPr>
          <w:rStyle w:val="default"/>
          <w:rFonts w:cs="FrankRuehl" w:hint="cs"/>
          <w:rtl/>
        </w:rPr>
        <w:t xml:space="preserve">גוש 17548 </w:t>
      </w:r>
      <w:r w:rsidR="002017EE">
        <w:rPr>
          <w:rStyle w:val="default"/>
          <w:rFonts w:cs="FrankRuehl"/>
          <w:rtl/>
        </w:rPr>
        <w:t>–</w:t>
      </w:r>
      <w:r>
        <w:rPr>
          <w:rStyle w:val="default"/>
          <w:rFonts w:cs="FrankRuehl" w:hint="cs"/>
          <w:rtl/>
        </w:rPr>
        <w:t xml:space="preserve"> </w:t>
      </w:r>
      <w:r w:rsidR="002017EE">
        <w:rPr>
          <w:rStyle w:val="default"/>
          <w:rFonts w:cs="FrankRuehl" w:hint="cs"/>
          <w:rtl/>
        </w:rPr>
        <w:t>חלקות 1, 2, 5 וחלק מחלקות 3, 14, 15 כמסומן</w:t>
      </w:r>
      <w:r w:rsidR="00411FA4">
        <w:rPr>
          <w:rStyle w:val="default"/>
          <w:rFonts w:cs="FrankRuehl" w:hint="cs"/>
          <w:rtl/>
        </w:rPr>
        <w:t xml:space="preserve"> במפה</w:t>
      </w:r>
      <w:r w:rsidR="002017EE">
        <w:rPr>
          <w:rStyle w:val="default"/>
          <w:rFonts w:cs="FrankRuehl" w:hint="cs"/>
          <w:rtl/>
        </w:rPr>
        <w:t>;</w:t>
      </w:r>
    </w:p>
    <w:p w:rsidR="002017EE" w:rsidRDefault="002017EE" w:rsidP="002017EE">
      <w:pPr>
        <w:pStyle w:val="P00"/>
        <w:spacing w:before="72"/>
        <w:ind w:left="454" w:right="1134"/>
        <w:rPr>
          <w:rStyle w:val="default"/>
          <w:rFonts w:cs="FrankRuehl"/>
          <w:rtl/>
        </w:rPr>
      </w:pPr>
      <w:r>
        <w:rPr>
          <w:rStyle w:val="default"/>
          <w:rFonts w:cs="FrankRuehl" w:hint="cs"/>
          <w:rtl/>
        </w:rPr>
        <w:t xml:space="preserve">גוש 17549 </w:t>
      </w:r>
      <w:r>
        <w:rPr>
          <w:rStyle w:val="default"/>
          <w:rFonts w:cs="FrankRuehl"/>
          <w:rtl/>
        </w:rPr>
        <w:t>–</w:t>
      </w:r>
      <w:r>
        <w:rPr>
          <w:rStyle w:val="default"/>
          <w:rFonts w:cs="FrankRuehl" w:hint="cs"/>
          <w:rtl/>
        </w:rPr>
        <w:t xml:space="preserve"> </w:t>
      </w:r>
      <w:r w:rsidR="00411FA4">
        <w:rPr>
          <w:rStyle w:val="default"/>
          <w:rFonts w:cs="FrankRuehl" w:hint="cs"/>
          <w:rtl/>
        </w:rPr>
        <w:t>חלקה 1 וחלק מ</w:t>
      </w:r>
      <w:r>
        <w:rPr>
          <w:rStyle w:val="default"/>
          <w:rFonts w:cs="FrankRuehl" w:hint="cs"/>
          <w:rtl/>
        </w:rPr>
        <w:t>חלקות 2, 3, 5, 6 כמסומן במפה;</w:t>
      </w:r>
    </w:p>
    <w:p w:rsidR="00411FA4" w:rsidRDefault="00283C0A" w:rsidP="002017EE">
      <w:pPr>
        <w:pStyle w:val="P00"/>
        <w:spacing w:before="72"/>
        <w:ind w:left="454" w:right="1134"/>
        <w:rPr>
          <w:rStyle w:val="default"/>
          <w:rFonts w:cs="FrankRuehl" w:hint="cs"/>
          <w:rtl/>
        </w:rPr>
      </w:pPr>
      <w:r>
        <w:rPr>
          <w:rStyle w:val="default"/>
          <w:rFonts w:cs="FrankRuehl" w:hint="cs"/>
          <w:rtl/>
        </w:rPr>
        <w:t xml:space="preserve">גוש 19364 </w:t>
      </w:r>
      <w:r>
        <w:rPr>
          <w:rStyle w:val="default"/>
          <w:rFonts w:cs="FrankRuehl"/>
          <w:rtl/>
        </w:rPr>
        <w:t>–</w:t>
      </w:r>
      <w:r>
        <w:rPr>
          <w:rStyle w:val="default"/>
          <w:rFonts w:cs="FrankRuehl" w:hint="cs"/>
          <w:rtl/>
        </w:rPr>
        <w:t xml:space="preserve"> חלקה 56 וחלק מחלקות 52, 58, 71, 74 עד 77 כמסומן במפה;</w:t>
      </w:r>
    </w:p>
    <w:p w:rsidR="002017EE" w:rsidRDefault="002017EE" w:rsidP="002017EE">
      <w:pPr>
        <w:pStyle w:val="P00"/>
        <w:spacing w:before="72"/>
        <w:ind w:left="454" w:right="1134"/>
        <w:rPr>
          <w:rStyle w:val="default"/>
          <w:rFonts w:cs="FrankRuehl" w:hint="cs"/>
          <w:rtl/>
        </w:rPr>
      </w:pPr>
      <w:r>
        <w:rPr>
          <w:rStyle w:val="default"/>
          <w:rFonts w:cs="FrankRuehl" w:hint="cs"/>
          <w:rtl/>
        </w:rPr>
        <w:t xml:space="preserve">גוש 19370 </w:t>
      </w:r>
      <w:r>
        <w:rPr>
          <w:rStyle w:val="default"/>
          <w:rFonts w:cs="FrankRuehl"/>
          <w:rtl/>
        </w:rPr>
        <w:t>–</w:t>
      </w:r>
      <w:r>
        <w:rPr>
          <w:rStyle w:val="default"/>
          <w:rFonts w:cs="FrankRuehl" w:hint="cs"/>
          <w:rtl/>
        </w:rPr>
        <w:t xml:space="preserve"> חלקות 1 עד 10, 18 עד 24, 70, 72, 74, 75 וחלק מחלקות 68, 69 כמסומן במפה;</w:t>
      </w:r>
    </w:p>
    <w:p w:rsidR="002017EE" w:rsidRDefault="002017EE" w:rsidP="002017EE">
      <w:pPr>
        <w:pStyle w:val="P00"/>
        <w:spacing w:before="72"/>
        <w:ind w:left="454" w:right="1134"/>
        <w:rPr>
          <w:rStyle w:val="default"/>
          <w:rFonts w:cs="FrankRuehl" w:hint="cs"/>
          <w:rtl/>
        </w:rPr>
      </w:pPr>
      <w:r>
        <w:rPr>
          <w:rStyle w:val="default"/>
          <w:rFonts w:cs="FrankRuehl" w:hint="cs"/>
          <w:rtl/>
        </w:rPr>
        <w:t xml:space="preserve">גוש 19372 </w:t>
      </w:r>
      <w:r>
        <w:rPr>
          <w:rStyle w:val="default"/>
          <w:rFonts w:cs="FrankRuehl"/>
          <w:rtl/>
        </w:rPr>
        <w:t>–</w:t>
      </w:r>
      <w:r>
        <w:rPr>
          <w:rStyle w:val="default"/>
          <w:rFonts w:cs="FrankRuehl" w:hint="cs"/>
          <w:rtl/>
        </w:rPr>
        <w:t xml:space="preserve"> חלקות 71 עד 78, 80 וחלק מחלקה 84 כמסומן במפה;</w:t>
      </w:r>
    </w:p>
    <w:p w:rsidR="002017EE" w:rsidRDefault="002017EE" w:rsidP="002017EE">
      <w:pPr>
        <w:pStyle w:val="P00"/>
        <w:spacing w:before="72"/>
        <w:ind w:left="454" w:right="1134"/>
        <w:rPr>
          <w:rStyle w:val="default"/>
          <w:rFonts w:cs="FrankRuehl" w:hint="cs"/>
          <w:rtl/>
        </w:rPr>
      </w:pPr>
      <w:r>
        <w:rPr>
          <w:rStyle w:val="default"/>
          <w:rFonts w:cs="FrankRuehl" w:hint="cs"/>
          <w:rtl/>
        </w:rPr>
        <w:t xml:space="preserve">גוש 19394 </w:t>
      </w:r>
      <w:r>
        <w:rPr>
          <w:rStyle w:val="default"/>
          <w:rFonts w:cs="FrankRuehl"/>
          <w:rtl/>
        </w:rPr>
        <w:t>–</w:t>
      </w:r>
      <w:r>
        <w:rPr>
          <w:rStyle w:val="default"/>
          <w:rFonts w:cs="FrankRuehl" w:hint="cs"/>
          <w:rtl/>
        </w:rPr>
        <w:t xml:space="preserve"> חלק מחלקה 69 כמסומן במפה.</w:t>
      </w:r>
    </w:p>
    <w:p w:rsidR="00411FA4" w:rsidRDefault="00411FA4" w:rsidP="0016221A">
      <w:pPr>
        <w:pStyle w:val="P00"/>
        <w:spacing w:before="72"/>
        <w:ind w:left="0" w:right="1134"/>
        <w:rPr>
          <w:rStyle w:val="default"/>
          <w:rFonts w:cs="FrankRuehl" w:hint="cs"/>
          <w:rtl/>
        </w:rPr>
      </w:pPr>
    </w:p>
    <w:p w:rsidR="0016221A" w:rsidRDefault="0016221A" w:rsidP="00E024B4">
      <w:pPr>
        <w:pStyle w:val="P00"/>
        <w:tabs>
          <w:tab w:val="clear" w:pos="624"/>
          <w:tab w:val="clear" w:pos="1021"/>
          <w:tab w:val="clear" w:pos="1474"/>
          <w:tab w:val="clear" w:pos="1928"/>
          <w:tab w:val="clear" w:pos="2381"/>
          <w:tab w:val="clear" w:pos="2835"/>
          <w:tab w:val="clear" w:pos="6259"/>
          <w:tab w:val="left" w:pos="454"/>
        </w:tabs>
        <w:spacing w:before="72"/>
        <w:ind w:left="0" w:right="1134"/>
        <w:rPr>
          <w:rStyle w:val="default"/>
          <w:rFonts w:cs="FrankRuehl" w:hint="cs"/>
          <w:rtl/>
        </w:rPr>
      </w:pPr>
      <w:r>
        <w:rPr>
          <w:rFonts w:hint="cs"/>
          <w:rtl/>
          <w:lang w:eastAsia="en-US"/>
        </w:rPr>
        <w:pict>
          <v:shape id="_x0000_s2819" type="#_x0000_t202" style="position:absolute;left:0;text-align:left;margin-left:470.35pt;margin-top:7.1pt;width:1in;height:10.9pt;z-index:251891200" filled="f" stroked="f">
            <v:textbox inset="1mm,0,1mm,0">
              <w:txbxContent>
                <w:p w:rsidR="001373B9" w:rsidRDefault="001373B9" w:rsidP="0016221A">
                  <w:pPr>
                    <w:spacing w:line="160" w:lineRule="exact"/>
                    <w:jc w:val="left"/>
                    <w:rPr>
                      <w:rFonts w:cs="Miriam" w:hint="cs"/>
                      <w:szCs w:val="18"/>
                      <w:rtl/>
                    </w:rPr>
                  </w:pPr>
                  <w:r>
                    <w:rPr>
                      <w:rFonts w:cs="Miriam" w:hint="cs"/>
                      <w:szCs w:val="18"/>
                      <w:rtl/>
                    </w:rPr>
                    <w:t>צו תשע"ז-2016</w:t>
                  </w:r>
                </w:p>
              </w:txbxContent>
            </v:textbox>
          </v:shape>
        </w:pict>
      </w:r>
      <w:r w:rsidR="00E024B4">
        <w:rPr>
          <w:rStyle w:val="default"/>
          <w:rFonts w:cs="FrankRuehl" w:hint="cs"/>
          <w:rtl/>
        </w:rPr>
        <w:t>(קה</w:t>
      </w:r>
      <w:r>
        <w:rPr>
          <w:rStyle w:val="default"/>
          <w:rFonts w:cs="FrankRuehl" w:hint="cs"/>
          <w:rtl/>
        </w:rPr>
        <w:t>)</w:t>
      </w:r>
      <w:r>
        <w:rPr>
          <w:rStyle w:val="default"/>
          <w:rFonts w:cs="FrankRuehl" w:hint="cs"/>
          <w:rtl/>
        </w:rPr>
        <w:tab/>
        <w:t xml:space="preserve">המועצה המקומית </w:t>
      </w:r>
      <w:r w:rsidR="00E024B4">
        <w:rPr>
          <w:rStyle w:val="default"/>
          <w:rFonts w:cs="FrankRuehl" w:hint="cs"/>
          <w:rtl/>
        </w:rPr>
        <w:t>בוקעתא</w:t>
      </w:r>
    </w:p>
    <w:p w:rsidR="0016221A" w:rsidRDefault="0016221A" w:rsidP="00E024B4">
      <w:pPr>
        <w:pStyle w:val="P00"/>
        <w:spacing w:before="72"/>
        <w:ind w:left="454" w:right="1134"/>
        <w:rPr>
          <w:rStyle w:val="default"/>
          <w:rFonts w:cs="FrankRuehl" w:hint="cs"/>
          <w:rtl/>
        </w:rPr>
      </w:pPr>
      <w:r>
        <w:rPr>
          <w:rStyle w:val="default"/>
          <w:rFonts w:cs="FrankRuehl" w:hint="cs"/>
          <w:rtl/>
        </w:rPr>
        <w:t xml:space="preserve">תאריך הקמתה: </w:t>
      </w:r>
      <w:r w:rsidR="00E024B4">
        <w:rPr>
          <w:rStyle w:val="default"/>
          <w:rFonts w:cs="FrankRuehl" w:hint="cs"/>
          <w:rtl/>
        </w:rPr>
        <w:t>י"ח בכסלו התשמ"ב (14 בדצמבר 1981</w:t>
      </w:r>
      <w:r>
        <w:rPr>
          <w:rStyle w:val="default"/>
          <w:rFonts w:cs="FrankRuehl" w:hint="cs"/>
          <w:rtl/>
        </w:rPr>
        <w:t>)</w:t>
      </w:r>
    </w:p>
    <w:p w:rsidR="00C556FB" w:rsidRDefault="00C556FB" w:rsidP="00C556FB">
      <w:pPr>
        <w:pStyle w:val="P00"/>
        <w:spacing w:before="72"/>
        <w:ind w:left="454" w:right="1134"/>
        <w:rPr>
          <w:rStyle w:val="default"/>
          <w:rFonts w:cs="FrankRuehl" w:hint="cs"/>
          <w:rtl/>
        </w:rPr>
      </w:pPr>
      <w:r>
        <w:rPr>
          <w:rStyle w:val="default"/>
          <w:rFonts w:cs="FrankRuehl" w:hint="cs"/>
          <w:rtl/>
        </w:rPr>
        <w:t>תחום המועצה: גושים וחלקות רישום קרקע (ועד בכלל):</w:t>
      </w:r>
    </w:p>
    <w:p w:rsidR="0016221A" w:rsidRDefault="00912D6A" w:rsidP="0016221A">
      <w:pPr>
        <w:pStyle w:val="P00"/>
        <w:spacing w:before="72"/>
        <w:ind w:left="454" w:right="1134"/>
        <w:rPr>
          <w:rStyle w:val="default"/>
          <w:rFonts w:cs="FrankRuehl" w:hint="cs"/>
          <w:rtl/>
        </w:rPr>
      </w:pPr>
      <w:r>
        <w:rPr>
          <w:rStyle w:val="default"/>
          <w:rFonts w:cs="FrankRuehl" w:hint="cs"/>
          <w:rtl/>
        </w:rPr>
        <w:t xml:space="preserve">גוש 202000 </w:t>
      </w:r>
      <w:r>
        <w:rPr>
          <w:rStyle w:val="default"/>
          <w:rFonts w:cs="FrankRuehl"/>
          <w:rtl/>
        </w:rPr>
        <w:t>–</w:t>
      </w:r>
      <w:r>
        <w:rPr>
          <w:rStyle w:val="default"/>
          <w:rFonts w:cs="FrankRuehl" w:hint="cs"/>
          <w:rtl/>
        </w:rPr>
        <w:t xml:space="preserve"> חלק מחלקות 8, 9 כמסומן במפת תחום המועצה המקומית בוקעתא הערוכה בקנה מידה 1:10,000 והחתומה ביד שר הפנים ביום י"ט בשבט התשע"ג (30 בינואר 2013), שהעתקים ממנה מופקדים במשרד הפנים, ירושלים, המשרד הממונה על מחוז הצפון, נצרת עילית ובמשרדי המועצה המקומית בוקעתא (להלן </w:t>
      </w:r>
      <w:r>
        <w:rPr>
          <w:rStyle w:val="default"/>
          <w:rFonts w:cs="FrankRuehl"/>
          <w:rtl/>
        </w:rPr>
        <w:t>–</w:t>
      </w:r>
      <w:r>
        <w:rPr>
          <w:rStyle w:val="default"/>
          <w:rFonts w:cs="FrankRuehl" w:hint="cs"/>
          <w:rtl/>
        </w:rPr>
        <w:t xml:space="preserve"> המפה);</w:t>
      </w:r>
    </w:p>
    <w:p w:rsidR="00912D6A" w:rsidRDefault="00912D6A" w:rsidP="0016221A">
      <w:pPr>
        <w:pStyle w:val="P00"/>
        <w:spacing w:before="72"/>
        <w:ind w:left="454" w:right="1134"/>
        <w:rPr>
          <w:rStyle w:val="default"/>
          <w:rFonts w:cs="FrankRuehl" w:hint="cs"/>
          <w:rtl/>
        </w:rPr>
      </w:pPr>
      <w:r>
        <w:rPr>
          <w:rStyle w:val="default"/>
          <w:rFonts w:cs="FrankRuehl" w:hint="cs"/>
          <w:rtl/>
        </w:rPr>
        <w:t xml:space="preserve">גוש 202010 </w:t>
      </w:r>
      <w:r>
        <w:rPr>
          <w:rStyle w:val="default"/>
          <w:rFonts w:cs="FrankRuehl"/>
          <w:rtl/>
        </w:rPr>
        <w:t>–</w:t>
      </w:r>
      <w:r>
        <w:rPr>
          <w:rStyle w:val="default"/>
          <w:rFonts w:cs="FrankRuehl" w:hint="cs"/>
          <w:rtl/>
        </w:rPr>
        <w:t xml:space="preserve"> חלקה 20 וחלק מחלקות 19, 21 כמסומן במפה;</w:t>
      </w:r>
    </w:p>
    <w:p w:rsidR="00912D6A" w:rsidRDefault="00912D6A" w:rsidP="0016221A">
      <w:pPr>
        <w:pStyle w:val="P00"/>
        <w:spacing w:before="72"/>
        <w:ind w:left="454" w:right="1134"/>
        <w:rPr>
          <w:rStyle w:val="default"/>
          <w:rFonts w:cs="FrankRuehl" w:hint="cs"/>
          <w:rtl/>
        </w:rPr>
      </w:pPr>
      <w:r>
        <w:rPr>
          <w:rStyle w:val="default"/>
          <w:rFonts w:cs="FrankRuehl" w:hint="cs"/>
          <w:rtl/>
        </w:rPr>
        <w:t xml:space="preserve">גוש 202011 </w:t>
      </w:r>
      <w:r>
        <w:rPr>
          <w:rStyle w:val="default"/>
          <w:rFonts w:cs="FrankRuehl"/>
          <w:rtl/>
        </w:rPr>
        <w:t>–</w:t>
      </w:r>
      <w:r>
        <w:rPr>
          <w:rStyle w:val="default"/>
          <w:rFonts w:cs="FrankRuehl" w:hint="cs"/>
          <w:rtl/>
        </w:rPr>
        <w:t xml:space="preserve"> חלקות 2, 3, 11 וחלק מחלקות 1, 4, 5, 8, 10, 12, 14 כמסומן במפה;</w:t>
      </w:r>
    </w:p>
    <w:p w:rsidR="00912D6A" w:rsidRDefault="00912D6A" w:rsidP="0016221A">
      <w:pPr>
        <w:pStyle w:val="P00"/>
        <w:spacing w:before="72"/>
        <w:ind w:left="454" w:right="1134"/>
        <w:rPr>
          <w:rStyle w:val="default"/>
          <w:rFonts w:cs="FrankRuehl" w:hint="cs"/>
          <w:rtl/>
        </w:rPr>
      </w:pPr>
      <w:r>
        <w:rPr>
          <w:rStyle w:val="default"/>
          <w:rFonts w:cs="FrankRuehl" w:hint="cs"/>
          <w:rtl/>
        </w:rPr>
        <w:t xml:space="preserve">גוש 202012 </w:t>
      </w:r>
      <w:r>
        <w:rPr>
          <w:rStyle w:val="default"/>
          <w:rFonts w:cs="FrankRuehl"/>
          <w:rtl/>
        </w:rPr>
        <w:t>–</w:t>
      </w:r>
      <w:r>
        <w:rPr>
          <w:rStyle w:val="default"/>
          <w:rFonts w:cs="FrankRuehl" w:hint="cs"/>
          <w:rtl/>
        </w:rPr>
        <w:t xml:space="preserve"> חלקות 2, 5, 7 וחלק מחלקות 1, 3, 4, 6 כמסומן במפה;</w:t>
      </w:r>
    </w:p>
    <w:p w:rsidR="00912D6A" w:rsidRDefault="0051092C" w:rsidP="0016221A">
      <w:pPr>
        <w:pStyle w:val="P00"/>
        <w:spacing w:before="72"/>
        <w:ind w:left="454" w:right="1134"/>
        <w:rPr>
          <w:rStyle w:val="default"/>
          <w:rFonts w:cs="FrankRuehl" w:hint="cs"/>
          <w:rtl/>
        </w:rPr>
      </w:pPr>
      <w:r>
        <w:rPr>
          <w:rStyle w:val="default"/>
          <w:rFonts w:cs="FrankRuehl" w:hint="cs"/>
          <w:rtl/>
        </w:rPr>
        <w:t xml:space="preserve">גוש 202013 </w:t>
      </w:r>
      <w:r>
        <w:rPr>
          <w:rStyle w:val="default"/>
          <w:rFonts w:cs="FrankRuehl"/>
          <w:rtl/>
        </w:rPr>
        <w:t>–</w:t>
      </w:r>
      <w:r>
        <w:rPr>
          <w:rStyle w:val="default"/>
          <w:rFonts w:cs="FrankRuehl" w:hint="cs"/>
          <w:rtl/>
        </w:rPr>
        <w:t xml:space="preserve"> חלקות 1 עד 4, 9, 10 וחלק מחלקות 6 עד 8 כמסומן במפה;</w:t>
      </w:r>
    </w:p>
    <w:p w:rsidR="0051092C" w:rsidRDefault="0051092C" w:rsidP="0016221A">
      <w:pPr>
        <w:pStyle w:val="P00"/>
        <w:spacing w:before="72"/>
        <w:ind w:left="454" w:right="1134"/>
        <w:rPr>
          <w:rStyle w:val="default"/>
          <w:rFonts w:cs="FrankRuehl" w:hint="cs"/>
          <w:rtl/>
        </w:rPr>
      </w:pPr>
      <w:r>
        <w:rPr>
          <w:rStyle w:val="default"/>
          <w:rFonts w:cs="FrankRuehl" w:hint="cs"/>
          <w:rtl/>
        </w:rPr>
        <w:t xml:space="preserve">גוש 202014 </w:t>
      </w:r>
      <w:r>
        <w:rPr>
          <w:rStyle w:val="default"/>
          <w:rFonts w:cs="FrankRuehl"/>
          <w:rtl/>
        </w:rPr>
        <w:t>–</w:t>
      </w:r>
      <w:r>
        <w:rPr>
          <w:rStyle w:val="default"/>
          <w:rFonts w:cs="FrankRuehl" w:hint="cs"/>
          <w:rtl/>
        </w:rPr>
        <w:t xml:space="preserve"> חלקות 1 עד 5, 15 עד 19 וחלק מחלקות 6, 7, 13, 14 כמסומן במפה;</w:t>
      </w:r>
    </w:p>
    <w:p w:rsidR="0051092C" w:rsidRDefault="0051092C" w:rsidP="0016221A">
      <w:pPr>
        <w:pStyle w:val="P00"/>
        <w:spacing w:before="72"/>
        <w:ind w:left="454" w:right="1134"/>
        <w:rPr>
          <w:rStyle w:val="default"/>
          <w:rFonts w:cs="FrankRuehl" w:hint="cs"/>
          <w:rtl/>
        </w:rPr>
      </w:pPr>
      <w:r>
        <w:rPr>
          <w:rStyle w:val="default"/>
          <w:rFonts w:cs="FrankRuehl" w:hint="cs"/>
          <w:rtl/>
        </w:rPr>
        <w:t xml:space="preserve">גוש 202015 </w:t>
      </w:r>
      <w:r>
        <w:rPr>
          <w:rStyle w:val="default"/>
          <w:rFonts w:cs="FrankRuehl"/>
          <w:rtl/>
        </w:rPr>
        <w:t>–</w:t>
      </w:r>
      <w:r>
        <w:rPr>
          <w:rStyle w:val="default"/>
          <w:rFonts w:cs="FrankRuehl" w:hint="cs"/>
          <w:rtl/>
        </w:rPr>
        <w:t xml:space="preserve"> חלקות 1, 2, 6, 10 עד 12 וחלק מחלקות 3 עד 5, 13, 14 כמסומן במפה;</w:t>
      </w:r>
    </w:p>
    <w:p w:rsidR="0051092C" w:rsidRDefault="0051092C" w:rsidP="0016221A">
      <w:pPr>
        <w:pStyle w:val="P00"/>
        <w:spacing w:before="72"/>
        <w:ind w:left="454" w:right="1134"/>
        <w:rPr>
          <w:rStyle w:val="default"/>
          <w:rFonts w:cs="FrankRuehl" w:hint="cs"/>
          <w:rtl/>
        </w:rPr>
      </w:pPr>
      <w:r>
        <w:rPr>
          <w:rStyle w:val="default"/>
          <w:rFonts w:cs="FrankRuehl" w:hint="cs"/>
          <w:rtl/>
        </w:rPr>
        <w:t xml:space="preserve">גוש 202016 </w:t>
      </w:r>
      <w:r>
        <w:rPr>
          <w:rStyle w:val="default"/>
          <w:rFonts w:cs="FrankRuehl"/>
          <w:rtl/>
        </w:rPr>
        <w:t>–</w:t>
      </w:r>
      <w:r>
        <w:rPr>
          <w:rStyle w:val="default"/>
          <w:rFonts w:cs="FrankRuehl" w:hint="cs"/>
          <w:rtl/>
        </w:rPr>
        <w:t xml:space="preserve"> חלקות 1, 3, 5 עד 7 וחלק מחלקות 2, 4, 8 כמסומן במפה;</w:t>
      </w:r>
    </w:p>
    <w:p w:rsidR="0051092C" w:rsidRDefault="0051092C" w:rsidP="0016221A">
      <w:pPr>
        <w:pStyle w:val="P00"/>
        <w:spacing w:before="72"/>
        <w:ind w:left="454" w:right="1134"/>
        <w:rPr>
          <w:rStyle w:val="default"/>
          <w:rFonts w:cs="FrankRuehl" w:hint="cs"/>
          <w:rtl/>
        </w:rPr>
      </w:pPr>
      <w:r>
        <w:rPr>
          <w:rStyle w:val="default"/>
          <w:rFonts w:cs="FrankRuehl" w:hint="cs"/>
          <w:rtl/>
        </w:rPr>
        <w:t xml:space="preserve">גוש 202017 </w:t>
      </w:r>
      <w:r>
        <w:rPr>
          <w:rStyle w:val="default"/>
          <w:rFonts w:cs="FrankRuehl"/>
          <w:rtl/>
        </w:rPr>
        <w:t>–</w:t>
      </w:r>
      <w:r>
        <w:rPr>
          <w:rStyle w:val="default"/>
          <w:rFonts w:cs="FrankRuehl" w:hint="cs"/>
          <w:rtl/>
        </w:rPr>
        <w:t xml:space="preserve"> חלק מחלקה 1 כמסומן במפה;</w:t>
      </w:r>
    </w:p>
    <w:p w:rsidR="0051092C" w:rsidRDefault="0051092C" w:rsidP="0016221A">
      <w:pPr>
        <w:pStyle w:val="P00"/>
        <w:spacing w:before="72"/>
        <w:ind w:left="454" w:right="1134"/>
        <w:rPr>
          <w:rStyle w:val="default"/>
          <w:rFonts w:cs="FrankRuehl" w:hint="cs"/>
          <w:rtl/>
        </w:rPr>
      </w:pPr>
      <w:r>
        <w:rPr>
          <w:rStyle w:val="default"/>
          <w:rFonts w:cs="FrankRuehl" w:hint="cs"/>
          <w:rtl/>
        </w:rPr>
        <w:t>שטחים לא מוסדרים כמסומן במפה.</w:t>
      </w:r>
    </w:p>
    <w:p w:rsidR="00E024B4" w:rsidRDefault="00E024B4" w:rsidP="0016221A">
      <w:pPr>
        <w:pStyle w:val="P00"/>
        <w:spacing w:before="72"/>
        <w:ind w:left="0" w:right="1134"/>
        <w:rPr>
          <w:rStyle w:val="default"/>
          <w:rFonts w:cs="FrankRuehl" w:hint="cs"/>
          <w:rtl/>
        </w:rPr>
      </w:pPr>
    </w:p>
    <w:p w:rsidR="0016221A" w:rsidRDefault="0016221A" w:rsidP="000E7108">
      <w:pPr>
        <w:pStyle w:val="P00"/>
        <w:tabs>
          <w:tab w:val="clear" w:pos="624"/>
          <w:tab w:val="clear" w:pos="1021"/>
          <w:tab w:val="clear" w:pos="1474"/>
          <w:tab w:val="clear" w:pos="1928"/>
          <w:tab w:val="clear" w:pos="2381"/>
          <w:tab w:val="clear" w:pos="2835"/>
          <w:tab w:val="clear" w:pos="6259"/>
          <w:tab w:val="left" w:pos="454"/>
        </w:tabs>
        <w:spacing w:before="72"/>
        <w:ind w:left="0" w:right="1134"/>
        <w:rPr>
          <w:rStyle w:val="default"/>
          <w:rFonts w:cs="FrankRuehl" w:hint="cs"/>
          <w:rtl/>
        </w:rPr>
      </w:pPr>
      <w:r>
        <w:rPr>
          <w:rFonts w:hint="cs"/>
          <w:rtl/>
          <w:lang w:eastAsia="en-US"/>
        </w:rPr>
        <w:pict>
          <v:shape id="_x0000_s2820" type="#_x0000_t202" style="position:absolute;left:0;text-align:left;margin-left:470.35pt;margin-top:7.1pt;width:1in;height:10.9pt;z-index:251892224" filled="f" stroked="f">
            <v:textbox inset="1mm,0,1mm,0">
              <w:txbxContent>
                <w:p w:rsidR="001373B9" w:rsidRDefault="001373B9" w:rsidP="0016221A">
                  <w:pPr>
                    <w:spacing w:line="160" w:lineRule="exact"/>
                    <w:jc w:val="left"/>
                    <w:rPr>
                      <w:rFonts w:cs="Miriam" w:hint="cs"/>
                      <w:szCs w:val="18"/>
                      <w:rtl/>
                    </w:rPr>
                  </w:pPr>
                  <w:r>
                    <w:rPr>
                      <w:rFonts w:cs="Miriam" w:hint="cs"/>
                      <w:szCs w:val="18"/>
                      <w:rtl/>
                    </w:rPr>
                    <w:t>צו תשע"ז-2016</w:t>
                  </w:r>
                </w:p>
              </w:txbxContent>
            </v:textbox>
          </v:shape>
        </w:pict>
      </w:r>
      <w:r>
        <w:rPr>
          <w:rStyle w:val="default"/>
          <w:rFonts w:cs="FrankRuehl" w:hint="cs"/>
          <w:rtl/>
        </w:rPr>
        <w:t>(ק</w:t>
      </w:r>
      <w:r w:rsidR="0051092C">
        <w:rPr>
          <w:rStyle w:val="default"/>
          <w:rFonts w:cs="FrankRuehl" w:hint="cs"/>
          <w:rtl/>
        </w:rPr>
        <w:t>ו</w:t>
      </w:r>
      <w:r>
        <w:rPr>
          <w:rStyle w:val="default"/>
          <w:rFonts w:cs="FrankRuehl" w:hint="cs"/>
          <w:rtl/>
        </w:rPr>
        <w:t>)</w:t>
      </w:r>
      <w:r>
        <w:rPr>
          <w:rStyle w:val="default"/>
          <w:rFonts w:cs="FrankRuehl" w:hint="cs"/>
          <w:rtl/>
        </w:rPr>
        <w:tab/>
        <w:t xml:space="preserve">המועצה המקומית </w:t>
      </w:r>
      <w:r w:rsidR="000E7108">
        <w:rPr>
          <w:rStyle w:val="default"/>
          <w:rFonts w:cs="FrankRuehl" w:hint="cs"/>
          <w:rtl/>
        </w:rPr>
        <w:t>ביענה</w:t>
      </w:r>
    </w:p>
    <w:p w:rsidR="0016221A" w:rsidRDefault="0016221A" w:rsidP="000E7108">
      <w:pPr>
        <w:pStyle w:val="P00"/>
        <w:spacing w:before="72"/>
        <w:ind w:left="454" w:right="1134"/>
        <w:rPr>
          <w:rStyle w:val="default"/>
          <w:rFonts w:cs="FrankRuehl" w:hint="cs"/>
          <w:rtl/>
        </w:rPr>
      </w:pPr>
      <w:r>
        <w:rPr>
          <w:rStyle w:val="default"/>
          <w:rFonts w:cs="FrankRuehl" w:hint="cs"/>
          <w:rtl/>
        </w:rPr>
        <w:t xml:space="preserve">תאריך הקמתה: </w:t>
      </w:r>
      <w:r w:rsidR="000E7108">
        <w:rPr>
          <w:rStyle w:val="default"/>
          <w:rFonts w:cs="FrankRuehl" w:hint="cs"/>
          <w:rtl/>
        </w:rPr>
        <w:t>י"א בטבת התשל"ו (15 בדצמבר 1975</w:t>
      </w:r>
      <w:r>
        <w:rPr>
          <w:rStyle w:val="default"/>
          <w:rFonts w:cs="FrankRuehl" w:hint="cs"/>
          <w:rtl/>
        </w:rPr>
        <w:t>)</w:t>
      </w:r>
    </w:p>
    <w:p w:rsidR="00C556FB" w:rsidRDefault="00C556FB" w:rsidP="00C556FB">
      <w:pPr>
        <w:pStyle w:val="P00"/>
        <w:spacing w:before="72"/>
        <w:ind w:left="454" w:right="1134"/>
        <w:rPr>
          <w:rStyle w:val="default"/>
          <w:rFonts w:cs="FrankRuehl" w:hint="cs"/>
          <w:rtl/>
        </w:rPr>
      </w:pPr>
      <w:r>
        <w:rPr>
          <w:rStyle w:val="default"/>
          <w:rFonts w:cs="FrankRuehl" w:hint="cs"/>
          <w:rtl/>
        </w:rPr>
        <w:t>תחום המועצה: גושים וחלקות רישום קרקע (ועד בכלל):</w:t>
      </w:r>
    </w:p>
    <w:p w:rsidR="0016221A" w:rsidRDefault="000E7108" w:rsidP="0016221A">
      <w:pPr>
        <w:pStyle w:val="P00"/>
        <w:spacing w:before="72"/>
        <w:ind w:left="454" w:right="1134"/>
        <w:rPr>
          <w:rStyle w:val="default"/>
          <w:rFonts w:cs="FrankRuehl" w:hint="cs"/>
          <w:rtl/>
        </w:rPr>
      </w:pPr>
      <w:r>
        <w:rPr>
          <w:rStyle w:val="default"/>
          <w:rFonts w:cs="FrankRuehl" w:hint="cs"/>
          <w:rtl/>
        </w:rPr>
        <w:t xml:space="preserve">הגושים 18966, 18967, 18969, 18970, 18971, 18972, 18973, 18974, 18975, 18976, 18977, 18978, 18979, 18980, 18981, 18985 </w:t>
      </w:r>
      <w:r>
        <w:rPr>
          <w:rStyle w:val="default"/>
          <w:rFonts w:cs="FrankRuehl"/>
          <w:rtl/>
        </w:rPr>
        <w:t>–</w:t>
      </w:r>
      <w:r>
        <w:rPr>
          <w:rStyle w:val="default"/>
          <w:rFonts w:cs="FrankRuehl" w:hint="cs"/>
          <w:rtl/>
        </w:rPr>
        <w:t xml:space="preserve"> בשלמותם;</w:t>
      </w:r>
    </w:p>
    <w:p w:rsidR="000E7108" w:rsidRDefault="00CB26C7" w:rsidP="0016221A">
      <w:pPr>
        <w:pStyle w:val="P00"/>
        <w:spacing w:before="72"/>
        <w:ind w:left="454" w:right="1134"/>
        <w:rPr>
          <w:rStyle w:val="default"/>
          <w:rFonts w:cs="FrankRuehl" w:hint="cs"/>
          <w:rtl/>
        </w:rPr>
      </w:pPr>
      <w:r>
        <w:rPr>
          <w:rStyle w:val="default"/>
          <w:rFonts w:cs="FrankRuehl" w:hint="cs"/>
          <w:rtl/>
        </w:rPr>
        <w:t xml:space="preserve">גוש 18983 </w:t>
      </w:r>
      <w:r>
        <w:rPr>
          <w:rStyle w:val="default"/>
          <w:rFonts w:cs="FrankRuehl"/>
          <w:rtl/>
        </w:rPr>
        <w:t>–</w:t>
      </w:r>
      <w:r>
        <w:rPr>
          <w:rStyle w:val="default"/>
          <w:rFonts w:cs="FrankRuehl" w:hint="cs"/>
          <w:rtl/>
        </w:rPr>
        <w:t xml:space="preserve"> חלק מחלקה 50 כמסומן במפת תחום המועצה המקומית ביענה הערוכה בקנה מידה 1:5,000 והחתומה ביד שר הפנים ביום ה' בניסן התשע"ב (28 במרס 2012), שהעתקים ממנה מופקדים במשרד הפנים, ירושלים, במשרד הממונה על מחוז הצפון, נצרת עילית ובמשרדי המועצה המקומית ביענה (להלן </w:t>
      </w:r>
      <w:r>
        <w:rPr>
          <w:rStyle w:val="default"/>
          <w:rFonts w:cs="FrankRuehl"/>
          <w:rtl/>
        </w:rPr>
        <w:t>–</w:t>
      </w:r>
      <w:r>
        <w:rPr>
          <w:rStyle w:val="default"/>
          <w:rFonts w:cs="FrankRuehl" w:hint="cs"/>
          <w:rtl/>
        </w:rPr>
        <w:t xml:space="preserve"> המפה);</w:t>
      </w:r>
    </w:p>
    <w:p w:rsidR="00CB26C7" w:rsidRDefault="00CB26C7" w:rsidP="0016221A">
      <w:pPr>
        <w:pStyle w:val="P00"/>
        <w:spacing w:before="72"/>
        <w:ind w:left="454" w:right="1134"/>
        <w:rPr>
          <w:rStyle w:val="default"/>
          <w:rFonts w:cs="FrankRuehl" w:hint="cs"/>
          <w:rtl/>
        </w:rPr>
      </w:pPr>
      <w:r>
        <w:rPr>
          <w:rStyle w:val="default"/>
          <w:rFonts w:cs="FrankRuehl" w:hint="cs"/>
          <w:rtl/>
        </w:rPr>
        <w:t xml:space="preserve">גוש 18984 </w:t>
      </w:r>
      <w:r>
        <w:rPr>
          <w:rStyle w:val="default"/>
          <w:rFonts w:cs="FrankRuehl"/>
          <w:rtl/>
        </w:rPr>
        <w:t>–</w:t>
      </w:r>
      <w:r>
        <w:rPr>
          <w:rStyle w:val="default"/>
          <w:rFonts w:cs="FrankRuehl" w:hint="cs"/>
          <w:rtl/>
        </w:rPr>
        <w:t xml:space="preserve"> חלק מחלקה 1 כמסומן במפה.</w:t>
      </w:r>
    </w:p>
    <w:p w:rsidR="0051092C" w:rsidRDefault="0051092C" w:rsidP="0016221A">
      <w:pPr>
        <w:pStyle w:val="P00"/>
        <w:spacing w:before="72"/>
        <w:ind w:left="0" w:right="1134"/>
        <w:rPr>
          <w:rStyle w:val="default"/>
          <w:rFonts w:cs="FrankRuehl" w:hint="cs"/>
          <w:rtl/>
        </w:rPr>
      </w:pPr>
    </w:p>
    <w:p w:rsidR="0016221A" w:rsidRDefault="0016221A" w:rsidP="004D3904">
      <w:pPr>
        <w:pStyle w:val="P00"/>
        <w:tabs>
          <w:tab w:val="clear" w:pos="624"/>
          <w:tab w:val="clear" w:pos="1021"/>
          <w:tab w:val="clear" w:pos="1474"/>
          <w:tab w:val="clear" w:pos="1928"/>
          <w:tab w:val="clear" w:pos="2381"/>
          <w:tab w:val="clear" w:pos="2835"/>
          <w:tab w:val="clear" w:pos="6259"/>
          <w:tab w:val="left" w:pos="454"/>
        </w:tabs>
        <w:spacing w:before="72"/>
        <w:ind w:left="0" w:right="1134"/>
        <w:rPr>
          <w:rStyle w:val="default"/>
          <w:rFonts w:cs="FrankRuehl" w:hint="cs"/>
          <w:rtl/>
        </w:rPr>
      </w:pPr>
      <w:r>
        <w:rPr>
          <w:rFonts w:hint="cs"/>
          <w:rtl/>
          <w:lang w:eastAsia="en-US"/>
        </w:rPr>
        <w:pict>
          <v:shape id="_x0000_s2821" type="#_x0000_t202" style="position:absolute;left:0;text-align:left;margin-left:470.35pt;margin-top:7.1pt;width:1in;height:10.9pt;z-index:251893248" filled="f" stroked="f">
            <v:textbox inset="1mm,0,1mm,0">
              <w:txbxContent>
                <w:p w:rsidR="001373B9" w:rsidRDefault="001373B9" w:rsidP="0016221A">
                  <w:pPr>
                    <w:spacing w:line="160" w:lineRule="exact"/>
                    <w:jc w:val="left"/>
                    <w:rPr>
                      <w:rFonts w:cs="Miriam" w:hint="cs"/>
                      <w:szCs w:val="18"/>
                      <w:rtl/>
                    </w:rPr>
                  </w:pPr>
                  <w:r>
                    <w:rPr>
                      <w:rFonts w:cs="Miriam" w:hint="cs"/>
                      <w:szCs w:val="18"/>
                      <w:rtl/>
                    </w:rPr>
                    <w:t xml:space="preserve">צו </w:t>
                  </w:r>
                  <w:r w:rsidR="00444C98">
                    <w:rPr>
                      <w:rFonts w:cs="Miriam" w:hint="cs"/>
                      <w:szCs w:val="18"/>
                      <w:rtl/>
                    </w:rPr>
                    <w:t>תש"ף-2020</w:t>
                  </w:r>
                </w:p>
              </w:txbxContent>
            </v:textbox>
          </v:shape>
        </w:pict>
      </w:r>
      <w:r>
        <w:rPr>
          <w:rStyle w:val="default"/>
          <w:rFonts w:cs="FrankRuehl" w:hint="cs"/>
          <w:rtl/>
        </w:rPr>
        <w:t>(ק</w:t>
      </w:r>
      <w:r w:rsidR="00CB26C7">
        <w:rPr>
          <w:rStyle w:val="default"/>
          <w:rFonts w:cs="FrankRuehl" w:hint="cs"/>
          <w:rtl/>
        </w:rPr>
        <w:t>ז</w:t>
      </w:r>
      <w:r>
        <w:rPr>
          <w:rStyle w:val="default"/>
          <w:rFonts w:cs="FrankRuehl" w:hint="cs"/>
          <w:rtl/>
        </w:rPr>
        <w:t>)</w:t>
      </w:r>
      <w:r>
        <w:rPr>
          <w:rStyle w:val="default"/>
          <w:rFonts w:cs="FrankRuehl" w:hint="cs"/>
          <w:rtl/>
        </w:rPr>
        <w:tab/>
        <w:t xml:space="preserve">המועצה המקומית </w:t>
      </w:r>
      <w:r w:rsidR="004D3904">
        <w:rPr>
          <w:rStyle w:val="default"/>
          <w:rFonts w:cs="FrankRuehl" w:hint="cs"/>
          <w:rtl/>
        </w:rPr>
        <w:t>ביר אל-מכסור</w:t>
      </w:r>
    </w:p>
    <w:p w:rsidR="0016221A" w:rsidRDefault="0016221A" w:rsidP="004D3904">
      <w:pPr>
        <w:pStyle w:val="P00"/>
        <w:spacing w:before="72"/>
        <w:ind w:left="454" w:right="1134"/>
        <w:rPr>
          <w:rStyle w:val="default"/>
          <w:rFonts w:cs="FrankRuehl" w:hint="cs"/>
          <w:rtl/>
        </w:rPr>
      </w:pPr>
      <w:r>
        <w:rPr>
          <w:rStyle w:val="default"/>
          <w:rFonts w:cs="FrankRuehl" w:hint="cs"/>
          <w:rtl/>
        </w:rPr>
        <w:t xml:space="preserve">תאריך הקמתה: </w:t>
      </w:r>
      <w:r w:rsidR="004D3904">
        <w:rPr>
          <w:rStyle w:val="default"/>
          <w:rFonts w:cs="FrankRuehl" w:hint="cs"/>
          <w:rtl/>
        </w:rPr>
        <w:t>ו' בניסן התש"ן (1 באפריל 1990</w:t>
      </w:r>
      <w:r>
        <w:rPr>
          <w:rStyle w:val="default"/>
          <w:rFonts w:cs="FrankRuehl" w:hint="cs"/>
          <w:rtl/>
        </w:rPr>
        <w:t>)</w:t>
      </w:r>
    </w:p>
    <w:p w:rsidR="00C556FB" w:rsidRDefault="00C556FB" w:rsidP="00C556FB">
      <w:pPr>
        <w:pStyle w:val="P00"/>
        <w:spacing w:before="72"/>
        <w:ind w:left="454" w:right="1134"/>
        <w:rPr>
          <w:rStyle w:val="default"/>
          <w:rFonts w:cs="FrankRuehl" w:hint="cs"/>
          <w:rtl/>
        </w:rPr>
      </w:pPr>
      <w:r>
        <w:rPr>
          <w:rStyle w:val="default"/>
          <w:rFonts w:cs="FrankRuehl" w:hint="cs"/>
          <w:rtl/>
        </w:rPr>
        <w:t>תחום המועצה: גושים וחלקות רישום קרקע:</w:t>
      </w:r>
    </w:p>
    <w:p w:rsidR="0016221A" w:rsidRDefault="004D3904" w:rsidP="0016221A">
      <w:pPr>
        <w:pStyle w:val="P00"/>
        <w:spacing w:before="72"/>
        <w:ind w:left="454" w:right="1134"/>
        <w:rPr>
          <w:rStyle w:val="default"/>
          <w:rFonts w:cs="FrankRuehl"/>
          <w:rtl/>
        </w:rPr>
      </w:pPr>
      <w:r>
        <w:rPr>
          <w:rStyle w:val="default"/>
          <w:rFonts w:cs="FrankRuehl" w:hint="cs"/>
          <w:rtl/>
        </w:rPr>
        <w:t xml:space="preserve">הגושים 10334, 10361, 10502, 12218, 12219 </w:t>
      </w:r>
      <w:r>
        <w:rPr>
          <w:rStyle w:val="default"/>
          <w:rFonts w:cs="FrankRuehl"/>
          <w:rtl/>
        </w:rPr>
        <w:t>–</w:t>
      </w:r>
      <w:r>
        <w:rPr>
          <w:rStyle w:val="default"/>
          <w:rFonts w:cs="FrankRuehl" w:hint="cs"/>
          <w:rtl/>
        </w:rPr>
        <w:t xml:space="preserve"> בשלמותם;</w:t>
      </w:r>
    </w:p>
    <w:p w:rsidR="004D3904" w:rsidRDefault="004D3904" w:rsidP="0016221A">
      <w:pPr>
        <w:pStyle w:val="P00"/>
        <w:spacing w:before="72"/>
        <w:ind w:left="454" w:right="1134"/>
        <w:rPr>
          <w:rStyle w:val="default"/>
          <w:rFonts w:cs="FrankRuehl"/>
          <w:rtl/>
        </w:rPr>
      </w:pPr>
      <w:r>
        <w:rPr>
          <w:rStyle w:val="default"/>
          <w:rFonts w:cs="FrankRuehl" w:hint="cs"/>
          <w:rtl/>
        </w:rPr>
        <w:t xml:space="preserve">גוש 10335 </w:t>
      </w:r>
      <w:r>
        <w:rPr>
          <w:rStyle w:val="default"/>
          <w:rFonts w:cs="FrankRuehl"/>
          <w:rtl/>
        </w:rPr>
        <w:t>–</w:t>
      </w:r>
      <w:r>
        <w:rPr>
          <w:rStyle w:val="default"/>
          <w:rFonts w:cs="FrankRuehl" w:hint="cs"/>
          <w:rtl/>
        </w:rPr>
        <w:t xml:space="preserve"> חלק מחלקות 1 עד 3, 38, 39 כמסומן במפת תחום המועצה המקומית ביר אל-מכסור הערוכה בקנה מידה 1:10,000 והחתומה ביד שר הפנים ביום </w:t>
      </w:r>
      <w:r w:rsidR="00444C98">
        <w:rPr>
          <w:rStyle w:val="default"/>
          <w:rFonts w:cs="FrankRuehl" w:hint="cs"/>
          <w:rtl/>
        </w:rPr>
        <w:t>כ"ג בתמוז התש"ף (15 ביולי 2020</w:t>
      </w:r>
      <w:r>
        <w:rPr>
          <w:rStyle w:val="default"/>
          <w:rFonts w:cs="FrankRuehl" w:hint="cs"/>
          <w:rtl/>
        </w:rPr>
        <w:t xml:space="preserve">), </w:t>
      </w:r>
      <w:r w:rsidR="00444C98">
        <w:rPr>
          <w:rStyle w:val="default"/>
          <w:rFonts w:cs="FrankRuehl" w:hint="cs"/>
          <w:rtl/>
        </w:rPr>
        <w:t>ו</w:t>
      </w:r>
      <w:r>
        <w:rPr>
          <w:rStyle w:val="default"/>
          <w:rFonts w:cs="FrankRuehl" w:hint="cs"/>
          <w:rtl/>
        </w:rPr>
        <w:t xml:space="preserve">שהעתקים ממנה מופקדים במשרד הפנים, ירושלים, במשרד הממונה על מחוז הצפון, </w:t>
      </w:r>
      <w:r w:rsidR="00444C98">
        <w:rPr>
          <w:rStyle w:val="default"/>
          <w:rFonts w:cs="FrankRuehl" w:hint="cs"/>
          <w:rtl/>
        </w:rPr>
        <w:t>נוף הגליל</w:t>
      </w:r>
      <w:r>
        <w:rPr>
          <w:rStyle w:val="default"/>
          <w:rFonts w:cs="FrankRuehl" w:hint="cs"/>
          <w:rtl/>
        </w:rPr>
        <w:t xml:space="preserve"> ובמשרד המועצה המקומית ביר אל-מכסור;</w:t>
      </w:r>
    </w:p>
    <w:p w:rsidR="004D3904" w:rsidRDefault="004D3904" w:rsidP="0016221A">
      <w:pPr>
        <w:pStyle w:val="P00"/>
        <w:spacing w:before="72"/>
        <w:ind w:left="454" w:right="1134"/>
        <w:rPr>
          <w:rStyle w:val="default"/>
          <w:rFonts w:cs="FrankRuehl"/>
          <w:rtl/>
        </w:rPr>
      </w:pPr>
      <w:r>
        <w:rPr>
          <w:rStyle w:val="default"/>
          <w:rFonts w:cs="FrankRuehl" w:hint="cs"/>
          <w:rtl/>
        </w:rPr>
        <w:t xml:space="preserve">גוש 10336 </w:t>
      </w:r>
      <w:r>
        <w:rPr>
          <w:rStyle w:val="default"/>
          <w:rFonts w:cs="FrankRuehl"/>
          <w:rtl/>
        </w:rPr>
        <w:t>–</w:t>
      </w:r>
      <w:r>
        <w:rPr>
          <w:rStyle w:val="default"/>
          <w:rFonts w:cs="FrankRuehl" w:hint="cs"/>
          <w:rtl/>
        </w:rPr>
        <w:t xml:space="preserve"> חלקה 5 וחלק מחלקות 1 עד 4, 6, 8 עד 10, 13, 16, 18 כמסומן במפה;</w:t>
      </w:r>
    </w:p>
    <w:p w:rsidR="004D3904" w:rsidRDefault="004D3904" w:rsidP="0016221A">
      <w:pPr>
        <w:pStyle w:val="P00"/>
        <w:spacing w:before="72"/>
        <w:ind w:left="454" w:right="1134"/>
        <w:rPr>
          <w:rStyle w:val="default"/>
          <w:rFonts w:cs="FrankRuehl" w:hint="cs"/>
          <w:rtl/>
        </w:rPr>
      </w:pPr>
      <w:r>
        <w:rPr>
          <w:rStyle w:val="default"/>
          <w:rFonts w:cs="FrankRuehl" w:hint="cs"/>
          <w:rtl/>
        </w:rPr>
        <w:t xml:space="preserve">גוש 12216 </w:t>
      </w:r>
      <w:r>
        <w:rPr>
          <w:rStyle w:val="default"/>
          <w:rFonts w:cs="FrankRuehl"/>
          <w:rtl/>
        </w:rPr>
        <w:t>–</w:t>
      </w:r>
      <w:r>
        <w:rPr>
          <w:rStyle w:val="default"/>
          <w:rFonts w:cs="FrankRuehl" w:hint="cs"/>
          <w:rtl/>
        </w:rPr>
        <w:t xml:space="preserve"> חלקות 29 עד 31 וחלק מחלקות 20 עד 23, 28, 32 כמסומן במפה;</w:t>
      </w:r>
    </w:p>
    <w:p w:rsidR="004D3904" w:rsidRDefault="004D3904" w:rsidP="0016221A">
      <w:pPr>
        <w:pStyle w:val="P00"/>
        <w:spacing w:before="72"/>
        <w:ind w:left="454" w:right="1134"/>
        <w:rPr>
          <w:rStyle w:val="default"/>
          <w:rFonts w:cs="FrankRuehl" w:hint="cs"/>
          <w:rtl/>
        </w:rPr>
      </w:pPr>
      <w:r>
        <w:rPr>
          <w:rStyle w:val="default"/>
          <w:rFonts w:cs="FrankRuehl" w:hint="cs"/>
          <w:rtl/>
        </w:rPr>
        <w:t xml:space="preserve">גוש 12217 </w:t>
      </w:r>
      <w:r>
        <w:rPr>
          <w:rStyle w:val="default"/>
          <w:rFonts w:cs="FrankRuehl"/>
          <w:rtl/>
        </w:rPr>
        <w:t>–</w:t>
      </w:r>
      <w:r>
        <w:rPr>
          <w:rStyle w:val="default"/>
          <w:rFonts w:cs="FrankRuehl" w:hint="cs"/>
          <w:rtl/>
        </w:rPr>
        <w:t xml:space="preserve"> פרט לחלקות 41 עד 44 וחלק מחלקה 45 כמסומן במפה;</w:t>
      </w:r>
    </w:p>
    <w:p w:rsidR="004D3904" w:rsidRDefault="004D3904" w:rsidP="0016221A">
      <w:pPr>
        <w:pStyle w:val="P00"/>
        <w:spacing w:before="72"/>
        <w:ind w:left="454" w:right="1134"/>
        <w:rPr>
          <w:rStyle w:val="default"/>
          <w:rFonts w:cs="FrankRuehl" w:hint="cs"/>
          <w:rtl/>
        </w:rPr>
      </w:pPr>
      <w:r>
        <w:rPr>
          <w:rStyle w:val="default"/>
          <w:rFonts w:cs="FrankRuehl" w:hint="cs"/>
          <w:rtl/>
        </w:rPr>
        <w:t xml:space="preserve">גוש 17558 </w:t>
      </w:r>
      <w:r>
        <w:rPr>
          <w:rStyle w:val="default"/>
          <w:rFonts w:cs="FrankRuehl"/>
          <w:rtl/>
        </w:rPr>
        <w:t>–</w:t>
      </w:r>
      <w:r>
        <w:rPr>
          <w:rStyle w:val="default"/>
          <w:rFonts w:cs="FrankRuehl" w:hint="cs"/>
          <w:rtl/>
        </w:rPr>
        <w:t xml:space="preserve"> חלקה 82 וחלק מחלקות 69, 76, 80, 81 כמסומן במפה;</w:t>
      </w:r>
    </w:p>
    <w:p w:rsidR="004D3904" w:rsidRDefault="004D3904" w:rsidP="0016221A">
      <w:pPr>
        <w:pStyle w:val="P00"/>
        <w:spacing w:before="72"/>
        <w:ind w:left="454" w:right="1134"/>
        <w:rPr>
          <w:rStyle w:val="default"/>
          <w:rFonts w:cs="FrankRuehl" w:hint="cs"/>
          <w:rtl/>
        </w:rPr>
      </w:pPr>
      <w:r>
        <w:rPr>
          <w:rStyle w:val="default"/>
          <w:rFonts w:cs="FrankRuehl" w:hint="cs"/>
          <w:rtl/>
        </w:rPr>
        <w:t xml:space="preserve">גוש 17560 </w:t>
      </w:r>
      <w:r>
        <w:rPr>
          <w:rStyle w:val="default"/>
          <w:rFonts w:cs="FrankRuehl"/>
          <w:rtl/>
        </w:rPr>
        <w:t>–</w:t>
      </w:r>
      <w:r>
        <w:rPr>
          <w:rStyle w:val="default"/>
          <w:rFonts w:cs="FrankRuehl" w:hint="cs"/>
          <w:rtl/>
        </w:rPr>
        <w:t xml:space="preserve"> חלקות 20 עד 33 וחלק מחלקות 8, 13 עד 15, 37 עד 41, 47 כמסומן במפה;</w:t>
      </w:r>
    </w:p>
    <w:p w:rsidR="004D3904" w:rsidRDefault="004D3904" w:rsidP="0016221A">
      <w:pPr>
        <w:pStyle w:val="P00"/>
        <w:spacing w:before="72"/>
        <w:ind w:left="454" w:right="1134"/>
        <w:rPr>
          <w:rStyle w:val="default"/>
          <w:rFonts w:cs="FrankRuehl"/>
          <w:rtl/>
        </w:rPr>
      </w:pPr>
      <w:r>
        <w:rPr>
          <w:rStyle w:val="default"/>
          <w:rFonts w:cs="FrankRuehl" w:hint="cs"/>
          <w:rtl/>
        </w:rPr>
        <w:t xml:space="preserve">גוש 17578 </w:t>
      </w:r>
      <w:r>
        <w:rPr>
          <w:rStyle w:val="default"/>
          <w:rFonts w:cs="FrankRuehl"/>
          <w:rtl/>
        </w:rPr>
        <w:t>–</w:t>
      </w:r>
      <w:r>
        <w:rPr>
          <w:rStyle w:val="default"/>
          <w:rFonts w:cs="FrankRuehl" w:hint="cs"/>
          <w:rtl/>
        </w:rPr>
        <w:t xml:space="preserve"> חלק מחלקות 1, 19 כמסומן במפה;</w:t>
      </w:r>
    </w:p>
    <w:p w:rsidR="004D3904" w:rsidRDefault="004D3904" w:rsidP="0016221A">
      <w:pPr>
        <w:pStyle w:val="P00"/>
        <w:spacing w:before="72"/>
        <w:ind w:left="454" w:right="1134"/>
        <w:rPr>
          <w:rStyle w:val="default"/>
          <w:rFonts w:cs="FrankRuehl" w:hint="cs"/>
          <w:rtl/>
        </w:rPr>
      </w:pPr>
      <w:r>
        <w:rPr>
          <w:rStyle w:val="default"/>
          <w:rFonts w:cs="FrankRuehl" w:hint="cs"/>
          <w:rtl/>
        </w:rPr>
        <w:t xml:space="preserve">גוש 17646 </w:t>
      </w:r>
      <w:r>
        <w:rPr>
          <w:rStyle w:val="default"/>
          <w:rFonts w:cs="FrankRuehl"/>
          <w:rtl/>
        </w:rPr>
        <w:t>–</w:t>
      </w:r>
      <w:r>
        <w:rPr>
          <w:rStyle w:val="default"/>
          <w:rFonts w:cs="FrankRuehl" w:hint="cs"/>
          <w:rtl/>
        </w:rPr>
        <w:t xml:space="preserve"> חלק מחלקות 4, 1</w:t>
      </w:r>
      <w:r w:rsidR="00444C98">
        <w:rPr>
          <w:rStyle w:val="default"/>
          <w:rFonts w:cs="FrankRuehl" w:hint="cs"/>
          <w:rtl/>
        </w:rPr>
        <w:t>7</w:t>
      </w:r>
      <w:r>
        <w:rPr>
          <w:rStyle w:val="default"/>
          <w:rFonts w:cs="FrankRuehl" w:hint="cs"/>
          <w:rtl/>
        </w:rPr>
        <w:t xml:space="preserve"> כמסומן במפה;</w:t>
      </w:r>
    </w:p>
    <w:p w:rsidR="004D3904" w:rsidRDefault="004D3904" w:rsidP="0016221A">
      <w:pPr>
        <w:pStyle w:val="P00"/>
        <w:spacing w:before="72"/>
        <w:ind w:left="454" w:right="1134"/>
        <w:rPr>
          <w:rStyle w:val="default"/>
          <w:rFonts w:cs="FrankRuehl" w:hint="cs"/>
          <w:rtl/>
        </w:rPr>
      </w:pPr>
      <w:r>
        <w:rPr>
          <w:rStyle w:val="default"/>
          <w:rFonts w:cs="FrankRuehl" w:hint="cs"/>
          <w:rtl/>
        </w:rPr>
        <w:t xml:space="preserve">גוש 17647 </w:t>
      </w:r>
      <w:r>
        <w:rPr>
          <w:rStyle w:val="default"/>
          <w:rFonts w:cs="FrankRuehl"/>
          <w:rtl/>
        </w:rPr>
        <w:t>–</w:t>
      </w:r>
      <w:r>
        <w:rPr>
          <w:rStyle w:val="default"/>
          <w:rFonts w:cs="FrankRuehl" w:hint="cs"/>
          <w:rtl/>
        </w:rPr>
        <w:t xml:space="preserve"> חלקות 1 עד 3, 7, 8, 10 עד 18, 23</w:t>
      </w:r>
      <w:r w:rsidR="00444C98">
        <w:rPr>
          <w:rStyle w:val="default"/>
          <w:rFonts w:cs="FrankRuehl" w:hint="cs"/>
          <w:rtl/>
        </w:rPr>
        <w:t>, 24, 28, 29, 35, 37, 39</w:t>
      </w:r>
      <w:r>
        <w:rPr>
          <w:rStyle w:val="default"/>
          <w:rFonts w:cs="FrankRuehl" w:hint="cs"/>
          <w:rtl/>
        </w:rPr>
        <w:t xml:space="preserve"> וחלק מחלקות 4 עד 6, 9, 19</w:t>
      </w:r>
      <w:r w:rsidR="00444C98">
        <w:rPr>
          <w:rStyle w:val="default"/>
          <w:rFonts w:cs="FrankRuehl" w:hint="cs"/>
          <w:rtl/>
        </w:rPr>
        <w:t>, 21, 31, 33, 40</w:t>
      </w:r>
      <w:r>
        <w:rPr>
          <w:rStyle w:val="default"/>
          <w:rFonts w:cs="FrankRuehl" w:hint="cs"/>
          <w:rtl/>
        </w:rPr>
        <w:t xml:space="preserve"> כמסומן במפה;</w:t>
      </w:r>
    </w:p>
    <w:p w:rsidR="004D3904" w:rsidRDefault="004D3904" w:rsidP="0016221A">
      <w:pPr>
        <w:pStyle w:val="P00"/>
        <w:spacing w:before="72"/>
        <w:ind w:left="454" w:right="1134"/>
        <w:rPr>
          <w:rStyle w:val="default"/>
          <w:rFonts w:cs="FrankRuehl" w:hint="cs"/>
          <w:rtl/>
        </w:rPr>
      </w:pPr>
      <w:r>
        <w:rPr>
          <w:rStyle w:val="default"/>
          <w:rFonts w:cs="FrankRuehl" w:hint="cs"/>
          <w:rtl/>
        </w:rPr>
        <w:t xml:space="preserve">גוש 17648 </w:t>
      </w:r>
      <w:r>
        <w:rPr>
          <w:rStyle w:val="default"/>
          <w:rFonts w:cs="FrankRuehl"/>
          <w:rtl/>
        </w:rPr>
        <w:t>–</w:t>
      </w:r>
      <w:r>
        <w:rPr>
          <w:rStyle w:val="default"/>
          <w:rFonts w:cs="FrankRuehl" w:hint="cs"/>
          <w:rtl/>
        </w:rPr>
        <w:t xml:space="preserve"> חלקות 1 עד 22, 24, 28 עד 34 וחלק מחלקות 23, 25 כמסומן במפה;</w:t>
      </w:r>
    </w:p>
    <w:p w:rsidR="004D3904" w:rsidRDefault="004D3904" w:rsidP="0016221A">
      <w:pPr>
        <w:pStyle w:val="P00"/>
        <w:spacing w:before="72"/>
        <w:ind w:left="454" w:right="1134"/>
        <w:rPr>
          <w:rStyle w:val="default"/>
          <w:rFonts w:cs="FrankRuehl" w:hint="cs"/>
          <w:rtl/>
        </w:rPr>
      </w:pPr>
      <w:r>
        <w:rPr>
          <w:rStyle w:val="default"/>
          <w:rFonts w:cs="FrankRuehl" w:hint="cs"/>
          <w:rtl/>
        </w:rPr>
        <w:t xml:space="preserve">גוש 17652 </w:t>
      </w:r>
      <w:r>
        <w:rPr>
          <w:rStyle w:val="default"/>
          <w:rFonts w:cs="FrankRuehl"/>
          <w:rtl/>
        </w:rPr>
        <w:t>–</w:t>
      </w:r>
      <w:r>
        <w:rPr>
          <w:rStyle w:val="default"/>
          <w:rFonts w:cs="FrankRuehl" w:hint="cs"/>
          <w:rtl/>
        </w:rPr>
        <w:t xml:space="preserve"> חלקות 1 עד 8, 13 וחלק מחלקות 9, 10, 12, 14 כמסומן במפה;</w:t>
      </w:r>
    </w:p>
    <w:p w:rsidR="004D3904" w:rsidRDefault="004D3904" w:rsidP="0016221A">
      <w:pPr>
        <w:pStyle w:val="P00"/>
        <w:spacing w:before="72"/>
        <w:ind w:left="454" w:right="1134"/>
        <w:rPr>
          <w:rStyle w:val="default"/>
          <w:rFonts w:cs="FrankRuehl" w:hint="cs"/>
          <w:rtl/>
        </w:rPr>
      </w:pPr>
      <w:r>
        <w:rPr>
          <w:rStyle w:val="default"/>
          <w:rFonts w:cs="FrankRuehl" w:hint="cs"/>
          <w:rtl/>
        </w:rPr>
        <w:t xml:space="preserve">גוש 17654 </w:t>
      </w:r>
      <w:r>
        <w:rPr>
          <w:rStyle w:val="default"/>
          <w:rFonts w:cs="FrankRuehl"/>
          <w:rtl/>
        </w:rPr>
        <w:t>–</w:t>
      </w:r>
      <w:r>
        <w:rPr>
          <w:rStyle w:val="default"/>
          <w:rFonts w:cs="FrankRuehl" w:hint="cs"/>
          <w:rtl/>
        </w:rPr>
        <w:t xml:space="preserve"> חלק מחלקה </w:t>
      </w:r>
      <w:r w:rsidR="00444C98">
        <w:rPr>
          <w:rStyle w:val="default"/>
          <w:rFonts w:cs="FrankRuehl" w:hint="cs"/>
          <w:rtl/>
        </w:rPr>
        <w:t>21</w:t>
      </w:r>
      <w:r>
        <w:rPr>
          <w:rStyle w:val="default"/>
          <w:rFonts w:cs="FrankRuehl" w:hint="cs"/>
          <w:rtl/>
        </w:rPr>
        <w:t xml:space="preserve"> כמסומן במפה;</w:t>
      </w:r>
    </w:p>
    <w:p w:rsidR="004D3904" w:rsidRDefault="004D3904" w:rsidP="0016221A">
      <w:pPr>
        <w:pStyle w:val="P00"/>
        <w:spacing w:before="72"/>
        <w:ind w:left="454" w:right="1134"/>
        <w:rPr>
          <w:rStyle w:val="default"/>
          <w:rFonts w:cs="FrankRuehl" w:hint="cs"/>
          <w:rtl/>
        </w:rPr>
      </w:pPr>
      <w:r>
        <w:rPr>
          <w:rStyle w:val="default"/>
          <w:rFonts w:cs="FrankRuehl" w:hint="cs"/>
          <w:rtl/>
        </w:rPr>
        <w:t xml:space="preserve">גוש 17657 </w:t>
      </w:r>
      <w:r>
        <w:rPr>
          <w:rStyle w:val="default"/>
          <w:rFonts w:cs="FrankRuehl"/>
          <w:rtl/>
        </w:rPr>
        <w:t>–</w:t>
      </w:r>
      <w:r>
        <w:rPr>
          <w:rStyle w:val="default"/>
          <w:rFonts w:cs="FrankRuehl" w:hint="cs"/>
          <w:rtl/>
        </w:rPr>
        <w:t xml:space="preserve"> חלקות </w:t>
      </w:r>
      <w:r w:rsidR="00444C98">
        <w:rPr>
          <w:rStyle w:val="default"/>
          <w:rFonts w:cs="FrankRuehl" w:hint="cs"/>
          <w:rtl/>
        </w:rPr>
        <w:t>17, 20</w:t>
      </w:r>
      <w:r>
        <w:rPr>
          <w:rStyle w:val="default"/>
          <w:rFonts w:cs="FrankRuehl" w:hint="cs"/>
          <w:rtl/>
        </w:rPr>
        <w:t xml:space="preserve"> וחלק מחלקות 4, 8, </w:t>
      </w:r>
      <w:r w:rsidR="00444C98">
        <w:rPr>
          <w:rStyle w:val="default"/>
          <w:rFonts w:cs="FrankRuehl" w:hint="cs"/>
          <w:rtl/>
        </w:rPr>
        <w:t>2</w:t>
      </w:r>
      <w:r>
        <w:rPr>
          <w:rStyle w:val="default"/>
          <w:rFonts w:cs="FrankRuehl" w:hint="cs"/>
          <w:rtl/>
        </w:rPr>
        <w:t>5 כמסומן במפה.</w:t>
      </w:r>
    </w:p>
    <w:p w:rsidR="00444C98" w:rsidRDefault="00444C98" w:rsidP="0016221A">
      <w:pPr>
        <w:pStyle w:val="P00"/>
        <w:spacing w:before="72"/>
        <w:ind w:left="0" w:right="1134"/>
        <w:rPr>
          <w:rStyle w:val="default"/>
          <w:rFonts w:cs="FrankRuehl" w:hint="cs"/>
          <w:rtl/>
        </w:rPr>
      </w:pPr>
    </w:p>
    <w:p w:rsidR="0016221A" w:rsidRDefault="0016221A" w:rsidP="00D760A8">
      <w:pPr>
        <w:pStyle w:val="P00"/>
        <w:tabs>
          <w:tab w:val="clear" w:pos="624"/>
          <w:tab w:val="clear" w:pos="1021"/>
          <w:tab w:val="clear" w:pos="1474"/>
          <w:tab w:val="clear" w:pos="1928"/>
          <w:tab w:val="clear" w:pos="2381"/>
          <w:tab w:val="clear" w:pos="2835"/>
          <w:tab w:val="clear" w:pos="6259"/>
          <w:tab w:val="left" w:pos="454"/>
        </w:tabs>
        <w:spacing w:before="72"/>
        <w:ind w:left="0" w:right="1134"/>
        <w:rPr>
          <w:rStyle w:val="default"/>
          <w:rFonts w:cs="FrankRuehl" w:hint="cs"/>
          <w:rtl/>
        </w:rPr>
      </w:pPr>
      <w:r>
        <w:rPr>
          <w:rFonts w:hint="cs"/>
          <w:rtl/>
          <w:lang w:eastAsia="en-US"/>
        </w:rPr>
        <w:pict>
          <v:shape id="_x0000_s2822" type="#_x0000_t202" style="position:absolute;left:0;text-align:left;margin-left:470.35pt;margin-top:7.1pt;width:1in;height:10.9pt;z-index:251894272" filled="f" stroked="f">
            <v:textbox inset="1mm,0,1mm,0">
              <w:txbxContent>
                <w:p w:rsidR="001373B9" w:rsidRDefault="001373B9" w:rsidP="0016221A">
                  <w:pPr>
                    <w:spacing w:line="160" w:lineRule="exact"/>
                    <w:jc w:val="left"/>
                    <w:rPr>
                      <w:rFonts w:cs="Miriam" w:hint="cs"/>
                      <w:szCs w:val="18"/>
                      <w:rtl/>
                    </w:rPr>
                  </w:pPr>
                  <w:r>
                    <w:rPr>
                      <w:rFonts w:cs="Miriam" w:hint="cs"/>
                      <w:szCs w:val="18"/>
                      <w:rtl/>
                    </w:rPr>
                    <w:t>צו תשע"</w:t>
                  </w:r>
                  <w:r w:rsidR="00C43BBD">
                    <w:rPr>
                      <w:rFonts w:cs="Miriam" w:hint="cs"/>
                      <w:szCs w:val="18"/>
                      <w:rtl/>
                    </w:rPr>
                    <w:t>ח</w:t>
                  </w:r>
                  <w:r>
                    <w:rPr>
                      <w:rFonts w:cs="Miriam" w:hint="cs"/>
                      <w:szCs w:val="18"/>
                      <w:rtl/>
                    </w:rPr>
                    <w:t>-201</w:t>
                  </w:r>
                  <w:r w:rsidR="00C43BBD">
                    <w:rPr>
                      <w:rFonts w:cs="Miriam" w:hint="cs"/>
                      <w:szCs w:val="18"/>
                      <w:rtl/>
                    </w:rPr>
                    <w:t>8</w:t>
                  </w:r>
                </w:p>
              </w:txbxContent>
            </v:textbox>
          </v:shape>
        </w:pict>
      </w:r>
      <w:r>
        <w:rPr>
          <w:rStyle w:val="default"/>
          <w:rFonts w:cs="FrankRuehl" w:hint="cs"/>
          <w:rtl/>
        </w:rPr>
        <w:t>(ק</w:t>
      </w:r>
      <w:r w:rsidR="004D3904">
        <w:rPr>
          <w:rStyle w:val="default"/>
          <w:rFonts w:cs="FrankRuehl" w:hint="cs"/>
          <w:rtl/>
        </w:rPr>
        <w:t>ח</w:t>
      </w:r>
      <w:r>
        <w:rPr>
          <w:rStyle w:val="default"/>
          <w:rFonts w:cs="FrankRuehl" w:hint="cs"/>
          <w:rtl/>
        </w:rPr>
        <w:t>)</w:t>
      </w:r>
      <w:r>
        <w:rPr>
          <w:rStyle w:val="default"/>
          <w:rFonts w:cs="FrankRuehl" w:hint="cs"/>
          <w:rtl/>
        </w:rPr>
        <w:tab/>
        <w:t xml:space="preserve">המועצה המקומית </w:t>
      </w:r>
      <w:r w:rsidR="00D760A8">
        <w:rPr>
          <w:rStyle w:val="default"/>
          <w:rFonts w:cs="FrankRuehl" w:hint="cs"/>
          <w:rtl/>
        </w:rPr>
        <w:t>בית ג'ן</w:t>
      </w:r>
    </w:p>
    <w:p w:rsidR="0016221A" w:rsidRDefault="0016221A" w:rsidP="00D760A8">
      <w:pPr>
        <w:pStyle w:val="P00"/>
        <w:spacing w:before="72"/>
        <w:ind w:left="454" w:right="1134"/>
        <w:rPr>
          <w:rStyle w:val="default"/>
          <w:rFonts w:cs="FrankRuehl" w:hint="cs"/>
          <w:rtl/>
        </w:rPr>
      </w:pPr>
      <w:r>
        <w:rPr>
          <w:rStyle w:val="default"/>
          <w:rFonts w:cs="FrankRuehl" w:hint="cs"/>
          <w:rtl/>
        </w:rPr>
        <w:t xml:space="preserve">תאריך הקמתה: </w:t>
      </w:r>
      <w:r w:rsidR="00D760A8">
        <w:rPr>
          <w:rStyle w:val="default"/>
          <w:rFonts w:cs="FrankRuehl" w:hint="cs"/>
          <w:rtl/>
        </w:rPr>
        <w:t>א' באייר התשכ"ג (25 באפריל 1963</w:t>
      </w:r>
      <w:r>
        <w:rPr>
          <w:rStyle w:val="default"/>
          <w:rFonts w:cs="FrankRuehl" w:hint="cs"/>
          <w:rtl/>
        </w:rPr>
        <w:t>)</w:t>
      </w:r>
    </w:p>
    <w:p w:rsidR="00C556FB" w:rsidRDefault="00C556FB" w:rsidP="00C556FB">
      <w:pPr>
        <w:pStyle w:val="P00"/>
        <w:spacing w:before="72"/>
        <w:ind w:left="454" w:right="1134"/>
        <w:rPr>
          <w:rStyle w:val="default"/>
          <w:rFonts w:cs="FrankRuehl" w:hint="cs"/>
          <w:rtl/>
        </w:rPr>
      </w:pPr>
      <w:r>
        <w:rPr>
          <w:rStyle w:val="default"/>
          <w:rFonts w:cs="FrankRuehl" w:hint="cs"/>
          <w:rtl/>
        </w:rPr>
        <w:t>תחום המועצה: גושים וחלקות רישום קרקע:</w:t>
      </w:r>
    </w:p>
    <w:p w:rsidR="0016221A" w:rsidRDefault="00D760A8" w:rsidP="0016221A">
      <w:pPr>
        <w:pStyle w:val="P00"/>
        <w:spacing w:before="72"/>
        <w:ind w:left="454" w:right="1134"/>
        <w:rPr>
          <w:rStyle w:val="default"/>
          <w:rFonts w:cs="FrankRuehl"/>
          <w:rtl/>
        </w:rPr>
      </w:pPr>
      <w:r>
        <w:rPr>
          <w:rStyle w:val="default"/>
          <w:rFonts w:cs="FrankRuehl" w:hint="cs"/>
          <w:rtl/>
        </w:rPr>
        <w:t xml:space="preserve">גושים </w:t>
      </w:r>
      <w:r w:rsidR="00C43BBD">
        <w:rPr>
          <w:rStyle w:val="default"/>
          <w:rFonts w:cs="FrankRuehl" w:hint="cs"/>
          <w:rtl/>
        </w:rPr>
        <w:t xml:space="preserve">19503, </w:t>
      </w:r>
      <w:r>
        <w:rPr>
          <w:rStyle w:val="default"/>
          <w:rFonts w:cs="FrankRuehl" w:hint="cs"/>
          <w:rtl/>
        </w:rPr>
        <w:t>19505, 19506, 19507, 19508, 19511, 19512, 19514, 19515, 19516, 19517, 19520, 19522, 19523, 19526, 19575</w:t>
      </w:r>
      <w:r w:rsidR="00C43BBD">
        <w:rPr>
          <w:rStyle w:val="default"/>
          <w:rFonts w:cs="FrankRuehl" w:hint="cs"/>
          <w:rtl/>
        </w:rPr>
        <w:t>, 21071, 21072</w:t>
      </w:r>
      <w:r>
        <w:rPr>
          <w:rStyle w:val="default"/>
          <w:rFonts w:cs="FrankRuehl" w:hint="cs"/>
          <w:rtl/>
        </w:rPr>
        <w:t xml:space="preserve"> </w:t>
      </w:r>
      <w:r>
        <w:rPr>
          <w:rStyle w:val="default"/>
          <w:rFonts w:cs="FrankRuehl"/>
          <w:rtl/>
        </w:rPr>
        <w:t>–</w:t>
      </w:r>
      <w:r>
        <w:rPr>
          <w:rStyle w:val="default"/>
          <w:rFonts w:cs="FrankRuehl" w:hint="cs"/>
          <w:rtl/>
        </w:rPr>
        <w:t xml:space="preserve"> בשלמותם;</w:t>
      </w:r>
    </w:p>
    <w:p w:rsidR="00D760A8" w:rsidRDefault="001236E5" w:rsidP="0016221A">
      <w:pPr>
        <w:pStyle w:val="P00"/>
        <w:spacing w:before="72"/>
        <w:ind w:left="454" w:right="1134"/>
        <w:rPr>
          <w:rStyle w:val="default"/>
          <w:rFonts w:cs="FrankRuehl" w:hint="cs"/>
          <w:rtl/>
        </w:rPr>
      </w:pPr>
      <w:r>
        <w:rPr>
          <w:rStyle w:val="default"/>
          <w:rFonts w:cs="FrankRuehl" w:hint="cs"/>
          <w:rtl/>
        </w:rPr>
        <w:t xml:space="preserve">גוש 19501 </w:t>
      </w:r>
      <w:r>
        <w:rPr>
          <w:rStyle w:val="default"/>
          <w:rFonts w:cs="FrankRuehl"/>
          <w:rtl/>
        </w:rPr>
        <w:t>–</w:t>
      </w:r>
      <w:r>
        <w:rPr>
          <w:rStyle w:val="default"/>
          <w:rFonts w:cs="FrankRuehl" w:hint="cs"/>
          <w:rtl/>
        </w:rPr>
        <w:t xml:space="preserve"> חלקות </w:t>
      </w:r>
      <w:r w:rsidR="00C43BBD">
        <w:rPr>
          <w:rStyle w:val="default"/>
          <w:rFonts w:cs="FrankRuehl" w:hint="cs"/>
          <w:rtl/>
        </w:rPr>
        <w:t>7 עד 20, 22, 24 עד 26, 29 עד 37, 40, 42, 47, 49, 52</w:t>
      </w:r>
      <w:r>
        <w:rPr>
          <w:rStyle w:val="default"/>
          <w:rFonts w:cs="FrankRuehl" w:hint="cs"/>
          <w:rtl/>
        </w:rPr>
        <w:t xml:space="preserve"> וחלק מחלקות </w:t>
      </w:r>
      <w:r w:rsidR="00C43BBD">
        <w:rPr>
          <w:rStyle w:val="default"/>
          <w:rFonts w:cs="FrankRuehl" w:hint="cs"/>
          <w:rtl/>
        </w:rPr>
        <w:t>2 עד 4, 6, 38, 44, 46, 51, 54</w:t>
      </w:r>
      <w:r>
        <w:rPr>
          <w:rStyle w:val="default"/>
          <w:rFonts w:cs="FrankRuehl" w:hint="cs"/>
          <w:rtl/>
        </w:rPr>
        <w:t xml:space="preserve"> כמסומן במפת תחום המועצה המקומית בית ג'ן הערוכה בקנה מידה 1:5,000 והחתומה ביד שר הפנים ביום </w:t>
      </w:r>
      <w:r w:rsidR="00C43BBD">
        <w:rPr>
          <w:rStyle w:val="default"/>
          <w:rFonts w:cs="FrankRuehl" w:hint="cs"/>
          <w:rtl/>
        </w:rPr>
        <w:t>ל' בסיוון התשע"ח (13 ביוני 2018</w:t>
      </w:r>
      <w:r>
        <w:rPr>
          <w:rStyle w:val="default"/>
          <w:rFonts w:cs="FrankRuehl" w:hint="cs"/>
          <w:rtl/>
        </w:rPr>
        <w:t xml:space="preserve">), </w:t>
      </w:r>
      <w:r w:rsidR="00C43BBD">
        <w:rPr>
          <w:rStyle w:val="default"/>
          <w:rFonts w:cs="FrankRuehl" w:hint="cs"/>
          <w:rtl/>
        </w:rPr>
        <w:t>ו</w:t>
      </w:r>
      <w:r>
        <w:rPr>
          <w:rStyle w:val="default"/>
          <w:rFonts w:cs="FrankRuehl" w:hint="cs"/>
          <w:rtl/>
        </w:rPr>
        <w:t xml:space="preserve">שהעתקים ממנה מופקדים במשרד הפנים, ירושלים, במשרד הממונה על מחוז הצפון, נצרת עילית ובמשרד המועצה המקומית בית ג'ן (להלן </w:t>
      </w:r>
      <w:r>
        <w:rPr>
          <w:rStyle w:val="default"/>
          <w:rFonts w:cs="FrankRuehl"/>
          <w:rtl/>
        </w:rPr>
        <w:t>–</w:t>
      </w:r>
      <w:r>
        <w:rPr>
          <w:rStyle w:val="default"/>
          <w:rFonts w:cs="FrankRuehl" w:hint="cs"/>
          <w:rtl/>
        </w:rPr>
        <w:t xml:space="preserve"> המפה);</w:t>
      </w:r>
    </w:p>
    <w:p w:rsidR="001236E5" w:rsidRDefault="001236E5" w:rsidP="0016221A">
      <w:pPr>
        <w:pStyle w:val="P00"/>
        <w:spacing w:before="72"/>
        <w:ind w:left="454" w:right="1134"/>
        <w:rPr>
          <w:rStyle w:val="default"/>
          <w:rFonts w:cs="FrankRuehl" w:hint="cs"/>
          <w:rtl/>
        </w:rPr>
      </w:pPr>
      <w:r>
        <w:rPr>
          <w:rStyle w:val="default"/>
          <w:rFonts w:cs="FrankRuehl" w:hint="cs"/>
          <w:rtl/>
        </w:rPr>
        <w:t xml:space="preserve">גוש 19502 </w:t>
      </w:r>
      <w:r>
        <w:rPr>
          <w:rStyle w:val="default"/>
          <w:rFonts w:cs="FrankRuehl"/>
          <w:rtl/>
        </w:rPr>
        <w:t>–</w:t>
      </w:r>
      <w:r>
        <w:rPr>
          <w:rStyle w:val="default"/>
          <w:rFonts w:cs="FrankRuehl" w:hint="cs"/>
          <w:rtl/>
        </w:rPr>
        <w:t xml:space="preserve"> חלקות </w:t>
      </w:r>
      <w:r w:rsidR="00C43BBD">
        <w:rPr>
          <w:rStyle w:val="default"/>
          <w:rFonts w:cs="FrankRuehl" w:hint="cs"/>
          <w:rtl/>
        </w:rPr>
        <w:t>14 עד 18, 27 עד 29, 31 עד 60, 65, 69</w:t>
      </w:r>
      <w:r>
        <w:rPr>
          <w:rStyle w:val="default"/>
          <w:rFonts w:cs="FrankRuehl" w:hint="cs"/>
          <w:rtl/>
        </w:rPr>
        <w:t xml:space="preserve"> וחלק מחלקות </w:t>
      </w:r>
      <w:r w:rsidR="00C43BBD">
        <w:rPr>
          <w:rStyle w:val="default"/>
          <w:rFonts w:cs="FrankRuehl" w:hint="cs"/>
          <w:rtl/>
        </w:rPr>
        <w:t>6, 7, 12, 13, 19, 20, 22 עד 26, 30, 61, 63, 64, 66 עד 68</w:t>
      </w:r>
      <w:r>
        <w:rPr>
          <w:rStyle w:val="default"/>
          <w:rFonts w:cs="FrankRuehl" w:hint="cs"/>
          <w:rtl/>
        </w:rPr>
        <w:t xml:space="preserve"> כמסומן במפה;</w:t>
      </w:r>
    </w:p>
    <w:p w:rsidR="001236E5" w:rsidRDefault="001236E5" w:rsidP="0016221A">
      <w:pPr>
        <w:pStyle w:val="P00"/>
        <w:spacing w:before="72"/>
        <w:ind w:left="454" w:right="1134"/>
        <w:rPr>
          <w:rStyle w:val="default"/>
          <w:rFonts w:cs="FrankRuehl"/>
          <w:rtl/>
        </w:rPr>
      </w:pPr>
      <w:r>
        <w:rPr>
          <w:rStyle w:val="default"/>
          <w:rFonts w:cs="FrankRuehl" w:hint="cs"/>
          <w:rtl/>
        </w:rPr>
        <w:t xml:space="preserve">גוש 19504 </w:t>
      </w:r>
      <w:r>
        <w:rPr>
          <w:rStyle w:val="default"/>
          <w:rFonts w:cs="FrankRuehl"/>
          <w:rtl/>
        </w:rPr>
        <w:t>–</w:t>
      </w:r>
      <w:r>
        <w:rPr>
          <w:rStyle w:val="default"/>
          <w:rFonts w:cs="FrankRuehl" w:hint="cs"/>
          <w:rtl/>
        </w:rPr>
        <w:t xml:space="preserve"> </w:t>
      </w:r>
      <w:r w:rsidR="00C43BBD">
        <w:rPr>
          <w:rStyle w:val="default"/>
          <w:rFonts w:cs="FrankRuehl" w:hint="cs"/>
          <w:rtl/>
        </w:rPr>
        <w:t>חלקות 28 עד 42, 44 עד 48 ו</w:t>
      </w:r>
      <w:r>
        <w:rPr>
          <w:rStyle w:val="default"/>
          <w:rFonts w:cs="FrankRuehl" w:hint="cs"/>
          <w:rtl/>
        </w:rPr>
        <w:t xml:space="preserve">חלק מחלקות </w:t>
      </w:r>
      <w:r w:rsidR="00C43BBD">
        <w:rPr>
          <w:rStyle w:val="default"/>
          <w:rFonts w:cs="FrankRuehl" w:hint="cs"/>
          <w:rtl/>
        </w:rPr>
        <w:t>21 עד 23, 26, 27, 43, 53, 54</w:t>
      </w:r>
      <w:r>
        <w:rPr>
          <w:rStyle w:val="default"/>
          <w:rFonts w:cs="FrankRuehl" w:hint="cs"/>
          <w:rtl/>
        </w:rPr>
        <w:t xml:space="preserve"> כמסומן במפה;</w:t>
      </w:r>
    </w:p>
    <w:p w:rsidR="001236E5" w:rsidRDefault="001236E5" w:rsidP="0016221A">
      <w:pPr>
        <w:pStyle w:val="P00"/>
        <w:spacing w:before="72"/>
        <w:ind w:left="454" w:right="1134"/>
        <w:rPr>
          <w:rStyle w:val="default"/>
          <w:rFonts w:cs="FrankRuehl"/>
          <w:rtl/>
        </w:rPr>
      </w:pPr>
      <w:r>
        <w:rPr>
          <w:rStyle w:val="default"/>
          <w:rFonts w:cs="FrankRuehl" w:hint="cs"/>
          <w:rtl/>
        </w:rPr>
        <w:t xml:space="preserve">גוש 19509 </w:t>
      </w:r>
      <w:r>
        <w:rPr>
          <w:rStyle w:val="default"/>
          <w:rFonts w:cs="FrankRuehl"/>
          <w:rtl/>
        </w:rPr>
        <w:t>–</w:t>
      </w:r>
      <w:r>
        <w:rPr>
          <w:rStyle w:val="default"/>
          <w:rFonts w:cs="FrankRuehl" w:hint="cs"/>
          <w:rtl/>
        </w:rPr>
        <w:t xml:space="preserve"> חלקות </w:t>
      </w:r>
      <w:r w:rsidR="00C43BBD">
        <w:rPr>
          <w:rStyle w:val="default"/>
          <w:rFonts w:cs="FrankRuehl" w:hint="cs"/>
          <w:rtl/>
        </w:rPr>
        <w:t>49 עד 54, 59 עד 70, 72, 73, 88 עד 90, 97 עד 106, 112</w:t>
      </w:r>
      <w:r>
        <w:rPr>
          <w:rStyle w:val="default"/>
          <w:rFonts w:cs="FrankRuehl" w:hint="cs"/>
          <w:rtl/>
        </w:rPr>
        <w:t xml:space="preserve"> וחלק מחלקות </w:t>
      </w:r>
      <w:r w:rsidR="00C43BBD">
        <w:rPr>
          <w:rStyle w:val="default"/>
          <w:rFonts w:cs="FrankRuehl" w:hint="cs"/>
          <w:rtl/>
        </w:rPr>
        <w:t>23, 32, 45, 46, 48, 55, 58, 71, 74, 96, 108, 110, 111, 116</w:t>
      </w:r>
      <w:r>
        <w:rPr>
          <w:rStyle w:val="default"/>
          <w:rFonts w:cs="FrankRuehl" w:hint="cs"/>
          <w:rtl/>
        </w:rPr>
        <w:t xml:space="preserve"> כמסומן במפה;</w:t>
      </w:r>
    </w:p>
    <w:p w:rsidR="00C43BBD" w:rsidRDefault="00C43BBD" w:rsidP="0016221A">
      <w:pPr>
        <w:pStyle w:val="P00"/>
        <w:spacing w:before="72"/>
        <w:ind w:left="454" w:right="1134"/>
        <w:rPr>
          <w:rStyle w:val="default"/>
          <w:rFonts w:cs="FrankRuehl" w:hint="cs"/>
          <w:rtl/>
        </w:rPr>
      </w:pPr>
      <w:r>
        <w:rPr>
          <w:rStyle w:val="default"/>
          <w:rFonts w:cs="FrankRuehl" w:hint="cs"/>
          <w:rtl/>
        </w:rPr>
        <w:t xml:space="preserve">גוש 19513 </w:t>
      </w:r>
      <w:r>
        <w:rPr>
          <w:rStyle w:val="default"/>
          <w:rFonts w:cs="FrankRuehl"/>
          <w:rtl/>
        </w:rPr>
        <w:t>–</w:t>
      </w:r>
      <w:r>
        <w:rPr>
          <w:rStyle w:val="default"/>
          <w:rFonts w:cs="FrankRuehl" w:hint="cs"/>
          <w:rtl/>
        </w:rPr>
        <w:t xml:space="preserve"> חלק מחלקה 14 כמסומן במפה;</w:t>
      </w:r>
    </w:p>
    <w:p w:rsidR="001236E5" w:rsidRDefault="001236E5" w:rsidP="0016221A">
      <w:pPr>
        <w:pStyle w:val="P00"/>
        <w:spacing w:before="72"/>
        <w:ind w:left="454" w:right="1134"/>
        <w:rPr>
          <w:rStyle w:val="default"/>
          <w:rFonts w:cs="FrankRuehl" w:hint="cs"/>
          <w:rtl/>
        </w:rPr>
      </w:pPr>
      <w:r>
        <w:rPr>
          <w:rStyle w:val="default"/>
          <w:rFonts w:cs="FrankRuehl" w:hint="cs"/>
          <w:rtl/>
        </w:rPr>
        <w:t xml:space="preserve">גוש 19518 </w:t>
      </w:r>
      <w:r>
        <w:rPr>
          <w:rStyle w:val="default"/>
          <w:rFonts w:cs="FrankRuehl"/>
          <w:rtl/>
        </w:rPr>
        <w:t>–</w:t>
      </w:r>
      <w:r>
        <w:rPr>
          <w:rStyle w:val="default"/>
          <w:rFonts w:cs="FrankRuehl" w:hint="cs"/>
          <w:rtl/>
        </w:rPr>
        <w:t xml:space="preserve"> </w:t>
      </w:r>
      <w:r w:rsidR="00C43BBD">
        <w:rPr>
          <w:rStyle w:val="default"/>
          <w:rFonts w:cs="FrankRuehl" w:hint="cs"/>
          <w:rtl/>
        </w:rPr>
        <w:t>חלקות 1 עד 81, 91 עד 95 וחלק מחלקות 82, 83, 88, 96</w:t>
      </w:r>
      <w:r>
        <w:rPr>
          <w:rStyle w:val="default"/>
          <w:rFonts w:cs="FrankRuehl" w:hint="cs"/>
          <w:rtl/>
        </w:rPr>
        <w:t xml:space="preserve"> כמסומן במפה;</w:t>
      </w:r>
    </w:p>
    <w:p w:rsidR="001236E5" w:rsidRDefault="001236E5" w:rsidP="0016221A">
      <w:pPr>
        <w:pStyle w:val="P00"/>
        <w:spacing w:before="72"/>
        <w:ind w:left="454" w:right="1134"/>
        <w:rPr>
          <w:rStyle w:val="default"/>
          <w:rFonts w:cs="FrankRuehl" w:hint="cs"/>
          <w:rtl/>
        </w:rPr>
      </w:pPr>
      <w:r>
        <w:rPr>
          <w:rStyle w:val="default"/>
          <w:rFonts w:cs="FrankRuehl" w:hint="cs"/>
          <w:rtl/>
        </w:rPr>
        <w:t xml:space="preserve">גוש 19519 </w:t>
      </w:r>
      <w:r>
        <w:rPr>
          <w:rStyle w:val="default"/>
          <w:rFonts w:cs="FrankRuehl"/>
          <w:rtl/>
        </w:rPr>
        <w:t>–</w:t>
      </w:r>
      <w:r>
        <w:rPr>
          <w:rStyle w:val="default"/>
          <w:rFonts w:cs="FrankRuehl" w:hint="cs"/>
          <w:rtl/>
        </w:rPr>
        <w:t xml:space="preserve"> חלקות 1 עד 63, 87 עד 92;</w:t>
      </w:r>
    </w:p>
    <w:p w:rsidR="001236E5" w:rsidRDefault="001236E5" w:rsidP="0016221A">
      <w:pPr>
        <w:pStyle w:val="P00"/>
        <w:spacing w:before="72"/>
        <w:ind w:left="454" w:right="1134"/>
        <w:rPr>
          <w:rStyle w:val="default"/>
          <w:rFonts w:cs="FrankRuehl"/>
          <w:rtl/>
        </w:rPr>
      </w:pPr>
      <w:r>
        <w:rPr>
          <w:rStyle w:val="default"/>
          <w:rFonts w:cs="FrankRuehl" w:hint="cs"/>
          <w:rtl/>
        </w:rPr>
        <w:t xml:space="preserve">גוש 19521 </w:t>
      </w:r>
      <w:r>
        <w:rPr>
          <w:rStyle w:val="default"/>
          <w:rFonts w:cs="FrankRuehl"/>
          <w:rtl/>
        </w:rPr>
        <w:t>–</w:t>
      </w:r>
      <w:r>
        <w:rPr>
          <w:rStyle w:val="default"/>
          <w:rFonts w:cs="FrankRuehl" w:hint="cs"/>
          <w:rtl/>
        </w:rPr>
        <w:t xml:space="preserve"> חלקות 1 עד 10, 12 עד 23, 34 עד 39, 98, 99 וחלק מחלקות 40, 100 כמסומן במפה;</w:t>
      </w:r>
    </w:p>
    <w:p w:rsidR="001236E5" w:rsidRDefault="001236E5" w:rsidP="0016221A">
      <w:pPr>
        <w:pStyle w:val="P00"/>
        <w:spacing w:before="72"/>
        <w:ind w:left="454" w:right="1134"/>
        <w:rPr>
          <w:rStyle w:val="default"/>
          <w:rFonts w:cs="FrankRuehl" w:hint="cs"/>
          <w:rtl/>
        </w:rPr>
      </w:pPr>
      <w:r>
        <w:rPr>
          <w:rStyle w:val="default"/>
          <w:rFonts w:cs="FrankRuehl" w:hint="cs"/>
          <w:rtl/>
        </w:rPr>
        <w:t xml:space="preserve">גוש 19527 </w:t>
      </w:r>
      <w:r w:rsidR="00F37565">
        <w:rPr>
          <w:rStyle w:val="default"/>
          <w:rFonts w:cs="FrankRuehl"/>
          <w:rtl/>
        </w:rPr>
        <w:t>–</w:t>
      </w:r>
      <w:r>
        <w:rPr>
          <w:rStyle w:val="default"/>
          <w:rFonts w:cs="FrankRuehl" w:hint="cs"/>
          <w:rtl/>
        </w:rPr>
        <w:t xml:space="preserve"> </w:t>
      </w:r>
      <w:r w:rsidR="00F37565">
        <w:rPr>
          <w:rStyle w:val="default"/>
          <w:rFonts w:cs="FrankRuehl" w:hint="cs"/>
          <w:rtl/>
        </w:rPr>
        <w:t>חלקות 25 עד 30, 35 עד 40, 42 עד 47 וחלק מחלקות 32 עד 34, 41, 48, 50, 65, 67 כמסומן במפה;</w:t>
      </w:r>
    </w:p>
    <w:p w:rsidR="00F37565" w:rsidRDefault="00F37565" w:rsidP="0016221A">
      <w:pPr>
        <w:pStyle w:val="P00"/>
        <w:spacing w:before="72"/>
        <w:ind w:left="454" w:right="1134"/>
        <w:rPr>
          <w:rStyle w:val="default"/>
          <w:rFonts w:cs="FrankRuehl" w:hint="cs"/>
          <w:rtl/>
        </w:rPr>
      </w:pPr>
      <w:r>
        <w:rPr>
          <w:rStyle w:val="default"/>
          <w:rFonts w:cs="FrankRuehl" w:hint="cs"/>
          <w:rtl/>
        </w:rPr>
        <w:t xml:space="preserve">גוש 19533 </w:t>
      </w:r>
      <w:r>
        <w:rPr>
          <w:rStyle w:val="default"/>
          <w:rFonts w:cs="FrankRuehl"/>
          <w:rtl/>
        </w:rPr>
        <w:t>–</w:t>
      </w:r>
      <w:r>
        <w:rPr>
          <w:rStyle w:val="default"/>
          <w:rFonts w:cs="FrankRuehl" w:hint="cs"/>
          <w:rtl/>
        </w:rPr>
        <w:t xml:space="preserve"> חלקות 1 עד 15, 24, 28 עד 55, 64, 66 עד 68 וחלק מחלקות 16, 17, 23, 25, 56, 60, 63, 65 כמסומן במפה;</w:t>
      </w:r>
    </w:p>
    <w:p w:rsidR="00F37565" w:rsidRDefault="00F37565" w:rsidP="00F37565">
      <w:pPr>
        <w:pStyle w:val="P00"/>
        <w:spacing w:before="72"/>
        <w:ind w:left="454" w:right="1134"/>
        <w:rPr>
          <w:rStyle w:val="default"/>
          <w:rFonts w:cs="FrankRuehl" w:hint="cs"/>
          <w:rtl/>
        </w:rPr>
      </w:pPr>
      <w:r>
        <w:rPr>
          <w:rStyle w:val="default"/>
          <w:rFonts w:cs="FrankRuehl" w:hint="cs"/>
          <w:rtl/>
        </w:rPr>
        <w:t xml:space="preserve">גוש 19557 </w:t>
      </w:r>
      <w:r>
        <w:rPr>
          <w:rStyle w:val="default"/>
          <w:rFonts w:cs="FrankRuehl"/>
          <w:rtl/>
        </w:rPr>
        <w:t>–</w:t>
      </w:r>
      <w:r>
        <w:rPr>
          <w:rStyle w:val="default"/>
          <w:rFonts w:cs="FrankRuehl" w:hint="cs"/>
          <w:rtl/>
        </w:rPr>
        <w:t xml:space="preserve"> חלק מחלקה 58 כמסומן במפה;</w:t>
      </w:r>
    </w:p>
    <w:p w:rsidR="00F37565" w:rsidRDefault="00F37565" w:rsidP="00F37565">
      <w:pPr>
        <w:pStyle w:val="P00"/>
        <w:spacing w:before="72"/>
        <w:ind w:left="454" w:right="1134"/>
        <w:rPr>
          <w:rStyle w:val="default"/>
          <w:rFonts w:cs="FrankRuehl" w:hint="cs"/>
          <w:rtl/>
        </w:rPr>
      </w:pPr>
      <w:r>
        <w:rPr>
          <w:rStyle w:val="default"/>
          <w:rFonts w:cs="FrankRuehl" w:hint="cs"/>
          <w:rtl/>
        </w:rPr>
        <w:t>שטח בנוי כמסומן במפה.</w:t>
      </w:r>
    </w:p>
    <w:p w:rsidR="00C43BBD" w:rsidRDefault="00C43BBD" w:rsidP="0016221A">
      <w:pPr>
        <w:pStyle w:val="P00"/>
        <w:spacing w:before="72"/>
        <w:ind w:left="0" w:right="1134"/>
        <w:rPr>
          <w:rStyle w:val="default"/>
          <w:rFonts w:cs="FrankRuehl" w:hint="cs"/>
          <w:rtl/>
        </w:rPr>
      </w:pPr>
    </w:p>
    <w:p w:rsidR="0016221A" w:rsidRDefault="0016221A" w:rsidP="00600A4D">
      <w:pPr>
        <w:pStyle w:val="P00"/>
        <w:tabs>
          <w:tab w:val="clear" w:pos="624"/>
          <w:tab w:val="clear" w:pos="1021"/>
          <w:tab w:val="clear" w:pos="1474"/>
          <w:tab w:val="clear" w:pos="1928"/>
          <w:tab w:val="clear" w:pos="2381"/>
          <w:tab w:val="clear" w:pos="2835"/>
          <w:tab w:val="clear" w:pos="6259"/>
          <w:tab w:val="left" w:pos="454"/>
        </w:tabs>
        <w:spacing w:before="72"/>
        <w:ind w:left="0" w:right="1134"/>
        <w:rPr>
          <w:rStyle w:val="default"/>
          <w:rFonts w:cs="FrankRuehl" w:hint="cs"/>
          <w:rtl/>
        </w:rPr>
      </w:pPr>
      <w:r>
        <w:rPr>
          <w:rFonts w:hint="cs"/>
          <w:rtl/>
          <w:lang w:eastAsia="en-US"/>
        </w:rPr>
        <w:pict>
          <v:shape id="_x0000_s2823" type="#_x0000_t202" style="position:absolute;left:0;text-align:left;margin-left:470.35pt;margin-top:7.1pt;width:1in;height:10.9pt;z-index:251895296" filled="f" stroked="f">
            <v:textbox inset="1mm,0,1mm,0">
              <w:txbxContent>
                <w:p w:rsidR="001373B9" w:rsidRDefault="001373B9" w:rsidP="0016221A">
                  <w:pPr>
                    <w:spacing w:line="160" w:lineRule="exact"/>
                    <w:jc w:val="left"/>
                    <w:rPr>
                      <w:rFonts w:cs="Miriam" w:hint="cs"/>
                      <w:szCs w:val="18"/>
                      <w:rtl/>
                    </w:rPr>
                  </w:pPr>
                  <w:r>
                    <w:rPr>
                      <w:rFonts w:cs="Miriam" w:hint="cs"/>
                      <w:szCs w:val="18"/>
                      <w:rtl/>
                    </w:rPr>
                    <w:t xml:space="preserve">צו </w:t>
                  </w:r>
                  <w:r w:rsidR="006A5955">
                    <w:rPr>
                      <w:rFonts w:cs="Miriam" w:hint="cs"/>
                      <w:szCs w:val="18"/>
                      <w:rtl/>
                    </w:rPr>
                    <w:t>תשפ"ב-2022</w:t>
                  </w:r>
                </w:p>
              </w:txbxContent>
            </v:textbox>
          </v:shape>
        </w:pict>
      </w:r>
      <w:r>
        <w:rPr>
          <w:rStyle w:val="default"/>
          <w:rFonts w:cs="FrankRuehl" w:hint="cs"/>
          <w:rtl/>
        </w:rPr>
        <w:t>(ק</w:t>
      </w:r>
      <w:r w:rsidR="003501E3">
        <w:rPr>
          <w:rStyle w:val="default"/>
          <w:rFonts w:cs="FrankRuehl" w:hint="cs"/>
          <w:rtl/>
        </w:rPr>
        <w:t>ט</w:t>
      </w:r>
      <w:r>
        <w:rPr>
          <w:rStyle w:val="default"/>
          <w:rFonts w:cs="FrankRuehl" w:hint="cs"/>
          <w:rtl/>
        </w:rPr>
        <w:t>)</w:t>
      </w:r>
      <w:r>
        <w:rPr>
          <w:rStyle w:val="default"/>
          <w:rFonts w:cs="FrankRuehl" w:hint="cs"/>
          <w:rtl/>
        </w:rPr>
        <w:tab/>
        <w:t xml:space="preserve">המועצה המקומית </w:t>
      </w:r>
      <w:r w:rsidR="00600A4D">
        <w:rPr>
          <w:rStyle w:val="default"/>
          <w:rFonts w:cs="FrankRuehl" w:hint="cs"/>
          <w:rtl/>
        </w:rPr>
        <w:t>בני עי"ש</w:t>
      </w:r>
    </w:p>
    <w:p w:rsidR="0016221A" w:rsidRDefault="0016221A" w:rsidP="00600A4D">
      <w:pPr>
        <w:pStyle w:val="P00"/>
        <w:spacing w:before="72"/>
        <w:ind w:left="454" w:right="1134"/>
        <w:rPr>
          <w:rStyle w:val="default"/>
          <w:rFonts w:cs="FrankRuehl" w:hint="cs"/>
          <w:rtl/>
        </w:rPr>
      </w:pPr>
      <w:r>
        <w:rPr>
          <w:rStyle w:val="default"/>
          <w:rFonts w:cs="FrankRuehl" w:hint="cs"/>
          <w:rtl/>
        </w:rPr>
        <w:t xml:space="preserve">תאריך הקמתה: </w:t>
      </w:r>
      <w:r w:rsidR="00600A4D">
        <w:rPr>
          <w:rStyle w:val="default"/>
          <w:rFonts w:cs="FrankRuehl" w:hint="cs"/>
          <w:rtl/>
        </w:rPr>
        <w:t xml:space="preserve">כ"ז </w:t>
      </w:r>
      <w:r w:rsidR="006A5955">
        <w:rPr>
          <w:rStyle w:val="default"/>
          <w:rFonts w:cs="FrankRuehl" w:hint="cs"/>
          <w:rtl/>
        </w:rPr>
        <w:t>בסיוון</w:t>
      </w:r>
      <w:r w:rsidR="00600A4D">
        <w:rPr>
          <w:rStyle w:val="default"/>
          <w:rFonts w:cs="FrankRuehl" w:hint="cs"/>
          <w:rtl/>
        </w:rPr>
        <w:t xml:space="preserve"> התשמ"א (29 ביוני 1981</w:t>
      </w:r>
      <w:r>
        <w:rPr>
          <w:rStyle w:val="default"/>
          <w:rFonts w:cs="FrankRuehl" w:hint="cs"/>
          <w:rtl/>
        </w:rPr>
        <w:t>)</w:t>
      </w:r>
    </w:p>
    <w:p w:rsidR="00C556FB" w:rsidRDefault="00C556FB" w:rsidP="00C556FB">
      <w:pPr>
        <w:pStyle w:val="P00"/>
        <w:spacing w:before="72"/>
        <w:ind w:left="454" w:right="1134"/>
        <w:rPr>
          <w:rStyle w:val="default"/>
          <w:rFonts w:cs="FrankRuehl" w:hint="cs"/>
          <w:rtl/>
        </w:rPr>
      </w:pPr>
      <w:r>
        <w:rPr>
          <w:rStyle w:val="default"/>
          <w:rFonts w:cs="FrankRuehl" w:hint="cs"/>
          <w:rtl/>
        </w:rPr>
        <w:t>תחום המועצה: גושים וחלקות רישום קרקע (ועד בכלל):</w:t>
      </w:r>
    </w:p>
    <w:p w:rsidR="0016221A" w:rsidRDefault="00600A4D" w:rsidP="0016221A">
      <w:pPr>
        <w:pStyle w:val="P00"/>
        <w:spacing w:before="72"/>
        <w:ind w:left="454" w:right="1134"/>
        <w:rPr>
          <w:rStyle w:val="default"/>
          <w:rFonts w:cs="FrankRuehl" w:hint="cs"/>
          <w:rtl/>
        </w:rPr>
      </w:pPr>
      <w:r>
        <w:rPr>
          <w:rStyle w:val="default"/>
          <w:rFonts w:cs="FrankRuehl" w:hint="cs"/>
          <w:rtl/>
        </w:rPr>
        <w:t>גושים 2250, 2251</w:t>
      </w:r>
      <w:r w:rsidR="006A5955">
        <w:rPr>
          <w:rStyle w:val="default"/>
          <w:rFonts w:cs="FrankRuehl" w:hint="cs"/>
          <w:rtl/>
        </w:rPr>
        <w:t>, 3056, 3057, 3058, 3059</w:t>
      </w:r>
      <w:r>
        <w:rPr>
          <w:rStyle w:val="default"/>
          <w:rFonts w:cs="FrankRuehl" w:hint="cs"/>
          <w:rtl/>
        </w:rPr>
        <w:t xml:space="preserve"> </w:t>
      </w:r>
      <w:r>
        <w:rPr>
          <w:rStyle w:val="default"/>
          <w:rFonts w:cs="FrankRuehl"/>
          <w:rtl/>
        </w:rPr>
        <w:t>–</w:t>
      </w:r>
      <w:r>
        <w:rPr>
          <w:rStyle w:val="default"/>
          <w:rFonts w:cs="FrankRuehl" w:hint="cs"/>
          <w:rtl/>
        </w:rPr>
        <w:t xml:space="preserve"> בשלמותם;</w:t>
      </w:r>
    </w:p>
    <w:p w:rsidR="00600A4D" w:rsidRDefault="00600A4D" w:rsidP="0016221A">
      <w:pPr>
        <w:pStyle w:val="P00"/>
        <w:spacing w:before="72"/>
        <w:ind w:left="454" w:right="1134"/>
        <w:rPr>
          <w:rStyle w:val="default"/>
          <w:rFonts w:cs="FrankRuehl"/>
          <w:rtl/>
        </w:rPr>
      </w:pPr>
      <w:r>
        <w:rPr>
          <w:rStyle w:val="default"/>
          <w:rFonts w:cs="FrankRuehl" w:hint="cs"/>
          <w:rtl/>
        </w:rPr>
        <w:t xml:space="preserve">גוש 486 </w:t>
      </w:r>
      <w:r>
        <w:rPr>
          <w:rStyle w:val="default"/>
          <w:rFonts w:cs="FrankRuehl"/>
          <w:rtl/>
        </w:rPr>
        <w:t>–</w:t>
      </w:r>
      <w:r>
        <w:rPr>
          <w:rStyle w:val="default"/>
          <w:rFonts w:cs="FrankRuehl" w:hint="cs"/>
          <w:rtl/>
        </w:rPr>
        <w:t xml:space="preserve"> פרט </w:t>
      </w:r>
      <w:r w:rsidR="006A5955">
        <w:rPr>
          <w:rStyle w:val="default"/>
          <w:rFonts w:cs="FrankRuehl" w:hint="cs"/>
          <w:rtl/>
        </w:rPr>
        <w:t>ל</w:t>
      </w:r>
      <w:r>
        <w:rPr>
          <w:rStyle w:val="default"/>
          <w:rFonts w:cs="FrankRuehl" w:hint="cs"/>
          <w:rtl/>
        </w:rPr>
        <w:t xml:space="preserve">חלק מחלקה </w:t>
      </w:r>
      <w:r w:rsidR="006A5955">
        <w:rPr>
          <w:rStyle w:val="default"/>
          <w:rFonts w:cs="FrankRuehl" w:hint="cs"/>
          <w:rtl/>
        </w:rPr>
        <w:t>56</w:t>
      </w:r>
      <w:r>
        <w:rPr>
          <w:rStyle w:val="default"/>
          <w:rFonts w:cs="FrankRuehl" w:hint="cs"/>
          <w:rtl/>
        </w:rPr>
        <w:t xml:space="preserve"> כמסומן במפה הערוכה בקנה מידה 1:5,000 והחתומה ביד שר</w:t>
      </w:r>
      <w:r w:rsidR="006A5955">
        <w:rPr>
          <w:rStyle w:val="default"/>
          <w:rFonts w:cs="FrankRuehl" w:hint="cs"/>
          <w:rtl/>
        </w:rPr>
        <w:t>ת</w:t>
      </w:r>
      <w:r>
        <w:rPr>
          <w:rStyle w:val="default"/>
          <w:rFonts w:cs="FrankRuehl" w:hint="cs"/>
          <w:rtl/>
        </w:rPr>
        <w:t xml:space="preserve"> הפנים ביום </w:t>
      </w:r>
      <w:r w:rsidR="006A5955">
        <w:rPr>
          <w:rStyle w:val="default"/>
          <w:rFonts w:cs="FrankRuehl" w:hint="cs"/>
          <w:rtl/>
        </w:rPr>
        <w:t>י"א באדר ב'</w:t>
      </w:r>
      <w:r>
        <w:rPr>
          <w:rStyle w:val="default"/>
          <w:rFonts w:cs="FrankRuehl" w:hint="cs"/>
          <w:rtl/>
        </w:rPr>
        <w:t xml:space="preserve"> </w:t>
      </w:r>
      <w:r w:rsidR="006A5955">
        <w:rPr>
          <w:rStyle w:val="default"/>
          <w:rFonts w:cs="FrankRuehl" w:hint="cs"/>
          <w:rtl/>
        </w:rPr>
        <w:t>התשפ"ב (14 במרס 2022</w:t>
      </w:r>
      <w:r>
        <w:rPr>
          <w:rStyle w:val="default"/>
          <w:rFonts w:cs="FrankRuehl" w:hint="cs"/>
          <w:rtl/>
        </w:rPr>
        <w:t>)</w:t>
      </w:r>
      <w:r w:rsidR="006A5955">
        <w:rPr>
          <w:rStyle w:val="default"/>
          <w:rFonts w:cs="FrankRuehl" w:hint="cs"/>
          <w:rtl/>
        </w:rPr>
        <w:t>,</w:t>
      </w:r>
      <w:r>
        <w:rPr>
          <w:rStyle w:val="default"/>
          <w:rFonts w:cs="FrankRuehl" w:hint="cs"/>
          <w:rtl/>
        </w:rPr>
        <w:t xml:space="preserve"> ושהעתקים ממנה מופקדים במשרד הפנים, ירושלים, במשרד הממונה על מחוז המרכז, רמלה, ובמשרד המועצה המקומית בני עי"ש (להלן </w:t>
      </w:r>
      <w:r>
        <w:rPr>
          <w:rStyle w:val="default"/>
          <w:rFonts w:cs="FrankRuehl"/>
          <w:rtl/>
        </w:rPr>
        <w:t>–</w:t>
      </w:r>
      <w:r>
        <w:rPr>
          <w:rStyle w:val="default"/>
          <w:rFonts w:cs="FrankRuehl" w:hint="cs"/>
          <w:rtl/>
        </w:rPr>
        <w:t xml:space="preserve"> המפה);</w:t>
      </w:r>
    </w:p>
    <w:p w:rsidR="00600A4D" w:rsidRDefault="00600A4D" w:rsidP="0016221A">
      <w:pPr>
        <w:pStyle w:val="P00"/>
        <w:spacing w:before="72"/>
        <w:ind w:left="454" w:right="1134"/>
        <w:rPr>
          <w:rStyle w:val="default"/>
          <w:rFonts w:cs="FrankRuehl" w:hint="cs"/>
          <w:rtl/>
        </w:rPr>
      </w:pPr>
      <w:r>
        <w:rPr>
          <w:rStyle w:val="default"/>
          <w:rFonts w:cs="FrankRuehl" w:hint="cs"/>
          <w:rtl/>
        </w:rPr>
        <w:t xml:space="preserve">גוש 2218 </w:t>
      </w:r>
      <w:r w:rsidR="000758B5">
        <w:rPr>
          <w:rStyle w:val="default"/>
          <w:rFonts w:cs="FrankRuehl"/>
          <w:rtl/>
        </w:rPr>
        <w:t>–</w:t>
      </w:r>
      <w:r>
        <w:rPr>
          <w:rStyle w:val="default"/>
          <w:rFonts w:cs="FrankRuehl" w:hint="cs"/>
          <w:rtl/>
        </w:rPr>
        <w:t xml:space="preserve"> </w:t>
      </w:r>
      <w:r w:rsidR="000758B5">
        <w:rPr>
          <w:rStyle w:val="default"/>
          <w:rFonts w:cs="FrankRuehl" w:hint="cs"/>
          <w:rtl/>
        </w:rPr>
        <w:t>חלקות 18 עד 21, 27, 104, 116, 118</w:t>
      </w:r>
      <w:r w:rsidR="006A5955">
        <w:rPr>
          <w:rStyle w:val="default"/>
          <w:rFonts w:cs="FrankRuehl" w:hint="cs"/>
          <w:rtl/>
        </w:rPr>
        <w:t>, 143, 145, 147, 149, 151, 153, 155, 157, 159, 161, 163, 165, 167, 169, 170, 172, 173, 175, 176, 178, 195, 198, 200, 202, 203, 205, 207, 209, 211, 214, 215, 219, 220, 222, 225 עד 250</w:t>
      </w:r>
      <w:r w:rsidR="000758B5">
        <w:rPr>
          <w:rStyle w:val="default"/>
          <w:rFonts w:cs="FrankRuehl" w:hint="cs"/>
          <w:rtl/>
        </w:rPr>
        <w:t xml:space="preserve"> וחלק </w:t>
      </w:r>
      <w:r w:rsidR="006A5955">
        <w:rPr>
          <w:rStyle w:val="default"/>
          <w:rFonts w:cs="FrankRuehl" w:hint="cs"/>
          <w:rtl/>
        </w:rPr>
        <w:t>מחלקה 224</w:t>
      </w:r>
      <w:r w:rsidR="000758B5">
        <w:rPr>
          <w:rStyle w:val="default"/>
          <w:rFonts w:cs="FrankRuehl" w:hint="cs"/>
          <w:rtl/>
        </w:rPr>
        <w:t xml:space="preserve"> כמסומן במפה;</w:t>
      </w:r>
    </w:p>
    <w:p w:rsidR="000758B5" w:rsidRDefault="000758B5" w:rsidP="0016221A">
      <w:pPr>
        <w:pStyle w:val="P00"/>
        <w:spacing w:before="72"/>
        <w:ind w:left="454" w:right="1134"/>
        <w:rPr>
          <w:rStyle w:val="default"/>
          <w:rFonts w:cs="FrankRuehl" w:hint="cs"/>
          <w:rtl/>
        </w:rPr>
      </w:pPr>
      <w:r>
        <w:rPr>
          <w:rStyle w:val="default"/>
          <w:rFonts w:cs="FrankRuehl" w:hint="cs"/>
          <w:rtl/>
        </w:rPr>
        <w:t xml:space="preserve">גוש 2244 </w:t>
      </w:r>
      <w:r>
        <w:rPr>
          <w:rStyle w:val="default"/>
          <w:rFonts w:cs="FrankRuehl"/>
          <w:rtl/>
        </w:rPr>
        <w:t>–</w:t>
      </w:r>
      <w:r>
        <w:rPr>
          <w:rStyle w:val="default"/>
          <w:rFonts w:cs="FrankRuehl" w:hint="cs"/>
          <w:rtl/>
        </w:rPr>
        <w:t xml:space="preserve"> </w:t>
      </w:r>
      <w:r w:rsidR="006A5955">
        <w:rPr>
          <w:rStyle w:val="default"/>
          <w:rFonts w:cs="FrankRuehl" w:hint="cs"/>
          <w:rtl/>
        </w:rPr>
        <w:t>חלקה 19 וחלק מחלקות 14 עד 16 כמסומן במפה</w:t>
      </w:r>
      <w:r>
        <w:rPr>
          <w:rStyle w:val="default"/>
          <w:rFonts w:cs="FrankRuehl" w:hint="cs"/>
          <w:rtl/>
        </w:rPr>
        <w:t>;</w:t>
      </w:r>
    </w:p>
    <w:p w:rsidR="000758B5" w:rsidRDefault="000758B5" w:rsidP="0016221A">
      <w:pPr>
        <w:pStyle w:val="P00"/>
        <w:spacing w:before="72"/>
        <w:ind w:left="454" w:right="1134"/>
        <w:rPr>
          <w:rStyle w:val="default"/>
          <w:rFonts w:cs="FrankRuehl"/>
          <w:rtl/>
        </w:rPr>
      </w:pPr>
      <w:r>
        <w:rPr>
          <w:rStyle w:val="default"/>
          <w:rFonts w:cs="FrankRuehl" w:hint="cs"/>
          <w:rtl/>
        </w:rPr>
        <w:t xml:space="preserve">גוש 2249 </w:t>
      </w:r>
      <w:r>
        <w:rPr>
          <w:rStyle w:val="default"/>
          <w:rFonts w:cs="FrankRuehl"/>
          <w:rtl/>
        </w:rPr>
        <w:t>–</w:t>
      </w:r>
      <w:r>
        <w:rPr>
          <w:rStyle w:val="default"/>
          <w:rFonts w:cs="FrankRuehl" w:hint="cs"/>
          <w:rtl/>
        </w:rPr>
        <w:t xml:space="preserve"> </w:t>
      </w:r>
      <w:r w:rsidR="006A5955">
        <w:rPr>
          <w:rStyle w:val="default"/>
          <w:rFonts w:cs="FrankRuehl" w:hint="cs"/>
          <w:rtl/>
        </w:rPr>
        <w:t>חלקה</w:t>
      </w:r>
      <w:r>
        <w:rPr>
          <w:rStyle w:val="default"/>
          <w:rFonts w:cs="FrankRuehl" w:hint="cs"/>
          <w:rtl/>
        </w:rPr>
        <w:t xml:space="preserve"> 10</w:t>
      </w:r>
      <w:r w:rsidR="006A5955">
        <w:rPr>
          <w:rStyle w:val="default"/>
          <w:rFonts w:cs="FrankRuehl" w:hint="cs"/>
          <w:rtl/>
        </w:rPr>
        <w:t xml:space="preserve"> וחלק מחלקות 24, 26, 28, 30, 35</w:t>
      </w:r>
      <w:r>
        <w:rPr>
          <w:rStyle w:val="default"/>
          <w:rFonts w:cs="FrankRuehl" w:hint="cs"/>
          <w:rtl/>
        </w:rPr>
        <w:t xml:space="preserve"> כמסומן במפה;</w:t>
      </w:r>
    </w:p>
    <w:p w:rsidR="004B3B43" w:rsidRDefault="004B3B43" w:rsidP="0016221A">
      <w:pPr>
        <w:pStyle w:val="P00"/>
        <w:spacing w:before="72"/>
        <w:ind w:left="454" w:right="1134"/>
        <w:rPr>
          <w:rStyle w:val="default"/>
          <w:rFonts w:cs="FrankRuehl"/>
          <w:rtl/>
        </w:rPr>
      </w:pPr>
      <w:r>
        <w:rPr>
          <w:rStyle w:val="default"/>
          <w:rFonts w:cs="FrankRuehl" w:hint="cs"/>
          <w:rtl/>
        </w:rPr>
        <w:t xml:space="preserve">גוש 2765 </w:t>
      </w:r>
      <w:r>
        <w:rPr>
          <w:rStyle w:val="default"/>
          <w:rFonts w:cs="FrankRuehl"/>
          <w:rtl/>
        </w:rPr>
        <w:t>–</w:t>
      </w:r>
      <w:r>
        <w:rPr>
          <w:rStyle w:val="default"/>
          <w:rFonts w:cs="FrankRuehl" w:hint="cs"/>
          <w:rtl/>
        </w:rPr>
        <w:t xml:space="preserve"> חלק מחלקות 7 עד 9 כמסומן במפה;</w:t>
      </w:r>
    </w:p>
    <w:p w:rsidR="004B3B43" w:rsidRDefault="004B3B43" w:rsidP="0016221A">
      <w:pPr>
        <w:pStyle w:val="P00"/>
        <w:spacing w:before="72"/>
        <w:ind w:left="454" w:right="1134"/>
        <w:rPr>
          <w:rStyle w:val="default"/>
          <w:rFonts w:cs="FrankRuehl"/>
          <w:rtl/>
        </w:rPr>
      </w:pPr>
      <w:r>
        <w:rPr>
          <w:rStyle w:val="default"/>
          <w:rFonts w:cs="FrankRuehl" w:hint="cs"/>
          <w:rtl/>
        </w:rPr>
        <w:t xml:space="preserve">גוש 2775 </w:t>
      </w:r>
      <w:r>
        <w:rPr>
          <w:rStyle w:val="default"/>
          <w:rFonts w:cs="FrankRuehl"/>
          <w:rtl/>
        </w:rPr>
        <w:t>–</w:t>
      </w:r>
      <w:r>
        <w:rPr>
          <w:rStyle w:val="default"/>
          <w:rFonts w:cs="FrankRuehl" w:hint="cs"/>
          <w:rtl/>
        </w:rPr>
        <w:t xml:space="preserve"> חלק מחלקות 4, 5, 137 כמסומן במפה;</w:t>
      </w:r>
    </w:p>
    <w:p w:rsidR="004B3B43" w:rsidRDefault="004B3B43" w:rsidP="0016221A">
      <w:pPr>
        <w:pStyle w:val="P00"/>
        <w:spacing w:before="72"/>
        <w:ind w:left="454" w:right="1134"/>
        <w:rPr>
          <w:rStyle w:val="default"/>
          <w:rFonts w:cs="FrankRuehl"/>
          <w:rtl/>
        </w:rPr>
      </w:pPr>
      <w:r>
        <w:rPr>
          <w:rStyle w:val="default"/>
          <w:rFonts w:cs="FrankRuehl" w:hint="cs"/>
          <w:rtl/>
        </w:rPr>
        <w:t xml:space="preserve">גוש 4990 </w:t>
      </w:r>
      <w:r>
        <w:rPr>
          <w:rStyle w:val="default"/>
          <w:rFonts w:cs="FrankRuehl"/>
          <w:rtl/>
        </w:rPr>
        <w:t>–</w:t>
      </w:r>
      <w:r>
        <w:rPr>
          <w:rStyle w:val="default"/>
          <w:rFonts w:cs="FrankRuehl" w:hint="cs"/>
          <w:rtl/>
        </w:rPr>
        <w:t xml:space="preserve"> חלק מחלקות 35, 63, 65 כמסומן במפה;</w:t>
      </w:r>
    </w:p>
    <w:p w:rsidR="004B3B43" w:rsidRDefault="004B3B43" w:rsidP="0016221A">
      <w:pPr>
        <w:pStyle w:val="P00"/>
        <w:spacing w:before="72"/>
        <w:ind w:left="454" w:right="1134"/>
        <w:rPr>
          <w:rStyle w:val="default"/>
          <w:rFonts w:cs="FrankRuehl" w:hint="cs"/>
          <w:rtl/>
        </w:rPr>
      </w:pPr>
      <w:r>
        <w:rPr>
          <w:rStyle w:val="default"/>
          <w:rFonts w:cs="FrankRuehl" w:hint="cs"/>
          <w:rtl/>
        </w:rPr>
        <w:t xml:space="preserve">גוש 4991 </w:t>
      </w:r>
      <w:r>
        <w:rPr>
          <w:rStyle w:val="default"/>
          <w:rFonts w:cs="FrankRuehl"/>
          <w:rtl/>
        </w:rPr>
        <w:t>–</w:t>
      </w:r>
      <w:r>
        <w:rPr>
          <w:rStyle w:val="default"/>
          <w:rFonts w:cs="FrankRuehl" w:hint="cs"/>
          <w:rtl/>
        </w:rPr>
        <w:t xml:space="preserve"> חלק מחלקות 29, 41 כמסומן במפה;</w:t>
      </w:r>
    </w:p>
    <w:p w:rsidR="000758B5" w:rsidRDefault="000758B5" w:rsidP="0016221A">
      <w:pPr>
        <w:pStyle w:val="P00"/>
        <w:spacing w:before="72"/>
        <w:ind w:left="454" w:right="1134"/>
        <w:rPr>
          <w:rStyle w:val="default"/>
          <w:rFonts w:cs="FrankRuehl" w:hint="cs"/>
          <w:rtl/>
        </w:rPr>
      </w:pPr>
      <w:r>
        <w:rPr>
          <w:rStyle w:val="default"/>
          <w:rFonts w:cs="FrankRuehl" w:hint="cs"/>
          <w:rtl/>
        </w:rPr>
        <w:t xml:space="preserve">גוש 4992 </w:t>
      </w:r>
      <w:r>
        <w:rPr>
          <w:rStyle w:val="default"/>
          <w:rFonts w:cs="FrankRuehl"/>
          <w:rtl/>
        </w:rPr>
        <w:t>–</w:t>
      </w:r>
      <w:r>
        <w:rPr>
          <w:rStyle w:val="default"/>
          <w:rFonts w:cs="FrankRuehl" w:hint="cs"/>
          <w:rtl/>
        </w:rPr>
        <w:t xml:space="preserve"> </w:t>
      </w:r>
      <w:r w:rsidR="004B3B43">
        <w:rPr>
          <w:rStyle w:val="default"/>
          <w:rFonts w:cs="FrankRuehl" w:hint="cs"/>
          <w:rtl/>
        </w:rPr>
        <w:t>חלקות 5, 10, 13, 16, 20, 22 וחלק מחלקות 3, 4, 7 עד 9, 14, 19, 23</w:t>
      </w:r>
      <w:r>
        <w:rPr>
          <w:rStyle w:val="default"/>
          <w:rFonts w:cs="FrankRuehl" w:hint="cs"/>
          <w:rtl/>
        </w:rPr>
        <w:t xml:space="preserve"> כמסומן במפה.</w:t>
      </w:r>
    </w:p>
    <w:p w:rsidR="006A5955" w:rsidRDefault="006A5955" w:rsidP="0016221A">
      <w:pPr>
        <w:pStyle w:val="P00"/>
        <w:spacing w:before="72"/>
        <w:ind w:left="0" w:right="1134"/>
        <w:rPr>
          <w:rStyle w:val="default"/>
          <w:rFonts w:cs="FrankRuehl" w:hint="cs"/>
          <w:rtl/>
        </w:rPr>
      </w:pPr>
    </w:p>
    <w:p w:rsidR="0016221A" w:rsidRDefault="0016221A" w:rsidP="00BE30F7">
      <w:pPr>
        <w:pStyle w:val="P00"/>
        <w:tabs>
          <w:tab w:val="clear" w:pos="624"/>
          <w:tab w:val="clear" w:pos="1021"/>
          <w:tab w:val="clear" w:pos="1474"/>
          <w:tab w:val="clear" w:pos="1928"/>
          <w:tab w:val="clear" w:pos="2381"/>
          <w:tab w:val="clear" w:pos="2835"/>
          <w:tab w:val="clear" w:pos="6259"/>
          <w:tab w:val="left" w:pos="454"/>
        </w:tabs>
        <w:spacing w:before="72"/>
        <w:ind w:left="0" w:right="1134"/>
        <w:rPr>
          <w:rStyle w:val="default"/>
          <w:rFonts w:cs="FrankRuehl" w:hint="cs"/>
          <w:rtl/>
        </w:rPr>
      </w:pPr>
      <w:r>
        <w:rPr>
          <w:rFonts w:hint="cs"/>
          <w:rtl/>
          <w:lang w:eastAsia="en-US"/>
        </w:rPr>
        <w:pict>
          <v:shape id="_x0000_s2824" type="#_x0000_t202" style="position:absolute;left:0;text-align:left;margin-left:470.35pt;margin-top:7.1pt;width:1in;height:10.9pt;z-index:251896320" filled="f" stroked="f">
            <v:textbox inset="1mm,0,1mm,0">
              <w:txbxContent>
                <w:p w:rsidR="001373B9" w:rsidRDefault="001373B9" w:rsidP="0016221A">
                  <w:pPr>
                    <w:spacing w:line="160" w:lineRule="exact"/>
                    <w:jc w:val="left"/>
                    <w:rPr>
                      <w:rFonts w:cs="Miriam" w:hint="cs"/>
                      <w:szCs w:val="18"/>
                      <w:rtl/>
                    </w:rPr>
                  </w:pPr>
                  <w:r>
                    <w:rPr>
                      <w:rFonts w:cs="Miriam" w:hint="cs"/>
                      <w:szCs w:val="18"/>
                      <w:rtl/>
                    </w:rPr>
                    <w:t>צו תשע"</w:t>
                  </w:r>
                  <w:r w:rsidR="00426406">
                    <w:rPr>
                      <w:rFonts w:cs="Miriam" w:hint="cs"/>
                      <w:szCs w:val="18"/>
                      <w:rtl/>
                    </w:rPr>
                    <w:t>ט</w:t>
                  </w:r>
                  <w:r>
                    <w:rPr>
                      <w:rFonts w:cs="Miriam" w:hint="cs"/>
                      <w:szCs w:val="18"/>
                      <w:rtl/>
                    </w:rPr>
                    <w:t>-201</w:t>
                  </w:r>
                  <w:r w:rsidR="00426406">
                    <w:rPr>
                      <w:rFonts w:cs="Miriam" w:hint="cs"/>
                      <w:szCs w:val="18"/>
                      <w:rtl/>
                    </w:rPr>
                    <w:t>8</w:t>
                  </w:r>
                </w:p>
              </w:txbxContent>
            </v:textbox>
          </v:shape>
        </w:pict>
      </w:r>
      <w:r>
        <w:rPr>
          <w:rStyle w:val="default"/>
          <w:rFonts w:cs="FrankRuehl" w:hint="cs"/>
          <w:rtl/>
        </w:rPr>
        <w:t>(ק</w:t>
      </w:r>
      <w:r w:rsidR="000758B5">
        <w:rPr>
          <w:rStyle w:val="default"/>
          <w:rFonts w:cs="FrankRuehl" w:hint="cs"/>
          <w:rtl/>
        </w:rPr>
        <w:t>י</w:t>
      </w:r>
      <w:r>
        <w:rPr>
          <w:rStyle w:val="default"/>
          <w:rFonts w:cs="FrankRuehl" w:hint="cs"/>
          <w:rtl/>
        </w:rPr>
        <w:t>)</w:t>
      </w:r>
      <w:r>
        <w:rPr>
          <w:rStyle w:val="default"/>
          <w:rFonts w:cs="FrankRuehl" w:hint="cs"/>
          <w:rtl/>
        </w:rPr>
        <w:tab/>
        <w:t xml:space="preserve">המועצה המקומית </w:t>
      </w:r>
      <w:r w:rsidR="00BE30F7">
        <w:rPr>
          <w:rStyle w:val="default"/>
          <w:rFonts w:cs="FrankRuehl" w:hint="cs"/>
          <w:rtl/>
        </w:rPr>
        <w:t>בסמ"ה</w:t>
      </w:r>
    </w:p>
    <w:p w:rsidR="0016221A" w:rsidRDefault="0016221A" w:rsidP="00BE30F7">
      <w:pPr>
        <w:pStyle w:val="P00"/>
        <w:spacing w:before="72"/>
        <w:ind w:left="454" w:right="1134"/>
        <w:rPr>
          <w:rStyle w:val="default"/>
          <w:rFonts w:cs="FrankRuehl" w:hint="cs"/>
          <w:rtl/>
        </w:rPr>
      </w:pPr>
      <w:r>
        <w:rPr>
          <w:rStyle w:val="default"/>
          <w:rFonts w:cs="FrankRuehl" w:hint="cs"/>
          <w:rtl/>
        </w:rPr>
        <w:t xml:space="preserve">תאריך הקמתה: </w:t>
      </w:r>
      <w:r w:rsidR="00BE30F7">
        <w:rPr>
          <w:rStyle w:val="default"/>
          <w:rFonts w:cs="FrankRuehl" w:hint="cs"/>
          <w:rtl/>
        </w:rPr>
        <w:t>כ"ב בכסלו התשנ"ז (3 בדצמבר 1996</w:t>
      </w:r>
      <w:r>
        <w:rPr>
          <w:rStyle w:val="default"/>
          <w:rFonts w:cs="FrankRuehl" w:hint="cs"/>
          <w:rtl/>
        </w:rPr>
        <w:t>)</w:t>
      </w:r>
    </w:p>
    <w:p w:rsidR="00C556FB" w:rsidRDefault="00C556FB" w:rsidP="00C556FB">
      <w:pPr>
        <w:pStyle w:val="P00"/>
        <w:spacing w:before="72"/>
        <w:ind w:left="454" w:right="1134"/>
        <w:rPr>
          <w:rStyle w:val="default"/>
          <w:rFonts w:cs="FrankRuehl" w:hint="cs"/>
          <w:rtl/>
        </w:rPr>
      </w:pPr>
      <w:r>
        <w:rPr>
          <w:rStyle w:val="default"/>
          <w:rFonts w:cs="FrankRuehl" w:hint="cs"/>
          <w:rtl/>
        </w:rPr>
        <w:t>תחום המועצה: גושים וחלקות רישום קרקע</w:t>
      </w:r>
      <w:r w:rsidR="00426406">
        <w:rPr>
          <w:rStyle w:val="default"/>
          <w:rFonts w:cs="FrankRuehl" w:hint="cs"/>
          <w:rtl/>
        </w:rPr>
        <w:t>.</w:t>
      </w:r>
      <w:r>
        <w:rPr>
          <w:rStyle w:val="default"/>
          <w:rFonts w:cs="FrankRuehl" w:hint="cs"/>
          <w:rtl/>
        </w:rPr>
        <w:t xml:space="preserve"> </w:t>
      </w:r>
    </w:p>
    <w:p w:rsidR="0016221A" w:rsidRDefault="00BE30F7" w:rsidP="0016221A">
      <w:pPr>
        <w:pStyle w:val="P00"/>
        <w:spacing w:before="72"/>
        <w:ind w:left="454" w:right="1134"/>
        <w:rPr>
          <w:rStyle w:val="default"/>
          <w:rFonts w:cs="FrankRuehl" w:hint="cs"/>
          <w:rtl/>
        </w:rPr>
      </w:pPr>
      <w:r>
        <w:rPr>
          <w:rStyle w:val="default"/>
          <w:rFonts w:cs="FrankRuehl" w:hint="cs"/>
          <w:rtl/>
        </w:rPr>
        <w:t xml:space="preserve">גושים 20327, 20331, </w:t>
      </w:r>
      <w:r w:rsidR="00426406">
        <w:rPr>
          <w:rStyle w:val="default"/>
          <w:rFonts w:cs="FrankRuehl" w:hint="cs"/>
          <w:rtl/>
        </w:rPr>
        <w:t>20373, 20427 – בשלמותם</w:t>
      </w:r>
      <w:r>
        <w:rPr>
          <w:rStyle w:val="default"/>
          <w:rFonts w:cs="FrankRuehl" w:hint="cs"/>
          <w:rtl/>
        </w:rPr>
        <w:t>;</w:t>
      </w:r>
    </w:p>
    <w:p w:rsidR="00BE30F7" w:rsidRDefault="00BE30F7" w:rsidP="00BE30F7">
      <w:pPr>
        <w:pStyle w:val="P00"/>
        <w:spacing w:before="72"/>
        <w:ind w:left="454" w:right="1134"/>
        <w:rPr>
          <w:rStyle w:val="default"/>
          <w:rFonts w:cs="FrankRuehl"/>
          <w:rtl/>
        </w:rPr>
      </w:pPr>
      <w:r>
        <w:rPr>
          <w:rStyle w:val="default"/>
          <w:rFonts w:cs="FrankRuehl" w:hint="cs"/>
          <w:rtl/>
        </w:rPr>
        <w:t xml:space="preserve">גוש 12167 </w:t>
      </w:r>
      <w:r>
        <w:rPr>
          <w:rStyle w:val="default"/>
          <w:rFonts w:cs="FrankRuehl"/>
          <w:rtl/>
        </w:rPr>
        <w:t>–</w:t>
      </w:r>
      <w:r>
        <w:rPr>
          <w:rStyle w:val="default"/>
          <w:rFonts w:cs="FrankRuehl" w:hint="cs"/>
          <w:rtl/>
        </w:rPr>
        <w:t xml:space="preserve"> חלק מחלקות 6,</w:t>
      </w:r>
      <w:r w:rsidR="00426406">
        <w:rPr>
          <w:rStyle w:val="default"/>
          <w:rFonts w:cs="FrankRuehl" w:hint="cs"/>
          <w:rtl/>
        </w:rPr>
        <w:t xml:space="preserve"> 7,</w:t>
      </w:r>
      <w:r>
        <w:rPr>
          <w:rStyle w:val="default"/>
          <w:rFonts w:cs="FrankRuehl" w:hint="cs"/>
          <w:rtl/>
        </w:rPr>
        <w:t xml:space="preserve"> 15 כמסומן במפת תחום המועצה המקומית בסמ"ה הערוכה בקנה מידה 1:10,000 והחתומה ביד שר הפנים ביום </w:t>
      </w:r>
      <w:r w:rsidR="00426406">
        <w:rPr>
          <w:rStyle w:val="default"/>
          <w:rFonts w:cs="FrankRuehl" w:hint="cs"/>
          <w:rtl/>
        </w:rPr>
        <w:t>א' בחשוון התשע"ט (10 באוקטובר 2018</w:t>
      </w:r>
      <w:r>
        <w:rPr>
          <w:rStyle w:val="default"/>
          <w:rFonts w:cs="FrankRuehl" w:hint="cs"/>
          <w:rtl/>
        </w:rPr>
        <w:t xml:space="preserve">), שהעתקים ממנה מופקדים במשרד הפנים בירושלים, במשרד הממונה על המחוז חיפה ובמשרד המועצה המקומית בסמ"ה (להלן </w:t>
      </w:r>
      <w:r>
        <w:rPr>
          <w:rStyle w:val="default"/>
          <w:rFonts w:cs="FrankRuehl"/>
          <w:rtl/>
        </w:rPr>
        <w:t>–</w:t>
      </w:r>
      <w:r>
        <w:rPr>
          <w:rStyle w:val="default"/>
          <w:rFonts w:cs="FrankRuehl" w:hint="cs"/>
          <w:rtl/>
        </w:rPr>
        <w:t xml:space="preserve"> המפה);</w:t>
      </w:r>
    </w:p>
    <w:p w:rsidR="00BE30F7" w:rsidRDefault="00BE30F7" w:rsidP="00BE30F7">
      <w:pPr>
        <w:pStyle w:val="P00"/>
        <w:spacing w:before="72"/>
        <w:ind w:left="454" w:right="1134"/>
        <w:rPr>
          <w:rStyle w:val="default"/>
          <w:rFonts w:cs="FrankRuehl"/>
          <w:rtl/>
        </w:rPr>
      </w:pPr>
      <w:r>
        <w:rPr>
          <w:rStyle w:val="default"/>
          <w:rFonts w:cs="FrankRuehl" w:hint="cs"/>
          <w:rtl/>
        </w:rPr>
        <w:t xml:space="preserve">גוש 12168 </w:t>
      </w:r>
      <w:r>
        <w:rPr>
          <w:rStyle w:val="default"/>
          <w:rFonts w:cs="FrankRuehl"/>
          <w:rtl/>
        </w:rPr>
        <w:t>–</w:t>
      </w:r>
      <w:r>
        <w:rPr>
          <w:rStyle w:val="default"/>
          <w:rFonts w:cs="FrankRuehl" w:hint="cs"/>
          <w:rtl/>
        </w:rPr>
        <w:t xml:space="preserve"> חלק</w:t>
      </w:r>
      <w:r w:rsidR="00426406">
        <w:rPr>
          <w:rStyle w:val="default"/>
          <w:rFonts w:cs="FrankRuehl" w:hint="cs"/>
          <w:rtl/>
        </w:rPr>
        <w:t>ות</w:t>
      </w:r>
      <w:r>
        <w:rPr>
          <w:rStyle w:val="default"/>
          <w:rFonts w:cs="FrankRuehl" w:hint="cs"/>
          <w:rtl/>
        </w:rPr>
        <w:t xml:space="preserve"> 5</w:t>
      </w:r>
      <w:r w:rsidR="00426406">
        <w:rPr>
          <w:rStyle w:val="default"/>
          <w:rFonts w:cs="FrankRuehl" w:hint="cs"/>
          <w:rtl/>
        </w:rPr>
        <w:t>, 6, 8</w:t>
      </w:r>
      <w:r>
        <w:rPr>
          <w:rStyle w:val="default"/>
          <w:rFonts w:cs="FrankRuehl" w:hint="cs"/>
          <w:rtl/>
        </w:rPr>
        <w:t xml:space="preserve"> וחלק מחלקות </w:t>
      </w:r>
      <w:r w:rsidR="00426406">
        <w:rPr>
          <w:rStyle w:val="default"/>
          <w:rFonts w:cs="FrankRuehl" w:hint="cs"/>
          <w:rtl/>
        </w:rPr>
        <w:t>1, 4, 7,</w:t>
      </w:r>
      <w:r>
        <w:rPr>
          <w:rStyle w:val="default"/>
          <w:rFonts w:cs="FrankRuehl" w:hint="cs"/>
          <w:rtl/>
        </w:rPr>
        <w:t xml:space="preserve"> 9, 11</w:t>
      </w:r>
      <w:r w:rsidR="00426406">
        <w:rPr>
          <w:rStyle w:val="default"/>
          <w:rFonts w:cs="FrankRuehl" w:hint="cs"/>
          <w:rtl/>
        </w:rPr>
        <w:t xml:space="preserve"> עד 13, 17</w:t>
      </w:r>
      <w:r>
        <w:rPr>
          <w:rStyle w:val="default"/>
          <w:rFonts w:cs="FrankRuehl" w:hint="cs"/>
          <w:rtl/>
        </w:rPr>
        <w:t xml:space="preserve"> כמסומן במפה;</w:t>
      </w:r>
    </w:p>
    <w:p w:rsidR="00426406" w:rsidRDefault="00426406" w:rsidP="00BE30F7">
      <w:pPr>
        <w:pStyle w:val="P00"/>
        <w:spacing w:before="72"/>
        <w:ind w:left="454" w:right="1134"/>
        <w:rPr>
          <w:rStyle w:val="default"/>
          <w:rFonts w:cs="FrankRuehl" w:hint="cs"/>
          <w:rtl/>
        </w:rPr>
      </w:pPr>
      <w:r>
        <w:rPr>
          <w:rStyle w:val="default"/>
          <w:rFonts w:cs="FrankRuehl" w:hint="cs"/>
          <w:rtl/>
        </w:rPr>
        <w:t xml:space="preserve">גוש 12172 </w:t>
      </w:r>
      <w:r>
        <w:rPr>
          <w:rStyle w:val="default"/>
          <w:rFonts w:cs="FrankRuehl"/>
          <w:rtl/>
        </w:rPr>
        <w:t>–</w:t>
      </w:r>
      <w:r>
        <w:rPr>
          <w:rStyle w:val="default"/>
          <w:rFonts w:cs="FrankRuehl" w:hint="cs"/>
          <w:rtl/>
        </w:rPr>
        <w:t xml:space="preserve"> חלק מחלקה 38 כמסומן במפה;</w:t>
      </w:r>
    </w:p>
    <w:p w:rsidR="00BE30F7" w:rsidRDefault="00BE30F7" w:rsidP="00BE30F7">
      <w:pPr>
        <w:pStyle w:val="P00"/>
        <w:spacing w:before="72"/>
        <w:ind w:left="454" w:right="1134"/>
        <w:rPr>
          <w:rStyle w:val="default"/>
          <w:rFonts w:cs="FrankRuehl" w:hint="cs"/>
          <w:rtl/>
        </w:rPr>
      </w:pPr>
      <w:r>
        <w:rPr>
          <w:rStyle w:val="default"/>
          <w:rFonts w:cs="FrankRuehl" w:hint="cs"/>
          <w:rtl/>
        </w:rPr>
        <w:t xml:space="preserve">גוש 12176 </w:t>
      </w:r>
      <w:r>
        <w:rPr>
          <w:rStyle w:val="default"/>
          <w:rFonts w:cs="FrankRuehl"/>
          <w:rtl/>
        </w:rPr>
        <w:t>–</w:t>
      </w:r>
      <w:r>
        <w:rPr>
          <w:rStyle w:val="default"/>
          <w:rFonts w:cs="FrankRuehl" w:hint="cs"/>
          <w:rtl/>
        </w:rPr>
        <w:t xml:space="preserve"> חלקות </w:t>
      </w:r>
      <w:r w:rsidR="00426406">
        <w:rPr>
          <w:rStyle w:val="default"/>
          <w:rFonts w:cs="FrankRuehl" w:hint="cs"/>
          <w:rtl/>
        </w:rPr>
        <w:t>7 עד 9, 12</w:t>
      </w:r>
      <w:r>
        <w:rPr>
          <w:rStyle w:val="default"/>
          <w:rFonts w:cs="FrankRuehl" w:hint="cs"/>
          <w:rtl/>
        </w:rPr>
        <w:t xml:space="preserve"> עד 21, 32 וחלק מחלקות</w:t>
      </w:r>
      <w:r w:rsidR="00426406">
        <w:rPr>
          <w:rStyle w:val="default"/>
          <w:rFonts w:cs="FrankRuehl" w:hint="cs"/>
          <w:rtl/>
        </w:rPr>
        <w:t xml:space="preserve"> 6,</w:t>
      </w:r>
      <w:r>
        <w:rPr>
          <w:rStyle w:val="default"/>
          <w:rFonts w:cs="FrankRuehl" w:hint="cs"/>
          <w:rtl/>
        </w:rPr>
        <w:t xml:space="preserve"> 10,</w:t>
      </w:r>
      <w:r w:rsidR="00426406">
        <w:rPr>
          <w:rStyle w:val="default"/>
          <w:rFonts w:cs="FrankRuehl" w:hint="cs"/>
          <w:rtl/>
        </w:rPr>
        <w:t xml:space="preserve"> 11, 22,</w:t>
      </w:r>
      <w:r>
        <w:rPr>
          <w:rStyle w:val="default"/>
          <w:rFonts w:cs="FrankRuehl" w:hint="cs"/>
          <w:rtl/>
        </w:rPr>
        <w:t xml:space="preserve"> 2</w:t>
      </w:r>
      <w:r w:rsidR="00426406">
        <w:rPr>
          <w:rStyle w:val="default"/>
          <w:rFonts w:cs="FrankRuehl" w:hint="cs"/>
          <w:rtl/>
        </w:rPr>
        <w:t>9</w:t>
      </w:r>
      <w:r>
        <w:rPr>
          <w:rStyle w:val="default"/>
          <w:rFonts w:cs="FrankRuehl" w:hint="cs"/>
          <w:rtl/>
        </w:rPr>
        <w:t>, 30</w:t>
      </w:r>
      <w:r w:rsidR="00426406">
        <w:rPr>
          <w:rStyle w:val="default"/>
          <w:rFonts w:cs="FrankRuehl" w:hint="cs"/>
          <w:rtl/>
        </w:rPr>
        <w:t>, 47</w:t>
      </w:r>
      <w:r>
        <w:rPr>
          <w:rStyle w:val="default"/>
          <w:rFonts w:cs="FrankRuehl" w:hint="cs"/>
          <w:rtl/>
        </w:rPr>
        <w:t xml:space="preserve"> כמסומן במפה;</w:t>
      </w:r>
    </w:p>
    <w:p w:rsidR="00BE30F7" w:rsidRDefault="00BE30F7" w:rsidP="00BE30F7">
      <w:pPr>
        <w:pStyle w:val="P00"/>
        <w:spacing w:before="72"/>
        <w:ind w:left="454" w:right="1134"/>
        <w:rPr>
          <w:rStyle w:val="default"/>
          <w:rFonts w:cs="FrankRuehl" w:hint="cs"/>
          <w:rtl/>
        </w:rPr>
      </w:pPr>
      <w:r>
        <w:rPr>
          <w:rStyle w:val="default"/>
          <w:rFonts w:cs="FrankRuehl" w:hint="cs"/>
          <w:rtl/>
        </w:rPr>
        <w:t xml:space="preserve">גוש 20329 </w:t>
      </w:r>
      <w:r>
        <w:rPr>
          <w:rStyle w:val="default"/>
          <w:rFonts w:cs="FrankRuehl"/>
          <w:rtl/>
        </w:rPr>
        <w:t>–</w:t>
      </w:r>
      <w:r>
        <w:rPr>
          <w:rStyle w:val="default"/>
          <w:rFonts w:cs="FrankRuehl" w:hint="cs"/>
          <w:rtl/>
        </w:rPr>
        <w:t xml:space="preserve"> </w:t>
      </w:r>
      <w:r w:rsidR="00426406">
        <w:rPr>
          <w:rStyle w:val="default"/>
          <w:rFonts w:cs="FrankRuehl" w:hint="cs"/>
          <w:rtl/>
        </w:rPr>
        <w:t>חלקות 3 עד 7, 16, 19, 25 עד 40, 43</w:t>
      </w:r>
      <w:r>
        <w:rPr>
          <w:rStyle w:val="default"/>
          <w:rFonts w:cs="FrankRuehl" w:hint="cs"/>
          <w:rtl/>
        </w:rPr>
        <w:t xml:space="preserve"> וחלק מחלקות 2, 8, 11, 12, 15, 20, 44 כמסומן במפה;</w:t>
      </w:r>
    </w:p>
    <w:p w:rsidR="00BE30F7" w:rsidRDefault="00BE30F7" w:rsidP="00BE30F7">
      <w:pPr>
        <w:pStyle w:val="P00"/>
        <w:spacing w:before="72"/>
        <w:ind w:left="454" w:right="1134"/>
        <w:rPr>
          <w:rStyle w:val="default"/>
          <w:rFonts w:cs="FrankRuehl"/>
          <w:rtl/>
        </w:rPr>
      </w:pPr>
      <w:r>
        <w:rPr>
          <w:rStyle w:val="default"/>
          <w:rFonts w:cs="FrankRuehl" w:hint="cs"/>
          <w:rtl/>
        </w:rPr>
        <w:t xml:space="preserve">גוש 20330 </w:t>
      </w:r>
      <w:r>
        <w:rPr>
          <w:rStyle w:val="default"/>
          <w:rFonts w:cs="FrankRuehl"/>
          <w:rtl/>
        </w:rPr>
        <w:t>–</w:t>
      </w:r>
      <w:r>
        <w:rPr>
          <w:rStyle w:val="default"/>
          <w:rFonts w:cs="FrankRuehl" w:hint="cs"/>
          <w:rtl/>
        </w:rPr>
        <w:t xml:space="preserve"> חלק מחלקות 4 עד 9 כמסומן במפה;</w:t>
      </w:r>
    </w:p>
    <w:p w:rsidR="00BE30F7" w:rsidRDefault="00BE30F7" w:rsidP="00BE30F7">
      <w:pPr>
        <w:pStyle w:val="P00"/>
        <w:spacing w:before="72"/>
        <w:ind w:left="454" w:right="1134"/>
        <w:rPr>
          <w:rStyle w:val="default"/>
          <w:rFonts w:cs="FrankRuehl"/>
          <w:rtl/>
        </w:rPr>
      </w:pPr>
      <w:r>
        <w:rPr>
          <w:rStyle w:val="default"/>
          <w:rFonts w:cs="FrankRuehl" w:hint="cs"/>
          <w:rtl/>
        </w:rPr>
        <w:t xml:space="preserve">גוש 20332 </w:t>
      </w:r>
      <w:r>
        <w:rPr>
          <w:rStyle w:val="default"/>
          <w:rFonts w:cs="FrankRuehl"/>
          <w:rtl/>
        </w:rPr>
        <w:t>–</w:t>
      </w:r>
      <w:r>
        <w:rPr>
          <w:rStyle w:val="default"/>
          <w:rFonts w:cs="FrankRuehl" w:hint="cs"/>
          <w:rtl/>
        </w:rPr>
        <w:t xml:space="preserve"> חלקות 1 עד </w:t>
      </w:r>
      <w:r w:rsidR="00426406">
        <w:rPr>
          <w:rStyle w:val="default"/>
          <w:rFonts w:cs="FrankRuehl" w:hint="cs"/>
          <w:rtl/>
        </w:rPr>
        <w:t>9</w:t>
      </w:r>
      <w:r>
        <w:rPr>
          <w:rStyle w:val="default"/>
          <w:rFonts w:cs="FrankRuehl" w:hint="cs"/>
          <w:rtl/>
        </w:rPr>
        <w:t>, 33 עד 3</w:t>
      </w:r>
      <w:r w:rsidR="00426406">
        <w:rPr>
          <w:rStyle w:val="default"/>
          <w:rFonts w:cs="FrankRuehl" w:hint="cs"/>
          <w:rtl/>
        </w:rPr>
        <w:t>6</w:t>
      </w:r>
      <w:r>
        <w:rPr>
          <w:rStyle w:val="default"/>
          <w:rFonts w:cs="FrankRuehl" w:hint="cs"/>
          <w:rtl/>
        </w:rPr>
        <w:t>, 42 וחלק מחלקות 37, 39 עד 41 כמסומן במפה;</w:t>
      </w:r>
    </w:p>
    <w:p w:rsidR="00426406" w:rsidRDefault="00426406" w:rsidP="00BE30F7">
      <w:pPr>
        <w:pStyle w:val="P00"/>
        <w:spacing w:before="72"/>
        <w:ind w:left="454" w:right="1134"/>
        <w:rPr>
          <w:rStyle w:val="default"/>
          <w:rFonts w:cs="FrankRuehl" w:hint="cs"/>
          <w:rtl/>
        </w:rPr>
      </w:pPr>
      <w:r>
        <w:rPr>
          <w:rStyle w:val="default"/>
          <w:rFonts w:cs="FrankRuehl" w:hint="cs"/>
          <w:rtl/>
        </w:rPr>
        <w:t xml:space="preserve">גוש 20333 </w:t>
      </w:r>
      <w:r>
        <w:rPr>
          <w:rStyle w:val="default"/>
          <w:rFonts w:cs="FrankRuehl"/>
          <w:rtl/>
        </w:rPr>
        <w:t>–</w:t>
      </w:r>
      <w:r>
        <w:rPr>
          <w:rStyle w:val="default"/>
          <w:rFonts w:cs="FrankRuehl" w:hint="cs"/>
          <w:rtl/>
        </w:rPr>
        <w:t xml:space="preserve"> חלקות 1 עד 16, 19;</w:t>
      </w:r>
    </w:p>
    <w:p w:rsidR="00BE30F7" w:rsidRDefault="00BE30F7" w:rsidP="00BE30F7">
      <w:pPr>
        <w:pStyle w:val="P00"/>
        <w:spacing w:before="72"/>
        <w:ind w:left="454" w:right="1134"/>
        <w:rPr>
          <w:rStyle w:val="default"/>
          <w:rFonts w:cs="FrankRuehl" w:hint="cs"/>
          <w:rtl/>
        </w:rPr>
      </w:pPr>
      <w:r>
        <w:rPr>
          <w:rStyle w:val="default"/>
          <w:rFonts w:cs="FrankRuehl" w:hint="cs"/>
          <w:rtl/>
        </w:rPr>
        <w:t xml:space="preserve">גוש 20351 </w:t>
      </w:r>
      <w:r>
        <w:rPr>
          <w:rStyle w:val="default"/>
          <w:rFonts w:cs="FrankRuehl"/>
          <w:rtl/>
        </w:rPr>
        <w:t>–</w:t>
      </w:r>
      <w:r>
        <w:rPr>
          <w:rStyle w:val="default"/>
          <w:rFonts w:cs="FrankRuehl" w:hint="cs"/>
          <w:rtl/>
        </w:rPr>
        <w:t xml:space="preserve"> חלקות 3 עד </w:t>
      </w:r>
      <w:r w:rsidR="00426406">
        <w:rPr>
          <w:rStyle w:val="default"/>
          <w:rFonts w:cs="FrankRuehl" w:hint="cs"/>
          <w:rtl/>
        </w:rPr>
        <w:t>6</w:t>
      </w:r>
      <w:r>
        <w:rPr>
          <w:rStyle w:val="default"/>
          <w:rFonts w:cs="FrankRuehl" w:hint="cs"/>
          <w:rtl/>
        </w:rPr>
        <w:t xml:space="preserve"> וחלק מחלקות 1, 2, 7, 9, 11, 13 כמסומן במפה;</w:t>
      </w:r>
    </w:p>
    <w:p w:rsidR="00BE30F7" w:rsidRDefault="00BE30F7" w:rsidP="00BE30F7">
      <w:pPr>
        <w:pStyle w:val="P00"/>
        <w:spacing w:before="72"/>
        <w:ind w:left="454" w:right="1134"/>
        <w:rPr>
          <w:rStyle w:val="default"/>
          <w:rFonts w:cs="FrankRuehl" w:hint="cs"/>
          <w:rtl/>
        </w:rPr>
      </w:pPr>
      <w:r>
        <w:rPr>
          <w:rStyle w:val="default"/>
          <w:rFonts w:cs="FrankRuehl" w:hint="cs"/>
          <w:rtl/>
        </w:rPr>
        <w:t xml:space="preserve">גוש 20352 </w:t>
      </w:r>
      <w:r>
        <w:rPr>
          <w:rStyle w:val="default"/>
          <w:rFonts w:cs="FrankRuehl"/>
          <w:rtl/>
        </w:rPr>
        <w:t>–</w:t>
      </w:r>
      <w:r>
        <w:rPr>
          <w:rStyle w:val="default"/>
          <w:rFonts w:cs="FrankRuehl" w:hint="cs"/>
          <w:rtl/>
        </w:rPr>
        <w:t xml:space="preserve"> פרט לחלקות 1 עד </w:t>
      </w:r>
      <w:r w:rsidR="001D4240">
        <w:rPr>
          <w:rStyle w:val="default"/>
          <w:rFonts w:cs="FrankRuehl" w:hint="cs"/>
          <w:rtl/>
        </w:rPr>
        <w:t>5, 7</w:t>
      </w:r>
      <w:r>
        <w:rPr>
          <w:rStyle w:val="default"/>
          <w:rFonts w:cs="FrankRuehl" w:hint="cs"/>
          <w:rtl/>
        </w:rPr>
        <w:t xml:space="preserve"> וחלק מחלקות </w:t>
      </w:r>
      <w:r w:rsidR="001D4240">
        <w:rPr>
          <w:rStyle w:val="default"/>
          <w:rFonts w:cs="FrankRuehl" w:hint="cs"/>
          <w:rtl/>
        </w:rPr>
        <w:t>6</w:t>
      </w:r>
      <w:r>
        <w:rPr>
          <w:rStyle w:val="default"/>
          <w:rFonts w:cs="FrankRuehl" w:hint="cs"/>
          <w:rtl/>
        </w:rPr>
        <w:t>, 32 כמסומן במפה;</w:t>
      </w:r>
    </w:p>
    <w:p w:rsidR="00BE30F7" w:rsidRDefault="00BE30F7" w:rsidP="00BE30F7">
      <w:pPr>
        <w:pStyle w:val="P00"/>
        <w:spacing w:before="72"/>
        <w:ind w:left="454" w:right="1134"/>
        <w:rPr>
          <w:rStyle w:val="default"/>
          <w:rFonts w:cs="FrankRuehl"/>
          <w:rtl/>
        </w:rPr>
      </w:pPr>
      <w:r>
        <w:rPr>
          <w:rStyle w:val="default"/>
          <w:rFonts w:cs="FrankRuehl" w:hint="cs"/>
          <w:rtl/>
        </w:rPr>
        <w:t xml:space="preserve">גוש 20364 </w:t>
      </w:r>
      <w:r>
        <w:rPr>
          <w:rStyle w:val="default"/>
          <w:rFonts w:cs="FrankRuehl"/>
          <w:rtl/>
        </w:rPr>
        <w:t>–</w:t>
      </w:r>
      <w:r>
        <w:rPr>
          <w:rStyle w:val="default"/>
          <w:rFonts w:cs="FrankRuehl" w:hint="cs"/>
          <w:rtl/>
        </w:rPr>
        <w:t xml:space="preserve"> חלקות 10, 19, 2</w:t>
      </w:r>
      <w:r w:rsidR="001D4240">
        <w:rPr>
          <w:rStyle w:val="default"/>
          <w:rFonts w:cs="FrankRuehl" w:hint="cs"/>
          <w:rtl/>
        </w:rPr>
        <w:t>3</w:t>
      </w:r>
      <w:r>
        <w:rPr>
          <w:rStyle w:val="default"/>
          <w:rFonts w:cs="FrankRuehl" w:hint="cs"/>
          <w:rtl/>
        </w:rPr>
        <w:t xml:space="preserve"> עד </w:t>
      </w:r>
      <w:r w:rsidR="001D4240">
        <w:rPr>
          <w:rStyle w:val="default"/>
          <w:rFonts w:cs="FrankRuehl" w:hint="cs"/>
          <w:rtl/>
        </w:rPr>
        <w:t>130</w:t>
      </w:r>
      <w:r>
        <w:rPr>
          <w:rStyle w:val="default"/>
          <w:rFonts w:cs="FrankRuehl" w:hint="cs"/>
          <w:rtl/>
        </w:rPr>
        <w:t xml:space="preserve"> וחלק מחלקות </w:t>
      </w:r>
      <w:r w:rsidR="001D4240">
        <w:rPr>
          <w:rStyle w:val="default"/>
          <w:rFonts w:cs="FrankRuehl" w:hint="cs"/>
          <w:rtl/>
        </w:rPr>
        <w:t>9, 11, 12, 17, 18, 20, 21</w:t>
      </w:r>
      <w:r>
        <w:rPr>
          <w:rStyle w:val="default"/>
          <w:rFonts w:cs="FrankRuehl" w:hint="cs"/>
          <w:rtl/>
        </w:rPr>
        <w:t xml:space="preserve"> כמסומן במפה;</w:t>
      </w:r>
    </w:p>
    <w:p w:rsidR="001D4240" w:rsidRDefault="001D4240" w:rsidP="00BE30F7">
      <w:pPr>
        <w:pStyle w:val="P00"/>
        <w:spacing w:before="72"/>
        <w:ind w:left="454" w:right="1134"/>
        <w:rPr>
          <w:rStyle w:val="default"/>
          <w:rFonts w:cs="FrankRuehl" w:hint="cs"/>
          <w:rtl/>
        </w:rPr>
      </w:pPr>
      <w:r>
        <w:rPr>
          <w:rStyle w:val="default"/>
          <w:rFonts w:cs="FrankRuehl" w:hint="cs"/>
          <w:rtl/>
        </w:rPr>
        <w:t xml:space="preserve">גוש 20368 </w:t>
      </w:r>
      <w:r>
        <w:rPr>
          <w:rStyle w:val="default"/>
          <w:rFonts w:cs="FrankRuehl"/>
          <w:rtl/>
        </w:rPr>
        <w:t>–</w:t>
      </w:r>
      <w:r>
        <w:rPr>
          <w:rStyle w:val="default"/>
          <w:rFonts w:cs="FrankRuehl" w:hint="cs"/>
          <w:rtl/>
        </w:rPr>
        <w:t xml:space="preserve"> חלק מחלקות 4, 11 כמסומן במפה;</w:t>
      </w:r>
    </w:p>
    <w:p w:rsidR="00BE30F7" w:rsidRDefault="00BE30F7" w:rsidP="00BE30F7">
      <w:pPr>
        <w:pStyle w:val="P00"/>
        <w:spacing w:before="72"/>
        <w:ind w:left="454" w:right="1134"/>
        <w:rPr>
          <w:rStyle w:val="default"/>
          <w:rFonts w:cs="FrankRuehl"/>
          <w:rtl/>
        </w:rPr>
      </w:pPr>
      <w:r>
        <w:rPr>
          <w:rStyle w:val="default"/>
          <w:rFonts w:cs="FrankRuehl" w:hint="cs"/>
          <w:rtl/>
        </w:rPr>
        <w:t xml:space="preserve">גוש 20371 </w:t>
      </w:r>
      <w:r>
        <w:rPr>
          <w:rStyle w:val="default"/>
          <w:rFonts w:cs="FrankRuehl"/>
          <w:rtl/>
        </w:rPr>
        <w:t>–</w:t>
      </w:r>
      <w:r>
        <w:rPr>
          <w:rStyle w:val="default"/>
          <w:rFonts w:cs="FrankRuehl" w:hint="cs"/>
          <w:rtl/>
        </w:rPr>
        <w:t xml:space="preserve"> חלק מחלקות </w:t>
      </w:r>
      <w:r w:rsidR="001D4240">
        <w:rPr>
          <w:rStyle w:val="default"/>
          <w:rFonts w:cs="FrankRuehl" w:hint="cs"/>
          <w:rtl/>
        </w:rPr>
        <w:t>1 עד 3, 5 עד 10</w:t>
      </w:r>
      <w:r>
        <w:rPr>
          <w:rStyle w:val="default"/>
          <w:rFonts w:cs="FrankRuehl" w:hint="cs"/>
          <w:rtl/>
        </w:rPr>
        <w:t xml:space="preserve"> כמסומן במפה;</w:t>
      </w:r>
    </w:p>
    <w:p w:rsidR="00BE30F7" w:rsidRDefault="00BE30F7" w:rsidP="00BE30F7">
      <w:pPr>
        <w:pStyle w:val="P00"/>
        <w:spacing w:before="72"/>
        <w:ind w:left="454" w:right="1134"/>
        <w:rPr>
          <w:rStyle w:val="default"/>
          <w:rFonts w:cs="FrankRuehl" w:hint="cs"/>
          <w:rtl/>
        </w:rPr>
      </w:pPr>
      <w:r>
        <w:rPr>
          <w:rStyle w:val="default"/>
          <w:rFonts w:cs="FrankRuehl" w:hint="cs"/>
          <w:rtl/>
        </w:rPr>
        <w:t xml:space="preserve">גוש 20372 </w:t>
      </w:r>
      <w:r>
        <w:rPr>
          <w:rStyle w:val="default"/>
          <w:rFonts w:cs="FrankRuehl"/>
          <w:rtl/>
        </w:rPr>
        <w:t>–</w:t>
      </w:r>
      <w:r>
        <w:rPr>
          <w:rStyle w:val="default"/>
          <w:rFonts w:cs="FrankRuehl" w:hint="cs"/>
          <w:rtl/>
        </w:rPr>
        <w:t xml:space="preserve"> חלקות </w:t>
      </w:r>
      <w:r w:rsidR="001D4240">
        <w:rPr>
          <w:rStyle w:val="default"/>
          <w:rFonts w:cs="FrankRuehl" w:hint="cs"/>
          <w:rtl/>
        </w:rPr>
        <w:t>3</w:t>
      </w:r>
      <w:r>
        <w:rPr>
          <w:rStyle w:val="default"/>
          <w:rFonts w:cs="FrankRuehl" w:hint="cs"/>
          <w:rtl/>
        </w:rPr>
        <w:t xml:space="preserve"> עד 6, </w:t>
      </w:r>
      <w:r w:rsidR="001D4240">
        <w:rPr>
          <w:rStyle w:val="default"/>
          <w:rFonts w:cs="FrankRuehl" w:hint="cs"/>
          <w:rtl/>
        </w:rPr>
        <w:t>12, 13, 15</w:t>
      </w:r>
      <w:r>
        <w:rPr>
          <w:rStyle w:val="default"/>
          <w:rFonts w:cs="FrankRuehl" w:hint="cs"/>
          <w:rtl/>
        </w:rPr>
        <w:t xml:space="preserve"> עד 19</w:t>
      </w:r>
      <w:r w:rsidR="001D4240">
        <w:rPr>
          <w:rStyle w:val="default"/>
          <w:rFonts w:cs="FrankRuehl" w:hint="cs"/>
          <w:rtl/>
        </w:rPr>
        <w:t>, 25 עד 52, 54, 55</w:t>
      </w:r>
      <w:r>
        <w:rPr>
          <w:rStyle w:val="default"/>
          <w:rFonts w:cs="FrankRuehl" w:hint="cs"/>
          <w:rtl/>
        </w:rPr>
        <w:t xml:space="preserve"> וחלק מחלקות</w:t>
      </w:r>
      <w:r w:rsidR="001D4240">
        <w:rPr>
          <w:rStyle w:val="default"/>
          <w:rFonts w:cs="FrankRuehl" w:hint="cs"/>
          <w:rtl/>
        </w:rPr>
        <w:t xml:space="preserve"> 2, 9 עד 11,</w:t>
      </w:r>
      <w:r>
        <w:rPr>
          <w:rStyle w:val="default"/>
          <w:rFonts w:cs="FrankRuehl" w:hint="cs"/>
          <w:rtl/>
        </w:rPr>
        <w:t xml:space="preserve"> </w:t>
      </w:r>
      <w:r w:rsidR="001D4240">
        <w:rPr>
          <w:rStyle w:val="default"/>
          <w:rFonts w:cs="FrankRuehl" w:hint="cs"/>
          <w:rtl/>
        </w:rPr>
        <w:t>20 עד 23, 53</w:t>
      </w:r>
      <w:r>
        <w:rPr>
          <w:rStyle w:val="default"/>
          <w:rFonts w:cs="FrankRuehl" w:hint="cs"/>
          <w:rtl/>
        </w:rPr>
        <w:t xml:space="preserve"> כמסומן במפה;</w:t>
      </w:r>
    </w:p>
    <w:p w:rsidR="00BE30F7" w:rsidRDefault="00BE30F7" w:rsidP="00BE30F7">
      <w:pPr>
        <w:pStyle w:val="P00"/>
        <w:spacing w:before="72"/>
        <w:ind w:left="454" w:right="1134"/>
        <w:rPr>
          <w:rStyle w:val="default"/>
          <w:rFonts w:cs="FrankRuehl" w:hint="cs"/>
          <w:rtl/>
        </w:rPr>
      </w:pPr>
      <w:r>
        <w:rPr>
          <w:rStyle w:val="default"/>
          <w:rFonts w:cs="FrankRuehl" w:hint="cs"/>
          <w:rtl/>
        </w:rPr>
        <w:t xml:space="preserve">גוש 20374 </w:t>
      </w:r>
      <w:r>
        <w:rPr>
          <w:rStyle w:val="default"/>
          <w:rFonts w:cs="FrankRuehl"/>
          <w:rtl/>
        </w:rPr>
        <w:t>–</w:t>
      </w:r>
      <w:r>
        <w:rPr>
          <w:rStyle w:val="default"/>
          <w:rFonts w:cs="FrankRuehl" w:hint="cs"/>
          <w:rtl/>
        </w:rPr>
        <w:t xml:space="preserve"> חלקה </w:t>
      </w:r>
      <w:r w:rsidR="001D4240">
        <w:rPr>
          <w:rStyle w:val="default"/>
          <w:rFonts w:cs="FrankRuehl" w:hint="cs"/>
          <w:rtl/>
        </w:rPr>
        <w:t>27</w:t>
      </w:r>
      <w:r>
        <w:rPr>
          <w:rStyle w:val="default"/>
          <w:rFonts w:cs="FrankRuehl" w:hint="cs"/>
          <w:rtl/>
        </w:rPr>
        <w:t>;</w:t>
      </w:r>
    </w:p>
    <w:p w:rsidR="00BE30F7" w:rsidRDefault="00BE30F7" w:rsidP="00BE30F7">
      <w:pPr>
        <w:pStyle w:val="P00"/>
        <w:spacing w:before="72"/>
        <w:ind w:left="454" w:right="1134"/>
        <w:rPr>
          <w:rStyle w:val="default"/>
          <w:rFonts w:cs="FrankRuehl" w:hint="cs"/>
          <w:rtl/>
        </w:rPr>
      </w:pPr>
      <w:r>
        <w:rPr>
          <w:rStyle w:val="default"/>
          <w:rFonts w:cs="FrankRuehl" w:hint="cs"/>
          <w:rtl/>
        </w:rPr>
        <w:t xml:space="preserve">גוש 20375 </w:t>
      </w:r>
      <w:r>
        <w:rPr>
          <w:rStyle w:val="default"/>
          <w:rFonts w:cs="FrankRuehl"/>
          <w:rtl/>
        </w:rPr>
        <w:t>–</w:t>
      </w:r>
      <w:r>
        <w:rPr>
          <w:rStyle w:val="default"/>
          <w:rFonts w:cs="FrankRuehl" w:hint="cs"/>
          <w:rtl/>
        </w:rPr>
        <w:t xml:space="preserve"> חלקות 2 עד 13 וחלק מחלקות</w:t>
      </w:r>
      <w:r w:rsidR="001D4240">
        <w:rPr>
          <w:rStyle w:val="default"/>
          <w:rFonts w:cs="FrankRuehl" w:hint="cs"/>
          <w:rtl/>
        </w:rPr>
        <w:t xml:space="preserve"> 1, 18,</w:t>
      </w:r>
      <w:r>
        <w:rPr>
          <w:rStyle w:val="default"/>
          <w:rFonts w:cs="FrankRuehl" w:hint="cs"/>
          <w:rtl/>
        </w:rPr>
        <w:t xml:space="preserve"> 25, 26</w:t>
      </w:r>
      <w:r w:rsidR="001D4240">
        <w:rPr>
          <w:rStyle w:val="default"/>
          <w:rFonts w:cs="FrankRuehl" w:hint="cs"/>
          <w:rtl/>
        </w:rPr>
        <w:t>, 29</w:t>
      </w:r>
      <w:r>
        <w:rPr>
          <w:rStyle w:val="default"/>
          <w:rFonts w:cs="FrankRuehl" w:hint="cs"/>
          <w:rtl/>
        </w:rPr>
        <w:t xml:space="preserve"> כמסומן במפה;</w:t>
      </w:r>
    </w:p>
    <w:p w:rsidR="00BE30F7" w:rsidRDefault="00BE30F7" w:rsidP="00BE30F7">
      <w:pPr>
        <w:pStyle w:val="P00"/>
        <w:spacing w:before="72"/>
        <w:ind w:left="454" w:right="1134"/>
        <w:rPr>
          <w:rStyle w:val="default"/>
          <w:rFonts w:cs="FrankRuehl"/>
          <w:rtl/>
        </w:rPr>
      </w:pPr>
      <w:r>
        <w:rPr>
          <w:rStyle w:val="default"/>
          <w:rFonts w:cs="FrankRuehl" w:hint="cs"/>
          <w:rtl/>
        </w:rPr>
        <w:t xml:space="preserve">גוש 20382 </w:t>
      </w:r>
      <w:r>
        <w:rPr>
          <w:rStyle w:val="default"/>
          <w:rFonts w:cs="FrankRuehl"/>
          <w:rtl/>
        </w:rPr>
        <w:t>–</w:t>
      </w:r>
      <w:r>
        <w:rPr>
          <w:rStyle w:val="default"/>
          <w:rFonts w:cs="FrankRuehl" w:hint="cs"/>
          <w:rtl/>
        </w:rPr>
        <w:t xml:space="preserve"> חלקה 10 וחלק מחלקות </w:t>
      </w:r>
      <w:r w:rsidR="001D4240">
        <w:rPr>
          <w:rStyle w:val="default"/>
          <w:rFonts w:cs="FrankRuehl" w:hint="cs"/>
          <w:rtl/>
        </w:rPr>
        <w:t>3 עד</w:t>
      </w:r>
      <w:r>
        <w:rPr>
          <w:rStyle w:val="default"/>
          <w:rFonts w:cs="FrankRuehl" w:hint="cs"/>
          <w:rtl/>
        </w:rPr>
        <w:t xml:space="preserve"> 5, 7</w:t>
      </w:r>
      <w:r w:rsidR="001D4240">
        <w:rPr>
          <w:rStyle w:val="default"/>
          <w:rFonts w:cs="FrankRuehl" w:hint="cs"/>
          <w:rtl/>
        </w:rPr>
        <w:t xml:space="preserve"> עד 9</w:t>
      </w:r>
      <w:r>
        <w:rPr>
          <w:rStyle w:val="default"/>
          <w:rFonts w:cs="FrankRuehl" w:hint="cs"/>
          <w:rtl/>
        </w:rPr>
        <w:t>, 12</w:t>
      </w:r>
      <w:r w:rsidR="001D4240">
        <w:rPr>
          <w:rStyle w:val="default"/>
          <w:rFonts w:cs="FrankRuehl" w:hint="cs"/>
          <w:rtl/>
        </w:rPr>
        <w:t xml:space="preserve"> עד</w:t>
      </w:r>
      <w:r>
        <w:rPr>
          <w:rStyle w:val="default"/>
          <w:rFonts w:cs="FrankRuehl" w:hint="cs"/>
          <w:rtl/>
        </w:rPr>
        <w:t xml:space="preserve"> 15 כמסומן במפה;</w:t>
      </w:r>
    </w:p>
    <w:p w:rsidR="001D4240" w:rsidRDefault="001D4240" w:rsidP="00BE30F7">
      <w:pPr>
        <w:pStyle w:val="P00"/>
        <w:spacing w:before="72"/>
        <w:ind w:left="454" w:right="1134"/>
        <w:rPr>
          <w:rStyle w:val="default"/>
          <w:rFonts w:cs="FrankRuehl" w:hint="cs"/>
          <w:rtl/>
        </w:rPr>
      </w:pPr>
      <w:r>
        <w:rPr>
          <w:rStyle w:val="default"/>
          <w:rFonts w:cs="FrankRuehl" w:hint="cs"/>
          <w:rtl/>
        </w:rPr>
        <w:t xml:space="preserve">גוש 20389 </w:t>
      </w:r>
      <w:r>
        <w:rPr>
          <w:rStyle w:val="default"/>
          <w:rFonts w:cs="FrankRuehl"/>
          <w:rtl/>
        </w:rPr>
        <w:t>–</w:t>
      </w:r>
      <w:r>
        <w:rPr>
          <w:rStyle w:val="default"/>
          <w:rFonts w:cs="FrankRuehl" w:hint="cs"/>
          <w:rtl/>
        </w:rPr>
        <w:t xml:space="preserve"> חלק מחלקה 1 כמסומן במפה;</w:t>
      </w:r>
    </w:p>
    <w:p w:rsidR="00BE30F7" w:rsidRDefault="00BE30F7" w:rsidP="00BE30F7">
      <w:pPr>
        <w:pStyle w:val="P00"/>
        <w:spacing w:before="72"/>
        <w:ind w:left="454" w:right="1134"/>
        <w:rPr>
          <w:rStyle w:val="default"/>
          <w:rFonts w:cs="FrankRuehl" w:hint="cs"/>
          <w:rtl/>
        </w:rPr>
      </w:pPr>
      <w:r>
        <w:rPr>
          <w:rStyle w:val="default"/>
          <w:rFonts w:cs="FrankRuehl" w:hint="cs"/>
          <w:rtl/>
        </w:rPr>
        <w:t xml:space="preserve">גוש 20428 </w:t>
      </w:r>
      <w:r>
        <w:rPr>
          <w:rStyle w:val="default"/>
          <w:rFonts w:cs="FrankRuehl"/>
          <w:rtl/>
        </w:rPr>
        <w:t>–</w:t>
      </w:r>
      <w:r>
        <w:rPr>
          <w:rStyle w:val="default"/>
          <w:rFonts w:cs="FrankRuehl" w:hint="cs"/>
          <w:rtl/>
        </w:rPr>
        <w:t xml:space="preserve"> חלקות 1 עד 15, 29 וחלק מחלקה 28 כמסומן במפה;</w:t>
      </w:r>
    </w:p>
    <w:p w:rsidR="00BE30F7" w:rsidRDefault="001D4240" w:rsidP="00BE30F7">
      <w:pPr>
        <w:pStyle w:val="P00"/>
        <w:spacing w:before="72"/>
        <w:ind w:left="454" w:right="1134"/>
        <w:rPr>
          <w:rStyle w:val="default"/>
          <w:rFonts w:cs="FrankRuehl" w:hint="cs"/>
          <w:rtl/>
        </w:rPr>
      </w:pPr>
      <w:r>
        <w:rPr>
          <w:rStyle w:val="default"/>
          <w:rFonts w:cs="FrankRuehl" w:hint="cs"/>
          <w:rtl/>
        </w:rPr>
        <w:t>גושים לא מוסדרים כמסומן במפה.</w:t>
      </w:r>
    </w:p>
    <w:p w:rsidR="00426406" w:rsidRDefault="00426406" w:rsidP="0016221A">
      <w:pPr>
        <w:pStyle w:val="P00"/>
        <w:spacing w:before="72"/>
        <w:ind w:left="0" w:right="1134"/>
        <w:rPr>
          <w:rStyle w:val="default"/>
          <w:rFonts w:cs="FrankRuehl" w:hint="cs"/>
          <w:rtl/>
        </w:rPr>
      </w:pPr>
    </w:p>
    <w:p w:rsidR="0016221A" w:rsidRDefault="0016221A" w:rsidP="00EA5927">
      <w:pPr>
        <w:pStyle w:val="P00"/>
        <w:tabs>
          <w:tab w:val="clear" w:pos="624"/>
          <w:tab w:val="clear" w:pos="1021"/>
          <w:tab w:val="clear" w:pos="1474"/>
          <w:tab w:val="clear" w:pos="1928"/>
          <w:tab w:val="clear" w:pos="2381"/>
          <w:tab w:val="clear" w:pos="2835"/>
          <w:tab w:val="clear" w:pos="6259"/>
          <w:tab w:val="left" w:pos="454"/>
        </w:tabs>
        <w:spacing w:before="72"/>
        <w:ind w:left="0" w:right="1134"/>
        <w:rPr>
          <w:rStyle w:val="default"/>
          <w:rFonts w:cs="FrankRuehl" w:hint="cs"/>
          <w:rtl/>
        </w:rPr>
      </w:pPr>
      <w:r>
        <w:rPr>
          <w:rFonts w:hint="cs"/>
          <w:rtl/>
          <w:lang w:eastAsia="en-US"/>
        </w:rPr>
        <w:pict>
          <v:shape id="_x0000_s2825" type="#_x0000_t202" style="position:absolute;left:0;text-align:left;margin-left:470.35pt;margin-top:7.1pt;width:1in;height:10.9pt;z-index:251897344" filled="f" stroked="f">
            <v:textbox inset="1mm,0,1mm,0">
              <w:txbxContent>
                <w:p w:rsidR="001373B9" w:rsidRDefault="001373B9" w:rsidP="0016221A">
                  <w:pPr>
                    <w:spacing w:line="160" w:lineRule="exact"/>
                    <w:jc w:val="left"/>
                    <w:rPr>
                      <w:rFonts w:cs="Miriam" w:hint="cs"/>
                      <w:szCs w:val="18"/>
                      <w:rtl/>
                    </w:rPr>
                  </w:pPr>
                  <w:r>
                    <w:rPr>
                      <w:rFonts w:cs="Miriam" w:hint="cs"/>
                      <w:szCs w:val="18"/>
                      <w:rtl/>
                    </w:rPr>
                    <w:t>צו תשע"ז-2016</w:t>
                  </w:r>
                </w:p>
              </w:txbxContent>
            </v:textbox>
          </v:shape>
        </w:pict>
      </w:r>
      <w:r>
        <w:rPr>
          <w:rStyle w:val="default"/>
          <w:rFonts w:cs="FrankRuehl" w:hint="cs"/>
          <w:rtl/>
        </w:rPr>
        <w:t>(קיא)</w:t>
      </w:r>
      <w:r>
        <w:rPr>
          <w:rStyle w:val="default"/>
          <w:rFonts w:cs="FrankRuehl" w:hint="cs"/>
          <w:rtl/>
        </w:rPr>
        <w:tab/>
        <w:t xml:space="preserve">המועצה המקומית </w:t>
      </w:r>
      <w:r w:rsidR="00EA5927">
        <w:rPr>
          <w:rStyle w:val="default"/>
          <w:rFonts w:cs="FrankRuehl" w:hint="cs"/>
          <w:rtl/>
        </w:rPr>
        <w:t>בסמת טבעון</w:t>
      </w:r>
    </w:p>
    <w:p w:rsidR="0016221A" w:rsidRDefault="0016221A" w:rsidP="00EA5927">
      <w:pPr>
        <w:pStyle w:val="P00"/>
        <w:spacing w:before="72"/>
        <w:ind w:left="454" w:right="1134"/>
        <w:rPr>
          <w:rStyle w:val="default"/>
          <w:rFonts w:cs="FrankRuehl" w:hint="cs"/>
          <w:rtl/>
        </w:rPr>
      </w:pPr>
      <w:r>
        <w:rPr>
          <w:rStyle w:val="default"/>
          <w:rFonts w:cs="FrankRuehl" w:hint="cs"/>
          <w:rtl/>
        </w:rPr>
        <w:t xml:space="preserve">תאריך הקמתה: </w:t>
      </w:r>
      <w:r w:rsidR="00EA5927">
        <w:rPr>
          <w:rStyle w:val="default"/>
          <w:rFonts w:cs="FrankRuehl" w:hint="cs"/>
          <w:rtl/>
        </w:rPr>
        <w:t>כ"ה בכסלו התשכ"ט (16 בדצמבר 1968</w:t>
      </w:r>
      <w:r>
        <w:rPr>
          <w:rStyle w:val="default"/>
          <w:rFonts w:cs="FrankRuehl" w:hint="cs"/>
          <w:rtl/>
        </w:rPr>
        <w:t>)</w:t>
      </w:r>
    </w:p>
    <w:p w:rsidR="00C556FB" w:rsidRDefault="00C556FB" w:rsidP="00C556FB">
      <w:pPr>
        <w:pStyle w:val="P00"/>
        <w:spacing w:before="72"/>
        <w:ind w:left="454" w:right="1134"/>
        <w:rPr>
          <w:rStyle w:val="default"/>
          <w:rFonts w:cs="FrankRuehl" w:hint="cs"/>
          <w:rtl/>
        </w:rPr>
      </w:pPr>
      <w:r>
        <w:rPr>
          <w:rStyle w:val="default"/>
          <w:rFonts w:cs="FrankRuehl" w:hint="cs"/>
          <w:rtl/>
        </w:rPr>
        <w:t>תחום המועצה: גושים וחלקות רישום קרקע (ועד בכלל):</w:t>
      </w:r>
    </w:p>
    <w:p w:rsidR="0016221A" w:rsidRDefault="00EA5927" w:rsidP="00EA5927">
      <w:pPr>
        <w:pStyle w:val="P00"/>
        <w:spacing w:before="72"/>
        <w:ind w:left="454" w:right="1134"/>
        <w:rPr>
          <w:rStyle w:val="default"/>
          <w:rFonts w:cs="FrankRuehl" w:hint="cs"/>
          <w:rtl/>
        </w:rPr>
      </w:pPr>
      <w:r>
        <w:rPr>
          <w:rStyle w:val="default"/>
          <w:rFonts w:cs="FrankRuehl" w:hint="cs"/>
          <w:rtl/>
        </w:rPr>
        <w:t xml:space="preserve">הגושים 10366, 12686 </w:t>
      </w:r>
      <w:r>
        <w:rPr>
          <w:rStyle w:val="default"/>
          <w:rFonts w:cs="FrankRuehl"/>
          <w:rtl/>
        </w:rPr>
        <w:t>–</w:t>
      </w:r>
      <w:r>
        <w:rPr>
          <w:rStyle w:val="default"/>
          <w:rFonts w:cs="FrankRuehl" w:hint="cs"/>
          <w:rtl/>
        </w:rPr>
        <w:t xml:space="preserve"> בשלמותם;</w:t>
      </w:r>
    </w:p>
    <w:p w:rsidR="00EA5927" w:rsidRDefault="00EA5927" w:rsidP="00EA5927">
      <w:pPr>
        <w:pStyle w:val="P00"/>
        <w:spacing w:before="72"/>
        <w:ind w:left="454" w:right="1134"/>
        <w:rPr>
          <w:rStyle w:val="default"/>
          <w:rFonts w:cs="FrankRuehl" w:hint="cs"/>
          <w:rtl/>
        </w:rPr>
      </w:pPr>
      <w:r>
        <w:rPr>
          <w:rStyle w:val="default"/>
          <w:rFonts w:cs="FrankRuehl" w:hint="cs"/>
          <w:rtl/>
        </w:rPr>
        <w:t xml:space="preserve">גוש 10364 </w:t>
      </w:r>
      <w:r>
        <w:rPr>
          <w:rStyle w:val="default"/>
          <w:rFonts w:cs="FrankRuehl"/>
          <w:rtl/>
        </w:rPr>
        <w:t>–</w:t>
      </w:r>
      <w:r>
        <w:rPr>
          <w:rStyle w:val="default"/>
          <w:rFonts w:cs="FrankRuehl" w:hint="cs"/>
          <w:rtl/>
        </w:rPr>
        <w:t xml:space="preserve"> חלקות 4, 5, 11 וחלק מחלקות 7, 8 כמסומן במפת תחום המועצה המקומית בסמת טבעון הערוכה בקנה מידה 1:10,000 והחתומה ביד שר הפנים ביום י"ט בשבט התשע"ג (30 בינואר 2013), שהעתקים ממנה מופקדים במשרד הפנים, ירושלים, במשרד הממונה על מחוז הצפון, נצרת עילית ובמשרדי המועצה המקומית בסמת טבעון (להלן </w:t>
      </w:r>
      <w:r>
        <w:rPr>
          <w:rStyle w:val="default"/>
          <w:rFonts w:cs="FrankRuehl"/>
          <w:rtl/>
        </w:rPr>
        <w:t>–</w:t>
      </w:r>
      <w:r>
        <w:rPr>
          <w:rStyle w:val="default"/>
          <w:rFonts w:cs="FrankRuehl" w:hint="cs"/>
          <w:rtl/>
        </w:rPr>
        <w:t xml:space="preserve"> המפה);</w:t>
      </w:r>
    </w:p>
    <w:p w:rsidR="00EA5927" w:rsidRDefault="00EA5927" w:rsidP="00EA5927">
      <w:pPr>
        <w:pStyle w:val="P00"/>
        <w:spacing w:before="72"/>
        <w:ind w:left="454" w:right="1134"/>
        <w:rPr>
          <w:rStyle w:val="default"/>
          <w:rFonts w:cs="FrankRuehl" w:hint="cs"/>
          <w:rtl/>
        </w:rPr>
      </w:pPr>
      <w:r>
        <w:rPr>
          <w:rStyle w:val="default"/>
          <w:rFonts w:cs="FrankRuehl" w:hint="cs"/>
          <w:rtl/>
        </w:rPr>
        <w:t xml:space="preserve">גוש 10367 </w:t>
      </w:r>
      <w:r>
        <w:rPr>
          <w:rStyle w:val="default"/>
          <w:rFonts w:cs="FrankRuehl"/>
          <w:rtl/>
        </w:rPr>
        <w:t>–</w:t>
      </w:r>
      <w:r>
        <w:rPr>
          <w:rStyle w:val="default"/>
          <w:rFonts w:cs="FrankRuehl" w:hint="cs"/>
          <w:rtl/>
        </w:rPr>
        <w:t xml:space="preserve"> חלקות 1, 4, 5 וחלק מחלקות 8, 12 כמסומן במפה;</w:t>
      </w:r>
    </w:p>
    <w:p w:rsidR="00EA5927" w:rsidRDefault="00EA5927" w:rsidP="00EA5927">
      <w:pPr>
        <w:pStyle w:val="P00"/>
        <w:spacing w:before="72"/>
        <w:ind w:left="454" w:right="1134"/>
        <w:rPr>
          <w:rStyle w:val="default"/>
          <w:rFonts w:cs="FrankRuehl" w:hint="cs"/>
          <w:rtl/>
        </w:rPr>
      </w:pPr>
      <w:r>
        <w:rPr>
          <w:rStyle w:val="default"/>
          <w:rFonts w:cs="FrankRuehl" w:hint="cs"/>
          <w:rtl/>
        </w:rPr>
        <w:t xml:space="preserve">גוש 10368 </w:t>
      </w:r>
      <w:r>
        <w:rPr>
          <w:rStyle w:val="default"/>
          <w:rFonts w:cs="FrankRuehl"/>
          <w:rtl/>
        </w:rPr>
        <w:t>–</w:t>
      </w:r>
      <w:r>
        <w:rPr>
          <w:rStyle w:val="default"/>
          <w:rFonts w:cs="FrankRuehl" w:hint="cs"/>
          <w:rtl/>
        </w:rPr>
        <w:t xml:space="preserve"> פרט לחלק מחלקות 19, 215, 392, 395 כמסומן במפה;</w:t>
      </w:r>
    </w:p>
    <w:p w:rsidR="00EA5927" w:rsidRDefault="00EA5927" w:rsidP="00EA5927">
      <w:pPr>
        <w:pStyle w:val="P00"/>
        <w:spacing w:before="72"/>
        <w:ind w:left="454" w:right="1134"/>
        <w:rPr>
          <w:rStyle w:val="default"/>
          <w:rFonts w:cs="FrankRuehl" w:hint="cs"/>
          <w:rtl/>
        </w:rPr>
      </w:pPr>
      <w:r>
        <w:rPr>
          <w:rStyle w:val="default"/>
          <w:rFonts w:cs="FrankRuehl" w:hint="cs"/>
          <w:rtl/>
        </w:rPr>
        <w:t xml:space="preserve">גוש 10372 </w:t>
      </w:r>
      <w:r>
        <w:rPr>
          <w:rStyle w:val="default"/>
          <w:rFonts w:cs="FrankRuehl"/>
          <w:rtl/>
        </w:rPr>
        <w:t>–</w:t>
      </w:r>
      <w:r>
        <w:rPr>
          <w:rStyle w:val="default"/>
          <w:rFonts w:cs="FrankRuehl" w:hint="cs"/>
          <w:rtl/>
        </w:rPr>
        <w:t xml:space="preserve"> חלקות 60 עד 72, 75, 76 וחלק מחלקות 24, 59, 73 כמסומן במפה;</w:t>
      </w:r>
    </w:p>
    <w:p w:rsidR="00EA5927" w:rsidRDefault="00EA5927" w:rsidP="00EA5927">
      <w:pPr>
        <w:pStyle w:val="P00"/>
        <w:spacing w:before="72"/>
        <w:ind w:left="454" w:right="1134"/>
        <w:rPr>
          <w:rStyle w:val="default"/>
          <w:rFonts w:cs="FrankRuehl" w:hint="cs"/>
          <w:rtl/>
        </w:rPr>
      </w:pPr>
      <w:r>
        <w:rPr>
          <w:rStyle w:val="default"/>
          <w:rFonts w:cs="FrankRuehl" w:hint="cs"/>
          <w:rtl/>
        </w:rPr>
        <w:t xml:space="preserve">גוש 10465 </w:t>
      </w:r>
      <w:r>
        <w:rPr>
          <w:rStyle w:val="default"/>
          <w:rFonts w:cs="FrankRuehl"/>
          <w:rtl/>
        </w:rPr>
        <w:t>–</w:t>
      </w:r>
      <w:r>
        <w:rPr>
          <w:rStyle w:val="default"/>
          <w:rFonts w:cs="FrankRuehl" w:hint="cs"/>
          <w:rtl/>
        </w:rPr>
        <w:t xml:space="preserve"> חלק מחלקות 4, 6 כמסומן במפה;</w:t>
      </w:r>
    </w:p>
    <w:p w:rsidR="00EA5927" w:rsidRDefault="00EA5927" w:rsidP="00EA5927">
      <w:pPr>
        <w:pStyle w:val="P00"/>
        <w:spacing w:before="72"/>
        <w:ind w:left="454" w:right="1134"/>
        <w:rPr>
          <w:rStyle w:val="default"/>
          <w:rFonts w:cs="FrankRuehl" w:hint="cs"/>
          <w:rtl/>
        </w:rPr>
      </w:pPr>
      <w:r>
        <w:rPr>
          <w:rStyle w:val="default"/>
          <w:rFonts w:cs="FrankRuehl" w:hint="cs"/>
          <w:rtl/>
        </w:rPr>
        <w:t xml:space="preserve">גוש 10469 </w:t>
      </w:r>
      <w:r>
        <w:rPr>
          <w:rStyle w:val="default"/>
          <w:rFonts w:cs="FrankRuehl"/>
          <w:rtl/>
        </w:rPr>
        <w:t>–</w:t>
      </w:r>
      <w:r>
        <w:rPr>
          <w:rStyle w:val="default"/>
          <w:rFonts w:cs="FrankRuehl" w:hint="cs"/>
          <w:rtl/>
        </w:rPr>
        <w:t xml:space="preserve"> חלקות 3 עד 8, 13 עד 19 וחלק מחלקות 1, 2, 10 כמסומן במפה;</w:t>
      </w:r>
    </w:p>
    <w:p w:rsidR="00EA5927" w:rsidRDefault="00EA5927" w:rsidP="00EA5927">
      <w:pPr>
        <w:pStyle w:val="P00"/>
        <w:spacing w:before="72"/>
        <w:ind w:left="454" w:right="1134"/>
        <w:rPr>
          <w:rStyle w:val="default"/>
          <w:rFonts w:cs="FrankRuehl" w:hint="cs"/>
          <w:rtl/>
        </w:rPr>
      </w:pPr>
      <w:r>
        <w:rPr>
          <w:rStyle w:val="default"/>
          <w:rFonts w:cs="FrankRuehl" w:hint="cs"/>
          <w:rtl/>
        </w:rPr>
        <w:t xml:space="preserve">גוש 10473 </w:t>
      </w:r>
      <w:r>
        <w:rPr>
          <w:rStyle w:val="default"/>
          <w:rFonts w:cs="FrankRuehl"/>
          <w:rtl/>
        </w:rPr>
        <w:t>–</w:t>
      </w:r>
      <w:r>
        <w:rPr>
          <w:rStyle w:val="default"/>
          <w:rFonts w:cs="FrankRuehl" w:hint="cs"/>
          <w:rtl/>
        </w:rPr>
        <w:t xml:space="preserve"> חלקות 1, 7 וחלק מחלקות 6, 11, 12 כמסומן במפה;</w:t>
      </w:r>
    </w:p>
    <w:p w:rsidR="00EA5927" w:rsidRDefault="00EA5927" w:rsidP="00EA5927">
      <w:pPr>
        <w:pStyle w:val="P00"/>
        <w:spacing w:before="72"/>
        <w:ind w:left="454" w:right="1134"/>
        <w:rPr>
          <w:rStyle w:val="default"/>
          <w:rFonts w:cs="FrankRuehl" w:hint="cs"/>
          <w:rtl/>
        </w:rPr>
      </w:pPr>
      <w:r>
        <w:rPr>
          <w:rStyle w:val="default"/>
          <w:rFonts w:cs="FrankRuehl" w:hint="cs"/>
          <w:rtl/>
        </w:rPr>
        <w:t xml:space="preserve">גוש 10474 </w:t>
      </w:r>
      <w:r>
        <w:rPr>
          <w:rStyle w:val="default"/>
          <w:rFonts w:cs="FrankRuehl"/>
          <w:rtl/>
        </w:rPr>
        <w:t>–</w:t>
      </w:r>
      <w:r>
        <w:rPr>
          <w:rStyle w:val="default"/>
          <w:rFonts w:cs="FrankRuehl" w:hint="cs"/>
          <w:rtl/>
        </w:rPr>
        <w:t xml:space="preserve"> פרט לחלקות 26, 27 וחלק מחלקות 3, 8, 25, 28, 30, 31 כמסומן במפה;</w:t>
      </w:r>
    </w:p>
    <w:p w:rsidR="00EA5927" w:rsidRDefault="00EA5927" w:rsidP="00EA5927">
      <w:pPr>
        <w:pStyle w:val="P00"/>
        <w:spacing w:before="72"/>
        <w:ind w:left="454" w:right="1134"/>
        <w:rPr>
          <w:rStyle w:val="default"/>
          <w:rFonts w:cs="FrankRuehl" w:hint="cs"/>
          <w:rtl/>
        </w:rPr>
      </w:pPr>
      <w:r>
        <w:rPr>
          <w:rStyle w:val="default"/>
          <w:rFonts w:cs="FrankRuehl" w:hint="cs"/>
          <w:rtl/>
        </w:rPr>
        <w:t xml:space="preserve">גוש 10476 </w:t>
      </w:r>
      <w:r>
        <w:rPr>
          <w:rStyle w:val="default"/>
          <w:rFonts w:cs="FrankRuehl"/>
          <w:rtl/>
        </w:rPr>
        <w:t>–</w:t>
      </w:r>
      <w:r>
        <w:rPr>
          <w:rStyle w:val="default"/>
          <w:rFonts w:cs="FrankRuehl" w:hint="cs"/>
          <w:rtl/>
        </w:rPr>
        <w:t xml:space="preserve"> חלקות 5 עד 7 וחלק מחלקות 1, 4 כמסומן במפה;</w:t>
      </w:r>
    </w:p>
    <w:p w:rsidR="00EA5927" w:rsidRDefault="00EA5927" w:rsidP="00EA5927">
      <w:pPr>
        <w:pStyle w:val="P00"/>
        <w:spacing w:before="72"/>
        <w:ind w:left="454" w:right="1134"/>
        <w:rPr>
          <w:rStyle w:val="default"/>
          <w:rFonts w:cs="FrankRuehl" w:hint="cs"/>
          <w:rtl/>
        </w:rPr>
      </w:pPr>
      <w:r>
        <w:rPr>
          <w:rStyle w:val="default"/>
          <w:rFonts w:cs="FrankRuehl" w:hint="cs"/>
          <w:rtl/>
        </w:rPr>
        <w:t xml:space="preserve">גוש 10477 </w:t>
      </w:r>
      <w:r>
        <w:rPr>
          <w:rStyle w:val="default"/>
          <w:rFonts w:cs="FrankRuehl"/>
          <w:rtl/>
        </w:rPr>
        <w:t>–</w:t>
      </w:r>
      <w:r>
        <w:rPr>
          <w:rStyle w:val="default"/>
          <w:rFonts w:cs="FrankRuehl" w:hint="cs"/>
          <w:rtl/>
        </w:rPr>
        <w:t xml:space="preserve"> חלקות 3 עד 5, 7 וחלק מחלקה 12 כמסומן במפה;</w:t>
      </w:r>
    </w:p>
    <w:p w:rsidR="00EA5927" w:rsidRDefault="00EA5927" w:rsidP="00EA5927">
      <w:pPr>
        <w:pStyle w:val="P00"/>
        <w:spacing w:before="72"/>
        <w:ind w:left="454" w:right="1134"/>
        <w:rPr>
          <w:rStyle w:val="default"/>
          <w:rFonts w:cs="FrankRuehl" w:hint="cs"/>
          <w:rtl/>
        </w:rPr>
      </w:pPr>
      <w:r>
        <w:rPr>
          <w:rStyle w:val="default"/>
          <w:rFonts w:cs="FrankRuehl" w:hint="cs"/>
          <w:rtl/>
        </w:rPr>
        <w:t xml:space="preserve">גוש 12182 </w:t>
      </w:r>
      <w:r>
        <w:rPr>
          <w:rStyle w:val="default"/>
          <w:rFonts w:cs="FrankRuehl"/>
          <w:rtl/>
        </w:rPr>
        <w:t>–</w:t>
      </w:r>
      <w:r>
        <w:rPr>
          <w:rStyle w:val="default"/>
          <w:rFonts w:cs="FrankRuehl" w:hint="cs"/>
          <w:rtl/>
        </w:rPr>
        <w:t xml:space="preserve"> חלקה 18 וחלק מחלקה 8 כמסומן במפה;</w:t>
      </w:r>
    </w:p>
    <w:p w:rsidR="00EA5927" w:rsidRDefault="00EA5927" w:rsidP="00EA5927">
      <w:pPr>
        <w:pStyle w:val="P00"/>
        <w:spacing w:before="72"/>
        <w:ind w:left="454" w:right="1134"/>
        <w:rPr>
          <w:rStyle w:val="default"/>
          <w:rFonts w:cs="FrankRuehl" w:hint="cs"/>
          <w:rtl/>
        </w:rPr>
      </w:pPr>
      <w:r>
        <w:rPr>
          <w:rStyle w:val="default"/>
          <w:rFonts w:cs="FrankRuehl" w:hint="cs"/>
          <w:rtl/>
        </w:rPr>
        <w:t xml:space="preserve">גוש 12312 </w:t>
      </w:r>
      <w:r>
        <w:rPr>
          <w:rStyle w:val="default"/>
          <w:rFonts w:cs="FrankRuehl"/>
          <w:rtl/>
        </w:rPr>
        <w:t>–</w:t>
      </w:r>
      <w:r>
        <w:rPr>
          <w:rStyle w:val="default"/>
          <w:rFonts w:cs="FrankRuehl" w:hint="cs"/>
          <w:rtl/>
        </w:rPr>
        <w:t xml:space="preserve"> חלק מחלקה 18 כמסומן במפה;</w:t>
      </w:r>
    </w:p>
    <w:p w:rsidR="00EA5927" w:rsidRDefault="00EA5927" w:rsidP="00EA5927">
      <w:pPr>
        <w:pStyle w:val="P00"/>
        <w:spacing w:before="72"/>
        <w:ind w:left="454" w:right="1134"/>
        <w:rPr>
          <w:rStyle w:val="default"/>
          <w:rFonts w:cs="FrankRuehl" w:hint="cs"/>
          <w:rtl/>
        </w:rPr>
      </w:pPr>
      <w:r>
        <w:rPr>
          <w:rStyle w:val="default"/>
          <w:rFonts w:cs="FrankRuehl" w:hint="cs"/>
          <w:rtl/>
        </w:rPr>
        <w:t xml:space="preserve">גוש 12323 </w:t>
      </w:r>
      <w:r>
        <w:rPr>
          <w:rStyle w:val="default"/>
          <w:rFonts w:cs="FrankRuehl"/>
          <w:rtl/>
        </w:rPr>
        <w:t>–</w:t>
      </w:r>
      <w:r>
        <w:rPr>
          <w:rStyle w:val="default"/>
          <w:rFonts w:cs="FrankRuehl" w:hint="cs"/>
          <w:rtl/>
        </w:rPr>
        <w:t xml:space="preserve"> חלק מחלקה 8 כמסומן במפה;</w:t>
      </w:r>
    </w:p>
    <w:p w:rsidR="00EA5927" w:rsidRDefault="00EA5927" w:rsidP="00EA5927">
      <w:pPr>
        <w:pStyle w:val="P00"/>
        <w:spacing w:before="72"/>
        <w:ind w:left="454" w:right="1134"/>
        <w:rPr>
          <w:rStyle w:val="default"/>
          <w:rFonts w:cs="FrankRuehl" w:hint="cs"/>
          <w:rtl/>
        </w:rPr>
      </w:pPr>
      <w:r>
        <w:rPr>
          <w:rStyle w:val="default"/>
          <w:rFonts w:cs="FrankRuehl" w:hint="cs"/>
          <w:rtl/>
        </w:rPr>
        <w:t xml:space="preserve">גוש 12589 </w:t>
      </w:r>
      <w:r>
        <w:rPr>
          <w:rStyle w:val="default"/>
          <w:rFonts w:cs="FrankRuehl"/>
          <w:rtl/>
        </w:rPr>
        <w:t>–</w:t>
      </w:r>
      <w:r>
        <w:rPr>
          <w:rStyle w:val="default"/>
          <w:rFonts w:cs="FrankRuehl" w:hint="cs"/>
          <w:rtl/>
        </w:rPr>
        <w:t xml:space="preserve"> חלק מחלקות 1, 3, 19 כמסומן במפה;</w:t>
      </w:r>
    </w:p>
    <w:p w:rsidR="00EA5927" w:rsidRDefault="00EA5927" w:rsidP="00EA5927">
      <w:pPr>
        <w:pStyle w:val="P00"/>
        <w:spacing w:before="72"/>
        <w:ind w:left="454" w:right="1134"/>
        <w:rPr>
          <w:rStyle w:val="default"/>
          <w:rFonts w:cs="FrankRuehl" w:hint="cs"/>
          <w:rtl/>
        </w:rPr>
      </w:pPr>
      <w:r>
        <w:rPr>
          <w:rStyle w:val="default"/>
          <w:rFonts w:cs="FrankRuehl" w:hint="cs"/>
          <w:rtl/>
        </w:rPr>
        <w:t xml:space="preserve">גוש 12679 </w:t>
      </w:r>
      <w:r>
        <w:rPr>
          <w:rStyle w:val="default"/>
          <w:rFonts w:cs="FrankRuehl"/>
          <w:rtl/>
        </w:rPr>
        <w:t>–</w:t>
      </w:r>
      <w:r>
        <w:rPr>
          <w:rStyle w:val="default"/>
          <w:rFonts w:cs="FrankRuehl" w:hint="cs"/>
          <w:rtl/>
        </w:rPr>
        <w:t xml:space="preserve"> חלק מחלקות 24, 74 כמסומן במפה;</w:t>
      </w:r>
    </w:p>
    <w:p w:rsidR="00EA5927" w:rsidRDefault="00EA5927" w:rsidP="00EA5927">
      <w:pPr>
        <w:pStyle w:val="P00"/>
        <w:spacing w:before="72"/>
        <w:ind w:left="454" w:right="1134"/>
        <w:rPr>
          <w:rStyle w:val="default"/>
          <w:rFonts w:cs="FrankRuehl" w:hint="cs"/>
          <w:rtl/>
        </w:rPr>
      </w:pPr>
      <w:r>
        <w:rPr>
          <w:rStyle w:val="default"/>
          <w:rFonts w:cs="FrankRuehl" w:hint="cs"/>
          <w:rtl/>
        </w:rPr>
        <w:t xml:space="preserve">גוש 12685 </w:t>
      </w:r>
      <w:r>
        <w:rPr>
          <w:rStyle w:val="default"/>
          <w:rFonts w:cs="FrankRuehl"/>
          <w:rtl/>
        </w:rPr>
        <w:t>–</w:t>
      </w:r>
      <w:r>
        <w:rPr>
          <w:rStyle w:val="default"/>
          <w:rFonts w:cs="FrankRuehl" w:hint="cs"/>
          <w:rtl/>
        </w:rPr>
        <w:t xml:space="preserve"> פרט לחלק מחלקות 22 עד 25, 62, 63 כמסומן במפה.</w:t>
      </w:r>
    </w:p>
    <w:p w:rsidR="00BE30F7" w:rsidRDefault="00BE30F7" w:rsidP="0016221A">
      <w:pPr>
        <w:pStyle w:val="P00"/>
        <w:spacing w:before="72"/>
        <w:ind w:left="0" w:right="1134"/>
        <w:rPr>
          <w:rStyle w:val="default"/>
          <w:rFonts w:cs="FrankRuehl" w:hint="cs"/>
          <w:rtl/>
        </w:rPr>
      </w:pPr>
    </w:p>
    <w:p w:rsidR="0016221A" w:rsidRDefault="0016221A" w:rsidP="00137BF4">
      <w:pPr>
        <w:pStyle w:val="P00"/>
        <w:tabs>
          <w:tab w:val="clear" w:pos="624"/>
          <w:tab w:val="clear" w:pos="1021"/>
          <w:tab w:val="clear" w:pos="1474"/>
          <w:tab w:val="clear" w:pos="1928"/>
          <w:tab w:val="clear" w:pos="2381"/>
          <w:tab w:val="clear" w:pos="2835"/>
          <w:tab w:val="clear" w:pos="6259"/>
          <w:tab w:val="left" w:pos="454"/>
        </w:tabs>
        <w:spacing w:before="72"/>
        <w:ind w:left="0" w:right="1134"/>
        <w:rPr>
          <w:rStyle w:val="default"/>
          <w:rFonts w:cs="FrankRuehl" w:hint="cs"/>
          <w:rtl/>
        </w:rPr>
      </w:pPr>
      <w:r>
        <w:rPr>
          <w:rFonts w:hint="cs"/>
          <w:rtl/>
          <w:lang w:eastAsia="en-US"/>
        </w:rPr>
        <w:pict>
          <v:shape id="_x0000_s2826" type="#_x0000_t202" style="position:absolute;left:0;text-align:left;margin-left:470.35pt;margin-top:7.1pt;width:1in;height:10.9pt;z-index:251898368" filled="f" stroked="f">
            <v:textbox inset="1mm,0,1mm,0">
              <w:txbxContent>
                <w:p w:rsidR="001373B9" w:rsidRDefault="001373B9" w:rsidP="0016221A">
                  <w:pPr>
                    <w:spacing w:line="160" w:lineRule="exact"/>
                    <w:jc w:val="left"/>
                    <w:rPr>
                      <w:rFonts w:cs="Miriam" w:hint="cs"/>
                      <w:szCs w:val="18"/>
                      <w:rtl/>
                    </w:rPr>
                  </w:pPr>
                  <w:r>
                    <w:rPr>
                      <w:rFonts w:cs="Miriam" w:hint="cs"/>
                      <w:szCs w:val="18"/>
                      <w:rtl/>
                    </w:rPr>
                    <w:t>צו תשע"ז-2016</w:t>
                  </w:r>
                </w:p>
              </w:txbxContent>
            </v:textbox>
          </v:shape>
        </w:pict>
      </w:r>
      <w:r>
        <w:rPr>
          <w:rStyle w:val="default"/>
          <w:rFonts w:cs="FrankRuehl" w:hint="cs"/>
          <w:rtl/>
        </w:rPr>
        <w:t>(קי</w:t>
      </w:r>
      <w:r w:rsidR="00EA5927">
        <w:rPr>
          <w:rStyle w:val="default"/>
          <w:rFonts w:cs="FrankRuehl" w:hint="cs"/>
          <w:rtl/>
        </w:rPr>
        <w:t>ב</w:t>
      </w:r>
      <w:r>
        <w:rPr>
          <w:rStyle w:val="default"/>
          <w:rFonts w:cs="FrankRuehl" w:hint="cs"/>
          <w:rtl/>
        </w:rPr>
        <w:t>)</w:t>
      </w:r>
      <w:r>
        <w:rPr>
          <w:rStyle w:val="default"/>
          <w:rFonts w:cs="FrankRuehl" w:hint="cs"/>
          <w:rtl/>
        </w:rPr>
        <w:tab/>
        <w:t xml:space="preserve">המועצה המקומית </w:t>
      </w:r>
      <w:r w:rsidR="00137BF4">
        <w:rPr>
          <w:rStyle w:val="default"/>
          <w:rFonts w:cs="FrankRuehl" w:hint="cs"/>
          <w:rtl/>
        </w:rPr>
        <w:t>ג'דיידה-מכר</w:t>
      </w:r>
    </w:p>
    <w:p w:rsidR="0016221A" w:rsidRDefault="0016221A" w:rsidP="00137BF4">
      <w:pPr>
        <w:pStyle w:val="P00"/>
        <w:spacing w:before="72"/>
        <w:ind w:left="454" w:right="1134"/>
        <w:rPr>
          <w:rStyle w:val="default"/>
          <w:rFonts w:cs="FrankRuehl" w:hint="cs"/>
          <w:rtl/>
        </w:rPr>
      </w:pPr>
      <w:r>
        <w:rPr>
          <w:rStyle w:val="default"/>
          <w:rFonts w:cs="FrankRuehl" w:hint="cs"/>
          <w:rtl/>
        </w:rPr>
        <w:t xml:space="preserve">תאריך הקמתה: </w:t>
      </w:r>
      <w:r w:rsidR="00137BF4">
        <w:rPr>
          <w:rStyle w:val="default"/>
          <w:rFonts w:cs="FrankRuehl" w:hint="cs"/>
          <w:rtl/>
        </w:rPr>
        <w:t>ד' בניסן התשמ"ט (9 באפריל 1989</w:t>
      </w:r>
      <w:r>
        <w:rPr>
          <w:rStyle w:val="default"/>
          <w:rFonts w:cs="FrankRuehl" w:hint="cs"/>
          <w:rtl/>
        </w:rPr>
        <w:t>)</w:t>
      </w:r>
    </w:p>
    <w:p w:rsidR="00C556FB" w:rsidRDefault="00C556FB" w:rsidP="00C556FB">
      <w:pPr>
        <w:pStyle w:val="P00"/>
        <w:spacing w:before="72"/>
        <w:ind w:left="454" w:right="1134"/>
        <w:rPr>
          <w:rStyle w:val="default"/>
          <w:rFonts w:cs="FrankRuehl" w:hint="cs"/>
          <w:rtl/>
        </w:rPr>
      </w:pPr>
      <w:r>
        <w:rPr>
          <w:rStyle w:val="default"/>
          <w:rFonts w:cs="FrankRuehl" w:hint="cs"/>
          <w:rtl/>
        </w:rPr>
        <w:t>תחום המועצה: גושים וחלקות רישום קרקע (ועד בכלל):</w:t>
      </w:r>
    </w:p>
    <w:p w:rsidR="0016221A" w:rsidRDefault="00137BF4" w:rsidP="0016221A">
      <w:pPr>
        <w:pStyle w:val="P00"/>
        <w:spacing w:before="72"/>
        <w:ind w:left="454" w:right="1134"/>
        <w:rPr>
          <w:rStyle w:val="default"/>
          <w:rFonts w:cs="FrankRuehl" w:hint="cs"/>
          <w:rtl/>
        </w:rPr>
      </w:pPr>
      <w:r>
        <w:rPr>
          <w:rStyle w:val="default"/>
          <w:rFonts w:cs="FrankRuehl" w:hint="cs"/>
          <w:rtl/>
        </w:rPr>
        <w:t xml:space="preserve">הגושים 18525, 18527, 18528, 18529, 18530, 18531, 18534, 18540, 18541, 18542, 18543, 18544, 18547, 18548, 18549 </w:t>
      </w:r>
      <w:r>
        <w:rPr>
          <w:rStyle w:val="default"/>
          <w:rFonts w:cs="FrankRuehl"/>
          <w:rtl/>
        </w:rPr>
        <w:t>–</w:t>
      </w:r>
      <w:r>
        <w:rPr>
          <w:rStyle w:val="default"/>
          <w:rFonts w:cs="FrankRuehl" w:hint="cs"/>
          <w:rtl/>
        </w:rPr>
        <w:t xml:space="preserve"> בשלמותם;</w:t>
      </w:r>
    </w:p>
    <w:p w:rsidR="00137BF4" w:rsidRDefault="00137BF4" w:rsidP="0016221A">
      <w:pPr>
        <w:pStyle w:val="P00"/>
        <w:spacing w:before="72"/>
        <w:ind w:left="454" w:right="1134"/>
        <w:rPr>
          <w:rStyle w:val="default"/>
          <w:rFonts w:cs="FrankRuehl" w:hint="cs"/>
          <w:rtl/>
        </w:rPr>
      </w:pPr>
      <w:r>
        <w:rPr>
          <w:rStyle w:val="default"/>
          <w:rFonts w:cs="FrankRuehl" w:hint="cs"/>
          <w:rtl/>
        </w:rPr>
        <w:t xml:space="preserve">גוש 18535 </w:t>
      </w:r>
      <w:r>
        <w:rPr>
          <w:rStyle w:val="default"/>
          <w:rFonts w:cs="FrankRuehl"/>
          <w:rtl/>
        </w:rPr>
        <w:t>–</w:t>
      </w:r>
      <w:r>
        <w:rPr>
          <w:rStyle w:val="default"/>
          <w:rFonts w:cs="FrankRuehl" w:hint="cs"/>
          <w:rtl/>
        </w:rPr>
        <w:t xml:space="preserve"> פרט לחלקות 1, 64, 66 וחלק מחלקה 65 כמסומן במפת תחום המועצה המקומית ג'דיידה-מכר הערוכה בקנה מידה 1:5,000 והחתומה ביד שר הפנים ביום י"ח התמוז התשע"ב (8 ביולי 2012), שהעתקים ממנה מופקדים במשרד הפנים, ירושלים, במשרד הממונה על מחוז הצפון, נצרת עילית ובמשרדי המועצה המקומית ג'דיידה-מכר (להלן </w:t>
      </w:r>
      <w:r>
        <w:rPr>
          <w:rStyle w:val="default"/>
          <w:rFonts w:cs="FrankRuehl"/>
          <w:rtl/>
        </w:rPr>
        <w:t>–</w:t>
      </w:r>
      <w:r>
        <w:rPr>
          <w:rStyle w:val="default"/>
          <w:rFonts w:cs="FrankRuehl" w:hint="cs"/>
          <w:rtl/>
        </w:rPr>
        <w:t xml:space="preserve"> המפה);</w:t>
      </w:r>
    </w:p>
    <w:p w:rsidR="00137BF4" w:rsidRDefault="00137BF4" w:rsidP="0016221A">
      <w:pPr>
        <w:pStyle w:val="P00"/>
        <w:spacing w:before="72"/>
        <w:ind w:left="454" w:right="1134"/>
        <w:rPr>
          <w:rStyle w:val="default"/>
          <w:rFonts w:cs="FrankRuehl" w:hint="cs"/>
          <w:rtl/>
        </w:rPr>
      </w:pPr>
      <w:r>
        <w:rPr>
          <w:rStyle w:val="default"/>
          <w:rFonts w:cs="FrankRuehl" w:hint="cs"/>
          <w:rtl/>
        </w:rPr>
        <w:t xml:space="preserve">גוש 18545 </w:t>
      </w:r>
      <w:r>
        <w:rPr>
          <w:rStyle w:val="default"/>
          <w:rFonts w:cs="FrankRuehl"/>
          <w:rtl/>
        </w:rPr>
        <w:t>–</w:t>
      </w:r>
      <w:r>
        <w:rPr>
          <w:rStyle w:val="default"/>
          <w:rFonts w:cs="FrankRuehl" w:hint="cs"/>
          <w:rtl/>
        </w:rPr>
        <w:t xml:space="preserve"> חלק מחלקות 25 עד 31, 34 עד 38, 42 כמסומן במפה;</w:t>
      </w:r>
    </w:p>
    <w:p w:rsidR="00137BF4" w:rsidRDefault="00137BF4" w:rsidP="0016221A">
      <w:pPr>
        <w:pStyle w:val="P00"/>
        <w:spacing w:before="72"/>
        <w:ind w:left="454" w:right="1134"/>
        <w:rPr>
          <w:rStyle w:val="default"/>
          <w:rFonts w:cs="FrankRuehl" w:hint="cs"/>
          <w:rtl/>
        </w:rPr>
      </w:pPr>
      <w:r>
        <w:rPr>
          <w:rStyle w:val="default"/>
          <w:rFonts w:cs="FrankRuehl" w:hint="cs"/>
          <w:rtl/>
        </w:rPr>
        <w:t xml:space="preserve">גוש 18771 </w:t>
      </w:r>
      <w:r>
        <w:rPr>
          <w:rStyle w:val="default"/>
          <w:rFonts w:cs="FrankRuehl"/>
          <w:rtl/>
        </w:rPr>
        <w:t>–</w:t>
      </w:r>
      <w:r>
        <w:rPr>
          <w:rStyle w:val="default"/>
          <w:rFonts w:cs="FrankRuehl" w:hint="cs"/>
          <w:rtl/>
        </w:rPr>
        <w:t xml:space="preserve"> חלקות 91, 82 וחלק מחלקה 137 כמסומן במפה.</w:t>
      </w:r>
    </w:p>
    <w:p w:rsidR="00EA5927" w:rsidRDefault="00EA5927" w:rsidP="0016221A">
      <w:pPr>
        <w:pStyle w:val="P00"/>
        <w:spacing w:before="72"/>
        <w:ind w:left="0" w:right="1134"/>
        <w:rPr>
          <w:rStyle w:val="default"/>
          <w:rFonts w:cs="FrankRuehl" w:hint="cs"/>
          <w:rtl/>
        </w:rPr>
      </w:pPr>
    </w:p>
    <w:p w:rsidR="0016221A" w:rsidRDefault="0016221A" w:rsidP="002B788F">
      <w:pPr>
        <w:pStyle w:val="P00"/>
        <w:tabs>
          <w:tab w:val="clear" w:pos="624"/>
          <w:tab w:val="clear" w:pos="1021"/>
          <w:tab w:val="clear" w:pos="1474"/>
          <w:tab w:val="clear" w:pos="1928"/>
          <w:tab w:val="clear" w:pos="2381"/>
          <w:tab w:val="clear" w:pos="2835"/>
          <w:tab w:val="clear" w:pos="6259"/>
          <w:tab w:val="left" w:pos="454"/>
        </w:tabs>
        <w:spacing w:before="72"/>
        <w:ind w:left="0" w:right="1134"/>
        <w:rPr>
          <w:rStyle w:val="default"/>
          <w:rFonts w:cs="FrankRuehl" w:hint="cs"/>
          <w:rtl/>
        </w:rPr>
      </w:pPr>
      <w:r>
        <w:rPr>
          <w:rFonts w:hint="cs"/>
          <w:rtl/>
          <w:lang w:eastAsia="en-US"/>
        </w:rPr>
        <w:pict>
          <v:shape id="_x0000_s2827" type="#_x0000_t202" style="position:absolute;left:0;text-align:left;margin-left:470.35pt;margin-top:7.1pt;width:1in;height:10.9pt;z-index:251899392" filled="f" stroked="f">
            <v:textbox inset="1mm,0,1mm,0">
              <w:txbxContent>
                <w:p w:rsidR="001373B9" w:rsidRDefault="001373B9" w:rsidP="0016221A">
                  <w:pPr>
                    <w:spacing w:line="160" w:lineRule="exact"/>
                    <w:jc w:val="left"/>
                    <w:rPr>
                      <w:rFonts w:cs="Miriam" w:hint="cs"/>
                      <w:szCs w:val="18"/>
                      <w:rtl/>
                    </w:rPr>
                  </w:pPr>
                  <w:r>
                    <w:rPr>
                      <w:rFonts w:cs="Miriam" w:hint="cs"/>
                      <w:szCs w:val="18"/>
                      <w:rtl/>
                    </w:rPr>
                    <w:t>צו תשע"ז-2016</w:t>
                  </w:r>
                </w:p>
              </w:txbxContent>
            </v:textbox>
          </v:shape>
        </w:pict>
      </w:r>
      <w:r>
        <w:rPr>
          <w:rStyle w:val="default"/>
          <w:rFonts w:cs="FrankRuehl" w:hint="cs"/>
          <w:rtl/>
        </w:rPr>
        <w:t>(קי</w:t>
      </w:r>
      <w:r w:rsidR="00137BF4">
        <w:rPr>
          <w:rStyle w:val="default"/>
          <w:rFonts w:cs="FrankRuehl" w:hint="cs"/>
          <w:rtl/>
        </w:rPr>
        <w:t>ג</w:t>
      </w:r>
      <w:r>
        <w:rPr>
          <w:rStyle w:val="default"/>
          <w:rFonts w:cs="FrankRuehl" w:hint="cs"/>
          <w:rtl/>
        </w:rPr>
        <w:t>)</w:t>
      </w:r>
      <w:r>
        <w:rPr>
          <w:rStyle w:val="default"/>
          <w:rFonts w:cs="FrankRuehl" w:hint="cs"/>
          <w:rtl/>
        </w:rPr>
        <w:tab/>
        <w:t xml:space="preserve">המועצה המקומית </w:t>
      </w:r>
      <w:r w:rsidR="002B788F">
        <w:rPr>
          <w:rStyle w:val="default"/>
          <w:rFonts w:cs="FrankRuehl" w:hint="cs"/>
          <w:rtl/>
        </w:rPr>
        <w:t>ג'וליס</w:t>
      </w:r>
    </w:p>
    <w:p w:rsidR="0016221A" w:rsidRDefault="0016221A" w:rsidP="002B788F">
      <w:pPr>
        <w:pStyle w:val="P00"/>
        <w:spacing w:before="72"/>
        <w:ind w:left="454" w:right="1134"/>
        <w:rPr>
          <w:rStyle w:val="default"/>
          <w:rFonts w:cs="FrankRuehl" w:hint="cs"/>
          <w:rtl/>
        </w:rPr>
      </w:pPr>
      <w:r>
        <w:rPr>
          <w:rStyle w:val="default"/>
          <w:rFonts w:cs="FrankRuehl" w:hint="cs"/>
          <w:rtl/>
        </w:rPr>
        <w:t xml:space="preserve">תאריך הקמתה: </w:t>
      </w:r>
      <w:r w:rsidR="002B788F">
        <w:rPr>
          <w:rStyle w:val="default"/>
          <w:rFonts w:cs="FrankRuehl" w:hint="cs"/>
          <w:rtl/>
        </w:rPr>
        <w:t>כ"א באלול התשס"ד (7 בספטמבר 2004</w:t>
      </w:r>
      <w:r>
        <w:rPr>
          <w:rStyle w:val="default"/>
          <w:rFonts w:cs="FrankRuehl" w:hint="cs"/>
          <w:rtl/>
        </w:rPr>
        <w:t>)</w:t>
      </w:r>
    </w:p>
    <w:p w:rsidR="00C556FB" w:rsidRDefault="00C556FB" w:rsidP="00C556FB">
      <w:pPr>
        <w:pStyle w:val="P00"/>
        <w:spacing w:before="72"/>
        <w:ind w:left="454" w:right="1134"/>
        <w:rPr>
          <w:rStyle w:val="default"/>
          <w:rFonts w:cs="FrankRuehl" w:hint="cs"/>
          <w:rtl/>
        </w:rPr>
      </w:pPr>
      <w:r>
        <w:rPr>
          <w:rStyle w:val="default"/>
          <w:rFonts w:cs="FrankRuehl" w:hint="cs"/>
          <w:rtl/>
        </w:rPr>
        <w:t>תחום המועצה: גושים וחלקות רישום קרקע (ועד בכלל):</w:t>
      </w:r>
    </w:p>
    <w:p w:rsidR="0016221A" w:rsidRDefault="002B788F" w:rsidP="0016221A">
      <w:pPr>
        <w:pStyle w:val="P00"/>
        <w:spacing w:before="72"/>
        <w:ind w:left="454" w:right="1134"/>
        <w:rPr>
          <w:rStyle w:val="default"/>
          <w:rFonts w:cs="FrankRuehl" w:hint="cs"/>
          <w:rtl/>
        </w:rPr>
      </w:pPr>
      <w:r>
        <w:rPr>
          <w:rStyle w:val="default"/>
          <w:rFonts w:cs="FrankRuehl" w:hint="cs"/>
          <w:rtl/>
        </w:rPr>
        <w:t xml:space="preserve">הגושים 18440, 18441, 18442, 18443, 18444, 18445, 18447, 18448, 18449, 18450, 18451, 19020 </w:t>
      </w:r>
      <w:r>
        <w:rPr>
          <w:rStyle w:val="default"/>
          <w:rFonts w:cs="FrankRuehl"/>
          <w:rtl/>
        </w:rPr>
        <w:t>–</w:t>
      </w:r>
      <w:r>
        <w:rPr>
          <w:rStyle w:val="default"/>
          <w:rFonts w:cs="FrankRuehl" w:hint="cs"/>
          <w:rtl/>
        </w:rPr>
        <w:t xml:space="preserve"> בשלמותם;</w:t>
      </w:r>
    </w:p>
    <w:p w:rsidR="002B788F" w:rsidRDefault="002B788F" w:rsidP="002B788F">
      <w:pPr>
        <w:pStyle w:val="P00"/>
        <w:spacing w:before="72"/>
        <w:ind w:left="454" w:right="1134"/>
        <w:rPr>
          <w:rStyle w:val="default"/>
          <w:rFonts w:cs="FrankRuehl" w:hint="cs"/>
          <w:rtl/>
        </w:rPr>
      </w:pPr>
      <w:r>
        <w:rPr>
          <w:rStyle w:val="default"/>
          <w:rFonts w:cs="FrankRuehl" w:hint="cs"/>
          <w:rtl/>
        </w:rPr>
        <w:t xml:space="preserve">גוש 18453 </w:t>
      </w:r>
      <w:r>
        <w:rPr>
          <w:rStyle w:val="default"/>
          <w:rFonts w:cs="FrankRuehl"/>
          <w:rtl/>
        </w:rPr>
        <w:t>–</w:t>
      </w:r>
      <w:r>
        <w:rPr>
          <w:rStyle w:val="default"/>
          <w:rFonts w:cs="FrankRuehl" w:hint="cs"/>
          <w:rtl/>
        </w:rPr>
        <w:t xml:space="preserve"> חלקות 1 עד 3, 5 עד 7, 11 עד 13, 112, 113 וחלק מחלקות 8, 10, 15, 17, 76 עד 78 כמסומן במפת תחום המועצה המקומית ג'וליס הערוכה בקנה מידה 1:5,000 והחתומה ביד שר הפנים ביום כ"א באייר התשע"ב (13 במאי 2012), שהעתקים ממנה מופקדים במשרד הפנים, ירושלים, במשרד הממונה על מחוז הצפון, נצרת עילית ובמשרדי המועצה המקומית ג'וליס.</w:t>
      </w:r>
    </w:p>
    <w:p w:rsidR="00137BF4" w:rsidRDefault="00137BF4" w:rsidP="0016221A">
      <w:pPr>
        <w:pStyle w:val="P00"/>
        <w:spacing w:before="72"/>
        <w:ind w:left="0" w:right="1134"/>
        <w:rPr>
          <w:rStyle w:val="default"/>
          <w:rFonts w:cs="FrankRuehl" w:hint="cs"/>
          <w:rtl/>
        </w:rPr>
      </w:pPr>
    </w:p>
    <w:p w:rsidR="0016221A" w:rsidRDefault="0016221A" w:rsidP="002B788F">
      <w:pPr>
        <w:pStyle w:val="P00"/>
        <w:tabs>
          <w:tab w:val="clear" w:pos="624"/>
          <w:tab w:val="clear" w:pos="1021"/>
          <w:tab w:val="clear" w:pos="1474"/>
          <w:tab w:val="clear" w:pos="1928"/>
          <w:tab w:val="clear" w:pos="2381"/>
          <w:tab w:val="clear" w:pos="2835"/>
          <w:tab w:val="clear" w:pos="6259"/>
          <w:tab w:val="left" w:pos="454"/>
        </w:tabs>
        <w:spacing w:before="72"/>
        <w:ind w:left="0" w:right="1134"/>
        <w:rPr>
          <w:rStyle w:val="default"/>
          <w:rFonts w:cs="FrankRuehl" w:hint="cs"/>
          <w:rtl/>
        </w:rPr>
      </w:pPr>
      <w:r>
        <w:rPr>
          <w:rFonts w:hint="cs"/>
          <w:rtl/>
          <w:lang w:eastAsia="en-US"/>
        </w:rPr>
        <w:pict>
          <v:shape id="_x0000_s2828" type="#_x0000_t202" style="position:absolute;left:0;text-align:left;margin-left:470.35pt;margin-top:7.1pt;width:1in;height:10.9pt;z-index:251900416" filled="f" stroked="f">
            <v:textbox inset="1mm,0,1mm,0">
              <w:txbxContent>
                <w:p w:rsidR="001373B9" w:rsidRDefault="001373B9" w:rsidP="0016221A">
                  <w:pPr>
                    <w:spacing w:line="160" w:lineRule="exact"/>
                    <w:jc w:val="left"/>
                    <w:rPr>
                      <w:rFonts w:cs="Miriam" w:hint="cs"/>
                      <w:szCs w:val="18"/>
                      <w:rtl/>
                    </w:rPr>
                  </w:pPr>
                  <w:r>
                    <w:rPr>
                      <w:rFonts w:cs="Miriam" w:hint="cs"/>
                      <w:szCs w:val="18"/>
                      <w:rtl/>
                    </w:rPr>
                    <w:t>צו תשע"</w:t>
                  </w:r>
                  <w:r w:rsidR="00242465">
                    <w:rPr>
                      <w:rFonts w:cs="Miriam" w:hint="cs"/>
                      <w:szCs w:val="18"/>
                      <w:rtl/>
                    </w:rPr>
                    <w:t>ח</w:t>
                  </w:r>
                  <w:r>
                    <w:rPr>
                      <w:rFonts w:cs="Miriam" w:hint="cs"/>
                      <w:szCs w:val="18"/>
                      <w:rtl/>
                    </w:rPr>
                    <w:t>-201</w:t>
                  </w:r>
                  <w:r w:rsidR="00242465">
                    <w:rPr>
                      <w:rFonts w:cs="Miriam" w:hint="cs"/>
                      <w:szCs w:val="18"/>
                      <w:rtl/>
                    </w:rPr>
                    <w:t>8</w:t>
                  </w:r>
                </w:p>
              </w:txbxContent>
            </v:textbox>
          </v:shape>
        </w:pict>
      </w:r>
      <w:r>
        <w:rPr>
          <w:rStyle w:val="default"/>
          <w:rFonts w:cs="FrankRuehl" w:hint="cs"/>
          <w:rtl/>
        </w:rPr>
        <w:t>(קי</w:t>
      </w:r>
      <w:r w:rsidR="002B788F">
        <w:rPr>
          <w:rStyle w:val="default"/>
          <w:rFonts w:cs="FrankRuehl" w:hint="cs"/>
          <w:rtl/>
        </w:rPr>
        <w:t>ד</w:t>
      </w:r>
      <w:r>
        <w:rPr>
          <w:rStyle w:val="default"/>
          <w:rFonts w:cs="FrankRuehl" w:hint="cs"/>
          <w:rtl/>
        </w:rPr>
        <w:t>)</w:t>
      </w:r>
      <w:r>
        <w:rPr>
          <w:rStyle w:val="default"/>
          <w:rFonts w:cs="FrankRuehl" w:hint="cs"/>
          <w:rtl/>
        </w:rPr>
        <w:tab/>
        <w:t xml:space="preserve">המועצה המקומית </w:t>
      </w:r>
      <w:r w:rsidR="002B788F">
        <w:rPr>
          <w:rStyle w:val="default"/>
          <w:rFonts w:cs="FrankRuehl" w:hint="cs"/>
          <w:rtl/>
        </w:rPr>
        <w:t>גוש חלב (ג'יש)</w:t>
      </w:r>
    </w:p>
    <w:p w:rsidR="0016221A" w:rsidRDefault="0016221A" w:rsidP="002B788F">
      <w:pPr>
        <w:pStyle w:val="P00"/>
        <w:spacing w:before="72"/>
        <w:ind w:left="454" w:right="1134"/>
        <w:rPr>
          <w:rStyle w:val="default"/>
          <w:rFonts w:cs="FrankRuehl" w:hint="cs"/>
          <w:rtl/>
        </w:rPr>
      </w:pPr>
      <w:r>
        <w:rPr>
          <w:rStyle w:val="default"/>
          <w:rFonts w:cs="FrankRuehl" w:hint="cs"/>
          <w:rtl/>
        </w:rPr>
        <w:t xml:space="preserve">תאריך הקמתה: </w:t>
      </w:r>
      <w:r w:rsidR="002B788F">
        <w:rPr>
          <w:rStyle w:val="default"/>
          <w:rFonts w:cs="FrankRuehl" w:hint="cs"/>
          <w:rtl/>
        </w:rPr>
        <w:t>כ"ד בטבת התשכ"ג (20 בינואר 1963</w:t>
      </w:r>
      <w:r>
        <w:rPr>
          <w:rStyle w:val="default"/>
          <w:rFonts w:cs="FrankRuehl" w:hint="cs"/>
          <w:rtl/>
        </w:rPr>
        <w:t>)</w:t>
      </w:r>
    </w:p>
    <w:p w:rsidR="00242465" w:rsidRDefault="00242465" w:rsidP="00242465">
      <w:pPr>
        <w:pStyle w:val="P00"/>
        <w:spacing w:before="72"/>
        <w:ind w:left="454" w:right="1134"/>
        <w:rPr>
          <w:rStyle w:val="default"/>
          <w:rFonts w:cs="FrankRuehl" w:hint="cs"/>
          <w:rtl/>
        </w:rPr>
      </w:pPr>
      <w:r>
        <w:rPr>
          <w:rStyle w:val="default"/>
          <w:rFonts w:cs="FrankRuehl" w:hint="cs"/>
          <w:rtl/>
        </w:rPr>
        <w:t>תחום המועצה: גושים וחלקות רישום קרקע (ועד בכלל):</w:t>
      </w:r>
    </w:p>
    <w:p w:rsidR="002B788F" w:rsidRDefault="002B788F" w:rsidP="002B788F">
      <w:pPr>
        <w:pStyle w:val="P00"/>
        <w:spacing w:before="72"/>
        <w:ind w:left="454" w:right="1134"/>
        <w:rPr>
          <w:rStyle w:val="default"/>
          <w:rFonts w:cs="FrankRuehl" w:hint="cs"/>
          <w:rtl/>
        </w:rPr>
      </w:pPr>
      <w:r>
        <w:rPr>
          <w:rStyle w:val="default"/>
          <w:rFonts w:cs="FrankRuehl" w:hint="cs"/>
          <w:rtl/>
        </w:rPr>
        <w:t xml:space="preserve">גושים 14088, 14089, 14090, 14095, 14096, 14097, 14098, 14099, 14108, 14109, 14110, 14111, 14112, 14113, 14114, 14115, 14116, 14123, 14124, 14127, 14128, 14129, 14130, 14131, 14132, 14134, 14137, 14138, 14139, 14140, 14141, 14143, 14144, 14145, 14146 </w:t>
      </w:r>
      <w:r>
        <w:rPr>
          <w:rStyle w:val="default"/>
          <w:rFonts w:cs="FrankRuehl"/>
          <w:rtl/>
        </w:rPr>
        <w:t>–</w:t>
      </w:r>
      <w:r>
        <w:rPr>
          <w:rStyle w:val="default"/>
          <w:rFonts w:cs="FrankRuehl" w:hint="cs"/>
          <w:rtl/>
        </w:rPr>
        <w:t xml:space="preserve"> בשלמותם;</w:t>
      </w:r>
    </w:p>
    <w:p w:rsidR="002B788F" w:rsidRDefault="002B788F" w:rsidP="002B788F">
      <w:pPr>
        <w:pStyle w:val="P00"/>
        <w:spacing w:before="72"/>
        <w:ind w:left="454" w:right="1134"/>
        <w:rPr>
          <w:rStyle w:val="default"/>
          <w:rFonts w:cs="FrankRuehl"/>
          <w:rtl/>
        </w:rPr>
      </w:pPr>
      <w:r>
        <w:rPr>
          <w:rStyle w:val="default"/>
          <w:rFonts w:cs="FrankRuehl" w:hint="cs"/>
          <w:rtl/>
        </w:rPr>
        <w:t xml:space="preserve">גוש 14087 </w:t>
      </w:r>
      <w:r w:rsidR="00F45343">
        <w:rPr>
          <w:rStyle w:val="default"/>
          <w:rFonts w:cs="FrankRuehl"/>
          <w:rtl/>
        </w:rPr>
        <w:t>–</w:t>
      </w:r>
      <w:r>
        <w:rPr>
          <w:rStyle w:val="default"/>
          <w:rFonts w:cs="FrankRuehl" w:hint="cs"/>
          <w:rtl/>
        </w:rPr>
        <w:t xml:space="preserve"> </w:t>
      </w:r>
      <w:r w:rsidR="00F45343">
        <w:rPr>
          <w:rStyle w:val="default"/>
          <w:rFonts w:cs="FrankRuehl" w:hint="cs"/>
          <w:rtl/>
        </w:rPr>
        <w:t>חלקות 29 עד 48;</w:t>
      </w:r>
    </w:p>
    <w:p w:rsidR="00F45343" w:rsidRDefault="00F45343" w:rsidP="002B788F">
      <w:pPr>
        <w:pStyle w:val="P00"/>
        <w:spacing w:before="72"/>
        <w:ind w:left="454" w:right="1134"/>
        <w:rPr>
          <w:rStyle w:val="default"/>
          <w:rFonts w:cs="FrankRuehl" w:hint="cs"/>
          <w:rtl/>
        </w:rPr>
      </w:pPr>
      <w:r>
        <w:rPr>
          <w:rStyle w:val="default"/>
          <w:rFonts w:cs="FrankRuehl" w:hint="cs"/>
          <w:rtl/>
        </w:rPr>
        <w:t xml:space="preserve">גוש 14094 </w:t>
      </w:r>
      <w:r>
        <w:rPr>
          <w:rStyle w:val="default"/>
          <w:rFonts w:cs="FrankRuehl"/>
          <w:rtl/>
        </w:rPr>
        <w:t>–</w:t>
      </w:r>
      <w:r>
        <w:rPr>
          <w:rStyle w:val="default"/>
          <w:rFonts w:cs="FrankRuehl" w:hint="cs"/>
          <w:rtl/>
        </w:rPr>
        <w:t xml:space="preserve"> פרט לחלקות 1 עד 4, 59 </w:t>
      </w:r>
      <w:r w:rsidR="00242465">
        <w:rPr>
          <w:rStyle w:val="default"/>
          <w:rFonts w:cs="FrankRuehl" w:hint="cs"/>
          <w:rtl/>
        </w:rPr>
        <w:t>ו</w:t>
      </w:r>
      <w:r>
        <w:rPr>
          <w:rStyle w:val="default"/>
          <w:rFonts w:cs="FrankRuehl" w:hint="cs"/>
          <w:rtl/>
        </w:rPr>
        <w:t>חלק מחלקה 58 כמסומן במפ</w:t>
      </w:r>
      <w:r w:rsidR="00242465">
        <w:rPr>
          <w:rStyle w:val="default"/>
          <w:rFonts w:cs="FrankRuehl" w:hint="cs"/>
          <w:rtl/>
        </w:rPr>
        <w:t xml:space="preserve">ת תחום המועצה המקומית גוש חלב (ג'יש), הערוכה בקנה מידה 1:10,000 והחתומה ביד שר הפנים ביום י"ז באדר התשע"ח (4 במרס 2018), ושהעתקים ממנה מופקדים במשרד הפנים, ירושלים, במשרד הממונה על מחוז הצפון, נצרת עילית, ובמשרדי המועצה המקומית גוש חלב (ג'יש) (להלן </w:t>
      </w:r>
      <w:r w:rsidR="00242465">
        <w:rPr>
          <w:rStyle w:val="default"/>
          <w:rFonts w:cs="FrankRuehl"/>
          <w:rtl/>
        </w:rPr>
        <w:t>–</w:t>
      </w:r>
      <w:r w:rsidR="00242465">
        <w:rPr>
          <w:rStyle w:val="default"/>
          <w:rFonts w:cs="FrankRuehl" w:hint="cs"/>
          <w:rtl/>
        </w:rPr>
        <w:t xml:space="preserve"> המפה)</w:t>
      </w:r>
      <w:r>
        <w:rPr>
          <w:rStyle w:val="default"/>
          <w:rFonts w:cs="FrankRuehl" w:hint="cs"/>
          <w:rtl/>
        </w:rPr>
        <w:t>;</w:t>
      </w:r>
    </w:p>
    <w:p w:rsidR="00F45343" w:rsidRDefault="00F45343" w:rsidP="002B788F">
      <w:pPr>
        <w:pStyle w:val="P00"/>
        <w:spacing w:before="72"/>
        <w:ind w:left="454" w:right="1134"/>
        <w:rPr>
          <w:rStyle w:val="default"/>
          <w:rFonts w:cs="FrankRuehl" w:hint="cs"/>
          <w:rtl/>
        </w:rPr>
      </w:pPr>
      <w:r>
        <w:rPr>
          <w:rStyle w:val="default"/>
          <w:rFonts w:cs="FrankRuehl" w:hint="cs"/>
          <w:rtl/>
        </w:rPr>
        <w:t xml:space="preserve">גוש 14103 </w:t>
      </w:r>
      <w:r>
        <w:rPr>
          <w:rStyle w:val="default"/>
          <w:rFonts w:cs="FrankRuehl"/>
          <w:rtl/>
        </w:rPr>
        <w:t>–</w:t>
      </w:r>
      <w:r>
        <w:rPr>
          <w:rStyle w:val="default"/>
          <w:rFonts w:cs="FrankRuehl" w:hint="cs"/>
          <w:rtl/>
        </w:rPr>
        <w:t xml:space="preserve"> חלקות 1 עד 13, 18, 53, 56 וחלק מחלקות 14, 15, 17, 19, 52, 55 כמסומן במפה;</w:t>
      </w:r>
    </w:p>
    <w:p w:rsidR="00F45343" w:rsidRDefault="00F45343" w:rsidP="002B788F">
      <w:pPr>
        <w:pStyle w:val="P00"/>
        <w:spacing w:before="72"/>
        <w:ind w:left="454" w:right="1134"/>
        <w:rPr>
          <w:rStyle w:val="default"/>
          <w:rFonts w:cs="FrankRuehl"/>
          <w:rtl/>
        </w:rPr>
      </w:pPr>
      <w:r>
        <w:rPr>
          <w:rStyle w:val="default"/>
          <w:rFonts w:cs="FrankRuehl" w:hint="cs"/>
          <w:rtl/>
        </w:rPr>
        <w:t xml:space="preserve">גוש 14104 </w:t>
      </w:r>
      <w:r>
        <w:rPr>
          <w:rStyle w:val="default"/>
          <w:rFonts w:cs="FrankRuehl"/>
          <w:rtl/>
        </w:rPr>
        <w:t>–</w:t>
      </w:r>
      <w:r>
        <w:rPr>
          <w:rStyle w:val="default"/>
          <w:rFonts w:cs="FrankRuehl" w:hint="cs"/>
          <w:rtl/>
        </w:rPr>
        <w:t xml:space="preserve"> חלקות 1 עד 23, 26, 27, 86 וחלק מחלקות 28, 29, 74, 79, 82 עד 85 כמסומן במפה;</w:t>
      </w:r>
    </w:p>
    <w:p w:rsidR="007E3483" w:rsidRDefault="007E3483" w:rsidP="002B788F">
      <w:pPr>
        <w:pStyle w:val="P00"/>
        <w:spacing w:before="72"/>
        <w:ind w:left="454" w:right="1134"/>
        <w:rPr>
          <w:rStyle w:val="default"/>
          <w:rFonts w:cs="FrankRuehl"/>
          <w:rtl/>
        </w:rPr>
      </w:pPr>
      <w:r>
        <w:rPr>
          <w:rStyle w:val="default"/>
          <w:rFonts w:cs="FrankRuehl" w:hint="cs"/>
          <w:rtl/>
        </w:rPr>
        <w:t xml:space="preserve">גוש 14106 </w:t>
      </w:r>
      <w:r>
        <w:rPr>
          <w:rStyle w:val="default"/>
          <w:rFonts w:cs="FrankRuehl"/>
          <w:rtl/>
        </w:rPr>
        <w:t>–</w:t>
      </w:r>
      <w:r>
        <w:rPr>
          <w:rStyle w:val="default"/>
          <w:rFonts w:cs="FrankRuehl" w:hint="cs"/>
          <w:rtl/>
        </w:rPr>
        <w:t xml:space="preserve"> חלק מחלקה 1 כמסומן במפה;</w:t>
      </w:r>
    </w:p>
    <w:p w:rsidR="00F45343" w:rsidRDefault="00F45343" w:rsidP="002B788F">
      <w:pPr>
        <w:pStyle w:val="P00"/>
        <w:spacing w:before="72"/>
        <w:ind w:left="454" w:right="1134"/>
        <w:rPr>
          <w:rStyle w:val="default"/>
          <w:rFonts w:cs="FrankRuehl" w:hint="cs"/>
          <w:rtl/>
        </w:rPr>
      </w:pPr>
      <w:r>
        <w:rPr>
          <w:rStyle w:val="default"/>
          <w:rFonts w:cs="FrankRuehl" w:hint="cs"/>
          <w:rtl/>
        </w:rPr>
        <w:t xml:space="preserve">גוש 14107 </w:t>
      </w:r>
      <w:r>
        <w:rPr>
          <w:rStyle w:val="default"/>
          <w:rFonts w:cs="FrankRuehl"/>
          <w:rtl/>
        </w:rPr>
        <w:t>–</w:t>
      </w:r>
      <w:r>
        <w:rPr>
          <w:rStyle w:val="default"/>
          <w:rFonts w:cs="FrankRuehl" w:hint="cs"/>
          <w:rtl/>
        </w:rPr>
        <w:t xml:space="preserve"> פרט ל</w:t>
      </w:r>
      <w:r w:rsidR="007E3483">
        <w:rPr>
          <w:rStyle w:val="default"/>
          <w:rFonts w:cs="FrankRuehl" w:hint="cs"/>
          <w:rtl/>
        </w:rPr>
        <w:t>חלק מ</w:t>
      </w:r>
      <w:r>
        <w:rPr>
          <w:rStyle w:val="default"/>
          <w:rFonts w:cs="FrankRuehl" w:hint="cs"/>
          <w:rtl/>
        </w:rPr>
        <w:t>חלקות 93, 94</w:t>
      </w:r>
      <w:r w:rsidR="007E3483">
        <w:rPr>
          <w:rStyle w:val="default"/>
          <w:rFonts w:cs="FrankRuehl" w:hint="cs"/>
          <w:rtl/>
        </w:rPr>
        <w:t xml:space="preserve"> כמסומן במפה;</w:t>
      </w:r>
    </w:p>
    <w:p w:rsidR="00F45343" w:rsidRDefault="00F45343" w:rsidP="002B788F">
      <w:pPr>
        <w:pStyle w:val="P00"/>
        <w:spacing w:before="72"/>
        <w:ind w:left="454" w:right="1134"/>
        <w:rPr>
          <w:rStyle w:val="default"/>
          <w:rFonts w:cs="FrankRuehl" w:hint="cs"/>
          <w:rtl/>
        </w:rPr>
      </w:pPr>
      <w:r>
        <w:rPr>
          <w:rStyle w:val="default"/>
          <w:rFonts w:cs="FrankRuehl" w:hint="cs"/>
          <w:rtl/>
        </w:rPr>
        <w:t xml:space="preserve">גוש 14117 </w:t>
      </w:r>
      <w:r>
        <w:rPr>
          <w:rStyle w:val="default"/>
          <w:rFonts w:cs="FrankRuehl"/>
          <w:rtl/>
        </w:rPr>
        <w:t>–</w:t>
      </w:r>
      <w:r>
        <w:rPr>
          <w:rStyle w:val="default"/>
          <w:rFonts w:cs="FrankRuehl" w:hint="cs"/>
          <w:rtl/>
        </w:rPr>
        <w:t xml:space="preserve"> חלקות 8, 9, 64;</w:t>
      </w:r>
    </w:p>
    <w:p w:rsidR="00F45343" w:rsidRDefault="00F45343" w:rsidP="002B788F">
      <w:pPr>
        <w:pStyle w:val="P00"/>
        <w:spacing w:before="72"/>
        <w:ind w:left="454" w:right="1134"/>
        <w:rPr>
          <w:rStyle w:val="default"/>
          <w:rFonts w:cs="FrankRuehl" w:hint="cs"/>
          <w:rtl/>
        </w:rPr>
      </w:pPr>
      <w:r>
        <w:rPr>
          <w:rStyle w:val="default"/>
          <w:rFonts w:cs="FrankRuehl" w:hint="cs"/>
          <w:rtl/>
        </w:rPr>
        <w:t xml:space="preserve">גוש 14126 </w:t>
      </w:r>
      <w:r>
        <w:rPr>
          <w:rStyle w:val="default"/>
          <w:rFonts w:cs="FrankRuehl"/>
          <w:rtl/>
        </w:rPr>
        <w:t>–</w:t>
      </w:r>
      <w:r>
        <w:rPr>
          <w:rStyle w:val="default"/>
          <w:rFonts w:cs="FrankRuehl" w:hint="cs"/>
          <w:rtl/>
        </w:rPr>
        <w:t xml:space="preserve"> חלקות 19, 40 עד 44, 49 עד 52, 56 עד 58, 61, 62, 65, 67 עד 69 וחלק מחלקות 18, 20 עד 27, 39, 45 כמסומן במפה;</w:t>
      </w:r>
    </w:p>
    <w:p w:rsidR="00F45343" w:rsidRDefault="00F45343" w:rsidP="002B788F">
      <w:pPr>
        <w:pStyle w:val="P00"/>
        <w:spacing w:before="72"/>
        <w:ind w:left="454" w:right="1134"/>
        <w:rPr>
          <w:rStyle w:val="default"/>
          <w:rFonts w:cs="FrankRuehl"/>
          <w:rtl/>
        </w:rPr>
      </w:pPr>
      <w:r>
        <w:rPr>
          <w:rStyle w:val="default"/>
          <w:rFonts w:cs="FrankRuehl" w:hint="cs"/>
          <w:rtl/>
        </w:rPr>
        <w:t xml:space="preserve">גוש 14133 </w:t>
      </w:r>
      <w:r>
        <w:rPr>
          <w:rStyle w:val="default"/>
          <w:rFonts w:cs="FrankRuehl"/>
          <w:rtl/>
        </w:rPr>
        <w:t>–</w:t>
      </w:r>
      <w:r>
        <w:rPr>
          <w:rStyle w:val="default"/>
          <w:rFonts w:cs="FrankRuehl" w:hint="cs"/>
          <w:rtl/>
        </w:rPr>
        <w:t xml:space="preserve"> חלקות 4, 5, 7 עד 18, 20 עד 29 וחלק מחלקות 6, 19 כמסומן במפה;</w:t>
      </w:r>
    </w:p>
    <w:p w:rsidR="00F45343" w:rsidRDefault="00F45343" w:rsidP="002B788F">
      <w:pPr>
        <w:pStyle w:val="P00"/>
        <w:spacing w:before="72"/>
        <w:ind w:left="454" w:right="1134"/>
        <w:rPr>
          <w:rStyle w:val="default"/>
          <w:rFonts w:cs="FrankRuehl" w:hint="cs"/>
          <w:rtl/>
        </w:rPr>
      </w:pPr>
      <w:r>
        <w:rPr>
          <w:rStyle w:val="default"/>
          <w:rFonts w:cs="FrankRuehl" w:hint="cs"/>
          <w:rtl/>
        </w:rPr>
        <w:t xml:space="preserve">גוש 14135 </w:t>
      </w:r>
      <w:r>
        <w:rPr>
          <w:rStyle w:val="default"/>
          <w:rFonts w:cs="FrankRuehl"/>
          <w:rtl/>
        </w:rPr>
        <w:t>–</w:t>
      </w:r>
      <w:r>
        <w:rPr>
          <w:rStyle w:val="default"/>
          <w:rFonts w:cs="FrankRuehl" w:hint="cs"/>
          <w:rtl/>
        </w:rPr>
        <w:t xml:space="preserve"> חלקות 2 עד 50, 52 עד 57, 62, 69, 70, 73 עד 75, 77 וחלק מחלקות 1, 51, 63, 68, 72, 76 כמסומן במפה;</w:t>
      </w:r>
    </w:p>
    <w:p w:rsidR="00F45343" w:rsidRDefault="00F45343" w:rsidP="002B788F">
      <w:pPr>
        <w:pStyle w:val="P00"/>
        <w:spacing w:before="72"/>
        <w:ind w:left="454" w:right="1134"/>
        <w:rPr>
          <w:rStyle w:val="default"/>
          <w:rFonts w:cs="FrankRuehl" w:hint="cs"/>
          <w:rtl/>
        </w:rPr>
      </w:pPr>
      <w:r>
        <w:rPr>
          <w:rStyle w:val="default"/>
          <w:rFonts w:cs="FrankRuehl" w:hint="cs"/>
          <w:rtl/>
        </w:rPr>
        <w:t xml:space="preserve">גוש 14136 </w:t>
      </w:r>
      <w:r>
        <w:rPr>
          <w:rStyle w:val="default"/>
          <w:rFonts w:cs="FrankRuehl"/>
          <w:rtl/>
        </w:rPr>
        <w:t>–</w:t>
      </w:r>
      <w:r>
        <w:rPr>
          <w:rStyle w:val="default"/>
          <w:rFonts w:cs="FrankRuehl" w:hint="cs"/>
          <w:rtl/>
        </w:rPr>
        <w:t xml:space="preserve"> חלקות 14, 26 עד 46, 52, 53 וחלק מחלקות 13, 15, 16, 47 כמסומן במפה;</w:t>
      </w:r>
    </w:p>
    <w:p w:rsidR="00F45343" w:rsidRDefault="00F45343" w:rsidP="002B788F">
      <w:pPr>
        <w:pStyle w:val="P00"/>
        <w:spacing w:before="72"/>
        <w:ind w:left="454" w:right="1134"/>
        <w:rPr>
          <w:rStyle w:val="default"/>
          <w:rFonts w:cs="FrankRuehl"/>
          <w:rtl/>
        </w:rPr>
      </w:pPr>
      <w:r>
        <w:rPr>
          <w:rStyle w:val="default"/>
          <w:rFonts w:cs="FrankRuehl" w:hint="cs"/>
          <w:rtl/>
        </w:rPr>
        <w:t xml:space="preserve">גוש 14142 </w:t>
      </w:r>
      <w:r>
        <w:rPr>
          <w:rStyle w:val="default"/>
          <w:rFonts w:cs="FrankRuehl"/>
          <w:rtl/>
        </w:rPr>
        <w:t>–</w:t>
      </w:r>
      <w:r>
        <w:rPr>
          <w:rStyle w:val="default"/>
          <w:rFonts w:cs="FrankRuehl" w:hint="cs"/>
          <w:rtl/>
        </w:rPr>
        <w:t xml:space="preserve"> פרט לחלק מחלקה 38 כמסומן במפה</w:t>
      </w:r>
      <w:r w:rsidR="007E3483">
        <w:rPr>
          <w:rStyle w:val="default"/>
          <w:rFonts w:cs="FrankRuehl" w:hint="cs"/>
          <w:rtl/>
        </w:rPr>
        <w:t>;</w:t>
      </w:r>
    </w:p>
    <w:p w:rsidR="007E3483" w:rsidRDefault="007E3483" w:rsidP="002B788F">
      <w:pPr>
        <w:pStyle w:val="P00"/>
        <w:spacing w:before="72"/>
        <w:ind w:left="454" w:right="1134"/>
        <w:rPr>
          <w:rStyle w:val="default"/>
          <w:rFonts w:cs="FrankRuehl" w:hint="cs"/>
          <w:rtl/>
        </w:rPr>
      </w:pPr>
      <w:r>
        <w:rPr>
          <w:rStyle w:val="default"/>
          <w:rFonts w:cs="FrankRuehl" w:hint="cs"/>
          <w:rtl/>
        </w:rPr>
        <w:t xml:space="preserve">גוש 14452 </w:t>
      </w:r>
      <w:r>
        <w:rPr>
          <w:rStyle w:val="default"/>
          <w:rFonts w:cs="FrankRuehl"/>
          <w:rtl/>
        </w:rPr>
        <w:t>–</w:t>
      </w:r>
      <w:r>
        <w:rPr>
          <w:rStyle w:val="default"/>
          <w:rFonts w:cs="FrankRuehl" w:hint="cs"/>
          <w:rtl/>
        </w:rPr>
        <w:t xml:space="preserve"> חלק מחלקות 24, 25 כמסומן במפה.</w:t>
      </w:r>
    </w:p>
    <w:p w:rsidR="00242465" w:rsidRDefault="00242465" w:rsidP="0016221A">
      <w:pPr>
        <w:pStyle w:val="P00"/>
        <w:spacing w:before="72"/>
        <w:ind w:left="0" w:right="1134"/>
        <w:rPr>
          <w:rStyle w:val="default"/>
          <w:rFonts w:cs="FrankRuehl" w:hint="cs"/>
          <w:rtl/>
        </w:rPr>
      </w:pPr>
    </w:p>
    <w:p w:rsidR="0016221A" w:rsidRDefault="0016221A" w:rsidP="00465E28">
      <w:pPr>
        <w:pStyle w:val="P00"/>
        <w:tabs>
          <w:tab w:val="clear" w:pos="624"/>
          <w:tab w:val="clear" w:pos="1021"/>
          <w:tab w:val="clear" w:pos="1474"/>
          <w:tab w:val="clear" w:pos="1928"/>
          <w:tab w:val="clear" w:pos="2381"/>
          <w:tab w:val="clear" w:pos="2835"/>
          <w:tab w:val="clear" w:pos="6259"/>
          <w:tab w:val="left" w:pos="454"/>
        </w:tabs>
        <w:spacing w:before="72"/>
        <w:ind w:left="0" w:right="1134"/>
        <w:rPr>
          <w:rStyle w:val="default"/>
          <w:rFonts w:cs="FrankRuehl" w:hint="cs"/>
          <w:rtl/>
        </w:rPr>
      </w:pPr>
      <w:r>
        <w:rPr>
          <w:rFonts w:hint="cs"/>
          <w:rtl/>
          <w:lang w:eastAsia="en-US"/>
        </w:rPr>
        <w:pict>
          <v:shape id="_x0000_s2829" type="#_x0000_t202" style="position:absolute;left:0;text-align:left;margin-left:470.35pt;margin-top:7.1pt;width:1in;height:10.9pt;z-index:251901440" filled="f" stroked="f">
            <v:textbox inset="1mm,0,1mm,0">
              <w:txbxContent>
                <w:p w:rsidR="001373B9" w:rsidRDefault="001373B9" w:rsidP="0016221A">
                  <w:pPr>
                    <w:spacing w:line="160" w:lineRule="exact"/>
                    <w:jc w:val="left"/>
                    <w:rPr>
                      <w:rFonts w:cs="Miriam" w:hint="cs"/>
                      <w:szCs w:val="18"/>
                      <w:rtl/>
                    </w:rPr>
                  </w:pPr>
                  <w:r>
                    <w:rPr>
                      <w:rFonts w:cs="Miriam" w:hint="cs"/>
                      <w:szCs w:val="18"/>
                      <w:rtl/>
                    </w:rPr>
                    <w:t xml:space="preserve">צו </w:t>
                  </w:r>
                  <w:r w:rsidR="00DB7258">
                    <w:rPr>
                      <w:rFonts w:cs="Miriam" w:hint="cs"/>
                      <w:szCs w:val="18"/>
                      <w:rtl/>
                    </w:rPr>
                    <w:t>תשפ"א-2021</w:t>
                  </w:r>
                </w:p>
              </w:txbxContent>
            </v:textbox>
          </v:shape>
        </w:pict>
      </w:r>
      <w:r>
        <w:rPr>
          <w:rStyle w:val="default"/>
          <w:rFonts w:cs="FrankRuehl" w:hint="cs"/>
          <w:rtl/>
        </w:rPr>
        <w:t>(ק</w:t>
      </w:r>
      <w:r w:rsidR="00A14CFD">
        <w:rPr>
          <w:rStyle w:val="default"/>
          <w:rFonts w:cs="FrankRuehl" w:hint="cs"/>
          <w:rtl/>
        </w:rPr>
        <w:t xml:space="preserve">טו) </w:t>
      </w:r>
      <w:r>
        <w:rPr>
          <w:rStyle w:val="default"/>
          <w:rFonts w:cs="FrankRuehl" w:hint="cs"/>
          <w:rtl/>
        </w:rPr>
        <w:t xml:space="preserve">המועצה המקומית </w:t>
      </w:r>
      <w:r w:rsidR="00465E28">
        <w:rPr>
          <w:rStyle w:val="default"/>
          <w:rFonts w:cs="FrankRuehl" w:hint="cs"/>
          <w:rtl/>
        </w:rPr>
        <w:t>ג'לג'וליה</w:t>
      </w:r>
    </w:p>
    <w:p w:rsidR="0016221A" w:rsidRDefault="0016221A" w:rsidP="00465E28">
      <w:pPr>
        <w:pStyle w:val="P00"/>
        <w:spacing w:before="72"/>
        <w:ind w:left="454" w:right="1134"/>
        <w:rPr>
          <w:rStyle w:val="default"/>
          <w:rFonts w:cs="FrankRuehl" w:hint="cs"/>
          <w:rtl/>
        </w:rPr>
      </w:pPr>
      <w:r>
        <w:rPr>
          <w:rStyle w:val="default"/>
          <w:rFonts w:cs="FrankRuehl" w:hint="cs"/>
          <w:rtl/>
        </w:rPr>
        <w:t xml:space="preserve">תאריך הקמתה: </w:t>
      </w:r>
      <w:r w:rsidR="00DB7258">
        <w:rPr>
          <w:rStyle w:val="default"/>
          <w:rFonts w:cs="FrankRuehl" w:hint="cs"/>
          <w:rtl/>
        </w:rPr>
        <w:t>ב</w:t>
      </w:r>
      <w:r w:rsidR="00465E28">
        <w:rPr>
          <w:rStyle w:val="default"/>
          <w:rFonts w:cs="FrankRuehl" w:hint="cs"/>
          <w:rtl/>
        </w:rPr>
        <w:t>' באייר התשט"ז (1 במאי 1956</w:t>
      </w:r>
      <w:r>
        <w:rPr>
          <w:rStyle w:val="default"/>
          <w:rFonts w:cs="FrankRuehl" w:hint="cs"/>
          <w:rtl/>
        </w:rPr>
        <w:t>)</w:t>
      </w:r>
    </w:p>
    <w:p w:rsidR="00C556FB" w:rsidRDefault="00C556FB" w:rsidP="00C556FB">
      <w:pPr>
        <w:pStyle w:val="P00"/>
        <w:spacing w:before="72"/>
        <w:ind w:left="454" w:right="1134"/>
        <w:rPr>
          <w:rStyle w:val="default"/>
          <w:rFonts w:cs="FrankRuehl" w:hint="cs"/>
          <w:rtl/>
        </w:rPr>
      </w:pPr>
      <w:r>
        <w:rPr>
          <w:rStyle w:val="default"/>
          <w:rFonts w:cs="FrankRuehl" w:hint="cs"/>
          <w:rtl/>
        </w:rPr>
        <w:t>תחום המועצה: גושים וחלקות רישום קרקע :</w:t>
      </w:r>
    </w:p>
    <w:p w:rsidR="0016221A" w:rsidRDefault="00465E28" w:rsidP="0016221A">
      <w:pPr>
        <w:pStyle w:val="P00"/>
        <w:spacing w:before="72"/>
        <w:ind w:left="454" w:right="1134"/>
        <w:rPr>
          <w:rStyle w:val="default"/>
          <w:rFonts w:cs="FrankRuehl"/>
          <w:rtl/>
        </w:rPr>
      </w:pPr>
      <w:r>
        <w:rPr>
          <w:rStyle w:val="default"/>
          <w:rFonts w:cs="FrankRuehl" w:hint="cs"/>
          <w:rtl/>
        </w:rPr>
        <w:t xml:space="preserve">גוש </w:t>
      </w:r>
      <w:r w:rsidR="00DB7258">
        <w:rPr>
          <w:rStyle w:val="default"/>
          <w:rFonts w:cs="FrankRuehl" w:hint="cs"/>
          <w:rtl/>
        </w:rPr>
        <w:t>7508</w:t>
      </w:r>
      <w:r>
        <w:rPr>
          <w:rStyle w:val="default"/>
          <w:rFonts w:cs="FrankRuehl" w:hint="cs"/>
          <w:rtl/>
        </w:rPr>
        <w:t xml:space="preserve"> </w:t>
      </w:r>
      <w:r>
        <w:rPr>
          <w:rStyle w:val="default"/>
          <w:rFonts w:cs="FrankRuehl"/>
          <w:rtl/>
        </w:rPr>
        <w:t>–</w:t>
      </w:r>
      <w:r>
        <w:rPr>
          <w:rStyle w:val="default"/>
          <w:rFonts w:cs="FrankRuehl" w:hint="cs"/>
          <w:rtl/>
        </w:rPr>
        <w:t xml:space="preserve"> בשלמותו;</w:t>
      </w:r>
    </w:p>
    <w:p w:rsidR="00DB7258" w:rsidRDefault="00DB7258" w:rsidP="0016221A">
      <w:pPr>
        <w:pStyle w:val="P00"/>
        <w:spacing w:before="72"/>
        <w:ind w:left="454" w:right="1134"/>
        <w:rPr>
          <w:rStyle w:val="default"/>
          <w:rFonts w:cs="FrankRuehl"/>
          <w:rtl/>
        </w:rPr>
      </w:pPr>
      <w:r>
        <w:rPr>
          <w:rStyle w:val="default"/>
          <w:rFonts w:cs="FrankRuehl" w:hint="cs"/>
          <w:rtl/>
        </w:rPr>
        <w:t xml:space="preserve">גוש 6822 </w:t>
      </w:r>
      <w:r>
        <w:rPr>
          <w:rStyle w:val="default"/>
          <w:rFonts w:cs="FrankRuehl"/>
          <w:rtl/>
        </w:rPr>
        <w:t>–</w:t>
      </w:r>
      <w:r>
        <w:rPr>
          <w:rStyle w:val="default"/>
          <w:rFonts w:cs="FrankRuehl" w:hint="cs"/>
          <w:rtl/>
        </w:rPr>
        <w:t xml:space="preserve"> חלק מחלקה 37 כמסומן במפה הערוכה בקנה מידה 1:10,000 והחתומה ביד שר הפנים ביום כ' בסיוון התשפ"א (31 במאי 2021), שהעתקים ממנה מופקדים במשרד הפנים, ירושלים, במשרד הממונה על מחוז המרכז, רמלה, ובמשרד המועצה המקומית ג'לג'וליה (להלן </w:t>
      </w:r>
      <w:r>
        <w:rPr>
          <w:rStyle w:val="default"/>
          <w:rFonts w:cs="FrankRuehl"/>
          <w:rtl/>
        </w:rPr>
        <w:t>–</w:t>
      </w:r>
      <w:r>
        <w:rPr>
          <w:rStyle w:val="default"/>
          <w:rFonts w:cs="FrankRuehl" w:hint="cs"/>
          <w:rtl/>
        </w:rPr>
        <w:t xml:space="preserve"> המפה);</w:t>
      </w:r>
    </w:p>
    <w:p w:rsidR="00DB7258" w:rsidRDefault="00DB7258" w:rsidP="00465E28">
      <w:pPr>
        <w:pStyle w:val="P00"/>
        <w:spacing w:before="72"/>
        <w:ind w:left="454" w:right="1134"/>
        <w:rPr>
          <w:rStyle w:val="default"/>
          <w:rFonts w:cs="FrankRuehl"/>
          <w:rtl/>
        </w:rPr>
      </w:pPr>
      <w:r>
        <w:rPr>
          <w:rStyle w:val="default"/>
          <w:rFonts w:cs="FrankRuehl" w:hint="cs"/>
          <w:rtl/>
        </w:rPr>
        <w:t xml:space="preserve">גוש 7505 </w:t>
      </w:r>
      <w:r>
        <w:rPr>
          <w:rStyle w:val="default"/>
          <w:rFonts w:cs="FrankRuehl"/>
          <w:rtl/>
        </w:rPr>
        <w:t>–</w:t>
      </w:r>
      <w:r>
        <w:rPr>
          <w:rStyle w:val="default"/>
          <w:rFonts w:cs="FrankRuehl" w:hint="cs"/>
          <w:rtl/>
        </w:rPr>
        <w:t xml:space="preserve"> חלק מחלקות 3, 24 עד 34, 37 עד 40, 49 כמסומן במפה;</w:t>
      </w:r>
    </w:p>
    <w:p w:rsidR="00465E28" w:rsidRDefault="00465E28" w:rsidP="00465E28">
      <w:pPr>
        <w:pStyle w:val="P00"/>
        <w:spacing w:before="72"/>
        <w:ind w:left="454" w:right="1134"/>
        <w:rPr>
          <w:rStyle w:val="default"/>
          <w:rFonts w:cs="FrankRuehl" w:hint="cs"/>
          <w:rtl/>
        </w:rPr>
      </w:pPr>
      <w:r>
        <w:rPr>
          <w:rStyle w:val="default"/>
          <w:rFonts w:cs="FrankRuehl" w:hint="cs"/>
          <w:rtl/>
        </w:rPr>
        <w:t xml:space="preserve">גוש 7506 </w:t>
      </w:r>
      <w:r>
        <w:rPr>
          <w:rStyle w:val="default"/>
          <w:rFonts w:cs="FrankRuehl"/>
          <w:rtl/>
        </w:rPr>
        <w:t>–</w:t>
      </w:r>
      <w:r>
        <w:rPr>
          <w:rStyle w:val="default"/>
          <w:rFonts w:cs="FrankRuehl" w:hint="cs"/>
          <w:rtl/>
        </w:rPr>
        <w:t xml:space="preserve"> חלקות 1 עד 6, 12, 13, 17 עד 21, 24 עד 34, 36 עד </w:t>
      </w:r>
      <w:r w:rsidR="00DB7258">
        <w:rPr>
          <w:rStyle w:val="default"/>
          <w:rFonts w:cs="FrankRuehl" w:hint="cs"/>
          <w:rtl/>
        </w:rPr>
        <w:t>41</w:t>
      </w:r>
      <w:r>
        <w:rPr>
          <w:rStyle w:val="default"/>
          <w:rFonts w:cs="FrankRuehl" w:hint="cs"/>
          <w:rtl/>
        </w:rPr>
        <w:t xml:space="preserve"> וחלק מחלקות</w:t>
      </w:r>
      <w:r w:rsidR="00DB7258">
        <w:rPr>
          <w:rStyle w:val="default"/>
          <w:rFonts w:cs="FrankRuehl" w:hint="cs"/>
          <w:rtl/>
        </w:rPr>
        <w:t xml:space="preserve"> 7 עד 11, 14, 15,</w:t>
      </w:r>
      <w:r>
        <w:rPr>
          <w:rStyle w:val="default"/>
          <w:rFonts w:cs="FrankRuehl" w:hint="cs"/>
          <w:rtl/>
        </w:rPr>
        <w:t xml:space="preserve"> 23, 35</w:t>
      </w:r>
      <w:r w:rsidR="00DB7258">
        <w:rPr>
          <w:rStyle w:val="default"/>
          <w:rFonts w:cs="FrankRuehl" w:hint="cs"/>
          <w:rtl/>
        </w:rPr>
        <w:t>, 42</w:t>
      </w:r>
      <w:r>
        <w:rPr>
          <w:rStyle w:val="default"/>
          <w:rFonts w:cs="FrankRuehl" w:hint="cs"/>
          <w:rtl/>
        </w:rPr>
        <w:t xml:space="preserve"> כמסומן במפה ;</w:t>
      </w:r>
    </w:p>
    <w:p w:rsidR="00465E28" w:rsidRDefault="00465E28" w:rsidP="00465E28">
      <w:pPr>
        <w:pStyle w:val="P00"/>
        <w:spacing w:before="72"/>
        <w:ind w:left="454" w:right="1134"/>
        <w:rPr>
          <w:rStyle w:val="default"/>
          <w:rFonts w:cs="FrankRuehl" w:hint="cs"/>
          <w:rtl/>
        </w:rPr>
      </w:pPr>
      <w:r>
        <w:rPr>
          <w:rStyle w:val="default"/>
          <w:rFonts w:cs="FrankRuehl" w:hint="cs"/>
          <w:rtl/>
        </w:rPr>
        <w:t xml:space="preserve">גוש 7507 </w:t>
      </w:r>
      <w:r>
        <w:rPr>
          <w:rStyle w:val="default"/>
          <w:rFonts w:cs="FrankRuehl"/>
          <w:rtl/>
        </w:rPr>
        <w:t>–</w:t>
      </w:r>
      <w:r>
        <w:rPr>
          <w:rStyle w:val="default"/>
          <w:rFonts w:cs="FrankRuehl" w:hint="cs"/>
          <w:rtl/>
        </w:rPr>
        <w:t xml:space="preserve"> פרט לחלק </w:t>
      </w:r>
      <w:r w:rsidR="00DB7258">
        <w:rPr>
          <w:rStyle w:val="default"/>
          <w:rFonts w:cs="FrankRuehl" w:hint="cs"/>
          <w:rtl/>
        </w:rPr>
        <w:t>מחלקה 46</w:t>
      </w:r>
      <w:r>
        <w:rPr>
          <w:rStyle w:val="default"/>
          <w:rFonts w:cs="FrankRuehl" w:hint="cs"/>
          <w:rtl/>
        </w:rPr>
        <w:t xml:space="preserve"> כמסומן במפה;</w:t>
      </w:r>
    </w:p>
    <w:p w:rsidR="00465E28" w:rsidRDefault="00465E28" w:rsidP="00465E28">
      <w:pPr>
        <w:pStyle w:val="P00"/>
        <w:spacing w:before="72"/>
        <w:ind w:left="454" w:right="1134"/>
        <w:rPr>
          <w:rStyle w:val="default"/>
          <w:rFonts w:cs="FrankRuehl" w:hint="cs"/>
          <w:rtl/>
        </w:rPr>
      </w:pPr>
      <w:r>
        <w:rPr>
          <w:rStyle w:val="default"/>
          <w:rFonts w:cs="FrankRuehl" w:hint="cs"/>
          <w:rtl/>
        </w:rPr>
        <w:t xml:space="preserve">גוש 7510 </w:t>
      </w:r>
      <w:r>
        <w:rPr>
          <w:rStyle w:val="default"/>
          <w:rFonts w:cs="FrankRuehl"/>
          <w:rtl/>
        </w:rPr>
        <w:t>–</w:t>
      </w:r>
      <w:r>
        <w:rPr>
          <w:rStyle w:val="default"/>
          <w:rFonts w:cs="FrankRuehl" w:hint="cs"/>
          <w:rtl/>
        </w:rPr>
        <w:t xml:space="preserve"> פרט לחלקה 3</w:t>
      </w:r>
      <w:r w:rsidR="00DB7258">
        <w:rPr>
          <w:rStyle w:val="default"/>
          <w:rFonts w:cs="FrankRuehl" w:hint="cs"/>
          <w:rtl/>
        </w:rPr>
        <w:t>1</w:t>
      </w:r>
      <w:r>
        <w:rPr>
          <w:rStyle w:val="default"/>
          <w:rFonts w:cs="FrankRuehl" w:hint="cs"/>
          <w:rtl/>
        </w:rPr>
        <w:t xml:space="preserve"> וחלק מחלקות </w:t>
      </w:r>
      <w:r w:rsidR="00DB7258">
        <w:rPr>
          <w:rStyle w:val="default"/>
          <w:rFonts w:cs="FrankRuehl" w:hint="cs"/>
          <w:rtl/>
        </w:rPr>
        <w:t>40, 41</w:t>
      </w:r>
      <w:r>
        <w:rPr>
          <w:rStyle w:val="default"/>
          <w:rFonts w:cs="FrankRuehl" w:hint="cs"/>
          <w:rtl/>
        </w:rPr>
        <w:t xml:space="preserve"> כמסומן במפה;</w:t>
      </w:r>
    </w:p>
    <w:p w:rsidR="00465E28" w:rsidRDefault="00465E28" w:rsidP="00465E28">
      <w:pPr>
        <w:pStyle w:val="P00"/>
        <w:spacing w:before="72"/>
        <w:ind w:left="454" w:right="1134"/>
        <w:rPr>
          <w:rStyle w:val="default"/>
          <w:rFonts w:cs="FrankRuehl" w:hint="cs"/>
          <w:rtl/>
        </w:rPr>
      </w:pPr>
      <w:r>
        <w:rPr>
          <w:rStyle w:val="default"/>
          <w:rFonts w:cs="FrankRuehl" w:hint="cs"/>
          <w:rtl/>
        </w:rPr>
        <w:t xml:space="preserve">גוש 7512 </w:t>
      </w:r>
      <w:r>
        <w:rPr>
          <w:rStyle w:val="default"/>
          <w:rFonts w:cs="FrankRuehl"/>
          <w:rtl/>
        </w:rPr>
        <w:t>–</w:t>
      </w:r>
      <w:r>
        <w:rPr>
          <w:rStyle w:val="default"/>
          <w:rFonts w:cs="FrankRuehl" w:hint="cs"/>
          <w:rtl/>
        </w:rPr>
        <w:t xml:space="preserve"> חלקות 11, 12, 14, 17 וחלק מחלקה 22 כמסומן במפה;</w:t>
      </w:r>
    </w:p>
    <w:p w:rsidR="00465E28" w:rsidRDefault="00465E28" w:rsidP="00465E28">
      <w:pPr>
        <w:pStyle w:val="P00"/>
        <w:spacing w:before="72"/>
        <w:ind w:left="454" w:right="1134"/>
        <w:rPr>
          <w:rStyle w:val="default"/>
          <w:rFonts w:cs="FrankRuehl"/>
          <w:rtl/>
        </w:rPr>
      </w:pPr>
      <w:r>
        <w:rPr>
          <w:rStyle w:val="default"/>
          <w:rFonts w:cs="FrankRuehl" w:hint="cs"/>
          <w:rtl/>
        </w:rPr>
        <w:t xml:space="preserve">גוש 7522 </w:t>
      </w:r>
      <w:r>
        <w:rPr>
          <w:rStyle w:val="default"/>
          <w:rFonts w:cs="FrankRuehl"/>
          <w:rtl/>
        </w:rPr>
        <w:t>–</w:t>
      </w:r>
      <w:r>
        <w:rPr>
          <w:rStyle w:val="default"/>
          <w:rFonts w:cs="FrankRuehl" w:hint="cs"/>
          <w:rtl/>
        </w:rPr>
        <w:t xml:space="preserve"> </w:t>
      </w:r>
      <w:r w:rsidR="00DB7258">
        <w:rPr>
          <w:rStyle w:val="default"/>
          <w:rFonts w:cs="FrankRuehl" w:hint="cs"/>
          <w:rtl/>
        </w:rPr>
        <w:t>חלקות 28 עד 31, 41, 48 וחלק מחלקה 50</w:t>
      </w:r>
      <w:r>
        <w:rPr>
          <w:rStyle w:val="default"/>
          <w:rFonts w:cs="FrankRuehl" w:hint="cs"/>
          <w:rtl/>
        </w:rPr>
        <w:t xml:space="preserve"> כמסומן במפה;</w:t>
      </w:r>
    </w:p>
    <w:p w:rsidR="00DB7258" w:rsidRDefault="00DB7258" w:rsidP="00465E28">
      <w:pPr>
        <w:pStyle w:val="P00"/>
        <w:spacing w:before="72"/>
        <w:ind w:left="454" w:right="1134"/>
        <w:rPr>
          <w:rStyle w:val="default"/>
          <w:rFonts w:cs="FrankRuehl" w:hint="cs"/>
          <w:rtl/>
        </w:rPr>
      </w:pPr>
      <w:r>
        <w:rPr>
          <w:rStyle w:val="default"/>
          <w:rFonts w:cs="FrankRuehl" w:hint="cs"/>
          <w:rtl/>
        </w:rPr>
        <w:t xml:space="preserve">גוש 7584 </w:t>
      </w:r>
      <w:r>
        <w:rPr>
          <w:rStyle w:val="default"/>
          <w:rFonts w:cs="FrankRuehl"/>
          <w:rtl/>
        </w:rPr>
        <w:t>–</w:t>
      </w:r>
      <w:r>
        <w:rPr>
          <w:rStyle w:val="default"/>
          <w:rFonts w:cs="FrankRuehl" w:hint="cs"/>
          <w:rtl/>
        </w:rPr>
        <w:t xml:space="preserve"> חלקות 4, 5 וחלק מחלקות 3, 8 כמסומן במפה;</w:t>
      </w:r>
    </w:p>
    <w:p w:rsidR="00465E28" w:rsidRDefault="00465E28" w:rsidP="00465E28">
      <w:pPr>
        <w:pStyle w:val="P00"/>
        <w:spacing w:before="72"/>
        <w:ind w:left="454" w:right="1134"/>
        <w:rPr>
          <w:rStyle w:val="default"/>
          <w:rFonts w:cs="FrankRuehl"/>
          <w:rtl/>
        </w:rPr>
      </w:pPr>
      <w:r>
        <w:rPr>
          <w:rStyle w:val="default"/>
          <w:rFonts w:cs="FrankRuehl" w:hint="cs"/>
          <w:rtl/>
        </w:rPr>
        <w:t xml:space="preserve">גוש 7586 </w:t>
      </w:r>
      <w:r>
        <w:rPr>
          <w:rStyle w:val="default"/>
          <w:rFonts w:cs="FrankRuehl"/>
          <w:rtl/>
        </w:rPr>
        <w:t>–</w:t>
      </w:r>
      <w:r>
        <w:rPr>
          <w:rStyle w:val="default"/>
          <w:rFonts w:cs="FrankRuehl" w:hint="cs"/>
          <w:rtl/>
        </w:rPr>
        <w:t xml:space="preserve"> חלקות 2, 3 וחלק מחלקות 4, 6 כמסומן במפה;</w:t>
      </w:r>
    </w:p>
    <w:p w:rsidR="00DB7258" w:rsidRDefault="00DB7258" w:rsidP="00465E28">
      <w:pPr>
        <w:pStyle w:val="P00"/>
        <w:spacing w:before="72"/>
        <w:ind w:left="454" w:right="1134"/>
        <w:rPr>
          <w:rStyle w:val="default"/>
          <w:rFonts w:cs="FrankRuehl" w:hint="cs"/>
          <w:rtl/>
        </w:rPr>
      </w:pPr>
      <w:r>
        <w:rPr>
          <w:rStyle w:val="default"/>
          <w:rFonts w:cs="FrankRuehl" w:hint="cs"/>
          <w:rtl/>
        </w:rPr>
        <w:t xml:space="preserve">גוש 7634 </w:t>
      </w:r>
      <w:r>
        <w:rPr>
          <w:rStyle w:val="default"/>
          <w:rFonts w:cs="FrankRuehl"/>
          <w:rtl/>
        </w:rPr>
        <w:t>–</w:t>
      </w:r>
      <w:r>
        <w:rPr>
          <w:rStyle w:val="default"/>
          <w:rFonts w:cs="FrankRuehl" w:hint="cs"/>
          <w:rtl/>
        </w:rPr>
        <w:t xml:space="preserve"> חלק מחלקות 9, 12 כמסומן במפה;</w:t>
      </w:r>
    </w:p>
    <w:p w:rsidR="00465E28" w:rsidRDefault="00465E28" w:rsidP="00465E28">
      <w:pPr>
        <w:pStyle w:val="P00"/>
        <w:spacing w:before="72"/>
        <w:ind w:left="454" w:right="1134"/>
        <w:rPr>
          <w:rStyle w:val="default"/>
          <w:rFonts w:cs="FrankRuehl"/>
          <w:rtl/>
        </w:rPr>
      </w:pPr>
      <w:r>
        <w:rPr>
          <w:rStyle w:val="default"/>
          <w:rFonts w:cs="FrankRuehl" w:hint="cs"/>
          <w:rtl/>
        </w:rPr>
        <w:t xml:space="preserve">גוש 7636 </w:t>
      </w:r>
      <w:r>
        <w:rPr>
          <w:rStyle w:val="default"/>
          <w:rFonts w:cs="FrankRuehl"/>
          <w:rtl/>
        </w:rPr>
        <w:t>–</w:t>
      </w:r>
      <w:r>
        <w:rPr>
          <w:rStyle w:val="default"/>
          <w:rFonts w:cs="FrankRuehl" w:hint="cs"/>
          <w:rtl/>
        </w:rPr>
        <w:t xml:space="preserve"> </w:t>
      </w:r>
      <w:r w:rsidR="00DB7258">
        <w:rPr>
          <w:rStyle w:val="default"/>
          <w:rFonts w:cs="FrankRuehl" w:hint="cs"/>
          <w:rtl/>
        </w:rPr>
        <w:t>חלקות 30 עד 32 וחלק מחלקות 2, 3, 35 כמסומן במפה</w:t>
      </w:r>
      <w:r>
        <w:rPr>
          <w:rStyle w:val="default"/>
          <w:rFonts w:cs="FrankRuehl" w:hint="cs"/>
          <w:rtl/>
        </w:rPr>
        <w:t>;</w:t>
      </w:r>
    </w:p>
    <w:p w:rsidR="00DB7258" w:rsidRDefault="00DB7258" w:rsidP="00465E28">
      <w:pPr>
        <w:pStyle w:val="P00"/>
        <w:spacing w:before="72"/>
        <w:ind w:left="454" w:right="1134"/>
        <w:rPr>
          <w:rStyle w:val="default"/>
          <w:rFonts w:cs="FrankRuehl"/>
          <w:rtl/>
        </w:rPr>
      </w:pPr>
      <w:r>
        <w:rPr>
          <w:rStyle w:val="default"/>
          <w:rFonts w:cs="FrankRuehl" w:hint="cs"/>
          <w:rtl/>
        </w:rPr>
        <w:t xml:space="preserve">גוש 7637 </w:t>
      </w:r>
      <w:r>
        <w:rPr>
          <w:rStyle w:val="default"/>
          <w:rFonts w:cs="FrankRuehl"/>
          <w:rtl/>
        </w:rPr>
        <w:t>–</w:t>
      </w:r>
      <w:r>
        <w:rPr>
          <w:rStyle w:val="default"/>
          <w:rFonts w:cs="FrankRuehl" w:hint="cs"/>
          <w:rtl/>
        </w:rPr>
        <w:t xml:space="preserve"> חלקות 13, 14 וחלק מחלקה 15 כמסומן במפה;</w:t>
      </w:r>
    </w:p>
    <w:p w:rsidR="00DB7258" w:rsidRDefault="00DB7258" w:rsidP="00465E28">
      <w:pPr>
        <w:pStyle w:val="P00"/>
        <w:spacing w:before="72"/>
        <w:ind w:left="454" w:right="1134"/>
        <w:rPr>
          <w:rStyle w:val="default"/>
          <w:rFonts w:cs="FrankRuehl"/>
          <w:rtl/>
        </w:rPr>
      </w:pPr>
      <w:r>
        <w:rPr>
          <w:rStyle w:val="default"/>
          <w:rFonts w:cs="FrankRuehl" w:hint="cs"/>
          <w:rtl/>
        </w:rPr>
        <w:t xml:space="preserve">גוש 8549 </w:t>
      </w:r>
      <w:r>
        <w:rPr>
          <w:rStyle w:val="default"/>
          <w:rFonts w:cs="FrankRuehl"/>
          <w:rtl/>
        </w:rPr>
        <w:t>–</w:t>
      </w:r>
      <w:r>
        <w:rPr>
          <w:rStyle w:val="default"/>
          <w:rFonts w:cs="FrankRuehl" w:hint="cs"/>
          <w:rtl/>
        </w:rPr>
        <w:t xml:space="preserve"> חלק מחלקות 20, 21 כמסומן במפה;</w:t>
      </w:r>
    </w:p>
    <w:p w:rsidR="00DB7258" w:rsidRDefault="00DB7258" w:rsidP="00465E28">
      <w:pPr>
        <w:pStyle w:val="P00"/>
        <w:spacing w:before="72"/>
        <w:ind w:left="454" w:right="1134"/>
        <w:rPr>
          <w:rStyle w:val="default"/>
          <w:rFonts w:cs="FrankRuehl" w:hint="cs"/>
          <w:rtl/>
        </w:rPr>
      </w:pPr>
      <w:r>
        <w:rPr>
          <w:rStyle w:val="default"/>
          <w:rFonts w:cs="FrankRuehl" w:hint="cs"/>
          <w:rtl/>
        </w:rPr>
        <w:t xml:space="preserve">גוש 8551 </w:t>
      </w:r>
      <w:r>
        <w:rPr>
          <w:rStyle w:val="default"/>
          <w:rFonts w:cs="FrankRuehl"/>
          <w:rtl/>
        </w:rPr>
        <w:t>–</w:t>
      </w:r>
      <w:r>
        <w:rPr>
          <w:rStyle w:val="default"/>
          <w:rFonts w:cs="FrankRuehl" w:hint="cs"/>
          <w:rtl/>
        </w:rPr>
        <w:t xml:space="preserve"> חלקות 62, 64 וחלק מחלקות 68, 76, 81 כמסומן במפה;</w:t>
      </w:r>
    </w:p>
    <w:p w:rsidR="00465E28" w:rsidRDefault="00465E28" w:rsidP="00465E28">
      <w:pPr>
        <w:pStyle w:val="P00"/>
        <w:spacing w:before="72"/>
        <w:ind w:left="454" w:right="1134"/>
        <w:rPr>
          <w:rStyle w:val="default"/>
          <w:rFonts w:cs="FrankRuehl"/>
          <w:rtl/>
        </w:rPr>
      </w:pPr>
      <w:r>
        <w:rPr>
          <w:rStyle w:val="default"/>
          <w:rFonts w:cs="FrankRuehl" w:hint="cs"/>
          <w:rtl/>
        </w:rPr>
        <w:t xml:space="preserve">גוש 8895 </w:t>
      </w:r>
      <w:r>
        <w:rPr>
          <w:rStyle w:val="default"/>
          <w:rFonts w:cs="FrankRuehl"/>
          <w:rtl/>
        </w:rPr>
        <w:t>–</w:t>
      </w:r>
      <w:r>
        <w:rPr>
          <w:rStyle w:val="default"/>
          <w:rFonts w:cs="FrankRuehl" w:hint="cs"/>
          <w:rtl/>
        </w:rPr>
        <w:t xml:space="preserve"> חלקות</w:t>
      </w:r>
      <w:r w:rsidR="00DB7258">
        <w:rPr>
          <w:rStyle w:val="default"/>
          <w:rFonts w:cs="FrankRuehl" w:hint="cs"/>
          <w:rtl/>
        </w:rPr>
        <w:t xml:space="preserve"> 1,</w:t>
      </w:r>
      <w:r>
        <w:rPr>
          <w:rStyle w:val="default"/>
          <w:rFonts w:cs="FrankRuehl" w:hint="cs"/>
          <w:rtl/>
        </w:rPr>
        <w:t xml:space="preserve"> 2, 4 עד 7, 10, 12, 1</w:t>
      </w:r>
      <w:r w:rsidR="00DB7258">
        <w:rPr>
          <w:rStyle w:val="default"/>
          <w:rFonts w:cs="FrankRuehl" w:hint="cs"/>
          <w:rtl/>
        </w:rPr>
        <w:t>7</w:t>
      </w:r>
      <w:r>
        <w:rPr>
          <w:rStyle w:val="default"/>
          <w:rFonts w:cs="FrankRuehl" w:hint="cs"/>
          <w:rtl/>
        </w:rPr>
        <w:t>,</w:t>
      </w:r>
      <w:r w:rsidR="00DB7258">
        <w:rPr>
          <w:rStyle w:val="default"/>
          <w:rFonts w:cs="FrankRuehl" w:hint="cs"/>
          <w:rtl/>
        </w:rPr>
        <w:t xml:space="preserve"> 19,</w:t>
      </w:r>
      <w:r>
        <w:rPr>
          <w:rStyle w:val="default"/>
          <w:rFonts w:cs="FrankRuehl" w:hint="cs"/>
          <w:rtl/>
        </w:rPr>
        <w:t xml:space="preserve"> 22, 25, 26 וחלק מחלקות </w:t>
      </w:r>
      <w:r w:rsidR="00DB7258">
        <w:rPr>
          <w:rStyle w:val="default"/>
          <w:rFonts w:cs="FrankRuehl" w:hint="cs"/>
          <w:rtl/>
        </w:rPr>
        <w:t>9</w:t>
      </w:r>
      <w:r>
        <w:rPr>
          <w:rStyle w:val="default"/>
          <w:rFonts w:cs="FrankRuehl" w:hint="cs"/>
          <w:rtl/>
        </w:rPr>
        <w:t xml:space="preserve">, 11, </w:t>
      </w:r>
      <w:r w:rsidR="00DB7258">
        <w:rPr>
          <w:rStyle w:val="default"/>
          <w:rFonts w:cs="FrankRuehl" w:hint="cs"/>
          <w:rtl/>
        </w:rPr>
        <w:t>18</w:t>
      </w:r>
      <w:r>
        <w:rPr>
          <w:rStyle w:val="default"/>
          <w:rFonts w:cs="FrankRuehl" w:hint="cs"/>
          <w:rtl/>
        </w:rPr>
        <w:t>, 2</w:t>
      </w:r>
      <w:r w:rsidR="00DB7258">
        <w:rPr>
          <w:rStyle w:val="default"/>
          <w:rFonts w:cs="FrankRuehl" w:hint="cs"/>
          <w:rtl/>
        </w:rPr>
        <w:t>3, 24, 27 עד 29, 34, 35</w:t>
      </w:r>
      <w:r>
        <w:rPr>
          <w:rStyle w:val="default"/>
          <w:rFonts w:cs="FrankRuehl" w:hint="cs"/>
          <w:rtl/>
        </w:rPr>
        <w:t xml:space="preserve"> כמסומן במפה</w:t>
      </w:r>
      <w:r w:rsidR="00DB7258">
        <w:rPr>
          <w:rStyle w:val="default"/>
          <w:rFonts w:cs="FrankRuehl" w:hint="cs"/>
          <w:rtl/>
        </w:rPr>
        <w:t>;</w:t>
      </w:r>
    </w:p>
    <w:p w:rsidR="00DB7258" w:rsidRDefault="00DB7258" w:rsidP="00465E28">
      <w:pPr>
        <w:pStyle w:val="P00"/>
        <w:spacing w:before="72"/>
        <w:ind w:left="454" w:right="1134"/>
        <w:rPr>
          <w:rStyle w:val="default"/>
          <w:rFonts w:cs="FrankRuehl" w:hint="cs"/>
          <w:rtl/>
        </w:rPr>
      </w:pPr>
      <w:r>
        <w:rPr>
          <w:rStyle w:val="default"/>
          <w:rFonts w:cs="FrankRuehl" w:hint="cs"/>
          <w:rtl/>
        </w:rPr>
        <w:t xml:space="preserve">גוש 8896 </w:t>
      </w:r>
      <w:r>
        <w:rPr>
          <w:rStyle w:val="default"/>
          <w:rFonts w:cs="FrankRuehl"/>
          <w:rtl/>
        </w:rPr>
        <w:t>–</w:t>
      </w:r>
      <w:r>
        <w:rPr>
          <w:rStyle w:val="default"/>
          <w:rFonts w:cs="FrankRuehl" w:hint="cs"/>
          <w:rtl/>
        </w:rPr>
        <w:t xml:space="preserve"> חלק מחלקות 2, 40, 51 כמסומן במפה.</w:t>
      </w:r>
    </w:p>
    <w:p w:rsidR="00DB7258" w:rsidRDefault="00DB7258" w:rsidP="0016221A">
      <w:pPr>
        <w:pStyle w:val="P00"/>
        <w:spacing w:before="72"/>
        <w:ind w:left="0" w:right="1134"/>
        <w:rPr>
          <w:rStyle w:val="default"/>
          <w:rFonts w:cs="FrankRuehl" w:hint="cs"/>
          <w:rtl/>
        </w:rPr>
      </w:pPr>
    </w:p>
    <w:p w:rsidR="0016221A" w:rsidRDefault="0016221A" w:rsidP="00821E3B">
      <w:pPr>
        <w:pStyle w:val="P00"/>
        <w:tabs>
          <w:tab w:val="clear" w:pos="624"/>
          <w:tab w:val="clear" w:pos="1021"/>
          <w:tab w:val="clear" w:pos="1474"/>
          <w:tab w:val="clear" w:pos="1928"/>
          <w:tab w:val="clear" w:pos="2381"/>
          <w:tab w:val="clear" w:pos="2835"/>
          <w:tab w:val="clear" w:pos="6259"/>
          <w:tab w:val="left" w:pos="454"/>
        </w:tabs>
        <w:spacing w:before="72"/>
        <w:ind w:left="0" w:right="1134"/>
        <w:rPr>
          <w:rStyle w:val="default"/>
          <w:rFonts w:cs="FrankRuehl" w:hint="cs"/>
          <w:rtl/>
        </w:rPr>
      </w:pPr>
      <w:r>
        <w:rPr>
          <w:rFonts w:hint="cs"/>
          <w:rtl/>
          <w:lang w:eastAsia="en-US"/>
        </w:rPr>
        <w:pict>
          <v:shape id="_x0000_s2830" type="#_x0000_t202" style="position:absolute;left:0;text-align:left;margin-left:470.35pt;margin-top:7.1pt;width:1in;height:18.7pt;z-index:251902464" filled="f" stroked="f">
            <v:textbox inset="1mm,0,1mm,0">
              <w:txbxContent>
                <w:p w:rsidR="001373B9" w:rsidRDefault="001373B9" w:rsidP="00821E3B">
                  <w:pPr>
                    <w:spacing w:line="160" w:lineRule="exact"/>
                    <w:jc w:val="left"/>
                    <w:rPr>
                      <w:rFonts w:cs="Miriam" w:hint="cs"/>
                      <w:szCs w:val="18"/>
                      <w:rtl/>
                    </w:rPr>
                  </w:pPr>
                  <w:r>
                    <w:rPr>
                      <w:rFonts w:cs="Miriam" w:hint="cs"/>
                      <w:szCs w:val="18"/>
                      <w:rtl/>
                    </w:rPr>
                    <w:t xml:space="preserve">צו </w:t>
                  </w:r>
                  <w:r w:rsidR="00F76711">
                    <w:rPr>
                      <w:rFonts w:cs="Miriam" w:hint="cs"/>
                      <w:szCs w:val="18"/>
                      <w:rtl/>
                    </w:rPr>
                    <w:t>תשפ"א-2021</w:t>
                  </w:r>
                </w:p>
              </w:txbxContent>
            </v:textbox>
          </v:shape>
        </w:pict>
      </w:r>
      <w:r>
        <w:rPr>
          <w:rStyle w:val="default"/>
          <w:rFonts w:cs="FrankRuehl" w:hint="cs"/>
          <w:rtl/>
        </w:rPr>
        <w:t>(ק</w:t>
      </w:r>
      <w:r w:rsidR="00465E28">
        <w:rPr>
          <w:rStyle w:val="default"/>
          <w:rFonts w:cs="FrankRuehl" w:hint="cs"/>
          <w:rtl/>
        </w:rPr>
        <w:t xml:space="preserve">טז) </w:t>
      </w:r>
      <w:r>
        <w:rPr>
          <w:rStyle w:val="default"/>
          <w:rFonts w:cs="FrankRuehl" w:hint="cs"/>
          <w:rtl/>
        </w:rPr>
        <w:t xml:space="preserve">המועצה המקומית </w:t>
      </w:r>
      <w:r w:rsidR="00465E28">
        <w:rPr>
          <w:rStyle w:val="default"/>
          <w:rFonts w:cs="FrankRuehl" w:hint="cs"/>
          <w:rtl/>
        </w:rPr>
        <w:t>ג'סר אל-זרקא</w:t>
      </w:r>
    </w:p>
    <w:p w:rsidR="0016221A" w:rsidRDefault="0016221A" w:rsidP="00465E28">
      <w:pPr>
        <w:pStyle w:val="P00"/>
        <w:spacing w:before="72"/>
        <w:ind w:left="454" w:right="1134"/>
        <w:rPr>
          <w:rStyle w:val="default"/>
          <w:rFonts w:cs="FrankRuehl" w:hint="cs"/>
          <w:rtl/>
        </w:rPr>
      </w:pPr>
      <w:r>
        <w:rPr>
          <w:rStyle w:val="default"/>
          <w:rFonts w:cs="FrankRuehl" w:hint="cs"/>
          <w:rtl/>
        </w:rPr>
        <w:t xml:space="preserve">תאריך הקמתה: </w:t>
      </w:r>
      <w:r w:rsidR="00465E28">
        <w:rPr>
          <w:rStyle w:val="default"/>
          <w:rFonts w:cs="FrankRuehl" w:hint="cs"/>
          <w:rtl/>
        </w:rPr>
        <w:t>י"ט בתמוז התשכ"א (3 ביולי 1961</w:t>
      </w:r>
      <w:r>
        <w:rPr>
          <w:rStyle w:val="default"/>
          <w:rFonts w:cs="FrankRuehl" w:hint="cs"/>
          <w:rtl/>
        </w:rPr>
        <w:t>)</w:t>
      </w:r>
      <w:r w:rsidR="00F76711">
        <w:rPr>
          <w:rStyle w:val="default"/>
          <w:rFonts w:cs="FrankRuehl" w:hint="cs"/>
          <w:rtl/>
        </w:rPr>
        <w:t>.</w:t>
      </w:r>
    </w:p>
    <w:p w:rsidR="00821E3B" w:rsidRDefault="00C556FB" w:rsidP="00821E3B">
      <w:pPr>
        <w:pStyle w:val="P00"/>
        <w:spacing w:before="72"/>
        <w:ind w:left="454" w:right="1134"/>
        <w:rPr>
          <w:rStyle w:val="default"/>
          <w:rFonts w:cs="FrankRuehl" w:hint="cs"/>
          <w:rtl/>
        </w:rPr>
      </w:pPr>
      <w:r>
        <w:rPr>
          <w:rStyle w:val="default"/>
          <w:rFonts w:cs="FrankRuehl" w:hint="cs"/>
          <w:rtl/>
        </w:rPr>
        <w:t xml:space="preserve">תחום המועצה: גושים </w:t>
      </w:r>
      <w:r w:rsidR="00465E28">
        <w:rPr>
          <w:rStyle w:val="default"/>
          <w:rFonts w:cs="FrankRuehl" w:hint="cs"/>
          <w:rtl/>
        </w:rPr>
        <w:t>10397</w:t>
      </w:r>
      <w:r w:rsidR="00821E3B">
        <w:rPr>
          <w:rStyle w:val="default"/>
          <w:rFonts w:cs="FrankRuehl" w:hint="cs"/>
          <w:rtl/>
        </w:rPr>
        <w:t>, 10398, 10399,</w:t>
      </w:r>
      <w:r w:rsidR="00465E28">
        <w:rPr>
          <w:rStyle w:val="default"/>
          <w:rFonts w:cs="FrankRuehl" w:hint="cs"/>
          <w:rtl/>
        </w:rPr>
        <w:t xml:space="preserve"> 10400 </w:t>
      </w:r>
      <w:r w:rsidR="00465E28">
        <w:rPr>
          <w:rStyle w:val="default"/>
          <w:rFonts w:cs="FrankRuehl"/>
          <w:rtl/>
        </w:rPr>
        <w:t>–</w:t>
      </w:r>
      <w:r w:rsidR="00465E28">
        <w:rPr>
          <w:rStyle w:val="default"/>
          <w:rFonts w:cs="FrankRuehl" w:hint="cs"/>
          <w:rtl/>
        </w:rPr>
        <w:t xml:space="preserve"> בשלמותם</w:t>
      </w:r>
      <w:r w:rsidR="00F76711">
        <w:rPr>
          <w:rStyle w:val="default"/>
          <w:rFonts w:cs="FrankRuehl" w:hint="cs"/>
          <w:rtl/>
        </w:rPr>
        <w:t>;</w:t>
      </w:r>
    </w:p>
    <w:p w:rsidR="00465E28" w:rsidRDefault="00F76711" w:rsidP="00821E3B">
      <w:pPr>
        <w:pStyle w:val="P00"/>
        <w:spacing w:before="72"/>
        <w:ind w:left="454" w:right="1134"/>
        <w:rPr>
          <w:rStyle w:val="default"/>
          <w:rFonts w:cs="FrankRuehl"/>
          <w:rtl/>
        </w:rPr>
      </w:pPr>
      <w:r>
        <w:rPr>
          <w:rStyle w:val="default"/>
          <w:rFonts w:cs="FrankRuehl" w:hint="cs"/>
          <w:rtl/>
        </w:rPr>
        <w:t xml:space="preserve">גוש 10611 </w:t>
      </w:r>
      <w:r>
        <w:rPr>
          <w:rStyle w:val="default"/>
          <w:rFonts w:cs="FrankRuehl"/>
          <w:rtl/>
        </w:rPr>
        <w:t>–</w:t>
      </w:r>
      <w:r>
        <w:rPr>
          <w:rStyle w:val="default"/>
          <w:rFonts w:cs="FrankRuehl" w:hint="cs"/>
          <w:rtl/>
        </w:rPr>
        <w:t xml:space="preserve"> חלק מחלקה 215</w:t>
      </w:r>
      <w:r w:rsidR="00821E3B">
        <w:rPr>
          <w:rStyle w:val="default"/>
          <w:rFonts w:cs="FrankRuehl" w:hint="cs"/>
          <w:rtl/>
        </w:rPr>
        <w:t xml:space="preserve"> </w:t>
      </w:r>
      <w:r w:rsidR="00465E28">
        <w:rPr>
          <w:rStyle w:val="default"/>
          <w:rFonts w:cs="FrankRuehl" w:hint="cs"/>
          <w:rtl/>
        </w:rPr>
        <w:t>כמסומן במפת תחום המועצה המקומית ג'סר אל-זרקא הערוכה בקנה מידה 1:10,000 והחתומה ביד</w:t>
      </w:r>
      <w:r>
        <w:rPr>
          <w:rStyle w:val="default"/>
          <w:rFonts w:cs="FrankRuehl" w:hint="cs"/>
          <w:rtl/>
        </w:rPr>
        <w:t>י</w:t>
      </w:r>
      <w:r w:rsidR="00465E28">
        <w:rPr>
          <w:rStyle w:val="default"/>
          <w:rFonts w:cs="FrankRuehl" w:hint="cs"/>
          <w:rtl/>
        </w:rPr>
        <w:t xml:space="preserve"> שר הפנים ביום </w:t>
      </w:r>
      <w:r>
        <w:rPr>
          <w:rStyle w:val="default"/>
          <w:rFonts w:cs="FrankRuehl" w:hint="cs"/>
          <w:rtl/>
        </w:rPr>
        <w:t>י"ט באדר התשפ"א (3 במרס 2021</w:t>
      </w:r>
      <w:r w:rsidR="00465E28">
        <w:rPr>
          <w:rStyle w:val="default"/>
          <w:rFonts w:cs="FrankRuehl" w:hint="cs"/>
          <w:rtl/>
        </w:rPr>
        <w:t>), ושהעתקים ממנה מופקדים במשרד הפנים, ירושלים, במשרד הממונה על המחוז</w:t>
      </w:r>
      <w:r w:rsidR="00821E3B">
        <w:rPr>
          <w:rStyle w:val="default"/>
          <w:rFonts w:cs="FrankRuehl" w:hint="cs"/>
          <w:rtl/>
        </w:rPr>
        <w:t>, חיפה</w:t>
      </w:r>
      <w:r w:rsidR="00885FD7">
        <w:rPr>
          <w:rStyle w:val="default"/>
          <w:rFonts w:cs="FrankRuehl" w:hint="cs"/>
          <w:rtl/>
        </w:rPr>
        <w:t>,</w:t>
      </w:r>
      <w:r w:rsidR="00821E3B">
        <w:rPr>
          <w:rStyle w:val="default"/>
          <w:rFonts w:cs="FrankRuehl" w:hint="cs"/>
          <w:rtl/>
        </w:rPr>
        <w:t xml:space="preserve"> ובמשרד המועצה המקומית ג'</w:t>
      </w:r>
      <w:r w:rsidR="00465E28">
        <w:rPr>
          <w:rStyle w:val="default"/>
          <w:rFonts w:cs="FrankRuehl" w:hint="cs"/>
          <w:rtl/>
        </w:rPr>
        <w:t>סר אל-זרקא</w:t>
      </w:r>
      <w:r w:rsidR="00885FD7">
        <w:rPr>
          <w:rStyle w:val="default"/>
          <w:rFonts w:cs="FrankRuehl" w:hint="cs"/>
          <w:rtl/>
        </w:rPr>
        <w:t xml:space="preserve"> (להלן </w:t>
      </w:r>
      <w:r w:rsidR="00885FD7">
        <w:rPr>
          <w:rStyle w:val="default"/>
          <w:rFonts w:cs="FrankRuehl"/>
          <w:rtl/>
        </w:rPr>
        <w:t>–</w:t>
      </w:r>
      <w:r w:rsidR="00885FD7">
        <w:rPr>
          <w:rStyle w:val="default"/>
          <w:rFonts w:cs="FrankRuehl" w:hint="cs"/>
          <w:rtl/>
        </w:rPr>
        <w:t xml:space="preserve"> המפה);</w:t>
      </w:r>
    </w:p>
    <w:p w:rsidR="00885FD7" w:rsidRDefault="00885FD7" w:rsidP="00821E3B">
      <w:pPr>
        <w:pStyle w:val="P00"/>
        <w:spacing w:before="72"/>
        <w:ind w:left="454" w:right="1134"/>
        <w:rPr>
          <w:rStyle w:val="default"/>
          <w:rFonts w:cs="FrankRuehl"/>
          <w:rtl/>
        </w:rPr>
      </w:pPr>
      <w:r>
        <w:rPr>
          <w:rStyle w:val="default"/>
          <w:rFonts w:cs="FrankRuehl" w:hint="cs"/>
          <w:rtl/>
        </w:rPr>
        <w:t xml:space="preserve">גוש </w:t>
      </w:r>
      <w:r w:rsidR="005F39FA">
        <w:rPr>
          <w:rStyle w:val="default"/>
          <w:rFonts w:cs="FrankRuehl" w:hint="cs"/>
          <w:rtl/>
        </w:rPr>
        <w:t xml:space="preserve">10612 </w:t>
      </w:r>
      <w:r w:rsidR="005F39FA">
        <w:rPr>
          <w:rStyle w:val="default"/>
          <w:rFonts w:cs="FrankRuehl"/>
          <w:rtl/>
        </w:rPr>
        <w:t>–</w:t>
      </w:r>
      <w:r w:rsidR="005F39FA">
        <w:rPr>
          <w:rStyle w:val="default"/>
          <w:rFonts w:cs="FrankRuehl" w:hint="cs"/>
          <w:rtl/>
        </w:rPr>
        <w:t xml:space="preserve"> חלק מחלקה 9 כמסומן במפה;</w:t>
      </w:r>
    </w:p>
    <w:p w:rsidR="005F39FA" w:rsidRDefault="005F39FA" w:rsidP="00821E3B">
      <w:pPr>
        <w:pStyle w:val="P00"/>
        <w:spacing w:before="72"/>
        <w:ind w:left="454" w:right="1134"/>
        <w:rPr>
          <w:rStyle w:val="default"/>
          <w:rFonts w:cs="FrankRuehl"/>
          <w:rtl/>
        </w:rPr>
      </w:pPr>
      <w:r>
        <w:rPr>
          <w:rStyle w:val="default"/>
          <w:rFonts w:cs="FrankRuehl" w:hint="cs"/>
          <w:rtl/>
        </w:rPr>
        <w:t xml:space="preserve">גוש 10972 </w:t>
      </w:r>
      <w:r>
        <w:rPr>
          <w:rStyle w:val="default"/>
          <w:rFonts w:cs="FrankRuehl"/>
          <w:rtl/>
        </w:rPr>
        <w:t>–</w:t>
      </w:r>
      <w:r>
        <w:rPr>
          <w:rStyle w:val="default"/>
          <w:rFonts w:cs="FrankRuehl" w:hint="cs"/>
          <w:rtl/>
        </w:rPr>
        <w:t xml:space="preserve"> חלק מחלקות 10 עד 12, 21 כמסומן במפה;</w:t>
      </w:r>
    </w:p>
    <w:p w:rsidR="005F39FA" w:rsidRDefault="005F39FA" w:rsidP="00821E3B">
      <w:pPr>
        <w:pStyle w:val="P00"/>
        <w:spacing w:before="72"/>
        <w:ind w:left="454" w:right="1134"/>
        <w:rPr>
          <w:rStyle w:val="default"/>
          <w:rFonts w:cs="FrankRuehl"/>
          <w:rtl/>
        </w:rPr>
      </w:pPr>
      <w:r>
        <w:rPr>
          <w:rStyle w:val="default"/>
          <w:rFonts w:cs="FrankRuehl" w:hint="cs"/>
          <w:rtl/>
        </w:rPr>
        <w:t xml:space="preserve">גוש 60200 </w:t>
      </w:r>
      <w:r>
        <w:rPr>
          <w:rStyle w:val="default"/>
          <w:rFonts w:cs="FrankRuehl"/>
          <w:rtl/>
        </w:rPr>
        <w:t>–</w:t>
      </w:r>
      <w:r>
        <w:rPr>
          <w:rStyle w:val="default"/>
          <w:rFonts w:cs="FrankRuehl" w:hint="cs"/>
          <w:rtl/>
        </w:rPr>
        <w:t xml:space="preserve"> חלק מחלקות 1, 2 כמסומן במפה;</w:t>
      </w:r>
    </w:p>
    <w:p w:rsidR="005F39FA" w:rsidRDefault="005F39FA" w:rsidP="00821E3B">
      <w:pPr>
        <w:pStyle w:val="P00"/>
        <w:spacing w:before="72"/>
        <w:ind w:left="454" w:right="1134"/>
        <w:rPr>
          <w:rStyle w:val="default"/>
          <w:rFonts w:cs="FrankRuehl"/>
          <w:rtl/>
        </w:rPr>
      </w:pPr>
      <w:r>
        <w:rPr>
          <w:rStyle w:val="default"/>
          <w:rFonts w:cs="FrankRuehl" w:hint="cs"/>
          <w:rtl/>
        </w:rPr>
        <w:t xml:space="preserve">גוש 60201 </w:t>
      </w:r>
      <w:r>
        <w:rPr>
          <w:rStyle w:val="default"/>
          <w:rFonts w:cs="FrankRuehl"/>
          <w:rtl/>
        </w:rPr>
        <w:t>–</w:t>
      </w:r>
      <w:r>
        <w:rPr>
          <w:rStyle w:val="default"/>
          <w:rFonts w:cs="FrankRuehl" w:hint="cs"/>
          <w:rtl/>
        </w:rPr>
        <w:t xml:space="preserve"> חלקה 2 וחלק מחלקה 1 כמסומן במפה;</w:t>
      </w:r>
    </w:p>
    <w:p w:rsidR="005F39FA" w:rsidRDefault="005F39FA" w:rsidP="00821E3B">
      <w:pPr>
        <w:pStyle w:val="P00"/>
        <w:spacing w:before="72"/>
        <w:ind w:left="454" w:right="1134"/>
        <w:rPr>
          <w:rStyle w:val="default"/>
          <w:rFonts w:cs="FrankRuehl" w:hint="cs"/>
          <w:rtl/>
        </w:rPr>
      </w:pPr>
      <w:r>
        <w:rPr>
          <w:rStyle w:val="default"/>
          <w:rFonts w:cs="FrankRuehl" w:hint="cs"/>
          <w:rtl/>
        </w:rPr>
        <w:t xml:space="preserve">גוש 60202 </w:t>
      </w:r>
      <w:r>
        <w:rPr>
          <w:rStyle w:val="default"/>
          <w:rFonts w:cs="FrankRuehl"/>
          <w:rtl/>
        </w:rPr>
        <w:t>–</w:t>
      </w:r>
      <w:r>
        <w:rPr>
          <w:rStyle w:val="default"/>
          <w:rFonts w:cs="FrankRuehl" w:hint="cs"/>
          <w:rtl/>
        </w:rPr>
        <w:t xml:space="preserve"> חלק מחלקה 1 כמסומן במפה.</w:t>
      </w:r>
    </w:p>
    <w:p w:rsidR="00F76711" w:rsidRDefault="00F76711" w:rsidP="0016221A">
      <w:pPr>
        <w:pStyle w:val="P00"/>
        <w:spacing w:before="72"/>
        <w:ind w:left="0" w:right="1134"/>
        <w:rPr>
          <w:rStyle w:val="default"/>
          <w:rFonts w:cs="FrankRuehl" w:hint="cs"/>
          <w:rtl/>
        </w:rPr>
      </w:pPr>
    </w:p>
    <w:p w:rsidR="0016221A" w:rsidRDefault="0016221A" w:rsidP="008F616D">
      <w:pPr>
        <w:pStyle w:val="P00"/>
        <w:tabs>
          <w:tab w:val="clear" w:pos="624"/>
          <w:tab w:val="clear" w:pos="1021"/>
          <w:tab w:val="clear" w:pos="1474"/>
          <w:tab w:val="clear" w:pos="1928"/>
          <w:tab w:val="clear" w:pos="2381"/>
          <w:tab w:val="clear" w:pos="2835"/>
          <w:tab w:val="clear" w:pos="6259"/>
          <w:tab w:val="left" w:pos="454"/>
        </w:tabs>
        <w:spacing w:before="72"/>
        <w:ind w:left="0" w:right="1134"/>
        <w:rPr>
          <w:rStyle w:val="default"/>
          <w:rFonts w:cs="FrankRuehl" w:hint="cs"/>
          <w:rtl/>
        </w:rPr>
      </w:pPr>
      <w:r>
        <w:rPr>
          <w:rFonts w:hint="cs"/>
          <w:rtl/>
          <w:lang w:eastAsia="en-US"/>
        </w:rPr>
        <w:pict>
          <v:shape id="_x0000_s2831" type="#_x0000_t202" style="position:absolute;left:0;text-align:left;margin-left:470.35pt;margin-top:7.1pt;width:1in;height:10.9pt;z-index:251903488" filled="f" stroked="f">
            <v:textbox inset="1mm,0,1mm,0">
              <w:txbxContent>
                <w:p w:rsidR="001373B9" w:rsidRDefault="001373B9" w:rsidP="0016221A">
                  <w:pPr>
                    <w:spacing w:line="160" w:lineRule="exact"/>
                    <w:jc w:val="left"/>
                    <w:rPr>
                      <w:rFonts w:cs="Miriam" w:hint="cs"/>
                      <w:szCs w:val="18"/>
                      <w:rtl/>
                    </w:rPr>
                  </w:pPr>
                  <w:r>
                    <w:rPr>
                      <w:rFonts w:cs="Miriam" w:hint="cs"/>
                      <w:szCs w:val="18"/>
                      <w:rtl/>
                    </w:rPr>
                    <w:t>צו תשע"ז-2016</w:t>
                  </w:r>
                </w:p>
              </w:txbxContent>
            </v:textbox>
          </v:shape>
        </w:pict>
      </w:r>
      <w:r>
        <w:rPr>
          <w:rStyle w:val="default"/>
          <w:rFonts w:cs="FrankRuehl" w:hint="cs"/>
          <w:rtl/>
        </w:rPr>
        <w:t>(קי</w:t>
      </w:r>
      <w:r w:rsidR="00465E28">
        <w:rPr>
          <w:rStyle w:val="default"/>
          <w:rFonts w:cs="FrankRuehl" w:hint="cs"/>
          <w:rtl/>
        </w:rPr>
        <w:t>ז</w:t>
      </w:r>
      <w:r>
        <w:rPr>
          <w:rStyle w:val="default"/>
          <w:rFonts w:cs="FrankRuehl" w:hint="cs"/>
          <w:rtl/>
        </w:rPr>
        <w:t>)</w:t>
      </w:r>
      <w:r>
        <w:rPr>
          <w:rStyle w:val="default"/>
          <w:rFonts w:cs="FrankRuehl" w:hint="cs"/>
          <w:rtl/>
        </w:rPr>
        <w:tab/>
        <w:t xml:space="preserve">המועצה המקומית </w:t>
      </w:r>
      <w:r w:rsidR="008F616D">
        <w:rPr>
          <w:rStyle w:val="default"/>
          <w:rFonts w:cs="FrankRuehl" w:hint="cs"/>
          <w:rtl/>
        </w:rPr>
        <w:t>ג'ת</w:t>
      </w:r>
    </w:p>
    <w:p w:rsidR="0016221A" w:rsidRDefault="0016221A" w:rsidP="008F616D">
      <w:pPr>
        <w:pStyle w:val="P00"/>
        <w:spacing w:before="72"/>
        <w:ind w:left="454" w:right="1134"/>
        <w:rPr>
          <w:rStyle w:val="default"/>
          <w:rFonts w:cs="FrankRuehl" w:hint="cs"/>
          <w:rtl/>
        </w:rPr>
      </w:pPr>
      <w:r>
        <w:rPr>
          <w:rStyle w:val="default"/>
          <w:rFonts w:cs="FrankRuehl" w:hint="cs"/>
          <w:rtl/>
        </w:rPr>
        <w:t xml:space="preserve">תאריך הקמתה: </w:t>
      </w:r>
      <w:r w:rsidR="008F616D">
        <w:rPr>
          <w:rStyle w:val="default"/>
          <w:rFonts w:cs="FrankRuehl" w:hint="cs"/>
          <w:rtl/>
        </w:rPr>
        <w:t>ד' בטבת התשי"ט (15 בדצמבר 1958</w:t>
      </w:r>
      <w:r>
        <w:rPr>
          <w:rStyle w:val="default"/>
          <w:rFonts w:cs="FrankRuehl" w:hint="cs"/>
          <w:rtl/>
        </w:rPr>
        <w:t>)</w:t>
      </w:r>
    </w:p>
    <w:p w:rsidR="00C556FB" w:rsidRDefault="00C556FB" w:rsidP="008F616D">
      <w:pPr>
        <w:pStyle w:val="P00"/>
        <w:spacing w:before="72"/>
        <w:ind w:left="454" w:right="1134"/>
        <w:rPr>
          <w:rStyle w:val="default"/>
          <w:rFonts w:cs="FrankRuehl" w:hint="cs"/>
          <w:rtl/>
        </w:rPr>
      </w:pPr>
      <w:r>
        <w:rPr>
          <w:rStyle w:val="default"/>
          <w:rFonts w:cs="FrankRuehl" w:hint="cs"/>
          <w:rtl/>
        </w:rPr>
        <w:t xml:space="preserve">תחום המועצה: גושים וחלקות רישום קרקע </w:t>
      </w:r>
      <w:r w:rsidR="008F616D">
        <w:rPr>
          <w:rStyle w:val="default"/>
          <w:rFonts w:cs="FrankRuehl" w:hint="cs"/>
          <w:rtl/>
        </w:rPr>
        <w:t>כמפורט להלן</w:t>
      </w:r>
      <w:r>
        <w:rPr>
          <w:rStyle w:val="default"/>
          <w:rFonts w:cs="FrankRuehl" w:hint="cs"/>
          <w:rtl/>
        </w:rPr>
        <w:t>:</w:t>
      </w:r>
    </w:p>
    <w:p w:rsidR="0016221A" w:rsidRDefault="008F616D" w:rsidP="0016221A">
      <w:pPr>
        <w:pStyle w:val="P00"/>
        <w:spacing w:before="72"/>
        <w:ind w:left="454" w:right="1134"/>
        <w:rPr>
          <w:rStyle w:val="default"/>
          <w:rFonts w:cs="FrankRuehl" w:hint="cs"/>
          <w:rtl/>
        </w:rPr>
      </w:pPr>
      <w:r>
        <w:rPr>
          <w:rStyle w:val="default"/>
          <w:rFonts w:cs="FrankRuehl" w:hint="cs"/>
          <w:rtl/>
        </w:rPr>
        <w:t xml:space="preserve">גושים 8811, 8815, 8818, 8819, 8820, 8821, 8822, 8823, 8824, 8825, 8826, 8827, 8828, 8829, 8830, 8831 </w:t>
      </w:r>
      <w:r>
        <w:rPr>
          <w:rStyle w:val="default"/>
          <w:rFonts w:cs="FrankRuehl"/>
          <w:rtl/>
        </w:rPr>
        <w:t>–</w:t>
      </w:r>
      <w:r>
        <w:rPr>
          <w:rStyle w:val="default"/>
          <w:rFonts w:cs="FrankRuehl" w:hint="cs"/>
          <w:rtl/>
        </w:rPr>
        <w:t xml:space="preserve"> בשלמותם;</w:t>
      </w:r>
    </w:p>
    <w:p w:rsidR="008F616D" w:rsidRDefault="008F616D" w:rsidP="0016221A">
      <w:pPr>
        <w:pStyle w:val="P00"/>
        <w:spacing w:before="72"/>
        <w:ind w:left="454" w:right="1134"/>
        <w:rPr>
          <w:rStyle w:val="default"/>
          <w:rFonts w:cs="FrankRuehl" w:hint="cs"/>
          <w:rtl/>
        </w:rPr>
      </w:pPr>
      <w:r>
        <w:rPr>
          <w:rStyle w:val="default"/>
          <w:rFonts w:cs="FrankRuehl" w:hint="cs"/>
          <w:rtl/>
        </w:rPr>
        <w:t xml:space="preserve">גוש 8771 </w:t>
      </w:r>
      <w:r>
        <w:rPr>
          <w:rStyle w:val="default"/>
          <w:rFonts w:cs="FrankRuehl"/>
          <w:rtl/>
        </w:rPr>
        <w:t>–</w:t>
      </w:r>
      <w:r>
        <w:rPr>
          <w:rStyle w:val="default"/>
          <w:rFonts w:cs="FrankRuehl" w:hint="cs"/>
          <w:rtl/>
        </w:rPr>
        <w:t xml:space="preserve"> חלק מחלקות 25, 27 כמסומן במפה הערוכה בקנה מידה 1:10,000 והחתומה ביד שר הפנים ביום כ"ג באלול התשע"ו (26 בספטמבר 2016), שהעתקים ממנה מופקדים במשרד הפנים, ירושלים, במשרד הממונה על מחוז חיפה, חיפה, ובמשרד המועצה המקומית ג'ת;</w:t>
      </w:r>
    </w:p>
    <w:p w:rsidR="008F616D" w:rsidRDefault="008F616D" w:rsidP="0016221A">
      <w:pPr>
        <w:pStyle w:val="P00"/>
        <w:spacing w:before="72"/>
        <w:ind w:left="454" w:right="1134"/>
        <w:rPr>
          <w:rStyle w:val="default"/>
          <w:rFonts w:cs="FrankRuehl" w:hint="cs"/>
          <w:rtl/>
        </w:rPr>
      </w:pPr>
      <w:r>
        <w:rPr>
          <w:rStyle w:val="default"/>
          <w:rFonts w:cs="FrankRuehl" w:hint="cs"/>
          <w:rtl/>
        </w:rPr>
        <w:t xml:space="preserve">גוש 8772 </w:t>
      </w:r>
      <w:r>
        <w:rPr>
          <w:rStyle w:val="default"/>
          <w:rFonts w:cs="FrankRuehl"/>
          <w:rtl/>
        </w:rPr>
        <w:t>–</w:t>
      </w:r>
      <w:r>
        <w:rPr>
          <w:rStyle w:val="default"/>
          <w:rFonts w:cs="FrankRuehl" w:hint="cs"/>
          <w:rtl/>
        </w:rPr>
        <w:t xml:space="preserve"> חלקה 33 וחלק מחלקות 1, 29, 31 כמסומן במפה;</w:t>
      </w:r>
    </w:p>
    <w:p w:rsidR="008F616D" w:rsidRDefault="008F616D" w:rsidP="0016221A">
      <w:pPr>
        <w:pStyle w:val="P00"/>
        <w:spacing w:before="72"/>
        <w:ind w:left="454" w:right="1134"/>
        <w:rPr>
          <w:rStyle w:val="default"/>
          <w:rFonts w:cs="FrankRuehl" w:hint="cs"/>
          <w:rtl/>
        </w:rPr>
      </w:pPr>
      <w:r>
        <w:rPr>
          <w:rStyle w:val="default"/>
          <w:rFonts w:cs="FrankRuehl" w:hint="cs"/>
          <w:rtl/>
        </w:rPr>
        <w:t xml:space="preserve">גוש 8773 </w:t>
      </w:r>
      <w:r>
        <w:rPr>
          <w:rStyle w:val="default"/>
          <w:rFonts w:cs="FrankRuehl"/>
          <w:rtl/>
        </w:rPr>
        <w:t>–</w:t>
      </w:r>
      <w:r>
        <w:rPr>
          <w:rStyle w:val="default"/>
          <w:rFonts w:cs="FrankRuehl" w:hint="cs"/>
          <w:rtl/>
        </w:rPr>
        <w:t xml:space="preserve"> חלקות 38 עד 43 וחלק מחלקה 54 כמסומן במפה;</w:t>
      </w:r>
    </w:p>
    <w:p w:rsidR="008F616D" w:rsidRDefault="008F616D" w:rsidP="0016221A">
      <w:pPr>
        <w:pStyle w:val="P00"/>
        <w:spacing w:before="72"/>
        <w:ind w:left="454" w:right="1134"/>
        <w:rPr>
          <w:rStyle w:val="default"/>
          <w:rFonts w:cs="FrankRuehl" w:hint="cs"/>
          <w:rtl/>
        </w:rPr>
      </w:pPr>
      <w:r>
        <w:rPr>
          <w:rStyle w:val="default"/>
          <w:rFonts w:cs="FrankRuehl" w:hint="cs"/>
          <w:rtl/>
        </w:rPr>
        <w:t xml:space="preserve">גוש 8781 </w:t>
      </w:r>
      <w:r>
        <w:rPr>
          <w:rStyle w:val="default"/>
          <w:rFonts w:cs="FrankRuehl"/>
          <w:rtl/>
        </w:rPr>
        <w:t>–</w:t>
      </w:r>
      <w:r>
        <w:rPr>
          <w:rStyle w:val="default"/>
          <w:rFonts w:cs="FrankRuehl" w:hint="cs"/>
          <w:rtl/>
        </w:rPr>
        <w:t xml:space="preserve"> חלקות 7, 8, 15 וחלק מחלקות 6, 11 כמסומן במפה;</w:t>
      </w:r>
    </w:p>
    <w:p w:rsidR="008F616D" w:rsidRDefault="008F616D" w:rsidP="0016221A">
      <w:pPr>
        <w:pStyle w:val="P00"/>
        <w:spacing w:before="72"/>
        <w:ind w:left="454" w:right="1134"/>
        <w:rPr>
          <w:rStyle w:val="default"/>
          <w:rFonts w:cs="FrankRuehl" w:hint="cs"/>
          <w:rtl/>
        </w:rPr>
      </w:pPr>
      <w:r>
        <w:rPr>
          <w:rStyle w:val="default"/>
          <w:rFonts w:cs="FrankRuehl" w:hint="cs"/>
          <w:rtl/>
        </w:rPr>
        <w:t xml:space="preserve">גוש 8809 </w:t>
      </w:r>
      <w:r>
        <w:rPr>
          <w:rStyle w:val="default"/>
          <w:rFonts w:cs="FrankRuehl"/>
          <w:rtl/>
        </w:rPr>
        <w:t>–</w:t>
      </w:r>
      <w:r>
        <w:rPr>
          <w:rStyle w:val="default"/>
          <w:rFonts w:cs="FrankRuehl" w:hint="cs"/>
          <w:rtl/>
        </w:rPr>
        <w:t xml:space="preserve"> פרט לחלק מחלקות 62 עד 66, 73 כמסומן במפה;</w:t>
      </w:r>
    </w:p>
    <w:p w:rsidR="008F616D" w:rsidRDefault="008F616D" w:rsidP="0016221A">
      <w:pPr>
        <w:pStyle w:val="P00"/>
        <w:spacing w:before="72"/>
        <w:ind w:left="454" w:right="1134"/>
        <w:rPr>
          <w:rStyle w:val="default"/>
          <w:rFonts w:cs="FrankRuehl" w:hint="cs"/>
          <w:rtl/>
        </w:rPr>
      </w:pPr>
      <w:r>
        <w:rPr>
          <w:rStyle w:val="default"/>
          <w:rFonts w:cs="FrankRuehl" w:hint="cs"/>
          <w:rtl/>
        </w:rPr>
        <w:t xml:space="preserve">גוש 8810 </w:t>
      </w:r>
      <w:r>
        <w:rPr>
          <w:rStyle w:val="default"/>
          <w:rFonts w:cs="FrankRuehl"/>
          <w:rtl/>
        </w:rPr>
        <w:t>–</w:t>
      </w:r>
      <w:r>
        <w:rPr>
          <w:rStyle w:val="default"/>
          <w:rFonts w:cs="FrankRuehl" w:hint="cs"/>
          <w:rtl/>
        </w:rPr>
        <w:t xml:space="preserve"> פרט לחלקה 68 כמסומן במפה;</w:t>
      </w:r>
    </w:p>
    <w:p w:rsidR="008F616D" w:rsidRDefault="008F616D" w:rsidP="0016221A">
      <w:pPr>
        <w:pStyle w:val="P00"/>
        <w:spacing w:before="72"/>
        <w:ind w:left="454" w:right="1134"/>
        <w:rPr>
          <w:rStyle w:val="default"/>
          <w:rFonts w:cs="FrankRuehl" w:hint="cs"/>
          <w:rtl/>
        </w:rPr>
      </w:pPr>
      <w:r>
        <w:rPr>
          <w:rStyle w:val="default"/>
          <w:rFonts w:cs="FrankRuehl" w:hint="cs"/>
          <w:rtl/>
        </w:rPr>
        <w:t xml:space="preserve">גוש 8812 </w:t>
      </w:r>
      <w:r>
        <w:rPr>
          <w:rStyle w:val="default"/>
          <w:rFonts w:cs="FrankRuehl"/>
          <w:rtl/>
        </w:rPr>
        <w:t>–</w:t>
      </w:r>
      <w:r>
        <w:rPr>
          <w:rStyle w:val="default"/>
          <w:rFonts w:cs="FrankRuehl" w:hint="cs"/>
          <w:rtl/>
        </w:rPr>
        <w:t xml:space="preserve"> חלקות 4, 13 עד 50, 52, 55, 57 עד 70, 78, 81 עד 85 וחלק מחלקות 6, 8 עד 12, 51, 53, 54, 56, 73, 74, 76, 77, 79 כמסומן במפה;</w:t>
      </w:r>
    </w:p>
    <w:p w:rsidR="008F616D" w:rsidRDefault="008F616D" w:rsidP="0016221A">
      <w:pPr>
        <w:pStyle w:val="P00"/>
        <w:spacing w:before="72"/>
        <w:ind w:left="454" w:right="1134"/>
        <w:rPr>
          <w:rStyle w:val="default"/>
          <w:rFonts w:cs="FrankRuehl" w:hint="cs"/>
          <w:rtl/>
        </w:rPr>
      </w:pPr>
      <w:r>
        <w:rPr>
          <w:rStyle w:val="default"/>
          <w:rFonts w:cs="FrankRuehl" w:hint="cs"/>
          <w:rtl/>
        </w:rPr>
        <w:t xml:space="preserve">גוש 8813 </w:t>
      </w:r>
      <w:r>
        <w:rPr>
          <w:rStyle w:val="default"/>
          <w:rFonts w:cs="FrankRuehl"/>
          <w:rtl/>
        </w:rPr>
        <w:t>–</w:t>
      </w:r>
      <w:r>
        <w:rPr>
          <w:rStyle w:val="default"/>
          <w:rFonts w:cs="FrankRuehl" w:hint="cs"/>
          <w:rtl/>
        </w:rPr>
        <w:t xml:space="preserve"> פרט לחלקה 88 כמסומן במפה;</w:t>
      </w:r>
    </w:p>
    <w:p w:rsidR="008F616D" w:rsidRDefault="008F616D" w:rsidP="0016221A">
      <w:pPr>
        <w:pStyle w:val="P00"/>
        <w:spacing w:before="72"/>
        <w:ind w:left="454" w:right="1134"/>
        <w:rPr>
          <w:rStyle w:val="default"/>
          <w:rFonts w:cs="FrankRuehl" w:hint="cs"/>
          <w:rtl/>
        </w:rPr>
      </w:pPr>
      <w:r>
        <w:rPr>
          <w:rStyle w:val="default"/>
          <w:rFonts w:cs="FrankRuehl" w:hint="cs"/>
          <w:rtl/>
        </w:rPr>
        <w:t xml:space="preserve">גוש 8816 </w:t>
      </w:r>
      <w:r>
        <w:rPr>
          <w:rStyle w:val="default"/>
          <w:rFonts w:cs="FrankRuehl"/>
          <w:rtl/>
        </w:rPr>
        <w:t>–</w:t>
      </w:r>
      <w:r>
        <w:rPr>
          <w:rStyle w:val="default"/>
          <w:rFonts w:cs="FrankRuehl" w:hint="cs"/>
          <w:rtl/>
        </w:rPr>
        <w:t xml:space="preserve"> חלקות 1 עד 54, 61 עד 78, 83 עד 90;</w:t>
      </w:r>
    </w:p>
    <w:p w:rsidR="008F616D" w:rsidRDefault="008F616D" w:rsidP="0016221A">
      <w:pPr>
        <w:pStyle w:val="P00"/>
        <w:spacing w:before="72"/>
        <w:ind w:left="454" w:right="1134"/>
        <w:rPr>
          <w:rStyle w:val="default"/>
          <w:rFonts w:cs="FrankRuehl" w:hint="cs"/>
          <w:rtl/>
        </w:rPr>
      </w:pPr>
      <w:r>
        <w:rPr>
          <w:rStyle w:val="default"/>
          <w:rFonts w:cs="FrankRuehl" w:hint="cs"/>
          <w:rtl/>
        </w:rPr>
        <w:t xml:space="preserve">גוש 8817 </w:t>
      </w:r>
      <w:r>
        <w:rPr>
          <w:rStyle w:val="default"/>
          <w:rFonts w:cs="FrankRuehl"/>
          <w:rtl/>
        </w:rPr>
        <w:t>–</w:t>
      </w:r>
      <w:r>
        <w:rPr>
          <w:rStyle w:val="default"/>
          <w:rFonts w:cs="FrankRuehl" w:hint="cs"/>
          <w:rtl/>
        </w:rPr>
        <w:t xml:space="preserve"> חלקות 1 עד 11, 24 עד 37, 41 עד 47, 56 עד 63, 66, 80, 81, 84 עד 86 וחלק מחלקות 64, 65, 69, 70, 83 כמסומן במפה;</w:t>
      </w:r>
    </w:p>
    <w:p w:rsidR="008F616D" w:rsidRDefault="008F616D" w:rsidP="0016221A">
      <w:pPr>
        <w:pStyle w:val="P00"/>
        <w:spacing w:before="72"/>
        <w:ind w:left="454" w:right="1134"/>
        <w:rPr>
          <w:rStyle w:val="default"/>
          <w:rFonts w:cs="FrankRuehl" w:hint="cs"/>
          <w:rtl/>
        </w:rPr>
      </w:pPr>
      <w:r>
        <w:rPr>
          <w:rStyle w:val="default"/>
          <w:rFonts w:cs="FrankRuehl" w:hint="cs"/>
          <w:rtl/>
        </w:rPr>
        <w:t xml:space="preserve">גוש 8840 </w:t>
      </w:r>
      <w:r>
        <w:rPr>
          <w:rStyle w:val="default"/>
          <w:rFonts w:cs="FrankRuehl"/>
          <w:rtl/>
        </w:rPr>
        <w:t>–</w:t>
      </w:r>
      <w:r>
        <w:rPr>
          <w:rStyle w:val="default"/>
          <w:rFonts w:cs="FrankRuehl" w:hint="cs"/>
          <w:rtl/>
        </w:rPr>
        <w:t xml:space="preserve"> פרט לחלק מחלקה 11 כמסומן במפה;</w:t>
      </w:r>
    </w:p>
    <w:p w:rsidR="008F616D" w:rsidRDefault="008F616D" w:rsidP="0016221A">
      <w:pPr>
        <w:pStyle w:val="P00"/>
        <w:spacing w:before="72"/>
        <w:ind w:left="454" w:right="1134"/>
        <w:rPr>
          <w:rStyle w:val="default"/>
          <w:rFonts w:cs="FrankRuehl" w:hint="cs"/>
          <w:rtl/>
        </w:rPr>
      </w:pPr>
      <w:r>
        <w:rPr>
          <w:rStyle w:val="default"/>
          <w:rFonts w:cs="FrankRuehl" w:hint="cs"/>
          <w:rtl/>
        </w:rPr>
        <w:t xml:space="preserve">גוש 8841 </w:t>
      </w:r>
      <w:r>
        <w:rPr>
          <w:rStyle w:val="default"/>
          <w:rFonts w:cs="FrankRuehl"/>
          <w:rtl/>
        </w:rPr>
        <w:t>–</w:t>
      </w:r>
      <w:r>
        <w:rPr>
          <w:rStyle w:val="default"/>
          <w:rFonts w:cs="FrankRuehl" w:hint="cs"/>
          <w:rtl/>
        </w:rPr>
        <w:t xml:space="preserve"> פרט לחלקות 17, 25, 41, 49 וחלק מחלקות 15, 16, 46 כמסומן במפה.</w:t>
      </w:r>
    </w:p>
    <w:p w:rsidR="00465E28" w:rsidRDefault="00465E28" w:rsidP="0016221A">
      <w:pPr>
        <w:pStyle w:val="P00"/>
        <w:spacing w:before="72"/>
        <w:ind w:left="0" w:right="1134"/>
        <w:rPr>
          <w:rStyle w:val="default"/>
          <w:rFonts w:cs="FrankRuehl" w:hint="cs"/>
          <w:rtl/>
        </w:rPr>
      </w:pPr>
    </w:p>
    <w:p w:rsidR="0016221A" w:rsidRDefault="0016221A" w:rsidP="009C0772">
      <w:pPr>
        <w:pStyle w:val="P00"/>
        <w:tabs>
          <w:tab w:val="clear" w:pos="624"/>
          <w:tab w:val="clear" w:pos="1021"/>
          <w:tab w:val="clear" w:pos="1474"/>
          <w:tab w:val="clear" w:pos="1928"/>
          <w:tab w:val="clear" w:pos="2381"/>
          <w:tab w:val="clear" w:pos="2835"/>
          <w:tab w:val="clear" w:pos="6259"/>
          <w:tab w:val="left" w:pos="454"/>
        </w:tabs>
        <w:spacing w:before="72"/>
        <w:ind w:left="0" w:right="1134"/>
        <w:rPr>
          <w:rStyle w:val="default"/>
          <w:rFonts w:cs="FrankRuehl" w:hint="cs"/>
          <w:rtl/>
        </w:rPr>
      </w:pPr>
      <w:r>
        <w:rPr>
          <w:rFonts w:hint="cs"/>
          <w:rtl/>
          <w:lang w:eastAsia="en-US"/>
        </w:rPr>
        <w:pict>
          <v:shape id="_x0000_s2832" type="#_x0000_t202" style="position:absolute;left:0;text-align:left;margin-left:470.35pt;margin-top:7.1pt;width:1in;height:10.9pt;z-index:251904512" filled="f" stroked="f">
            <v:textbox inset="1mm,0,1mm,0">
              <w:txbxContent>
                <w:p w:rsidR="001373B9" w:rsidRDefault="001373B9" w:rsidP="0016221A">
                  <w:pPr>
                    <w:spacing w:line="160" w:lineRule="exact"/>
                    <w:jc w:val="left"/>
                    <w:rPr>
                      <w:rFonts w:cs="Miriam" w:hint="cs"/>
                      <w:szCs w:val="18"/>
                      <w:rtl/>
                    </w:rPr>
                  </w:pPr>
                  <w:r>
                    <w:rPr>
                      <w:rFonts w:cs="Miriam" w:hint="cs"/>
                      <w:szCs w:val="18"/>
                      <w:rtl/>
                    </w:rPr>
                    <w:t xml:space="preserve">צו </w:t>
                  </w:r>
                  <w:r w:rsidR="00E87F0F">
                    <w:rPr>
                      <w:rFonts w:cs="Miriam" w:hint="cs"/>
                      <w:szCs w:val="18"/>
                      <w:rtl/>
                    </w:rPr>
                    <w:t>תשפ"א-2020</w:t>
                  </w:r>
                </w:p>
              </w:txbxContent>
            </v:textbox>
          </v:shape>
        </w:pict>
      </w:r>
      <w:r>
        <w:rPr>
          <w:rStyle w:val="default"/>
          <w:rFonts w:cs="FrankRuehl" w:hint="cs"/>
          <w:rtl/>
        </w:rPr>
        <w:t>(קי</w:t>
      </w:r>
      <w:r w:rsidR="00703443">
        <w:rPr>
          <w:rStyle w:val="default"/>
          <w:rFonts w:cs="FrankRuehl" w:hint="cs"/>
          <w:rtl/>
        </w:rPr>
        <w:t>ח</w:t>
      </w:r>
      <w:r>
        <w:rPr>
          <w:rStyle w:val="default"/>
          <w:rFonts w:cs="FrankRuehl" w:hint="cs"/>
          <w:rtl/>
        </w:rPr>
        <w:t>)</w:t>
      </w:r>
      <w:r>
        <w:rPr>
          <w:rStyle w:val="default"/>
          <w:rFonts w:cs="FrankRuehl" w:hint="cs"/>
          <w:rtl/>
        </w:rPr>
        <w:tab/>
        <w:t xml:space="preserve">המועצה המקומית </w:t>
      </w:r>
      <w:r w:rsidR="009C0772">
        <w:rPr>
          <w:rStyle w:val="default"/>
          <w:rFonts w:cs="FrankRuehl" w:hint="cs"/>
          <w:rtl/>
        </w:rPr>
        <w:t>דבוריה</w:t>
      </w:r>
    </w:p>
    <w:p w:rsidR="0016221A" w:rsidRDefault="0016221A" w:rsidP="009C0772">
      <w:pPr>
        <w:pStyle w:val="P00"/>
        <w:spacing w:before="72"/>
        <w:ind w:left="454" w:right="1134"/>
        <w:rPr>
          <w:rStyle w:val="default"/>
          <w:rFonts w:cs="FrankRuehl" w:hint="cs"/>
          <w:rtl/>
        </w:rPr>
      </w:pPr>
      <w:r>
        <w:rPr>
          <w:rStyle w:val="default"/>
          <w:rFonts w:cs="FrankRuehl" w:hint="cs"/>
          <w:rtl/>
        </w:rPr>
        <w:t xml:space="preserve">תאריך הקמתה: </w:t>
      </w:r>
      <w:r w:rsidR="009C0772">
        <w:rPr>
          <w:rStyle w:val="default"/>
          <w:rFonts w:cs="FrankRuehl" w:hint="cs"/>
          <w:rtl/>
        </w:rPr>
        <w:t>י"ג בטבת התשכ"א (1 בינואר 1961</w:t>
      </w:r>
      <w:r>
        <w:rPr>
          <w:rStyle w:val="default"/>
          <w:rFonts w:cs="FrankRuehl" w:hint="cs"/>
          <w:rtl/>
        </w:rPr>
        <w:t>)</w:t>
      </w:r>
    </w:p>
    <w:p w:rsidR="00C556FB" w:rsidRDefault="00C556FB" w:rsidP="00C556FB">
      <w:pPr>
        <w:pStyle w:val="P00"/>
        <w:spacing w:before="72"/>
        <w:ind w:left="454" w:right="1134"/>
        <w:rPr>
          <w:rStyle w:val="default"/>
          <w:rFonts w:cs="FrankRuehl" w:hint="cs"/>
          <w:rtl/>
        </w:rPr>
      </w:pPr>
      <w:r>
        <w:rPr>
          <w:rStyle w:val="default"/>
          <w:rFonts w:cs="FrankRuehl" w:hint="cs"/>
          <w:rtl/>
        </w:rPr>
        <w:t>תחום המועצה: גושים וחלקות רישום קרקע:</w:t>
      </w:r>
    </w:p>
    <w:p w:rsidR="0016221A" w:rsidRDefault="009C0772" w:rsidP="0016221A">
      <w:pPr>
        <w:pStyle w:val="P00"/>
        <w:spacing w:before="72"/>
        <w:ind w:left="454" w:right="1134"/>
        <w:rPr>
          <w:rStyle w:val="default"/>
          <w:rFonts w:cs="FrankRuehl"/>
          <w:rtl/>
        </w:rPr>
      </w:pPr>
      <w:r>
        <w:rPr>
          <w:rStyle w:val="default"/>
          <w:rFonts w:cs="FrankRuehl" w:hint="cs"/>
          <w:rtl/>
        </w:rPr>
        <w:t xml:space="preserve">גושים 16961, 16962, 16963, 16966, 16967, 16968, 16969, 16972, 16987, 16988, 16989, 16990, 16991, 16992 </w:t>
      </w:r>
      <w:r>
        <w:rPr>
          <w:rStyle w:val="default"/>
          <w:rFonts w:cs="FrankRuehl"/>
          <w:rtl/>
        </w:rPr>
        <w:t>–</w:t>
      </w:r>
      <w:r>
        <w:rPr>
          <w:rStyle w:val="default"/>
          <w:rFonts w:cs="FrankRuehl" w:hint="cs"/>
          <w:rtl/>
        </w:rPr>
        <w:t xml:space="preserve"> בשלמותם;</w:t>
      </w:r>
    </w:p>
    <w:p w:rsidR="009C0772" w:rsidRDefault="009C0772" w:rsidP="0016221A">
      <w:pPr>
        <w:pStyle w:val="P00"/>
        <w:spacing w:before="72"/>
        <w:ind w:left="454" w:right="1134"/>
        <w:rPr>
          <w:rStyle w:val="default"/>
          <w:rFonts w:cs="FrankRuehl" w:hint="cs"/>
          <w:rtl/>
        </w:rPr>
      </w:pPr>
      <w:r>
        <w:rPr>
          <w:rStyle w:val="default"/>
          <w:rFonts w:cs="FrankRuehl" w:hint="cs"/>
          <w:rtl/>
        </w:rPr>
        <w:t xml:space="preserve">גוש 16965 </w:t>
      </w:r>
      <w:r>
        <w:rPr>
          <w:rStyle w:val="default"/>
          <w:rFonts w:cs="FrankRuehl"/>
          <w:rtl/>
        </w:rPr>
        <w:t>–</w:t>
      </w:r>
      <w:r>
        <w:rPr>
          <w:rStyle w:val="default"/>
          <w:rFonts w:cs="FrankRuehl" w:hint="cs"/>
          <w:rtl/>
        </w:rPr>
        <w:t xml:space="preserve"> חלקות </w:t>
      </w:r>
      <w:r w:rsidR="0007164C">
        <w:rPr>
          <w:rStyle w:val="default"/>
          <w:rFonts w:cs="FrankRuehl" w:hint="cs"/>
          <w:rtl/>
        </w:rPr>
        <w:t>10</w:t>
      </w:r>
      <w:r>
        <w:rPr>
          <w:rStyle w:val="default"/>
          <w:rFonts w:cs="FrankRuehl" w:hint="cs"/>
          <w:rtl/>
        </w:rPr>
        <w:t xml:space="preserve"> עד 12, 15 וחלק מחלקות 2, </w:t>
      </w:r>
      <w:r w:rsidR="0002135E">
        <w:rPr>
          <w:rStyle w:val="default"/>
          <w:rFonts w:cs="FrankRuehl" w:hint="cs"/>
          <w:rtl/>
        </w:rPr>
        <w:t xml:space="preserve">9, </w:t>
      </w:r>
      <w:r>
        <w:rPr>
          <w:rStyle w:val="default"/>
          <w:rFonts w:cs="FrankRuehl" w:hint="cs"/>
          <w:rtl/>
        </w:rPr>
        <w:t xml:space="preserve">13, 14 כמסומן במפת תחום המועצה המקומית דבוריה הערוכה בקנה מידה 1:10,000 </w:t>
      </w:r>
      <w:r w:rsidR="00E87F0F">
        <w:rPr>
          <w:rStyle w:val="default"/>
          <w:rFonts w:cs="FrankRuehl" w:hint="cs"/>
          <w:rtl/>
        </w:rPr>
        <w:t>ו</w:t>
      </w:r>
      <w:r>
        <w:rPr>
          <w:rStyle w:val="default"/>
          <w:rFonts w:cs="FrankRuehl" w:hint="cs"/>
          <w:rtl/>
        </w:rPr>
        <w:t xml:space="preserve">החתומה ביד שר הפנים ביום </w:t>
      </w:r>
      <w:r w:rsidR="0002135E">
        <w:rPr>
          <w:rStyle w:val="default"/>
          <w:rFonts w:cs="FrankRuehl" w:hint="cs"/>
          <w:rtl/>
        </w:rPr>
        <w:t>כ"</w:t>
      </w:r>
      <w:r w:rsidR="00E87F0F">
        <w:rPr>
          <w:rStyle w:val="default"/>
          <w:rFonts w:cs="FrankRuehl" w:hint="cs"/>
          <w:rtl/>
        </w:rPr>
        <w:t>ה בתשרי התשפ"א (13 באוקטובר 2020</w:t>
      </w:r>
      <w:r>
        <w:rPr>
          <w:rStyle w:val="default"/>
          <w:rFonts w:cs="FrankRuehl" w:hint="cs"/>
          <w:rtl/>
        </w:rPr>
        <w:t xml:space="preserve">), שהעתקים ממנה מופקדים במשרד הפנים, ירושלים, במשרד הממונה על מחוז הצפון, </w:t>
      </w:r>
      <w:r w:rsidR="00E87F0F">
        <w:rPr>
          <w:rStyle w:val="default"/>
          <w:rFonts w:cs="FrankRuehl" w:hint="cs"/>
          <w:rtl/>
        </w:rPr>
        <w:t>נוף הגליל</w:t>
      </w:r>
      <w:r>
        <w:rPr>
          <w:rStyle w:val="default"/>
          <w:rFonts w:cs="FrankRuehl" w:hint="cs"/>
          <w:rtl/>
        </w:rPr>
        <w:t xml:space="preserve"> ובמשרדי המועצה המקומית דבוריה (להלן </w:t>
      </w:r>
      <w:r>
        <w:rPr>
          <w:rStyle w:val="default"/>
          <w:rFonts w:cs="FrankRuehl"/>
          <w:rtl/>
        </w:rPr>
        <w:t>–</w:t>
      </w:r>
      <w:r>
        <w:rPr>
          <w:rStyle w:val="default"/>
          <w:rFonts w:cs="FrankRuehl" w:hint="cs"/>
          <w:rtl/>
        </w:rPr>
        <w:t xml:space="preserve"> המפה);</w:t>
      </w:r>
    </w:p>
    <w:p w:rsidR="009C0772" w:rsidRDefault="009C0772" w:rsidP="0016221A">
      <w:pPr>
        <w:pStyle w:val="P00"/>
        <w:spacing w:before="72"/>
        <w:ind w:left="454" w:right="1134"/>
        <w:rPr>
          <w:rStyle w:val="default"/>
          <w:rFonts w:cs="FrankRuehl" w:hint="cs"/>
          <w:rtl/>
        </w:rPr>
      </w:pPr>
      <w:r>
        <w:rPr>
          <w:rStyle w:val="default"/>
          <w:rFonts w:cs="FrankRuehl" w:hint="cs"/>
          <w:rtl/>
        </w:rPr>
        <w:t xml:space="preserve">גוש 16970 </w:t>
      </w:r>
      <w:r w:rsidR="00594FFB">
        <w:rPr>
          <w:rStyle w:val="default"/>
          <w:rFonts w:cs="FrankRuehl"/>
          <w:rtl/>
        </w:rPr>
        <w:t>–</w:t>
      </w:r>
      <w:r>
        <w:rPr>
          <w:rStyle w:val="default"/>
          <w:rFonts w:cs="FrankRuehl" w:hint="cs"/>
          <w:rtl/>
        </w:rPr>
        <w:t xml:space="preserve"> </w:t>
      </w:r>
      <w:r w:rsidR="00594FFB">
        <w:rPr>
          <w:rStyle w:val="default"/>
          <w:rFonts w:cs="FrankRuehl" w:hint="cs"/>
          <w:rtl/>
        </w:rPr>
        <w:t xml:space="preserve">חלקות 2, </w:t>
      </w:r>
      <w:r w:rsidR="00E87F0F">
        <w:rPr>
          <w:rStyle w:val="default"/>
          <w:rFonts w:cs="FrankRuehl" w:hint="cs"/>
          <w:rtl/>
        </w:rPr>
        <w:t>5 עד 8</w:t>
      </w:r>
      <w:r w:rsidR="00594FFB">
        <w:rPr>
          <w:rStyle w:val="default"/>
          <w:rFonts w:cs="FrankRuehl" w:hint="cs"/>
          <w:rtl/>
        </w:rPr>
        <w:t>, 14, 15 וחלק מחלקות</w:t>
      </w:r>
      <w:r w:rsidR="00E87F0F">
        <w:rPr>
          <w:rStyle w:val="default"/>
          <w:rFonts w:cs="FrankRuehl" w:hint="cs"/>
          <w:rtl/>
        </w:rPr>
        <w:t xml:space="preserve"> 4,</w:t>
      </w:r>
      <w:r w:rsidR="00594FFB">
        <w:rPr>
          <w:rStyle w:val="default"/>
          <w:rFonts w:cs="FrankRuehl" w:hint="cs"/>
          <w:rtl/>
        </w:rPr>
        <w:t xml:space="preserve"> 12, 13, 18 כמסומן במפה;</w:t>
      </w:r>
    </w:p>
    <w:p w:rsidR="00594FFB" w:rsidRDefault="00594FFB" w:rsidP="0016221A">
      <w:pPr>
        <w:pStyle w:val="P00"/>
        <w:spacing w:before="72"/>
        <w:ind w:left="454" w:right="1134"/>
        <w:rPr>
          <w:rStyle w:val="default"/>
          <w:rFonts w:cs="FrankRuehl"/>
          <w:rtl/>
        </w:rPr>
      </w:pPr>
      <w:r>
        <w:rPr>
          <w:rStyle w:val="default"/>
          <w:rFonts w:cs="FrankRuehl" w:hint="cs"/>
          <w:rtl/>
        </w:rPr>
        <w:t xml:space="preserve">גוש 16971 </w:t>
      </w:r>
      <w:r>
        <w:rPr>
          <w:rStyle w:val="default"/>
          <w:rFonts w:cs="FrankRuehl"/>
          <w:rtl/>
        </w:rPr>
        <w:t>–</w:t>
      </w:r>
      <w:r>
        <w:rPr>
          <w:rStyle w:val="default"/>
          <w:rFonts w:cs="FrankRuehl" w:hint="cs"/>
          <w:rtl/>
        </w:rPr>
        <w:t xml:space="preserve"> חלקות 1 עד 7, 9, 14 עד 19, 21 עד 23, 38 וחלק מחלקות 20, 47, 48 כמסומן במפה;</w:t>
      </w:r>
    </w:p>
    <w:p w:rsidR="0002135E" w:rsidRDefault="0002135E" w:rsidP="0016221A">
      <w:pPr>
        <w:pStyle w:val="P00"/>
        <w:spacing w:before="72"/>
        <w:ind w:left="454" w:right="1134"/>
        <w:rPr>
          <w:rStyle w:val="default"/>
          <w:rFonts w:cs="FrankRuehl" w:hint="cs"/>
          <w:rtl/>
        </w:rPr>
      </w:pPr>
      <w:r>
        <w:rPr>
          <w:rStyle w:val="default"/>
          <w:rFonts w:cs="FrankRuehl" w:hint="cs"/>
          <w:rtl/>
        </w:rPr>
        <w:t xml:space="preserve">גוש 16973 </w:t>
      </w:r>
      <w:r>
        <w:rPr>
          <w:rStyle w:val="default"/>
          <w:rFonts w:cs="FrankRuehl"/>
          <w:rtl/>
        </w:rPr>
        <w:t>–</w:t>
      </w:r>
      <w:r>
        <w:rPr>
          <w:rStyle w:val="default"/>
          <w:rFonts w:cs="FrankRuehl" w:hint="cs"/>
          <w:rtl/>
        </w:rPr>
        <w:t xml:space="preserve"> חלק מחלקות 1, 2, 6, 14, 15 כמסומן במפה;</w:t>
      </w:r>
    </w:p>
    <w:p w:rsidR="00594FFB" w:rsidRDefault="00594FFB" w:rsidP="0016221A">
      <w:pPr>
        <w:pStyle w:val="P00"/>
        <w:spacing w:before="72"/>
        <w:ind w:left="454" w:right="1134"/>
        <w:rPr>
          <w:rStyle w:val="default"/>
          <w:rFonts w:cs="FrankRuehl" w:hint="cs"/>
          <w:rtl/>
        </w:rPr>
      </w:pPr>
      <w:r>
        <w:rPr>
          <w:rStyle w:val="default"/>
          <w:rFonts w:cs="FrankRuehl" w:hint="cs"/>
          <w:rtl/>
        </w:rPr>
        <w:t xml:space="preserve">גוש 16974 </w:t>
      </w:r>
      <w:r>
        <w:rPr>
          <w:rStyle w:val="default"/>
          <w:rFonts w:cs="FrankRuehl"/>
          <w:rtl/>
        </w:rPr>
        <w:t>–</w:t>
      </w:r>
      <w:r>
        <w:rPr>
          <w:rStyle w:val="default"/>
          <w:rFonts w:cs="FrankRuehl" w:hint="cs"/>
          <w:rtl/>
        </w:rPr>
        <w:t xml:space="preserve"> </w:t>
      </w:r>
      <w:r w:rsidR="0002135E">
        <w:rPr>
          <w:rStyle w:val="default"/>
          <w:rFonts w:cs="FrankRuehl" w:hint="cs"/>
          <w:rtl/>
        </w:rPr>
        <w:t>חלקות 1 עד 39, 45 עד 48</w:t>
      </w:r>
      <w:r>
        <w:rPr>
          <w:rStyle w:val="default"/>
          <w:rFonts w:cs="FrankRuehl" w:hint="cs"/>
          <w:rtl/>
        </w:rPr>
        <w:t>;</w:t>
      </w:r>
    </w:p>
    <w:p w:rsidR="00594FFB" w:rsidRDefault="00594FFB" w:rsidP="0016221A">
      <w:pPr>
        <w:pStyle w:val="P00"/>
        <w:spacing w:before="72"/>
        <w:ind w:left="454" w:right="1134"/>
        <w:rPr>
          <w:rStyle w:val="default"/>
          <w:rFonts w:cs="FrankRuehl"/>
          <w:rtl/>
        </w:rPr>
      </w:pPr>
      <w:r>
        <w:rPr>
          <w:rStyle w:val="default"/>
          <w:rFonts w:cs="FrankRuehl" w:hint="cs"/>
          <w:rtl/>
        </w:rPr>
        <w:t xml:space="preserve">גוש 16976 </w:t>
      </w:r>
      <w:r>
        <w:rPr>
          <w:rStyle w:val="default"/>
          <w:rFonts w:cs="FrankRuehl"/>
          <w:rtl/>
        </w:rPr>
        <w:t>–</w:t>
      </w:r>
      <w:r>
        <w:rPr>
          <w:rStyle w:val="default"/>
          <w:rFonts w:cs="FrankRuehl" w:hint="cs"/>
          <w:rtl/>
        </w:rPr>
        <w:t xml:space="preserve"> חלקות 15 עד </w:t>
      </w:r>
      <w:r w:rsidR="0002135E">
        <w:rPr>
          <w:rStyle w:val="default"/>
          <w:rFonts w:cs="FrankRuehl" w:hint="cs"/>
          <w:rtl/>
        </w:rPr>
        <w:t>19, 21 עד 2</w:t>
      </w:r>
      <w:r w:rsidR="00E87F0F">
        <w:rPr>
          <w:rStyle w:val="default"/>
          <w:rFonts w:cs="FrankRuehl" w:hint="cs"/>
          <w:rtl/>
        </w:rPr>
        <w:t>5</w:t>
      </w:r>
      <w:r w:rsidR="0002135E">
        <w:rPr>
          <w:rStyle w:val="default"/>
          <w:rFonts w:cs="FrankRuehl" w:hint="cs"/>
          <w:rtl/>
        </w:rPr>
        <w:t>, 37, 38</w:t>
      </w:r>
      <w:r>
        <w:rPr>
          <w:rStyle w:val="default"/>
          <w:rFonts w:cs="FrankRuehl" w:hint="cs"/>
          <w:rtl/>
        </w:rPr>
        <w:t xml:space="preserve"> וחלק מחלקה 36 כמסומן במפה</w:t>
      </w:r>
      <w:r w:rsidR="00E87F0F">
        <w:rPr>
          <w:rStyle w:val="default"/>
          <w:rFonts w:cs="FrankRuehl" w:hint="cs"/>
          <w:rtl/>
        </w:rPr>
        <w:t>;</w:t>
      </w:r>
    </w:p>
    <w:p w:rsidR="00E87F0F" w:rsidRDefault="00E87F0F" w:rsidP="0016221A">
      <w:pPr>
        <w:pStyle w:val="P00"/>
        <w:spacing w:before="72"/>
        <w:ind w:left="454" w:right="1134"/>
        <w:rPr>
          <w:rStyle w:val="default"/>
          <w:rFonts w:cs="FrankRuehl" w:hint="cs"/>
          <w:rtl/>
        </w:rPr>
      </w:pPr>
      <w:r>
        <w:rPr>
          <w:rStyle w:val="default"/>
          <w:rFonts w:cs="FrankRuehl" w:hint="cs"/>
          <w:rtl/>
        </w:rPr>
        <w:t xml:space="preserve">גוש 16977 </w:t>
      </w:r>
      <w:r>
        <w:rPr>
          <w:rStyle w:val="default"/>
          <w:rFonts w:cs="FrankRuehl"/>
          <w:rtl/>
        </w:rPr>
        <w:t>–</w:t>
      </w:r>
      <w:r>
        <w:rPr>
          <w:rStyle w:val="default"/>
          <w:rFonts w:cs="FrankRuehl" w:hint="cs"/>
          <w:rtl/>
        </w:rPr>
        <w:t xml:space="preserve"> חלק מחלקות 2, 4 כמסומן במפה.</w:t>
      </w:r>
    </w:p>
    <w:p w:rsidR="00E87F0F" w:rsidRDefault="00E87F0F" w:rsidP="0016221A">
      <w:pPr>
        <w:pStyle w:val="P00"/>
        <w:spacing w:before="72"/>
        <w:ind w:left="0" w:right="1134"/>
        <w:rPr>
          <w:rStyle w:val="default"/>
          <w:rFonts w:cs="FrankRuehl" w:hint="cs"/>
          <w:rtl/>
        </w:rPr>
      </w:pPr>
    </w:p>
    <w:p w:rsidR="0016221A" w:rsidRDefault="0016221A" w:rsidP="00D51E98">
      <w:pPr>
        <w:pStyle w:val="P00"/>
        <w:tabs>
          <w:tab w:val="clear" w:pos="624"/>
          <w:tab w:val="clear" w:pos="1021"/>
          <w:tab w:val="clear" w:pos="1474"/>
          <w:tab w:val="clear" w:pos="1928"/>
          <w:tab w:val="clear" w:pos="2381"/>
          <w:tab w:val="clear" w:pos="2835"/>
          <w:tab w:val="clear" w:pos="6259"/>
          <w:tab w:val="left" w:pos="454"/>
        </w:tabs>
        <w:spacing w:before="72"/>
        <w:ind w:left="0" w:right="1134"/>
        <w:rPr>
          <w:rStyle w:val="default"/>
          <w:rFonts w:cs="FrankRuehl" w:hint="cs"/>
          <w:rtl/>
        </w:rPr>
      </w:pPr>
      <w:r>
        <w:rPr>
          <w:rFonts w:hint="cs"/>
          <w:rtl/>
          <w:lang w:eastAsia="en-US"/>
        </w:rPr>
        <w:pict>
          <v:shape id="_x0000_s2833" type="#_x0000_t202" style="position:absolute;left:0;text-align:left;margin-left:470.35pt;margin-top:7.1pt;width:1in;height:10.9pt;z-index:251905536" filled="f" stroked="f">
            <v:textbox inset="1mm,0,1mm,0">
              <w:txbxContent>
                <w:p w:rsidR="001373B9" w:rsidRDefault="001373B9" w:rsidP="0016221A">
                  <w:pPr>
                    <w:spacing w:line="160" w:lineRule="exact"/>
                    <w:jc w:val="left"/>
                    <w:rPr>
                      <w:rFonts w:cs="Miriam" w:hint="cs"/>
                      <w:szCs w:val="18"/>
                      <w:rtl/>
                    </w:rPr>
                  </w:pPr>
                  <w:r>
                    <w:rPr>
                      <w:rFonts w:cs="Miriam" w:hint="cs"/>
                      <w:szCs w:val="18"/>
                      <w:rtl/>
                    </w:rPr>
                    <w:t xml:space="preserve">צו </w:t>
                  </w:r>
                  <w:r w:rsidR="0071749D">
                    <w:rPr>
                      <w:rFonts w:cs="Miriam" w:hint="cs"/>
                      <w:szCs w:val="18"/>
                      <w:rtl/>
                    </w:rPr>
                    <w:t>תש"ף-2020</w:t>
                  </w:r>
                </w:p>
              </w:txbxContent>
            </v:textbox>
          </v:shape>
        </w:pict>
      </w:r>
      <w:r>
        <w:rPr>
          <w:rStyle w:val="default"/>
          <w:rFonts w:cs="FrankRuehl" w:hint="cs"/>
          <w:rtl/>
        </w:rPr>
        <w:t>(קי</w:t>
      </w:r>
      <w:r w:rsidR="00D51E98">
        <w:rPr>
          <w:rStyle w:val="default"/>
          <w:rFonts w:cs="FrankRuehl" w:hint="cs"/>
          <w:rtl/>
        </w:rPr>
        <w:t>ט</w:t>
      </w:r>
      <w:r>
        <w:rPr>
          <w:rStyle w:val="default"/>
          <w:rFonts w:cs="FrankRuehl" w:hint="cs"/>
          <w:rtl/>
        </w:rPr>
        <w:t>)</w:t>
      </w:r>
      <w:r w:rsidR="0071749D">
        <w:rPr>
          <w:rStyle w:val="default"/>
          <w:rFonts w:cs="FrankRuehl" w:hint="cs"/>
          <w:rtl/>
        </w:rPr>
        <w:t xml:space="preserve"> </w:t>
      </w:r>
      <w:r>
        <w:rPr>
          <w:rStyle w:val="default"/>
          <w:rFonts w:cs="FrankRuehl" w:hint="cs"/>
          <w:rtl/>
        </w:rPr>
        <w:t xml:space="preserve">המועצה המקומית </w:t>
      </w:r>
      <w:r w:rsidR="00D51E98">
        <w:rPr>
          <w:rStyle w:val="default"/>
          <w:rFonts w:cs="FrankRuehl" w:hint="cs"/>
          <w:rtl/>
        </w:rPr>
        <w:t>דיר אל</w:t>
      </w:r>
      <w:r w:rsidR="0071749D">
        <w:rPr>
          <w:rStyle w:val="default"/>
          <w:rFonts w:cs="FrankRuehl" w:hint="cs"/>
          <w:rtl/>
        </w:rPr>
        <w:t>-</w:t>
      </w:r>
      <w:r w:rsidR="00D51E98">
        <w:rPr>
          <w:rStyle w:val="default"/>
          <w:rFonts w:cs="FrankRuehl" w:hint="cs"/>
          <w:rtl/>
        </w:rPr>
        <w:t>אסד</w:t>
      </w:r>
    </w:p>
    <w:p w:rsidR="0016221A" w:rsidRDefault="0016221A" w:rsidP="00D51E98">
      <w:pPr>
        <w:pStyle w:val="P00"/>
        <w:spacing w:before="72"/>
        <w:ind w:left="454" w:right="1134"/>
        <w:rPr>
          <w:rStyle w:val="default"/>
          <w:rFonts w:cs="FrankRuehl" w:hint="cs"/>
          <w:rtl/>
        </w:rPr>
      </w:pPr>
      <w:r>
        <w:rPr>
          <w:rStyle w:val="default"/>
          <w:rFonts w:cs="FrankRuehl" w:hint="cs"/>
          <w:rtl/>
        </w:rPr>
        <w:t xml:space="preserve">תאריך הקמתה: </w:t>
      </w:r>
      <w:r w:rsidR="00D51E98">
        <w:rPr>
          <w:rStyle w:val="default"/>
          <w:rFonts w:cs="FrankRuehl" w:hint="cs"/>
          <w:rtl/>
        </w:rPr>
        <w:t>י' בכסלו התש"ל (20 בנובמבר 1969</w:t>
      </w:r>
      <w:r>
        <w:rPr>
          <w:rStyle w:val="default"/>
          <w:rFonts w:cs="FrankRuehl" w:hint="cs"/>
          <w:rtl/>
        </w:rPr>
        <w:t>)</w:t>
      </w:r>
    </w:p>
    <w:p w:rsidR="00C556FB" w:rsidRDefault="00C556FB" w:rsidP="00C556FB">
      <w:pPr>
        <w:pStyle w:val="P00"/>
        <w:spacing w:before="72"/>
        <w:ind w:left="454" w:right="1134"/>
        <w:rPr>
          <w:rStyle w:val="default"/>
          <w:rFonts w:cs="FrankRuehl" w:hint="cs"/>
          <w:rtl/>
        </w:rPr>
      </w:pPr>
      <w:r>
        <w:rPr>
          <w:rStyle w:val="default"/>
          <w:rFonts w:cs="FrankRuehl" w:hint="cs"/>
          <w:rtl/>
        </w:rPr>
        <w:t>תחום המועצה: גושים וחלקות רישום קרקע:</w:t>
      </w:r>
    </w:p>
    <w:p w:rsidR="0016221A" w:rsidRDefault="00D51E98" w:rsidP="0016221A">
      <w:pPr>
        <w:pStyle w:val="P00"/>
        <w:spacing w:before="72"/>
        <w:ind w:left="454" w:right="1134"/>
        <w:rPr>
          <w:rStyle w:val="default"/>
          <w:rFonts w:cs="FrankRuehl" w:hint="cs"/>
          <w:rtl/>
        </w:rPr>
      </w:pPr>
      <w:r>
        <w:rPr>
          <w:rStyle w:val="default"/>
          <w:rFonts w:cs="FrankRuehl" w:hint="cs"/>
          <w:rtl/>
        </w:rPr>
        <w:t>גושים 18807, 18812, 18813, 18815, 18816, 18817, 18818, 18819, 18821, 18822 בשלמותם;</w:t>
      </w:r>
    </w:p>
    <w:p w:rsidR="00D51E98" w:rsidRDefault="00D51E98" w:rsidP="0016221A">
      <w:pPr>
        <w:pStyle w:val="P00"/>
        <w:spacing w:before="72"/>
        <w:ind w:left="454" w:right="1134"/>
        <w:rPr>
          <w:rStyle w:val="default"/>
          <w:rFonts w:cs="FrankRuehl"/>
          <w:rtl/>
        </w:rPr>
      </w:pPr>
      <w:r>
        <w:rPr>
          <w:rStyle w:val="default"/>
          <w:rFonts w:cs="FrankRuehl" w:hint="cs"/>
          <w:rtl/>
        </w:rPr>
        <w:t xml:space="preserve">גוש 18810 </w:t>
      </w:r>
      <w:r>
        <w:rPr>
          <w:rStyle w:val="default"/>
          <w:rFonts w:cs="FrankRuehl"/>
          <w:rtl/>
        </w:rPr>
        <w:t>–</w:t>
      </w:r>
      <w:r>
        <w:rPr>
          <w:rStyle w:val="default"/>
          <w:rFonts w:cs="FrankRuehl" w:hint="cs"/>
          <w:rtl/>
        </w:rPr>
        <w:t xml:space="preserve"> חלק מחלקות </w:t>
      </w:r>
      <w:r w:rsidR="0071749D">
        <w:rPr>
          <w:rStyle w:val="default"/>
          <w:rFonts w:cs="FrankRuehl" w:hint="cs"/>
          <w:rtl/>
        </w:rPr>
        <w:t>41, 45</w:t>
      </w:r>
      <w:r>
        <w:rPr>
          <w:rStyle w:val="default"/>
          <w:rFonts w:cs="FrankRuehl" w:hint="cs"/>
          <w:rtl/>
        </w:rPr>
        <w:t xml:space="preserve"> כמסומן במפת תחום המועצה המקומית דיר אל</w:t>
      </w:r>
      <w:r w:rsidR="0071749D">
        <w:rPr>
          <w:rStyle w:val="default"/>
          <w:rFonts w:cs="FrankRuehl" w:hint="cs"/>
          <w:rtl/>
        </w:rPr>
        <w:t>-</w:t>
      </w:r>
      <w:r>
        <w:rPr>
          <w:rStyle w:val="default"/>
          <w:rFonts w:cs="FrankRuehl" w:hint="cs"/>
          <w:rtl/>
        </w:rPr>
        <w:t xml:space="preserve">אסד הערוכה בקנה מידה 1:5,000 והחתומה ביד שר הפנים ביום </w:t>
      </w:r>
      <w:r w:rsidR="0071749D">
        <w:rPr>
          <w:rStyle w:val="default"/>
          <w:rFonts w:cs="FrankRuehl" w:hint="cs"/>
          <w:rtl/>
        </w:rPr>
        <w:t>כ"ג בתמוז התש"ף (15 ביולי 2020</w:t>
      </w:r>
      <w:r>
        <w:rPr>
          <w:rStyle w:val="default"/>
          <w:rFonts w:cs="FrankRuehl" w:hint="cs"/>
          <w:rtl/>
        </w:rPr>
        <w:t xml:space="preserve">), שהעתקים ממנה מופקדים במשרד הפנים, ירושלים, במשרד הממונה על מחוז הצפון, </w:t>
      </w:r>
      <w:r w:rsidR="0071749D">
        <w:rPr>
          <w:rStyle w:val="default"/>
          <w:rFonts w:cs="FrankRuehl" w:hint="cs"/>
          <w:rtl/>
        </w:rPr>
        <w:t>נוף הגליל</w:t>
      </w:r>
      <w:r>
        <w:rPr>
          <w:rStyle w:val="default"/>
          <w:rFonts w:cs="FrankRuehl" w:hint="cs"/>
          <w:rtl/>
        </w:rPr>
        <w:t xml:space="preserve"> ובמשרד המועצה המקומית דיר אל</w:t>
      </w:r>
      <w:r w:rsidR="0071749D">
        <w:rPr>
          <w:rStyle w:val="default"/>
          <w:rFonts w:cs="FrankRuehl" w:hint="cs"/>
          <w:rtl/>
        </w:rPr>
        <w:t>-</w:t>
      </w:r>
      <w:r>
        <w:rPr>
          <w:rStyle w:val="default"/>
          <w:rFonts w:cs="FrankRuehl" w:hint="cs"/>
          <w:rtl/>
        </w:rPr>
        <w:t xml:space="preserve">אסד (להלן </w:t>
      </w:r>
      <w:r>
        <w:rPr>
          <w:rStyle w:val="default"/>
          <w:rFonts w:cs="FrankRuehl"/>
          <w:rtl/>
        </w:rPr>
        <w:t>–</w:t>
      </w:r>
      <w:r>
        <w:rPr>
          <w:rStyle w:val="default"/>
          <w:rFonts w:cs="FrankRuehl" w:hint="cs"/>
          <w:rtl/>
        </w:rPr>
        <w:t xml:space="preserve"> המפה);</w:t>
      </w:r>
    </w:p>
    <w:p w:rsidR="00D51E98" w:rsidRDefault="00D51E98" w:rsidP="0016221A">
      <w:pPr>
        <w:pStyle w:val="P00"/>
        <w:spacing w:before="72"/>
        <w:ind w:left="454" w:right="1134"/>
        <w:rPr>
          <w:rStyle w:val="default"/>
          <w:rFonts w:cs="FrankRuehl" w:hint="cs"/>
          <w:rtl/>
        </w:rPr>
      </w:pPr>
      <w:r>
        <w:rPr>
          <w:rStyle w:val="default"/>
          <w:rFonts w:cs="FrankRuehl" w:hint="cs"/>
          <w:rtl/>
        </w:rPr>
        <w:t xml:space="preserve">גוש 18811 </w:t>
      </w:r>
      <w:r>
        <w:rPr>
          <w:rStyle w:val="default"/>
          <w:rFonts w:cs="FrankRuehl"/>
          <w:rtl/>
        </w:rPr>
        <w:t>–</w:t>
      </w:r>
      <w:r>
        <w:rPr>
          <w:rStyle w:val="default"/>
          <w:rFonts w:cs="FrankRuehl" w:hint="cs"/>
          <w:rtl/>
        </w:rPr>
        <w:t xml:space="preserve"> חלקות 2 עד 4, 14 וחלק מחלקה </w:t>
      </w:r>
      <w:r w:rsidR="0071749D">
        <w:rPr>
          <w:rStyle w:val="default"/>
          <w:rFonts w:cs="FrankRuehl" w:hint="cs"/>
          <w:rtl/>
        </w:rPr>
        <w:t>15</w:t>
      </w:r>
      <w:r>
        <w:rPr>
          <w:rStyle w:val="default"/>
          <w:rFonts w:cs="FrankRuehl" w:hint="cs"/>
          <w:rtl/>
        </w:rPr>
        <w:t xml:space="preserve"> כמסומן במפה;</w:t>
      </w:r>
    </w:p>
    <w:p w:rsidR="00D51E98" w:rsidRDefault="00D51E98" w:rsidP="0016221A">
      <w:pPr>
        <w:pStyle w:val="P00"/>
        <w:spacing w:before="72"/>
        <w:ind w:left="454" w:right="1134"/>
        <w:rPr>
          <w:rStyle w:val="default"/>
          <w:rFonts w:cs="FrankRuehl" w:hint="cs"/>
          <w:rtl/>
        </w:rPr>
      </w:pPr>
      <w:r>
        <w:rPr>
          <w:rStyle w:val="default"/>
          <w:rFonts w:cs="FrankRuehl" w:hint="cs"/>
          <w:rtl/>
        </w:rPr>
        <w:t xml:space="preserve">גוש 18814 </w:t>
      </w:r>
      <w:r>
        <w:rPr>
          <w:rStyle w:val="default"/>
          <w:rFonts w:cs="FrankRuehl"/>
          <w:rtl/>
        </w:rPr>
        <w:t>–</w:t>
      </w:r>
      <w:r>
        <w:rPr>
          <w:rStyle w:val="default"/>
          <w:rFonts w:cs="FrankRuehl" w:hint="cs"/>
          <w:rtl/>
        </w:rPr>
        <w:t xml:space="preserve"> פרט לחלק מחלקה 3 כמסומן במפה;</w:t>
      </w:r>
    </w:p>
    <w:p w:rsidR="00D51E98" w:rsidRDefault="00D51E98" w:rsidP="00D51E98">
      <w:pPr>
        <w:pStyle w:val="P00"/>
        <w:spacing w:before="72"/>
        <w:ind w:left="454" w:right="1134"/>
        <w:rPr>
          <w:rStyle w:val="default"/>
          <w:rFonts w:cs="FrankRuehl" w:hint="cs"/>
          <w:rtl/>
        </w:rPr>
      </w:pPr>
      <w:r>
        <w:rPr>
          <w:rStyle w:val="default"/>
          <w:rFonts w:cs="FrankRuehl" w:hint="cs"/>
          <w:rtl/>
        </w:rPr>
        <w:t xml:space="preserve">גוש 18820 </w:t>
      </w:r>
      <w:r>
        <w:rPr>
          <w:rStyle w:val="default"/>
          <w:rFonts w:cs="FrankRuehl"/>
          <w:rtl/>
        </w:rPr>
        <w:t>–</w:t>
      </w:r>
      <w:r>
        <w:rPr>
          <w:rStyle w:val="default"/>
          <w:rFonts w:cs="FrankRuehl" w:hint="cs"/>
          <w:rtl/>
        </w:rPr>
        <w:t xml:space="preserve"> </w:t>
      </w:r>
      <w:r w:rsidR="0071749D">
        <w:rPr>
          <w:rStyle w:val="default"/>
          <w:rFonts w:cs="FrankRuehl" w:hint="cs"/>
          <w:rtl/>
        </w:rPr>
        <w:t>חלקות 1 עד 15, 22 עד 56, 62, 64 עד 68 וחלק מחלקות 57, 58, 61, 63</w:t>
      </w:r>
      <w:r>
        <w:rPr>
          <w:rStyle w:val="default"/>
          <w:rFonts w:cs="FrankRuehl" w:hint="cs"/>
          <w:rtl/>
        </w:rPr>
        <w:t xml:space="preserve"> כמסומן במפה;</w:t>
      </w:r>
    </w:p>
    <w:p w:rsidR="00D51E98" w:rsidRDefault="00D51E98" w:rsidP="00D51E98">
      <w:pPr>
        <w:pStyle w:val="P00"/>
        <w:spacing w:before="72"/>
        <w:ind w:left="454" w:right="1134"/>
        <w:rPr>
          <w:rStyle w:val="default"/>
          <w:rFonts w:cs="FrankRuehl" w:hint="cs"/>
          <w:rtl/>
        </w:rPr>
      </w:pPr>
      <w:r>
        <w:rPr>
          <w:rStyle w:val="default"/>
          <w:rFonts w:cs="FrankRuehl" w:hint="cs"/>
          <w:rtl/>
        </w:rPr>
        <w:t xml:space="preserve">גוש 18909 </w:t>
      </w:r>
      <w:r>
        <w:rPr>
          <w:rStyle w:val="default"/>
          <w:rFonts w:cs="FrankRuehl"/>
          <w:rtl/>
        </w:rPr>
        <w:t>–</w:t>
      </w:r>
      <w:r>
        <w:rPr>
          <w:rStyle w:val="default"/>
          <w:rFonts w:cs="FrankRuehl" w:hint="cs"/>
          <w:rtl/>
        </w:rPr>
        <w:t xml:space="preserve"> חלקות 18, 36, 37 וחלק מחלקות 12, 16, 17, 19, 33, 35, 38 כמסומן במפה;</w:t>
      </w:r>
    </w:p>
    <w:p w:rsidR="00D51E98" w:rsidRDefault="00D51E98" w:rsidP="00D51E98">
      <w:pPr>
        <w:pStyle w:val="P00"/>
        <w:spacing w:before="72"/>
        <w:ind w:left="454" w:right="1134"/>
        <w:rPr>
          <w:rStyle w:val="default"/>
          <w:rFonts w:cs="FrankRuehl" w:hint="cs"/>
          <w:rtl/>
        </w:rPr>
      </w:pPr>
      <w:r>
        <w:rPr>
          <w:rStyle w:val="default"/>
          <w:rFonts w:cs="FrankRuehl" w:hint="cs"/>
          <w:rtl/>
        </w:rPr>
        <w:t xml:space="preserve">גוש 18913 </w:t>
      </w:r>
      <w:r>
        <w:rPr>
          <w:rStyle w:val="default"/>
          <w:rFonts w:cs="FrankRuehl"/>
          <w:rtl/>
        </w:rPr>
        <w:t>–</w:t>
      </w:r>
      <w:r>
        <w:rPr>
          <w:rStyle w:val="default"/>
          <w:rFonts w:cs="FrankRuehl" w:hint="cs"/>
          <w:rtl/>
        </w:rPr>
        <w:t xml:space="preserve"> חלקות 9 עד 12 וחלק מחלקות 4 עד 6, 8, 13 כמסומן במפה;</w:t>
      </w:r>
    </w:p>
    <w:p w:rsidR="00D51E98" w:rsidRDefault="00D51E98" w:rsidP="00D51E98">
      <w:pPr>
        <w:pStyle w:val="P00"/>
        <w:spacing w:before="72"/>
        <w:ind w:left="454" w:right="1134"/>
        <w:rPr>
          <w:rStyle w:val="default"/>
          <w:rFonts w:cs="FrankRuehl"/>
          <w:rtl/>
        </w:rPr>
      </w:pPr>
      <w:r>
        <w:rPr>
          <w:rStyle w:val="default"/>
          <w:rFonts w:cs="FrankRuehl" w:hint="cs"/>
          <w:rtl/>
        </w:rPr>
        <w:t xml:space="preserve">גוש 19115 </w:t>
      </w:r>
      <w:r>
        <w:rPr>
          <w:rStyle w:val="default"/>
          <w:rFonts w:cs="FrankRuehl"/>
          <w:rtl/>
        </w:rPr>
        <w:t>–</w:t>
      </w:r>
      <w:r>
        <w:rPr>
          <w:rStyle w:val="default"/>
          <w:rFonts w:cs="FrankRuehl" w:hint="cs"/>
          <w:rtl/>
        </w:rPr>
        <w:t xml:space="preserve"> חלק מחלקה 2 כמסומן במפה</w:t>
      </w:r>
      <w:r w:rsidR="0071749D">
        <w:rPr>
          <w:rStyle w:val="default"/>
          <w:rFonts w:cs="FrankRuehl" w:hint="cs"/>
          <w:rtl/>
        </w:rPr>
        <w:t>;</w:t>
      </w:r>
    </w:p>
    <w:p w:rsidR="0071749D" w:rsidRDefault="0071749D" w:rsidP="00D51E98">
      <w:pPr>
        <w:pStyle w:val="P00"/>
        <w:spacing w:before="72"/>
        <w:ind w:left="454" w:right="1134"/>
        <w:rPr>
          <w:rStyle w:val="default"/>
          <w:rFonts w:cs="FrankRuehl" w:hint="cs"/>
          <w:rtl/>
        </w:rPr>
      </w:pPr>
      <w:r>
        <w:rPr>
          <w:rStyle w:val="default"/>
          <w:rFonts w:cs="FrankRuehl" w:hint="cs"/>
          <w:rtl/>
        </w:rPr>
        <w:t>שטחים לא מוסדרים כמסומן במפה.</w:t>
      </w:r>
    </w:p>
    <w:p w:rsidR="0071749D" w:rsidRDefault="0071749D" w:rsidP="0016221A">
      <w:pPr>
        <w:pStyle w:val="P00"/>
        <w:spacing w:before="72"/>
        <w:ind w:left="0" w:right="1134"/>
        <w:rPr>
          <w:rStyle w:val="default"/>
          <w:rFonts w:cs="FrankRuehl" w:hint="cs"/>
          <w:rtl/>
        </w:rPr>
      </w:pPr>
    </w:p>
    <w:p w:rsidR="0016221A" w:rsidRDefault="0016221A" w:rsidP="00724BFB">
      <w:pPr>
        <w:pStyle w:val="P00"/>
        <w:tabs>
          <w:tab w:val="clear" w:pos="624"/>
          <w:tab w:val="clear" w:pos="1021"/>
          <w:tab w:val="clear" w:pos="1474"/>
          <w:tab w:val="clear" w:pos="1928"/>
          <w:tab w:val="clear" w:pos="2381"/>
          <w:tab w:val="clear" w:pos="2835"/>
          <w:tab w:val="clear" w:pos="6259"/>
          <w:tab w:val="left" w:pos="454"/>
        </w:tabs>
        <w:spacing w:before="72"/>
        <w:ind w:left="0" w:right="1134"/>
        <w:rPr>
          <w:rStyle w:val="default"/>
          <w:rFonts w:cs="FrankRuehl" w:hint="cs"/>
          <w:rtl/>
        </w:rPr>
      </w:pPr>
      <w:r>
        <w:rPr>
          <w:rFonts w:hint="cs"/>
          <w:rtl/>
          <w:lang w:eastAsia="en-US"/>
        </w:rPr>
        <w:pict>
          <v:shape id="_x0000_s2834" type="#_x0000_t202" style="position:absolute;left:0;text-align:left;margin-left:470.35pt;margin-top:7.1pt;width:1in;height:10.9pt;z-index:251906560" filled="f" stroked="f">
            <v:textbox inset="1mm,0,1mm,0">
              <w:txbxContent>
                <w:p w:rsidR="001373B9" w:rsidRDefault="001373B9" w:rsidP="0016221A">
                  <w:pPr>
                    <w:spacing w:line="160" w:lineRule="exact"/>
                    <w:jc w:val="left"/>
                    <w:rPr>
                      <w:rFonts w:cs="Miriam" w:hint="cs"/>
                      <w:szCs w:val="18"/>
                      <w:rtl/>
                    </w:rPr>
                  </w:pPr>
                  <w:r>
                    <w:rPr>
                      <w:rFonts w:cs="Miriam" w:hint="cs"/>
                      <w:szCs w:val="18"/>
                      <w:rtl/>
                    </w:rPr>
                    <w:t>צו תשע"ז-2016</w:t>
                  </w:r>
                </w:p>
              </w:txbxContent>
            </v:textbox>
          </v:shape>
        </w:pict>
      </w:r>
      <w:r>
        <w:rPr>
          <w:rStyle w:val="default"/>
          <w:rFonts w:cs="FrankRuehl" w:hint="cs"/>
          <w:rtl/>
        </w:rPr>
        <w:t>(ק</w:t>
      </w:r>
      <w:r w:rsidR="00724BFB">
        <w:rPr>
          <w:rStyle w:val="default"/>
          <w:rFonts w:cs="FrankRuehl" w:hint="cs"/>
          <w:rtl/>
        </w:rPr>
        <w:t>כ</w:t>
      </w:r>
      <w:r>
        <w:rPr>
          <w:rStyle w:val="default"/>
          <w:rFonts w:cs="FrankRuehl" w:hint="cs"/>
          <w:rtl/>
        </w:rPr>
        <w:t>)</w:t>
      </w:r>
      <w:r>
        <w:rPr>
          <w:rStyle w:val="default"/>
          <w:rFonts w:cs="FrankRuehl" w:hint="cs"/>
          <w:rtl/>
        </w:rPr>
        <w:tab/>
        <w:t xml:space="preserve">המועצה המקומית </w:t>
      </w:r>
      <w:r w:rsidR="00724BFB">
        <w:rPr>
          <w:rStyle w:val="default"/>
          <w:rFonts w:cs="FrankRuehl" w:hint="cs"/>
          <w:rtl/>
        </w:rPr>
        <w:t>דיר חנא</w:t>
      </w:r>
    </w:p>
    <w:p w:rsidR="0016221A" w:rsidRDefault="0016221A" w:rsidP="00724BFB">
      <w:pPr>
        <w:pStyle w:val="P00"/>
        <w:spacing w:before="72"/>
        <w:ind w:left="454" w:right="1134"/>
        <w:rPr>
          <w:rStyle w:val="default"/>
          <w:rFonts w:cs="FrankRuehl" w:hint="cs"/>
          <w:rtl/>
        </w:rPr>
      </w:pPr>
      <w:r>
        <w:rPr>
          <w:rStyle w:val="default"/>
          <w:rFonts w:cs="FrankRuehl" w:hint="cs"/>
          <w:rtl/>
        </w:rPr>
        <w:t xml:space="preserve">תאריך הקמתה: </w:t>
      </w:r>
      <w:r w:rsidR="00724BFB">
        <w:rPr>
          <w:rStyle w:val="default"/>
          <w:rFonts w:cs="FrankRuehl" w:hint="cs"/>
          <w:rtl/>
        </w:rPr>
        <w:t>י"ח באדר התשל"ה (1 במרס 1975</w:t>
      </w:r>
      <w:r>
        <w:rPr>
          <w:rStyle w:val="default"/>
          <w:rFonts w:cs="FrankRuehl" w:hint="cs"/>
          <w:rtl/>
        </w:rPr>
        <w:t>)</w:t>
      </w:r>
    </w:p>
    <w:p w:rsidR="00C556FB" w:rsidRDefault="00C556FB" w:rsidP="00C556FB">
      <w:pPr>
        <w:pStyle w:val="P00"/>
        <w:spacing w:before="72"/>
        <w:ind w:left="454" w:right="1134"/>
        <w:rPr>
          <w:rStyle w:val="default"/>
          <w:rFonts w:cs="FrankRuehl" w:hint="cs"/>
          <w:rtl/>
        </w:rPr>
      </w:pPr>
      <w:r>
        <w:rPr>
          <w:rStyle w:val="default"/>
          <w:rFonts w:cs="FrankRuehl" w:hint="cs"/>
          <w:rtl/>
        </w:rPr>
        <w:t>תחום המועצה: גושים וחלקות רישום קרקע (ועד בכלל):</w:t>
      </w:r>
    </w:p>
    <w:p w:rsidR="0016221A" w:rsidRDefault="00724BFB" w:rsidP="0016221A">
      <w:pPr>
        <w:pStyle w:val="P00"/>
        <w:spacing w:before="72"/>
        <w:ind w:left="454" w:right="1134"/>
        <w:rPr>
          <w:rStyle w:val="default"/>
          <w:rFonts w:cs="FrankRuehl" w:hint="cs"/>
          <w:rtl/>
        </w:rPr>
      </w:pPr>
      <w:r>
        <w:rPr>
          <w:rStyle w:val="default"/>
          <w:rFonts w:cs="FrankRuehl" w:hint="cs"/>
          <w:rtl/>
        </w:rPr>
        <w:t xml:space="preserve">הגושים 19402, 19409, 19410, 19411, 19412, 19413, 19414, 19415, 19416, 19417, 19418, 19419, 19420, 19424, 19425, 19427, 19428, 19430 </w:t>
      </w:r>
      <w:r>
        <w:rPr>
          <w:rStyle w:val="default"/>
          <w:rFonts w:cs="FrankRuehl"/>
          <w:rtl/>
        </w:rPr>
        <w:t>–</w:t>
      </w:r>
      <w:r>
        <w:rPr>
          <w:rStyle w:val="default"/>
          <w:rFonts w:cs="FrankRuehl" w:hint="cs"/>
          <w:rtl/>
        </w:rPr>
        <w:t xml:space="preserve"> בשלמותם;</w:t>
      </w:r>
    </w:p>
    <w:p w:rsidR="00724BFB" w:rsidRDefault="00724BFB" w:rsidP="0016221A">
      <w:pPr>
        <w:pStyle w:val="P00"/>
        <w:spacing w:before="72"/>
        <w:ind w:left="454" w:right="1134"/>
        <w:rPr>
          <w:rStyle w:val="default"/>
          <w:rFonts w:cs="FrankRuehl" w:hint="cs"/>
          <w:rtl/>
        </w:rPr>
      </w:pPr>
      <w:r>
        <w:rPr>
          <w:rStyle w:val="default"/>
          <w:rFonts w:cs="FrankRuehl" w:hint="cs"/>
          <w:rtl/>
        </w:rPr>
        <w:t xml:space="preserve">גוש 19400 </w:t>
      </w:r>
      <w:r>
        <w:rPr>
          <w:rStyle w:val="default"/>
          <w:rFonts w:cs="FrankRuehl"/>
          <w:rtl/>
        </w:rPr>
        <w:t>–</w:t>
      </w:r>
      <w:r>
        <w:rPr>
          <w:rStyle w:val="default"/>
          <w:rFonts w:cs="FrankRuehl" w:hint="cs"/>
          <w:rtl/>
        </w:rPr>
        <w:t xml:space="preserve"> פרט לחלקות 1 עד 6;</w:t>
      </w:r>
    </w:p>
    <w:p w:rsidR="00724BFB" w:rsidRDefault="00724BFB" w:rsidP="0016221A">
      <w:pPr>
        <w:pStyle w:val="P00"/>
        <w:spacing w:before="72"/>
        <w:ind w:left="454" w:right="1134"/>
        <w:rPr>
          <w:rStyle w:val="default"/>
          <w:rFonts w:cs="FrankRuehl" w:hint="cs"/>
          <w:rtl/>
        </w:rPr>
      </w:pPr>
      <w:r>
        <w:rPr>
          <w:rStyle w:val="default"/>
          <w:rFonts w:cs="FrankRuehl" w:hint="cs"/>
          <w:rtl/>
        </w:rPr>
        <w:t xml:space="preserve">גוש 19408 </w:t>
      </w:r>
      <w:r>
        <w:rPr>
          <w:rStyle w:val="default"/>
          <w:rFonts w:cs="FrankRuehl"/>
          <w:rtl/>
        </w:rPr>
        <w:t>–</w:t>
      </w:r>
      <w:r>
        <w:rPr>
          <w:rStyle w:val="default"/>
          <w:rFonts w:cs="FrankRuehl" w:hint="cs"/>
          <w:rtl/>
        </w:rPr>
        <w:t xml:space="preserve"> פרט לחלקות 7 עד 13, 37, 147, 152 וחלק מחלקות 1, 148, 150 כמסומן במפת תחום המועצה המקומית דיר חנא הערוכה בקנה מידה 1:10,000</w:t>
      </w:r>
      <w:r w:rsidR="00386555">
        <w:rPr>
          <w:rStyle w:val="default"/>
          <w:rFonts w:cs="FrankRuehl" w:hint="cs"/>
          <w:rtl/>
        </w:rPr>
        <w:t xml:space="preserve"> והחתומה ביד שר הפנים ביום ט' באלול התשע"ב (27 באוגוסט 2012), שהעתקים ממנה מופקדים במשרד הפנים, ירושלים, במשרד הממונה על מחוז הצפון, נצרת עילית ובמשרדי המועצה המקומית דיר חנא (להלן </w:t>
      </w:r>
      <w:r w:rsidR="00386555">
        <w:rPr>
          <w:rStyle w:val="default"/>
          <w:rFonts w:cs="FrankRuehl"/>
          <w:rtl/>
        </w:rPr>
        <w:t>–</w:t>
      </w:r>
      <w:r w:rsidR="00386555">
        <w:rPr>
          <w:rStyle w:val="default"/>
          <w:rFonts w:cs="FrankRuehl" w:hint="cs"/>
          <w:rtl/>
        </w:rPr>
        <w:t xml:space="preserve"> המפה);</w:t>
      </w:r>
    </w:p>
    <w:p w:rsidR="00386555" w:rsidRDefault="00386555" w:rsidP="0016221A">
      <w:pPr>
        <w:pStyle w:val="P00"/>
        <w:spacing w:before="72"/>
        <w:ind w:left="454" w:right="1134"/>
        <w:rPr>
          <w:rStyle w:val="default"/>
          <w:rFonts w:cs="FrankRuehl" w:hint="cs"/>
          <w:rtl/>
        </w:rPr>
      </w:pPr>
      <w:r>
        <w:rPr>
          <w:rStyle w:val="default"/>
          <w:rFonts w:cs="FrankRuehl" w:hint="cs"/>
          <w:rtl/>
        </w:rPr>
        <w:t xml:space="preserve">גוש 19423 </w:t>
      </w:r>
      <w:r>
        <w:rPr>
          <w:rStyle w:val="default"/>
          <w:rFonts w:cs="FrankRuehl"/>
          <w:rtl/>
        </w:rPr>
        <w:t>–</w:t>
      </w:r>
      <w:r>
        <w:rPr>
          <w:rStyle w:val="default"/>
          <w:rFonts w:cs="FrankRuehl" w:hint="cs"/>
          <w:rtl/>
        </w:rPr>
        <w:t xml:space="preserve"> חלקות 1 עד 3, 5 עד 9, 18 עד 75, 132 עד 165, 167, 169, 173, 174 וחלק מחלקות 4, 166, 172 כמסומן במפה;</w:t>
      </w:r>
    </w:p>
    <w:p w:rsidR="00386555" w:rsidRDefault="00386555" w:rsidP="0016221A">
      <w:pPr>
        <w:pStyle w:val="P00"/>
        <w:spacing w:before="72"/>
        <w:ind w:left="454" w:right="1134"/>
        <w:rPr>
          <w:rStyle w:val="default"/>
          <w:rFonts w:cs="FrankRuehl" w:hint="cs"/>
          <w:rtl/>
        </w:rPr>
      </w:pPr>
      <w:r>
        <w:rPr>
          <w:rStyle w:val="default"/>
          <w:rFonts w:cs="FrankRuehl" w:hint="cs"/>
          <w:rtl/>
        </w:rPr>
        <w:t xml:space="preserve">גוש 19426 </w:t>
      </w:r>
      <w:r>
        <w:rPr>
          <w:rStyle w:val="default"/>
          <w:rFonts w:cs="FrankRuehl"/>
          <w:rtl/>
        </w:rPr>
        <w:t>–</w:t>
      </w:r>
      <w:r>
        <w:rPr>
          <w:rStyle w:val="default"/>
          <w:rFonts w:cs="FrankRuehl" w:hint="cs"/>
          <w:rtl/>
        </w:rPr>
        <w:t xml:space="preserve"> פרט לחלקות 82, 83;</w:t>
      </w:r>
    </w:p>
    <w:p w:rsidR="00386555" w:rsidRDefault="00386555" w:rsidP="0016221A">
      <w:pPr>
        <w:pStyle w:val="P00"/>
        <w:spacing w:before="72"/>
        <w:ind w:left="454" w:right="1134"/>
        <w:rPr>
          <w:rStyle w:val="default"/>
          <w:rFonts w:cs="FrankRuehl" w:hint="cs"/>
          <w:rtl/>
        </w:rPr>
      </w:pPr>
      <w:r>
        <w:rPr>
          <w:rStyle w:val="default"/>
          <w:rFonts w:cs="FrankRuehl" w:hint="cs"/>
          <w:rtl/>
        </w:rPr>
        <w:t>שטחים לא מוסדרים כמסומן במפה.</w:t>
      </w:r>
    </w:p>
    <w:p w:rsidR="00724BFB" w:rsidRDefault="00724BFB" w:rsidP="0016221A">
      <w:pPr>
        <w:pStyle w:val="P00"/>
        <w:spacing w:before="72"/>
        <w:ind w:left="0" w:right="1134"/>
        <w:rPr>
          <w:rStyle w:val="default"/>
          <w:rFonts w:cs="FrankRuehl" w:hint="cs"/>
          <w:rtl/>
        </w:rPr>
      </w:pPr>
    </w:p>
    <w:p w:rsidR="0016221A" w:rsidRDefault="0016221A" w:rsidP="00631AD9">
      <w:pPr>
        <w:pStyle w:val="P00"/>
        <w:tabs>
          <w:tab w:val="clear" w:pos="624"/>
          <w:tab w:val="clear" w:pos="1021"/>
          <w:tab w:val="clear" w:pos="1474"/>
          <w:tab w:val="clear" w:pos="1928"/>
          <w:tab w:val="clear" w:pos="2381"/>
          <w:tab w:val="clear" w:pos="2835"/>
          <w:tab w:val="clear" w:pos="6259"/>
          <w:tab w:val="left" w:pos="454"/>
        </w:tabs>
        <w:spacing w:before="72"/>
        <w:ind w:left="0" w:right="1134"/>
        <w:rPr>
          <w:rStyle w:val="default"/>
          <w:rFonts w:cs="FrankRuehl" w:hint="cs"/>
          <w:rtl/>
        </w:rPr>
      </w:pPr>
      <w:r>
        <w:rPr>
          <w:rFonts w:hint="cs"/>
          <w:rtl/>
          <w:lang w:eastAsia="en-US"/>
        </w:rPr>
        <w:pict>
          <v:shape id="_x0000_s2835" type="#_x0000_t202" style="position:absolute;left:0;text-align:left;margin-left:470.35pt;margin-top:7.1pt;width:1in;height:10.9pt;z-index:251907584" filled="f" stroked="f">
            <v:textbox inset="1mm,0,1mm,0">
              <w:txbxContent>
                <w:p w:rsidR="001373B9" w:rsidRDefault="001373B9" w:rsidP="0016221A">
                  <w:pPr>
                    <w:spacing w:line="160" w:lineRule="exact"/>
                    <w:jc w:val="left"/>
                    <w:rPr>
                      <w:rFonts w:cs="Miriam" w:hint="cs"/>
                      <w:szCs w:val="18"/>
                      <w:rtl/>
                    </w:rPr>
                  </w:pPr>
                  <w:r>
                    <w:rPr>
                      <w:rFonts w:cs="Miriam" w:hint="cs"/>
                      <w:szCs w:val="18"/>
                      <w:rtl/>
                    </w:rPr>
                    <w:t xml:space="preserve">צו </w:t>
                  </w:r>
                  <w:r w:rsidR="00920ACB">
                    <w:rPr>
                      <w:rFonts w:cs="Miriam" w:hint="cs"/>
                      <w:szCs w:val="18"/>
                      <w:rtl/>
                    </w:rPr>
                    <w:t>תשפ"ב-2022</w:t>
                  </w:r>
                </w:p>
              </w:txbxContent>
            </v:textbox>
          </v:shape>
        </w:pict>
      </w:r>
      <w:r w:rsidR="00A4228F">
        <w:rPr>
          <w:rStyle w:val="default"/>
          <w:rFonts w:cs="FrankRuehl" w:hint="cs"/>
          <w:rtl/>
        </w:rPr>
        <w:t xml:space="preserve">(קכא) המועצה המקומית </w:t>
      </w:r>
      <w:r w:rsidR="00631AD9">
        <w:rPr>
          <w:rStyle w:val="default"/>
          <w:rFonts w:cs="FrankRuehl" w:hint="cs"/>
          <w:rtl/>
        </w:rPr>
        <w:t>זמר</w:t>
      </w:r>
    </w:p>
    <w:p w:rsidR="0016221A" w:rsidRDefault="0016221A" w:rsidP="00631AD9">
      <w:pPr>
        <w:pStyle w:val="P00"/>
        <w:spacing w:before="72"/>
        <w:ind w:left="454" w:right="1134"/>
        <w:rPr>
          <w:rStyle w:val="default"/>
          <w:rFonts w:cs="FrankRuehl" w:hint="cs"/>
          <w:rtl/>
        </w:rPr>
      </w:pPr>
      <w:r>
        <w:rPr>
          <w:rStyle w:val="default"/>
          <w:rFonts w:cs="FrankRuehl" w:hint="cs"/>
          <w:rtl/>
        </w:rPr>
        <w:t xml:space="preserve">תאריך הקמתה: </w:t>
      </w:r>
      <w:r w:rsidR="00631AD9">
        <w:rPr>
          <w:rStyle w:val="default"/>
          <w:rFonts w:cs="FrankRuehl" w:hint="cs"/>
          <w:rtl/>
        </w:rPr>
        <w:t>י"ב באלול התשמ"ח (25 באוגוסט 1988</w:t>
      </w:r>
      <w:r>
        <w:rPr>
          <w:rStyle w:val="default"/>
          <w:rFonts w:cs="FrankRuehl" w:hint="cs"/>
          <w:rtl/>
        </w:rPr>
        <w:t>)</w:t>
      </w:r>
    </w:p>
    <w:p w:rsidR="00C556FB" w:rsidRDefault="00C556FB" w:rsidP="00631AD9">
      <w:pPr>
        <w:pStyle w:val="P00"/>
        <w:spacing w:before="72"/>
        <w:ind w:left="454" w:right="1134"/>
        <w:rPr>
          <w:rStyle w:val="default"/>
          <w:rFonts w:cs="FrankRuehl" w:hint="cs"/>
          <w:rtl/>
        </w:rPr>
      </w:pPr>
      <w:r>
        <w:rPr>
          <w:rStyle w:val="default"/>
          <w:rFonts w:cs="FrankRuehl" w:hint="cs"/>
          <w:rtl/>
        </w:rPr>
        <w:t>תחום המועצה: גושים וחלקות רישום קרקע:</w:t>
      </w:r>
    </w:p>
    <w:p w:rsidR="0016221A" w:rsidRDefault="0016221A" w:rsidP="00A4228F">
      <w:pPr>
        <w:pStyle w:val="P00"/>
        <w:spacing w:before="72"/>
        <w:ind w:left="454" w:right="1134"/>
        <w:rPr>
          <w:rStyle w:val="default"/>
          <w:rFonts w:cs="FrankRuehl" w:hint="cs"/>
          <w:rtl/>
        </w:rPr>
      </w:pPr>
      <w:r>
        <w:rPr>
          <w:rStyle w:val="default"/>
          <w:rFonts w:cs="FrankRuehl" w:hint="cs"/>
          <w:rtl/>
        </w:rPr>
        <w:t>גושים</w:t>
      </w:r>
      <w:r w:rsidR="00631AD9">
        <w:rPr>
          <w:rStyle w:val="default"/>
          <w:rFonts w:cs="FrankRuehl" w:hint="cs"/>
          <w:rtl/>
        </w:rPr>
        <w:t xml:space="preserve"> 8644, 8645,</w:t>
      </w:r>
      <w:r w:rsidR="00920ACB">
        <w:rPr>
          <w:rStyle w:val="default"/>
          <w:rFonts w:cs="FrankRuehl" w:hint="cs"/>
          <w:rtl/>
        </w:rPr>
        <w:t xml:space="preserve"> 8648,</w:t>
      </w:r>
      <w:r w:rsidR="00631AD9">
        <w:rPr>
          <w:rStyle w:val="default"/>
          <w:rFonts w:cs="FrankRuehl" w:hint="cs"/>
          <w:rtl/>
        </w:rPr>
        <w:t xml:space="preserve"> 8649, 8650, 8651, 8652, 8656, 8658, 8660 </w:t>
      </w:r>
      <w:r w:rsidR="00631AD9">
        <w:rPr>
          <w:rStyle w:val="default"/>
          <w:rFonts w:cs="FrankRuehl"/>
          <w:rtl/>
        </w:rPr>
        <w:t>–</w:t>
      </w:r>
      <w:r w:rsidR="00631AD9">
        <w:rPr>
          <w:rStyle w:val="default"/>
          <w:rFonts w:cs="FrankRuehl" w:hint="cs"/>
          <w:rtl/>
        </w:rPr>
        <w:t xml:space="preserve"> בשלמותם;</w:t>
      </w:r>
    </w:p>
    <w:p w:rsidR="00631AD9" w:rsidRDefault="00631AD9" w:rsidP="00A4228F">
      <w:pPr>
        <w:pStyle w:val="P00"/>
        <w:spacing w:before="72"/>
        <w:ind w:left="454" w:right="1134"/>
        <w:rPr>
          <w:rStyle w:val="default"/>
          <w:rFonts w:cs="FrankRuehl"/>
          <w:rtl/>
        </w:rPr>
      </w:pPr>
      <w:r>
        <w:rPr>
          <w:rStyle w:val="default"/>
          <w:rFonts w:cs="FrankRuehl" w:hint="cs"/>
          <w:rtl/>
        </w:rPr>
        <w:t xml:space="preserve">גוש 8631 </w:t>
      </w:r>
      <w:r>
        <w:rPr>
          <w:rStyle w:val="default"/>
          <w:rFonts w:cs="FrankRuehl"/>
          <w:rtl/>
        </w:rPr>
        <w:t>–</w:t>
      </w:r>
      <w:r>
        <w:rPr>
          <w:rStyle w:val="default"/>
          <w:rFonts w:cs="FrankRuehl" w:hint="cs"/>
          <w:rtl/>
        </w:rPr>
        <w:t xml:space="preserve"> חלק מחלקות 11, 16 כמסומן במפה הערוכה בקנה מידה 1:10,000 והחתומה ביד שר</w:t>
      </w:r>
      <w:r w:rsidR="00920ACB">
        <w:rPr>
          <w:rStyle w:val="default"/>
          <w:rFonts w:cs="FrankRuehl" w:hint="cs"/>
          <w:rtl/>
        </w:rPr>
        <w:t>ת</w:t>
      </w:r>
      <w:r>
        <w:rPr>
          <w:rStyle w:val="default"/>
          <w:rFonts w:cs="FrankRuehl" w:hint="cs"/>
          <w:rtl/>
        </w:rPr>
        <w:t xml:space="preserve"> הפנים ביום </w:t>
      </w:r>
      <w:r w:rsidR="00920ACB">
        <w:rPr>
          <w:rStyle w:val="default"/>
          <w:rFonts w:cs="FrankRuehl" w:hint="cs"/>
          <w:rtl/>
        </w:rPr>
        <w:t>ט"ו באדר א' התשפ"ב (16 בפברואר 2022</w:t>
      </w:r>
      <w:r>
        <w:rPr>
          <w:rStyle w:val="default"/>
          <w:rFonts w:cs="FrankRuehl" w:hint="cs"/>
          <w:rtl/>
        </w:rPr>
        <w:t xml:space="preserve">), ושהעתקים ממנה מופקדים במשרד הפנים, ירושלים, במשרד הממונה על מחוז המרכז, רמלה, ובמשרד המועצה המקומית זמר (להלן </w:t>
      </w:r>
      <w:r>
        <w:rPr>
          <w:rStyle w:val="default"/>
          <w:rFonts w:cs="FrankRuehl"/>
          <w:rtl/>
        </w:rPr>
        <w:t>–</w:t>
      </w:r>
      <w:r>
        <w:rPr>
          <w:rStyle w:val="default"/>
          <w:rFonts w:cs="FrankRuehl" w:hint="cs"/>
          <w:rtl/>
        </w:rPr>
        <w:t xml:space="preserve"> המפה);</w:t>
      </w:r>
    </w:p>
    <w:p w:rsidR="00631AD9" w:rsidRDefault="00631AD9" w:rsidP="00A4228F">
      <w:pPr>
        <w:pStyle w:val="P00"/>
        <w:spacing w:before="72"/>
        <w:ind w:left="454" w:right="1134"/>
        <w:rPr>
          <w:rStyle w:val="default"/>
          <w:rFonts w:cs="FrankRuehl" w:hint="cs"/>
          <w:rtl/>
        </w:rPr>
      </w:pPr>
      <w:r>
        <w:rPr>
          <w:rStyle w:val="default"/>
          <w:rFonts w:cs="FrankRuehl" w:hint="cs"/>
          <w:rtl/>
        </w:rPr>
        <w:t xml:space="preserve">גוש 8632 </w:t>
      </w:r>
      <w:r>
        <w:rPr>
          <w:rStyle w:val="default"/>
          <w:rFonts w:cs="FrankRuehl"/>
          <w:rtl/>
        </w:rPr>
        <w:t>–</w:t>
      </w:r>
      <w:r>
        <w:rPr>
          <w:rStyle w:val="default"/>
          <w:rFonts w:cs="FrankRuehl" w:hint="cs"/>
          <w:rtl/>
        </w:rPr>
        <w:t xml:space="preserve"> חלק מחלקות 7, 31, 32, 40 כמסומן במפה;</w:t>
      </w:r>
    </w:p>
    <w:p w:rsidR="00631AD9" w:rsidRDefault="00631AD9" w:rsidP="00A4228F">
      <w:pPr>
        <w:pStyle w:val="P00"/>
        <w:spacing w:before="72"/>
        <w:ind w:left="454" w:right="1134"/>
        <w:rPr>
          <w:rStyle w:val="default"/>
          <w:rFonts w:cs="FrankRuehl" w:hint="cs"/>
          <w:rtl/>
        </w:rPr>
      </w:pPr>
      <w:r>
        <w:rPr>
          <w:rStyle w:val="default"/>
          <w:rFonts w:cs="FrankRuehl" w:hint="cs"/>
          <w:rtl/>
        </w:rPr>
        <w:t xml:space="preserve">גוש 8642 </w:t>
      </w:r>
      <w:r>
        <w:rPr>
          <w:rStyle w:val="default"/>
          <w:rFonts w:cs="FrankRuehl"/>
          <w:rtl/>
        </w:rPr>
        <w:t>–</w:t>
      </w:r>
      <w:r>
        <w:rPr>
          <w:rStyle w:val="default"/>
          <w:rFonts w:cs="FrankRuehl" w:hint="cs"/>
          <w:rtl/>
        </w:rPr>
        <w:t xml:space="preserve"> </w:t>
      </w:r>
      <w:r w:rsidR="00920ACB">
        <w:rPr>
          <w:rStyle w:val="default"/>
          <w:rFonts w:cs="FrankRuehl" w:hint="cs"/>
          <w:rtl/>
        </w:rPr>
        <w:t>חלקות 1 עד 5, 11 עד 13, 33 וחלק מחלקות 28, 30</w:t>
      </w:r>
      <w:r>
        <w:rPr>
          <w:rStyle w:val="default"/>
          <w:rFonts w:cs="FrankRuehl" w:hint="cs"/>
          <w:rtl/>
        </w:rPr>
        <w:t xml:space="preserve"> כמסומן במפה;</w:t>
      </w:r>
    </w:p>
    <w:p w:rsidR="00631AD9" w:rsidRDefault="00631AD9" w:rsidP="00A4228F">
      <w:pPr>
        <w:pStyle w:val="P00"/>
        <w:spacing w:before="72"/>
        <w:ind w:left="454" w:right="1134"/>
        <w:rPr>
          <w:rStyle w:val="default"/>
          <w:rFonts w:cs="FrankRuehl" w:hint="cs"/>
          <w:rtl/>
        </w:rPr>
      </w:pPr>
      <w:r>
        <w:rPr>
          <w:rStyle w:val="default"/>
          <w:rFonts w:cs="FrankRuehl" w:hint="cs"/>
          <w:rtl/>
        </w:rPr>
        <w:t xml:space="preserve">גוש 8643 </w:t>
      </w:r>
      <w:r>
        <w:rPr>
          <w:rStyle w:val="default"/>
          <w:rFonts w:cs="FrankRuehl"/>
          <w:rtl/>
        </w:rPr>
        <w:t>–</w:t>
      </w:r>
      <w:r>
        <w:rPr>
          <w:rStyle w:val="default"/>
          <w:rFonts w:cs="FrankRuehl" w:hint="cs"/>
          <w:rtl/>
        </w:rPr>
        <w:t xml:space="preserve"> פרט לחלקות 35, 36;</w:t>
      </w:r>
    </w:p>
    <w:p w:rsidR="00631AD9" w:rsidRDefault="00631AD9" w:rsidP="00A4228F">
      <w:pPr>
        <w:pStyle w:val="P00"/>
        <w:spacing w:before="72"/>
        <w:ind w:left="454" w:right="1134"/>
        <w:rPr>
          <w:rStyle w:val="default"/>
          <w:rFonts w:cs="FrankRuehl" w:hint="cs"/>
          <w:rtl/>
        </w:rPr>
      </w:pPr>
      <w:r>
        <w:rPr>
          <w:rStyle w:val="default"/>
          <w:rFonts w:cs="FrankRuehl" w:hint="cs"/>
          <w:rtl/>
        </w:rPr>
        <w:t xml:space="preserve">גוש 8653 </w:t>
      </w:r>
      <w:r>
        <w:rPr>
          <w:rStyle w:val="default"/>
          <w:rFonts w:cs="FrankRuehl"/>
          <w:rtl/>
        </w:rPr>
        <w:t>–</w:t>
      </w:r>
      <w:r>
        <w:rPr>
          <w:rStyle w:val="default"/>
          <w:rFonts w:cs="FrankRuehl" w:hint="cs"/>
          <w:rtl/>
        </w:rPr>
        <w:t xml:space="preserve"> </w:t>
      </w:r>
      <w:r w:rsidR="00920ACB">
        <w:rPr>
          <w:rStyle w:val="default"/>
          <w:rFonts w:cs="FrankRuehl" w:hint="cs"/>
          <w:rtl/>
        </w:rPr>
        <w:t>חלקות 12, 15 עד 19, 21 עד 27, 33 עד 36, 41 עד 43, 45, 47, 48 וחלק מחלקות 14, 20, 37, 38, 40</w:t>
      </w:r>
      <w:r>
        <w:rPr>
          <w:rStyle w:val="default"/>
          <w:rFonts w:cs="FrankRuehl" w:hint="cs"/>
          <w:rtl/>
        </w:rPr>
        <w:t xml:space="preserve"> כמסומן במפה;</w:t>
      </w:r>
    </w:p>
    <w:p w:rsidR="00631AD9" w:rsidRDefault="00631AD9" w:rsidP="00A4228F">
      <w:pPr>
        <w:pStyle w:val="P00"/>
        <w:spacing w:before="72"/>
        <w:ind w:left="454" w:right="1134"/>
        <w:rPr>
          <w:rStyle w:val="default"/>
          <w:rFonts w:cs="FrankRuehl" w:hint="cs"/>
          <w:rtl/>
        </w:rPr>
      </w:pPr>
      <w:r>
        <w:rPr>
          <w:rStyle w:val="default"/>
          <w:rFonts w:cs="FrankRuehl" w:hint="cs"/>
          <w:rtl/>
        </w:rPr>
        <w:t xml:space="preserve">גוש 8654 </w:t>
      </w:r>
      <w:r>
        <w:rPr>
          <w:rStyle w:val="default"/>
          <w:rFonts w:cs="FrankRuehl"/>
          <w:rtl/>
        </w:rPr>
        <w:t>–</w:t>
      </w:r>
      <w:r>
        <w:rPr>
          <w:rStyle w:val="default"/>
          <w:rFonts w:cs="FrankRuehl" w:hint="cs"/>
          <w:rtl/>
        </w:rPr>
        <w:t xml:space="preserve"> חלקות 24 עד 26, 34 וחלק מחלקות 1 עד 5, 23, 27, 31, 36 כמסומן במפה;</w:t>
      </w:r>
    </w:p>
    <w:p w:rsidR="00631AD9" w:rsidRDefault="00631AD9" w:rsidP="00A4228F">
      <w:pPr>
        <w:pStyle w:val="P00"/>
        <w:spacing w:before="72"/>
        <w:ind w:left="454" w:right="1134"/>
        <w:rPr>
          <w:rStyle w:val="default"/>
          <w:rFonts w:cs="FrankRuehl"/>
          <w:rtl/>
        </w:rPr>
      </w:pPr>
      <w:r>
        <w:rPr>
          <w:rStyle w:val="default"/>
          <w:rFonts w:cs="FrankRuehl" w:hint="cs"/>
          <w:rtl/>
        </w:rPr>
        <w:t xml:space="preserve">גוש 8657 </w:t>
      </w:r>
      <w:r>
        <w:rPr>
          <w:rStyle w:val="default"/>
          <w:rFonts w:cs="FrankRuehl"/>
          <w:rtl/>
        </w:rPr>
        <w:t>–</w:t>
      </w:r>
      <w:r>
        <w:rPr>
          <w:rStyle w:val="default"/>
          <w:rFonts w:cs="FrankRuehl" w:hint="cs"/>
          <w:rtl/>
        </w:rPr>
        <w:t xml:space="preserve"> </w:t>
      </w:r>
      <w:r w:rsidR="004D47AB">
        <w:rPr>
          <w:rStyle w:val="default"/>
          <w:rFonts w:cs="FrankRuehl" w:hint="cs"/>
          <w:rtl/>
        </w:rPr>
        <w:t>חלקות 1 עד 33, 38 עד 54, 56 עד 60, 65 עד 70 וחלק מחלקות 55, 61, 62, 64</w:t>
      </w:r>
      <w:r>
        <w:rPr>
          <w:rStyle w:val="default"/>
          <w:rFonts w:cs="FrankRuehl" w:hint="cs"/>
          <w:rtl/>
        </w:rPr>
        <w:t xml:space="preserve"> כמסומן במפה;</w:t>
      </w:r>
    </w:p>
    <w:p w:rsidR="00631AD9" w:rsidRDefault="00631AD9" w:rsidP="00A4228F">
      <w:pPr>
        <w:pStyle w:val="P00"/>
        <w:spacing w:before="72"/>
        <w:ind w:left="454" w:right="1134"/>
        <w:rPr>
          <w:rStyle w:val="default"/>
          <w:rFonts w:cs="FrankRuehl" w:hint="cs"/>
          <w:rtl/>
        </w:rPr>
      </w:pPr>
      <w:r>
        <w:rPr>
          <w:rStyle w:val="default"/>
          <w:rFonts w:cs="FrankRuehl" w:hint="cs"/>
          <w:rtl/>
        </w:rPr>
        <w:t xml:space="preserve">גוש 8659 </w:t>
      </w:r>
      <w:r>
        <w:rPr>
          <w:rStyle w:val="default"/>
          <w:rFonts w:cs="FrankRuehl"/>
          <w:rtl/>
        </w:rPr>
        <w:t>–</w:t>
      </w:r>
      <w:r>
        <w:rPr>
          <w:rStyle w:val="default"/>
          <w:rFonts w:cs="FrankRuehl" w:hint="cs"/>
          <w:rtl/>
        </w:rPr>
        <w:t xml:space="preserve"> חלקות 1 עד 6, 8 עד 10, 12 עד 15, 19</w:t>
      </w:r>
      <w:r w:rsidR="004D47AB">
        <w:rPr>
          <w:rStyle w:val="default"/>
          <w:rFonts w:cs="FrankRuehl" w:hint="cs"/>
          <w:rtl/>
        </w:rPr>
        <w:t>,</w:t>
      </w:r>
      <w:r>
        <w:rPr>
          <w:rStyle w:val="default"/>
          <w:rFonts w:cs="FrankRuehl" w:hint="cs"/>
          <w:rtl/>
        </w:rPr>
        <w:t xml:space="preserve"> 21, </w:t>
      </w:r>
      <w:r w:rsidR="004D47AB">
        <w:rPr>
          <w:rStyle w:val="default"/>
          <w:rFonts w:cs="FrankRuehl" w:hint="cs"/>
          <w:rtl/>
        </w:rPr>
        <w:t xml:space="preserve">24, </w:t>
      </w:r>
      <w:r>
        <w:rPr>
          <w:rStyle w:val="default"/>
          <w:rFonts w:cs="FrankRuehl" w:hint="cs"/>
          <w:rtl/>
        </w:rPr>
        <w:t>33, 34</w:t>
      </w:r>
      <w:r w:rsidR="004D47AB">
        <w:rPr>
          <w:rStyle w:val="default"/>
          <w:rFonts w:cs="FrankRuehl" w:hint="cs"/>
          <w:rtl/>
        </w:rPr>
        <w:t>, 39</w:t>
      </w:r>
      <w:r>
        <w:rPr>
          <w:rStyle w:val="default"/>
          <w:rFonts w:cs="FrankRuehl" w:hint="cs"/>
          <w:rtl/>
        </w:rPr>
        <w:t xml:space="preserve"> וחלק מחלקות 7, 11, 16 עד 18, 22, 25 עד 28, 32, 35 עד 37 כמסומן במפה;</w:t>
      </w:r>
    </w:p>
    <w:p w:rsidR="00631AD9" w:rsidRDefault="00631AD9" w:rsidP="00A4228F">
      <w:pPr>
        <w:pStyle w:val="P00"/>
        <w:spacing w:before="72"/>
        <w:ind w:left="454" w:right="1134"/>
        <w:rPr>
          <w:rStyle w:val="default"/>
          <w:rFonts w:cs="FrankRuehl" w:hint="cs"/>
          <w:rtl/>
        </w:rPr>
      </w:pPr>
      <w:r>
        <w:rPr>
          <w:rStyle w:val="default"/>
          <w:rFonts w:cs="FrankRuehl" w:hint="cs"/>
          <w:rtl/>
        </w:rPr>
        <w:t xml:space="preserve">גוש 8662 </w:t>
      </w:r>
      <w:r>
        <w:rPr>
          <w:rStyle w:val="default"/>
          <w:rFonts w:cs="FrankRuehl"/>
          <w:rtl/>
        </w:rPr>
        <w:t>–</w:t>
      </w:r>
      <w:r>
        <w:rPr>
          <w:rStyle w:val="default"/>
          <w:rFonts w:cs="FrankRuehl" w:hint="cs"/>
          <w:rtl/>
        </w:rPr>
        <w:t xml:space="preserve"> חלקות 1 עד 3, 49 עד 53, 55</w:t>
      </w:r>
      <w:r w:rsidR="004D47AB">
        <w:rPr>
          <w:rStyle w:val="default"/>
          <w:rFonts w:cs="FrankRuehl" w:hint="cs"/>
          <w:rtl/>
        </w:rPr>
        <w:t>, 58</w:t>
      </w:r>
      <w:r>
        <w:rPr>
          <w:rStyle w:val="default"/>
          <w:rFonts w:cs="FrankRuehl" w:hint="cs"/>
          <w:rtl/>
        </w:rPr>
        <w:t>;</w:t>
      </w:r>
    </w:p>
    <w:p w:rsidR="00631AD9" w:rsidRDefault="00631AD9" w:rsidP="00A4228F">
      <w:pPr>
        <w:pStyle w:val="P00"/>
        <w:spacing w:before="72"/>
        <w:ind w:left="454" w:right="1134"/>
        <w:rPr>
          <w:rStyle w:val="default"/>
          <w:rFonts w:cs="FrankRuehl" w:hint="cs"/>
          <w:rtl/>
        </w:rPr>
      </w:pPr>
      <w:r>
        <w:rPr>
          <w:rStyle w:val="default"/>
          <w:rFonts w:cs="FrankRuehl" w:hint="cs"/>
          <w:rtl/>
        </w:rPr>
        <w:t xml:space="preserve">גוש 8663 </w:t>
      </w:r>
      <w:r w:rsidR="00DF165B">
        <w:rPr>
          <w:rStyle w:val="default"/>
          <w:rFonts w:cs="FrankRuehl"/>
          <w:rtl/>
        </w:rPr>
        <w:t>–</w:t>
      </w:r>
      <w:r>
        <w:rPr>
          <w:rStyle w:val="default"/>
          <w:rFonts w:cs="FrankRuehl" w:hint="cs"/>
          <w:rtl/>
        </w:rPr>
        <w:t xml:space="preserve"> </w:t>
      </w:r>
      <w:r w:rsidR="00DF165B">
        <w:rPr>
          <w:rStyle w:val="default"/>
          <w:rFonts w:cs="FrankRuehl" w:hint="cs"/>
          <w:rtl/>
        </w:rPr>
        <w:t>חלקות 1, 2, 50 וחלק מחלקות 33, 34, 43 כמסומן במפה;</w:t>
      </w:r>
    </w:p>
    <w:p w:rsidR="00DF165B" w:rsidRDefault="00DF165B" w:rsidP="00A4228F">
      <w:pPr>
        <w:pStyle w:val="P00"/>
        <w:spacing w:before="72"/>
        <w:ind w:left="454" w:right="1134"/>
        <w:rPr>
          <w:rStyle w:val="default"/>
          <w:rFonts w:cs="FrankRuehl" w:hint="cs"/>
          <w:rtl/>
        </w:rPr>
      </w:pPr>
      <w:r>
        <w:rPr>
          <w:rStyle w:val="default"/>
          <w:rFonts w:cs="FrankRuehl" w:hint="cs"/>
          <w:rtl/>
        </w:rPr>
        <w:t xml:space="preserve">גוש 8846 </w:t>
      </w:r>
      <w:r>
        <w:rPr>
          <w:rStyle w:val="default"/>
          <w:rFonts w:cs="FrankRuehl"/>
          <w:rtl/>
        </w:rPr>
        <w:t>–</w:t>
      </w:r>
      <w:r>
        <w:rPr>
          <w:rStyle w:val="default"/>
          <w:rFonts w:cs="FrankRuehl" w:hint="cs"/>
          <w:rtl/>
        </w:rPr>
        <w:t xml:space="preserve"> חלקות 11, 12 וחלק מחלקות 14, 16 כמסומן במפה;</w:t>
      </w:r>
    </w:p>
    <w:p w:rsidR="00DF165B" w:rsidRDefault="00DF165B" w:rsidP="00A4228F">
      <w:pPr>
        <w:pStyle w:val="P00"/>
        <w:spacing w:before="72"/>
        <w:ind w:left="454" w:right="1134"/>
        <w:rPr>
          <w:rStyle w:val="default"/>
          <w:rFonts w:cs="FrankRuehl" w:hint="cs"/>
          <w:rtl/>
        </w:rPr>
      </w:pPr>
      <w:r>
        <w:rPr>
          <w:rStyle w:val="default"/>
          <w:rFonts w:cs="FrankRuehl" w:hint="cs"/>
          <w:rtl/>
        </w:rPr>
        <w:t xml:space="preserve">גוש 8920 </w:t>
      </w:r>
      <w:r>
        <w:rPr>
          <w:rStyle w:val="default"/>
          <w:rFonts w:cs="FrankRuehl"/>
          <w:rtl/>
        </w:rPr>
        <w:t>–</w:t>
      </w:r>
      <w:r>
        <w:rPr>
          <w:rStyle w:val="default"/>
          <w:rFonts w:cs="FrankRuehl" w:hint="cs"/>
          <w:rtl/>
        </w:rPr>
        <w:t xml:space="preserve"> חלק</w:t>
      </w:r>
      <w:r w:rsidR="004D47AB">
        <w:rPr>
          <w:rStyle w:val="default"/>
          <w:rFonts w:cs="FrankRuehl" w:hint="cs"/>
          <w:rtl/>
        </w:rPr>
        <w:t xml:space="preserve">ה </w:t>
      </w:r>
      <w:r>
        <w:rPr>
          <w:rStyle w:val="default"/>
          <w:rFonts w:cs="FrankRuehl" w:hint="cs"/>
          <w:rtl/>
        </w:rPr>
        <w:t xml:space="preserve">38 </w:t>
      </w:r>
      <w:r w:rsidR="004D47AB">
        <w:rPr>
          <w:rStyle w:val="default"/>
          <w:rFonts w:cs="FrankRuehl" w:hint="cs"/>
          <w:rtl/>
        </w:rPr>
        <w:t xml:space="preserve">וחלק מחלקות 28, 29, 31, 36 </w:t>
      </w:r>
      <w:r>
        <w:rPr>
          <w:rStyle w:val="default"/>
          <w:rFonts w:cs="FrankRuehl" w:hint="cs"/>
          <w:rtl/>
        </w:rPr>
        <w:t>כמסומן במפה.</w:t>
      </w:r>
    </w:p>
    <w:p w:rsidR="00920ACB" w:rsidRDefault="00920ACB" w:rsidP="00A4228F">
      <w:pPr>
        <w:pStyle w:val="P00"/>
        <w:spacing w:before="72"/>
        <w:ind w:left="0" w:right="1134"/>
        <w:rPr>
          <w:rStyle w:val="default"/>
          <w:rFonts w:cs="FrankRuehl" w:hint="cs"/>
          <w:rtl/>
        </w:rPr>
      </w:pPr>
    </w:p>
    <w:p w:rsidR="00A4228F" w:rsidRDefault="00A4228F" w:rsidP="00F01422">
      <w:pPr>
        <w:pStyle w:val="P00"/>
        <w:tabs>
          <w:tab w:val="clear" w:pos="624"/>
          <w:tab w:val="clear" w:pos="1021"/>
          <w:tab w:val="clear" w:pos="1474"/>
          <w:tab w:val="clear" w:pos="1928"/>
          <w:tab w:val="clear" w:pos="2381"/>
          <w:tab w:val="clear" w:pos="2835"/>
          <w:tab w:val="clear" w:pos="6259"/>
          <w:tab w:val="left" w:pos="454"/>
        </w:tabs>
        <w:spacing w:before="72"/>
        <w:ind w:left="0" w:right="1134"/>
        <w:rPr>
          <w:rStyle w:val="default"/>
          <w:rFonts w:cs="FrankRuehl" w:hint="cs"/>
          <w:rtl/>
        </w:rPr>
      </w:pPr>
      <w:r>
        <w:rPr>
          <w:rFonts w:hint="cs"/>
          <w:rtl/>
          <w:lang w:eastAsia="en-US"/>
        </w:rPr>
        <w:pict>
          <v:shape id="_x0000_s2836" type="#_x0000_t202" style="position:absolute;left:0;text-align:left;margin-left:470.35pt;margin-top:7.1pt;width:1in;height:10.9pt;z-index:251908608" filled="f" stroked="f">
            <v:textbox inset="1mm,0,1mm,0">
              <w:txbxContent>
                <w:p w:rsidR="001373B9" w:rsidRDefault="001373B9" w:rsidP="00A4228F">
                  <w:pPr>
                    <w:spacing w:line="160" w:lineRule="exact"/>
                    <w:jc w:val="left"/>
                    <w:rPr>
                      <w:rFonts w:cs="Miriam" w:hint="cs"/>
                      <w:szCs w:val="18"/>
                      <w:rtl/>
                    </w:rPr>
                  </w:pPr>
                  <w:r>
                    <w:rPr>
                      <w:rFonts w:cs="Miriam" w:hint="cs"/>
                      <w:szCs w:val="18"/>
                      <w:rtl/>
                    </w:rPr>
                    <w:t xml:space="preserve">צו </w:t>
                  </w:r>
                  <w:r w:rsidR="00256B0E">
                    <w:rPr>
                      <w:rFonts w:cs="Miriam" w:hint="cs"/>
                      <w:szCs w:val="18"/>
                      <w:rtl/>
                    </w:rPr>
                    <w:t>תשפ"א-2021</w:t>
                  </w:r>
                </w:p>
              </w:txbxContent>
            </v:textbox>
          </v:shape>
        </w:pict>
      </w:r>
      <w:r>
        <w:rPr>
          <w:rStyle w:val="default"/>
          <w:rFonts w:cs="FrankRuehl" w:hint="cs"/>
          <w:rtl/>
        </w:rPr>
        <w:t>(קכ</w:t>
      </w:r>
      <w:r w:rsidR="00DF165B">
        <w:rPr>
          <w:rStyle w:val="default"/>
          <w:rFonts w:cs="FrankRuehl" w:hint="cs"/>
          <w:rtl/>
        </w:rPr>
        <w:t>ב</w:t>
      </w:r>
      <w:r>
        <w:rPr>
          <w:rStyle w:val="default"/>
          <w:rFonts w:cs="FrankRuehl" w:hint="cs"/>
          <w:rtl/>
        </w:rPr>
        <w:t xml:space="preserve">) המועצה המקומית </w:t>
      </w:r>
      <w:r w:rsidR="00F01422">
        <w:rPr>
          <w:rStyle w:val="default"/>
          <w:rFonts w:cs="FrankRuehl" w:hint="cs"/>
          <w:rtl/>
        </w:rPr>
        <w:t>זרזיר</w:t>
      </w:r>
    </w:p>
    <w:p w:rsidR="00A4228F" w:rsidRDefault="00A4228F" w:rsidP="00F01422">
      <w:pPr>
        <w:pStyle w:val="P00"/>
        <w:spacing w:before="72"/>
        <w:ind w:left="454" w:right="1134"/>
        <w:rPr>
          <w:rStyle w:val="default"/>
          <w:rFonts w:cs="FrankRuehl" w:hint="cs"/>
          <w:rtl/>
        </w:rPr>
      </w:pPr>
      <w:r>
        <w:rPr>
          <w:rStyle w:val="default"/>
          <w:rFonts w:cs="FrankRuehl" w:hint="cs"/>
          <w:rtl/>
        </w:rPr>
        <w:t xml:space="preserve">תאריך הקמתה: </w:t>
      </w:r>
      <w:r w:rsidR="00F01422">
        <w:rPr>
          <w:rStyle w:val="default"/>
          <w:rFonts w:cs="FrankRuehl" w:hint="cs"/>
          <w:rtl/>
        </w:rPr>
        <w:t>י' בסיוון התשנ"ו (28 במאי 1996</w:t>
      </w:r>
      <w:r>
        <w:rPr>
          <w:rStyle w:val="default"/>
          <w:rFonts w:cs="FrankRuehl" w:hint="cs"/>
          <w:rtl/>
        </w:rPr>
        <w:t>)</w:t>
      </w:r>
      <w:r w:rsidR="00256B0E">
        <w:rPr>
          <w:rStyle w:val="default"/>
          <w:rFonts w:cs="FrankRuehl" w:hint="cs"/>
          <w:rtl/>
        </w:rPr>
        <w:t>.</w:t>
      </w:r>
    </w:p>
    <w:p w:rsidR="00A4228F" w:rsidRDefault="00A4228F" w:rsidP="00A4228F">
      <w:pPr>
        <w:pStyle w:val="P00"/>
        <w:spacing w:before="72"/>
        <w:ind w:left="454" w:right="1134"/>
        <w:rPr>
          <w:rStyle w:val="default"/>
          <w:rFonts w:cs="FrankRuehl" w:hint="cs"/>
          <w:rtl/>
        </w:rPr>
      </w:pPr>
      <w:r>
        <w:rPr>
          <w:rStyle w:val="default"/>
          <w:rFonts w:cs="FrankRuehl" w:hint="cs"/>
          <w:rtl/>
        </w:rPr>
        <w:t>תחום המועצה: גושים וחלקות רישום קרקע (ועד בכלל):</w:t>
      </w:r>
    </w:p>
    <w:p w:rsidR="00A4228F" w:rsidRDefault="00A4228F" w:rsidP="00A4228F">
      <w:pPr>
        <w:pStyle w:val="P00"/>
        <w:spacing w:before="72"/>
        <w:ind w:left="454" w:right="1134"/>
        <w:rPr>
          <w:rStyle w:val="default"/>
          <w:rFonts w:cs="FrankRuehl" w:hint="cs"/>
          <w:rtl/>
        </w:rPr>
      </w:pPr>
      <w:r>
        <w:rPr>
          <w:rStyle w:val="default"/>
          <w:rFonts w:cs="FrankRuehl" w:hint="cs"/>
          <w:rtl/>
        </w:rPr>
        <w:t>גושים</w:t>
      </w:r>
      <w:r w:rsidR="00256B0E">
        <w:rPr>
          <w:rStyle w:val="default"/>
          <w:rFonts w:cs="FrankRuehl" w:hint="cs"/>
          <w:rtl/>
        </w:rPr>
        <w:t xml:space="preserve"> 16823, 16824,</w:t>
      </w:r>
      <w:r w:rsidR="00F01422">
        <w:rPr>
          <w:rStyle w:val="default"/>
          <w:rFonts w:cs="FrankRuehl" w:hint="cs"/>
          <w:rtl/>
        </w:rPr>
        <w:t xml:space="preserve"> 17482, 17502 </w:t>
      </w:r>
      <w:r w:rsidR="00F01422">
        <w:rPr>
          <w:rStyle w:val="default"/>
          <w:rFonts w:cs="FrankRuehl"/>
          <w:rtl/>
        </w:rPr>
        <w:t>–</w:t>
      </w:r>
      <w:r w:rsidR="00F01422">
        <w:rPr>
          <w:rStyle w:val="default"/>
          <w:rFonts w:cs="FrankRuehl" w:hint="cs"/>
          <w:rtl/>
        </w:rPr>
        <w:t xml:space="preserve"> בשלמותם;</w:t>
      </w:r>
    </w:p>
    <w:p w:rsidR="00F01422" w:rsidRDefault="00F01422" w:rsidP="00A4228F">
      <w:pPr>
        <w:pStyle w:val="P00"/>
        <w:spacing w:before="72"/>
        <w:ind w:left="454" w:right="1134"/>
        <w:rPr>
          <w:rStyle w:val="default"/>
          <w:rFonts w:cs="FrankRuehl"/>
          <w:rtl/>
        </w:rPr>
      </w:pPr>
      <w:r>
        <w:rPr>
          <w:rStyle w:val="default"/>
          <w:rFonts w:cs="FrankRuehl" w:hint="cs"/>
          <w:rtl/>
        </w:rPr>
        <w:t xml:space="preserve">גוש 11379 </w:t>
      </w:r>
      <w:r>
        <w:rPr>
          <w:rStyle w:val="default"/>
          <w:rFonts w:cs="FrankRuehl"/>
          <w:rtl/>
        </w:rPr>
        <w:t>–</w:t>
      </w:r>
      <w:r>
        <w:rPr>
          <w:rStyle w:val="default"/>
          <w:rFonts w:cs="FrankRuehl" w:hint="cs"/>
          <w:rtl/>
        </w:rPr>
        <w:t xml:space="preserve"> חלק מחלקות 23, 29</w:t>
      </w:r>
      <w:r w:rsidR="00256B0E">
        <w:rPr>
          <w:rStyle w:val="default"/>
          <w:rFonts w:cs="FrankRuehl" w:hint="cs"/>
          <w:rtl/>
        </w:rPr>
        <w:t>, 60, 61</w:t>
      </w:r>
      <w:r>
        <w:rPr>
          <w:rStyle w:val="default"/>
          <w:rFonts w:cs="FrankRuehl" w:hint="cs"/>
          <w:rtl/>
        </w:rPr>
        <w:t xml:space="preserve"> כמסומן במפת תחום המועצה המקומית זרזיר הערוכה בקנה מידה 1:10,000 והחתומה ביד שר הפנים ביום </w:t>
      </w:r>
      <w:r w:rsidR="00256B0E">
        <w:rPr>
          <w:rStyle w:val="default"/>
          <w:rFonts w:cs="FrankRuehl" w:hint="cs"/>
          <w:rtl/>
        </w:rPr>
        <w:t>ו' בטבת התשפ"א (21 בדצמבר 2020</w:t>
      </w:r>
      <w:r>
        <w:rPr>
          <w:rStyle w:val="default"/>
          <w:rFonts w:cs="FrankRuehl" w:hint="cs"/>
          <w:rtl/>
        </w:rPr>
        <w:t xml:space="preserve">), שהעתקים ממנה מופקדים במשרד הפנים, ירושלים, במשרד הממונה על מחוז הצפון, </w:t>
      </w:r>
      <w:r w:rsidR="00256B0E">
        <w:rPr>
          <w:rStyle w:val="default"/>
          <w:rFonts w:cs="FrankRuehl" w:hint="cs"/>
          <w:rtl/>
        </w:rPr>
        <w:t>נוף הגליל,</w:t>
      </w:r>
      <w:r>
        <w:rPr>
          <w:rStyle w:val="default"/>
          <w:rFonts w:cs="FrankRuehl" w:hint="cs"/>
          <w:rtl/>
        </w:rPr>
        <w:t xml:space="preserve"> ובמשרד המועצה המקומית זרזיר (להלן </w:t>
      </w:r>
      <w:r>
        <w:rPr>
          <w:rStyle w:val="default"/>
          <w:rFonts w:cs="FrankRuehl"/>
          <w:rtl/>
        </w:rPr>
        <w:t>–</w:t>
      </w:r>
      <w:r>
        <w:rPr>
          <w:rStyle w:val="default"/>
          <w:rFonts w:cs="FrankRuehl" w:hint="cs"/>
          <w:rtl/>
        </w:rPr>
        <w:t xml:space="preserve"> המפה);</w:t>
      </w:r>
    </w:p>
    <w:p w:rsidR="00F01422" w:rsidRDefault="00F01422" w:rsidP="00A4228F">
      <w:pPr>
        <w:pStyle w:val="P00"/>
        <w:spacing w:before="72"/>
        <w:ind w:left="454" w:right="1134"/>
        <w:rPr>
          <w:rStyle w:val="default"/>
          <w:rFonts w:cs="FrankRuehl" w:hint="cs"/>
          <w:rtl/>
        </w:rPr>
      </w:pPr>
      <w:r>
        <w:rPr>
          <w:rStyle w:val="default"/>
          <w:rFonts w:cs="FrankRuehl" w:hint="cs"/>
          <w:rtl/>
        </w:rPr>
        <w:t xml:space="preserve">גוש 17302 </w:t>
      </w:r>
      <w:r>
        <w:rPr>
          <w:rStyle w:val="default"/>
          <w:rFonts w:cs="FrankRuehl"/>
          <w:rtl/>
        </w:rPr>
        <w:t>–</w:t>
      </w:r>
      <w:r>
        <w:rPr>
          <w:rStyle w:val="default"/>
          <w:rFonts w:cs="FrankRuehl" w:hint="cs"/>
          <w:rtl/>
        </w:rPr>
        <w:t xml:space="preserve"> חלק מחלקה 13 כמסומן במפה;</w:t>
      </w:r>
    </w:p>
    <w:p w:rsidR="00F01422" w:rsidRDefault="00F01422" w:rsidP="00A4228F">
      <w:pPr>
        <w:pStyle w:val="P00"/>
        <w:spacing w:before="72"/>
        <w:ind w:left="454" w:right="1134"/>
        <w:rPr>
          <w:rStyle w:val="default"/>
          <w:rFonts w:cs="FrankRuehl" w:hint="cs"/>
          <w:rtl/>
        </w:rPr>
      </w:pPr>
      <w:r>
        <w:rPr>
          <w:rStyle w:val="default"/>
          <w:rFonts w:cs="FrankRuehl" w:hint="cs"/>
          <w:rtl/>
        </w:rPr>
        <w:t xml:space="preserve">גוש 17303 </w:t>
      </w:r>
      <w:r>
        <w:rPr>
          <w:rStyle w:val="default"/>
          <w:rFonts w:cs="FrankRuehl"/>
          <w:rtl/>
        </w:rPr>
        <w:t>–</w:t>
      </w:r>
      <w:r>
        <w:rPr>
          <w:rStyle w:val="default"/>
          <w:rFonts w:cs="FrankRuehl" w:hint="cs"/>
          <w:rtl/>
        </w:rPr>
        <w:t xml:space="preserve"> חלק מחלקות 3, 10 כמסומן במפה;</w:t>
      </w:r>
    </w:p>
    <w:p w:rsidR="00F01422" w:rsidRDefault="00F01422" w:rsidP="00A4228F">
      <w:pPr>
        <w:pStyle w:val="P00"/>
        <w:spacing w:before="72"/>
        <w:ind w:left="454" w:right="1134"/>
        <w:rPr>
          <w:rStyle w:val="default"/>
          <w:rFonts w:cs="FrankRuehl" w:hint="cs"/>
          <w:rtl/>
        </w:rPr>
      </w:pPr>
      <w:r>
        <w:rPr>
          <w:rStyle w:val="default"/>
          <w:rFonts w:cs="FrankRuehl" w:hint="cs"/>
          <w:rtl/>
        </w:rPr>
        <w:t xml:space="preserve">גוש 17490 </w:t>
      </w:r>
      <w:r w:rsidR="000B179C">
        <w:rPr>
          <w:rStyle w:val="default"/>
          <w:rFonts w:cs="FrankRuehl"/>
          <w:rtl/>
        </w:rPr>
        <w:t>–</w:t>
      </w:r>
      <w:r>
        <w:rPr>
          <w:rStyle w:val="default"/>
          <w:rFonts w:cs="FrankRuehl" w:hint="cs"/>
          <w:rtl/>
        </w:rPr>
        <w:t xml:space="preserve"> </w:t>
      </w:r>
      <w:r w:rsidR="000B179C">
        <w:rPr>
          <w:rStyle w:val="default"/>
          <w:rFonts w:cs="FrankRuehl" w:hint="cs"/>
          <w:rtl/>
        </w:rPr>
        <w:t>חלקות 17 עד 26, 31, 49, 54 עד 75 וחלק מחלקות 16, 29, 30, 77, 79, 81 כמסומן במפה;</w:t>
      </w:r>
    </w:p>
    <w:p w:rsidR="000B179C" w:rsidRDefault="000B179C" w:rsidP="00A4228F">
      <w:pPr>
        <w:pStyle w:val="P00"/>
        <w:spacing w:before="72"/>
        <w:ind w:left="454" w:right="1134"/>
        <w:rPr>
          <w:rStyle w:val="default"/>
          <w:rFonts w:cs="FrankRuehl" w:hint="cs"/>
          <w:rtl/>
        </w:rPr>
      </w:pPr>
      <w:r>
        <w:rPr>
          <w:rStyle w:val="default"/>
          <w:rFonts w:cs="FrankRuehl" w:hint="cs"/>
          <w:rtl/>
        </w:rPr>
        <w:t xml:space="preserve">גוש 17492 </w:t>
      </w:r>
      <w:r>
        <w:rPr>
          <w:rStyle w:val="default"/>
          <w:rFonts w:cs="FrankRuehl"/>
          <w:rtl/>
        </w:rPr>
        <w:t>–</w:t>
      </w:r>
      <w:r>
        <w:rPr>
          <w:rStyle w:val="default"/>
          <w:rFonts w:cs="FrankRuehl" w:hint="cs"/>
          <w:rtl/>
        </w:rPr>
        <w:t xml:space="preserve"> חלקות 1</w:t>
      </w:r>
      <w:r w:rsidR="00256B0E">
        <w:rPr>
          <w:rStyle w:val="default"/>
          <w:rFonts w:cs="FrankRuehl" w:hint="cs"/>
          <w:rtl/>
        </w:rPr>
        <w:t xml:space="preserve"> עד 7</w:t>
      </w:r>
      <w:r>
        <w:rPr>
          <w:rStyle w:val="default"/>
          <w:rFonts w:cs="FrankRuehl" w:hint="cs"/>
          <w:rtl/>
        </w:rPr>
        <w:t>, 9 עד 12</w:t>
      </w:r>
      <w:r w:rsidR="00256B0E">
        <w:rPr>
          <w:rStyle w:val="default"/>
          <w:rFonts w:cs="FrankRuehl" w:hint="cs"/>
          <w:rtl/>
        </w:rPr>
        <w:t>, 18 עד 20, 22</w:t>
      </w:r>
      <w:r>
        <w:rPr>
          <w:rStyle w:val="default"/>
          <w:rFonts w:cs="FrankRuehl" w:hint="cs"/>
          <w:rtl/>
        </w:rPr>
        <w:t xml:space="preserve"> וחלק מחלקות </w:t>
      </w:r>
      <w:r w:rsidR="00256B0E">
        <w:rPr>
          <w:rStyle w:val="default"/>
          <w:rFonts w:cs="FrankRuehl" w:hint="cs"/>
          <w:rtl/>
        </w:rPr>
        <w:t>8</w:t>
      </w:r>
      <w:r>
        <w:rPr>
          <w:rStyle w:val="default"/>
          <w:rFonts w:cs="FrankRuehl" w:hint="cs"/>
          <w:rtl/>
        </w:rPr>
        <w:t>, 13, 15,</w:t>
      </w:r>
      <w:r w:rsidR="00256B0E">
        <w:rPr>
          <w:rStyle w:val="default"/>
          <w:rFonts w:cs="FrankRuehl" w:hint="cs"/>
          <w:rtl/>
        </w:rPr>
        <w:t xml:space="preserve"> 16, 21, 23, 31,</w:t>
      </w:r>
      <w:r>
        <w:rPr>
          <w:rStyle w:val="default"/>
          <w:rFonts w:cs="FrankRuehl" w:hint="cs"/>
          <w:rtl/>
        </w:rPr>
        <w:t xml:space="preserve"> 52</w:t>
      </w:r>
      <w:r w:rsidR="00256B0E">
        <w:rPr>
          <w:rStyle w:val="default"/>
          <w:rFonts w:cs="FrankRuehl" w:hint="cs"/>
          <w:rtl/>
        </w:rPr>
        <w:t>, 53</w:t>
      </w:r>
      <w:r>
        <w:rPr>
          <w:rStyle w:val="default"/>
          <w:rFonts w:cs="FrankRuehl" w:hint="cs"/>
          <w:rtl/>
        </w:rPr>
        <w:t xml:space="preserve"> כמסומן במפה;</w:t>
      </w:r>
    </w:p>
    <w:p w:rsidR="000B179C" w:rsidRDefault="000B179C" w:rsidP="00A4228F">
      <w:pPr>
        <w:pStyle w:val="P00"/>
        <w:spacing w:before="72"/>
        <w:ind w:left="454" w:right="1134"/>
        <w:rPr>
          <w:rStyle w:val="default"/>
          <w:rFonts w:cs="FrankRuehl" w:hint="cs"/>
          <w:rtl/>
        </w:rPr>
      </w:pPr>
      <w:r>
        <w:rPr>
          <w:rStyle w:val="default"/>
          <w:rFonts w:cs="FrankRuehl" w:hint="cs"/>
          <w:rtl/>
        </w:rPr>
        <w:t xml:space="preserve">גוש 17493 </w:t>
      </w:r>
      <w:r>
        <w:rPr>
          <w:rStyle w:val="default"/>
          <w:rFonts w:cs="FrankRuehl"/>
          <w:rtl/>
        </w:rPr>
        <w:t>–</w:t>
      </w:r>
      <w:r>
        <w:rPr>
          <w:rStyle w:val="default"/>
          <w:rFonts w:cs="FrankRuehl" w:hint="cs"/>
          <w:rtl/>
        </w:rPr>
        <w:t xml:space="preserve"> חלקות 1, 2, 8, 17, 26</w:t>
      </w:r>
      <w:r w:rsidR="00FB73F8">
        <w:rPr>
          <w:rStyle w:val="default"/>
          <w:rFonts w:cs="FrankRuehl" w:hint="cs"/>
          <w:rtl/>
        </w:rPr>
        <w:t xml:space="preserve"> עד 35</w:t>
      </w:r>
      <w:r>
        <w:rPr>
          <w:rStyle w:val="default"/>
          <w:rFonts w:cs="FrankRuehl" w:hint="cs"/>
          <w:rtl/>
        </w:rPr>
        <w:t xml:space="preserve"> וחלק מחלקות 3 עד 5, 7, 9, 16, 18, 24, 25, 36 כמסומן במפה;</w:t>
      </w:r>
    </w:p>
    <w:p w:rsidR="000B179C" w:rsidRDefault="000B179C" w:rsidP="00A4228F">
      <w:pPr>
        <w:pStyle w:val="P00"/>
        <w:spacing w:before="72"/>
        <w:ind w:left="454" w:right="1134"/>
        <w:rPr>
          <w:rStyle w:val="default"/>
          <w:rFonts w:cs="FrankRuehl"/>
          <w:rtl/>
        </w:rPr>
      </w:pPr>
      <w:r>
        <w:rPr>
          <w:rStyle w:val="default"/>
          <w:rFonts w:cs="FrankRuehl" w:hint="cs"/>
          <w:rtl/>
        </w:rPr>
        <w:t xml:space="preserve">גוש 17494 </w:t>
      </w:r>
      <w:r>
        <w:rPr>
          <w:rStyle w:val="default"/>
          <w:rFonts w:cs="FrankRuehl"/>
          <w:rtl/>
        </w:rPr>
        <w:t>–</w:t>
      </w:r>
      <w:r>
        <w:rPr>
          <w:rStyle w:val="default"/>
          <w:rFonts w:cs="FrankRuehl" w:hint="cs"/>
          <w:rtl/>
        </w:rPr>
        <w:t xml:space="preserve"> פרט לחלק מחלקות 119, 184</w:t>
      </w:r>
      <w:r w:rsidR="00FB73F8">
        <w:rPr>
          <w:rStyle w:val="default"/>
          <w:rFonts w:cs="FrankRuehl" w:hint="cs"/>
          <w:rtl/>
        </w:rPr>
        <w:t>, 190, 192</w:t>
      </w:r>
      <w:r>
        <w:rPr>
          <w:rStyle w:val="default"/>
          <w:rFonts w:cs="FrankRuehl" w:hint="cs"/>
          <w:rtl/>
        </w:rPr>
        <w:t xml:space="preserve"> כמסומן במפה;</w:t>
      </w:r>
    </w:p>
    <w:p w:rsidR="000B179C" w:rsidRDefault="000B179C" w:rsidP="00A4228F">
      <w:pPr>
        <w:pStyle w:val="P00"/>
        <w:spacing w:before="72"/>
        <w:ind w:left="454" w:right="1134"/>
        <w:rPr>
          <w:rStyle w:val="default"/>
          <w:rFonts w:cs="FrankRuehl" w:hint="cs"/>
          <w:rtl/>
        </w:rPr>
      </w:pPr>
      <w:r>
        <w:rPr>
          <w:rStyle w:val="default"/>
          <w:rFonts w:cs="FrankRuehl" w:hint="cs"/>
          <w:rtl/>
        </w:rPr>
        <w:t xml:space="preserve">גוש 17495 </w:t>
      </w:r>
      <w:r w:rsidR="00C06FCD">
        <w:rPr>
          <w:rStyle w:val="default"/>
          <w:rFonts w:cs="FrankRuehl"/>
          <w:rtl/>
        </w:rPr>
        <w:t>–</w:t>
      </w:r>
      <w:r>
        <w:rPr>
          <w:rStyle w:val="default"/>
          <w:rFonts w:cs="FrankRuehl" w:hint="cs"/>
          <w:rtl/>
        </w:rPr>
        <w:t xml:space="preserve"> </w:t>
      </w:r>
      <w:r w:rsidR="00C06FCD">
        <w:rPr>
          <w:rStyle w:val="default"/>
          <w:rFonts w:cs="FrankRuehl" w:hint="cs"/>
          <w:rtl/>
        </w:rPr>
        <w:t>חלקות 40, 41, 44, 47, 48, 50, 106, 111 עד 113</w:t>
      </w:r>
      <w:r w:rsidR="00FB73F8">
        <w:rPr>
          <w:rStyle w:val="default"/>
          <w:rFonts w:cs="FrankRuehl" w:hint="cs"/>
          <w:rtl/>
        </w:rPr>
        <w:t>, 148, 150</w:t>
      </w:r>
      <w:r w:rsidR="00C06FCD">
        <w:rPr>
          <w:rStyle w:val="default"/>
          <w:rFonts w:cs="FrankRuehl" w:hint="cs"/>
          <w:rtl/>
        </w:rPr>
        <w:t xml:space="preserve"> וחלק מחלקות 46, 49, </w:t>
      </w:r>
      <w:r w:rsidR="00FB73F8">
        <w:rPr>
          <w:rStyle w:val="default"/>
          <w:rFonts w:cs="FrankRuehl" w:hint="cs"/>
          <w:rtl/>
        </w:rPr>
        <w:t>134, 136, 144, 146, 165</w:t>
      </w:r>
      <w:r w:rsidR="00C06FCD">
        <w:rPr>
          <w:rStyle w:val="default"/>
          <w:rFonts w:cs="FrankRuehl" w:hint="cs"/>
          <w:rtl/>
        </w:rPr>
        <w:t xml:space="preserve"> כמסומן במפה;</w:t>
      </w:r>
    </w:p>
    <w:p w:rsidR="00C06FCD" w:rsidRDefault="00C06FCD" w:rsidP="00C06FCD">
      <w:pPr>
        <w:pStyle w:val="P00"/>
        <w:spacing w:before="72"/>
        <w:ind w:left="454" w:right="1134"/>
        <w:rPr>
          <w:rStyle w:val="default"/>
          <w:rFonts w:cs="FrankRuehl" w:hint="cs"/>
          <w:rtl/>
        </w:rPr>
      </w:pPr>
      <w:r>
        <w:rPr>
          <w:rStyle w:val="default"/>
          <w:rFonts w:cs="FrankRuehl" w:hint="cs"/>
          <w:rtl/>
        </w:rPr>
        <w:t xml:space="preserve">גוש 17496 </w:t>
      </w:r>
      <w:r>
        <w:rPr>
          <w:rStyle w:val="default"/>
          <w:rFonts w:cs="FrankRuehl"/>
          <w:rtl/>
        </w:rPr>
        <w:t>–</w:t>
      </w:r>
      <w:r>
        <w:rPr>
          <w:rStyle w:val="default"/>
          <w:rFonts w:cs="FrankRuehl" w:hint="cs"/>
          <w:rtl/>
        </w:rPr>
        <w:t xml:space="preserve"> חלקות 39, 40, 4</w:t>
      </w:r>
      <w:r w:rsidR="00FB73F8">
        <w:rPr>
          <w:rStyle w:val="default"/>
          <w:rFonts w:cs="FrankRuehl" w:hint="cs"/>
          <w:rtl/>
        </w:rPr>
        <w:t>5</w:t>
      </w:r>
      <w:r>
        <w:rPr>
          <w:rStyle w:val="default"/>
          <w:rFonts w:cs="FrankRuehl" w:hint="cs"/>
          <w:rtl/>
        </w:rPr>
        <w:t xml:space="preserve"> עד 48, 50 עד 6</w:t>
      </w:r>
      <w:r w:rsidR="00FB73F8">
        <w:rPr>
          <w:rStyle w:val="default"/>
          <w:rFonts w:cs="FrankRuehl" w:hint="cs"/>
          <w:rtl/>
        </w:rPr>
        <w:t>0</w:t>
      </w:r>
      <w:r>
        <w:rPr>
          <w:rStyle w:val="default"/>
          <w:rFonts w:cs="FrankRuehl" w:hint="cs"/>
          <w:rtl/>
        </w:rPr>
        <w:t>, 63, 64</w:t>
      </w:r>
      <w:r w:rsidR="00FB73F8">
        <w:rPr>
          <w:rStyle w:val="default"/>
          <w:rFonts w:cs="FrankRuehl" w:hint="cs"/>
          <w:rtl/>
        </w:rPr>
        <w:t>, 86, 88, 89, 93, 107</w:t>
      </w:r>
      <w:r>
        <w:rPr>
          <w:rStyle w:val="default"/>
          <w:rFonts w:cs="FrankRuehl" w:hint="cs"/>
          <w:rtl/>
        </w:rPr>
        <w:t xml:space="preserve"> וחלק מחלקות</w:t>
      </w:r>
      <w:r w:rsidR="00FB73F8">
        <w:rPr>
          <w:rStyle w:val="default"/>
          <w:rFonts w:cs="FrankRuehl" w:hint="cs"/>
          <w:rtl/>
        </w:rPr>
        <w:t xml:space="preserve"> 6 עד</w:t>
      </w:r>
      <w:r>
        <w:rPr>
          <w:rStyle w:val="default"/>
          <w:rFonts w:cs="FrankRuehl" w:hint="cs"/>
          <w:rtl/>
        </w:rPr>
        <w:t xml:space="preserve"> 9, 23, </w:t>
      </w:r>
      <w:r w:rsidR="00FB73F8">
        <w:rPr>
          <w:rStyle w:val="default"/>
          <w:rFonts w:cs="FrankRuehl" w:hint="cs"/>
          <w:rtl/>
        </w:rPr>
        <w:t>73,</w:t>
      </w:r>
      <w:r>
        <w:rPr>
          <w:rStyle w:val="default"/>
          <w:rFonts w:cs="FrankRuehl" w:hint="cs"/>
          <w:rtl/>
        </w:rPr>
        <w:t xml:space="preserve"> 74</w:t>
      </w:r>
      <w:r w:rsidR="00FB73F8">
        <w:rPr>
          <w:rStyle w:val="default"/>
          <w:rFonts w:cs="FrankRuehl" w:hint="cs"/>
          <w:rtl/>
        </w:rPr>
        <w:t>, 76, 96, 99, 103, 105, 109, 110</w:t>
      </w:r>
      <w:r>
        <w:rPr>
          <w:rStyle w:val="default"/>
          <w:rFonts w:cs="FrankRuehl" w:hint="cs"/>
          <w:rtl/>
        </w:rPr>
        <w:t xml:space="preserve"> כמסומן במפה;</w:t>
      </w:r>
    </w:p>
    <w:p w:rsidR="00C06FCD" w:rsidRDefault="00C06FCD" w:rsidP="00C06FCD">
      <w:pPr>
        <w:pStyle w:val="P00"/>
        <w:spacing w:before="72"/>
        <w:ind w:left="454" w:right="1134"/>
        <w:rPr>
          <w:rStyle w:val="default"/>
          <w:rFonts w:cs="FrankRuehl" w:hint="cs"/>
          <w:rtl/>
        </w:rPr>
      </w:pPr>
      <w:r>
        <w:rPr>
          <w:rStyle w:val="default"/>
          <w:rFonts w:cs="FrankRuehl" w:hint="cs"/>
          <w:rtl/>
        </w:rPr>
        <w:t xml:space="preserve">גוש 17584 </w:t>
      </w:r>
      <w:r>
        <w:rPr>
          <w:rStyle w:val="default"/>
          <w:rFonts w:cs="FrankRuehl"/>
          <w:rtl/>
        </w:rPr>
        <w:t>–</w:t>
      </w:r>
      <w:r>
        <w:rPr>
          <w:rStyle w:val="default"/>
          <w:rFonts w:cs="FrankRuehl" w:hint="cs"/>
          <w:rtl/>
        </w:rPr>
        <w:t xml:space="preserve"> חלקות 23 עד 25, 32 עד 42, 44, 45, 50, 51 וחלק מחלקות 19 עד 21, 26 עד 28, 31, 43, 46, 56 כמסומן במפה;</w:t>
      </w:r>
    </w:p>
    <w:p w:rsidR="00C06FCD" w:rsidRDefault="00C06FCD" w:rsidP="00C06FCD">
      <w:pPr>
        <w:pStyle w:val="P00"/>
        <w:spacing w:before="72"/>
        <w:ind w:left="454" w:right="1134"/>
        <w:rPr>
          <w:rStyle w:val="default"/>
          <w:rFonts w:cs="FrankRuehl"/>
          <w:rtl/>
        </w:rPr>
      </w:pPr>
      <w:r>
        <w:rPr>
          <w:rStyle w:val="default"/>
          <w:rFonts w:cs="FrankRuehl" w:hint="cs"/>
          <w:rtl/>
        </w:rPr>
        <w:t xml:space="preserve">גוש 17585 </w:t>
      </w:r>
      <w:r>
        <w:rPr>
          <w:rStyle w:val="default"/>
          <w:rFonts w:cs="FrankRuehl"/>
          <w:rtl/>
        </w:rPr>
        <w:t>–</w:t>
      </w:r>
      <w:r>
        <w:rPr>
          <w:rStyle w:val="default"/>
          <w:rFonts w:cs="FrankRuehl" w:hint="cs"/>
          <w:rtl/>
        </w:rPr>
        <w:t xml:space="preserve"> חלקות 7 עד 14, 24, 25, 28 עד 42, 48, 49, 51 וחלק מחלקות 5, 6, 15, 16, 21, 23,</w:t>
      </w:r>
      <w:r w:rsidR="00FB73F8">
        <w:rPr>
          <w:rStyle w:val="default"/>
          <w:rFonts w:cs="FrankRuehl" w:hint="cs"/>
          <w:rtl/>
        </w:rPr>
        <w:t xml:space="preserve"> 26,</w:t>
      </w:r>
      <w:r>
        <w:rPr>
          <w:rStyle w:val="default"/>
          <w:rFonts w:cs="FrankRuehl" w:hint="cs"/>
          <w:rtl/>
        </w:rPr>
        <w:t xml:space="preserve"> 27, </w:t>
      </w:r>
      <w:r w:rsidR="00FB73F8">
        <w:rPr>
          <w:rStyle w:val="default"/>
          <w:rFonts w:cs="FrankRuehl" w:hint="cs"/>
          <w:rtl/>
        </w:rPr>
        <w:t>45 עד</w:t>
      </w:r>
      <w:r>
        <w:rPr>
          <w:rStyle w:val="default"/>
          <w:rFonts w:cs="FrankRuehl" w:hint="cs"/>
          <w:rtl/>
        </w:rPr>
        <w:t xml:space="preserve"> 47, 50, 53 כמסומן במפה</w:t>
      </w:r>
      <w:r w:rsidR="00FB73F8">
        <w:rPr>
          <w:rStyle w:val="default"/>
          <w:rFonts w:cs="FrankRuehl" w:hint="cs"/>
          <w:rtl/>
        </w:rPr>
        <w:t>;</w:t>
      </w:r>
    </w:p>
    <w:p w:rsidR="00FB73F8" w:rsidRDefault="00FB73F8" w:rsidP="00C06FCD">
      <w:pPr>
        <w:pStyle w:val="P00"/>
        <w:spacing w:before="72"/>
        <w:ind w:left="454" w:right="1134"/>
        <w:rPr>
          <w:rStyle w:val="default"/>
          <w:rFonts w:cs="FrankRuehl" w:hint="cs"/>
          <w:rtl/>
        </w:rPr>
      </w:pPr>
      <w:r>
        <w:rPr>
          <w:rStyle w:val="default"/>
          <w:rFonts w:cs="FrankRuehl" w:hint="cs"/>
          <w:rtl/>
        </w:rPr>
        <w:t xml:space="preserve">גוש 17862 </w:t>
      </w:r>
      <w:r>
        <w:rPr>
          <w:rStyle w:val="default"/>
          <w:rFonts w:cs="FrankRuehl"/>
          <w:rtl/>
        </w:rPr>
        <w:t>–</w:t>
      </w:r>
      <w:r>
        <w:rPr>
          <w:rStyle w:val="default"/>
          <w:rFonts w:cs="FrankRuehl" w:hint="cs"/>
          <w:rtl/>
        </w:rPr>
        <w:t xml:space="preserve"> חלק מחלקות 22, 27, 36, 37 כמסומן במפה.</w:t>
      </w:r>
    </w:p>
    <w:p w:rsidR="00256B0E" w:rsidRDefault="00256B0E" w:rsidP="00A4228F">
      <w:pPr>
        <w:pStyle w:val="P00"/>
        <w:spacing w:before="72"/>
        <w:ind w:left="0" w:right="1134"/>
        <w:rPr>
          <w:rStyle w:val="default"/>
          <w:rFonts w:cs="FrankRuehl" w:hint="cs"/>
          <w:rtl/>
        </w:rPr>
      </w:pPr>
    </w:p>
    <w:p w:rsidR="00A4228F" w:rsidRDefault="00A4228F" w:rsidP="009A674D">
      <w:pPr>
        <w:pStyle w:val="P00"/>
        <w:tabs>
          <w:tab w:val="clear" w:pos="624"/>
          <w:tab w:val="clear" w:pos="1021"/>
          <w:tab w:val="clear" w:pos="1474"/>
          <w:tab w:val="clear" w:pos="1928"/>
          <w:tab w:val="clear" w:pos="2381"/>
          <w:tab w:val="clear" w:pos="2835"/>
          <w:tab w:val="clear" w:pos="6259"/>
          <w:tab w:val="left" w:pos="454"/>
        </w:tabs>
        <w:spacing w:before="72"/>
        <w:ind w:left="0" w:right="1134"/>
        <w:rPr>
          <w:rStyle w:val="default"/>
          <w:rFonts w:cs="FrankRuehl" w:hint="cs"/>
          <w:rtl/>
        </w:rPr>
      </w:pPr>
      <w:r>
        <w:rPr>
          <w:rFonts w:hint="cs"/>
          <w:rtl/>
          <w:lang w:eastAsia="en-US"/>
        </w:rPr>
        <w:pict>
          <v:shape id="_x0000_s2837" type="#_x0000_t202" style="position:absolute;left:0;text-align:left;margin-left:470.35pt;margin-top:7.1pt;width:1in;height:10.9pt;z-index:251909632" filled="f" stroked="f">
            <v:textbox inset="1mm,0,1mm,0">
              <w:txbxContent>
                <w:p w:rsidR="001373B9" w:rsidRDefault="001373B9" w:rsidP="00A4228F">
                  <w:pPr>
                    <w:spacing w:line="160" w:lineRule="exact"/>
                    <w:jc w:val="left"/>
                    <w:rPr>
                      <w:rFonts w:cs="Miriam" w:hint="cs"/>
                      <w:szCs w:val="18"/>
                      <w:rtl/>
                    </w:rPr>
                  </w:pPr>
                  <w:r>
                    <w:rPr>
                      <w:rFonts w:cs="Miriam" w:hint="cs"/>
                      <w:szCs w:val="18"/>
                      <w:rtl/>
                    </w:rPr>
                    <w:t>צו תשע"</w:t>
                  </w:r>
                  <w:r w:rsidR="00C50D85">
                    <w:rPr>
                      <w:rFonts w:cs="Miriam" w:hint="cs"/>
                      <w:szCs w:val="18"/>
                      <w:rtl/>
                    </w:rPr>
                    <w:t>ט</w:t>
                  </w:r>
                  <w:r>
                    <w:rPr>
                      <w:rFonts w:cs="Miriam" w:hint="cs"/>
                      <w:szCs w:val="18"/>
                      <w:rtl/>
                    </w:rPr>
                    <w:t>-201</w:t>
                  </w:r>
                  <w:r w:rsidR="00C50D85">
                    <w:rPr>
                      <w:rFonts w:cs="Miriam" w:hint="cs"/>
                      <w:szCs w:val="18"/>
                      <w:rtl/>
                    </w:rPr>
                    <w:t>8</w:t>
                  </w:r>
                </w:p>
              </w:txbxContent>
            </v:textbox>
          </v:shape>
        </w:pict>
      </w:r>
      <w:r>
        <w:rPr>
          <w:rStyle w:val="default"/>
          <w:rFonts w:cs="FrankRuehl" w:hint="cs"/>
          <w:rtl/>
        </w:rPr>
        <w:t>(קכ</w:t>
      </w:r>
      <w:r w:rsidR="00AC1912">
        <w:rPr>
          <w:rStyle w:val="default"/>
          <w:rFonts w:cs="FrankRuehl" w:hint="cs"/>
          <w:rtl/>
        </w:rPr>
        <w:t>ג</w:t>
      </w:r>
      <w:r>
        <w:rPr>
          <w:rStyle w:val="default"/>
          <w:rFonts w:cs="FrankRuehl" w:hint="cs"/>
          <w:rtl/>
        </w:rPr>
        <w:t xml:space="preserve">) המועצה המקומית </w:t>
      </w:r>
      <w:r w:rsidR="009A674D">
        <w:rPr>
          <w:rStyle w:val="default"/>
          <w:rFonts w:cs="FrankRuehl" w:hint="cs"/>
          <w:rtl/>
        </w:rPr>
        <w:t>חורה</w:t>
      </w:r>
    </w:p>
    <w:p w:rsidR="00A4228F" w:rsidRDefault="00A4228F" w:rsidP="009A674D">
      <w:pPr>
        <w:pStyle w:val="P00"/>
        <w:spacing w:before="72"/>
        <w:ind w:left="454" w:right="1134"/>
        <w:rPr>
          <w:rStyle w:val="default"/>
          <w:rFonts w:cs="FrankRuehl" w:hint="cs"/>
          <w:rtl/>
        </w:rPr>
      </w:pPr>
      <w:r>
        <w:rPr>
          <w:rStyle w:val="default"/>
          <w:rFonts w:cs="FrankRuehl" w:hint="cs"/>
          <w:rtl/>
        </w:rPr>
        <w:t xml:space="preserve">תאריך הקמתה: </w:t>
      </w:r>
      <w:r w:rsidR="009A674D">
        <w:rPr>
          <w:rStyle w:val="default"/>
          <w:rFonts w:cs="FrankRuehl" w:hint="cs"/>
          <w:rtl/>
        </w:rPr>
        <w:t>ד' בסיוון התשנ"ו (22 במאי 1996</w:t>
      </w:r>
      <w:r>
        <w:rPr>
          <w:rStyle w:val="default"/>
          <w:rFonts w:cs="FrankRuehl" w:hint="cs"/>
          <w:rtl/>
        </w:rPr>
        <w:t>)</w:t>
      </w:r>
    </w:p>
    <w:p w:rsidR="00A4228F" w:rsidRDefault="00A4228F" w:rsidP="009A674D">
      <w:pPr>
        <w:pStyle w:val="P00"/>
        <w:spacing w:before="72"/>
        <w:ind w:left="454" w:right="1134"/>
        <w:rPr>
          <w:rStyle w:val="default"/>
          <w:rFonts w:cs="FrankRuehl" w:hint="cs"/>
          <w:rtl/>
        </w:rPr>
      </w:pPr>
      <w:r>
        <w:rPr>
          <w:rStyle w:val="default"/>
          <w:rFonts w:cs="FrankRuehl" w:hint="cs"/>
          <w:rtl/>
        </w:rPr>
        <w:t>תחום המועצה: גושים וחלקות רישום קרקע:</w:t>
      </w:r>
    </w:p>
    <w:p w:rsidR="00A4228F" w:rsidRDefault="00A4228F" w:rsidP="009A674D">
      <w:pPr>
        <w:pStyle w:val="P00"/>
        <w:spacing w:before="72"/>
        <w:ind w:left="454" w:right="1134"/>
        <w:rPr>
          <w:rStyle w:val="default"/>
          <w:rFonts w:cs="FrankRuehl"/>
          <w:rtl/>
        </w:rPr>
      </w:pPr>
      <w:r>
        <w:rPr>
          <w:rStyle w:val="default"/>
          <w:rFonts w:cs="FrankRuehl" w:hint="cs"/>
          <w:rtl/>
        </w:rPr>
        <w:t>גושים</w:t>
      </w:r>
      <w:r w:rsidR="009A674D">
        <w:rPr>
          <w:rStyle w:val="default"/>
          <w:rFonts w:cs="FrankRuehl" w:hint="cs"/>
          <w:rtl/>
        </w:rPr>
        <w:t xml:space="preserve"> 2_100012</w:t>
      </w:r>
      <w:r w:rsidR="00C50D85">
        <w:rPr>
          <w:rStyle w:val="default"/>
          <w:rFonts w:cs="FrankRuehl" w:hint="cs"/>
          <w:rtl/>
        </w:rPr>
        <w:t xml:space="preserve"> עד</w:t>
      </w:r>
      <w:r w:rsidR="009A674D">
        <w:rPr>
          <w:rStyle w:val="default"/>
          <w:rFonts w:cs="FrankRuehl" w:hint="cs"/>
          <w:rtl/>
        </w:rPr>
        <w:t xml:space="preserve"> 5_100012, 100407, 100408,</w:t>
      </w:r>
      <w:r w:rsidR="00C50D85">
        <w:rPr>
          <w:rStyle w:val="default"/>
          <w:rFonts w:cs="FrankRuehl" w:hint="cs"/>
          <w:rtl/>
        </w:rPr>
        <w:t xml:space="preserve"> 100431, 100432, 100433, 100434,</w:t>
      </w:r>
      <w:r w:rsidR="009A674D">
        <w:rPr>
          <w:rStyle w:val="default"/>
          <w:rFonts w:cs="FrankRuehl" w:hint="cs"/>
          <w:rtl/>
        </w:rPr>
        <w:t xml:space="preserve"> 100435, 100436,</w:t>
      </w:r>
      <w:r w:rsidR="00C50D85">
        <w:rPr>
          <w:rStyle w:val="default"/>
          <w:rFonts w:cs="FrankRuehl" w:hint="cs"/>
          <w:rtl/>
        </w:rPr>
        <w:t xml:space="preserve"> 100437,</w:t>
      </w:r>
      <w:r w:rsidR="009A674D">
        <w:rPr>
          <w:rStyle w:val="default"/>
          <w:rFonts w:cs="FrankRuehl" w:hint="cs"/>
          <w:rtl/>
        </w:rPr>
        <w:t xml:space="preserve"> 100439,</w:t>
      </w:r>
      <w:r w:rsidR="00C50D85">
        <w:rPr>
          <w:rStyle w:val="default"/>
          <w:rFonts w:cs="FrankRuehl" w:hint="cs"/>
          <w:rtl/>
        </w:rPr>
        <w:t xml:space="preserve"> 100440, 100441, 100442, 100516, 100517, 100518,</w:t>
      </w:r>
      <w:r w:rsidR="009A674D">
        <w:rPr>
          <w:rStyle w:val="default"/>
          <w:rFonts w:cs="FrankRuehl" w:hint="cs"/>
          <w:rtl/>
        </w:rPr>
        <w:t xml:space="preserve"> 100556, 100557, 400</w:t>
      </w:r>
      <w:r w:rsidR="00E879A0">
        <w:rPr>
          <w:rStyle w:val="default"/>
          <w:rFonts w:cs="FrankRuehl" w:hint="cs"/>
          <w:rtl/>
        </w:rPr>
        <w:t>0</w:t>
      </w:r>
      <w:r w:rsidR="009A674D">
        <w:rPr>
          <w:rStyle w:val="default"/>
          <w:rFonts w:cs="FrankRuehl" w:hint="cs"/>
          <w:rtl/>
        </w:rPr>
        <w:t>03, 40</w:t>
      </w:r>
      <w:r w:rsidR="00E879A0">
        <w:rPr>
          <w:rStyle w:val="default"/>
          <w:rFonts w:cs="FrankRuehl" w:hint="cs"/>
          <w:rtl/>
        </w:rPr>
        <w:t>0</w:t>
      </w:r>
      <w:r w:rsidR="009A674D">
        <w:rPr>
          <w:rStyle w:val="default"/>
          <w:rFonts w:cs="FrankRuehl" w:hint="cs"/>
          <w:rtl/>
        </w:rPr>
        <w:t>004, 400014, 400015, 400017</w:t>
      </w:r>
      <w:r w:rsidR="00E879A0">
        <w:rPr>
          <w:rStyle w:val="default"/>
          <w:rFonts w:cs="FrankRuehl" w:hint="cs"/>
          <w:rtl/>
        </w:rPr>
        <w:t>, 400172, 400236, 400237, 400238, 400239</w:t>
      </w:r>
      <w:r w:rsidR="009A674D">
        <w:rPr>
          <w:rStyle w:val="default"/>
          <w:rFonts w:cs="FrankRuehl" w:hint="cs"/>
          <w:rtl/>
        </w:rPr>
        <w:t xml:space="preserve"> </w:t>
      </w:r>
      <w:r w:rsidR="009A674D">
        <w:rPr>
          <w:rStyle w:val="default"/>
          <w:rFonts w:cs="FrankRuehl"/>
          <w:rtl/>
        </w:rPr>
        <w:t>–</w:t>
      </w:r>
      <w:r w:rsidR="009A674D">
        <w:rPr>
          <w:rStyle w:val="default"/>
          <w:rFonts w:cs="FrankRuehl" w:hint="cs"/>
          <w:rtl/>
        </w:rPr>
        <w:t xml:space="preserve"> בשלמותם;</w:t>
      </w:r>
    </w:p>
    <w:p w:rsidR="009A674D" w:rsidRDefault="009A674D" w:rsidP="009A674D">
      <w:pPr>
        <w:pStyle w:val="P00"/>
        <w:spacing w:before="72"/>
        <w:ind w:left="454" w:right="1134"/>
        <w:rPr>
          <w:rStyle w:val="default"/>
          <w:rFonts w:cs="FrankRuehl" w:hint="cs"/>
          <w:rtl/>
        </w:rPr>
      </w:pPr>
      <w:r>
        <w:rPr>
          <w:rStyle w:val="default"/>
          <w:rFonts w:cs="FrankRuehl" w:hint="cs"/>
          <w:rtl/>
        </w:rPr>
        <w:t xml:space="preserve">גוש 100011 </w:t>
      </w:r>
      <w:r w:rsidR="004B1D9B">
        <w:rPr>
          <w:rStyle w:val="default"/>
          <w:rFonts w:cs="FrankRuehl"/>
          <w:rtl/>
        </w:rPr>
        <w:t>–</w:t>
      </w:r>
      <w:r>
        <w:rPr>
          <w:rStyle w:val="default"/>
          <w:rFonts w:cs="FrankRuehl" w:hint="cs"/>
          <w:rtl/>
        </w:rPr>
        <w:t xml:space="preserve"> </w:t>
      </w:r>
      <w:r w:rsidR="004B1D9B">
        <w:rPr>
          <w:rStyle w:val="default"/>
          <w:rFonts w:cs="FrankRuehl" w:hint="cs"/>
          <w:rtl/>
        </w:rPr>
        <w:t>חלק מחלקות 5, 1</w:t>
      </w:r>
      <w:r w:rsidR="00E879A0">
        <w:rPr>
          <w:rStyle w:val="default"/>
          <w:rFonts w:cs="FrankRuehl" w:hint="cs"/>
          <w:rtl/>
        </w:rPr>
        <w:t>8</w:t>
      </w:r>
      <w:r w:rsidR="004B1D9B">
        <w:rPr>
          <w:rStyle w:val="default"/>
          <w:rFonts w:cs="FrankRuehl" w:hint="cs"/>
          <w:rtl/>
        </w:rPr>
        <w:t xml:space="preserve"> כמסומן במפת תחום המועצה המקומית חורה הערוכה בקנה מידה 1:10,000 והחתומה ביד שר הפנים ביום </w:t>
      </w:r>
      <w:r w:rsidR="00490AC1">
        <w:rPr>
          <w:rStyle w:val="default"/>
          <w:rFonts w:cs="FrankRuehl" w:hint="cs"/>
          <w:rtl/>
        </w:rPr>
        <w:t>י"ד בתמוז התשע"ח (27 ביוני 2018</w:t>
      </w:r>
      <w:r w:rsidR="004B1D9B">
        <w:rPr>
          <w:rStyle w:val="default"/>
          <w:rFonts w:cs="FrankRuehl" w:hint="cs"/>
          <w:rtl/>
        </w:rPr>
        <w:t xml:space="preserve">), שהעתקים ממנה מופקדים במשרד הפנים, ירושלים, במשרד הממונה על מחוז הדרום, באר שבע, ובמשרד המועצה המקומית חורה (להלן </w:t>
      </w:r>
      <w:r w:rsidR="004B1D9B">
        <w:rPr>
          <w:rStyle w:val="default"/>
          <w:rFonts w:cs="FrankRuehl"/>
          <w:rtl/>
        </w:rPr>
        <w:t>–</w:t>
      </w:r>
      <w:r w:rsidR="004B1D9B">
        <w:rPr>
          <w:rStyle w:val="default"/>
          <w:rFonts w:cs="FrankRuehl" w:hint="cs"/>
          <w:rtl/>
        </w:rPr>
        <w:t xml:space="preserve"> המפה);</w:t>
      </w:r>
    </w:p>
    <w:p w:rsidR="004B1D9B" w:rsidRDefault="004B1D9B" w:rsidP="009A674D">
      <w:pPr>
        <w:pStyle w:val="P00"/>
        <w:spacing w:before="72"/>
        <w:ind w:left="454" w:right="1134"/>
        <w:rPr>
          <w:rStyle w:val="default"/>
          <w:rFonts w:cs="FrankRuehl" w:hint="cs"/>
          <w:rtl/>
        </w:rPr>
      </w:pPr>
      <w:r>
        <w:rPr>
          <w:rStyle w:val="default"/>
          <w:rFonts w:cs="FrankRuehl" w:hint="cs"/>
          <w:rtl/>
        </w:rPr>
        <w:t xml:space="preserve">גוש 1_100012 </w:t>
      </w:r>
      <w:r>
        <w:rPr>
          <w:rStyle w:val="default"/>
          <w:rFonts w:cs="FrankRuehl"/>
          <w:rtl/>
        </w:rPr>
        <w:t>–</w:t>
      </w:r>
      <w:r>
        <w:rPr>
          <w:rStyle w:val="default"/>
          <w:rFonts w:cs="FrankRuehl" w:hint="cs"/>
          <w:rtl/>
        </w:rPr>
        <w:t xml:space="preserve"> </w:t>
      </w:r>
      <w:r w:rsidR="00490AC1">
        <w:rPr>
          <w:rStyle w:val="default"/>
          <w:rFonts w:cs="FrankRuehl" w:hint="cs"/>
          <w:rtl/>
        </w:rPr>
        <w:t>פרט לחלקות 2, 3 וחלק מחלקה 7</w:t>
      </w:r>
      <w:r>
        <w:rPr>
          <w:rStyle w:val="default"/>
          <w:rFonts w:cs="FrankRuehl" w:hint="cs"/>
          <w:rtl/>
        </w:rPr>
        <w:t xml:space="preserve"> כמסומן במפה;</w:t>
      </w:r>
    </w:p>
    <w:p w:rsidR="004B1D9B" w:rsidRDefault="004B1D9B" w:rsidP="009A674D">
      <w:pPr>
        <w:pStyle w:val="P00"/>
        <w:spacing w:before="72"/>
        <w:ind w:left="454" w:right="1134"/>
        <w:rPr>
          <w:rStyle w:val="default"/>
          <w:rFonts w:cs="FrankRuehl" w:hint="cs"/>
          <w:rtl/>
        </w:rPr>
      </w:pPr>
      <w:r>
        <w:rPr>
          <w:rStyle w:val="default"/>
          <w:rFonts w:cs="FrankRuehl" w:hint="cs"/>
          <w:rtl/>
        </w:rPr>
        <w:t xml:space="preserve">גוש 1_100013 </w:t>
      </w:r>
      <w:r>
        <w:rPr>
          <w:rStyle w:val="default"/>
          <w:rFonts w:cs="FrankRuehl"/>
          <w:rtl/>
        </w:rPr>
        <w:t>–</w:t>
      </w:r>
      <w:r>
        <w:rPr>
          <w:rStyle w:val="default"/>
          <w:rFonts w:cs="FrankRuehl" w:hint="cs"/>
          <w:rtl/>
        </w:rPr>
        <w:t xml:space="preserve"> </w:t>
      </w:r>
      <w:r w:rsidR="00490AC1">
        <w:rPr>
          <w:rStyle w:val="default"/>
          <w:rFonts w:cs="FrankRuehl" w:hint="cs"/>
          <w:rtl/>
        </w:rPr>
        <w:t>חלקה 7 וחלק מחלקה 2</w:t>
      </w:r>
      <w:r>
        <w:rPr>
          <w:rStyle w:val="default"/>
          <w:rFonts w:cs="FrankRuehl" w:hint="cs"/>
          <w:rtl/>
        </w:rPr>
        <w:t xml:space="preserve"> כמסומן במפה;</w:t>
      </w:r>
    </w:p>
    <w:p w:rsidR="004B1D9B" w:rsidRDefault="004B1D9B" w:rsidP="009A674D">
      <w:pPr>
        <w:pStyle w:val="P00"/>
        <w:spacing w:before="72"/>
        <w:ind w:left="454" w:right="1134"/>
        <w:rPr>
          <w:rStyle w:val="default"/>
          <w:rFonts w:cs="FrankRuehl" w:hint="cs"/>
          <w:rtl/>
        </w:rPr>
      </w:pPr>
      <w:r>
        <w:rPr>
          <w:rStyle w:val="default"/>
          <w:rFonts w:cs="FrankRuehl" w:hint="cs"/>
          <w:rtl/>
        </w:rPr>
        <w:t xml:space="preserve">גוש 5_100013 </w:t>
      </w:r>
      <w:r>
        <w:rPr>
          <w:rStyle w:val="default"/>
          <w:rFonts w:cs="FrankRuehl"/>
          <w:rtl/>
        </w:rPr>
        <w:t>–</w:t>
      </w:r>
      <w:r>
        <w:rPr>
          <w:rStyle w:val="default"/>
          <w:rFonts w:cs="FrankRuehl" w:hint="cs"/>
          <w:rtl/>
        </w:rPr>
        <w:t xml:space="preserve"> חלק מחלקה </w:t>
      </w:r>
      <w:r w:rsidR="00490AC1">
        <w:rPr>
          <w:rStyle w:val="default"/>
          <w:rFonts w:cs="FrankRuehl" w:hint="cs"/>
          <w:rtl/>
        </w:rPr>
        <w:t>2</w:t>
      </w:r>
      <w:r>
        <w:rPr>
          <w:rStyle w:val="default"/>
          <w:rFonts w:cs="FrankRuehl" w:hint="cs"/>
          <w:rtl/>
        </w:rPr>
        <w:t xml:space="preserve"> כמסומן במפה;</w:t>
      </w:r>
    </w:p>
    <w:p w:rsidR="004B1D9B" w:rsidRDefault="004B1D9B" w:rsidP="009A674D">
      <w:pPr>
        <w:pStyle w:val="P00"/>
        <w:spacing w:before="72"/>
        <w:ind w:left="454" w:right="1134"/>
        <w:rPr>
          <w:rStyle w:val="default"/>
          <w:rFonts w:cs="FrankRuehl" w:hint="cs"/>
          <w:rtl/>
        </w:rPr>
      </w:pPr>
      <w:r>
        <w:rPr>
          <w:rStyle w:val="default"/>
          <w:rFonts w:cs="FrankRuehl" w:hint="cs"/>
          <w:rtl/>
        </w:rPr>
        <w:t xml:space="preserve">גוש 10_100056 </w:t>
      </w:r>
      <w:r>
        <w:rPr>
          <w:rStyle w:val="default"/>
          <w:rFonts w:cs="FrankRuehl"/>
          <w:rtl/>
        </w:rPr>
        <w:t>–</w:t>
      </w:r>
      <w:r>
        <w:rPr>
          <w:rStyle w:val="default"/>
          <w:rFonts w:cs="FrankRuehl" w:hint="cs"/>
          <w:rtl/>
        </w:rPr>
        <w:t xml:space="preserve"> חלקה 2 וחלק מחלקה 3 כמסומן במפה;</w:t>
      </w:r>
    </w:p>
    <w:p w:rsidR="004B1D9B" w:rsidRDefault="004B1D9B" w:rsidP="009A674D">
      <w:pPr>
        <w:pStyle w:val="P00"/>
        <w:spacing w:before="72"/>
        <w:ind w:left="454" w:right="1134"/>
        <w:rPr>
          <w:rStyle w:val="default"/>
          <w:rFonts w:cs="FrankRuehl"/>
          <w:rtl/>
        </w:rPr>
      </w:pPr>
      <w:r>
        <w:rPr>
          <w:rStyle w:val="default"/>
          <w:rFonts w:cs="FrankRuehl" w:hint="cs"/>
          <w:rtl/>
        </w:rPr>
        <w:t xml:space="preserve">גוש 400016 </w:t>
      </w:r>
      <w:r>
        <w:rPr>
          <w:rStyle w:val="default"/>
          <w:rFonts w:cs="FrankRuehl"/>
          <w:rtl/>
        </w:rPr>
        <w:t>–</w:t>
      </w:r>
      <w:r>
        <w:rPr>
          <w:rStyle w:val="default"/>
          <w:rFonts w:cs="FrankRuehl" w:hint="cs"/>
          <w:rtl/>
        </w:rPr>
        <w:t xml:space="preserve"> חלקה 8 וחלק מחלקות 1, 9 כמסומן במפה</w:t>
      </w:r>
      <w:r w:rsidR="00490AC1">
        <w:rPr>
          <w:rStyle w:val="default"/>
          <w:rFonts w:cs="FrankRuehl" w:hint="cs"/>
          <w:rtl/>
        </w:rPr>
        <w:t>;</w:t>
      </w:r>
    </w:p>
    <w:p w:rsidR="00490AC1" w:rsidRDefault="00490AC1" w:rsidP="009A674D">
      <w:pPr>
        <w:pStyle w:val="P00"/>
        <w:spacing w:before="72"/>
        <w:ind w:left="454" w:right="1134"/>
        <w:rPr>
          <w:rStyle w:val="default"/>
          <w:rFonts w:cs="FrankRuehl" w:hint="cs"/>
          <w:rtl/>
        </w:rPr>
      </w:pPr>
      <w:r>
        <w:rPr>
          <w:rStyle w:val="default"/>
          <w:rFonts w:cs="FrankRuehl" w:hint="cs"/>
          <w:rtl/>
        </w:rPr>
        <w:t>גושים שאינם מוסדרים כמסומן במפה.</w:t>
      </w:r>
    </w:p>
    <w:p w:rsidR="00C50D85" w:rsidRDefault="00C50D85" w:rsidP="00A4228F">
      <w:pPr>
        <w:pStyle w:val="P00"/>
        <w:spacing w:before="72"/>
        <w:ind w:left="0" w:right="1134"/>
        <w:rPr>
          <w:rStyle w:val="default"/>
          <w:rFonts w:cs="FrankRuehl" w:hint="cs"/>
          <w:rtl/>
        </w:rPr>
      </w:pPr>
    </w:p>
    <w:p w:rsidR="00A4228F" w:rsidRDefault="00A4228F" w:rsidP="00DE4D0A">
      <w:pPr>
        <w:pStyle w:val="P00"/>
        <w:tabs>
          <w:tab w:val="clear" w:pos="624"/>
          <w:tab w:val="clear" w:pos="1021"/>
          <w:tab w:val="clear" w:pos="1474"/>
          <w:tab w:val="clear" w:pos="1928"/>
          <w:tab w:val="clear" w:pos="2381"/>
          <w:tab w:val="clear" w:pos="2835"/>
          <w:tab w:val="clear" w:pos="6259"/>
          <w:tab w:val="left" w:pos="454"/>
        </w:tabs>
        <w:spacing w:before="72"/>
        <w:ind w:left="0" w:right="1134"/>
        <w:rPr>
          <w:rStyle w:val="default"/>
          <w:rFonts w:cs="FrankRuehl" w:hint="cs"/>
          <w:rtl/>
        </w:rPr>
      </w:pPr>
      <w:r>
        <w:rPr>
          <w:rFonts w:hint="cs"/>
          <w:rtl/>
          <w:lang w:eastAsia="en-US"/>
        </w:rPr>
        <w:pict>
          <v:shape id="_x0000_s2838" type="#_x0000_t202" style="position:absolute;left:0;text-align:left;margin-left:470.35pt;margin-top:7.1pt;width:1in;height:10.9pt;z-index:251910656" filled="f" stroked="f">
            <v:textbox inset="1mm,0,1mm,0">
              <w:txbxContent>
                <w:p w:rsidR="001373B9" w:rsidRDefault="001373B9" w:rsidP="00A4228F">
                  <w:pPr>
                    <w:spacing w:line="160" w:lineRule="exact"/>
                    <w:jc w:val="left"/>
                    <w:rPr>
                      <w:rFonts w:cs="Miriam" w:hint="cs"/>
                      <w:szCs w:val="18"/>
                      <w:rtl/>
                    </w:rPr>
                  </w:pPr>
                  <w:r>
                    <w:rPr>
                      <w:rFonts w:cs="Miriam" w:hint="cs"/>
                      <w:szCs w:val="18"/>
                      <w:rtl/>
                    </w:rPr>
                    <w:t xml:space="preserve">צו </w:t>
                  </w:r>
                  <w:r w:rsidR="003B34C0">
                    <w:rPr>
                      <w:rFonts w:cs="Miriam" w:hint="cs"/>
                      <w:szCs w:val="18"/>
                      <w:rtl/>
                    </w:rPr>
                    <w:t>תשפ"</w:t>
                  </w:r>
                  <w:r w:rsidR="000E3702">
                    <w:rPr>
                      <w:rFonts w:cs="Miriam" w:hint="cs"/>
                      <w:szCs w:val="18"/>
                      <w:rtl/>
                    </w:rPr>
                    <w:t>ב</w:t>
                  </w:r>
                  <w:r w:rsidR="003B34C0">
                    <w:rPr>
                      <w:rFonts w:cs="Miriam" w:hint="cs"/>
                      <w:szCs w:val="18"/>
                      <w:rtl/>
                    </w:rPr>
                    <w:t>-202</w:t>
                  </w:r>
                  <w:r w:rsidR="000E3702">
                    <w:rPr>
                      <w:rFonts w:cs="Miriam" w:hint="cs"/>
                      <w:szCs w:val="18"/>
                      <w:rtl/>
                    </w:rPr>
                    <w:t>1</w:t>
                  </w:r>
                </w:p>
              </w:txbxContent>
            </v:textbox>
          </v:shape>
        </w:pict>
      </w:r>
      <w:r>
        <w:rPr>
          <w:rStyle w:val="default"/>
          <w:rFonts w:cs="FrankRuehl" w:hint="cs"/>
          <w:rtl/>
        </w:rPr>
        <w:t>(קכ</w:t>
      </w:r>
      <w:r w:rsidR="004B1D9B">
        <w:rPr>
          <w:rStyle w:val="default"/>
          <w:rFonts w:cs="FrankRuehl" w:hint="cs"/>
          <w:rtl/>
        </w:rPr>
        <w:t>ד</w:t>
      </w:r>
      <w:r>
        <w:rPr>
          <w:rStyle w:val="default"/>
          <w:rFonts w:cs="FrankRuehl" w:hint="cs"/>
          <w:rtl/>
        </w:rPr>
        <w:t xml:space="preserve">) המועצה המקומית </w:t>
      </w:r>
      <w:r w:rsidR="00DE4D0A">
        <w:rPr>
          <w:rStyle w:val="default"/>
          <w:rFonts w:cs="FrankRuehl" w:hint="cs"/>
          <w:rtl/>
        </w:rPr>
        <w:t>חורפיש</w:t>
      </w:r>
    </w:p>
    <w:p w:rsidR="00A4228F" w:rsidRDefault="00A4228F" w:rsidP="00DE4D0A">
      <w:pPr>
        <w:pStyle w:val="P00"/>
        <w:spacing w:before="72"/>
        <w:ind w:left="454" w:right="1134"/>
        <w:rPr>
          <w:rStyle w:val="default"/>
          <w:rFonts w:cs="FrankRuehl"/>
          <w:rtl/>
        </w:rPr>
      </w:pPr>
      <w:r>
        <w:rPr>
          <w:rStyle w:val="default"/>
          <w:rFonts w:cs="FrankRuehl" w:hint="cs"/>
          <w:rtl/>
        </w:rPr>
        <w:t xml:space="preserve">תאריך הקמתה: </w:t>
      </w:r>
      <w:r w:rsidR="00DE4D0A">
        <w:rPr>
          <w:rStyle w:val="default"/>
          <w:rFonts w:cs="FrankRuehl" w:hint="cs"/>
          <w:rtl/>
        </w:rPr>
        <w:t>ד' בשבט התשכ"ז (15 בינואר 1967</w:t>
      </w:r>
      <w:r>
        <w:rPr>
          <w:rStyle w:val="default"/>
          <w:rFonts w:cs="FrankRuehl" w:hint="cs"/>
          <w:rtl/>
        </w:rPr>
        <w:t>)</w:t>
      </w:r>
    </w:p>
    <w:p w:rsidR="00A4228F" w:rsidRDefault="00A4228F" w:rsidP="00A4228F">
      <w:pPr>
        <w:pStyle w:val="P00"/>
        <w:spacing w:before="72"/>
        <w:ind w:left="454" w:right="1134"/>
        <w:rPr>
          <w:rStyle w:val="default"/>
          <w:rFonts w:cs="FrankRuehl" w:hint="cs"/>
          <w:rtl/>
        </w:rPr>
      </w:pPr>
      <w:r>
        <w:rPr>
          <w:rStyle w:val="default"/>
          <w:rFonts w:cs="FrankRuehl" w:hint="cs"/>
          <w:rtl/>
        </w:rPr>
        <w:t>תחום המועצה: גושים וחלקות רישום קרקע:</w:t>
      </w:r>
    </w:p>
    <w:p w:rsidR="00A4228F" w:rsidRDefault="00A4228F" w:rsidP="00A4228F">
      <w:pPr>
        <w:pStyle w:val="P00"/>
        <w:spacing w:before="72"/>
        <w:ind w:left="454" w:right="1134"/>
        <w:rPr>
          <w:rStyle w:val="default"/>
          <w:rFonts w:cs="FrankRuehl"/>
          <w:rtl/>
        </w:rPr>
      </w:pPr>
      <w:r>
        <w:rPr>
          <w:rStyle w:val="default"/>
          <w:rFonts w:cs="FrankRuehl" w:hint="cs"/>
          <w:rtl/>
        </w:rPr>
        <w:t>גושים</w:t>
      </w:r>
      <w:r w:rsidR="00DE4D0A">
        <w:rPr>
          <w:rStyle w:val="default"/>
          <w:rFonts w:cs="FrankRuehl" w:hint="cs"/>
          <w:rtl/>
        </w:rPr>
        <w:t xml:space="preserve"> 19461, 19462, 19463, 19464, 19465, 19466, 19467, 19468, 19469, 19470,</w:t>
      </w:r>
      <w:r w:rsidR="000E3702">
        <w:rPr>
          <w:rStyle w:val="default"/>
          <w:rFonts w:cs="FrankRuehl" w:hint="cs"/>
          <w:rtl/>
        </w:rPr>
        <w:t xml:space="preserve"> 19471,</w:t>
      </w:r>
      <w:r w:rsidR="00DE4D0A">
        <w:rPr>
          <w:rStyle w:val="default"/>
          <w:rFonts w:cs="FrankRuehl" w:hint="cs"/>
          <w:rtl/>
        </w:rPr>
        <w:t xml:space="preserve"> 19475, 19476, 19487, 19488, 19489, 19490 </w:t>
      </w:r>
      <w:r w:rsidR="00DE4D0A">
        <w:rPr>
          <w:rStyle w:val="default"/>
          <w:rFonts w:cs="FrankRuehl"/>
          <w:rtl/>
        </w:rPr>
        <w:t>–</w:t>
      </w:r>
      <w:r w:rsidR="00DE4D0A">
        <w:rPr>
          <w:rStyle w:val="default"/>
          <w:rFonts w:cs="FrankRuehl" w:hint="cs"/>
          <w:rtl/>
        </w:rPr>
        <w:t xml:space="preserve"> בשלמותם;</w:t>
      </w:r>
    </w:p>
    <w:p w:rsidR="005437F9" w:rsidRDefault="005437F9" w:rsidP="00A4228F">
      <w:pPr>
        <w:pStyle w:val="P00"/>
        <w:spacing w:before="72"/>
        <w:ind w:left="454" w:right="1134"/>
        <w:rPr>
          <w:rStyle w:val="default"/>
          <w:rFonts w:cs="FrankRuehl"/>
          <w:rtl/>
        </w:rPr>
      </w:pPr>
      <w:r>
        <w:rPr>
          <w:rStyle w:val="default"/>
          <w:rFonts w:cs="FrankRuehl" w:hint="cs"/>
          <w:rtl/>
        </w:rPr>
        <w:t xml:space="preserve">גוש 19460 </w:t>
      </w:r>
      <w:r>
        <w:rPr>
          <w:rStyle w:val="default"/>
          <w:rFonts w:cs="FrankRuehl"/>
          <w:rtl/>
        </w:rPr>
        <w:t>–</w:t>
      </w:r>
      <w:r>
        <w:rPr>
          <w:rStyle w:val="default"/>
          <w:rFonts w:cs="FrankRuehl" w:hint="cs"/>
          <w:rtl/>
        </w:rPr>
        <w:t xml:space="preserve"> חלקות 4 עד 6, 10, 11, 14, 20 וחלק מחלקות 3, 7 עד 9, 12, 13, 15 עד 17, 19 כמסומן במפת תחום המועצה המקומית חורפיש הערוכה בקנה מידה 1:5,000 והחתומה ביד שר</w:t>
      </w:r>
      <w:r w:rsidR="000E3702">
        <w:rPr>
          <w:rStyle w:val="default"/>
          <w:rFonts w:cs="FrankRuehl" w:hint="cs"/>
          <w:rtl/>
        </w:rPr>
        <w:t>ת</w:t>
      </w:r>
      <w:r>
        <w:rPr>
          <w:rStyle w:val="default"/>
          <w:rFonts w:cs="FrankRuehl" w:hint="cs"/>
          <w:rtl/>
        </w:rPr>
        <w:t xml:space="preserve"> הפנים ביום </w:t>
      </w:r>
      <w:r w:rsidR="000E3702">
        <w:rPr>
          <w:rStyle w:val="default"/>
          <w:rFonts w:cs="FrankRuehl" w:hint="cs"/>
          <w:rtl/>
        </w:rPr>
        <w:t>י"ט בחשוון</w:t>
      </w:r>
      <w:r>
        <w:rPr>
          <w:rStyle w:val="default"/>
          <w:rFonts w:cs="FrankRuehl" w:hint="cs"/>
          <w:rtl/>
        </w:rPr>
        <w:t xml:space="preserve"> התשפ"</w:t>
      </w:r>
      <w:r w:rsidR="000E3702">
        <w:rPr>
          <w:rStyle w:val="default"/>
          <w:rFonts w:cs="FrankRuehl" w:hint="cs"/>
          <w:rtl/>
        </w:rPr>
        <w:t>ב</w:t>
      </w:r>
      <w:r>
        <w:rPr>
          <w:rStyle w:val="default"/>
          <w:rFonts w:cs="FrankRuehl" w:hint="cs"/>
          <w:rtl/>
        </w:rPr>
        <w:t xml:space="preserve"> (</w:t>
      </w:r>
      <w:r w:rsidR="000E3702">
        <w:rPr>
          <w:rStyle w:val="default"/>
          <w:rFonts w:cs="FrankRuehl" w:hint="cs"/>
          <w:rtl/>
        </w:rPr>
        <w:t>25</w:t>
      </w:r>
      <w:r>
        <w:rPr>
          <w:rStyle w:val="default"/>
          <w:rFonts w:cs="FrankRuehl" w:hint="cs"/>
          <w:rtl/>
        </w:rPr>
        <w:t xml:space="preserve"> באוקטובר 202</w:t>
      </w:r>
      <w:r w:rsidR="000E3702">
        <w:rPr>
          <w:rStyle w:val="default"/>
          <w:rFonts w:cs="FrankRuehl" w:hint="cs"/>
          <w:rtl/>
        </w:rPr>
        <w:t>1</w:t>
      </w:r>
      <w:r>
        <w:rPr>
          <w:rStyle w:val="default"/>
          <w:rFonts w:cs="FrankRuehl" w:hint="cs"/>
          <w:rtl/>
        </w:rPr>
        <w:t>), שהעתקים ממנה מופקדים במשרד הפנים, ירושלים, במשרד הממונה על מחוז הצפון, נוף הגליל</w:t>
      </w:r>
      <w:r w:rsidR="000E3702">
        <w:rPr>
          <w:rStyle w:val="default"/>
          <w:rFonts w:cs="FrankRuehl" w:hint="cs"/>
          <w:rtl/>
        </w:rPr>
        <w:t>,</w:t>
      </w:r>
      <w:r>
        <w:rPr>
          <w:rStyle w:val="default"/>
          <w:rFonts w:cs="FrankRuehl" w:hint="cs"/>
          <w:rtl/>
        </w:rPr>
        <w:t xml:space="preserve"> ובמשרדי המועצה המקומית חורפיש (להלן </w:t>
      </w:r>
      <w:r>
        <w:rPr>
          <w:rStyle w:val="default"/>
          <w:rFonts w:cs="FrankRuehl"/>
          <w:rtl/>
        </w:rPr>
        <w:t>–</w:t>
      </w:r>
      <w:r>
        <w:rPr>
          <w:rStyle w:val="default"/>
          <w:rFonts w:cs="FrankRuehl" w:hint="cs"/>
          <w:rtl/>
        </w:rPr>
        <w:t xml:space="preserve"> המפה);</w:t>
      </w:r>
    </w:p>
    <w:p w:rsidR="00DE4D0A" w:rsidRDefault="00DE4D0A" w:rsidP="00A4228F">
      <w:pPr>
        <w:pStyle w:val="P00"/>
        <w:spacing w:before="72"/>
        <w:ind w:left="454" w:right="1134"/>
        <w:rPr>
          <w:rStyle w:val="default"/>
          <w:rFonts w:cs="FrankRuehl"/>
          <w:rtl/>
        </w:rPr>
      </w:pPr>
      <w:r>
        <w:rPr>
          <w:rStyle w:val="default"/>
          <w:rFonts w:cs="FrankRuehl" w:hint="cs"/>
          <w:rtl/>
        </w:rPr>
        <w:t xml:space="preserve">גוש 19472 </w:t>
      </w:r>
      <w:r>
        <w:rPr>
          <w:rStyle w:val="default"/>
          <w:rFonts w:cs="FrankRuehl"/>
          <w:rtl/>
        </w:rPr>
        <w:t>–</w:t>
      </w:r>
      <w:r>
        <w:rPr>
          <w:rStyle w:val="default"/>
          <w:rFonts w:cs="FrankRuehl" w:hint="cs"/>
          <w:rtl/>
        </w:rPr>
        <w:t xml:space="preserve"> </w:t>
      </w:r>
      <w:r w:rsidR="000E3702">
        <w:rPr>
          <w:rStyle w:val="default"/>
          <w:rFonts w:cs="FrankRuehl" w:hint="cs"/>
          <w:rtl/>
        </w:rPr>
        <w:t>חלקות 1 עד 3, 5 עד 10, 29, 31, 33 עד 45, 55 עד 62, 72 עד 75, 81, 85, 89 עד 91 וחלק מחלקות 11 עד 15, 17, 30, 32, 46 עד 48, 54, 63, 78, 82 עד 84, 86 עד 88</w:t>
      </w:r>
      <w:r>
        <w:rPr>
          <w:rStyle w:val="default"/>
          <w:rFonts w:cs="FrankRuehl" w:hint="cs"/>
          <w:rtl/>
        </w:rPr>
        <w:t xml:space="preserve"> כמסומן במפה;</w:t>
      </w:r>
    </w:p>
    <w:p w:rsidR="000E3702" w:rsidRDefault="000E3702" w:rsidP="00A4228F">
      <w:pPr>
        <w:pStyle w:val="P00"/>
        <w:spacing w:before="72"/>
        <w:ind w:left="454" w:right="1134"/>
        <w:rPr>
          <w:rStyle w:val="default"/>
          <w:rFonts w:cs="FrankRuehl"/>
          <w:rtl/>
        </w:rPr>
      </w:pPr>
      <w:r>
        <w:rPr>
          <w:rStyle w:val="default"/>
          <w:rFonts w:cs="FrankRuehl" w:hint="cs"/>
          <w:rtl/>
        </w:rPr>
        <w:t xml:space="preserve">גוש 19473 </w:t>
      </w:r>
      <w:r>
        <w:rPr>
          <w:rStyle w:val="default"/>
          <w:rFonts w:cs="FrankRuehl"/>
          <w:rtl/>
        </w:rPr>
        <w:t>–</w:t>
      </w:r>
      <w:r>
        <w:rPr>
          <w:rStyle w:val="default"/>
          <w:rFonts w:cs="FrankRuehl" w:hint="cs"/>
          <w:rtl/>
        </w:rPr>
        <w:t xml:space="preserve"> חלקות 14 עד 19 וחלק מחלקות 13, 20, 27, 35, 37 כמסומן במפה;</w:t>
      </w:r>
    </w:p>
    <w:p w:rsidR="00DE4D0A" w:rsidRDefault="00DE4D0A" w:rsidP="00A4228F">
      <w:pPr>
        <w:pStyle w:val="P00"/>
        <w:spacing w:before="72"/>
        <w:ind w:left="454" w:right="1134"/>
        <w:rPr>
          <w:rStyle w:val="default"/>
          <w:rFonts w:cs="FrankRuehl"/>
          <w:rtl/>
        </w:rPr>
      </w:pPr>
      <w:r>
        <w:rPr>
          <w:rStyle w:val="default"/>
          <w:rFonts w:cs="FrankRuehl" w:hint="cs"/>
          <w:rtl/>
        </w:rPr>
        <w:t xml:space="preserve">גוש 19474 </w:t>
      </w:r>
      <w:r>
        <w:rPr>
          <w:rStyle w:val="default"/>
          <w:rFonts w:cs="FrankRuehl"/>
          <w:rtl/>
        </w:rPr>
        <w:t>–</w:t>
      </w:r>
      <w:r>
        <w:rPr>
          <w:rStyle w:val="default"/>
          <w:rFonts w:cs="FrankRuehl" w:hint="cs"/>
          <w:rtl/>
        </w:rPr>
        <w:t xml:space="preserve"> חלק</w:t>
      </w:r>
      <w:r w:rsidR="000E3702">
        <w:rPr>
          <w:rStyle w:val="default"/>
          <w:rFonts w:cs="FrankRuehl" w:hint="cs"/>
          <w:rtl/>
        </w:rPr>
        <w:t>ות</w:t>
      </w:r>
      <w:r>
        <w:rPr>
          <w:rStyle w:val="default"/>
          <w:rFonts w:cs="FrankRuehl" w:hint="cs"/>
          <w:rtl/>
        </w:rPr>
        <w:t xml:space="preserve"> 1</w:t>
      </w:r>
      <w:r w:rsidR="000E3702">
        <w:rPr>
          <w:rStyle w:val="default"/>
          <w:rFonts w:cs="FrankRuehl" w:hint="cs"/>
          <w:rtl/>
        </w:rPr>
        <w:t>, 60</w:t>
      </w:r>
      <w:r>
        <w:rPr>
          <w:rStyle w:val="default"/>
          <w:rFonts w:cs="FrankRuehl" w:hint="cs"/>
          <w:rtl/>
        </w:rPr>
        <w:t xml:space="preserve"> וחלק מחלק</w:t>
      </w:r>
      <w:r w:rsidR="000A303D">
        <w:rPr>
          <w:rStyle w:val="default"/>
          <w:rFonts w:cs="FrankRuehl" w:hint="cs"/>
          <w:rtl/>
        </w:rPr>
        <w:t>ות</w:t>
      </w:r>
      <w:r>
        <w:rPr>
          <w:rStyle w:val="default"/>
          <w:rFonts w:cs="FrankRuehl" w:hint="cs"/>
          <w:rtl/>
        </w:rPr>
        <w:t xml:space="preserve"> </w:t>
      </w:r>
      <w:r w:rsidR="000A303D">
        <w:rPr>
          <w:rStyle w:val="default"/>
          <w:rFonts w:cs="FrankRuehl" w:hint="cs"/>
          <w:rtl/>
        </w:rPr>
        <w:t>35 עד 37, 47, 48, 50, 58</w:t>
      </w:r>
      <w:r>
        <w:rPr>
          <w:rStyle w:val="default"/>
          <w:rFonts w:cs="FrankRuehl" w:hint="cs"/>
          <w:rtl/>
        </w:rPr>
        <w:t xml:space="preserve"> כמסומן במפה;</w:t>
      </w:r>
    </w:p>
    <w:p w:rsidR="000A303D" w:rsidRDefault="000A303D" w:rsidP="00A4228F">
      <w:pPr>
        <w:pStyle w:val="P00"/>
        <w:spacing w:before="72"/>
        <w:ind w:left="454" w:right="1134"/>
        <w:rPr>
          <w:rStyle w:val="default"/>
          <w:rFonts w:cs="FrankRuehl"/>
          <w:rtl/>
        </w:rPr>
      </w:pPr>
      <w:r>
        <w:rPr>
          <w:rStyle w:val="default"/>
          <w:rFonts w:cs="FrankRuehl" w:hint="cs"/>
          <w:rtl/>
        </w:rPr>
        <w:t xml:space="preserve">גוש 19477 </w:t>
      </w:r>
      <w:r>
        <w:rPr>
          <w:rStyle w:val="default"/>
          <w:rFonts w:cs="FrankRuehl"/>
          <w:rtl/>
        </w:rPr>
        <w:t>–</w:t>
      </w:r>
      <w:r>
        <w:rPr>
          <w:rStyle w:val="default"/>
          <w:rFonts w:cs="FrankRuehl" w:hint="cs"/>
          <w:rtl/>
        </w:rPr>
        <w:t xml:space="preserve"> חלקות 1 עד 16, 35 עד 39, 86 וחלק מחלקות 17, 34, 40, 41, 51, 52, 81, 83 כמסומן במפה;</w:t>
      </w:r>
    </w:p>
    <w:p w:rsidR="000A303D" w:rsidRDefault="000A303D" w:rsidP="00A4228F">
      <w:pPr>
        <w:pStyle w:val="P00"/>
        <w:spacing w:before="72"/>
        <w:ind w:left="454" w:right="1134"/>
        <w:rPr>
          <w:rStyle w:val="default"/>
          <w:rFonts w:cs="FrankRuehl" w:hint="cs"/>
          <w:rtl/>
        </w:rPr>
      </w:pPr>
      <w:r>
        <w:rPr>
          <w:rStyle w:val="default"/>
          <w:rFonts w:cs="FrankRuehl" w:hint="cs"/>
          <w:rtl/>
        </w:rPr>
        <w:t xml:space="preserve">גוש 19480 </w:t>
      </w:r>
      <w:r>
        <w:rPr>
          <w:rStyle w:val="default"/>
          <w:rFonts w:cs="FrankRuehl"/>
          <w:rtl/>
        </w:rPr>
        <w:t>–</w:t>
      </w:r>
      <w:r>
        <w:rPr>
          <w:rStyle w:val="default"/>
          <w:rFonts w:cs="FrankRuehl" w:hint="cs"/>
          <w:rtl/>
        </w:rPr>
        <w:t xml:space="preserve"> חלקות 1 עד 5, 32, 33, 35, 36, 43 וחלק מחלקות 8, 30, 34, 37, 42, 44, 47, 49, 52 עד 54 כמסומן במפה;</w:t>
      </w:r>
    </w:p>
    <w:p w:rsidR="00DE4D0A" w:rsidRDefault="00DE4D0A" w:rsidP="00A4228F">
      <w:pPr>
        <w:pStyle w:val="P00"/>
        <w:spacing w:before="72"/>
        <w:ind w:left="454" w:right="1134"/>
        <w:rPr>
          <w:rStyle w:val="default"/>
          <w:rFonts w:cs="FrankRuehl"/>
          <w:rtl/>
        </w:rPr>
      </w:pPr>
      <w:r>
        <w:rPr>
          <w:rStyle w:val="default"/>
          <w:rFonts w:cs="FrankRuehl" w:hint="cs"/>
          <w:rtl/>
        </w:rPr>
        <w:t xml:space="preserve">גוש 19481 </w:t>
      </w:r>
      <w:r>
        <w:rPr>
          <w:rStyle w:val="default"/>
          <w:rFonts w:cs="FrankRuehl"/>
          <w:rtl/>
        </w:rPr>
        <w:t>–</w:t>
      </w:r>
      <w:r>
        <w:rPr>
          <w:rStyle w:val="default"/>
          <w:rFonts w:cs="FrankRuehl" w:hint="cs"/>
          <w:rtl/>
        </w:rPr>
        <w:t xml:space="preserve"> חלקות 8, 9 וחלק מחלקות 7, 12, 77 כמסומן במפה;</w:t>
      </w:r>
    </w:p>
    <w:p w:rsidR="000A303D" w:rsidRDefault="000A303D" w:rsidP="00A4228F">
      <w:pPr>
        <w:pStyle w:val="P00"/>
        <w:spacing w:before="72"/>
        <w:ind w:left="454" w:right="1134"/>
        <w:rPr>
          <w:rStyle w:val="default"/>
          <w:rFonts w:cs="FrankRuehl"/>
          <w:rtl/>
        </w:rPr>
      </w:pPr>
      <w:r>
        <w:rPr>
          <w:rStyle w:val="default"/>
          <w:rFonts w:cs="FrankRuehl" w:hint="cs"/>
          <w:rtl/>
        </w:rPr>
        <w:t xml:space="preserve">גוש 19631 </w:t>
      </w:r>
      <w:r>
        <w:rPr>
          <w:rStyle w:val="default"/>
          <w:rFonts w:cs="FrankRuehl"/>
          <w:rtl/>
        </w:rPr>
        <w:t>–</w:t>
      </w:r>
      <w:r>
        <w:rPr>
          <w:rStyle w:val="default"/>
          <w:rFonts w:cs="FrankRuehl" w:hint="cs"/>
          <w:rtl/>
        </w:rPr>
        <w:t xml:space="preserve"> חלק מחלקה 10 כמסומן במפה;</w:t>
      </w:r>
    </w:p>
    <w:p w:rsidR="00DE4D0A" w:rsidRDefault="00DE4D0A" w:rsidP="00A4228F">
      <w:pPr>
        <w:pStyle w:val="P00"/>
        <w:spacing w:before="72"/>
        <w:ind w:left="454" w:right="1134"/>
        <w:rPr>
          <w:rStyle w:val="default"/>
          <w:rFonts w:cs="FrankRuehl"/>
          <w:rtl/>
        </w:rPr>
      </w:pPr>
      <w:r>
        <w:rPr>
          <w:rStyle w:val="default"/>
          <w:rFonts w:cs="FrankRuehl" w:hint="cs"/>
          <w:rtl/>
        </w:rPr>
        <w:t xml:space="preserve">גוש 19632 </w:t>
      </w:r>
      <w:r>
        <w:rPr>
          <w:rStyle w:val="default"/>
          <w:rFonts w:cs="FrankRuehl"/>
          <w:rtl/>
        </w:rPr>
        <w:t>–</w:t>
      </w:r>
      <w:r>
        <w:rPr>
          <w:rStyle w:val="default"/>
          <w:rFonts w:cs="FrankRuehl" w:hint="cs"/>
          <w:rtl/>
        </w:rPr>
        <w:t xml:space="preserve"> חלקות </w:t>
      </w:r>
      <w:r w:rsidR="000A303D">
        <w:rPr>
          <w:rStyle w:val="default"/>
          <w:rFonts w:cs="FrankRuehl" w:hint="cs"/>
          <w:rtl/>
        </w:rPr>
        <w:t>1</w:t>
      </w:r>
      <w:r>
        <w:rPr>
          <w:rStyle w:val="default"/>
          <w:rFonts w:cs="FrankRuehl" w:hint="cs"/>
          <w:rtl/>
        </w:rPr>
        <w:t xml:space="preserve"> עד </w:t>
      </w:r>
      <w:r w:rsidR="000A303D">
        <w:rPr>
          <w:rStyle w:val="default"/>
          <w:rFonts w:cs="FrankRuehl" w:hint="cs"/>
          <w:rtl/>
        </w:rPr>
        <w:t>7</w:t>
      </w:r>
      <w:r>
        <w:rPr>
          <w:rStyle w:val="default"/>
          <w:rFonts w:cs="FrankRuehl" w:hint="cs"/>
          <w:rtl/>
        </w:rPr>
        <w:t xml:space="preserve"> וחלק מחלקה 20 כמסומן במפה;</w:t>
      </w:r>
    </w:p>
    <w:p w:rsidR="00DE4D0A" w:rsidRDefault="00DE4D0A" w:rsidP="00A4228F">
      <w:pPr>
        <w:pStyle w:val="P00"/>
        <w:spacing w:before="72"/>
        <w:ind w:left="454" w:right="1134"/>
        <w:rPr>
          <w:rStyle w:val="default"/>
          <w:rFonts w:cs="FrankRuehl" w:hint="cs"/>
          <w:rtl/>
        </w:rPr>
      </w:pPr>
      <w:r>
        <w:rPr>
          <w:rStyle w:val="default"/>
          <w:rFonts w:cs="FrankRuehl" w:hint="cs"/>
          <w:rtl/>
        </w:rPr>
        <w:t xml:space="preserve">גוש 19633 </w:t>
      </w:r>
      <w:r>
        <w:rPr>
          <w:rStyle w:val="default"/>
          <w:rFonts w:cs="FrankRuehl"/>
          <w:rtl/>
        </w:rPr>
        <w:t>–</w:t>
      </w:r>
      <w:r>
        <w:rPr>
          <w:rStyle w:val="default"/>
          <w:rFonts w:cs="FrankRuehl" w:hint="cs"/>
          <w:rtl/>
        </w:rPr>
        <w:t xml:space="preserve"> פרט לחלק מחלקה 10 כמסומן במפה;</w:t>
      </w:r>
    </w:p>
    <w:p w:rsidR="00DE4D0A" w:rsidRDefault="00DE4D0A" w:rsidP="00A4228F">
      <w:pPr>
        <w:pStyle w:val="P00"/>
        <w:spacing w:before="72"/>
        <w:ind w:left="454" w:right="1134"/>
        <w:rPr>
          <w:rStyle w:val="default"/>
          <w:rFonts w:cs="FrankRuehl"/>
          <w:rtl/>
        </w:rPr>
      </w:pPr>
      <w:r>
        <w:rPr>
          <w:rStyle w:val="default"/>
          <w:rFonts w:cs="FrankRuehl" w:hint="cs"/>
          <w:rtl/>
        </w:rPr>
        <w:t xml:space="preserve">גוש 19634 </w:t>
      </w:r>
      <w:r>
        <w:rPr>
          <w:rStyle w:val="default"/>
          <w:rFonts w:cs="FrankRuehl"/>
          <w:rtl/>
        </w:rPr>
        <w:t>–</w:t>
      </w:r>
      <w:r>
        <w:rPr>
          <w:rStyle w:val="default"/>
          <w:rFonts w:cs="FrankRuehl" w:hint="cs"/>
          <w:rtl/>
        </w:rPr>
        <w:t xml:space="preserve"> חלקות 3 עד 1</w:t>
      </w:r>
      <w:r w:rsidR="000A303D">
        <w:rPr>
          <w:rStyle w:val="default"/>
          <w:rFonts w:cs="FrankRuehl" w:hint="cs"/>
          <w:rtl/>
        </w:rPr>
        <w:t>8</w:t>
      </w:r>
      <w:r>
        <w:rPr>
          <w:rStyle w:val="default"/>
          <w:rFonts w:cs="FrankRuehl" w:hint="cs"/>
          <w:rtl/>
        </w:rPr>
        <w:t xml:space="preserve">, </w:t>
      </w:r>
      <w:r w:rsidR="005437F9">
        <w:rPr>
          <w:rStyle w:val="default"/>
          <w:rFonts w:cs="FrankRuehl" w:hint="cs"/>
          <w:rtl/>
        </w:rPr>
        <w:t>3</w:t>
      </w:r>
      <w:r>
        <w:rPr>
          <w:rStyle w:val="default"/>
          <w:rFonts w:cs="FrankRuehl" w:hint="cs"/>
          <w:rtl/>
        </w:rPr>
        <w:t>7</w:t>
      </w:r>
      <w:r w:rsidR="000A303D">
        <w:rPr>
          <w:rStyle w:val="default"/>
          <w:rFonts w:cs="FrankRuehl" w:hint="cs"/>
          <w:rtl/>
        </w:rPr>
        <w:t>, 38</w:t>
      </w:r>
      <w:r>
        <w:rPr>
          <w:rStyle w:val="default"/>
          <w:rFonts w:cs="FrankRuehl" w:hint="cs"/>
          <w:rtl/>
        </w:rPr>
        <w:t xml:space="preserve"> וחלק מחלקות 19, 34 עד 36, 3</w:t>
      </w:r>
      <w:r w:rsidR="000A303D">
        <w:rPr>
          <w:rStyle w:val="default"/>
          <w:rFonts w:cs="FrankRuehl" w:hint="cs"/>
          <w:rtl/>
        </w:rPr>
        <w:t>9</w:t>
      </w:r>
      <w:r>
        <w:rPr>
          <w:rStyle w:val="default"/>
          <w:rFonts w:cs="FrankRuehl" w:hint="cs"/>
          <w:rtl/>
        </w:rPr>
        <w:t xml:space="preserve"> כמסומן במפה</w:t>
      </w:r>
      <w:r w:rsidR="005437F9">
        <w:rPr>
          <w:rStyle w:val="default"/>
          <w:rFonts w:cs="FrankRuehl" w:hint="cs"/>
          <w:rtl/>
        </w:rPr>
        <w:t>;</w:t>
      </w:r>
    </w:p>
    <w:p w:rsidR="005437F9" w:rsidRDefault="005437F9" w:rsidP="00A4228F">
      <w:pPr>
        <w:pStyle w:val="P00"/>
        <w:spacing w:before="72"/>
        <w:ind w:left="454" w:right="1134"/>
        <w:rPr>
          <w:rStyle w:val="default"/>
          <w:rFonts w:cs="FrankRuehl"/>
          <w:rtl/>
        </w:rPr>
      </w:pPr>
      <w:r>
        <w:rPr>
          <w:rStyle w:val="default"/>
          <w:rFonts w:cs="FrankRuehl" w:hint="cs"/>
          <w:rtl/>
        </w:rPr>
        <w:t xml:space="preserve">גוש 19719 </w:t>
      </w:r>
      <w:r>
        <w:rPr>
          <w:rStyle w:val="default"/>
          <w:rFonts w:cs="FrankRuehl"/>
          <w:rtl/>
        </w:rPr>
        <w:t>–</w:t>
      </w:r>
      <w:r>
        <w:rPr>
          <w:rStyle w:val="default"/>
          <w:rFonts w:cs="FrankRuehl" w:hint="cs"/>
          <w:rtl/>
        </w:rPr>
        <w:t xml:space="preserve"> חלק</w:t>
      </w:r>
      <w:r w:rsidR="000A303D">
        <w:rPr>
          <w:rStyle w:val="default"/>
          <w:rFonts w:cs="FrankRuehl" w:hint="cs"/>
          <w:rtl/>
        </w:rPr>
        <w:t>ות 6,</w:t>
      </w:r>
      <w:r>
        <w:rPr>
          <w:rStyle w:val="default"/>
          <w:rFonts w:cs="FrankRuehl" w:hint="cs"/>
          <w:rtl/>
        </w:rPr>
        <w:t xml:space="preserve"> 7 וחלק מחלקות</w:t>
      </w:r>
      <w:r w:rsidR="000A303D">
        <w:rPr>
          <w:rStyle w:val="default"/>
          <w:rFonts w:cs="FrankRuehl" w:hint="cs"/>
          <w:rtl/>
        </w:rPr>
        <w:t xml:space="preserve"> 1,</w:t>
      </w:r>
      <w:r>
        <w:rPr>
          <w:rStyle w:val="default"/>
          <w:rFonts w:cs="FrankRuehl" w:hint="cs"/>
          <w:rtl/>
        </w:rPr>
        <w:t xml:space="preserve"> 2, 8</w:t>
      </w:r>
      <w:r w:rsidR="000A303D">
        <w:rPr>
          <w:rStyle w:val="default"/>
          <w:rFonts w:cs="FrankRuehl" w:hint="cs"/>
          <w:rtl/>
        </w:rPr>
        <w:t>, 14, 17</w:t>
      </w:r>
      <w:r>
        <w:rPr>
          <w:rStyle w:val="default"/>
          <w:rFonts w:cs="FrankRuehl" w:hint="cs"/>
          <w:rtl/>
        </w:rPr>
        <w:t xml:space="preserve"> כמסומן במפה;</w:t>
      </w:r>
    </w:p>
    <w:p w:rsidR="005437F9" w:rsidRDefault="005437F9" w:rsidP="00A4228F">
      <w:pPr>
        <w:pStyle w:val="P00"/>
        <w:spacing w:before="72"/>
        <w:ind w:left="454" w:right="1134"/>
        <w:rPr>
          <w:rStyle w:val="default"/>
          <w:rFonts w:cs="FrankRuehl" w:hint="cs"/>
          <w:rtl/>
        </w:rPr>
      </w:pPr>
      <w:r>
        <w:rPr>
          <w:rStyle w:val="default"/>
          <w:rFonts w:cs="FrankRuehl" w:hint="cs"/>
          <w:rtl/>
        </w:rPr>
        <w:t xml:space="preserve">גוש 19903 </w:t>
      </w:r>
      <w:r>
        <w:rPr>
          <w:rStyle w:val="default"/>
          <w:rFonts w:cs="FrankRuehl"/>
          <w:rtl/>
        </w:rPr>
        <w:t>–</w:t>
      </w:r>
      <w:r>
        <w:rPr>
          <w:rStyle w:val="default"/>
          <w:rFonts w:cs="FrankRuehl" w:hint="cs"/>
          <w:rtl/>
        </w:rPr>
        <w:t xml:space="preserve"> חלק מחלקות 7, 8, </w:t>
      </w:r>
      <w:r w:rsidR="000A303D">
        <w:rPr>
          <w:rStyle w:val="default"/>
          <w:rFonts w:cs="FrankRuehl" w:hint="cs"/>
          <w:rtl/>
        </w:rPr>
        <w:t>27, 29</w:t>
      </w:r>
      <w:r>
        <w:rPr>
          <w:rStyle w:val="default"/>
          <w:rFonts w:cs="FrankRuehl" w:hint="cs"/>
          <w:rtl/>
        </w:rPr>
        <w:t xml:space="preserve"> כמסומן במפה.</w:t>
      </w:r>
    </w:p>
    <w:p w:rsidR="000E3702" w:rsidRDefault="000E3702" w:rsidP="00A4228F">
      <w:pPr>
        <w:pStyle w:val="P00"/>
        <w:spacing w:before="72"/>
        <w:ind w:left="0" w:right="1134"/>
        <w:rPr>
          <w:rStyle w:val="default"/>
          <w:rFonts w:cs="FrankRuehl" w:hint="cs"/>
          <w:rtl/>
        </w:rPr>
      </w:pPr>
    </w:p>
    <w:p w:rsidR="00A4228F" w:rsidRDefault="00A4228F" w:rsidP="001C42B1">
      <w:pPr>
        <w:pStyle w:val="P00"/>
        <w:tabs>
          <w:tab w:val="clear" w:pos="624"/>
          <w:tab w:val="clear" w:pos="1021"/>
          <w:tab w:val="clear" w:pos="1474"/>
          <w:tab w:val="clear" w:pos="1928"/>
          <w:tab w:val="clear" w:pos="2381"/>
          <w:tab w:val="clear" w:pos="2835"/>
          <w:tab w:val="clear" w:pos="6259"/>
          <w:tab w:val="left" w:pos="454"/>
        </w:tabs>
        <w:spacing w:before="72"/>
        <w:ind w:left="0" w:right="1134"/>
        <w:rPr>
          <w:rStyle w:val="default"/>
          <w:rFonts w:cs="FrankRuehl" w:hint="cs"/>
          <w:rtl/>
        </w:rPr>
      </w:pPr>
      <w:r>
        <w:rPr>
          <w:rFonts w:hint="cs"/>
          <w:rtl/>
          <w:lang w:eastAsia="en-US"/>
        </w:rPr>
        <w:pict>
          <v:shape id="_x0000_s2839" type="#_x0000_t202" style="position:absolute;left:0;text-align:left;margin-left:470.35pt;margin-top:7.1pt;width:1in;height:10.9pt;z-index:251911680" filled="f" stroked="f">
            <v:textbox inset="1mm,0,1mm,0">
              <w:txbxContent>
                <w:p w:rsidR="001373B9" w:rsidRDefault="001373B9" w:rsidP="00A4228F">
                  <w:pPr>
                    <w:spacing w:line="160" w:lineRule="exact"/>
                    <w:jc w:val="left"/>
                    <w:rPr>
                      <w:rFonts w:cs="Miriam" w:hint="cs"/>
                      <w:szCs w:val="18"/>
                      <w:rtl/>
                    </w:rPr>
                  </w:pPr>
                  <w:r>
                    <w:rPr>
                      <w:rFonts w:cs="Miriam" w:hint="cs"/>
                      <w:szCs w:val="18"/>
                      <w:rtl/>
                    </w:rPr>
                    <w:t xml:space="preserve">צו </w:t>
                  </w:r>
                  <w:r w:rsidR="005F4BCB">
                    <w:rPr>
                      <w:rFonts w:cs="Miriam" w:hint="cs"/>
                      <w:szCs w:val="18"/>
                      <w:rtl/>
                    </w:rPr>
                    <w:t>תשפ"ב</w:t>
                  </w:r>
                  <w:r w:rsidR="00CC07D6">
                    <w:rPr>
                      <w:rFonts w:cs="Miriam" w:hint="cs"/>
                      <w:szCs w:val="18"/>
                      <w:rtl/>
                    </w:rPr>
                    <w:t>-2022</w:t>
                  </w:r>
                </w:p>
              </w:txbxContent>
            </v:textbox>
          </v:shape>
        </w:pict>
      </w:r>
      <w:r>
        <w:rPr>
          <w:rStyle w:val="default"/>
          <w:rFonts w:cs="FrankRuehl" w:hint="cs"/>
          <w:rtl/>
        </w:rPr>
        <w:t>(קכ</w:t>
      </w:r>
      <w:r w:rsidR="00DE4D0A">
        <w:rPr>
          <w:rStyle w:val="default"/>
          <w:rFonts w:cs="FrankRuehl" w:hint="cs"/>
          <w:rtl/>
        </w:rPr>
        <w:t>ה</w:t>
      </w:r>
      <w:r>
        <w:rPr>
          <w:rStyle w:val="default"/>
          <w:rFonts w:cs="FrankRuehl" w:hint="cs"/>
          <w:rtl/>
        </w:rPr>
        <w:t xml:space="preserve">) המועצה המקומית </w:t>
      </w:r>
      <w:r w:rsidR="001C42B1">
        <w:rPr>
          <w:rStyle w:val="default"/>
          <w:rFonts w:cs="FrankRuehl" w:hint="cs"/>
          <w:rtl/>
        </w:rPr>
        <w:t>חריש</w:t>
      </w:r>
      <w:r w:rsidR="00CC07D6">
        <w:rPr>
          <w:rStyle w:val="default"/>
          <w:rFonts w:cs="FrankRuehl" w:hint="cs"/>
          <w:rtl/>
        </w:rPr>
        <w:t xml:space="preserve"> (בוטל)</w:t>
      </w:r>
    </w:p>
    <w:p w:rsidR="005F4BCB" w:rsidRDefault="005F4BCB" w:rsidP="00A4228F">
      <w:pPr>
        <w:pStyle w:val="P00"/>
        <w:spacing w:before="72"/>
        <w:ind w:left="0" w:right="1134"/>
        <w:rPr>
          <w:rStyle w:val="default"/>
          <w:rFonts w:cs="FrankRuehl" w:hint="cs"/>
          <w:rtl/>
        </w:rPr>
      </w:pPr>
    </w:p>
    <w:p w:rsidR="00A4228F" w:rsidRDefault="00A4228F" w:rsidP="00102D96">
      <w:pPr>
        <w:pStyle w:val="P00"/>
        <w:tabs>
          <w:tab w:val="clear" w:pos="624"/>
          <w:tab w:val="clear" w:pos="1021"/>
          <w:tab w:val="clear" w:pos="1474"/>
          <w:tab w:val="clear" w:pos="1928"/>
          <w:tab w:val="clear" w:pos="2381"/>
          <w:tab w:val="clear" w:pos="2835"/>
          <w:tab w:val="clear" w:pos="6259"/>
          <w:tab w:val="left" w:pos="454"/>
        </w:tabs>
        <w:spacing w:before="72"/>
        <w:ind w:left="0" w:right="1134"/>
        <w:rPr>
          <w:rStyle w:val="default"/>
          <w:rFonts w:cs="FrankRuehl" w:hint="cs"/>
          <w:rtl/>
        </w:rPr>
      </w:pPr>
      <w:r>
        <w:rPr>
          <w:rFonts w:hint="cs"/>
          <w:rtl/>
          <w:lang w:eastAsia="en-US"/>
        </w:rPr>
        <w:pict>
          <v:shape id="_x0000_s2840" type="#_x0000_t202" style="position:absolute;left:0;text-align:left;margin-left:470.35pt;margin-top:7.1pt;width:1in;height:10.9pt;z-index:251912704" filled="f" stroked="f">
            <v:textbox inset="1mm,0,1mm,0">
              <w:txbxContent>
                <w:p w:rsidR="001373B9" w:rsidRDefault="001373B9" w:rsidP="00A4228F">
                  <w:pPr>
                    <w:spacing w:line="160" w:lineRule="exact"/>
                    <w:jc w:val="left"/>
                    <w:rPr>
                      <w:rFonts w:cs="Miriam" w:hint="cs"/>
                      <w:szCs w:val="18"/>
                      <w:rtl/>
                    </w:rPr>
                  </w:pPr>
                  <w:r>
                    <w:rPr>
                      <w:rFonts w:cs="Miriam" w:hint="cs"/>
                      <w:szCs w:val="18"/>
                      <w:rtl/>
                    </w:rPr>
                    <w:t>צו תשע"</w:t>
                  </w:r>
                  <w:r w:rsidR="00A049CB">
                    <w:rPr>
                      <w:rFonts w:cs="Miriam" w:hint="cs"/>
                      <w:szCs w:val="18"/>
                      <w:rtl/>
                    </w:rPr>
                    <w:t>ט</w:t>
                  </w:r>
                  <w:r>
                    <w:rPr>
                      <w:rFonts w:cs="Miriam" w:hint="cs"/>
                      <w:szCs w:val="18"/>
                      <w:rtl/>
                    </w:rPr>
                    <w:t>-201</w:t>
                  </w:r>
                  <w:r w:rsidR="00A049CB">
                    <w:rPr>
                      <w:rFonts w:cs="Miriam" w:hint="cs"/>
                      <w:szCs w:val="18"/>
                      <w:rtl/>
                    </w:rPr>
                    <w:t>9</w:t>
                  </w:r>
                </w:p>
              </w:txbxContent>
            </v:textbox>
          </v:shape>
        </w:pict>
      </w:r>
      <w:r>
        <w:rPr>
          <w:rStyle w:val="default"/>
          <w:rFonts w:cs="FrankRuehl" w:hint="cs"/>
          <w:rtl/>
        </w:rPr>
        <w:t>(קכ</w:t>
      </w:r>
      <w:r w:rsidR="006A3965">
        <w:rPr>
          <w:rStyle w:val="default"/>
          <w:rFonts w:cs="FrankRuehl" w:hint="cs"/>
          <w:rtl/>
        </w:rPr>
        <w:t>ו</w:t>
      </w:r>
      <w:r>
        <w:rPr>
          <w:rStyle w:val="default"/>
          <w:rFonts w:cs="FrankRuehl" w:hint="cs"/>
          <w:rtl/>
        </w:rPr>
        <w:t xml:space="preserve">) המועצה המקומית </w:t>
      </w:r>
      <w:r w:rsidR="00102D96">
        <w:rPr>
          <w:rStyle w:val="default"/>
          <w:rFonts w:cs="FrankRuehl" w:hint="cs"/>
          <w:rtl/>
        </w:rPr>
        <w:t>טובא-זנגריה</w:t>
      </w:r>
    </w:p>
    <w:p w:rsidR="00A4228F" w:rsidRDefault="00A4228F" w:rsidP="00102D96">
      <w:pPr>
        <w:pStyle w:val="P00"/>
        <w:spacing w:before="72"/>
        <w:ind w:left="454" w:right="1134"/>
        <w:rPr>
          <w:rStyle w:val="default"/>
          <w:rFonts w:cs="FrankRuehl" w:hint="cs"/>
          <w:rtl/>
        </w:rPr>
      </w:pPr>
      <w:r>
        <w:rPr>
          <w:rStyle w:val="default"/>
          <w:rFonts w:cs="FrankRuehl" w:hint="cs"/>
          <w:rtl/>
        </w:rPr>
        <w:t xml:space="preserve">תאריך הקמתה: </w:t>
      </w:r>
      <w:r w:rsidR="00102D96">
        <w:rPr>
          <w:rStyle w:val="default"/>
          <w:rFonts w:cs="FrankRuehl" w:hint="cs"/>
          <w:rtl/>
        </w:rPr>
        <w:t>ט"ו בתמוז התשמ"ח (30 ביוני 1988</w:t>
      </w:r>
      <w:r>
        <w:rPr>
          <w:rStyle w:val="default"/>
          <w:rFonts w:cs="FrankRuehl" w:hint="cs"/>
          <w:rtl/>
        </w:rPr>
        <w:t>)</w:t>
      </w:r>
    </w:p>
    <w:p w:rsidR="00A4228F" w:rsidRDefault="00A4228F" w:rsidP="00A4228F">
      <w:pPr>
        <w:pStyle w:val="P00"/>
        <w:spacing w:before="72"/>
        <w:ind w:left="454" w:right="1134"/>
        <w:rPr>
          <w:rStyle w:val="default"/>
          <w:rFonts w:cs="FrankRuehl" w:hint="cs"/>
          <w:rtl/>
        </w:rPr>
      </w:pPr>
      <w:r>
        <w:rPr>
          <w:rStyle w:val="default"/>
          <w:rFonts w:cs="FrankRuehl" w:hint="cs"/>
          <w:rtl/>
        </w:rPr>
        <w:t>תחום המועצה: גושים וחלקות רישום קרקע (ועד בכלל):</w:t>
      </w:r>
    </w:p>
    <w:p w:rsidR="00A4228F" w:rsidRDefault="00A4228F" w:rsidP="00A4228F">
      <w:pPr>
        <w:pStyle w:val="P00"/>
        <w:spacing w:before="72"/>
        <w:ind w:left="454" w:right="1134"/>
        <w:rPr>
          <w:rStyle w:val="default"/>
          <w:rFonts w:cs="FrankRuehl" w:hint="cs"/>
          <w:rtl/>
        </w:rPr>
      </w:pPr>
      <w:r>
        <w:rPr>
          <w:rStyle w:val="default"/>
          <w:rFonts w:cs="FrankRuehl" w:hint="cs"/>
          <w:rtl/>
        </w:rPr>
        <w:t>הגושים</w:t>
      </w:r>
      <w:r w:rsidR="00102D96">
        <w:rPr>
          <w:rStyle w:val="default"/>
          <w:rFonts w:cs="FrankRuehl" w:hint="cs"/>
          <w:rtl/>
        </w:rPr>
        <w:t xml:space="preserve">: 13787, 14148, 14149, 14150, 14151, 14152, 14153, 14154 </w:t>
      </w:r>
      <w:r w:rsidR="00102D96">
        <w:rPr>
          <w:rStyle w:val="default"/>
          <w:rFonts w:cs="FrankRuehl"/>
          <w:rtl/>
        </w:rPr>
        <w:t>–</w:t>
      </w:r>
      <w:r w:rsidR="00102D96">
        <w:rPr>
          <w:rStyle w:val="default"/>
          <w:rFonts w:cs="FrankRuehl" w:hint="cs"/>
          <w:rtl/>
        </w:rPr>
        <w:t xml:space="preserve"> בשלמותם;</w:t>
      </w:r>
    </w:p>
    <w:p w:rsidR="00102D96" w:rsidRDefault="00102D96" w:rsidP="00A4228F">
      <w:pPr>
        <w:pStyle w:val="P00"/>
        <w:spacing w:before="72"/>
        <w:ind w:left="454" w:right="1134"/>
        <w:rPr>
          <w:rStyle w:val="default"/>
          <w:rFonts w:cs="FrankRuehl"/>
          <w:rtl/>
        </w:rPr>
      </w:pPr>
      <w:r>
        <w:rPr>
          <w:rStyle w:val="default"/>
          <w:rFonts w:cs="FrankRuehl" w:hint="cs"/>
          <w:rtl/>
        </w:rPr>
        <w:t xml:space="preserve">גוש 13487 </w:t>
      </w:r>
      <w:r>
        <w:rPr>
          <w:rStyle w:val="default"/>
          <w:rFonts w:cs="FrankRuehl"/>
          <w:rtl/>
        </w:rPr>
        <w:t>–</w:t>
      </w:r>
      <w:r>
        <w:rPr>
          <w:rStyle w:val="default"/>
          <w:rFonts w:cs="FrankRuehl" w:hint="cs"/>
          <w:rtl/>
        </w:rPr>
        <w:t xml:space="preserve"> חלקה 23 וחלק מחלקות 21, 22, 24, 25 כמסומן במפת תחום המועצה המקומית טובא-זנגריה הערוכה בקנה מידה 1:10,000 והחתומה ביד שר הפנים ביום </w:t>
      </w:r>
      <w:r w:rsidR="00A049CB">
        <w:rPr>
          <w:rStyle w:val="default"/>
          <w:rFonts w:cs="FrankRuehl" w:hint="cs"/>
          <w:rtl/>
        </w:rPr>
        <w:t>א' בחשוון התשע"ט (10 באוקטובר 2018</w:t>
      </w:r>
      <w:r>
        <w:rPr>
          <w:rStyle w:val="default"/>
          <w:rFonts w:cs="FrankRuehl" w:hint="cs"/>
          <w:rtl/>
        </w:rPr>
        <w:t xml:space="preserve">), שהעתקים ממנה מופקדים במשרד הפנים, ירושלים, במשרד הממונה על מחוז הצפון, נצרת עילית ובמשרד המועצה המקומית טובא-זנגריה (להלן </w:t>
      </w:r>
      <w:r>
        <w:rPr>
          <w:rStyle w:val="default"/>
          <w:rFonts w:cs="FrankRuehl"/>
          <w:rtl/>
        </w:rPr>
        <w:t>–</w:t>
      </w:r>
      <w:r>
        <w:rPr>
          <w:rStyle w:val="default"/>
          <w:rFonts w:cs="FrankRuehl" w:hint="cs"/>
          <w:rtl/>
        </w:rPr>
        <w:t xml:space="preserve"> המפה);</w:t>
      </w:r>
    </w:p>
    <w:p w:rsidR="00A049CB" w:rsidRDefault="00A049CB" w:rsidP="00A4228F">
      <w:pPr>
        <w:pStyle w:val="P00"/>
        <w:spacing w:before="72"/>
        <w:ind w:left="454" w:right="1134"/>
        <w:rPr>
          <w:rStyle w:val="default"/>
          <w:rFonts w:cs="FrankRuehl"/>
          <w:rtl/>
        </w:rPr>
      </w:pPr>
      <w:r>
        <w:rPr>
          <w:rStyle w:val="default"/>
          <w:rFonts w:cs="FrankRuehl" w:hint="cs"/>
          <w:rtl/>
        </w:rPr>
        <w:t xml:space="preserve">גוש 13561 </w:t>
      </w:r>
      <w:r>
        <w:rPr>
          <w:rStyle w:val="default"/>
          <w:rFonts w:cs="FrankRuehl"/>
          <w:rtl/>
        </w:rPr>
        <w:t>–</w:t>
      </w:r>
      <w:r>
        <w:rPr>
          <w:rStyle w:val="default"/>
          <w:rFonts w:cs="FrankRuehl" w:hint="cs"/>
          <w:rtl/>
        </w:rPr>
        <w:t xml:space="preserve"> חלק מחלקה 2 כמסומן במפה;</w:t>
      </w:r>
    </w:p>
    <w:p w:rsidR="00102D96" w:rsidRDefault="00102D96" w:rsidP="00A4228F">
      <w:pPr>
        <w:pStyle w:val="P00"/>
        <w:spacing w:before="72"/>
        <w:ind w:left="454" w:right="1134"/>
        <w:rPr>
          <w:rStyle w:val="default"/>
          <w:rFonts w:cs="FrankRuehl" w:hint="cs"/>
          <w:rtl/>
        </w:rPr>
      </w:pPr>
      <w:r>
        <w:rPr>
          <w:rStyle w:val="default"/>
          <w:rFonts w:cs="FrankRuehl" w:hint="cs"/>
          <w:rtl/>
        </w:rPr>
        <w:t xml:space="preserve">גוש 13563 </w:t>
      </w:r>
      <w:r>
        <w:rPr>
          <w:rStyle w:val="default"/>
          <w:rFonts w:cs="FrankRuehl"/>
          <w:rtl/>
        </w:rPr>
        <w:t>–</w:t>
      </w:r>
      <w:r>
        <w:rPr>
          <w:rStyle w:val="default"/>
          <w:rFonts w:cs="FrankRuehl" w:hint="cs"/>
          <w:rtl/>
        </w:rPr>
        <w:t xml:space="preserve"> חלקות 2, 5 וחלק מחלקות 1, 3,</w:t>
      </w:r>
      <w:r w:rsidR="00A049CB">
        <w:rPr>
          <w:rStyle w:val="default"/>
          <w:rFonts w:cs="FrankRuehl" w:hint="cs"/>
          <w:rtl/>
        </w:rPr>
        <w:t xml:space="preserve"> 4,</w:t>
      </w:r>
      <w:r>
        <w:rPr>
          <w:rStyle w:val="default"/>
          <w:rFonts w:cs="FrankRuehl" w:hint="cs"/>
          <w:rtl/>
        </w:rPr>
        <w:t xml:space="preserve"> 6</w:t>
      </w:r>
      <w:r w:rsidR="00A049CB">
        <w:rPr>
          <w:rStyle w:val="default"/>
          <w:rFonts w:cs="FrankRuehl" w:hint="cs"/>
          <w:rtl/>
        </w:rPr>
        <w:t>, 7</w:t>
      </w:r>
      <w:r>
        <w:rPr>
          <w:rStyle w:val="default"/>
          <w:rFonts w:cs="FrankRuehl" w:hint="cs"/>
          <w:rtl/>
        </w:rPr>
        <w:t xml:space="preserve"> כמסומן במפה;</w:t>
      </w:r>
    </w:p>
    <w:p w:rsidR="00102D96" w:rsidRDefault="00102D96" w:rsidP="00A4228F">
      <w:pPr>
        <w:pStyle w:val="P00"/>
        <w:spacing w:before="72"/>
        <w:ind w:left="454" w:right="1134"/>
        <w:rPr>
          <w:rStyle w:val="default"/>
          <w:rFonts w:cs="FrankRuehl" w:hint="cs"/>
          <w:rtl/>
        </w:rPr>
      </w:pPr>
      <w:r>
        <w:rPr>
          <w:rStyle w:val="default"/>
          <w:rFonts w:cs="FrankRuehl" w:hint="cs"/>
          <w:rtl/>
        </w:rPr>
        <w:t xml:space="preserve">גוש 13564 </w:t>
      </w:r>
      <w:r>
        <w:rPr>
          <w:rStyle w:val="default"/>
          <w:rFonts w:cs="FrankRuehl"/>
          <w:rtl/>
        </w:rPr>
        <w:t>–</w:t>
      </w:r>
      <w:r>
        <w:rPr>
          <w:rStyle w:val="default"/>
          <w:rFonts w:cs="FrankRuehl" w:hint="cs"/>
          <w:rtl/>
        </w:rPr>
        <w:t xml:space="preserve"> חלקות 2, 7 עד 10 וחלק מחלקות 1, 3 עד 6, 11 כמסומן במפה;</w:t>
      </w:r>
    </w:p>
    <w:p w:rsidR="00102D96" w:rsidRDefault="001830E6" w:rsidP="00A4228F">
      <w:pPr>
        <w:pStyle w:val="P00"/>
        <w:spacing w:before="72"/>
        <w:ind w:left="454" w:right="1134"/>
        <w:rPr>
          <w:rStyle w:val="default"/>
          <w:rFonts w:cs="FrankRuehl" w:hint="cs"/>
          <w:rtl/>
        </w:rPr>
      </w:pPr>
      <w:r>
        <w:rPr>
          <w:rStyle w:val="default"/>
          <w:rFonts w:cs="FrankRuehl" w:hint="cs"/>
          <w:rtl/>
        </w:rPr>
        <w:t xml:space="preserve">גוש 13565 </w:t>
      </w:r>
      <w:r>
        <w:rPr>
          <w:rStyle w:val="default"/>
          <w:rFonts w:cs="FrankRuehl"/>
          <w:rtl/>
        </w:rPr>
        <w:t>–</w:t>
      </w:r>
      <w:r>
        <w:rPr>
          <w:rStyle w:val="default"/>
          <w:rFonts w:cs="FrankRuehl" w:hint="cs"/>
          <w:rtl/>
        </w:rPr>
        <w:t xml:space="preserve"> חלק מחלקות 1, 2 כמסומן במפה;</w:t>
      </w:r>
    </w:p>
    <w:p w:rsidR="001830E6" w:rsidRDefault="001830E6" w:rsidP="00A4228F">
      <w:pPr>
        <w:pStyle w:val="P00"/>
        <w:spacing w:before="72"/>
        <w:ind w:left="454" w:right="1134"/>
        <w:rPr>
          <w:rStyle w:val="default"/>
          <w:rFonts w:cs="FrankRuehl" w:hint="cs"/>
          <w:rtl/>
        </w:rPr>
      </w:pPr>
      <w:r>
        <w:rPr>
          <w:rStyle w:val="default"/>
          <w:rFonts w:cs="FrankRuehl" w:hint="cs"/>
          <w:rtl/>
        </w:rPr>
        <w:t xml:space="preserve">גוש 13566 </w:t>
      </w:r>
      <w:r>
        <w:rPr>
          <w:rStyle w:val="default"/>
          <w:rFonts w:cs="FrankRuehl"/>
          <w:rtl/>
        </w:rPr>
        <w:t>–</w:t>
      </w:r>
      <w:r>
        <w:rPr>
          <w:rStyle w:val="default"/>
          <w:rFonts w:cs="FrankRuehl" w:hint="cs"/>
          <w:rtl/>
        </w:rPr>
        <w:t xml:space="preserve"> חלק מחלקה 1 כמסומן במפה;</w:t>
      </w:r>
    </w:p>
    <w:p w:rsidR="001830E6" w:rsidRDefault="001830E6" w:rsidP="00A4228F">
      <w:pPr>
        <w:pStyle w:val="P00"/>
        <w:spacing w:before="72"/>
        <w:ind w:left="454" w:right="1134"/>
        <w:rPr>
          <w:rStyle w:val="default"/>
          <w:rFonts w:cs="FrankRuehl" w:hint="cs"/>
          <w:rtl/>
        </w:rPr>
      </w:pPr>
      <w:r>
        <w:rPr>
          <w:rStyle w:val="default"/>
          <w:rFonts w:cs="FrankRuehl" w:hint="cs"/>
          <w:rtl/>
        </w:rPr>
        <w:t xml:space="preserve">גוש 13788 </w:t>
      </w:r>
      <w:r>
        <w:rPr>
          <w:rStyle w:val="default"/>
          <w:rFonts w:cs="FrankRuehl"/>
          <w:rtl/>
        </w:rPr>
        <w:t>–</w:t>
      </w:r>
      <w:r>
        <w:rPr>
          <w:rStyle w:val="default"/>
          <w:rFonts w:cs="FrankRuehl" w:hint="cs"/>
          <w:rtl/>
        </w:rPr>
        <w:t xml:space="preserve"> חלק מחלקה 2 כמסומן במפה;</w:t>
      </w:r>
    </w:p>
    <w:p w:rsidR="001830E6" w:rsidRDefault="001830E6" w:rsidP="00A4228F">
      <w:pPr>
        <w:pStyle w:val="P00"/>
        <w:spacing w:before="72"/>
        <w:ind w:left="454" w:right="1134"/>
        <w:rPr>
          <w:rStyle w:val="default"/>
          <w:rFonts w:cs="FrankRuehl" w:hint="cs"/>
          <w:rtl/>
        </w:rPr>
      </w:pPr>
      <w:r>
        <w:rPr>
          <w:rStyle w:val="default"/>
          <w:rFonts w:cs="FrankRuehl" w:hint="cs"/>
          <w:rtl/>
        </w:rPr>
        <w:t xml:space="preserve">גוש 13790 </w:t>
      </w:r>
      <w:r>
        <w:rPr>
          <w:rStyle w:val="default"/>
          <w:rFonts w:cs="FrankRuehl"/>
          <w:rtl/>
        </w:rPr>
        <w:t>–</w:t>
      </w:r>
      <w:r>
        <w:rPr>
          <w:rStyle w:val="default"/>
          <w:rFonts w:cs="FrankRuehl" w:hint="cs"/>
          <w:rtl/>
        </w:rPr>
        <w:t xml:space="preserve"> חלק מחלקות 1 עד 3 כמסומן במפה;</w:t>
      </w:r>
    </w:p>
    <w:p w:rsidR="001830E6" w:rsidRDefault="001830E6" w:rsidP="00A4228F">
      <w:pPr>
        <w:pStyle w:val="P00"/>
        <w:spacing w:before="72"/>
        <w:ind w:left="454" w:right="1134"/>
        <w:rPr>
          <w:rStyle w:val="default"/>
          <w:rFonts w:cs="FrankRuehl" w:hint="cs"/>
          <w:rtl/>
        </w:rPr>
      </w:pPr>
      <w:r>
        <w:rPr>
          <w:rStyle w:val="default"/>
          <w:rFonts w:cs="FrankRuehl" w:hint="cs"/>
          <w:rtl/>
        </w:rPr>
        <w:t xml:space="preserve">גוש 13835 </w:t>
      </w:r>
      <w:r>
        <w:rPr>
          <w:rStyle w:val="default"/>
          <w:rFonts w:cs="FrankRuehl"/>
          <w:rtl/>
        </w:rPr>
        <w:t>–</w:t>
      </w:r>
      <w:r>
        <w:rPr>
          <w:rStyle w:val="default"/>
          <w:rFonts w:cs="FrankRuehl" w:hint="cs"/>
          <w:rtl/>
        </w:rPr>
        <w:t xml:space="preserve"> חלק מחלקה 21 כמסומן במפה;</w:t>
      </w:r>
    </w:p>
    <w:p w:rsidR="001830E6" w:rsidRDefault="001830E6" w:rsidP="00A4228F">
      <w:pPr>
        <w:pStyle w:val="P00"/>
        <w:spacing w:before="72"/>
        <w:ind w:left="454" w:right="1134"/>
        <w:rPr>
          <w:rStyle w:val="default"/>
          <w:rFonts w:cs="FrankRuehl" w:hint="cs"/>
          <w:rtl/>
        </w:rPr>
      </w:pPr>
      <w:r>
        <w:rPr>
          <w:rStyle w:val="default"/>
          <w:rFonts w:cs="FrankRuehl" w:hint="cs"/>
          <w:rtl/>
        </w:rPr>
        <w:t xml:space="preserve">גוש 13954 </w:t>
      </w:r>
      <w:r>
        <w:rPr>
          <w:rStyle w:val="default"/>
          <w:rFonts w:cs="FrankRuehl"/>
          <w:rtl/>
        </w:rPr>
        <w:t>–</w:t>
      </w:r>
      <w:r>
        <w:rPr>
          <w:rStyle w:val="default"/>
          <w:rFonts w:cs="FrankRuehl" w:hint="cs"/>
          <w:rtl/>
        </w:rPr>
        <w:t xml:space="preserve"> חלק מחלקות 16, 29, 31 כמסומן במפה;</w:t>
      </w:r>
    </w:p>
    <w:p w:rsidR="001830E6" w:rsidRDefault="001830E6" w:rsidP="00A4228F">
      <w:pPr>
        <w:pStyle w:val="P00"/>
        <w:spacing w:before="72"/>
        <w:ind w:left="454" w:right="1134"/>
        <w:rPr>
          <w:rStyle w:val="default"/>
          <w:rFonts w:cs="FrankRuehl" w:hint="cs"/>
          <w:rtl/>
        </w:rPr>
      </w:pPr>
      <w:r>
        <w:rPr>
          <w:rStyle w:val="default"/>
          <w:rFonts w:cs="FrankRuehl" w:hint="cs"/>
          <w:rtl/>
        </w:rPr>
        <w:t xml:space="preserve">גוש 13959 </w:t>
      </w:r>
      <w:r>
        <w:rPr>
          <w:rStyle w:val="default"/>
          <w:rFonts w:cs="FrankRuehl"/>
          <w:rtl/>
        </w:rPr>
        <w:t>–</w:t>
      </w:r>
      <w:r>
        <w:rPr>
          <w:rStyle w:val="default"/>
          <w:rFonts w:cs="FrankRuehl" w:hint="cs"/>
          <w:rtl/>
        </w:rPr>
        <w:t xml:space="preserve"> חלקות 12 עד 31, 33 עד 37, 39 וחלק מחלקות 32, 38, 41 כמסומן במפה;</w:t>
      </w:r>
    </w:p>
    <w:p w:rsidR="001830E6" w:rsidRDefault="001830E6" w:rsidP="00A4228F">
      <w:pPr>
        <w:pStyle w:val="P00"/>
        <w:spacing w:before="72"/>
        <w:ind w:left="454" w:right="1134"/>
        <w:rPr>
          <w:rStyle w:val="default"/>
          <w:rFonts w:cs="FrankRuehl" w:hint="cs"/>
          <w:rtl/>
        </w:rPr>
      </w:pPr>
      <w:r>
        <w:rPr>
          <w:rStyle w:val="default"/>
          <w:rFonts w:cs="FrankRuehl" w:hint="cs"/>
          <w:rtl/>
        </w:rPr>
        <w:t xml:space="preserve">גוש 13960 </w:t>
      </w:r>
      <w:r>
        <w:rPr>
          <w:rStyle w:val="default"/>
          <w:rFonts w:cs="FrankRuehl"/>
          <w:rtl/>
        </w:rPr>
        <w:t>–</w:t>
      </w:r>
      <w:r>
        <w:rPr>
          <w:rStyle w:val="default"/>
          <w:rFonts w:cs="FrankRuehl" w:hint="cs"/>
          <w:rtl/>
        </w:rPr>
        <w:t xml:space="preserve"> פרט לחלק מחלקה 1 כמסומן במפה.</w:t>
      </w:r>
    </w:p>
    <w:p w:rsidR="00A049CB" w:rsidRDefault="00A049CB" w:rsidP="00A4228F">
      <w:pPr>
        <w:pStyle w:val="P00"/>
        <w:spacing w:before="72"/>
        <w:ind w:left="0" w:right="1134"/>
        <w:rPr>
          <w:rStyle w:val="default"/>
          <w:rFonts w:cs="FrankRuehl" w:hint="cs"/>
          <w:rtl/>
        </w:rPr>
      </w:pPr>
    </w:p>
    <w:p w:rsidR="00A4228F" w:rsidRDefault="00A4228F" w:rsidP="009E0A82">
      <w:pPr>
        <w:pStyle w:val="P00"/>
        <w:tabs>
          <w:tab w:val="clear" w:pos="624"/>
          <w:tab w:val="clear" w:pos="1021"/>
          <w:tab w:val="clear" w:pos="1474"/>
          <w:tab w:val="clear" w:pos="1928"/>
          <w:tab w:val="clear" w:pos="2381"/>
          <w:tab w:val="clear" w:pos="2835"/>
          <w:tab w:val="clear" w:pos="6259"/>
          <w:tab w:val="left" w:pos="454"/>
        </w:tabs>
        <w:spacing w:before="72"/>
        <w:ind w:left="0" w:right="1134"/>
        <w:rPr>
          <w:rStyle w:val="default"/>
          <w:rFonts w:cs="FrankRuehl" w:hint="cs"/>
          <w:rtl/>
        </w:rPr>
      </w:pPr>
      <w:r>
        <w:rPr>
          <w:rFonts w:hint="cs"/>
          <w:rtl/>
          <w:lang w:eastAsia="en-US"/>
        </w:rPr>
        <w:pict>
          <v:shape id="_x0000_s2841" type="#_x0000_t202" style="position:absolute;left:0;text-align:left;margin-left:470.35pt;margin-top:7.1pt;width:1in;height:20.1pt;z-index:251913728" filled="f" stroked="f">
            <v:textbox inset="1mm,0,1mm,0">
              <w:txbxContent>
                <w:p w:rsidR="001373B9" w:rsidRDefault="001373B9" w:rsidP="00A4228F">
                  <w:pPr>
                    <w:spacing w:line="160" w:lineRule="exact"/>
                    <w:jc w:val="left"/>
                    <w:rPr>
                      <w:rFonts w:cs="Miriam" w:hint="cs"/>
                      <w:szCs w:val="18"/>
                      <w:rtl/>
                    </w:rPr>
                  </w:pPr>
                  <w:r>
                    <w:rPr>
                      <w:rFonts w:cs="Miriam" w:hint="cs"/>
                      <w:szCs w:val="18"/>
                      <w:rtl/>
                    </w:rPr>
                    <w:t xml:space="preserve">צו </w:t>
                  </w:r>
                  <w:r w:rsidR="00FC02D4">
                    <w:rPr>
                      <w:rFonts w:cs="Miriam" w:hint="cs"/>
                      <w:szCs w:val="18"/>
                      <w:rtl/>
                    </w:rPr>
                    <w:t xml:space="preserve">(מס' 2) </w:t>
                  </w:r>
                  <w:r w:rsidR="00FC02D4">
                    <w:rPr>
                      <w:rFonts w:cs="Miriam"/>
                      <w:szCs w:val="18"/>
                      <w:rtl/>
                    </w:rPr>
                    <w:br/>
                  </w:r>
                  <w:r w:rsidR="00AA5E27">
                    <w:rPr>
                      <w:rFonts w:cs="Miriam" w:hint="cs"/>
                      <w:szCs w:val="18"/>
                      <w:rtl/>
                    </w:rPr>
                    <w:t>תשפ"ב-2022</w:t>
                  </w:r>
                </w:p>
              </w:txbxContent>
            </v:textbox>
          </v:shape>
        </w:pict>
      </w:r>
      <w:r>
        <w:rPr>
          <w:rStyle w:val="default"/>
          <w:rFonts w:cs="FrankRuehl" w:hint="cs"/>
          <w:rtl/>
        </w:rPr>
        <w:t>(קכ</w:t>
      </w:r>
      <w:r w:rsidR="001830E6">
        <w:rPr>
          <w:rStyle w:val="default"/>
          <w:rFonts w:cs="FrankRuehl" w:hint="cs"/>
          <w:rtl/>
        </w:rPr>
        <w:t>ז</w:t>
      </w:r>
      <w:r>
        <w:rPr>
          <w:rStyle w:val="default"/>
          <w:rFonts w:cs="FrankRuehl" w:hint="cs"/>
          <w:rtl/>
        </w:rPr>
        <w:t xml:space="preserve">) המועצה המקומית </w:t>
      </w:r>
      <w:r w:rsidR="009E0A82">
        <w:rPr>
          <w:rStyle w:val="default"/>
          <w:rFonts w:cs="FrankRuehl" w:hint="cs"/>
          <w:rtl/>
        </w:rPr>
        <w:t>טורעאן</w:t>
      </w:r>
    </w:p>
    <w:p w:rsidR="00A4228F" w:rsidRDefault="00A4228F" w:rsidP="009E0A82">
      <w:pPr>
        <w:pStyle w:val="P00"/>
        <w:spacing w:before="72"/>
        <w:ind w:left="454" w:right="1134"/>
        <w:rPr>
          <w:rStyle w:val="default"/>
          <w:rFonts w:cs="FrankRuehl" w:hint="cs"/>
          <w:rtl/>
        </w:rPr>
      </w:pPr>
      <w:r>
        <w:rPr>
          <w:rStyle w:val="default"/>
          <w:rFonts w:cs="FrankRuehl" w:hint="cs"/>
          <w:rtl/>
        </w:rPr>
        <w:t xml:space="preserve">תאריך הקמתה: </w:t>
      </w:r>
      <w:r w:rsidR="009E0A82">
        <w:rPr>
          <w:rStyle w:val="default"/>
          <w:rFonts w:cs="FrankRuehl" w:hint="cs"/>
          <w:rtl/>
        </w:rPr>
        <w:t>י"ח בניסן התשי"ט (26 באפריל 1959</w:t>
      </w:r>
      <w:r>
        <w:rPr>
          <w:rStyle w:val="default"/>
          <w:rFonts w:cs="FrankRuehl" w:hint="cs"/>
          <w:rtl/>
        </w:rPr>
        <w:t>)</w:t>
      </w:r>
    </w:p>
    <w:p w:rsidR="00A4228F" w:rsidRDefault="00A4228F" w:rsidP="00A4228F">
      <w:pPr>
        <w:pStyle w:val="P00"/>
        <w:spacing w:before="72"/>
        <w:ind w:left="454" w:right="1134"/>
        <w:rPr>
          <w:rStyle w:val="default"/>
          <w:rFonts w:cs="FrankRuehl" w:hint="cs"/>
          <w:rtl/>
        </w:rPr>
      </w:pPr>
      <w:r>
        <w:rPr>
          <w:rStyle w:val="default"/>
          <w:rFonts w:cs="FrankRuehl" w:hint="cs"/>
          <w:rtl/>
        </w:rPr>
        <w:t>תחום המועצה: גושים וחלקות רישום קרקע (ועד בכלל):</w:t>
      </w:r>
    </w:p>
    <w:p w:rsidR="00A4228F" w:rsidRDefault="00A4228F" w:rsidP="00A4228F">
      <w:pPr>
        <w:pStyle w:val="P00"/>
        <w:spacing w:before="72"/>
        <w:ind w:left="454" w:right="1134"/>
        <w:rPr>
          <w:rStyle w:val="default"/>
          <w:rFonts w:cs="FrankRuehl"/>
          <w:rtl/>
        </w:rPr>
      </w:pPr>
      <w:r>
        <w:rPr>
          <w:rStyle w:val="default"/>
          <w:rFonts w:cs="FrankRuehl" w:hint="cs"/>
          <w:rtl/>
        </w:rPr>
        <w:t>גושים</w:t>
      </w:r>
      <w:r w:rsidR="009E0A82">
        <w:rPr>
          <w:rStyle w:val="default"/>
          <w:rFonts w:cs="FrankRuehl" w:hint="cs"/>
          <w:rtl/>
        </w:rPr>
        <w:t xml:space="preserve"> 16604, 16605, 16606, 16607, 16611, 16612, 16624, 16625, 16626, 16627, 16628, 16629, 16631, 16632, 16633, 16634, 16635, 16636, 16637, 16638, 16639, 16641, 16642, 16643, 16645, 16646, 16647 </w:t>
      </w:r>
      <w:r w:rsidR="009E0A82">
        <w:rPr>
          <w:rStyle w:val="default"/>
          <w:rFonts w:cs="FrankRuehl"/>
          <w:rtl/>
        </w:rPr>
        <w:t>–</w:t>
      </w:r>
      <w:r w:rsidR="009E0A82">
        <w:rPr>
          <w:rStyle w:val="default"/>
          <w:rFonts w:cs="FrankRuehl" w:hint="cs"/>
          <w:rtl/>
        </w:rPr>
        <w:t xml:space="preserve"> בשלמותם;</w:t>
      </w:r>
    </w:p>
    <w:p w:rsidR="009E0A82" w:rsidRDefault="009E0A82" w:rsidP="00A4228F">
      <w:pPr>
        <w:pStyle w:val="P00"/>
        <w:spacing w:before="72"/>
        <w:ind w:left="454" w:right="1134"/>
        <w:rPr>
          <w:rStyle w:val="default"/>
          <w:rFonts w:cs="FrankRuehl"/>
          <w:rtl/>
        </w:rPr>
      </w:pPr>
      <w:r>
        <w:rPr>
          <w:rStyle w:val="default"/>
          <w:rFonts w:cs="FrankRuehl" w:hint="cs"/>
          <w:rtl/>
        </w:rPr>
        <w:t xml:space="preserve">גוש 16597 </w:t>
      </w:r>
      <w:r>
        <w:rPr>
          <w:rStyle w:val="default"/>
          <w:rFonts w:cs="FrankRuehl"/>
          <w:rtl/>
        </w:rPr>
        <w:t>–</w:t>
      </w:r>
      <w:r>
        <w:rPr>
          <w:rStyle w:val="default"/>
          <w:rFonts w:cs="FrankRuehl" w:hint="cs"/>
          <w:rtl/>
        </w:rPr>
        <w:t xml:space="preserve"> חלקות 2 עד 7, 14 וחלק מחלק</w:t>
      </w:r>
      <w:r w:rsidR="00035AEE">
        <w:rPr>
          <w:rStyle w:val="default"/>
          <w:rFonts w:cs="FrankRuehl" w:hint="cs"/>
          <w:rtl/>
        </w:rPr>
        <w:t>ות</w:t>
      </w:r>
      <w:r>
        <w:rPr>
          <w:rStyle w:val="default"/>
          <w:rFonts w:cs="FrankRuehl" w:hint="cs"/>
          <w:rtl/>
        </w:rPr>
        <w:t xml:space="preserve"> </w:t>
      </w:r>
      <w:r w:rsidR="00035AEE">
        <w:rPr>
          <w:rStyle w:val="default"/>
          <w:rFonts w:cs="FrankRuehl" w:hint="cs"/>
          <w:rtl/>
        </w:rPr>
        <w:t xml:space="preserve">1, </w:t>
      </w:r>
      <w:r w:rsidR="006D0DB3">
        <w:rPr>
          <w:rStyle w:val="default"/>
          <w:rFonts w:cs="FrankRuehl" w:hint="cs"/>
          <w:rtl/>
        </w:rPr>
        <w:t>8</w:t>
      </w:r>
      <w:r w:rsidR="00035AEE">
        <w:rPr>
          <w:rStyle w:val="default"/>
          <w:rFonts w:cs="FrankRuehl" w:hint="cs"/>
          <w:rtl/>
        </w:rPr>
        <w:t>, 12</w:t>
      </w:r>
      <w:r>
        <w:rPr>
          <w:rStyle w:val="default"/>
          <w:rFonts w:cs="FrankRuehl" w:hint="cs"/>
          <w:rtl/>
        </w:rPr>
        <w:t xml:space="preserve"> כמסומן במפת תחום המועצה המקומית טורעאן הערוכה בקנה מידה 1:10,000 והחתומה ביד שר</w:t>
      </w:r>
      <w:r w:rsidR="006D0DB3">
        <w:rPr>
          <w:rStyle w:val="default"/>
          <w:rFonts w:cs="FrankRuehl" w:hint="cs"/>
          <w:rtl/>
        </w:rPr>
        <w:t>ת</w:t>
      </w:r>
      <w:r>
        <w:rPr>
          <w:rStyle w:val="default"/>
          <w:rFonts w:cs="FrankRuehl" w:hint="cs"/>
          <w:rtl/>
        </w:rPr>
        <w:t xml:space="preserve"> הפנים ביום </w:t>
      </w:r>
      <w:r w:rsidR="006D0DB3">
        <w:rPr>
          <w:rStyle w:val="default"/>
          <w:rFonts w:cs="FrankRuehl" w:hint="cs"/>
          <w:rtl/>
        </w:rPr>
        <w:t>כ"ו בתמוז התשפ"ב (25 ביולי 2022</w:t>
      </w:r>
      <w:r>
        <w:rPr>
          <w:rStyle w:val="default"/>
          <w:rFonts w:cs="FrankRuehl" w:hint="cs"/>
          <w:rtl/>
        </w:rPr>
        <w:t xml:space="preserve">), שהעתקים ממנה מופקדים במשרד הפנים, ירושלים, במשרד הממונה על מחוז הצפון, </w:t>
      </w:r>
      <w:r w:rsidR="00D422BF">
        <w:rPr>
          <w:rStyle w:val="default"/>
          <w:rFonts w:cs="FrankRuehl" w:hint="cs"/>
          <w:rtl/>
        </w:rPr>
        <w:t>נוף הגליל</w:t>
      </w:r>
      <w:r w:rsidR="006D0DB3">
        <w:rPr>
          <w:rStyle w:val="default"/>
          <w:rFonts w:cs="FrankRuehl" w:hint="cs"/>
          <w:rtl/>
        </w:rPr>
        <w:t>,</w:t>
      </w:r>
      <w:r>
        <w:rPr>
          <w:rStyle w:val="default"/>
          <w:rFonts w:cs="FrankRuehl" w:hint="cs"/>
          <w:rtl/>
        </w:rPr>
        <w:t xml:space="preserve"> ובמשרדי המועצה המקומית טורעאן (להלן </w:t>
      </w:r>
      <w:r>
        <w:rPr>
          <w:rStyle w:val="default"/>
          <w:rFonts w:cs="FrankRuehl"/>
          <w:rtl/>
        </w:rPr>
        <w:t>–</w:t>
      </w:r>
      <w:r>
        <w:rPr>
          <w:rStyle w:val="default"/>
          <w:rFonts w:cs="FrankRuehl" w:hint="cs"/>
          <w:rtl/>
        </w:rPr>
        <w:t xml:space="preserve"> המפה);</w:t>
      </w:r>
    </w:p>
    <w:p w:rsidR="00D422BF" w:rsidRDefault="00D422BF" w:rsidP="00A4228F">
      <w:pPr>
        <w:pStyle w:val="P00"/>
        <w:spacing w:before="72"/>
        <w:ind w:left="454" w:right="1134"/>
        <w:rPr>
          <w:rStyle w:val="default"/>
          <w:rFonts w:cs="FrankRuehl"/>
          <w:rtl/>
        </w:rPr>
      </w:pPr>
      <w:r>
        <w:rPr>
          <w:rStyle w:val="default"/>
          <w:rFonts w:cs="FrankRuehl" w:hint="cs"/>
          <w:rtl/>
        </w:rPr>
        <w:t xml:space="preserve">גוש 16598 </w:t>
      </w:r>
      <w:r>
        <w:rPr>
          <w:rStyle w:val="default"/>
          <w:rFonts w:cs="FrankRuehl"/>
          <w:rtl/>
        </w:rPr>
        <w:t>–</w:t>
      </w:r>
      <w:r>
        <w:rPr>
          <w:rStyle w:val="default"/>
          <w:rFonts w:cs="FrankRuehl" w:hint="cs"/>
          <w:rtl/>
        </w:rPr>
        <w:t xml:space="preserve"> חלקות 4, 6 וחלק מחלקות 1, 5 כמסומן במפה;</w:t>
      </w:r>
    </w:p>
    <w:p w:rsidR="009E0A82" w:rsidRDefault="009E0A82" w:rsidP="00A4228F">
      <w:pPr>
        <w:pStyle w:val="P00"/>
        <w:spacing w:before="72"/>
        <w:ind w:left="454" w:right="1134"/>
        <w:rPr>
          <w:rStyle w:val="default"/>
          <w:rFonts w:cs="FrankRuehl"/>
          <w:rtl/>
        </w:rPr>
      </w:pPr>
      <w:r>
        <w:rPr>
          <w:rStyle w:val="default"/>
          <w:rFonts w:cs="FrankRuehl" w:hint="cs"/>
          <w:rtl/>
        </w:rPr>
        <w:t xml:space="preserve">גוש 16603 </w:t>
      </w:r>
      <w:r w:rsidR="000412A5">
        <w:rPr>
          <w:rStyle w:val="default"/>
          <w:rFonts w:cs="FrankRuehl"/>
          <w:rtl/>
        </w:rPr>
        <w:t>–</w:t>
      </w:r>
      <w:r>
        <w:rPr>
          <w:rStyle w:val="default"/>
          <w:rFonts w:cs="FrankRuehl" w:hint="cs"/>
          <w:rtl/>
        </w:rPr>
        <w:t xml:space="preserve"> </w:t>
      </w:r>
      <w:r w:rsidR="000412A5">
        <w:rPr>
          <w:rStyle w:val="default"/>
          <w:rFonts w:cs="FrankRuehl" w:hint="cs"/>
          <w:rtl/>
        </w:rPr>
        <w:t>חלקות 7 עד 19, 22 עד 27;</w:t>
      </w:r>
    </w:p>
    <w:p w:rsidR="000412A5" w:rsidRDefault="000412A5" w:rsidP="00A4228F">
      <w:pPr>
        <w:pStyle w:val="P00"/>
        <w:spacing w:before="72"/>
        <w:ind w:left="454" w:right="1134"/>
        <w:rPr>
          <w:rStyle w:val="default"/>
          <w:rFonts w:cs="FrankRuehl"/>
          <w:rtl/>
        </w:rPr>
      </w:pPr>
      <w:r>
        <w:rPr>
          <w:rStyle w:val="default"/>
          <w:rFonts w:cs="FrankRuehl" w:hint="cs"/>
          <w:rtl/>
        </w:rPr>
        <w:t xml:space="preserve">גוש 16608 </w:t>
      </w:r>
      <w:r>
        <w:rPr>
          <w:rStyle w:val="default"/>
          <w:rFonts w:cs="FrankRuehl"/>
          <w:rtl/>
        </w:rPr>
        <w:t>–</w:t>
      </w:r>
      <w:r>
        <w:rPr>
          <w:rStyle w:val="default"/>
          <w:rFonts w:cs="FrankRuehl" w:hint="cs"/>
          <w:rtl/>
        </w:rPr>
        <w:t xml:space="preserve"> פרט לחלקה 13;</w:t>
      </w:r>
    </w:p>
    <w:p w:rsidR="00D422BF" w:rsidRDefault="00D422BF" w:rsidP="00A4228F">
      <w:pPr>
        <w:pStyle w:val="P00"/>
        <w:spacing w:before="72"/>
        <w:ind w:left="454" w:right="1134"/>
        <w:rPr>
          <w:rStyle w:val="default"/>
          <w:rFonts w:cs="FrankRuehl" w:hint="cs"/>
          <w:rtl/>
        </w:rPr>
      </w:pPr>
      <w:r>
        <w:rPr>
          <w:rStyle w:val="default"/>
          <w:rFonts w:cs="FrankRuehl" w:hint="cs"/>
          <w:rtl/>
        </w:rPr>
        <w:t xml:space="preserve">גוש 16609 </w:t>
      </w:r>
      <w:r>
        <w:rPr>
          <w:rStyle w:val="default"/>
          <w:rFonts w:cs="FrankRuehl"/>
          <w:rtl/>
        </w:rPr>
        <w:t>–</w:t>
      </w:r>
      <w:r>
        <w:rPr>
          <w:rStyle w:val="default"/>
          <w:rFonts w:cs="FrankRuehl" w:hint="cs"/>
          <w:rtl/>
        </w:rPr>
        <w:t xml:space="preserve"> חלק מחלקה 1 כמסומן במפה;</w:t>
      </w:r>
    </w:p>
    <w:p w:rsidR="000412A5" w:rsidRDefault="000412A5" w:rsidP="00A4228F">
      <w:pPr>
        <w:pStyle w:val="P00"/>
        <w:spacing w:before="72"/>
        <w:ind w:left="454" w:right="1134"/>
        <w:rPr>
          <w:rStyle w:val="default"/>
          <w:rFonts w:cs="FrankRuehl" w:hint="cs"/>
          <w:rtl/>
        </w:rPr>
      </w:pPr>
      <w:r>
        <w:rPr>
          <w:rStyle w:val="default"/>
          <w:rFonts w:cs="FrankRuehl" w:hint="cs"/>
          <w:rtl/>
        </w:rPr>
        <w:t xml:space="preserve">גוש 16610 </w:t>
      </w:r>
      <w:r>
        <w:rPr>
          <w:rStyle w:val="default"/>
          <w:rFonts w:cs="FrankRuehl"/>
          <w:rtl/>
        </w:rPr>
        <w:t>–</w:t>
      </w:r>
      <w:r>
        <w:rPr>
          <w:rStyle w:val="default"/>
          <w:rFonts w:cs="FrankRuehl" w:hint="cs"/>
          <w:rtl/>
        </w:rPr>
        <w:t xml:space="preserve"> </w:t>
      </w:r>
      <w:r w:rsidR="00D422BF">
        <w:rPr>
          <w:rStyle w:val="default"/>
          <w:rFonts w:cs="FrankRuehl" w:hint="cs"/>
          <w:rtl/>
        </w:rPr>
        <w:t>חלקות 2 עד 7 וחלק מחלקה 1</w:t>
      </w:r>
      <w:r>
        <w:rPr>
          <w:rStyle w:val="default"/>
          <w:rFonts w:cs="FrankRuehl" w:hint="cs"/>
          <w:rtl/>
        </w:rPr>
        <w:t xml:space="preserve"> כמסומן במפה;</w:t>
      </w:r>
    </w:p>
    <w:p w:rsidR="000412A5" w:rsidRDefault="000412A5" w:rsidP="00A4228F">
      <w:pPr>
        <w:pStyle w:val="P00"/>
        <w:spacing w:before="72"/>
        <w:ind w:left="454" w:right="1134"/>
        <w:rPr>
          <w:rStyle w:val="default"/>
          <w:rFonts w:cs="FrankRuehl" w:hint="cs"/>
          <w:rtl/>
        </w:rPr>
      </w:pPr>
      <w:r>
        <w:rPr>
          <w:rStyle w:val="default"/>
          <w:rFonts w:cs="FrankRuehl" w:hint="cs"/>
          <w:rtl/>
        </w:rPr>
        <w:t xml:space="preserve">גוש 16613 </w:t>
      </w:r>
      <w:r>
        <w:rPr>
          <w:rStyle w:val="default"/>
          <w:rFonts w:cs="FrankRuehl"/>
          <w:rtl/>
        </w:rPr>
        <w:t>–</w:t>
      </w:r>
      <w:r>
        <w:rPr>
          <w:rStyle w:val="default"/>
          <w:rFonts w:cs="FrankRuehl" w:hint="cs"/>
          <w:rtl/>
        </w:rPr>
        <w:t xml:space="preserve"> פרט</w:t>
      </w:r>
      <w:r w:rsidR="006D0DB3">
        <w:rPr>
          <w:rStyle w:val="default"/>
          <w:rFonts w:cs="FrankRuehl" w:hint="cs"/>
          <w:rtl/>
        </w:rPr>
        <w:t xml:space="preserve"> לחלקות</w:t>
      </w:r>
      <w:r>
        <w:rPr>
          <w:rStyle w:val="default"/>
          <w:rFonts w:cs="FrankRuehl" w:hint="cs"/>
          <w:rtl/>
        </w:rPr>
        <w:t xml:space="preserve"> </w:t>
      </w:r>
      <w:r w:rsidR="00D422BF">
        <w:rPr>
          <w:rStyle w:val="default"/>
          <w:rFonts w:cs="FrankRuehl" w:hint="cs"/>
          <w:rtl/>
        </w:rPr>
        <w:t>21, 22</w:t>
      </w:r>
      <w:r>
        <w:rPr>
          <w:rStyle w:val="default"/>
          <w:rFonts w:cs="FrankRuehl" w:hint="cs"/>
          <w:rtl/>
        </w:rPr>
        <w:t>;</w:t>
      </w:r>
    </w:p>
    <w:p w:rsidR="000412A5" w:rsidRDefault="000412A5" w:rsidP="00A4228F">
      <w:pPr>
        <w:pStyle w:val="P00"/>
        <w:spacing w:before="72"/>
        <w:ind w:left="454" w:right="1134"/>
        <w:rPr>
          <w:rStyle w:val="default"/>
          <w:rFonts w:cs="FrankRuehl"/>
          <w:rtl/>
        </w:rPr>
      </w:pPr>
      <w:r>
        <w:rPr>
          <w:rStyle w:val="default"/>
          <w:rFonts w:cs="FrankRuehl" w:hint="cs"/>
          <w:rtl/>
        </w:rPr>
        <w:t xml:space="preserve">גוש 16620 </w:t>
      </w:r>
      <w:r>
        <w:rPr>
          <w:rStyle w:val="default"/>
          <w:rFonts w:cs="FrankRuehl"/>
          <w:rtl/>
        </w:rPr>
        <w:t>–</w:t>
      </w:r>
      <w:r>
        <w:rPr>
          <w:rStyle w:val="default"/>
          <w:rFonts w:cs="FrankRuehl" w:hint="cs"/>
          <w:rtl/>
        </w:rPr>
        <w:t xml:space="preserve"> חלקות 1 עד 5, 7 עד 10, 13, 14, 16, 19, 20, 23, 24, 27, 28, 31, 32, 35, 36, 38 עד 41, 114;</w:t>
      </w:r>
    </w:p>
    <w:p w:rsidR="000412A5" w:rsidRDefault="000412A5" w:rsidP="00A4228F">
      <w:pPr>
        <w:pStyle w:val="P00"/>
        <w:spacing w:before="72"/>
        <w:ind w:left="454" w:right="1134"/>
        <w:rPr>
          <w:rStyle w:val="default"/>
          <w:rFonts w:cs="FrankRuehl" w:hint="cs"/>
          <w:rtl/>
        </w:rPr>
      </w:pPr>
      <w:r>
        <w:rPr>
          <w:rStyle w:val="default"/>
          <w:rFonts w:cs="FrankRuehl" w:hint="cs"/>
          <w:rtl/>
        </w:rPr>
        <w:t xml:space="preserve">גוש 16621 </w:t>
      </w:r>
      <w:r>
        <w:rPr>
          <w:rStyle w:val="default"/>
          <w:rFonts w:cs="FrankRuehl"/>
          <w:rtl/>
        </w:rPr>
        <w:t>–</w:t>
      </w:r>
      <w:r>
        <w:rPr>
          <w:rStyle w:val="default"/>
          <w:rFonts w:cs="FrankRuehl" w:hint="cs"/>
          <w:rtl/>
        </w:rPr>
        <w:t xml:space="preserve"> </w:t>
      </w:r>
      <w:r w:rsidR="00D422BF">
        <w:rPr>
          <w:rStyle w:val="default"/>
          <w:rFonts w:cs="FrankRuehl" w:hint="cs"/>
          <w:rtl/>
        </w:rPr>
        <w:t>חלקות 1 עד 11, 13 עד 55, 60 עד 65, 68 עד 73, 76 עד 81, 84 עד 89, 92 עד 97, 100 עד 107, 110 עד 115, 118 עד 122, 125 עד 129, 135 עד 138</w:t>
      </w:r>
      <w:r>
        <w:rPr>
          <w:rStyle w:val="default"/>
          <w:rFonts w:cs="FrankRuehl" w:hint="cs"/>
          <w:rtl/>
        </w:rPr>
        <w:t>;</w:t>
      </w:r>
    </w:p>
    <w:p w:rsidR="000412A5" w:rsidRDefault="000412A5" w:rsidP="00A4228F">
      <w:pPr>
        <w:pStyle w:val="P00"/>
        <w:spacing w:before="72"/>
        <w:ind w:left="454" w:right="1134"/>
        <w:rPr>
          <w:rStyle w:val="default"/>
          <w:rFonts w:cs="FrankRuehl" w:hint="cs"/>
          <w:rtl/>
        </w:rPr>
      </w:pPr>
      <w:r>
        <w:rPr>
          <w:rStyle w:val="default"/>
          <w:rFonts w:cs="FrankRuehl" w:hint="cs"/>
          <w:rtl/>
        </w:rPr>
        <w:t xml:space="preserve">גוש 16622 </w:t>
      </w:r>
      <w:r>
        <w:rPr>
          <w:rStyle w:val="default"/>
          <w:rFonts w:cs="FrankRuehl"/>
          <w:rtl/>
        </w:rPr>
        <w:t>–</w:t>
      </w:r>
      <w:r>
        <w:rPr>
          <w:rStyle w:val="default"/>
          <w:rFonts w:cs="FrankRuehl" w:hint="cs"/>
          <w:rtl/>
        </w:rPr>
        <w:t xml:space="preserve"> </w:t>
      </w:r>
      <w:r w:rsidR="00D422BF">
        <w:rPr>
          <w:rStyle w:val="default"/>
          <w:rFonts w:cs="FrankRuehl" w:hint="cs"/>
          <w:rtl/>
        </w:rPr>
        <w:t>חלקות 1, 4, 5, 8, 9, 12, 13, 16 עד 46, 48 עד 51, 54 עד 57</w:t>
      </w:r>
      <w:r>
        <w:rPr>
          <w:rStyle w:val="default"/>
          <w:rFonts w:cs="FrankRuehl" w:hint="cs"/>
          <w:rtl/>
        </w:rPr>
        <w:t>;</w:t>
      </w:r>
    </w:p>
    <w:p w:rsidR="000412A5" w:rsidRDefault="000412A5" w:rsidP="00A4228F">
      <w:pPr>
        <w:pStyle w:val="P00"/>
        <w:spacing w:before="72"/>
        <w:ind w:left="454" w:right="1134"/>
        <w:rPr>
          <w:rStyle w:val="default"/>
          <w:rFonts w:cs="FrankRuehl" w:hint="cs"/>
          <w:rtl/>
        </w:rPr>
      </w:pPr>
      <w:r>
        <w:rPr>
          <w:rStyle w:val="default"/>
          <w:rFonts w:cs="FrankRuehl" w:hint="cs"/>
          <w:rtl/>
        </w:rPr>
        <w:t xml:space="preserve">גוש 16623 </w:t>
      </w:r>
      <w:r>
        <w:rPr>
          <w:rStyle w:val="default"/>
          <w:rFonts w:cs="FrankRuehl"/>
          <w:rtl/>
        </w:rPr>
        <w:t>–</w:t>
      </w:r>
      <w:r>
        <w:rPr>
          <w:rStyle w:val="default"/>
          <w:rFonts w:cs="FrankRuehl" w:hint="cs"/>
          <w:rtl/>
        </w:rPr>
        <w:t xml:space="preserve"> </w:t>
      </w:r>
      <w:r w:rsidR="00D422BF">
        <w:rPr>
          <w:rStyle w:val="default"/>
          <w:rFonts w:cs="FrankRuehl" w:hint="cs"/>
          <w:rtl/>
        </w:rPr>
        <w:t>חלקות 1 עד 3, 5 עד 38, 42 עד 56, 65 עד 72, 84 עד 88, 92, 94, 99, 102, 103, 119, 122 עד 128</w:t>
      </w:r>
      <w:r>
        <w:rPr>
          <w:rStyle w:val="default"/>
          <w:rFonts w:cs="FrankRuehl" w:hint="cs"/>
          <w:rtl/>
        </w:rPr>
        <w:t>;</w:t>
      </w:r>
    </w:p>
    <w:p w:rsidR="000412A5" w:rsidRDefault="00F954E9" w:rsidP="00A4228F">
      <w:pPr>
        <w:pStyle w:val="P00"/>
        <w:spacing w:before="72"/>
        <w:ind w:left="454" w:right="1134"/>
        <w:rPr>
          <w:rStyle w:val="default"/>
          <w:rFonts w:cs="FrankRuehl" w:hint="cs"/>
          <w:rtl/>
        </w:rPr>
      </w:pPr>
      <w:r>
        <w:rPr>
          <w:rStyle w:val="default"/>
          <w:rFonts w:cs="FrankRuehl" w:hint="cs"/>
          <w:rtl/>
        </w:rPr>
        <w:t xml:space="preserve">גוש 16630 </w:t>
      </w:r>
      <w:r>
        <w:rPr>
          <w:rStyle w:val="default"/>
          <w:rFonts w:cs="FrankRuehl"/>
          <w:rtl/>
        </w:rPr>
        <w:t>–</w:t>
      </w:r>
      <w:r>
        <w:rPr>
          <w:rStyle w:val="default"/>
          <w:rFonts w:cs="FrankRuehl" w:hint="cs"/>
          <w:rtl/>
        </w:rPr>
        <w:t xml:space="preserve"> </w:t>
      </w:r>
      <w:r w:rsidR="001B31DA">
        <w:rPr>
          <w:rStyle w:val="default"/>
          <w:rFonts w:cs="FrankRuehl" w:hint="cs"/>
          <w:rtl/>
        </w:rPr>
        <w:t>חלקות 5 עד 20</w:t>
      </w:r>
      <w:r>
        <w:rPr>
          <w:rStyle w:val="default"/>
          <w:rFonts w:cs="FrankRuehl" w:hint="cs"/>
          <w:rtl/>
        </w:rPr>
        <w:t>;</w:t>
      </w:r>
    </w:p>
    <w:p w:rsidR="00F954E9" w:rsidRDefault="00F954E9" w:rsidP="00A4228F">
      <w:pPr>
        <w:pStyle w:val="P00"/>
        <w:spacing w:before="72"/>
        <w:ind w:left="454" w:right="1134"/>
        <w:rPr>
          <w:rStyle w:val="default"/>
          <w:rFonts w:cs="FrankRuehl" w:hint="cs"/>
          <w:rtl/>
        </w:rPr>
      </w:pPr>
      <w:r>
        <w:rPr>
          <w:rStyle w:val="default"/>
          <w:rFonts w:cs="FrankRuehl" w:hint="cs"/>
          <w:rtl/>
        </w:rPr>
        <w:t xml:space="preserve">גוש 16640 </w:t>
      </w:r>
      <w:r>
        <w:rPr>
          <w:rStyle w:val="default"/>
          <w:rFonts w:cs="FrankRuehl"/>
          <w:rtl/>
        </w:rPr>
        <w:t>–</w:t>
      </w:r>
      <w:r>
        <w:rPr>
          <w:rStyle w:val="default"/>
          <w:rFonts w:cs="FrankRuehl" w:hint="cs"/>
          <w:rtl/>
        </w:rPr>
        <w:t xml:space="preserve"> פרט לחלקה 46;</w:t>
      </w:r>
    </w:p>
    <w:p w:rsidR="00F954E9" w:rsidRDefault="00F954E9" w:rsidP="00A4228F">
      <w:pPr>
        <w:pStyle w:val="P00"/>
        <w:spacing w:before="72"/>
        <w:ind w:left="454" w:right="1134"/>
        <w:rPr>
          <w:rStyle w:val="default"/>
          <w:rFonts w:cs="FrankRuehl" w:hint="cs"/>
          <w:rtl/>
        </w:rPr>
      </w:pPr>
      <w:r>
        <w:rPr>
          <w:rStyle w:val="default"/>
          <w:rFonts w:cs="FrankRuehl" w:hint="cs"/>
          <w:rtl/>
        </w:rPr>
        <w:t xml:space="preserve">גוש 16644 </w:t>
      </w:r>
      <w:r>
        <w:rPr>
          <w:rStyle w:val="default"/>
          <w:rFonts w:cs="FrankRuehl"/>
          <w:rtl/>
        </w:rPr>
        <w:t>–</w:t>
      </w:r>
      <w:r>
        <w:rPr>
          <w:rStyle w:val="default"/>
          <w:rFonts w:cs="FrankRuehl" w:hint="cs"/>
          <w:rtl/>
        </w:rPr>
        <w:t xml:space="preserve"> חלקות </w:t>
      </w:r>
      <w:r w:rsidR="001B31DA">
        <w:rPr>
          <w:rStyle w:val="default"/>
          <w:rFonts w:cs="FrankRuehl" w:hint="cs"/>
          <w:rtl/>
        </w:rPr>
        <w:t>18, 19, 36 עד 55, 57, 58, 61, 63, 65, 67, 69, 71, 73, 75, 77, 79, 81, 83, 109 וחלק מחלקה 110 כמסומן במפה</w:t>
      </w:r>
      <w:r>
        <w:rPr>
          <w:rStyle w:val="default"/>
          <w:rFonts w:cs="FrankRuehl" w:hint="cs"/>
          <w:rtl/>
        </w:rPr>
        <w:t>.</w:t>
      </w:r>
    </w:p>
    <w:p w:rsidR="006D0DB3" w:rsidRDefault="006D0DB3" w:rsidP="00A4228F">
      <w:pPr>
        <w:pStyle w:val="P00"/>
        <w:spacing w:before="72"/>
        <w:ind w:left="0" w:right="1134"/>
        <w:rPr>
          <w:rStyle w:val="default"/>
          <w:rFonts w:cs="FrankRuehl" w:hint="cs"/>
          <w:rtl/>
        </w:rPr>
      </w:pPr>
    </w:p>
    <w:p w:rsidR="00A4228F" w:rsidRDefault="00A4228F" w:rsidP="00F954E9">
      <w:pPr>
        <w:pStyle w:val="P00"/>
        <w:tabs>
          <w:tab w:val="clear" w:pos="624"/>
          <w:tab w:val="clear" w:pos="1021"/>
          <w:tab w:val="clear" w:pos="1474"/>
          <w:tab w:val="clear" w:pos="1928"/>
          <w:tab w:val="clear" w:pos="2381"/>
          <w:tab w:val="clear" w:pos="2835"/>
          <w:tab w:val="clear" w:pos="6259"/>
          <w:tab w:val="left" w:pos="454"/>
        </w:tabs>
        <w:spacing w:before="72"/>
        <w:ind w:left="0" w:right="1134"/>
        <w:rPr>
          <w:rStyle w:val="default"/>
          <w:rFonts w:cs="FrankRuehl" w:hint="cs"/>
          <w:rtl/>
        </w:rPr>
      </w:pPr>
      <w:r>
        <w:rPr>
          <w:rFonts w:hint="cs"/>
          <w:rtl/>
          <w:lang w:eastAsia="en-US"/>
        </w:rPr>
        <w:pict>
          <v:shape id="_x0000_s2842" type="#_x0000_t202" style="position:absolute;left:0;text-align:left;margin-left:470.35pt;margin-top:7.1pt;width:1in;height:10.9pt;z-index:251914752" filled="f" stroked="f">
            <v:textbox inset="1mm,0,1mm,0">
              <w:txbxContent>
                <w:p w:rsidR="001373B9" w:rsidRDefault="001373B9" w:rsidP="00A4228F">
                  <w:pPr>
                    <w:spacing w:line="160" w:lineRule="exact"/>
                    <w:jc w:val="left"/>
                    <w:rPr>
                      <w:rFonts w:cs="Miriam" w:hint="cs"/>
                      <w:szCs w:val="18"/>
                      <w:rtl/>
                    </w:rPr>
                  </w:pPr>
                  <w:r>
                    <w:rPr>
                      <w:rFonts w:cs="Miriam" w:hint="cs"/>
                      <w:szCs w:val="18"/>
                      <w:rtl/>
                    </w:rPr>
                    <w:t>צו תשע"ז-2016</w:t>
                  </w:r>
                </w:p>
              </w:txbxContent>
            </v:textbox>
          </v:shape>
        </w:pict>
      </w:r>
      <w:r>
        <w:rPr>
          <w:rStyle w:val="default"/>
          <w:rFonts w:cs="FrankRuehl" w:hint="cs"/>
          <w:rtl/>
        </w:rPr>
        <w:t>(קכ</w:t>
      </w:r>
      <w:r w:rsidR="00F954E9">
        <w:rPr>
          <w:rStyle w:val="default"/>
          <w:rFonts w:cs="FrankRuehl" w:hint="cs"/>
          <w:rtl/>
        </w:rPr>
        <w:t>ח</w:t>
      </w:r>
      <w:r>
        <w:rPr>
          <w:rStyle w:val="default"/>
          <w:rFonts w:cs="FrankRuehl" w:hint="cs"/>
          <w:rtl/>
        </w:rPr>
        <w:t xml:space="preserve">) המועצה המקומית </w:t>
      </w:r>
      <w:r w:rsidR="00F954E9">
        <w:rPr>
          <w:rStyle w:val="default"/>
          <w:rFonts w:cs="FrankRuehl" w:hint="cs"/>
          <w:rtl/>
        </w:rPr>
        <w:t>יאנוח ג'ת</w:t>
      </w:r>
    </w:p>
    <w:p w:rsidR="00A4228F" w:rsidRDefault="00A4228F" w:rsidP="00F954E9">
      <w:pPr>
        <w:pStyle w:val="P00"/>
        <w:spacing w:before="72"/>
        <w:ind w:left="454" w:right="1134"/>
        <w:rPr>
          <w:rStyle w:val="default"/>
          <w:rFonts w:cs="FrankRuehl" w:hint="cs"/>
          <w:rtl/>
        </w:rPr>
      </w:pPr>
      <w:r>
        <w:rPr>
          <w:rStyle w:val="default"/>
          <w:rFonts w:cs="FrankRuehl" w:hint="cs"/>
          <w:rtl/>
        </w:rPr>
        <w:t xml:space="preserve">תאריך הקמתה: </w:t>
      </w:r>
      <w:r w:rsidR="00F954E9">
        <w:rPr>
          <w:rStyle w:val="default"/>
          <w:rFonts w:cs="FrankRuehl" w:hint="cs"/>
          <w:rtl/>
        </w:rPr>
        <w:t>י' באב התש"ן (1 באוגוסט 1990</w:t>
      </w:r>
      <w:r>
        <w:rPr>
          <w:rStyle w:val="default"/>
          <w:rFonts w:cs="FrankRuehl" w:hint="cs"/>
          <w:rtl/>
        </w:rPr>
        <w:t>)</w:t>
      </w:r>
    </w:p>
    <w:p w:rsidR="00A4228F" w:rsidRDefault="00A4228F" w:rsidP="00A4228F">
      <w:pPr>
        <w:pStyle w:val="P00"/>
        <w:spacing w:before="72"/>
        <w:ind w:left="454" w:right="1134"/>
        <w:rPr>
          <w:rStyle w:val="default"/>
          <w:rFonts w:cs="FrankRuehl" w:hint="cs"/>
          <w:rtl/>
        </w:rPr>
      </w:pPr>
      <w:r>
        <w:rPr>
          <w:rStyle w:val="default"/>
          <w:rFonts w:cs="FrankRuehl" w:hint="cs"/>
          <w:rtl/>
        </w:rPr>
        <w:t>תחום המועצה: גושים וחלקות רישום קרקע (ועד בכלל):</w:t>
      </w:r>
    </w:p>
    <w:p w:rsidR="00A4228F" w:rsidRDefault="00A4228F" w:rsidP="00A4228F">
      <w:pPr>
        <w:pStyle w:val="P00"/>
        <w:spacing w:before="72"/>
        <w:ind w:left="454" w:right="1134"/>
        <w:rPr>
          <w:rStyle w:val="default"/>
          <w:rFonts w:cs="FrankRuehl" w:hint="cs"/>
          <w:rtl/>
        </w:rPr>
      </w:pPr>
      <w:r>
        <w:rPr>
          <w:rStyle w:val="default"/>
          <w:rFonts w:cs="FrankRuehl" w:hint="cs"/>
          <w:rtl/>
        </w:rPr>
        <w:t>הגושים</w:t>
      </w:r>
      <w:r w:rsidR="00F954E9">
        <w:rPr>
          <w:rStyle w:val="default"/>
          <w:rFonts w:cs="FrankRuehl" w:hint="cs"/>
          <w:rtl/>
        </w:rPr>
        <w:t xml:space="preserve"> 18712, 18715, 18717, 18718, 18719, 18724, 18725, 18726, 18727, 18728, 18729, 18730, 18731, 18732, 18741, 18744, 18745, 18746, 18747, 18748, 18749, 18750, 18751, 18752, 18753, 19796 </w:t>
      </w:r>
      <w:r w:rsidR="00F954E9">
        <w:rPr>
          <w:rStyle w:val="default"/>
          <w:rFonts w:cs="FrankRuehl"/>
          <w:rtl/>
        </w:rPr>
        <w:t>–</w:t>
      </w:r>
      <w:r w:rsidR="00F954E9">
        <w:rPr>
          <w:rStyle w:val="default"/>
          <w:rFonts w:cs="FrankRuehl" w:hint="cs"/>
          <w:rtl/>
        </w:rPr>
        <w:t xml:space="preserve"> בשלמותם;</w:t>
      </w:r>
    </w:p>
    <w:p w:rsidR="00F954E9" w:rsidRDefault="00F954E9" w:rsidP="00A4228F">
      <w:pPr>
        <w:pStyle w:val="P00"/>
        <w:spacing w:before="72"/>
        <w:ind w:left="454" w:right="1134"/>
        <w:rPr>
          <w:rStyle w:val="default"/>
          <w:rFonts w:cs="FrankRuehl" w:hint="cs"/>
          <w:rtl/>
        </w:rPr>
      </w:pPr>
      <w:r>
        <w:rPr>
          <w:rStyle w:val="default"/>
          <w:rFonts w:cs="FrankRuehl" w:hint="cs"/>
          <w:rtl/>
        </w:rPr>
        <w:t xml:space="preserve">גוש 18410 </w:t>
      </w:r>
      <w:r>
        <w:rPr>
          <w:rStyle w:val="default"/>
          <w:rFonts w:cs="FrankRuehl"/>
          <w:rtl/>
        </w:rPr>
        <w:t>–</w:t>
      </w:r>
      <w:r>
        <w:rPr>
          <w:rStyle w:val="default"/>
          <w:rFonts w:cs="FrankRuehl" w:hint="cs"/>
          <w:rtl/>
        </w:rPr>
        <w:t xml:space="preserve"> חלק מחלקה 19 כמסומן במפת תחום המועצה המקומית יאנוח ג'ת הערוכה בקנה מידה 1:10,000 והחתומה ביד שר הפנים ביום י"ט בשבט התשע"ג (30 בינואר 2013), </w:t>
      </w:r>
      <w:r w:rsidR="00897BB3">
        <w:rPr>
          <w:rStyle w:val="default"/>
          <w:rFonts w:cs="FrankRuehl" w:hint="cs"/>
          <w:rtl/>
        </w:rPr>
        <w:t xml:space="preserve">שהעתקים ממנה מופקדים במשרד הפנים, ירושלים, במשרד הממונה על מחוז הצפון, נצרת אילית ובמשרדי המועצה המקומית יאנוח ג'ת (להלן </w:t>
      </w:r>
      <w:r w:rsidR="00897BB3">
        <w:rPr>
          <w:rStyle w:val="default"/>
          <w:rFonts w:cs="FrankRuehl"/>
          <w:rtl/>
        </w:rPr>
        <w:t>–</w:t>
      </w:r>
      <w:r w:rsidR="00897BB3">
        <w:rPr>
          <w:rStyle w:val="default"/>
          <w:rFonts w:cs="FrankRuehl" w:hint="cs"/>
          <w:rtl/>
        </w:rPr>
        <w:t xml:space="preserve"> המפה);</w:t>
      </w:r>
    </w:p>
    <w:p w:rsidR="00897BB3" w:rsidRDefault="00897BB3" w:rsidP="00A4228F">
      <w:pPr>
        <w:pStyle w:val="P00"/>
        <w:spacing w:before="72"/>
        <w:ind w:left="454" w:right="1134"/>
        <w:rPr>
          <w:rStyle w:val="default"/>
          <w:rFonts w:cs="FrankRuehl" w:hint="cs"/>
          <w:rtl/>
        </w:rPr>
      </w:pPr>
      <w:r>
        <w:rPr>
          <w:rStyle w:val="default"/>
          <w:rFonts w:cs="FrankRuehl" w:hint="cs"/>
          <w:rtl/>
        </w:rPr>
        <w:t xml:space="preserve">גוש 18713 </w:t>
      </w:r>
      <w:r>
        <w:rPr>
          <w:rStyle w:val="default"/>
          <w:rFonts w:cs="FrankRuehl"/>
          <w:rtl/>
        </w:rPr>
        <w:t>–</w:t>
      </w:r>
      <w:r>
        <w:rPr>
          <w:rStyle w:val="default"/>
          <w:rFonts w:cs="FrankRuehl" w:hint="cs"/>
          <w:rtl/>
        </w:rPr>
        <w:t xml:space="preserve"> חלקות 15 עד 32, 36 עד 57, 59, 62 וחלק מחלקה 58 כמסומן במפה;</w:t>
      </w:r>
    </w:p>
    <w:p w:rsidR="00897BB3" w:rsidRDefault="00897BB3" w:rsidP="00A4228F">
      <w:pPr>
        <w:pStyle w:val="P00"/>
        <w:spacing w:before="72"/>
        <w:ind w:left="454" w:right="1134"/>
        <w:rPr>
          <w:rStyle w:val="default"/>
          <w:rFonts w:cs="FrankRuehl" w:hint="cs"/>
          <w:rtl/>
        </w:rPr>
      </w:pPr>
      <w:r>
        <w:rPr>
          <w:rStyle w:val="default"/>
          <w:rFonts w:cs="FrankRuehl" w:hint="cs"/>
          <w:rtl/>
        </w:rPr>
        <w:t xml:space="preserve">גוש 18714 </w:t>
      </w:r>
      <w:r>
        <w:rPr>
          <w:rStyle w:val="default"/>
          <w:rFonts w:cs="FrankRuehl"/>
          <w:rtl/>
        </w:rPr>
        <w:t>–</w:t>
      </w:r>
      <w:r>
        <w:rPr>
          <w:rStyle w:val="default"/>
          <w:rFonts w:cs="FrankRuehl" w:hint="cs"/>
          <w:rtl/>
        </w:rPr>
        <w:t xml:space="preserve"> פרט לחלקות 2, 3, 10, 43, 45, 50 עד 52 וחלק מחלקה 1 כמסומן במפה;</w:t>
      </w:r>
    </w:p>
    <w:p w:rsidR="00897BB3" w:rsidRDefault="00897BB3" w:rsidP="00A4228F">
      <w:pPr>
        <w:pStyle w:val="P00"/>
        <w:spacing w:before="72"/>
        <w:ind w:left="454" w:right="1134"/>
        <w:rPr>
          <w:rStyle w:val="default"/>
          <w:rFonts w:cs="FrankRuehl" w:hint="cs"/>
          <w:rtl/>
        </w:rPr>
      </w:pPr>
      <w:r>
        <w:rPr>
          <w:rStyle w:val="default"/>
          <w:rFonts w:cs="FrankRuehl" w:hint="cs"/>
          <w:rtl/>
        </w:rPr>
        <w:t xml:space="preserve">גוש 18720 </w:t>
      </w:r>
      <w:r>
        <w:rPr>
          <w:rStyle w:val="default"/>
          <w:rFonts w:cs="FrankRuehl"/>
          <w:rtl/>
        </w:rPr>
        <w:t>–</w:t>
      </w:r>
      <w:r>
        <w:rPr>
          <w:rStyle w:val="default"/>
          <w:rFonts w:cs="FrankRuehl" w:hint="cs"/>
          <w:rtl/>
        </w:rPr>
        <w:t xml:space="preserve"> פרט לחלקה 21 וחלק מחלקה 22 כמסומן במפה;</w:t>
      </w:r>
    </w:p>
    <w:p w:rsidR="00897BB3" w:rsidRDefault="00897BB3" w:rsidP="00A4228F">
      <w:pPr>
        <w:pStyle w:val="P00"/>
        <w:spacing w:before="72"/>
        <w:ind w:left="454" w:right="1134"/>
        <w:rPr>
          <w:rStyle w:val="default"/>
          <w:rFonts w:cs="FrankRuehl" w:hint="cs"/>
          <w:rtl/>
        </w:rPr>
      </w:pPr>
      <w:r>
        <w:rPr>
          <w:rStyle w:val="default"/>
          <w:rFonts w:cs="FrankRuehl" w:hint="cs"/>
          <w:rtl/>
        </w:rPr>
        <w:t xml:space="preserve">גוש 18721 </w:t>
      </w:r>
      <w:r>
        <w:rPr>
          <w:rStyle w:val="default"/>
          <w:rFonts w:cs="FrankRuehl"/>
          <w:rtl/>
        </w:rPr>
        <w:t>–</w:t>
      </w:r>
      <w:r>
        <w:rPr>
          <w:rStyle w:val="default"/>
          <w:rFonts w:cs="FrankRuehl" w:hint="cs"/>
          <w:rtl/>
        </w:rPr>
        <w:t xml:space="preserve"> חלקות 2, 4, 6, 7 וחלק מחלקות 3, 8, 49, 88 כמסומן במפה;</w:t>
      </w:r>
    </w:p>
    <w:p w:rsidR="00897BB3" w:rsidRDefault="00897BB3" w:rsidP="00A4228F">
      <w:pPr>
        <w:pStyle w:val="P00"/>
        <w:spacing w:before="72"/>
        <w:ind w:left="454" w:right="1134"/>
        <w:rPr>
          <w:rStyle w:val="default"/>
          <w:rFonts w:cs="FrankRuehl" w:hint="cs"/>
          <w:rtl/>
        </w:rPr>
      </w:pPr>
      <w:r>
        <w:rPr>
          <w:rStyle w:val="default"/>
          <w:rFonts w:cs="FrankRuehl" w:hint="cs"/>
          <w:rtl/>
        </w:rPr>
        <w:t xml:space="preserve">גוש 18722 </w:t>
      </w:r>
      <w:r>
        <w:rPr>
          <w:rStyle w:val="default"/>
          <w:rFonts w:cs="FrankRuehl"/>
          <w:rtl/>
        </w:rPr>
        <w:t>–</w:t>
      </w:r>
      <w:r>
        <w:rPr>
          <w:rStyle w:val="default"/>
          <w:rFonts w:cs="FrankRuehl" w:hint="cs"/>
          <w:rtl/>
        </w:rPr>
        <w:t xml:space="preserve"> חלקות 1 עד 9, 12 עד 14, 27 עד 31, 33, 50, 52 עד 54, 58 וחלק מחלקות 32, 61, 69, 70, 76 כמסומן במפה;</w:t>
      </w:r>
    </w:p>
    <w:p w:rsidR="00897BB3" w:rsidRDefault="00897BB3" w:rsidP="00A4228F">
      <w:pPr>
        <w:pStyle w:val="P00"/>
        <w:spacing w:before="72"/>
        <w:ind w:left="454" w:right="1134"/>
        <w:rPr>
          <w:rStyle w:val="default"/>
          <w:rFonts w:cs="FrankRuehl" w:hint="cs"/>
          <w:rtl/>
        </w:rPr>
      </w:pPr>
      <w:r>
        <w:rPr>
          <w:rStyle w:val="default"/>
          <w:rFonts w:cs="FrankRuehl" w:hint="cs"/>
          <w:rtl/>
        </w:rPr>
        <w:t xml:space="preserve">גוש 18740 </w:t>
      </w:r>
      <w:r>
        <w:rPr>
          <w:rStyle w:val="default"/>
          <w:rFonts w:cs="FrankRuehl"/>
          <w:rtl/>
        </w:rPr>
        <w:t>–</w:t>
      </w:r>
      <w:r>
        <w:rPr>
          <w:rStyle w:val="default"/>
          <w:rFonts w:cs="FrankRuehl" w:hint="cs"/>
          <w:rtl/>
        </w:rPr>
        <w:t xml:space="preserve"> חלקות 1 עד 37, 39 עד 47, 49, 59, 60 וחלק מחלקות 38, 58, 63, 64 כמסומן במפה;</w:t>
      </w:r>
    </w:p>
    <w:p w:rsidR="00897BB3" w:rsidRDefault="00897BB3" w:rsidP="00A4228F">
      <w:pPr>
        <w:pStyle w:val="P00"/>
        <w:spacing w:before="72"/>
        <w:ind w:left="454" w:right="1134"/>
        <w:rPr>
          <w:rStyle w:val="default"/>
          <w:rFonts w:cs="FrankRuehl" w:hint="cs"/>
          <w:rtl/>
        </w:rPr>
      </w:pPr>
      <w:r>
        <w:rPr>
          <w:rStyle w:val="default"/>
          <w:rFonts w:cs="FrankRuehl" w:hint="cs"/>
          <w:rtl/>
        </w:rPr>
        <w:t xml:space="preserve">גוש 18743 </w:t>
      </w:r>
      <w:r>
        <w:rPr>
          <w:rStyle w:val="default"/>
          <w:rFonts w:cs="FrankRuehl"/>
          <w:rtl/>
        </w:rPr>
        <w:t>–</w:t>
      </w:r>
      <w:r>
        <w:rPr>
          <w:rStyle w:val="default"/>
          <w:rFonts w:cs="FrankRuehl" w:hint="cs"/>
          <w:rtl/>
        </w:rPr>
        <w:t xml:space="preserve"> פרט לחלקה 101 וחלק מחלקות 46, 99, 100, 103 כמסומן במפה;</w:t>
      </w:r>
    </w:p>
    <w:p w:rsidR="00897BB3" w:rsidRDefault="00897BB3" w:rsidP="00A4228F">
      <w:pPr>
        <w:pStyle w:val="P00"/>
        <w:spacing w:before="72"/>
        <w:ind w:left="454" w:right="1134"/>
        <w:rPr>
          <w:rStyle w:val="default"/>
          <w:rFonts w:cs="FrankRuehl" w:hint="cs"/>
          <w:rtl/>
        </w:rPr>
      </w:pPr>
      <w:r>
        <w:rPr>
          <w:rStyle w:val="default"/>
          <w:rFonts w:cs="FrankRuehl" w:hint="cs"/>
          <w:rtl/>
        </w:rPr>
        <w:t>שטחים לא מוסדרים כמסומן במפה.</w:t>
      </w:r>
    </w:p>
    <w:p w:rsidR="00F954E9" w:rsidRDefault="00F954E9" w:rsidP="00A4228F">
      <w:pPr>
        <w:pStyle w:val="P00"/>
        <w:spacing w:before="72"/>
        <w:ind w:left="0" w:right="1134"/>
        <w:rPr>
          <w:rStyle w:val="default"/>
          <w:rFonts w:cs="FrankRuehl" w:hint="cs"/>
          <w:rtl/>
        </w:rPr>
      </w:pPr>
    </w:p>
    <w:p w:rsidR="00A4228F" w:rsidRDefault="00A4228F" w:rsidP="003B469F">
      <w:pPr>
        <w:pStyle w:val="P00"/>
        <w:tabs>
          <w:tab w:val="clear" w:pos="624"/>
          <w:tab w:val="clear" w:pos="1021"/>
          <w:tab w:val="clear" w:pos="1474"/>
          <w:tab w:val="clear" w:pos="1928"/>
          <w:tab w:val="clear" w:pos="2381"/>
          <w:tab w:val="clear" w:pos="2835"/>
          <w:tab w:val="clear" w:pos="6259"/>
          <w:tab w:val="left" w:pos="454"/>
        </w:tabs>
        <w:spacing w:before="72"/>
        <w:ind w:left="0" w:right="1134"/>
        <w:rPr>
          <w:rStyle w:val="default"/>
          <w:rFonts w:cs="FrankRuehl" w:hint="cs"/>
          <w:rtl/>
        </w:rPr>
      </w:pPr>
      <w:r>
        <w:rPr>
          <w:rFonts w:hint="cs"/>
          <w:rtl/>
          <w:lang w:eastAsia="en-US"/>
        </w:rPr>
        <w:pict>
          <v:shape id="_x0000_s2843" type="#_x0000_t202" style="position:absolute;left:0;text-align:left;margin-left:470.35pt;margin-top:7.1pt;width:1in;height:10.9pt;z-index:251915776" filled="f" stroked="f">
            <v:textbox inset="1mm,0,1mm,0">
              <w:txbxContent>
                <w:p w:rsidR="001373B9" w:rsidRDefault="001373B9" w:rsidP="00A4228F">
                  <w:pPr>
                    <w:spacing w:line="160" w:lineRule="exact"/>
                    <w:jc w:val="left"/>
                    <w:rPr>
                      <w:rFonts w:cs="Miriam" w:hint="cs"/>
                      <w:szCs w:val="18"/>
                      <w:rtl/>
                    </w:rPr>
                  </w:pPr>
                  <w:r>
                    <w:rPr>
                      <w:rFonts w:cs="Miriam" w:hint="cs"/>
                      <w:szCs w:val="18"/>
                      <w:rtl/>
                    </w:rPr>
                    <w:t>צו תשע"ז-2016</w:t>
                  </w:r>
                </w:p>
              </w:txbxContent>
            </v:textbox>
          </v:shape>
        </w:pict>
      </w:r>
      <w:r>
        <w:rPr>
          <w:rStyle w:val="default"/>
          <w:rFonts w:cs="FrankRuehl" w:hint="cs"/>
          <w:rtl/>
        </w:rPr>
        <w:t>(קכ</w:t>
      </w:r>
      <w:r w:rsidR="00F954E9">
        <w:rPr>
          <w:rStyle w:val="default"/>
          <w:rFonts w:cs="FrankRuehl" w:hint="cs"/>
          <w:rtl/>
        </w:rPr>
        <w:t>ט</w:t>
      </w:r>
      <w:r>
        <w:rPr>
          <w:rStyle w:val="default"/>
          <w:rFonts w:cs="FrankRuehl" w:hint="cs"/>
          <w:rtl/>
        </w:rPr>
        <w:t xml:space="preserve">) המועצה המקומית </w:t>
      </w:r>
      <w:r w:rsidR="003B469F">
        <w:rPr>
          <w:rStyle w:val="default"/>
          <w:rFonts w:cs="FrankRuehl" w:hint="cs"/>
          <w:rtl/>
        </w:rPr>
        <w:t>יפיע</w:t>
      </w:r>
    </w:p>
    <w:p w:rsidR="00A4228F" w:rsidRDefault="00A4228F" w:rsidP="003B469F">
      <w:pPr>
        <w:pStyle w:val="P00"/>
        <w:spacing w:before="72"/>
        <w:ind w:left="454" w:right="1134"/>
        <w:rPr>
          <w:rStyle w:val="default"/>
          <w:rFonts w:cs="FrankRuehl" w:hint="cs"/>
          <w:rtl/>
        </w:rPr>
      </w:pPr>
      <w:r>
        <w:rPr>
          <w:rStyle w:val="default"/>
          <w:rFonts w:cs="FrankRuehl" w:hint="cs"/>
          <w:rtl/>
        </w:rPr>
        <w:t xml:space="preserve">תאריך הקמתה: </w:t>
      </w:r>
      <w:r w:rsidR="003B469F">
        <w:rPr>
          <w:rStyle w:val="default"/>
          <w:rFonts w:cs="FrankRuehl" w:hint="cs"/>
          <w:rtl/>
        </w:rPr>
        <w:t>כ"ד בניסן התש"ך (20 באפריל 1960</w:t>
      </w:r>
      <w:r>
        <w:rPr>
          <w:rStyle w:val="default"/>
          <w:rFonts w:cs="FrankRuehl" w:hint="cs"/>
          <w:rtl/>
        </w:rPr>
        <w:t>)</w:t>
      </w:r>
    </w:p>
    <w:p w:rsidR="00A4228F" w:rsidRDefault="00A4228F" w:rsidP="00A4228F">
      <w:pPr>
        <w:pStyle w:val="P00"/>
        <w:spacing w:before="72"/>
        <w:ind w:left="454" w:right="1134"/>
        <w:rPr>
          <w:rStyle w:val="default"/>
          <w:rFonts w:cs="FrankRuehl" w:hint="cs"/>
          <w:rtl/>
        </w:rPr>
      </w:pPr>
      <w:r>
        <w:rPr>
          <w:rStyle w:val="default"/>
          <w:rFonts w:cs="FrankRuehl" w:hint="cs"/>
          <w:rtl/>
        </w:rPr>
        <w:t>תחום המועצה: גושים וחלקות רישום קרקע (ועד בכלל):</w:t>
      </w:r>
    </w:p>
    <w:p w:rsidR="00A4228F" w:rsidRDefault="00A4228F" w:rsidP="00A4228F">
      <w:pPr>
        <w:pStyle w:val="P00"/>
        <w:spacing w:before="72"/>
        <w:ind w:left="454" w:right="1134"/>
        <w:rPr>
          <w:rStyle w:val="default"/>
          <w:rFonts w:cs="FrankRuehl" w:hint="cs"/>
          <w:rtl/>
        </w:rPr>
      </w:pPr>
      <w:r>
        <w:rPr>
          <w:rStyle w:val="default"/>
          <w:rFonts w:cs="FrankRuehl" w:hint="cs"/>
          <w:rtl/>
        </w:rPr>
        <w:t>הגושים</w:t>
      </w:r>
      <w:r w:rsidR="003B469F">
        <w:rPr>
          <w:rStyle w:val="default"/>
          <w:rFonts w:cs="FrankRuehl" w:hint="cs"/>
          <w:rtl/>
        </w:rPr>
        <w:t xml:space="preserve"> 16873, 16874, 16875, 16876, 16877, 16878, 16879, 16880, 16881, 16882, 16884 </w:t>
      </w:r>
      <w:r w:rsidR="003B469F">
        <w:rPr>
          <w:rStyle w:val="default"/>
          <w:rFonts w:cs="FrankRuehl"/>
          <w:rtl/>
        </w:rPr>
        <w:t>–</w:t>
      </w:r>
      <w:r w:rsidR="003B469F">
        <w:rPr>
          <w:rStyle w:val="default"/>
          <w:rFonts w:cs="FrankRuehl" w:hint="cs"/>
          <w:rtl/>
        </w:rPr>
        <w:t xml:space="preserve"> בשלמותם;</w:t>
      </w:r>
    </w:p>
    <w:p w:rsidR="003B469F" w:rsidRDefault="003B469F" w:rsidP="00A4228F">
      <w:pPr>
        <w:pStyle w:val="P00"/>
        <w:spacing w:before="72"/>
        <w:ind w:left="454" w:right="1134"/>
        <w:rPr>
          <w:rStyle w:val="default"/>
          <w:rFonts w:cs="FrankRuehl" w:hint="cs"/>
          <w:rtl/>
        </w:rPr>
      </w:pPr>
      <w:r>
        <w:rPr>
          <w:rStyle w:val="default"/>
          <w:rFonts w:cs="FrankRuehl" w:hint="cs"/>
          <w:rtl/>
        </w:rPr>
        <w:t xml:space="preserve">גוש 16885 </w:t>
      </w:r>
      <w:r>
        <w:rPr>
          <w:rStyle w:val="default"/>
          <w:rFonts w:cs="FrankRuehl"/>
          <w:rtl/>
        </w:rPr>
        <w:t>–</w:t>
      </w:r>
      <w:r>
        <w:rPr>
          <w:rStyle w:val="default"/>
          <w:rFonts w:cs="FrankRuehl" w:hint="cs"/>
          <w:rtl/>
        </w:rPr>
        <w:t xml:space="preserve"> חלקות 2 עד 8, 16, 24 עד 27, כמסומן במפת תחום המועצה המקומית יפיע הערוכה בקנה מידה 1:10,000 והחתומה ביד שר הפנים ביום ה' בניסן התשע"ב (28 במרס 2012), שהעתקים ממנה מופקדים במשרד הפנים, ירושלים, במשרד הממונה על מחוז הצפון, נצרת עילית ובמשרדי המועצה המקומית יפיע (להלן </w:t>
      </w:r>
      <w:r>
        <w:rPr>
          <w:rStyle w:val="default"/>
          <w:rFonts w:cs="FrankRuehl"/>
          <w:rtl/>
        </w:rPr>
        <w:t>–</w:t>
      </w:r>
      <w:r>
        <w:rPr>
          <w:rStyle w:val="default"/>
          <w:rFonts w:cs="FrankRuehl" w:hint="cs"/>
          <w:rtl/>
        </w:rPr>
        <w:t xml:space="preserve"> המפה);</w:t>
      </w:r>
    </w:p>
    <w:p w:rsidR="003B469F" w:rsidRDefault="003B469F" w:rsidP="003B469F">
      <w:pPr>
        <w:pStyle w:val="P00"/>
        <w:spacing w:before="72"/>
        <w:ind w:left="454" w:right="1134"/>
        <w:rPr>
          <w:rStyle w:val="default"/>
          <w:rFonts w:cs="FrankRuehl" w:hint="cs"/>
          <w:rtl/>
        </w:rPr>
      </w:pPr>
      <w:r>
        <w:rPr>
          <w:rStyle w:val="default"/>
          <w:rFonts w:cs="FrankRuehl" w:hint="cs"/>
          <w:rtl/>
        </w:rPr>
        <w:t>שטחים לא מוסדרים כמסומן במפה.</w:t>
      </w:r>
    </w:p>
    <w:p w:rsidR="00CA4EA1" w:rsidRDefault="00CA4EA1" w:rsidP="00A4228F">
      <w:pPr>
        <w:pStyle w:val="P00"/>
        <w:spacing w:before="72"/>
        <w:ind w:left="0" w:right="1134"/>
        <w:rPr>
          <w:rStyle w:val="default"/>
          <w:rFonts w:cs="FrankRuehl" w:hint="cs"/>
          <w:rtl/>
        </w:rPr>
      </w:pPr>
    </w:p>
    <w:p w:rsidR="00A4228F" w:rsidRDefault="00A4228F" w:rsidP="003C678C">
      <w:pPr>
        <w:pStyle w:val="P00"/>
        <w:tabs>
          <w:tab w:val="clear" w:pos="624"/>
          <w:tab w:val="clear" w:pos="1021"/>
          <w:tab w:val="clear" w:pos="1474"/>
          <w:tab w:val="clear" w:pos="1928"/>
          <w:tab w:val="clear" w:pos="2381"/>
          <w:tab w:val="clear" w:pos="2835"/>
          <w:tab w:val="clear" w:pos="6259"/>
          <w:tab w:val="left" w:pos="454"/>
        </w:tabs>
        <w:spacing w:before="72"/>
        <w:ind w:left="0" w:right="1134"/>
        <w:rPr>
          <w:rStyle w:val="default"/>
          <w:rFonts w:cs="FrankRuehl" w:hint="cs"/>
          <w:rtl/>
        </w:rPr>
      </w:pPr>
      <w:r>
        <w:rPr>
          <w:rFonts w:hint="cs"/>
          <w:rtl/>
          <w:lang w:eastAsia="en-US"/>
        </w:rPr>
        <w:pict>
          <v:shape id="_x0000_s2844" type="#_x0000_t202" style="position:absolute;left:0;text-align:left;margin-left:470.35pt;margin-top:7.1pt;width:1in;height:11.2pt;z-index:251916800" filled="f" stroked="f">
            <v:textbox inset="1mm,0,1mm,0">
              <w:txbxContent>
                <w:p w:rsidR="00A73743" w:rsidRDefault="00A73743" w:rsidP="00A4228F">
                  <w:pPr>
                    <w:spacing w:line="160" w:lineRule="exact"/>
                    <w:jc w:val="left"/>
                    <w:rPr>
                      <w:rFonts w:cs="Miriam" w:hint="cs"/>
                      <w:szCs w:val="18"/>
                      <w:rtl/>
                    </w:rPr>
                  </w:pPr>
                  <w:r>
                    <w:rPr>
                      <w:rFonts w:cs="Miriam" w:hint="cs"/>
                      <w:szCs w:val="18"/>
                      <w:rtl/>
                    </w:rPr>
                    <w:t>צו תשפ"</w:t>
                  </w:r>
                  <w:r w:rsidR="00BE7946">
                    <w:rPr>
                      <w:rFonts w:cs="Miriam" w:hint="cs"/>
                      <w:szCs w:val="18"/>
                      <w:rtl/>
                    </w:rPr>
                    <w:t>ב</w:t>
                  </w:r>
                  <w:r>
                    <w:rPr>
                      <w:rFonts w:cs="Miriam" w:hint="cs"/>
                      <w:szCs w:val="18"/>
                      <w:rtl/>
                    </w:rPr>
                    <w:t>-202</w:t>
                  </w:r>
                  <w:r w:rsidR="00BE7946">
                    <w:rPr>
                      <w:rFonts w:cs="Miriam" w:hint="cs"/>
                      <w:szCs w:val="18"/>
                      <w:rtl/>
                    </w:rPr>
                    <w:t>2</w:t>
                  </w:r>
                </w:p>
              </w:txbxContent>
            </v:textbox>
          </v:shape>
        </w:pict>
      </w:r>
      <w:r>
        <w:rPr>
          <w:rStyle w:val="default"/>
          <w:rFonts w:cs="FrankRuehl" w:hint="cs"/>
          <w:rtl/>
        </w:rPr>
        <w:t>(ק</w:t>
      </w:r>
      <w:r w:rsidR="003B469F">
        <w:rPr>
          <w:rStyle w:val="default"/>
          <w:rFonts w:cs="FrankRuehl" w:hint="cs"/>
          <w:rtl/>
        </w:rPr>
        <w:t>ל)</w:t>
      </w:r>
      <w:r w:rsidR="003B469F">
        <w:rPr>
          <w:rStyle w:val="default"/>
          <w:rFonts w:cs="FrankRuehl" w:hint="cs"/>
          <w:rtl/>
        </w:rPr>
        <w:tab/>
      </w:r>
      <w:r>
        <w:rPr>
          <w:rStyle w:val="default"/>
          <w:rFonts w:cs="FrankRuehl" w:hint="cs"/>
          <w:rtl/>
        </w:rPr>
        <w:t xml:space="preserve">המועצה המקומית </w:t>
      </w:r>
      <w:r w:rsidR="003C678C">
        <w:rPr>
          <w:rStyle w:val="default"/>
          <w:rFonts w:cs="FrankRuehl" w:hint="cs"/>
          <w:rtl/>
        </w:rPr>
        <w:t>ירכא</w:t>
      </w:r>
    </w:p>
    <w:p w:rsidR="00A4228F" w:rsidRDefault="00A4228F" w:rsidP="003C678C">
      <w:pPr>
        <w:pStyle w:val="P00"/>
        <w:spacing w:before="72"/>
        <w:ind w:left="454" w:right="1134"/>
        <w:rPr>
          <w:rStyle w:val="default"/>
          <w:rFonts w:cs="FrankRuehl" w:hint="cs"/>
          <w:rtl/>
        </w:rPr>
      </w:pPr>
      <w:r>
        <w:rPr>
          <w:rStyle w:val="default"/>
          <w:rFonts w:cs="FrankRuehl" w:hint="cs"/>
          <w:rtl/>
        </w:rPr>
        <w:t xml:space="preserve">תאריך הקמתה: </w:t>
      </w:r>
      <w:r w:rsidR="003C678C">
        <w:rPr>
          <w:rStyle w:val="default"/>
          <w:rFonts w:cs="FrankRuehl" w:hint="cs"/>
          <w:rtl/>
        </w:rPr>
        <w:t>י"א בניסן התשי"ח (1 באפריל 1958</w:t>
      </w:r>
      <w:r>
        <w:rPr>
          <w:rStyle w:val="default"/>
          <w:rFonts w:cs="FrankRuehl" w:hint="cs"/>
          <w:rtl/>
        </w:rPr>
        <w:t>)</w:t>
      </w:r>
      <w:r w:rsidR="00A73743">
        <w:rPr>
          <w:rStyle w:val="default"/>
          <w:rFonts w:cs="FrankRuehl" w:hint="cs"/>
          <w:rtl/>
        </w:rPr>
        <w:t>.</w:t>
      </w:r>
    </w:p>
    <w:p w:rsidR="00A4228F" w:rsidRDefault="00A4228F" w:rsidP="00A4228F">
      <w:pPr>
        <w:pStyle w:val="P00"/>
        <w:spacing w:before="72"/>
        <w:ind w:left="454" w:right="1134"/>
        <w:rPr>
          <w:rStyle w:val="default"/>
          <w:rFonts w:cs="FrankRuehl" w:hint="cs"/>
          <w:rtl/>
        </w:rPr>
      </w:pPr>
      <w:r>
        <w:rPr>
          <w:rStyle w:val="default"/>
          <w:rFonts w:cs="FrankRuehl" w:hint="cs"/>
          <w:rtl/>
        </w:rPr>
        <w:t>תחום המועצה: גושים וחלקות רישום קרקע (ועד בכלל):</w:t>
      </w:r>
    </w:p>
    <w:p w:rsidR="00A4228F" w:rsidRDefault="00A4228F" w:rsidP="00A4228F">
      <w:pPr>
        <w:pStyle w:val="P00"/>
        <w:spacing w:before="72"/>
        <w:ind w:left="454" w:right="1134"/>
        <w:rPr>
          <w:rStyle w:val="default"/>
          <w:rFonts w:cs="FrankRuehl"/>
          <w:rtl/>
        </w:rPr>
      </w:pPr>
      <w:r>
        <w:rPr>
          <w:rStyle w:val="default"/>
          <w:rFonts w:cs="FrankRuehl" w:hint="cs"/>
          <w:rtl/>
        </w:rPr>
        <w:t>גושים</w:t>
      </w:r>
      <w:r w:rsidR="003C678C">
        <w:rPr>
          <w:rStyle w:val="default"/>
          <w:rFonts w:cs="FrankRuehl" w:hint="cs"/>
          <w:rtl/>
        </w:rPr>
        <w:t xml:space="preserve"> </w:t>
      </w:r>
      <w:r w:rsidR="00544F05">
        <w:rPr>
          <w:rStyle w:val="default"/>
          <w:rFonts w:cs="FrankRuehl" w:hint="cs"/>
          <w:rtl/>
        </w:rPr>
        <w:t>18885, 18887, 18888, 18889, 18891, 18893, 18897, 18898, 18899, 18911, 18912, 18916, 18917, 18918, 18919, 18920, 18921,</w:t>
      </w:r>
      <w:r w:rsidR="00A73743">
        <w:rPr>
          <w:rStyle w:val="default"/>
          <w:rFonts w:cs="FrankRuehl" w:hint="cs"/>
          <w:rtl/>
        </w:rPr>
        <w:t xml:space="preserve"> 18922,</w:t>
      </w:r>
      <w:r w:rsidR="00544F05">
        <w:rPr>
          <w:rStyle w:val="default"/>
          <w:rFonts w:cs="FrankRuehl" w:hint="cs"/>
          <w:rtl/>
        </w:rPr>
        <w:t xml:space="preserve"> 18923, 18924, 18925, 18926, 18927, 18928, 18929, 18930, 18931, 18932, 18933, 18934, 18935 </w:t>
      </w:r>
      <w:r w:rsidR="00544F05">
        <w:rPr>
          <w:rStyle w:val="default"/>
          <w:rFonts w:cs="FrankRuehl"/>
          <w:rtl/>
        </w:rPr>
        <w:t>–</w:t>
      </w:r>
      <w:r w:rsidR="00544F05">
        <w:rPr>
          <w:rStyle w:val="default"/>
          <w:rFonts w:cs="FrankRuehl" w:hint="cs"/>
          <w:rtl/>
        </w:rPr>
        <w:t xml:space="preserve"> בשלמותם;</w:t>
      </w:r>
    </w:p>
    <w:p w:rsidR="00A73743" w:rsidRDefault="00A73743" w:rsidP="00A4228F">
      <w:pPr>
        <w:pStyle w:val="P00"/>
        <w:spacing w:before="72"/>
        <w:ind w:left="454" w:right="1134"/>
        <w:rPr>
          <w:rStyle w:val="default"/>
          <w:rFonts w:cs="FrankRuehl" w:hint="cs"/>
          <w:rtl/>
        </w:rPr>
      </w:pPr>
      <w:r>
        <w:rPr>
          <w:rStyle w:val="default"/>
          <w:rFonts w:cs="FrankRuehl" w:hint="cs"/>
          <w:rtl/>
        </w:rPr>
        <w:t xml:space="preserve">גוש 18886 </w:t>
      </w:r>
      <w:r>
        <w:rPr>
          <w:rStyle w:val="default"/>
          <w:rFonts w:cs="FrankRuehl"/>
          <w:rtl/>
        </w:rPr>
        <w:t>–</w:t>
      </w:r>
      <w:r>
        <w:rPr>
          <w:rStyle w:val="default"/>
          <w:rFonts w:cs="FrankRuehl" w:hint="cs"/>
          <w:rtl/>
        </w:rPr>
        <w:t xml:space="preserve"> פרט לחלקה 1;</w:t>
      </w:r>
    </w:p>
    <w:p w:rsidR="00544F05" w:rsidRDefault="00544F05" w:rsidP="00A4228F">
      <w:pPr>
        <w:pStyle w:val="P00"/>
        <w:spacing w:before="72"/>
        <w:ind w:left="454" w:right="1134"/>
        <w:rPr>
          <w:rStyle w:val="default"/>
          <w:rFonts w:cs="FrankRuehl"/>
          <w:rtl/>
        </w:rPr>
      </w:pPr>
      <w:r>
        <w:rPr>
          <w:rStyle w:val="default"/>
          <w:rFonts w:cs="FrankRuehl" w:hint="cs"/>
          <w:rtl/>
        </w:rPr>
        <w:t xml:space="preserve">גוש 18890 </w:t>
      </w:r>
      <w:r>
        <w:rPr>
          <w:rStyle w:val="default"/>
          <w:rFonts w:cs="FrankRuehl"/>
          <w:rtl/>
        </w:rPr>
        <w:t>–</w:t>
      </w:r>
      <w:r>
        <w:rPr>
          <w:rStyle w:val="default"/>
          <w:rFonts w:cs="FrankRuehl" w:hint="cs"/>
          <w:rtl/>
        </w:rPr>
        <w:t xml:space="preserve"> פרט לחלקות 1 עד 3, 38;</w:t>
      </w:r>
    </w:p>
    <w:p w:rsidR="00544F05" w:rsidRDefault="00544F05" w:rsidP="00544F05">
      <w:pPr>
        <w:pStyle w:val="P00"/>
        <w:spacing w:before="72"/>
        <w:ind w:left="454" w:right="1134"/>
        <w:rPr>
          <w:rStyle w:val="default"/>
          <w:rFonts w:cs="FrankRuehl" w:hint="cs"/>
          <w:rtl/>
        </w:rPr>
      </w:pPr>
      <w:r>
        <w:rPr>
          <w:rStyle w:val="default"/>
          <w:rFonts w:cs="FrankRuehl" w:hint="cs"/>
          <w:rtl/>
        </w:rPr>
        <w:t xml:space="preserve">גוש 18896 </w:t>
      </w:r>
      <w:r>
        <w:rPr>
          <w:rStyle w:val="default"/>
          <w:rFonts w:cs="FrankRuehl"/>
          <w:rtl/>
        </w:rPr>
        <w:t>–</w:t>
      </w:r>
      <w:r>
        <w:rPr>
          <w:rStyle w:val="default"/>
          <w:rFonts w:cs="FrankRuehl" w:hint="cs"/>
          <w:rtl/>
        </w:rPr>
        <w:t xml:space="preserve"> חלקות 1, 20, 21, 25 עד 75, 77 עד 81, 86, 8</w:t>
      </w:r>
      <w:r w:rsidR="00C33736">
        <w:rPr>
          <w:rStyle w:val="default"/>
          <w:rFonts w:cs="FrankRuehl" w:hint="cs"/>
          <w:rtl/>
        </w:rPr>
        <w:t>8</w:t>
      </w:r>
      <w:r>
        <w:rPr>
          <w:rStyle w:val="default"/>
          <w:rFonts w:cs="FrankRuehl" w:hint="cs"/>
          <w:rtl/>
        </w:rPr>
        <w:t xml:space="preserve"> עד 91 וחלק מחלקות 18, 19, 22 עד 24, 82, 83 כמסומן במפת תחום המועצה המקומית ירכא הערוכה בקנה מידה 1:10,000 והחתומה ביד שר</w:t>
      </w:r>
      <w:r w:rsidR="00C33736">
        <w:rPr>
          <w:rStyle w:val="default"/>
          <w:rFonts w:cs="FrankRuehl" w:hint="cs"/>
          <w:rtl/>
        </w:rPr>
        <w:t>ת</w:t>
      </w:r>
      <w:r>
        <w:rPr>
          <w:rStyle w:val="default"/>
          <w:rFonts w:cs="FrankRuehl" w:hint="cs"/>
          <w:rtl/>
        </w:rPr>
        <w:t xml:space="preserve"> הפנים ביום </w:t>
      </w:r>
      <w:r w:rsidR="00C33736">
        <w:rPr>
          <w:rStyle w:val="default"/>
          <w:rFonts w:cs="FrankRuehl" w:hint="cs"/>
          <w:rtl/>
        </w:rPr>
        <w:t>כ' בסיוון התשפ"ב (19 ביוני 2022</w:t>
      </w:r>
      <w:r>
        <w:rPr>
          <w:rStyle w:val="default"/>
          <w:rFonts w:cs="FrankRuehl" w:hint="cs"/>
          <w:rtl/>
        </w:rPr>
        <w:t xml:space="preserve">), שהעתקים ממנה מופקדים במשרד הפנים, ירושלים, במשרד הממונה על מחוז הצפון, </w:t>
      </w:r>
      <w:r w:rsidR="00700A7B">
        <w:rPr>
          <w:rStyle w:val="default"/>
          <w:rFonts w:cs="FrankRuehl" w:hint="cs"/>
          <w:rtl/>
        </w:rPr>
        <w:t>נוף הגליל</w:t>
      </w:r>
      <w:r>
        <w:rPr>
          <w:rStyle w:val="default"/>
          <w:rFonts w:cs="FrankRuehl" w:hint="cs"/>
          <w:rtl/>
        </w:rPr>
        <w:t>, ובמשרד</w:t>
      </w:r>
      <w:r w:rsidR="00C33736">
        <w:rPr>
          <w:rStyle w:val="default"/>
          <w:rFonts w:cs="FrankRuehl" w:hint="cs"/>
          <w:rtl/>
        </w:rPr>
        <w:t>י</w:t>
      </w:r>
      <w:r>
        <w:rPr>
          <w:rStyle w:val="default"/>
          <w:rFonts w:cs="FrankRuehl" w:hint="cs"/>
          <w:rtl/>
        </w:rPr>
        <w:t xml:space="preserve"> המועצה המקומית ירכא (להלן </w:t>
      </w:r>
      <w:r>
        <w:rPr>
          <w:rStyle w:val="default"/>
          <w:rFonts w:cs="FrankRuehl"/>
          <w:rtl/>
        </w:rPr>
        <w:t>–</w:t>
      </w:r>
      <w:r>
        <w:rPr>
          <w:rStyle w:val="default"/>
          <w:rFonts w:cs="FrankRuehl" w:hint="cs"/>
          <w:rtl/>
        </w:rPr>
        <w:t xml:space="preserve"> המפה);</w:t>
      </w:r>
    </w:p>
    <w:p w:rsidR="00544F05" w:rsidRDefault="00544F05" w:rsidP="00544F05">
      <w:pPr>
        <w:pStyle w:val="P00"/>
        <w:spacing w:before="72"/>
        <w:ind w:left="454" w:right="1134"/>
        <w:rPr>
          <w:rStyle w:val="default"/>
          <w:rFonts w:cs="FrankRuehl"/>
          <w:rtl/>
        </w:rPr>
      </w:pPr>
      <w:r>
        <w:rPr>
          <w:rStyle w:val="default"/>
          <w:rFonts w:cs="FrankRuehl" w:hint="cs"/>
          <w:rtl/>
        </w:rPr>
        <w:t>גוש 189</w:t>
      </w:r>
      <w:r w:rsidR="00700A7B">
        <w:rPr>
          <w:rStyle w:val="default"/>
          <w:rFonts w:cs="FrankRuehl" w:hint="cs"/>
          <w:rtl/>
        </w:rPr>
        <w:t>00</w:t>
      </w:r>
      <w:r>
        <w:rPr>
          <w:rStyle w:val="default"/>
          <w:rFonts w:cs="FrankRuehl" w:hint="cs"/>
          <w:rtl/>
        </w:rPr>
        <w:t xml:space="preserve"> </w:t>
      </w:r>
      <w:r>
        <w:rPr>
          <w:rStyle w:val="default"/>
          <w:rFonts w:cs="FrankRuehl"/>
          <w:rtl/>
        </w:rPr>
        <w:t>–</w:t>
      </w:r>
      <w:r>
        <w:rPr>
          <w:rStyle w:val="default"/>
          <w:rFonts w:cs="FrankRuehl" w:hint="cs"/>
          <w:rtl/>
        </w:rPr>
        <w:t xml:space="preserve"> </w:t>
      </w:r>
      <w:r w:rsidR="00700A7B">
        <w:rPr>
          <w:rStyle w:val="default"/>
          <w:rFonts w:cs="FrankRuehl" w:hint="cs"/>
          <w:rtl/>
        </w:rPr>
        <w:t>חלקות 3 עד 14, 34, 35 וחלק מחלקות 1, 33</w:t>
      </w:r>
      <w:r>
        <w:rPr>
          <w:rStyle w:val="default"/>
          <w:rFonts w:cs="FrankRuehl" w:hint="cs"/>
          <w:rtl/>
        </w:rPr>
        <w:t xml:space="preserve"> כמסומן במפה;</w:t>
      </w:r>
    </w:p>
    <w:p w:rsidR="00700A7B" w:rsidRDefault="00700A7B" w:rsidP="00544F05">
      <w:pPr>
        <w:pStyle w:val="P00"/>
        <w:spacing w:before="72"/>
        <w:ind w:left="454" w:right="1134"/>
        <w:rPr>
          <w:rStyle w:val="default"/>
          <w:rFonts w:cs="FrankRuehl" w:hint="cs"/>
          <w:rtl/>
        </w:rPr>
      </w:pPr>
      <w:r>
        <w:rPr>
          <w:rStyle w:val="default"/>
          <w:rFonts w:cs="FrankRuehl" w:hint="cs"/>
          <w:rtl/>
        </w:rPr>
        <w:t xml:space="preserve">גוש 18905 </w:t>
      </w:r>
      <w:r>
        <w:rPr>
          <w:rStyle w:val="default"/>
          <w:rFonts w:cs="FrankRuehl"/>
          <w:rtl/>
        </w:rPr>
        <w:t>–</w:t>
      </w:r>
      <w:r>
        <w:rPr>
          <w:rStyle w:val="default"/>
          <w:rFonts w:cs="FrankRuehl" w:hint="cs"/>
          <w:rtl/>
        </w:rPr>
        <w:t xml:space="preserve"> חלקות 1 עד 14, 30 וחלק מחלקות 15, 28, 29 כמסומן במפה;</w:t>
      </w:r>
    </w:p>
    <w:p w:rsidR="00544F05" w:rsidRDefault="00544F05" w:rsidP="00544F05">
      <w:pPr>
        <w:pStyle w:val="P00"/>
        <w:spacing w:before="72"/>
        <w:ind w:left="454" w:right="1134"/>
        <w:rPr>
          <w:rStyle w:val="default"/>
          <w:rFonts w:cs="FrankRuehl" w:hint="cs"/>
          <w:rtl/>
        </w:rPr>
      </w:pPr>
      <w:r>
        <w:rPr>
          <w:rStyle w:val="default"/>
          <w:rFonts w:cs="FrankRuehl" w:hint="cs"/>
          <w:rtl/>
        </w:rPr>
        <w:t xml:space="preserve">גוש 18938 </w:t>
      </w:r>
      <w:r>
        <w:rPr>
          <w:rStyle w:val="default"/>
          <w:rFonts w:cs="FrankRuehl"/>
          <w:rtl/>
        </w:rPr>
        <w:t>–</w:t>
      </w:r>
      <w:r>
        <w:rPr>
          <w:rStyle w:val="default"/>
          <w:rFonts w:cs="FrankRuehl" w:hint="cs"/>
          <w:rtl/>
        </w:rPr>
        <w:t xml:space="preserve"> חלקות 1, 20, 25 וחלק מחלקות 17 עד 19, 26 כמסומן במפה;</w:t>
      </w:r>
    </w:p>
    <w:p w:rsidR="00544F05" w:rsidRDefault="00544F05" w:rsidP="00544F05">
      <w:pPr>
        <w:pStyle w:val="P00"/>
        <w:spacing w:before="72"/>
        <w:ind w:left="454" w:right="1134"/>
        <w:rPr>
          <w:rStyle w:val="default"/>
          <w:rFonts w:cs="FrankRuehl" w:hint="cs"/>
          <w:rtl/>
        </w:rPr>
      </w:pPr>
      <w:r>
        <w:rPr>
          <w:rStyle w:val="default"/>
          <w:rFonts w:cs="FrankRuehl" w:hint="cs"/>
          <w:rtl/>
        </w:rPr>
        <w:t>שטחים לא מוסדרים כמסומן במפה.</w:t>
      </w:r>
    </w:p>
    <w:p w:rsidR="00BE7946" w:rsidRDefault="00BE7946" w:rsidP="00A4228F">
      <w:pPr>
        <w:pStyle w:val="P00"/>
        <w:spacing w:before="72"/>
        <w:ind w:left="0" w:right="1134"/>
        <w:rPr>
          <w:rStyle w:val="default"/>
          <w:rFonts w:cs="FrankRuehl" w:hint="cs"/>
          <w:rtl/>
        </w:rPr>
      </w:pPr>
    </w:p>
    <w:p w:rsidR="00A4228F" w:rsidRDefault="00A4228F" w:rsidP="005E276A">
      <w:pPr>
        <w:pStyle w:val="P00"/>
        <w:tabs>
          <w:tab w:val="clear" w:pos="624"/>
          <w:tab w:val="clear" w:pos="1021"/>
          <w:tab w:val="clear" w:pos="1474"/>
          <w:tab w:val="clear" w:pos="1928"/>
          <w:tab w:val="clear" w:pos="2381"/>
          <w:tab w:val="clear" w:pos="2835"/>
          <w:tab w:val="clear" w:pos="6259"/>
          <w:tab w:val="left" w:pos="454"/>
        </w:tabs>
        <w:spacing w:before="72"/>
        <w:ind w:left="0" w:right="1134"/>
        <w:rPr>
          <w:rStyle w:val="default"/>
          <w:rFonts w:cs="FrankRuehl" w:hint="cs"/>
          <w:rtl/>
        </w:rPr>
      </w:pPr>
      <w:r>
        <w:rPr>
          <w:rFonts w:hint="cs"/>
          <w:rtl/>
          <w:lang w:eastAsia="en-US"/>
        </w:rPr>
        <w:pict>
          <v:shape id="_x0000_s2845" type="#_x0000_t202" style="position:absolute;left:0;text-align:left;margin-left:470.35pt;margin-top:7.1pt;width:1in;height:20.35pt;z-index:251917824" filled="f" stroked="f">
            <v:textbox inset="1mm,0,1mm,0">
              <w:txbxContent>
                <w:p w:rsidR="001373B9" w:rsidRDefault="001373B9" w:rsidP="00A4228F">
                  <w:pPr>
                    <w:spacing w:line="160" w:lineRule="exact"/>
                    <w:jc w:val="left"/>
                    <w:rPr>
                      <w:rFonts w:cs="Miriam" w:hint="cs"/>
                      <w:szCs w:val="18"/>
                      <w:rtl/>
                    </w:rPr>
                  </w:pPr>
                  <w:r>
                    <w:rPr>
                      <w:rFonts w:cs="Miriam" w:hint="cs"/>
                      <w:szCs w:val="18"/>
                      <w:rtl/>
                    </w:rPr>
                    <w:t xml:space="preserve">צו </w:t>
                  </w:r>
                  <w:r w:rsidR="00E677F7">
                    <w:rPr>
                      <w:rFonts w:cs="Miriam" w:hint="cs"/>
                      <w:szCs w:val="18"/>
                      <w:rtl/>
                    </w:rPr>
                    <w:t xml:space="preserve">(מס' 2) </w:t>
                  </w:r>
                  <w:r w:rsidR="00E677F7">
                    <w:rPr>
                      <w:rFonts w:cs="Miriam"/>
                      <w:szCs w:val="18"/>
                      <w:rtl/>
                    </w:rPr>
                    <w:br/>
                  </w:r>
                  <w:r>
                    <w:rPr>
                      <w:rFonts w:cs="Miriam" w:hint="cs"/>
                      <w:szCs w:val="18"/>
                      <w:rtl/>
                    </w:rPr>
                    <w:t>תשע"</w:t>
                  </w:r>
                  <w:r w:rsidR="00276A97">
                    <w:rPr>
                      <w:rFonts w:cs="Miriam" w:hint="cs"/>
                      <w:szCs w:val="18"/>
                      <w:rtl/>
                    </w:rPr>
                    <w:t>ט</w:t>
                  </w:r>
                  <w:r>
                    <w:rPr>
                      <w:rFonts w:cs="Miriam" w:hint="cs"/>
                      <w:szCs w:val="18"/>
                      <w:rtl/>
                    </w:rPr>
                    <w:t>-201</w:t>
                  </w:r>
                  <w:r w:rsidR="00E677F7">
                    <w:rPr>
                      <w:rFonts w:cs="Miriam" w:hint="cs"/>
                      <w:szCs w:val="18"/>
                      <w:rtl/>
                    </w:rPr>
                    <w:t>9</w:t>
                  </w:r>
                </w:p>
              </w:txbxContent>
            </v:textbox>
          </v:shape>
        </w:pict>
      </w:r>
      <w:r>
        <w:rPr>
          <w:rStyle w:val="default"/>
          <w:rFonts w:cs="FrankRuehl" w:hint="cs"/>
          <w:rtl/>
        </w:rPr>
        <w:t xml:space="preserve">(קלא) המועצה המקומית </w:t>
      </w:r>
      <w:r w:rsidR="005E276A">
        <w:rPr>
          <w:rStyle w:val="default"/>
          <w:rFonts w:cs="FrankRuehl" w:hint="cs"/>
          <w:rtl/>
        </w:rPr>
        <w:t>כאבול</w:t>
      </w:r>
    </w:p>
    <w:p w:rsidR="00A4228F" w:rsidRDefault="00A4228F" w:rsidP="000B110E">
      <w:pPr>
        <w:pStyle w:val="P00"/>
        <w:spacing w:before="72"/>
        <w:ind w:left="454" w:right="1134"/>
        <w:rPr>
          <w:rStyle w:val="default"/>
          <w:rFonts w:cs="FrankRuehl" w:hint="cs"/>
          <w:rtl/>
        </w:rPr>
      </w:pPr>
      <w:r>
        <w:rPr>
          <w:rStyle w:val="default"/>
          <w:rFonts w:cs="FrankRuehl" w:hint="cs"/>
          <w:rtl/>
        </w:rPr>
        <w:t xml:space="preserve">תאריך הקמתה: </w:t>
      </w:r>
      <w:r w:rsidR="000B110E">
        <w:rPr>
          <w:rStyle w:val="default"/>
          <w:rFonts w:cs="FrankRuehl" w:hint="cs"/>
          <w:rtl/>
        </w:rPr>
        <w:t>י"ז</w:t>
      </w:r>
      <w:r>
        <w:rPr>
          <w:rStyle w:val="default"/>
          <w:rFonts w:cs="FrankRuehl" w:hint="cs"/>
          <w:rtl/>
        </w:rPr>
        <w:t xml:space="preserve"> באב התש</w:t>
      </w:r>
      <w:r w:rsidR="000B110E">
        <w:rPr>
          <w:rStyle w:val="default"/>
          <w:rFonts w:cs="FrankRuehl" w:hint="cs"/>
          <w:rtl/>
        </w:rPr>
        <w:t>ל</w:t>
      </w:r>
      <w:r>
        <w:rPr>
          <w:rStyle w:val="default"/>
          <w:rFonts w:cs="FrankRuehl" w:hint="cs"/>
          <w:rtl/>
        </w:rPr>
        <w:t>"ג (</w:t>
      </w:r>
      <w:r w:rsidR="000B110E">
        <w:rPr>
          <w:rStyle w:val="default"/>
          <w:rFonts w:cs="FrankRuehl" w:hint="cs"/>
          <w:rtl/>
        </w:rPr>
        <w:t>15</w:t>
      </w:r>
      <w:r>
        <w:rPr>
          <w:rStyle w:val="default"/>
          <w:rFonts w:cs="FrankRuehl" w:hint="cs"/>
          <w:rtl/>
        </w:rPr>
        <w:t xml:space="preserve"> באוגוסט </w:t>
      </w:r>
      <w:r w:rsidR="000B110E">
        <w:rPr>
          <w:rStyle w:val="default"/>
          <w:rFonts w:cs="FrankRuehl" w:hint="cs"/>
          <w:rtl/>
        </w:rPr>
        <w:t>1973</w:t>
      </w:r>
      <w:r>
        <w:rPr>
          <w:rStyle w:val="default"/>
          <w:rFonts w:cs="FrankRuehl" w:hint="cs"/>
          <w:rtl/>
        </w:rPr>
        <w:t>)</w:t>
      </w:r>
    </w:p>
    <w:p w:rsidR="00A4228F" w:rsidRDefault="00A4228F" w:rsidP="00A4228F">
      <w:pPr>
        <w:pStyle w:val="P00"/>
        <w:spacing w:before="72"/>
        <w:ind w:left="454" w:right="1134"/>
        <w:rPr>
          <w:rStyle w:val="default"/>
          <w:rFonts w:cs="FrankRuehl" w:hint="cs"/>
          <w:rtl/>
        </w:rPr>
      </w:pPr>
      <w:r>
        <w:rPr>
          <w:rStyle w:val="default"/>
          <w:rFonts w:cs="FrankRuehl" w:hint="cs"/>
          <w:rtl/>
        </w:rPr>
        <w:t>תחום המועצה: גושים וחלקות רישום קרקע (ועד בכלל):</w:t>
      </w:r>
    </w:p>
    <w:p w:rsidR="00A4228F" w:rsidRDefault="00A4228F" w:rsidP="00A4228F">
      <w:pPr>
        <w:pStyle w:val="P00"/>
        <w:spacing w:before="72"/>
        <w:ind w:left="454" w:right="1134"/>
        <w:rPr>
          <w:rStyle w:val="default"/>
          <w:rFonts w:cs="FrankRuehl"/>
          <w:rtl/>
        </w:rPr>
      </w:pPr>
      <w:r>
        <w:rPr>
          <w:rStyle w:val="default"/>
          <w:rFonts w:cs="FrankRuehl" w:hint="cs"/>
          <w:rtl/>
        </w:rPr>
        <w:t>הגושים</w:t>
      </w:r>
      <w:r w:rsidR="000B110E">
        <w:rPr>
          <w:rStyle w:val="default"/>
          <w:rFonts w:cs="FrankRuehl" w:hint="cs"/>
          <w:rtl/>
        </w:rPr>
        <w:t xml:space="preserve"> 19594, 19595,</w:t>
      </w:r>
      <w:r w:rsidR="00276A97">
        <w:rPr>
          <w:rStyle w:val="default"/>
          <w:rFonts w:cs="FrankRuehl" w:hint="cs"/>
          <w:rtl/>
        </w:rPr>
        <w:t xml:space="preserve"> 19596,</w:t>
      </w:r>
      <w:r w:rsidR="000B110E">
        <w:rPr>
          <w:rStyle w:val="default"/>
          <w:rFonts w:cs="FrankRuehl" w:hint="cs"/>
          <w:rtl/>
        </w:rPr>
        <w:t xml:space="preserve"> 19597,</w:t>
      </w:r>
      <w:r w:rsidR="00276A97">
        <w:rPr>
          <w:rStyle w:val="default"/>
          <w:rFonts w:cs="FrankRuehl" w:hint="cs"/>
          <w:rtl/>
        </w:rPr>
        <w:t xml:space="preserve"> 19598, 19599,</w:t>
      </w:r>
      <w:r w:rsidR="000B110E">
        <w:rPr>
          <w:rStyle w:val="default"/>
          <w:rFonts w:cs="FrankRuehl" w:hint="cs"/>
          <w:rtl/>
        </w:rPr>
        <w:t xml:space="preserve"> 19602, 19603, 19604, 19607, 19608, 19609, 19610, 19611, 19612, 19613, 19614 </w:t>
      </w:r>
      <w:r w:rsidR="000B110E">
        <w:rPr>
          <w:rStyle w:val="default"/>
          <w:rFonts w:cs="FrankRuehl"/>
          <w:rtl/>
        </w:rPr>
        <w:t>–</w:t>
      </w:r>
      <w:r w:rsidR="000B110E">
        <w:rPr>
          <w:rStyle w:val="default"/>
          <w:rFonts w:cs="FrankRuehl" w:hint="cs"/>
          <w:rtl/>
        </w:rPr>
        <w:t xml:space="preserve"> בשלמותם;</w:t>
      </w:r>
    </w:p>
    <w:p w:rsidR="00276A97" w:rsidRDefault="00276A97" w:rsidP="00A4228F">
      <w:pPr>
        <w:pStyle w:val="P00"/>
        <w:spacing w:before="72"/>
        <w:ind w:left="454" w:right="1134"/>
        <w:rPr>
          <w:rStyle w:val="default"/>
          <w:rFonts w:cs="FrankRuehl"/>
          <w:rtl/>
        </w:rPr>
      </w:pPr>
      <w:r>
        <w:rPr>
          <w:rStyle w:val="default"/>
          <w:rFonts w:cs="FrankRuehl" w:hint="cs"/>
          <w:rtl/>
        </w:rPr>
        <w:t xml:space="preserve">גוש 18090 </w:t>
      </w:r>
      <w:r>
        <w:rPr>
          <w:rStyle w:val="default"/>
          <w:rFonts w:cs="FrankRuehl"/>
          <w:rtl/>
        </w:rPr>
        <w:t>–</w:t>
      </w:r>
      <w:r>
        <w:rPr>
          <w:rStyle w:val="default"/>
          <w:rFonts w:cs="FrankRuehl" w:hint="cs"/>
          <w:rtl/>
        </w:rPr>
        <w:t xml:space="preserve"> חלקה 19 וחלק מחלקות 1, 8, 10, 14, 17 כמסומן במפת תחום המועצה המקומית כאבול הערוכה בקנה מידה 1:10,000 והחתומה ביד שר הפנים ביום </w:t>
      </w:r>
      <w:r w:rsidR="00E677F7">
        <w:rPr>
          <w:rStyle w:val="default"/>
          <w:rFonts w:cs="FrankRuehl" w:hint="cs"/>
          <w:rtl/>
        </w:rPr>
        <w:t>א' בחשוון</w:t>
      </w:r>
      <w:r>
        <w:rPr>
          <w:rStyle w:val="default"/>
          <w:rFonts w:cs="FrankRuehl" w:hint="cs"/>
          <w:rtl/>
        </w:rPr>
        <w:t xml:space="preserve"> התשע"</w:t>
      </w:r>
      <w:r w:rsidR="00F43C22">
        <w:rPr>
          <w:rStyle w:val="default"/>
          <w:rFonts w:cs="FrankRuehl" w:hint="cs"/>
          <w:rtl/>
        </w:rPr>
        <w:t>ט</w:t>
      </w:r>
      <w:r>
        <w:rPr>
          <w:rStyle w:val="default"/>
          <w:rFonts w:cs="FrankRuehl" w:hint="cs"/>
          <w:rtl/>
        </w:rPr>
        <w:t xml:space="preserve"> (</w:t>
      </w:r>
      <w:r w:rsidR="00F43C22">
        <w:rPr>
          <w:rStyle w:val="default"/>
          <w:rFonts w:cs="FrankRuehl" w:hint="cs"/>
          <w:rtl/>
        </w:rPr>
        <w:t>10 באוקטובר</w:t>
      </w:r>
      <w:r>
        <w:rPr>
          <w:rStyle w:val="default"/>
          <w:rFonts w:cs="FrankRuehl" w:hint="cs"/>
          <w:rtl/>
        </w:rPr>
        <w:t xml:space="preserve"> 2018), </w:t>
      </w:r>
      <w:r w:rsidR="00F43C22">
        <w:rPr>
          <w:rStyle w:val="default"/>
          <w:rFonts w:cs="FrankRuehl" w:hint="cs"/>
          <w:rtl/>
        </w:rPr>
        <w:t>ו</w:t>
      </w:r>
      <w:r>
        <w:rPr>
          <w:rStyle w:val="default"/>
          <w:rFonts w:cs="FrankRuehl" w:hint="cs"/>
          <w:rtl/>
        </w:rPr>
        <w:t>שהעתקים ממנה מופקדים במשרד הפנים, ירושלים, במשרד הממונה על מחוז הצפון, נצרת עילית</w:t>
      </w:r>
      <w:r w:rsidR="00F43C22">
        <w:rPr>
          <w:rStyle w:val="default"/>
          <w:rFonts w:cs="FrankRuehl" w:hint="cs"/>
          <w:rtl/>
        </w:rPr>
        <w:t>,</w:t>
      </w:r>
      <w:r>
        <w:rPr>
          <w:rStyle w:val="default"/>
          <w:rFonts w:cs="FrankRuehl" w:hint="cs"/>
          <w:rtl/>
        </w:rPr>
        <w:t xml:space="preserve"> ובמשרד המועצה המקומית כאבול (להלן </w:t>
      </w:r>
      <w:r>
        <w:rPr>
          <w:rStyle w:val="default"/>
          <w:rFonts w:cs="FrankRuehl"/>
          <w:rtl/>
        </w:rPr>
        <w:t>–</w:t>
      </w:r>
      <w:r>
        <w:rPr>
          <w:rStyle w:val="default"/>
          <w:rFonts w:cs="FrankRuehl" w:hint="cs"/>
          <w:rtl/>
        </w:rPr>
        <w:t xml:space="preserve"> המפה);</w:t>
      </w:r>
    </w:p>
    <w:p w:rsidR="00276A97" w:rsidRDefault="00276A97" w:rsidP="00A4228F">
      <w:pPr>
        <w:pStyle w:val="P00"/>
        <w:spacing w:before="72"/>
        <w:ind w:left="454" w:right="1134"/>
        <w:rPr>
          <w:rStyle w:val="default"/>
          <w:rFonts w:cs="FrankRuehl"/>
          <w:rtl/>
        </w:rPr>
      </w:pPr>
      <w:r>
        <w:rPr>
          <w:rStyle w:val="default"/>
          <w:rFonts w:cs="FrankRuehl" w:hint="cs"/>
          <w:rtl/>
        </w:rPr>
        <w:t xml:space="preserve">גוש 18091 </w:t>
      </w:r>
      <w:r>
        <w:rPr>
          <w:rStyle w:val="default"/>
          <w:rFonts w:cs="FrankRuehl"/>
          <w:rtl/>
        </w:rPr>
        <w:t>–</w:t>
      </w:r>
      <w:r>
        <w:rPr>
          <w:rStyle w:val="default"/>
          <w:rFonts w:cs="FrankRuehl" w:hint="cs"/>
          <w:rtl/>
        </w:rPr>
        <w:t xml:space="preserve"> חלק מחלקות 6, 8, 11, 32 כמסומן במפה;</w:t>
      </w:r>
    </w:p>
    <w:p w:rsidR="00276A97" w:rsidRDefault="00276A97" w:rsidP="00A4228F">
      <w:pPr>
        <w:pStyle w:val="P00"/>
        <w:spacing w:before="72"/>
        <w:ind w:left="454" w:right="1134"/>
        <w:rPr>
          <w:rStyle w:val="default"/>
          <w:rFonts w:cs="FrankRuehl"/>
          <w:rtl/>
        </w:rPr>
      </w:pPr>
      <w:r>
        <w:rPr>
          <w:rStyle w:val="default"/>
          <w:rFonts w:cs="FrankRuehl" w:hint="cs"/>
          <w:rtl/>
        </w:rPr>
        <w:t xml:space="preserve">גוש 18092 </w:t>
      </w:r>
      <w:r>
        <w:rPr>
          <w:rStyle w:val="default"/>
          <w:rFonts w:cs="FrankRuehl"/>
          <w:rtl/>
        </w:rPr>
        <w:t>–</w:t>
      </w:r>
      <w:r>
        <w:rPr>
          <w:rStyle w:val="default"/>
          <w:rFonts w:cs="FrankRuehl" w:hint="cs"/>
          <w:rtl/>
        </w:rPr>
        <w:t xml:space="preserve"> חלקה 13 וחלק מחלקות 5, 7, 9 עד 11 כמסומן במפה;</w:t>
      </w:r>
    </w:p>
    <w:p w:rsidR="00276A97" w:rsidRDefault="00276A97" w:rsidP="00A4228F">
      <w:pPr>
        <w:pStyle w:val="P00"/>
        <w:spacing w:before="72"/>
        <w:ind w:left="454" w:right="1134"/>
        <w:rPr>
          <w:rStyle w:val="default"/>
          <w:rFonts w:cs="FrankRuehl"/>
          <w:rtl/>
        </w:rPr>
      </w:pPr>
      <w:r>
        <w:rPr>
          <w:rStyle w:val="default"/>
          <w:rFonts w:cs="FrankRuehl" w:hint="cs"/>
          <w:rtl/>
        </w:rPr>
        <w:t xml:space="preserve">גוש 18093 </w:t>
      </w:r>
      <w:r>
        <w:rPr>
          <w:rStyle w:val="default"/>
          <w:rFonts w:cs="FrankRuehl"/>
          <w:rtl/>
        </w:rPr>
        <w:t>–</w:t>
      </w:r>
      <w:r>
        <w:rPr>
          <w:rStyle w:val="default"/>
          <w:rFonts w:cs="FrankRuehl" w:hint="cs"/>
          <w:rtl/>
        </w:rPr>
        <w:t xml:space="preserve"> חלק מחלקות 4, 28 כמסומן במפה;</w:t>
      </w:r>
    </w:p>
    <w:p w:rsidR="000B110E" w:rsidRDefault="000B110E" w:rsidP="00A4228F">
      <w:pPr>
        <w:pStyle w:val="P00"/>
        <w:spacing w:before="72"/>
        <w:ind w:left="454" w:right="1134"/>
        <w:rPr>
          <w:rStyle w:val="default"/>
          <w:rFonts w:cs="FrankRuehl" w:hint="cs"/>
          <w:rtl/>
        </w:rPr>
      </w:pPr>
      <w:r>
        <w:rPr>
          <w:rStyle w:val="default"/>
          <w:rFonts w:cs="FrankRuehl" w:hint="cs"/>
          <w:rtl/>
        </w:rPr>
        <w:t xml:space="preserve">גוש 18563 </w:t>
      </w:r>
      <w:r>
        <w:rPr>
          <w:rStyle w:val="default"/>
          <w:rFonts w:cs="FrankRuehl"/>
          <w:rtl/>
        </w:rPr>
        <w:t>–</w:t>
      </w:r>
      <w:r>
        <w:rPr>
          <w:rStyle w:val="default"/>
          <w:rFonts w:cs="FrankRuehl" w:hint="cs"/>
          <w:rtl/>
        </w:rPr>
        <w:t xml:space="preserve"> חלק </w:t>
      </w:r>
      <w:r w:rsidR="00276A97">
        <w:rPr>
          <w:rStyle w:val="default"/>
          <w:rFonts w:cs="FrankRuehl" w:hint="cs"/>
          <w:rtl/>
        </w:rPr>
        <w:t>מחלקות 1 עד 4, 8 כמסומן במפה</w:t>
      </w:r>
      <w:r>
        <w:rPr>
          <w:rStyle w:val="default"/>
          <w:rFonts w:cs="FrankRuehl" w:hint="cs"/>
          <w:rtl/>
        </w:rPr>
        <w:t>;</w:t>
      </w:r>
    </w:p>
    <w:p w:rsidR="000B110E" w:rsidRDefault="000B110E" w:rsidP="00A4228F">
      <w:pPr>
        <w:pStyle w:val="P00"/>
        <w:spacing w:before="72"/>
        <w:ind w:left="454" w:right="1134"/>
        <w:rPr>
          <w:rStyle w:val="default"/>
          <w:rFonts w:cs="FrankRuehl"/>
          <w:rtl/>
        </w:rPr>
      </w:pPr>
      <w:r>
        <w:rPr>
          <w:rStyle w:val="default"/>
          <w:rFonts w:cs="FrankRuehl" w:hint="cs"/>
          <w:rtl/>
        </w:rPr>
        <w:t xml:space="preserve">גוש 18564 </w:t>
      </w:r>
      <w:r>
        <w:rPr>
          <w:rStyle w:val="default"/>
          <w:rFonts w:cs="FrankRuehl"/>
          <w:rtl/>
        </w:rPr>
        <w:t>–</w:t>
      </w:r>
      <w:r>
        <w:rPr>
          <w:rStyle w:val="default"/>
          <w:rFonts w:cs="FrankRuehl" w:hint="cs"/>
          <w:rtl/>
        </w:rPr>
        <w:t xml:space="preserve"> חלק מחלקות 5, 15, 44 כמסומן במפה;</w:t>
      </w:r>
    </w:p>
    <w:p w:rsidR="000B110E" w:rsidRDefault="000B110E" w:rsidP="00A4228F">
      <w:pPr>
        <w:pStyle w:val="P00"/>
        <w:spacing w:before="72"/>
        <w:ind w:left="454" w:right="1134"/>
        <w:rPr>
          <w:rStyle w:val="default"/>
          <w:rFonts w:cs="FrankRuehl"/>
          <w:rtl/>
        </w:rPr>
      </w:pPr>
      <w:r>
        <w:rPr>
          <w:rStyle w:val="default"/>
          <w:rFonts w:cs="FrankRuehl" w:hint="cs"/>
          <w:rtl/>
        </w:rPr>
        <w:t xml:space="preserve">גוש 18565 </w:t>
      </w:r>
      <w:r>
        <w:rPr>
          <w:rStyle w:val="default"/>
          <w:rFonts w:cs="FrankRuehl"/>
          <w:rtl/>
        </w:rPr>
        <w:t>–</w:t>
      </w:r>
      <w:r>
        <w:rPr>
          <w:rStyle w:val="default"/>
          <w:rFonts w:cs="FrankRuehl" w:hint="cs"/>
          <w:rtl/>
        </w:rPr>
        <w:t xml:space="preserve"> חלק מחלקות 2, 3 כמסומן במפה;</w:t>
      </w:r>
    </w:p>
    <w:p w:rsidR="000B110E" w:rsidRDefault="000B110E" w:rsidP="00A4228F">
      <w:pPr>
        <w:pStyle w:val="P00"/>
        <w:spacing w:before="72"/>
        <w:ind w:left="454" w:right="1134"/>
        <w:rPr>
          <w:rStyle w:val="default"/>
          <w:rFonts w:cs="FrankRuehl" w:hint="cs"/>
          <w:rtl/>
        </w:rPr>
      </w:pPr>
      <w:r>
        <w:rPr>
          <w:rStyle w:val="default"/>
          <w:rFonts w:cs="FrankRuehl" w:hint="cs"/>
          <w:rtl/>
        </w:rPr>
        <w:t xml:space="preserve">גוש 19600 </w:t>
      </w:r>
      <w:r>
        <w:rPr>
          <w:rStyle w:val="default"/>
          <w:rFonts w:cs="FrankRuehl"/>
          <w:rtl/>
        </w:rPr>
        <w:t>–</w:t>
      </w:r>
      <w:r>
        <w:rPr>
          <w:rStyle w:val="default"/>
          <w:rFonts w:cs="FrankRuehl" w:hint="cs"/>
          <w:rtl/>
        </w:rPr>
        <w:t xml:space="preserve"> חלקות 1 עד 18, 42 עד 71, 74, 78 עד 81 וחלק מחלקות 19 עד 21, 38, 39, 41, 72, 73, 7</w:t>
      </w:r>
      <w:r w:rsidR="00276A97">
        <w:rPr>
          <w:rStyle w:val="default"/>
          <w:rFonts w:cs="FrankRuehl" w:hint="cs"/>
          <w:rtl/>
        </w:rPr>
        <w:t>5</w:t>
      </w:r>
      <w:r>
        <w:rPr>
          <w:rStyle w:val="default"/>
          <w:rFonts w:cs="FrankRuehl" w:hint="cs"/>
          <w:rtl/>
        </w:rPr>
        <w:t xml:space="preserve"> עד 77, 82 עד 84, 87 כמסומן במפה;</w:t>
      </w:r>
    </w:p>
    <w:p w:rsidR="000B110E" w:rsidRDefault="000B110E" w:rsidP="00A4228F">
      <w:pPr>
        <w:pStyle w:val="P00"/>
        <w:spacing w:before="72"/>
        <w:ind w:left="454" w:right="1134"/>
        <w:rPr>
          <w:rStyle w:val="default"/>
          <w:rFonts w:cs="FrankRuehl" w:hint="cs"/>
          <w:rtl/>
        </w:rPr>
      </w:pPr>
      <w:r>
        <w:rPr>
          <w:rStyle w:val="default"/>
          <w:rFonts w:cs="FrankRuehl" w:hint="cs"/>
          <w:rtl/>
        </w:rPr>
        <w:t xml:space="preserve">גוש 19601 </w:t>
      </w:r>
      <w:r>
        <w:rPr>
          <w:rStyle w:val="default"/>
          <w:rFonts w:cs="FrankRuehl"/>
          <w:rtl/>
        </w:rPr>
        <w:t>–</w:t>
      </w:r>
      <w:r>
        <w:rPr>
          <w:rStyle w:val="default"/>
          <w:rFonts w:cs="FrankRuehl" w:hint="cs"/>
          <w:rtl/>
        </w:rPr>
        <w:t xml:space="preserve"> פרט לחלק מחלקות 121, 122, 125 כמסומן במפה;</w:t>
      </w:r>
    </w:p>
    <w:p w:rsidR="000B110E" w:rsidRDefault="000B110E" w:rsidP="00A4228F">
      <w:pPr>
        <w:pStyle w:val="P00"/>
        <w:spacing w:before="72"/>
        <w:ind w:left="454" w:right="1134"/>
        <w:rPr>
          <w:rStyle w:val="default"/>
          <w:rFonts w:cs="FrankRuehl" w:hint="cs"/>
          <w:rtl/>
        </w:rPr>
      </w:pPr>
      <w:r>
        <w:rPr>
          <w:rStyle w:val="default"/>
          <w:rFonts w:cs="FrankRuehl" w:hint="cs"/>
          <w:rtl/>
        </w:rPr>
        <w:t xml:space="preserve">גוש 19605 </w:t>
      </w:r>
      <w:r>
        <w:rPr>
          <w:rStyle w:val="default"/>
          <w:rFonts w:cs="FrankRuehl"/>
          <w:rtl/>
        </w:rPr>
        <w:t>–</w:t>
      </w:r>
      <w:r>
        <w:rPr>
          <w:rStyle w:val="default"/>
          <w:rFonts w:cs="FrankRuehl" w:hint="cs"/>
          <w:rtl/>
        </w:rPr>
        <w:t xml:space="preserve"> חלקות 1 עד 3</w:t>
      </w:r>
      <w:r w:rsidR="00F43C22">
        <w:rPr>
          <w:rStyle w:val="default"/>
          <w:rFonts w:cs="FrankRuehl" w:hint="cs"/>
          <w:rtl/>
        </w:rPr>
        <w:t>3</w:t>
      </w:r>
      <w:r>
        <w:rPr>
          <w:rStyle w:val="default"/>
          <w:rFonts w:cs="FrankRuehl" w:hint="cs"/>
          <w:rtl/>
        </w:rPr>
        <w:t>, 44 עד 47, 50 עד 6</w:t>
      </w:r>
      <w:r w:rsidR="00F43C22">
        <w:rPr>
          <w:rStyle w:val="default"/>
          <w:rFonts w:cs="FrankRuehl" w:hint="cs"/>
          <w:rtl/>
        </w:rPr>
        <w:t>8</w:t>
      </w:r>
      <w:r>
        <w:rPr>
          <w:rStyle w:val="default"/>
          <w:rFonts w:cs="FrankRuehl" w:hint="cs"/>
          <w:rtl/>
        </w:rPr>
        <w:t xml:space="preserve"> וחלק מחלקות 34</w:t>
      </w:r>
      <w:r w:rsidR="00F43C22">
        <w:rPr>
          <w:rStyle w:val="default"/>
          <w:rFonts w:cs="FrankRuehl" w:hint="cs"/>
          <w:rtl/>
        </w:rPr>
        <w:t xml:space="preserve"> עד 36</w:t>
      </w:r>
      <w:r>
        <w:rPr>
          <w:rStyle w:val="default"/>
          <w:rFonts w:cs="FrankRuehl" w:hint="cs"/>
          <w:rtl/>
        </w:rPr>
        <w:t>,</w:t>
      </w:r>
      <w:r w:rsidR="00F43C22">
        <w:rPr>
          <w:rStyle w:val="default"/>
          <w:rFonts w:cs="FrankRuehl" w:hint="cs"/>
          <w:rtl/>
        </w:rPr>
        <w:t xml:space="preserve"> 42, 43,</w:t>
      </w:r>
      <w:r>
        <w:rPr>
          <w:rStyle w:val="default"/>
          <w:rFonts w:cs="FrankRuehl" w:hint="cs"/>
          <w:rtl/>
        </w:rPr>
        <w:t xml:space="preserve"> 70 עד 72, 74 כמסומן במפה;</w:t>
      </w:r>
    </w:p>
    <w:p w:rsidR="000B110E" w:rsidRDefault="000B110E" w:rsidP="00A4228F">
      <w:pPr>
        <w:pStyle w:val="P00"/>
        <w:spacing w:before="72"/>
        <w:ind w:left="454" w:right="1134"/>
        <w:rPr>
          <w:rStyle w:val="default"/>
          <w:rFonts w:cs="FrankRuehl" w:hint="cs"/>
          <w:rtl/>
        </w:rPr>
      </w:pPr>
      <w:r>
        <w:rPr>
          <w:rStyle w:val="default"/>
          <w:rFonts w:cs="FrankRuehl" w:hint="cs"/>
          <w:rtl/>
        </w:rPr>
        <w:t xml:space="preserve">גוש 19606 </w:t>
      </w:r>
      <w:r>
        <w:rPr>
          <w:rStyle w:val="default"/>
          <w:rFonts w:cs="FrankRuehl"/>
          <w:rtl/>
        </w:rPr>
        <w:t>–</w:t>
      </w:r>
      <w:r>
        <w:rPr>
          <w:rStyle w:val="default"/>
          <w:rFonts w:cs="FrankRuehl" w:hint="cs"/>
          <w:rtl/>
        </w:rPr>
        <w:t xml:space="preserve"> חלקות 1 עד 50, 5</w:t>
      </w:r>
      <w:r w:rsidR="00276A97">
        <w:rPr>
          <w:rStyle w:val="default"/>
          <w:rFonts w:cs="FrankRuehl" w:hint="cs"/>
          <w:rtl/>
        </w:rPr>
        <w:t>3</w:t>
      </w:r>
      <w:r>
        <w:rPr>
          <w:rStyle w:val="default"/>
          <w:rFonts w:cs="FrankRuehl" w:hint="cs"/>
          <w:rtl/>
        </w:rPr>
        <w:t xml:space="preserve"> עד 56,</w:t>
      </w:r>
      <w:r w:rsidR="00276A97">
        <w:rPr>
          <w:rStyle w:val="default"/>
          <w:rFonts w:cs="FrankRuehl" w:hint="cs"/>
          <w:rtl/>
        </w:rPr>
        <w:t xml:space="preserve"> 69 עד 71, 76, 78</w:t>
      </w:r>
      <w:r>
        <w:rPr>
          <w:rStyle w:val="default"/>
          <w:rFonts w:cs="FrankRuehl" w:hint="cs"/>
          <w:rtl/>
        </w:rPr>
        <w:t xml:space="preserve"> עד 83,</w:t>
      </w:r>
      <w:r w:rsidR="00276A97">
        <w:rPr>
          <w:rStyle w:val="default"/>
          <w:rFonts w:cs="FrankRuehl" w:hint="cs"/>
          <w:rtl/>
        </w:rPr>
        <w:t xml:space="preserve"> 85,</w:t>
      </w:r>
      <w:r w:rsidR="00F43C22">
        <w:rPr>
          <w:rStyle w:val="default"/>
          <w:rFonts w:cs="FrankRuehl" w:hint="cs"/>
          <w:rtl/>
        </w:rPr>
        <w:t xml:space="preserve"> 86,</w:t>
      </w:r>
      <w:r>
        <w:rPr>
          <w:rStyle w:val="default"/>
          <w:rFonts w:cs="FrankRuehl" w:hint="cs"/>
          <w:rtl/>
        </w:rPr>
        <w:t xml:space="preserve"> 93 וחלק מחלק</w:t>
      </w:r>
      <w:r w:rsidR="00276A97">
        <w:rPr>
          <w:rStyle w:val="default"/>
          <w:rFonts w:cs="FrankRuehl" w:hint="cs"/>
          <w:rtl/>
        </w:rPr>
        <w:t xml:space="preserve">ות 52, 57, 58, 68, 72, 75, 77, 84, </w:t>
      </w:r>
      <w:r w:rsidR="00F43C22">
        <w:rPr>
          <w:rStyle w:val="default"/>
          <w:rFonts w:cs="FrankRuehl" w:hint="cs"/>
          <w:rtl/>
        </w:rPr>
        <w:t>87 עד</w:t>
      </w:r>
      <w:r w:rsidR="00276A97">
        <w:rPr>
          <w:rStyle w:val="default"/>
          <w:rFonts w:cs="FrankRuehl" w:hint="cs"/>
          <w:rtl/>
        </w:rPr>
        <w:t xml:space="preserve"> 89, 91,</w:t>
      </w:r>
      <w:r>
        <w:rPr>
          <w:rStyle w:val="default"/>
          <w:rFonts w:cs="FrankRuehl" w:hint="cs"/>
          <w:rtl/>
        </w:rPr>
        <w:t xml:space="preserve"> 92 כמסומן במפה</w:t>
      </w:r>
      <w:r w:rsidR="00276A97">
        <w:rPr>
          <w:rStyle w:val="default"/>
          <w:rFonts w:cs="FrankRuehl" w:hint="cs"/>
          <w:rtl/>
        </w:rPr>
        <w:t>.</w:t>
      </w:r>
    </w:p>
    <w:p w:rsidR="00E677F7" w:rsidRDefault="00E677F7" w:rsidP="00A4228F">
      <w:pPr>
        <w:pStyle w:val="P00"/>
        <w:spacing w:before="72"/>
        <w:ind w:left="0" w:right="1134"/>
        <w:rPr>
          <w:rStyle w:val="default"/>
          <w:rFonts w:cs="FrankRuehl" w:hint="cs"/>
          <w:rtl/>
        </w:rPr>
      </w:pPr>
    </w:p>
    <w:p w:rsidR="00A4228F" w:rsidRDefault="00A4228F" w:rsidP="006C048A">
      <w:pPr>
        <w:pStyle w:val="P00"/>
        <w:tabs>
          <w:tab w:val="clear" w:pos="624"/>
          <w:tab w:val="clear" w:pos="1021"/>
          <w:tab w:val="clear" w:pos="1474"/>
          <w:tab w:val="clear" w:pos="1928"/>
          <w:tab w:val="clear" w:pos="2381"/>
          <w:tab w:val="clear" w:pos="2835"/>
          <w:tab w:val="clear" w:pos="6259"/>
          <w:tab w:val="left" w:pos="454"/>
        </w:tabs>
        <w:spacing w:before="72"/>
        <w:ind w:left="0" w:right="1134"/>
        <w:rPr>
          <w:rStyle w:val="default"/>
          <w:rFonts w:cs="FrankRuehl" w:hint="cs"/>
          <w:rtl/>
        </w:rPr>
      </w:pPr>
      <w:r>
        <w:rPr>
          <w:rFonts w:hint="cs"/>
          <w:rtl/>
          <w:lang w:eastAsia="en-US"/>
        </w:rPr>
        <w:pict>
          <v:shape id="_x0000_s2846" type="#_x0000_t202" style="position:absolute;left:0;text-align:left;margin-left:470.35pt;margin-top:7.1pt;width:1in;height:10.9pt;z-index:251918848" filled="f" stroked="f">
            <v:textbox inset="1mm,0,1mm,0">
              <w:txbxContent>
                <w:p w:rsidR="001373B9" w:rsidRDefault="001373B9" w:rsidP="00A4228F">
                  <w:pPr>
                    <w:spacing w:line="160" w:lineRule="exact"/>
                    <w:jc w:val="left"/>
                    <w:rPr>
                      <w:rFonts w:cs="Miriam" w:hint="cs"/>
                      <w:szCs w:val="18"/>
                      <w:rtl/>
                    </w:rPr>
                  </w:pPr>
                  <w:r>
                    <w:rPr>
                      <w:rFonts w:cs="Miriam" w:hint="cs"/>
                      <w:szCs w:val="18"/>
                      <w:rtl/>
                    </w:rPr>
                    <w:t>צו תשע"ז-2016</w:t>
                  </w:r>
                </w:p>
              </w:txbxContent>
            </v:textbox>
          </v:shape>
        </w:pict>
      </w:r>
      <w:r>
        <w:rPr>
          <w:rStyle w:val="default"/>
          <w:rFonts w:cs="FrankRuehl" w:hint="cs"/>
          <w:rtl/>
        </w:rPr>
        <w:t>(קל</w:t>
      </w:r>
      <w:r w:rsidR="005E276A">
        <w:rPr>
          <w:rStyle w:val="default"/>
          <w:rFonts w:cs="FrankRuehl" w:hint="cs"/>
          <w:rtl/>
        </w:rPr>
        <w:t>ב</w:t>
      </w:r>
      <w:r>
        <w:rPr>
          <w:rStyle w:val="default"/>
          <w:rFonts w:cs="FrankRuehl" w:hint="cs"/>
          <w:rtl/>
        </w:rPr>
        <w:t xml:space="preserve">) המועצה המקומית </w:t>
      </w:r>
      <w:r w:rsidR="006C048A">
        <w:rPr>
          <w:rStyle w:val="default"/>
          <w:rFonts w:cs="FrankRuehl" w:hint="cs"/>
          <w:rtl/>
        </w:rPr>
        <w:t>כאוכב אבו אל-היג'א</w:t>
      </w:r>
    </w:p>
    <w:p w:rsidR="00A4228F" w:rsidRDefault="00A4228F" w:rsidP="006C048A">
      <w:pPr>
        <w:pStyle w:val="P00"/>
        <w:spacing w:before="72"/>
        <w:ind w:left="454" w:right="1134"/>
        <w:rPr>
          <w:rStyle w:val="default"/>
          <w:rFonts w:cs="FrankRuehl" w:hint="cs"/>
          <w:rtl/>
        </w:rPr>
      </w:pPr>
      <w:r>
        <w:rPr>
          <w:rStyle w:val="default"/>
          <w:rFonts w:cs="FrankRuehl" w:hint="cs"/>
          <w:rtl/>
        </w:rPr>
        <w:t xml:space="preserve">תאריך הקמתה: </w:t>
      </w:r>
      <w:r w:rsidR="006C048A">
        <w:rPr>
          <w:rStyle w:val="default"/>
          <w:rFonts w:cs="FrankRuehl" w:hint="cs"/>
          <w:rtl/>
        </w:rPr>
        <w:t>כ"ח באדר ב' התשמ"ד (1 באפריל 1984</w:t>
      </w:r>
      <w:r>
        <w:rPr>
          <w:rStyle w:val="default"/>
          <w:rFonts w:cs="FrankRuehl" w:hint="cs"/>
          <w:rtl/>
        </w:rPr>
        <w:t>)</w:t>
      </w:r>
    </w:p>
    <w:p w:rsidR="00A4228F" w:rsidRDefault="00A4228F" w:rsidP="00A4228F">
      <w:pPr>
        <w:pStyle w:val="P00"/>
        <w:spacing w:before="72"/>
        <w:ind w:left="454" w:right="1134"/>
        <w:rPr>
          <w:rStyle w:val="default"/>
          <w:rFonts w:cs="FrankRuehl" w:hint="cs"/>
          <w:rtl/>
        </w:rPr>
      </w:pPr>
      <w:r>
        <w:rPr>
          <w:rStyle w:val="default"/>
          <w:rFonts w:cs="FrankRuehl" w:hint="cs"/>
          <w:rtl/>
        </w:rPr>
        <w:t>תחום המועצה: גושים וחלקות רישום קרקע (ועד בכלל):</w:t>
      </w:r>
    </w:p>
    <w:p w:rsidR="00A4228F" w:rsidRDefault="006C048A" w:rsidP="00A4228F">
      <w:pPr>
        <w:pStyle w:val="P00"/>
        <w:spacing w:before="72"/>
        <w:ind w:left="454" w:right="1134"/>
        <w:rPr>
          <w:rStyle w:val="default"/>
          <w:rFonts w:cs="FrankRuehl" w:hint="cs"/>
          <w:rtl/>
        </w:rPr>
      </w:pPr>
      <w:r>
        <w:rPr>
          <w:rStyle w:val="default"/>
          <w:rFonts w:cs="FrankRuehl" w:hint="cs"/>
          <w:rtl/>
        </w:rPr>
        <w:t xml:space="preserve">גוש 17695 </w:t>
      </w:r>
      <w:r>
        <w:rPr>
          <w:rStyle w:val="default"/>
          <w:rFonts w:cs="FrankRuehl"/>
          <w:rtl/>
        </w:rPr>
        <w:t>–</w:t>
      </w:r>
      <w:r>
        <w:rPr>
          <w:rStyle w:val="default"/>
          <w:rFonts w:cs="FrankRuehl" w:hint="cs"/>
          <w:rtl/>
        </w:rPr>
        <w:t xml:space="preserve"> בשלמותו;</w:t>
      </w:r>
    </w:p>
    <w:p w:rsidR="006C048A" w:rsidRDefault="006C048A" w:rsidP="006C048A">
      <w:pPr>
        <w:pStyle w:val="P00"/>
        <w:spacing w:before="72"/>
        <w:ind w:left="454" w:right="1134"/>
        <w:rPr>
          <w:rStyle w:val="default"/>
          <w:rFonts w:cs="FrankRuehl" w:hint="cs"/>
          <w:rtl/>
        </w:rPr>
      </w:pPr>
      <w:r>
        <w:rPr>
          <w:rStyle w:val="default"/>
          <w:rFonts w:cs="FrankRuehl" w:hint="cs"/>
          <w:rtl/>
        </w:rPr>
        <w:t xml:space="preserve">גוש 17677 </w:t>
      </w:r>
      <w:r>
        <w:rPr>
          <w:rStyle w:val="default"/>
          <w:rFonts w:cs="FrankRuehl"/>
          <w:rtl/>
        </w:rPr>
        <w:t>–</w:t>
      </w:r>
      <w:r>
        <w:rPr>
          <w:rStyle w:val="default"/>
          <w:rFonts w:cs="FrankRuehl" w:hint="cs"/>
          <w:rtl/>
        </w:rPr>
        <w:t xml:space="preserve"> חלקות 4, 5, וחלק מחלקות 3, 6, 7 כמסומן במפת תחום המועצה המקומית כאוכב אבו אל-הוג'א הערוכה בקנה מידה 1:5,000 והחתומה ביד שר הפנים כ"ח באייר התשע"ו (5 ביוני 2016), שהעתקים ממנה מופקדים במשרד הפנים, ירושלים, במשרד הממונה על מחוז הצפון, נצרת עילית ובמשרדי המועצה המקומית כאוכב אבו אל-היג'א (להלן </w:t>
      </w:r>
      <w:r>
        <w:rPr>
          <w:rStyle w:val="default"/>
          <w:rFonts w:cs="FrankRuehl"/>
          <w:rtl/>
        </w:rPr>
        <w:t>–</w:t>
      </w:r>
      <w:r>
        <w:rPr>
          <w:rStyle w:val="default"/>
          <w:rFonts w:cs="FrankRuehl" w:hint="cs"/>
          <w:rtl/>
        </w:rPr>
        <w:t xml:space="preserve"> המפה);</w:t>
      </w:r>
    </w:p>
    <w:p w:rsidR="006C048A" w:rsidRDefault="006C048A" w:rsidP="006C048A">
      <w:pPr>
        <w:pStyle w:val="P00"/>
        <w:spacing w:before="72"/>
        <w:ind w:left="454" w:right="1134"/>
        <w:rPr>
          <w:rStyle w:val="default"/>
          <w:rFonts w:cs="FrankRuehl" w:hint="cs"/>
          <w:rtl/>
        </w:rPr>
      </w:pPr>
      <w:r>
        <w:rPr>
          <w:rStyle w:val="default"/>
          <w:rFonts w:cs="FrankRuehl" w:hint="cs"/>
          <w:rtl/>
        </w:rPr>
        <w:t xml:space="preserve">גוש 17679 </w:t>
      </w:r>
      <w:r>
        <w:rPr>
          <w:rStyle w:val="default"/>
          <w:rFonts w:cs="FrankRuehl"/>
          <w:rtl/>
        </w:rPr>
        <w:t>–</w:t>
      </w:r>
      <w:r>
        <w:rPr>
          <w:rStyle w:val="default"/>
          <w:rFonts w:cs="FrankRuehl" w:hint="cs"/>
          <w:rtl/>
        </w:rPr>
        <w:t xml:space="preserve"> חלק מחלקות 8 עד 11, 32 כמסומן במפה;</w:t>
      </w:r>
    </w:p>
    <w:p w:rsidR="006C048A" w:rsidRDefault="006C048A" w:rsidP="006C048A">
      <w:pPr>
        <w:pStyle w:val="P00"/>
        <w:spacing w:before="72"/>
        <w:ind w:left="454" w:right="1134"/>
        <w:rPr>
          <w:rStyle w:val="default"/>
          <w:rFonts w:cs="FrankRuehl" w:hint="cs"/>
          <w:rtl/>
        </w:rPr>
      </w:pPr>
      <w:r>
        <w:rPr>
          <w:rStyle w:val="default"/>
          <w:rFonts w:cs="FrankRuehl" w:hint="cs"/>
          <w:rtl/>
        </w:rPr>
        <w:t xml:space="preserve">גוש 17682 </w:t>
      </w:r>
      <w:r>
        <w:rPr>
          <w:rStyle w:val="default"/>
          <w:rFonts w:cs="FrankRuehl"/>
          <w:rtl/>
        </w:rPr>
        <w:t>–</w:t>
      </w:r>
      <w:r>
        <w:rPr>
          <w:rStyle w:val="default"/>
          <w:rFonts w:cs="FrankRuehl" w:hint="cs"/>
          <w:rtl/>
        </w:rPr>
        <w:t xml:space="preserve"> חלקות 1 עד 6, 9, 14 עד 18, 20 עד 27, 44, 45, 47 עד 49, 58 עד 101, 103, 104, 106 עד 109 וחלק מחלקות 7, 8, 10 עד 12, 29, 57, 105 כמסומן במפה;</w:t>
      </w:r>
    </w:p>
    <w:p w:rsidR="006C048A" w:rsidRDefault="006C048A" w:rsidP="006C048A">
      <w:pPr>
        <w:pStyle w:val="P00"/>
        <w:spacing w:before="72"/>
        <w:ind w:left="454" w:right="1134"/>
        <w:rPr>
          <w:rStyle w:val="default"/>
          <w:rFonts w:cs="FrankRuehl" w:hint="cs"/>
          <w:rtl/>
        </w:rPr>
      </w:pPr>
      <w:r>
        <w:rPr>
          <w:rStyle w:val="default"/>
          <w:rFonts w:cs="FrankRuehl" w:hint="cs"/>
          <w:rtl/>
        </w:rPr>
        <w:t xml:space="preserve">גוש 17687 </w:t>
      </w:r>
      <w:r>
        <w:rPr>
          <w:rStyle w:val="default"/>
          <w:rFonts w:cs="FrankRuehl"/>
          <w:rtl/>
        </w:rPr>
        <w:t>–</w:t>
      </w:r>
      <w:r>
        <w:rPr>
          <w:rStyle w:val="default"/>
          <w:rFonts w:cs="FrankRuehl" w:hint="cs"/>
          <w:rtl/>
        </w:rPr>
        <w:t xml:space="preserve"> חלקות 1 עד 9, 22 עד 28, 33 עד 35, 37 וחלק מחלקות 29, 32, 36 כמסומן במפה;</w:t>
      </w:r>
    </w:p>
    <w:p w:rsidR="006C048A" w:rsidRDefault="006C048A" w:rsidP="006C048A">
      <w:pPr>
        <w:pStyle w:val="P00"/>
        <w:spacing w:before="72"/>
        <w:ind w:left="454" w:right="1134"/>
        <w:rPr>
          <w:rStyle w:val="default"/>
          <w:rFonts w:cs="FrankRuehl" w:hint="cs"/>
          <w:rtl/>
        </w:rPr>
      </w:pPr>
      <w:r>
        <w:rPr>
          <w:rStyle w:val="default"/>
          <w:rFonts w:cs="FrankRuehl" w:hint="cs"/>
          <w:rtl/>
        </w:rPr>
        <w:t xml:space="preserve">גוש </w:t>
      </w:r>
      <w:r w:rsidR="0035203D">
        <w:rPr>
          <w:rStyle w:val="default"/>
          <w:rFonts w:cs="FrankRuehl" w:hint="cs"/>
          <w:rtl/>
        </w:rPr>
        <w:t xml:space="preserve">17688 </w:t>
      </w:r>
      <w:r w:rsidR="0035203D">
        <w:rPr>
          <w:rStyle w:val="default"/>
          <w:rFonts w:cs="FrankRuehl"/>
          <w:rtl/>
        </w:rPr>
        <w:t>–</w:t>
      </w:r>
      <w:r w:rsidR="0035203D">
        <w:rPr>
          <w:rStyle w:val="default"/>
          <w:rFonts w:cs="FrankRuehl" w:hint="cs"/>
          <w:rtl/>
        </w:rPr>
        <w:t xml:space="preserve"> חלקות 1 עד 9, 11 עד 13, 17, 21 עד 24 וחלק מחלקות 10, 18, 19 כמסומן במפה;</w:t>
      </w:r>
    </w:p>
    <w:p w:rsidR="0035203D" w:rsidRDefault="0035203D" w:rsidP="0035203D">
      <w:pPr>
        <w:pStyle w:val="P00"/>
        <w:spacing w:before="72"/>
        <w:ind w:left="454" w:right="1134"/>
        <w:rPr>
          <w:rStyle w:val="default"/>
          <w:rFonts w:cs="FrankRuehl" w:hint="cs"/>
          <w:rtl/>
        </w:rPr>
      </w:pPr>
      <w:r>
        <w:rPr>
          <w:rStyle w:val="default"/>
          <w:rFonts w:cs="FrankRuehl" w:hint="cs"/>
          <w:rtl/>
        </w:rPr>
        <w:t xml:space="preserve">גוש 17693 </w:t>
      </w:r>
      <w:r>
        <w:rPr>
          <w:rStyle w:val="default"/>
          <w:rFonts w:cs="FrankRuehl"/>
          <w:rtl/>
        </w:rPr>
        <w:t>–</w:t>
      </w:r>
      <w:r>
        <w:rPr>
          <w:rStyle w:val="default"/>
          <w:rFonts w:cs="FrankRuehl" w:hint="cs"/>
          <w:rtl/>
        </w:rPr>
        <w:t xml:space="preserve"> חלקות 10, 11 וחלק מחלקות 6, 8, 9, 13, 14, 16 כמסומן במפה;</w:t>
      </w:r>
    </w:p>
    <w:p w:rsidR="0035203D" w:rsidRDefault="0035203D" w:rsidP="0035203D">
      <w:pPr>
        <w:pStyle w:val="P00"/>
        <w:spacing w:before="72"/>
        <w:ind w:left="454" w:right="1134"/>
        <w:rPr>
          <w:rStyle w:val="default"/>
          <w:rFonts w:cs="FrankRuehl" w:hint="cs"/>
          <w:rtl/>
        </w:rPr>
      </w:pPr>
      <w:r>
        <w:rPr>
          <w:rStyle w:val="default"/>
          <w:rFonts w:cs="FrankRuehl" w:hint="cs"/>
          <w:rtl/>
        </w:rPr>
        <w:t xml:space="preserve">גוש 17694 </w:t>
      </w:r>
      <w:r>
        <w:rPr>
          <w:rStyle w:val="default"/>
          <w:rFonts w:cs="FrankRuehl"/>
          <w:rtl/>
        </w:rPr>
        <w:t>–</w:t>
      </w:r>
      <w:r>
        <w:rPr>
          <w:rStyle w:val="default"/>
          <w:rFonts w:cs="FrankRuehl" w:hint="cs"/>
          <w:rtl/>
        </w:rPr>
        <w:t xml:space="preserve"> פרט לחלק מחלקה 2 כמסומן במפה.</w:t>
      </w:r>
    </w:p>
    <w:p w:rsidR="006C048A" w:rsidRDefault="006C048A" w:rsidP="00A4228F">
      <w:pPr>
        <w:pStyle w:val="P00"/>
        <w:spacing w:before="72"/>
        <w:ind w:left="0" w:right="1134"/>
        <w:rPr>
          <w:rStyle w:val="default"/>
          <w:rFonts w:cs="FrankRuehl" w:hint="cs"/>
          <w:rtl/>
        </w:rPr>
      </w:pPr>
    </w:p>
    <w:p w:rsidR="00A4228F" w:rsidRDefault="00A4228F" w:rsidP="005001D1">
      <w:pPr>
        <w:pStyle w:val="P00"/>
        <w:tabs>
          <w:tab w:val="clear" w:pos="624"/>
          <w:tab w:val="clear" w:pos="1021"/>
          <w:tab w:val="clear" w:pos="1474"/>
          <w:tab w:val="clear" w:pos="1928"/>
          <w:tab w:val="clear" w:pos="2381"/>
          <w:tab w:val="clear" w:pos="2835"/>
          <w:tab w:val="clear" w:pos="6259"/>
          <w:tab w:val="left" w:pos="454"/>
        </w:tabs>
        <w:spacing w:before="72"/>
        <w:ind w:left="0" w:right="1134"/>
        <w:rPr>
          <w:rStyle w:val="default"/>
          <w:rFonts w:cs="FrankRuehl" w:hint="cs"/>
          <w:rtl/>
        </w:rPr>
      </w:pPr>
      <w:r>
        <w:rPr>
          <w:rFonts w:hint="cs"/>
          <w:rtl/>
          <w:lang w:eastAsia="en-US"/>
        </w:rPr>
        <w:pict>
          <v:shape id="_x0000_s2847" type="#_x0000_t202" style="position:absolute;left:0;text-align:left;margin-left:470.35pt;margin-top:7.1pt;width:1in;height:10.9pt;z-index:251919872" filled="f" stroked="f">
            <v:textbox inset="1mm,0,1mm,0">
              <w:txbxContent>
                <w:p w:rsidR="001373B9" w:rsidRDefault="001373B9" w:rsidP="00A4228F">
                  <w:pPr>
                    <w:spacing w:line="160" w:lineRule="exact"/>
                    <w:jc w:val="left"/>
                    <w:rPr>
                      <w:rFonts w:cs="Miriam" w:hint="cs"/>
                      <w:szCs w:val="18"/>
                      <w:rtl/>
                    </w:rPr>
                  </w:pPr>
                  <w:r>
                    <w:rPr>
                      <w:rFonts w:cs="Miriam" w:hint="cs"/>
                      <w:szCs w:val="18"/>
                      <w:rtl/>
                    </w:rPr>
                    <w:t>צו תשע"ז-2016</w:t>
                  </w:r>
                </w:p>
              </w:txbxContent>
            </v:textbox>
          </v:shape>
        </w:pict>
      </w:r>
      <w:r>
        <w:rPr>
          <w:rStyle w:val="default"/>
          <w:rFonts w:cs="FrankRuehl" w:hint="cs"/>
          <w:rtl/>
        </w:rPr>
        <w:t>(קל</w:t>
      </w:r>
      <w:r w:rsidR="006C048A">
        <w:rPr>
          <w:rStyle w:val="default"/>
          <w:rFonts w:cs="FrankRuehl" w:hint="cs"/>
          <w:rtl/>
        </w:rPr>
        <w:t>ג</w:t>
      </w:r>
      <w:r>
        <w:rPr>
          <w:rStyle w:val="default"/>
          <w:rFonts w:cs="FrankRuehl" w:hint="cs"/>
          <w:rtl/>
        </w:rPr>
        <w:t xml:space="preserve">) המועצה המקומית </w:t>
      </w:r>
      <w:r w:rsidR="005001D1">
        <w:rPr>
          <w:rStyle w:val="default"/>
          <w:rFonts w:cs="FrankRuehl" w:hint="cs"/>
          <w:rtl/>
        </w:rPr>
        <w:t>כוכב יאיר</w:t>
      </w:r>
    </w:p>
    <w:p w:rsidR="00A4228F" w:rsidRDefault="00A4228F" w:rsidP="005001D1">
      <w:pPr>
        <w:pStyle w:val="P00"/>
        <w:spacing w:before="72"/>
        <w:ind w:left="454" w:right="1134"/>
        <w:rPr>
          <w:rStyle w:val="default"/>
          <w:rFonts w:cs="FrankRuehl" w:hint="cs"/>
          <w:rtl/>
        </w:rPr>
      </w:pPr>
      <w:r>
        <w:rPr>
          <w:rStyle w:val="default"/>
          <w:rFonts w:cs="FrankRuehl" w:hint="cs"/>
          <w:rtl/>
        </w:rPr>
        <w:t xml:space="preserve">תאריך הקמתה: </w:t>
      </w:r>
      <w:r w:rsidR="005001D1">
        <w:rPr>
          <w:rStyle w:val="default"/>
          <w:rFonts w:cs="FrankRuehl" w:hint="cs"/>
          <w:rtl/>
        </w:rPr>
        <w:t>כ"ד בסיוון התשמ"ז (21 ביוני 1987</w:t>
      </w:r>
      <w:r>
        <w:rPr>
          <w:rStyle w:val="default"/>
          <w:rFonts w:cs="FrankRuehl" w:hint="cs"/>
          <w:rtl/>
        </w:rPr>
        <w:t>)</w:t>
      </w:r>
    </w:p>
    <w:p w:rsidR="00A4228F" w:rsidRDefault="00A4228F" w:rsidP="005001D1">
      <w:pPr>
        <w:pStyle w:val="P00"/>
        <w:spacing w:before="72"/>
        <w:ind w:left="454" w:right="1134"/>
        <w:rPr>
          <w:rStyle w:val="default"/>
          <w:rFonts w:cs="FrankRuehl" w:hint="cs"/>
          <w:rtl/>
        </w:rPr>
      </w:pPr>
      <w:r>
        <w:rPr>
          <w:rStyle w:val="default"/>
          <w:rFonts w:cs="FrankRuehl" w:hint="cs"/>
          <w:rtl/>
        </w:rPr>
        <w:t>תחום המועצה: גושים וחלקות רישום (ועד בכלל):</w:t>
      </w:r>
    </w:p>
    <w:p w:rsidR="00A4228F" w:rsidRDefault="00A4228F" w:rsidP="00A4228F">
      <w:pPr>
        <w:pStyle w:val="P00"/>
        <w:spacing w:before="72"/>
        <w:ind w:left="454" w:right="1134"/>
        <w:rPr>
          <w:rStyle w:val="default"/>
          <w:rFonts w:cs="FrankRuehl" w:hint="cs"/>
          <w:rtl/>
        </w:rPr>
      </w:pPr>
      <w:r>
        <w:rPr>
          <w:rStyle w:val="default"/>
          <w:rFonts w:cs="FrankRuehl" w:hint="cs"/>
          <w:rtl/>
        </w:rPr>
        <w:t>הגושים</w:t>
      </w:r>
      <w:r w:rsidR="005001D1">
        <w:rPr>
          <w:rStyle w:val="default"/>
          <w:rFonts w:cs="FrankRuehl" w:hint="cs"/>
          <w:rtl/>
        </w:rPr>
        <w:t xml:space="preserve"> 7363, 7364, 7367 עד 7370, 8911 עד 8914, 8916, 8926, 8928 עד 8930, 8973 </w:t>
      </w:r>
      <w:r w:rsidR="005001D1">
        <w:rPr>
          <w:rStyle w:val="default"/>
          <w:rFonts w:cs="FrankRuehl"/>
          <w:rtl/>
        </w:rPr>
        <w:t>–</w:t>
      </w:r>
      <w:r w:rsidR="005001D1">
        <w:rPr>
          <w:rStyle w:val="default"/>
          <w:rFonts w:cs="FrankRuehl" w:hint="cs"/>
          <w:rtl/>
        </w:rPr>
        <w:t xml:space="preserve"> בשלמותם;</w:t>
      </w:r>
    </w:p>
    <w:p w:rsidR="005001D1" w:rsidRDefault="005001D1" w:rsidP="00A4228F">
      <w:pPr>
        <w:pStyle w:val="P00"/>
        <w:spacing w:before="72"/>
        <w:ind w:left="454" w:right="1134"/>
        <w:rPr>
          <w:rStyle w:val="default"/>
          <w:rFonts w:cs="FrankRuehl" w:hint="cs"/>
          <w:rtl/>
        </w:rPr>
      </w:pPr>
      <w:r>
        <w:rPr>
          <w:rStyle w:val="default"/>
          <w:rFonts w:cs="FrankRuehl" w:hint="cs"/>
          <w:rtl/>
        </w:rPr>
        <w:t xml:space="preserve">גוש 7362 </w:t>
      </w:r>
      <w:r>
        <w:rPr>
          <w:rStyle w:val="default"/>
          <w:rFonts w:cs="FrankRuehl"/>
          <w:rtl/>
        </w:rPr>
        <w:t>–</w:t>
      </w:r>
      <w:r>
        <w:rPr>
          <w:rStyle w:val="default"/>
          <w:rFonts w:cs="FrankRuehl" w:hint="cs"/>
          <w:rtl/>
        </w:rPr>
        <w:t xml:space="preserve"> פרט לחלקות 115, 116;</w:t>
      </w:r>
    </w:p>
    <w:p w:rsidR="005001D1" w:rsidRDefault="005001D1" w:rsidP="00A4228F">
      <w:pPr>
        <w:pStyle w:val="P00"/>
        <w:spacing w:before="72"/>
        <w:ind w:left="454" w:right="1134"/>
        <w:rPr>
          <w:rStyle w:val="default"/>
          <w:rFonts w:cs="FrankRuehl" w:hint="cs"/>
          <w:rtl/>
        </w:rPr>
      </w:pPr>
      <w:r>
        <w:rPr>
          <w:rStyle w:val="default"/>
          <w:rFonts w:cs="FrankRuehl" w:hint="cs"/>
          <w:rtl/>
        </w:rPr>
        <w:t xml:space="preserve">גוש 7365 </w:t>
      </w:r>
      <w:r>
        <w:rPr>
          <w:rStyle w:val="default"/>
          <w:rFonts w:cs="FrankRuehl"/>
          <w:rtl/>
        </w:rPr>
        <w:t>–</w:t>
      </w:r>
      <w:r>
        <w:rPr>
          <w:rStyle w:val="default"/>
          <w:rFonts w:cs="FrankRuehl" w:hint="cs"/>
          <w:rtl/>
        </w:rPr>
        <w:t xml:space="preserve"> פרט לחלקה 90;</w:t>
      </w:r>
    </w:p>
    <w:p w:rsidR="005001D1" w:rsidRDefault="005001D1" w:rsidP="00A4228F">
      <w:pPr>
        <w:pStyle w:val="P00"/>
        <w:spacing w:before="72"/>
        <w:ind w:left="454" w:right="1134"/>
        <w:rPr>
          <w:rStyle w:val="default"/>
          <w:rFonts w:cs="FrankRuehl" w:hint="cs"/>
          <w:rtl/>
        </w:rPr>
      </w:pPr>
      <w:r>
        <w:rPr>
          <w:rStyle w:val="default"/>
          <w:rFonts w:cs="FrankRuehl" w:hint="cs"/>
          <w:rtl/>
        </w:rPr>
        <w:t xml:space="preserve">גוש 7366 </w:t>
      </w:r>
      <w:r>
        <w:rPr>
          <w:rStyle w:val="default"/>
          <w:rFonts w:cs="FrankRuehl"/>
          <w:rtl/>
        </w:rPr>
        <w:t>–</w:t>
      </w:r>
      <w:r>
        <w:rPr>
          <w:rStyle w:val="default"/>
          <w:rFonts w:cs="FrankRuehl" w:hint="cs"/>
          <w:rtl/>
        </w:rPr>
        <w:t xml:space="preserve"> פרט לחלקה 94;</w:t>
      </w:r>
    </w:p>
    <w:p w:rsidR="005001D1" w:rsidRDefault="005001D1" w:rsidP="00A4228F">
      <w:pPr>
        <w:pStyle w:val="P00"/>
        <w:spacing w:before="72"/>
        <w:ind w:left="454" w:right="1134"/>
        <w:rPr>
          <w:rStyle w:val="default"/>
          <w:rFonts w:cs="FrankRuehl" w:hint="cs"/>
          <w:rtl/>
        </w:rPr>
      </w:pPr>
      <w:r>
        <w:rPr>
          <w:rStyle w:val="default"/>
          <w:rFonts w:cs="FrankRuehl" w:hint="cs"/>
          <w:rtl/>
        </w:rPr>
        <w:t xml:space="preserve">גוש 7371 </w:t>
      </w:r>
      <w:r>
        <w:rPr>
          <w:rStyle w:val="default"/>
          <w:rFonts w:cs="FrankRuehl"/>
          <w:rtl/>
        </w:rPr>
        <w:t>–</w:t>
      </w:r>
      <w:r>
        <w:rPr>
          <w:rStyle w:val="default"/>
          <w:rFonts w:cs="FrankRuehl" w:hint="cs"/>
          <w:rtl/>
        </w:rPr>
        <w:t xml:space="preserve"> פרט לחלקה 143;</w:t>
      </w:r>
    </w:p>
    <w:p w:rsidR="005001D1" w:rsidRDefault="005001D1" w:rsidP="00A4228F">
      <w:pPr>
        <w:pStyle w:val="P00"/>
        <w:spacing w:before="72"/>
        <w:ind w:left="454" w:right="1134"/>
        <w:rPr>
          <w:rStyle w:val="default"/>
          <w:rFonts w:cs="FrankRuehl" w:hint="cs"/>
          <w:rtl/>
        </w:rPr>
      </w:pPr>
      <w:r>
        <w:rPr>
          <w:rStyle w:val="default"/>
          <w:rFonts w:cs="FrankRuehl" w:hint="cs"/>
          <w:rtl/>
        </w:rPr>
        <w:t xml:space="preserve">גוש 7372 </w:t>
      </w:r>
      <w:r>
        <w:rPr>
          <w:rStyle w:val="default"/>
          <w:rFonts w:cs="FrankRuehl"/>
          <w:rtl/>
        </w:rPr>
        <w:t>–</w:t>
      </w:r>
      <w:r>
        <w:rPr>
          <w:rStyle w:val="default"/>
          <w:rFonts w:cs="FrankRuehl" w:hint="cs"/>
          <w:rtl/>
        </w:rPr>
        <w:t xml:space="preserve"> חלקות 4, 6;</w:t>
      </w:r>
    </w:p>
    <w:p w:rsidR="005001D1" w:rsidRDefault="005001D1" w:rsidP="00A4228F">
      <w:pPr>
        <w:pStyle w:val="P00"/>
        <w:spacing w:before="72"/>
        <w:ind w:left="454" w:right="1134"/>
        <w:rPr>
          <w:rStyle w:val="default"/>
          <w:rFonts w:cs="FrankRuehl" w:hint="cs"/>
          <w:rtl/>
        </w:rPr>
      </w:pPr>
      <w:r>
        <w:rPr>
          <w:rStyle w:val="default"/>
          <w:rFonts w:cs="FrankRuehl" w:hint="cs"/>
          <w:rtl/>
        </w:rPr>
        <w:t xml:space="preserve">גוש 8906 </w:t>
      </w:r>
      <w:r>
        <w:rPr>
          <w:rStyle w:val="default"/>
          <w:rFonts w:cs="FrankRuehl"/>
          <w:rtl/>
        </w:rPr>
        <w:t>–</w:t>
      </w:r>
      <w:r>
        <w:rPr>
          <w:rStyle w:val="default"/>
          <w:rFonts w:cs="FrankRuehl" w:hint="cs"/>
          <w:rtl/>
        </w:rPr>
        <w:t xml:space="preserve"> חלקות 16, 17 וחלק מחלקות 33, 38, 40 כמסומן במפה הערוכה בקנה מידה 1:10,000 והחתומה ביד שר הפנים ביום כ"ה בטבת התשס"ט (21 בינואר 2009) ושהעתקים ממנה מופקדים במשרד הפנים, ירושלים, במשרד הממונה על מחוז המרכז, רמלה, ובמשרד המועצה המקומית כוכב יאיר (להלן </w:t>
      </w:r>
      <w:r>
        <w:rPr>
          <w:rStyle w:val="default"/>
          <w:rFonts w:cs="FrankRuehl"/>
          <w:rtl/>
        </w:rPr>
        <w:t>–</w:t>
      </w:r>
      <w:r>
        <w:rPr>
          <w:rStyle w:val="default"/>
          <w:rFonts w:cs="FrankRuehl" w:hint="cs"/>
          <w:rtl/>
        </w:rPr>
        <w:t xml:space="preserve"> המפה);</w:t>
      </w:r>
    </w:p>
    <w:p w:rsidR="005001D1" w:rsidRDefault="005001D1" w:rsidP="00A4228F">
      <w:pPr>
        <w:pStyle w:val="P00"/>
        <w:spacing w:before="72"/>
        <w:ind w:left="454" w:right="1134"/>
        <w:rPr>
          <w:rStyle w:val="default"/>
          <w:rFonts w:cs="FrankRuehl" w:hint="cs"/>
          <w:rtl/>
        </w:rPr>
      </w:pPr>
      <w:r>
        <w:rPr>
          <w:rStyle w:val="default"/>
          <w:rFonts w:cs="FrankRuehl" w:hint="cs"/>
          <w:rtl/>
        </w:rPr>
        <w:t xml:space="preserve">גוש 8907 </w:t>
      </w:r>
      <w:r>
        <w:rPr>
          <w:rStyle w:val="default"/>
          <w:rFonts w:cs="FrankRuehl"/>
          <w:rtl/>
        </w:rPr>
        <w:t>–</w:t>
      </w:r>
      <w:r>
        <w:rPr>
          <w:rStyle w:val="default"/>
          <w:rFonts w:cs="FrankRuehl" w:hint="cs"/>
          <w:rtl/>
        </w:rPr>
        <w:t xml:space="preserve"> חלק מחלקה 15 כמסומן במפה;</w:t>
      </w:r>
    </w:p>
    <w:p w:rsidR="005001D1" w:rsidRDefault="005001D1" w:rsidP="00A4228F">
      <w:pPr>
        <w:pStyle w:val="P00"/>
        <w:spacing w:before="72"/>
        <w:ind w:left="454" w:right="1134"/>
        <w:rPr>
          <w:rStyle w:val="default"/>
          <w:rFonts w:cs="FrankRuehl" w:hint="cs"/>
          <w:rtl/>
        </w:rPr>
      </w:pPr>
      <w:r>
        <w:rPr>
          <w:rStyle w:val="default"/>
          <w:rFonts w:cs="FrankRuehl" w:hint="cs"/>
          <w:rtl/>
        </w:rPr>
        <w:t xml:space="preserve">גוש 8915 </w:t>
      </w:r>
      <w:r>
        <w:rPr>
          <w:rStyle w:val="default"/>
          <w:rFonts w:cs="FrankRuehl"/>
          <w:rtl/>
        </w:rPr>
        <w:t>–</w:t>
      </w:r>
      <w:r>
        <w:rPr>
          <w:rStyle w:val="default"/>
          <w:rFonts w:cs="FrankRuehl" w:hint="cs"/>
          <w:rtl/>
        </w:rPr>
        <w:t xml:space="preserve"> פרט לחלקה 1;</w:t>
      </w:r>
    </w:p>
    <w:p w:rsidR="005001D1" w:rsidRDefault="005001D1" w:rsidP="005001D1">
      <w:pPr>
        <w:pStyle w:val="P00"/>
        <w:spacing w:before="72"/>
        <w:ind w:left="454" w:right="1134"/>
        <w:rPr>
          <w:rStyle w:val="default"/>
          <w:rFonts w:cs="FrankRuehl" w:hint="cs"/>
          <w:rtl/>
        </w:rPr>
      </w:pPr>
      <w:r>
        <w:rPr>
          <w:rStyle w:val="default"/>
          <w:rFonts w:cs="FrankRuehl" w:hint="cs"/>
          <w:rtl/>
        </w:rPr>
        <w:t xml:space="preserve">גוש 8917 </w:t>
      </w:r>
      <w:r>
        <w:rPr>
          <w:rStyle w:val="default"/>
          <w:rFonts w:cs="FrankRuehl"/>
          <w:rtl/>
        </w:rPr>
        <w:t>–</w:t>
      </w:r>
      <w:r>
        <w:rPr>
          <w:rStyle w:val="default"/>
          <w:rFonts w:cs="FrankRuehl" w:hint="cs"/>
          <w:rtl/>
        </w:rPr>
        <w:t xml:space="preserve"> פרט לחלקה 1;</w:t>
      </w:r>
    </w:p>
    <w:p w:rsidR="005001D1" w:rsidRDefault="005001D1" w:rsidP="00A4228F">
      <w:pPr>
        <w:pStyle w:val="P00"/>
        <w:spacing w:before="72"/>
        <w:ind w:left="454" w:right="1134"/>
        <w:rPr>
          <w:rStyle w:val="default"/>
          <w:rFonts w:cs="FrankRuehl" w:hint="cs"/>
          <w:rtl/>
        </w:rPr>
      </w:pPr>
      <w:r>
        <w:rPr>
          <w:rStyle w:val="default"/>
          <w:rFonts w:cs="FrankRuehl" w:hint="cs"/>
          <w:rtl/>
        </w:rPr>
        <w:t xml:space="preserve">גוש 8927 </w:t>
      </w:r>
      <w:r>
        <w:rPr>
          <w:rStyle w:val="default"/>
          <w:rFonts w:cs="FrankRuehl"/>
          <w:rtl/>
        </w:rPr>
        <w:t>–</w:t>
      </w:r>
      <w:r>
        <w:rPr>
          <w:rStyle w:val="default"/>
          <w:rFonts w:cs="FrankRuehl" w:hint="cs"/>
          <w:rtl/>
        </w:rPr>
        <w:t xml:space="preserve"> פרט לחלקה 1 וחלק מחלקה 146 כמסומן במפה.</w:t>
      </w:r>
    </w:p>
    <w:p w:rsidR="0035203D" w:rsidRDefault="0035203D" w:rsidP="00A4228F">
      <w:pPr>
        <w:pStyle w:val="P00"/>
        <w:spacing w:before="72"/>
        <w:ind w:left="0" w:right="1134"/>
        <w:rPr>
          <w:rStyle w:val="default"/>
          <w:rFonts w:cs="FrankRuehl" w:hint="cs"/>
          <w:rtl/>
        </w:rPr>
      </w:pPr>
    </w:p>
    <w:p w:rsidR="00A4228F" w:rsidRDefault="00A4228F" w:rsidP="00096AB7">
      <w:pPr>
        <w:pStyle w:val="P00"/>
        <w:tabs>
          <w:tab w:val="clear" w:pos="624"/>
          <w:tab w:val="clear" w:pos="1021"/>
          <w:tab w:val="clear" w:pos="1474"/>
          <w:tab w:val="clear" w:pos="1928"/>
          <w:tab w:val="clear" w:pos="2381"/>
          <w:tab w:val="clear" w:pos="2835"/>
          <w:tab w:val="clear" w:pos="6259"/>
          <w:tab w:val="left" w:pos="454"/>
        </w:tabs>
        <w:spacing w:before="72"/>
        <w:ind w:left="0" w:right="1134"/>
        <w:rPr>
          <w:rStyle w:val="default"/>
          <w:rFonts w:cs="FrankRuehl" w:hint="cs"/>
          <w:rtl/>
        </w:rPr>
      </w:pPr>
      <w:r>
        <w:rPr>
          <w:rFonts w:hint="cs"/>
          <w:rtl/>
          <w:lang w:eastAsia="en-US"/>
        </w:rPr>
        <w:pict>
          <v:shape id="_x0000_s2848" type="#_x0000_t202" style="position:absolute;left:0;text-align:left;margin-left:470.35pt;margin-top:7.1pt;width:1in;height:10.9pt;z-index:251920896" filled="f" stroked="f">
            <v:textbox inset="1mm,0,1mm,0">
              <w:txbxContent>
                <w:p w:rsidR="001373B9" w:rsidRDefault="001373B9" w:rsidP="00A4228F">
                  <w:pPr>
                    <w:spacing w:line="160" w:lineRule="exact"/>
                    <w:jc w:val="left"/>
                    <w:rPr>
                      <w:rFonts w:cs="Miriam" w:hint="cs"/>
                      <w:szCs w:val="18"/>
                      <w:rtl/>
                    </w:rPr>
                  </w:pPr>
                  <w:r>
                    <w:rPr>
                      <w:rFonts w:cs="Miriam" w:hint="cs"/>
                      <w:szCs w:val="18"/>
                      <w:rtl/>
                    </w:rPr>
                    <w:t>צו תשע"</w:t>
                  </w:r>
                  <w:r w:rsidR="00D66B34">
                    <w:rPr>
                      <w:rFonts w:cs="Miriam" w:hint="cs"/>
                      <w:szCs w:val="18"/>
                      <w:rtl/>
                    </w:rPr>
                    <w:t>ט</w:t>
                  </w:r>
                  <w:r>
                    <w:rPr>
                      <w:rFonts w:cs="Miriam" w:hint="cs"/>
                      <w:szCs w:val="18"/>
                      <w:rtl/>
                    </w:rPr>
                    <w:t>-201</w:t>
                  </w:r>
                  <w:r w:rsidR="00D66B34">
                    <w:rPr>
                      <w:rFonts w:cs="Miriam" w:hint="cs"/>
                      <w:szCs w:val="18"/>
                      <w:rtl/>
                    </w:rPr>
                    <w:t>8</w:t>
                  </w:r>
                </w:p>
              </w:txbxContent>
            </v:textbox>
          </v:shape>
        </w:pict>
      </w:r>
      <w:r>
        <w:rPr>
          <w:rStyle w:val="default"/>
          <w:rFonts w:cs="FrankRuehl" w:hint="cs"/>
          <w:rtl/>
        </w:rPr>
        <w:t>(קל</w:t>
      </w:r>
      <w:r w:rsidR="005001D1">
        <w:rPr>
          <w:rStyle w:val="default"/>
          <w:rFonts w:cs="FrankRuehl" w:hint="cs"/>
          <w:rtl/>
        </w:rPr>
        <w:t>ד</w:t>
      </w:r>
      <w:r>
        <w:rPr>
          <w:rStyle w:val="default"/>
          <w:rFonts w:cs="FrankRuehl" w:hint="cs"/>
          <w:rtl/>
        </w:rPr>
        <w:t xml:space="preserve">) המועצה המקומית </w:t>
      </w:r>
      <w:r w:rsidR="00096AB7">
        <w:rPr>
          <w:rStyle w:val="default"/>
          <w:rFonts w:cs="FrankRuehl" w:hint="cs"/>
          <w:rtl/>
        </w:rPr>
        <w:t>כסיפה</w:t>
      </w:r>
    </w:p>
    <w:p w:rsidR="00A4228F" w:rsidRDefault="00A4228F" w:rsidP="00096AB7">
      <w:pPr>
        <w:pStyle w:val="P00"/>
        <w:spacing w:before="72"/>
        <w:ind w:left="454" w:right="1134"/>
        <w:rPr>
          <w:rStyle w:val="default"/>
          <w:rFonts w:cs="FrankRuehl" w:hint="cs"/>
          <w:rtl/>
        </w:rPr>
      </w:pPr>
      <w:r>
        <w:rPr>
          <w:rStyle w:val="default"/>
          <w:rFonts w:cs="FrankRuehl" w:hint="cs"/>
          <w:rtl/>
        </w:rPr>
        <w:t xml:space="preserve">תאריך הקמתה: </w:t>
      </w:r>
      <w:r w:rsidR="00096AB7">
        <w:rPr>
          <w:rStyle w:val="default"/>
          <w:rFonts w:cs="FrankRuehl" w:hint="cs"/>
          <w:rtl/>
        </w:rPr>
        <w:t>ד' בסיוון התשנ"ו (22 במאי 1996</w:t>
      </w:r>
      <w:r>
        <w:rPr>
          <w:rStyle w:val="default"/>
          <w:rFonts w:cs="FrankRuehl" w:hint="cs"/>
          <w:rtl/>
        </w:rPr>
        <w:t>)</w:t>
      </w:r>
    </w:p>
    <w:p w:rsidR="00A4228F" w:rsidRDefault="00A4228F" w:rsidP="00096AB7">
      <w:pPr>
        <w:pStyle w:val="P00"/>
        <w:spacing w:before="72"/>
        <w:ind w:left="454" w:right="1134"/>
        <w:rPr>
          <w:rStyle w:val="default"/>
          <w:rFonts w:cs="FrankRuehl" w:hint="cs"/>
          <w:rtl/>
        </w:rPr>
      </w:pPr>
      <w:r>
        <w:rPr>
          <w:rStyle w:val="default"/>
          <w:rFonts w:cs="FrankRuehl" w:hint="cs"/>
          <w:rtl/>
        </w:rPr>
        <w:t xml:space="preserve">תחום המועצה: גושים </w:t>
      </w:r>
      <w:r w:rsidR="00096AB7">
        <w:rPr>
          <w:rStyle w:val="default"/>
          <w:rFonts w:cs="FrankRuehl" w:hint="cs"/>
          <w:rtl/>
        </w:rPr>
        <w:t>וחלקי גושים</w:t>
      </w:r>
      <w:r>
        <w:rPr>
          <w:rStyle w:val="default"/>
          <w:rFonts w:cs="FrankRuehl" w:hint="cs"/>
          <w:rtl/>
        </w:rPr>
        <w:t xml:space="preserve"> רישום קרקע:</w:t>
      </w:r>
    </w:p>
    <w:p w:rsidR="00A4228F" w:rsidRDefault="00A4228F" w:rsidP="00A4228F">
      <w:pPr>
        <w:pStyle w:val="P00"/>
        <w:spacing w:before="72"/>
        <w:ind w:left="454" w:right="1134"/>
        <w:rPr>
          <w:rStyle w:val="default"/>
          <w:rFonts w:cs="FrankRuehl" w:hint="cs"/>
          <w:rtl/>
        </w:rPr>
      </w:pPr>
      <w:r>
        <w:rPr>
          <w:rStyle w:val="default"/>
          <w:rFonts w:cs="FrankRuehl" w:hint="cs"/>
          <w:rtl/>
        </w:rPr>
        <w:t>גושים</w:t>
      </w:r>
      <w:r w:rsidR="00096AB7">
        <w:rPr>
          <w:rStyle w:val="default"/>
          <w:rFonts w:cs="FrankRuehl" w:hint="cs"/>
          <w:rtl/>
        </w:rPr>
        <w:t>:</w:t>
      </w:r>
      <w:r w:rsidR="00D66B34">
        <w:rPr>
          <w:rStyle w:val="default"/>
          <w:rFonts w:cs="FrankRuehl" w:hint="cs"/>
          <w:rtl/>
        </w:rPr>
        <w:t xml:space="preserve"> 1_100073, 3_100076, 100564, 100565, 100566, 100567, 100568, 100569, 100570, 100571, 100572, 100573, 100574, 100575, 100580, 100581, 100582, 100583, 100584, 100585, 100586, 100587, 100588, 100696, 100697, 100698, 100699, 100700, 100701, 100702, 100703, 100705, 100706, 100710, 100712, 100713, 100714, 100715, 100716, 100717, 100718, 100719, 100720, 100721, 100722, 100723, 100724, 100725, 100726, 100750, 100754, 100911 </w:t>
      </w:r>
      <w:r w:rsidR="00F52309">
        <w:rPr>
          <w:rStyle w:val="default"/>
          <w:rFonts w:cs="FrankRuehl"/>
          <w:rtl/>
        </w:rPr>
        <w:t>–</w:t>
      </w:r>
      <w:r w:rsidR="00F52309">
        <w:rPr>
          <w:rStyle w:val="default"/>
          <w:rFonts w:cs="FrankRuehl" w:hint="cs"/>
          <w:rtl/>
        </w:rPr>
        <w:t xml:space="preserve"> בשלמותם</w:t>
      </w:r>
      <w:r w:rsidR="00C343D8">
        <w:rPr>
          <w:rStyle w:val="default"/>
          <w:rFonts w:cs="FrankRuehl" w:hint="cs"/>
          <w:rtl/>
        </w:rPr>
        <w:t>;</w:t>
      </w:r>
    </w:p>
    <w:p w:rsidR="00F52309" w:rsidRDefault="00C343D8" w:rsidP="00A4228F">
      <w:pPr>
        <w:pStyle w:val="P00"/>
        <w:spacing w:before="72"/>
        <w:ind w:left="454" w:right="1134"/>
        <w:rPr>
          <w:rStyle w:val="default"/>
          <w:rFonts w:cs="FrankRuehl"/>
          <w:rtl/>
        </w:rPr>
      </w:pPr>
      <w:r>
        <w:rPr>
          <w:rStyle w:val="default"/>
          <w:rFonts w:cs="FrankRuehl" w:hint="cs"/>
          <w:rtl/>
        </w:rPr>
        <w:t xml:space="preserve">גוש 100576 </w:t>
      </w:r>
      <w:r>
        <w:rPr>
          <w:rStyle w:val="default"/>
          <w:rFonts w:cs="FrankRuehl"/>
          <w:rtl/>
        </w:rPr>
        <w:t>–</w:t>
      </w:r>
      <w:r>
        <w:rPr>
          <w:rStyle w:val="default"/>
          <w:rFonts w:cs="FrankRuehl" w:hint="cs"/>
          <w:rtl/>
        </w:rPr>
        <w:t xml:space="preserve"> חלק מחלקה 1</w:t>
      </w:r>
      <w:r w:rsidR="00F52309">
        <w:rPr>
          <w:rStyle w:val="default"/>
          <w:rFonts w:cs="FrankRuehl" w:hint="cs"/>
          <w:rtl/>
        </w:rPr>
        <w:t xml:space="preserve"> כמסומן במפת </w:t>
      </w:r>
      <w:r>
        <w:rPr>
          <w:rStyle w:val="default"/>
          <w:rFonts w:cs="FrankRuehl" w:hint="cs"/>
          <w:rtl/>
        </w:rPr>
        <w:t xml:space="preserve">תחום המועצה המקומית </w:t>
      </w:r>
      <w:r w:rsidR="00F52309">
        <w:rPr>
          <w:rStyle w:val="default"/>
          <w:rFonts w:cs="FrankRuehl" w:hint="cs"/>
          <w:rtl/>
        </w:rPr>
        <w:t xml:space="preserve">כסיפה הערוכה בקנה מידה 1:10,000 והחתומה ביד שר הפנים ביום </w:t>
      </w:r>
      <w:r>
        <w:rPr>
          <w:rStyle w:val="default"/>
          <w:rFonts w:cs="FrankRuehl" w:hint="cs"/>
          <w:rtl/>
        </w:rPr>
        <w:t>י"ד בתמוז התשע"ח (27 ביוני 2018</w:t>
      </w:r>
      <w:r w:rsidR="00F52309">
        <w:rPr>
          <w:rStyle w:val="default"/>
          <w:rFonts w:cs="FrankRuehl" w:hint="cs"/>
          <w:rtl/>
        </w:rPr>
        <w:t>)</w:t>
      </w:r>
      <w:r>
        <w:rPr>
          <w:rStyle w:val="default"/>
          <w:rFonts w:cs="FrankRuehl" w:hint="cs"/>
          <w:rtl/>
        </w:rPr>
        <w:t>,</w:t>
      </w:r>
      <w:r w:rsidR="00F52309">
        <w:rPr>
          <w:rStyle w:val="default"/>
          <w:rFonts w:cs="FrankRuehl" w:hint="cs"/>
          <w:rtl/>
        </w:rPr>
        <w:t xml:space="preserve"> שהעתקים ממנה מופקדים במשרד הפנים, ירושלים, במשרד הממונה על מחוז הדרום, באר שבע ובמשרד המועצה המקומית כסיפה</w:t>
      </w:r>
      <w:r>
        <w:rPr>
          <w:rStyle w:val="default"/>
          <w:rFonts w:cs="FrankRuehl" w:hint="cs"/>
          <w:rtl/>
        </w:rPr>
        <w:t xml:space="preserve"> (להלן </w:t>
      </w:r>
      <w:r>
        <w:rPr>
          <w:rStyle w:val="default"/>
          <w:rFonts w:cs="FrankRuehl"/>
          <w:rtl/>
        </w:rPr>
        <w:t>–</w:t>
      </w:r>
      <w:r>
        <w:rPr>
          <w:rStyle w:val="default"/>
          <w:rFonts w:cs="FrankRuehl" w:hint="cs"/>
          <w:rtl/>
        </w:rPr>
        <w:t xml:space="preserve"> המפה);</w:t>
      </w:r>
    </w:p>
    <w:p w:rsidR="00C343D8" w:rsidRDefault="00C343D8" w:rsidP="00A4228F">
      <w:pPr>
        <w:pStyle w:val="P00"/>
        <w:spacing w:before="72"/>
        <w:ind w:left="454" w:right="1134"/>
        <w:rPr>
          <w:rStyle w:val="default"/>
          <w:rFonts w:cs="FrankRuehl"/>
          <w:rtl/>
        </w:rPr>
      </w:pPr>
      <w:r>
        <w:rPr>
          <w:rStyle w:val="default"/>
          <w:rFonts w:cs="FrankRuehl" w:hint="cs"/>
          <w:rtl/>
        </w:rPr>
        <w:t xml:space="preserve">גוש 100577 </w:t>
      </w:r>
      <w:r>
        <w:rPr>
          <w:rStyle w:val="default"/>
          <w:rFonts w:cs="FrankRuehl"/>
          <w:rtl/>
        </w:rPr>
        <w:t>–</w:t>
      </w:r>
      <w:r>
        <w:rPr>
          <w:rStyle w:val="default"/>
          <w:rFonts w:cs="FrankRuehl" w:hint="cs"/>
          <w:rtl/>
        </w:rPr>
        <w:t xml:space="preserve"> חלק מחלקה 1 כמסומן במפה;</w:t>
      </w:r>
    </w:p>
    <w:p w:rsidR="00C343D8" w:rsidRDefault="00C343D8" w:rsidP="00A4228F">
      <w:pPr>
        <w:pStyle w:val="P00"/>
        <w:spacing w:before="72"/>
        <w:ind w:left="454" w:right="1134"/>
        <w:rPr>
          <w:rStyle w:val="default"/>
          <w:rFonts w:cs="FrankRuehl"/>
          <w:rtl/>
        </w:rPr>
      </w:pPr>
      <w:r>
        <w:rPr>
          <w:rStyle w:val="default"/>
          <w:rFonts w:cs="FrankRuehl" w:hint="cs"/>
          <w:rtl/>
        </w:rPr>
        <w:t xml:space="preserve">גוש 100578 </w:t>
      </w:r>
      <w:r>
        <w:rPr>
          <w:rStyle w:val="default"/>
          <w:rFonts w:cs="FrankRuehl"/>
          <w:rtl/>
        </w:rPr>
        <w:t>–</w:t>
      </w:r>
      <w:r>
        <w:rPr>
          <w:rStyle w:val="default"/>
          <w:rFonts w:cs="FrankRuehl" w:hint="cs"/>
          <w:rtl/>
        </w:rPr>
        <w:t xml:space="preserve"> חלק מחלקה 1 כמסומן במפה;</w:t>
      </w:r>
    </w:p>
    <w:p w:rsidR="00C343D8" w:rsidRDefault="00C343D8" w:rsidP="00A4228F">
      <w:pPr>
        <w:pStyle w:val="P00"/>
        <w:spacing w:before="72"/>
        <w:ind w:left="454" w:right="1134"/>
        <w:rPr>
          <w:rStyle w:val="default"/>
          <w:rFonts w:cs="FrankRuehl"/>
          <w:rtl/>
        </w:rPr>
      </w:pPr>
      <w:r>
        <w:rPr>
          <w:rStyle w:val="default"/>
          <w:rFonts w:cs="FrankRuehl" w:hint="cs"/>
          <w:rtl/>
        </w:rPr>
        <w:t xml:space="preserve">גוש 100579 </w:t>
      </w:r>
      <w:r>
        <w:rPr>
          <w:rStyle w:val="default"/>
          <w:rFonts w:cs="FrankRuehl"/>
          <w:rtl/>
        </w:rPr>
        <w:t>–</w:t>
      </w:r>
      <w:r>
        <w:rPr>
          <w:rStyle w:val="default"/>
          <w:rFonts w:cs="FrankRuehl" w:hint="cs"/>
          <w:rtl/>
        </w:rPr>
        <w:t xml:space="preserve"> חלק מחלקה 1 כמסומן במפה;</w:t>
      </w:r>
    </w:p>
    <w:p w:rsidR="00C343D8" w:rsidRDefault="00C343D8" w:rsidP="00A4228F">
      <w:pPr>
        <w:pStyle w:val="P00"/>
        <w:spacing w:before="72"/>
        <w:ind w:left="454" w:right="1134"/>
        <w:rPr>
          <w:rStyle w:val="default"/>
          <w:rFonts w:cs="FrankRuehl"/>
          <w:rtl/>
        </w:rPr>
      </w:pPr>
      <w:r>
        <w:rPr>
          <w:rStyle w:val="default"/>
          <w:rFonts w:cs="FrankRuehl" w:hint="cs"/>
          <w:rtl/>
        </w:rPr>
        <w:t xml:space="preserve">גוש 100589 </w:t>
      </w:r>
      <w:r>
        <w:rPr>
          <w:rStyle w:val="default"/>
          <w:rFonts w:cs="FrankRuehl"/>
          <w:rtl/>
        </w:rPr>
        <w:t>–</w:t>
      </w:r>
      <w:r>
        <w:rPr>
          <w:rStyle w:val="default"/>
          <w:rFonts w:cs="FrankRuehl" w:hint="cs"/>
          <w:rtl/>
        </w:rPr>
        <w:t xml:space="preserve"> חלק מחלקה 1 כמסומן במפה;</w:t>
      </w:r>
    </w:p>
    <w:p w:rsidR="00C343D8" w:rsidRDefault="00C343D8" w:rsidP="00A4228F">
      <w:pPr>
        <w:pStyle w:val="P00"/>
        <w:spacing w:before="72"/>
        <w:ind w:left="454" w:right="1134"/>
        <w:rPr>
          <w:rStyle w:val="default"/>
          <w:rFonts w:cs="FrankRuehl"/>
          <w:rtl/>
        </w:rPr>
      </w:pPr>
      <w:r>
        <w:rPr>
          <w:rStyle w:val="default"/>
          <w:rFonts w:cs="FrankRuehl" w:hint="cs"/>
          <w:rtl/>
        </w:rPr>
        <w:t xml:space="preserve">גוש 100748 </w:t>
      </w:r>
      <w:r>
        <w:rPr>
          <w:rStyle w:val="default"/>
          <w:rFonts w:cs="FrankRuehl"/>
          <w:rtl/>
        </w:rPr>
        <w:t>–</w:t>
      </w:r>
      <w:r>
        <w:rPr>
          <w:rStyle w:val="default"/>
          <w:rFonts w:cs="FrankRuehl" w:hint="cs"/>
          <w:rtl/>
        </w:rPr>
        <w:t xml:space="preserve"> חלק מחלקה 1 כמסומן במפה;</w:t>
      </w:r>
    </w:p>
    <w:p w:rsidR="00C343D8" w:rsidRDefault="00C343D8" w:rsidP="00A4228F">
      <w:pPr>
        <w:pStyle w:val="P00"/>
        <w:spacing w:before="72"/>
        <w:ind w:left="454" w:right="1134"/>
        <w:rPr>
          <w:rStyle w:val="default"/>
          <w:rFonts w:cs="FrankRuehl"/>
          <w:rtl/>
        </w:rPr>
      </w:pPr>
      <w:r>
        <w:rPr>
          <w:rStyle w:val="default"/>
          <w:rFonts w:cs="FrankRuehl" w:hint="cs"/>
          <w:rtl/>
        </w:rPr>
        <w:t xml:space="preserve">גוש 100749 </w:t>
      </w:r>
      <w:r>
        <w:rPr>
          <w:rStyle w:val="default"/>
          <w:rFonts w:cs="FrankRuehl"/>
          <w:rtl/>
        </w:rPr>
        <w:t>–</w:t>
      </w:r>
      <w:r>
        <w:rPr>
          <w:rStyle w:val="default"/>
          <w:rFonts w:cs="FrankRuehl" w:hint="cs"/>
          <w:rtl/>
        </w:rPr>
        <w:t xml:space="preserve"> חלק מחלקה 1 כמסומן במפה;</w:t>
      </w:r>
    </w:p>
    <w:p w:rsidR="00C343D8" w:rsidRDefault="00C343D8" w:rsidP="00A4228F">
      <w:pPr>
        <w:pStyle w:val="P00"/>
        <w:spacing w:before="72"/>
        <w:ind w:left="454" w:right="1134"/>
        <w:rPr>
          <w:rStyle w:val="default"/>
          <w:rFonts w:cs="FrankRuehl"/>
          <w:rtl/>
        </w:rPr>
      </w:pPr>
      <w:r>
        <w:rPr>
          <w:rStyle w:val="default"/>
          <w:rFonts w:cs="FrankRuehl" w:hint="cs"/>
          <w:rtl/>
        </w:rPr>
        <w:t xml:space="preserve">גוש 100751 </w:t>
      </w:r>
      <w:r>
        <w:rPr>
          <w:rStyle w:val="default"/>
          <w:rFonts w:cs="FrankRuehl"/>
          <w:rtl/>
        </w:rPr>
        <w:t>–</w:t>
      </w:r>
      <w:r>
        <w:rPr>
          <w:rStyle w:val="default"/>
          <w:rFonts w:cs="FrankRuehl" w:hint="cs"/>
          <w:rtl/>
        </w:rPr>
        <w:t xml:space="preserve"> חלק מחלקה 1 כמסומן במפה;</w:t>
      </w:r>
    </w:p>
    <w:p w:rsidR="00C343D8" w:rsidRDefault="00C343D8" w:rsidP="00A4228F">
      <w:pPr>
        <w:pStyle w:val="P00"/>
        <w:spacing w:before="72"/>
        <w:ind w:left="454" w:right="1134"/>
        <w:rPr>
          <w:rStyle w:val="default"/>
          <w:rFonts w:cs="FrankRuehl"/>
          <w:rtl/>
        </w:rPr>
      </w:pPr>
      <w:r>
        <w:rPr>
          <w:rStyle w:val="default"/>
          <w:rFonts w:cs="FrankRuehl" w:hint="cs"/>
          <w:rtl/>
        </w:rPr>
        <w:t xml:space="preserve">גוש 100752 </w:t>
      </w:r>
      <w:r>
        <w:rPr>
          <w:rStyle w:val="default"/>
          <w:rFonts w:cs="FrankRuehl"/>
          <w:rtl/>
        </w:rPr>
        <w:t>–</w:t>
      </w:r>
      <w:r>
        <w:rPr>
          <w:rStyle w:val="default"/>
          <w:rFonts w:cs="FrankRuehl" w:hint="cs"/>
          <w:rtl/>
        </w:rPr>
        <w:t xml:space="preserve"> חלק מחלקה 1 כמסומן במפה;</w:t>
      </w:r>
    </w:p>
    <w:p w:rsidR="00C343D8" w:rsidRDefault="00C343D8" w:rsidP="00A4228F">
      <w:pPr>
        <w:pStyle w:val="P00"/>
        <w:spacing w:before="72"/>
        <w:ind w:left="454" w:right="1134"/>
        <w:rPr>
          <w:rStyle w:val="default"/>
          <w:rFonts w:cs="FrankRuehl"/>
          <w:rtl/>
        </w:rPr>
      </w:pPr>
      <w:r>
        <w:rPr>
          <w:rStyle w:val="default"/>
          <w:rFonts w:cs="FrankRuehl" w:hint="cs"/>
          <w:rtl/>
        </w:rPr>
        <w:t xml:space="preserve">גוש 100753 </w:t>
      </w:r>
      <w:r>
        <w:rPr>
          <w:rStyle w:val="default"/>
          <w:rFonts w:cs="FrankRuehl"/>
          <w:rtl/>
        </w:rPr>
        <w:t>–</w:t>
      </w:r>
      <w:r>
        <w:rPr>
          <w:rStyle w:val="default"/>
          <w:rFonts w:cs="FrankRuehl" w:hint="cs"/>
          <w:rtl/>
        </w:rPr>
        <w:t xml:space="preserve"> חלק מחלקה 1 כמסומן במפה;</w:t>
      </w:r>
    </w:p>
    <w:p w:rsidR="00C343D8" w:rsidRDefault="00C343D8" w:rsidP="00A4228F">
      <w:pPr>
        <w:pStyle w:val="P00"/>
        <w:spacing w:before="72"/>
        <w:ind w:left="454" w:right="1134"/>
        <w:rPr>
          <w:rStyle w:val="default"/>
          <w:rFonts w:cs="FrankRuehl"/>
          <w:rtl/>
        </w:rPr>
      </w:pPr>
      <w:r>
        <w:rPr>
          <w:rStyle w:val="default"/>
          <w:rFonts w:cs="FrankRuehl" w:hint="cs"/>
          <w:rtl/>
        </w:rPr>
        <w:t xml:space="preserve">גוש 100755 </w:t>
      </w:r>
      <w:r>
        <w:rPr>
          <w:rStyle w:val="default"/>
          <w:rFonts w:cs="FrankRuehl"/>
          <w:rtl/>
        </w:rPr>
        <w:t>–</w:t>
      </w:r>
      <w:r>
        <w:rPr>
          <w:rStyle w:val="default"/>
          <w:rFonts w:cs="FrankRuehl" w:hint="cs"/>
          <w:rtl/>
        </w:rPr>
        <w:t xml:space="preserve"> חלק מחלקה 1 כמסומן במפה;</w:t>
      </w:r>
    </w:p>
    <w:p w:rsidR="00C343D8" w:rsidRDefault="00C343D8" w:rsidP="00A4228F">
      <w:pPr>
        <w:pStyle w:val="P00"/>
        <w:spacing w:before="72"/>
        <w:ind w:left="454" w:right="1134"/>
        <w:rPr>
          <w:rStyle w:val="default"/>
          <w:rFonts w:cs="FrankRuehl"/>
          <w:rtl/>
        </w:rPr>
      </w:pPr>
      <w:r>
        <w:rPr>
          <w:rStyle w:val="default"/>
          <w:rFonts w:cs="FrankRuehl" w:hint="cs"/>
          <w:rtl/>
        </w:rPr>
        <w:t xml:space="preserve">גוש 100756 </w:t>
      </w:r>
      <w:r>
        <w:rPr>
          <w:rStyle w:val="default"/>
          <w:rFonts w:cs="FrankRuehl"/>
          <w:rtl/>
        </w:rPr>
        <w:t>–</w:t>
      </w:r>
      <w:r>
        <w:rPr>
          <w:rStyle w:val="default"/>
          <w:rFonts w:cs="FrankRuehl" w:hint="cs"/>
          <w:rtl/>
        </w:rPr>
        <w:t xml:space="preserve"> חלק מחלקה 6 כמסומן במפה;</w:t>
      </w:r>
    </w:p>
    <w:p w:rsidR="00C343D8" w:rsidRDefault="00C343D8" w:rsidP="00A4228F">
      <w:pPr>
        <w:pStyle w:val="P00"/>
        <w:spacing w:before="72"/>
        <w:ind w:left="454" w:right="1134"/>
        <w:rPr>
          <w:rStyle w:val="default"/>
          <w:rFonts w:cs="FrankRuehl"/>
          <w:rtl/>
        </w:rPr>
      </w:pPr>
      <w:r>
        <w:rPr>
          <w:rStyle w:val="default"/>
          <w:rFonts w:cs="FrankRuehl" w:hint="cs"/>
          <w:rtl/>
        </w:rPr>
        <w:t xml:space="preserve">גוש 100757 </w:t>
      </w:r>
      <w:r>
        <w:rPr>
          <w:rStyle w:val="default"/>
          <w:rFonts w:cs="FrankRuehl"/>
          <w:rtl/>
        </w:rPr>
        <w:t>–</w:t>
      </w:r>
      <w:r>
        <w:rPr>
          <w:rStyle w:val="default"/>
          <w:rFonts w:cs="FrankRuehl" w:hint="cs"/>
          <w:rtl/>
        </w:rPr>
        <w:t xml:space="preserve"> חלק מחלקה 1 כמסומן במפה;</w:t>
      </w:r>
    </w:p>
    <w:p w:rsidR="00C343D8" w:rsidRDefault="00C343D8" w:rsidP="00A4228F">
      <w:pPr>
        <w:pStyle w:val="P00"/>
        <w:spacing w:before="72"/>
        <w:ind w:left="454" w:right="1134"/>
        <w:rPr>
          <w:rStyle w:val="default"/>
          <w:rFonts w:cs="FrankRuehl"/>
          <w:rtl/>
        </w:rPr>
      </w:pPr>
      <w:r>
        <w:rPr>
          <w:rStyle w:val="default"/>
          <w:rFonts w:cs="FrankRuehl" w:hint="cs"/>
          <w:rtl/>
        </w:rPr>
        <w:t xml:space="preserve">גוש 100758 </w:t>
      </w:r>
      <w:r>
        <w:rPr>
          <w:rStyle w:val="default"/>
          <w:rFonts w:cs="FrankRuehl"/>
          <w:rtl/>
        </w:rPr>
        <w:t>–</w:t>
      </w:r>
      <w:r>
        <w:rPr>
          <w:rStyle w:val="default"/>
          <w:rFonts w:cs="FrankRuehl" w:hint="cs"/>
          <w:rtl/>
        </w:rPr>
        <w:t xml:space="preserve"> חלק מחלקה 1 כמסומן במפה;</w:t>
      </w:r>
    </w:p>
    <w:p w:rsidR="00C343D8" w:rsidRDefault="00C343D8" w:rsidP="00A4228F">
      <w:pPr>
        <w:pStyle w:val="P00"/>
        <w:spacing w:before="72"/>
        <w:ind w:left="454" w:right="1134"/>
        <w:rPr>
          <w:rStyle w:val="default"/>
          <w:rFonts w:cs="FrankRuehl"/>
          <w:rtl/>
        </w:rPr>
      </w:pPr>
      <w:r>
        <w:rPr>
          <w:rStyle w:val="default"/>
          <w:rFonts w:cs="FrankRuehl" w:hint="cs"/>
          <w:rtl/>
        </w:rPr>
        <w:t xml:space="preserve">גוש 400052 </w:t>
      </w:r>
      <w:r>
        <w:rPr>
          <w:rStyle w:val="default"/>
          <w:rFonts w:cs="FrankRuehl"/>
          <w:rtl/>
        </w:rPr>
        <w:t>–</w:t>
      </w:r>
      <w:r>
        <w:rPr>
          <w:rStyle w:val="default"/>
          <w:rFonts w:cs="FrankRuehl" w:hint="cs"/>
          <w:rtl/>
        </w:rPr>
        <w:t xml:space="preserve"> חלק מחלקה 1 כמסומן במפה;</w:t>
      </w:r>
    </w:p>
    <w:p w:rsidR="00C343D8" w:rsidRDefault="00C343D8" w:rsidP="00A4228F">
      <w:pPr>
        <w:pStyle w:val="P00"/>
        <w:spacing w:before="72"/>
        <w:ind w:left="454" w:right="1134"/>
        <w:rPr>
          <w:rStyle w:val="default"/>
          <w:rFonts w:cs="FrankRuehl"/>
          <w:rtl/>
        </w:rPr>
      </w:pPr>
      <w:r>
        <w:rPr>
          <w:rStyle w:val="default"/>
          <w:rFonts w:cs="FrankRuehl" w:hint="cs"/>
          <w:rtl/>
        </w:rPr>
        <w:t xml:space="preserve">גוש 400597 </w:t>
      </w:r>
      <w:r>
        <w:rPr>
          <w:rStyle w:val="default"/>
          <w:rFonts w:cs="FrankRuehl"/>
          <w:rtl/>
        </w:rPr>
        <w:t>–</w:t>
      </w:r>
      <w:r>
        <w:rPr>
          <w:rStyle w:val="default"/>
          <w:rFonts w:cs="FrankRuehl" w:hint="cs"/>
          <w:rtl/>
        </w:rPr>
        <w:t xml:space="preserve"> חלק מחלקה 1 כמסומן במפה;</w:t>
      </w:r>
    </w:p>
    <w:p w:rsidR="00C343D8" w:rsidRDefault="00C343D8" w:rsidP="00A4228F">
      <w:pPr>
        <w:pStyle w:val="P00"/>
        <w:spacing w:before="72"/>
        <w:ind w:left="454" w:right="1134"/>
        <w:rPr>
          <w:rStyle w:val="default"/>
          <w:rFonts w:cs="FrankRuehl" w:hint="cs"/>
          <w:rtl/>
        </w:rPr>
      </w:pPr>
      <w:r>
        <w:rPr>
          <w:rStyle w:val="default"/>
          <w:rFonts w:cs="FrankRuehl" w:hint="cs"/>
          <w:rtl/>
        </w:rPr>
        <w:t>שטחים לא מוסדרים כמסומן במפה.</w:t>
      </w:r>
    </w:p>
    <w:p w:rsidR="00D66B34" w:rsidRDefault="00D66B34" w:rsidP="00A4228F">
      <w:pPr>
        <w:pStyle w:val="P00"/>
        <w:spacing w:before="72"/>
        <w:ind w:left="0" w:right="1134"/>
        <w:rPr>
          <w:rStyle w:val="default"/>
          <w:rFonts w:cs="FrankRuehl" w:hint="cs"/>
          <w:rtl/>
        </w:rPr>
      </w:pPr>
    </w:p>
    <w:p w:rsidR="00A4228F" w:rsidRDefault="00A4228F" w:rsidP="00FC1CC9">
      <w:pPr>
        <w:pStyle w:val="P00"/>
        <w:tabs>
          <w:tab w:val="clear" w:pos="624"/>
          <w:tab w:val="clear" w:pos="1021"/>
          <w:tab w:val="clear" w:pos="1474"/>
          <w:tab w:val="clear" w:pos="1928"/>
          <w:tab w:val="clear" w:pos="2381"/>
          <w:tab w:val="clear" w:pos="2835"/>
          <w:tab w:val="clear" w:pos="6259"/>
          <w:tab w:val="left" w:pos="454"/>
        </w:tabs>
        <w:spacing w:before="72"/>
        <w:ind w:left="0" w:right="1134"/>
        <w:rPr>
          <w:rStyle w:val="default"/>
          <w:rFonts w:cs="FrankRuehl" w:hint="cs"/>
          <w:rtl/>
        </w:rPr>
      </w:pPr>
      <w:r>
        <w:rPr>
          <w:rFonts w:hint="cs"/>
          <w:rtl/>
          <w:lang w:eastAsia="en-US"/>
        </w:rPr>
        <w:pict>
          <v:shape id="_x0000_s2849" type="#_x0000_t202" style="position:absolute;left:0;text-align:left;margin-left:470.35pt;margin-top:7.1pt;width:1in;height:10.9pt;z-index:251921920" filled="f" stroked="f">
            <v:textbox inset="1mm,0,1mm,0">
              <w:txbxContent>
                <w:p w:rsidR="001373B9" w:rsidRDefault="001373B9" w:rsidP="00A4228F">
                  <w:pPr>
                    <w:spacing w:line="160" w:lineRule="exact"/>
                    <w:jc w:val="left"/>
                    <w:rPr>
                      <w:rFonts w:cs="Miriam" w:hint="cs"/>
                      <w:szCs w:val="18"/>
                      <w:rtl/>
                    </w:rPr>
                  </w:pPr>
                  <w:r>
                    <w:rPr>
                      <w:rFonts w:cs="Miriam" w:hint="cs"/>
                      <w:szCs w:val="18"/>
                      <w:rtl/>
                    </w:rPr>
                    <w:t>צו תשע"</w:t>
                  </w:r>
                  <w:r w:rsidR="00116309">
                    <w:rPr>
                      <w:rFonts w:cs="Miriam" w:hint="cs"/>
                      <w:szCs w:val="18"/>
                      <w:rtl/>
                    </w:rPr>
                    <w:t>ט</w:t>
                  </w:r>
                  <w:r>
                    <w:rPr>
                      <w:rFonts w:cs="Miriam" w:hint="cs"/>
                      <w:szCs w:val="18"/>
                      <w:rtl/>
                    </w:rPr>
                    <w:t>-201</w:t>
                  </w:r>
                  <w:r w:rsidR="00116309">
                    <w:rPr>
                      <w:rFonts w:cs="Miriam" w:hint="cs"/>
                      <w:szCs w:val="18"/>
                      <w:rtl/>
                    </w:rPr>
                    <w:t>9</w:t>
                  </w:r>
                </w:p>
              </w:txbxContent>
            </v:textbox>
          </v:shape>
        </w:pict>
      </w:r>
      <w:r>
        <w:rPr>
          <w:rStyle w:val="default"/>
          <w:rFonts w:cs="FrankRuehl" w:hint="cs"/>
          <w:rtl/>
        </w:rPr>
        <w:t>(קל</w:t>
      </w:r>
      <w:r w:rsidR="0016192E">
        <w:rPr>
          <w:rStyle w:val="default"/>
          <w:rFonts w:cs="FrankRuehl" w:hint="cs"/>
          <w:rtl/>
        </w:rPr>
        <w:t>ה</w:t>
      </w:r>
      <w:r>
        <w:rPr>
          <w:rStyle w:val="default"/>
          <w:rFonts w:cs="FrankRuehl" w:hint="cs"/>
          <w:rtl/>
        </w:rPr>
        <w:t xml:space="preserve">) המועצה המקומית </w:t>
      </w:r>
      <w:r w:rsidR="00FC1CC9">
        <w:rPr>
          <w:rStyle w:val="default"/>
          <w:rFonts w:cs="FrankRuehl" w:hint="cs"/>
          <w:rtl/>
        </w:rPr>
        <w:t>כסרא-סמיע</w:t>
      </w:r>
    </w:p>
    <w:p w:rsidR="00A4228F" w:rsidRDefault="00A4228F" w:rsidP="00FC1CC9">
      <w:pPr>
        <w:pStyle w:val="P00"/>
        <w:spacing w:before="72"/>
        <w:ind w:left="454" w:right="1134"/>
        <w:rPr>
          <w:rStyle w:val="default"/>
          <w:rFonts w:cs="FrankRuehl" w:hint="cs"/>
          <w:rtl/>
        </w:rPr>
      </w:pPr>
      <w:r>
        <w:rPr>
          <w:rStyle w:val="default"/>
          <w:rFonts w:cs="FrankRuehl" w:hint="cs"/>
          <w:rtl/>
        </w:rPr>
        <w:t xml:space="preserve">תאריך הקמתה: </w:t>
      </w:r>
      <w:r w:rsidR="00FC1CC9">
        <w:rPr>
          <w:rStyle w:val="default"/>
          <w:rFonts w:cs="FrankRuehl" w:hint="cs"/>
          <w:rtl/>
        </w:rPr>
        <w:t>י</w:t>
      </w:r>
      <w:r>
        <w:rPr>
          <w:rStyle w:val="default"/>
          <w:rFonts w:cs="FrankRuehl" w:hint="cs"/>
          <w:rtl/>
        </w:rPr>
        <w:t xml:space="preserve">' באב </w:t>
      </w:r>
      <w:r w:rsidR="00FC1CC9">
        <w:rPr>
          <w:rStyle w:val="default"/>
          <w:rFonts w:cs="FrankRuehl" w:hint="cs"/>
          <w:rtl/>
        </w:rPr>
        <w:t>התש"ן (1 באוגוסט 1990</w:t>
      </w:r>
      <w:r>
        <w:rPr>
          <w:rStyle w:val="default"/>
          <w:rFonts w:cs="FrankRuehl" w:hint="cs"/>
          <w:rtl/>
        </w:rPr>
        <w:t>)</w:t>
      </w:r>
    </w:p>
    <w:p w:rsidR="00A4228F" w:rsidRDefault="00A4228F" w:rsidP="00A4228F">
      <w:pPr>
        <w:pStyle w:val="P00"/>
        <w:spacing w:before="72"/>
        <w:ind w:left="454" w:right="1134"/>
        <w:rPr>
          <w:rStyle w:val="default"/>
          <w:rFonts w:cs="FrankRuehl"/>
          <w:rtl/>
        </w:rPr>
      </w:pPr>
      <w:r>
        <w:rPr>
          <w:rStyle w:val="default"/>
          <w:rFonts w:cs="FrankRuehl" w:hint="cs"/>
          <w:rtl/>
        </w:rPr>
        <w:t>תחום המועצה: גושים וחלקות רישום קרקע (ועד בכלל):</w:t>
      </w:r>
    </w:p>
    <w:p w:rsidR="00A4228F" w:rsidRDefault="00A4228F" w:rsidP="00A4228F">
      <w:pPr>
        <w:pStyle w:val="P00"/>
        <w:spacing w:before="72"/>
        <w:ind w:left="454" w:right="1134"/>
        <w:rPr>
          <w:rStyle w:val="default"/>
          <w:rFonts w:cs="FrankRuehl" w:hint="cs"/>
          <w:rtl/>
        </w:rPr>
      </w:pPr>
      <w:r>
        <w:rPr>
          <w:rStyle w:val="default"/>
          <w:rFonts w:cs="FrankRuehl" w:hint="cs"/>
          <w:rtl/>
        </w:rPr>
        <w:t>גושים</w:t>
      </w:r>
      <w:r w:rsidR="00FC1CC9">
        <w:rPr>
          <w:rStyle w:val="default"/>
          <w:rFonts w:cs="FrankRuehl" w:hint="cs"/>
          <w:rtl/>
        </w:rPr>
        <w:t xml:space="preserve"> 19196, 19198, 19199, 19200, 19201, 19202, 19205, 19206, 19217, 19219, 19225, 19226, 19227, 19228, 192</w:t>
      </w:r>
      <w:r w:rsidR="00116309">
        <w:rPr>
          <w:rStyle w:val="default"/>
          <w:rFonts w:cs="FrankRuehl" w:hint="cs"/>
          <w:rtl/>
        </w:rPr>
        <w:t>2</w:t>
      </w:r>
      <w:r w:rsidR="00FC1CC9">
        <w:rPr>
          <w:rStyle w:val="default"/>
          <w:rFonts w:cs="FrankRuehl" w:hint="cs"/>
          <w:rtl/>
        </w:rPr>
        <w:t>9</w:t>
      </w:r>
      <w:r w:rsidR="00116309">
        <w:rPr>
          <w:rStyle w:val="default"/>
          <w:rFonts w:cs="FrankRuehl" w:hint="cs"/>
          <w:rtl/>
        </w:rPr>
        <w:t>, 19230</w:t>
      </w:r>
      <w:r w:rsidR="00FC1CC9">
        <w:rPr>
          <w:rStyle w:val="default"/>
          <w:rFonts w:cs="FrankRuehl" w:hint="cs"/>
          <w:rtl/>
        </w:rPr>
        <w:t xml:space="preserve"> </w:t>
      </w:r>
      <w:r w:rsidR="00FC1CC9">
        <w:rPr>
          <w:rStyle w:val="default"/>
          <w:rFonts w:cs="FrankRuehl"/>
          <w:rtl/>
        </w:rPr>
        <w:t>–</w:t>
      </w:r>
      <w:r w:rsidR="00FC1CC9">
        <w:rPr>
          <w:rStyle w:val="default"/>
          <w:rFonts w:cs="FrankRuehl" w:hint="cs"/>
          <w:rtl/>
        </w:rPr>
        <w:t xml:space="preserve"> בשלמותם;</w:t>
      </w:r>
    </w:p>
    <w:p w:rsidR="00FC1CC9" w:rsidRDefault="00FC1CC9" w:rsidP="00A4228F">
      <w:pPr>
        <w:pStyle w:val="P00"/>
        <w:spacing w:before="72"/>
        <w:ind w:left="454" w:right="1134"/>
        <w:rPr>
          <w:rStyle w:val="default"/>
          <w:rFonts w:cs="FrankRuehl" w:hint="cs"/>
          <w:rtl/>
        </w:rPr>
      </w:pPr>
      <w:r>
        <w:rPr>
          <w:rStyle w:val="default"/>
          <w:rFonts w:cs="FrankRuehl" w:hint="cs"/>
          <w:rtl/>
        </w:rPr>
        <w:t xml:space="preserve">גוש 18720 </w:t>
      </w:r>
      <w:r>
        <w:rPr>
          <w:rStyle w:val="default"/>
          <w:rFonts w:cs="FrankRuehl"/>
          <w:rtl/>
        </w:rPr>
        <w:t>–</w:t>
      </w:r>
      <w:r>
        <w:rPr>
          <w:rStyle w:val="default"/>
          <w:rFonts w:cs="FrankRuehl" w:hint="cs"/>
          <w:rtl/>
        </w:rPr>
        <w:t xml:space="preserve"> חלק מחלקה 21 כמסומן במפת תחום המועצה המקומית כסרא-סמיע הערוכה בקנה מידה 1:10,000 והחתומה ביד שר הפנים ביום </w:t>
      </w:r>
      <w:r w:rsidR="00116309">
        <w:rPr>
          <w:rStyle w:val="default"/>
          <w:rFonts w:cs="FrankRuehl" w:hint="cs"/>
          <w:rtl/>
        </w:rPr>
        <w:t>כ"ו בטבת התשע"ט (3 בינואר 2019</w:t>
      </w:r>
      <w:r>
        <w:rPr>
          <w:rStyle w:val="default"/>
          <w:rFonts w:cs="FrankRuehl" w:hint="cs"/>
          <w:rtl/>
        </w:rPr>
        <w:t xml:space="preserve">), שהעתקים ממנה מופקדים במשרד הפנים, ירושלים, במשרד הממונה על מחוז הצפון, נצרת עילית ובמשרד המועצה המקומית כסרא-סמיע (להלן </w:t>
      </w:r>
      <w:r>
        <w:rPr>
          <w:rStyle w:val="default"/>
          <w:rFonts w:cs="FrankRuehl"/>
          <w:rtl/>
        </w:rPr>
        <w:t>–</w:t>
      </w:r>
      <w:r>
        <w:rPr>
          <w:rStyle w:val="default"/>
          <w:rFonts w:cs="FrankRuehl" w:hint="cs"/>
          <w:rtl/>
        </w:rPr>
        <w:t xml:space="preserve"> המפה);</w:t>
      </w:r>
    </w:p>
    <w:p w:rsidR="00FC1CC9" w:rsidRDefault="00FC1CC9" w:rsidP="00A4228F">
      <w:pPr>
        <w:pStyle w:val="P00"/>
        <w:spacing w:before="72"/>
        <w:ind w:left="454" w:right="1134"/>
        <w:rPr>
          <w:rStyle w:val="default"/>
          <w:rFonts w:cs="FrankRuehl"/>
          <w:rtl/>
        </w:rPr>
      </w:pPr>
      <w:r>
        <w:rPr>
          <w:rStyle w:val="default"/>
          <w:rFonts w:cs="FrankRuehl" w:hint="cs"/>
          <w:rtl/>
        </w:rPr>
        <w:t xml:space="preserve">גוש 19077 </w:t>
      </w:r>
      <w:r>
        <w:rPr>
          <w:rStyle w:val="default"/>
          <w:rFonts w:cs="FrankRuehl"/>
          <w:rtl/>
        </w:rPr>
        <w:t>–</w:t>
      </w:r>
      <w:r>
        <w:rPr>
          <w:rStyle w:val="default"/>
          <w:rFonts w:cs="FrankRuehl" w:hint="cs"/>
          <w:rtl/>
        </w:rPr>
        <w:t xml:space="preserve"> חלק מחלקה 64 כמסומן במפה;</w:t>
      </w:r>
    </w:p>
    <w:p w:rsidR="00116309" w:rsidRDefault="00116309" w:rsidP="00A4228F">
      <w:pPr>
        <w:pStyle w:val="P00"/>
        <w:spacing w:before="72"/>
        <w:ind w:left="454" w:right="1134"/>
        <w:rPr>
          <w:rStyle w:val="default"/>
          <w:rFonts w:cs="FrankRuehl"/>
          <w:rtl/>
        </w:rPr>
      </w:pPr>
      <w:r>
        <w:rPr>
          <w:rStyle w:val="default"/>
          <w:rFonts w:cs="FrankRuehl" w:hint="cs"/>
          <w:rtl/>
        </w:rPr>
        <w:t xml:space="preserve">גוש 19093 </w:t>
      </w:r>
      <w:r>
        <w:rPr>
          <w:rStyle w:val="default"/>
          <w:rFonts w:cs="FrankRuehl"/>
          <w:rtl/>
        </w:rPr>
        <w:t>–</w:t>
      </w:r>
      <w:r>
        <w:rPr>
          <w:rStyle w:val="default"/>
          <w:rFonts w:cs="FrankRuehl" w:hint="cs"/>
          <w:rtl/>
        </w:rPr>
        <w:t xml:space="preserve"> חלקות 38 עד 41, 43 וחלק מחלקה 42 כמסומן במפה;</w:t>
      </w:r>
    </w:p>
    <w:p w:rsidR="00FC1CC9" w:rsidRDefault="00FC1CC9" w:rsidP="00A4228F">
      <w:pPr>
        <w:pStyle w:val="P00"/>
        <w:spacing w:before="72"/>
        <w:ind w:left="454" w:right="1134"/>
        <w:rPr>
          <w:rStyle w:val="default"/>
          <w:rFonts w:cs="FrankRuehl" w:hint="cs"/>
          <w:rtl/>
        </w:rPr>
      </w:pPr>
      <w:r>
        <w:rPr>
          <w:rStyle w:val="default"/>
          <w:rFonts w:cs="FrankRuehl" w:hint="cs"/>
          <w:rtl/>
        </w:rPr>
        <w:t xml:space="preserve">גוש </w:t>
      </w:r>
      <w:r w:rsidR="001F08A5">
        <w:rPr>
          <w:rStyle w:val="default"/>
          <w:rFonts w:cs="FrankRuehl" w:hint="cs"/>
          <w:rtl/>
        </w:rPr>
        <w:t xml:space="preserve">19195 </w:t>
      </w:r>
      <w:r w:rsidR="001F08A5">
        <w:rPr>
          <w:rStyle w:val="default"/>
          <w:rFonts w:cs="FrankRuehl"/>
          <w:rtl/>
        </w:rPr>
        <w:t>–</w:t>
      </w:r>
      <w:r w:rsidR="001F08A5">
        <w:rPr>
          <w:rStyle w:val="default"/>
          <w:rFonts w:cs="FrankRuehl" w:hint="cs"/>
          <w:rtl/>
        </w:rPr>
        <w:t xml:space="preserve"> פרט לחלקות 98, 99 וחלק מחלקות 95, 97, 158 כמסומן במפה;</w:t>
      </w:r>
    </w:p>
    <w:p w:rsidR="001F08A5" w:rsidRDefault="001F08A5" w:rsidP="00A4228F">
      <w:pPr>
        <w:pStyle w:val="P00"/>
        <w:spacing w:before="72"/>
        <w:ind w:left="454" w:right="1134"/>
        <w:rPr>
          <w:rStyle w:val="default"/>
          <w:rFonts w:cs="FrankRuehl" w:hint="cs"/>
          <w:rtl/>
        </w:rPr>
      </w:pPr>
      <w:r>
        <w:rPr>
          <w:rStyle w:val="default"/>
          <w:rFonts w:cs="FrankRuehl" w:hint="cs"/>
          <w:rtl/>
        </w:rPr>
        <w:t xml:space="preserve">גוש 19197 </w:t>
      </w:r>
      <w:r>
        <w:rPr>
          <w:rStyle w:val="default"/>
          <w:rFonts w:cs="FrankRuehl"/>
          <w:rtl/>
        </w:rPr>
        <w:t>–</w:t>
      </w:r>
      <w:r>
        <w:rPr>
          <w:rStyle w:val="default"/>
          <w:rFonts w:cs="FrankRuehl" w:hint="cs"/>
          <w:rtl/>
        </w:rPr>
        <w:t xml:space="preserve"> חלקות 1, 3 וחלק מחלקות 9, 24 כמסומן במפה;</w:t>
      </w:r>
    </w:p>
    <w:p w:rsidR="001F08A5" w:rsidRDefault="001F08A5" w:rsidP="00A4228F">
      <w:pPr>
        <w:pStyle w:val="P00"/>
        <w:spacing w:before="72"/>
        <w:ind w:left="454" w:right="1134"/>
        <w:rPr>
          <w:rStyle w:val="default"/>
          <w:rFonts w:cs="FrankRuehl" w:hint="cs"/>
          <w:rtl/>
        </w:rPr>
      </w:pPr>
      <w:r>
        <w:rPr>
          <w:rStyle w:val="default"/>
          <w:rFonts w:cs="FrankRuehl" w:hint="cs"/>
          <w:rtl/>
        </w:rPr>
        <w:t xml:space="preserve">גוש 19203 </w:t>
      </w:r>
      <w:r>
        <w:rPr>
          <w:rStyle w:val="default"/>
          <w:rFonts w:cs="FrankRuehl"/>
          <w:rtl/>
        </w:rPr>
        <w:t>–</w:t>
      </w:r>
      <w:r>
        <w:rPr>
          <w:rStyle w:val="default"/>
          <w:rFonts w:cs="FrankRuehl" w:hint="cs"/>
          <w:rtl/>
        </w:rPr>
        <w:t xml:space="preserve"> </w:t>
      </w:r>
      <w:r w:rsidR="00116309">
        <w:rPr>
          <w:rStyle w:val="default"/>
          <w:rFonts w:cs="FrankRuehl" w:hint="cs"/>
          <w:rtl/>
        </w:rPr>
        <w:t>חלקות 8 עד 88, 90 עד 102, 107 עד 114</w:t>
      </w:r>
      <w:r>
        <w:rPr>
          <w:rStyle w:val="default"/>
          <w:rFonts w:cs="FrankRuehl" w:hint="cs"/>
          <w:rtl/>
        </w:rPr>
        <w:t xml:space="preserve"> וחלק מחלקות 3 עד 7, 89, 103 עד 106 כמסומן במפה;</w:t>
      </w:r>
    </w:p>
    <w:p w:rsidR="001F08A5" w:rsidRDefault="001F08A5" w:rsidP="00A4228F">
      <w:pPr>
        <w:pStyle w:val="P00"/>
        <w:spacing w:before="72"/>
        <w:ind w:left="454" w:right="1134"/>
        <w:rPr>
          <w:rStyle w:val="default"/>
          <w:rFonts w:cs="FrankRuehl"/>
          <w:rtl/>
        </w:rPr>
      </w:pPr>
      <w:r>
        <w:rPr>
          <w:rStyle w:val="default"/>
          <w:rFonts w:cs="FrankRuehl" w:hint="cs"/>
          <w:rtl/>
        </w:rPr>
        <w:t xml:space="preserve">גוש 19204 </w:t>
      </w:r>
      <w:r>
        <w:rPr>
          <w:rStyle w:val="default"/>
          <w:rFonts w:cs="FrankRuehl"/>
          <w:rtl/>
        </w:rPr>
        <w:t>–</w:t>
      </w:r>
      <w:r>
        <w:rPr>
          <w:rStyle w:val="default"/>
          <w:rFonts w:cs="FrankRuehl" w:hint="cs"/>
          <w:rtl/>
        </w:rPr>
        <w:t xml:space="preserve"> חלקות 12 עד 45, 47 עד 61, 63, 64 וחלק מחלקות 7, 8, 11, 46 כמסומן במפה;</w:t>
      </w:r>
    </w:p>
    <w:p w:rsidR="00554D17" w:rsidRDefault="00554D17" w:rsidP="00A4228F">
      <w:pPr>
        <w:pStyle w:val="P00"/>
        <w:spacing w:before="72"/>
        <w:ind w:left="454" w:right="1134"/>
        <w:rPr>
          <w:rStyle w:val="default"/>
          <w:rFonts w:cs="FrankRuehl" w:hint="cs"/>
          <w:rtl/>
        </w:rPr>
      </w:pPr>
      <w:r>
        <w:rPr>
          <w:rStyle w:val="default"/>
          <w:rFonts w:cs="FrankRuehl" w:hint="cs"/>
          <w:rtl/>
        </w:rPr>
        <w:t xml:space="preserve">גוש 19207 </w:t>
      </w:r>
      <w:r>
        <w:rPr>
          <w:rStyle w:val="default"/>
          <w:rFonts w:cs="FrankRuehl"/>
          <w:rtl/>
        </w:rPr>
        <w:t>–</w:t>
      </w:r>
      <w:r>
        <w:rPr>
          <w:rStyle w:val="default"/>
          <w:rFonts w:cs="FrankRuehl" w:hint="cs"/>
          <w:rtl/>
        </w:rPr>
        <w:t xml:space="preserve"> פרט לחלקות 2 עד 4 וחלק מחלקה 75 כמסומן במפה;</w:t>
      </w:r>
    </w:p>
    <w:p w:rsidR="001F08A5" w:rsidRDefault="001F08A5" w:rsidP="001F08A5">
      <w:pPr>
        <w:pStyle w:val="P00"/>
        <w:spacing w:before="72"/>
        <w:ind w:left="454" w:right="1134"/>
        <w:rPr>
          <w:rStyle w:val="default"/>
          <w:rFonts w:cs="FrankRuehl"/>
          <w:rtl/>
        </w:rPr>
      </w:pPr>
      <w:r>
        <w:rPr>
          <w:rStyle w:val="default"/>
          <w:rFonts w:cs="FrankRuehl" w:hint="cs"/>
          <w:rtl/>
        </w:rPr>
        <w:t xml:space="preserve">גוש 19215 </w:t>
      </w:r>
      <w:r>
        <w:rPr>
          <w:rStyle w:val="default"/>
          <w:rFonts w:cs="FrankRuehl"/>
          <w:rtl/>
        </w:rPr>
        <w:t>–</w:t>
      </w:r>
      <w:r>
        <w:rPr>
          <w:rStyle w:val="default"/>
          <w:rFonts w:cs="FrankRuehl" w:hint="cs"/>
          <w:rtl/>
        </w:rPr>
        <w:t xml:space="preserve"> חלקות 32, 41 עד 45, 48, 49, 51 עד 54, 58, 62, 63, 67, 68, 70 וחלק מחלקות 5 עד 9, 14, 33, 35, 40, 46, 47, 50, 61, 69, 71, 72 כמסומן במפה;</w:t>
      </w:r>
    </w:p>
    <w:p w:rsidR="001F08A5" w:rsidRDefault="001F08A5" w:rsidP="001F08A5">
      <w:pPr>
        <w:pStyle w:val="P00"/>
        <w:spacing w:before="72"/>
        <w:ind w:left="454" w:right="1134"/>
        <w:rPr>
          <w:rStyle w:val="default"/>
          <w:rFonts w:cs="FrankRuehl" w:hint="cs"/>
          <w:rtl/>
        </w:rPr>
      </w:pPr>
      <w:r>
        <w:rPr>
          <w:rStyle w:val="default"/>
          <w:rFonts w:cs="FrankRuehl" w:hint="cs"/>
          <w:rtl/>
        </w:rPr>
        <w:t xml:space="preserve">גוש 19216 </w:t>
      </w:r>
      <w:r>
        <w:rPr>
          <w:rStyle w:val="default"/>
          <w:rFonts w:cs="FrankRuehl"/>
          <w:rtl/>
        </w:rPr>
        <w:t>–</w:t>
      </w:r>
      <w:r>
        <w:rPr>
          <w:rStyle w:val="default"/>
          <w:rFonts w:cs="FrankRuehl" w:hint="cs"/>
          <w:rtl/>
        </w:rPr>
        <w:t xml:space="preserve"> </w:t>
      </w:r>
      <w:r w:rsidR="00554D17">
        <w:rPr>
          <w:rStyle w:val="default"/>
          <w:rFonts w:cs="FrankRuehl" w:hint="cs"/>
          <w:rtl/>
        </w:rPr>
        <w:t>חלקות 3 עד 11, 14 עד 45, 47, 48, 50 עד 54</w:t>
      </w:r>
      <w:r>
        <w:rPr>
          <w:rStyle w:val="default"/>
          <w:rFonts w:cs="FrankRuehl" w:hint="cs"/>
          <w:rtl/>
        </w:rPr>
        <w:t xml:space="preserve"> </w:t>
      </w:r>
      <w:r w:rsidR="00554D17">
        <w:rPr>
          <w:rStyle w:val="default"/>
          <w:rFonts w:cs="FrankRuehl" w:hint="cs"/>
          <w:rtl/>
        </w:rPr>
        <w:t>ו</w:t>
      </w:r>
      <w:r>
        <w:rPr>
          <w:rStyle w:val="default"/>
          <w:rFonts w:cs="FrankRuehl" w:hint="cs"/>
          <w:rtl/>
        </w:rPr>
        <w:t>חלק מחלקות 1, 2, 12, 13, 46, 49 כמסומן במפה;</w:t>
      </w:r>
    </w:p>
    <w:p w:rsidR="001F08A5" w:rsidRDefault="001F08A5" w:rsidP="001F08A5">
      <w:pPr>
        <w:pStyle w:val="P00"/>
        <w:spacing w:before="72"/>
        <w:ind w:left="454" w:right="1134"/>
        <w:rPr>
          <w:rStyle w:val="default"/>
          <w:rFonts w:cs="FrankRuehl" w:hint="cs"/>
          <w:rtl/>
        </w:rPr>
      </w:pPr>
      <w:r>
        <w:rPr>
          <w:rStyle w:val="default"/>
          <w:rFonts w:cs="FrankRuehl" w:hint="cs"/>
          <w:rtl/>
        </w:rPr>
        <w:t xml:space="preserve">גוש 19218 </w:t>
      </w:r>
      <w:r>
        <w:rPr>
          <w:rStyle w:val="default"/>
          <w:rFonts w:cs="FrankRuehl"/>
          <w:rtl/>
        </w:rPr>
        <w:t>–</w:t>
      </w:r>
      <w:r>
        <w:rPr>
          <w:rStyle w:val="default"/>
          <w:rFonts w:cs="FrankRuehl" w:hint="cs"/>
          <w:rtl/>
        </w:rPr>
        <w:t xml:space="preserve"> </w:t>
      </w:r>
      <w:r w:rsidR="00554D17">
        <w:rPr>
          <w:rStyle w:val="default"/>
          <w:rFonts w:cs="FrankRuehl" w:hint="cs"/>
          <w:rtl/>
        </w:rPr>
        <w:t>חלקות 1 עד 35, 37 עד 51, 57 עד 60, 62, 65, 68 עד 70, 72 עד 79, 81 עד 86 וחלק מחלקה 67</w:t>
      </w:r>
      <w:r>
        <w:rPr>
          <w:rStyle w:val="default"/>
          <w:rFonts w:cs="FrankRuehl" w:hint="cs"/>
          <w:rtl/>
        </w:rPr>
        <w:t xml:space="preserve"> כמסומן במפה;</w:t>
      </w:r>
    </w:p>
    <w:p w:rsidR="001F08A5" w:rsidRDefault="001F08A5" w:rsidP="001F08A5">
      <w:pPr>
        <w:pStyle w:val="P00"/>
        <w:spacing w:before="72"/>
        <w:ind w:left="454" w:right="1134"/>
        <w:rPr>
          <w:rStyle w:val="default"/>
          <w:rFonts w:cs="FrankRuehl" w:hint="cs"/>
          <w:rtl/>
        </w:rPr>
      </w:pPr>
      <w:r>
        <w:rPr>
          <w:rStyle w:val="default"/>
          <w:rFonts w:cs="FrankRuehl" w:hint="cs"/>
          <w:rtl/>
        </w:rPr>
        <w:t xml:space="preserve">גוש 19220 </w:t>
      </w:r>
      <w:r>
        <w:rPr>
          <w:rStyle w:val="default"/>
          <w:rFonts w:cs="FrankRuehl"/>
          <w:rtl/>
        </w:rPr>
        <w:t>–</w:t>
      </w:r>
      <w:r>
        <w:rPr>
          <w:rStyle w:val="default"/>
          <w:rFonts w:cs="FrankRuehl" w:hint="cs"/>
          <w:rtl/>
        </w:rPr>
        <w:t xml:space="preserve"> </w:t>
      </w:r>
      <w:r w:rsidR="00554D17">
        <w:rPr>
          <w:rStyle w:val="default"/>
          <w:rFonts w:cs="FrankRuehl" w:hint="cs"/>
          <w:rtl/>
        </w:rPr>
        <w:t>חלקות 1 עד 21, 25 עד 29 וחלק מחלקות 22, 24</w:t>
      </w:r>
      <w:r>
        <w:rPr>
          <w:rStyle w:val="default"/>
          <w:rFonts w:cs="FrankRuehl" w:hint="cs"/>
          <w:rtl/>
        </w:rPr>
        <w:t xml:space="preserve"> כמסומן במפה;</w:t>
      </w:r>
    </w:p>
    <w:p w:rsidR="001F08A5" w:rsidRDefault="001F08A5" w:rsidP="001F08A5">
      <w:pPr>
        <w:pStyle w:val="P00"/>
        <w:spacing w:before="72"/>
        <w:ind w:left="454" w:right="1134"/>
        <w:rPr>
          <w:rStyle w:val="default"/>
          <w:rFonts w:cs="FrankRuehl"/>
          <w:rtl/>
        </w:rPr>
      </w:pPr>
      <w:r>
        <w:rPr>
          <w:rStyle w:val="default"/>
          <w:rFonts w:cs="FrankRuehl" w:hint="cs"/>
          <w:rtl/>
        </w:rPr>
        <w:t xml:space="preserve">גוש 19221 </w:t>
      </w:r>
      <w:r>
        <w:rPr>
          <w:rStyle w:val="default"/>
          <w:rFonts w:cs="FrankRuehl"/>
          <w:rtl/>
        </w:rPr>
        <w:t>–</w:t>
      </w:r>
      <w:r>
        <w:rPr>
          <w:rStyle w:val="default"/>
          <w:rFonts w:cs="FrankRuehl" w:hint="cs"/>
          <w:rtl/>
        </w:rPr>
        <w:t xml:space="preserve"> </w:t>
      </w:r>
      <w:r w:rsidR="00554D17">
        <w:rPr>
          <w:rStyle w:val="default"/>
          <w:rFonts w:cs="FrankRuehl" w:hint="cs"/>
          <w:rtl/>
        </w:rPr>
        <w:t>חלקות 1 עד 10, 13 עד 16 וחלק מחלקה 12</w:t>
      </w:r>
      <w:r>
        <w:rPr>
          <w:rStyle w:val="default"/>
          <w:rFonts w:cs="FrankRuehl" w:hint="cs"/>
          <w:rtl/>
        </w:rPr>
        <w:t xml:space="preserve"> כמסומן במפה;</w:t>
      </w:r>
    </w:p>
    <w:p w:rsidR="00554D17" w:rsidRDefault="00554D17" w:rsidP="001F08A5">
      <w:pPr>
        <w:pStyle w:val="P00"/>
        <w:spacing w:before="72"/>
        <w:ind w:left="454" w:right="1134"/>
        <w:rPr>
          <w:rStyle w:val="default"/>
          <w:rFonts w:cs="FrankRuehl" w:hint="cs"/>
          <w:rtl/>
        </w:rPr>
      </w:pPr>
      <w:r>
        <w:rPr>
          <w:rStyle w:val="default"/>
          <w:rFonts w:cs="FrankRuehl" w:hint="cs"/>
          <w:rtl/>
        </w:rPr>
        <w:t xml:space="preserve">גוש 19895 </w:t>
      </w:r>
      <w:r>
        <w:rPr>
          <w:rStyle w:val="default"/>
          <w:rFonts w:cs="FrankRuehl"/>
          <w:rtl/>
        </w:rPr>
        <w:t>–</w:t>
      </w:r>
      <w:r>
        <w:rPr>
          <w:rStyle w:val="default"/>
          <w:rFonts w:cs="FrankRuehl" w:hint="cs"/>
          <w:rtl/>
        </w:rPr>
        <w:t xml:space="preserve"> חלקה 13 וחלק מחלקות 10 עד 12, 14, 15 כמסומן במפה;</w:t>
      </w:r>
    </w:p>
    <w:p w:rsidR="001F08A5" w:rsidRDefault="00554D17" w:rsidP="001F08A5">
      <w:pPr>
        <w:pStyle w:val="P00"/>
        <w:spacing w:before="72"/>
        <w:ind w:left="454" w:right="1134"/>
        <w:rPr>
          <w:rStyle w:val="default"/>
          <w:rFonts w:cs="FrankRuehl" w:hint="cs"/>
          <w:rtl/>
        </w:rPr>
      </w:pPr>
      <w:r>
        <w:rPr>
          <w:rStyle w:val="default"/>
          <w:rFonts w:cs="FrankRuehl" w:hint="cs"/>
          <w:rtl/>
        </w:rPr>
        <w:t xml:space="preserve">גוש </w:t>
      </w:r>
      <w:r w:rsidR="001F08A5">
        <w:rPr>
          <w:rStyle w:val="default"/>
          <w:rFonts w:cs="FrankRuehl" w:hint="cs"/>
          <w:rtl/>
        </w:rPr>
        <w:t>לא מוסדר כמסומן במפה.</w:t>
      </w:r>
    </w:p>
    <w:p w:rsidR="00116309" w:rsidRDefault="00116309" w:rsidP="00A4228F">
      <w:pPr>
        <w:pStyle w:val="P00"/>
        <w:spacing w:before="72"/>
        <w:ind w:left="0" w:right="1134"/>
        <w:rPr>
          <w:rStyle w:val="default"/>
          <w:rFonts w:cs="FrankRuehl" w:hint="cs"/>
          <w:rtl/>
        </w:rPr>
      </w:pPr>
    </w:p>
    <w:p w:rsidR="00A4228F" w:rsidRDefault="00A4228F" w:rsidP="004545DA">
      <w:pPr>
        <w:pStyle w:val="P00"/>
        <w:tabs>
          <w:tab w:val="clear" w:pos="624"/>
          <w:tab w:val="clear" w:pos="1021"/>
          <w:tab w:val="clear" w:pos="1474"/>
          <w:tab w:val="clear" w:pos="1928"/>
          <w:tab w:val="clear" w:pos="2381"/>
          <w:tab w:val="clear" w:pos="2835"/>
          <w:tab w:val="clear" w:pos="6259"/>
          <w:tab w:val="left" w:pos="454"/>
        </w:tabs>
        <w:spacing w:before="72"/>
        <w:ind w:left="0" w:right="1134"/>
        <w:rPr>
          <w:rStyle w:val="default"/>
          <w:rFonts w:cs="FrankRuehl" w:hint="cs"/>
          <w:rtl/>
        </w:rPr>
      </w:pPr>
      <w:r>
        <w:rPr>
          <w:rFonts w:hint="cs"/>
          <w:rtl/>
          <w:lang w:eastAsia="en-US"/>
        </w:rPr>
        <w:pict>
          <v:shape id="_x0000_s2850" type="#_x0000_t202" style="position:absolute;left:0;text-align:left;margin-left:470.35pt;margin-top:7.1pt;width:1in;height:10.9pt;z-index:251922944" filled="f" stroked="f">
            <v:textbox inset="1mm,0,1mm,0">
              <w:txbxContent>
                <w:p w:rsidR="001373B9" w:rsidRDefault="001373B9" w:rsidP="00A4228F">
                  <w:pPr>
                    <w:spacing w:line="160" w:lineRule="exact"/>
                    <w:jc w:val="left"/>
                    <w:rPr>
                      <w:rFonts w:cs="Miriam" w:hint="cs"/>
                      <w:szCs w:val="18"/>
                      <w:rtl/>
                    </w:rPr>
                  </w:pPr>
                  <w:r>
                    <w:rPr>
                      <w:rFonts w:cs="Miriam" w:hint="cs"/>
                      <w:szCs w:val="18"/>
                      <w:rtl/>
                    </w:rPr>
                    <w:t xml:space="preserve">צו </w:t>
                  </w:r>
                  <w:r w:rsidR="00F854B5">
                    <w:rPr>
                      <w:rFonts w:cs="Miriam" w:hint="cs"/>
                      <w:szCs w:val="18"/>
                      <w:rtl/>
                    </w:rPr>
                    <w:t>תשפ"ג-2022</w:t>
                  </w:r>
                </w:p>
              </w:txbxContent>
            </v:textbox>
          </v:shape>
        </w:pict>
      </w:r>
      <w:r>
        <w:rPr>
          <w:rStyle w:val="default"/>
          <w:rFonts w:cs="FrankRuehl" w:hint="cs"/>
          <w:rtl/>
        </w:rPr>
        <w:t>(קל</w:t>
      </w:r>
      <w:r w:rsidR="00FC1CC9">
        <w:rPr>
          <w:rStyle w:val="default"/>
          <w:rFonts w:cs="FrankRuehl" w:hint="cs"/>
          <w:rtl/>
        </w:rPr>
        <w:t>ו</w:t>
      </w:r>
      <w:r>
        <w:rPr>
          <w:rStyle w:val="default"/>
          <w:rFonts w:cs="FrankRuehl" w:hint="cs"/>
          <w:rtl/>
        </w:rPr>
        <w:t xml:space="preserve">) המועצה המקומית </w:t>
      </w:r>
      <w:r w:rsidR="004545DA">
        <w:rPr>
          <w:rStyle w:val="default"/>
          <w:rFonts w:cs="FrankRuehl" w:hint="cs"/>
          <w:rtl/>
        </w:rPr>
        <w:t>כעביה-טבאש-חג'אג'רה</w:t>
      </w:r>
    </w:p>
    <w:p w:rsidR="00A4228F" w:rsidRDefault="00A4228F" w:rsidP="004545DA">
      <w:pPr>
        <w:pStyle w:val="P00"/>
        <w:spacing w:before="72"/>
        <w:ind w:left="454" w:right="1134"/>
        <w:rPr>
          <w:rStyle w:val="default"/>
          <w:rFonts w:cs="FrankRuehl" w:hint="cs"/>
          <w:rtl/>
        </w:rPr>
      </w:pPr>
      <w:r>
        <w:rPr>
          <w:rStyle w:val="default"/>
          <w:rFonts w:cs="FrankRuehl" w:hint="cs"/>
          <w:rtl/>
        </w:rPr>
        <w:t xml:space="preserve">תאריך הקמתה: </w:t>
      </w:r>
      <w:r w:rsidR="004545DA">
        <w:rPr>
          <w:rStyle w:val="default"/>
          <w:rFonts w:cs="FrankRuehl" w:hint="cs"/>
          <w:rtl/>
        </w:rPr>
        <w:t>י"ג בניסן התשנ"ו (2 באפריל 1996</w:t>
      </w:r>
      <w:r>
        <w:rPr>
          <w:rStyle w:val="default"/>
          <w:rFonts w:cs="FrankRuehl" w:hint="cs"/>
          <w:rtl/>
        </w:rPr>
        <w:t>)</w:t>
      </w:r>
    </w:p>
    <w:p w:rsidR="00A4228F" w:rsidRDefault="00A4228F" w:rsidP="00A4228F">
      <w:pPr>
        <w:pStyle w:val="P00"/>
        <w:spacing w:before="72"/>
        <w:ind w:left="454" w:right="1134"/>
        <w:rPr>
          <w:rStyle w:val="default"/>
          <w:rFonts w:cs="FrankRuehl" w:hint="cs"/>
          <w:rtl/>
        </w:rPr>
      </w:pPr>
      <w:r>
        <w:rPr>
          <w:rStyle w:val="default"/>
          <w:rFonts w:cs="FrankRuehl" w:hint="cs"/>
          <w:rtl/>
        </w:rPr>
        <w:t>תחום המועצה: גושים וחלקות רישום קרקע (ועד בכלל):</w:t>
      </w:r>
    </w:p>
    <w:p w:rsidR="00A4228F" w:rsidRDefault="004545DA" w:rsidP="00A4228F">
      <w:pPr>
        <w:pStyle w:val="P00"/>
        <w:spacing w:before="72"/>
        <w:ind w:left="454" w:right="1134"/>
        <w:rPr>
          <w:rStyle w:val="default"/>
          <w:rFonts w:cs="FrankRuehl"/>
          <w:rtl/>
        </w:rPr>
      </w:pPr>
      <w:r>
        <w:rPr>
          <w:rStyle w:val="default"/>
          <w:rFonts w:cs="FrankRuehl" w:hint="cs"/>
          <w:rtl/>
        </w:rPr>
        <w:t xml:space="preserve">גוש 10317 </w:t>
      </w:r>
      <w:r>
        <w:rPr>
          <w:rStyle w:val="default"/>
          <w:rFonts w:cs="FrankRuehl"/>
          <w:rtl/>
        </w:rPr>
        <w:t>–</w:t>
      </w:r>
      <w:r>
        <w:rPr>
          <w:rStyle w:val="default"/>
          <w:rFonts w:cs="FrankRuehl" w:hint="cs"/>
          <w:rtl/>
        </w:rPr>
        <w:t xml:space="preserve"> חלקה 20 וחלק מחלקות 12, 18, 19 כמסומן במפת תחום המועצה המקומית כעביה-טבאש-חג'אג'רה הערוכה בקנה מידה 1:10,000 והחתומה ביד שר</w:t>
      </w:r>
      <w:r w:rsidR="00F854B5">
        <w:rPr>
          <w:rStyle w:val="default"/>
          <w:rFonts w:cs="FrankRuehl" w:hint="cs"/>
          <w:rtl/>
        </w:rPr>
        <w:t>ת</w:t>
      </w:r>
      <w:r>
        <w:rPr>
          <w:rStyle w:val="default"/>
          <w:rFonts w:cs="FrankRuehl" w:hint="cs"/>
          <w:rtl/>
        </w:rPr>
        <w:t xml:space="preserve"> הפנים ביום </w:t>
      </w:r>
      <w:r w:rsidR="00F854B5">
        <w:rPr>
          <w:rStyle w:val="default"/>
          <w:rFonts w:cs="FrankRuehl" w:hint="cs"/>
          <w:rtl/>
        </w:rPr>
        <w:t>י"א באלול התשפ"ב (7 בספטמבר 2022</w:t>
      </w:r>
      <w:r>
        <w:rPr>
          <w:rStyle w:val="default"/>
          <w:rFonts w:cs="FrankRuehl" w:hint="cs"/>
          <w:rtl/>
        </w:rPr>
        <w:t xml:space="preserve">), שהעתקים ממנה מופקדים במשרד הפנים, ירושלים, במשרד הממונה על מחוז הצפון, </w:t>
      </w:r>
      <w:r w:rsidR="00F854B5">
        <w:rPr>
          <w:rStyle w:val="default"/>
          <w:rFonts w:cs="FrankRuehl" w:hint="cs"/>
          <w:rtl/>
        </w:rPr>
        <w:t>נוף הגליל</w:t>
      </w:r>
      <w:r>
        <w:rPr>
          <w:rStyle w:val="default"/>
          <w:rFonts w:cs="FrankRuehl" w:hint="cs"/>
          <w:rtl/>
        </w:rPr>
        <w:t xml:space="preserve"> ובמשרדי המועצה המקומית כעביה-טבאש-חג'אג'רה (להלן </w:t>
      </w:r>
      <w:r>
        <w:rPr>
          <w:rStyle w:val="default"/>
          <w:rFonts w:cs="FrankRuehl"/>
          <w:rtl/>
        </w:rPr>
        <w:t>–</w:t>
      </w:r>
      <w:r>
        <w:rPr>
          <w:rStyle w:val="default"/>
          <w:rFonts w:cs="FrankRuehl" w:hint="cs"/>
          <w:rtl/>
        </w:rPr>
        <w:t xml:space="preserve"> המפה);</w:t>
      </w:r>
    </w:p>
    <w:p w:rsidR="004545DA" w:rsidRDefault="004545DA" w:rsidP="00A4228F">
      <w:pPr>
        <w:pStyle w:val="P00"/>
        <w:spacing w:before="72"/>
        <w:ind w:left="454" w:right="1134"/>
        <w:rPr>
          <w:rStyle w:val="default"/>
          <w:rFonts w:cs="FrankRuehl" w:hint="cs"/>
          <w:rtl/>
        </w:rPr>
      </w:pPr>
      <w:r>
        <w:rPr>
          <w:rStyle w:val="default"/>
          <w:rFonts w:cs="FrankRuehl" w:hint="cs"/>
          <w:rtl/>
        </w:rPr>
        <w:t xml:space="preserve">גוש 10341 </w:t>
      </w:r>
      <w:r>
        <w:rPr>
          <w:rStyle w:val="default"/>
          <w:rFonts w:cs="FrankRuehl"/>
          <w:rtl/>
        </w:rPr>
        <w:t>–</w:t>
      </w:r>
      <w:r>
        <w:rPr>
          <w:rStyle w:val="default"/>
          <w:rFonts w:cs="FrankRuehl" w:hint="cs"/>
          <w:rtl/>
        </w:rPr>
        <w:t xml:space="preserve"> חלקות 13, 17 וחלק מחלקות 11, 12, 14, 15 כמסומן במפה;</w:t>
      </w:r>
    </w:p>
    <w:p w:rsidR="004545DA" w:rsidRDefault="004545DA" w:rsidP="00A4228F">
      <w:pPr>
        <w:pStyle w:val="P00"/>
        <w:spacing w:before="72"/>
        <w:ind w:left="454" w:right="1134"/>
        <w:rPr>
          <w:rStyle w:val="default"/>
          <w:rFonts w:cs="FrankRuehl" w:hint="cs"/>
          <w:rtl/>
        </w:rPr>
      </w:pPr>
      <w:r>
        <w:rPr>
          <w:rStyle w:val="default"/>
          <w:rFonts w:cs="FrankRuehl" w:hint="cs"/>
          <w:rtl/>
        </w:rPr>
        <w:t xml:space="preserve">גוש 10342 </w:t>
      </w:r>
      <w:r>
        <w:rPr>
          <w:rStyle w:val="default"/>
          <w:rFonts w:cs="FrankRuehl"/>
          <w:rtl/>
        </w:rPr>
        <w:t>–</w:t>
      </w:r>
      <w:r>
        <w:rPr>
          <w:rStyle w:val="default"/>
          <w:rFonts w:cs="FrankRuehl" w:hint="cs"/>
          <w:rtl/>
        </w:rPr>
        <w:t xml:space="preserve"> חלק מחלקות 1, 2 כמסומן במפה;</w:t>
      </w:r>
    </w:p>
    <w:p w:rsidR="004545DA" w:rsidRDefault="004545DA" w:rsidP="00A4228F">
      <w:pPr>
        <w:pStyle w:val="P00"/>
        <w:spacing w:before="72"/>
        <w:ind w:left="454" w:right="1134"/>
        <w:rPr>
          <w:rStyle w:val="default"/>
          <w:rFonts w:cs="FrankRuehl" w:hint="cs"/>
          <w:rtl/>
        </w:rPr>
      </w:pPr>
      <w:r>
        <w:rPr>
          <w:rStyle w:val="default"/>
          <w:rFonts w:cs="FrankRuehl" w:hint="cs"/>
          <w:rtl/>
        </w:rPr>
        <w:t xml:space="preserve">גוש 10343 </w:t>
      </w:r>
      <w:r>
        <w:rPr>
          <w:rStyle w:val="default"/>
          <w:rFonts w:cs="FrankRuehl"/>
          <w:rtl/>
        </w:rPr>
        <w:t>–</w:t>
      </w:r>
      <w:r>
        <w:rPr>
          <w:rStyle w:val="default"/>
          <w:rFonts w:cs="FrankRuehl" w:hint="cs"/>
          <w:rtl/>
        </w:rPr>
        <w:t xml:space="preserve"> פרט לחלק מחלקות 1, 3, 5 כמסומן במפה;</w:t>
      </w:r>
    </w:p>
    <w:p w:rsidR="004545DA" w:rsidRDefault="004545DA" w:rsidP="00A4228F">
      <w:pPr>
        <w:pStyle w:val="P00"/>
        <w:spacing w:before="72"/>
        <w:ind w:left="454" w:right="1134"/>
        <w:rPr>
          <w:rStyle w:val="default"/>
          <w:rFonts w:cs="FrankRuehl"/>
          <w:rtl/>
        </w:rPr>
      </w:pPr>
      <w:r>
        <w:rPr>
          <w:rStyle w:val="default"/>
          <w:rFonts w:cs="FrankRuehl" w:hint="cs"/>
          <w:rtl/>
        </w:rPr>
        <w:t xml:space="preserve">גוש 10344 </w:t>
      </w:r>
      <w:r>
        <w:rPr>
          <w:rStyle w:val="default"/>
          <w:rFonts w:cs="FrankRuehl"/>
          <w:rtl/>
        </w:rPr>
        <w:t>–</w:t>
      </w:r>
      <w:r>
        <w:rPr>
          <w:rStyle w:val="default"/>
          <w:rFonts w:cs="FrankRuehl" w:hint="cs"/>
          <w:rtl/>
        </w:rPr>
        <w:t xml:space="preserve"> חלקות</w:t>
      </w:r>
      <w:r w:rsidR="00F854B5">
        <w:rPr>
          <w:rStyle w:val="default"/>
          <w:rFonts w:cs="FrankRuehl" w:hint="cs"/>
          <w:rtl/>
        </w:rPr>
        <w:t xml:space="preserve"> 1,</w:t>
      </w:r>
      <w:r>
        <w:rPr>
          <w:rStyle w:val="default"/>
          <w:rFonts w:cs="FrankRuehl" w:hint="cs"/>
          <w:rtl/>
        </w:rPr>
        <w:t xml:space="preserve"> 33 עד 35 וחלק מחלקות </w:t>
      </w:r>
      <w:r w:rsidR="00F854B5">
        <w:rPr>
          <w:rStyle w:val="default"/>
          <w:rFonts w:cs="FrankRuehl" w:hint="cs"/>
          <w:rtl/>
        </w:rPr>
        <w:t>2</w:t>
      </w:r>
      <w:r>
        <w:rPr>
          <w:rStyle w:val="default"/>
          <w:rFonts w:cs="FrankRuehl" w:hint="cs"/>
          <w:rtl/>
        </w:rPr>
        <w:t xml:space="preserve"> עד 5, 11 עד 14, 27 עד 32, 36, 38, 39, 41, 42, 53 עד 55, 64 כמסומן במפה;</w:t>
      </w:r>
    </w:p>
    <w:p w:rsidR="004545DA" w:rsidRDefault="004545DA" w:rsidP="00A4228F">
      <w:pPr>
        <w:pStyle w:val="P00"/>
        <w:spacing w:before="72"/>
        <w:ind w:left="454" w:right="1134"/>
        <w:rPr>
          <w:rStyle w:val="default"/>
          <w:rFonts w:cs="FrankRuehl" w:hint="cs"/>
          <w:rtl/>
        </w:rPr>
      </w:pPr>
      <w:r>
        <w:rPr>
          <w:rStyle w:val="default"/>
          <w:rFonts w:cs="FrankRuehl" w:hint="cs"/>
          <w:rtl/>
        </w:rPr>
        <w:t xml:space="preserve">גוש 10345 </w:t>
      </w:r>
      <w:r>
        <w:rPr>
          <w:rStyle w:val="default"/>
          <w:rFonts w:cs="FrankRuehl"/>
          <w:rtl/>
        </w:rPr>
        <w:t>–</w:t>
      </w:r>
      <w:r>
        <w:rPr>
          <w:rStyle w:val="default"/>
          <w:rFonts w:cs="FrankRuehl" w:hint="cs"/>
          <w:rtl/>
        </w:rPr>
        <w:t xml:space="preserve"> חלקות 2, 3, 7, 8, 16, 25 עד 40, 42, 44 עד 46 וחלק מחלקות 1, 5, 6, 9, 17 עד 23, 41 כמסומן במפה;</w:t>
      </w:r>
    </w:p>
    <w:p w:rsidR="004545DA" w:rsidRDefault="004545DA" w:rsidP="00A4228F">
      <w:pPr>
        <w:pStyle w:val="P00"/>
        <w:spacing w:before="72"/>
        <w:ind w:left="454" w:right="1134"/>
        <w:rPr>
          <w:rStyle w:val="default"/>
          <w:rFonts w:cs="FrankRuehl" w:hint="cs"/>
          <w:rtl/>
        </w:rPr>
      </w:pPr>
      <w:r>
        <w:rPr>
          <w:rStyle w:val="default"/>
          <w:rFonts w:cs="FrankRuehl" w:hint="cs"/>
          <w:rtl/>
        </w:rPr>
        <w:t xml:space="preserve">גוש 10346 </w:t>
      </w:r>
      <w:r>
        <w:rPr>
          <w:rStyle w:val="default"/>
          <w:rFonts w:cs="FrankRuehl"/>
          <w:rtl/>
        </w:rPr>
        <w:t>–</w:t>
      </w:r>
      <w:r>
        <w:rPr>
          <w:rStyle w:val="default"/>
          <w:rFonts w:cs="FrankRuehl" w:hint="cs"/>
          <w:rtl/>
        </w:rPr>
        <w:t xml:space="preserve"> חלקה 5 וחלק מחלקות 1 עד 4, 6 עד 8 כמסומן במפה;</w:t>
      </w:r>
    </w:p>
    <w:p w:rsidR="004545DA" w:rsidRDefault="004545DA" w:rsidP="00A4228F">
      <w:pPr>
        <w:pStyle w:val="P00"/>
        <w:spacing w:before="72"/>
        <w:ind w:left="454" w:right="1134"/>
        <w:rPr>
          <w:rStyle w:val="default"/>
          <w:rFonts w:cs="FrankRuehl" w:hint="cs"/>
          <w:rtl/>
        </w:rPr>
      </w:pPr>
      <w:r>
        <w:rPr>
          <w:rStyle w:val="default"/>
          <w:rFonts w:cs="FrankRuehl" w:hint="cs"/>
          <w:rtl/>
        </w:rPr>
        <w:t xml:space="preserve">גוש 10347 </w:t>
      </w:r>
      <w:r>
        <w:rPr>
          <w:rStyle w:val="default"/>
          <w:rFonts w:cs="FrankRuehl"/>
          <w:rtl/>
        </w:rPr>
        <w:t>–</w:t>
      </w:r>
      <w:r>
        <w:rPr>
          <w:rStyle w:val="default"/>
          <w:rFonts w:cs="FrankRuehl" w:hint="cs"/>
          <w:rtl/>
        </w:rPr>
        <w:t xml:space="preserve"> חלק מחלקות 4, 6, 7, 59, 60 כמסומן במפה;</w:t>
      </w:r>
    </w:p>
    <w:p w:rsidR="004545DA" w:rsidRDefault="004545DA" w:rsidP="00A4228F">
      <w:pPr>
        <w:pStyle w:val="P00"/>
        <w:spacing w:before="72"/>
        <w:ind w:left="454" w:right="1134"/>
        <w:rPr>
          <w:rStyle w:val="default"/>
          <w:rFonts w:cs="FrankRuehl" w:hint="cs"/>
          <w:rtl/>
        </w:rPr>
      </w:pPr>
      <w:r>
        <w:rPr>
          <w:rStyle w:val="default"/>
          <w:rFonts w:cs="FrankRuehl" w:hint="cs"/>
          <w:rtl/>
        </w:rPr>
        <w:t xml:space="preserve">גוש 10365 </w:t>
      </w:r>
      <w:r>
        <w:rPr>
          <w:rStyle w:val="default"/>
          <w:rFonts w:cs="FrankRuehl"/>
          <w:rtl/>
        </w:rPr>
        <w:t>–</w:t>
      </w:r>
      <w:r>
        <w:rPr>
          <w:rStyle w:val="default"/>
          <w:rFonts w:cs="FrankRuehl" w:hint="cs"/>
          <w:rtl/>
        </w:rPr>
        <w:t xml:space="preserve"> חלקות 12 עד 20, 25 וחלק מחלקות 3 עד 11, 22, 24, 26 עד 28 כמסומן במפה;</w:t>
      </w:r>
    </w:p>
    <w:p w:rsidR="004545DA" w:rsidRDefault="004545DA" w:rsidP="00A4228F">
      <w:pPr>
        <w:pStyle w:val="P00"/>
        <w:spacing w:before="72"/>
        <w:ind w:left="454" w:right="1134"/>
        <w:rPr>
          <w:rStyle w:val="default"/>
          <w:rFonts w:cs="FrankRuehl"/>
          <w:rtl/>
        </w:rPr>
      </w:pPr>
      <w:r>
        <w:rPr>
          <w:rStyle w:val="default"/>
          <w:rFonts w:cs="FrankRuehl" w:hint="cs"/>
          <w:rtl/>
        </w:rPr>
        <w:t xml:space="preserve">גוש 10373 </w:t>
      </w:r>
      <w:r>
        <w:rPr>
          <w:rStyle w:val="default"/>
          <w:rFonts w:cs="FrankRuehl"/>
          <w:rtl/>
        </w:rPr>
        <w:t>–</w:t>
      </w:r>
      <w:r>
        <w:rPr>
          <w:rStyle w:val="default"/>
          <w:rFonts w:cs="FrankRuehl" w:hint="cs"/>
          <w:rtl/>
        </w:rPr>
        <w:t xml:space="preserve"> חלקות 15 עד 18, 20 עד 25, 27 עד 30 וחלק מחלקות 14, 19, 26 כמסומן במפה;</w:t>
      </w:r>
    </w:p>
    <w:p w:rsidR="004545DA" w:rsidRDefault="004545DA" w:rsidP="00A4228F">
      <w:pPr>
        <w:pStyle w:val="P00"/>
        <w:spacing w:before="72"/>
        <w:ind w:left="454" w:right="1134"/>
        <w:rPr>
          <w:rStyle w:val="default"/>
          <w:rFonts w:cs="FrankRuehl"/>
          <w:rtl/>
        </w:rPr>
      </w:pPr>
      <w:r>
        <w:rPr>
          <w:rStyle w:val="default"/>
          <w:rFonts w:cs="FrankRuehl" w:hint="cs"/>
          <w:rtl/>
        </w:rPr>
        <w:t xml:space="preserve">גוש 11364 </w:t>
      </w:r>
      <w:r>
        <w:rPr>
          <w:rStyle w:val="default"/>
          <w:rFonts w:cs="FrankRuehl"/>
          <w:rtl/>
        </w:rPr>
        <w:t>–</w:t>
      </w:r>
      <w:r>
        <w:rPr>
          <w:rStyle w:val="default"/>
          <w:rFonts w:cs="FrankRuehl" w:hint="cs"/>
          <w:rtl/>
        </w:rPr>
        <w:t xml:space="preserve"> חלק מחלקה 1 כמסומן במפה;</w:t>
      </w:r>
    </w:p>
    <w:p w:rsidR="00F854B5" w:rsidRDefault="00F854B5" w:rsidP="00A4228F">
      <w:pPr>
        <w:pStyle w:val="P00"/>
        <w:spacing w:before="72"/>
        <w:ind w:left="454" w:right="1134"/>
        <w:rPr>
          <w:rStyle w:val="default"/>
          <w:rFonts w:cs="FrankRuehl" w:hint="cs"/>
          <w:rtl/>
        </w:rPr>
      </w:pPr>
      <w:r>
        <w:rPr>
          <w:rStyle w:val="default"/>
          <w:rFonts w:cs="FrankRuehl" w:hint="cs"/>
          <w:rtl/>
        </w:rPr>
        <w:t xml:space="preserve">גוש 11365 </w:t>
      </w:r>
      <w:r>
        <w:rPr>
          <w:rStyle w:val="default"/>
          <w:rFonts w:cs="FrankRuehl"/>
          <w:rtl/>
        </w:rPr>
        <w:t>–</w:t>
      </w:r>
      <w:r>
        <w:rPr>
          <w:rStyle w:val="default"/>
          <w:rFonts w:cs="FrankRuehl" w:hint="cs"/>
          <w:rtl/>
        </w:rPr>
        <w:t xml:space="preserve"> חלק מחלקה 17 כמסומן במפה;</w:t>
      </w:r>
    </w:p>
    <w:p w:rsidR="004545DA" w:rsidRDefault="004545DA" w:rsidP="00A4228F">
      <w:pPr>
        <w:pStyle w:val="P00"/>
        <w:spacing w:before="72"/>
        <w:ind w:left="454" w:right="1134"/>
        <w:rPr>
          <w:rStyle w:val="default"/>
          <w:rFonts w:cs="FrankRuehl" w:hint="cs"/>
          <w:rtl/>
        </w:rPr>
      </w:pPr>
      <w:r>
        <w:rPr>
          <w:rStyle w:val="default"/>
          <w:rFonts w:cs="FrankRuehl" w:hint="cs"/>
          <w:rtl/>
        </w:rPr>
        <w:t xml:space="preserve">גוש 11379 </w:t>
      </w:r>
      <w:r>
        <w:rPr>
          <w:rStyle w:val="default"/>
          <w:rFonts w:cs="FrankRuehl"/>
          <w:rtl/>
        </w:rPr>
        <w:t>–</w:t>
      </w:r>
      <w:r>
        <w:rPr>
          <w:rStyle w:val="default"/>
          <w:rFonts w:cs="FrankRuehl" w:hint="cs"/>
          <w:rtl/>
        </w:rPr>
        <w:t xml:space="preserve"> חלק מחלקות 5, 33 כמסומן במפה;</w:t>
      </w:r>
    </w:p>
    <w:p w:rsidR="004545DA" w:rsidRDefault="004545DA" w:rsidP="00A4228F">
      <w:pPr>
        <w:pStyle w:val="P00"/>
        <w:spacing w:before="72"/>
        <w:ind w:left="454" w:right="1134"/>
        <w:rPr>
          <w:rStyle w:val="default"/>
          <w:rFonts w:cs="FrankRuehl" w:hint="cs"/>
          <w:rtl/>
        </w:rPr>
      </w:pPr>
      <w:r>
        <w:rPr>
          <w:rStyle w:val="default"/>
          <w:rFonts w:cs="FrankRuehl" w:hint="cs"/>
          <w:rtl/>
        </w:rPr>
        <w:t xml:space="preserve">גוש 12323 </w:t>
      </w:r>
      <w:r>
        <w:rPr>
          <w:rStyle w:val="default"/>
          <w:rFonts w:cs="FrankRuehl"/>
          <w:rtl/>
        </w:rPr>
        <w:t>–</w:t>
      </w:r>
      <w:r>
        <w:rPr>
          <w:rStyle w:val="default"/>
          <w:rFonts w:cs="FrankRuehl" w:hint="cs"/>
          <w:rtl/>
        </w:rPr>
        <w:t xml:space="preserve"> חלק מחלקות 2</w:t>
      </w:r>
      <w:r w:rsidR="00F854B5">
        <w:rPr>
          <w:rStyle w:val="default"/>
          <w:rFonts w:cs="FrankRuehl" w:hint="cs"/>
          <w:rtl/>
        </w:rPr>
        <w:t xml:space="preserve"> עד</w:t>
      </w:r>
      <w:r>
        <w:rPr>
          <w:rStyle w:val="default"/>
          <w:rFonts w:cs="FrankRuehl" w:hint="cs"/>
          <w:rtl/>
        </w:rPr>
        <w:t xml:space="preserve"> 4, 9 כמסומן במפה;</w:t>
      </w:r>
    </w:p>
    <w:p w:rsidR="004545DA" w:rsidRDefault="004545DA" w:rsidP="00A4228F">
      <w:pPr>
        <w:pStyle w:val="P00"/>
        <w:spacing w:before="72"/>
        <w:ind w:left="454" w:right="1134"/>
        <w:rPr>
          <w:rStyle w:val="default"/>
          <w:rFonts w:cs="FrankRuehl" w:hint="cs"/>
          <w:rtl/>
        </w:rPr>
      </w:pPr>
      <w:r>
        <w:rPr>
          <w:rStyle w:val="default"/>
          <w:rFonts w:cs="FrankRuehl" w:hint="cs"/>
          <w:rtl/>
        </w:rPr>
        <w:t xml:space="preserve">גוש 17581 </w:t>
      </w:r>
      <w:r>
        <w:rPr>
          <w:rStyle w:val="default"/>
          <w:rFonts w:cs="FrankRuehl"/>
          <w:rtl/>
        </w:rPr>
        <w:t>–</w:t>
      </w:r>
      <w:r>
        <w:rPr>
          <w:rStyle w:val="default"/>
          <w:rFonts w:cs="FrankRuehl" w:hint="cs"/>
          <w:rtl/>
        </w:rPr>
        <w:t xml:space="preserve"> חלקות 2 עד 17,</w:t>
      </w:r>
      <w:r w:rsidR="00F854B5">
        <w:rPr>
          <w:rStyle w:val="default"/>
          <w:rFonts w:cs="FrankRuehl" w:hint="cs"/>
          <w:rtl/>
        </w:rPr>
        <w:t xml:space="preserve"> 19, 58,</w:t>
      </w:r>
      <w:r>
        <w:rPr>
          <w:rStyle w:val="default"/>
          <w:rFonts w:cs="FrankRuehl" w:hint="cs"/>
          <w:rtl/>
        </w:rPr>
        <w:t xml:space="preserve"> 59,</w:t>
      </w:r>
      <w:r w:rsidR="00F854B5">
        <w:rPr>
          <w:rStyle w:val="default"/>
          <w:rFonts w:cs="FrankRuehl" w:hint="cs"/>
          <w:rtl/>
        </w:rPr>
        <w:t xml:space="preserve"> 61,</w:t>
      </w:r>
      <w:r>
        <w:rPr>
          <w:rStyle w:val="default"/>
          <w:rFonts w:cs="FrankRuehl" w:hint="cs"/>
          <w:rtl/>
        </w:rPr>
        <w:t xml:space="preserve"> 77, 82, </w:t>
      </w:r>
      <w:r w:rsidR="00F854B5">
        <w:rPr>
          <w:rStyle w:val="default"/>
          <w:rFonts w:cs="FrankRuehl" w:hint="cs"/>
          <w:rtl/>
        </w:rPr>
        <w:t>8</w:t>
      </w:r>
      <w:r>
        <w:rPr>
          <w:rStyle w:val="default"/>
          <w:rFonts w:cs="FrankRuehl" w:hint="cs"/>
          <w:rtl/>
        </w:rPr>
        <w:t>4, 85,</w:t>
      </w:r>
      <w:r w:rsidR="00F854B5">
        <w:rPr>
          <w:rStyle w:val="default"/>
          <w:rFonts w:cs="FrankRuehl" w:hint="cs"/>
          <w:rtl/>
        </w:rPr>
        <w:t xml:space="preserve"> 88,</w:t>
      </w:r>
      <w:r>
        <w:rPr>
          <w:rStyle w:val="default"/>
          <w:rFonts w:cs="FrankRuehl" w:hint="cs"/>
          <w:rtl/>
        </w:rPr>
        <w:t xml:space="preserve"> 89</w:t>
      </w:r>
      <w:r w:rsidR="008919E4">
        <w:rPr>
          <w:rStyle w:val="default"/>
          <w:rFonts w:cs="FrankRuehl" w:hint="cs"/>
          <w:rtl/>
        </w:rPr>
        <w:t xml:space="preserve"> וחלק מחלקות 1, 18, 21, 48 עד 50, 53, 54, 56</w:t>
      </w:r>
      <w:r w:rsidR="00F854B5">
        <w:rPr>
          <w:rStyle w:val="default"/>
          <w:rFonts w:cs="FrankRuehl" w:hint="cs"/>
          <w:rtl/>
        </w:rPr>
        <w:t>,</w:t>
      </w:r>
      <w:r w:rsidR="008919E4">
        <w:rPr>
          <w:rStyle w:val="default"/>
          <w:rFonts w:cs="FrankRuehl" w:hint="cs"/>
          <w:rtl/>
        </w:rPr>
        <w:t xml:space="preserve"> 5</w:t>
      </w:r>
      <w:r w:rsidR="00F854B5">
        <w:rPr>
          <w:rStyle w:val="default"/>
          <w:rFonts w:cs="FrankRuehl" w:hint="cs"/>
          <w:rtl/>
        </w:rPr>
        <w:t>7</w:t>
      </w:r>
      <w:r w:rsidR="008919E4">
        <w:rPr>
          <w:rStyle w:val="default"/>
          <w:rFonts w:cs="FrankRuehl" w:hint="cs"/>
          <w:rtl/>
        </w:rPr>
        <w:t>, 60</w:t>
      </w:r>
      <w:r w:rsidR="00F854B5">
        <w:rPr>
          <w:rStyle w:val="default"/>
          <w:rFonts w:cs="FrankRuehl" w:hint="cs"/>
          <w:rtl/>
        </w:rPr>
        <w:t>, 62</w:t>
      </w:r>
      <w:r w:rsidR="008919E4">
        <w:rPr>
          <w:rStyle w:val="default"/>
          <w:rFonts w:cs="FrankRuehl" w:hint="cs"/>
          <w:rtl/>
        </w:rPr>
        <w:t xml:space="preserve"> עד 64, 70, 78, 80, 81, 83, 86</w:t>
      </w:r>
      <w:r w:rsidR="00F854B5">
        <w:rPr>
          <w:rStyle w:val="default"/>
          <w:rFonts w:cs="FrankRuehl" w:hint="cs"/>
          <w:rtl/>
        </w:rPr>
        <w:t>,</w:t>
      </w:r>
      <w:r w:rsidR="008919E4">
        <w:rPr>
          <w:rStyle w:val="default"/>
          <w:rFonts w:cs="FrankRuehl" w:hint="cs"/>
          <w:rtl/>
        </w:rPr>
        <w:t xml:space="preserve"> 8</w:t>
      </w:r>
      <w:r w:rsidR="00F854B5">
        <w:rPr>
          <w:rStyle w:val="default"/>
          <w:rFonts w:cs="FrankRuehl" w:hint="cs"/>
          <w:rtl/>
        </w:rPr>
        <w:t>7</w:t>
      </w:r>
      <w:r w:rsidR="008919E4">
        <w:rPr>
          <w:rStyle w:val="default"/>
          <w:rFonts w:cs="FrankRuehl" w:hint="cs"/>
          <w:rtl/>
        </w:rPr>
        <w:t>, 91, 92 כמסומן במפה;</w:t>
      </w:r>
    </w:p>
    <w:p w:rsidR="008919E4" w:rsidRDefault="008919E4" w:rsidP="00A4228F">
      <w:pPr>
        <w:pStyle w:val="P00"/>
        <w:spacing w:before="72"/>
        <w:ind w:left="454" w:right="1134"/>
        <w:rPr>
          <w:rStyle w:val="default"/>
          <w:rFonts w:cs="FrankRuehl" w:hint="cs"/>
          <w:rtl/>
        </w:rPr>
      </w:pPr>
      <w:r>
        <w:rPr>
          <w:rStyle w:val="default"/>
          <w:rFonts w:cs="FrankRuehl" w:hint="cs"/>
          <w:rtl/>
        </w:rPr>
        <w:t xml:space="preserve">גוש 17583 </w:t>
      </w:r>
      <w:r>
        <w:rPr>
          <w:rStyle w:val="default"/>
          <w:rFonts w:cs="FrankRuehl"/>
          <w:rtl/>
        </w:rPr>
        <w:t>–</w:t>
      </w:r>
      <w:r>
        <w:rPr>
          <w:rStyle w:val="default"/>
          <w:rFonts w:cs="FrankRuehl" w:hint="cs"/>
          <w:rtl/>
        </w:rPr>
        <w:t xml:space="preserve"> </w:t>
      </w:r>
      <w:r w:rsidR="00F854B5">
        <w:rPr>
          <w:rStyle w:val="default"/>
          <w:rFonts w:cs="FrankRuehl" w:hint="cs"/>
          <w:rtl/>
        </w:rPr>
        <w:t>חלקה 2 ו</w:t>
      </w:r>
      <w:r>
        <w:rPr>
          <w:rStyle w:val="default"/>
          <w:rFonts w:cs="FrankRuehl" w:hint="cs"/>
          <w:rtl/>
        </w:rPr>
        <w:t>חלק מחלקות 1, 6, 38 כמסומן במפה.</w:t>
      </w:r>
    </w:p>
    <w:p w:rsidR="00F854B5" w:rsidRDefault="00F854B5" w:rsidP="00A4228F">
      <w:pPr>
        <w:pStyle w:val="P00"/>
        <w:spacing w:before="72"/>
        <w:ind w:left="0" w:right="1134"/>
        <w:rPr>
          <w:rStyle w:val="default"/>
          <w:rFonts w:cs="FrankRuehl" w:hint="cs"/>
          <w:rtl/>
        </w:rPr>
      </w:pPr>
    </w:p>
    <w:p w:rsidR="00A4228F" w:rsidRDefault="00A4228F" w:rsidP="00A37C9A">
      <w:pPr>
        <w:pStyle w:val="P00"/>
        <w:tabs>
          <w:tab w:val="clear" w:pos="624"/>
          <w:tab w:val="clear" w:pos="1021"/>
          <w:tab w:val="clear" w:pos="1474"/>
          <w:tab w:val="clear" w:pos="1928"/>
          <w:tab w:val="clear" w:pos="2381"/>
          <w:tab w:val="clear" w:pos="2835"/>
          <w:tab w:val="clear" w:pos="6259"/>
          <w:tab w:val="left" w:pos="454"/>
        </w:tabs>
        <w:spacing w:before="72"/>
        <w:ind w:left="0" w:right="1134"/>
        <w:rPr>
          <w:rStyle w:val="default"/>
          <w:rFonts w:cs="FrankRuehl" w:hint="cs"/>
          <w:rtl/>
        </w:rPr>
      </w:pPr>
      <w:r>
        <w:rPr>
          <w:rFonts w:hint="cs"/>
          <w:rtl/>
          <w:lang w:eastAsia="en-US"/>
        </w:rPr>
        <w:pict>
          <v:shape id="_x0000_s2851" type="#_x0000_t202" style="position:absolute;left:0;text-align:left;margin-left:470.35pt;margin-top:7.1pt;width:1in;height:10.9pt;z-index:251923968" filled="f" stroked="f">
            <v:textbox inset="1mm,0,1mm,0">
              <w:txbxContent>
                <w:p w:rsidR="001373B9" w:rsidRDefault="001373B9" w:rsidP="00A4228F">
                  <w:pPr>
                    <w:spacing w:line="160" w:lineRule="exact"/>
                    <w:jc w:val="left"/>
                    <w:rPr>
                      <w:rFonts w:cs="Miriam" w:hint="cs"/>
                      <w:szCs w:val="18"/>
                      <w:rtl/>
                    </w:rPr>
                  </w:pPr>
                  <w:r>
                    <w:rPr>
                      <w:rFonts w:cs="Miriam" w:hint="cs"/>
                      <w:szCs w:val="18"/>
                      <w:rtl/>
                    </w:rPr>
                    <w:t xml:space="preserve">צו </w:t>
                  </w:r>
                  <w:r w:rsidR="00A56D04">
                    <w:rPr>
                      <w:rFonts w:cs="Miriam" w:hint="cs"/>
                      <w:szCs w:val="18"/>
                      <w:rtl/>
                    </w:rPr>
                    <w:t>תשפ"ב-2022</w:t>
                  </w:r>
                </w:p>
              </w:txbxContent>
            </v:textbox>
          </v:shape>
        </w:pict>
      </w:r>
      <w:r>
        <w:rPr>
          <w:rStyle w:val="default"/>
          <w:rFonts w:cs="FrankRuehl" w:hint="cs"/>
          <w:rtl/>
        </w:rPr>
        <w:t>(קל</w:t>
      </w:r>
      <w:r w:rsidR="003B3B4D">
        <w:rPr>
          <w:rStyle w:val="default"/>
          <w:rFonts w:cs="FrankRuehl" w:hint="cs"/>
          <w:rtl/>
        </w:rPr>
        <w:t>ז</w:t>
      </w:r>
      <w:r>
        <w:rPr>
          <w:rStyle w:val="default"/>
          <w:rFonts w:cs="FrankRuehl" w:hint="cs"/>
          <w:rtl/>
        </w:rPr>
        <w:t xml:space="preserve">) המועצה המקומית </w:t>
      </w:r>
      <w:r w:rsidR="00A37C9A">
        <w:rPr>
          <w:rStyle w:val="default"/>
          <w:rFonts w:cs="FrankRuehl" w:hint="cs"/>
          <w:rtl/>
        </w:rPr>
        <w:t>כפר ברא</w:t>
      </w:r>
    </w:p>
    <w:p w:rsidR="00A4228F" w:rsidRDefault="00A4228F" w:rsidP="00A37C9A">
      <w:pPr>
        <w:pStyle w:val="P00"/>
        <w:spacing w:before="72"/>
        <w:ind w:left="454" w:right="1134"/>
        <w:rPr>
          <w:rStyle w:val="default"/>
          <w:rFonts w:cs="FrankRuehl" w:hint="cs"/>
          <w:rtl/>
        </w:rPr>
      </w:pPr>
      <w:r>
        <w:rPr>
          <w:rStyle w:val="default"/>
          <w:rFonts w:cs="FrankRuehl" w:hint="cs"/>
          <w:rtl/>
        </w:rPr>
        <w:t xml:space="preserve">תאריך הקמתה: </w:t>
      </w:r>
      <w:r w:rsidR="00A37C9A">
        <w:rPr>
          <w:rStyle w:val="default"/>
          <w:rFonts w:cs="FrankRuehl" w:hint="cs"/>
          <w:rtl/>
        </w:rPr>
        <w:t>כ"ז בשבט התשכ"ב (1 בפברואר 1962)</w:t>
      </w:r>
    </w:p>
    <w:p w:rsidR="00A4228F" w:rsidRDefault="00A4228F" w:rsidP="00A4228F">
      <w:pPr>
        <w:pStyle w:val="P00"/>
        <w:spacing w:before="72"/>
        <w:ind w:left="454" w:right="1134"/>
        <w:rPr>
          <w:rStyle w:val="default"/>
          <w:rFonts w:cs="FrankRuehl" w:hint="cs"/>
          <w:rtl/>
        </w:rPr>
      </w:pPr>
      <w:r>
        <w:rPr>
          <w:rStyle w:val="default"/>
          <w:rFonts w:cs="FrankRuehl" w:hint="cs"/>
          <w:rtl/>
        </w:rPr>
        <w:t>תחום המועצה: גושים וחלקות רישום קרקע (ועד בכלל):</w:t>
      </w:r>
    </w:p>
    <w:p w:rsidR="00A4228F" w:rsidRDefault="00A4228F" w:rsidP="00A4228F">
      <w:pPr>
        <w:pStyle w:val="P00"/>
        <w:spacing w:before="72"/>
        <w:ind w:left="454" w:right="1134"/>
        <w:rPr>
          <w:rStyle w:val="default"/>
          <w:rFonts w:cs="FrankRuehl" w:hint="cs"/>
          <w:rtl/>
        </w:rPr>
      </w:pPr>
      <w:r>
        <w:rPr>
          <w:rStyle w:val="default"/>
          <w:rFonts w:cs="FrankRuehl" w:hint="cs"/>
          <w:rtl/>
        </w:rPr>
        <w:t>הגושים</w:t>
      </w:r>
      <w:r w:rsidR="00A37C9A">
        <w:rPr>
          <w:rStyle w:val="default"/>
          <w:rFonts w:cs="FrankRuehl" w:hint="cs"/>
          <w:rtl/>
        </w:rPr>
        <w:t xml:space="preserve"> 8886</w:t>
      </w:r>
      <w:r w:rsidR="00411FA4">
        <w:rPr>
          <w:rStyle w:val="default"/>
          <w:rFonts w:cs="FrankRuehl" w:hint="cs"/>
          <w:rtl/>
        </w:rPr>
        <w:t>, 8887, 8888,</w:t>
      </w:r>
      <w:r w:rsidR="00A37C9A">
        <w:rPr>
          <w:rStyle w:val="default"/>
          <w:rFonts w:cs="FrankRuehl" w:hint="cs"/>
          <w:rtl/>
        </w:rPr>
        <w:t xml:space="preserve"> 8889, 8892, 8893 </w:t>
      </w:r>
      <w:r w:rsidR="00A37C9A">
        <w:rPr>
          <w:rStyle w:val="default"/>
          <w:rFonts w:cs="FrankRuehl"/>
          <w:rtl/>
        </w:rPr>
        <w:t>–</w:t>
      </w:r>
      <w:r w:rsidR="00A37C9A">
        <w:rPr>
          <w:rStyle w:val="default"/>
          <w:rFonts w:cs="FrankRuehl" w:hint="cs"/>
          <w:rtl/>
        </w:rPr>
        <w:t xml:space="preserve"> בשלמותם;</w:t>
      </w:r>
    </w:p>
    <w:p w:rsidR="00A37C9A" w:rsidRDefault="00A37C9A" w:rsidP="00A4228F">
      <w:pPr>
        <w:pStyle w:val="P00"/>
        <w:spacing w:before="72"/>
        <w:ind w:left="454" w:right="1134"/>
        <w:rPr>
          <w:rStyle w:val="default"/>
          <w:rFonts w:cs="FrankRuehl"/>
          <w:rtl/>
        </w:rPr>
      </w:pPr>
      <w:r>
        <w:rPr>
          <w:rStyle w:val="default"/>
          <w:rFonts w:cs="FrankRuehl" w:hint="cs"/>
          <w:rtl/>
        </w:rPr>
        <w:t xml:space="preserve">גוש 8872 </w:t>
      </w:r>
      <w:r>
        <w:rPr>
          <w:rStyle w:val="default"/>
          <w:rFonts w:cs="FrankRuehl"/>
          <w:rtl/>
        </w:rPr>
        <w:t>–</w:t>
      </w:r>
      <w:r>
        <w:rPr>
          <w:rStyle w:val="default"/>
          <w:rFonts w:cs="FrankRuehl" w:hint="cs"/>
          <w:rtl/>
        </w:rPr>
        <w:t xml:space="preserve"> חלקות 7 עד 9, 66;</w:t>
      </w:r>
    </w:p>
    <w:p w:rsidR="00411FA4" w:rsidRDefault="00411FA4" w:rsidP="00A37C9A">
      <w:pPr>
        <w:pStyle w:val="P00"/>
        <w:spacing w:before="72"/>
        <w:ind w:left="454" w:right="1134"/>
        <w:rPr>
          <w:rStyle w:val="default"/>
          <w:rFonts w:cs="FrankRuehl"/>
          <w:rtl/>
        </w:rPr>
      </w:pPr>
      <w:r>
        <w:rPr>
          <w:rStyle w:val="default"/>
          <w:rFonts w:cs="FrankRuehl" w:hint="cs"/>
          <w:rtl/>
        </w:rPr>
        <w:t xml:space="preserve">גוש 8890 </w:t>
      </w:r>
      <w:r>
        <w:rPr>
          <w:rStyle w:val="default"/>
          <w:rFonts w:cs="FrankRuehl"/>
          <w:rtl/>
        </w:rPr>
        <w:t>–</w:t>
      </w:r>
      <w:r>
        <w:rPr>
          <w:rStyle w:val="default"/>
          <w:rFonts w:cs="FrankRuehl" w:hint="cs"/>
          <w:rtl/>
        </w:rPr>
        <w:t xml:space="preserve"> חלקות </w:t>
      </w:r>
      <w:r w:rsidR="00A56D04">
        <w:rPr>
          <w:rStyle w:val="default"/>
          <w:rFonts w:cs="FrankRuehl" w:hint="cs"/>
          <w:rtl/>
        </w:rPr>
        <w:t>36</w:t>
      </w:r>
      <w:r>
        <w:rPr>
          <w:rStyle w:val="default"/>
          <w:rFonts w:cs="FrankRuehl" w:hint="cs"/>
          <w:rtl/>
        </w:rPr>
        <w:t xml:space="preserve"> עד 49</w:t>
      </w:r>
      <w:r w:rsidR="00A56D04">
        <w:rPr>
          <w:rStyle w:val="default"/>
          <w:rFonts w:cs="FrankRuehl" w:hint="cs"/>
          <w:rtl/>
        </w:rPr>
        <w:t>, 52 עד 54, 56, 57, 60, 69, 70</w:t>
      </w:r>
      <w:r>
        <w:rPr>
          <w:rStyle w:val="default"/>
          <w:rFonts w:cs="FrankRuehl" w:hint="cs"/>
          <w:rtl/>
        </w:rPr>
        <w:t xml:space="preserve"> וחלק מחלקות </w:t>
      </w:r>
      <w:r w:rsidR="00A56D04">
        <w:rPr>
          <w:rStyle w:val="default"/>
          <w:rFonts w:cs="FrankRuehl" w:hint="cs"/>
          <w:rtl/>
        </w:rPr>
        <w:t>34</w:t>
      </w:r>
      <w:r>
        <w:rPr>
          <w:rStyle w:val="default"/>
          <w:rFonts w:cs="FrankRuehl" w:hint="cs"/>
          <w:rtl/>
        </w:rPr>
        <w:t>, 62</w:t>
      </w:r>
      <w:r w:rsidR="00A56D04">
        <w:rPr>
          <w:rStyle w:val="default"/>
          <w:rFonts w:cs="FrankRuehl" w:hint="cs"/>
          <w:rtl/>
        </w:rPr>
        <w:t>, 64</w:t>
      </w:r>
      <w:r>
        <w:rPr>
          <w:rStyle w:val="default"/>
          <w:rFonts w:cs="FrankRuehl" w:hint="cs"/>
          <w:rtl/>
        </w:rPr>
        <w:t xml:space="preserve"> כמסומן במפה הערוכה בקנה מידה 1:10,000 והחתומה ביד שר</w:t>
      </w:r>
      <w:r w:rsidR="00A56D04">
        <w:rPr>
          <w:rStyle w:val="default"/>
          <w:rFonts w:cs="FrankRuehl" w:hint="cs"/>
          <w:rtl/>
        </w:rPr>
        <w:t>ת</w:t>
      </w:r>
      <w:r>
        <w:rPr>
          <w:rStyle w:val="default"/>
          <w:rFonts w:cs="FrankRuehl" w:hint="cs"/>
          <w:rtl/>
        </w:rPr>
        <w:t xml:space="preserve"> הפנים ביום </w:t>
      </w:r>
      <w:r w:rsidR="00A56D04">
        <w:rPr>
          <w:rStyle w:val="default"/>
          <w:rFonts w:cs="FrankRuehl" w:hint="cs"/>
          <w:rtl/>
        </w:rPr>
        <w:t>י"ג בניסן התשפ"ב (14 באפריל 2022</w:t>
      </w:r>
      <w:r>
        <w:rPr>
          <w:rStyle w:val="default"/>
          <w:rFonts w:cs="FrankRuehl" w:hint="cs"/>
          <w:rtl/>
        </w:rPr>
        <w:t xml:space="preserve">), שהעתקים ממנה מופקדים במשרד הפנים, ירושלים, במשרד הממונה על מחוז המרכז, רמלה, ובמשרדי המועצה המקומית כפר ברא (להלן </w:t>
      </w:r>
      <w:r>
        <w:rPr>
          <w:rStyle w:val="default"/>
          <w:rFonts w:cs="FrankRuehl"/>
          <w:rtl/>
        </w:rPr>
        <w:t>–</w:t>
      </w:r>
      <w:r>
        <w:rPr>
          <w:rStyle w:val="default"/>
          <w:rFonts w:cs="FrankRuehl" w:hint="cs"/>
          <w:rtl/>
        </w:rPr>
        <w:t xml:space="preserve"> המפה);</w:t>
      </w:r>
    </w:p>
    <w:p w:rsidR="00A37C9A" w:rsidRDefault="00A37C9A" w:rsidP="00A37C9A">
      <w:pPr>
        <w:pStyle w:val="P00"/>
        <w:spacing w:before="72"/>
        <w:ind w:left="454" w:right="1134"/>
        <w:rPr>
          <w:rStyle w:val="default"/>
          <w:rFonts w:cs="FrankRuehl" w:hint="cs"/>
          <w:rtl/>
        </w:rPr>
      </w:pPr>
      <w:r>
        <w:rPr>
          <w:rStyle w:val="default"/>
          <w:rFonts w:cs="FrankRuehl" w:hint="cs"/>
          <w:rtl/>
        </w:rPr>
        <w:t xml:space="preserve">גוש 8891 </w:t>
      </w:r>
      <w:r>
        <w:rPr>
          <w:rStyle w:val="default"/>
          <w:rFonts w:cs="FrankRuehl"/>
          <w:rtl/>
        </w:rPr>
        <w:t>–</w:t>
      </w:r>
      <w:r>
        <w:rPr>
          <w:rStyle w:val="default"/>
          <w:rFonts w:cs="FrankRuehl" w:hint="cs"/>
          <w:rtl/>
        </w:rPr>
        <w:t xml:space="preserve"> חלקות 6, 9 עד 25, </w:t>
      </w:r>
      <w:r w:rsidR="00411FA4">
        <w:rPr>
          <w:rStyle w:val="default"/>
          <w:rFonts w:cs="FrankRuehl" w:hint="cs"/>
          <w:rtl/>
        </w:rPr>
        <w:t>39 עד</w:t>
      </w:r>
      <w:r>
        <w:rPr>
          <w:rStyle w:val="default"/>
          <w:rFonts w:cs="FrankRuehl" w:hint="cs"/>
          <w:rtl/>
        </w:rPr>
        <w:t xml:space="preserve"> 44, 49 עד 55, 57, 63 עד 67 וחלק מחלקות 7, 8, 26, 27, 56, 58, 62</w:t>
      </w:r>
      <w:r w:rsidR="00411FA4">
        <w:rPr>
          <w:rStyle w:val="default"/>
          <w:rFonts w:cs="FrankRuehl" w:hint="cs"/>
          <w:rtl/>
        </w:rPr>
        <w:t xml:space="preserve"> כמסומן במפה</w:t>
      </w:r>
      <w:r>
        <w:rPr>
          <w:rStyle w:val="default"/>
          <w:rFonts w:cs="FrankRuehl" w:hint="cs"/>
          <w:rtl/>
        </w:rPr>
        <w:t>.</w:t>
      </w:r>
    </w:p>
    <w:p w:rsidR="00A56D04" w:rsidRDefault="00A56D04" w:rsidP="00A4228F">
      <w:pPr>
        <w:pStyle w:val="P00"/>
        <w:spacing w:before="72"/>
        <w:ind w:left="0" w:right="1134"/>
        <w:rPr>
          <w:rStyle w:val="default"/>
          <w:rFonts w:cs="FrankRuehl" w:hint="cs"/>
          <w:rtl/>
        </w:rPr>
      </w:pPr>
    </w:p>
    <w:p w:rsidR="00A4228F" w:rsidRDefault="00A4228F" w:rsidP="00D45639">
      <w:pPr>
        <w:pStyle w:val="P00"/>
        <w:tabs>
          <w:tab w:val="clear" w:pos="624"/>
          <w:tab w:val="clear" w:pos="1021"/>
          <w:tab w:val="clear" w:pos="1474"/>
          <w:tab w:val="clear" w:pos="1928"/>
          <w:tab w:val="clear" w:pos="2381"/>
          <w:tab w:val="clear" w:pos="2835"/>
          <w:tab w:val="clear" w:pos="6259"/>
          <w:tab w:val="left" w:pos="454"/>
        </w:tabs>
        <w:spacing w:before="72"/>
        <w:ind w:left="0" w:right="1134"/>
        <w:rPr>
          <w:rStyle w:val="default"/>
          <w:rFonts w:cs="FrankRuehl" w:hint="cs"/>
          <w:rtl/>
        </w:rPr>
      </w:pPr>
      <w:r>
        <w:rPr>
          <w:rFonts w:hint="cs"/>
          <w:rtl/>
          <w:lang w:eastAsia="en-US"/>
        </w:rPr>
        <w:pict>
          <v:shape id="_x0000_s2852" type="#_x0000_t202" style="position:absolute;left:0;text-align:left;margin-left:470.35pt;margin-top:7.1pt;width:1in;height:10.9pt;z-index:251924992" filled="f" stroked="f">
            <v:textbox inset="1mm,0,1mm,0">
              <w:txbxContent>
                <w:p w:rsidR="001373B9" w:rsidRDefault="001373B9" w:rsidP="00A4228F">
                  <w:pPr>
                    <w:spacing w:line="160" w:lineRule="exact"/>
                    <w:jc w:val="left"/>
                    <w:rPr>
                      <w:rFonts w:cs="Miriam" w:hint="cs"/>
                      <w:szCs w:val="18"/>
                      <w:rtl/>
                    </w:rPr>
                  </w:pPr>
                  <w:r>
                    <w:rPr>
                      <w:rFonts w:cs="Miriam" w:hint="cs"/>
                      <w:szCs w:val="18"/>
                      <w:rtl/>
                    </w:rPr>
                    <w:t>צו תשע"ז-2016</w:t>
                  </w:r>
                </w:p>
              </w:txbxContent>
            </v:textbox>
          </v:shape>
        </w:pict>
      </w:r>
      <w:r>
        <w:rPr>
          <w:rStyle w:val="default"/>
          <w:rFonts w:cs="FrankRuehl" w:hint="cs"/>
          <w:rtl/>
        </w:rPr>
        <w:t>(קל</w:t>
      </w:r>
      <w:r w:rsidR="00A37C9A">
        <w:rPr>
          <w:rStyle w:val="default"/>
          <w:rFonts w:cs="FrankRuehl" w:hint="cs"/>
          <w:rtl/>
        </w:rPr>
        <w:t>ח</w:t>
      </w:r>
      <w:r>
        <w:rPr>
          <w:rStyle w:val="default"/>
          <w:rFonts w:cs="FrankRuehl" w:hint="cs"/>
          <w:rtl/>
        </w:rPr>
        <w:t xml:space="preserve">) המועצה המקומית </w:t>
      </w:r>
      <w:r w:rsidR="00D45639">
        <w:rPr>
          <w:rStyle w:val="default"/>
          <w:rFonts w:cs="FrankRuehl" w:hint="cs"/>
          <w:rtl/>
        </w:rPr>
        <w:t>כפר ורדים</w:t>
      </w:r>
    </w:p>
    <w:p w:rsidR="00A4228F" w:rsidRDefault="00A4228F" w:rsidP="00D45639">
      <w:pPr>
        <w:pStyle w:val="P00"/>
        <w:spacing w:before="72"/>
        <w:ind w:left="454" w:right="1134"/>
        <w:rPr>
          <w:rStyle w:val="default"/>
          <w:rFonts w:cs="FrankRuehl" w:hint="cs"/>
          <w:rtl/>
        </w:rPr>
      </w:pPr>
      <w:r>
        <w:rPr>
          <w:rStyle w:val="default"/>
          <w:rFonts w:cs="FrankRuehl" w:hint="cs"/>
          <w:rtl/>
        </w:rPr>
        <w:t xml:space="preserve">תאריך הקמתה: </w:t>
      </w:r>
      <w:r w:rsidR="00D45639">
        <w:rPr>
          <w:rStyle w:val="default"/>
          <w:rFonts w:cs="FrankRuehl" w:hint="cs"/>
          <w:rtl/>
        </w:rPr>
        <w:t>כ"ח באייר התשנ"ד (19 במאי 1993</w:t>
      </w:r>
      <w:r>
        <w:rPr>
          <w:rStyle w:val="default"/>
          <w:rFonts w:cs="FrankRuehl" w:hint="cs"/>
          <w:rtl/>
        </w:rPr>
        <w:t>)</w:t>
      </w:r>
    </w:p>
    <w:p w:rsidR="00A4228F" w:rsidRDefault="00A4228F" w:rsidP="00A4228F">
      <w:pPr>
        <w:pStyle w:val="P00"/>
        <w:spacing w:before="72"/>
        <w:ind w:left="454" w:right="1134"/>
        <w:rPr>
          <w:rStyle w:val="default"/>
          <w:rFonts w:cs="FrankRuehl" w:hint="cs"/>
          <w:rtl/>
        </w:rPr>
      </w:pPr>
      <w:r>
        <w:rPr>
          <w:rStyle w:val="default"/>
          <w:rFonts w:cs="FrankRuehl" w:hint="cs"/>
          <w:rtl/>
        </w:rPr>
        <w:t>תחום המועצה: גושים וחלקות רישום קרקע (ועד בכלל):</w:t>
      </w:r>
    </w:p>
    <w:p w:rsidR="00A4228F" w:rsidRDefault="00A4228F" w:rsidP="00A4228F">
      <w:pPr>
        <w:pStyle w:val="P00"/>
        <w:spacing w:before="72"/>
        <w:ind w:left="454" w:right="1134"/>
        <w:rPr>
          <w:rStyle w:val="default"/>
          <w:rFonts w:cs="FrankRuehl" w:hint="cs"/>
          <w:rtl/>
        </w:rPr>
      </w:pPr>
      <w:r>
        <w:rPr>
          <w:rStyle w:val="default"/>
          <w:rFonts w:cs="FrankRuehl" w:hint="cs"/>
          <w:rtl/>
        </w:rPr>
        <w:t>הגושים</w:t>
      </w:r>
      <w:r w:rsidR="00D45639">
        <w:rPr>
          <w:rStyle w:val="default"/>
          <w:rFonts w:cs="FrankRuehl" w:hint="cs"/>
          <w:rtl/>
        </w:rPr>
        <w:t xml:space="preserve"> 18409, 18411, 18412, 18413, 18706, 18707, 18708, 18709, 18710, 21073, 21074, 21075, 21076, 21077 </w:t>
      </w:r>
      <w:r w:rsidR="00D45639">
        <w:rPr>
          <w:rStyle w:val="default"/>
          <w:rFonts w:cs="FrankRuehl"/>
          <w:rtl/>
        </w:rPr>
        <w:t>–</w:t>
      </w:r>
      <w:r w:rsidR="00D45639">
        <w:rPr>
          <w:rStyle w:val="default"/>
          <w:rFonts w:cs="FrankRuehl" w:hint="cs"/>
          <w:rtl/>
        </w:rPr>
        <w:t xml:space="preserve"> בשלמותם;</w:t>
      </w:r>
    </w:p>
    <w:p w:rsidR="00D45639" w:rsidRDefault="00D45639" w:rsidP="00A4228F">
      <w:pPr>
        <w:pStyle w:val="P00"/>
        <w:spacing w:before="72"/>
        <w:ind w:left="454" w:right="1134"/>
        <w:rPr>
          <w:rStyle w:val="default"/>
          <w:rFonts w:cs="FrankRuehl" w:hint="cs"/>
          <w:rtl/>
        </w:rPr>
      </w:pPr>
      <w:r>
        <w:rPr>
          <w:rStyle w:val="default"/>
          <w:rFonts w:cs="FrankRuehl" w:hint="cs"/>
          <w:rtl/>
        </w:rPr>
        <w:t xml:space="preserve">גוש 18392 </w:t>
      </w:r>
      <w:r>
        <w:rPr>
          <w:rStyle w:val="default"/>
          <w:rFonts w:cs="FrankRuehl"/>
          <w:rtl/>
        </w:rPr>
        <w:t>–</w:t>
      </w:r>
      <w:r>
        <w:rPr>
          <w:rStyle w:val="default"/>
          <w:rFonts w:cs="FrankRuehl" w:hint="cs"/>
          <w:rtl/>
        </w:rPr>
        <w:t xml:space="preserve"> חלקות 16, 17, 19;</w:t>
      </w:r>
    </w:p>
    <w:p w:rsidR="00D45639" w:rsidRDefault="00D45639" w:rsidP="00A4228F">
      <w:pPr>
        <w:pStyle w:val="P00"/>
        <w:spacing w:before="72"/>
        <w:ind w:left="454" w:right="1134"/>
        <w:rPr>
          <w:rStyle w:val="default"/>
          <w:rFonts w:cs="FrankRuehl" w:hint="cs"/>
          <w:rtl/>
        </w:rPr>
      </w:pPr>
      <w:r>
        <w:rPr>
          <w:rStyle w:val="default"/>
          <w:rFonts w:cs="FrankRuehl" w:hint="cs"/>
          <w:rtl/>
        </w:rPr>
        <w:t xml:space="preserve">גוש 18397 </w:t>
      </w:r>
      <w:r>
        <w:rPr>
          <w:rStyle w:val="default"/>
          <w:rFonts w:cs="FrankRuehl"/>
          <w:rtl/>
        </w:rPr>
        <w:t>–</w:t>
      </w:r>
      <w:r>
        <w:rPr>
          <w:rStyle w:val="default"/>
          <w:rFonts w:cs="FrankRuehl" w:hint="cs"/>
          <w:rtl/>
        </w:rPr>
        <w:t xml:space="preserve"> חלקות 26, 28, 30 עד 32, 42, 43 וחלק מחלקות 29, 33, 34 כמסומן במפת תחום המועצה המקומית כפר ורדים הערוכה בקנה מידה 1:10,000 והחתומה ביד שר הפנים ביום ל' בניסן התשע"ב (22 באפריל 2012), שהעתקים ממנה מופקדים במשרד הפנים, ירושלים, במשרד הממונה על מחוז הצפון, נצרת עילית ובמשרדי המועצה המקומית כפר ורדים (להלן </w:t>
      </w:r>
      <w:r>
        <w:rPr>
          <w:rStyle w:val="default"/>
          <w:rFonts w:cs="FrankRuehl"/>
          <w:rtl/>
        </w:rPr>
        <w:t>–</w:t>
      </w:r>
      <w:r>
        <w:rPr>
          <w:rStyle w:val="default"/>
          <w:rFonts w:cs="FrankRuehl" w:hint="cs"/>
          <w:rtl/>
        </w:rPr>
        <w:t xml:space="preserve"> המפה);</w:t>
      </w:r>
    </w:p>
    <w:p w:rsidR="00D45639" w:rsidRDefault="00D45639" w:rsidP="00A4228F">
      <w:pPr>
        <w:pStyle w:val="P00"/>
        <w:spacing w:before="72"/>
        <w:ind w:left="454" w:right="1134"/>
        <w:rPr>
          <w:rStyle w:val="default"/>
          <w:rFonts w:cs="FrankRuehl" w:hint="cs"/>
          <w:rtl/>
        </w:rPr>
      </w:pPr>
      <w:r>
        <w:rPr>
          <w:rStyle w:val="default"/>
          <w:rFonts w:cs="FrankRuehl" w:hint="cs"/>
          <w:rtl/>
        </w:rPr>
        <w:t xml:space="preserve">גוש 18399 </w:t>
      </w:r>
      <w:r>
        <w:rPr>
          <w:rStyle w:val="default"/>
          <w:rFonts w:cs="FrankRuehl"/>
          <w:rtl/>
        </w:rPr>
        <w:t>–</w:t>
      </w:r>
      <w:r>
        <w:rPr>
          <w:rStyle w:val="default"/>
          <w:rFonts w:cs="FrankRuehl" w:hint="cs"/>
          <w:rtl/>
        </w:rPr>
        <w:t xml:space="preserve"> חלקות 2 עד 11, 48 עד 54 וחלק מחלקות 1, 12, 13, 46, 47, 55, 57, 58 כמסומן במפה;</w:t>
      </w:r>
    </w:p>
    <w:p w:rsidR="00D45639" w:rsidRDefault="00D45639" w:rsidP="00A4228F">
      <w:pPr>
        <w:pStyle w:val="P00"/>
        <w:spacing w:before="72"/>
        <w:ind w:left="454" w:right="1134"/>
        <w:rPr>
          <w:rStyle w:val="default"/>
          <w:rFonts w:cs="FrankRuehl" w:hint="cs"/>
          <w:rtl/>
        </w:rPr>
      </w:pPr>
      <w:r>
        <w:rPr>
          <w:rStyle w:val="default"/>
          <w:rFonts w:cs="FrankRuehl" w:hint="cs"/>
          <w:rtl/>
        </w:rPr>
        <w:t xml:space="preserve">גוש 18408 </w:t>
      </w:r>
      <w:r>
        <w:rPr>
          <w:rStyle w:val="default"/>
          <w:rFonts w:cs="FrankRuehl"/>
          <w:rtl/>
        </w:rPr>
        <w:t>–</w:t>
      </w:r>
      <w:r>
        <w:rPr>
          <w:rStyle w:val="default"/>
          <w:rFonts w:cs="FrankRuehl" w:hint="cs"/>
          <w:rtl/>
        </w:rPr>
        <w:t xml:space="preserve"> חלקות 1 עד 4, 40 וחלק מחלקות 5, 6, 46 כמסומן במפה;</w:t>
      </w:r>
    </w:p>
    <w:p w:rsidR="00D45639" w:rsidRDefault="00D45639" w:rsidP="00A4228F">
      <w:pPr>
        <w:pStyle w:val="P00"/>
        <w:spacing w:before="72"/>
        <w:ind w:left="454" w:right="1134"/>
        <w:rPr>
          <w:rStyle w:val="default"/>
          <w:rFonts w:cs="FrankRuehl" w:hint="cs"/>
          <w:rtl/>
        </w:rPr>
      </w:pPr>
      <w:r>
        <w:rPr>
          <w:rStyle w:val="default"/>
          <w:rFonts w:cs="FrankRuehl" w:hint="cs"/>
          <w:rtl/>
        </w:rPr>
        <w:t xml:space="preserve">גוש 18410 </w:t>
      </w:r>
      <w:r>
        <w:rPr>
          <w:rStyle w:val="default"/>
          <w:rFonts w:cs="FrankRuehl"/>
          <w:rtl/>
        </w:rPr>
        <w:t>–</w:t>
      </w:r>
      <w:r>
        <w:rPr>
          <w:rStyle w:val="default"/>
          <w:rFonts w:cs="FrankRuehl" w:hint="cs"/>
          <w:rtl/>
        </w:rPr>
        <w:t xml:space="preserve"> פרט לחלק מחלקה 19 כמסומן במפה;</w:t>
      </w:r>
    </w:p>
    <w:p w:rsidR="00D45639" w:rsidRDefault="00D45639" w:rsidP="00A4228F">
      <w:pPr>
        <w:pStyle w:val="P00"/>
        <w:spacing w:before="72"/>
        <w:ind w:left="454" w:right="1134"/>
        <w:rPr>
          <w:rStyle w:val="default"/>
          <w:rFonts w:cs="FrankRuehl" w:hint="cs"/>
          <w:rtl/>
        </w:rPr>
      </w:pPr>
      <w:r>
        <w:rPr>
          <w:rStyle w:val="default"/>
          <w:rFonts w:cs="FrankRuehl" w:hint="cs"/>
          <w:rtl/>
        </w:rPr>
        <w:t xml:space="preserve">גוש 18415 </w:t>
      </w:r>
      <w:r>
        <w:rPr>
          <w:rStyle w:val="default"/>
          <w:rFonts w:cs="FrankRuehl"/>
          <w:rtl/>
        </w:rPr>
        <w:t>–</w:t>
      </w:r>
      <w:r>
        <w:rPr>
          <w:rStyle w:val="default"/>
          <w:rFonts w:cs="FrankRuehl" w:hint="cs"/>
          <w:rtl/>
        </w:rPr>
        <w:t xml:space="preserve"> חלקות 32, 35 עד 62 וחלק מחלקות 29, 30, 33, 34 כמסומן במפה;</w:t>
      </w:r>
    </w:p>
    <w:p w:rsidR="00D45639" w:rsidRDefault="00D45639" w:rsidP="00A4228F">
      <w:pPr>
        <w:pStyle w:val="P00"/>
        <w:spacing w:before="72"/>
        <w:ind w:left="454" w:right="1134"/>
        <w:rPr>
          <w:rStyle w:val="default"/>
          <w:rFonts w:cs="FrankRuehl" w:hint="cs"/>
          <w:rtl/>
        </w:rPr>
      </w:pPr>
      <w:r>
        <w:rPr>
          <w:rStyle w:val="default"/>
          <w:rFonts w:cs="FrankRuehl" w:hint="cs"/>
          <w:rtl/>
        </w:rPr>
        <w:t xml:space="preserve">גוש 18720 </w:t>
      </w:r>
      <w:r>
        <w:rPr>
          <w:rStyle w:val="default"/>
          <w:rFonts w:cs="FrankRuehl"/>
          <w:rtl/>
        </w:rPr>
        <w:t>–</w:t>
      </w:r>
      <w:r>
        <w:rPr>
          <w:rStyle w:val="default"/>
          <w:rFonts w:cs="FrankRuehl" w:hint="cs"/>
          <w:rtl/>
        </w:rPr>
        <w:t xml:space="preserve"> חלק מחלקות 21, 22 כמסומן במפה.</w:t>
      </w:r>
    </w:p>
    <w:p w:rsidR="00D45639" w:rsidRDefault="00D45639" w:rsidP="00A4228F">
      <w:pPr>
        <w:pStyle w:val="P00"/>
        <w:spacing w:before="72"/>
        <w:ind w:left="0" w:right="1134"/>
        <w:rPr>
          <w:rStyle w:val="default"/>
          <w:rFonts w:cs="FrankRuehl" w:hint="cs"/>
          <w:rtl/>
        </w:rPr>
      </w:pPr>
    </w:p>
    <w:p w:rsidR="00A4228F" w:rsidRDefault="00A4228F" w:rsidP="003D18D4">
      <w:pPr>
        <w:pStyle w:val="P00"/>
        <w:tabs>
          <w:tab w:val="clear" w:pos="624"/>
          <w:tab w:val="clear" w:pos="1021"/>
          <w:tab w:val="clear" w:pos="1474"/>
          <w:tab w:val="clear" w:pos="1928"/>
          <w:tab w:val="clear" w:pos="2381"/>
          <w:tab w:val="clear" w:pos="2835"/>
          <w:tab w:val="clear" w:pos="6259"/>
          <w:tab w:val="left" w:pos="454"/>
        </w:tabs>
        <w:spacing w:before="72"/>
        <w:ind w:left="0" w:right="1134"/>
        <w:rPr>
          <w:rStyle w:val="default"/>
          <w:rFonts w:cs="FrankRuehl" w:hint="cs"/>
          <w:rtl/>
        </w:rPr>
      </w:pPr>
      <w:r>
        <w:rPr>
          <w:rFonts w:hint="cs"/>
          <w:rtl/>
          <w:lang w:eastAsia="en-US"/>
        </w:rPr>
        <w:pict>
          <v:shape id="_x0000_s2853" type="#_x0000_t202" style="position:absolute;left:0;text-align:left;margin-left:470.35pt;margin-top:7.1pt;width:1in;height:10.9pt;z-index:251926016" filled="f" stroked="f">
            <v:textbox inset="1mm,0,1mm,0">
              <w:txbxContent>
                <w:p w:rsidR="001373B9" w:rsidRDefault="001373B9" w:rsidP="00A4228F">
                  <w:pPr>
                    <w:spacing w:line="160" w:lineRule="exact"/>
                    <w:jc w:val="left"/>
                    <w:rPr>
                      <w:rFonts w:cs="Miriam" w:hint="cs"/>
                      <w:szCs w:val="18"/>
                      <w:rtl/>
                    </w:rPr>
                  </w:pPr>
                  <w:r>
                    <w:rPr>
                      <w:rFonts w:cs="Miriam" w:hint="cs"/>
                      <w:szCs w:val="18"/>
                      <w:rtl/>
                    </w:rPr>
                    <w:t>צו תשע"ז-2016</w:t>
                  </w:r>
                </w:p>
              </w:txbxContent>
            </v:textbox>
          </v:shape>
        </w:pict>
      </w:r>
      <w:r>
        <w:rPr>
          <w:rStyle w:val="default"/>
          <w:rFonts w:cs="FrankRuehl" w:hint="cs"/>
          <w:rtl/>
        </w:rPr>
        <w:t>(קל</w:t>
      </w:r>
      <w:r w:rsidR="00D45639">
        <w:rPr>
          <w:rStyle w:val="default"/>
          <w:rFonts w:cs="FrankRuehl" w:hint="cs"/>
          <w:rtl/>
        </w:rPr>
        <w:t>ט</w:t>
      </w:r>
      <w:r>
        <w:rPr>
          <w:rStyle w:val="default"/>
          <w:rFonts w:cs="FrankRuehl" w:hint="cs"/>
          <w:rtl/>
        </w:rPr>
        <w:t xml:space="preserve">) המועצה המקומית </w:t>
      </w:r>
      <w:r w:rsidR="003D18D4">
        <w:rPr>
          <w:rStyle w:val="default"/>
          <w:rFonts w:cs="FrankRuehl" w:hint="cs"/>
          <w:rtl/>
        </w:rPr>
        <w:t>כפר כנא</w:t>
      </w:r>
    </w:p>
    <w:p w:rsidR="00A4228F" w:rsidRDefault="00A4228F" w:rsidP="003D18D4">
      <w:pPr>
        <w:pStyle w:val="P00"/>
        <w:spacing w:before="72"/>
        <w:ind w:left="454" w:right="1134"/>
        <w:rPr>
          <w:rStyle w:val="default"/>
          <w:rFonts w:cs="FrankRuehl" w:hint="cs"/>
          <w:rtl/>
        </w:rPr>
      </w:pPr>
      <w:r>
        <w:rPr>
          <w:rStyle w:val="default"/>
          <w:rFonts w:cs="FrankRuehl" w:hint="cs"/>
          <w:rtl/>
        </w:rPr>
        <w:t xml:space="preserve">תאריך הקמתה: </w:t>
      </w:r>
      <w:r w:rsidR="003D18D4">
        <w:rPr>
          <w:rStyle w:val="default"/>
          <w:rFonts w:cs="FrankRuehl" w:hint="cs"/>
          <w:rtl/>
        </w:rPr>
        <w:t>ד' בניסן התש"ך (1 באפריל 1960</w:t>
      </w:r>
      <w:r>
        <w:rPr>
          <w:rStyle w:val="default"/>
          <w:rFonts w:cs="FrankRuehl" w:hint="cs"/>
          <w:rtl/>
        </w:rPr>
        <w:t>)</w:t>
      </w:r>
    </w:p>
    <w:p w:rsidR="00A4228F" w:rsidRDefault="00A4228F" w:rsidP="00A4228F">
      <w:pPr>
        <w:pStyle w:val="P00"/>
        <w:spacing w:before="72"/>
        <w:ind w:left="454" w:right="1134"/>
        <w:rPr>
          <w:rStyle w:val="default"/>
          <w:rFonts w:cs="FrankRuehl" w:hint="cs"/>
          <w:rtl/>
        </w:rPr>
      </w:pPr>
      <w:r>
        <w:rPr>
          <w:rStyle w:val="default"/>
          <w:rFonts w:cs="FrankRuehl" w:hint="cs"/>
          <w:rtl/>
        </w:rPr>
        <w:t>תחום המועצה: גושים וחלקות רישום קרקע (ועד בכלל):</w:t>
      </w:r>
    </w:p>
    <w:p w:rsidR="00A4228F" w:rsidRDefault="00A4228F" w:rsidP="00A4228F">
      <w:pPr>
        <w:pStyle w:val="P00"/>
        <w:spacing w:before="72"/>
        <w:ind w:left="454" w:right="1134"/>
        <w:rPr>
          <w:rStyle w:val="default"/>
          <w:rFonts w:cs="FrankRuehl" w:hint="cs"/>
          <w:rtl/>
        </w:rPr>
      </w:pPr>
      <w:r>
        <w:rPr>
          <w:rStyle w:val="default"/>
          <w:rFonts w:cs="FrankRuehl" w:hint="cs"/>
          <w:rtl/>
        </w:rPr>
        <w:t>הגושים</w:t>
      </w:r>
      <w:r w:rsidR="003D18D4">
        <w:rPr>
          <w:rStyle w:val="default"/>
          <w:rFonts w:cs="FrankRuehl" w:hint="cs"/>
          <w:rtl/>
        </w:rPr>
        <w:t xml:space="preserve"> 17380, 17381, 17382, 17384, 17385, 17386, 17387, 17388, 17389, 17390, 17391, 17392, 17393, 17396, 17397, 17398, 17399 </w:t>
      </w:r>
      <w:r w:rsidR="003D18D4">
        <w:rPr>
          <w:rStyle w:val="default"/>
          <w:rFonts w:cs="FrankRuehl"/>
          <w:rtl/>
        </w:rPr>
        <w:t>–</w:t>
      </w:r>
      <w:r w:rsidR="003D18D4">
        <w:rPr>
          <w:rStyle w:val="default"/>
          <w:rFonts w:cs="FrankRuehl" w:hint="cs"/>
          <w:rtl/>
        </w:rPr>
        <w:t xml:space="preserve"> בשלמותם;</w:t>
      </w:r>
    </w:p>
    <w:p w:rsidR="003D18D4" w:rsidRDefault="003D18D4" w:rsidP="00A4228F">
      <w:pPr>
        <w:pStyle w:val="P00"/>
        <w:spacing w:before="72"/>
        <w:ind w:left="454" w:right="1134"/>
        <w:rPr>
          <w:rStyle w:val="default"/>
          <w:rFonts w:cs="FrankRuehl" w:hint="cs"/>
          <w:rtl/>
        </w:rPr>
      </w:pPr>
      <w:r>
        <w:rPr>
          <w:rStyle w:val="default"/>
          <w:rFonts w:cs="FrankRuehl" w:hint="cs"/>
          <w:rtl/>
        </w:rPr>
        <w:t xml:space="preserve">גוש 17394 </w:t>
      </w:r>
      <w:r>
        <w:rPr>
          <w:rStyle w:val="default"/>
          <w:rFonts w:cs="FrankRuehl"/>
          <w:rtl/>
        </w:rPr>
        <w:t>–</w:t>
      </w:r>
      <w:r>
        <w:rPr>
          <w:rStyle w:val="default"/>
          <w:rFonts w:cs="FrankRuehl" w:hint="cs"/>
          <w:rtl/>
        </w:rPr>
        <w:t xml:space="preserve"> פרט לחלק מחלקה 35 כמסומן במפת תחום המועצה המקומית כפר כנא הערוכה בקנה מידה 1:10,000 והחתומה ביד שר הפנים ביום י"ח בתמוז התשע"ב (8 ביולי 2012), שהעתקים ממנה מופקדים במשרד הפנים, ירושלים, במשרד הממונה על מחוז הצפון, נצרת עילית ובמשרדי המועצה המקומית כפר כנא (להלן </w:t>
      </w:r>
      <w:r>
        <w:rPr>
          <w:rStyle w:val="default"/>
          <w:rFonts w:cs="FrankRuehl"/>
          <w:rtl/>
        </w:rPr>
        <w:t>–</w:t>
      </w:r>
      <w:r>
        <w:rPr>
          <w:rStyle w:val="default"/>
          <w:rFonts w:cs="FrankRuehl" w:hint="cs"/>
          <w:rtl/>
        </w:rPr>
        <w:t xml:space="preserve"> המפה);</w:t>
      </w:r>
    </w:p>
    <w:p w:rsidR="003D18D4" w:rsidRDefault="003D18D4" w:rsidP="00A4228F">
      <w:pPr>
        <w:pStyle w:val="P00"/>
        <w:spacing w:before="72"/>
        <w:ind w:left="454" w:right="1134"/>
        <w:rPr>
          <w:rStyle w:val="default"/>
          <w:rFonts w:cs="FrankRuehl" w:hint="cs"/>
          <w:rtl/>
        </w:rPr>
      </w:pPr>
      <w:r>
        <w:rPr>
          <w:rStyle w:val="default"/>
          <w:rFonts w:cs="FrankRuehl" w:hint="cs"/>
          <w:rtl/>
        </w:rPr>
        <w:t xml:space="preserve">גוש 17395 </w:t>
      </w:r>
      <w:r>
        <w:rPr>
          <w:rStyle w:val="default"/>
          <w:rFonts w:cs="FrankRuehl"/>
          <w:rtl/>
        </w:rPr>
        <w:t>–</w:t>
      </w:r>
      <w:r>
        <w:rPr>
          <w:rStyle w:val="default"/>
          <w:rFonts w:cs="FrankRuehl" w:hint="cs"/>
          <w:rtl/>
        </w:rPr>
        <w:t xml:space="preserve"> חלקות 1, 54 וחלק מחלקה 91 כמסומן במפה;</w:t>
      </w:r>
    </w:p>
    <w:p w:rsidR="003D18D4" w:rsidRDefault="003D18D4" w:rsidP="00A4228F">
      <w:pPr>
        <w:pStyle w:val="P00"/>
        <w:spacing w:before="72"/>
        <w:ind w:left="454" w:right="1134"/>
        <w:rPr>
          <w:rStyle w:val="default"/>
          <w:rFonts w:cs="FrankRuehl" w:hint="cs"/>
          <w:rtl/>
        </w:rPr>
      </w:pPr>
      <w:r>
        <w:rPr>
          <w:rStyle w:val="default"/>
          <w:rFonts w:cs="FrankRuehl" w:hint="cs"/>
          <w:rtl/>
        </w:rPr>
        <w:t xml:space="preserve">גוש 17403 </w:t>
      </w:r>
      <w:r>
        <w:rPr>
          <w:rStyle w:val="default"/>
          <w:rFonts w:cs="FrankRuehl"/>
          <w:rtl/>
        </w:rPr>
        <w:t>–</w:t>
      </w:r>
      <w:r>
        <w:rPr>
          <w:rStyle w:val="default"/>
          <w:rFonts w:cs="FrankRuehl" w:hint="cs"/>
          <w:rtl/>
        </w:rPr>
        <w:t xml:space="preserve"> חלקה 7 וחלק מחלקות 6, 8, 50, 51 כמסומן במפה;</w:t>
      </w:r>
    </w:p>
    <w:p w:rsidR="003D18D4" w:rsidRDefault="003D18D4" w:rsidP="00A4228F">
      <w:pPr>
        <w:pStyle w:val="P00"/>
        <w:spacing w:before="72"/>
        <w:ind w:left="454" w:right="1134"/>
        <w:rPr>
          <w:rStyle w:val="default"/>
          <w:rFonts w:cs="FrankRuehl" w:hint="cs"/>
          <w:rtl/>
        </w:rPr>
      </w:pPr>
      <w:r>
        <w:rPr>
          <w:rStyle w:val="default"/>
          <w:rFonts w:cs="FrankRuehl" w:hint="cs"/>
          <w:rtl/>
        </w:rPr>
        <w:t xml:space="preserve">גוש 17404 </w:t>
      </w:r>
      <w:r>
        <w:rPr>
          <w:rStyle w:val="default"/>
          <w:rFonts w:cs="FrankRuehl"/>
          <w:rtl/>
        </w:rPr>
        <w:t>–</w:t>
      </w:r>
      <w:r>
        <w:rPr>
          <w:rStyle w:val="default"/>
          <w:rFonts w:cs="FrankRuehl" w:hint="cs"/>
          <w:rtl/>
        </w:rPr>
        <w:t xml:space="preserve"> חלקה 1 וחלק מחלקה 53 כמסומן במפה;</w:t>
      </w:r>
    </w:p>
    <w:p w:rsidR="003D18D4" w:rsidRDefault="003D18D4" w:rsidP="00A4228F">
      <w:pPr>
        <w:pStyle w:val="P00"/>
        <w:spacing w:before="72"/>
        <w:ind w:left="454" w:right="1134"/>
        <w:rPr>
          <w:rStyle w:val="default"/>
          <w:rFonts w:cs="FrankRuehl" w:hint="cs"/>
          <w:rtl/>
        </w:rPr>
      </w:pPr>
      <w:r>
        <w:rPr>
          <w:rStyle w:val="default"/>
          <w:rFonts w:cs="FrankRuehl" w:hint="cs"/>
          <w:rtl/>
        </w:rPr>
        <w:t xml:space="preserve">גוש 17405 </w:t>
      </w:r>
      <w:r>
        <w:rPr>
          <w:rStyle w:val="default"/>
          <w:rFonts w:cs="FrankRuehl"/>
          <w:rtl/>
        </w:rPr>
        <w:t>–</w:t>
      </w:r>
      <w:r>
        <w:rPr>
          <w:rStyle w:val="default"/>
          <w:rFonts w:cs="FrankRuehl" w:hint="cs"/>
          <w:rtl/>
        </w:rPr>
        <w:t xml:space="preserve"> חלקות 1 עד 9;</w:t>
      </w:r>
    </w:p>
    <w:p w:rsidR="003D18D4" w:rsidRDefault="003D18D4" w:rsidP="00A4228F">
      <w:pPr>
        <w:pStyle w:val="P00"/>
        <w:spacing w:before="72"/>
        <w:ind w:left="454" w:right="1134"/>
        <w:rPr>
          <w:rStyle w:val="default"/>
          <w:rFonts w:cs="FrankRuehl" w:hint="cs"/>
          <w:rtl/>
        </w:rPr>
      </w:pPr>
      <w:r>
        <w:rPr>
          <w:rStyle w:val="default"/>
          <w:rFonts w:cs="FrankRuehl" w:hint="cs"/>
          <w:rtl/>
        </w:rPr>
        <w:t xml:space="preserve">גוש 17470 </w:t>
      </w:r>
      <w:r>
        <w:rPr>
          <w:rStyle w:val="default"/>
          <w:rFonts w:cs="FrankRuehl"/>
          <w:rtl/>
        </w:rPr>
        <w:t>–</w:t>
      </w:r>
      <w:r>
        <w:rPr>
          <w:rStyle w:val="default"/>
          <w:rFonts w:cs="FrankRuehl" w:hint="cs"/>
          <w:rtl/>
        </w:rPr>
        <w:t xml:space="preserve"> חלק מחלקות 21, 47 כמסומן במפה;</w:t>
      </w:r>
    </w:p>
    <w:p w:rsidR="003D18D4" w:rsidRDefault="003D18D4" w:rsidP="00A4228F">
      <w:pPr>
        <w:pStyle w:val="P00"/>
        <w:spacing w:before="72"/>
        <w:ind w:left="454" w:right="1134"/>
        <w:rPr>
          <w:rStyle w:val="default"/>
          <w:rFonts w:cs="FrankRuehl" w:hint="cs"/>
          <w:rtl/>
        </w:rPr>
      </w:pPr>
      <w:r>
        <w:rPr>
          <w:rStyle w:val="default"/>
          <w:rFonts w:cs="FrankRuehl" w:hint="cs"/>
          <w:rtl/>
        </w:rPr>
        <w:t xml:space="preserve">גוש 17471 </w:t>
      </w:r>
      <w:r>
        <w:rPr>
          <w:rStyle w:val="default"/>
          <w:rFonts w:cs="FrankRuehl"/>
          <w:rtl/>
        </w:rPr>
        <w:t>–</w:t>
      </w:r>
      <w:r>
        <w:rPr>
          <w:rStyle w:val="default"/>
          <w:rFonts w:cs="FrankRuehl" w:hint="cs"/>
          <w:rtl/>
        </w:rPr>
        <w:t xml:space="preserve"> חלקה 44;</w:t>
      </w:r>
    </w:p>
    <w:p w:rsidR="003D18D4" w:rsidRPr="003D18D4" w:rsidRDefault="003D18D4" w:rsidP="00A4228F">
      <w:pPr>
        <w:pStyle w:val="P00"/>
        <w:spacing w:before="72"/>
        <w:ind w:left="454" w:right="1134"/>
        <w:rPr>
          <w:rStyle w:val="default"/>
          <w:rFonts w:cs="FrankRuehl" w:hint="cs"/>
          <w:rtl/>
        </w:rPr>
      </w:pPr>
      <w:r>
        <w:rPr>
          <w:rStyle w:val="default"/>
          <w:rFonts w:cs="FrankRuehl" w:hint="cs"/>
          <w:rtl/>
        </w:rPr>
        <w:t>שטחים לא מוסדרים כמסומן במפה.</w:t>
      </w:r>
    </w:p>
    <w:p w:rsidR="001508EE" w:rsidRDefault="001508EE" w:rsidP="00A4228F">
      <w:pPr>
        <w:pStyle w:val="P00"/>
        <w:spacing w:before="72"/>
        <w:ind w:left="0" w:right="1134"/>
        <w:rPr>
          <w:rStyle w:val="default"/>
          <w:rFonts w:cs="FrankRuehl" w:hint="cs"/>
          <w:rtl/>
        </w:rPr>
      </w:pPr>
    </w:p>
    <w:p w:rsidR="00A4228F" w:rsidRDefault="00A4228F" w:rsidP="00D92751">
      <w:pPr>
        <w:pStyle w:val="P00"/>
        <w:tabs>
          <w:tab w:val="clear" w:pos="624"/>
          <w:tab w:val="clear" w:pos="1021"/>
          <w:tab w:val="clear" w:pos="1474"/>
          <w:tab w:val="clear" w:pos="1928"/>
          <w:tab w:val="clear" w:pos="2381"/>
          <w:tab w:val="clear" w:pos="2835"/>
          <w:tab w:val="clear" w:pos="6259"/>
          <w:tab w:val="left" w:pos="454"/>
        </w:tabs>
        <w:spacing w:before="72"/>
        <w:ind w:left="0" w:right="1134"/>
        <w:rPr>
          <w:rStyle w:val="default"/>
          <w:rFonts w:cs="FrankRuehl" w:hint="cs"/>
          <w:rtl/>
        </w:rPr>
      </w:pPr>
      <w:r>
        <w:rPr>
          <w:rFonts w:hint="cs"/>
          <w:rtl/>
          <w:lang w:eastAsia="en-US"/>
        </w:rPr>
        <w:pict>
          <v:shape id="_x0000_s2854" type="#_x0000_t202" style="position:absolute;left:0;text-align:left;margin-left:470.35pt;margin-top:7.1pt;width:1in;height:10.9pt;z-index:251927040" filled="f" stroked="f">
            <v:textbox inset="1mm,0,1mm,0">
              <w:txbxContent>
                <w:p w:rsidR="001373B9" w:rsidRDefault="001373B9" w:rsidP="00A4228F">
                  <w:pPr>
                    <w:spacing w:line="160" w:lineRule="exact"/>
                    <w:jc w:val="left"/>
                    <w:rPr>
                      <w:rFonts w:cs="Miriam" w:hint="cs"/>
                      <w:szCs w:val="18"/>
                      <w:rtl/>
                    </w:rPr>
                  </w:pPr>
                  <w:r>
                    <w:rPr>
                      <w:rFonts w:cs="Miriam" w:hint="cs"/>
                      <w:szCs w:val="18"/>
                      <w:rtl/>
                    </w:rPr>
                    <w:t>צו תשע"ז-2016</w:t>
                  </w:r>
                </w:p>
              </w:txbxContent>
            </v:textbox>
          </v:shape>
        </w:pict>
      </w:r>
      <w:r>
        <w:rPr>
          <w:rStyle w:val="default"/>
          <w:rFonts w:cs="FrankRuehl" w:hint="cs"/>
          <w:rtl/>
        </w:rPr>
        <w:t>(ק</w:t>
      </w:r>
      <w:r w:rsidR="003D18D4">
        <w:rPr>
          <w:rStyle w:val="default"/>
          <w:rFonts w:cs="FrankRuehl" w:hint="cs"/>
          <w:rtl/>
        </w:rPr>
        <w:t>מ)</w:t>
      </w:r>
      <w:r w:rsidR="003D18D4">
        <w:rPr>
          <w:rStyle w:val="default"/>
          <w:rFonts w:cs="FrankRuehl" w:hint="cs"/>
          <w:rtl/>
        </w:rPr>
        <w:tab/>
      </w:r>
      <w:r>
        <w:rPr>
          <w:rStyle w:val="default"/>
          <w:rFonts w:cs="FrankRuehl" w:hint="cs"/>
          <w:rtl/>
        </w:rPr>
        <w:t xml:space="preserve">המועצה המקומית </w:t>
      </w:r>
      <w:r w:rsidR="00D92751">
        <w:rPr>
          <w:rStyle w:val="default"/>
          <w:rFonts w:cs="FrankRuehl" w:hint="cs"/>
          <w:rtl/>
        </w:rPr>
        <w:t>כפר מנדא</w:t>
      </w:r>
    </w:p>
    <w:p w:rsidR="00A4228F" w:rsidRDefault="00A4228F" w:rsidP="00D92751">
      <w:pPr>
        <w:pStyle w:val="P00"/>
        <w:spacing w:before="72"/>
        <w:ind w:left="454" w:right="1134"/>
        <w:rPr>
          <w:rStyle w:val="default"/>
          <w:rFonts w:cs="FrankRuehl" w:hint="cs"/>
          <w:rtl/>
        </w:rPr>
      </w:pPr>
      <w:r>
        <w:rPr>
          <w:rStyle w:val="default"/>
          <w:rFonts w:cs="FrankRuehl" w:hint="cs"/>
          <w:rtl/>
        </w:rPr>
        <w:t xml:space="preserve">תאריך הקמתה: </w:t>
      </w:r>
      <w:r w:rsidR="00D92751">
        <w:rPr>
          <w:rStyle w:val="default"/>
          <w:rFonts w:cs="FrankRuehl" w:hint="cs"/>
          <w:rtl/>
        </w:rPr>
        <w:t>י"א באדר א' התשכ"ב (15 בפברואר 1962</w:t>
      </w:r>
      <w:r>
        <w:rPr>
          <w:rStyle w:val="default"/>
          <w:rFonts w:cs="FrankRuehl" w:hint="cs"/>
          <w:rtl/>
        </w:rPr>
        <w:t>)</w:t>
      </w:r>
    </w:p>
    <w:p w:rsidR="00A4228F" w:rsidRDefault="00A4228F" w:rsidP="00A4228F">
      <w:pPr>
        <w:pStyle w:val="P00"/>
        <w:spacing w:before="72"/>
        <w:ind w:left="454" w:right="1134"/>
        <w:rPr>
          <w:rStyle w:val="default"/>
          <w:rFonts w:cs="FrankRuehl" w:hint="cs"/>
          <w:rtl/>
        </w:rPr>
      </w:pPr>
      <w:r>
        <w:rPr>
          <w:rStyle w:val="default"/>
          <w:rFonts w:cs="FrankRuehl" w:hint="cs"/>
          <w:rtl/>
        </w:rPr>
        <w:t>תחום המועצה: גושים וחלקות רישום קרקע (ועד בכלל):</w:t>
      </w:r>
    </w:p>
    <w:p w:rsidR="00A4228F" w:rsidRDefault="00A4228F" w:rsidP="00A4228F">
      <w:pPr>
        <w:pStyle w:val="P00"/>
        <w:spacing w:before="72"/>
        <w:ind w:left="454" w:right="1134"/>
        <w:rPr>
          <w:rStyle w:val="default"/>
          <w:rFonts w:cs="FrankRuehl" w:hint="cs"/>
          <w:rtl/>
        </w:rPr>
      </w:pPr>
      <w:r>
        <w:rPr>
          <w:rStyle w:val="default"/>
          <w:rFonts w:cs="FrankRuehl" w:hint="cs"/>
          <w:rtl/>
        </w:rPr>
        <w:t>הגושים</w:t>
      </w:r>
      <w:r w:rsidR="00D92751">
        <w:rPr>
          <w:rStyle w:val="default"/>
          <w:rFonts w:cs="FrankRuehl" w:hint="cs"/>
          <w:rtl/>
        </w:rPr>
        <w:t xml:space="preserve"> 17557, 17559, 17561, 17562, 17563, 17564, 17565, 17566, 17567, 17568, 17569, 17570, 17571, 17572, 17573, 17860 </w:t>
      </w:r>
      <w:r w:rsidR="00D92751">
        <w:rPr>
          <w:rStyle w:val="default"/>
          <w:rFonts w:cs="FrankRuehl"/>
          <w:rtl/>
        </w:rPr>
        <w:t>–</w:t>
      </w:r>
      <w:r w:rsidR="00D92751">
        <w:rPr>
          <w:rStyle w:val="default"/>
          <w:rFonts w:cs="FrankRuehl" w:hint="cs"/>
          <w:rtl/>
        </w:rPr>
        <w:t xml:space="preserve"> בשלמותם;</w:t>
      </w:r>
    </w:p>
    <w:p w:rsidR="00D92751" w:rsidRDefault="00D92751" w:rsidP="00D92751">
      <w:pPr>
        <w:pStyle w:val="P00"/>
        <w:spacing w:before="72"/>
        <w:ind w:left="454" w:right="1134"/>
        <w:rPr>
          <w:rStyle w:val="default"/>
          <w:rFonts w:cs="FrankRuehl" w:hint="cs"/>
          <w:rtl/>
        </w:rPr>
      </w:pPr>
      <w:r>
        <w:rPr>
          <w:rStyle w:val="default"/>
          <w:rFonts w:cs="FrankRuehl" w:hint="cs"/>
          <w:rtl/>
        </w:rPr>
        <w:t xml:space="preserve">גוש 17689 </w:t>
      </w:r>
      <w:r>
        <w:rPr>
          <w:rStyle w:val="default"/>
          <w:rFonts w:cs="FrankRuehl"/>
          <w:rtl/>
        </w:rPr>
        <w:t>–</w:t>
      </w:r>
      <w:r>
        <w:rPr>
          <w:rStyle w:val="default"/>
          <w:rFonts w:cs="FrankRuehl" w:hint="cs"/>
          <w:rtl/>
        </w:rPr>
        <w:t xml:space="preserve"> פרט לחלק מחלקות 2, 19, 25 כמסומן במפת תחום המועצה המקומית כפר מנדא הערוכה בקנה מידה 1:10,000 והחתומה ביד שר הפנים ביום ל' בניסן התשע"ב (22 באפריל 2012), שהעתקים ממנה מופקדים במשרד הפנים, ירושלים, במשרד הממונה על מחוז הצפון, נצרת עילית ובמשרדי המועצה המקומית כפר מנדא (להלן </w:t>
      </w:r>
      <w:r>
        <w:rPr>
          <w:rStyle w:val="default"/>
          <w:rFonts w:cs="FrankRuehl"/>
          <w:rtl/>
        </w:rPr>
        <w:t>–</w:t>
      </w:r>
      <w:r>
        <w:rPr>
          <w:rStyle w:val="default"/>
          <w:rFonts w:cs="FrankRuehl" w:hint="cs"/>
          <w:rtl/>
        </w:rPr>
        <w:t xml:space="preserve"> המפה);</w:t>
      </w:r>
    </w:p>
    <w:p w:rsidR="00D92751" w:rsidRDefault="00D92751" w:rsidP="00D92751">
      <w:pPr>
        <w:pStyle w:val="P00"/>
        <w:spacing w:before="72"/>
        <w:ind w:left="454" w:right="1134"/>
        <w:rPr>
          <w:rStyle w:val="default"/>
          <w:rFonts w:cs="FrankRuehl" w:hint="cs"/>
          <w:rtl/>
        </w:rPr>
      </w:pPr>
      <w:r>
        <w:rPr>
          <w:rStyle w:val="default"/>
          <w:rFonts w:cs="FrankRuehl" w:hint="cs"/>
          <w:rtl/>
        </w:rPr>
        <w:t xml:space="preserve">גוש 17861 </w:t>
      </w:r>
      <w:r>
        <w:rPr>
          <w:rStyle w:val="default"/>
          <w:rFonts w:cs="FrankRuehl"/>
          <w:rtl/>
        </w:rPr>
        <w:t>–</w:t>
      </w:r>
      <w:r>
        <w:rPr>
          <w:rStyle w:val="default"/>
          <w:rFonts w:cs="FrankRuehl" w:hint="cs"/>
          <w:rtl/>
        </w:rPr>
        <w:t xml:space="preserve"> פרט לחלק מחלקה 92 כמסומן במפה;</w:t>
      </w:r>
    </w:p>
    <w:p w:rsidR="00D92751" w:rsidRPr="00D92751" w:rsidRDefault="00D92751" w:rsidP="00D92751">
      <w:pPr>
        <w:pStyle w:val="P00"/>
        <w:spacing w:before="72"/>
        <w:ind w:left="454" w:right="1134"/>
        <w:rPr>
          <w:rStyle w:val="default"/>
          <w:rFonts w:cs="FrankRuehl" w:hint="cs"/>
          <w:rtl/>
        </w:rPr>
      </w:pPr>
      <w:r>
        <w:rPr>
          <w:rStyle w:val="default"/>
          <w:rFonts w:cs="FrankRuehl" w:hint="cs"/>
          <w:rtl/>
        </w:rPr>
        <w:t>שטחים לא מוסדרים כמסומן במפה.</w:t>
      </w:r>
    </w:p>
    <w:p w:rsidR="00D92751" w:rsidRDefault="00D92751" w:rsidP="00A4228F">
      <w:pPr>
        <w:pStyle w:val="P00"/>
        <w:spacing w:before="72"/>
        <w:ind w:left="0" w:right="1134"/>
        <w:rPr>
          <w:rStyle w:val="default"/>
          <w:rFonts w:cs="FrankRuehl" w:hint="cs"/>
          <w:rtl/>
        </w:rPr>
      </w:pPr>
    </w:p>
    <w:p w:rsidR="00A4228F" w:rsidRDefault="00A4228F" w:rsidP="00BE23D2">
      <w:pPr>
        <w:pStyle w:val="P00"/>
        <w:tabs>
          <w:tab w:val="clear" w:pos="624"/>
          <w:tab w:val="clear" w:pos="1021"/>
          <w:tab w:val="clear" w:pos="1474"/>
          <w:tab w:val="clear" w:pos="1928"/>
          <w:tab w:val="clear" w:pos="2381"/>
          <w:tab w:val="clear" w:pos="2835"/>
          <w:tab w:val="clear" w:pos="6259"/>
          <w:tab w:val="left" w:pos="454"/>
        </w:tabs>
        <w:spacing w:before="72"/>
        <w:ind w:left="0" w:right="1134"/>
        <w:rPr>
          <w:rStyle w:val="default"/>
          <w:rFonts w:cs="FrankRuehl" w:hint="cs"/>
          <w:rtl/>
        </w:rPr>
      </w:pPr>
      <w:r>
        <w:rPr>
          <w:rFonts w:hint="cs"/>
          <w:rtl/>
          <w:lang w:eastAsia="en-US"/>
        </w:rPr>
        <w:pict>
          <v:shape id="_x0000_s2855" type="#_x0000_t202" style="position:absolute;left:0;text-align:left;margin-left:470.35pt;margin-top:7.1pt;width:1in;height:10.9pt;z-index:251928064" filled="f" stroked="f">
            <v:textbox inset="1mm,0,1mm,0">
              <w:txbxContent>
                <w:p w:rsidR="001373B9" w:rsidRDefault="001373B9" w:rsidP="00A4228F">
                  <w:pPr>
                    <w:spacing w:line="160" w:lineRule="exact"/>
                    <w:jc w:val="left"/>
                    <w:rPr>
                      <w:rFonts w:cs="Miriam" w:hint="cs"/>
                      <w:szCs w:val="18"/>
                      <w:rtl/>
                    </w:rPr>
                  </w:pPr>
                  <w:r>
                    <w:rPr>
                      <w:rFonts w:cs="Miriam" w:hint="cs"/>
                      <w:szCs w:val="18"/>
                      <w:rtl/>
                    </w:rPr>
                    <w:t>צו תשע"ז-2016</w:t>
                  </w:r>
                </w:p>
              </w:txbxContent>
            </v:textbox>
          </v:shape>
        </w:pict>
      </w:r>
      <w:r>
        <w:rPr>
          <w:rStyle w:val="default"/>
          <w:rFonts w:cs="FrankRuehl" w:hint="cs"/>
          <w:rtl/>
        </w:rPr>
        <w:t xml:space="preserve">(קמא) המועצה המקומית </w:t>
      </w:r>
      <w:r w:rsidR="00BE23D2">
        <w:rPr>
          <w:rStyle w:val="default"/>
          <w:rFonts w:cs="FrankRuehl" w:hint="cs"/>
          <w:rtl/>
        </w:rPr>
        <w:t>כפר קרע</w:t>
      </w:r>
    </w:p>
    <w:p w:rsidR="00A4228F" w:rsidRDefault="00A4228F" w:rsidP="00BE23D2">
      <w:pPr>
        <w:pStyle w:val="P00"/>
        <w:spacing w:before="72"/>
        <w:ind w:left="454" w:right="1134"/>
        <w:rPr>
          <w:rStyle w:val="default"/>
          <w:rFonts w:cs="FrankRuehl" w:hint="cs"/>
          <w:rtl/>
        </w:rPr>
      </w:pPr>
      <w:r>
        <w:rPr>
          <w:rStyle w:val="default"/>
          <w:rFonts w:cs="FrankRuehl" w:hint="cs"/>
          <w:rtl/>
        </w:rPr>
        <w:t xml:space="preserve">תאריך הקמתה: </w:t>
      </w:r>
      <w:r w:rsidR="00BE23D2">
        <w:rPr>
          <w:rStyle w:val="default"/>
          <w:rFonts w:cs="FrankRuehl" w:hint="cs"/>
          <w:rtl/>
        </w:rPr>
        <w:t>י"א בניסן התשי"ח (1 באפריל 1958</w:t>
      </w:r>
      <w:r>
        <w:rPr>
          <w:rStyle w:val="default"/>
          <w:rFonts w:cs="FrankRuehl" w:hint="cs"/>
          <w:rtl/>
        </w:rPr>
        <w:t>)</w:t>
      </w:r>
    </w:p>
    <w:p w:rsidR="00A4228F" w:rsidRDefault="00A4228F" w:rsidP="00A4228F">
      <w:pPr>
        <w:pStyle w:val="P00"/>
        <w:spacing w:before="72"/>
        <w:ind w:left="454" w:right="1134"/>
        <w:rPr>
          <w:rStyle w:val="default"/>
          <w:rFonts w:cs="FrankRuehl" w:hint="cs"/>
          <w:rtl/>
        </w:rPr>
      </w:pPr>
      <w:r>
        <w:rPr>
          <w:rStyle w:val="default"/>
          <w:rFonts w:cs="FrankRuehl" w:hint="cs"/>
          <w:rtl/>
        </w:rPr>
        <w:t>תחום המועצה: גושים וחלקות רישום קרקע (ועד בכלל):</w:t>
      </w:r>
    </w:p>
    <w:p w:rsidR="00A4228F" w:rsidRDefault="00A4228F" w:rsidP="00A4228F">
      <w:pPr>
        <w:pStyle w:val="P00"/>
        <w:spacing w:before="72"/>
        <w:ind w:left="454" w:right="1134"/>
        <w:rPr>
          <w:rStyle w:val="default"/>
          <w:rFonts w:cs="FrankRuehl" w:hint="cs"/>
          <w:rtl/>
        </w:rPr>
      </w:pPr>
      <w:r>
        <w:rPr>
          <w:rStyle w:val="default"/>
          <w:rFonts w:cs="FrankRuehl" w:hint="cs"/>
          <w:rtl/>
        </w:rPr>
        <w:t>גושים</w:t>
      </w:r>
      <w:r w:rsidR="00BE23D2">
        <w:rPr>
          <w:rStyle w:val="default"/>
          <w:rFonts w:cs="FrankRuehl" w:hint="cs"/>
          <w:rtl/>
        </w:rPr>
        <w:t xml:space="preserve"> בשלמות: 12124, 12125, 12126, 12127, 12128, 12129, 12130, 12131, 12132</w:t>
      </w:r>
    </w:p>
    <w:p w:rsidR="00BE23D2" w:rsidRDefault="00BE23D2" w:rsidP="00A4228F">
      <w:pPr>
        <w:pStyle w:val="P00"/>
        <w:spacing w:before="72"/>
        <w:ind w:left="454" w:right="1134"/>
        <w:rPr>
          <w:rStyle w:val="default"/>
          <w:rFonts w:cs="FrankRuehl" w:hint="cs"/>
          <w:rtl/>
        </w:rPr>
      </w:pPr>
      <w:r>
        <w:rPr>
          <w:rStyle w:val="default"/>
          <w:rFonts w:cs="FrankRuehl" w:hint="cs"/>
          <w:rtl/>
        </w:rPr>
        <w:t>גוש לא מוסדר: 50177;</w:t>
      </w:r>
    </w:p>
    <w:p w:rsidR="00BE23D2" w:rsidRDefault="00BE23D2" w:rsidP="00A4228F">
      <w:pPr>
        <w:pStyle w:val="P00"/>
        <w:spacing w:before="72"/>
        <w:ind w:left="454" w:right="1134"/>
        <w:rPr>
          <w:rStyle w:val="default"/>
          <w:rFonts w:cs="FrankRuehl" w:hint="cs"/>
          <w:rtl/>
        </w:rPr>
      </w:pPr>
      <w:r>
        <w:rPr>
          <w:rStyle w:val="default"/>
          <w:rFonts w:cs="FrankRuehl" w:hint="cs"/>
          <w:rtl/>
        </w:rPr>
        <w:t xml:space="preserve">גוש 10149 </w:t>
      </w:r>
      <w:r>
        <w:rPr>
          <w:rStyle w:val="default"/>
          <w:rFonts w:cs="FrankRuehl"/>
          <w:rtl/>
        </w:rPr>
        <w:t>–</w:t>
      </w:r>
      <w:r>
        <w:rPr>
          <w:rStyle w:val="default"/>
          <w:rFonts w:cs="FrankRuehl" w:hint="cs"/>
          <w:rtl/>
        </w:rPr>
        <w:t xml:space="preserve"> חלקה 89 וחלק מחלקות 24, 25, 66, 67 כמסומן במפה הערוכה בקנה מידה 1:10,000 והחתומה ביד שר הפנים ביום ט"ז באייר התשס"ה (25 במאי 2005) ושהעתקים ממנה מופקדים במשרד הפנים בירושלים, במשרד הממונה על מחוז חיפה ובמשרד המועצה המקומית כפר קרע (להלן </w:t>
      </w:r>
      <w:r>
        <w:rPr>
          <w:rStyle w:val="default"/>
          <w:rFonts w:cs="FrankRuehl"/>
          <w:rtl/>
        </w:rPr>
        <w:t>–</w:t>
      </w:r>
      <w:r>
        <w:rPr>
          <w:rStyle w:val="default"/>
          <w:rFonts w:cs="FrankRuehl" w:hint="cs"/>
          <w:rtl/>
        </w:rPr>
        <w:t xml:space="preserve"> המפה);</w:t>
      </w:r>
    </w:p>
    <w:p w:rsidR="00BE23D2" w:rsidRDefault="00BE23D2" w:rsidP="00A4228F">
      <w:pPr>
        <w:pStyle w:val="P00"/>
        <w:spacing w:before="72"/>
        <w:ind w:left="454" w:right="1134"/>
        <w:rPr>
          <w:rStyle w:val="default"/>
          <w:rFonts w:cs="FrankRuehl" w:hint="cs"/>
          <w:rtl/>
        </w:rPr>
      </w:pPr>
      <w:r>
        <w:rPr>
          <w:rStyle w:val="default"/>
          <w:rFonts w:cs="FrankRuehl" w:hint="cs"/>
          <w:rtl/>
        </w:rPr>
        <w:t xml:space="preserve">גוש 12118 </w:t>
      </w:r>
      <w:r>
        <w:rPr>
          <w:rStyle w:val="default"/>
          <w:rFonts w:cs="FrankRuehl"/>
          <w:rtl/>
        </w:rPr>
        <w:t>–</w:t>
      </w:r>
      <w:r>
        <w:rPr>
          <w:rStyle w:val="default"/>
          <w:rFonts w:cs="FrankRuehl" w:hint="cs"/>
          <w:rtl/>
        </w:rPr>
        <w:t xml:space="preserve"> פרט לחלקה 44 כמסומן במפה;</w:t>
      </w:r>
    </w:p>
    <w:p w:rsidR="00BE23D2" w:rsidRDefault="00BE23D2" w:rsidP="00A4228F">
      <w:pPr>
        <w:pStyle w:val="P00"/>
        <w:spacing w:before="72"/>
        <w:ind w:left="454" w:right="1134"/>
        <w:rPr>
          <w:rStyle w:val="default"/>
          <w:rFonts w:cs="FrankRuehl" w:hint="cs"/>
          <w:rtl/>
        </w:rPr>
      </w:pPr>
      <w:r>
        <w:rPr>
          <w:rStyle w:val="default"/>
          <w:rFonts w:cs="FrankRuehl" w:hint="cs"/>
          <w:rtl/>
        </w:rPr>
        <w:t xml:space="preserve">גוש 12119 </w:t>
      </w:r>
      <w:r>
        <w:rPr>
          <w:rStyle w:val="default"/>
          <w:rFonts w:cs="FrankRuehl"/>
          <w:rtl/>
        </w:rPr>
        <w:t>–</w:t>
      </w:r>
      <w:r>
        <w:rPr>
          <w:rStyle w:val="default"/>
          <w:rFonts w:cs="FrankRuehl" w:hint="cs"/>
          <w:rtl/>
        </w:rPr>
        <w:t xml:space="preserve"> פרט לחלקות 62 עד 68, 106, 108, 110, 116, 117, 121 עד 127 וחלק מחלקה 96 כמסומן במפה;</w:t>
      </w:r>
    </w:p>
    <w:p w:rsidR="00BE23D2" w:rsidRDefault="00BE23D2" w:rsidP="00A4228F">
      <w:pPr>
        <w:pStyle w:val="P00"/>
        <w:spacing w:before="72"/>
        <w:ind w:left="454" w:right="1134"/>
        <w:rPr>
          <w:rStyle w:val="default"/>
          <w:rFonts w:cs="FrankRuehl" w:hint="cs"/>
          <w:rtl/>
        </w:rPr>
      </w:pPr>
      <w:r>
        <w:rPr>
          <w:rStyle w:val="default"/>
          <w:rFonts w:cs="FrankRuehl" w:hint="cs"/>
          <w:rtl/>
        </w:rPr>
        <w:t xml:space="preserve">גוש 12148 </w:t>
      </w:r>
      <w:r>
        <w:rPr>
          <w:rStyle w:val="default"/>
          <w:rFonts w:cs="FrankRuehl"/>
          <w:rtl/>
        </w:rPr>
        <w:t>–</w:t>
      </w:r>
      <w:r>
        <w:rPr>
          <w:rStyle w:val="default"/>
          <w:rFonts w:cs="FrankRuehl" w:hint="cs"/>
          <w:rtl/>
        </w:rPr>
        <w:t xml:space="preserve"> חלקות 1, 2, 4, 5, 7 עד 10 וחלק מחלקות 3, 6, 12 עד 14, 16, 17, 27 כמסומן במפה;</w:t>
      </w:r>
    </w:p>
    <w:p w:rsidR="00BE23D2" w:rsidRDefault="00BE23D2" w:rsidP="00A4228F">
      <w:pPr>
        <w:pStyle w:val="P00"/>
        <w:spacing w:before="72"/>
        <w:ind w:left="454" w:right="1134"/>
        <w:rPr>
          <w:rStyle w:val="default"/>
          <w:rFonts w:cs="FrankRuehl" w:hint="cs"/>
          <w:rtl/>
        </w:rPr>
      </w:pPr>
      <w:r>
        <w:rPr>
          <w:rStyle w:val="default"/>
          <w:rFonts w:cs="FrankRuehl" w:hint="cs"/>
          <w:rtl/>
        </w:rPr>
        <w:t xml:space="preserve">גוש 12156 </w:t>
      </w:r>
      <w:r>
        <w:rPr>
          <w:rStyle w:val="default"/>
          <w:rFonts w:cs="FrankRuehl"/>
          <w:rtl/>
        </w:rPr>
        <w:t>–</w:t>
      </w:r>
      <w:r>
        <w:rPr>
          <w:rStyle w:val="default"/>
          <w:rFonts w:cs="FrankRuehl" w:hint="cs"/>
          <w:rtl/>
        </w:rPr>
        <w:t xml:space="preserve"> חלקות 1 עד 3, 9 עד 14, 18, 22, 23, 25, 26, 28, 29, 55 עד 61 וחלק מחלקות 51 עד 53 כמסומן במפה.</w:t>
      </w:r>
    </w:p>
    <w:p w:rsidR="00637655" w:rsidRDefault="00637655" w:rsidP="00A4228F">
      <w:pPr>
        <w:pStyle w:val="P00"/>
        <w:spacing w:before="72"/>
        <w:ind w:left="0" w:right="1134"/>
        <w:rPr>
          <w:rStyle w:val="default"/>
          <w:rFonts w:cs="FrankRuehl" w:hint="cs"/>
          <w:rtl/>
        </w:rPr>
      </w:pPr>
    </w:p>
    <w:p w:rsidR="00A4228F" w:rsidRDefault="00A4228F" w:rsidP="00D161EC">
      <w:pPr>
        <w:pStyle w:val="P00"/>
        <w:tabs>
          <w:tab w:val="clear" w:pos="624"/>
          <w:tab w:val="clear" w:pos="1021"/>
          <w:tab w:val="clear" w:pos="1474"/>
          <w:tab w:val="clear" w:pos="1928"/>
          <w:tab w:val="clear" w:pos="2381"/>
          <w:tab w:val="clear" w:pos="2835"/>
          <w:tab w:val="clear" w:pos="6259"/>
          <w:tab w:val="left" w:pos="454"/>
        </w:tabs>
        <w:spacing w:before="72"/>
        <w:ind w:left="0" w:right="1134"/>
        <w:rPr>
          <w:rStyle w:val="default"/>
          <w:rFonts w:cs="FrankRuehl" w:hint="cs"/>
          <w:rtl/>
        </w:rPr>
      </w:pPr>
      <w:r>
        <w:rPr>
          <w:rFonts w:hint="cs"/>
          <w:rtl/>
          <w:lang w:eastAsia="en-US"/>
        </w:rPr>
        <w:pict>
          <v:shape id="_x0000_s2856" type="#_x0000_t202" style="position:absolute;left:0;text-align:left;margin-left:470.35pt;margin-top:7.1pt;width:1in;height:24pt;z-index:251929088" filled="f" stroked="f">
            <v:textbox inset="1mm,0,1mm,0">
              <w:txbxContent>
                <w:p w:rsidR="001373B9" w:rsidRDefault="001373B9" w:rsidP="00A4228F">
                  <w:pPr>
                    <w:spacing w:line="160" w:lineRule="exact"/>
                    <w:jc w:val="left"/>
                    <w:rPr>
                      <w:rFonts w:cs="Miriam" w:hint="cs"/>
                      <w:szCs w:val="18"/>
                      <w:rtl/>
                    </w:rPr>
                  </w:pPr>
                  <w:r>
                    <w:rPr>
                      <w:rFonts w:cs="Miriam" w:hint="cs"/>
                      <w:szCs w:val="18"/>
                      <w:rtl/>
                    </w:rPr>
                    <w:t xml:space="preserve">צו </w:t>
                  </w:r>
                  <w:r w:rsidR="008A4116">
                    <w:rPr>
                      <w:rFonts w:cs="Miriam" w:hint="cs"/>
                      <w:szCs w:val="18"/>
                      <w:rtl/>
                    </w:rPr>
                    <w:t xml:space="preserve">(מס' 2) </w:t>
                  </w:r>
                  <w:r w:rsidR="008A4116">
                    <w:rPr>
                      <w:rFonts w:cs="Miriam"/>
                      <w:szCs w:val="18"/>
                      <w:rtl/>
                    </w:rPr>
                    <w:br/>
                  </w:r>
                  <w:r>
                    <w:rPr>
                      <w:rFonts w:cs="Miriam" w:hint="cs"/>
                      <w:szCs w:val="18"/>
                      <w:rtl/>
                    </w:rPr>
                    <w:t>תשע"</w:t>
                  </w:r>
                  <w:r w:rsidR="00FC55D2">
                    <w:rPr>
                      <w:rFonts w:cs="Miriam" w:hint="cs"/>
                      <w:szCs w:val="18"/>
                      <w:rtl/>
                    </w:rPr>
                    <w:t>ט</w:t>
                  </w:r>
                  <w:r>
                    <w:rPr>
                      <w:rFonts w:cs="Miriam" w:hint="cs"/>
                      <w:szCs w:val="18"/>
                      <w:rtl/>
                    </w:rPr>
                    <w:t>-201</w:t>
                  </w:r>
                  <w:r w:rsidR="008A4116">
                    <w:rPr>
                      <w:rFonts w:cs="Miriam" w:hint="cs"/>
                      <w:szCs w:val="18"/>
                      <w:rtl/>
                    </w:rPr>
                    <w:t>9</w:t>
                  </w:r>
                </w:p>
              </w:txbxContent>
            </v:textbox>
          </v:shape>
        </w:pict>
      </w:r>
      <w:r>
        <w:rPr>
          <w:rStyle w:val="default"/>
          <w:rFonts w:cs="FrankRuehl" w:hint="cs"/>
          <w:rtl/>
        </w:rPr>
        <w:t>(קמ</w:t>
      </w:r>
      <w:r w:rsidR="00BE23D2">
        <w:rPr>
          <w:rStyle w:val="default"/>
          <w:rFonts w:cs="FrankRuehl" w:hint="cs"/>
          <w:rtl/>
        </w:rPr>
        <w:t>ב</w:t>
      </w:r>
      <w:r>
        <w:rPr>
          <w:rStyle w:val="default"/>
          <w:rFonts w:cs="FrankRuehl" w:hint="cs"/>
          <w:rtl/>
        </w:rPr>
        <w:t xml:space="preserve">) המועצה המקומית </w:t>
      </w:r>
      <w:r w:rsidR="00D161EC">
        <w:rPr>
          <w:rStyle w:val="default"/>
          <w:rFonts w:cs="FrankRuehl" w:hint="cs"/>
          <w:rtl/>
        </w:rPr>
        <w:t>להבים</w:t>
      </w:r>
    </w:p>
    <w:p w:rsidR="00A4228F" w:rsidRDefault="00A4228F" w:rsidP="00D161EC">
      <w:pPr>
        <w:pStyle w:val="P00"/>
        <w:spacing w:before="72"/>
        <w:ind w:left="454" w:right="1134"/>
        <w:rPr>
          <w:rStyle w:val="default"/>
          <w:rFonts w:cs="FrankRuehl" w:hint="cs"/>
          <w:rtl/>
        </w:rPr>
      </w:pPr>
      <w:r>
        <w:rPr>
          <w:rStyle w:val="default"/>
          <w:rFonts w:cs="FrankRuehl" w:hint="cs"/>
          <w:rtl/>
        </w:rPr>
        <w:t xml:space="preserve">תאריך הקמתה: </w:t>
      </w:r>
      <w:r w:rsidR="00D161EC">
        <w:rPr>
          <w:rStyle w:val="default"/>
          <w:rFonts w:cs="FrankRuehl" w:hint="cs"/>
          <w:rtl/>
        </w:rPr>
        <w:t>כ"ט בתמוז התשמ"ט (1 באוגוסט 1989</w:t>
      </w:r>
      <w:r>
        <w:rPr>
          <w:rStyle w:val="default"/>
          <w:rFonts w:cs="FrankRuehl" w:hint="cs"/>
          <w:rtl/>
        </w:rPr>
        <w:t>)</w:t>
      </w:r>
    </w:p>
    <w:p w:rsidR="00A4228F" w:rsidRDefault="00A4228F" w:rsidP="00D161EC">
      <w:pPr>
        <w:pStyle w:val="P00"/>
        <w:spacing w:before="72"/>
        <w:ind w:left="454" w:right="1134"/>
        <w:rPr>
          <w:rStyle w:val="default"/>
          <w:rFonts w:cs="FrankRuehl" w:hint="cs"/>
          <w:rtl/>
        </w:rPr>
      </w:pPr>
      <w:r>
        <w:rPr>
          <w:rStyle w:val="default"/>
          <w:rFonts w:cs="FrankRuehl" w:hint="cs"/>
          <w:rtl/>
        </w:rPr>
        <w:t>תחום המועצה:</w:t>
      </w:r>
    </w:p>
    <w:p w:rsidR="00A4228F" w:rsidRDefault="00A4228F" w:rsidP="00A4228F">
      <w:pPr>
        <w:pStyle w:val="P00"/>
        <w:spacing w:before="72"/>
        <w:ind w:left="454" w:right="1134"/>
        <w:rPr>
          <w:rStyle w:val="default"/>
          <w:rFonts w:cs="FrankRuehl"/>
          <w:rtl/>
        </w:rPr>
      </w:pPr>
      <w:r>
        <w:rPr>
          <w:rStyle w:val="default"/>
          <w:rFonts w:cs="FrankRuehl" w:hint="cs"/>
          <w:rtl/>
        </w:rPr>
        <w:t>גושים</w:t>
      </w:r>
      <w:r w:rsidR="008A4116">
        <w:rPr>
          <w:rStyle w:val="default"/>
          <w:rFonts w:cs="FrankRuehl" w:hint="cs"/>
          <w:rtl/>
        </w:rPr>
        <w:t xml:space="preserve"> 3_100222, 2_100224,</w:t>
      </w:r>
      <w:r w:rsidR="00D161EC">
        <w:rPr>
          <w:rStyle w:val="default"/>
          <w:rFonts w:cs="FrankRuehl" w:hint="cs"/>
          <w:rtl/>
        </w:rPr>
        <w:t xml:space="preserve"> 100411</w:t>
      </w:r>
      <w:r w:rsidR="00FC55D2">
        <w:rPr>
          <w:rStyle w:val="default"/>
          <w:rFonts w:cs="FrankRuehl" w:hint="cs"/>
          <w:rtl/>
        </w:rPr>
        <w:t>, 100412, 100413, 100414,</w:t>
      </w:r>
      <w:r w:rsidR="00D161EC">
        <w:rPr>
          <w:rStyle w:val="default"/>
          <w:rFonts w:cs="FrankRuehl" w:hint="cs"/>
          <w:rtl/>
        </w:rPr>
        <w:t xml:space="preserve"> 100415,</w:t>
      </w:r>
      <w:r w:rsidR="008A4116">
        <w:rPr>
          <w:rStyle w:val="default"/>
          <w:rFonts w:cs="FrankRuehl" w:hint="cs"/>
          <w:rtl/>
        </w:rPr>
        <w:t xml:space="preserve"> 100463,</w:t>
      </w:r>
      <w:r w:rsidR="00D161EC">
        <w:rPr>
          <w:rStyle w:val="default"/>
          <w:rFonts w:cs="FrankRuehl" w:hint="cs"/>
          <w:rtl/>
        </w:rPr>
        <w:t xml:space="preserve"> </w:t>
      </w:r>
      <w:r w:rsidR="00FC55D2">
        <w:rPr>
          <w:rStyle w:val="default"/>
          <w:rFonts w:cs="FrankRuehl" w:hint="cs"/>
          <w:rtl/>
        </w:rPr>
        <w:t>100464,</w:t>
      </w:r>
      <w:r w:rsidR="00D161EC">
        <w:rPr>
          <w:rStyle w:val="default"/>
          <w:rFonts w:cs="FrankRuehl" w:hint="cs"/>
          <w:rtl/>
        </w:rPr>
        <w:t xml:space="preserve"> 100465</w:t>
      </w:r>
      <w:r w:rsidR="00FC55D2">
        <w:rPr>
          <w:rStyle w:val="default"/>
          <w:rFonts w:cs="FrankRuehl" w:hint="cs"/>
          <w:rtl/>
        </w:rPr>
        <w:t>, 100466, 100467</w:t>
      </w:r>
      <w:r w:rsidR="008A4116">
        <w:rPr>
          <w:rStyle w:val="default"/>
          <w:rFonts w:cs="FrankRuehl" w:hint="cs"/>
          <w:rtl/>
        </w:rPr>
        <w:t>, 400100</w:t>
      </w:r>
      <w:r w:rsidR="00D161EC">
        <w:rPr>
          <w:rStyle w:val="default"/>
          <w:rFonts w:cs="FrankRuehl" w:hint="cs"/>
          <w:rtl/>
        </w:rPr>
        <w:t xml:space="preserve"> </w:t>
      </w:r>
      <w:r w:rsidR="00D161EC">
        <w:rPr>
          <w:rStyle w:val="default"/>
          <w:rFonts w:cs="FrankRuehl"/>
          <w:rtl/>
        </w:rPr>
        <w:t>–</w:t>
      </w:r>
      <w:r w:rsidR="00D161EC">
        <w:rPr>
          <w:rStyle w:val="default"/>
          <w:rFonts w:cs="FrankRuehl" w:hint="cs"/>
          <w:rtl/>
        </w:rPr>
        <w:t xml:space="preserve"> בשלמותם;</w:t>
      </w:r>
    </w:p>
    <w:p w:rsidR="00D161EC" w:rsidRDefault="00D161EC" w:rsidP="00A4228F">
      <w:pPr>
        <w:pStyle w:val="P00"/>
        <w:spacing w:before="72"/>
        <w:ind w:left="454" w:right="1134"/>
        <w:rPr>
          <w:rStyle w:val="default"/>
          <w:rFonts w:cs="FrankRuehl"/>
          <w:rtl/>
        </w:rPr>
      </w:pPr>
      <w:r>
        <w:rPr>
          <w:rStyle w:val="default"/>
          <w:rFonts w:cs="FrankRuehl" w:hint="cs"/>
          <w:rtl/>
        </w:rPr>
        <w:t xml:space="preserve">גוש </w:t>
      </w:r>
      <w:r w:rsidR="00FC55D2">
        <w:rPr>
          <w:rStyle w:val="default"/>
          <w:rFonts w:cs="FrankRuehl" w:hint="cs"/>
          <w:rtl/>
        </w:rPr>
        <w:t>1_</w:t>
      </w:r>
      <w:r>
        <w:rPr>
          <w:rStyle w:val="default"/>
          <w:rFonts w:cs="FrankRuehl" w:hint="cs"/>
          <w:rtl/>
        </w:rPr>
        <w:t xml:space="preserve">100222 </w:t>
      </w:r>
      <w:r>
        <w:rPr>
          <w:rStyle w:val="default"/>
          <w:rFonts w:cs="FrankRuehl"/>
          <w:rtl/>
        </w:rPr>
        <w:t>–</w:t>
      </w:r>
      <w:r>
        <w:rPr>
          <w:rStyle w:val="default"/>
          <w:rFonts w:cs="FrankRuehl" w:hint="cs"/>
          <w:rtl/>
        </w:rPr>
        <w:t xml:space="preserve"> </w:t>
      </w:r>
      <w:r w:rsidR="008A4116">
        <w:rPr>
          <w:rStyle w:val="default"/>
          <w:rFonts w:cs="FrankRuehl" w:hint="cs"/>
          <w:rtl/>
        </w:rPr>
        <w:t>חלקות 2, 3, 18 וחלק מחלקה 16</w:t>
      </w:r>
      <w:r>
        <w:rPr>
          <w:rStyle w:val="default"/>
          <w:rFonts w:cs="FrankRuehl" w:hint="cs"/>
          <w:rtl/>
        </w:rPr>
        <w:t xml:space="preserve"> כמסומן במפת תחום המועצה המקומית להבים הערוכה בקנה מידה 1:</w:t>
      </w:r>
      <w:r w:rsidR="008A4116">
        <w:rPr>
          <w:rStyle w:val="default"/>
          <w:rFonts w:cs="FrankRuehl" w:hint="cs"/>
          <w:rtl/>
        </w:rPr>
        <w:t>10</w:t>
      </w:r>
      <w:r>
        <w:rPr>
          <w:rStyle w:val="default"/>
          <w:rFonts w:cs="FrankRuehl" w:hint="cs"/>
          <w:rtl/>
        </w:rPr>
        <w:t xml:space="preserve">,000 והחתומה ביד שר הפנים ביום </w:t>
      </w:r>
      <w:r w:rsidR="008A4116">
        <w:rPr>
          <w:rStyle w:val="default"/>
          <w:rFonts w:cs="FrankRuehl" w:hint="cs"/>
          <w:rtl/>
        </w:rPr>
        <w:t>כ"ב בטבת</w:t>
      </w:r>
      <w:r w:rsidR="00FC55D2">
        <w:rPr>
          <w:rStyle w:val="default"/>
          <w:rFonts w:cs="FrankRuehl" w:hint="cs"/>
          <w:rtl/>
        </w:rPr>
        <w:t xml:space="preserve"> התשע"</w:t>
      </w:r>
      <w:r w:rsidR="008A4116">
        <w:rPr>
          <w:rStyle w:val="default"/>
          <w:rFonts w:cs="FrankRuehl" w:hint="cs"/>
          <w:rtl/>
        </w:rPr>
        <w:t>ט</w:t>
      </w:r>
      <w:r w:rsidR="00FC55D2">
        <w:rPr>
          <w:rStyle w:val="default"/>
          <w:rFonts w:cs="FrankRuehl" w:hint="cs"/>
          <w:rtl/>
        </w:rPr>
        <w:t xml:space="preserve"> (</w:t>
      </w:r>
      <w:r w:rsidR="008A4116">
        <w:rPr>
          <w:rStyle w:val="default"/>
          <w:rFonts w:cs="FrankRuehl" w:hint="cs"/>
          <w:rtl/>
        </w:rPr>
        <w:t>30 בדצמבר</w:t>
      </w:r>
      <w:r w:rsidR="00FC55D2">
        <w:rPr>
          <w:rStyle w:val="default"/>
          <w:rFonts w:cs="FrankRuehl" w:hint="cs"/>
          <w:rtl/>
        </w:rPr>
        <w:t xml:space="preserve"> 2018</w:t>
      </w:r>
      <w:r>
        <w:rPr>
          <w:rStyle w:val="default"/>
          <w:rFonts w:cs="FrankRuehl" w:hint="cs"/>
          <w:rtl/>
        </w:rPr>
        <w:t xml:space="preserve">), </w:t>
      </w:r>
      <w:r w:rsidR="00FC55D2">
        <w:rPr>
          <w:rStyle w:val="default"/>
          <w:rFonts w:cs="FrankRuehl" w:hint="cs"/>
          <w:rtl/>
        </w:rPr>
        <w:t>ו</w:t>
      </w:r>
      <w:r>
        <w:rPr>
          <w:rStyle w:val="default"/>
          <w:rFonts w:cs="FrankRuehl" w:hint="cs"/>
          <w:rtl/>
        </w:rPr>
        <w:t>שהעתקים ממנה מופקדים במשרד הפנים, ירושלים, במשרד הממונה על מחוז הדרום, באר שבע</w:t>
      </w:r>
      <w:r w:rsidR="008A4116">
        <w:rPr>
          <w:rStyle w:val="default"/>
          <w:rFonts w:cs="FrankRuehl" w:hint="cs"/>
          <w:rtl/>
        </w:rPr>
        <w:t>,</w:t>
      </w:r>
      <w:r w:rsidR="00FC55D2">
        <w:rPr>
          <w:rStyle w:val="default"/>
          <w:rFonts w:cs="FrankRuehl" w:hint="cs"/>
          <w:rtl/>
        </w:rPr>
        <w:t xml:space="preserve"> </w:t>
      </w:r>
      <w:r>
        <w:rPr>
          <w:rStyle w:val="default"/>
          <w:rFonts w:cs="FrankRuehl" w:hint="cs"/>
          <w:rtl/>
        </w:rPr>
        <w:t>ובמשרד המועצה המקומית להבים;</w:t>
      </w:r>
    </w:p>
    <w:p w:rsidR="00FC55D2" w:rsidRDefault="00FC55D2" w:rsidP="00A4228F">
      <w:pPr>
        <w:pStyle w:val="P00"/>
        <w:spacing w:before="72"/>
        <w:ind w:left="454" w:right="1134"/>
        <w:rPr>
          <w:rStyle w:val="default"/>
          <w:rFonts w:cs="FrankRuehl"/>
          <w:rtl/>
        </w:rPr>
      </w:pPr>
      <w:r>
        <w:rPr>
          <w:rStyle w:val="default"/>
          <w:rFonts w:cs="FrankRuehl" w:hint="cs"/>
          <w:rtl/>
        </w:rPr>
        <w:t xml:space="preserve">גוש 1_100223 </w:t>
      </w:r>
      <w:r>
        <w:rPr>
          <w:rStyle w:val="default"/>
          <w:rFonts w:cs="FrankRuehl"/>
          <w:rtl/>
        </w:rPr>
        <w:t>–</w:t>
      </w:r>
      <w:r>
        <w:rPr>
          <w:rStyle w:val="default"/>
          <w:rFonts w:cs="FrankRuehl" w:hint="cs"/>
          <w:rtl/>
        </w:rPr>
        <w:t xml:space="preserve"> חלק מחלקה 1 כמסומן במפה;</w:t>
      </w:r>
    </w:p>
    <w:p w:rsidR="00D161EC" w:rsidRDefault="00D161EC" w:rsidP="00A4228F">
      <w:pPr>
        <w:pStyle w:val="P00"/>
        <w:spacing w:before="72"/>
        <w:ind w:left="454" w:right="1134"/>
        <w:rPr>
          <w:rStyle w:val="default"/>
          <w:rFonts w:cs="FrankRuehl"/>
          <w:rtl/>
        </w:rPr>
      </w:pPr>
      <w:r>
        <w:rPr>
          <w:rStyle w:val="default"/>
          <w:rFonts w:cs="FrankRuehl" w:hint="cs"/>
          <w:rtl/>
        </w:rPr>
        <w:t xml:space="preserve">גוש </w:t>
      </w:r>
      <w:r w:rsidR="00FC55D2">
        <w:rPr>
          <w:rStyle w:val="default"/>
          <w:rFonts w:cs="FrankRuehl" w:hint="cs"/>
          <w:rtl/>
        </w:rPr>
        <w:t>1_</w:t>
      </w:r>
      <w:r>
        <w:rPr>
          <w:rStyle w:val="default"/>
          <w:rFonts w:cs="FrankRuehl" w:hint="cs"/>
          <w:rtl/>
        </w:rPr>
        <w:t xml:space="preserve">100224 </w:t>
      </w:r>
      <w:r>
        <w:rPr>
          <w:rStyle w:val="default"/>
          <w:rFonts w:cs="FrankRuehl"/>
          <w:rtl/>
        </w:rPr>
        <w:t>–</w:t>
      </w:r>
      <w:r>
        <w:rPr>
          <w:rStyle w:val="default"/>
          <w:rFonts w:cs="FrankRuehl" w:hint="cs"/>
          <w:rtl/>
        </w:rPr>
        <w:t xml:space="preserve"> חלק </w:t>
      </w:r>
      <w:r w:rsidR="008A4116">
        <w:rPr>
          <w:rStyle w:val="default"/>
          <w:rFonts w:cs="FrankRuehl" w:hint="cs"/>
          <w:rtl/>
        </w:rPr>
        <w:t>מחלקות 1, 2</w:t>
      </w:r>
      <w:r>
        <w:rPr>
          <w:rStyle w:val="default"/>
          <w:rFonts w:cs="FrankRuehl" w:hint="cs"/>
          <w:rtl/>
        </w:rPr>
        <w:t xml:space="preserve"> כמסומן במפה;</w:t>
      </w:r>
    </w:p>
    <w:p w:rsidR="008A4116" w:rsidRDefault="008A4116" w:rsidP="00A4228F">
      <w:pPr>
        <w:pStyle w:val="P00"/>
        <w:spacing w:before="72"/>
        <w:ind w:left="454" w:right="1134"/>
        <w:rPr>
          <w:rStyle w:val="default"/>
          <w:rFonts w:cs="FrankRuehl" w:hint="cs"/>
          <w:rtl/>
        </w:rPr>
      </w:pPr>
      <w:r>
        <w:rPr>
          <w:rStyle w:val="default"/>
          <w:rFonts w:cs="FrankRuehl" w:hint="cs"/>
          <w:rtl/>
        </w:rPr>
        <w:t xml:space="preserve">גוש 2_100226 </w:t>
      </w:r>
      <w:r>
        <w:rPr>
          <w:rStyle w:val="default"/>
          <w:rFonts w:cs="FrankRuehl"/>
          <w:rtl/>
        </w:rPr>
        <w:t>–</w:t>
      </w:r>
      <w:r>
        <w:rPr>
          <w:rStyle w:val="default"/>
          <w:rFonts w:cs="FrankRuehl" w:hint="cs"/>
          <w:rtl/>
        </w:rPr>
        <w:t xml:space="preserve"> חלקות 1, 3 וחלק מחלקות 4, 5 כמסומן במפה;</w:t>
      </w:r>
    </w:p>
    <w:p w:rsidR="00D161EC" w:rsidRDefault="00D161EC" w:rsidP="00A4228F">
      <w:pPr>
        <w:pStyle w:val="P00"/>
        <w:spacing w:before="72"/>
        <w:ind w:left="454" w:right="1134"/>
        <w:rPr>
          <w:rStyle w:val="default"/>
          <w:rFonts w:cs="FrankRuehl"/>
          <w:rtl/>
        </w:rPr>
      </w:pPr>
      <w:r>
        <w:rPr>
          <w:rStyle w:val="default"/>
          <w:rFonts w:cs="FrankRuehl" w:hint="cs"/>
          <w:rtl/>
        </w:rPr>
        <w:t xml:space="preserve">גוש </w:t>
      </w:r>
      <w:r w:rsidR="00FC55D2">
        <w:rPr>
          <w:rStyle w:val="default"/>
          <w:rFonts w:cs="FrankRuehl" w:hint="cs"/>
          <w:rtl/>
        </w:rPr>
        <w:t>1_</w:t>
      </w:r>
      <w:r>
        <w:rPr>
          <w:rStyle w:val="default"/>
          <w:rFonts w:cs="FrankRuehl" w:hint="cs"/>
          <w:rtl/>
        </w:rPr>
        <w:t xml:space="preserve">100227 </w:t>
      </w:r>
      <w:r>
        <w:rPr>
          <w:rStyle w:val="default"/>
          <w:rFonts w:cs="FrankRuehl"/>
          <w:rtl/>
        </w:rPr>
        <w:t>–</w:t>
      </w:r>
      <w:r>
        <w:rPr>
          <w:rStyle w:val="default"/>
          <w:rFonts w:cs="FrankRuehl" w:hint="cs"/>
          <w:rtl/>
        </w:rPr>
        <w:t xml:space="preserve"> </w:t>
      </w:r>
      <w:r w:rsidR="008A4116">
        <w:rPr>
          <w:rStyle w:val="default"/>
          <w:rFonts w:cs="FrankRuehl" w:hint="cs"/>
          <w:rtl/>
        </w:rPr>
        <w:t>חלקות 4, 5</w:t>
      </w:r>
      <w:r w:rsidR="00FC55D2">
        <w:rPr>
          <w:rStyle w:val="default"/>
          <w:rFonts w:cs="FrankRuehl" w:hint="cs"/>
          <w:rtl/>
        </w:rPr>
        <w:t xml:space="preserve"> וחלק מחלקות </w:t>
      </w:r>
      <w:r w:rsidR="008A4116">
        <w:rPr>
          <w:rStyle w:val="default"/>
          <w:rFonts w:cs="FrankRuehl" w:hint="cs"/>
          <w:rtl/>
        </w:rPr>
        <w:t>2, 3</w:t>
      </w:r>
      <w:r w:rsidR="00FC55D2">
        <w:rPr>
          <w:rStyle w:val="default"/>
          <w:rFonts w:cs="FrankRuehl" w:hint="cs"/>
          <w:rtl/>
        </w:rPr>
        <w:t xml:space="preserve"> כמסומן במפה;</w:t>
      </w:r>
    </w:p>
    <w:p w:rsidR="00FC55D2" w:rsidRDefault="00FC55D2" w:rsidP="00A4228F">
      <w:pPr>
        <w:pStyle w:val="P00"/>
        <w:spacing w:before="72"/>
        <w:ind w:left="454" w:right="1134"/>
        <w:rPr>
          <w:rStyle w:val="default"/>
          <w:rFonts w:cs="FrankRuehl"/>
          <w:rtl/>
        </w:rPr>
      </w:pPr>
      <w:r>
        <w:rPr>
          <w:rStyle w:val="default"/>
          <w:rFonts w:cs="FrankRuehl" w:hint="cs"/>
          <w:rtl/>
        </w:rPr>
        <w:t xml:space="preserve">גוש 5_100227 </w:t>
      </w:r>
      <w:r>
        <w:rPr>
          <w:rStyle w:val="default"/>
          <w:rFonts w:cs="FrankRuehl"/>
          <w:rtl/>
        </w:rPr>
        <w:t>–</w:t>
      </w:r>
      <w:r>
        <w:rPr>
          <w:rStyle w:val="default"/>
          <w:rFonts w:cs="FrankRuehl" w:hint="cs"/>
          <w:rtl/>
        </w:rPr>
        <w:t xml:space="preserve"> </w:t>
      </w:r>
      <w:r w:rsidR="008A4116">
        <w:rPr>
          <w:rStyle w:val="default"/>
          <w:rFonts w:cs="FrankRuehl" w:hint="cs"/>
          <w:rtl/>
        </w:rPr>
        <w:t>חלקות 8 עד 10 וחלק מחלקות 11, 18, 19</w:t>
      </w:r>
      <w:r>
        <w:rPr>
          <w:rStyle w:val="default"/>
          <w:rFonts w:cs="FrankRuehl" w:hint="cs"/>
          <w:rtl/>
        </w:rPr>
        <w:t xml:space="preserve"> כמסומן במפה;</w:t>
      </w:r>
    </w:p>
    <w:p w:rsidR="00D161EC" w:rsidRDefault="00D161EC" w:rsidP="00A4228F">
      <w:pPr>
        <w:pStyle w:val="P00"/>
        <w:spacing w:before="72"/>
        <w:ind w:left="454" w:right="1134"/>
        <w:rPr>
          <w:rStyle w:val="default"/>
          <w:rFonts w:cs="FrankRuehl" w:hint="cs"/>
          <w:rtl/>
        </w:rPr>
      </w:pPr>
      <w:r>
        <w:rPr>
          <w:rStyle w:val="default"/>
          <w:rFonts w:cs="FrankRuehl" w:hint="cs"/>
          <w:rtl/>
        </w:rPr>
        <w:t>גושים לא מוסדרים כמסומן במפה.</w:t>
      </w:r>
    </w:p>
    <w:p w:rsidR="008A4116" w:rsidRDefault="008A4116" w:rsidP="00A4228F">
      <w:pPr>
        <w:pStyle w:val="P00"/>
        <w:spacing w:before="72"/>
        <w:ind w:left="0" w:right="1134"/>
        <w:rPr>
          <w:rStyle w:val="default"/>
          <w:rFonts w:cs="FrankRuehl" w:hint="cs"/>
          <w:rtl/>
        </w:rPr>
      </w:pPr>
    </w:p>
    <w:p w:rsidR="00A4228F" w:rsidRDefault="00A4228F" w:rsidP="008A346B">
      <w:pPr>
        <w:pStyle w:val="P00"/>
        <w:tabs>
          <w:tab w:val="clear" w:pos="624"/>
          <w:tab w:val="clear" w:pos="1021"/>
          <w:tab w:val="clear" w:pos="1474"/>
          <w:tab w:val="clear" w:pos="1928"/>
          <w:tab w:val="clear" w:pos="2381"/>
          <w:tab w:val="clear" w:pos="2835"/>
          <w:tab w:val="clear" w:pos="6259"/>
          <w:tab w:val="left" w:pos="454"/>
        </w:tabs>
        <w:spacing w:before="72"/>
        <w:ind w:left="0" w:right="1134"/>
        <w:rPr>
          <w:rStyle w:val="default"/>
          <w:rFonts w:cs="FrankRuehl" w:hint="cs"/>
          <w:rtl/>
        </w:rPr>
      </w:pPr>
      <w:r>
        <w:rPr>
          <w:rFonts w:hint="cs"/>
          <w:rtl/>
          <w:lang w:eastAsia="en-US"/>
        </w:rPr>
        <w:pict>
          <v:shape id="_x0000_s2857" type="#_x0000_t202" style="position:absolute;left:0;text-align:left;margin-left:470.35pt;margin-top:7.1pt;width:1in;height:10.9pt;z-index:251930112" filled="f" stroked="f">
            <v:textbox inset="1mm,0,1mm,0">
              <w:txbxContent>
                <w:p w:rsidR="001373B9" w:rsidRDefault="001373B9" w:rsidP="00A4228F">
                  <w:pPr>
                    <w:spacing w:line="160" w:lineRule="exact"/>
                    <w:jc w:val="left"/>
                    <w:rPr>
                      <w:rFonts w:cs="Miriam" w:hint="cs"/>
                      <w:szCs w:val="18"/>
                      <w:rtl/>
                    </w:rPr>
                  </w:pPr>
                  <w:r>
                    <w:rPr>
                      <w:rFonts w:cs="Miriam" w:hint="cs"/>
                      <w:szCs w:val="18"/>
                      <w:rtl/>
                    </w:rPr>
                    <w:t>צו תשע"</w:t>
                  </w:r>
                  <w:r w:rsidR="00DF1113">
                    <w:rPr>
                      <w:rFonts w:cs="Miriam" w:hint="cs"/>
                      <w:szCs w:val="18"/>
                      <w:rtl/>
                    </w:rPr>
                    <w:t>ט</w:t>
                  </w:r>
                  <w:r>
                    <w:rPr>
                      <w:rFonts w:cs="Miriam" w:hint="cs"/>
                      <w:szCs w:val="18"/>
                      <w:rtl/>
                    </w:rPr>
                    <w:t>-201</w:t>
                  </w:r>
                  <w:r w:rsidR="00DF1113">
                    <w:rPr>
                      <w:rFonts w:cs="Miriam" w:hint="cs"/>
                      <w:szCs w:val="18"/>
                      <w:rtl/>
                    </w:rPr>
                    <w:t>8</w:t>
                  </w:r>
                </w:p>
              </w:txbxContent>
            </v:textbox>
          </v:shape>
        </w:pict>
      </w:r>
      <w:r>
        <w:rPr>
          <w:rStyle w:val="default"/>
          <w:rFonts w:cs="FrankRuehl" w:hint="cs"/>
          <w:rtl/>
        </w:rPr>
        <w:t>(קמ</w:t>
      </w:r>
      <w:r w:rsidR="00D161EC">
        <w:rPr>
          <w:rStyle w:val="default"/>
          <w:rFonts w:cs="FrankRuehl" w:hint="cs"/>
          <w:rtl/>
        </w:rPr>
        <w:t>ג</w:t>
      </w:r>
      <w:r>
        <w:rPr>
          <w:rStyle w:val="default"/>
          <w:rFonts w:cs="FrankRuehl" w:hint="cs"/>
          <w:rtl/>
        </w:rPr>
        <w:t xml:space="preserve">) המועצה המקומית </w:t>
      </w:r>
      <w:r w:rsidR="008A346B">
        <w:rPr>
          <w:rStyle w:val="default"/>
          <w:rFonts w:cs="FrankRuehl" w:hint="cs"/>
          <w:rtl/>
        </w:rPr>
        <w:t>לקיה</w:t>
      </w:r>
    </w:p>
    <w:p w:rsidR="00A4228F" w:rsidRDefault="00A4228F" w:rsidP="008A346B">
      <w:pPr>
        <w:pStyle w:val="P00"/>
        <w:spacing w:before="72"/>
        <w:ind w:left="454" w:right="1134"/>
        <w:rPr>
          <w:rStyle w:val="default"/>
          <w:rFonts w:cs="FrankRuehl" w:hint="cs"/>
          <w:rtl/>
        </w:rPr>
      </w:pPr>
      <w:r>
        <w:rPr>
          <w:rStyle w:val="default"/>
          <w:rFonts w:cs="FrankRuehl" w:hint="cs"/>
          <w:rtl/>
        </w:rPr>
        <w:t xml:space="preserve">תאריך הקמתה: </w:t>
      </w:r>
      <w:r w:rsidR="008A346B">
        <w:rPr>
          <w:rStyle w:val="default"/>
          <w:rFonts w:cs="FrankRuehl" w:hint="cs"/>
          <w:rtl/>
        </w:rPr>
        <w:t>ד' בסיוון התשנ"ו (22 במאי 1996</w:t>
      </w:r>
      <w:r>
        <w:rPr>
          <w:rStyle w:val="default"/>
          <w:rFonts w:cs="FrankRuehl" w:hint="cs"/>
          <w:rtl/>
        </w:rPr>
        <w:t>)</w:t>
      </w:r>
    </w:p>
    <w:p w:rsidR="00A4228F" w:rsidRDefault="00A4228F" w:rsidP="00A4228F">
      <w:pPr>
        <w:pStyle w:val="P00"/>
        <w:spacing w:before="72"/>
        <w:ind w:left="454" w:right="1134"/>
        <w:rPr>
          <w:rStyle w:val="default"/>
          <w:rFonts w:cs="FrankRuehl" w:hint="cs"/>
          <w:rtl/>
        </w:rPr>
      </w:pPr>
      <w:r>
        <w:rPr>
          <w:rStyle w:val="default"/>
          <w:rFonts w:cs="FrankRuehl" w:hint="cs"/>
          <w:rtl/>
        </w:rPr>
        <w:t>תחום המועצה: גושים וחלקות רישום קרקע (ועד בכלל):</w:t>
      </w:r>
    </w:p>
    <w:p w:rsidR="00A4228F" w:rsidRDefault="00A4228F" w:rsidP="00A4228F">
      <w:pPr>
        <w:pStyle w:val="P00"/>
        <w:spacing w:before="72"/>
        <w:ind w:left="454" w:right="1134"/>
        <w:rPr>
          <w:rStyle w:val="default"/>
          <w:rFonts w:cs="FrankRuehl" w:hint="cs"/>
          <w:rtl/>
        </w:rPr>
      </w:pPr>
      <w:r>
        <w:rPr>
          <w:rStyle w:val="default"/>
          <w:rFonts w:cs="FrankRuehl" w:hint="cs"/>
          <w:rtl/>
        </w:rPr>
        <w:t>גושים</w:t>
      </w:r>
      <w:r w:rsidR="008A346B">
        <w:rPr>
          <w:rStyle w:val="default"/>
          <w:rFonts w:cs="FrankRuehl" w:hint="cs"/>
          <w:rtl/>
        </w:rPr>
        <w:t xml:space="preserve"> 3_100217, 5_100220, 100444, 100445, 100446, 100447, 400163, 400617, 400618</w:t>
      </w:r>
      <w:r w:rsidR="00DF1113">
        <w:rPr>
          <w:rStyle w:val="default"/>
          <w:rFonts w:cs="FrankRuehl" w:hint="cs"/>
          <w:rtl/>
        </w:rPr>
        <w:t>, 400634</w:t>
      </w:r>
      <w:r w:rsidR="008A346B">
        <w:rPr>
          <w:rStyle w:val="default"/>
          <w:rFonts w:cs="FrankRuehl" w:hint="cs"/>
          <w:rtl/>
        </w:rPr>
        <w:t xml:space="preserve"> </w:t>
      </w:r>
      <w:r w:rsidR="008A346B">
        <w:rPr>
          <w:rStyle w:val="default"/>
          <w:rFonts w:cs="FrankRuehl"/>
          <w:rtl/>
        </w:rPr>
        <w:t>–</w:t>
      </w:r>
      <w:r w:rsidR="008A346B">
        <w:rPr>
          <w:rStyle w:val="default"/>
          <w:rFonts w:cs="FrankRuehl" w:hint="cs"/>
          <w:rtl/>
        </w:rPr>
        <w:t xml:space="preserve"> בשלמותם;</w:t>
      </w:r>
    </w:p>
    <w:p w:rsidR="008A346B" w:rsidRDefault="008A346B" w:rsidP="00A4228F">
      <w:pPr>
        <w:pStyle w:val="P00"/>
        <w:spacing w:before="72"/>
        <w:ind w:left="454" w:right="1134"/>
        <w:rPr>
          <w:rStyle w:val="default"/>
          <w:rFonts w:cs="FrankRuehl" w:hint="cs"/>
          <w:rtl/>
        </w:rPr>
      </w:pPr>
      <w:r>
        <w:rPr>
          <w:rStyle w:val="default"/>
          <w:rFonts w:cs="FrankRuehl" w:hint="cs"/>
          <w:rtl/>
        </w:rPr>
        <w:t xml:space="preserve">גוש </w:t>
      </w:r>
      <w:r w:rsidR="00DF1113">
        <w:rPr>
          <w:rStyle w:val="default"/>
          <w:rFonts w:cs="FrankRuehl" w:hint="cs"/>
          <w:rtl/>
        </w:rPr>
        <w:t>1</w:t>
      </w:r>
      <w:r>
        <w:rPr>
          <w:rStyle w:val="default"/>
          <w:rFonts w:cs="FrankRuehl" w:hint="cs"/>
          <w:rtl/>
        </w:rPr>
        <w:t xml:space="preserve">_100217 </w:t>
      </w:r>
      <w:r>
        <w:rPr>
          <w:rStyle w:val="default"/>
          <w:rFonts w:cs="FrankRuehl"/>
          <w:rtl/>
        </w:rPr>
        <w:t>–</w:t>
      </w:r>
      <w:r>
        <w:rPr>
          <w:rStyle w:val="default"/>
          <w:rFonts w:cs="FrankRuehl" w:hint="cs"/>
          <w:rtl/>
        </w:rPr>
        <w:t xml:space="preserve"> </w:t>
      </w:r>
      <w:r w:rsidR="00DF1113">
        <w:rPr>
          <w:rStyle w:val="default"/>
          <w:rFonts w:cs="FrankRuehl" w:hint="cs"/>
          <w:rtl/>
        </w:rPr>
        <w:t>חלקה 2 ו</w:t>
      </w:r>
      <w:r>
        <w:rPr>
          <w:rStyle w:val="default"/>
          <w:rFonts w:cs="FrankRuehl" w:hint="cs"/>
          <w:rtl/>
        </w:rPr>
        <w:t xml:space="preserve">חלק מחלקה 1 כמסומן במפת </w:t>
      </w:r>
      <w:r w:rsidR="00DF1113">
        <w:rPr>
          <w:rStyle w:val="default"/>
          <w:rFonts w:cs="FrankRuehl" w:hint="cs"/>
          <w:rtl/>
        </w:rPr>
        <w:t xml:space="preserve">תחום </w:t>
      </w:r>
      <w:r>
        <w:rPr>
          <w:rStyle w:val="default"/>
          <w:rFonts w:cs="FrankRuehl" w:hint="cs"/>
          <w:rtl/>
        </w:rPr>
        <w:t xml:space="preserve">המועצה המקומית לקיה הערוכה בקנה מידה 1:10,000 והחתומה ביד שר הפנים ביום </w:t>
      </w:r>
      <w:r w:rsidR="00DF1113">
        <w:rPr>
          <w:rStyle w:val="default"/>
          <w:rFonts w:cs="FrankRuehl" w:hint="cs"/>
          <w:rtl/>
        </w:rPr>
        <w:t>י"ד בתמוז התשע"ח (27 ביוני 2018</w:t>
      </w:r>
      <w:r>
        <w:rPr>
          <w:rStyle w:val="default"/>
          <w:rFonts w:cs="FrankRuehl" w:hint="cs"/>
          <w:rtl/>
        </w:rPr>
        <w:t>)</w:t>
      </w:r>
      <w:r w:rsidR="00DF1113">
        <w:rPr>
          <w:rStyle w:val="default"/>
          <w:rFonts w:cs="FrankRuehl" w:hint="cs"/>
          <w:rtl/>
        </w:rPr>
        <w:t>,</w:t>
      </w:r>
      <w:r>
        <w:rPr>
          <w:rStyle w:val="default"/>
          <w:rFonts w:cs="FrankRuehl" w:hint="cs"/>
          <w:rtl/>
        </w:rPr>
        <w:t xml:space="preserve"> </w:t>
      </w:r>
      <w:r w:rsidR="00DF1113">
        <w:rPr>
          <w:rStyle w:val="default"/>
          <w:rFonts w:cs="FrankRuehl" w:hint="cs"/>
          <w:rtl/>
        </w:rPr>
        <w:t>ו</w:t>
      </w:r>
      <w:r>
        <w:rPr>
          <w:rStyle w:val="default"/>
          <w:rFonts w:cs="FrankRuehl" w:hint="cs"/>
          <w:rtl/>
        </w:rPr>
        <w:t>שהעתקים ממנה מופקדים במשרד הפנים, ירושלים, במשרד הממונה על מחוז הדרום, באר שבע, ובמשרד</w:t>
      </w:r>
      <w:r w:rsidR="00DF1113">
        <w:rPr>
          <w:rStyle w:val="default"/>
          <w:rFonts w:cs="FrankRuehl" w:hint="cs"/>
          <w:rtl/>
        </w:rPr>
        <w:t>י</w:t>
      </w:r>
      <w:r>
        <w:rPr>
          <w:rStyle w:val="default"/>
          <w:rFonts w:cs="FrankRuehl" w:hint="cs"/>
          <w:rtl/>
        </w:rPr>
        <w:t xml:space="preserve"> המועצה המקומית לקיה (להלן </w:t>
      </w:r>
      <w:r>
        <w:rPr>
          <w:rStyle w:val="default"/>
          <w:rFonts w:cs="FrankRuehl"/>
          <w:rtl/>
        </w:rPr>
        <w:t>–</w:t>
      </w:r>
      <w:r>
        <w:rPr>
          <w:rStyle w:val="default"/>
          <w:rFonts w:cs="FrankRuehl" w:hint="cs"/>
          <w:rtl/>
        </w:rPr>
        <w:t xml:space="preserve"> המפה);</w:t>
      </w:r>
    </w:p>
    <w:p w:rsidR="00DF1113" w:rsidRDefault="00DF1113" w:rsidP="00A4228F">
      <w:pPr>
        <w:pStyle w:val="P00"/>
        <w:spacing w:before="72"/>
        <w:ind w:left="454" w:right="1134"/>
        <w:rPr>
          <w:rStyle w:val="default"/>
          <w:rFonts w:cs="FrankRuehl"/>
          <w:rtl/>
        </w:rPr>
      </w:pPr>
      <w:r>
        <w:rPr>
          <w:rStyle w:val="default"/>
          <w:rFonts w:cs="FrankRuehl" w:hint="cs"/>
          <w:rtl/>
        </w:rPr>
        <w:t xml:space="preserve">גוש 8_100217 </w:t>
      </w:r>
      <w:r>
        <w:rPr>
          <w:rStyle w:val="default"/>
          <w:rFonts w:cs="FrankRuehl"/>
          <w:rtl/>
        </w:rPr>
        <w:t>–</w:t>
      </w:r>
      <w:r>
        <w:rPr>
          <w:rStyle w:val="default"/>
          <w:rFonts w:cs="FrankRuehl" w:hint="cs"/>
          <w:rtl/>
        </w:rPr>
        <w:t xml:space="preserve"> חלק מחלקה 1 כמסומן במפה;</w:t>
      </w:r>
    </w:p>
    <w:p w:rsidR="008A346B" w:rsidRDefault="008A346B" w:rsidP="00A4228F">
      <w:pPr>
        <w:pStyle w:val="P00"/>
        <w:spacing w:before="72"/>
        <w:ind w:left="454" w:right="1134"/>
        <w:rPr>
          <w:rStyle w:val="default"/>
          <w:rFonts w:cs="FrankRuehl" w:hint="cs"/>
          <w:rtl/>
        </w:rPr>
      </w:pPr>
      <w:r>
        <w:rPr>
          <w:rStyle w:val="default"/>
          <w:rFonts w:cs="FrankRuehl" w:hint="cs"/>
          <w:rtl/>
        </w:rPr>
        <w:t xml:space="preserve">גוש 1_100218 </w:t>
      </w:r>
      <w:r>
        <w:rPr>
          <w:rStyle w:val="default"/>
          <w:rFonts w:cs="FrankRuehl"/>
          <w:rtl/>
        </w:rPr>
        <w:t>–</w:t>
      </w:r>
      <w:r>
        <w:rPr>
          <w:rStyle w:val="default"/>
          <w:rFonts w:cs="FrankRuehl" w:hint="cs"/>
          <w:rtl/>
        </w:rPr>
        <w:t xml:space="preserve"> חלק מחלקה 30 כמסומן במפה;</w:t>
      </w:r>
    </w:p>
    <w:p w:rsidR="008A346B" w:rsidRDefault="008A346B" w:rsidP="00A4228F">
      <w:pPr>
        <w:pStyle w:val="P00"/>
        <w:spacing w:before="72"/>
        <w:ind w:left="454" w:right="1134"/>
        <w:rPr>
          <w:rStyle w:val="default"/>
          <w:rFonts w:cs="FrankRuehl"/>
          <w:rtl/>
        </w:rPr>
      </w:pPr>
      <w:r>
        <w:rPr>
          <w:rStyle w:val="default"/>
          <w:rFonts w:cs="FrankRuehl" w:hint="cs"/>
          <w:rtl/>
        </w:rPr>
        <w:t xml:space="preserve">גוש </w:t>
      </w:r>
      <w:r w:rsidR="00C76250">
        <w:rPr>
          <w:rStyle w:val="default"/>
          <w:rFonts w:cs="FrankRuehl" w:hint="cs"/>
          <w:rtl/>
        </w:rPr>
        <w:t>4</w:t>
      </w:r>
      <w:r>
        <w:rPr>
          <w:rStyle w:val="default"/>
          <w:rFonts w:cs="FrankRuehl" w:hint="cs"/>
          <w:rtl/>
        </w:rPr>
        <w:t xml:space="preserve">_100219 </w:t>
      </w:r>
      <w:r>
        <w:rPr>
          <w:rStyle w:val="default"/>
          <w:rFonts w:cs="FrankRuehl"/>
          <w:rtl/>
        </w:rPr>
        <w:t>–</w:t>
      </w:r>
      <w:r>
        <w:rPr>
          <w:rStyle w:val="default"/>
          <w:rFonts w:cs="FrankRuehl" w:hint="cs"/>
          <w:rtl/>
        </w:rPr>
        <w:t xml:space="preserve"> חלק מחלקה 4 כמסומן במפה;</w:t>
      </w:r>
    </w:p>
    <w:p w:rsidR="00C76250" w:rsidRDefault="00C76250" w:rsidP="00A4228F">
      <w:pPr>
        <w:pStyle w:val="P00"/>
        <w:spacing w:before="72"/>
        <w:ind w:left="454" w:right="1134"/>
        <w:rPr>
          <w:rStyle w:val="default"/>
          <w:rFonts w:cs="FrankRuehl"/>
          <w:rtl/>
        </w:rPr>
      </w:pPr>
      <w:r>
        <w:rPr>
          <w:rStyle w:val="default"/>
          <w:rFonts w:cs="FrankRuehl" w:hint="cs"/>
          <w:rtl/>
        </w:rPr>
        <w:t xml:space="preserve">גוש 4_100220 </w:t>
      </w:r>
      <w:r>
        <w:rPr>
          <w:rStyle w:val="default"/>
          <w:rFonts w:cs="FrankRuehl"/>
          <w:rtl/>
        </w:rPr>
        <w:t>–</w:t>
      </w:r>
      <w:r>
        <w:rPr>
          <w:rStyle w:val="default"/>
          <w:rFonts w:cs="FrankRuehl" w:hint="cs"/>
          <w:rtl/>
        </w:rPr>
        <w:t xml:space="preserve"> חלק מחלקה 2 כמסומן במפה;</w:t>
      </w:r>
    </w:p>
    <w:p w:rsidR="008A346B" w:rsidRDefault="008A346B" w:rsidP="00A4228F">
      <w:pPr>
        <w:pStyle w:val="P00"/>
        <w:spacing w:before="72"/>
        <w:ind w:left="454" w:right="1134"/>
        <w:rPr>
          <w:rStyle w:val="default"/>
          <w:rFonts w:cs="FrankRuehl" w:hint="cs"/>
          <w:rtl/>
        </w:rPr>
      </w:pPr>
      <w:r>
        <w:rPr>
          <w:rStyle w:val="default"/>
          <w:rFonts w:cs="FrankRuehl" w:hint="cs"/>
          <w:rtl/>
        </w:rPr>
        <w:t xml:space="preserve">גוש 400089 </w:t>
      </w:r>
      <w:r>
        <w:rPr>
          <w:rStyle w:val="default"/>
          <w:rFonts w:cs="FrankRuehl"/>
          <w:rtl/>
        </w:rPr>
        <w:t>–</w:t>
      </w:r>
      <w:r>
        <w:rPr>
          <w:rStyle w:val="default"/>
          <w:rFonts w:cs="FrankRuehl" w:hint="cs"/>
          <w:rtl/>
        </w:rPr>
        <w:t xml:space="preserve"> חלק מחלקה 1 כמסומן במפה;</w:t>
      </w:r>
    </w:p>
    <w:p w:rsidR="008A346B" w:rsidRDefault="008A346B" w:rsidP="00A4228F">
      <w:pPr>
        <w:pStyle w:val="P00"/>
        <w:spacing w:before="72"/>
        <w:ind w:left="454" w:right="1134"/>
        <w:rPr>
          <w:rStyle w:val="default"/>
          <w:rFonts w:cs="FrankRuehl" w:hint="cs"/>
          <w:rtl/>
        </w:rPr>
      </w:pPr>
      <w:r>
        <w:rPr>
          <w:rStyle w:val="default"/>
          <w:rFonts w:cs="FrankRuehl" w:hint="cs"/>
          <w:rtl/>
        </w:rPr>
        <w:t xml:space="preserve">גוש 400524 </w:t>
      </w:r>
      <w:r>
        <w:rPr>
          <w:rStyle w:val="default"/>
          <w:rFonts w:cs="FrankRuehl"/>
          <w:rtl/>
        </w:rPr>
        <w:t>–</w:t>
      </w:r>
      <w:r>
        <w:rPr>
          <w:rStyle w:val="default"/>
          <w:rFonts w:cs="FrankRuehl" w:hint="cs"/>
          <w:rtl/>
        </w:rPr>
        <w:t xml:space="preserve"> חלק מחלקה 1 כמסומן במפה;</w:t>
      </w:r>
    </w:p>
    <w:p w:rsidR="008A346B" w:rsidRDefault="008A346B" w:rsidP="00A4228F">
      <w:pPr>
        <w:pStyle w:val="P00"/>
        <w:spacing w:before="72"/>
        <w:ind w:left="454" w:right="1134"/>
        <w:rPr>
          <w:rStyle w:val="default"/>
          <w:rFonts w:cs="FrankRuehl" w:hint="cs"/>
          <w:rtl/>
        </w:rPr>
      </w:pPr>
      <w:r>
        <w:rPr>
          <w:rStyle w:val="default"/>
          <w:rFonts w:cs="FrankRuehl" w:hint="cs"/>
          <w:rtl/>
        </w:rPr>
        <w:t xml:space="preserve">גוש 400614 </w:t>
      </w:r>
      <w:r>
        <w:rPr>
          <w:rStyle w:val="default"/>
          <w:rFonts w:cs="FrankRuehl"/>
          <w:rtl/>
        </w:rPr>
        <w:t>–</w:t>
      </w:r>
      <w:r>
        <w:rPr>
          <w:rStyle w:val="default"/>
          <w:rFonts w:cs="FrankRuehl" w:hint="cs"/>
          <w:rtl/>
        </w:rPr>
        <w:t xml:space="preserve"> חלק מחלקה 1 כמסומן במפה;</w:t>
      </w:r>
    </w:p>
    <w:p w:rsidR="008A346B" w:rsidRDefault="008A346B" w:rsidP="00A4228F">
      <w:pPr>
        <w:pStyle w:val="P00"/>
        <w:spacing w:before="72"/>
        <w:ind w:left="454" w:right="1134"/>
        <w:rPr>
          <w:rStyle w:val="default"/>
          <w:rFonts w:cs="FrankRuehl" w:hint="cs"/>
          <w:rtl/>
        </w:rPr>
      </w:pPr>
      <w:r>
        <w:rPr>
          <w:rStyle w:val="default"/>
          <w:rFonts w:cs="FrankRuehl" w:hint="cs"/>
          <w:rtl/>
        </w:rPr>
        <w:t xml:space="preserve">גוש 400616 </w:t>
      </w:r>
      <w:r>
        <w:rPr>
          <w:rStyle w:val="default"/>
          <w:rFonts w:cs="FrankRuehl"/>
          <w:rtl/>
        </w:rPr>
        <w:t>–</w:t>
      </w:r>
      <w:r>
        <w:rPr>
          <w:rStyle w:val="default"/>
          <w:rFonts w:cs="FrankRuehl" w:hint="cs"/>
          <w:rtl/>
        </w:rPr>
        <w:t xml:space="preserve"> חלק מחלקה 1 כמסומן במפה;</w:t>
      </w:r>
    </w:p>
    <w:p w:rsidR="008A346B" w:rsidRDefault="008A346B" w:rsidP="00A4228F">
      <w:pPr>
        <w:pStyle w:val="P00"/>
        <w:spacing w:before="72"/>
        <w:ind w:left="454" w:right="1134"/>
        <w:rPr>
          <w:rStyle w:val="default"/>
          <w:rFonts w:cs="FrankRuehl" w:hint="cs"/>
          <w:rtl/>
        </w:rPr>
      </w:pPr>
      <w:r>
        <w:rPr>
          <w:rStyle w:val="default"/>
          <w:rFonts w:cs="FrankRuehl" w:hint="cs"/>
          <w:rtl/>
        </w:rPr>
        <w:t xml:space="preserve">גוש 400630 </w:t>
      </w:r>
      <w:r>
        <w:rPr>
          <w:rStyle w:val="default"/>
          <w:rFonts w:cs="FrankRuehl"/>
          <w:rtl/>
        </w:rPr>
        <w:t>–</w:t>
      </w:r>
      <w:r>
        <w:rPr>
          <w:rStyle w:val="default"/>
          <w:rFonts w:cs="FrankRuehl" w:hint="cs"/>
          <w:rtl/>
        </w:rPr>
        <w:t xml:space="preserve"> חלק מחלקה 1 כמסומן במפה;</w:t>
      </w:r>
    </w:p>
    <w:p w:rsidR="008A346B" w:rsidRDefault="00C76250" w:rsidP="00A4228F">
      <w:pPr>
        <w:pStyle w:val="P00"/>
        <w:spacing w:before="72"/>
        <w:ind w:left="454" w:right="1134"/>
        <w:rPr>
          <w:rStyle w:val="default"/>
          <w:rFonts w:cs="FrankRuehl" w:hint="cs"/>
          <w:rtl/>
        </w:rPr>
      </w:pPr>
      <w:r>
        <w:rPr>
          <w:rStyle w:val="default"/>
          <w:rFonts w:cs="FrankRuehl" w:hint="cs"/>
          <w:rtl/>
        </w:rPr>
        <w:t>שטחים לא</w:t>
      </w:r>
      <w:r w:rsidR="008A346B">
        <w:rPr>
          <w:rStyle w:val="default"/>
          <w:rFonts w:cs="FrankRuehl" w:hint="cs"/>
          <w:rtl/>
        </w:rPr>
        <w:t xml:space="preserve"> מוסדרים כמסומן במפה.</w:t>
      </w:r>
    </w:p>
    <w:p w:rsidR="00DF1113" w:rsidRDefault="00DF1113" w:rsidP="00A4228F">
      <w:pPr>
        <w:pStyle w:val="P00"/>
        <w:spacing w:before="72"/>
        <w:ind w:left="0" w:right="1134"/>
        <w:rPr>
          <w:rStyle w:val="default"/>
          <w:rFonts w:cs="FrankRuehl" w:hint="cs"/>
          <w:rtl/>
        </w:rPr>
      </w:pPr>
    </w:p>
    <w:p w:rsidR="00A4228F" w:rsidRDefault="00A4228F" w:rsidP="00860904">
      <w:pPr>
        <w:pStyle w:val="P00"/>
        <w:tabs>
          <w:tab w:val="clear" w:pos="624"/>
          <w:tab w:val="clear" w:pos="1021"/>
          <w:tab w:val="clear" w:pos="1474"/>
          <w:tab w:val="clear" w:pos="1928"/>
          <w:tab w:val="clear" w:pos="2381"/>
          <w:tab w:val="clear" w:pos="2835"/>
          <w:tab w:val="clear" w:pos="6259"/>
          <w:tab w:val="left" w:pos="454"/>
        </w:tabs>
        <w:spacing w:before="72"/>
        <w:ind w:left="0" w:right="1134"/>
        <w:rPr>
          <w:rStyle w:val="default"/>
          <w:rFonts w:cs="FrankRuehl" w:hint="cs"/>
          <w:rtl/>
        </w:rPr>
      </w:pPr>
      <w:r>
        <w:rPr>
          <w:rFonts w:hint="cs"/>
          <w:rtl/>
          <w:lang w:eastAsia="en-US"/>
        </w:rPr>
        <w:pict>
          <v:shape id="_x0000_s2858" type="#_x0000_t202" style="position:absolute;left:0;text-align:left;margin-left:470.35pt;margin-top:7.1pt;width:1in;height:22.6pt;z-index:251931136" filled="f" stroked="f">
            <v:textbox inset="1mm,0,1mm,0">
              <w:txbxContent>
                <w:p w:rsidR="001373B9" w:rsidRDefault="001373B9" w:rsidP="00A4228F">
                  <w:pPr>
                    <w:spacing w:line="160" w:lineRule="exact"/>
                    <w:jc w:val="left"/>
                    <w:rPr>
                      <w:rFonts w:cs="Miriam"/>
                      <w:szCs w:val="18"/>
                      <w:rtl/>
                    </w:rPr>
                  </w:pPr>
                  <w:r>
                    <w:rPr>
                      <w:rFonts w:cs="Miriam" w:hint="cs"/>
                      <w:szCs w:val="18"/>
                      <w:rtl/>
                    </w:rPr>
                    <w:t>צו תשע"ז-2016</w:t>
                  </w:r>
                </w:p>
                <w:p w:rsidR="00BD399D" w:rsidRDefault="00BD399D" w:rsidP="00A4228F">
                  <w:pPr>
                    <w:spacing w:line="160" w:lineRule="exact"/>
                    <w:jc w:val="left"/>
                    <w:rPr>
                      <w:rFonts w:cs="Miriam" w:hint="cs"/>
                      <w:szCs w:val="18"/>
                      <w:rtl/>
                    </w:rPr>
                  </w:pPr>
                  <w:r>
                    <w:rPr>
                      <w:rFonts w:cs="Miriam" w:hint="cs"/>
                      <w:szCs w:val="18"/>
                      <w:rtl/>
                    </w:rPr>
                    <w:t xml:space="preserve">צו (מס' 2) </w:t>
                  </w:r>
                  <w:r>
                    <w:rPr>
                      <w:rFonts w:cs="Miriam"/>
                      <w:szCs w:val="18"/>
                      <w:rtl/>
                    </w:rPr>
                    <w:br/>
                  </w:r>
                  <w:r>
                    <w:rPr>
                      <w:rFonts w:cs="Miriam" w:hint="cs"/>
                      <w:szCs w:val="18"/>
                      <w:rtl/>
                    </w:rPr>
                    <w:t>תשע"ז-2017</w:t>
                  </w:r>
                </w:p>
              </w:txbxContent>
            </v:textbox>
          </v:shape>
        </w:pict>
      </w:r>
      <w:r>
        <w:rPr>
          <w:rStyle w:val="default"/>
          <w:rFonts w:cs="FrankRuehl" w:hint="cs"/>
          <w:rtl/>
        </w:rPr>
        <w:t>(קמ</w:t>
      </w:r>
      <w:r w:rsidR="008A346B">
        <w:rPr>
          <w:rStyle w:val="default"/>
          <w:rFonts w:cs="FrankRuehl" w:hint="cs"/>
          <w:rtl/>
        </w:rPr>
        <w:t>ד</w:t>
      </w:r>
      <w:r>
        <w:rPr>
          <w:rStyle w:val="default"/>
          <w:rFonts w:cs="FrankRuehl" w:hint="cs"/>
          <w:rtl/>
        </w:rPr>
        <w:t xml:space="preserve">) המועצה המקומית </w:t>
      </w:r>
      <w:r w:rsidR="00860904">
        <w:rPr>
          <w:rStyle w:val="default"/>
          <w:rFonts w:cs="FrankRuehl" w:hint="cs"/>
          <w:rtl/>
        </w:rPr>
        <w:t>מבשרת ציון</w:t>
      </w:r>
    </w:p>
    <w:p w:rsidR="00A4228F" w:rsidRDefault="00A4228F" w:rsidP="00860904">
      <w:pPr>
        <w:pStyle w:val="P00"/>
        <w:spacing w:before="72"/>
        <w:ind w:left="454" w:right="1134"/>
        <w:rPr>
          <w:rStyle w:val="default"/>
          <w:rFonts w:cs="FrankRuehl" w:hint="cs"/>
          <w:rtl/>
        </w:rPr>
      </w:pPr>
      <w:r>
        <w:rPr>
          <w:rStyle w:val="default"/>
          <w:rFonts w:cs="FrankRuehl" w:hint="cs"/>
          <w:rtl/>
        </w:rPr>
        <w:t xml:space="preserve">תאריך הקמתה: </w:t>
      </w:r>
      <w:r w:rsidR="00860904">
        <w:rPr>
          <w:rStyle w:val="default"/>
          <w:rFonts w:cs="FrankRuehl" w:hint="cs"/>
          <w:rtl/>
        </w:rPr>
        <w:t>י"ז בטבת התשכ"ד (2 בינואר 1964</w:t>
      </w:r>
      <w:r>
        <w:rPr>
          <w:rStyle w:val="default"/>
          <w:rFonts w:cs="FrankRuehl" w:hint="cs"/>
          <w:rtl/>
        </w:rPr>
        <w:t>)</w:t>
      </w:r>
    </w:p>
    <w:p w:rsidR="00A4228F" w:rsidRDefault="00A4228F" w:rsidP="00A4228F">
      <w:pPr>
        <w:pStyle w:val="P00"/>
        <w:spacing w:before="72"/>
        <w:ind w:left="454" w:right="1134"/>
        <w:rPr>
          <w:rStyle w:val="default"/>
          <w:rFonts w:cs="FrankRuehl" w:hint="cs"/>
          <w:rtl/>
        </w:rPr>
      </w:pPr>
      <w:r>
        <w:rPr>
          <w:rStyle w:val="default"/>
          <w:rFonts w:cs="FrankRuehl" w:hint="cs"/>
          <w:rtl/>
        </w:rPr>
        <w:t xml:space="preserve">תחום המועצה: </w:t>
      </w:r>
      <w:r w:rsidR="00860904">
        <w:rPr>
          <w:rStyle w:val="default"/>
          <w:rFonts w:cs="FrankRuehl" w:hint="cs"/>
          <w:rtl/>
        </w:rPr>
        <w:t>השטח המתוחם בקו כחול במפה הערוכה בקנה מידה 1:2,500 והחתומה ביד שר הפנים ביום י"ד בניסן התשל"ו (14 באפריל 1976)</w:t>
      </w:r>
      <w:r w:rsidR="00BD399D">
        <w:rPr>
          <w:rStyle w:val="default"/>
          <w:rFonts w:cs="FrankRuehl" w:hint="cs"/>
          <w:rtl/>
        </w:rPr>
        <w:t xml:space="preserve"> וכפי שתוקנה בתשריט הערוך בקנה מידה 1:10,000 והחתום ביד שר הפנים ביום כ"ה בסיוון התשע"ז (19 ביוני 2017)</w:t>
      </w:r>
      <w:r w:rsidR="00860904">
        <w:rPr>
          <w:rStyle w:val="default"/>
          <w:rFonts w:cs="FrankRuehl" w:hint="cs"/>
          <w:rtl/>
        </w:rPr>
        <w:t>, ושהעתקים ממנה מופקדים במשרד הפנים, ירושלים, במשרד הממונה על המחוז, ירושלים, ובמשרד המועצה המקומית מבשרת ציון.</w:t>
      </w:r>
    </w:p>
    <w:p w:rsidR="00BD399D" w:rsidRDefault="00BD399D" w:rsidP="00A4228F">
      <w:pPr>
        <w:pStyle w:val="P00"/>
        <w:spacing w:before="72"/>
        <w:ind w:left="0" w:right="1134"/>
        <w:rPr>
          <w:rStyle w:val="default"/>
          <w:rFonts w:cs="FrankRuehl" w:hint="cs"/>
          <w:rtl/>
        </w:rPr>
      </w:pPr>
    </w:p>
    <w:p w:rsidR="00A4228F" w:rsidRDefault="00A4228F" w:rsidP="00F831CD">
      <w:pPr>
        <w:pStyle w:val="P00"/>
        <w:tabs>
          <w:tab w:val="clear" w:pos="624"/>
          <w:tab w:val="clear" w:pos="1021"/>
          <w:tab w:val="clear" w:pos="1474"/>
          <w:tab w:val="clear" w:pos="1928"/>
          <w:tab w:val="clear" w:pos="2381"/>
          <w:tab w:val="clear" w:pos="2835"/>
          <w:tab w:val="clear" w:pos="6259"/>
          <w:tab w:val="left" w:pos="454"/>
        </w:tabs>
        <w:spacing w:before="72"/>
        <w:ind w:left="0" w:right="1134"/>
        <w:rPr>
          <w:rStyle w:val="default"/>
          <w:rFonts w:cs="FrankRuehl" w:hint="cs"/>
          <w:rtl/>
        </w:rPr>
      </w:pPr>
      <w:r>
        <w:rPr>
          <w:rFonts w:hint="cs"/>
          <w:rtl/>
          <w:lang w:eastAsia="en-US"/>
        </w:rPr>
        <w:pict>
          <v:shape id="_x0000_s2859" type="#_x0000_t202" style="position:absolute;left:0;text-align:left;margin-left:470.35pt;margin-top:7.1pt;width:1in;height:9.9pt;z-index:251932160" filled="f" stroked="f">
            <v:textbox inset="1mm,0,1mm,0">
              <w:txbxContent>
                <w:p w:rsidR="001373B9" w:rsidRDefault="001373B9" w:rsidP="00A4228F">
                  <w:pPr>
                    <w:spacing w:line="160" w:lineRule="exact"/>
                    <w:jc w:val="left"/>
                    <w:rPr>
                      <w:rFonts w:cs="Miriam" w:hint="cs"/>
                      <w:szCs w:val="18"/>
                      <w:rtl/>
                    </w:rPr>
                  </w:pPr>
                  <w:r>
                    <w:rPr>
                      <w:rFonts w:cs="Miriam" w:hint="cs"/>
                      <w:szCs w:val="18"/>
                      <w:rtl/>
                    </w:rPr>
                    <w:t xml:space="preserve">צו </w:t>
                  </w:r>
                  <w:r w:rsidR="00620E88">
                    <w:rPr>
                      <w:rFonts w:cs="Miriam" w:hint="cs"/>
                      <w:szCs w:val="18"/>
                      <w:rtl/>
                    </w:rPr>
                    <w:t>תשפ"</w:t>
                  </w:r>
                  <w:r w:rsidR="001A3974">
                    <w:rPr>
                      <w:rFonts w:cs="Miriam" w:hint="cs"/>
                      <w:szCs w:val="18"/>
                      <w:rtl/>
                    </w:rPr>
                    <w:t>ב</w:t>
                  </w:r>
                  <w:r w:rsidR="00620E88">
                    <w:rPr>
                      <w:rFonts w:cs="Miriam" w:hint="cs"/>
                      <w:szCs w:val="18"/>
                      <w:rtl/>
                    </w:rPr>
                    <w:t>-202</w:t>
                  </w:r>
                  <w:r w:rsidR="00B06014">
                    <w:rPr>
                      <w:rFonts w:cs="Miriam" w:hint="cs"/>
                      <w:szCs w:val="18"/>
                      <w:rtl/>
                    </w:rPr>
                    <w:t>1</w:t>
                  </w:r>
                </w:p>
              </w:txbxContent>
            </v:textbox>
          </v:shape>
        </w:pict>
      </w:r>
      <w:r>
        <w:rPr>
          <w:rStyle w:val="default"/>
          <w:rFonts w:cs="FrankRuehl" w:hint="cs"/>
          <w:rtl/>
        </w:rPr>
        <w:t>(קמ</w:t>
      </w:r>
      <w:r w:rsidR="00860904">
        <w:rPr>
          <w:rStyle w:val="default"/>
          <w:rFonts w:cs="FrankRuehl" w:hint="cs"/>
          <w:rtl/>
        </w:rPr>
        <w:t>ה</w:t>
      </w:r>
      <w:r>
        <w:rPr>
          <w:rStyle w:val="default"/>
          <w:rFonts w:cs="FrankRuehl" w:hint="cs"/>
          <w:rtl/>
        </w:rPr>
        <w:t xml:space="preserve">) המועצה המקומית </w:t>
      </w:r>
      <w:r w:rsidR="00F831CD">
        <w:rPr>
          <w:rStyle w:val="default"/>
          <w:rFonts w:cs="FrankRuehl" w:hint="cs"/>
          <w:rtl/>
        </w:rPr>
        <w:t>מג'אר</w:t>
      </w:r>
      <w:r w:rsidR="001A3974">
        <w:rPr>
          <w:rStyle w:val="default"/>
          <w:rFonts w:cs="FrankRuehl" w:hint="cs"/>
          <w:rtl/>
        </w:rPr>
        <w:t xml:space="preserve"> (בוטל)</w:t>
      </w:r>
    </w:p>
    <w:p w:rsidR="00B06014" w:rsidRDefault="00B06014" w:rsidP="00A4228F">
      <w:pPr>
        <w:pStyle w:val="P00"/>
        <w:spacing w:before="72"/>
        <w:ind w:left="0" w:right="1134"/>
        <w:rPr>
          <w:rStyle w:val="default"/>
          <w:rFonts w:cs="FrankRuehl" w:hint="cs"/>
          <w:rtl/>
        </w:rPr>
      </w:pPr>
    </w:p>
    <w:p w:rsidR="00A4228F" w:rsidRDefault="00A4228F" w:rsidP="00935413">
      <w:pPr>
        <w:pStyle w:val="P00"/>
        <w:tabs>
          <w:tab w:val="clear" w:pos="624"/>
          <w:tab w:val="clear" w:pos="1021"/>
          <w:tab w:val="clear" w:pos="1474"/>
          <w:tab w:val="clear" w:pos="1928"/>
          <w:tab w:val="clear" w:pos="2381"/>
          <w:tab w:val="clear" w:pos="2835"/>
          <w:tab w:val="clear" w:pos="6259"/>
          <w:tab w:val="left" w:pos="454"/>
        </w:tabs>
        <w:spacing w:before="72"/>
        <w:ind w:left="0" w:right="1134"/>
        <w:rPr>
          <w:rStyle w:val="default"/>
          <w:rFonts w:cs="FrankRuehl" w:hint="cs"/>
          <w:rtl/>
        </w:rPr>
      </w:pPr>
      <w:r>
        <w:rPr>
          <w:rFonts w:hint="cs"/>
          <w:rtl/>
          <w:lang w:eastAsia="en-US"/>
        </w:rPr>
        <w:pict>
          <v:shape id="_x0000_s2860" type="#_x0000_t202" style="position:absolute;left:0;text-align:left;margin-left:470.35pt;margin-top:7.1pt;width:1in;height:10.9pt;z-index:251933184" filled="f" stroked="f">
            <v:textbox inset="1mm,0,1mm,0">
              <w:txbxContent>
                <w:p w:rsidR="001373B9" w:rsidRDefault="001373B9" w:rsidP="00A4228F">
                  <w:pPr>
                    <w:spacing w:line="160" w:lineRule="exact"/>
                    <w:jc w:val="left"/>
                    <w:rPr>
                      <w:rFonts w:cs="Miriam" w:hint="cs"/>
                      <w:szCs w:val="18"/>
                      <w:rtl/>
                    </w:rPr>
                  </w:pPr>
                  <w:r>
                    <w:rPr>
                      <w:rFonts w:cs="Miriam" w:hint="cs"/>
                      <w:szCs w:val="18"/>
                      <w:rtl/>
                    </w:rPr>
                    <w:t xml:space="preserve">צו </w:t>
                  </w:r>
                  <w:r w:rsidR="00B06014">
                    <w:rPr>
                      <w:rFonts w:cs="Miriam" w:hint="cs"/>
                      <w:szCs w:val="18"/>
                      <w:rtl/>
                    </w:rPr>
                    <w:t>תשפ"א-2021</w:t>
                  </w:r>
                </w:p>
              </w:txbxContent>
            </v:textbox>
          </v:shape>
        </w:pict>
      </w:r>
      <w:r>
        <w:rPr>
          <w:rStyle w:val="default"/>
          <w:rFonts w:cs="FrankRuehl" w:hint="cs"/>
          <w:rtl/>
        </w:rPr>
        <w:t>(קמ</w:t>
      </w:r>
      <w:r w:rsidR="00F831CD">
        <w:rPr>
          <w:rStyle w:val="default"/>
          <w:rFonts w:cs="FrankRuehl" w:hint="cs"/>
          <w:rtl/>
        </w:rPr>
        <w:t>ו</w:t>
      </w:r>
      <w:r>
        <w:rPr>
          <w:rStyle w:val="default"/>
          <w:rFonts w:cs="FrankRuehl" w:hint="cs"/>
          <w:rtl/>
        </w:rPr>
        <w:t xml:space="preserve">) המועצה המקומית </w:t>
      </w:r>
      <w:r w:rsidR="00935413">
        <w:rPr>
          <w:rStyle w:val="default"/>
          <w:rFonts w:cs="FrankRuehl" w:hint="cs"/>
          <w:rtl/>
        </w:rPr>
        <w:t>מג'ד אל-כרום</w:t>
      </w:r>
    </w:p>
    <w:p w:rsidR="00A4228F" w:rsidRDefault="00A4228F" w:rsidP="00935413">
      <w:pPr>
        <w:pStyle w:val="P00"/>
        <w:spacing w:before="72"/>
        <w:ind w:left="454" w:right="1134"/>
        <w:rPr>
          <w:rStyle w:val="default"/>
          <w:rFonts w:cs="FrankRuehl" w:hint="cs"/>
          <w:rtl/>
        </w:rPr>
      </w:pPr>
      <w:r>
        <w:rPr>
          <w:rStyle w:val="default"/>
          <w:rFonts w:cs="FrankRuehl" w:hint="cs"/>
          <w:rtl/>
        </w:rPr>
        <w:t xml:space="preserve">תאריך הקמתה: </w:t>
      </w:r>
      <w:r w:rsidR="00935413">
        <w:rPr>
          <w:rStyle w:val="default"/>
          <w:rFonts w:cs="FrankRuehl" w:hint="cs"/>
          <w:rtl/>
        </w:rPr>
        <w:t>כ' בשבט התשכ"ד (3 בפברואר 1964</w:t>
      </w:r>
      <w:r>
        <w:rPr>
          <w:rStyle w:val="default"/>
          <w:rFonts w:cs="FrankRuehl" w:hint="cs"/>
          <w:rtl/>
        </w:rPr>
        <w:t>)</w:t>
      </w:r>
      <w:r w:rsidR="003730B8">
        <w:rPr>
          <w:rStyle w:val="default"/>
          <w:rFonts w:cs="FrankRuehl" w:hint="cs"/>
          <w:rtl/>
        </w:rPr>
        <w:t>.</w:t>
      </w:r>
    </w:p>
    <w:p w:rsidR="00A4228F" w:rsidRDefault="00A4228F" w:rsidP="00A4228F">
      <w:pPr>
        <w:pStyle w:val="P00"/>
        <w:spacing w:before="72"/>
        <w:ind w:left="454" w:right="1134"/>
        <w:rPr>
          <w:rStyle w:val="default"/>
          <w:rFonts w:cs="FrankRuehl" w:hint="cs"/>
          <w:rtl/>
        </w:rPr>
      </w:pPr>
      <w:r>
        <w:rPr>
          <w:rStyle w:val="default"/>
          <w:rFonts w:cs="FrankRuehl" w:hint="cs"/>
          <w:rtl/>
        </w:rPr>
        <w:t>תחום המועצה: גושים וחלקות רישום קרקע (ועד בכלל):</w:t>
      </w:r>
    </w:p>
    <w:p w:rsidR="00935413" w:rsidRDefault="00A4228F" w:rsidP="00935413">
      <w:pPr>
        <w:pStyle w:val="P00"/>
        <w:spacing w:before="72"/>
        <w:ind w:left="454" w:right="1134"/>
        <w:rPr>
          <w:rStyle w:val="default"/>
          <w:rFonts w:cs="FrankRuehl"/>
          <w:rtl/>
        </w:rPr>
      </w:pPr>
      <w:r>
        <w:rPr>
          <w:rStyle w:val="default"/>
          <w:rFonts w:cs="FrankRuehl" w:hint="cs"/>
          <w:rtl/>
        </w:rPr>
        <w:t>הגושים</w:t>
      </w:r>
      <w:r w:rsidR="00935413">
        <w:rPr>
          <w:rStyle w:val="default"/>
          <w:rFonts w:cs="FrankRuehl" w:hint="cs"/>
          <w:rtl/>
        </w:rPr>
        <w:t xml:space="preserve"> 19035, 19037, 19038, 19039, 19040, 19041, 19048, 19049, 19050, 19051, 19052, 19053, 19054, 19055, 19056, 19057, 19058, 19059</w:t>
      </w:r>
      <w:r w:rsidR="003730B8">
        <w:rPr>
          <w:rStyle w:val="default"/>
          <w:rFonts w:cs="FrankRuehl" w:hint="cs"/>
          <w:rtl/>
        </w:rPr>
        <w:t>, 19629</w:t>
      </w:r>
      <w:r w:rsidR="00935413">
        <w:rPr>
          <w:rStyle w:val="default"/>
          <w:rFonts w:cs="FrankRuehl" w:hint="cs"/>
          <w:rtl/>
        </w:rPr>
        <w:t xml:space="preserve"> </w:t>
      </w:r>
      <w:r w:rsidR="00935413">
        <w:rPr>
          <w:rStyle w:val="default"/>
          <w:rFonts w:cs="FrankRuehl"/>
          <w:rtl/>
        </w:rPr>
        <w:t>–</w:t>
      </w:r>
      <w:r w:rsidR="00935413">
        <w:rPr>
          <w:rStyle w:val="default"/>
          <w:rFonts w:cs="FrankRuehl" w:hint="cs"/>
          <w:rtl/>
        </w:rPr>
        <w:t xml:space="preserve"> בשלמותם;</w:t>
      </w:r>
    </w:p>
    <w:p w:rsidR="00935413" w:rsidRDefault="00935413" w:rsidP="00935413">
      <w:pPr>
        <w:pStyle w:val="P00"/>
        <w:spacing w:before="72"/>
        <w:ind w:left="454" w:right="1134"/>
        <w:rPr>
          <w:rStyle w:val="default"/>
          <w:rFonts w:cs="FrankRuehl" w:hint="cs"/>
          <w:rtl/>
        </w:rPr>
      </w:pPr>
      <w:r>
        <w:rPr>
          <w:rStyle w:val="default"/>
          <w:rFonts w:cs="FrankRuehl" w:hint="cs"/>
          <w:rtl/>
        </w:rPr>
        <w:t xml:space="preserve">גוש 19026 </w:t>
      </w:r>
      <w:r>
        <w:rPr>
          <w:rStyle w:val="default"/>
          <w:rFonts w:cs="FrankRuehl"/>
          <w:rtl/>
        </w:rPr>
        <w:t>–</w:t>
      </w:r>
      <w:r>
        <w:rPr>
          <w:rStyle w:val="default"/>
          <w:rFonts w:cs="FrankRuehl" w:hint="cs"/>
          <w:rtl/>
        </w:rPr>
        <w:t xml:space="preserve"> חלקות 6, 7, 10 עד 12, </w:t>
      </w:r>
      <w:r w:rsidR="003730B8">
        <w:rPr>
          <w:rStyle w:val="default"/>
          <w:rFonts w:cs="FrankRuehl" w:hint="cs"/>
          <w:rtl/>
        </w:rPr>
        <w:t>15, 16, 19, 20, 23, 24, 27, 28, 31 עד 34, 37, 38, 41, 42, 45, 46, 49,</w:t>
      </w:r>
      <w:r>
        <w:rPr>
          <w:rStyle w:val="default"/>
          <w:rFonts w:cs="FrankRuehl" w:hint="cs"/>
          <w:rtl/>
        </w:rPr>
        <w:t xml:space="preserve"> 50, 54</w:t>
      </w:r>
      <w:r w:rsidR="003730B8">
        <w:rPr>
          <w:rStyle w:val="default"/>
          <w:rFonts w:cs="FrankRuehl" w:hint="cs"/>
          <w:rtl/>
        </w:rPr>
        <w:t>, 94 עד 96</w:t>
      </w:r>
      <w:r>
        <w:rPr>
          <w:rStyle w:val="default"/>
          <w:rFonts w:cs="FrankRuehl" w:hint="cs"/>
          <w:rtl/>
        </w:rPr>
        <w:t xml:space="preserve"> וחלק מחלקות 9, 13 כמסומן במפת תחום המועצה המקומית מג'ד אל-כרום הערוכה בקנה מידה 1:10,000 והחתומה ביד שר הפנים ביום </w:t>
      </w:r>
      <w:r w:rsidR="003730B8">
        <w:rPr>
          <w:rStyle w:val="default"/>
          <w:rFonts w:cs="FrankRuehl" w:hint="cs"/>
          <w:rtl/>
        </w:rPr>
        <w:t>ו' בטבת התשפ"א (21 בדצמבר 2020</w:t>
      </w:r>
      <w:r>
        <w:rPr>
          <w:rStyle w:val="default"/>
          <w:rFonts w:cs="FrankRuehl" w:hint="cs"/>
          <w:rtl/>
        </w:rPr>
        <w:t xml:space="preserve">), שהעתקים ממנה מופקדים במשרד הפנים, ירושלים, במשרד הממונה על מחוז הצפון, </w:t>
      </w:r>
      <w:r w:rsidR="003730B8">
        <w:rPr>
          <w:rStyle w:val="default"/>
          <w:rFonts w:cs="FrankRuehl" w:hint="cs"/>
          <w:rtl/>
        </w:rPr>
        <w:t>נוף הגליל,</w:t>
      </w:r>
      <w:r>
        <w:rPr>
          <w:rStyle w:val="default"/>
          <w:rFonts w:cs="FrankRuehl" w:hint="cs"/>
          <w:rtl/>
        </w:rPr>
        <w:t xml:space="preserve"> ובמשרד המועצה המקומית מג'ד אל-כרום (להלן </w:t>
      </w:r>
      <w:r>
        <w:rPr>
          <w:rStyle w:val="default"/>
          <w:rFonts w:cs="FrankRuehl"/>
          <w:rtl/>
        </w:rPr>
        <w:t>–</w:t>
      </w:r>
      <w:r>
        <w:rPr>
          <w:rStyle w:val="default"/>
          <w:rFonts w:cs="FrankRuehl" w:hint="cs"/>
          <w:rtl/>
        </w:rPr>
        <w:t xml:space="preserve"> המפה);</w:t>
      </w:r>
    </w:p>
    <w:p w:rsidR="00935413" w:rsidRDefault="00935413" w:rsidP="00935413">
      <w:pPr>
        <w:pStyle w:val="P00"/>
        <w:spacing w:before="72"/>
        <w:ind w:left="454" w:right="1134"/>
        <w:rPr>
          <w:rStyle w:val="default"/>
          <w:rFonts w:cs="FrankRuehl"/>
          <w:rtl/>
        </w:rPr>
      </w:pPr>
      <w:r>
        <w:rPr>
          <w:rStyle w:val="default"/>
          <w:rFonts w:cs="FrankRuehl" w:hint="cs"/>
          <w:rtl/>
        </w:rPr>
        <w:t xml:space="preserve">גוש 19027 </w:t>
      </w:r>
      <w:r>
        <w:rPr>
          <w:rStyle w:val="default"/>
          <w:rFonts w:cs="FrankRuehl"/>
          <w:rtl/>
        </w:rPr>
        <w:t>–</w:t>
      </w:r>
      <w:r>
        <w:rPr>
          <w:rStyle w:val="default"/>
          <w:rFonts w:cs="FrankRuehl" w:hint="cs"/>
          <w:rtl/>
        </w:rPr>
        <w:t xml:space="preserve"> </w:t>
      </w:r>
      <w:r w:rsidR="003730B8">
        <w:rPr>
          <w:rStyle w:val="default"/>
          <w:rFonts w:cs="FrankRuehl" w:hint="cs"/>
          <w:rtl/>
        </w:rPr>
        <w:t xml:space="preserve">חלקות 3, 4, 6 עד 16, 18 עד 23, 31, 33 עד 39, 42, 47 עד 56, 60, 61, 72, 84, 85, 93, 95, 98, 105, 107, 112, 129, 132, 134, 144, 146, 147, 149, 150, 161, 167, 171, 175, 178, 181, 183, 185, 187, 189, 191, 193, 195, 197, 199, 201, 204, 209, 213, 217, 221, 225, 229, 237 עד 242 וחלק מחלקות 59, 113, 152 </w:t>
      </w:r>
      <w:r>
        <w:rPr>
          <w:rStyle w:val="default"/>
          <w:rFonts w:cs="FrankRuehl" w:hint="cs"/>
          <w:rtl/>
        </w:rPr>
        <w:t>כמסומן במפה;</w:t>
      </w:r>
    </w:p>
    <w:p w:rsidR="00935413" w:rsidRDefault="00935413" w:rsidP="00935413">
      <w:pPr>
        <w:pStyle w:val="P00"/>
        <w:spacing w:before="72"/>
        <w:ind w:left="454" w:right="1134"/>
        <w:rPr>
          <w:rStyle w:val="default"/>
          <w:rFonts w:cs="FrankRuehl" w:hint="cs"/>
          <w:rtl/>
        </w:rPr>
      </w:pPr>
      <w:r>
        <w:rPr>
          <w:rStyle w:val="default"/>
          <w:rFonts w:cs="FrankRuehl" w:hint="cs"/>
          <w:rtl/>
        </w:rPr>
        <w:t xml:space="preserve">גוש 19028 </w:t>
      </w:r>
      <w:r>
        <w:rPr>
          <w:rStyle w:val="default"/>
          <w:rFonts w:cs="FrankRuehl"/>
          <w:rtl/>
        </w:rPr>
        <w:t>–</w:t>
      </w:r>
      <w:r>
        <w:rPr>
          <w:rStyle w:val="default"/>
          <w:rFonts w:cs="FrankRuehl" w:hint="cs"/>
          <w:rtl/>
        </w:rPr>
        <w:t xml:space="preserve"> חלקות </w:t>
      </w:r>
      <w:r w:rsidR="003730B8">
        <w:rPr>
          <w:rStyle w:val="default"/>
          <w:rFonts w:cs="FrankRuehl" w:hint="cs"/>
          <w:rtl/>
        </w:rPr>
        <w:t>2, 3, 6, 7, 9</w:t>
      </w:r>
      <w:r>
        <w:rPr>
          <w:rStyle w:val="default"/>
          <w:rFonts w:cs="FrankRuehl" w:hint="cs"/>
          <w:rtl/>
        </w:rPr>
        <w:t xml:space="preserve"> עד 13, 15 עד 18, 37 עד 42, 44, 48</w:t>
      </w:r>
      <w:r w:rsidR="003730B8">
        <w:rPr>
          <w:rStyle w:val="default"/>
          <w:rFonts w:cs="FrankRuehl" w:hint="cs"/>
          <w:rtl/>
        </w:rPr>
        <w:t>, 49, 42</w:t>
      </w:r>
      <w:r>
        <w:rPr>
          <w:rStyle w:val="default"/>
          <w:rFonts w:cs="FrankRuehl" w:hint="cs"/>
          <w:rtl/>
        </w:rPr>
        <w:t xml:space="preserve"> עד 58</w:t>
      </w:r>
      <w:r w:rsidR="003730B8">
        <w:rPr>
          <w:rStyle w:val="default"/>
          <w:rFonts w:cs="FrankRuehl" w:hint="cs"/>
          <w:rtl/>
        </w:rPr>
        <w:t>, 77, 81 ,85, 91, 98, 103, 108, 112, 114 עד 117</w:t>
      </w:r>
      <w:r>
        <w:rPr>
          <w:rStyle w:val="default"/>
          <w:rFonts w:cs="FrankRuehl" w:hint="cs"/>
          <w:rtl/>
        </w:rPr>
        <w:t xml:space="preserve"> וחלק מחלקות 14, 32, 70 כמסומן במפה;</w:t>
      </w:r>
    </w:p>
    <w:p w:rsidR="00935413" w:rsidRDefault="00935413" w:rsidP="00935413">
      <w:pPr>
        <w:pStyle w:val="P00"/>
        <w:spacing w:before="72"/>
        <w:ind w:left="454" w:right="1134"/>
        <w:rPr>
          <w:rStyle w:val="default"/>
          <w:rFonts w:cs="FrankRuehl" w:hint="cs"/>
          <w:rtl/>
        </w:rPr>
      </w:pPr>
      <w:r>
        <w:rPr>
          <w:rStyle w:val="default"/>
          <w:rFonts w:cs="FrankRuehl" w:hint="cs"/>
          <w:rtl/>
        </w:rPr>
        <w:t xml:space="preserve">גוש 19031 </w:t>
      </w:r>
      <w:r>
        <w:rPr>
          <w:rStyle w:val="default"/>
          <w:rFonts w:cs="FrankRuehl"/>
          <w:rtl/>
        </w:rPr>
        <w:t>–</w:t>
      </w:r>
      <w:r>
        <w:rPr>
          <w:rStyle w:val="default"/>
          <w:rFonts w:cs="FrankRuehl" w:hint="cs"/>
          <w:rtl/>
        </w:rPr>
        <w:t xml:space="preserve"> חלקות 3 עד 11, 21, 37, 39 וחלק מחלקות 1, 38 כמסומן במפה;</w:t>
      </w:r>
    </w:p>
    <w:p w:rsidR="00935413" w:rsidRDefault="00935413" w:rsidP="00935413">
      <w:pPr>
        <w:pStyle w:val="P00"/>
        <w:spacing w:before="72"/>
        <w:ind w:left="454" w:right="1134"/>
        <w:rPr>
          <w:rStyle w:val="default"/>
          <w:rFonts w:cs="FrankRuehl" w:hint="cs"/>
          <w:rtl/>
        </w:rPr>
      </w:pPr>
      <w:r>
        <w:rPr>
          <w:rStyle w:val="default"/>
          <w:rFonts w:cs="FrankRuehl" w:hint="cs"/>
          <w:rtl/>
        </w:rPr>
        <w:t xml:space="preserve">גוש 19032 </w:t>
      </w:r>
      <w:r w:rsidR="005842D4">
        <w:rPr>
          <w:rStyle w:val="default"/>
          <w:rFonts w:cs="FrankRuehl"/>
          <w:rtl/>
        </w:rPr>
        <w:t>–</w:t>
      </w:r>
      <w:r>
        <w:rPr>
          <w:rStyle w:val="default"/>
          <w:rFonts w:cs="FrankRuehl" w:hint="cs"/>
          <w:rtl/>
        </w:rPr>
        <w:t xml:space="preserve"> </w:t>
      </w:r>
      <w:r w:rsidR="005842D4">
        <w:rPr>
          <w:rStyle w:val="default"/>
          <w:rFonts w:cs="FrankRuehl" w:hint="cs"/>
          <w:rtl/>
        </w:rPr>
        <w:t>חלקות 2 עד 8, 10 עד 12, 18, 25 עד 29, 31 עד 35 וחלק מחלקות 19 עד 21</w:t>
      </w:r>
      <w:r w:rsidR="003730B8">
        <w:rPr>
          <w:rStyle w:val="default"/>
          <w:rFonts w:cs="FrankRuehl" w:hint="cs"/>
          <w:rtl/>
        </w:rPr>
        <w:t>, 38</w:t>
      </w:r>
      <w:r w:rsidR="005842D4">
        <w:rPr>
          <w:rStyle w:val="default"/>
          <w:rFonts w:cs="FrankRuehl" w:hint="cs"/>
          <w:rtl/>
        </w:rPr>
        <w:t xml:space="preserve"> כמסומן במפה;</w:t>
      </w:r>
    </w:p>
    <w:p w:rsidR="005842D4" w:rsidRDefault="005842D4" w:rsidP="00935413">
      <w:pPr>
        <w:pStyle w:val="P00"/>
        <w:spacing w:before="72"/>
        <w:ind w:left="454" w:right="1134"/>
        <w:rPr>
          <w:rStyle w:val="default"/>
          <w:rFonts w:cs="FrankRuehl" w:hint="cs"/>
          <w:rtl/>
        </w:rPr>
      </w:pPr>
      <w:r>
        <w:rPr>
          <w:rStyle w:val="default"/>
          <w:rFonts w:cs="FrankRuehl" w:hint="cs"/>
          <w:rtl/>
        </w:rPr>
        <w:t xml:space="preserve">גוש 19033 </w:t>
      </w:r>
      <w:r>
        <w:rPr>
          <w:rStyle w:val="default"/>
          <w:rFonts w:cs="FrankRuehl"/>
          <w:rtl/>
        </w:rPr>
        <w:t>–</w:t>
      </w:r>
      <w:r>
        <w:rPr>
          <w:rStyle w:val="default"/>
          <w:rFonts w:cs="FrankRuehl" w:hint="cs"/>
          <w:rtl/>
        </w:rPr>
        <w:t xml:space="preserve"> חלק מחלקות 1, 3 כמסומן במפה;</w:t>
      </w:r>
    </w:p>
    <w:p w:rsidR="005842D4" w:rsidRDefault="005842D4" w:rsidP="00935413">
      <w:pPr>
        <w:pStyle w:val="P00"/>
        <w:spacing w:before="72"/>
        <w:ind w:left="454" w:right="1134"/>
        <w:rPr>
          <w:rStyle w:val="default"/>
          <w:rFonts w:cs="FrankRuehl" w:hint="cs"/>
          <w:rtl/>
        </w:rPr>
      </w:pPr>
      <w:r>
        <w:rPr>
          <w:rStyle w:val="default"/>
          <w:rFonts w:cs="FrankRuehl" w:hint="cs"/>
          <w:rtl/>
        </w:rPr>
        <w:t xml:space="preserve">גוש 19034 </w:t>
      </w:r>
      <w:r>
        <w:rPr>
          <w:rStyle w:val="default"/>
          <w:rFonts w:cs="FrankRuehl"/>
          <w:rtl/>
        </w:rPr>
        <w:t>–</w:t>
      </w:r>
      <w:r>
        <w:rPr>
          <w:rStyle w:val="default"/>
          <w:rFonts w:cs="FrankRuehl" w:hint="cs"/>
          <w:rtl/>
        </w:rPr>
        <w:t xml:space="preserve"> חלקות 3, 4, 34 וחלק מחלקות 2, 17, 44, 46</w:t>
      </w:r>
      <w:r w:rsidR="003730B8">
        <w:rPr>
          <w:rStyle w:val="default"/>
          <w:rFonts w:cs="FrankRuehl" w:hint="cs"/>
          <w:rtl/>
        </w:rPr>
        <w:t>, 84</w:t>
      </w:r>
      <w:r>
        <w:rPr>
          <w:rStyle w:val="default"/>
          <w:rFonts w:cs="FrankRuehl" w:hint="cs"/>
          <w:rtl/>
        </w:rPr>
        <w:t xml:space="preserve"> כמסומן במפה;</w:t>
      </w:r>
    </w:p>
    <w:p w:rsidR="005842D4" w:rsidRDefault="005842D4" w:rsidP="00935413">
      <w:pPr>
        <w:pStyle w:val="P00"/>
        <w:spacing w:before="72"/>
        <w:ind w:left="454" w:right="1134"/>
        <w:rPr>
          <w:rStyle w:val="default"/>
          <w:rFonts w:cs="FrankRuehl"/>
          <w:rtl/>
        </w:rPr>
      </w:pPr>
      <w:r>
        <w:rPr>
          <w:rStyle w:val="default"/>
          <w:rFonts w:cs="FrankRuehl" w:hint="cs"/>
          <w:rtl/>
        </w:rPr>
        <w:t xml:space="preserve">גוש 19036 </w:t>
      </w:r>
      <w:r>
        <w:rPr>
          <w:rStyle w:val="default"/>
          <w:rFonts w:cs="FrankRuehl"/>
          <w:rtl/>
        </w:rPr>
        <w:t>–</w:t>
      </w:r>
      <w:r>
        <w:rPr>
          <w:rStyle w:val="default"/>
          <w:rFonts w:cs="FrankRuehl" w:hint="cs"/>
          <w:rtl/>
        </w:rPr>
        <w:t xml:space="preserve"> פרט לחלק מחלקות 1, 30, 212</w:t>
      </w:r>
      <w:r w:rsidR="003730B8">
        <w:rPr>
          <w:rStyle w:val="default"/>
          <w:rFonts w:cs="FrankRuehl" w:hint="cs"/>
          <w:rtl/>
        </w:rPr>
        <w:t>, 217</w:t>
      </w:r>
      <w:r>
        <w:rPr>
          <w:rStyle w:val="default"/>
          <w:rFonts w:cs="FrankRuehl" w:hint="cs"/>
          <w:rtl/>
        </w:rPr>
        <w:t xml:space="preserve"> כמסומן במפה;</w:t>
      </w:r>
    </w:p>
    <w:p w:rsidR="005842D4" w:rsidRDefault="005842D4" w:rsidP="00935413">
      <w:pPr>
        <w:pStyle w:val="P00"/>
        <w:spacing w:before="72"/>
        <w:ind w:left="454" w:right="1134"/>
        <w:rPr>
          <w:rStyle w:val="default"/>
          <w:rFonts w:cs="FrankRuehl" w:hint="cs"/>
          <w:rtl/>
        </w:rPr>
      </w:pPr>
      <w:r>
        <w:rPr>
          <w:rStyle w:val="default"/>
          <w:rFonts w:cs="FrankRuehl" w:hint="cs"/>
          <w:rtl/>
        </w:rPr>
        <w:t xml:space="preserve">גוש 19042 </w:t>
      </w:r>
      <w:r>
        <w:rPr>
          <w:rStyle w:val="default"/>
          <w:rFonts w:cs="FrankRuehl"/>
          <w:rtl/>
        </w:rPr>
        <w:t>–</w:t>
      </w:r>
      <w:r>
        <w:rPr>
          <w:rStyle w:val="default"/>
          <w:rFonts w:cs="FrankRuehl" w:hint="cs"/>
          <w:rtl/>
        </w:rPr>
        <w:t xml:space="preserve"> חלקות 1 עד 3, 5 עד 11, 19, 20, 23 עד 29, 38 עד 44, 52, 53, 56, 86 וחלק מחלקות 4, 12 עד 1</w:t>
      </w:r>
      <w:r w:rsidR="003730B8">
        <w:rPr>
          <w:rStyle w:val="default"/>
          <w:rFonts w:cs="FrankRuehl" w:hint="cs"/>
          <w:rtl/>
        </w:rPr>
        <w:t>4</w:t>
      </w:r>
      <w:r>
        <w:rPr>
          <w:rStyle w:val="default"/>
          <w:rFonts w:cs="FrankRuehl" w:hint="cs"/>
          <w:rtl/>
        </w:rPr>
        <w:t>, 17, 18, 21, 22, 30, 36, 45, 51, 54, 55, 57, 74, 129, 135 כמסומן במפה;</w:t>
      </w:r>
    </w:p>
    <w:p w:rsidR="005842D4" w:rsidRDefault="005842D4" w:rsidP="00935413">
      <w:pPr>
        <w:pStyle w:val="P00"/>
        <w:spacing w:before="72"/>
        <w:ind w:left="454" w:right="1134"/>
        <w:rPr>
          <w:rStyle w:val="default"/>
          <w:rFonts w:cs="FrankRuehl" w:hint="cs"/>
          <w:rtl/>
        </w:rPr>
      </w:pPr>
      <w:r>
        <w:rPr>
          <w:rStyle w:val="default"/>
          <w:rFonts w:cs="FrankRuehl" w:hint="cs"/>
          <w:rtl/>
        </w:rPr>
        <w:t xml:space="preserve">גוש 19043 </w:t>
      </w:r>
      <w:r w:rsidR="000E26D9">
        <w:rPr>
          <w:rStyle w:val="default"/>
          <w:rFonts w:cs="FrankRuehl"/>
          <w:rtl/>
        </w:rPr>
        <w:t>–</w:t>
      </w:r>
      <w:r>
        <w:rPr>
          <w:rStyle w:val="default"/>
          <w:rFonts w:cs="FrankRuehl" w:hint="cs"/>
          <w:rtl/>
        </w:rPr>
        <w:t xml:space="preserve"> </w:t>
      </w:r>
      <w:r w:rsidR="003730B8">
        <w:rPr>
          <w:rStyle w:val="default"/>
          <w:rFonts w:cs="FrankRuehl" w:hint="cs"/>
          <w:rtl/>
        </w:rPr>
        <w:t>חלקות 16 עד 96, 98</w:t>
      </w:r>
      <w:r w:rsidR="000E26D9">
        <w:rPr>
          <w:rStyle w:val="default"/>
          <w:rFonts w:cs="FrankRuehl" w:hint="cs"/>
          <w:rtl/>
        </w:rPr>
        <w:t xml:space="preserve"> וחלק מחלקות 1 עד 6, 97, 108, 110 כמסומן במפה;</w:t>
      </w:r>
    </w:p>
    <w:p w:rsidR="000E26D9" w:rsidRDefault="000E26D9" w:rsidP="00935413">
      <w:pPr>
        <w:pStyle w:val="P00"/>
        <w:spacing w:before="72"/>
        <w:ind w:left="454" w:right="1134"/>
        <w:rPr>
          <w:rStyle w:val="default"/>
          <w:rFonts w:cs="FrankRuehl"/>
          <w:rtl/>
        </w:rPr>
      </w:pPr>
      <w:r>
        <w:rPr>
          <w:rStyle w:val="default"/>
          <w:rFonts w:cs="FrankRuehl" w:hint="cs"/>
          <w:rtl/>
        </w:rPr>
        <w:t xml:space="preserve">גוש 19045 </w:t>
      </w:r>
      <w:r>
        <w:rPr>
          <w:rStyle w:val="default"/>
          <w:rFonts w:cs="FrankRuehl"/>
          <w:rtl/>
        </w:rPr>
        <w:t>–</w:t>
      </w:r>
      <w:r>
        <w:rPr>
          <w:rStyle w:val="default"/>
          <w:rFonts w:cs="FrankRuehl" w:hint="cs"/>
          <w:rtl/>
        </w:rPr>
        <w:t xml:space="preserve"> </w:t>
      </w:r>
      <w:r w:rsidR="003730B8">
        <w:rPr>
          <w:rStyle w:val="default"/>
          <w:rFonts w:cs="FrankRuehl" w:hint="cs"/>
          <w:rtl/>
        </w:rPr>
        <w:t>חלקות 1 עד 10, 30 וחלק מחלקות 35, 79ף 85</w:t>
      </w:r>
      <w:r>
        <w:rPr>
          <w:rStyle w:val="default"/>
          <w:rFonts w:cs="FrankRuehl" w:hint="cs"/>
          <w:rtl/>
        </w:rPr>
        <w:t xml:space="preserve"> כמסומן במפה;</w:t>
      </w:r>
    </w:p>
    <w:p w:rsidR="003730B8" w:rsidRDefault="003730B8" w:rsidP="00935413">
      <w:pPr>
        <w:pStyle w:val="P00"/>
        <w:spacing w:before="72"/>
        <w:ind w:left="454" w:right="1134"/>
        <w:rPr>
          <w:rStyle w:val="default"/>
          <w:rFonts w:cs="FrankRuehl"/>
          <w:rtl/>
        </w:rPr>
      </w:pPr>
      <w:r>
        <w:rPr>
          <w:rStyle w:val="default"/>
          <w:rFonts w:cs="FrankRuehl" w:hint="cs"/>
          <w:rtl/>
        </w:rPr>
        <w:t xml:space="preserve">גוש 19046 </w:t>
      </w:r>
      <w:r>
        <w:rPr>
          <w:rStyle w:val="default"/>
          <w:rFonts w:cs="FrankRuehl"/>
          <w:rtl/>
        </w:rPr>
        <w:t>–</w:t>
      </w:r>
      <w:r>
        <w:rPr>
          <w:rStyle w:val="default"/>
          <w:rFonts w:cs="FrankRuehl" w:hint="cs"/>
          <w:rtl/>
        </w:rPr>
        <w:t xml:space="preserve"> חלקות 1, 2, 6 עד 9, 38, 50 וחלק מחלקות 59, 60 כמסומן במפה;</w:t>
      </w:r>
    </w:p>
    <w:p w:rsidR="003730B8" w:rsidRDefault="003730B8" w:rsidP="00935413">
      <w:pPr>
        <w:pStyle w:val="P00"/>
        <w:spacing w:before="72"/>
        <w:ind w:left="454" w:right="1134"/>
        <w:rPr>
          <w:rStyle w:val="default"/>
          <w:rFonts w:cs="FrankRuehl"/>
          <w:rtl/>
        </w:rPr>
      </w:pPr>
      <w:r>
        <w:rPr>
          <w:rStyle w:val="default"/>
          <w:rFonts w:cs="FrankRuehl" w:hint="cs"/>
          <w:rtl/>
        </w:rPr>
        <w:t xml:space="preserve">גוש 19047 </w:t>
      </w:r>
      <w:r>
        <w:rPr>
          <w:rStyle w:val="default"/>
          <w:rFonts w:cs="FrankRuehl"/>
          <w:rtl/>
        </w:rPr>
        <w:t>–</w:t>
      </w:r>
      <w:r>
        <w:rPr>
          <w:rStyle w:val="default"/>
          <w:rFonts w:cs="FrankRuehl" w:hint="cs"/>
          <w:rtl/>
        </w:rPr>
        <w:t xml:space="preserve"> פרט לחלקות 62, 63;</w:t>
      </w:r>
    </w:p>
    <w:p w:rsidR="000E26D9" w:rsidRDefault="000E26D9" w:rsidP="00935413">
      <w:pPr>
        <w:pStyle w:val="P00"/>
        <w:spacing w:before="72"/>
        <w:ind w:left="454" w:right="1134"/>
        <w:rPr>
          <w:rStyle w:val="default"/>
          <w:rFonts w:cs="FrankRuehl"/>
          <w:rtl/>
        </w:rPr>
      </w:pPr>
      <w:r>
        <w:rPr>
          <w:rStyle w:val="default"/>
          <w:rFonts w:cs="FrankRuehl" w:hint="cs"/>
          <w:rtl/>
        </w:rPr>
        <w:t xml:space="preserve">גוש 19161 </w:t>
      </w:r>
      <w:r>
        <w:rPr>
          <w:rStyle w:val="default"/>
          <w:rFonts w:cs="FrankRuehl"/>
          <w:rtl/>
        </w:rPr>
        <w:t>–</w:t>
      </w:r>
      <w:r>
        <w:rPr>
          <w:rStyle w:val="default"/>
          <w:rFonts w:cs="FrankRuehl" w:hint="cs"/>
          <w:rtl/>
        </w:rPr>
        <w:t xml:space="preserve"> חלק מחלקה 92 כמסומן במפה;</w:t>
      </w:r>
    </w:p>
    <w:p w:rsidR="003730B8" w:rsidRDefault="003730B8" w:rsidP="00935413">
      <w:pPr>
        <w:pStyle w:val="P00"/>
        <w:spacing w:before="72"/>
        <w:ind w:left="454" w:right="1134"/>
        <w:rPr>
          <w:rStyle w:val="default"/>
          <w:rFonts w:cs="FrankRuehl" w:hint="cs"/>
          <w:rtl/>
        </w:rPr>
      </w:pPr>
      <w:r>
        <w:rPr>
          <w:rStyle w:val="default"/>
          <w:rFonts w:cs="FrankRuehl" w:hint="cs"/>
          <w:rtl/>
        </w:rPr>
        <w:t xml:space="preserve">גוש 21176 </w:t>
      </w:r>
      <w:r>
        <w:rPr>
          <w:rStyle w:val="default"/>
          <w:rFonts w:cs="FrankRuehl"/>
          <w:rtl/>
        </w:rPr>
        <w:t>–</w:t>
      </w:r>
      <w:r>
        <w:rPr>
          <w:rStyle w:val="default"/>
          <w:rFonts w:cs="FrankRuehl" w:hint="cs"/>
          <w:rtl/>
        </w:rPr>
        <w:t xml:space="preserve"> חלק מחלקה 2 כמסומן במפה;</w:t>
      </w:r>
    </w:p>
    <w:p w:rsidR="000E26D9" w:rsidRDefault="000E26D9" w:rsidP="00935413">
      <w:pPr>
        <w:pStyle w:val="P00"/>
        <w:spacing w:before="72"/>
        <w:ind w:left="454" w:right="1134"/>
        <w:rPr>
          <w:rStyle w:val="default"/>
          <w:rFonts w:cs="FrankRuehl" w:hint="cs"/>
          <w:rtl/>
        </w:rPr>
      </w:pPr>
      <w:r>
        <w:rPr>
          <w:rStyle w:val="default"/>
          <w:rFonts w:cs="FrankRuehl" w:hint="cs"/>
          <w:rtl/>
        </w:rPr>
        <w:t>שטחים לא מוסדרים כמסומן במפה.</w:t>
      </w:r>
    </w:p>
    <w:p w:rsidR="00B06014" w:rsidRDefault="00B06014" w:rsidP="00A4228F">
      <w:pPr>
        <w:pStyle w:val="P00"/>
        <w:spacing w:before="72"/>
        <w:ind w:left="0" w:right="1134"/>
        <w:rPr>
          <w:rStyle w:val="default"/>
          <w:rFonts w:cs="FrankRuehl" w:hint="cs"/>
          <w:rtl/>
        </w:rPr>
      </w:pPr>
    </w:p>
    <w:p w:rsidR="00A4228F" w:rsidRDefault="00A4228F" w:rsidP="00FE261F">
      <w:pPr>
        <w:pStyle w:val="P00"/>
        <w:tabs>
          <w:tab w:val="clear" w:pos="624"/>
          <w:tab w:val="clear" w:pos="1021"/>
          <w:tab w:val="clear" w:pos="1474"/>
          <w:tab w:val="clear" w:pos="1928"/>
          <w:tab w:val="clear" w:pos="2381"/>
          <w:tab w:val="clear" w:pos="2835"/>
          <w:tab w:val="clear" w:pos="6259"/>
          <w:tab w:val="left" w:pos="454"/>
        </w:tabs>
        <w:spacing w:before="72"/>
        <w:ind w:left="0" w:right="1134"/>
        <w:rPr>
          <w:rStyle w:val="default"/>
          <w:rFonts w:cs="FrankRuehl" w:hint="cs"/>
          <w:rtl/>
        </w:rPr>
      </w:pPr>
      <w:r>
        <w:rPr>
          <w:rFonts w:hint="cs"/>
          <w:rtl/>
          <w:lang w:eastAsia="en-US"/>
        </w:rPr>
        <w:pict>
          <v:shape id="_x0000_s2861" type="#_x0000_t202" style="position:absolute;left:0;text-align:left;margin-left:470.35pt;margin-top:7.1pt;width:1in;height:10.9pt;z-index:251934208" filled="f" stroked="f">
            <v:textbox inset="1mm,0,1mm,0">
              <w:txbxContent>
                <w:p w:rsidR="001373B9" w:rsidRDefault="001373B9" w:rsidP="00A4228F">
                  <w:pPr>
                    <w:spacing w:line="160" w:lineRule="exact"/>
                    <w:jc w:val="left"/>
                    <w:rPr>
                      <w:rFonts w:cs="Miriam" w:hint="cs"/>
                      <w:szCs w:val="18"/>
                      <w:rtl/>
                    </w:rPr>
                  </w:pPr>
                  <w:r>
                    <w:rPr>
                      <w:rFonts w:cs="Miriam" w:hint="cs"/>
                      <w:szCs w:val="18"/>
                      <w:rtl/>
                    </w:rPr>
                    <w:t xml:space="preserve">צו </w:t>
                  </w:r>
                  <w:r w:rsidR="00FF54E7">
                    <w:rPr>
                      <w:rFonts w:cs="Miriam" w:hint="cs"/>
                      <w:szCs w:val="18"/>
                      <w:rtl/>
                    </w:rPr>
                    <w:t>תשפ"ב-2022</w:t>
                  </w:r>
                </w:p>
              </w:txbxContent>
            </v:textbox>
          </v:shape>
        </w:pict>
      </w:r>
      <w:r>
        <w:rPr>
          <w:rStyle w:val="default"/>
          <w:rFonts w:cs="FrankRuehl" w:hint="cs"/>
          <w:rtl/>
        </w:rPr>
        <w:t>(קמ</w:t>
      </w:r>
      <w:r w:rsidR="00935413">
        <w:rPr>
          <w:rStyle w:val="default"/>
          <w:rFonts w:cs="FrankRuehl" w:hint="cs"/>
          <w:rtl/>
        </w:rPr>
        <w:t>ז</w:t>
      </w:r>
      <w:r>
        <w:rPr>
          <w:rStyle w:val="default"/>
          <w:rFonts w:cs="FrankRuehl" w:hint="cs"/>
          <w:rtl/>
        </w:rPr>
        <w:t xml:space="preserve">) המועצה המקומית </w:t>
      </w:r>
      <w:r w:rsidR="00FE261F">
        <w:rPr>
          <w:rStyle w:val="default"/>
          <w:rFonts w:cs="FrankRuehl" w:hint="cs"/>
          <w:rtl/>
        </w:rPr>
        <w:t>מג'דל שמס</w:t>
      </w:r>
    </w:p>
    <w:p w:rsidR="00A4228F" w:rsidRDefault="00A4228F" w:rsidP="00FE261F">
      <w:pPr>
        <w:pStyle w:val="P00"/>
        <w:spacing w:before="72"/>
        <w:ind w:left="454" w:right="1134"/>
        <w:rPr>
          <w:rStyle w:val="default"/>
          <w:rFonts w:cs="FrankRuehl" w:hint="cs"/>
          <w:rtl/>
        </w:rPr>
      </w:pPr>
      <w:r>
        <w:rPr>
          <w:rStyle w:val="default"/>
          <w:rFonts w:cs="FrankRuehl" w:hint="cs"/>
          <w:rtl/>
        </w:rPr>
        <w:t xml:space="preserve">תאריך הקמתה: </w:t>
      </w:r>
      <w:r w:rsidR="00FE261F">
        <w:rPr>
          <w:rStyle w:val="default"/>
          <w:rFonts w:cs="FrankRuehl" w:hint="cs"/>
          <w:rtl/>
        </w:rPr>
        <w:t>י"ח בכסלו התשמ"ב (14 בדצמבר 1981</w:t>
      </w:r>
      <w:r>
        <w:rPr>
          <w:rStyle w:val="default"/>
          <w:rFonts w:cs="FrankRuehl" w:hint="cs"/>
          <w:rtl/>
        </w:rPr>
        <w:t>)</w:t>
      </w:r>
    </w:p>
    <w:p w:rsidR="00A4228F" w:rsidRDefault="00A4228F" w:rsidP="00A4228F">
      <w:pPr>
        <w:pStyle w:val="P00"/>
        <w:spacing w:before="72"/>
        <w:ind w:left="454" w:right="1134"/>
        <w:rPr>
          <w:rStyle w:val="default"/>
          <w:rFonts w:cs="FrankRuehl" w:hint="cs"/>
          <w:rtl/>
        </w:rPr>
      </w:pPr>
      <w:r>
        <w:rPr>
          <w:rStyle w:val="default"/>
          <w:rFonts w:cs="FrankRuehl" w:hint="cs"/>
          <w:rtl/>
        </w:rPr>
        <w:t>תחום המועצה: גושים וחלקות רישום קרקע (ועד בכלל):</w:t>
      </w:r>
    </w:p>
    <w:p w:rsidR="00A4228F" w:rsidRDefault="00FE261F" w:rsidP="00A4228F">
      <w:pPr>
        <w:pStyle w:val="P00"/>
        <w:spacing w:before="72"/>
        <w:ind w:left="454" w:right="1134"/>
        <w:rPr>
          <w:rStyle w:val="default"/>
          <w:rFonts w:cs="FrankRuehl" w:hint="cs"/>
          <w:rtl/>
        </w:rPr>
      </w:pPr>
      <w:r>
        <w:rPr>
          <w:rStyle w:val="default"/>
          <w:rFonts w:cs="FrankRuehl" w:hint="cs"/>
          <w:rtl/>
        </w:rPr>
        <w:t xml:space="preserve">גוש 203019 </w:t>
      </w:r>
      <w:r>
        <w:rPr>
          <w:rStyle w:val="default"/>
          <w:rFonts w:cs="FrankRuehl"/>
          <w:rtl/>
        </w:rPr>
        <w:t>–</w:t>
      </w:r>
      <w:r>
        <w:rPr>
          <w:rStyle w:val="default"/>
          <w:rFonts w:cs="FrankRuehl" w:hint="cs"/>
          <w:rtl/>
        </w:rPr>
        <w:t xml:space="preserve"> בשלמותו;</w:t>
      </w:r>
    </w:p>
    <w:p w:rsidR="00FE261F" w:rsidRDefault="00FE261F" w:rsidP="00A4228F">
      <w:pPr>
        <w:pStyle w:val="P00"/>
        <w:spacing w:before="72"/>
        <w:ind w:left="454" w:right="1134"/>
        <w:rPr>
          <w:rStyle w:val="default"/>
          <w:rFonts w:cs="FrankRuehl"/>
          <w:rtl/>
        </w:rPr>
      </w:pPr>
      <w:r>
        <w:rPr>
          <w:rStyle w:val="default"/>
          <w:rFonts w:cs="FrankRuehl" w:hint="cs"/>
          <w:rtl/>
        </w:rPr>
        <w:t xml:space="preserve">גוש 203000 </w:t>
      </w:r>
      <w:r>
        <w:rPr>
          <w:rStyle w:val="default"/>
          <w:rFonts w:cs="FrankRuehl"/>
          <w:rtl/>
        </w:rPr>
        <w:t>–</w:t>
      </w:r>
      <w:r>
        <w:rPr>
          <w:rStyle w:val="default"/>
          <w:rFonts w:cs="FrankRuehl" w:hint="cs"/>
          <w:rtl/>
        </w:rPr>
        <w:t xml:space="preserve"> חלק מחלקות 1 עד 3, 13 עד 15 כמסומן במפת תחום המועצה המקומית מג'דל שמס הערוכה בקנה מידה 1:10,000 והחתומה ביד שר</w:t>
      </w:r>
      <w:r w:rsidR="007F4390">
        <w:rPr>
          <w:rStyle w:val="default"/>
          <w:rFonts w:cs="FrankRuehl" w:hint="cs"/>
          <w:rtl/>
        </w:rPr>
        <w:t>ת</w:t>
      </w:r>
      <w:r>
        <w:rPr>
          <w:rStyle w:val="default"/>
          <w:rFonts w:cs="FrankRuehl" w:hint="cs"/>
          <w:rtl/>
        </w:rPr>
        <w:t xml:space="preserve"> הפנים ביום </w:t>
      </w:r>
      <w:r w:rsidR="007F4390">
        <w:rPr>
          <w:rStyle w:val="default"/>
          <w:rFonts w:cs="FrankRuehl" w:hint="cs"/>
          <w:rtl/>
        </w:rPr>
        <w:t>כ"ו בתמוז התשפ"ב (25 ביולי 2022</w:t>
      </w:r>
      <w:r>
        <w:rPr>
          <w:rStyle w:val="default"/>
          <w:rFonts w:cs="FrankRuehl" w:hint="cs"/>
          <w:rtl/>
        </w:rPr>
        <w:t xml:space="preserve">), שהעתקים ממנה מופקדים במשרד הפנים, ירושלים, במשרד הממונה על מחוז הצפון, </w:t>
      </w:r>
      <w:r w:rsidR="007F4390">
        <w:rPr>
          <w:rStyle w:val="default"/>
          <w:rFonts w:cs="FrankRuehl" w:hint="cs"/>
          <w:rtl/>
        </w:rPr>
        <w:t>נוף הגליל,</w:t>
      </w:r>
      <w:r>
        <w:rPr>
          <w:rStyle w:val="default"/>
          <w:rFonts w:cs="FrankRuehl" w:hint="cs"/>
          <w:rtl/>
        </w:rPr>
        <w:t xml:space="preserve"> ובמשרדי המועצה המקומית מג'דל שמס (להלן </w:t>
      </w:r>
      <w:r>
        <w:rPr>
          <w:rStyle w:val="default"/>
          <w:rFonts w:cs="FrankRuehl"/>
          <w:rtl/>
        </w:rPr>
        <w:t>–</w:t>
      </w:r>
      <w:r>
        <w:rPr>
          <w:rStyle w:val="default"/>
          <w:rFonts w:cs="FrankRuehl" w:hint="cs"/>
          <w:rtl/>
        </w:rPr>
        <w:t xml:space="preserve"> המפה);</w:t>
      </w:r>
    </w:p>
    <w:p w:rsidR="007F4390" w:rsidRDefault="007F4390" w:rsidP="00A4228F">
      <w:pPr>
        <w:pStyle w:val="P00"/>
        <w:spacing w:before="72"/>
        <w:ind w:left="454" w:right="1134"/>
        <w:rPr>
          <w:rStyle w:val="default"/>
          <w:rFonts w:cs="FrankRuehl"/>
          <w:rtl/>
        </w:rPr>
      </w:pPr>
      <w:r>
        <w:rPr>
          <w:rStyle w:val="default"/>
          <w:rFonts w:cs="FrankRuehl" w:hint="cs"/>
          <w:rtl/>
        </w:rPr>
        <w:t xml:space="preserve">גוש 203016 </w:t>
      </w:r>
      <w:r>
        <w:rPr>
          <w:rStyle w:val="default"/>
          <w:rFonts w:cs="FrankRuehl"/>
          <w:rtl/>
        </w:rPr>
        <w:t>–</w:t>
      </w:r>
      <w:r>
        <w:rPr>
          <w:rStyle w:val="default"/>
          <w:rFonts w:cs="FrankRuehl" w:hint="cs"/>
          <w:rtl/>
        </w:rPr>
        <w:t xml:space="preserve"> חלקות 5, 6 וחלק מחלקות 4, 7 כמסומן במפה;</w:t>
      </w:r>
    </w:p>
    <w:p w:rsidR="007F4390" w:rsidRDefault="007F4390" w:rsidP="00A4228F">
      <w:pPr>
        <w:pStyle w:val="P00"/>
        <w:spacing w:before="72"/>
        <w:ind w:left="454" w:right="1134"/>
        <w:rPr>
          <w:rStyle w:val="default"/>
          <w:rFonts w:cs="FrankRuehl" w:hint="cs"/>
          <w:rtl/>
        </w:rPr>
      </w:pPr>
      <w:r>
        <w:rPr>
          <w:rStyle w:val="default"/>
          <w:rFonts w:cs="FrankRuehl" w:hint="cs"/>
          <w:rtl/>
        </w:rPr>
        <w:t xml:space="preserve">גוש 203017 </w:t>
      </w:r>
      <w:r>
        <w:rPr>
          <w:rStyle w:val="default"/>
          <w:rFonts w:cs="FrankRuehl"/>
          <w:rtl/>
        </w:rPr>
        <w:t>–</w:t>
      </w:r>
      <w:r>
        <w:rPr>
          <w:rStyle w:val="default"/>
          <w:rFonts w:cs="FrankRuehl" w:hint="cs"/>
          <w:rtl/>
        </w:rPr>
        <w:t xml:space="preserve"> חלקה 7 וחלק מחלקות 3, 4, 6, 8 עד 10 כמסומן במפה;</w:t>
      </w:r>
    </w:p>
    <w:p w:rsidR="00FE261F" w:rsidRDefault="00FE261F" w:rsidP="00A4228F">
      <w:pPr>
        <w:pStyle w:val="P00"/>
        <w:spacing w:before="72"/>
        <w:ind w:left="454" w:right="1134"/>
        <w:rPr>
          <w:rStyle w:val="default"/>
          <w:rFonts w:cs="FrankRuehl" w:hint="cs"/>
          <w:rtl/>
        </w:rPr>
      </w:pPr>
      <w:r>
        <w:rPr>
          <w:rStyle w:val="default"/>
          <w:rFonts w:cs="FrankRuehl" w:hint="cs"/>
          <w:rtl/>
        </w:rPr>
        <w:t xml:space="preserve">גוש 203018 </w:t>
      </w:r>
      <w:r>
        <w:rPr>
          <w:rStyle w:val="default"/>
          <w:rFonts w:cs="FrankRuehl"/>
          <w:rtl/>
        </w:rPr>
        <w:t>–</w:t>
      </w:r>
      <w:r>
        <w:rPr>
          <w:rStyle w:val="default"/>
          <w:rFonts w:cs="FrankRuehl" w:hint="cs"/>
          <w:rtl/>
        </w:rPr>
        <w:t xml:space="preserve"> חלקה 4 וחלק מחלקות 2, 3, 5, 8, 9 כמסומן במפה;</w:t>
      </w:r>
    </w:p>
    <w:p w:rsidR="00FE261F" w:rsidRDefault="00FE261F" w:rsidP="00A4228F">
      <w:pPr>
        <w:pStyle w:val="P00"/>
        <w:spacing w:before="72"/>
        <w:ind w:left="454" w:right="1134"/>
        <w:rPr>
          <w:rStyle w:val="default"/>
          <w:rFonts w:cs="FrankRuehl" w:hint="cs"/>
          <w:rtl/>
        </w:rPr>
      </w:pPr>
      <w:r>
        <w:rPr>
          <w:rStyle w:val="default"/>
          <w:rFonts w:cs="FrankRuehl" w:hint="cs"/>
          <w:rtl/>
        </w:rPr>
        <w:t xml:space="preserve">גוש 203020 </w:t>
      </w:r>
      <w:r>
        <w:rPr>
          <w:rStyle w:val="default"/>
          <w:rFonts w:cs="FrankRuehl"/>
          <w:rtl/>
        </w:rPr>
        <w:t>–</w:t>
      </w:r>
      <w:r>
        <w:rPr>
          <w:rStyle w:val="default"/>
          <w:rFonts w:cs="FrankRuehl" w:hint="cs"/>
          <w:rtl/>
        </w:rPr>
        <w:t xml:space="preserve"> חלקות 1, 3, 4 וחלק מחלקות 2, 5 כמסומן במפה;</w:t>
      </w:r>
    </w:p>
    <w:p w:rsidR="00FE261F" w:rsidRDefault="00FE261F" w:rsidP="00A4228F">
      <w:pPr>
        <w:pStyle w:val="P00"/>
        <w:spacing w:before="72"/>
        <w:ind w:left="454" w:right="1134"/>
        <w:rPr>
          <w:rStyle w:val="default"/>
          <w:rFonts w:cs="FrankRuehl"/>
          <w:rtl/>
        </w:rPr>
      </w:pPr>
      <w:r>
        <w:rPr>
          <w:rStyle w:val="default"/>
          <w:rFonts w:cs="FrankRuehl" w:hint="cs"/>
          <w:rtl/>
        </w:rPr>
        <w:t xml:space="preserve">גוש 203021 </w:t>
      </w:r>
      <w:r>
        <w:rPr>
          <w:rStyle w:val="default"/>
          <w:rFonts w:cs="FrankRuehl"/>
          <w:rtl/>
        </w:rPr>
        <w:t>–</w:t>
      </w:r>
      <w:r>
        <w:rPr>
          <w:rStyle w:val="default"/>
          <w:rFonts w:cs="FrankRuehl" w:hint="cs"/>
          <w:rtl/>
        </w:rPr>
        <w:t xml:space="preserve"> חלקות 2, 3 וחלק מחלקה 1 כמסומן במפה</w:t>
      </w:r>
      <w:r w:rsidR="007F4390">
        <w:rPr>
          <w:rStyle w:val="default"/>
          <w:rFonts w:cs="FrankRuehl" w:hint="cs"/>
          <w:rtl/>
        </w:rPr>
        <w:t>;</w:t>
      </w:r>
    </w:p>
    <w:p w:rsidR="007F4390" w:rsidRDefault="007F4390" w:rsidP="00A4228F">
      <w:pPr>
        <w:pStyle w:val="P00"/>
        <w:spacing w:before="72"/>
        <w:ind w:left="454" w:right="1134"/>
        <w:rPr>
          <w:rStyle w:val="default"/>
          <w:rFonts w:cs="FrankRuehl" w:hint="cs"/>
          <w:rtl/>
        </w:rPr>
      </w:pPr>
      <w:r>
        <w:rPr>
          <w:rStyle w:val="default"/>
          <w:rFonts w:cs="FrankRuehl" w:hint="cs"/>
          <w:rtl/>
        </w:rPr>
        <w:t>גושים לא מוסדרים כמסומן במפה.</w:t>
      </w:r>
    </w:p>
    <w:p w:rsidR="007F4390" w:rsidRDefault="007F4390" w:rsidP="00A4228F">
      <w:pPr>
        <w:pStyle w:val="P00"/>
        <w:spacing w:before="72"/>
        <w:ind w:left="0" w:right="1134"/>
        <w:rPr>
          <w:rStyle w:val="default"/>
          <w:rFonts w:cs="FrankRuehl" w:hint="cs"/>
          <w:rtl/>
        </w:rPr>
      </w:pPr>
    </w:p>
    <w:p w:rsidR="00A4228F" w:rsidRDefault="00A4228F" w:rsidP="009E64DA">
      <w:pPr>
        <w:pStyle w:val="P00"/>
        <w:tabs>
          <w:tab w:val="clear" w:pos="624"/>
          <w:tab w:val="clear" w:pos="1021"/>
          <w:tab w:val="clear" w:pos="1474"/>
          <w:tab w:val="clear" w:pos="1928"/>
          <w:tab w:val="clear" w:pos="2381"/>
          <w:tab w:val="clear" w:pos="2835"/>
          <w:tab w:val="clear" w:pos="6259"/>
          <w:tab w:val="left" w:pos="454"/>
        </w:tabs>
        <w:spacing w:before="72"/>
        <w:ind w:left="0" w:right="1134"/>
        <w:rPr>
          <w:rStyle w:val="default"/>
          <w:rFonts w:cs="FrankRuehl" w:hint="cs"/>
          <w:rtl/>
        </w:rPr>
      </w:pPr>
      <w:r>
        <w:rPr>
          <w:rFonts w:hint="cs"/>
          <w:rtl/>
          <w:lang w:eastAsia="en-US"/>
        </w:rPr>
        <w:pict>
          <v:shape id="_x0000_s2862" type="#_x0000_t202" style="position:absolute;left:0;text-align:left;margin-left:470.35pt;margin-top:7.1pt;width:1in;height:10.9pt;z-index:251935232" filled="f" stroked="f">
            <v:textbox inset="1mm,0,1mm,0">
              <w:txbxContent>
                <w:p w:rsidR="001373B9" w:rsidRDefault="001373B9" w:rsidP="00A4228F">
                  <w:pPr>
                    <w:spacing w:line="160" w:lineRule="exact"/>
                    <w:jc w:val="left"/>
                    <w:rPr>
                      <w:rFonts w:cs="Miriam" w:hint="cs"/>
                      <w:szCs w:val="18"/>
                      <w:rtl/>
                    </w:rPr>
                  </w:pPr>
                  <w:r>
                    <w:rPr>
                      <w:rFonts w:cs="Miriam" w:hint="cs"/>
                      <w:szCs w:val="18"/>
                      <w:rtl/>
                    </w:rPr>
                    <w:t>צו תשע"ז-2016</w:t>
                  </w:r>
                </w:p>
              </w:txbxContent>
            </v:textbox>
          </v:shape>
        </w:pict>
      </w:r>
      <w:r>
        <w:rPr>
          <w:rStyle w:val="default"/>
          <w:rFonts w:cs="FrankRuehl" w:hint="cs"/>
          <w:rtl/>
        </w:rPr>
        <w:t>(קמ</w:t>
      </w:r>
      <w:r w:rsidR="00FE261F">
        <w:rPr>
          <w:rStyle w:val="default"/>
          <w:rFonts w:cs="FrankRuehl" w:hint="cs"/>
          <w:rtl/>
        </w:rPr>
        <w:t>ח</w:t>
      </w:r>
      <w:r>
        <w:rPr>
          <w:rStyle w:val="default"/>
          <w:rFonts w:cs="FrankRuehl" w:hint="cs"/>
          <w:rtl/>
        </w:rPr>
        <w:t xml:space="preserve">) המועצה המקומית </w:t>
      </w:r>
      <w:r w:rsidR="009E64DA">
        <w:rPr>
          <w:rStyle w:val="default"/>
          <w:rFonts w:cs="FrankRuehl" w:hint="cs"/>
          <w:rtl/>
        </w:rPr>
        <w:t>מזרעה</w:t>
      </w:r>
    </w:p>
    <w:p w:rsidR="00A4228F" w:rsidRDefault="00A4228F" w:rsidP="009E64DA">
      <w:pPr>
        <w:pStyle w:val="P00"/>
        <w:spacing w:before="72"/>
        <w:ind w:left="454" w:right="1134"/>
        <w:rPr>
          <w:rStyle w:val="default"/>
          <w:rFonts w:cs="FrankRuehl" w:hint="cs"/>
          <w:rtl/>
        </w:rPr>
      </w:pPr>
      <w:r>
        <w:rPr>
          <w:rStyle w:val="default"/>
          <w:rFonts w:cs="FrankRuehl" w:hint="cs"/>
          <w:rtl/>
        </w:rPr>
        <w:t xml:space="preserve">תאריך הקמתה: </w:t>
      </w:r>
      <w:r w:rsidR="009E64DA">
        <w:rPr>
          <w:rStyle w:val="default"/>
          <w:rFonts w:cs="FrankRuehl" w:hint="cs"/>
          <w:rtl/>
        </w:rPr>
        <w:t>י"ג בניסן התשנ"ו (2 באפריל 1996</w:t>
      </w:r>
      <w:r>
        <w:rPr>
          <w:rStyle w:val="default"/>
          <w:rFonts w:cs="FrankRuehl" w:hint="cs"/>
          <w:rtl/>
        </w:rPr>
        <w:t>)</w:t>
      </w:r>
    </w:p>
    <w:p w:rsidR="00A4228F" w:rsidRDefault="00A4228F" w:rsidP="00A4228F">
      <w:pPr>
        <w:pStyle w:val="P00"/>
        <w:spacing w:before="72"/>
        <w:ind w:left="454" w:right="1134"/>
        <w:rPr>
          <w:rStyle w:val="default"/>
          <w:rFonts w:cs="FrankRuehl" w:hint="cs"/>
          <w:rtl/>
        </w:rPr>
      </w:pPr>
      <w:r>
        <w:rPr>
          <w:rStyle w:val="default"/>
          <w:rFonts w:cs="FrankRuehl" w:hint="cs"/>
          <w:rtl/>
        </w:rPr>
        <w:t>תחום המועצה: גושים וחלקות רישום קרקע (ועד בכלל):</w:t>
      </w:r>
    </w:p>
    <w:p w:rsidR="00A4228F" w:rsidRDefault="009E64DA" w:rsidP="00A4228F">
      <w:pPr>
        <w:pStyle w:val="P00"/>
        <w:spacing w:before="72"/>
        <w:ind w:left="454" w:right="1134"/>
        <w:rPr>
          <w:rStyle w:val="default"/>
          <w:rFonts w:cs="FrankRuehl" w:hint="cs"/>
          <w:rtl/>
        </w:rPr>
      </w:pPr>
      <w:r>
        <w:rPr>
          <w:rStyle w:val="default"/>
          <w:rFonts w:cs="FrankRuehl" w:hint="cs"/>
          <w:rtl/>
        </w:rPr>
        <w:t xml:space="preserve">הגוש 21027 </w:t>
      </w:r>
      <w:r>
        <w:rPr>
          <w:rStyle w:val="default"/>
          <w:rFonts w:cs="FrankRuehl"/>
          <w:rtl/>
        </w:rPr>
        <w:t>–</w:t>
      </w:r>
      <w:r>
        <w:rPr>
          <w:rStyle w:val="default"/>
          <w:rFonts w:cs="FrankRuehl" w:hint="cs"/>
          <w:rtl/>
        </w:rPr>
        <w:t xml:space="preserve"> בשלמותו;</w:t>
      </w:r>
    </w:p>
    <w:p w:rsidR="009E64DA" w:rsidRDefault="009E64DA" w:rsidP="00A4228F">
      <w:pPr>
        <w:pStyle w:val="P00"/>
        <w:spacing w:before="72"/>
        <w:ind w:left="454" w:right="1134"/>
        <w:rPr>
          <w:rStyle w:val="default"/>
          <w:rFonts w:cs="FrankRuehl" w:hint="cs"/>
          <w:rtl/>
        </w:rPr>
      </w:pPr>
      <w:r>
        <w:rPr>
          <w:rStyle w:val="default"/>
          <w:rFonts w:cs="FrankRuehl" w:hint="cs"/>
          <w:rtl/>
        </w:rPr>
        <w:t xml:space="preserve">גוש 18137 </w:t>
      </w:r>
      <w:r>
        <w:rPr>
          <w:rStyle w:val="default"/>
          <w:rFonts w:cs="FrankRuehl"/>
          <w:rtl/>
        </w:rPr>
        <w:t>–</w:t>
      </w:r>
      <w:r>
        <w:rPr>
          <w:rStyle w:val="default"/>
          <w:rFonts w:cs="FrankRuehl" w:hint="cs"/>
          <w:rtl/>
        </w:rPr>
        <w:t xml:space="preserve"> חלקות 4 עד 18, 23, 25, 27 עד 30 וחלק מחלקות 3, 26 כמסומן במפת תחום המועצה המקומית מזרעה הערוכה בקנה מידה 1:5,000 והחתומה ביד שר הפנים ביום כ"א באייר התשע"ב (13 במאי 2012), שהעתקים ממנה מופקדים במשרד הפנים, ירושלים, במשרד הממונה על מחוז הצפון, נצרת עילית ובמשרדי המועצה המקומית מזרעה (להלן </w:t>
      </w:r>
      <w:r>
        <w:rPr>
          <w:rStyle w:val="default"/>
          <w:rFonts w:cs="FrankRuehl"/>
          <w:rtl/>
        </w:rPr>
        <w:t>–</w:t>
      </w:r>
      <w:r>
        <w:rPr>
          <w:rStyle w:val="default"/>
          <w:rFonts w:cs="FrankRuehl" w:hint="cs"/>
          <w:rtl/>
        </w:rPr>
        <w:t xml:space="preserve"> המפה);</w:t>
      </w:r>
    </w:p>
    <w:p w:rsidR="009E64DA" w:rsidRDefault="009E64DA" w:rsidP="00A4228F">
      <w:pPr>
        <w:pStyle w:val="P00"/>
        <w:spacing w:before="72"/>
        <w:ind w:left="454" w:right="1134"/>
        <w:rPr>
          <w:rStyle w:val="default"/>
          <w:rFonts w:cs="FrankRuehl" w:hint="cs"/>
          <w:rtl/>
        </w:rPr>
      </w:pPr>
      <w:r>
        <w:rPr>
          <w:rStyle w:val="default"/>
          <w:rFonts w:cs="FrankRuehl" w:hint="cs"/>
          <w:rtl/>
        </w:rPr>
        <w:t xml:space="preserve">גוש 18138 </w:t>
      </w:r>
      <w:r>
        <w:rPr>
          <w:rStyle w:val="default"/>
          <w:rFonts w:cs="FrankRuehl"/>
          <w:rtl/>
        </w:rPr>
        <w:t>–</w:t>
      </w:r>
      <w:r>
        <w:rPr>
          <w:rStyle w:val="default"/>
          <w:rFonts w:cs="FrankRuehl" w:hint="cs"/>
          <w:rtl/>
        </w:rPr>
        <w:t xml:space="preserve"> פרט לחלקות 27, 52, 72 עד 75 וחלק מחלקות 62, 64 כמסומן במפה;</w:t>
      </w:r>
    </w:p>
    <w:p w:rsidR="009E64DA" w:rsidRDefault="009E64DA" w:rsidP="00A4228F">
      <w:pPr>
        <w:pStyle w:val="P00"/>
        <w:spacing w:before="72"/>
        <w:ind w:left="454" w:right="1134"/>
        <w:rPr>
          <w:rStyle w:val="default"/>
          <w:rFonts w:cs="FrankRuehl" w:hint="cs"/>
          <w:rtl/>
        </w:rPr>
      </w:pPr>
      <w:r>
        <w:rPr>
          <w:rStyle w:val="default"/>
          <w:rFonts w:cs="FrankRuehl" w:hint="cs"/>
          <w:rtl/>
        </w:rPr>
        <w:t xml:space="preserve">גוש 18144 </w:t>
      </w:r>
      <w:r>
        <w:rPr>
          <w:rStyle w:val="default"/>
          <w:rFonts w:cs="FrankRuehl"/>
          <w:rtl/>
        </w:rPr>
        <w:t>–</w:t>
      </w:r>
      <w:r>
        <w:rPr>
          <w:rStyle w:val="default"/>
          <w:rFonts w:cs="FrankRuehl" w:hint="cs"/>
          <w:rtl/>
        </w:rPr>
        <w:t xml:space="preserve"> חלק מחלקות 5, 6, 10 כמסומן במפה;</w:t>
      </w:r>
    </w:p>
    <w:p w:rsidR="009E64DA" w:rsidRDefault="009E64DA" w:rsidP="00A4228F">
      <w:pPr>
        <w:pStyle w:val="P00"/>
        <w:spacing w:before="72"/>
        <w:ind w:left="454" w:right="1134"/>
        <w:rPr>
          <w:rStyle w:val="default"/>
          <w:rFonts w:cs="FrankRuehl" w:hint="cs"/>
          <w:rtl/>
        </w:rPr>
      </w:pPr>
      <w:r>
        <w:rPr>
          <w:rStyle w:val="default"/>
          <w:rFonts w:cs="FrankRuehl" w:hint="cs"/>
          <w:rtl/>
        </w:rPr>
        <w:t xml:space="preserve">גוש 19947 </w:t>
      </w:r>
      <w:r>
        <w:rPr>
          <w:rStyle w:val="default"/>
          <w:rFonts w:cs="FrankRuehl"/>
          <w:rtl/>
        </w:rPr>
        <w:t>–</w:t>
      </w:r>
      <w:r>
        <w:rPr>
          <w:rStyle w:val="default"/>
          <w:rFonts w:cs="FrankRuehl" w:hint="cs"/>
          <w:rtl/>
        </w:rPr>
        <w:t xml:space="preserve"> חלק מחלקות 13, 18 כמסומן במפה;</w:t>
      </w:r>
    </w:p>
    <w:p w:rsidR="009E64DA" w:rsidRDefault="009E64DA" w:rsidP="00A4228F">
      <w:pPr>
        <w:pStyle w:val="P00"/>
        <w:spacing w:before="72"/>
        <w:ind w:left="454" w:right="1134"/>
        <w:rPr>
          <w:rStyle w:val="default"/>
          <w:rFonts w:cs="FrankRuehl" w:hint="cs"/>
          <w:rtl/>
        </w:rPr>
      </w:pPr>
      <w:r>
        <w:rPr>
          <w:rStyle w:val="default"/>
          <w:rFonts w:cs="FrankRuehl" w:hint="cs"/>
          <w:rtl/>
        </w:rPr>
        <w:t xml:space="preserve">גוש 19951 </w:t>
      </w:r>
      <w:r>
        <w:rPr>
          <w:rStyle w:val="default"/>
          <w:rFonts w:cs="FrankRuehl"/>
          <w:rtl/>
        </w:rPr>
        <w:t>–</w:t>
      </w:r>
      <w:r>
        <w:rPr>
          <w:rStyle w:val="default"/>
          <w:rFonts w:cs="FrankRuehl" w:hint="cs"/>
          <w:rtl/>
        </w:rPr>
        <w:t xml:space="preserve"> חלקות 8, 11 וחלק מחלקות 2, 4 עד 7, 9, 10 כמסומן במפה.</w:t>
      </w:r>
    </w:p>
    <w:p w:rsidR="009E64DA" w:rsidRDefault="009E64DA" w:rsidP="00A4228F">
      <w:pPr>
        <w:pStyle w:val="P00"/>
        <w:spacing w:before="72"/>
        <w:ind w:left="0" w:right="1134"/>
        <w:rPr>
          <w:rStyle w:val="default"/>
          <w:rFonts w:cs="FrankRuehl" w:hint="cs"/>
          <w:rtl/>
        </w:rPr>
      </w:pPr>
    </w:p>
    <w:p w:rsidR="00A4228F" w:rsidRDefault="00A4228F" w:rsidP="00590A80">
      <w:pPr>
        <w:pStyle w:val="P00"/>
        <w:tabs>
          <w:tab w:val="clear" w:pos="624"/>
          <w:tab w:val="clear" w:pos="1021"/>
          <w:tab w:val="clear" w:pos="1474"/>
          <w:tab w:val="clear" w:pos="1928"/>
          <w:tab w:val="clear" w:pos="2381"/>
          <w:tab w:val="clear" w:pos="2835"/>
          <w:tab w:val="clear" w:pos="6259"/>
          <w:tab w:val="left" w:pos="454"/>
        </w:tabs>
        <w:spacing w:before="72"/>
        <w:ind w:left="0" w:right="1134"/>
        <w:rPr>
          <w:rStyle w:val="default"/>
          <w:rFonts w:cs="FrankRuehl" w:hint="cs"/>
          <w:rtl/>
        </w:rPr>
      </w:pPr>
      <w:r>
        <w:rPr>
          <w:rFonts w:hint="cs"/>
          <w:rtl/>
          <w:lang w:eastAsia="en-US"/>
        </w:rPr>
        <w:pict>
          <v:shape id="_x0000_s2863" type="#_x0000_t202" style="position:absolute;left:0;text-align:left;margin-left:470.35pt;margin-top:7.1pt;width:1in;height:10.9pt;z-index:251936256" filled="f" stroked="f">
            <v:textbox inset="1mm,0,1mm,0">
              <w:txbxContent>
                <w:p w:rsidR="001373B9" w:rsidRDefault="001373B9" w:rsidP="00A4228F">
                  <w:pPr>
                    <w:spacing w:line="160" w:lineRule="exact"/>
                    <w:jc w:val="left"/>
                    <w:rPr>
                      <w:rFonts w:cs="Miriam" w:hint="cs"/>
                      <w:szCs w:val="18"/>
                      <w:rtl/>
                    </w:rPr>
                  </w:pPr>
                  <w:r>
                    <w:rPr>
                      <w:rFonts w:cs="Miriam" w:hint="cs"/>
                      <w:szCs w:val="18"/>
                      <w:rtl/>
                    </w:rPr>
                    <w:t xml:space="preserve">צו </w:t>
                  </w:r>
                  <w:r w:rsidR="007979FF">
                    <w:rPr>
                      <w:rFonts w:cs="Miriam" w:hint="cs"/>
                      <w:szCs w:val="18"/>
                      <w:rtl/>
                    </w:rPr>
                    <w:t>תשפ"א-2020</w:t>
                  </w:r>
                </w:p>
              </w:txbxContent>
            </v:textbox>
          </v:shape>
        </w:pict>
      </w:r>
      <w:r>
        <w:rPr>
          <w:rStyle w:val="default"/>
          <w:rFonts w:cs="FrankRuehl" w:hint="cs"/>
          <w:rtl/>
        </w:rPr>
        <w:t>(קמ</w:t>
      </w:r>
      <w:r w:rsidR="009E64DA">
        <w:rPr>
          <w:rStyle w:val="default"/>
          <w:rFonts w:cs="FrankRuehl" w:hint="cs"/>
          <w:rtl/>
        </w:rPr>
        <w:t>ט</w:t>
      </w:r>
      <w:r>
        <w:rPr>
          <w:rStyle w:val="default"/>
          <w:rFonts w:cs="FrankRuehl" w:hint="cs"/>
          <w:rtl/>
        </w:rPr>
        <w:t xml:space="preserve">) המועצה המקומית </w:t>
      </w:r>
      <w:r w:rsidR="00590A80">
        <w:rPr>
          <w:rStyle w:val="default"/>
          <w:rFonts w:cs="FrankRuehl" w:hint="cs"/>
          <w:rtl/>
        </w:rPr>
        <w:t>מיתר</w:t>
      </w:r>
    </w:p>
    <w:p w:rsidR="00A4228F" w:rsidRDefault="00A4228F" w:rsidP="00590A80">
      <w:pPr>
        <w:pStyle w:val="P00"/>
        <w:spacing w:before="72"/>
        <w:ind w:left="454" w:right="1134"/>
        <w:rPr>
          <w:rStyle w:val="default"/>
          <w:rFonts w:cs="FrankRuehl" w:hint="cs"/>
          <w:rtl/>
        </w:rPr>
      </w:pPr>
      <w:r>
        <w:rPr>
          <w:rStyle w:val="default"/>
          <w:rFonts w:cs="FrankRuehl" w:hint="cs"/>
          <w:rtl/>
        </w:rPr>
        <w:t xml:space="preserve">תאריך הקמתה: </w:t>
      </w:r>
      <w:r w:rsidR="00590A80">
        <w:rPr>
          <w:rStyle w:val="default"/>
          <w:rFonts w:cs="FrankRuehl" w:hint="cs"/>
          <w:rtl/>
        </w:rPr>
        <w:t>א' בתמוז התשמ"ו (8 ביולי 1986</w:t>
      </w:r>
      <w:r>
        <w:rPr>
          <w:rStyle w:val="default"/>
          <w:rFonts w:cs="FrankRuehl" w:hint="cs"/>
          <w:rtl/>
        </w:rPr>
        <w:t>)</w:t>
      </w:r>
    </w:p>
    <w:p w:rsidR="00A4228F" w:rsidRDefault="00A4228F" w:rsidP="00590A80">
      <w:pPr>
        <w:pStyle w:val="P00"/>
        <w:spacing w:before="72"/>
        <w:ind w:left="454" w:right="1134"/>
        <w:rPr>
          <w:rStyle w:val="default"/>
          <w:rFonts w:cs="FrankRuehl" w:hint="cs"/>
          <w:rtl/>
        </w:rPr>
      </w:pPr>
      <w:r>
        <w:rPr>
          <w:rStyle w:val="default"/>
          <w:rFonts w:cs="FrankRuehl" w:hint="cs"/>
          <w:rtl/>
        </w:rPr>
        <w:t>תחום המועצה:</w:t>
      </w:r>
      <w:r w:rsidR="00524B66">
        <w:rPr>
          <w:rStyle w:val="default"/>
          <w:rFonts w:cs="FrankRuehl" w:hint="cs"/>
          <w:rtl/>
        </w:rPr>
        <w:t xml:space="preserve"> גושים וחלקות רישום קרקע:</w:t>
      </w:r>
    </w:p>
    <w:p w:rsidR="00A4228F" w:rsidRDefault="00A4228F" w:rsidP="00A4228F">
      <w:pPr>
        <w:pStyle w:val="P00"/>
        <w:spacing w:before="72"/>
        <w:ind w:left="454" w:right="1134"/>
        <w:rPr>
          <w:rStyle w:val="default"/>
          <w:rFonts w:cs="FrankRuehl"/>
          <w:rtl/>
        </w:rPr>
      </w:pPr>
      <w:r>
        <w:rPr>
          <w:rStyle w:val="default"/>
          <w:rFonts w:cs="FrankRuehl" w:hint="cs"/>
          <w:rtl/>
        </w:rPr>
        <w:t>גושים</w:t>
      </w:r>
      <w:r w:rsidR="00590A80">
        <w:rPr>
          <w:rStyle w:val="default"/>
          <w:rFonts w:cs="FrankRuehl" w:hint="cs"/>
          <w:rtl/>
        </w:rPr>
        <w:t xml:space="preserve"> 100360, 100361</w:t>
      </w:r>
      <w:r w:rsidR="00524B66">
        <w:rPr>
          <w:rStyle w:val="default"/>
          <w:rFonts w:cs="FrankRuehl" w:hint="cs"/>
          <w:rtl/>
        </w:rPr>
        <w:t>, 100362, 100363, 100364, 100365,</w:t>
      </w:r>
      <w:r w:rsidR="00590A80">
        <w:rPr>
          <w:rStyle w:val="default"/>
          <w:rFonts w:cs="FrankRuehl" w:hint="cs"/>
          <w:rtl/>
        </w:rPr>
        <w:t xml:space="preserve"> 100366</w:t>
      </w:r>
      <w:r w:rsidR="00524B66">
        <w:rPr>
          <w:rStyle w:val="default"/>
          <w:rFonts w:cs="FrankRuehl" w:hint="cs"/>
          <w:rtl/>
        </w:rPr>
        <w:t>, 100367,</w:t>
      </w:r>
      <w:r w:rsidR="00590A80">
        <w:rPr>
          <w:rStyle w:val="default"/>
          <w:rFonts w:cs="FrankRuehl" w:hint="cs"/>
          <w:rtl/>
        </w:rPr>
        <w:t xml:space="preserve"> 100368,</w:t>
      </w:r>
      <w:r w:rsidR="00524B66">
        <w:rPr>
          <w:rStyle w:val="default"/>
          <w:rFonts w:cs="FrankRuehl" w:hint="cs"/>
          <w:rtl/>
        </w:rPr>
        <w:t xml:space="preserve"> 100369,</w:t>
      </w:r>
      <w:r w:rsidR="00590A80">
        <w:rPr>
          <w:rStyle w:val="default"/>
          <w:rFonts w:cs="FrankRuehl" w:hint="cs"/>
          <w:rtl/>
        </w:rPr>
        <w:t xml:space="preserve"> 100416, 100417,</w:t>
      </w:r>
      <w:r w:rsidR="00524B66">
        <w:rPr>
          <w:rStyle w:val="default"/>
          <w:rFonts w:cs="FrankRuehl" w:hint="cs"/>
          <w:rtl/>
        </w:rPr>
        <w:t xml:space="preserve"> 100476, 100477, 100478, 100634, 100635, 100636, 100637, 100638, 100639, 100640, 100641, 100642, 100762, 100763, 100764, 100765, 100766, </w:t>
      </w:r>
      <w:r w:rsidR="00590A80">
        <w:rPr>
          <w:rStyle w:val="default"/>
          <w:rFonts w:cs="FrankRuehl" w:hint="cs"/>
          <w:rtl/>
        </w:rPr>
        <w:t xml:space="preserve">400013, </w:t>
      </w:r>
      <w:r w:rsidR="00524B66">
        <w:rPr>
          <w:rStyle w:val="default"/>
          <w:rFonts w:cs="FrankRuehl" w:hint="cs"/>
          <w:rtl/>
        </w:rPr>
        <w:t>400448, 400481, 400483, 400484, 400485, 400486</w:t>
      </w:r>
      <w:r w:rsidR="00590A80">
        <w:rPr>
          <w:rStyle w:val="default"/>
          <w:rFonts w:cs="FrankRuehl" w:hint="cs"/>
          <w:rtl/>
        </w:rPr>
        <w:t xml:space="preserve"> </w:t>
      </w:r>
      <w:r w:rsidR="00590A80">
        <w:rPr>
          <w:rStyle w:val="default"/>
          <w:rFonts w:cs="FrankRuehl"/>
          <w:rtl/>
        </w:rPr>
        <w:t>–</w:t>
      </w:r>
      <w:r w:rsidR="00590A80">
        <w:rPr>
          <w:rStyle w:val="default"/>
          <w:rFonts w:cs="FrankRuehl" w:hint="cs"/>
          <w:rtl/>
        </w:rPr>
        <w:t xml:space="preserve"> בשלמותם;</w:t>
      </w:r>
    </w:p>
    <w:p w:rsidR="00590A80" w:rsidRDefault="00590A80" w:rsidP="00A4228F">
      <w:pPr>
        <w:pStyle w:val="P00"/>
        <w:spacing w:before="72"/>
        <w:ind w:left="454" w:right="1134"/>
        <w:rPr>
          <w:rStyle w:val="default"/>
          <w:rFonts w:cs="FrankRuehl" w:hint="cs"/>
          <w:rtl/>
        </w:rPr>
      </w:pPr>
      <w:r>
        <w:rPr>
          <w:rStyle w:val="default"/>
          <w:rFonts w:cs="FrankRuehl" w:hint="cs"/>
          <w:rtl/>
        </w:rPr>
        <w:t xml:space="preserve">גוש 100001 </w:t>
      </w:r>
      <w:r>
        <w:rPr>
          <w:rStyle w:val="default"/>
          <w:rFonts w:cs="FrankRuehl"/>
          <w:rtl/>
        </w:rPr>
        <w:t>–</w:t>
      </w:r>
      <w:r>
        <w:rPr>
          <w:rStyle w:val="default"/>
          <w:rFonts w:cs="FrankRuehl" w:hint="cs"/>
          <w:rtl/>
        </w:rPr>
        <w:t xml:space="preserve"> חלקות 3, 2</w:t>
      </w:r>
      <w:r w:rsidR="00524B66">
        <w:rPr>
          <w:rStyle w:val="default"/>
          <w:rFonts w:cs="FrankRuehl" w:hint="cs"/>
          <w:rtl/>
        </w:rPr>
        <w:t>7, 28, 31, 38 עד 40</w:t>
      </w:r>
      <w:r>
        <w:rPr>
          <w:rStyle w:val="default"/>
          <w:rFonts w:cs="FrankRuehl" w:hint="cs"/>
          <w:rtl/>
        </w:rPr>
        <w:t xml:space="preserve"> וחלק מחלקות </w:t>
      </w:r>
      <w:r w:rsidR="00524B66">
        <w:rPr>
          <w:rStyle w:val="default"/>
          <w:rFonts w:cs="FrankRuehl" w:hint="cs"/>
          <w:rtl/>
        </w:rPr>
        <w:t>26, 32, 36</w:t>
      </w:r>
      <w:r>
        <w:rPr>
          <w:rStyle w:val="default"/>
          <w:rFonts w:cs="FrankRuehl" w:hint="cs"/>
          <w:rtl/>
        </w:rPr>
        <w:t xml:space="preserve"> כמסומן במפת תחום המועצה המקומית מיתר הערוכה בקנה מידה 1:10,000 והחתומה ביד שר הפנים ביום </w:t>
      </w:r>
      <w:r w:rsidR="007979FF">
        <w:rPr>
          <w:rStyle w:val="default"/>
          <w:rFonts w:cs="FrankRuehl" w:hint="cs"/>
          <w:rtl/>
        </w:rPr>
        <w:t>כ"ה בתשרי התשפ"א (13 באוקטובר 2020</w:t>
      </w:r>
      <w:r>
        <w:rPr>
          <w:rStyle w:val="default"/>
          <w:rFonts w:cs="FrankRuehl" w:hint="cs"/>
          <w:rtl/>
        </w:rPr>
        <w:t xml:space="preserve">) (להלן </w:t>
      </w:r>
      <w:r>
        <w:rPr>
          <w:rStyle w:val="default"/>
          <w:rFonts w:cs="FrankRuehl"/>
          <w:rtl/>
        </w:rPr>
        <w:t>–</w:t>
      </w:r>
      <w:r>
        <w:rPr>
          <w:rStyle w:val="default"/>
          <w:rFonts w:cs="FrankRuehl" w:hint="cs"/>
          <w:rtl/>
        </w:rPr>
        <w:t xml:space="preserve"> המפה);</w:t>
      </w:r>
    </w:p>
    <w:p w:rsidR="00590A80" w:rsidRDefault="00590A80" w:rsidP="00A4228F">
      <w:pPr>
        <w:pStyle w:val="P00"/>
        <w:spacing w:before="72"/>
        <w:ind w:left="454" w:right="1134"/>
        <w:rPr>
          <w:rStyle w:val="default"/>
          <w:rFonts w:cs="FrankRuehl" w:hint="cs"/>
          <w:rtl/>
        </w:rPr>
      </w:pPr>
      <w:r>
        <w:rPr>
          <w:rStyle w:val="default"/>
          <w:rFonts w:cs="FrankRuehl" w:hint="cs"/>
          <w:rtl/>
        </w:rPr>
        <w:t xml:space="preserve">גוש 100010 </w:t>
      </w:r>
      <w:r>
        <w:rPr>
          <w:rStyle w:val="default"/>
          <w:rFonts w:cs="FrankRuehl"/>
          <w:rtl/>
        </w:rPr>
        <w:t>–</w:t>
      </w:r>
      <w:r>
        <w:rPr>
          <w:rStyle w:val="default"/>
          <w:rFonts w:cs="FrankRuehl" w:hint="cs"/>
          <w:rtl/>
        </w:rPr>
        <w:t xml:space="preserve"> </w:t>
      </w:r>
      <w:r w:rsidR="007979FF">
        <w:rPr>
          <w:rStyle w:val="default"/>
          <w:rFonts w:cs="FrankRuehl" w:hint="cs"/>
          <w:rtl/>
        </w:rPr>
        <w:t>חלק מחלקות 8, 13, 15, 27</w:t>
      </w:r>
      <w:r>
        <w:rPr>
          <w:rStyle w:val="default"/>
          <w:rFonts w:cs="FrankRuehl" w:hint="cs"/>
          <w:rtl/>
        </w:rPr>
        <w:t xml:space="preserve"> כמסומן במפה;</w:t>
      </w:r>
    </w:p>
    <w:p w:rsidR="00590A80" w:rsidRDefault="00590A80" w:rsidP="00A4228F">
      <w:pPr>
        <w:pStyle w:val="P00"/>
        <w:spacing w:before="72"/>
        <w:ind w:left="454" w:right="1134"/>
        <w:rPr>
          <w:rStyle w:val="default"/>
          <w:rFonts w:cs="FrankRuehl" w:hint="cs"/>
          <w:rtl/>
        </w:rPr>
      </w:pPr>
      <w:r>
        <w:rPr>
          <w:rStyle w:val="default"/>
          <w:rFonts w:cs="FrankRuehl" w:hint="cs"/>
          <w:rtl/>
        </w:rPr>
        <w:t xml:space="preserve">גוש 100011 </w:t>
      </w:r>
      <w:r>
        <w:rPr>
          <w:rStyle w:val="default"/>
          <w:rFonts w:cs="FrankRuehl"/>
          <w:rtl/>
        </w:rPr>
        <w:t>–</w:t>
      </w:r>
      <w:r>
        <w:rPr>
          <w:rStyle w:val="default"/>
          <w:rFonts w:cs="FrankRuehl" w:hint="cs"/>
          <w:rtl/>
        </w:rPr>
        <w:t xml:space="preserve"> חלקות </w:t>
      </w:r>
      <w:r w:rsidR="009A5C41">
        <w:rPr>
          <w:rStyle w:val="default"/>
          <w:rFonts w:cs="FrankRuehl" w:hint="cs"/>
          <w:rtl/>
        </w:rPr>
        <w:t>3, 6, 16, 17, 20 עד 24</w:t>
      </w:r>
      <w:r>
        <w:rPr>
          <w:rStyle w:val="default"/>
          <w:rFonts w:cs="FrankRuehl" w:hint="cs"/>
          <w:rtl/>
        </w:rPr>
        <w:t xml:space="preserve"> וחלק מחלקות 4, 5, 1</w:t>
      </w:r>
      <w:r w:rsidR="008A6BFE">
        <w:rPr>
          <w:rStyle w:val="default"/>
          <w:rFonts w:cs="FrankRuehl" w:hint="cs"/>
          <w:rtl/>
        </w:rPr>
        <w:t>8</w:t>
      </w:r>
      <w:r>
        <w:rPr>
          <w:rStyle w:val="default"/>
          <w:rFonts w:cs="FrankRuehl" w:hint="cs"/>
          <w:rtl/>
        </w:rPr>
        <w:t xml:space="preserve"> כמסומן במפה;</w:t>
      </w:r>
    </w:p>
    <w:p w:rsidR="00590A80" w:rsidRDefault="00590A80" w:rsidP="00A4228F">
      <w:pPr>
        <w:pStyle w:val="P00"/>
        <w:spacing w:before="72"/>
        <w:ind w:left="454" w:right="1134"/>
        <w:rPr>
          <w:rStyle w:val="default"/>
          <w:rFonts w:cs="FrankRuehl" w:hint="cs"/>
          <w:rtl/>
        </w:rPr>
      </w:pPr>
      <w:r>
        <w:rPr>
          <w:rStyle w:val="default"/>
          <w:rFonts w:cs="FrankRuehl" w:hint="cs"/>
          <w:rtl/>
        </w:rPr>
        <w:t xml:space="preserve">גוש </w:t>
      </w:r>
      <w:r w:rsidR="008A6BFE">
        <w:rPr>
          <w:rStyle w:val="default"/>
          <w:rFonts w:cs="FrankRuehl" w:hint="cs"/>
          <w:rtl/>
        </w:rPr>
        <w:t>1_</w:t>
      </w:r>
      <w:r>
        <w:rPr>
          <w:rStyle w:val="default"/>
          <w:rFonts w:cs="FrankRuehl" w:hint="cs"/>
          <w:rtl/>
        </w:rPr>
        <w:t xml:space="preserve">100012 </w:t>
      </w:r>
      <w:r>
        <w:rPr>
          <w:rStyle w:val="default"/>
          <w:rFonts w:cs="FrankRuehl"/>
          <w:rtl/>
        </w:rPr>
        <w:t>–</w:t>
      </w:r>
      <w:r>
        <w:rPr>
          <w:rStyle w:val="default"/>
          <w:rFonts w:cs="FrankRuehl" w:hint="cs"/>
          <w:rtl/>
        </w:rPr>
        <w:t xml:space="preserve"> חלק מחלקות </w:t>
      </w:r>
      <w:r w:rsidR="008A6BFE">
        <w:rPr>
          <w:rStyle w:val="default"/>
          <w:rFonts w:cs="FrankRuehl" w:hint="cs"/>
          <w:rtl/>
        </w:rPr>
        <w:t>2, 7</w:t>
      </w:r>
      <w:r>
        <w:rPr>
          <w:rStyle w:val="default"/>
          <w:rFonts w:cs="FrankRuehl" w:hint="cs"/>
          <w:rtl/>
        </w:rPr>
        <w:t xml:space="preserve"> כמסומן במפה;</w:t>
      </w:r>
    </w:p>
    <w:p w:rsidR="00590A80" w:rsidRDefault="00590A80" w:rsidP="00A4228F">
      <w:pPr>
        <w:pStyle w:val="P00"/>
        <w:spacing w:before="72"/>
        <w:ind w:left="454" w:right="1134"/>
        <w:rPr>
          <w:rStyle w:val="default"/>
          <w:rFonts w:cs="FrankRuehl" w:hint="cs"/>
          <w:rtl/>
        </w:rPr>
      </w:pPr>
      <w:r>
        <w:rPr>
          <w:rStyle w:val="default"/>
          <w:rFonts w:cs="FrankRuehl" w:hint="cs"/>
          <w:rtl/>
        </w:rPr>
        <w:t xml:space="preserve">גוש </w:t>
      </w:r>
      <w:r w:rsidR="008A6BFE">
        <w:rPr>
          <w:rStyle w:val="default"/>
          <w:rFonts w:cs="FrankRuehl" w:hint="cs"/>
          <w:rtl/>
        </w:rPr>
        <w:t>5_</w:t>
      </w:r>
      <w:r>
        <w:rPr>
          <w:rStyle w:val="default"/>
          <w:rFonts w:cs="FrankRuehl" w:hint="cs"/>
          <w:rtl/>
        </w:rPr>
        <w:t xml:space="preserve">100013 </w:t>
      </w:r>
      <w:r>
        <w:rPr>
          <w:rStyle w:val="default"/>
          <w:rFonts w:cs="FrankRuehl"/>
          <w:rtl/>
        </w:rPr>
        <w:t>–</w:t>
      </w:r>
      <w:r>
        <w:rPr>
          <w:rStyle w:val="default"/>
          <w:rFonts w:cs="FrankRuehl" w:hint="cs"/>
          <w:rtl/>
        </w:rPr>
        <w:t xml:space="preserve"> </w:t>
      </w:r>
      <w:r w:rsidR="008A6BFE">
        <w:rPr>
          <w:rStyle w:val="default"/>
          <w:rFonts w:cs="FrankRuehl" w:hint="cs"/>
          <w:rtl/>
        </w:rPr>
        <w:t xml:space="preserve">חלק מחלקה 2 </w:t>
      </w:r>
      <w:r>
        <w:rPr>
          <w:rStyle w:val="default"/>
          <w:rFonts w:cs="FrankRuehl" w:hint="cs"/>
          <w:rtl/>
        </w:rPr>
        <w:t>כמסומן במפה;</w:t>
      </w:r>
    </w:p>
    <w:p w:rsidR="00590A80" w:rsidRDefault="00590A80" w:rsidP="00A4228F">
      <w:pPr>
        <w:pStyle w:val="P00"/>
        <w:spacing w:before="72"/>
        <w:ind w:left="454" w:right="1134"/>
        <w:rPr>
          <w:rStyle w:val="default"/>
          <w:rFonts w:cs="FrankRuehl" w:hint="cs"/>
          <w:rtl/>
        </w:rPr>
      </w:pPr>
      <w:r>
        <w:rPr>
          <w:rStyle w:val="default"/>
          <w:rFonts w:cs="FrankRuehl" w:hint="cs"/>
          <w:rtl/>
        </w:rPr>
        <w:t xml:space="preserve">גוש </w:t>
      </w:r>
      <w:r w:rsidR="008A6BFE">
        <w:rPr>
          <w:rStyle w:val="default"/>
          <w:rFonts w:cs="FrankRuehl" w:hint="cs"/>
          <w:rtl/>
        </w:rPr>
        <w:t>1_</w:t>
      </w:r>
      <w:r>
        <w:rPr>
          <w:rStyle w:val="default"/>
          <w:rFonts w:cs="FrankRuehl" w:hint="cs"/>
          <w:rtl/>
        </w:rPr>
        <w:t xml:space="preserve">100014 </w:t>
      </w:r>
      <w:r>
        <w:rPr>
          <w:rStyle w:val="default"/>
          <w:rFonts w:cs="FrankRuehl"/>
          <w:rtl/>
        </w:rPr>
        <w:t>–</w:t>
      </w:r>
      <w:r>
        <w:rPr>
          <w:rStyle w:val="default"/>
          <w:rFonts w:cs="FrankRuehl" w:hint="cs"/>
          <w:rtl/>
        </w:rPr>
        <w:t xml:space="preserve"> </w:t>
      </w:r>
      <w:r w:rsidR="007979FF">
        <w:rPr>
          <w:rStyle w:val="default"/>
          <w:rFonts w:cs="FrankRuehl" w:hint="cs"/>
          <w:rtl/>
        </w:rPr>
        <w:t>חלקה 2 וחלק מחלקות 3, 8</w:t>
      </w:r>
      <w:r>
        <w:rPr>
          <w:rStyle w:val="default"/>
          <w:rFonts w:cs="FrankRuehl" w:hint="cs"/>
          <w:rtl/>
        </w:rPr>
        <w:t xml:space="preserve"> כמסומן במפה;</w:t>
      </w:r>
    </w:p>
    <w:p w:rsidR="00590A80" w:rsidRDefault="00590A80" w:rsidP="00A4228F">
      <w:pPr>
        <w:pStyle w:val="P00"/>
        <w:spacing w:before="72"/>
        <w:ind w:left="454" w:right="1134"/>
        <w:rPr>
          <w:rStyle w:val="default"/>
          <w:rFonts w:cs="FrankRuehl" w:hint="cs"/>
          <w:rtl/>
        </w:rPr>
      </w:pPr>
      <w:r>
        <w:rPr>
          <w:rStyle w:val="default"/>
          <w:rFonts w:cs="FrankRuehl" w:hint="cs"/>
          <w:rtl/>
        </w:rPr>
        <w:t xml:space="preserve">גוש </w:t>
      </w:r>
      <w:r w:rsidR="008A6BFE">
        <w:rPr>
          <w:rStyle w:val="default"/>
          <w:rFonts w:cs="FrankRuehl" w:hint="cs"/>
          <w:rtl/>
        </w:rPr>
        <w:t>1_</w:t>
      </w:r>
      <w:r>
        <w:rPr>
          <w:rStyle w:val="default"/>
          <w:rFonts w:cs="FrankRuehl" w:hint="cs"/>
          <w:rtl/>
        </w:rPr>
        <w:t xml:space="preserve">100218 </w:t>
      </w:r>
      <w:r>
        <w:rPr>
          <w:rStyle w:val="default"/>
          <w:rFonts w:cs="FrankRuehl"/>
          <w:rtl/>
        </w:rPr>
        <w:t>–</w:t>
      </w:r>
      <w:r>
        <w:rPr>
          <w:rStyle w:val="default"/>
          <w:rFonts w:cs="FrankRuehl" w:hint="cs"/>
          <w:rtl/>
        </w:rPr>
        <w:t xml:space="preserve"> </w:t>
      </w:r>
      <w:r w:rsidR="008A6BFE">
        <w:rPr>
          <w:rStyle w:val="default"/>
          <w:rFonts w:cs="FrankRuehl" w:hint="cs"/>
          <w:rtl/>
        </w:rPr>
        <w:t>חלקות 18, 19, 28 וחלק מחלקות 23, 30</w:t>
      </w:r>
      <w:r>
        <w:rPr>
          <w:rStyle w:val="default"/>
          <w:rFonts w:cs="FrankRuehl" w:hint="cs"/>
          <w:rtl/>
        </w:rPr>
        <w:t xml:space="preserve"> כמסומן במפה;</w:t>
      </w:r>
    </w:p>
    <w:p w:rsidR="00590A80" w:rsidRDefault="00590A80" w:rsidP="00A4228F">
      <w:pPr>
        <w:pStyle w:val="P00"/>
        <w:spacing w:before="72"/>
        <w:ind w:left="454" w:right="1134"/>
        <w:rPr>
          <w:rStyle w:val="default"/>
          <w:rFonts w:cs="FrankRuehl"/>
          <w:rtl/>
        </w:rPr>
      </w:pPr>
      <w:r>
        <w:rPr>
          <w:rStyle w:val="default"/>
          <w:rFonts w:cs="FrankRuehl" w:hint="cs"/>
          <w:rtl/>
        </w:rPr>
        <w:t xml:space="preserve">גוש </w:t>
      </w:r>
      <w:r w:rsidR="008A6BFE">
        <w:rPr>
          <w:rStyle w:val="default"/>
          <w:rFonts w:cs="FrankRuehl" w:hint="cs"/>
          <w:rtl/>
        </w:rPr>
        <w:t>1_</w:t>
      </w:r>
      <w:r>
        <w:rPr>
          <w:rStyle w:val="default"/>
          <w:rFonts w:cs="FrankRuehl" w:hint="cs"/>
          <w:rtl/>
        </w:rPr>
        <w:t xml:space="preserve">100219 </w:t>
      </w:r>
      <w:r>
        <w:rPr>
          <w:rStyle w:val="default"/>
          <w:rFonts w:cs="FrankRuehl"/>
          <w:rtl/>
        </w:rPr>
        <w:t>–</w:t>
      </w:r>
      <w:r>
        <w:rPr>
          <w:rStyle w:val="default"/>
          <w:rFonts w:cs="FrankRuehl" w:hint="cs"/>
          <w:rtl/>
        </w:rPr>
        <w:t xml:space="preserve"> </w:t>
      </w:r>
      <w:r w:rsidR="008A6BFE">
        <w:rPr>
          <w:rStyle w:val="default"/>
          <w:rFonts w:cs="FrankRuehl" w:hint="cs"/>
          <w:rtl/>
        </w:rPr>
        <w:t>חלקה 13 וחלק מחלקות 8, 15</w:t>
      </w:r>
      <w:r>
        <w:rPr>
          <w:rStyle w:val="default"/>
          <w:rFonts w:cs="FrankRuehl" w:hint="cs"/>
          <w:rtl/>
        </w:rPr>
        <w:t xml:space="preserve"> כמסומן במפה;</w:t>
      </w:r>
    </w:p>
    <w:p w:rsidR="008A6BFE" w:rsidRDefault="008A6BFE" w:rsidP="00A4228F">
      <w:pPr>
        <w:pStyle w:val="P00"/>
        <w:spacing w:before="72"/>
        <w:ind w:left="454" w:right="1134"/>
        <w:rPr>
          <w:rStyle w:val="default"/>
          <w:rFonts w:cs="FrankRuehl"/>
          <w:rtl/>
        </w:rPr>
      </w:pPr>
      <w:r>
        <w:rPr>
          <w:rStyle w:val="default"/>
          <w:rFonts w:cs="FrankRuehl" w:hint="cs"/>
          <w:rtl/>
        </w:rPr>
        <w:t xml:space="preserve">גוש 100761 </w:t>
      </w:r>
      <w:r>
        <w:rPr>
          <w:rStyle w:val="default"/>
          <w:rFonts w:cs="FrankRuehl"/>
          <w:rtl/>
        </w:rPr>
        <w:t>–</w:t>
      </w:r>
      <w:r>
        <w:rPr>
          <w:rStyle w:val="default"/>
          <w:rFonts w:cs="FrankRuehl" w:hint="cs"/>
          <w:rtl/>
        </w:rPr>
        <w:t xml:space="preserve"> פרט לחלק מחלקה 18 כמסומן במפה;</w:t>
      </w:r>
    </w:p>
    <w:p w:rsidR="008A6BFE" w:rsidRDefault="008A6BFE" w:rsidP="00A4228F">
      <w:pPr>
        <w:pStyle w:val="P00"/>
        <w:spacing w:before="72"/>
        <w:ind w:left="454" w:right="1134"/>
        <w:rPr>
          <w:rStyle w:val="default"/>
          <w:rFonts w:cs="FrankRuehl"/>
          <w:rtl/>
        </w:rPr>
      </w:pPr>
      <w:r>
        <w:rPr>
          <w:rStyle w:val="default"/>
          <w:rFonts w:cs="FrankRuehl" w:hint="cs"/>
          <w:rtl/>
        </w:rPr>
        <w:t xml:space="preserve">גוש 100866 </w:t>
      </w:r>
      <w:r>
        <w:rPr>
          <w:rStyle w:val="default"/>
          <w:rFonts w:cs="FrankRuehl"/>
          <w:rtl/>
        </w:rPr>
        <w:t>–</w:t>
      </w:r>
      <w:r>
        <w:rPr>
          <w:rStyle w:val="default"/>
          <w:rFonts w:cs="FrankRuehl" w:hint="cs"/>
          <w:rtl/>
        </w:rPr>
        <w:t xml:space="preserve"> חלקות 3 עד </w:t>
      </w:r>
      <w:r w:rsidR="00D43EB6">
        <w:rPr>
          <w:rStyle w:val="default"/>
          <w:rFonts w:cs="FrankRuehl" w:hint="cs"/>
          <w:rtl/>
        </w:rPr>
        <w:t>6, 8, 13, 15 עד 17 וחלק מחלקות 7, 9, 11, 12</w:t>
      </w:r>
      <w:r>
        <w:rPr>
          <w:rStyle w:val="default"/>
          <w:rFonts w:cs="FrankRuehl" w:hint="cs"/>
          <w:rtl/>
        </w:rPr>
        <w:t xml:space="preserve"> כמסומן במפה;</w:t>
      </w:r>
    </w:p>
    <w:p w:rsidR="00D43EB6" w:rsidRDefault="00D43EB6" w:rsidP="00A4228F">
      <w:pPr>
        <w:pStyle w:val="P00"/>
        <w:spacing w:before="72"/>
        <w:ind w:left="454" w:right="1134"/>
        <w:rPr>
          <w:rStyle w:val="default"/>
          <w:rFonts w:cs="FrankRuehl"/>
          <w:rtl/>
        </w:rPr>
      </w:pPr>
      <w:r>
        <w:rPr>
          <w:rStyle w:val="default"/>
          <w:rFonts w:cs="FrankRuehl" w:hint="cs"/>
          <w:rtl/>
        </w:rPr>
        <w:t xml:space="preserve">גוש 10871 </w:t>
      </w:r>
      <w:r>
        <w:rPr>
          <w:rStyle w:val="default"/>
          <w:rFonts w:cs="FrankRuehl"/>
          <w:rtl/>
        </w:rPr>
        <w:t>–</w:t>
      </w:r>
      <w:r>
        <w:rPr>
          <w:rStyle w:val="default"/>
          <w:rFonts w:cs="FrankRuehl" w:hint="cs"/>
          <w:rtl/>
        </w:rPr>
        <w:t xml:space="preserve"> חלקות 8 עד 14 וחלק מחלקות 5, 7 כמסומן במפה;</w:t>
      </w:r>
    </w:p>
    <w:p w:rsidR="008A6BFE" w:rsidRDefault="008A6BFE" w:rsidP="00A4228F">
      <w:pPr>
        <w:pStyle w:val="P00"/>
        <w:spacing w:before="72"/>
        <w:ind w:left="454" w:right="1134"/>
        <w:rPr>
          <w:rStyle w:val="default"/>
          <w:rFonts w:cs="FrankRuehl"/>
          <w:rtl/>
        </w:rPr>
      </w:pPr>
      <w:r>
        <w:rPr>
          <w:rStyle w:val="default"/>
          <w:rFonts w:cs="FrankRuehl" w:hint="cs"/>
          <w:rtl/>
        </w:rPr>
        <w:t xml:space="preserve">גוש 100915 </w:t>
      </w:r>
      <w:r>
        <w:rPr>
          <w:rStyle w:val="default"/>
          <w:rFonts w:cs="FrankRuehl"/>
          <w:rtl/>
        </w:rPr>
        <w:t>–</w:t>
      </w:r>
      <w:r>
        <w:rPr>
          <w:rStyle w:val="default"/>
          <w:rFonts w:cs="FrankRuehl" w:hint="cs"/>
          <w:rtl/>
        </w:rPr>
        <w:t xml:space="preserve"> </w:t>
      </w:r>
      <w:r w:rsidR="00D43EB6">
        <w:rPr>
          <w:rStyle w:val="default"/>
          <w:rFonts w:cs="FrankRuehl" w:hint="cs"/>
          <w:rtl/>
        </w:rPr>
        <w:t>חלק מחלקות 28, 42, 50</w:t>
      </w:r>
      <w:r>
        <w:rPr>
          <w:rStyle w:val="default"/>
          <w:rFonts w:cs="FrankRuehl" w:hint="cs"/>
          <w:rtl/>
        </w:rPr>
        <w:t xml:space="preserve"> כמסומן במפה;</w:t>
      </w:r>
    </w:p>
    <w:p w:rsidR="00590A80" w:rsidRDefault="00590A80" w:rsidP="00A4228F">
      <w:pPr>
        <w:pStyle w:val="P00"/>
        <w:spacing w:before="72"/>
        <w:ind w:left="454" w:right="1134"/>
        <w:rPr>
          <w:rStyle w:val="default"/>
          <w:rFonts w:cs="FrankRuehl"/>
          <w:rtl/>
        </w:rPr>
      </w:pPr>
      <w:r>
        <w:rPr>
          <w:rStyle w:val="default"/>
          <w:rFonts w:cs="FrankRuehl" w:hint="cs"/>
          <w:rtl/>
        </w:rPr>
        <w:t xml:space="preserve">גוש 400016 </w:t>
      </w:r>
      <w:r>
        <w:rPr>
          <w:rStyle w:val="default"/>
          <w:rFonts w:cs="FrankRuehl"/>
          <w:rtl/>
        </w:rPr>
        <w:t>–</w:t>
      </w:r>
      <w:r>
        <w:rPr>
          <w:rStyle w:val="default"/>
          <w:rFonts w:cs="FrankRuehl" w:hint="cs"/>
          <w:rtl/>
        </w:rPr>
        <w:t xml:space="preserve"> חלק מחלקות 1, 9 כמסומן במפה;</w:t>
      </w:r>
    </w:p>
    <w:p w:rsidR="008A6BFE" w:rsidRDefault="008A6BFE" w:rsidP="00A4228F">
      <w:pPr>
        <w:pStyle w:val="P00"/>
        <w:spacing w:before="72"/>
        <w:ind w:left="454" w:right="1134"/>
        <w:rPr>
          <w:rStyle w:val="default"/>
          <w:rFonts w:cs="FrankRuehl"/>
          <w:rtl/>
        </w:rPr>
      </w:pPr>
      <w:r>
        <w:rPr>
          <w:rStyle w:val="default"/>
          <w:rFonts w:cs="FrankRuehl" w:hint="cs"/>
          <w:rtl/>
        </w:rPr>
        <w:t xml:space="preserve">גוש 400443 </w:t>
      </w:r>
      <w:r>
        <w:rPr>
          <w:rStyle w:val="default"/>
          <w:rFonts w:cs="FrankRuehl"/>
          <w:rtl/>
        </w:rPr>
        <w:t>–</w:t>
      </w:r>
      <w:r>
        <w:rPr>
          <w:rStyle w:val="default"/>
          <w:rFonts w:cs="FrankRuehl" w:hint="cs"/>
          <w:rtl/>
        </w:rPr>
        <w:t xml:space="preserve"> חלק מחלקה 1 כמסומן במפה;</w:t>
      </w:r>
    </w:p>
    <w:p w:rsidR="008A6BFE" w:rsidRDefault="008A6BFE" w:rsidP="00A4228F">
      <w:pPr>
        <w:pStyle w:val="P00"/>
        <w:spacing w:before="72"/>
        <w:ind w:left="454" w:right="1134"/>
        <w:rPr>
          <w:rStyle w:val="default"/>
          <w:rFonts w:cs="FrankRuehl"/>
          <w:rtl/>
        </w:rPr>
      </w:pPr>
      <w:r>
        <w:rPr>
          <w:rStyle w:val="default"/>
          <w:rFonts w:cs="FrankRuehl" w:hint="cs"/>
          <w:rtl/>
        </w:rPr>
        <w:t xml:space="preserve">גוש 400444 </w:t>
      </w:r>
      <w:r>
        <w:rPr>
          <w:rStyle w:val="default"/>
          <w:rFonts w:cs="FrankRuehl"/>
          <w:rtl/>
        </w:rPr>
        <w:t>–</w:t>
      </w:r>
      <w:r>
        <w:rPr>
          <w:rStyle w:val="default"/>
          <w:rFonts w:cs="FrankRuehl" w:hint="cs"/>
          <w:rtl/>
        </w:rPr>
        <w:t xml:space="preserve"> חלק מחלקה 1 כמסומן במפה;</w:t>
      </w:r>
    </w:p>
    <w:p w:rsidR="008A6BFE" w:rsidRDefault="008A6BFE" w:rsidP="00A4228F">
      <w:pPr>
        <w:pStyle w:val="P00"/>
        <w:spacing w:before="72"/>
        <w:ind w:left="454" w:right="1134"/>
        <w:rPr>
          <w:rStyle w:val="default"/>
          <w:rFonts w:cs="FrankRuehl"/>
          <w:rtl/>
        </w:rPr>
      </w:pPr>
      <w:r>
        <w:rPr>
          <w:rStyle w:val="default"/>
          <w:rFonts w:cs="FrankRuehl" w:hint="cs"/>
          <w:rtl/>
        </w:rPr>
        <w:t xml:space="preserve">גוש 400445 </w:t>
      </w:r>
      <w:r>
        <w:rPr>
          <w:rStyle w:val="default"/>
          <w:rFonts w:cs="FrankRuehl"/>
          <w:rtl/>
        </w:rPr>
        <w:t>–</w:t>
      </w:r>
      <w:r>
        <w:rPr>
          <w:rStyle w:val="default"/>
          <w:rFonts w:cs="FrankRuehl" w:hint="cs"/>
          <w:rtl/>
        </w:rPr>
        <w:t xml:space="preserve"> חלק מחלקה 1 כמסומן במפה;</w:t>
      </w:r>
    </w:p>
    <w:p w:rsidR="008A6BFE" w:rsidRDefault="008A6BFE" w:rsidP="00A4228F">
      <w:pPr>
        <w:pStyle w:val="P00"/>
        <w:spacing w:before="72"/>
        <w:ind w:left="454" w:right="1134"/>
        <w:rPr>
          <w:rStyle w:val="default"/>
          <w:rFonts w:cs="FrankRuehl"/>
          <w:rtl/>
        </w:rPr>
      </w:pPr>
      <w:r>
        <w:rPr>
          <w:rStyle w:val="default"/>
          <w:rFonts w:cs="FrankRuehl" w:hint="cs"/>
          <w:rtl/>
        </w:rPr>
        <w:t xml:space="preserve">גוש 400446 </w:t>
      </w:r>
      <w:r>
        <w:rPr>
          <w:rStyle w:val="default"/>
          <w:rFonts w:cs="FrankRuehl"/>
          <w:rtl/>
        </w:rPr>
        <w:t>–</w:t>
      </w:r>
      <w:r>
        <w:rPr>
          <w:rStyle w:val="default"/>
          <w:rFonts w:cs="FrankRuehl" w:hint="cs"/>
          <w:rtl/>
        </w:rPr>
        <w:t xml:space="preserve"> חלק מחלקה 1 כמסומן במפה;</w:t>
      </w:r>
    </w:p>
    <w:p w:rsidR="008A6BFE" w:rsidRDefault="008A6BFE" w:rsidP="00A4228F">
      <w:pPr>
        <w:pStyle w:val="P00"/>
        <w:spacing w:before="72"/>
        <w:ind w:left="454" w:right="1134"/>
        <w:rPr>
          <w:rStyle w:val="default"/>
          <w:rFonts w:cs="FrankRuehl"/>
          <w:rtl/>
        </w:rPr>
      </w:pPr>
      <w:r>
        <w:rPr>
          <w:rStyle w:val="default"/>
          <w:rFonts w:cs="FrankRuehl" w:hint="cs"/>
          <w:rtl/>
        </w:rPr>
        <w:t>גוש 400447 – חלק מחלקה 1 כמסומן במפה;</w:t>
      </w:r>
    </w:p>
    <w:p w:rsidR="008A6BFE" w:rsidRDefault="008A6BFE" w:rsidP="00A4228F">
      <w:pPr>
        <w:pStyle w:val="P00"/>
        <w:spacing w:before="72"/>
        <w:ind w:left="454" w:right="1134"/>
        <w:rPr>
          <w:rStyle w:val="default"/>
          <w:rFonts w:cs="FrankRuehl"/>
          <w:rtl/>
        </w:rPr>
      </w:pPr>
      <w:r>
        <w:rPr>
          <w:rStyle w:val="default"/>
          <w:rFonts w:cs="FrankRuehl" w:hint="cs"/>
          <w:rtl/>
        </w:rPr>
        <w:t>גוש 400450 – חלק מחלקה 1 כמסומן במפה;</w:t>
      </w:r>
    </w:p>
    <w:p w:rsidR="008A6BFE" w:rsidRDefault="008A6BFE" w:rsidP="00A4228F">
      <w:pPr>
        <w:pStyle w:val="P00"/>
        <w:spacing w:before="72"/>
        <w:ind w:left="454" w:right="1134"/>
        <w:rPr>
          <w:rStyle w:val="default"/>
          <w:rFonts w:cs="FrankRuehl"/>
          <w:rtl/>
        </w:rPr>
      </w:pPr>
      <w:r>
        <w:rPr>
          <w:rStyle w:val="default"/>
          <w:rFonts w:cs="FrankRuehl" w:hint="cs"/>
          <w:rtl/>
        </w:rPr>
        <w:t>גוש 400480 – חלק מחלקה 1 כמסומן במפה;</w:t>
      </w:r>
    </w:p>
    <w:p w:rsidR="008A6BFE" w:rsidRDefault="008A6BFE" w:rsidP="00A4228F">
      <w:pPr>
        <w:pStyle w:val="P00"/>
        <w:spacing w:before="72"/>
        <w:ind w:left="454" w:right="1134"/>
        <w:rPr>
          <w:rStyle w:val="default"/>
          <w:rFonts w:cs="FrankRuehl"/>
          <w:rtl/>
        </w:rPr>
      </w:pPr>
      <w:r>
        <w:rPr>
          <w:rStyle w:val="default"/>
          <w:rFonts w:cs="FrankRuehl" w:hint="cs"/>
          <w:rtl/>
        </w:rPr>
        <w:t>גוש 400482 – חלק מחלקה 1 כמסומן במפה;</w:t>
      </w:r>
    </w:p>
    <w:p w:rsidR="008A6BFE" w:rsidRDefault="008A6BFE" w:rsidP="00A4228F">
      <w:pPr>
        <w:pStyle w:val="P00"/>
        <w:spacing w:before="72"/>
        <w:ind w:left="454" w:right="1134"/>
        <w:rPr>
          <w:rStyle w:val="default"/>
          <w:rFonts w:cs="FrankRuehl" w:hint="cs"/>
          <w:rtl/>
        </w:rPr>
      </w:pPr>
      <w:r>
        <w:rPr>
          <w:rStyle w:val="default"/>
          <w:rFonts w:cs="FrankRuehl" w:hint="cs"/>
          <w:rtl/>
        </w:rPr>
        <w:t>גוש 400611 – חלק מחלקה 1 כמסומן במפה;</w:t>
      </w:r>
    </w:p>
    <w:p w:rsidR="00590A80" w:rsidRDefault="00590A80" w:rsidP="00590A80">
      <w:pPr>
        <w:pStyle w:val="P00"/>
        <w:spacing w:before="72"/>
        <w:ind w:left="454" w:right="1134"/>
        <w:rPr>
          <w:rStyle w:val="default"/>
          <w:rFonts w:cs="FrankRuehl" w:hint="cs"/>
          <w:rtl/>
        </w:rPr>
      </w:pPr>
      <w:r>
        <w:rPr>
          <w:rStyle w:val="default"/>
          <w:rFonts w:cs="FrankRuehl" w:hint="cs"/>
          <w:rtl/>
        </w:rPr>
        <w:t xml:space="preserve">שטחים לא מוסדרים </w:t>
      </w:r>
      <w:r w:rsidR="008A6BFE">
        <w:rPr>
          <w:rStyle w:val="default"/>
          <w:rFonts w:cs="FrankRuehl" w:hint="cs"/>
          <w:rtl/>
        </w:rPr>
        <w:t>כמסומן</w:t>
      </w:r>
      <w:r>
        <w:rPr>
          <w:rStyle w:val="default"/>
          <w:rFonts w:cs="FrankRuehl" w:hint="cs"/>
          <w:rtl/>
        </w:rPr>
        <w:t xml:space="preserve"> במפה.</w:t>
      </w:r>
    </w:p>
    <w:p w:rsidR="007979FF" w:rsidRDefault="007979FF" w:rsidP="00A4228F">
      <w:pPr>
        <w:pStyle w:val="P00"/>
        <w:spacing w:before="72"/>
        <w:ind w:left="0" w:right="1134"/>
        <w:rPr>
          <w:rStyle w:val="default"/>
          <w:rFonts w:cs="FrankRuehl" w:hint="cs"/>
          <w:rtl/>
        </w:rPr>
      </w:pPr>
    </w:p>
    <w:p w:rsidR="00A4228F" w:rsidRDefault="00A4228F" w:rsidP="00456ABF">
      <w:pPr>
        <w:pStyle w:val="P00"/>
        <w:tabs>
          <w:tab w:val="clear" w:pos="624"/>
          <w:tab w:val="clear" w:pos="1021"/>
          <w:tab w:val="clear" w:pos="1474"/>
          <w:tab w:val="clear" w:pos="1928"/>
          <w:tab w:val="clear" w:pos="2381"/>
          <w:tab w:val="clear" w:pos="2835"/>
          <w:tab w:val="clear" w:pos="6259"/>
          <w:tab w:val="left" w:pos="454"/>
        </w:tabs>
        <w:spacing w:before="72"/>
        <w:ind w:left="0" w:right="1134"/>
        <w:rPr>
          <w:rStyle w:val="default"/>
          <w:rFonts w:cs="FrankRuehl" w:hint="cs"/>
          <w:rtl/>
        </w:rPr>
      </w:pPr>
      <w:r>
        <w:rPr>
          <w:rFonts w:hint="cs"/>
          <w:rtl/>
          <w:lang w:eastAsia="en-US"/>
        </w:rPr>
        <w:pict>
          <v:shape id="_x0000_s2864" type="#_x0000_t202" style="position:absolute;left:0;text-align:left;margin-left:470.35pt;margin-top:7.1pt;width:1in;height:10.9pt;z-index:251937280" filled="f" stroked="f">
            <v:textbox inset="1mm,0,1mm,0">
              <w:txbxContent>
                <w:p w:rsidR="001373B9" w:rsidRDefault="001373B9" w:rsidP="00A4228F">
                  <w:pPr>
                    <w:spacing w:line="160" w:lineRule="exact"/>
                    <w:jc w:val="left"/>
                    <w:rPr>
                      <w:rFonts w:cs="Miriam" w:hint="cs"/>
                      <w:szCs w:val="18"/>
                      <w:rtl/>
                    </w:rPr>
                  </w:pPr>
                  <w:r>
                    <w:rPr>
                      <w:rFonts w:cs="Miriam" w:hint="cs"/>
                      <w:szCs w:val="18"/>
                      <w:rtl/>
                    </w:rPr>
                    <w:t>צו תשע"ז-2016</w:t>
                  </w:r>
                </w:p>
              </w:txbxContent>
            </v:textbox>
          </v:shape>
        </w:pict>
      </w:r>
      <w:r>
        <w:rPr>
          <w:rStyle w:val="default"/>
          <w:rFonts w:cs="FrankRuehl" w:hint="cs"/>
          <w:rtl/>
        </w:rPr>
        <w:t>(ק</w:t>
      </w:r>
      <w:r w:rsidR="00590A80">
        <w:rPr>
          <w:rStyle w:val="default"/>
          <w:rFonts w:cs="FrankRuehl" w:hint="cs"/>
          <w:rtl/>
        </w:rPr>
        <w:t>נ)</w:t>
      </w:r>
      <w:r w:rsidR="00590A80">
        <w:rPr>
          <w:rStyle w:val="default"/>
          <w:rFonts w:cs="FrankRuehl" w:hint="cs"/>
          <w:rtl/>
        </w:rPr>
        <w:tab/>
      </w:r>
      <w:r>
        <w:rPr>
          <w:rStyle w:val="default"/>
          <w:rFonts w:cs="FrankRuehl" w:hint="cs"/>
          <w:rtl/>
        </w:rPr>
        <w:t xml:space="preserve">המועצה המקומית </w:t>
      </w:r>
      <w:r w:rsidR="00456ABF">
        <w:rPr>
          <w:rStyle w:val="default"/>
          <w:rFonts w:cs="FrankRuehl" w:hint="cs"/>
          <w:rtl/>
        </w:rPr>
        <w:t>מסעדה</w:t>
      </w:r>
    </w:p>
    <w:p w:rsidR="00A4228F" w:rsidRDefault="00A4228F" w:rsidP="00456ABF">
      <w:pPr>
        <w:pStyle w:val="P00"/>
        <w:spacing w:before="72"/>
        <w:ind w:left="454" w:right="1134"/>
        <w:rPr>
          <w:rStyle w:val="default"/>
          <w:rFonts w:cs="FrankRuehl" w:hint="cs"/>
          <w:rtl/>
        </w:rPr>
      </w:pPr>
      <w:r>
        <w:rPr>
          <w:rStyle w:val="default"/>
          <w:rFonts w:cs="FrankRuehl" w:hint="cs"/>
          <w:rtl/>
        </w:rPr>
        <w:t xml:space="preserve">תאריך הקמתה: </w:t>
      </w:r>
      <w:r w:rsidR="00456ABF">
        <w:rPr>
          <w:rStyle w:val="default"/>
          <w:rFonts w:cs="FrankRuehl" w:hint="cs"/>
          <w:rtl/>
        </w:rPr>
        <w:t>י"ח בכסלו התשמ"ב (14 בדצמבר 1981</w:t>
      </w:r>
      <w:r>
        <w:rPr>
          <w:rStyle w:val="default"/>
          <w:rFonts w:cs="FrankRuehl" w:hint="cs"/>
          <w:rtl/>
        </w:rPr>
        <w:t>)</w:t>
      </w:r>
    </w:p>
    <w:p w:rsidR="00A4228F" w:rsidRDefault="00A4228F" w:rsidP="00A4228F">
      <w:pPr>
        <w:pStyle w:val="P00"/>
        <w:spacing w:before="72"/>
        <w:ind w:left="454" w:right="1134"/>
        <w:rPr>
          <w:rStyle w:val="default"/>
          <w:rFonts w:cs="FrankRuehl" w:hint="cs"/>
          <w:rtl/>
        </w:rPr>
      </w:pPr>
      <w:r>
        <w:rPr>
          <w:rStyle w:val="default"/>
          <w:rFonts w:cs="FrankRuehl" w:hint="cs"/>
          <w:rtl/>
        </w:rPr>
        <w:t>תחום המועצה: גושים וחלקות רישום קרקע (ועד בכלל):</w:t>
      </w:r>
    </w:p>
    <w:p w:rsidR="00A4228F" w:rsidRDefault="00456ABF" w:rsidP="00A4228F">
      <w:pPr>
        <w:pStyle w:val="P00"/>
        <w:spacing w:before="72"/>
        <w:ind w:left="454" w:right="1134"/>
        <w:rPr>
          <w:rStyle w:val="default"/>
          <w:rFonts w:cs="FrankRuehl" w:hint="cs"/>
          <w:rtl/>
        </w:rPr>
      </w:pPr>
      <w:r>
        <w:rPr>
          <w:rStyle w:val="default"/>
          <w:rFonts w:cs="FrankRuehl" w:hint="cs"/>
          <w:rtl/>
        </w:rPr>
        <w:t xml:space="preserve">גוש 202010 </w:t>
      </w:r>
      <w:r>
        <w:rPr>
          <w:rStyle w:val="default"/>
          <w:rFonts w:cs="FrankRuehl"/>
          <w:rtl/>
        </w:rPr>
        <w:t>–</w:t>
      </w:r>
      <w:r>
        <w:rPr>
          <w:rStyle w:val="default"/>
          <w:rFonts w:cs="FrankRuehl" w:hint="cs"/>
          <w:rtl/>
        </w:rPr>
        <w:t xml:space="preserve"> חלקות 15, 22, 105, 116 עד 118 וחלק מחלקות 14, 16, 21, 23, 25, 102 עד 104, 106, 107, 111 עד 115, 119 כמסומן במפת תחום המועצה המקומית מסעדה הערוכה בקנה מידה 1:10,000 והחתומה ביד שר הפנים ביום כ"א באייר התשע"ב (13 במאי 2012), שהעתקים ממנה מופקדים במשרד הפנים, ירושלים, במשרד הממונה על מחוז הצפון, נצרת עילית ובמשרדי המועצה המקומית מסעדה (להלן </w:t>
      </w:r>
      <w:r>
        <w:rPr>
          <w:rStyle w:val="default"/>
          <w:rFonts w:cs="FrankRuehl"/>
          <w:rtl/>
        </w:rPr>
        <w:t>–</w:t>
      </w:r>
      <w:r>
        <w:rPr>
          <w:rStyle w:val="default"/>
          <w:rFonts w:cs="FrankRuehl" w:hint="cs"/>
          <w:rtl/>
        </w:rPr>
        <w:t xml:space="preserve"> המפה);</w:t>
      </w:r>
    </w:p>
    <w:p w:rsidR="00456ABF" w:rsidRDefault="00456ABF" w:rsidP="00A4228F">
      <w:pPr>
        <w:pStyle w:val="P00"/>
        <w:spacing w:before="72"/>
        <w:ind w:left="454" w:right="1134"/>
        <w:rPr>
          <w:rStyle w:val="default"/>
          <w:rFonts w:cs="FrankRuehl" w:hint="cs"/>
          <w:rtl/>
        </w:rPr>
      </w:pPr>
      <w:r>
        <w:rPr>
          <w:rStyle w:val="default"/>
          <w:rFonts w:cs="FrankRuehl" w:hint="cs"/>
          <w:rtl/>
        </w:rPr>
        <w:t>שטחים לא מוסדרים כמסומן במפה.</w:t>
      </w:r>
    </w:p>
    <w:p w:rsidR="00456ABF" w:rsidRDefault="00456ABF" w:rsidP="00A4228F">
      <w:pPr>
        <w:pStyle w:val="P00"/>
        <w:spacing w:before="72"/>
        <w:ind w:left="0" w:right="1134"/>
        <w:rPr>
          <w:rStyle w:val="default"/>
          <w:rFonts w:cs="FrankRuehl" w:hint="cs"/>
          <w:rtl/>
        </w:rPr>
      </w:pPr>
    </w:p>
    <w:p w:rsidR="00A4228F" w:rsidRDefault="00A4228F" w:rsidP="00700852">
      <w:pPr>
        <w:pStyle w:val="P00"/>
        <w:tabs>
          <w:tab w:val="clear" w:pos="624"/>
          <w:tab w:val="clear" w:pos="1021"/>
          <w:tab w:val="clear" w:pos="1474"/>
          <w:tab w:val="clear" w:pos="1928"/>
          <w:tab w:val="clear" w:pos="2381"/>
          <w:tab w:val="clear" w:pos="2835"/>
          <w:tab w:val="clear" w:pos="6259"/>
          <w:tab w:val="left" w:pos="454"/>
        </w:tabs>
        <w:spacing w:before="72"/>
        <w:ind w:left="0" w:right="1134"/>
        <w:rPr>
          <w:rStyle w:val="default"/>
          <w:rFonts w:cs="FrankRuehl" w:hint="cs"/>
          <w:rtl/>
        </w:rPr>
      </w:pPr>
      <w:r>
        <w:rPr>
          <w:rFonts w:hint="cs"/>
          <w:rtl/>
          <w:lang w:eastAsia="en-US"/>
        </w:rPr>
        <w:pict>
          <v:shape id="_x0000_s2865" type="#_x0000_t202" style="position:absolute;left:0;text-align:left;margin-left:470.35pt;margin-top:7.1pt;width:1in;height:10.9pt;z-index:251938304" filled="f" stroked="f">
            <v:textbox inset="1mm,0,1mm,0">
              <w:txbxContent>
                <w:p w:rsidR="001373B9" w:rsidRDefault="001373B9" w:rsidP="00A4228F">
                  <w:pPr>
                    <w:spacing w:line="160" w:lineRule="exact"/>
                    <w:jc w:val="left"/>
                    <w:rPr>
                      <w:rFonts w:cs="Miriam" w:hint="cs"/>
                      <w:szCs w:val="18"/>
                      <w:rtl/>
                    </w:rPr>
                  </w:pPr>
                  <w:r>
                    <w:rPr>
                      <w:rFonts w:cs="Miriam" w:hint="cs"/>
                      <w:szCs w:val="18"/>
                      <w:rtl/>
                    </w:rPr>
                    <w:t>צו תשע"ז-2016</w:t>
                  </w:r>
                </w:p>
              </w:txbxContent>
            </v:textbox>
          </v:shape>
        </w:pict>
      </w:r>
      <w:r>
        <w:rPr>
          <w:rStyle w:val="default"/>
          <w:rFonts w:cs="FrankRuehl" w:hint="cs"/>
          <w:rtl/>
        </w:rPr>
        <w:t xml:space="preserve">(קנא) המועצה המקומית </w:t>
      </w:r>
      <w:r w:rsidR="00700852">
        <w:rPr>
          <w:rStyle w:val="default"/>
          <w:rFonts w:cs="FrankRuehl" w:hint="cs"/>
          <w:rtl/>
        </w:rPr>
        <w:t>מעלה עירון</w:t>
      </w:r>
    </w:p>
    <w:p w:rsidR="00700852" w:rsidRDefault="00700852" w:rsidP="00453A76">
      <w:pPr>
        <w:pStyle w:val="P00"/>
        <w:tabs>
          <w:tab w:val="clear" w:pos="624"/>
          <w:tab w:val="clear" w:pos="1021"/>
          <w:tab w:val="clear" w:pos="1474"/>
          <w:tab w:val="clear" w:pos="1928"/>
          <w:tab w:val="clear" w:pos="2381"/>
          <w:tab w:val="clear" w:pos="2835"/>
          <w:tab w:val="clear" w:pos="6259"/>
          <w:tab w:val="left" w:pos="1701"/>
        </w:tabs>
        <w:spacing w:before="72"/>
        <w:ind w:left="454" w:right="1134"/>
        <w:rPr>
          <w:rStyle w:val="default"/>
          <w:rFonts w:cs="FrankRuehl" w:hint="cs"/>
          <w:rtl/>
        </w:rPr>
      </w:pPr>
      <w:r>
        <w:rPr>
          <w:rStyle w:val="default"/>
          <w:rFonts w:cs="FrankRuehl" w:hint="cs"/>
          <w:rtl/>
        </w:rPr>
        <w:t>שם המועצה:</w:t>
      </w:r>
      <w:r>
        <w:rPr>
          <w:rStyle w:val="default"/>
          <w:rFonts w:cs="FrankRuehl" w:hint="cs"/>
          <w:rtl/>
        </w:rPr>
        <w:tab/>
        <w:t xml:space="preserve">בעברית </w:t>
      </w:r>
      <w:r>
        <w:rPr>
          <w:rStyle w:val="default"/>
          <w:rFonts w:cs="FrankRuehl"/>
          <w:rtl/>
        </w:rPr>
        <w:t>–</w:t>
      </w:r>
      <w:r>
        <w:rPr>
          <w:rStyle w:val="default"/>
          <w:rFonts w:cs="FrankRuehl" w:hint="cs"/>
          <w:rtl/>
        </w:rPr>
        <w:t xml:space="preserve"> מועצה מקומית מעלה עירון;</w:t>
      </w:r>
    </w:p>
    <w:p w:rsidR="00700852" w:rsidRDefault="00700852" w:rsidP="00453A76">
      <w:pPr>
        <w:pStyle w:val="P00"/>
        <w:tabs>
          <w:tab w:val="clear" w:pos="624"/>
          <w:tab w:val="clear" w:pos="1021"/>
          <w:tab w:val="clear" w:pos="1474"/>
          <w:tab w:val="clear" w:pos="1928"/>
          <w:tab w:val="clear" w:pos="2381"/>
          <w:tab w:val="clear" w:pos="2835"/>
          <w:tab w:val="clear" w:pos="6259"/>
          <w:tab w:val="left" w:pos="1701"/>
        </w:tabs>
        <w:spacing w:before="72"/>
        <w:ind w:left="454" w:right="1134"/>
        <w:rPr>
          <w:rStyle w:val="default"/>
          <w:rFonts w:cs="FrankRuehl" w:hint="cs"/>
          <w:rtl/>
        </w:rPr>
      </w:pPr>
      <w:r>
        <w:rPr>
          <w:rStyle w:val="default"/>
          <w:rFonts w:cs="FrankRuehl" w:hint="cs"/>
          <w:rtl/>
        </w:rPr>
        <w:tab/>
        <w:t xml:space="preserve">בערבית </w:t>
      </w:r>
      <w:r>
        <w:rPr>
          <w:rStyle w:val="default"/>
          <w:rFonts w:cs="FrankRuehl"/>
          <w:rtl/>
        </w:rPr>
        <w:t>–</w:t>
      </w:r>
      <w:r>
        <w:rPr>
          <w:rStyle w:val="default"/>
          <w:rFonts w:cs="FrankRuehl" w:hint="cs"/>
          <w:rtl/>
        </w:rPr>
        <w:t xml:space="preserve"> מועצה מקומית טלעת עארה.</w:t>
      </w:r>
    </w:p>
    <w:p w:rsidR="00A4228F" w:rsidRDefault="00A4228F" w:rsidP="00453A76">
      <w:pPr>
        <w:pStyle w:val="P00"/>
        <w:spacing w:before="72"/>
        <w:ind w:left="454" w:right="1134"/>
        <w:rPr>
          <w:rStyle w:val="default"/>
          <w:rFonts w:cs="FrankRuehl" w:hint="cs"/>
          <w:rtl/>
        </w:rPr>
      </w:pPr>
      <w:r>
        <w:rPr>
          <w:rStyle w:val="default"/>
          <w:rFonts w:cs="FrankRuehl" w:hint="cs"/>
          <w:rtl/>
        </w:rPr>
        <w:t xml:space="preserve">תאריך הקמתה: </w:t>
      </w:r>
      <w:r w:rsidR="00453A76">
        <w:rPr>
          <w:rStyle w:val="default"/>
          <w:rFonts w:cs="FrankRuehl" w:hint="cs"/>
          <w:rtl/>
        </w:rPr>
        <w:t>כ"ב בכסלו התשנ"ז (3 בדצמבר 1996</w:t>
      </w:r>
      <w:r>
        <w:rPr>
          <w:rStyle w:val="default"/>
          <w:rFonts w:cs="FrankRuehl" w:hint="cs"/>
          <w:rtl/>
        </w:rPr>
        <w:t>)</w:t>
      </w:r>
    </w:p>
    <w:p w:rsidR="00A4228F" w:rsidRDefault="00A4228F" w:rsidP="00453A76">
      <w:pPr>
        <w:pStyle w:val="P00"/>
        <w:spacing w:before="72"/>
        <w:ind w:left="454" w:right="1134"/>
        <w:rPr>
          <w:rStyle w:val="default"/>
          <w:rFonts w:cs="FrankRuehl" w:hint="cs"/>
          <w:rtl/>
        </w:rPr>
      </w:pPr>
      <w:r>
        <w:rPr>
          <w:rStyle w:val="default"/>
          <w:rFonts w:cs="FrankRuehl" w:hint="cs"/>
          <w:rtl/>
        </w:rPr>
        <w:t>תחום המועצה: גושים וחלקות רישום קרקע:</w:t>
      </w:r>
    </w:p>
    <w:p w:rsidR="00A4228F" w:rsidRDefault="00A4228F" w:rsidP="00A4228F">
      <w:pPr>
        <w:pStyle w:val="P00"/>
        <w:spacing w:before="72"/>
        <w:ind w:left="454" w:right="1134"/>
        <w:rPr>
          <w:rStyle w:val="default"/>
          <w:rFonts w:cs="FrankRuehl" w:hint="cs"/>
          <w:rtl/>
        </w:rPr>
      </w:pPr>
      <w:r>
        <w:rPr>
          <w:rStyle w:val="default"/>
          <w:rFonts w:cs="FrankRuehl" w:hint="cs"/>
          <w:rtl/>
        </w:rPr>
        <w:t>גושים</w:t>
      </w:r>
      <w:r w:rsidR="00453A76">
        <w:rPr>
          <w:rStyle w:val="default"/>
          <w:rFonts w:cs="FrankRuehl" w:hint="cs"/>
          <w:rtl/>
        </w:rPr>
        <w:t xml:space="preserve"> בשלמות: 20301, 20313, 20314, 20346, 20400;</w:t>
      </w:r>
    </w:p>
    <w:p w:rsidR="00453A76" w:rsidRDefault="00453A76" w:rsidP="00A4228F">
      <w:pPr>
        <w:pStyle w:val="P00"/>
        <w:spacing w:before="72"/>
        <w:ind w:left="454" w:right="1134"/>
        <w:rPr>
          <w:rStyle w:val="default"/>
          <w:rFonts w:cs="FrankRuehl" w:hint="cs"/>
          <w:rtl/>
        </w:rPr>
      </w:pPr>
      <w:r>
        <w:rPr>
          <w:rStyle w:val="default"/>
          <w:rFonts w:cs="FrankRuehl" w:hint="cs"/>
          <w:rtl/>
        </w:rPr>
        <w:t>גושים ארעיים: 20401, 20402, 20403;</w:t>
      </w:r>
    </w:p>
    <w:p w:rsidR="00453A76" w:rsidRDefault="00453A76" w:rsidP="00A4228F">
      <w:pPr>
        <w:pStyle w:val="P00"/>
        <w:spacing w:before="72"/>
        <w:ind w:left="454" w:right="1134"/>
        <w:rPr>
          <w:rStyle w:val="default"/>
          <w:rFonts w:cs="FrankRuehl" w:hint="cs"/>
          <w:rtl/>
        </w:rPr>
      </w:pPr>
      <w:r>
        <w:rPr>
          <w:rStyle w:val="default"/>
          <w:rFonts w:cs="FrankRuehl" w:hint="cs"/>
          <w:rtl/>
        </w:rPr>
        <w:t xml:space="preserve">גוש 20293 </w:t>
      </w:r>
      <w:r>
        <w:rPr>
          <w:rStyle w:val="default"/>
          <w:rFonts w:cs="FrankRuehl"/>
          <w:rtl/>
        </w:rPr>
        <w:t>–</w:t>
      </w:r>
      <w:r>
        <w:rPr>
          <w:rStyle w:val="default"/>
          <w:rFonts w:cs="FrankRuehl" w:hint="cs"/>
          <w:rtl/>
        </w:rPr>
        <w:t xml:space="preserve"> פרט לחלקות 1 עד 5, 19 וחלק מחלקות 14 עד 17 כמסומן במפת תחום המועצה המקומית מעלה עירון הערוכה בקנה מידה 1:10,000 והחתומה ביד שר הפנים ביום ט"ז באייר התשס"ה (25 במאי 2005) שהעתקים ממנה מופקדים במשרד הפנים בירושלים, במשרד הממונה על מחוז חיפה ובמשרד המועצה המקומית מעלה עירון (להלן </w:t>
      </w:r>
      <w:r>
        <w:rPr>
          <w:rStyle w:val="default"/>
          <w:rFonts w:cs="FrankRuehl"/>
          <w:rtl/>
        </w:rPr>
        <w:t>–</w:t>
      </w:r>
      <w:r>
        <w:rPr>
          <w:rStyle w:val="default"/>
          <w:rFonts w:cs="FrankRuehl" w:hint="cs"/>
          <w:rtl/>
        </w:rPr>
        <w:t xml:space="preserve"> המפה);</w:t>
      </w:r>
    </w:p>
    <w:p w:rsidR="00453A76" w:rsidRDefault="00453A76" w:rsidP="00A4228F">
      <w:pPr>
        <w:pStyle w:val="P00"/>
        <w:spacing w:before="72"/>
        <w:ind w:left="454" w:right="1134"/>
        <w:rPr>
          <w:rStyle w:val="default"/>
          <w:rFonts w:cs="FrankRuehl" w:hint="cs"/>
          <w:rtl/>
        </w:rPr>
      </w:pPr>
      <w:r>
        <w:rPr>
          <w:rStyle w:val="default"/>
          <w:rFonts w:cs="FrankRuehl" w:hint="cs"/>
          <w:rtl/>
        </w:rPr>
        <w:t xml:space="preserve">גוש 20397 </w:t>
      </w:r>
      <w:r>
        <w:rPr>
          <w:rStyle w:val="default"/>
          <w:rFonts w:cs="FrankRuehl"/>
          <w:rtl/>
        </w:rPr>
        <w:t>–</w:t>
      </w:r>
      <w:r>
        <w:rPr>
          <w:rStyle w:val="default"/>
          <w:rFonts w:cs="FrankRuehl" w:hint="cs"/>
          <w:rtl/>
        </w:rPr>
        <w:t xml:space="preserve"> חלקות 1 עד 3, 32, 33 וחלק מחלקות 5, 19, 24, 28, 29, 31, 34 כמסומן במפה;</w:t>
      </w:r>
    </w:p>
    <w:p w:rsidR="00453A76" w:rsidRDefault="00453A76" w:rsidP="00A4228F">
      <w:pPr>
        <w:pStyle w:val="P00"/>
        <w:spacing w:before="72"/>
        <w:ind w:left="454" w:right="1134"/>
        <w:rPr>
          <w:rStyle w:val="default"/>
          <w:rFonts w:cs="FrankRuehl" w:hint="cs"/>
          <w:rtl/>
        </w:rPr>
      </w:pPr>
      <w:r>
        <w:rPr>
          <w:rStyle w:val="default"/>
          <w:rFonts w:cs="FrankRuehl" w:hint="cs"/>
          <w:rtl/>
        </w:rPr>
        <w:t xml:space="preserve">גוש 20398 </w:t>
      </w:r>
      <w:r>
        <w:rPr>
          <w:rStyle w:val="default"/>
          <w:rFonts w:cs="FrankRuehl"/>
          <w:rtl/>
        </w:rPr>
        <w:t>–</w:t>
      </w:r>
      <w:r>
        <w:rPr>
          <w:rStyle w:val="default"/>
          <w:rFonts w:cs="FrankRuehl" w:hint="cs"/>
          <w:rtl/>
        </w:rPr>
        <w:t xml:space="preserve"> חלקות 1, 2, 20, 22 עד 30, 33, 40 וחלק מחלקות 3, 4, 17 עד 19, 21, 31, 32, 34 עד 37, 39 כמסומן במפה;</w:t>
      </w:r>
    </w:p>
    <w:p w:rsidR="00453A76" w:rsidRDefault="00453A76" w:rsidP="00A4228F">
      <w:pPr>
        <w:pStyle w:val="P00"/>
        <w:spacing w:before="72"/>
        <w:ind w:left="454" w:right="1134"/>
        <w:rPr>
          <w:rStyle w:val="default"/>
          <w:rFonts w:cs="FrankRuehl" w:hint="cs"/>
          <w:rtl/>
        </w:rPr>
      </w:pPr>
      <w:r>
        <w:rPr>
          <w:rStyle w:val="default"/>
          <w:rFonts w:cs="FrankRuehl" w:hint="cs"/>
          <w:rtl/>
        </w:rPr>
        <w:t xml:space="preserve">גוש 20300 </w:t>
      </w:r>
      <w:r>
        <w:rPr>
          <w:rStyle w:val="default"/>
          <w:rFonts w:cs="FrankRuehl"/>
          <w:rtl/>
        </w:rPr>
        <w:t>–</w:t>
      </w:r>
      <w:r>
        <w:rPr>
          <w:rStyle w:val="default"/>
          <w:rFonts w:cs="FrankRuehl" w:hint="cs"/>
          <w:rtl/>
        </w:rPr>
        <w:t xml:space="preserve"> פרט לחלקות 42, 43 וחלק מחלקות 39, 44 עד 47 כמסומן במפה;</w:t>
      </w:r>
    </w:p>
    <w:p w:rsidR="00453A76" w:rsidRDefault="00453A76" w:rsidP="00A4228F">
      <w:pPr>
        <w:pStyle w:val="P00"/>
        <w:spacing w:before="72"/>
        <w:ind w:left="454" w:right="1134"/>
        <w:rPr>
          <w:rStyle w:val="default"/>
          <w:rFonts w:cs="FrankRuehl" w:hint="cs"/>
          <w:rtl/>
        </w:rPr>
      </w:pPr>
      <w:r>
        <w:rPr>
          <w:rStyle w:val="default"/>
          <w:rFonts w:cs="FrankRuehl" w:hint="cs"/>
          <w:rtl/>
        </w:rPr>
        <w:t xml:space="preserve">גוש 20302 </w:t>
      </w:r>
      <w:r>
        <w:rPr>
          <w:rStyle w:val="default"/>
          <w:rFonts w:cs="FrankRuehl"/>
          <w:rtl/>
        </w:rPr>
        <w:t>–</w:t>
      </w:r>
      <w:r>
        <w:rPr>
          <w:rStyle w:val="default"/>
          <w:rFonts w:cs="FrankRuehl" w:hint="cs"/>
          <w:rtl/>
        </w:rPr>
        <w:t xml:space="preserve"> פרט לחלקות 36, 37 וחלק מחלקות 24 עד 26, 34, 35 כמסומן במפה;</w:t>
      </w:r>
    </w:p>
    <w:p w:rsidR="00453A76" w:rsidRDefault="00453A76" w:rsidP="00453A76">
      <w:pPr>
        <w:pStyle w:val="P00"/>
        <w:spacing w:before="72"/>
        <w:ind w:left="454" w:right="1134"/>
        <w:rPr>
          <w:rStyle w:val="default"/>
          <w:rFonts w:cs="FrankRuehl" w:hint="cs"/>
          <w:rtl/>
        </w:rPr>
      </w:pPr>
      <w:r>
        <w:rPr>
          <w:rStyle w:val="default"/>
          <w:rFonts w:cs="FrankRuehl" w:hint="cs"/>
          <w:rtl/>
        </w:rPr>
        <w:t xml:space="preserve">גוש 20304 </w:t>
      </w:r>
      <w:r>
        <w:rPr>
          <w:rStyle w:val="default"/>
          <w:rFonts w:cs="FrankRuehl"/>
          <w:rtl/>
        </w:rPr>
        <w:t>–</w:t>
      </w:r>
      <w:r>
        <w:rPr>
          <w:rStyle w:val="default"/>
          <w:rFonts w:cs="FrankRuehl" w:hint="cs"/>
          <w:rtl/>
        </w:rPr>
        <w:t xml:space="preserve"> חלקות 1 עד 10, 16 עד 19, 23, 33 וחלק מחלקות 15, 21, 22, 25, 28 עד 31 כמסומן במפה;</w:t>
      </w:r>
    </w:p>
    <w:p w:rsidR="00453A76" w:rsidRDefault="00453A76" w:rsidP="00453A76">
      <w:pPr>
        <w:pStyle w:val="P00"/>
        <w:spacing w:before="72"/>
        <w:ind w:left="454" w:right="1134"/>
        <w:rPr>
          <w:rStyle w:val="default"/>
          <w:rFonts w:cs="FrankRuehl" w:hint="cs"/>
          <w:rtl/>
        </w:rPr>
      </w:pPr>
      <w:r>
        <w:rPr>
          <w:rStyle w:val="default"/>
          <w:rFonts w:cs="FrankRuehl" w:hint="cs"/>
          <w:rtl/>
        </w:rPr>
        <w:t xml:space="preserve">גוש 20312 </w:t>
      </w:r>
      <w:r>
        <w:rPr>
          <w:rStyle w:val="default"/>
          <w:rFonts w:cs="FrankRuehl"/>
          <w:rtl/>
        </w:rPr>
        <w:t>–</w:t>
      </w:r>
      <w:r>
        <w:rPr>
          <w:rStyle w:val="default"/>
          <w:rFonts w:cs="FrankRuehl" w:hint="cs"/>
          <w:rtl/>
        </w:rPr>
        <w:t xml:space="preserve"> חלקות 1 עד 14, 30 וחלק מחלקות 14, 27, 28 כמסומן במפה;</w:t>
      </w:r>
    </w:p>
    <w:p w:rsidR="00453A76" w:rsidRDefault="00453A76" w:rsidP="00453A76">
      <w:pPr>
        <w:pStyle w:val="P00"/>
        <w:spacing w:before="72"/>
        <w:ind w:left="454" w:right="1134"/>
        <w:rPr>
          <w:rStyle w:val="default"/>
          <w:rFonts w:cs="FrankRuehl" w:hint="cs"/>
          <w:rtl/>
        </w:rPr>
      </w:pPr>
      <w:r>
        <w:rPr>
          <w:rStyle w:val="default"/>
          <w:rFonts w:cs="FrankRuehl" w:hint="cs"/>
          <w:rtl/>
        </w:rPr>
        <w:t xml:space="preserve">גוש 20315 </w:t>
      </w:r>
      <w:r w:rsidR="00A446C8">
        <w:rPr>
          <w:rStyle w:val="default"/>
          <w:rFonts w:cs="FrankRuehl"/>
          <w:rtl/>
        </w:rPr>
        <w:t>–</w:t>
      </w:r>
      <w:r>
        <w:rPr>
          <w:rStyle w:val="default"/>
          <w:rFonts w:cs="FrankRuehl" w:hint="cs"/>
          <w:rtl/>
        </w:rPr>
        <w:t xml:space="preserve"> </w:t>
      </w:r>
      <w:r w:rsidR="00A446C8">
        <w:rPr>
          <w:rStyle w:val="default"/>
          <w:rFonts w:cs="FrankRuehl" w:hint="cs"/>
          <w:rtl/>
        </w:rPr>
        <w:t>חלקות 15 עד 21, 23 עד 29 וחלק מחלקה 30 כמסומן במפה;</w:t>
      </w:r>
    </w:p>
    <w:p w:rsidR="00A446C8" w:rsidRDefault="00A446C8" w:rsidP="00453A76">
      <w:pPr>
        <w:pStyle w:val="P00"/>
        <w:spacing w:before="72"/>
        <w:ind w:left="454" w:right="1134"/>
        <w:rPr>
          <w:rStyle w:val="default"/>
          <w:rFonts w:cs="FrankRuehl" w:hint="cs"/>
          <w:rtl/>
        </w:rPr>
      </w:pPr>
      <w:r>
        <w:rPr>
          <w:rStyle w:val="default"/>
          <w:rFonts w:cs="FrankRuehl" w:hint="cs"/>
          <w:rtl/>
        </w:rPr>
        <w:t xml:space="preserve">גוש 20347 </w:t>
      </w:r>
      <w:r>
        <w:rPr>
          <w:rStyle w:val="default"/>
          <w:rFonts w:cs="FrankRuehl"/>
          <w:rtl/>
        </w:rPr>
        <w:t>–</w:t>
      </w:r>
      <w:r>
        <w:rPr>
          <w:rStyle w:val="default"/>
          <w:rFonts w:cs="FrankRuehl" w:hint="cs"/>
          <w:rtl/>
        </w:rPr>
        <w:t xml:space="preserve"> חלקות 8 עד 13, 20 וחלק מחלקות 5, 7, 14, 16, 19 כמסומן במפה;</w:t>
      </w:r>
    </w:p>
    <w:p w:rsidR="00A446C8" w:rsidRDefault="00A446C8" w:rsidP="00453A76">
      <w:pPr>
        <w:pStyle w:val="P00"/>
        <w:spacing w:before="72"/>
        <w:ind w:left="454" w:right="1134"/>
        <w:rPr>
          <w:rStyle w:val="default"/>
          <w:rFonts w:cs="FrankRuehl" w:hint="cs"/>
          <w:rtl/>
        </w:rPr>
      </w:pPr>
      <w:r>
        <w:rPr>
          <w:rStyle w:val="default"/>
          <w:rFonts w:cs="FrankRuehl" w:hint="cs"/>
          <w:rtl/>
        </w:rPr>
        <w:t xml:space="preserve">גוש 20399 </w:t>
      </w:r>
      <w:r>
        <w:rPr>
          <w:rStyle w:val="default"/>
          <w:rFonts w:cs="FrankRuehl"/>
          <w:rtl/>
        </w:rPr>
        <w:t>–</w:t>
      </w:r>
      <w:r>
        <w:rPr>
          <w:rStyle w:val="default"/>
          <w:rFonts w:cs="FrankRuehl" w:hint="cs"/>
          <w:rtl/>
        </w:rPr>
        <w:t xml:space="preserve"> פרט לחלק מחלקה 41 כמסומן במפה;</w:t>
      </w:r>
    </w:p>
    <w:p w:rsidR="00A446C8" w:rsidRDefault="00A446C8" w:rsidP="00453A76">
      <w:pPr>
        <w:pStyle w:val="P00"/>
        <w:spacing w:before="72"/>
        <w:ind w:left="454" w:right="1134"/>
        <w:rPr>
          <w:rStyle w:val="default"/>
          <w:rFonts w:cs="FrankRuehl" w:hint="cs"/>
          <w:rtl/>
        </w:rPr>
      </w:pPr>
      <w:r>
        <w:rPr>
          <w:rStyle w:val="default"/>
          <w:rFonts w:cs="FrankRuehl" w:hint="cs"/>
          <w:rtl/>
        </w:rPr>
        <w:t xml:space="preserve">גוש 20431 </w:t>
      </w:r>
      <w:r>
        <w:rPr>
          <w:rStyle w:val="default"/>
          <w:rFonts w:cs="FrankRuehl"/>
          <w:rtl/>
        </w:rPr>
        <w:t>–</w:t>
      </w:r>
      <w:r>
        <w:rPr>
          <w:rStyle w:val="default"/>
          <w:rFonts w:cs="FrankRuehl" w:hint="cs"/>
          <w:rtl/>
        </w:rPr>
        <w:t xml:space="preserve"> פרט לחלקות 7 עד 9 וחלק מחלקות 5, 6, 10 עד 12, 18, 19 כמסומן במפה;</w:t>
      </w:r>
    </w:p>
    <w:p w:rsidR="00A446C8" w:rsidRDefault="00A446C8" w:rsidP="00453A76">
      <w:pPr>
        <w:pStyle w:val="P00"/>
        <w:spacing w:before="72"/>
        <w:ind w:left="454" w:right="1134"/>
        <w:rPr>
          <w:rStyle w:val="default"/>
          <w:rFonts w:cs="FrankRuehl" w:hint="cs"/>
          <w:rtl/>
        </w:rPr>
      </w:pPr>
      <w:r>
        <w:rPr>
          <w:rStyle w:val="default"/>
          <w:rFonts w:cs="FrankRuehl" w:hint="cs"/>
          <w:rtl/>
        </w:rPr>
        <w:t xml:space="preserve">גוש 20715 </w:t>
      </w:r>
      <w:r>
        <w:rPr>
          <w:rStyle w:val="default"/>
          <w:rFonts w:cs="FrankRuehl"/>
          <w:rtl/>
        </w:rPr>
        <w:t>–</w:t>
      </w:r>
      <w:r>
        <w:rPr>
          <w:rStyle w:val="default"/>
          <w:rFonts w:cs="FrankRuehl" w:hint="cs"/>
          <w:rtl/>
        </w:rPr>
        <w:t xml:space="preserve"> חלקות 7 עד 20, 27 כמסומן במפה;</w:t>
      </w:r>
    </w:p>
    <w:p w:rsidR="00A446C8" w:rsidRDefault="00A446C8" w:rsidP="00453A76">
      <w:pPr>
        <w:pStyle w:val="P00"/>
        <w:spacing w:before="72"/>
        <w:ind w:left="454" w:right="1134"/>
        <w:rPr>
          <w:rStyle w:val="default"/>
          <w:rFonts w:cs="FrankRuehl" w:hint="cs"/>
          <w:rtl/>
        </w:rPr>
      </w:pPr>
      <w:r>
        <w:rPr>
          <w:rStyle w:val="default"/>
          <w:rFonts w:cs="FrankRuehl" w:hint="cs"/>
          <w:rtl/>
        </w:rPr>
        <w:t xml:space="preserve">גוש 20716 </w:t>
      </w:r>
      <w:r>
        <w:rPr>
          <w:rStyle w:val="default"/>
          <w:rFonts w:cs="FrankRuehl"/>
          <w:rtl/>
        </w:rPr>
        <w:t>–</w:t>
      </w:r>
      <w:r>
        <w:rPr>
          <w:rStyle w:val="default"/>
          <w:rFonts w:cs="FrankRuehl" w:hint="cs"/>
          <w:rtl/>
        </w:rPr>
        <w:t xml:space="preserve"> חלקות 1 עד 14, 17, 23, 24, 37 וחלק מחלקות 21, 22, 25, 36 כמסומן במפה;</w:t>
      </w:r>
    </w:p>
    <w:p w:rsidR="00A446C8" w:rsidRDefault="00A446C8" w:rsidP="00453A76">
      <w:pPr>
        <w:pStyle w:val="P00"/>
        <w:spacing w:before="72"/>
        <w:ind w:left="454" w:right="1134"/>
        <w:rPr>
          <w:rStyle w:val="default"/>
          <w:rFonts w:cs="FrankRuehl" w:hint="cs"/>
          <w:rtl/>
        </w:rPr>
      </w:pPr>
      <w:r>
        <w:rPr>
          <w:rStyle w:val="default"/>
          <w:rFonts w:cs="FrankRuehl" w:hint="cs"/>
          <w:rtl/>
        </w:rPr>
        <w:t xml:space="preserve">גוש 20718 </w:t>
      </w:r>
      <w:r>
        <w:rPr>
          <w:rStyle w:val="default"/>
          <w:rFonts w:cs="FrankRuehl"/>
          <w:rtl/>
        </w:rPr>
        <w:t>–</w:t>
      </w:r>
      <w:r>
        <w:rPr>
          <w:rStyle w:val="default"/>
          <w:rFonts w:cs="FrankRuehl" w:hint="cs"/>
          <w:rtl/>
        </w:rPr>
        <w:t xml:space="preserve"> חלקות 5 עד 27, 30, 49, 46, 47 וחלק מחלקות 28, 48, 49, 55, 60 כמסומן במפה.</w:t>
      </w:r>
    </w:p>
    <w:p w:rsidR="00700852" w:rsidRDefault="00700852" w:rsidP="00A4228F">
      <w:pPr>
        <w:pStyle w:val="P00"/>
        <w:spacing w:before="72"/>
        <w:ind w:left="0" w:right="1134"/>
        <w:rPr>
          <w:rStyle w:val="default"/>
          <w:rFonts w:cs="FrankRuehl" w:hint="cs"/>
          <w:rtl/>
        </w:rPr>
      </w:pPr>
    </w:p>
    <w:p w:rsidR="00A4228F" w:rsidRDefault="00A4228F" w:rsidP="000C0CB7">
      <w:pPr>
        <w:pStyle w:val="P00"/>
        <w:tabs>
          <w:tab w:val="clear" w:pos="624"/>
          <w:tab w:val="clear" w:pos="1021"/>
          <w:tab w:val="clear" w:pos="1474"/>
          <w:tab w:val="clear" w:pos="1928"/>
          <w:tab w:val="clear" w:pos="2381"/>
          <w:tab w:val="clear" w:pos="2835"/>
          <w:tab w:val="clear" w:pos="6259"/>
          <w:tab w:val="left" w:pos="454"/>
        </w:tabs>
        <w:spacing w:before="72"/>
        <w:ind w:left="0" w:right="1134"/>
        <w:rPr>
          <w:rStyle w:val="default"/>
          <w:rFonts w:cs="FrankRuehl" w:hint="cs"/>
          <w:rtl/>
        </w:rPr>
      </w:pPr>
      <w:r>
        <w:rPr>
          <w:rFonts w:hint="cs"/>
          <w:rtl/>
          <w:lang w:eastAsia="en-US"/>
        </w:rPr>
        <w:pict>
          <v:shape id="_x0000_s2866" type="#_x0000_t202" style="position:absolute;left:0;text-align:left;margin-left:470.35pt;margin-top:7.1pt;width:1in;height:10.9pt;z-index:251939328" filled="f" stroked="f">
            <v:textbox inset="1mm,0,1mm,0">
              <w:txbxContent>
                <w:p w:rsidR="001373B9" w:rsidRDefault="001373B9" w:rsidP="00A4228F">
                  <w:pPr>
                    <w:spacing w:line="160" w:lineRule="exact"/>
                    <w:jc w:val="left"/>
                    <w:rPr>
                      <w:rFonts w:cs="Miriam" w:hint="cs"/>
                      <w:szCs w:val="18"/>
                      <w:rtl/>
                    </w:rPr>
                  </w:pPr>
                  <w:r>
                    <w:rPr>
                      <w:rFonts w:cs="Miriam" w:hint="cs"/>
                      <w:szCs w:val="18"/>
                      <w:rtl/>
                    </w:rPr>
                    <w:t>צו תשע"</w:t>
                  </w:r>
                  <w:r w:rsidR="00280AD1">
                    <w:rPr>
                      <w:rFonts w:cs="Miriam" w:hint="cs"/>
                      <w:szCs w:val="18"/>
                      <w:rtl/>
                    </w:rPr>
                    <w:t>ט</w:t>
                  </w:r>
                  <w:r>
                    <w:rPr>
                      <w:rFonts w:cs="Miriam" w:hint="cs"/>
                      <w:szCs w:val="18"/>
                      <w:rtl/>
                    </w:rPr>
                    <w:t>-201</w:t>
                  </w:r>
                  <w:r w:rsidR="00280AD1">
                    <w:rPr>
                      <w:rFonts w:cs="Miriam" w:hint="cs"/>
                      <w:szCs w:val="18"/>
                      <w:rtl/>
                    </w:rPr>
                    <w:t>8</w:t>
                  </w:r>
                </w:p>
              </w:txbxContent>
            </v:textbox>
          </v:shape>
        </w:pict>
      </w:r>
      <w:r>
        <w:rPr>
          <w:rStyle w:val="default"/>
          <w:rFonts w:cs="FrankRuehl" w:hint="cs"/>
          <w:rtl/>
        </w:rPr>
        <w:t>(קנ</w:t>
      </w:r>
      <w:r w:rsidR="00700852">
        <w:rPr>
          <w:rStyle w:val="default"/>
          <w:rFonts w:cs="FrankRuehl" w:hint="cs"/>
          <w:rtl/>
        </w:rPr>
        <w:t>ב</w:t>
      </w:r>
      <w:r>
        <w:rPr>
          <w:rStyle w:val="default"/>
          <w:rFonts w:cs="FrankRuehl" w:hint="cs"/>
          <w:rtl/>
        </w:rPr>
        <w:t xml:space="preserve">) המועצה המקומית </w:t>
      </w:r>
      <w:r w:rsidR="000C0CB7">
        <w:rPr>
          <w:rStyle w:val="default"/>
          <w:rFonts w:cs="FrankRuehl" w:hint="cs"/>
          <w:rtl/>
        </w:rPr>
        <w:t>מצפה רמון</w:t>
      </w:r>
    </w:p>
    <w:p w:rsidR="00A4228F" w:rsidRDefault="00A4228F" w:rsidP="000C0CB7">
      <w:pPr>
        <w:pStyle w:val="P00"/>
        <w:spacing w:before="72"/>
        <w:ind w:left="454" w:right="1134"/>
        <w:rPr>
          <w:rStyle w:val="default"/>
          <w:rFonts w:cs="FrankRuehl" w:hint="cs"/>
          <w:rtl/>
        </w:rPr>
      </w:pPr>
      <w:r>
        <w:rPr>
          <w:rStyle w:val="default"/>
          <w:rFonts w:cs="FrankRuehl" w:hint="cs"/>
          <w:rtl/>
        </w:rPr>
        <w:t xml:space="preserve">תאריך הקמתה: </w:t>
      </w:r>
      <w:r w:rsidR="000C0CB7">
        <w:rPr>
          <w:rStyle w:val="default"/>
          <w:rFonts w:cs="FrankRuehl" w:hint="cs"/>
          <w:rtl/>
        </w:rPr>
        <w:t>ח' באייר התשכ"ד (20 באפריל 1964</w:t>
      </w:r>
      <w:r>
        <w:rPr>
          <w:rStyle w:val="default"/>
          <w:rFonts w:cs="FrankRuehl" w:hint="cs"/>
          <w:rtl/>
        </w:rPr>
        <w:t>)</w:t>
      </w:r>
    </w:p>
    <w:p w:rsidR="000C0CB7" w:rsidRDefault="000C0CB7" w:rsidP="000C0CB7">
      <w:pPr>
        <w:pStyle w:val="P00"/>
        <w:spacing w:before="72"/>
        <w:ind w:left="454" w:right="1134"/>
        <w:rPr>
          <w:rStyle w:val="default"/>
          <w:rFonts w:cs="FrankRuehl"/>
          <w:rtl/>
        </w:rPr>
      </w:pPr>
      <w:r>
        <w:rPr>
          <w:rStyle w:val="default"/>
          <w:rFonts w:cs="FrankRuehl" w:hint="cs"/>
          <w:rtl/>
        </w:rPr>
        <w:t xml:space="preserve">בפרט זה, "מפה" </w:t>
      </w:r>
      <w:r>
        <w:rPr>
          <w:rStyle w:val="default"/>
          <w:rFonts w:cs="FrankRuehl"/>
          <w:rtl/>
        </w:rPr>
        <w:t>–</w:t>
      </w:r>
      <w:r>
        <w:rPr>
          <w:rStyle w:val="default"/>
          <w:rFonts w:cs="FrankRuehl" w:hint="cs"/>
          <w:rtl/>
        </w:rPr>
        <w:t xml:space="preserve"> המפה של מצפה רמון, הערוכה בקנה מידה של 1:20,000 והחתומה ביד שר הפנים ביום </w:t>
      </w:r>
      <w:r w:rsidR="00280AD1">
        <w:rPr>
          <w:rStyle w:val="default"/>
          <w:rFonts w:cs="FrankRuehl" w:hint="cs"/>
          <w:rtl/>
        </w:rPr>
        <w:t>כ' באב התשע"ח (1 באוגוסט 2018</w:t>
      </w:r>
      <w:r>
        <w:rPr>
          <w:rStyle w:val="default"/>
          <w:rFonts w:cs="FrankRuehl" w:hint="cs"/>
          <w:rtl/>
        </w:rPr>
        <w:t>)</w:t>
      </w:r>
      <w:r w:rsidR="00280AD1">
        <w:rPr>
          <w:rStyle w:val="default"/>
          <w:rFonts w:cs="FrankRuehl" w:hint="cs"/>
          <w:rtl/>
        </w:rPr>
        <w:t>,</w:t>
      </w:r>
      <w:r>
        <w:rPr>
          <w:rStyle w:val="default"/>
          <w:rFonts w:cs="FrankRuehl" w:hint="cs"/>
          <w:rtl/>
        </w:rPr>
        <w:t xml:space="preserve"> ושהעתקים ממנה נמצאים במשרד הפנים, ירושלים, במשרד הממונה על מחוז הדרום, באר שבע ובמשרד המועצה המקומית מצפה רמון.</w:t>
      </w:r>
    </w:p>
    <w:p w:rsidR="00A4228F" w:rsidRDefault="00A4228F" w:rsidP="00A4228F">
      <w:pPr>
        <w:pStyle w:val="P00"/>
        <w:spacing w:before="72"/>
        <w:ind w:left="454" w:right="1134"/>
        <w:rPr>
          <w:rStyle w:val="default"/>
          <w:rFonts w:cs="FrankRuehl" w:hint="cs"/>
          <w:rtl/>
        </w:rPr>
      </w:pPr>
      <w:r>
        <w:rPr>
          <w:rStyle w:val="default"/>
          <w:rFonts w:cs="FrankRuehl" w:hint="cs"/>
          <w:rtl/>
        </w:rPr>
        <w:t>תחום המועצה: גושים וחלקות רישום קרקע (ועד בכלל):</w:t>
      </w:r>
    </w:p>
    <w:p w:rsidR="00A4228F" w:rsidRDefault="00A4228F" w:rsidP="00A4228F">
      <w:pPr>
        <w:pStyle w:val="P00"/>
        <w:spacing w:before="72"/>
        <w:ind w:left="454" w:right="1134"/>
        <w:rPr>
          <w:rStyle w:val="default"/>
          <w:rFonts w:cs="FrankRuehl" w:hint="cs"/>
          <w:rtl/>
        </w:rPr>
      </w:pPr>
      <w:r>
        <w:rPr>
          <w:rStyle w:val="default"/>
          <w:rFonts w:cs="FrankRuehl" w:hint="cs"/>
          <w:rtl/>
        </w:rPr>
        <w:t>גושים</w:t>
      </w:r>
      <w:r w:rsidR="000C0CB7">
        <w:rPr>
          <w:rStyle w:val="default"/>
          <w:rFonts w:cs="FrankRuehl" w:hint="cs"/>
          <w:rtl/>
        </w:rPr>
        <w:t xml:space="preserve"> 39590</w:t>
      </w:r>
      <w:r w:rsidR="00280AD1">
        <w:rPr>
          <w:rStyle w:val="default"/>
          <w:rFonts w:cs="FrankRuehl" w:hint="cs"/>
          <w:rtl/>
        </w:rPr>
        <w:t>, 39591, 39592,</w:t>
      </w:r>
      <w:r w:rsidR="000C0CB7">
        <w:rPr>
          <w:rStyle w:val="default"/>
          <w:rFonts w:cs="FrankRuehl" w:hint="cs"/>
          <w:rtl/>
        </w:rPr>
        <w:t xml:space="preserve"> 39593,</w:t>
      </w:r>
      <w:r w:rsidR="00280AD1">
        <w:rPr>
          <w:rStyle w:val="default"/>
          <w:rFonts w:cs="FrankRuehl" w:hint="cs"/>
          <w:rtl/>
        </w:rPr>
        <w:t xml:space="preserve"> 39594,</w:t>
      </w:r>
      <w:r w:rsidR="000C0CB7">
        <w:rPr>
          <w:rStyle w:val="default"/>
          <w:rFonts w:cs="FrankRuehl" w:hint="cs"/>
          <w:rtl/>
        </w:rPr>
        <w:t xml:space="preserve"> 39595</w:t>
      </w:r>
      <w:r w:rsidR="00280AD1">
        <w:rPr>
          <w:rStyle w:val="default"/>
          <w:rFonts w:cs="FrankRuehl" w:hint="cs"/>
          <w:rtl/>
        </w:rPr>
        <w:t xml:space="preserve">, </w:t>
      </w:r>
      <w:r w:rsidR="00A92C33">
        <w:rPr>
          <w:rStyle w:val="default"/>
          <w:rFonts w:cs="FrankRuehl" w:hint="cs"/>
          <w:rtl/>
        </w:rPr>
        <w:t>39596,</w:t>
      </w:r>
      <w:r w:rsidR="000C0CB7">
        <w:rPr>
          <w:rStyle w:val="default"/>
          <w:rFonts w:cs="FrankRuehl" w:hint="cs"/>
          <w:rtl/>
        </w:rPr>
        <w:t xml:space="preserve"> 39597</w:t>
      </w:r>
      <w:r w:rsidR="00A92C33">
        <w:rPr>
          <w:rStyle w:val="default"/>
          <w:rFonts w:cs="FrankRuehl" w:hint="cs"/>
          <w:rtl/>
        </w:rPr>
        <w:t>, 39598, 39599, 39600, 39601, 39602, 39627, 39870, 39871, 39872, 39873, 39879, 39880</w:t>
      </w:r>
      <w:r w:rsidR="000C0CB7">
        <w:rPr>
          <w:rStyle w:val="default"/>
          <w:rFonts w:cs="FrankRuehl" w:hint="cs"/>
          <w:rtl/>
        </w:rPr>
        <w:t xml:space="preserve"> </w:t>
      </w:r>
      <w:r w:rsidR="000C0CB7">
        <w:rPr>
          <w:rStyle w:val="default"/>
          <w:rFonts w:cs="FrankRuehl"/>
          <w:rtl/>
        </w:rPr>
        <w:t>–</w:t>
      </w:r>
      <w:r w:rsidR="000C0CB7">
        <w:rPr>
          <w:rStyle w:val="default"/>
          <w:rFonts w:cs="FrankRuehl" w:hint="cs"/>
          <w:rtl/>
        </w:rPr>
        <w:t xml:space="preserve"> בשלמותם</w:t>
      </w:r>
      <w:r w:rsidR="00A92C33">
        <w:rPr>
          <w:rStyle w:val="default"/>
          <w:rFonts w:cs="FrankRuehl" w:hint="cs"/>
          <w:rtl/>
        </w:rPr>
        <w:t>;</w:t>
      </w:r>
    </w:p>
    <w:p w:rsidR="000C0CB7" w:rsidRDefault="00A92C33" w:rsidP="00A4228F">
      <w:pPr>
        <w:pStyle w:val="P00"/>
        <w:spacing w:before="72"/>
        <w:ind w:left="454" w:right="1134"/>
        <w:rPr>
          <w:rStyle w:val="default"/>
          <w:rFonts w:cs="FrankRuehl" w:hint="cs"/>
          <w:rtl/>
        </w:rPr>
      </w:pPr>
      <w:r>
        <w:rPr>
          <w:rStyle w:val="default"/>
          <w:rFonts w:cs="FrankRuehl" w:hint="cs"/>
          <w:rtl/>
        </w:rPr>
        <w:t>גוש 39024 –</w:t>
      </w:r>
      <w:r w:rsidR="000C0CB7">
        <w:rPr>
          <w:rStyle w:val="default"/>
          <w:rFonts w:cs="FrankRuehl" w:hint="cs"/>
          <w:rtl/>
        </w:rPr>
        <w:t xml:space="preserve"> חלק מחלקות 2, 4 כמסומן במפה;</w:t>
      </w:r>
    </w:p>
    <w:p w:rsidR="000C0CB7" w:rsidRDefault="00A92C33" w:rsidP="00A4228F">
      <w:pPr>
        <w:pStyle w:val="P00"/>
        <w:spacing w:before="72"/>
        <w:ind w:left="454" w:right="1134"/>
        <w:rPr>
          <w:rStyle w:val="default"/>
          <w:rFonts w:cs="FrankRuehl" w:hint="cs"/>
          <w:rtl/>
        </w:rPr>
      </w:pPr>
      <w:r>
        <w:rPr>
          <w:rStyle w:val="default"/>
          <w:rFonts w:cs="FrankRuehl" w:hint="cs"/>
          <w:rtl/>
        </w:rPr>
        <w:t xml:space="preserve">גוש 39030 – </w:t>
      </w:r>
      <w:r w:rsidR="000C0CB7">
        <w:rPr>
          <w:rStyle w:val="default"/>
          <w:rFonts w:cs="FrankRuehl" w:hint="cs"/>
          <w:rtl/>
        </w:rPr>
        <w:t>חלק מחלקה 1 כמסומן במפה;</w:t>
      </w:r>
    </w:p>
    <w:p w:rsidR="000C0CB7" w:rsidRDefault="00A92C33" w:rsidP="00A4228F">
      <w:pPr>
        <w:pStyle w:val="P00"/>
        <w:spacing w:before="72"/>
        <w:ind w:left="454" w:right="1134"/>
        <w:rPr>
          <w:rStyle w:val="default"/>
          <w:rFonts w:cs="FrankRuehl" w:hint="cs"/>
          <w:rtl/>
        </w:rPr>
      </w:pPr>
      <w:r>
        <w:rPr>
          <w:rStyle w:val="default"/>
          <w:rFonts w:cs="FrankRuehl" w:hint="cs"/>
          <w:rtl/>
        </w:rPr>
        <w:t xml:space="preserve">גוש 39031 – </w:t>
      </w:r>
      <w:r w:rsidR="000C0CB7">
        <w:rPr>
          <w:rStyle w:val="default"/>
          <w:rFonts w:cs="FrankRuehl" w:hint="cs"/>
          <w:rtl/>
        </w:rPr>
        <w:t>חלק מחלקות 1</w:t>
      </w:r>
      <w:r>
        <w:rPr>
          <w:rStyle w:val="default"/>
          <w:rFonts w:cs="FrankRuehl" w:hint="cs"/>
          <w:rtl/>
        </w:rPr>
        <w:t xml:space="preserve"> עד 3</w:t>
      </w:r>
      <w:r w:rsidR="000C0CB7">
        <w:rPr>
          <w:rStyle w:val="default"/>
          <w:rFonts w:cs="FrankRuehl" w:hint="cs"/>
          <w:rtl/>
        </w:rPr>
        <w:t xml:space="preserve"> כמסומן במפה;</w:t>
      </w:r>
    </w:p>
    <w:p w:rsidR="000C0CB7" w:rsidRDefault="00A92C33" w:rsidP="00A4228F">
      <w:pPr>
        <w:pStyle w:val="P00"/>
        <w:spacing w:before="72"/>
        <w:ind w:left="454" w:right="1134"/>
        <w:rPr>
          <w:rStyle w:val="default"/>
          <w:rFonts w:cs="FrankRuehl" w:hint="cs"/>
          <w:rtl/>
        </w:rPr>
      </w:pPr>
      <w:r>
        <w:rPr>
          <w:rStyle w:val="default"/>
          <w:rFonts w:cs="FrankRuehl" w:hint="cs"/>
          <w:rtl/>
        </w:rPr>
        <w:t>גוש 39032 – חלקה 2</w:t>
      </w:r>
      <w:r w:rsidR="000C0CB7">
        <w:rPr>
          <w:rStyle w:val="default"/>
          <w:rFonts w:cs="FrankRuehl" w:hint="cs"/>
          <w:rtl/>
        </w:rPr>
        <w:t xml:space="preserve"> וחלק מחלקות 1,</w:t>
      </w:r>
      <w:r>
        <w:rPr>
          <w:rStyle w:val="default"/>
          <w:rFonts w:cs="FrankRuehl" w:hint="cs"/>
          <w:rtl/>
        </w:rPr>
        <w:t xml:space="preserve"> 3 עד</w:t>
      </w:r>
      <w:r w:rsidR="000C0CB7">
        <w:rPr>
          <w:rStyle w:val="default"/>
          <w:rFonts w:cs="FrankRuehl" w:hint="cs"/>
          <w:rtl/>
        </w:rPr>
        <w:t xml:space="preserve"> 5 כמסומן במפה;</w:t>
      </w:r>
    </w:p>
    <w:p w:rsidR="000C0CB7" w:rsidRDefault="00A92C33" w:rsidP="00A4228F">
      <w:pPr>
        <w:pStyle w:val="P00"/>
        <w:spacing w:before="72"/>
        <w:ind w:left="454" w:right="1134"/>
        <w:rPr>
          <w:rStyle w:val="default"/>
          <w:rFonts w:cs="FrankRuehl" w:hint="cs"/>
          <w:rtl/>
        </w:rPr>
      </w:pPr>
      <w:r>
        <w:rPr>
          <w:rStyle w:val="default"/>
          <w:rFonts w:cs="FrankRuehl" w:hint="cs"/>
          <w:rtl/>
        </w:rPr>
        <w:t xml:space="preserve">גוש 39033 – </w:t>
      </w:r>
      <w:r w:rsidR="000C0CB7">
        <w:rPr>
          <w:rStyle w:val="default"/>
          <w:rFonts w:cs="FrankRuehl" w:hint="cs"/>
          <w:rtl/>
        </w:rPr>
        <w:t>חלק מחלקה 1 כמסומן במפה;</w:t>
      </w:r>
    </w:p>
    <w:p w:rsidR="000C0CB7" w:rsidRDefault="00A92C33" w:rsidP="00A4228F">
      <w:pPr>
        <w:pStyle w:val="P00"/>
        <w:spacing w:before="72"/>
        <w:ind w:left="454" w:right="1134"/>
        <w:rPr>
          <w:rStyle w:val="default"/>
          <w:rFonts w:cs="FrankRuehl" w:hint="cs"/>
          <w:rtl/>
        </w:rPr>
      </w:pPr>
      <w:r>
        <w:rPr>
          <w:rStyle w:val="default"/>
          <w:rFonts w:cs="FrankRuehl" w:hint="cs"/>
          <w:rtl/>
        </w:rPr>
        <w:t xml:space="preserve">גוש 39034 – </w:t>
      </w:r>
      <w:r w:rsidR="000C0CB7">
        <w:rPr>
          <w:rStyle w:val="default"/>
          <w:rFonts w:cs="FrankRuehl" w:hint="cs"/>
          <w:rtl/>
        </w:rPr>
        <w:t>חלק מחלקה 1 כמסומן במפה;</w:t>
      </w:r>
    </w:p>
    <w:p w:rsidR="000C0CB7" w:rsidRDefault="00A92C33" w:rsidP="00A4228F">
      <w:pPr>
        <w:pStyle w:val="P00"/>
        <w:spacing w:before="72"/>
        <w:ind w:left="454" w:right="1134"/>
        <w:rPr>
          <w:rStyle w:val="default"/>
          <w:rFonts w:cs="FrankRuehl" w:hint="cs"/>
          <w:rtl/>
        </w:rPr>
      </w:pPr>
      <w:r>
        <w:rPr>
          <w:rStyle w:val="default"/>
          <w:rFonts w:cs="FrankRuehl" w:hint="cs"/>
          <w:rtl/>
        </w:rPr>
        <w:t xml:space="preserve">גוש 39048 – </w:t>
      </w:r>
      <w:r w:rsidR="000C0CB7">
        <w:rPr>
          <w:rStyle w:val="default"/>
          <w:rFonts w:cs="FrankRuehl" w:hint="cs"/>
          <w:rtl/>
        </w:rPr>
        <w:t>חלק</w:t>
      </w:r>
      <w:r>
        <w:rPr>
          <w:rStyle w:val="default"/>
          <w:rFonts w:cs="FrankRuehl" w:hint="cs"/>
          <w:rtl/>
        </w:rPr>
        <w:t>ות</w:t>
      </w:r>
      <w:r w:rsidR="000C0CB7">
        <w:rPr>
          <w:rStyle w:val="default"/>
          <w:rFonts w:cs="FrankRuehl" w:hint="cs"/>
          <w:rtl/>
        </w:rPr>
        <w:t xml:space="preserve"> 6</w:t>
      </w:r>
      <w:r>
        <w:rPr>
          <w:rStyle w:val="default"/>
          <w:rFonts w:cs="FrankRuehl" w:hint="cs"/>
          <w:rtl/>
        </w:rPr>
        <w:t>, 11</w:t>
      </w:r>
      <w:r w:rsidR="000C0CB7">
        <w:rPr>
          <w:rStyle w:val="default"/>
          <w:rFonts w:cs="FrankRuehl" w:hint="cs"/>
          <w:rtl/>
        </w:rPr>
        <w:t xml:space="preserve"> וחלק מחלקות 1</w:t>
      </w:r>
      <w:r>
        <w:rPr>
          <w:rStyle w:val="default"/>
          <w:rFonts w:cs="FrankRuehl" w:hint="cs"/>
          <w:rtl/>
        </w:rPr>
        <w:t>, 3</w:t>
      </w:r>
      <w:r w:rsidR="000C0CB7">
        <w:rPr>
          <w:rStyle w:val="default"/>
          <w:rFonts w:cs="FrankRuehl" w:hint="cs"/>
          <w:rtl/>
        </w:rPr>
        <w:t xml:space="preserve"> עד 5, 7, 8</w:t>
      </w:r>
      <w:r>
        <w:rPr>
          <w:rStyle w:val="default"/>
          <w:rFonts w:cs="FrankRuehl" w:hint="cs"/>
          <w:rtl/>
        </w:rPr>
        <w:t>, 10</w:t>
      </w:r>
      <w:r w:rsidR="000C0CB7">
        <w:rPr>
          <w:rStyle w:val="default"/>
          <w:rFonts w:cs="FrankRuehl" w:hint="cs"/>
          <w:rtl/>
        </w:rPr>
        <w:t xml:space="preserve"> כמסומן במפה.</w:t>
      </w:r>
    </w:p>
    <w:p w:rsidR="00280AD1" w:rsidRDefault="00280AD1" w:rsidP="00A4228F">
      <w:pPr>
        <w:pStyle w:val="P00"/>
        <w:spacing w:before="72"/>
        <w:ind w:left="0" w:right="1134"/>
        <w:rPr>
          <w:rStyle w:val="default"/>
          <w:rFonts w:cs="FrankRuehl" w:hint="cs"/>
          <w:rtl/>
        </w:rPr>
      </w:pPr>
    </w:p>
    <w:p w:rsidR="00A4228F" w:rsidRDefault="00A4228F" w:rsidP="00B65660">
      <w:pPr>
        <w:pStyle w:val="P00"/>
        <w:tabs>
          <w:tab w:val="clear" w:pos="624"/>
          <w:tab w:val="clear" w:pos="1021"/>
          <w:tab w:val="clear" w:pos="1474"/>
          <w:tab w:val="clear" w:pos="1928"/>
          <w:tab w:val="clear" w:pos="2381"/>
          <w:tab w:val="clear" w:pos="2835"/>
          <w:tab w:val="clear" w:pos="6259"/>
          <w:tab w:val="left" w:pos="454"/>
        </w:tabs>
        <w:spacing w:before="72"/>
        <w:ind w:left="0" w:right="1134"/>
        <w:rPr>
          <w:rStyle w:val="default"/>
          <w:rFonts w:cs="FrankRuehl" w:hint="cs"/>
          <w:rtl/>
        </w:rPr>
      </w:pPr>
      <w:r>
        <w:rPr>
          <w:rFonts w:hint="cs"/>
          <w:rtl/>
          <w:lang w:eastAsia="en-US"/>
        </w:rPr>
        <w:pict>
          <v:shape id="_x0000_s2867" type="#_x0000_t202" style="position:absolute;left:0;text-align:left;margin-left:470.35pt;margin-top:7.1pt;width:1in;height:10.9pt;z-index:251940352" filled="f" stroked="f">
            <v:textbox inset="1mm,0,1mm,0">
              <w:txbxContent>
                <w:p w:rsidR="001373B9" w:rsidRDefault="001373B9" w:rsidP="00A4228F">
                  <w:pPr>
                    <w:spacing w:line="160" w:lineRule="exact"/>
                    <w:jc w:val="left"/>
                    <w:rPr>
                      <w:rFonts w:cs="Miriam" w:hint="cs"/>
                      <w:szCs w:val="18"/>
                      <w:rtl/>
                    </w:rPr>
                  </w:pPr>
                  <w:r>
                    <w:rPr>
                      <w:rFonts w:cs="Miriam" w:hint="cs"/>
                      <w:szCs w:val="18"/>
                      <w:rtl/>
                    </w:rPr>
                    <w:t xml:space="preserve">צו </w:t>
                  </w:r>
                  <w:r w:rsidR="00810FCA">
                    <w:rPr>
                      <w:rFonts w:cs="Miriam" w:hint="cs"/>
                      <w:szCs w:val="18"/>
                      <w:rtl/>
                    </w:rPr>
                    <w:t>תשפ"א-2021</w:t>
                  </w:r>
                </w:p>
              </w:txbxContent>
            </v:textbox>
          </v:shape>
        </w:pict>
      </w:r>
      <w:r>
        <w:rPr>
          <w:rStyle w:val="default"/>
          <w:rFonts w:cs="FrankRuehl" w:hint="cs"/>
          <w:rtl/>
        </w:rPr>
        <w:t>(קנ</w:t>
      </w:r>
      <w:r w:rsidR="000C0CB7">
        <w:rPr>
          <w:rStyle w:val="default"/>
          <w:rFonts w:cs="FrankRuehl" w:hint="cs"/>
          <w:rtl/>
        </w:rPr>
        <w:t>ג</w:t>
      </w:r>
      <w:r>
        <w:rPr>
          <w:rStyle w:val="default"/>
          <w:rFonts w:cs="FrankRuehl" w:hint="cs"/>
          <w:rtl/>
        </w:rPr>
        <w:t xml:space="preserve">) המועצה המקומית </w:t>
      </w:r>
      <w:r w:rsidR="00B65660">
        <w:rPr>
          <w:rStyle w:val="default"/>
          <w:rFonts w:cs="FrankRuehl" w:hint="cs"/>
          <w:rtl/>
        </w:rPr>
        <w:t>משהד</w:t>
      </w:r>
    </w:p>
    <w:p w:rsidR="00A4228F" w:rsidRDefault="00A4228F" w:rsidP="00B65660">
      <w:pPr>
        <w:pStyle w:val="P00"/>
        <w:spacing w:before="72"/>
        <w:ind w:left="454" w:right="1134"/>
        <w:rPr>
          <w:rStyle w:val="default"/>
          <w:rFonts w:cs="FrankRuehl" w:hint="cs"/>
          <w:rtl/>
        </w:rPr>
      </w:pPr>
      <w:r>
        <w:rPr>
          <w:rStyle w:val="default"/>
          <w:rFonts w:cs="FrankRuehl" w:hint="cs"/>
          <w:rtl/>
        </w:rPr>
        <w:t xml:space="preserve">תאריך הקמתה: </w:t>
      </w:r>
      <w:r w:rsidR="00B65660">
        <w:rPr>
          <w:rStyle w:val="default"/>
          <w:rFonts w:cs="FrankRuehl" w:hint="cs"/>
          <w:rtl/>
        </w:rPr>
        <w:t>ט"ו באב התשי"ח (1 באוגוסט 1958</w:t>
      </w:r>
      <w:r>
        <w:rPr>
          <w:rStyle w:val="default"/>
          <w:rFonts w:cs="FrankRuehl" w:hint="cs"/>
          <w:rtl/>
        </w:rPr>
        <w:t>)</w:t>
      </w:r>
    </w:p>
    <w:p w:rsidR="00A4228F" w:rsidRDefault="00A4228F" w:rsidP="00A4228F">
      <w:pPr>
        <w:pStyle w:val="P00"/>
        <w:spacing w:before="72"/>
        <w:ind w:left="454" w:right="1134"/>
        <w:rPr>
          <w:rStyle w:val="default"/>
          <w:rFonts w:cs="FrankRuehl" w:hint="cs"/>
          <w:rtl/>
        </w:rPr>
      </w:pPr>
      <w:r>
        <w:rPr>
          <w:rStyle w:val="default"/>
          <w:rFonts w:cs="FrankRuehl" w:hint="cs"/>
          <w:rtl/>
        </w:rPr>
        <w:t>תחום המועצה: גושים וחלקות רישום קרקע :</w:t>
      </w:r>
    </w:p>
    <w:p w:rsidR="00A4228F" w:rsidRDefault="00A4228F" w:rsidP="00A4228F">
      <w:pPr>
        <w:pStyle w:val="P00"/>
        <w:spacing w:before="72"/>
        <w:ind w:left="454" w:right="1134"/>
        <w:rPr>
          <w:rStyle w:val="default"/>
          <w:rFonts w:cs="FrankRuehl" w:hint="cs"/>
          <w:rtl/>
        </w:rPr>
      </w:pPr>
      <w:r>
        <w:rPr>
          <w:rStyle w:val="default"/>
          <w:rFonts w:cs="FrankRuehl" w:hint="cs"/>
          <w:rtl/>
        </w:rPr>
        <w:t>גושים</w:t>
      </w:r>
      <w:r w:rsidR="00B65660">
        <w:rPr>
          <w:rStyle w:val="default"/>
          <w:rFonts w:cs="FrankRuehl" w:hint="cs"/>
          <w:rtl/>
        </w:rPr>
        <w:t xml:space="preserve"> 17462, 17469, 17472 </w:t>
      </w:r>
      <w:r w:rsidR="00B65660">
        <w:rPr>
          <w:rStyle w:val="default"/>
          <w:rFonts w:cs="FrankRuehl"/>
          <w:rtl/>
        </w:rPr>
        <w:t>–</w:t>
      </w:r>
      <w:r w:rsidR="00B65660">
        <w:rPr>
          <w:rStyle w:val="default"/>
          <w:rFonts w:cs="FrankRuehl" w:hint="cs"/>
          <w:rtl/>
        </w:rPr>
        <w:t xml:space="preserve"> בשלמותם;</w:t>
      </w:r>
    </w:p>
    <w:p w:rsidR="00B65660" w:rsidRDefault="00B65660" w:rsidP="00A4228F">
      <w:pPr>
        <w:pStyle w:val="P00"/>
        <w:spacing w:before="72"/>
        <w:ind w:left="454" w:right="1134"/>
        <w:rPr>
          <w:rStyle w:val="default"/>
          <w:rFonts w:cs="FrankRuehl"/>
          <w:rtl/>
        </w:rPr>
      </w:pPr>
      <w:r>
        <w:rPr>
          <w:rStyle w:val="default"/>
          <w:rFonts w:cs="FrankRuehl" w:hint="cs"/>
          <w:rtl/>
        </w:rPr>
        <w:t xml:space="preserve">גוש 17394 </w:t>
      </w:r>
      <w:r>
        <w:rPr>
          <w:rStyle w:val="default"/>
          <w:rFonts w:cs="FrankRuehl"/>
          <w:rtl/>
        </w:rPr>
        <w:t>–</w:t>
      </w:r>
      <w:r>
        <w:rPr>
          <w:rStyle w:val="default"/>
          <w:rFonts w:cs="FrankRuehl" w:hint="cs"/>
          <w:rtl/>
        </w:rPr>
        <w:t xml:space="preserve"> חלק מחלקה 35 כמסומן במפת תחום המועצה המקומית משהד הערוכה בקנה מידה 1:10,000 והחתומה ביד שר הפנים ביום </w:t>
      </w:r>
      <w:r w:rsidR="00950B63">
        <w:rPr>
          <w:rStyle w:val="default"/>
          <w:rFonts w:cs="FrankRuehl" w:hint="cs"/>
          <w:rtl/>
        </w:rPr>
        <w:t>כ' בסיוון התשפ"א (31 במאי 2021</w:t>
      </w:r>
      <w:r>
        <w:rPr>
          <w:rStyle w:val="default"/>
          <w:rFonts w:cs="FrankRuehl" w:hint="cs"/>
          <w:rtl/>
        </w:rPr>
        <w:t xml:space="preserve">), שהעתקים ממנה מופקדים במשרד הפנים, ירושלים, במשרד הממונה על מחוז הצפון, </w:t>
      </w:r>
      <w:r w:rsidR="00950B63">
        <w:rPr>
          <w:rStyle w:val="default"/>
          <w:rFonts w:cs="FrankRuehl" w:hint="cs"/>
          <w:rtl/>
        </w:rPr>
        <w:t>נוף הגליל,</w:t>
      </w:r>
      <w:r>
        <w:rPr>
          <w:rStyle w:val="default"/>
          <w:rFonts w:cs="FrankRuehl" w:hint="cs"/>
          <w:rtl/>
        </w:rPr>
        <w:t xml:space="preserve"> ובמשרד המועצה המקומית משהד (להלן </w:t>
      </w:r>
      <w:r>
        <w:rPr>
          <w:rStyle w:val="default"/>
          <w:rFonts w:cs="FrankRuehl"/>
          <w:rtl/>
        </w:rPr>
        <w:t>–</w:t>
      </w:r>
      <w:r>
        <w:rPr>
          <w:rStyle w:val="default"/>
          <w:rFonts w:cs="FrankRuehl" w:hint="cs"/>
          <w:rtl/>
        </w:rPr>
        <w:t xml:space="preserve"> המפה);</w:t>
      </w:r>
    </w:p>
    <w:p w:rsidR="00B65660" w:rsidRDefault="00B65660" w:rsidP="00A4228F">
      <w:pPr>
        <w:pStyle w:val="P00"/>
        <w:spacing w:before="72"/>
        <w:ind w:left="454" w:right="1134"/>
        <w:rPr>
          <w:rStyle w:val="default"/>
          <w:rFonts w:cs="FrankRuehl" w:hint="cs"/>
          <w:rtl/>
        </w:rPr>
      </w:pPr>
      <w:r>
        <w:rPr>
          <w:rStyle w:val="default"/>
          <w:rFonts w:cs="FrankRuehl" w:hint="cs"/>
          <w:rtl/>
        </w:rPr>
        <w:t xml:space="preserve">גוש 17461 </w:t>
      </w:r>
      <w:r w:rsidR="0092247A">
        <w:rPr>
          <w:rStyle w:val="default"/>
          <w:rFonts w:cs="FrankRuehl"/>
          <w:rtl/>
        </w:rPr>
        <w:t>–</w:t>
      </w:r>
      <w:r>
        <w:rPr>
          <w:rStyle w:val="default"/>
          <w:rFonts w:cs="FrankRuehl" w:hint="cs"/>
          <w:rtl/>
        </w:rPr>
        <w:t xml:space="preserve"> </w:t>
      </w:r>
      <w:r w:rsidR="00950B63">
        <w:rPr>
          <w:rStyle w:val="default"/>
          <w:rFonts w:cs="FrankRuehl" w:hint="cs"/>
          <w:rtl/>
        </w:rPr>
        <w:t>חלקות 1 עד 3, 5 עד 22, 27 עד 33 וחלק מחלקות 25, 26, 35</w:t>
      </w:r>
      <w:r w:rsidR="0092247A">
        <w:rPr>
          <w:rStyle w:val="default"/>
          <w:rFonts w:cs="FrankRuehl" w:hint="cs"/>
          <w:rtl/>
        </w:rPr>
        <w:t xml:space="preserve"> כמסומן במפה;</w:t>
      </w:r>
    </w:p>
    <w:p w:rsidR="0092247A" w:rsidRDefault="0092247A" w:rsidP="00A4228F">
      <w:pPr>
        <w:pStyle w:val="P00"/>
        <w:spacing w:before="72"/>
        <w:ind w:left="454" w:right="1134"/>
        <w:rPr>
          <w:rStyle w:val="default"/>
          <w:rFonts w:cs="FrankRuehl" w:hint="cs"/>
          <w:rtl/>
        </w:rPr>
      </w:pPr>
      <w:r>
        <w:rPr>
          <w:rStyle w:val="default"/>
          <w:rFonts w:cs="FrankRuehl" w:hint="cs"/>
          <w:rtl/>
        </w:rPr>
        <w:t xml:space="preserve">גוש 17463 </w:t>
      </w:r>
      <w:r>
        <w:rPr>
          <w:rStyle w:val="default"/>
          <w:rFonts w:cs="FrankRuehl"/>
          <w:rtl/>
        </w:rPr>
        <w:t>–</w:t>
      </w:r>
      <w:r>
        <w:rPr>
          <w:rStyle w:val="default"/>
          <w:rFonts w:cs="FrankRuehl" w:hint="cs"/>
          <w:rtl/>
        </w:rPr>
        <w:t xml:space="preserve"> חלקות 8 עד 11, </w:t>
      </w:r>
      <w:r w:rsidR="00950B63">
        <w:rPr>
          <w:rStyle w:val="default"/>
          <w:rFonts w:cs="FrankRuehl" w:hint="cs"/>
          <w:rtl/>
        </w:rPr>
        <w:t>26, 35, 37, 38, 40, 41, 43, 44, 46, 47</w:t>
      </w:r>
      <w:r>
        <w:rPr>
          <w:rStyle w:val="default"/>
          <w:rFonts w:cs="FrankRuehl" w:hint="cs"/>
          <w:rtl/>
        </w:rPr>
        <w:t xml:space="preserve"> וחלק </w:t>
      </w:r>
      <w:r w:rsidR="00950B63">
        <w:rPr>
          <w:rStyle w:val="default"/>
          <w:rFonts w:cs="FrankRuehl" w:hint="cs"/>
          <w:rtl/>
        </w:rPr>
        <w:t>מחלקות 24, 28, 52, 56, 57</w:t>
      </w:r>
      <w:r>
        <w:rPr>
          <w:rStyle w:val="default"/>
          <w:rFonts w:cs="FrankRuehl" w:hint="cs"/>
          <w:rtl/>
        </w:rPr>
        <w:t xml:space="preserve"> כמסומן במפה;</w:t>
      </w:r>
    </w:p>
    <w:p w:rsidR="0092247A" w:rsidRDefault="0092247A" w:rsidP="00A4228F">
      <w:pPr>
        <w:pStyle w:val="P00"/>
        <w:spacing w:before="72"/>
        <w:ind w:left="454" w:right="1134"/>
        <w:rPr>
          <w:rStyle w:val="default"/>
          <w:rFonts w:cs="FrankRuehl" w:hint="cs"/>
          <w:rtl/>
        </w:rPr>
      </w:pPr>
      <w:r>
        <w:rPr>
          <w:rStyle w:val="default"/>
          <w:rFonts w:cs="FrankRuehl" w:hint="cs"/>
          <w:rtl/>
        </w:rPr>
        <w:t xml:space="preserve">גוש 17464 </w:t>
      </w:r>
      <w:r>
        <w:rPr>
          <w:rStyle w:val="default"/>
          <w:rFonts w:cs="FrankRuehl"/>
          <w:rtl/>
        </w:rPr>
        <w:t>–</w:t>
      </w:r>
      <w:r>
        <w:rPr>
          <w:rStyle w:val="default"/>
          <w:rFonts w:cs="FrankRuehl" w:hint="cs"/>
          <w:rtl/>
        </w:rPr>
        <w:t xml:space="preserve"> </w:t>
      </w:r>
      <w:r w:rsidR="00950B63">
        <w:rPr>
          <w:rStyle w:val="default"/>
          <w:rFonts w:cs="FrankRuehl" w:hint="cs"/>
          <w:rtl/>
        </w:rPr>
        <w:t>חלקות 6 עד 9, 17 עד 35, 49 עד 61, 65, 67, 68, 70, 71, 73, 74, 76, 77, 79, 80, 82, 83, 85, 86, 88, 89, 91, 92, 94, 95, 97, 98, 100, 101, 103, 104, 106, 107, 109, 111, 112, 114, 115, 117, 118, 121, 122, 124, 126, 128, 130, 131, 134 וחלק מחלקה 141</w:t>
      </w:r>
      <w:r>
        <w:rPr>
          <w:rStyle w:val="default"/>
          <w:rFonts w:cs="FrankRuehl" w:hint="cs"/>
          <w:rtl/>
        </w:rPr>
        <w:t xml:space="preserve"> כמסומן במפה;</w:t>
      </w:r>
    </w:p>
    <w:p w:rsidR="0092247A" w:rsidRDefault="0092247A" w:rsidP="00A4228F">
      <w:pPr>
        <w:pStyle w:val="P00"/>
        <w:spacing w:before="72"/>
        <w:ind w:left="454" w:right="1134"/>
        <w:rPr>
          <w:rStyle w:val="default"/>
          <w:rFonts w:cs="FrankRuehl" w:hint="cs"/>
          <w:rtl/>
        </w:rPr>
      </w:pPr>
      <w:r>
        <w:rPr>
          <w:rStyle w:val="default"/>
          <w:rFonts w:cs="FrankRuehl" w:hint="cs"/>
          <w:rtl/>
        </w:rPr>
        <w:t xml:space="preserve">גוש 17465 </w:t>
      </w:r>
      <w:r>
        <w:rPr>
          <w:rStyle w:val="default"/>
          <w:rFonts w:cs="FrankRuehl"/>
          <w:rtl/>
        </w:rPr>
        <w:t>–</w:t>
      </w:r>
      <w:r>
        <w:rPr>
          <w:rStyle w:val="default"/>
          <w:rFonts w:cs="FrankRuehl" w:hint="cs"/>
          <w:rtl/>
        </w:rPr>
        <w:t xml:space="preserve"> פרט לחלק מחלקות 1, 35, 37, 39 כמסומן במפה;</w:t>
      </w:r>
    </w:p>
    <w:p w:rsidR="0092247A" w:rsidRDefault="0092247A" w:rsidP="00A4228F">
      <w:pPr>
        <w:pStyle w:val="P00"/>
        <w:spacing w:before="72"/>
        <w:ind w:left="454" w:right="1134"/>
        <w:rPr>
          <w:rStyle w:val="default"/>
          <w:rFonts w:cs="FrankRuehl"/>
          <w:rtl/>
        </w:rPr>
      </w:pPr>
      <w:r>
        <w:rPr>
          <w:rStyle w:val="default"/>
          <w:rFonts w:cs="FrankRuehl" w:hint="cs"/>
          <w:rtl/>
        </w:rPr>
        <w:t xml:space="preserve">גוש 17466 </w:t>
      </w:r>
      <w:r>
        <w:rPr>
          <w:rStyle w:val="default"/>
          <w:rFonts w:cs="FrankRuehl"/>
          <w:rtl/>
        </w:rPr>
        <w:t>–</w:t>
      </w:r>
      <w:r>
        <w:rPr>
          <w:rStyle w:val="default"/>
          <w:rFonts w:cs="FrankRuehl" w:hint="cs"/>
          <w:rtl/>
        </w:rPr>
        <w:t xml:space="preserve"> </w:t>
      </w:r>
      <w:r w:rsidR="00950B63">
        <w:rPr>
          <w:rStyle w:val="default"/>
          <w:rFonts w:cs="FrankRuehl" w:hint="cs"/>
          <w:rtl/>
        </w:rPr>
        <w:t>חלקות 1 עד 9, 13 עד 24, 27 וחלק מחלקות 10, 12, 26</w:t>
      </w:r>
      <w:r>
        <w:rPr>
          <w:rStyle w:val="default"/>
          <w:rFonts w:cs="FrankRuehl" w:hint="cs"/>
          <w:rtl/>
        </w:rPr>
        <w:t xml:space="preserve"> כמסומן במפה;</w:t>
      </w:r>
    </w:p>
    <w:p w:rsidR="0092247A" w:rsidRDefault="0092247A" w:rsidP="00A4228F">
      <w:pPr>
        <w:pStyle w:val="P00"/>
        <w:spacing w:before="72"/>
        <w:ind w:left="454" w:right="1134"/>
        <w:rPr>
          <w:rStyle w:val="default"/>
          <w:rFonts w:cs="FrankRuehl" w:hint="cs"/>
          <w:rtl/>
        </w:rPr>
      </w:pPr>
      <w:r>
        <w:rPr>
          <w:rStyle w:val="default"/>
          <w:rFonts w:cs="FrankRuehl" w:hint="cs"/>
          <w:rtl/>
        </w:rPr>
        <w:t xml:space="preserve">גוש 17467 </w:t>
      </w:r>
      <w:r>
        <w:rPr>
          <w:rStyle w:val="default"/>
          <w:rFonts w:cs="FrankRuehl"/>
          <w:rtl/>
        </w:rPr>
        <w:t>–</w:t>
      </w:r>
      <w:r>
        <w:rPr>
          <w:rStyle w:val="default"/>
          <w:rFonts w:cs="FrankRuehl" w:hint="cs"/>
          <w:rtl/>
        </w:rPr>
        <w:t xml:space="preserve"> </w:t>
      </w:r>
      <w:r w:rsidR="00950B63">
        <w:rPr>
          <w:rStyle w:val="default"/>
          <w:rFonts w:cs="FrankRuehl" w:hint="cs"/>
          <w:rtl/>
        </w:rPr>
        <w:t>חלקות 1, 5 עד 21 וחלק מחלקות 2 עד 4</w:t>
      </w:r>
      <w:r>
        <w:rPr>
          <w:rStyle w:val="default"/>
          <w:rFonts w:cs="FrankRuehl" w:hint="cs"/>
          <w:rtl/>
        </w:rPr>
        <w:t xml:space="preserve"> כמסומן במפה;</w:t>
      </w:r>
    </w:p>
    <w:p w:rsidR="0092247A" w:rsidRDefault="0092247A" w:rsidP="00A4228F">
      <w:pPr>
        <w:pStyle w:val="P00"/>
        <w:spacing w:before="72"/>
        <w:ind w:left="454" w:right="1134"/>
        <w:rPr>
          <w:rStyle w:val="default"/>
          <w:rFonts w:cs="FrankRuehl" w:hint="cs"/>
          <w:rtl/>
        </w:rPr>
      </w:pPr>
      <w:r>
        <w:rPr>
          <w:rStyle w:val="default"/>
          <w:rFonts w:cs="FrankRuehl" w:hint="cs"/>
          <w:rtl/>
        </w:rPr>
        <w:t xml:space="preserve">גוש 17468 </w:t>
      </w:r>
      <w:r>
        <w:rPr>
          <w:rStyle w:val="default"/>
          <w:rFonts w:cs="FrankRuehl"/>
          <w:rtl/>
        </w:rPr>
        <w:t>–</w:t>
      </w:r>
      <w:r>
        <w:rPr>
          <w:rStyle w:val="default"/>
          <w:rFonts w:cs="FrankRuehl" w:hint="cs"/>
          <w:rtl/>
        </w:rPr>
        <w:t xml:space="preserve"> פרט לחלק מחלקות 1, 8, 83 כמסומן במפה;</w:t>
      </w:r>
    </w:p>
    <w:p w:rsidR="0092247A" w:rsidRDefault="0092247A" w:rsidP="00A4228F">
      <w:pPr>
        <w:pStyle w:val="P00"/>
        <w:spacing w:before="72"/>
        <w:ind w:left="454" w:right="1134"/>
        <w:rPr>
          <w:rStyle w:val="default"/>
          <w:rFonts w:cs="FrankRuehl" w:hint="cs"/>
          <w:rtl/>
        </w:rPr>
      </w:pPr>
      <w:r>
        <w:rPr>
          <w:rStyle w:val="default"/>
          <w:rFonts w:cs="FrankRuehl" w:hint="cs"/>
          <w:rtl/>
        </w:rPr>
        <w:t xml:space="preserve">גוש 17470 </w:t>
      </w:r>
      <w:r>
        <w:rPr>
          <w:rStyle w:val="default"/>
          <w:rFonts w:cs="FrankRuehl"/>
          <w:rtl/>
        </w:rPr>
        <w:t>–</w:t>
      </w:r>
      <w:r>
        <w:rPr>
          <w:rStyle w:val="default"/>
          <w:rFonts w:cs="FrankRuehl" w:hint="cs"/>
          <w:rtl/>
        </w:rPr>
        <w:t xml:space="preserve"> </w:t>
      </w:r>
      <w:r w:rsidR="00950B63">
        <w:rPr>
          <w:rStyle w:val="default"/>
          <w:rFonts w:cs="FrankRuehl" w:hint="cs"/>
          <w:rtl/>
        </w:rPr>
        <w:t>חלקות 1 עד 20, 22 עד 34, 36, 37, 44 עד 46 וחלק מחלקות 21, 35, 38, 39, 47, 48</w:t>
      </w:r>
      <w:r>
        <w:rPr>
          <w:rStyle w:val="default"/>
          <w:rFonts w:cs="FrankRuehl" w:hint="cs"/>
          <w:rtl/>
        </w:rPr>
        <w:t xml:space="preserve"> כמסומן במפה;</w:t>
      </w:r>
    </w:p>
    <w:p w:rsidR="0092247A" w:rsidRDefault="0092247A" w:rsidP="00A4228F">
      <w:pPr>
        <w:pStyle w:val="P00"/>
        <w:spacing w:before="72"/>
        <w:ind w:left="454" w:right="1134"/>
        <w:rPr>
          <w:rStyle w:val="default"/>
          <w:rFonts w:cs="FrankRuehl" w:hint="cs"/>
          <w:rtl/>
        </w:rPr>
      </w:pPr>
      <w:r>
        <w:rPr>
          <w:rStyle w:val="default"/>
          <w:rFonts w:cs="FrankRuehl" w:hint="cs"/>
          <w:rtl/>
        </w:rPr>
        <w:t xml:space="preserve">גוש 17471 </w:t>
      </w:r>
      <w:r>
        <w:rPr>
          <w:rStyle w:val="default"/>
          <w:rFonts w:cs="FrankRuehl"/>
          <w:rtl/>
        </w:rPr>
        <w:t>–</w:t>
      </w:r>
      <w:r>
        <w:rPr>
          <w:rStyle w:val="default"/>
          <w:rFonts w:cs="FrankRuehl" w:hint="cs"/>
          <w:rtl/>
        </w:rPr>
        <w:t xml:space="preserve"> חלקות 1 עד 14, 29 עד 31, 43 וחלק מחלקות 15, 17, 23, 25, 33, 45 כמסומן במפה;</w:t>
      </w:r>
    </w:p>
    <w:p w:rsidR="0092247A" w:rsidRDefault="0092247A" w:rsidP="00A4228F">
      <w:pPr>
        <w:pStyle w:val="P00"/>
        <w:spacing w:before="72"/>
        <w:ind w:left="454" w:right="1134"/>
        <w:rPr>
          <w:rStyle w:val="default"/>
          <w:rFonts w:cs="FrankRuehl" w:hint="cs"/>
          <w:rtl/>
        </w:rPr>
      </w:pPr>
      <w:r>
        <w:rPr>
          <w:rStyle w:val="default"/>
          <w:rFonts w:cs="FrankRuehl" w:hint="cs"/>
          <w:rtl/>
        </w:rPr>
        <w:t xml:space="preserve">גוש 17518 </w:t>
      </w:r>
      <w:r>
        <w:rPr>
          <w:rStyle w:val="default"/>
          <w:rFonts w:cs="FrankRuehl"/>
          <w:rtl/>
        </w:rPr>
        <w:t>–</w:t>
      </w:r>
      <w:r>
        <w:rPr>
          <w:rStyle w:val="default"/>
          <w:rFonts w:cs="FrankRuehl" w:hint="cs"/>
          <w:rtl/>
        </w:rPr>
        <w:t xml:space="preserve"> חלקות 11 עד 13, 15, 18, 25 עד 27, 44 וחלק מחלקות 14, 30, 43, 60 כמסומן במפה;</w:t>
      </w:r>
    </w:p>
    <w:p w:rsidR="0092247A" w:rsidRDefault="0092247A" w:rsidP="00A4228F">
      <w:pPr>
        <w:pStyle w:val="P00"/>
        <w:spacing w:before="72"/>
        <w:ind w:left="454" w:right="1134"/>
        <w:rPr>
          <w:rStyle w:val="default"/>
          <w:rFonts w:cs="FrankRuehl" w:hint="cs"/>
          <w:rtl/>
        </w:rPr>
      </w:pPr>
      <w:r>
        <w:rPr>
          <w:rStyle w:val="default"/>
          <w:rFonts w:cs="FrankRuehl" w:hint="cs"/>
          <w:rtl/>
        </w:rPr>
        <w:t>שטחים לא מוסדרים כמסומן במפה.</w:t>
      </w:r>
    </w:p>
    <w:p w:rsidR="00810FCA" w:rsidRDefault="00810FCA" w:rsidP="00A4228F">
      <w:pPr>
        <w:pStyle w:val="P00"/>
        <w:spacing w:before="72"/>
        <w:ind w:left="0" w:right="1134"/>
        <w:rPr>
          <w:rStyle w:val="default"/>
          <w:rFonts w:cs="FrankRuehl" w:hint="cs"/>
          <w:rtl/>
        </w:rPr>
      </w:pPr>
    </w:p>
    <w:p w:rsidR="00A4228F" w:rsidRDefault="00A4228F" w:rsidP="000C50A4">
      <w:pPr>
        <w:pStyle w:val="P00"/>
        <w:tabs>
          <w:tab w:val="clear" w:pos="624"/>
          <w:tab w:val="clear" w:pos="1021"/>
          <w:tab w:val="clear" w:pos="1474"/>
          <w:tab w:val="clear" w:pos="1928"/>
          <w:tab w:val="clear" w:pos="2381"/>
          <w:tab w:val="clear" w:pos="2835"/>
          <w:tab w:val="clear" w:pos="6259"/>
          <w:tab w:val="left" w:pos="454"/>
        </w:tabs>
        <w:spacing w:before="72"/>
        <w:ind w:left="0" w:right="1134"/>
        <w:rPr>
          <w:rStyle w:val="default"/>
          <w:rFonts w:cs="FrankRuehl" w:hint="cs"/>
          <w:rtl/>
        </w:rPr>
      </w:pPr>
      <w:r>
        <w:rPr>
          <w:rFonts w:hint="cs"/>
          <w:rtl/>
          <w:lang w:eastAsia="en-US"/>
        </w:rPr>
        <w:pict>
          <v:shape id="_x0000_s2868" type="#_x0000_t202" style="position:absolute;left:0;text-align:left;margin-left:470.35pt;margin-top:7.1pt;width:1in;height:10.9pt;z-index:251941376" filled="f" stroked="f">
            <v:textbox inset="1mm,0,1mm,0">
              <w:txbxContent>
                <w:p w:rsidR="001373B9" w:rsidRDefault="001373B9" w:rsidP="00A4228F">
                  <w:pPr>
                    <w:spacing w:line="160" w:lineRule="exact"/>
                    <w:jc w:val="left"/>
                    <w:rPr>
                      <w:rFonts w:cs="Miriam" w:hint="cs"/>
                      <w:szCs w:val="18"/>
                      <w:rtl/>
                    </w:rPr>
                  </w:pPr>
                  <w:r>
                    <w:rPr>
                      <w:rFonts w:cs="Miriam" w:hint="cs"/>
                      <w:szCs w:val="18"/>
                      <w:rtl/>
                    </w:rPr>
                    <w:t>צו תשע"ז-2016</w:t>
                  </w:r>
                </w:p>
              </w:txbxContent>
            </v:textbox>
          </v:shape>
        </w:pict>
      </w:r>
      <w:r>
        <w:rPr>
          <w:rStyle w:val="default"/>
          <w:rFonts w:cs="FrankRuehl" w:hint="cs"/>
          <w:rtl/>
        </w:rPr>
        <w:t>(קנ</w:t>
      </w:r>
      <w:r w:rsidR="00B65660">
        <w:rPr>
          <w:rStyle w:val="default"/>
          <w:rFonts w:cs="FrankRuehl" w:hint="cs"/>
          <w:rtl/>
        </w:rPr>
        <w:t>ד</w:t>
      </w:r>
      <w:r>
        <w:rPr>
          <w:rStyle w:val="default"/>
          <w:rFonts w:cs="FrankRuehl" w:hint="cs"/>
          <w:rtl/>
        </w:rPr>
        <w:t xml:space="preserve">) המועצה המקומית </w:t>
      </w:r>
      <w:r w:rsidR="000C50A4">
        <w:rPr>
          <w:rStyle w:val="default"/>
          <w:rFonts w:cs="FrankRuehl" w:hint="cs"/>
          <w:rtl/>
        </w:rPr>
        <w:t>נחף</w:t>
      </w:r>
    </w:p>
    <w:p w:rsidR="00A4228F" w:rsidRDefault="00A4228F" w:rsidP="000C50A4">
      <w:pPr>
        <w:pStyle w:val="P00"/>
        <w:spacing w:before="72"/>
        <w:ind w:left="454" w:right="1134"/>
        <w:rPr>
          <w:rStyle w:val="default"/>
          <w:rFonts w:cs="FrankRuehl" w:hint="cs"/>
          <w:rtl/>
        </w:rPr>
      </w:pPr>
      <w:r>
        <w:rPr>
          <w:rStyle w:val="default"/>
          <w:rFonts w:cs="FrankRuehl" w:hint="cs"/>
          <w:rtl/>
        </w:rPr>
        <w:t xml:space="preserve">תאריך הקמתה: </w:t>
      </w:r>
      <w:r w:rsidR="000C50A4">
        <w:rPr>
          <w:rStyle w:val="default"/>
          <w:rFonts w:cs="FrankRuehl" w:hint="cs"/>
          <w:rtl/>
        </w:rPr>
        <w:t>כ"ו באייר התשכ"ח (24 במאי 1968</w:t>
      </w:r>
      <w:r>
        <w:rPr>
          <w:rStyle w:val="default"/>
          <w:rFonts w:cs="FrankRuehl" w:hint="cs"/>
          <w:rtl/>
        </w:rPr>
        <w:t>)</w:t>
      </w:r>
    </w:p>
    <w:p w:rsidR="00A4228F" w:rsidRDefault="00A4228F" w:rsidP="00A4228F">
      <w:pPr>
        <w:pStyle w:val="P00"/>
        <w:spacing w:before="72"/>
        <w:ind w:left="454" w:right="1134"/>
        <w:rPr>
          <w:rStyle w:val="default"/>
          <w:rFonts w:cs="FrankRuehl" w:hint="cs"/>
          <w:rtl/>
        </w:rPr>
      </w:pPr>
      <w:r>
        <w:rPr>
          <w:rStyle w:val="default"/>
          <w:rFonts w:cs="FrankRuehl" w:hint="cs"/>
          <w:rtl/>
        </w:rPr>
        <w:t>תחום המועצה: גושים וחלקות רישום קרקע (ועד בכלל):</w:t>
      </w:r>
    </w:p>
    <w:p w:rsidR="00A4228F" w:rsidRDefault="00A4228F" w:rsidP="00A4228F">
      <w:pPr>
        <w:pStyle w:val="P00"/>
        <w:spacing w:before="72"/>
        <w:ind w:left="454" w:right="1134"/>
        <w:rPr>
          <w:rStyle w:val="default"/>
          <w:rFonts w:cs="FrankRuehl" w:hint="cs"/>
          <w:rtl/>
        </w:rPr>
      </w:pPr>
      <w:r>
        <w:rPr>
          <w:rStyle w:val="default"/>
          <w:rFonts w:cs="FrankRuehl" w:hint="cs"/>
          <w:rtl/>
        </w:rPr>
        <w:t>הגושים</w:t>
      </w:r>
      <w:r w:rsidR="000C50A4">
        <w:rPr>
          <w:rStyle w:val="default"/>
          <w:rFonts w:cs="FrankRuehl" w:hint="cs"/>
          <w:rtl/>
        </w:rPr>
        <w:t xml:space="preserve"> 19117, 19118, 19119, 19122, 19123, 19125, 19128, 19129, 19130, 19131, 19132, 19133, 19134, 19135, 19136, 19137, 19138, 19140, 19141, 19142, 19144, 19155, 19890, 20000 </w:t>
      </w:r>
      <w:r w:rsidR="000C50A4">
        <w:rPr>
          <w:rStyle w:val="default"/>
          <w:rFonts w:cs="FrankRuehl"/>
          <w:rtl/>
        </w:rPr>
        <w:t>–</w:t>
      </w:r>
      <w:r w:rsidR="000C50A4">
        <w:rPr>
          <w:rStyle w:val="default"/>
          <w:rFonts w:cs="FrankRuehl" w:hint="cs"/>
          <w:rtl/>
        </w:rPr>
        <w:t xml:space="preserve"> בשלמותם;</w:t>
      </w:r>
    </w:p>
    <w:p w:rsidR="000C50A4" w:rsidRDefault="000C50A4" w:rsidP="00A4228F">
      <w:pPr>
        <w:pStyle w:val="P00"/>
        <w:spacing w:before="72"/>
        <w:ind w:left="454" w:right="1134"/>
        <w:rPr>
          <w:rStyle w:val="default"/>
          <w:rFonts w:cs="FrankRuehl" w:hint="cs"/>
          <w:rtl/>
        </w:rPr>
      </w:pPr>
      <w:r>
        <w:rPr>
          <w:rStyle w:val="default"/>
          <w:rFonts w:cs="FrankRuehl" w:hint="cs"/>
          <w:rtl/>
        </w:rPr>
        <w:t xml:space="preserve">גוש 18983 </w:t>
      </w:r>
      <w:r>
        <w:rPr>
          <w:rStyle w:val="default"/>
          <w:rFonts w:cs="FrankRuehl"/>
          <w:rtl/>
        </w:rPr>
        <w:t>–</w:t>
      </w:r>
      <w:r>
        <w:rPr>
          <w:rStyle w:val="default"/>
          <w:rFonts w:cs="FrankRuehl" w:hint="cs"/>
          <w:rtl/>
        </w:rPr>
        <w:t xml:space="preserve"> חלק מחלקה 50 כמסומן במפת תחום המועצה המקומית נחף הערוכה בקנה מידה 1:5,000 והחתומה ביד שר הפנים ביום כ"א באייר התשע"ב (13 במאי 2012), שהעתקים ממנה מופקדים במשרד הפנים, ירושלים, במשרד הממונה על מחוז הצפון, נצרת עילית ובמשרדי המועצה המקומית נחף (להלן </w:t>
      </w:r>
      <w:r>
        <w:rPr>
          <w:rStyle w:val="default"/>
          <w:rFonts w:cs="FrankRuehl"/>
          <w:rtl/>
        </w:rPr>
        <w:t>–</w:t>
      </w:r>
      <w:r>
        <w:rPr>
          <w:rStyle w:val="default"/>
          <w:rFonts w:cs="FrankRuehl" w:hint="cs"/>
          <w:rtl/>
        </w:rPr>
        <w:t xml:space="preserve"> המפה);</w:t>
      </w:r>
    </w:p>
    <w:p w:rsidR="000C50A4" w:rsidRDefault="000C50A4" w:rsidP="00A4228F">
      <w:pPr>
        <w:pStyle w:val="P00"/>
        <w:spacing w:before="72"/>
        <w:ind w:left="454" w:right="1134"/>
        <w:rPr>
          <w:rStyle w:val="default"/>
          <w:rFonts w:cs="FrankRuehl" w:hint="cs"/>
          <w:rtl/>
        </w:rPr>
      </w:pPr>
      <w:r>
        <w:rPr>
          <w:rStyle w:val="default"/>
          <w:rFonts w:cs="FrankRuehl" w:hint="cs"/>
          <w:rtl/>
        </w:rPr>
        <w:t xml:space="preserve">גוש 19115 </w:t>
      </w:r>
      <w:r>
        <w:rPr>
          <w:rStyle w:val="default"/>
          <w:rFonts w:cs="FrankRuehl"/>
          <w:rtl/>
        </w:rPr>
        <w:t>–</w:t>
      </w:r>
      <w:r>
        <w:rPr>
          <w:rStyle w:val="default"/>
          <w:rFonts w:cs="FrankRuehl" w:hint="cs"/>
          <w:rtl/>
        </w:rPr>
        <w:t xml:space="preserve"> פרט לחלקות 1, 42, 44 וחלק מחלקות 2, 46 כמסומן במפה;</w:t>
      </w:r>
    </w:p>
    <w:p w:rsidR="000C50A4" w:rsidRDefault="000C50A4" w:rsidP="00A4228F">
      <w:pPr>
        <w:pStyle w:val="P00"/>
        <w:spacing w:before="72"/>
        <w:ind w:left="454" w:right="1134"/>
        <w:rPr>
          <w:rStyle w:val="default"/>
          <w:rFonts w:cs="FrankRuehl" w:hint="cs"/>
          <w:rtl/>
        </w:rPr>
      </w:pPr>
      <w:r>
        <w:rPr>
          <w:rStyle w:val="default"/>
          <w:rFonts w:cs="FrankRuehl" w:hint="cs"/>
          <w:rtl/>
        </w:rPr>
        <w:t xml:space="preserve">גוש 19116 </w:t>
      </w:r>
      <w:r>
        <w:rPr>
          <w:rStyle w:val="default"/>
          <w:rFonts w:cs="FrankRuehl"/>
          <w:rtl/>
        </w:rPr>
        <w:t>–</w:t>
      </w:r>
      <w:r>
        <w:rPr>
          <w:rStyle w:val="default"/>
          <w:rFonts w:cs="FrankRuehl" w:hint="cs"/>
          <w:rtl/>
        </w:rPr>
        <w:t xml:space="preserve"> פרט לחלקה 1 וחלק מחלקות 2, 89 כמסומן במפה;</w:t>
      </w:r>
    </w:p>
    <w:p w:rsidR="000C50A4" w:rsidRDefault="000C50A4" w:rsidP="00A4228F">
      <w:pPr>
        <w:pStyle w:val="P00"/>
        <w:spacing w:before="72"/>
        <w:ind w:left="454" w:right="1134"/>
        <w:rPr>
          <w:rStyle w:val="default"/>
          <w:rFonts w:cs="FrankRuehl" w:hint="cs"/>
          <w:rtl/>
        </w:rPr>
      </w:pPr>
      <w:r>
        <w:rPr>
          <w:rStyle w:val="default"/>
          <w:rFonts w:cs="FrankRuehl" w:hint="cs"/>
          <w:rtl/>
        </w:rPr>
        <w:t xml:space="preserve">גוש 19120 </w:t>
      </w:r>
      <w:r>
        <w:rPr>
          <w:rStyle w:val="default"/>
          <w:rFonts w:cs="FrankRuehl"/>
          <w:rtl/>
        </w:rPr>
        <w:t>–</w:t>
      </w:r>
      <w:r>
        <w:rPr>
          <w:rStyle w:val="default"/>
          <w:rFonts w:cs="FrankRuehl" w:hint="cs"/>
          <w:rtl/>
        </w:rPr>
        <w:t xml:space="preserve"> פרט לחלק מחלקה 1 כמסומן במפה;</w:t>
      </w:r>
    </w:p>
    <w:p w:rsidR="000C50A4" w:rsidRDefault="000C50A4" w:rsidP="000C50A4">
      <w:pPr>
        <w:pStyle w:val="P00"/>
        <w:spacing w:before="72"/>
        <w:ind w:left="454" w:right="1134"/>
        <w:rPr>
          <w:rStyle w:val="default"/>
          <w:rFonts w:cs="FrankRuehl" w:hint="cs"/>
          <w:rtl/>
        </w:rPr>
      </w:pPr>
      <w:r>
        <w:rPr>
          <w:rStyle w:val="default"/>
          <w:rFonts w:cs="FrankRuehl" w:hint="cs"/>
          <w:rtl/>
        </w:rPr>
        <w:t xml:space="preserve">גוש 19121 </w:t>
      </w:r>
      <w:r>
        <w:rPr>
          <w:rStyle w:val="default"/>
          <w:rFonts w:cs="FrankRuehl"/>
          <w:rtl/>
        </w:rPr>
        <w:t>–</w:t>
      </w:r>
      <w:r>
        <w:rPr>
          <w:rStyle w:val="default"/>
          <w:rFonts w:cs="FrankRuehl" w:hint="cs"/>
          <w:rtl/>
        </w:rPr>
        <w:t xml:space="preserve"> פרט לחלק מחלקה 1 כמסומן במפה;</w:t>
      </w:r>
    </w:p>
    <w:p w:rsidR="000C50A4" w:rsidRDefault="000C50A4" w:rsidP="00A4228F">
      <w:pPr>
        <w:pStyle w:val="P00"/>
        <w:spacing w:before="72"/>
        <w:ind w:left="454" w:right="1134"/>
        <w:rPr>
          <w:rStyle w:val="default"/>
          <w:rFonts w:cs="FrankRuehl" w:hint="cs"/>
          <w:rtl/>
        </w:rPr>
      </w:pPr>
      <w:r>
        <w:rPr>
          <w:rStyle w:val="default"/>
          <w:rFonts w:cs="FrankRuehl" w:hint="cs"/>
          <w:rtl/>
        </w:rPr>
        <w:t xml:space="preserve">גוש 19124 </w:t>
      </w:r>
      <w:r>
        <w:rPr>
          <w:rStyle w:val="default"/>
          <w:rFonts w:cs="FrankRuehl"/>
          <w:rtl/>
        </w:rPr>
        <w:t>–</w:t>
      </w:r>
      <w:r>
        <w:rPr>
          <w:rStyle w:val="default"/>
          <w:rFonts w:cs="FrankRuehl" w:hint="cs"/>
          <w:rtl/>
        </w:rPr>
        <w:t xml:space="preserve"> פרט לחלק מחלקה 26 כמסומן במפה;</w:t>
      </w:r>
    </w:p>
    <w:p w:rsidR="000C50A4" w:rsidRDefault="000C50A4" w:rsidP="00A4228F">
      <w:pPr>
        <w:pStyle w:val="P00"/>
        <w:spacing w:before="72"/>
        <w:ind w:left="454" w:right="1134"/>
        <w:rPr>
          <w:rStyle w:val="default"/>
          <w:rFonts w:cs="FrankRuehl" w:hint="cs"/>
          <w:rtl/>
        </w:rPr>
      </w:pPr>
      <w:r>
        <w:rPr>
          <w:rStyle w:val="default"/>
          <w:rFonts w:cs="FrankRuehl" w:hint="cs"/>
          <w:rtl/>
        </w:rPr>
        <w:t xml:space="preserve">גוש 19126 </w:t>
      </w:r>
      <w:r>
        <w:rPr>
          <w:rStyle w:val="default"/>
          <w:rFonts w:cs="FrankRuehl"/>
          <w:rtl/>
        </w:rPr>
        <w:t>–</w:t>
      </w:r>
      <w:r>
        <w:rPr>
          <w:rStyle w:val="default"/>
          <w:rFonts w:cs="FrankRuehl" w:hint="cs"/>
          <w:rtl/>
        </w:rPr>
        <w:t xml:space="preserve"> פרט לחלק מחלקה 41 כמסומן במפה;</w:t>
      </w:r>
    </w:p>
    <w:p w:rsidR="000C50A4" w:rsidRDefault="000C50A4" w:rsidP="00A4228F">
      <w:pPr>
        <w:pStyle w:val="P00"/>
        <w:spacing w:before="72"/>
        <w:ind w:left="454" w:right="1134"/>
        <w:rPr>
          <w:rStyle w:val="default"/>
          <w:rFonts w:cs="FrankRuehl" w:hint="cs"/>
          <w:rtl/>
        </w:rPr>
      </w:pPr>
      <w:r>
        <w:rPr>
          <w:rStyle w:val="default"/>
          <w:rFonts w:cs="FrankRuehl" w:hint="cs"/>
          <w:rtl/>
        </w:rPr>
        <w:t xml:space="preserve">גוש 19127 </w:t>
      </w:r>
      <w:r>
        <w:rPr>
          <w:rStyle w:val="default"/>
          <w:rFonts w:cs="FrankRuehl"/>
          <w:rtl/>
        </w:rPr>
        <w:t>–</w:t>
      </w:r>
      <w:r>
        <w:rPr>
          <w:rStyle w:val="default"/>
          <w:rFonts w:cs="FrankRuehl" w:hint="cs"/>
          <w:rtl/>
        </w:rPr>
        <w:t xml:space="preserve"> פרט לחלק מחלקה 102 כמסומן במפה;</w:t>
      </w:r>
    </w:p>
    <w:p w:rsidR="000C50A4" w:rsidRDefault="000C50A4" w:rsidP="00A4228F">
      <w:pPr>
        <w:pStyle w:val="P00"/>
        <w:spacing w:before="72"/>
        <w:ind w:left="454" w:right="1134"/>
        <w:rPr>
          <w:rStyle w:val="default"/>
          <w:rFonts w:cs="FrankRuehl" w:hint="cs"/>
          <w:rtl/>
        </w:rPr>
      </w:pPr>
      <w:r>
        <w:rPr>
          <w:rStyle w:val="default"/>
          <w:rFonts w:cs="FrankRuehl" w:hint="cs"/>
          <w:rtl/>
        </w:rPr>
        <w:t xml:space="preserve">גוש 19139 </w:t>
      </w:r>
      <w:r>
        <w:rPr>
          <w:rStyle w:val="default"/>
          <w:rFonts w:cs="FrankRuehl"/>
          <w:rtl/>
        </w:rPr>
        <w:t>–</w:t>
      </w:r>
      <w:r>
        <w:rPr>
          <w:rStyle w:val="default"/>
          <w:rFonts w:cs="FrankRuehl" w:hint="cs"/>
          <w:rtl/>
        </w:rPr>
        <w:t xml:space="preserve"> פרט לחלק מחלקה 1 כמסומן במפה;</w:t>
      </w:r>
    </w:p>
    <w:p w:rsidR="000C50A4" w:rsidRDefault="000C50A4" w:rsidP="00A4228F">
      <w:pPr>
        <w:pStyle w:val="P00"/>
        <w:spacing w:before="72"/>
        <w:ind w:left="454" w:right="1134"/>
        <w:rPr>
          <w:rStyle w:val="default"/>
          <w:rFonts w:cs="FrankRuehl" w:hint="cs"/>
          <w:rtl/>
        </w:rPr>
      </w:pPr>
      <w:r>
        <w:rPr>
          <w:rStyle w:val="default"/>
          <w:rFonts w:cs="FrankRuehl" w:hint="cs"/>
          <w:rtl/>
        </w:rPr>
        <w:t xml:space="preserve">גוש 19143 </w:t>
      </w:r>
      <w:r>
        <w:rPr>
          <w:rStyle w:val="default"/>
          <w:rFonts w:cs="FrankRuehl"/>
          <w:rtl/>
        </w:rPr>
        <w:t>–</w:t>
      </w:r>
      <w:r>
        <w:rPr>
          <w:rStyle w:val="default"/>
          <w:rFonts w:cs="FrankRuehl" w:hint="cs"/>
          <w:rtl/>
        </w:rPr>
        <w:t xml:space="preserve"> פרט לחלק מחלקה 60 כמסומן במפה;</w:t>
      </w:r>
    </w:p>
    <w:p w:rsidR="000C50A4" w:rsidRDefault="000C50A4" w:rsidP="00A4228F">
      <w:pPr>
        <w:pStyle w:val="P00"/>
        <w:spacing w:before="72"/>
        <w:ind w:left="454" w:right="1134"/>
        <w:rPr>
          <w:rStyle w:val="default"/>
          <w:rFonts w:cs="FrankRuehl" w:hint="cs"/>
          <w:rtl/>
        </w:rPr>
      </w:pPr>
      <w:r>
        <w:rPr>
          <w:rStyle w:val="default"/>
          <w:rFonts w:cs="FrankRuehl" w:hint="cs"/>
          <w:rtl/>
        </w:rPr>
        <w:t xml:space="preserve">גוש 19156 </w:t>
      </w:r>
      <w:r>
        <w:rPr>
          <w:rStyle w:val="default"/>
          <w:rFonts w:cs="FrankRuehl"/>
          <w:rtl/>
        </w:rPr>
        <w:t>–</w:t>
      </w:r>
      <w:r>
        <w:rPr>
          <w:rStyle w:val="default"/>
          <w:rFonts w:cs="FrankRuehl" w:hint="cs"/>
          <w:rtl/>
        </w:rPr>
        <w:t xml:space="preserve"> פרט לחלק מחלקות 30, 31 כמסומן במפה;</w:t>
      </w:r>
    </w:p>
    <w:p w:rsidR="000C50A4" w:rsidRDefault="000C50A4" w:rsidP="00A4228F">
      <w:pPr>
        <w:pStyle w:val="P00"/>
        <w:spacing w:before="72"/>
        <w:ind w:left="454" w:right="1134"/>
        <w:rPr>
          <w:rStyle w:val="default"/>
          <w:rFonts w:cs="FrankRuehl" w:hint="cs"/>
          <w:rtl/>
        </w:rPr>
      </w:pPr>
      <w:r>
        <w:rPr>
          <w:rStyle w:val="default"/>
          <w:rFonts w:cs="FrankRuehl" w:hint="cs"/>
          <w:rtl/>
        </w:rPr>
        <w:t xml:space="preserve">גוש 19186 </w:t>
      </w:r>
      <w:r>
        <w:rPr>
          <w:rStyle w:val="default"/>
          <w:rFonts w:cs="FrankRuehl"/>
          <w:rtl/>
        </w:rPr>
        <w:t>–</w:t>
      </w:r>
      <w:r>
        <w:rPr>
          <w:rStyle w:val="default"/>
          <w:rFonts w:cs="FrankRuehl" w:hint="cs"/>
          <w:rtl/>
        </w:rPr>
        <w:t xml:space="preserve"> חלק מחלקה 6 כמסומן במפה;</w:t>
      </w:r>
    </w:p>
    <w:p w:rsidR="000C50A4" w:rsidRDefault="000C50A4" w:rsidP="00A4228F">
      <w:pPr>
        <w:pStyle w:val="P00"/>
        <w:spacing w:before="72"/>
        <w:ind w:left="454" w:right="1134"/>
        <w:rPr>
          <w:rStyle w:val="default"/>
          <w:rFonts w:cs="FrankRuehl" w:hint="cs"/>
          <w:rtl/>
        </w:rPr>
      </w:pPr>
      <w:r>
        <w:rPr>
          <w:rStyle w:val="default"/>
          <w:rFonts w:cs="FrankRuehl" w:hint="cs"/>
          <w:rtl/>
        </w:rPr>
        <w:t xml:space="preserve">גוש 19187 </w:t>
      </w:r>
      <w:r>
        <w:rPr>
          <w:rStyle w:val="default"/>
          <w:rFonts w:cs="FrankRuehl"/>
          <w:rtl/>
        </w:rPr>
        <w:t>–</w:t>
      </w:r>
      <w:r>
        <w:rPr>
          <w:rStyle w:val="default"/>
          <w:rFonts w:cs="FrankRuehl" w:hint="cs"/>
          <w:rtl/>
        </w:rPr>
        <w:t xml:space="preserve"> חלק מחלקה 65 כמסומן במפה;</w:t>
      </w:r>
    </w:p>
    <w:p w:rsidR="000C50A4" w:rsidRDefault="000C50A4" w:rsidP="00A4228F">
      <w:pPr>
        <w:pStyle w:val="P00"/>
        <w:spacing w:before="72"/>
        <w:ind w:left="454" w:right="1134"/>
        <w:rPr>
          <w:rStyle w:val="default"/>
          <w:rFonts w:cs="FrankRuehl" w:hint="cs"/>
          <w:rtl/>
        </w:rPr>
      </w:pPr>
      <w:r>
        <w:rPr>
          <w:rStyle w:val="default"/>
          <w:rFonts w:cs="FrankRuehl" w:hint="cs"/>
          <w:rtl/>
        </w:rPr>
        <w:t>שטחים לא מוסדרים כמסומן במפה.</w:t>
      </w:r>
    </w:p>
    <w:p w:rsidR="000C50A4" w:rsidRDefault="000C50A4" w:rsidP="00A4228F">
      <w:pPr>
        <w:pStyle w:val="P00"/>
        <w:spacing w:before="72"/>
        <w:ind w:left="0" w:right="1134"/>
        <w:rPr>
          <w:rStyle w:val="default"/>
          <w:rFonts w:cs="FrankRuehl" w:hint="cs"/>
          <w:rtl/>
        </w:rPr>
      </w:pPr>
    </w:p>
    <w:p w:rsidR="00A4228F" w:rsidRDefault="00A4228F" w:rsidP="00714D61">
      <w:pPr>
        <w:pStyle w:val="P00"/>
        <w:tabs>
          <w:tab w:val="clear" w:pos="624"/>
          <w:tab w:val="clear" w:pos="1021"/>
          <w:tab w:val="clear" w:pos="1474"/>
          <w:tab w:val="clear" w:pos="1928"/>
          <w:tab w:val="clear" w:pos="2381"/>
          <w:tab w:val="clear" w:pos="2835"/>
          <w:tab w:val="clear" w:pos="6259"/>
          <w:tab w:val="left" w:pos="454"/>
        </w:tabs>
        <w:spacing w:before="72"/>
        <w:ind w:left="0" w:right="1134"/>
        <w:rPr>
          <w:rStyle w:val="default"/>
          <w:rFonts w:cs="FrankRuehl" w:hint="cs"/>
          <w:rtl/>
        </w:rPr>
      </w:pPr>
      <w:r>
        <w:rPr>
          <w:rFonts w:hint="cs"/>
          <w:rtl/>
          <w:lang w:eastAsia="en-US"/>
        </w:rPr>
        <w:pict>
          <v:shape id="_x0000_s2869" type="#_x0000_t202" style="position:absolute;left:0;text-align:left;margin-left:470.35pt;margin-top:7.1pt;width:1in;height:10.9pt;z-index:251942400" filled="f" stroked="f">
            <v:textbox inset="1mm,0,1mm,0">
              <w:txbxContent>
                <w:p w:rsidR="001373B9" w:rsidRDefault="001373B9" w:rsidP="00A4228F">
                  <w:pPr>
                    <w:spacing w:line="160" w:lineRule="exact"/>
                    <w:jc w:val="left"/>
                    <w:rPr>
                      <w:rFonts w:cs="Miriam" w:hint="cs"/>
                      <w:szCs w:val="18"/>
                      <w:rtl/>
                    </w:rPr>
                  </w:pPr>
                  <w:r>
                    <w:rPr>
                      <w:rFonts w:cs="Miriam" w:hint="cs"/>
                      <w:szCs w:val="18"/>
                      <w:rtl/>
                    </w:rPr>
                    <w:t>צו תשע"ז-2016</w:t>
                  </w:r>
                </w:p>
              </w:txbxContent>
            </v:textbox>
          </v:shape>
        </w:pict>
      </w:r>
      <w:r>
        <w:rPr>
          <w:rStyle w:val="default"/>
          <w:rFonts w:cs="FrankRuehl" w:hint="cs"/>
          <w:rtl/>
        </w:rPr>
        <w:t>(קנ</w:t>
      </w:r>
      <w:r w:rsidR="000C50A4">
        <w:rPr>
          <w:rStyle w:val="default"/>
          <w:rFonts w:cs="FrankRuehl" w:hint="cs"/>
          <w:rtl/>
        </w:rPr>
        <w:t>ה</w:t>
      </w:r>
      <w:r>
        <w:rPr>
          <w:rStyle w:val="default"/>
          <w:rFonts w:cs="FrankRuehl" w:hint="cs"/>
          <w:rtl/>
        </w:rPr>
        <w:t xml:space="preserve">) המועצה המקומית </w:t>
      </w:r>
      <w:r w:rsidR="00714D61">
        <w:rPr>
          <w:rStyle w:val="default"/>
          <w:rFonts w:cs="FrankRuehl" w:hint="cs"/>
          <w:rtl/>
        </w:rPr>
        <w:t>סאג'ור</w:t>
      </w:r>
    </w:p>
    <w:p w:rsidR="00A4228F" w:rsidRDefault="00A4228F" w:rsidP="00714D61">
      <w:pPr>
        <w:pStyle w:val="P00"/>
        <w:spacing w:before="72"/>
        <w:ind w:left="454" w:right="1134"/>
        <w:rPr>
          <w:rStyle w:val="default"/>
          <w:rFonts w:cs="FrankRuehl" w:hint="cs"/>
          <w:rtl/>
        </w:rPr>
      </w:pPr>
      <w:r>
        <w:rPr>
          <w:rStyle w:val="default"/>
          <w:rFonts w:cs="FrankRuehl" w:hint="cs"/>
          <w:rtl/>
        </w:rPr>
        <w:t xml:space="preserve">תאריך הקמתה: </w:t>
      </w:r>
      <w:r w:rsidR="00714D61">
        <w:rPr>
          <w:rStyle w:val="default"/>
          <w:rFonts w:cs="FrankRuehl" w:hint="cs"/>
          <w:rtl/>
        </w:rPr>
        <w:t>כ' באדר ב' התשנ"ב (25 במרס 1992</w:t>
      </w:r>
      <w:r>
        <w:rPr>
          <w:rStyle w:val="default"/>
          <w:rFonts w:cs="FrankRuehl" w:hint="cs"/>
          <w:rtl/>
        </w:rPr>
        <w:t>)</w:t>
      </w:r>
    </w:p>
    <w:p w:rsidR="00A4228F" w:rsidRDefault="00A4228F" w:rsidP="00A4228F">
      <w:pPr>
        <w:pStyle w:val="P00"/>
        <w:spacing w:before="72"/>
        <w:ind w:left="454" w:right="1134"/>
        <w:rPr>
          <w:rStyle w:val="default"/>
          <w:rFonts w:cs="FrankRuehl" w:hint="cs"/>
          <w:rtl/>
        </w:rPr>
      </w:pPr>
      <w:r>
        <w:rPr>
          <w:rStyle w:val="default"/>
          <w:rFonts w:cs="FrankRuehl" w:hint="cs"/>
          <w:rtl/>
        </w:rPr>
        <w:t>תחום המועצה: גושים וחלקות רישום קרקע (ועד בכלל):</w:t>
      </w:r>
    </w:p>
    <w:p w:rsidR="00A4228F" w:rsidRDefault="00A4228F" w:rsidP="00A4228F">
      <w:pPr>
        <w:pStyle w:val="P00"/>
        <w:spacing w:before="72"/>
        <w:ind w:left="454" w:right="1134"/>
        <w:rPr>
          <w:rStyle w:val="default"/>
          <w:rFonts w:cs="FrankRuehl" w:hint="cs"/>
          <w:rtl/>
        </w:rPr>
      </w:pPr>
      <w:r>
        <w:rPr>
          <w:rStyle w:val="default"/>
          <w:rFonts w:cs="FrankRuehl" w:hint="cs"/>
          <w:rtl/>
        </w:rPr>
        <w:t>הגושים</w:t>
      </w:r>
      <w:r w:rsidR="00714D61">
        <w:rPr>
          <w:rStyle w:val="default"/>
          <w:rFonts w:cs="FrankRuehl" w:hint="cs"/>
          <w:rtl/>
        </w:rPr>
        <w:t xml:space="preserve"> 19166, 19167, 19169, 19171, 19172, 19173, 19177, 19178, 19179, 19180, 19181, 19182, 19183, 19184 </w:t>
      </w:r>
      <w:r w:rsidR="00714D61">
        <w:rPr>
          <w:rStyle w:val="default"/>
          <w:rFonts w:cs="FrankRuehl"/>
          <w:rtl/>
        </w:rPr>
        <w:t>–</w:t>
      </w:r>
      <w:r w:rsidR="00714D61">
        <w:rPr>
          <w:rStyle w:val="default"/>
          <w:rFonts w:cs="FrankRuehl" w:hint="cs"/>
          <w:rtl/>
        </w:rPr>
        <w:t xml:space="preserve"> בשלמותם;</w:t>
      </w:r>
    </w:p>
    <w:p w:rsidR="00714D61" w:rsidRDefault="00714D61" w:rsidP="00A4228F">
      <w:pPr>
        <w:pStyle w:val="P00"/>
        <w:spacing w:before="72"/>
        <w:ind w:left="454" w:right="1134"/>
        <w:rPr>
          <w:rStyle w:val="default"/>
          <w:rFonts w:cs="FrankRuehl" w:hint="cs"/>
          <w:rtl/>
        </w:rPr>
      </w:pPr>
      <w:r>
        <w:rPr>
          <w:rStyle w:val="default"/>
          <w:rFonts w:cs="FrankRuehl" w:hint="cs"/>
          <w:rtl/>
        </w:rPr>
        <w:t xml:space="preserve">גוש 19174 </w:t>
      </w:r>
      <w:r>
        <w:rPr>
          <w:rStyle w:val="default"/>
          <w:rFonts w:cs="FrankRuehl"/>
          <w:rtl/>
        </w:rPr>
        <w:t>–</w:t>
      </w:r>
      <w:r>
        <w:rPr>
          <w:rStyle w:val="default"/>
          <w:rFonts w:cs="FrankRuehl" w:hint="cs"/>
          <w:rtl/>
        </w:rPr>
        <w:t xml:space="preserve"> חלקות 8 עד 23, 29;</w:t>
      </w:r>
    </w:p>
    <w:p w:rsidR="00714D61" w:rsidRDefault="00714D61" w:rsidP="00A4228F">
      <w:pPr>
        <w:pStyle w:val="P00"/>
        <w:spacing w:before="72"/>
        <w:ind w:left="454" w:right="1134"/>
        <w:rPr>
          <w:rStyle w:val="default"/>
          <w:rFonts w:cs="FrankRuehl" w:hint="cs"/>
          <w:rtl/>
        </w:rPr>
      </w:pPr>
      <w:r>
        <w:rPr>
          <w:rStyle w:val="default"/>
          <w:rFonts w:cs="FrankRuehl" w:hint="cs"/>
          <w:rtl/>
        </w:rPr>
        <w:t xml:space="preserve">גוש 19175 </w:t>
      </w:r>
      <w:r>
        <w:rPr>
          <w:rStyle w:val="default"/>
          <w:rFonts w:cs="FrankRuehl"/>
          <w:rtl/>
        </w:rPr>
        <w:t>–</w:t>
      </w:r>
      <w:r>
        <w:rPr>
          <w:rStyle w:val="default"/>
          <w:rFonts w:cs="FrankRuehl" w:hint="cs"/>
          <w:rtl/>
        </w:rPr>
        <w:t xml:space="preserve"> פרט לחלקות 46, 47 וחלק מחלקה 45 כמסומן במפת תחום המועצה המקומית סאג'ור הערוכה בקנה מידה 1:5,000 והחתומה ביד שר הפנים ביום כ"א באייר התשע"ב (13 במאי 2012), שהעתקים ממנה מופקדים במשרד הפנים, ירושלים, במשרד הממונה על מחוז הצפון, נצרת עילית ובמשרדי המועצה המקומית סאג'ור (להלן </w:t>
      </w:r>
      <w:r>
        <w:rPr>
          <w:rStyle w:val="default"/>
          <w:rFonts w:cs="FrankRuehl"/>
          <w:rtl/>
        </w:rPr>
        <w:t>–</w:t>
      </w:r>
      <w:r>
        <w:rPr>
          <w:rStyle w:val="default"/>
          <w:rFonts w:cs="FrankRuehl" w:hint="cs"/>
          <w:rtl/>
        </w:rPr>
        <w:t xml:space="preserve"> המפה);</w:t>
      </w:r>
    </w:p>
    <w:p w:rsidR="00714D61" w:rsidRDefault="00714D61" w:rsidP="00A4228F">
      <w:pPr>
        <w:pStyle w:val="P00"/>
        <w:spacing w:before="72"/>
        <w:ind w:left="454" w:right="1134"/>
        <w:rPr>
          <w:rStyle w:val="default"/>
          <w:rFonts w:cs="FrankRuehl" w:hint="cs"/>
          <w:rtl/>
        </w:rPr>
      </w:pPr>
      <w:r>
        <w:rPr>
          <w:rStyle w:val="default"/>
          <w:rFonts w:cs="FrankRuehl" w:hint="cs"/>
          <w:rtl/>
        </w:rPr>
        <w:t xml:space="preserve">גוש 19176 </w:t>
      </w:r>
      <w:r>
        <w:rPr>
          <w:rStyle w:val="default"/>
          <w:rFonts w:cs="FrankRuehl"/>
          <w:rtl/>
        </w:rPr>
        <w:t>–</w:t>
      </w:r>
      <w:r>
        <w:rPr>
          <w:rStyle w:val="default"/>
          <w:rFonts w:cs="FrankRuehl" w:hint="cs"/>
          <w:rtl/>
        </w:rPr>
        <w:t xml:space="preserve"> פרט לחלקות 2, 93 וחלק מחלקה 1 כמסומן במפה;</w:t>
      </w:r>
    </w:p>
    <w:p w:rsidR="00714D61" w:rsidRDefault="00714D61" w:rsidP="00A4228F">
      <w:pPr>
        <w:pStyle w:val="P00"/>
        <w:spacing w:before="72"/>
        <w:ind w:left="454" w:right="1134"/>
        <w:rPr>
          <w:rStyle w:val="default"/>
          <w:rFonts w:cs="FrankRuehl" w:hint="cs"/>
          <w:rtl/>
        </w:rPr>
      </w:pPr>
      <w:r>
        <w:rPr>
          <w:rStyle w:val="default"/>
          <w:rFonts w:cs="FrankRuehl" w:hint="cs"/>
          <w:rtl/>
        </w:rPr>
        <w:t>שטחים לא מוסדרים כמסומן במפה.</w:t>
      </w:r>
    </w:p>
    <w:p w:rsidR="007913A5" w:rsidRDefault="007913A5" w:rsidP="00A4228F">
      <w:pPr>
        <w:pStyle w:val="P00"/>
        <w:spacing w:before="72"/>
        <w:ind w:left="0" w:right="1134"/>
        <w:rPr>
          <w:rStyle w:val="default"/>
          <w:rFonts w:cs="FrankRuehl" w:hint="cs"/>
          <w:rtl/>
        </w:rPr>
      </w:pPr>
    </w:p>
    <w:p w:rsidR="00A4228F" w:rsidRDefault="00A4228F" w:rsidP="00A264D5">
      <w:pPr>
        <w:pStyle w:val="P00"/>
        <w:tabs>
          <w:tab w:val="clear" w:pos="624"/>
          <w:tab w:val="clear" w:pos="1021"/>
          <w:tab w:val="clear" w:pos="1474"/>
          <w:tab w:val="clear" w:pos="1928"/>
          <w:tab w:val="clear" w:pos="2381"/>
          <w:tab w:val="clear" w:pos="2835"/>
          <w:tab w:val="clear" w:pos="6259"/>
          <w:tab w:val="left" w:pos="454"/>
        </w:tabs>
        <w:spacing w:before="72"/>
        <w:ind w:left="0" w:right="1134"/>
        <w:rPr>
          <w:rStyle w:val="default"/>
          <w:rFonts w:cs="FrankRuehl" w:hint="cs"/>
          <w:rtl/>
        </w:rPr>
      </w:pPr>
      <w:r>
        <w:rPr>
          <w:rFonts w:hint="cs"/>
          <w:rtl/>
          <w:lang w:eastAsia="en-US"/>
        </w:rPr>
        <w:pict>
          <v:shape id="_x0000_s2870" type="#_x0000_t202" style="position:absolute;left:0;text-align:left;margin-left:470.35pt;margin-top:7.1pt;width:1in;height:18.3pt;z-index:251943424" filled="f" stroked="f">
            <v:textbox inset="1mm,0,1mm,0">
              <w:txbxContent>
                <w:p w:rsidR="0057690D" w:rsidRDefault="0057690D" w:rsidP="002824F9">
                  <w:pPr>
                    <w:spacing w:line="160" w:lineRule="exact"/>
                    <w:jc w:val="left"/>
                    <w:rPr>
                      <w:rFonts w:cs="Miriam" w:hint="cs"/>
                      <w:szCs w:val="18"/>
                      <w:rtl/>
                    </w:rPr>
                  </w:pPr>
                  <w:r>
                    <w:rPr>
                      <w:rFonts w:cs="Miriam" w:hint="cs"/>
                      <w:szCs w:val="18"/>
                      <w:rtl/>
                    </w:rPr>
                    <w:t>צו תשע"ז-2016</w:t>
                  </w:r>
                </w:p>
                <w:p w:rsidR="001373B9" w:rsidRDefault="001373B9" w:rsidP="002824F9">
                  <w:pPr>
                    <w:spacing w:line="160" w:lineRule="exact"/>
                    <w:jc w:val="left"/>
                    <w:rPr>
                      <w:rFonts w:cs="Miriam" w:hint="cs"/>
                      <w:szCs w:val="18"/>
                      <w:rtl/>
                    </w:rPr>
                  </w:pPr>
                  <w:r>
                    <w:rPr>
                      <w:rFonts w:cs="Miriam" w:hint="cs"/>
                      <w:szCs w:val="18"/>
                      <w:rtl/>
                    </w:rPr>
                    <w:t>צו תשע"ז-201</w:t>
                  </w:r>
                  <w:r w:rsidR="002824F9">
                    <w:rPr>
                      <w:rFonts w:cs="Miriam" w:hint="cs"/>
                      <w:szCs w:val="18"/>
                      <w:rtl/>
                    </w:rPr>
                    <w:t>7</w:t>
                  </w:r>
                </w:p>
              </w:txbxContent>
            </v:textbox>
          </v:shape>
        </w:pict>
      </w:r>
      <w:r>
        <w:rPr>
          <w:rStyle w:val="default"/>
          <w:rFonts w:cs="FrankRuehl" w:hint="cs"/>
          <w:rtl/>
        </w:rPr>
        <w:t>(קנ</w:t>
      </w:r>
      <w:r w:rsidR="006F12D1">
        <w:rPr>
          <w:rStyle w:val="default"/>
          <w:rFonts w:cs="FrankRuehl" w:hint="cs"/>
          <w:rtl/>
        </w:rPr>
        <w:t>ו</w:t>
      </w:r>
      <w:r>
        <w:rPr>
          <w:rStyle w:val="default"/>
          <w:rFonts w:cs="FrankRuehl" w:hint="cs"/>
          <w:rtl/>
        </w:rPr>
        <w:t xml:space="preserve">) המועצה המקומית </w:t>
      </w:r>
      <w:r w:rsidR="00A264D5">
        <w:rPr>
          <w:rStyle w:val="default"/>
          <w:rFonts w:cs="FrankRuehl" w:hint="cs"/>
          <w:rtl/>
        </w:rPr>
        <w:t>סביון</w:t>
      </w:r>
    </w:p>
    <w:p w:rsidR="00A4228F" w:rsidRDefault="00A4228F" w:rsidP="00A264D5">
      <w:pPr>
        <w:pStyle w:val="P00"/>
        <w:spacing w:before="72"/>
        <w:ind w:left="454" w:right="1134"/>
        <w:rPr>
          <w:rStyle w:val="default"/>
          <w:rFonts w:cs="FrankRuehl" w:hint="cs"/>
          <w:rtl/>
        </w:rPr>
      </w:pPr>
      <w:r>
        <w:rPr>
          <w:rStyle w:val="default"/>
          <w:rFonts w:cs="FrankRuehl" w:hint="cs"/>
          <w:rtl/>
        </w:rPr>
        <w:t xml:space="preserve">תאריך הקמתה: </w:t>
      </w:r>
      <w:r w:rsidR="00A264D5">
        <w:rPr>
          <w:rStyle w:val="default"/>
          <w:rFonts w:cs="FrankRuehl" w:hint="cs"/>
          <w:rtl/>
        </w:rPr>
        <w:t>י"ב באב התשל"ח (15 באוגוסט 1978</w:t>
      </w:r>
      <w:r>
        <w:rPr>
          <w:rStyle w:val="default"/>
          <w:rFonts w:cs="FrankRuehl" w:hint="cs"/>
          <w:rtl/>
        </w:rPr>
        <w:t>)</w:t>
      </w:r>
    </w:p>
    <w:p w:rsidR="00A4228F" w:rsidRDefault="00A4228F" w:rsidP="00A4228F">
      <w:pPr>
        <w:pStyle w:val="P00"/>
        <w:spacing w:before="72"/>
        <w:ind w:left="454" w:right="1134"/>
        <w:rPr>
          <w:rStyle w:val="default"/>
          <w:rFonts w:cs="FrankRuehl" w:hint="cs"/>
          <w:rtl/>
        </w:rPr>
      </w:pPr>
      <w:r>
        <w:rPr>
          <w:rStyle w:val="default"/>
          <w:rFonts w:cs="FrankRuehl" w:hint="cs"/>
          <w:rtl/>
        </w:rPr>
        <w:t>תחום המועצה: גושים וחלקות רישום קרקע (ועד בכלל):</w:t>
      </w:r>
    </w:p>
    <w:p w:rsidR="00A4228F" w:rsidRDefault="00A4228F" w:rsidP="002824F9">
      <w:pPr>
        <w:pStyle w:val="P00"/>
        <w:spacing w:before="72"/>
        <w:ind w:left="454" w:right="1134"/>
        <w:rPr>
          <w:rStyle w:val="default"/>
          <w:rFonts w:cs="FrankRuehl" w:hint="cs"/>
          <w:rtl/>
        </w:rPr>
      </w:pPr>
      <w:r>
        <w:rPr>
          <w:rStyle w:val="default"/>
          <w:rFonts w:cs="FrankRuehl" w:hint="cs"/>
          <w:rtl/>
        </w:rPr>
        <w:t>גושים</w:t>
      </w:r>
      <w:r w:rsidR="00A264D5">
        <w:rPr>
          <w:rStyle w:val="default"/>
          <w:rFonts w:cs="FrankRuehl" w:hint="cs"/>
          <w:rtl/>
        </w:rPr>
        <w:t xml:space="preserve"> 6683, 6688</w:t>
      </w:r>
      <w:r w:rsidR="002824F9">
        <w:rPr>
          <w:rStyle w:val="default"/>
          <w:rFonts w:cs="FrankRuehl" w:hint="cs"/>
          <w:rtl/>
        </w:rPr>
        <w:t>,</w:t>
      </w:r>
      <w:r w:rsidR="00A264D5">
        <w:rPr>
          <w:rStyle w:val="default"/>
          <w:rFonts w:cs="FrankRuehl" w:hint="cs"/>
          <w:rtl/>
        </w:rPr>
        <w:t xml:space="preserve"> </w:t>
      </w:r>
      <w:r w:rsidR="002824F9">
        <w:rPr>
          <w:rStyle w:val="default"/>
          <w:rFonts w:cs="FrankRuehl" w:hint="cs"/>
          <w:rtl/>
        </w:rPr>
        <w:t>6689, 6690,</w:t>
      </w:r>
      <w:r w:rsidR="00A264D5">
        <w:rPr>
          <w:rStyle w:val="default"/>
          <w:rFonts w:cs="FrankRuehl" w:hint="cs"/>
          <w:rtl/>
        </w:rPr>
        <w:t xml:space="preserve"> 6691, 6722</w:t>
      </w:r>
      <w:r w:rsidR="002824F9">
        <w:rPr>
          <w:rStyle w:val="default"/>
          <w:rFonts w:cs="FrankRuehl" w:hint="cs"/>
          <w:rtl/>
        </w:rPr>
        <w:t>, 7251, 7252, 7253</w:t>
      </w:r>
      <w:r w:rsidR="00A264D5">
        <w:rPr>
          <w:rStyle w:val="default"/>
          <w:rFonts w:cs="FrankRuehl" w:hint="cs"/>
          <w:rtl/>
        </w:rPr>
        <w:t xml:space="preserve"> </w:t>
      </w:r>
      <w:r w:rsidR="00A264D5">
        <w:rPr>
          <w:rStyle w:val="default"/>
          <w:rFonts w:cs="FrankRuehl"/>
          <w:rtl/>
        </w:rPr>
        <w:t>–</w:t>
      </w:r>
      <w:r w:rsidR="00A264D5">
        <w:rPr>
          <w:rStyle w:val="default"/>
          <w:rFonts w:cs="FrankRuehl" w:hint="cs"/>
          <w:rtl/>
        </w:rPr>
        <w:t xml:space="preserve"> בשלמותם;</w:t>
      </w:r>
    </w:p>
    <w:p w:rsidR="00A264D5" w:rsidRDefault="00A264D5" w:rsidP="002824F9">
      <w:pPr>
        <w:pStyle w:val="P00"/>
        <w:spacing w:before="72"/>
        <w:ind w:left="454" w:right="1134"/>
        <w:rPr>
          <w:rStyle w:val="default"/>
          <w:rFonts w:cs="FrankRuehl" w:hint="cs"/>
          <w:rtl/>
        </w:rPr>
      </w:pPr>
      <w:r>
        <w:rPr>
          <w:rStyle w:val="default"/>
          <w:rFonts w:cs="FrankRuehl" w:hint="cs"/>
          <w:rtl/>
        </w:rPr>
        <w:t xml:space="preserve">גוש 6498 </w:t>
      </w:r>
      <w:r>
        <w:rPr>
          <w:rStyle w:val="default"/>
          <w:rFonts w:cs="FrankRuehl"/>
          <w:rtl/>
        </w:rPr>
        <w:t>–</w:t>
      </w:r>
      <w:r>
        <w:rPr>
          <w:rStyle w:val="default"/>
          <w:rFonts w:cs="FrankRuehl" w:hint="cs"/>
          <w:rtl/>
        </w:rPr>
        <w:t xml:space="preserve"> פרט לחלקות 181, 217</w:t>
      </w:r>
      <w:r w:rsidR="002824F9">
        <w:rPr>
          <w:rStyle w:val="default"/>
          <w:rFonts w:cs="FrankRuehl" w:hint="cs"/>
          <w:rtl/>
        </w:rPr>
        <w:t xml:space="preserve"> וחלק מחלקות 227, 242 כמסומן במפה הערוכה בקנה מידה 1:5,000 והחתומה ביד שר הפנים ביום ז' בחשוון התשע"ז (8 בנובמבר 2016) שהעתקים ממנה מופקדים במשרד הפנים, ירושלים, במשרדי הממונה על מחוז מרכז ובמשרדי המועצה המקומית סביון (להלן </w:t>
      </w:r>
      <w:r w:rsidR="002824F9">
        <w:rPr>
          <w:rStyle w:val="default"/>
          <w:rFonts w:cs="FrankRuehl"/>
          <w:rtl/>
        </w:rPr>
        <w:t>–</w:t>
      </w:r>
      <w:r w:rsidR="002824F9">
        <w:rPr>
          <w:rStyle w:val="default"/>
          <w:rFonts w:cs="FrankRuehl" w:hint="cs"/>
          <w:rtl/>
        </w:rPr>
        <w:t xml:space="preserve"> המפה)</w:t>
      </w:r>
      <w:r>
        <w:rPr>
          <w:rStyle w:val="default"/>
          <w:rFonts w:cs="FrankRuehl" w:hint="cs"/>
          <w:rtl/>
        </w:rPr>
        <w:t>;</w:t>
      </w:r>
    </w:p>
    <w:p w:rsidR="00A264D5" w:rsidRDefault="00A264D5" w:rsidP="002824F9">
      <w:pPr>
        <w:pStyle w:val="P00"/>
        <w:spacing w:before="72"/>
        <w:ind w:left="454" w:right="1134"/>
        <w:rPr>
          <w:rStyle w:val="default"/>
          <w:rFonts w:cs="FrankRuehl" w:hint="cs"/>
          <w:rtl/>
        </w:rPr>
      </w:pPr>
      <w:r>
        <w:rPr>
          <w:rStyle w:val="default"/>
          <w:rFonts w:cs="FrankRuehl" w:hint="cs"/>
          <w:rtl/>
        </w:rPr>
        <w:t xml:space="preserve">גוש 6499 </w:t>
      </w:r>
      <w:r w:rsidR="00116D05">
        <w:rPr>
          <w:rStyle w:val="default"/>
          <w:rFonts w:cs="FrankRuehl"/>
          <w:rtl/>
        </w:rPr>
        <w:t>–</w:t>
      </w:r>
      <w:r>
        <w:rPr>
          <w:rStyle w:val="default"/>
          <w:rFonts w:cs="FrankRuehl" w:hint="cs"/>
          <w:rtl/>
        </w:rPr>
        <w:t xml:space="preserve"> </w:t>
      </w:r>
      <w:r w:rsidR="002824F9">
        <w:rPr>
          <w:rStyle w:val="default"/>
          <w:rFonts w:cs="FrankRuehl" w:hint="cs"/>
          <w:rtl/>
        </w:rPr>
        <w:t>חלקות 113, 119 עד 128, 133, 134</w:t>
      </w:r>
      <w:r w:rsidR="00116D05">
        <w:rPr>
          <w:rStyle w:val="default"/>
          <w:rFonts w:cs="FrankRuehl" w:hint="cs"/>
          <w:rtl/>
        </w:rPr>
        <w:t xml:space="preserve"> וחלק מחלקות 132, 139 כמסומן במפה;</w:t>
      </w:r>
    </w:p>
    <w:p w:rsidR="00116D05" w:rsidRDefault="00116D05" w:rsidP="00A4228F">
      <w:pPr>
        <w:pStyle w:val="P00"/>
        <w:spacing w:before="72"/>
        <w:ind w:left="454" w:right="1134"/>
        <w:rPr>
          <w:rStyle w:val="default"/>
          <w:rFonts w:cs="FrankRuehl" w:hint="cs"/>
          <w:rtl/>
        </w:rPr>
      </w:pPr>
      <w:r>
        <w:rPr>
          <w:rStyle w:val="default"/>
          <w:rFonts w:cs="FrankRuehl" w:hint="cs"/>
          <w:rtl/>
        </w:rPr>
        <w:t xml:space="preserve">גוש 6500 </w:t>
      </w:r>
      <w:r>
        <w:rPr>
          <w:rStyle w:val="default"/>
          <w:rFonts w:cs="FrankRuehl"/>
          <w:rtl/>
        </w:rPr>
        <w:t>–</w:t>
      </w:r>
      <w:r>
        <w:rPr>
          <w:rStyle w:val="default"/>
          <w:rFonts w:cs="FrankRuehl" w:hint="cs"/>
          <w:rtl/>
        </w:rPr>
        <w:t xml:space="preserve"> ח</w:t>
      </w:r>
      <w:r w:rsidR="002824F9">
        <w:rPr>
          <w:rStyle w:val="default"/>
          <w:rFonts w:cs="FrankRuehl" w:hint="cs"/>
          <w:rtl/>
        </w:rPr>
        <w:t>לקות 96 עד 98, 100, 101, 103, 105 עד 107, 110, 112, 116 וחלק מחלקה</w:t>
      </w:r>
      <w:r>
        <w:rPr>
          <w:rStyle w:val="default"/>
          <w:rFonts w:cs="FrankRuehl" w:hint="cs"/>
          <w:rtl/>
        </w:rPr>
        <w:t xml:space="preserve"> 117</w:t>
      </w:r>
      <w:r w:rsidR="002824F9">
        <w:rPr>
          <w:rStyle w:val="default"/>
          <w:rFonts w:cs="FrankRuehl" w:hint="cs"/>
          <w:rtl/>
        </w:rPr>
        <w:t xml:space="preserve"> כמסומן במפה</w:t>
      </w:r>
      <w:r>
        <w:rPr>
          <w:rStyle w:val="default"/>
          <w:rFonts w:cs="FrankRuehl" w:hint="cs"/>
          <w:rtl/>
        </w:rPr>
        <w:t>;</w:t>
      </w:r>
    </w:p>
    <w:p w:rsidR="00116D05" w:rsidRDefault="00116D05" w:rsidP="00A4228F">
      <w:pPr>
        <w:pStyle w:val="P00"/>
        <w:spacing w:before="72"/>
        <w:ind w:left="454" w:right="1134"/>
        <w:rPr>
          <w:rStyle w:val="default"/>
          <w:rFonts w:cs="FrankRuehl" w:hint="cs"/>
          <w:rtl/>
        </w:rPr>
      </w:pPr>
      <w:r>
        <w:rPr>
          <w:rStyle w:val="default"/>
          <w:rFonts w:cs="FrankRuehl" w:hint="cs"/>
          <w:rtl/>
        </w:rPr>
        <w:t xml:space="preserve">גוש 6687 </w:t>
      </w:r>
      <w:r>
        <w:rPr>
          <w:rStyle w:val="default"/>
          <w:rFonts w:cs="FrankRuehl"/>
          <w:rtl/>
        </w:rPr>
        <w:t>–</w:t>
      </w:r>
      <w:r>
        <w:rPr>
          <w:rStyle w:val="default"/>
          <w:rFonts w:cs="FrankRuehl" w:hint="cs"/>
          <w:rtl/>
        </w:rPr>
        <w:t xml:space="preserve"> חלקות 84 עד 87;</w:t>
      </w:r>
    </w:p>
    <w:p w:rsidR="00116D05" w:rsidRDefault="00116D05" w:rsidP="00A4228F">
      <w:pPr>
        <w:pStyle w:val="P00"/>
        <w:spacing w:before="72"/>
        <w:ind w:left="454" w:right="1134"/>
        <w:rPr>
          <w:rStyle w:val="default"/>
          <w:rFonts w:cs="FrankRuehl" w:hint="cs"/>
          <w:rtl/>
        </w:rPr>
      </w:pPr>
      <w:r>
        <w:rPr>
          <w:rStyle w:val="default"/>
          <w:rFonts w:cs="FrankRuehl" w:hint="cs"/>
          <w:rtl/>
        </w:rPr>
        <w:t xml:space="preserve">גוש 6720 </w:t>
      </w:r>
      <w:r>
        <w:rPr>
          <w:rStyle w:val="default"/>
          <w:rFonts w:cs="FrankRuehl"/>
          <w:rtl/>
        </w:rPr>
        <w:t>–</w:t>
      </w:r>
      <w:r>
        <w:rPr>
          <w:rStyle w:val="default"/>
          <w:rFonts w:cs="FrankRuehl" w:hint="cs"/>
          <w:rtl/>
        </w:rPr>
        <w:t xml:space="preserve"> חלקות 440 עד 466;</w:t>
      </w:r>
    </w:p>
    <w:p w:rsidR="00116D05" w:rsidRDefault="00116D05" w:rsidP="00A453EA">
      <w:pPr>
        <w:pStyle w:val="P00"/>
        <w:spacing w:before="72"/>
        <w:ind w:left="454" w:right="1134"/>
        <w:rPr>
          <w:rStyle w:val="default"/>
          <w:rFonts w:cs="FrankRuehl" w:hint="cs"/>
          <w:rtl/>
        </w:rPr>
      </w:pPr>
      <w:r>
        <w:rPr>
          <w:rStyle w:val="default"/>
          <w:rFonts w:cs="FrankRuehl" w:hint="cs"/>
          <w:rtl/>
        </w:rPr>
        <w:t xml:space="preserve">גוש 6723 </w:t>
      </w:r>
      <w:r>
        <w:rPr>
          <w:rStyle w:val="default"/>
          <w:rFonts w:cs="FrankRuehl"/>
          <w:rtl/>
        </w:rPr>
        <w:t>–</w:t>
      </w:r>
      <w:r w:rsidR="00A453EA">
        <w:rPr>
          <w:rStyle w:val="default"/>
          <w:rFonts w:cs="FrankRuehl" w:hint="cs"/>
          <w:rtl/>
        </w:rPr>
        <w:t xml:space="preserve"> </w:t>
      </w:r>
      <w:r>
        <w:rPr>
          <w:rStyle w:val="default"/>
          <w:rFonts w:cs="FrankRuehl" w:hint="cs"/>
          <w:rtl/>
        </w:rPr>
        <w:t xml:space="preserve">חלקות </w:t>
      </w:r>
      <w:r w:rsidR="00A453EA">
        <w:rPr>
          <w:rStyle w:val="default"/>
          <w:rFonts w:cs="FrankRuehl" w:hint="cs"/>
          <w:rtl/>
        </w:rPr>
        <w:t>51, 56 עד 58, 61 עד 87, 90 עד 95, 97 עד 118, 121, 122, 127 עד 140, 145 עד 153, 159 עד 184, 187 עד 194, 196 עד 222, 224 עד 231, 233 עד 251, 254 עד 278, 280 עד 283, 285, 287 עד 290, 292, 296 עד 303, 305 וחלק מחלקה 294</w:t>
      </w:r>
      <w:r>
        <w:rPr>
          <w:rStyle w:val="default"/>
          <w:rFonts w:cs="FrankRuehl" w:hint="cs"/>
          <w:rtl/>
        </w:rPr>
        <w:t xml:space="preserve"> כמסומן במפה;</w:t>
      </w:r>
    </w:p>
    <w:p w:rsidR="00116D05" w:rsidRDefault="00116D05" w:rsidP="00A453EA">
      <w:pPr>
        <w:pStyle w:val="P00"/>
        <w:spacing w:before="72"/>
        <w:ind w:left="454" w:right="1134"/>
        <w:rPr>
          <w:rStyle w:val="default"/>
          <w:rFonts w:cs="FrankRuehl" w:hint="cs"/>
          <w:rtl/>
        </w:rPr>
      </w:pPr>
      <w:r>
        <w:rPr>
          <w:rStyle w:val="default"/>
          <w:rFonts w:cs="FrankRuehl" w:hint="cs"/>
          <w:rtl/>
        </w:rPr>
        <w:t xml:space="preserve">גוש 6725 </w:t>
      </w:r>
      <w:r>
        <w:rPr>
          <w:rStyle w:val="default"/>
          <w:rFonts w:cs="FrankRuehl"/>
          <w:rtl/>
        </w:rPr>
        <w:t>–</w:t>
      </w:r>
      <w:r>
        <w:rPr>
          <w:rStyle w:val="default"/>
          <w:rFonts w:cs="FrankRuehl" w:hint="cs"/>
          <w:rtl/>
        </w:rPr>
        <w:t xml:space="preserve"> </w:t>
      </w:r>
      <w:r w:rsidR="00A453EA">
        <w:rPr>
          <w:rStyle w:val="default"/>
          <w:rFonts w:cs="FrankRuehl" w:hint="cs"/>
          <w:rtl/>
        </w:rPr>
        <w:t>חלקות 33, 34, 39 עד 95, 105 עד 164, 166 עד 171, 179, 221 עד 235, 248, 264, 293, 294 וחלק מחלקות 266, 295 כמסומן במפה.</w:t>
      </w:r>
    </w:p>
    <w:p w:rsidR="002824F9" w:rsidRDefault="002824F9" w:rsidP="00A4228F">
      <w:pPr>
        <w:pStyle w:val="P00"/>
        <w:spacing w:before="72"/>
        <w:ind w:left="0" w:right="1134"/>
        <w:rPr>
          <w:rStyle w:val="default"/>
          <w:rFonts w:cs="FrankRuehl" w:hint="cs"/>
          <w:rtl/>
        </w:rPr>
      </w:pPr>
    </w:p>
    <w:p w:rsidR="00A4228F" w:rsidRDefault="00A4228F" w:rsidP="0049136A">
      <w:pPr>
        <w:pStyle w:val="P00"/>
        <w:tabs>
          <w:tab w:val="clear" w:pos="624"/>
          <w:tab w:val="clear" w:pos="1021"/>
          <w:tab w:val="clear" w:pos="1474"/>
          <w:tab w:val="clear" w:pos="1928"/>
          <w:tab w:val="clear" w:pos="2381"/>
          <w:tab w:val="clear" w:pos="2835"/>
          <w:tab w:val="clear" w:pos="6259"/>
          <w:tab w:val="left" w:pos="454"/>
        </w:tabs>
        <w:spacing w:before="72"/>
        <w:ind w:left="0" w:right="1134"/>
        <w:rPr>
          <w:rStyle w:val="default"/>
          <w:rFonts w:cs="FrankRuehl" w:hint="cs"/>
          <w:rtl/>
        </w:rPr>
      </w:pPr>
      <w:r>
        <w:rPr>
          <w:rFonts w:hint="cs"/>
          <w:rtl/>
          <w:lang w:eastAsia="en-US"/>
        </w:rPr>
        <w:pict>
          <v:shape id="_x0000_s2871" type="#_x0000_t202" style="position:absolute;left:0;text-align:left;margin-left:470.35pt;margin-top:7.1pt;width:1in;height:10.9pt;z-index:251944448" filled="f" stroked="f">
            <v:textbox inset="1mm,0,1mm,0">
              <w:txbxContent>
                <w:p w:rsidR="001373B9" w:rsidRDefault="001373B9" w:rsidP="00A4228F">
                  <w:pPr>
                    <w:spacing w:line="160" w:lineRule="exact"/>
                    <w:jc w:val="left"/>
                    <w:rPr>
                      <w:rFonts w:cs="Miriam" w:hint="cs"/>
                      <w:szCs w:val="18"/>
                      <w:rtl/>
                    </w:rPr>
                  </w:pPr>
                  <w:r>
                    <w:rPr>
                      <w:rFonts w:cs="Miriam" w:hint="cs"/>
                      <w:szCs w:val="18"/>
                      <w:rtl/>
                    </w:rPr>
                    <w:t>צו תשע"ז-2016</w:t>
                  </w:r>
                </w:p>
              </w:txbxContent>
            </v:textbox>
          </v:shape>
        </w:pict>
      </w:r>
      <w:r>
        <w:rPr>
          <w:rStyle w:val="default"/>
          <w:rFonts w:cs="FrankRuehl" w:hint="cs"/>
          <w:rtl/>
        </w:rPr>
        <w:t>(קנ</w:t>
      </w:r>
      <w:r w:rsidR="00A264D5">
        <w:rPr>
          <w:rStyle w:val="default"/>
          <w:rFonts w:cs="FrankRuehl" w:hint="cs"/>
          <w:rtl/>
        </w:rPr>
        <w:t>ז</w:t>
      </w:r>
      <w:r>
        <w:rPr>
          <w:rStyle w:val="default"/>
          <w:rFonts w:cs="FrankRuehl" w:hint="cs"/>
          <w:rtl/>
        </w:rPr>
        <w:t xml:space="preserve">) המועצה המקומית </w:t>
      </w:r>
      <w:r w:rsidR="0049136A">
        <w:rPr>
          <w:rStyle w:val="default"/>
          <w:rFonts w:cs="FrankRuehl" w:hint="cs"/>
          <w:rtl/>
        </w:rPr>
        <w:t>עומר</w:t>
      </w:r>
    </w:p>
    <w:p w:rsidR="00A4228F" w:rsidRDefault="00A4228F" w:rsidP="0049136A">
      <w:pPr>
        <w:pStyle w:val="P00"/>
        <w:spacing w:before="72"/>
        <w:ind w:left="454" w:right="1134"/>
        <w:rPr>
          <w:rStyle w:val="default"/>
          <w:rFonts w:cs="FrankRuehl" w:hint="cs"/>
          <w:rtl/>
        </w:rPr>
      </w:pPr>
      <w:r>
        <w:rPr>
          <w:rStyle w:val="default"/>
          <w:rFonts w:cs="FrankRuehl" w:hint="cs"/>
          <w:rtl/>
        </w:rPr>
        <w:t xml:space="preserve">תאריך הקמתה: </w:t>
      </w:r>
      <w:r w:rsidR="0049136A">
        <w:rPr>
          <w:rStyle w:val="default"/>
          <w:rFonts w:cs="FrankRuehl" w:hint="cs"/>
          <w:rtl/>
        </w:rPr>
        <w:t>י"א בתמוז התשל"ד (1 ביולי 1974</w:t>
      </w:r>
      <w:r>
        <w:rPr>
          <w:rStyle w:val="default"/>
          <w:rFonts w:cs="FrankRuehl" w:hint="cs"/>
          <w:rtl/>
        </w:rPr>
        <w:t>)</w:t>
      </w:r>
    </w:p>
    <w:p w:rsidR="00A4228F" w:rsidRDefault="00A4228F" w:rsidP="0049136A">
      <w:pPr>
        <w:pStyle w:val="P00"/>
        <w:spacing w:before="72"/>
        <w:ind w:left="454" w:right="1134"/>
        <w:rPr>
          <w:rStyle w:val="default"/>
          <w:rFonts w:cs="FrankRuehl" w:hint="cs"/>
          <w:rtl/>
        </w:rPr>
      </w:pPr>
      <w:r>
        <w:rPr>
          <w:rStyle w:val="default"/>
          <w:rFonts w:cs="FrankRuehl" w:hint="cs"/>
          <w:rtl/>
        </w:rPr>
        <w:t>תחום המועצה: גושים וחלקות רישום קרקע:</w:t>
      </w:r>
    </w:p>
    <w:p w:rsidR="00A4228F" w:rsidRDefault="0049136A" w:rsidP="00A4228F">
      <w:pPr>
        <w:pStyle w:val="P00"/>
        <w:spacing w:before="72"/>
        <w:ind w:left="454" w:right="1134"/>
        <w:rPr>
          <w:rStyle w:val="default"/>
          <w:rFonts w:cs="FrankRuehl" w:hint="cs"/>
          <w:rtl/>
        </w:rPr>
      </w:pPr>
      <w:r>
        <w:rPr>
          <w:rStyle w:val="default"/>
          <w:rFonts w:cs="FrankRuehl" w:hint="cs"/>
          <w:rtl/>
        </w:rPr>
        <w:t xml:space="preserve">38557 </w:t>
      </w:r>
      <w:r>
        <w:rPr>
          <w:rStyle w:val="default"/>
          <w:rFonts w:cs="FrankRuehl"/>
          <w:rtl/>
        </w:rPr>
        <w:t>–</w:t>
      </w:r>
      <w:r>
        <w:rPr>
          <w:rStyle w:val="default"/>
          <w:rFonts w:cs="FrankRuehl" w:hint="cs"/>
          <w:rtl/>
        </w:rPr>
        <w:t xml:space="preserve"> חלקה 4 וחלק מחלקות 2, 3, 6 כמסומן במפת תחום המועצה המקומית עומר הערוכה בקנה מידה 1:10,000 והחתומה ביד שר הפנים ביום כ' בכסלו התשס"ז (11 בדצמבר 2006), וכפי שתוקנה בתשריט הערוך בקנה מידה 1:10,000 והחתום ביד שר הפנים ביום כ"ב באלול התשס"ח (22 בספטמבר 2008), ושהעתקים ממנה מופקדים במשרד הפנים, ירושלים, במשרד הממונה על מחוז הדרום, באר שבע ובמשרד המועצה המקומית עומר (להלן </w:t>
      </w:r>
      <w:r>
        <w:rPr>
          <w:rStyle w:val="default"/>
          <w:rFonts w:cs="FrankRuehl"/>
          <w:rtl/>
        </w:rPr>
        <w:t>–</w:t>
      </w:r>
      <w:r>
        <w:rPr>
          <w:rStyle w:val="default"/>
          <w:rFonts w:cs="FrankRuehl" w:hint="cs"/>
          <w:rtl/>
        </w:rPr>
        <w:t xml:space="preserve"> המפה);</w:t>
      </w:r>
    </w:p>
    <w:p w:rsidR="0049136A" w:rsidRDefault="0049136A" w:rsidP="00A4228F">
      <w:pPr>
        <w:pStyle w:val="P00"/>
        <w:spacing w:before="72"/>
        <w:ind w:left="454" w:right="1134"/>
        <w:rPr>
          <w:rStyle w:val="default"/>
          <w:rFonts w:cs="FrankRuehl" w:hint="cs"/>
          <w:rtl/>
        </w:rPr>
      </w:pPr>
      <w:r>
        <w:rPr>
          <w:rStyle w:val="default"/>
          <w:rFonts w:cs="FrankRuehl" w:hint="cs"/>
          <w:rtl/>
        </w:rPr>
        <w:t xml:space="preserve">38558 </w:t>
      </w:r>
      <w:r>
        <w:rPr>
          <w:rStyle w:val="default"/>
          <w:rFonts w:cs="FrankRuehl"/>
          <w:rtl/>
        </w:rPr>
        <w:t>–</w:t>
      </w:r>
      <w:r>
        <w:rPr>
          <w:rStyle w:val="default"/>
          <w:rFonts w:cs="FrankRuehl" w:hint="cs"/>
          <w:rtl/>
        </w:rPr>
        <w:t xml:space="preserve"> חלקות 2, 29 עד 31 וחלק מחלקות 3, 45, 49 כמסומן במפה;</w:t>
      </w:r>
    </w:p>
    <w:p w:rsidR="0049136A" w:rsidRDefault="0049136A" w:rsidP="00A4228F">
      <w:pPr>
        <w:pStyle w:val="P00"/>
        <w:spacing w:before="72"/>
        <w:ind w:left="454" w:right="1134"/>
        <w:rPr>
          <w:rStyle w:val="default"/>
          <w:rFonts w:cs="FrankRuehl" w:hint="cs"/>
          <w:rtl/>
        </w:rPr>
      </w:pPr>
      <w:r>
        <w:rPr>
          <w:rStyle w:val="default"/>
          <w:rFonts w:cs="FrankRuehl" w:hint="cs"/>
          <w:rtl/>
        </w:rPr>
        <w:t xml:space="preserve">39729 </w:t>
      </w:r>
      <w:r>
        <w:rPr>
          <w:rStyle w:val="default"/>
          <w:rFonts w:cs="FrankRuehl"/>
          <w:rtl/>
        </w:rPr>
        <w:t>–</w:t>
      </w:r>
      <w:r>
        <w:rPr>
          <w:rStyle w:val="default"/>
          <w:rFonts w:cs="FrankRuehl" w:hint="cs"/>
          <w:rtl/>
        </w:rPr>
        <w:t xml:space="preserve"> חלק מחלק 7, 14 כמסומן במפה;</w:t>
      </w:r>
    </w:p>
    <w:p w:rsidR="0049136A" w:rsidRDefault="0049136A" w:rsidP="00A4228F">
      <w:pPr>
        <w:pStyle w:val="P00"/>
        <w:spacing w:before="72"/>
        <w:ind w:left="454" w:right="1134"/>
        <w:rPr>
          <w:rStyle w:val="default"/>
          <w:rFonts w:cs="FrankRuehl" w:hint="cs"/>
          <w:rtl/>
        </w:rPr>
      </w:pPr>
      <w:r>
        <w:rPr>
          <w:rStyle w:val="default"/>
          <w:rFonts w:cs="FrankRuehl" w:hint="cs"/>
          <w:rtl/>
        </w:rPr>
        <w:t xml:space="preserve">1_100057 </w:t>
      </w:r>
      <w:r>
        <w:rPr>
          <w:rStyle w:val="default"/>
          <w:rFonts w:cs="FrankRuehl"/>
          <w:rtl/>
        </w:rPr>
        <w:t>–</w:t>
      </w:r>
      <w:r>
        <w:rPr>
          <w:rStyle w:val="default"/>
          <w:rFonts w:cs="FrankRuehl" w:hint="cs"/>
          <w:rtl/>
        </w:rPr>
        <w:t xml:space="preserve"> חלק מחלקה 3 כמסומן במפה;</w:t>
      </w:r>
    </w:p>
    <w:p w:rsidR="0049136A" w:rsidRDefault="0049136A" w:rsidP="00A4228F">
      <w:pPr>
        <w:pStyle w:val="P00"/>
        <w:spacing w:before="72"/>
        <w:ind w:left="454" w:right="1134"/>
        <w:rPr>
          <w:rStyle w:val="default"/>
          <w:rFonts w:cs="FrankRuehl" w:hint="cs"/>
          <w:rtl/>
        </w:rPr>
      </w:pPr>
      <w:r>
        <w:rPr>
          <w:rStyle w:val="default"/>
          <w:rFonts w:cs="FrankRuehl" w:hint="cs"/>
          <w:rtl/>
        </w:rPr>
        <w:t xml:space="preserve">3_100168 </w:t>
      </w:r>
      <w:r>
        <w:rPr>
          <w:rStyle w:val="default"/>
          <w:rFonts w:cs="FrankRuehl"/>
          <w:rtl/>
        </w:rPr>
        <w:t>–</w:t>
      </w:r>
      <w:r>
        <w:rPr>
          <w:rStyle w:val="default"/>
          <w:rFonts w:cs="FrankRuehl" w:hint="cs"/>
          <w:rtl/>
        </w:rPr>
        <w:t xml:space="preserve"> פרט לחלק מחלקה 20 כמסומן במפה;</w:t>
      </w:r>
    </w:p>
    <w:p w:rsidR="0049136A" w:rsidRDefault="0049136A" w:rsidP="00A4228F">
      <w:pPr>
        <w:pStyle w:val="P00"/>
        <w:spacing w:before="72"/>
        <w:ind w:left="454" w:right="1134"/>
        <w:rPr>
          <w:rStyle w:val="default"/>
          <w:rFonts w:cs="FrankRuehl" w:hint="cs"/>
          <w:rtl/>
        </w:rPr>
      </w:pPr>
      <w:r>
        <w:rPr>
          <w:rStyle w:val="default"/>
          <w:rFonts w:cs="FrankRuehl" w:hint="cs"/>
          <w:rtl/>
        </w:rPr>
        <w:t xml:space="preserve">3_100216 </w:t>
      </w:r>
      <w:r>
        <w:rPr>
          <w:rStyle w:val="default"/>
          <w:rFonts w:cs="FrankRuehl"/>
          <w:rtl/>
        </w:rPr>
        <w:t>–</w:t>
      </w:r>
      <w:r>
        <w:rPr>
          <w:rStyle w:val="default"/>
          <w:rFonts w:cs="FrankRuehl" w:hint="cs"/>
          <w:rtl/>
        </w:rPr>
        <w:t xml:space="preserve"> חלק מחלקה 1 כמסומן במפה;</w:t>
      </w:r>
    </w:p>
    <w:p w:rsidR="0049136A" w:rsidRDefault="0049136A" w:rsidP="00A4228F">
      <w:pPr>
        <w:pStyle w:val="P00"/>
        <w:spacing w:before="72"/>
        <w:ind w:left="454" w:right="1134"/>
        <w:rPr>
          <w:rStyle w:val="default"/>
          <w:rFonts w:cs="FrankRuehl" w:hint="cs"/>
          <w:rtl/>
        </w:rPr>
      </w:pPr>
      <w:r>
        <w:rPr>
          <w:rStyle w:val="default"/>
          <w:rFonts w:cs="FrankRuehl" w:hint="cs"/>
          <w:rtl/>
        </w:rPr>
        <w:t xml:space="preserve">4_100216 </w:t>
      </w:r>
      <w:r>
        <w:rPr>
          <w:rStyle w:val="default"/>
          <w:rFonts w:cs="FrankRuehl"/>
          <w:rtl/>
        </w:rPr>
        <w:t>–</w:t>
      </w:r>
      <w:r>
        <w:rPr>
          <w:rStyle w:val="default"/>
          <w:rFonts w:cs="FrankRuehl" w:hint="cs"/>
          <w:rtl/>
        </w:rPr>
        <w:t xml:space="preserve"> חלק מחלקה 1 כמסומן במפה;</w:t>
      </w:r>
    </w:p>
    <w:p w:rsidR="0049136A" w:rsidRDefault="0049136A" w:rsidP="00A4228F">
      <w:pPr>
        <w:pStyle w:val="P00"/>
        <w:spacing w:before="72"/>
        <w:ind w:left="454" w:right="1134"/>
        <w:rPr>
          <w:rStyle w:val="default"/>
          <w:rFonts w:cs="FrankRuehl" w:hint="cs"/>
          <w:rtl/>
        </w:rPr>
      </w:pPr>
      <w:r>
        <w:rPr>
          <w:rStyle w:val="default"/>
          <w:rFonts w:cs="FrankRuehl" w:hint="cs"/>
          <w:rtl/>
        </w:rPr>
        <w:t xml:space="preserve">4_100217 </w:t>
      </w:r>
      <w:r>
        <w:rPr>
          <w:rStyle w:val="default"/>
          <w:rFonts w:cs="FrankRuehl"/>
          <w:rtl/>
        </w:rPr>
        <w:t>–</w:t>
      </w:r>
      <w:r>
        <w:rPr>
          <w:rStyle w:val="default"/>
          <w:rFonts w:cs="FrankRuehl" w:hint="cs"/>
          <w:rtl/>
        </w:rPr>
        <w:t xml:space="preserve"> חלק מחלקה 1 כמסומן במפה;</w:t>
      </w:r>
    </w:p>
    <w:p w:rsidR="0049136A" w:rsidRDefault="0049136A" w:rsidP="00A4228F">
      <w:pPr>
        <w:pStyle w:val="P00"/>
        <w:spacing w:before="72"/>
        <w:ind w:left="454" w:right="1134"/>
        <w:rPr>
          <w:rStyle w:val="default"/>
          <w:rFonts w:cs="FrankRuehl" w:hint="cs"/>
          <w:rtl/>
        </w:rPr>
      </w:pPr>
      <w:r>
        <w:rPr>
          <w:rStyle w:val="default"/>
          <w:rFonts w:cs="FrankRuehl" w:hint="cs"/>
          <w:rtl/>
        </w:rPr>
        <w:t>גושים לא מוסדרים כמסומן במפה.</w:t>
      </w:r>
    </w:p>
    <w:p w:rsidR="0049136A" w:rsidRDefault="0049136A" w:rsidP="00A4228F">
      <w:pPr>
        <w:pStyle w:val="P00"/>
        <w:spacing w:before="72"/>
        <w:ind w:left="0" w:right="1134"/>
        <w:rPr>
          <w:rStyle w:val="default"/>
          <w:rFonts w:cs="FrankRuehl" w:hint="cs"/>
          <w:rtl/>
        </w:rPr>
      </w:pPr>
    </w:p>
    <w:p w:rsidR="00A4228F" w:rsidRDefault="00A4228F" w:rsidP="001A356D">
      <w:pPr>
        <w:pStyle w:val="P00"/>
        <w:tabs>
          <w:tab w:val="clear" w:pos="624"/>
          <w:tab w:val="clear" w:pos="1021"/>
          <w:tab w:val="clear" w:pos="1474"/>
          <w:tab w:val="clear" w:pos="1928"/>
          <w:tab w:val="clear" w:pos="2381"/>
          <w:tab w:val="clear" w:pos="2835"/>
          <w:tab w:val="clear" w:pos="6259"/>
          <w:tab w:val="left" w:pos="454"/>
        </w:tabs>
        <w:spacing w:before="72"/>
        <w:ind w:left="0" w:right="1134"/>
        <w:rPr>
          <w:rStyle w:val="default"/>
          <w:rFonts w:cs="FrankRuehl" w:hint="cs"/>
          <w:rtl/>
        </w:rPr>
      </w:pPr>
      <w:r>
        <w:rPr>
          <w:rFonts w:hint="cs"/>
          <w:rtl/>
          <w:lang w:eastAsia="en-US"/>
        </w:rPr>
        <w:pict>
          <v:shape id="_x0000_s2872" type="#_x0000_t202" style="position:absolute;left:0;text-align:left;margin-left:470.35pt;margin-top:7.1pt;width:1in;height:10.9pt;z-index:251945472" filled="f" stroked="f">
            <v:textbox inset="1mm,0,1mm,0">
              <w:txbxContent>
                <w:p w:rsidR="001373B9" w:rsidRDefault="002C7420" w:rsidP="00A4228F">
                  <w:pPr>
                    <w:spacing w:line="160" w:lineRule="exact"/>
                    <w:jc w:val="left"/>
                    <w:rPr>
                      <w:rFonts w:cs="Miriam" w:hint="cs"/>
                      <w:szCs w:val="18"/>
                      <w:rtl/>
                    </w:rPr>
                  </w:pPr>
                  <w:r>
                    <w:rPr>
                      <w:rFonts w:cs="Miriam" w:hint="cs"/>
                      <w:szCs w:val="18"/>
                      <w:rtl/>
                    </w:rPr>
                    <w:t xml:space="preserve">צו </w:t>
                  </w:r>
                  <w:r w:rsidR="00225288">
                    <w:rPr>
                      <w:rFonts w:cs="Miriam" w:hint="cs"/>
                      <w:szCs w:val="18"/>
                      <w:rtl/>
                    </w:rPr>
                    <w:t>תשפ"א-2020</w:t>
                  </w:r>
                </w:p>
              </w:txbxContent>
            </v:textbox>
          </v:shape>
        </w:pict>
      </w:r>
      <w:r>
        <w:rPr>
          <w:rStyle w:val="default"/>
          <w:rFonts w:cs="FrankRuehl" w:hint="cs"/>
          <w:rtl/>
        </w:rPr>
        <w:t>(קנ</w:t>
      </w:r>
      <w:r w:rsidR="0049136A">
        <w:rPr>
          <w:rStyle w:val="default"/>
          <w:rFonts w:cs="FrankRuehl" w:hint="cs"/>
          <w:rtl/>
        </w:rPr>
        <w:t>ח</w:t>
      </w:r>
      <w:r>
        <w:rPr>
          <w:rStyle w:val="default"/>
          <w:rFonts w:cs="FrankRuehl" w:hint="cs"/>
          <w:rtl/>
        </w:rPr>
        <w:t xml:space="preserve">) המועצה המקומית </w:t>
      </w:r>
      <w:r w:rsidR="001A356D">
        <w:rPr>
          <w:rStyle w:val="default"/>
          <w:rFonts w:cs="FrankRuehl" w:hint="cs"/>
          <w:rtl/>
        </w:rPr>
        <w:t>עילבון</w:t>
      </w:r>
    </w:p>
    <w:p w:rsidR="00A4228F" w:rsidRDefault="00A4228F" w:rsidP="002C7420">
      <w:pPr>
        <w:pStyle w:val="P00"/>
        <w:spacing w:before="72"/>
        <w:ind w:left="454" w:right="1134"/>
        <w:rPr>
          <w:rStyle w:val="default"/>
          <w:rFonts w:cs="FrankRuehl" w:hint="cs"/>
          <w:rtl/>
        </w:rPr>
      </w:pPr>
      <w:r>
        <w:rPr>
          <w:rStyle w:val="default"/>
          <w:rFonts w:cs="FrankRuehl" w:hint="cs"/>
          <w:rtl/>
        </w:rPr>
        <w:t xml:space="preserve">תאריך הקמתה: </w:t>
      </w:r>
      <w:r w:rsidR="001A356D">
        <w:rPr>
          <w:rStyle w:val="default"/>
          <w:rFonts w:cs="FrankRuehl" w:hint="cs"/>
          <w:rtl/>
        </w:rPr>
        <w:t>כ"</w:t>
      </w:r>
      <w:r w:rsidR="002C7420">
        <w:rPr>
          <w:rStyle w:val="default"/>
          <w:rFonts w:cs="FrankRuehl" w:hint="cs"/>
          <w:rtl/>
        </w:rPr>
        <w:t>ח</w:t>
      </w:r>
      <w:r w:rsidR="001A356D">
        <w:rPr>
          <w:rStyle w:val="default"/>
          <w:rFonts w:cs="FrankRuehl" w:hint="cs"/>
          <w:rtl/>
        </w:rPr>
        <w:t xml:space="preserve"> בתשרי התשל"ד (21 באוקטובר 1973</w:t>
      </w:r>
      <w:r>
        <w:rPr>
          <w:rStyle w:val="default"/>
          <w:rFonts w:cs="FrankRuehl" w:hint="cs"/>
          <w:rtl/>
        </w:rPr>
        <w:t>)</w:t>
      </w:r>
    </w:p>
    <w:p w:rsidR="00A4228F" w:rsidRDefault="00A4228F" w:rsidP="00A4228F">
      <w:pPr>
        <w:pStyle w:val="P00"/>
        <w:spacing w:before="72"/>
        <w:ind w:left="454" w:right="1134"/>
        <w:rPr>
          <w:rStyle w:val="default"/>
          <w:rFonts w:cs="FrankRuehl" w:hint="cs"/>
          <w:rtl/>
        </w:rPr>
      </w:pPr>
      <w:r>
        <w:rPr>
          <w:rStyle w:val="default"/>
          <w:rFonts w:cs="FrankRuehl" w:hint="cs"/>
          <w:rtl/>
        </w:rPr>
        <w:t>תחום המועצה: גושים וחלקות רישום קרקע:</w:t>
      </w:r>
    </w:p>
    <w:p w:rsidR="00A4228F" w:rsidRDefault="00A4228F" w:rsidP="00A4228F">
      <w:pPr>
        <w:pStyle w:val="P00"/>
        <w:spacing w:before="72"/>
        <w:ind w:left="454" w:right="1134"/>
        <w:rPr>
          <w:rStyle w:val="default"/>
          <w:rFonts w:cs="FrankRuehl"/>
          <w:rtl/>
        </w:rPr>
      </w:pPr>
      <w:r>
        <w:rPr>
          <w:rStyle w:val="default"/>
          <w:rFonts w:cs="FrankRuehl" w:hint="cs"/>
          <w:rtl/>
        </w:rPr>
        <w:t>גושים</w:t>
      </w:r>
      <w:r w:rsidR="001A356D">
        <w:rPr>
          <w:rStyle w:val="default"/>
          <w:rFonts w:cs="FrankRuehl" w:hint="cs"/>
          <w:rtl/>
        </w:rPr>
        <w:t xml:space="preserve"> 15399, 15400, 15401, 15402, 15403, 15404,</w:t>
      </w:r>
      <w:r w:rsidR="00225288">
        <w:rPr>
          <w:rStyle w:val="default"/>
          <w:rFonts w:cs="FrankRuehl" w:hint="cs"/>
          <w:rtl/>
        </w:rPr>
        <w:t xml:space="preserve"> 15405,</w:t>
      </w:r>
      <w:r w:rsidR="001A356D">
        <w:rPr>
          <w:rStyle w:val="default"/>
          <w:rFonts w:cs="FrankRuehl" w:hint="cs"/>
          <w:rtl/>
        </w:rPr>
        <w:t xml:space="preserve"> 15408, 15409, 15411, 15412, 15413, 15424, 15428, 15429, 15430, 15431 </w:t>
      </w:r>
      <w:r w:rsidR="001A356D">
        <w:rPr>
          <w:rStyle w:val="default"/>
          <w:rFonts w:cs="FrankRuehl"/>
          <w:rtl/>
        </w:rPr>
        <w:t>–</w:t>
      </w:r>
      <w:r w:rsidR="001A356D">
        <w:rPr>
          <w:rStyle w:val="default"/>
          <w:rFonts w:cs="FrankRuehl" w:hint="cs"/>
          <w:rtl/>
        </w:rPr>
        <w:t xml:space="preserve"> בשלמותם;</w:t>
      </w:r>
    </w:p>
    <w:p w:rsidR="00225288" w:rsidRDefault="00225288" w:rsidP="00A4228F">
      <w:pPr>
        <w:pStyle w:val="P00"/>
        <w:spacing w:before="72"/>
        <w:ind w:left="454" w:right="1134"/>
        <w:rPr>
          <w:rStyle w:val="default"/>
          <w:rFonts w:cs="FrankRuehl"/>
          <w:rtl/>
        </w:rPr>
      </w:pPr>
      <w:r>
        <w:rPr>
          <w:rStyle w:val="default"/>
          <w:rFonts w:cs="FrankRuehl" w:hint="cs"/>
          <w:rtl/>
        </w:rPr>
        <w:t xml:space="preserve">גוש 15406 </w:t>
      </w:r>
      <w:r>
        <w:rPr>
          <w:rStyle w:val="default"/>
          <w:rFonts w:cs="FrankRuehl"/>
          <w:rtl/>
        </w:rPr>
        <w:t>–</w:t>
      </w:r>
      <w:r>
        <w:rPr>
          <w:rStyle w:val="default"/>
          <w:rFonts w:cs="FrankRuehl" w:hint="cs"/>
          <w:rtl/>
        </w:rPr>
        <w:t xml:space="preserve"> חלקות 1 עד 4, 10 עד 14, 19 עד 21, 23, 31, 32 וחלק מחלקות 5, 8, 9, 15, 17, 18, 22, 24, 25, 28, 30 כמסומן במפה הערוכה בקנה מידה 1:10,000 והחתומה ביד שר הפנים ביום כ"ה בתשרי התשפ"א (13 באוקטובר 2020) שהעתקים ממנה מופקדים במשרד הפנים, ירושלים, במשרד הממונה על מחוז הצפון, נוף הגליל ובמשרדי המועצה המקומית עילבון (להלן </w:t>
      </w:r>
      <w:r>
        <w:rPr>
          <w:rStyle w:val="default"/>
          <w:rFonts w:cs="FrankRuehl"/>
          <w:rtl/>
        </w:rPr>
        <w:t>–</w:t>
      </w:r>
      <w:r>
        <w:rPr>
          <w:rStyle w:val="default"/>
          <w:rFonts w:cs="FrankRuehl" w:hint="cs"/>
          <w:rtl/>
        </w:rPr>
        <w:t xml:space="preserve"> המפה);</w:t>
      </w:r>
    </w:p>
    <w:p w:rsidR="001A356D" w:rsidRDefault="001A356D" w:rsidP="001A5955">
      <w:pPr>
        <w:pStyle w:val="P00"/>
        <w:spacing w:before="72"/>
        <w:ind w:left="454" w:right="1134"/>
        <w:rPr>
          <w:rStyle w:val="default"/>
          <w:rFonts w:cs="FrankRuehl" w:hint="cs"/>
          <w:rtl/>
        </w:rPr>
      </w:pPr>
      <w:r>
        <w:rPr>
          <w:rStyle w:val="default"/>
          <w:rFonts w:cs="FrankRuehl" w:hint="cs"/>
          <w:rtl/>
        </w:rPr>
        <w:t xml:space="preserve">גוש 15407 </w:t>
      </w:r>
      <w:r>
        <w:rPr>
          <w:rStyle w:val="default"/>
          <w:rFonts w:cs="FrankRuehl"/>
          <w:rtl/>
        </w:rPr>
        <w:t>–</w:t>
      </w:r>
      <w:r>
        <w:rPr>
          <w:rStyle w:val="default"/>
          <w:rFonts w:cs="FrankRuehl" w:hint="cs"/>
          <w:rtl/>
        </w:rPr>
        <w:t xml:space="preserve"> חלקות </w:t>
      </w:r>
      <w:r w:rsidR="00225288">
        <w:rPr>
          <w:rStyle w:val="default"/>
          <w:rFonts w:cs="FrankRuehl" w:hint="cs"/>
          <w:rtl/>
        </w:rPr>
        <w:t>1 עד 9, 12 עד 23, 26 עד 37, 39, 40, 42, 43 וחלק מחלקות 10, 11, 24, 25, 38, 41</w:t>
      </w:r>
      <w:r>
        <w:rPr>
          <w:rStyle w:val="default"/>
          <w:rFonts w:cs="FrankRuehl" w:hint="cs"/>
          <w:rtl/>
        </w:rPr>
        <w:t xml:space="preserve"> כמסומן במפ</w:t>
      </w:r>
      <w:r w:rsidR="001A5955">
        <w:rPr>
          <w:rStyle w:val="default"/>
          <w:rFonts w:cs="FrankRuehl" w:hint="cs"/>
          <w:rtl/>
        </w:rPr>
        <w:t>ה</w:t>
      </w:r>
      <w:r>
        <w:rPr>
          <w:rStyle w:val="default"/>
          <w:rFonts w:cs="FrankRuehl" w:hint="cs"/>
          <w:rtl/>
        </w:rPr>
        <w:t>;</w:t>
      </w:r>
    </w:p>
    <w:p w:rsidR="001A356D" w:rsidRDefault="001A356D" w:rsidP="001A5955">
      <w:pPr>
        <w:pStyle w:val="P00"/>
        <w:spacing w:before="72"/>
        <w:ind w:left="454" w:right="1134"/>
        <w:rPr>
          <w:rStyle w:val="default"/>
          <w:rFonts w:cs="FrankRuehl" w:hint="cs"/>
          <w:rtl/>
        </w:rPr>
      </w:pPr>
      <w:r>
        <w:rPr>
          <w:rStyle w:val="default"/>
          <w:rFonts w:cs="FrankRuehl" w:hint="cs"/>
          <w:rtl/>
        </w:rPr>
        <w:t xml:space="preserve">גוש 15414 </w:t>
      </w:r>
      <w:r>
        <w:rPr>
          <w:rStyle w:val="default"/>
          <w:rFonts w:cs="FrankRuehl"/>
          <w:rtl/>
        </w:rPr>
        <w:t>–</w:t>
      </w:r>
      <w:r>
        <w:rPr>
          <w:rStyle w:val="default"/>
          <w:rFonts w:cs="FrankRuehl" w:hint="cs"/>
          <w:rtl/>
        </w:rPr>
        <w:t xml:space="preserve"> חלקות 1 עד </w:t>
      </w:r>
      <w:r w:rsidR="001A5955">
        <w:rPr>
          <w:rStyle w:val="default"/>
          <w:rFonts w:cs="FrankRuehl" w:hint="cs"/>
          <w:rtl/>
        </w:rPr>
        <w:t>7</w:t>
      </w:r>
      <w:r>
        <w:rPr>
          <w:rStyle w:val="default"/>
          <w:rFonts w:cs="FrankRuehl" w:hint="cs"/>
          <w:rtl/>
        </w:rPr>
        <w:t xml:space="preserve"> וחלק מחלקות 9, 10 כמסומן במפה;</w:t>
      </w:r>
    </w:p>
    <w:p w:rsidR="001A5955" w:rsidRDefault="001A5955" w:rsidP="001A5955">
      <w:pPr>
        <w:pStyle w:val="P00"/>
        <w:spacing w:before="72"/>
        <w:ind w:left="454" w:right="1134"/>
        <w:rPr>
          <w:rStyle w:val="default"/>
          <w:rFonts w:cs="FrankRuehl" w:hint="cs"/>
          <w:rtl/>
        </w:rPr>
      </w:pPr>
      <w:r>
        <w:rPr>
          <w:rStyle w:val="default"/>
          <w:rFonts w:cs="FrankRuehl" w:hint="cs"/>
          <w:rtl/>
        </w:rPr>
        <w:t xml:space="preserve">גוש 15416 </w:t>
      </w:r>
      <w:r>
        <w:rPr>
          <w:rStyle w:val="default"/>
          <w:rFonts w:cs="FrankRuehl"/>
          <w:rtl/>
        </w:rPr>
        <w:t>–</w:t>
      </w:r>
      <w:r>
        <w:rPr>
          <w:rStyle w:val="default"/>
          <w:rFonts w:cs="FrankRuehl" w:hint="cs"/>
          <w:rtl/>
        </w:rPr>
        <w:t xml:space="preserve"> חלק מחלקות 2, 3 כמסומן במפה;</w:t>
      </w:r>
    </w:p>
    <w:p w:rsidR="001A5955" w:rsidRDefault="001A5955" w:rsidP="001A5955">
      <w:pPr>
        <w:pStyle w:val="P00"/>
        <w:spacing w:before="72"/>
        <w:ind w:left="454" w:right="1134"/>
        <w:rPr>
          <w:rStyle w:val="default"/>
          <w:rFonts w:cs="FrankRuehl"/>
          <w:rtl/>
        </w:rPr>
      </w:pPr>
      <w:r>
        <w:rPr>
          <w:rStyle w:val="default"/>
          <w:rFonts w:cs="FrankRuehl" w:hint="cs"/>
          <w:rtl/>
        </w:rPr>
        <w:t xml:space="preserve">גוש 15423 </w:t>
      </w:r>
      <w:r>
        <w:rPr>
          <w:rStyle w:val="default"/>
          <w:rFonts w:cs="FrankRuehl"/>
          <w:rtl/>
        </w:rPr>
        <w:t>–</w:t>
      </w:r>
      <w:r>
        <w:rPr>
          <w:rStyle w:val="default"/>
          <w:rFonts w:cs="FrankRuehl" w:hint="cs"/>
          <w:rtl/>
        </w:rPr>
        <w:t xml:space="preserve"> חלק מחלקות 1, 2, 8 כמסומן במפה;</w:t>
      </w:r>
    </w:p>
    <w:p w:rsidR="001A356D" w:rsidRDefault="001A356D" w:rsidP="00A4228F">
      <w:pPr>
        <w:pStyle w:val="P00"/>
        <w:spacing w:before="72"/>
        <w:ind w:left="454" w:right="1134"/>
        <w:rPr>
          <w:rStyle w:val="default"/>
          <w:rFonts w:cs="FrankRuehl" w:hint="cs"/>
          <w:rtl/>
        </w:rPr>
      </w:pPr>
      <w:r>
        <w:rPr>
          <w:rStyle w:val="default"/>
          <w:rFonts w:cs="FrankRuehl" w:hint="cs"/>
          <w:rtl/>
        </w:rPr>
        <w:t xml:space="preserve">גוש 15425 </w:t>
      </w:r>
      <w:r>
        <w:rPr>
          <w:rStyle w:val="default"/>
          <w:rFonts w:cs="FrankRuehl"/>
          <w:rtl/>
        </w:rPr>
        <w:t>–</w:t>
      </w:r>
      <w:r>
        <w:rPr>
          <w:rStyle w:val="default"/>
          <w:rFonts w:cs="FrankRuehl" w:hint="cs"/>
          <w:rtl/>
        </w:rPr>
        <w:t xml:space="preserve"> </w:t>
      </w:r>
      <w:r w:rsidR="00541FC3">
        <w:rPr>
          <w:rStyle w:val="default"/>
          <w:rFonts w:cs="FrankRuehl" w:hint="cs"/>
          <w:rtl/>
        </w:rPr>
        <w:t>פרט לחלק מחלקה 13</w:t>
      </w:r>
      <w:r>
        <w:rPr>
          <w:rStyle w:val="default"/>
          <w:rFonts w:cs="FrankRuehl" w:hint="cs"/>
          <w:rtl/>
        </w:rPr>
        <w:t xml:space="preserve"> כמסומן במפה;</w:t>
      </w:r>
    </w:p>
    <w:p w:rsidR="001A356D" w:rsidRDefault="001A356D" w:rsidP="001A5955">
      <w:pPr>
        <w:pStyle w:val="P00"/>
        <w:spacing w:before="72"/>
        <w:ind w:left="454" w:right="1134"/>
        <w:rPr>
          <w:rStyle w:val="default"/>
          <w:rFonts w:cs="FrankRuehl"/>
          <w:rtl/>
        </w:rPr>
      </w:pPr>
      <w:r>
        <w:rPr>
          <w:rStyle w:val="default"/>
          <w:rFonts w:cs="FrankRuehl" w:hint="cs"/>
          <w:rtl/>
        </w:rPr>
        <w:t xml:space="preserve">גוש 15426 </w:t>
      </w:r>
      <w:r>
        <w:rPr>
          <w:rStyle w:val="default"/>
          <w:rFonts w:cs="FrankRuehl"/>
          <w:rtl/>
        </w:rPr>
        <w:t>–</w:t>
      </w:r>
      <w:r>
        <w:rPr>
          <w:rStyle w:val="default"/>
          <w:rFonts w:cs="FrankRuehl" w:hint="cs"/>
          <w:rtl/>
        </w:rPr>
        <w:t xml:space="preserve"> חלקות 3</w:t>
      </w:r>
      <w:r w:rsidR="00541FC3">
        <w:rPr>
          <w:rStyle w:val="default"/>
          <w:rFonts w:cs="FrankRuehl" w:hint="cs"/>
          <w:rtl/>
        </w:rPr>
        <w:t>6</w:t>
      </w:r>
      <w:r>
        <w:rPr>
          <w:rStyle w:val="default"/>
          <w:rFonts w:cs="FrankRuehl" w:hint="cs"/>
          <w:rtl/>
        </w:rPr>
        <w:t xml:space="preserve"> </w:t>
      </w:r>
      <w:r w:rsidR="00CF08BC">
        <w:rPr>
          <w:rStyle w:val="default"/>
          <w:rFonts w:cs="FrankRuehl" w:hint="cs"/>
          <w:rtl/>
        </w:rPr>
        <w:t>עד 51, 53</w:t>
      </w:r>
      <w:r w:rsidR="00541FC3">
        <w:rPr>
          <w:rStyle w:val="default"/>
          <w:rFonts w:cs="FrankRuehl" w:hint="cs"/>
          <w:rtl/>
        </w:rPr>
        <w:t xml:space="preserve"> וחלק מחלקות 31 עד 35, 52 כמסומן במפה;</w:t>
      </w:r>
    </w:p>
    <w:p w:rsidR="00541FC3" w:rsidRDefault="00541FC3" w:rsidP="001A5955">
      <w:pPr>
        <w:pStyle w:val="P00"/>
        <w:spacing w:before="72"/>
        <w:ind w:left="454" w:right="1134"/>
        <w:rPr>
          <w:rStyle w:val="default"/>
          <w:rFonts w:cs="FrankRuehl" w:hint="cs"/>
          <w:rtl/>
        </w:rPr>
      </w:pPr>
      <w:r>
        <w:rPr>
          <w:rStyle w:val="default"/>
          <w:rFonts w:cs="FrankRuehl" w:hint="cs"/>
          <w:rtl/>
        </w:rPr>
        <w:t xml:space="preserve">גוש 15427 </w:t>
      </w:r>
      <w:r>
        <w:rPr>
          <w:rStyle w:val="default"/>
          <w:rFonts w:cs="FrankRuehl"/>
          <w:rtl/>
        </w:rPr>
        <w:t>–</w:t>
      </w:r>
      <w:r>
        <w:rPr>
          <w:rStyle w:val="default"/>
          <w:rFonts w:cs="FrankRuehl" w:hint="cs"/>
          <w:rtl/>
        </w:rPr>
        <w:t xml:space="preserve"> חלקות 31 עד 35, 44 עד 64 וחלק מחלקות 4, 15 עד 21, 24, 26, 27, 29, 30, 36 עד 43 כמסומן במפה.</w:t>
      </w:r>
    </w:p>
    <w:p w:rsidR="00225288" w:rsidRDefault="00225288" w:rsidP="00A4228F">
      <w:pPr>
        <w:pStyle w:val="P00"/>
        <w:spacing w:before="72"/>
        <w:ind w:left="0" w:right="1134"/>
        <w:rPr>
          <w:rStyle w:val="default"/>
          <w:rFonts w:cs="FrankRuehl" w:hint="cs"/>
          <w:rtl/>
        </w:rPr>
      </w:pPr>
    </w:p>
    <w:p w:rsidR="00A4228F" w:rsidRDefault="00A4228F" w:rsidP="00793A57">
      <w:pPr>
        <w:pStyle w:val="P00"/>
        <w:tabs>
          <w:tab w:val="clear" w:pos="624"/>
          <w:tab w:val="clear" w:pos="1021"/>
          <w:tab w:val="clear" w:pos="1474"/>
          <w:tab w:val="clear" w:pos="1928"/>
          <w:tab w:val="clear" w:pos="2381"/>
          <w:tab w:val="clear" w:pos="2835"/>
          <w:tab w:val="clear" w:pos="6259"/>
          <w:tab w:val="left" w:pos="454"/>
        </w:tabs>
        <w:spacing w:before="72"/>
        <w:ind w:left="0" w:right="1134"/>
        <w:rPr>
          <w:rStyle w:val="default"/>
          <w:rFonts w:cs="FrankRuehl" w:hint="cs"/>
          <w:rtl/>
        </w:rPr>
      </w:pPr>
      <w:r>
        <w:rPr>
          <w:rFonts w:hint="cs"/>
          <w:rtl/>
          <w:lang w:eastAsia="en-US"/>
        </w:rPr>
        <w:pict>
          <v:shape id="_x0000_s2873" type="#_x0000_t202" style="position:absolute;left:0;text-align:left;margin-left:470.35pt;margin-top:7.1pt;width:1in;height:10.9pt;z-index:251946496" filled="f" stroked="f">
            <v:textbox inset="1mm,0,1mm,0">
              <w:txbxContent>
                <w:p w:rsidR="001373B9" w:rsidRDefault="001373B9" w:rsidP="00A4228F">
                  <w:pPr>
                    <w:spacing w:line="160" w:lineRule="exact"/>
                    <w:jc w:val="left"/>
                    <w:rPr>
                      <w:rFonts w:cs="Miriam" w:hint="cs"/>
                      <w:szCs w:val="18"/>
                      <w:rtl/>
                    </w:rPr>
                  </w:pPr>
                  <w:r>
                    <w:rPr>
                      <w:rFonts w:cs="Miriam" w:hint="cs"/>
                      <w:szCs w:val="18"/>
                      <w:rtl/>
                    </w:rPr>
                    <w:t>צו תשע"ז-2016</w:t>
                  </w:r>
                </w:p>
              </w:txbxContent>
            </v:textbox>
          </v:shape>
        </w:pict>
      </w:r>
      <w:r>
        <w:rPr>
          <w:rStyle w:val="default"/>
          <w:rFonts w:cs="FrankRuehl" w:hint="cs"/>
          <w:rtl/>
        </w:rPr>
        <w:t>(קנ</w:t>
      </w:r>
      <w:r w:rsidR="001A356D">
        <w:rPr>
          <w:rStyle w:val="default"/>
          <w:rFonts w:cs="FrankRuehl" w:hint="cs"/>
          <w:rtl/>
        </w:rPr>
        <w:t>ט</w:t>
      </w:r>
      <w:r>
        <w:rPr>
          <w:rStyle w:val="default"/>
          <w:rFonts w:cs="FrankRuehl" w:hint="cs"/>
          <w:rtl/>
        </w:rPr>
        <w:t xml:space="preserve">) המועצה המקומית </w:t>
      </w:r>
      <w:r w:rsidR="00793A57">
        <w:rPr>
          <w:rStyle w:val="default"/>
          <w:rFonts w:cs="FrankRuehl" w:hint="cs"/>
          <w:rtl/>
        </w:rPr>
        <w:t>עילוט</w:t>
      </w:r>
    </w:p>
    <w:p w:rsidR="00A4228F" w:rsidRDefault="00A4228F" w:rsidP="004C0C37">
      <w:pPr>
        <w:pStyle w:val="P00"/>
        <w:spacing w:before="72"/>
        <w:ind w:left="454" w:right="1134"/>
        <w:rPr>
          <w:rStyle w:val="default"/>
          <w:rFonts w:cs="FrankRuehl" w:hint="cs"/>
          <w:rtl/>
        </w:rPr>
      </w:pPr>
      <w:r>
        <w:rPr>
          <w:rStyle w:val="default"/>
          <w:rFonts w:cs="FrankRuehl" w:hint="cs"/>
          <w:rtl/>
        </w:rPr>
        <w:t xml:space="preserve">תאריך הקמתה: </w:t>
      </w:r>
      <w:r w:rsidR="004C0C37">
        <w:rPr>
          <w:rStyle w:val="default"/>
          <w:rFonts w:cs="FrankRuehl" w:hint="cs"/>
          <w:rtl/>
        </w:rPr>
        <w:t>כ"ד בסיוון התשנ"א (6 ביוני 1991</w:t>
      </w:r>
      <w:r>
        <w:rPr>
          <w:rStyle w:val="default"/>
          <w:rFonts w:cs="FrankRuehl" w:hint="cs"/>
          <w:rtl/>
        </w:rPr>
        <w:t>)</w:t>
      </w:r>
    </w:p>
    <w:p w:rsidR="00A4228F" w:rsidRDefault="00A4228F" w:rsidP="00A4228F">
      <w:pPr>
        <w:pStyle w:val="P00"/>
        <w:spacing w:before="72"/>
        <w:ind w:left="454" w:right="1134"/>
        <w:rPr>
          <w:rStyle w:val="default"/>
          <w:rFonts w:cs="FrankRuehl" w:hint="cs"/>
          <w:rtl/>
        </w:rPr>
      </w:pPr>
      <w:r>
        <w:rPr>
          <w:rStyle w:val="default"/>
          <w:rFonts w:cs="FrankRuehl" w:hint="cs"/>
          <w:rtl/>
        </w:rPr>
        <w:t>תחום המועצה: גושים וחלקות רישום קרקע (ועד בכלל):</w:t>
      </w:r>
    </w:p>
    <w:p w:rsidR="00A4228F" w:rsidRDefault="00A4228F" w:rsidP="00A4228F">
      <w:pPr>
        <w:pStyle w:val="P00"/>
        <w:spacing w:before="72"/>
        <w:ind w:left="454" w:right="1134"/>
        <w:rPr>
          <w:rStyle w:val="default"/>
          <w:rFonts w:cs="FrankRuehl" w:hint="cs"/>
          <w:rtl/>
        </w:rPr>
      </w:pPr>
      <w:r>
        <w:rPr>
          <w:rStyle w:val="default"/>
          <w:rFonts w:cs="FrankRuehl" w:hint="cs"/>
          <w:rtl/>
        </w:rPr>
        <w:t>הגושים</w:t>
      </w:r>
      <w:r w:rsidR="004C0C37">
        <w:rPr>
          <w:rStyle w:val="default"/>
          <w:rFonts w:cs="FrankRuehl" w:hint="cs"/>
          <w:rtl/>
        </w:rPr>
        <w:t xml:space="preserve"> 17483, 17484, 17485, 17501 </w:t>
      </w:r>
      <w:r w:rsidR="004C0C37">
        <w:rPr>
          <w:rStyle w:val="default"/>
          <w:rFonts w:cs="FrankRuehl"/>
          <w:rtl/>
        </w:rPr>
        <w:t>–</w:t>
      </w:r>
      <w:r w:rsidR="004C0C37">
        <w:rPr>
          <w:rStyle w:val="default"/>
          <w:rFonts w:cs="FrankRuehl" w:hint="cs"/>
          <w:rtl/>
        </w:rPr>
        <w:t xml:space="preserve"> בשלמותם;</w:t>
      </w:r>
    </w:p>
    <w:p w:rsidR="004C0C37" w:rsidRDefault="004C0C37" w:rsidP="00A4228F">
      <w:pPr>
        <w:pStyle w:val="P00"/>
        <w:spacing w:before="72"/>
        <w:ind w:left="454" w:right="1134"/>
        <w:rPr>
          <w:rStyle w:val="default"/>
          <w:rFonts w:cs="FrankRuehl" w:hint="cs"/>
          <w:rtl/>
        </w:rPr>
      </w:pPr>
      <w:r>
        <w:rPr>
          <w:rStyle w:val="default"/>
          <w:rFonts w:cs="FrankRuehl" w:hint="cs"/>
          <w:rtl/>
        </w:rPr>
        <w:t xml:space="preserve">גוש 17486 </w:t>
      </w:r>
      <w:r>
        <w:rPr>
          <w:rStyle w:val="default"/>
          <w:rFonts w:cs="FrankRuehl"/>
          <w:rtl/>
        </w:rPr>
        <w:t>–</w:t>
      </w:r>
      <w:r>
        <w:rPr>
          <w:rStyle w:val="default"/>
          <w:rFonts w:cs="FrankRuehl" w:hint="cs"/>
          <w:rtl/>
        </w:rPr>
        <w:t xml:space="preserve"> פרט לחלק מחלקות 1, 22 כמסומן במפת תחום המועצה המקומית עילוט הערוכה בקנה מידה 1:10,000 והחתומה ביד שר הפנים ביום י"ט בשבט התשע"ג (30 בינואר 2013), שהעתקים ממנה מופקדים במשרד הפנים, ירושלים, במשרד הממונה על מחוז הצפון, נצרת עילית ובמשרדי המועצה המקומית עילוט (להלן </w:t>
      </w:r>
      <w:r>
        <w:rPr>
          <w:rStyle w:val="default"/>
          <w:rFonts w:cs="FrankRuehl"/>
          <w:rtl/>
        </w:rPr>
        <w:t>–</w:t>
      </w:r>
      <w:r>
        <w:rPr>
          <w:rStyle w:val="default"/>
          <w:rFonts w:cs="FrankRuehl" w:hint="cs"/>
          <w:rtl/>
        </w:rPr>
        <w:t xml:space="preserve"> המפה);</w:t>
      </w:r>
    </w:p>
    <w:p w:rsidR="004C0C37" w:rsidRDefault="004C0C37" w:rsidP="00A4228F">
      <w:pPr>
        <w:pStyle w:val="P00"/>
        <w:spacing w:before="72"/>
        <w:ind w:left="454" w:right="1134"/>
        <w:rPr>
          <w:rStyle w:val="default"/>
          <w:rFonts w:cs="FrankRuehl" w:hint="cs"/>
          <w:rtl/>
        </w:rPr>
      </w:pPr>
      <w:r>
        <w:rPr>
          <w:rStyle w:val="default"/>
          <w:rFonts w:cs="FrankRuehl" w:hint="cs"/>
          <w:rtl/>
        </w:rPr>
        <w:t xml:space="preserve">גוש 17487 </w:t>
      </w:r>
      <w:r>
        <w:rPr>
          <w:rStyle w:val="default"/>
          <w:rFonts w:cs="FrankRuehl"/>
          <w:rtl/>
        </w:rPr>
        <w:t>–</w:t>
      </w:r>
      <w:r>
        <w:rPr>
          <w:rStyle w:val="default"/>
          <w:rFonts w:cs="FrankRuehl" w:hint="cs"/>
          <w:rtl/>
        </w:rPr>
        <w:t xml:space="preserve"> חלק מחלקה 33 כמסומן במפה;</w:t>
      </w:r>
    </w:p>
    <w:p w:rsidR="004C0C37" w:rsidRDefault="004C0C37" w:rsidP="00A4228F">
      <w:pPr>
        <w:pStyle w:val="P00"/>
        <w:spacing w:before="72"/>
        <w:ind w:left="454" w:right="1134"/>
        <w:rPr>
          <w:rStyle w:val="default"/>
          <w:rFonts w:cs="FrankRuehl" w:hint="cs"/>
          <w:rtl/>
        </w:rPr>
      </w:pPr>
      <w:r>
        <w:rPr>
          <w:rStyle w:val="default"/>
          <w:rFonts w:cs="FrankRuehl" w:hint="cs"/>
          <w:rtl/>
        </w:rPr>
        <w:t xml:space="preserve">גוש 17488 </w:t>
      </w:r>
      <w:r>
        <w:rPr>
          <w:rStyle w:val="default"/>
          <w:rFonts w:cs="FrankRuehl"/>
          <w:rtl/>
        </w:rPr>
        <w:t>–</w:t>
      </w:r>
      <w:r>
        <w:rPr>
          <w:rStyle w:val="default"/>
          <w:rFonts w:cs="FrankRuehl" w:hint="cs"/>
          <w:rtl/>
        </w:rPr>
        <w:t xml:space="preserve"> חלקות 37 עד 45, 48 עד 51 וחלק מחלקות 46, 53, 74, 84, 88, 92, 98 כמסומן במפה;</w:t>
      </w:r>
    </w:p>
    <w:p w:rsidR="004C0C37" w:rsidRDefault="004C0C37" w:rsidP="00A4228F">
      <w:pPr>
        <w:pStyle w:val="P00"/>
        <w:spacing w:before="72"/>
        <w:ind w:left="454" w:right="1134"/>
        <w:rPr>
          <w:rStyle w:val="default"/>
          <w:rFonts w:cs="FrankRuehl" w:hint="cs"/>
          <w:rtl/>
        </w:rPr>
      </w:pPr>
      <w:r>
        <w:rPr>
          <w:rStyle w:val="default"/>
          <w:rFonts w:cs="FrankRuehl" w:hint="cs"/>
          <w:rtl/>
        </w:rPr>
        <w:t xml:space="preserve">גוש 17724 </w:t>
      </w:r>
      <w:r>
        <w:rPr>
          <w:rStyle w:val="default"/>
          <w:rFonts w:cs="FrankRuehl"/>
          <w:rtl/>
        </w:rPr>
        <w:t>–</w:t>
      </w:r>
      <w:r>
        <w:rPr>
          <w:rStyle w:val="default"/>
          <w:rFonts w:cs="FrankRuehl" w:hint="cs"/>
          <w:rtl/>
        </w:rPr>
        <w:t xml:space="preserve"> חלק מחלקה 2 כמסומן במפה;</w:t>
      </w:r>
    </w:p>
    <w:p w:rsidR="004C0C37" w:rsidRDefault="004C0C37" w:rsidP="00A4228F">
      <w:pPr>
        <w:pStyle w:val="P00"/>
        <w:spacing w:before="72"/>
        <w:ind w:left="454" w:right="1134"/>
        <w:rPr>
          <w:rStyle w:val="default"/>
          <w:rFonts w:cs="FrankRuehl" w:hint="cs"/>
          <w:rtl/>
        </w:rPr>
      </w:pPr>
      <w:r>
        <w:rPr>
          <w:rStyle w:val="default"/>
          <w:rFonts w:cs="FrankRuehl" w:hint="cs"/>
          <w:rtl/>
        </w:rPr>
        <w:t>שטחים לא מוסדרים כמסומן במפה.</w:t>
      </w:r>
    </w:p>
    <w:p w:rsidR="00CF08BC" w:rsidRDefault="00CF08BC" w:rsidP="00A4228F">
      <w:pPr>
        <w:pStyle w:val="P00"/>
        <w:spacing w:before="72"/>
        <w:ind w:left="0" w:right="1134"/>
        <w:rPr>
          <w:rStyle w:val="default"/>
          <w:rFonts w:cs="FrankRuehl" w:hint="cs"/>
          <w:rtl/>
        </w:rPr>
      </w:pPr>
    </w:p>
    <w:p w:rsidR="00A4228F" w:rsidRDefault="00A4228F" w:rsidP="00C4053E">
      <w:pPr>
        <w:pStyle w:val="P00"/>
        <w:tabs>
          <w:tab w:val="clear" w:pos="624"/>
          <w:tab w:val="clear" w:pos="1021"/>
          <w:tab w:val="clear" w:pos="1474"/>
          <w:tab w:val="clear" w:pos="1928"/>
          <w:tab w:val="clear" w:pos="2381"/>
          <w:tab w:val="clear" w:pos="2835"/>
          <w:tab w:val="clear" w:pos="6259"/>
          <w:tab w:val="left" w:pos="454"/>
        </w:tabs>
        <w:spacing w:before="72"/>
        <w:ind w:left="0" w:right="1134"/>
        <w:rPr>
          <w:rStyle w:val="default"/>
          <w:rFonts w:cs="FrankRuehl" w:hint="cs"/>
          <w:rtl/>
        </w:rPr>
      </w:pPr>
      <w:r>
        <w:rPr>
          <w:rFonts w:hint="cs"/>
          <w:rtl/>
          <w:lang w:eastAsia="en-US"/>
        </w:rPr>
        <w:pict>
          <v:shape id="_x0000_s2874" type="#_x0000_t202" style="position:absolute;left:0;text-align:left;margin-left:470.35pt;margin-top:7.1pt;width:1in;height:10.9pt;z-index:251947520" filled="f" stroked="f">
            <v:textbox inset="1mm,0,1mm,0">
              <w:txbxContent>
                <w:p w:rsidR="001373B9" w:rsidRDefault="001373B9" w:rsidP="00A4228F">
                  <w:pPr>
                    <w:spacing w:line="160" w:lineRule="exact"/>
                    <w:jc w:val="left"/>
                    <w:rPr>
                      <w:rFonts w:cs="Miriam" w:hint="cs"/>
                      <w:szCs w:val="18"/>
                      <w:rtl/>
                    </w:rPr>
                  </w:pPr>
                  <w:r>
                    <w:rPr>
                      <w:rFonts w:cs="Miriam" w:hint="cs"/>
                      <w:szCs w:val="18"/>
                      <w:rtl/>
                    </w:rPr>
                    <w:t xml:space="preserve">צו </w:t>
                  </w:r>
                  <w:r w:rsidR="00E87CFD">
                    <w:rPr>
                      <w:rFonts w:cs="Miriam" w:hint="cs"/>
                      <w:szCs w:val="18"/>
                      <w:rtl/>
                    </w:rPr>
                    <w:t>תשפ"א-2021</w:t>
                  </w:r>
                </w:p>
              </w:txbxContent>
            </v:textbox>
          </v:shape>
        </w:pict>
      </w:r>
      <w:r>
        <w:rPr>
          <w:rStyle w:val="default"/>
          <w:rFonts w:cs="FrankRuehl" w:hint="cs"/>
          <w:rtl/>
        </w:rPr>
        <w:t>(ק</w:t>
      </w:r>
      <w:r w:rsidR="00B64E09">
        <w:rPr>
          <w:rStyle w:val="default"/>
          <w:rFonts w:cs="FrankRuehl" w:hint="cs"/>
          <w:rtl/>
        </w:rPr>
        <w:t>ס)</w:t>
      </w:r>
      <w:r w:rsidR="00B64E09">
        <w:rPr>
          <w:rStyle w:val="default"/>
          <w:rFonts w:cs="FrankRuehl" w:hint="cs"/>
          <w:rtl/>
        </w:rPr>
        <w:tab/>
      </w:r>
      <w:r>
        <w:rPr>
          <w:rStyle w:val="default"/>
          <w:rFonts w:cs="FrankRuehl" w:hint="cs"/>
          <w:rtl/>
        </w:rPr>
        <w:t xml:space="preserve">המועצה המקומית </w:t>
      </w:r>
      <w:r w:rsidR="00C4053E">
        <w:rPr>
          <w:rStyle w:val="default"/>
          <w:rFonts w:cs="FrankRuehl" w:hint="cs"/>
          <w:rtl/>
        </w:rPr>
        <w:t>עין מאהל</w:t>
      </w:r>
    </w:p>
    <w:p w:rsidR="00A4228F" w:rsidRDefault="00A4228F" w:rsidP="00C4053E">
      <w:pPr>
        <w:pStyle w:val="P00"/>
        <w:spacing w:before="72"/>
        <w:ind w:left="454" w:right="1134"/>
        <w:rPr>
          <w:rStyle w:val="default"/>
          <w:rFonts w:cs="FrankRuehl" w:hint="cs"/>
          <w:rtl/>
        </w:rPr>
      </w:pPr>
      <w:r>
        <w:rPr>
          <w:rStyle w:val="default"/>
          <w:rFonts w:cs="FrankRuehl" w:hint="cs"/>
          <w:rtl/>
        </w:rPr>
        <w:t xml:space="preserve">תאריך הקמתה: </w:t>
      </w:r>
      <w:r w:rsidR="00C4053E">
        <w:rPr>
          <w:rStyle w:val="default"/>
          <w:rFonts w:cs="FrankRuehl" w:hint="cs"/>
          <w:rtl/>
        </w:rPr>
        <w:t>כ"ו בכסלו התשכ"א (15 בדצמבר 1960</w:t>
      </w:r>
      <w:r>
        <w:rPr>
          <w:rStyle w:val="default"/>
          <w:rFonts w:cs="FrankRuehl" w:hint="cs"/>
          <w:rtl/>
        </w:rPr>
        <w:t>)</w:t>
      </w:r>
      <w:r w:rsidR="00E87CFD">
        <w:rPr>
          <w:rStyle w:val="default"/>
          <w:rFonts w:cs="FrankRuehl" w:hint="cs"/>
          <w:rtl/>
        </w:rPr>
        <w:t>.</w:t>
      </w:r>
    </w:p>
    <w:p w:rsidR="00A4228F" w:rsidRDefault="00A4228F" w:rsidP="00A4228F">
      <w:pPr>
        <w:pStyle w:val="P00"/>
        <w:spacing w:before="72"/>
        <w:ind w:left="454" w:right="1134"/>
        <w:rPr>
          <w:rStyle w:val="default"/>
          <w:rFonts w:cs="FrankRuehl" w:hint="cs"/>
          <w:rtl/>
        </w:rPr>
      </w:pPr>
      <w:r>
        <w:rPr>
          <w:rStyle w:val="default"/>
          <w:rFonts w:cs="FrankRuehl" w:hint="cs"/>
          <w:rtl/>
        </w:rPr>
        <w:t>תחום המועצה: גושים וחלקות רישום קרקע (ועד בכלל):</w:t>
      </w:r>
    </w:p>
    <w:p w:rsidR="00A4228F" w:rsidRDefault="00A4228F" w:rsidP="00A4228F">
      <w:pPr>
        <w:pStyle w:val="P00"/>
        <w:spacing w:before="72"/>
        <w:ind w:left="454" w:right="1134"/>
        <w:rPr>
          <w:rStyle w:val="default"/>
          <w:rFonts w:cs="FrankRuehl" w:hint="cs"/>
          <w:rtl/>
        </w:rPr>
      </w:pPr>
      <w:r>
        <w:rPr>
          <w:rStyle w:val="default"/>
          <w:rFonts w:cs="FrankRuehl" w:hint="cs"/>
          <w:rtl/>
        </w:rPr>
        <w:t>הגושים</w:t>
      </w:r>
      <w:r w:rsidR="00C4053E">
        <w:rPr>
          <w:rStyle w:val="default"/>
          <w:rFonts w:cs="FrankRuehl" w:hint="cs"/>
          <w:rtl/>
        </w:rPr>
        <w:t xml:space="preserve"> 16934, 16935, 16938, 16939, 16940, 16941, 16944, 16948 </w:t>
      </w:r>
      <w:r w:rsidR="00C4053E">
        <w:rPr>
          <w:rStyle w:val="default"/>
          <w:rFonts w:cs="FrankRuehl"/>
          <w:rtl/>
        </w:rPr>
        <w:t>–</w:t>
      </w:r>
      <w:r w:rsidR="00C4053E">
        <w:rPr>
          <w:rStyle w:val="default"/>
          <w:rFonts w:cs="FrankRuehl" w:hint="cs"/>
          <w:rtl/>
        </w:rPr>
        <w:t xml:space="preserve"> בשלמותם;</w:t>
      </w:r>
    </w:p>
    <w:p w:rsidR="00C4053E" w:rsidRDefault="00C4053E" w:rsidP="00A4228F">
      <w:pPr>
        <w:pStyle w:val="P00"/>
        <w:spacing w:before="72"/>
        <w:ind w:left="454" w:right="1134"/>
        <w:rPr>
          <w:rStyle w:val="default"/>
          <w:rFonts w:cs="FrankRuehl"/>
          <w:rtl/>
        </w:rPr>
      </w:pPr>
      <w:r>
        <w:rPr>
          <w:rStyle w:val="default"/>
          <w:rFonts w:cs="FrankRuehl" w:hint="cs"/>
          <w:rtl/>
        </w:rPr>
        <w:t xml:space="preserve">גוש 16933 </w:t>
      </w:r>
      <w:r>
        <w:rPr>
          <w:rStyle w:val="default"/>
          <w:rFonts w:cs="FrankRuehl"/>
          <w:rtl/>
        </w:rPr>
        <w:t>–</w:t>
      </w:r>
      <w:r>
        <w:rPr>
          <w:rStyle w:val="default"/>
          <w:rFonts w:cs="FrankRuehl" w:hint="cs"/>
          <w:rtl/>
        </w:rPr>
        <w:t xml:space="preserve"> פרט לחלקה 107;</w:t>
      </w:r>
    </w:p>
    <w:p w:rsidR="00C4053E" w:rsidRDefault="00C4053E" w:rsidP="00A4228F">
      <w:pPr>
        <w:pStyle w:val="P00"/>
        <w:spacing w:before="72"/>
        <w:ind w:left="454" w:right="1134"/>
        <w:rPr>
          <w:rStyle w:val="default"/>
          <w:rFonts w:cs="FrankRuehl"/>
          <w:rtl/>
        </w:rPr>
      </w:pPr>
      <w:r>
        <w:rPr>
          <w:rStyle w:val="default"/>
          <w:rFonts w:cs="FrankRuehl" w:hint="cs"/>
          <w:rtl/>
        </w:rPr>
        <w:t xml:space="preserve">גוש 16936 </w:t>
      </w:r>
      <w:r>
        <w:rPr>
          <w:rStyle w:val="default"/>
          <w:rFonts w:cs="FrankRuehl"/>
          <w:rtl/>
        </w:rPr>
        <w:t>–</w:t>
      </w:r>
      <w:r>
        <w:rPr>
          <w:rStyle w:val="default"/>
          <w:rFonts w:cs="FrankRuehl" w:hint="cs"/>
          <w:rtl/>
        </w:rPr>
        <w:t xml:space="preserve"> חלקות </w:t>
      </w:r>
      <w:r w:rsidR="00B0722D">
        <w:rPr>
          <w:rStyle w:val="default"/>
          <w:rFonts w:cs="FrankRuehl" w:hint="cs"/>
          <w:rtl/>
        </w:rPr>
        <w:t xml:space="preserve">5, 6, 57 עד 60, 63 עד 124, 126 עד 138, 140 עד 146, 150, 153 </w:t>
      </w:r>
      <w:r w:rsidR="00E87CFD">
        <w:rPr>
          <w:rStyle w:val="default"/>
          <w:rFonts w:cs="FrankRuehl" w:hint="cs"/>
          <w:rtl/>
        </w:rPr>
        <w:t>ו</w:t>
      </w:r>
      <w:r w:rsidR="00B0722D">
        <w:rPr>
          <w:rStyle w:val="default"/>
          <w:rFonts w:cs="FrankRuehl" w:hint="cs"/>
          <w:rtl/>
        </w:rPr>
        <w:t xml:space="preserve">חלק מחלקות 7, 53, 147, 149, 154 כמסומן במפת תחום המועצה המקומית עין מאהל הערוכה בקנה מידה 1:5,000 והחתומה ביד שר הפנים ביום </w:t>
      </w:r>
      <w:r w:rsidR="00E87CFD">
        <w:rPr>
          <w:rStyle w:val="default"/>
          <w:rFonts w:cs="FrankRuehl" w:hint="cs"/>
          <w:rtl/>
        </w:rPr>
        <w:t>ו' בטבת התשפ"א (21 בדצמבר 2020</w:t>
      </w:r>
      <w:r w:rsidR="00B0722D">
        <w:rPr>
          <w:rStyle w:val="default"/>
          <w:rFonts w:cs="FrankRuehl" w:hint="cs"/>
          <w:rtl/>
        </w:rPr>
        <w:t xml:space="preserve">), שהעתקים ממנה מופקדים במשרד הפנים, ירושלים, במשרד הממונה על מחוז הצפון, </w:t>
      </w:r>
      <w:r w:rsidR="00E87CFD">
        <w:rPr>
          <w:rStyle w:val="default"/>
          <w:rFonts w:cs="FrankRuehl" w:hint="cs"/>
          <w:rtl/>
        </w:rPr>
        <w:t xml:space="preserve">נוף הגליל, </w:t>
      </w:r>
      <w:r w:rsidR="00B0722D">
        <w:rPr>
          <w:rStyle w:val="default"/>
          <w:rFonts w:cs="FrankRuehl" w:hint="cs"/>
          <w:rtl/>
        </w:rPr>
        <w:t xml:space="preserve">ובמשרד המועצה המקומית עין מאהל (להלן </w:t>
      </w:r>
      <w:r w:rsidR="00B0722D">
        <w:rPr>
          <w:rStyle w:val="default"/>
          <w:rFonts w:cs="FrankRuehl"/>
          <w:rtl/>
        </w:rPr>
        <w:t>–</w:t>
      </w:r>
      <w:r w:rsidR="00B0722D">
        <w:rPr>
          <w:rStyle w:val="default"/>
          <w:rFonts w:cs="FrankRuehl" w:hint="cs"/>
          <w:rtl/>
        </w:rPr>
        <w:t xml:space="preserve"> המפה);</w:t>
      </w:r>
    </w:p>
    <w:p w:rsidR="00B0722D" w:rsidRDefault="00B0722D" w:rsidP="00A4228F">
      <w:pPr>
        <w:pStyle w:val="P00"/>
        <w:spacing w:before="72"/>
        <w:ind w:left="454" w:right="1134"/>
        <w:rPr>
          <w:rStyle w:val="default"/>
          <w:rFonts w:cs="FrankRuehl" w:hint="cs"/>
          <w:rtl/>
        </w:rPr>
      </w:pPr>
      <w:r>
        <w:rPr>
          <w:rStyle w:val="default"/>
          <w:rFonts w:cs="FrankRuehl" w:hint="cs"/>
          <w:rtl/>
        </w:rPr>
        <w:t xml:space="preserve">גוש 16937 </w:t>
      </w:r>
      <w:r>
        <w:rPr>
          <w:rStyle w:val="default"/>
          <w:rFonts w:cs="FrankRuehl"/>
          <w:rtl/>
        </w:rPr>
        <w:t>–</w:t>
      </w:r>
      <w:r>
        <w:rPr>
          <w:rStyle w:val="default"/>
          <w:rFonts w:cs="FrankRuehl" w:hint="cs"/>
          <w:rtl/>
        </w:rPr>
        <w:t xml:space="preserve"> פרט לחלקות 1, 10, 19 וחלק מחלקות, 2, 15, 20, 75, 92 כמסומן במפה;</w:t>
      </w:r>
    </w:p>
    <w:p w:rsidR="00B0722D" w:rsidRDefault="00B0722D" w:rsidP="00A4228F">
      <w:pPr>
        <w:pStyle w:val="P00"/>
        <w:spacing w:before="72"/>
        <w:ind w:left="454" w:right="1134"/>
        <w:rPr>
          <w:rStyle w:val="default"/>
          <w:rFonts w:cs="FrankRuehl" w:hint="cs"/>
          <w:rtl/>
        </w:rPr>
      </w:pPr>
      <w:r>
        <w:rPr>
          <w:rStyle w:val="default"/>
          <w:rFonts w:cs="FrankRuehl" w:hint="cs"/>
          <w:rtl/>
        </w:rPr>
        <w:t xml:space="preserve">גוש 16942 </w:t>
      </w:r>
      <w:r>
        <w:rPr>
          <w:rStyle w:val="default"/>
          <w:rFonts w:cs="FrankRuehl"/>
          <w:rtl/>
        </w:rPr>
        <w:t>–</w:t>
      </w:r>
      <w:r>
        <w:rPr>
          <w:rStyle w:val="default"/>
          <w:rFonts w:cs="FrankRuehl" w:hint="cs"/>
          <w:rtl/>
        </w:rPr>
        <w:t xml:space="preserve"> פרט לחלקות 59, 62, 71, 72 וחלק מחלקה 73 כמסומן במפה;</w:t>
      </w:r>
    </w:p>
    <w:p w:rsidR="00B0722D" w:rsidRDefault="00B0722D" w:rsidP="00A4228F">
      <w:pPr>
        <w:pStyle w:val="P00"/>
        <w:spacing w:before="72"/>
        <w:ind w:left="454" w:right="1134"/>
        <w:rPr>
          <w:rStyle w:val="default"/>
          <w:rFonts w:cs="FrankRuehl" w:hint="cs"/>
          <w:rtl/>
        </w:rPr>
      </w:pPr>
      <w:r>
        <w:rPr>
          <w:rStyle w:val="default"/>
          <w:rFonts w:cs="FrankRuehl" w:hint="cs"/>
          <w:rtl/>
        </w:rPr>
        <w:t xml:space="preserve">גוש 16943 </w:t>
      </w:r>
      <w:r>
        <w:rPr>
          <w:rStyle w:val="default"/>
          <w:rFonts w:cs="FrankRuehl"/>
          <w:rtl/>
        </w:rPr>
        <w:t>–</w:t>
      </w:r>
      <w:r>
        <w:rPr>
          <w:rStyle w:val="default"/>
          <w:rFonts w:cs="FrankRuehl" w:hint="cs"/>
          <w:rtl/>
        </w:rPr>
        <w:t xml:space="preserve"> חלקות 1 עד 12, 20 וחלק מחלקות</w:t>
      </w:r>
      <w:r w:rsidR="00A73743">
        <w:rPr>
          <w:rStyle w:val="default"/>
          <w:rFonts w:cs="FrankRuehl" w:hint="cs"/>
          <w:rtl/>
        </w:rPr>
        <w:t xml:space="preserve"> 13, 14,</w:t>
      </w:r>
      <w:r>
        <w:rPr>
          <w:rStyle w:val="default"/>
          <w:rFonts w:cs="FrankRuehl" w:hint="cs"/>
          <w:rtl/>
        </w:rPr>
        <w:t xml:space="preserve"> 18, 19 כמסומן במפה;</w:t>
      </w:r>
    </w:p>
    <w:p w:rsidR="00B0722D" w:rsidRDefault="00B0722D" w:rsidP="00A4228F">
      <w:pPr>
        <w:pStyle w:val="P00"/>
        <w:spacing w:before="72"/>
        <w:ind w:left="454" w:right="1134"/>
        <w:rPr>
          <w:rStyle w:val="default"/>
          <w:rFonts w:cs="FrankRuehl" w:hint="cs"/>
          <w:rtl/>
        </w:rPr>
      </w:pPr>
      <w:r>
        <w:rPr>
          <w:rStyle w:val="default"/>
          <w:rFonts w:cs="FrankRuehl" w:hint="cs"/>
          <w:rtl/>
        </w:rPr>
        <w:t xml:space="preserve">גוש 16965 </w:t>
      </w:r>
      <w:r>
        <w:rPr>
          <w:rStyle w:val="default"/>
          <w:rFonts w:cs="FrankRuehl"/>
          <w:rtl/>
        </w:rPr>
        <w:t>–</w:t>
      </w:r>
      <w:r>
        <w:rPr>
          <w:rStyle w:val="default"/>
          <w:rFonts w:cs="FrankRuehl" w:hint="cs"/>
          <w:rtl/>
        </w:rPr>
        <w:t xml:space="preserve"> חלק מחלקות 1, 13, 14 כמסומן במפה;</w:t>
      </w:r>
    </w:p>
    <w:p w:rsidR="00B0722D" w:rsidRDefault="00B0722D" w:rsidP="00A4228F">
      <w:pPr>
        <w:pStyle w:val="P00"/>
        <w:spacing w:before="72"/>
        <w:ind w:left="454" w:right="1134"/>
        <w:rPr>
          <w:rStyle w:val="default"/>
          <w:rFonts w:cs="FrankRuehl" w:hint="cs"/>
          <w:rtl/>
        </w:rPr>
      </w:pPr>
      <w:r>
        <w:rPr>
          <w:rStyle w:val="default"/>
          <w:rFonts w:cs="FrankRuehl" w:hint="cs"/>
          <w:rtl/>
        </w:rPr>
        <w:t>שטחים לא מוסדרים כמסומן במפה.</w:t>
      </w:r>
    </w:p>
    <w:p w:rsidR="00E87CFD" w:rsidRDefault="00E87CFD" w:rsidP="00A4228F">
      <w:pPr>
        <w:pStyle w:val="P00"/>
        <w:spacing w:before="72"/>
        <w:ind w:left="0" w:right="1134"/>
        <w:rPr>
          <w:rStyle w:val="default"/>
          <w:rFonts w:cs="FrankRuehl" w:hint="cs"/>
          <w:rtl/>
        </w:rPr>
      </w:pPr>
    </w:p>
    <w:p w:rsidR="00A4228F" w:rsidRDefault="00A4228F" w:rsidP="00E52A5D">
      <w:pPr>
        <w:pStyle w:val="P00"/>
        <w:tabs>
          <w:tab w:val="clear" w:pos="624"/>
          <w:tab w:val="clear" w:pos="1021"/>
          <w:tab w:val="clear" w:pos="1474"/>
          <w:tab w:val="clear" w:pos="1928"/>
          <w:tab w:val="clear" w:pos="2381"/>
          <w:tab w:val="clear" w:pos="2835"/>
          <w:tab w:val="clear" w:pos="6259"/>
          <w:tab w:val="left" w:pos="454"/>
        </w:tabs>
        <w:spacing w:before="72"/>
        <w:ind w:left="0" w:right="1134"/>
        <w:rPr>
          <w:rStyle w:val="default"/>
          <w:rFonts w:cs="FrankRuehl" w:hint="cs"/>
          <w:rtl/>
        </w:rPr>
      </w:pPr>
      <w:r>
        <w:rPr>
          <w:rFonts w:hint="cs"/>
          <w:rtl/>
          <w:lang w:eastAsia="en-US"/>
        </w:rPr>
        <w:pict>
          <v:shape id="_x0000_s2875" type="#_x0000_t202" style="position:absolute;left:0;text-align:left;margin-left:470.35pt;margin-top:7.1pt;width:1in;height:10.9pt;z-index:251948544" filled="f" stroked="f">
            <v:textbox inset="1mm,0,1mm,0">
              <w:txbxContent>
                <w:p w:rsidR="001373B9" w:rsidRDefault="001373B9" w:rsidP="00A4228F">
                  <w:pPr>
                    <w:spacing w:line="160" w:lineRule="exact"/>
                    <w:jc w:val="left"/>
                    <w:rPr>
                      <w:rFonts w:cs="Miriam" w:hint="cs"/>
                      <w:szCs w:val="18"/>
                      <w:rtl/>
                    </w:rPr>
                  </w:pPr>
                  <w:r>
                    <w:rPr>
                      <w:rFonts w:cs="Miriam" w:hint="cs"/>
                      <w:szCs w:val="18"/>
                      <w:rtl/>
                    </w:rPr>
                    <w:t>צו תשע"ז-2016</w:t>
                  </w:r>
                </w:p>
              </w:txbxContent>
            </v:textbox>
          </v:shape>
        </w:pict>
      </w:r>
      <w:r>
        <w:rPr>
          <w:rStyle w:val="default"/>
          <w:rFonts w:cs="FrankRuehl" w:hint="cs"/>
          <w:rtl/>
        </w:rPr>
        <w:t xml:space="preserve">(קסא) המועצה המקומית </w:t>
      </w:r>
      <w:r w:rsidR="00E52A5D">
        <w:rPr>
          <w:rStyle w:val="default"/>
          <w:rFonts w:cs="FrankRuehl" w:hint="cs"/>
          <w:rtl/>
        </w:rPr>
        <w:t>עין קיניה</w:t>
      </w:r>
    </w:p>
    <w:p w:rsidR="00A4228F" w:rsidRDefault="00A4228F" w:rsidP="00E52A5D">
      <w:pPr>
        <w:pStyle w:val="P00"/>
        <w:spacing w:before="72"/>
        <w:ind w:left="454" w:right="1134"/>
        <w:rPr>
          <w:rStyle w:val="default"/>
          <w:rFonts w:cs="FrankRuehl" w:hint="cs"/>
          <w:rtl/>
        </w:rPr>
      </w:pPr>
      <w:r>
        <w:rPr>
          <w:rStyle w:val="default"/>
          <w:rFonts w:cs="FrankRuehl" w:hint="cs"/>
          <w:rtl/>
        </w:rPr>
        <w:t xml:space="preserve">תאריך הקמתה: </w:t>
      </w:r>
      <w:r w:rsidR="00E52A5D">
        <w:rPr>
          <w:rStyle w:val="default"/>
          <w:rFonts w:cs="FrankRuehl" w:hint="cs"/>
          <w:rtl/>
        </w:rPr>
        <w:t>י"ח בכסלו התשמ"ב (14 בדצמבר 1981</w:t>
      </w:r>
      <w:r>
        <w:rPr>
          <w:rStyle w:val="default"/>
          <w:rFonts w:cs="FrankRuehl" w:hint="cs"/>
          <w:rtl/>
        </w:rPr>
        <w:t>)</w:t>
      </w:r>
    </w:p>
    <w:p w:rsidR="00A4228F" w:rsidRDefault="00A4228F" w:rsidP="00A4228F">
      <w:pPr>
        <w:pStyle w:val="P00"/>
        <w:spacing w:before="72"/>
        <w:ind w:left="454" w:right="1134"/>
        <w:rPr>
          <w:rStyle w:val="default"/>
          <w:rFonts w:cs="FrankRuehl" w:hint="cs"/>
          <w:rtl/>
        </w:rPr>
      </w:pPr>
      <w:r>
        <w:rPr>
          <w:rStyle w:val="default"/>
          <w:rFonts w:cs="FrankRuehl" w:hint="cs"/>
          <w:rtl/>
        </w:rPr>
        <w:t>תחום המועצה: גושים וחלקות רישום קרקע (ועד בכלל):</w:t>
      </w:r>
    </w:p>
    <w:p w:rsidR="00A4228F" w:rsidRDefault="00E52A5D" w:rsidP="00A4228F">
      <w:pPr>
        <w:pStyle w:val="P00"/>
        <w:spacing w:before="72"/>
        <w:ind w:left="454" w:right="1134"/>
        <w:rPr>
          <w:rStyle w:val="default"/>
          <w:rFonts w:cs="FrankRuehl" w:hint="cs"/>
          <w:rtl/>
        </w:rPr>
      </w:pPr>
      <w:r>
        <w:rPr>
          <w:rStyle w:val="default"/>
          <w:rFonts w:cs="FrankRuehl" w:hint="cs"/>
          <w:rtl/>
        </w:rPr>
        <w:t xml:space="preserve">גוש 203011 </w:t>
      </w:r>
      <w:r>
        <w:rPr>
          <w:rStyle w:val="default"/>
          <w:rFonts w:cs="FrankRuehl"/>
          <w:rtl/>
        </w:rPr>
        <w:t>–</w:t>
      </w:r>
      <w:r>
        <w:rPr>
          <w:rStyle w:val="default"/>
          <w:rFonts w:cs="FrankRuehl" w:hint="cs"/>
          <w:rtl/>
        </w:rPr>
        <w:t xml:space="preserve"> חלקות 3 עד 10, 14, 17 עד 20 וחלק מחלקות 1, 2, 11 עד 13, 15, 16 כמסומן במפת תחום המועצה המקומית עין קיניה הערוכה בקנה מידה 1:10,000 והחתומה ביד שר הפנים ביום כ"א באייר התשע"ב (13 במאי 2012), שהעתקים ממנה מופקדים במשרד הפנים, ירושלים, במשרד הממונה על מחוז הצפון, נצרת עילית ובמשרדי המועצה המקומית עין קיניה (להלן </w:t>
      </w:r>
      <w:r>
        <w:rPr>
          <w:rStyle w:val="default"/>
          <w:rFonts w:cs="FrankRuehl"/>
          <w:rtl/>
        </w:rPr>
        <w:t>–</w:t>
      </w:r>
      <w:r>
        <w:rPr>
          <w:rStyle w:val="default"/>
          <w:rFonts w:cs="FrankRuehl" w:hint="cs"/>
          <w:rtl/>
        </w:rPr>
        <w:t xml:space="preserve"> המפה);</w:t>
      </w:r>
    </w:p>
    <w:p w:rsidR="00E52A5D" w:rsidRDefault="00E52A5D" w:rsidP="00A4228F">
      <w:pPr>
        <w:pStyle w:val="P00"/>
        <w:spacing w:before="72"/>
        <w:ind w:left="454" w:right="1134"/>
        <w:rPr>
          <w:rStyle w:val="default"/>
          <w:rFonts w:cs="FrankRuehl" w:hint="cs"/>
          <w:rtl/>
        </w:rPr>
      </w:pPr>
      <w:r>
        <w:rPr>
          <w:rStyle w:val="default"/>
          <w:rFonts w:cs="FrankRuehl" w:hint="cs"/>
          <w:rtl/>
        </w:rPr>
        <w:t xml:space="preserve">גוש 203012 </w:t>
      </w:r>
      <w:r>
        <w:rPr>
          <w:rStyle w:val="default"/>
          <w:rFonts w:cs="FrankRuehl"/>
          <w:rtl/>
        </w:rPr>
        <w:t>–</w:t>
      </w:r>
      <w:r>
        <w:rPr>
          <w:rStyle w:val="default"/>
          <w:rFonts w:cs="FrankRuehl" w:hint="cs"/>
          <w:rtl/>
        </w:rPr>
        <w:t xml:space="preserve"> חלק מחלקות 3 עד 6, 10 עד 12 כמסומן במפה;</w:t>
      </w:r>
    </w:p>
    <w:p w:rsidR="00E52A5D" w:rsidRDefault="00E52A5D" w:rsidP="00A4228F">
      <w:pPr>
        <w:pStyle w:val="P00"/>
        <w:spacing w:before="72"/>
        <w:ind w:left="454" w:right="1134"/>
        <w:rPr>
          <w:rStyle w:val="default"/>
          <w:rFonts w:cs="FrankRuehl" w:hint="cs"/>
          <w:rtl/>
        </w:rPr>
      </w:pPr>
      <w:r>
        <w:rPr>
          <w:rStyle w:val="default"/>
          <w:rFonts w:cs="FrankRuehl" w:hint="cs"/>
          <w:rtl/>
        </w:rPr>
        <w:t xml:space="preserve">גוש 203013 </w:t>
      </w:r>
      <w:r>
        <w:rPr>
          <w:rStyle w:val="default"/>
          <w:rFonts w:cs="FrankRuehl"/>
          <w:rtl/>
        </w:rPr>
        <w:t>–</w:t>
      </w:r>
      <w:r>
        <w:rPr>
          <w:rStyle w:val="default"/>
          <w:rFonts w:cs="FrankRuehl" w:hint="cs"/>
          <w:rtl/>
        </w:rPr>
        <w:t xml:space="preserve"> חלק מחלקות 1, 4 עד 7 כמסומן במפה;</w:t>
      </w:r>
    </w:p>
    <w:p w:rsidR="00E52A5D" w:rsidRDefault="00E52A5D" w:rsidP="00A4228F">
      <w:pPr>
        <w:pStyle w:val="P00"/>
        <w:spacing w:before="72"/>
        <w:ind w:left="454" w:right="1134"/>
        <w:rPr>
          <w:rStyle w:val="default"/>
          <w:rFonts w:cs="FrankRuehl" w:hint="cs"/>
          <w:rtl/>
        </w:rPr>
      </w:pPr>
      <w:r>
        <w:rPr>
          <w:rStyle w:val="default"/>
          <w:rFonts w:cs="FrankRuehl" w:hint="cs"/>
          <w:rtl/>
        </w:rPr>
        <w:t xml:space="preserve">גוש 203014 </w:t>
      </w:r>
      <w:r>
        <w:rPr>
          <w:rStyle w:val="default"/>
          <w:rFonts w:cs="FrankRuehl"/>
          <w:rtl/>
        </w:rPr>
        <w:t>–</w:t>
      </w:r>
      <w:r>
        <w:rPr>
          <w:rStyle w:val="default"/>
          <w:rFonts w:cs="FrankRuehl" w:hint="cs"/>
          <w:rtl/>
        </w:rPr>
        <w:t xml:space="preserve"> חלק מחלקות 1 עד 3 כמסומן במפה;</w:t>
      </w:r>
    </w:p>
    <w:p w:rsidR="00E52A5D" w:rsidRDefault="00E52A5D" w:rsidP="00A4228F">
      <w:pPr>
        <w:pStyle w:val="P00"/>
        <w:spacing w:before="72"/>
        <w:ind w:left="454" w:right="1134"/>
        <w:rPr>
          <w:rStyle w:val="default"/>
          <w:rFonts w:cs="FrankRuehl" w:hint="cs"/>
          <w:rtl/>
        </w:rPr>
      </w:pPr>
      <w:r>
        <w:rPr>
          <w:rStyle w:val="default"/>
          <w:rFonts w:cs="FrankRuehl" w:hint="cs"/>
          <w:rtl/>
        </w:rPr>
        <w:t xml:space="preserve">גוש 203015 </w:t>
      </w:r>
      <w:r>
        <w:rPr>
          <w:rStyle w:val="default"/>
          <w:rFonts w:cs="FrankRuehl"/>
          <w:rtl/>
        </w:rPr>
        <w:t>–</w:t>
      </w:r>
      <w:r>
        <w:rPr>
          <w:rStyle w:val="default"/>
          <w:rFonts w:cs="FrankRuehl" w:hint="cs"/>
          <w:rtl/>
        </w:rPr>
        <w:t xml:space="preserve"> חלק מחלקה 1 כמסומן במפה;</w:t>
      </w:r>
    </w:p>
    <w:p w:rsidR="00E52A5D" w:rsidRDefault="00E52A5D" w:rsidP="00A4228F">
      <w:pPr>
        <w:pStyle w:val="P00"/>
        <w:spacing w:before="72"/>
        <w:ind w:left="454" w:right="1134"/>
        <w:rPr>
          <w:rStyle w:val="default"/>
          <w:rFonts w:cs="FrankRuehl" w:hint="cs"/>
          <w:rtl/>
        </w:rPr>
      </w:pPr>
      <w:r>
        <w:rPr>
          <w:rStyle w:val="default"/>
          <w:rFonts w:cs="FrankRuehl" w:hint="cs"/>
          <w:rtl/>
        </w:rPr>
        <w:t>שטחים לא מוסדרים כמסומן במפה.</w:t>
      </w:r>
    </w:p>
    <w:p w:rsidR="00E52A5D" w:rsidRDefault="00E52A5D" w:rsidP="00A4228F">
      <w:pPr>
        <w:pStyle w:val="P00"/>
        <w:spacing w:before="72"/>
        <w:ind w:left="0" w:right="1134"/>
        <w:rPr>
          <w:rStyle w:val="default"/>
          <w:rFonts w:cs="FrankRuehl" w:hint="cs"/>
          <w:rtl/>
        </w:rPr>
      </w:pPr>
    </w:p>
    <w:p w:rsidR="00A4228F" w:rsidRDefault="00A4228F" w:rsidP="00BC4CEA">
      <w:pPr>
        <w:pStyle w:val="P00"/>
        <w:tabs>
          <w:tab w:val="clear" w:pos="624"/>
          <w:tab w:val="clear" w:pos="1021"/>
          <w:tab w:val="clear" w:pos="1474"/>
          <w:tab w:val="clear" w:pos="1928"/>
          <w:tab w:val="clear" w:pos="2381"/>
          <w:tab w:val="clear" w:pos="2835"/>
          <w:tab w:val="clear" w:pos="6259"/>
          <w:tab w:val="left" w:pos="454"/>
        </w:tabs>
        <w:spacing w:before="72"/>
        <w:ind w:left="0" w:right="1134"/>
        <w:rPr>
          <w:rStyle w:val="default"/>
          <w:rFonts w:cs="FrankRuehl" w:hint="cs"/>
          <w:rtl/>
        </w:rPr>
      </w:pPr>
      <w:r>
        <w:rPr>
          <w:rFonts w:hint="cs"/>
          <w:rtl/>
          <w:lang w:eastAsia="en-US"/>
        </w:rPr>
        <w:pict>
          <v:shape id="_x0000_s2876" type="#_x0000_t202" style="position:absolute;left:0;text-align:left;margin-left:470.35pt;margin-top:7.1pt;width:1in;height:10.9pt;z-index:251949568" filled="f" stroked="f">
            <v:textbox inset="1mm,0,1mm,0">
              <w:txbxContent>
                <w:p w:rsidR="001373B9" w:rsidRDefault="001373B9" w:rsidP="00A4228F">
                  <w:pPr>
                    <w:spacing w:line="160" w:lineRule="exact"/>
                    <w:jc w:val="left"/>
                    <w:rPr>
                      <w:rFonts w:cs="Miriam" w:hint="cs"/>
                      <w:szCs w:val="18"/>
                      <w:rtl/>
                    </w:rPr>
                  </w:pPr>
                  <w:r>
                    <w:rPr>
                      <w:rFonts w:cs="Miriam" w:hint="cs"/>
                      <w:szCs w:val="18"/>
                      <w:rtl/>
                    </w:rPr>
                    <w:t>צו תשע"ז-2016</w:t>
                  </w:r>
                </w:p>
              </w:txbxContent>
            </v:textbox>
          </v:shape>
        </w:pict>
      </w:r>
      <w:r>
        <w:rPr>
          <w:rStyle w:val="default"/>
          <w:rFonts w:cs="FrankRuehl" w:hint="cs"/>
          <w:rtl/>
        </w:rPr>
        <w:t>(קס</w:t>
      </w:r>
      <w:r w:rsidR="00E52A5D">
        <w:rPr>
          <w:rStyle w:val="default"/>
          <w:rFonts w:cs="FrankRuehl" w:hint="cs"/>
          <w:rtl/>
        </w:rPr>
        <w:t>ב</w:t>
      </w:r>
      <w:r>
        <w:rPr>
          <w:rStyle w:val="default"/>
          <w:rFonts w:cs="FrankRuehl" w:hint="cs"/>
          <w:rtl/>
        </w:rPr>
        <w:t xml:space="preserve">) המועצה המקומית </w:t>
      </w:r>
      <w:r w:rsidR="00BC4CEA">
        <w:rPr>
          <w:rStyle w:val="default"/>
          <w:rFonts w:cs="FrankRuehl" w:hint="cs"/>
          <w:rtl/>
        </w:rPr>
        <w:t>ע'ג'ר</w:t>
      </w:r>
    </w:p>
    <w:p w:rsidR="00A4228F" w:rsidRDefault="00A4228F" w:rsidP="00BC4CEA">
      <w:pPr>
        <w:pStyle w:val="P00"/>
        <w:spacing w:before="72"/>
        <w:ind w:left="454" w:right="1134"/>
        <w:rPr>
          <w:rStyle w:val="default"/>
          <w:rFonts w:cs="FrankRuehl" w:hint="cs"/>
          <w:rtl/>
        </w:rPr>
      </w:pPr>
      <w:r>
        <w:rPr>
          <w:rStyle w:val="default"/>
          <w:rFonts w:cs="FrankRuehl" w:hint="cs"/>
          <w:rtl/>
        </w:rPr>
        <w:t xml:space="preserve">תאריך הקמתה: </w:t>
      </w:r>
      <w:r w:rsidR="00BC4CEA">
        <w:rPr>
          <w:rStyle w:val="default"/>
          <w:rFonts w:cs="FrankRuehl" w:hint="cs"/>
          <w:rtl/>
        </w:rPr>
        <w:t>י"ח בכסלו התשמ"ב (14 בדצמבר 1981</w:t>
      </w:r>
      <w:r>
        <w:rPr>
          <w:rStyle w:val="default"/>
          <w:rFonts w:cs="FrankRuehl" w:hint="cs"/>
          <w:rtl/>
        </w:rPr>
        <w:t>)</w:t>
      </w:r>
    </w:p>
    <w:p w:rsidR="00A4228F" w:rsidRDefault="00A4228F" w:rsidP="00A4228F">
      <w:pPr>
        <w:pStyle w:val="P00"/>
        <w:spacing w:before="72"/>
        <w:ind w:left="454" w:right="1134"/>
        <w:rPr>
          <w:rStyle w:val="default"/>
          <w:rFonts w:cs="FrankRuehl" w:hint="cs"/>
          <w:rtl/>
        </w:rPr>
      </w:pPr>
      <w:r>
        <w:rPr>
          <w:rStyle w:val="default"/>
          <w:rFonts w:cs="FrankRuehl" w:hint="cs"/>
          <w:rtl/>
        </w:rPr>
        <w:t>תחום המועצה: גושים וחלקות רישום קרקע (ועד בכלל):</w:t>
      </w:r>
    </w:p>
    <w:p w:rsidR="00A4228F" w:rsidRDefault="00BC4CEA" w:rsidP="00A4228F">
      <w:pPr>
        <w:pStyle w:val="P00"/>
        <w:spacing w:before="72"/>
        <w:ind w:left="454" w:right="1134"/>
        <w:rPr>
          <w:rStyle w:val="default"/>
          <w:rFonts w:cs="FrankRuehl" w:hint="cs"/>
          <w:rtl/>
        </w:rPr>
      </w:pPr>
      <w:r>
        <w:rPr>
          <w:rStyle w:val="default"/>
          <w:rFonts w:cs="FrankRuehl" w:hint="cs"/>
          <w:rtl/>
        </w:rPr>
        <w:t xml:space="preserve">שטחים לא מוסדרים כמסומן במפת תחום המועצה המקומית ע'ג'ר הערוכה בקנה מידה 1:10,000 החתומה ביד שר הפנים ביום כ"ג באדר התשע"ג (5 במרס 2013), שהעתקים ממנה מופקדים במשרד הפנים, ירושלים, במשרד הממונה על מחוז הצפון, נצרת עילית ובמשרדי המועצה המקומית ע'ג'ר (להלן </w:t>
      </w:r>
      <w:r>
        <w:rPr>
          <w:rStyle w:val="default"/>
          <w:rFonts w:cs="FrankRuehl"/>
          <w:rtl/>
        </w:rPr>
        <w:t>–</w:t>
      </w:r>
      <w:r>
        <w:rPr>
          <w:rStyle w:val="default"/>
          <w:rFonts w:cs="FrankRuehl" w:hint="cs"/>
          <w:rtl/>
        </w:rPr>
        <w:t xml:space="preserve"> המפה).</w:t>
      </w:r>
    </w:p>
    <w:p w:rsidR="009058E4" w:rsidRDefault="009058E4" w:rsidP="00A4228F">
      <w:pPr>
        <w:pStyle w:val="P00"/>
        <w:spacing w:before="72"/>
        <w:ind w:left="0" w:right="1134"/>
        <w:rPr>
          <w:rStyle w:val="default"/>
          <w:rFonts w:cs="FrankRuehl" w:hint="cs"/>
          <w:rtl/>
        </w:rPr>
      </w:pPr>
    </w:p>
    <w:p w:rsidR="00A4228F" w:rsidRDefault="00A4228F" w:rsidP="00BC4CEA">
      <w:pPr>
        <w:pStyle w:val="P00"/>
        <w:tabs>
          <w:tab w:val="clear" w:pos="624"/>
          <w:tab w:val="clear" w:pos="1021"/>
          <w:tab w:val="clear" w:pos="1474"/>
          <w:tab w:val="clear" w:pos="1928"/>
          <w:tab w:val="clear" w:pos="2381"/>
          <w:tab w:val="clear" w:pos="2835"/>
          <w:tab w:val="clear" w:pos="6259"/>
          <w:tab w:val="left" w:pos="454"/>
        </w:tabs>
        <w:spacing w:before="72"/>
        <w:ind w:left="0" w:right="1134"/>
        <w:rPr>
          <w:rStyle w:val="default"/>
          <w:rFonts w:cs="FrankRuehl" w:hint="cs"/>
          <w:rtl/>
        </w:rPr>
      </w:pPr>
      <w:r>
        <w:rPr>
          <w:rFonts w:hint="cs"/>
          <w:rtl/>
          <w:lang w:eastAsia="en-US"/>
        </w:rPr>
        <w:pict>
          <v:shape id="_x0000_s2877" type="#_x0000_t202" style="position:absolute;left:0;text-align:left;margin-left:470.35pt;margin-top:7.1pt;width:1in;height:10.9pt;z-index:251950592" filled="f" stroked="f">
            <v:textbox inset="1mm,0,1mm,0">
              <w:txbxContent>
                <w:p w:rsidR="001373B9" w:rsidRDefault="001373B9" w:rsidP="00A4228F">
                  <w:pPr>
                    <w:spacing w:line="160" w:lineRule="exact"/>
                    <w:jc w:val="left"/>
                    <w:rPr>
                      <w:rFonts w:cs="Miriam" w:hint="cs"/>
                      <w:szCs w:val="18"/>
                      <w:rtl/>
                    </w:rPr>
                  </w:pPr>
                  <w:r>
                    <w:rPr>
                      <w:rFonts w:cs="Miriam" w:hint="cs"/>
                      <w:szCs w:val="18"/>
                      <w:rtl/>
                    </w:rPr>
                    <w:t>צו תשע"</w:t>
                  </w:r>
                  <w:r w:rsidR="001E747C">
                    <w:rPr>
                      <w:rFonts w:cs="Miriam" w:hint="cs"/>
                      <w:szCs w:val="18"/>
                      <w:rtl/>
                    </w:rPr>
                    <w:t>ט</w:t>
                  </w:r>
                  <w:r>
                    <w:rPr>
                      <w:rFonts w:cs="Miriam" w:hint="cs"/>
                      <w:szCs w:val="18"/>
                      <w:rtl/>
                    </w:rPr>
                    <w:t>-201</w:t>
                  </w:r>
                  <w:r w:rsidR="001E747C">
                    <w:rPr>
                      <w:rFonts w:cs="Miriam" w:hint="cs"/>
                      <w:szCs w:val="18"/>
                      <w:rtl/>
                    </w:rPr>
                    <w:t>8</w:t>
                  </w:r>
                </w:p>
              </w:txbxContent>
            </v:textbox>
          </v:shape>
        </w:pict>
      </w:r>
      <w:r>
        <w:rPr>
          <w:rStyle w:val="default"/>
          <w:rFonts w:cs="FrankRuehl" w:hint="cs"/>
          <w:rtl/>
        </w:rPr>
        <w:t>(קס</w:t>
      </w:r>
      <w:r w:rsidR="009058E4">
        <w:rPr>
          <w:rStyle w:val="default"/>
          <w:rFonts w:cs="FrankRuehl" w:hint="cs"/>
          <w:rtl/>
        </w:rPr>
        <w:t>ג</w:t>
      </w:r>
      <w:r>
        <w:rPr>
          <w:rStyle w:val="default"/>
          <w:rFonts w:cs="FrankRuehl" w:hint="cs"/>
          <w:rtl/>
        </w:rPr>
        <w:t xml:space="preserve">) המועצה המקומית </w:t>
      </w:r>
      <w:r w:rsidR="00BC4CEA">
        <w:rPr>
          <w:rStyle w:val="default"/>
          <w:rFonts w:cs="FrankRuehl" w:hint="cs"/>
          <w:rtl/>
        </w:rPr>
        <w:t>ערערה</w:t>
      </w:r>
    </w:p>
    <w:p w:rsidR="00A4228F" w:rsidRDefault="00A4228F" w:rsidP="00BC4CEA">
      <w:pPr>
        <w:pStyle w:val="P00"/>
        <w:spacing w:before="72"/>
        <w:ind w:left="454" w:right="1134"/>
        <w:rPr>
          <w:rStyle w:val="default"/>
          <w:rFonts w:cs="FrankRuehl" w:hint="cs"/>
          <w:rtl/>
        </w:rPr>
      </w:pPr>
      <w:r>
        <w:rPr>
          <w:rStyle w:val="default"/>
          <w:rFonts w:cs="FrankRuehl" w:hint="cs"/>
          <w:rtl/>
        </w:rPr>
        <w:t xml:space="preserve">תאריך הקמתה: </w:t>
      </w:r>
      <w:r w:rsidR="00BC4CEA">
        <w:rPr>
          <w:rStyle w:val="default"/>
          <w:rFonts w:cs="FrankRuehl" w:hint="cs"/>
          <w:rtl/>
        </w:rPr>
        <w:t>כ"ח בתמוז התש"ל (1 באוגוסט 1970</w:t>
      </w:r>
      <w:r>
        <w:rPr>
          <w:rStyle w:val="default"/>
          <w:rFonts w:cs="FrankRuehl" w:hint="cs"/>
          <w:rtl/>
        </w:rPr>
        <w:t>)</w:t>
      </w:r>
    </w:p>
    <w:p w:rsidR="00A4228F" w:rsidRDefault="00A4228F" w:rsidP="00BC4CEA">
      <w:pPr>
        <w:pStyle w:val="P00"/>
        <w:spacing w:before="72"/>
        <w:ind w:left="454" w:right="1134"/>
        <w:rPr>
          <w:rStyle w:val="default"/>
          <w:rFonts w:cs="FrankRuehl" w:hint="cs"/>
          <w:rtl/>
        </w:rPr>
      </w:pPr>
      <w:r>
        <w:rPr>
          <w:rStyle w:val="default"/>
          <w:rFonts w:cs="FrankRuehl" w:hint="cs"/>
          <w:rtl/>
        </w:rPr>
        <w:t>תחום המועצה: גושי רישום קרקע (ועד בכלל):</w:t>
      </w:r>
    </w:p>
    <w:p w:rsidR="00A4228F" w:rsidRDefault="00A4228F" w:rsidP="00A4228F">
      <w:pPr>
        <w:pStyle w:val="P00"/>
        <w:spacing w:before="72"/>
        <w:ind w:left="454" w:right="1134"/>
        <w:rPr>
          <w:rStyle w:val="default"/>
          <w:rFonts w:cs="FrankRuehl" w:hint="cs"/>
          <w:rtl/>
        </w:rPr>
      </w:pPr>
      <w:r>
        <w:rPr>
          <w:rStyle w:val="default"/>
          <w:rFonts w:cs="FrankRuehl" w:hint="cs"/>
          <w:rtl/>
        </w:rPr>
        <w:t>גושים</w:t>
      </w:r>
      <w:r w:rsidR="00BC4CEA">
        <w:rPr>
          <w:rStyle w:val="default"/>
          <w:rFonts w:cs="FrankRuehl" w:hint="cs"/>
          <w:rtl/>
        </w:rPr>
        <w:t xml:space="preserve"> 12169</w:t>
      </w:r>
      <w:r w:rsidR="001E747C">
        <w:rPr>
          <w:rStyle w:val="default"/>
          <w:rFonts w:cs="FrankRuehl" w:hint="cs"/>
          <w:rtl/>
        </w:rPr>
        <w:t>, 12170, 12171, 12173,</w:t>
      </w:r>
      <w:r w:rsidR="00BC4CEA">
        <w:rPr>
          <w:rStyle w:val="default"/>
          <w:rFonts w:cs="FrankRuehl" w:hint="cs"/>
          <w:rtl/>
        </w:rPr>
        <w:t xml:space="preserve"> 12174, 12177 </w:t>
      </w:r>
      <w:r w:rsidR="00BC4CEA">
        <w:rPr>
          <w:rStyle w:val="default"/>
          <w:rFonts w:cs="FrankRuehl"/>
          <w:rtl/>
        </w:rPr>
        <w:t>–</w:t>
      </w:r>
      <w:r w:rsidR="00BC4CEA">
        <w:rPr>
          <w:rStyle w:val="default"/>
          <w:rFonts w:cs="FrankRuehl" w:hint="cs"/>
          <w:rtl/>
        </w:rPr>
        <w:t xml:space="preserve"> בשלמותם;</w:t>
      </w:r>
    </w:p>
    <w:p w:rsidR="00BC4CEA" w:rsidRDefault="001E747C" w:rsidP="00A4228F">
      <w:pPr>
        <w:pStyle w:val="P00"/>
        <w:spacing w:before="72"/>
        <w:ind w:left="454" w:right="1134"/>
        <w:rPr>
          <w:rStyle w:val="default"/>
          <w:rFonts w:cs="FrankRuehl" w:hint="cs"/>
          <w:rtl/>
        </w:rPr>
      </w:pPr>
      <w:r>
        <w:rPr>
          <w:rStyle w:val="default"/>
          <w:rFonts w:cs="FrankRuehl" w:hint="cs"/>
          <w:rtl/>
        </w:rPr>
        <w:t xml:space="preserve">גוש </w:t>
      </w:r>
      <w:r w:rsidR="00BC4CEA">
        <w:rPr>
          <w:rStyle w:val="default"/>
          <w:rFonts w:cs="FrankRuehl" w:hint="cs"/>
          <w:rtl/>
        </w:rPr>
        <w:t xml:space="preserve">12148 </w:t>
      </w:r>
      <w:r w:rsidR="00BC4CEA">
        <w:rPr>
          <w:rStyle w:val="default"/>
          <w:rFonts w:cs="FrankRuehl"/>
          <w:rtl/>
        </w:rPr>
        <w:t>–</w:t>
      </w:r>
      <w:r w:rsidR="00BC4CEA">
        <w:rPr>
          <w:rStyle w:val="default"/>
          <w:rFonts w:cs="FrankRuehl" w:hint="cs"/>
          <w:rtl/>
        </w:rPr>
        <w:t xml:space="preserve"> חלקה 11 וחלק מחלקות</w:t>
      </w:r>
      <w:r>
        <w:rPr>
          <w:rStyle w:val="default"/>
          <w:rFonts w:cs="FrankRuehl" w:hint="cs"/>
          <w:rtl/>
        </w:rPr>
        <w:t xml:space="preserve"> 18, 19,</w:t>
      </w:r>
      <w:r w:rsidR="00BC4CEA">
        <w:rPr>
          <w:rStyle w:val="default"/>
          <w:rFonts w:cs="FrankRuehl" w:hint="cs"/>
          <w:rtl/>
        </w:rPr>
        <w:t xml:space="preserve"> 23 עד 25, 27 כמסומן במפה הערוכה בקנה מידה 1:10,000 והחתומה ביד שר הפנים ביום </w:t>
      </w:r>
      <w:r>
        <w:rPr>
          <w:rStyle w:val="default"/>
          <w:rFonts w:cs="FrankRuehl" w:hint="cs"/>
          <w:rtl/>
        </w:rPr>
        <w:t>א' בחשוון התשע"ט (10 באוקטובר 2018</w:t>
      </w:r>
      <w:r w:rsidR="00BC4CEA">
        <w:rPr>
          <w:rStyle w:val="default"/>
          <w:rFonts w:cs="FrankRuehl" w:hint="cs"/>
          <w:rtl/>
        </w:rPr>
        <w:t xml:space="preserve">), שהעתקים ממנה מופקדים במשרד הפנים בירושלים, במשרד הממונה על מחוז חיפה ובמשרד המועצה המקומית ערערה (להלן </w:t>
      </w:r>
      <w:r w:rsidR="00BC4CEA">
        <w:rPr>
          <w:rStyle w:val="default"/>
          <w:rFonts w:cs="FrankRuehl"/>
          <w:rtl/>
        </w:rPr>
        <w:t>–</w:t>
      </w:r>
      <w:r w:rsidR="00BC4CEA">
        <w:rPr>
          <w:rStyle w:val="default"/>
          <w:rFonts w:cs="FrankRuehl" w:hint="cs"/>
          <w:rtl/>
        </w:rPr>
        <w:t xml:space="preserve"> המפה);</w:t>
      </w:r>
    </w:p>
    <w:p w:rsidR="00BC4CEA" w:rsidRDefault="001E747C" w:rsidP="00A4228F">
      <w:pPr>
        <w:pStyle w:val="P00"/>
        <w:spacing w:before="72"/>
        <w:ind w:left="454" w:right="1134"/>
        <w:rPr>
          <w:rStyle w:val="default"/>
          <w:rFonts w:cs="FrankRuehl" w:hint="cs"/>
          <w:rtl/>
        </w:rPr>
      </w:pPr>
      <w:r>
        <w:rPr>
          <w:rStyle w:val="default"/>
          <w:rFonts w:cs="FrankRuehl" w:hint="cs"/>
          <w:rtl/>
        </w:rPr>
        <w:t xml:space="preserve">גוש </w:t>
      </w:r>
      <w:r w:rsidR="00BC4CEA">
        <w:rPr>
          <w:rStyle w:val="default"/>
          <w:rFonts w:cs="FrankRuehl" w:hint="cs"/>
          <w:rtl/>
        </w:rPr>
        <w:t xml:space="preserve">12149 </w:t>
      </w:r>
      <w:r w:rsidR="00BC4CEA">
        <w:rPr>
          <w:rStyle w:val="default"/>
          <w:rFonts w:cs="FrankRuehl"/>
          <w:rtl/>
        </w:rPr>
        <w:t>–</w:t>
      </w:r>
      <w:r w:rsidR="00BC4CEA">
        <w:rPr>
          <w:rStyle w:val="default"/>
          <w:rFonts w:cs="FrankRuehl" w:hint="cs"/>
          <w:rtl/>
        </w:rPr>
        <w:t xml:space="preserve"> חלקות 2 עד 8, 10, 12 וחלק מחלקות 1, 9, 11 כמסומן במפה;</w:t>
      </w:r>
    </w:p>
    <w:p w:rsidR="00BC4CEA" w:rsidRDefault="001E747C" w:rsidP="00A4228F">
      <w:pPr>
        <w:pStyle w:val="P00"/>
        <w:spacing w:before="72"/>
        <w:ind w:left="454" w:right="1134"/>
        <w:rPr>
          <w:rStyle w:val="default"/>
          <w:rFonts w:cs="FrankRuehl"/>
          <w:rtl/>
        </w:rPr>
      </w:pPr>
      <w:r>
        <w:rPr>
          <w:rStyle w:val="default"/>
          <w:rFonts w:cs="FrankRuehl" w:hint="cs"/>
          <w:rtl/>
        </w:rPr>
        <w:t xml:space="preserve">גוש </w:t>
      </w:r>
      <w:r w:rsidR="00BC4CEA">
        <w:rPr>
          <w:rStyle w:val="default"/>
          <w:rFonts w:cs="FrankRuehl" w:hint="cs"/>
          <w:rtl/>
        </w:rPr>
        <w:t xml:space="preserve">12153 </w:t>
      </w:r>
      <w:r w:rsidR="00BC4CEA">
        <w:rPr>
          <w:rStyle w:val="default"/>
          <w:rFonts w:cs="FrankRuehl"/>
          <w:rtl/>
        </w:rPr>
        <w:t>–</w:t>
      </w:r>
      <w:r w:rsidR="00BC4CEA">
        <w:rPr>
          <w:rStyle w:val="default"/>
          <w:rFonts w:cs="FrankRuehl" w:hint="cs"/>
          <w:rtl/>
        </w:rPr>
        <w:t xml:space="preserve"> חלקות 15 עד 22, 44 וחלק מחלקות 23 עד 26, 28, 30, 32, 36, 37, 40, 41, 45 כמסומן במפה;</w:t>
      </w:r>
    </w:p>
    <w:p w:rsidR="00BC4CEA" w:rsidRDefault="001E747C" w:rsidP="00A4228F">
      <w:pPr>
        <w:pStyle w:val="P00"/>
        <w:spacing w:before="72"/>
        <w:ind w:left="454" w:right="1134"/>
        <w:rPr>
          <w:rStyle w:val="default"/>
          <w:rFonts w:cs="FrankRuehl" w:hint="cs"/>
          <w:rtl/>
        </w:rPr>
      </w:pPr>
      <w:r>
        <w:rPr>
          <w:rStyle w:val="default"/>
          <w:rFonts w:cs="FrankRuehl" w:hint="cs"/>
          <w:rtl/>
        </w:rPr>
        <w:t xml:space="preserve">גוש </w:t>
      </w:r>
      <w:r w:rsidR="00BC4CEA">
        <w:rPr>
          <w:rStyle w:val="default"/>
          <w:rFonts w:cs="FrankRuehl" w:hint="cs"/>
          <w:rtl/>
        </w:rPr>
        <w:t xml:space="preserve">12154 </w:t>
      </w:r>
      <w:r w:rsidR="00BC4CEA">
        <w:rPr>
          <w:rStyle w:val="default"/>
          <w:rFonts w:cs="FrankRuehl"/>
          <w:rtl/>
        </w:rPr>
        <w:t>–</w:t>
      </w:r>
      <w:r w:rsidR="00BC4CEA">
        <w:rPr>
          <w:rStyle w:val="default"/>
          <w:rFonts w:cs="FrankRuehl" w:hint="cs"/>
          <w:rtl/>
        </w:rPr>
        <w:t xml:space="preserve"> חלקה 45 וחלק מחלקות 19 עד 21, 24, 25, 28, 29, 32, 33, 36, 37, 40, 43, 46 </w:t>
      </w:r>
      <w:r>
        <w:rPr>
          <w:rStyle w:val="default"/>
          <w:rFonts w:cs="FrankRuehl" w:hint="cs"/>
          <w:rtl/>
        </w:rPr>
        <w:t>כמסומן במפה;</w:t>
      </w:r>
    </w:p>
    <w:p w:rsidR="00BC4CEA" w:rsidRDefault="001E747C" w:rsidP="00A4228F">
      <w:pPr>
        <w:pStyle w:val="P00"/>
        <w:spacing w:before="72"/>
        <w:ind w:left="454" w:right="1134"/>
        <w:rPr>
          <w:rStyle w:val="default"/>
          <w:rFonts w:cs="FrankRuehl" w:hint="cs"/>
          <w:rtl/>
        </w:rPr>
      </w:pPr>
      <w:r>
        <w:rPr>
          <w:rStyle w:val="default"/>
          <w:rFonts w:cs="FrankRuehl" w:hint="cs"/>
          <w:rtl/>
        </w:rPr>
        <w:t xml:space="preserve">גוש </w:t>
      </w:r>
      <w:r w:rsidR="00FA167D">
        <w:rPr>
          <w:rStyle w:val="default"/>
          <w:rFonts w:cs="FrankRuehl" w:hint="cs"/>
          <w:rtl/>
        </w:rPr>
        <w:t xml:space="preserve">12155 </w:t>
      </w:r>
      <w:r w:rsidR="00FA167D">
        <w:rPr>
          <w:rStyle w:val="default"/>
          <w:rFonts w:cs="FrankRuehl"/>
          <w:rtl/>
        </w:rPr>
        <w:t>–</w:t>
      </w:r>
      <w:r w:rsidR="00FA167D">
        <w:rPr>
          <w:rStyle w:val="default"/>
          <w:rFonts w:cs="FrankRuehl" w:hint="cs"/>
          <w:rtl/>
        </w:rPr>
        <w:t xml:space="preserve"> חלקות 21, 22 וחלק מחלקות 7, 8, 11, 12, 15, 16, 19, 23, 24 כמסומן במפה;</w:t>
      </w:r>
    </w:p>
    <w:p w:rsidR="00FA167D" w:rsidRDefault="001E747C" w:rsidP="00A4228F">
      <w:pPr>
        <w:pStyle w:val="P00"/>
        <w:spacing w:before="72"/>
        <w:ind w:left="454" w:right="1134"/>
        <w:rPr>
          <w:rStyle w:val="default"/>
          <w:rFonts w:cs="FrankRuehl" w:hint="cs"/>
          <w:rtl/>
        </w:rPr>
      </w:pPr>
      <w:r>
        <w:rPr>
          <w:rStyle w:val="default"/>
          <w:rFonts w:cs="FrankRuehl" w:hint="cs"/>
          <w:rtl/>
        </w:rPr>
        <w:t xml:space="preserve">גוש </w:t>
      </w:r>
      <w:r w:rsidR="00FA167D">
        <w:rPr>
          <w:rStyle w:val="default"/>
          <w:rFonts w:cs="FrankRuehl" w:hint="cs"/>
          <w:rtl/>
        </w:rPr>
        <w:t xml:space="preserve">12156 </w:t>
      </w:r>
      <w:r w:rsidR="00FA167D">
        <w:rPr>
          <w:rStyle w:val="default"/>
          <w:rFonts w:cs="FrankRuehl"/>
          <w:rtl/>
        </w:rPr>
        <w:t>–</w:t>
      </w:r>
      <w:r>
        <w:rPr>
          <w:rStyle w:val="default"/>
          <w:rFonts w:cs="FrankRuehl" w:hint="cs"/>
          <w:rtl/>
        </w:rPr>
        <w:t xml:space="preserve"> חלקות</w:t>
      </w:r>
      <w:r w:rsidR="00FA167D">
        <w:rPr>
          <w:rStyle w:val="default"/>
          <w:rFonts w:cs="FrankRuehl" w:hint="cs"/>
          <w:rtl/>
        </w:rPr>
        <w:t xml:space="preserve"> 4 עד 8, 15 עד 17, 31, 34, 37, 40, 41, 44, 45, 48 וחלק מחלקות 32, 35, 36, 38, 39, 42, 43, 46, 47, 49, 50, 52, 53 כמסומן במפה;</w:t>
      </w:r>
    </w:p>
    <w:p w:rsidR="00FA167D" w:rsidRDefault="001E747C" w:rsidP="00A4228F">
      <w:pPr>
        <w:pStyle w:val="P00"/>
        <w:spacing w:before="72"/>
        <w:ind w:left="454" w:right="1134"/>
        <w:rPr>
          <w:rStyle w:val="default"/>
          <w:rFonts w:cs="FrankRuehl" w:hint="cs"/>
          <w:rtl/>
        </w:rPr>
      </w:pPr>
      <w:r>
        <w:rPr>
          <w:rStyle w:val="default"/>
          <w:rFonts w:cs="FrankRuehl" w:hint="cs"/>
          <w:rtl/>
        </w:rPr>
        <w:t xml:space="preserve">גוש </w:t>
      </w:r>
      <w:r w:rsidR="00FA167D">
        <w:rPr>
          <w:rStyle w:val="default"/>
          <w:rFonts w:cs="FrankRuehl" w:hint="cs"/>
          <w:rtl/>
        </w:rPr>
        <w:t xml:space="preserve">12157 </w:t>
      </w:r>
      <w:r w:rsidR="00FA167D">
        <w:rPr>
          <w:rStyle w:val="default"/>
          <w:rFonts w:cs="FrankRuehl"/>
          <w:rtl/>
        </w:rPr>
        <w:t>–</w:t>
      </w:r>
      <w:r w:rsidR="00FA167D">
        <w:rPr>
          <w:rStyle w:val="default"/>
          <w:rFonts w:cs="FrankRuehl" w:hint="cs"/>
          <w:rtl/>
        </w:rPr>
        <w:t xml:space="preserve"> </w:t>
      </w:r>
      <w:r>
        <w:rPr>
          <w:rStyle w:val="default"/>
          <w:rFonts w:cs="FrankRuehl" w:hint="cs"/>
          <w:rtl/>
        </w:rPr>
        <w:t>חלקות 1 עד 23, 33, 34, 37 עד 39, 44</w:t>
      </w:r>
      <w:r w:rsidR="00FA167D">
        <w:rPr>
          <w:rStyle w:val="default"/>
          <w:rFonts w:cs="FrankRuehl" w:hint="cs"/>
          <w:rtl/>
        </w:rPr>
        <w:t xml:space="preserve"> וחלק מחלקות 24 עד 32, 35, 36, 40, 42, 43, 45, 46 כמסומן במפה;</w:t>
      </w:r>
    </w:p>
    <w:p w:rsidR="00FA167D" w:rsidRDefault="001E747C" w:rsidP="00A4228F">
      <w:pPr>
        <w:pStyle w:val="P00"/>
        <w:spacing w:before="72"/>
        <w:ind w:left="454" w:right="1134"/>
        <w:rPr>
          <w:rStyle w:val="default"/>
          <w:rFonts w:cs="FrankRuehl"/>
          <w:rtl/>
        </w:rPr>
      </w:pPr>
      <w:r>
        <w:rPr>
          <w:rStyle w:val="default"/>
          <w:rFonts w:cs="FrankRuehl" w:hint="cs"/>
          <w:rtl/>
        </w:rPr>
        <w:t xml:space="preserve">גוש </w:t>
      </w:r>
      <w:r w:rsidR="00FA167D">
        <w:rPr>
          <w:rStyle w:val="default"/>
          <w:rFonts w:cs="FrankRuehl" w:hint="cs"/>
          <w:rtl/>
        </w:rPr>
        <w:t xml:space="preserve">12158 </w:t>
      </w:r>
      <w:r w:rsidR="00EF41F2">
        <w:rPr>
          <w:rStyle w:val="default"/>
          <w:rFonts w:cs="FrankRuehl"/>
          <w:rtl/>
        </w:rPr>
        <w:t>–</w:t>
      </w:r>
      <w:r w:rsidR="00FA167D">
        <w:rPr>
          <w:rStyle w:val="default"/>
          <w:rFonts w:cs="FrankRuehl" w:hint="cs"/>
          <w:rtl/>
        </w:rPr>
        <w:t xml:space="preserve"> </w:t>
      </w:r>
      <w:r w:rsidR="00EF41F2">
        <w:rPr>
          <w:rStyle w:val="default"/>
          <w:rFonts w:cs="FrankRuehl" w:hint="cs"/>
          <w:rtl/>
        </w:rPr>
        <w:t>חלקות 7 עד 16, 18, 26, 29, 32, 33 וחלק מחלקות 2, 5, 17, 19, 25, 28, 30, 31 כמסומן במפה;</w:t>
      </w:r>
    </w:p>
    <w:p w:rsidR="00EF41F2" w:rsidRDefault="001E747C" w:rsidP="00A4228F">
      <w:pPr>
        <w:pStyle w:val="P00"/>
        <w:spacing w:before="72"/>
        <w:ind w:left="454" w:right="1134"/>
        <w:rPr>
          <w:rStyle w:val="default"/>
          <w:rFonts w:cs="FrankRuehl" w:hint="cs"/>
          <w:rtl/>
        </w:rPr>
      </w:pPr>
      <w:r>
        <w:rPr>
          <w:rStyle w:val="default"/>
          <w:rFonts w:cs="FrankRuehl" w:hint="cs"/>
          <w:rtl/>
        </w:rPr>
        <w:t xml:space="preserve">גוש </w:t>
      </w:r>
      <w:r w:rsidR="00EF41F2">
        <w:rPr>
          <w:rStyle w:val="default"/>
          <w:rFonts w:cs="FrankRuehl" w:hint="cs"/>
          <w:rtl/>
        </w:rPr>
        <w:t xml:space="preserve">12164 </w:t>
      </w:r>
      <w:r w:rsidR="00EF41F2">
        <w:rPr>
          <w:rStyle w:val="default"/>
          <w:rFonts w:cs="FrankRuehl"/>
          <w:rtl/>
        </w:rPr>
        <w:t>–</w:t>
      </w:r>
      <w:r w:rsidR="00EF41F2">
        <w:rPr>
          <w:rStyle w:val="default"/>
          <w:rFonts w:cs="FrankRuehl" w:hint="cs"/>
          <w:rtl/>
        </w:rPr>
        <w:t xml:space="preserve"> </w:t>
      </w:r>
      <w:r>
        <w:rPr>
          <w:rStyle w:val="default"/>
          <w:rFonts w:cs="FrankRuehl" w:hint="cs"/>
          <w:rtl/>
        </w:rPr>
        <w:t>חלקות 1 עד 28, 32, 36, 41, 42, 44 עד 47</w:t>
      </w:r>
      <w:r w:rsidR="00EF41F2">
        <w:rPr>
          <w:rStyle w:val="default"/>
          <w:rFonts w:cs="FrankRuehl" w:hint="cs"/>
          <w:rtl/>
        </w:rPr>
        <w:t xml:space="preserve"> וחלק מחלקות 29</w:t>
      </w:r>
      <w:r>
        <w:rPr>
          <w:rStyle w:val="default"/>
          <w:rFonts w:cs="FrankRuehl" w:hint="cs"/>
          <w:rtl/>
        </w:rPr>
        <w:t>,</w:t>
      </w:r>
      <w:r w:rsidR="00EF41F2">
        <w:rPr>
          <w:rStyle w:val="default"/>
          <w:rFonts w:cs="FrankRuehl" w:hint="cs"/>
          <w:rtl/>
        </w:rPr>
        <w:t xml:space="preserve"> 31, 33 עד 35, 37 עד 39, 43 כמסומן במפה;</w:t>
      </w:r>
    </w:p>
    <w:p w:rsidR="00EF41F2" w:rsidRDefault="001E747C" w:rsidP="00A4228F">
      <w:pPr>
        <w:pStyle w:val="P00"/>
        <w:spacing w:before="72"/>
        <w:ind w:left="454" w:right="1134"/>
        <w:rPr>
          <w:rStyle w:val="default"/>
          <w:rFonts w:cs="FrankRuehl" w:hint="cs"/>
          <w:rtl/>
        </w:rPr>
      </w:pPr>
      <w:r>
        <w:rPr>
          <w:rStyle w:val="default"/>
          <w:rFonts w:cs="FrankRuehl" w:hint="cs"/>
          <w:rtl/>
        </w:rPr>
        <w:t xml:space="preserve">גוש </w:t>
      </w:r>
      <w:r w:rsidR="00EF41F2">
        <w:rPr>
          <w:rStyle w:val="default"/>
          <w:rFonts w:cs="FrankRuehl" w:hint="cs"/>
          <w:rtl/>
        </w:rPr>
        <w:t xml:space="preserve">12165 </w:t>
      </w:r>
      <w:r w:rsidR="00EF41F2">
        <w:rPr>
          <w:rStyle w:val="default"/>
          <w:rFonts w:cs="FrankRuehl"/>
          <w:rtl/>
        </w:rPr>
        <w:t>–</w:t>
      </w:r>
      <w:r w:rsidR="00EF41F2">
        <w:rPr>
          <w:rStyle w:val="default"/>
          <w:rFonts w:cs="FrankRuehl" w:hint="cs"/>
          <w:rtl/>
        </w:rPr>
        <w:t xml:space="preserve"> </w:t>
      </w:r>
      <w:r>
        <w:rPr>
          <w:rStyle w:val="default"/>
          <w:rFonts w:cs="FrankRuehl" w:hint="cs"/>
          <w:rtl/>
        </w:rPr>
        <w:t xml:space="preserve">חלקות 2, 4, 6, 8, 10, 12 עד 63, 65, 67 וחלק </w:t>
      </w:r>
      <w:r w:rsidR="00EF41F2">
        <w:rPr>
          <w:rStyle w:val="default"/>
          <w:rFonts w:cs="FrankRuehl" w:hint="cs"/>
          <w:rtl/>
        </w:rPr>
        <w:t>מחלקות 1, 3, 5, 7, 9, 11, 64, 66 כמסומן במפה;</w:t>
      </w:r>
    </w:p>
    <w:p w:rsidR="00EF41F2" w:rsidRDefault="001E747C" w:rsidP="00A4228F">
      <w:pPr>
        <w:pStyle w:val="P00"/>
        <w:spacing w:before="72"/>
        <w:ind w:left="454" w:right="1134"/>
        <w:rPr>
          <w:rStyle w:val="default"/>
          <w:rFonts w:cs="FrankRuehl"/>
          <w:rtl/>
        </w:rPr>
      </w:pPr>
      <w:r>
        <w:rPr>
          <w:rStyle w:val="default"/>
          <w:rFonts w:cs="FrankRuehl" w:hint="cs"/>
          <w:rtl/>
        </w:rPr>
        <w:t xml:space="preserve">גוש </w:t>
      </w:r>
      <w:r w:rsidR="00EF41F2">
        <w:rPr>
          <w:rStyle w:val="default"/>
          <w:rFonts w:cs="FrankRuehl" w:hint="cs"/>
          <w:rtl/>
        </w:rPr>
        <w:t xml:space="preserve">12166 </w:t>
      </w:r>
      <w:r w:rsidR="00EF41F2">
        <w:rPr>
          <w:rStyle w:val="default"/>
          <w:rFonts w:cs="FrankRuehl"/>
          <w:rtl/>
        </w:rPr>
        <w:t>–</w:t>
      </w:r>
      <w:r w:rsidR="00EF41F2">
        <w:rPr>
          <w:rStyle w:val="default"/>
          <w:rFonts w:cs="FrankRuehl" w:hint="cs"/>
          <w:rtl/>
        </w:rPr>
        <w:t xml:space="preserve"> </w:t>
      </w:r>
      <w:r>
        <w:rPr>
          <w:rStyle w:val="default"/>
          <w:rFonts w:cs="FrankRuehl" w:hint="cs"/>
          <w:rtl/>
        </w:rPr>
        <w:t>חלקות 1 עד 4, 6 עד 17, 25 עד 56 וחלק מחלקה</w:t>
      </w:r>
      <w:r w:rsidR="00EF41F2">
        <w:rPr>
          <w:rStyle w:val="default"/>
          <w:rFonts w:cs="FrankRuehl" w:hint="cs"/>
          <w:rtl/>
        </w:rPr>
        <w:t xml:space="preserve"> 5 כמסומן במפה;</w:t>
      </w:r>
    </w:p>
    <w:p w:rsidR="001E747C" w:rsidRDefault="001E747C" w:rsidP="00A4228F">
      <w:pPr>
        <w:pStyle w:val="P00"/>
        <w:spacing w:before="72"/>
        <w:ind w:left="454" w:right="1134"/>
        <w:rPr>
          <w:rStyle w:val="default"/>
          <w:rFonts w:cs="FrankRuehl" w:hint="cs"/>
          <w:rtl/>
        </w:rPr>
      </w:pPr>
      <w:r>
        <w:rPr>
          <w:rStyle w:val="default"/>
          <w:rFonts w:cs="FrankRuehl" w:hint="cs"/>
          <w:rtl/>
        </w:rPr>
        <w:t xml:space="preserve">גוש 12172 </w:t>
      </w:r>
      <w:r>
        <w:rPr>
          <w:rStyle w:val="default"/>
          <w:rFonts w:cs="FrankRuehl"/>
          <w:rtl/>
        </w:rPr>
        <w:t>–</w:t>
      </w:r>
      <w:r>
        <w:rPr>
          <w:rStyle w:val="default"/>
          <w:rFonts w:cs="FrankRuehl" w:hint="cs"/>
          <w:rtl/>
        </w:rPr>
        <w:t xml:space="preserve"> פרט לחלק מחלקה 38 כמסומן במפה;</w:t>
      </w:r>
    </w:p>
    <w:p w:rsidR="00EF41F2" w:rsidRDefault="001E747C" w:rsidP="00A4228F">
      <w:pPr>
        <w:pStyle w:val="P00"/>
        <w:spacing w:before="72"/>
        <w:ind w:left="454" w:right="1134"/>
        <w:rPr>
          <w:rStyle w:val="default"/>
          <w:rFonts w:cs="FrankRuehl"/>
          <w:rtl/>
        </w:rPr>
      </w:pPr>
      <w:r>
        <w:rPr>
          <w:rStyle w:val="default"/>
          <w:rFonts w:cs="FrankRuehl" w:hint="cs"/>
          <w:rtl/>
        </w:rPr>
        <w:t xml:space="preserve">גוש </w:t>
      </w:r>
      <w:r w:rsidR="00EF41F2">
        <w:rPr>
          <w:rStyle w:val="default"/>
          <w:rFonts w:cs="FrankRuehl" w:hint="cs"/>
          <w:rtl/>
        </w:rPr>
        <w:t xml:space="preserve">20364 </w:t>
      </w:r>
      <w:r w:rsidR="00EF41F2">
        <w:rPr>
          <w:rStyle w:val="default"/>
          <w:rFonts w:cs="FrankRuehl"/>
          <w:rtl/>
        </w:rPr>
        <w:t>–</w:t>
      </w:r>
      <w:r w:rsidR="00EF41F2">
        <w:rPr>
          <w:rStyle w:val="default"/>
          <w:rFonts w:cs="FrankRuehl" w:hint="cs"/>
          <w:rtl/>
        </w:rPr>
        <w:t xml:space="preserve"> חלקה 3 וחלק מחלקות 2, 5, 17, 20 כמסומן במפה</w:t>
      </w:r>
      <w:r>
        <w:rPr>
          <w:rStyle w:val="default"/>
          <w:rFonts w:cs="FrankRuehl" w:hint="cs"/>
          <w:rtl/>
        </w:rPr>
        <w:t>;</w:t>
      </w:r>
    </w:p>
    <w:p w:rsidR="001E747C" w:rsidRDefault="001E747C" w:rsidP="00A4228F">
      <w:pPr>
        <w:pStyle w:val="P00"/>
        <w:spacing w:before="72"/>
        <w:ind w:left="454" w:right="1134"/>
        <w:rPr>
          <w:rStyle w:val="default"/>
          <w:rFonts w:cs="FrankRuehl" w:hint="cs"/>
          <w:rtl/>
        </w:rPr>
      </w:pPr>
      <w:r>
        <w:rPr>
          <w:rStyle w:val="default"/>
          <w:rFonts w:cs="FrankRuehl" w:hint="cs"/>
          <w:rtl/>
        </w:rPr>
        <w:t>גושים לא מוסדרים כמסומן במפה.</w:t>
      </w:r>
    </w:p>
    <w:p w:rsidR="001E747C" w:rsidRDefault="001E747C" w:rsidP="00A4228F">
      <w:pPr>
        <w:pStyle w:val="P00"/>
        <w:spacing w:before="72"/>
        <w:ind w:left="0" w:right="1134"/>
        <w:rPr>
          <w:rStyle w:val="default"/>
          <w:rFonts w:cs="FrankRuehl" w:hint="cs"/>
          <w:rtl/>
        </w:rPr>
      </w:pPr>
    </w:p>
    <w:p w:rsidR="00A4228F" w:rsidRDefault="00A4228F" w:rsidP="003B22F3">
      <w:pPr>
        <w:pStyle w:val="P00"/>
        <w:tabs>
          <w:tab w:val="clear" w:pos="624"/>
          <w:tab w:val="clear" w:pos="1021"/>
          <w:tab w:val="clear" w:pos="1474"/>
          <w:tab w:val="clear" w:pos="1928"/>
          <w:tab w:val="clear" w:pos="2381"/>
          <w:tab w:val="clear" w:pos="2835"/>
          <w:tab w:val="clear" w:pos="6259"/>
          <w:tab w:val="left" w:pos="454"/>
        </w:tabs>
        <w:spacing w:before="72"/>
        <w:ind w:left="0" w:right="1134"/>
        <w:rPr>
          <w:rStyle w:val="default"/>
          <w:rFonts w:cs="FrankRuehl" w:hint="cs"/>
          <w:rtl/>
        </w:rPr>
      </w:pPr>
      <w:r>
        <w:rPr>
          <w:rFonts w:hint="cs"/>
          <w:rtl/>
          <w:lang w:eastAsia="en-US"/>
        </w:rPr>
        <w:pict>
          <v:shape id="_x0000_s2878" type="#_x0000_t202" style="position:absolute;left:0;text-align:left;margin-left:470.35pt;margin-top:7.1pt;width:1in;height:10.9pt;z-index:251951616" filled="f" stroked="f">
            <v:textbox inset="1mm,0,1mm,0">
              <w:txbxContent>
                <w:p w:rsidR="001373B9" w:rsidRDefault="001373B9" w:rsidP="00A4228F">
                  <w:pPr>
                    <w:spacing w:line="160" w:lineRule="exact"/>
                    <w:jc w:val="left"/>
                    <w:rPr>
                      <w:rFonts w:cs="Miriam" w:hint="cs"/>
                      <w:szCs w:val="18"/>
                      <w:rtl/>
                    </w:rPr>
                  </w:pPr>
                  <w:r>
                    <w:rPr>
                      <w:rFonts w:cs="Miriam" w:hint="cs"/>
                      <w:szCs w:val="18"/>
                      <w:rtl/>
                    </w:rPr>
                    <w:t>צו תשע"ז-2016</w:t>
                  </w:r>
                </w:p>
              </w:txbxContent>
            </v:textbox>
          </v:shape>
        </w:pict>
      </w:r>
      <w:r>
        <w:rPr>
          <w:rStyle w:val="default"/>
          <w:rFonts w:cs="FrankRuehl" w:hint="cs"/>
          <w:rtl/>
        </w:rPr>
        <w:t>(קס</w:t>
      </w:r>
      <w:r w:rsidR="00BC4CEA">
        <w:rPr>
          <w:rStyle w:val="default"/>
          <w:rFonts w:cs="FrankRuehl" w:hint="cs"/>
          <w:rtl/>
        </w:rPr>
        <w:t>ד</w:t>
      </w:r>
      <w:r>
        <w:rPr>
          <w:rStyle w:val="default"/>
          <w:rFonts w:cs="FrankRuehl" w:hint="cs"/>
          <w:rtl/>
        </w:rPr>
        <w:t xml:space="preserve">) המועצה המקומית </w:t>
      </w:r>
      <w:r w:rsidR="003B22F3">
        <w:rPr>
          <w:rStyle w:val="default"/>
          <w:rFonts w:cs="FrankRuehl" w:hint="cs"/>
          <w:rtl/>
        </w:rPr>
        <w:t>ערערה בנגב</w:t>
      </w:r>
    </w:p>
    <w:p w:rsidR="00A4228F" w:rsidRDefault="00A4228F" w:rsidP="00496DBF">
      <w:pPr>
        <w:pStyle w:val="P00"/>
        <w:spacing w:before="72"/>
        <w:ind w:left="454" w:right="1134"/>
        <w:rPr>
          <w:rStyle w:val="default"/>
          <w:rFonts w:cs="FrankRuehl" w:hint="cs"/>
          <w:rtl/>
        </w:rPr>
      </w:pPr>
      <w:r>
        <w:rPr>
          <w:rStyle w:val="default"/>
          <w:rFonts w:cs="FrankRuehl" w:hint="cs"/>
          <w:rtl/>
        </w:rPr>
        <w:t xml:space="preserve">תאריך הקמתה: </w:t>
      </w:r>
      <w:r w:rsidR="00496DBF">
        <w:rPr>
          <w:rStyle w:val="default"/>
          <w:rFonts w:cs="FrankRuehl" w:hint="cs"/>
          <w:rtl/>
        </w:rPr>
        <w:t>ד' בסיוון התשנ"ו (22 במאי 1996</w:t>
      </w:r>
      <w:r>
        <w:rPr>
          <w:rStyle w:val="default"/>
          <w:rFonts w:cs="FrankRuehl" w:hint="cs"/>
          <w:rtl/>
        </w:rPr>
        <w:t>)</w:t>
      </w:r>
    </w:p>
    <w:p w:rsidR="00A4228F" w:rsidRDefault="00A4228F" w:rsidP="00496DBF">
      <w:pPr>
        <w:pStyle w:val="P00"/>
        <w:spacing w:before="72"/>
        <w:ind w:left="454" w:right="1134"/>
        <w:rPr>
          <w:rStyle w:val="default"/>
          <w:rFonts w:cs="FrankRuehl" w:hint="cs"/>
          <w:rtl/>
        </w:rPr>
      </w:pPr>
      <w:r>
        <w:rPr>
          <w:rStyle w:val="default"/>
          <w:rFonts w:cs="FrankRuehl" w:hint="cs"/>
          <w:rtl/>
        </w:rPr>
        <w:t xml:space="preserve">תחום המועצה: גושים </w:t>
      </w:r>
      <w:r w:rsidR="00496DBF">
        <w:rPr>
          <w:rStyle w:val="default"/>
          <w:rFonts w:cs="FrankRuehl" w:hint="cs"/>
          <w:rtl/>
        </w:rPr>
        <w:t>וחלקי גושים</w:t>
      </w:r>
      <w:r>
        <w:rPr>
          <w:rStyle w:val="default"/>
          <w:rFonts w:cs="FrankRuehl" w:hint="cs"/>
          <w:rtl/>
        </w:rPr>
        <w:t xml:space="preserve"> רישום קרקע:</w:t>
      </w:r>
    </w:p>
    <w:p w:rsidR="00A4228F" w:rsidRDefault="00A4228F" w:rsidP="00A4228F">
      <w:pPr>
        <w:pStyle w:val="P00"/>
        <w:spacing w:before="72"/>
        <w:ind w:left="454" w:right="1134"/>
        <w:rPr>
          <w:rStyle w:val="default"/>
          <w:rFonts w:cs="FrankRuehl" w:hint="cs"/>
          <w:rtl/>
        </w:rPr>
      </w:pPr>
      <w:r>
        <w:rPr>
          <w:rStyle w:val="default"/>
          <w:rFonts w:cs="FrankRuehl" w:hint="cs"/>
          <w:rtl/>
        </w:rPr>
        <w:t>הגושים</w:t>
      </w:r>
      <w:r w:rsidR="00496DBF">
        <w:rPr>
          <w:rStyle w:val="default"/>
          <w:rFonts w:cs="FrankRuehl" w:hint="cs"/>
          <w:rtl/>
        </w:rPr>
        <w:t xml:space="preserve">: 100081/5, 100081/6, 100082/6, 100083/2, </w:t>
      </w:r>
      <w:r w:rsidR="000239AA">
        <w:rPr>
          <w:rStyle w:val="default"/>
          <w:rFonts w:cs="FrankRuehl" w:hint="cs"/>
          <w:rtl/>
        </w:rPr>
        <w:t xml:space="preserve">100083/4, 100083/3, 100083/9, 100083/11, 100083/12, 100084/3, 100084/4, 100084/5, 100084/6, 100084/13 </w:t>
      </w:r>
      <w:r w:rsidR="000239AA">
        <w:rPr>
          <w:rStyle w:val="default"/>
          <w:rFonts w:cs="FrankRuehl"/>
          <w:rtl/>
        </w:rPr>
        <w:t>–</w:t>
      </w:r>
      <w:r w:rsidR="000239AA">
        <w:rPr>
          <w:rStyle w:val="default"/>
          <w:rFonts w:cs="FrankRuehl" w:hint="cs"/>
          <w:rtl/>
        </w:rPr>
        <w:t xml:space="preserve"> בשלמותם.</w:t>
      </w:r>
    </w:p>
    <w:p w:rsidR="000239AA" w:rsidRDefault="000239AA" w:rsidP="00A4228F">
      <w:pPr>
        <w:pStyle w:val="P00"/>
        <w:spacing w:before="72"/>
        <w:ind w:left="454" w:right="1134"/>
        <w:rPr>
          <w:rStyle w:val="default"/>
          <w:rFonts w:cs="FrankRuehl" w:hint="cs"/>
          <w:rtl/>
        </w:rPr>
      </w:pPr>
      <w:r>
        <w:rPr>
          <w:rStyle w:val="default"/>
          <w:rFonts w:cs="FrankRuehl" w:hint="cs"/>
          <w:rtl/>
        </w:rPr>
        <w:t>חלקי הגושים: 100081/1, 100082/1, 100083/5, 100083/7, 100084/1, 100084/7 כמסומן במפת ערערה בנגב הערוכה בקנה מידה 1:10,000 והחתומה ביד שר הפנים ביום ט' באייר התשנ"ו (20 באפריל 1996), שהעתקים ממנה מופקדים במשרד הפנים, ירושלים, במשרד הממונה על מחוז הדרום, באר שבע ובמשרד המועצה המקומית ערערה בנגב.</w:t>
      </w:r>
    </w:p>
    <w:p w:rsidR="003B22F3" w:rsidRDefault="003B22F3" w:rsidP="00A4228F">
      <w:pPr>
        <w:pStyle w:val="P00"/>
        <w:spacing w:before="72"/>
        <w:ind w:left="0" w:right="1134"/>
        <w:rPr>
          <w:rStyle w:val="default"/>
          <w:rFonts w:cs="FrankRuehl" w:hint="cs"/>
          <w:rtl/>
        </w:rPr>
      </w:pPr>
    </w:p>
    <w:p w:rsidR="00A4228F" w:rsidRDefault="00A4228F" w:rsidP="00363320">
      <w:pPr>
        <w:pStyle w:val="P00"/>
        <w:tabs>
          <w:tab w:val="clear" w:pos="624"/>
          <w:tab w:val="clear" w:pos="1021"/>
          <w:tab w:val="clear" w:pos="1474"/>
          <w:tab w:val="clear" w:pos="1928"/>
          <w:tab w:val="clear" w:pos="2381"/>
          <w:tab w:val="clear" w:pos="2835"/>
          <w:tab w:val="clear" w:pos="6259"/>
          <w:tab w:val="left" w:pos="454"/>
        </w:tabs>
        <w:spacing w:before="72"/>
        <w:ind w:left="0" w:right="1134"/>
        <w:rPr>
          <w:rStyle w:val="default"/>
          <w:rFonts w:cs="FrankRuehl" w:hint="cs"/>
          <w:rtl/>
        </w:rPr>
      </w:pPr>
      <w:r>
        <w:rPr>
          <w:rFonts w:hint="cs"/>
          <w:rtl/>
          <w:lang w:eastAsia="en-US"/>
        </w:rPr>
        <w:pict>
          <v:shape id="_x0000_s2879" type="#_x0000_t202" style="position:absolute;left:0;text-align:left;margin-left:470.35pt;margin-top:7.1pt;width:1in;height:10.9pt;z-index:251952640" filled="f" stroked="f">
            <v:textbox inset="1mm,0,1mm,0">
              <w:txbxContent>
                <w:p w:rsidR="001373B9" w:rsidRDefault="001373B9" w:rsidP="00A4228F">
                  <w:pPr>
                    <w:spacing w:line="160" w:lineRule="exact"/>
                    <w:jc w:val="left"/>
                    <w:rPr>
                      <w:rFonts w:cs="Miriam" w:hint="cs"/>
                      <w:szCs w:val="18"/>
                      <w:rtl/>
                    </w:rPr>
                  </w:pPr>
                  <w:r>
                    <w:rPr>
                      <w:rFonts w:cs="Miriam" w:hint="cs"/>
                      <w:szCs w:val="18"/>
                      <w:rtl/>
                    </w:rPr>
                    <w:t>צו תשע"ז-2016</w:t>
                  </w:r>
                </w:p>
              </w:txbxContent>
            </v:textbox>
          </v:shape>
        </w:pict>
      </w:r>
      <w:r>
        <w:rPr>
          <w:rStyle w:val="default"/>
          <w:rFonts w:cs="FrankRuehl" w:hint="cs"/>
          <w:rtl/>
        </w:rPr>
        <w:t>(קס</w:t>
      </w:r>
      <w:r w:rsidR="003B22F3">
        <w:rPr>
          <w:rStyle w:val="default"/>
          <w:rFonts w:cs="FrankRuehl" w:hint="cs"/>
          <w:rtl/>
        </w:rPr>
        <w:t>ה</w:t>
      </w:r>
      <w:r>
        <w:rPr>
          <w:rStyle w:val="default"/>
          <w:rFonts w:cs="FrankRuehl" w:hint="cs"/>
          <w:rtl/>
        </w:rPr>
        <w:t xml:space="preserve">) המועצה המקומית </w:t>
      </w:r>
      <w:r w:rsidR="00363320">
        <w:rPr>
          <w:rStyle w:val="default"/>
          <w:rFonts w:cs="FrankRuehl" w:hint="cs"/>
          <w:rtl/>
        </w:rPr>
        <w:t>פסוטה</w:t>
      </w:r>
    </w:p>
    <w:p w:rsidR="00A4228F" w:rsidRDefault="00A4228F" w:rsidP="00363320">
      <w:pPr>
        <w:pStyle w:val="P00"/>
        <w:spacing w:before="72"/>
        <w:ind w:left="454" w:right="1134"/>
        <w:rPr>
          <w:rStyle w:val="default"/>
          <w:rFonts w:cs="FrankRuehl" w:hint="cs"/>
          <w:rtl/>
        </w:rPr>
      </w:pPr>
      <w:r>
        <w:rPr>
          <w:rStyle w:val="default"/>
          <w:rFonts w:cs="FrankRuehl" w:hint="cs"/>
          <w:rtl/>
        </w:rPr>
        <w:t xml:space="preserve">תאריך הקמתה: </w:t>
      </w:r>
      <w:r w:rsidR="00363320">
        <w:rPr>
          <w:rStyle w:val="default"/>
          <w:rFonts w:cs="FrankRuehl" w:hint="cs"/>
          <w:rtl/>
        </w:rPr>
        <w:t>כ"א בתמוז התשכ"ד (1 ביולי 1964</w:t>
      </w:r>
      <w:r>
        <w:rPr>
          <w:rStyle w:val="default"/>
          <w:rFonts w:cs="FrankRuehl" w:hint="cs"/>
          <w:rtl/>
        </w:rPr>
        <w:t>)</w:t>
      </w:r>
    </w:p>
    <w:p w:rsidR="00A4228F" w:rsidRDefault="00A4228F" w:rsidP="00A4228F">
      <w:pPr>
        <w:pStyle w:val="P00"/>
        <w:spacing w:before="72"/>
        <w:ind w:left="454" w:right="1134"/>
        <w:rPr>
          <w:rStyle w:val="default"/>
          <w:rFonts w:cs="FrankRuehl" w:hint="cs"/>
          <w:rtl/>
        </w:rPr>
      </w:pPr>
      <w:r>
        <w:rPr>
          <w:rStyle w:val="default"/>
          <w:rFonts w:cs="FrankRuehl" w:hint="cs"/>
          <w:rtl/>
        </w:rPr>
        <w:t>תחום המועצה: גושים וחלקות רישום קרקע (ועד בכלל):</w:t>
      </w:r>
    </w:p>
    <w:p w:rsidR="00A4228F" w:rsidRDefault="00A4228F" w:rsidP="00A4228F">
      <w:pPr>
        <w:pStyle w:val="P00"/>
        <w:spacing w:before="72"/>
        <w:ind w:left="454" w:right="1134"/>
        <w:rPr>
          <w:rStyle w:val="default"/>
          <w:rFonts w:cs="FrankRuehl" w:hint="cs"/>
          <w:rtl/>
        </w:rPr>
      </w:pPr>
      <w:r>
        <w:rPr>
          <w:rStyle w:val="default"/>
          <w:rFonts w:cs="FrankRuehl" w:hint="cs"/>
          <w:rtl/>
        </w:rPr>
        <w:t>הגושים</w:t>
      </w:r>
      <w:r w:rsidR="00363320">
        <w:rPr>
          <w:rStyle w:val="default"/>
          <w:rFonts w:cs="FrankRuehl" w:hint="cs"/>
          <w:rtl/>
        </w:rPr>
        <w:t xml:space="preserve"> 19640, 19641, 19642, 19643, 19644, 19645, 19646, 19647, 19648, 19649, 19650, 19651, 19652, 19653, 19654, 19655, 19657, 19658, 19659, 19660, 19661, 19662, 19663, 19664, 19665, 19666, 19667, 19668, 19670, 19671, 19677, 19678, 19679, 19682, 19683, 19684, 19685, 19690, 19691, 19695, 19696, 19697, 19698, 19699, 19700, 19701, 19702, 19710 </w:t>
      </w:r>
      <w:r w:rsidR="00363320">
        <w:rPr>
          <w:rStyle w:val="default"/>
          <w:rFonts w:cs="FrankRuehl"/>
          <w:rtl/>
        </w:rPr>
        <w:t>–</w:t>
      </w:r>
      <w:r w:rsidR="00363320">
        <w:rPr>
          <w:rStyle w:val="default"/>
          <w:rFonts w:cs="FrankRuehl" w:hint="cs"/>
          <w:rtl/>
        </w:rPr>
        <w:t xml:space="preserve"> בשלמותם;</w:t>
      </w:r>
    </w:p>
    <w:p w:rsidR="00363320" w:rsidRDefault="00363320" w:rsidP="00A4228F">
      <w:pPr>
        <w:pStyle w:val="P00"/>
        <w:spacing w:before="72"/>
        <w:ind w:left="454" w:right="1134"/>
        <w:rPr>
          <w:rStyle w:val="default"/>
          <w:rFonts w:cs="FrankRuehl" w:hint="cs"/>
          <w:rtl/>
        </w:rPr>
      </w:pPr>
      <w:r>
        <w:rPr>
          <w:rStyle w:val="default"/>
          <w:rFonts w:cs="FrankRuehl" w:hint="cs"/>
          <w:rtl/>
        </w:rPr>
        <w:t xml:space="preserve">גוש 19669 </w:t>
      </w:r>
      <w:r w:rsidR="00DE5945">
        <w:rPr>
          <w:rStyle w:val="default"/>
          <w:rFonts w:cs="FrankRuehl"/>
          <w:rtl/>
        </w:rPr>
        <w:t>–</w:t>
      </w:r>
      <w:r>
        <w:rPr>
          <w:rStyle w:val="default"/>
          <w:rFonts w:cs="FrankRuehl" w:hint="cs"/>
          <w:rtl/>
        </w:rPr>
        <w:t xml:space="preserve"> </w:t>
      </w:r>
      <w:r w:rsidR="00DE5945">
        <w:rPr>
          <w:rStyle w:val="default"/>
          <w:rFonts w:cs="FrankRuehl" w:hint="cs"/>
          <w:rtl/>
        </w:rPr>
        <w:t xml:space="preserve">פרט לחלקה 23 וחלק מחלקות 22, 26, 28 כמסומן במפת תחום המועצה המקומית פסוטה הערוכה בקנה מידה 1:10,000 והחתומה ביד שר הפנים ביום כ"א באייר התשע"ב (13 במאי 2012), שהעתקים ממנה מופקדים במשרד הפנים, ירושלים, במשרד הממונה על מחוז הצפון, נצרת עילית ובמשרדי המועצה המקומית פסוטה (להלן </w:t>
      </w:r>
      <w:r w:rsidR="00DE5945">
        <w:rPr>
          <w:rStyle w:val="default"/>
          <w:rFonts w:cs="FrankRuehl"/>
          <w:rtl/>
        </w:rPr>
        <w:t>–</w:t>
      </w:r>
      <w:r w:rsidR="00DE5945">
        <w:rPr>
          <w:rStyle w:val="default"/>
          <w:rFonts w:cs="FrankRuehl" w:hint="cs"/>
          <w:rtl/>
        </w:rPr>
        <w:t xml:space="preserve"> המפה);</w:t>
      </w:r>
    </w:p>
    <w:p w:rsidR="00DE5945" w:rsidRDefault="00DE5945" w:rsidP="00A4228F">
      <w:pPr>
        <w:pStyle w:val="P00"/>
        <w:spacing w:before="72"/>
        <w:ind w:left="454" w:right="1134"/>
        <w:rPr>
          <w:rStyle w:val="default"/>
          <w:rFonts w:cs="FrankRuehl" w:hint="cs"/>
          <w:rtl/>
        </w:rPr>
      </w:pPr>
      <w:r>
        <w:rPr>
          <w:rStyle w:val="default"/>
          <w:rFonts w:cs="FrankRuehl" w:hint="cs"/>
          <w:rtl/>
        </w:rPr>
        <w:t xml:space="preserve">גוש 19676 </w:t>
      </w:r>
      <w:r>
        <w:rPr>
          <w:rStyle w:val="default"/>
          <w:rFonts w:cs="FrankRuehl"/>
          <w:rtl/>
        </w:rPr>
        <w:t>–</w:t>
      </w:r>
      <w:r>
        <w:rPr>
          <w:rStyle w:val="default"/>
          <w:rFonts w:cs="FrankRuehl" w:hint="cs"/>
          <w:rtl/>
        </w:rPr>
        <w:t xml:space="preserve"> חלקות 1 עד 7, 11 עד 57, 77 וחלק מחלקות 58, 62, 76, 78 כמסומן במפה;</w:t>
      </w:r>
    </w:p>
    <w:p w:rsidR="00DE5945" w:rsidRDefault="00DE5945" w:rsidP="00A4228F">
      <w:pPr>
        <w:pStyle w:val="P00"/>
        <w:spacing w:before="72"/>
        <w:ind w:left="454" w:right="1134"/>
        <w:rPr>
          <w:rStyle w:val="default"/>
          <w:rFonts w:cs="FrankRuehl" w:hint="cs"/>
          <w:rtl/>
        </w:rPr>
      </w:pPr>
      <w:r>
        <w:rPr>
          <w:rStyle w:val="default"/>
          <w:rFonts w:cs="FrankRuehl" w:hint="cs"/>
          <w:rtl/>
        </w:rPr>
        <w:t xml:space="preserve">גוש </w:t>
      </w:r>
      <w:r w:rsidR="00DE4DF6">
        <w:rPr>
          <w:rStyle w:val="default"/>
          <w:rFonts w:cs="FrankRuehl" w:hint="cs"/>
          <w:rtl/>
        </w:rPr>
        <w:t xml:space="preserve">19689 </w:t>
      </w:r>
      <w:r w:rsidR="00DE4DF6">
        <w:rPr>
          <w:rStyle w:val="default"/>
          <w:rFonts w:cs="FrankRuehl"/>
          <w:rtl/>
        </w:rPr>
        <w:t>–</w:t>
      </w:r>
      <w:r w:rsidR="00DE4DF6">
        <w:rPr>
          <w:rStyle w:val="default"/>
          <w:rFonts w:cs="FrankRuehl" w:hint="cs"/>
          <w:rtl/>
        </w:rPr>
        <w:t xml:space="preserve"> חלק מחלקה 6 כמסומן במפה;</w:t>
      </w:r>
    </w:p>
    <w:p w:rsidR="00DE4DF6" w:rsidRDefault="00DE4DF6" w:rsidP="00A4228F">
      <w:pPr>
        <w:pStyle w:val="P00"/>
        <w:spacing w:before="72"/>
        <w:ind w:left="454" w:right="1134"/>
        <w:rPr>
          <w:rStyle w:val="default"/>
          <w:rFonts w:cs="FrankRuehl" w:hint="cs"/>
          <w:rtl/>
        </w:rPr>
      </w:pPr>
      <w:r>
        <w:rPr>
          <w:rStyle w:val="default"/>
          <w:rFonts w:cs="FrankRuehl" w:hint="cs"/>
          <w:rtl/>
        </w:rPr>
        <w:t xml:space="preserve">גוש 19692 </w:t>
      </w:r>
      <w:r>
        <w:rPr>
          <w:rStyle w:val="default"/>
          <w:rFonts w:cs="FrankRuehl"/>
          <w:rtl/>
        </w:rPr>
        <w:t>–</w:t>
      </w:r>
      <w:r>
        <w:rPr>
          <w:rStyle w:val="default"/>
          <w:rFonts w:cs="FrankRuehl" w:hint="cs"/>
          <w:rtl/>
        </w:rPr>
        <w:t xml:space="preserve"> חלקה 17;</w:t>
      </w:r>
    </w:p>
    <w:p w:rsidR="00DE4DF6" w:rsidRDefault="00DE4DF6" w:rsidP="00A4228F">
      <w:pPr>
        <w:pStyle w:val="P00"/>
        <w:spacing w:before="72"/>
        <w:ind w:left="454" w:right="1134"/>
        <w:rPr>
          <w:rStyle w:val="default"/>
          <w:rFonts w:cs="FrankRuehl" w:hint="cs"/>
          <w:rtl/>
        </w:rPr>
      </w:pPr>
      <w:r>
        <w:rPr>
          <w:rStyle w:val="default"/>
          <w:rFonts w:cs="FrankRuehl" w:hint="cs"/>
          <w:rtl/>
        </w:rPr>
        <w:t xml:space="preserve">גוש 19694 </w:t>
      </w:r>
      <w:r>
        <w:rPr>
          <w:rStyle w:val="default"/>
          <w:rFonts w:cs="FrankRuehl"/>
          <w:rtl/>
        </w:rPr>
        <w:t>–</w:t>
      </w:r>
      <w:r>
        <w:rPr>
          <w:rStyle w:val="default"/>
          <w:rFonts w:cs="FrankRuehl" w:hint="cs"/>
          <w:rtl/>
        </w:rPr>
        <w:t xml:space="preserve"> פרט לחלק מחלקות 1, 3 עד 5, 23 עד 25, 30 כמסומן במפה;</w:t>
      </w:r>
    </w:p>
    <w:p w:rsidR="00DE4DF6" w:rsidRDefault="00DE4DF6" w:rsidP="00A4228F">
      <w:pPr>
        <w:pStyle w:val="P00"/>
        <w:spacing w:before="72"/>
        <w:ind w:left="454" w:right="1134"/>
        <w:rPr>
          <w:rStyle w:val="default"/>
          <w:rFonts w:cs="FrankRuehl" w:hint="cs"/>
          <w:rtl/>
        </w:rPr>
      </w:pPr>
      <w:r>
        <w:rPr>
          <w:rStyle w:val="default"/>
          <w:rFonts w:cs="FrankRuehl" w:hint="cs"/>
          <w:rtl/>
        </w:rPr>
        <w:t xml:space="preserve">גוש 19723 </w:t>
      </w:r>
      <w:r>
        <w:rPr>
          <w:rStyle w:val="default"/>
          <w:rFonts w:cs="FrankRuehl"/>
          <w:rtl/>
        </w:rPr>
        <w:t>–</w:t>
      </w:r>
      <w:r>
        <w:rPr>
          <w:rStyle w:val="default"/>
          <w:rFonts w:cs="FrankRuehl" w:hint="cs"/>
          <w:rtl/>
        </w:rPr>
        <w:t xml:space="preserve"> חלק מחלקה 3 כמסומן במפה;</w:t>
      </w:r>
    </w:p>
    <w:p w:rsidR="00DE4DF6" w:rsidRDefault="00DE4DF6" w:rsidP="00A4228F">
      <w:pPr>
        <w:pStyle w:val="P00"/>
        <w:spacing w:before="72"/>
        <w:ind w:left="454" w:right="1134"/>
        <w:rPr>
          <w:rStyle w:val="default"/>
          <w:rFonts w:cs="FrankRuehl" w:hint="cs"/>
          <w:rtl/>
        </w:rPr>
      </w:pPr>
      <w:r>
        <w:rPr>
          <w:rStyle w:val="default"/>
          <w:rFonts w:cs="FrankRuehl" w:hint="cs"/>
          <w:rtl/>
        </w:rPr>
        <w:t>שטחים לא מוסדרים כמסומן במפה.</w:t>
      </w:r>
    </w:p>
    <w:p w:rsidR="00363320" w:rsidRDefault="00363320" w:rsidP="00A4228F">
      <w:pPr>
        <w:pStyle w:val="P00"/>
        <w:spacing w:before="72"/>
        <w:ind w:left="0" w:right="1134"/>
        <w:rPr>
          <w:rStyle w:val="default"/>
          <w:rFonts w:cs="FrankRuehl" w:hint="cs"/>
          <w:rtl/>
        </w:rPr>
      </w:pPr>
    </w:p>
    <w:p w:rsidR="00A4228F" w:rsidRDefault="00A4228F" w:rsidP="00914616">
      <w:pPr>
        <w:pStyle w:val="P00"/>
        <w:tabs>
          <w:tab w:val="clear" w:pos="624"/>
          <w:tab w:val="clear" w:pos="1021"/>
          <w:tab w:val="clear" w:pos="1474"/>
          <w:tab w:val="clear" w:pos="1928"/>
          <w:tab w:val="clear" w:pos="2381"/>
          <w:tab w:val="clear" w:pos="2835"/>
          <w:tab w:val="clear" w:pos="6259"/>
          <w:tab w:val="left" w:pos="454"/>
        </w:tabs>
        <w:spacing w:before="72"/>
        <w:ind w:left="0" w:right="1134"/>
        <w:rPr>
          <w:rStyle w:val="default"/>
          <w:rFonts w:cs="FrankRuehl" w:hint="cs"/>
          <w:rtl/>
        </w:rPr>
      </w:pPr>
      <w:r>
        <w:rPr>
          <w:rFonts w:hint="cs"/>
          <w:rtl/>
          <w:lang w:eastAsia="en-US"/>
        </w:rPr>
        <w:pict>
          <v:shape id="_x0000_s2880" type="#_x0000_t202" style="position:absolute;left:0;text-align:left;margin-left:470.35pt;margin-top:7.1pt;width:1in;height:10.9pt;z-index:251953664" filled="f" stroked="f">
            <v:textbox inset="1mm,0,1mm,0">
              <w:txbxContent>
                <w:p w:rsidR="001373B9" w:rsidRDefault="001373B9" w:rsidP="00A4228F">
                  <w:pPr>
                    <w:spacing w:line="160" w:lineRule="exact"/>
                    <w:jc w:val="left"/>
                    <w:rPr>
                      <w:rFonts w:cs="Miriam" w:hint="cs"/>
                      <w:szCs w:val="18"/>
                      <w:rtl/>
                    </w:rPr>
                  </w:pPr>
                  <w:r>
                    <w:rPr>
                      <w:rFonts w:cs="Miriam" w:hint="cs"/>
                      <w:szCs w:val="18"/>
                      <w:rtl/>
                    </w:rPr>
                    <w:t>צו תשע"ז-2016</w:t>
                  </w:r>
                </w:p>
              </w:txbxContent>
            </v:textbox>
          </v:shape>
        </w:pict>
      </w:r>
      <w:r>
        <w:rPr>
          <w:rStyle w:val="default"/>
          <w:rFonts w:cs="FrankRuehl" w:hint="cs"/>
          <w:rtl/>
        </w:rPr>
        <w:t>(קס</w:t>
      </w:r>
      <w:r w:rsidR="00363320">
        <w:rPr>
          <w:rStyle w:val="default"/>
          <w:rFonts w:cs="FrankRuehl" w:hint="cs"/>
          <w:rtl/>
        </w:rPr>
        <w:t>ו</w:t>
      </w:r>
      <w:r>
        <w:rPr>
          <w:rStyle w:val="default"/>
          <w:rFonts w:cs="FrankRuehl" w:hint="cs"/>
          <w:rtl/>
        </w:rPr>
        <w:t xml:space="preserve">) המועצה המקומית </w:t>
      </w:r>
      <w:r w:rsidR="00914616">
        <w:rPr>
          <w:rStyle w:val="default"/>
          <w:rFonts w:cs="FrankRuehl" w:hint="cs"/>
          <w:rtl/>
        </w:rPr>
        <w:t>פרדסיה</w:t>
      </w:r>
    </w:p>
    <w:p w:rsidR="00A4228F" w:rsidRDefault="00A4228F" w:rsidP="00914616">
      <w:pPr>
        <w:pStyle w:val="P00"/>
        <w:spacing w:before="72"/>
        <w:ind w:left="454" w:right="1134"/>
        <w:rPr>
          <w:rStyle w:val="default"/>
          <w:rFonts w:cs="FrankRuehl" w:hint="cs"/>
          <w:rtl/>
        </w:rPr>
      </w:pPr>
      <w:r>
        <w:rPr>
          <w:rStyle w:val="default"/>
          <w:rFonts w:cs="FrankRuehl" w:hint="cs"/>
          <w:rtl/>
        </w:rPr>
        <w:t xml:space="preserve">תאריך הקמתה: </w:t>
      </w:r>
      <w:r w:rsidR="00914616">
        <w:rPr>
          <w:rStyle w:val="default"/>
          <w:rFonts w:cs="FrankRuehl" w:hint="cs"/>
          <w:rtl/>
        </w:rPr>
        <w:t>כ"ג בתשרי התשכ"ג (22 באוקטובר 1962</w:t>
      </w:r>
      <w:r>
        <w:rPr>
          <w:rStyle w:val="default"/>
          <w:rFonts w:cs="FrankRuehl" w:hint="cs"/>
          <w:rtl/>
        </w:rPr>
        <w:t>)</w:t>
      </w:r>
    </w:p>
    <w:p w:rsidR="00A4228F" w:rsidRDefault="00A4228F" w:rsidP="00A4228F">
      <w:pPr>
        <w:pStyle w:val="P00"/>
        <w:spacing w:before="72"/>
        <w:ind w:left="454" w:right="1134"/>
        <w:rPr>
          <w:rStyle w:val="default"/>
          <w:rFonts w:cs="FrankRuehl" w:hint="cs"/>
          <w:rtl/>
        </w:rPr>
      </w:pPr>
      <w:r>
        <w:rPr>
          <w:rStyle w:val="default"/>
          <w:rFonts w:cs="FrankRuehl" w:hint="cs"/>
          <w:rtl/>
        </w:rPr>
        <w:t>תחום המועצה: גושים וחלקות רישום קרקע (ועד בכלל):</w:t>
      </w:r>
    </w:p>
    <w:p w:rsidR="00A4228F" w:rsidRDefault="00914616" w:rsidP="00A4228F">
      <w:pPr>
        <w:pStyle w:val="P00"/>
        <w:spacing w:before="72"/>
        <w:ind w:left="454" w:right="1134"/>
        <w:rPr>
          <w:rStyle w:val="default"/>
          <w:rFonts w:cs="FrankRuehl" w:hint="cs"/>
          <w:rtl/>
        </w:rPr>
      </w:pPr>
      <w:r>
        <w:rPr>
          <w:rStyle w:val="default"/>
          <w:rFonts w:cs="FrankRuehl" w:hint="cs"/>
          <w:rtl/>
        </w:rPr>
        <w:t xml:space="preserve">גוש 8002 </w:t>
      </w:r>
      <w:r>
        <w:rPr>
          <w:rStyle w:val="default"/>
          <w:rFonts w:cs="FrankRuehl"/>
          <w:rtl/>
        </w:rPr>
        <w:t>–</w:t>
      </w:r>
      <w:r>
        <w:rPr>
          <w:rStyle w:val="default"/>
          <w:rFonts w:cs="FrankRuehl" w:hint="cs"/>
          <w:rtl/>
        </w:rPr>
        <w:t xml:space="preserve"> בשלמותו;</w:t>
      </w:r>
    </w:p>
    <w:p w:rsidR="00914616" w:rsidRDefault="00914616" w:rsidP="00A4228F">
      <w:pPr>
        <w:pStyle w:val="P00"/>
        <w:spacing w:before="72"/>
        <w:ind w:left="454" w:right="1134"/>
        <w:rPr>
          <w:rStyle w:val="default"/>
          <w:rFonts w:cs="FrankRuehl" w:hint="cs"/>
          <w:rtl/>
        </w:rPr>
      </w:pPr>
      <w:r>
        <w:rPr>
          <w:rStyle w:val="default"/>
          <w:rFonts w:cs="FrankRuehl" w:hint="cs"/>
          <w:rtl/>
        </w:rPr>
        <w:t xml:space="preserve">גוש 8142 </w:t>
      </w:r>
      <w:r w:rsidR="00A662B3">
        <w:rPr>
          <w:rStyle w:val="default"/>
          <w:rFonts w:cs="FrankRuehl"/>
          <w:rtl/>
        </w:rPr>
        <w:t>–</w:t>
      </w:r>
      <w:r>
        <w:rPr>
          <w:rStyle w:val="default"/>
          <w:rFonts w:cs="FrankRuehl" w:hint="cs"/>
          <w:rtl/>
        </w:rPr>
        <w:t xml:space="preserve"> </w:t>
      </w:r>
      <w:r w:rsidR="00A662B3">
        <w:rPr>
          <w:rStyle w:val="default"/>
          <w:rFonts w:cs="FrankRuehl" w:hint="cs"/>
          <w:rtl/>
        </w:rPr>
        <w:t>חלקות 7, 9, 34, 38, 55 עד 61, 72, 73, 76, וחלק מחלקות 30, 70 כמסומן במפה הערוכה בקנה מידה 1:5,000 והחתומה ביד שר הפנים ביום ט"ז בטבת התשס"ט (12 בינואר 2009) ושהעתקים ממנה מופקדים במשרד הפנים, ירושלים, במשרד הממונה על מחוז המרכז, רמלה, ובמשרד המועצה המקומית פרדסיה;</w:t>
      </w:r>
    </w:p>
    <w:p w:rsidR="00A662B3" w:rsidRDefault="00A662B3" w:rsidP="00A4228F">
      <w:pPr>
        <w:pStyle w:val="P00"/>
        <w:spacing w:before="72"/>
        <w:ind w:left="454" w:right="1134"/>
        <w:rPr>
          <w:rStyle w:val="default"/>
          <w:rFonts w:cs="FrankRuehl" w:hint="cs"/>
          <w:rtl/>
        </w:rPr>
      </w:pPr>
      <w:r>
        <w:rPr>
          <w:rStyle w:val="default"/>
          <w:rFonts w:cs="FrankRuehl" w:hint="cs"/>
          <w:rtl/>
        </w:rPr>
        <w:t xml:space="preserve">גוש 8143 </w:t>
      </w:r>
      <w:r>
        <w:rPr>
          <w:rStyle w:val="default"/>
          <w:rFonts w:cs="FrankRuehl"/>
          <w:rtl/>
        </w:rPr>
        <w:t>–</w:t>
      </w:r>
      <w:r>
        <w:rPr>
          <w:rStyle w:val="default"/>
          <w:rFonts w:cs="FrankRuehl" w:hint="cs"/>
          <w:rtl/>
        </w:rPr>
        <w:t xml:space="preserve"> פרט לחלקות 10, 11;</w:t>
      </w:r>
    </w:p>
    <w:p w:rsidR="00A662B3" w:rsidRDefault="00A662B3" w:rsidP="00A4228F">
      <w:pPr>
        <w:pStyle w:val="P00"/>
        <w:spacing w:before="72"/>
        <w:ind w:left="454" w:right="1134"/>
        <w:rPr>
          <w:rStyle w:val="default"/>
          <w:rFonts w:cs="FrankRuehl" w:hint="cs"/>
          <w:rtl/>
        </w:rPr>
      </w:pPr>
      <w:r>
        <w:rPr>
          <w:rStyle w:val="default"/>
          <w:rFonts w:cs="FrankRuehl" w:hint="cs"/>
          <w:rtl/>
        </w:rPr>
        <w:t xml:space="preserve">גוש 8220 </w:t>
      </w:r>
      <w:r>
        <w:rPr>
          <w:rStyle w:val="default"/>
          <w:rFonts w:cs="FrankRuehl"/>
          <w:rtl/>
        </w:rPr>
        <w:t>–</w:t>
      </w:r>
      <w:r>
        <w:rPr>
          <w:rStyle w:val="default"/>
          <w:rFonts w:cs="FrankRuehl" w:hint="cs"/>
          <w:rtl/>
        </w:rPr>
        <w:t xml:space="preserve"> חלקות 9, 13 עד 16, 23, וחלק מחלקה 21 כמסומן במפה.</w:t>
      </w:r>
    </w:p>
    <w:p w:rsidR="00914616" w:rsidRDefault="00914616" w:rsidP="00A4228F">
      <w:pPr>
        <w:pStyle w:val="P00"/>
        <w:spacing w:before="72"/>
        <w:ind w:left="0" w:right="1134"/>
        <w:rPr>
          <w:rStyle w:val="default"/>
          <w:rFonts w:cs="FrankRuehl" w:hint="cs"/>
          <w:rtl/>
        </w:rPr>
      </w:pPr>
    </w:p>
    <w:p w:rsidR="00A4228F" w:rsidRDefault="00A4228F" w:rsidP="006D197F">
      <w:pPr>
        <w:pStyle w:val="P00"/>
        <w:tabs>
          <w:tab w:val="clear" w:pos="624"/>
          <w:tab w:val="clear" w:pos="1021"/>
          <w:tab w:val="clear" w:pos="1474"/>
          <w:tab w:val="clear" w:pos="1928"/>
          <w:tab w:val="clear" w:pos="2381"/>
          <w:tab w:val="clear" w:pos="2835"/>
          <w:tab w:val="clear" w:pos="6259"/>
          <w:tab w:val="left" w:pos="454"/>
        </w:tabs>
        <w:spacing w:before="72"/>
        <w:ind w:left="0" w:right="1134"/>
        <w:rPr>
          <w:rStyle w:val="default"/>
          <w:rFonts w:cs="FrankRuehl" w:hint="cs"/>
          <w:rtl/>
        </w:rPr>
      </w:pPr>
      <w:r>
        <w:rPr>
          <w:rFonts w:hint="cs"/>
          <w:rtl/>
          <w:lang w:eastAsia="en-US"/>
        </w:rPr>
        <w:pict>
          <v:shape id="_x0000_s2881" type="#_x0000_t202" style="position:absolute;left:0;text-align:left;margin-left:470.35pt;margin-top:7.1pt;width:1in;height:10.9pt;z-index:251954688" filled="f" stroked="f">
            <v:textbox inset="1mm,0,1mm,0">
              <w:txbxContent>
                <w:p w:rsidR="001373B9" w:rsidRDefault="001373B9" w:rsidP="00A4228F">
                  <w:pPr>
                    <w:spacing w:line="160" w:lineRule="exact"/>
                    <w:jc w:val="left"/>
                    <w:rPr>
                      <w:rFonts w:cs="Miriam" w:hint="cs"/>
                      <w:szCs w:val="18"/>
                      <w:rtl/>
                    </w:rPr>
                  </w:pPr>
                  <w:r>
                    <w:rPr>
                      <w:rFonts w:cs="Miriam" w:hint="cs"/>
                      <w:szCs w:val="18"/>
                      <w:rtl/>
                    </w:rPr>
                    <w:t>צו תשע"ז-2016</w:t>
                  </w:r>
                </w:p>
              </w:txbxContent>
            </v:textbox>
          </v:shape>
        </w:pict>
      </w:r>
      <w:r>
        <w:rPr>
          <w:rStyle w:val="default"/>
          <w:rFonts w:cs="FrankRuehl" w:hint="cs"/>
          <w:rtl/>
        </w:rPr>
        <w:t>(קס</w:t>
      </w:r>
      <w:r w:rsidR="00914616">
        <w:rPr>
          <w:rStyle w:val="default"/>
          <w:rFonts w:cs="FrankRuehl" w:hint="cs"/>
          <w:rtl/>
        </w:rPr>
        <w:t>ז</w:t>
      </w:r>
      <w:r>
        <w:rPr>
          <w:rStyle w:val="default"/>
          <w:rFonts w:cs="FrankRuehl" w:hint="cs"/>
          <w:rtl/>
        </w:rPr>
        <w:t xml:space="preserve">) המועצה המקומית </w:t>
      </w:r>
      <w:r w:rsidR="006D197F">
        <w:rPr>
          <w:rStyle w:val="default"/>
          <w:rFonts w:cs="FrankRuehl" w:hint="cs"/>
          <w:rtl/>
        </w:rPr>
        <w:t>קריית יערים</w:t>
      </w:r>
    </w:p>
    <w:p w:rsidR="00A4228F" w:rsidRDefault="00A4228F" w:rsidP="006D197F">
      <w:pPr>
        <w:pStyle w:val="P00"/>
        <w:spacing w:before="72"/>
        <w:ind w:left="454" w:right="1134"/>
        <w:rPr>
          <w:rStyle w:val="default"/>
          <w:rFonts w:cs="FrankRuehl" w:hint="cs"/>
          <w:rtl/>
        </w:rPr>
      </w:pPr>
      <w:r>
        <w:rPr>
          <w:rStyle w:val="default"/>
          <w:rFonts w:cs="FrankRuehl" w:hint="cs"/>
          <w:rtl/>
        </w:rPr>
        <w:t xml:space="preserve">תאריך הקמתה: </w:t>
      </w:r>
      <w:r w:rsidR="006D197F">
        <w:rPr>
          <w:rStyle w:val="default"/>
          <w:rFonts w:cs="FrankRuehl" w:hint="cs"/>
          <w:rtl/>
        </w:rPr>
        <w:t>כ' בכסלו התשנ"ג (15 בדצמבר 1992</w:t>
      </w:r>
      <w:r>
        <w:rPr>
          <w:rStyle w:val="default"/>
          <w:rFonts w:cs="FrankRuehl" w:hint="cs"/>
          <w:rtl/>
        </w:rPr>
        <w:t>)</w:t>
      </w:r>
    </w:p>
    <w:p w:rsidR="00A4228F" w:rsidRDefault="00A4228F" w:rsidP="006D197F">
      <w:pPr>
        <w:pStyle w:val="P00"/>
        <w:spacing w:before="72"/>
        <w:ind w:left="454" w:right="1134"/>
        <w:rPr>
          <w:rStyle w:val="default"/>
          <w:rFonts w:cs="FrankRuehl" w:hint="cs"/>
          <w:rtl/>
        </w:rPr>
      </w:pPr>
      <w:r>
        <w:rPr>
          <w:rStyle w:val="default"/>
          <w:rFonts w:cs="FrankRuehl" w:hint="cs"/>
          <w:rtl/>
        </w:rPr>
        <w:t>תחום המועצה: גושים וחלקות רישום קרקע:</w:t>
      </w:r>
    </w:p>
    <w:p w:rsidR="00A4228F" w:rsidRDefault="000E0577" w:rsidP="00A4228F">
      <w:pPr>
        <w:pStyle w:val="P00"/>
        <w:spacing w:before="72"/>
        <w:ind w:left="454" w:right="1134"/>
        <w:rPr>
          <w:rStyle w:val="default"/>
          <w:rFonts w:cs="FrankRuehl" w:hint="cs"/>
          <w:rtl/>
        </w:rPr>
      </w:pPr>
      <w:r>
        <w:rPr>
          <w:rStyle w:val="default"/>
          <w:rFonts w:cs="FrankRuehl" w:hint="cs"/>
          <w:rtl/>
        </w:rPr>
        <w:t xml:space="preserve">גוש 29536 פרט לחלקות 1, 26, 27, 74, 87, 88 וחלק מחלקות 10, 11, 13, 16, 21, 25 כמסומן במפת תחום המועצה המקומית קריית יערים הערוכה בקנה מידה 1:10,000 והחתומה ביד שר הפנים ביום כ"ג בחשוון התשנ"ג (19 בנובמבר 1992) שהעתקים ממנה מופקדים במשרד הפנים, ירושלים, במשרד הממונה על מחוז ירושלים ובמשרד המועצה המקומית קריית יערים (להלן </w:t>
      </w:r>
      <w:r>
        <w:rPr>
          <w:rStyle w:val="default"/>
          <w:rFonts w:cs="FrankRuehl"/>
          <w:rtl/>
        </w:rPr>
        <w:t>–</w:t>
      </w:r>
      <w:r>
        <w:rPr>
          <w:rStyle w:val="default"/>
          <w:rFonts w:cs="FrankRuehl" w:hint="cs"/>
          <w:rtl/>
        </w:rPr>
        <w:t xml:space="preserve"> המפה).</w:t>
      </w:r>
    </w:p>
    <w:p w:rsidR="000E0577" w:rsidRDefault="000E0577" w:rsidP="00A4228F">
      <w:pPr>
        <w:pStyle w:val="P00"/>
        <w:spacing w:before="72"/>
        <w:ind w:left="454" w:right="1134"/>
        <w:rPr>
          <w:rStyle w:val="default"/>
          <w:rFonts w:cs="FrankRuehl" w:hint="cs"/>
          <w:rtl/>
        </w:rPr>
      </w:pPr>
      <w:r>
        <w:rPr>
          <w:rStyle w:val="default"/>
          <w:rFonts w:cs="FrankRuehl" w:hint="cs"/>
          <w:rtl/>
        </w:rPr>
        <w:t xml:space="preserve">גוש 29534 </w:t>
      </w:r>
      <w:r>
        <w:rPr>
          <w:rStyle w:val="default"/>
          <w:rFonts w:cs="FrankRuehl"/>
          <w:rtl/>
        </w:rPr>
        <w:t>–</w:t>
      </w:r>
      <w:r>
        <w:rPr>
          <w:rStyle w:val="default"/>
          <w:rFonts w:cs="FrankRuehl" w:hint="cs"/>
          <w:rtl/>
        </w:rPr>
        <w:t xml:space="preserve"> חלק מחלקות 1, 2 כמסומן במפה;</w:t>
      </w:r>
    </w:p>
    <w:p w:rsidR="000E0577" w:rsidRDefault="000E0577" w:rsidP="00A4228F">
      <w:pPr>
        <w:pStyle w:val="P00"/>
        <w:spacing w:before="72"/>
        <w:ind w:left="454" w:right="1134"/>
        <w:rPr>
          <w:rStyle w:val="default"/>
          <w:rFonts w:cs="FrankRuehl" w:hint="cs"/>
          <w:rtl/>
        </w:rPr>
      </w:pPr>
      <w:r>
        <w:rPr>
          <w:rStyle w:val="default"/>
          <w:rFonts w:cs="FrankRuehl" w:hint="cs"/>
          <w:rtl/>
        </w:rPr>
        <w:t xml:space="preserve">גוש 29535 </w:t>
      </w:r>
      <w:r>
        <w:rPr>
          <w:rStyle w:val="default"/>
          <w:rFonts w:cs="FrankRuehl"/>
          <w:rtl/>
        </w:rPr>
        <w:t>–</w:t>
      </w:r>
      <w:r>
        <w:rPr>
          <w:rStyle w:val="default"/>
          <w:rFonts w:cs="FrankRuehl" w:hint="cs"/>
          <w:rtl/>
        </w:rPr>
        <w:t xml:space="preserve"> חלקה 23 וחלק מחלקות 6, 19, 20, 22 כמסומן במפה;</w:t>
      </w:r>
    </w:p>
    <w:p w:rsidR="000E0577" w:rsidRDefault="000E0577" w:rsidP="00A4228F">
      <w:pPr>
        <w:pStyle w:val="P00"/>
        <w:spacing w:before="72"/>
        <w:ind w:left="454" w:right="1134"/>
        <w:rPr>
          <w:rStyle w:val="default"/>
          <w:rFonts w:cs="FrankRuehl" w:hint="cs"/>
          <w:rtl/>
        </w:rPr>
      </w:pPr>
      <w:r>
        <w:rPr>
          <w:rStyle w:val="default"/>
          <w:rFonts w:cs="FrankRuehl" w:hint="cs"/>
          <w:rtl/>
        </w:rPr>
        <w:t xml:space="preserve">גוש 29539 </w:t>
      </w:r>
      <w:r>
        <w:rPr>
          <w:rStyle w:val="default"/>
          <w:rFonts w:cs="FrankRuehl"/>
          <w:rtl/>
        </w:rPr>
        <w:t>–</w:t>
      </w:r>
      <w:r>
        <w:rPr>
          <w:rStyle w:val="default"/>
          <w:rFonts w:cs="FrankRuehl" w:hint="cs"/>
          <w:rtl/>
        </w:rPr>
        <w:t xml:space="preserve"> חלקות 1 עד 5, 17 עד 80 וחלק מחלקות 6, 7, 13 כמסומן במפה;</w:t>
      </w:r>
    </w:p>
    <w:p w:rsidR="000E0577" w:rsidRDefault="000E0577" w:rsidP="00A4228F">
      <w:pPr>
        <w:pStyle w:val="P00"/>
        <w:spacing w:before="72"/>
        <w:ind w:left="454" w:right="1134"/>
        <w:rPr>
          <w:rStyle w:val="default"/>
          <w:rFonts w:cs="FrankRuehl" w:hint="cs"/>
          <w:rtl/>
        </w:rPr>
      </w:pPr>
      <w:r>
        <w:rPr>
          <w:rStyle w:val="default"/>
          <w:rFonts w:cs="FrankRuehl" w:hint="cs"/>
          <w:rtl/>
        </w:rPr>
        <w:t xml:space="preserve">גוש 29540 </w:t>
      </w:r>
      <w:r>
        <w:rPr>
          <w:rStyle w:val="default"/>
          <w:rFonts w:cs="FrankRuehl"/>
          <w:rtl/>
        </w:rPr>
        <w:t>–</w:t>
      </w:r>
      <w:r>
        <w:rPr>
          <w:rStyle w:val="default"/>
          <w:rFonts w:cs="FrankRuehl" w:hint="cs"/>
          <w:rtl/>
        </w:rPr>
        <w:t xml:space="preserve"> חלקות 6, 26 כמסומן במפה.</w:t>
      </w:r>
    </w:p>
    <w:p w:rsidR="006D197F" w:rsidRDefault="006D197F" w:rsidP="00A4228F">
      <w:pPr>
        <w:pStyle w:val="P00"/>
        <w:spacing w:before="72"/>
        <w:ind w:left="0" w:right="1134"/>
        <w:rPr>
          <w:rStyle w:val="default"/>
          <w:rFonts w:cs="FrankRuehl" w:hint="cs"/>
          <w:rtl/>
        </w:rPr>
      </w:pPr>
    </w:p>
    <w:p w:rsidR="00A4228F" w:rsidRDefault="00A4228F" w:rsidP="00274823">
      <w:pPr>
        <w:pStyle w:val="P00"/>
        <w:tabs>
          <w:tab w:val="clear" w:pos="624"/>
          <w:tab w:val="clear" w:pos="1021"/>
          <w:tab w:val="clear" w:pos="1474"/>
          <w:tab w:val="clear" w:pos="1928"/>
          <w:tab w:val="clear" w:pos="2381"/>
          <w:tab w:val="clear" w:pos="2835"/>
          <w:tab w:val="clear" w:pos="6259"/>
          <w:tab w:val="left" w:pos="454"/>
        </w:tabs>
        <w:spacing w:before="72"/>
        <w:ind w:left="0" w:right="1134"/>
        <w:rPr>
          <w:rStyle w:val="default"/>
          <w:rFonts w:cs="FrankRuehl" w:hint="cs"/>
          <w:rtl/>
        </w:rPr>
      </w:pPr>
      <w:r>
        <w:rPr>
          <w:rFonts w:hint="cs"/>
          <w:rtl/>
          <w:lang w:eastAsia="en-US"/>
        </w:rPr>
        <w:pict>
          <v:shape id="_x0000_s2882" type="#_x0000_t202" style="position:absolute;left:0;text-align:left;margin-left:470.35pt;margin-top:7.1pt;width:1in;height:10.9pt;z-index:251955712" filled="f" stroked="f">
            <v:textbox inset="1mm,0,1mm,0">
              <w:txbxContent>
                <w:p w:rsidR="001373B9" w:rsidRDefault="001373B9" w:rsidP="00A4228F">
                  <w:pPr>
                    <w:spacing w:line="160" w:lineRule="exact"/>
                    <w:jc w:val="left"/>
                    <w:rPr>
                      <w:rFonts w:cs="Miriam" w:hint="cs"/>
                      <w:szCs w:val="18"/>
                      <w:rtl/>
                    </w:rPr>
                  </w:pPr>
                  <w:r>
                    <w:rPr>
                      <w:rFonts w:cs="Miriam" w:hint="cs"/>
                      <w:szCs w:val="18"/>
                      <w:rtl/>
                    </w:rPr>
                    <w:t xml:space="preserve">צו </w:t>
                  </w:r>
                  <w:r w:rsidR="00194752">
                    <w:rPr>
                      <w:rFonts w:cs="Miriam" w:hint="cs"/>
                      <w:szCs w:val="18"/>
                      <w:rtl/>
                    </w:rPr>
                    <w:t>תשפ"ב-2021</w:t>
                  </w:r>
                </w:p>
              </w:txbxContent>
            </v:textbox>
          </v:shape>
        </w:pict>
      </w:r>
      <w:r>
        <w:rPr>
          <w:rStyle w:val="default"/>
          <w:rFonts w:cs="FrankRuehl" w:hint="cs"/>
          <w:rtl/>
        </w:rPr>
        <w:t>(קס</w:t>
      </w:r>
      <w:r w:rsidR="006D197F">
        <w:rPr>
          <w:rStyle w:val="default"/>
          <w:rFonts w:cs="FrankRuehl" w:hint="cs"/>
          <w:rtl/>
        </w:rPr>
        <w:t>ח</w:t>
      </w:r>
      <w:r>
        <w:rPr>
          <w:rStyle w:val="default"/>
          <w:rFonts w:cs="FrankRuehl" w:hint="cs"/>
          <w:rtl/>
        </w:rPr>
        <w:t xml:space="preserve">) המועצה המקומית </w:t>
      </w:r>
      <w:r w:rsidR="00274823">
        <w:rPr>
          <w:rStyle w:val="default"/>
          <w:rFonts w:cs="FrankRuehl" w:hint="cs"/>
          <w:rtl/>
        </w:rPr>
        <w:t>קריית עקרון</w:t>
      </w:r>
    </w:p>
    <w:p w:rsidR="00A4228F" w:rsidRDefault="00A4228F" w:rsidP="00274823">
      <w:pPr>
        <w:pStyle w:val="P00"/>
        <w:spacing w:before="72"/>
        <w:ind w:left="454" w:right="1134"/>
        <w:rPr>
          <w:rStyle w:val="default"/>
          <w:rFonts w:cs="FrankRuehl" w:hint="cs"/>
          <w:rtl/>
        </w:rPr>
      </w:pPr>
      <w:r>
        <w:rPr>
          <w:rStyle w:val="default"/>
          <w:rFonts w:cs="FrankRuehl" w:hint="cs"/>
          <w:rtl/>
        </w:rPr>
        <w:t xml:space="preserve">תאריך הקמתה: </w:t>
      </w:r>
      <w:r w:rsidR="00274823">
        <w:rPr>
          <w:rStyle w:val="default"/>
          <w:rFonts w:cs="FrankRuehl" w:hint="cs"/>
          <w:rtl/>
        </w:rPr>
        <w:t>כ"ט באב התשכ"א (11 באוגוסט 1961</w:t>
      </w:r>
      <w:r>
        <w:rPr>
          <w:rStyle w:val="default"/>
          <w:rFonts w:cs="FrankRuehl" w:hint="cs"/>
          <w:rtl/>
        </w:rPr>
        <w:t>)</w:t>
      </w:r>
    </w:p>
    <w:p w:rsidR="00A4228F" w:rsidRDefault="00A4228F" w:rsidP="00274823">
      <w:pPr>
        <w:pStyle w:val="P00"/>
        <w:spacing w:before="72"/>
        <w:ind w:left="454" w:right="1134"/>
        <w:rPr>
          <w:rStyle w:val="default"/>
          <w:rFonts w:cs="FrankRuehl" w:hint="cs"/>
          <w:rtl/>
        </w:rPr>
      </w:pPr>
      <w:r>
        <w:rPr>
          <w:rStyle w:val="default"/>
          <w:rFonts w:cs="FrankRuehl" w:hint="cs"/>
          <w:rtl/>
        </w:rPr>
        <w:t>תחום המועצה: גושים וחלקות רישום קרקע:</w:t>
      </w:r>
    </w:p>
    <w:p w:rsidR="00A4228F" w:rsidRDefault="00A4228F" w:rsidP="00A4228F">
      <w:pPr>
        <w:pStyle w:val="P00"/>
        <w:spacing w:before="72"/>
        <w:ind w:left="454" w:right="1134"/>
        <w:rPr>
          <w:rStyle w:val="default"/>
          <w:rFonts w:cs="FrankRuehl" w:hint="cs"/>
          <w:rtl/>
        </w:rPr>
      </w:pPr>
      <w:r>
        <w:rPr>
          <w:rStyle w:val="default"/>
          <w:rFonts w:cs="FrankRuehl" w:hint="cs"/>
          <w:rtl/>
        </w:rPr>
        <w:t>גושים</w:t>
      </w:r>
      <w:r w:rsidR="00CF32E3">
        <w:rPr>
          <w:rStyle w:val="default"/>
          <w:rFonts w:cs="FrankRuehl" w:hint="cs"/>
          <w:rtl/>
        </w:rPr>
        <w:t xml:space="preserve"> 3796, 3820,</w:t>
      </w:r>
      <w:r w:rsidR="00274823">
        <w:rPr>
          <w:rStyle w:val="default"/>
          <w:rFonts w:cs="FrankRuehl" w:hint="cs"/>
          <w:rtl/>
        </w:rPr>
        <w:t xml:space="preserve"> 3827</w:t>
      </w:r>
      <w:r w:rsidR="00CF32E3">
        <w:rPr>
          <w:rStyle w:val="default"/>
          <w:rFonts w:cs="FrankRuehl" w:hint="cs"/>
          <w:rtl/>
        </w:rPr>
        <w:t>,</w:t>
      </w:r>
      <w:r w:rsidR="00274823">
        <w:rPr>
          <w:rStyle w:val="default"/>
          <w:rFonts w:cs="FrankRuehl" w:hint="cs"/>
          <w:rtl/>
        </w:rPr>
        <w:t xml:space="preserve"> </w:t>
      </w:r>
      <w:r w:rsidR="00CF32E3">
        <w:rPr>
          <w:rStyle w:val="default"/>
          <w:rFonts w:cs="FrankRuehl" w:hint="cs"/>
          <w:rtl/>
        </w:rPr>
        <w:t xml:space="preserve">3828, </w:t>
      </w:r>
      <w:r w:rsidR="00274823">
        <w:rPr>
          <w:rStyle w:val="default"/>
          <w:rFonts w:cs="FrankRuehl" w:hint="cs"/>
          <w:rtl/>
        </w:rPr>
        <w:t>3829, 4538</w:t>
      </w:r>
      <w:r w:rsidR="00CF32E3">
        <w:rPr>
          <w:rStyle w:val="default"/>
          <w:rFonts w:cs="FrankRuehl" w:hint="cs"/>
          <w:rtl/>
        </w:rPr>
        <w:t>,</w:t>
      </w:r>
      <w:r w:rsidR="00274823">
        <w:rPr>
          <w:rStyle w:val="default"/>
          <w:rFonts w:cs="FrankRuehl" w:hint="cs"/>
          <w:rtl/>
        </w:rPr>
        <w:t xml:space="preserve"> </w:t>
      </w:r>
      <w:r w:rsidR="00CF32E3">
        <w:rPr>
          <w:rStyle w:val="default"/>
          <w:rFonts w:cs="FrankRuehl" w:hint="cs"/>
          <w:rtl/>
        </w:rPr>
        <w:t xml:space="preserve">4539, </w:t>
      </w:r>
      <w:r w:rsidR="00274823">
        <w:rPr>
          <w:rStyle w:val="default"/>
          <w:rFonts w:cs="FrankRuehl" w:hint="cs"/>
          <w:rtl/>
        </w:rPr>
        <w:t xml:space="preserve">4540, 4549, 5100, 5101, 5103, </w:t>
      </w:r>
      <w:r w:rsidR="00CF32E3">
        <w:rPr>
          <w:rStyle w:val="default"/>
          <w:rFonts w:cs="FrankRuehl" w:hint="cs"/>
          <w:rtl/>
        </w:rPr>
        <w:t xml:space="preserve">5105, </w:t>
      </w:r>
      <w:r w:rsidR="00274823">
        <w:rPr>
          <w:rStyle w:val="default"/>
          <w:rFonts w:cs="FrankRuehl" w:hint="cs"/>
          <w:rtl/>
        </w:rPr>
        <w:t xml:space="preserve">5106, 5107, 5162, 5783 </w:t>
      </w:r>
      <w:r w:rsidR="00274823">
        <w:rPr>
          <w:rStyle w:val="default"/>
          <w:rFonts w:cs="FrankRuehl"/>
          <w:rtl/>
        </w:rPr>
        <w:t>–</w:t>
      </w:r>
      <w:r w:rsidR="00274823">
        <w:rPr>
          <w:rStyle w:val="default"/>
          <w:rFonts w:cs="FrankRuehl" w:hint="cs"/>
          <w:rtl/>
        </w:rPr>
        <w:t xml:space="preserve"> בשלמותם;</w:t>
      </w:r>
    </w:p>
    <w:p w:rsidR="00274823" w:rsidRDefault="00274823" w:rsidP="00A4228F">
      <w:pPr>
        <w:pStyle w:val="P00"/>
        <w:spacing w:before="72"/>
        <w:ind w:left="454" w:right="1134"/>
        <w:rPr>
          <w:rStyle w:val="default"/>
          <w:rFonts w:cs="FrankRuehl"/>
          <w:rtl/>
        </w:rPr>
      </w:pPr>
      <w:r>
        <w:rPr>
          <w:rStyle w:val="default"/>
          <w:rFonts w:cs="FrankRuehl" w:hint="cs"/>
          <w:rtl/>
        </w:rPr>
        <w:t xml:space="preserve">גוש 2444 </w:t>
      </w:r>
      <w:r>
        <w:rPr>
          <w:rStyle w:val="default"/>
          <w:rFonts w:cs="FrankRuehl"/>
          <w:rtl/>
        </w:rPr>
        <w:t>–</w:t>
      </w:r>
      <w:r>
        <w:rPr>
          <w:rStyle w:val="default"/>
          <w:rFonts w:cs="FrankRuehl" w:hint="cs"/>
          <w:rtl/>
        </w:rPr>
        <w:t xml:space="preserve"> פרט לחלק מחלקות 27, 32 כמסומן במפה הערוכה בקנה מידה 1:5,000 והחתומה ביד שר</w:t>
      </w:r>
      <w:r w:rsidR="00CF32E3">
        <w:rPr>
          <w:rStyle w:val="default"/>
          <w:rFonts w:cs="FrankRuehl" w:hint="cs"/>
          <w:rtl/>
        </w:rPr>
        <w:t>ת</w:t>
      </w:r>
      <w:r>
        <w:rPr>
          <w:rStyle w:val="default"/>
          <w:rFonts w:cs="FrankRuehl" w:hint="cs"/>
          <w:rtl/>
        </w:rPr>
        <w:t xml:space="preserve"> הפנים ביום </w:t>
      </w:r>
      <w:r w:rsidR="00CF32E3">
        <w:rPr>
          <w:rStyle w:val="default"/>
          <w:rFonts w:cs="FrankRuehl" w:hint="cs"/>
          <w:rtl/>
        </w:rPr>
        <w:t>י"ט בחשוון התשפ"ב (25 באוקטובר 2021</w:t>
      </w:r>
      <w:r>
        <w:rPr>
          <w:rStyle w:val="default"/>
          <w:rFonts w:cs="FrankRuehl" w:hint="cs"/>
          <w:rtl/>
        </w:rPr>
        <w:t xml:space="preserve">) ושהעתקים ממנה מופקדים במשרד הפנים, ירושלים, במשרד הממונה על מחוז </w:t>
      </w:r>
      <w:r w:rsidR="00CF32E3">
        <w:rPr>
          <w:rStyle w:val="default"/>
          <w:rFonts w:cs="FrankRuehl" w:hint="cs"/>
          <w:rtl/>
        </w:rPr>
        <w:t>ה</w:t>
      </w:r>
      <w:r>
        <w:rPr>
          <w:rStyle w:val="default"/>
          <w:rFonts w:cs="FrankRuehl" w:hint="cs"/>
          <w:rtl/>
        </w:rPr>
        <w:t xml:space="preserve">מרכז, רמלה, ובמשרד המועצה המקומית קריית עקרון (להלן </w:t>
      </w:r>
      <w:r>
        <w:rPr>
          <w:rStyle w:val="default"/>
          <w:rFonts w:cs="FrankRuehl"/>
          <w:rtl/>
        </w:rPr>
        <w:t>–</w:t>
      </w:r>
      <w:r>
        <w:rPr>
          <w:rStyle w:val="default"/>
          <w:rFonts w:cs="FrankRuehl" w:hint="cs"/>
          <w:rtl/>
        </w:rPr>
        <w:t xml:space="preserve"> המפה);</w:t>
      </w:r>
    </w:p>
    <w:p w:rsidR="00274823" w:rsidRDefault="00274823" w:rsidP="00A4228F">
      <w:pPr>
        <w:pStyle w:val="P00"/>
        <w:spacing w:before="72"/>
        <w:ind w:left="454" w:right="1134"/>
        <w:rPr>
          <w:rStyle w:val="default"/>
          <w:rFonts w:cs="FrankRuehl" w:hint="cs"/>
          <w:rtl/>
        </w:rPr>
      </w:pPr>
      <w:r>
        <w:rPr>
          <w:rStyle w:val="default"/>
          <w:rFonts w:cs="FrankRuehl" w:hint="cs"/>
          <w:rtl/>
        </w:rPr>
        <w:t xml:space="preserve">גוש 3797 </w:t>
      </w:r>
      <w:r>
        <w:rPr>
          <w:rStyle w:val="default"/>
          <w:rFonts w:cs="FrankRuehl"/>
          <w:rtl/>
        </w:rPr>
        <w:t>–</w:t>
      </w:r>
      <w:r>
        <w:rPr>
          <w:rStyle w:val="default"/>
          <w:rFonts w:cs="FrankRuehl" w:hint="cs"/>
          <w:rtl/>
        </w:rPr>
        <w:t xml:space="preserve"> פרט לחלקות </w:t>
      </w:r>
      <w:r w:rsidR="00CF32E3">
        <w:rPr>
          <w:rStyle w:val="default"/>
          <w:rFonts w:cs="FrankRuehl" w:hint="cs"/>
          <w:rtl/>
        </w:rPr>
        <w:t>339, 343, 349, 354, 361, 362</w:t>
      </w:r>
      <w:r>
        <w:rPr>
          <w:rStyle w:val="default"/>
          <w:rFonts w:cs="FrankRuehl" w:hint="cs"/>
          <w:rtl/>
        </w:rPr>
        <w:t xml:space="preserve"> וחלק מחלק</w:t>
      </w:r>
      <w:r w:rsidR="00CF32E3">
        <w:rPr>
          <w:rStyle w:val="default"/>
          <w:rFonts w:cs="FrankRuehl" w:hint="cs"/>
          <w:rtl/>
        </w:rPr>
        <w:t>ות</w:t>
      </w:r>
      <w:r>
        <w:rPr>
          <w:rStyle w:val="default"/>
          <w:rFonts w:cs="FrankRuehl" w:hint="cs"/>
          <w:rtl/>
        </w:rPr>
        <w:t xml:space="preserve"> 302</w:t>
      </w:r>
      <w:r w:rsidR="00CF32E3">
        <w:rPr>
          <w:rStyle w:val="default"/>
          <w:rFonts w:cs="FrankRuehl" w:hint="cs"/>
          <w:rtl/>
        </w:rPr>
        <w:t>, 363</w:t>
      </w:r>
      <w:r>
        <w:rPr>
          <w:rStyle w:val="default"/>
          <w:rFonts w:cs="FrankRuehl" w:hint="cs"/>
          <w:rtl/>
        </w:rPr>
        <w:t xml:space="preserve"> כמסומן במפה;</w:t>
      </w:r>
    </w:p>
    <w:p w:rsidR="00274823" w:rsidRDefault="00274823" w:rsidP="00A4228F">
      <w:pPr>
        <w:pStyle w:val="P00"/>
        <w:spacing w:before="72"/>
        <w:ind w:left="454" w:right="1134"/>
        <w:rPr>
          <w:rStyle w:val="default"/>
          <w:rFonts w:cs="FrankRuehl" w:hint="cs"/>
          <w:rtl/>
        </w:rPr>
      </w:pPr>
      <w:r>
        <w:rPr>
          <w:rStyle w:val="default"/>
          <w:rFonts w:cs="FrankRuehl" w:hint="cs"/>
          <w:rtl/>
        </w:rPr>
        <w:t xml:space="preserve">גוש 3800 </w:t>
      </w:r>
      <w:r w:rsidR="00027E2C">
        <w:rPr>
          <w:rStyle w:val="default"/>
          <w:rFonts w:cs="FrankRuehl"/>
          <w:rtl/>
        </w:rPr>
        <w:t>–</w:t>
      </w:r>
      <w:r>
        <w:rPr>
          <w:rStyle w:val="default"/>
          <w:rFonts w:cs="FrankRuehl" w:hint="cs"/>
          <w:rtl/>
        </w:rPr>
        <w:t xml:space="preserve"> </w:t>
      </w:r>
      <w:r w:rsidR="00027E2C">
        <w:rPr>
          <w:rStyle w:val="default"/>
          <w:rFonts w:cs="FrankRuehl" w:hint="cs"/>
          <w:rtl/>
        </w:rPr>
        <w:t>חלקות 80, 102, 105 עד 117, 124 עד 126;</w:t>
      </w:r>
    </w:p>
    <w:p w:rsidR="00027E2C" w:rsidRDefault="00027E2C" w:rsidP="00A4228F">
      <w:pPr>
        <w:pStyle w:val="P00"/>
        <w:spacing w:before="72"/>
        <w:ind w:left="454" w:right="1134"/>
        <w:rPr>
          <w:rStyle w:val="default"/>
          <w:rFonts w:cs="FrankRuehl" w:hint="cs"/>
          <w:rtl/>
        </w:rPr>
      </w:pPr>
      <w:r>
        <w:rPr>
          <w:rStyle w:val="default"/>
          <w:rFonts w:cs="FrankRuehl" w:hint="cs"/>
          <w:rtl/>
        </w:rPr>
        <w:t>גוש 380</w:t>
      </w:r>
      <w:r w:rsidR="00CF32E3">
        <w:rPr>
          <w:rStyle w:val="default"/>
          <w:rFonts w:cs="FrankRuehl" w:hint="cs"/>
          <w:rtl/>
        </w:rPr>
        <w:t>3</w:t>
      </w:r>
      <w:r>
        <w:rPr>
          <w:rStyle w:val="default"/>
          <w:rFonts w:cs="FrankRuehl" w:hint="cs"/>
          <w:rtl/>
        </w:rPr>
        <w:t xml:space="preserve"> </w:t>
      </w:r>
      <w:r>
        <w:rPr>
          <w:rStyle w:val="default"/>
          <w:rFonts w:cs="FrankRuehl"/>
          <w:rtl/>
        </w:rPr>
        <w:t>–</w:t>
      </w:r>
      <w:r>
        <w:rPr>
          <w:rStyle w:val="default"/>
          <w:rFonts w:cs="FrankRuehl" w:hint="cs"/>
          <w:rtl/>
        </w:rPr>
        <w:t xml:space="preserve"> </w:t>
      </w:r>
      <w:r w:rsidR="00CF32E3">
        <w:rPr>
          <w:rStyle w:val="default"/>
          <w:rFonts w:cs="FrankRuehl" w:hint="cs"/>
          <w:rtl/>
        </w:rPr>
        <w:t>חלק מחלקות 26, 81, 82, 112</w:t>
      </w:r>
      <w:r>
        <w:rPr>
          <w:rStyle w:val="default"/>
          <w:rFonts w:cs="FrankRuehl" w:hint="cs"/>
          <w:rtl/>
        </w:rPr>
        <w:t xml:space="preserve"> כמסומן במפה;</w:t>
      </w:r>
    </w:p>
    <w:p w:rsidR="00027E2C" w:rsidRDefault="00027E2C" w:rsidP="00A4228F">
      <w:pPr>
        <w:pStyle w:val="P00"/>
        <w:spacing w:before="72"/>
        <w:ind w:left="454" w:right="1134"/>
        <w:rPr>
          <w:rStyle w:val="default"/>
          <w:rFonts w:cs="FrankRuehl" w:hint="cs"/>
          <w:rtl/>
        </w:rPr>
      </w:pPr>
      <w:r>
        <w:rPr>
          <w:rStyle w:val="default"/>
          <w:rFonts w:cs="FrankRuehl" w:hint="cs"/>
          <w:rtl/>
        </w:rPr>
        <w:t xml:space="preserve">גוש 3806 </w:t>
      </w:r>
      <w:r>
        <w:rPr>
          <w:rStyle w:val="default"/>
          <w:rFonts w:cs="FrankRuehl"/>
          <w:rtl/>
        </w:rPr>
        <w:t>–</w:t>
      </w:r>
      <w:r>
        <w:rPr>
          <w:rStyle w:val="default"/>
          <w:rFonts w:cs="FrankRuehl" w:hint="cs"/>
          <w:rtl/>
        </w:rPr>
        <w:t xml:space="preserve"> </w:t>
      </w:r>
      <w:r w:rsidR="00CF32E3">
        <w:rPr>
          <w:rStyle w:val="default"/>
          <w:rFonts w:cs="FrankRuehl" w:hint="cs"/>
          <w:rtl/>
        </w:rPr>
        <w:t>חלקות 114, 117, 121</w:t>
      </w:r>
      <w:r>
        <w:rPr>
          <w:rStyle w:val="default"/>
          <w:rFonts w:cs="FrankRuehl" w:hint="cs"/>
          <w:rtl/>
        </w:rPr>
        <w:t>;</w:t>
      </w:r>
    </w:p>
    <w:p w:rsidR="00027E2C" w:rsidRDefault="00027E2C" w:rsidP="00A4228F">
      <w:pPr>
        <w:pStyle w:val="P00"/>
        <w:spacing w:before="72"/>
        <w:ind w:left="454" w:right="1134"/>
        <w:rPr>
          <w:rStyle w:val="default"/>
          <w:rFonts w:cs="FrankRuehl"/>
          <w:rtl/>
        </w:rPr>
      </w:pPr>
      <w:r>
        <w:rPr>
          <w:rStyle w:val="default"/>
          <w:rFonts w:cs="FrankRuehl" w:hint="cs"/>
          <w:rtl/>
        </w:rPr>
        <w:t xml:space="preserve">גוש 3807 </w:t>
      </w:r>
      <w:r>
        <w:rPr>
          <w:rStyle w:val="default"/>
          <w:rFonts w:cs="FrankRuehl"/>
          <w:rtl/>
        </w:rPr>
        <w:t>–</w:t>
      </w:r>
      <w:r>
        <w:rPr>
          <w:rStyle w:val="default"/>
          <w:rFonts w:cs="FrankRuehl" w:hint="cs"/>
          <w:rtl/>
        </w:rPr>
        <w:t xml:space="preserve"> חלק מחלקות 3, 4, 6, 7, 12, 55, 57 כמסומן במפה;</w:t>
      </w:r>
    </w:p>
    <w:p w:rsidR="00027E2C" w:rsidRDefault="00027E2C" w:rsidP="00A4228F">
      <w:pPr>
        <w:pStyle w:val="P00"/>
        <w:spacing w:before="72"/>
        <w:ind w:left="454" w:right="1134"/>
        <w:rPr>
          <w:rStyle w:val="default"/>
          <w:rFonts w:cs="FrankRuehl" w:hint="cs"/>
          <w:rtl/>
        </w:rPr>
      </w:pPr>
      <w:r>
        <w:rPr>
          <w:rStyle w:val="default"/>
          <w:rFonts w:cs="FrankRuehl" w:hint="cs"/>
          <w:rtl/>
        </w:rPr>
        <w:t xml:space="preserve">גוש 3814 </w:t>
      </w:r>
      <w:r>
        <w:rPr>
          <w:rStyle w:val="default"/>
          <w:rFonts w:cs="FrankRuehl"/>
          <w:rtl/>
        </w:rPr>
        <w:t>–</w:t>
      </w:r>
      <w:r>
        <w:rPr>
          <w:rStyle w:val="default"/>
          <w:rFonts w:cs="FrankRuehl" w:hint="cs"/>
          <w:rtl/>
        </w:rPr>
        <w:t xml:space="preserve"> חלקות 54, 61, 67, 69, 81, 83, 86, 90, 92, 94 וחלק מחלקות 71, 73 כמסומן במפה;</w:t>
      </w:r>
    </w:p>
    <w:p w:rsidR="00027E2C" w:rsidRDefault="00027E2C" w:rsidP="00A4228F">
      <w:pPr>
        <w:pStyle w:val="P00"/>
        <w:spacing w:before="72"/>
        <w:ind w:left="454" w:right="1134"/>
        <w:rPr>
          <w:rStyle w:val="default"/>
          <w:rFonts w:cs="FrankRuehl"/>
          <w:rtl/>
        </w:rPr>
      </w:pPr>
      <w:r>
        <w:rPr>
          <w:rStyle w:val="default"/>
          <w:rFonts w:cs="FrankRuehl" w:hint="cs"/>
          <w:rtl/>
        </w:rPr>
        <w:t xml:space="preserve">גוש 4621 </w:t>
      </w:r>
      <w:r>
        <w:rPr>
          <w:rStyle w:val="default"/>
          <w:rFonts w:cs="FrankRuehl"/>
          <w:rtl/>
        </w:rPr>
        <w:t>–</w:t>
      </w:r>
      <w:r>
        <w:rPr>
          <w:rStyle w:val="default"/>
          <w:rFonts w:cs="FrankRuehl" w:hint="cs"/>
          <w:rtl/>
        </w:rPr>
        <w:t xml:space="preserve"> חלקות </w:t>
      </w:r>
      <w:r w:rsidR="00CF32E3">
        <w:rPr>
          <w:rStyle w:val="default"/>
          <w:rFonts w:cs="FrankRuehl" w:hint="cs"/>
          <w:rtl/>
        </w:rPr>
        <w:t>4 עד 6, 62 עד 66</w:t>
      </w:r>
      <w:r>
        <w:rPr>
          <w:rStyle w:val="default"/>
          <w:rFonts w:cs="FrankRuehl" w:hint="cs"/>
          <w:rtl/>
        </w:rPr>
        <w:t xml:space="preserve"> וחלק מחלקות </w:t>
      </w:r>
      <w:r w:rsidR="00CF32E3">
        <w:rPr>
          <w:rStyle w:val="default"/>
          <w:rFonts w:cs="FrankRuehl" w:hint="cs"/>
          <w:rtl/>
        </w:rPr>
        <w:t>2, 7, 8, 20, 57, 61</w:t>
      </w:r>
      <w:r>
        <w:rPr>
          <w:rStyle w:val="default"/>
          <w:rFonts w:cs="FrankRuehl" w:hint="cs"/>
          <w:rtl/>
        </w:rPr>
        <w:t xml:space="preserve"> כמסומן במפה;</w:t>
      </w:r>
    </w:p>
    <w:p w:rsidR="00CF32E3" w:rsidRDefault="00CF32E3" w:rsidP="00A4228F">
      <w:pPr>
        <w:pStyle w:val="P00"/>
        <w:spacing w:before="72"/>
        <w:ind w:left="454" w:right="1134"/>
        <w:rPr>
          <w:rStyle w:val="default"/>
          <w:rFonts w:cs="FrankRuehl" w:hint="cs"/>
          <w:rtl/>
        </w:rPr>
      </w:pPr>
      <w:r>
        <w:rPr>
          <w:rStyle w:val="default"/>
          <w:rFonts w:cs="FrankRuehl" w:hint="cs"/>
          <w:rtl/>
        </w:rPr>
        <w:t xml:space="preserve">גוש 4755 </w:t>
      </w:r>
      <w:r>
        <w:rPr>
          <w:rStyle w:val="default"/>
          <w:rFonts w:cs="FrankRuehl"/>
          <w:rtl/>
        </w:rPr>
        <w:t>–</w:t>
      </w:r>
      <w:r>
        <w:rPr>
          <w:rStyle w:val="default"/>
          <w:rFonts w:cs="FrankRuehl" w:hint="cs"/>
          <w:rtl/>
        </w:rPr>
        <w:t xml:space="preserve"> חלק מחלקות 40, 41, 43 עד 45, 72 כמסומן במפה;</w:t>
      </w:r>
    </w:p>
    <w:p w:rsidR="00027E2C" w:rsidRDefault="00027E2C" w:rsidP="00A4228F">
      <w:pPr>
        <w:pStyle w:val="P00"/>
        <w:spacing w:before="72"/>
        <w:ind w:left="454" w:right="1134"/>
        <w:rPr>
          <w:rStyle w:val="default"/>
          <w:rFonts w:cs="FrankRuehl" w:hint="cs"/>
          <w:rtl/>
        </w:rPr>
      </w:pPr>
      <w:r>
        <w:rPr>
          <w:rStyle w:val="default"/>
          <w:rFonts w:cs="FrankRuehl" w:hint="cs"/>
          <w:rtl/>
        </w:rPr>
        <w:t xml:space="preserve">גוש </w:t>
      </w:r>
      <w:r w:rsidR="00CF32E3">
        <w:rPr>
          <w:rStyle w:val="default"/>
          <w:rFonts w:cs="FrankRuehl" w:hint="cs"/>
          <w:rtl/>
        </w:rPr>
        <w:t>5318</w:t>
      </w:r>
      <w:r>
        <w:rPr>
          <w:rStyle w:val="default"/>
          <w:rFonts w:cs="FrankRuehl" w:hint="cs"/>
          <w:rtl/>
        </w:rPr>
        <w:t xml:space="preserve"> </w:t>
      </w:r>
      <w:r>
        <w:rPr>
          <w:rStyle w:val="default"/>
          <w:rFonts w:cs="FrankRuehl"/>
          <w:rtl/>
        </w:rPr>
        <w:t>–</w:t>
      </w:r>
      <w:r>
        <w:rPr>
          <w:rStyle w:val="default"/>
          <w:rFonts w:cs="FrankRuehl" w:hint="cs"/>
          <w:rtl/>
        </w:rPr>
        <w:t xml:space="preserve"> </w:t>
      </w:r>
      <w:r w:rsidR="00CF32E3">
        <w:rPr>
          <w:rStyle w:val="default"/>
          <w:rFonts w:cs="FrankRuehl" w:hint="cs"/>
          <w:rtl/>
        </w:rPr>
        <w:t xml:space="preserve">חלק מחלקות 1 עד 4, 6 </w:t>
      </w:r>
      <w:r>
        <w:rPr>
          <w:rStyle w:val="default"/>
          <w:rFonts w:cs="FrankRuehl" w:hint="cs"/>
          <w:rtl/>
        </w:rPr>
        <w:t>כמסומן במפה.</w:t>
      </w:r>
    </w:p>
    <w:p w:rsidR="00CF32E3" w:rsidRDefault="00CF32E3" w:rsidP="00A4228F">
      <w:pPr>
        <w:pStyle w:val="P00"/>
        <w:spacing w:before="72"/>
        <w:ind w:left="0" w:right="1134"/>
        <w:rPr>
          <w:rStyle w:val="default"/>
          <w:rFonts w:cs="FrankRuehl" w:hint="cs"/>
          <w:rtl/>
        </w:rPr>
      </w:pPr>
    </w:p>
    <w:p w:rsidR="00A4228F" w:rsidRDefault="00A4228F" w:rsidP="00920EA5">
      <w:pPr>
        <w:pStyle w:val="P00"/>
        <w:tabs>
          <w:tab w:val="clear" w:pos="624"/>
          <w:tab w:val="clear" w:pos="1021"/>
          <w:tab w:val="clear" w:pos="1474"/>
          <w:tab w:val="clear" w:pos="1928"/>
          <w:tab w:val="clear" w:pos="2381"/>
          <w:tab w:val="clear" w:pos="2835"/>
          <w:tab w:val="clear" w:pos="6259"/>
          <w:tab w:val="left" w:pos="454"/>
        </w:tabs>
        <w:spacing w:before="72"/>
        <w:ind w:left="0" w:right="1134"/>
        <w:rPr>
          <w:rStyle w:val="default"/>
          <w:rFonts w:cs="FrankRuehl" w:hint="cs"/>
          <w:rtl/>
        </w:rPr>
      </w:pPr>
      <w:r>
        <w:rPr>
          <w:rFonts w:hint="cs"/>
          <w:rtl/>
          <w:lang w:eastAsia="en-US"/>
        </w:rPr>
        <w:pict>
          <v:shape id="_x0000_s2883" type="#_x0000_t202" style="position:absolute;left:0;text-align:left;margin-left:470.35pt;margin-top:7.1pt;width:1in;height:10.9pt;z-index:251956736" filled="f" stroked="f">
            <v:textbox inset="1mm,0,1mm,0">
              <w:txbxContent>
                <w:p w:rsidR="001373B9" w:rsidRDefault="001373B9" w:rsidP="00A4228F">
                  <w:pPr>
                    <w:spacing w:line="160" w:lineRule="exact"/>
                    <w:jc w:val="left"/>
                    <w:rPr>
                      <w:rFonts w:cs="Miriam" w:hint="cs"/>
                      <w:szCs w:val="18"/>
                      <w:rtl/>
                    </w:rPr>
                  </w:pPr>
                  <w:r>
                    <w:rPr>
                      <w:rFonts w:cs="Miriam" w:hint="cs"/>
                      <w:szCs w:val="18"/>
                      <w:rtl/>
                    </w:rPr>
                    <w:t>צו תשע"ז-2016</w:t>
                  </w:r>
                </w:p>
              </w:txbxContent>
            </v:textbox>
          </v:shape>
        </w:pict>
      </w:r>
      <w:r>
        <w:rPr>
          <w:rStyle w:val="default"/>
          <w:rFonts w:cs="FrankRuehl" w:hint="cs"/>
          <w:rtl/>
        </w:rPr>
        <w:t>(קס</w:t>
      </w:r>
      <w:r w:rsidR="00274823">
        <w:rPr>
          <w:rStyle w:val="default"/>
          <w:rFonts w:cs="FrankRuehl" w:hint="cs"/>
          <w:rtl/>
        </w:rPr>
        <w:t>ט</w:t>
      </w:r>
      <w:r>
        <w:rPr>
          <w:rStyle w:val="default"/>
          <w:rFonts w:cs="FrankRuehl" w:hint="cs"/>
          <w:rtl/>
        </w:rPr>
        <w:t xml:space="preserve">) המועצה המקומית </w:t>
      </w:r>
      <w:r w:rsidR="00920EA5">
        <w:rPr>
          <w:rStyle w:val="default"/>
          <w:rFonts w:cs="FrankRuehl" w:hint="cs"/>
          <w:rtl/>
        </w:rPr>
        <w:t>ריינה</w:t>
      </w:r>
    </w:p>
    <w:p w:rsidR="00A4228F" w:rsidRDefault="00A4228F" w:rsidP="00920EA5">
      <w:pPr>
        <w:pStyle w:val="P00"/>
        <w:spacing w:before="72"/>
        <w:ind w:left="454" w:right="1134"/>
        <w:rPr>
          <w:rStyle w:val="default"/>
          <w:rFonts w:cs="FrankRuehl" w:hint="cs"/>
          <w:rtl/>
        </w:rPr>
      </w:pPr>
      <w:r>
        <w:rPr>
          <w:rStyle w:val="default"/>
          <w:rFonts w:cs="FrankRuehl" w:hint="cs"/>
          <w:rtl/>
        </w:rPr>
        <w:t xml:space="preserve">תאריך הקמתה: </w:t>
      </w:r>
      <w:r w:rsidR="00920EA5">
        <w:rPr>
          <w:rStyle w:val="default"/>
          <w:rFonts w:cs="FrankRuehl" w:hint="cs"/>
          <w:rtl/>
        </w:rPr>
        <w:t>ח' באלול התשכ"ח (1 בספטמבר 1968</w:t>
      </w:r>
      <w:r>
        <w:rPr>
          <w:rStyle w:val="default"/>
          <w:rFonts w:cs="FrankRuehl" w:hint="cs"/>
          <w:rtl/>
        </w:rPr>
        <w:t>)</w:t>
      </w:r>
    </w:p>
    <w:p w:rsidR="00A4228F" w:rsidRDefault="00A4228F" w:rsidP="00A4228F">
      <w:pPr>
        <w:pStyle w:val="P00"/>
        <w:spacing w:before="72"/>
        <w:ind w:left="454" w:right="1134"/>
        <w:rPr>
          <w:rStyle w:val="default"/>
          <w:rFonts w:cs="FrankRuehl" w:hint="cs"/>
          <w:rtl/>
        </w:rPr>
      </w:pPr>
      <w:r>
        <w:rPr>
          <w:rStyle w:val="default"/>
          <w:rFonts w:cs="FrankRuehl" w:hint="cs"/>
          <w:rtl/>
        </w:rPr>
        <w:t>תחום המועצה: גושים וחלקות רישום קרקע (ועד בכלל):</w:t>
      </w:r>
    </w:p>
    <w:p w:rsidR="00A4228F" w:rsidRDefault="00A4228F" w:rsidP="00A4228F">
      <w:pPr>
        <w:pStyle w:val="P00"/>
        <w:spacing w:before="72"/>
        <w:ind w:left="454" w:right="1134"/>
        <w:rPr>
          <w:rStyle w:val="default"/>
          <w:rFonts w:cs="FrankRuehl" w:hint="cs"/>
          <w:rtl/>
        </w:rPr>
      </w:pPr>
      <w:r>
        <w:rPr>
          <w:rStyle w:val="default"/>
          <w:rFonts w:cs="FrankRuehl" w:hint="cs"/>
          <w:rtl/>
        </w:rPr>
        <w:t>הגושים</w:t>
      </w:r>
      <w:r w:rsidR="00920EA5">
        <w:rPr>
          <w:rStyle w:val="default"/>
          <w:rFonts w:cs="FrankRuehl" w:hint="cs"/>
          <w:rtl/>
        </w:rPr>
        <w:t xml:space="preserve">: 17508, 17509, 17513, 17514, 17515, 17516, 17517, 17519, 17520, 17521, 17522, 17523, 17524, 17525, 17529, 17534 </w:t>
      </w:r>
      <w:r w:rsidR="00920EA5">
        <w:rPr>
          <w:rStyle w:val="default"/>
          <w:rFonts w:cs="FrankRuehl"/>
          <w:rtl/>
        </w:rPr>
        <w:t>–</w:t>
      </w:r>
      <w:r w:rsidR="00920EA5">
        <w:rPr>
          <w:rStyle w:val="default"/>
          <w:rFonts w:cs="FrankRuehl" w:hint="cs"/>
          <w:rtl/>
        </w:rPr>
        <w:t xml:space="preserve"> בשלמותם;</w:t>
      </w:r>
    </w:p>
    <w:p w:rsidR="00920EA5" w:rsidRDefault="00920EA5" w:rsidP="00920EA5">
      <w:pPr>
        <w:pStyle w:val="P00"/>
        <w:spacing w:before="72"/>
        <w:ind w:left="454" w:right="1134"/>
        <w:rPr>
          <w:rStyle w:val="default"/>
          <w:rFonts w:cs="FrankRuehl" w:hint="cs"/>
          <w:rtl/>
        </w:rPr>
      </w:pPr>
      <w:r>
        <w:rPr>
          <w:rStyle w:val="default"/>
          <w:rFonts w:cs="FrankRuehl" w:hint="cs"/>
          <w:rtl/>
        </w:rPr>
        <w:t xml:space="preserve">גוש 17507 </w:t>
      </w:r>
      <w:r>
        <w:rPr>
          <w:rStyle w:val="default"/>
          <w:rFonts w:cs="FrankRuehl"/>
          <w:rtl/>
        </w:rPr>
        <w:t>–</w:t>
      </w:r>
      <w:r>
        <w:rPr>
          <w:rStyle w:val="default"/>
          <w:rFonts w:cs="FrankRuehl" w:hint="cs"/>
          <w:rtl/>
        </w:rPr>
        <w:t xml:space="preserve"> חלקה 6 וחלק מחלקות 7 עד 9, 31 כמסומן במפת תחום המועצה המקומית ריינה הערוכה בקנה מידה 1:10,000 והחתומה ביד שר הפנים ביום כ"א באייר התשע"ב (13 במאי 2012), שהעתקים ממנה מופקדים במשרד הפנים, ירושלים, במשרד הממונה על מחוז הצפון, נצרת עילית ובמשרדי המועצה המקומית ריינה (להלן </w:t>
      </w:r>
      <w:r>
        <w:rPr>
          <w:rStyle w:val="default"/>
          <w:rFonts w:cs="FrankRuehl"/>
          <w:rtl/>
        </w:rPr>
        <w:t>–</w:t>
      </w:r>
      <w:r>
        <w:rPr>
          <w:rStyle w:val="default"/>
          <w:rFonts w:cs="FrankRuehl" w:hint="cs"/>
          <w:rtl/>
        </w:rPr>
        <w:t xml:space="preserve"> המפה);</w:t>
      </w:r>
    </w:p>
    <w:p w:rsidR="00920EA5" w:rsidRDefault="00920EA5" w:rsidP="00920EA5">
      <w:pPr>
        <w:pStyle w:val="P00"/>
        <w:spacing w:before="72"/>
        <w:ind w:left="454" w:right="1134"/>
        <w:rPr>
          <w:rStyle w:val="default"/>
          <w:rFonts w:cs="FrankRuehl" w:hint="cs"/>
          <w:rtl/>
        </w:rPr>
      </w:pPr>
      <w:r>
        <w:rPr>
          <w:rStyle w:val="default"/>
          <w:rFonts w:cs="FrankRuehl" w:hint="cs"/>
          <w:rtl/>
        </w:rPr>
        <w:t xml:space="preserve">גוש 17510 </w:t>
      </w:r>
      <w:r>
        <w:rPr>
          <w:rStyle w:val="default"/>
          <w:rFonts w:cs="FrankRuehl"/>
          <w:rtl/>
        </w:rPr>
        <w:t>–</w:t>
      </w:r>
      <w:r>
        <w:rPr>
          <w:rStyle w:val="default"/>
          <w:rFonts w:cs="FrankRuehl" w:hint="cs"/>
          <w:rtl/>
        </w:rPr>
        <w:t xml:space="preserve"> פרט לחלקה 100 וחלק מחלקות 1, 2, 10, 71, 72, 75 כמסומן במפה;</w:t>
      </w:r>
    </w:p>
    <w:p w:rsidR="00920EA5" w:rsidRDefault="00920EA5" w:rsidP="00920EA5">
      <w:pPr>
        <w:pStyle w:val="P00"/>
        <w:spacing w:before="72"/>
        <w:ind w:left="454" w:right="1134"/>
        <w:rPr>
          <w:rStyle w:val="default"/>
          <w:rFonts w:cs="FrankRuehl" w:hint="cs"/>
          <w:rtl/>
        </w:rPr>
      </w:pPr>
      <w:r>
        <w:rPr>
          <w:rStyle w:val="default"/>
          <w:rFonts w:cs="FrankRuehl" w:hint="cs"/>
          <w:rtl/>
        </w:rPr>
        <w:t xml:space="preserve">גוש 17511 </w:t>
      </w:r>
      <w:r>
        <w:rPr>
          <w:rStyle w:val="default"/>
          <w:rFonts w:cs="FrankRuehl"/>
          <w:rtl/>
        </w:rPr>
        <w:t>–</w:t>
      </w:r>
      <w:r>
        <w:rPr>
          <w:rStyle w:val="default"/>
          <w:rFonts w:cs="FrankRuehl" w:hint="cs"/>
          <w:rtl/>
        </w:rPr>
        <w:t xml:space="preserve"> חלקות 1 עד 19, 21, 22, 36 עד 40, 42, 45, 48 עד 54 וחלק מחלקה 43 כמסומן במפה;</w:t>
      </w:r>
    </w:p>
    <w:p w:rsidR="00920EA5" w:rsidRDefault="00920EA5" w:rsidP="00920EA5">
      <w:pPr>
        <w:pStyle w:val="P00"/>
        <w:spacing w:before="72"/>
        <w:ind w:left="454" w:right="1134"/>
        <w:rPr>
          <w:rStyle w:val="default"/>
          <w:rFonts w:cs="FrankRuehl" w:hint="cs"/>
          <w:rtl/>
        </w:rPr>
      </w:pPr>
      <w:r>
        <w:rPr>
          <w:rStyle w:val="default"/>
          <w:rFonts w:cs="FrankRuehl" w:hint="cs"/>
          <w:rtl/>
        </w:rPr>
        <w:t xml:space="preserve">גוש 17512 </w:t>
      </w:r>
      <w:r>
        <w:rPr>
          <w:rStyle w:val="default"/>
          <w:rFonts w:cs="FrankRuehl"/>
          <w:rtl/>
        </w:rPr>
        <w:t>–</w:t>
      </w:r>
      <w:r>
        <w:rPr>
          <w:rStyle w:val="default"/>
          <w:rFonts w:cs="FrankRuehl" w:hint="cs"/>
          <w:rtl/>
        </w:rPr>
        <w:t xml:space="preserve"> פרט לחלקות 26, 27 וחלק מחלקות 40, 41, 45 כמסומן במפה;</w:t>
      </w:r>
    </w:p>
    <w:p w:rsidR="00920EA5" w:rsidRDefault="00920EA5" w:rsidP="00920EA5">
      <w:pPr>
        <w:pStyle w:val="P00"/>
        <w:spacing w:before="72"/>
        <w:ind w:left="454" w:right="1134"/>
        <w:rPr>
          <w:rStyle w:val="default"/>
          <w:rFonts w:cs="FrankRuehl" w:hint="cs"/>
          <w:rtl/>
        </w:rPr>
      </w:pPr>
      <w:r>
        <w:rPr>
          <w:rStyle w:val="default"/>
          <w:rFonts w:cs="FrankRuehl" w:hint="cs"/>
          <w:rtl/>
        </w:rPr>
        <w:t xml:space="preserve">גוש 17518 </w:t>
      </w:r>
      <w:r>
        <w:rPr>
          <w:rStyle w:val="default"/>
          <w:rFonts w:cs="FrankRuehl"/>
          <w:rtl/>
        </w:rPr>
        <w:t>–</w:t>
      </w:r>
      <w:r>
        <w:rPr>
          <w:rStyle w:val="default"/>
          <w:rFonts w:cs="FrankRuehl" w:hint="cs"/>
          <w:rtl/>
        </w:rPr>
        <w:t xml:space="preserve"> חלקות 1 עד 10, 16, 17, 19 עד 24, 33 עד 36, 42, 55 וחלק מחלקות 14, 43 כמסומן במפה;</w:t>
      </w:r>
    </w:p>
    <w:p w:rsidR="00920EA5" w:rsidRDefault="00920EA5" w:rsidP="00920EA5">
      <w:pPr>
        <w:pStyle w:val="P00"/>
        <w:spacing w:before="72"/>
        <w:ind w:left="454" w:right="1134"/>
        <w:rPr>
          <w:rStyle w:val="default"/>
          <w:rFonts w:cs="FrankRuehl" w:hint="cs"/>
          <w:rtl/>
        </w:rPr>
      </w:pPr>
      <w:r>
        <w:rPr>
          <w:rStyle w:val="default"/>
          <w:rFonts w:cs="FrankRuehl" w:hint="cs"/>
          <w:rtl/>
        </w:rPr>
        <w:t xml:space="preserve">גוש 17526 </w:t>
      </w:r>
      <w:r>
        <w:rPr>
          <w:rStyle w:val="default"/>
          <w:rFonts w:cs="FrankRuehl"/>
          <w:rtl/>
        </w:rPr>
        <w:t>–</w:t>
      </w:r>
      <w:r>
        <w:rPr>
          <w:rStyle w:val="default"/>
          <w:rFonts w:cs="FrankRuehl" w:hint="cs"/>
          <w:rtl/>
        </w:rPr>
        <w:t xml:space="preserve"> חלקות 1 עד 18, 34 עד 39;</w:t>
      </w:r>
    </w:p>
    <w:p w:rsidR="00920EA5" w:rsidRDefault="00920EA5" w:rsidP="00920EA5">
      <w:pPr>
        <w:pStyle w:val="P00"/>
        <w:spacing w:before="72"/>
        <w:ind w:left="454" w:right="1134"/>
        <w:rPr>
          <w:rStyle w:val="default"/>
          <w:rFonts w:cs="FrankRuehl" w:hint="cs"/>
          <w:rtl/>
        </w:rPr>
      </w:pPr>
      <w:r>
        <w:rPr>
          <w:rStyle w:val="default"/>
          <w:rFonts w:cs="FrankRuehl" w:hint="cs"/>
          <w:rtl/>
        </w:rPr>
        <w:t xml:space="preserve">גוש 17527 </w:t>
      </w:r>
      <w:r>
        <w:rPr>
          <w:rStyle w:val="default"/>
          <w:rFonts w:cs="FrankRuehl"/>
          <w:rtl/>
        </w:rPr>
        <w:t>–</w:t>
      </w:r>
      <w:r>
        <w:rPr>
          <w:rStyle w:val="default"/>
          <w:rFonts w:cs="FrankRuehl" w:hint="cs"/>
          <w:rtl/>
        </w:rPr>
        <w:t xml:space="preserve"> חלקות 17 עד 32, 38, 41 וחלק מחלקה 5 כמסומן במפה;</w:t>
      </w:r>
    </w:p>
    <w:p w:rsidR="00920EA5" w:rsidRDefault="00920EA5" w:rsidP="00920EA5">
      <w:pPr>
        <w:pStyle w:val="P00"/>
        <w:spacing w:before="72"/>
        <w:ind w:left="454" w:right="1134"/>
        <w:rPr>
          <w:rStyle w:val="default"/>
          <w:rFonts w:cs="FrankRuehl" w:hint="cs"/>
          <w:rtl/>
        </w:rPr>
      </w:pPr>
      <w:r>
        <w:rPr>
          <w:rStyle w:val="default"/>
          <w:rFonts w:cs="FrankRuehl" w:hint="cs"/>
          <w:rtl/>
        </w:rPr>
        <w:t xml:space="preserve">גוש 17528 </w:t>
      </w:r>
      <w:r>
        <w:rPr>
          <w:rStyle w:val="default"/>
          <w:rFonts w:cs="FrankRuehl"/>
          <w:rtl/>
        </w:rPr>
        <w:t>–</w:t>
      </w:r>
      <w:r>
        <w:rPr>
          <w:rStyle w:val="default"/>
          <w:rFonts w:cs="FrankRuehl" w:hint="cs"/>
          <w:rtl/>
        </w:rPr>
        <w:t xml:space="preserve"> חלקות 1 עד 6 וחלק מחלקות 9, 10, 57 כמסומן במפה;</w:t>
      </w:r>
    </w:p>
    <w:p w:rsidR="00920EA5" w:rsidRDefault="00920EA5" w:rsidP="00920EA5">
      <w:pPr>
        <w:pStyle w:val="P00"/>
        <w:spacing w:before="72"/>
        <w:ind w:left="454" w:right="1134"/>
        <w:rPr>
          <w:rStyle w:val="default"/>
          <w:rFonts w:cs="FrankRuehl" w:hint="cs"/>
          <w:rtl/>
        </w:rPr>
      </w:pPr>
      <w:r>
        <w:rPr>
          <w:rStyle w:val="default"/>
          <w:rFonts w:cs="FrankRuehl" w:hint="cs"/>
          <w:rtl/>
        </w:rPr>
        <w:t xml:space="preserve">גוש 17530 </w:t>
      </w:r>
      <w:r>
        <w:rPr>
          <w:rStyle w:val="default"/>
          <w:rFonts w:cs="FrankRuehl"/>
          <w:rtl/>
        </w:rPr>
        <w:t>–</w:t>
      </w:r>
      <w:r>
        <w:rPr>
          <w:rStyle w:val="default"/>
          <w:rFonts w:cs="FrankRuehl" w:hint="cs"/>
          <w:rtl/>
        </w:rPr>
        <w:t xml:space="preserve"> פרט לחלקות 12 עד 15, 25, 26, 75 וחלק מחלקות 6, 55 כמסומן במפה;</w:t>
      </w:r>
    </w:p>
    <w:p w:rsidR="00920EA5" w:rsidRDefault="00920EA5" w:rsidP="00920EA5">
      <w:pPr>
        <w:pStyle w:val="P00"/>
        <w:spacing w:before="72"/>
        <w:ind w:left="454" w:right="1134"/>
        <w:rPr>
          <w:rStyle w:val="default"/>
          <w:rFonts w:cs="FrankRuehl" w:hint="cs"/>
          <w:rtl/>
        </w:rPr>
      </w:pPr>
      <w:r>
        <w:rPr>
          <w:rStyle w:val="default"/>
          <w:rFonts w:cs="FrankRuehl" w:hint="cs"/>
          <w:rtl/>
        </w:rPr>
        <w:t>שטחים לא מוסדרים כמסומן במפה.</w:t>
      </w:r>
    </w:p>
    <w:p w:rsidR="00920EA5" w:rsidRDefault="00920EA5" w:rsidP="00A4228F">
      <w:pPr>
        <w:pStyle w:val="P00"/>
        <w:spacing w:before="72"/>
        <w:ind w:left="0" w:right="1134"/>
        <w:rPr>
          <w:rStyle w:val="default"/>
          <w:rFonts w:cs="FrankRuehl" w:hint="cs"/>
          <w:rtl/>
        </w:rPr>
      </w:pPr>
    </w:p>
    <w:p w:rsidR="00A4228F" w:rsidRDefault="00A4228F" w:rsidP="00D2743A">
      <w:pPr>
        <w:pStyle w:val="P00"/>
        <w:tabs>
          <w:tab w:val="clear" w:pos="624"/>
          <w:tab w:val="clear" w:pos="1021"/>
          <w:tab w:val="clear" w:pos="1474"/>
          <w:tab w:val="clear" w:pos="1928"/>
          <w:tab w:val="clear" w:pos="2381"/>
          <w:tab w:val="clear" w:pos="2835"/>
          <w:tab w:val="clear" w:pos="6259"/>
          <w:tab w:val="left" w:pos="454"/>
        </w:tabs>
        <w:spacing w:before="72"/>
        <w:ind w:left="0" w:right="1134"/>
        <w:rPr>
          <w:rStyle w:val="default"/>
          <w:rFonts w:cs="FrankRuehl" w:hint="cs"/>
          <w:rtl/>
        </w:rPr>
      </w:pPr>
      <w:r>
        <w:rPr>
          <w:rFonts w:hint="cs"/>
          <w:rtl/>
          <w:lang w:eastAsia="en-US"/>
        </w:rPr>
        <w:pict>
          <v:shape id="_x0000_s2884" type="#_x0000_t202" style="position:absolute;left:0;text-align:left;margin-left:470.35pt;margin-top:7.1pt;width:1in;height:10.9pt;z-index:251957760" filled="f" stroked="f">
            <v:textbox inset="1mm,0,1mm,0">
              <w:txbxContent>
                <w:p w:rsidR="001373B9" w:rsidRDefault="001373B9" w:rsidP="00A4228F">
                  <w:pPr>
                    <w:spacing w:line="160" w:lineRule="exact"/>
                    <w:jc w:val="left"/>
                    <w:rPr>
                      <w:rFonts w:cs="Miriam" w:hint="cs"/>
                      <w:szCs w:val="18"/>
                      <w:rtl/>
                    </w:rPr>
                  </w:pPr>
                  <w:r>
                    <w:rPr>
                      <w:rFonts w:cs="Miriam" w:hint="cs"/>
                      <w:szCs w:val="18"/>
                      <w:rtl/>
                    </w:rPr>
                    <w:t xml:space="preserve">צו </w:t>
                  </w:r>
                  <w:r w:rsidR="00FC02D4">
                    <w:rPr>
                      <w:rFonts w:cs="Miriam" w:hint="cs"/>
                      <w:szCs w:val="18"/>
                      <w:rtl/>
                    </w:rPr>
                    <w:t>תשפ"ב-2022</w:t>
                  </w:r>
                </w:p>
              </w:txbxContent>
            </v:textbox>
          </v:shape>
        </w:pict>
      </w:r>
      <w:r>
        <w:rPr>
          <w:rStyle w:val="default"/>
          <w:rFonts w:cs="FrankRuehl" w:hint="cs"/>
          <w:rtl/>
        </w:rPr>
        <w:t>(ק</w:t>
      </w:r>
      <w:r w:rsidR="00274823">
        <w:rPr>
          <w:rStyle w:val="default"/>
          <w:rFonts w:cs="FrankRuehl" w:hint="cs"/>
          <w:rtl/>
        </w:rPr>
        <w:t>ע)</w:t>
      </w:r>
      <w:r w:rsidR="00274823">
        <w:rPr>
          <w:rStyle w:val="default"/>
          <w:rFonts w:cs="FrankRuehl" w:hint="cs"/>
          <w:rtl/>
        </w:rPr>
        <w:tab/>
      </w:r>
      <w:r>
        <w:rPr>
          <w:rStyle w:val="default"/>
          <w:rFonts w:cs="FrankRuehl" w:hint="cs"/>
          <w:rtl/>
        </w:rPr>
        <w:t xml:space="preserve">המועצה המקומית </w:t>
      </w:r>
      <w:r w:rsidR="00D2743A">
        <w:rPr>
          <w:rStyle w:val="default"/>
          <w:rFonts w:cs="FrankRuehl" w:hint="cs"/>
          <w:rtl/>
        </w:rPr>
        <w:t>רכסים</w:t>
      </w:r>
    </w:p>
    <w:p w:rsidR="00A4228F" w:rsidRDefault="00A4228F" w:rsidP="00D2743A">
      <w:pPr>
        <w:pStyle w:val="P00"/>
        <w:spacing w:before="72"/>
        <w:ind w:left="454" w:right="1134"/>
        <w:rPr>
          <w:rStyle w:val="default"/>
          <w:rFonts w:cs="FrankRuehl" w:hint="cs"/>
          <w:rtl/>
        </w:rPr>
      </w:pPr>
      <w:r>
        <w:rPr>
          <w:rStyle w:val="default"/>
          <w:rFonts w:cs="FrankRuehl" w:hint="cs"/>
          <w:rtl/>
        </w:rPr>
        <w:t xml:space="preserve">תאריך הקמתה: </w:t>
      </w:r>
      <w:r w:rsidR="00D2743A">
        <w:rPr>
          <w:rStyle w:val="default"/>
          <w:rFonts w:cs="FrankRuehl" w:hint="cs"/>
          <w:rtl/>
        </w:rPr>
        <w:t>כ"ז בתמוז התשי"ט (2 באוגוסט 1959</w:t>
      </w:r>
      <w:r>
        <w:rPr>
          <w:rStyle w:val="default"/>
          <w:rFonts w:cs="FrankRuehl" w:hint="cs"/>
          <w:rtl/>
        </w:rPr>
        <w:t>)</w:t>
      </w:r>
    </w:p>
    <w:p w:rsidR="00A4228F" w:rsidRDefault="00A4228F" w:rsidP="00A4228F">
      <w:pPr>
        <w:pStyle w:val="P00"/>
        <w:spacing w:before="72"/>
        <w:ind w:left="454" w:right="1134"/>
        <w:rPr>
          <w:rStyle w:val="default"/>
          <w:rFonts w:cs="FrankRuehl" w:hint="cs"/>
          <w:rtl/>
        </w:rPr>
      </w:pPr>
      <w:r>
        <w:rPr>
          <w:rStyle w:val="default"/>
          <w:rFonts w:cs="FrankRuehl" w:hint="cs"/>
          <w:rtl/>
        </w:rPr>
        <w:t>תחום המועצה: גושים וחלקות רישום קרקע (ועד בכלל):</w:t>
      </w:r>
    </w:p>
    <w:p w:rsidR="00A4228F" w:rsidRDefault="00A4228F" w:rsidP="00A4228F">
      <w:pPr>
        <w:pStyle w:val="P00"/>
        <w:spacing w:before="72"/>
        <w:ind w:left="454" w:right="1134"/>
        <w:rPr>
          <w:rStyle w:val="default"/>
          <w:rFonts w:cs="FrankRuehl" w:hint="cs"/>
          <w:rtl/>
        </w:rPr>
      </w:pPr>
      <w:r>
        <w:rPr>
          <w:rStyle w:val="default"/>
          <w:rFonts w:cs="FrankRuehl" w:hint="cs"/>
          <w:rtl/>
        </w:rPr>
        <w:t>גושים</w:t>
      </w:r>
      <w:r w:rsidR="00D2743A">
        <w:rPr>
          <w:rStyle w:val="default"/>
          <w:rFonts w:cs="FrankRuehl" w:hint="cs"/>
          <w:rtl/>
        </w:rPr>
        <w:t xml:space="preserve"> 10064, 10466, 10470, 11145 </w:t>
      </w:r>
      <w:r w:rsidR="00D2743A">
        <w:rPr>
          <w:rStyle w:val="default"/>
          <w:rFonts w:cs="FrankRuehl"/>
          <w:rtl/>
        </w:rPr>
        <w:t>–</w:t>
      </w:r>
      <w:r w:rsidR="00D2743A">
        <w:rPr>
          <w:rStyle w:val="default"/>
          <w:rFonts w:cs="FrankRuehl" w:hint="cs"/>
          <w:rtl/>
        </w:rPr>
        <w:t xml:space="preserve"> בשלמותם;</w:t>
      </w:r>
    </w:p>
    <w:p w:rsidR="00D2743A" w:rsidRDefault="00D2743A" w:rsidP="00A4228F">
      <w:pPr>
        <w:pStyle w:val="P00"/>
        <w:spacing w:before="72"/>
        <w:ind w:left="454" w:right="1134"/>
        <w:rPr>
          <w:rStyle w:val="default"/>
          <w:rFonts w:cs="FrankRuehl"/>
          <w:rtl/>
        </w:rPr>
      </w:pPr>
      <w:r>
        <w:rPr>
          <w:rStyle w:val="default"/>
          <w:rFonts w:cs="FrankRuehl" w:hint="cs"/>
          <w:rtl/>
        </w:rPr>
        <w:t xml:space="preserve">גוש 10393 </w:t>
      </w:r>
      <w:r>
        <w:rPr>
          <w:rStyle w:val="default"/>
          <w:rFonts w:cs="FrankRuehl"/>
          <w:rtl/>
        </w:rPr>
        <w:t>–</w:t>
      </w:r>
      <w:r>
        <w:rPr>
          <w:rStyle w:val="default"/>
          <w:rFonts w:cs="FrankRuehl" w:hint="cs"/>
          <w:rtl/>
        </w:rPr>
        <w:t xml:space="preserve"> חלק</w:t>
      </w:r>
      <w:r w:rsidR="00D1125E">
        <w:rPr>
          <w:rStyle w:val="default"/>
          <w:rFonts w:cs="FrankRuehl" w:hint="cs"/>
          <w:rtl/>
        </w:rPr>
        <w:t>ות 10,</w:t>
      </w:r>
      <w:r>
        <w:rPr>
          <w:rStyle w:val="default"/>
          <w:rFonts w:cs="FrankRuehl" w:hint="cs"/>
          <w:rtl/>
        </w:rPr>
        <w:t xml:space="preserve"> </w:t>
      </w:r>
      <w:r w:rsidR="00FC02D4">
        <w:rPr>
          <w:rStyle w:val="default"/>
          <w:rFonts w:cs="FrankRuehl" w:hint="cs"/>
          <w:rtl/>
        </w:rPr>
        <w:t>22 עד 24</w:t>
      </w:r>
      <w:r>
        <w:rPr>
          <w:rStyle w:val="default"/>
          <w:rFonts w:cs="FrankRuehl" w:hint="cs"/>
          <w:rtl/>
        </w:rPr>
        <w:t xml:space="preserve"> וחלק </w:t>
      </w:r>
      <w:r w:rsidR="00FC02D4">
        <w:rPr>
          <w:rStyle w:val="default"/>
          <w:rFonts w:cs="FrankRuehl" w:hint="cs"/>
          <w:rtl/>
        </w:rPr>
        <w:t>מחלקות 1, 4, 5, 8</w:t>
      </w:r>
      <w:r>
        <w:rPr>
          <w:rStyle w:val="default"/>
          <w:rFonts w:cs="FrankRuehl" w:hint="cs"/>
          <w:rtl/>
        </w:rPr>
        <w:t xml:space="preserve"> כמסומן במפה הערוכה בקנה מידה 1:10,000 והחתומה ביד שר</w:t>
      </w:r>
      <w:r w:rsidR="00FC02D4">
        <w:rPr>
          <w:rStyle w:val="default"/>
          <w:rFonts w:cs="FrankRuehl" w:hint="cs"/>
          <w:rtl/>
        </w:rPr>
        <w:t>ת</w:t>
      </w:r>
      <w:r>
        <w:rPr>
          <w:rStyle w:val="default"/>
          <w:rFonts w:cs="FrankRuehl" w:hint="cs"/>
          <w:rtl/>
        </w:rPr>
        <w:t xml:space="preserve"> הפנים ביום </w:t>
      </w:r>
      <w:r w:rsidR="00FC02D4">
        <w:rPr>
          <w:rStyle w:val="default"/>
          <w:rFonts w:cs="FrankRuehl" w:hint="cs"/>
          <w:rtl/>
        </w:rPr>
        <w:t>כ"ו בתמוז התשפ"ב (25 ביולי 2022</w:t>
      </w:r>
      <w:r>
        <w:rPr>
          <w:rStyle w:val="default"/>
          <w:rFonts w:cs="FrankRuehl" w:hint="cs"/>
          <w:rtl/>
        </w:rPr>
        <w:t xml:space="preserve">), שהעתקים ממנה מופקדים במשרד הפנים, ירושלים, במשרד הממונה על מחוז חיפה, חיפה, ובמשרדי המועצה המקומית רכסים (להלן </w:t>
      </w:r>
      <w:r>
        <w:rPr>
          <w:rStyle w:val="default"/>
          <w:rFonts w:cs="FrankRuehl"/>
          <w:rtl/>
        </w:rPr>
        <w:t>–</w:t>
      </w:r>
      <w:r>
        <w:rPr>
          <w:rStyle w:val="default"/>
          <w:rFonts w:cs="FrankRuehl" w:hint="cs"/>
          <w:rtl/>
        </w:rPr>
        <w:t xml:space="preserve"> המפה);</w:t>
      </w:r>
    </w:p>
    <w:p w:rsidR="00D2743A" w:rsidRDefault="00D2743A" w:rsidP="00A4228F">
      <w:pPr>
        <w:pStyle w:val="P00"/>
        <w:spacing w:before="72"/>
        <w:ind w:left="454" w:right="1134"/>
        <w:rPr>
          <w:rStyle w:val="default"/>
          <w:rFonts w:cs="FrankRuehl" w:hint="cs"/>
          <w:rtl/>
        </w:rPr>
      </w:pPr>
      <w:r>
        <w:rPr>
          <w:rStyle w:val="default"/>
          <w:rFonts w:cs="FrankRuehl" w:hint="cs"/>
          <w:rtl/>
        </w:rPr>
        <w:t xml:space="preserve">גוש 10394 </w:t>
      </w:r>
      <w:r>
        <w:rPr>
          <w:rStyle w:val="default"/>
          <w:rFonts w:cs="FrankRuehl"/>
          <w:rtl/>
        </w:rPr>
        <w:t>–</w:t>
      </w:r>
      <w:r>
        <w:rPr>
          <w:rStyle w:val="default"/>
          <w:rFonts w:cs="FrankRuehl" w:hint="cs"/>
          <w:rtl/>
        </w:rPr>
        <w:t xml:space="preserve"> חלקות 14, 15</w:t>
      </w:r>
      <w:r w:rsidR="00FC02D4">
        <w:rPr>
          <w:rStyle w:val="default"/>
          <w:rFonts w:cs="FrankRuehl" w:hint="cs"/>
          <w:rtl/>
        </w:rPr>
        <w:t xml:space="preserve"> וחלק מחלקה 12 כמסומן במפה</w:t>
      </w:r>
      <w:r>
        <w:rPr>
          <w:rStyle w:val="default"/>
          <w:rFonts w:cs="FrankRuehl" w:hint="cs"/>
          <w:rtl/>
        </w:rPr>
        <w:t>;</w:t>
      </w:r>
    </w:p>
    <w:p w:rsidR="00D2743A" w:rsidRDefault="00D2743A" w:rsidP="00A4228F">
      <w:pPr>
        <w:pStyle w:val="P00"/>
        <w:spacing w:before="72"/>
        <w:ind w:left="454" w:right="1134"/>
        <w:rPr>
          <w:rStyle w:val="default"/>
          <w:rFonts w:cs="FrankRuehl" w:hint="cs"/>
          <w:rtl/>
        </w:rPr>
      </w:pPr>
      <w:r>
        <w:rPr>
          <w:rStyle w:val="default"/>
          <w:rFonts w:cs="FrankRuehl" w:hint="cs"/>
          <w:rtl/>
        </w:rPr>
        <w:t xml:space="preserve">גוש 10395 </w:t>
      </w:r>
      <w:r>
        <w:rPr>
          <w:rStyle w:val="default"/>
          <w:rFonts w:cs="FrankRuehl"/>
          <w:rtl/>
        </w:rPr>
        <w:t>–</w:t>
      </w:r>
      <w:r>
        <w:rPr>
          <w:rStyle w:val="default"/>
          <w:rFonts w:cs="FrankRuehl" w:hint="cs"/>
          <w:rtl/>
        </w:rPr>
        <w:t xml:space="preserve"> חלק מחלק</w:t>
      </w:r>
      <w:r w:rsidR="00FC02D4">
        <w:rPr>
          <w:rStyle w:val="default"/>
          <w:rFonts w:cs="FrankRuehl" w:hint="cs"/>
          <w:rtl/>
        </w:rPr>
        <w:t>ות 1, 2, 4, 5</w:t>
      </w:r>
      <w:r>
        <w:rPr>
          <w:rStyle w:val="default"/>
          <w:rFonts w:cs="FrankRuehl" w:hint="cs"/>
          <w:rtl/>
        </w:rPr>
        <w:t xml:space="preserve"> כמסומן במפה;</w:t>
      </w:r>
    </w:p>
    <w:p w:rsidR="00D2743A" w:rsidRDefault="00D2743A" w:rsidP="00A4228F">
      <w:pPr>
        <w:pStyle w:val="P00"/>
        <w:spacing w:before="72"/>
        <w:ind w:left="454" w:right="1134"/>
        <w:rPr>
          <w:rStyle w:val="default"/>
          <w:rFonts w:cs="FrankRuehl" w:hint="cs"/>
          <w:rtl/>
        </w:rPr>
      </w:pPr>
      <w:r>
        <w:rPr>
          <w:rStyle w:val="default"/>
          <w:rFonts w:cs="FrankRuehl" w:hint="cs"/>
          <w:rtl/>
        </w:rPr>
        <w:t xml:space="preserve">גוש 10461 </w:t>
      </w:r>
      <w:r>
        <w:rPr>
          <w:rStyle w:val="default"/>
          <w:rFonts w:cs="FrankRuehl"/>
          <w:rtl/>
        </w:rPr>
        <w:t>–</w:t>
      </w:r>
      <w:r>
        <w:rPr>
          <w:rStyle w:val="default"/>
          <w:rFonts w:cs="FrankRuehl" w:hint="cs"/>
          <w:rtl/>
        </w:rPr>
        <w:t xml:space="preserve"> חלק </w:t>
      </w:r>
      <w:r w:rsidR="00D1125E">
        <w:rPr>
          <w:rStyle w:val="default"/>
          <w:rFonts w:cs="FrankRuehl" w:hint="cs"/>
          <w:rtl/>
        </w:rPr>
        <w:t>מחלק</w:t>
      </w:r>
      <w:r w:rsidR="00FC02D4">
        <w:rPr>
          <w:rStyle w:val="default"/>
          <w:rFonts w:cs="FrankRuehl" w:hint="cs"/>
          <w:rtl/>
        </w:rPr>
        <w:t>ה</w:t>
      </w:r>
      <w:r w:rsidR="00D1125E">
        <w:rPr>
          <w:rStyle w:val="default"/>
          <w:rFonts w:cs="FrankRuehl" w:hint="cs"/>
          <w:rtl/>
        </w:rPr>
        <w:t xml:space="preserve"> 9</w:t>
      </w:r>
      <w:r>
        <w:rPr>
          <w:rStyle w:val="default"/>
          <w:rFonts w:cs="FrankRuehl" w:hint="cs"/>
          <w:rtl/>
        </w:rPr>
        <w:t xml:space="preserve"> כמסומן במפה;</w:t>
      </w:r>
    </w:p>
    <w:p w:rsidR="00D2743A" w:rsidRDefault="00D2743A" w:rsidP="00A4228F">
      <w:pPr>
        <w:pStyle w:val="P00"/>
        <w:spacing w:before="72"/>
        <w:ind w:left="454" w:right="1134"/>
        <w:rPr>
          <w:rStyle w:val="default"/>
          <w:rFonts w:cs="FrankRuehl" w:hint="cs"/>
          <w:rtl/>
        </w:rPr>
      </w:pPr>
      <w:r>
        <w:rPr>
          <w:rStyle w:val="default"/>
          <w:rFonts w:cs="FrankRuehl" w:hint="cs"/>
          <w:rtl/>
        </w:rPr>
        <w:t xml:space="preserve">גוש 10463 </w:t>
      </w:r>
      <w:r>
        <w:rPr>
          <w:rStyle w:val="default"/>
          <w:rFonts w:cs="FrankRuehl"/>
          <w:rtl/>
        </w:rPr>
        <w:t>–</w:t>
      </w:r>
      <w:r>
        <w:rPr>
          <w:rStyle w:val="default"/>
          <w:rFonts w:cs="FrankRuehl" w:hint="cs"/>
          <w:rtl/>
        </w:rPr>
        <w:t xml:space="preserve"> חלק מחלקה 3 כמסומן במפה;</w:t>
      </w:r>
    </w:p>
    <w:p w:rsidR="00D2743A" w:rsidRDefault="00D2743A" w:rsidP="00A4228F">
      <w:pPr>
        <w:pStyle w:val="P00"/>
        <w:spacing w:before="72"/>
        <w:ind w:left="454" w:right="1134"/>
        <w:rPr>
          <w:rStyle w:val="default"/>
          <w:rFonts w:cs="FrankRuehl"/>
          <w:rtl/>
        </w:rPr>
      </w:pPr>
      <w:r>
        <w:rPr>
          <w:rStyle w:val="default"/>
          <w:rFonts w:cs="FrankRuehl" w:hint="cs"/>
          <w:rtl/>
        </w:rPr>
        <w:t xml:space="preserve">גוש 10467 </w:t>
      </w:r>
      <w:r>
        <w:rPr>
          <w:rStyle w:val="default"/>
          <w:rFonts w:cs="FrankRuehl"/>
          <w:rtl/>
        </w:rPr>
        <w:t>–</w:t>
      </w:r>
      <w:r>
        <w:rPr>
          <w:rStyle w:val="default"/>
          <w:rFonts w:cs="FrankRuehl" w:hint="cs"/>
          <w:rtl/>
        </w:rPr>
        <w:t xml:space="preserve"> חלקה 3 וחלק מחלקות 1, 2, 4, 5, 7 כמסומן במפה;</w:t>
      </w:r>
    </w:p>
    <w:p w:rsidR="00D1125E" w:rsidRDefault="00D1125E" w:rsidP="00A4228F">
      <w:pPr>
        <w:pStyle w:val="P00"/>
        <w:spacing w:before="72"/>
        <w:ind w:left="454" w:right="1134"/>
        <w:rPr>
          <w:rStyle w:val="default"/>
          <w:rFonts w:cs="FrankRuehl" w:hint="cs"/>
          <w:rtl/>
        </w:rPr>
      </w:pPr>
      <w:r>
        <w:rPr>
          <w:rStyle w:val="default"/>
          <w:rFonts w:cs="FrankRuehl" w:hint="cs"/>
          <w:rtl/>
        </w:rPr>
        <w:t xml:space="preserve">גוש 11133 </w:t>
      </w:r>
      <w:r>
        <w:rPr>
          <w:rStyle w:val="default"/>
          <w:rFonts w:cs="FrankRuehl"/>
          <w:rtl/>
        </w:rPr>
        <w:t>–</w:t>
      </w:r>
      <w:r>
        <w:rPr>
          <w:rStyle w:val="default"/>
          <w:rFonts w:cs="FrankRuehl" w:hint="cs"/>
          <w:rtl/>
        </w:rPr>
        <w:t xml:space="preserve"> חלק מחלקה 10 כמסומן במפה;</w:t>
      </w:r>
    </w:p>
    <w:p w:rsidR="00D2743A" w:rsidRDefault="00D2743A" w:rsidP="00A4228F">
      <w:pPr>
        <w:pStyle w:val="P00"/>
        <w:spacing w:before="72"/>
        <w:ind w:left="454" w:right="1134"/>
        <w:rPr>
          <w:rStyle w:val="default"/>
          <w:rFonts w:cs="FrankRuehl" w:hint="cs"/>
          <w:rtl/>
        </w:rPr>
      </w:pPr>
      <w:r>
        <w:rPr>
          <w:rStyle w:val="default"/>
          <w:rFonts w:cs="FrankRuehl" w:hint="cs"/>
          <w:rtl/>
        </w:rPr>
        <w:t xml:space="preserve">גוש 11134 </w:t>
      </w:r>
      <w:r>
        <w:rPr>
          <w:rStyle w:val="default"/>
          <w:rFonts w:cs="FrankRuehl"/>
          <w:rtl/>
        </w:rPr>
        <w:t>–</w:t>
      </w:r>
      <w:r>
        <w:rPr>
          <w:rStyle w:val="default"/>
          <w:rFonts w:cs="FrankRuehl" w:hint="cs"/>
          <w:rtl/>
        </w:rPr>
        <w:t xml:space="preserve"> חלקה 16 וחלק מחלקות 12, 14, 15,</w:t>
      </w:r>
      <w:r w:rsidR="00FC02D4">
        <w:rPr>
          <w:rStyle w:val="default"/>
          <w:rFonts w:cs="FrankRuehl" w:hint="cs"/>
          <w:rtl/>
        </w:rPr>
        <w:t xml:space="preserve"> 19,</w:t>
      </w:r>
      <w:r>
        <w:rPr>
          <w:rStyle w:val="default"/>
          <w:rFonts w:cs="FrankRuehl" w:hint="cs"/>
          <w:rtl/>
        </w:rPr>
        <w:t xml:space="preserve"> 24, 25 כמסומן במפה;</w:t>
      </w:r>
    </w:p>
    <w:p w:rsidR="00D2743A" w:rsidRDefault="00D2743A" w:rsidP="00A4228F">
      <w:pPr>
        <w:pStyle w:val="P00"/>
        <w:spacing w:before="72"/>
        <w:ind w:left="454" w:right="1134"/>
        <w:rPr>
          <w:rStyle w:val="default"/>
          <w:rFonts w:cs="FrankRuehl" w:hint="cs"/>
          <w:rtl/>
        </w:rPr>
      </w:pPr>
      <w:r>
        <w:rPr>
          <w:rStyle w:val="default"/>
          <w:rFonts w:cs="FrankRuehl" w:hint="cs"/>
          <w:rtl/>
        </w:rPr>
        <w:t xml:space="preserve">גוש 11144 </w:t>
      </w:r>
      <w:r>
        <w:rPr>
          <w:rStyle w:val="default"/>
          <w:rFonts w:cs="FrankRuehl"/>
          <w:rtl/>
        </w:rPr>
        <w:t>–</w:t>
      </w:r>
      <w:r>
        <w:rPr>
          <w:rStyle w:val="default"/>
          <w:rFonts w:cs="FrankRuehl" w:hint="cs"/>
          <w:rtl/>
        </w:rPr>
        <w:t xml:space="preserve"> פרט לחלקות 381, 397 וחלק מחלקה 6 כמסומן במפה.</w:t>
      </w:r>
    </w:p>
    <w:p w:rsidR="00FC02D4" w:rsidRDefault="00FC02D4" w:rsidP="00A4228F">
      <w:pPr>
        <w:pStyle w:val="P00"/>
        <w:spacing w:before="72"/>
        <w:ind w:left="0" w:right="1134"/>
        <w:rPr>
          <w:rStyle w:val="default"/>
          <w:rFonts w:cs="FrankRuehl" w:hint="cs"/>
          <w:rtl/>
        </w:rPr>
      </w:pPr>
    </w:p>
    <w:p w:rsidR="00A4228F" w:rsidRDefault="00A4228F" w:rsidP="008C637C">
      <w:pPr>
        <w:pStyle w:val="P00"/>
        <w:tabs>
          <w:tab w:val="clear" w:pos="624"/>
          <w:tab w:val="clear" w:pos="1021"/>
          <w:tab w:val="clear" w:pos="1474"/>
          <w:tab w:val="clear" w:pos="1928"/>
          <w:tab w:val="clear" w:pos="2381"/>
          <w:tab w:val="clear" w:pos="2835"/>
          <w:tab w:val="clear" w:pos="6259"/>
          <w:tab w:val="left" w:pos="454"/>
        </w:tabs>
        <w:spacing w:before="72"/>
        <w:ind w:left="0" w:right="1134"/>
        <w:rPr>
          <w:rStyle w:val="default"/>
          <w:rFonts w:cs="FrankRuehl" w:hint="cs"/>
          <w:rtl/>
        </w:rPr>
      </w:pPr>
      <w:r>
        <w:rPr>
          <w:rFonts w:hint="cs"/>
          <w:rtl/>
          <w:lang w:eastAsia="en-US"/>
        </w:rPr>
        <w:pict>
          <v:shape id="_x0000_s2885" type="#_x0000_t202" style="position:absolute;left:0;text-align:left;margin-left:470.35pt;margin-top:7.1pt;width:1in;height:10.9pt;z-index:251958784" filled="f" stroked="f">
            <v:textbox inset="1mm,0,1mm,0">
              <w:txbxContent>
                <w:p w:rsidR="001373B9" w:rsidRDefault="001373B9" w:rsidP="00A4228F">
                  <w:pPr>
                    <w:spacing w:line="160" w:lineRule="exact"/>
                    <w:jc w:val="left"/>
                    <w:rPr>
                      <w:rFonts w:cs="Miriam" w:hint="cs"/>
                      <w:szCs w:val="18"/>
                      <w:rtl/>
                    </w:rPr>
                  </w:pPr>
                  <w:r>
                    <w:rPr>
                      <w:rFonts w:cs="Miriam" w:hint="cs"/>
                      <w:szCs w:val="18"/>
                      <w:rtl/>
                    </w:rPr>
                    <w:t>צו תשע"ז-2016</w:t>
                  </w:r>
                </w:p>
              </w:txbxContent>
            </v:textbox>
          </v:shape>
        </w:pict>
      </w:r>
      <w:r>
        <w:rPr>
          <w:rStyle w:val="default"/>
          <w:rFonts w:cs="FrankRuehl" w:hint="cs"/>
          <w:rtl/>
        </w:rPr>
        <w:t xml:space="preserve">(קעא) המועצה המקומית </w:t>
      </w:r>
      <w:r w:rsidR="008C637C">
        <w:rPr>
          <w:rStyle w:val="default"/>
          <w:rFonts w:cs="FrankRuehl" w:hint="cs"/>
          <w:rtl/>
        </w:rPr>
        <w:t>רמת ישי</w:t>
      </w:r>
    </w:p>
    <w:p w:rsidR="00A4228F" w:rsidRDefault="00A4228F" w:rsidP="008C637C">
      <w:pPr>
        <w:pStyle w:val="P00"/>
        <w:spacing w:before="72"/>
        <w:ind w:left="454" w:right="1134"/>
        <w:rPr>
          <w:rStyle w:val="default"/>
          <w:rFonts w:cs="FrankRuehl" w:hint="cs"/>
          <w:rtl/>
        </w:rPr>
      </w:pPr>
      <w:r>
        <w:rPr>
          <w:rStyle w:val="default"/>
          <w:rFonts w:cs="FrankRuehl" w:hint="cs"/>
          <w:rtl/>
        </w:rPr>
        <w:t xml:space="preserve">תאריך הקמתה: </w:t>
      </w:r>
      <w:r w:rsidR="008C637C">
        <w:rPr>
          <w:rStyle w:val="default"/>
          <w:rFonts w:cs="FrankRuehl" w:hint="cs"/>
          <w:rtl/>
        </w:rPr>
        <w:t>י"ז בתשרי התשי"ט (1 באוקטובר 1958</w:t>
      </w:r>
      <w:r>
        <w:rPr>
          <w:rStyle w:val="default"/>
          <w:rFonts w:cs="FrankRuehl" w:hint="cs"/>
          <w:rtl/>
        </w:rPr>
        <w:t>)</w:t>
      </w:r>
    </w:p>
    <w:p w:rsidR="00A4228F" w:rsidRDefault="00A4228F" w:rsidP="00A4228F">
      <w:pPr>
        <w:pStyle w:val="P00"/>
        <w:spacing w:before="72"/>
        <w:ind w:left="454" w:right="1134"/>
        <w:rPr>
          <w:rStyle w:val="default"/>
          <w:rFonts w:cs="FrankRuehl" w:hint="cs"/>
          <w:rtl/>
        </w:rPr>
      </w:pPr>
      <w:r>
        <w:rPr>
          <w:rStyle w:val="default"/>
          <w:rFonts w:cs="FrankRuehl" w:hint="cs"/>
          <w:rtl/>
        </w:rPr>
        <w:t>תחום המועצה: גושים וחלקות רישום קרקע (ועד בכלל):</w:t>
      </w:r>
    </w:p>
    <w:p w:rsidR="00A4228F" w:rsidRDefault="00A4228F" w:rsidP="00A4228F">
      <w:pPr>
        <w:pStyle w:val="P00"/>
        <w:spacing w:before="72"/>
        <w:ind w:left="454" w:right="1134"/>
        <w:rPr>
          <w:rStyle w:val="default"/>
          <w:rFonts w:cs="FrankRuehl" w:hint="cs"/>
          <w:rtl/>
        </w:rPr>
      </w:pPr>
      <w:r>
        <w:rPr>
          <w:rStyle w:val="default"/>
          <w:rFonts w:cs="FrankRuehl" w:hint="cs"/>
          <w:rtl/>
        </w:rPr>
        <w:t>הגושים</w:t>
      </w:r>
      <w:r w:rsidR="008C637C">
        <w:rPr>
          <w:rStyle w:val="default"/>
          <w:rFonts w:cs="FrankRuehl" w:hint="cs"/>
          <w:rtl/>
        </w:rPr>
        <w:t xml:space="preserve"> 11177, 11178, 11179, 11180, 11181, 11182, 11183, 11184, 12049, 12355 </w:t>
      </w:r>
      <w:r w:rsidR="008C637C">
        <w:rPr>
          <w:rStyle w:val="default"/>
          <w:rFonts w:cs="FrankRuehl"/>
          <w:rtl/>
        </w:rPr>
        <w:t>–</w:t>
      </w:r>
      <w:r w:rsidR="008C637C">
        <w:rPr>
          <w:rStyle w:val="default"/>
          <w:rFonts w:cs="FrankRuehl" w:hint="cs"/>
          <w:rtl/>
        </w:rPr>
        <w:t xml:space="preserve"> בשלמותם;</w:t>
      </w:r>
    </w:p>
    <w:p w:rsidR="008C637C" w:rsidRDefault="008C637C" w:rsidP="00A4228F">
      <w:pPr>
        <w:pStyle w:val="P00"/>
        <w:spacing w:before="72"/>
        <w:ind w:left="454" w:right="1134"/>
        <w:rPr>
          <w:rStyle w:val="default"/>
          <w:rFonts w:cs="FrankRuehl" w:hint="cs"/>
          <w:rtl/>
        </w:rPr>
      </w:pPr>
      <w:r>
        <w:rPr>
          <w:rStyle w:val="default"/>
          <w:rFonts w:cs="FrankRuehl" w:hint="cs"/>
          <w:rtl/>
        </w:rPr>
        <w:t xml:space="preserve">גוש 11243 </w:t>
      </w:r>
      <w:r>
        <w:rPr>
          <w:rStyle w:val="default"/>
          <w:rFonts w:cs="FrankRuehl"/>
          <w:rtl/>
        </w:rPr>
        <w:t>–</w:t>
      </w:r>
      <w:r>
        <w:rPr>
          <w:rStyle w:val="default"/>
          <w:rFonts w:cs="FrankRuehl" w:hint="cs"/>
          <w:rtl/>
        </w:rPr>
        <w:t xml:space="preserve"> חלק מחלקות 5, 9 כמסומן במפת תחום המועצה המקומית רמת ישי הערוכה בקנה מידה 1:10,000 החתומה ביד שר הפנים ביום כ"א באייר התשע"ב (13 במאי 2012), שהעתקים ממנה נמצאים במשרד הפנים, ירושלים, במשרד הממונה על מחוז הצפון, נצרת עילית ובמשרדי המועצה המקומית רמת ישי (להלן </w:t>
      </w:r>
      <w:r>
        <w:rPr>
          <w:rStyle w:val="default"/>
          <w:rFonts w:cs="FrankRuehl"/>
          <w:rtl/>
        </w:rPr>
        <w:t>–</w:t>
      </w:r>
      <w:r>
        <w:rPr>
          <w:rStyle w:val="default"/>
          <w:rFonts w:cs="FrankRuehl" w:hint="cs"/>
          <w:rtl/>
        </w:rPr>
        <w:t xml:space="preserve"> המפה);</w:t>
      </w:r>
    </w:p>
    <w:p w:rsidR="008C637C" w:rsidRDefault="008C637C" w:rsidP="00A4228F">
      <w:pPr>
        <w:pStyle w:val="P00"/>
        <w:spacing w:before="72"/>
        <w:ind w:left="454" w:right="1134"/>
        <w:rPr>
          <w:rStyle w:val="default"/>
          <w:rFonts w:cs="FrankRuehl" w:hint="cs"/>
          <w:rtl/>
        </w:rPr>
      </w:pPr>
      <w:r>
        <w:rPr>
          <w:rStyle w:val="default"/>
          <w:rFonts w:cs="FrankRuehl" w:hint="cs"/>
          <w:rtl/>
        </w:rPr>
        <w:t xml:space="preserve">גוש 11244 </w:t>
      </w:r>
      <w:r>
        <w:rPr>
          <w:rStyle w:val="default"/>
          <w:rFonts w:cs="FrankRuehl"/>
          <w:rtl/>
        </w:rPr>
        <w:t>–</w:t>
      </w:r>
      <w:r>
        <w:rPr>
          <w:rStyle w:val="default"/>
          <w:rFonts w:cs="FrankRuehl" w:hint="cs"/>
          <w:rtl/>
        </w:rPr>
        <w:t xml:space="preserve"> חלק מחלקה 2 כמסומן במפה.</w:t>
      </w:r>
    </w:p>
    <w:p w:rsidR="008C637C" w:rsidRDefault="008C637C" w:rsidP="00D2743A">
      <w:pPr>
        <w:pStyle w:val="P00"/>
        <w:spacing w:before="72"/>
        <w:ind w:left="0" w:right="1134"/>
        <w:rPr>
          <w:rStyle w:val="default"/>
          <w:rFonts w:cs="FrankRuehl" w:hint="cs"/>
          <w:rtl/>
        </w:rPr>
      </w:pPr>
    </w:p>
    <w:p w:rsidR="00D2743A" w:rsidRDefault="00D2743A" w:rsidP="003148A5">
      <w:pPr>
        <w:pStyle w:val="P00"/>
        <w:tabs>
          <w:tab w:val="clear" w:pos="624"/>
          <w:tab w:val="clear" w:pos="1021"/>
          <w:tab w:val="clear" w:pos="1474"/>
          <w:tab w:val="clear" w:pos="1928"/>
          <w:tab w:val="clear" w:pos="2381"/>
          <w:tab w:val="clear" w:pos="2835"/>
          <w:tab w:val="clear" w:pos="6259"/>
          <w:tab w:val="left" w:pos="454"/>
        </w:tabs>
        <w:spacing w:before="72"/>
        <w:ind w:left="0" w:right="1134"/>
        <w:rPr>
          <w:rStyle w:val="default"/>
          <w:rFonts w:cs="FrankRuehl" w:hint="cs"/>
          <w:rtl/>
        </w:rPr>
      </w:pPr>
      <w:r>
        <w:rPr>
          <w:rFonts w:hint="cs"/>
          <w:rtl/>
          <w:lang w:eastAsia="en-US"/>
        </w:rPr>
        <w:pict>
          <v:shape id="_x0000_s2886" type="#_x0000_t202" style="position:absolute;left:0;text-align:left;margin-left:470.35pt;margin-top:7.1pt;width:1in;height:10.9pt;z-index:251959808" filled="f" stroked="f">
            <v:textbox inset="1mm,0,1mm,0">
              <w:txbxContent>
                <w:p w:rsidR="001373B9" w:rsidRDefault="001373B9" w:rsidP="00D2743A">
                  <w:pPr>
                    <w:spacing w:line="160" w:lineRule="exact"/>
                    <w:jc w:val="left"/>
                    <w:rPr>
                      <w:rFonts w:cs="Miriam" w:hint="cs"/>
                      <w:szCs w:val="18"/>
                      <w:rtl/>
                    </w:rPr>
                  </w:pPr>
                  <w:r>
                    <w:rPr>
                      <w:rFonts w:cs="Miriam" w:hint="cs"/>
                      <w:szCs w:val="18"/>
                      <w:rtl/>
                    </w:rPr>
                    <w:t xml:space="preserve">צו </w:t>
                  </w:r>
                  <w:r w:rsidR="00307B48">
                    <w:rPr>
                      <w:rFonts w:cs="Miriam" w:hint="cs"/>
                      <w:szCs w:val="18"/>
                      <w:rtl/>
                    </w:rPr>
                    <w:t>תשפ"</w:t>
                  </w:r>
                  <w:r w:rsidR="007C5BA7">
                    <w:rPr>
                      <w:rFonts w:cs="Miriam" w:hint="cs"/>
                      <w:szCs w:val="18"/>
                      <w:rtl/>
                    </w:rPr>
                    <w:t>ב</w:t>
                  </w:r>
                  <w:r w:rsidR="00307B48">
                    <w:rPr>
                      <w:rFonts w:cs="Miriam" w:hint="cs"/>
                      <w:szCs w:val="18"/>
                      <w:rtl/>
                    </w:rPr>
                    <w:t>-202</w:t>
                  </w:r>
                  <w:r w:rsidR="007C5BA7">
                    <w:rPr>
                      <w:rFonts w:cs="Miriam" w:hint="cs"/>
                      <w:szCs w:val="18"/>
                      <w:rtl/>
                    </w:rPr>
                    <w:t>2</w:t>
                  </w:r>
                </w:p>
              </w:txbxContent>
            </v:textbox>
          </v:shape>
        </w:pict>
      </w:r>
      <w:r>
        <w:rPr>
          <w:rStyle w:val="default"/>
          <w:rFonts w:cs="FrankRuehl" w:hint="cs"/>
          <w:rtl/>
        </w:rPr>
        <w:t>(קע</w:t>
      </w:r>
      <w:r w:rsidR="008C637C">
        <w:rPr>
          <w:rStyle w:val="default"/>
          <w:rFonts w:cs="FrankRuehl" w:hint="cs"/>
          <w:rtl/>
        </w:rPr>
        <w:t>ב</w:t>
      </w:r>
      <w:r>
        <w:rPr>
          <w:rStyle w:val="default"/>
          <w:rFonts w:cs="FrankRuehl" w:hint="cs"/>
          <w:rtl/>
        </w:rPr>
        <w:t xml:space="preserve">) המועצה המקומית </w:t>
      </w:r>
      <w:r w:rsidR="003148A5">
        <w:rPr>
          <w:rStyle w:val="default"/>
          <w:rFonts w:cs="FrankRuehl" w:hint="cs"/>
          <w:rtl/>
        </w:rPr>
        <w:t>שבלי</w:t>
      </w:r>
      <w:r w:rsidR="00E04140">
        <w:rPr>
          <w:rStyle w:val="default"/>
          <w:rFonts w:cs="FrankRuehl" w:hint="cs"/>
          <w:rtl/>
        </w:rPr>
        <w:t xml:space="preserve"> </w:t>
      </w:r>
      <w:r w:rsidR="00E04140">
        <w:rPr>
          <w:rStyle w:val="default"/>
          <w:rFonts w:cs="FrankRuehl"/>
          <w:rtl/>
        </w:rPr>
        <w:t>–</w:t>
      </w:r>
      <w:r w:rsidR="00E04140">
        <w:rPr>
          <w:rStyle w:val="default"/>
          <w:rFonts w:cs="FrankRuehl" w:hint="cs"/>
          <w:rtl/>
        </w:rPr>
        <w:t xml:space="preserve"> </w:t>
      </w:r>
      <w:r w:rsidR="003148A5">
        <w:rPr>
          <w:rStyle w:val="default"/>
          <w:rFonts w:cs="FrankRuehl" w:hint="cs"/>
          <w:rtl/>
        </w:rPr>
        <w:t>אום אל-ג'נם</w:t>
      </w:r>
    </w:p>
    <w:p w:rsidR="00D2743A" w:rsidRDefault="00D2743A" w:rsidP="003148A5">
      <w:pPr>
        <w:pStyle w:val="P00"/>
        <w:spacing w:before="72"/>
        <w:ind w:left="454" w:right="1134"/>
        <w:rPr>
          <w:rStyle w:val="default"/>
          <w:rFonts w:cs="FrankRuehl" w:hint="cs"/>
          <w:rtl/>
        </w:rPr>
      </w:pPr>
      <w:r>
        <w:rPr>
          <w:rStyle w:val="default"/>
          <w:rFonts w:cs="FrankRuehl" w:hint="cs"/>
          <w:rtl/>
        </w:rPr>
        <w:t xml:space="preserve">תאריך הקמתה: </w:t>
      </w:r>
      <w:r w:rsidR="003148A5">
        <w:rPr>
          <w:rStyle w:val="default"/>
          <w:rFonts w:cs="FrankRuehl" w:hint="cs"/>
          <w:rtl/>
        </w:rPr>
        <w:t>ט"ו בסיוון התשמ"ד (15 ביוני 1984</w:t>
      </w:r>
      <w:r>
        <w:rPr>
          <w:rStyle w:val="default"/>
          <w:rFonts w:cs="FrankRuehl" w:hint="cs"/>
          <w:rtl/>
        </w:rPr>
        <w:t>)</w:t>
      </w:r>
    </w:p>
    <w:p w:rsidR="00D2743A" w:rsidRDefault="00D2743A" w:rsidP="00D2743A">
      <w:pPr>
        <w:pStyle w:val="P00"/>
        <w:spacing w:before="72"/>
        <w:ind w:left="454" w:right="1134"/>
        <w:rPr>
          <w:rStyle w:val="default"/>
          <w:rFonts w:cs="FrankRuehl" w:hint="cs"/>
          <w:rtl/>
        </w:rPr>
      </w:pPr>
      <w:r>
        <w:rPr>
          <w:rStyle w:val="default"/>
          <w:rFonts w:cs="FrankRuehl" w:hint="cs"/>
          <w:rtl/>
        </w:rPr>
        <w:t>תחום המועצה: גושים וחלקות רישום קרקע:</w:t>
      </w:r>
    </w:p>
    <w:p w:rsidR="00D2743A" w:rsidRDefault="00D2743A" w:rsidP="00D2743A">
      <w:pPr>
        <w:pStyle w:val="P00"/>
        <w:spacing w:before="72"/>
        <w:ind w:left="454" w:right="1134"/>
        <w:rPr>
          <w:rStyle w:val="default"/>
          <w:rFonts w:cs="FrankRuehl"/>
          <w:rtl/>
        </w:rPr>
      </w:pPr>
      <w:r>
        <w:rPr>
          <w:rStyle w:val="default"/>
          <w:rFonts w:cs="FrankRuehl" w:hint="cs"/>
          <w:rtl/>
        </w:rPr>
        <w:t>גושים</w:t>
      </w:r>
      <w:r w:rsidR="003148A5">
        <w:rPr>
          <w:rStyle w:val="default"/>
          <w:rFonts w:cs="FrankRuehl" w:hint="cs"/>
          <w:rtl/>
        </w:rPr>
        <w:t xml:space="preserve"> 17124, 17125, 17217 </w:t>
      </w:r>
      <w:r w:rsidR="003148A5">
        <w:rPr>
          <w:rStyle w:val="default"/>
          <w:rFonts w:cs="FrankRuehl"/>
          <w:rtl/>
        </w:rPr>
        <w:t>–</w:t>
      </w:r>
      <w:r w:rsidR="003148A5">
        <w:rPr>
          <w:rStyle w:val="default"/>
          <w:rFonts w:cs="FrankRuehl" w:hint="cs"/>
          <w:rtl/>
        </w:rPr>
        <w:t xml:space="preserve"> בשלמותם;</w:t>
      </w:r>
    </w:p>
    <w:p w:rsidR="00E04140" w:rsidRDefault="00E04140" w:rsidP="00D2743A">
      <w:pPr>
        <w:pStyle w:val="P00"/>
        <w:spacing w:before="72"/>
        <w:ind w:left="454" w:right="1134"/>
        <w:rPr>
          <w:rStyle w:val="default"/>
          <w:rFonts w:cs="FrankRuehl"/>
          <w:rtl/>
        </w:rPr>
      </w:pPr>
      <w:r>
        <w:rPr>
          <w:rStyle w:val="default"/>
          <w:rFonts w:cs="FrankRuehl" w:hint="cs"/>
          <w:rtl/>
        </w:rPr>
        <w:t xml:space="preserve">גוש 15749 </w:t>
      </w:r>
      <w:r>
        <w:rPr>
          <w:rStyle w:val="default"/>
          <w:rFonts w:cs="FrankRuehl"/>
          <w:rtl/>
        </w:rPr>
        <w:t>–</w:t>
      </w:r>
      <w:r>
        <w:rPr>
          <w:rStyle w:val="default"/>
          <w:rFonts w:cs="FrankRuehl" w:hint="cs"/>
          <w:rtl/>
        </w:rPr>
        <w:t xml:space="preserve"> חלק מחלקה 16 כמסומן במפת תחום המועצה המקומית שבלי </w:t>
      </w:r>
      <w:r>
        <w:rPr>
          <w:rStyle w:val="default"/>
          <w:rFonts w:cs="FrankRuehl"/>
          <w:rtl/>
        </w:rPr>
        <w:t>–</w:t>
      </w:r>
      <w:r>
        <w:rPr>
          <w:rStyle w:val="default"/>
          <w:rFonts w:cs="FrankRuehl" w:hint="cs"/>
          <w:rtl/>
        </w:rPr>
        <w:t xml:space="preserve"> אום אל-ג'נם הערוכה בקנה מידה 1:10,000 והחתומה ביד שר</w:t>
      </w:r>
      <w:r w:rsidR="007C5BA7">
        <w:rPr>
          <w:rStyle w:val="default"/>
          <w:rFonts w:cs="FrankRuehl" w:hint="cs"/>
          <w:rtl/>
        </w:rPr>
        <w:t>ת</w:t>
      </w:r>
      <w:r>
        <w:rPr>
          <w:rStyle w:val="default"/>
          <w:rFonts w:cs="FrankRuehl" w:hint="cs"/>
          <w:rtl/>
        </w:rPr>
        <w:t xml:space="preserve"> הפנים ביום </w:t>
      </w:r>
      <w:r w:rsidR="007C5BA7">
        <w:rPr>
          <w:rStyle w:val="default"/>
          <w:rFonts w:cs="FrankRuehl" w:hint="cs"/>
          <w:rtl/>
        </w:rPr>
        <w:t>י"ג בניסן התשפ"ב (14 באפריל 2022</w:t>
      </w:r>
      <w:r>
        <w:rPr>
          <w:rStyle w:val="default"/>
          <w:rFonts w:cs="FrankRuehl" w:hint="cs"/>
          <w:rtl/>
        </w:rPr>
        <w:t>), שהעתקים ממנה מופקדים במשרד הפנים, ירושלים, במשרד הממונה על מחוז הצפון, נוף הגליל</w:t>
      </w:r>
      <w:r w:rsidR="007C5BA7">
        <w:rPr>
          <w:rStyle w:val="default"/>
          <w:rFonts w:cs="FrankRuehl" w:hint="cs"/>
          <w:rtl/>
        </w:rPr>
        <w:t>,</w:t>
      </w:r>
      <w:r>
        <w:rPr>
          <w:rStyle w:val="default"/>
          <w:rFonts w:cs="FrankRuehl" w:hint="cs"/>
          <w:rtl/>
        </w:rPr>
        <w:t xml:space="preserve"> ובמשרדי המועצה המקומית שבלי </w:t>
      </w:r>
      <w:r>
        <w:rPr>
          <w:rStyle w:val="default"/>
          <w:rFonts w:cs="FrankRuehl"/>
          <w:rtl/>
        </w:rPr>
        <w:t>–</w:t>
      </w:r>
      <w:r>
        <w:rPr>
          <w:rStyle w:val="default"/>
          <w:rFonts w:cs="FrankRuehl" w:hint="cs"/>
          <w:rtl/>
        </w:rPr>
        <w:t xml:space="preserve"> אום אל-ג'נם (להלן </w:t>
      </w:r>
      <w:r>
        <w:rPr>
          <w:rStyle w:val="default"/>
          <w:rFonts w:cs="FrankRuehl"/>
          <w:rtl/>
        </w:rPr>
        <w:t>–</w:t>
      </w:r>
      <w:r>
        <w:rPr>
          <w:rStyle w:val="default"/>
          <w:rFonts w:cs="FrankRuehl" w:hint="cs"/>
          <w:rtl/>
        </w:rPr>
        <w:t xml:space="preserve"> המפה);</w:t>
      </w:r>
    </w:p>
    <w:p w:rsidR="003148A5" w:rsidRDefault="003148A5" w:rsidP="00D2743A">
      <w:pPr>
        <w:pStyle w:val="P00"/>
        <w:spacing w:before="72"/>
        <w:ind w:left="454" w:right="1134"/>
        <w:rPr>
          <w:rStyle w:val="default"/>
          <w:rFonts w:cs="FrankRuehl" w:hint="cs"/>
          <w:rtl/>
        </w:rPr>
      </w:pPr>
      <w:r>
        <w:rPr>
          <w:rStyle w:val="default"/>
          <w:rFonts w:cs="FrankRuehl" w:hint="cs"/>
          <w:rtl/>
        </w:rPr>
        <w:t xml:space="preserve">גוש 16971 </w:t>
      </w:r>
      <w:r>
        <w:rPr>
          <w:rStyle w:val="default"/>
          <w:rFonts w:cs="FrankRuehl"/>
          <w:rtl/>
        </w:rPr>
        <w:t>–</w:t>
      </w:r>
      <w:r>
        <w:rPr>
          <w:rStyle w:val="default"/>
          <w:rFonts w:cs="FrankRuehl" w:hint="cs"/>
          <w:rtl/>
        </w:rPr>
        <w:t xml:space="preserve"> חלקות 24 עד 28, 30 עד 34, 36, 37</w:t>
      </w:r>
      <w:r w:rsidR="00E04140">
        <w:rPr>
          <w:rStyle w:val="default"/>
          <w:rFonts w:cs="FrankRuehl" w:hint="cs"/>
          <w:rtl/>
        </w:rPr>
        <w:t>, 46</w:t>
      </w:r>
      <w:r>
        <w:rPr>
          <w:rStyle w:val="default"/>
          <w:rFonts w:cs="FrankRuehl" w:hint="cs"/>
          <w:rtl/>
        </w:rPr>
        <w:t xml:space="preserve"> וחלק מחלקות 45, 48 כמסומן </w:t>
      </w:r>
      <w:r w:rsidR="00E04140">
        <w:rPr>
          <w:rStyle w:val="default"/>
          <w:rFonts w:cs="FrankRuehl" w:hint="cs"/>
          <w:rtl/>
        </w:rPr>
        <w:t>ב</w:t>
      </w:r>
      <w:r>
        <w:rPr>
          <w:rStyle w:val="default"/>
          <w:rFonts w:cs="FrankRuehl" w:hint="cs"/>
          <w:rtl/>
        </w:rPr>
        <w:t>מפה;</w:t>
      </w:r>
    </w:p>
    <w:p w:rsidR="003148A5" w:rsidRDefault="003148A5" w:rsidP="00D2743A">
      <w:pPr>
        <w:pStyle w:val="P00"/>
        <w:spacing w:before="72"/>
        <w:ind w:left="454" w:right="1134"/>
        <w:rPr>
          <w:rStyle w:val="default"/>
          <w:rFonts w:cs="FrankRuehl"/>
          <w:rtl/>
        </w:rPr>
      </w:pPr>
      <w:r>
        <w:rPr>
          <w:rStyle w:val="default"/>
          <w:rFonts w:cs="FrankRuehl" w:hint="cs"/>
          <w:rtl/>
        </w:rPr>
        <w:t xml:space="preserve">גוש 16974 </w:t>
      </w:r>
      <w:r>
        <w:rPr>
          <w:rStyle w:val="default"/>
          <w:rFonts w:cs="FrankRuehl"/>
          <w:rtl/>
        </w:rPr>
        <w:t>–</w:t>
      </w:r>
      <w:r>
        <w:rPr>
          <w:rStyle w:val="default"/>
          <w:rFonts w:cs="FrankRuehl" w:hint="cs"/>
          <w:rtl/>
        </w:rPr>
        <w:t xml:space="preserve"> </w:t>
      </w:r>
      <w:r w:rsidR="007C5BA7">
        <w:rPr>
          <w:rStyle w:val="default"/>
          <w:rFonts w:cs="FrankRuehl" w:hint="cs"/>
          <w:rtl/>
        </w:rPr>
        <w:t>חלקות 40 עד 44</w:t>
      </w:r>
      <w:r>
        <w:rPr>
          <w:rStyle w:val="default"/>
          <w:rFonts w:cs="FrankRuehl" w:hint="cs"/>
          <w:rtl/>
        </w:rPr>
        <w:t>;</w:t>
      </w:r>
    </w:p>
    <w:p w:rsidR="00E04140" w:rsidRDefault="00E04140" w:rsidP="00D2743A">
      <w:pPr>
        <w:pStyle w:val="P00"/>
        <w:spacing w:before="72"/>
        <w:ind w:left="454" w:right="1134"/>
        <w:rPr>
          <w:rStyle w:val="default"/>
          <w:rFonts w:cs="FrankRuehl"/>
          <w:rtl/>
        </w:rPr>
      </w:pPr>
      <w:r>
        <w:rPr>
          <w:rStyle w:val="default"/>
          <w:rFonts w:cs="FrankRuehl" w:hint="cs"/>
          <w:rtl/>
        </w:rPr>
        <w:t xml:space="preserve">גוש 17000 </w:t>
      </w:r>
      <w:r>
        <w:rPr>
          <w:rStyle w:val="default"/>
          <w:rFonts w:cs="FrankRuehl"/>
          <w:rtl/>
        </w:rPr>
        <w:t>–</w:t>
      </w:r>
      <w:r>
        <w:rPr>
          <w:rStyle w:val="default"/>
          <w:rFonts w:cs="FrankRuehl" w:hint="cs"/>
          <w:rtl/>
        </w:rPr>
        <w:t xml:space="preserve"> חלקות 2, 41 עד 44, 71 וחלק מחלקות 1, 40, 74, 83, 84, 88 עד 90 כמסומן במפה;</w:t>
      </w:r>
    </w:p>
    <w:p w:rsidR="00E04140" w:rsidRDefault="00E04140" w:rsidP="00D2743A">
      <w:pPr>
        <w:pStyle w:val="P00"/>
        <w:spacing w:before="72"/>
        <w:ind w:left="454" w:right="1134"/>
        <w:rPr>
          <w:rStyle w:val="default"/>
          <w:rFonts w:cs="FrankRuehl"/>
          <w:rtl/>
        </w:rPr>
      </w:pPr>
      <w:r>
        <w:rPr>
          <w:rStyle w:val="default"/>
          <w:rFonts w:cs="FrankRuehl" w:hint="cs"/>
          <w:rtl/>
        </w:rPr>
        <w:t xml:space="preserve">גוש 17001 </w:t>
      </w:r>
      <w:r>
        <w:rPr>
          <w:rStyle w:val="default"/>
          <w:rFonts w:cs="FrankRuehl"/>
          <w:rtl/>
        </w:rPr>
        <w:t>–</w:t>
      </w:r>
      <w:r>
        <w:rPr>
          <w:rStyle w:val="default"/>
          <w:rFonts w:cs="FrankRuehl" w:hint="cs"/>
          <w:rtl/>
        </w:rPr>
        <w:t xml:space="preserve"> חלק מחלקות 1, 2 כמסומן במפה;</w:t>
      </w:r>
    </w:p>
    <w:p w:rsidR="003148A5" w:rsidRDefault="003148A5" w:rsidP="00D2743A">
      <w:pPr>
        <w:pStyle w:val="P00"/>
        <w:spacing w:before="72"/>
        <w:ind w:left="454" w:right="1134"/>
        <w:rPr>
          <w:rStyle w:val="default"/>
          <w:rFonts w:cs="FrankRuehl" w:hint="cs"/>
          <w:rtl/>
        </w:rPr>
      </w:pPr>
      <w:r>
        <w:rPr>
          <w:rStyle w:val="default"/>
          <w:rFonts w:cs="FrankRuehl" w:hint="cs"/>
          <w:rtl/>
        </w:rPr>
        <w:t xml:space="preserve">גוש </w:t>
      </w:r>
      <w:r w:rsidR="00DF1BB8">
        <w:rPr>
          <w:rStyle w:val="default"/>
          <w:rFonts w:cs="FrankRuehl" w:hint="cs"/>
          <w:rtl/>
        </w:rPr>
        <w:t xml:space="preserve">17003 </w:t>
      </w:r>
      <w:r w:rsidR="00DF1BB8">
        <w:rPr>
          <w:rStyle w:val="default"/>
          <w:rFonts w:cs="FrankRuehl"/>
          <w:rtl/>
        </w:rPr>
        <w:t>–</w:t>
      </w:r>
      <w:r w:rsidR="00DF1BB8">
        <w:rPr>
          <w:rStyle w:val="default"/>
          <w:rFonts w:cs="FrankRuehl" w:hint="cs"/>
          <w:rtl/>
        </w:rPr>
        <w:t xml:space="preserve"> חלקות 14, 15, 27 וחלק מחלקות 6 </w:t>
      </w:r>
      <w:r w:rsidR="00E04140">
        <w:rPr>
          <w:rStyle w:val="default"/>
          <w:rFonts w:cs="FrankRuehl" w:hint="cs"/>
          <w:rtl/>
        </w:rPr>
        <w:t>עד 8</w:t>
      </w:r>
      <w:r w:rsidR="00DF1BB8">
        <w:rPr>
          <w:rStyle w:val="default"/>
          <w:rFonts w:cs="FrankRuehl" w:hint="cs"/>
          <w:rtl/>
        </w:rPr>
        <w:t>,</w:t>
      </w:r>
      <w:r w:rsidR="00E04140">
        <w:rPr>
          <w:rStyle w:val="default"/>
          <w:rFonts w:cs="FrankRuehl" w:hint="cs"/>
          <w:rtl/>
        </w:rPr>
        <w:t xml:space="preserve"> 13,</w:t>
      </w:r>
      <w:r w:rsidR="00DF1BB8">
        <w:rPr>
          <w:rStyle w:val="default"/>
          <w:rFonts w:cs="FrankRuehl" w:hint="cs"/>
          <w:rtl/>
        </w:rPr>
        <w:t xml:space="preserve"> 19, 22, 23, 29 כמסומן במפה;</w:t>
      </w:r>
    </w:p>
    <w:p w:rsidR="00DF1BB8" w:rsidRDefault="00DF1BB8" w:rsidP="00D2743A">
      <w:pPr>
        <w:pStyle w:val="P00"/>
        <w:spacing w:before="72"/>
        <w:ind w:left="454" w:right="1134"/>
        <w:rPr>
          <w:rStyle w:val="default"/>
          <w:rFonts w:cs="FrankRuehl"/>
          <w:rtl/>
        </w:rPr>
      </w:pPr>
      <w:r>
        <w:rPr>
          <w:rStyle w:val="default"/>
          <w:rFonts w:cs="FrankRuehl" w:hint="cs"/>
          <w:rtl/>
        </w:rPr>
        <w:t xml:space="preserve">גוש 17004 </w:t>
      </w:r>
      <w:r>
        <w:rPr>
          <w:rStyle w:val="default"/>
          <w:rFonts w:cs="FrankRuehl"/>
          <w:rtl/>
        </w:rPr>
        <w:t>–</w:t>
      </w:r>
      <w:r>
        <w:rPr>
          <w:rStyle w:val="default"/>
          <w:rFonts w:cs="FrankRuehl" w:hint="cs"/>
          <w:rtl/>
        </w:rPr>
        <w:t xml:space="preserve"> חלקות 3, 4, 8, 9, 16, 24 עד 27, </w:t>
      </w:r>
      <w:r w:rsidR="00E04140">
        <w:rPr>
          <w:rStyle w:val="default"/>
          <w:rFonts w:cs="FrankRuehl" w:hint="cs"/>
          <w:rtl/>
        </w:rPr>
        <w:t>41, 45 עד 73</w:t>
      </w:r>
      <w:r>
        <w:rPr>
          <w:rStyle w:val="default"/>
          <w:rFonts w:cs="FrankRuehl" w:hint="cs"/>
          <w:rtl/>
        </w:rPr>
        <w:t xml:space="preserve"> וחלק מחלקות 2, 12, 34</w:t>
      </w:r>
      <w:r w:rsidR="00E04140">
        <w:rPr>
          <w:rStyle w:val="default"/>
          <w:rFonts w:cs="FrankRuehl" w:hint="cs"/>
          <w:rtl/>
        </w:rPr>
        <w:t>, 43</w:t>
      </w:r>
      <w:r>
        <w:rPr>
          <w:rStyle w:val="default"/>
          <w:rFonts w:cs="FrankRuehl" w:hint="cs"/>
          <w:rtl/>
        </w:rPr>
        <w:t xml:space="preserve"> כמסומן במפה;</w:t>
      </w:r>
    </w:p>
    <w:p w:rsidR="00DF1BB8" w:rsidRDefault="00DF1BB8" w:rsidP="00D2743A">
      <w:pPr>
        <w:pStyle w:val="P00"/>
        <w:spacing w:before="72"/>
        <w:ind w:left="454" w:right="1134"/>
        <w:rPr>
          <w:rStyle w:val="default"/>
          <w:rFonts w:cs="FrankRuehl"/>
          <w:rtl/>
        </w:rPr>
      </w:pPr>
      <w:r>
        <w:rPr>
          <w:rStyle w:val="default"/>
          <w:rFonts w:cs="FrankRuehl" w:hint="cs"/>
          <w:rtl/>
        </w:rPr>
        <w:t xml:space="preserve">גוש 17215 </w:t>
      </w:r>
      <w:r>
        <w:rPr>
          <w:rStyle w:val="default"/>
          <w:rFonts w:cs="FrankRuehl"/>
          <w:rtl/>
        </w:rPr>
        <w:t>–</w:t>
      </w:r>
      <w:r>
        <w:rPr>
          <w:rStyle w:val="default"/>
          <w:rFonts w:cs="FrankRuehl" w:hint="cs"/>
          <w:rtl/>
        </w:rPr>
        <w:t xml:space="preserve"> פרט ל</w:t>
      </w:r>
      <w:r w:rsidR="00E04140">
        <w:rPr>
          <w:rStyle w:val="default"/>
          <w:rFonts w:cs="FrankRuehl" w:hint="cs"/>
          <w:rtl/>
        </w:rPr>
        <w:t>חלק מ</w:t>
      </w:r>
      <w:r>
        <w:rPr>
          <w:rStyle w:val="default"/>
          <w:rFonts w:cs="FrankRuehl" w:hint="cs"/>
          <w:rtl/>
        </w:rPr>
        <w:t>חלקה 125 כמסומן במפה;</w:t>
      </w:r>
    </w:p>
    <w:p w:rsidR="00E04140" w:rsidRDefault="00E04140" w:rsidP="00D2743A">
      <w:pPr>
        <w:pStyle w:val="P00"/>
        <w:spacing w:before="72"/>
        <w:ind w:left="454" w:right="1134"/>
        <w:rPr>
          <w:rStyle w:val="default"/>
          <w:rFonts w:cs="FrankRuehl"/>
          <w:rtl/>
        </w:rPr>
      </w:pPr>
      <w:r>
        <w:rPr>
          <w:rStyle w:val="default"/>
          <w:rFonts w:cs="FrankRuehl" w:hint="cs"/>
          <w:rtl/>
        </w:rPr>
        <w:t xml:space="preserve">גוש 17216 </w:t>
      </w:r>
      <w:r>
        <w:rPr>
          <w:rStyle w:val="default"/>
          <w:rFonts w:cs="FrankRuehl"/>
          <w:rtl/>
        </w:rPr>
        <w:t>–</w:t>
      </w:r>
      <w:r>
        <w:rPr>
          <w:rStyle w:val="default"/>
          <w:rFonts w:cs="FrankRuehl" w:hint="cs"/>
          <w:rtl/>
        </w:rPr>
        <w:t xml:space="preserve"> פרט לחלקה 102;</w:t>
      </w:r>
    </w:p>
    <w:p w:rsidR="00E04140" w:rsidRDefault="00E04140" w:rsidP="00D2743A">
      <w:pPr>
        <w:pStyle w:val="P00"/>
        <w:spacing w:before="72"/>
        <w:ind w:left="454" w:right="1134"/>
        <w:rPr>
          <w:rStyle w:val="default"/>
          <w:rFonts w:cs="FrankRuehl" w:hint="cs"/>
          <w:rtl/>
        </w:rPr>
      </w:pPr>
      <w:r>
        <w:rPr>
          <w:rStyle w:val="default"/>
          <w:rFonts w:cs="FrankRuehl" w:hint="cs"/>
          <w:rtl/>
        </w:rPr>
        <w:t xml:space="preserve">גוש 17218 </w:t>
      </w:r>
      <w:r>
        <w:rPr>
          <w:rStyle w:val="default"/>
          <w:rFonts w:cs="FrankRuehl"/>
          <w:rtl/>
        </w:rPr>
        <w:t>–</w:t>
      </w:r>
      <w:r>
        <w:rPr>
          <w:rStyle w:val="default"/>
          <w:rFonts w:cs="FrankRuehl" w:hint="cs"/>
          <w:rtl/>
        </w:rPr>
        <w:t xml:space="preserve"> חלק מחלקה 4 כמסומן במפה;</w:t>
      </w:r>
    </w:p>
    <w:p w:rsidR="00DF1BB8" w:rsidRDefault="00DF1BB8" w:rsidP="00D2743A">
      <w:pPr>
        <w:pStyle w:val="P00"/>
        <w:spacing w:before="72"/>
        <w:ind w:left="454" w:right="1134"/>
        <w:rPr>
          <w:rStyle w:val="default"/>
          <w:rFonts w:cs="FrankRuehl" w:hint="cs"/>
          <w:rtl/>
        </w:rPr>
      </w:pPr>
      <w:r>
        <w:rPr>
          <w:rStyle w:val="default"/>
          <w:rFonts w:cs="FrankRuehl" w:hint="cs"/>
          <w:rtl/>
        </w:rPr>
        <w:t xml:space="preserve">גוש 17219 </w:t>
      </w:r>
      <w:r>
        <w:rPr>
          <w:rStyle w:val="default"/>
          <w:rFonts w:cs="FrankRuehl"/>
          <w:rtl/>
        </w:rPr>
        <w:t>–</w:t>
      </w:r>
      <w:r>
        <w:rPr>
          <w:rStyle w:val="default"/>
          <w:rFonts w:cs="FrankRuehl" w:hint="cs"/>
          <w:rtl/>
        </w:rPr>
        <w:t xml:space="preserve"> חלק מחלקות 2, 3 כמסומן במפה;</w:t>
      </w:r>
    </w:p>
    <w:p w:rsidR="00DF1BB8" w:rsidRDefault="00DF1BB8" w:rsidP="00D2743A">
      <w:pPr>
        <w:pStyle w:val="P00"/>
        <w:spacing w:before="72"/>
        <w:ind w:left="454" w:right="1134"/>
        <w:rPr>
          <w:rStyle w:val="default"/>
          <w:rFonts w:cs="FrankRuehl"/>
          <w:rtl/>
        </w:rPr>
      </w:pPr>
      <w:r>
        <w:rPr>
          <w:rStyle w:val="default"/>
          <w:rFonts w:cs="FrankRuehl" w:hint="cs"/>
          <w:rtl/>
        </w:rPr>
        <w:t xml:space="preserve">גוש 17220 </w:t>
      </w:r>
      <w:r>
        <w:rPr>
          <w:rStyle w:val="default"/>
          <w:rFonts w:cs="FrankRuehl"/>
          <w:rtl/>
        </w:rPr>
        <w:t>–</w:t>
      </w:r>
      <w:r>
        <w:rPr>
          <w:rStyle w:val="default"/>
          <w:rFonts w:cs="FrankRuehl" w:hint="cs"/>
          <w:rtl/>
        </w:rPr>
        <w:t xml:space="preserve"> חלקות 2, 11 עד 33, 35 עד 38 וחלק מחלקות 3,</w:t>
      </w:r>
      <w:r w:rsidR="007C5BA7">
        <w:rPr>
          <w:rStyle w:val="default"/>
          <w:rFonts w:cs="FrankRuehl" w:hint="cs"/>
          <w:rtl/>
        </w:rPr>
        <w:t xml:space="preserve"> 4, 9,</w:t>
      </w:r>
      <w:r>
        <w:rPr>
          <w:rStyle w:val="default"/>
          <w:rFonts w:cs="FrankRuehl" w:hint="cs"/>
          <w:rtl/>
        </w:rPr>
        <w:t xml:space="preserve"> 34 כמסומן במפה</w:t>
      </w:r>
      <w:r w:rsidR="007C5BA7">
        <w:rPr>
          <w:rStyle w:val="default"/>
          <w:rFonts w:cs="FrankRuehl" w:hint="cs"/>
          <w:rtl/>
        </w:rPr>
        <w:t>;</w:t>
      </w:r>
    </w:p>
    <w:p w:rsidR="007C5BA7" w:rsidRDefault="007C5BA7" w:rsidP="00D2743A">
      <w:pPr>
        <w:pStyle w:val="P00"/>
        <w:spacing w:before="72"/>
        <w:ind w:left="454" w:right="1134"/>
        <w:rPr>
          <w:rStyle w:val="default"/>
          <w:rFonts w:cs="FrankRuehl" w:hint="cs"/>
          <w:rtl/>
        </w:rPr>
      </w:pPr>
      <w:r>
        <w:rPr>
          <w:rStyle w:val="default"/>
          <w:rFonts w:cs="FrankRuehl" w:hint="cs"/>
          <w:rtl/>
        </w:rPr>
        <w:t xml:space="preserve">גוש 17224 </w:t>
      </w:r>
      <w:r>
        <w:rPr>
          <w:rStyle w:val="default"/>
          <w:rFonts w:cs="FrankRuehl"/>
          <w:rtl/>
        </w:rPr>
        <w:t>–</w:t>
      </w:r>
      <w:r>
        <w:rPr>
          <w:rStyle w:val="default"/>
          <w:rFonts w:cs="FrankRuehl" w:hint="cs"/>
          <w:rtl/>
        </w:rPr>
        <w:t xml:space="preserve"> חלק מחלקה 4 כמסומן במפה.</w:t>
      </w:r>
    </w:p>
    <w:p w:rsidR="007C5BA7" w:rsidRDefault="007C5BA7" w:rsidP="00D2743A">
      <w:pPr>
        <w:pStyle w:val="P00"/>
        <w:spacing w:before="72"/>
        <w:ind w:left="0" w:right="1134"/>
        <w:rPr>
          <w:rStyle w:val="default"/>
          <w:rFonts w:cs="FrankRuehl" w:hint="cs"/>
          <w:rtl/>
        </w:rPr>
      </w:pPr>
    </w:p>
    <w:p w:rsidR="00D2743A" w:rsidRDefault="00D2743A" w:rsidP="002D33D5">
      <w:pPr>
        <w:pStyle w:val="P00"/>
        <w:tabs>
          <w:tab w:val="clear" w:pos="624"/>
          <w:tab w:val="clear" w:pos="1021"/>
          <w:tab w:val="clear" w:pos="1474"/>
          <w:tab w:val="clear" w:pos="1928"/>
          <w:tab w:val="clear" w:pos="2381"/>
          <w:tab w:val="clear" w:pos="2835"/>
          <w:tab w:val="clear" w:pos="6259"/>
          <w:tab w:val="left" w:pos="454"/>
        </w:tabs>
        <w:spacing w:before="72"/>
        <w:ind w:left="0" w:right="1134"/>
        <w:rPr>
          <w:rStyle w:val="default"/>
          <w:rFonts w:cs="FrankRuehl" w:hint="cs"/>
          <w:rtl/>
        </w:rPr>
      </w:pPr>
      <w:r>
        <w:rPr>
          <w:rFonts w:hint="cs"/>
          <w:rtl/>
          <w:lang w:eastAsia="en-US"/>
        </w:rPr>
        <w:pict>
          <v:shape id="_x0000_s2887" type="#_x0000_t202" style="position:absolute;left:0;text-align:left;margin-left:470.35pt;margin-top:7.1pt;width:1in;height:10.9pt;z-index:251960832" filled="f" stroked="f">
            <v:textbox inset="1mm,0,1mm,0">
              <w:txbxContent>
                <w:p w:rsidR="001373B9" w:rsidRDefault="001373B9" w:rsidP="00D2743A">
                  <w:pPr>
                    <w:spacing w:line="160" w:lineRule="exact"/>
                    <w:jc w:val="left"/>
                    <w:rPr>
                      <w:rFonts w:cs="Miriam" w:hint="cs"/>
                      <w:szCs w:val="18"/>
                      <w:rtl/>
                    </w:rPr>
                  </w:pPr>
                  <w:r>
                    <w:rPr>
                      <w:rFonts w:cs="Miriam" w:hint="cs"/>
                      <w:szCs w:val="18"/>
                      <w:rtl/>
                    </w:rPr>
                    <w:t>צו תשע"</w:t>
                  </w:r>
                  <w:r w:rsidR="00A93877">
                    <w:rPr>
                      <w:rFonts w:cs="Miriam" w:hint="cs"/>
                      <w:szCs w:val="18"/>
                      <w:rtl/>
                    </w:rPr>
                    <w:t>ח</w:t>
                  </w:r>
                  <w:r>
                    <w:rPr>
                      <w:rFonts w:cs="Miriam" w:hint="cs"/>
                      <w:szCs w:val="18"/>
                      <w:rtl/>
                    </w:rPr>
                    <w:t>-201</w:t>
                  </w:r>
                  <w:r w:rsidR="00A93877">
                    <w:rPr>
                      <w:rFonts w:cs="Miriam" w:hint="cs"/>
                      <w:szCs w:val="18"/>
                      <w:rtl/>
                    </w:rPr>
                    <w:t>8</w:t>
                  </w:r>
                </w:p>
              </w:txbxContent>
            </v:textbox>
          </v:shape>
        </w:pict>
      </w:r>
      <w:r>
        <w:rPr>
          <w:rStyle w:val="default"/>
          <w:rFonts w:cs="FrankRuehl" w:hint="cs"/>
          <w:rtl/>
        </w:rPr>
        <w:t>(קע</w:t>
      </w:r>
      <w:r w:rsidR="003148A5">
        <w:rPr>
          <w:rStyle w:val="default"/>
          <w:rFonts w:cs="FrankRuehl" w:hint="cs"/>
          <w:rtl/>
        </w:rPr>
        <w:t>ג</w:t>
      </w:r>
      <w:r>
        <w:rPr>
          <w:rStyle w:val="default"/>
          <w:rFonts w:cs="FrankRuehl" w:hint="cs"/>
          <w:rtl/>
        </w:rPr>
        <w:t xml:space="preserve">) המועצה המקומית </w:t>
      </w:r>
      <w:r w:rsidR="002D33D5">
        <w:rPr>
          <w:rStyle w:val="default"/>
          <w:rFonts w:cs="FrankRuehl" w:hint="cs"/>
          <w:rtl/>
        </w:rPr>
        <w:t>שגב שלום</w:t>
      </w:r>
    </w:p>
    <w:p w:rsidR="00D2743A" w:rsidRDefault="00D2743A" w:rsidP="002D33D5">
      <w:pPr>
        <w:pStyle w:val="P00"/>
        <w:spacing w:before="72"/>
        <w:ind w:left="454" w:right="1134"/>
        <w:rPr>
          <w:rStyle w:val="default"/>
          <w:rFonts w:cs="FrankRuehl" w:hint="cs"/>
          <w:rtl/>
        </w:rPr>
      </w:pPr>
      <w:r>
        <w:rPr>
          <w:rStyle w:val="default"/>
          <w:rFonts w:cs="FrankRuehl" w:hint="cs"/>
          <w:rtl/>
        </w:rPr>
        <w:t xml:space="preserve">תאריך הקמתה: </w:t>
      </w:r>
      <w:r w:rsidR="002D33D5">
        <w:rPr>
          <w:rStyle w:val="default"/>
          <w:rFonts w:cs="FrankRuehl" w:hint="cs"/>
          <w:rtl/>
        </w:rPr>
        <w:t>ד' בסיוון התשנ"ו (22 במאי 1996</w:t>
      </w:r>
      <w:r>
        <w:rPr>
          <w:rStyle w:val="default"/>
          <w:rFonts w:cs="FrankRuehl" w:hint="cs"/>
          <w:rtl/>
        </w:rPr>
        <w:t>)</w:t>
      </w:r>
    </w:p>
    <w:p w:rsidR="00D2743A" w:rsidRDefault="00D2743A" w:rsidP="00D2743A">
      <w:pPr>
        <w:pStyle w:val="P00"/>
        <w:spacing w:before="72"/>
        <w:ind w:left="454" w:right="1134"/>
        <w:rPr>
          <w:rStyle w:val="default"/>
          <w:rFonts w:cs="FrankRuehl" w:hint="cs"/>
          <w:rtl/>
        </w:rPr>
      </w:pPr>
      <w:r>
        <w:rPr>
          <w:rStyle w:val="default"/>
          <w:rFonts w:cs="FrankRuehl" w:hint="cs"/>
          <w:rtl/>
        </w:rPr>
        <w:t>תחום המועצה: גושים וחלקות רישום קרקע (ועד בכלל):</w:t>
      </w:r>
    </w:p>
    <w:p w:rsidR="00D2743A" w:rsidRDefault="00D2743A" w:rsidP="00D2743A">
      <w:pPr>
        <w:pStyle w:val="P00"/>
        <w:spacing w:before="72"/>
        <w:ind w:left="454" w:right="1134"/>
        <w:rPr>
          <w:rStyle w:val="default"/>
          <w:rFonts w:cs="FrankRuehl"/>
          <w:rtl/>
        </w:rPr>
      </w:pPr>
      <w:r>
        <w:rPr>
          <w:rStyle w:val="default"/>
          <w:rFonts w:cs="FrankRuehl" w:hint="cs"/>
          <w:rtl/>
        </w:rPr>
        <w:t>גושים</w:t>
      </w:r>
      <w:r w:rsidR="00A93877">
        <w:rPr>
          <w:rStyle w:val="default"/>
          <w:rFonts w:cs="FrankRuehl" w:hint="cs"/>
          <w:rtl/>
        </w:rPr>
        <w:t xml:space="preserve"> 39804, 39805, 39806, 39835,</w:t>
      </w:r>
      <w:r w:rsidR="002D33D5">
        <w:rPr>
          <w:rStyle w:val="default"/>
          <w:rFonts w:cs="FrankRuehl" w:hint="cs"/>
          <w:rtl/>
        </w:rPr>
        <w:t xml:space="preserve"> 39836, 39837, 39844, 39845, 100427, 100428, 100429, 100430, 100779, 100780, 100781, 100844,</w:t>
      </w:r>
      <w:r w:rsidR="00A93877">
        <w:rPr>
          <w:rStyle w:val="default"/>
          <w:rFonts w:cs="FrankRuehl" w:hint="cs"/>
          <w:rtl/>
        </w:rPr>
        <w:t xml:space="preserve"> 100845,</w:t>
      </w:r>
      <w:r w:rsidR="002D33D5">
        <w:rPr>
          <w:rStyle w:val="default"/>
          <w:rFonts w:cs="FrankRuehl" w:hint="cs"/>
          <w:rtl/>
        </w:rPr>
        <w:t xml:space="preserve"> 100846, 100847 </w:t>
      </w:r>
      <w:r w:rsidR="002D33D5">
        <w:rPr>
          <w:rStyle w:val="default"/>
          <w:rFonts w:cs="FrankRuehl"/>
          <w:rtl/>
        </w:rPr>
        <w:t>–</w:t>
      </w:r>
      <w:r w:rsidR="002D33D5">
        <w:rPr>
          <w:rStyle w:val="default"/>
          <w:rFonts w:cs="FrankRuehl" w:hint="cs"/>
          <w:rtl/>
        </w:rPr>
        <w:t xml:space="preserve"> בשלמותם;</w:t>
      </w:r>
    </w:p>
    <w:p w:rsidR="00A93877" w:rsidRDefault="00A93877" w:rsidP="00D2743A">
      <w:pPr>
        <w:pStyle w:val="P00"/>
        <w:spacing w:before="72"/>
        <w:ind w:left="454" w:right="1134"/>
        <w:rPr>
          <w:rStyle w:val="default"/>
          <w:rFonts w:cs="FrankRuehl"/>
          <w:rtl/>
        </w:rPr>
      </w:pPr>
      <w:r>
        <w:rPr>
          <w:rStyle w:val="default"/>
          <w:rFonts w:cs="FrankRuehl" w:hint="cs"/>
          <w:rtl/>
        </w:rPr>
        <w:t xml:space="preserve">גוש 38440 </w:t>
      </w:r>
      <w:r>
        <w:rPr>
          <w:rStyle w:val="default"/>
          <w:rFonts w:cs="FrankRuehl"/>
          <w:rtl/>
        </w:rPr>
        <w:t>–</w:t>
      </w:r>
      <w:r>
        <w:rPr>
          <w:rStyle w:val="default"/>
          <w:rFonts w:cs="FrankRuehl" w:hint="cs"/>
          <w:rtl/>
        </w:rPr>
        <w:t xml:space="preserve"> חלק מחלקות 1, 16 כמסומן במפת תחום המועצה המקומית שגב שלום הערוכה בקנה מידה 1:10,000 והחתומה ביד שר הפנים ביום כ' באב התשע"ח (1 באוגוסט 2018), ושהעתקים ממנה מופקדים במשרד הפנים, ירושלים, במשרד הממונה על מחוז הדרום, באר שבע ובמשרד המועצה המקומית שגב שלום (להלן </w:t>
      </w:r>
      <w:r>
        <w:rPr>
          <w:rStyle w:val="default"/>
          <w:rFonts w:cs="FrankRuehl"/>
          <w:rtl/>
        </w:rPr>
        <w:t>–</w:t>
      </w:r>
      <w:r>
        <w:rPr>
          <w:rStyle w:val="default"/>
          <w:rFonts w:cs="FrankRuehl" w:hint="cs"/>
          <w:rtl/>
        </w:rPr>
        <w:t xml:space="preserve"> המפה);</w:t>
      </w:r>
    </w:p>
    <w:p w:rsidR="00A93877" w:rsidRDefault="00A93877" w:rsidP="00D2743A">
      <w:pPr>
        <w:pStyle w:val="P00"/>
        <w:spacing w:before="72"/>
        <w:ind w:left="454" w:right="1134"/>
        <w:rPr>
          <w:rStyle w:val="default"/>
          <w:rFonts w:cs="FrankRuehl"/>
          <w:rtl/>
        </w:rPr>
      </w:pPr>
      <w:r>
        <w:rPr>
          <w:rStyle w:val="default"/>
          <w:rFonts w:cs="FrankRuehl" w:hint="cs"/>
          <w:rtl/>
        </w:rPr>
        <w:t xml:space="preserve">גוש 38479 </w:t>
      </w:r>
      <w:r>
        <w:rPr>
          <w:rStyle w:val="default"/>
          <w:rFonts w:cs="FrankRuehl"/>
          <w:rtl/>
        </w:rPr>
        <w:t>–</w:t>
      </w:r>
      <w:r>
        <w:rPr>
          <w:rStyle w:val="default"/>
          <w:rFonts w:cs="FrankRuehl" w:hint="cs"/>
          <w:rtl/>
        </w:rPr>
        <w:t xml:space="preserve"> חלק מחלקה 4 כמסומן במפה;</w:t>
      </w:r>
    </w:p>
    <w:p w:rsidR="002D33D5" w:rsidRDefault="002D33D5" w:rsidP="00D2743A">
      <w:pPr>
        <w:pStyle w:val="P00"/>
        <w:spacing w:before="72"/>
        <w:ind w:left="454" w:right="1134"/>
        <w:rPr>
          <w:rStyle w:val="default"/>
          <w:rFonts w:cs="FrankRuehl" w:hint="cs"/>
          <w:rtl/>
        </w:rPr>
      </w:pPr>
      <w:r>
        <w:rPr>
          <w:rStyle w:val="default"/>
          <w:rFonts w:cs="FrankRuehl" w:hint="cs"/>
          <w:rtl/>
        </w:rPr>
        <w:t xml:space="preserve">גוש 39755 </w:t>
      </w:r>
      <w:r w:rsidR="00177F81">
        <w:rPr>
          <w:rStyle w:val="default"/>
          <w:rFonts w:cs="FrankRuehl"/>
          <w:rtl/>
        </w:rPr>
        <w:t>–</w:t>
      </w:r>
      <w:r>
        <w:rPr>
          <w:rStyle w:val="default"/>
          <w:rFonts w:cs="FrankRuehl" w:hint="cs"/>
          <w:rtl/>
        </w:rPr>
        <w:t xml:space="preserve"> </w:t>
      </w:r>
      <w:r w:rsidR="00177F81">
        <w:rPr>
          <w:rStyle w:val="default"/>
          <w:rFonts w:cs="FrankRuehl" w:hint="cs"/>
          <w:rtl/>
        </w:rPr>
        <w:t xml:space="preserve">חלקות </w:t>
      </w:r>
      <w:r w:rsidR="00A93877">
        <w:rPr>
          <w:rStyle w:val="default"/>
          <w:rFonts w:cs="FrankRuehl" w:hint="cs"/>
          <w:rtl/>
        </w:rPr>
        <w:t>3 עד</w:t>
      </w:r>
      <w:r w:rsidR="00177F81">
        <w:rPr>
          <w:rStyle w:val="default"/>
          <w:rFonts w:cs="FrankRuehl" w:hint="cs"/>
          <w:rtl/>
        </w:rPr>
        <w:t xml:space="preserve"> 6 וחלק מחלקות </w:t>
      </w:r>
      <w:r w:rsidR="00A93877">
        <w:rPr>
          <w:rStyle w:val="default"/>
          <w:rFonts w:cs="FrankRuehl" w:hint="cs"/>
          <w:rtl/>
        </w:rPr>
        <w:t>1, 2,</w:t>
      </w:r>
      <w:r w:rsidR="00177F81">
        <w:rPr>
          <w:rStyle w:val="default"/>
          <w:rFonts w:cs="FrankRuehl" w:hint="cs"/>
          <w:rtl/>
        </w:rPr>
        <w:t xml:space="preserve"> 7, 9 כמסומן </w:t>
      </w:r>
      <w:r w:rsidR="00A93877">
        <w:rPr>
          <w:rStyle w:val="default"/>
          <w:rFonts w:cs="FrankRuehl" w:hint="cs"/>
          <w:rtl/>
        </w:rPr>
        <w:t>ב</w:t>
      </w:r>
      <w:r w:rsidR="00177F81">
        <w:rPr>
          <w:rStyle w:val="default"/>
          <w:rFonts w:cs="FrankRuehl" w:hint="cs"/>
          <w:rtl/>
        </w:rPr>
        <w:t>מפה;</w:t>
      </w:r>
    </w:p>
    <w:p w:rsidR="00177F81" w:rsidRDefault="00177F81" w:rsidP="00D2743A">
      <w:pPr>
        <w:pStyle w:val="P00"/>
        <w:spacing w:before="72"/>
        <w:ind w:left="454" w:right="1134"/>
        <w:rPr>
          <w:rStyle w:val="default"/>
          <w:rFonts w:cs="FrankRuehl" w:hint="cs"/>
          <w:rtl/>
        </w:rPr>
      </w:pPr>
      <w:r>
        <w:rPr>
          <w:rStyle w:val="default"/>
          <w:rFonts w:cs="FrankRuehl" w:hint="cs"/>
          <w:rtl/>
        </w:rPr>
        <w:t xml:space="preserve">גוש 39772 </w:t>
      </w:r>
      <w:r>
        <w:rPr>
          <w:rStyle w:val="default"/>
          <w:rFonts w:cs="FrankRuehl"/>
          <w:rtl/>
        </w:rPr>
        <w:t>–</w:t>
      </w:r>
      <w:r>
        <w:rPr>
          <w:rStyle w:val="default"/>
          <w:rFonts w:cs="FrankRuehl" w:hint="cs"/>
          <w:rtl/>
        </w:rPr>
        <w:t xml:space="preserve"> חלק מחלקות </w:t>
      </w:r>
      <w:r w:rsidR="00A93877">
        <w:rPr>
          <w:rStyle w:val="default"/>
          <w:rFonts w:cs="FrankRuehl" w:hint="cs"/>
          <w:rtl/>
        </w:rPr>
        <w:t>1, 2, 34</w:t>
      </w:r>
      <w:r>
        <w:rPr>
          <w:rStyle w:val="default"/>
          <w:rFonts w:cs="FrankRuehl" w:hint="cs"/>
          <w:rtl/>
        </w:rPr>
        <w:t xml:space="preserve"> כמסומן במפה;</w:t>
      </w:r>
    </w:p>
    <w:p w:rsidR="00397168" w:rsidRDefault="00177F81" w:rsidP="006C58CA">
      <w:pPr>
        <w:pStyle w:val="P00"/>
        <w:spacing w:before="72"/>
        <w:ind w:left="454" w:right="1134"/>
        <w:rPr>
          <w:rStyle w:val="default"/>
          <w:rFonts w:cs="FrankRuehl" w:hint="cs"/>
          <w:rtl/>
        </w:rPr>
      </w:pPr>
      <w:r>
        <w:rPr>
          <w:rStyle w:val="default"/>
          <w:rFonts w:cs="FrankRuehl" w:hint="cs"/>
          <w:rtl/>
        </w:rPr>
        <w:t xml:space="preserve">גוש </w:t>
      </w:r>
      <w:r w:rsidR="006C58CA">
        <w:rPr>
          <w:rStyle w:val="default"/>
          <w:rFonts w:cs="FrankRuehl" w:hint="cs"/>
          <w:rtl/>
        </w:rPr>
        <w:t xml:space="preserve">39773 </w:t>
      </w:r>
      <w:r w:rsidR="006C58CA">
        <w:rPr>
          <w:rStyle w:val="default"/>
          <w:rFonts w:cs="FrankRuehl"/>
          <w:rtl/>
        </w:rPr>
        <w:t>–</w:t>
      </w:r>
      <w:r w:rsidR="006C58CA">
        <w:rPr>
          <w:rStyle w:val="default"/>
          <w:rFonts w:cs="FrankRuehl" w:hint="cs"/>
          <w:rtl/>
        </w:rPr>
        <w:t xml:space="preserve"> חלק מחלקות 1, 3 כמסומן במפה</w:t>
      </w:r>
      <w:r w:rsidR="00397168">
        <w:rPr>
          <w:rStyle w:val="default"/>
          <w:rFonts w:cs="FrankRuehl" w:hint="cs"/>
          <w:rtl/>
        </w:rPr>
        <w:t>.</w:t>
      </w:r>
    </w:p>
    <w:p w:rsidR="00A93877" w:rsidRDefault="00A93877" w:rsidP="00D2743A">
      <w:pPr>
        <w:pStyle w:val="P00"/>
        <w:spacing w:before="72"/>
        <w:ind w:left="0" w:right="1134"/>
        <w:rPr>
          <w:rStyle w:val="default"/>
          <w:rFonts w:cs="FrankRuehl" w:hint="cs"/>
          <w:rtl/>
        </w:rPr>
      </w:pPr>
    </w:p>
    <w:p w:rsidR="00D2743A" w:rsidRDefault="00D2743A" w:rsidP="00185D40">
      <w:pPr>
        <w:pStyle w:val="P00"/>
        <w:tabs>
          <w:tab w:val="clear" w:pos="624"/>
          <w:tab w:val="clear" w:pos="1021"/>
          <w:tab w:val="clear" w:pos="1474"/>
          <w:tab w:val="clear" w:pos="1928"/>
          <w:tab w:val="clear" w:pos="2381"/>
          <w:tab w:val="clear" w:pos="2835"/>
          <w:tab w:val="clear" w:pos="6259"/>
          <w:tab w:val="left" w:pos="454"/>
        </w:tabs>
        <w:spacing w:before="72"/>
        <w:ind w:left="0" w:right="1134"/>
        <w:rPr>
          <w:rStyle w:val="default"/>
          <w:rFonts w:cs="FrankRuehl" w:hint="cs"/>
          <w:rtl/>
        </w:rPr>
      </w:pPr>
      <w:r>
        <w:rPr>
          <w:rFonts w:hint="cs"/>
          <w:rtl/>
          <w:lang w:eastAsia="en-US"/>
        </w:rPr>
        <w:pict>
          <v:shape id="_x0000_s2888" type="#_x0000_t202" style="position:absolute;left:0;text-align:left;margin-left:470.35pt;margin-top:7.1pt;width:1in;height:10.9pt;z-index:251961856" filled="f" stroked="f">
            <v:textbox inset="1mm,0,1mm,0">
              <w:txbxContent>
                <w:p w:rsidR="001373B9" w:rsidRDefault="001373B9" w:rsidP="00D2743A">
                  <w:pPr>
                    <w:spacing w:line="160" w:lineRule="exact"/>
                    <w:jc w:val="left"/>
                    <w:rPr>
                      <w:rFonts w:cs="Miriam" w:hint="cs"/>
                      <w:szCs w:val="18"/>
                      <w:rtl/>
                    </w:rPr>
                  </w:pPr>
                  <w:r>
                    <w:rPr>
                      <w:rFonts w:cs="Miriam" w:hint="cs"/>
                      <w:szCs w:val="18"/>
                      <w:rtl/>
                    </w:rPr>
                    <w:t>צו תשע"ז-2016</w:t>
                  </w:r>
                </w:p>
              </w:txbxContent>
            </v:textbox>
          </v:shape>
        </w:pict>
      </w:r>
      <w:r>
        <w:rPr>
          <w:rStyle w:val="default"/>
          <w:rFonts w:cs="FrankRuehl" w:hint="cs"/>
          <w:rtl/>
        </w:rPr>
        <w:t>(קע</w:t>
      </w:r>
      <w:r w:rsidR="002D33D5">
        <w:rPr>
          <w:rStyle w:val="default"/>
          <w:rFonts w:cs="FrankRuehl" w:hint="cs"/>
          <w:rtl/>
        </w:rPr>
        <w:t>ד</w:t>
      </w:r>
      <w:r>
        <w:rPr>
          <w:rStyle w:val="default"/>
          <w:rFonts w:cs="FrankRuehl" w:hint="cs"/>
          <w:rtl/>
        </w:rPr>
        <w:t xml:space="preserve">) המועצה המקומית </w:t>
      </w:r>
      <w:r w:rsidR="00185D40">
        <w:rPr>
          <w:rStyle w:val="default"/>
          <w:rFonts w:cs="FrankRuehl" w:hint="cs"/>
          <w:rtl/>
        </w:rPr>
        <w:t>שהם</w:t>
      </w:r>
    </w:p>
    <w:p w:rsidR="00D2743A" w:rsidRDefault="00D2743A" w:rsidP="00185D40">
      <w:pPr>
        <w:pStyle w:val="P00"/>
        <w:spacing w:before="72"/>
        <w:ind w:left="454" w:right="1134"/>
        <w:rPr>
          <w:rStyle w:val="default"/>
          <w:rFonts w:cs="FrankRuehl" w:hint="cs"/>
          <w:rtl/>
        </w:rPr>
      </w:pPr>
      <w:r>
        <w:rPr>
          <w:rStyle w:val="default"/>
          <w:rFonts w:cs="FrankRuehl" w:hint="cs"/>
          <w:rtl/>
        </w:rPr>
        <w:t xml:space="preserve">תאריך הקמתה: </w:t>
      </w:r>
      <w:r w:rsidR="00185D40">
        <w:rPr>
          <w:rStyle w:val="default"/>
          <w:rFonts w:cs="FrankRuehl" w:hint="cs"/>
          <w:rtl/>
        </w:rPr>
        <w:t>ג' באלול התשנ"ג (20 באוגוסט 1993</w:t>
      </w:r>
      <w:r>
        <w:rPr>
          <w:rStyle w:val="default"/>
          <w:rFonts w:cs="FrankRuehl" w:hint="cs"/>
          <w:rtl/>
        </w:rPr>
        <w:t>)</w:t>
      </w:r>
    </w:p>
    <w:p w:rsidR="00D2743A" w:rsidRDefault="00D2743A" w:rsidP="00185D40">
      <w:pPr>
        <w:pStyle w:val="P00"/>
        <w:spacing w:before="72"/>
        <w:ind w:left="454" w:right="1134"/>
        <w:rPr>
          <w:rStyle w:val="default"/>
          <w:rFonts w:cs="FrankRuehl" w:hint="cs"/>
          <w:rtl/>
        </w:rPr>
      </w:pPr>
      <w:r>
        <w:rPr>
          <w:rStyle w:val="default"/>
          <w:rFonts w:cs="FrankRuehl" w:hint="cs"/>
          <w:rtl/>
        </w:rPr>
        <w:t>תחום המועצה: גושים וחלקות רישום קרקע:</w:t>
      </w:r>
    </w:p>
    <w:p w:rsidR="00D2743A" w:rsidRDefault="00D2743A" w:rsidP="00D2743A">
      <w:pPr>
        <w:pStyle w:val="P00"/>
        <w:spacing w:before="72"/>
        <w:ind w:left="454" w:right="1134"/>
        <w:rPr>
          <w:rStyle w:val="default"/>
          <w:rFonts w:cs="FrankRuehl" w:hint="cs"/>
          <w:rtl/>
        </w:rPr>
      </w:pPr>
      <w:r>
        <w:rPr>
          <w:rStyle w:val="default"/>
          <w:rFonts w:cs="FrankRuehl" w:hint="cs"/>
          <w:rtl/>
        </w:rPr>
        <w:t>הגושים</w:t>
      </w:r>
      <w:r w:rsidR="00185D40">
        <w:rPr>
          <w:rStyle w:val="default"/>
          <w:rFonts w:cs="FrankRuehl" w:hint="cs"/>
          <w:rtl/>
        </w:rPr>
        <w:t xml:space="preserve"> 4125, 4129, 4802, 4805, 6845 עד 6854, 6856, 6858, 6859, 6861, 6864 </w:t>
      </w:r>
      <w:r w:rsidR="00185D40">
        <w:rPr>
          <w:rStyle w:val="default"/>
          <w:rFonts w:cs="FrankRuehl"/>
          <w:rtl/>
        </w:rPr>
        <w:t>–</w:t>
      </w:r>
      <w:r w:rsidR="00185D40">
        <w:rPr>
          <w:rStyle w:val="default"/>
          <w:rFonts w:cs="FrankRuehl" w:hint="cs"/>
          <w:rtl/>
        </w:rPr>
        <w:t xml:space="preserve"> בשלמותם;</w:t>
      </w:r>
    </w:p>
    <w:p w:rsidR="00185D40" w:rsidRDefault="00185D40" w:rsidP="00D2743A">
      <w:pPr>
        <w:pStyle w:val="P00"/>
        <w:spacing w:before="72"/>
        <w:ind w:left="454" w:right="1134"/>
        <w:rPr>
          <w:rStyle w:val="default"/>
          <w:rFonts w:cs="FrankRuehl" w:hint="cs"/>
          <w:rtl/>
        </w:rPr>
      </w:pPr>
      <w:r>
        <w:rPr>
          <w:rStyle w:val="default"/>
          <w:rFonts w:cs="FrankRuehl" w:hint="cs"/>
          <w:rtl/>
        </w:rPr>
        <w:t xml:space="preserve">גוש 4608 </w:t>
      </w:r>
      <w:r w:rsidR="00D11140">
        <w:rPr>
          <w:rStyle w:val="default"/>
          <w:rFonts w:cs="FrankRuehl"/>
          <w:rtl/>
        </w:rPr>
        <w:t>–</w:t>
      </w:r>
      <w:r>
        <w:rPr>
          <w:rStyle w:val="default"/>
          <w:rFonts w:cs="FrankRuehl" w:hint="cs"/>
          <w:rtl/>
        </w:rPr>
        <w:t xml:space="preserve"> </w:t>
      </w:r>
      <w:r w:rsidR="00D11140">
        <w:rPr>
          <w:rStyle w:val="default"/>
          <w:rFonts w:cs="FrankRuehl" w:hint="cs"/>
          <w:rtl/>
        </w:rPr>
        <w:t>חלק מחלקות 42, 52 עד 57 כמסומן במפה הערוכה בקנה מידה 1:10,000 והחתומה ביד שר הפנים ביום כ"ה בטבת התשס"ט (21 בינואר 2009), שהעתקים ממנה מופקדים במשרד הפנים, ירושלים, במשרד הממונה על מחוז המרכז, רמלה, ובמשרדי המועצה המקומים שהם;</w:t>
      </w:r>
    </w:p>
    <w:p w:rsidR="00D11140" w:rsidRDefault="00D11140" w:rsidP="00D2743A">
      <w:pPr>
        <w:pStyle w:val="P00"/>
        <w:spacing w:before="72"/>
        <w:ind w:left="454" w:right="1134"/>
        <w:rPr>
          <w:rStyle w:val="default"/>
          <w:rFonts w:cs="FrankRuehl" w:hint="cs"/>
          <w:rtl/>
        </w:rPr>
      </w:pPr>
      <w:r>
        <w:rPr>
          <w:rStyle w:val="default"/>
          <w:rFonts w:cs="FrankRuehl" w:hint="cs"/>
          <w:rtl/>
        </w:rPr>
        <w:t xml:space="preserve">גוש 4609 </w:t>
      </w:r>
      <w:r>
        <w:rPr>
          <w:rStyle w:val="default"/>
          <w:rFonts w:cs="FrankRuehl"/>
          <w:rtl/>
        </w:rPr>
        <w:t>–</w:t>
      </w:r>
      <w:r>
        <w:rPr>
          <w:rStyle w:val="default"/>
          <w:rFonts w:cs="FrankRuehl" w:hint="cs"/>
          <w:rtl/>
        </w:rPr>
        <w:t xml:space="preserve"> חלקות 24 עד 33, 37, 38, 40, 44 עד 62, 64 וחלק מחלקות 22, 23, 34 עד 36, 39, 41 עד 43, 63, 65 כמסומן במפה;</w:t>
      </w:r>
    </w:p>
    <w:p w:rsidR="00D11140" w:rsidRDefault="00D11140" w:rsidP="00D2743A">
      <w:pPr>
        <w:pStyle w:val="P00"/>
        <w:spacing w:before="72"/>
        <w:ind w:left="454" w:right="1134"/>
        <w:rPr>
          <w:rStyle w:val="default"/>
          <w:rFonts w:cs="FrankRuehl" w:hint="cs"/>
          <w:rtl/>
        </w:rPr>
      </w:pPr>
      <w:r>
        <w:rPr>
          <w:rStyle w:val="default"/>
          <w:rFonts w:cs="FrankRuehl" w:hint="cs"/>
          <w:rtl/>
        </w:rPr>
        <w:t xml:space="preserve">גוש 4613 </w:t>
      </w:r>
      <w:r>
        <w:rPr>
          <w:rStyle w:val="default"/>
          <w:rFonts w:cs="FrankRuehl"/>
          <w:rtl/>
        </w:rPr>
        <w:t>–</w:t>
      </w:r>
      <w:r>
        <w:rPr>
          <w:rStyle w:val="default"/>
          <w:rFonts w:cs="FrankRuehl" w:hint="cs"/>
          <w:rtl/>
        </w:rPr>
        <w:t xml:space="preserve"> חלק מחלקה 102 כמסומן במפה;</w:t>
      </w:r>
    </w:p>
    <w:p w:rsidR="00D11140" w:rsidRDefault="00D11140" w:rsidP="00D2743A">
      <w:pPr>
        <w:pStyle w:val="P00"/>
        <w:spacing w:before="72"/>
        <w:ind w:left="454" w:right="1134"/>
        <w:rPr>
          <w:rStyle w:val="default"/>
          <w:rFonts w:cs="FrankRuehl" w:hint="cs"/>
          <w:rtl/>
        </w:rPr>
      </w:pPr>
      <w:r>
        <w:rPr>
          <w:rStyle w:val="default"/>
          <w:rFonts w:cs="FrankRuehl" w:hint="cs"/>
          <w:rtl/>
        </w:rPr>
        <w:t xml:space="preserve">גוש 4616 </w:t>
      </w:r>
      <w:r>
        <w:rPr>
          <w:rStyle w:val="default"/>
          <w:rFonts w:cs="FrankRuehl"/>
          <w:rtl/>
        </w:rPr>
        <w:t>–</w:t>
      </w:r>
      <w:r>
        <w:rPr>
          <w:rStyle w:val="default"/>
          <w:rFonts w:cs="FrankRuehl" w:hint="cs"/>
          <w:rtl/>
        </w:rPr>
        <w:t xml:space="preserve"> חלקות 63 עד 68 וחלק מחלקות 22 עד 32, 82, 86 כמסומן במפה;</w:t>
      </w:r>
    </w:p>
    <w:p w:rsidR="00D11140" w:rsidRDefault="00D11140" w:rsidP="00D2743A">
      <w:pPr>
        <w:pStyle w:val="P00"/>
        <w:spacing w:before="72"/>
        <w:ind w:left="454" w:right="1134"/>
        <w:rPr>
          <w:rStyle w:val="default"/>
          <w:rFonts w:cs="FrankRuehl" w:hint="cs"/>
          <w:rtl/>
        </w:rPr>
      </w:pPr>
      <w:r>
        <w:rPr>
          <w:rStyle w:val="default"/>
          <w:rFonts w:cs="FrankRuehl" w:hint="cs"/>
          <w:rtl/>
        </w:rPr>
        <w:t xml:space="preserve">גוש 4617 </w:t>
      </w:r>
      <w:r>
        <w:rPr>
          <w:rStyle w:val="default"/>
          <w:rFonts w:cs="FrankRuehl"/>
          <w:rtl/>
        </w:rPr>
        <w:t>–</w:t>
      </w:r>
      <w:r>
        <w:rPr>
          <w:rStyle w:val="default"/>
          <w:rFonts w:cs="FrankRuehl" w:hint="cs"/>
          <w:rtl/>
        </w:rPr>
        <w:t xml:space="preserve"> חלקות 30 עד 34, 36, 42, 43, 45 עד 59, 67, 77 עד 94 וחלק מחלקות 20 עד 26, 29, 35, 37, 41, 44, 60 עד 66, 70, 76 כמסומן במפה;</w:t>
      </w:r>
    </w:p>
    <w:p w:rsidR="00D11140" w:rsidRDefault="00D11140" w:rsidP="00D2743A">
      <w:pPr>
        <w:pStyle w:val="P00"/>
        <w:spacing w:before="72"/>
        <w:ind w:left="454" w:right="1134"/>
        <w:rPr>
          <w:rStyle w:val="default"/>
          <w:rFonts w:cs="FrankRuehl" w:hint="cs"/>
          <w:rtl/>
        </w:rPr>
      </w:pPr>
      <w:r>
        <w:rPr>
          <w:rStyle w:val="default"/>
          <w:rFonts w:cs="FrankRuehl" w:hint="cs"/>
          <w:rtl/>
        </w:rPr>
        <w:t xml:space="preserve">גוש 4618 </w:t>
      </w:r>
      <w:r>
        <w:rPr>
          <w:rStyle w:val="default"/>
          <w:rFonts w:cs="FrankRuehl"/>
          <w:rtl/>
        </w:rPr>
        <w:t>–</w:t>
      </w:r>
      <w:r>
        <w:rPr>
          <w:rStyle w:val="default"/>
          <w:rFonts w:cs="FrankRuehl" w:hint="cs"/>
          <w:rtl/>
        </w:rPr>
        <w:t xml:space="preserve"> חלקות 30, 55, 66 וחלק מחלקות 31, 33, 52, 57, 67 כמסומן במפה;</w:t>
      </w:r>
    </w:p>
    <w:p w:rsidR="00D11140" w:rsidRDefault="00D11140" w:rsidP="00D2743A">
      <w:pPr>
        <w:pStyle w:val="P00"/>
        <w:spacing w:before="72"/>
        <w:ind w:left="454" w:right="1134"/>
        <w:rPr>
          <w:rStyle w:val="default"/>
          <w:rFonts w:cs="FrankRuehl" w:hint="cs"/>
          <w:rtl/>
        </w:rPr>
      </w:pPr>
      <w:r>
        <w:rPr>
          <w:rStyle w:val="default"/>
          <w:rFonts w:cs="FrankRuehl" w:hint="cs"/>
          <w:rtl/>
        </w:rPr>
        <w:t xml:space="preserve">גוש 4619 </w:t>
      </w:r>
      <w:r>
        <w:rPr>
          <w:rStyle w:val="default"/>
          <w:rFonts w:cs="FrankRuehl"/>
          <w:rtl/>
        </w:rPr>
        <w:t>–</w:t>
      </w:r>
      <w:r>
        <w:rPr>
          <w:rStyle w:val="default"/>
          <w:rFonts w:cs="FrankRuehl" w:hint="cs"/>
          <w:rtl/>
        </w:rPr>
        <w:t xml:space="preserve"> חלק מחלקות 1, 2, 6, 8, 44 עד 47, 74 כמסומן במפה;</w:t>
      </w:r>
    </w:p>
    <w:p w:rsidR="00D11140" w:rsidRDefault="00D11140" w:rsidP="00D2743A">
      <w:pPr>
        <w:pStyle w:val="P00"/>
        <w:spacing w:before="72"/>
        <w:ind w:left="454" w:right="1134"/>
        <w:rPr>
          <w:rStyle w:val="default"/>
          <w:rFonts w:cs="FrankRuehl" w:hint="cs"/>
          <w:rtl/>
        </w:rPr>
      </w:pPr>
      <w:r>
        <w:rPr>
          <w:rStyle w:val="default"/>
          <w:rFonts w:cs="FrankRuehl" w:hint="cs"/>
          <w:rtl/>
        </w:rPr>
        <w:t xml:space="preserve">גוש 4785 </w:t>
      </w:r>
      <w:r>
        <w:rPr>
          <w:rStyle w:val="default"/>
          <w:rFonts w:cs="FrankRuehl"/>
          <w:rtl/>
        </w:rPr>
        <w:t>–</w:t>
      </w:r>
      <w:r>
        <w:rPr>
          <w:rStyle w:val="default"/>
          <w:rFonts w:cs="FrankRuehl" w:hint="cs"/>
          <w:rtl/>
        </w:rPr>
        <w:t xml:space="preserve"> חלק מחלקה 119 כמסומן במפה;</w:t>
      </w:r>
    </w:p>
    <w:p w:rsidR="00D11140" w:rsidRDefault="00D11140" w:rsidP="00D2743A">
      <w:pPr>
        <w:pStyle w:val="P00"/>
        <w:spacing w:before="72"/>
        <w:ind w:left="454" w:right="1134"/>
        <w:rPr>
          <w:rStyle w:val="default"/>
          <w:rFonts w:cs="FrankRuehl" w:hint="cs"/>
          <w:rtl/>
        </w:rPr>
      </w:pPr>
      <w:r>
        <w:rPr>
          <w:rStyle w:val="default"/>
          <w:rFonts w:cs="FrankRuehl" w:hint="cs"/>
          <w:rtl/>
        </w:rPr>
        <w:t xml:space="preserve">גוש 4801 </w:t>
      </w:r>
      <w:r>
        <w:rPr>
          <w:rStyle w:val="default"/>
          <w:rFonts w:cs="FrankRuehl"/>
          <w:rtl/>
        </w:rPr>
        <w:t>–</w:t>
      </w:r>
      <w:r>
        <w:rPr>
          <w:rStyle w:val="default"/>
          <w:rFonts w:cs="FrankRuehl" w:hint="cs"/>
          <w:rtl/>
        </w:rPr>
        <w:t xml:space="preserve"> חלקות 9 עד 16, 38 עד 55, 47 </w:t>
      </w:r>
      <w:r w:rsidR="001373B9">
        <w:rPr>
          <w:rStyle w:val="default"/>
          <w:rFonts w:cs="FrankRuehl" w:hint="cs"/>
          <w:rtl/>
        </w:rPr>
        <w:t>וחלק מחלקות 1 עד 8, 17 עד 27, 36, 37, 45, 51, 53 עד 56, 58, 60, 61, 64, 68 עד 74 כמסומן במפה;</w:t>
      </w:r>
    </w:p>
    <w:p w:rsidR="001373B9" w:rsidRDefault="001373B9" w:rsidP="00D2743A">
      <w:pPr>
        <w:pStyle w:val="P00"/>
        <w:spacing w:before="72"/>
        <w:ind w:left="454" w:right="1134"/>
        <w:rPr>
          <w:rStyle w:val="default"/>
          <w:rFonts w:cs="FrankRuehl" w:hint="cs"/>
          <w:rtl/>
        </w:rPr>
      </w:pPr>
      <w:r>
        <w:rPr>
          <w:rStyle w:val="default"/>
          <w:rFonts w:cs="FrankRuehl" w:hint="cs"/>
          <w:rtl/>
        </w:rPr>
        <w:t xml:space="preserve">גוש 4803 </w:t>
      </w:r>
      <w:r>
        <w:rPr>
          <w:rStyle w:val="default"/>
          <w:rFonts w:cs="FrankRuehl"/>
          <w:rtl/>
        </w:rPr>
        <w:t>–</w:t>
      </w:r>
      <w:r>
        <w:rPr>
          <w:rStyle w:val="default"/>
          <w:rFonts w:cs="FrankRuehl" w:hint="cs"/>
          <w:rtl/>
        </w:rPr>
        <w:t xml:space="preserve"> פרט לחלק מחלקות 131 עד 133 כמסומן במפה;</w:t>
      </w:r>
    </w:p>
    <w:p w:rsidR="001373B9" w:rsidRDefault="001373B9" w:rsidP="00D2743A">
      <w:pPr>
        <w:pStyle w:val="P00"/>
        <w:spacing w:before="72"/>
        <w:ind w:left="454" w:right="1134"/>
        <w:rPr>
          <w:rStyle w:val="default"/>
          <w:rFonts w:cs="FrankRuehl" w:hint="cs"/>
          <w:rtl/>
        </w:rPr>
      </w:pPr>
      <w:r>
        <w:rPr>
          <w:rStyle w:val="default"/>
          <w:rFonts w:cs="FrankRuehl" w:hint="cs"/>
          <w:rtl/>
        </w:rPr>
        <w:t xml:space="preserve">גוש 4804 </w:t>
      </w:r>
      <w:r>
        <w:rPr>
          <w:rStyle w:val="default"/>
          <w:rFonts w:cs="FrankRuehl"/>
          <w:rtl/>
        </w:rPr>
        <w:t>–</w:t>
      </w:r>
      <w:r>
        <w:rPr>
          <w:rStyle w:val="default"/>
          <w:rFonts w:cs="FrankRuehl" w:hint="cs"/>
          <w:rtl/>
        </w:rPr>
        <w:t xml:space="preserve"> חלק מחלקות 3, 65 עד 70, 73 כמסומן במפה;</w:t>
      </w:r>
    </w:p>
    <w:p w:rsidR="001373B9" w:rsidRDefault="001373B9" w:rsidP="00D2743A">
      <w:pPr>
        <w:pStyle w:val="P00"/>
        <w:spacing w:before="72"/>
        <w:ind w:left="454" w:right="1134"/>
        <w:rPr>
          <w:rStyle w:val="default"/>
          <w:rFonts w:cs="FrankRuehl" w:hint="cs"/>
          <w:rtl/>
        </w:rPr>
      </w:pPr>
      <w:r>
        <w:rPr>
          <w:rStyle w:val="default"/>
          <w:rFonts w:cs="FrankRuehl" w:hint="cs"/>
          <w:rtl/>
        </w:rPr>
        <w:t xml:space="preserve">גוש 4806 </w:t>
      </w:r>
      <w:r>
        <w:rPr>
          <w:rStyle w:val="default"/>
          <w:rFonts w:cs="FrankRuehl"/>
          <w:rtl/>
        </w:rPr>
        <w:t>–</w:t>
      </w:r>
      <w:r>
        <w:rPr>
          <w:rStyle w:val="default"/>
          <w:rFonts w:cs="FrankRuehl" w:hint="cs"/>
          <w:rtl/>
        </w:rPr>
        <w:t xml:space="preserve"> חלקות 2, 3, 7, 8, 12 עד 15, 18 עד 31, 34, 35, 38, 39, 102, 106 וחלק מחלקות 4 עד 6, 9 עד 11, 16, 17, 40, 41 כמסומן במפה;</w:t>
      </w:r>
    </w:p>
    <w:p w:rsidR="001373B9" w:rsidRDefault="001373B9" w:rsidP="00D2743A">
      <w:pPr>
        <w:pStyle w:val="P00"/>
        <w:spacing w:before="72"/>
        <w:ind w:left="454" w:right="1134"/>
        <w:rPr>
          <w:rStyle w:val="default"/>
          <w:rFonts w:cs="FrankRuehl" w:hint="cs"/>
          <w:rtl/>
        </w:rPr>
      </w:pPr>
      <w:r>
        <w:rPr>
          <w:rStyle w:val="default"/>
          <w:rFonts w:cs="FrankRuehl" w:hint="cs"/>
          <w:rtl/>
        </w:rPr>
        <w:t xml:space="preserve">גוש 4810 </w:t>
      </w:r>
      <w:r>
        <w:rPr>
          <w:rStyle w:val="default"/>
          <w:rFonts w:cs="FrankRuehl"/>
          <w:rtl/>
        </w:rPr>
        <w:t>–</w:t>
      </w:r>
      <w:r>
        <w:rPr>
          <w:rStyle w:val="default"/>
          <w:rFonts w:cs="FrankRuehl" w:hint="cs"/>
          <w:rtl/>
        </w:rPr>
        <w:t xml:space="preserve"> חלקה 42 וחלק מחלקה 37 כמסומן במפה;</w:t>
      </w:r>
    </w:p>
    <w:p w:rsidR="001373B9" w:rsidRDefault="001373B9" w:rsidP="00D2743A">
      <w:pPr>
        <w:pStyle w:val="P00"/>
        <w:spacing w:before="72"/>
        <w:ind w:left="454" w:right="1134"/>
        <w:rPr>
          <w:rStyle w:val="default"/>
          <w:rFonts w:cs="FrankRuehl" w:hint="cs"/>
          <w:rtl/>
        </w:rPr>
      </w:pPr>
      <w:r>
        <w:rPr>
          <w:rStyle w:val="default"/>
          <w:rFonts w:cs="FrankRuehl" w:hint="cs"/>
          <w:rtl/>
        </w:rPr>
        <w:t xml:space="preserve">גוש 4964 </w:t>
      </w:r>
      <w:r>
        <w:rPr>
          <w:rStyle w:val="default"/>
          <w:rFonts w:cs="FrankRuehl"/>
          <w:rtl/>
        </w:rPr>
        <w:t>–</w:t>
      </w:r>
      <w:r>
        <w:rPr>
          <w:rStyle w:val="default"/>
          <w:rFonts w:cs="FrankRuehl" w:hint="cs"/>
          <w:rtl/>
        </w:rPr>
        <w:t xml:space="preserve"> חלקות 13, 16, 28, 29, 38, 43, 45 וחלק מחלקות 18 עד 21 כמסומן במפה;</w:t>
      </w:r>
    </w:p>
    <w:p w:rsidR="001373B9" w:rsidRDefault="001373B9" w:rsidP="00D2743A">
      <w:pPr>
        <w:pStyle w:val="P00"/>
        <w:spacing w:before="72"/>
        <w:ind w:left="454" w:right="1134"/>
        <w:rPr>
          <w:rStyle w:val="default"/>
          <w:rFonts w:cs="FrankRuehl" w:hint="cs"/>
          <w:rtl/>
        </w:rPr>
      </w:pPr>
      <w:r>
        <w:rPr>
          <w:rStyle w:val="default"/>
          <w:rFonts w:cs="FrankRuehl" w:hint="cs"/>
          <w:rtl/>
        </w:rPr>
        <w:t xml:space="preserve">גוש 4965 </w:t>
      </w:r>
      <w:r>
        <w:rPr>
          <w:rStyle w:val="default"/>
          <w:rFonts w:cs="FrankRuehl"/>
          <w:rtl/>
        </w:rPr>
        <w:t>–</w:t>
      </w:r>
      <w:r>
        <w:rPr>
          <w:rStyle w:val="default"/>
          <w:rFonts w:cs="FrankRuehl" w:hint="cs"/>
          <w:rtl/>
        </w:rPr>
        <w:t xml:space="preserve"> חלקות 7, 24, 29, 33, 36 וחלק מחלקות 38, 41 כמסומן במפה;</w:t>
      </w:r>
    </w:p>
    <w:p w:rsidR="001373B9" w:rsidRDefault="001373B9" w:rsidP="00D2743A">
      <w:pPr>
        <w:pStyle w:val="P00"/>
        <w:spacing w:before="72"/>
        <w:ind w:left="454" w:right="1134"/>
        <w:rPr>
          <w:rStyle w:val="default"/>
          <w:rFonts w:cs="FrankRuehl" w:hint="cs"/>
          <w:rtl/>
        </w:rPr>
      </w:pPr>
      <w:r>
        <w:rPr>
          <w:rStyle w:val="default"/>
          <w:rFonts w:cs="FrankRuehl" w:hint="cs"/>
          <w:rtl/>
        </w:rPr>
        <w:t xml:space="preserve">גוש 5521 </w:t>
      </w:r>
      <w:r>
        <w:rPr>
          <w:rStyle w:val="default"/>
          <w:rFonts w:cs="FrankRuehl"/>
          <w:rtl/>
        </w:rPr>
        <w:t>–</w:t>
      </w:r>
      <w:r>
        <w:rPr>
          <w:rStyle w:val="default"/>
          <w:rFonts w:cs="FrankRuehl" w:hint="cs"/>
          <w:rtl/>
        </w:rPr>
        <w:t xml:space="preserve"> חלק מחלקות 7, 11 כמסומן במפה;</w:t>
      </w:r>
    </w:p>
    <w:p w:rsidR="001373B9" w:rsidRDefault="001373B9" w:rsidP="00D2743A">
      <w:pPr>
        <w:pStyle w:val="P00"/>
        <w:spacing w:before="72"/>
        <w:ind w:left="454" w:right="1134"/>
        <w:rPr>
          <w:rStyle w:val="default"/>
          <w:rFonts w:cs="FrankRuehl" w:hint="cs"/>
          <w:rtl/>
        </w:rPr>
      </w:pPr>
      <w:r>
        <w:rPr>
          <w:rStyle w:val="default"/>
          <w:rFonts w:cs="FrankRuehl" w:hint="cs"/>
          <w:rtl/>
        </w:rPr>
        <w:t xml:space="preserve">גוש 5522 </w:t>
      </w:r>
      <w:r>
        <w:rPr>
          <w:rStyle w:val="default"/>
          <w:rFonts w:cs="FrankRuehl"/>
          <w:rtl/>
        </w:rPr>
        <w:t>–</w:t>
      </w:r>
      <w:r>
        <w:rPr>
          <w:rStyle w:val="default"/>
          <w:rFonts w:cs="FrankRuehl" w:hint="cs"/>
          <w:rtl/>
        </w:rPr>
        <w:t xml:space="preserve"> חלקה 4 וחלק מחלקות 1 עד 3, 5 כמסומן במפה;</w:t>
      </w:r>
    </w:p>
    <w:p w:rsidR="001373B9" w:rsidRDefault="001373B9" w:rsidP="00D2743A">
      <w:pPr>
        <w:pStyle w:val="P00"/>
        <w:spacing w:before="72"/>
        <w:ind w:left="454" w:right="1134"/>
        <w:rPr>
          <w:rStyle w:val="default"/>
          <w:rFonts w:cs="FrankRuehl" w:hint="cs"/>
          <w:rtl/>
        </w:rPr>
      </w:pPr>
      <w:r>
        <w:rPr>
          <w:rStyle w:val="default"/>
          <w:rFonts w:cs="FrankRuehl" w:hint="cs"/>
          <w:rtl/>
        </w:rPr>
        <w:t xml:space="preserve">גוש 5536 </w:t>
      </w:r>
      <w:r>
        <w:rPr>
          <w:rStyle w:val="default"/>
          <w:rFonts w:cs="FrankRuehl"/>
          <w:rtl/>
        </w:rPr>
        <w:t>–</w:t>
      </w:r>
      <w:r>
        <w:rPr>
          <w:rStyle w:val="default"/>
          <w:rFonts w:cs="FrankRuehl" w:hint="cs"/>
          <w:rtl/>
        </w:rPr>
        <w:t xml:space="preserve"> חלק מחלקה 1 כמסומן במפה;</w:t>
      </w:r>
    </w:p>
    <w:p w:rsidR="001373B9" w:rsidRDefault="001373B9" w:rsidP="00D2743A">
      <w:pPr>
        <w:pStyle w:val="P00"/>
        <w:spacing w:before="72"/>
        <w:ind w:left="454" w:right="1134"/>
        <w:rPr>
          <w:rStyle w:val="default"/>
          <w:rFonts w:cs="FrankRuehl" w:hint="cs"/>
          <w:rtl/>
        </w:rPr>
      </w:pPr>
      <w:r>
        <w:rPr>
          <w:rStyle w:val="default"/>
          <w:rFonts w:cs="FrankRuehl" w:hint="cs"/>
          <w:rtl/>
        </w:rPr>
        <w:t xml:space="preserve">גוש 5909 </w:t>
      </w:r>
      <w:r>
        <w:rPr>
          <w:rStyle w:val="default"/>
          <w:rFonts w:cs="FrankRuehl"/>
          <w:rtl/>
        </w:rPr>
        <w:t>–</w:t>
      </w:r>
      <w:r>
        <w:rPr>
          <w:rStyle w:val="default"/>
          <w:rFonts w:cs="FrankRuehl" w:hint="cs"/>
          <w:rtl/>
        </w:rPr>
        <w:t xml:space="preserve"> פרט לחלק מחלקה 1 כמסומן במפה;</w:t>
      </w:r>
    </w:p>
    <w:p w:rsidR="001373B9" w:rsidRDefault="001373B9" w:rsidP="00D2743A">
      <w:pPr>
        <w:pStyle w:val="P00"/>
        <w:spacing w:before="72"/>
        <w:ind w:left="454" w:right="1134"/>
        <w:rPr>
          <w:rStyle w:val="default"/>
          <w:rFonts w:cs="FrankRuehl" w:hint="cs"/>
          <w:rtl/>
        </w:rPr>
      </w:pPr>
      <w:r>
        <w:rPr>
          <w:rStyle w:val="default"/>
          <w:rFonts w:cs="FrankRuehl" w:hint="cs"/>
          <w:rtl/>
        </w:rPr>
        <w:t xml:space="preserve">גוש 6829 </w:t>
      </w:r>
      <w:r>
        <w:rPr>
          <w:rStyle w:val="default"/>
          <w:rFonts w:cs="FrankRuehl"/>
          <w:rtl/>
        </w:rPr>
        <w:t>–</w:t>
      </w:r>
      <w:r>
        <w:rPr>
          <w:rStyle w:val="default"/>
          <w:rFonts w:cs="FrankRuehl" w:hint="cs"/>
          <w:rtl/>
        </w:rPr>
        <w:t xml:space="preserve"> חלק מחלקה 47 כמסומן במפה;</w:t>
      </w:r>
    </w:p>
    <w:p w:rsidR="001373B9" w:rsidRDefault="001373B9" w:rsidP="001373B9">
      <w:pPr>
        <w:pStyle w:val="P00"/>
        <w:spacing w:before="72"/>
        <w:ind w:left="454" w:right="1134"/>
        <w:rPr>
          <w:rStyle w:val="default"/>
          <w:rFonts w:cs="FrankRuehl" w:hint="cs"/>
          <w:rtl/>
        </w:rPr>
      </w:pPr>
      <w:r>
        <w:rPr>
          <w:rStyle w:val="default"/>
          <w:rFonts w:cs="FrankRuehl" w:hint="cs"/>
          <w:rtl/>
        </w:rPr>
        <w:t xml:space="preserve">גוש 6830 </w:t>
      </w:r>
      <w:r>
        <w:rPr>
          <w:rStyle w:val="default"/>
          <w:rFonts w:cs="FrankRuehl"/>
          <w:rtl/>
        </w:rPr>
        <w:t>–</w:t>
      </w:r>
      <w:r>
        <w:rPr>
          <w:rStyle w:val="default"/>
          <w:rFonts w:cs="FrankRuehl" w:hint="cs"/>
          <w:rtl/>
        </w:rPr>
        <w:t xml:space="preserve"> חלק מחלקות 9, 19, 20, 38 כמסומן במפה;</w:t>
      </w:r>
    </w:p>
    <w:p w:rsidR="001373B9" w:rsidRDefault="001373B9" w:rsidP="001373B9">
      <w:pPr>
        <w:pStyle w:val="P00"/>
        <w:spacing w:before="72"/>
        <w:ind w:left="454" w:right="1134"/>
        <w:rPr>
          <w:rStyle w:val="default"/>
          <w:rFonts w:cs="FrankRuehl" w:hint="cs"/>
          <w:rtl/>
        </w:rPr>
      </w:pPr>
      <w:r>
        <w:rPr>
          <w:rStyle w:val="default"/>
          <w:rFonts w:cs="FrankRuehl" w:hint="cs"/>
          <w:rtl/>
        </w:rPr>
        <w:t xml:space="preserve">גוש 6855 </w:t>
      </w:r>
      <w:r>
        <w:rPr>
          <w:rStyle w:val="default"/>
          <w:rFonts w:cs="FrankRuehl"/>
          <w:rtl/>
        </w:rPr>
        <w:t>–</w:t>
      </w:r>
      <w:r>
        <w:rPr>
          <w:rStyle w:val="default"/>
          <w:rFonts w:cs="FrankRuehl" w:hint="cs"/>
          <w:rtl/>
        </w:rPr>
        <w:t xml:space="preserve"> פרט לחלק מחלקה 235 כמסומן במפה;</w:t>
      </w:r>
    </w:p>
    <w:p w:rsidR="001373B9" w:rsidRDefault="001373B9" w:rsidP="001373B9">
      <w:pPr>
        <w:pStyle w:val="P00"/>
        <w:spacing w:before="72"/>
        <w:ind w:left="454" w:right="1134"/>
        <w:rPr>
          <w:rStyle w:val="default"/>
          <w:rFonts w:cs="FrankRuehl" w:hint="cs"/>
          <w:rtl/>
        </w:rPr>
      </w:pPr>
      <w:r>
        <w:rPr>
          <w:rStyle w:val="default"/>
          <w:rFonts w:cs="FrankRuehl" w:hint="cs"/>
          <w:rtl/>
        </w:rPr>
        <w:t xml:space="preserve">גוש 6857 </w:t>
      </w:r>
      <w:r>
        <w:rPr>
          <w:rStyle w:val="default"/>
          <w:rFonts w:cs="FrankRuehl"/>
          <w:rtl/>
        </w:rPr>
        <w:t>–</w:t>
      </w:r>
      <w:r>
        <w:rPr>
          <w:rStyle w:val="default"/>
          <w:rFonts w:cs="FrankRuehl" w:hint="cs"/>
          <w:rtl/>
        </w:rPr>
        <w:t xml:space="preserve"> חלק מחלקה 1 כמסומן במפה;</w:t>
      </w:r>
    </w:p>
    <w:p w:rsidR="001373B9" w:rsidRDefault="001373B9" w:rsidP="001373B9">
      <w:pPr>
        <w:pStyle w:val="P00"/>
        <w:spacing w:before="72"/>
        <w:ind w:left="454" w:right="1134"/>
        <w:rPr>
          <w:rStyle w:val="default"/>
          <w:rFonts w:cs="FrankRuehl" w:hint="cs"/>
          <w:rtl/>
        </w:rPr>
      </w:pPr>
      <w:r>
        <w:rPr>
          <w:rStyle w:val="default"/>
          <w:rFonts w:cs="FrankRuehl" w:hint="cs"/>
          <w:rtl/>
        </w:rPr>
        <w:t xml:space="preserve">גוש 6860 </w:t>
      </w:r>
      <w:r>
        <w:rPr>
          <w:rStyle w:val="default"/>
          <w:rFonts w:cs="FrankRuehl"/>
          <w:rtl/>
        </w:rPr>
        <w:t>–</w:t>
      </w:r>
      <w:r>
        <w:rPr>
          <w:rStyle w:val="default"/>
          <w:rFonts w:cs="FrankRuehl" w:hint="cs"/>
          <w:rtl/>
        </w:rPr>
        <w:t xml:space="preserve"> פרט לחלקות 44, 45 וחלק מחלקות 60, 61 כמסומן במפה;</w:t>
      </w:r>
    </w:p>
    <w:p w:rsidR="001373B9" w:rsidRDefault="001373B9" w:rsidP="001373B9">
      <w:pPr>
        <w:pStyle w:val="P00"/>
        <w:spacing w:before="72"/>
        <w:ind w:left="454" w:right="1134"/>
        <w:rPr>
          <w:rStyle w:val="default"/>
          <w:rFonts w:cs="FrankRuehl" w:hint="cs"/>
          <w:rtl/>
        </w:rPr>
      </w:pPr>
      <w:r>
        <w:rPr>
          <w:rStyle w:val="default"/>
          <w:rFonts w:cs="FrankRuehl" w:hint="cs"/>
          <w:rtl/>
        </w:rPr>
        <w:t xml:space="preserve">גוש 6888 </w:t>
      </w:r>
      <w:r>
        <w:rPr>
          <w:rStyle w:val="default"/>
          <w:rFonts w:cs="FrankRuehl"/>
          <w:rtl/>
        </w:rPr>
        <w:t>–</w:t>
      </w:r>
      <w:r>
        <w:rPr>
          <w:rStyle w:val="default"/>
          <w:rFonts w:cs="FrankRuehl" w:hint="cs"/>
          <w:rtl/>
        </w:rPr>
        <w:t xml:space="preserve"> פרט לחלק מחלקה 21 כמסומן במפה.</w:t>
      </w:r>
    </w:p>
    <w:p w:rsidR="00397168" w:rsidRDefault="00397168" w:rsidP="00D2743A">
      <w:pPr>
        <w:pStyle w:val="P00"/>
        <w:spacing w:before="72"/>
        <w:ind w:left="0" w:right="1134"/>
        <w:rPr>
          <w:rStyle w:val="default"/>
          <w:rFonts w:cs="FrankRuehl" w:hint="cs"/>
          <w:rtl/>
        </w:rPr>
      </w:pPr>
    </w:p>
    <w:p w:rsidR="00D2743A" w:rsidRDefault="00D2743A" w:rsidP="00334ACD">
      <w:pPr>
        <w:pStyle w:val="P00"/>
        <w:tabs>
          <w:tab w:val="clear" w:pos="624"/>
          <w:tab w:val="clear" w:pos="1021"/>
          <w:tab w:val="clear" w:pos="1474"/>
          <w:tab w:val="clear" w:pos="1928"/>
          <w:tab w:val="clear" w:pos="2381"/>
          <w:tab w:val="clear" w:pos="2835"/>
          <w:tab w:val="clear" w:pos="6259"/>
          <w:tab w:val="left" w:pos="454"/>
        </w:tabs>
        <w:spacing w:before="72"/>
        <w:ind w:left="0" w:right="1134"/>
        <w:rPr>
          <w:rStyle w:val="default"/>
          <w:rFonts w:cs="FrankRuehl" w:hint="cs"/>
          <w:rtl/>
        </w:rPr>
      </w:pPr>
      <w:r>
        <w:rPr>
          <w:rFonts w:hint="cs"/>
          <w:rtl/>
          <w:lang w:eastAsia="en-US"/>
        </w:rPr>
        <w:pict>
          <v:shape id="_x0000_s2889" type="#_x0000_t202" style="position:absolute;left:0;text-align:left;margin-left:470.35pt;margin-top:7.1pt;width:1in;height:10.9pt;z-index:251962880" filled="f" stroked="f">
            <v:textbox inset="1mm,0,1mm,0">
              <w:txbxContent>
                <w:p w:rsidR="001373B9" w:rsidRDefault="001373B9" w:rsidP="00D2743A">
                  <w:pPr>
                    <w:spacing w:line="160" w:lineRule="exact"/>
                    <w:jc w:val="left"/>
                    <w:rPr>
                      <w:rFonts w:cs="Miriam" w:hint="cs"/>
                      <w:szCs w:val="18"/>
                      <w:rtl/>
                    </w:rPr>
                  </w:pPr>
                  <w:r>
                    <w:rPr>
                      <w:rFonts w:cs="Miriam" w:hint="cs"/>
                      <w:szCs w:val="18"/>
                      <w:rtl/>
                    </w:rPr>
                    <w:t>צו תשע"ז-2016</w:t>
                  </w:r>
                </w:p>
              </w:txbxContent>
            </v:textbox>
          </v:shape>
        </w:pict>
      </w:r>
      <w:r>
        <w:rPr>
          <w:rStyle w:val="default"/>
          <w:rFonts w:cs="FrankRuehl" w:hint="cs"/>
          <w:rtl/>
        </w:rPr>
        <w:t>(קע</w:t>
      </w:r>
      <w:r w:rsidR="00185D40">
        <w:rPr>
          <w:rStyle w:val="default"/>
          <w:rFonts w:cs="FrankRuehl" w:hint="cs"/>
          <w:rtl/>
        </w:rPr>
        <w:t>ה</w:t>
      </w:r>
      <w:r>
        <w:rPr>
          <w:rStyle w:val="default"/>
          <w:rFonts w:cs="FrankRuehl" w:hint="cs"/>
          <w:rtl/>
        </w:rPr>
        <w:t xml:space="preserve">) המועצה המקומית </w:t>
      </w:r>
      <w:r w:rsidR="00334ACD">
        <w:rPr>
          <w:rStyle w:val="default"/>
          <w:rFonts w:cs="FrankRuehl" w:hint="cs"/>
          <w:rtl/>
        </w:rPr>
        <w:t>שלומי</w:t>
      </w:r>
    </w:p>
    <w:p w:rsidR="00D2743A" w:rsidRDefault="00D2743A" w:rsidP="00334ACD">
      <w:pPr>
        <w:pStyle w:val="P00"/>
        <w:spacing w:before="72"/>
        <w:ind w:left="454" w:right="1134"/>
        <w:rPr>
          <w:rStyle w:val="default"/>
          <w:rFonts w:cs="FrankRuehl" w:hint="cs"/>
          <w:rtl/>
        </w:rPr>
      </w:pPr>
      <w:r>
        <w:rPr>
          <w:rStyle w:val="default"/>
          <w:rFonts w:cs="FrankRuehl" w:hint="cs"/>
          <w:rtl/>
        </w:rPr>
        <w:t xml:space="preserve">תאריך הקמתה: </w:t>
      </w:r>
      <w:r w:rsidR="00334ACD">
        <w:rPr>
          <w:rStyle w:val="default"/>
          <w:rFonts w:cs="FrankRuehl" w:hint="cs"/>
          <w:rtl/>
        </w:rPr>
        <w:t>ט' באלול התש"ך (1 בספטמבר 1960</w:t>
      </w:r>
      <w:r>
        <w:rPr>
          <w:rStyle w:val="default"/>
          <w:rFonts w:cs="FrankRuehl" w:hint="cs"/>
          <w:rtl/>
        </w:rPr>
        <w:t>)</w:t>
      </w:r>
    </w:p>
    <w:p w:rsidR="00D2743A" w:rsidRDefault="00D2743A" w:rsidP="00D2743A">
      <w:pPr>
        <w:pStyle w:val="P00"/>
        <w:spacing w:before="72"/>
        <w:ind w:left="454" w:right="1134"/>
        <w:rPr>
          <w:rStyle w:val="default"/>
          <w:rFonts w:cs="FrankRuehl" w:hint="cs"/>
          <w:rtl/>
        </w:rPr>
      </w:pPr>
      <w:r>
        <w:rPr>
          <w:rStyle w:val="default"/>
          <w:rFonts w:cs="FrankRuehl" w:hint="cs"/>
          <w:rtl/>
        </w:rPr>
        <w:t>תחום המועצה: גושים וחלקות רישום קרקע (ועד בכלל):</w:t>
      </w:r>
    </w:p>
    <w:p w:rsidR="00D2743A" w:rsidRDefault="00D2743A" w:rsidP="00D2743A">
      <w:pPr>
        <w:pStyle w:val="P00"/>
        <w:spacing w:before="72"/>
        <w:ind w:left="454" w:right="1134"/>
        <w:rPr>
          <w:rStyle w:val="default"/>
          <w:rFonts w:cs="FrankRuehl" w:hint="cs"/>
          <w:rtl/>
        </w:rPr>
      </w:pPr>
      <w:r>
        <w:rPr>
          <w:rStyle w:val="default"/>
          <w:rFonts w:cs="FrankRuehl" w:hint="cs"/>
          <w:rtl/>
        </w:rPr>
        <w:t>הגושים</w:t>
      </w:r>
      <w:r w:rsidR="00334ACD">
        <w:rPr>
          <w:rStyle w:val="default"/>
          <w:rFonts w:cs="FrankRuehl" w:hint="cs"/>
          <w:rtl/>
        </w:rPr>
        <w:t xml:space="preserve"> 18214, 18306, 18309, 18317, 18319, 18320, 18321, 18322, 18323, 18327, 18517, 18518, 18538, 18539, 19015, 19016, 19017, 19888, 19889 </w:t>
      </w:r>
      <w:r w:rsidR="00334ACD">
        <w:rPr>
          <w:rStyle w:val="default"/>
          <w:rFonts w:cs="FrankRuehl"/>
          <w:rtl/>
        </w:rPr>
        <w:t>–</w:t>
      </w:r>
      <w:r w:rsidR="00334ACD">
        <w:rPr>
          <w:rStyle w:val="default"/>
          <w:rFonts w:cs="FrankRuehl" w:hint="cs"/>
          <w:rtl/>
        </w:rPr>
        <w:t xml:space="preserve"> בשלמותם;</w:t>
      </w:r>
    </w:p>
    <w:p w:rsidR="00334ACD" w:rsidRDefault="00334ACD" w:rsidP="00334ACD">
      <w:pPr>
        <w:pStyle w:val="P00"/>
        <w:spacing w:before="72"/>
        <w:ind w:left="454" w:right="1134"/>
        <w:rPr>
          <w:rStyle w:val="default"/>
          <w:rFonts w:cs="FrankRuehl" w:hint="cs"/>
          <w:rtl/>
        </w:rPr>
      </w:pPr>
      <w:r>
        <w:rPr>
          <w:rStyle w:val="default"/>
          <w:rFonts w:cs="FrankRuehl" w:hint="cs"/>
          <w:rtl/>
        </w:rPr>
        <w:t xml:space="preserve">גוש 18221 </w:t>
      </w:r>
      <w:r>
        <w:rPr>
          <w:rStyle w:val="default"/>
          <w:rFonts w:cs="FrankRuehl"/>
          <w:rtl/>
        </w:rPr>
        <w:t>–</w:t>
      </w:r>
      <w:r>
        <w:rPr>
          <w:rStyle w:val="default"/>
          <w:rFonts w:cs="FrankRuehl" w:hint="cs"/>
          <w:rtl/>
        </w:rPr>
        <w:t xml:space="preserve"> פרט לחלק מחלקה 12 כמסומן במפת תחום המועצה המקומית שלומי הערוכה בקנה מידה 1:10,000 והחתומה ביד שר הפנים ביום י"ח בתמוז התשע"ב (8 ביולי 2012), שהעתקים ממנה מופקדים במשרד הפנים, ירושלים, במשרד הממונה על מחוז הצפון, נצרת עילית ובמשרדי המועצה המקומית שלומי (להלן </w:t>
      </w:r>
      <w:r>
        <w:rPr>
          <w:rStyle w:val="default"/>
          <w:rFonts w:cs="FrankRuehl"/>
          <w:rtl/>
        </w:rPr>
        <w:t>–</w:t>
      </w:r>
      <w:r>
        <w:rPr>
          <w:rStyle w:val="default"/>
          <w:rFonts w:cs="FrankRuehl" w:hint="cs"/>
          <w:rtl/>
        </w:rPr>
        <w:t xml:space="preserve"> המפה);</w:t>
      </w:r>
    </w:p>
    <w:p w:rsidR="00334ACD" w:rsidRDefault="00334ACD" w:rsidP="00334ACD">
      <w:pPr>
        <w:pStyle w:val="P00"/>
        <w:spacing w:before="72"/>
        <w:ind w:left="454" w:right="1134"/>
        <w:rPr>
          <w:rStyle w:val="default"/>
          <w:rFonts w:cs="FrankRuehl" w:hint="cs"/>
          <w:rtl/>
        </w:rPr>
      </w:pPr>
      <w:r>
        <w:rPr>
          <w:rStyle w:val="default"/>
          <w:rFonts w:cs="FrankRuehl" w:hint="cs"/>
          <w:rtl/>
        </w:rPr>
        <w:t xml:space="preserve">גוש 18224 </w:t>
      </w:r>
      <w:r>
        <w:rPr>
          <w:rStyle w:val="default"/>
          <w:rFonts w:cs="FrankRuehl"/>
          <w:rtl/>
        </w:rPr>
        <w:t>–</w:t>
      </w:r>
      <w:r>
        <w:rPr>
          <w:rStyle w:val="default"/>
          <w:rFonts w:cs="FrankRuehl" w:hint="cs"/>
          <w:rtl/>
        </w:rPr>
        <w:t xml:space="preserve"> חלקות 6, 16 וחלק מחלקה 27 כמסומן במפה;</w:t>
      </w:r>
    </w:p>
    <w:p w:rsidR="00334ACD" w:rsidRDefault="00334ACD" w:rsidP="00334ACD">
      <w:pPr>
        <w:pStyle w:val="P00"/>
        <w:spacing w:before="72"/>
        <w:ind w:left="454" w:right="1134"/>
        <w:rPr>
          <w:rStyle w:val="default"/>
          <w:rFonts w:cs="FrankRuehl" w:hint="cs"/>
          <w:rtl/>
        </w:rPr>
      </w:pPr>
      <w:r>
        <w:rPr>
          <w:rStyle w:val="default"/>
          <w:rFonts w:cs="FrankRuehl" w:hint="cs"/>
          <w:rtl/>
        </w:rPr>
        <w:t xml:space="preserve">גוש 18301 </w:t>
      </w:r>
      <w:r>
        <w:rPr>
          <w:rStyle w:val="default"/>
          <w:rFonts w:cs="FrankRuehl"/>
          <w:rtl/>
        </w:rPr>
        <w:t>–</w:t>
      </w:r>
      <w:r>
        <w:rPr>
          <w:rStyle w:val="default"/>
          <w:rFonts w:cs="FrankRuehl" w:hint="cs"/>
          <w:rtl/>
        </w:rPr>
        <w:t xml:space="preserve"> חלק מחלקה 14 כמסומן במפה;</w:t>
      </w:r>
    </w:p>
    <w:p w:rsidR="00334ACD" w:rsidRDefault="00334ACD" w:rsidP="00334ACD">
      <w:pPr>
        <w:pStyle w:val="P00"/>
        <w:spacing w:before="72"/>
        <w:ind w:left="454" w:right="1134"/>
        <w:rPr>
          <w:rStyle w:val="default"/>
          <w:rFonts w:cs="FrankRuehl" w:hint="cs"/>
          <w:rtl/>
        </w:rPr>
      </w:pPr>
      <w:r>
        <w:rPr>
          <w:rStyle w:val="default"/>
          <w:rFonts w:cs="FrankRuehl" w:hint="cs"/>
          <w:rtl/>
        </w:rPr>
        <w:t xml:space="preserve">גוש 18326 </w:t>
      </w:r>
      <w:r>
        <w:rPr>
          <w:rStyle w:val="default"/>
          <w:rFonts w:cs="FrankRuehl"/>
          <w:rtl/>
        </w:rPr>
        <w:t>–</w:t>
      </w:r>
      <w:r>
        <w:rPr>
          <w:rStyle w:val="default"/>
          <w:rFonts w:cs="FrankRuehl" w:hint="cs"/>
          <w:rtl/>
        </w:rPr>
        <w:t xml:space="preserve"> חלק מחלקות 26, 27 כמסומן במפה;</w:t>
      </w:r>
    </w:p>
    <w:p w:rsidR="00334ACD" w:rsidRDefault="00334ACD" w:rsidP="00334ACD">
      <w:pPr>
        <w:pStyle w:val="P00"/>
        <w:spacing w:before="72"/>
        <w:ind w:left="454" w:right="1134"/>
        <w:rPr>
          <w:rStyle w:val="default"/>
          <w:rFonts w:cs="FrankRuehl" w:hint="cs"/>
          <w:rtl/>
        </w:rPr>
      </w:pPr>
      <w:r>
        <w:rPr>
          <w:rStyle w:val="default"/>
          <w:rFonts w:cs="FrankRuehl" w:hint="cs"/>
          <w:rtl/>
        </w:rPr>
        <w:t xml:space="preserve">גוש 18328 </w:t>
      </w:r>
      <w:r>
        <w:rPr>
          <w:rStyle w:val="default"/>
          <w:rFonts w:cs="FrankRuehl"/>
          <w:rtl/>
        </w:rPr>
        <w:t>–</w:t>
      </w:r>
      <w:r>
        <w:rPr>
          <w:rStyle w:val="default"/>
          <w:rFonts w:cs="FrankRuehl" w:hint="cs"/>
          <w:rtl/>
        </w:rPr>
        <w:t xml:space="preserve"> חלק מחלקות 30, 59, 61 כמסומן במפה;</w:t>
      </w:r>
    </w:p>
    <w:p w:rsidR="00334ACD" w:rsidRDefault="00334ACD" w:rsidP="00334ACD">
      <w:pPr>
        <w:pStyle w:val="P00"/>
        <w:spacing w:before="72"/>
        <w:ind w:left="454" w:right="1134"/>
        <w:rPr>
          <w:rStyle w:val="default"/>
          <w:rFonts w:cs="FrankRuehl" w:hint="cs"/>
          <w:rtl/>
        </w:rPr>
      </w:pPr>
      <w:r>
        <w:rPr>
          <w:rStyle w:val="default"/>
          <w:rFonts w:cs="FrankRuehl" w:hint="cs"/>
          <w:rtl/>
        </w:rPr>
        <w:t xml:space="preserve">גוש 19013 </w:t>
      </w:r>
      <w:r>
        <w:rPr>
          <w:rStyle w:val="default"/>
          <w:rFonts w:cs="FrankRuehl"/>
          <w:rtl/>
        </w:rPr>
        <w:t>–</w:t>
      </w:r>
      <w:r>
        <w:rPr>
          <w:rStyle w:val="default"/>
          <w:rFonts w:cs="FrankRuehl" w:hint="cs"/>
          <w:rtl/>
        </w:rPr>
        <w:t xml:space="preserve"> חלקות 3, 5, 8, 11, 13, 15 עד 20, 23 וחלק מחלקות 7, 10, 12, 14 כמסומן במפה;</w:t>
      </w:r>
    </w:p>
    <w:p w:rsidR="00334ACD" w:rsidRDefault="00334ACD" w:rsidP="00334ACD">
      <w:pPr>
        <w:pStyle w:val="P00"/>
        <w:spacing w:before="72"/>
        <w:ind w:left="454" w:right="1134"/>
        <w:rPr>
          <w:rStyle w:val="default"/>
          <w:rFonts w:cs="FrankRuehl" w:hint="cs"/>
          <w:rtl/>
        </w:rPr>
      </w:pPr>
      <w:r>
        <w:rPr>
          <w:rStyle w:val="default"/>
          <w:rFonts w:cs="FrankRuehl" w:hint="cs"/>
          <w:rtl/>
        </w:rPr>
        <w:t xml:space="preserve">גוש 19014 </w:t>
      </w:r>
      <w:r>
        <w:rPr>
          <w:rStyle w:val="default"/>
          <w:rFonts w:cs="FrankRuehl"/>
          <w:rtl/>
        </w:rPr>
        <w:t>–</w:t>
      </w:r>
      <w:r>
        <w:rPr>
          <w:rStyle w:val="default"/>
          <w:rFonts w:cs="FrankRuehl" w:hint="cs"/>
          <w:rtl/>
        </w:rPr>
        <w:t xml:space="preserve"> חלקה 2 וחלק מחלקות 3, 27 כמסומן במפה.</w:t>
      </w:r>
    </w:p>
    <w:p w:rsidR="00334ACD" w:rsidRDefault="00334ACD" w:rsidP="00D2743A">
      <w:pPr>
        <w:pStyle w:val="P00"/>
        <w:spacing w:before="72"/>
        <w:ind w:left="0" w:right="1134"/>
        <w:rPr>
          <w:rStyle w:val="default"/>
          <w:rFonts w:cs="FrankRuehl" w:hint="cs"/>
          <w:rtl/>
        </w:rPr>
      </w:pPr>
    </w:p>
    <w:p w:rsidR="00D2743A" w:rsidRDefault="00D2743A" w:rsidP="00EF0F2C">
      <w:pPr>
        <w:pStyle w:val="P00"/>
        <w:tabs>
          <w:tab w:val="clear" w:pos="624"/>
          <w:tab w:val="clear" w:pos="1021"/>
          <w:tab w:val="clear" w:pos="1474"/>
          <w:tab w:val="clear" w:pos="1928"/>
          <w:tab w:val="clear" w:pos="2381"/>
          <w:tab w:val="clear" w:pos="2835"/>
          <w:tab w:val="clear" w:pos="6259"/>
          <w:tab w:val="left" w:pos="454"/>
        </w:tabs>
        <w:spacing w:before="72"/>
        <w:ind w:left="0" w:right="1134"/>
        <w:rPr>
          <w:rStyle w:val="default"/>
          <w:rFonts w:cs="FrankRuehl" w:hint="cs"/>
          <w:rtl/>
        </w:rPr>
      </w:pPr>
      <w:r>
        <w:rPr>
          <w:rFonts w:hint="cs"/>
          <w:rtl/>
          <w:lang w:eastAsia="en-US"/>
        </w:rPr>
        <w:pict>
          <v:shape id="_x0000_s2890" type="#_x0000_t202" style="position:absolute;left:0;text-align:left;margin-left:470.35pt;margin-top:7.1pt;width:1in;height:10.9pt;z-index:251963904" filled="f" stroked="f">
            <v:textbox inset="1mm,0,1mm,0">
              <w:txbxContent>
                <w:p w:rsidR="001373B9" w:rsidRDefault="001373B9" w:rsidP="00D2743A">
                  <w:pPr>
                    <w:spacing w:line="160" w:lineRule="exact"/>
                    <w:jc w:val="left"/>
                    <w:rPr>
                      <w:rFonts w:cs="Miriam" w:hint="cs"/>
                      <w:szCs w:val="18"/>
                      <w:rtl/>
                    </w:rPr>
                  </w:pPr>
                  <w:r>
                    <w:rPr>
                      <w:rFonts w:cs="Miriam" w:hint="cs"/>
                      <w:szCs w:val="18"/>
                      <w:rtl/>
                    </w:rPr>
                    <w:t>צו תשע"ז-2016</w:t>
                  </w:r>
                </w:p>
              </w:txbxContent>
            </v:textbox>
          </v:shape>
        </w:pict>
      </w:r>
      <w:r>
        <w:rPr>
          <w:rStyle w:val="default"/>
          <w:rFonts w:cs="FrankRuehl" w:hint="cs"/>
          <w:rtl/>
        </w:rPr>
        <w:t>(קע</w:t>
      </w:r>
      <w:r w:rsidR="00334ACD">
        <w:rPr>
          <w:rStyle w:val="default"/>
          <w:rFonts w:cs="FrankRuehl" w:hint="cs"/>
          <w:rtl/>
        </w:rPr>
        <w:t>ו</w:t>
      </w:r>
      <w:r>
        <w:rPr>
          <w:rStyle w:val="default"/>
          <w:rFonts w:cs="FrankRuehl" w:hint="cs"/>
          <w:rtl/>
        </w:rPr>
        <w:t xml:space="preserve">) המועצה המקומית </w:t>
      </w:r>
      <w:r w:rsidR="00EF0F2C">
        <w:rPr>
          <w:rStyle w:val="default"/>
          <w:rFonts w:cs="FrankRuehl" w:hint="cs"/>
          <w:rtl/>
        </w:rPr>
        <w:t>שעב</w:t>
      </w:r>
    </w:p>
    <w:p w:rsidR="00D2743A" w:rsidRDefault="00D2743A" w:rsidP="00EF0F2C">
      <w:pPr>
        <w:pStyle w:val="P00"/>
        <w:spacing w:before="72"/>
        <w:ind w:left="454" w:right="1134"/>
        <w:rPr>
          <w:rStyle w:val="default"/>
          <w:rFonts w:cs="FrankRuehl" w:hint="cs"/>
          <w:rtl/>
        </w:rPr>
      </w:pPr>
      <w:r>
        <w:rPr>
          <w:rStyle w:val="default"/>
          <w:rFonts w:cs="FrankRuehl" w:hint="cs"/>
          <w:rtl/>
        </w:rPr>
        <w:t xml:space="preserve">תאריך הקמתה: </w:t>
      </w:r>
      <w:r w:rsidR="00EF0F2C">
        <w:rPr>
          <w:rStyle w:val="default"/>
          <w:rFonts w:cs="FrankRuehl" w:hint="cs"/>
          <w:rtl/>
        </w:rPr>
        <w:t>כ"ב בסיוון התשל"ה (1 ביוני 1975</w:t>
      </w:r>
      <w:r>
        <w:rPr>
          <w:rStyle w:val="default"/>
          <w:rFonts w:cs="FrankRuehl" w:hint="cs"/>
          <w:rtl/>
        </w:rPr>
        <w:t>)</w:t>
      </w:r>
    </w:p>
    <w:p w:rsidR="00D2743A" w:rsidRDefault="00D2743A" w:rsidP="00D2743A">
      <w:pPr>
        <w:pStyle w:val="P00"/>
        <w:spacing w:before="72"/>
        <w:ind w:left="454" w:right="1134"/>
        <w:rPr>
          <w:rStyle w:val="default"/>
          <w:rFonts w:cs="FrankRuehl" w:hint="cs"/>
          <w:rtl/>
        </w:rPr>
      </w:pPr>
      <w:r>
        <w:rPr>
          <w:rStyle w:val="default"/>
          <w:rFonts w:cs="FrankRuehl" w:hint="cs"/>
          <w:rtl/>
        </w:rPr>
        <w:t>תחום המועצה: גושים וחלקות רישום קרקע (ועד בכלל):</w:t>
      </w:r>
    </w:p>
    <w:p w:rsidR="00D2743A" w:rsidRDefault="00D2743A" w:rsidP="00D2743A">
      <w:pPr>
        <w:pStyle w:val="P00"/>
        <w:spacing w:before="72"/>
        <w:ind w:left="454" w:right="1134"/>
        <w:rPr>
          <w:rStyle w:val="default"/>
          <w:rFonts w:cs="FrankRuehl" w:hint="cs"/>
          <w:rtl/>
        </w:rPr>
      </w:pPr>
      <w:r>
        <w:rPr>
          <w:rStyle w:val="default"/>
          <w:rFonts w:cs="FrankRuehl" w:hint="cs"/>
          <w:rtl/>
        </w:rPr>
        <w:t>הגושים</w:t>
      </w:r>
      <w:r w:rsidR="00EF0F2C">
        <w:rPr>
          <w:rStyle w:val="default"/>
          <w:rFonts w:cs="FrankRuehl" w:hint="cs"/>
          <w:rtl/>
        </w:rPr>
        <w:t xml:space="preserve"> 19730, 19731, 19732, 19733, 19760, 19775, 19781, 19782, 19783, 19784, 19785 </w:t>
      </w:r>
      <w:r w:rsidR="00EF0F2C">
        <w:rPr>
          <w:rStyle w:val="default"/>
          <w:rFonts w:cs="FrankRuehl"/>
          <w:rtl/>
        </w:rPr>
        <w:t>–</w:t>
      </w:r>
      <w:r w:rsidR="00EF0F2C">
        <w:rPr>
          <w:rStyle w:val="default"/>
          <w:rFonts w:cs="FrankRuehl" w:hint="cs"/>
          <w:rtl/>
        </w:rPr>
        <w:t xml:space="preserve"> בשלמותם;</w:t>
      </w:r>
    </w:p>
    <w:p w:rsidR="00EF0F2C" w:rsidRDefault="00EF0F2C" w:rsidP="00D2743A">
      <w:pPr>
        <w:pStyle w:val="P00"/>
        <w:spacing w:before="72"/>
        <w:ind w:left="454" w:right="1134"/>
        <w:rPr>
          <w:rStyle w:val="default"/>
          <w:rFonts w:cs="FrankRuehl" w:hint="cs"/>
          <w:rtl/>
        </w:rPr>
      </w:pPr>
      <w:r>
        <w:rPr>
          <w:rStyle w:val="default"/>
          <w:rFonts w:cs="FrankRuehl" w:hint="cs"/>
          <w:rtl/>
        </w:rPr>
        <w:t xml:space="preserve">גוש 19765 </w:t>
      </w:r>
      <w:r>
        <w:rPr>
          <w:rStyle w:val="default"/>
          <w:rFonts w:cs="FrankRuehl"/>
          <w:rtl/>
        </w:rPr>
        <w:t>–</w:t>
      </w:r>
      <w:r>
        <w:rPr>
          <w:rStyle w:val="default"/>
          <w:rFonts w:cs="FrankRuehl" w:hint="cs"/>
          <w:rtl/>
        </w:rPr>
        <w:t xml:space="preserve"> חלקות 1 עד 7, 35 עד 67, 72;</w:t>
      </w:r>
    </w:p>
    <w:p w:rsidR="00EF0F2C" w:rsidRDefault="00EF0F2C" w:rsidP="00D2743A">
      <w:pPr>
        <w:pStyle w:val="P00"/>
        <w:spacing w:before="72"/>
        <w:ind w:left="454" w:right="1134"/>
        <w:rPr>
          <w:rStyle w:val="default"/>
          <w:rFonts w:cs="FrankRuehl" w:hint="cs"/>
          <w:rtl/>
        </w:rPr>
      </w:pPr>
      <w:r>
        <w:rPr>
          <w:rStyle w:val="default"/>
          <w:rFonts w:cs="FrankRuehl" w:hint="cs"/>
          <w:rtl/>
        </w:rPr>
        <w:t xml:space="preserve">גוש 19767 </w:t>
      </w:r>
      <w:r>
        <w:rPr>
          <w:rStyle w:val="default"/>
          <w:rFonts w:cs="FrankRuehl"/>
          <w:rtl/>
        </w:rPr>
        <w:t>–</w:t>
      </w:r>
      <w:r>
        <w:rPr>
          <w:rStyle w:val="default"/>
          <w:rFonts w:cs="FrankRuehl" w:hint="cs"/>
          <w:rtl/>
        </w:rPr>
        <w:t xml:space="preserve"> חלקות 10 עד 12, 15, 16, 19, 20, 24, 62, 69, 71, 73, 77, 78, 80, 84 וחלק מחלקה 87 כמסומן במפת תחום המועצה המקומית שעב הערוכה בקנה מידה 1:10,000 והחתומה ביד שר הפנים ביום ל' בניסן התשע"ב (22 באפריל 2012), שהעתקים ממנה מופקדים במשרד הפנים, ירושלים, במשרד הממונה על מחוז הצפון, נצרת עילית ובמשרדי המועצה המקומית שעב (להלן </w:t>
      </w:r>
      <w:r>
        <w:rPr>
          <w:rStyle w:val="default"/>
          <w:rFonts w:cs="FrankRuehl"/>
          <w:rtl/>
        </w:rPr>
        <w:t>–</w:t>
      </w:r>
      <w:r>
        <w:rPr>
          <w:rStyle w:val="default"/>
          <w:rFonts w:cs="FrankRuehl" w:hint="cs"/>
          <w:rtl/>
        </w:rPr>
        <w:t xml:space="preserve"> המפה);</w:t>
      </w:r>
    </w:p>
    <w:p w:rsidR="00EF0F2C" w:rsidRDefault="00EF0F2C" w:rsidP="00D2743A">
      <w:pPr>
        <w:pStyle w:val="P00"/>
        <w:spacing w:before="72"/>
        <w:ind w:left="454" w:right="1134"/>
        <w:rPr>
          <w:rStyle w:val="default"/>
          <w:rFonts w:cs="FrankRuehl" w:hint="cs"/>
          <w:rtl/>
        </w:rPr>
      </w:pPr>
      <w:r>
        <w:rPr>
          <w:rStyle w:val="default"/>
          <w:rFonts w:cs="FrankRuehl" w:hint="cs"/>
          <w:rtl/>
        </w:rPr>
        <w:t xml:space="preserve">גוש 19768 </w:t>
      </w:r>
      <w:r>
        <w:rPr>
          <w:rStyle w:val="default"/>
          <w:rFonts w:cs="FrankRuehl"/>
          <w:rtl/>
        </w:rPr>
        <w:t>–</w:t>
      </w:r>
      <w:r>
        <w:rPr>
          <w:rStyle w:val="default"/>
          <w:rFonts w:cs="FrankRuehl" w:hint="cs"/>
          <w:rtl/>
        </w:rPr>
        <w:t xml:space="preserve"> חלקות 7, 12, 14 עד 17, 20, 29, 31, 32 וחלק מחלקות 3, 11, 25, 27 כמסומן במפה;</w:t>
      </w:r>
    </w:p>
    <w:p w:rsidR="00EF0F2C" w:rsidRDefault="00096846" w:rsidP="00D2743A">
      <w:pPr>
        <w:pStyle w:val="P00"/>
        <w:spacing w:before="72"/>
        <w:ind w:left="454" w:right="1134"/>
        <w:rPr>
          <w:rStyle w:val="default"/>
          <w:rFonts w:cs="FrankRuehl" w:hint="cs"/>
          <w:rtl/>
        </w:rPr>
      </w:pPr>
      <w:r>
        <w:rPr>
          <w:rStyle w:val="default"/>
          <w:rFonts w:cs="FrankRuehl" w:hint="cs"/>
          <w:rtl/>
        </w:rPr>
        <w:t xml:space="preserve">גוש 19769 </w:t>
      </w:r>
      <w:r>
        <w:rPr>
          <w:rStyle w:val="default"/>
          <w:rFonts w:cs="FrankRuehl"/>
          <w:rtl/>
        </w:rPr>
        <w:t>–</w:t>
      </w:r>
      <w:r>
        <w:rPr>
          <w:rStyle w:val="default"/>
          <w:rFonts w:cs="FrankRuehl" w:hint="cs"/>
          <w:rtl/>
        </w:rPr>
        <w:t xml:space="preserve"> פרט לחלק מחלקות 32, 33, 56 כמסומן במפה;</w:t>
      </w:r>
    </w:p>
    <w:p w:rsidR="00096846" w:rsidRDefault="00096846" w:rsidP="00D2743A">
      <w:pPr>
        <w:pStyle w:val="P00"/>
        <w:spacing w:before="72"/>
        <w:ind w:left="454" w:right="1134"/>
        <w:rPr>
          <w:rStyle w:val="default"/>
          <w:rFonts w:cs="FrankRuehl" w:hint="cs"/>
          <w:rtl/>
        </w:rPr>
      </w:pPr>
      <w:r>
        <w:rPr>
          <w:rStyle w:val="default"/>
          <w:rFonts w:cs="FrankRuehl" w:hint="cs"/>
          <w:rtl/>
        </w:rPr>
        <w:t xml:space="preserve">גוש 19770 </w:t>
      </w:r>
      <w:r>
        <w:rPr>
          <w:rStyle w:val="default"/>
          <w:rFonts w:cs="FrankRuehl"/>
          <w:rtl/>
        </w:rPr>
        <w:t>–</w:t>
      </w:r>
      <w:r>
        <w:rPr>
          <w:rStyle w:val="default"/>
          <w:rFonts w:cs="FrankRuehl" w:hint="cs"/>
          <w:rtl/>
        </w:rPr>
        <w:t xml:space="preserve"> חלקות 5 עד 8, 14, 29, 31, 32, 34, 38, 41, 43 וחלק מחלקות 30, 51 כמסומן במפה;</w:t>
      </w:r>
    </w:p>
    <w:p w:rsidR="00096846" w:rsidRDefault="00096846" w:rsidP="00D2743A">
      <w:pPr>
        <w:pStyle w:val="P00"/>
        <w:spacing w:before="72"/>
        <w:ind w:left="454" w:right="1134"/>
        <w:rPr>
          <w:rStyle w:val="default"/>
          <w:rFonts w:cs="FrankRuehl" w:hint="cs"/>
          <w:rtl/>
        </w:rPr>
      </w:pPr>
      <w:r>
        <w:rPr>
          <w:rStyle w:val="default"/>
          <w:rFonts w:cs="FrankRuehl" w:hint="cs"/>
          <w:rtl/>
        </w:rPr>
        <w:t xml:space="preserve">גוש 19771 </w:t>
      </w:r>
      <w:r>
        <w:rPr>
          <w:rStyle w:val="default"/>
          <w:rFonts w:cs="FrankRuehl"/>
          <w:rtl/>
        </w:rPr>
        <w:t>–</w:t>
      </w:r>
      <w:r>
        <w:rPr>
          <w:rStyle w:val="default"/>
          <w:rFonts w:cs="FrankRuehl" w:hint="cs"/>
          <w:rtl/>
        </w:rPr>
        <w:t xml:space="preserve"> חלקות 7 עד 10, 12 עד 16, 18 עד 20 וחלק מחלקה 17 כמסומן במפה;</w:t>
      </w:r>
    </w:p>
    <w:p w:rsidR="00096846" w:rsidRDefault="00096846" w:rsidP="00D2743A">
      <w:pPr>
        <w:pStyle w:val="P00"/>
        <w:spacing w:before="72"/>
        <w:ind w:left="454" w:right="1134"/>
        <w:rPr>
          <w:rStyle w:val="default"/>
          <w:rFonts w:cs="FrankRuehl" w:hint="cs"/>
          <w:rtl/>
        </w:rPr>
      </w:pPr>
      <w:r>
        <w:rPr>
          <w:rStyle w:val="default"/>
          <w:rFonts w:cs="FrankRuehl" w:hint="cs"/>
          <w:rtl/>
        </w:rPr>
        <w:t xml:space="preserve">גוש 19772 </w:t>
      </w:r>
      <w:r>
        <w:rPr>
          <w:rStyle w:val="default"/>
          <w:rFonts w:cs="FrankRuehl"/>
          <w:rtl/>
        </w:rPr>
        <w:t>–</w:t>
      </w:r>
      <w:r>
        <w:rPr>
          <w:rStyle w:val="default"/>
          <w:rFonts w:cs="FrankRuehl" w:hint="cs"/>
          <w:rtl/>
        </w:rPr>
        <w:t xml:space="preserve"> חלקות 4 עד 15, 17, 18 וחלק מחלקה 3 כמסומן במפה;</w:t>
      </w:r>
    </w:p>
    <w:p w:rsidR="00096846" w:rsidRDefault="00096846" w:rsidP="00D2743A">
      <w:pPr>
        <w:pStyle w:val="P00"/>
        <w:spacing w:before="72"/>
        <w:ind w:left="454" w:right="1134"/>
        <w:rPr>
          <w:rStyle w:val="default"/>
          <w:rFonts w:cs="FrankRuehl" w:hint="cs"/>
          <w:rtl/>
        </w:rPr>
      </w:pPr>
      <w:r>
        <w:rPr>
          <w:rStyle w:val="default"/>
          <w:rFonts w:cs="FrankRuehl" w:hint="cs"/>
          <w:rtl/>
        </w:rPr>
        <w:t xml:space="preserve">גוש 19773 </w:t>
      </w:r>
      <w:r>
        <w:rPr>
          <w:rStyle w:val="default"/>
          <w:rFonts w:cs="FrankRuehl"/>
          <w:rtl/>
        </w:rPr>
        <w:t>–</w:t>
      </w:r>
      <w:r>
        <w:rPr>
          <w:rStyle w:val="default"/>
          <w:rFonts w:cs="FrankRuehl" w:hint="cs"/>
          <w:rtl/>
        </w:rPr>
        <w:t xml:space="preserve"> פרט לחלקה 1;</w:t>
      </w:r>
    </w:p>
    <w:p w:rsidR="00096846" w:rsidRDefault="00096846" w:rsidP="00D2743A">
      <w:pPr>
        <w:pStyle w:val="P00"/>
        <w:spacing w:before="72"/>
        <w:ind w:left="454" w:right="1134"/>
        <w:rPr>
          <w:rStyle w:val="default"/>
          <w:rFonts w:cs="FrankRuehl" w:hint="cs"/>
          <w:rtl/>
        </w:rPr>
      </w:pPr>
      <w:r>
        <w:rPr>
          <w:rStyle w:val="default"/>
          <w:rFonts w:cs="FrankRuehl" w:hint="cs"/>
          <w:rtl/>
        </w:rPr>
        <w:t xml:space="preserve">גוש 19774 </w:t>
      </w:r>
      <w:r>
        <w:rPr>
          <w:rStyle w:val="default"/>
          <w:rFonts w:cs="FrankRuehl"/>
          <w:rtl/>
        </w:rPr>
        <w:t>–</w:t>
      </w:r>
      <w:r>
        <w:rPr>
          <w:rStyle w:val="default"/>
          <w:rFonts w:cs="FrankRuehl" w:hint="cs"/>
          <w:rtl/>
        </w:rPr>
        <w:t xml:space="preserve"> פרט לחלקות 1, 2 וחלק מחלקה 21 כמסומן במפה;</w:t>
      </w:r>
    </w:p>
    <w:p w:rsidR="00096846" w:rsidRDefault="00096846" w:rsidP="00D2743A">
      <w:pPr>
        <w:pStyle w:val="P00"/>
        <w:spacing w:before="72"/>
        <w:ind w:left="454" w:right="1134"/>
        <w:rPr>
          <w:rStyle w:val="default"/>
          <w:rFonts w:cs="FrankRuehl" w:hint="cs"/>
          <w:rtl/>
        </w:rPr>
      </w:pPr>
      <w:r>
        <w:rPr>
          <w:rStyle w:val="default"/>
          <w:rFonts w:cs="FrankRuehl" w:hint="cs"/>
          <w:rtl/>
        </w:rPr>
        <w:t xml:space="preserve">גוש 19776 </w:t>
      </w:r>
      <w:r>
        <w:rPr>
          <w:rStyle w:val="default"/>
          <w:rFonts w:cs="FrankRuehl"/>
          <w:rtl/>
        </w:rPr>
        <w:t>–</w:t>
      </w:r>
      <w:r>
        <w:rPr>
          <w:rStyle w:val="default"/>
          <w:rFonts w:cs="FrankRuehl" w:hint="cs"/>
          <w:rtl/>
        </w:rPr>
        <w:t xml:space="preserve"> חלקות 42 עד 57, 64;</w:t>
      </w:r>
    </w:p>
    <w:p w:rsidR="00096846" w:rsidRDefault="00096846" w:rsidP="00D2743A">
      <w:pPr>
        <w:pStyle w:val="P00"/>
        <w:spacing w:before="72"/>
        <w:ind w:left="454" w:right="1134"/>
        <w:rPr>
          <w:rStyle w:val="default"/>
          <w:rFonts w:cs="FrankRuehl" w:hint="cs"/>
          <w:rtl/>
        </w:rPr>
      </w:pPr>
      <w:r>
        <w:rPr>
          <w:rStyle w:val="default"/>
          <w:rFonts w:cs="FrankRuehl" w:hint="cs"/>
          <w:rtl/>
        </w:rPr>
        <w:t xml:space="preserve">גוש 19777 </w:t>
      </w:r>
      <w:r>
        <w:rPr>
          <w:rStyle w:val="default"/>
          <w:rFonts w:cs="FrankRuehl"/>
          <w:rtl/>
        </w:rPr>
        <w:t>–</w:t>
      </w:r>
      <w:r>
        <w:rPr>
          <w:rStyle w:val="default"/>
          <w:rFonts w:cs="FrankRuehl" w:hint="cs"/>
          <w:rtl/>
        </w:rPr>
        <w:t xml:space="preserve"> חלקות 1, 3, 4, 7, 9 וחלק מחלקות 2, 8 כמסומן במפה;</w:t>
      </w:r>
    </w:p>
    <w:p w:rsidR="00096846" w:rsidRDefault="00096846" w:rsidP="00D2743A">
      <w:pPr>
        <w:pStyle w:val="P00"/>
        <w:spacing w:before="72"/>
        <w:ind w:left="454" w:right="1134"/>
        <w:rPr>
          <w:rStyle w:val="default"/>
          <w:rFonts w:cs="FrankRuehl" w:hint="cs"/>
          <w:rtl/>
        </w:rPr>
      </w:pPr>
      <w:r>
        <w:rPr>
          <w:rStyle w:val="default"/>
          <w:rFonts w:cs="FrankRuehl" w:hint="cs"/>
          <w:rtl/>
        </w:rPr>
        <w:t xml:space="preserve">גוש 19778 </w:t>
      </w:r>
      <w:r>
        <w:rPr>
          <w:rStyle w:val="default"/>
          <w:rFonts w:cs="FrankRuehl"/>
          <w:rtl/>
        </w:rPr>
        <w:t>–</w:t>
      </w:r>
      <w:r>
        <w:rPr>
          <w:rStyle w:val="default"/>
          <w:rFonts w:cs="FrankRuehl" w:hint="cs"/>
          <w:rtl/>
        </w:rPr>
        <w:t xml:space="preserve"> חלקות 2, 4 עד 6 וחלק מחלקות 1, 3, 11 כמסומן במפה;</w:t>
      </w:r>
    </w:p>
    <w:p w:rsidR="00096846" w:rsidRDefault="00096846" w:rsidP="00D2743A">
      <w:pPr>
        <w:pStyle w:val="P00"/>
        <w:spacing w:before="72"/>
        <w:ind w:left="454" w:right="1134"/>
        <w:rPr>
          <w:rStyle w:val="default"/>
          <w:rFonts w:cs="FrankRuehl" w:hint="cs"/>
          <w:rtl/>
        </w:rPr>
      </w:pPr>
      <w:r>
        <w:rPr>
          <w:rStyle w:val="default"/>
          <w:rFonts w:cs="FrankRuehl" w:hint="cs"/>
          <w:rtl/>
        </w:rPr>
        <w:t xml:space="preserve">גוש 19779 </w:t>
      </w:r>
      <w:r>
        <w:rPr>
          <w:rStyle w:val="default"/>
          <w:rFonts w:cs="FrankRuehl"/>
          <w:rtl/>
        </w:rPr>
        <w:t>–</w:t>
      </w:r>
      <w:r>
        <w:rPr>
          <w:rStyle w:val="default"/>
          <w:rFonts w:cs="FrankRuehl" w:hint="cs"/>
          <w:rtl/>
        </w:rPr>
        <w:t xml:space="preserve"> חלקות 2 עד 6, 10, 12, 16, 17 וחלק מחלקה 15 כמסומן במפה;</w:t>
      </w:r>
    </w:p>
    <w:p w:rsidR="00096846" w:rsidRDefault="00096846" w:rsidP="00D2743A">
      <w:pPr>
        <w:pStyle w:val="P00"/>
        <w:spacing w:before="72"/>
        <w:ind w:left="454" w:right="1134"/>
        <w:rPr>
          <w:rStyle w:val="default"/>
          <w:rFonts w:cs="FrankRuehl" w:hint="cs"/>
          <w:rtl/>
        </w:rPr>
      </w:pPr>
      <w:r>
        <w:rPr>
          <w:rStyle w:val="default"/>
          <w:rFonts w:cs="FrankRuehl" w:hint="cs"/>
          <w:rtl/>
        </w:rPr>
        <w:t xml:space="preserve">גוש 19780 </w:t>
      </w:r>
      <w:r>
        <w:rPr>
          <w:rStyle w:val="default"/>
          <w:rFonts w:cs="FrankRuehl"/>
          <w:rtl/>
        </w:rPr>
        <w:t>–</w:t>
      </w:r>
      <w:r>
        <w:rPr>
          <w:rStyle w:val="default"/>
          <w:rFonts w:cs="FrankRuehl" w:hint="cs"/>
          <w:rtl/>
        </w:rPr>
        <w:t xml:space="preserve"> פרט לחלקות 41 עד 45.</w:t>
      </w:r>
    </w:p>
    <w:p w:rsidR="00A03C05" w:rsidRDefault="00A03C05" w:rsidP="00D2743A">
      <w:pPr>
        <w:pStyle w:val="P00"/>
        <w:spacing w:before="72"/>
        <w:ind w:left="0" w:right="1134"/>
        <w:rPr>
          <w:rStyle w:val="default"/>
          <w:rFonts w:cs="FrankRuehl" w:hint="cs"/>
          <w:rtl/>
        </w:rPr>
      </w:pPr>
    </w:p>
    <w:p w:rsidR="00D2743A" w:rsidRDefault="00D2743A" w:rsidP="003A364A">
      <w:pPr>
        <w:pStyle w:val="P00"/>
        <w:tabs>
          <w:tab w:val="clear" w:pos="624"/>
          <w:tab w:val="clear" w:pos="1021"/>
          <w:tab w:val="clear" w:pos="1474"/>
          <w:tab w:val="clear" w:pos="1928"/>
          <w:tab w:val="clear" w:pos="2381"/>
          <w:tab w:val="clear" w:pos="2835"/>
          <w:tab w:val="clear" w:pos="6259"/>
          <w:tab w:val="left" w:pos="454"/>
        </w:tabs>
        <w:spacing w:before="72"/>
        <w:ind w:left="0" w:right="1134"/>
        <w:rPr>
          <w:rStyle w:val="default"/>
          <w:rFonts w:cs="FrankRuehl" w:hint="cs"/>
          <w:rtl/>
        </w:rPr>
      </w:pPr>
      <w:r>
        <w:rPr>
          <w:rFonts w:hint="cs"/>
          <w:rtl/>
          <w:lang w:eastAsia="en-US"/>
        </w:rPr>
        <w:pict>
          <v:shape id="_x0000_s2891" type="#_x0000_t202" style="position:absolute;left:0;text-align:left;margin-left:470.35pt;margin-top:7.1pt;width:1in;height:10.9pt;z-index:251964928" filled="f" stroked="f">
            <v:textbox inset="1mm,0,1mm,0">
              <w:txbxContent>
                <w:p w:rsidR="001373B9" w:rsidRDefault="001373B9" w:rsidP="00D2743A">
                  <w:pPr>
                    <w:spacing w:line="160" w:lineRule="exact"/>
                    <w:jc w:val="left"/>
                    <w:rPr>
                      <w:rFonts w:cs="Miriam" w:hint="cs"/>
                      <w:szCs w:val="18"/>
                      <w:rtl/>
                    </w:rPr>
                  </w:pPr>
                  <w:r>
                    <w:rPr>
                      <w:rFonts w:cs="Miriam" w:hint="cs"/>
                      <w:szCs w:val="18"/>
                      <w:rtl/>
                    </w:rPr>
                    <w:t>צו תשע"ז-2016</w:t>
                  </w:r>
                </w:p>
              </w:txbxContent>
            </v:textbox>
          </v:shape>
        </w:pict>
      </w:r>
      <w:r>
        <w:rPr>
          <w:rStyle w:val="default"/>
          <w:rFonts w:cs="FrankRuehl" w:hint="cs"/>
          <w:rtl/>
        </w:rPr>
        <w:t>(קע</w:t>
      </w:r>
      <w:r w:rsidR="00EF0F2C">
        <w:rPr>
          <w:rStyle w:val="default"/>
          <w:rFonts w:cs="FrankRuehl" w:hint="cs"/>
          <w:rtl/>
        </w:rPr>
        <w:t>ז</w:t>
      </w:r>
      <w:r>
        <w:rPr>
          <w:rStyle w:val="default"/>
          <w:rFonts w:cs="FrankRuehl" w:hint="cs"/>
          <w:rtl/>
        </w:rPr>
        <w:t xml:space="preserve">) המועצה המקומית </w:t>
      </w:r>
      <w:r w:rsidR="003A364A">
        <w:rPr>
          <w:rStyle w:val="default"/>
          <w:rFonts w:cs="FrankRuehl" w:hint="cs"/>
          <w:rtl/>
        </w:rPr>
        <w:t>תל שבע</w:t>
      </w:r>
    </w:p>
    <w:p w:rsidR="00D2743A" w:rsidRDefault="00D2743A" w:rsidP="003A364A">
      <w:pPr>
        <w:pStyle w:val="P00"/>
        <w:spacing w:before="72"/>
        <w:ind w:left="454" w:right="1134"/>
        <w:rPr>
          <w:rStyle w:val="default"/>
          <w:rFonts w:cs="FrankRuehl" w:hint="cs"/>
          <w:rtl/>
        </w:rPr>
      </w:pPr>
      <w:r>
        <w:rPr>
          <w:rStyle w:val="default"/>
          <w:rFonts w:cs="FrankRuehl" w:hint="cs"/>
          <w:rtl/>
        </w:rPr>
        <w:t xml:space="preserve">תאריך הקמתה: </w:t>
      </w:r>
      <w:r w:rsidR="003A364A">
        <w:rPr>
          <w:rStyle w:val="default"/>
          <w:rFonts w:cs="FrankRuehl" w:hint="cs"/>
          <w:rtl/>
        </w:rPr>
        <w:t>ז' בניסן התשמ"ד (9 באפריל 1984</w:t>
      </w:r>
      <w:r>
        <w:rPr>
          <w:rStyle w:val="default"/>
          <w:rFonts w:cs="FrankRuehl" w:hint="cs"/>
          <w:rtl/>
        </w:rPr>
        <w:t>)</w:t>
      </w:r>
    </w:p>
    <w:p w:rsidR="00D2743A" w:rsidRDefault="00D2743A" w:rsidP="00D2743A">
      <w:pPr>
        <w:pStyle w:val="P00"/>
        <w:spacing w:before="72"/>
        <w:ind w:left="454" w:right="1134"/>
        <w:rPr>
          <w:rStyle w:val="default"/>
          <w:rFonts w:cs="FrankRuehl" w:hint="cs"/>
          <w:rtl/>
        </w:rPr>
      </w:pPr>
      <w:r>
        <w:rPr>
          <w:rStyle w:val="default"/>
          <w:rFonts w:cs="FrankRuehl" w:hint="cs"/>
          <w:rtl/>
        </w:rPr>
        <w:t>תחום המועצה: גושים וחלקות רישום קרקע (ועד בכלל):</w:t>
      </w:r>
    </w:p>
    <w:p w:rsidR="00D2743A" w:rsidRDefault="00D2743A" w:rsidP="00D2743A">
      <w:pPr>
        <w:pStyle w:val="P00"/>
        <w:spacing w:before="72"/>
        <w:ind w:left="454" w:right="1134"/>
        <w:rPr>
          <w:rStyle w:val="default"/>
          <w:rFonts w:cs="FrankRuehl" w:hint="cs"/>
          <w:rtl/>
        </w:rPr>
      </w:pPr>
      <w:r>
        <w:rPr>
          <w:rStyle w:val="default"/>
          <w:rFonts w:cs="FrankRuehl" w:hint="cs"/>
          <w:rtl/>
        </w:rPr>
        <w:t>גושים</w:t>
      </w:r>
      <w:r w:rsidR="003A364A">
        <w:rPr>
          <w:rStyle w:val="default"/>
          <w:rFonts w:cs="FrankRuehl" w:hint="cs"/>
          <w:rtl/>
        </w:rPr>
        <w:t xml:space="preserve"> 3_100058, 4_100058, 1_100059, 2_100059, 100396 עד 100399, 100534, 400047, 400048, 400321, 400322 </w:t>
      </w:r>
      <w:r w:rsidR="003A364A">
        <w:rPr>
          <w:rStyle w:val="default"/>
          <w:rFonts w:cs="FrankRuehl"/>
          <w:rtl/>
        </w:rPr>
        <w:t>–</w:t>
      </w:r>
      <w:r w:rsidR="003A364A">
        <w:rPr>
          <w:rStyle w:val="default"/>
          <w:rFonts w:cs="FrankRuehl" w:hint="cs"/>
          <w:rtl/>
        </w:rPr>
        <w:t xml:space="preserve"> בשלמותם;</w:t>
      </w:r>
    </w:p>
    <w:p w:rsidR="003A364A" w:rsidRDefault="003A364A" w:rsidP="00D2743A">
      <w:pPr>
        <w:pStyle w:val="P00"/>
        <w:spacing w:before="72"/>
        <w:ind w:left="454" w:right="1134"/>
        <w:rPr>
          <w:rStyle w:val="default"/>
          <w:rFonts w:cs="FrankRuehl" w:hint="cs"/>
          <w:rtl/>
        </w:rPr>
      </w:pPr>
      <w:r>
        <w:rPr>
          <w:rStyle w:val="default"/>
          <w:rFonts w:cs="FrankRuehl" w:hint="cs"/>
          <w:rtl/>
        </w:rPr>
        <w:t xml:space="preserve">גוש 38558 </w:t>
      </w:r>
      <w:r>
        <w:rPr>
          <w:rStyle w:val="default"/>
          <w:rFonts w:cs="FrankRuehl"/>
          <w:rtl/>
        </w:rPr>
        <w:t>–</w:t>
      </w:r>
      <w:r>
        <w:rPr>
          <w:rStyle w:val="default"/>
          <w:rFonts w:cs="FrankRuehl" w:hint="cs"/>
          <w:rtl/>
        </w:rPr>
        <w:t xml:space="preserve"> חלק מחלקה 49 כמסומן במפת תחום המועצה המקומית תל שבע הערוכה בקנה מידה של 1:10,000 והחתומה ביד שר הפנים ביום כ"ב באלול התשס"ח (22 בספטמבר 2008) ושהעתקים ממנה מופקדים במשרד הפנים, ירושלים, במשרד הממונה על מחוז הדרום, ובמשרד המועצה המקומית תל שבע;</w:t>
      </w:r>
    </w:p>
    <w:p w:rsidR="003A364A" w:rsidRDefault="003A364A" w:rsidP="00D2743A">
      <w:pPr>
        <w:pStyle w:val="P00"/>
        <w:spacing w:before="72"/>
        <w:ind w:left="454" w:right="1134"/>
        <w:rPr>
          <w:rStyle w:val="default"/>
          <w:rFonts w:cs="FrankRuehl" w:hint="cs"/>
          <w:rtl/>
        </w:rPr>
      </w:pPr>
      <w:r>
        <w:rPr>
          <w:rStyle w:val="default"/>
          <w:rFonts w:cs="FrankRuehl" w:hint="cs"/>
          <w:rtl/>
        </w:rPr>
        <w:t xml:space="preserve">גוש 39729 </w:t>
      </w:r>
      <w:r>
        <w:rPr>
          <w:rStyle w:val="default"/>
          <w:rFonts w:cs="FrankRuehl"/>
          <w:rtl/>
        </w:rPr>
        <w:t>–</w:t>
      </w:r>
      <w:r>
        <w:rPr>
          <w:rStyle w:val="default"/>
          <w:rFonts w:cs="FrankRuehl" w:hint="cs"/>
          <w:rtl/>
        </w:rPr>
        <w:t xml:space="preserve"> חלקות 19, 20, 27, 29 וחלק מחלקות 7, 14, 17, 23, 24 כמסומן במפה;</w:t>
      </w:r>
    </w:p>
    <w:p w:rsidR="003A364A" w:rsidRDefault="003A364A" w:rsidP="00D2743A">
      <w:pPr>
        <w:pStyle w:val="P00"/>
        <w:spacing w:before="72"/>
        <w:ind w:left="454" w:right="1134"/>
        <w:rPr>
          <w:rStyle w:val="default"/>
          <w:rFonts w:cs="FrankRuehl" w:hint="cs"/>
          <w:rtl/>
        </w:rPr>
      </w:pPr>
      <w:r>
        <w:rPr>
          <w:rStyle w:val="default"/>
          <w:rFonts w:cs="FrankRuehl" w:hint="cs"/>
          <w:rtl/>
        </w:rPr>
        <w:t xml:space="preserve">גוש 1_100057 </w:t>
      </w:r>
      <w:r>
        <w:rPr>
          <w:rStyle w:val="default"/>
          <w:rFonts w:cs="FrankRuehl"/>
          <w:rtl/>
        </w:rPr>
        <w:t>–</w:t>
      </w:r>
      <w:r>
        <w:rPr>
          <w:rStyle w:val="default"/>
          <w:rFonts w:cs="FrankRuehl" w:hint="cs"/>
          <w:rtl/>
        </w:rPr>
        <w:t xml:space="preserve"> חלק מחלקות 3, 4, 7 כמסומן במפה;</w:t>
      </w:r>
    </w:p>
    <w:p w:rsidR="003A364A" w:rsidRDefault="003A364A" w:rsidP="00D2743A">
      <w:pPr>
        <w:pStyle w:val="P00"/>
        <w:spacing w:before="72"/>
        <w:ind w:left="454" w:right="1134"/>
        <w:rPr>
          <w:rStyle w:val="default"/>
          <w:rFonts w:cs="FrankRuehl" w:hint="cs"/>
          <w:rtl/>
        </w:rPr>
      </w:pPr>
      <w:r>
        <w:rPr>
          <w:rStyle w:val="default"/>
          <w:rFonts w:cs="FrankRuehl" w:hint="cs"/>
          <w:rtl/>
        </w:rPr>
        <w:t xml:space="preserve">גוש 2_100058 </w:t>
      </w:r>
      <w:r>
        <w:rPr>
          <w:rStyle w:val="default"/>
          <w:rFonts w:cs="FrankRuehl"/>
          <w:rtl/>
        </w:rPr>
        <w:t>–</w:t>
      </w:r>
      <w:r>
        <w:rPr>
          <w:rStyle w:val="default"/>
          <w:rFonts w:cs="FrankRuehl" w:hint="cs"/>
          <w:rtl/>
        </w:rPr>
        <w:t xml:space="preserve"> חלקה 5 וחלק מחלקות 1, 6 עד 8 כמסומן במפה;</w:t>
      </w:r>
    </w:p>
    <w:p w:rsidR="003A364A" w:rsidRDefault="003A364A" w:rsidP="003A364A">
      <w:pPr>
        <w:pStyle w:val="P00"/>
        <w:spacing w:before="72"/>
        <w:ind w:left="454" w:right="1134"/>
        <w:rPr>
          <w:rStyle w:val="default"/>
          <w:rFonts w:cs="FrankRuehl" w:hint="cs"/>
          <w:rtl/>
        </w:rPr>
      </w:pPr>
      <w:r>
        <w:rPr>
          <w:rStyle w:val="default"/>
          <w:rFonts w:cs="FrankRuehl" w:hint="cs"/>
          <w:rtl/>
        </w:rPr>
        <w:t xml:space="preserve">גוש 1_100168 </w:t>
      </w:r>
      <w:r>
        <w:rPr>
          <w:rStyle w:val="default"/>
          <w:rFonts w:cs="FrankRuehl"/>
          <w:rtl/>
        </w:rPr>
        <w:t>–</w:t>
      </w:r>
      <w:r>
        <w:rPr>
          <w:rStyle w:val="default"/>
          <w:rFonts w:cs="FrankRuehl" w:hint="cs"/>
          <w:rtl/>
        </w:rPr>
        <w:t xml:space="preserve"> חלק מחלקה 20 כמסומן במפה;</w:t>
      </w:r>
    </w:p>
    <w:p w:rsidR="003A364A" w:rsidRDefault="003A364A" w:rsidP="003A364A">
      <w:pPr>
        <w:pStyle w:val="P00"/>
        <w:spacing w:before="72"/>
        <w:ind w:left="454" w:right="1134"/>
        <w:rPr>
          <w:rStyle w:val="default"/>
          <w:rFonts w:cs="FrankRuehl" w:hint="cs"/>
          <w:rtl/>
        </w:rPr>
      </w:pPr>
      <w:r>
        <w:rPr>
          <w:rStyle w:val="default"/>
          <w:rFonts w:cs="FrankRuehl" w:hint="cs"/>
          <w:rtl/>
        </w:rPr>
        <w:t>שטחים נוספים המוגדרים כ"גושים לא מוסדרים" המסומנים במפה.</w:t>
      </w:r>
    </w:p>
    <w:p w:rsidR="00FB7E3A" w:rsidRDefault="00FB7E3A" w:rsidP="00FB7E3A">
      <w:pPr>
        <w:pStyle w:val="P00"/>
        <w:spacing w:before="72"/>
        <w:ind w:left="0" w:right="1134"/>
        <w:rPr>
          <w:rStyle w:val="default"/>
          <w:rFonts w:cs="FrankRuehl" w:hint="cs"/>
          <w:rtl/>
        </w:rPr>
      </w:pPr>
    </w:p>
    <w:p w:rsidR="00FB7E3A" w:rsidRDefault="00FB7E3A" w:rsidP="00FB7E3A">
      <w:pPr>
        <w:pStyle w:val="P00"/>
        <w:tabs>
          <w:tab w:val="clear" w:pos="624"/>
          <w:tab w:val="clear" w:pos="1021"/>
          <w:tab w:val="clear" w:pos="1474"/>
          <w:tab w:val="clear" w:pos="1928"/>
          <w:tab w:val="clear" w:pos="2381"/>
          <w:tab w:val="clear" w:pos="2835"/>
          <w:tab w:val="clear" w:pos="6259"/>
          <w:tab w:val="left" w:pos="454"/>
        </w:tabs>
        <w:spacing w:before="72"/>
        <w:ind w:left="0" w:right="1134"/>
        <w:rPr>
          <w:rStyle w:val="default"/>
          <w:rFonts w:cs="FrankRuehl" w:hint="cs"/>
          <w:rtl/>
        </w:rPr>
      </w:pPr>
      <w:r>
        <w:rPr>
          <w:rFonts w:hint="cs"/>
          <w:rtl/>
          <w:lang w:eastAsia="en-US"/>
        </w:rPr>
        <w:pict>
          <v:shape id="_x0000_s2904" type="#_x0000_t202" style="position:absolute;left:0;text-align:left;margin-left:470.35pt;margin-top:7.1pt;width:1in;height:10.9pt;z-index:251975168" filled="f" stroked="f">
            <v:textbox inset="1mm,0,1mm,0">
              <w:txbxContent>
                <w:p w:rsidR="00FB7E3A" w:rsidRDefault="00FB7E3A" w:rsidP="00FB7E3A">
                  <w:pPr>
                    <w:spacing w:line="160" w:lineRule="exact"/>
                    <w:jc w:val="left"/>
                    <w:rPr>
                      <w:rFonts w:cs="Miriam" w:hint="cs"/>
                      <w:szCs w:val="18"/>
                      <w:rtl/>
                    </w:rPr>
                  </w:pPr>
                  <w:r>
                    <w:rPr>
                      <w:rFonts w:cs="Miriam" w:hint="cs"/>
                      <w:szCs w:val="18"/>
                      <w:rtl/>
                    </w:rPr>
                    <w:t>צו תשפ"ג-2023</w:t>
                  </w:r>
                </w:p>
              </w:txbxContent>
            </v:textbox>
          </v:shape>
        </w:pict>
      </w:r>
      <w:r>
        <w:rPr>
          <w:rStyle w:val="default"/>
          <w:rFonts w:cs="FrankRuehl" w:hint="cs"/>
          <w:rtl/>
        </w:rPr>
        <w:t>(קעח) המועצה המקומית צור הדסה</w:t>
      </w:r>
    </w:p>
    <w:p w:rsidR="00FB7E3A" w:rsidRDefault="00FB7E3A" w:rsidP="00FB7E3A">
      <w:pPr>
        <w:pStyle w:val="P00"/>
        <w:spacing w:before="72"/>
        <w:ind w:left="454" w:right="1134"/>
        <w:rPr>
          <w:rStyle w:val="default"/>
          <w:rFonts w:cs="FrankRuehl" w:hint="cs"/>
          <w:rtl/>
        </w:rPr>
      </w:pPr>
      <w:r>
        <w:rPr>
          <w:rStyle w:val="default"/>
          <w:rFonts w:cs="FrankRuehl" w:hint="cs"/>
          <w:rtl/>
        </w:rPr>
        <w:t>תאריך הקמתה: יום תחילתו של צו המועצות המקומיות (צור הדסה), התשפ"ג-2023</w:t>
      </w:r>
    </w:p>
    <w:p w:rsidR="00FB7E3A" w:rsidRDefault="00FB7E3A" w:rsidP="00FB7E3A">
      <w:pPr>
        <w:pStyle w:val="P00"/>
        <w:spacing w:before="72"/>
        <w:ind w:left="454" w:right="1134"/>
        <w:rPr>
          <w:rStyle w:val="default"/>
          <w:rFonts w:cs="FrankRuehl"/>
          <w:rtl/>
        </w:rPr>
      </w:pPr>
      <w:r>
        <w:rPr>
          <w:rStyle w:val="default"/>
          <w:rFonts w:cs="FrankRuehl" w:hint="cs"/>
          <w:rtl/>
        </w:rPr>
        <w:t>תחום המועצה: גושים וחלקות רישום קרקע:</w:t>
      </w:r>
    </w:p>
    <w:p w:rsidR="00FB7E3A" w:rsidRDefault="00FB7E3A" w:rsidP="00FB7E3A">
      <w:pPr>
        <w:pStyle w:val="P00"/>
        <w:spacing w:before="72"/>
        <w:ind w:left="454" w:right="1134"/>
        <w:rPr>
          <w:rStyle w:val="default"/>
          <w:rFonts w:cs="FrankRuehl"/>
          <w:rtl/>
        </w:rPr>
      </w:pPr>
      <w:r>
        <w:rPr>
          <w:rStyle w:val="default"/>
          <w:rFonts w:cs="FrankRuehl" w:hint="cs"/>
          <w:rtl/>
        </w:rPr>
        <w:t>גושים 29842, 29843, 29854, 29863, 29864, 29877, 29878, 29879, 29883, 29884, 30781, 30782 - בשלמותם;</w:t>
      </w:r>
    </w:p>
    <w:p w:rsidR="00FB7E3A" w:rsidRDefault="00FB7E3A" w:rsidP="00FB7E3A">
      <w:pPr>
        <w:pStyle w:val="P00"/>
        <w:spacing w:before="72"/>
        <w:ind w:left="454" w:right="1134"/>
        <w:rPr>
          <w:rStyle w:val="default"/>
          <w:rFonts w:cs="FrankRuehl"/>
          <w:rtl/>
        </w:rPr>
      </w:pPr>
      <w:r>
        <w:rPr>
          <w:rStyle w:val="default"/>
          <w:rFonts w:cs="FrankRuehl" w:hint="cs"/>
          <w:rtl/>
        </w:rPr>
        <w:t xml:space="preserve">גושים 29798 </w:t>
      </w:r>
      <w:r>
        <w:rPr>
          <w:rStyle w:val="default"/>
          <w:rFonts w:cs="FrankRuehl"/>
          <w:rtl/>
        </w:rPr>
        <w:t>–</w:t>
      </w:r>
      <w:r>
        <w:rPr>
          <w:rStyle w:val="default"/>
          <w:rFonts w:cs="FrankRuehl" w:hint="cs"/>
          <w:rtl/>
        </w:rPr>
        <w:t xml:space="preserve"> חלקות 8, 11 וחלק מחלקות 6, 10, 13, 15 כמסומן במפה הערוכה בקנה מידה 1:5,000 והחתומה בידי שר הפנים ביום ב' בסיוון התשפ"ג (22 במאי 2023), ושהעתקים ממנה מופקדים במשרד הפנים, ירושלים, במשרד הממונה על מחוז ירושלים ובמשרד המועצה המקומית צור הדסה (להלן </w:t>
      </w:r>
      <w:r>
        <w:rPr>
          <w:rStyle w:val="default"/>
          <w:rFonts w:cs="FrankRuehl"/>
          <w:rtl/>
        </w:rPr>
        <w:t>–</w:t>
      </w:r>
      <w:r>
        <w:rPr>
          <w:rStyle w:val="default"/>
          <w:rFonts w:cs="FrankRuehl" w:hint="cs"/>
          <w:rtl/>
        </w:rPr>
        <w:t xml:space="preserve"> המפה);</w:t>
      </w:r>
    </w:p>
    <w:p w:rsidR="00FB7E3A" w:rsidRDefault="00FB7E3A" w:rsidP="00FB7E3A">
      <w:pPr>
        <w:pStyle w:val="P00"/>
        <w:spacing w:before="72"/>
        <w:ind w:left="454" w:right="1134"/>
        <w:rPr>
          <w:rStyle w:val="default"/>
          <w:rFonts w:cs="FrankRuehl"/>
          <w:rtl/>
        </w:rPr>
      </w:pPr>
      <w:r>
        <w:rPr>
          <w:rStyle w:val="default"/>
          <w:rFonts w:cs="FrankRuehl" w:hint="cs"/>
          <w:rtl/>
        </w:rPr>
        <w:t xml:space="preserve">גוש 29799 </w:t>
      </w:r>
      <w:r>
        <w:rPr>
          <w:rStyle w:val="default"/>
          <w:rFonts w:cs="FrankRuehl"/>
          <w:rtl/>
        </w:rPr>
        <w:t>–</w:t>
      </w:r>
      <w:r>
        <w:rPr>
          <w:rStyle w:val="default"/>
          <w:rFonts w:cs="FrankRuehl" w:hint="cs"/>
          <w:rtl/>
        </w:rPr>
        <w:t xml:space="preserve"> חלק מחלקה 1 כמסומן במפה;</w:t>
      </w:r>
    </w:p>
    <w:p w:rsidR="00FB7E3A" w:rsidRDefault="00FB7E3A" w:rsidP="00FB7E3A">
      <w:pPr>
        <w:pStyle w:val="P00"/>
        <w:spacing w:before="72"/>
        <w:ind w:left="454" w:right="1134"/>
        <w:rPr>
          <w:rStyle w:val="default"/>
          <w:rFonts w:cs="FrankRuehl"/>
          <w:rtl/>
        </w:rPr>
      </w:pPr>
      <w:r>
        <w:rPr>
          <w:rStyle w:val="default"/>
          <w:rFonts w:cs="FrankRuehl" w:hint="cs"/>
          <w:rtl/>
        </w:rPr>
        <w:t xml:space="preserve">גוש 29803 </w:t>
      </w:r>
      <w:r>
        <w:rPr>
          <w:rStyle w:val="default"/>
          <w:rFonts w:cs="FrankRuehl"/>
          <w:rtl/>
        </w:rPr>
        <w:t>–</w:t>
      </w:r>
      <w:r>
        <w:rPr>
          <w:rStyle w:val="default"/>
          <w:rFonts w:cs="FrankRuehl" w:hint="cs"/>
          <w:rtl/>
        </w:rPr>
        <w:t xml:space="preserve"> חלק מחלקות 10, 14, 15 כמסומן במפה;</w:t>
      </w:r>
    </w:p>
    <w:p w:rsidR="00FB7E3A" w:rsidRDefault="00FB7E3A" w:rsidP="00FB7E3A">
      <w:pPr>
        <w:pStyle w:val="P00"/>
        <w:spacing w:before="72"/>
        <w:ind w:left="454" w:right="1134"/>
        <w:rPr>
          <w:rStyle w:val="default"/>
          <w:rFonts w:cs="FrankRuehl"/>
          <w:rtl/>
        </w:rPr>
      </w:pPr>
      <w:r>
        <w:rPr>
          <w:rStyle w:val="default"/>
          <w:rFonts w:cs="FrankRuehl" w:hint="cs"/>
          <w:rtl/>
        </w:rPr>
        <w:t xml:space="preserve">גוש 29845 </w:t>
      </w:r>
      <w:r>
        <w:rPr>
          <w:rStyle w:val="default"/>
          <w:rFonts w:cs="FrankRuehl"/>
          <w:rtl/>
        </w:rPr>
        <w:t>–</w:t>
      </w:r>
      <w:r>
        <w:rPr>
          <w:rStyle w:val="default"/>
          <w:rFonts w:cs="FrankRuehl" w:hint="cs"/>
          <w:rtl/>
        </w:rPr>
        <w:t xml:space="preserve"> חלק מחלקות 3 עד 5 כמסומן במפה;</w:t>
      </w:r>
    </w:p>
    <w:p w:rsidR="00FB7E3A" w:rsidRDefault="00FB7E3A" w:rsidP="00FB7E3A">
      <w:pPr>
        <w:pStyle w:val="P00"/>
        <w:spacing w:before="72"/>
        <w:ind w:left="454" w:right="1134"/>
        <w:rPr>
          <w:rStyle w:val="default"/>
          <w:rFonts w:cs="FrankRuehl"/>
          <w:rtl/>
        </w:rPr>
      </w:pPr>
      <w:r>
        <w:rPr>
          <w:rStyle w:val="default"/>
          <w:rFonts w:cs="FrankRuehl" w:hint="cs"/>
          <w:rtl/>
        </w:rPr>
        <w:t xml:space="preserve">גוש 29860 </w:t>
      </w:r>
      <w:r>
        <w:rPr>
          <w:rStyle w:val="default"/>
          <w:rFonts w:cs="FrankRuehl"/>
          <w:rtl/>
        </w:rPr>
        <w:t>–</w:t>
      </w:r>
      <w:r>
        <w:rPr>
          <w:rStyle w:val="default"/>
          <w:rFonts w:cs="FrankRuehl" w:hint="cs"/>
          <w:rtl/>
        </w:rPr>
        <w:t xml:space="preserve"> חלקות 19, 21, 22, 24, 32, 34, 35 וחלק מחלקות 6 עד 9, 18, 28, 31, 33, 36 כמסומן במפה;</w:t>
      </w:r>
    </w:p>
    <w:p w:rsidR="00FB7E3A" w:rsidRDefault="00FB7E3A" w:rsidP="00FB7E3A">
      <w:pPr>
        <w:pStyle w:val="P00"/>
        <w:spacing w:before="72"/>
        <w:ind w:left="454" w:right="1134"/>
        <w:rPr>
          <w:rStyle w:val="default"/>
          <w:rFonts w:cs="FrankRuehl"/>
          <w:rtl/>
        </w:rPr>
      </w:pPr>
      <w:r>
        <w:rPr>
          <w:rStyle w:val="default"/>
          <w:rFonts w:cs="FrankRuehl" w:hint="cs"/>
          <w:rtl/>
        </w:rPr>
        <w:t xml:space="preserve">גוש 29861 </w:t>
      </w:r>
      <w:r>
        <w:rPr>
          <w:rStyle w:val="default"/>
          <w:rFonts w:cs="FrankRuehl"/>
          <w:rtl/>
        </w:rPr>
        <w:t>–</w:t>
      </w:r>
      <w:r>
        <w:rPr>
          <w:rStyle w:val="default"/>
          <w:rFonts w:cs="FrankRuehl" w:hint="cs"/>
          <w:rtl/>
        </w:rPr>
        <w:t xml:space="preserve"> חלקות 4, 18 וחלק מחלקות 14, 15, 19, 20 כמסומן במפה;</w:t>
      </w:r>
    </w:p>
    <w:p w:rsidR="00FB7E3A" w:rsidRDefault="00FB7E3A" w:rsidP="00FB7E3A">
      <w:pPr>
        <w:pStyle w:val="P00"/>
        <w:spacing w:before="72"/>
        <w:ind w:left="454" w:right="1134"/>
        <w:rPr>
          <w:rStyle w:val="default"/>
          <w:rFonts w:cs="FrankRuehl"/>
          <w:rtl/>
        </w:rPr>
      </w:pPr>
      <w:r>
        <w:rPr>
          <w:rStyle w:val="default"/>
          <w:rFonts w:cs="FrankRuehl" w:hint="cs"/>
          <w:rtl/>
        </w:rPr>
        <w:t xml:space="preserve">גוש 29862 </w:t>
      </w:r>
      <w:r>
        <w:rPr>
          <w:rStyle w:val="default"/>
          <w:rFonts w:cs="FrankRuehl"/>
          <w:rtl/>
        </w:rPr>
        <w:t>–</w:t>
      </w:r>
      <w:r>
        <w:rPr>
          <w:rStyle w:val="default"/>
          <w:rFonts w:cs="FrankRuehl" w:hint="cs"/>
          <w:rtl/>
        </w:rPr>
        <w:t xml:space="preserve"> פרט לחלק מחלקות 15, 17 כמסומן במפה;</w:t>
      </w:r>
    </w:p>
    <w:p w:rsidR="00FB7E3A" w:rsidRDefault="00FB7E3A" w:rsidP="00FB7E3A">
      <w:pPr>
        <w:pStyle w:val="P00"/>
        <w:spacing w:before="72"/>
        <w:ind w:left="454" w:right="1134"/>
        <w:rPr>
          <w:rStyle w:val="default"/>
          <w:rFonts w:cs="FrankRuehl"/>
          <w:rtl/>
        </w:rPr>
      </w:pPr>
      <w:r>
        <w:rPr>
          <w:rStyle w:val="default"/>
          <w:rFonts w:cs="FrankRuehl" w:hint="cs"/>
          <w:rtl/>
        </w:rPr>
        <w:t xml:space="preserve">גוש 29866 </w:t>
      </w:r>
      <w:r>
        <w:rPr>
          <w:rStyle w:val="default"/>
          <w:rFonts w:cs="FrankRuehl"/>
          <w:rtl/>
        </w:rPr>
        <w:t>–</w:t>
      </w:r>
      <w:r>
        <w:rPr>
          <w:rStyle w:val="default"/>
          <w:rFonts w:cs="FrankRuehl" w:hint="cs"/>
          <w:rtl/>
        </w:rPr>
        <w:t xml:space="preserve"> חלק מחלקה 9 כמסומן במפה;</w:t>
      </w:r>
    </w:p>
    <w:p w:rsidR="00FB7E3A" w:rsidRDefault="00FB7E3A" w:rsidP="00FB7E3A">
      <w:pPr>
        <w:pStyle w:val="P00"/>
        <w:spacing w:before="72"/>
        <w:ind w:left="454" w:right="1134"/>
        <w:rPr>
          <w:rStyle w:val="default"/>
          <w:rFonts w:cs="FrankRuehl"/>
          <w:rtl/>
        </w:rPr>
      </w:pPr>
      <w:r>
        <w:rPr>
          <w:rStyle w:val="default"/>
          <w:rFonts w:cs="FrankRuehl" w:hint="cs"/>
          <w:rtl/>
        </w:rPr>
        <w:t xml:space="preserve">גוש 29968 </w:t>
      </w:r>
      <w:r>
        <w:rPr>
          <w:rStyle w:val="default"/>
          <w:rFonts w:cs="FrankRuehl"/>
          <w:rtl/>
        </w:rPr>
        <w:t>–</w:t>
      </w:r>
      <w:r>
        <w:rPr>
          <w:rStyle w:val="default"/>
          <w:rFonts w:cs="FrankRuehl" w:hint="cs"/>
          <w:rtl/>
        </w:rPr>
        <w:t xml:space="preserve"> חלק מחלקות 6, 8, 13 כמסומן במפה;</w:t>
      </w:r>
    </w:p>
    <w:p w:rsidR="00FB7E3A" w:rsidRDefault="00FB7E3A" w:rsidP="00FB7E3A">
      <w:pPr>
        <w:pStyle w:val="P00"/>
        <w:spacing w:before="72"/>
        <w:ind w:left="454" w:right="1134"/>
        <w:rPr>
          <w:rStyle w:val="default"/>
          <w:rFonts w:cs="FrankRuehl"/>
          <w:rtl/>
        </w:rPr>
      </w:pPr>
      <w:r>
        <w:rPr>
          <w:rStyle w:val="default"/>
          <w:rFonts w:cs="FrankRuehl" w:hint="cs"/>
          <w:rtl/>
        </w:rPr>
        <w:t xml:space="preserve">גוש 29969 </w:t>
      </w:r>
      <w:r>
        <w:rPr>
          <w:rStyle w:val="default"/>
          <w:rFonts w:cs="FrankRuehl"/>
          <w:rtl/>
        </w:rPr>
        <w:t>–</w:t>
      </w:r>
      <w:r>
        <w:rPr>
          <w:rStyle w:val="default"/>
          <w:rFonts w:cs="FrankRuehl" w:hint="cs"/>
          <w:rtl/>
        </w:rPr>
        <w:t xml:space="preserve"> חלקות 4, 5, 9, 21 וחלק מחלקות 26, 33 כמסומן במפה;</w:t>
      </w:r>
    </w:p>
    <w:p w:rsidR="00FB7E3A" w:rsidRDefault="00FB7E3A" w:rsidP="00FB7E3A">
      <w:pPr>
        <w:pStyle w:val="P00"/>
        <w:spacing w:before="72"/>
        <w:ind w:left="454" w:right="1134"/>
        <w:rPr>
          <w:rStyle w:val="default"/>
          <w:rFonts w:cs="FrankRuehl"/>
          <w:rtl/>
        </w:rPr>
      </w:pPr>
      <w:r>
        <w:rPr>
          <w:rStyle w:val="default"/>
          <w:rFonts w:cs="FrankRuehl" w:hint="cs"/>
          <w:rtl/>
        </w:rPr>
        <w:t xml:space="preserve">גוש 29970 </w:t>
      </w:r>
      <w:r>
        <w:rPr>
          <w:rStyle w:val="default"/>
          <w:rFonts w:cs="FrankRuehl"/>
          <w:rtl/>
        </w:rPr>
        <w:t>–</w:t>
      </w:r>
      <w:r>
        <w:rPr>
          <w:rStyle w:val="default"/>
          <w:rFonts w:cs="FrankRuehl" w:hint="cs"/>
          <w:rtl/>
        </w:rPr>
        <w:t xml:space="preserve"> חלקה 266 וחלק מחלקות 73, 93, 180, 265, 269, 285 כמסומן במפה;</w:t>
      </w:r>
    </w:p>
    <w:p w:rsidR="00FB7E3A" w:rsidRDefault="00FB7E3A" w:rsidP="00FB7E3A">
      <w:pPr>
        <w:pStyle w:val="P00"/>
        <w:spacing w:before="72"/>
        <w:ind w:left="454" w:right="1134"/>
        <w:rPr>
          <w:rStyle w:val="default"/>
          <w:rFonts w:cs="FrankRuehl" w:hint="cs"/>
          <w:rtl/>
        </w:rPr>
      </w:pPr>
      <w:r>
        <w:rPr>
          <w:rStyle w:val="default"/>
          <w:rFonts w:cs="FrankRuehl" w:hint="cs"/>
          <w:rtl/>
        </w:rPr>
        <w:t xml:space="preserve">גוש 29971 </w:t>
      </w:r>
      <w:r>
        <w:rPr>
          <w:rStyle w:val="default"/>
          <w:rFonts w:cs="FrankRuehl"/>
          <w:rtl/>
        </w:rPr>
        <w:t>–</w:t>
      </w:r>
      <w:r>
        <w:rPr>
          <w:rStyle w:val="default"/>
          <w:rFonts w:cs="FrankRuehl" w:hint="cs"/>
          <w:rtl/>
        </w:rPr>
        <w:t xml:space="preserve"> חלק מחלקה 4 כמסומן במפה.</w:t>
      </w:r>
    </w:p>
    <w:p w:rsidR="00FB7E3A" w:rsidRDefault="00FB7E3A" w:rsidP="00A4228F">
      <w:pPr>
        <w:pStyle w:val="P00"/>
        <w:spacing w:before="72"/>
        <w:ind w:left="0" w:right="1134"/>
        <w:rPr>
          <w:rStyle w:val="default"/>
          <w:rFonts w:cs="FrankRuehl" w:hint="cs"/>
          <w:rtl/>
        </w:rPr>
      </w:pPr>
    </w:p>
    <w:p w:rsidR="00204309" w:rsidRDefault="00204309">
      <w:pPr>
        <w:pStyle w:val="header-2"/>
        <w:ind w:left="0" w:right="1134"/>
        <w:rPr>
          <w:rtl/>
        </w:rPr>
      </w:pPr>
      <w:bookmarkStart w:id="233" w:name="hed26"/>
      <w:bookmarkEnd w:id="233"/>
      <w:r>
        <w:rPr>
          <w:rtl/>
        </w:rPr>
        <w:t>ח</w:t>
      </w:r>
      <w:r>
        <w:rPr>
          <w:rFonts w:hint="cs"/>
          <w:rtl/>
        </w:rPr>
        <w:t>לק ב'</w:t>
      </w:r>
    </w:p>
    <w:p w:rsidR="00204309" w:rsidRPr="009913D7" w:rsidRDefault="009913D7">
      <w:pPr>
        <w:pStyle w:val="medium2-header"/>
        <w:keepLines w:val="0"/>
        <w:spacing w:before="72"/>
        <w:ind w:left="0" w:right="1134"/>
        <w:rPr>
          <w:noProof/>
          <w:sz w:val="26"/>
          <w:szCs w:val="26"/>
          <w:rtl/>
        </w:rPr>
      </w:pPr>
      <w:bookmarkStart w:id="234" w:name="med15"/>
      <w:bookmarkEnd w:id="234"/>
      <w:r>
        <w:rPr>
          <w:noProof/>
          <w:sz w:val="26"/>
          <w:szCs w:val="26"/>
          <w:rtl/>
          <w:lang w:eastAsia="en-US"/>
        </w:rPr>
        <w:pict>
          <v:shape id="_x0000_s2531" type="#_x0000_t202" style="position:absolute;left:0;text-align:left;margin-left:470.25pt;margin-top:7.1pt;width:1in;height:11.2pt;z-index:251730432" filled="f" stroked="f">
            <v:textbox inset="1mm,0,1mm,0">
              <w:txbxContent>
                <w:p w:rsidR="001373B9" w:rsidRDefault="001373B9" w:rsidP="009913D7">
                  <w:pPr>
                    <w:spacing w:line="160" w:lineRule="exact"/>
                    <w:jc w:val="left"/>
                    <w:rPr>
                      <w:rFonts w:cs="Miriam"/>
                      <w:szCs w:val="18"/>
                      <w:rtl/>
                    </w:rPr>
                  </w:pPr>
                  <w:r>
                    <w:rPr>
                      <w:rFonts w:cs="Miriam"/>
                      <w:szCs w:val="18"/>
                      <w:rtl/>
                    </w:rPr>
                    <w:t>צ</w:t>
                  </w:r>
                  <w:r>
                    <w:rPr>
                      <w:rFonts w:cs="Miriam" w:hint="cs"/>
                      <w:szCs w:val="18"/>
                      <w:rtl/>
                    </w:rPr>
                    <w:t>ו תשכ"ב-1961</w:t>
                  </w:r>
                </w:p>
              </w:txbxContent>
            </v:textbox>
          </v:shape>
        </w:pict>
      </w:r>
      <w:r w:rsidR="00204309" w:rsidRPr="009913D7">
        <w:rPr>
          <w:noProof/>
          <w:sz w:val="26"/>
          <w:szCs w:val="26"/>
          <w:rtl/>
        </w:rPr>
        <w:t>ת</w:t>
      </w:r>
      <w:r w:rsidR="00204309" w:rsidRPr="009913D7">
        <w:rPr>
          <w:rFonts w:hint="cs"/>
          <w:noProof/>
          <w:sz w:val="26"/>
          <w:szCs w:val="26"/>
          <w:rtl/>
        </w:rPr>
        <w:t>וספת שניה</w:t>
      </w:r>
    </w:p>
    <w:p w:rsidR="00204309" w:rsidRPr="009913D7" w:rsidRDefault="00204309">
      <w:pPr>
        <w:pStyle w:val="medium-header"/>
        <w:keepNext w:val="0"/>
        <w:keepLines w:val="0"/>
        <w:ind w:left="0" w:right="1134"/>
        <w:rPr>
          <w:sz w:val="24"/>
          <w:szCs w:val="24"/>
          <w:rtl/>
        </w:rPr>
      </w:pPr>
      <w:r w:rsidRPr="009913D7">
        <w:rPr>
          <w:sz w:val="24"/>
          <w:szCs w:val="24"/>
          <w:rtl/>
        </w:rPr>
        <w:t>(</w:t>
      </w:r>
      <w:r w:rsidRPr="009913D7">
        <w:rPr>
          <w:rFonts w:hint="cs"/>
          <w:sz w:val="24"/>
          <w:szCs w:val="24"/>
          <w:rtl/>
        </w:rPr>
        <w:t>סעיף 121)</w:t>
      </w:r>
    </w:p>
    <w:p w:rsidR="00204309" w:rsidRPr="009913D7" w:rsidRDefault="00204309">
      <w:pPr>
        <w:pStyle w:val="medium-header"/>
        <w:keepNext w:val="0"/>
        <w:keepLines w:val="0"/>
        <w:ind w:left="0" w:right="1134"/>
        <w:rPr>
          <w:rFonts w:hint="cs"/>
          <w:b/>
          <w:bCs/>
          <w:sz w:val="22"/>
          <w:szCs w:val="22"/>
          <w:rtl/>
        </w:rPr>
      </w:pPr>
      <w:r w:rsidRPr="009913D7">
        <w:rPr>
          <w:b/>
          <w:bCs/>
          <w:sz w:val="22"/>
          <w:szCs w:val="22"/>
          <w:rtl/>
        </w:rPr>
        <w:t>ה</w:t>
      </w:r>
      <w:r w:rsidRPr="009913D7">
        <w:rPr>
          <w:rFonts w:hint="cs"/>
          <w:b/>
          <w:bCs/>
          <w:sz w:val="22"/>
          <w:szCs w:val="22"/>
          <w:rtl/>
        </w:rPr>
        <w:t>וראות בדבר ועדה חקלאית</w:t>
      </w:r>
    </w:p>
    <w:p w:rsidR="00D76A4D" w:rsidRPr="00030DEF" w:rsidRDefault="00D76A4D" w:rsidP="00D76A4D">
      <w:pPr>
        <w:pStyle w:val="P00"/>
        <w:spacing w:before="0"/>
        <w:ind w:left="0" w:right="1134"/>
        <w:rPr>
          <w:rFonts w:hint="cs"/>
          <w:b/>
          <w:bCs/>
          <w:vanish/>
          <w:szCs w:val="20"/>
          <w:shd w:val="clear" w:color="auto" w:fill="FFFF99"/>
          <w:rtl/>
        </w:rPr>
      </w:pPr>
      <w:bookmarkStart w:id="235" w:name="Rov456"/>
      <w:r w:rsidRPr="00030DEF">
        <w:rPr>
          <w:rFonts w:hint="cs"/>
          <w:vanish/>
          <w:color w:val="FF0000"/>
          <w:szCs w:val="20"/>
          <w:shd w:val="clear" w:color="auto" w:fill="FFFF99"/>
          <w:rtl/>
        </w:rPr>
        <w:t>מיום 5.11.1961</w:t>
      </w:r>
    </w:p>
    <w:p w:rsidR="00D76A4D" w:rsidRPr="00030DEF" w:rsidRDefault="00D76A4D" w:rsidP="00D76A4D">
      <w:pPr>
        <w:pStyle w:val="P00"/>
        <w:spacing w:before="0"/>
        <w:ind w:left="0" w:right="1134"/>
        <w:rPr>
          <w:rFonts w:hint="cs"/>
          <w:b/>
          <w:bCs/>
          <w:vanish/>
          <w:szCs w:val="20"/>
          <w:shd w:val="clear" w:color="auto" w:fill="FFFF99"/>
          <w:rtl/>
        </w:rPr>
      </w:pPr>
      <w:r w:rsidRPr="00030DEF">
        <w:rPr>
          <w:rFonts w:hint="cs"/>
          <w:b/>
          <w:bCs/>
          <w:vanish/>
          <w:szCs w:val="20"/>
          <w:shd w:val="clear" w:color="auto" w:fill="FFFF99"/>
          <w:rtl/>
        </w:rPr>
        <w:t>צו תשכ"ב-1961</w:t>
      </w:r>
    </w:p>
    <w:p w:rsidR="00D76A4D" w:rsidRPr="00030DEF" w:rsidRDefault="00D76A4D" w:rsidP="00D76A4D">
      <w:pPr>
        <w:pStyle w:val="P00"/>
        <w:spacing w:before="0"/>
        <w:ind w:left="0" w:right="1134"/>
        <w:rPr>
          <w:rFonts w:hint="cs"/>
          <w:vanish/>
          <w:szCs w:val="20"/>
          <w:shd w:val="clear" w:color="auto" w:fill="FFFF99"/>
          <w:rtl/>
        </w:rPr>
      </w:pPr>
      <w:hyperlink r:id="rId206" w:history="1">
        <w:r w:rsidRPr="00030DEF">
          <w:rPr>
            <w:rStyle w:val="Hyperlink"/>
            <w:rFonts w:hint="cs"/>
            <w:vanish/>
            <w:szCs w:val="20"/>
            <w:shd w:val="clear" w:color="auto" w:fill="FFFF99"/>
            <w:rtl/>
          </w:rPr>
          <w:t>ק"ת תשכ"ב מס' 1219</w:t>
        </w:r>
      </w:hyperlink>
      <w:r w:rsidRPr="00030DEF">
        <w:rPr>
          <w:rFonts w:hint="cs"/>
          <w:vanish/>
          <w:szCs w:val="20"/>
          <w:shd w:val="clear" w:color="auto" w:fill="FFFF99"/>
          <w:rtl/>
        </w:rPr>
        <w:t xml:space="preserve"> מיום 5.11.1961 עמ' 280</w:t>
      </w:r>
    </w:p>
    <w:p w:rsidR="00D76A4D" w:rsidRPr="003D5077" w:rsidRDefault="00D76A4D" w:rsidP="003D5077">
      <w:pPr>
        <w:pStyle w:val="P00"/>
        <w:spacing w:before="0"/>
        <w:ind w:left="0" w:right="1134"/>
        <w:rPr>
          <w:rFonts w:hint="cs"/>
          <w:b/>
          <w:bCs/>
          <w:sz w:val="2"/>
          <w:szCs w:val="2"/>
          <w:rtl/>
        </w:rPr>
      </w:pPr>
      <w:r w:rsidRPr="00030DEF">
        <w:rPr>
          <w:rFonts w:hint="cs"/>
          <w:b/>
          <w:bCs/>
          <w:vanish/>
          <w:szCs w:val="20"/>
          <w:shd w:val="clear" w:color="auto" w:fill="FFFF99"/>
          <w:rtl/>
        </w:rPr>
        <w:t>החלפת התוספת השניה</w:t>
      </w:r>
      <w:bookmarkEnd w:id="235"/>
    </w:p>
    <w:p w:rsidR="00204309" w:rsidRDefault="00204309">
      <w:pPr>
        <w:pStyle w:val="medium2-header"/>
        <w:keepLines w:val="0"/>
        <w:spacing w:before="72"/>
        <w:ind w:left="0" w:right="1134"/>
        <w:rPr>
          <w:noProof/>
          <w:sz w:val="20"/>
          <w:rtl/>
        </w:rPr>
      </w:pPr>
      <w:bookmarkStart w:id="236" w:name="med16"/>
      <w:bookmarkEnd w:id="236"/>
      <w:r>
        <w:rPr>
          <w:noProof/>
          <w:sz w:val="20"/>
          <w:rtl/>
        </w:rPr>
        <w:t>פ</w:t>
      </w:r>
      <w:r>
        <w:rPr>
          <w:rFonts w:hint="cs"/>
          <w:noProof/>
          <w:sz w:val="20"/>
          <w:rtl/>
        </w:rPr>
        <w:t>רק ראשון: הקמת ועד</w:t>
      </w:r>
      <w:r>
        <w:rPr>
          <w:noProof/>
          <w:sz w:val="20"/>
          <w:rtl/>
        </w:rPr>
        <w:t>ה</w:t>
      </w:r>
      <w:r>
        <w:rPr>
          <w:rFonts w:hint="cs"/>
          <w:noProof/>
          <w:sz w:val="20"/>
          <w:rtl/>
        </w:rPr>
        <w:t xml:space="preserve"> חקלאית ותפקידה</w:t>
      </w:r>
    </w:p>
    <w:p w:rsidR="00204309" w:rsidRDefault="00204309">
      <w:pPr>
        <w:pStyle w:val="P00"/>
        <w:spacing w:before="72"/>
        <w:ind w:left="0" w:right="1134"/>
        <w:rPr>
          <w:rStyle w:val="default"/>
          <w:rFonts w:cs="FrankRuehl" w:hint="cs"/>
          <w:rtl/>
        </w:rPr>
      </w:pPr>
      <w:bookmarkStart w:id="237" w:name="Seif91"/>
      <w:bookmarkEnd w:id="237"/>
      <w:r>
        <w:rPr>
          <w:lang w:val="he-IL"/>
        </w:rPr>
        <w:pict>
          <v:rect id="_x0000_s2229" style="position:absolute;left:0;text-align:left;margin-left:464.5pt;margin-top:8.05pt;width:75.05pt;height:13.4pt;z-index:251483648" o:allowincell="f" filled="f" stroked="f" strokecolor="lime" strokeweight=".25pt">
            <v:textbox inset="0,0,0,0">
              <w:txbxContent>
                <w:p w:rsidR="001373B9" w:rsidRDefault="001373B9">
                  <w:pPr>
                    <w:spacing w:line="160" w:lineRule="exact"/>
                    <w:jc w:val="left"/>
                    <w:rPr>
                      <w:rFonts w:cs="Miriam"/>
                      <w:noProof/>
                      <w:szCs w:val="18"/>
                      <w:rtl/>
                    </w:rPr>
                  </w:pPr>
                  <w:r>
                    <w:rPr>
                      <w:rFonts w:cs="Miriam"/>
                      <w:szCs w:val="18"/>
                      <w:rtl/>
                    </w:rPr>
                    <w:t>ה</w:t>
                  </w:r>
                  <w:r>
                    <w:rPr>
                      <w:rFonts w:cs="Miriam" w:hint="cs"/>
                      <w:szCs w:val="18"/>
                      <w:rtl/>
                    </w:rPr>
                    <w:t>גדרות</w:t>
                  </w:r>
                </w:p>
              </w:txbxContent>
            </v:textbox>
            <w10:anchorlock/>
          </v:rect>
        </w:pict>
      </w:r>
      <w:r>
        <w:rPr>
          <w:rStyle w:val="default"/>
          <w:rFonts w:cs="FrankRuehl"/>
          <w:rtl/>
        </w:rPr>
        <w:t>1.</w:t>
      </w:r>
      <w:r>
        <w:rPr>
          <w:rStyle w:val="default"/>
          <w:rFonts w:cs="FrankRuehl"/>
          <w:rtl/>
        </w:rPr>
        <w:tab/>
      </w:r>
      <w:r>
        <w:rPr>
          <w:rStyle w:val="default"/>
          <w:rFonts w:cs="FrankRuehl" w:hint="cs"/>
          <w:rtl/>
        </w:rPr>
        <w:t xml:space="preserve">בתוספת זו </w:t>
      </w:r>
      <w:r w:rsidR="009913D7">
        <w:rPr>
          <w:rStyle w:val="default"/>
          <w:rFonts w:cs="FrankRuehl"/>
          <w:rtl/>
        </w:rPr>
        <w:t>–</w:t>
      </w:r>
    </w:p>
    <w:p w:rsidR="00204309" w:rsidRDefault="00204309" w:rsidP="009913D7">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ועדה" </w:t>
      </w:r>
      <w:r w:rsidR="00A143DF">
        <w:rPr>
          <w:rStyle w:val="default"/>
          <w:rFonts w:cs="FrankRuehl"/>
          <w:rtl/>
        </w:rPr>
        <w:t>–</w:t>
      </w:r>
      <w:r>
        <w:rPr>
          <w:rStyle w:val="default"/>
          <w:rFonts w:cs="FrankRuehl" w:hint="cs"/>
          <w:rtl/>
        </w:rPr>
        <w:t xml:space="preserve"> ועדה חקלאית;</w:t>
      </w:r>
    </w:p>
    <w:p w:rsidR="00204309" w:rsidRDefault="00A143DF" w:rsidP="00A143DF">
      <w:pPr>
        <w:pStyle w:val="P00"/>
        <w:spacing w:before="72"/>
        <w:ind w:left="0" w:right="1134"/>
        <w:rPr>
          <w:rStyle w:val="default"/>
          <w:rFonts w:cs="FrankRuehl" w:hint="cs"/>
          <w:rtl/>
        </w:rPr>
      </w:pPr>
      <w:r>
        <w:rPr>
          <w:rtl/>
          <w:lang w:eastAsia="en-US"/>
        </w:rPr>
        <w:pict>
          <v:shape id="_x0000_s2755" type="#_x0000_t202" style="position:absolute;left:0;text-align:left;margin-left:470.35pt;margin-top:7.1pt;width:1in;height:16.8pt;z-index:251875840" filled="f" stroked="f">
            <v:textbox inset="1mm,0,1mm,0">
              <w:txbxContent>
                <w:p w:rsidR="001373B9" w:rsidRDefault="001373B9" w:rsidP="00A143DF">
                  <w:pPr>
                    <w:spacing w:line="160" w:lineRule="exact"/>
                    <w:jc w:val="left"/>
                    <w:rPr>
                      <w:rFonts w:cs="Miriam"/>
                      <w:szCs w:val="18"/>
                      <w:rtl/>
                    </w:rPr>
                  </w:pPr>
                  <w:r>
                    <w:rPr>
                      <w:rFonts w:cs="Miriam"/>
                      <w:szCs w:val="18"/>
                      <w:rtl/>
                    </w:rPr>
                    <w:t>צ</w:t>
                  </w:r>
                  <w:r>
                    <w:rPr>
                      <w:rFonts w:cs="Miriam" w:hint="cs"/>
                      <w:szCs w:val="18"/>
                      <w:rtl/>
                    </w:rPr>
                    <w:t xml:space="preserve">ו (מס' 3) </w:t>
                  </w:r>
                  <w:r>
                    <w:rPr>
                      <w:rFonts w:cs="Miriam"/>
                      <w:szCs w:val="18"/>
                      <w:rtl/>
                    </w:rPr>
                    <w:br/>
                  </w:r>
                  <w:r>
                    <w:rPr>
                      <w:rFonts w:cs="Miriam" w:hint="cs"/>
                      <w:szCs w:val="18"/>
                      <w:rtl/>
                    </w:rPr>
                    <w:t>תשע"ו-2016</w:t>
                  </w:r>
                </w:p>
              </w:txbxContent>
            </v:textbox>
            <w10:anchorlock/>
          </v:shape>
        </w:pict>
      </w:r>
      <w:r w:rsidR="00204309">
        <w:rPr>
          <w:rtl/>
        </w:rPr>
        <w:tab/>
      </w:r>
      <w:r w:rsidR="00204309">
        <w:rPr>
          <w:rStyle w:val="default"/>
          <w:rFonts w:cs="FrankRuehl"/>
          <w:rtl/>
        </w:rPr>
        <w:t>"</w:t>
      </w:r>
      <w:r w:rsidR="00204309">
        <w:rPr>
          <w:rStyle w:val="default"/>
          <w:rFonts w:cs="FrankRuehl" w:hint="cs"/>
          <w:rtl/>
        </w:rPr>
        <w:t xml:space="preserve">אדמה חקלאית" </w:t>
      </w:r>
      <w:r>
        <w:rPr>
          <w:rStyle w:val="default"/>
          <w:rFonts w:cs="FrankRuehl"/>
          <w:rtl/>
        </w:rPr>
        <w:t>–</w:t>
      </w:r>
      <w:r w:rsidR="00204309">
        <w:rPr>
          <w:rStyle w:val="default"/>
          <w:rFonts w:cs="FrankRuehl" w:hint="cs"/>
          <w:rtl/>
        </w:rPr>
        <w:t xml:space="preserve"> קרקע </w:t>
      </w:r>
      <w:r>
        <w:rPr>
          <w:rStyle w:val="default"/>
          <w:rFonts w:cs="FrankRuehl" w:hint="cs"/>
          <w:rtl/>
        </w:rPr>
        <w:t>המשמשת</w:t>
      </w:r>
      <w:r w:rsidR="00204309">
        <w:rPr>
          <w:rStyle w:val="default"/>
          <w:rFonts w:cs="FrankRuehl" w:hint="cs"/>
          <w:rtl/>
        </w:rPr>
        <w:t xml:space="preserve"> למטע, למשתלה, למשק בעלי חיים, לגידול תוצרת חקלאית או פרחים או לייעור;</w:t>
      </w:r>
    </w:p>
    <w:p w:rsidR="00A143DF" w:rsidRPr="00030DEF" w:rsidRDefault="00A143DF" w:rsidP="00A143DF">
      <w:pPr>
        <w:pStyle w:val="P00"/>
        <w:spacing w:before="0"/>
        <w:ind w:left="0" w:right="1134"/>
        <w:rPr>
          <w:rStyle w:val="default"/>
          <w:rFonts w:cs="FrankRuehl" w:hint="cs"/>
          <w:vanish/>
          <w:color w:val="FF0000"/>
          <w:szCs w:val="20"/>
          <w:shd w:val="clear" w:color="auto" w:fill="FFFF99"/>
          <w:rtl/>
        </w:rPr>
      </w:pPr>
      <w:bookmarkStart w:id="238" w:name="Rov656"/>
      <w:r w:rsidRPr="00030DEF">
        <w:rPr>
          <w:rStyle w:val="default"/>
          <w:rFonts w:cs="FrankRuehl" w:hint="cs"/>
          <w:vanish/>
          <w:color w:val="FF0000"/>
          <w:szCs w:val="20"/>
          <w:shd w:val="clear" w:color="auto" w:fill="FFFF99"/>
          <w:rtl/>
        </w:rPr>
        <w:t>מיום 23.10.2016</w:t>
      </w:r>
    </w:p>
    <w:p w:rsidR="00AA410E" w:rsidRPr="00030DEF" w:rsidRDefault="00AA410E" w:rsidP="00AA410E">
      <w:pPr>
        <w:pStyle w:val="P00"/>
        <w:spacing w:before="0"/>
        <w:ind w:left="0" w:right="1134"/>
        <w:rPr>
          <w:rStyle w:val="default"/>
          <w:rFonts w:cs="FrankRuehl" w:hint="cs"/>
          <w:vanish/>
          <w:szCs w:val="20"/>
          <w:shd w:val="clear" w:color="auto" w:fill="FFFF99"/>
          <w:rtl/>
        </w:rPr>
      </w:pPr>
      <w:r w:rsidRPr="00030DEF">
        <w:rPr>
          <w:rStyle w:val="default"/>
          <w:rFonts w:cs="FrankRuehl" w:hint="cs"/>
          <w:b/>
          <w:bCs/>
          <w:vanish/>
          <w:szCs w:val="20"/>
          <w:shd w:val="clear" w:color="auto" w:fill="FFFF99"/>
          <w:rtl/>
        </w:rPr>
        <w:t>צו (מס' 3) תשע"ו-2016</w:t>
      </w:r>
    </w:p>
    <w:p w:rsidR="00A143DF" w:rsidRPr="00030DEF" w:rsidRDefault="00A143DF" w:rsidP="00A143DF">
      <w:pPr>
        <w:pStyle w:val="P00"/>
        <w:spacing w:before="0"/>
        <w:ind w:left="0" w:right="1134"/>
        <w:rPr>
          <w:rStyle w:val="default"/>
          <w:rFonts w:cs="FrankRuehl" w:hint="cs"/>
          <w:vanish/>
          <w:szCs w:val="20"/>
          <w:shd w:val="clear" w:color="auto" w:fill="FFFF99"/>
          <w:rtl/>
        </w:rPr>
      </w:pPr>
      <w:hyperlink r:id="rId207" w:history="1">
        <w:r w:rsidRPr="00030DEF">
          <w:rPr>
            <w:rStyle w:val="Hyperlink"/>
            <w:rFonts w:hint="cs"/>
            <w:vanish/>
            <w:szCs w:val="20"/>
            <w:shd w:val="clear" w:color="auto" w:fill="FFFF99"/>
            <w:rtl/>
          </w:rPr>
          <w:t>ק"ת תשע"ו מס' 7715</w:t>
        </w:r>
      </w:hyperlink>
      <w:r w:rsidRPr="00030DEF">
        <w:rPr>
          <w:rStyle w:val="default"/>
          <w:rFonts w:cs="FrankRuehl" w:hint="cs"/>
          <w:vanish/>
          <w:szCs w:val="20"/>
          <w:shd w:val="clear" w:color="auto" w:fill="FFFF99"/>
          <w:rtl/>
        </w:rPr>
        <w:t xml:space="preserve"> מיום 22.9.2016 עמ' 2267</w:t>
      </w:r>
    </w:p>
    <w:p w:rsidR="00A143DF" w:rsidRPr="007726F6" w:rsidRDefault="00A143DF" w:rsidP="007726F6">
      <w:pPr>
        <w:pStyle w:val="P00"/>
        <w:ind w:left="0" w:right="1134"/>
        <w:rPr>
          <w:rStyle w:val="default"/>
          <w:rFonts w:cs="FrankRuehl" w:hint="cs"/>
          <w:sz w:val="2"/>
          <w:szCs w:val="2"/>
          <w:shd w:val="clear" w:color="auto" w:fill="FFFF99"/>
          <w:rtl/>
        </w:rPr>
      </w:pPr>
      <w:r w:rsidRPr="00030DEF">
        <w:rPr>
          <w:rStyle w:val="default"/>
          <w:rFonts w:cs="FrankRuehl"/>
          <w:vanish/>
          <w:sz w:val="22"/>
          <w:szCs w:val="22"/>
          <w:shd w:val="clear" w:color="auto" w:fill="FFFF99"/>
          <w:rtl/>
        </w:rPr>
        <w:tab/>
        <w:t>"</w:t>
      </w:r>
      <w:r w:rsidRPr="00030DEF">
        <w:rPr>
          <w:rStyle w:val="default"/>
          <w:rFonts w:cs="FrankRuehl" w:hint="cs"/>
          <w:vanish/>
          <w:sz w:val="22"/>
          <w:szCs w:val="22"/>
          <w:shd w:val="clear" w:color="auto" w:fill="FFFF99"/>
          <w:rtl/>
        </w:rPr>
        <w:t xml:space="preserve">אדמה חקלאית" </w:t>
      </w:r>
      <w:r w:rsidRPr="00030DEF">
        <w:rPr>
          <w:rStyle w:val="default"/>
          <w:rFonts w:cs="FrankRuehl"/>
          <w:vanish/>
          <w:sz w:val="22"/>
          <w:szCs w:val="22"/>
          <w:shd w:val="clear" w:color="auto" w:fill="FFFF99"/>
          <w:rtl/>
        </w:rPr>
        <w:t>–</w:t>
      </w:r>
      <w:r w:rsidRPr="00030DEF">
        <w:rPr>
          <w:rStyle w:val="default"/>
          <w:rFonts w:cs="FrankRuehl" w:hint="cs"/>
          <w:vanish/>
          <w:sz w:val="22"/>
          <w:szCs w:val="22"/>
          <w:shd w:val="clear" w:color="auto" w:fill="FFFF99"/>
          <w:rtl/>
        </w:rPr>
        <w:t xml:space="preserve"> קרקע </w:t>
      </w:r>
      <w:r w:rsidRPr="00030DEF">
        <w:rPr>
          <w:rStyle w:val="default"/>
          <w:rFonts w:cs="FrankRuehl" w:hint="cs"/>
          <w:strike/>
          <w:vanish/>
          <w:sz w:val="22"/>
          <w:szCs w:val="22"/>
          <w:shd w:val="clear" w:color="auto" w:fill="FFFF99"/>
          <w:rtl/>
        </w:rPr>
        <w:t>בתחום המועצה המשמש</w:t>
      </w:r>
      <w:r w:rsidRPr="00030DEF">
        <w:rPr>
          <w:rStyle w:val="default"/>
          <w:rFonts w:cs="FrankRuehl" w:hint="cs"/>
          <w:vanish/>
          <w:sz w:val="22"/>
          <w:szCs w:val="22"/>
          <w:shd w:val="clear" w:color="auto" w:fill="FFFF99"/>
          <w:rtl/>
        </w:rPr>
        <w:t xml:space="preserve"> </w:t>
      </w:r>
      <w:r w:rsidRPr="00030DEF">
        <w:rPr>
          <w:rStyle w:val="default"/>
          <w:rFonts w:cs="FrankRuehl" w:hint="cs"/>
          <w:vanish/>
          <w:sz w:val="22"/>
          <w:szCs w:val="22"/>
          <w:u w:val="single"/>
          <w:shd w:val="clear" w:color="auto" w:fill="FFFF99"/>
          <w:rtl/>
        </w:rPr>
        <w:t>המשמשת</w:t>
      </w:r>
      <w:r w:rsidRPr="00030DEF">
        <w:rPr>
          <w:rStyle w:val="default"/>
          <w:rFonts w:cs="FrankRuehl" w:hint="cs"/>
          <w:vanish/>
          <w:sz w:val="22"/>
          <w:szCs w:val="22"/>
          <w:shd w:val="clear" w:color="auto" w:fill="FFFF99"/>
          <w:rtl/>
        </w:rPr>
        <w:t xml:space="preserve"> למטע, למשתלה, למשק בעלי חיים, לגידול תוצרת חקלאית או פרחים או לייעור</w:t>
      </w:r>
      <w:r w:rsidRPr="00030DEF">
        <w:rPr>
          <w:rStyle w:val="default"/>
          <w:rFonts w:cs="FrankRuehl" w:hint="cs"/>
          <w:strike/>
          <w:vanish/>
          <w:sz w:val="22"/>
          <w:szCs w:val="22"/>
          <w:shd w:val="clear" w:color="auto" w:fill="FFFF99"/>
          <w:rtl/>
        </w:rPr>
        <w:t>, ושטחה שני דונמים לפחות, למעט קרקע הכלולה בהגדרת "בנין" בסעיף 1 לצו</w:t>
      </w:r>
      <w:r w:rsidRPr="00030DEF">
        <w:rPr>
          <w:rStyle w:val="default"/>
          <w:rFonts w:cs="FrankRuehl" w:hint="cs"/>
          <w:vanish/>
          <w:sz w:val="22"/>
          <w:szCs w:val="22"/>
          <w:shd w:val="clear" w:color="auto" w:fill="FFFF99"/>
          <w:rtl/>
        </w:rPr>
        <w:t>;</w:t>
      </w:r>
      <w:bookmarkEnd w:id="238"/>
    </w:p>
    <w:p w:rsidR="00204309" w:rsidRDefault="009913D7" w:rsidP="00A143DF">
      <w:pPr>
        <w:pStyle w:val="P00"/>
        <w:spacing w:before="72"/>
        <w:ind w:left="0" w:right="1134"/>
        <w:rPr>
          <w:rStyle w:val="default"/>
          <w:rFonts w:cs="FrankRuehl" w:hint="cs"/>
          <w:rtl/>
        </w:rPr>
      </w:pPr>
      <w:r>
        <w:rPr>
          <w:rtl/>
          <w:lang w:eastAsia="en-US"/>
        </w:rPr>
        <w:pict>
          <v:shape id="_x0000_s2532" type="#_x0000_t202" style="position:absolute;left:0;text-align:left;margin-left:470.25pt;margin-top:7.1pt;width:1in;height:21.75pt;z-index:251731456" filled="f" stroked="f">
            <v:textbox inset="1mm,0,1mm,0">
              <w:txbxContent>
                <w:p w:rsidR="001373B9" w:rsidRDefault="001373B9" w:rsidP="00A143DF">
                  <w:pPr>
                    <w:spacing w:line="160" w:lineRule="exact"/>
                    <w:jc w:val="left"/>
                    <w:rPr>
                      <w:rFonts w:cs="Miriam"/>
                      <w:szCs w:val="18"/>
                      <w:rtl/>
                    </w:rPr>
                  </w:pPr>
                  <w:r>
                    <w:rPr>
                      <w:rFonts w:cs="Miriam"/>
                      <w:szCs w:val="18"/>
                      <w:rtl/>
                    </w:rPr>
                    <w:t>צ</w:t>
                  </w:r>
                  <w:r>
                    <w:rPr>
                      <w:rFonts w:cs="Miriam" w:hint="cs"/>
                      <w:szCs w:val="18"/>
                      <w:rtl/>
                    </w:rPr>
                    <w:t xml:space="preserve">ו (מס' 3) </w:t>
                  </w:r>
                  <w:r>
                    <w:rPr>
                      <w:rFonts w:cs="Miriam"/>
                      <w:szCs w:val="18"/>
                      <w:rtl/>
                    </w:rPr>
                    <w:br/>
                  </w:r>
                  <w:r>
                    <w:rPr>
                      <w:rFonts w:cs="Miriam" w:hint="cs"/>
                      <w:szCs w:val="18"/>
                      <w:rtl/>
                    </w:rPr>
                    <w:t>תשע"ו-2016</w:t>
                  </w:r>
                </w:p>
              </w:txbxContent>
            </v:textbox>
          </v:shape>
        </w:pict>
      </w:r>
      <w:r w:rsidR="00204309">
        <w:rPr>
          <w:rtl/>
        </w:rPr>
        <w:tab/>
      </w:r>
      <w:r w:rsidR="00204309">
        <w:rPr>
          <w:rStyle w:val="default"/>
          <w:rFonts w:cs="FrankRuehl"/>
          <w:rtl/>
        </w:rPr>
        <w:t>"</w:t>
      </w:r>
      <w:r w:rsidR="00204309">
        <w:rPr>
          <w:rStyle w:val="default"/>
          <w:rFonts w:cs="FrankRuehl" w:hint="cs"/>
          <w:rtl/>
        </w:rPr>
        <w:t xml:space="preserve">חקלאי" </w:t>
      </w:r>
      <w:r w:rsidR="00A143DF">
        <w:rPr>
          <w:rStyle w:val="default"/>
          <w:rFonts w:cs="FrankRuehl"/>
          <w:rtl/>
        </w:rPr>
        <w:t>–</w:t>
      </w:r>
      <w:r w:rsidR="00204309">
        <w:rPr>
          <w:rStyle w:val="default"/>
          <w:rFonts w:cs="FrankRuehl" w:hint="cs"/>
          <w:rtl/>
        </w:rPr>
        <w:t xml:space="preserve"> </w:t>
      </w:r>
      <w:r w:rsidR="00A143DF">
        <w:rPr>
          <w:rStyle w:val="default"/>
          <w:rFonts w:cs="FrankRuehl" w:hint="cs"/>
          <w:rtl/>
        </w:rPr>
        <w:t>אחד מאלה:</w:t>
      </w:r>
    </w:p>
    <w:p w:rsidR="00A143DF" w:rsidRDefault="00A143DF" w:rsidP="00A143DF">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מי שהוא בעל אדמה חקלאית שהיא בתחום המועצה, ושטחה שני דונם לפחות והיא אינה מוחזקת בידי אחר, להוציא שטחו של בניין כהגדרתו בסעיף 1 לצו שאינו משמש למטרות חקלאיות;</w:t>
      </w:r>
    </w:p>
    <w:p w:rsidR="00A143DF" w:rsidRDefault="00A143DF" w:rsidP="00A143DF">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מי שהחזיק אדמה חקלאית כמתואר בפסקה (1), ועיבד אותה עיבוד סדיר שנה אחת בסמוך לפני יום הבחירות האחרונות למועצה;</w:t>
      </w:r>
    </w:p>
    <w:p w:rsidR="00260D9A" w:rsidRPr="00030DEF" w:rsidRDefault="00260D9A" w:rsidP="00260D9A">
      <w:pPr>
        <w:pStyle w:val="P00"/>
        <w:spacing w:before="0"/>
        <w:ind w:left="0" w:right="1134"/>
        <w:rPr>
          <w:rFonts w:hint="cs"/>
          <w:b/>
          <w:bCs/>
          <w:vanish/>
          <w:szCs w:val="20"/>
          <w:shd w:val="clear" w:color="auto" w:fill="FFFF99"/>
          <w:rtl/>
        </w:rPr>
      </w:pPr>
      <w:bookmarkStart w:id="239" w:name="Rov657"/>
      <w:r w:rsidRPr="00030DEF">
        <w:rPr>
          <w:rFonts w:hint="cs"/>
          <w:vanish/>
          <w:color w:val="FF0000"/>
          <w:szCs w:val="20"/>
          <w:shd w:val="clear" w:color="auto" w:fill="FFFF99"/>
          <w:rtl/>
        </w:rPr>
        <w:t>מיום 23.8.1962</w:t>
      </w:r>
    </w:p>
    <w:p w:rsidR="00260D9A" w:rsidRPr="00030DEF" w:rsidRDefault="00260D9A" w:rsidP="00260D9A">
      <w:pPr>
        <w:pStyle w:val="P00"/>
        <w:spacing w:before="0"/>
        <w:ind w:left="0" w:right="1134"/>
        <w:rPr>
          <w:rFonts w:hint="cs"/>
          <w:b/>
          <w:bCs/>
          <w:vanish/>
          <w:szCs w:val="20"/>
          <w:shd w:val="clear" w:color="auto" w:fill="FFFF99"/>
          <w:rtl/>
        </w:rPr>
      </w:pPr>
      <w:r w:rsidRPr="00030DEF">
        <w:rPr>
          <w:rFonts w:hint="cs"/>
          <w:b/>
          <w:bCs/>
          <w:vanish/>
          <w:szCs w:val="20"/>
          <w:shd w:val="clear" w:color="auto" w:fill="FFFF99"/>
          <w:rtl/>
        </w:rPr>
        <w:t>צו (מס' 4) תשכ"ב-1962</w:t>
      </w:r>
    </w:p>
    <w:p w:rsidR="00260D9A" w:rsidRPr="00030DEF" w:rsidRDefault="00260D9A" w:rsidP="00260D9A">
      <w:pPr>
        <w:pStyle w:val="P00"/>
        <w:spacing w:before="0"/>
        <w:ind w:left="0" w:right="1134"/>
        <w:rPr>
          <w:rFonts w:hint="cs"/>
          <w:vanish/>
          <w:szCs w:val="20"/>
          <w:shd w:val="clear" w:color="auto" w:fill="FFFF99"/>
          <w:rtl/>
        </w:rPr>
      </w:pPr>
      <w:hyperlink r:id="rId208" w:history="1">
        <w:r w:rsidRPr="00030DEF">
          <w:rPr>
            <w:rStyle w:val="Hyperlink"/>
            <w:rFonts w:hint="cs"/>
            <w:vanish/>
            <w:szCs w:val="20"/>
            <w:shd w:val="clear" w:color="auto" w:fill="FFFF99"/>
            <w:rtl/>
          </w:rPr>
          <w:t>ק"ת תשכ"ב מס' 1353</w:t>
        </w:r>
      </w:hyperlink>
      <w:r w:rsidRPr="00030DEF">
        <w:rPr>
          <w:rFonts w:hint="cs"/>
          <w:vanish/>
          <w:szCs w:val="20"/>
          <w:shd w:val="clear" w:color="auto" w:fill="FFFF99"/>
          <w:rtl/>
        </w:rPr>
        <w:t xml:space="preserve"> מיום 23.8.1962 עמ' 2487</w:t>
      </w:r>
    </w:p>
    <w:p w:rsidR="00260D9A" w:rsidRPr="00030DEF" w:rsidRDefault="00260D9A" w:rsidP="009913D7">
      <w:pPr>
        <w:pStyle w:val="P00"/>
        <w:ind w:left="0" w:right="1134"/>
        <w:rPr>
          <w:rStyle w:val="default"/>
          <w:rFonts w:cs="FrankRuehl" w:hint="cs"/>
          <w:vanish/>
          <w:sz w:val="22"/>
          <w:szCs w:val="22"/>
          <w:shd w:val="clear" w:color="auto" w:fill="FFFF99"/>
          <w:rtl/>
        </w:rPr>
      </w:pPr>
      <w:r w:rsidRPr="00030DEF">
        <w:rPr>
          <w:vanish/>
          <w:sz w:val="22"/>
          <w:szCs w:val="22"/>
          <w:shd w:val="clear" w:color="auto" w:fill="FFFF99"/>
          <w:rtl/>
        </w:rPr>
        <w:tab/>
      </w:r>
      <w:r w:rsidRPr="00030DEF">
        <w:rPr>
          <w:rStyle w:val="default"/>
          <w:rFonts w:cs="FrankRuehl"/>
          <w:vanish/>
          <w:sz w:val="22"/>
          <w:szCs w:val="22"/>
          <w:shd w:val="clear" w:color="auto" w:fill="FFFF99"/>
          <w:rtl/>
        </w:rPr>
        <w:t>"</w:t>
      </w:r>
      <w:r w:rsidRPr="00030DEF">
        <w:rPr>
          <w:rStyle w:val="default"/>
          <w:rFonts w:cs="FrankRuehl" w:hint="cs"/>
          <w:vanish/>
          <w:sz w:val="22"/>
          <w:szCs w:val="22"/>
          <w:shd w:val="clear" w:color="auto" w:fill="FFFF99"/>
          <w:rtl/>
        </w:rPr>
        <w:t xml:space="preserve">חקלאי" </w:t>
      </w:r>
      <w:r w:rsidR="00A143DF" w:rsidRPr="00030DEF">
        <w:rPr>
          <w:rStyle w:val="default"/>
          <w:rFonts w:cs="FrankRuehl"/>
          <w:vanish/>
          <w:sz w:val="22"/>
          <w:szCs w:val="22"/>
          <w:shd w:val="clear" w:color="auto" w:fill="FFFF99"/>
          <w:rtl/>
        </w:rPr>
        <w:t>–</w:t>
      </w:r>
      <w:r w:rsidRPr="00030DEF">
        <w:rPr>
          <w:rStyle w:val="default"/>
          <w:rFonts w:cs="FrankRuehl" w:hint="cs"/>
          <w:vanish/>
          <w:sz w:val="22"/>
          <w:szCs w:val="22"/>
          <w:shd w:val="clear" w:color="auto" w:fill="FFFF99"/>
          <w:rtl/>
        </w:rPr>
        <w:t xml:space="preserve"> מ</w:t>
      </w:r>
      <w:r w:rsidRPr="00030DEF">
        <w:rPr>
          <w:rStyle w:val="default"/>
          <w:rFonts w:cs="FrankRuehl"/>
          <w:vanish/>
          <w:sz w:val="22"/>
          <w:szCs w:val="22"/>
          <w:shd w:val="clear" w:color="auto" w:fill="FFFF99"/>
          <w:rtl/>
        </w:rPr>
        <w:t>י</w:t>
      </w:r>
      <w:r w:rsidRPr="00030DEF">
        <w:rPr>
          <w:rStyle w:val="default"/>
          <w:rFonts w:cs="FrankRuehl" w:hint="cs"/>
          <w:vanish/>
          <w:sz w:val="22"/>
          <w:szCs w:val="22"/>
          <w:shd w:val="clear" w:color="auto" w:fill="FFFF99"/>
          <w:rtl/>
        </w:rPr>
        <w:t xml:space="preserve"> שהוא בעל אדמה חקלאית שאינה מוחזקת על ידי אדם זולתו, או מי שמחזיק אדמה חקלאית ומעבדה עיבוד סדיר;</w:t>
      </w:r>
    </w:p>
    <w:p w:rsidR="00260D9A" w:rsidRPr="00030DEF" w:rsidRDefault="00260D9A" w:rsidP="003D5077">
      <w:pPr>
        <w:pStyle w:val="P00"/>
        <w:spacing w:before="0"/>
        <w:ind w:left="0" w:right="1134"/>
        <w:rPr>
          <w:rStyle w:val="default"/>
          <w:rFonts w:cs="FrankRuehl" w:hint="cs"/>
          <w:vanish/>
          <w:sz w:val="22"/>
          <w:szCs w:val="22"/>
          <w:shd w:val="clear" w:color="auto" w:fill="FFFF99"/>
          <w:rtl/>
        </w:rPr>
      </w:pPr>
      <w:r w:rsidRPr="00030DEF">
        <w:rPr>
          <w:vanish/>
          <w:sz w:val="22"/>
          <w:szCs w:val="22"/>
          <w:shd w:val="clear" w:color="auto" w:fill="FFFF99"/>
          <w:rtl/>
        </w:rPr>
        <w:tab/>
      </w:r>
      <w:r w:rsidRPr="00030DEF">
        <w:rPr>
          <w:rStyle w:val="default"/>
          <w:rFonts w:cs="FrankRuehl"/>
          <w:vanish/>
          <w:sz w:val="22"/>
          <w:szCs w:val="22"/>
          <w:shd w:val="clear" w:color="auto" w:fill="FFFF99"/>
          <w:rtl/>
        </w:rPr>
        <w:t>ה</w:t>
      </w:r>
      <w:r w:rsidRPr="00030DEF">
        <w:rPr>
          <w:rStyle w:val="default"/>
          <w:rFonts w:cs="FrankRuehl" w:hint="cs"/>
          <w:vanish/>
          <w:sz w:val="22"/>
          <w:szCs w:val="22"/>
          <w:shd w:val="clear" w:color="auto" w:fill="FFFF99"/>
          <w:rtl/>
        </w:rPr>
        <w:t xml:space="preserve">יתה אדמה חקלאית בבעלות משותפת או בהחזקה משותפת </w:t>
      </w:r>
      <w:r w:rsidRPr="00030DEF">
        <w:rPr>
          <w:rStyle w:val="default"/>
          <w:rFonts w:cs="FrankRuehl" w:hint="cs"/>
          <w:strike/>
          <w:vanish/>
          <w:sz w:val="22"/>
          <w:szCs w:val="22"/>
          <w:shd w:val="clear" w:color="auto" w:fill="FFFF99"/>
          <w:rtl/>
        </w:rPr>
        <w:t>או בעיבוד משותף</w:t>
      </w:r>
      <w:r w:rsidRPr="00030DEF">
        <w:rPr>
          <w:rStyle w:val="default"/>
          <w:rFonts w:cs="FrankRuehl" w:hint="cs"/>
          <w:vanish/>
          <w:sz w:val="22"/>
          <w:szCs w:val="22"/>
          <w:shd w:val="clear" w:color="auto" w:fill="FFFF99"/>
          <w:rtl/>
        </w:rPr>
        <w:t xml:space="preserve"> </w:t>
      </w:r>
      <w:r w:rsidRPr="00030DEF">
        <w:rPr>
          <w:rStyle w:val="default"/>
          <w:rFonts w:cs="FrankRuehl" w:hint="cs"/>
          <w:vanish/>
          <w:sz w:val="22"/>
          <w:szCs w:val="22"/>
          <w:u w:val="single"/>
          <w:shd w:val="clear" w:color="auto" w:fill="FFFF99"/>
          <w:rtl/>
        </w:rPr>
        <w:t>ועיבוד משותף</w:t>
      </w:r>
      <w:r w:rsidRPr="00030DEF">
        <w:rPr>
          <w:rStyle w:val="default"/>
          <w:rFonts w:cs="FrankRuehl" w:hint="cs"/>
          <w:vanish/>
          <w:sz w:val="22"/>
          <w:szCs w:val="22"/>
          <w:shd w:val="clear" w:color="auto" w:fill="FFFF99"/>
          <w:rtl/>
        </w:rPr>
        <w:t xml:space="preserve"> בנסיבות שאילו היה יחיד במקום השותפים היה נחשב כחקלאי, יראו כחקלאי כל שותף שהיה זכאי לשני דונמ</w:t>
      </w:r>
      <w:r w:rsidRPr="00030DEF">
        <w:rPr>
          <w:rStyle w:val="default"/>
          <w:rFonts w:cs="FrankRuehl"/>
          <w:vanish/>
          <w:sz w:val="22"/>
          <w:szCs w:val="22"/>
          <w:shd w:val="clear" w:color="auto" w:fill="FFFF99"/>
          <w:rtl/>
        </w:rPr>
        <w:t>י</w:t>
      </w:r>
      <w:r w:rsidRPr="00030DEF">
        <w:rPr>
          <w:rStyle w:val="default"/>
          <w:rFonts w:cs="FrankRuehl" w:hint="cs"/>
          <w:vanish/>
          <w:sz w:val="22"/>
          <w:szCs w:val="22"/>
          <w:shd w:val="clear" w:color="auto" w:fill="FFFF99"/>
          <w:rtl/>
        </w:rPr>
        <w:t>ם לפחות באדמה החקלאית אילו חולקה הבעלות או ההנאה בין השותפים; לא היה בנסיבות אלה אף שותף אחד זכאי לשני דונמים לפחות, יראו כחקלאים מספר שותפים כמחצית מספר כל הדונמים ושמותיהם ייקבעו בהסכמת כל יתר השותפים; באין הסכמה כאמור, לא יראו אף אחד מהשותפים כחקלאי;</w:t>
      </w:r>
    </w:p>
    <w:p w:rsidR="00A143DF" w:rsidRPr="00030DEF" w:rsidRDefault="00A143DF" w:rsidP="003D5077">
      <w:pPr>
        <w:pStyle w:val="P00"/>
        <w:spacing w:before="0"/>
        <w:ind w:left="0" w:right="1134"/>
        <w:rPr>
          <w:rStyle w:val="default"/>
          <w:rFonts w:cs="FrankRuehl" w:hint="cs"/>
          <w:vanish/>
          <w:szCs w:val="20"/>
          <w:shd w:val="clear" w:color="auto" w:fill="FFFF99"/>
          <w:rtl/>
        </w:rPr>
      </w:pPr>
    </w:p>
    <w:p w:rsidR="00A143DF" w:rsidRPr="00030DEF" w:rsidRDefault="00A143DF" w:rsidP="00A143DF">
      <w:pPr>
        <w:pStyle w:val="P00"/>
        <w:spacing w:before="0"/>
        <w:ind w:left="0" w:right="1134"/>
        <w:rPr>
          <w:rStyle w:val="default"/>
          <w:rFonts w:cs="FrankRuehl" w:hint="cs"/>
          <w:vanish/>
          <w:color w:val="FF0000"/>
          <w:szCs w:val="20"/>
          <w:shd w:val="clear" w:color="auto" w:fill="FFFF99"/>
          <w:rtl/>
        </w:rPr>
      </w:pPr>
      <w:r w:rsidRPr="00030DEF">
        <w:rPr>
          <w:rStyle w:val="default"/>
          <w:rFonts w:cs="FrankRuehl" w:hint="cs"/>
          <w:vanish/>
          <w:color w:val="FF0000"/>
          <w:szCs w:val="20"/>
          <w:shd w:val="clear" w:color="auto" w:fill="FFFF99"/>
          <w:rtl/>
        </w:rPr>
        <w:t>מיום 23.10.2016</w:t>
      </w:r>
    </w:p>
    <w:p w:rsidR="00AA410E" w:rsidRPr="00030DEF" w:rsidRDefault="00AA410E" w:rsidP="00AA410E">
      <w:pPr>
        <w:pStyle w:val="P00"/>
        <w:spacing w:before="0"/>
        <w:ind w:left="0" w:right="1134"/>
        <w:rPr>
          <w:rStyle w:val="default"/>
          <w:rFonts w:cs="FrankRuehl" w:hint="cs"/>
          <w:vanish/>
          <w:szCs w:val="20"/>
          <w:shd w:val="clear" w:color="auto" w:fill="FFFF99"/>
          <w:rtl/>
        </w:rPr>
      </w:pPr>
      <w:r w:rsidRPr="00030DEF">
        <w:rPr>
          <w:rStyle w:val="default"/>
          <w:rFonts w:cs="FrankRuehl" w:hint="cs"/>
          <w:b/>
          <w:bCs/>
          <w:vanish/>
          <w:szCs w:val="20"/>
          <w:shd w:val="clear" w:color="auto" w:fill="FFFF99"/>
          <w:rtl/>
        </w:rPr>
        <w:t>צו (מס' 3) תשע"ו-2016</w:t>
      </w:r>
    </w:p>
    <w:p w:rsidR="00A143DF" w:rsidRPr="00030DEF" w:rsidRDefault="00A143DF" w:rsidP="00A143DF">
      <w:pPr>
        <w:pStyle w:val="P00"/>
        <w:spacing w:before="0"/>
        <w:ind w:left="0" w:right="1134"/>
        <w:rPr>
          <w:rStyle w:val="default"/>
          <w:rFonts w:cs="FrankRuehl" w:hint="cs"/>
          <w:vanish/>
          <w:szCs w:val="20"/>
          <w:shd w:val="clear" w:color="auto" w:fill="FFFF99"/>
          <w:rtl/>
        </w:rPr>
      </w:pPr>
      <w:hyperlink r:id="rId209" w:history="1">
        <w:r w:rsidRPr="00030DEF">
          <w:rPr>
            <w:rStyle w:val="Hyperlink"/>
            <w:rFonts w:hint="cs"/>
            <w:vanish/>
            <w:szCs w:val="20"/>
            <w:shd w:val="clear" w:color="auto" w:fill="FFFF99"/>
            <w:rtl/>
          </w:rPr>
          <w:t>ק"ת תשע"ו מס' 7715</w:t>
        </w:r>
      </w:hyperlink>
      <w:r w:rsidRPr="00030DEF">
        <w:rPr>
          <w:rStyle w:val="default"/>
          <w:rFonts w:cs="FrankRuehl" w:hint="cs"/>
          <w:vanish/>
          <w:szCs w:val="20"/>
          <w:shd w:val="clear" w:color="auto" w:fill="FFFF99"/>
          <w:rtl/>
        </w:rPr>
        <w:t xml:space="preserve"> מיום 22.9.2016 עמ' 2267</w:t>
      </w:r>
    </w:p>
    <w:p w:rsidR="00A143DF" w:rsidRPr="00030DEF" w:rsidRDefault="00A143DF" w:rsidP="00A143DF">
      <w:pPr>
        <w:pStyle w:val="P00"/>
        <w:spacing w:before="0"/>
        <w:ind w:left="0" w:right="1134"/>
        <w:rPr>
          <w:rStyle w:val="default"/>
          <w:rFonts w:cs="FrankRuehl" w:hint="cs"/>
          <w:vanish/>
          <w:szCs w:val="20"/>
          <w:shd w:val="clear" w:color="auto" w:fill="FFFF99"/>
          <w:rtl/>
        </w:rPr>
      </w:pPr>
      <w:r w:rsidRPr="00030DEF">
        <w:rPr>
          <w:rStyle w:val="default"/>
          <w:rFonts w:cs="FrankRuehl" w:hint="cs"/>
          <w:b/>
          <w:bCs/>
          <w:vanish/>
          <w:szCs w:val="20"/>
          <w:shd w:val="clear" w:color="auto" w:fill="FFFF99"/>
          <w:rtl/>
        </w:rPr>
        <w:t>החלפת הגדרת "חקלאי"</w:t>
      </w:r>
    </w:p>
    <w:p w:rsidR="00A143DF" w:rsidRPr="00030DEF" w:rsidRDefault="00A143DF" w:rsidP="00A143DF">
      <w:pPr>
        <w:pStyle w:val="P00"/>
        <w:ind w:left="0" w:right="1134"/>
        <w:rPr>
          <w:rStyle w:val="default"/>
          <w:rFonts w:cs="FrankRuehl" w:hint="cs"/>
          <w:vanish/>
          <w:szCs w:val="20"/>
          <w:shd w:val="clear" w:color="auto" w:fill="FFFF99"/>
          <w:rtl/>
        </w:rPr>
      </w:pPr>
      <w:r w:rsidRPr="00030DEF">
        <w:rPr>
          <w:rStyle w:val="default"/>
          <w:rFonts w:cs="FrankRuehl" w:hint="cs"/>
          <w:vanish/>
          <w:szCs w:val="20"/>
          <w:shd w:val="clear" w:color="auto" w:fill="FFFF99"/>
          <w:rtl/>
        </w:rPr>
        <w:t>הנוסח הקודם:</w:t>
      </w:r>
    </w:p>
    <w:p w:rsidR="00A143DF" w:rsidRPr="00030DEF" w:rsidRDefault="00A143DF" w:rsidP="00A143DF">
      <w:pPr>
        <w:pStyle w:val="P00"/>
        <w:spacing w:before="0"/>
        <w:ind w:left="0" w:right="1134"/>
        <w:rPr>
          <w:rStyle w:val="default"/>
          <w:rFonts w:cs="FrankRuehl" w:hint="cs"/>
          <w:strike/>
          <w:vanish/>
          <w:sz w:val="22"/>
          <w:szCs w:val="22"/>
          <w:shd w:val="clear" w:color="auto" w:fill="FFFF99"/>
          <w:rtl/>
        </w:rPr>
      </w:pPr>
      <w:r w:rsidRPr="00030DEF">
        <w:rPr>
          <w:vanish/>
          <w:sz w:val="22"/>
          <w:szCs w:val="22"/>
          <w:shd w:val="clear" w:color="auto" w:fill="FFFF99"/>
          <w:rtl/>
        </w:rPr>
        <w:tab/>
      </w:r>
      <w:r w:rsidRPr="00030DEF">
        <w:rPr>
          <w:rStyle w:val="default"/>
          <w:rFonts w:cs="FrankRuehl"/>
          <w:strike/>
          <w:vanish/>
          <w:sz w:val="22"/>
          <w:szCs w:val="22"/>
          <w:shd w:val="clear" w:color="auto" w:fill="FFFF99"/>
          <w:rtl/>
        </w:rPr>
        <w:t>"</w:t>
      </w:r>
      <w:r w:rsidRPr="00030DEF">
        <w:rPr>
          <w:rStyle w:val="default"/>
          <w:rFonts w:cs="FrankRuehl" w:hint="cs"/>
          <w:strike/>
          <w:vanish/>
          <w:sz w:val="22"/>
          <w:szCs w:val="22"/>
          <w:shd w:val="clear" w:color="auto" w:fill="FFFF99"/>
          <w:rtl/>
        </w:rPr>
        <w:t xml:space="preserve">חקלאי" </w:t>
      </w:r>
      <w:r w:rsidRPr="00030DEF">
        <w:rPr>
          <w:rStyle w:val="default"/>
          <w:rFonts w:cs="FrankRuehl"/>
          <w:strike/>
          <w:vanish/>
          <w:sz w:val="22"/>
          <w:szCs w:val="22"/>
          <w:shd w:val="clear" w:color="auto" w:fill="FFFF99"/>
          <w:rtl/>
        </w:rPr>
        <w:t>–</w:t>
      </w:r>
      <w:r w:rsidRPr="00030DEF">
        <w:rPr>
          <w:rStyle w:val="default"/>
          <w:rFonts w:cs="FrankRuehl" w:hint="cs"/>
          <w:strike/>
          <w:vanish/>
          <w:sz w:val="22"/>
          <w:szCs w:val="22"/>
          <w:shd w:val="clear" w:color="auto" w:fill="FFFF99"/>
          <w:rtl/>
        </w:rPr>
        <w:t xml:space="preserve"> מ</w:t>
      </w:r>
      <w:r w:rsidRPr="00030DEF">
        <w:rPr>
          <w:rStyle w:val="default"/>
          <w:rFonts w:cs="FrankRuehl"/>
          <w:strike/>
          <w:vanish/>
          <w:sz w:val="22"/>
          <w:szCs w:val="22"/>
          <w:shd w:val="clear" w:color="auto" w:fill="FFFF99"/>
          <w:rtl/>
        </w:rPr>
        <w:t>י</w:t>
      </w:r>
      <w:r w:rsidRPr="00030DEF">
        <w:rPr>
          <w:rStyle w:val="default"/>
          <w:rFonts w:cs="FrankRuehl" w:hint="cs"/>
          <w:strike/>
          <w:vanish/>
          <w:sz w:val="22"/>
          <w:szCs w:val="22"/>
          <w:shd w:val="clear" w:color="auto" w:fill="FFFF99"/>
          <w:rtl/>
        </w:rPr>
        <w:t xml:space="preserve"> שהוא בעל אדמה חקלאית שאינה מוחזקת על ידי אדם זולתו, או מי שמחזיק אדמה חקלאית ומעבדה עיבוד סדיר;</w:t>
      </w:r>
    </w:p>
    <w:p w:rsidR="00A143DF" w:rsidRPr="007726F6" w:rsidRDefault="00A143DF" w:rsidP="007726F6">
      <w:pPr>
        <w:pStyle w:val="P00"/>
        <w:spacing w:before="0"/>
        <w:ind w:left="0" w:right="1134"/>
        <w:rPr>
          <w:rStyle w:val="default"/>
          <w:rFonts w:cs="FrankRuehl" w:hint="cs"/>
          <w:sz w:val="2"/>
          <w:szCs w:val="2"/>
          <w:shd w:val="clear" w:color="auto" w:fill="FFFF99"/>
          <w:rtl/>
        </w:rPr>
      </w:pPr>
      <w:r w:rsidRPr="00030DEF">
        <w:rPr>
          <w:vanish/>
          <w:sz w:val="22"/>
          <w:szCs w:val="22"/>
          <w:shd w:val="clear" w:color="auto" w:fill="FFFF99"/>
          <w:rtl/>
        </w:rPr>
        <w:tab/>
      </w:r>
      <w:r w:rsidRPr="00030DEF">
        <w:rPr>
          <w:rStyle w:val="default"/>
          <w:rFonts w:cs="FrankRuehl"/>
          <w:strike/>
          <w:vanish/>
          <w:sz w:val="22"/>
          <w:szCs w:val="22"/>
          <w:shd w:val="clear" w:color="auto" w:fill="FFFF99"/>
          <w:rtl/>
        </w:rPr>
        <w:t>ה</w:t>
      </w:r>
      <w:r w:rsidRPr="00030DEF">
        <w:rPr>
          <w:rStyle w:val="default"/>
          <w:rFonts w:cs="FrankRuehl" w:hint="cs"/>
          <w:strike/>
          <w:vanish/>
          <w:sz w:val="22"/>
          <w:szCs w:val="22"/>
          <w:shd w:val="clear" w:color="auto" w:fill="FFFF99"/>
          <w:rtl/>
        </w:rPr>
        <w:t>יתה אדמה חקלאית בבעלות משותפת או בהחזקה משותפת ועיבוד משותף בנסיבות שאילו היה יחיד במקום השותפים היה נחשב כחקלאי, יראו כחקלאי כל שותף שהיה זכאי לשני דונמ</w:t>
      </w:r>
      <w:r w:rsidRPr="00030DEF">
        <w:rPr>
          <w:rStyle w:val="default"/>
          <w:rFonts w:cs="FrankRuehl"/>
          <w:strike/>
          <w:vanish/>
          <w:sz w:val="22"/>
          <w:szCs w:val="22"/>
          <w:shd w:val="clear" w:color="auto" w:fill="FFFF99"/>
          <w:rtl/>
        </w:rPr>
        <w:t>י</w:t>
      </w:r>
      <w:r w:rsidRPr="00030DEF">
        <w:rPr>
          <w:rStyle w:val="default"/>
          <w:rFonts w:cs="FrankRuehl" w:hint="cs"/>
          <w:strike/>
          <w:vanish/>
          <w:sz w:val="22"/>
          <w:szCs w:val="22"/>
          <w:shd w:val="clear" w:color="auto" w:fill="FFFF99"/>
          <w:rtl/>
        </w:rPr>
        <w:t>ם לפחות באדמה החקלאית אילו חולקה הבעלות או ההנאה בין השותפים; לא היה בנסיבות אלה אף שותף אחד זכאי לשני דונמים לפחות, יראו כחקלאים מספר שותפים כמחצית מספר כל הדונמים ושמותיהם ייקבעו בהסכמת כל יתר השותפים; באין הסכמה כאמור, לא יראו אף אחד מהשותפים כחקלאי;</w:t>
      </w:r>
      <w:bookmarkEnd w:id="239"/>
    </w:p>
    <w:p w:rsidR="00204309" w:rsidRDefault="00204309" w:rsidP="009913D7">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 xml:space="preserve">ענין חקלאי" </w:t>
      </w:r>
      <w:r w:rsidR="00A143DF">
        <w:rPr>
          <w:rStyle w:val="default"/>
          <w:rFonts w:cs="FrankRuehl"/>
          <w:rtl/>
        </w:rPr>
        <w:t>–</w:t>
      </w:r>
      <w:r>
        <w:rPr>
          <w:rStyle w:val="default"/>
          <w:rFonts w:cs="FrankRuehl" w:hint="cs"/>
          <w:rtl/>
        </w:rPr>
        <w:t xml:space="preserve"> ענין בעל ערך חקלאי, שהסדרתו היא לטובת החקלאות או לטובת ענף </w:t>
      </w:r>
      <w:r>
        <w:rPr>
          <w:rStyle w:val="default"/>
          <w:rFonts w:cs="FrankRuehl"/>
          <w:rtl/>
        </w:rPr>
        <w:t>ש</w:t>
      </w:r>
      <w:r>
        <w:rPr>
          <w:rStyle w:val="default"/>
          <w:rFonts w:cs="FrankRuehl" w:hint="cs"/>
          <w:rtl/>
        </w:rPr>
        <w:t>בה, או לטובת עוסקים בחקלאות בתחום המועצה או בשטח בנין עיר הכולל את תחום המועצה, לרבות הטלת ארנונות על אדמה חקלאית או הטלת היטלים, מסים ואגרות על העוסקים בחקלאות כאמור בקשר לאדמה חקלאית, ודרך הוצאתן של ההכנסות מארנונות היטלים, מסים ואגרות כאמור על ידי המו</w:t>
      </w:r>
      <w:r>
        <w:rPr>
          <w:rStyle w:val="default"/>
          <w:rFonts w:cs="FrankRuehl"/>
          <w:rtl/>
        </w:rPr>
        <w:t>עצ</w:t>
      </w:r>
      <w:r w:rsidR="007726F6">
        <w:rPr>
          <w:rStyle w:val="default"/>
          <w:rFonts w:cs="FrankRuehl" w:hint="cs"/>
          <w:rtl/>
        </w:rPr>
        <w:t>ה;</w:t>
      </w:r>
    </w:p>
    <w:p w:rsidR="007726F6" w:rsidRDefault="007726F6" w:rsidP="007726F6">
      <w:pPr>
        <w:pStyle w:val="P00"/>
        <w:spacing w:before="72"/>
        <w:ind w:left="0" w:right="1134"/>
        <w:rPr>
          <w:rStyle w:val="default"/>
          <w:rFonts w:cs="FrankRuehl" w:hint="cs"/>
          <w:rtl/>
        </w:rPr>
      </w:pPr>
      <w:r>
        <w:rPr>
          <w:rtl/>
          <w:lang w:eastAsia="en-US"/>
        </w:rPr>
        <w:pict>
          <v:shape id="_x0000_s2756" type="#_x0000_t202" style="position:absolute;left:0;text-align:left;margin-left:470.25pt;margin-top:7.1pt;width:1in;height:21.75pt;z-index:251876864" filled="f" stroked="f">
            <v:textbox inset="1mm,0,1mm,0">
              <w:txbxContent>
                <w:p w:rsidR="001373B9" w:rsidRDefault="001373B9" w:rsidP="007726F6">
                  <w:pPr>
                    <w:spacing w:line="160" w:lineRule="exact"/>
                    <w:jc w:val="left"/>
                    <w:rPr>
                      <w:rFonts w:cs="Miriam"/>
                      <w:szCs w:val="18"/>
                      <w:rtl/>
                    </w:rPr>
                  </w:pPr>
                  <w:r>
                    <w:rPr>
                      <w:rFonts w:cs="Miriam"/>
                      <w:szCs w:val="18"/>
                      <w:rtl/>
                    </w:rPr>
                    <w:t>צ</w:t>
                  </w:r>
                  <w:r>
                    <w:rPr>
                      <w:rFonts w:cs="Miriam" w:hint="cs"/>
                      <w:szCs w:val="18"/>
                      <w:rtl/>
                    </w:rPr>
                    <w:t xml:space="preserve">ו (מס' 3) </w:t>
                  </w:r>
                  <w:r>
                    <w:rPr>
                      <w:rFonts w:cs="Miriam"/>
                      <w:szCs w:val="18"/>
                      <w:rtl/>
                    </w:rPr>
                    <w:br/>
                  </w:r>
                  <w:r>
                    <w:rPr>
                      <w:rFonts w:cs="Miriam" w:hint="cs"/>
                      <w:szCs w:val="18"/>
                      <w:rtl/>
                    </w:rPr>
                    <w:t>תשע"ו-2016</w:t>
                  </w:r>
                </w:p>
              </w:txbxContent>
            </v:textbox>
          </v:shape>
        </w:pict>
      </w:r>
      <w:r>
        <w:rPr>
          <w:rtl/>
        </w:rPr>
        <w:tab/>
      </w:r>
      <w:r>
        <w:rPr>
          <w:rStyle w:val="default"/>
          <w:rFonts w:cs="FrankRuehl"/>
          <w:rtl/>
        </w:rPr>
        <w:t>"</w:t>
      </w:r>
      <w:r>
        <w:rPr>
          <w:rStyle w:val="default"/>
          <w:rFonts w:cs="FrankRuehl" w:hint="cs"/>
          <w:rtl/>
        </w:rPr>
        <w:t xml:space="preserve">שר החקלאות ופיתוח הכפר" </w:t>
      </w:r>
      <w:r>
        <w:rPr>
          <w:rStyle w:val="default"/>
          <w:rFonts w:cs="FrankRuehl"/>
          <w:rtl/>
        </w:rPr>
        <w:t>–</w:t>
      </w:r>
      <w:r>
        <w:rPr>
          <w:rStyle w:val="default"/>
          <w:rFonts w:cs="FrankRuehl" w:hint="cs"/>
          <w:rtl/>
        </w:rPr>
        <w:t xml:space="preserve"> לרבות מי שהוא הסמיך לעניין תוספת זו.</w:t>
      </w:r>
    </w:p>
    <w:p w:rsidR="007726F6" w:rsidRPr="00030DEF" w:rsidRDefault="007726F6" w:rsidP="007726F6">
      <w:pPr>
        <w:pStyle w:val="P00"/>
        <w:spacing w:before="0"/>
        <w:ind w:left="0" w:right="1134"/>
        <w:rPr>
          <w:rStyle w:val="default"/>
          <w:rFonts w:cs="FrankRuehl" w:hint="cs"/>
          <w:vanish/>
          <w:color w:val="FF0000"/>
          <w:szCs w:val="20"/>
          <w:shd w:val="clear" w:color="auto" w:fill="FFFF99"/>
          <w:rtl/>
        </w:rPr>
      </w:pPr>
      <w:bookmarkStart w:id="240" w:name="Rov658"/>
      <w:r w:rsidRPr="00030DEF">
        <w:rPr>
          <w:rStyle w:val="default"/>
          <w:rFonts w:cs="FrankRuehl" w:hint="cs"/>
          <w:vanish/>
          <w:color w:val="FF0000"/>
          <w:szCs w:val="20"/>
          <w:shd w:val="clear" w:color="auto" w:fill="FFFF99"/>
          <w:rtl/>
        </w:rPr>
        <w:t>מיום 23.10.2016</w:t>
      </w:r>
    </w:p>
    <w:p w:rsidR="00AA410E" w:rsidRPr="00030DEF" w:rsidRDefault="00AA410E" w:rsidP="00AA410E">
      <w:pPr>
        <w:pStyle w:val="P00"/>
        <w:spacing w:before="0"/>
        <w:ind w:left="0" w:right="1134"/>
        <w:rPr>
          <w:rStyle w:val="default"/>
          <w:rFonts w:cs="FrankRuehl" w:hint="cs"/>
          <w:vanish/>
          <w:szCs w:val="20"/>
          <w:shd w:val="clear" w:color="auto" w:fill="FFFF99"/>
          <w:rtl/>
        </w:rPr>
      </w:pPr>
      <w:r w:rsidRPr="00030DEF">
        <w:rPr>
          <w:rStyle w:val="default"/>
          <w:rFonts w:cs="FrankRuehl" w:hint="cs"/>
          <w:b/>
          <w:bCs/>
          <w:vanish/>
          <w:szCs w:val="20"/>
          <w:shd w:val="clear" w:color="auto" w:fill="FFFF99"/>
          <w:rtl/>
        </w:rPr>
        <w:t>צו (מס' 3) תשע"ו-2016</w:t>
      </w:r>
    </w:p>
    <w:p w:rsidR="007726F6" w:rsidRPr="00030DEF" w:rsidRDefault="007726F6" w:rsidP="007726F6">
      <w:pPr>
        <w:pStyle w:val="P00"/>
        <w:spacing w:before="0"/>
        <w:ind w:left="0" w:right="1134"/>
        <w:rPr>
          <w:rStyle w:val="default"/>
          <w:rFonts w:cs="FrankRuehl" w:hint="cs"/>
          <w:vanish/>
          <w:szCs w:val="20"/>
          <w:shd w:val="clear" w:color="auto" w:fill="FFFF99"/>
          <w:rtl/>
        </w:rPr>
      </w:pPr>
      <w:hyperlink r:id="rId210" w:history="1">
        <w:r w:rsidRPr="00030DEF">
          <w:rPr>
            <w:rStyle w:val="Hyperlink"/>
            <w:rFonts w:hint="cs"/>
            <w:vanish/>
            <w:szCs w:val="20"/>
            <w:shd w:val="clear" w:color="auto" w:fill="FFFF99"/>
            <w:rtl/>
          </w:rPr>
          <w:t>ק"ת תשע"ו מס' 7715</w:t>
        </w:r>
      </w:hyperlink>
      <w:r w:rsidRPr="00030DEF">
        <w:rPr>
          <w:rStyle w:val="default"/>
          <w:rFonts w:cs="FrankRuehl" w:hint="cs"/>
          <w:vanish/>
          <w:szCs w:val="20"/>
          <w:shd w:val="clear" w:color="auto" w:fill="FFFF99"/>
          <w:rtl/>
        </w:rPr>
        <w:t xml:space="preserve"> מיום 22.9.2016 עמ' 2268</w:t>
      </w:r>
    </w:p>
    <w:p w:rsidR="007726F6" w:rsidRPr="007726F6" w:rsidRDefault="007726F6" w:rsidP="007726F6">
      <w:pPr>
        <w:pStyle w:val="P00"/>
        <w:spacing w:before="0"/>
        <w:ind w:left="0" w:right="1134"/>
        <w:rPr>
          <w:rStyle w:val="default"/>
          <w:rFonts w:cs="FrankRuehl" w:hint="cs"/>
          <w:sz w:val="2"/>
          <w:szCs w:val="2"/>
          <w:shd w:val="clear" w:color="auto" w:fill="FFFF99"/>
          <w:rtl/>
        </w:rPr>
      </w:pPr>
      <w:r w:rsidRPr="00030DEF">
        <w:rPr>
          <w:rStyle w:val="default"/>
          <w:rFonts w:cs="FrankRuehl" w:hint="cs"/>
          <w:b/>
          <w:bCs/>
          <w:vanish/>
          <w:szCs w:val="20"/>
          <w:shd w:val="clear" w:color="auto" w:fill="FFFF99"/>
          <w:rtl/>
        </w:rPr>
        <w:t>הוספת הגדרת "שר החקלאות ופיתוח הכפר"</w:t>
      </w:r>
      <w:bookmarkEnd w:id="240"/>
    </w:p>
    <w:p w:rsidR="00204309" w:rsidRDefault="00204309">
      <w:pPr>
        <w:pStyle w:val="P00"/>
        <w:spacing w:before="72"/>
        <w:ind w:left="0" w:right="1134"/>
        <w:rPr>
          <w:rStyle w:val="default"/>
          <w:rFonts w:cs="FrankRuehl" w:hint="cs"/>
          <w:rtl/>
        </w:rPr>
      </w:pPr>
      <w:bookmarkStart w:id="241" w:name="Seif92"/>
      <w:bookmarkEnd w:id="241"/>
      <w:r>
        <w:rPr>
          <w:lang w:val="he-IL"/>
        </w:rPr>
        <w:pict>
          <v:rect id="_x0000_s2230" style="position:absolute;left:0;text-align:left;margin-left:464.5pt;margin-top:8.05pt;width:75.05pt;height:11.65pt;z-index:251484672" o:allowincell="f" filled="f" stroked="f" strokecolor="lime" strokeweight=".25pt">
            <v:textbox inset="0,0,0,0">
              <w:txbxContent>
                <w:p w:rsidR="001373B9" w:rsidRDefault="001373B9">
                  <w:pPr>
                    <w:spacing w:line="160" w:lineRule="exact"/>
                    <w:jc w:val="left"/>
                    <w:rPr>
                      <w:rFonts w:cs="Miriam"/>
                      <w:noProof/>
                      <w:szCs w:val="18"/>
                      <w:rtl/>
                    </w:rPr>
                  </w:pPr>
                  <w:r>
                    <w:rPr>
                      <w:rFonts w:cs="Miriam"/>
                      <w:szCs w:val="18"/>
                      <w:rtl/>
                    </w:rPr>
                    <w:t>מ</w:t>
                  </w:r>
                  <w:r>
                    <w:rPr>
                      <w:rFonts w:cs="Miriam" w:hint="cs"/>
                      <w:szCs w:val="18"/>
                      <w:rtl/>
                    </w:rPr>
                    <w:t xml:space="preserve">ינוי </w:t>
                  </w:r>
                  <w:r>
                    <w:rPr>
                      <w:rFonts w:cs="Miriam"/>
                      <w:szCs w:val="18"/>
                      <w:rtl/>
                    </w:rPr>
                    <w:t>ו</w:t>
                  </w:r>
                  <w:r>
                    <w:rPr>
                      <w:rFonts w:cs="Miriam" w:hint="cs"/>
                      <w:szCs w:val="18"/>
                      <w:rtl/>
                    </w:rPr>
                    <w:t>עדה</w:t>
                  </w:r>
                </w:p>
              </w:txbxContent>
            </v:textbox>
            <w10:anchorlock/>
          </v:rect>
        </w:pict>
      </w:r>
      <w:r>
        <w:rPr>
          <w:rStyle w:val="big-number"/>
          <w:rtl/>
        </w:rPr>
        <w:t>2</w:t>
      </w:r>
      <w:r w:rsidRPr="007726F6">
        <w:rPr>
          <w:rStyle w:val="default"/>
          <w:rFonts w:cs="FrankRuehl"/>
          <w:rtl/>
        </w:rPr>
        <w:t>.</w:t>
      </w:r>
      <w:r w:rsidRPr="007726F6">
        <w:rPr>
          <w:rStyle w:val="default"/>
          <w:rFonts w:cs="FrankRuehl"/>
          <w:rtl/>
        </w:rPr>
        <w:tab/>
      </w:r>
      <w:r>
        <w:rPr>
          <w:rStyle w:val="default"/>
          <w:rFonts w:cs="FrankRuehl"/>
          <w:rtl/>
        </w:rPr>
        <w:t>ב</w:t>
      </w:r>
      <w:r>
        <w:rPr>
          <w:rStyle w:val="default"/>
          <w:rFonts w:cs="FrankRuehl" w:hint="cs"/>
          <w:rtl/>
        </w:rPr>
        <w:t>מועצה ממונה ימנה השר את יושב ראש הועדה ושאר חבריה.</w:t>
      </w:r>
    </w:p>
    <w:p w:rsidR="007726F6" w:rsidRDefault="007726F6" w:rsidP="007726F6">
      <w:pPr>
        <w:pStyle w:val="P00"/>
        <w:spacing w:before="72"/>
        <w:ind w:left="0" w:right="1134"/>
        <w:rPr>
          <w:rStyle w:val="default"/>
          <w:rFonts w:cs="FrankRuehl" w:hint="cs"/>
          <w:rtl/>
        </w:rPr>
      </w:pPr>
      <w:bookmarkStart w:id="242" w:name="Seif285"/>
      <w:bookmarkEnd w:id="242"/>
      <w:r>
        <w:rPr>
          <w:lang w:val="he-IL"/>
        </w:rPr>
        <w:pict>
          <v:rect id="_x0000_s2757" style="position:absolute;left:0;text-align:left;margin-left:464.5pt;margin-top:8.05pt;width:75.05pt;height:25.95pt;z-index:251877888" o:allowincell="f" filled="f" stroked="f" strokecolor="lime" strokeweight=".25pt">
            <v:textbox inset="0,0,0,0">
              <w:txbxContent>
                <w:p w:rsidR="001373B9" w:rsidRDefault="001373B9" w:rsidP="007726F6">
                  <w:pPr>
                    <w:spacing w:line="160" w:lineRule="exact"/>
                    <w:jc w:val="left"/>
                    <w:rPr>
                      <w:rFonts w:cs="Miriam" w:hint="cs"/>
                      <w:noProof/>
                      <w:szCs w:val="18"/>
                      <w:rtl/>
                    </w:rPr>
                  </w:pPr>
                  <w:r>
                    <w:rPr>
                      <w:rFonts w:cs="Miriam" w:hint="cs"/>
                      <w:szCs w:val="18"/>
                      <w:rtl/>
                    </w:rPr>
                    <w:t>תנאים להקמת ועדה</w:t>
                  </w:r>
                </w:p>
                <w:p w:rsidR="001373B9" w:rsidRDefault="001373B9" w:rsidP="007726F6">
                  <w:pPr>
                    <w:spacing w:line="160" w:lineRule="exact"/>
                    <w:jc w:val="left"/>
                    <w:rPr>
                      <w:rFonts w:cs="Miriam"/>
                      <w:szCs w:val="18"/>
                      <w:rtl/>
                    </w:rPr>
                  </w:pPr>
                  <w:r>
                    <w:rPr>
                      <w:rFonts w:cs="Miriam"/>
                      <w:szCs w:val="18"/>
                      <w:rtl/>
                    </w:rPr>
                    <w:t>צ</w:t>
                  </w:r>
                  <w:r>
                    <w:rPr>
                      <w:rFonts w:cs="Miriam" w:hint="cs"/>
                      <w:szCs w:val="18"/>
                      <w:rtl/>
                    </w:rPr>
                    <w:t xml:space="preserve">ו (מס' 3) </w:t>
                  </w:r>
                  <w:r>
                    <w:rPr>
                      <w:rFonts w:cs="Miriam"/>
                      <w:szCs w:val="18"/>
                      <w:rtl/>
                    </w:rPr>
                    <w:br/>
                  </w:r>
                  <w:r>
                    <w:rPr>
                      <w:rFonts w:cs="Miriam" w:hint="cs"/>
                      <w:szCs w:val="18"/>
                      <w:rtl/>
                    </w:rPr>
                    <w:t>תשע"ו-2016</w:t>
                  </w:r>
                </w:p>
              </w:txbxContent>
            </v:textbox>
            <w10:anchorlock/>
          </v:rect>
        </w:pict>
      </w:r>
      <w:r>
        <w:rPr>
          <w:rStyle w:val="big-number"/>
          <w:rtl/>
        </w:rPr>
        <w:t>2</w:t>
      </w:r>
      <w:r>
        <w:rPr>
          <w:rStyle w:val="default"/>
          <w:rFonts w:cs="FrankRuehl" w:hint="cs"/>
          <w:rtl/>
        </w:rPr>
        <w:t>א</w:t>
      </w:r>
      <w:r w:rsidRPr="007726F6">
        <w:rPr>
          <w:rStyle w:val="default"/>
          <w:rFonts w:cs="FrankRuehl"/>
          <w:rtl/>
        </w:rPr>
        <w:t>.</w:t>
      </w:r>
      <w:r w:rsidRPr="007726F6">
        <w:rPr>
          <w:rStyle w:val="default"/>
          <w:rFonts w:cs="FrankRuehl"/>
          <w:rtl/>
        </w:rPr>
        <w:tab/>
      </w:r>
      <w:r>
        <w:rPr>
          <w:rStyle w:val="default"/>
          <w:rFonts w:cs="FrankRuehl" w:hint="cs"/>
          <w:rtl/>
        </w:rPr>
        <w:t>(א)</w:t>
      </w:r>
      <w:r>
        <w:rPr>
          <w:rStyle w:val="default"/>
          <w:rFonts w:cs="FrankRuehl" w:hint="cs"/>
          <w:rtl/>
        </w:rPr>
        <w:tab/>
        <w:t>ועדה תוקם במועצה שמתקיים בה אחד מאלה:</w:t>
      </w:r>
    </w:p>
    <w:p w:rsidR="007726F6" w:rsidRDefault="007726F6" w:rsidP="00142FAA">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יש בתחומה חמישים חקלאים לפחות;</w:t>
      </w:r>
    </w:p>
    <w:p w:rsidR="007726F6" w:rsidRDefault="007726F6" w:rsidP="00142FAA">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יש בתחומה אדמה חקלאית בשטח של אלף דונם לפחות המוחזקים בידי עשרים וחמישה אנשים לפחות;</w:t>
      </w:r>
    </w:p>
    <w:p w:rsidR="007726F6" w:rsidRDefault="007726F6" w:rsidP="00142FAA">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מועצת המועצה החליטה על הקמת הוועדה.</w:t>
      </w:r>
    </w:p>
    <w:p w:rsidR="007726F6" w:rsidRDefault="007726F6" w:rsidP="007726F6">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r>
      <w:r w:rsidR="00142FAA">
        <w:rPr>
          <w:rStyle w:val="default"/>
          <w:rFonts w:cs="FrankRuehl" w:hint="cs"/>
          <w:rtl/>
        </w:rPr>
        <w:t>בתוך שלושה חודשים מיום תחילת כהונת המועצה, יבחן השר אם מתמלא לגבי המועצה תנאי מהתנאים האמורים בסעיף קטן (א), ואם נוכח לדעת כי מתקיים בה תנאי כאמור, או החליט כי יש להקים בה ועדה אף שלא התמלאו התנאים האמורים, יורה לראש המועצה לפתוח בהליכים להקמתה.</w:t>
      </w:r>
    </w:p>
    <w:p w:rsidR="00142FAA" w:rsidRDefault="00142FAA" w:rsidP="007726F6">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שר החקלאות ופיתוח הכפר וכן הוועדה, אם הוקמה, ימסרו לראש המועצה לפי בקשתו כל ידיעה הדרושה לו לעניין סעיף זה, כולל ידיעה בדבר מספר החקלאים ובדבר היקף שטח האדמה החקלאית במועצה.</w:t>
      </w:r>
    </w:p>
    <w:p w:rsidR="007726F6" w:rsidRPr="00030DEF" w:rsidRDefault="007726F6" w:rsidP="007726F6">
      <w:pPr>
        <w:pStyle w:val="P00"/>
        <w:spacing w:before="0"/>
        <w:ind w:left="0" w:right="1134"/>
        <w:rPr>
          <w:rStyle w:val="default"/>
          <w:rFonts w:cs="FrankRuehl" w:hint="cs"/>
          <w:vanish/>
          <w:color w:val="FF0000"/>
          <w:szCs w:val="20"/>
          <w:shd w:val="clear" w:color="auto" w:fill="FFFF99"/>
          <w:rtl/>
        </w:rPr>
      </w:pPr>
      <w:bookmarkStart w:id="243" w:name="Rov659"/>
      <w:r w:rsidRPr="00030DEF">
        <w:rPr>
          <w:rStyle w:val="default"/>
          <w:rFonts w:cs="FrankRuehl" w:hint="cs"/>
          <w:vanish/>
          <w:color w:val="FF0000"/>
          <w:szCs w:val="20"/>
          <w:shd w:val="clear" w:color="auto" w:fill="FFFF99"/>
          <w:rtl/>
        </w:rPr>
        <w:t>מיום 23.10.2016</w:t>
      </w:r>
    </w:p>
    <w:p w:rsidR="00AA410E" w:rsidRPr="00030DEF" w:rsidRDefault="00AA410E" w:rsidP="00AA410E">
      <w:pPr>
        <w:pStyle w:val="P00"/>
        <w:spacing w:before="0"/>
        <w:ind w:left="0" w:right="1134"/>
        <w:rPr>
          <w:rStyle w:val="default"/>
          <w:rFonts w:cs="FrankRuehl" w:hint="cs"/>
          <w:vanish/>
          <w:szCs w:val="20"/>
          <w:shd w:val="clear" w:color="auto" w:fill="FFFF99"/>
          <w:rtl/>
        </w:rPr>
      </w:pPr>
      <w:r w:rsidRPr="00030DEF">
        <w:rPr>
          <w:rStyle w:val="default"/>
          <w:rFonts w:cs="FrankRuehl" w:hint="cs"/>
          <w:b/>
          <w:bCs/>
          <w:vanish/>
          <w:szCs w:val="20"/>
          <w:shd w:val="clear" w:color="auto" w:fill="FFFF99"/>
          <w:rtl/>
        </w:rPr>
        <w:t>צו (מס' 3) תשע"ו-2016</w:t>
      </w:r>
    </w:p>
    <w:p w:rsidR="007726F6" w:rsidRPr="00030DEF" w:rsidRDefault="007726F6" w:rsidP="007726F6">
      <w:pPr>
        <w:pStyle w:val="P00"/>
        <w:spacing w:before="0"/>
        <w:ind w:left="0" w:right="1134"/>
        <w:rPr>
          <w:rStyle w:val="default"/>
          <w:rFonts w:cs="FrankRuehl" w:hint="cs"/>
          <w:vanish/>
          <w:szCs w:val="20"/>
          <w:shd w:val="clear" w:color="auto" w:fill="FFFF99"/>
          <w:rtl/>
        </w:rPr>
      </w:pPr>
      <w:hyperlink r:id="rId211" w:history="1">
        <w:r w:rsidRPr="00030DEF">
          <w:rPr>
            <w:rStyle w:val="Hyperlink"/>
            <w:rFonts w:hint="cs"/>
            <w:vanish/>
            <w:szCs w:val="20"/>
            <w:shd w:val="clear" w:color="auto" w:fill="FFFF99"/>
            <w:rtl/>
          </w:rPr>
          <w:t>ק"ת תשע"ו מס' 7715</w:t>
        </w:r>
      </w:hyperlink>
      <w:r w:rsidRPr="00030DEF">
        <w:rPr>
          <w:rStyle w:val="default"/>
          <w:rFonts w:cs="FrankRuehl" w:hint="cs"/>
          <w:vanish/>
          <w:szCs w:val="20"/>
          <w:shd w:val="clear" w:color="auto" w:fill="FFFF99"/>
          <w:rtl/>
        </w:rPr>
        <w:t xml:space="preserve"> מיום 22.9.2016 עמ' 2268</w:t>
      </w:r>
    </w:p>
    <w:p w:rsidR="007726F6" w:rsidRPr="00142FAA" w:rsidRDefault="007726F6" w:rsidP="00142FAA">
      <w:pPr>
        <w:pStyle w:val="P00"/>
        <w:spacing w:before="0"/>
        <w:ind w:left="0" w:right="1134"/>
        <w:rPr>
          <w:rStyle w:val="default"/>
          <w:rFonts w:cs="FrankRuehl" w:hint="cs"/>
          <w:sz w:val="2"/>
          <w:szCs w:val="2"/>
          <w:shd w:val="clear" w:color="auto" w:fill="FFFF99"/>
          <w:rtl/>
        </w:rPr>
      </w:pPr>
      <w:r w:rsidRPr="00030DEF">
        <w:rPr>
          <w:rStyle w:val="default"/>
          <w:rFonts w:cs="FrankRuehl" w:hint="cs"/>
          <w:b/>
          <w:bCs/>
          <w:vanish/>
          <w:szCs w:val="20"/>
          <w:shd w:val="clear" w:color="auto" w:fill="FFFF99"/>
          <w:rtl/>
        </w:rPr>
        <w:t>הוספת סעיף 2א</w:t>
      </w:r>
      <w:bookmarkEnd w:id="243"/>
    </w:p>
    <w:p w:rsidR="00204309" w:rsidRDefault="00204309">
      <w:pPr>
        <w:pStyle w:val="P00"/>
        <w:spacing w:before="72"/>
        <w:ind w:left="0" w:right="1134"/>
        <w:rPr>
          <w:rStyle w:val="default"/>
          <w:rFonts w:cs="FrankRuehl"/>
          <w:rtl/>
        </w:rPr>
      </w:pPr>
      <w:bookmarkStart w:id="244" w:name="Seif93"/>
      <w:bookmarkEnd w:id="244"/>
      <w:r>
        <w:rPr>
          <w:lang w:val="he-IL"/>
        </w:rPr>
        <w:pict>
          <v:rect id="_x0000_s2231" style="position:absolute;left:0;text-align:left;margin-left:464.5pt;margin-top:8.05pt;width:75.05pt;height:14.15pt;z-index:251485696" o:allowincell="f" filled="f" stroked="f" strokecolor="lime" strokeweight=".25pt">
            <v:textbox inset="0,0,0,0">
              <w:txbxContent>
                <w:p w:rsidR="001373B9" w:rsidRDefault="001373B9">
                  <w:pPr>
                    <w:spacing w:line="160" w:lineRule="exact"/>
                    <w:jc w:val="left"/>
                    <w:rPr>
                      <w:rFonts w:cs="Miriam"/>
                      <w:noProof/>
                      <w:szCs w:val="18"/>
                      <w:rtl/>
                    </w:rPr>
                  </w:pPr>
                  <w:r>
                    <w:rPr>
                      <w:rFonts w:cs="Miriam"/>
                      <w:szCs w:val="18"/>
                      <w:rtl/>
                    </w:rPr>
                    <w:t>ה</w:t>
                  </w:r>
                  <w:r>
                    <w:rPr>
                      <w:rFonts w:cs="Miriam" w:hint="cs"/>
                      <w:szCs w:val="18"/>
                      <w:rtl/>
                    </w:rPr>
                    <w:t>קמת ועדה</w:t>
                  </w:r>
                </w:p>
              </w:txbxContent>
            </v:textbox>
            <w10:anchorlock/>
          </v:rect>
        </w:pict>
      </w:r>
      <w:r>
        <w:rPr>
          <w:rStyle w:val="big-number"/>
          <w:rtl/>
        </w:rPr>
        <w:t>3</w:t>
      </w:r>
      <w:r w:rsidRPr="00142FAA">
        <w:rPr>
          <w:rStyle w:val="default"/>
          <w:rFonts w:cs="FrankRuehl"/>
          <w:rtl/>
        </w:rPr>
        <w:t>.</w:t>
      </w:r>
      <w:r w:rsidRPr="00142FAA">
        <w:rPr>
          <w:rStyle w:val="default"/>
          <w:rFonts w:cs="FrankRuehl"/>
          <w:rtl/>
        </w:rPr>
        <w:tab/>
      </w:r>
      <w:r>
        <w:rPr>
          <w:rStyle w:val="default"/>
          <w:rFonts w:cs="FrankRuehl"/>
          <w:rtl/>
        </w:rPr>
        <w:t>ב</w:t>
      </w:r>
      <w:r>
        <w:rPr>
          <w:rStyle w:val="default"/>
          <w:rFonts w:cs="FrankRuehl" w:hint="cs"/>
          <w:rtl/>
        </w:rPr>
        <w:t>מועצה נבחרת תוקם הועדה לפי זה:</w:t>
      </w:r>
    </w:p>
    <w:p w:rsidR="00204309" w:rsidRDefault="00A35DF7" w:rsidP="00A35DF7">
      <w:pPr>
        <w:pStyle w:val="P22"/>
        <w:tabs>
          <w:tab w:val="left" w:pos="624"/>
          <w:tab w:val="left" w:pos="1021"/>
        </w:tabs>
        <w:spacing w:before="72"/>
        <w:ind w:left="624" w:right="1134"/>
        <w:rPr>
          <w:rStyle w:val="default"/>
          <w:rFonts w:cs="FrankRuehl"/>
          <w:rtl/>
        </w:rPr>
      </w:pPr>
      <w:r>
        <w:rPr>
          <w:rtl/>
          <w:lang w:eastAsia="en-US"/>
        </w:rPr>
        <w:pict>
          <v:shape id="_x0000_s2763" type="#_x0000_t202" style="position:absolute;left:0;text-align:left;margin-left:470.35pt;margin-top:7.1pt;width:1in;height:16.8pt;z-index:251878912" filled="f" stroked="f">
            <v:textbox inset="1mm,0,1mm,0">
              <w:txbxContent>
                <w:p w:rsidR="001373B9" w:rsidRDefault="001373B9" w:rsidP="00A35DF7">
                  <w:pPr>
                    <w:spacing w:line="160" w:lineRule="exact"/>
                    <w:jc w:val="left"/>
                    <w:rPr>
                      <w:rFonts w:cs="Miriam"/>
                      <w:noProof/>
                      <w:szCs w:val="18"/>
                      <w:rtl/>
                    </w:rPr>
                  </w:pPr>
                  <w:r>
                    <w:rPr>
                      <w:rFonts w:cs="Miriam"/>
                      <w:szCs w:val="18"/>
                      <w:rtl/>
                    </w:rPr>
                    <w:t>צ</w:t>
                  </w:r>
                  <w:r>
                    <w:rPr>
                      <w:rFonts w:cs="Miriam" w:hint="cs"/>
                      <w:szCs w:val="18"/>
                      <w:rtl/>
                    </w:rPr>
                    <w:t xml:space="preserve">ו (מס' 3) </w:t>
                  </w:r>
                  <w:r>
                    <w:rPr>
                      <w:rFonts w:cs="Miriam"/>
                      <w:szCs w:val="18"/>
                      <w:rtl/>
                    </w:rPr>
                    <w:br/>
                  </w:r>
                  <w:r>
                    <w:rPr>
                      <w:rFonts w:cs="Miriam" w:hint="cs"/>
                      <w:szCs w:val="18"/>
                      <w:rtl/>
                    </w:rPr>
                    <w:t>תשע"ו-2016</w:t>
                  </w:r>
                </w:p>
              </w:txbxContent>
            </v:textbox>
            <w10:anchorlock/>
          </v:shape>
        </w:pict>
      </w:r>
      <w:r w:rsidR="00204309">
        <w:rPr>
          <w:rStyle w:val="default"/>
          <w:rFonts w:cs="FrankRuehl"/>
          <w:rtl/>
        </w:rPr>
        <w:t>(1)</w:t>
      </w:r>
      <w:r w:rsidR="00204309">
        <w:rPr>
          <w:rStyle w:val="default"/>
          <w:rFonts w:cs="FrankRuehl"/>
          <w:rtl/>
        </w:rPr>
        <w:tab/>
      </w:r>
      <w:r w:rsidR="00204309">
        <w:rPr>
          <w:rStyle w:val="default"/>
          <w:rFonts w:cs="FrankRuehl" w:hint="cs"/>
          <w:rtl/>
        </w:rPr>
        <w:t xml:space="preserve">חברי הועדה יהיו במספר שתחליט עליו המועצה </w:t>
      </w:r>
      <w:r w:rsidRPr="00A35DF7">
        <w:rPr>
          <w:rStyle w:val="default"/>
          <w:rFonts w:cs="FrankRuehl" w:hint="cs"/>
          <w:rtl/>
        </w:rPr>
        <w:t xml:space="preserve">לא יאוחר מהיום ה-22 מיום הנחת ההעתקים מרשימת החקלאים כאמור בסעיף 24 (להלן </w:t>
      </w:r>
      <w:r w:rsidRPr="00A35DF7">
        <w:rPr>
          <w:rStyle w:val="default"/>
          <w:rFonts w:cs="FrankRuehl"/>
          <w:rtl/>
        </w:rPr>
        <w:t>–</w:t>
      </w:r>
      <w:r w:rsidRPr="00A35DF7">
        <w:rPr>
          <w:rStyle w:val="default"/>
          <w:rFonts w:cs="FrankRuehl" w:hint="cs"/>
          <w:rtl/>
        </w:rPr>
        <w:t xml:space="preserve"> יום פרסום הרשימה)</w:t>
      </w:r>
      <w:r w:rsidR="00204309">
        <w:rPr>
          <w:rStyle w:val="default"/>
          <w:rFonts w:cs="FrankRuehl" w:hint="cs"/>
          <w:rtl/>
        </w:rPr>
        <w:t>, ובלבד שמספרם יהא ניתן לחלק לשלוש ולא יעלה על שנים עשר; לא החליטה המוע</w:t>
      </w:r>
      <w:r w:rsidR="00204309">
        <w:rPr>
          <w:rStyle w:val="default"/>
          <w:rFonts w:cs="FrankRuehl"/>
          <w:rtl/>
        </w:rPr>
        <w:t>צ</w:t>
      </w:r>
      <w:r w:rsidR="00204309">
        <w:rPr>
          <w:rStyle w:val="default"/>
          <w:rFonts w:cs="FrankRuehl" w:hint="cs"/>
          <w:rtl/>
        </w:rPr>
        <w:t xml:space="preserve">ה על המספר תוך המועד האמור, יקבענו השר; אולם אם היו הנסיבות כאלה הנזכרות בסעיף 47, תמנה הועדה תשעה, ששה או שלושה חברים </w:t>
      </w:r>
      <w:r>
        <w:rPr>
          <w:rStyle w:val="default"/>
          <w:rFonts w:cs="FrankRuehl"/>
          <w:rtl/>
        </w:rPr>
        <w:t>–</w:t>
      </w:r>
      <w:r w:rsidR="00204309">
        <w:rPr>
          <w:rStyle w:val="default"/>
          <w:rFonts w:cs="FrankRuehl" w:hint="cs"/>
          <w:rtl/>
        </w:rPr>
        <w:t xml:space="preserve"> הכל בהתאם לנסיבות;</w:t>
      </w:r>
    </w:p>
    <w:p w:rsidR="00204309" w:rsidRDefault="00204309" w:rsidP="00142FAA">
      <w:pPr>
        <w:pStyle w:val="P22"/>
        <w:tabs>
          <w:tab w:val="left" w:pos="624"/>
          <w:tab w:val="left" w:pos="1021"/>
        </w:tabs>
        <w:spacing w:before="72"/>
        <w:ind w:left="624" w:right="1134"/>
        <w:rPr>
          <w:rStyle w:val="default"/>
          <w:rFonts w:cs="FrankRuehl"/>
          <w:rtl/>
        </w:rPr>
      </w:pPr>
      <w:r>
        <w:rPr>
          <w:lang w:val="he-IL"/>
        </w:rPr>
        <w:pict>
          <v:rect id="_x0000_s2232" style="position:absolute;left:0;text-align:left;margin-left:464.5pt;margin-top:8.05pt;width:75.05pt;height:20.15pt;z-index:251486720" o:allowincell="f" filled="f" stroked="f" strokecolor="lime" strokeweight=".25pt">
            <v:textbox inset="0,0,0,0">
              <w:txbxContent>
                <w:p w:rsidR="001373B9" w:rsidRDefault="001373B9">
                  <w:pPr>
                    <w:spacing w:line="160" w:lineRule="exact"/>
                    <w:jc w:val="left"/>
                    <w:rPr>
                      <w:rFonts w:cs="Miriam"/>
                      <w:noProof/>
                      <w:szCs w:val="18"/>
                      <w:rtl/>
                    </w:rPr>
                  </w:pPr>
                  <w:r>
                    <w:rPr>
                      <w:rFonts w:cs="Miriam"/>
                      <w:szCs w:val="18"/>
                      <w:rtl/>
                    </w:rPr>
                    <w:t>צ</w:t>
                  </w:r>
                  <w:r>
                    <w:rPr>
                      <w:rFonts w:cs="Miriam" w:hint="cs"/>
                      <w:szCs w:val="18"/>
                      <w:rtl/>
                    </w:rPr>
                    <w:t xml:space="preserve">ו (מס' 2) </w:t>
                  </w:r>
                  <w:r>
                    <w:rPr>
                      <w:rFonts w:cs="Miriam"/>
                      <w:szCs w:val="18"/>
                      <w:rtl/>
                    </w:rPr>
                    <w:br/>
                  </w:r>
                  <w:r>
                    <w:rPr>
                      <w:rFonts w:cs="Miriam" w:hint="cs"/>
                      <w:szCs w:val="18"/>
                      <w:rtl/>
                    </w:rPr>
                    <w:t>תשכ"ד-1964</w:t>
                  </w:r>
                </w:p>
              </w:txbxContent>
            </v:textbox>
            <w10:anchorlock/>
          </v:rect>
        </w:pict>
      </w:r>
      <w:r>
        <w:rPr>
          <w:rStyle w:val="default"/>
          <w:rFonts w:cs="FrankRuehl"/>
          <w:rtl/>
        </w:rPr>
        <w:t>(2)</w:t>
      </w:r>
      <w:r>
        <w:rPr>
          <w:rStyle w:val="default"/>
          <w:rFonts w:cs="FrankRuehl"/>
          <w:rtl/>
        </w:rPr>
        <w:tab/>
      </w:r>
      <w:r>
        <w:rPr>
          <w:rStyle w:val="default"/>
          <w:rFonts w:cs="FrankRuehl" w:hint="cs"/>
          <w:rtl/>
        </w:rPr>
        <w:t>חברי הועדה, פרט לאחד, ייבחרו על ידי החקלאים,</w:t>
      </w:r>
      <w:r>
        <w:rPr>
          <w:rStyle w:val="default"/>
          <w:rFonts w:cs="FrankRuehl"/>
          <w:rtl/>
        </w:rPr>
        <w:t xml:space="preserve"> </w:t>
      </w:r>
      <w:r>
        <w:rPr>
          <w:rStyle w:val="default"/>
          <w:rFonts w:cs="FrankRuehl" w:hint="cs"/>
          <w:rtl/>
        </w:rPr>
        <w:t>המועצה תמנה מבין חבריה את החבר הנוסף, שיכול להיו</w:t>
      </w:r>
      <w:r>
        <w:rPr>
          <w:rStyle w:val="default"/>
          <w:rFonts w:cs="FrankRuehl"/>
          <w:rtl/>
        </w:rPr>
        <w:t>ת</w:t>
      </w:r>
      <w:r>
        <w:rPr>
          <w:rStyle w:val="default"/>
          <w:rFonts w:cs="FrankRuehl" w:hint="cs"/>
          <w:rtl/>
        </w:rPr>
        <w:t xml:space="preserve"> לא-חקלאי;</w:t>
      </w:r>
    </w:p>
    <w:p w:rsidR="00204309" w:rsidRDefault="00A35DF7" w:rsidP="00A35DF7">
      <w:pPr>
        <w:pStyle w:val="P22"/>
        <w:tabs>
          <w:tab w:val="left" w:pos="624"/>
          <w:tab w:val="left" w:pos="1021"/>
        </w:tabs>
        <w:spacing w:before="72"/>
        <w:ind w:left="624" w:right="1134"/>
        <w:rPr>
          <w:rStyle w:val="default"/>
          <w:rFonts w:cs="FrankRuehl" w:hint="cs"/>
          <w:rtl/>
        </w:rPr>
      </w:pPr>
      <w:r>
        <w:rPr>
          <w:rtl/>
          <w:lang w:eastAsia="en-US"/>
        </w:rPr>
        <w:pict>
          <v:shape id="_x0000_s2766" type="#_x0000_t202" style="position:absolute;left:0;text-align:left;margin-left:470.35pt;margin-top:7.1pt;width:1in;height:16.8pt;z-index:251879936" filled="f" stroked="f">
            <v:textbox inset="1mm,0,1mm,0">
              <w:txbxContent>
                <w:p w:rsidR="001373B9" w:rsidRDefault="001373B9" w:rsidP="00A35DF7">
                  <w:pPr>
                    <w:spacing w:line="160" w:lineRule="exact"/>
                    <w:jc w:val="left"/>
                    <w:rPr>
                      <w:rFonts w:cs="Miriam"/>
                      <w:noProof/>
                      <w:szCs w:val="18"/>
                      <w:rtl/>
                    </w:rPr>
                  </w:pPr>
                  <w:r>
                    <w:rPr>
                      <w:rFonts w:cs="Miriam"/>
                      <w:szCs w:val="18"/>
                      <w:rtl/>
                    </w:rPr>
                    <w:t>צ</w:t>
                  </w:r>
                  <w:r>
                    <w:rPr>
                      <w:rFonts w:cs="Miriam" w:hint="cs"/>
                      <w:szCs w:val="18"/>
                      <w:rtl/>
                    </w:rPr>
                    <w:t xml:space="preserve">ו (מס' 3) </w:t>
                  </w:r>
                  <w:r>
                    <w:rPr>
                      <w:rFonts w:cs="Miriam"/>
                      <w:szCs w:val="18"/>
                      <w:rtl/>
                    </w:rPr>
                    <w:br/>
                  </w:r>
                  <w:r>
                    <w:rPr>
                      <w:rFonts w:cs="Miriam" w:hint="cs"/>
                      <w:szCs w:val="18"/>
                      <w:rtl/>
                    </w:rPr>
                    <w:t>תשע"ו-2016</w:t>
                  </w:r>
                </w:p>
              </w:txbxContent>
            </v:textbox>
            <w10:anchorlock/>
          </v:shape>
        </w:pict>
      </w:r>
      <w:r w:rsidR="00204309">
        <w:rPr>
          <w:rStyle w:val="default"/>
          <w:rFonts w:cs="FrankRuehl"/>
          <w:rtl/>
        </w:rPr>
        <w:t>(3)</w:t>
      </w:r>
      <w:r w:rsidR="00204309">
        <w:rPr>
          <w:rStyle w:val="default"/>
          <w:rFonts w:cs="FrankRuehl"/>
          <w:rtl/>
        </w:rPr>
        <w:tab/>
      </w:r>
      <w:r w:rsidR="00204309">
        <w:rPr>
          <w:rStyle w:val="default"/>
          <w:rFonts w:cs="FrankRuehl" w:hint="cs"/>
          <w:rtl/>
        </w:rPr>
        <w:t xml:space="preserve">לצורך הקמת הועדה או הרכבת ועדה חדשה </w:t>
      </w:r>
      <w:r w:rsidRPr="00A35DF7">
        <w:rPr>
          <w:rStyle w:val="default"/>
          <w:rFonts w:cs="FrankRuehl" w:hint="cs"/>
          <w:rtl/>
        </w:rPr>
        <w:t xml:space="preserve">יקים ראש המועצה, בתוך 30 ימים מיום קבלת הוראת השר כאמור בסעיף 2א(ב), צוות לניהול בחירת נציגי החקלאים בוועדה (בתוספת זו </w:t>
      </w:r>
      <w:r w:rsidRPr="00A35DF7">
        <w:rPr>
          <w:rStyle w:val="default"/>
          <w:rFonts w:cs="FrankRuehl"/>
          <w:rtl/>
        </w:rPr>
        <w:t>–</w:t>
      </w:r>
      <w:r w:rsidRPr="00A35DF7">
        <w:rPr>
          <w:rStyle w:val="default"/>
          <w:rFonts w:cs="FrankRuehl" w:hint="cs"/>
          <w:rtl/>
        </w:rPr>
        <w:t xml:space="preserve"> צוות הבחירות) שחבריו יהיו אלה:</w:t>
      </w:r>
    </w:p>
    <w:p w:rsidR="00A35DF7" w:rsidRPr="00A35DF7" w:rsidRDefault="00A35DF7" w:rsidP="00A35DF7">
      <w:pPr>
        <w:pStyle w:val="P22"/>
        <w:tabs>
          <w:tab w:val="left" w:pos="624"/>
          <w:tab w:val="left" w:pos="1021"/>
        </w:tabs>
        <w:spacing w:before="72"/>
        <w:ind w:left="1021" w:right="1134"/>
        <w:rPr>
          <w:rStyle w:val="default"/>
          <w:rFonts w:cs="FrankRuehl" w:hint="cs"/>
          <w:rtl/>
        </w:rPr>
      </w:pPr>
      <w:r w:rsidRPr="00A35DF7">
        <w:rPr>
          <w:rStyle w:val="default"/>
          <w:rFonts w:cs="FrankRuehl" w:hint="cs"/>
          <w:rtl/>
        </w:rPr>
        <w:t>(1)</w:t>
      </w:r>
      <w:r w:rsidRPr="00A35DF7">
        <w:rPr>
          <w:rStyle w:val="default"/>
          <w:rFonts w:cs="FrankRuehl" w:hint="cs"/>
          <w:rtl/>
        </w:rPr>
        <w:tab/>
        <w:t>שני עובדי מועצה בכירים שימנה ראש המועצה באישור מועצת המועצה, ואחד מהם יהיה יושב ראש הצוות;</w:t>
      </w:r>
    </w:p>
    <w:p w:rsidR="00A35DF7" w:rsidRPr="00A35DF7" w:rsidRDefault="00A35DF7" w:rsidP="00A35DF7">
      <w:pPr>
        <w:pStyle w:val="P22"/>
        <w:tabs>
          <w:tab w:val="left" w:pos="624"/>
          <w:tab w:val="left" w:pos="1021"/>
        </w:tabs>
        <w:spacing w:before="72"/>
        <w:ind w:left="1021" w:right="1134"/>
        <w:rPr>
          <w:rStyle w:val="default"/>
          <w:rFonts w:cs="FrankRuehl" w:hint="cs"/>
          <w:rtl/>
        </w:rPr>
      </w:pPr>
      <w:r w:rsidRPr="00A35DF7">
        <w:rPr>
          <w:rStyle w:val="default"/>
          <w:rFonts w:cs="FrankRuehl" w:hint="cs"/>
          <w:rtl/>
        </w:rPr>
        <w:t>(2)</w:t>
      </w:r>
      <w:r w:rsidRPr="00A35DF7">
        <w:rPr>
          <w:rStyle w:val="default"/>
          <w:rFonts w:cs="FrankRuehl" w:hint="cs"/>
          <w:rtl/>
        </w:rPr>
        <w:tab/>
        <w:t>היועץ המשפטי למועצה או עובד המועצה שהוא נציגו מקרב עובדי לשכתו;</w:t>
      </w:r>
    </w:p>
    <w:p w:rsidR="00A35DF7" w:rsidRPr="00A35DF7" w:rsidRDefault="00A35DF7" w:rsidP="00A35DF7">
      <w:pPr>
        <w:pStyle w:val="P22"/>
        <w:tabs>
          <w:tab w:val="left" w:pos="624"/>
          <w:tab w:val="left" w:pos="1021"/>
        </w:tabs>
        <w:spacing w:before="72"/>
        <w:ind w:left="1021" w:right="1134"/>
        <w:rPr>
          <w:rStyle w:val="default"/>
          <w:rFonts w:cs="FrankRuehl"/>
          <w:rtl/>
        </w:rPr>
      </w:pPr>
      <w:r w:rsidRPr="00A35DF7">
        <w:rPr>
          <w:rStyle w:val="default"/>
          <w:rFonts w:cs="FrankRuehl" w:hint="cs"/>
          <w:rtl/>
        </w:rPr>
        <w:t>(3)</w:t>
      </w:r>
      <w:r w:rsidRPr="00A35DF7">
        <w:rPr>
          <w:rStyle w:val="default"/>
          <w:rFonts w:cs="FrankRuehl" w:hint="cs"/>
          <w:rtl/>
        </w:rPr>
        <w:tab/>
        <w:t xml:space="preserve">שני נציגים של ארגוני חקלאים שימנה יושב ראש הוועדה היוצאת, ואם מוקמת ועדה לראשונה </w:t>
      </w:r>
      <w:r w:rsidRPr="00A35DF7">
        <w:rPr>
          <w:rStyle w:val="default"/>
          <w:rFonts w:cs="FrankRuehl"/>
          <w:rtl/>
        </w:rPr>
        <w:t>–</w:t>
      </w:r>
      <w:r w:rsidRPr="00A35DF7">
        <w:rPr>
          <w:rStyle w:val="default"/>
          <w:rFonts w:cs="FrankRuehl" w:hint="cs"/>
          <w:rtl/>
        </w:rPr>
        <w:t xml:space="preserve"> שני נציגים של ארגון חקלאים המייצג 25 אחוזים לפחות מהחקלאים בתחום המועצה, שימנה ראש המועצה; מבקר המועצה או נציגו מקרב עובדי לשכתו ישמש משקיף על עבודת צוות הבחירות;</w:t>
      </w:r>
    </w:p>
    <w:p w:rsidR="00204309" w:rsidRDefault="009913D7" w:rsidP="00142FAA">
      <w:pPr>
        <w:pStyle w:val="P22"/>
        <w:tabs>
          <w:tab w:val="left" w:pos="624"/>
          <w:tab w:val="left" w:pos="1021"/>
        </w:tabs>
        <w:spacing w:before="72"/>
        <w:ind w:left="624" w:right="1134"/>
        <w:rPr>
          <w:rStyle w:val="default"/>
          <w:rFonts w:cs="FrankRuehl"/>
          <w:rtl/>
        </w:rPr>
      </w:pPr>
      <w:r>
        <w:rPr>
          <w:rtl/>
          <w:lang w:eastAsia="en-US"/>
        </w:rPr>
        <w:pict>
          <v:shape id="_x0000_s2533" type="#_x0000_t202" style="position:absolute;left:0;text-align:left;margin-left:470.25pt;margin-top:7.1pt;width:1in;height:16.8pt;z-index:251732480" filled="f" stroked="f">
            <v:textbox inset="1mm,0,1mm,0">
              <w:txbxContent>
                <w:p w:rsidR="001373B9" w:rsidRDefault="001373B9" w:rsidP="009913D7">
                  <w:pPr>
                    <w:spacing w:line="160" w:lineRule="exact"/>
                    <w:jc w:val="left"/>
                    <w:rPr>
                      <w:rFonts w:cs="Miriam"/>
                      <w:noProof/>
                      <w:szCs w:val="18"/>
                      <w:rtl/>
                    </w:rPr>
                  </w:pPr>
                  <w:r>
                    <w:rPr>
                      <w:rFonts w:cs="Miriam"/>
                      <w:szCs w:val="18"/>
                      <w:rtl/>
                    </w:rPr>
                    <w:t>צ</w:t>
                  </w:r>
                  <w:r>
                    <w:rPr>
                      <w:rFonts w:cs="Miriam" w:hint="cs"/>
                      <w:szCs w:val="18"/>
                      <w:rtl/>
                    </w:rPr>
                    <w:t xml:space="preserve">ו (מס' 2) </w:t>
                  </w:r>
                  <w:r>
                    <w:rPr>
                      <w:rFonts w:cs="Miriam"/>
                      <w:szCs w:val="18"/>
                      <w:rtl/>
                    </w:rPr>
                    <w:br/>
                  </w:r>
                  <w:r>
                    <w:rPr>
                      <w:rFonts w:cs="Miriam" w:hint="cs"/>
                      <w:szCs w:val="18"/>
                      <w:rtl/>
                    </w:rPr>
                    <w:t>תשכ"ד-1964</w:t>
                  </w:r>
                </w:p>
              </w:txbxContent>
            </v:textbox>
          </v:shape>
        </w:pict>
      </w:r>
      <w:r w:rsidR="00204309">
        <w:rPr>
          <w:rStyle w:val="default"/>
          <w:rFonts w:cs="FrankRuehl"/>
          <w:rtl/>
        </w:rPr>
        <w:t>(4)</w:t>
      </w:r>
      <w:r w:rsidR="00204309">
        <w:rPr>
          <w:rStyle w:val="default"/>
          <w:rFonts w:cs="FrankRuehl"/>
          <w:rtl/>
        </w:rPr>
        <w:tab/>
      </w:r>
      <w:r w:rsidR="00204309">
        <w:rPr>
          <w:rStyle w:val="default"/>
          <w:rFonts w:cs="FrankRuehl" w:hint="cs"/>
          <w:rtl/>
        </w:rPr>
        <w:t>הבחירות של נציגי החקלאים יהיו שוות, ישירות,</w:t>
      </w:r>
      <w:r w:rsidR="00204309">
        <w:rPr>
          <w:rStyle w:val="default"/>
          <w:rFonts w:cs="FrankRuehl"/>
          <w:rtl/>
        </w:rPr>
        <w:t xml:space="preserve"> </w:t>
      </w:r>
      <w:r w:rsidR="00204309">
        <w:rPr>
          <w:rStyle w:val="default"/>
          <w:rFonts w:cs="FrankRuehl" w:hint="cs"/>
          <w:rtl/>
        </w:rPr>
        <w:t>חשאיות ויחסיות;</w:t>
      </w:r>
    </w:p>
    <w:p w:rsidR="00204309" w:rsidRDefault="009913D7" w:rsidP="00A35DF7">
      <w:pPr>
        <w:pStyle w:val="P22"/>
        <w:tabs>
          <w:tab w:val="left" w:pos="624"/>
          <w:tab w:val="left" w:pos="1021"/>
        </w:tabs>
        <w:spacing w:before="72"/>
        <w:ind w:left="624" w:right="1134"/>
        <w:rPr>
          <w:rStyle w:val="default"/>
          <w:rFonts w:cs="FrankRuehl" w:hint="cs"/>
          <w:rtl/>
        </w:rPr>
      </w:pPr>
      <w:r>
        <w:rPr>
          <w:rtl/>
          <w:lang w:eastAsia="en-US"/>
        </w:rPr>
        <w:pict>
          <v:shape id="_x0000_s2534" type="#_x0000_t202" style="position:absolute;left:0;text-align:left;margin-left:470.25pt;margin-top:7.1pt;width:1in;height:34.25pt;z-index:251733504" filled="f" stroked="f">
            <v:textbox style="mso-next-textbox:#_x0000_s2534" inset="1mm,0,1mm,0">
              <w:txbxContent>
                <w:p w:rsidR="001373B9" w:rsidRDefault="001373B9" w:rsidP="009913D7">
                  <w:pPr>
                    <w:spacing w:line="160" w:lineRule="exact"/>
                    <w:jc w:val="left"/>
                    <w:rPr>
                      <w:rFonts w:cs="Miriam" w:hint="cs"/>
                      <w:noProof/>
                      <w:szCs w:val="18"/>
                      <w:rtl/>
                    </w:rPr>
                  </w:pPr>
                  <w:r>
                    <w:rPr>
                      <w:rFonts w:cs="Miriam"/>
                      <w:szCs w:val="18"/>
                      <w:rtl/>
                    </w:rPr>
                    <w:t>צ</w:t>
                  </w:r>
                  <w:r>
                    <w:rPr>
                      <w:rFonts w:cs="Miriam" w:hint="cs"/>
                      <w:szCs w:val="18"/>
                      <w:rtl/>
                    </w:rPr>
                    <w:t xml:space="preserve">ו (מס' 2) </w:t>
                  </w:r>
                  <w:r>
                    <w:rPr>
                      <w:rFonts w:cs="Miriam"/>
                      <w:szCs w:val="18"/>
                      <w:rtl/>
                    </w:rPr>
                    <w:br/>
                  </w:r>
                  <w:r>
                    <w:rPr>
                      <w:rFonts w:cs="Miriam" w:hint="cs"/>
                      <w:szCs w:val="18"/>
                      <w:rtl/>
                    </w:rPr>
                    <w:t>תשכ"ד-1964</w:t>
                  </w:r>
                </w:p>
                <w:p w:rsidR="001373B9" w:rsidRDefault="001373B9" w:rsidP="00A35DF7">
                  <w:pPr>
                    <w:spacing w:line="160" w:lineRule="exact"/>
                    <w:jc w:val="left"/>
                    <w:rPr>
                      <w:rFonts w:cs="Miriam"/>
                      <w:noProof/>
                      <w:szCs w:val="18"/>
                      <w:rtl/>
                    </w:rPr>
                  </w:pPr>
                  <w:r>
                    <w:rPr>
                      <w:rFonts w:cs="Miriam"/>
                      <w:szCs w:val="18"/>
                      <w:rtl/>
                    </w:rPr>
                    <w:t>צ</w:t>
                  </w:r>
                  <w:r>
                    <w:rPr>
                      <w:rFonts w:cs="Miriam" w:hint="cs"/>
                      <w:szCs w:val="18"/>
                      <w:rtl/>
                    </w:rPr>
                    <w:t xml:space="preserve">ו (מס' 3) </w:t>
                  </w:r>
                  <w:r>
                    <w:rPr>
                      <w:rFonts w:cs="Miriam"/>
                      <w:szCs w:val="18"/>
                      <w:rtl/>
                    </w:rPr>
                    <w:br/>
                  </w:r>
                  <w:r>
                    <w:rPr>
                      <w:rFonts w:cs="Miriam" w:hint="cs"/>
                      <w:szCs w:val="18"/>
                      <w:rtl/>
                    </w:rPr>
                    <w:t>תשע"ו-2016</w:t>
                  </w:r>
                </w:p>
              </w:txbxContent>
            </v:textbox>
          </v:shape>
        </w:pict>
      </w:r>
      <w:r w:rsidR="00204309">
        <w:rPr>
          <w:rStyle w:val="default"/>
          <w:rFonts w:cs="FrankRuehl"/>
          <w:rtl/>
        </w:rPr>
        <w:t>(5)</w:t>
      </w:r>
      <w:r w:rsidR="00204309">
        <w:rPr>
          <w:rStyle w:val="default"/>
          <w:rFonts w:cs="FrankRuehl"/>
          <w:rtl/>
        </w:rPr>
        <w:tab/>
      </w:r>
      <w:r w:rsidR="00204309">
        <w:rPr>
          <w:rStyle w:val="default"/>
          <w:rFonts w:cs="FrankRuehl" w:hint="cs"/>
          <w:rtl/>
        </w:rPr>
        <w:t>המועצה תמנה את נציגה לועדה ותודיע את שמו לפקיד הבחירות לא יאוחר מ-10 ימים מיום בחירת נ</w:t>
      </w:r>
      <w:r w:rsidR="00204309">
        <w:rPr>
          <w:rStyle w:val="default"/>
          <w:rFonts w:cs="FrankRuehl"/>
          <w:rtl/>
        </w:rPr>
        <w:t>צ</w:t>
      </w:r>
      <w:r w:rsidR="00204309">
        <w:rPr>
          <w:rStyle w:val="default"/>
          <w:rFonts w:cs="FrankRuehl" w:hint="cs"/>
          <w:rtl/>
        </w:rPr>
        <w:t xml:space="preserve">יגי החקלאים; לא הודיעה המועצה כאמור, תהא הועדה מורכבת מנציגי החקלאים בלבד עד שתמסור המועצה </w:t>
      </w:r>
      <w:r w:rsidR="00A35DF7">
        <w:rPr>
          <w:rStyle w:val="default"/>
          <w:rFonts w:cs="FrankRuehl" w:hint="cs"/>
          <w:rtl/>
        </w:rPr>
        <w:t>לצוות</w:t>
      </w:r>
      <w:r w:rsidR="00204309">
        <w:rPr>
          <w:rStyle w:val="default"/>
          <w:rFonts w:cs="FrankRuehl" w:hint="cs"/>
          <w:rtl/>
        </w:rPr>
        <w:t xml:space="preserve"> הבחירות או ליושב ראש הועדה המשמש לפי סעיף 4(ב) הודעה על שם נציגה בועדה, ולא יגרע הדבר מסמכות הועדה, פרט לסמכות להציע למועצה מועמדים לתפקיד יושב ראש הועדה או </w:t>
      </w:r>
      <w:r w:rsidR="00204309">
        <w:rPr>
          <w:rStyle w:val="default"/>
          <w:rFonts w:cs="FrankRuehl"/>
          <w:rtl/>
        </w:rPr>
        <w:t>סג</w:t>
      </w:r>
      <w:r w:rsidR="00204309">
        <w:rPr>
          <w:rStyle w:val="default"/>
          <w:rFonts w:cs="FrankRuehl" w:hint="cs"/>
          <w:rtl/>
        </w:rPr>
        <w:t>נו.</w:t>
      </w:r>
    </w:p>
    <w:p w:rsidR="00BD5B3E" w:rsidRPr="00030DEF" w:rsidRDefault="00BD5B3E" w:rsidP="00142FAA">
      <w:pPr>
        <w:pStyle w:val="P00"/>
        <w:spacing w:before="0"/>
        <w:ind w:left="624" w:right="1134"/>
        <w:rPr>
          <w:rFonts w:hint="cs"/>
          <w:b/>
          <w:bCs/>
          <w:vanish/>
          <w:szCs w:val="20"/>
          <w:shd w:val="clear" w:color="auto" w:fill="FFFF99"/>
          <w:rtl/>
        </w:rPr>
      </w:pPr>
      <w:bookmarkStart w:id="245" w:name="Rov660"/>
      <w:r w:rsidRPr="00030DEF">
        <w:rPr>
          <w:rFonts w:hint="cs"/>
          <w:vanish/>
          <w:color w:val="FF0000"/>
          <w:szCs w:val="20"/>
          <w:shd w:val="clear" w:color="auto" w:fill="FFFF99"/>
          <w:rtl/>
        </w:rPr>
        <w:t>מיום 19.3.1964</w:t>
      </w:r>
    </w:p>
    <w:p w:rsidR="00BD5B3E" w:rsidRPr="00030DEF" w:rsidRDefault="00BD5B3E" w:rsidP="00142FAA">
      <w:pPr>
        <w:pStyle w:val="P00"/>
        <w:spacing w:before="0"/>
        <w:ind w:left="624" w:right="1134"/>
        <w:rPr>
          <w:rFonts w:hint="cs"/>
          <w:b/>
          <w:bCs/>
          <w:vanish/>
          <w:szCs w:val="20"/>
          <w:shd w:val="clear" w:color="auto" w:fill="FFFF99"/>
          <w:rtl/>
        </w:rPr>
      </w:pPr>
      <w:r w:rsidRPr="00030DEF">
        <w:rPr>
          <w:rFonts w:hint="cs"/>
          <w:b/>
          <w:bCs/>
          <w:vanish/>
          <w:szCs w:val="20"/>
          <w:shd w:val="clear" w:color="auto" w:fill="FFFF99"/>
          <w:rtl/>
        </w:rPr>
        <w:t>צו (מס' 2) תשכ"ד-1964</w:t>
      </w:r>
    </w:p>
    <w:p w:rsidR="00BD5B3E" w:rsidRPr="00030DEF" w:rsidRDefault="00BD5B3E" w:rsidP="00142FAA">
      <w:pPr>
        <w:pStyle w:val="P00"/>
        <w:spacing w:before="0"/>
        <w:ind w:left="624" w:right="1134"/>
        <w:rPr>
          <w:rFonts w:hint="cs"/>
          <w:vanish/>
          <w:szCs w:val="20"/>
          <w:shd w:val="clear" w:color="auto" w:fill="FFFF99"/>
          <w:rtl/>
        </w:rPr>
      </w:pPr>
      <w:hyperlink r:id="rId212" w:history="1">
        <w:r w:rsidRPr="00030DEF">
          <w:rPr>
            <w:rStyle w:val="Hyperlink"/>
            <w:rFonts w:hint="cs"/>
            <w:vanish/>
            <w:szCs w:val="20"/>
            <w:shd w:val="clear" w:color="auto" w:fill="FFFF99"/>
            <w:rtl/>
          </w:rPr>
          <w:t>ק"ת תשכ"ד מס' 1560</w:t>
        </w:r>
      </w:hyperlink>
      <w:r w:rsidRPr="00030DEF">
        <w:rPr>
          <w:rFonts w:hint="cs"/>
          <w:vanish/>
          <w:szCs w:val="20"/>
          <w:shd w:val="clear" w:color="auto" w:fill="FFFF99"/>
          <w:rtl/>
        </w:rPr>
        <w:t xml:space="preserve"> מיום 19.3.1964 עמ' 981</w:t>
      </w:r>
    </w:p>
    <w:p w:rsidR="00BD5B3E" w:rsidRPr="00030DEF" w:rsidRDefault="00BD5B3E" w:rsidP="00142FAA">
      <w:pPr>
        <w:pStyle w:val="P22"/>
        <w:tabs>
          <w:tab w:val="left" w:pos="624"/>
          <w:tab w:val="left" w:pos="1021"/>
        </w:tabs>
        <w:ind w:left="624" w:right="1134"/>
        <w:rPr>
          <w:rStyle w:val="default"/>
          <w:rFonts w:cs="FrankRuehl" w:hint="cs"/>
          <w:strike/>
          <w:vanish/>
          <w:sz w:val="22"/>
          <w:szCs w:val="22"/>
          <w:shd w:val="clear" w:color="auto" w:fill="FFFF99"/>
          <w:rtl/>
        </w:rPr>
      </w:pPr>
      <w:r w:rsidRPr="00030DEF">
        <w:rPr>
          <w:rStyle w:val="default"/>
          <w:rFonts w:cs="FrankRuehl" w:hint="cs"/>
          <w:strike/>
          <w:vanish/>
          <w:sz w:val="22"/>
          <w:szCs w:val="22"/>
          <w:shd w:val="clear" w:color="auto" w:fill="FFFF99"/>
          <w:rtl/>
        </w:rPr>
        <w:t>(2)</w:t>
      </w:r>
      <w:r w:rsidRPr="00030DEF">
        <w:rPr>
          <w:rStyle w:val="default"/>
          <w:rFonts w:cs="FrankRuehl" w:hint="cs"/>
          <w:strike/>
          <w:vanish/>
          <w:sz w:val="22"/>
          <w:szCs w:val="22"/>
          <w:shd w:val="clear" w:color="auto" w:fill="FFFF99"/>
          <w:rtl/>
        </w:rPr>
        <w:tab/>
        <w:t xml:space="preserve">שני שלישים מחברי הועדה ייבחרו על ידי החקלאים ושליש אחד יתמנה על ידי המועצה באופן שאחד מהם, לפחות, יהיה חבר המועצה, והשאר </w:t>
      </w:r>
      <w:r w:rsidRPr="00030DEF">
        <w:rPr>
          <w:rStyle w:val="default"/>
          <w:rFonts w:cs="FrankRuehl"/>
          <w:strike/>
          <w:vanish/>
          <w:sz w:val="22"/>
          <w:szCs w:val="22"/>
          <w:shd w:val="clear" w:color="auto" w:fill="FFFF99"/>
          <w:rtl/>
        </w:rPr>
        <w:t>–</w:t>
      </w:r>
      <w:r w:rsidRPr="00030DEF">
        <w:rPr>
          <w:rStyle w:val="default"/>
          <w:rFonts w:cs="FrankRuehl" w:hint="cs"/>
          <w:strike/>
          <w:vanish/>
          <w:sz w:val="22"/>
          <w:szCs w:val="22"/>
          <w:shd w:val="clear" w:color="auto" w:fill="FFFF99"/>
          <w:rtl/>
        </w:rPr>
        <w:t xml:space="preserve"> בעלי זכות להיבחר כחברי המועצה שאינם פסולים לפי סעיף 101 לצו. כל נציגי המועצה יהיו חקלאים, פרט לאחד, שיכול להיות לא-חקלאי, אם הוא חבר המועצה;</w:t>
      </w:r>
    </w:p>
    <w:p w:rsidR="00BD5B3E" w:rsidRPr="00030DEF" w:rsidRDefault="00BD5B3E" w:rsidP="00142FAA">
      <w:pPr>
        <w:pStyle w:val="P22"/>
        <w:tabs>
          <w:tab w:val="left" w:pos="624"/>
          <w:tab w:val="left" w:pos="1021"/>
        </w:tabs>
        <w:spacing w:before="0"/>
        <w:ind w:left="624" w:right="1134"/>
        <w:rPr>
          <w:rStyle w:val="default"/>
          <w:rFonts w:cs="FrankRuehl"/>
          <w:vanish/>
          <w:sz w:val="22"/>
          <w:szCs w:val="22"/>
          <w:u w:val="single"/>
          <w:shd w:val="clear" w:color="auto" w:fill="FFFF99"/>
          <w:rtl/>
        </w:rPr>
      </w:pPr>
      <w:r w:rsidRPr="00030DEF">
        <w:rPr>
          <w:rStyle w:val="default"/>
          <w:rFonts w:cs="FrankRuehl"/>
          <w:vanish/>
          <w:sz w:val="22"/>
          <w:szCs w:val="22"/>
          <w:u w:val="single"/>
          <w:shd w:val="clear" w:color="auto" w:fill="FFFF99"/>
          <w:rtl/>
        </w:rPr>
        <w:t>(2)</w:t>
      </w:r>
      <w:r w:rsidRPr="00030DEF">
        <w:rPr>
          <w:rStyle w:val="default"/>
          <w:rFonts w:cs="FrankRuehl"/>
          <w:vanish/>
          <w:sz w:val="22"/>
          <w:szCs w:val="22"/>
          <w:u w:val="single"/>
          <w:shd w:val="clear" w:color="auto" w:fill="FFFF99"/>
          <w:rtl/>
        </w:rPr>
        <w:tab/>
      </w:r>
      <w:r w:rsidRPr="00030DEF">
        <w:rPr>
          <w:rStyle w:val="default"/>
          <w:rFonts w:cs="FrankRuehl" w:hint="cs"/>
          <w:vanish/>
          <w:sz w:val="22"/>
          <w:szCs w:val="22"/>
          <w:u w:val="single"/>
          <w:shd w:val="clear" w:color="auto" w:fill="FFFF99"/>
          <w:rtl/>
        </w:rPr>
        <w:t>חברי הועדה, פרט לאחד, ייבחרו על ידי החקלאים,</w:t>
      </w:r>
      <w:r w:rsidRPr="00030DEF">
        <w:rPr>
          <w:rStyle w:val="default"/>
          <w:rFonts w:cs="FrankRuehl"/>
          <w:vanish/>
          <w:sz w:val="22"/>
          <w:szCs w:val="22"/>
          <w:u w:val="single"/>
          <w:shd w:val="clear" w:color="auto" w:fill="FFFF99"/>
          <w:rtl/>
        </w:rPr>
        <w:t xml:space="preserve"> </w:t>
      </w:r>
      <w:r w:rsidRPr="00030DEF">
        <w:rPr>
          <w:rStyle w:val="default"/>
          <w:rFonts w:cs="FrankRuehl" w:hint="cs"/>
          <w:vanish/>
          <w:sz w:val="22"/>
          <w:szCs w:val="22"/>
          <w:u w:val="single"/>
          <w:shd w:val="clear" w:color="auto" w:fill="FFFF99"/>
          <w:rtl/>
        </w:rPr>
        <w:t>המועצה תמנה מבין חבריה את החבר הנוסף, שיכול להיו</w:t>
      </w:r>
      <w:r w:rsidRPr="00030DEF">
        <w:rPr>
          <w:rStyle w:val="default"/>
          <w:rFonts w:cs="FrankRuehl"/>
          <w:vanish/>
          <w:sz w:val="22"/>
          <w:szCs w:val="22"/>
          <w:u w:val="single"/>
          <w:shd w:val="clear" w:color="auto" w:fill="FFFF99"/>
          <w:rtl/>
        </w:rPr>
        <w:t>ת</w:t>
      </w:r>
      <w:r w:rsidRPr="00030DEF">
        <w:rPr>
          <w:rStyle w:val="default"/>
          <w:rFonts w:cs="FrankRuehl" w:hint="cs"/>
          <w:vanish/>
          <w:sz w:val="22"/>
          <w:szCs w:val="22"/>
          <w:u w:val="single"/>
          <w:shd w:val="clear" w:color="auto" w:fill="FFFF99"/>
          <w:rtl/>
        </w:rPr>
        <w:t xml:space="preserve"> לא-חקלאי;</w:t>
      </w:r>
    </w:p>
    <w:p w:rsidR="00BD5B3E" w:rsidRPr="00030DEF" w:rsidRDefault="00BD5B3E" w:rsidP="00142FAA">
      <w:pPr>
        <w:pStyle w:val="P22"/>
        <w:tabs>
          <w:tab w:val="left" w:pos="624"/>
          <w:tab w:val="left" w:pos="1021"/>
        </w:tabs>
        <w:spacing w:before="0"/>
        <w:ind w:left="624" w:right="1134"/>
        <w:rPr>
          <w:rStyle w:val="default"/>
          <w:rFonts w:cs="FrankRuehl"/>
          <w:vanish/>
          <w:sz w:val="22"/>
          <w:szCs w:val="22"/>
          <w:shd w:val="clear" w:color="auto" w:fill="FFFF99"/>
          <w:rtl/>
        </w:rPr>
      </w:pPr>
      <w:r w:rsidRPr="00030DEF">
        <w:rPr>
          <w:rStyle w:val="default"/>
          <w:rFonts w:cs="FrankRuehl"/>
          <w:vanish/>
          <w:sz w:val="22"/>
          <w:szCs w:val="22"/>
          <w:shd w:val="clear" w:color="auto" w:fill="FFFF99"/>
          <w:rtl/>
        </w:rPr>
        <w:t>(3)</w:t>
      </w:r>
      <w:r w:rsidRPr="00030DEF">
        <w:rPr>
          <w:rStyle w:val="default"/>
          <w:rFonts w:cs="FrankRuehl"/>
          <w:vanish/>
          <w:sz w:val="22"/>
          <w:szCs w:val="22"/>
          <w:shd w:val="clear" w:color="auto" w:fill="FFFF99"/>
          <w:rtl/>
        </w:rPr>
        <w:tab/>
      </w:r>
      <w:r w:rsidRPr="00030DEF">
        <w:rPr>
          <w:rStyle w:val="default"/>
          <w:rFonts w:cs="FrankRuehl" w:hint="cs"/>
          <w:vanish/>
          <w:sz w:val="22"/>
          <w:szCs w:val="22"/>
          <w:shd w:val="clear" w:color="auto" w:fill="FFFF99"/>
          <w:rtl/>
        </w:rPr>
        <w:t>לצורך הקמת הועדה או הרכבת ועדה חדשה ימנה השר פקיד בחירות ויפרסם הודעה על כך ברשומות;</w:t>
      </w:r>
    </w:p>
    <w:p w:rsidR="00BD5B3E" w:rsidRPr="00030DEF" w:rsidRDefault="00BD5B3E" w:rsidP="00142FAA">
      <w:pPr>
        <w:pStyle w:val="P22"/>
        <w:tabs>
          <w:tab w:val="left" w:pos="624"/>
          <w:tab w:val="left" w:pos="1021"/>
        </w:tabs>
        <w:spacing w:before="0"/>
        <w:ind w:left="624" w:right="1134"/>
        <w:rPr>
          <w:rStyle w:val="default"/>
          <w:rFonts w:cs="FrankRuehl" w:hint="cs"/>
          <w:strike/>
          <w:vanish/>
          <w:sz w:val="22"/>
          <w:szCs w:val="22"/>
          <w:shd w:val="clear" w:color="auto" w:fill="FFFF99"/>
          <w:rtl/>
        </w:rPr>
      </w:pPr>
      <w:r w:rsidRPr="00030DEF">
        <w:rPr>
          <w:rStyle w:val="default"/>
          <w:rFonts w:cs="FrankRuehl" w:hint="cs"/>
          <w:strike/>
          <w:vanish/>
          <w:sz w:val="22"/>
          <w:szCs w:val="22"/>
          <w:shd w:val="clear" w:color="auto" w:fill="FFFF99"/>
          <w:rtl/>
        </w:rPr>
        <w:t>(4)</w:t>
      </w:r>
      <w:r w:rsidRPr="00030DEF">
        <w:rPr>
          <w:rStyle w:val="default"/>
          <w:rFonts w:cs="FrankRuehl" w:hint="cs"/>
          <w:strike/>
          <w:vanish/>
          <w:sz w:val="22"/>
          <w:szCs w:val="22"/>
          <w:shd w:val="clear" w:color="auto" w:fill="FFFF99"/>
          <w:rtl/>
        </w:rPr>
        <w:tab/>
        <w:t>הבחירות של נציגי החקלאים יהיו שוות, ישירות, חשאיות ורובניות, אולם לפי דרישת עשרים אחוז של החקלאים בעלי זכות בחירה יהיו הבחירות יחסיות;</w:t>
      </w:r>
    </w:p>
    <w:p w:rsidR="00BD5B3E" w:rsidRPr="00030DEF" w:rsidRDefault="00BD5B3E" w:rsidP="00142FAA">
      <w:pPr>
        <w:pStyle w:val="P22"/>
        <w:tabs>
          <w:tab w:val="left" w:pos="624"/>
          <w:tab w:val="left" w:pos="1021"/>
        </w:tabs>
        <w:spacing w:before="0"/>
        <w:ind w:left="624" w:right="1134"/>
        <w:rPr>
          <w:rStyle w:val="default"/>
          <w:rFonts w:cs="FrankRuehl" w:hint="cs"/>
          <w:strike/>
          <w:vanish/>
          <w:sz w:val="22"/>
          <w:szCs w:val="22"/>
          <w:shd w:val="clear" w:color="auto" w:fill="FFFF99"/>
          <w:rtl/>
        </w:rPr>
      </w:pPr>
      <w:r w:rsidRPr="00030DEF">
        <w:rPr>
          <w:rStyle w:val="default"/>
          <w:rFonts w:cs="FrankRuehl" w:hint="cs"/>
          <w:strike/>
          <w:vanish/>
          <w:sz w:val="22"/>
          <w:szCs w:val="22"/>
          <w:shd w:val="clear" w:color="auto" w:fill="FFFF99"/>
          <w:rtl/>
        </w:rPr>
        <w:t>(5)</w:t>
      </w:r>
      <w:r w:rsidRPr="00030DEF">
        <w:rPr>
          <w:rStyle w:val="default"/>
          <w:rFonts w:cs="FrankRuehl" w:hint="cs"/>
          <w:strike/>
          <w:vanish/>
          <w:sz w:val="22"/>
          <w:szCs w:val="22"/>
          <w:shd w:val="clear" w:color="auto" w:fill="FFFF99"/>
          <w:rtl/>
        </w:rPr>
        <w:tab/>
        <w:t xml:space="preserve">המועצה תמנה את נציגיה לועדה ותודיע את שמותיהם לפקיד הבחירות לא יאוחר מ-10 ימים מיום בחירת נציגי החקלאים. לא הודיעה המועצה כאמור, תהא הועדה מורכבת מנציגי החקלאים בלבד עד שתמסור המועצה לפקיד הבחירות </w:t>
      </w:r>
      <w:r w:rsidRPr="00030DEF">
        <w:rPr>
          <w:rStyle w:val="default"/>
          <w:rFonts w:cs="FrankRuehl"/>
          <w:strike/>
          <w:vanish/>
          <w:sz w:val="22"/>
          <w:szCs w:val="22"/>
          <w:shd w:val="clear" w:color="auto" w:fill="FFFF99"/>
          <w:rtl/>
        </w:rPr>
        <w:t>–</w:t>
      </w:r>
      <w:r w:rsidRPr="00030DEF">
        <w:rPr>
          <w:rStyle w:val="default"/>
          <w:rFonts w:cs="FrankRuehl" w:hint="cs"/>
          <w:strike/>
          <w:vanish/>
          <w:sz w:val="22"/>
          <w:szCs w:val="22"/>
          <w:shd w:val="clear" w:color="auto" w:fill="FFFF99"/>
          <w:rtl/>
        </w:rPr>
        <w:t xml:space="preserve"> ואם נבחר יושב ראש הועדה לפי סעיף 4(ב), לאותו יושב ראש </w:t>
      </w:r>
      <w:r w:rsidRPr="00030DEF">
        <w:rPr>
          <w:rStyle w:val="default"/>
          <w:rFonts w:cs="FrankRuehl"/>
          <w:strike/>
          <w:vanish/>
          <w:sz w:val="22"/>
          <w:szCs w:val="22"/>
          <w:shd w:val="clear" w:color="auto" w:fill="FFFF99"/>
          <w:rtl/>
        </w:rPr>
        <w:t>–</w:t>
      </w:r>
      <w:r w:rsidRPr="00030DEF">
        <w:rPr>
          <w:rStyle w:val="default"/>
          <w:rFonts w:cs="FrankRuehl" w:hint="cs"/>
          <w:strike/>
          <w:vanish/>
          <w:sz w:val="22"/>
          <w:szCs w:val="22"/>
          <w:shd w:val="clear" w:color="auto" w:fill="FFFF99"/>
          <w:rtl/>
        </w:rPr>
        <w:t xml:space="preserve"> הודעה על שמות נציגיה לועדה, ולא יגרע הדבר מסמכות הועדה, פרט לסמכות להציע למועצה מועמדים לתפקיד יושב ראש הועדה וסגנו.</w:t>
      </w:r>
    </w:p>
    <w:p w:rsidR="00BD5B3E" w:rsidRPr="00030DEF" w:rsidRDefault="00BD5B3E" w:rsidP="00142FAA">
      <w:pPr>
        <w:pStyle w:val="P22"/>
        <w:tabs>
          <w:tab w:val="left" w:pos="624"/>
          <w:tab w:val="left" w:pos="1021"/>
        </w:tabs>
        <w:spacing w:before="0"/>
        <w:ind w:left="624" w:right="1134"/>
        <w:rPr>
          <w:rStyle w:val="default"/>
          <w:rFonts w:cs="FrankRuehl"/>
          <w:vanish/>
          <w:sz w:val="22"/>
          <w:szCs w:val="22"/>
          <w:u w:val="single"/>
          <w:shd w:val="clear" w:color="auto" w:fill="FFFF99"/>
          <w:rtl/>
        </w:rPr>
      </w:pPr>
      <w:r w:rsidRPr="00030DEF">
        <w:rPr>
          <w:rStyle w:val="default"/>
          <w:rFonts w:cs="FrankRuehl"/>
          <w:vanish/>
          <w:sz w:val="22"/>
          <w:szCs w:val="22"/>
          <w:u w:val="single"/>
          <w:shd w:val="clear" w:color="auto" w:fill="FFFF99"/>
          <w:rtl/>
        </w:rPr>
        <w:t>(4)</w:t>
      </w:r>
      <w:r w:rsidRPr="00030DEF">
        <w:rPr>
          <w:rStyle w:val="default"/>
          <w:rFonts w:cs="FrankRuehl"/>
          <w:vanish/>
          <w:sz w:val="22"/>
          <w:szCs w:val="22"/>
          <w:u w:val="single"/>
          <w:shd w:val="clear" w:color="auto" w:fill="FFFF99"/>
          <w:rtl/>
        </w:rPr>
        <w:tab/>
      </w:r>
      <w:r w:rsidRPr="00030DEF">
        <w:rPr>
          <w:rStyle w:val="default"/>
          <w:rFonts w:cs="FrankRuehl" w:hint="cs"/>
          <w:vanish/>
          <w:sz w:val="22"/>
          <w:szCs w:val="22"/>
          <w:u w:val="single"/>
          <w:shd w:val="clear" w:color="auto" w:fill="FFFF99"/>
          <w:rtl/>
        </w:rPr>
        <w:t>הבחירות של נציגי החקלאים יהיו שוות, ישירות,</w:t>
      </w:r>
      <w:r w:rsidRPr="00030DEF">
        <w:rPr>
          <w:rStyle w:val="default"/>
          <w:rFonts w:cs="FrankRuehl"/>
          <w:vanish/>
          <w:sz w:val="22"/>
          <w:szCs w:val="22"/>
          <w:u w:val="single"/>
          <w:shd w:val="clear" w:color="auto" w:fill="FFFF99"/>
          <w:rtl/>
        </w:rPr>
        <w:t xml:space="preserve"> </w:t>
      </w:r>
      <w:r w:rsidRPr="00030DEF">
        <w:rPr>
          <w:rStyle w:val="default"/>
          <w:rFonts w:cs="FrankRuehl" w:hint="cs"/>
          <w:vanish/>
          <w:sz w:val="22"/>
          <w:szCs w:val="22"/>
          <w:u w:val="single"/>
          <w:shd w:val="clear" w:color="auto" w:fill="FFFF99"/>
          <w:rtl/>
        </w:rPr>
        <w:t>חשאיות ויחסיות;</w:t>
      </w:r>
    </w:p>
    <w:p w:rsidR="00BD5B3E" w:rsidRPr="00030DEF" w:rsidRDefault="00BD5B3E" w:rsidP="00142FAA">
      <w:pPr>
        <w:pStyle w:val="P22"/>
        <w:tabs>
          <w:tab w:val="left" w:pos="624"/>
          <w:tab w:val="left" w:pos="1021"/>
        </w:tabs>
        <w:spacing w:before="0"/>
        <w:ind w:left="624" w:right="1134"/>
        <w:rPr>
          <w:rStyle w:val="default"/>
          <w:rFonts w:cs="FrankRuehl" w:hint="cs"/>
          <w:vanish/>
          <w:sz w:val="22"/>
          <w:szCs w:val="22"/>
          <w:shd w:val="clear" w:color="auto" w:fill="FFFF99"/>
          <w:rtl/>
        </w:rPr>
      </w:pPr>
      <w:r w:rsidRPr="00030DEF">
        <w:rPr>
          <w:rStyle w:val="default"/>
          <w:rFonts w:cs="FrankRuehl"/>
          <w:vanish/>
          <w:sz w:val="22"/>
          <w:szCs w:val="22"/>
          <w:u w:val="single"/>
          <w:shd w:val="clear" w:color="auto" w:fill="FFFF99"/>
          <w:rtl/>
        </w:rPr>
        <w:t>(5)</w:t>
      </w:r>
      <w:r w:rsidRPr="00030DEF">
        <w:rPr>
          <w:rStyle w:val="default"/>
          <w:rFonts w:cs="FrankRuehl"/>
          <w:vanish/>
          <w:sz w:val="22"/>
          <w:szCs w:val="22"/>
          <w:u w:val="single"/>
          <w:shd w:val="clear" w:color="auto" w:fill="FFFF99"/>
          <w:rtl/>
        </w:rPr>
        <w:tab/>
      </w:r>
      <w:r w:rsidRPr="00030DEF">
        <w:rPr>
          <w:rStyle w:val="default"/>
          <w:rFonts w:cs="FrankRuehl" w:hint="cs"/>
          <w:vanish/>
          <w:sz w:val="22"/>
          <w:szCs w:val="22"/>
          <w:u w:val="single"/>
          <w:shd w:val="clear" w:color="auto" w:fill="FFFF99"/>
          <w:rtl/>
        </w:rPr>
        <w:t>המועצה תמנה את נציגה לועדה ותודיע את שמו לפקיד הבחירות לא יאוחר מ-10 ימים מיום בחירת נ</w:t>
      </w:r>
      <w:r w:rsidRPr="00030DEF">
        <w:rPr>
          <w:rStyle w:val="default"/>
          <w:rFonts w:cs="FrankRuehl"/>
          <w:vanish/>
          <w:sz w:val="22"/>
          <w:szCs w:val="22"/>
          <w:u w:val="single"/>
          <w:shd w:val="clear" w:color="auto" w:fill="FFFF99"/>
          <w:rtl/>
        </w:rPr>
        <w:t>צ</w:t>
      </w:r>
      <w:r w:rsidRPr="00030DEF">
        <w:rPr>
          <w:rStyle w:val="default"/>
          <w:rFonts w:cs="FrankRuehl" w:hint="cs"/>
          <w:vanish/>
          <w:sz w:val="22"/>
          <w:szCs w:val="22"/>
          <w:u w:val="single"/>
          <w:shd w:val="clear" w:color="auto" w:fill="FFFF99"/>
          <w:rtl/>
        </w:rPr>
        <w:t xml:space="preserve">יגי החקלאים; לא הודיעה המועצה כאמור, תהא הועדה מורכבת מנציגי החקלאים בלבד עד שתמסור המועצה לפקיד הבחירות או ליושב ראש הועדה המשמש לפי סעיף 4(ב) הודעה על שם נציגה בועדה, ולא יגרע הדבר מסמכות הועדה, פרט לסמכות להציע למועצה מועמדים לתפקיד יושב ראש הועדה או </w:t>
      </w:r>
      <w:r w:rsidRPr="00030DEF">
        <w:rPr>
          <w:rStyle w:val="default"/>
          <w:rFonts w:cs="FrankRuehl"/>
          <w:vanish/>
          <w:sz w:val="22"/>
          <w:szCs w:val="22"/>
          <w:u w:val="single"/>
          <w:shd w:val="clear" w:color="auto" w:fill="FFFF99"/>
          <w:rtl/>
        </w:rPr>
        <w:t>סג</w:t>
      </w:r>
      <w:r w:rsidRPr="00030DEF">
        <w:rPr>
          <w:rStyle w:val="default"/>
          <w:rFonts w:cs="FrankRuehl" w:hint="cs"/>
          <w:vanish/>
          <w:sz w:val="22"/>
          <w:szCs w:val="22"/>
          <w:u w:val="single"/>
          <w:shd w:val="clear" w:color="auto" w:fill="FFFF99"/>
          <w:rtl/>
        </w:rPr>
        <w:t>נו.</w:t>
      </w:r>
    </w:p>
    <w:p w:rsidR="00142FAA" w:rsidRPr="00030DEF" w:rsidRDefault="00142FAA" w:rsidP="00142FAA">
      <w:pPr>
        <w:pStyle w:val="P22"/>
        <w:tabs>
          <w:tab w:val="left" w:pos="624"/>
          <w:tab w:val="left" w:pos="1021"/>
        </w:tabs>
        <w:spacing w:before="0"/>
        <w:ind w:left="624" w:right="1134"/>
        <w:rPr>
          <w:rStyle w:val="default"/>
          <w:rFonts w:cs="FrankRuehl" w:hint="cs"/>
          <w:vanish/>
          <w:szCs w:val="20"/>
          <w:shd w:val="clear" w:color="auto" w:fill="FFFF99"/>
          <w:rtl/>
        </w:rPr>
      </w:pPr>
    </w:p>
    <w:p w:rsidR="00142FAA" w:rsidRPr="00030DEF" w:rsidRDefault="00142FAA" w:rsidP="00A35DF7">
      <w:pPr>
        <w:pStyle w:val="P00"/>
        <w:spacing w:before="0"/>
        <w:ind w:left="624" w:right="1134"/>
        <w:rPr>
          <w:rStyle w:val="default"/>
          <w:rFonts w:cs="FrankRuehl" w:hint="cs"/>
          <w:vanish/>
          <w:color w:val="FF0000"/>
          <w:szCs w:val="20"/>
          <w:shd w:val="clear" w:color="auto" w:fill="FFFF99"/>
          <w:rtl/>
        </w:rPr>
      </w:pPr>
      <w:r w:rsidRPr="00030DEF">
        <w:rPr>
          <w:rStyle w:val="default"/>
          <w:rFonts w:cs="FrankRuehl" w:hint="cs"/>
          <w:vanish/>
          <w:color w:val="FF0000"/>
          <w:szCs w:val="20"/>
          <w:shd w:val="clear" w:color="auto" w:fill="FFFF99"/>
          <w:rtl/>
        </w:rPr>
        <w:t>מיום 23.10.2016</w:t>
      </w:r>
    </w:p>
    <w:p w:rsidR="00142FAA" w:rsidRPr="00030DEF" w:rsidRDefault="00AA410E" w:rsidP="00A35DF7">
      <w:pPr>
        <w:pStyle w:val="P00"/>
        <w:spacing w:before="0"/>
        <w:ind w:left="624" w:right="1134"/>
        <w:rPr>
          <w:rStyle w:val="default"/>
          <w:rFonts w:cs="FrankRuehl" w:hint="cs"/>
          <w:vanish/>
          <w:szCs w:val="20"/>
          <w:shd w:val="clear" w:color="auto" w:fill="FFFF99"/>
          <w:rtl/>
        </w:rPr>
      </w:pPr>
      <w:r w:rsidRPr="00030DEF">
        <w:rPr>
          <w:rStyle w:val="default"/>
          <w:rFonts w:cs="FrankRuehl" w:hint="cs"/>
          <w:b/>
          <w:bCs/>
          <w:vanish/>
          <w:szCs w:val="20"/>
          <w:shd w:val="clear" w:color="auto" w:fill="FFFF99"/>
          <w:rtl/>
        </w:rPr>
        <w:t>צו</w:t>
      </w:r>
      <w:r w:rsidR="00142FAA" w:rsidRPr="00030DEF">
        <w:rPr>
          <w:rStyle w:val="default"/>
          <w:rFonts w:cs="FrankRuehl" w:hint="cs"/>
          <w:b/>
          <w:bCs/>
          <w:vanish/>
          <w:szCs w:val="20"/>
          <w:shd w:val="clear" w:color="auto" w:fill="FFFF99"/>
          <w:rtl/>
        </w:rPr>
        <w:t xml:space="preserve"> (מס' 3) תשע"ו-2016</w:t>
      </w:r>
    </w:p>
    <w:p w:rsidR="00142FAA" w:rsidRPr="00030DEF" w:rsidRDefault="00142FAA" w:rsidP="00A35DF7">
      <w:pPr>
        <w:pStyle w:val="P00"/>
        <w:spacing w:before="0"/>
        <w:ind w:left="624" w:right="1134"/>
        <w:rPr>
          <w:rStyle w:val="default"/>
          <w:rFonts w:cs="FrankRuehl" w:hint="cs"/>
          <w:vanish/>
          <w:szCs w:val="20"/>
          <w:shd w:val="clear" w:color="auto" w:fill="FFFF99"/>
          <w:rtl/>
        </w:rPr>
      </w:pPr>
      <w:hyperlink r:id="rId213" w:history="1">
        <w:r w:rsidRPr="00030DEF">
          <w:rPr>
            <w:rStyle w:val="Hyperlink"/>
            <w:rFonts w:hint="cs"/>
            <w:vanish/>
            <w:szCs w:val="20"/>
            <w:shd w:val="clear" w:color="auto" w:fill="FFFF99"/>
            <w:rtl/>
          </w:rPr>
          <w:t>ק"ת תשע"ו מס' 7715</w:t>
        </w:r>
      </w:hyperlink>
      <w:r w:rsidRPr="00030DEF">
        <w:rPr>
          <w:rStyle w:val="default"/>
          <w:rFonts w:cs="FrankRuehl" w:hint="cs"/>
          <w:vanish/>
          <w:szCs w:val="20"/>
          <w:shd w:val="clear" w:color="auto" w:fill="FFFF99"/>
          <w:rtl/>
        </w:rPr>
        <w:t xml:space="preserve"> מיום 22.9.2016 עמ' 2268</w:t>
      </w:r>
    </w:p>
    <w:p w:rsidR="00142FAA" w:rsidRPr="00030DEF" w:rsidRDefault="00142FAA" w:rsidP="00142FAA">
      <w:pPr>
        <w:pStyle w:val="P22"/>
        <w:tabs>
          <w:tab w:val="left" w:pos="624"/>
          <w:tab w:val="left" w:pos="1021"/>
        </w:tabs>
        <w:ind w:left="624" w:right="1134"/>
        <w:rPr>
          <w:rStyle w:val="default"/>
          <w:rFonts w:cs="FrankRuehl"/>
          <w:vanish/>
          <w:sz w:val="22"/>
          <w:szCs w:val="22"/>
          <w:shd w:val="clear" w:color="auto" w:fill="FFFF99"/>
          <w:rtl/>
        </w:rPr>
      </w:pPr>
      <w:r w:rsidRPr="00030DEF">
        <w:rPr>
          <w:rStyle w:val="default"/>
          <w:rFonts w:cs="FrankRuehl"/>
          <w:vanish/>
          <w:sz w:val="22"/>
          <w:szCs w:val="22"/>
          <w:shd w:val="clear" w:color="auto" w:fill="FFFF99"/>
          <w:rtl/>
        </w:rPr>
        <w:t>(1)</w:t>
      </w:r>
      <w:r w:rsidRPr="00030DEF">
        <w:rPr>
          <w:rStyle w:val="default"/>
          <w:rFonts w:cs="FrankRuehl"/>
          <w:vanish/>
          <w:sz w:val="22"/>
          <w:szCs w:val="22"/>
          <w:shd w:val="clear" w:color="auto" w:fill="FFFF99"/>
          <w:rtl/>
        </w:rPr>
        <w:tab/>
      </w:r>
      <w:r w:rsidRPr="00030DEF">
        <w:rPr>
          <w:rStyle w:val="default"/>
          <w:rFonts w:cs="FrankRuehl" w:hint="cs"/>
          <w:vanish/>
          <w:sz w:val="22"/>
          <w:szCs w:val="22"/>
          <w:shd w:val="clear" w:color="auto" w:fill="FFFF99"/>
          <w:rtl/>
        </w:rPr>
        <w:t xml:space="preserve">חברי הועדה יהיו במספר שתחליט עליו המועצה </w:t>
      </w:r>
      <w:r w:rsidRPr="00030DEF">
        <w:rPr>
          <w:rStyle w:val="default"/>
          <w:rFonts w:cs="FrankRuehl" w:hint="cs"/>
          <w:strike/>
          <w:vanish/>
          <w:sz w:val="22"/>
          <w:szCs w:val="22"/>
          <w:shd w:val="clear" w:color="auto" w:fill="FFFF99"/>
          <w:rtl/>
        </w:rPr>
        <w:t>תוך המועד שהורה השר</w:t>
      </w:r>
      <w:r w:rsidRPr="00030DEF">
        <w:rPr>
          <w:rStyle w:val="default"/>
          <w:rFonts w:cs="FrankRuehl" w:hint="cs"/>
          <w:vanish/>
          <w:sz w:val="22"/>
          <w:szCs w:val="22"/>
          <w:shd w:val="clear" w:color="auto" w:fill="FFFF99"/>
          <w:rtl/>
        </w:rPr>
        <w:t xml:space="preserve"> </w:t>
      </w:r>
      <w:r w:rsidRPr="00030DEF">
        <w:rPr>
          <w:rStyle w:val="default"/>
          <w:rFonts w:cs="FrankRuehl" w:hint="cs"/>
          <w:vanish/>
          <w:sz w:val="22"/>
          <w:szCs w:val="22"/>
          <w:u w:val="single"/>
          <w:shd w:val="clear" w:color="auto" w:fill="FFFF99"/>
          <w:rtl/>
        </w:rPr>
        <w:t xml:space="preserve">לא יאוחר מהיום ה-22 מיום הנחת ההעתקים מרשימת החקלאים כאמור בסעיף 24 (להלן </w:t>
      </w:r>
      <w:r w:rsidRPr="00030DEF">
        <w:rPr>
          <w:rStyle w:val="default"/>
          <w:rFonts w:cs="FrankRuehl"/>
          <w:vanish/>
          <w:sz w:val="22"/>
          <w:szCs w:val="22"/>
          <w:u w:val="single"/>
          <w:shd w:val="clear" w:color="auto" w:fill="FFFF99"/>
          <w:rtl/>
        </w:rPr>
        <w:t>–</w:t>
      </w:r>
      <w:r w:rsidRPr="00030DEF">
        <w:rPr>
          <w:rStyle w:val="default"/>
          <w:rFonts w:cs="FrankRuehl" w:hint="cs"/>
          <w:vanish/>
          <w:sz w:val="22"/>
          <w:szCs w:val="22"/>
          <w:u w:val="single"/>
          <w:shd w:val="clear" w:color="auto" w:fill="FFFF99"/>
          <w:rtl/>
        </w:rPr>
        <w:t xml:space="preserve"> יום פרסום הרשימה)</w:t>
      </w:r>
      <w:r w:rsidRPr="00030DEF">
        <w:rPr>
          <w:rStyle w:val="default"/>
          <w:rFonts w:cs="FrankRuehl" w:hint="cs"/>
          <w:vanish/>
          <w:sz w:val="22"/>
          <w:szCs w:val="22"/>
          <w:shd w:val="clear" w:color="auto" w:fill="FFFF99"/>
          <w:rtl/>
        </w:rPr>
        <w:t>, ובלבד שמספרם יהא ניתן לחלק לשלוש ולא יעלה על שנים עשר; לא החליטה המוע</w:t>
      </w:r>
      <w:r w:rsidRPr="00030DEF">
        <w:rPr>
          <w:rStyle w:val="default"/>
          <w:rFonts w:cs="FrankRuehl"/>
          <w:vanish/>
          <w:sz w:val="22"/>
          <w:szCs w:val="22"/>
          <w:shd w:val="clear" w:color="auto" w:fill="FFFF99"/>
          <w:rtl/>
        </w:rPr>
        <w:t>צ</w:t>
      </w:r>
      <w:r w:rsidRPr="00030DEF">
        <w:rPr>
          <w:rStyle w:val="default"/>
          <w:rFonts w:cs="FrankRuehl" w:hint="cs"/>
          <w:vanish/>
          <w:sz w:val="22"/>
          <w:szCs w:val="22"/>
          <w:shd w:val="clear" w:color="auto" w:fill="FFFF99"/>
          <w:rtl/>
        </w:rPr>
        <w:t xml:space="preserve">ה על המספר תוך המועד האמור, יקבענו השר; אולם אם היו הנסיבות כאלה הנזכרות בסעיף 47, תמנה הועדה תשעה, ששה או שלושה חברים </w:t>
      </w:r>
      <w:r w:rsidR="00A35DF7" w:rsidRPr="00030DEF">
        <w:rPr>
          <w:rStyle w:val="default"/>
          <w:rFonts w:cs="FrankRuehl"/>
          <w:vanish/>
          <w:sz w:val="22"/>
          <w:szCs w:val="22"/>
          <w:shd w:val="clear" w:color="auto" w:fill="FFFF99"/>
          <w:rtl/>
        </w:rPr>
        <w:t>–</w:t>
      </w:r>
      <w:r w:rsidRPr="00030DEF">
        <w:rPr>
          <w:rStyle w:val="default"/>
          <w:rFonts w:cs="FrankRuehl" w:hint="cs"/>
          <w:vanish/>
          <w:sz w:val="22"/>
          <w:szCs w:val="22"/>
          <w:shd w:val="clear" w:color="auto" w:fill="FFFF99"/>
          <w:rtl/>
        </w:rPr>
        <w:t xml:space="preserve"> הכל בהתאם לנסיבות;</w:t>
      </w:r>
    </w:p>
    <w:p w:rsidR="00142FAA" w:rsidRPr="00030DEF" w:rsidRDefault="00142FAA" w:rsidP="00142FAA">
      <w:pPr>
        <w:pStyle w:val="P22"/>
        <w:tabs>
          <w:tab w:val="left" w:pos="624"/>
          <w:tab w:val="left" w:pos="1021"/>
        </w:tabs>
        <w:spacing w:before="0"/>
        <w:ind w:left="624" w:right="1134"/>
        <w:rPr>
          <w:rStyle w:val="default"/>
          <w:rFonts w:cs="FrankRuehl"/>
          <w:vanish/>
          <w:sz w:val="22"/>
          <w:szCs w:val="22"/>
          <w:shd w:val="clear" w:color="auto" w:fill="FFFF99"/>
          <w:rtl/>
        </w:rPr>
      </w:pPr>
      <w:r w:rsidRPr="00030DEF">
        <w:rPr>
          <w:rStyle w:val="default"/>
          <w:rFonts w:cs="FrankRuehl"/>
          <w:vanish/>
          <w:sz w:val="22"/>
          <w:szCs w:val="22"/>
          <w:shd w:val="clear" w:color="auto" w:fill="FFFF99"/>
          <w:rtl/>
        </w:rPr>
        <w:t>(2)</w:t>
      </w:r>
      <w:r w:rsidRPr="00030DEF">
        <w:rPr>
          <w:rStyle w:val="default"/>
          <w:rFonts w:cs="FrankRuehl"/>
          <w:vanish/>
          <w:sz w:val="22"/>
          <w:szCs w:val="22"/>
          <w:shd w:val="clear" w:color="auto" w:fill="FFFF99"/>
          <w:rtl/>
        </w:rPr>
        <w:tab/>
      </w:r>
      <w:r w:rsidRPr="00030DEF">
        <w:rPr>
          <w:rStyle w:val="default"/>
          <w:rFonts w:cs="FrankRuehl" w:hint="cs"/>
          <w:vanish/>
          <w:sz w:val="22"/>
          <w:szCs w:val="22"/>
          <w:shd w:val="clear" w:color="auto" w:fill="FFFF99"/>
          <w:rtl/>
        </w:rPr>
        <w:t>חברי הועדה, פרט לאחד, ייבחרו על ידי החקלאים,</w:t>
      </w:r>
      <w:r w:rsidRPr="00030DEF">
        <w:rPr>
          <w:rStyle w:val="default"/>
          <w:rFonts w:cs="FrankRuehl"/>
          <w:vanish/>
          <w:sz w:val="22"/>
          <w:szCs w:val="22"/>
          <w:shd w:val="clear" w:color="auto" w:fill="FFFF99"/>
          <w:rtl/>
        </w:rPr>
        <w:t xml:space="preserve"> </w:t>
      </w:r>
      <w:r w:rsidRPr="00030DEF">
        <w:rPr>
          <w:rStyle w:val="default"/>
          <w:rFonts w:cs="FrankRuehl" w:hint="cs"/>
          <w:vanish/>
          <w:sz w:val="22"/>
          <w:szCs w:val="22"/>
          <w:shd w:val="clear" w:color="auto" w:fill="FFFF99"/>
          <w:rtl/>
        </w:rPr>
        <w:t>המועצה תמנה מבין חבריה את החבר הנוסף, שיכול להיו</w:t>
      </w:r>
      <w:r w:rsidRPr="00030DEF">
        <w:rPr>
          <w:rStyle w:val="default"/>
          <w:rFonts w:cs="FrankRuehl"/>
          <w:vanish/>
          <w:sz w:val="22"/>
          <w:szCs w:val="22"/>
          <w:shd w:val="clear" w:color="auto" w:fill="FFFF99"/>
          <w:rtl/>
        </w:rPr>
        <w:t>ת</w:t>
      </w:r>
      <w:r w:rsidRPr="00030DEF">
        <w:rPr>
          <w:rStyle w:val="default"/>
          <w:rFonts w:cs="FrankRuehl" w:hint="cs"/>
          <w:vanish/>
          <w:sz w:val="22"/>
          <w:szCs w:val="22"/>
          <w:shd w:val="clear" w:color="auto" w:fill="FFFF99"/>
          <w:rtl/>
        </w:rPr>
        <w:t xml:space="preserve"> לא-חקלאי;</w:t>
      </w:r>
    </w:p>
    <w:p w:rsidR="00142FAA" w:rsidRPr="00030DEF" w:rsidRDefault="00142FAA" w:rsidP="00142FAA">
      <w:pPr>
        <w:pStyle w:val="P22"/>
        <w:tabs>
          <w:tab w:val="left" w:pos="624"/>
          <w:tab w:val="left" w:pos="1021"/>
        </w:tabs>
        <w:spacing w:before="0"/>
        <w:ind w:left="624" w:right="1134"/>
        <w:rPr>
          <w:rStyle w:val="default"/>
          <w:rFonts w:cs="FrankRuehl" w:hint="cs"/>
          <w:vanish/>
          <w:sz w:val="22"/>
          <w:szCs w:val="22"/>
          <w:u w:val="single"/>
          <w:shd w:val="clear" w:color="auto" w:fill="FFFF99"/>
          <w:rtl/>
        </w:rPr>
      </w:pPr>
      <w:r w:rsidRPr="00030DEF">
        <w:rPr>
          <w:rStyle w:val="default"/>
          <w:rFonts w:cs="FrankRuehl"/>
          <w:vanish/>
          <w:sz w:val="22"/>
          <w:szCs w:val="22"/>
          <w:shd w:val="clear" w:color="auto" w:fill="FFFF99"/>
          <w:rtl/>
        </w:rPr>
        <w:t>(3)</w:t>
      </w:r>
      <w:r w:rsidRPr="00030DEF">
        <w:rPr>
          <w:rStyle w:val="default"/>
          <w:rFonts w:cs="FrankRuehl"/>
          <w:vanish/>
          <w:sz w:val="22"/>
          <w:szCs w:val="22"/>
          <w:shd w:val="clear" w:color="auto" w:fill="FFFF99"/>
          <w:rtl/>
        </w:rPr>
        <w:tab/>
      </w:r>
      <w:r w:rsidRPr="00030DEF">
        <w:rPr>
          <w:rStyle w:val="default"/>
          <w:rFonts w:cs="FrankRuehl" w:hint="cs"/>
          <w:vanish/>
          <w:sz w:val="22"/>
          <w:szCs w:val="22"/>
          <w:shd w:val="clear" w:color="auto" w:fill="FFFF99"/>
          <w:rtl/>
        </w:rPr>
        <w:t xml:space="preserve">לצורך הקמת הועדה או הרכבת ועדה חדשה </w:t>
      </w:r>
      <w:r w:rsidRPr="00030DEF">
        <w:rPr>
          <w:rStyle w:val="default"/>
          <w:rFonts w:cs="FrankRuehl" w:hint="cs"/>
          <w:strike/>
          <w:vanish/>
          <w:sz w:val="22"/>
          <w:szCs w:val="22"/>
          <w:shd w:val="clear" w:color="auto" w:fill="FFFF99"/>
          <w:rtl/>
        </w:rPr>
        <w:t>ימנה השר פקיד בחירות ויפרסם הודעה על כך ברשומות</w:t>
      </w:r>
      <w:r w:rsidR="00A35DF7" w:rsidRPr="00030DEF">
        <w:rPr>
          <w:rStyle w:val="default"/>
          <w:rFonts w:cs="FrankRuehl" w:hint="cs"/>
          <w:strike/>
          <w:vanish/>
          <w:sz w:val="22"/>
          <w:szCs w:val="22"/>
          <w:shd w:val="clear" w:color="auto" w:fill="FFFF99"/>
          <w:rtl/>
        </w:rPr>
        <w:t>;</w:t>
      </w:r>
      <w:r w:rsidR="00A35DF7" w:rsidRPr="00030DEF">
        <w:rPr>
          <w:rStyle w:val="default"/>
          <w:rFonts w:cs="FrankRuehl" w:hint="cs"/>
          <w:vanish/>
          <w:sz w:val="22"/>
          <w:szCs w:val="22"/>
          <w:shd w:val="clear" w:color="auto" w:fill="FFFF99"/>
          <w:rtl/>
        </w:rPr>
        <w:t xml:space="preserve"> </w:t>
      </w:r>
      <w:r w:rsidR="00A35DF7" w:rsidRPr="00030DEF">
        <w:rPr>
          <w:rStyle w:val="default"/>
          <w:rFonts w:cs="FrankRuehl" w:hint="cs"/>
          <w:vanish/>
          <w:sz w:val="22"/>
          <w:szCs w:val="22"/>
          <w:u w:val="single"/>
          <w:shd w:val="clear" w:color="auto" w:fill="FFFF99"/>
          <w:rtl/>
        </w:rPr>
        <w:t xml:space="preserve">יקים ראש המועצה, בתוך 30 ימים מיום קבלת הוראת השר כאמור בסעיף 2א(ב), צוות לניהול בחירת נציגי החקלאים בוועדה (בתוספת זו </w:t>
      </w:r>
      <w:r w:rsidR="00A35DF7" w:rsidRPr="00030DEF">
        <w:rPr>
          <w:rStyle w:val="default"/>
          <w:rFonts w:cs="FrankRuehl"/>
          <w:vanish/>
          <w:sz w:val="22"/>
          <w:szCs w:val="22"/>
          <w:u w:val="single"/>
          <w:shd w:val="clear" w:color="auto" w:fill="FFFF99"/>
          <w:rtl/>
        </w:rPr>
        <w:t>–</w:t>
      </w:r>
      <w:r w:rsidR="00A35DF7" w:rsidRPr="00030DEF">
        <w:rPr>
          <w:rStyle w:val="default"/>
          <w:rFonts w:cs="FrankRuehl" w:hint="cs"/>
          <w:vanish/>
          <w:sz w:val="22"/>
          <w:szCs w:val="22"/>
          <w:u w:val="single"/>
          <w:shd w:val="clear" w:color="auto" w:fill="FFFF99"/>
          <w:rtl/>
        </w:rPr>
        <w:t xml:space="preserve"> צוות הבחירות) שחבריו יהיו אלה:</w:t>
      </w:r>
    </w:p>
    <w:p w:rsidR="00A35DF7" w:rsidRPr="00030DEF" w:rsidRDefault="00A35DF7" w:rsidP="00A35DF7">
      <w:pPr>
        <w:pStyle w:val="P22"/>
        <w:tabs>
          <w:tab w:val="left" w:pos="624"/>
          <w:tab w:val="left" w:pos="1021"/>
        </w:tabs>
        <w:spacing w:before="0"/>
        <w:ind w:left="1021" w:right="1134"/>
        <w:rPr>
          <w:rStyle w:val="default"/>
          <w:rFonts w:cs="FrankRuehl" w:hint="cs"/>
          <w:vanish/>
          <w:sz w:val="22"/>
          <w:szCs w:val="22"/>
          <w:u w:val="single"/>
          <w:shd w:val="clear" w:color="auto" w:fill="FFFF99"/>
          <w:rtl/>
        </w:rPr>
      </w:pPr>
      <w:r w:rsidRPr="00030DEF">
        <w:rPr>
          <w:rStyle w:val="default"/>
          <w:rFonts w:cs="FrankRuehl" w:hint="cs"/>
          <w:vanish/>
          <w:sz w:val="22"/>
          <w:szCs w:val="22"/>
          <w:u w:val="single"/>
          <w:shd w:val="clear" w:color="auto" w:fill="FFFF99"/>
          <w:rtl/>
        </w:rPr>
        <w:t>(1)</w:t>
      </w:r>
      <w:r w:rsidRPr="00030DEF">
        <w:rPr>
          <w:rStyle w:val="default"/>
          <w:rFonts w:cs="FrankRuehl" w:hint="cs"/>
          <w:vanish/>
          <w:sz w:val="22"/>
          <w:szCs w:val="22"/>
          <w:u w:val="single"/>
          <w:shd w:val="clear" w:color="auto" w:fill="FFFF99"/>
          <w:rtl/>
        </w:rPr>
        <w:tab/>
        <w:t>שני עובדי מועצה בכירים שימנה ראש המועצה באישור מועצת המועצה, ואחד מהם יהיה יושב ראש הצוות;</w:t>
      </w:r>
    </w:p>
    <w:p w:rsidR="00A35DF7" w:rsidRPr="00030DEF" w:rsidRDefault="00A35DF7" w:rsidP="00A35DF7">
      <w:pPr>
        <w:pStyle w:val="P22"/>
        <w:tabs>
          <w:tab w:val="left" w:pos="624"/>
          <w:tab w:val="left" w:pos="1021"/>
        </w:tabs>
        <w:spacing w:before="0"/>
        <w:ind w:left="1021" w:right="1134"/>
        <w:rPr>
          <w:rStyle w:val="default"/>
          <w:rFonts w:cs="FrankRuehl" w:hint="cs"/>
          <w:vanish/>
          <w:sz w:val="22"/>
          <w:szCs w:val="22"/>
          <w:u w:val="single"/>
          <w:shd w:val="clear" w:color="auto" w:fill="FFFF99"/>
          <w:rtl/>
        </w:rPr>
      </w:pPr>
      <w:r w:rsidRPr="00030DEF">
        <w:rPr>
          <w:rStyle w:val="default"/>
          <w:rFonts w:cs="FrankRuehl" w:hint="cs"/>
          <w:vanish/>
          <w:sz w:val="22"/>
          <w:szCs w:val="22"/>
          <w:u w:val="single"/>
          <w:shd w:val="clear" w:color="auto" w:fill="FFFF99"/>
          <w:rtl/>
        </w:rPr>
        <w:t>(2)</w:t>
      </w:r>
      <w:r w:rsidRPr="00030DEF">
        <w:rPr>
          <w:rStyle w:val="default"/>
          <w:rFonts w:cs="FrankRuehl" w:hint="cs"/>
          <w:vanish/>
          <w:sz w:val="22"/>
          <w:szCs w:val="22"/>
          <w:u w:val="single"/>
          <w:shd w:val="clear" w:color="auto" w:fill="FFFF99"/>
          <w:rtl/>
        </w:rPr>
        <w:tab/>
        <w:t>היועץ המשפטי למועצה או עובד המועצה שהוא נציגו מקרב עובדי לשכתו;</w:t>
      </w:r>
    </w:p>
    <w:p w:rsidR="00A35DF7" w:rsidRPr="00030DEF" w:rsidRDefault="00A35DF7" w:rsidP="00A35DF7">
      <w:pPr>
        <w:pStyle w:val="P22"/>
        <w:tabs>
          <w:tab w:val="left" w:pos="624"/>
          <w:tab w:val="left" w:pos="1021"/>
        </w:tabs>
        <w:spacing w:before="0"/>
        <w:ind w:left="1021" w:right="1134"/>
        <w:rPr>
          <w:rStyle w:val="default"/>
          <w:rFonts w:cs="FrankRuehl"/>
          <w:vanish/>
          <w:sz w:val="22"/>
          <w:szCs w:val="22"/>
          <w:shd w:val="clear" w:color="auto" w:fill="FFFF99"/>
          <w:rtl/>
        </w:rPr>
      </w:pPr>
      <w:r w:rsidRPr="00030DEF">
        <w:rPr>
          <w:rStyle w:val="default"/>
          <w:rFonts w:cs="FrankRuehl" w:hint="cs"/>
          <w:vanish/>
          <w:sz w:val="22"/>
          <w:szCs w:val="22"/>
          <w:u w:val="single"/>
          <w:shd w:val="clear" w:color="auto" w:fill="FFFF99"/>
          <w:rtl/>
        </w:rPr>
        <w:t>(3)</w:t>
      </w:r>
      <w:r w:rsidRPr="00030DEF">
        <w:rPr>
          <w:rStyle w:val="default"/>
          <w:rFonts w:cs="FrankRuehl" w:hint="cs"/>
          <w:vanish/>
          <w:sz w:val="22"/>
          <w:szCs w:val="22"/>
          <w:u w:val="single"/>
          <w:shd w:val="clear" w:color="auto" w:fill="FFFF99"/>
          <w:rtl/>
        </w:rPr>
        <w:tab/>
        <w:t xml:space="preserve">שני נציגים של ארגוני חקלאים שימנה יושב ראש הוועדה היוצאת, ואם מוקמת ועדה לראשונה </w:t>
      </w:r>
      <w:r w:rsidRPr="00030DEF">
        <w:rPr>
          <w:rStyle w:val="default"/>
          <w:rFonts w:cs="FrankRuehl"/>
          <w:vanish/>
          <w:sz w:val="22"/>
          <w:szCs w:val="22"/>
          <w:u w:val="single"/>
          <w:shd w:val="clear" w:color="auto" w:fill="FFFF99"/>
          <w:rtl/>
        </w:rPr>
        <w:t>–</w:t>
      </w:r>
      <w:r w:rsidRPr="00030DEF">
        <w:rPr>
          <w:rStyle w:val="default"/>
          <w:rFonts w:cs="FrankRuehl" w:hint="cs"/>
          <w:vanish/>
          <w:sz w:val="22"/>
          <w:szCs w:val="22"/>
          <w:u w:val="single"/>
          <w:shd w:val="clear" w:color="auto" w:fill="FFFF99"/>
          <w:rtl/>
        </w:rPr>
        <w:t xml:space="preserve"> שני נציגים של ארגון חקלאים המייצג 25 אחוזים לפחות מהחקלאים בתחום המועצה, שימנה ראש המועצה; מבקר המועצה או נציגו מקרב עובדי לשכתו ישמש משקיף על עבודת צוות הבחירות;</w:t>
      </w:r>
    </w:p>
    <w:p w:rsidR="00142FAA" w:rsidRPr="00030DEF" w:rsidRDefault="00142FAA" w:rsidP="00142FAA">
      <w:pPr>
        <w:pStyle w:val="P22"/>
        <w:tabs>
          <w:tab w:val="left" w:pos="624"/>
          <w:tab w:val="left" w:pos="1021"/>
        </w:tabs>
        <w:spacing w:before="0"/>
        <w:ind w:left="624" w:right="1134"/>
        <w:rPr>
          <w:rStyle w:val="default"/>
          <w:rFonts w:cs="FrankRuehl"/>
          <w:vanish/>
          <w:sz w:val="22"/>
          <w:szCs w:val="22"/>
          <w:shd w:val="clear" w:color="auto" w:fill="FFFF99"/>
          <w:rtl/>
        </w:rPr>
      </w:pPr>
      <w:r w:rsidRPr="00030DEF">
        <w:rPr>
          <w:rStyle w:val="default"/>
          <w:rFonts w:cs="FrankRuehl"/>
          <w:vanish/>
          <w:sz w:val="22"/>
          <w:szCs w:val="22"/>
          <w:shd w:val="clear" w:color="auto" w:fill="FFFF99"/>
          <w:rtl/>
        </w:rPr>
        <w:t>(4)</w:t>
      </w:r>
      <w:r w:rsidRPr="00030DEF">
        <w:rPr>
          <w:rStyle w:val="default"/>
          <w:rFonts w:cs="FrankRuehl"/>
          <w:vanish/>
          <w:sz w:val="22"/>
          <w:szCs w:val="22"/>
          <w:shd w:val="clear" w:color="auto" w:fill="FFFF99"/>
          <w:rtl/>
        </w:rPr>
        <w:tab/>
      </w:r>
      <w:r w:rsidRPr="00030DEF">
        <w:rPr>
          <w:rStyle w:val="default"/>
          <w:rFonts w:cs="FrankRuehl" w:hint="cs"/>
          <w:vanish/>
          <w:sz w:val="22"/>
          <w:szCs w:val="22"/>
          <w:shd w:val="clear" w:color="auto" w:fill="FFFF99"/>
          <w:rtl/>
        </w:rPr>
        <w:t>הבחירות של נציגי החקלאים יהיו שוות, ישירות,</w:t>
      </w:r>
      <w:r w:rsidRPr="00030DEF">
        <w:rPr>
          <w:rStyle w:val="default"/>
          <w:rFonts w:cs="FrankRuehl"/>
          <w:vanish/>
          <w:sz w:val="22"/>
          <w:szCs w:val="22"/>
          <w:shd w:val="clear" w:color="auto" w:fill="FFFF99"/>
          <w:rtl/>
        </w:rPr>
        <w:t xml:space="preserve"> </w:t>
      </w:r>
      <w:r w:rsidRPr="00030DEF">
        <w:rPr>
          <w:rStyle w:val="default"/>
          <w:rFonts w:cs="FrankRuehl" w:hint="cs"/>
          <w:vanish/>
          <w:sz w:val="22"/>
          <w:szCs w:val="22"/>
          <w:shd w:val="clear" w:color="auto" w:fill="FFFF99"/>
          <w:rtl/>
        </w:rPr>
        <w:t>חשאיות ויחסיות;</w:t>
      </w:r>
    </w:p>
    <w:p w:rsidR="00142FAA" w:rsidRPr="00A35DF7" w:rsidRDefault="00142FAA" w:rsidP="00A35DF7">
      <w:pPr>
        <w:pStyle w:val="P22"/>
        <w:tabs>
          <w:tab w:val="left" w:pos="624"/>
          <w:tab w:val="left" w:pos="1021"/>
        </w:tabs>
        <w:spacing w:before="0"/>
        <w:ind w:left="624" w:right="1134"/>
        <w:rPr>
          <w:rStyle w:val="default"/>
          <w:rFonts w:cs="FrankRuehl" w:hint="cs"/>
          <w:sz w:val="2"/>
          <w:szCs w:val="2"/>
          <w:shd w:val="clear" w:color="auto" w:fill="FFFF99"/>
          <w:rtl/>
        </w:rPr>
      </w:pPr>
      <w:r w:rsidRPr="00030DEF">
        <w:rPr>
          <w:rStyle w:val="default"/>
          <w:rFonts w:cs="FrankRuehl"/>
          <w:vanish/>
          <w:sz w:val="22"/>
          <w:szCs w:val="22"/>
          <w:shd w:val="clear" w:color="auto" w:fill="FFFF99"/>
          <w:rtl/>
        </w:rPr>
        <w:t>(5)</w:t>
      </w:r>
      <w:r w:rsidRPr="00030DEF">
        <w:rPr>
          <w:rStyle w:val="default"/>
          <w:rFonts w:cs="FrankRuehl"/>
          <w:vanish/>
          <w:sz w:val="22"/>
          <w:szCs w:val="22"/>
          <w:shd w:val="clear" w:color="auto" w:fill="FFFF99"/>
          <w:rtl/>
        </w:rPr>
        <w:tab/>
      </w:r>
      <w:r w:rsidRPr="00030DEF">
        <w:rPr>
          <w:rStyle w:val="default"/>
          <w:rFonts w:cs="FrankRuehl" w:hint="cs"/>
          <w:vanish/>
          <w:sz w:val="22"/>
          <w:szCs w:val="22"/>
          <w:shd w:val="clear" w:color="auto" w:fill="FFFF99"/>
          <w:rtl/>
        </w:rPr>
        <w:t>המועצה תמנה את נציגה לועדה ותודיע את שמו לפקיד הבחירות לא יאוחר מ-10 ימים מיום בחירת נ</w:t>
      </w:r>
      <w:r w:rsidRPr="00030DEF">
        <w:rPr>
          <w:rStyle w:val="default"/>
          <w:rFonts w:cs="FrankRuehl"/>
          <w:vanish/>
          <w:sz w:val="22"/>
          <w:szCs w:val="22"/>
          <w:shd w:val="clear" w:color="auto" w:fill="FFFF99"/>
          <w:rtl/>
        </w:rPr>
        <w:t>צ</w:t>
      </w:r>
      <w:r w:rsidRPr="00030DEF">
        <w:rPr>
          <w:rStyle w:val="default"/>
          <w:rFonts w:cs="FrankRuehl" w:hint="cs"/>
          <w:vanish/>
          <w:sz w:val="22"/>
          <w:szCs w:val="22"/>
          <w:shd w:val="clear" w:color="auto" w:fill="FFFF99"/>
          <w:rtl/>
        </w:rPr>
        <w:t xml:space="preserve">יגי החקלאים; לא הודיעה המועצה כאמור, תהא הועדה מורכבת מנציגי החקלאים בלבד עד </w:t>
      </w:r>
      <w:r w:rsidRPr="00030DEF">
        <w:rPr>
          <w:rStyle w:val="default"/>
          <w:rFonts w:cs="FrankRuehl" w:hint="cs"/>
          <w:strike/>
          <w:vanish/>
          <w:sz w:val="22"/>
          <w:szCs w:val="22"/>
          <w:shd w:val="clear" w:color="auto" w:fill="FFFF99"/>
          <w:rtl/>
        </w:rPr>
        <w:t>שתמסור המועצה לפקיד הבחירות</w:t>
      </w:r>
      <w:r w:rsidR="00A35DF7" w:rsidRPr="00030DEF">
        <w:rPr>
          <w:rStyle w:val="default"/>
          <w:rFonts w:cs="FrankRuehl" w:hint="cs"/>
          <w:vanish/>
          <w:sz w:val="22"/>
          <w:szCs w:val="22"/>
          <w:shd w:val="clear" w:color="auto" w:fill="FFFF99"/>
          <w:rtl/>
        </w:rPr>
        <w:t xml:space="preserve"> </w:t>
      </w:r>
      <w:r w:rsidR="00A35DF7" w:rsidRPr="00030DEF">
        <w:rPr>
          <w:rStyle w:val="default"/>
          <w:rFonts w:cs="FrankRuehl" w:hint="cs"/>
          <w:vanish/>
          <w:sz w:val="22"/>
          <w:szCs w:val="22"/>
          <w:u w:val="single"/>
          <w:shd w:val="clear" w:color="auto" w:fill="FFFF99"/>
          <w:rtl/>
        </w:rPr>
        <w:t>שתמסור המועצה לצוות הבחירות</w:t>
      </w:r>
      <w:r w:rsidRPr="00030DEF">
        <w:rPr>
          <w:rStyle w:val="default"/>
          <w:rFonts w:cs="FrankRuehl" w:hint="cs"/>
          <w:vanish/>
          <w:sz w:val="22"/>
          <w:szCs w:val="22"/>
          <w:shd w:val="clear" w:color="auto" w:fill="FFFF99"/>
          <w:rtl/>
        </w:rPr>
        <w:t xml:space="preserve"> או ליושב ראש הועדה המשמש לפי סעיף 4(ב) הודעה על שם נציגה בועדה, ולא יגרע הדבר מסמכות הועדה, פרט לסמכות להציע למועצה מועמדים לתפקיד יושב ראש הועדה או </w:t>
      </w:r>
      <w:r w:rsidRPr="00030DEF">
        <w:rPr>
          <w:rStyle w:val="default"/>
          <w:rFonts w:cs="FrankRuehl"/>
          <w:vanish/>
          <w:sz w:val="22"/>
          <w:szCs w:val="22"/>
          <w:shd w:val="clear" w:color="auto" w:fill="FFFF99"/>
          <w:rtl/>
        </w:rPr>
        <w:t>סג</w:t>
      </w:r>
      <w:r w:rsidRPr="00030DEF">
        <w:rPr>
          <w:rStyle w:val="default"/>
          <w:rFonts w:cs="FrankRuehl" w:hint="cs"/>
          <w:vanish/>
          <w:sz w:val="22"/>
          <w:szCs w:val="22"/>
          <w:shd w:val="clear" w:color="auto" w:fill="FFFF99"/>
          <w:rtl/>
        </w:rPr>
        <w:t>נו.</w:t>
      </w:r>
      <w:bookmarkEnd w:id="245"/>
    </w:p>
    <w:p w:rsidR="00204309" w:rsidRDefault="00204309">
      <w:pPr>
        <w:pStyle w:val="P00"/>
        <w:spacing w:before="72"/>
        <w:ind w:left="0" w:right="1134"/>
        <w:rPr>
          <w:rStyle w:val="default"/>
          <w:rFonts w:cs="FrankRuehl"/>
          <w:rtl/>
        </w:rPr>
      </w:pPr>
      <w:bookmarkStart w:id="246" w:name="Seif94"/>
      <w:bookmarkEnd w:id="246"/>
      <w:r>
        <w:rPr>
          <w:lang w:val="he-IL"/>
        </w:rPr>
        <w:pict>
          <v:rect id="_x0000_s2233" style="position:absolute;left:0;text-align:left;margin-left:464.5pt;margin-top:8.05pt;width:75.05pt;height:19pt;z-index:251487744" o:allowincell="f" filled="f" stroked="f" strokecolor="lime" strokeweight=".25pt">
            <v:textbox style="mso-next-textbox:#_x0000_s2233" inset="0,0,0,0">
              <w:txbxContent>
                <w:p w:rsidR="001373B9" w:rsidRDefault="001373B9">
                  <w:pPr>
                    <w:spacing w:line="160" w:lineRule="exact"/>
                    <w:jc w:val="left"/>
                    <w:rPr>
                      <w:rFonts w:cs="Miriam"/>
                      <w:noProof/>
                      <w:szCs w:val="18"/>
                      <w:rtl/>
                    </w:rPr>
                  </w:pPr>
                  <w:r>
                    <w:rPr>
                      <w:rFonts w:cs="Miriam"/>
                      <w:szCs w:val="18"/>
                      <w:rtl/>
                    </w:rPr>
                    <w:t>י</w:t>
                  </w:r>
                  <w:r>
                    <w:rPr>
                      <w:rFonts w:cs="Miriam" w:hint="cs"/>
                      <w:szCs w:val="18"/>
                      <w:rtl/>
                    </w:rPr>
                    <w:t xml:space="preserve">ושב </w:t>
                  </w:r>
                  <w:r>
                    <w:rPr>
                      <w:rFonts w:cs="Miriam"/>
                      <w:szCs w:val="18"/>
                      <w:rtl/>
                    </w:rPr>
                    <w:t>ר</w:t>
                  </w:r>
                  <w:r>
                    <w:rPr>
                      <w:rFonts w:cs="Miriam" w:hint="cs"/>
                      <w:szCs w:val="18"/>
                      <w:rtl/>
                    </w:rPr>
                    <w:t>אש וסגנו</w:t>
                  </w:r>
                </w:p>
              </w:txbxContent>
            </v:textbox>
            <w10:anchorlock/>
          </v:rect>
        </w:pict>
      </w:r>
      <w:r>
        <w:rPr>
          <w:rStyle w:val="big-number"/>
          <w:rtl/>
        </w:rPr>
        <w:t>4</w:t>
      </w:r>
      <w:r w:rsidRPr="00A35DF7">
        <w:rPr>
          <w:rStyle w:val="default"/>
          <w:rFonts w:cs="FrankRuehl"/>
          <w:rtl/>
        </w:rPr>
        <w:t>.</w:t>
      </w:r>
      <w:r w:rsidRPr="00A35DF7">
        <w:rPr>
          <w:rStyle w:val="default"/>
          <w:rFonts w:cs="FrankRuehl"/>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לועדה יהיה יושב ראש וסגן יושב ראש והם יתמנו על ידי המועצה מבין מועמדים שהוצעו על ידי הועדה, ובלבד שלכל תפקיד יוצעו, על פי דרישות המועצה, לפחות שני מועמדים; בהעדר היושב ראש ימלא סגנו את מקומו.</w:t>
      </w:r>
    </w:p>
    <w:p w:rsidR="00204309" w:rsidRDefault="0020430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הי</w:t>
      </w:r>
      <w:r>
        <w:rPr>
          <w:rStyle w:val="default"/>
          <w:rFonts w:cs="FrankRuehl"/>
          <w:rtl/>
        </w:rPr>
        <w:t>ת</w:t>
      </w:r>
      <w:r>
        <w:rPr>
          <w:rStyle w:val="default"/>
          <w:rFonts w:cs="FrankRuehl" w:hint="cs"/>
          <w:rtl/>
        </w:rPr>
        <w:t>ה הועדה מורכבת מנציגי החקלאים בלבד, כאמור בסעיף 3(5), ישמש כיושב ראש, עד לבחירת יושב ראש לפי סעיף קטן (א), מי שנבחר על ידי הועדה בישיבתה הראשונה.</w:t>
      </w:r>
    </w:p>
    <w:p w:rsidR="00204309" w:rsidRDefault="00A35DF7" w:rsidP="00A35DF7">
      <w:pPr>
        <w:pStyle w:val="P00"/>
        <w:spacing w:before="72"/>
        <w:ind w:left="0" w:right="1134"/>
        <w:rPr>
          <w:rStyle w:val="default"/>
          <w:rFonts w:cs="FrankRuehl" w:hint="cs"/>
          <w:rtl/>
        </w:rPr>
      </w:pPr>
      <w:r>
        <w:rPr>
          <w:rtl/>
          <w:lang w:eastAsia="en-US"/>
        </w:rPr>
        <w:pict>
          <v:shape id="_x0000_s2769" type="#_x0000_t202" style="position:absolute;left:0;text-align:left;margin-left:470.35pt;margin-top:7.1pt;width:1in;height:15.25pt;z-index:251880960" filled="f" stroked="f">
            <v:textbox inset="1mm,0,1mm,0">
              <w:txbxContent>
                <w:p w:rsidR="001373B9" w:rsidRDefault="001373B9" w:rsidP="00A35DF7">
                  <w:pPr>
                    <w:spacing w:line="160" w:lineRule="exact"/>
                    <w:jc w:val="left"/>
                    <w:rPr>
                      <w:rFonts w:cs="Miriam"/>
                      <w:noProof/>
                      <w:szCs w:val="18"/>
                      <w:rtl/>
                    </w:rPr>
                  </w:pPr>
                  <w:r>
                    <w:rPr>
                      <w:rFonts w:cs="Miriam"/>
                      <w:szCs w:val="18"/>
                      <w:rtl/>
                    </w:rPr>
                    <w:t>צ</w:t>
                  </w:r>
                  <w:r>
                    <w:rPr>
                      <w:rFonts w:cs="Miriam" w:hint="cs"/>
                      <w:szCs w:val="18"/>
                      <w:rtl/>
                    </w:rPr>
                    <w:t xml:space="preserve">ו (מס' 3) </w:t>
                  </w:r>
                  <w:r>
                    <w:rPr>
                      <w:rFonts w:cs="Miriam"/>
                      <w:szCs w:val="18"/>
                      <w:rtl/>
                    </w:rPr>
                    <w:br/>
                  </w:r>
                  <w:r>
                    <w:rPr>
                      <w:rFonts w:cs="Miriam" w:hint="cs"/>
                      <w:szCs w:val="18"/>
                      <w:rtl/>
                    </w:rPr>
                    <w:t>תשע"ו-2016</w:t>
                  </w:r>
                </w:p>
              </w:txbxContent>
            </v:textbox>
            <w10:anchorlock/>
          </v:shape>
        </w:pict>
      </w:r>
      <w:r w:rsidR="00204309">
        <w:rPr>
          <w:rtl/>
        </w:rPr>
        <w:tab/>
      </w:r>
      <w:r w:rsidR="00204309">
        <w:rPr>
          <w:rStyle w:val="default"/>
          <w:rFonts w:cs="FrankRuehl"/>
          <w:rtl/>
        </w:rPr>
        <w:t>(</w:t>
      </w:r>
      <w:r w:rsidR="00204309">
        <w:rPr>
          <w:rStyle w:val="default"/>
          <w:rFonts w:cs="FrankRuehl" w:hint="cs"/>
          <w:rtl/>
        </w:rPr>
        <w:t>ג)</w:t>
      </w:r>
      <w:r w:rsidR="00204309">
        <w:rPr>
          <w:rStyle w:val="default"/>
          <w:rFonts w:cs="FrankRuehl"/>
          <w:rtl/>
        </w:rPr>
        <w:tab/>
      </w:r>
      <w:r w:rsidR="00204309">
        <w:rPr>
          <w:rStyle w:val="default"/>
          <w:rFonts w:cs="FrankRuehl" w:hint="cs"/>
          <w:rtl/>
        </w:rPr>
        <w:t xml:space="preserve">עד לבחירת יושב ראש, אם לפי סעיף קטן (א) ואם לפי סעיף קטן (ב), יהיה </w:t>
      </w:r>
      <w:r w:rsidRPr="00A35DF7">
        <w:rPr>
          <w:rStyle w:val="default"/>
          <w:rFonts w:cs="FrankRuehl" w:hint="cs"/>
          <w:rtl/>
        </w:rPr>
        <w:t xml:space="preserve">הוותיק שבין חברי הוועדה, ובין בעלי ותק שווה </w:t>
      </w:r>
      <w:r w:rsidRPr="00A35DF7">
        <w:rPr>
          <w:rStyle w:val="default"/>
          <w:rFonts w:cs="FrankRuehl"/>
          <w:rtl/>
        </w:rPr>
        <w:t>–</w:t>
      </w:r>
      <w:r w:rsidRPr="00A35DF7">
        <w:rPr>
          <w:rStyle w:val="default"/>
          <w:rFonts w:cs="FrankRuehl" w:hint="cs"/>
          <w:rtl/>
        </w:rPr>
        <w:t xml:space="preserve"> הקשיש שבהם</w:t>
      </w:r>
      <w:r w:rsidR="00204309">
        <w:rPr>
          <w:rStyle w:val="default"/>
          <w:rFonts w:cs="FrankRuehl" w:hint="cs"/>
          <w:rtl/>
        </w:rPr>
        <w:t xml:space="preserve"> יושב ראש הועדה.</w:t>
      </w:r>
    </w:p>
    <w:p w:rsidR="00A35DF7" w:rsidRPr="00030DEF" w:rsidRDefault="00A35DF7" w:rsidP="00A35DF7">
      <w:pPr>
        <w:pStyle w:val="P00"/>
        <w:spacing w:before="0"/>
        <w:ind w:left="0" w:right="1134"/>
        <w:rPr>
          <w:rStyle w:val="default"/>
          <w:rFonts w:cs="FrankRuehl" w:hint="cs"/>
          <w:vanish/>
          <w:color w:val="FF0000"/>
          <w:szCs w:val="20"/>
          <w:shd w:val="clear" w:color="auto" w:fill="FFFF99"/>
          <w:rtl/>
        </w:rPr>
      </w:pPr>
      <w:bookmarkStart w:id="247" w:name="Rov661"/>
      <w:r w:rsidRPr="00030DEF">
        <w:rPr>
          <w:rStyle w:val="default"/>
          <w:rFonts w:cs="FrankRuehl" w:hint="cs"/>
          <w:vanish/>
          <w:color w:val="FF0000"/>
          <w:szCs w:val="20"/>
          <w:shd w:val="clear" w:color="auto" w:fill="FFFF99"/>
          <w:rtl/>
        </w:rPr>
        <w:t>מיום 23.10.2016</w:t>
      </w:r>
    </w:p>
    <w:p w:rsidR="00AA410E" w:rsidRPr="00030DEF" w:rsidRDefault="00AA410E" w:rsidP="00AA410E">
      <w:pPr>
        <w:pStyle w:val="P00"/>
        <w:spacing w:before="0"/>
        <w:ind w:left="0" w:right="1134"/>
        <w:rPr>
          <w:rStyle w:val="default"/>
          <w:rFonts w:cs="FrankRuehl" w:hint="cs"/>
          <w:vanish/>
          <w:szCs w:val="20"/>
          <w:shd w:val="clear" w:color="auto" w:fill="FFFF99"/>
          <w:rtl/>
        </w:rPr>
      </w:pPr>
      <w:r w:rsidRPr="00030DEF">
        <w:rPr>
          <w:rStyle w:val="default"/>
          <w:rFonts w:cs="FrankRuehl" w:hint="cs"/>
          <w:b/>
          <w:bCs/>
          <w:vanish/>
          <w:szCs w:val="20"/>
          <w:shd w:val="clear" w:color="auto" w:fill="FFFF99"/>
          <w:rtl/>
        </w:rPr>
        <w:t>צו (מס' 3) תשע"ו-2016</w:t>
      </w:r>
    </w:p>
    <w:p w:rsidR="00A35DF7" w:rsidRPr="00030DEF" w:rsidRDefault="00A35DF7" w:rsidP="00A35DF7">
      <w:pPr>
        <w:pStyle w:val="P00"/>
        <w:spacing w:before="0"/>
        <w:ind w:left="0" w:right="1134"/>
        <w:rPr>
          <w:rStyle w:val="default"/>
          <w:rFonts w:cs="FrankRuehl" w:hint="cs"/>
          <w:vanish/>
          <w:szCs w:val="20"/>
          <w:shd w:val="clear" w:color="auto" w:fill="FFFF99"/>
          <w:rtl/>
        </w:rPr>
      </w:pPr>
      <w:hyperlink r:id="rId214" w:history="1">
        <w:r w:rsidRPr="00030DEF">
          <w:rPr>
            <w:rStyle w:val="Hyperlink"/>
            <w:rFonts w:hint="cs"/>
            <w:vanish/>
            <w:szCs w:val="20"/>
            <w:shd w:val="clear" w:color="auto" w:fill="FFFF99"/>
            <w:rtl/>
          </w:rPr>
          <w:t>ק"ת תשע"ו מס' 7715</w:t>
        </w:r>
      </w:hyperlink>
      <w:r w:rsidRPr="00030DEF">
        <w:rPr>
          <w:rStyle w:val="default"/>
          <w:rFonts w:cs="FrankRuehl" w:hint="cs"/>
          <w:vanish/>
          <w:szCs w:val="20"/>
          <w:shd w:val="clear" w:color="auto" w:fill="FFFF99"/>
          <w:rtl/>
        </w:rPr>
        <w:t xml:space="preserve"> מיום 22.9.2016 עמ' 2269</w:t>
      </w:r>
    </w:p>
    <w:p w:rsidR="00A35DF7" w:rsidRPr="00A35DF7" w:rsidRDefault="00A35DF7" w:rsidP="00A35DF7">
      <w:pPr>
        <w:pStyle w:val="P00"/>
        <w:ind w:left="0" w:right="1134"/>
        <w:rPr>
          <w:rStyle w:val="default"/>
          <w:rFonts w:cs="FrankRuehl" w:hint="cs"/>
          <w:sz w:val="2"/>
          <w:szCs w:val="2"/>
          <w:rtl/>
        </w:rPr>
      </w:pPr>
      <w:r w:rsidRPr="00030DEF">
        <w:rPr>
          <w:vanish/>
          <w:sz w:val="22"/>
          <w:szCs w:val="22"/>
          <w:shd w:val="clear" w:color="auto" w:fill="FFFF99"/>
          <w:rtl/>
        </w:rPr>
        <w:tab/>
      </w:r>
      <w:r w:rsidRPr="00030DEF">
        <w:rPr>
          <w:rStyle w:val="default"/>
          <w:rFonts w:cs="FrankRuehl"/>
          <w:vanish/>
          <w:sz w:val="22"/>
          <w:szCs w:val="22"/>
          <w:shd w:val="clear" w:color="auto" w:fill="FFFF99"/>
          <w:rtl/>
        </w:rPr>
        <w:t>(</w:t>
      </w:r>
      <w:r w:rsidRPr="00030DEF">
        <w:rPr>
          <w:rStyle w:val="default"/>
          <w:rFonts w:cs="FrankRuehl" w:hint="cs"/>
          <w:vanish/>
          <w:sz w:val="22"/>
          <w:szCs w:val="22"/>
          <w:shd w:val="clear" w:color="auto" w:fill="FFFF99"/>
          <w:rtl/>
        </w:rPr>
        <w:t>ג)</w:t>
      </w:r>
      <w:r w:rsidRPr="00030DEF">
        <w:rPr>
          <w:rStyle w:val="default"/>
          <w:rFonts w:cs="FrankRuehl"/>
          <w:vanish/>
          <w:sz w:val="22"/>
          <w:szCs w:val="22"/>
          <w:shd w:val="clear" w:color="auto" w:fill="FFFF99"/>
          <w:rtl/>
        </w:rPr>
        <w:tab/>
      </w:r>
      <w:r w:rsidRPr="00030DEF">
        <w:rPr>
          <w:rStyle w:val="default"/>
          <w:rFonts w:cs="FrankRuehl" w:hint="cs"/>
          <w:vanish/>
          <w:sz w:val="22"/>
          <w:szCs w:val="22"/>
          <w:shd w:val="clear" w:color="auto" w:fill="FFFF99"/>
          <w:rtl/>
        </w:rPr>
        <w:t xml:space="preserve">עד לבחירת יושב ראש, אם לפי סעיף קטן (א) ואם לפי סעיף קטן (ב), יהיה </w:t>
      </w:r>
      <w:r w:rsidRPr="00030DEF">
        <w:rPr>
          <w:rStyle w:val="default"/>
          <w:rFonts w:cs="FrankRuehl" w:hint="cs"/>
          <w:strike/>
          <w:vanish/>
          <w:sz w:val="22"/>
          <w:szCs w:val="22"/>
          <w:shd w:val="clear" w:color="auto" w:fill="FFFF99"/>
          <w:rtl/>
        </w:rPr>
        <w:t>פקיד הבחירות</w:t>
      </w:r>
      <w:r w:rsidRPr="00030DEF">
        <w:rPr>
          <w:rStyle w:val="default"/>
          <w:rFonts w:cs="FrankRuehl" w:hint="cs"/>
          <w:vanish/>
          <w:sz w:val="22"/>
          <w:szCs w:val="22"/>
          <w:shd w:val="clear" w:color="auto" w:fill="FFFF99"/>
          <w:rtl/>
        </w:rPr>
        <w:t xml:space="preserve"> </w:t>
      </w:r>
      <w:r w:rsidRPr="00030DEF">
        <w:rPr>
          <w:rStyle w:val="default"/>
          <w:rFonts w:cs="FrankRuehl" w:hint="cs"/>
          <w:vanish/>
          <w:sz w:val="22"/>
          <w:szCs w:val="22"/>
          <w:u w:val="single"/>
          <w:shd w:val="clear" w:color="auto" w:fill="FFFF99"/>
          <w:rtl/>
        </w:rPr>
        <w:t xml:space="preserve">הוותיק שבין חברי הוועדה, ובין בעלי ותק שווה </w:t>
      </w:r>
      <w:r w:rsidRPr="00030DEF">
        <w:rPr>
          <w:rStyle w:val="default"/>
          <w:rFonts w:cs="FrankRuehl"/>
          <w:vanish/>
          <w:sz w:val="22"/>
          <w:szCs w:val="22"/>
          <w:u w:val="single"/>
          <w:shd w:val="clear" w:color="auto" w:fill="FFFF99"/>
          <w:rtl/>
        </w:rPr>
        <w:t>–</w:t>
      </w:r>
      <w:r w:rsidRPr="00030DEF">
        <w:rPr>
          <w:rStyle w:val="default"/>
          <w:rFonts w:cs="FrankRuehl" w:hint="cs"/>
          <w:vanish/>
          <w:sz w:val="22"/>
          <w:szCs w:val="22"/>
          <w:u w:val="single"/>
          <w:shd w:val="clear" w:color="auto" w:fill="FFFF99"/>
          <w:rtl/>
        </w:rPr>
        <w:t xml:space="preserve"> הקשיש שבהם</w:t>
      </w:r>
      <w:r w:rsidRPr="00030DEF">
        <w:rPr>
          <w:rStyle w:val="default"/>
          <w:rFonts w:cs="FrankRuehl" w:hint="cs"/>
          <w:vanish/>
          <w:sz w:val="22"/>
          <w:szCs w:val="22"/>
          <w:shd w:val="clear" w:color="auto" w:fill="FFFF99"/>
          <w:rtl/>
        </w:rPr>
        <w:t xml:space="preserve"> יושב ראש הועדה.</w:t>
      </w:r>
      <w:bookmarkEnd w:id="247"/>
    </w:p>
    <w:p w:rsidR="00204309" w:rsidRDefault="00204309" w:rsidP="00A35DF7">
      <w:pPr>
        <w:pStyle w:val="P00"/>
        <w:spacing w:before="72"/>
        <w:ind w:left="0" w:right="1134"/>
        <w:rPr>
          <w:rStyle w:val="default"/>
          <w:rFonts w:cs="FrankRuehl" w:hint="cs"/>
          <w:rtl/>
        </w:rPr>
      </w:pPr>
      <w:bookmarkStart w:id="248" w:name="Seif95"/>
      <w:bookmarkEnd w:id="248"/>
      <w:r>
        <w:rPr>
          <w:lang w:val="he-IL"/>
        </w:rPr>
        <w:pict>
          <v:rect id="_x0000_s2234" style="position:absolute;left:0;text-align:left;margin-left:464.5pt;margin-top:8.05pt;width:75.05pt;height:26.15pt;z-index:251488768" o:allowincell="f" filled="f" stroked="f" strokecolor="lime" strokeweight=".25pt">
            <v:textbox inset="0,0,0,0">
              <w:txbxContent>
                <w:p w:rsidR="001373B9" w:rsidRDefault="001373B9">
                  <w:pPr>
                    <w:spacing w:line="160" w:lineRule="exact"/>
                    <w:jc w:val="left"/>
                    <w:rPr>
                      <w:rFonts w:cs="Miriam" w:hint="cs"/>
                      <w:noProof/>
                      <w:szCs w:val="18"/>
                      <w:rtl/>
                    </w:rPr>
                  </w:pPr>
                  <w:r>
                    <w:rPr>
                      <w:rFonts w:cs="Miriam"/>
                      <w:szCs w:val="18"/>
                      <w:rtl/>
                    </w:rPr>
                    <w:t>י</w:t>
                  </w:r>
                  <w:r>
                    <w:rPr>
                      <w:rFonts w:cs="Miriam" w:hint="cs"/>
                      <w:szCs w:val="18"/>
                      <w:rtl/>
                    </w:rPr>
                    <w:t xml:space="preserve">שיבה </w:t>
                  </w:r>
                  <w:r>
                    <w:rPr>
                      <w:rFonts w:cs="Miriam"/>
                      <w:szCs w:val="18"/>
                      <w:rtl/>
                    </w:rPr>
                    <w:t>ר</w:t>
                  </w:r>
                  <w:r>
                    <w:rPr>
                      <w:rFonts w:cs="Miriam" w:hint="cs"/>
                      <w:szCs w:val="18"/>
                      <w:rtl/>
                    </w:rPr>
                    <w:t>א</w:t>
                  </w:r>
                  <w:r>
                    <w:rPr>
                      <w:rFonts w:cs="Miriam"/>
                      <w:szCs w:val="18"/>
                      <w:rtl/>
                    </w:rPr>
                    <w:t>ש</w:t>
                  </w:r>
                  <w:r>
                    <w:rPr>
                      <w:rFonts w:cs="Miriam" w:hint="cs"/>
                      <w:szCs w:val="18"/>
                      <w:rtl/>
                    </w:rPr>
                    <w:t>ונה</w:t>
                  </w:r>
                </w:p>
                <w:p w:rsidR="001373B9" w:rsidRDefault="001373B9" w:rsidP="00A35DF7">
                  <w:pPr>
                    <w:spacing w:line="160" w:lineRule="exact"/>
                    <w:jc w:val="left"/>
                    <w:rPr>
                      <w:rFonts w:cs="Miriam"/>
                      <w:noProof/>
                      <w:szCs w:val="18"/>
                      <w:rtl/>
                    </w:rPr>
                  </w:pPr>
                  <w:r>
                    <w:rPr>
                      <w:rFonts w:cs="Miriam"/>
                      <w:szCs w:val="18"/>
                      <w:rtl/>
                    </w:rPr>
                    <w:t>צ</w:t>
                  </w:r>
                  <w:r>
                    <w:rPr>
                      <w:rFonts w:cs="Miriam" w:hint="cs"/>
                      <w:szCs w:val="18"/>
                      <w:rtl/>
                    </w:rPr>
                    <w:t xml:space="preserve">ו (מס' 3) </w:t>
                  </w:r>
                  <w:r>
                    <w:rPr>
                      <w:rFonts w:cs="Miriam"/>
                      <w:szCs w:val="18"/>
                      <w:rtl/>
                    </w:rPr>
                    <w:br/>
                  </w:r>
                  <w:r>
                    <w:rPr>
                      <w:rFonts w:cs="Miriam" w:hint="cs"/>
                      <w:szCs w:val="18"/>
                      <w:rtl/>
                    </w:rPr>
                    <w:t>תשע"ו-2016</w:t>
                  </w:r>
                </w:p>
              </w:txbxContent>
            </v:textbox>
            <w10:anchorlock/>
          </v:rect>
        </w:pict>
      </w:r>
      <w:r>
        <w:rPr>
          <w:rStyle w:val="big-number"/>
          <w:rtl/>
        </w:rPr>
        <w:t>5</w:t>
      </w:r>
      <w:r w:rsidRPr="00A35DF7">
        <w:rPr>
          <w:rStyle w:val="default"/>
          <w:rFonts w:cs="FrankRuehl"/>
          <w:rtl/>
        </w:rPr>
        <w:t>.</w:t>
      </w:r>
      <w:r w:rsidRPr="00A35DF7">
        <w:rPr>
          <w:rStyle w:val="default"/>
          <w:rFonts w:cs="FrankRuehl"/>
          <w:rtl/>
        </w:rPr>
        <w:tab/>
      </w:r>
      <w:r w:rsidR="00A35DF7">
        <w:rPr>
          <w:rStyle w:val="default"/>
          <w:rFonts w:cs="FrankRuehl" w:hint="cs"/>
          <w:rtl/>
        </w:rPr>
        <w:t>ראש המועצה</w:t>
      </w:r>
      <w:r>
        <w:rPr>
          <w:rStyle w:val="default"/>
          <w:rFonts w:cs="FrankRuehl" w:hint="cs"/>
          <w:rtl/>
        </w:rPr>
        <w:t xml:space="preserve"> יקרא לישיבה ראשונה של הועדה לא יאוחר מ-14 יום מיום בחירת נציגי החקלאים בועדה, אולם לא מוקדם מ-10 ימים מאותו יום.</w:t>
      </w:r>
    </w:p>
    <w:p w:rsidR="00A35DF7" w:rsidRPr="00030DEF" w:rsidRDefault="00A35DF7" w:rsidP="00A35DF7">
      <w:pPr>
        <w:pStyle w:val="P00"/>
        <w:spacing w:before="0"/>
        <w:ind w:left="0" w:right="1134"/>
        <w:rPr>
          <w:rStyle w:val="default"/>
          <w:rFonts w:cs="FrankRuehl" w:hint="cs"/>
          <w:vanish/>
          <w:color w:val="FF0000"/>
          <w:szCs w:val="20"/>
          <w:shd w:val="clear" w:color="auto" w:fill="FFFF99"/>
          <w:rtl/>
        </w:rPr>
      </w:pPr>
      <w:bookmarkStart w:id="249" w:name="Rov662"/>
      <w:r w:rsidRPr="00030DEF">
        <w:rPr>
          <w:rStyle w:val="default"/>
          <w:rFonts w:cs="FrankRuehl" w:hint="cs"/>
          <w:vanish/>
          <w:color w:val="FF0000"/>
          <w:szCs w:val="20"/>
          <w:shd w:val="clear" w:color="auto" w:fill="FFFF99"/>
          <w:rtl/>
        </w:rPr>
        <w:t>מיום 23.10.2016</w:t>
      </w:r>
    </w:p>
    <w:p w:rsidR="00AA410E" w:rsidRPr="00030DEF" w:rsidRDefault="00AA410E" w:rsidP="00AA410E">
      <w:pPr>
        <w:pStyle w:val="P00"/>
        <w:spacing w:before="0"/>
        <w:ind w:left="0" w:right="1134"/>
        <w:rPr>
          <w:rStyle w:val="default"/>
          <w:rFonts w:cs="FrankRuehl" w:hint="cs"/>
          <w:vanish/>
          <w:szCs w:val="20"/>
          <w:shd w:val="clear" w:color="auto" w:fill="FFFF99"/>
          <w:rtl/>
        </w:rPr>
      </w:pPr>
      <w:r w:rsidRPr="00030DEF">
        <w:rPr>
          <w:rStyle w:val="default"/>
          <w:rFonts w:cs="FrankRuehl" w:hint="cs"/>
          <w:b/>
          <w:bCs/>
          <w:vanish/>
          <w:szCs w:val="20"/>
          <w:shd w:val="clear" w:color="auto" w:fill="FFFF99"/>
          <w:rtl/>
        </w:rPr>
        <w:t>צו (מס' 3) תשע"ו-2016</w:t>
      </w:r>
    </w:p>
    <w:p w:rsidR="00A35DF7" w:rsidRPr="00030DEF" w:rsidRDefault="00A35DF7" w:rsidP="00A35DF7">
      <w:pPr>
        <w:pStyle w:val="P00"/>
        <w:spacing w:before="0"/>
        <w:ind w:left="0" w:right="1134"/>
        <w:rPr>
          <w:rStyle w:val="default"/>
          <w:rFonts w:cs="FrankRuehl" w:hint="cs"/>
          <w:vanish/>
          <w:szCs w:val="20"/>
          <w:shd w:val="clear" w:color="auto" w:fill="FFFF99"/>
          <w:rtl/>
        </w:rPr>
      </w:pPr>
      <w:hyperlink r:id="rId215" w:history="1">
        <w:r w:rsidRPr="00030DEF">
          <w:rPr>
            <w:rStyle w:val="Hyperlink"/>
            <w:rFonts w:hint="cs"/>
            <w:vanish/>
            <w:szCs w:val="20"/>
            <w:shd w:val="clear" w:color="auto" w:fill="FFFF99"/>
            <w:rtl/>
          </w:rPr>
          <w:t>ק"ת תשע"ו מס' 7715</w:t>
        </w:r>
      </w:hyperlink>
      <w:r w:rsidRPr="00030DEF">
        <w:rPr>
          <w:rStyle w:val="default"/>
          <w:rFonts w:cs="FrankRuehl" w:hint="cs"/>
          <w:vanish/>
          <w:szCs w:val="20"/>
          <w:shd w:val="clear" w:color="auto" w:fill="FFFF99"/>
          <w:rtl/>
        </w:rPr>
        <w:t xml:space="preserve"> מיום 22.9.2016 עמ' 2269</w:t>
      </w:r>
    </w:p>
    <w:p w:rsidR="00A35DF7" w:rsidRPr="00A35DF7" w:rsidRDefault="00A35DF7" w:rsidP="00A35DF7">
      <w:pPr>
        <w:pStyle w:val="P00"/>
        <w:ind w:left="0" w:right="1134"/>
        <w:rPr>
          <w:rStyle w:val="default"/>
          <w:rFonts w:cs="FrankRuehl" w:hint="cs"/>
          <w:sz w:val="2"/>
          <w:szCs w:val="2"/>
          <w:shd w:val="clear" w:color="auto" w:fill="FFFF99"/>
          <w:rtl/>
        </w:rPr>
      </w:pPr>
      <w:r w:rsidRPr="00030DEF">
        <w:rPr>
          <w:rStyle w:val="default"/>
          <w:rFonts w:cs="FrankRuehl"/>
          <w:vanish/>
          <w:sz w:val="22"/>
          <w:szCs w:val="22"/>
          <w:shd w:val="clear" w:color="auto" w:fill="FFFF99"/>
          <w:rtl/>
        </w:rPr>
        <w:t>5.</w:t>
      </w:r>
      <w:r w:rsidRPr="00030DEF">
        <w:rPr>
          <w:rStyle w:val="default"/>
          <w:rFonts w:cs="FrankRuehl"/>
          <w:vanish/>
          <w:sz w:val="22"/>
          <w:szCs w:val="22"/>
          <w:shd w:val="clear" w:color="auto" w:fill="FFFF99"/>
          <w:rtl/>
        </w:rPr>
        <w:tab/>
      </w:r>
      <w:r w:rsidRPr="00030DEF">
        <w:rPr>
          <w:rStyle w:val="default"/>
          <w:rFonts w:cs="FrankRuehl"/>
          <w:strike/>
          <w:vanish/>
          <w:sz w:val="22"/>
          <w:szCs w:val="22"/>
          <w:shd w:val="clear" w:color="auto" w:fill="FFFF99"/>
          <w:rtl/>
        </w:rPr>
        <w:t>פ</w:t>
      </w:r>
      <w:r w:rsidRPr="00030DEF">
        <w:rPr>
          <w:rStyle w:val="default"/>
          <w:rFonts w:cs="FrankRuehl" w:hint="cs"/>
          <w:strike/>
          <w:vanish/>
          <w:sz w:val="22"/>
          <w:szCs w:val="22"/>
          <w:shd w:val="clear" w:color="auto" w:fill="FFFF99"/>
          <w:rtl/>
        </w:rPr>
        <w:t>קיד הבחירות</w:t>
      </w:r>
      <w:r w:rsidRPr="00030DEF">
        <w:rPr>
          <w:rStyle w:val="default"/>
          <w:rFonts w:cs="FrankRuehl" w:hint="cs"/>
          <w:vanish/>
          <w:sz w:val="22"/>
          <w:szCs w:val="22"/>
          <w:shd w:val="clear" w:color="auto" w:fill="FFFF99"/>
          <w:rtl/>
        </w:rPr>
        <w:t xml:space="preserve"> </w:t>
      </w:r>
      <w:r w:rsidRPr="00030DEF">
        <w:rPr>
          <w:rStyle w:val="default"/>
          <w:rFonts w:cs="FrankRuehl" w:hint="cs"/>
          <w:vanish/>
          <w:sz w:val="22"/>
          <w:szCs w:val="22"/>
          <w:u w:val="single"/>
          <w:shd w:val="clear" w:color="auto" w:fill="FFFF99"/>
          <w:rtl/>
        </w:rPr>
        <w:t>ראש המועצה</w:t>
      </w:r>
      <w:r w:rsidRPr="00030DEF">
        <w:rPr>
          <w:rStyle w:val="default"/>
          <w:rFonts w:cs="FrankRuehl" w:hint="cs"/>
          <w:vanish/>
          <w:sz w:val="22"/>
          <w:szCs w:val="22"/>
          <w:shd w:val="clear" w:color="auto" w:fill="FFFF99"/>
          <w:rtl/>
        </w:rPr>
        <w:t xml:space="preserve"> יקרא לישיבה ראשונה של הועדה לא יאוחר מ-14 יום מיום בחירת נציגי החקלאים בועדה, אולם לא מוקדם מ-10 ימים מאותו יום.</w:t>
      </w:r>
      <w:bookmarkEnd w:id="249"/>
    </w:p>
    <w:p w:rsidR="00204309" w:rsidRDefault="00204309" w:rsidP="00AA410E">
      <w:pPr>
        <w:pStyle w:val="P00"/>
        <w:spacing w:before="72"/>
        <w:ind w:left="0" w:right="1134"/>
        <w:rPr>
          <w:rStyle w:val="default"/>
          <w:rFonts w:cs="FrankRuehl" w:hint="cs"/>
          <w:rtl/>
        </w:rPr>
      </w:pPr>
      <w:bookmarkStart w:id="250" w:name="Seif96"/>
      <w:bookmarkEnd w:id="250"/>
      <w:r>
        <w:rPr>
          <w:lang w:val="he-IL"/>
        </w:rPr>
        <w:pict>
          <v:rect id="_x0000_s2235" style="position:absolute;left:0;text-align:left;margin-left:464.5pt;margin-top:8.05pt;width:75.05pt;height:39.05pt;z-index:251489792" o:allowincell="f" filled="f" stroked="f" strokecolor="lime" strokeweight=".25pt">
            <v:textbox inset="0,0,0,0">
              <w:txbxContent>
                <w:p w:rsidR="001373B9" w:rsidRDefault="001373B9">
                  <w:pPr>
                    <w:spacing w:line="160" w:lineRule="exact"/>
                    <w:jc w:val="left"/>
                    <w:rPr>
                      <w:rFonts w:cs="Miriam"/>
                      <w:noProof/>
                      <w:szCs w:val="18"/>
                      <w:rtl/>
                    </w:rPr>
                  </w:pPr>
                  <w:r>
                    <w:rPr>
                      <w:rFonts w:cs="Miriam"/>
                      <w:szCs w:val="18"/>
                      <w:rtl/>
                    </w:rPr>
                    <w:t>תק</w:t>
                  </w:r>
                  <w:r>
                    <w:rPr>
                      <w:rFonts w:cs="Miriam" w:hint="cs"/>
                      <w:szCs w:val="18"/>
                      <w:rtl/>
                    </w:rPr>
                    <w:t>ופת כהונה</w:t>
                  </w:r>
                </w:p>
                <w:p w:rsidR="001373B9" w:rsidRDefault="001373B9" w:rsidP="00E677FE">
                  <w:pPr>
                    <w:spacing w:line="160" w:lineRule="exact"/>
                    <w:jc w:val="left"/>
                    <w:rPr>
                      <w:rFonts w:cs="Miriam" w:hint="cs"/>
                      <w:szCs w:val="18"/>
                      <w:rtl/>
                    </w:rPr>
                  </w:pPr>
                  <w:r>
                    <w:rPr>
                      <w:rFonts w:cs="Miriam"/>
                      <w:szCs w:val="18"/>
                      <w:rtl/>
                    </w:rPr>
                    <w:t>צ</w:t>
                  </w:r>
                  <w:r>
                    <w:rPr>
                      <w:rFonts w:cs="Miriam" w:hint="cs"/>
                      <w:szCs w:val="18"/>
                      <w:rtl/>
                    </w:rPr>
                    <w:t>ו תשכ"ז-1966</w:t>
                  </w:r>
                </w:p>
                <w:p w:rsidR="001373B9" w:rsidRDefault="001373B9" w:rsidP="00AA410E">
                  <w:pPr>
                    <w:spacing w:line="160" w:lineRule="exact"/>
                    <w:jc w:val="left"/>
                    <w:rPr>
                      <w:rFonts w:cs="Miriam"/>
                      <w:noProof/>
                      <w:szCs w:val="18"/>
                      <w:rtl/>
                    </w:rPr>
                  </w:pPr>
                  <w:r>
                    <w:rPr>
                      <w:rFonts w:cs="Miriam"/>
                      <w:szCs w:val="18"/>
                      <w:rtl/>
                    </w:rPr>
                    <w:t>צ</w:t>
                  </w:r>
                  <w:r>
                    <w:rPr>
                      <w:rFonts w:cs="Miriam" w:hint="cs"/>
                      <w:szCs w:val="18"/>
                      <w:rtl/>
                    </w:rPr>
                    <w:t xml:space="preserve">ו (מס' 3) </w:t>
                  </w:r>
                  <w:r>
                    <w:rPr>
                      <w:rFonts w:cs="Miriam"/>
                      <w:szCs w:val="18"/>
                      <w:rtl/>
                    </w:rPr>
                    <w:br/>
                  </w:r>
                  <w:r>
                    <w:rPr>
                      <w:rFonts w:cs="Miriam" w:hint="cs"/>
                      <w:szCs w:val="18"/>
                      <w:rtl/>
                    </w:rPr>
                    <w:t>תשע"ו-2016</w:t>
                  </w:r>
                </w:p>
              </w:txbxContent>
            </v:textbox>
            <w10:anchorlock/>
          </v:rect>
        </w:pict>
      </w:r>
      <w:r>
        <w:rPr>
          <w:rStyle w:val="big-number"/>
          <w:rtl/>
        </w:rPr>
        <w:t>6</w:t>
      </w:r>
      <w:r w:rsidRPr="00A35DF7">
        <w:rPr>
          <w:rStyle w:val="default"/>
          <w:rFonts w:cs="FrankRuehl"/>
          <w:rtl/>
        </w:rPr>
        <w:t>.</w:t>
      </w:r>
      <w:r w:rsidRPr="00A35DF7">
        <w:rPr>
          <w:rStyle w:val="default"/>
          <w:rFonts w:cs="FrankRuehl"/>
          <w:rtl/>
        </w:rPr>
        <w:tab/>
      </w:r>
      <w:r>
        <w:rPr>
          <w:rStyle w:val="default"/>
          <w:rFonts w:cs="FrankRuehl"/>
          <w:rtl/>
        </w:rPr>
        <w:t>ו</w:t>
      </w:r>
      <w:r>
        <w:rPr>
          <w:rStyle w:val="default"/>
          <w:rFonts w:cs="FrankRuehl" w:hint="cs"/>
          <w:rtl/>
        </w:rPr>
        <w:t xml:space="preserve">עדה תכהן </w:t>
      </w:r>
      <w:r w:rsidR="00AA410E">
        <w:rPr>
          <w:rStyle w:val="default"/>
          <w:rFonts w:cs="FrankRuehl" w:hint="cs"/>
          <w:rtl/>
        </w:rPr>
        <w:t>כל</w:t>
      </w:r>
      <w:r>
        <w:rPr>
          <w:rStyle w:val="default"/>
          <w:rFonts w:cs="FrankRuehl" w:hint="cs"/>
          <w:rtl/>
        </w:rPr>
        <w:t xml:space="preserve"> תקופת כהונתה של המועצה הקיימת בשעת הקמתה; ועדה שתקופת כהונתה נסתיימה, תמשיך בתפקידה עד שתורכב כדין ועדה חדשה</w:t>
      </w:r>
      <w:r w:rsidR="00AA410E">
        <w:rPr>
          <w:rStyle w:val="default"/>
          <w:rFonts w:cs="FrankRuehl" w:hint="cs"/>
          <w:rtl/>
        </w:rPr>
        <w:t xml:space="preserve"> </w:t>
      </w:r>
      <w:r w:rsidR="00AA410E" w:rsidRPr="00AA410E">
        <w:rPr>
          <w:rStyle w:val="default"/>
          <w:rFonts w:cs="FrankRuehl" w:hint="cs"/>
          <w:rtl/>
        </w:rPr>
        <w:t>או עד תום שבעה חודשים מיום תחילת כהונת המועצה הנכנסת, לפי המוקדם</w:t>
      </w:r>
      <w:r>
        <w:rPr>
          <w:rStyle w:val="default"/>
          <w:rFonts w:cs="FrankRuehl" w:hint="cs"/>
          <w:rtl/>
        </w:rPr>
        <w:t>.</w:t>
      </w:r>
    </w:p>
    <w:p w:rsidR="00B1266D" w:rsidRPr="00030DEF" w:rsidRDefault="00B1266D" w:rsidP="00B1266D">
      <w:pPr>
        <w:pStyle w:val="P00"/>
        <w:spacing w:before="0"/>
        <w:ind w:left="0" w:right="1134"/>
        <w:rPr>
          <w:rFonts w:hint="cs"/>
          <w:b/>
          <w:bCs/>
          <w:vanish/>
          <w:szCs w:val="20"/>
          <w:shd w:val="clear" w:color="auto" w:fill="FFFF99"/>
          <w:rtl/>
        </w:rPr>
      </w:pPr>
      <w:bookmarkStart w:id="251" w:name="Rov663"/>
      <w:r w:rsidRPr="00030DEF">
        <w:rPr>
          <w:rFonts w:hint="cs"/>
          <w:vanish/>
          <w:color w:val="FF0000"/>
          <w:szCs w:val="20"/>
          <w:shd w:val="clear" w:color="auto" w:fill="FFFF99"/>
          <w:rtl/>
        </w:rPr>
        <w:t>מיום 16.12.1965</w:t>
      </w:r>
    </w:p>
    <w:p w:rsidR="00B1266D" w:rsidRPr="00030DEF" w:rsidRDefault="00B1266D" w:rsidP="00B1266D">
      <w:pPr>
        <w:pStyle w:val="P00"/>
        <w:spacing w:before="0"/>
        <w:ind w:left="0" w:right="1134"/>
        <w:rPr>
          <w:rFonts w:hint="cs"/>
          <w:b/>
          <w:bCs/>
          <w:vanish/>
          <w:szCs w:val="20"/>
          <w:shd w:val="clear" w:color="auto" w:fill="FFFF99"/>
          <w:rtl/>
        </w:rPr>
      </w:pPr>
      <w:r w:rsidRPr="00030DEF">
        <w:rPr>
          <w:rFonts w:hint="cs"/>
          <w:b/>
          <w:bCs/>
          <w:vanish/>
          <w:szCs w:val="20"/>
          <w:shd w:val="clear" w:color="auto" w:fill="FFFF99"/>
          <w:rtl/>
        </w:rPr>
        <w:t>צו (מס' 2) תשכ"ו-1965</w:t>
      </w:r>
    </w:p>
    <w:p w:rsidR="00B1266D" w:rsidRPr="00030DEF" w:rsidRDefault="00B1266D" w:rsidP="00B1266D">
      <w:pPr>
        <w:pStyle w:val="P00"/>
        <w:spacing w:before="0"/>
        <w:ind w:left="0" w:right="1134"/>
        <w:rPr>
          <w:rFonts w:hint="cs"/>
          <w:vanish/>
          <w:szCs w:val="20"/>
          <w:shd w:val="clear" w:color="auto" w:fill="FFFF99"/>
          <w:rtl/>
        </w:rPr>
      </w:pPr>
      <w:hyperlink r:id="rId216" w:history="1">
        <w:r w:rsidRPr="00030DEF">
          <w:rPr>
            <w:rStyle w:val="Hyperlink"/>
            <w:rFonts w:hint="cs"/>
            <w:vanish/>
            <w:szCs w:val="20"/>
            <w:shd w:val="clear" w:color="auto" w:fill="FFFF99"/>
            <w:rtl/>
          </w:rPr>
          <w:t>ק"ת תשכ"ו</w:t>
        </w:r>
        <w:r w:rsidRPr="00030DEF">
          <w:rPr>
            <w:rStyle w:val="Hyperlink"/>
            <w:rFonts w:hint="cs"/>
            <w:vanish/>
            <w:szCs w:val="20"/>
            <w:shd w:val="clear" w:color="auto" w:fill="FFFF99"/>
            <w:rtl/>
          </w:rPr>
          <w:t xml:space="preserve"> מס' 1808</w:t>
        </w:r>
      </w:hyperlink>
      <w:r w:rsidRPr="00030DEF">
        <w:rPr>
          <w:rFonts w:hint="cs"/>
          <w:vanish/>
          <w:szCs w:val="20"/>
          <w:shd w:val="clear" w:color="auto" w:fill="FFFF99"/>
          <w:rtl/>
        </w:rPr>
        <w:t xml:space="preserve"> מיום 16.12.1965 עמ' 470</w:t>
      </w:r>
    </w:p>
    <w:p w:rsidR="00B1266D" w:rsidRPr="00030DEF" w:rsidRDefault="00B1266D" w:rsidP="00B1266D">
      <w:pPr>
        <w:pStyle w:val="P00"/>
        <w:spacing w:before="0"/>
        <w:ind w:left="0" w:right="1134"/>
        <w:rPr>
          <w:rFonts w:hint="cs"/>
          <w:b/>
          <w:bCs/>
          <w:vanish/>
          <w:szCs w:val="20"/>
          <w:shd w:val="clear" w:color="auto" w:fill="FFFF99"/>
          <w:rtl/>
        </w:rPr>
      </w:pPr>
      <w:r w:rsidRPr="00030DEF">
        <w:rPr>
          <w:rFonts w:hint="cs"/>
          <w:b/>
          <w:bCs/>
          <w:vanish/>
          <w:szCs w:val="20"/>
          <w:shd w:val="clear" w:color="auto" w:fill="FFFF99"/>
          <w:rtl/>
        </w:rPr>
        <w:t>החלפת סעיף 6</w:t>
      </w:r>
    </w:p>
    <w:p w:rsidR="00B1266D" w:rsidRPr="00030DEF" w:rsidRDefault="00B1266D" w:rsidP="00B1266D">
      <w:pPr>
        <w:pStyle w:val="P00"/>
        <w:ind w:left="0" w:right="1134"/>
        <w:rPr>
          <w:rFonts w:hint="cs"/>
          <w:vanish/>
          <w:szCs w:val="20"/>
          <w:shd w:val="clear" w:color="auto" w:fill="FFFF99"/>
          <w:rtl/>
        </w:rPr>
      </w:pPr>
      <w:r w:rsidRPr="00030DEF">
        <w:rPr>
          <w:rFonts w:hint="cs"/>
          <w:vanish/>
          <w:szCs w:val="20"/>
          <w:shd w:val="clear" w:color="auto" w:fill="FFFF99"/>
          <w:rtl/>
        </w:rPr>
        <w:t>הנוסח הקודם:</w:t>
      </w:r>
    </w:p>
    <w:p w:rsidR="00B1266D" w:rsidRPr="00030DEF" w:rsidRDefault="00B1266D" w:rsidP="00B1266D">
      <w:pPr>
        <w:pStyle w:val="P00"/>
        <w:spacing w:before="0"/>
        <w:ind w:left="0" w:right="1134"/>
        <w:rPr>
          <w:rFonts w:hint="cs"/>
          <w:strike/>
          <w:vanish/>
          <w:sz w:val="22"/>
          <w:szCs w:val="22"/>
          <w:shd w:val="clear" w:color="auto" w:fill="FFFF99"/>
          <w:rtl/>
        </w:rPr>
      </w:pPr>
      <w:r w:rsidRPr="00030DEF">
        <w:rPr>
          <w:rFonts w:hint="cs"/>
          <w:strike/>
          <w:vanish/>
          <w:sz w:val="22"/>
          <w:szCs w:val="22"/>
          <w:shd w:val="clear" w:color="auto" w:fill="FFFF99"/>
          <w:rtl/>
        </w:rPr>
        <w:t>6.</w:t>
      </w:r>
      <w:r w:rsidRPr="00030DEF">
        <w:rPr>
          <w:rFonts w:hint="cs"/>
          <w:strike/>
          <w:vanish/>
          <w:sz w:val="22"/>
          <w:szCs w:val="22"/>
          <w:shd w:val="clear" w:color="auto" w:fill="FFFF99"/>
          <w:rtl/>
        </w:rPr>
        <w:tab/>
        <w:t>ועדה תכהן עד גמר תקופת כהונתה של המועצה הקיימת בשעת הקמתה. לא יאוחר מ-30 יום מיום היבחרה של מועצה חדשה ימנה השר פקיד בחירות לפי האמור בסעיף 3(3). ועדה שתקופת כהונתה נסתיימה, תמשיך בתפקידה עד שתורכב כדין ועדה חדשה.</w:t>
      </w:r>
    </w:p>
    <w:p w:rsidR="0053349C" w:rsidRPr="00030DEF" w:rsidRDefault="0053349C" w:rsidP="0053349C">
      <w:pPr>
        <w:pStyle w:val="P00"/>
        <w:spacing w:before="0"/>
        <w:ind w:left="0" w:right="1134"/>
        <w:rPr>
          <w:rFonts w:hint="cs"/>
          <w:vanish/>
          <w:color w:val="FF0000"/>
          <w:szCs w:val="20"/>
          <w:shd w:val="clear" w:color="auto" w:fill="FFFF99"/>
          <w:rtl/>
        </w:rPr>
      </w:pPr>
    </w:p>
    <w:p w:rsidR="0053349C" w:rsidRPr="00030DEF" w:rsidRDefault="0053349C" w:rsidP="0053349C">
      <w:pPr>
        <w:pStyle w:val="P00"/>
        <w:spacing w:before="0"/>
        <w:ind w:left="0" w:right="1134"/>
        <w:rPr>
          <w:rFonts w:hint="cs"/>
          <w:b/>
          <w:bCs/>
          <w:vanish/>
          <w:szCs w:val="20"/>
          <w:shd w:val="clear" w:color="auto" w:fill="FFFF99"/>
          <w:rtl/>
        </w:rPr>
      </w:pPr>
      <w:r w:rsidRPr="00030DEF">
        <w:rPr>
          <w:rFonts w:hint="cs"/>
          <w:vanish/>
          <w:color w:val="FF0000"/>
          <w:szCs w:val="20"/>
          <w:shd w:val="clear" w:color="auto" w:fill="FFFF99"/>
          <w:rtl/>
        </w:rPr>
        <w:t>מיום 7.10.1966</w:t>
      </w:r>
    </w:p>
    <w:p w:rsidR="0053349C" w:rsidRPr="00030DEF" w:rsidRDefault="0053349C" w:rsidP="0053349C">
      <w:pPr>
        <w:pStyle w:val="P00"/>
        <w:spacing w:before="0"/>
        <w:ind w:left="0" w:right="1134"/>
        <w:rPr>
          <w:rFonts w:hint="cs"/>
          <w:b/>
          <w:bCs/>
          <w:vanish/>
          <w:szCs w:val="20"/>
          <w:shd w:val="clear" w:color="auto" w:fill="FFFF99"/>
          <w:rtl/>
        </w:rPr>
      </w:pPr>
      <w:r w:rsidRPr="00030DEF">
        <w:rPr>
          <w:rFonts w:hint="cs"/>
          <w:b/>
          <w:bCs/>
          <w:vanish/>
          <w:szCs w:val="20"/>
          <w:shd w:val="clear" w:color="auto" w:fill="FFFF99"/>
          <w:rtl/>
        </w:rPr>
        <w:t>צו תשכ"ז-1966</w:t>
      </w:r>
    </w:p>
    <w:p w:rsidR="0053349C" w:rsidRPr="00030DEF" w:rsidRDefault="0053349C" w:rsidP="0053349C">
      <w:pPr>
        <w:pStyle w:val="P00"/>
        <w:spacing w:before="0"/>
        <w:ind w:left="0" w:right="1134"/>
        <w:rPr>
          <w:rFonts w:hint="cs"/>
          <w:vanish/>
          <w:szCs w:val="20"/>
          <w:shd w:val="clear" w:color="auto" w:fill="FFFF99"/>
          <w:rtl/>
        </w:rPr>
      </w:pPr>
      <w:hyperlink r:id="rId217" w:history="1">
        <w:r w:rsidRPr="00030DEF">
          <w:rPr>
            <w:rStyle w:val="Hyperlink"/>
            <w:rFonts w:hint="cs"/>
            <w:vanish/>
            <w:szCs w:val="20"/>
            <w:shd w:val="clear" w:color="auto" w:fill="FFFF99"/>
            <w:rtl/>
          </w:rPr>
          <w:t>ק"ת תשכ"ז מס' 1942</w:t>
        </w:r>
      </w:hyperlink>
      <w:r w:rsidRPr="00030DEF">
        <w:rPr>
          <w:rFonts w:hint="cs"/>
          <w:vanish/>
          <w:szCs w:val="20"/>
          <w:shd w:val="clear" w:color="auto" w:fill="FFFF99"/>
          <w:rtl/>
        </w:rPr>
        <w:t xml:space="preserve"> מיום 7.10.1966 עמ' 107</w:t>
      </w:r>
    </w:p>
    <w:p w:rsidR="0053349C" w:rsidRPr="00030DEF" w:rsidRDefault="0053349C" w:rsidP="0053349C">
      <w:pPr>
        <w:pStyle w:val="P00"/>
        <w:spacing w:before="0"/>
        <w:ind w:left="0" w:right="1134"/>
        <w:rPr>
          <w:rFonts w:hint="cs"/>
          <w:b/>
          <w:bCs/>
          <w:vanish/>
          <w:szCs w:val="20"/>
          <w:shd w:val="clear" w:color="auto" w:fill="FFFF99"/>
          <w:rtl/>
        </w:rPr>
      </w:pPr>
      <w:r w:rsidRPr="00030DEF">
        <w:rPr>
          <w:rFonts w:hint="cs"/>
          <w:b/>
          <w:bCs/>
          <w:vanish/>
          <w:szCs w:val="20"/>
          <w:shd w:val="clear" w:color="auto" w:fill="FFFF99"/>
          <w:rtl/>
        </w:rPr>
        <w:t>החלפת סעיף 6</w:t>
      </w:r>
    </w:p>
    <w:p w:rsidR="0053349C" w:rsidRPr="00030DEF" w:rsidRDefault="0053349C" w:rsidP="0053349C">
      <w:pPr>
        <w:pStyle w:val="P00"/>
        <w:ind w:left="0" w:right="1134"/>
        <w:rPr>
          <w:rFonts w:hint="cs"/>
          <w:vanish/>
          <w:szCs w:val="20"/>
          <w:shd w:val="clear" w:color="auto" w:fill="FFFF99"/>
          <w:rtl/>
        </w:rPr>
      </w:pPr>
      <w:r w:rsidRPr="00030DEF">
        <w:rPr>
          <w:rFonts w:hint="cs"/>
          <w:vanish/>
          <w:szCs w:val="20"/>
          <w:shd w:val="clear" w:color="auto" w:fill="FFFF99"/>
          <w:rtl/>
        </w:rPr>
        <w:t>הנוסח הקודם:</w:t>
      </w:r>
    </w:p>
    <w:p w:rsidR="0053349C" w:rsidRPr="00030DEF" w:rsidRDefault="0053349C" w:rsidP="003D5077">
      <w:pPr>
        <w:pStyle w:val="P00"/>
        <w:spacing w:before="0"/>
        <w:ind w:left="0" w:right="1134"/>
        <w:rPr>
          <w:rFonts w:hint="cs"/>
          <w:vanish/>
          <w:sz w:val="22"/>
          <w:szCs w:val="22"/>
          <w:shd w:val="clear" w:color="auto" w:fill="FFFF99"/>
          <w:rtl/>
        </w:rPr>
      </w:pPr>
      <w:r w:rsidRPr="00030DEF">
        <w:rPr>
          <w:rFonts w:hint="cs"/>
          <w:strike/>
          <w:vanish/>
          <w:sz w:val="22"/>
          <w:szCs w:val="22"/>
          <w:shd w:val="clear" w:color="auto" w:fill="FFFF99"/>
          <w:rtl/>
        </w:rPr>
        <w:t>6.</w:t>
      </w:r>
      <w:r w:rsidRPr="00030DEF">
        <w:rPr>
          <w:rFonts w:hint="cs"/>
          <w:strike/>
          <w:vanish/>
          <w:sz w:val="22"/>
          <w:szCs w:val="22"/>
          <w:shd w:val="clear" w:color="auto" w:fill="FFFF99"/>
          <w:rtl/>
        </w:rPr>
        <w:tab/>
        <w:t>ועדה תכהן עד תום שנה לאחר גמר תקופת כהונתה של המועצה הקיימת בשעת הקמתה. לא יאוחר משנה מיום היבחרה של מועצה חדשה ימנה השר פקיד בחירות לפי האמור בסעיף 3(3). ועדה שתקופת כהונתה נסתיימה, תמשיך בתפקידה עד שתורכב כדין ועדה חדשה.</w:t>
      </w:r>
    </w:p>
    <w:p w:rsidR="00A35DF7" w:rsidRPr="00030DEF" w:rsidRDefault="00A35DF7" w:rsidP="003D5077">
      <w:pPr>
        <w:pStyle w:val="P00"/>
        <w:spacing w:before="0"/>
        <w:ind w:left="0" w:right="1134"/>
        <w:rPr>
          <w:rFonts w:hint="cs"/>
          <w:vanish/>
          <w:szCs w:val="20"/>
          <w:shd w:val="clear" w:color="auto" w:fill="FFFF99"/>
          <w:rtl/>
        </w:rPr>
      </w:pPr>
    </w:p>
    <w:p w:rsidR="00A35DF7" w:rsidRPr="00030DEF" w:rsidRDefault="00A35DF7" w:rsidP="00A35DF7">
      <w:pPr>
        <w:pStyle w:val="P00"/>
        <w:spacing w:before="0"/>
        <w:ind w:left="0" w:right="1134"/>
        <w:rPr>
          <w:rStyle w:val="default"/>
          <w:rFonts w:cs="FrankRuehl" w:hint="cs"/>
          <w:vanish/>
          <w:color w:val="FF0000"/>
          <w:szCs w:val="20"/>
          <w:shd w:val="clear" w:color="auto" w:fill="FFFF99"/>
          <w:rtl/>
        </w:rPr>
      </w:pPr>
      <w:r w:rsidRPr="00030DEF">
        <w:rPr>
          <w:rStyle w:val="default"/>
          <w:rFonts w:cs="FrankRuehl" w:hint="cs"/>
          <w:vanish/>
          <w:color w:val="FF0000"/>
          <w:szCs w:val="20"/>
          <w:shd w:val="clear" w:color="auto" w:fill="FFFF99"/>
          <w:rtl/>
        </w:rPr>
        <w:t>מיום 23.10.2016</w:t>
      </w:r>
    </w:p>
    <w:p w:rsidR="00AA410E" w:rsidRPr="00030DEF" w:rsidRDefault="00AA410E" w:rsidP="00AA410E">
      <w:pPr>
        <w:pStyle w:val="P00"/>
        <w:spacing w:before="0"/>
        <w:ind w:left="0" w:right="1134"/>
        <w:rPr>
          <w:rStyle w:val="default"/>
          <w:rFonts w:cs="FrankRuehl" w:hint="cs"/>
          <w:vanish/>
          <w:szCs w:val="20"/>
          <w:shd w:val="clear" w:color="auto" w:fill="FFFF99"/>
          <w:rtl/>
        </w:rPr>
      </w:pPr>
      <w:r w:rsidRPr="00030DEF">
        <w:rPr>
          <w:rStyle w:val="default"/>
          <w:rFonts w:cs="FrankRuehl" w:hint="cs"/>
          <w:b/>
          <w:bCs/>
          <w:vanish/>
          <w:szCs w:val="20"/>
          <w:shd w:val="clear" w:color="auto" w:fill="FFFF99"/>
          <w:rtl/>
        </w:rPr>
        <w:t>צו (מס' 3) תשע"ו-2016</w:t>
      </w:r>
    </w:p>
    <w:p w:rsidR="00A35DF7" w:rsidRPr="00030DEF" w:rsidRDefault="00A35DF7" w:rsidP="00A35DF7">
      <w:pPr>
        <w:pStyle w:val="P00"/>
        <w:spacing w:before="0"/>
        <w:ind w:left="0" w:right="1134"/>
        <w:rPr>
          <w:rStyle w:val="default"/>
          <w:rFonts w:cs="FrankRuehl" w:hint="cs"/>
          <w:vanish/>
          <w:szCs w:val="20"/>
          <w:shd w:val="clear" w:color="auto" w:fill="FFFF99"/>
          <w:rtl/>
        </w:rPr>
      </w:pPr>
      <w:hyperlink r:id="rId218" w:history="1">
        <w:r w:rsidRPr="00030DEF">
          <w:rPr>
            <w:rStyle w:val="Hyperlink"/>
            <w:rFonts w:hint="cs"/>
            <w:vanish/>
            <w:szCs w:val="20"/>
            <w:shd w:val="clear" w:color="auto" w:fill="FFFF99"/>
            <w:rtl/>
          </w:rPr>
          <w:t>ק"ת תשע"ו מס' 7715</w:t>
        </w:r>
      </w:hyperlink>
      <w:r w:rsidRPr="00030DEF">
        <w:rPr>
          <w:rStyle w:val="default"/>
          <w:rFonts w:cs="FrankRuehl" w:hint="cs"/>
          <w:vanish/>
          <w:szCs w:val="20"/>
          <w:shd w:val="clear" w:color="auto" w:fill="FFFF99"/>
          <w:rtl/>
        </w:rPr>
        <w:t xml:space="preserve"> מיום 22.9.2016 עמ' 2269</w:t>
      </w:r>
    </w:p>
    <w:p w:rsidR="00A35DF7" w:rsidRPr="00AA410E" w:rsidRDefault="00A35DF7" w:rsidP="00AA410E">
      <w:pPr>
        <w:pStyle w:val="P00"/>
        <w:ind w:left="0" w:right="1134"/>
        <w:rPr>
          <w:rStyle w:val="default"/>
          <w:rFonts w:cs="FrankRuehl" w:hint="cs"/>
          <w:sz w:val="2"/>
          <w:szCs w:val="2"/>
          <w:shd w:val="clear" w:color="auto" w:fill="FFFF99"/>
          <w:rtl/>
        </w:rPr>
      </w:pPr>
      <w:r w:rsidRPr="00030DEF">
        <w:rPr>
          <w:rStyle w:val="default"/>
          <w:rFonts w:cs="FrankRuehl"/>
          <w:vanish/>
          <w:sz w:val="22"/>
          <w:szCs w:val="22"/>
          <w:shd w:val="clear" w:color="auto" w:fill="FFFF99"/>
          <w:rtl/>
        </w:rPr>
        <w:t>6.</w:t>
      </w:r>
      <w:r w:rsidRPr="00030DEF">
        <w:rPr>
          <w:rStyle w:val="default"/>
          <w:rFonts w:cs="FrankRuehl"/>
          <w:vanish/>
          <w:sz w:val="22"/>
          <w:szCs w:val="22"/>
          <w:shd w:val="clear" w:color="auto" w:fill="FFFF99"/>
          <w:rtl/>
        </w:rPr>
        <w:tab/>
        <w:t>ו</w:t>
      </w:r>
      <w:r w:rsidRPr="00030DEF">
        <w:rPr>
          <w:rStyle w:val="default"/>
          <w:rFonts w:cs="FrankRuehl" w:hint="cs"/>
          <w:vanish/>
          <w:sz w:val="22"/>
          <w:szCs w:val="22"/>
          <w:shd w:val="clear" w:color="auto" w:fill="FFFF99"/>
          <w:rtl/>
        </w:rPr>
        <w:t xml:space="preserve">עדה תכהן </w:t>
      </w:r>
      <w:r w:rsidRPr="00030DEF">
        <w:rPr>
          <w:rStyle w:val="default"/>
          <w:rFonts w:cs="FrankRuehl" w:hint="cs"/>
          <w:strike/>
          <w:vanish/>
          <w:sz w:val="22"/>
          <w:szCs w:val="22"/>
          <w:shd w:val="clear" w:color="auto" w:fill="FFFF99"/>
          <w:rtl/>
        </w:rPr>
        <w:t>עד תום שנתיים לאחר גמר</w:t>
      </w:r>
      <w:r w:rsidR="00AA410E" w:rsidRPr="00030DEF">
        <w:rPr>
          <w:rStyle w:val="default"/>
          <w:rFonts w:cs="FrankRuehl" w:hint="cs"/>
          <w:vanish/>
          <w:sz w:val="22"/>
          <w:szCs w:val="22"/>
          <w:shd w:val="clear" w:color="auto" w:fill="FFFF99"/>
          <w:rtl/>
        </w:rPr>
        <w:t xml:space="preserve"> </w:t>
      </w:r>
      <w:r w:rsidR="00AA410E" w:rsidRPr="00030DEF">
        <w:rPr>
          <w:rStyle w:val="default"/>
          <w:rFonts w:cs="FrankRuehl" w:hint="cs"/>
          <w:vanish/>
          <w:sz w:val="22"/>
          <w:szCs w:val="22"/>
          <w:u w:val="single"/>
          <w:shd w:val="clear" w:color="auto" w:fill="FFFF99"/>
          <w:rtl/>
        </w:rPr>
        <w:t>כל</w:t>
      </w:r>
      <w:r w:rsidRPr="00030DEF">
        <w:rPr>
          <w:rStyle w:val="default"/>
          <w:rFonts w:cs="FrankRuehl" w:hint="cs"/>
          <w:vanish/>
          <w:sz w:val="22"/>
          <w:szCs w:val="22"/>
          <w:shd w:val="clear" w:color="auto" w:fill="FFFF99"/>
          <w:rtl/>
        </w:rPr>
        <w:t xml:space="preserve"> תקופת כהונתה של המועצה הקיימת בשעת הקמתה; </w:t>
      </w:r>
      <w:r w:rsidRPr="00030DEF">
        <w:rPr>
          <w:rStyle w:val="default"/>
          <w:rFonts w:cs="FrankRuehl" w:hint="cs"/>
          <w:strike/>
          <w:vanish/>
          <w:sz w:val="22"/>
          <w:szCs w:val="22"/>
          <w:shd w:val="clear" w:color="auto" w:fill="FFFF99"/>
          <w:rtl/>
        </w:rPr>
        <w:t>לא יאוחר משנ</w:t>
      </w:r>
      <w:r w:rsidRPr="00030DEF">
        <w:rPr>
          <w:rStyle w:val="default"/>
          <w:rFonts w:cs="FrankRuehl"/>
          <w:strike/>
          <w:vanish/>
          <w:sz w:val="22"/>
          <w:szCs w:val="22"/>
          <w:shd w:val="clear" w:color="auto" w:fill="FFFF99"/>
          <w:rtl/>
        </w:rPr>
        <w:t>ת</w:t>
      </w:r>
      <w:r w:rsidRPr="00030DEF">
        <w:rPr>
          <w:rStyle w:val="default"/>
          <w:rFonts w:cs="FrankRuehl" w:hint="cs"/>
          <w:strike/>
          <w:vanish/>
          <w:sz w:val="22"/>
          <w:szCs w:val="22"/>
          <w:shd w:val="clear" w:color="auto" w:fill="FFFF99"/>
          <w:rtl/>
        </w:rPr>
        <w:t>יים מיום היבחרה של מועצה חדשה ימנה השר פקיד בחירות לפי האמור בסעיף 3(3);</w:t>
      </w:r>
      <w:r w:rsidRPr="00030DEF">
        <w:rPr>
          <w:rStyle w:val="default"/>
          <w:rFonts w:cs="FrankRuehl" w:hint="cs"/>
          <w:vanish/>
          <w:sz w:val="22"/>
          <w:szCs w:val="22"/>
          <w:shd w:val="clear" w:color="auto" w:fill="FFFF99"/>
          <w:rtl/>
        </w:rPr>
        <w:t xml:space="preserve"> ועדה שתקופת כהונתה נסתיימה, תמשיך בתפקידה עד שתורכב כדין ועדה חדשה</w:t>
      </w:r>
      <w:r w:rsidR="00AA410E" w:rsidRPr="00030DEF">
        <w:rPr>
          <w:rStyle w:val="default"/>
          <w:rFonts w:cs="FrankRuehl" w:hint="cs"/>
          <w:vanish/>
          <w:sz w:val="22"/>
          <w:szCs w:val="22"/>
          <w:shd w:val="clear" w:color="auto" w:fill="FFFF99"/>
          <w:rtl/>
        </w:rPr>
        <w:t xml:space="preserve"> </w:t>
      </w:r>
      <w:r w:rsidR="00AA410E" w:rsidRPr="00030DEF">
        <w:rPr>
          <w:rStyle w:val="default"/>
          <w:rFonts w:cs="FrankRuehl" w:hint="cs"/>
          <w:vanish/>
          <w:sz w:val="22"/>
          <w:szCs w:val="22"/>
          <w:u w:val="single"/>
          <w:shd w:val="clear" w:color="auto" w:fill="FFFF99"/>
          <w:rtl/>
        </w:rPr>
        <w:t>או עד תום שבעה חודשים מיום תחילת כהונת המועצה הנכנסת, לפי המוקדם</w:t>
      </w:r>
      <w:r w:rsidRPr="00030DEF">
        <w:rPr>
          <w:rStyle w:val="default"/>
          <w:rFonts w:cs="FrankRuehl" w:hint="cs"/>
          <w:vanish/>
          <w:sz w:val="22"/>
          <w:szCs w:val="22"/>
          <w:shd w:val="clear" w:color="auto" w:fill="FFFF99"/>
          <w:rtl/>
        </w:rPr>
        <w:t>.</w:t>
      </w:r>
      <w:bookmarkEnd w:id="251"/>
    </w:p>
    <w:p w:rsidR="00204309" w:rsidRDefault="00204309" w:rsidP="009913D7">
      <w:pPr>
        <w:pStyle w:val="P00"/>
        <w:spacing w:before="72"/>
        <w:ind w:left="0" w:right="1134"/>
        <w:rPr>
          <w:rStyle w:val="default"/>
          <w:rFonts w:cs="FrankRuehl"/>
          <w:rtl/>
        </w:rPr>
      </w:pPr>
      <w:bookmarkStart w:id="252" w:name="Seif97"/>
      <w:bookmarkEnd w:id="252"/>
      <w:r>
        <w:rPr>
          <w:lang w:val="he-IL"/>
        </w:rPr>
        <w:pict>
          <v:rect id="_x0000_s2236" style="position:absolute;left:0;text-align:left;margin-left:464.5pt;margin-top:8.05pt;width:75.05pt;height:11.2pt;z-index:251490816" o:allowincell="f" filled="f" stroked="f" strokecolor="lime" strokeweight=".25pt">
            <v:textbox inset="0,0,0,0">
              <w:txbxContent>
                <w:p w:rsidR="001373B9" w:rsidRDefault="001373B9">
                  <w:pPr>
                    <w:spacing w:line="160" w:lineRule="exact"/>
                    <w:jc w:val="left"/>
                    <w:rPr>
                      <w:rFonts w:cs="Miriam"/>
                      <w:noProof/>
                      <w:szCs w:val="18"/>
                      <w:rtl/>
                    </w:rPr>
                  </w:pPr>
                  <w:r>
                    <w:rPr>
                      <w:rFonts w:cs="Miriam"/>
                      <w:szCs w:val="18"/>
                      <w:rtl/>
                    </w:rPr>
                    <w:t>י</w:t>
                  </w:r>
                  <w:r>
                    <w:rPr>
                      <w:rFonts w:cs="Miriam" w:hint="cs"/>
                      <w:szCs w:val="18"/>
                      <w:rtl/>
                    </w:rPr>
                    <w:t>שיבות-הועדה</w:t>
                  </w:r>
                </w:p>
              </w:txbxContent>
            </v:textbox>
            <w10:anchorlock/>
          </v:rect>
        </w:pict>
      </w:r>
      <w:r>
        <w:rPr>
          <w:rStyle w:val="big-number"/>
          <w:rtl/>
        </w:rPr>
        <w:t>7.</w:t>
      </w:r>
      <w:r>
        <w:rPr>
          <w:rStyle w:val="big-number"/>
          <w:rtl/>
        </w:rPr>
        <w:tab/>
      </w:r>
      <w:r>
        <w:rPr>
          <w:rStyle w:val="default"/>
          <w:rFonts w:cs="FrankRuehl"/>
          <w:rtl/>
        </w:rPr>
        <w:t>ה</w:t>
      </w:r>
      <w:r>
        <w:rPr>
          <w:rStyle w:val="default"/>
          <w:rFonts w:cs="FrankRuehl" w:hint="cs"/>
          <w:rtl/>
        </w:rPr>
        <w:t>ועדה תקיים ישיבה לפחות אחת לחודש; לא נתקיימה ישיבה תוך חודש, רשאים שלושה חברים, לפחות, לדרוש ב</w:t>
      </w:r>
      <w:r>
        <w:rPr>
          <w:rStyle w:val="default"/>
          <w:rFonts w:cs="FrankRuehl"/>
          <w:rtl/>
        </w:rPr>
        <w:t>כ</w:t>
      </w:r>
      <w:r>
        <w:rPr>
          <w:rStyle w:val="default"/>
          <w:rFonts w:cs="FrankRuehl" w:hint="cs"/>
          <w:rtl/>
        </w:rPr>
        <w:t xml:space="preserve">תב מיושב ראש הועדה, ובהעדרו </w:t>
      </w:r>
      <w:r w:rsidR="009913D7">
        <w:rPr>
          <w:rStyle w:val="default"/>
          <w:rFonts w:cs="FrankRuehl" w:hint="cs"/>
          <w:rtl/>
        </w:rPr>
        <w:t>-</w:t>
      </w:r>
      <w:r>
        <w:rPr>
          <w:rStyle w:val="default"/>
          <w:rFonts w:cs="FrankRuehl" w:hint="cs"/>
          <w:rtl/>
        </w:rPr>
        <w:t xml:space="preserve"> מסגנו, לזמן ישיבה. לא עשה כן תוך ארבעה עשר יום מיום מסירת הדרישה, רשאים הם לזמן ישיבה במקומו.</w:t>
      </w:r>
    </w:p>
    <w:p w:rsidR="00204309" w:rsidRDefault="00204309" w:rsidP="009913D7">
      <w:pPr>
        <w:pStyle w:val="P00"/>
        <w:spacing w:before="72"/>
        <w:ind w:left="0" w:right="1134"/>
        <w:rPr>
          <w:rStyle w:val="default"/>
          <w:rFonts w:cs="FrankRuehl" w:hint="cs"/>
          <w:rtl/>
        </w:rPr>
      </w:pPr>
      <w:bookmarkStart w:id="253" w:name="Seif98"/>
      <w:bookmarkEnd w:id="253"/>
      <w:r w:rsidRPr="009913D7">
        <w:rPr>
          <w:lang w:val="he-IL"/>
        </w:rPr>
        <w:pict>
          <v:rect id="_x0000_s2237" style="position:absolute;left:0;text-align:left;margin-left:464.5pt;margin-top:8.05pt;width:75.05pt;height:29.9pt;z-index:251491840" o:allowincell="f" filled="f" stroked="f" strokecolor="lime" strokeweight=".25pt">
            <v:textbox inset="0,0,0,0">
              <w:txbxContent>
                <w:p w:rsidR="001373B9" w:rsidRDefault="001373B9">
                  <w:pPr>
                    <w:spacing w:line="160" w:lineRule="exact"/>
                    <w:jc w:val="left"/>
                    <w:rPr>
                      <w:rFonts w:cs="Miriam" w:hint="cs"/>
                      <w:noProof/>
                      <w:szCs w:val="18"/>
                      <w:rtl/>
                    </w:rPr>
                  </w:pPr>
                  <w:r>
                    <w:rPr>
                      <w:rFonts w:cs="Miriam" w:hint="cs"/>
                      <w:szCs w:val="18"/>
                      <w:rtl/>
                    </w:rPr>
                    <w:t>חדילת חברות</w:t>
                  </w:r>
                </w:p>
                <w:p w:rsidR="001373B9" w:rsidRDefault="001373B9" w:rsidP="009913D7">
                  <w:pPr>
                    <w:spacing w:line="160" w:lineRule="exact"/>
                    <w:jc w:val="left"/>
                    <w:rPr>
                      <w:rFonts w:cs="Miriam"/>
                      <w:noProof/>
                      <w:szCs w:val="18"/>
                      <w:rtl/>
                    </w:rPr>
                  </w:pPr>
                  <w:r>
                    <w:rPr>
                      <w:rFonts w:cs="Miriam"/>
                      <w:szCs w:val="18"/>
                      <w:rtl/>
                    </w:rPr>
                    <w:t>צ</w:t>
                  </w:r>
                  <w:r>
                    <w:rPr>
                      <w:rFonts w:cs="Miriam" w:hint="cs"/>
                      <w:szCs w:val="18"/>
                      <w:rtl/>
                    </w:rPr>
                    <w:t xml:space="preserve">ו (מס' 4) </w:t>
                  </w:r>
                  <w:r>
                    <w:rPr>
                      <w:rFonts w:cs="Miriam"/>
                      <w:szCs w:val="18"/>
                      <w:rtl/>
                    </w:rPr>
                    <w:br/>
                  </w:r>
                  <w:r>
                    <w:rPr>
                      <w:rFonts w:cs="Miriam" w:hint="cs"/>
                      <w:szCs w:val="18"/>
                      <w:rtl/>
                    </w:rPr>
                    <w:t>תשכ"ב-1962</w:t>
                  </w:r>
                </w:p>
              </w:txbxContent>
            </v:textbox>
            <w10:anchorlock/>
          </v:rect>
        </w:pict>
      </w:r>
      <w:r w:rsidRPr="009913D7">
        <w:rPr>
          <w:rStyle w:val="big-number"/>
          <w:rtl/>
        </w:rPr>
        <w:t>8.</w:t>
      </w:r>
      <w:r w:rsidRPr="009913D7">
        <w:rPr>
          <w:rStyle w:val="big-number"/>
          <w:rtl/>
        </w:rPr>
        <w:tab/>
      </w:r>
      <w:r w:rsidR="009913D7" w:rsidRPr="009913D7">
        <w:rPr>
          <w:rStyle w:val="default"/>
          <w:rFonts w:cs="FrankRuehl" w:hint="cs"/>
          <w:rtl/>
        </w:rPr>
        <w:t>חברותו של נציג החקלאים בועדה תחדל משחדל להיות חקלאי, או אם נתקיימו בו תנאים שהיו פוסלים אותו מהיות מועמד לחברות בועדה כאמור בסעיף 38</w:t>
      </w:r>
      <w:r w:rsidRPr="009913D7">
        <w:rPr>
          <w:rStyle w:val="default"/>
          <w:rFonts w:cs="FrankRuehl" w:hint="cs"/>
          <w:rtl/>
        </w:rPr>
        <w:t>.</w:t>
      </w:r>
    </w:p>
    <w:p w:rsidR="00260D9A" w:rsidRPr="00030DEF" w:rsidRDefault="00260D9A" w:rsidP="00260D9A">
      <w:pPr>
        <w:pStyle w:val="P00"/>
        <w:spacing w:before="0"/>
        <w:ind w:left="0" w:right="1134"/>
        <w:rPr>
          <w:rFonts w:hint="cs"/>
          <w:b/>
          <w:bCs/>
          <w:vanish/>
          <w:szCs w:val="20"/>
          <w:shd w:val="clear" w:color="auto" w:fill="FFFF99"/>
          <w:rtl/>
        </w:rPr>
      </w:pPr>
      <w:bookmarkStart w:id="254" w:name="Rov460"/>
      <w:r w:rsidRPr="00030DEF">
        <w:rPr>
          <w:rFonts w:hint="cs"/>
          <w:vanish/>
          <w:color w:val="FF0000"/>
          <w:szCs w:val="20"/>
          <w:shd w:val="clear" w:color="auto" w:fill="FFFF99"/>
          <w:rtl/>
        </w:rPr>
        <w:t>מיום 23.8.1962</w:t>
      </w:r>
    </w:p>
    <w:p w:rsidR="00260D9A" w:rsidRPr="00030DEF" w:rsidRDefault="00260D9A" w:rsidP="00260D9A">
      <w:pPr>
        <w:pStyle w:val="P00"/>
        <w:spacing w:before="0"/>
        <w:ind w:left="0" w:right="1134"/>
        <w:rPr>
          <w:rFonts w:hint="cs"/>
          <w:b/>
          <w:bCs/>
          <w:vanish/>
          <w:szCs w:val="20"/>
          <w:shd w:val="clear" w:color="auto" w:fill="FFFF99"/>
          <w:rtl/>
        </w:rPr>
      </w:pPr>
      <w:r w:rsidRPr="00030DEF">
        <w:rPr>
          <w:rFonts w:hint="cs"/>
          <w:b/>
          <w:bCs/>
          <w:vanish/>
          <w:szCs w:val="20"/>
          <w:shd w:val="clear" w:color="auto" w:fill="FFFF99"/>
          <w:rtl/>
        </w:rPr>
        <w:t>צו (מס' 4) תשכ"ב-1962</w:t>
      </w:r>
    </w:p>
    <w:p w:rsidR="00260D9A" w:rsidRPr="00030DEF" w:rsidRDefault="00260D9A" w:rsidP="00260D9A">
      <w:pPr>
        <w:pStyle w:val="P00"/>
        <w:spacing w:before="0"/>
        <w:ind w:left="0" w:right="1134"/>
        <w:rPr>
          <w:rFonts w:hint="cs"/>
          <w:vanish/>
          <w:szCs w:val="20"/>
          <w:shd w:val="clear" w:color="auto" w:fill="FFFF99"/>
          <w:rtl/>
        </w:rPr>
      </w:pPr>
      <w:hyperlink r:id="rId219" w:history="1">
        <w:r w:rsidRPr="00030DEF">
          <w:rPr>
            <w:rStyle w:val="Hyperlink"/>
            <w:rFonts w:hint="cs"/>
            <w:vanish/>
            <w:szCs w:val="20"/>
            <w:shd w:val="clear" w:color="auto" w:fill="FFFF99"/>
            <w:rtl/>
          </w:rPr>
          <w:t>ק"ת תשכ"ב מס' 1353</w:t>
        </w:r>
      </w:hyperlink>
      <w:r w:rsidRPr="00030DEF">
        <w:rPr>
          <w:rFonts w:hint="cs"/>
          <w:vanish/>
          <w:szCs w:val="20"/>
          <w:shd w:val="clear" w:color="auto" w:fill="FFFF99"/>
          <w:rtl/>
        </w:rPr>
        <w:t xml:space="preserve"> מיום 23.8.1962 עמ' 2487</w:t>
      </w:r>
    </w:p>
    <w:p w:rsidR="00260D9A" w:rsidRPr="00030DEF" w:rsidRDefault="00260D9A" w:rsidP="00260D9A">
      <w:pPr>
        <w:pStyle w:val="P00"/>
        <w:spacing w:before="0"/>
        <w:ind w:left="0" w:right="1134"/>
        <w:rPr>
          <w:rFonts w:hint="cs"/>
          <w:b/>
          <w:bCs/>
          <w:vanish/>
          <w:szCs w:val="20"/>
          <w:shd w:val="clear" w:color="auto" w:fill="FFFF99"/>
          <w:rtl/>
        </w:rPr>
      </w:pPr>
      <w:r w:rsidRPr="00030DEF">
        <w:rPr>
          <w:rFonts w:hint="cs"/>
          <w:b/>
          <w:bCs/>
          <w:vanish/>
          <w:szCs w:val="20"/>
          <w:shd w:val="clear" w:color="auto" w:fill="FFFF99"/>
          <w:rtl/>
        </w:rPr>
        <w:t>החלפת סעיף 8</w:t>
      </w:r>
    </w:p>
    <w:p w:rsidR="00260D9A" w:rsidRPr="00030DEF" w:rsidRDefault="00260D9A" w:rsidP="00260D9A">
      <w:pPr>
        <w:pStyle w:val="P00"/>
        <w:ind w:left="0" w:right="1134"/>
        <w:rPr>
          <w:rFonts w:hint="cs"/>
          <w:vanish/>
          <w:szCs w:val="20"/>
          <w:shd w:val="clear" w:color="auto" w:fill="FFFF99"/>
          <w:rtl/>
        </w:rPr>
      </w:pPr>
      <w:r w:rsidRPr="00030DEF">
        <w:rPr>
          <w:rFonts w:hint="cs"/>
          <w:vanish/>
          <w:szCs w:val="20"/>
          <w:shd w:val="clear" w:color="auto" w:fill="FFFF99"/>
          <w:rtl/>
        </w:rPr>
        <w:t>הנוסח הקודם:</w:t>
      </w:r>
    </w:p>
    <w:p w:rsidR="00260D9A" w:rsidRPr="003D5077" w:rsidRDefault="00260D9A" w:rsidP="003D5077">
      <w:pPr>
        <w:pStyle w:val="P00"/>
        <w:spacing w:before="0"/>
        <w:ind w:left="0" w:right="1134"/>
        <w:rPr>
          <w:rStyle w:val="default"/>
          <w:rFonts w:cs="FrankRuehl" w:hint="cs"/>
          <w:strike/>
          <w:sz w:val="2"/>
          <w:szCs w:val="2"/>
          <w:rtl/>
        </w:rPr>
      </w:pPr>
      <w:r w:rsidRPr="00030DEF">
        <w:rPr>
          <w:rStyle w:val="big-number"/>
          <w:rFonts w:cs="FrankRuehl"/>
          <w:strike/>
          <w:vanish/>
          <w:sz w:val="22"/>
          <w:szCs w:val="22"/>
          <w:shd w:val="clear" w:color="auto" w:fill="FFFF99"/>
          <w:rtl/>
        </w:rPr>
        <w:t>8.</w:t>
      </w:r>
      <w:r w:rsidRPr="00030DEF">
        <w:rPr>
          <w:rStyle w:val="big-number"/>
          <w:rFonts w:cs="FrankRuehl"/>
          <w:strike/>
          <w:vanish/>
          <w:sz w:val="22"/>
          <w:szCs w:val="22"/>
          <w:shd w:val="clear" w:color="auto" w:fill="FFFF99"/>
          <w:rtl/>
        </w:rPr>
        <w:tab/>
      </w:r>
      <w:r w:rsidRPr="00030DEF">
        <w:rPr>
          <w:rStyle w:val="default"/>
          <w:rFonts w:cs="FrankRuehl"/>
          <w:strike/>
          <w:vanish/>
          <w:sz w:val="22"/>
          <w:szCs w:val="22"/>
          <w:shd w:val="clear" w:color="auto" w:fill="FFFF99"/>
          <w:rtl/>
        </w:rPr>
        <w:t>נ</w:t>
      </w:r>
      <w:r w:rsidRPr="00030DEF">
        <w:rPr>
          <w:rStyle w:val="default"/>
          <w:rFonts w:cs="FrankRuehl" w:hint="cs"/>
          <w:strike/>
          <w:vanish/>
          <w:sz w:val="22"/>
          <w:szCs w:val="22"/>
          <w:shd w:val="clear" w:color="auto" w:fill="FFFF99"/>
          <w:rtl/>
        </w:rPr>
        <w:t xml:space="preserve">ציג החקלאים שנעדר מישיבות הועדה שלושה חדשים רצופים, או משלוש ישיבות רצופות </w:t>
      </w:r>
      <w:r w:rsidRPr="00030DEF">
        <w:rPr>
          <w:rStyle w:val="default"/>
          <w:rFonts w:cs="FrankRuehl"/>
          <w:strike/>
          <w:vanish/>
          <w:sz w:val="22"/>
          <w:szCs w:val="22"/>
          <w:shd w:val="clear" w:color="auto" w:fill="FFFF99"/>
          <w:rtl/>
        </w:rPr>
        <w:t>—</w:t>
      </w:r>
      <w:r w:rsidRPr="00030DEF">
        <w:rPr>
          <w:rStyle w:val="default"/>
          <w:rFonts w:cs="FrankRuehl" w:hint="cs"/>
          <w:strike/>
          <w:vanish/>
          <w:sz w:val="22"/>
          <w:szCs w:val="22"/>
          <w:shd w:val="clear" w:color="auto" w:fill="FFFF99"/>
          <w:rtl/>
        </w:rPr>
        <w:t xml:space="preserve"> אם היו בשלושה חדשים פחות משלוש ישי</w:t>
      </w:r>
      <w:r w:rsidRPr="00030DEF">
        <w:rPr>
          <w:rStyle w:val="default"/>
          <w:rFonts w:cs="FrankRuehl"/>
          <w:strike/>
          <w:vanish/>
          <w:sz w:val="22"/>
          <w:szCs w:val="22"/>
          <w:shd w:val="clear" w:color="auto" w:fill="FFFF99"/>
          <w:rtl/>
        </w:rPr>
        <w:t>ב</w:t>
      </w:r>
      <w:r w:rsidRPr="00030DEF">
        <w:rPr>
          <w:rStyle w:val="default"/>
          <w:rFonts w:cs="FrankRuehl" w:hint="cs"/>
          <w:strike/>
          <w:vanish/>
          <w:sz w:val="22"/>
          <w:szCs w:val="22"/>
          <w:shd w:val="clear" w:color="auto" w:fill="FFFF99"/>
          <w:rtl/>
        </w:rPr>
        <w:t xml:space="preserve">ות </w:t>
      </w:r>
      <w:r w:rsidRPr="00030DEF">
        <w:rPr>
          <w:rStyle w:val="default"/>
          <w:rFonts w:cs="FrankRuehl"/>
          <w:strike/>
          <w:vanish/>
          <w:sz w:val="22"/>
          <w:szCs w:val="22"/>
          <w:shd w:val="clear" w:color="auto" w:fill="FFFF99"/>
          <w:rtl/>
        </w:rPr>
        <w:t>—</w:t>
      </w:r>
      <w:r w:rsidRPr="00030DEF">
        <w:rPr>
          <w:rStyle w:val="default"/>
          <w:rFonts w:cs="FrankRuehl" w:hint="cs"/>
          <w:strike/>
          <w:vanish/>
          <w:sz w:val="22"/>
          <w:szCs w:val="22"/>
          <w:shd w:val="clear" w:color="auto" w:fill="FFFF99"/>
          <w:rtl/>
        </w:rPr>
        <w:t xml:space="preserve"> יחדל להיות חבר הועדה, זולת אם נעדר מחמת מחלה או שירות בצבא-הגנה לישראל, או ברשות הועדה.</w:t>
      </w:r>
      <w:bookmarkEnd w:id="254"/>
    </w:p>
    <w:p w:rsidR="00204309" w:rsidRDefault="00204309" w:rsidP="009913D7">
      <w:pPr>
        <w:pStyle w:val="P00"/>
        <w:spacing w:before="72"/>
        <w:ind w:left="0" w:right="1134"/>
        <w:rPr>
          <w:rStyle w:val="default"/>
          <w:rFonts w:cs="FrankRuehl" w:hint="cs"/>
          <w:rtl/>
        </w:rPr>
      </w:pPr>
      <w:bookmarkStart w:id="255" w:name="Seif99"/>
      <w:bookmarkEnd w:id="255"/>
      <w:r w:rsidRPr="009913D7">
        <w:rPr>
          <w:lang w:val="he-IL"/>
        </w:rPr>
        <w:pict>
          <v:rect id="_x0000_s2238" style="position:absolute;left:0;text-align:left;margin-left:464.5pt;margin-top:8.05pt;width:75.05pt;height:38.75pt;z-index:251492864" o:allowincell="f" filled="f" stroked="f" strokecolor="lime" strokeweight=".25pt">
            <v:textbox inset="0,0,0,0">
              <w:txbxContent>
                <w:p w:rsidR="001373B9" w:rsidRDefault="001373B9">
                  <w:pPr>
                    <w:spacing w:line="160" w:lineRule="exact"/>
                    <w:jc w:val="left"/>
                    <w:rPr>
                      <w:rFonts w:cs="Miriam" w:hint="cs"/>
                      <w:szCs w:val="18"/>
                      <w:rtl/>
                    </w:rPr>
                  </w:pPr>
                  <w:r>
                    <w:rPr>
                      <w:rFonts w:cs="Miriam" w:hint="cs"/>
                      <w:szCs w:val="18"/>
                      <w:rtl/>
                    </w:rPr>
                    <w:t>העדר מישיבת והודעה על חדילה</w:t>
                  </w:r>
                </w:p>
                <w:p w:rsidR="001373B9" w:rsidRDefault="001373B9">
                  <w:pPr>
                    <w:spacing w:line="160" w:lineRule="exact"/>
                    <w:jc w:val="left"/>
                    <w:rPr>
                      <w:rFonts w:cs="Miriam" w:hint="cs"/>
                      <w:noProof/>
                      <w:szCs w:val="18"/>
                      <w:rtl/>
                    </w:rPr>
                  </w:pPr>
                  <w:r>
                    <w:rPr>
                      <w:rFonts w:cs="Miriam" w:hint="cs"/>
                      <w:szCs w:val="18"/>
                      <w:rtl/>
                    </w:rPr>
                    <w:t xml:space="preserve">צו (מס' 4) </w:t>
                  </w:r>
                  <w:r>
                    <w:rPr>
                      <w:rFonts w:cs="Miriam"/>
                      <w:szCs w:val="18"/>
                      <w:rtl/>
                    </w:rPr>
                    <w:br/>
                  </w:r>
                  <w:r>
                    <w:rPr>
                      <w:rFonts w:cs="Miriam" w:hint="cs"/>
                      <w:szCs w:val="18"/>
                      <w:rtl/>
                    </w:rPr>
                    <w:t>תשכ"ב-1962</w:t>
                  </w:r>
                </w:p>
              </w:txbxContent>
            </v:textbox>
            <w10:anchorlock/>
          </v:rect>
        </w:pict>
      </w:r>
      <w:r w:rsidRPr="009913D7">
        <w:rPr>
          <w:rStyle w:val="big-number"/>
          <w:rtl/>
        </w:rPr>
        <w:t>9.</w:t>
      </w:r>
      <w:r w:rsidRPr="009913D7">
        <w:rPr>
          <w:rStyle w:val="big-number"/>
          <w:rtl/>
        </w:rPr>
        <w:tab/>
      </w:r>
      <w:r w:rsidR="009913D7" w:rsidRPr="009913D7">
        <w:rPr>
          <w:rStyle w:val="default"/>
          <w:rFonts w:cs="FrankRuehl" w:hint="cs"/>
          <w:rtl/>
        </w:rPr>
        <w:t>על העדר מישיבות הועדה ועל ההודעה בדבר חדילה יחולו הסעיפים 104 ו-105 לצו, בשינויים המחוייבים לפי הענין</w:t>
      </w:r>
      <w:r w:rsidRPr="009913D7">
        <w:rPr>
          <w:rStyle w:val="default"/>
          <w:rFonts w:cs="FrankRuehl" w:hint="cs"/>
          <w:rtl/>
        </w:rPr>
        <w:t>.</w:t>
      </w:r>
    </w:p>
    <w:p w:rsidR="00BB7F90" w:rsidRPr="00030DEF" w:rsidRDefault="00BB7F90" w:rsidP="00BB7F90">
      <w:pPr>
        <w:pStyle w:val="P00"/>
        <w:spacing w:before="0"/>
        <w:ind w:left="0" w:right="1134"/>
        <w:rPr>
          <w:rFonts w:hint="cs"/>
          <w:b/>
          <w:bCs/>
          <w:vanish/>
          <w:szCs w:val="20"/>
          <w:shd w:val="clear" w:color="auto" w:fill="FFFF99"/>
          <w:rtl/>
        </w:rPr>
      </w:pPr>
      <w:bookmarkStart w:id="256" w:name="Rov461"/>
      <w:r w:rsidRPr="00030DEF">
        <w:rPr>
          <w:rFonts w:hint="cs"/>
          <w:vanish/>
          <w:color w:val="FF0000"/>
          <w:szCs w:val="20"/>
          <w:shd w:val="clear" w:color="auto" w:fill="FFFF99"/>
          <w:rtl/>
        </w:rPr>
        <w:t>מיום 23.8.1962</w:t>
      </w:r>
    </w:p>
    <w:p w:rsidR="00BB7F90" w:rsidRPr="00030DEF" w:rsidRDefault="00BB7F90" w:rsidP="00BB7F90">
      <w:pPr>
        <w:pStyle w:val="P00"/>
        <w:spacing w:before="0"/>
        <w:ind w:left="0" w:right="1134"/>
        <w:rPr>
          <w:rFonts w:hint="cs"/>
          <w:b/>
          <w:bCs/>
          <w:vanish/>
          <w:szCs w:val="20"/>
          <w:shd w:val="clear" w:color="auto" w:fill="FFFF99"/>
          <w:rtl/>
        </w:rPr>
      </w:pPr>
      <w:r w:rsidRPr="00030DEF">
        <w:rPr>
          <w:rFonts w:hint="cs"/>
          <w:b/>
          <w:bCs/>
          <w:vanish/>
          <w:szCs w:val="20"/>
          <w:shd w:val="clear" w:color="auto" w:fill="FFFF99"/>
          <w:rtl/>
        </w:rPr>
        <w:t>צו (מס' 4) תשכ"ב-1962</w:t>
      </w:r>
    </w:p>
    <w:p w:rsidR="00BB7F90" w:rsidRPr="00030DEF" w:rsidRDefault="00BB7F90" w:rsidP="00BB7F90">
      <w:pPr>
        <w:pStyle w:val="P00"/>
        <w:spacing w:before="0"/>
        <w:ind w:left="0" w:right="1134"/>
        <w:rPr>
          <w:rFonts w:hint="cs"/>
          <w:vanish/>
          <w:szCs w:val="20"/>
          <w:shd w:val="clear" w:color="auto" w:fill="FFFF99"/>
          <w:rtl/>
        </w:rPr>
      </w:pPr>
      <w:hyperlink r:id="rId220" w:history="1">
        <w:r w:rsidRPr="00030DEF">
          <w:rPr>
            <w:rStyle w:val="Hyperlink"/>
            <w:rFonts w:hint="cs"/>
            <w:vanish/>
            <w:szCs w:val="20"/>
            <w:shd w:val="clear" w:color="auto" w:fill="FFFF99"/>
            <w:rtl/>
          </w:rPr>
          <w:t>ק"ת תשכ"ב מס' 1353</w:t>
        </w:r>
      </w:hyperlink>
      <w:r w:rsidRPr="00030DEF">
        <w:rPr>
          <w:rFonts w:hint="cs"/>
          <w:vanish/>
          <w:szCs w:val="20"/>
          <w:shd w:val="clear" w:color="auto" w:fill="FFFF99"/>
          <w:rtl/>
        </w:rPr>
        <w:t xml:space="preserve"> מיום 23.8.1962 עמ' 2487</w:t>
      </w:r>
    </w:p>
    <w:p w:rsidR="00BB7F90" w:rsidRPr="00030DEF" w:rsidRDefault="00BB7F90" w:rsidP="00BB7F90">
      <w:pPr>
        <w:pStyle w:val="P00"/>
        <w:spacing w:before="0"/>
        <w:ind w:left="0" w:right="1134"/>
        <w:rPr>
          <w:rFonts w:hint="cs"/>
          <w:b/>
          <w:bCs/>
          <w:vanish/>
          <w:szCs w:val="20"/>
          <w:shd w:val="clear" w:color="auto" w:fill="FFFF99"/>
          <w:rtl/>
        </w:rPr>
      </w:pPr>
      <w:r w:rsidRPr="00030DEF">
        <w:rPr>
          <w:rFonts w:hint="cs"/>
          <w:b/>
          <w:bCs/>
          <w:vanish/>
          <w:szCs w:val="20"/>
          <w:shd w:val="clear" w:color="auto" w:fill="FFFF99"/>
          <w:rtl/>
        </w:rPr>
        <w:t>החלפת סעיף 9</w:t>
      </w:r>
    </w:p>
    <w:p w:rsidR="00BB7F90" w:rsidRPr="00030DEF" w:rsidRDefault="00BB7F90" w:rsidP="00BB7F90">
      <w:pPr>
        <w:pStyle w:val="P00"/>
        <w:ind w:left="0" w:right="1134"/>
        <w:rPr>
          <w:rFonts w:hint="cs"/>
          <w:vanish/>
          <w:szCs w:val="20"/>
          <w:shd w:val="clear" w:color="auto" w:fill="FFFF99"/>
          <w:rtl/>
        </w:rPr>
      </w:pPr>
      <w:r w:rsidRPr="00030DEF">
        <w:rPr>
          <w:rFonts w:hint="cs"/>
          <w:vanish/>
          <w:szCs w:val="20"/>
          <w:shd w:val="clear" w:color="auto" w:fill="FFFF99"/>
          <w:rtl/>
        </w:rPr>
        <w:t>הנוסח הקודם:</w:t>
      </w:r>
    </w:p>
    <w:p w:rsidR="00BB7F90" w:rsidRPr="003D5077" w:rsidRDefault="00BB7F90" w:rsidP="003D5077">
      <w:pPr>
        <w:pStyle w:val="P00"/>
        <w:spacing w:before="0"/>
        <w:ind w:left="0" w:right="1134"/>
        <w:rPr>
          <w:rStyle w:val="default"/>
          <w:rFonts w:cs="FrankRuehl" w:hint="cs"/>
          <w:strike/>
          <w:sz w:val="2"/>
          <w:szCs w:val="2"/>
          <w:rtl/>
        </w:rPr>
      </w:pPr>
      <w:r w:rsidRPr="00030DEF">
        <w:rPr>
          <w:rStyle w:val="big-number"/>
          <w:rFonts w:cs="FrankRuehl" w:hint="cs"/>
          <w:strike/>
          <w:vanish/>
          <w:sz w:val="22"/>
          <w:szCs w:val="22"/>
          <w:shd w:val="clear" w:color="auto" w:fill="FFFF99"/>
          <w:rtl/>
        </w:rPr>
        <w:t>9</w:t>
      </w:r>
      <w:r w:rsidRPr="00030DEF">
        <w:rPr>
          <w:rStyle w:val="big-number"/>
          <w:rFonts w:cs="FrankRuehl"/>
          <w:strike/>
          <w:vanish/>
          <w:sz w:val="22"/>
          <w:szCs w:val="22"/>
          <w:shd w:val="clear" w:color="auto" w:fill="FFFF99"/>
          <w:rtl/>
        </w:rPr>
        <w:t>.</w:t>
      </w:r>
      <w:r w:rsidRPr="00030DEF">
        <w:rPr>
          <w:rStyle w:val="big-number"/>
          <w:rFonts w:cs="FrankRuehl"/>
          <w:strike/>
          <w:vanish/>
          <w:sz w:val="22"/>
          <w:szCs w:val="22"/>
          <w:shd w:val="clear" w:color="auto" w:fill="FFFF99"/>
          <w:rtl/>
        </w:rPr>
        <w:tab/>
      </w:r>
      <w:r w:rsidRPr="00030DEF">
        <w:rPr>
          <w:rStyle w:val="default"/>
          <w:rFonts w:cs="FrankRuehl" w:hint="cs"/>
          <w:strike/>
          <w:vanish/>
          <w:sz w:val="22"/>
          <w:szCs w:val="22"/>
          <w:shd w:val="clear" w:color="auto" w:fill="FFFF99"/>
          <w:rtl/>
        </w:rPr>
        <w:t>חבר הועדה שהוא נציג החקלאים יחדל מחברותו בועדה עם חדלו להיות חקלאי.</w:t>
      </w:r>
      <w:bookmarkEnd w:id="256"/>
    </w:p>
    <w:p w:rsidR="00204309" w:rsidRDefault="00204309" w:rsidP="009C40CE">
      <w:pPr>
        <w:pStyle w:val="P00"/>
        <w:spacing w:before="72"/>
        <w:ind w:left="0" w:right="1134"/>
        <w:rPr>
          <w:rStyle w:val="default"/>
          <w:rFonts w:cs="FrankRuehl"/>
          <w:rtl/>
        </w:rPr>
      </w:pPr>
      <w:bookmarkStart w:id="257" w:name="Seif100"/>
      <w:bookmarkEnd w:id="257"/>
      <w:r>
        <w:rPr>
          <w:lang w:val="he-IL"/>
        </w:rPr>
        <w:pict>
          <v:rect id="_x0000_s2239" style="position:absolute;left:0;text-align:left;margin-left:464.5pt;margin-top:8.05pt;width:75.05pt;height:27.05pt;z-index:251493888" o:allowincell="f" filled="f" stroked="f" strokecolor="lime" strokeweight=".25pt">
            <v:textbox inset="0,0,0,0">
              <w:txbxContent>
                <w:p w:rsidR="001373B9" w:rsidRDefault="001373B9">
                  <w:pPr>
                    <w:spacing w:line="160" w:lineRule="exact"/>
                    <w:jc w:val="left"/>
                    <w:rPr>
                      <w:rFonts w:cs="Miriam"/>
                      <w:noProof/>
                      <w:szCs w:val="18"/>
                      <w:rtl/>
                    </w:rPr>
                  </w:pPr>
                  <w:r>
                    <w:rPr>
                      <w:rFonts w:cs="Miriam"/>
                      <w:szCs w:val="18"/>
                      <w:rtl/>
                    </w:rPr>
                    <w:t>נ</w:t>
                  </w:r>
                  <w:r>
                    <w:rPr>
                      <w:rFonts w:cs="Miriam" w:hint="cs"/>
                      <w:szCs w:val="18"/>
                      <w:rtl/>
                    </w:rPr>
                    <w:t>ציג יוצא</w:t>
                  </w:r>
                </w:p>
                <w:p w:rsidR="001373B9" w:rsidRDefault="001373B9" w:rsidP="00E677FE">
                  <w:pPr>
                    <w:spacing w:line="160" w:lineRule="exact"/>
                    <w:jc w:val="left"/>
                    <w:rPr>
                      <w:rFonts w:cs="Miriam"/>
                      <w:noProof/>
                      <w:szCs w:val="18"/>
                      <w:rtl/>
                    </w:rPr>
                  </w:pPr>
                  <w:r>
                    <w:rPr>
                      <w:rFonts w:cs="Miriam"/>
                      <w:szCs w:val="18"/>
                      <w:rtl/>
                    </w:rPr>
                    <w:t>צ</w:t>
                  </w:r>
                  <w:r>
                    <w:rPr>
                      <w:rFonts w:cs="Miriam" w:hint="cs"/>
                      <w:szCs w:val="18"/>
                      <w:rtl/>
                    </w:rPr>
                    <w:t xml:space="preserve">ו (מס' 2) </w:t>
                  </w:r>
                  <w:r>
                    <w:rPr>
                      <w:rFonts w:cs="Miriam"/>
                      <w:szCs w:val="18"/>
                      <w:rtl/>
                    </w:rPr>
                    <w:br/>
                  </w:r>
                  <w:r>
                    <w:rPr>
                      <w:rFonts w:cs="Miriam" w:hint="cs"/>
                      <w:szCs w:val="18"/>
                      <w:rtl/>
                    </w:rPr>
                    <w:t>תשכ"ד-1964</w:t>
                  </w:r>
                </w:p>
              </w:txbxContent>
            </v:textbox>
            <w10:anchorlock/>
          </v:rect>
        </w:pict>
      </w:r>
      <w:r>
        <w:rPr>
          <w:rStyle w:val="big-number"/>
          <w:rtl/>
        </w:rPr>
        <w:t>10.</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חדל נציג החקלאים מכהונתו או שנפסל מהיות ח</w:t>
      </w:r>
      <w:r>
        <w:rPr>
          <w:rStyle w:val="default"/>
          <w:rFonts w:cs="FrankRuehl"/>
          <w:rtl/>
        </w:rPr>
        <w:t>ב</w:t>
      </w:r>
      <w:r>
        <w:rPr>
          <w:rStyle w:val="default"/>
          <w:rFonts w:cs="FrankRuehl" w:hint="cs"/>
          <w:rtl/>
        </w:rPr>
        <w:t xml:space="preserve">ר ועדה (להלן </w:t>
      </w:r>
      <w:r w:rsidR="009C40CE">
        <w:rPr>
          <w:rStyle w:val="default"/>
          <w:rFonts w:cs="FrankRuehl" w:hint="cs"/>
          <w:rtl/>
        </w:rPr>
        <w:t>-</w:t>
      </w:r>
      <w:r>
        <w:rPr>
          <w:rStyle w:val="default"/>
          <w:rFonts w:cs="FrankRuehl" w:hint="cs"/>
          <w:rtl/>
        </w:rPr>
        <w:t xml:space="preserve"> נציג יוצא), יבוא במקומו מי ששמו בא ברשימת המועמדים ששם אותו נציג כלול בה, מיד אחרי שמותיהם של המועמדים שנבחרו מתוכה בבחירות, לרבות אלה שהיו לנציגים מכוח סעיף זה; לא היה מי שימלא את מקומו של הנציג היוצא מכוח הרישה לפסקה זו, ימנה השר את הנצי</w:t>
      </w:r>
      <w:r>
        <w:rPr>
          <w:rStyle w:val="default"/>
          <w:rFonts w:cs="FrankRuehl"/>
          <w:rtl/>
        </w:rPr>
        <w:t xml:space="preserve">ג </w:t>
      </w:r>
      <w:r>
        <w:rPr>
          <w:rStyle w:val="default"/>
          <w:rFonts w:cs="FrankRuehl" w:hint="cs"/>
          <w:rtl/>
        </w:rPr>
        <w:t>החדש, לאחר התייעצות עם אנשים מבין החותמים על רשימת המועמדים שאתה נמנה הנציג היוצא.</w:t>
      </w:r>
    </w:p>
    <w:p w:rsidR="00204309" w:rsidRDefault="00204309">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לא ימלא את מקומו של נציג יוצא מי שאינו חקלאי אותה שעה, או מי שהודיע ליושב ראש הועדה שאין ברצונו להיות חבר בה.</w:t>
      </w:r>
    </w:p>
    <w:p w:rsidR="00BD5B3E" w:rsidRPr="00030DEF" w:rsidRDefault="00BD5B3E" w:rsidP="00BD5B3E">
      <w:pPr>
        <w:pStyle w:val="P00"/>
        <w:spacing w:before="0"/>
        <w:ind w:left="0" w:right="1134"/>
        <w:rPr>
          <w:rFonts w:hint="cs"/>
          <w:b/>
          <w:bCs/>
          <w:vanish/>
          <w:szCs w:val="20"/>
          <w:shd w:val="clear" w:color="auto" w:fill="FFFF99"/>
          <w:rtl/>
        </w:rPr>
      </w:pPr>
      <w:bookmarkStart w:id="258" w:name="Rov462"/>
      <w:r w:rsidRPr="00030DEF">
        <w:rPr>
          <w:rFonts w:hint="cs"/>
          <w:vanish/>
          <w:color w:val="FF0000"/>
          <w:szCs w:val="20"/>
          <w:shd w:val="clear" w:color="auto" w:fill="FFFF99"/>
          <w:rtl/>
        </w:rPr>
        <w:t>מיום 19.3.1964</w:t>
      </w:r>
    </w:p>
    <w:p w:rsidR="00BD5B3E" w:rsidRPr="00030DEF" w:rsidRDefault="00BD5B3E" w:rsidP="00BD5B3E">
      <w:pPr>
        <w:pStyle w:val="P00"/>
        <w:spacing w:before="0"/>
        <w:ind w:left="0" w:right="1134"/>
        <w:rPr>
          <w:rFonts w:hint="cs"/>
          <w:b/>
          <w:bCs/>
          <w:vanish/>
          <w:szCs w:val="20"/>
          <w:shd w:val="clear" w:color="auto" w:fill="FFFF99"/>
          <w:rtl/>
        </w:rPr>
      </w:pPr>
      <w:r w:rsidRPr="00030DEF">
        <w:rPr>
          <w:rFonts w:hint="cs"/>
          <w:b/>
          <w:bCs/>
          <w:vanish/>
          <w:szCs w:val="20"/>
          <w:shd w:val="clear" w:color="auto" w:fill="FFFF99"/>
          <w:rtl/>
        </w:rPr>
        <w:t>צו (מס' 2) תשכ"ד-1964</w:t>
      </w:r>
    </w:p>
    <w:p w:rsidR="00BD5B3E" w:rsidRPr="00030DEF" w:rsidRDefault="00BD5B3E" w:rsidP="00BD5B3E">
      <w:pPr>
        <w:pStyle w:val="P00"/>
        <w:spacing w:before="0"/>
        <w:ind w:left="0" w:right="1134"/>
        <w:rPr>
          <w:rFonts w:hint="cs"/>
          <w:vanish/>
          <w:szCs w:val="20"/>
          <w:shd w:val="clear" w:color="auto" w:fill="FFFF99"/>
          <w:rtl/>
        </w:rPr>
      </w:pPr>
      <w:hyperlink r:id="rId221" w:history="1">
        <w:r w:rsidRPr="00030DEF">
          <w:rPr>
            <w:rStyle w:val="Hyperlink"/>
            <w:rFonts w:hint="cs"/>
            <w:vanish/>
            <w:szCs w:val="20"/>
            <w:shd w:val="clear" w:color="auto" w:fill="FFFF99"/>
            <w:rtl/>
          </w:rPr>
          <w:t>ק"ת תשכ"ד מס' 1560</w:t>
        </w:r>
      </w:hyperlink>
      <w:r w:rsidRPr="00030DEF">
        <w:rPr>
          <w:rFonts w:hint="cs"/>
          <w:vanish/>
          <w:szCs w:val="20"/>
          <w:shd w:val="clear" w:color="auto" w:fill="FFFF99"/>
          <w:rtl/>
        </w:rPr>
        <w:t xml:space="preserve"> מיום 19.3.1964 עמ' 981</w:t>
      </w:r>
    </w:p>
    <w:p w:rsidR="00BD5B3E" w:rsidRPr="00030DEF" w:rsidRDefault="00BD5B3E" w:rsidP="00BD5B3E">
      <w:pPr>
        <w:pStyle w:val="P00"/>
        <w:spacing w:before="0"/>
        <w:ind w:left="0" w:right="1134"/>
        <w:rPr>
          <w:rFonts w:hint="cs"/>
          <w:b/>
          <w:bCs/>
          <w:vanish/>
          <w:szCs w:val="20"/>
          <w:shd w:val="clear" w:color="auto" w:fill="FFFF99"/>
          <w:rtl/>
        </w:rPr>
      </w:pPr>
      <w:r w:rsidRPr="00030DEF">
        <w:rPr>
          <w:rFonts w:hint="cs"/>
          <w:b/>
          <w:bCs/>
          <w:vanish/>
          <w:szCs w:val="20"/>
          <w:shd w:val="clear" w:color="auto" w:fill="FFFF99"/>
          <w:rtl/>
        </w:rPr>
        <w:t>החלפת סעיף 10</w:t>
      </w:r>
    </w:p>
    <w:p w:rsidR="00BD5B3E" w:rsidRPr="00030DEF" w:rsidRDefault="00BD5B3E" w:rsidP="00A7313B">
      <w:pPr>
        <w:pStyle w:val="P00"/>
        <w:ind w:left="0" w:right="1134"/>
        <w:rPr>
          <w:rFonts w:hint="cs"/>
          <w:vanish/>
          <w:szCs w:val="20"/>
          <w:shd w:val="clear" w:color="auto" w:fill="FFFF99"/>
          <w:rtl/>
        </w:rPr>
      </w:pPr>
      <w:r w:rsidRPr="00030DEF">
        <w:rPr>
          <w:rFonts w:hint="cs"/>
          <w:vanish/>
          <w:szCs w:val="20"/>
          <w:shd w:val="clear" w:color="auto" w:fill="FFFF99"/>
          <w:rtl/>
        </w:rPr>
        <w:t>הנוסח הקודם:</w:t>
      </w:r>
    </w:p>
    <w:p w:rsidR="00BD5B3E" w:rsidRPr="00030DEF" w:rsidRDefault="00BD5B3E" w:rsidP="00BD5B3E">
      <w:pPr>
        <w:pStyle w:val="P00"/>
        <w:spacing w:before="0"/>
        <w:ind w:left="0" w:right="1134"/>
        <w:rPr>
          <w:rFonts w:hint="cs"/>
          <w:strike/>
          <w:vanish/>
          <w:sz w:val="22"/>
          <w:szCs w:val="22"/>
          <w:shd w:val="clear" w:color="auto" w:fill="FFFF99"/>
          <w:rtl/>
        </w:rPr>
      </w:pPr>
      <w:r w:rsidRPr="00030DEF">
        <w:rPr>
          <w:rFonts w:hint="cs"/>
          <w:strike/>
          <w:vanish/>
          <w:sz w:val="22"/>
          <w:szCs w:val="22"/>
          <w:shd w:val="clear" w:color="auto" w:fill="FFFF99"/>
          <w:rtl/>
        </w:rPr>
        <w:t>10.</w:t>
      </w:r>
      <w:r w:rsidRPr="00030DEF">
        <w:rPr>
          <w:rFonts w:hint="cs"/>
          <w:strike/>
          <w:vanish/>
          <w:sz w:val="22"/>
          <w:szCs w:val="22"/>
          <w:shd w:val="clear" w:color="auto" w:fill="FFFF99"/>
          <w:rtl/>
        </w:rPr>
        <w:tab/>
        <w:t xml:space="preserve">חדל נציג החקאלים מכהונתו או שנפסל מהיות חבר הועדה (להלן </w:t>
      </w:r>
      <w:r w:rsidRPr="00030DEF">
        <w:rPr>
          <w:strike/>
          <w:vanish/>
          <w:sz w:val="22"/>
          <w:szCs w:val="22"/>
          <w:shd w:val="clear" w:color="auto" w:fill="FFFF99"/>
          <w:rtl/>
        </w:rPr>
        <w:t>–</w:t>
      </w:r>
      <w:r w:rsidRPr="00030DEF">
        <w:rPr>
          <w:rFonts w:hint="cs"/>
          <w:strike/>
          <w:vanish/>
          <w:sz w:val="22"/>
          <w:szCs w:val="22"/>
          <w:shd w:val="clear" w:color="auto" w:fill="FFFF99"/>
          <w:rtl/>
        </w:rPr>
        <w:t xml:space="preserve"> נציג יוצא) יחולו הוראות אלה:</w:t>
      </w:r>
    </w:p>
    <w:p w:rsidR="00BD5B3E" w:rsidRPr="00030DEF" w:rsidRDefault="00BD5B3E" w:rsidP="00BD5B3E">
      <w:pPr>
        <w:pStyle w:val="P00"/>
        <w:spacing w:before="0"/>
        <w:ind w:left="624" w:right="1134"/>
        <w:rPr>
          <w:rFonts w:hint="cs"/>
          <w:strike/>
          <w:vanish/>
          <w:sz w:val="22"/>
          <w:szCs w:val="22"/>
          <w:shd w:val="clear" w:color="auto" w:fill="FFFF99"/>
          <w:rtl/>
        </w:rPr>
      </w:pPr>
      <w:r w:rsidRPr="00030DEF">
        <w:rPr>
          <w:rFonts w:hint="cs"/>
          <w:strike/>
          <w:vanish/>
          <w:sz w:val="22"/>
          <w:szCs w:val="22"/>
          <w:shd w:val="clear" w:color="auto" w:fill="FFFF99"/>
          <w:rtl/>
        </w:rPr>
        <w:t>(1)</w:t>
      </w:r>
      <w:r w:rsidRPr="00030DEF">
        <w:rPr>
          <w:rFonts w:hint="cs"/>
          <w:strike/>
          <w:vanish/>
          <w:sz w:val="22"/>
          <w:szCs w:val="22"/>
          <w:shd w:val="clear" w:color="auto" w:fill="FFFF99"/>
          <w:rtl/>
        </w:rPr>
        <w:tab/>
        <w:t xml:space="preserve">נבחר הנציג היוצא בבחירות רובניות, יבוא במקום הנציג היוצא המועמד שקיבל בבחירות את מספר הקולות הגדול ביותר אחרי המועמדים שנבחרו, ואם אותו מועמד כבר נכנס לועדה בדרך זו קודם לכן, יבוא מי שקיבל בבחירות את מספר הקולות הגדול ביותר אחרי המועמד האמור וכן הלאה; היו שנים או יותר מועמדים שזכו בבחירות במספר קולות שווה, יוכרע ביניהם בהגרלה שיערוך יושב ראש הועדה, או </w:t>
      </w:r>
      <w:r w:rsidRPr="00030DEF">
        <w:rPr>
          <w:strike/>
          <w:vanish/>
          <w:sz w:val="22"/>
          <w:szCs w:val="22"/>
          <w:shd w:val="clear" w:color="auto" w:fill="FFFF99"/>
          <w:rtl/>
        </w:rPr>
        <w:t>–</w:t>
      </w:r>
      <w:r w:rsidRPr="00030DEF">
        <w:rPr>
          <w:rFonts w:hint="cs"/>
          <w:strike/>
          <w:vanish/>
          <w:sz w:val="22"/>
          <w:szCs w:val="22"/>
          <w:shd w:val="clear" w:color="auto" w:fill="FFFF99"/>
          <w:rtl/>
        </w:rPr>
        <w:t xml:space="preserve"> בהעדרו </w:t>
      </w:r>
      <w:r w:rsidRPr="00030DEF">
        <w:rPr>
          <w:strike/>
          <w:vanish/>
          <w:sz w:val="22"/>
          <w:szCs w:val="22"/>
          <w:shd w:val="clear" w:color="auto" w:fill="FFFF99"/>
          <w:rtl/>
        </w:rPr>
        <w:t>–</w:t>
      </w:r>
      <w:r w:rsidRPr="00030DEF">
        <w:rPr>
          <w:rFonts w:hint="cs"/>
          <w:strike/>
          <w:vanish/>
          <w:sz w:val="22"/>
          <w:szCs w:val="22"/>
          <w:shd w:val="clear" w:color="auto" w:fill="FFFF99"/>
          <w:rtl/>
        </w:rPr>
        <w:t xml:space="preserve"> סגנו, בישיבת הועדה; לא היה מי שימלא את מקומו של הנציג היוצא מכוח הרישא לפסקה זו, ימנה השר את הנציג החדש, לאחר התייעצות עם המועצה ועם גופים ציבוריים שלדעתו יש להם נגיעה בדבר;</w:t>
      </w:r>
    </w:p>
    <w:p w:rsidR="00BD5B3E" w:rsidRPr="00030DEF" w:rsidRDefault="00BD5B3E" w:rsidP="00BD5B3E">
      <w:pPr>
        <w:pStyle w:val="P00"/>
        <w:spacing w:before="0"/>
        <w:ind w:left="624" w:right="1134"/>
        <w:rPr>
          <w:rFonts w:hint="cs"/>
          <w:strike/>
          <w:vanish/>
          <w:sz w:val="22"/>
          <w:szCs w:val="22"/>
          <w:shd w:val="clear" w:color="auto" w:fill="FFFF99"/>
          <w:rtl/>
        </w:rPr>
      </w:pPr>
      <w:r w:rsidRPr="00030DEF">
        <w:rPr>
          <w:rFonts w:hint="cs"/>
          <w:strike/>
          <w:vanish/>
          <w:sz w:val="22"/>
          <w:szCs w:val="22"/>
          <w:shd w:val="clear" w:color="auto" w:fill="FFFF99"/>
          <w:rtl/>
        </w:rPr>
        <w:t>(2)</w:t>
      </w:r>
      <w:r w:rsidRPr="00030DEF">
        <w:rPr>
          <w:rFonts w:hint="cs"/>
          <w:strike/>
          <w:vanish/>
          <w:sz w:val="22"/>
          <w:szCs w:val="22"/>
          <w:shd w:val="clear" w:color="auto" w:fill="FFFF99"/>
          <w:rtl/>
        </w:rPr>
        <w:tab/>
        <w:t xml:space="preserve">נבחר הנציג בבחירות יחסיות </w:t>
      </w:r>
      <w:r w:rsidRPr="00030DEF">
        <w:rPr>
          <w:strike/>
          <w:vanish/>
          <w:sz w:val="22"/>
          <w:szCs w:val="22"/>
          <w:shd w:val="clear" w:color="auto" w:fill="FFFF99"/>
          <w:rtl/>
        </w:rPr>
        <w:t>–</w:t>
      </w:r>
      <w:r w:rsidRPr="00030DEF">
        <w:rPr>
          <w:rFonts w:hint="cs"/>
          <w:strike/>
          <w:vanish/>
          <w:sz w:val="22"/>
          <w:szCs w:val="22"/>
          <w:shd w:val="clear" w:color="auto" w:fill="FFFF99"/>
          <w:rtl/>
        </w:rPr>
        <w:t xml:space="preserve"> יבוא במקומו מי ששמו בא ברשימת המועמדים של אותו נציג מיד אחרי שמותיהם של המועמדים שנבחרו מתוכה בבחירות, לרבות אלה שהיו לנציגים מכוח סעיף זה; לא היה מי שימלא את מקומו של הנציג היוצא מכוח הרישה לפסקה זו, ימנה השר את הנציג החדש, לאחר התייעצות באנשים מבין החותמים על רשימת המועמדים שאתה נמנה הנציג היוצא;</w:t>
      </w:r>
    </w:p>
    <w:p w:rsidR="00BD5B3E" w:rsidRPr="003D5077" w:rsidRDefault="00BD5B3E" w:rsidP="003D5077">
      <w:pPr>
        <w:pStyle w:val="P00"/>
        <w:spacing w:before="0"/>
        <w:ind w:left="624" w:right="1134"/>
        <w:rPr>
          <w:rFonts w:hint="cs"/>
          <w:strike/>
          <w:sz w:val="2"/>
          <w:szCs w:val="2"/>
          <w:rtl/>
        </w:rPr>
      </w:pPr>
      <w:r w:rsidRPr="00030DEF">
        <w:rPr>
          <w:rFonts w:hint="cs"/>
          <w:strike/>
          <w:vanish/>
          <w:sz w:val="22"/>
          <w:szCs w:val="22"/>
          <w:shd w:val="clear" w:color="auto" w:fill="FFFF99"/>
          <w:rtl/>
        </w:rPr>
        <w:t>(3)</w:t>
      </w:r>
      <w:r w:rsidRPr="00030DEF">
        <w:rPr>
          <w:rFonts w:hint="cs"/>
          <w:strike/>
          <w:vanish/>
          <w:sz w:val="22"/>
          <w:szCs w:val="22"/>
          <w:shd w:val="clear" w:color="auto" w:fill="FFFF99"/>
          <w:rtl/>
        </w:rPr>
        <w:tab/>
        <w:t>על אף האמור בפסקאות (1) ו-(2), לא ימלא את מקומו של נציג יוצא מי שאינו חקלאי אותה שעה, או מי שהודיע ליושב ראש הועדה שאין ברצונו להיות חבר בה.</w:t>
      </w:r>
      <w:bookmarkEnd w:id="258"/>
    </w:p>
    <w:p w:rsidR="00204309" w:rsidRDefault="00204309">
      <w:pPr>
        <w:pStyle w:val="P00"/>
        <w:spacing w:before="72"/>
        <w:ind w:left="0" w:right="1134"/>
        <w:rPr>
          <w:rStyle w:val="default"/>
          <w:rFonts w:cs="FrankRuehl"/>
          <w:rtl/>
        </w:rPr>
      </w:pPr>
      <w:bookmarkStart w:id="259" w:name="Seif101"/>
      <w:bookmarkEnd w:id="259"/>
      <w:r>
        <w:rPr>
          <w:lang w:val="he-IL"/>
        </w:rPr>
        <w:pict>
          <v:rect id="_x0000_s2240" style="position:absolute;left:0;text-align:left;margin-left:464.5pt;margin-top:8.05pt;width:75.05pt;height:36.15pt;z-index:251494912" o:allowincell="f" filled="f" stroked="f" strokecolor="lime" strokeweight=".25pt">
            <v:textbox inset="0,0,0,0">
              <w:txbxContent>
                <w:p w:rsidR="001373B9" w:rsidRDefault="001373B9">
                  <w:pPr>
                    <w:spacing w:line="160" w:lineRule="exact"/>
                    <w:jc w:val="left"/>
                    <w:rPr>
                      <w:rFonts w:cs="Miriam"/>
                      <w:noProof/>
                      <w:szCs w:val="18"/>
                      <w:rtl/>
                    </w:rPr>
                  </w:pPr>
                  <w:r>
                    <w:rPr>
                      <w:rFonts w:cs="Miriam"/>
                      <w:szCs w:val="18"/>
                      <w:rtl/>
                    </w:rPr>
                    <w:t>ס</w:t>
                  </w:r>
                  <w:r>
                    <w:rPr>
                      <w:rFonts w:cs="Miriam" w:hint="cs"/>
                      <w:szCs w:val="18"/>
                      <w:rtl/>
                    </w:rPr>
                    <w:t xml:space="preserve">מכות השר </w:t>
                  </w:r>
                  <w:r>
                    <w:rPr>
                      <w:rFonts w:cs="Miriam"/>
                      <w:szCs w:val="18"/>
                      <w:rtl/>
                    </w:rPr>
                    <w:t>ל</w:t>
                  </w:r>
                  <w:r>
                    <w:rPr>
                      <w:rFonts w:cs="Miriam" w:hint="cs"/>
                      <w:szCs w:val="18"/>
                      <w:rtl/>
                    </w:rPr>
                    <w:t>גבי ועדה נחשלת</w:t>
                  </w:r>
                </w:p>
                <w:p w:rsidR="001373B9" w:rsidRDefault="001373B9">
                  <w:pPr>
                    <w:spacing w:line="160" w:lineRule="exact"/>
                    <w:jc w:val="left"/>
                    <w:rPr>
                      <w:rFonts w:cs="Miriam"/>
                      <w:noProof/>
                      <w:szCs w:val="18"/>
                      <w:rtl/>
                    </w:rPr>
                  </w:pPr>
                  <w:r>
                    <w:rPr>
                      <w:rFonts w:cs="Miriam"/>
                      <w:szCs w:val="18"/>
                      <w:rtl/>
                    </w:rPr>
                    <w:t>צ</w:t>
                  </w:r>
                  <w:r>
                    <w:rPr>
                      <w:rFonts w:cs="Miriam" w:hint="cs"/>
                      <w:szCs w:val="18"/>
                      <w:rtl/>
                    </w:rPr>
                    <w:t>ו (</w:t>
                  </w:r>
                  <w:r>
                    <w:rPr>
                      <w:rFonts w:cs="Miriam"/>
                      <w:szCs w:val="18"/>
                      <w:rtl/>
                    </w:rPr>
                    <w:t>מ</w:t>
                  </w:r>
                  <w:r>
                    <w:rPr>
                      <w:rFonts w:cs="Miriam" w:hint="cs"/>
                      <w:szCs w:val="18"/>
                      <w:rtl/>
                    </w:rPr>
                    <w:t xml:space="preserve">ס' 5) </w:t>
                  </w:r>
                  <w:r>
                    <w:rPr>
                      <w:rFonts w:cs="Miriam"/>
                      <w:szCs w:val="18"/>
                      <w:rtl/>
                    </w:rPr>
                    <w:br/>
                  </w:r>
                  <w:r>
                    <w:rPr>
                      <w:rFonts w:cs="Miriam" w:hint="cs"/>
                      <w:szCs w:val="18"/>
                      <w:rtl/>
                    </w:rPr>
                    <w:t>תשמ"א-1981</w:t>
                  </w:r>
                </w:p>
              </w:txbxContent>
            </v:textbox>
            <w10:anchorlock/>
          </v:rect>
        </w:pict>
      </w:r>
      <w:r>
        <w:rPr>
          <w:rStyle w:val="big-number"/>
          <w:rtl/>
        </w:rPr>
        <w:t>10</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בכל אחד מהמקרים המנויים להלן רשאי השר להורות על בחירת ועדה חדשה ולקבוע את תאריך הבחירות, או למנות ועדה מתוך אנשים כשירים להיות חברי הועדה או למנות ועדה למילוי תפקידי הועדה החקלאית, ואלה המקרים:</w:t>
      </w:r>
    </w:p>
    <w:p w:rsidR="00204309" w:rsidRDefault="00204309">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התפטרו רוב נציגי החקלאים בוע</w:t>
      </w:r>
      <w:r>
        <w:rPr>
          <w:rStyle w:val="default"/>
          <w:rFonts w:cs="FrankRuehl"/>
          <w:rtl/>
        </w:rPr>
        <w:t>ד</w:t>
      </w:r>
      <w:r>
        <w:rPr>
          <w:rStyle w:val="default"/>
          <w:rFonts w:cs="FrankRuehl" w:hint="cs"/>
          <w:rtl/>
        </w:rPr>
        <w:t>ה, או חדלה חברותם, כאמור בסעיפים 8 או 9, ולא היה מי שימלא את מקומם כאמור בסעיף 10;</w:t>
      </w:r>
    </w:p>
    <w:p w:rsidR="00204309" w:rsidRDefault="00204309">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הועדה או יושב ראש הועדה אינם ממלאים עוד, לדעת השר, את התפקידים שהוטלו עליהם לפי תוספת זו או בכל דין אחר, וכל זאת לאחר שהזהיר אותם;</w:t>
      </w:r>
    </w:p>
    <w:p w:rsidR="00204309" w:rsidRDefault="00204309">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נקבע מועד לבחירות כאמור בסעיף 36,</w:t>
      </w:r>
      <w:r>
        <w:rPr>
          <w:rStyle w:val="default"/>
          <w:rFonts w:cs="FrankRuehl"/>
          <w:rtl/>
        </w:rPr>
        <w:t xml:space="preserve"> </w:t>
      </w:r>
      <w:r>
        <w:rPr>
          <w:rStyle w:val="default"/>
          <w:rFonts w:cs="FrankRuehl" w:hint="cs"/>
          <w:rtl/>
        </w:rPr>
        <w:t>אולם לא הוגשה רשימת מועמדים כאמור בסעיף 39;</w:t>
      </w:r>
    </w:p>
    <w:p w:rsidR="00204309" w:rsidRDefault="00204309">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כל חברי הועדה וראש המועצה ביקשו מאת השר לעשות כן.</w:t>
      </w:r>
    </w:p>
    <w:p w:rsidR="00204309" w:rsidRDefault="00204309">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תקופת כהונתה של ועדה שנבחרה או שנתמנתה לפי סעיף זה תהיה בהתאם לסעיף 6.</w:t>
      </w:r>
    </w:p>
    <w:p w:rsidR="00201FE5" w:rsidRPr="00030DEF" w:rsidRDefault="00201FE5" w:rsidP="00201FE5">
      <w:pPr>
        <w:pStyle w:val="P00"/>
        <w:spacing w:before="0"/>
        <w:ind w:left="0" w:right="1134"/>
        <w:rPr>
          <w:rFonts w:hint="cs"/>
          <w:b/>
          <w:bCs/>
          <w:vanish/>
          <w:szCs w:val="20"/>
          <w:shd w:val="clear" w:color="auto" w:fill="FFFF99"/>
          <w:rtl/>
        </w:rPr>
      </w:pPr>
      <w:bookmarkStart w:id="260" w:name="Rov463"/>
      <w:r w:rsidRPr="00030DEF">
        <w:rPr>
          <w:rFonts w:hint="cs"/>
          <w:vanish/>
          <w:color w:val="FF0000"/>
          <w:szCs w:val="20"/>
          <w:shd w:val="clear" w:color="auto" w:fill="FFFF99"/>
          <w:rtl/>
        </w:rPr>
        <w:t>מיום 6.8.1981</w:t>
      </w:r>
    </w:p>
    <w:p w:rsidR="00201FE5" w:rsidRPr="00030DEF" w:rsidRDefault="00201FE5" w:rsidP="00201FE5">
      <w:pPr>
        <w:pStyle w:val="P00"/>
        <w:spacing w:before="0"/>
        <w:ind w:left="0" w:right="1134"/>
        <w:rPr>
          <w:rFonts w:hint="cs"/>
          <w:b/>
          <w:bCs/>
          <w:vanish/>
          <w:szCs w:val="20"/>
          <w:shd w:val="clear" w:color="auto" w:fill="FFFF99"/>
          <w:rtl/>
        </w:rPr>
      </w:pPr>
      <w:r w:rsidRPr="00030DEF">
        <w:rPr>
          <w:rFonts w:hint="cs"/>
          <w:b/>
          <w:bCs/>
          <w:vanish/>
          <w:szCs w:val="20"/>
          <w:shd w:val="clear" w:color="auto" w:fill="FFFF99"/>
          <w:rtl/>
        </w:rPr>
        <w:t>צו (מס' 5) תשמ"א-1981</w:t>
      </w:r>
    </w:p>
    <w:p w:rsidR="00201FE5" w:rsidRPr="00030DEF" w:rsidRDefault="00201FE5" w:rsidP="00201FE5">
      <w:pPr>
        <w:pStyle w:val="P00"/>
        <w:spacing w:before="0"/>
        <w:ind w:left="0" w:right="1134"/>
        <w:rPr>
          <w:rFonts w:hint="cs"/>
          <w:vanish/>
          <w:szCs w:val="20"/>
          <w:shd w:val="clear" w:color="auto" w:fill="FFFF99"/>
          <w:rtl/>
        </w:rPr>
      </w:pPr>
      <w:hyperlink r:id="rId222" w:history="1">
        <w:r w:rsidRPr="00030DEF">
          <w:rPr>
            <w:rStyle w:val="Hyperlink"/>
            <w:rFonts w:hint="cs"/>
            <w:vanish/>
            <w:szCs w:val="20"/>
            <w:shd w:val="clear" w:color="auto" w:fill="FFFF99"/>
            <w:rtl/>
          </w:rPr>
          <w:t>ק"ת תשמ"א מס' 4257</w:t>
        </w:r>
      </w:hyperlink>
      <w:r w:rsidRPr="00030DEF">
        <w:rPr>
          <w:rFonts w:hint="cs"/>
          <w:vanish/>
          <w:szCs w:val="20"/>
          <w:shd w:val="clear" w:color="auto" w:fill="FFFF99"/>
          <w:rtl/>
        </w:rPr>
        <w:t xml:space="preserve"> מיום 6.8.1981 עמ' 1280</w:t>
      </w:r>
    </w:p>
    <w:p w:rsidR="00201FE5" w:rsidRPr="003D5077" w:rsidRDefault="00201FE5" w:rsidP="003D5077">
      <w:pPr>
        <w:pStyle w:val="P00"/>
        <w:spacing w:before="0"/>
        <w:ind w:left="0" w:right="1134"/>
        <w:rPr>
          <w:rFonts w:hint="cs"/>
          <w:b/>
          <w:bCs/>
          <w:sz w:val="2"/>
          <w:szCs w:val="2"/>
          <w:rtl/>
        </w:rPr>
      </w:pPr>
      <w:r w:rsidRPr="00030DEF">
        <w:rPr>
          <w:rFonts w:hint="cs"/>
          <w:b/>
          <w:bCs/>
          <w:vanish/>
          <w:szCs w:val="20"/>
          <w:shd w:val="clear" w:color="auto" w:fill="FFFF99"/>
          <w:rtl/>
        </w:rPr>
        <w:t>הוספת סעיף 10א</w:t>
      </w:r>
      <w:bookmarkEnd w:id="260"/>
    </w:p>
    <w:p w:rsidR="00204309" w:rsidRDefault="00204309">
      <w:pPr>
        <w:pStyle w:val="P00"/>
        <w:spacing w:before="72"/>
        <w:ind w:left="0" w:right="1134"/>
        <w:rPr>
          <w:rStyle w:val="default"/>
          <w:rFonts w:cs="FrankRuehl"/>
          <w:rtl/>
        </w:rPr>
      </w:pPr>
      <w:bookmarkStart w:id="261" w:name="Seif102"/>
      <w:bookmarkEnd w:id="261"/>
      <w:r>
        <w:rPr>
          <w:lang w:val="he-IL"/>
        </w:rPr>
        <w:pict>
          <v:rect id="_x0000_s2241" style="position:absolute;left:0;text-align:left;margin-left:464.5pt;margin-top:8.05pt;width:75.05pt;height:10.5pt;z-index:251495936" o:allowincell="f" filled="f" stroked="f" strokecolor="lime" strokeweight=".25pt">
            <v:textbox inset="0,0,0,0">
              <w:txbxContent>
                <w:p w:rsidR="001373B9" w:rsidRDefault="001373B9">
                  <w:pPr>
                    <w:spacing w:line="160" w:lineRule="exact"/>
                    <w:jc w:val="left"/>
                    <w:rPr>
                      <w:rFonts w:cs="Miriam"/>
                      <w:noProof/>
                      <w:szCs w:val="18"/>
                      <w:rtl/>
                    </w:rPr>
                  </w:pPr>
                  <w:r>
                    <w:rPr>
                      <w:rFonts w:cs="Miriam"/>
                      <w:szCs w:val="18"/>
                      <w:rtl/>
                    </w:rPr>
                    <w:t>ת</w:t>
                  </w:r>
                  <w:r>
                    <w:rPr>
                      <w:rFonts w:cs="Miriam" w:hint="cs"/>
                      <w:szCs w:val="18"/>
                      <w:rtl/>
                    </w:rPr>
                    <w:t>פקידי הועדה</w:t>
                  </w:r>
                </w:p>
              </w:txbxContent>
            </v:textbox>
            <w10:anchorlock/>
          </v:rect>
        </w:pict>
      </w:r>
      <w:r>
        <w:rPr>
          <w:rStyle w:val="big-number"/>
          <w:rtl/>
        </w:rPr>
        <w:t>11.</w:t>
      </w:r>
      <w:r>
        <w:rPr>
          <w:rStyle w:val="big-number"/>
          <w:rtl/>
        </w:rPr>
        <w:tab/>
      </w:r>
      <w:r>
        <w:rPr>
          <w:rStyle w:val="default"/>
          <w:rFonts w:cs="FrankRuehl"/>
          <w:rtl/>
        </w:rPr>
        <w:t>ו</w:t>
      </w:r>
      <w:r>
        <w:rPr>
          <w:rStyle w:val="default"/>
          <w:rFonts w:cs="FrankRuehl" w:hint="cs"/>
          <w:rtl/>
        </w:rPr>
        <w:t>אלה תפקידיה וסמכויותיה של הועדה:</w:t>
      </w:r>
    </w:p>
    <w:p w:rsidR="00204309" w:rsidRDefault="00204309">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לייעץ למועצה בכל ענין ח</w:t>
      </w:r>
      <w:r>
        <w:rPr>
          <w:rStyle w:val="default"/>
          <w:rFonts w:cs="FrankRuehl"/>
          <w:rtl/>
        </w:rPr>
        <w:t>ק</w:t>
      </w:r>
      <w:r>
        <w:rPr>
          <w:rStyle w:val="default"/>
          <w:rFonts w:cs="FrankRuehl" w:hint="cs"/>
          <w:rtl/>
        </w:rPr>
        <w:t>לאי, הן ביזמת עצמה והן לפי בקשת המועצה;</w:t>
      </w:r>
    </w:p>
    <w:p w:rsidR="00204309" w:rsidRDefault="00204309">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להציע למועצה הצעות להחלטה בכל ענין חקלאי;</w:t>
      </w:r>
    </w:p>
    <w:p w:rsidR="00204309" w:rsidRDefault="00204309">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לבצע החלטות המועצה בענין חקלאי, אם נדרשה לכך על ידי המועצה או על ידי ראש המועצה או על ידי השר, אם היה הענין בערר על פי סעיף 13.</w:t>
      </w:r>
    </w:p>
    <w:p w:rsidR="00204309" w:rsidRDefault="00204309">
      <w:pPr>
        <w:pStyle w:val="P00"/>
        <w:spacing w:before="72"/>
        <w:ind w:left="0" w:right="1134"/>
        <w:rPr>
          <w:rStyle w:val="default"/>
          <w:rFonts w:cs="FrankRuehl" w:hint="cs"/>
          <w:rtl/>
        </w:rPr>
      </w:pPr>
      <w:bookmarkStart w:id="262" w:name="Seif103"/>
      <w:bookmarkEnd w:id="262"/>
      <w:r>
        <w:rPr>
          <w:lang w:val="he-IL"/>
        </w:rPr>
        <w:pict>
          <v:rect id="_x0000_s2242" style="position:absolute;left:0;text-align:left;margin-left:464.5pt;margin-top:8.05pt;width:75.05pt;height:26.6pt;z-index:251496960" o:allowincell="f" filled="f" stroked="f" strokecolor="lime" strokeweight=".25pt">
            <v:textbox style="mso-next-textbox:#_x0000_s2242" inset="0,0,0,0">
              <w:txbxContent>
                <w:p w:rsidR="001373B9" w:rsidRDefault="001373B9">
                  <w:pPr>
                    <w:spacing w:line="160" w:lineRule="exact"/>
                    <w:jc w:val="left"/>
                    <w:rPr>
                      <w:rFonts w:cs="Miriam" w:hint="cs"/>
                      <w:szCs w:val="18"/>
                      <w:rtl/>
                    </w:rPr>
                  </w:pPr>
                  <w:r>
                    <w:rPr>
                      <w:rFonts w:cs="Miriam"/>
                      <w:szCs w:val="18"/>
                      <w:rtl/>
                    </w:rPr>
                    <w:t>ד</w:t>
                  </w:r>
                  <w:r>
                    <w:rPr>
                      <w:rFonts w:cs="Miriam" w:hint="cs"/>
                      <w:szCs w:val="18"/>
                      <w:rtl/>
                    </w:rPr>
                    <w:t>יון בענין חקלאי</w:t>
                  </w:r>
                </w:p>
                <w:p w:rsidR="001373B9" w:rsidRDefault="001373B9">
                  <w:pPr>
                    <w:spacing w:line="160" w:lineRule="exact"/>
                    <w:jc w:val="left"/>
                    <w:rPr>
                      <w:rFonts w:cs="Miriam"/>
                      <w:noProof/>
                      <w:szCs w:val="18"/>
                      <w:rtl/>
                    </w:rPr>
                  </w:pPr>
                  <w:r>
                    <w:rPr>
                      <w:rFonts w:cs="Miriam"/>
                      <w:szCs w:val="18"/>
                      <w:rtl/>
                    </w:rPr>
                    <w:t>צ</w:t>
                  </w:r>
                  <w:r>
                    <w:rPr>
                      <w:rFonts w:cs="Miriam" w:hint="cs"/>
                      <w:szCs w:val="18"/>
                      <w:rtl/>
                    </w:rPr>
                    <w:t xml:space="preserve">ו (מס' 2) </w:t>
                  </w:r>
                  <w:r>
                    <w:rPr>
                      <w:rFonts w:cs="Miriam"/>
                      <w:szCs w:val="18"/>
                      <w:rtl/>
                    </w:rPr>
                    <w:br/>
                  </w:r>
                  <w:r>
                    <w:rPr>
                      <w:rFonts w:cs="Miriam" w:hint="cs"/>
                      <w:szCs w:val="18"/>
                      <w:rtl/>
                    </w:rPr>
                    <w:t>תשכ"ד-1964</w:t>
                  </w:r>
                </w:p>
              </w:txbxContent>
            </v:textbox>
            <w10:anchorlock/>
          </v:rect>
        </w:pict>
      </w:r>
      <w:r>
        <w:rPr>
          <w:rStyle w:val="big-number"/>
          <w:rtl/>
        </w:rPr>
        <w:t>12.</w:t>
      </w:r>
      <w:r>
        <w:rPr>
          <w:rStyle w:val="big-number"/>
          <w:rtl/>
        </w:rPr>
        <w:tab/>
      </w:r>
      <w:r>
        <w:rPr>
          <w:rStyle w:val="default"/>
          <w:rFonts w:cs="FrankRuehl"/>
          <w:rtl/>
        </w:rPr>
        <w:t>ע</w:t>
      </w:r>
      <w:r>
        <w:rPr>
          <w:rStyle w:val="default"/>
          <w:rFonts w:cs="FrankRuehl" w:hint="cs"/>
          <w:rtl/>
        </w:rPr>
        <w:t>נין חקלאי לא יבוא לדיון סופי במועצה אלא אם דנה בו תחילה הועדה וחיוותה דעתה, או שעברו ארבעה עשר יום מיום שהגישה המועצה את הענין בכתב לפני הועדה, הכל לפי המועד המוקדם; הציעה הועדה למועצה הצעת החלטה בענין חקלאי, חייבת המועצה להעמיד את ההצעה על סדר יומה ולדו</w:t>
      </w:r>
      <w:r>
        <w:rPr>
          <w:rStyle w:val="default"/>
          <w:rFonts w:cs="FrankRuehl"/>
          <w:rtl/>
        </w:rPr>
        <w:t>ן</w:t>
      </w:r>
      <w:r>
        <w:rPr>
          <w:rStyle w:val="default"/>
          <w:rFonts w:cs="FrankRuehl" w:hint="cs"/>
          <w:rtl/>
        </w:rPr>
        <w:t xml:space="preserve"> בה בהקדם האפשרי. לא נדחתה ההצעה על ידי המועצה בתום ששים יום מיום שהוגשה בכתב, יראו את הצעת ההחלטה כהחלטת המועצה.</w:t>
      </w:r>
    </w:p>
    <w:p w:rsidR="00D8555F" w:rsidRPr="00030DEF" w:rsidRDefault="00D8555F" w:rsidP="00D8555F">
      <w:pPr>
        <w:pStyle w:val="P00"/>
        <w:spacing w:before="0"/>
        <w:ind w:left="0" w:right="1134"/>
        <w:rPr>
          <w:rFonts w:hint="cs"/>
          <w:b/>
          <w:bCs/>
          <w:vanish/>
          <w:szCs w:val="20"/>
          <w:shd w:val="clear" w:color="auto" w:fill="FFFF99"/>
          <w:rtl/>
        </w:rPr>
      </w:pPr>
      <w:bookmarkStart w:id="263" w:name="Rov464"/>
      <w:r w:rsidRPr="00030DEF">
        <w:rPr>
          <w:rFonts w:hint="cs"/>
          <w:vanish/>
          <w:color w:val="FF0000"/>
          <w:szCs w:val="20"/>
          <w:shd w:val="clear" w:color="auto" w:fill="FFFF99"/>
          <w:rtl/>
        </w:rPr>
        <w:t>מיום 19.3.1964</w:t>
      </w:r>
    </w:p>
    <w:p w:rsidR="00D8555F" w:rsidRPr="00030DEF" w:rsidRDefault="00D8555F" w:rsidP="00D8555F">
      <w:pPr>
        <w:pStyle w:val="P00"/>
        <w:spacing w:before="0"/>
        <w:ind w:left="0" w:right="1134"/>
        <w:rPr>
          <w:rFonts w:hint="cs"/>
          <w:b/>
          <w:bCs/>
          <w:vanish/>
          <w:szCs w:val="20"/>
          <w:shd w:val="clear" w:color="auto" w:fill="FFFF99"/>
          <w:rtl/>
        </w:rPr>
      </w:pPr>
      <w:r w:rsidRPr="00030DEF">
        <w:rPr>
          <w:rFonts w:hint="cs"/>
          <w:b/>
          <w:bCs/>
          <w:vanish/>
          <w:szCs w:val="20"/>
          <w:shd w:val="clear" w:color="auto" w:fill="FFFF99"/>
          <w:rtl/>
        </w:rPr>
        <w:t>צו (מס' 2) תשכ"ד-1964</w:t>
      </w:r>
    </w:p>
    <w:p w:rsidR="00D8555F" w:rsidRPr="00030DEF" w:rsidRDefault="00D8555F" w:rsidP="00D8555F">
      <w:pPr>
        <w:pStyle w:val="P00"/>
        <w:spacing w:before="0"/>
        <w:ind w:left="0" w:right="1134"/>
        <w:rPr>
          <w:rFonts w:hint="cs"/>
          <w:vanish/>
          <w:szCs w:val="20"/>
          <w:shd w:val="clear" w:color="auto" w:fill="FFFF99"/>
          <w:rtl/>
        </w:rPr>
      </w:pPr>
      <w:hyperlink r:id="rId223" w:history="1">
        <w:r w:rsidRPr="00030DEF">
          <w:rPr>
            <w:rStyle w:val="Hyperlink"/>
            <w:rFonts w:hint="cs"/>
            <w:vanish/>
            <w:szCs w:val="20"/>
            <w:shd w:val="clear" w:color="auto" w:fill="FFFF99"/>
            <w:rtl/>
          </w:rPr>
          <w:t>ק"ת תשכ"ד מס' 1560</w:t>
        </w:r>
      </w:hyperlink>
      <w:r w:rsidRPr="00030DEF">
        <w:rPr>
          <w:rFonts w:hint="cs"/>
          <w:vanish/>
          <w:szCs w:val="20"/>
          <w:shd w:val="clear" w:color="auto" w:fill="FFFF99"/>
          <w:rtl/>
        </w:rPr>
        <w:t xml:space="preserve"> מיום 19.3.1964 עמ' 981</w:t>
      </w:r>
    </w:p>
    <w:p w:rsidR="00D8555F" w:rsidRPr="003D5077" w:rsidRDefault="00D8555F" w:rsidP="00637EA5">
      <w:pPr>
        <w:pStyle w:val="P00"/>
        <w:ind w:left="0" w:right="1134"/>
        <w:rPr>
          <w:rStyle w:val="default"/>
          <w:rFonts w:cs="FrankRuehl" w:hint="cs"/>
          <w:sz w:val="2"/>
          <w:szCs w:val="2"/>
          <w:rtl/>
        </w:rPr>
      </w:pPr>
      <w:r w:rsidRPr="00030DEF">
        <w:rPr>
          <w:rStyle w:val="big-number"/>
          <w:rFonts w:cs="FrankRuehl"/>
          <w:vanish/>
          <w:sz w:val="22"/>
          <w:szCs w:val="22"/>
          <w:shd w:val="clear" w:color="auto" w:fill="FFFF99"/>
          <w:rtl/>
        </w:rPr>
        <w:t>12.</w:t>
      </w:r>
      <w:r w:rsidRPr="00030DEF">
        <w:rPr>
          <w:rStyle w:val="big-number"/>
          <w:rFonts w:cs="FrankRuehl"/>
          <w:vanish/>
          <w:sz w:val="22"/>
          <w:szCs w:val="22"/>
          <w:shd w:val="clear" w:color="auto" w:fill="FFFF99"/>
          <w:rtl/>
        </w:rPr>
        <w:tab/>
      </w:r>
      <w:r w:rsidRPr="00030DEF">
        <w:rPr>
          <w:rStyle w:val="default"/>
          <w:rFonts w:cs="FrankRuehl"/>
          <w:vanish/>
          <w:sz w:val="22"/>
          <w:szCs w:val="22"/>
          <w:shd w:val="clear" w:color="auto" w:fill="FFFF99"/>
          <w:rtl/>
        </w:rPr>
        <w:t>ע</w:t>
      </w:r>
      <w:r w:rsidRPr="00030DEF">
        <w:rPr>
          <w:rStyle w:val="default"/>
          <w:rFonts w:cs="FrankRuehl" w:hint="cs"/>
          <w:vanish/>
          <w:sz w:val="22"/>
          <w:szCs w:val="22"/>
          <w:shd w:val="clear" w:color="auto" w:fill="FFFF99"/>
          <w:rtl/>
        </w:rPr>
        <w:t>נין חקלאי לא יבוא לדיון סופי במועצה אלא אם דנה בו תחילה הועדה וחיוותה דעתה, או שעברו ארבעה עשר יום מיום שהגישה המועצה את הענין בכתב לפני הועדה, הכל לפי המועד המוקדם; הציעה הועדה למועצה הצעת החלטה בענין חקלאי, חייבת המועצה להעמיד את ההצעה על סדר יומה ולדו</w:t>
      </w:r>
      <w:r w:rsidRPr="00030DEF">
        <w:rPr>
          <w:rStyle w:val="default"/>
          <w:rFonts w:cs="FrankRuehl"/>
          <w:vanish/>
          <w:sz w:val="22"/>
          <w:szCs w:val="22"/>
          <w:shd w:val="clear" w:color="auto" w:fill="FFFF99"/>
          <w:rtl/>
        </w:rPr>
        <w:t>ן</w:t>
      </w:r>
      <w:r w:rsidRPr="00030DEF">
        <w:rPr>
          <w:rStyle w:val="default"/>
          <w:rFonts w:cs="FrankRuehl" w:hint="cs"/>
          <w:vanish/>
          <w:sz w:val="22"/>
          <w:szCs w:val="22"/>
          <w:shd w:val="clear" w:color="auto" w:fill="FFFF99"/>
          <w:rtl/>
        </w:rPr>
        <w:t xml:space="preserve"> בה בהקדם האפשרי. לא נדחתה ההצעה על ידי המועצה בתום </w:t>
      </w:r>
      <w:r w:rsidRPr="00030DEF">
        <w:rPr>
          <w:rStyle w:val="default"/>
          <w:rFonts w:cs="FrankRuehl" w:hint="cs"/>
          <w:strike/>
          <w:vanish/>
          <w:sz w:val="22"/>
          <w:szCs w:val="22"/>
          <w:shd w:val="clear" w:color="auto" w:fill="FFFF99"/>
          <w:rtl/>
        </w:rPr>
        <w:t>שלושים יום</w:t>
      </w:r>
      <w:r w:rsidRPr="00030DEF">
        <w:rPr>
          <w:rStyle w:val="default"/>
          <w:rFonts w:cs="FrankRuehl" w:hint="cs"/>
          <w:vanish/>
          <w:sz w:val="22"/>
          <w:szCs w:val="22"/>
          <w:shd w:val="clear" w:color="auto" w:fill="FFFF99"/>
          <w:rtl/>
        </w:rPr>
        <w:t xml:space="preserve"> </w:t>
      </w:r>
      <w:r w:rsidRPr="00030DEF">
        <w:rPr>
          <w:rStyle w:val="default"/>
          <w:rFonts w:cs="FrankRuehl" w:hint="cs"/>
          <w:vanish/>
          <w:sz w:val="22"/>
          <w:szCs w:val="22"/>
          <w:u w:val="single"/>
          <w:shd w:val="clear" w:color="auto" w:fill="FFFF99"/>
          <w:rtl/>
        </w:rPr>
        <w:t>ששים יום</w:t>
      </w:r>
      <w:r w:rsidRPr="00030DEF">
        <w:rPr>
          <w:rStyle w:val="default"/>
          <w:rFonts w:cs="FrankRuehl" w:hint="cs"/>
          <w:vanish/>
          <w:sz w:val="22"/>
          <w:szCs w:val="22"/>
          <w:shd w:val="clear" w:color="auto" w:fill="FFFF99"/>
          <w:rtl/>
        </w:rPr>
        <w:t xml:space="preserve"> מיום שהוגשה בכתב, יראו את הצעת ההחלטה כהחלטת המועצה.</w:t>
      </w:r>
      <w:bookmarkEnd w:id="263"/>
    </w:p>
    <w:p w:rsidR="00204309" w:rsidRDefault="00204309">
      <w:pPr>
        <w:pStyle w:val="P00"/>
        <w:spacing w:before="72"/>
        <w:ind w:left="0" w:right="1134"/>
        <w:rPr>
          <w:rStyle w:val="default"/>
          <w:rFonts w:cs="FrankRuehl"/>
          <w:rtl/>
        </w:rPr>
      </w:pPr>
      <w:bookmarkStart w:id="264" w:name="Seif104"/>
      <w:bookmarkEnd w:id="264"/>
      <w:r>
        <w:rPr>
          <w:lang w:val="he-IL"/>
        </w:rPr>
        <w:pict>
          <v:rect id="_x0000_s2243" style="position:absolute;left:0;text-align:left;margin-left:464.5pt;margin-top:8.05pt;width:75.05pt;height:14.25pt;z-index:251497984" o:allowincell="f" filled="f" stroked="f" strokecolor="lime" strokeweight=".25pt">
            <v:textbox inset="0,0,0,0">
              <w:txbxContent>
                <w:p w:rsidR="001373B9" w:rsidRDefault="001373B9">
                  <w:pPr>
                    <w:spacing w:line="160" w:lineRule="exact"/>
                    <w:jc w:val="left"/>
                    <w:rPr>
                      <w:rFonts w:cs="Miriam"/>
                      <w:noProof/>
                      <w:szCs w:val="18"/>
                      <w:rtl/>
                    </w:rPr>
                  </w:pPr>
                  <w:r>
                    <w:rPr>
                      <w:rFonts w:cs="Miriam"/>
                      <w:szCs w:val="18"/>
                      <w:rtl/>
                    </w:rPr>
                    <w:t>ע</w:t>
                  </w:r>
                  <w:r>
                    <w:rPr>
                      <w:rFonts w:cs="Miriam" w:hint="cs"/>
                      <w:szCs w:val="18"/>
                      <w:rtl/>
                    </w:rPr>
                    <w:t>רר</w:t>
                  </w:r>
                </w:p>
              </w:txbxContent>
            </v:textbox>
            <w10:anchorlock/>
          </v:rect>
        </w:pict>
      </w:r>
      <w:r>
        <w:rPr>
          <w:rStyle w:val="big-number"/>
          <w:rtl/>
        </w:rPr>
        <w:t>13.</w:t>
      </w:r>
      <w:r>
        <w:rPr>
          <w:rStyle w:val="big-number"/>
          <w:rtl/>
        </w:rPr>
        <w:tab/>
      </w:r>
      <w:r>
        <w:rPr>
          <w:rStyle w:val="default"/>
          <w:rFonts w:cs="FrankRuehl"/>
          <w:rtl/>
        </w:rPr>
        <w:t>נ</w:t>
      </w:r>
      <w:r>
        <w:rPr>
          <w:rStyle w:val="default"/>
          <w:rFonts w:cs="FrankRuehl" w:hint="cs"/>
          <w:rtl/>
        </w:rPr>
        <w:t>תקבלה במועצה החלטה בענין חקלאי שלא בהתאם להצעת הועדה או לחוות דעתה, רשאית הועדה לערור על ההחלטה לפני ה</w:t>
      </w:r>
      <w:r>
        <w:rPr>
          <w:rStyle w:val="default"/>
          <w:rFonts w:cs="FrankRuehl"/>
          <w:rtl/>
        </w:rPr>
        <w:t>ש</w:t>
      </w:r>
      <w:r>
        <w:rPr>
          <w:rStyle w:val="default"/>
          <w:rFonts w:cs="FrankRuehl" w:hint="cs"/>
          <w:rtl/>
        </w:rPr>
        <w:t>ר תוך ארבעה עשר יום מיום שנמסרה בכתב לועדה; המועצה לא תבצע החלטה כאמור לפני תום תקופת הערר וכל עוד הערר תלוי ועומד.</w:t>
      </w:r>
    </w:p>
    <w:p w:rsidR="00204309" w:rsidRDefault="00204309">
      <w:pPr>
        <w:pStyle w:val="P00"/>
        <w:spacing w:before="72"/>
        <w:ind w:left="0" w:right="1134"/>
        <w:rPr>
          <w:rStyle w:val="default"/>
          <w:rFonts w:cs="FrankRuehl" w:hint="cs"/>
          <w:rtl/>
        </w:rPr>
      </w:pPr>
      <w:bookmarkStart w:id="265" w:name="Seif105"/>
      <w:bookmarkEnd w:id="265"/>
      <w:r>
        <w:rPr>
          <w:lang w:val="he-IL"/>
        </w:rPr>
        <w:pict>
          <v:rect id="_x0000_s2244" style="position:absolute;left:0;text-align:left;margin-left:464.5pt;margin-top:8.05pt;width:75.05pt;height:29.8pt;z-index:251499008" o:allowincell="f" filled="f" stroked="f" strokecolor="lime" strokeweight=".25pt">
            <v:textbox inset="0,0,0,0">
              <w:txbxContent>
                <w:p w:rsidR="001373B9" w:rsidRDefault="001373B9">
                  <w:pPr>
                    <w:spacing w:line="160" w:lineRule="exact"/>
                    <w:jc w:val="left"/>
                    <w:rPr>
                      <w:rFonts w:cs="Miriam" w:hint="cs"/>
                      <w:noProof/>
                      <w:szCs w:val="18"/>
                      <w:rtl/>
                    </w:rPr>
                  </w:pPr>
                  <w:r>
                    <w:rPr>
                      <w:rFonts w:cs="Miriam"/>
                      <w:szCs w:val="18"/>
                      <w:rtl/>
                    </w:rPr>
                    <w:t>כ</w:t>
                  </w:r>
                  <w:r>
                    <w:rPr>
                      <w:rFonts w:cs="Miriam" w:hint="cs"/>
                      <w:szCs w:val="18"/>
                      <w:rtl/>
                    </w:rPr>
                    <w:t>ספים</w:t>
                  </w:r>
                </w:p>
                <w:p w:rsidR="001373B9" w:rsidRDefault="001373B9" w:rsidP="00AA410E">
                  <w:pPr>
                    <w:spacing w:line="160" w:lineRule="exact"/>
                    <w:jc w:val="left"/>
                    <w:rPr>
                      <w:rFonts w:cs="Miriam"/>
                      <w:noProof/>
                      <w:szCs w:val="18"/>
                      <w:rtl/>
                    </w:rPr>
                  </w:pPr>
                  <w:r>
                    <w:rPr>
                      <w:rFonts w:cs="Miriam"/>
                      <w:szCs w:val="18"/>
                      <w:rtl/>
                    </w:rPr>
                    <w:t>צ</w:t>
                  </w:r>
                  <w:r>
                    <w:rPr>
                      <w:rFonts w:cs="Miriam" w:hint="cs"/>
                      <w:szCs w:val="18"/>
                      <w:rtl/>
                    </w:rPr>
                    <w:t xml:space="preserve">ו (מס' 3) </w:t>
                  </w:r>
                  <w:r>
                    <w:rPr>
                      <w:rFonts w:cs="Miriam"/>
                      <w:szCs w:val="18"/>
                      <w:rtl/>
                    </w:rPr>
                    <w:br/>
                  </w:r>
                  <w:r>
                    <w:rPr>
                      <w:rFonts w:cs="Miriam" w:hint="cs"/>
                      <w:szCs w:val="18"/>
                      <w:rtl/>
                    </w:rPr>
                    <w:t>תשע"ו-2016</w:t>
                  </w:r>
                </w:p>
              </w:txbxContent>
            </v:textbox>
            <w10:anchorlock/>
          </v:rect>
        </w:pict>
      </w:r>
      <w:r>
        <w:rPr>
          <w:rStyle w:val="big-number"/>
          <w:rtl/>
        </w:rPr>
        <w:t>14</w:t>
      </w:r>
      <w:r w:rsidRPr="00AA410E">
        <w:rPr>
          <w:rStyle w:val="default"/>
          <w:rFonts w:cs="FrankRuehl"/>
          <w:rtl/>
        </w:rPr>
        <w:t>.</w:t>
      </w:r>
      <w:r w:rsidRPr="00AA410E">
        <w:rPr>
          <w:rStyle w:val="default"/>
          <w:rFonts w:cs="FrankRuehl"/>
          <w:rtl/>
        </w:rPr>
        <w:tab/>
      </w:r>
      <w:r w:rsidR="00AA410E" w:rsidRPr="00AA410E">
        <w:rPr>
          <w:rStyle w:val="default"/>
          <w:rFonts w:cs="FrankRuehl" w:hint="cs"/>
          <w:rtl/>
        </w:rPr>
        <w:t>במועצה שבה הוקמה ועדה</w:t>
      </w:r>
      <w:r w:rsidR="00AA410E">
        <w:rPr>
          <w:rStyle w:val="default"/>
          <w:rFonts w:cs="FrankRuehl" w:hint="cs"/>
          <w:rtl/>
        </w:rPr>
        <w:t xml:space="preserve"> </w:t>
      </w:r>
      <w:r>
        <w:rPr>
          <w:rStyle w:val="default"/>
          <w:rFonts w:cs="FrankRuehl"/>
          <w:rtl/>
        </w:rPr>
        <w:t>כ</w:t>
      </w:r>
      <w:r>
        <w:rPr>
          <w:rStyle w:val="default"/>
          <w:rFonts w:cs="FrankRuehl" w:hint="cs"/>
          <w:rtl/>
        </w:rPr>
        <w:t xml:space="preserve">ל ההכנסות מהיטלים, מאגרות ומתשלומים אחרים שהוטלו על אדמה חקלאית או על העוסקים בחקלאות בקשר לאדמה חקלאית וכן 50 אחוז לפחות של </w:t>
      </w:r>
      <w:r>
        <w:rPr>
          <w:rStyle w:val="default"/>
          <w:rFonts w:cs="FrankRuehl"/>
          <w:rtl/>
        </w:rPr>
        <w:t>ה</w:t>
      </w:r>
      <w:r>
        <w:rPr>
          <w:rStyle w:val="default"/>
          <w:rFonts w:cs="FrankRuehl" w:hint="cs"/>
          <w:rtl/>
        </w:rPr>
        <w:t>הכנסות מארנונות שהוטלו על אדמה חקלאית יוצאו לענינים חקלאיים, יירשמו בפנקסי המועצה בנפרד, ובגמר כל שנת כספים יועברו היתרה או הגרעון לשנת הכספים הבאה.</w:t>
      </w:r>
    </w:p>
    <w:p w:rsidR="00AA410E" w:rsidRPr="00030DEF" w:rsidRDefault="00AA410E" w:rsidP="00AA410E">
      <w:pPr>
        <w:pStyle w:val="P00"/>
        <w:spacing w:before="0"/>
        <w:ind w:left="0" w:right="1134"/>
        <w:rPr>
          <w:rStyle w:val="default"/>
          <w:rFonts w:cs="FrankRuehl" w:hint="cs"/>
          <w:vanish/>
          <w:color w:val="FF0000"/>
          <w:szCs w:val="20"/>
          <w:shd w:val="clear" w:color="auto" w:fill="FFFF99"/>
          <w:rtl/>
        </w:rPr>
      </w:pPr>
      <w:bookmarkStart w:id="266" w:name="Rov664"/>
      <w:r w:rsidRPr="00030DEF">
        <w:rPr>
          <w:rStyle w:val="default"/>
          <w:rFonts w:cs="FrankRuehl" w:hint="cs"/>
          <w:vanish/>
          <w:color w:val="FF0000"/>
          <w:szCs w:val="20"/>
          <w:shd w:val="clear" w:color="auto" w:fill="FFFF99"/>
          <w:rtl/>
        </w:rPr>
        <w:t>מיום 23.10.2016</w:t>
      </w:r>
    </w:p>
    <w:p w:rsidR="00AA410E" w:rsidRPr="00030DEF" w:rsidRDefault="00AA410E" w:rsidP="00AA410E">
      <w:pPr>
        <w:pStyle w:val="P00"/>
        <w:spacing w:before="0"/>
        <w:ind w:left="0" w:right="1134"/>
        <w:rPr>
          <w:rStyle w:val="default"/>
          <w:rFonts w:cs="FrankRuehl" w:hint="cs"/>
          <w:vanish/>
          <w:szCs w:val="20"/>
          <w:shd w:val="clear" w:color="auto" w:fill="FFFF99"/>
          <w:rtl/>
        </w:rPr>
      </w:pPr>
      <w:r w:rsidRPr="00030DEF">
        <w:rPr>
          <w:rStyle w:val="default"/>
          <w:rFonts w:cs="FrankRuehl" w:hint="cs"/>
          <w:b/>
          <w:bCs/>
          <w:vanish/>
          <w:szCs w:val="20"/>
          <w:shd w:val="clear" w:color="auto" w:fill="FFFF99"/>
          <w:rtl/>
        </w:rPr>
        <w:t>צו (מס' 3) תשע"ו-2016</w:t>
      </w:r>
    </w:p>
    <w:p w:rsidR="00AA410E" w:rsidRPr="00030DEF" w:rsidRDefault="00AA410E" w:rsidP="00AA410E">
      <w:pPr>
        <w:pStyle w:val="P00"/>
        <w:spacing w:before="0"/>
        <w:ind w:left="0" w:right="1134"/>
        <w:rPr>
          <w:rStyle w:val="default"/>
          <w:rFonts w:cs="FrankRuehl" w:hint="cs"/>
          <w:vanish/>
          <w:szCs w:val="20"/>
          <w:shd w:val="clear" w:color="auto" w:fill="FFFF99"/>
          <w:rtl/>
        </w:rPr>
      </w:pPr>
      <w:hyperlink r:id="rId224" w:history="1">
        <w:r w:rsidRPr="00030DEF">
          <w:rPr>
            <w:rStyle w:val="Hyperlink"/>
            <w:rFonts w:hint="cs"/>
            <w:vanish/>
            <w:szCs w:val="20"/>
            <w:shd w:val="clear" w:color="auto" w:fill="FFFF99"/>
            <w:rtl/>
          </w:rPr>
          <w:t>ק"ת תשע"ו מס' 7715</w:t>
        </w:r>
      </w:hyperlink>
      <w:r w:rsidRPr="00030DEF">
        <w:rPr>
          <w:rStyle w:val="default"/>
          <w:rFonts w:cs="FrankRuehl" w:hint="cs"/>
          <w:vanish/>
          <w:szCs w:val="20"/>
          <w:shd w:val="clear" w:color="auto" w:fill="FFFF99"/>
          <w:rtl/>
        </w:rPr>
        <w:t xml:space="preserve"> מיום 22.9.2016 עמ' 2269</w:t>
      </w:r>
    </w:p>
    <w:p w:rsidR="00AA410E" w:rsidRPr="00AA410E" w:rsidRDefault="00AA410E" w:rsidP="00AA410E">
      <w:pPr>
        <w:pStyle w:val="P00"/>
        <w:ind w:left="0" w:right="1134"/>
        <w:rPr>
          <w:rStyle w:val="default"/>
          <w:rFonts w:cs="FrankRuehl" w:hint="cs"/>
          <w:sz w:val="2"/>
          <w:szCs w:val="2"/>
          <w:rtl/>
        </w:rPr>
      </w:pPr>
      <w:r w:rsidRPr="00030DEF">
        <w:rPr>
          <w:rStyle w:val="default"/>
          <w:rFonts w:cs="FrankRuehl"/>
          <w:vanish/>
          <w:sz w:val="22"/>
          <w:szCs w:val="22"/>
          <w:shd w:val="clear" w:color="auto" w:fill="FFFF99"/>
          <w:rtl/>
        </w:rPr>
        <w:t>14.</w:t>
      </w:r>
      <w:r w:rsidRPr="00030DEF">
        <w:rPr>
          <w:rStyle w:val="default"/>
          <w:rFonts w:cs="FrankRuehl"/>
          <w:vanish/>
          <w:sz w:val="22"/>
          <w:szCs w:val="22"/>
          <w:shd w:val="clear" w:color="auto" w:fill="FFFF99"/>
          <w:rtl/>
        </w:rPr>
        <w:tab/>
      </w:r>
      <w:r w:rsidRPr="00030DEF">
        <w:rPr>
          <w:rStyle w:val="default"/>
          <w:rFonts w:cs="FrankRuehl" w:hint="cs"/>
          <w:vanish/>
          <w:sz w:val="22"/>
          <w:szCs w:val="22"/>
          <w:u w:val="single"/>
          <w:shd w:val="clear" w:color="auto" w:fill="FFFF99"/>
          <w:rtl/>
        </w:rPr>
        <w:t>במועצה שבה הוקמה ועדה</w:t>
      </w:r>
      <w:r w:rsidRPr="00030DEF">
        <w:rPr>
          <w:rStyle w:val="default"/>
          <w:rFonts w:cs="FrankRuehl" w:hint="cs"/>
          <w:vanish/>
          <w:sz w:val="22"/>
          <w:szCs w:val="22"/>
          <w:shd w:val="clear" w:color="auto" w:fill="FFFF99"/>
          <w:rtl/>
        </w:rPr>
        <w:t xml:space="preserve"> </w:t>
      </w:r>
      <w:r w:rsidRPr="00030DEF">
        <w:rPr>
          <w:rStyle w:val="default"/>
          <w:rFonts w:cs="FrankRuehl"/>
          <w:vanish/>
          <w:sz w:val="22"/>
          <w:szCs w:val="22"/>
          <w:shd w:val="clear" w:color="auto" w:fill="FFFF99"/>
          <w:rtl/>
        </w:rPr>
        <w:t>כ</w:t>
      </w:r>
      <w:r w:rsidRPr="00030DEF">
        <w:rPr>
          <w:rStyle w:val="default"/>
          <w:rFonts w:cs="FrankRuehl" w:hint="cs"/>
          <w:vanish/>
          <w:sz w:val="22"/>
          <w:szCs w:val="22"/>
          <w:shd w:val="clear" w:color="auto" w:fill="FFFF99"/>
          <w:rtl/>
        </w:rPr>
        <w:t xml:space="preserve">ל ההכנסות מהיטלים, מאגרות ומתשלומים אחרים שהוטלו על אדמה חקלאית או על העוסקים בחקלאות בקשר לאדמה חקלאית וכן 50 אחוז לפחות של </w:t>
      </w:r>
      <w:r w:rsidRPr="00030DEF">
        <w:rPr>
          <w:rStyle w:val="default"/>
          <w:rFonts w:cs="FrankRuehl"/>
          <w:vanish/>
          <w:sz w:val="22"/>
          <w:szCs w:val="22"/>
          <w:shd w:val="clear" w:color="auto" w:fill="FFFF99"/>
          <w:rtl/>
        </w:rPr>
        <w:t>ה</w:t>
      </w:r>
      <w:r w:rsidRPr="00030DEF">
        <w:rPr>
          <w:rStyle w:val="default"/>
          <w:rFonts w:cs="FrankRuehl" w:hint="cs"/>
          <w:vanish/>
          <w:sz w:val="22"/>
          <w:szCs w:val="22"/>
          <w:shd w:val="clear" w:color="auto" w:fill="FFFF99"/>
          <w:rtl/>
        </w:rPr>
        <w:t>הכנסות מארנונות שהוטלו על אדמה חקלאית יוצאו לענינים חקלאיים, יירשמו בפנקסי המועצה בנפרד, ובגמר כל שנת כספים יועברו היתרה או הגרעון לשנת הכספים הבאה.</w:t>
      </w:r>
      <w:bookmarkEnd w:id="266"/>
    </w:p>
    <w:p w:rsidR="00204309" w:rsidRDefault="00204309">
      <w:pPr>
        <w:pStyle w:val="medium2-header"/>
        <w:keepLines w:val="0"/>
        <w:spacing w:before="72"/>
        <w:ind w:left="0" w:right="1134"/>
        <w:rPr>
          <w:noProof/>
          <w:sz w:val="20"/>
          <w:rtl/>
        </w:rPr>
      </w:pPr>
      <w:bookmarkStart w:id="267" w:name="med17"/>
      <w:bookmarkEnd w:id="267"/>
      <w:r>
        <w:rPr>
          <w:noProof/>
          <w:sz w:val="20"/>
          <w:rtl/>
        </w:rPr>
        <w:t>פ</w:t>
      </w:r>
      <w:r>
        <w:rPr>
          <w:rFonts w:hint="cs"/>
          <w:noProof/>
          <w:sz w:val="20"/>
          <w:rtl/>
        </w:rPr>
        <w:t>רק שני: בחירות לועדה</w:t>
      </w:r>
    </w:p>
    <w:p w:rsidR="00204309" w:rsidRDefault="00204309">
      <w:pPr>
        <w:pStyle w:val="P00"/>
        <w:spacing w:before="72"/>
        <w:ind w:left="0" w:right="1134"/>
        <w:rPr>
          <w:rStyle w:val="default"/>
          <w:rFonts w:cs="FrankRuehl"/>
          <w:rtl/>
        </w:rPr>
      </w:pPr>
      <w:bookmarkStart w:id="268" w:name="Seif106"/>
      <w:bookmarkEnd w:id="268"/>
      <w:r>
        <w:rPr>
          <w:lang w:val="he-IL"/>
        </w:rPr>
        <w:pict>
          <v:rect id="_x0000_s2245" style="position:absolute;left:0;text-align:left;margin-left:464.5pt;margin-top:8.05pt;width:75.05pt;height:11.4pt;z-index:251500032" o:allowincell="f" filled="f" stroked="f" strokecolor="lime" strokeweight=".25pt">
            <v:textbox inset="0,0,0,0">
              <w:txbxContent>
                <w:p w:rsidR="001373B9" w:rsidRDefault="001373B9">
                  <w:pPr>
                    <w:spacing w:line="160" w:lineRule="exact"/>
                    <w:jc w:val="left"/>
                    <w:rPr>
                      <w:rFonts w:cs="Miriam"/>
                      <w:noProof/>
                      <w:szCs w:val="18"/>
                      <w:rtl/>
                    </w:rPr>
                  </w:pPr>
                  <w:r>
                    <w:rPr>
                      <w:rFonts w:cs="Miriam"/>
                      <w:szCs w:val="18"/>
                      <w:rtl/>
                    </w:rPr>
                    <w:t>ה</w:t>
                  </w:r>
                  <w:r>
                    <w:rPr>
                      <w:rFonts w:cs="Miriam" w:hint="cs"/>
                      <w:szCs w:val="18"/>
                      <w:rtl/>
                    </w:rPr>
                    <w:t>זכות לבחור</w:t>
                  </w:r>
                </w:p>
              </w:txbxContent>
            </v:textbox>
            <w10:anchorlock/>
          </v:rect>
        </w:pict>
      </w:r>
      <w:r>
        <w:rPr>
          <w:rStyle w:val="big-number"/>
          <w:rtl/>
        </w:rPr>
        <w:t>15.</w:t>
      </w:r>
      <w:r>
        <w:rPr>
          <w:rStyle w:val="big-number"/>
          <w:rtl/>
        </w:rPr>
        <w:tab/>
      </w:r>
      <w:r>
        <w:rPr>
          <w:rStyle w:val="default"/>
          <w:rFonts w:cs="FrankRuehl"/>
          <w:rtl/>
        </w:rPr>
        <w:t>ה</w:t>
      </w:r>
      <w:r>
        <w:rPr>
          <w:rStyle w:val="default"/>
          <w:rFonts w:cs="FrankRuehl" w:hint="cs"/>
          <w:rtl/>
        </w:rPr>
        <w:t>זכות לבחור נציגי החקלאים בועדה תהא לכל מי שנרשם ברשימת החקלאים ב</w:t>
      </w:r>
      <w:r>
        <w:rPr>
          <w:rStyle w:val="default"/>
          <w:rFonts w:cs="FrankRuehl"/>
          <w:rtl/>
        </w:rPr>
        <w:t>ה</w:t>
      </w:r>
      <w:r>
        <w:rPr>
          <w:rStyle w:val="default"/>
          <w:rFonts w:cs="FrankRuehl" w:hint="cs"/>
          <w:rtl/>
        </w:rPr>
        <w:t>תאם לסעיף 16.</w:t>
      </w:r>
    </w:p>
    <w:p w:rsidR="00204309" w:rsidRDefault="00204309" w:rsidP="00AA410E">
      <w:pPr>
        <w:pStyle w:val="P00"/>
        <w:spacing w:before="72"/>
        <w:ind w:left="0" w:right="1134"/>
        <w:rPr>
          <w:rStyle w:val="default"/>
          <w:rFonts w:cs="FrankRuehl" w:hint="cs"/>
          <w:rtl/>
        </w:rPr>
      </w:pPr>
      <w:bookmarkStart w:id="269" w:name="Seif107"/>
      <w:bookmarkEnd w:id="269"/>
      <w:r>
        <w:rPr>
          <w:lang w:val="he-IL"/>
        </w:rPr>
        <w:pict>
          <v:rect id="_x0000_s2246" style="position:absolute;left:0;text-align:left;margin-left:464.5pt;margin-top:8.05pt;width:75.05pt;height:42.65pt;z-index:251501056" o:allowincell="f" filled="f" stroked="f" strokecolor="lime" strokeweight=".25pt">
            <v:textbox inset="0,0,0,0">
              <w:txbxContent>
                <w:p w:rsidR="001373B9" w:rsidRDefault="001373B9">
                  <w:pPr>
                    <w:spacing w:line="160" w:lineRule="exact"/>
                    <w:jc w:val="left"/>
                    <w:rPr>
                      <w:rFonts w:cs="Miriam"/>
                      <w:noProof/>
                      <w:szCs w:val="18"/>
                      <w:rtl/>
                    </w:rPr>
                  </w:pPr>
                  <w:r>
                    <w:rPr>
                      <w:rFonts w:cs="Miriam"/>
                      <w:szCs w:val="18"/>
                      <w:rtl/>
                    </w:rPr>
                    <w:t>ר</w:t>
                  </w:r>
                  <w:r>
                    <w:rPr>
                      <w:rFonts w:cs="Miriam" w:hint="cs"/>
                      <w:szCs w:val="18"/>
                      <w:rtl/>
                    </w:rPr>
                    <w:t>ישום כבוחר</w:t>
                  </w:r>
                </w:p>
                <w:p w:rsidR="001373B9" w:rsidRDefault="001373B9">
                  <w:pPr>
                    <w:spacing w:line="160" w:lineRule="exact"/>
                    <w:jc w:val="left"/>
                    <w:rPr>
                      <w:rFonts w:cs="Miriam"/>
                      <w:noProof/>
                      <w:szCs w:val="18"/>
                      <w:rtl/>
                    </w:rPr>
                  </w:pPr>
                  <w:r>
                    <w:rPr>
                      <w:rFonts w:cs="Miriam"/>
                      <w:szCs w:val="18"/>
                      <w:rtl/>
                    </w:rPr>
                    <w:t>צ</w:t>
                  </w:r>
                  <w:r>
                    <w:rPr>
                      <w:rFonts w:cs="Miriam" w:hint="cs"/>
                      <w:szCs w:val="18"/>
                      <w:rtl/>
                    </w:rPr>
                    <w:t>ו (מס' 3)</w:t>
                  </w:r>
                </w:p>
                <w:p w:rsidR="001373B9" w:rsidRDefault="001373B9" w:rsidP="00E677FE">
                  <w:pPr>
                    <w:spacing w:line="160" w:lineRule="exact"/>
                    <w:jc w:val="left"/>
                    <w:rPr>
                      <w:rFonts w:cs="Miriam" w:hint="cs"/>
                      <w:noProof/>
                      <w:szCs w:val="18"/>
                      <w:rtl/>
                    </w:rPr>
                  </w:pPr>
                  <w:r>
                    <w:rPr>
                      <w:rFonts w:cs="Miriam"/>
                      <w:szCs w:val="18"/>
                      <w:rtl/>
                    </w:rPr>
                    <w:t>ת</w:t>
                  </w:r>
                  <w:r>
                    <w:rPr>
                      <w:rFonts w:cs="Miriam" w:hint="cs"/>
                      <w:szCs w:val="18"/>
                      <w:rtl/>
                    </w:rPr>
                    <w:t>של"א-1971</w:t>
                  </w:r>
                </w:p>
                <w:p w:rsidR="001373B9" w:rsidRDefault="001373B9" w:rsidP="00AA410E">
                  <w:pPr>
                    <w:spacing w:line="160" w:lineRule="exact"/>
                    <w:jc w:val="left"/>
                    <w:rPr>
                      <w:rFonts w:cs="Miriam"/>
                      <w:noProof/>
                      <w:szCs w:val="18"/>
                      <w:rtl/>
                    </w:rPr>
                  </w:pPr>
                  <w:r>
                    <w:rPr>
                      <w:rFonts w:cs="Miriam"/>
                      <w:szCs w:val="18"/>
                      <w:rtl/>
                    </w:rPr>
                    <w:t>צ</w:t>
                  </w:r>
                  <w:r>
                    <w:rPr>
                      <w:rFonts w:cs="Miriam" w:hint="cs"/>
                      <w:szCs w:val="18"/>
                      <w:rtl/>
                    </w:rPr>
                    <w:t xml:space="preserve">ו (מס' 3) </w:t>
                  </w:r>
                  <w:r>
                    <w:rPr>
                      <w:rFonts w:cs="Miriam"/>
                      <w:szCs w:val="18"/>
                      <w:rtl/>
                    </w:rPr>
                    <w:br/>
                  </w:r>
                  <w:r>
                    <w:rPr>
                      <w:rFonts w:cs="Miriam" w:hint="cs"/>
                      <w:szCs w:val="18"/>
                      <w:rtl/>
                    </w:rPr>
                    <w:t>תשע"ו-2016</w:t>
                  </w:r>
                </w:p>
              </w:txbxContent>
            </v:textbox>
            <w10:anchorlock/>
          </v:rect>
        </w:pict>
      </w:r>
      <w:r>
        <w:rPr>
          <w:rStyle w:val="big-number"/>
          <w:rtl/>
        </w:rPr>
        <w:t>16</w:t>
      </w:r>
      <w:r w:rsidRPr="00AA410E">
        <w:rPr>
          <w:rStyle w:val="default"/>
          <w:rFonts w:cs="FrankRuehl"/>
          <w:rtl/>
        </w:rPr>
        <w:t>.</w:t>
      </w:r>
      <w:r w:rsidRPr="00AA410E">
        <w:rPr>
          <w:rStyle w:val="default"/>
          <w:rFonts w:cs="FrankRuehl"/>
          <w:rtl/>
        </w:rPr>
        <w:tab/>
      </w:r>
      <w:r>
        <w:rPr>
          <w:rStyle w:val="default"/>
          <w:rFonts w:cs="FrankRuehl"/>
          <w:rtl/>
        </w:rPr>
        <w:t>כ</w:t>
      </w:r>
      <w:r>
        <w:rPr>
          <w:rStyle w:val="default"/>
          <w:rFonts w:cs="FrankRuehl" w:hint="cs"/>
          <w:rtl/>
        </w:rPr>
        <w:t xml:space="preserve">בוחר ברשימת החקלאים יירשם </w:t>
      </w:r>
      <w:r w:rsidR="00AA410E" w:rsidRPr="00AA410E">
        <w:rPr>
          <w:rStyle w:val="default"/>
          <w:rFonts w:cs="FrankRuehl" w:hint="cs"/>
          <w:rtl/>
        </w:rPr>
        <w:t>מי שהיה חקלאי ביום היבחרה של המועצה המכהנת</w:t>
      </w:r>
      <w:r>
        <w:rPr>
          <w:rStyle w:val="default"/>
          <w:rFonts w:cs="FrankRuehl" w:hint="cs"/>
          <w:rtl/>
        </w:rPr>
        <w:t xml:space="preserve">, וכן </w:t>
      </w:r>
      <w:r w:rsidR="00AA410E">
        <w:rPr>
          <w:rStyle w:val="default"/>
          <w:rFonts w:cs="FrankRuehl"/>
          <w:rtl/>
        </w:rPr>
        <w:t>–</w:t>
      </w:r>
      <w:r>
        <w:rPr>
          <w:rStyle w:val="default"/>
          <w:rFonts w:cs="FrankRuehl" w:hint="cs"/>
          <w:rtl/>
        </w:rPr>
        <w:t xml:space="preserve"> אם איננו תאגיד </w:t>
      </w:r>
      <w:r w:rsidR="00AA410E">
        <w:rPr>
          <w:rStyle w:val="default"/>
          <w:rFonts w:cs="FrankRuehl"/>
          <w:rtl/>
        </w:rPr>
        <w:t>–</w:t>
      </w:r>
      <w:r>
        <w:rPr>
          <w:rStyle w:val="default"/>
          <w:rFonts w:cs="FrankRuehl" w:hint="cs"/>
          <w:rtl/>
        </w:rPr>
        <w:t xml:space="preserve"> שיום הולדתו ה-18 חל לא יאוחר מיום א' בניסן </w:t>
      </w:r>
      <w:r w:rsidR="00AA410E" w:rsidRPr="00AA410E">
        <w:rPr>
          <w:rStyle w:val="default"/>
          <w:rFonts w:cs="FrankRuehl" w:hint="cs"/>
          <w:rtl/>
        </w:rPr>
        <w:t>שלפני יום היבחרה של המועצה המכהנת</w:t>
      </w:r>
      <w:r>
        <w:rPr>
          <w:rStyle w:val="default"/>
          <w:rFonts w:cs="FrankRuehl" w:hint="cs"/>
          <w:rtl/>
        </w:rPr>
        <w:t>.</w:t>
      </w:r>
    </w:p>
    <w:p w:rsidR="00002B41" w:rsidRPr="00030DEF" w:rsidRDefault="00002B41" w:rsidP="00002B41">
      <w:pPr>
        <w:pStyle w:val="P00"/>
        <w:spacing w:before="0"/>
        <w:ind w:left="0" w:right="1134"/>
        <w:rPr>
          <w:rFonts w:hint="cs"/>
          <w:b/>
          <w:bCs/>
          <w:vanish/>
          <w:szCs w:val="20"/>
          <w:shd w:val="clear" w:color="auto" w:fill="FFFF99"/>
          <w:rtl/>
        </w:rPr>
      </w:pPr>
      <w:bookmarkStart w:id="270" w:name="Rov665"/>
      <w:r w:rsidRPr="00030DEF">
        <w:rPr>
          <w:rFonts w:hint="cs"/>
          <w:vanish/>
          <w:color w:val="FF0000"/>
          <w:szCs w:val="20"/>
          <w:shd w:val="clear" w:color="auto" w:fill="FFFF99"/>
          <w:rtl/>
        </w:rPr>
        <w:t>מיום 12.8.1971</w:t>
      </w:r>
    </w:p>
    <w:p w:rsidR="00002B41" w:rsidRPr="00030DEF" w:rsidRDefault="00002B41" w:rsidP="00002B41">
      <w:pPr>
        <w:pStyle w:val="P00"/>
        <w:spacing w:before="0"/>
        <w:ind w:left="0" w:right="1134"/>
        <w:rPr>
          <w:rFonts w:hint="cs"/>
          <w:b/>
          <w:bCs/>
          <w:vanish/>
          <w:szCs w:val="20"/>
          <w:shd w:val="clear" w:color="auto" w:fill="FFFF99"/>
          <w:rtl/>
        </w:rPr>
      </w:pPr>
      <w:r w:rsidRPr="00030DEF">
        <w:rPr>
          <w:rFonts w:hint="cs"/>
          <w:b/>
          <w:bCs/>
          <w:vanish/>
          <w:szCs w:val="20"/>
          <w:shd w:val="clear" w:color="auto" w:fill="FFFF99"/>
          <w:rtl/>
        </w:rPr>
        <w:t>צו (מס' 3) תשל"א-1971</w:t>
      </w:r>
    </w:p>
    <w:p w:rsidR="00002B41" w:rsidRPr="00030DEF" w:rsidRDefault="00002B41" w:rsidP="00002B41">
      <w:pPr>
        <w:pStyle w:val="P00"/>
        <w:spacing w:before="0"/>
        <w:ind w:left="0" w:right="1134"/>
        <w:rPr>
          <w:rFonts w:hint="cs"/>
          <w:vanish/>
          <w:szCs w:val="20"/>
          <w:shd w:val="clear" w:color="auto" w:fill="FFFF99"/>
          <w:rtl/>
        </w:rPr>
      </w:pPr>
      <w:hyperlink r:id="rId225" w:history="1">
        <w:r w:rsidRPr="00030DEF">
          <w:rPr>
            <w:rStyle w:val="Hyperlink"/>
            <w:rFonts w:hint="cs"/>
            <w:vanish/>
            <w:szCs w:val="20"/>
            <w:shd w:val="clear" w:color="auto" w:fill="FFFF99"/>
            <w:rtl/>
          </w:rPr>
          <w:t>ק"ת תשל"א מס' 2728</w:t>
        </w:r>
      </w:hyperlink>
      <w:r w:rsidRPr="00030DEF">
        <w:rPr>
          <w:rFonts w:hint="cs"/>
          <w:vanish/>
          <w:szCs w:val="20"/>
          <w:shd w:val="clear" w:color="auto" w:fill="FFFF99"/>
          <w:rtl/>
        </w:rPr>
        <w:t xml:space="preserve"> מיום 12.8.1971 עמ' 1475</w:t>
      </w:r>
    </w:p>
    <w:p w:rsidR="00002B41" w:rsidRPr="00030DEF" w:rsidRDefault="00002B41" w:rsidP="006432A1">
      <w:pPr>
        <w:pStyle w:val="P00"/>
        <w:ind w:left="0" w:right="1134"/>
        <w:rPr>
          <w:rStyle w:val="default"/>
          <w:rFonts w:cs="FrankRuehl" w:hint="cs"/>
          <w:vanish/>
          <w:sz w:val="22"/>
          <w:szCs w:val="22"/>
          <w:shd w:val="clear" w:color="auto" w:fill="FFFF99"/>
          <w:rtl/>
        </w:rPr>
      </w:pPr>
      <w:r w:rsidRPr="00030DEF">
        <w:rPr>
          <w:rStyle w:val="big-number"/>
          <w:rFonts w:cs="FrankRuehl"/>
          <w:vanish/>
          <w:sz w:val="22"/>
          <w:szCs w:val="22"/>
          <w:shd w:val="clear" w:color="auto" w:fill="FFFF99"/>
          <w:rtl/>
        </w:rPr>
        <w:t>16.</w:t>
      </w:r>
      <w:r w:rsidRPr="00030DEF">
        <w:rPr>
          <w:rStyle w:val="big-number"/>
          <w:rFonts w:cs="FrankRuehl"/>
          <w:vanish/>
          <w:sz w:val="22"/>
          <w:szCs w:val="22"/>
          <w:shd w:val="clear" w:color="auto" w:fill="FFFF99"/>
          <w:rtl/>
        </w:rPr>
        <w:tab/>
      </w:r>
      <w:r w:rsidRPr="00030DEF">
        <w:rPr>
          <w:rStyle w:val="default"/>
          <w:rFonts w:cs="FrankRuehl"/>
          <w:vanish/>
          <w:sz w:val="22"/>
          <w:szCs w:val="22"/>
          <w:shd w:val="clear" w:color="auto" w:fill="FFFF99"/>
          <w:rtl/>
        </w:rPr>
        <w:t>כ</w:t>
      </w:r>
      <w:r w:rsidRPr="00030DEF">
        <w:rPr>
          <w:rStyle w:val="default"/>
          <w:rFonts w:cs="FrankRuehl" w:hint="cs"/>
          <w:vanish/>
          <w:sz w:val="22"/>
          <w:szCs w:val="22"/>
          <w:shd w:val="clear" w:color="auto" w:fill="FFFF99"/>
          <w:rtl/>
        </w:rPr>
        <w:t xml:space="preserve">בוחר ברשימת החקלאים יירשם כל אדם שביום מינויו של פקיד הבחירות (להלן </w:t>
      </w:r>
      <w:r w:rsidR="006432A1" w:rsidRPr="00030DEF">
        <w:rPr>
          <w:rStyle w:val="default"/>
          <w:rFonts w:cs="FrankRuehl" w:hint="cs"/>
          <w:vanish/>
          <w:sz w:val="22"/>
          <w:szCs w:val="22"/>
          <w:shd w:val="clear" w:color="auto" w:fill="FFFF99"/>
          <w:rtl/>
        </w:rPr>
        <w:t>-</w:t>
      </w:r>
      <w:r w:rsidRPr="00030DEF">
        <w:rPr>
          <w:rStyle w:val="default"/>
          <w:rFonts w:cs="FrankRuehl" w:hint="cs"/>
          <w:vanish/>
          <w:sz w:val="22"/>
          <w:szCs w:val="22"/>
          <w:shd w:val="clear" w:color="auto" w:fill="FFFF99"/>
          <w:rtl/>
        </w:rPr>
        <w:t xml:space="preserve"> היום הקובע) ושנה שלמה לפני כן היה חקלאי, וכן </w:t>
      </w:r>
      <w:r w:rsidR="006432A1" w:rsidRPr="00030DEF">
        <w:rPr>
          <w:rStyle w:val="default"/>
          <w:rFonts w:cs="FrankRuehl" w:hint="cs"/>
          <w:vanish/>
          <w:sz w:val="22"/>
          <w:szCs w:val="22"/>
          <w:shd w:val="clear" w:color="auto" w:fill="FFFF99"/>
          <w:rtl/>
        </w:rPr>
        <w:t>-</w:t>
      </w:r>
      <w:r w:rsidRPr="00030DEF">
        <w:rPr>
          <w:rStyle w:val="default"/>
          <w:rFonts w:cs="FrankRuehl" w:hint="cs"/>
          <w:vanish/>
          <w:sz w:val="22"/>
          <w:szCs w:val="22"/>
          <w:shd w:val="clear" w:color="auto" w:fill="FFFF99"/>
          <w:rtl/>
        </w:rPr>
        <w:t xml:space="preserve"> אם איננו תאגיד </w:t>
      </w:r>
      <w:r w:rsidR="006432A1" w:rsidRPr="00030DEF">
        <w:rPr>
          <w:rStyle w:val="default"/>
          <w:rFonts w:cs="FrankRuehl" w:hint="cs"/>
          <w:vanish/>
          <w:sz w:val="22"/>
          <w:szCs w:val="22"/>
          <w:shd w:val="clear" w:color="auto" w:fill="FFFF99"/>
          <w:rtl/>
        </w:rPr>
        <w:t>-</w:t>
      </w:r>
      <w:r w:rsidRPr="00030DEF">
        <w:rPr>
          <w:rStyle w:val="default"/>
          <w:rFonts w:cs="FrankRuehl" w:hint="cs"/>
          <w:vanish/>
          <w:sz w:val="22"/>
          <w:szCs w:val="22"/>
          <w:shd w:val="clear" w:color="auto" w:fill="FFFF99"/>
          <w:rtl/>
        </w:rPr>
        <w:t xml:space="preserve"> שיום הולדתו ה-18 חל לא יאוחר </w:t>
      </w:r>
      <w:r w:rsidRPr="00030DEF">
        <w:rPr>
          <w:rStyle w:val="default"/>
          <w:rFonts w:cs="FrankRuehl" w:hint="cs"/>
          <w:strike/>
          <w:vanish/>
          <w:sz w:val="22"/>
          <w:szCs w:val="22"/>
          <w:shd w:val="clear" w:color="auto" w:fill="FFFF99"/>
          <w:rtl/>
        </w:rPr>
        <w:t>מיום 31 בדצמבר</w:t>
      </w:r>
      <w:r w:rsidRPr="00030DEF">
        <w:rPr>
          <w:rStyle w:val="default"/>
          <w:rFonts w:cs="FrankRuehl" w:hint="cs"/>
          <w:vanish/>
          <w:sz w:val="22"/>
          <w:szCs w:val="22"/>
          <w:shd w:val="clear" w:color="auto" w:fill="FFFF99"/>
          <w:rtl/>
        </w:rPr>
        <w:t xml:space="preserve"> </w:t>
      </w:r>
      <w:r w:rsidRPr="00030DEF">
        <w:rPr>
          <w:rStyle w:val="default"/>
          <w:rFonts w:cs="FrankRuehl" w:hint="cs"/>
          <w:vanish/>
          <w:sz w:val="22"/>
          <w:szCs w:val="22"/>
          <w:u w:val="single"/>
          <w:shd w:val="clear" w:color="auto" w:fill="FFFF99"/>
          <w:rtl/>
        </w:rPr>
        <w:t>מיום א' בניסן</w:t>
      </w:r>
      <w:r w:rsidRPr="00030DEF">
        <w:rPr>
          <w:rStyle w:val="default"/>
          <w:rFonts w:cs="FrankRuehl" w:hint="cs"/>
          <w:vanish/>
          <w:sz w:val="22"/>
          <w:szCs w:val="22"/>
          <w:shd w:val="clear" w:color="auto" w:fill="FFFF99"/>
          <w:rtl/>
        </w:rPr>
        <w:t xml:space="preserve"> שלפני היום הקובע.</w:t>
      </w:r>
    </w:p>
    <w:p w:rsidR="00AA410E" w:rsidRPr="00030DEF" w:rsidRDefault="00AA410E" w:rsidP="00AA410E">
      <w:pPr>
        <w:pStyle w:val="P00"/>
        <w:spacing w:before="0"/>
        <w:ind w:left="0" w:right="1134"/>
        <w:rPr>
          <w:rFonts w:hint="cs"/>
          <w:vanish/>
          <w:szCs w:val="20"/>
          <w:shd w:val="clear" w:color="auto" w:fill="FFFF99"/>
          <w:rtl/>
        </w:rPr>
      </w:pPr>
    </w:p>
    <w:p w:rsidR="00AA410E" w:rsidRPr="00030DEF" w:rsidRDefault="00AA410E" w:rsidP="00AA410E">
      <w:pPr>
        <w:pStyle w:val="P00"/>
        <w:spacing w:before="0"/>
        <w:ind w:left="0" w:right="1134"/>
        <w:rPr>
          <w:rStyle w:val="default"/>
          <w:rFonts w:cs="FrankRuehl" w:hint="cs"/>
          <w:vanish/>
          <w:color w:val="FF0000"/>
          <w:szCs w:val="20"/>
          <w:shd w:val="clear" w:color="auto" w:fill="FFFF99"/>
          <w:rtl/>
        </w:rPr>
      </w:pPr>
      <w:r w:rsidRPr="00030DEF">
        <w:rPr>
          <w:rStyle w:val="default"/>
          <w:rFonts w:cs="FrankRuehl" w:hint="cs"/>
          <w:vanish/>
          <w:color w:val="FF0000"/>
          <w:szCs w:val="20"/>
          <w:shd w:val="clear" w:color="auto" w:fill="FFFF99"/>
          <w:rtl/>
        </w:rPr>
        <w:t>מיום 23.10.2016</w:t>
      </w:r>
    </w:p>
    <w:p w:rsidR="00AA410E" w:rsidRPr="00030DEF" w:rsidRDefault="00AA410E" w:rsidP="00AA410E">
      <w:pPr>
        <w:pStyle w:val="P00"/>
        <w:spacing w:before="0"/>
        <w:ind w:left="0" w:right="1134"/>
        <w:rPr>
          <w:rStyle w:val="default"/>
          <w:rFonts w:cs="FrankRuehl" w:hint="cs"/>
          <w:vanish/>
          <w:szCs w:val="20"/>
          <w:shd w:val="clear" w:color="auto" w:fill="FFFF99"/>
          <w:rtl/>
        </w:rPr>
      </w:pPr>
      <w:r w:rsidRPr="00030DEF">
        <w:rPr>
          <w:rStyle w:val="default"/>
          <w:rFonts w:cs="FrankRuehl" w:hint="cs"/>
          <w:b/>
          <w:bCs/>
          <w:vanish/>
          <w:szCs w:val="20"/>
          <w:shd w:val="clear" w:color="auto" w:fill="FFFF99"/>
          <w:rtl/>
        </w:rPr>
        <w:t>צו (מס' 3) תשע"ו-2016</w:t>
      </w:r>
    </w:p>
    <w:p w:rsidR="00AA410E" w:rsidRPr="00030DEF" w:rsidRDefault="00AA410E" w:rsidP="00AA410E">
      <w:pPr>
        <w:pStyle w:val="P00"/>
        <w:spacing w:before="0"/>
        <w:ind w:left="0" w:right="1134"/>
        <w:rPr>
          <w:rStyle w:val="default"/>
          <w:rFonts w:cs="FrankRuehl" w:hint="cs"/>
          <w:vanish/>
          <w:szCs w:val="20"/>
          <w:shd w:val="clear" w:color="auto" w:fill="FFFF99"/>
          <w:rtl/>
        </w:rPr>
      </w:pPr>
      <w:hyperlink r:id="rId226" w:history="1">
        <w:r w:rsidRPr="00030DEF">
          <w:rPr>
            <w:rStyle w:val="Hyperlink"/>
            <w:rFonts w:hint="cs"/>
            <w:vanish/>
            <w:szCs w:val="20"/>
            <w:shd w:val="clear" w:color="auto" w:fill="FFFF99"/>
            <w:rtl/>
          </w:rPr>
          <w:t>ק"ת תשע"ו מס' 7715</w:t>
        </w:r>
      </w:hyperlink>
      <w:r w:rsidRPr="00030DEF">
        <w:rPr>
          <w:rStyle w:val="default"/>
          <w:rFonts w:cs="FrankRuehl" w:hint="cs"/>
          <w:vanish/>
          <w:szCs w:val="20"/>
          <w:shd w:val="clear" w:color="auto" w:fill="FFFF99"/>
          <w:rtl/>
        </w:rPr>
        <w:t xml:space="preserve"> מיום 22.9.2016 עמ' 2269</w:t>
      </w:r>
    </w:p>
    <w:p w:rsidR="00AA410E" w:rsidRPr="00AA410E" w:rsidRDefault="00AA410E" w:rsidP="00AA410E">
      <w:pPr>
        <w:pStyle w:val="P00"/>
        <w:ind w:left="0" w:right="1134"/>
        <w:rPr>
          <w:rStyle w:val="default"/>
          <w:rFonts w:cs="FrankRuehl" w:hint="cs"/>
          <w:sz w:val="2"/>
          <w:szCs w:val="2"/>
          <w:shd w:val="clear" w:color="auto" w:fill="FFFF99"/>
          <w:rtl/>
        </w:rPr>
      </w:pPr>
      <w:r w:rsidRPr="00030DEF">
        <w:rPr>
          <w:rStyle w:val="default"/>
          <w:rFonts w:cs="FrankRuehl"/>
          <w:vanish/>
          <w:sz w:val="22"/>
          <w:szCs w:val="22"/>
          <w:shd w:val="clear" w:color="auto" w:fill="FFFF99"/>
          <w:rtl/>
        </w:rPr>
        <w:t>16.</w:t>
      </w:r>
      <w:r w:rsidRPr="00030DEF">
        <w:rPr>
          <w:rStyle w:val="default"/>
          <w:rFonts w:cs="FrankRuehl"/>
          <w:vanish/>
          <w:sz w:val="22"/>
          <w:szCs w:val="22"/>
          <w:shd w:val="clear" w:color="auto" w:fill="FFFF99"/>
          <w:rtl/>
        </w:rPr>
        <w:tab/>
        <w:t>כ</w:t>
      </w:r>
      <w:r w:rsidRPr="00030DEF">
        <w:rPr>
          <w:rStyle w:val="default"/>
          <w:rFonts w:cs="FrankRuehl" w:hint="cs"/>
          <w:vanish/>
          <w:sz w:val="22"/>
          <w:szCs w:val="22"/>
          <w:shd w:val="clear" w:color="auto" w:fill="FFFF99"/>
          <w:rtl/>
        </w:rPr>
        <w:t xml:space="preserve">בוחר ברשימת החקלאים יירשם </w:t>
      </w:r>
      <w:r w:rsidRPr="00030DEF">
        <w:rPr>
          <w:rStyle w:val="default"/>
          <w:rFonts w:cs="FrankRuehl" w:hint="cs"/>
          <w:strike/>
          <w:vanish/>
          <w:sz w:val="22"/>
          <w:szCs w:val="22"/>
          <w:shd w:val="clear" w:color="auto" w:fill="FFFF99"/>
          <w:rtl/>
        </w:rPr>
        <w:t xml:space="preserve">כל אדם שביום מינויו של פקיד הבחירות (להלן </w:t>
      </w:r>
      <w:r w:rsidRPr="00030DEF">
        <w:rPr>
          <w:rStyle w:val="default"/>
          <w:rFonts w:cs="FrankRuehl"/>
          <w:strike/>
          <w:vanish/>
          <w:sz w:val="22"/>
          <w:szCs w:val="22"/>
          <w:shd w:val="clear" w:color="auto" w:fill="FFFF99"/>
          <w:rtl/>
        </w:rPr>
        <w:t>–</w:t>
      </w:r>
      <w:r w:rsidRPr="00030DEF">
        <w:rPr>
          <w:rStyle w:val="default"/>
          <w:rFonts w:cs="FrankRuehl" w:hint="cs"/>
          <w:strike/>
          <w:vanish/>
          <w:sz w:val="22"/>
          <w:szCs w:val="22"/>
          <w:shd w:val="clear" w:color="auto" w:fill="FFFF99"/>
          <w:rtl/>
        </w:rPr>
        <w:t xml:space="preserve"> היום הקובע) ושנה שלמה לפני כן היה חקלאי</w:t>
      </w:r>
      <w:r w:rsidRPr="00030DEF">
        <w:rPr>
          <w:rStyle w:val="default"/>
          <w:rFonts w:cs="FrankRuehl" w:hint="cs"/>
          <w:vanish/>
          <w:sz w:val="22"/>
          <w:szCs w:val="22"/>
          <w:shd w:val="clear" w:color="auto" w:fill="FFFF99"/>
          <w:rtl/>
        </w:rPr>
        <w:t xml:space="preserve"> </w:t>
      </w:r>
      <w:r w:rsidRPr="00030DEF">
        <w:rPr>
          <w:rStyle w:val="default"/>
          <w:rFonts w:cs="FrankRuehl" w:hint="cs"/>
          <w:vanish/>
          <w:sz w:val="22"/>
          <w:szCs w:val="22"/>
          <w:u w:val="single"/>
          <w:shd w:val="clear" w:color="auto" w:fill="FFFF99"/>
          <w:rtl/>
        </w:rPr>
        <w:t>מי שהיה חקלאי ביום היבחרה של המועצה המכהנת</w:t>
      </w:r>
      <w:r w:rsidRPr="00030DEF">
        <w:rPr>
          <w:rStyle w:val="default"/>
          <w:rFonts w:cs="FrankRuehl" w:hint="cs"/>
          <w:vanish/>
          <w:sz w:val="22"/>
          <w:szCs w:val="22"/>
          <w:shd w:val="clear" w:color="auto" w:fill="FFFF99"/>
          <w:rtl/>
        </w:rPr>
        <w:t xml:space="preserve">, וכן </w:t>
      </w:r>
      <w:r w:rsidRPr="00030DEF">
        <w:rPr>
          <w:rStyle w:val="default"/>
          <w:rFonts w:cs="FrankRuehl"/>
          <w:vanish/>
          <w:sz w:val="22"/>
          <w:szCs w:val="22"/>
          <w:shd w:val="clear" w:color="auto" w:fill="FFFF99"/>
          <w:rtl/>
        </w:rPr>
        <w:t>–</w:t>
      </w:r>
      <w:r w:rsidRPr="00030DEF">
        <w:rPr>
          <w:rStyle w:val="default"/>
          <w:rFonts w:cs="FrankRuehl" w:hint="cs"/>
          <w:vanish/>
          <w:sz w:val="22"/>
          <w:szCs w:val="22"/>
          <w:shd w:val="clear" w:color="auto" w:fill="FFFF99"/>
          <w:rtl/>
        </w:rPr>
        <w:t xml:space="preserve"> אם איננו תאגיד </w:t>
      </w:r>
      <w:r w:rsidRPr="00030DEF">
        <w:rPr>
          <w:rStyle w:val="default"/>
          <w:rFonts w:cs="FrankRuehl"/>
          <w:vanish/>
          <w:sz w:val="22"/>
          <w:szCs w:val="22"/>
          <w:shd w:val="clear" w:color="auto" w:fill="FFFF99"/>
          <w:rtl/>
        </w:rPr>
        <w:t>–</w:t>
      </w:r>
      <w:r w:rsidRPr="00030DEF">
        <w:rPr>
          <w:rStyle w:val="default"/>
          <w:rFonts w:cs="FrankRuehl" w:hint="cs"/>
          <w:vanish/>
          <w:sz w:val="22"/>
          <w:szCs w:val="22"/>
          <w:shd w:val="clear" w:color="auto" w:fill="FFFF99"/>
          <w:rtl/>
        </w:rPr>
        <w:t xml:space="preserve"> שיום הולדתו ה-18 חל לא יאוחר מיום א' בניסן </w:t>
      </w:r>
      <w:r w:rsidRPr="00030DEF">
        <w:rPr>
          <w:rStyle w:val="default"/>
          <w:rFonts w:cs="FrankRuehl" w:hint="cs"/>
          <w:strike/>
          <w:vanish/>
          <w:sz w:val="22"/>
          <w:szCs w:val="22"/>
          <w:shd w:val="clear" w:color="auto" w:fill="FFFF99"/>
          <w:rtl/>
        </w:rPr>
        <w:t>שלפני היום הקובע</w:t>
      </w:r>
      <w:r w:rsidRPr="00030DEF">
        <w:rPr>
          <w:rStyle w:val="default"/>
          <w:rFonts w:cs="FrankRuehl" w:hint="cs"/>
          <w:vanish/>
          <w:sz w:val="22"/>
          <w:szCs w:val="22"/>
          <w:shd w:val="clear" w:color="auto" w:fill="FFFF99"/>
          <w:rtl/>
        </w:rPr>
        <w:t xml:space="preserve"> </w:t>
      </w:r>
      <w:r w:rsidRPr="00030DEF">
        <w:rPr>
          <w:rStyle w:val="default"/>
          <w:rFonts w:cs="FrankRuehl" w:hint="cs"/>
          <w:vanish/>
          <w:sz w:val="22"/>
          <w:szCs w:val="22"/>
          <w:u w:val="single"/>
          <w:shd w:val="clear" w:color="auto" w:fill="FFFF99"/>
          <w:rtl/>
        </w:rPr>
        <w:t>שלפני יום היבחרה של המועצה המכהנת</w:t>
      </w:r>
      <w:r w:rsidRPr="00030DEF">
        <w:rPr>
          <w:rStyle w:val="default"/>
          <w:rFonts w:cs="FrankRuehl" w:hint="cs"/>
          <w:vanish/>
          <w:sz w:val="22"/>
          <w:szCs w:val="22"/>
          <w:shd w:val="clear" w:color="auto" w:fill="FFFF99"/>
          <w:rtl/>
        </w:rPr>
        <w:t>.</w:t>
      </w:r>
      <w:bookmarkEnd w:id="270"/>
    </w:p>
    <w:p w:rsidR="00204309" w:rsidRDefault="00204309" w:rsidP="00AA410E">
      <w:pPr>
        <w:pStyle w:val="P00"/>
        <w:spacing w:before="72"/>
        <w:ind w:left="0" w:right="1134"/>
        <w:rPr>
          <w:rStyle w:val="default"/>
          <w:rFonts w:cs="FrankRuehl" w:hint="cs"/>
          <w:rtl/>
        </w:rPr>
      </w:pPr>
      <w:r>
        <w:rPr>
          <w:lang w:val="he-IL"/>
        </w:rPr>
        <w:pict>
          <v:rect id="_x0000_s2247" style="position:absolute;left:0;text-align:left;margin-left:464.5pt;margin-top:8.05pt;width:75.05pt;height:20.55pt;z-index:251502080" o:allowincell="f" filled="f" stroked="f" strokecolor="lime" strokeweight=".25pt">
            <v:textbox inset="0,0,0,0">
              <w:txbxContent>
                <w:p w:rsidR="001373B9" w:rsidRDefault="001373B9" w:rsidP="00AA410E">
                  <w:pPr>
                    <w:spacing w:line="160" w:lineRule="exact"/>
                    <w:jc w:val="left"/>
                    <w:rPr>
                      <w:rFonts w:cs="Miriam"/>
                      <w:noProof/>
                      <w:szCs w:val="18"/>
                      <w:rtl/>
                    </w:rPr>
                  </w:pPr>
                  <w:r>
                    <w:rPr>
                      <w:rFonts w:cs="Miriam"/>
                      <w:szCs w:val="18"/>
                      <w:rtl/>
                    </w:rPr>
                    <w:t>צ</w:t>
                  </w:r>
                  <w:r>
                    <w:rPr>
                      <w:rFonts w:cs="Miriam" w:hint="cs"/>
                      <w:szCs w:val="18"/>
                      <w:rtl/>
                    </w:rPr>
                    <w:t xml:space="preserve">ו (מס' 3) </w:t>
                  </w:r>
                  <w:r>
                    <w:rPr>
                      <w:rFonts w:cs="Miriam"/>
                      <w:szCs w:val="18"/>
                      <w:rtl/>
                    </w:rPr>
                    <w:br/>
                  </w:r>
                  <w:r>
                    <w:rPr>
                      <w:rFonts w:cs="Miriam" w:hint="cs"/>
                      <w:szCs w:val="18"/>
                      <w:rtl/>
                    </w:rPr>
                    <w:t>תשע"ו-2016</w:t>
                  </w:r>
                </w:p>
              </w:txbxContent>
            </v:textbox>
            <w10:anchorlock/>
          </v:rect>
        </w:pict>
      </w:r>
      <w:r>
        <w:rPr>
          <w:rStyle w:val="big-number"/>
          <w:rtl/>
        </w:rPr>
        <w:t>17</w:t>
      </w:r>
      <w:r w:rsidRPr="00AA410E">
        <w:rPr>
          <w:rStyle w:val="default"/>
          <w:rFonts w:cs="FrankRuehl"/>
          <w:rtl/>
        </w:rPr>
        <w:t>.</w:t>
      </w:r>
      <w:r w:rsidRPr="00AA410E">
        <w:rPr>
          <w:rStyle w:val="default"/>
          <w:rFonts w:cs="FrankRuehl"/>
          <w:rtl/>
        </w:rPr>
        <w:tab/>
      </w:r>
      <w:r w:rsidR="00AA410E">
        <w:rPr>
          <w:rStyle w:val="default"/>
          <w:rFonts w:cs="FrankRuehl" w:hint="cs"/>
          <w:rtl/>
        </w:rPr>
        <w:t>(בוטל)</w:t>
      </w:r>
      <w:r>
        <w:rPr>
          <w:rStyle w:val="default"/>
          <w:rFonts w:cs="FrankRuehl" w:hint="cs"/>
          <w:rtl/>
        </w:rPr>
        <w:t>.</w:t>
      </w:r>
    </w:p>
    <w:p w:rsidR="008427B5" w:rsidRPr="00030DEF" w:rsidRDefault="008427B5" w:rsidP="00002B41">
      <w:pPr>
        <w:pStyle w:val="P00"/>
        <w:spacing w:before="0"/>
        <w:ind w:left="0" w:right="1134"/>
        <w:rPr>
          <w:rFonts w:hint="cs"/>
          <w:vanish/>
          <w:color w:val="FF0000"/>
          <w:szCs w:val="20"/>
          <w:shd w:val="clear" w:color="auto" w:fill="FFFF99"/>
          <w:rtl/>
        </w:rPr>
      </w:pPr>
      <w:bookmarkStart w:id="271" w:name="Rov646"/>
      <w:r w:rsidRPr="00030DEF">
        <w:rPr>
          <w:rFonts w:hint="cs"/>
          <w:vanish/>
          <w:color w:val="FF0000"/>
          <w:szCs w:val="20"/>
          <w:shd w:val="clear" w:color="auto" w:fill="FFFF99"/>
          <w:rtl/>
        </w:rPr>
        <w:t>מיום 30.11.1967</w:t>
      </w:r>
    </w:p>
    <w:p w:rsidR="008427B5" w:rsidRPr="00030DEF" w:rsidRDefault="008427B5" w:rsidP="00002B41">
      <w:pPr>
        <w:pStyle w:val="P00"/>
        <w:spacing w:before="0"/>
        <w:ind w:left="0" w:right="1134"/>
        <w:rPr>
          <w:rFonts w:hint="cs"/>
          <w:vanish/>
          <w:szCs w:val="20"/>
          <w:shd w:val="clear" w:color="auto" w:fill="FFFF99"/>
          <w:rtl/>
        </w:rPr>
      </w:pPr>
      <w:r w:rsidRPr="00030DEF">
        <w:rPr>
          <w:rFonts w:hint="cs"/>
          <w:b/>
          <w:bCs/>
          <w:vanish/>
          <w:szCs w:val="20"/>
          <w:shd w:val="clear" w:color="auto" w:fill="FFFF99"/>
          <w:rtl/>
        </w:rPr>
        <w:t>צו תשכ"ח-1967</w:t>
      </w:r>
    </w:p>
    <w:p w:rsidR="008427B5" w:rsidRPr="00030DEF" w:rsidRDefault="008427B5" w:rsidP="00002B41">
      <w:pPr>
        <w:pStyle w:val="P00"/>
        <w:spacing w:before="0"/>
        <w:ind w:left="0" w:right="1134"/>
        <w:rPr>
          <w:rFonts w:hint="cs"/>
          <w:vanish/>
          <w:szCs w:val="20"/>
          <w:shd w:val="clear" w:color="auto" w:fill="FFFF99"/>
          <w:rtl/>
        </w:rPr>
      </w:pPr>
      <w:hyperlink r:id="rId227" w:history="1">
        <w:r w:rsidRPr="00030DEF">
          <w:rPr>
            <w:rStyle w:val="Hyperlink"/>
            <w:rFonts w:hint="cs"/>
            <w:vanish/>
            <w:szCs w:val="20"/>
            <w:shd w:val="clear" w:color="auto" w:fill="FFFF99"/>
            <w:rtl/>
          </w:rPr>
          <w:t>ק"ת תשכ"ח מס' 2141</w:t>
        </w:r>
      </w:hyperlink>
      <w:r w:rsidRPr="00030DEF">
        <w:rPr>
          <w:rFonts w:hint="cs"/>
          <w:vanish/>
          <w:szCs w:val="20"/>
          <w:shd w:val="clear" w:color="auto" w:fill="FFFF99"/>
          <w:rtl/>
        </w:rPr>
        <w:t xml:space="preserve"> מיום 30.11.1967 עמ' 330</w:t>
      </w:r>
    </w:p>
    <w:p w:rsidR="008427B5" w:rsidRPr="00030DEF" w:rsidRDefault="008427B5" w:rsidP="008427B5">
      <w:pPr>
        <w:pStyle w:val="P00"/>
        <w:ind w:left="0" w:right="1134"/>
        <w:rPr>
          <w:rStyle w:val="default"/>
          <w:rFonts w:cs="FrankRuehl" w:hint="cs"/>
          <w:vanish/>
          <w:sz w:val="22"/>
          <w:szCs w:val="22"/>
          <w:shd w:val="clear" w:color="auto" w:fill="FFFF99"/>
          <w:rtl/>
        </w:rPr>
      </w:pPr>
      <w:r w:rsidRPr="00030DEF">
        <w:rPr>
          <w:rStyle w:val="big-number"/>
          <w:rFonts w:cs="FrankRuehl"/>
          <w:vanish/>
          <w:sz w:val="22"/>
          <w:szCs w:val="22"/>
          <w:shd w:val="clear" w:color="auto" w:fill="FFFF99"/>
          <w:rtl/>
        </w:rPr>
        <w:t>17.</w:t>
      </w:r>
      <w:r w:rsidRPr="00030DEF">
        <w:rPr>
          <w:rStyle w:val="big-number"/>
          <w:rFonts w:cs="FrankRuehl"/>
          <w:vanish/>
          <w:sz w:val="22"/>
          <w:szCs w:val="22"/>
          <w:shd w:val="clear" w:color="auto" w:fill="FFFF99"/>
          <w:rtl/>
        </w:rPr>
        <w:tab/>
      </w:r>
      <w:r w:rsidRPr="00030DEF">
        <w:rPr>
          <w:rStyle w:val="default"/>
          <w:rFonts w:cs="FrankRuehl"/>
          <w:vanish/>
          <w:sz w:val="22"/>
          <w:szCs w:val="22"/>
          <w:shd w:val="clear" w:color="auto" w:fill="FFFF99"/>
          <w:rtl/>
        </w:rPr>
        <w:t>פ</w:t>
      </w:r>
      <w:r w:rsidRPr="00030DEF">
        <w:rPr>
          <w:rStyle w:val="default"/>
          <w:rFonts w:cs="FrankRuehl" w:hint="cs"/>
          <w:vanish/>
          <w:sz w:val="22"/>
          <w:szCs w:val="22"/>
          <w:shd w:val="clear" w:color="auto" w:fill="FFFF99"/>
          <w:rtl/>
        </w:rPr>
        <w:t>קיד הבחירות יפרסם, לא יאוחר מ-10 ימים מהיום הקובע, הודעה על הכנת רשימת החקלאים, בה יצויין כי כל אדם רשאי תוך 7 ימים מיום פרסום ההודעה להגיש לו בקשה מנומקת לרישומו כבוחר. כמו כן תכלול</w:t>
      </w:r>
      <w:r w:rsidRPr="00030DEF">
        <w:rPr>
          <w:rStyle w:val="default"/>
          <w:rFonts w:cs="FrankRuehl"/>
          <w:vanish/>
          <w:sz w:val="22"/>
          <w:szCs w:val="22"/>
          <w:shd w:val="clear" w:color="auto" w:fill="FFFF99"/>
          <w:rtl/>
        </w:rPr>
        <w:t xml:space="preserve"> </w:t>
      </w:r>
      <w:r w:rsidRPr="00030DEF">
        <w:rPr>
          <w:rStyle w:val="default"/>
          <w:rFonts w:cs="FrankRuehl" w:hint="cs"/>
          <w:vanish/>
          <w:sz w:val="22"/>
          <w:szCs w:val="22"/>
          <w:shd w:val="clear" w:color="auto" w:fill="FFFF99"/>
          <w:rtl/>
        </w:rPr>
        <w:t xml:space="preserve">ההודעה </w:t>
      </w:r>
      <w:r w:rsidRPr="00030DEF">
        <w:rPr>
          <w:rStyle w:val="default"/>
          <w:rFonts w:cs="FrankRuehl" w:hint="cs"/>
          <w:strike/>
          <w:vanish/>
          <w:sz w:val="22"/>
          <w:szCs w:val="22"/>
          <w:shd w:val="clear" w:color="auto" w:fill="FFFF99"/>
          <w:rtl/>
        </w:rPr>
        <w:t>את הוראות צו זה בדבר התנאים לרישום ברשימת החקלאים,</w:t>
      </w:r>
      <w:r w:rsidRPr="00030DEF">
        <w:rPr>
          <w:rStyle w:val="default"/>
          <w:rFonts w:cs="FrankRuehl" w:hint="cs"/>
          <w:vanish/>
          <w:sz w:val="22"/>
          <w:szCs w:val="22"/>
          <w:shd w:val="clear" w:color="auto" w:fill="FFFF99"/>
          <w:rtl/>
        </w:rPr>
        <w:t xml:space="preserve"> את המען שאליו יש לשלוח את הבקשות כאמור ואת המקומות בהם יפורסמו הודעות פקיד הבחירות בהתאם לתוספת זו.</w:t>
      </w:r>
    </w:p>
    <w:p w:rsidR="008427B5" w:rsidRPr="00030DEF" w:rsidRDefault="008427B5" w:rsidP="00002B41">
      <w:pPr>
        <w:pStyle w:val="P00"/>
        <w:spacing w:before="0"/>
        <w:ind w:left="0" w:right="1134"/>
        <w:rPr>
          <w:rFonts w:hint="cs"/>
          <w:vanish/>
          <w:szCs w:val="20"/>
          <w:shd w:val="clear" w:color="auto" w:fill="FFFF99"/>
          <w:rtl/>
        </w:rPr>
      </w:pPr>
    </w:p>
    <w:p w:rsidR="00002B41" w:rsidRPr="00030DEF" w:rsidRDefault="00002B41" w:rsidP="00002B41">
      <w:pPr>
        <w:pStyle w:val="P00"/>
        <w:spacing w:before="0"/>
        <w:ind w:left="0" w:right="1134"/>
        <w:rPr>
          <w:rFonts w:hint="cs"/>
          <w:b/>
          <w:bCs/>
          <w:vanish/>
          <w:szCs w:val="20"/>
          <w:shd w:val="clear" w:color="auto" w:fill="FFFF99"/>
          <w:rtl/>
        </w:rPr>
      </w:pPr>
      <w:r w:rsidRPr="00030DEF">
        <w:rPr>
          <w:rFonts w:hint="cs"/>
          <w:vanish/>
          <w:color w:val="FF0000"/>
          <w:szCs w:val="20"/>
          <w:shd w:val="clear" w:color="auto" w:fill="FFFF99"/>
          <w:rtl/>
        </w:rPr>
        <w:t>מיום 12.8.1971</w:t>
      </w:r>
    </w:p>
    <w:p w:rsidR="00002B41" w:rsidRPr="00030DEF" w:rsidRDefault="00002B41" w:rsidP="00002B41">
      <w:pPr>
        <w:pStyle w:val="P00"/>
        <w:spacing w:before="0"/>
        <w:ind w:left="0" w:right="1134"/>
        <w:rPr>
          <w:rFonts w:hint="cs"/>
          <w:b/>
          <w:bCs/>
          <w:vanish/>
          <w:szCs w:val="20"/>
          <w:shd w:val="clear" w:color="auto" w:fill="FFFF99"/>
          <w:rtl/>
        </w:rPr>
      </w:pPr>
      <w:r w:rsidRPr="00030DEF">
        <w:rPr>
          <w:rFonts w:hint="cs"/>
          <w:b/>
          <w:bCs/>
          <w:vanish/>
          <w:szCs w:val="20"/>
          <w:shd w:val="clear" w:color="auto" w:fill="FFFF99"/>
          <w:rtl/>
        </w:rPr>
        <w:t>צו (מס' 3) תשל"א-1971</w:t>
      </w:r>
    </w:p>
    <w:p w:rsidR="00002B41" w:rsidRPr="00030DEF" w:rsidRDefault="00002B41" w:rsidP="00002B41">
      <w:pPr>
        <w:pStyle w:val="P00"/>
        <w:spacing w:before="0"/>
        <w:ind w:left="0" w:right="1134"/>
        <w:rPr>
          <w:rFonts w:hint="cs"/>
          <w:vanish/>
          <w:szCs w:val="20"/>
          <w:shd w:val="clear" w:color="auto" w:fill="FFFF99"/>
          <w:rtl/>
        </w:rPr>
      </w:pPr>
      <w:hyperlink r:id="rId228" w:history="1">
        <w:r w:rsidRPr="00030DEF">
          <w:rPr>
            <w:rStyle w:val="Hyperlink"/>
            <w:rFonts w:hint="cs"/>
            <w:vanish/>
            <w:szCs w:val="20"/>
            <w:shd w:val="clear" w:color="auto" w:fill="FFFF99"/>
            <w:rtl/>
          </w:rPr>
          <w:t>ק"ת תשל"א מס' 2728</w:t>
        </w:r>
      </w:hyperlink>
      <w:r w:rsidRPr="00030DEF">
        <w:rPr>
          <w:rFonts w:hint="cs"/>
          <w:vanish/>
          <w:szCs w:val="20"/>
          <w:shd w:val="clear" w:color="auto" w:fill="FFFF99"/>
          <w:rtl/>
        </w:rPr>
        <w:t xml:space="preserve"> מיום 12.8.1971 עמ' 1475</w:t>
      </w:r>
    </w:p>
    <w:p w:rsidR="00002B41" w:rsidRPr="00030DEF" w:rsidRDefault="00002B41" w:rsidP="008427B5">
      <w:pPr>
        <w:pStyle w:val="P00"/>
        <w:ind w:left="0" w:right="1134"/>
        <w:rPr>
          <w:rStyle w:val="default"/>
          <w:rFonts w:cs="FrankRuehl" w:hint="cs"/>
          <w:vanish/>
          <w:sz w:val="22"/>
          <w:szCs w:val="22"/>
          <w:shd w:val="clear" w:color="auto" w:fill="FFFF99"/>
          <w:rtl/>
        </w:rPr>
      </w:pPr>
      <w:r w:rsidRPr="00030DEF">
        <w:rPr>
          <w:rStyle w:val="big-number"/>
          <w:rFonts w:cs="FrankRuehl"/>
          <w:vanish/>
          <w:sz w:val="22"/>
          <w:szCs w:val="22"/>
          <w:shd w:val="clear" w:color="auto" w:fill="FFFF99"/>
          <w:rtl/>
        </w:rPr>
        <w:t>17.</w:t>
      </w:r>
      <w:r w:rsidRPr="00030DEF">
        <w:rPr>
          <w:rStyle w:val="big-number"/>
          <w:rFonts w:cs="FrankRuehl"/>
          <w:vanish/>
          <w:sz w:val="22"/>
          <w:szCs w:val="22"/>
          <w:shd w:val="clear" w:color="auto" w:fill="FFFF99"/>
          <w:rtl/>
        </w:rPr>
        <w:tab/>
      </w:r>
      <w:r w:rsidRPr="00030DEF">
        <w:rPr>
          <w:rStyle w:val="default"/>
          <w:rFonts w:cs="FrankRuehl"/>
          <w:vanish/>
          <w:sz w:val="22"/>
          <w:szCs w:val="22"/>
          <w:shd w:val="clear" w:color="auto" w:fill="FFFF99"/>
          <w:rtl/>
        </w:rPr>
        <w:t>פ</w:t>
      </w:r>
      <w:r w:rsidRPr="00030DEF">
        <w:rPr>
          <w:rStyle w:val="default"/>
          <w:rFonts w:cs="FrankRuehl" w:hint="cs"/>
          <w:vanish/>
          <w:sz w:val="22"/>
          <w:szCs w:val="22"/>
          <w:shd w:val="clear" w:color="auto" w:fill="FFFF99"/>
          <w:rtl/>
        </w:rPr>
        <w:t xml:space="preserve">קיד הבחירות יפרסם, </w:t>
      </w:r>
      <w:r w:rsidRPr="00030DEF">
        <w:rPr>
          <w:rStyle w:val="default"/>
          <w:rFonts w:cs="FrankRuehl" w:hint="cs"/>
          <w:strike/>
          <w:vanish/>
          <w:sz w:val="22"/>
          <w:szCs w:val="22"/>
          <w:shd w:val="clear" w:color="auto" w:fill="FFFF99"/>
          <w:rtl/>
        </w:rPr>
        <w:t>לא יאוחר מ-10 ימים מהיום הקובע</w:t>
      </w:r>
      <w:r w:rsidRPr="00030DEF">
        <w:rPr>
          <w:rStyle w:val="default"/>
          <w:rFonts w:cs="FrankRuehl" w:hint="cs"/>
          <w:vanish/>
          <w:sz w:val="22"/>
          <w:szCs w:val="22"/>
          <w:shd w:val="clear" w:color="auto" w:fill="FFFF99"/>
          <w:rtl/>
        </w:rPr>
        <w:t xml:space="preserve"> </w:t>
      </w:r>
      <w:r w:rsidRPr="00030DEF">
        <w:rPr>
          <w:rStyle w:val="default"/>
          <w:rFonts w:cs="FrankRuehl" w:hint="cs"/>
          <w:vanish/>
          <w:sz w:val="22"/>
          <w:szCs w:val="22"/>
          <w:u w:val="single"/>
          <w:shd w:val="clear" w:color="auto" w:fill="FFFF99"/>
          <w:rtl/>
        </w:rPr>
        <w:t>לא יאוחר מ-12 ימים מהיום הקובע</w:t>
      </w:r>
      <w:r w:rsidRPr="00030DEF">
        <w:rPr>
          <w:rStyle w:val="default"/>
          <w:rFonts w:cs="FrankRuehl" w:hint="cs"/>
          <w:vanish/>
          <w:sz w:val="22"/>
          <w:szCs w:val="22"/>
          <w:shd w:val="clear" w:color="auto" w:fill="FFFF99"/>
          <w:rtl/>
        </w:rPr>
        <w:t>, הודעה על הכנת רשימת החקלאים, בה יצויין כי כל אדם רשאי תוך 7 ימים מיום פרסום ההודעה להגיש לו בקשה מנומקת לרישומו כבוחר. כמו כן תכלול</w:t>
      </w:r>
      <w:r w:rsidRPr="00030DEF">
        <w:rPr>
          <w:rStyle w:val="default"/>
          <w:rFonts w:cs="FrankRuehl"/>
          <w:vanish/>
          <w:sz w:val="22"/>
          <w:szCs w:val="22"/>
          <w:shd w:val="clear" w:color="auto" w:fill="FFFF99"/>
          <w:rtl/>
        </w:rPr>
        <w:t xml:space="preserve"> </w:t>
      </w:r>
      <w:r w:rsidRPr="00030DEF">
        <w:rPr>
          <w:rStyle w:val="default"/>
          <w:rFonts w:cs="FrankRuehl" w:hint="cs"/>
          <w:vanish/>
          <w:sz w:val="22"/>
          <w:szCs w:val="22"/>
          <w:shd w:val="clear" w:color="auto" w:fill="FFFF99"/>
          <w:rtl/>
        </w:rPr>
        <w:t>ההודעה את המען שאליו יש לשלוח את הבקשות כאמור ואת המקומות בהם יפורסמו הודעות פקיד הבחירות בהתאם לתוספת זו.</w:t>
      </w:r>
    </w:p>
    <w:p w:rsidR="00AA410E" w:rsidRPr="00030DEF" w:rsidRDefault="00AA410E" w:rsidP="00AA410E">
      <w:pPr>
        <w:pStyle w:val="P00"/>
        <w:spacing w:before="0"/>
        <w:ind w:left="0" w:right="1134"/>
        <w:rPr>
          <w:rFonts w:hint="cs"/>
          <w:vanish/>
          <w:szCs w:val="20"/>
          <w:shd w:val="clear" w:color="auto" w:fill="FFFF99"/>
          <w:rtl/>
        </w:rPr>
      </w:pPr>
    </w:p>
    <w:p w:rsidR="00AA410E" w:rsidRPr="00030DEF" w:rsidRDefault="00AA410E" w:rsidP="00AA410E">
      <w:pPr>
        <w:pStyle w:val="P00"/>
        <w:spacing w:before="0"/>
        <w:ind w:left="0" w:right="1134"/>
        <w:rPr>
          <w:rStyle w:val="default"/>
          <w:rFonts w:cs="FrankRuehl" w:hint="cs"/>
          <w:vanish/>
          <w:color w:val="FF0000"/>
          <w:szCs w:val="20"/>
          <w:shd w:val="clear" w:color="auto" w:fill="FFFF99"/>
          <w:rtl/>
        </w:rPr>
      </w:pPr>
      <w:r w:rsidRPr="00030DEF">
        <w:rPr>
          <w:rStyle w:val="default"/>
          <w:rFonts w:cs="FrankRuehl" w:hint="cs"/>
          <w:vanish/>
          <w:color w:val="FF0000"/>
          <w:szCs w:val="20"/>
          <w:shd w:val="clear" w:color="auto" w:fill="FFFF99"/>
          <w:rtl/>
        </w:rPr>
        <w:t>מיום 23.10.2016</w:t>
      </w:r>
    </w:p>
    <w:p w:rsidR="00AA410E" w:rsidRPr="00030DEF" w:rsidRDefault="00AA410E" w:rsidP="00AA410E">
      <w:pPr>
        <w:pStyle w:val="P00"/>
        <w:spacing w:before="0"/>
        <w:ind w:left="0" w:right="1134"/>
        <w:rPr>
          <w:rStyle w:val="default"/>
          <w:rFonts w:cs="FrankRuehl" w:hint="cs"/>
          <w:vanish/>
          <w:szCs w:val="20"/>
          <w:shd w:val="clear" w:color="auto" w:fill="FFFF99"/>
          <w:rtl/>
        </w:rPr>
      </w:pPr>
      <w:r w:rsidRPr="00030DEF">
        <w:rPr>
          <w:rStyle w:val="default"/>
          <w:rFonts w:cs="FrankRuehl" w:hint="cs"/>
          <w:b/>
          <w:bCs/>
          <w:vanish/>
          <w:szCs w:val="20"/>
          <w:shd w:val="clear" w:color="auto" w:fill="FFFF99"/>
          <w:rtl/>
        </w:rPr>
        <w:t>צו (מס' 3) תשע"ו-2016</w:t>
      </w:r>
    </w:p>
    <w:p w:rsidR="00AA410E" w:rsidRPr="00030DEF" w:rsidRDefault="00AA410E" w:rsidP="00AA410E">
      <w:pPr>
        <w:pStyle w:val="P00"/>
        <w:spacing w:before="0"/>
        <w:ind w:left="0" w:right="1134"/>
        <w:rPr>
          <w:rStyle w:val="default"/>
          <w:rFonts w:cs="FrankRuehl" w:hint="cs"/>
          <w:vanish/>
          <w:szCs w:val="20"/>
          <w:shd w:val="clear" w:color="auto" w:fill="FFFF99"/>
          <w:rtl/>
        </w:rPr>
      </w:pPr>
      <w:hyperlink r:id="rId229" w:history="1">
        <w:r w:rsidRPr="00030DEF">
          <w:rPr>
            <w:rStyle w:val="Hyperlink"/>
            <w:rFonts w:hint="cs"/>
            <w:vanish/>
            <w:szCs w:val="20"/>
            <w:shd w:val="clear" w:color="auto" w:fill="FFFF99"/>
            <w:rtl/>
          </w:rPr>
          <w:t>ק"ת תשע"ו מס' 7715</w:t>
        </w:r>
      </w:hyperlink>
      <w:r w:rsidRPr="00030DEF">
        <w:rPr>
          <w:rStyle w:val="default"/>
          <w:rFonts w:cs="FrankRuehl" w:hint="cs"/>
          <w:vanish/>
          <w:szCs w:val="20"/>
          <w:shd w:val="clear" w:color="auto" w:fill="FFFF99"/>
          <w:rtl/>
        </w:rPr>
        <w:t xml:space="preserve"> מיום 22.9.2016 עמ' 2269</w:t>
      </w:r>
    </w:p>
    <w:p w:rsidR="00AA410E" w:rsidRPr="00030DEF" w:rsidRDefault="00AA410E" w:rsidP="00AA410E">
      <w:pPr>
        <w:pStyle w:val="P00"/>
        <w:spacing w:before="0"/>
        <w:ind w:left="0" w:right="1134"/>
        <w:rPr>
          <w:rStyle w:val="default"/>
          <w:rFonts w:cs="FrankRuehl" w:hint="cs"/>
          <w:vanish/>
          <w:szCs w:val="20"/>
          <w:shd w:val="clear" w:color="auto" w:fill="FFFF99"/>
          <w:rtl/>
        </w:rPr>
      </w:pPr>
      <w:r w:rsidRPr="00030DEF">
        <w:rPr>
          <w:rStyle w:val="default"/>
          <w:rFonts w:cs="FrankRuehl" w:hint="cs"/>
          <w:b/>
          <w:bCs/>
          <w:vanish/>
          <w:szCs w:val="20"/>
          <w:shd w:val="clear" w:color="auto" w:fill="FFFF99"/>
          <w:rtl/>
        </w:rPr>
        <w:t>ביטול סעיף 17</w:t>
      </w:r>
    </w:p>
    <w:p w:rsidR="00AA410E" w:rsidRPr="00030DEF" w:rsidRDefault="00AA410E" w:rsidP="00AA410E">
      <w:pPr>
        <w:pStyle w:val="P00"/>
        <w:ind w:left="0" w:right="1134"/>
        <w:rPr>
          <w:rStyle w:val="default"/>
          <w:rFonts w:cs="FrankRuehl" w:hint="cs"/>
          <w:vanish/>
          <w:szCs w:val="20"/>
          <w:shd w:val="clear" w:color="auto" w:fill="FFFF99"/>
          <w:rtl/>
        </w:rPr>
      </w:pPr>
      <w:r w:rsidRPr="00030DEF">
        <w:rPr>
          <w:rStyle w:val="default"/>
          <w:rFonts w:cs="FrankRuehl" w:hint="cs"/>
          <w:vanish/>
          <w:szCs w:val="20"/>
          <w:shd w:val="clear" w:color="auto" w:fill="FFFF99"/>
          <w:rtl/>
        </w:rPr>
        <w:t>הנוסח הקודם:</w:t>
      </w:r>
    </w:p>
    <w:p w:rsidR="00AA410E" w:rsidRPr="00030DEF" w:rsidRDefault="00AA410E" w:rsidP="00AA410E">
      <w:pPr>
        <w:pStyle w:val="P00"/>
        <w:spacing w:before="20"/>
        <w:ind w:left="0" w:right="1134"/>
        <w:rPr>
          <w:rStyle w:val="default"/>
          <w:rFonts w:cs="Miriam" w:hint="cs"/>
          <w:strike/>
          <w:vanish/>
          <w:sz w:val="16"/>
          <w:szCs w:val="16"/>
          <w:shd w:val="clear" w:color="auto" w:fill="FFFF99"/>
          <w:rtl/>
        </w:rPr>
      </w:pPr>
      <w:r w:rsidRPr="00030DEF">
        <w:rPr>
          <w:rStyle w:val="default"/>
          <w:rFonts w:cs="Miriam" w:hint="cs"/>
          <w:strike/>
          <w:vanish/>
          <w:sz w:val="16"/>
          <w:szCs w:val="16"/>
          <w:shd w:val="clear" w:color="auto" w:fill="FFFF99"/>
          <w:rtl/>
        </w:rPr>
        <w:t>פרסום הודעה על הכנת רשימת החקלאים</w:t>
      </w:r>
    </w:p>
    <w:p w:rsidR="00AA410E" w:rsidRPr="00AA410E" w:rsidRDefault="00AA410E" w:rsidP="00AA410E">
      <w:pPr>
        <w:pStyle w:val="P00"/>
        <w:spacing w:before="0"/>
        <w:ind w:left="0" w:right="1134"/>
        <w:rPr>
          <w:rStyle w:val="default"/>
          <w:rFonts w:cs="FrankRuehl" w:hint="cs"/>
          <w:strike/>
          <w:sz w:val="2"/>
          <w:szCs w:val="2"/>
          <w:shd w:val="clear" w:color="auto" w:fill="FFFF99"/>
          <w:rtl/>
        </w:rPr>
      </w:pPr>
      <w:r w:rsidRPr="00030DEF">
        <w:rPr>
          <w:rStyle w:val="default"/>
          <w:rFonts w:cs="FrankRuehl"/>
          <w:strike/>
          <w:vanish/>
          <w:sz w:val="22"/>
          <w:szCs w:val="22"/>
          <w:shd w:val="clear" w:color="auto" w:fill="FFFF99"/>
          <w:rtl/>
        </w:rPr>
        <w:t>17.</w:t>
      </w:r>
      <w:r w:rsidRPr="00030DEF">
        <w:rPr>
          <w:rStyle w:val="default"/>
          <w:rFonts w:cs="FrankRuehl"/>
          <w:strike/>
          <w:vanish/>
          <w:sz w:val="22"/>
          <w:szCs w:val="22"/>
          <w:shd w:val="clear" w:color="auto" w:fill="FFFF99"/>
          <w:rtl/>
        </w:rPr>
        <w:tab/>
        <w:t>פ</w:t>
      </w:r>
      <w:r w:rsidRPr="00030DEF">
        <w:rPr>
          <w:rStyle w:val="default"/>
          <w:rFonts w:cs="FrankRuehl" w:hint="cs"/>
          <w:strike/>
          <w:vanish/>
          <w:sz w:val="22"/>
          <w:szCs w:val="22"/>
          <w:shd w:val="clear" w:color="auto" w:fill="FFFF99"/>
          <w:rtl/>
        </w:rPr>
        <w:t>קיד הבחירות יפרסם, לא יאוחר מ-12 ימים מהיום הקובע, הודעה על הכנת רשימת החקלאים, בה יצויין כי כל אדם רשאי תוך 7 ימים מיום פרסום ההודעה להגיש לו בקשה מנומקת לרישומו כבוחר. כמו כן תכלול</w:t>
      </w:r>
      <w:r w:rsidRPr="00030DEF">
        <w:rPr>
          <w:rStyle w:val="default"/>
          <w:rFonts w:cs="FrankRuehl"/>
          <w:strike/>
          <w:vanish/>
          <w:sz w:val="22"/>
          <w:szCs w:val="22"/>
          <w:shd w:val="clear" w:color="auto" w:fill="FFFF99"/>
          <w:rtl/>
        </w:rPr>
        <w:t xml:space="preserve"> </w:t>
      </w:r>
      <w:r w:rsidRPr="00030DEF">
        <w:rPr>
          <w:rStyle w:val="default"/>
          <w:rFonts w:cs="FrankRuehl" w:hint="cs"/>
          <w:strike/>
          <w:vanish/>
          <w:sz w:val="22"/>
          <w:szCs w:val="22"/>
          <w:shd w:val="clear" w:color="auto" w:fill="FFFF99"/>
          <w:rtl/>
        </w:rPr>
        <w:t>ההודעה את המען שאליו יש לשלוח את הבקשות כאמור ואת המקומות בהם יפורסמו הודעות פקיד הבחירות בהתאם לתוספת זו.</w:t>
      </w:r>
      <w:bookmarkEnd w:id="271"/>
    </w:p>
    <w:p w:rsidR="00204309" w:rsidRDefault="00204309" w:rsidP="00AA410E">
      <w:pPr>
        <w:pStyle w:val="P00"/>
        <w:spacing w:before="72"/>
        <w:ind w:left="0" w:right="1134"/>
        <w:rPr>
          <w:rStyle w:val="default"/>
          <w:rFonts w:cs="FrankRuehl" w:hint="cs"/>
          <w:rtl/>
        </w:rPr>
      </w:pPr>
      <w:bookmarkStart w:id="272" w:name="Seif108"/>
      <w:bookmarkEnd w:id="272"/>
      <w:r>
        <w:rPr>
          <w:lang w:val="he-IL"/>
        </w:rPr>
        <w:pict>
          <v:rect id="_x0000_s2248" style="position:absolute;left:0;text-align:left;margin-left:464.5pt;margin-top:8.05pt;width:75.05pt;height:27.65pt;z-index:251503104" o:allowincell="f" filled="f" stroked="f" strokecolor="lime" strokeweight=".25pt">
            <v:textbox inset="0,0,0,0">
              <w:txbxContent>
                <w:p w:rsidR="001373B9" w:rsidRDefault="001373B9" w:rsidP="00E677FE">
                  <w:pPr>
                    <w:spacing w:line="160" w:lineRule="exact"/>
                    <w:jc w:val="left"/>
                    <w:rPr>
                      <w:rFonts w:cs="Miriam" w:hint="cs"/>
                      <w:szCs w:val="18"/>
                      <w:rtl/>
                    </w:rPr>
                  </w:pPr>
                  <w:r>
                    <w:rPr>
                      <w:rFonts w:cs="Miriam" w:hint="cs"/>
                      <w:szCs w:val="18"/>
                      <w:rtl/>
                    </w:rPr>
                    <w:t>דין שותפות</w:t>
                  </w:r>
                </w:p>
                <w:p w:rsidR="001373B9" w:rsidRDefault="001373B9" w:rsidP="00AA410E">
                  <w:pPr>
                    <w:spacing w:line="160" w:lineRule="exact"/>
                    <w:jc w:val="left"/>
                    <w:rPr>
                      <w:rFonts w:cs="Miriam"/>
                      <w:noProof/>
                      <w:szCs w:val="18"/>
                      <w:rtl/>
                    </w:rPr>
                  </w:pPr>
                  <w:r>
                    <w:rPr>
                      <w:rFonts w:cs="Miriam"/>
                      <w:szCs w:val="18"/>
                      <w:rtl/>
                    </w:rPr>
                    <w:t>צ</w:t>
                  </w:r>
                  <w:r>
                    <w:rPr>
                      <w:rFonts w:cs="Miriam" w:hint="cs"/>
                      <w:szCs w:val="18"/>
                      <w:rtl/>
                    </w:rPr>
                    <w:t xml:space="preserve">ו (מס' 3) </w:t>
                  </w:r>
                  <w:r>
                    <w:rPr>
                      <w:rFonts w:cs="Miriam"/>
                      <w:szCs w:val="18"/>
                      <w:rtl/>
                    </w:rPr>
                    <w:br/>
                  </w:r>
                  <w:r>
                    <w:rPr>
                      <w:rFonts w:cs="Miriam" w:hint="cs"/>
                      <w:szCs w:val="18"/>
                      <w:rtl/>
                    </w:rPr>
                    <w:t>תשע"ו-2016</w:t>
                  </w:r>
                </w:p>
              </w:txbxContent>
            </v:textbox>
            <w10:anchorlock/>
          </v:rect>
        </w:pict>
      </w:r>
      <w:r>
        <w:rPr>
          <w:rStyle w:val="big-number"/>
          <w:rtl/>
        </w:rPr>
        <w:t>18</w:t>
      </w:r>
      <w:r w:rsidRPr="00AA410E">
        <w:rPr>
          <w:rStyle w:val="default"/>
          <w:rFonts w:cs="FrankRuehl"/>
          <w:rtl/>
        </w:rPr>
        <w:t>.</w:t>
      </w:r>
      <w:r w:rsidRPr="00AA410E">
        <w:rPr>
          <w:rStyle w:val="default"/>
          <w:rFonts w:cs="FrankRuehl"/>
          <w:rtl/>
        </w:rPr>
        <w:tab/>
      </w:r>
      <w:r w:rsidR="00AA410E">
        <w:rPr>
          <w:rStyle w:val="default"/>
          <w:rFonts w:cs="FrankRuehl" w:hint="cs"/>
          <w:rtl/>
        </w:rPr>
        <w:t>היתה אדמה חקלאית בבעלות משותפת או בהחזקה משותפת או בעיבוד משותף בנסיבות שאילו היה יחיד במקום השותפים, היה נחשב חקלאי, יראו כחקלאי לעניין הבחירות כל שותף שהיה שזכאי לשני דונם לפחות באדמה החקלאית אילו חולקה הבעלות או ההנאה בה בין השותפים; לא היה בנסיבות אלה אף לא שותף אחד זכאי לשני דונם לפחות, יראו כחקלאים לעניין הבחירות את השותפים, במספר המתקבל מחילוק מספר הדונמים של האדמה החקלאית בשתיים, שעל שמותיהם הסכימו כל שאר השותפים והודיעו בכתב לצוות הבחירות לפני יום פרסום הרשימה; באין הודעה כאמור, יראו כחקלאים לעניין הבחירות את השותפים שצוות הבחירות בחר בהם, במספר כאמור</w:t>
      </w:r>
      <w:r>
        <w:rPr>
          <w:rStyle w:val="default"/>
          <w:rFonts w:cs="FrankRuehl" w:hint="cs"/>
          <w:rtl/>
        </w:rPr>
        <w:t>.</w:t>
      </w:r>
    </w:p>
    <w:p w:rsidR="00AA410E" w:rsidRPr="00030DEF" w:rsidRDefault="00AA410E" w:rsidP="00AA410E">
      <w:pPr>
        <w:pStyle w:val="P00"/>
        <w:spacing w:before="0"/>
        <w:ind w:left="0" w:right="1134"/>
        <w:rPr>
          <w:rStyle w:val="default"/>
          <w:rFonts w:cs="FrankRuehl" w:hint="cs"/>
          <w:vanish/>
          <w:color w:val="FF0000"/>
          <w:szCs w:val="20"/>
          <w:shd w:val="clear" w:color="auto" w:fill="FFFF99"/>
          <w:rtl/>
        </w:rPr>
      </w:pPr>
      <w:bookmarkStart w:id="273" w:name="Rov666"/>
      <w:r w:rsidRPr="00030DEF">
        <w:rPr>
          <w:rStyle w:val="default"/>
          <w:rFonts w:cs="FrankRuehl" w:hint="cs"/>
          <w:vanish/>
          <w:color w:val="FF0000"/>
          <w:szCs w:val="20"/>
          <w:shd w:val="clear" w:color="auto" w:fill="FFFF99"/>
          <w:rtl/>
        </w:rPr>
        <w:t>מיום 23.10.2016</w:t>
      </w:r>
    </w:p>
    <w:p w:rsidR="00AA410E" w:rsidRPr="00030DEF" w:rsidRDefault="00AA410E" w:rsidP="00AA410E">
      <w:pPr>
        <w:pStyle w:val="P00"/>
        <w:spacing w:before="0"/>
        <w:ind w:left="0" w:right="1134"/>
        <w:rPr>
          <w:rStyle w:val="default"/>
          <w:rFonts w:cs="FrankRuehl" w:hint="cs"/>
          <w:vanish/>
          <w:szCs w:val="20"/>
          <w:shd w:val="clear" w:color="auto" w:fill="FFFF99"/>
          <w:rtl/>
        </w:rPr>
      </w:pPr>
      <w:r w:rsidRPr="00030DEF">
        <w:rPr>
          <w:rStyle w:val="default"/>
          <w:rFonts w:cs="FrankRuehl" w:hint="cs"/>
          <w:b/>
          <w:bCs/>
          <w:vanish/>
          <w:szCs w:val="20"/>
          <w:shd w:val="clear" w:color="auto" w:fill="FFFF99"/>
          <w:rtl/>
        </w:rPr>
        <w:t>צו (מס' 3) תשע"ו-2016</w:t>
      </w:r>
    </w:p>
    <w:p w:rsidR="00AA410E" w:rsidRPr="00030DEF" w:rsidRDefault="00AA410E" w:rsidP="00AA410E">
      <w:pPr>
        <w:pStyle w:val="P00"/>
        <w:spacing w:before="0"/>
        <w:ind w:left="0" w:right="1134"/>
        <w:rPr>
          <w:rStyle w:val="default"/>
          <w:rFonts w:cs="FrankRuehl" w:hint="cs"/>
          <w:vanish/>
          <w:szCs w:val="20"/>
          <w:shd w:val="clear" w:color="auto" w:fill="FFFF99"/>
          <w:rtl/>
        </w:rPr>
      </w:pPr>
      <w:hyperlink r:id="rId230" w:history="1">
        <w:r w:rsidRPr="00030DEF">
          <w:rPr>
            <w:rStyle w:val="Hyperlink"/>
            <w:rFonts w:hint="cs"/>
            <w:vanish/>
            <w:szCs w:val="20"/>
            <w:shd w:val="clear" w:color="auto" w:fill="FFFF99"/>
            <w:rtl/>
          </w:rPr>
          <w:t>ק"ת תשע"ו מס' 7715</w:t>
        </w:r>
      </w:hyperlink>
      <w:r w:rsidRPr="00030DEF">
        <w:rPr>
          <w:rStyle w:val="default"/>
          <w:rFonts w:cs="FrankRuehl" w:hint="cs"/>
          <w:vanish/>
          <w:szCs w:val="20"/>
          <w:shd w:val="clear" w:color="auto" w:fill="FFFF99"/>
          <w:rtl/>
        </w:rPr>
        <w:t xml:space="preserve"> מיום 22.9.2016 עמ' 2269</w:t>
      </w:r>
    </w:p>
    <w:p w:rsidR="00AA410E" w:rsidRPr="00030DEF" w:rsidRDefault="00AA410E" w:rsidP="00AA410E">
      <w:pPr>
        <w:pStyle w:val="P00"/>
        <w:spacing w:before="0"/>
        <w:ind w:left="0" w:right="1134"/>
        <w:rPr>
          <w:rStyle w:val="default"/>
          <w:rFonts w:cs="FrankRuehl" w:hint="cs"/>
          <w:vanish/>
          <w:szCs w:val="20"/>
          <w:shd w:val="clear" w:color="auto" w:fill="FFFF99"/>
          <w:rtl/>
        </w:rPr>
      </w:pPr>
      <w:r w:rsidRPr="00030DEF">
        <w:rPr>
          <w:rStyle w:val="default"/>
          <w:rFonts w:cs="FrankRuehl" w:hint="cs"/>
          <w:b/>
          <w:bCs/>
          <w:vanish/>
          <w:szCs w:val="20"/>
          <w:shd w:val="clear" w:color="auto" w:fill="FFFF99"/>
          <w:rtl/>
        </w:rPr>
        <w:t>החלפת סעיף 18</w:t>
      </w:r>
    </w:p>
    <w:p w:rsidR="00AA410E" w:rsidRPr="00030DEF" w:rsidRDefault="00AA410E" w:rsidP="00AA410E">
      <w:pPr>
        <w:pStyle w:val="P00"/>
        <w:ind w:left="0" w:right="1134"/>
        <w:rPr>
          <w:rStyle w:val="default"/>
          <w:rFonts w:cs="FrankRuehl" w:hint="cs"/>
          <w:vanish/>
          <w:szCs w:val="20"/>
          <w:shd w:val="clear" w:color="auto" w:fill="FFFF99"/>
          <w:rtl/>
        </w:rPr>
      </w:pPr>
      <w:r w:rsidRPr="00030DEF">
        <w:rPr>
          <w:rStyle w:val="default"/>
          <w:rFonts w:cs="FrankRuehl" w:hint="cs"/>
          <w:vanish/>
          <w:szCs w:val="20"/>
          <w:shd w:val="clear" w:color="auto" w:fill="FFFF99"/>
          <w:rtl/>
        </w:rPr>
        <w:t>הנוסח הקודם:</w:t>
      </w:r>
    </w:p>
    <w:p w:rsidR="00AA410E" w:rsidRPr="00030DEF" w:rsidRDefault="00AA410E" w:rsidP="00AA410E">
      <w:pPr>
        <w:pStyle w:val="P00"/>
        <w:spacing w:before="20"/>
        <w:ind w:left="0" w:right="1134"/>
        <w:rPr>
          <w:rStyle w:val="default"/>
          <w:rFonts w:cs="Miriam" w:hint="cs"/>
          <w:strike/>
          <w:vanish/>
          <w:sz w:val="16"/>
          <w:szCs w:val="16"/>
          <w:shd w:val="clear" w:color="auto" w:fill="FFFF99"/>
          <w:rtl/>
        </w:rPr>
      </w:pPr>
      <w:r w:rsidRPr="00030DEF">
        <w:rPr>
          <w:rStyle w:val="default"/>
          <w:rFonts w:cs="Miriam" w:hint="cs"/>
          <w:strike/>
          <w:vanish/>
          <w:sz w:val="16"/>
          <w:szCs w:val="16"/>
          <w:shd w:val="clear" w:color="auto" w:fill="FFFF99"/>
          <w:rtl/>
        </w:rPr>
        <w:t>הודעת בעלים משותפים</w:t>
      </w:r>
    </w:p>
    <w:p w:rsidR="00AA410E" w:rsidRPr="00907855" w:rsidRDefault="00AA410E" w:rsidP="00907855">
      <w:pPr>
        <w:pStyle w:val="P00"/>
        <w:spacing w:before="0"/>
        <w:ind w:left="0" w:right="1134"/>
        <w:rPr>
          <w:rStyle w:val="default"/>
          <w:rFonts w:cs="FrankRuehl" w:hint="cs"/>
          <w:strike/>
          <w:sz w:val="2"/>
          <w:szCs w:val="2"/>
          <w:shd w:val="clear" w:color="auto" w:fill="FFFF99"/>
          <w:rtl/>
        </w:rPr>
      </w:pPr>
      <w:r w:rsidRPr="00030DEF">
        <w:rPr>
          <w:rStyle w:val="default"/>
          <w:rFonts w:cs="FrankRuehl"/>
          <w:strike/>
          <w:vanish/>
          <w:sz w:val="22"/>
          <w:szCs w:val="22"/>
          <w:shd w:val="clear" w:color="auto" w:fill="FFFF99"/>
          <w:rtl/>
        </w:rPr>
        <w:t>18.</w:t>
      </w:r>
      <w:r w:rsidRPr="00030DEF">
        <w:rPr>
          <w:rStyle w:val="default"/>
          <w:rFonts w:cs="FrankRuehl"/>
          <w:strike/>
          <w:vanish/>
          <w:sz w:val="22"/>
          <w:szCs w:val="22"/>
          <w:shd w:val="clear" w:color="auto" w:fill="FFFF99"/>
          <w:rtl/>
        </w:rPr>
        <w:tab/>
        <w:t>ע</w:t>
      </w:r>
      <w:r w:rsidRPr="00030DEF">
        <w:rPr>
          <w:rStyle w:val="default"/>
          <w:rFonts w:cs="FrankRuehl" w:hint="cs"/>
          <w:strike/>
          <w:vanish/>
          <w:sz w:val="22"/>
          <w:szCs w:val="22"/>
          <w:shd w:val="clear" w:color="auto" w:fill="FFFF99"/>
          <w:rtl/>
        </w:rPr>
        <w:t>ד תום המועד להגשת בקשות כאמור בסעיף 17 רשאים בעלים משותפים של אדמה חקלאית, או מחזיקים או מעבדים של אדמה חקלאית במשותף כא</w:t>
      </w:r>
      <w:r w:rsidRPr="00030DEF">
        <w:rPr>
          <w:rStyle w:val="default"/>
          <w:rFonts w:cs="FrankRuehl"/>
          <w:strike/>
          <w:vanish/>
          <w:sz w:val="22"/>
          <w:szCs w:val="22"/>
          <w:shd w:val="clear" w:color="auto" w:fill="FFFF99"/>
          <w:rtl/>
        </w:rPr>
        <w:t>מ</w:t>
      </w:r>
      <w:r w:rsidRPr="00030DEF">
        <w:rPr>
          <w:rStyle w:val="default"/>
          <w:rFonts w:cs="FrankRuehl" w:hint="cs"/>
          <w:strike/>
          <w:vanish/>
          <w:sz w:val="22"/>
          <w:szCs w:val="22"/>
          <w:shd w:val="clear" w:color="auto" w:fill="FFFF99"/>
          <w:rtl/>
        </w:rPr>
        <w:t>ור בסעיף 1 להגיש לפקיד הבחירות הודעה בכתב על הסכמתם בדבר קביעת מי מהם ייחשב כחקלאי לענין הבחירות.</w:t>
      </w:r>
      <w:bookmarkEnd w:id="273"/>
    </w:p>
    <w:p w:rsidR="00204309" w:rsidRDefault="00204309" w:rsidP="00907855">
      <w:pPr>
        <w:pStyle w:val="P00"/>
        <w:spacing w:before="72"/>
        <w:ind w:left="0" w:right="1134"/>
        <w:rPr>
          <w:rStyle w:val="default"/>
          <w:rFonts w:cs="FrankRuehl" w:hint="cs"/>
          <w:rtl/>
        </w:rPr>
      </w:pPr>
      <w:r>
        <w:rPr>
          <w:lang w:val="he-IL"/>
        </w:rPr>
        <w:pict>
          <v:rect id="_x0000_s2249" style="position:absolute;left:0;text-align:left;margin-left:464.5pt;margin-top:8.05pt;width:75.05pt;height:16.5pt;z-index:251504128" o:allowincell="f" filled="f" stroked="f" strokecolor="lime" strokeweight=".25pt">
            <v:textbox inset="0,0,0,0">
              <w:txbxContent>
                <w:p w:rsidR="001373B9" w:rsidRDefault="001373B9" w:rsidP="00907855">
                  <w:pPr>
                    <w:spacing w:line="160" w:lineRule="exact"/>
                    <w:jc w:val="left"/>
                    <w:rPr>
                      <w:rFonts w:cs="Miriam"/>
                      <w:noProof/>
                      <w:szCs w:val="18"/>
                      <w:rtl/>
                    </w:rPr>
                  </w:pPr>
                  <w:r>
                    <w:rPr>
                      <w:rFonts w:cs="Miriam"/>
                      <w:szCs w:val="18"/>
                      <w:rtl/>
                    </w:rPr>
                    <w:t>צ</w:t>
                  </w:r>
                  <w:r>
                    <w:rPr>
                      <w:rFonts w:cs="Miriam" w:hint="cs"/>
                      <w:szCs w:val="18"/>
                      <w:rtl/>
                    </w:rPr>
                    <w:t xml:space="preserve">ו (מס' 3) </w:t>
                  </w:r>
                  <w:r>
                    <w:rPr>
                      <w:rFonts w:cs="Miriam"/>
                      <w:szCs w:val="18"/>
                      <w:rtl/>
                    </w:rPr>
                    <w:br/>
                  </w:r>
                  <w:r>
                    <w:rPr>
                      <w:rFonts w:cs="Miriam" w:hint="cs"/>
                      <w:szCs w:val="18"/>
                      <w:rtl/>
                    </w:rPr>
                    <w:t>תשע"ו-2016</w:t>
                  </w:r>
                </w:p>
              </w:txbxContent>
            </v:textbox>
            <w10:anchorlock/>
          </v:rect>
        </w:pict>
      </w:r>
      <w:r>
        <w:rPr>
          <w:rStyle w:val="big-number"/>
          <w:rtl/>
        </w:rPr>
        <w:t>19</w:t>
      </w:r>
      <w:r w:rsidRPr="00AA410E">
        <w:rPr>
          <w:rStyle w:val="default"/>
          <w:rFonts w:cs="FrankRuehl"/>
          <w:rtl/>
        </w:rPr>
        <w:t>.</w:t>
      </w:r>
      <w:r w:rsidRPr="00AA410E">
        <w:rPr>
          <w:rStyle w:val="default"/>
          <w:rFonts w:cs="FrankRuehl"/>
          <w:rtl/>
        </w:rPr>
        <w:tab/>
      </w:r>
      <w:r w:rsidR="00907855">
        <w:rPr>
          <w:rStyle w:val="default"/>
          <w:rFonts w:cs="FrankRuehl" w:hint="cs"/>
          <w:rtl/>
        </w:rPr>
        <w:t>(בוטל).</w:t>
      </w:r>
    </w:p>
    <w:p w:rsidR="00907855" w:rsidRPr="00030DEF" w:rsidRDefault="00907855" w:rsidP="00907855">
      <w:pPr>
        <w:pStyle w:val="P00"/>
        <w:spacing w:before="0"/>
        <w:ind w:left="0" w:right="1134"/>
        <w:rPr>
          <w:rStyle w:val="default"/>
          <w:rFonts w:cs="FrankRuehl" w:hint="cs"/>
          <w:vanish/>
          <w:color w:val="FF0000"/>
          <w:szCs w:val="20"/>
          <w:shd w:val="clear" w:color="auto" w:fill="FFFF99"/>
          <w:rtl/>
        </w:rPr>
      </w:pPr>
      <w:bookmarkStart w:id="274" w:name="Rov667"/>
      <w:r w:rsidRPr="00030DEF">
        <w:rPr>
          <w:rStyle w:val="default"/>
          <w:rFonts w:cs="FrankRuehl" w:hint="cs"/>
          <w:vanish/>
          <w:color w:val="FF0000"/>
          <w:szCs w:val="20"/>
          <w:shd w:val="clear" w:color="auto" w:fill="FFFF99"/>
          <w:rtl/>
        </w:rPr>
        <w:t>מיום 23.10.2016</w:t>
      </w:r>
    </w:p>
    <w:p w:rsidR="00907855" w:rsidRPr="00030DEF" w:rsidRDefault="00907855" w:rsidP="00907855">
      <w:pPr>
        <w:pStyle w:val="P00"/>
        <w:spacing w:before="0"/>
        <w:ind w:left="0" w:right="1134"/>
        <w:rPr>
          <w:rStyle w:val="default"/>
          <w:rFonts w:cs="FrankRuehl" w:hint="cs"/>
          <w:vanish/>
          <w:szCs w:val="20"/>
          <w:shd w:val="clear" w:color="auto" w:fill="FFFF99"/>
          <w:rtl/>
        </w:rPr>
      </w:pPr>
      <w:r w:rsidRPr="00030DEF">
        <w:rPr>
          <w:rStyle w:val="default"/>
          <w:rFonts w:cs="FrankRuehl" w:hint="cs"/>
          <w:b/>
          <w:bCs/>
          <w:vanish/>
          <w:szCs w:val="20"/>
          <w:shd w:val="clear" w:color="auto" w:fill="FFFF99"/>
          <w:rtl/>
        </w:rPr>
        <w:t>צו (מס' 3) תשע"ו-2016</w:t>
      </w:r>
    </w:p>
    <w:p w:rsidR="00907855" w:rsidRPr="00030DEF" w:rsidRDefault="00907855" w:rsidP="00313539">
      <w:pPr>
        <w:pStyle w:val="P00"/>
        <w:spacing w:before="0"/>
        <w:ind w:left="0" w:right="1134"/>
        <w:rPr>
          <w:rStyle w:val="default"/>
          <w:rFonts w:cs="FrankRuehl" w:hint="cs"/>
          <w:vanish/>
          <w:szCs w:val="20"/>
          <w:shd w:val="clear" w:color="auto" w:fill="FFFF99"/>
          <w:rtl/>
        </w:rPr>
      </w:pPr>
      <w:hyperlink r:id="rId231" w:history="1">
        <w:r w:rsidRPr="00030DEF">
          <w:rPr>
            <w:rStyle w:val="Hyperlink"/>
            <w:rFonts w:hint="cs"/>
            <w:vanish/>
            <w:szCs w:val="20"/>
            <w:shd w:val="clear" w:color="auto" w:fill="FFFF99"/>
            <w:rtl/>
          </w:rPr>
          <w:t>ק"ת תשע"ו מס' 7715</w:t>
        </w:r>
      </w:hyperlink>
      <w:r w:rsidRPr="00030DEF">
        <w:rPr>
          <w:rStyle w:val="default"/>
          <w:rFonts w:cs="FrankRuehl" w:hint="cs"/>
          <w:vanish/>
          <w:szCs w:val="20"/>
          <w:shd w:val="clear" w:color="auto" w:fill="FFFF99"/>
          <w:rtl/>
        </w:rPr>
        <w:t xml:space="preserve"> מיום 22.9.2016 עמ' </w:t>
      </w:r>
      <w:r w:rsidR="00313539" w:rsidRPr="00030DEF">
        <w:rPr>
          <w:rStyle w:val="default"/>
          <w:rFonts w:cs="FrankRuehl" w:hint="cs"/>
          <w:vanish/>
          <w:szCs w:val="20"/>
          <w:shd w:val="clear" w:color="auto" w:fill="FFFF99"/>
          <w:rtl/>
        </w:rPr>
        <w:t>2270</w:t>
      </w:r>
    </w:p>
    <w:p w:rsidR="00907855" w:rsidRPr="00030DEF" w:rsidRDefault="00907855" w:rsidP="00907855">
      <w:pPr>
        <w:pStyle w:val="P00"/>
        <w:spacing w:before="0"/>
        <w:ind w:left="0" w:right="1134"/>
        <w:rPr>
          <w:rStyle w:val="default"/>
          <w:rFonts w:cs="FrankRuehl" w:hint="cs"/>
          <w:vanish/>
          <w:szCs w:val="20"/>
          <w:shd w:val="clear" w:color="auto" w:fill="FFFF99"/>
          <w:rtl/>
        </w:rPr>
      </w:pPr>
      <w:r w:rsidRPr="00030DEF">
        <w:rPr>
          <w:rStyle w:val="default"/>
          <w:rFonts w:cs="FrankRuehl" w:hint="cs"/>
          <w:b/>
          <w:bCs/>
          <w:vanish/>
          <w:szCs w:val="20"/>
          <w:shd w:val="clear" w:color="auto" w:fill="FFFF99"/>
          <w:rtl/>
        </w:rPr>
        <w:t>ביטול סעיף 19</w:t>
      </w:r>
    </w:p>
    <w:p w:rsidR="00907855" w:rsidRPr="00030DEF" w:rsidRDefault="00907855" w:rsidP="00907855">
      <w:pPr>
        <w:pStyle w:val="P00"/>
        <w:ind w:left="0" w:right="1134"/>
        <w:rPr>
          <w:rStyle w:val="default"/>
          <w:rFonts w:cs="FrankRuehl" w:hint="cs"/>
          <w:vanish/>
          <w:szCs w:val="20"/>
          <w:shd w:val="clear" w:color="auto" w:fill="FFFF99"/>
          <w:rtl/>
        </w:rPr>
      </w:pPr>
      <w:r w:rsidRPr="00030DEF">
        <w:rPr>
          <w:rStyle w:val="default"/>
          <w:rFonts w:cs="FrankRuehl" w:hint="cs"/>
          <w:vanish/>
          <w:szCs w:val="20"/>
          <w:shd w:val="clear" w:color="auto" w:fill="FFFF99"/>
          <w:rtl/>
        </w:rPr>
        <w:t>הנוסח הקודם:</w:t>
      </w:r>
    </w:p>
    <w:p w:rsidR="00907855" w:rsidRPr="00030DEF" w:rsidRDefault="00907855" w:rsidP="00907855">
      <w:pPr>
        <w:pStyle w:val="P00"/>
        <w:spacing w:before="20"/>
        <w:ind w:left="0" w:right="1134"/>
        <w:rPr>
          <w:rStyle w:val="default"/>
          <w:rFonts w:cs="Miriam" w:hint="cs"/>
          <w:strike/>
          <w:vanish/>
          <w:sz w:val="16"/>
          <w:szCs w:val="16"/>
          <w:shd w:val="clear" w:color="auto" w:fill="FFFF99"/>
          <w:rtl/>
        </w:rPr>
      </w:pPr>
      <w:r w:rsidRPr="00030DEF">
        <w:rPr>
          <w:rStyle w:val="default"/>
          <w:rFonts w:cs="Miriam" w:hint="cs"/>
          <w:strike/>
          <w:vanish/>
          <w:sz w:val="16"/>
          <w:szCs w:val="16"/>
          <w:shd w:val="clear" w:color="auto" w:fill="FFFF99"/>
          <w:rtl/>
        </w:rPr>
        <w:t>אופן ההודעה</w:t>
      </w:r>
    </w:p>
    <w:p w:rsidR="00907855" w:rsidRPr="00030DEF" w:rsidRDefault="00907855" w:rsidP="00907855">
      <w:pPr>
        <w:pStyle w:val="P00"/>
        <w:spacing w:before="0"/>
        <w:ind w:left="0" w:right="1134"/>
        <w:rPr>
          <w:rStyle w:val="default"/>
          <w:rFonts w:cs="FrankRuehl" w:hint="cs"/>
          <w:strike/>
          <w:vanish/>
          <w:sz w:val="22"/>
          <w:szCs w:val="22"/>
          <w:shd w:val="clear" w:color="auto" w:fill="FFFF99"/>
          <w:rtl/>
        </w:rPr>
      </w:pPr>
      <w:r w:rsidRPr="00030DEF">
        <w:rPr>
          <w:rStyle w:val="default"/>
          <w:rFonts w:cs="FrankRuehl"/>
          <w:strike/>
          <w:vanish/>
          <w:sz w:val="22"/>
          <w:szCs w:val="22"/>
          <w:shd w:val="clear" w:color="auto" w:fill="FFFF99"/>
          <w:rtl/>
        </w:rPr>
        <w:t>19.</w:t>
      </w:r>
      <w:r w:rsidRPr="00030DEF">
        <w:rPr>
          <w:rStyle w:val="default"/>
          <w:rFonts w:cs="FrankRuehl"/>
          <w:strike/>
          <w:vanish/>
          <w:sz w:val="22"/>
          <w:szCs w:val="22"/>
          <w:shd w:val="clear" w:color="auto" w:fill="FFFF99"/>
          <w:rtl/>
        </w:rPr>
        <w:tab/>
        <w:t>ה</w:t>
      </w:r>
      <w:r w:rsidRPr="00030DEF">
        <w:rPr>
          <w:rStyle w:val="default"/>
          <w:rFonts w:cs="FrankRuehl" w:hint="cs"/>
          <w:strike/>
          <w:vanish/>
          <w:sz w:val="22"/>
          <w:szCs w:val="22"/>
          <w:shd w:val="clear" w:color="auto" w:fill="FFFF99"/>
          <w:rtl/>
        </w:rPr>
        <w:t xml:space="preserve">ודעת פקיד הבחירות לפי סעיף 17 </w:t>
      </w:r>
      <w:r w:rsidRPr="00030DEF">
        <w:rPr>
          <w:rStyle w:val="default"/>
          <w:rFonts w:cs="FrankRuehl"/>
          <w:strike/>
          <w:vanish/>
          <w:sz w:val="22"/>
          <w:szCs w:val="22"/>
          <w:shd w:val="clear" w:color="auto" w:fill="FFFF99"/>
          <w:rtl/>
        </w:rPr>
        <w:t>–</w:t>
      </w:r>
    </w:p>
    <w:p w:rsidR="00907855" w:rsidRPr="00030DEF" w:rsidRDefault="00907855" w:rsidP="00907855">
      <w:pPr>
        <w:pStyle w:val="P00"/>
        <w:spacing w:before="0"/>
        <w:ind w:left="624" w:right="1134"/>
        <w:rPr>
          <w:rStyle w:val="default"/>
          <w:rFonts w:cs="FrankRuehl"/>
          <w:strike/>
          <w:vanish/>
          <w:sz w:val="22"/>
          <w:szCs w:val="22"/>
          <w:shd w:val="clear" w:color="auto" w:fill="FFFF99"/>
          <w:rtl/>
        </w:rPr>
      </w:pPr>
      <w:r w:rsidRPr="00030DEF">
        <w:rPr>
          <w:rStyle w:val="default"/>
          <w:rFonts w:cs="FrankRuehl"/>
          <w:strike/>
          <w:vanish/>
          <w:sz w:val="22"/>
          <w:szCs w:val="22"/>
          <w:shd w:val="clear" w:color="auto" w:fill="FFFF99"/>
          <w:rtl/>
        </w:rPr>
        <w:t>(1)</w:t>
      </w:r>
      <w:r w:rsidRPr="00030DEF">
        <w:rPr>
          <w:rStyle w:val="default"/>
          <w:rFonts w:cs="FrankRuehl"/>
          <w:strike/>
          <w:vanish/>
          <w:sz w:val="22"/>
          <w:szCs w:val="22"/>
          <w:shd w:val="clear" w:color="auto" w:fill="FFFF99"/>
          <w:rtl/>
        </w:rPr>
        <w:tab/>
      </w:r>
      <w:r w:rsidRPr="00030DEF">
        <w:rPr>
          <w:rStyle w:val="default"/>
          <w:rFonts w:cs="FrankRuehl" w:hint="cs"/>
          <w:strike/>
          <w:vanish/>
          <w:sz w:val="22"/>
          <w:szCs w:val="22"/>
          <w:shd w:val="clear" w:color="auto" w:fill="FFFF99"/>
          <w:rtl/>
        </w:rPr>
        <w:t>תונח במקום בולט במשרדה הראשי של המועצה וליד הכניסה אליו;</w:t>
      </w:r>
    </w:p>
    <w:p w:rsidR="00907855" w:rsidRPr="00030DEF" w:rsidRDefault="00907855" w:rsidP="00907855">
      <w:pPr>
        <w:pStyle w:val="P00"/>
        <w:spacing w:before="0"/>
        <w:ind w:left="624" w:right="1134"/>
        <w:rPr>
          <w:rStyle w:val="default"/>
          <w:rFonts w:cs="FrankRuehl"/>
          <w:strike/>
          <w:vanish/>
          <w:sz w:val="22"/>
          <w:szCs w:val="22"/>
          <w:shd w:val="clear" w:color="auto" w:fill="FFFF99"/>
          <w:rtl/>
        </w:rPr>
      </w:pPr>
      <w:r w:rsidRPr="00030DEF">
        <w:rPr>
          <w:rStyle w:val="default"/>
          <w:rFonts w:cs="FrankRuehl"/>
          <w:strike/>
          <w:vanish/>
          <w:sz w:val="22"/>
          <w:szCs w:val="22"/>
          <w:shd w:val="clear" w:color="auto" w:fill="FFFF99"/>
          <w:rtl/>
        </w:rPr>
        <w:t>(2)</w:t>
      </w:r>
      <w:r w:rsidRPr="00030DEF">
        <w:rPr>
          <w:rStyle w:val="default"/>
          <w:rFonts w:cs="FrankRuehl"/>
          <w:strike/>
          <w:vanish/>
          <w:sz w:val="22"/>
          <w:szCs w:val="22"/>
          <w:shd w:val="clear" w:color="auto" w:fill="FFFF99"/>
          <w:rtl/>
        </w:rPr>
        <w:tab/>
      </w:r>
      <w:r w:rsidRPr="00030DEF">
        <w:rPr>
          <w:rStyle w:val="default"/>
          <w:rFonts w:cs="FrankRuehl" w:hint="cs"/>
          <w:strike/>
          <w:vanish/>
          <w:sz w:val="22"/>
          <w:szCs w:val="22"/>
          <w:shd w:val="clear" w:color="auto" w:fill="FFFF99"/>
          <w:rtl/>
        </w:rPr>
        <w:t>תודבק במקומות ציבוריים בתחום המועצה שייק</w:t>
      </w:r>
      <w:r w:rsidRPr="00030DEF">
        <w:rPr>
          <w:rStyle w:val="default"/>
          <w:rFonts w:cs="FrankRuehl"/>
          <w:strike/>
          <w:vanish/>
          <w:sz w:val="22"/>
          <w:szCs w:val="22"/>
          <w:shd w:val="clear" w:color="auto" w:fill="FFFF99"/>
          <w:rtl/>
        </w:rPr>
        <w:t>ב</w:t>
      </w:r>
      <w:r w:rsidRPr="00030DEF">
        <w:rPr>
          <w:rStyle w:val="default"/>
          <w:rFonts w:cs="FrankRuehl" w:hint="cs"/>
          <w:strike/>
          <w:vanish/>
          <w:sz w:val="22"/>
          <w:szCs w:val="22"/>
          <w:shd w:val="clear" w:color="auto" w:fill="FFFF99"/>
          <w:rtl/>
        </w:rPr>
        <w:t>עו על ידי פקיד הבחירות;</w:t>
      </w:r>
    </w:p>
    <w:p w:rsidR="00907855" w:rsidRPr="00173E9A" w:rsidRDefault="00907855" w:rsidP="00173E9A">
      <w:pPr>
        <w:pStyle w:val="P00"/>
        <w:spacing w:before="0"/>
        <w:ind w:left="624" w:right="1134"/>
        <w:rPr>
          <w:rStyle w:val="default"/>
          <w:rFonts w:cs="FrankRuehl" w:hint="cs"/>
          <w:strike/>
          <w:sz w:val="2"/>
          <w:szCs w:val="2"/>
          <w:shd w:val="clear" w:color="auto" w:fill="FFFF99"/>
          <w:rtl/>
        </w:rPr>
      </w:pPr>
      <w:r w:rsidRPr="00030DEF">
        <w:rPr>
          <w:rStyle w:val="default"/>
          <w:rFonts w:cs="FrankRuehl"/>
          <w:strike/>
          <w:vanish/>
          <w:sz w:val="22"/>
          <w:szCs w:val="22"/>
          <w:shd w:val="clear" w:color="auto" w:fill="FFFF99"/>
          <w:rtl/>
        </w:rPr>
        <w:t>(3)</w:t>
      </w:r>
      <w:r w:rsidRPr="00030DEF">
        <w:rPr>
          <w:rStyle w:val="default"/>
          <w:rFonts w:cs="FrankRuehl"/>
          <w:strike/>
          <w:vanish/>
          <w:sz w:val="22"/>
          <w:szCs w:val="22"/>
          <w:shd w:val="clear" w:color="auto" w:fill="FFFF99"/>
          <w:rtl/>
        </w:rPr>
        <w:tab/>
      </w:r>
      <w:r w:rsidRPr="00030DEF">
        <w:rPr>
          <w:rStyle w:val="default"/>
          <w:rFonts w:cs="FrankRuehl" w:hint="cs"/>
          <w:strike/>
          <w:vanish/>
          <w:sz w:val="22"/>
          <w:szCs w:val="22"/>
          <w:shd w:val="clear" w:color="auto" w:fill="FFFF99"/>
          <w:rtl/>
        </w:rPr>
        <w:t>תפורסם בשני עתונים יומיים לפחות הנפוצים בתחום המועצה ובכל צורה אחרת שיראה אותה פקיד הבחירות טובה להביא בה את תוכן ההודעה לידיעת המעונינים.</w:t>
      </w:r>
      <w:bookmarkEnd w:id="274"/>
    </w:p>
    <w:p w:rsidR="00204309" w:rsidRDefault="00204309" w:rsidP="00173E9A">
      <w:pPr>
        <w:pStyle w:val="P00"/>
        <w:spacing w:before="72"/>
        <w:ind w:left="0" w:right="1134"/>
        <w:rPr>
          <w:rStyle w:val="default"/>
          <w:rFonts w:cs="FrankRuehl" w:hint="cs"/>
          <w:rtl/>
        </w:rPr>
      </w:pPr>
      <w:bookmarkStart w:id="275" w:name="Seif109"/>
      <w:bookmarkEnd w:id="275"/>
      <w:r>
        <w:rPr>
          <w:lang w:val="he-IL"/>
        </w:rPr>
        <w:pict>
          <v:rect id="_x0000_s2250" style="position:absolute;left:0;text-align:left;margin-left:464.5pt;margin-top:8.05pt;width:75.05pt;height:34.8pt;z-index:251505152" o:allowincell="f" filled="f" stroked="f" strokecolor="lime" strokeweight=".25pt">
            <v:textbox inset="0,0,0,0">
              <w:txbxContent>
                <w:p w:rsidR="001373B9" w:rsidRDefault="001373B9" w:rsidP="00E677FE">
                  <w:pPr>
                    <w:spacing w:line="160" w:lineRule="exact"/>
                    <w:jc w:val="left"/>
                    <w:rPr>
                      <w:rFonts w:cs="Miriam" w:hint="cs"/>
                      <w:noProof/>
                      <w:szCs w:val="18"/>
                      <w:rtl/>
                    </w:rPr>
                  </w:pPr>
                  <w:r>
                    <w:rPr>
                      <w:rFonts w:cs="Miriam"/>
                      <w:szCs w:val="18"/>
                      <w:rtl/>
                    </w:rPr>
                    <w:t>ה</w:t>
                  </w:r>
                  <w:r>
                    <w:rPr>
                      <w:rFonts w:cs="Miriam" w:hint="cs"/>
                      <w:szCs w:val="18"/>
                      <w:rtl/>
                    </w:rPr>
                    <w:t xml:space="preserve">כנת רשימת </w:t>
                  </w:r>
                  <w:r>
                    <w:rPr>
                      <w:rFonts w:cs="Miriam"/>
                      <w:szCs w:val="18"/>
                      <w:rtl/>
                    </w:rPr>
                    <w:t>ה</w:t>
                  </w:r>
                  <w:r>
                    <w:rPr>
                      <w:rFonts w:cs="Miriam" w:hint="cs"/>
                      <w:szCs w:val="18"/>
                      <w:rtl/>
                    </w:rPr>
                    <w:t>חקלאים</w:t>
                  </w:r>
                </w:p>
                <w:p w:rsidR="001373B9" w:rsidRDefault="001373B9" w:rsidP="00173E9A">
                  <w:pPr>
                    <w:spacing w:line="160" w:lineRule="exact"/>
                    <w:jc w:val="left"/>
                    <w:rPr>
                      <w:rFonts w:cs="Miriam"/>
                      <w:noProof/>
                      <w:szCs w:val="18"/>
                      <w:rtl/>
                    </w:rPr>
                  </w:pPr>
                  <w:r>
                    <w:rPr>
                      <w:rFonts w:cs="Miriam"/>
                      <w:szCs w:val="18"/>
                      <w:rtl/>
                    </w:rPr>
                    <w:t>צ</w:t>
                  </w:r>
                  <w:r>
                    <w:rPr>
                      <w:rFonts w:cs="Miriam" w:hint="cs"/>
                      <w:szCs w:val="18"/>
                      <w:rtl/>
                    </w:rPr>
                    <w:t xml:space="preserve">ו (מס' 3) </w:t>
                  </w:r>
                  <w:r>
                    <w:rPr>
                      <w:rFonts w:cs="Miriam"/>
                      <w:szCs w:val="18"/>
                      <w:rtl/>
                    </w:rPr>
                    <w:br/>
                  </w:r>
                  <w:r>
                    <w:rPr>
                      <w:rFonts w:cs="Miriam" w:hint="cs"/>
                      <w:szCs w:val="18"/>
                      <w:rtl/>
                    </w:rPr>
                    <w:t>תשע"ו-2016</w:t>
                  </w:r>
                </w:p>
              </w:txbxContent>
            </v:textbox>
            <w10:anchorlock/>
          </v:rect>
        </w:pict>
      </w:r>
      <w:r>
        <w:rPr>
          <w:rStyle w:val="big-number"/>
          <w:rtl/>
        </w:rPr>
        <w:t>20</w:t>
      </w:r>
      <w:r w:rsidRPr="00173E9A">
        <w:rPr>
          <w:rStyle w:val="default"/>
          <w:rFonts w:cs="FrankRuehl"/>
          <w:rtl/>
        </w:rPr>
        <w:t>.</w:t>
      </w:r>
      <w:r w:rsidRPr="00173E9A">
        <w:rPr>
          <w:rStyle w:val="default"/>
          <w:rFonts w:cs="FrankRuehl"/>
          <w:rtl/>
        </w:rPr>
        <w:tab/>
      </w:r>
      <w:r w:rsidR="00173E9A">
        <w:rPr>
          <w:rStyle w:val="default"/>
          <w:rFonts w:cs="FrankRuehl" w:hint="cs"/>
          <w:rtl/>
        </w:rPr>
        <w:t>שר החקלאות ופיתוח הכפר יעביר לצוות הבחירות, לפי בקשתו, מידע לגבי חקלאים הזכאים להירשם ברשימה; לצורך הכנת רשימת החקלאים ישתמש צוות הבחירות במידע האמור שהועבר לו, בספרי המועצה ובכל חומר אחר הדרוש לדעתו</w:t>
      </w:r>
      <w:r>
        <w:rPr>
          <w:rStyle w:val="default"/>
          <w:rFonts w:cs="FrankRuehl" w:hint="cs"/>
          <w:rtl/>
        </w:rPr>
        <w:t>.</w:t>
      </w:r>
    </w:p>
    <w:p w:rsidR="00173E9A" w:rsidRPr="00030DEF" w:rsidRDefault="00173E9A" w:rsidP="00173E9A">
      <w:pPr>
        <w:pStyle w:val="P00"/>
        <w:spacing w:before="0"/>
        <w:ind w:left="0" w:right="1134"/>
        <w:rPr>
          <w:rStyle w:val="default"/>
          <w:rFonts w:cs="FrankRuehl" w:hint="cs"/>
          <w:vanish/>
          <w:color w:val="FF0000"/>
          <w:szCs w:val="20"/>
          <w:shd w:val="clear" w:color="auto" w:fill="FFFF99"/>
          <w:rtl/>
        </w:rPr>
      </w:pPr>
      <w:bookmarkStart w:id="276" w:name="Rov668"/>
      <w:r w:rsidRPr="00030DEF">
        <w:rPr>
          <w:rStyle w:val="default"/>
          <w:rFonts w:cs="FrankRuehl" w:hint="cs"/>
          <w:vanish/>
          <w:color w:val="FF0000"/>
          <w:szCs w:val="20"/>
          <w:shd w:val="clear" w:color="auto" w:fill="FFFF99"/>
          <w:rtl/>
        </w:rPr>
        <w:t>מיום 23.10.2016</w:t>
      </w:r>
    </w:p>
    <w:p w:rsidR="00173E9A" w:rsidRPr="00030DEF" w:rsidRDefault="00173E9A" w:rsidP="00173E9A">
      <w:pPr>
        <w:pStyle w:val="P00"/>
        <w:spacing w:before="0"/>
        <w:ind w:left="0" w:right="1134"/>
        <w:rPr>
          <w:rStyle w:val="default"/>
          <w:rFonts w:cs="FrankRuehl" w:hint="cs"/>
          <w:vanish/>
          <w:szCs w:val="20"/>
          <w:shd w:val="clear" w:color="auto" w:fill="FFFF99"/>
          <w:rtl/>
        </w:rPr>
      </w:pPr>
      <w:r w:rsidRPr="00030DEF">
        <w:rPr>
          <w:rStyle w:val="default"/>
          <w:rFonts w:cs="FrankRuehl" w:hint="cs"/>
          <w:b/>
          <w:bCs/>
          <w:vanish/>
          <w:szCs w:val="20"/>
          <w:shd w:val="clear" w:color="auto" w:fill="FFFF99"/>
          <w:rtl/>
        </w:rPr>
        <w:t>צו (מס' 3) תשע"ו-2016</w:t>
      </w:r>
    </w:p>
    <w:p w:rsidR="00173E9A" w:rsidRPr="00030DEF" w:rsidRDefault="00173E9A" w:rsidP="00173E9A">
      <w:pPr>
        <w:pStyle w:val="P00"/>
        <w:spacing w:before="0"/>
        <w:ind w:left="0" w:right="1134"/>
        <w:rPr>
          <w:rStyle w:val="default"/>
          <w:rFonts w:cs="FrankRuehl" w:hint="cs"/>
          <w:vanish/>
          <w:szCs w:val="20"/>
          <w:shd w:val="clear" w:color="auto" w:fill="FFFF99"/>
          <w:rtl/>
        </w:rPr>
      </w:pPr>
      <w:hyperlink r:id="rId232" w:history="1">
        <w:r w:rsidRPr="00030DEF">
          <w:rPr>
            <w:rStyle w:val="Hyperlink"/>
            <w:rFonts w:hint="cs"/>
            <w:vanish/>
            <w:szCs w:val="20"/>
            <w:shd w:val="clear" w:color="auto" w:fill="FFFF99"/>
            <w:rtl/>
          </w:rPr>
          <w:t>ק"ת תשע"ו מס' 7715</w:t>
        </w:r>
      </w:hyperlink>
      <w:r w:rsidRPr="00030DEF">
        <w:rPr>
          <w:rStyle w:val="default"/>
          <w:rFonts w:cs="FrankRuehl" w:hint="cs"/>
          <w:vanish/>
          <w:szCs w:val="20"/>
          <w:shd w:val="clear" w:color="auto" w:fill="FFFF99"/>
          <w:rtl/>
        </w:rPr>
        <w:t xml:space="preserve"> מיום 22.9.2016 עמ' 2270</w:t>
      </w:r>
    </w:p>
    <w:p w:rsidR="00173E9A" w:rsidRPr="00030DEF" w:rsidRDefault="00173E9A" w:rsidP="00173E9A">
      <w:pPr>
        <w:pStyle w:val="P00"/>
        <w:spacing w:before="0"/>
        <w:ind w:left="0" w:right="1134"/>
        <w:rPr>
          <w:rStyle w:val="default"/>
          <w:rFonts w:cs="FrankRuehl" w:hint="cs"/>
          <w:vanish/>
          <w:szCs w:val="20"/>
          <w:shd w:val="clear" w:color="auto" w:fill="FFFF99"/>
          <w:rtl/>
        </w:rPr>
      </w:pPr>
      <w:r w:rsidRPr="00030DEF">
        <w:rPr>
          <w:rStyle w:val="default"/>
          <w:rFonts w:cs="FrankRuehl" w:hint="cs"/>
          <w:b/>
          <w:bCs/>
          <w:vanish/>
          <w:szCs w:val="20"/>
          <w:shd w:val="clear" w:color="auto" w:fill="FFFF99"/>
          <w:rtl/>
        </w:rPr>
        <w:t>החלפת סעיף 20</w:t>
      </w:r>
    </w:p>
    <w:p w:rsidR="00173E9A" w:rsidRPr="00030DEF" w:rsidRDefault="00173E9A" w:rsidP="00173E9A">
      <w:pPr>
        <w:pStyle w:val="P00"/>
        <w:ind w:left="0" w:right="1134"/>
        <w:rPr>
          <w:rStyle w:val="default"/>
          <w:rFonts w:cs="FrankRuehl" w:hint="cs"/>
          <w:vanish/>
          <w:szCs w:val="20"/>
          <w:shd w:val="clear" w:color="auto" w:fill="FFFF99"/>
          <w:rtl/>
        </w:rPr>
      </w:pPr>
      <w:r w:rsidRPr="00030DEF">
        <w:rPr>
          <w:rStyle w:val="default"/>
          <w:rFonts w:cs="FrankRuehl" w:hint="cs"/>
          <w:vanish/>
          <w:szCs w:val="20"/>
          <w:shd w:val="clear" w:color="auto" w:fill="FFFF99"/>
          <w:rtl/>
        </w:rPr>
        <w:t>הנוסח הקודם:</w:t>
      </w:r>
    </w:p>
    <w:p w:rsidR="00173E9A" w:rsidRPr="00030DEF" w:rsidRDefault="00173E9A" w:rsidP="00173E9A">
      <w:pPr>
        <w:pStyle w:val="P00"/>
        <w:spacing w:before="20"/>
        <w:ind w:left="0" w:right="1134"/>
        <w:rPr>
          <w:rStyle w:val="default"/>
          <w:rFonts w:cs="Miriam" w:hint="cs"/>
          <w:strike/>
          <w:vanish/>
          <w:sz w:val="16"/>
          <w:szCs w:val="16"/>
          <w:shd w:val="clear" w:color="auto" w:fill="FFFF99"/>
          <w:rtl/>
        </w:rPr>
      </w:pPr>
      <w:r w:rsidRPr="00030DEF">
        <w:rPr>
          <w:rStyle w:val="default"/>
          <w:rFonts w:cs="Miriam" w:hint="cs"/>
          <w:strike/>
          <w:vanish/>
          <w:sz w:val="16"/>
          <w:szCs w:val="16"/>
          <w:shd w:val="clear" w:color="auto" w:fill="FFFF99"/>
          <w:rtl/>
        </w:rPr>
        <w:t>הכנת רשימת החקלאים</w:t>
      </w:r>
    </w:p>
    <w:p w:rsidR="00173E9A" w:rsidRPr="00173E9A" w:rsidRDefault="00173E9A" w:rsidP="00173E9A">
      <w:pPr>
        <w:pStyle w:val="P00"/>
        <w:spacing w:before="0"/>
        <w:ind w:left="0" w:right="1134"/>
        <w:rPr>
          <w:rStyle w:val="default"/>
          <w:rFonts w:cs="FrankRuehl" w:hint="cs"/>
          <w:strike/>
          <w:sz w:val="2"/>
          <w:szCs w:val="2"/>
          <w:shd w:val="clear" w:color="auto" w:fill="FFFF99"/>
          <w:rtl/>
        </w:rPr>
      </w:pPr>
      <w:r w:rsidRPr="00030DEF">
        <w:rPr>
          <w:rStyle w:val="default"/>
          <w:rFonts w:cs="FrankRuehl"/>
          <w:strike/>
          <w:vanish/>
          <w:sz w:val="22"/>
          <w:szCs w:val="22"/>
          <w:shd w:val="clear" w:color="auto" w:fill="FFFF99"/>
          <w:rtl/>
        </w:rPr>
        <w:t>20.</w:t>
      </w:r>
      <w:r w:rsidRPr="00030DEF">
        <w:rPr>
          <w:rStyle w:val="default"/>
          <w:rFonts w:cs="FrankRuehl"/>
          <w:strike/>
          <w:vanish/>
          <w:sz w:val="22"/>
          <w:szCs w:val="22"/>
          <w:shd w:val="clear" w:color="auto" w:fill="FFFF99"/>
          <w:rtl/>
        </w:rPr>
        <w:tab/>
        <w:t>ל</w:t>
      </w:r>
      <w:r w:rsidRPr="00030DEF">
        <w:rPr>
          <w:rStyle w:val="default"/>
          <w:rFonts w:cs="FrankRuehl" w:hint="cs"/>
          <w:strike/>
          <w:vanish/>
          <w:sz w:val="22"/>
          <w:szCs w:val="22"/>
          <w:shd w:val="clear" w:color="auto" w:fill="FFFF99"/>
          <w:rtl/>
        </w:rPr>
        <w:t>צורך הכנת רשימת החקלאים ישתמש פקיד</w:t>
      </w:r>
      <w:r w:rsidRPr="00030DEF">
        <w:rPr>
          <w:rStyle w:val="default"/>
          <w:rFonts w:cs="FrankRuehl"/>
          <w:strike/>
          <w:vanish/>
          <w:sz w:val="22"/>
          <w:szCs w:val="22"/>
          <w:shd w:val="clear" w:color="auto" w:fill="FFFF99"/>
          <w:rtl/>
        </w:rPr>
        <w:t xml:space="preserve"> </w:t>
      </w:r>
      <w:r w:rsidRPr="00030DEF">
        <w:rPr>
          <w:rStyle w:val="default"/>
          <w:rFonts w:cs="FrankRuehl" w:hint="cs"/>
          <w:strike/>
          <w:vanish/>
          <w:sz w:val="22"/>
          <w:szCs w:val="22"/>
          <w:shd w:val="clear" w:color="auto" w:fill="FFFF99"/>
          <w:rtl/>
        </w:rPr>
        <w:t>הבחירות בבקשות שהופנו אליו לפי סעיף 17, בספרי המועצה ובכל חומר אחר הדרוש לדעתו.</w:t>
      </w:r>
      <w:bookmarkEnd w:id="276"/>
    </w:p>
    <w:p w:rsidR="00204309" w:rsidRDefault="00204309" w:rsidP="00173E9A">
      <w:pPr>
        <w:pStyle w:val="P00"/>
        <w:spacing w:before="72"/>
        <w:ind w:left="0" w:right="1134"/>
        <w:rPr>
          <w:rStyle w:val="default"/>
          <w:rFonts w:cs="FrankRuehl" w:hint="cs"/>
          <w:rtl/>
        </w:rPr>
      </w:pPr>
      <w:bookmarkStart w:id="277" w:name="Seif110"/>
      <w:bookmarkEnd w:id="277"/>
      <w:r>
        <w:rPr>
          <w:lang w:val="he-IL"/>
        </w:rPr>
        <w:pict>
          <v:rect id="_x0000_s2251" style="position:absolute;left:0;text-align:left;margin-left:464.5pt;margin-top:8.05pt;width:75.05pt;height:32.65pt;z-index:251506176" o:allowincell="f" filled="f" stroked="f" strokecolor="lime" strokeweight=".25pt">
            <v:textbox inset="0,0,0,0">
              <w:txbxContent>
                <w:p w:rsidR="001373B9" w:rsidRDefault="001373B9" w:rsidP="00E677FE">
                  <w:pPr>
                    <w:spacing w:line="160" w:lineRule="exact"/>
                    <w:jc w:val="left"/>
                    <w:rPr>
                      <w:rFonts w:cs="Miriam" w:hint="cs"/>
                      <w:noProof/>
                      <w:szCs w:val="18"/>
                      <w:rtl/>
                    </w:rPr>
                  </w:pPr>
                  <w:r>
                    <w:rPr>
                      <w:rFonts w:cs="Miriam"/>
                      <w:szCs w:val="18"/>
                      <w:rtl/>
                    </w:rPr>
                    <w:t>מ</w:t>
                  </w:r>
                  <w:r>
                    <w:rPr>
                      <w:rFonts w:cs="Miriam" w:hint="cs"/>
                      <w:szCs w:val="18"/>
                      <w:rtl/>
                    </w:rPr>
                    <w:t xml:space="preserve">סירת ידיעות </w:t>
                  </w:r>
                  <w:r>
                    <w:rPr>
                      <w:rFonts w:cs="Miriam"/>
                      <w:szCs w:val="18"/>
                      <w:rtl/>
                    </w:rPr>
                    <w:t>ו</w:t>
                  </w:r>
                  <w:r>
                    <w:rPr>
                      <w:rFonts w:cs="Miriam" w:hint="cs"/>
                      <w:szCs w:val="18"/>
                      <w:rtl/>
                    </w:rPr>
                    <w:t>מסמכים</w:t>
                  </w:r>
                </w:p>
                <w:p w:rsidR="001373B9" w:rsidRDefault="001373B9" w:rsidP="00173E9A">
                  <w:pPr>
                    <w:spacing w:line="160" w:lineRule="exact"/>
                    <w:jc w:val="left"/>
                    <w:rPr>
                      <w:rFonts w:cs="Miriam"/>
                      <w:noProof/>
                      <w:szCs w:val="18"/>
                      <w:rtl/>
                    </w:rPr>
                  </w:pPr>
                  <w:r>
                    <w:rPr>
                      <w:rFonts w:cs="Miriam"/>
                      <w:szCs w:val="18"/>
                      <w:rtl/>
                    </w:rPr>
                    <w:t>צ</w:t>
                  </w:r>
                  <w:r>
                    <w:rPr>
                      <w:rFonts w:cs="Miriam" w:hint="cs"/>
                      <w:szCs w:val="18"/>
                      <w:rtl/>
                    </w:rPr>
                    <w:t xml:space="preserve">ו (מס' 3) </w:t>
                  </w:r>
                  <w:r>
                    <w:rPr>
                      <w:rFonts w:cs="Miriam"/>
                      <w:szCs w:val="18"/>
                      <w:rtl/>
                    </w:rPr>
                    <w:br/>
                  </w:r>
                  <w:r>
                    <w:rPr>
                      <w:rFonts w:cs="Miriam" w:hint="cs"/>
                      <w:szCs w:val="18"/>
                      <w:rtl/>
                    </w:rPr>
                    <w:t>תשע"ו-2016</w:t>
                  </w:r>
                </w:p>
              </w:txbxContent>
            </v:textbox>
            <w10:anchorlock/>
          </v:rect>
        </w:pict>
      </w:r>
      <w:r>
        <w:rPr>
          <w:rStyle w:val="big-number"/>
          <w:rtl/>
        </w:rPr>
        <w:t>21</w:t>
      </w:r>
      <w:r w:rsidRPr="00173E9A">
        <w:rPr>
          <w:rStyle w:val="default"/>
          <w:rFonts w:cs="FrankRuehl"/>
          <w:rtl/>
        </w:rPr>
        <w:t>.</w:t>
      </w:r>
      <w:r w:rsidRPr="00173E9A">
        <w:rPr>
          <w:rStyle w:val="default"/>
          <w:rFonts w:cs="FrankRuehl"/>
          <w:rtl/>
        </w:rPr>
        <w:tab/>
      </w:r>
      <w:r w:rsidR="00173E9A">
        <w:rPr>
          <w:rStyle w:val="default"/>
          <w:rFonts w:cs="FrankRuehl" w:hint="cs"/>
          <w:rtl/>
        </w:rPr>
        <w:t>צוות</w:t>
      </w:r>
      <w:r>
        <w:rPr>
          <w:rStyle w:val="default"/>
          <w:rFonts w:cs="FrankRuehl" w:hint="cs"/>
          <w:rtl/>
        </w:rPr>
        <w:t xml:space="preserve"> הבחירות רשאי לדרוש מכל אדם שהוא בעל או מחזיק בקרקע בתחום המועצה שימסור לו, באופן, במקום ובזמן שיקבע, כל ידיעה שבידו ושיראה לו כל מסמך שברשותו.</w:t>
      </w:r>
    </w:p>
    <w:p w:rsidR="00173E9A" w:rsidRPr="00030DEF" w:rsidRDefault="00173E9A" w:rsidP="00173E9A">
      <w:pPr>
        <w:pStyle w:val="P00"/>
        <w:spacing w:before="0"/>
        <w:ind w:left="0" w:right="1134"/>
        <w:rPr>
          <w:rStyle w:val="default"/>
          <w:rFonts w:cs="FrankRuehl" w:hint="cs"/>
          <w:vanish/>
          <w:color w:val="FF0000"/>
          <w:szCs w:val="20"/>
          <w:shd w:val="clear" w:color="auto" w:fill="FFFF99"/>
          <w:rtl/>
        </w:rPr>
      </w:pPr>
      <w:bookmarkStart w:id="278" w:name="Rov669"/>
      <w:r w:rsidRPr="00030DEF">
        <w:rPr>
          <w:rStyle w:val="default"/>
          <w:rFonts w:cs="FrankRuehl" w:hint="cs"/>
          <w:vanish/>
          <w:color w:val="FF0000"/>
          <w:szCs w:val="20"/>
          <w:shd w:val="clear" w:color="auto" w:fill="FFFF99"/>
          <w:rtl/>
        </w:rPr>
        <w:t>מיום 23.10.2016</w:t>
      </w:r>
    </w:p>
    <w:p w:rsidR="00173E9A" w:rsidRPr="00030DEF" w:rsidRDefault="00173E9A" w:rsidP="00173E9A">
      <w:pPr>
        <w:pStyle w:val="P00"/>
        <w:spacing w:before="0"/>
        <w:ind w:left="0" w:right="1134"/>
        <w:rPr>
          <w:rStyle w:val="default"/>
          <w:rFonts w:cs="FrankRuehl" w:hint="cs"/>
          <w:vanish/>
          <w:szCs w:val="20"/>
          <w:shd w:val="clear" w:color="auto" w:fill="FFFF99"/>
          <w:rtl/>
        </w:rPr>
      </w:pPr>
      <w:r w:rsidRPr="00030DEF">
        <w:rPr>
          <w:rStyle w:val="default"/>
          <w:rFonts w:cs="FrankRuehl" w:hint="cs"/>
          <w:b/>
          <w:bCs/>
          <w:vanish/>
          <w:szCs w:val="20"/>
          <w:shd w:val="clear" w:color="auto" w:fill="FFFF99"/>
          <w:rtl/>
        </w:rPr>
        <w:t>צו (מס' 3) תשע"ו-2016</w:t>
      </w:r>
    </w:p>
    <w:p w:rsidR="00173E9A" w:rsidRPr="00030DEF" w:rsidRDefault="00173E9A" w:rsidP="00173E9A">
      <w:pPr>
        <w:pStyle w:val="P00"/>
        <w:spacing w:before="0"/>
        <w:ind w:left="0" w:right="1134"/>
        <w:rPr>
          <w:rStyle w:val="default"/>
          <w:rFonts w:cs="FrankRuehl" w:hint="cs"/>
          <w:vanish/>
          <w:szCs w:val="20"/>
          <w:shd w:val="clear" w:color="auto" w:fill="FFFF99"/>
          <w:rtl/>
        </w:rPr>
      </w:pPr>
      <w:hyperlink r:id="rId233" w:history="1">
        <w:r w:rsidRPr="00030DEF">
          <w:rPr>
            <w:rStyle w:val="Hyperlink"/>
            <w:rFonts w:hint="cs"/>
            <w:vanish/>
            <w:szCs w:val="20"/>
            <w:shd w:val="clear" w:color="auto" w:fill="FFFF99"/>
            <w:rtl/>
          </w:rPr>
          <w:t>ק"ת תשע"ו מס' 7715</w:t>
        </w:r>
      </w:hyperlink>
      <w:r w:rsidRPr="00030DEF">
        <w:rPr>
          <w:rStyle w:val="default"/>
          <w:rFonts w:cs="FrankRuehl" w:hint="cs"/>
          <w:vanish/>
          <w:szCs w:val="20"/>
          <w:shd w:val="clear" w:color="auto" w:fill="FFFF99"/>
          <w:rtl/>
        </w:rPr>
        <w:t xml:space="preserve"> מיום 22.9.2016 עמ' 2270</w:t>
      </w:r>
    </w:p>
    <w:p w:rsidR="00173E9A" w:rsidRPr="00173E9A" w:rsidRDefault="00173E9A" w:rsidP="00173E9A">
      <w:pPr>
        <w:pStyle w:val="P00"/>
        <w:ind w:left="0" w:right="1134"/>
        <w:rPr>
          <w:rStyle w:val="default"/>
          <w:rFonts w:cs="FrankRuehl" w:hint="cs"/>
          <w:sz w:val="2"/>
          <w:szCs w:val="2"/>
          <w:rtl/>
        </w:rPr>
      </w:pPr>
      <w:r w:rsidRPr="00030DEF">
        <w:rPr>
          <w:rStyle w:val="default"/>
          <w:rFonts w:cs="FrankRuehl"/>
          <w:vanish/>
          <w:sz w:val="22"/>
          <w:szCs w:val="22"/>
          <w:shd w:val="clear" w:color="auto" w:fill="FFFF99"/>
          <w:rtl/>
        </w:rPr>
        <w:t>21.</w:t>
      </w:r>
      <w:r w:rsidRPr="00030DEF">
        <w:rPr>
          <w:rStyle w:val="default"/>
          <w:rFonts w:cs="FrankRuehl"/>
          <w:vanish/>
          <w:sz w:val="22"/>
          <w:szCs w:val="22"/>
          <w:shd w:val="clear" w:color="auto" w:fill="FFFF99"/>
          <w:rtl/>
        </w:rPr>
        <w:tab/>
      </w:r>
      <w:r w:rsidRPr="00030DEF">
        <w:rPr>
          <w:rStyle w:val="default"/>
          <w:rFonts w:cs="FrankRuehl"/>
          <w:strike/>
          <w:vanish/>
          <w:sz w:val="22"/>
          <w:szCs w:val="22"/>
          <w:shd w:val="clear" w:color="auto" w:fill="FFFF99"/>
          <w:rtl/>
        </w:rPr>
        <w:t>פ</w:t>
      </w:r>
      <w:r w:rsidRPr="00030DEF">
        <w:rPr>
          <w:rStyle w:val="default"/>
          <w:rFonts w:cs="FrankRuehl" w:hint="cs"/>
          <w:strike/>
          <w:vanish/>
          <w:sz w:val="22"/>
          <w:szCs w:val="22"/>
          <w:shd w:val="clear" w:color="auto" w:fill="FFFF99"/>
          <w:rtl/>
        </w:rPr>
        <w:t>קיד הבחירות</w:t>
      </w:r>
      <w:r w:rsidRPr="00030DEF">
        <w:rPr>
          <w:rStyle w:val="default"/>
          <w:rFonts w:cs="FrankRuehl" w:hint="cs"/>
          <w:vanish/>
          <w:sz w:val="22"/>
          <w:szCs w:val="22"/>
          <w:shd w:val="clear" w:color="auto" w:fill="FFFF99"/>
          <w:rtl/>
        </w:rPr>
        <w:t xml:space="preserve"> </w:t>
      </w:r>
      <w:r w:rsidRPr="00030DEF">
        <w:rPr>
          <w:rStyle w:val="default"/>
          <w:rFonts w:cs="FrankRuehl" w:hint="cs"/>
          <w:vanish/>
          <w:sz w:val="22"/>
          <w:szCs w:val="22"/>
          <w:u w:val="single"/>
          <w:shd w:val="clear" w:color="auto" w:fill="FFFF99"/>
          <w:rtl/>
        </w:rPr>
        <w:t>צוות הבחירות</w:t>
      </w:r>
      <w:r w:rsidRPr="00030DEF">
        <w:rPr>
          <w:rStyle w:val="default"/>
          <w:rFonts w:cs="FrankRuehl" w:hint="cs"/>
          <w:vanish/>
          <w:sz w:val="22"/>
          <w:szCs w:val="22"/>
          <w:shd w:val="clear" w:color="auto" w:fill="FFFF99"/>
          <w:rtl/>
        </w:rPr>
        <w:t xml:space="preserve"> רשאי לדרוש מכל אדם שהוא בעל או מחזיק בקרקע בתחום המועצה שימסור לו </w:t>
      </w:r>
      <w:r w:rsidRPr="00030DEF">
        <w:rPr>
          <w:rStyle w:val="default"/>
          <w:rFonts w:cs="FrankRuehl" w:hint="cs"/>
          <w:strike/>
          <w:vanish/>
          <w:sz w:val="22"/>
          <w:szCs w:val="22"/>
          <w:shd w:val="clear" w:color="auto" w:fill="FFFF99"/>
          <w:rtl/>
        </w:rPr>
        <w:t>או לשליחו</w:t>
      </w:r>
      <w:r w:rsidRPr="00030DEF">
        <w:rPr>
          <w:rStyle w:val="default"/>
          <w:rFonts w:cs="FrankRuehl" w:hint="cs"/>
          <w:vanish/>
          <w:sz w:val="22"/>
          <w:szCs w:val="22"/>
          <w:shd w:val="clear" w:color="auto" w:fill="FFFF99"/>
          <w:rtl/>
        </w:rPr>
        <w:t xml:space="preserve">, באופן, במקום ובזמן שיקבע, כל ידיעה שבידו ושיראה לו </w:t>
      </w:r>
      <w:r w:rsidRPr="00030DEF">
        <w:rPr>
          <w:rStyle w:val="default"/>
          <w:rFonts w:cs="FrankRuehl" w:hint="cs"/>
          <w:strike/>
          <w:vanish/>
          <w:sz w:val="22"/>
          <w:szCs w:val="22"/>
          <w:shd w:val="clear" w:color="auto" w:fill="FFFF99"/>
          <w:rtl/>
        </w:rPr>
        <w:t>או לשל</w:t>
      </w:r>
      <w:r w:rsidRPr="00030DEF">
        <w:rPr>
          <w:rStyle w:val="default"/>
          <w:rFonts w:cs="FrankRuehl"/>
          <w:strike/>
          <w:vanish/>
          <w:sz w:val="22"/>
          <w:szCs w:val="22"/>
          <w:shd w:val="clear" w:color="auto" w:fill="FFFF99"/>
          <w:rtl/>
        </w:rPr>
        <w:t>י</w:t>
      </w:r>
      <w:r w:rsidRPr="00030DEF">
        <w:rPr>
          <w:rStyle w:val="default"/>
          <w:rFonts w:cs="FrankRuehl" w:hint="cs"/>
          <w:strike/>
          <w:vanish/>
          <w:sz w:val="22"/>
          <w:szCs w:val="22"/>
          <w:shd w:val="clear" w:color="auto" w:fill="FFFF99"/>
          <w:rtl/>
        </w:rPr>
        <w:t>חו</w:t>
      </w:r>
      <w:r w:rsidRPr="00030DEF">
        <w:rPr>
          <w:rStyle w:val="default"/>
          <w:rFonts w:cs="FrankRuehl" w:hint="cs"/>
          <w:vanish/>
          <w:sz w:val="22"/>
          <w:szCs w:val="22"/>
          <w:shd w:val="clear" w:color="auto" w:fill="FFFF99"/>
          <w:rtl/>
        </w:rPr>
        <w:t xml:space="preserve"> כל מסמך שברשותו.</w:t>
      </w:r>
      <w:bookmarkEnd w:id="278"/>
    </w:p>
    <w:p w:rsidR="00204309" w:rsidRDefault="00204309">
      <w:pPr>
        <w:pStyle w:val="P00"/>
        <w:spacing w:before="72"/>
        <w:ind w:left="0" w:right="1134"/>
        <w:rPr>
          <w:rStyle w:val="default"/>
          <w:rFonts w:cs="FrankRuehl"/>
          <w:rtl/>
        </w:rPr>
      </w:pPr>
      <w:bookmarkStart w:id="279" w:name="Seif111"/>
      <w:bookmarkEnd w:id="279"/>
      <w:r>
        <w:rPr>
          <w:lang w:val="he-IL"/>
        </w:rPr>
        <w:pict>
          <v:rect id="_x0000_s2252" style="position:absolute;left:0;text-align:left;margin-left:464.5pt;margin-top:8.05pt;width:75.05pt;height:24pt;z-index:251507200" o:allowincell="f" filled="f" stroked="f" strokecolor="lime" strokeweight=".25pt">
            <v:textbox inset="0,0,0,0">
              <w:txbxContent>
                <w:p w:rsidR="001373B9" w:rsidRDefault="001373B9" w:rsidP="00E677FE">
                  <w:pPr>
                    <w:spacing w:line="160" w:lineRule="exact"/>
                    <w:jc w:val="left"/>
                    <w:rPr>
                      <w:rFonts w:cs="Miriam"/>
                      <w:noProof/>
                      <w:szCs w:val="18"/>
                      <w:rtl/>
                    </w:rPr>
                  </w:pPr>
                  <w:r>
                    <w:rPr>
                      <w:rFonts w:cs="Miriam"/>
                      <w:szCs w:val="18"/>
                      <w:rtl/>
                    </w:rPr>
                    <w:t>פר</w:t>
                  </w:r>
                  <w:r>
                    <w:rPr>
                      <w:rFonts w:cs="Miriam" w:hint="cs"/>
                      <w:szCs w:val="18"/>
                      <w:rtl/>
                    </w:rPr>
                    <w:t xml:space="preserve">טים שייכללו </w:t>
                  </w:r>
                  <w:r>
                    <w:rPr>
                      <w:rFonts w:cs="Miriam"/>
                      <w:szCs w:val="18"/>
                      <w:rtl/>
                    </w:rPr>
                    <w:t>ב</w:t>
                  </w:r>
                  <w:r>
                    <w:rPr>
                      <w:rFonts w:cs="Miriam" w:hint="cs"/>
                      <w:szCs w:val="18"/>
                      <w:rtl/>
                    </w:rPr>
                    <w:t xml:space="preserve">רשימת </w:t>
                  </w:r>
                  <w:r>
                    <w:rPr>
                      <w:rFonts w:cs="Miriam"/>
                      <w:szCs w:val="18"/>
                      <w:rtl/>
                    </w:rPr>
                    <w:t>ה</w:t>
                  </w:r>
                  <w:r>
                    <w:rPr>
                      <w:rFonts w:cs="Miriam" w:hint="cs"/>
                      <w:szCs w:val="18"/>
                      <w:rtl/>
                    </w:rPr>
                    <w:t>חקלאים</w:t>
                  </w:r>
                </w:p>
              </w:txbxContent>
            </v:textbox>
            <w10:anchorlock/>
          </v:rect>
        </w:pict>
      </w:r>
      <w:r>
        <w:rPr>
          <w:rStyle w:val="big-number"/>
          <w:rtl/>
        </w:rPr>
        <w:t>22</w:t>
      </w:r>
      <w:r w:rsidRPr="00173E9A">
        <w:rPr>
          <w:rStyle w:val="default"/>
          <w:rFonts w:cs="FrankRuehl"/>
          <w:rtl/>
        </w:rPr>
        <w:t>.</w:t>
      </w:r>
      <w:r w:rsidRPr="00173E9A">
        <w:rPr>
          <w:rStyle w:val="default"/>
          <w:rFonts w:cs="FrankRuehl"/>
          <w:rtl/>
        </w:rPr>
        <w:tab/>
      </w:r>
      <w:r>
        <w:rPr>
          <w:rStyle w:val="default"/>
          <w:rFonts w:cs="FrankRuehl"/>
          <w:rtl/>
        </w:rPr>
        <w:t>ר</w:t>
      </w:r>
      <w:r>
        <w:rPr>
          <w:rStyle w:val="default"/>
          <w:rFonts w:cs="FrankRuehl" w:hint="cs"/>
          <w:rtl/>
        </w:rPr>
        <w:t>שימת החקלאים תכלול פרטים אלה:</w:t>
      </w:r>
    </w:p>
    <w:p w:rsidR="00204309" w:rsidRDefault="00204309" w:rsidP="00173E9A">
      <w:pPr>
        <w:pStyle w:val="P22"/>
        <w:tabs>
          <w:tab w:val="left" w:pos="624"/>
          <w:tab w:val="left" w:pos="1021"/>
        </w:tabs>
        <w:spacing w:before="72"/>
        <w:ind w:left="624" w:right="1134"/>
        <w:rPr>
          <w:rStyle w:val="default"/>
          <w:rFonts w:cs="FrankRuehl" w:hint="cs"/>
          <w:rtl/>
        </w:rPr>
      </w:pPr>
      <w:r>
        <w:rPr>
          <w:rStyle w:val="default"/>
          <w:rFonts w:cs="FrankRuehl"/>
          <w:rtl/>
        </w:rPr>
        <w:t>(1)</w:t>
      </w:r>
      <w:r>
        <w:rPr>
          <w:rStyle w:val="default"/>
          <w:rFonts w:cs="FrankRuehl"/>
          <w:rtl/>
        </w:rPr>
        <w:tab/>
      </w:r>
      <w:r>
        <w:rPr>
          <w:rStyle w:val="default"/>
          <w:rFonts w:cs="FrankRuehl" w:hint="cs"/>
          <w:rtl/>
        </w:rPr>
        <w:t xml:space="preserve">לגבי יחיד </w:t>
      </w:r>
      <w:r w:rsidR="006432A1">
        <w:rPr>
          <w:rStyle w:val="default"/>
          <w:rFonts w:cs="FrankRuehl"/>
          <w:rtl/>
        </w:rPr>
        <w:t>–</w:t>
      </w:r>
    </w:p>
    <w:p w:rsidR="00204309" w:rsidRDefault="00204309" w:rsidP="00173E9A">
      <w:pPr>
        <w:pStyle w:val="P33"/>
        <w:tabs>
          <w:tab w:val="left" w:pos="624"/>
          <w:tab w:val="left" w:pos="1021"/>
          <w:tab w:val="left" w:pos="1474"/>
        </w:tabs>
        <w:spacing w:before="72"/>
        <w:ind w:left="1021" w:right="1134"/>
        <w:rPr>
          <w:rStyle w:val="default"/>
          <w:rFonts w:cs="FrankRuehl"/>
          <w:rtl/>
        </w:rPr>
      </w:pP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שם המשפחה;</w:t>
      </w:r>
    </w:p>
    <w:p w:rsidR="00204309" w:rsidRDefault="00204309" w:rsidP="00173E9A">
      <w:pPr>
        <w:pStyle w:val="P33"/>
        <w:tabs>
          <w:tab w:val="left" w:pos="624"/>
          <w:tab w:val="left" w:pos="1021"/>
          <w:tab w:val="left" w:pos="1474"/>
        </w:tabs>
        <w:spacing w:before="72"/>
        <w:ind w:left="1021" w:right="1134"/>
        <w:rPr>
          <w:rStyle w:val="default"/>
          <w:rFonts w:cs="FrankRuehl"/>
          <w:rtl/>
        </w:rPr>
      </w:pP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השם הפרטי;</w:t>
      </w:r>
    </w:p>
    <w:p w:rsidR="00204309" w:rsidRDefault="00204309" w:rsidP="00173E9A">
      <w:pPr>
        <w:pStyle w:val="P33"/>
        <w:tabs>
          <w:tab w:val="left" w:pos="624"/>
          <w:tab w:val="left" w:pos="1021"/>
          <w:tab w:val="left" w:pos="1474"/>
        </w:tabs>
        <w:spacing w:before="72"/>
        <w:ind w:left="1021" w:right="1134"/>
        <w:rPr>
          <w:rStyle w:val="default"/>
          <w:rFonts w:cs="FrankRuehl"/>
          <w:rtl/>
        </w:rPr>
      </w:pP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שנת הלידה;</w:t>
      </w:r>
    </w:p>
    <w:p w:rsidR="00204309" w:rsidRDefault="00204309" w:rsidP="00173E9A">
      <w:pPr>
        <w:pStyle w:val="P33"/>
        <w:tabs>
          <w:tab w:val="left" w:pos="624"/>
          <w:tab w:val="left" w:pos="1021"/>
          <w:tab w:val="left" w:pos="1474"/>
        </w:tabs>
        <w:spacing w:before="72"/>
        <w:ind w:left="1021" w:right="1134"/>
        <w:rPr>
          <w:rStyle w:val="default"/>
          <w:rFonts w:cs="FrankRuehl"/>
          <w:rtl/>
        </w:rPr>
      </w:pP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המען;</w:t>
      </w:r>
    </w:p>
    <w:p w:rsidR="00204309" w:rsidRDefault="00173E9A" w:rsidP="00173E9A">
      <w:pPr>
        <w:pStyle w:val="P33"/>
        <w:tabs>
          <w:tab w:val="left" w:pos="624"/>
          <w:tab w:val="left" w:pos="1021"/>
          <w:tab w:val="left" w:pos="1474"/>
        </w:tabs>
        <w:spacing w:before="72"/>
        <w:ind w:left="1021" w:right="1134"/>
        <w:rPr>
          <w:rStyle w:val="default"/>
          <w:rFonts w:cs="FrankRuehl" w:hint="cs"/>
          <w:rtl/>
        </w:rPr>
      </w:pPr>
      <w:r>
        <w:rPr>
          <w:rtl/>
          <w:lang w:eastAsia="en-US"/>
        </w:rPr>
        <w:pict>
          <v:shape id="_x0000_s2781" type="#_x0000_t202" style="position:absolute;left:0;text-align:left;margin-left:470.35pt;margin-top:7.1pt;width:1in;height:16.8pt;z-index:251881984" filled="f" stroked="f">
            <v:textbox inset="1mm,0,1mm,0">
              <w:txbxContent>
                <w:p w:rsidR="001373B9" w:rsidRDefault="001373B9" w:rsidP="00173E9A">
                  <w:pPr>
                    <w:spacing w:line="160" w:lineRule="exact"/>
                    <w:jc w:val="left"/>
                    <w:rPr>
                      <w:rFonts w:cs="Miriam"/>
                      <w:noProof/>
                      <w:szCs w:val="18"/>
                      <w:rtl/>
                    </w:rPr>
                  </w:pPr>
                  <w:r>
                    <w:rPr>
                      <w:rFonts w:cs="Miriam"/>
                      <w:szCs w:val="18"/>
                      <w:rtl/>
                    </w:rPr>
                    <w:t>צ</w:t>
                  </w:r>
                  <w:r>
                    <w:rPr>
                      <w:rFonts w:cs="Miriam" w:hint="cs"/>
                      <w:szCs w:val="18"/>
                      <w:rtl/>
                    </w:rPr>
                    <w:t xml:space="preserve">ו (מס' 3) </w:t>
                  </w:r>
                  <w:r>
                    <w:rPr>
                      <w:rFonts w:cs="Miriam"/>
                      <w:szCs w:val="18"/>
                      <w:rtl/>
                    </w:rPr>
                    <w:br/>
                  </w:r>
                  <w:r>
                    <w:rPr>
                      <w:rFonts w:cs="Miriam" w:hint="cs"/>
                      <w:szCs w:val="18"/>
                      <w:rtl/>
                    </w:rPr>
                    <w:t>תשע"ו-2016</w:t>
                  </w:r>
                </w:p>
              </w:txbxContent>
            </v:textbox>
            <w10:anchorlock/>
          </v:shape>
        </w:pict>
      </w:r>
      <w:r w:rsidR="00204309">
        <w:rPr>
          <w:rStyle w:val="default"/>
          <w:rFonts w:cs="FrankRuehl"/>
          <w:rtl/>
        </w:rPr>
        <w:t>(</w:t>
      </w:r>
      <w:r w:rsidR="00204309">
        <w:rPr>
          <w:rStyle w:val="default"/>
          <w:rFonts w:cs="FrankRuehl" w:hint="cs"/>
          <w:rtl/>
        </w:rPr>
        <w:t>ה)</w:t>
      </w:r>
      <w:r w:rsidR="00204309">
        <w:rPr>
          <w:rStyle w:val="default"/>
          <w:rFonts w:cs="FrankRuehl"/>
          <w:rtl/>
        </w:rPr>
        <w:tab/>
      </w:r>
      <w:r w:rsidR="00204309">
        <w:rPr>
          <w:rStyle w:val="default"/>
          <w:rFonts w:cs="FrankRuehl" w:hint="cs"/>
          <w:rtl/>
        </w:rPr>
        <w:t xml:space="preserve">מספר </w:t>
      </w:r>
      <w:r>
        <w:rPr>
          <w:rStyle w:val="default"/>
          <w:rFonts w:cs="FrankRuehl" w:hint="cs"/>
          <w:rtl/>
        </w:rPr>
        <w:t>הזהות</w:t>
      </w:r>
      <w:r w:rsidR="00204309">
        <w:rPr>
          <w:rStyle w:val="default"/>
          <w:rFonts w:cs="FrankRuehl" w:hint="cs"/>
          <w:rtl/>
        </w:rPr>
        <w:t xml:space="preserve"> במרשם </w:t>
      </w:r>
      <w:r>
        <w:rPr>
          <w:rStyle w:val="default"/>
          <w:rFonts w:cs="FrankRuehl" w:hint="cs"/>
          <w:rtl/>
        </w:rPr>
        <w:t>האוכלוסין</w:t>
      </w:r>
      <w:r w:rsidR="00204309">
        <w:rPr>
          <w:rStyle w:val="default"/>
          <w:rFonts w:cs="FrankRuehl" w:hint="cs"/>
          <w:rtl/>
        </w:rPr>
        <w:t xml:space="preserve"> המתנהל לפי </w:t>
      </w:r>
      <w:r>
        <w:rPr>
          <w:rStyle w:val="default"/>
          <w:rFonts w:cs="FrankRuehl" w:hint="cs"/>
          <w:rtl/>
        </w:rPr>
        <w:t>חוק מרשם האוכלוסין, התשכ"ה-1965</w:t>
      </w:r>
      <w:r w:rsidR="00204309">
        <w:rPr>
          <w:rStyle w:val="default"/>
          <w:rFonts w:cs="FrankRuehl" w:hint="cs"/>
          <w:rtl/>
        </w:rPr>
        <w:t>;</w:t>
      </w:r>
    </w:p>
    <w:p w:rsidR="00204309" w:rsidRDefault="00204309" w:rsidP="00173E9A">
      <w:pPr>
        <w:pStyle w:val="P22"/>
        <w:tabs>
          <w:tab w:val="left" w:pos="624"/>
          <w:tab w:val="left" w:pos="1021"/>
        </w:tabs>
        <w:spacing w:before="72"/>
        <w:ind w:left="624" w:right="1134"/>
        <w:rPr>
          <w:rStyle w:val="default"/>
          <w:rFonts w:cs="FrankRuehl" w:hint="cs"/>
          <w:rtl/>
        </w:rPr>
      </w:pPr>
      <w:r>
        <w:rPr>
          <w:rStyle w:val="default"/>
          <w:rFonts w:cs="FrankRuehl"/>
          <w:rtl/>
        </w:rPr>
        <w:t>(2)</w:t>
      </w:r>
      <w:r>
        <w:rPr>
          <w:rStyle w:val="default"/>
          <w:rFonts w:cs="FrankRuehl"/>
          <w:rtl/>
        </w:rPr>
        <w:tab/>
      </w:r>
      <w:r>
        <w:rPr>
          <w:rStyle w:val="default"/>
          <w:rFonts w:cs="FrankRuehl" w:hint="cs"/>
          <w:rtl/>
        </w:rPr>
        <w:t xml:space="preserve">לגבי תאגיד </w:t>
      </w:r>
      <w:r w:rsidR="00173E9A">
        <w:rPr>
          <w:rStyle w:val="default"/>
          <w:rFonts w:cs="FrankRuehl"/>
          <w:rtl/>
        </w:rPr>
        <w:t>–</w:t>
      </w:r>
      <w:r>
        <w:rPr>
          <w:rStyle w:val="default"/>
          <w:rFonts w:cs="FrankRuehl" w:hint="cs"/>
          <w:rtl/>
        </w:rPr>
        <w:t xml:space="preserve"> שם התאגי</w:t>
      </w:r>
      <w:r>
        <w:rPr>
          <w:rStyle w:val="default"/>
          <w:rFonts w:cs="FrankRuehl"/>
          <w:rtl/>
        </w:rPr>
        <w:t>ד</w:t>
      </w:r>
      <w:r>
        <w:rPr>
          <w:rStyle w:val="default"/>
          <w:rFonts w:cs="FrankRuehl" w:hint="cs"/>
          <w:rtl/>
        </w:rPr>
        <w:t xml:space="preserve"> ומען משרדו הרשום.</w:t>
      </w:r>
    </w:p>
    <w:p w:rsidR="00173E9A" w:rsidRPr="00030DEF" w:rsidRDefault="00173E9A" w:rsidP="00173E9A">
      <w:pPr>
        <w:pStyle w:val="P00"/>
        <w:spacing w:before="0"/>
        <w:ind w:left="1021" w:right="1134"/>
        <w:rPr>
          <w:rStyle w:val="default"/>
          <w:rFonts w:cs="FrankRuehl" w:hint="cs"/>
          <w:vanish/>
          <w:color w:val="FF0000"/>
          <w:szCs w:val="20"/>
          <w:shd w:val="clear" w:color="auto" w:fill="FFFF99"/>
          <w:rtl/>
        </w:rPr>
      </w:pPr>
      <w:bookmarkStart w:id="280" w:name="Rov670"/>
      <w:r w:rsidRPr="00030DEF">
        <w:rPr>
          <w:rStyle w:val="default"/>
          <w:rFonts w:cs="FrankRuehl" w:hint="cs"/>
          <w:vanish/>
          <w:color w:val="FF0000"/>
          <w:szCs w:val="20"/>
          <w:shd w:val="clear" w:color="auto" w:fill="FFFF99"/>
          <w:rtl/>
        </w:rPr>
        <w:t>מיום 23.10.2016</w:t>
      </w:r>
    </w:p>
    <w:p w:rsidR="00173E9A" w:rsidRPr="00030DEF" w:rsidRDefault="00173E9A" w:rsidP="00173E9A">
      <w:pPr>
        <w:pStyle w:val="P00"/>
        <w:spacing w:before="0"/>
        <w:ind w:left="1021" w:right="1134"/>
        <w:rPr>
          <w:rStyle w:val="default"/>
          <w:rFonts w:cs="FrankRuehl" w:hint="cs"/>
          <w:vanish/>
          <w:szCs w:val="20"/>
          <w:shd w:val="clear" w:color="auto" w:fill="FFFF99"/>
          <w:rtl/>
        </w:rPr>
      </w:pPr>
      <w:r w:rsidRPr="00030DEF">
        <w:rPr>
          <w:rStyle w:val="default"/>
          <w:rFonts w:cs="FrankRuehl" w:hint="cs"/>
          <w:b/>
          <w:bCs/>
          <w:vanish/>
          <w:szCs w:val="20"/>
          <w:shd w:val="clear" w:color="auto" w:fill="FFFF99"/>
          <w:rtl/>
        </w:rPr>
        <w:t>צו (מס' 3) תשע"ו-2016</w:t>
      </w:r>
    </w:p>
    <w:p w:rsidR="00173E9A" w:rsidRPr="00030DEF" w:rsidRDefault="00173E9A" w:rsidP="00173E9A">
      <w:pPr>
        <w:pStyle w:val="P00"/>
        <w:spacing w:before="0"/>
        <w:ind w:left="1021" w:right="1134"/>
        <w:rPr>
          <w:rStyle w:val="default"/>
          <w:rFonts w:cs="FrankRuehl" w:hint="cs"/>
          <w:vanish/>
          <w:szCs w:val="20"/>
          <w:shd w:val="clear" w:color="auto" w:fill="FFFF99"/>
          <w:rtl/>
        </w:rPr>
      </w:pPr>
      <w:hyperlink r:id="rId234" w:history="1">
        <w:r w:rsidRPr="00030DEF">
          <w:rPr>
            <w:rStyle w:val="Hyperlink"/>
            <w:rFonts w:hint="cs"/>
            <w:vanish/>
            <w:szCs w:val="20"/>
            <w:shd w:val="clear" w:color="auto" w:fill="FFFF99"/>
            <w:rtl/>
          </w:rPr>
          <w:t>ק"ת תשע"ו מס' 7715</w:t>
        </w:r>
      </w:hyperlink>
      <w:r w:rsidRPr="00030DEF">
        <w:rPr>
          <w:rStyle w:val="default"/>
          <w:rFonts w:cs="FrankRuehl" w:hint="cs"/>
          <w:vanish/>
          <w:szCs w:val="20"/>
          <w:shd w:val="clear" w:color="auto" w:fill="FFFF99"/>
          <w:rtl/>
        </w:rPr>
        <w:t xml:space="preserve"> מיום 22.9.2016 עמ' 2270</w:t>
      </w:r>
    </w:p>
    <w:p w:rsidR="00173E9A" w:rsidRPr="00030DEF" w:rsidRDefault="00173E9A" w:rsidP="00173E9A">
      <w:pPr>
        <w:pStyle w:val="P00"/>
        <w:spacing w:before="0"/>
        <w:ind w:left="1021" w:right="1134"/>
        <w:rPr>
          <w:rStyle w:val="default"/>
          <w:rFonts w:cs="FrankRuehl" w:hint="cs"/>
          <w:vanish/>
          <w:szCs w:val="20"/>
          <w:shd w:val="clear" w:color="auto" w:fill="FFFF99"/>
          <w:rtl/>
        </w:rPr>
      </w:pPr>
      <w:r w:rsidRPr="00030DEF">
        <w:rPr>
          <w:rStyle w:val="default"/>
          <w:rFonts w:cs="FrankRuehl" w:hint="cs"/>
          <w:b/>
          <w:bCs/>
          <w:vanish/>
          <w:szCs w:val="20"/>
          <w:shd w:val="clear" w:color="auto" w:fill="FFFF99"/>
          <w:rtl/>
        </w:rPr>
        <w:t>החלפת פסקה 22(1)(ה)</w:t>
      </w:r>
    </w:p>
    <w:p w:rsidR="00173E9A" w:rsidRPr="00030DEF" w:rsidRDefault="00173E9A" w:rsidP="00173E9A">
      <w:pPr>
        <w:pStyle w:val="P00"/>
        <w:ind w:left="1021" w:right="1134"/>
        <w:rPr>
          <w:rStyle w:val="default"/>
          <w:rFonts w:cs="FrankRuehl" w:hint="cs"/>
          <w:vanish/>
          <w:szCs w:val="20"/>
          <w:shd w:val="clear" w:color="auto" w:fill="FFFF99"/>
          <w:rtl/>
        </w:rPr>
      </w:pPr>
      <w:r w:rsidRPr="00030DEF">
        <w:rPr>
          <w:rStyle w:val="default"/>
          <w:rFonts w:cs="FrankRuehl" w:hint="cs"/>
          <w:vanish/>
          <w:szCs w:val="20"/>
          <w:shd w:val="clear" w:color="auto" w:fill="FFFF99"/>
          <w:rtl/>
        </w:rPr>
        <w:t>הנוסח הקודם:</w:t>
      </w:r>
    </w:p>
    <w:p w:rsidR="00173E9A" w:rsidRPr="00173E9A" w:rsidRDefault="00173E9A" w:rsidP="00173E9A">
      <w:pPr>
        <w:pStyle w:val="P33"/>
        <w:tabs>
          <w:tab w:val="left" w:pos="624"/>
          <w:tab w:val="left" w:pos="1021"/>
          <w:tab w:val="left" w:pos="1474"/>
        </w:tabs>
        <w:spacing w:before="0"/>
        <w:ind w:left="1021" w:right="1134"/>
        <w:rPr>
          <w:rStyle w:val="default"/>
          <w:rFonts w:cs="FrankRuehl"/>
          <w:strike/>
          <w:sz w:val="2"/>
          <w:szCs w:val="2"/>
          <w:rtl/>
        </w:rPr>
      </w:pPr>
      <w:r w:rsidRPr="00030DEF">
        <w:rPr>
          <w:rStyle w:val="default"/>
          <w:rFonts w:cs="FrankRuehl"/>
          <w:strike/>
          <w:vanish/>
          <w:sz w:val="22"/>
          <w:szCs w:val="22"/>
          <w:shd w:val="clear" w:color="auto" w:fill="FFFF99"/>
          <w:rtl/>
        </w:rPr>
        <w:t>(</w:t>
      </w:r>
      <w:r w:rsidRPr="00030DEF">
        <w:rPr>
          <w:rStyle w:val="default"/>
          <w:rFonts w:cs="FrankRuehl" w:hint="cs"/>
          <w:strike/>
          <w:vanish/>
          <w:sz w:val="22"/>
          <w:szCs w:val="22"/>
          <w:shd w:val="clear" w:color="auto" w:fill="FFFF99"/>
          <w:rtl/>
        </w:rPr>
        <w:t>ה)</w:t>
      </w:r>
      <w:r w:rsidRPr="00030DEF">
        <w:rPr>
          <w:rStyle w:val="default"/>
          <w:rFonts w:cs="FrankRuehl"/>
          <w:strike/>
          <w:vanish/>
          <w:sz w:val="22"/>
          <w:szCs w:val="22"/>
          <w:shd w:val="clear" w:color="auto" w:fill="FFFF99"/>
          <w:rtl/>
        </w:rPr>
        <w:tab/>
      </w:r>
      <w:r w:rsidRPr="00030DEF">
        <w:rPr>
          <w:rStyle w:val="default"/>
          <w:rFonts w:cs="FrankRuehl" w:hint="cs"/>
          <w:strike/>
          <w:vanish/>
          <w:sz w:val="22"/>
          <w:szCs w:val="22"/>
          <w:shd w:val="clear" w:color="auto" w:fill="FFFF99"/>
          <w:rtl/>
        </w:rPr>
        <w:t>מספר הרישום במרשם התושבים המתנהל לפי פקודת מרשם התושבים, תש"ט-1949;</w:t>
      </w:r>
      <w:bookmarkEnd w:id="280"/>
    </w:p>
    <w:p w:rsidR="00204309" w:rsidRDefault="00204309">
      <w:pPr>
        <w:pStyle w:val="P00"/>
        <w:spacing w:before="72"/>
        <w:ind w:left="0" w:right="1134"/>
        <w:rPr>
          <w:rStyle w:val="default"/>
          <w:rFonts w:cs="FrankRuehl"/>
          <w:rtl/>
        </w:rPr>
      </w:pPr>
      <w:bookmarkStart w:id="281" w:name="Seif112"/>
      <w:bookmarkEnd w:id="281"/>
      <w:r>
        <w:rPr>
          <w:lang w:val="he-IL"/>
        </w:rPr>
        <w:pict>
          <v:rect id="_x0000_s2253" style="position:absolute;left:0;text-align:left;margin-left:464.5pt;margin-top:8.05pt;width:75.05pt;height:16pt;z-index:251508224" o:allowincell="f" filled="f" stroked="f" strokecolor="lime" strokeweight=".25pt">
            <v:textbox inset="0,0,0,0">
              <w:txbxContent>
                <w:p w:rsidR="001373B9" w:rsidRDefault="001373B9" w:rsidP="00E677FE">
                  <w:pPr>
                    <w:spacing w:line="160" w:lineRule="exact"/>
                    <w:jc w:val="left"/>
                    <w:rPr>
                      <w:rFonts w:cs="Miriam"/>
                      <w:noProof/>
                      <w:szCs w:val="18"/>
                      <w:rtl/>
                    </w:rPr>
                  </w:pPr>
                  <w:r>
                    <w:rPr>
                      <w:rFonts w:cs="Miriam"/>
                      <w:szCs w:val="18"/>
                      <w:rtl/>
                    </w:rPr>
                    <w:t>ר</w:t>
                  </w:r>
                  <w:r>
                    <w:rPr>
                      <w:rFonts w:cs="Miriam" w:hint="cs"/>
                      <w:szCs w:val="18"/>
                      <w:rtl/>
                    </w:rPr>
                    <w:t xml:space="preserve">ישום שמות </w:t>
                  </w:r>
                  <w:r>
                    <w:rPr>
                      <w:rFonts w:cs="Miriam"/>
                      <w:szCs w:val="18"/>
                      <w:rtl/>
                    </w:rPr>
                    <w:t>ח</w:t>
                  </w:r>
                  <w:r>
                    <w:rPr>
                      <w:rFonts w:cs="Miriam" w:hint="cs"/>
                      <w:szCs w:val="18"/>
                      <w:rtl/>
                    </w:rPr>
                    <w:t>קלאים</w:t>
                  </w:r>
                </w:p>
              </w:txbxContent>
            </v:textbox>
            <w10:anchorlock/>
          </v:rect>
        </w:pict>
      </w:r>
      <w:r>
        <w:rPr>
          <w:rStyle w:val="big-number"/>
          <w:rtl/>
        </w:rPr>
        <w:t>23.</w:t>
      </w:r>
      <w:r>
        <w:rPr>
          <w:rStyle w:val="big-number"/>
          <w:rtl/>
        </w:rPr>
        <w:tab/>
      </w:r>
      <w:r>
        <w:rPr>
          <w:rStyle w:val="default"/>
          <w:rFonts w:cs="FrankRuehl"/>
          <w:rtl/>
        </w:rPr>
        <w:t>ש</w:t>
      </w:r>
      <w:r>
        <w:rPr>
          <w:rStyle w:val="default"/>
          <w:rFonts w:cs="FrankRuehl" w:hint="cs"/>
          <w:rtl/>
        </w:rPr>
        <w:t>מות החקלאים יירשמו ברשימה זה תחת זה לפי סדר האלף-בית ויסומנו במספרים סידוריים החל ממספר 1.</w:t>
      </w:r>
    </w:p>
    <w:p w:rsidR="00204309" w:rsidRDefault="00204309" w:rsidP="00173E9A">
      <w:pPr>
        <w:pStyle w:val="P00"/>
        <w:spacing w:before="72"/>
        <w:ind w:left="0" w:right="1134"/>
        <w:rPr>
          <w:rStyle w:val="default"/>
          <w:rFonts w:cs="FrankRuehl" w:hint="cs"/>
          <w:rtl/>
        </w:rPr>
      </w:pPr>
      <w:bookmarkStart w:id="282" w:name="Seif113"/>
      <w:bookmarkEnd w:id="282"/>
      <w:r>
        <w:rPr>
          <w:lang w:val="he-IL"/>
        </w:rPr>
        <w:pict>
          <v:rect id="_x0000_s2254" style="position:absolute;left:0;text-align:left;margin-left:464.5pt;margin-top:8.05pt;width:75.05pt;height:36.1pt;z-index:251509248" o:allowincell="f" filled="f" stroked="f" strokecolor="lime" strokeweight=".25pt">
            <v:textbox inset="0,0,0,0">
              <w:txbxContent>
                <w:p w:rsidR="001373B9" w:rsidRDefault="001373B9" w:rsidP="00E677FE">
                  <w:pPr>
                    <w:spacing w:line="160" w:lineRule="exact"/>
                    <w:jc w:val="left"/>
                    <w:rPr>
                      <w:rFonts w:cs="Miriam" w:hint="cs"/>
                      <w:noProof/>
                      <w:szCs w:val="18"/>
                      <w:rtl/>
                    </w:rPr>
                  </w:pPr>
                  <w:r>
                    <w:rPr>
                      <w:rFonts w:cs="Miriam"/>
                      <w:szCs w:val="18"/>
                      <w:rtl/>
                    </w:rPr>
                    <w:t>ה</w:t>
                  </w:r>
                  <w:r>
                    <w:rPr>
                      <w:rFonts w:cs="Miriam" w:hint="cs"/>
                      <w:szCs w:val="18"/>
                      <w:rtl/>
                    </w:rPr>
                    <w:t xml:space="preserve">נחת העתקי </w:t>
                  </w:r>
                  <w:r>
                    <w:rPr>
                      <w:rFonts w:cs="Miriam"/>
                      <w:szCs w:val="18"/>
                      <w:rtl/>
                    </w:rPr>
                    <w:t>ר</w:t>
                  </w:r>
                  <w:r>
                    <w:rPr>
                      <w:rFonts w:cs="Miriam" w:hint="cs"/>
                      <w:szCs w:val="18"/>
                      <w:rtl/>
                    </w:rPr>
                    <w:t xml:space="preserve">שימת </w:t>
                  </w:r>
                  <w:r>
                    <w:rPr>
                      <w:rFonts w:cs="Miriam"/>
                      <w:szCs w:val="18"/>
                      <w:rtl/>
                    </w:rPr>
                    <w:t>ה</w:t>
                  </w:r>
                  <w:r>
                    <w:rPr>
                      <w:rFonts w:cs="Miriam" w:hint="cs"/>
                      <w:szCs w:val="18"/>
                      <w:rtl/>
                    </w:rPr>
                    <w:t>חקלאים</w:t>
                  </w:r>
                </w:p>
                <w:p w:rsidR="001373B9" w:rsidRDefault="001373B9" w:rsidP="00173E9A">
                  <w:pPr>
                    <w:spacing w:line="160" w:lineRule="exact"/>
                    <w:jc w:val="left"/>
                    <w:rPr>
                      <w:rFonts w:cs="Miriam"/>
                      <w:noProof/>
                      <w:szCs w:val="18"/>
                      <w:rtl/>
                    </w:rPr>
                  </w:pPr>
                  <w:r>
                    <w:rPr>
                      <w:rFonts w:cs="Miriam"/>
                      <w:szCs w:val="18"/>
                      <w:rtl/>
                    </w:rPr>
                    <w:t>צ</w:t>
                  </w:r>
                  <w:r>
                    <w:rPr>
                      <w:rFonts w:cs="Miriam" w:hint="cs"/>
                      <w:szCs w:val="18"/>
                      <w:rtl/>
                    </w:rPr>
                    <w:t xml:space="preserve">ו (מס' 3) </w:t>
                  </w:r>
                  <w:r>
                    <w:rPr>
                      <w:rFonts w:cs="Miriam"/>
                      <w:szCs w:val="18"/>
                      <w:rtl/>
                    </w:rPr>
                    <w:br/>
                  </w:r>
                  <w:r>
                    <w:rPr>
                      <w:rFonts w:cs="Miriam" w:hint="cs"/>
                      <w:szCs w:val="18"/>
                      <w:rtl/>
                    </w:rPr>
                    <w:t>תשע"ו-2016</w:t>
                  </w:r>
                </w:p>
              </w:txbxContent>
            </v:textbox>
            <w10:anchorlock/>
          </v:rect>
        </w:pict>
      </w:r>
      <w:r>
        <w:rPr>
          <w:rStyle w:val="big-number"/>
          <w:rtl/>
        </w:rPr>
        <w:t>24</w:t>
      </w:r>
      <w:r w:rsidRPr="00173E9A">
        <w:rPr>
          <w:rStyle w:val="default"/>
          <w:rFonts w:cs="FrankRuehl"/>
          <w:rtl/>
        </w:rPr>
        <w:t>.</w:t>
      </w:r>
      <w:r w:rsidRPr="00173E9A">
        <w:rPr>
          <w:rStyle w:val="default"/>
          <w:rFonts w:cs="FrankRuehl"/>
          <w:rtl/>
        </w:rPr>
        <w:tab/>
      </w:r>
      <w:r>
        <w:rPr>
          <w:rStyle w:val="default"/>
          <w:rFonts w:cs="FrankRuehl"/>
          <w:rtl/>
        </w:rPr>
        <w:t>ל</w:t>
      </w:r>
      <w:r>
        <w:rPr>
          <w:rStyle w:val="default"/>
          <w:rFonts w:cs="FrankRuehl" w:hint="cs"/>
          <w:rtl/>
        </w:rPr>
        <w:t xml:space="preserve">א יאוחר </w:t>
      </w:r>
      <w:r w:rsidR="00173E9A" w:rsidRPr="00173E9A">
        <w:rPr>
          <w:rStyle w:val="default"/>
          <w:rFonts w:cs="FrankRuehl" w:hint="cs"/>
          <w:rtl/>
        </w:rPr>
        <w:t>מהיום ה-15 מיום הקמת צוות הבחירות</w:t>
      </w:r>
      <w:r>
        <w:rPr>
          <w:rStyle w:val="default"/>
          <w:rFonts w:cs="FrankRuehl" w:hint="cs"/>
          <w:rtl/>
        </w:rPr>
        <w:t xml:space="preserve">, יונחו העתקים מרשימת החקלאים למשך </w:t>
      </w:r>
      <w:r w:rsidR="00173E9A">
        <w:rPr>
          <w:rStyle w:val="default"/>
          <w:rFonts w:cs="FrankRuehl" w:hint="cs"/>
          <w:rtl/>
        </w:rPr>
        <w:t>10</w:t>
      </w:r>
      <w:r>
        <w:rPr>
          <w:rStyle w:val="default"/>
          <w:rFonts w:cs="FrankRuehl" w:hint="cs"/>
          <w:rtl/>
        </w:rPr>
        <w:t xml:space="preserve"> ימים במשרדי המועצה וב</w:t>
      </w:r>
      <w:r>
        <w:rPr>
          <w:rStyle w:val="default"/>
          <w:rFonts w:cs="FrankRuehl"/>
          <w:rtl/>
        </w:rPr>
        <w:t>מ</w:t>
      </w:r>
      <w:r>
        <w:rPr>
          <w:rStyle w:val="default"/>
          <w:rFonts w:cs="FrankRuehl" w:hint="cs"/>
          <w:rtl/>
        </w:rPr>
        <w:t xml:space="preserve">קומות אחרים שקבע </w:t>
      </w:r>
      <w:r w:rsidR="00173E9A">
        <w:rPr>
          <w:rStyle w:val="default"/>
          <w:rFonts w:cs="FrankRuehl" w:hint="cs"/>
          <w:rtl/>
        </w:rPr>
        <w:t>צוות</w:t>
      </w:r>
      <w:r>
        <w:rPr>
          <w:rStyle w:val="default"/>
          <w:rFonts w:cs="FrankRuehl" w:hint="cs"/>
          <w:rtl/>
        </w:rPr>
        <w:t xml:space="preserve"> הבחירות; כל אדם יהיה זכאי לעיין ברשימה ולערוך העתק או תקציר ממנה.</w:t>
      </w:r>
    </w:p>
    <w:p w:rsidR="00173E9A" w:rsidRPr="00030DEF" w:rsidRDefault="00173E9A" w:rsidP="00173E9A">
      <w:pPr>
        <w:pStyle w:val="P00"/>
        <w:spacing w:before="0"/>
        <w:ind w:left="0" w:right="1134"/>
        <w:rPr>
          <w:rStyle w:val="default"/>
          <w:rFonts w:cs="FrankRuehl" w:hint="cs"/>
          <w:vanish/>
          <w:color w:val="FF0000"/>
          <w:szCs w:val="20"/>
          <w:shd w:val="clear" w:color="auto" w:fill="FFFF99"/>
          <w:rtl/>
        </w:rPr>
      </w:pPr>
      <w:bookmarkStart w:id="283" w:name="Rov671"/>
      <w:r w:rsidRPr="00030DEF">
        <w:rPr>
          <w:rStyle w:val="default"/>
          <w:rFonts w:cs="FrankRuehl" w:hint="cs"/>
          <w:vanish/>
          <w:color w:val="FF0000"/>
          <w:szCs w:val="20"/>
          <w:shd w:val="clear" w:color="auto" w:fill="FFFF99"/>
          <w:rtl/>
        </w:rPr>
        <w:t>מיום 23.10.2016</w:t>
      </w:r>
    </w:p>
    <w:p w:rsidR="00173E9A" w:rsidRPr="00030DEF" w:rsidRDefault="00173E9A" w:rsidP="00173E9A">
      <w:pPr>
        <w:pStyle w:val="P00"/>
        <w:spacing w:before="0"/>
        <w:ind w:left="0" w:right="1134"/>
        <w:rPr>
          <w:rStyle w:val="default"/>
          <w:rFonts w:cs="FrankRuehl" w:hint="cs"/>
          <w:vanish/>
          <w:szCs w:val="20"/>
          <w:shd w:val="clear" w:color="auto" w:fill="FFFF99"/>
          <w:rtl/>
        </w:rPr>
      </w:pPr>
      <w:r w:rsidRPr="00030DEF">
        <w:rPr>
          <w:rStyle w:val="default"/>
          <w:rFonts w:cs="FrankRuehl" w:hint="cs"/>
          <w:b/>
          <w:bCs/>
          <w:vanish/>
          <w:szCs w:val="20"/>
          <w:shd w:val="clear" w:color="auto" w:fill="FFFF99"/>
          <w:rtl/>
        </w:rPr>
        <w:t>צו (מס' 3) תשע"ו-2016</w:t>
      </w:r>
    </w:p>
    <w:p w:rsidR="00173E9A" w:rsidRPr="00030DEF" w:rsidRDefault="00173E9A" w:rsidP="00173E9A">
      <w:pPr>
        <w:pStyle w:val="P00"/>
        <w:spacing w:before="0"/>
        <w:ind w:left="0" w:right="1134"/>
        <w:rPr>
          <w:rStyle w:val="default"/>
          <w:rFonts w:cs="FrankRuehl" w:hint="cs"/>
          <w:vanish/>
          <w:szCs w:val="20"/>
          <w:shd w:val="clear" w:color="auto" w:fill="FFFF99"/>
          <w:rtl/>
        </w:rPr>
      </w:pPr>
      <w:hyperlink r:id="rId235" w:history="1">
        <w:r w:rsidRPr="00030DEF">
          <w:rPr>
            <w:rStyle w:val="Hyperlink"/>
            <w:rFonts w:hint="cs"/>
            <w:vanish/>
            <w:szCs w:val="20"/>
            <w:shd w:val="clear" w:color="auto" w:fill="FFFF99"/>
            <w:rtl/>
          </w:rPr>
          <w:t>ק"ת תשע"ו מס' 7715</w:t>
        </w:r>
      </w:hyperlink>
      <w:r w:rsidRPr="00030DEF">
        <w:rPr>
          <w:rStyle w:val="default"/>
          <w:rFonts w:cs="FrankRuehl" w:hint="cs"/>
          <w:vanish/>
          <w:szCs w:val="20"/>
          <w:shd w:val="clear" w:color="auto" w:fill="FFFF99"/>
          <w:rtl/>
        </w:rPr>
        <w:t xml:space="preserve"> מיום 22.9.2016 עמ' 2270</w:t>
      </w:r>
    </w:p>
    <w:p w:rsidR="00173E9A" w:rsidRPr="00173E9A" w:rsidRDefault="00173E9A" w:rsidP="00173E9A">
      <w:pPr>
        <w:pStyle w:val="P00"/>
        <w:ind w:left="0" w:right="1134"/>
        <w:rPr>
          <w:rStyle w:val="default"/>
          <w:rFonts w:cs="FrankRuehl" w:hint="cs"/>
          <w:sz w:val="2"/>
          <w:szCs w:val="2"/>
          <w:shd w:val="clear" w:color="auto" w:fill="FFFF99"/>
          <w:rtl/>
        </w:rPr>
      </w:pPr>
      <w:r w:rsidRPr="00030DEF">
        <w:rPr>
          <w:rStyle w:val="default"/>
          <w:rFonts w:cs="FrankRuehl"/>
          <w:vanish/>
          <w:sz w:val="22"/>
          <w:szCs w:val="22"/>
          <w:shd w:val="clear" w:color="auto" w:fill="FFFF99"/>
          <w:rtl/>
        </w:rPr>
        <w:t>24.</w:t>
      </w:r>
      <w:r w:rsidRPr="00030DEF">
        <w:rPr>
          <w:rStyle w:val="default"/>
          <w:rFonts w:cs="FrankRuehl"/>
          <w:vanish/>
          <w:sz w:val="22"/>
          <w:szCs w:val="22"/>
          <w:shd w:val="clear" w:color="auto" w:fill="FFFF99"/>
          <w:rtl/>
        </w:rPr>
        <w:tab/>
        <w:t>ל</w:t>
      </w:r>
      <w:r w:rsidRPr="00030DEF">
        <w:rPr>
          <w:rStyle w:val="default"/>
          <w:rFonts w:cs="FrankRuehl" w:hint="cs"/>
          <w:vanish/>
          <w:sz w:val="22"/>
          <w:szCs w:val="22"/>
          <w:shd w:val="clear" w:color="auto" w:fill="FFFF99"/>
          <w:rtl/>
        </w:rPr>
        <w:t xml:space="preserve">א יאוחר </w:t>
      </w:r>
      <w:r w:rsidRPr="00030DEF">
        <w:rPr>
          <w:rStyle w:val="default"/>
          <w:rFonts w:cs="FrankRuehl" w:hint="cs"/>
          <w:strike/>
          <w:vanish/>
          <w:sz w:val="22"/>
          <w:szCs w:val="22"/>
          <w:shd w:val="clear" w:color="auto" w:fill="FFFF99"/>
          <w:rtl/>
        </w:rPr>
        <w:t>מ-30 יום מהיום הקובע</w:t>
      </w:r>
      <w:r w:rsidRPr="00030DEF">
        <w:rPr>
          <w:rStyle w:val="default"/>
          <w:rFonts w:cs="FrankRuehl" w:hint="cs"/>
          <w:vanish/>
          <w:sz w:val="22"/>
          <w:szCs w:val="22"/>
          <w:shd w:val="clear" w:color="auto" w:fill="FFFF99"/>
          <w:rtl/>
        </w:rPr>
        <w:t xml:space="preserve"> </w:t>
      </w:r>
      <w:r w:rsidRPr="00030DEF">
        <w:rPr>
          <w:rStyle w:val="default"/>
          <w:rFonts w:cs="FrankRuehl" w:hint="cs"/>
          <w:vanish/>
          <w:sz w:val="22"/>
          <w:szCs w:val="22"/>
          <w:u w:val="single"/>
          <w:shd w:val="clear" w:color="auto" w:fill="FFFF99"/>
          <w:rtl/>
        </w:rPr>
        <w:t>מהיום ה-15 מיום הקמת צוות הבחירות</w:t>
      </w:r>
      <w:r w:rsidRPr="00030DEF">
        <w:rPr>
          <w:rStyle w:val="default"/>
          <w:rFonts w:cs="FrankRuehl" w:hint="cs"/>
          <w:vanish/>
          <w:sz w:val="22"/>
          <w:szCs w:val="22"/>
          <w:shd w:val="clear" w:color="auto" w:fill="FFFF99"/>
          <w:rtl/>
        </w:rPr>
        <w:t xml:space="preserve">, יונחו העתקים מרשימת החקלאים למשך </w:t>
      </w:r>
      <w:r w:rsidRPr="00030DEF">
        <w:rPr>
          <w:rStyle w:val="default"/>
          <w:rFonts w:cs="FrankRuehl" w:hint="cs"/>
          <w:strike/>
          <w:vanish/>
          <w:sz w:val="22"/>
          <w:szCs w:val="22"/>
          <w:shd w:val="clear" w:color="auto" w:fill="FFFF99"/>
          <w:rtl/>
        </w:rPr>
        <w:t>7 ימים</w:t>
      </w:r>
      <w:r w:rsidRPr="00030DEF">
        <w:rPr>
          <w:rStyle w:val="default"/>
          <w:rFonts w:cs="FrankRuehl" w:hint="cs"/>
          <w:vanish/>
          <w:sz w:val="22"/>
          <w:szCs w:val="22"/>
          <w:shd w:val="clear" w:color="auto" w:fill="FFFF99"/>
          <w:rtl/>
        </w:rPr>
        <w:t xml:space="preserve"> </w:t>
      </w:r>
      <w:r w:rsidRPr="00030DEF">
        <w:rPr>
          <w:rStyle w:val="default"/>
          <w:rFonts w:cs="FrankRuehl" w:hint="cs"/>
          <w:vanish/>
          <w:sz w:val="22"/>
          <w:szCs w:val="22"/>
          <w:u w:val="single"/>
          <w:shd w:val="clear" w:color="auto" w:fill="FFFF99"/>
          <w:rtl/>
        </w:rPr>
        <w:t>10 ימים</w:t>
      </w:r>
      <w:r w:rsidRPr="00030DEF">
        <w:rPr>
          <w:rStyle w:val="default"/>
          <w:rFonts w:cs="FrankRuehl" w:hint="cs"/>
          <w:vanish/>
          <w:sz w:val="22"/>
          <w:szCs w:val="22"/>
          <w:shd w:val="clear" w:color="auto" w:fill="FFFF99"/>
          <w:rtl/>
        </w:rPr>
        <w:t xml:space="preserve"> במשרדי המועצה וב</w:t>
      </w:r>
      <w:r w:rsidRPr="00030DEF">
        <w:rPr>
          <w:rStyle w:val="default"/>
          <w:rFonts w:cs="FrankRuehl"/>
          <w:vanish/>
          <w:sz w:val="22"/>
          <w:szCs w:val="22"/>
          <w:shd w:val="clear" w:color="auto" w:fill="FFFF99"/>
          <w:rtl/>
        </w:rPr>
        <w:t>מ</w:t>
      </w:r>
      <w:r w:rsidRPr="00030DEF">
        <w:rPr>
          <w:rStyle w:val="default"/>
          <w:rFonts w:cs="FrankRuehl" w:hint="cs"/>
          <w:vanish/>
          <w:sz w:val="22"/>
          <w:szCs w:val="22"/>
          <w:shd w:val="clear" w:color="auto" w:fill="FFFF99"/>
          <w:rtl/>
        </w:rPr>
        <w:t xml:space="preserve">קומות אחרים שקבע </w:t>
      </w:r>
      <w:r w:rsidRPr="00030DEF">
        <w:rPr>
          <w:rStyle w:val="default"/>
          <w:rFonts w:cs="FrankRuehl" w:hint="cs"/>
          <w:strike/>
          <w:vanish/>
          <w:sz w:val="22"/>
          <w:szCs w:val="22"/>
          <w:shd w:val="clear" w:color="auto" w:fill="FFFF99"/>
          <w:rtl/>
        </w:rPr>
        <w:t>פקיד הבחירות</w:t>
      </w:r>
      <w:r w:rsidRPr="00030DEF">
        <w:rPr>
          <w:rStyle w:val="default"/>
          <w:rFonts w:cs="FrankRuehl" w:hint="cs"/>
          <w:vanish/>
          <w:sz w:val="22"/>
          <w:szCs w:val="22"/>
          <w:shd w:val="clear" w:color="auto" w:fill="FFFF99"/>
          <w:rtl/>
        </w:rPr>
        <w:t xml:space="preserve"> </w:t>
      </w:r>
      <w:r w:rsidRPr="00030DEF">
        <w:rPr>
          <w:rStyle w:val="default"/>
          <w:rFonts w:cs="FrankRuehl" w:hint="cs"/>
          <w:vanish/>
          <w:sz w:val="22"/>
          <w:szCs w:val="22"/>
          <w:u w:val="single"/>
          <w:shd w:val="clear" w:color="auto" w:fill="FFFF99"/>
          <w:rtl/>
        </w:rPr>
        <w:t>צוות הבחירות</w:t>
      </w:r>
      <w:r w:rsidRPr="00030DEF">
        <w:rPr>
          <w:rStyle w:val="default"/>
          <w:rFonts w:cs="FrankRuehl" w:hint="cs"/>
          <w:vanish/>
          <w:sz w:val="22"/>
          <w:szCs w:val="22"/>
          <w:shd w:val="clear" w:color="auto" w:fill="FFFF99"/>
          <w:rtl/>
        </w:rPr>
        <w:t>; כל אדם יהיה זכאי לעיין ברשימה ולערוך העתק או תקציר ממנה.</w:t>
      </w:r>
      <w:bookmarkEnd w:id="283"/>
    </w:p>
    <w:p w:rsidR="00204309" w:rsidRDefault="00204309" w:rsidP="00173E9A">
      <w:pPr>
        <w:pStyle w:val="P00"/>
        <w:spacing w:before="72"/>
        <w:ind w:left="0" w:right="1134"/>
        <w:rPr>
          <w:rStyle w:val="default"/>
          <w:rFonts w:cs="FrankRuehl" w:hint="cs"/>
          <w:rtl/>
        </w:rPr>
      </w:pPr>
      <w:bookmarkStart w:id="284" w:name="Seif114"/>
      <w:bookmarkEnd w:id="284"/>
      <w:r>
        <w:rPr>
          <w:lang w:val="he-IL"/>
        </w:rPr>
        <w:pict>
          <v:rect id="_x0000_s2255" style="position:absolute;left:0;text-align:left;margin-left:464.5pt;margin-top:8.05pt;width:75.05pt;height:36.2pt;z-index:251510272" o:allowincell="f" filled="f" stroked="f" strokecolor="lime" strokeweight=".25pt">
            <v:textbox inset="0,0,0,0">
              <w:txbxContent>
                <w:p w:rsidR="001373B9" w:rsidRDefault="001373B9" w:rsidP="00E677FE">
                  <w:pPr>
                    <w:spacing w:line="160" w:lineRule="exact"/>
                    <w:jc w:val="left"/>
                    <w:rPr>
                      <w:rFonts w:cs="Miriam" w:hint="cs"/>
                      <w:noProof/>
                      <w:szCs w:val="18"/>
                      <w:rtl/>
                    </w:rPr>
                  </w:pPr>
                  <w:r>
                    <w:rPr>
                      <w:rFonts w:cs="Miriam"/>
                      <w:szCs w:val="18"/>
                      <w:rtl/>
                    </w:rPr>
                    <w:t>פ</w:t>
                  </w:r>
                  <w:r>
                    <w:rPr>
                      <w:rFonts w:cs="Miriam" w:hint="cs"/>
                      <w:szCs w:val="18"/>
                      <w:rtl/>
                    </w:rPr>
                    <w:t xml:space="preserve">רסום הודעה </w:t>
                  </w:r>
                  <w:r>
                    <w:rPr>
                      <w:rFonts w:cs="Miriam"/>
                      <w:szCs w:val="18"/>
                      <w:rtl/>
                    </w:rPr>
                    <w:t>ע</w:t>
                  </w:r>
                  <w:r>
                    <w:rPr>
                      <w:rFonts w:cs="Miriam" w:hint="cs"/>
                      <w:szCs w:val="18"/>
                      <w:rtl/>
                    </w:rPr>
                    <w:t>ל הנחת</w:t>
                  </w:r>
                  <w:r>
                    <w:rPr>
                      <w:rFonts w:cs="Miriam" w:hint="cs"/>
                      <w:noProof/>
                      <w:szCs w:val="18"/>
                      <w:rtl/>
                    </w:rPr>
                    <w:t xml:space="preserve"> </w:t>
                  </w:r>
                  <w:r>
                    <w:rPr>
                      <w:rFonts w:cs="Miriam"/>
                      <w:szCs w:val="18"/>
                      <w:rtl/>
                    </w:rPr>
                    <w:t>ה</w:t>
                  </w:r>
                  <w:r>
                    <w:rPr>
                      <w:rFonts w:cs="Miriam" w:hint="cs"/>
                      <w:szCs w:val="18"/>
                      <w:rtl/>
                    </w:rPr>
                    <w:t>רשימה</w:t>
                  </w:r>
                </w:p>
                <w:p w:rsidR="001373B9" w:rsidRDefault="001373B9" w:rsidP="00173E9A">
                  <w:pPr>
                    <w:spacing w:line="160" w:lineRule="exact"/>
                    <w:jc w:val="left"/>
                    <w:rPr>
                      <w:rFonts w:cs="Miriam"/>
                      <w:noProof/>
                      <w:szCs w:val="18"/>
                      <w:rtl/>
                    </w:rPr>
                  </w:pPr>
                  <w:r>
                    <w:rPr>
                      <w:rFonts w:cs="Miriam"/>
                      <w:szCs w:val="18"/>
                      <w:rtl/>
                    </w:rPr>
                    <w:t>צ</w:t>
                  </w:r>
                  <w:r>
                    <w:rPr>
                      <w:rFonts w:cs="Miriam" w:hint="cs"/>
                      <w:szCs w:val="18"/>
                      <w:rtl/>
                    </w:rPr>
                    <w:t xml:space="preserve">ו (מס' 3) </w:t>
                  </w:r>
                  <w:r>
                    <w:rPr>
                      <w:rFonts w:cs="Miriam"/>
                      <w:szCs w:val="18"/>
                      <w:rtl/>
                    </w:rPr>
                    <w:br/>
                  </w:r>
                  <w:r>
                    <w:rPr>
                      <w:rFonts w:cs="Miriam" w:hint="cs"/>
                      <w:szCs w:val="18"/>
                      <w:rtl/>
                    </w:rPr>
                    <w:t>תשע"ו-2016</w:t>
                  </w:r>
                </w:p>
              </w:txbxContent>
            </v:textbox>
            <w10:anchorlock/>
          </v:rect>
        </w:pict>
      </w:r>
      <w:r>
        <w:rPr>
          <w:rStyle w:val="big-number"/>
          <w:rtl/>
        </w:rPr>
        <w:t>25</w:t>
      </w:r>
      <w:r w:rsidRPr="00173E9A">
        <w:rPr>
          <w:rStyle w:val="default"/>
          <w:rFonts w:cs="FrankRuehl"/>
          <w:rtl/>
        </w:rPr>
        <w:t>.</w:t>
      </w:r>
      <w:r w:rsidRPr="00173E9A">
        <w:rPr>
          <w:rStyle w:val="default"/>
          <w:rFonts w:cs="FrankRuehl"/>
          <w:rtl/>
        </w:rPr>
        <w:tab/>
      </w:r>
      <w:r>
        <w:rPr>
          <w:rStyle w:val="default"/>
          <w:rFonts w:cs="FrankRuehl"/>
          <w:rtl/>
        </w:rPr>
        <w:t>י</w:t>
      </w:r>
      <w:r>
        <w:rPr>
          <w:rStyle w:val="default"/>
          <w:rFonts w:cs="FrankRuehl" w:hint="cs"/>
          <w:rtl/>
        </w:rPr>
        <w:t xml:space="preserve">ום אחד לפחות לפני הנחת העתקים מרשימת החקלאים, כאמור בסעיף 24, יפרסם </w:t>
      </w:r>
      <w:r w:rsidR="00173E9A">
        <w:rPr>
          <w:rStyle w:val="default"/>
          <w:rFonts w:cs="FrankRuehl" w:hint="cs"/>
          <w:rtl/>
        </w:rPr>
        <w:t>צוות</w:t>
      </w:r>
      <w:r>
        <w:rPr>
          <w:rStyle w:val="default"/>
          <w:rFonts w:cs="FrankRuehl" w:hint="cs"/>
          <w:rtl/>
        </w:rPr>
        <w:t xml:space="preserve"> הבחירות הודעה על ההנחה, המקומות בהם יונחו והימים והשעות בהם</w:t>
      </w:r>
      <w:r>
        <w:rPr>
          <w:rStyle w:val="default"/>
          <w:rFonts w:cs="FrankRuehl"/>
          <w:rtl/>
        </w:rPr>
        <w:t xml:space="preserve"> </w:t>
      </w:r>
      <w:r>
        <w:rPr>
          <w:rStyle w:val="default"/>
          <w:rFonts w:cs="FrankRuehl" w:hint="cs"/>
          <w:rtl/>
        </w:rPr>
        <w:t>אפשר יהיה לעיין בהם. כמו כן תפרט ההודעה את הוראת סעיף 24.</w:t>
      </w:r>
    </w:p>
    <w:p w:rsidR="00173E9A" w:rsidRPr="00030DEF" w:rsidRDefault="00173E9A" w:rsidP="00173E9A">
      <w:pPr>
        <w:pStyle w:val="P00"/>
        <w:spacing w:before="0"/>
        <w:ind w:left="0" w:right="1134"/>
        <w:rPr>
          <w:rStyle w:val="default"/>
          <w:rFonts w:cs="FrankRuehl" w:hint="cs"/>
          <w:vanish/>
          <w:color w:val="FF0000"/>
          <w:szCs w:val="20"/>
          <w:shd w:val="clear" w:color="auto" w:fill="FFFF99"/>
          <w:rtl/>
        </w:rPr>
      </w:pPr>
      <w:bookmarkStart w:id="285" w:name="Rov672"/>
      <w:r w:rsidRPr="00030DEF">
        <w:rPr>
          <w:rStyle w:val="default"/>
          <w:rFonts w:cs="FrankRuehl" w:hint="cs"/>
          <w:vanish/>
          <w:color w:val="FF0000"/>
          <w:szCs w:val="20"/>
          <w:shd w:val="clear" w:color="auto" w:fill="FFFF99"/>
          <w:rtl/>
        </w:rPr>
        <w:t>מיום 23.10.2016</w:t>
      </w:r>
    </w:p>
    <w:p w:rsidR="00173E9A" w:rsidRPr="00030DEF" w:rsidRDefault="00173E9A" w:rsidP="00173E9A">
      <w:pPr>
        <w:pStyle w:val="P00"/>
        <w:spacing w:before="0"/>
        <w:ind w:left="0" w:right="1134"/>
        <w:rPr>
          <w:rStyle w:val="default"/>
          <w:rFonts w:cs="FrankRuehl" w:hint="cs"/>
          <w:vanish/>
          <w:szCs w:val="20"/>
          <w:shd w:val="clear" w:color="auto" w:fill="FFFF99"/>
          <w:rtl/>
        </w:rPr>
      </w:pPr>
      <w:r w:rsidRPr="00030DEF">
        <w:rPr>
          <w:rStyle w:val="default"/>
          <w:rFonts w:cs="FrankRuehl" w:hint="cs"/>
          <w:b/>
          <w:bCs/>
          <w:vanish/>
          <w:szCs w:val="20"/>
          <w:shd w:val="clear" w:color="auto" w:fill="FFFF99"/>
          <w:rtl/>
        </w:rPr>
        <w:t>צו (מס' 3) תשע"ו-2016</w:t>
      </w:r>
    </w:p>
    <w:p w:rsidR="00173E9A" w:rsidRPr="00030DEF" w:rsidRDefault="00173E9A" w:rsidP="00173E9A">
      <w:pPr>
        <w:pStyle w:val="P00"/>
        <w:spacing w:before="0"/>
        <w:ind w:left="0" w:right="1134"/>
        <w:rPr>
          <w:rStyle w:val="default"/>
          <w:rFonts w:cs="FrankRuehl" w:hint="cs"/>
          <w:vanish/>
          <w:szCs w:val="20"/>
          <w:shd w:val="clear" w:color="auto" w:fill="FFFF99"/>
          <w:rtl/>
        </w:rPr>
      </w:pPr>
      <w:hyperlink r:id="rId236" w:history="1">
        <w:r w:rsidRPr="00030DEF">
          <w:rPr>
            <w:rStyle w:val="Hyperlink"/>
            <w:rFonts w:hint="cs"/>
            <w:vanish/>
            <w:szCs w:val="20"/>
            <w:shd w:val="clear" w:color="auto" w:fill="FFFF99"/>
            <w:rtl/>
          </w:rPr>
          <w:t>ק"ת תשע"ו מס' 7715</w:t>
        </w:r>
      </w:hyperlink>
      <w:r w:rsidRPr="00030DEF">
        <w:rPr>
          <w:rStyle w:val="default"/>
          <w:rFonts w:cs="FrankRuehl" w:hint="cs"/>
          <w:vanish/>
          <w:szCs w:val="20"/>
          <w:shd w:val="clear" w:color="auto" w:fill="FFFF99"/>
          <w:rtl/>
        </w:rPr>
        <w:t xml:space="preserve"> מיום 22.9.2016 עמ' 2270</w:t>
      </w:r>
    </w:p>
    <w:p w:rsidR="00173E9A" w:rsidRPr="00173E9A" w:rsidRDefault="00173E9A" w:rsidP="00173E9A">
      <w:pPr>
        <w:pStyle w:val="P00"/>
        <w:ind w:left="0" w:right="1134"/>
        <w:rPr>
          <w:rStyle w:val="default"/>
          <w:rFonts w:cs="FrankRuehl" w:hint="cs"/>
          <w:sz w:val="2"/>
          <w:szCs w:val="2"/>
          <w:shd w:val="clear" w:color="auto" w:fill="FFFF99"/>
          <w:rtl/>
        </w:rPr>
      </w:pPr>
      <w:r w:rsidRPr="00030DEF">
        <w:rPr>
          <w:rStyle w:val="default"/>
          <w:rFonts w:cs="FrankRuehl"/>
          <w:vanish/>
          <w:sz w:val="22"/>
          <w:szCs w:val="22"/>
          <w:shd w:val="clear" w:color="auto" w:fill="FFFF99"/>
          <w:rtl/>
        </w:rPr>
        <w:t>25.</w:t>
      </w:r>
      <w:r w:rsidRPr="00030DEF">
        <w:rPr>
          <w:rStyle w:val="default"/>
          <w:rFonts w:cs="FrankRuehl"/>
          <w:vanish/>
          <w:sz w:val="22"/>
          <w:szCs w:val="22"/>
          <w:shd w:val="clear" w:color="auto" w:fill="FFFF99"/>
          <w:rtl/>
        </w:rPr>
        <w:tab/>
        <w:t>י</w:t>
      </w:r>
      <w:r w:rsidRPr="00030DEF">
        <w:rPr>
          <w:rStyle w:val="default"/>
          <w:rFonts w:cs="FrankRuehl" w:hint="cs"/>
          <w:vanish/>
          <w:sz w:val="22"/>
          <w:szCs w:val="22"/>
          <w:shd w:val="clear" w:color="auto" w:fill="FFFF99"/>
          <w:rtl/>
        </w:rPr>
        <w:t xml:space="preserve">ום אחד לפחות לפני הנחת העתקים מרשימת החקלאים, כאמור בסעיף 24, יפרסם </w:t>
      </w:r>
      <w:r w:rsidRPr="00030DEF">
        <w:rPr>
          <w:rStyle w:val="default"/>
          <w:rFonts w:cs="FrankRuehl" w:hint="cs"/>
          <w:strike/>
          <w:vanish/>
          <w:sz w:val="22"/>
          <w:szCs w:val="22"/>
          <w:shd w:val="clear" w:color="auto" w:fill="FFFF99"/>
          <w:rtl/>
        </w:rPr>
        <w:t>פקיד הבחירות</w:t>
      </w:r>
      <w:r w:rsidRPr="00030DEF">
        <w:rPr>
          <w:rStyle w:val="default"/>
          <w:rFonts w:cs="FrankRuehl" w:hint="cs"/>
          <w:vanish/>
          <w:sz w:val="22"/>
          <w:szCs w:val="22"/>
          <w:shd w:val="clear" w:color="auto" w:fill="FFFF99"/>
          <w:rtl/>
        </w:rPr>
        <w:t xml:space="preserve"> </w:t>
      </w:r>
      <w:r w:rsidRPr="00030DEF">
        <w:rPr>
          <w:rStyle w:val="default"/>
          <w:rFonts w:cs="FrankRuehl" w:hint="cs"/>
          <w:vanish/>
          <w:sz w:val="22"/>
          <w:szCs w:val="22"/>
          <w:u w:val="single"/>
          <w:shd w:val="clear" w:color="auto" w:fill="FFFF99"/>
          <w:rtl/>
        </w:rPr>
        <w:t>צוות הבחירות</w:t>
      </w:r>
      <w:r w:rsidRPr="00030DEF">
        <w:rPr>
          <w:rStyle w:val="default"/>
          <w:rFonts w:cs="FrankRuehl" w:hint="cs"/>
          <w:vanish/>
          <w:sz w:val="22"/>
          <w:szCs w:val="22"/>
          <w:shd w:val="clear" w:color="auto" w:fill="FFFF99"/>
          <w:rtl/>
        </w:rPr>
        <w:t xml:space="preserve"> הודעה על ההנחה, המקומות בהם יונחו והימים והשעות בהם</w:t>
      </w:r>
      <w:r w:rsidRPr="00030DEF">
        <w:rPr>
          <w:rStyle w:val="default"/>
          <w:rFonts w:cs="FrankRuehl"/>
          <w:vanish/>
          <w:sz w:val="22"/>
          <w:szCs w:val="22"/>
          <w:shd w:val="clear" w:color="auto" w:fill="FFFF99"/>
          <w:rtl/>
        </w:rPr>
        <w:t xml:space="preserve"> </w:t>
      </w:r>
      <w:r w:rsidRPr="00030DEF">
        <w:rPr>
          <w:rStyle w:val="default"/>
          <w:rFonts w:cs="FrankRuehl" w:hint="cs"/>
          <w:vanish/>
          <w:sz w:val="22"/>
          <w:szCs w:val="22"/>
          <w:shd w:val="clear" w:color="auto" w:fill="FFFF99"/>
          <w:rtl/>
        </w:rPr>
        <w:t>אפשר יהיה לעיין בהם. כמו כן תפרט ההודעה את הוראת סעיף 24.</w:t>
      </w:r>
      <w:bookmarkEnd w:id="285"/>
    </w:p>
    <w:p w:rsidR="00204309" w:rsidRDefault="00204309" w:rsidP="00173E9A">
      <w:pPr>
        <w:pStyle w:val="P00"/>
        <w:spacing w:before="72"/>
        <w:ind w:left="0" w:right="1134"/>
        <w:rPr>
          <w:rStyle w:val="default"/>
          <w:rFonts w:cs="FrankRuehl" w:hint="cs"/>
          <w:rtl/>
        </w:rPr>
      </w:pPr>
      <w:bookmarkStart w:id="286" w:name="Seif115"/>
      <w:bookmarkEnd w:id="286"/>
      <w:r>
        <w:rPr>
          <w:lang w:val="he-IL"/>
        </w:rPr>
        <w:pict>
          <v:rect id="_x0000_s2256" style="position:absolute;left:0;text-align:left;margin-left:464.5pt;margin-top:8.05pt;width:75.05pt;height:26.55pt;z-index:251511296" o:allowincell="f" filled="f" stroked="f" strokecolor="lime" strokeweight=".25pt">
            <v:textbox inset="0,0,0,0">
              <w:txbxContent>
                <w:p w:rsidR="001373B9" w:rsidRDefault="001373B9">
                  <w:pPr>
                    <w:spacing w:line="160" w:lineRule="exact"/>
                    <w:jc w:val="left"/>
                    <w:rPr>
                      <w:rFonts w:cs="Miriam" w:hint="cs"/>
                      <w:noProof/>
                      <w:szCs w:val="18"/>
                      <w:rtl/>
                    </w:rPr>
                  </w:pPr>
                  <w:r>
                    <w:rPr>
                      <w:rFonts w:cs="Miriam"/>
                      <w:szCs w:val="18"/>
                      <w:rtl/>
                    </w:rPr>
                    <w:t>ע</w:t>
                  </w:r>
                  <w:r>
                    <w:rPr>
                      <w:rFonts w:cs="Miriam" w:hint="cs"/>
                      <w:szCs w:val="18"/>
                      <w:rtl/>
                    </w:rPr>
                    <w:t>רר</w:t>
                  </w:r>
                </w:p>
                <w:p w:rsidR="001373B9" w:rsidRDefault="001373B9" w:rsidP="00173E9A">
                  <w:pPr>
                    <w:spacing w:line="160" w:lineRule="exact"/>
                    <w:jc w:val="left"/>
                    <w:rPr>
                      <w:rFonts w:cs="Miriam"/>
                      <w:noProof/>
                      <w:szCs w:val="18"/>
                      <w:rtl/>
                    </w:rPr>
                  </w:pPr>
                  <w:r>
                    <w:rPr>
                      <w:rFonts w:cs="Miriam"/>
                      <w:szCs w:val="18"/>
                      <w:rtl/>
                    </w:rPr>
                    <w:t>צ</w:t>
                  </w:r>
                  <w:r>
                    <w:rPr>
                      <w:rFonts w:cs="Miriam" w:hint="cs"/>
                      <w:szCs w:val="18"/>
                      <w:rtl/>
                    </w:rPr>
                    <w:t xml:space="preserve">ו (מס' 3) </w:t>
                  </w:r>
                  <w:r>
                    <w:rPr>
                      <w:rFonts w:cs="Miriam"/>
                      <w:szCs w:val="18"/>
                      <w:rtl/>
                    </w:rPr>
                    <w:br/>
                  </w:r>
                  <w:r>
                    <w:rPr>
                      <w:rFonts w:cs="Miriam" w:hint="cs"/>
                      <w:szCs w:val="18"/>
                      <w:rtl/>
                    </w:rPr>
                    <w:t>תשע"ו-2016</w:t>
                  </w:r>
                </w:p>
              </w:txbxContent>
            </v:textbox>
            <w10:anchorlock/>
          </v:rect>
        </w:pict>
      </w:r>
      <w:r>
        <w:rPr>
          <w:rStyle w:val="big-number"/>
          <w:rtl/>
        </w:rPr>
        <w:t>26</w:t>
      </w:r>
      <w:r w:rsidRPr="00173E9A">
        <w:rPr>
          <w:rStyle w:val="default"/>
          <w:rFonts w:cs="FrankRuehl"/>
          <w:rtl/>
        </w:rPr>
        <w:t>.</w:t>
      </w:r>
      <w:r w:rsidRPr="00173E9A">
        <w:rPr>
          <w:rStyle w:val="default"/>
          <w:rFonts w:cs="FrankRuehl"/>
          <w:rtl/>
        </w:rPr>
        <w:tab/>
      </w:r>
      <w:r>
        <w:rPr>
          <w:rStyle w:val="default"/>
          <w:rFonts w:cs="FrankRuehl"/>
          <w:rtl/>
        </w:rPr>
        <w:t>כ</w:t>
      </w:r>
      <w:r>
        <w:rPr>
          <w:rStyle w:val="default"/>
          <w:rFonts w:cs="FrankRuehl" w:hint="cs"/>
          <w:rtl/>
        </w:rPr>
        <w:t xml:space="preserve">ל הרשום ברשימת החקלאים או הטוען שהוא זכאי להירשם בה, רשאי תוך </w:t>
      </w:r>
      <w:r w:rsidR="00173E9A" w:rsidRPr="00173E9A">
        <w:rPr>
          <w:rStyle w:val="default"/>
          <w:rFonts w:cs="FrankRuehl" w:hint="cs"/>
          <w:rtl/>
        </w:rPr>
        <w:t>10 ימים מיום פרסום הרשימה</w:t>
      </w:r>
      <w:r>
        <w:rPr>
          <w:rStyle w:val="default"/>
          <w:rFonts w:cs="FrankRuehl" w:hint="cs"/>
          <w:rtl/>
        </w:rPr>
        <w:t xml:space="preserve">, להגיש </w:t>
      </w:r>
      <w:r w:rsidR="00173E9A">
        <w:rPr>
          <w:rStyle w:val="default"/>
          <w:rFonts w:cs="FrankRuehl" w:hint="cs"/>
          <w:rtl/>
        </w:rPr>
        <w:t>לצוות</w:t>
      </w:r>
      <w:r>
        <w:rPr>
          <w:rStyle w:val="default"/>
          <w:rFonts w:cs="FrankRuehl" w:hint="cs"/>
          <w:rtl/>
        </w:rPr>
        <w:t xml:space="preserve"> הבחירות ערר מנומק בכתב על יסוד הטענה שהוא או זולתו נרשם או לא נר</w:t>
      </w:r>
      <w:r>
        <w:rPr>
          <w:rStyle w:val="default"/>
          <w:rFonts w:cs="FrankRuehl"/>
          <w:rtl/>
        </w:rPr>
        <w:t>ש</w:t>
      </w:r>
      <w:r>
        <w:rPr>
          <w:rStyle w:val="default"/>
          <w:rFonts w:cs="FrankRuehl" w:hint="cs"/>
          <w:rtl/>
        </w:rPr>
        <w:t xml:space="preserve">ם, שלא כדין, או נרשם באופן לא נכון; הגיש אדם ערר המכוון נגד אדם אחר, ימציא </w:t>
      </w:r>
      <w:r w:rsidR="00173E9A">
        <w:rPr>
          <w:rStyle w:val="default"/>
          <w:rFonts w:cs="FrankRuehl" w:hint="cs"/>
          <w:rtl/>
        </w:rPr>
        <w:t>לצוות</w:t>
      </w:r>
      <w:r>
        <w:rPr>
          <w:rStyle w:val="default"/>
          <w:rFonts w:cs="FrankRuehl" w:hint="cs"/>
          <w:rtl/>
        </w:rPr>
        <w:t xml:space="preserve"> הבחירות העתק נוסף מכתב הערר </w:t>
      </w:r>
      <w:r w:rsidR="00173E9A">
        <w:rPr>
          <w:rStyle w:val="default"/>
          <w:rFonts w:cs="FrankRuehl" w:hint="cs"/>
          <w:rtl/>
        </w:rPr>
        <w:t>וצוות</w:t>
      </w:r>
      <w:r>
        <w:rPr>
          <w:rStyle w:val="default"/>
          <w:rFonts w:cs="FrankRuehl" w:hint="cs"/>
          <w:rtl/>
        </w:rPr>
        <w:t xml:space="preserve"> הבחירות ימסור את ההעתק לאותו אדם אחר.</w:t>
      </w:r>
    </w:p>
    <w:p w:rsidR="00F274D4" w:rsidRPr="00030DEF" w:rsidRDefault="00F274D4" w:rsidP="00F274D4">
      <w:pPr>
        <w:pStyle w:val="P00"/>
        <w:spacing w:before="0"/>
        <w:ind w:left="0" w:right="1134"/>
        <w:rPr>
          <w:rStyle w:val="default"/>
          <w:rFonts w:cs="FrankRuehl" w:hint="cs"/>
          <w:vanish/>
          <w:color w:val="FF0000"/>
          <w:szCs w:val="20"/>
          <w:shd w:val="clear" w:color="auto" w:fill="FFFF99"/>
          <w:rtl/>
        </w:rPr>
      </w:pPr>
      <w:bookmarkStart w:id="287" w:name="Rov673"/>
      <w:r w:rsidRPr="00030DEF">
        <w:rPr>
          <w:rStyle w:val="default"/>
          <w:rFonts w:cs="FrankRuehl" w:hint="cs"/>
          <w:vanish/>
          <w:color w:val="FF0000"/>
          <w:szCs w:val="20"/>
          <w:shd w:val="clear" w:color="auto" w:fill="FFFF99"/>
          <w:rtl/>
        </w:rPr>
        <w:t>מיום 14.3.1963 עד יום 12.5.1963</w:t>
      </w:r>
    </w:p>
    <w:p w:rsidR="00F274D4" w:rsidRPr="00030DEF" w:rsidRDefault="00F274D4" w:rsidP="00F274D4">
      <w:pPr>
        <w:pStyle w:val="P00"/>
        <w:spacing w:before="0"/>
        <w:ind w:left="0" w:right="1134"/>
        <w:rPr>
          <w:rStyle w:val="default"/>
          <w:rFonts w:cs="FrankRuehl" w:hint="cs"/>
          <w:vanish/>
          <w:szCs w:val="20"/>
          <w:shd w:val="clear" w:color="auto" w:fill="FFFF99"/>
          <w:rtl/>
        </w:rPr>
      </w:pPr>
      <w:r w:rsidRPr="00030DEF">
        <w:rPr>
          <w:rStyle w:val="default"/>
          <w:rFonts w:cs="FrankRuehl" w:hint="cs"/>
          <w:b/>
          <w:bCs/>
          <w:vanish/>
          <w:szCs w:val="20"/>
          <w:shd w:val="clear" w:color="auto" w:fill="FFFF99"/>
          <w:rtl/>
        </w:rPr>
        <w:t>הוראת שעה תשכ"ג-1963</w:t>
      </w:r>
    </w:p>
    <w:p w:rsidR="00F274D4" w:rsidRPr="00030DEF" w:rsidRDefault="00F274D4" w:rsidP="00F274D4">
      <w:pPr>
        <w:pStyle w:val="P00"/>
        <w:spacing w:before="0"/>
        <w:ind w:left="0" w:right="1134"/>
        <w:rPr>
          <w:rStyle w:val="default"/>
          <w:rFonts w:cs="FrankRuehl" w:hint="cs"/>
          <w:vanish/>
          <w:szCs w:val="20"/>
          <w:shd w:val="clear" w:color="auto" w:fill="FFFF99"/>
          <w:rtl/>
        </w:rPr>
      </w:pPr>
      <w:hyperlink r:id="rId237" w:history="1">
        <w:r w:rsidRPr="00030DEF">
          <w:rPr>
            <w:rStyle w:val="Hyperlink"/>
            <w:rFonts w:hint="cs"/>
            <w:vanish/>
            <w:szCs w:val="20"/>
            <w:shd w:val="clear" w:color="auto" w:fill="FFFF99"/>
            <w:rtl/>
          </w:rPr>
          <w:t>ק"ת תשכ"ג מס' 1426</w:t>
        </w:r>
      </w:hyperlink>
      <w:r w:rsidRPr="00030DEF">
        <w:rPr>
          <w:rStyle w:val="default"/>
          <w:rFonts w:cs="FrankRuehl" w:hint="cs"/>
          <w:vanish/>
          <w:szCs w:val="20"/>
          <w:shd w:val="clear" w:color="auto" w:fill="FFFF99"/>
          <w:rtl/>
        </w:rPr>
        <w:t xml:space="preserve"> מיום 14.3.1963 עמ' 1150</w:t>
      </w:r>
    </w:p>
    <w:p w:rsidR="00F274D4" w:rsidRPr="00030DEF" w:rsidRDefault="00F274D4" w:rsidP="00F274D4">
      <w:pPr>
        <w:pStyle w:val="P00"/>
        <w:ind w:left="0" w:right="1134"/>
        <w:rPr>
          <w:rStyle w:val="default"/>
          <w:rFonts w:cs="FrankRuehl" w:hint="cs"/>
          <w:vanish/>
          <w:sz w:val="22"/>
          <w:szCs w:val="22"/>
          <w:shd w:val="clear" w:color="auto" w:fill="FFFF99"/>
          <w:rtl/>
        </w:rPr>
      </w:pPr>
      <w:r w:rsidRPr="00030DEF">
        <w:rPr>
          <w:rStyle w:val="big-number"/>
          <w:rFonts w:cs="FrankRuehl"/>
          <w:vanish/>
          <w:sz w:val="22"/>
          <w:szCs w:val="22"/>
          <w:shd w:val="clear" w:color="auto" w:fill="FFFF99"/>
          <w:rtl/>
        </w:rPr>
        <w:t>26.</w:t>
      </w:r>
      <w:r w:rsidRPr="00030DEF">
        <w:rPr>
          <w:rStyle w:val="big-number"/>
          <w:rFonts w:cs="FrankRuehl"/>
          <w:vanish/>
          <w:sz w:val="22"/>
          <w:szCs w:val="22"/>
          <w:shd w:val="clear" w:color="auto" w:fill="FFFF99"/>
          <w:rtl/>
        </w:rPr>
        <w:tab/>
      </w:r>
      <w:r w:rsidRPr="00030DEF">
        <w:rPr>
          <w:rStyle w:val="default"/>
          <w:rFonts w:cs="FrankRuehl"/>
          <w:vanish/>
          <w:sz w:val="22"/>
          <w:szCs w:val="22"/>
          <w:shd w:val="clear" w:color="auto" w:fill="FFFF99"/>
          <w:rtl/>
        </w:rPr>
        <w:t>כ</w:t>
      </w:r>
      <w:r w:rsidRPr="00030DEF">
        <w:rPr>
          <w:rStyle w:val="default"/>
          <w:rFonts w:cs="FrankRuehl" w:hint="cs"/>
          <w:vanish/>
          <w:sz w:val="22"/>
          <w:szCs w:val="22"/>
          <w:shd w:val="clear" w:color="auto" w:fill="FFFF99"/>
          <w:rtl/>
        </w:rPr>
        <w:t xml:space="preserve">ל הרשום ברשימת החקלאים או הטוען שהוא זכאי להירשם בה, רשאי תוך </w:t>
      </w:r>
      <w:r w:rsidRPr="00030DEF">
        <w:rPr>
          <w:rStyle w:val="default"/>
          <w:rFonts w:cs="FrankRuehl" w:hint="cs"/>
          <w:strike/>
          <w:vanish/>
          <w:sz w:val="22"/>
          <w:szCs w:val="22"/>
          <w:shd w:val="clear" w:color="auto" w:fill="FFFF99"/>
          <w:rtl/>
        </w:rPr>
        <w:t>40</w:t>
      </w:r>
      <w:r w:rsidRPr="00030DEF">
        <w:rPr>
          <w:rStyle w:val="default"/>
          <w:rFonts w:cs="FrankRuehl" w:hint="cs"/>
          <w:vanish/>
          <w:sz w:val="22"/>
          <w:szCs w:val="22"/>
          <w:shd w:val="clear" w:color="auto" w:fill="FFFF99"/>
          <w:rtl/>
        </w:rPr>
        <w:t xml:space="preserve"> </w:t>
      </w:r>
      <w:r w:rsidRPr="00030DEF">
        <w:rPr>
          <w:rStyle w:val="default"/>
          <w:rFonts w:cs="FrankRuehl" w:hint="cs"/>
          <w:vanish/>
          <w:sz w:val="22"/>
          <w:szCs w:val="22"/>
          <w:u w:val="single"/>
          <w:shd w:val="clear" w:color="auto" w:fill="FFFF99"/>
          <w:rtl/>
        </w:rPr>
        <w:t>43</w:t>
      </w:r>
      <w:r w:rsidRPr="00030DEF">
        <w:rPr>
          <w:rStyle w:val="default"/>
          <w:rFonts w:cs="FrankRuehl" w:hint="cs"/>
          <w:vanish/>
          <w:sz w:val="22"/>
          <w:szCs w:val="22"/>
          <w:shd w:val="clear" w:color="auto" w:fill="FFFF99"/>
          <w:rtl/>
        </w:rPr>
        <w:t xml:space="preserve"> יום מהיום הקובע, להגיש לפקיד הבחירות ערר מנומק בכתב על יסוד הטענה שהוא או זולתו נרשם או לא נר</w:t>
      </w:r>
      <w:r w:rsidRPr="00030DEF">
        <w:rPr>
          <w:rStyle w:val="default"/>
          <w:rFonts w:cs="FrankRuehl"/>
          <w:vanish/>
          <w:sz w:val="22"/>
          <w:szCs w:val="22"/>
          <w:shd w:val="clear" w:color="auto" w:fill="FFFF99"/>
          <w:rtl/>
        </w:rPr>
        <w:t>ש</w:t>
      </w:r>
      <w:r w:rsidRPr="00030DEF">
        <w:rPr>
          <w:rStyle w:val="default"/>
          <w:rFonts w:cs="FrankRuehl" w:hint="cs"/>
          <w:vanish/>
          <w:sz w:val="22"/>
          <w:szCs w:val="22"/>
          <w:shd w:val="clear" w:color="auto" w:fill="FFFF99"/>
          <w:rtl/>
        </w:rPr>
        <w:t>ם, שלא כדין, או נרשם באופן לא נכון; הגיש אדם ערר המכוון נגד אדם אחר, ימציא לפקיד הבחירות העתק נוסף מכתב הערר ופקיד הבחירות ימסור את ההעתק לאותו אדם אחר.</w:t>
      </w:r>
    </w:p>
    <w:p w:rsidR="00173E9A" w:rsidRPr="00030DEF" w:rsidRDefault="00173E9A" w:rsidP="00173E9A">
      <w:pPr>
        <w:pStyle w:val="P00"/>
        <w:spacing w:before="0"/>
        <w:ind w:left="0" w:right="1134"/>
        <w:rPr>
          <w:rFonts w:hint="cs"/>
          <w:vanish/>
          <w:szCs w:val="20"/>
          <w:shd w:val="clear" w:color="auto" w:fill="FFFF99"/>
          <w:rtl/>
        </w:rPr>
      </w:pPr>
    </w:p>
    <w:p w:rsidR="00173E9A" w:rsidRPr="00030DEF" w:rsidRDefault="00173E9A" w:rsidP="00173E9A">
      <w:pPr>
        <w:pStyle w:val="P00"/>
        <w:spacing w:before="0"/>
        <w:ind w:left="0" w:right="1134"/>
        <w:rPr>
          <w:rStyle w:val="default"/>
          <w:rFonts w:cs="FrankRuehl" w:hint="cs"/>
          <w:vanish/>
          <w:color w:val="FF0000"/>
          <w:szCs w:val="20"/>
          <w:shd w:val="clear" w:color="auto" w:fill="FFFF99"/>
          <w:rtl/>
        </w:rPr>
      </w:pPr>
      <w:r w:rsidRPr="00030DEF">
        <w:rPr>
          <w:rStyle w:val="default"/>
          <w:rFonts w:cs="FrankRuehl" w:hint="cs"/>
          <w:vanish/>
          <w:color w:val="FF0000"/>
          <w:szCs w:val="20"/>
          <w:shd w:val="clear" w:color="auto" w:fill="FFFF99"/>
          <w:rtl/>
        </w:rPr>
        <w:t>מיום 23.10.2016</w:t>
      </w:r>
    </w:p>
    <w:p w:rsidR="00173E9A" w:rsidRPr="00030DEF" w:rsidRDefault="00173E9A" w:rsidP="00173E9A">
      <w:pPr>
        <w:pStyle w:val="P00"/>
        <w:spacing w:before="0"/>
        <w:ind w:left="0" w:right="1134"/>
        <w:rPr>
          <w:rStyle w:val="default"/>
          <w:rFonts w:cs="FrankRuehl" w:hint="cs"/>
          <w:vanish/>
          <w:szCs w:val="20"/>
          <w:shd w:val="clear" w:color="auto" w:fill="FFFF99"/>
          <w:rtl/>
        </w:rPr>
      </w:pPr>
      <w:r w:rsidRPr="00030DEF">
        <w:rPr>
          <w:rStyle w:val="default"/>
          <w:rFonts w:cs="FrankRuehl" w:hint="cs"/>
          <w:b/>
          <w:bCs/>
          <w:vanish/>
          <w:szCs w:val="20"/>
          <w:shd w:val="clear" w:color="auto" w:fill="FFFF99"/>
          <w:rtl/>
        </w:rPr>
        <w:t>צו (מס' 3) תשע"ו-2016</w:t>
      </w:r>
    </w:p>
    <w:p w:rsidR="00173E9A" w:rsidRPr="00030DEF" w:rsidRDefault="00173E9A" w:rsidP="00173E9A">
      <w:pPr>
        <w:pStyle w:val="P00"/>
        <w:spacing w:before="0"/>
        <w:ind w:left="0" w:right="1134"/>
        <w:rPr>
          <w:rStyle w:val="default"/>
          <w:rFonts w:cs="FrankRuehl" w:hint="cs"/>
          <w:vanish/>
          <w:szCs w:val="20"/>
          <w:shd w:val="clear" w:color="auto" w:fill="FFFF99"/>
          <w:rtl/>
        </w:rPr>
      </w:pPr>
      <w:hyperlink r:id="rId238" w:history="1">
        <w:r w:rsidRPr="00030DEF">
          <w:rPr>
            <w:rStyle w:val="Hyperlink"/>
            <w:rFonts w:hint="cs"/>
            <w:vanish/>
            <w:szCs w:val="20"/>
            <w:shd w:val="clear" w:color="auto" w:fill="FFFF99"/>
            <w:rtl/>
          </w:rPr>
          <w:t>ק"ת תשע"ו מס' 7715</w:t>
        </w:r>
      </w:hyperlink>
      <w:r w:rsidRPr="00030DEF">
        <w:rPr>
          <w:rStyle w:val="default"/>
          <w:rFonts w:cs="FrankRuehl" w:hint="cs"/>
          <w:vanish/>
          <w:szCs w:val="20"/>
          <w:shd w:val="clear" w:color="auto" w:fill="FFFF99"/>
          <w:rtl/>
        </w:rPr>
        <w:t xml:space="preserve"> מיום 22.9.2016 עמ' 2270</w:t>
      </w:r>
    </w:p>
    <w:p w:rsidR="00173E9A" w:rsidRPr="00173E9A" w:rsidRDefault="00173E9A" w:rsidP="00173E9A">
      <w:pPr>
        <w:pStyle w:val="P00"/>
        <w:ind w:left="0" w:right="1134"/>
        <w:rPr>
          <w:rStyle w:val="default"/>
          <w:rFonts w:cs="FrankRuehl" w:hint="cs"/>
          <w:sz w:val="2"/>
          <w:szCs w:val="2"/>
          <w:shd w:val="clear" w:color="auto" w:fill="FFFF99"/>
          <w:rtl/>
        </w:rPr>
      </w:pPr>
      <w:r w:rsidRPr="00030DEF">
        <w:rPr>
          <w:rStyle w:val="default"/>
          <w:rFonts w:cs="FrankRuehl"/>
          <w:vanish/>
          <w:sz w:val="22"/>
          <w:szCs w:val="22"/>
          <w:shd w:val="clear" w:color="auto" w:fill="FFFF99"/>
          <w:rtl/>
        </w:rPr>
        <w:t>26.</w:t>
      </w:r>
      <w:r w:rsidRPr="00030DEF">
        <w:rPr>
          <w:rStyle w:val="default"/>
          <w:rFonts w:cs="FrankRuehl"/>
          <w:vanish/>
          <w:sz w:val="22"/>
          <w:szCs w:val="22"/>
          <w:shd w:val="clear" w:color="auto" w:fill="FFFF99"/>
          <w:rtl/>
        </w:rPr>
        <w:tab/>
        <w:t>כ</w:t>
      </w:r>
      <w:r w:rsidRPr="00030DEF">
        <w:rPr>
          <w:rStyle w:val="default"/>
          <w:rFonts w:cs="FrankRuehl" w:hint="cs"/>
          <w:vanish/>
          <w:sz w:val="22"/>
          <w:szCs w:val="22"/>
          <w:shd w:val="clear" w:color="auto" w:fill="FFFF99"/>
          <w:rtl/>
        </w:rPr>
        <w:t xml:space="preserve">ל הרשום ברשימת החקלאים או הטוען שהוא זכאי להירשם בה, רשאי תוך </w:t>
      </w:r>
      <w:r w:rsidRPr="00030DEF">
        <w:rPr>
          <w:rStyle w:val="default"/>
          <w:rFonts w:cs="FrankRuehl" w:hint="cs"/>
          <w:strike/>
          <w:vanish/>
          <w:sz w:val="22"/>
          <w:szCs w:val="22"/>
          <w:shd w:val="clear" w:color="auto" w:fill="FFFF99"/>
          <w:rtl/>
        </w:rPr>
        <w:t>40 יום מהיום הקובע</w:t>
      </w:r>
      <w:r w:rsidRPr="00030DEF">
        <w:rPr>
          <w:rStyle w:val="default"/>
          <w:rFonts w:cs="FrankRuehl" w:hint="cs"/>
          <w:vanish/>
          <w:sz w:val="22"/>
          <w:szCs w:val="22"/>
          <w:shd w:val="clear" w:color="auto" w:fill="FFFF99"/>
          <w:rtl/>
        </w:rPr>
        <w:t xml:space="preserve"> </w:t>
      </w:r>
      <w:r w:rsidRPr="00030DEF">
        <w:rPr>
          <w:rStyle w:val="default"/>
          <w:rFonts w:cs="FrankRuehl" w:hint="cs"/>
          <w:vanish/>
          <w:sz w:val="22"/>
          <w:szCs w:val="22"/>
          <w:u w:val="single"/>
          <w:shd w:val="clear" w:color="auto" w:fill="FFFF99"/>
          <w:rtl/>
        </w:rPr>
        <w:t>10 ימים מיום פרסום הרשימה</w:t>
      </w:r>
      <w:r w:rsidRPr="00030DEF">
        <w:rPr>
          <w:rStyle w:val="default"/>
          <w:rFonts w:cs="FrankRuehl" w:hint="cs"/>
          <w:vanish/>
          <w:sz w:val="22"/>
          <w:szCs w:val="22"/>
          <w:shd w:val="clear" w:color="auto" w:fill="FFFF99"/>
          <w:rtl/>
        </w:rPr>
        <w:t xml:space="preserve">, להגיש </w:t>
      </w:r>
      <w:r w:rsidRPr="00030DEF">
        <w:rPr>
          <w:rStyle w:val="default"/>
          <w:rFonts w:cs="FrankRuehl" w:hint="cs"/>
          <w:strike/>
          <w:vanish/>
          <w:sz w:val="22"/>
          <w:szCs w:val="22"/>
          <w:shd w:val="clear" w:color="auto" w:fill="FFFF99"/>
          <w:rtl/>
        </w:rPr>
        <w:t>לפקיד הבחירות</w:t>
      </w:r>
      <w:r w:rsidRPr="00030DEF">
        <w:rPr>
          <w:rStyle w:val="default"/>
          <w:rFonts w:cs="FrankRuehl" w:hint="cs"/>
          <w:vanish/>
          <w:sz w:val="22"/>
          <w:szCs w:val="22"/>
          <w:shd w:val="clear" w:color="auto" w:fill="FFFF99"/>
          <w:rtl/>
        </w:rPr>
        <w:t xml:space="preserve"> </w:t>
      </w:r>
      <w:r w:rsidRPr="00030DEF">
        <w:rPr>
          <w:rStyle w:val="default"/>
          <w:rFonts w:cs="FrankRuehl" w:hint="cs"/>
          <w:vanish/>
          <w:sz w:val="22"/>
          <w:szCs w:val="22"/>
          <w:u w:val="single"/>
          <w:shd w:val="clear" w:color="auto" w:fill="FFFF99"/>
          <w:rtl/>
        </w:rPr>
        <w:t>לצוות הבחירות</w:t>
      </w:r>
      <w:r w:rsidRPr="00030DEF">
        <w:rPr>
          <w:rStyle w:val="default"/>
          <w:rFonts w:cs="FrankRuehl" w:hint="cs"/>
          <w:vanish/>
          <w:sz w:val="22"/>
          <w:szCs w:val="22"/>
          <w:shd w:val="clear" w:color="auto" w:fill="FFFF99"/>
          <w:rtl/>
        </w:rPr>
        <w:t xml:space="preserve"> ערר מנומק בכתב על יסוד הטענה שהוא או זולתו נרשם או לא נר</w:t>
      </w:r>
      <w:r w:rsidRPr="00030DEF">
        <w:rPr>
          <w:rStyle w:val="default"/>
          <w:rFonts w:cs="FrankRuehl"/>
          <w:vanish/>
          <w:sz w:val="22"/>
          <w:szCs w:val="22"/>
          <w:shd w:val="clear" w:color="auto" w:fill="FFFF99"/>
          <w:rtl/>
        </w:rPr>
        <w:t>ש</w:t>
      </w:r>
      <w:r w:rsidRPr="00030DEF">
        <w:rPr>
          <w:rStyle w:val="default"/>
          <w:rFonts w:cs="FrankRuehl" w:hint="cs"/>
          <w:vanish/>
          <w:sz w:val="22"/>
          <w:szCs w:val="22"/>
          <w:shd w:val="clear" w:color="auto" w:fill="FFFF99"/>
          <w:rtl/>
        </w:rPr>
        <w:t xml:space="preserve">ם, שלא כדין, או נרשם באופן לא נכון; הגיש אדם ערר המכוון נגד אדם אחר, ימציא </w:t>
      </w:r>
      <w:r w:rsidRPr="00030DEF">
        <w:rPr>
          <w:rStyle w:val="default"/>
          <w:rFonts w:cs="FrankRuehl" w:hint="cs"/>
          <w:strike/>
          <w:vanish/>
          <w:sz w:val="22"/>
          <w:szCs w:val="22"/>
          <w:shd w:val="clear" w:color="auto" w:fill="FFFF99"/>
          <w:rtl/>
        </w:rPr>
        <w:t>לפקיד הבחירות</w:t>
      </w:r>
      <w:r w:rsidRPr="00030DEF">
        <w:rPr>
          <w:rStyle w:val="default"/>
          <w:rFonts w:cs="FrankRuehl" w:hint="cs"/>
          <w:vanish/>
          <w:sz w:val="22"/>
          <w:szCs w:val="22"/>
          <w:shd w:val="clear" w:color="auto" w:fill="FFFF99"/>
          <w:rtl/>
        </w:rPr>
        <w:t xml:space="preserve"> </w:t>
      </w:r>
      <w:r w:rsidRPr="00030DEF">
        <w:rPr>
          <w:rStyle w:val="default"/>
          <w:rFonts w:cs="FrankRuehl" w:hint="cs"/>
          <w:vanish/>
          <w:sz w:val="22"/>
          <w:szCs w:val="22"/>
          <w:u w:val="single"/>
          <w:shd w:val="clear" w:color="auto" w:fill="FFFF99"/>
          <w:rtl/>
        </w:rPr>
        <w:t>לצוות הבחירות</w:t>
      </w:r>
      <w:r w:rsidRPr="00030DEF">
        <w:rPr>
          <w:rStyle w:val="default"/>
          <w:rFonts w:cs="FrankRuehl" w:hint="cs"/>
          <w:vanish/>
          <w:sz w:val="22"/>
          <w:szCs w:val="22"/>
          <w:shd w:val="clear" w:color="auto" w:fill="FFFF99"/>
          <w:rtl/>
        </w:rPr>
        <w:t xml:space="preserve"> העתק נוסף מכתב הערר </w:t>
      </w:r>
      <w:r w:rsidRPr="00030DEF">
        <w:rPr>
          <w:rStyle w:val="default"/>
          <w:rFonts w:cs="FrankRuehl" w:hint="cs"/>
          <w:strike/>
          <w:vanish/>
          <w:sz w:val="22"/>
          <w:szCs w:val="22"/>
          <w:shd w:val="clear" w:color="auto" w:fill="FFFF99"/>
          <w:rtl/>
        </w:rPr>
        <w:t>ופקיד הבחירות</w:t>
      </w:r>
      <w:r w:rsidRPr="00030DEF">
        <w:rPr>
          <w:rStyle w:val="default"/>
          <w:rFonts w:cs="FrankRuehl" w:hint="cs"/>
          <w:vanish/>
          <w:sz w:val="22"/>
          <w:szCs w:val="22"/>
          <w:shd w:val="clear" w:color="auto" w:fill="FFFF99"/>
          <w:rtl/>
        </w:rPr>
        <w:t xml:space="preserve"> </w:t>
      </w:r>
      <w:r w:rsidRPr="00030DEF">
        <w:rPr>
          <w:rStyle w:val="default"/>
          <w:rFonts w:cs="FrankRuehl" w:hint="cs"/>
          <w:vanish/>
          <w:sz w:val="22"/>
          <w:szCs w:val="22"/>
          <w:u w:val="single"/>
          <w:shd w:val="clear" w:color="auto" w:fill="FFFF99"/>
          <w:rtl/>
        </w:rPr>
        <w:t>וצוות הבחירות</w:t>
      </w:r>
      <w:r w:rsidRPr="00030DEF">
        <w:rPr>
          <w:rStyle w:val="default"/>
          <w:rFonts w:cs="FrankRuehl" w:hint="cs"/>
          <w:vanish/>
          <w:sz w:val="22"/>
          <w:szCs w:val="22"/>
          <w:shd w:val="clear" w:color="auto" w:fill="FFFF99"/>
          <w:rtl/>
        </w:rPr>
        <w:t xml:space="preserve"> ימסור את ההעתק לאותו אדם אחר.</w:t>
      </w:r>
      <w:bookmarkEnd w:id="287"/>
    </w:p>
    <w:p w:rsidR="00204309" w:rsidRDefault="00204309" w:rsidP="00173E9A">
      <w:pPr>
        <w:pStyle w:val="P00"/>
        <w:spacing w:before="72"/>
        <w:ind w:left="0" w:right="1134"/>
        <w:rPr>
          <w:rStyle w:val="default"/>
          <w:rFonts w:cs="FrankRuehl" w:hint="cs"/>
          <w:rtl/>
        </w:rPr>
      </w:pPr>
      <w:bookmarkStart w:id="288" w:name="Seif116"/>
      <w:bookmarkEnd w:id="288"/>
      <w:r>
        <w:rPr>
          <w:lang w:val="he-IL"/>
        </w:rPr>
        <w:pict>
          <v:rect id="_x0000_s2257" style="position:absolute;left:0;text-align:left;margin-left:464.5pt;margin-top:8.05pt;width:75.05pt;height:27.85pt;z-index:251512320" o:allowincell="f" filled="f" stroked="f" strokecolor="lime" strokeweight=".25pt">
            <v:textbox inset="0,0,0,0">
              <w:txbxContent>
                <w:p w:rsidR="001373B9" w:rsidRDefault="001373B9">
                  <w:pPr>
                    <w:spacing w:line="160" w:lineRule="exact"/>
                    <w:jc w:val="left"/>
                    <w:rPr>
                      <w:rFonts w:cs="Miriam" w:hint="cs"/>
                      <w:szCs w:val="18"/>
                      <w:rtl/>
                    </w:rPr>
                  </w:pPr>
                  <w:r>
                    <w:rPr>
                      <w:rFonts w:cs="Miriam"/>
                      <w:szCs w:val="18"/>
                      <w:rtl/>
                    </w:rPr>
                    <w:t>ה</w:t>
                  </w:r>
                  <w:r>
                    <w:rPr>
                      <w:rFonts w:cs="Miriam" w:hint="cs"/>
                      <w:szCs w:val="18"/>
                      <w:rtl/>
                    </w:rPr>
                    <w:t>חלטה על ערר</w:t>
                  </w:r>
                </w:p>
                <w:p w:rsidR="001373B9" w:rsidRDefault="001373B9" w:rsidP="00173E9A">
                  <w:pPr>
                    <w:spacing w:line="160" w:lineRule="exact"/>
                    <w:jc w:val="left"/>
                    <w:rPr>
                      <w:rFonts w:cs="Miriam"/>
                      <w:noProof/>
                      <w:szCs w:val="18"/>
                      <w:rtl/>
                    </w:rPr>
                  </w:pPr>
                  <w:r>
                    <w:rPr>
                      <w:rFonts w:cs="Miriam"/>
                      <w:szCs w:val="18"/>
                      <w:rtl/>
                    </w:rPr>
                    <w:t>צ</w:t>
                  </w:r>
                  <w:r>
                    <w:rPr>
                      <w:rFonts w:cs="Miriam" w:hint="cs"/>
                      <w:szCs w:val="18"/>
                      <w:rtl/>
                    </w:rPr>
                    <w:t xml:space="preserve">ו (מס' 3) </w:t>
                  </w:r>
                  <w:r>
                    <w:rPr>
                      <w:rFonts w:cs="Miriam"/>
                      <w:szCs w:val="18"/>
                      <w:rtl/>
                    </w:rPr>
                    <w:br/>
                  </w:r>
                  <w:r>
                    <w:rPr>
                      <w:rFonts w:cs="Miriam" w:hint="cs"/>
                      <w:szCs w:val="18"/>
                      <w:rtl/>
                    </w:rPr>
                    <w:t>תשע"ו-2016</w:t>
                  </w:r>
                </w:p>
              </w:txbxContent>
            </v:textbox>
            <w10:anchorlock/>
          </v:rect>
        </w:pict>
      </w:r>
      <w:r>
        <w:rPr>
          <w:rStyle w:val="big-number"/>
          <w:rtl/>
        </w:rPr>
        <w:t>27</w:t>
      </w:r>
      <w:r w:rsidRPr="00173E9A">
        <w:rPr>
          <w:rStyle w:val="default"/>
          <w:rFonts w:cs="FrankRuehl"/>
          <w:rtl/>
        </w:rPr>
        <w:t>.</w:t>
      </w:r>
      <w:r w:rsidRPr="00173E9A">
        <w:rPr>
          <w:rStyle w:val="default"/>
          <w:rFonts w:cs="FrankRuehl"/>
          <w:rtl/>
        </w:rPr>
        <w:tab/>
      </w:r>
      <w:r w:rsidR="00173E9A">
        <w:rPr>
          <w:rStyle w:val="default"/>
          <w:rFonts w:cs="FrankRuehl" w:hint="cs"/>
          <w:rtl/>
        </w:rPr>
        <w:t>צוות</w:t>
      </w:r>
      <w:r>
        <w:rPr>
          <w:rStyle w:val="default"/>
          <w:rFonts w:cs="FrankRuehl" w:hint="cs"/>
          <w:rtl/>
        </w:rPr>
        <w:t xml:space="preserve"> הבחירות יחליט בערר ויודיע על החלטתו לעורר בכתב בדואר רשום לא יאוחר מהיום </w:t>
      </w:r>
      <w:r w:rsidR="00173E9A" w:rsidRPr="00173E9A">
        <w:rPr>
          <w:rStyle w:val="default"/>
          <w:rFonts w:cs="FrankRuehl" w:hint="cs"/>
          <w:rtl/>
        </w:rPr>
        <w:t>ה-18 לאחר יום פרסום הרשימה</w:t>
      </w:r>
      <w:r>
        <w:rPr>
          <w:rStyle w:val="default"/>
          <w:rFonts w:cs="FrankRuehl" w:hint="cs"/>
          <w:rtl/>
        </w:rPr>
        <w:t xml:space="preserve"> </w:t>
      </w:r>
      <w:r w:rsidR="00173E9A">
        <w:rPr>
          <w:rStyle w:val="default"/>
          <w:rFonts w:cs="FrankRuehl"/>
          <w:rtl/>
        </w:rPr>
        <w:t>–</w:t>
      </w:r>
      <w:r>
        <w:rPr>
          <w:rStyle w:val="default"/>
          <w:rFonts w:cs="FrankRuehl" w:hint="cs"/>
          <w:rtl/>
        </w:rPr>
        <w:t xml:space="preserve"> ואם הוגש ערר הנוגע לאדם זולת העורר </w:t>
      </w:r>
      <w:r w:rsidR="00173E9A">
        <w:rPr>
          <w:rStyle w:val="default"/>
          <w:rFonts w:cs="FrankRuehl"/>
          <w:rtl/>
        </w:rPr>
        <w:t>–</w:t>
      </w:r>
      <w:r>
        <w:rPr>
          <w:rStyle w:val="default"/>
          <w:rFonts w:cs="FrankRuehl" w:hint="cs"/>
          <w:rtl/>
        </w:rPr>
        <w:t xml:space="preserve"> גם לאותו אדם.</w:t>
      </w:r>
    </w:p>
    <w:p w:rsidR="00173E9A" w:rsidRPr="00030DEF" w:rsidRDefault="00173E9A" w:rsidP="00173E9A">
      <w:pPr>
        <w:pStyle w:val="P00"/>
        <w:spacing w:before="0"/>
        <w:ind w:left="0" w:right="1134"/>
        <w:rPr>
          <w:rStyle w:val="default"/>
          <w:rFonts w:cs="FrankRuehl" w:hint="cs"/>
          <w:vanish/>
          <w:color w:val="FF0000"/>
          <w:szCs w:val="20"/>
          <w:shd w:val="clear" w:color="auto" w:fill="FFFF99"/>
          <w:rtl/>
        </w:rPr>
      </w:pPr>
      <w:bookmarkStart w:id="289" w:name="Rov674"/>
      <w:r w:rsidRPr="00030DEF">
        <w:rPr>
          <w:rStyle w:val="default"/>
          <w:rFonts w:cs="FrankRuehl" w:hint="cs"/>
          <w:vanish/>
          <w:color w:val="FF0000"/>
          <w:szCs w:val="20"/>
          <w:shd w:val="clear" w:color="auto" w:fill="FFFF99"/>
          <w:rtl/>
        </w:rPr>
        <w:t>מיום 23.10.2016</w:t>
      </w:r>
    </w:p>
    <w:p w:rsidR="00173E9A" w:rsidRPr="00030DEF" w:rsidRDefault="00173E9A" w:rsidP="00173E9A">
      <w:pPr>
        <w:pStyle w:val="P00"/>
        <w:spacing w:before="0"/>
        <w:ind w:left="0" w:right="1134"/>
        <w:rPr>
          <w:rStyle w:val="default"/>
          <w:rFonts w:cs="FrankRuehl" w:hint="cs"/>
          <w:vanish/>
          <w:szCs w:val="20"/>
          <w:shd w:val="clear" w:color="auto" w:fill="FFFF99"/>
          <w:rtl/>
        </w:rPr>
      </w:pPr>
      <w:r w:rsidRPr="00030DEF">
        <w:rPr>
          <w:rStyle w:val="default"/>
          <w:rFonts w:cs="FrankRuehl" w:hint="cs"/>
          <w:b/>
          <w:bCs/>
          <w:vanish/>
          <w:szCs w:val="20"/>
          <w:shd w:val="clear" w:color="auto" w:fill="FFFF99"/>
          <w:rtl/>
        </w:rPr>
        <w:t>צו (מס' 3) תשע"ו-2016</w:t>
      </w:r>
    </w:p>
    <w:p w:rsidR="00173E9A" w:rsidRPr="00030DEF" w:rsidRDefault="00173E9A" w:rsidP="00173E9A">
      <w:pPr>
        <w:pStyle w:val="P00"/>
        <w:spacing w:before="0"/>
        <w:ind w:left="0" w:right="1134"/>
        <w:rPr>
          <w:rStyle w:val="default"/>
          <w:rFonts w:cs="FrankRuehl" w:hint="cs"/>
          <w:vanish/>
          <w:szCs w:val="20"/>
          <w:shd w:val="clear" w:color="auto" w:fill="FFFF99"/>
          <w:rtl/>
        </w:rPr>
      </w:pPr>
      <w:hyperlink r:id="rId239" w:history="1">
        <w:r w:rsidRPr="00030DEF">
          <w:rPr>
            <w:rStyle w:val="Hyperlink"/>
            <w:rFonts w:hint="cs"/>
            <w:vanish/>
            <w:szCs w:val="20"/>
            <w:shd w:val="clear" w:color="auto" w:fill="FFFF99"/>
            <w:rtl/>
          </w:rPr>
          <w:t>ק"ת תשע"ו מס' 7715</w:t>
        </w:r>
      </w:hyperlink>
      <w:r w:rsidRPr="00030DEF">
        <w:rPr>
          <w:rStyle w:val="default"/>
          <w:rFonts w:cs="FrankRuehl" w:hint="cs"/>
          <w:vanish/>
          <w:szCs w:val="20"/>
          <w:shd w:val="clear" w:color="auto" w:fill="FFFF99"/>
          <w:rtl/>
        </w:rPr>
        <w:t xml:space="preserve"> מיום 22.9.2016 עמ' 2270</w:t>
      </w:r>
    </w:p>
    <w:p w:rsidR="00173E9A" w:rsidRPr="00173E9A" w:rsidRDefault="00173E9A" w:rsidP="00173E9A">
      <w:pPr>
        <w:pStyle w:val="P00"/>
        <w:ind w:left="0" w:right="1134"/>
        <w:rPr>
          <w:rStyle w:val="default"/>
          <w:rFonts w:cs="FrankRuehl" w:hint="cs"/>
          <w:sz w:val="2"/>
          <w:szCs w:val="2"/>
          <w:shd w:val="clear" w:color="auto" w:fill="FFFF99"/>
          <w:rtl/>
        </w:rPr>
      </w:pPr>
      <w:r w:rsidRPr="00030DEF">
        <w:rPr>
          <w:rStyle w:val="default"/>
          <w:rFonts w:cs="FrankRuehl"/>
          <w:vanish/>
          <w:sz w:val="22"/>
          <w:szCs w:val="22"/>
          <w:shd w:val="clear" w:color="auto" w:fill="FFFF99"/>
          <w:rtl/>
        </w:rPr>
        <w:t>27.</w:t>
      </w:r>
      <w:r w:rsidRPr="00030DEF">
        <w:rPr>
          <w:rStyle w:val="default"/>
          <w:rFonts w:cs="FrankRuehl"/>
          <w:vanish/>
          <w:sz w:val="22"/>
          <w:szCs w:val="22"/>
          <w:shd w:val="clear" w:color="auto" w:fill="FFFF99"/>
          <w:rtl/>
        </w:rPr>
        <w:tab/>
      </w:r>
      <w:r w:rsidRPr="00030DEF">
        <w:rPr>
          <w:rStyle w:val="default"/>
          <w:rFonts w:cs="FrankRuehl"/>
          <w:strike/>
          <w:vanish/>
          <w:sz w:val="22"/>
          <w:szCs w:val="22"/>
          <w:shd w:val="clear" w:color="auto" w:fill="FFFF99"/>
          <w:rtl/>
        </w:rPr>
        <w:t>פ</w:t>
      </w:r>
      <w:r w:rsidRPr="00030DEF">
        <w:rPr>
          <w:rStyle w:val="default"/>
          <w:rFonts w:cs="FrankRuehl" w:hint="cs"/>
          <w:strike/>
          <w:vanish/>
          <w:sz w:val="22"/>
          <w:szCs w:val="22"/>
          <w:shd w:val="clear" w:color="auto" w:fill="FFFF99"/>
          <w:rtl/>
        </w:rPr>
        <w:t>קיד הבחירות</w:t>
      </w:r>
      <w:r w:rsidRPr="00030DEF">
        <w:rPr>
          <w:rStyle w:val="default"/>
          <w:rFonts w:cs="FrankRuehl" w:hint="cs"/>
          <w:vanish/>
          <w:sz w:val="22"/>
          <w:szCs w:val="22"/>
          <w:shd w:val="clear" w:color="auto" w:fill="FFFF99"/>
          <w:rtl/>
        </w:rPr>
        <w:t xml:space="preserve"> </w:t>
      </w:r>
      <w:r w:rsidRPr="00030DEF">
        <w:rPr>
          <w:rStyle w:val="default"/>
          <w:rFonts w:cs="FrankRuehl" w:hint="cs"/>
          <w:vanish/>
          <w:sz w:val="22"/>
          <w:szCs w:val="22"/>
          <w:u w:val="single"/>
          <w:shd w:val="clear" w:color="auto" w:fill="FFFF99"/>
          <w:rtl/>
        </w:rPr>
        <w:t>צוות הבחירות</w:t>
      </w:r>
      <w:r w:rsidRPr="00030DEF">
        <w:rPr>
          <w:rStyle w:val="default"/>
          <w:rFonts w:cs="FrankRuehl" w:hint="cs"/>
          <w:vanish/>
          <w:sz w:val="22"/>
          <w:szCs w:val="22"/>
          <w:shd w:val="clear" w:color="auto" w:fill="FFFF99"/>
          <w:rtl/>
        </w:rPr>
        <w:t xml:space="preserve"> יחליט בערר ויודיע על החלטתו לעורר בכתב בדואר רשום לא יאוחר מהיום </w:t>
      </w:r>
      <w:r w:rsidRPr="00030DEF">
        <w:rPr>
          <w:rStyle w:val="default"/>
          <w:rFonts w:cs="FrankRuehl" w:hint="cs"/>
          <w:strike/>
          <w:vanish/>
          <w:sz w:val="22"/>
          <w:szCs w:val="22"/>
          <w:shd w:val="clear" w:color="auto" w:fill="FFFF99"/>
          <w:rtl/>
        </w:rPr>
        <w:t>ה</w:t>
      </w:r>
      <w:r w:rsidRPr="00030DEF">
        <w:rPr>
          <w:rStyle w:val="default"/>
          <w:rFonts w:cs="FrankRuehl"/>
          <w:strike/>
          <w:vanish/>
          <w:sz w:val="22"/>
          <w:szCs w:val="22"/>
          <w:shd w:val="clear" w:color="auto" w:fill="FFFF99"/>
          <w:rtl/>
        </w:rPr>
        <w:t xml:space="preserve">-48 </w:t>
      </w:r>
      <w:r w:rsidRPr="00030DEF">
        <w:rPr>
          <w:rStyle w:val="default"/>
          <w:rFonts w:cs="FrankRuehl" w:hint="cs"/>
          <w:strike/>
          <w:vanish/>
          <w:sz w:val="22"/>
          <w:szCs w:val="22"/>
          <w:shd w:val="clear" w:color="auto" w:fill="FFFF99"/>
          <w:rtl/>
        </w:rPr>
        <w:t>לאחר היום הקובע</w:t>
      </w:r>
      <w:r w:rsidRPr="00030DEF">
        <w:rPr>
          <w:rStyle w:val="default"/>
          <w:rFonts w:cs="FrankRuehl" w:hint="cs"/>
          <w:vanish/>
          <w:sz w:val="22"/>
          <w:szCs w:val="22"/>
          <w:shd w:val="clear" w:color="auto" w:fill="FFFF99"/>
          <w:rtl/>
        </w:rPr>
        <w:t xml:space="preserve"> </w:t>
      </w:r>
      <w:r w:rsidRPr="00030DEF">
        <w:rPr>
          <w:rStyle w:val="default"/>
          <w:rFonts w:cs="FrankRuehl" w:hint="cs"/>
          <w:vanish/>
          <w:sz w:val="22"/>
          <w:szCs w:val="22"/>
          <w:u w:val="single"/>
          <w:shd w:val="clear" w:color="auto" w:fill="FFFF99"/>
          <w:rtl/>
        </w:rPr>
        <w:t>ה-18 לאחר יום פרסום הרשימה</w:t>
      </w:r>
      <w:r w:rsidRPr="00030DEF">
        <w:rPr>
          <w:rStyle w:val="default"/>
          <w:rFonts w:cs="FrankRuehl" w:hint="cs"/>
          <w:vanish/>
          <w:sz w:val="22"/>
          <w:szCs w:val="22"/>
          <w:shd w:val="clear" w:color="auto" w:fill="FFFF99"/>
          <w:rtl/>
        </w:rPr>
        <w:t xml:space="preserve"> </w:t>
      </w:r>
      <w:r w:rsidRPr="00030DEF">
        <w:rPr>
          <w:rStyle w:val="default"/>
          <w:rFonts w:cs="FrankRuehl"/>
          <w:vanish/>
          <w:sz w:val="22"/>
          <w:szCs w:val="22"/>
          <w:shd w:val="clear" w:color="auto" w:fill="FFFF99"/>
          <w:rtl/>
        </w:rPr>
        <w:t>–</w:t>
      </w:r>
      <w:r w:rsidRPr="00030DEF">
        <w:rPr>
          <w:rStyle w:val="default"/>
          <w:rFonts w:cs="FrankRuehl" w:hint="cs"/>
          <w:vanish/>
          <w:sz w:val="22"/>
          <w:szCs w:val="22"/>
          <w:shd w:val="clear" w:color="auto" w:fill="FFFF99"/>
          <w:rtl/>
        </w:rPr>
        <w:t xml:space="preserve"> ואם הוגש ערר הנוגע לאדם זולת העורר </w:t>
      </w:r>
      <w:r w:rsidRPr="00030DEF">
        <w:rPr>
          <w:rStyle w:val="default"/>
          <w:rFonts w:cs="FrankRuehl"/>
          <w:vanish/>
          <w:sz w:val="22"/>
          <w:szCs w:val="22"/>
          <w:shd w:val="clear" w:color="auto" w:fill="FFFF99"/>
          <w:rtl/>
        </w:rPr>
        <w:t>–</w:t>
      </w:r>
      <w:r w:rsidRPr="00030DEF">
        <w:rPr>
          <w:rStyle w:val="default"/>
          <w:rFonts w:cs="FrankRuehl" w:hint="cs"/>
          <w:vanish/>
          <w:sz w:val="22"/>
          <w:szCs w:val="22"/>
          <w:shd w:val="clear" w:color="auto" w:fill="FFFF99"/>
          <w:rtl/>
        </w:rPr>
        <w:t xml:space="preserve"> גם לאותו אדם.</w:t>
      </w:r>
      <w:bookmarkEnd w:id="289"/>
    </w:p>
    <w:p w:rsidR="00204309" w:rsidRDefault="00204309" w:rsidP="00173E9A">
      <w:pPr>
        <w:pStyle w:val="P00"/>
        <w:spacing w:before="72"/>
        <w:ind w:left="0" w:right="1134"/>
        <w:rPr>
          <w:rStyle w:val="default"/>
          <w:rFonts w:cs="FrankRuehl" w:hint="cs"/>
          <w:rtl/>
        </w:rPr>
      </w:pPr>
      <w:r>
        <w:rPr>
          <w:lang w:val="he-IL"/>
        </w:rPr>
        <w:pict>
          <v:rect id="_x0000_s2258" style="position:absolute;left:0;text-align:left;margin-left:464.5pt;margin-top:8.05pt;width:75.05pt;height:18.6pt;z-index:251513344" o:allowincell="f" filled="f" stroked="f" strokecolor="lime" strokeweight=".25pt">
            <v:textbox inset="0,0,0,0">
              <w:txbxContent>
                <w:p w:rsidR="001373B9" w:rsidRDefault="001373B9" w:rsidP="00173E9A">
                  <w:pPr>
                    <w:spacing w:line="160" w:lineRule="exact"/>
                    <w:jc w:val="left"/>
                    <w:rPr>
                      <w:rFonts w:cs="Miriam"/>
                      <w:noProof/>
                      <w:szCs w:val="18"/>
                      <w:rtl/>
                    </w:rPr>
                  </w:pPr>
                  <w:r>
                    <w:rPr>
                      <w:rFonts w:cs="Miriam"/>
                      <w:szCs w:val="18"/>
                      <w:rtl/>
                    </w:rPr>
                    <w:t>צ</w:t>
                  </w:r>
                  <w:r>
                    <w:rPr>
                      <w:rFonts w:cs="Miriam" w:hint="cs"/>
                      <w:szCs w:val="18"/>
                      <w:rtl/>
                    </w:rPr>
                    <w:t xml:space="preserve">ו (מס' 3) </w:t>
                  </w:r>
                  <w:r>
                    <w:rPr>
                      <w:rFonts w:cs="Miriam"/>
                      <w:szCs w:val="18"/>
                      <w:rtl/>
                    </w:rPr>
                    <w:br/>
                  </w:r>
                  <w:r>
                    <w:rPr>
                      <w:rFonts w:cs="Miriam" w:hint="cs"/>
                      <w:szCs w:val="18"/>
                      <w:rtl/>
                    </w:rPr>
                    <w:t>תשע"ו-2016</w:t>
                  </w:r>
                </w:p>
              </w:txbxContent>
            </v:textbox>
            <w10:anchorlock/>
          </v:rect>
        </w:pict>
      </w:r>
      <w:r>
        <w:rPr>
          <w:rStyle w:val="big-number"/>
          <w:rtl/>
        </w:rPr>
        <w:t>28</w:t>
      </w:r>
      <w:r w:rsidRPr="00173E9A">
        <w:rPr>
          <w:rStyle w:val="default"/>
          <w:rFonts w:cs="FrankRuehl"/>
          <w:rtl/>
        </w:rPr>
        <w:t>.</w:t>
      </w:r>
      <w:r w:rsidRPr="00173E9A">
        <w:rPr>
          <w:rStyle w:val="default"/>
          <w:rFonts w:cs="FrankRuehl"/>
          <w:rtl/>
        </w:rPr>
        <w:tab/>
      </w:r>
      <w:r w:rsidR="00173E9A">
        <w:rPr>
          <w:rStyle w:val="default"/>
          <w:rFonts w:cs="FrankRuehl" w:hint="cs"/>
          <w:rtl/>
        </w:rPr>
        <w:t>(בוטל)</w:t>
      </w:r>
      <w:r>
        <w:rPr>
          <w:rStyle w:val="default"/>
          <w:rFonts w:cs="FrankRuehl" w:hint="cs"/>
          <w:rtl/>
        </w:rPr>
        <w:t>.</w:t>
      </w:r>
    </w:p>
    <w:p w:rsidR="00173E9A" w:rsidRPr="00030DEF" w:rsidRDefault="00173E9A" w:rsidP="00173E9A">
      <w:pPr>
        <w:pStyle w:val="P00"/>
        <w:spacing w:before="0"/>
        <w:ind w:left="0" w:right="1134"/>
        <w:rPr>
          <w:rStyle w:val="default"/>
          <w:rFonts w:cs="FrankRuehl" w:hint="cs"/>
          <w:vanish/>
          <w:color w:val="FF0000"/>
          <w:szCs w:val="20"/>
          <w:shd w:val="clear" w:color="auto" w:fill="FFFF99"/>
          <w:rtl/>
        </w:rPr>
      </w:pPr>
      <w:bookmarkStart w:id="290" w:name="Rov675"/>
      <w:r w:rsidRPr="00030DEF">
        <w:rPr>
          <w:rStyle w:val="default"/>
          <w:rFonts w:cs="FrankRuehl" w:hint="cs"/>
          <w:vanish/>
          <w:color w:val="FF0000"/>
          <w:szCs w:val="20"/>
          <w:shd w:val="clear" w:color="auto" w:fill="FFFF99"/>
          <w:rtl/>
        </w:rPr>
        <w:t>מיום 23.10.2016</w:t>
      </w:r>
    </w:p>
    <w:p w:rsidR="00173E9A" w:rsidRPr="00030DEF" w:rsidRDefault="00173E9A" w:rsidP="00173E9A">
      <w:pPr>
        <w:pStyle w:val="P00"/>
        <w:spacing w:before="0"/>
        <w:ind w:left="0" w:right="1134"/>
        <w:rPr>
          <w:rStyle w:val="default"/>
          <w:rFonts w:cs="FrankRuehl" w:hint="cs"/>
          <w:vanish/>
          <w:szCs w:val="20"/>
          <w:shd w:val="clear" w:color="auto" w:fill="FFFF99"/>
          <w:rtl/>
        </w:rPr>
      </w:pPr>
      <w:r w:rsidRPr="00030DEF">
        <w:rPr>
          <w:rStyle w:val="default"/>
          <w:rFonts w:cs="FrankRuehl" w:hint="cs"/>
          <w:b/>
          <w:bCs/>
          <w:vanish/>
          <w:szCs w:val="20"/>
          <w:shd w:val="clear" w:color="auto" w:fill="FFFF99"/>
          <w:rtl/>
        </w:rPr>
        <w:t>צו (מס' 3) תשע"ו-2016</w:t>
      </w:r>
    </w:p>
    <w:p w:rsidR="00173E9A" w:rsidRPr="00030DEF" w:rsidRDefault="00173E9A" w:rsidP="00173E9A">
      <w:pPr>
        <w:pStyle w:val="P00"/>
        <w:spacing w:before="0"/>
        <w:ind w:left="0" w:right="1134"/>
        <w:rPr>
          <w:rStyle w:val="default"/>
          <w:rFonts w:cs="FrankRuehl" w:hint="cs"/>
          <w:vanish/>
          <w:szCs w:val="20"/>
          <w:shd w:val="clear" w:color="auto" w:fill="FFFF99"/>
          <w:rtl/>
        </w:rPr>
      </w:pPr>
      <w:hyperlink r:id="rId240" w:history="1">
        <w:r w:rsidRPr="00030DEF">
          <w:rPr>
            <w:rStyle w:val="Hyperlink"/>
            <w:rFonts w:hint="cs"/>
            <w:vanish/>
            <w:szCs w:val="20"/>
            <w:shd w:val="clear" w:color="auto" w:fill="FFFF99"/>
            <w:rtl/>
          </w:rPr>
          <w:t>ק"ת תשע"ו מס' 7715</w:t>
        </w:r>
      </w:hyperlink>
      <w:r w:rsidRPr="00030DEF">
        <w:rPr>
          <w:rStyle w:val="default"/>
          <w:rFonts w:cs="FrankRuehl" w:hint="cs"/>
          <w:vanish/>
          <w:szCs w:val="20"/>
          <w:shd w:val="clear" w:color="auto" w:fill="FFFF99"/>
          <w:rtl/>
        </w:rPr>
        <w:t xml:space="preserve"> מיום 22.9.2016 עמ' 2270</w:t>
      </w:r>
    </w:p>
    <w:p w:rsidR="00173E9A" w:rsidRPr="00030DEF" w:rsidRDefault="00173E9A" w:rsidP="00173E9A">
      <w:pPr>
        <w:pStyle w:val="P00"/>
        <w:spacing w:before="0"/>
        <w:ind w:left="0" w:right="1134"/>
        <w:rPr>
          <w:rStyle w:val="default"/>
          <w:rFonts w:cs="FrankRuehl" w:hint="cs"/>
          <w:vanish/>
          <w:szCs w:val="20"/>
          <w:shd w:val="clear" w:color="auto" w:fill="FFFF99"/>
          <w:rtl/>
        </w:rPr>
      </w:pPr>
      <w:r w:rsidRPr="00030DEF">
        <w:rPr>
          <w:rStyle w:val="default"/>
          <w:rFonts w:cs="FrankRuehl" w:hint="cs"/>
          <w:b/>
          <w:bCs/>
          <w:vanish/>
          <w:szCs w:val="20"/>
          <w:shd w:val="clear" w:color="auto" w:fill="FFFF99"/>
          <w:rtl/>
        </w:rPr>
        <w:t>ביטול סעיף 28</w:t>
      </w:r>
    </w:p>
    <w:p w:rsidR="00173E9A" w:rsidRPr="00030DEF" w:rsidRDefault="00173E9A" w:rsidP="00173E9A">
      <w:pPr>
        <w:pStyle w:val="P00"/>
        <w:ind w:left="0" w:right="1134"/>
        <w:rPr>
          <w:rStyle w:val="default"/>
          <w:rFonts w:cs="FrankRuehl" w:hint="cs"/>
          <w:vanish/>
          <w:szCs w:val="20"/>
          <w:shd w:val="clear" w:color="auto" w:fill="FFFF99"/>
          <w:rtl/>
        </w:rPr>
      </w:pPr>
      <w:r w:rsidRPr="00030DEF">
        <w:rPr>
          <w:rStyle w:val="default"/>
          <w:rFonts w:cs="FrankRuehl" w:hint="cs"/>
          <w:vanish/>
          <w:szCs w:val="20"/>
          <w:shd w:val="clear" w:color="auto" w:fill="FFFF99"/>
          <w:rtl/>
        </w:rPr>
        <w:t>הנוסח הקודם:</w:t>
      </w:r>
    </w:p>
    <w:p w:rsidR="00173E9A" w:rsidRPr="00030DEF" w:rsidRDefault="00173E9A" w:rsidP="00173E9A">
      <w:pPr>
        <w:pStyle w:val="P00"/>
        <w:spacing w:before="20"/>
        <w:ind w:left="0" w:right="1134"/>
        <w:rPr>
          <w:rStyle w:val="default"/>
          <w:rFonts w:cs="Miriam" w:hint="cs"/>
          <w:strike/>
          <w:vanish/>
          <w:sz w:val="16"/>
          <w:szCs w:val="16"/>
          <w:shd w:val="clear" w:color="auto" w:fill="FFFF99"/>
          <w:rtl/>
        </w:rPr>
      </w:pPr>
      <w:r w:rsidRPr="00030DEF">
        <w:rPr>
          <w:rStyle w:val="default"/>
          <w:rFonts w:cs="Miriam" w:hint="cs"/>
          <w:strike/>
          <w:vanish/>
          <w:sz w:val="16"/>
          <w:szCs w:val="16"/>
          <w:shd w:val="clear" w:color="auto" w:fill="FFFF99"/>
          <w:rtl/>
        </w:rPr>
        <w:t>ערעור</w:t>
      </w:r>
    </w:p>
    <w:p w:rsidR="00173E9A" w:rsidRPr="00173E9A" w:rsidRDefault="00173E9A" w:rsidP="00173E9A">
      <w:pPr>
        <w:pStyle w:val="P00"/>
        <w:spacing w:before="0"/>
        <w:ind w:left="0" w:right="1134"/>
        <w:rPr>
          <w:rStyle w:val="default"/>
          <w:rFonts w:cs="FrankRuehl" w:hint="cs"/>
          <w:strike/>
          <w:sz w:val="2"/>
          <w:szCs w:val="2"/>
          <w:shd w:val="clear" w:color="auto" w:fill="FFFF99"/>
          <w:rtl/>
        </w:rPr>
      </w:pPr>
      <w:r w:rsidRPr="00030DEF">
        <w:rPr>
          <w:rStyle w:val="default"/>
          <w:rFonts w:cs="FrankRuehl"/>
          <w:strike/>
          <w:vanish/>
          <w:sz w:val="22"/>
          <w:szCs w:val="22"/>
          <w:shd w:val="clear" w:color="auto" w:fill="FFFF99"/>
          <w:rtl/>
        </w:rPr>
        <w:t>28.</w:t>
      </w:r>
      <w:r w:rsidRPr="00030DEF">
        <w:rPr>
          <w:rStyle w:val="default"/>
          <w:rFonts w:cs="FrankRuehl"/>
          <w:strike/>
          <w:vanish/>
          <w:sz w:val="22"/>
          <w:szCs w:val="22"/>
          <w:shd w:val="clear" w:color="auto" w:fill="FFFF99"/>
          <w:rtl/>
        </w:rPr>
        <w:tab/>
        <w:t>מ</w:t>
      </w:r>
      <w:r w:rsidRPr="00030DEF">
        <w:rPr>
          <w:rStyle w:val="default"/>
          <w:rFonts w:cs="FrankRuehl" w:hint="cs"/>
          <w:strike/>
          <w:vanish/>
          <w:sz w:val="22"/>
          <w:szCs w:val="22"/>
          <w:shd w:val="clear" w:color="auto" w:fill="FFFF99"/>
          <w:rtl/>
        </w:rPr>
        <w:t xml:space="preserve">י שהגיש ערר </w:t>
      </w:r>
      <w:r w:rsidRPr="00030DEF">
        <w:rPr>
          <w:rStyle w:val="default"/>
          <w:rFonts w:cs="FrankRuehl"/>
          <w:strike/>
          <w:vanish/>
          <w:sz w:val="22"/>
          <w:szCs w:val="22"/>
          <w:shd w:val="clear" w:color="auto" w:fill="FFFF99"/>
          <w:rtl/>
        </w:rPr>
        <w:t>–</w:t>
      </w:r>
      <w:r w:rsidRPr="00030DEF">
        <w:rPr>
          <w:rStyle w:val="default"/>
          <w:rFonts w:cs="FrankRuehl" w:hint="cs"/>
          <w:strike/>
          <w:vanish/>
          <w:sz w:val="22"/>
          <w:szCs w:val="22"/>
          <w:shd w:val="clear" w:color="auto" w:fill="FFFF99"/>
          <w:rtl/>
        </w:rPr>
        <w:t xml:space="preserve"> ואם הערר נגע לזולתו </w:t>
      </w:r>
      <w:r w:rsidRPr="00030DEF">
        <w:rPr>
          <w:rStyle w:val="default"/>
          <w:rFonts w:cs="FrankRuehl"/>
          <w:strike/>
          <w:vanish/>
          <w:sz w:val="22"/>
          <w:szCs w:val="22"/>
          <w:shd w:val="clear" w:color="auto" w:fill="FFFF99"/>
          <w:rtl/>
        </w:rPr>
        <w:t>–</w:t>
      </w:r>
      <w:r w:rsidRPr="00030DEF">
        <w:rPr>
          <w:rStyle w:val="default"/>
          <w:rFonts w:cs="FrankRuehl" w:hint="cs"/>
          <w:strike/>
          <w:vanish/>
          <w:sz w:val="22"/>
          <w:szCs w:val="22"/>
          <w:shd w:val="clear" w:color="auto" w:fill="FFFF99"/>
          <w:rtl/>
        </w:rPr>
        <w:t xml:space="preserve"> גם הזולת, רשאי, עד היום ה-58 לאחר היום הקובע, לערער על החלטת פקיד הבחירות או על שלא קיבל הודעה על החלטת פקיד הבחירות.</w:t>
      </w:r>
      <w:bookmarkEnd w:id="290"/>
    </w:p>
    <w:p w:rsidR="00204309" w:rsidRDefault="00204309" w:rsidP="00F956D7">
      <w:pPr>
        <w:pStyle w:val="P00"/>
        <w:spacing w:before="72"/>
        <w:ind w:left="0" w:right="1134"/>
        <w:rPr>
          <w:rStyle w:val="default"/>
          <w:rFonts w:cs="FrankRuehl" w:hint="cs"/>
          <w:rtl/>
        </w:rPr>
      </w:pPr>
      <w:r>
        <w:rPr>
          <w:lang w:val="he-IL"/>
        </w:rPr>
        <w:pict>
          <v:rect id="_x0000_s2259" style="position:absolute;left:0;text-align:left;margin-left:464.5pt;margin-top:8.05pt;width:75.05pt;height:20.05pt;z-index:251514368" o:allowincell="f" filled="f" stroked="f" strokecolor="lime" strokeweight=".25pt">
            <v:textbox inset="0,0,0,0">
              <w:txbxContent>
                <w:p w:rsidR="001373B9" w:rsidRDefault="001373B9" w:rsidP="00F956D7">
                  <w:pPr>
                    <w:spacing w:line="160" w:lineRule="exact"/>
                    <w:jc w:val="left"/>
                    <w:rPr>
                      <w:rFonts w:cs="Miriam"/>
                      <w:noProof/>
                      <w:szCs w:val="18"/>
                      <w:rtl/>
                    </w:rPr>
                  </w:pPr>
                  <w:r>
                    <w:rPr>
                      <w:rFonts w:cs="Miriam"/>
                      <w:szCs w:val="18"/>
                      <w:rtl/>
                    </w:rPr>
                    <w:t>צ</w:t>
                  </w:r>
                  <w:r>
                    <w:rPr>
                      <w:rFonts w:cs="Miriam" w:hint="cs"/>
                      <w:szCs w:val="18"/>
                      <w:rtl/>
                    </w:rPr>
                    <w:t xml:space="preserve">ו (מס' 3) </w:t>
                  </w:r>
                  <w:r>
                    <w:rPr>
                      <w:rFonts w:cs="Miriam"/>
                      <w:szCs w:val="18"/>
                      <w:rtl/>
                    </w:rPr>
                    <w:br/>
                  </w:r>
                  <w:r>
                    <w:rPr>
                      <w:rFonts w:cs="Miriam" w:hint="cs"/>
                      <w:szCs w:val="18"/>
                      <w:rtl/>
                    </w:rPr>
                    <w:t>תשע"ו-2016</w:t>
                  </w:r>
                </w:p>
              </w:txbxContent>
            </v:textbox>
            <w10:anchorlock/>
          </v:rect>
        </w:pict>
      </w:r>
      <w:r>
        <w:rPr>
          <w:rStyle w:val="big-number"/>
          <w:rtl/>
        </w:rPr>
        <w:t>29</w:t>
      </w:r>
      <w:r w:rsidRPr="00F956D7">
        <w:rPr>
          <w:rStyle w:val="default"/>
          <w:rFonts w:cs="FrankRuehl"/>
          <w:rtl/>
        </w:rPr>
        <w:t>.</w:t>
      </w:r>
      <w:r w:rsidRPr="00F956D7">
        <w:rPr>
          <w:rStyle w:val="default"/>
          <w:rFonts w:cs="FrankRuehl"/>
          <w:rtl/>
        </w:rPr>
        <w:tab/>
      </w:r>
      <w:r w:rsidR="00F956D7">
        <w:rPr>
          <w:rStyle w:val="default"/>
          <w:rFonts w:cs="FrankRuehl" w:hint="cs"/>
          <w:rtl/>
        </w:rPr>
        <w:t>(בוטל).</w:t>
      </w:r>
    </w:p>
    <w:p w:rsidR="00173E9A" w:rsidRPr="00030DEF" w:rsidRDefault="00173E9A" w:rsidP="00173E9A">
      <w:pPr>
        <w:pStyle w:val="P00"/>
        <w:spacing w:before="0"/>
        <w:ind w:left="0" w:right="1134"/>
        <w:rPr>
          <w:rStyle w:val="default"/>
          <w:rFonts w:cs="FrankRuehl" w:hint="cs"/>
          <w:vanish/>
          <w:color w:val="FF0000"/>
          <w:szCs w:val="20"/>
          <w:shd w:val="clear" w:color="auto" w:fill="FFFF99"/>
          <w:rtl/>
        </w:rPr>
      </w:pPr>
      <w:bookmarkStart w:id="291" w:name="Rov676"/>
      <w:r w:rsidRPr="00030DEF">
        <w:rPr>
          <w:rStyle w:val="default"/>
          <w:rFonts w:cs="FrankRuehl" w:hint="cs"/>
          <w:vanish/>
          <w:color w:val="FF0000"/>
          <w:szCs w:val="20"/>
          <w:shd w:val="clear" w:color="auto" w:fill="FFFF99"/>
          <w:rtl/>
        </w:rPr>
        <w:t>מיום 23.10.2016</w:t>
      </w:r>
    </w:p>
    <w:p w:rsidR="00173E9A" w:rsidRPr="00030DEF" w:rsidRDefault="00173E9A" w:rsidP="00173E9A">
      <w:pPr>
        <w:pStyle w:val="P00"/>
        <w:spacing w:before="0"/>
        <w:ind w:left="0" w:right="1134"/>
        <w:rPr>
          <w:rStyle w:val="default"/>
          <w:rFonts w:cs="FrankRuehl" w:hint="cs"/>
          <w:vanish/>
          <w:szCs w:val="20"/>
          <w:shd w:val="clear" w:color="auto" w:fill="FFFF99"/>
          <w:rtl/>
        </w:rPr>
      </w:pPr>
      <w:r w:rsidRPr="00030DEF">
        <w:rPr>
          <w:rStyle w:val="default"/>
          <w:rFonts w:cs="FrankRuehl" w:hint="cs"/>
          <w:b/>
          <w:bCs/>
          <w:vanish/>
          <w:szCs w:val="20"/>
          <w:shd w:val="clear" w:color="auto" w:fill="FFFF99"/>
          <w:rtl/>
        </w:rPr>
        <w:t>צו (מס' 3) תשע"ו-2016</w:t>
      </w:r>
    </w:p>
    <w:p w:rsidR="00173E9A" w:rsidRPr="00030DEF" w:rsidRDefault="00173E9A" w:rsidP="00173E9A">
      <w:pPr>
        <w:pStyle w:val="P00"/>
        <w:spacing w:before="0"/>
        <w:ind w:left="0" w:right="1134"/>
        <w:rPr>
          <w:rStyle w:val="default"/>
          <w:rFonts w:cs="FrankRuehl" w:hint="cs"/>
          <w:vanish/>
          <w:szCs w:val="20"/>
          <w:shd w:val="clear" w:color="auto" w:fill="FFFF99"/>
          <w:rtl/>
        </w:rPr>
      </w:pPr>
      <w:hyperlink r:id="rId241" w:history="1">
        <w:r w:rsidRPr="00030DEF">
          <w:rPr>
            <w:rStyle w:val="Hyperlink"/>
            <w:rFonts w:hint="cs"/>
            <w:vanish/>
            <w:szCs w:val="20"/>
            <w:shd w:val="clear" w:color="auto" w:fill="FFFF99"/>
            <w:rtl/>
          </w:rPr>
          <w:t>ק"ת תשע"ו מס' 7715</w:t>
        </w:r>
      </w:hyperlink>
      <w:r w:rsidRPr="00030DEF">
        <w:rPr>
          <w:rStyle w:val="default"/>
          <w:rFonts w:cs="FrankRuehl" w:hint="cs"/>
          <w:vanish/>
          <w:szCs w:val="20"/>
          <w:shd w:val="clear" w:color="auto" w:fill="FFFF99"/>
          <w:rtl/>
        </w:rPr>
        <w:t xml:space="preserve"> מיום 22.9.2016 עמ' 2270</w:t>
      </w:r>
    </w:p>
    <w:p w:rsidR="00173E9A" w:rsidRPr="00030DEF" w:rsidRDefault="00173E9A" w:rsidP="00173E9A">
      <w:pPr>
        <w:pStyle w:val="P00"/>
        <w:spacing w:before="0"/>
        <w:ind w:left="0" w:right="1134"/>
        <w:rPr>
          <w:rStyle w:val="default"/>
          <w:rFonts w:cs="FrankRuehl" w:hint="cs"/>
          <w:vanish/>
          <w:szCs w:val="20"/>
          <w:shd w:val="clear" w:color="auto" w:fill="FFFF99"/>
          <w:rtl/>
        </w:rPr>
      </w:pPr>
      <w:r w:rsidRPr="00030DEF">
        <w:rPr>
          <w:rStyle w:val="default"/>
          <w:rFonts w:cs="FrankRuehl" w:hint="cs"/>
          <w:b/>
          <w:bCs/>
          <w:vanish/>
          <w:szCs w:val="20"/>
          <w:shd w:val="clear" w:color="auto" w:fill="FFFF99"/>
          <w:rtl/>
        </w:rPr>
        <w:t>ביטול סעיף 29</w:t>
      </w:r>
    </w:p>
    <w:p w:rsidR="00173E9A" w:rsidRPr="00030DEF" w:rsidRDefault="00173E9A" w:rsidP="00173E9A">
      <w:pPr>
        <w:pStyle w:val="P00"/>
        <w:ind w:left="0" w:right="1134"/>
        <w:rPr>
          <w:rStyle w:val="default"/>
          <w:rFonts w:cs="FrankRuehl" w:hint="cs"/>
          <w:vanish/>
          <w:szCs w:val="20"/>
          <w:shd w:val="clear" w:color="auto" w:fill="FFFF99"/>
          <w:rtl/>
        </w:rPr>
      </w:pPr>
      <w:r w:rsidRPr="00030DEF">
        <w:rPr>
          <w:rStyle w:val="default"/>
          <w:rFonts w:cs="FrankRuehl" w:hint="cs"/>
          <w:vanish/>
          <w:szCs w:val="20"/>
          <w:shd w:val="clear" w:color="auto" w:fill="FFFF99"/>
          <w:rtl/>
        </w:rPr>
        <w:t>הנוסח הקודם:</w:t>
      </w:r>
    </w:p>
    <w:p w:rsidR="00173E9A" w:rsidRPr="00030DEF" w:rsidRDefault="00173E9A" w:rsidP="00173E9A">
      <w:pPr>
        <w:pStyle w:val="P00"/>
        <w:spacing w:before="20"/>
        <w:ind w:left="0" w:right="1134"/>
        <w:rPr>
          <w:rStyle w:val="default"/>
          <w:rFonts w:cs="Miriam" w:hint="cs"/>
          <w:strike/>
          <w:vanish/>
          <w:sz w:val="16"/>
          <w:szCs w:val="16"/>
          <w:shd w:val="clear" w:color="auto" w:fill="FFFF99"/>
          <w:rtl/>
        </w:rPr>
      </w:pPr>
      <w:r w:rsidRPr="00030DEF">
        <w:rPr>
          <w:rStyle w:val="default"/>
          <w:rFonts w:cs="Miriam" w:hint="cs"/>
          <w:strike/>
          <w:vanish/>
          <w:sz w:val="16"/>
          <w:szCs w:val="16"/>
          <w:shd w:val="clear" w:color="auto" w:fill="FFFF99"/>
          <w:rtl/>
        </w:rPr>
        <w:t>ועדת ערעור</w:t>
      </w:r>
    </w:p>
    <w:p w:rsidR="00173E9A" w:rsidRPr="00030DEF" w:rsidRDefault="00173E9A" w:rsidP="00173E9A">
      <w:pPr>
        <w:pStyle w:val="P00"/>
        <w:spacing w:before="0"/>
        <w:ind w:left="0" w:right="1134"/>
        <w:rPr>
          <w:rStyle w:val="default"/>
          <w:rFonts w:cs="FrankRuehl"/>
          <w:strike/>
          <w:vanish/>
          <w:sz w:val="22"/>
          <w:szCs w:val="22"/>
          <w:shd w:val="clear" w:color="auto" w:fill="FFFF99"/>
          <w:rtl/>
        </w:rPr>
      </w:pPr>
      <w:r w:rsidRPr="00030DEF">
        <w:rPr>
          <w:rStyle w:val="default"/>
          <w:rFonts w:cs="FrankRuehl"/>
          <w:strike/>
          <w:vanish/>
          <w:sz w:val="22"/>
          <w:szCs w:val="22"/>
          <w:shd w:val="clear" w:color="auto" w:fill="FFFF99"/>
          <w:rtl/>
        </w:rPr>
        <w:t>29.</w:t>
      </w:r>
      <w:r w:rsidRPr="00030DEF">
        <w:rPr>
          <w:rStyle w:val="default"/>
          <w:rFonts w:cs="FrankRuehl"/>
          <w:strike/>
          <w:vanish/>
          <w:sz w:val="22"/>
          <w:szCs w:val="22"/>
          <w:shd w:val="clear" w:color="auto" w:fill="FFFF99"/>
          <w:rtl/>
        </w:rPr>
        <w:tab/>
        <w:t>ה</w:t>
      </w:r>
      <w:r w:rsidRPr="00030DEF">
        <w:rPr>
          <w:rStyle w:val="default"/>
          <w:rFonts w:cs="FrankRuehl" w:hint="cs"/>
          <w:strike/>
          <w:vanish/>
          <w:sz w:val="22"/>
          <w:szCs w:val="22"/>
          <w:shd w:val="clear" w:color="auto" w:fill="FFFF99"/>
          <w:rtl/>
        </w:rPr>
        <w:t>ערעור יוגש לפני ועדת ערעור של שלושה שיתמנו על ידי הממונה על המחוז. הרכבה של הועדה יהיה:</w:t>
      </w:r>
    </w:p>
    <w:p w:rsidR="00173E9A" w:rsidRPr="00030DEF" w:rsidRDefault="00173E9A" w:rsidP="00173E9A">
      <w:pPr>
        <w:pStyle w:val="P00"/>
        <w:spacing w:before="0"/>
        <w:ind w:left="624" w:right="1134"/>
        <w:rPr>
          <w:rStyle w:val="default"/>
          <w:rFonts w:cs="FrankRuehl"/>
          <w:strike/>
          <w:vanish/>
          <w:sz w:val="22"/>
          <w:szCs w:val="22"/>
          <w:shd w:val="clear" w:color="auto" w:fill="FFFF99"/>
          <w:rtl/>
        </w:rPr>
      </w:pPr>
      <w:r w:rsidRPr="00030DEF">
        <w:rPr>
          <w:rStyle w:val="default"/>
          <w:rFonts w:cs="FrankRuehl"/>
          <w:strike/>
          <w:vanish/>
          <w:sz w:val="22"/>
          <w:szCs w:val="22"/>
          <w:shd w:val="clear" w:color="auto" w:fill="FFFF99"/>
          <w:rtl/>
        </w:rPr>
        <w:t>(1)</w:t>
      </w:r>
      <w:r w:rsidRPr="00030DEF">
        <w:rPr>
          <w:rStyle w:val="default"/>
          <w:rFonts w:cs="FrankRuehl"/>
          <w:strike/>
          <w:vanish/>
          <w:sz w:val="22"/>
          <w:szCs w:val="22"/>
          <w:shd w:val="clear" w:color="auto" w:fill="FFFF99"/>
          <w:rtl/>
        </w:rPr>
        <w:tab/>
      </w:r>
      <w:r w:rsidRPr="00030DEF">
        <w:rPr>
          <w:rStyle w:val="default"/>
          <w:rFonts w:cs="FrankRuehl" w:hint="cs"/>
          <w:strike/>
          <w:vanish/>
          <w:sz w:val="22"/>
          <w:szCs w:val="22"/>
          <w:shd w:val="clear" w:color="auto" w:fill="FFFF99"/>
          <w:rtl/>
        </w:rPr>
        <w:t>נציג הממונה על המחוז, שישמש יושב ראש;</w:t>
      </w:r>
    </w:p>
    <w:p w:rsidR="00173E9A" w:rsidRPr="00030DEF" w:rsidRDefault="00173E9A" w:rsidP="00173E9A">
      <w:pPr>
        <w:pStyle w:val="P00"/>
        <w:spacing w:before="0"/>
        <w:ind w:left="624" w:right="1134"/>
        <w:rPr>
          <w:rStyle w:val="default"/>
          <w:rFonts w:cs="FrankRuehl"/>
          <w:strike/>
          <w:vanish/>
          <w:sz w:val="22"/>
          <w:szCs w:val="22"/>
          <w:shd w:val="clear" w:color="auto" w:fill="FFFF99"/>
          <w:rtl/>
        </w:rPr>
      </w:pPr>
      <w:r w:rsidRPr="00030DEF">
        <w:rPr>
          <w:rStyle w:val="default"/>
          <w:rFonts w:cs="FrankRuehl"/>
          <w:strike/>
          <w:vanish/>
          <w:sz w:val="22"/>
          <w:szCs w:val="22"/>
          <w:shd w:val="clear" w:color="auto" w:fill="FFFF99"/>
          <w:rtl/>
        </w:rPr>
        <w:t>(2)</w:t>
      </w:r>
      <w:r w:rsidRPr="00030DEF">
        <w:rPr>
          <w:rStyle w:val="default"/>
          <w:rFonts w:cs="FrankRuehl"/>
          <w:strike/>
          <w:vanish/>
          <w:sz w:val="22"/>
          <w:szCs w:val="22"/>
          <w:shd w:val="clear" w:color="auto" w:fill="FFFF99"/>
          <w:rtl/>
        </w:rPr>
        <w:tab/>
      </w:r>
      <w:r w:rsidRPr="00030DEF">
        <w:rPr>
          <w:rStyle w:val="default"/>
          <w:rFonts w:cs="FrankRuehl" w:hint="cs"/>
          <w:strike/>
          <w:vanish/>
          <w:sz w:val="22"/>
          <w:szCs w:val="22"/>
          <w:shd w:val="clear" w:color="auto" w:fill="FFFF99"/>
          <w:rtl/>
        </w:rPr>
        <w:t>נציג המועצה;</w:t>
      </w:r>
    </w:p>
    <w:p w:rsidR="00173E9A" w:rsidRPr="00F956D7" w:rsidRDefault="00173E9A" w:rsidP="00F956D7">
      <w:pPr>
        <w:pStyle w:val="P00"/>
        <w:spacing w:before="0"/>
        <w:ind w:left="624" w:right="1134"/>
        <w:rPr>
          <w:rStyle w:val="default"/>
          <w:rFonts w:cs="FrankRuehl" w:hint="cs"/>
          <w:strike/>
          <w:sz w:val="2"/>
          <w:szCs w:val="2"/>
          <w:shd w:val="clear" w:color="auto" w:fill="FFFF99"/>
          <w:rtl/>
        </w:rPr>
      </w:pPr>
      <w:r w:rsidRPr="00030DEF">
        <w:rPr>
          <w:rStyle w:val="default"/>
          <w:rFonts w:cs="FrankRuehl"/>
          <w:strike/>
          <w:vanish/>
          <w:sz w:val="22"/>
          <w:szCs w:val="22"/>
          <w:shd w:val="clear" w:color="auto" w:fill="FFFF99"/>
          <w:rtl/>
        </w:rPr>
        <w:t>(3)</w:t>
      </w:r>
      <w:r w:rsidRPr="00030DEF">
        <w:rPr>
          <w:rStyle w:val="default"/>
          <w:rFonts w:cs="FrankRuehl"/>
          <w:strike/>
          <w:vanish/>
          <w:sz w:val="22"/>
          <w:szCs w:val="22"/>
          <w:shd w:val="clear" w:color="auto" w:fill="FFFF99"/>
          <w:rtl/>
        </w:rPr>
        <w:tab/>
      </w:r>
      <w:r w:rsidRPr="00030DEF">
        <w:rPr>
          <w:rStyle w:val="default"/>
          <w:rFonts w:cs="FrankRuehl" w:hint="cs"/>
          <w:strike/>
          <w:vanish/>
          <w:sz w:val="22"/>
          <w:szCs w:val="22"/>
          <w:shd w:val="clear" w:color="auto" w:fill="FFFF99"/>
          <w:rtl/>
        </w:rPr>
        <w:t>נציג ארגון של חקלאים שלדעת הממונה על המחוז הוא ארגון יציג של חקלאים.</w:t>
      </w:r>
      <w:bookmarkEnd w:id="291"/>
    </w:p>
    <w:p w:rsidR="00204309" w:rsidRDefault="00204309" w:rsidP="009A6B30">
      <w:pPr>
        <w:pStyle w:val="P00"/>
        <w:spacing w:before="72"/>
        <w:ind w:left="0" w:right="1134"/>
        <w:rPr>
          <w:rStyle w:val="default"/>
          <w:rFonts w:cs="FrankRuehl" w:hint="cs"/>
          <w:rtl/>
        </w:rPr>
      </w:pPr>
      <w:r>
        <w:rPr>
          <w:lang w:val="he-IL"/>
        </w:rPr>
        <w:pict>
          <v:rect id="_x0000_s2260" style="position:absolute;left:0;text-align:left;margin-left:464.5pt;margin-top:8.05pt;width:75.05pt;height:21.55pt;z-index:251515392" o:allowincell="f" filled="f" stroked="f" strokecolor="lime" strokeweight=".25pt">
            <v:textbox inset="0,0,0,0">
              <w:txbxContent>
                <w:p w:rsidR="001373B9" w:rsidRDefault="001373B9" w:rsidP="009A6B30">
                  <w:pPr>
                    <w:spacing w:line="160" w:lineRule="exact"/>
                    <w:jc w:val="left"/>
                    <w:rPr>
                      <w:rFonts w:cs="Miriam"/>
                      <w:noProof/>
                      <w:szCs w:val="18"/>
                      <w:rtl/>
                    </w:rPr>
                  </w:pPr>
                  <w:r>
                    <w:rPr>
                      <w:rFonts w:cs="Miriam"/>
                      <w:szCs w:val="18"/>
                      <w:rtl/>
                    </w:rPr>
                    <w:t>צ</w:t>
                  </w:r>
                  <w:r>
                    <w:rPr>
                      <w:rFonts w:cs="Miriam" w:hint="cs"/>
                      <w:szCs w:val="18"/>
                      <w:rtl/>
                    </w:rPr>
                    <w:t xml:space="preserve">ו (מס' 3) </w:t>
                  </w:r>
                  <w:r>
                    <w:rPr>
                      <w:rFonts w:cs="Miriam"/>
                      <w:szCs w:val="18"/>
                      <w:rtl/>
                    </w:rPr>
                    <w:br/>
                  </w:r>
                  <w:r>
                    <w:rPr>
                      <w:rFonts w:cs="Miriam" w:hint="cs"/>
                      <w:szCs w:val="18"/>
                      <w:rtl/>
                    </w:rPr>
                    <w:t>תשע"ו-2016</w:t>
                  </w:r>
                </w:p>
              </w:txbxContent>
            </v:textbox>
            <w10:anchorlock/>
          </v:rect>
        </w:pict>
      </w:r>
      <w:r>
        <w:rPr>
          <w:rStyle w:val="big-number"/>
          <w:rtl/>
        </w:rPr>
        <w:t>30</w:t>
      </w:r>
      <w:r w:rsidRPr="00F956D7">
        <w:rPr>
          <w:rStyle w:val="default"/>
          <w:rFonts w:cs="FrankRuehl"/>
          <w:rtl/>
        </w:rPr>
        <w:t>.</w:t>
      </w:r>
      <w:r w:rsidRPr="00F956D7">
        <w:rPr>
          <w:rStyle w:val="default"/>
          <w:rFonts w:cs="FrankRuehl"/>
          <w:rtl/>
        </w:rPr>
        <w:tab/>
      </w:r>
      <w:r w:rsidR="009A6B30">
        <w:rPr>
          <w:rStyle w:val="default"/>
          <w:rFonts w:cs="FrankRuehl" w:hint="cs"/>
          <w:rtl/>
        </w:rPr>
        <w:t>(בוטל)</w:t>
      </w:r>
      <w:r>
        <w:rPr>
          <w:rStyle w:val="default"/>
          <w:rFonts w:cs="FrankRuehl" w:hint="cs"/>
          <w:rtl/>
        </w:rPr>
        <w:t>.</w:t>
      </w:r>
    </w:p>
    <w:p w:rsidR="00F956D7" w:rsidRPr="00030DEF" w:rsidRDefault="00F956D7" w:rsidP="00F956D7">
      <w:pPr>
        <w:pStyle w:val="P00"/>
        <w:spacing w:before="0"/>
        <w:ind w:left="0" w:right="1134"/>
        <w:rPr>
          <w:rStyle w:val="default"/>
          <w:rFonts w:cs="FrankRuehl" w:hint="cs"/>
          <w:vanish/>
          <w:color w:val="FF0000"/>
          <w:szCs w:val="20"/>
          <w:shd w:val="clear" w:color="auto" w:fill="FFFF99"/>
          <w:rtl/>
        </w:rPr>
      </w:pPr>
      <w:bookmarkStart w:id="292" w:name="Rov677"/>
      <w:r w:rsidRPr="00030DEF">
        <w:rPr>
          <w:rStyle w:val="default"/>
          <w:rFonts w:cs="FrankRuehl" w:hint="cs"/>
          <w:vanish/>
          <w:color w:val="FF0000"/>
          <w:szCs w:val="20"/>
          <w:shd w:val="clear" w:color="auto" w:fill="FFFF99"/>
          <w:rtl/>
        </w:rPr>
        <w:t>מיום 23.10.2016</w:t>
      </w:r>
    </w:p>
    <w:p w:rsidR="00F956D7" w:rsidRPr="00030DEF" w:rsidRDefault="00F956D7" w:rsidP="00F956D7">
      <w:pPr>
        <w:pStyle w:val="P00"/>
        <w:spacing w:before="0"/>
        <w:ind w:left="0" w:right="1134"/>
        <w:rPr>
          <w:rStyle w:val="default"/>
          <w:rFonts w:cs="FrankRuehl" w:hint="cs"/>
          <w:vanish/>
          <w:szCs w:val="20"/>
          <w:shd w:val="clear" w:color="auto" w:fill="FFFF99"/>
          <w:rtl/>
        </w:rPr>
      </w:pPr>
      <w:r w:rsidRPr="00030DEF">
        <w:rPr>
          <w:rStyle w:val="default"/>
          <w:rFonts w:cs="FrankRuehl" w:hint="cs"/>
          <w:b/>
          <w:bCs/>
          <w:vanish/>
          <w:szCs w:val="20"/>
          <w:shd w:val="clear" w:color="auto" w:fill="FFFF99"/>
          <w:rtl/>
        </w:rPr>
        <w:t>צו (מס' 3) תשע"ו-2016</w:t>
      </w:r>
    </w:p>
    <w:p w:rsidR="00F956D7" w:rsidRPr="00030DEF" w:rsidRDefault="00F956D7" w:rsidP="00F956D7">
      <w:pPr>
        <w:pStyle w:val="P00"/>
        <w:spacing w:before="0"/>
        <w:ind w:left="0" w:right="1134"/>
        <w:rPr>
          <w:rStyle w:val="default"/>
          <w:rFonts w:cs="FrankRuehl" w:hint="cs"/>
          <w:vanish/>
          <w:szCs w:val="20"/>
          <w:shd w:val="clear" w:color="auto" w:fill="FFFF99"/>
          <w:rtl/>
        </w:rPr>
      </w:pPr>
      <w:hyperlink r:id="rId242" w:history="1">
        <w:r w:rsidRPr="00030DEF">
          <w:rPr>
            <w:rStyle w:val="Hyperlink"/>
            <w:rFonts w:hint="cs"/>
            <w:vanish/>
            <w:szCs w:val="20"/>
            <w:shd w:val="clear" w:color="auto" w:fill="FFFF99"/>
            <w:rtl/>
          </w:rPr>
          <w:t>ק"ת תשע"ו מס' 7715</w:t>
        </w:r>
      </w:hyperlink>
      <w:r w:rsidRPr="00030DEF">
        <w:rPr>
          <w:rStyle w:val="default"/>
          <w:rFonts w:cs="FrankRuehl" w:hint="cs"/>
          <w:vanish/>
          <w:szCs w:val="20"/>
          <w:shd w:val="clear" w:color="auto" w:fill="FFFF99"/>
          <w:rtl/>
        </w:rPr>
        <w:t xml:space="preserve"> מיום 22.9.2016 עמ' 2270</w:t>
      </w:r>
    </w:p>
    <w:p w:rsidR="00F956D7" w:rsidRPr="00030DEF" w:rsidRDefault="00F956D7" w:rsidP="009A6B30">
      <w:pPr>
        <w:pStyle w:val="P00"/>
        <w:spacing w:before="0"/>
        <w:ind w:left="0" w:right="1134"/>
        <w:rPr>
          <w:rStyle w:val="default"/>
          <w:rFonts w:cs="FrankRuehl" w:hint="cs"/>
          <w:vanish/>
          <w:szCs w:val="20"/>
          <w:shd w:val="clear" w:color="auto" w:fill="FFFF99"/>
          <w:rtl/>
        </w:rPr>
      </w:pPr>
      <w:r w:rsidRPr="00030DEF">
        <w:rPr>
          <w:rStyle w:val="default"/>
          <w:rFonts w:cs="FrankRuehl" w:hint="cs"/>
          <w:b/>
          <w:bCs/>
          <w:vanish/>
          <w:szCs w:val="20"/>
          <w:shd w:val="clear" w:color="auto" w:fill="FFFF99"/>
          <w:rtl/>
        </w:rPr>
        <w:t xml:space="preserve">ביטול סעיף </w:t>
      </w:r>
      <w:r w:rsidR="009A6B30" w:rsidRPr="00030DEF">
        <w:rPr>
          <w:rStyle w:val="default"/>
          <w:rFonts w:cs="FrankRuehl" w:hint="cs"/>
          <w:b/>
          <w:bCs/>
          <w:vanish/>
          <w:szCs w:val="20"/>
          <w:shd w:val="clear" w:color="auto" w:fill="FFFF99"/>
          <w:rtl/>
        </w:rPr>
        <w:t>30</w:t>
      </w:r>
    </w:p>
    <w:p w:rsidR="00F956D7" w:rsidRPr="00030DEF" w:rsidRDefault="00F956D7" w:rsidP="00F956D7">
      <w:pPr>
        <w:pStyle w:val="P00"/>
        <w:ind w:left="0" w:right="1134"/>
        <w:rPr>
          <w:rStyle w:val="default"/>
          <w:rFonts w:cs="FrankRuehl" w:hint="cs"/>
          <w:vanish/>
          <w:szCs w:val="20"/>
          <w:shd w:val="clear" w:color="auto" w:fill="FFFF99"/>
          <w:rtl/>
        </w:rPr>
      </w:pPr>
      <w:r w:rsidRPr="00030DEF">
        <w:rPr>
          <w:rStyle w:val="default"/>
          <w:rFonts w:cs="FrankRuehl" w:hint="cs"/>
          <w:vanish/>
          <w:szCs w:val="20"/>
          <w:shd w:val="clear" w:color="auto" w:fill="FFFF99"/>
          <w:rtl/>
        </w:rPr>
        <w:t>הנוסח הקודם:</w:t>
      </w:r>
    </w:p>
    <w:p w:rsidR="00F956D7" w:rsidRPr="00030DEF" w:rsidRDefault="009A6B30" w:rsidP="00F956D7">
      <w:pPr>
        <w:pStyle w:val="P00"/>
        <w:spacing w:before="20"/>
        <w:ind w:left="0" w:right="1134"/>
        <w:rPr>
          <w:rStyle w:val="default"/>
          <w:rFonts w:cs="Miriam" w:hint="cs"/>
          <w:strike/>
          <w:vanish/>
          <w:sz w:val="16"/>
          <w:szCs w:val="16"/>
          <w:shd w:val="clear" w:color="auto" w:fill="FFFF99"/>
          <w:rtl/>
        </w:rPr>
      </w:pPr>
      <w:r w:rsidRPr="00030DEF">
        <w:rPr>
          <w:rStyle w:val="default"/>
          <w:rFonts w:cs="Miriam" w:hint="cs"/>
          <w:strike/>
          <w:vanish/>
          <w:sz w:val="16"/>
          <w:szCs w:val="16"/>
          <w:shd w:val="clear" w:color="auto" w:fill="FFFF99"/>
          <w:rtl/>
        </w:rPr>
        <w:t>החלטה בערעור</w:t>
      </w:r>
    </w:p>
    <w:p w:rsidR="009A6B30" w:rsidRPr="009A6B30" w:rsidRDefault="009A6B30" w:rsidP="009A6B30">
      <w:pPr>
        <w:pStyle w:val="P00"/>
        <w:spacing w:before="0"/>
        <w:ind w:left="0" w:right="1134"/>
        <w:rPr>
          <w:rStyle w:val="default"/>
          <w:rFonts w:cs="FrankRuehl" w:hint="cs"/>
          <w:strike/>
          <w:sz w:val="2"/>
          <w:szCs w:val="2"/>
          <w:shd w:val="clear" w:color="auto" w:fill="FFFF99"/>
          <w:rtl/>
        </w:rPr>
      </w:pPr>
      <w:r w:rsidRPr="00030DEF">
        <w:rPr>
          <w:rStyle w:val="default"/>
          <w:rFonts w:cs="FrankRuehl"/>
          <w:strike/>
          <w:vanish/>
          <w:sz w:val="22"/>
          <w:szCs w:val="22"/>
          <w:shd w:val="clear" w:color="auto" w:fill="FFFF99"/>
          <w:rtl/>
        </w:rPr>
        <w:t>30.</w:t>
      </w:r>
      <w:r w:rsidRPr="00030DEF">
        <w:rPr>
          <w:rStyle w:val="default"/>
          <w:rFonts w:cs="FrankRuehl"/>
          <w:strike/>
          <w:vanish/>
          <w:sz w:val="22"/>
          <w:szCs w:val="22"/>
          <w:shd w:val="clear" w:color="auto" w:fill="FFFF99"/>
          <w:rtl/>
        </w:rPr>
        <w:tab/>
        <w:t>ו</w:t>
      </w:r>
      <w:r w:rsidRPr="00030DEF">
        <w:rPr>
          <w:rStyle w:val="default"/>
          <w:rFonts w:cs="FrankRuehl" w:hint="cs"/>
          <w:strike/>
          <w:vanish/>
          <w:sz w:val="22"/>
          <w:szCs w:val="22"/>
          <w:shd w:val="clear" w:color="auto" w:fill="FFFF99"/>
          <w:rtl/>
        </w:rPr>
        <w:t>עדת ערעור ת</w:t>
      </w:r>
      <w:r w:rsidRPr="00030DEF">
        <w:rPr>
          <w:rStyle w:val="default"/>
          <w:rFonts w:cs="FrankRuehl"/>
          <w:strike/>
          <w:vanish/>
          <w:sz w:val="22"/>
          <w:szCs w:val="22"/>
          <w:shd w:val="clear" w:color="auto" w:fill="FFFF99"/>
          <w:rtl/>
        </w:rPr>
        <w:t>ש</w:t>
      </w:r>
      <w:r w:rsidRPr="00030DEF">
        <w:rPr>
          <w:rStyle w:val="default"/>
          <w:rFonts w:cs="FrankRuehl" w:hint="cs"/>
          <w:strike/>
          <w:vanish/>
          <w:sz w:val="22"/>
          <w:szCs w:val="22"/>
          <w:shd w:val="clear" w:color="auto" w:fill="FFFF99"/>
          <w:rtl/>
        </w:rPr>
        <w:t>מע את המערער או נציגו ואת פקיד הבחירות, תעיין במסמכים שיוגשו לה ותחליט בערעורים תוך 10 ימים מהיום האחרון להגשת ערעורים; העתקים מהחלטתה יימסרו לפקיד הבחירות; החלטת ועדת</w:t>
      </w:r>
      <w:r w:rsidRPr="00030DEF">
        <w:rPr>
          <w:rStyle w:val="default"/>
          <w:rFonts w:cs="FrankRuehl"/>
          <w:strike/>
          <w:vanish/>
          <w:sz w:val="22"/>
          <w:szCs w:val="22"/>
          <w:shd w:val="clear" w:color="auto" w:fill="FFFF99"/>
          <w:rtl/>
        </w:rPr>
        <w:t xml:space="preserve"> </w:t>
      </w:r>
      <w:r w:rsidRPr="00030DEF">
        <w:rPr>
          <w:rStyle w:val="default"/>
          <w:rFonts w:cs="FrankRuehl" w:hint="cs"/>
          <w:strike/>
          <w:vanish/>
          <w:sz w:val="22"/>
          <w:szCs w:val="22"/>
          <w:shd w:val="clear" w:color="auto" w:fill="FFFF99"/>
          <w:rtl/>
        </w:rPr>
        <w:t>הערעור תהיה סופית.</w:t>
      </w:r>
      <w:bookmarkEnd w:id="292"/>
    </w:p>
    <w:p w:rsidR="00204309" w:rsidRDefault="00204309" w:rsidP="001750BB">
      <w:pPr>
        <w:pStyle w:val="P00"/>
        <w:spacing w:before="72"/>
        <w:ind w:left="0" w:right="1134"/>
        <w:rPr>
          <w:rStyle w:val="default"/>
          <w:rFonts w:cs="FrankRuehl" w:hint="cs"/>
          <w:rtl/>
        </w:rPr>
      </w:pPr>
      <w:bookmarkStart w:id="293" w:name="Seif117"/>
      <w:bookmarkEnd w:id="293"/>
      <w:r>
        <w:rPr>
          <w:lang w:val="he-IL"/>
        </w:rPr>
        <w:pict>
          <v:rect id="_x0000_s2261" style="position:absolute;left:0;text-align:left;margin-left:464.5pt;margin-top:8.05pt;width:75.05pt;height:28.65pt;z-index:251516416" o:allowincell="f" filled="f" stroked="f" strokecolor="lime" strokeweight=".25pt">
            <v:textbox inset="0,0,0,0">
              <w:txbxContent>
                <w:p w:rsidR="001373B9" w:rsidRDefault="001373B9">
                  <w:pPr>
                    <w:spacing w:line="160" w:lineRule="exact"/>
                    <w:jc w:val="left"/>
                    <w:rPr>
                      <w:rFonts w:cs="Miriam" w:hint="cs"/>
                      <w:noProof/>
                      <w:szCs w:val="18"/>
                      <w:rtl/>
                    </w:rPr>
                  </w:pPr>
                  <w:r>
                    <w:rPr>
                      <w:rFonts w:cs="Miriam"/>
                      <w:szCs w:val="18"/>
                      <w:rtl/>
                    </w:rPr>
                    <w:t>ת</w:t>
                  </w:r>
                  <w:r>
                    <w:rPr>
                      <w:rFonts w:cs="Miriam" w:hint="cs"/>
                      <w:szCs w:val="18"/>
                      <w:rtl/>
                    </w:rPr>
                    <w:t>יקון הרשימה</w:t>
                  </w:r>
                </w:p>
                <w:p w:rsidR="001373B9" w:rsidRDefault="001373B9" w:rsidP="001750BB">
                  <w:pPr>
                    <w:spacing w:line="160" w:lineRule="exact"/>
                    <w:jc w:val="left"/>
                    <w:rPr>
                      <w:rFonts w:cs="Miriam"/>
                      <w:noProof/>
                      <w:szCs w:val="18"/>
                      <w:rtl/>
                    </w:rPr>
                  </w:pPr>
                  <w:r>
                    <w:rPr>
                      <w:rFonts w:cs="Miriam"/>
                      <w:szCs w:val="18"/>
                      <w:rtl/>
                    </w:rPr>
                    <w:t>צ</w:t>
                  </w:r>
                  <w:r>
                    <w:rPr>
                      <w:rFonts w:cs="Miriam" w:hint="cs"/>
                      <w:szCs w:val="18"/>
                      <w:rtl/>
                    </w:rPr>
                    <w:t xml:space="preserve">ו (מס' 3) </w:t>
                  </w:r>
                  <w:r>
                    <w:rPr>
                      <w:rFonts w:cs="Miriam"/>
                      <w:szCs w:val="18"/>
                      <w:rtl/>
                    </w:rPr>
                    <w:br/>
                  </w:r>
                  <w:r>
                    <w:rPr>
                      <w:rFonts w:cs="Miriam" w:hint="cs"/>
                      <w:szCs w:val="18"/>
                      <w:rtl/>
                    </w:rPr>
                    <w:t>תשע"ו-2016</w:t>
                  </w:r>
                </w:p>
              </w:txbxContent>
            </v:textbox>
            <w10:anchorlock/>
          </v:rect>
        </w:pict>
      </w:r>
      <w:r>
        <w:rPr>
          <w:rStyle w:val="big-number"/>
          <w:rtl/>
        </w:rPr>
        <w:t>31</w:t>
      </w:r>
      <w:r w:rsidRPr="009A6B30">
        <w:rPr>
          <w:rStyle w:val="default"/>
          <w:rFonts w:cs="FrankRuehl"/>
          <w:rtl/>
        </w:rPr>
        <w:t>.</w:t>
      </w:r>
      <w:r w:rsidRPr="009A6B30">
        <w:rPr>
          <w:rStyle w:val="default"/>
          <w:rFonts w:cs="FrankRuehl"/>
          <w:rtl/>
        </w:rPr>
        <w:tab/>
      </w:r>
      <w:r w:rsidR="001750BB">
        <w:rPr>
          <w:rStyle w:val="default"/>
          <w:rFonts w:cs="FrankRuehl" w:hint="cs"/>
          <w:rtl/>
        </w:rPr>
        <w:t>צוות הבחירות יתקן את רשימת החקלאים בהתאם להחלטתו לפי סעיף 27</w:t>
      </w:r>
      <w:r>
        <w:rPr>
          <w:rStyle w:val="default"/>
          <w:rFonts w:cs="FrankRuehl" w:hint="cs"/>
          <w:rtl/>
        </w:rPr>
        <w:t>.</w:t>
      </w:r>
    </w:p>
    <w:p w:rsidR="009A6B30" w:rsidRPr="00030DEF" w:rsidRDefault="009A6B30" w:rsidP="009A6B30">
      <w:pPr>
        <w:pStyle w:val="P00"/>
        <w:spacing w:before="0"/>
        <w:ind w:left="0" w:right="1134"/>
        <w:rPr>
          <w:rStyle w:val="default"/>
          <w:rFonts w:cs="FrankRuehl" w:hint="cs"/>
          <w:vanish/>
          <w:color w:val="FF0000"/>
          <w:szCs w:val="20"/>
          <w:shd w:val="clear" w:color="auto" w:fill="FFFF99"/>
          <w:rtl/>
        </w:rPr>
      </w:pPr>
      <w:bookmarkStart w:id="294" w:name="Rov678"/>
      <w:r w:rsidRPr="00030DEF">
        <w:rPr>
          <w:rStyle w:val="default"/>
          <w:rFonts w:cs="FrankRuehl" w:hint="cs"/>
          <w:vanish/>
          <w:color w:val="FF0000"/>
          <w:szCs w:val="20"/>
          <w:shd w:val="clear" w:color="auto" w:fill="FFFF99"/>
          <w:rtl/>
        </w:rPr>
        <w:t>מיום 23.10.2016</w:t>
      </w:r>
    </w:p>
    <w:p w:rsidR="009A6B30" w:rsidRPr="00030DEF" w:rsidRDefault="009A6B30" w:rsidP="009A6B30">
      <w:pPr>
        <w:pStyle w:val="P00"/>
        <w:spacing w:before="0"/>
        <w:ind w:left="0" w:right="1134"/>
        <w:rPr>
          <w:rStyle w:val="default"/>
          <w:rFonts w:cs="FrankRuehl" w:hint="cs"/>
          <w:vanish/>
          <w:szCs w:val="20"/>
          <w:shd w:val="clear" w:color="auto" w:fill="FFFF99"/>
          <w:rtl/>
        </w:rPr>
      </w:pPr>
      <w:r w:rsidRPr="00030DEF">
        <w:rPr>
          <w:rStyle w:val="default"/>
          <w:rFonts w:cs="FrankRuehl" w:hint="cs"/>
          <w:b/>
          <w:bCs/>
          <w:vanish/>
          <w:szCs w:val="20"/>
          <w:shd w:val="clear" w:color="auto" w:fill="FFFF99"/>
          <w:rtl/>
        </w:rPr>
        <w:t>צו (מס' 3) תשע"ו-2016</w:t>
      </w:r>
    </w:p>
    <w:p w:rsidR="009A6B30" w:rsidRPr="00030DEF" w:rsidRDefault="009A6B30" w:rsidP="009A6B30">
      <w:pPr>
        <w:pStyle w:val="P00"/>
        <w:spacing w:before="0"/>
        <w:ind w:left="0" w:right="1134"/>
        <w:rPr>
          <w:rStyle w:val="default"/>
          <w:rFonts w:cs="FrankRuehl" w:hint="cs"/>
          <w:vanish/>
          <w:szCs w:val="20"/>
          <w:shd w:val="clear" w:color="auto" w:fill="FFFF99"/>
          <w:rtl/>
        </w:rPr>
      </w:pPr>
      <w:hyperlink r:id="rId243" w:history="1">
        <w:r w:rsidRPr="00030DEF">
          <w:rPr>
            <w:rStyle w:val="Hyperlink"/>
            <w:rFonts w:hint="cs"/>
            <w:vanish/>
            <w:szCs w:val="20"/>
            <w:shd w:val="clear" w:color="auto" w:fill="FFFF99"/>
            <w:rtl/>
          </w:rPr>
          <w:t>ק"ת תשע"ו מס' 7715</w:t>
        </w:r>
      </w:hyperlink>
      <w:r w:rsidRPr="00030DEF">
        <w:rPr>
          <w:rStyle w:val="default"/>
          <w:rFonts w:cs="FrankRuehl" w:hint="cs"/>
          <w:vanish/>
          <w:szCs w:val="20"/>
          <w:shd w:val="clear" w:color="auto" w:fill="FFFF99"/>
          <w:rtl/>
        </w:rPr>
        <w:t xml:space="preserve"> מיום 22.9.2016 עמ' 2270</w:t>
      </w:r>
    </w:p>
    <w:p w:rsidR="009A6B30" w:rsidRPr="00030DEF" w:rsidRDefault="001750BB" w:rsidP="001750BB">
      <w:pPr>
        <w:pStyle w:val="P00"/>
        <w:spacing w:before="0"/>
        <w:ind w:left="0" w:right="1134"/>
        <w:rPr>
          <w:rStyle w:val="default"/>
          <w:rFonts w:cs="FrankRuehl" w:hint="cs"/>
          <w:vanish/>
          <w:szCs w:val="20"/>
          <w:shd w:val="clear" w:color="auto" w:fill="FFFF99"/>
          <w:rtl/>
        </w:rPr>
      </w:pPr>
      <w:r w:rsidRPr="00030DEF">
        <w:rPr>
          <w:rStyle w:val="default"/>
          <w:rFonts w:cs="FrankRuehl" w:hint="cs"/>
          <w:b/>
          <w:bCs/>
          <w:vanish/>
          <w:szCs w:val="20"/>
          <w:shd w:val="clear" w:color="auto" w:fill="FFFF99"/>
          <w:rtl/>
        </w:rPr>
        <w:t>החלפת</w:t>
      </w:r>
      <w:r w:rsidR="009A6B30" w:rsidRPr="00030DEF">
        <w:rPr>
          <w:rStyle w:val="default"/>
          <w:rFonts w:cs="FrankRuehl" w:hint="cs"/>
          <w:b/>
          <w:bCs/>
          <w:vanish/>
          <w:szCs w:val="20"/>
          <w:shd w:val="clear" w:color="auto" w:fill="FFFF99"/>
          <w:rtl/>
        </w:rPr>
        <w:t xml:space="preserve"> סעיף 3</w:t>
      </w:r>
      <w:r w:rsidRPr="00030DEF">
        <w:rPr>
          <w:rStyle w:val="default"/>
          <w:rFonts w:cs="FrankRuehl" w:hint="cs"/>
          <w:b/>
          <w:bCs/>
          <w:vanish/>
          <w:szCs w:val="20"/>
          <w:shd w:val="clear" w:color="auto" w:fill="FFFF99"/>
          <w:rtl/>
        </w:rPr>
        <w:t>1</w:t>
      </w:r>
    </w:p>
    <w:p w:rsidR="009A6B30" w:rsidRPr="00030DEF" w:rsidRDefault="009A6B30" w:rsidP="009A6B30">
      <w:pPr>
        <w:pStyle w:val="P00"/>
        <w:ind w:left="0" w:right="1134"/>
        <w:rPr>
          <w:rStyle w:val="default"/>
          <w:rFonts w:cs="FrankRuehl" w:hint="cs"/>
          <w:vanish/>
          <w:szCs w:val="20"/>
          <w:shd w:val="clear" w:color="auto" w:fill="FFFF99"/>
          <w:rtl/>
        </w:rPr>
      </w:pPr>
      <w:r w:rsidRPr="00030DEF">
        <w:rPr>
          <w:rStyle w:val="default"/>
          <w:rFonts w:cs="FrankRuehl" w:hint="cs"/>
          <w:vanish/>
          <w:szCs w:val="20"/>
          <w:shd w:val="clear" w:color="auto" w:fill="FFFF99"/>
          <w:rtl/>
        </w:rPr>
        <w:t>הנוסח הקודם:</w:t>
      </w:r>
    </w:p>
    <w:p w:rsidR="009A6B30" w:rsidRPr="00030DEF" w:rsidRDefault="001750BB" w:rsidP="009A6B30">
      <w:pPr>
        <w:pStyle w:val="P00"/>
        <w:spacing w:before="20"/>
        <w:ind w:left="0" w:right="1134"/>
        <w:rPr>
          <w:rStyle w:val="default"/>
          <w:rFonts w:cs="Miriam" w:hint="cs"/>
          <w:strike/>
          <w:vanish/>
          <w:sz w:val="16"/>
          <w:szCs w:val="16"/>
          <w:shd w:val="clear" w:color="auto" w:fill="FFFF99"/>
          <w:rtl/>
        </w:rPr>
      </w:pPr>
      <w:r w:rsidRPr="00030DEF">
        <w:rPr>
          <w:rStyle w:val="default"/>
          <w:rFonts w:cs="Miriam" w:hint="cs"/>
          <w:strike/>
          <w:vanish/>
          <w:sz w:val="16"/>
          <w:szCs w:val="16"/>
          <w:shd w:val="clear" w:color="auto" w:fill="FFFF99"/>
          <w:rtl/>
        </w:rPr>
        <w:t>תיקון הרשימה</w:t>
      </w:r>
    </w:p>
    <w:p w:rsidR="001750BB" w:rsidRPr="001750BB" w:rsidRDefault="001750BB" w:rsidP="001750BB">
      <w:pPr>
        <w:pStyle w:val="P00"/>
        <w:spacing w:before="0"/>
        <w:ind w:left="0" w:right="1134"/>
        <w:rPr>
          <w:rStyle w:val="default"/>
          <w:rFonts w:cs="FrankRuehl" w:hint="cs"/>
          <w:strike/>
          <w:sz w:val="2"/>
          <w:szCs w:val="2"/>
          <w:shd w:val="clear" w:color="auto" w:fill="FFFF99"/>
          <w:rtl/>
        </w:rPr>
      </w:pPr>
      <w:r w:rsidRPr="00030DEF">
        <w:rPr>
          <w:rStyle w:val="default"/>
          <w:rFonts w:cs="FrankRuehl"/>
          <w:strike/>
          <w:vanish/>
          <w:sz w:val="22"/>
          <w:szCs w:val="22"/>
          <w:shd w:val="clear" w:color="auto" w:fill="FFFF99"/>
          <w:rtl/>
        </w:rPr>
        <w:t>31.</w:t>
      </w:r>
      <w:r w:rsidRPr="00030DEF">
        <w:rPr>
          <w:rStyle w:val="default"/>
          <w:rFonts w:cs="FrankRuehl"/>
          <w:strike/>
          <w:vanish/>
          <w:sz w:val="22"/>
          <w:szCs w:val="22"/>
          <w:shd w:val="clear" w:color="auto" w:fill="FFFF99"/>
          <w:rtl/>
        </w:rPr>
        <w:tab/>
        <w:t>פ</w:t>
      </w:r>
      <w:r w:rsidRPr="00030DEF">
        <w:rPr>
          <w:rStyle w:val="default"/>
          <w:rFonts w:cs="FrankRuehl" w:hint="cs"/>
          <w:strike/>
          <w:vanish/>
          <w:sz w:val="22"/>
          <w:szCs w:val="22"/>
          <w:shd w:val="clear" w:color="auto" w:fill="FFFF99"/>
          <w:rtl/>
        </w:rPr>
        <w:t>קיד הבחירות יתקן את רשימת החקלאים בהתאם להחלטת</w:t>
      </w:r>
      <w:r w:rsidRPr="00030DEF">
        <w:rPr>
          <w:rStyle w:val="default"/>
          <w:rFonts w:cs="FrankRuehl"/>
          <w:strike/>
          <w:vanish/>
          <w:sz w:val="22"/>
          <w:szCs w:val="22"/>
          <w:shd w:val="clear" w:color="auto" w:fill="FFFF99"/>
          <w:rtl/>
        </w:rPr>
        <w:t>ו</w:t>
      </w:r>
      <w:r w:rsidRPr="00030DEF">
        <w:rPr>
          <w:rStyle w:val="default"/>
          <w:rFonts w:cs="FrankRuehl" w:hint="cs"/>
          <w:strike/>
          <w:vanish/>
          <w:sz w:val="22"/>
          <w:szCs w:val="22"/>
          <w:shd w:val="clear" w:color="auto" w:fill="FFFF99"/>
          <w:rtl/>
        </w:rPr>
        <w:t xml:space="preserve"> לפי סעיף 27 אם לא הוגש ערעור עליה, או בהתאם להחלטת ועדת הערעור לפי סעיף 30.</w:t>
      </w:r>
      <w:bookmarkEnd w:id="294"/>
    </w:p>
    <w:p w:rsidR="00204309" w:rsidRDefault="00204309" w:rsidP="001750BB">
      <w:pPr>
        <w:pStyle w:val="P00"/>
        <w:spacing w:before="72"/>
        <w:ind w:left="0" w:right="1134"/>
        <w:rPr>
          <w:rStyle w:val="default"/>
          <w:rFonts w:cs="FrankRuehl" w:hint="cs"/>
          <w:rtl/>
        </w:rPr>
      </w:pPr>
      <w:bookmarkStart w:id="295" w:name="Seif118"/>
      <w:bookmarkEnd w:id="295"/>
      <w:r>
        <w:rPr>
          <w:lang w:val="he-IL"/>
        </w:rPr>
        <w:pict>
          <v:rect id="_x0000_s2262" style="position:absolute;left:0;text-align:left;margin-left:464.5pt;margin-top:8.05pt;width:75.05pt;height:46.2pt;z-index:251517440" o:allowincell="f" filled="f" stroked="f" strokecolor="lime" strokeweight=".25pt">
            <v:textbox inset="0,0,0,0">
              <w:txbxContent>
                <w:p w:rsidR="001373B9" w:rsidRDefault="001373B9">
                  <w:pPr>
                    <w:spacing w:line="160" w:lineRule="exact"/>
                    <w:jc w:val="left"/>
                    <w:rPr>
                      <w:rFonts w:cs="Miriam" w:hint="cs"/>
                      <w:noProof/>
                      <w:szCs w:val="18"/>
                      <w:rtl/>
                    </w:rPr>
                  </w:pPr>
                  <w:r>
                    <w:rPr>
                      <w:rFonts w:cs="Miriam"/>
                      <w:szCs w:val="18"/>
                      <w:rtl/>
                    </w:rPr>
                    <w:t>ח</w:t>
                  </w:r>
                  <w:r>
                    <w:rPr>
                      <w:rFonts w:cs="Miriam" w:hint="cs"/>
                      <w:szCs w:val="18"/>
                      <w:rtl/>
                    </w:rPr>
                    <w:t>תימת הרשימה</w:t>
                  </w:r>
                </w:p>
                <w:p w:rsidR="001373B9" w:rsidRDefault="001373B9" w:rsidP="006432A1">
                  <w:pPr>
                    <w:spacing w:line="160" w:lineRule="exact"/>
                    <w:jc w:val="left"/>
                    <w:rPr>
                      <w:rFonts w:cs="Miriam" w:hint="cs"/>
                      <w:noProof/>
                      <w:szCs w:val="18"/>
                      <w:rtl/>
                    </w:rPr>
                  </w:pPr>
                  <w:r>
                    <w:rPr>
                      <w:rFonts w:cs="Miriam"/>
                      <w:szCs w:val="18"/>
                      <w:rtl/>
                    </w:rPr>
                    <w:t>צ</w:t>
                  </w:r>
                  <w:r>
                    <w:rPr>
                      <w:rFonts w:cs="Miriam" w:hint="cs"/>
                      <w:szCs w:val="18"/>
                      <w:rtl/>
                    </w:rPr>
                    <w:t xml:space="preserve">ו (מס' 4) </w:t>
                  </w:r>
                  <w:r>
                    <w:rPr>
                      <w:rFonts w:cs="Miriam"/>
                      <w:szCs w:val="18"/>
                      <w:rtl/>
                    </w:rPr>
                    <w:br/>
                  </w:r>
                  <w:r>
                    <w:rPr>
                      <w:rFonts w:cs="Miriam" w:hint="cs"/>
                      <w:szCs w:val="18"/>
                      <w:rtl/>
                    </w:rPr>
                    <w:t>תשכ"ב-1962</w:t>
                  </w:r>
                </w:p>
                <w:p w:rsidR="001373B9" w:rsidRDefault="001373B9" w:rsidP="001750BB">
                  <w:pPr>
                    <w:spacing w:line="160" w:lineRule="exact"/>
                    <w:jc w:val="left"/>
                    <w:rPr>
                      <w:rFonts w:cs="Miriam"/>
                      <w:noProof/>
                      <w:szCs w:val="18"/>
                      <w:rtl/>
                    </w:rPr>
                  </w:pPr>
                  <w:r>
                    <w:rPr>
                      <w:rFonts w:cs="Miriam"/>
                      <w:szCs w:val="18"/>
                      <w:rtl/>
                    </w:rPr>
                    <w:t>צ</w:t>
                  </w:r>
                  <w:r>
                    <w:rPr>
                      <w:rFonts w:cs="Miriam" w:hint="cs"/>
                      <w:szCs w:val="18"/>
                      <w:rtl/>
                    </w:rPr>
                    <w:t xml:space="preserve">ו (מס' 3) </w:t>
                  </w:r>
                  <w:r>
                    <w:rPr>
                      <w:rFonts w:cs="Miriam"/>
                      <w:szCs w:val="18"/>
                      <w:rtl/>
                    </w:rPr>
                    <w:br/>
                  </w:r>
                  <w:r>
                    <w:rPr>
                      <w:rFonts w:cs="Miriam" w:hint="cs"/>
                      <w:szCs w:val="18"/>
                      <w:rtl/>
                    </w:rPr>
                    <w:t>תשע"ו-2016</w:t>
                  </w:r>
                </w:p>
              </w:txbxContent>
            </v:textbox>
            <w10:anchorlock/>
          </v:rect>
        </w:pict>
      </w:r>
      <w:r>
        <w:rPr>
          <w:rStyle w:val="big-number"/>
          <w:rtl/>
        </w:rPr>
        <w:t>32</w:t>
      </w:r>
      <w:r w:rsidRPr="001750BB">
        <w:rPr>
          <w:rStyle w:val="default"/>
          <w:rFonts w:cs="FrankRuehl" w:hint="cs"/>
          <w:rtl/>
        </w:rPr>
        <w:t>.</w:t>
      </w:r>
      <w:r w:rsidRPr="001750BB">
        <w:rPr>
          <w:rStyle w:val="default"/>
          <w:rFonts w:cs="FrankRuehl"/>
          <w:rtl/>
        </w:rPr>
        <w:tab/>
      </w:r>
      <w:r w:rsidR="001750BB">
        <w:rPr>
          <w:rStyle w:val="default"/>
          <w:rFonts w:cs="FrankRuehl" w:hint="cs"/>
          <w:rtl/>
        </w:rPr>
        <w:t>יושב ראש צוות</w:t>
      </w:r>
      <w:r>
        <w:rPr>
          <w:rStyle w:val="default"/>
          <w:rFonts w:cs="FrankRuehl" w:hint="cs"/>
          <w:rtl/>
        </w:rPr>
        <w:t xml:space="preserve"> הבחירות יחתום על כל דף מרשימת החקלאים ומשחתם כאמור אין להכניס ברשימה שום שינוי.</w:t>
      </w:r>
    </w:p>
    <w:p w:rsidR="001750BB" w:rsidRPr="00030DEF" w:rsidRDefault="001750BB" w:rsidP="001750BB">
      <w:pPr>
        <w:pStyle w:val="P00"/>
        <w:spacing w:before="0"/>
        <w:ind w:left="0" w:right="1134"/>
        <w:rPr>
          <w:rFonts w:hint="cs"/>
          <w:b/>
          <w:bCs/>
          <w:vanish/>
          <w:szCs w:val="20"/>
          <w:shd w:val="clear" w:color="auto" w:fill="FFFF99"/>
          <w:rtl/>
        </w:rPr>
      </w:pPr>
      <w:bookmarkStart w:id="296" w:name="Rov467"/>
      <w:r w:rsidRPr="00030DEF">
        <w:rPr>
          <w:rFonts w:hint="cs"/>
          <w:vanish/>
          <w:color w:val="FF0000"/>
          <w:szCs w:val="20"/>
          <w:shd w:val="clear" w:color="auto" w:fill="FFFF99"/>
          <w:rtl/>
        </w:rPr>
        <w:t>מיום 23.8.1962</w:t>
      </w:r>
    </w:p>
    <w:p w:rsidR="001750BB" w:rsidRPr="00030DEF" w:rsidRDefault="001750BB" w:rsidP="001750BB">
      <w:pPr>
        <w:pStyle w:val="P00"/>
        <w:spacing w:before="0"/>
        <w:ind w:left="0" w:right="1134"/>
        <w:rPr>
          <w:rFonts w:hint="cs"/>
          <w:b/>
          <w:bCs/>
          <w:vanish/>
          <w:szCs w:val="20"/>
          <w:shd w:val="clear" w:color="auto" w:fill="FFFF99"/>
          <w:rtl/>
        </w:rPr>
      </w:pPr>
      <w:r w:rsidRPr="00030DEF">
        <w:rPr>
          <w:rFonts w:hint="cs"/>
          <w:b/>
          <w:bCs/>
          <w:vanish/>
          <w:szCs w:val="20"/>
          <w:shd w:val="clear" w:color="auto" w:fill="FFFF99"/>
          <w:rtl/>
        </w:rPr>
        <w:t>צו (מס' 4) תשכ"ב-1962</w:t>
      </w:r>
    </w:p>
    <w:p w:rsidR="001750BB" w:rsidRPr="00030DEF" w:rsidRDefault="001750BB" w:rsidP="001750BB">
      <w:pPr>
        <w:pStyle w:val="P00"/>
        <w:spacing w:before="0"/>
        <w:ind w:left="0" w:right="1134"/>
        <w:rPr>
          <w:rFonts w:hint="cs"/>
          <w:vanish/>
          <w:szCs w:val="20"/>
          <w:shd w:val="clear" w:color="auto" w:fill="FFFF99"/>
          <w:rtl/>
        </w:rPr>
      </w:pPr>
      <w:hyperlink r:id="rId244" w:history="1">
        <w:r w:rsidRPr="00030DEF">
          <w:rPr>
            <w:rStyle w:val="Hyperlink"/>
            <w:rFonts w:hint="cs"/>
            <w:vanish/>
            <w:szCs w:val="20"/>
            <w:shd w:val="clear" w:color="auto" w:fill="FFFF99"/>
            <w:rtl/>
          </w:rPr>
          <w:t>ק"ת תשכ"ב מס' 1353</w:t>
        </w:r>
      </w:hyperlink>
      <w:r w:rsidRPr="00030DEF">
        <w:rPr>
          <w:rFonts w:hint="cs"/>
          <w:vanish/>
          <w:szCs w:val="20"/>
          <w:shd w:val="clear" w:color="auto" w:fill="FFFF99"/>
          <w:rtl/>
        </w:rPr>
        <w:t xml:space="preserve"> מיום 23.8.1962 עמ' 2487</w:t>
      </w:r>
    </w:p>
    <w:p w:rsidR="001750BB" w:rsidRPr="00030DEF" w:rsidRDefault="001750BB" w:rsidP="001750BB">
      <w:pPr>
        <w:pStyle w:val="P00"/>
        <w:ind w:left="0" w:right="1134"/>
        <w:rPr>
          <w:rStyle w:val="default"/>
          <w:rFonts w:cs="FrankRuehl" w:hint="cs"/>
          <w:vanish/>
          <w:sz w:val="22"/>
          <w:szCs w:val="22"/>
          <w:shd w:val="clear" w:color="auto" w:fill="FFFF99"/>
          <w:rtl/>
        </w:rPr>
      </w:pPr>
      <w:r w:rsidRPr="00030DEF">
        <w:rPr>
          <w:rStyle w:val="big-number"/>
          <w:rFonts w:cs="FrankRuehl"/>
          <w:vanish/>
          <w:sz w:val="22"/>
          <w:szCs w:val="22"/>
          <w:shd w:val="clear" w:color="auto" w:fill="FFFF99"/>
          <w:rtl/>
        </w:rPr>
        <w:t>32</w:t>
      </w:r>
      <w:r w:rsidRPr="00030DEF">
        <w:rPr>
          <w:rStyle w:val="big-number"/>
          <w:rFonts w:cs="FrankRuehl" w:hint="cs"/>
          <w:vanish/>
          <w:sz w:val="22"/>
          <w:szCs w:val="22"/>
          <w:shd w:val="clear" w:color="auto" w:fill="FFFF99"/>
          <w:rtl/>
        </w:rPr>
        <w:t>.</w:t>
      </w:r>
      <w:r w:rsidRPr="00030DEF">
        <w:rPr>
          <w:rStyle w:val="big-number"/>
          <w:rFonts w:cs="FrankRuehl"/>
          <w:vanish/>
          <w:sz w:val="22"/>
          <w:szCs w:val="22"/>
          <w:shd w:val="clear" w:color="auto" w:fill="FFFF99"/>
          <w:rtl/>
        </w:rPr>
        <w:tab/>
      </w:r>
      <w:r w:rsidRPr="00030DEF">
        <w:rPr>
          <w:rStyle w:val="default"/>
          <w:rFonts w:cs="FrankRuehl"/>
          <w:vanish/>
          <w:sz w:val="22"/>
          <w:szCs w:val="22"/>
          <w:shd w:val="clear" w:color="auto" w:fill="FFFF99"/>
          <w:rtl/>
        </w:rPr>
        <w:t>פ</w:t>
      </w:r>
      <w:r w:rsidRPr="00030DEF">
        <w:rPr>
          <w:rStyle w:val="default"/>
          <w:rFonts w:cs="FrankRuehl" w:hint="cs"/>
          <w:vanish/>
          <w:sz w:val="22"/>
          <w:szCs w:val="22"/>
          <w:shd w:val="clear" w:color="auto" w:fill="FFFF99"/>
          <w:rtl/>
        </w:rPr>
        <w:t xml:space="preserve">קיד הבחירות יחתום על </w:t>
      </w:r>
      <w:r w:rsidRPr="00030DEF">
        <w:rPr>
          <w:rStyle w:val="default"/>
          <w:rFonts w:cs="FrankRuehl" w:hint="cs"/>
          <w:strike/>
          <w:vanish/>
          <w:sz w:val="22"/>
          <w:szCs w:val="22"/>
          <w:shd w:val="clear" w:color="auto" w:fill="FFFF99"/>
          <w:rtl/>
        </w:rPr>
        <w:t>כך</w:t>
      </w:r>
      <w:r w:rsidRPr="00030DEF">
        <w:rPr>
          <w:rStyle w:val="default"/>
          <w:rFonts w:cs="FrankRuehl" w:hint="cs"/>
          <w:vanish/>
          <w:sz w:val="22"/>
          <w:szCs w:val="22"/>
          <w:shd w:val="clear" w:color="auto" w:fill="FFFF99"/>
          <w:rtl/>
        </w:rPr>
        <w:t xml:space="preserve"> </w:t>
      </w:r>
      <w:r w:rsidRPr="00030DEF">
        <w:rPr>
          <w:rStyle w:val="default"/>
          <w:rFonts w:cs="FrankRuehl" w:hint="cs"/>
          <w:vanish/>
          <w:sz w:val="22"/>
          <w:szCs w:val="22"/>
          <w:u w:val="single"/>
          <w:shd w:val="clear" w:color="auto" w:fill="FFFF99"/>
          <w:rtl/>
        </w:rPr>
        <w:t>כל</w:t>
      </w:r>
      <w:r w:rsidRPr="00030DEF">
        <w:rPr>
          <w:rStyle w:val="default"/>
          <w:rFonts w:cs="FrankRuehl" w:hint="cs"/>
          <w:vanish/>
          <w:sz w:val="22"/>
          <w:szCs w:val="22"/>
          <w:shd w:val="clear" w:color="auto" w:fill="FFFF99"/>
          <w:rtl/>
        </w:rPr>
        <w:t xml:space="preserve"> דף מרשימת החקלאים ומשחתם כאמור אין להכניס ברשימה שום שינוי.</w:t>
      </w:r>
    </w:p>
    <w:p w:rsidR="001750BB" w:rsidRPr="00030DEF" w:rsidRDefault="001750BB" w:rsidP="001750BB">
      <w:pPr>
        <w:pStyle w:val="P00"/>
        <w:spacing w:before="0"/>
        <w:ind w:left="0" w:right="1134"/>
        <w:rPr>
          <w:rFonts w:hint="cs"/>
          <w:vanish/>
          <w:szCs w:val="20"/>
          <w:shd w:val="clear" w:color="auto" w:fill="FFFF99"/>
          <w:rtl/>
        </w:rPr>
      </w:pPr>
    </w:p>
    <w:p w:rsidR="001750BB" w:rsidRPr="00030DEF" w:rsidRDefault="001750BB" w:rsidP="001750BB">
      <w:pPr>
        <w:pStyle w:val="P00"/>
        <w:spacing w:before="0"/>
        <w:ind w:left="0" w:right="1134"/>
        <w:rPr>
          <w:rStyle w:val="default"/>
          <w:rFonts w:cs="FrankRuehl" w:hint="cs"/>
          <w:vanish/>
          <w:color w:val="FF0000"/>
          <w:szCs w:val="20"/>
          <w:shd w:val="clear" w:color="auto" w:fill="FFFF99"/>
          <w:rtl/>
        </w:rPr>
      </w:pPr>
      <w:r w:rsidRPr="00030DEF">
        <w:rPr>
          <w:rStyle w:val="default"/>
          <w:rFonts w:cs="FrankRuehl" w:hint="cs"/>
          <w:vanish/>
          <w:color w:val="FF0000"/>
          <w:szCs w:val="20"/>
          <w:shd w:val="clear" w:color="auto" w:fill="FFFF99"/>
          <w:rtl/>
        </w:rPr>
        <w:t>מיום 23.10.2016</w:t>
      </w:r>
    </w:p>
    <w:p w:rsidR="001750BB" w:rsidRPr="00030DEF" w:rsidRDefault="001750BB" w:rsidP="001750BB">
      <w:pPr>
        <w:pStyle w:val="P00"/>
        <w:spacing w:before="0"/>
        <w:ind w:left="0" w:right="1134"/>
        <w:rPr>
          <w:rStyle w:val="default"/>
          <w:rFonts w:cs="FrankRuehl" w:hint="cs"/>
          <w:vanish/>
          <w:szCs w:val="20"/>
          <w:shd w:val="clear" w:color="auto" w:fill="FFFF99"/>
          <w:rtl/>
        </w:rPr>
      </w:pPr>
      <w:r w:rsidRPr="00030DEF">
        <w:rPr>
          <w:rStyle w:val="default"/>
          <w:rFonts w:cs="FrankRuehl" w:hint="cs"/>
          <w:b/>
          <w:bCs/>
          <w:vanish/>
          <w:szCs w:val="20"/>
          <w:shd w:val="clear" w:color="auto" w:fill="FFFF99"/>
          <w:rtl/>
        </w:rPr>
        <w:t>צו (מס' 3) תשע"ו-2016</w:t>
      </w:r>
    </w:p>
    <w:p w:rsidR="001750BB" w:rsidRPr="00030DEF" w:rsidRDefault="001750BB" w:rsidP="001750BB">
      <w:pPr>
        <w:pStyle w:val="P00"/>
        <w:spacing w:before="0"/>
        <w:ind w:left="0" w:right="1134"/>
        <w:rPr>
          <w:rStyle w:val="default"/>
          <w:rFonts w:cs="FrankRuehl" w:hint="cs"/>
          <w:vanish/>
          <w:szCs w:val="20"/>
          <w:shd w:val="clear" w:color="auto" w:fill="FFFF99"/>
          <w:rtl/>
        </w:rPr>
      </w:pPr>
      <w:hyperlink r:id="rId245" w:history="1">
        <w:r w:rsidRPr="00030DEF">
          <w:rPr>
            <w:rStyle w:val="Hyperlink"/>
            <w:rFonts w:hint="cs"/>
            <w:vanish/>
            <w:szCs w:val="20"/>
            <w:shd w:val="clear" w:color="auto" w:fill="FFFF99"/>
            <w:rtl/>
          </w:rPr>
          <w:t>ק"ת תשע"ו מס' 7715</w:t>
        </w:r>
      </w:hyperlink>
      <w:r w:rsidRPr="00030DEF">
        <w:rPr>
          <w:rStyle w:val="default"/>
          <w:rFonts w:cs="FrankRuehl" w:hint="cs"/>
          <w:vanish/>
          <w:szCs w:val="20"/>
          <w:shd w:val="clear" w:color="auto" w:fill="FFFF99"/>
          <w:rtl/>
        </w:rPr>
        <w:t xml:space="preserve"> מיום 22.9.2016 עמ' 2270</w:t>
      </w:r>
    </w:p>
    <w:p w:rsidR="001750BB" w:rsidRPr="003D5077" w:rsidRDefault="001750BB" w:rsidP="001750BB">
      <w:pPr>
        <w:pStyle w:val="P00"/>
        <w:ind w:left="0" w:right="1134"/>
        <w:rPr>
          <w:rStyle w:val="default"/>
          <w:rFonts w:cs="FrankRuehl" w:hint="cs"/>
          <w:sz w:val="2"/>
          <w:szCs w:val="2"/>
          <w:rtl/>
        </w:rPr>
      </w:pPr>
      <w:r w:rsidRPr="00030DEF">
        <w:rPr>
          <w:rStyle w:val="default"/>
          <w:rFonts w:cs="FrankRuehl"/>
          <w:vanish/>
          <w:sz w:val="22"/>
          <w:szCs w:val="22"/>
          <w:shd w:val="clear" w:color="auto" w:fill="FFFF99"/>
          <w:rtl/>
        </w:rPr>
        <w:t>32</w:t>
      </w:r>
      <w:r w:rsidRPr="00030DEF">
        <w:rPr>
          <w:rStyle w:val="default"/>
          <w:rFonts w:cs="FrankRuehl" w:hint="cs"/>
          <w:vanish/>
          <w:sz w:val="22"/>
          <w:szCs w:val="22"/>
          <w:shd w:val="clear" w:color="auto" w:fill="FFFF99"/>
          <w:rtl/>
        </w:rPr>
        <w:t>.</w:t>
      </w:r>
      <w:r w:rsidRPr="00030DEF">
        <w:rPr>
          <w:rStyle w:val="default"/>
          <w:rFonts w:cs="FrankRuehl"/>
          <w:vanish/>
          <w:sz w:val="22"/>
          <w:szCs w:val="22"/>
          <w:shd w:val="clear" w:color="auto" w:fill="FFFF99"/>
          <w:rtl/>
        </w:rPr>
        <w:tab/>
      </w:r>
      <w:r w:rsidRPr="00030DEF">
        <w:rPr>
          <w:rStyle w:val="default"/>
          <w:rFonts w:cs="FrankRuehl"/>
          <w:strike/>
          <w:vanish/>
          <w:sz w:val="22"/>
          <w:szCs w:val="22"/>
          <w:shd w:val="clear" w:color="auto" w:fill="FFFF99"/>
          <w:rtl/>
        </w:rPr>
        <w:t>פ</w:t>
      </w:r>
      <w:r w:rsidRPr="00030DEF">
        <w:rPr>
          <w:rStyle w:val="default"/>
          <w:rFonts w:cs="FrankRuehl" w:hint="cs"/>
          <w:strike/>
          <w:vanish/>
          <w:sz w:val="22"/>
          <w:szCs w:val="22"/>
          <w:shd w:val="clear" w:color="auto" w:fill="FFFF99"/>
          <w:rtl/>
        </w:rPr>
        <w:t>קיד הבחירות</w:t>
      </w:r>
      <w:r w:rsidRPr="00030DEF">
        <w:rPr>
          <w:rStyle w:val="default"/>
          <w:rFonts w:cs="FrankRuehl" w:hint="cs"/>
          <w:vanish/>
          <w:sz w:val="22"/>
          <w:szCs w:val="22"/>
          <w:shd w:val="clear" w:color="auto" w:fill="FFFF99"/>
          <w:rtl/>
        </w:rPr>
        <w:t xml:space="preserve"> </w:t>
      </w:r>
      <w:r w:rsidRPr="00030DEF">
        <w:rPr>
          <w:rStyle w:val="default"/>
          <w:rFonts w:cs="FrankRuehl" w:hint="cs"/>
          <w:vanish/>
          <w:sz w:val="22"/>
          <w:szCs w:val="22"/>
          <w:u w:val="single"/>
          <w:shd w:val="clear" w:color="auto" w:fill="FFFF99"/>
          <w:rtl/>
        </w:rPr>
        <w:t>יושב ראש צוות הבחירות</w:t>
      </w:r>
      <w:r w:rsidRPr="00030DEF">
        <w:rPr>
          <w:rStyle w:val="default"/>
          <w:rFonts w:cs="FrankRuehl" w:hint="cs"/>
          <w:vanish/>
          <w:sz w:val="22"/>
          <w:szCs w:val="22"/>
          <w:shd w:val="clear" w:color="auto" w:fill="FFFF99"/>
          <w:rtl/>
        </w:rPr>
        <w:t xml:space="preserve"> יחתום על כל דף מרשימת החקלאים ומשחתם כאמור אין להכניס ברשימה שום שינוי.</w:t>
      </w:r>
      <w:bookmarkEnd w:id="296"/>
    </w:p>
    <w:p w:rsidR="001750BB" w:rsidRDefault="001750BB" w:rsidP="001750BB">
      <w:pPr>
        <w:pStyle w:val="P00"/>
        <w:spacing w:before="72"/>
        <w:ind w:left="0" w:right="1134"/>
        <w:rPr>
          <w:rStyle w:val="default"/>
          <w:rFonts w:cs="FrankRuehl" w:hint="cs"/>
          <w:rtl/>
        </w:rPr>
      </w:pPr>
    </w:p>
    <w:p w:rsidR="00204309" w:rsidRDefault="00204309" w:rsidP="00D8555F">
      <w:pPr>
        <w:pStyle w:val="P00"/>
        <w:spacing w:before="72"/>
        <w:ind w:left="0" w:right="1134"/>
        <w:rPr>
          <w:rStyle w:val="default"/>
          <w:rFonts w:cs="FrankRuehl" w:hint="cs"/>
          <w:rtl/>
        </w:rPr>
      </w:pPr>
      <w:r>
        <w:rPr>
          <w:lang w:val="he-IL"/>
        </w:rPr>
        <w:pict>
          <v:rect id="_x0000_s2263" style="position:absolute;left:0;text-align:left;margin-left:464.5pt;margin-top:8.05pt;width:75.05pt;height:18.95pt;z-index:251518464" o:allowincell="f" filled="f" stroked="f" strokecolor="lime" strokeweight=".25pt">
            <v:textbox inset="0,0,0,0">
              <w:txbxContent>
                <w:p w:rsidR="001373B9" w:rsidRDefault="001373B9" w:rsidP="00E677FE">
                  <w:pPr>
                    <w:spacing w:line="160" w:lineRule="exact"/>
                    <w:jc w:val="left"/>
                    <w:rPr>
                      <w:rFonts w:cs="Miriam"/>
                      <w:noProof/>
                      <w:szCs w:val="18"/>
                      <w:rtl/>
                    </w:rPr>
                  </w:pPr>
                  <w:r>
                    <w:rPr>
                      <w:rFonts w:cs="Miriam"/>
                      <w:szCs w:val="18"/>
                      <w:rtl/>
                    </w:rPr>
                    <w:t>צ</w:t>
                  </w:r>
                  <w:r>
                    <w:rPr>
                      <w:rFonts w:cs="Miriam" w:hint="cs"/>
                      <w:szCs w:val="18"/>
                      <w:rtl/>
                    </w:rPr>
                    <w:t xml:space="preserve">ו (מס' 2) </w:t>
                  </w:r>
                  <w:r>
                    <w:rPr>
                      <w:rFonts w:cs="Miriam"/>
                      <w:szCs w:val="18"/>
                      <w:rtl/>
                    </w:rPr>
                    <w:br/>
                  </w:r>
                  <w:r>
                    <w:rPr>
                      <w:rFonts w:cs="Miriam" w:hint="cs"/>
                      <w:szCs w:val="18"/>
                      <w:rtl/>
                    </w:rPr>
                    <w:t>תשכ"ד-1964</w:t>
                  </w:r>
                </w:p>
              </w:txbxContent>
            </v:textbox>
            <w10:anchorlock/>
          </v:rect>
        </w:pict>
      </w:r>
      <w:r>
        <w:rPr>
          <w:rStyle w:val="big-number"/>
          <w:rtl/>
        </w:rPr>
        <w:t>33.</w:t>
      </w:r>
      <w:r w:rsidR="00D8555F">
        <w:rPr>
          <w:rStyle w:val="big-number"/>
          <w:rFonts w:hint="cs"/>
          <w:rtl/>
        </w:rPr>
        <w:tab/>
      </w:r>
      <w:r>
        <w:rPr>
          <w:rStyle w:val="default"/>
          <w:rFonts w:cs="FrankRuehl"/>
          <w:rtl/>
        </w:rPr>
        <w:t>(</w:t>
      </w:r>
      <w:r>
        <w:rPr>
          <w:rStyle w:val="default"/>
          <w:rFonts w:cs="FrankRuehl" w:hint="cs"/>
          <w:rtl/>
        </w:rPr>
        <w:t>בוטל).</w:t>
      </w:r>
    </w:p>
    <w:p w:rsidR="00D8555F" w:rsidRPr="00030DEF" w:rsidRDefault="00D8555F" w:rsidP="00D8555F">
      <w:pPr>
        <w:pStyle w:val="P00"/>
        <w:spacing w:before="0"/>
        <w:ind w:left="0" w:right="1134"/>
        <w:rPr>
          <w:rFonts w:hint="cs"/>
          <w:b/>
          <w:bCs/>
          <w:vanish/>
          <w:szCs w:val="20"/>
          <w:shd w:val="clear" w:color="auto" w:fill="FFFF99"/>
          <w:rtl/>
        </w:rPr>
      </w:pPr>
      <w:bookmarkStart w:id="297" w:name="Rov468"/>
      <w:r w:rsidRPr="00030DEF">
        <w:rPr>
          <w:rFonts w:hint="cs"/>
          <w:vanish/>
          <w:color w:val="FF0000"/>
          <w:szCs w:val="20"/>
          <w:shd w:val="clear" w:color="auto" w:fill="FFFF99"/>
          <w:rtl/>
        </w:rPr>
        <w:t>מיום 19.3.1964</w:t>
      </w:r>
    </w:p>
    <w:p w:rsidR="00D8555F" w:rsidRPr="00030DEF" w:rsidRDefault="00D8555F" w:rsidP="00D8555F">
      <w:pPr>
        <w:pStyle w:val="P00"/>
        <w:spacing w:before="0"/>
        <w:ind w:left="0" w:right="1134"/>
        <w:rPr>
          <w:rFonts w:hint="cs"/>
          <w:b/>
          <w:bCs/>
          <w:vanish/>
          <w:szCs w:val="20"/>
          <w:shd w:val="clear" w:color="auto" w:fill="FFFF99"/>
          <w:rtl/>
        </w:rPr>
      </w:pPr>
      <w:r w:rsidRPr="00030DEF">
        <w:rPr>
          <w:rFonts w:hint="cs"/>
          <w:b/>
          <w:bCs/>
          <w:vanish/>
          <w:szCs w:val="20"/>
          <w:shd w:val="clear" w:color="auto" w:fill="FFFF99"/>
          <w:rtl/>
        </w:rPr>
        <w:t>צו (מס' 2) תשכ"ד-1964</w:t>
      </w:r>
    </w:p>
    <w:p w:rsidR="00D8555F" w:rsidRPr="00030DEF" w:rsidRDefault="00D8555F" w:rsidP="00D8555F">
      <w:pPr>
        <w:pStyle w:val="P00"/>
        <w:spacing w:before="0"/>
        <w:ind w:left="0" w:right="1134"/>
        <w:rPr>
          <w:rFonts w:hint="cs"/>
          <w:vanish/>
          <w:szCs w:val="20"/>
          <w:shd w:val="clear" w:color="auto" w:fill="FFFF99"/>
          <w:rtl/>
        </w:rPr>
      </w:pPr>
      <w:hyperlink r:id="rId246" w:history="1">
        <w:r w:rsidRPr="00030DEF">
          <w:rPr>
            <w:rStyle w:val="Hyperlink"/>
            <w:rFonts w:hint="cs"/>
            <w:vanish/>
            <w:szCs w:val="20"/>
            <w:shd w:val="clear" w:color="auto" w:fill="FFFF99"/>
            <w:rtl/>
          </w:rPr>
          <w:t>ק"ת תשכ"ד מס' 1560</w:t>
        </w:r>
      </w:hyperlink>
      <w:r w:rsidRPr="00030DEF">
        <w:rPr>
          <w:rFonts w:hint="cs"/>
          <w:vanish/>
          <w:szCs w:val="20"/>
          <w:shd w:val="clear" w:color="auto" w:fill="FFFF99"/>
          <w:rtl/>
        </w:rPr>
        <w:t xml:space="preserve"> מיום 19.3.1964 עמ' 981</w:t>
      </w:r>
    </w:p>
    <w:p w:rsidR="00D8555F" w:rsidRPr="00030DEF" w:rsidRDefault="00D8555F" w:rsidP="00D8555F">
      <w:pPr>
        <w:pStyle w:val="P00"/>
        <w:spacing w:before="0"/>
        <w:ind w:left="0" w:right="1134"/>
        <w:rPr>
          <w:rFonts w:hint="cs"/>
          <w:b/>
          <w:bCs/>
          <w:vanish/>
          <w:szCs w:val="20"/>
          <w:shd w:val="clear" w:color="auto" w:fill="FFFF99"/>
          <w:rtl/>
        </w:rPr>
      </w:pPr>
      <w:r w:rsidRPr="00030DEF">
        <w:rPr>
          <w:rFonts w:hint="cs"/>
          <w:b/>
          <w:bCs/>
          <w:vanish/>
          <w:szCs w:val="20"/>
          <w:shd w:val="clear" w:color="auto" w:fill="FFFF99"/>
          <w:rtl/>
        </w:rPr>
        <w:t>ביטול סעיף 33</w:t>
      </w:r>
    </w:p>
    <w:p w:rsidR="00D8555F" w:rsidRPr="00030DEF" w:rsidRDefault="00D8555F" w:rsidP="00D8555F">
      <w:pPr>
        <w:pStyle w:val="P00"/>
        <w:ind w:left="0" w:right="1134"/>
        <w:rPr>
          <w:rFonts w:hint="cs"/>
          <w:vanish/>
          <w:szCs w:val="20"/>
          <w:shd w:val="clear" w:color="auto" w:fill="FFFF99"/>
          <w:rtl/>
        </w:rPr>
      </w:pPr>
      <w:r w:rsidRPr="00030DEF">
        <w:rPr>
          <w:rFonts w:hint="cs"/>
          <w:vanish/>
          <w:szCs w:val="20"/>
          <w:shd w:val="clear" w:color="auto" w:fill="FFFF99"/>
          <w:rtl/>
        </w:rPr>
        <w:t>הנוסח הקודם:</w:t>
      </w:r>
    </w:p>
    <w:p w:rsidR="00D8555F" w:rsidRPr="00030DEF" w:rsidRDefault="00D8555F" w:rsidP="00D8555F">
      <w:pPr>
        <w:pStyle w:val="P00"/>
        <w:spacing w:before="20"/>
        <w:ind w:left="0" w:right="1134"/>
        <w:rPr>
          <w:rFonts w:cs="Miriam" w:hint="cs"/>
          <w:strike/>
          <w:vanish/>
          <w:sz w:val="16"/>
          <w:szCs w:val="16"/>
          <w:shd w:val="clear" w:color="auto" w:fill="FFFF99"/>
          <w:rtl/>
        </w:rPr>
      </w:pPr>
      <w:r w:rsidRPr="00030DEF">
        <w:rPr>
          <w:rFonts w:cs="Miriam" w:hint="cs"/>
          <w:strike/>
          <w:vanish/>
          <w:sz w:val="16"/>
          <w:szCs w:val="16"/>
          <w:shd w:val="clear" w:color="auto" w:fill="FFFF99"/>
          <w:rtl/>
        </w:rPr>
        <w:t>פרסום הודעה לענין דרישה לבחירות יחסיות</w:t>
      </w:r>
    </w:p>
    <w:p w:rsidR="00D8555F" w:rsidRPr="003D5077" w:rsidRDefault="00D8555F" w:rsidP="003D5077">
      <w:pPr>
        <w:pStyle w:val="P00"/>
        <w:spacing w:before="0"/>
        <w:ind w:left="0" w:right="1134"/>
        <w:rPr>
          <w:rStyle w:val="default"/>
          <w:rFonts w:cs="FrankRuehl" w:hint="cs"/>
          <w:strike/>
          <w:sz w:val="2"/>
          <w:szCs w:val="2"/>
          <w:rtl/>
        </w:rPr>
      </w:pPr>
      <w:r w:rsidRPr="00030DEF">
        <w:rPr>
          <w:rFonts w:hint="cs"/>
          <w:strike/>
          <w:vanish/>
          <w:sz w:val="22"/>
          <w:szCs w:val="22"/>
          <w:shd w:val="clear" w:color="auto" w:fill="FFFF99"/>
          <w:rtl/>
        </w:rPr>
        <w:t>33.</w:t>
      </w:r>
      <w:r w:rsidRPr="00030DEF">
        <w:rPr>
          <w:rFonts w:hint="cs"/>
          <w:strike/>
          <w:vanish/>
          <w:sz w:val="22"/>
          <w:szCs w:val="22"/>
          <w:shd w:val="clear" w:color="auto" w:fill="FFFF99"/>
          <w:rtl/>
        </w:rPr>
        <w:tab/>
        <w:t>לא יאוחר</w:t>
      </w:r>
      <w:r w:rsidRPr="00030DEF">
        <w:rPr>
          <w:rStyle w:val="default"/>
          <w:rFonts w:cs="FrankRuehl" w:hint="cs"/>
          <w:strike/>
          <w:vanish/>
          <w:sz w:val="22"/>
          <w:szCs w:val="22"/>
          <w:shd w:val="clear" w:color="auto" w:fill="FFFF99"/>
          <w:rtl/>
        </w:rPr>
        <w:t xml:space="preserve"> מהיום ה-70 שלאחר היום הקובע, יפרסם פקיד הבחירות הודעה על מספר החקלאים הזכאים לדרוש שהבחירות יהיו יחסיות, בהתאם לסעיף 3(4). ההודעה תפרט גם את הוראות סעיף 34.</w:t>
      </w:r>
      <w:bookmarkEnd w:id="297"/>
    </w:p>
    <w:p w:rsidR="00D8555F" w:rsidRDefault="00D8555F" w:rsidP="00D8555F">
      <w:pPr>
        <w:pStyle w:val="P00"/>
        <w:spacing w:before="72"/>
        <w:ind w:left="0" w:right="1134"/>
        <w:rPr>
          <w:rStyle w:val="default"/>
          <w:rFonts w:cs="FrankRuehl" w:hint="cs"/>
          <w:rtl/>
        </w:rPr>
      </w:pPr>
      <w:r>
        <w:rPr>
          <w:lang w:val="he-IL"/>
        </w:rPr>
        <w:pict>
          <v:rect id="_x0000_s2439" style="position:absolute;left:0;text-align:left;margin-left:464.5pt;margin-top:8.05pt;width:75.05pt;height:21.3pt;z-index:251717120" o:allowincell="f" filled="f" stroked="f" strokecolor="lime" strokeweight=".25pt">
            <v:textbox inset="0,0,0,0">
              <w:txbxContent>
                <w:p w:rsidR="001373B9" w:rsidRDefault="001373B9" w:rsidP="006432A1">
                  <w:pPr>
                    <w:spacing w:line="160" w:lineRule="exact"/>
                    <w:jc w:val="left"/>
                    <w:rPr>
                      <w:rFonts w:cs="Miriam"/>
                      <w:noProof/>
                      <w:szCs w:val="18"/>
                      <w:rtl/>
                    </w:rPr>
                  </w:pPr>
                  <w:r>
                    <w:rPr>
                      <w:rFonts w:cs="Miriam"/>
                      <w:szCs w:val="18"/>
                      <w:rtl/>
                    </w:rPr>
                    <w:t>צ</w:t>
                  </w:r>
                  <w:r>
                    <w:rPr>
                      <w:rFonts w:cs="Miriam" w:hint="cs"/>
                      <w:szCs w:val="18"/>
                      <w:rtl/>
                    </w:rPr>
                    <w:t xml:space="preserve">ו (מס' 2) </w:t>
                  </w:r>
                  <w:r>
                    <w:rPr>
                      <w:rFonts w:cs="Miriam"/>
                      <w:szCs w:val="18"/>
                      <w:rtl/>
                    </w:rPr>
                    <w:br/>
                  </w:r>
                  <w:r>
                    <w:rPr>
                      <w:rFonts w:cs="Miriam" w:hint="cs"/>
                      <w:szCs w:val="18"/>
                      <w:rtl/>
                    </w:rPr>
                    <w:t>תשכ"ד-1964</w:t>
                  </w:r>
                </w:p>
              </w:txbxContent>
            </v:textbox>
            <w10:anchorlock/>
          </v:rect>
        </w:pict>
      </w:r>
      <w:r>
        <w:rPr>
          <w:rStyle w:val="big-number"/>
          <w:rFonts w:hint="cs"/>
          <w:rtl/>
        </w:rPr>
        <w:t>34</w:t>
      </w:r>
      <w:r>
        <w:rPr>
          <w:rStyle w:val="big-number"/>
          <w:rtl/>
        </w:rPr>
        <w:t>.</w:t>
      </w:r>
      <w:r>
        <w:rPr>
          <w:rStyle w:val="big-number"/>
          <w:rFonts w:hint="cs"/>
          <w:rtl/>
        </w:rPr>
        <w:tab/>
      </w:r>
      <w:r>
        <w:rPr>
          <w:rStyle w:val="default"/>
          <w:rFonts w:cs="FrankRuehl"/>
          <w:rtl/>
        </w:rPr>
        <w:t>(</w:t>
      </w:r>
      <w:r>
        <w:rPr>
          <w:rStyle w:val="default"/>
          <w:rFonts w:cs="FrankRuehl" w:hint="cs"/>
          <w:rtl/>
        </w:rPr>
        <w:t>בוטל).</w:t>
      </w:r>
    </w:p>
    <w:p w:rsidR="00D8555F" w:rsidRPr="00030DEF" w:rsidRDefault="00D8555F" w:rsidP="00D8555F">
      <w:pPr>
        <w:pStyle w:val="P00"/>
        <w:spacing w:before="0"/>
        <w:ind w:left="0" w:right="1134"/>
        <w:rPr>
          <w:rFonts w:hint="cs"/>
          <w:b/>
          <w:bCs/>
          <w:vanish/>
          <w:szCs w:val="20"/>
          <w:shd w:val="clear" w:color="auto" w:fill="FFFF99"/>
          <w:rtl/>
        </w:rPr>
      </w:pPr>
      <w:bookmarkStart w:id="298" w:name="Rov469"/>
      <w:r w:rsidRPr="00030DEF">
        <w:rPr>
          <w:rFonts w:hint="cs"/>
          <w:vanish/>
          <w:color w:val="FF0000"/>
          <w:szCs w:val="20"/>
          <w:shd w:val="clear" w:color="auto" w:fill="FFFF99"/>
          <w:rtl/>
        </w:rPr>
        <w:t>מיום 19.3.1964</w:t>
      </w:r>
    </w:p>
    <w:p w:rsidR="00D8555F" w:rsidRPr="00030DEF" w:rsidRDefault="00D8555F" w:rsidP="00D8555F">
      <w:pPr>
        <w:pStyle w:val="P00"/>
        <w:spacing w:before="0"/>
        <w:ind w:left="0" w:right="1134"/>
        <w:rPr>
          <w:rFonts w:hint="cs"/>
          <w:b/>
          <w:bCs/>
          <w:vanish/>
          <w:szCs w:val="20"/>
          <w:shd w:val="clear" w:color="auto" w:fill="FFFF99"/>
          <w:rtl/>
        </w:rPr>
      </w:pPr>
      <w:r w:rsidRPr="00030DEF">
        <w:rPr>
          <w:rFonts w:hint="cs"/>
          <w:b/>
          <w:bCs/>
          <w:vanish/>
          <w:szCs w:val="20"/>
          <w:shd w:val="clear" w:color="auto" w:fill="FFFF99"/>
          <w:rtl/>
        </w:rPr>
        <w:t>צו (מס' 2) תשכ"ד-1964</w:t>
      </w:r>
    </w:p>
    <w:p w:rsidR="00D8555F" w:rsidRPr="00030DEF" w:rsidRDefault="00D8555F" w:rsidP="00D8555F">
      <w:pPr>
        <w:pStyle w:val="P00"/>
        <w:spacing w:before="0"/>
        <w:ind w:left="0" w:right="1134"/>
        <w:rPr>
          <w:rFonts w:hint="cs"/>
          <w:vanish/>
          <w:szCs w:val="20"/>
          <w:shd w:val="clear" w:color="auto" w:fill="FFFF99"/>
          <w:rtl/>
        </w:rPr>
      </w:pPr>
      <w:hyperlink r:id="rId247" w:history="1">
        <w:r w:rsidRPr="00030DEF">
          <w:rPr>
            <w:rStyle w:val="Hyperlink"/>
            <w:rFonts w:hint="cs"/>
            <w:vanish/>
            <w:szCs w:val="20"/>
            <w:shd w:val="clear" w:color="auto" w:fill="FFFF99"/>
            <w:rtl/>
          </w:rPr>
          <w:t>ק"ת תשכ"ד מס' 1560</w:t>
        </w:r>
      </w:hyperlink>
      <w:r w:rsidRPr="00030DEF">
        <w:rPr>
          <w:rFonts w:hint="cs"/>
          <w:vanish/>
          <w:szCs w:val="20"/>
          <w:shd w:val="clear" w:color="auto" w:fill="FFFF99"/>
          <w:rtl/>
        </w:rPr>
        <w:t xml:space="preserve"> מיום 19.3.1964 עמ' 981</w:t>
      </w:r>
    </w:p>
    <w:p w:rsidR="00D8555F" w:rsidRPr="00030DEF" w:rsidRDefault="00D8555F" w:rsidP="00D8555F">
      <w:pPr>
        <w:pStyle w:val="P00"/>
        <w:spacing w:before="0"/>
        <w:ind w:left="0" w:right="1134"/>
        <w:rPr>
          <w:rFonts w:hint="cs"/>
          <w:b/>
          <w:bCs/>
          <w:vanish/>
          <w:szCs w:val="20"/>
          <w:shd w:val="clear" w:color="auto" w:fill="FFFF99"/>
          <w:rtl/>
        </w:rPr>
      </w:pPr>
      <w:r w:rsidRPr="00030DEF">
        <w:rPr>
          <w:rFonts w:hint="cs"/>
          <w:b/>
          <w:bCs/>
          <w:vanish/>
          <w:szCs w:val="20"/>
          <w:shd w:val="clear" w:color="auto" w:fill="FFFF99"/>
          <w:rtl/>
        </w:rPr>
        <w:t>ביטול סעיף 34</w:t>
      </w:r>
    </w:p>
    <w:p w:rsidR="00D8555F" w:rsidRPr="00030DEF" w:rsidRDefault="00D8555F" w:rsidP="00D8555F">
      <w:pPr>
        <w:pStyle w:val="P00"/>
        <w:ind w:left="0" w:right="1134"/>
        <w:rPr>
          <w:rFonts w:hint="cs"/>
          <w:vanish/>
          <w:szCs w:val="20"/>
          <w:shd w:val="clear" w:color="auto" w:fill="FFFF99"/>
          <w:rtl/>
        </w:rPr>
      </w:pPr>
      <w:r w:rsidRPr="00030DEF">
        <w:rPr>
          <w:rFonts w:hint="cs"/>
          <w:vanish/>
          <w:szCs w:val="20"/>
          <w:shd w:val="clear" w:color="auto" w:fill="FFFF99"/>
          <w:rtl/>
        </w:rPr>
        <w:t>הנוסח הקודם:</w:t>
      </w:r>
    </w:p>
    <w:p w:rsidR="00D8555F" w:rsidRPr="00030DEF" w:rsidRDefault="00D8555F" w:rsidP="00D8555F">
      <w:pPr>
        <w:pStyle w:val="P00"/>
        <w:spacing w:before="20"/>
        <w:ind w:left="0" w:right="1134"/>
        <w:rPr>
          <w:rFonts w:cs="Miriam" w:hint="cs"/>
          <w:strike/>
          <w:vanish/>
          <w:sz w:val="16"/>
          <w:szCs w:val="16"/>
          <w:shd w:val="clear" w:color="auto" w:fill="FFFF99"/>
          <w:rtl/>
        </w:rPr>
      </w:pPr>
      <w:r w:rsidRPr="00030DEF">
        <w:rPr>
          <w:rFonts w:cs="Miriam" w:hint="cs"/>
          <w:strike/>
          <w:vanish/>
          <w:sz w:val="16"/>
          <w:szCs w:val="16"/>
          <w:shd w:val="clear" w:color="auto" w:fill="FFFF99"/>
          <w:rtl/>
        </w:rPr>
        <w:t>דרישה לבחירות יחסיות</w:t>
      </w:r>
    </w:p>
    <w:p w:rsidR="00D8555F" w:rsidRPr="003D5077" w:rsidRDefault="00D8555F" w:rsidP="003D5077">
      <w:pPr>
        <w:pStyle w:val="P00"/>
        <w:spacing w:before="0"/>
        <w:ind w:left="0" w:right="1134"/>
        <w:rPr>
          <w:rStyle w:val="default"/>
          <w:rFonts w:cs="FrankRuehl" w:hint="cs"/>
          <w:strike/>
          <w:sz w:val="2"/>
          <w:szCs w:val="2"/>
          <w:rtl/>
        </w:rPr>
      </w:pPr>
      <w:r w:rsidRPr="00030DEF">
        <w:rPr>
          <w:rFonts w:hint="cs"/>
          <w:strike/>
          <w:vanish/>
          <w:sz w:val="22"/>
          <w:szCs w:val="22"/>
          <w:shd w:val="clear" w:color="auto" w:fill="FFFF99"/>
          <w:rtl/>
        </w:rPr>
        <w:t>34.</w:t>
      </w:r>
      <w:r w:rsidRPr="00030DEF">
        <w:rPr>
          <w:rFonts w:hint="cs"/>
          <w:strike/>
          <w:vanish/>
          <w:sz w:val="22"/>
          <w:szCs w:val="22"/>
          <w:shd w:val="clear" w:color="auto" w:fill="FFFF99"/>
          <w:rtl/>
        </w:rPr>
        <w:tab/>
        <w:t>דרישה לקיים בחירות יחסיות כאמור בסעיף 3(4) תהיה בכתב ותישא את חתימתו של כל דורש ותוגש לפקיד הבחירות לא יאוחר מ-75 ימים לאחר היום הקובע. החותם הראשון על כל דרישה ייחשב כבא-כוח כל החותמים על אותה דרישה.</w:t>
      </w:r>
      <w:bookmarkEnd w:id="298"/>
    </w:p>
    <w:p w:rsidR="00D8555F" w:rsidRDefault="00D8555F" w:rsidP="00D8555F">
      <w:pPr>
        <w:pStyle w:val="P00"/>
        <w:spacing w:before="72"/>
        <w:ind w:left="0" w:right="1134"/>
        <w:rPr>
          <w:rStyle w:val="default"/>
          <w:rFonts w:cs="FrankRuehl" w:hint="cs"/>
          <w:rtl/>
        </w:rPr>
      </w:pPr>
      <w:r>
        <w:rPr>
          <w:lang w:val="he-IL"/>
        </w:rPr>
        <w:pict>
          <v:rect id="_x0000_s2440" style="position:absolute;left:0;text-align:left;margin-left:464.5pt;margin-top:8.05pt;width:75.05pt;height:23.8pt;z-index:251718144" o:allowincell="f" filled="f" stroked="f" strokecolor="lime" strokeweight=".25pt">
            <v:textbox style="mso-next-textbox:#_x0000_s2440" inset="0,0,0,0">
              <w:txbxContent>
                <w:p w:rsidR="001373B9" w:rsidRDefault="001373B9" w:rsidP="006432A1">
                  <w:pPr>
                    <w:spacing w:line="160" w:lineRule="exact"/>
                    <w:jc w:val="left"/>
                    <w:rPr>
                      <w:rFonts w:cs="Miriam"/>
                      <w:noProof/>
                      <w:szCs w:val="18"/>
                      <w:rtl/>
                    </w:rPr>
                  </w:pPr>
                  <w:r>
                    <w:rPr>
                      <w:rFonts w:cs="Miriam"/>
                      <w:szCs w:val="18"/>
                      <w:rtl/>
                    </w:rPr>
                    <w:t>צ</w:t>
                  </w:r>
                  <w:r>
                    <w:rPr>
                      <w:rFonts w:cs="Miriam" w:hint="cs"/>
                      <w:szCs w:val="18"/>
                      <w:rtl/>
                    </w:rPr>
                    <w:t xml:space="preserve">ו (מס' 2) </w:t>
                  </w:r>
                  <w:r>
                    <w:rPr>
                      <w:rFonts w:cs="Miriam"/>
                      <w:szCs w:val="18"/>
                      <w:rtl/>
                    </w:rPr>
                    <w:br/>
                  </w:r>
                  <w:r>
                    <w:rPr>
                      <w:rFonts w:cs="Miriam" w:hint="cs"/>
                      <w:szCs w:val="18"/>
                      <w:rtl/>
                    </w:rPr>
                    <w:t>תשכ"ד-1964</w:t>
                  </w:r>
                </w:p>
              </w:txbxContent>
            </v:textbox>
            <w10:anchorlock/>
          </v:rect>
        </w:pict>
      </w:r>
      <w:r>
        <w:rPr>
          <w:rStyle w:val="big-number"/>
          <w:rFonts w:hint="cs"/>
          <w:rtl/>
        </w:rPr>
        <w:t>35</w:t>
      </w:r>
      <w:r>
        <w:rPr>
          <w:rStyle w:val="big-number"/>
          <w:rtl/>
        </w:rPr>
        <w:t>.</w:t>
      </w:r>
      <w:r>
        <w:rPr>
          <w:rStyle w:val="big-number"/>
          <w:rFonts w:hint="cs"/>
          <w:rtl/>
        </w:rPr>
        <w:tab/>
      </w:r>
      <w:r>
        <w:rPr>
          <w:rStyle w:val="default"/>
          <w:rFonts w:cs="FrankRuehl"/>
          <w:rtl/>
        </w:rPr>
        <w:t>(</w:t>
      </w:r>
      <w:r>
        <w:rPr>
          <w:rStyle w:val="default"/>
          <w:rFonts w:cs="FrankRuehl" w:hint="cs"/>
          <w:rtl/>
        </w:rPr>
        <w:t>בוטל).</w:t>
      </w:r>
    </w:p>
    <w:p w:rsidR="00D8555F" w:rsidRPr="00030DEF" w:rsidRDefault="00D8555F" w:rsidP="00D8555F">
      <w:pPr>
        <w:pStyle w:val="P00"/>
        <w:spacing w:before="0"/>
        <w:ind w:left="0" w:right="1134"/>
        <w:rPr>
          <w:rFonts w:hint="cs"/>
          <w:b/>
          <w:bCs/>
          <w:vanish/>
          <w:szCs w:val="20"/>
          <w:shd w:val="clear" w:color="auto" w:fill="FFFF99"/>
          <w:rtl/>
        </w:rPr>
      </w:pPr>
      <w:bookmarkStart w:id="299" w:name="Rov470"/>
      <w:r w:rsidRPr="00030DEF">
        <w:rPr>
          <w:rFonts w:hint="cs"/>
          <w:vanish/>
          <w:color w:val="FF0000"/>
          <w:szCs w:val="20"/>
          <w:shd w:val="clear" w:color="auto" w:fill="FFFF99"/>
          <w:rtl/>
        </w:rPr>
        <w:t>מיום 19.3.1964</w:t>
      </w:r>
    </w:p>
    <w:p w:rsidR="00D8555F" w:rsidRPr="00030DEF" w:rsidRDefault="00D8555F" w:rsidP="00D8555F">
      <w:pPr>
        <w:pStyle w:val="P00"/>
        <w:spacing w:before="0"/>
        <w:ind w:left="0" w:right="1134"/>
        <w:rPr>
          <w:rFonts w:hint="cs"/>
          <w:b/>
          <w:bCs/>
          <w:vanish/>
          <w:szCs w:val="20"/>
          <w:shd w:val="clear" w:color="auto" w:fill="FFFF99"/>
          <w:rtl/>
        </w:rPr>
      </w:pPr>
      <w:r w:rsidRPr="00030DEF">
        <w:rPr>
          <w:rFonts w:hint="cs"/>
          <w:b/>
          <w:bCs/>
          <w:vanish/>
          <w:szCs w:val="20"/>
          <w:shd w:val="clear" w:color="auto" w:fill="FFFF99"/>
          <w:rtl/>
        </w:rPr>
        <w:t>צו (מס' 2) תשכ"ד-1964</w:t>
      </w:r>
    </w:p>
    <w:p w:rsidR="00D8555F" w:rsidRPr="00030DEF" w:rsidRDefault="00D8555F" w:rsidP="00D8555F">
      <w:pPr>
        <w:pStyle w:val="P00"/>
        <w:spacing w:before="0"/>
        <w:ind w:left="0" w:right="1134"/>
        <w:rPr>
          <w:rFonts w:hint="cs"/>
          <w:vanish/>
          <w:szCs w:val="20"/>
          <w:shd w:val="clear" w:color="auto" w:fill="FFFF99"/>
          <w:rtl/>
        </w:rPr>
      </w:pPr>
      <w:hyperlink r:id="rId248" w:history="1">
        <w:r w:rsidRPr="00030DEF">
          <w:rPr>
            <w:rStyle w:val="Hyperlink"/>
            <w:rFonts w:hint="cs"/>
            <w:vanish/>
            <w:szCs w:val="20"/>
            <w:shd w:val="clear" w:color="auto" w:fill="FFFF99"/>
            <w:rtl/>
          </w:rPr>
          <w:t>ק"ת תשכ"ד מס' 1560</w:t>
        </w:r>
      </w:hyperlink>
      <w:r w:rsidRPr="00030DEF">
        <w:rPr>
          <w:rFonts w:hint="cs"/>
          <w:vanish/>
          <w:szCs w:val="20"/>
          <w:shd w:val="clear" w:color="auto" w:fill="FFFF99"/>
          <w:rtl/>
        </w:rPr>
        <w:t xml:space="preserve"> מיום 19.3.1964 עמ' 981</w:t>
      </w:r>
    </w:p>
    <w:p w:rsidR="00D8555F" w:rsidRPr="00030DEF" w:rsidRDefault="00D8555F" w:rsidP="00D8555F">
      <w:pPr>
        <w:pStyle w:val="P00"/>
        <w:spacing w:before="0"/>
        <w:ind w:left="0" w:right="1134"/>
        <w:rPr>
          <w:rFonts w:hint="cs"/>
          <w:b/>
          <w:bCs/>
          <w:vanish/>
          <w:szCs w:val="20"/>
          <w:shd w:val="clear" w:color="auto" w:fill="FFFF99"/>
          <w:rtl/>
        </w:rPr>
      </w:pPr>
      <w:r w:rsidRPr="00030DEF">
        <w:rPr>
          <w:rFonts w:hint="cs"/>
          <w:b/>
          <w:bCs/>
          <w:vanish/>
          <w:szCs w:val="20"/>
          <w:shd w:val="clear" w:color="auto" w:fill="FFFF99"/>
          <w:rtl/>
        </w:rPr>
        <w:t>ביטול סעיף 35</w:t>
      </w:r>
    </w:p>
    <w:p w:rsidR="00D8555F" w:rsidRPr="00030DEF" w:rsidRDefault="00D8555F" w:rsidP="00D8555F">
      <w:pPr>
        <w:pStyle w:val="P00"/>
        <w:ind w:left="0" w:right="1134"/>
        <w:rPr>
          <w:rFonts w:hint="cs"/>
          <w:vanish/>
          <w:szCs w:val="20"/>
          <w:shd w:val="clear" w:color="auto" w:fill="FFFF99"/>
          <w:rtl/>
        </w:rPr>
      </w:pPr>
      <w:r w:rsidRPr="00030DEF">
        <w:rPr>
          <w:rFonts w:hint="cs"/>
          <w:vanish/>
          <w:szCs w:val="20"/>
          <w:shd w:val="clear" w:color="auto" w:fill="FFFF99"/>
          <w:rtl/>
        </w:rPr>
        <w:t>הנוסח הקודם:</w:t>
      </w:r>
    </w:p>
    <w:p w:rsidR="00D8555F" w:rsidRPr="00030DEF" w:rsidRDefault="00D8555F" w:rsidP="00D8555F">
      <w:pPr>
        <w:pStyle w:val="P00"/>
        <w:spacing w:before="20"/>
        <w:ind w:left="0" w:right="1134"/>
        <w:rPr>
          <w:rFonts w:cs="Miriam" w:hint="cs"/>
          <w:strike/>
          <w:vanish/>
          <w:sz w:val="16"/>
          <w:szCs w:val="16"/>
          <w:shd w:val="clear" w:color="auto" w:fill="FFFF99"/>
          <w:rtl/>
        </w:rPr>
      </w:pPr>
      <w:r w:rsidRPr="00030DEF">
        <w:rPr>
          <w:rFonts w:cs="Miriam" w:hint="cs"/>
          <w:strike/>
          <w:vanish/>
          <w:sz w:val="16"/>
          <w:szCs w:val="16"/>
          <w:shd w:val="clear" w:color="auto" w:fill="FFFF99"/>
          <w:rtl/>
        </w:rPr>
        <w:t>החלטה על בחירות יחסיות</w:t>
      </w:r>
    </w:p>
    <w:p w:rsidR="00D8555F" w:rsidRPr="003D5077" w:rsidRDefault="00D8555F" w:rsidP="003D5077">
      <w:pPr>
        <w:pStyle w:val="P00"/>
        <w:spacing w:before="0"/>
        <w:ind w:left="0" w:right="1134"/>
        <w:rPr>
          <w:rStyle w:val="default"/>
          <w:rFonts w:cs="FrankRuehl" w:hint="cs"/>
          <w:strike/>
          <w:sz w:val="2"/>
          <w:szCs w:val="2"/>
          <w:rtl/>
        </w:rPr>
      </w:pPr>
      <w:r w:rsidRPr="00030DEF">
        <w:rPr>
          <w:rFonts w:hint="cs"/>
          <w:strike/>
          <w:vanish/>
          <w:sz w:val="22"/>
          <w:szCs w:val="22"/>
          <w:shd w:val="clear" w:color="auto" w:fill="FFFF99"/>
          <w:rtl/>
        </w:rPr>
        <w:t>35.</w:t>
      </w:r>
      <w:r w:rsidRPr="00030DEF">
        <w:rPr>
          <w:rFonts w:hint="cs"/>
          <w:strike/>
          <w:vanish/>
          <w:sz w:val="22"/>
          <w:szCs w:val="22"/>
          <w:shd w:val="clear" w:color="auto" w:fill="FFFF99"/>
          <w:rtl/>
        </w:rPr>
        <w:tab/>
        <w:t>פקיד הבחירות יחליט אם נתקיימו התנאים לקיום בחירות יחסיות ויודיע בכתב על החלטתו לבאי כוח החותמים ולמועצה לא יאוחר מ-78 יום אחרי היום הקובע.</w:t>
      </w:r>
      <w:bookmarkEnd w:id="299"/>
    </w:p>
    <w:p w:rsidR="00204309" w:rsidRDefault="00204309" w:rsidP="001750BB">
      <w:pPr>
        <w:pStyle w:val="P00"/>
        <w:spacing w:before="72"/>
        <w:ind w:left="0" w:right="1134"/>
        <w:rPr>
          <w:rStyle w:val="default"/>
          <w:rFonts w:cs="FrankRuehl" w:hint="cs"/>
          <w:rtl/>
        </w:rPr>
      </w:pPr>
      <w:bookmarkStart w:id="300" w:name="Seif119"/>
      <w:bookmarkEnd w:id="300"/>
      <w:r>
        <w:rPr>
          <w:lang w:val="he-IL"/>
        </w:rPr>
        <w:pict>
          <v:rect id="_x0000_s2264" style="position:absolute;left:0;text-align:left;margin-left:464.5pt;margin-top:8.05pt;width:75.05pt;height:30pt;z-index:251519488" o:allowincell="f" filled="f" stroked="f" strokecolor="lime" strokeweight=".25pt">
            <v:textbox style="mso-next-textbox:#_x0000_s2264" inset="0,0,0,0">
              <w:txbxContent>
                <w:p w:rsidR="001373B9" w:rsidRDefault="001373B9">
                  <w:pPr>
                    <w:spacing w:line="160" w:lineRule="exact"/>
                    <w:jc w:val="left"/>
                    <w:rPr>
                      <w:rFonts w:cs="Miriam"/>
                      <w:noProof/>
                      <w:szCs w:val="18"/>
                      <w:rtl/>
                    </w:rPr>
                  </w:pPr>
                  <w:r>
                    <w:rPr>
                      <w:rFonts w:cs="Miriam"/>
                      <w:szCs w:val="18"/>
                      <w:rtl/>
                    </w:rPr>
                    <w:t>מ</w:t>
                  </w:r>
                  <w:r>
                    <w:rPr>
                      <w:rFonts w:cs="Miriam" w:hint="cs"/>
                      <w:szCs w:val="18"/>
                      <w:rtl/>
                    </w:rPr>
                    <w:t>ועד הבחיר</w:t>
                  </w:r>
                  <w:r>
                    <w:rPr>
                      <w:rFonts w:cs="Miriam"/>
                      <w:szCs w:val="18"/>
                      <w:rtl/>
                    </w:rPr>
                    <w:t>ות</w:t>
                  </w:r>
                </w:p>
                <w:p w:rsidR="001373B9" w:rsidRDefault="001373B9" w:rsidP="001750BB">
                  <w:pPr>
                    <w:spacing w:line="160" w:lineRule="exact"/>
                    <w:jc w:val="left"/>
                    <w:rPr>
                      <w:rFonts w:cs="Miriam"/>
                      <w:noProof/>
                      <w:szCs w:val="18"/>
                      <w:rtl/>
                    </w:rPr>
                  </w:pPr>
                  <w:r>
                    <w:rPr>
                      <w:rFonts w:cs="Miriam"/>
                      <w:szCs w:val="18"/>
                      <w:rtl/>
                    </w:rPr>
                    <w:t>צ</w:t>
                  </w:r>
                  <w:r>
                    <w:rPr>
                      <w:rFonts w:cs="Miriam" w:hint="cs"/>
                      <w:szCs w:val="18"/>
                      <w:rtl/>
                    </w:rPr>
                    <w:t xml:space="preserve">ו (מס' 3) </w:t>
                  </w:r>
                  <w:r>
                    <w:rPr>
                      <w:rFonts w:cs="Miriam"/>
                      <w:szCs w:val="18"/>
                      <w:rtl/>
                    </w:rPr>
                    <w:br/>
                  </w:r>
                  <w:r>
                    <w:rPr>
                      <w:rFonts w:cs="Miriam" w:hint="cs"/>
                      <w:szCs w:val="18"/>
                      <w:rtl/>
                    </w:rPr>
                    <w:t>תשע"ו-2016</w:t>
                  </w:r>
                </w:p>
              </w:txbxContent>
            </v:textbox>
            <w10:anchorlock/>
          </v:rect>
        </w:pict>
      </w:r>
      <w:r>
        <w:rPr>
          <w:rStyle w:val="big-number"/>
          <w:rtl/>
        </w:rPr>
        <w:t>36</w:t>
      </w:r>
      <w:r w:rsidRPr="001750BB">
        <w:rPr>
          <w:rStyle w:val="default"/>
          <w:rFonts w:cs="FrankRuehl"/>
          <w:rtl/>
        </w:rPr>
        <w:t>.</w:t>
      </w:r>
      <w:r w:rsidRPr="001750BB">
        <w:rPr>
          <w:rStyle w:val="default"/>
          <w:rFonts w:cs="FrankRuehl"/>
          <w:rtl/>
        </w:rPr>
        <w:tab/>
      </w:r>
      <w:r>
        <w:rPr>
          <w:rStyle w:val="default"/>
          <w:rFonts w:cs="FrankRuehl"/>
          <w:rtl/>
        </w:rPr>
        <w:t>ה</w:t>
      </w:r>
      <w:r>
        <w:rPr>
          <w:rStyle w:val="default"/>
          <w:rFonts w:cs="FrankRuehl" w:hint="cs"/>
          <w:rtl/>
        </w:rPr>
        <w:t xml:space="preserve">בחירות יקוימו ביום ובשעות שיקבע </w:t>
      </w:r>
      <w:r w:rsidR="001750BB">
        <w:rPr>
          <w:rStyle w:val="default"/>
          <w:rFonts w:cs="FrankRuehl" w:hint="cs"/>
          <w:rtl/>
        </w:rPr>
        <w:t>צוות</w:t>
      </w:r>
      <w:r>
        <w:rPr>
          <w:rStyle w:val="default"/>
          <w:rFonts w:cs="FrankRuehl" w:hint="cs"/>
          <w:rtl/>
        </w:rPr>
        <w:t xml:space="preserve"> הבחירות ושלא יהיה מאוחר מ-</w:t>
      </w:r>
      <w:r w:rsidR="001750BB">
        <w:rPr>
          <w:rStyle w:val="default"/>
          <w:rFonts w:cs="FrankRuehl" w:hint="cs"/>
          <w:rtl/>
        </w:rPr>
        <w:t>70</w:t>
      </w:r>
      <w:r>
        <w:rPr>
          <w:rStyle w:val="default"/>
          <w:rFonts w:cs="FrankRuehl" w:hint="cs"/>
          <w:rtl/>
        </w:rPr>
        <w:t xml:space="preserve"> </w:t>
      </w:r>
      <w:r w:rsidR="001750BB">
        <w:rPr>
          <w:rStyle w:val="default"/>
          <w:rFonts w:cs="FrankRuehl" w:hint="cs"/>
          <w:rtl/>
        </w:rPr>
        <w:t>ימים</w:t>
      </w:r>
      <w:r>
        <w:rPr>
          <w:rStyle w:val="default"/>
          <w:rFonts w:cs="FrankRuehl" w:hint="cs"/>
          <w:rtl/>
        </w:rPr>
        <w:t xml:space="preserve"> לאחר </w:t>
      </w:r>
      <w:r w:rsidR="001750BB">
        <w:rPr>
          <w:rStyle w:val="default"/>
          <w:rFonts w:cs="FrankRuehl" w:hint="cs"/>
          <w:rtl/>
        </w:rPr>
        <w:t>יום הקמת הצוות</w:t>
      </w:r>
      <w:r>
        <w:rPr>
          <w:rStyle w:val="default"/>
          <w:rFonts w:cs="FrankRuehl" w:hint="cs"/>
          <w:rtl/>
        </w:rPr>
        <w:t xml:space="preserve"> אלא אם </w:t>
      </w:r>
      <w:r w:rsidR="001750BB">
        <w:rPr>
          <w:rStyle w:val="default"/>
          <w:rFonts w:cs="FrankRuehl" w:hint="cs"/>
          <w:rtl/>
        </w:rPr>
        <w:t xml:space="preserve">כן </w:t>
      </w:r>
      <w:r>
        <w:rPr>
          <w:rStyle w:val="default"/>
          <w:rFonts w:cs="FrankRuehl" w:hint="cs"/>
          <w:rtl/>
        </w:rPr>
        <w:t>קבע השר, מסיבות המצדיקות זאת לדעתו, מועד מאוחר יותר.</w:t>
      </w:r>
    </w:p>
    <w:p w:rsidR="00E50DDE" w:rsidRPr="00030DEF" w:rsidRDefault="00E50DDE" w:rsidP="00E50DDE">
      <w:pPr>
        <w:pStyle w:val="P00"/>
        <w:spacing w:before="0"/>
        <w:ind w:left="0" w:right="1134"/>
        <w:rPr>
          <w:rFonts w:hint="cs"/>
          <w:b/>
          <w:bCs/>
          <w:vanish/>
          <w:szCs w:val="20"/>
          <w:shd w:val="clear" w:color="auto" w:fill="FFFF99"/>
          <w:rtl/>
        </w:rPr>
      </w:pPr>
      <w:bookmarkStart w:id="301" w:name="Rov679"/>
      <w:r w:rsidRPr="00030DEF">
        <w:rPr>
          <w:rFonts w:hint="cs"/>
          <w:vanish/>
          <w:color w:val="FF0000"/>
          <w:szCs w:val="20"/>
          <w:shd w:val="clear" w:color="auto" w:fill="FFFF99"/>
          <w:rtl/>
        </w:rPr>
        <w:t>מיום 22.6.1972</w:t>
      </w:r>
    </w:p>
    <w:p w:rsidR="00E50DDE" w:rsidRPr="00030DEF" w:rsidRDefault="00E50DDE" w:rsidP="00E50DDE">
      <w:pPr>
        <w:pStyle w:val="P00"/>
        <w:spacing w:before="0"/>
        <w:ind w:left="0" w:right="1134"/>
        <w:rPr>
          <w:rFonts w:hint="cs"/>
          <w:b/>
          <w:bCs/>
          <w:vanish/>
          <w:szCs w:val="20"/>
          <w:shd w:val="clear" w:color="auto" w:fill="FFFF99"/>
          <w:rtl/>
        </w:rPr>
      </w:pPr>
      <w:r w:rsidRPr="00030DEF">
        <w:rPr>
          <w:rFonts w:hint="cs"/>
          <w:b/>
          <w:bCs/>
          <w:vanish/>
          <w:szCs w:val="20"/>
          <w:shd w:val="clear" w:color="auto" w:fill="FFFF99"/>
          <w:rtl/>
        </w:rPr>
        <w:t>צו (מס' 2) תשל"ב-1972</w:t>
      </w:r>
    </w:p>
    <w:p w:rsidR="00E50DDE" w:rsidRPr="00030DEF" w:rsidRDefault="00E50DDE" w:rsidP="00E50DDE">
      <w:pPr>
        <w:pStyle w:val="P00"/>
        <w:spacing w:before="0"/>
        <w:ind w:left="0" w:right="1134"/>
        <w:rPr>
          <w:rFonts w:hint="cs"/>
          <w:vanish/>
          <w:szCs w:val="20"/>
          <w:shd w:val="clear" w:color="auto" w:fill="FFFF99"/>
          <w:rtl/>
        </w:rPr>
      </w:pPr>
      <w:hyperlink r:id="rId249" w:history="1">
        <w:r w:rsidRPr="00030DEF">
          <w:rPr>
            <w:rStyle w:val="Hyperlink"/>
            <w:rFonts w:hint="cs"/>
            <w:vanish/>
            <w:szCs w:val="20"/>
            <w:shd w:val="clear" w:color="auto" w:fill="FFFF99"/>
            <w:rtl/>
          </w:rPr>
          <w:t>ק"ת תשל"ב מס' 2863</w:t>
        </w:r>
      </w:hyperlink>
      <w:r w:rsidRPr="00030DEF">
        <w:rPr>
          <w:rFonts w:hint="cs"/>
          <w:vanish/>
          <w:szCs w:val="20"/>
          <w:shd w:val="clear" w:color="auto" w:fill="FFFF99"/>
          <w:rtl/>
        </w:rPr>
        <w:t xml:space="preserve"> מיום 22.6.1972 עמ' 1327</w:t>
      </w:r>
    </w:p>
    <w:p w:rsidR="00E50DDE" w:rsidRPr="00030DEF" w:rsidRDefault="00E50DDE" w:rsidP="00637EA5">
      <w:pPr>
        <w:pStyle w:val="P00"/>
        <w:ind w:left="0" w:right="1134"/>
        <w:rPr>
          <w:rStyle w:val="default"/>
          <w:rFonts w:cs="FrankRuehl" w:hint="cs"/>
          <w:vanish/>
          <w:sz w:val="22"/>
          <w:szCs w:val="22"/>
          <w:shd w:val="clear" w:color="auto" w:fill="FFFF99"/>
          <w:rtl/>
        </w:rPr>
      </w:pPr>
      <w:r w:rsidRPr="00030DEF">
        <w:rPr>
          <w:rStyle w:val="big-number"/>
          <w:rFonts w:cs="FrankRuehl"/>
          <w:vanish/>
          <w:sz w:val="22"/>
          <w:szCs w:val="22"/>
          <w:shd w:val="clear" w:color="auto" w:fill="FFFF99"/>
          <w:rtl/>
        </w:rPr>
        <w:t>36.</w:t>
      </w:r>
      <w:r w:rsidRPr="00030DEF">
        <w:rPr>
          <w:rStyle w:val="big-number"/>
          <w:rFonts w:cs="FrankRuehl"/>
          <w:vanish/>
          <w:sz w:val="22"/>
          <w:szCs w:val="22"/>
          <w:shd w:val="clear" w:color="auto" w:fill="FFFF99"/>
          <w:rtl/>
        </w:rPr>
        <w:tab/>
      </w:r>
      <w:r w:rsidRPr="00030DEF">
        <w:rPr>
          <w:rStyle w:val="default"/>
          <w:rFonts w:cs="FrankRuehl"/>
          <w:vanish/>
          <w:sz w:val="22"/>
          <w:szCs w:val="22"/>
          <w:shd w:val="clear" w:color="auto" w:fill="FFFF99"/>
          <w:rtl/>
        </w:rPr>
        <w:t>ה</w:t>
      </w:r>
      <w:r w:rsidRPr="00030DEF">
        <w:rPr>
          <w:rStyle w:val="default"/>
          <w:rFonts w:cs="FrankRuehl" w:hint="cs"/>
          <w:vanish/>
          <w:sz w:val="22"/>
          <w:szCs w:val="22"/>
          <w:shd w:val="clear" w:color="auto" w:fill="FFFF99"/>
          <w:rtl/>
        </w:rPr>
        <w:t xml:space="preserve">בחירות יקויימו ביום ובשעות שיקבע פקיד הבחירות ושלא יהיה מאוחר מ-100 יום לאחר היום הקובע אלא אם קבע השר, מסיבות המצדיקות זאת לדעתו, מועד מאוחר יותר. </w:t>
      </w:r>
      <w:r w:rsidRPr="00030DEF">
        <w:rPr>
          <w:rStyle w:val="default"/>
          <w:rFonts w:cs="FrankRuehl" w:hint="cs"/>
          <w:vanish/>
          <w:sz w:val="22"/>
          <w:szCs w:val="22"/>
          <w:u w:val="single"/>
          <w:shd w:val="clear" w:color="auto" w:fill="FFFF99"/>
          <w:rtl/>
        </w:rPr>
        <w:t>לא קויימו הבחירות במועדן, יקבע השר מועד חדש לבחירות.</w:t>
      </w:r>
    </w:p>
    <w:p w:rsidR="001750BB" w:rsidRPr="00030DEF" w:rsidRDefault="001750BB" w:rsidP="001750BB">
      <w:pPr>
        <w:pStyle w:val="P00"/>
        <w:spacing w:before="0"/>
        <w:ind w:left="0" w:right="1134"/>
        <w:rPr>
          <w:rFonts w:hint="cs"/>
          <w:vanish/>
          <w:szCs w:val="20"/>
          <w:shd w:val="clear" w:color="auto" w:fill="FFFF99"/>
          <w:rtl/>
        </w:rPr>
      </w:pPr>
    </w:p>
    <w:p w:rsidR="001750BB" w:rsidRPr="00030DEF" w:rsidRDefault="001750BB" w:rsidP="001750BB">
      <w:pPr>
        <w:pStyle w:val="P00"/>
        <w:spacing w:before="0"/>
        <w:ind w:left="0" w:right="1134"/>
        <w:rPr>
          <w:rStyle w:val="default"/>
          <w:rFonts w:cs="FrankRuehl" w:hint="cs"/>
          <w:vanish/>
          <w:color w:val="FF0000"/>
          <w:szCs w:val="20"/>
          <w:shd w:val="clear" w:color="auto" w:fill="FFFF99"/>
          <w:rtl/>
        </w:rPr>
      </w:pPr>
      <w:r w:rsidRPr="00030DEF">
        <w:rPr>
          <w:rStyle w:val="default"/>
          <w:rFonts w:cs="FrankRuehl" w:hint="cs"/>
          <w:vanish/>
          <w:color w:val="FF0000"/>
          <w:szCs w:val="20"/>
          <w:shd w:val="clear" w:color="auto" w:fill="FFFF99"/>
          <w:rtl/>
        </w:rPr>
        <w:t>מיום 23.10.2016</w:t>
      </w:r>
    </w:p>
    <w:p w:rsidR="001750BB" w:rsidRPr="00030DEF" w:rsidRDefault="001750BB" w:rsidP="001750BB">
      <w:pPr>
        <w:pStyle w:val="P00"/>
        <w:spacing w:before="0"/>
        <w:ind w:left="0" w:right="1134"/>
        <w:rPr>
          <w:rStyle w:val="default"/>
          <w:rFonts w:cs="FrankRuehl" w:hint="cs"/>
          <w:vanish/>
          <w:szCs w:val="20"/>
          <w:shd w:val="clear" w:color="auto" w:fill="FFFF99"/>
          <w:rtl/>
        </w:rPr>
      </w:pPr>
      <w:r w:rsidRPr="00030DEF">
        <w:rPr>
          <w:rStyle w:val="default"/>
          <w:rFonts w:cs="FrankRuehl" w:hint="cs"/>
          <w:b/>
          <w:bCs/>
          <w:vanish/>
          <w:szCs w:val="20"/>
          <w:shd w:val="clear" w:color="auto" w:fill="FFFF99"/>
          <w:rtl/>
        </w:rPr>
        <w:t>צו (מס' 3) תשע"ו-2016</w:t>
      </w:r>
    </w:p>
    <w:p w:rsidR="001750BB" w:rsidRPr="00030DEF" w:rsidRDefault="001750BB" w:rsidP="001750BB">
      <w:pPr>
        <w:pStyle w:val="P00"/>
        <w:spacing w:before="0"/>
        <w:ind w:left="0" w:right="1134"/>
        <w:rPr>
          <w:rStyle w:val="default"/>
          <w:rFonts w:cs="FrankRuehl" w:hint="cs"/>
          <w:vanish/>
          <w:szCs w:val="20"/>
          <w:shd w:val="clear" w:color="auto" w:fill="FFFF99"/>
          <w:rtl/>
        </w:rPr>
      </w:pPr>
      <w:hyperlink r:id="rId250" w:history="1">
        <w:r w:rsidRPr="00030DEF">
          <w:rPr>
            <w:rStyle w:val="Hyperlink"/>
            <w:rFonts w:hint="cs"/>
            <w:vanish/>
            <w:szCs w:val="20"/>
            <w:shd w:val="clear" w:color="auto" w:fill="FFFF99"/>
            <w:rtl/>
          </w:rPr>
          <w:t>ק"ת תשע"ו מס' 7715</w:t>
        </w:r>
      </w:hyperlink>
      <w:r w:rsidRPr="00030DEF">
        <w:rPr>
          <w:rStyle w:val="default"/>
          <w:rFonts w:cs="FrankRuehl" w:hint="cs"/>
          <w:vanish/>
          <w:szCs w:val="20"/>
          <w:shd w:val="clear" w:color="auto" w:fill="FFFF99"/>
          <w:rtl/>
        </w:rPr>
        <w:t xml:space="preserve"> מיום 22.9.2016 עמ' 2270</w:t>
      </w:r>
    </w:p>
    <w:p w:rsidR="001750BB" w:rsidRPr="00030DEF" w:rsidRDefault="001750BB" w:rsidP="001750BB">
      <w:pPr>
        <w:pStyle w:val="P00"/>
        <w:spacing w:before="0"/>
        <w:ind w:left="0" w:right="1134"/>
        <w:rPr>
          <w:rStyle w:val="default"/>
          <w:rFonts w:cs="FrankRuehl" w:hint="cs"/>
          <w:vanish/>
          <w:szCs w:val="20"/>
          <w:shd w:val="clear" w:color="auto" w:fill="FFFF99"/>
          <w:rtl/>
        </w:rPr>
      </w:pPr>
      <w:r w:rsidRPr="00030DEF">
        <w:rPr>
          <w:rStyle w:val="default"/>
          <w:rFonts w:cs="FrankRuehl" w:hint="cs"/>
          <w:b/>
          <w:bCs/>
          <w:vanish/>
          <w:szCs w:val="20"/>
          <w:shd w:val="clear" w:color="auto" w:fill="FFFF99"/>
          <w:rtl/>
        </w:rPr>
        <w:t>החלפת סעיף 36</w:t>
      </w:r>
    </w:p>
    <w:p w:rsidR="001750BB" w:rsidRPr="00030DEF" w:rsidRDefault="001750BB" w:rsidP="001750BB">
      <w:pPr>
        <w:pStyle w:val="P00"/>
        <w:ind w:left="0" w:right="1134"/>
        <w:rPr>
          <w:rStyle w:val="default"/>
          <w:rFonts w:cs="FrankRuehl" w:hint="cs"/>
          <w:vanish/>
          <w:szCs w:val="20"/>
          <w:shd w:val="clear" w:color="auto" w:fill="FFFF99"/>
          <w:rtl/>
        </w:rPr>
      </w:pPr>
      <w:r w:rsidRPr="00030DEF">
        <w:rPr>
          <w:rStyle w:val="default"/>
          <w:rFonts w:cs="FrankRuehl" w:hint="cs"/>
          <w:vanish/>
          <w:szCs w:val="20"/>
          <w:shd w:val="clear" w:color="auto" w:fill="FFFF99"/>
          <w:rtl/>
        </w:rPr>
        <w:t>הנוסח הקודם:</w:t>
      </w:r>
    </w:p>
    <w:p w:rsidR="001750BB" w:rsidRPr="00030DEF" w:rsidRDefault="001750BB" w:rsidP="001750BB">
      <w:pPr>
        <w:pStyle w:val="P00"/>
        <w:spacing w:before="20"/>
        <w:ind w:left="0" w:right="1134"/>
        <w:rPr>
          <w:rStyle w:val="default"/>
          <w:rFonts w:cs="Miriam" w:hint="cs"/>
          <w:strike/>
          <w:vanish/>
          <w:sz w:val="16"/>
          <w:szCs w:val="16"/>
          <w:shd w:val="clear" w:color="auto" w:fill="FFFF99"/>
          <w:rtl/>
        </w:rPr>
      </w:pPr>
      <w:r w:rsidRPr="00030DEF">
        <w:rPr>
          <w:rStyle w:val="default"/>
          <w:rFonts w:cs="Miriam" w:hint="cs"/>
          <w:strike/>
          <w:vanish/>
          <w:sz w:val="16"/>
          <w:szCs w:val="16"/>
          <w:shd w:val="clear" w:color="auto" w:fill="FFFF99"/>
          <w:rtl/>
        </w:rPr>
        <w:t>מועד הבחירות</w:t>
      </w:r>
    </w:p>
    <w:p w:rsidR="001750BB" w:rsidRPr="001750BB" w:rsidRDefault="001750BB" w:rsidP="001750BB">
      <w:pPr>
        <w:pStyle w:val="P00"/>
        <w:spacing w:before="0"/>
        <w:ind w:left="0" w:right="1134"/>
        <w:rPr>
          <w:rStyle w:val="default"/>
          <w:rFonts w:cs="FrankRuehl" w:hint="cs"/>
          <w:strike/>
          <w:sz w:val="2"/>
          <w:szCs w:val="2"/>
          <w:shd w:val="clear" w:color="auto" w:fill="FFFF99"/>
          <w:rtl/>
        </w:rPr>
      </w:pPr>
      <w:r w:rsidRPr="00030DEF">
        <w:rPr>
          <w:rStyle w:val="default"/>
          <w:rFonts w:cs="FrankRuehl"/>
          <w:strike/>
          <w:vanish/>
          <w:sz w:val="22"/>
          <w:szCs w:val="22"/>
          <w:shd w:val="clear" w:color="auto" w:fill="FFFF99"/>
          <w:rtl/>
        </w:rPr>
        <w:t>36.</w:t>
      </w:r>
      <w:r w:rsidRPr="00030DEF">
        <w:rPr>
          <w:rStyle w:val="default"/>
          <w:rFonts w:cs="FrankRuehl"/>
          <w:strike/>
          <w:vanish/>
          <w:sz w:val="22"/>
          <w:szCs w:val="22"/>
          <w:shd w:val="clear" w:color="auto" w:fill="FFFF99"/>
          <w:rtl/>
        </w:rPr>
        <w:tab/>
        <w:t>ה</w:t>
      </w:r>
      <w:r w:rsidRPr="00030DEF">
        <w:rPr>
          <w:rStyle w:val="default"/>
          <w:rFonts w:cs="FrankRuehl" w:hint="cs"/>
          <w:strike/>
          <w:vanish/>
          <w:sz w:val="22"/>
          <w:szCs w:val="22"/>
          <w:shd w:val="clear" w:color="auto" w:fill="FFFF99"/>
          <w:rtl/>
        </w:rPr>
        <w:t>בחירות יקויימו ביום ובשעות שיקבע פקיד הבחירות ושלא יהיה מאוחר מ-100 יום לאחר היום הקובע אלא אם קבע השר, מסיבות המצדיקות זאת לדעתו, מועד מאוחר יותר. לא קויימו הבחירות במועדן, יקבע השר מועד חדש לבחירות.</w:t>
      </w:r>
      <w:bookmarkEnd w:id="301"/>
    </w:p>
    <w:p w:rsidR="00204309" w:rsidRDefault="00204309" w:rsidP="001750BB">
      <w:pPr>
        <w:pStyle w:val="P00"/>
        <w:spacing w:before="72"/>
        <w:ind w:left="0" w:right="1134"/>
        <w:rPr>
          <w:rStyle w:val="default"/>
          <w:rFonts w:cs="FrankRuehl"/>
          <w:rtl/>
        </w:rPr>
      </w:pPr>
      <w:bookmarkStart w:id="302" w:name="Seif120"/>
      <w:bookmarkEnd w:id="302"/>
      <w:r>
        <w:rPr>
          <w:lang w:val="he-IL"/>
        </w:rPr>
        <w:pict>
          <v:rect id="_x0000_s2265" style="position:absolute;left:0;text-align:left;margin-left:464.5pt;margin-top:8.05pt;width:75.05pt;height:31.6pt;z-index:251520512" o:allowincell="f" filled="f" stroked="f" strokecolor="lime" strokeweight=".25pt">
            <v:textbox inset="0,0,0,0">
              <w:txbxContent>
                <w:p w:rsidR="001373B9" w:rsidRDefault="001373B9">
                  <w:pPr>
                    <w:spacing w:line="160" w:lineRule="exact"/>
                    <w:jc w:val="left"/>
                    <w:rPr>
                      <w:rFonts w:cs="Miriam" w:hint="cs"/>
                      <w:noProof/>
                      <w:szCs w:val="18"/>
                      <w:rtl/>
                    </w:rPr>
                  </w:pPr>
                  <w:r>
                    <w:rPr>
                      <w:rFonts w:cs="Miriam"/>
                      <w:szCs w:val="18"/>
                      <w:rtl/>
                    </w:rPr>
                    <w:t>פ</w:t>
                  </w:r>
                  <w:r>
                    <w:rPr>
                      <w:rFonts w:cs="Miriam" w:hint="cs"/>
                      <w:szCs w:val="18"/>
                      <w:rtl/>
                    </w:rPr>
                    <w:t>רסום</w:t>
                  </w:r>
                  <w:r>
                    <w:rPr>
                      <w:rFonts w:cs="Miriam"/>
                      <w:szCs w:val="18"/>
                      <w:rtl/>
                    </w:rPr>
                    <w:t xml:space="preserve"> </w:t>
                  </w:r>
                  <w:r>
                    <w:rPr>
                      <w:rFonts w:cs="Miriam" w:hint="cs"/>
                      <w:szCs w:val="18"/>
                      <w:rtl/>
                    </w:rPr>
                    <w:t>הודעה בדבר הבחיר</w:t>
                  </w:r>
                  <w:r>
                    <w:rPr>
                      <w:rFonts w:cs="Miriam"/>
                      <w:szCs w:val="18"/>
                      <w:rtl/>
                    </w:rPr>
                    <w:t>ו</w:t>
                  </w:r>
                  <w:r>
                    <w:rPr>
                      <w:rFonts w:cs="Miriam" w:hint="cs"/>
                      <w:szCs w:val="18"/>
                      <w:rtl/>
                    </w:rPr>
                    <w:t>ת</w:t>
                  </w:r>
                </w:p>
                <w:p w:rsidR="001373B9" w:rsidRDefault="001373B9" w:rsidP="001750BB">
                  <w:pPr>
                    <w:spacing w:line="160" w:lineRule="exact"/>
                    <w:jc w:val="left"/>
                    <w:rPr>
                      <w:rFonts w:cs="Miriam"/>
                      <w:noProof/>
                      <w:szCs w:val="18"/>
                      <w:rtl/>
                    </w:rPr>
                  </w:pPr>
                  <w:r>
                    <w:rPr>
                      <w:rFonts w:cs="Miriam"/>
                      <w:szCs w:val="18"/>
                      <w:rtl/>
                    </w:rPr>
                    <w:t>צ</w:t>
                  </w:r>
                  <w:r>
                    <w:rPr>
                      <w:rFonts w:cs="Miriam" w:hint="cs"/>
                      <w:szCs w:val="18"/>
                      <w:rtl/>
                    </w:rPr>
                    <w:t xml:space="preserve">ו (מס' 3) </w:t>
                  </w:r>
                  <w:r>
                    <w:rPr>
                      <w:rFonts w:cs="Miriam"/>
                      <w:szCs w:val="18"/>
                      <w:rtl/>
                    </w:rPr>
                    <w:br/>
                  </w:r>
                  <w:r>
                    <w:rPr>
                      <w:rFonts w:cs="Miriam" w:hint="cs"/>
                      <w:szCs w:val="18"/>
                      <w:rtl/>
                    </w:rPr>
                    <w:t>תשע"ו-2016</w:t>
                  </w:r>
                </w:p>
              </w:txbxContent>
            </v:textbox>
            <w10:anchorlock/>
          </v:rect>
        </w:pict>
      </w:r>
      <w:r>
        <w:rPr>
          <w:rStyle w:val="big-number"/>
          <w:rtl/>
        </w:rPr>
        <w:t>37.</w:t>
      </w:r>
      <w:r>
        <w:rPr>
          <w:rStyle w:val="big-number"/>
          <w:rtl/>
        </w:rPr>
        <w:tab/>
      </w:r>
      <w:r>
        <w:rPr>
          <w:rStyle w:val="default"/>
          <w:rFonts w:cs="FrankRuehl"/>
          <w:rtl/>
        </w:rPr>
        <w:t>ל</w:t>
      </w:r>
      <w:r>
        <w:rPr>
          <w:rStyle w:val="default"/>
          <w:rFonts w:cs="FrankRuehl" w:hint="cs"/>
          <w:rtl/>
        </w:rPr>
        <w:t xml:space="preserve">א יאוחר מ-14 יום לפני יום הבחירות יפרסם </w:t>
      </w:r>
      <w:r w:rsidR="001750BB">
        <w:rPr>
          <w:rStyle w:val="default"/>
          <w:rFonts w:cs="FrankRuehl" w:hint="cs"/>
          <w:rtl/>
        </w:rPr>
        <w:t>צוות</w:t>
      </w:r>
      <w:r>
        <w:rPr>
          <w:rStyle w:val="default"/>
          <w:rFonts w:cs="FrankRuehl" w:hint="cs"/>
          <w:rtl/>
        </w:rPr>
        <w:t xml:space="preserve"> הבחירות הודעה שתפרט את הפרטים הבאים:</w:t>
      </w:r>
    </w:p>
    <w:p w:rsidR="00204309" w:rsidRDefault="00204309" w:rsidP="001750BB">
      <w:pPr>
        <w:pStyle w:val="P22"/>
        <w:tabs>
          <w:tab w:val="left" w:pos="624"/>
          <w:tab w:val="left" w:pos="1021"/>
        </w:tabs>
        <w:spacing w:before="72"/>
        <w:ind w:left="624"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יום הבחירות והשעות;</w:t>
      </w:r>
    </w:p>
    <w:p w:rsidR="00204309" w:rsidRDefault="00204309" w:rsidP="001750BB">
      <w:pPr>
        <w:pStyle w:val="P22"/>
        <w:tabs>
          <w:tab w:val="left" w:pos="624"/>
          <w:tab w:val="left" w:pos="1021"/>
        </w:tabs>
        <w:spacing w:before="72"/>
        <w:ind w:left="624" w:right="1134"/>
        <w:rPr>
          <w:rStyle w:val="default"/>
          <w:rFonts w:cs="FrankRuehl"/>
          <w:rtl/>
        </w:rPr>
      </w:pPr>
      <w:r>
        <w:rPr>
          <w:lang w:val="he-IL"/>
        </w:rPr>
        <w:pict>
          <v:rect id="_x0000_s2266" style="position:absolute;left:0;text-align:left;margin-left:464.5pt;margin-top:8.05pt;width:75.05pt;height:21.5pt;z-index:251521536" o:allowincell="f" filled="f" stroked="f" strokecolor="lime" strokeweight=".25pt">
            <v:textbox inset="0,0,0,0">
              <w:txbxContent>
                <w:p w:rsidR="001373B9" w:rsidRDefault="001373B9" w:rsidP="006432A1">
                  <w:pPr>
                    <w:spacing w:line="160" w:lineRule="exact"/>
                    <w:jc w:val="left"/>
                    <w:rPr>
                      <w:rFonts w:cs="Miriam"/>
                      <w:noProof/>
                      <w:szCs w:val="18"/>
                      <w:rtl/>
                    </w:rPr>
                  </w:pPr>
                  <w:r>
                    <w:rPr>
                      <w:rFonts w:cs="Miriam"/>
                      <w:szCs w:val="18"/>
                      <w:rtl/>
                    </w:rPr>
                    <w:t>צ</w:t>
                  </w:r>
                  <w:r>
                    <w:rPr>
                      <w:rFonts w:cs="Miriam" w:hint="cs"/>
                      <w:szCs w:val="18"/>
                      <w:rtl/>
                    </w:rPr>
                    <w:t xml:space="preserve">ו (מס' 2) </w:t>
                  </w:r>
                  <w:r>
                    <w:rPr>
                      <w:rFonts w:cs="Miriam"/>
                      <w:szCs w:val="18"/>
                      <w:rtl/>
                    </w:rPr>
                    <w:br/>
                  </w:r>
                  <w:r>
                    <w:rPr>
                      <w:rFonts w:cs="Miriam" w:hint="cs"/>
                      <w:szCs w:val="18"/>
                      <w:rtl/>
                    </w:rPr>
                    <w:t>תשכ"ד-1964</w:t>
                  </w:r>
                </w:p>
              </w:txbxContent>
            </v:textbox>
            <w10:anchorlock/>
          </v:rect>
        </w:pict>
      </w:r>
      <w:r>
        <w:rPr>
          <w:rStyle w:val="default"/>
          <w:rFonts w:cs="FrankRuehl"/>
          <w:rtl/>
        </w:rPr>
        <w:t>(2)</w:t>
      </w:r>
      <w:r>
        <w:rPr>
          <w:rStyle w:val="default"/>
          <w:rFonts w:cs="FrankRuehl"/>
          <w:rtl/>
        </w:rPr>
        <w:tab/>
      </w:r>
      <w:r>
        <w:rPr>
          <w:rStyle w:val="default"/>
          <w:rFonts w:cs="FrankRuehl" w:hint="cs"/>
          <w:rtl/>
        </w:rPr>
        <w:t>(בוטלה);</w:t>
      </w:r>
    </w:p>
    <w:p w:rsidR="00204309" w:rsidRDefault="00204309" w:rsidP="001750BB">
      <w:pPr>
        <w:pStyle w:val="P22"/>
        <w:tabs>
          <w:tab w:val="left" w:pos="624"/>
          <w:tab w:val="left" w:pos="1021"/>
        </w:tabs>
        <w:spacing w:before="72"/>
        <w:ind w:left="624"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מספר נציגי החקלאים העומדים לבחירה;</w:t>
      </w:r>
    </w:p>
    <w:p w:rsidR="00204309" w:rsidRDefault="00204309" w:rsidP="001750BB">
      <w:pPr>
        <w:pStyle w:val="P22"/>
        <w:tabs>
          <w:tab w:val="left" w:pos="624"/>
          <w:tab w:val="left" w:pos="1021"/>
        </w:tabs>
        <w:spacing w:before="72"/>
        <w:ind w:left="624" w:right="1134"/>
        <w:rPr>
          <w:rStyle w:val="default"/>
          <w:rFonts w:cs="FrankRuehl"/>
          <w:rtl/>
        </w:rPr>
      </w:pPr>
      <w:r>
        <w:rPr>
          <w:lang w:val="he-IL"/>
        </w:rPr>
        <w:pict>
          <v:rect id="_x0000_s2267" style="position:absolute;left:0;text-align:left;margin-left:464.5pt;margin-top:8.05pt;width:75.05pt;height:21.9pt;z-index:251522560" o:allowincell="f" filled="f" stroked="f" strokecolor="lime" strokeweight=".25pt">
            <v:textbox inset="0,0,0,0">
              <w:txbxContent>
                <w:p w:rsidR="001373B9" w:rsidRDefault="001373B9" w:rsidP="006432A1">
                  <w:pPr>
                    <w:spacing w:line="160" w:lineRule="exact"/>
                    <w:jc w:val="left"/>
                    <w:rPr>
                      <w:rFonts w:cs="Miriam"/>
                      <w:noProof/>
                      <w:szCs w:val="18"/>
                      <w:rtl/>
                    </w:rPr>
                  </w:pPr>
                  <w:r>
                    <w:rPr>
                      <w:rFonts w:cs="Miriam"/>
                      <w:szCs w:val="18"/>
                      <w:rtl/>
                    </w:rPr>
                    <w:t>צ</w:t>
                  </w:r>
                  <w:r>
                    <w:rPr>
                      <w:rFonts w:cs="Miriam" w:hint="cs"/>
                      <w:szCs w:val="18"/>
                      <w:rtl/>
                    </w:rPr>
                    <w:t xml:space="preserve">ו (מס' 2) </w:t>
                  </w:r>
                  <w:r>
                    <w:rPr>
                      <w:rFonts w:cs="Miriam"/>
                      <w:szCs w:val="18"/>
                      <w:rtl/>
                    </w:rPr>
                    <w:br/>
                  </w:r>
                  <w:r>
                    <w:rPr>
                      <w:rFonts w:cs="Miriam" w:hint="cs"/>
                      <w:szCs w:val="18"/>
                      <w:rtl/>
                    </w:rPr>
                    <w:t>תשכ"ד-1964</w:t>
                  </w:r>
                </w:p>
              </w:txbxContent>
            </v:textbox>
            <w10:anchorlock/>
          </v:rect>
        </w:pict>
      </w:r>
      <w:r>
        <w:rPr>
          <w:rStyle w:val="default"/>
          <w:rFonts w:cs="FrankRuehl"/>
          <w:rtl/>
        </w:rPr>
        <w:t>(4)</w:t>
      </w:r>
      <w:r>
        <w:rPr>
          <w:rStyle w:val="default"/>
          <w:rFonts w:cs="FrankRuehl"/>
          <w:rtl/>
        </w:rPr>
        <w:tab/>
      </w:r>
      <w:r>
        <w:rPr>
          <w:rStyle w:val="default"/>
          <w:rFonts w:cs="FrankRuehl" w:hint="cs"/>
          <w:rtl/>
        </w:rPr>
        <w:t>המקום, המועד והדרך להגשת רשימות המועמדים;</w:t>
      </w:r>
    </w:p>
    <w:p w:rsidR="00204309" w:rsidRDefault="00204309" w:rsidP="001750BB">
      <w:pPr>
        <w:pStyle w:val="P22"/>
        <w:tabs>
          <w:tab w:val="left" w:pos="624"/>
          <w:tab w:val="left" w:pos="1021"/>
        </w:tabs>
        <w:spacing w:before="72"/>
        <w:ind w:left="624" w:right="1134"/>
        <w:rPr>
          <w:rStyle w:val="default"/>
          <w:rFonts w:cs="FrankRuehl" w:hint="cs"/>
          <w:rtl/>
        </w:rPr>
      </w:pPr>
      <w:r>
        <w:rPr>
          <w:rStyle w:val="default"/>
          <w:rFonts w:cs="FrankRuehl"/>
          <w:rtl/>
        </w:rPr>
        <w:t>(5)</w:t>
      </w:r>
      <w:r>
        <w:rPr>
          <w:rStyle w:val="default"/>
          <w:rFonts w:cs="FrankRuehl"/>
          <w:rtl/>
        </w:rPr>
        <w:tab/>
      </w:r>
      <w:r>
        <w:rPr>
          <w:rStyle w:val="default"/>
          <w:rFonts w:cs="FrankRuehl" w:hint="cs"/>
          <w:rtl/>
        </w:rPr>
        <w:t>תנא</w:t>
      </w:r>
      <w:r>
        <w:rPr>
          <w:rStyle w:val="default"/>
          <w:rFonts w:cs="FrankRuehl"/>
          <w:rtl/>
        </w:rPr>
        <w:t>י</w:t>
      </w:r>
      <w:r>
        <w:rPr>
          <w:rStyle w:val="default"/>
          <w:rFonts w:cs="FrankRuehl" w:hint="cs"/>
          <w:rtl/>
        </w:rPr>
        <w:t xml:space="preserve"> הכשירות להיות מועמד.</w:t>
      </w:r>
    </w:p>
    <w:p w:rsidR="00D8555F" w:rsidRPr="00030DEF" w:rsidRDefault="00D8555F" w:rsidP="001750BB">
      <w:pPr>
        <w:pStyle w:val="P00"/>
        <w:spacing w:before="0"/>
        <w:ind w:left="624" w:right="1134"/>
        <w:rPr>
          <w:rFonts w:hint="cs"/>
          <w:b/>
          <w:bCs/>
          <w:vanish/>
          <w:szCs w:val="20"/>
          <w:shd w:val="clear" w:color="auto" w:fill="FFFF99"/>
          <w:rtl/>
        </w:rPr>
      </w:pPr>
      <w:bookmarkStart w:id="303" w:name="Rov680"/>
      <w:r w:rsidRPr="00030DEF">
        <w:rPr>
          <w:rFonts w:hint="cs"/>
          <w:vanish/>
          <w:color w:val="FF0000"/>
          <w:szCs w:val="20"/>
          <w:shd w:val="clear" w:color="auto" w:fill="FFFF99"/>
          <w:rtl/>
        </w:rPr>
        <w:t>מיום 19.3.1964</w:t>
      </w:r>
    </w:p>
    <w:p w:rsidR="00D8555F" w:rsidRPr="00030DEF" w:rsidRDefault="00D8555F" w:rsidP="001750BB">
      <w:pPr>
        <w:pStyle w:val="P00"/>
        <w:spacing w:before="0"/>
        <w:ind w:left="624" w:right="1134"/>
        <w:rPr>
          <w:rFonts w:hint="cs"/>
          <w:b/>
          <w:bCs/>
          <w:vanish/>
          <w:szCs w:val="20"/>
          <w:shd w:val="clear" w:color="auto" w:fill="FFFF99"/>
          <w:rtl/>
        </w:rPr>
      </w:pPr>
      <w:r w:rsidRPr="00030DEF">
        <w:rPr>
          <w:rFonts w:hint="cs"/>
          <w:b/>
          <w:bCs/>
          <w:vanish/>
          <w:szCs w:val="20"/>
          <w:shd w:val="clear" w:color="auto" w:fill="FFFF99"/>
          <w:rtl/>
        </w:rPr>
        <w:t>צו (מס' 2) תשכ"ד-1964</w:t>
      </w:r>
    </w:p>
    <w:p w:rsidR="00D8555F" w:rsidRPr="00030DEF" w:rsidRDefault="00D8555F" w:rsidP="001750BB">
      <w:pPr>
        <w:pStyle w:val="P00"/>
        <w:spacing w:before="0"/>
        <w:ind w:left="624" w:right="1134"/>
        <w:rPr>
          <w:rFonts w:hint="cs"/>
          <w:vanish/>
          <w:szCs w:val="20"/>
          <w:shd w:val="clear" w:color="auto" w:fill="FFFF99"/>
          <w:rtl/>
        </w:rPr>
      </w:pPr>
      <w:hyperlink r:id="rId251" w:history="1">
        <w:r w:rsidRPr="00030DEF">
          <w:rPr>
            <w:rStyle w:val="Hyperlink"/>
            <w:rFonts w:hint="cs"/>
            <w:vanish/>
            <w:szCs w:val="20"/>
            <w:shd w:val="clear" w:color="auto" w:fill="FFFF99"/>
            <w:rtl/>
          </w:rPr>
          <w:t>ק"ת תשכ"ד מס' 1560</w:t>
        </w:r>
      </w:hyperlink>
      <w:r w:rsidRPr="00030DEF">
        <w:rPr>
          <w:rFonts w:hint="cs"/>
          <w:vanish/>
          <w:szCs w:val="20"/>
          <w:shd w:val="clear" w:color="auto" w:fill="FFFF99"/>
          <w:rtl/>
        </w:rPr>
        <w:t xml:space="preserve"> מיום </w:t>
      </w:r>
      <w:r w:rsidR="00053292" w:rsidRPr="00030DEF">
        <w:rPr>
          <w:rFonts w:hint="cs"/>
          <w:vanish/>
          <w:szCs w:val="20"/>
          <w:shd w:val="clear" w:color="auto" w:fill="FFFF99"/>
          <w:rtl/>
        </w:rPr>
        <w:t>19.3.1964 עמ' 982</w:t>
      </w:r>
    </w:p>
    <w:p w:rsidR="00D8555F" w:rsidRPr="00030DEF" w:rsidRDefault="00D8555F" w:rsidP="001750BB">
      <w:pPr>
        <w:pStyle w:val="P22"/>
        <w:tabs>
          <w:tab w:val="left" w:pos="624"/>
          <w:tab w:val="left" w:pos="1021"/>
        </w:tabs>
        <w:ind w:left="624" w:right="1134"/>
        <w:rPr>
          <w:rStyle w:val="default"/>
          <w:rFonts w:cs="FrankRuehl"/>
          <w:strike/>
          <w:vanish/>
          <w:sz w:val="22"/>
          <w:szCs w:val="22"/>
          <w:shd w:val="clear" w:color="auto" w:fill="FFFF99"/>
          <w:rtl/>
        </w:rPr>
      </w:pPr>
      <w:r w:rsidRPr="00030DEF">
        <w:rPr>
          <w:rStyle w:val="default"/>
          <w:rFonts w:cs="FrankRuehl"/>
          <w:strike/>
          <w:vanish/>
          <w:sz w:val="22"/>
          <w:szCs w:val="22"/>
          <w:shd w:val="clear" w:color="auto" w:fill="FFFF99"/>
          <w:rtl/>
        </w:rPr>
        <w:t>(2)</w:t>
      </w:r>
      <w:r w:rsidRPr="00030DEF">
        <w:rPr>
          <w:rStyle w:val="default"/>
          <w:rFonts w:cs="FrankRuehl"/>
          <w:strike/>
          <w:vanish/>
          <w:sz w:val="22"/>
          <w:szCs w:val="22"/>
          <w:shd w:val="clear" w:color="auto" w:fill="FFFF99"/>
          <w:rtl/>
        </w:rPr>
        <w:tab/>
      </w:r>
      <w:r w:rsidRPr="00030DEF">
        <w:rPr>
          <w:rStyle w:val="default"/>
          <w:rFonts w:cs="FrankRuehl" w:hint="cs"/>
          <w:strike/>
          <w:vanish/>
          <w:sz w:val="22"/>
          <w:szCs w:val="22"/>
          <w:shd w:val="clear" w:color="auto" w:fill="FFFF99"/>
          <w:rtl/>
        </w:rPr>
        <w:t>אם הבחירות יהיו רוביות או יחסיות;</w:t>
      </w:r>
    </w:p>
    <w:p w:rsidR="00D8555F" w:rsidRPr="00030DEF" w:rsidRDefault="00D8555F" w:rsidP="001750BB">
      <w:pPr>
        <w:pStyle w:val="P22"/>
        <w:tabs>
          <w:tab w:val="left" w:pos="624"/>
          <w:tab w:val="left" w:pos="1021"/>
        </w:tabs>
        <w:spacing w:before="0"/>
        <w:ind w:left="624" w:right="1134"/>
        <w:rPr>
          <w:rStyle w:val="default"/>
          <w:rFonts w:cs="FrankRuehl"/>
          <w:vanish/>
          <w:sz w:val="22"/>
          <w:szCs w:val="22"/>
          <w:shd w:val="clear" w:color="auto" w:fill="FFFF99"/>
          <w:rtl/>
        </w:rPr>
      </w:pPr>
      <w:r w:rsidRPr="00030DEF">
        <w:rPr>
          <w:rStyle w:val="default"/>
          <w:rFonts w:cs="FrankRuehl"/>
          <w:vanish/>
          <w:sz w:val="22"/>
          <w:szCs w:val="22"/>
          <w:shd w:val="clear" w:color="auto" w:fill="FFFF99"/>
          <w:rtl/>
        </w:rPr>
        <w:t>(3)</w:t>
      </w:r>
      <w:r w:rsidRPr="00030DEF">
        <w:rPr>
          <w:rStyle w:val="default"/>
          <w:rFonts w:cs="FrankRuehl"/>
          <w:vanish/>
          <w:sz w:val="22"/>
          <w:szCs w:val="22"/>
          <w:shd w:val="clear" w:color="auto" w:fill="FFFF99"/>
          <w:rtl/>
        </w:rPr>
        <w:tab/>
      </w:r>
      <w:r w:rsidRPr="00030DEF">
        <w:rPr>
          <w:rStyle w:val="default"/>
          <w:rFonts w:cs="FrankRuehl" w:hint="cs"/>
          <w:vanish/>
          <w:sz w:val="22"/>
          <w:szCs w:val="22"/>
          <w:shd w:val="clear" w:color="auto" w:fill="FFFF99"/>
          <w:rtl/>
        </w:rPr>
        <w:t>מספר נציגי החקלאים העומדים לבחירה;</w:t>
      </w:r>
    </w:p>
    <w:p w:rsidR="00D8555F" w:rsidRPr="00030DEF" w:rsidRDefault="00D8555F" w:rsidP="001750BB">
      <w:pPr>
        <w:pStyle w:val="P22"/>
        <w:tabs>
          <w:tab w:val="left" w:pos="624"/>
          <w:tab w:val="left" w:pos="1021"/>
        </w:tabs>
        <w:spacing w:before="0"/>
        <w:ind w:left="624" w:right="1134"/>
        <w:rPr>
          <w:rStyle w:val="default"/>
          <w:rFonts w:cs="FrankRuehl" w:hint="cs"/>
          <w:strike/>
          <w:vanish/>
          <w:sz w:val="22"/>
          <w:szCs w:val="22"/>
          <w:shd w:val="clear" w:color="auto" w:fill="FFFF99"/>
          <w:rtl/>
        </w:rPr>
      </w:pPr>
      <w:r w:rsidRPr="00030DEF">
        <w:rPr>
          <w:rStyle w:val="default"/>
          <w:rFonts w:cs="FrankRuehl" w:hint="cs"/>
          <w:strike/>
          <w:vanish/>
          <w:sz w:val="22"/>
          <w:szCs w:val="22"/>
          <w:shd w:val="clear" w:color="auto" w:fill="FFFF99"/>
          <w:rtl/>
        </w:rPr>
        <w:t>(4)</w:t>
      </w:r>
      <w:r w:rsidRPr="00030DEF">
        <w:rPr>
          <w:rStyle w:val="default"/>
          <w:rFonts w:cs="FrankRuehl" w:hint="cs"/>
          <w:strike/>
          <w:vanish/>
          <w:sz w:val="22"/>
          <w:szCs w:val="22"/>
          <w:shd w:val="clear" w:color="auto" w:fill="FFFF99"/>
          <w:rtl/>
        </w:rPr>
        <w:tab/>
        <w:t xml:space="preserve">המקום, המועד והדרך להגשת שמות מועמדים בבחירות רוביות (להלן </w:t>
      </w:r>
      <w:r w:rsidRPr="00030DEF">
        <w:rPr>
          <w:rStyle w:val="default"/>
          <w:rFonts w:cs="FrankRuehl"/>
          <w:strike/>
          <w:vanish/>
          <w:sz w:val="22"/>
          <w:szCs w:val="22"/>
          <w:shd w:val="clear" w:color="auto" w:fill="FFFF99"/>
          <w:rtl/>
        </w:rPr>
        <w:t>–</w:t>
      </w:r>
      <w:r w:rsidRPr="00030DEF">
        <w:rPr>
          <w:rStyle w:val="default"/>
          <w:rFonts w:cs="FrankRuehl" w:hint="cs"/>
          <w:strike/>
          <w:vanish/>
          <w:sz w:val="22"/>
          <w:szCs w:val="22"/>
          <w:shd w:val="clear" w:color="auto" w:fill="FFFF99"/>
          <w:rtl/>
        </w:rPr>
        <w:t xml:space="preserve"> הצעות מועמדים) או רשימות מועמדים בבחירות יחסיות;</w:t>
      </w:r>
    </w:p>
    <w:p w:rsidR="00D8555F" w:rsidRPr="00030DEF" w:rsidRDefault="00D8555F" w:rsidP="001750BB">
      <w:pPr>
        <w:pStyle w:val="P22"/>
        <w:tabs>
          <w:tab w:val="left" w:pos="624"/>
          <w:tab w:val="left" w:pos="1021"/>
        </w:tabs>
        <w:spacing w:before="0"/>
        <w:ind w:left="624" w:right="1134"/>
        <w:rPr>
          <w:rStyle w:val="default"/>
          <w:rFonts w:cs="FrankRuehl" w:hint="cs"/>
          <w:vanish/>
          <w:sz w:val="22"/>
          <w:szCs w:val="22"/>
          <w:shd w:val="clear" w:color="auto" w:fill="FFFF99"/>
          <w:rtl/>
        </w:rPr>
      </w:pPr>
      <w:r w:rsidRPr="00030DEF">
        <w:rPr>
          <w:rStyle w:val="default"/>
          <w:rFonts w:cs="FrankRuehl"/>
          <w:vanish/>
          <w:sz w:val="22"/>
          <w:szCs w:val="22"/>
          <w:u w:val="single"/>
          <w:shd w:val="clear" w:color="auto" w:fill="FFFF99"/>
          <w:rtl/>
        </w:rPr>
        <w:t>(4)</w:t>
      </w:r>
      <w:r w:rsidRPr="00030DEF">
        <w:rPr>
          <w:rStyle w:val="default"/>
          <w:rFonts w:cs="FrankRuehl"/>
          <w:vanish/>
          <w:sz w:val="22"/>
          <w:szCs w:val="22"/>
          <w:u w:val="single"/>
          <w:shd w:val="clear" w:color="auto" w:fill="FFFF99"/>
          <w:rtl/>
        </w:rPr>
        <w:tab/>
      </w:r>
      <w:r w:rsidRPr="00030DEF">
        <w:rPr>
          <w:rStyle w:val="default"/>
          <w:rFonts w:cs="FrankRuehl" w:hint="cs"/>
          <w:vanish/>
          <w:sz w:val="22"/>
          <w:szCs w:val="22"/>
          <w:u w:val="single"/>
          <w:shd w:val="clear" w:color="auto" w:fill="FFFF99"/>
          <w:rtl/>
        </w:rPr>
        <w:t>המקום, המועד והדרך להגשת רשימות המועמדים;</w:t>
      </w:r>
    </w:p>
    <w:p w:rsidR="001750BB" w:rsidRPr="00030DEF" w:rsidRDefault="001750BB" w:rsidP="001750BB">
      <w:pPr>
        <w:pStyle w:val="P00"/>
        <w:spacing w:before="0"/>
        <w:ind w:left="0" w:right="1134"/>
        <w:rPr>
          <w:rFonts w:hint="cs"/>
          <w:vanish/>
          <w:szCs w:val="20"/>
          <w:shd w:val="clear" w:color="auto" w:fill="FFFF99"/>
          <w:rtl/>
        </w:rPr>
      </w:pPr>
    </w:p>
    <w:p w:rsidR="001750BB" w:rsidRPr="00030DEF" w:rsidRDefault="001750BB" w:rsidP="001750BB">
      <w:pPr>
        <w:pStyle w:val="P00"/>
        <w:spacing w:before="0"/>
        <w:ind w:left="0" w:right="1134"/>
        <w:rPr>
          <w:rStyle w:val="default"/>
          <w:rFonts w:cs="FrankRuehl" w:hint="cs"/>
          <w:vanish/>
          <w:color w:val="FF0000"/>
          <w:szCs w:val="20"/>
          <w:shd w:val="clear" w:color="auto" w:fill="FFFF99"/>
          <w:rtl/>
        </w:rPr>
      </w:pPr>
      <w:r w:rsidRPr="00030DEF">
        <w:rPr>
          <w:rStyle w:val="default"/>
          <w:rFonts w:cs="FrankRuehl" w:hint="cs"/>
          <w:vanish/>
          <w:color w:val="FF0000"/>
          <w:szCs w:val="20"/>
          <w:shd w:val="clear" w:color="auto" w:fill="FFFF99"/>
          <w:rtl/>
        </w:rPr>
        <w:t>מיום 23.10.2016</w:t>
      </w:r>
    </w:p>
    <w:p w:rsidR="001750BB" w:rsidRPr="00030DEF" w:rsidRDefault="001750BB" w:rsidP="001750BB">
      <w:pPr>
        <w:pStyle w:val="P00"/>
        <w:spacing w:before="0"/>
        <w:ind w:left="0" w:right="1134"/>
        <w:rPr>
          <w:rStyle w:val="default"/>
          <w:rFonts w:cs="FrankRuehl" w:hint="cs"/>
          <w:vanish/>
          <w:szCs w:val="20"/>
          <w:shd w:val="clear" w:color="auto" w:fill="FFFF99"/>
          <w:rtl/>
        </w:rPr>
      </w:pPr>
      <w:r w:rsidRPr="00030DEF">
        <w:rPr>
          <w:rStyle w:val="default"/>
          <w:rFonts w:cs="FrankRuehl" w:hint="cs"/>
          <w:b/>
          <w:bCs/>
          <w:vanish/>
          <w:szCs w:val="20"/>
          <w:shd w:val="clear" w:color="auto" w:fill="FFFF99"/>
          <w:rtl/>
        </w:rPr>
        <w:t>צו (מס' 3) תשע"ו-2016</w:t>
      </w:r>
    </w:p>
    <w:p w:rsidR="001750BB" w:rsidRPr="00030DEF" w:rsidRDefault="001750BB" w:rsidP="001750BB">
      <w:pPr>
        <w:pStyle w:val="P00"/>
        <w:spacing w:before="0"/>
        <w:ind w:left="0" w:right="1134"/>
        <w:rPr>
          <w:rStyle w:val="default"/>
          <w:rFonts w:cs="FrankRuehl" w:hint="cs"/>
          <w:vanish/>
          <w:szCs w:val="20"/>
          <w:shd w:val="clear" w:color="auto" w:fill="FFFF99"/>
          <w:rtl/>
        </w:rPr>
      </w:pPr>
      <w:hyperlink r:id="rId252" w:history="1">
        <w:r w:rsidRPr="00030DEF">
          <w:rPr>
            <w:rStyle w:val="Hyperlink"/>
            <w:rFonts w:hint="cs"/>
            <w:vanish/>
            <w:szCs w:val="20"/>
            <w:shd w:val="clear" w:color="auto" w:fill="FFFF99"/>
            <w:rtl/>
          </w:rPr>
          <w:t>ק"ת תשע"ו מס' 7715</w:t>
        </w:r>
      </w:hyperlink>
      <w:r w:rsidRPr="00030DEF">
        <w:rPr>
          <w:rStyle w:val="default"/>
          <w:rFonts w:cs="FrankRuehl" w:hint="cs"/>
          <w:vanish/>
          <w:szCs w:val="20"/>
          <w:shd w:val="clear" w:color="auto" w:fill="FFFF99"/>
          <w:rtl/>
        </w:rPr>
        <w:t xml:space="preserve"> מיום 22.9.2016 עמ' 2270</w:t>
      </w:r>
    </w:p>
    <w:p w:rsidR="001750BB" w:rsidRPr="001750BB" w:rsidRDefault="001750BB" w:rsidP="001750BB">
      <w:pPr>
        <w:pStyle w:val="P00"/>
        <w:ind w:left="0" w:right="1134"/>
        <w:rPr>
          <w:rStyle w:val="default"/>
          <w:rFonts w:cs="FrankRuehl"/>
          <w:sz w:val="2"/>
          <w:szCs w:val="2"/>
          <w:shd w:val="clear" w:color="auto" w:fill="FFFF99"/>
          <w:rtl/>
        </w:rPr>
      </w:pPr>
      <w:r w:rsidRPr="00030DEF">
        <w:rPr>
          <w:rStyle w:val="default"/>
          <w:rFonts w:cs="FrankRuehl"/>
          <w:vanish/>
          <w:sz w:val="22"/>
          <w:szCs w:val="22"/>
          <w:shd w:val="clear" w:color="auto" w:fill="FFFF99"/>
          <w:rtl/>
        </w:rPr>
        <w:t>37.</w:t>
      </w:r>
      <w:r w:rsidRPr="00030DEF">
        <w:rPr>
          <w:rStyle w:val="default"/>
          <w:rFonts w:cs="FrankRuehl"/>
          <w:vanish/>
          <w:sz w:val="22"/>
          <w:szCs w:val="22"/>
          <w:shd w:val="clear" w:color="auto" w:fill="FFFF99"/>
          <w:rtl/>
        </w:rPr>
        <w:tab/>
        <w:t>ל</w:t>
      </w:r>
      <w:r w:rsidRPr="00030DEF">
        <w:rPr>
          <w:rStyle w:val="default"/>
          <w:rFonts w:cs="FrankRuehl" w:hint="cs"/>
          <w:vanish/>
          <w:sz w:val="22"/>
          <w:szCs w:val="22"/>
          <w:shd w:val="clear" w:color="auto" w:fill="FFFF99"/>
          <w:rtl/>
        </w:rPr>
        <w:t xml:space="preserve">א יאוחר מ-14 יום לפני יום הבחירות יפרסם </w:t>
      </w:r>
      <w:r w:rsidRPr="00030DEF">
        <w:rPr>
          <w:rStyle w:val="default"/>
          <w:rFonts w:cs="FrankRuehl" w:hint="cs"/>
          <w:strike/>
          <w:vanish/>
          <w:sz w:val="22"/>
          <w:szCs w:val="22"/>
          <w:shd w:val="clear" w:color="auto" w:fill="FFFF99"/>
          <w:rtl/>
        </w:rPr>
        <w:t>פקיד הבחירות</w:t>
      </w:r>
      <w:r w:rsidRPr="00030DEF">
        <w:rPr>
          <w:rStyle w:val="default"/>
          <w:rFonts w:cs="FrankRuehl" w:hint="cs"/>
          <w:vanish/>
          <w:sz w:val="22"/>
          <w:szCs w:val="22"/>
          <w:shd w:val="clear" w:color="auto" w:fill="FFFF99"/>
          <w:rtl/>
        </w:rPr>
        <w:t xml:space="preserve"> </w:t>
      </w:r>
      <w:r w:rsidRPr="00030DEF">
        <w:rPr>
          <w:rStyle w:val="default"/>
          <w:rFonts w:cs="FrankRuehl" w:hint="cs"/>
          <w:vanish/>
          <w:sz w:val="22"/>
          <w:szCs w:val="22"/>
          <w:u w:val="single"/>
          <w:shd w:val="clear" w:color="auto" w:fill="FFFF99"/>
          <w:rtl/>
        </w:rPr>
        <w:t>צוות הבחירות</w:t>
      </w:r>
      <w:r w:rsidRPr="00030DEF">
        <w:rPr>
          <w:rStyle w:val="default"/>
          <w:rFonts w:cs="FrankRuehl" w:hint="cs"/>
          <w:vanish/>
          <w:sz w:val="22"/>
          <w:szCs w:val="22"/>
          <w:shd w:val="clear" w:color="auto" w:fill="FFFF99"/>
          <w:rtl/>
        </w:rPr>
        <w:t xml:space="preserve"> הודעה שתפרט את הפרטים הבאים:</w:t>
      </w:r>
      <w:bookmarkEnd w:id="303"/>
    </w:p>
    <w:p w:rsidR="00204309" w:rsidRDefault="00204309">
      <w:pPr>
        <w:pStyle w:val="P00"/>
        <w:spacing w:before="72"/>
        <w:ind w:left="0" w:right="1134"/>
        <w:rPr>
          <w:rStyle w:val="default"/>
          <w:rFonts w:cs="FrankRuehl"/>
          <w:rtl/>
        </w:rPr>
      </w:pPr>
      <w:bookmarkStart w:id="304" w:name="Seif121"/>
      <w:bookmarkEnd w:id="304"/>
      <w:r>
        <w:rPr>
          <w:lang w:val="he-IL"/>
        </w:rPr>
        <w:pict>
          <v:rect id="_x0000_s2268" style="position:absolute;left:0;text-align:left;margin-left:464.5pt;margin-top:8.05pt;width:75.05pt;height:29.2pt;z-index:251523584" o:allowincell="f" filled="f" stroked="f" strokecolor="lime" strokeweight=".25pt">
            <v:textbox inset="0,0,0,0">
              <w:txbxContent>
                <w:p w:rsidR="001373B9" w:rsidRDefault="001373B9">
                  <w:pPr>
                    <w:spacing w:line="160" w:lineRule="exact"/>
                    <w:jc w:val="left"/>
                    <w:rPr>
                      <w:rFonts w:cs="Miriam" w:hint="cs"/>
                      <w:noProof/>
                      <w:szCs w:val="18"/>
                      <w:rtl/>
                    </w:rPr>
                  </w:pPr>
                  <w:r>
                    <w:rPr>
                      <w:rFonts w:cs="Miriam"/>
                      <w:szCs w:val="18"/>
                      <w:rtl/>
                    </w:rPr>
                    <w:t>ה</w:t>
                  </w:r>
                  <w:r>
                    <w:rPr>
                      <w:rFonts w:cs="Miriam" w:hint="cs"/>
                      <w:szCs w:val="18"/>
                      <w:rtl/>
                    </w:rPr>
                    <w:t>זכות להיבחר</w:t>
                  </w:r>
                </w:p>
                <w:p w:rsidR="001373B9" w:rsidRDefault="001373B9" w:rsidP="006432A1">
                  <w:pPr>
                    <w:spacing w:line="160" w:lineRule="exact"/>
                    <w:jc w:val="left"/>
                    <w:rPr>
                      <w:rFonts w:cs="Miriam"/>
                      <w:noProof/>
                      <w:szCs w:val="18"/>
                      <w:rtl/>
                    </w:rPr>
                  </w:pPr>
                  <w:r>
                    <w:rPr>
                      <w:rFonts w:cs="Miriam"/>
                      <w:szCs w:val="18"/>
                      <w:rtl/>
                    </w:rPr>
                    <w:t>צ</w:t>
                  </w:r>
                  <w:r>
                    <w:rPr>
                      <w:rFonts w:cs="Miriam" w:hint="cs"/>
                      <w:szCs w:val="18"/>
                      <w:rtl/>
                    </w:rPr>
                    <w:t xml:space="preserve">ו (מס' 2) </w:t>
                  </w:r>
                  <w:r>
                    <w:rPr>
                      <w:rFonts w:cs="Miriam"/>
                      <w:szCs w:val="18"/>
                      <w:rtl/>
                    </w:rPr>
                    <w:br/>
                  </w:r>
                  <w:r>
                    <w:rPr>
                      <w:rFonts w:cs="Miriam" w:hint="cs"/>
                      <w:szCs w:val="18"/>
                      <w:rtl/>
                    </w:rPr>
                    <w:t>תשמ"א-1980</w:t>
                  </w:r>
                </w:p>
              </w:txbxContent>
            </v:textbox>
            <w10:anchorlock/>
          </v:rect>
        </w:pict>
      </w:r>
      <w:r>
        <w:rPr>
          <w:rStyle w:val="big-number"/>
          <w:rtl/>
        </w:rPr>
        <w:t>38.</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כנציג החקלאים יכול להיבחר כל אדם הרשום ברשימת החקלאים, פרט לתאגיד, שהוא בן 20 שנה או מעלה ביום הגשת מועמדותו ואיננו מאלה המנויים בסעיף 101 לצו.</w:t>
      </w:r>
    </w:p>
    <w:p w:rsidR="00204309" w:rsidRDefault="00204309" w:rsidP="006432A1">
      <w:pPr>
        <w:pStyle w:val="P00"/>
        <w:spacing w:before="72"/>
        <w:ind w:left="0" w:right="1134"/>
        <w:rPr>
          <w:rStyle w:val="default"/>
          <w:rFonts w:cs="FrankRuehl" w:hint="cs"/>
          <w:rtl/>
        </w:rPr>
      </w:pPr>
      <w:r>
        <w:rPr>
          <w:lang w:val="he-IL"/>
        </w:rPr>
        <w:pict>
          <v:rect id="_x0000_s2269" style="position:absolute;left:0;text-align:left;margin-left:464.5pt;margin-top:8.05pt;width:75.05pt;height:20.85pt;z-index:251524608" o:allowincell="f" filled="f" stroked="f" strokecolor="lime" strokeweight=".25pt">
            <v:textbox inset="0,0,0,0">
              <w:txbxContent>
                <w:p w:rsidR="001373B9" w:rsidRDefault="001373B9">
                  <w:pPr>
                    <w:spacing w:line="160" w:lineRule="exact"/>
                    <w:jc w:val="left"/>
                    <w:rPr>
                      <w:rFonts w:cs="Miriam"/>
                      <w:noProof/>
                      <w:szCs w:val="18"/>
                      <w:rtl/>
                    </w:rPr>
                  </w:pPr>
                  <w:r>
                    <w:rPr>
                      <w:rFonts w:cs="Miriam"/>
                      <w:szCs w:val="18"/>
                      <w:rtl/>
                    </w:rPr>
                    <w:t>צ</w:t>
                  </w:r>
                  <w:r>
                    <w:rPr>
                      <w:rFonts w:cs="Miriam" w:hint="cs"/>
                      <w:szCs w:val="18"/>
                      <w:rtl/>
                    </w:rPr>
                    <w:t xml:space="preserve">ו (מס' 2) </w:t>
                  </w:r>
                  <w:r>
                    <w:rPr>
                      <w:rFonts w:cs="Miriam"/>
                      <w:szCs w:val="18"/>
                      <w:rtl/>
                    </w:rPr>
                    <w:br/>
                  </w:r>
                  <w:r>
                    <w:rPr>
                      <w:rFonts w:cs="Miriam" w:hint="cs"/>
                      <w:szCs w:val="18"/>
                      <w:rtl/>
                    </w:rPr>
                    <w:t>תשמ"א-1980</w:t>
                  </w:r>
                </w:p>
              </w:txbxContent>
            </v:textbox>
            <w10:anchorlock/>
          </v:rect>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נחתמה רשימת החקלאים כאמור בסעיף 32 </w:t>
      </w:r>
      <w:r>
        <w:rPr>
          <w:rStyle w:val="default"/>
          <w:rFonts w:cs="FrankRuehl"/>
          <w:rtl/>
        </w:rPr>
        <w:t>ו</w:t>
      </w:r>
      <w:r>
        <w:rPr>
          <w:rStyle w:val="default"/>
          <w:rFonts w:cs="FrankRuehl" w:hint="cs"/>
          <w:rtl/>
        </w:rPr>
        <w:t xml:space="preserve">התברר כי אין ברשימה לפחות שני חקלאים שמקום מגוריהם הקבוע הוא בתחום המועצה </w:t>
      </w:r>
      <w:r w:rsidR="006432A1">
        <w:rPr>
          <w:rStyle w:val="default"/>
          <w:rFonts w:cs="FrankRuehl" w:hint="cs"/>
          <w:rtl/>
        </w:rPr>
        <w:t>-</w:t>
      </w:r>
      <w:r>
        <w:rPr>
          <w:rStyle w:val="default"/>
          <w:rFonts w:cs="FrankRuehl" w:hint="cs"/>
          <w:rtl/>
        </w:rPr>
        <w:t xml:space="preserve"> יוכל להיבחר כנציג החקלאים כל אדם הרשום ברשימת החקלאים, פרט לתאגיד, שהוא בן 20 שנה ומעלה ביום הגשת מועמדותו ואיננו מאלה המנויים בסעיף 101(2) עד 101(8) לצו.</w:t>
      </w:r>
    </w:p>
    <w:p w:rsidR="00CF7050" w:rsidRPr="00030DEF" w:rsidRDefault="00CF7050" w:rsidP="00CF7050">
      <w:pPr>
        <w:pStyle w:val="P00"/>
        <w:spacing w:before="0"/>
        <w:ind w:left="0" w:right="1134"/>
        <w:rPr>
          <w:rFonts w:hint="cs"/>
          <w:b/>
          <w:bCs/>
          <w:vanish/>
          <w:szCs w:val="20"/>
          <w:shd w:val="clear" w:color="auto" w:fill="FFFF99"/>
          <w:rtl/>
        </w:rPr>
      </w:pPr>
      <w:bookmarkStart w:id="305" w:name="Rov473"/>
      <w:r w:rsidRPr="00030DEF">
        <w:rPr>
          <w:rFonts w:hint="cs"/>
          <w:vanish/>
          <w:color w:val="FF0000"/>
          <w:szCs w:val="20"/>
          <w:shd w:val="clear" w:color="auto" w:fill="FFFF99"/>
          <w:rtl/>
        </w:rPr>
        <w:t>מיום 8.1.1981</w:t>
      </w:r>
    </w:p>
    <w:p w:rsidR="00CF7050" w:rsidRPr="00030DEF" w:rsidRDefault="00CF7050" w:rsidP="00CF7050">
      <w:pPr>
        <w:pStyle w:val="P00"/>
        <w:spacing w:before="0"/>
        <w:ind w:left="0" w:right="1134"/>
        <w:rPr>
          <w:rFonts w:hint="cs"/>
          <w:b/>
          <w:bCs/>
          <w:vanish/>
          <w:szCs w:val="20"/>
          <w:shd w:val="clear" w:color="auto" w:fill="FFFF99"/>
          <w:rtl/>
        </w:rPr>
      </w:pPr>
      <w:r w:rsidRPr="00030DEF">
        <w:rPr>
          <w:rFonts w:hint="cs"/>
          <w:b/>
          <w:bCs/>
          <w:vanish/>
          <w:szCs w:val="20"/>
          <w:shd w:val="clear" w:color="auto" w:fill="FFFF99"/>
          <w:rtl/>
        </w:rPr>
        <w:t>צו (מס' 2) תשמ"א-1980</w:t>
      </w:r>
    </w:p>
    <w:p w:rsidR="00CF7050" w:rsidRPr="00030DEF" w:rsidRDefault="00CF7050" w:rsidP="00CF7050">
      <w:pPr>
        <w:pStyle w:val="P00"/>
        <w:spacing w:before="0"/>
        <w:ind w:left="0" w:right="1134"/>
        <w:rPr>
          <w:rFonts w:hint="cs"/>
          <w:vanish/>
          <w:szCs w:val="20"/>
          <w:shd w:val="clear" w:color="auto" w:fill="FFFF99"/>
          <w:rtl/>
        </w:rPr>
      </w:pPr>
      <w:hyperlink r:id="rId253" w:history="1">
        <w:r w:rsidRPr="00030DEF">
          <w:rPr>
            <w:rStyle w:val="Hyperlink"/>
            <w:rFonts w:hint="cs"/>
            <w:vanish/>
            <w:szCs w:val="20"/>
            <w:shd w:val="clear" w:color="auto" w:fill="FFFF99"/>
            <w:rtl/>
          </w:rPr>
          <w:t>ק"ת תשמ"א מס' 4195</w:t>
        </w:r>
      </w:hyperlink>
      <w:r w:rsidRPr="00030DEF">
        <w:rPr>
          <w:rFonts w:hint="cs"/>
          <w:vanish/>
          <w:szCs w:val="20"/>
          <w:shd w:val="clear" w:color="auto" w:fill="FFFF99"/>
          <w:rtl/>
        </w:rPr>
        <w:t xml:space="preserve"> מיום 8.1.1981 עמ' 364</w:t>
      </w:r>
    </w:p>
    <w:p w:rsidR="00CF7050" w:rsidRPr="00030DEF" w:rsidRDefault="00CF7050" w:rsidP="00CF7050">
      <w:pPr>
        <w:pStyle w:val="P00"/>
        <w:ind w:left="0" w:right="1134"/>
        <w:rPr>
          <w:rStyle w:val="default"/>
          <w:rFonts w:cs="FrankRuehl"/>
          <w:vanish/>
          <w:sz w:val="22"/>
          <w:szCs w:val="22"/>
          <w:shd w:val="clear" w:color="auto" w:fill="FFFF99"/>
          <w:rtl/>
        </w:rPr>
      </w:pPr>
      <w:r w:rsidRPr="00030DEF">
        <w:rPr>
          <w:rStyle w:val="big-number"/>
          <w:rFonts w:cs="FrankRuehl"/>
          <w:vanish/>
          <w:sz w:val="22"/>
          <w:szCs w:val="22"/>
          <w:shd w:val="clear" w:color="auto" w:fill="FFFF99"/>
          <w:rtl/>
        </w:rPr>
        <w:t>38.</w:t>
      </w:r>
      <w:r w:rsidRPr="00030DEF">
        <w:rPr>
          <w:rStyle w:val="big-number"/>
          <w:rFonts w:cs="FrankRuehl"/>
          <w:vanish/>
          <w:sz w:val="22"/>
          <w:szCs w:val="22"/>
          <w:shd w:val="clear" w:color="auto" w:fill="FFFF99"/>
          <w:rtl/>
        </w:rPr>
        <w:tab/>
      </w:r>
      <w:r w:rsidRPr="00030DEF">
        <w:rPr>
          <w:rStyle w:val="default"/>
          <w:rFonts w:cs="FrankRuehl"/>
          <w:vanish/>
          <w:sz w:val="22"/>
          <w:szCs w:val="22"/>
          <w:u w:val="single"/>
          <w:shd w:val="clear" w:color="auto" w:fill="FFFF99"/>
          <w:rtl/>
        </w:rPr>
        <w:t>(</w:t>
      </w:r>
      <w:r w:rsidRPr="00030DEF">
        <w:rPr>
          <w:rStyle w:val="default"/>
          <w:rFonts w:cs="FrankRuehl" w:hint="cs"/>
          <w:vanish/>
          <w:sz w:val="22"/>
          <w:szCs w:val="22"/>
          <w:u w:val="single"/>
          <w:shd w:val="clear" w:color="auto" w:fill="FFFF99"/>
          <w:rtl/>
        </w:rPr>
        <w:t>א)</w:t>
      </w:r>
      <w:r w:rsidRPr="00030DEF">
        <w:rPr>
          <w:rStyle w:val="default"/>
          <w:rFonts w:cs="FrankRuehl"/>
          <w:vanish/>
          <w:sz w:val="22"/>
          <w:szCs w:val="22"/>
          <w:shd w:val="clear" w:color="auto" w:fill="FFFF99"/>
          <w:rtl/>
        </w:rPr>
        <w:tab/>
      </w:r>
      <w:r w:rsidRPr="00030DEF">
        <w:rPr>
          <w:rStyle w:val="default"/>
          <w:rFonts w:cs="FrankRuehl" w:hint="cs"/>
          <w:vanish/>
          <w:sz w:val="22"/>
          <w:szCs w:val="22"/>
          <w:shd w:val="clear" w:color="auto" w:fill="FFFF99"/>
          <w:rtl/>
        </w:rPr>
        <w:t>כנציג החקלאים יכול להיבחר כל אדם הרשום ברשימת החקלאים, פרט לתאגיד, שהוא בן 20 שנה או מעלה ביום הגשת מועמדותו ואיננו מאלה המנויים בסעיף 101 לצו.</w:t>
      </w:r>
    </w:p>
    <w:p w:rsidR="00CF7050" w:rsidRPr="003D5077" w:rsidRDefault="00CF7050" w:rsidP="006432A1">
      <w:pPr>
        <w:pStyle w:val="P00"/>
        <w:spacing w:before="0"/>
        <w:ind w:left="0" w:right="1134"/>
        <w:rPr>
          <w:rStyle w:val="default"/>
          <w:rFonts w:cs="FrankRuehl" w:hint="cs"/>
          <w:sz w:val="2"/>
          <w:szCs w:val="2"/>
          <w:u w:val="single"/>
          <w:rtl/>
        </w:rPr>
      </w:pPr>
      <w:r w:rsidRPr="00030DEF">
        <w:rPr>
          <w:vanish/>
          <w:sz w:val="22"/>
          <w:szCs w:val="22"/>
          <w:shd w:val="clear" w:color="auto" w:fill="FFFF99"/>
          <w:rtl/>
        </w:rPr>
        <w:tab/>
      </w:r>
      <w:r w:rsidRPr="00030DEF">
        <w:rPr>
          <w:rStyle w:val="default"/>
          <w:rFonts w:cs="FrankRuehl"/>
          <w:vanish/>
          <w:sz w:val="22"/>
          <w:szCs w:val="22"/>
          <w:u w:val="single"/>
          <w:shd w:val="clear" w:color="auto" w:fill="FFFF99"/>
          <w:rtl/>
        </w:rPr>
        <w:t>(</w:t>
      </w:r>
      <w:r w:rsidRPr="00030DEF">
        <w:rPr>
          <w:rStyle w:val="default"/>
          <w:rFonts w:cs="FrankRuehl" w:hint="cs"/>
          <w:vanish/>
          <w:sz w:val="22"/>
          <w:szCs w:val="22"/>
          <w:u w:val="single"/>
          <w:shd w:val="clear" w:color="auto" w:fill="FFFF99"/>
          <w:rtl/>
        </w:rPr>
        <w:t>ב)</w:t>
      </w:r>
      <w:r w:rsidRPr="00030DEF">
        <w:rPr>
          <w:rStyle w:val="default"/>
          <w:rFonts w:cs="FrankRuehl"/>
          <w:vanish/>
          <w:sz w:val="22"/>
          <w:szCs w:val="22"/>
          <w:u w:val="single"/>
          <w:shd w:val="clear" w:color="auto" w:fill="FFFF99"/>
          <w:rtl/>
        </w:rPr>
        <w:tab/>
      </w:r>
      <w:r w:rsidRPr="00030DEF">
        <w:rPr>
          <w:rStyle w:val="default"/>
          <w:rFonts w:cs="FrankRuehl" w:hint="cs"/>
          <w:vanish/>
          <w:sz w:val="22"/>
          <w:szCs w:val="22"/>
          <w:u w:val="single"/>
          <w:shd w:val="clear" w:color="auto" w:fill="FFFF99"/>
          <w:rtl/>
        </w:rPr>
        <w:t xml:space="preserve">נחתמה רשימת החקלאים כאמור בסעיף 32 </w:t>
      </w:r>
      <w:r w:rsidRPr="00030DEF">
        <w:rPr>
          <w:rStyle w:val="default"/>
          <w:rFonts w:cs="FrankRuehl"/>
          <w:vanish/>
          <w:sz w:val="22"/>
          <w:szCs w:val="22"/>
          <w:u w:val="single"/>
          <w:shd w:val="clear" w:color="auto" w:fill="FFFF99"/>
          <w:rtl/>
        </w:rPr>
        <w:t>ו</w:t>
      </w:r>
      <w:r w:rsidRPr="00030DEF">
        <w:rPr>
          <w:rStyle w:val="default"/>
          <w:rFonts w:cs="FrankRuehl" w:hint="cs"/>
          <w:vanish/>
          <w:sz w:val="22"/>
          <w:szCs w:val="22"/>
          <w:u w:val="single"/>
          <w:shd w:val="clear" w:color="auto" w:fill="FFFF99"/>
          <w:rtl/>
        </w:rPr>
        <w:t xml:space="preserve">התברר כי אין ברשימה לפחות שני חקלאים שמקום מגוריהם הקבוע הוא בתחום המועצה </w:t>
      </w:r>
      <w:r w:rsidR="006432A1" w:rsidRPr="00030DEF">
        <w:rPr>
          <w:rStyle w:val="default"/>
          <w:rFonts w:cs="FrankRuehl" w:hint="cs"/>
          <w:vanish/>
          <w:sz w:val="22"/>
          <w:szCs w:val="22"/>
          <w:u w:val="single"/>
          <w:shd w:val="clear" w:color="auto" w:fill="FFFF99"/>
          <w:rtl/>
        </w:rPr>
        <w:t>-</w:t>
      </w:r>
      <w:r w:rsidRPr="00030DEF">
        <w:rPr>
          <w:rStyle w:val="default"/>
          <w:rFonts w:cs="FrankRuehl" w:hint="cs"/>
          <w:vanish/>
          <w:sz w:val="22"/>
          <w:szCs w:val="22"/>
          <w:u w:val="single"/>
          <w:shd w:val="clear" w:color="auto" w:fill="FFFF99"/>
          <w:rtl/>
        </w:rPr>
        <w:t xml:space="preserve"> יוכל להיבחר כנציג החקלאים כל אדם הרשום ברשימת החקלאים, פרט לתאגיד, שהוא בן 20 שנה ומעלה ביום הגשת מועמדותו ואיננו מאלה המנויים בסעיף 101(2) עד 101(8) לצו.</w:t>
      </w:r>
      <w:bookmarkEnd w:id="305"/>
    </w:p>
    <w:p w:rsidR="00204309" w:rsidRDefault="00204309" w:rsidP="001750BB">
      <w:pPr>
        <w:pStyle w:val="P00"/>
        <w:spacing w:before="72"/>
        <w:ind w:left="0" w:right="1134"/>
        <w:rPr>
          <w:rStyle w:val="default"/>
          <w:rFonts w:cs="FrankRuehl" w:hint="cs"/>
          <w:rtl/>
        </w:rPr>
      </w:pPr>
      <w:bookmarkStart w:id="306" w:name="Seif122"/>
      <w:bookmarkEnd w:id="306"/>
      <w:r>
        <w:rPr>
          <w:lang w:val="he-IL"/>
        </w:rPr>
        <w:pict>
          <v:rect id="_x0000_s2270" style="position:absolute;left:0;text-align:left;margin-left:464.5pt;margin-top:8.05pt;width:75.05pt;height:52.05pt;z-index:251525632" o:allowincell="f" filled="f" stroked="f" strokecolor="lime" strokeweight=".25pt">
            <v:textbox inset="0,0,0,0">
              <w:txbxContent>
                <w:p w:rsidR="001373B9" w:rsidRDefault="001373B9">
                  <w:pPr>
                    <w:spacing w:line="160" w:lineRule="exact"/>
                    <w:jc w:val="left"/>
                    <w:rPr>
                      <w:rFonts w:cs="Miriam" w:hint="cs"/>
                      <w:szCs w:val="18"/>
                      <w:rtl/>
                    </w:rPr>
                  </w:pPr>
                  <w:r>
                    <w:rPr>
                      <w:rFonts w:cs="Miriam"/>
                      <w:szCs w:val="18"/>
                      <w:rtl/>
                    </w:rPr>
                    <w:t>מ</w:t>
                  </w:r>
                  <w:r>
                    <w:rPr>
                      <w:rFonts w:cs="Miriam" w:hint="cs"/>
                      <w:szCs w:val="18"/>
                      <w:rtl/>
                    </w:rPr>
                    <w:t>ועד לה</w:t>
                  </w:r>
                  <w:r>
                    <w:rPr>
                      <w:rFonts w:cs="Miriam"/>
                      <w:szCs w:val="18"/>
                      <w:rtl/>
                    </w:rPr>
                    <w:t>ג</w:t>
                  </w:r>
                  <w:r>
                    <w:rPr>
                      <w:rFonts w:cs="Miriam" w:hint="cs"/>
                      <w:szCs w:val="18"/>
                      <w:rtl/>
                    </w:rPr>
                    <w:t>שת רשימות מועמדי</w:t>
                  </w:r>
                  <w:r>
                    <w:rPr>
                      <w:rFonts w:cs="Miriam"/>
                      <w:szCs w:val="18"/>
                      <w:rtl/>
                    </w:rPr>
                    <w:t>ם</w:t>
                  </w:r>
                </w:p>
                <w:p w:rsidR="001373B9" w:rsidRDefault="001373B9">
                  <w:pPr>
                    <w:spacing w:line="160" w:lineRule="exact"/>
                    <w:jc w:val="left"/>
                    <w:rPr>
                      <w:rFonts w:cs="Miriam" w:hint="cs"/>
                      <w:noProof/>
                      <w:szCs w:val="18"/>
                      <w:rtl/>
                    </w:rPr>
                  </w:pPr>
                  <w:r>
                    <w:rPr>
                      <w:rFonts w:cs="Miriam" w:hint="cs"/>
                      <w:szCs w:val="18"/>
                      <w:rtl/>
                    </w:rPr>
                    <w:t xml:space="preserve">צו (מס' 2) </w:t>
                  </w:r>
                  <w:r>
                    <w:rPr>
                      <w:rFonts w:cs="Miriam"/>
                      <w:szCs w:val="18"/>
                      <w:rtl/>
                    </w:rPr>
                    <w:br/>
                  </w:r>
                  <w:r>
                    <w:rPr>
                      <w:rFonts w:cs="Miriam" w:hint="cs"/>
                      <w:szCs w:val="18"/>
                      <w:rtl/>
                    </w:rPr>
                    <w:t>תשכ"ד-1964</w:t>
                  </w:r>
                </w:p>
                <w:p w:rsidR="001373B9" w:rsidRDefault="001373B9" w:rsidP="001750BB">
                  <w:pPr>
                    <w:spacing w:line="160" w:lineRule="exact"/>
                    <w:jc w:val="left"/>
                    <w:rPr>
                      <w:rFonts w:cs="Miriam"/>
                      <w:noProof/>
                      <w:szCs w:val="18"/>
                      <w:rtl/>
                    </w:rPr>
                  </w:pPr>
                  <w:r>
                    <w:rPr>
                      <w:rFonts w:cs="Miriam"/>
                      <w:szCs w:val="18"/>
                      <w:rtl/>
                    </w:rPr>
                    <w:t>צ</w:t>
                  </w:r>
                  <w:r>
                    <w:rPr>
                      <w:rFonts w:cs="Miriam" w:hint="cs"/>
                      <w:szCs w:val="18"/>
                      <w:rtl/>
                    </w:rPr>
                    <w:t xml:space="preserve">ו (מס' 3) </w:t>
                  </w:r>
                  <w:r>
                    <w:rPr>
                      <w:rFonts w:cs="Miriam"/>
                      <w:szCs w:val="18"/>
                      <w:rtl/>
                    </w:rPr>
                    <w:br/>
                  </w:r>
                  <w:r>
                    <w:rPr>
                      <w:rFonts w:cs="Miriam" w:hint="cs"/>
                      <w:szCs w:val="18"/>
                      <w:rtl/>
                    </w:rPr>
                    <w:t>תשע"ו-2016</w:t>
                  </w:r>
                </w:p>
              </w:txbxContent>
            </v:textbox>
            <w10:anchorlock/>
          </v:rect>
        </w:pict>
      </w:r>
      <w:r>
        <w:rPr>
          <w:rStyle w:val="big-number"/>
          <w:rtl/>
        </w:rPr>
        <w:t>39</w:t>
      </w:r>
      <w:r w:rsidRPr="001750BB">
        <w:rPr>
          <w:rStyle w:val="default"/>
          <w:rFonts w:cs="FrankRuehl"/>
          <w:rtl/>
        </w:rPr>
        <w:t>.</w:t>
      </w:r>
      <w:r w:rsidRPr="001750BB">
        <w:rPr>
          <w:rStyle w:val="default"/>
          <w:rFonts w:cs="FrankRuehl"/>
          <w:rtl/>
        </w:rPr>
        <w:tab/>
      </w:r>
      <w:r>
        <w:rPr>
          <w:rStyle w:val="default"/>
          <w:rFonts w:cs="FrankRuehl"/>
          <w:rtl/>
        </w:rPr>
        <w:t>ר</w:t>
      </w:r>
      <w:r>
        <w:rPr>
          <w:rStyle w:val="default"/>
          <w:rFonts w:cs="FrankRuehl" w:hint="cs"/>
          <w:rtl/>
        </w:rPr>
        <w:t xml:space="preserve">שימות המועמדים יוגשו </w:t>
      </w:r>
      <w:r w:rsidR="001750BB">
        <w:rPr>
          <w:rStyle w:val="default"/>
          <w:rFonts w:cs="FrankRuehl" w:hint="cs"/>
          <w:rtl/>
        </w:rPr>
        <w:t>לצוות</w:t>
      </w:r>
      <w:r>
        <w:rPr>
          <w:rStyle w:val="default"/>
          <w:rFonts w:cs="FrankRuehl" w:hint="cs"/>
          <w:rtl/>
        </w:rPr>
        <w:t xml:space="preserve"> הבחירות במועד שקבע ולפי טופס שהכין.</w:t>
      </w:r>
    </w:p>
    <w:p w:rsidR="006432A1" w:rsidRPr="00030DEF" w:rsidRDefault="006432A1" w:rsidP="006432A1">
      <w:pPr>
        <w:pStyle w:val="P00"/>
        <w:spacing w:before="0"/>
        <w:ind w:left="0" w:right="1134"/>
        <w:rPr>
          <w:rFonts w:hint="cs"/>
          <w:b/>
          <w:bCs/>
          <w:vanish/>
          <w:szCs w:val="20"/>
          <w:shd w:val="clear" w:color="auto" w:fill="FFFF99"/>
          <w:rtl/>
        </w:rPr>
      </w:pPr>
      <w:bookmarkStart w:id="307" w:name="Rov681"/>
      <w:r w:rsidRPr="00030DEF">
        <w:rPr>
          <w:rFonts w:hint="cs"/>
          <w:vanish/>
          <w:color w:val="FF0000"/>
          <w:szCs w:val="20"/>
          <w:shd w:val="clear" w:color="auto" w:fill="FFFF99"/>
          <w:rtl/>
        </w:rPr>
        <w:t>מיום 19.3.1964</w:t>
      </w:r>
    </w:p>
    <w:p w:rsidR="006432A1" w:rsidRPr="00030DEF" w:rsidRDefault="006432A1" w:rsidP="006432A1">
      <w:pPr>
        <w:pStyle w:val="P00"/>
        <w:spacing w:before="0"/>
        <w:ind w:left="0" w:right="1134"/>
        <w:rPr>
          <w:rFonts w:hint="cs"/>
          <w:b/>
          <w:bCs/>
          <w:vanish/>
          <w:szCs w:val="20"/>
          <w:shd w:val="clear" w:color="auto" w:fill="FFFF99"/>
          <w:rtl/>
        </w:rPr>
      </w:pPr>
      <w:r w:rsidRPr="00030DEF">
        <w:rPr>
          <w:rFonts w:hint="cs"/>
          <w:b/>
          <w:bCs/>
          <w:vanish/>
          <w:szCs w:val="20"/>
          <w:shd w:val="clear" w:color="auto" w:fill="FFFF99"/>
          <w:rtl/>
        </w:rPr>
        <w:t>צו (מס' 2) תשכ"ד-1964</w:t>
      </w:r>
    </w:p>
    <w:p w:rsidR="006432A1" w:rsidRPr="00030DEF" w:rsidRDefault="006432A1" w:rsidP="006432A1">
      <w:pPr>
        <w:pStyle w:val="P00"/>
        <w:spacing w:before="0"/>
        <w:ind w:left="0" w:right="1134"/>
        <w:rPr>
          <w:rFonts w:hint="cs"/>
          <w:vanish/>
          <w:szCs w:val="20"/>
          <w:shd w:val="clear" w:color="auto" w:fill="FFFF99"/>
          <w:rtl/>
        </w:rPr>
      </w:pPr>
      <w:hyperlink r:id="rId254" w:history="1">
        <w:r w:rsidRPr="00030DEF">
          <w:rPr>
            <w:rStyle w:val="Hyperlink"/>
            <w:rFonts w:hint="cs"/>
            <w:vanish/>
            <w:szCs w:val="20"/>
            <w:shd w:val="clear" w:color="auto" w:fill="FFFF99"/>
            <w:rtl/>
          </w:rPr>
          <w:t>ק"ת תשכ"ד מס' 1560</w:t>
        </w:r>
      </w:hyperlink>
      <w:r w:rsidRPr="00030DEF">
        <w:rPr>
          <w:rFonts w:hint="cs"/>
          <w:vanish/>
          <w:szCs w:val="20"/>
          <w:shd w:val="clear" w:color="auto" w:fill="FFFF99"/>
          <w:rtl/>
        </w:rPr>
        <w:t xml:space="preserve"> מיום 19.3.1964 עמ' 982</w:t>
      </w:r>
    </w:p>
    <w:p w:rsidR="006432A1" w:rsidRPr="00030DEF" w:rsidRDefault="006432A1" w:rsidP="006432A1">
      <w:pPr>
        <w:pStyle w:val="P00"/>
        <w:tabs>
          <w:tab w:val="left" w:pos="8742"/>
        </w:tabs>
        <w:ind w:left="0" w:right="1134"/>
        <w:rPr>
          <w:rStyle w:val="big-number"/>
          <w:rFonts w:hint="cs"/>
          <w:vanish/>
          <w:sz w:val="16"/>
          <w:szCs w:val="16"/>
          <w:shd w:val="clear" w:color="auto" w:fill="FFFF99"/>
          <w:rtl/>
        </w:rPr>
      </w:pPr>
      <w:r w:rsidRPr="00030DEF">
        <w:rPr>
          <w:rStyle w:val="big-number"/>
          <w:rFonts w:hint="cs"/>
          <w:vanish/>
          <w:sz w:val="16"/>
          <w:szCs w:val="16"/>
          <w:shd w:val="clear" w:color="auto" w:fill="FFFF99"/>
          <w:rtl/>
        </w:rPr>
        <w:t xml:space="preserve">מועד להגשת </w:t>
      </w:r>
      <w:r w:rsidRPr="00030DEF">
        <w:rPr>
          <w:rStyle w:val="big-number"/>
          <w:rFonts w:hint="cs"/>
          <w:strike/>
          <w:vanish/>
          <w:sz w:val="16"/>
          <w:szCs w:val="16"/>
          <w:shd w:val="clear" w:color="auto" w:fill="FFFF99"/>
          <w:rtl/>
        </w:rPr>
        <w:t>הצעות מועמדים</w:t>
      </w:r>
      <w:r w:rsidRPr="00030DEF">
        <w:rPr>
          <w:rStyle w:val="big-number"/>
          <w:rFonts w:hint="cs"/>
          <w:vanish/>
          <w:sz w:val="16"/>
          <w:szCs w:val="16"/>
          <w:shd w:val="clear" w:color="auto" w:fill="FFFF99"/>
          <w:rtl/>
        </w:rPr>
        <w:t xml:space="preserve"> </w:t>
      </w:r>
      <w:r w:rsidRPr="00030DEF">
        <w:rPr>
          <w:rStyle w:val="big-number"/>
          <w:rFonts w:hint="cs"/>
          <w:vanish/>
          <w:sz w:val="16"/>
          <w:szCs w:val="16"/>
          <w:u w:val="single"/>
          <w:shd w:val="clear" w:color="auto" w:fill="FFFF99"/>
          <w:rtl/>
        </w:rPr>
        <w:t>רשימות מועמדים</w:t>
      </w:r>
    </w:p>
    <w:p w:rsidR="006432A1" w:rsidRPr="00030DEF" w:rsidRDefault="006432A1" w:rsidP="006432A1">
      <w:pPr>
        <w:pStyle w:val="P00"/>
        <w:tabs>
          <w:tab w:val="left" w:pos="8742"/>
        </w:tabs>
        <w:spacing w:before="0"/>
        <w:ind w:left="0" w:right="1134"/>
        <w:rPr>
          <w:rStyle w:val="default"/>
          <w:rFonts w:cs="FrankRuehl" w:hint="cs"/>
          <w:vanish/>
          <w:sz w:val="22"/>
          <w:szCs w:val="22"/>
          <w:shd w:val="clear" w:color="auto" w:fill="FFFF99"/>
          <w:rtl/>
        </w:rPr>
      </w:pPr>
      <w:r w:rsidRPr="00030DEF">
        <w:rPr>
          <w:rStyle w:val="big-number"/>
          <w:rFonts w:cs="FrankRuehl"/>
          <w:vanish/>
          <w:sz w:val="22"/>
          <w:szCs w:val="22"/>
          <w:shd w:val="clear" w:color="auto" w:fill="FFFF99"/>
          <w:rtl/>
        </w:rPr>
        <w:t>39.</w:t>
      </w:r>
      <w:r w:rsidRPr="00030DEF">
        <w:rPr>
          <w:rStyle w:val="big-number"/>
          <w:rFonts w:cs="FrankRuehl"/>
          <w:vanish/>
          <w:sz w:val="22"/>
          <w:szCs w:val="22"/>
          <w:shd w:val="clear" w:color="auto" w:fill="FFFF99"/>
          <w:rtl/>
        </w:rPr>
        <w:tab/>
      </w:r>
      <w:r w:rsidRPr="00030DEF">
        <w:rPr>
          <w:rStyle w:val="default"/>
          <w:rFonts w:cs="FrankRuehl" w:hint="cs"/>
          <w:strike/>
          <w:vanish/>
          <w:sz w:val="22"/>
          <w:szCs w:val="22"/>
          <w:shd w:val="clear" w:color="auto" w:fill="FFFF99"/>
          <w:rtl/>
        </w:rPr>
        <w:t>הצעות מועמדים ורשימות מועמדים</w:t>
      </w:r>
      <w:r w:rsidRPr="00030DEF">
        <w:rPr>
          <w:rStyle w:val="default"/>
          <w:rFonts w:cs="FrankRuehl" w:hint="cs"/>
          <w:vanish/>
          <w:sz w:val="22"/>
          <w:szCs w:val="22"/>
          <w:shd w:val="clear" w:color="auto" w:fill="FFFF99"/>
          <w:rtl/>
        </w:rPr>
        <w:t xml:space="preserve"> </w:t>
      </w:r>
      <w:r w:rsidRPr="00030DEF">
        <w:rPr>
          <w:rStyle w:val="default"/>
          <w:rFonts w:cs="FrankRuehl"/>
          <w:vanish/>
          <w:sz w:val="22"/>
          <w:szCs w:val="22"/>
          <w:u w:val="single"/>
          <w:shd w:val="clear" w:color="auto" w:fill="FFFF99"/>
          <w:rtl/>
        </w:rPr>
        <w:t>ר</w:t>
      </w:r>
      <w:r w:rsidRPr="00030DEF">
        <w:rPr>
          <w:rStyle w:val="default"/>
          <w:rFonts w:cs="FrankRuehl" w:hint="cs"/>
          <w:vanish/>
          <w:sz w:val="22"/>
          <w:szCs w:val="22"/>
          <w:u w:val="single"/>
          <w:shd w:val="clear" w:color="auto" w:fill="FFFF99"/>
          <w:rtl/>
        </w:rPr>
        <w:t>שימות המועמדים</w:t>
      </w:r>
      <w:r w:rsidRPr="00030DEF">
        <w:rPr>
          <w:rStyle w:val="default"/>
          <w:rFonts w:cs="FrankRuehl" w:hint="cs"/>
          <w:vanish/>
          <w:sz w:val="22"/>
          <w:szCs w:val="22"/>
          <w:shd w:val="clear" w:color="auto" w:fill="FFFF99"/>
          <w:rtl/>
        </w:rPr>
        <w:t xml:space="preserve"> יוגשו לפקיד הבחירות במועד שקבע ולפי טופס שהכין.</w:t>
      </w:r>
    </w:p>
    <w:p w:rsidR="001750BB" w:rsidRPr="00030DEF" w:rsidRDefault="001750BB" w:rsidP="001750BB">
      <w:pPr>
        <w:pStyle w:val="P00"/>
        <w:spacing w:before="0"/>
        <w:ind w:left="0" w:right="1134"/>
        <w:rPr>
          <w:rFonts w:hint="cs"/>
          <w:vanish/>
          <w:szCs w:val="20"/>
          <w:shd w:val="clear" w:color="auto" w:fill="FFFF99"/>
          <w:rtl/>
        </w:rPr>
      </w:pPr>
    </w:p>
    <w:p w:rsidR="001750BB" w:rsidRPr="00030DEF" w:rsidRDefault="001750BB" w:rsidP="001750BB">
      <w:pPr>
        <w:pStyle w:val="P00"/>
        <w:spacing w:before="0"/>
        <w:ind w:left="0" w:right="1134"/>
        <w:rPr>
          <w:rStyle w:val="default"/>
          <w:rFonts w:cs="FrankRuehl" w:hint="cs"/>
          <w:vanish/>
          <w:color w:val="FF0000"/>
          <w:szCs w:val="20"/>
          <w:shd w:val="clear" w:color="auto" w:fill="FFFF99"/>
          <w:rtl/>
        </w:rPr>
      </w:pPr>
      <w:r w:rsidRPr="00030DEF">
        <w:rPr>
          <w:rStyle w:val="default"/>
          <w:rFonts w:cs="FrankRuehl" w:hint="cs"/>
          <w:vanish/>
          <w:color w:val="FF0000"/>
          <w:szCs w:val="20"/>
          <w:shd w:val="clear" w:color="auto" w:fill="FFFF99"/>
          <w:rtl/>
        </w:rPr>
        <w:t>מיום 23.10.2016</w:t>
      </w:r>
    </w:p>
    <w:p w:rsidR="001750BB" w:rsidRPr="00030DEF" w:rsidRDefault="001750BB" w:rsidP="001750BB">
      <w:pPr>
        <w:pStyle w:val="P00"/>
        <w:spacing w:before="0"/>
        <w:ind w:left="0" w:right="1134"/>
        <w:rPr>
          <w:rStyle w:val="default"/>
          <w:rFonts w:cs="FrankRuehl" w:hint="cs"/>
          <w:vanish/>
          <w:szCs w:val="20"/>
          <w:shd w:val="clear" w:color="auto" w:fill="FFFF99"/>
          <w:rtl/>
        </w:rPr>
      </w:pPr>
      <w:r w:rsidRPr="00030DEF">
        <w:rPr>
          <w:rStyle w:val="default"/>
          <w:rFonts w:cs="FrankRuehl" w:hint="cs"/>
          <w:b/>
          <w:bCs/>
          <w:vanish/>
          <w:szCs w:val="20"/>
          <w:shd w:val="clear" w:color="auto" w:fill="FFFF99"/>
          <w:rtl/>
        </w:rPr>
        <w:t>צו (מס' 3) תשע"ו-2016</w:t>
      </w:r>
    </w:p>
    <w:p w:rsidR="001750BB" w:rsidRPr="00030DEF" w:rsidRDefault="001750BB" w:rsidP="001750BB">
      <w:pPr>
        <w:pStyle w:val="P00"/>
        <w:spacing w:before="0"/>
        <w:ind w:left="0" w:right="1134"/>
        <w:rPr>
          <w:rStyle w:val="default"/>
          <w:rFonts w:cs="FrankRuehl" w:hint="cs"/>
          <w:vanish/>
          <w:szCs w:val="20"/>
          <w:shd w:val="clear" w:color="auto" w:fill="FFFF99"/>
          <w:rtl/>
        </w:rPr>
      </w:pPr>
      <w:hyperlink r:id="rId255" w:history="1">
        <w:r w:rsidRPr="00030DEF">
          <w:rPr>
            <w:rStyle w:val="Hyperlink"/>
            <w:rFonts w:hint="cs"/>
            <w:vanish/>
            <w:szCs w:val="20"/>
            <w:shd w:val="clear" w:color="auto" w:fill="FFFF99"/>
            <w:rtl/>
          </w:rPr>
          <w:t>ק"ת תשע"ו מס' 7715</w:t>
        </w:r>
      </w:hyperlink>
      <w:r w:rsidRPr="00030DEF">
        <w:rPr>
          <w:rStyle w:val="default"/>
          <w:rFonts w:cs="FrankRuehl" w:hint="cs"/>
          <w:vanish/>
          <w:szCs w:val="20"/>
          <w:shd w:val="clear" w:color="auto" w:fill="FFFF99"/>
          <w:rtl/>
        </w:rPr>
        <w:t xml:space="preserve"> מיום 22.9.2016 עמ' 2270</w:t>
      </w:r>
    </w:p>
    <w:p w:rsidR="001750BB" w:rsidRPr="001750BB" w:rsidRDefault="001750BB" w:rsidP="001750BB">
      <w:pPr>
        <w:pStyle w:val="P00"/>
        <w:tabs>
          <w:tab w:val="left" w:pos="8742"/>
        </w:tabs>
        <w:ind w:left="0" w:right="1134"/>
        <w:rPr>
          <w:rStyle w:val="default"/>
          <w:rFonts w:cs="FrankRuehl" w:hint="cs"/>
          <w:sz w:val="2"/>
          <w:szCs w:val="2"/>
          <w:shd w:val="clear" w:color="auto" w:fill="FFFF99"/>
          <w:rtl/>
        </w:rPr>
      </w:pPr>
      <w:r w:rsidRPr="00030DEF">
        <w:rPr>
          <w:rStyle w:val="default"/>
          <w:rFonts w:cs="FrankRuehl"/>
          <w:vanish/>
          <w:sz w:val="22"/>
          <w:szCs w:val="22"/>
          <w:shd w:val="clear" w:color="auto" w:fill="FFFF99"/>
          <w:rtl/>
        </w:rPr>
        <w:t>39.</w:t>
      </w:r>
      <w:r w:rsidRPr="00030DEF">
        <w:rPr>
          <w:rStyle w:val="default"/>
          <w:rFonts w:cs="FrankRuehl"/>
          <w:vanish/>
          <w:sz w:val="22"/>
          <w:szCs w:val="22"/>
          <w:shd w:val="clear" w:color="auto" w:fill="FFFF99"/>
          <w:rtl/>
        </w:rPr>
        <w:tab/>
        <w:t>ר</w:t>
      </w:r>
      <w:r w:rsidRPr="00030DEF">
        <w:rPr>
          <w:rStyle w:val="default"/>
          <w:rFonts w:cs="FrankRuehl" w:hint="cs"/>
          <w:vanish/>
          <w:sz w:val="22"/>
          <w:szCs w:val="22"/>
          <w:shd w:val="clear" w:color="auto" w:fill="FFFF99"/>
          <w:rtl/>
        </w:rPr>
        <w:t xml:space="preserve">שימות המועמדים יוגשו </w:t>
      </w:r>
      <w:r w:rsidRPr="00030DEF">
        <w:rPr>
          <w:rStyle w:val="default"/>
          <w:rFonts w:cs="FrankRuehl" w:hint="cs"/>
          <w:strike/>
          <w:vanish/>
          <w:sz w:val="22"/>
          <w:szCs w:val="22"/>
          <w:shd w:val="clear" w:color="auto" w:fill="FFFF99"/>
          <w:rtl/>
        </w:rPr>
        <w:t>לפקיד הבחירות</w:t>
      </w:r>
      <w:r w:rsidRPr="00030DEF">
        <w:rPr>
          <w:rStyle w:val="default"/>
          <w:rFonts w:cs="FrankRuehl" w:hint="cs"/>
          <w:vanish/>
          <w:sz w:val="22"/>
          <w:szCs w:val="22"/>
          <w:shd w:val="clear" w:color="auto" w:fill="FFFF99"/>
          <w:rtl/>
        </w:rPr>
        <w:t xml:space="preserve"> </w:t>
      </w:r>
      <w:r w:rsidRPr="00030DEF">
        <w:rPr>
          <w:rStyle w:val="default"/>
          <w:rFonts w:cs="FrankRuehl" w:hint="cs"/>
          <w:vanish/>
          <w:sz w:val="22"/>
          <w:szCs w:val="22"/>
          <w:u w:val="single"/>
          <w:shd w:val="clear" w:color="auto" w:fill="FFFF99"/>
          <w:rtl/>
        </w:rPr>
        <w:t>לצוות הבחירות</w:t>
      </w:r>
      <w:r w:rsidRPr="00030DEF">
        <w:rPr>
          <w:rStyle w:val="default"/>
          <w:rFonts w:cs="FrankRuehl" w:hint="cs"/>
          <w:vanish/>
          <w:sz w:val="22"/>
          <w:szCs w:val="22"/>
          <w:shd w:val="clear" w:color="auto" w:fill="FFFF99"/>
          <w:rtl/>
        </w:rPr>
        <w:t xml:space="preserve"> במועד שקבע ולפי טופס שהכין.</w:t>
      </w:r>
      <w:bookmarkEnd w:id="307"/>
    </w:p>
    <w:p w:rsidR="006432A1" w:rsidRDefault="006432A1">
      <w:pPr>
        <w:pStyle w:val="P00"/>
        <w:spacing w:before="72"/>
        <w:ind w:left="0" w:right="1134"/>
        <w:rPr>
          <w:rStyle w:val="default"/>
          <w:rFonts w:cs="FrankRuehl" w:hint="cs"/>
          <w:rtl/>
        </w:rPr>
      </w:pPr>
    </w:p>
    <w:p w:rsidR="001750BB" w:rsidRDefault="001750BB">
      <w:pPr>
        <w:pStyle w:val="P00"/>
        <w:spacing w:before="72"/>
        <w:ind w:left="0" w:right="1134"/>
        <w:rPr>
          <w:rStyle w:val="default"/>
          <w:rFonts w:cs="FrankRuehl" w:hint="cs"/>
          <w:rtl/>
        </w:rPr>
      </w:pPr>
    </w:p>
    <w:p w:rsidR="00204309" w:rsidRDefault="00204309" w:rsidP="001750BB">
      <w:pPr>
        <w:pStyle w:val="P00"/>
        <w:spacing w:before="72"/>
        <w:ind w:left="0" w:right="1134"/>
        <w:rPr>
          <w:rStyle w:val="default"/>
          <w:rFonts w:cs="FrankRuehl" w:hint="cs"/>
          <w:rtl/>
        </w:rPr>
      </w:pPr>
      <w:bookmarkStart w:id="308" w:name="Seif123"/>
      <w:bookmarkEnd w:id="308"/>
      <w:r>
        <w:rPr>
          <w:lang w:val="he-IL"/>
        </w:rPr>
        <w:pict>
          <v:rect id="_x0000_s2271" style="position:absolute;left:0;text-align:left;margin-left:464.5pt;margin-top:8.05pt;width:75.05pt;height:49.75pt;z-index:251526656" o:allowincell="f" filled="f" stroked="f" strokecolor="lime" strokeweight=".25pt">
            <v:textbox inset="0,0,0,0">
              <w:txbxContent>
                <w:p w:rsidR="001373B9" w:rsidRDefault="001373B9">
                  <w:pPr>
                    <w:spacing w:line="160" w:lineRule="exact"/>
                    <w:jc w:val="left"/>
                    <w:rPr>
                      <w:rFonts w:cs="Miriam"/>
                      <w:noProof/>
                      <w:szCs w:val="18"/>
                      <w:rtl/>
                    </w:rPr>
                  </w:pPr>
                  <w:r>
                    <w:rPr>
                      <w:rFonts w:cs="Miriam"/>
                      <w:szCs w:val="18"/>
                      <w:rtl/>
                    </w:rPr>
                    <w:t>פ</w:t>
                  </w:r>
                  <w:r>
                    <w:rPr>
                      <w:rFonts w:cs="Miriam" w:hint="cs"/>
                      <w:szCs w:val="18"/>
                      <w:rtl/>
                    </w:rPr>
                    <w:t>רטים שיצויינו ברשימת המועמדים</w:t>
                  </w:r>
                </w:p>
                <w:p w:rsidR="001373B9" w:rsidRDefault="001373B9" w:rsidP="006432A1">
                  <w:pPr>
                    <w:spacing w:line="160" w:lineRule="exact"/>
                    <w:jc w:val="left"/>
                    <w:rPr>
                      <w:rFonts w:cs="Miriam" w:hint="cs"/>
                      <w:noProof/>
                      <w:szCs w:val="18"/>
                      <w:rtl/>
                    </w:rPr>
                  </w:pPr>
                  <w:r>
                    <w:rPr>
                      <w:rFonts w:cs="Miriam" w:hint="cs"/>
                      <w:szCs w:val="18"/>
                      <w:rtl/>
                    </w:rPr>
                    <w:t xml:space="preserve">צו (מס' 2) </w:t>
                  </w:r>
                  <w:r>
                    <w:rPr>
                      <w:rFonts w:cs="Miriam"/>
                      <w:szCs w:val="18"/>
                      <w:rtl/>
                    </w:rPr>
                    <w:br/>
                  </w:r>
                  <w:r>
                    <w:rPr>
                      <w:rFonts w:cs="Miriam" w:hint="cs"/>
                      <w:szCs w:val="18"/>
                      <w:rtl/>
                    </w:rPr>
                    <w:t>תשכ"ד-1964</w:t>
                  </w:r>
                </w:p>
                <w:p w:rsidR="001373B9" w:rsidRDefault="001373B9" w:rsidP="001750BB">
                  <w:pPr>
                    <w:spacing w:line="160" w:lineRule="exact"/>
                    <w:jc w:val="left"/>
                    <w:rPr>
                      <w:rFonts w:cs="Miriam"/>
                      <w:noProof/>
                      <w:szCs w:val="18"/>
                      <w:rtl/>
                    </w:rPr>
                  </w:pPr>
                  <w:r>
                    <w:rPr>
                      <w:rFonts w:cs="Miriam"/>
                      <w:szCs w:val="18"/>
                      <w:rtl/>
                    </w:rPr>
                    <w:t>צ</w:t>
                  </w:r>
                  <w:r>
                    <w:rPr>
                      <w:rFonts w:cs="Miriam" w:hint="cs"/>
                      <w:szCs w:val="18"/>
                      <w:rtl/>
                    </w:rPr>
                    <w:t xml:space="preserve">ו (מס' 3) </w:t>
                  </w:r>
                  <w:r>
                    <w:rPr>
                      <w:rFonts w:cs="Miriam"/>
                      <w:szCs w:val="18"/>
                      <w:rtl/>
                    </w:rPr>
                    <w:br/>
                  </w:r>
                  <w:r>
                    <w:rPr>
                      <w:rFonts w:cs="Miriam" w:hint="cs"/>
                      <w:szCs w:val="18"/>
                      <w:rtl/>
                    </w:rPr>
                    <w:t>תשע"ו-2016</w:t>
                  </w:r>
                </w:p>
              </w:txbxContent>
            </v:textbox>
            <w10:anchorlock/>
          </v:rect>
        </w:pict>
      </w:r>
      <w:r>
        <w:rPr>
          <w:rStyle w:val="big-number"/>
          <w:rtl/>
        </w:rPr>
        <w:t>40.</w:t>
      </w:r>
      <w:r>
        <w:rPr>
          <w:rStyle w:val="big-number"/>
          <w:rtl/>
        </w:rPr>
        <w:tab/>
      </w:r>
      <w:r>
        <w:rPr>
          <w:rStyle w:val="default"/>
          <w:rFonts w:cs="FrankRuehl"/>
          <w:rtl/>
        </w:rPr>
        <w:t>ר</w:t>
      </w:r>
      <w:r>
        <w:rPr>
          <w:rStyle w:val="default"/>
          <w:rFonts w:cs="FrankRuehl" w:hint="cs"/>
          <w:rtl/>
        </w:rPr>
        <w:t>שימת המועמדים תפרט את שמו ושם משפחתו של המועמד, מענו וגילו. לא ייחשב אדם כמועמד אלא אם כן צורפה הסכמתו בכתב לרשימת ה</w:t>
      </w:r>
      <w:r>
        <w:rPr>
          <w:rStyle w:val="default"/>
          <w:rFonts w:cs="FrankRuehl"/>
          <w:rtl/>
        </w:rPr>
        <w:t>מ</w:t>
      </w:r>
      <w:r>
        <w:rPr>
          <w:rStyle w:val="default"/>
          <w:rFonts w:cs="FrankRuehl" w:hint="cs"/>
          <w:rtl/>
        </w:rPr>
        <w:t xml:space="preserve">ועמדים שהוגשה </w:t>
      </w:r>
      <w:r w:rsidR="001750BB">
        <w:rPr>
          <w:rStyle w:val="default"/>
          <w:rFonts w:cs="FrankRuehl" w:hint="cs"/>
          <w:rtl/>
        </w:rPr>
        <w:t>לצוות</w:t>
      </w:r>
      <w:r>
        <w:rPr>
          <w:rStyle w:val="default"/>
          <w:rFonts w:cs="FrankRuehl" w:hint="cs"/>
          <w:rtl/>
        </w:rPr>
        <w:t xml:space="preserve"> הבחירות.</w:t>
      </w:r>
    </w:p>
    <w:p w:rsidR="001750BB" w:rsidRPr="00030DEF" w:rsidRDefault="001750BB" w:rsidP="001750BB">
      <w:pPr>
        <w:pStyle w:val="P00"/>
        <w:spacing w:before="0"/>
        <w:ind w:left="0" w:right="1134"/>
        <w:rPr>
          <w:rFonts w:hint="cs"/>
          <w:b/>
          <w:bCs/>
          <w:vanish/>
          <w:szCs w:val="20"/>
          <w:shd w:val="clear" w:color="auto" w:fill="FFFF99"/>
          <w:rtl/>
        </w:rPr>
      </w:pPr>
      <w:bookmarkStart w:id="309" w:name="Rov682"/>
      <w:r w:rsidRPr="00030DEF">
        <w:rPr>
          <w:rFonts w:hint="cs"/>
          <w:vanish/>
          <w:color w:val="FF0000"/>
          <w:szCs w:val="20"/>
          <w:shd w:val="clear" w:color="auto" w:fill="FFFF99"/>
          <w:rtl/>
        </w:rPr>
        <w:t>מיום 19.3.1964</w:t>
      </w:r>
    </w:p>
    <w:p w:rsidR="001750BB" w:rsidRPr="00030DEF" w:rsidRDefault="001750BB" w:rsidP="001750BB">
      <w:pPr>
        <w:pStyle w:val="P00"/>
        <w:spacing w:before="0"/>
        <w:ind w:left="0" w:right="1134"/>
        <w:rPr>
          <w:rFonts w:hint="cs"/>
          <w:b/>
          <w:bCs/>
          <w:vanish/>
          <w:szCs w:val="20"/>
          <w:shd w:val="clear" w:color="auto" w:fill="FFFF99"/>
          <w:rtl/>
        </w:rPr>
      </w:pPr>
      <w:r w:rsidRPr="00030DEF">
        <w:rPr>
          <w:rFonts w:hint="cs"/>
          <w:b/>
          <w:bCs/>
          <w:vanish/>
          <w:szCs w:val="20"/>
          <w:shd w:val="clear" w:color="auto" w:fill="FFFF99"/>
          <w:rtl/>
        </w:rPr>
        <w:t>צו (מס' 2) תשכ"ד-1964</w:t>
      </w:r>
    </w:p>
    <w:p w:rsidR="001750BB" w:rsidRPr="00030DEF" w:rsidRDefault="001750BB" w:rsidP="001750BB">
      <w:pPr>
        <w:pStyle w:val="P00"/>
        <w:spacing w:before="0"/>
        <w:ind w:left="0" w:right="1134"/>
        <w:rPr>
          <w:rFonts w:hint="cs"/>
          <w:vanish/>
          <w:szCs w:val="20"/>
          <w:shd w:val="clear" w:color="auto" w:fill="FFFF99"/>
          <w:rtl/>
        </w:rPr>
      </w:pPr>
      <w:hyperlink r:id="rId256" w:history="1">
        <w:r w:rsidRPr="00030DEF">
          <w:rPr>
            <w:rStyle w:val="Hyperlink"/>
            <w:rFonts w:hint="cs"/>
            <w:vanish/>
            <w:szCs w:val="20"/>
            <w:shd w:val="clear" w:color="auto" w:fill="FFFF99"/>
            <w:rtl/>
          </w:rPr>
          <w:t>ק"ת תשכ"ד מס' 1560</w:t>
        </w:r>
      </w:hyperlink>
      <w:r w:rsidRPr="00030DEF">
        <w:rPr>
          <w:rFonts w:hint="cs"/>
          <w:vanish/>
          <w:szCs w:val="20"/>
          <w:shd w:val="clear" w:color="auto" w:fill="FFFF99"/>
          <w:rtl/>
        </w:rPr>
        <w:t xml:space="preserve"> מיום 19.3.1964 עמ' 982</w:t>
      </w:r>
    </w:p>
    <w:p w:rsidR="001750BB" w:rsidRPr="00030DEF" w:rsidRDefault="001750BB" w:rsidP="001750BB">
      <w:pPr>
        <w:pStyle w:val="P00"/>
        <w:spacing w:before="0"/>
        <w:ind w:left="0" w:right="1134"/>
        <w:rPr>
          <w:rFonts w:hint="cs"/>
          <w:b/>
          <w:bCs/>
          <w:vanish/>
          <w:szCs w:val="20"/>
          <w:shd w:val="clear" w:color="auto" w:fill="FFFF99"/>
          <w:rtl/>
        </w:rPr>
      </w:pPr>
      <w:r w:rsidRPr="00030DEF">
        <w:rPr>
          <w:rFonts w:hint="cs"/>
          <w:b/>
          <w:bCs/>
          <w:vanish/>
          <w:szCs w:val="20"/>
          <w:shd w:val="clear" w:color="auto" w:fill="FFFF99"/>
          <w:rtl/>
        </w:rPr>
        <w:t>החלפת סעיף 40</w:t>
      </w:r>
    </w:p>
    <w:p w:rsidR="001750BB" w:rsidRPr="00030DEF" w:rsidRDefault="001750BB" w:rsidP="001750BB">
      <w:pPr>
        <w:pStyle w:val="P00"/>
        <w:ind w:left="0" w:right="1134"/>
        <w:rPr>
          <w:rFonts w:hint="cs"/>
          <w:vanish/>
          <w:szCs w:val="20"/>
          <w:shd w:val="clear" w:color="auto" w:fill="FFFF99"/>
          <w:rtl/>
        </w:rPr>
      </w:pPr>
      <w:r w:rsidRPr="00030DEF">
        <w:rPr>
          <w:rFonts w:hint="cs"/>
          <w:vanish/>
          <w:szCs w:val="20"/>
          <w:shd w:val="clear" w:color="auto" w:fill="FFFF99"/>
          <w:rtl/>
        </w:rPr>
        <w:t>הנוסח הקודם:</w:t>
      </w:r>
    </w:p>
    <w:p w:rsidR="001750BB" w:rsidRPr="00030DEF" w:rsidRDefault="001750BB" w:rsidP="001750BB">
      <w:pPr>
        <w:pStyle w:val="P00"/>
        <w:spacing w:before="20"/>
        <w:ind w:left="0" w:right="1134"/>
        <w:rPr>
          <w:rFonts w:cs="Miriam" w:hint="cs"/>
          <w:strike/>
          <w:vanish/>
          <w:sz w:val="16"/>
          <w:szCs w:val="16"/>
          <w:shd w:val="clear" w:color="auto" w:fill="FFFF99"/>
          <w:rtl/>
        </w:rPr>
      </w:pPr>
      <w:r w:rsidRPr="00030DEF">
        <w:rPr>
          <w:rFonts w:cs="Miriam" w:hint="cs"/>
          <w:strike/>
          <w:vanish/>
          <w:sz w:val="16"/>
          <w:szCs w:val="16"/>
          <w:shd w:val="clear" w:color="auto" w:fill="FFFF99"/>
          <w:rtl/>
        </w:rPr>
        <w:t>פרטים שיצויינו בהצעת מועמד</w:t>
      </w:r>
    </w:p>
    <w:p w:rsidR="001750BB" w:rsidRPr="00030DEF" w:rsidRDefault="001750BB" w:rsidP="001750BB">
      <w:pPr>
        <w:pStyle w:val="P00"/>
        <w:spacing w:before="0"/>
        <w:ind w:left="0" w:right="1134"/>
        <w:rPr>
          <w:rFonts w:hint="cs"/>
          <w:vanish/>
          <w:sz w:val="22"/>
          <w:szCs w:val="22"/>
          <w:shd w:val="clear" w:color="auto" w:fill="FFFF99"/>
          <w:rtl/>
        </w:rPr>
      </w:pPr>
      <w:r w:rsidRPr="00030DEF">
        <w:rPr>
          <w:rFonts w:hint="cs"/>
          <w:strike/>
          <w:vanish/>
          <w:sz w:val="22"/>
          <w:szCs w:val="22"/>
          <w:shd w:val="clear" w:color="auto" w:fill="FFFF99"/>
          <w:rtl/>
        </w:rPr>
        <w:t>40.</w:t>
      </w:r>
      <w:r w:rsidRPr="00030DEF">
        <w:rPr>
          <w:rFonts w:hint="cs"/>
          <w:strike/>
          <w:vanish/>
          <w:sz w:val="22"/>
          <w:szCs w:val="22"/>
          <w:shd w:val="clear" w:color="auto" w:fill="FFFF99"/>
          <w:rtl/>
        </w:rPr>
        <w:tab/>
        <w:t>לכל מועמד תוגש הצעה נפרדת. הצעת מועמד תפרט את שמו ושם משפחתו של המועמד, מענו וגילו. לא ייחשב אדם כמועמד אלא אם נתן את הסכמתו בכתב שהוגשה לפקיד הבחירות ביחד עם הצעת מועמדותו.</w:t>
      </w:r>
    </w:p>
    <w:p w:rsidR="001750BB" w:rsidRPr="00030DEF" w:rsidRDefault="001750BB" w:rsidP="001750BB">
      <w:pPr>
        <w:pStyle w:val="P00"/>
        <w:spacing w:before="0"/>
        <w:ind w:left="0" w:right="1134"/>
        <w:rPr>
          <w:rFonts w:hint="cs"/>
          <w:vanish/>
          <w:szCs w:val="20"/>
          <w:shd w:val="clear" w:color="auto" w:fill="FFFF99"/>
          <w:rtl/>
        </w:rPr>
      </w:pPr>
    </w:p>
    <w:p w:rsidR="001750BB" w:rsidRPr="00030DEF" w:rsidRDefault="001750BB" w:rsidP="001750BB">
      <w:pPr>
        <w:pStyle w:val="P00"/>
        <w:spacing w:before="0"/>
        <w:ind w:left="0" w:right="1134"/>
        <w:rPr>
          <w:rStyle w:val="default"/>
          <w:rFonts w:cs="FrankRuehl" w:hint="cs"/>
          <w:vanish/>
          <w:color w:val="FF0000"/>
          <w:szCs w:val="20"/>
          <w:shd w:val="clear" w:color="auto" w:fill="FFFF99"/>
          <w:rtl/>
        </w:rPr>
      </w:pPr>
      <w:r w:rsidRPr="00030DEF">
        <w:rPr>
          <w:rStyle w:val="default"/>
          <w:rFonts w:cs="FrankRuehl" w:hint="cs"/>
          <w:vanish/>
          <w:color w:val="FF0000"/>
          <w:szCs w:val="20"/>
          <w:shd w:val="clear" w:color="auto" w:fill="FFFF99"/>
          <w:rtl/>
        </w:rPr>
        <w:t>מיום 23.10.2016</w:t>
      </w:r>
    </w:p>
    <w:p w:rsidR="001750BB" w:rsidRPr="00030DEF" w:rsidRDefault="001750BB" w:rsidP="001750BB">
      <w:pPr>
        <w:pStyle w:val="P00"/>
        <w:spacing w:before="0"/>
        <w:ind w:left="0" w:right="1134"/>
        <w:rPr>
          <w:rStyle w:val="default"/>
          <w:rFonts w:cs="FrankRuehl" w:hint="cs"/>
          <w:vanish/>
          <w:szCs w:val="20"/>
          <w:shd w:val="clear" w:color="auto" w:fill="FFFF99"/>
          <w:rtl/>
        </w:rPr>
      </w:pPr>
      <w:r w:rsidRPr="00030DEF">
        <w:rPr>
          <w:rStyle w:val="default"/>
          <w:rFonts w:cs="FrankRuehl" w:hint="cs"/>
          <w:b/>
          <w:bCs/>
          <w:vanish/>
          <w:szCs w:val="20"/>
          <w:shd w:val="clear" w:color="auto" w:fill="FFFF99"/>
          <w:rtl/>
        </w:rPr>
        <w:t>צו (מס' 3) תשע"ו-2016</w:t>
      </w:r>
    </w:p>
    <w:p w:rsidR="001750BB" w:rsidRPr="00030DEF" w:rsidRDefault="001750BB" w:rsidP="001750BB">
      <w:pPr>
        <w:pStyle w:val="P00"/>
        <w:spacing w:before="0"/>
        <w:ind w:left="0" w:right="1134"/>
        <w:rPr>
          <w:rStyle w:val="default"/>
          <w:rFonts w:cs="FrankRuehl" w:hint="cs"/>
          <w:vanish/>
          <w:szCs w:val="20"/>
          <w:shd w:val="clear" w:color="auto" w:fill="FFFF99"/>
          <w:rtl/>
        </w:rPr>
      </w:pPr>
      <w:hyperlink r:id="rId257" w:history="1">
        <w:r w:rsidRPr="00030DEF">
          <w:rPr>
            <w:rStyle w:val="Hyperlink"/>
            <w:rFonts w:hint="cs"/>
            <w:vanish/>
            <w:szCs w:val="20"/>
            <w:shd w:val="clear" w:color="auto" w:fill="FFFF99"/>
            <w:rtl/>
          </w:rPr>
          <w:t>ק"ת תשע"ו מס' 7715</w:t>
        </w:r>
      </w:hyperlink>
      <w:r w:rsidRPr="00030DEF">
        <w:rPr>
          <w:rStyle w:val="default"/>
          <w:rFonts w:cs="FrankRuehl" w:hint="cs"/>
          <w:vanish/>
          <w:szCs w:val="20"/>
          <w:shd w:val="clear" w:color="auto" w:fill="FFFF99"/>
          <w:rtl/>
        </w:rPr>
        <w:t xml:space="preserve"> מיום 22.9.2016 עמ' 2271</w:t>
      </w:r>
    </w:p>
    <w:p w:rsidR="001750BB" w:rsidRPr="001750BB" w:rsidRDefault="001750BB" w:rsidP="001750BB">
      <w:pPr>
        <w:pStyle w:val="P00"/>
        <w:tabs>
          <w:tab w:val="left" w:pos="8742"/>
        </w:tabs>
        <w:ind w:left="0" w:right="1134"/>
        <w:rPr>
          <w:rStyle w:val="default"/>
          <w:rFonts w:cs="FrankRuehl" w:hint="cs"/>
          <w:sz w:val="2"/>
          <w:szCs w:val="2"/>
          <w:shd w:val="clear" w:color="auto" w:fill="FFFF99"/>
          <w:rtl/>
        </w:rPr>
      </w:pPr>
      <w:r w:rsidRPr="00030DEF">
        <w:rPr>
          <w:rStyle w:val="default"/>
          <w:rFonts w:cs="FrankRuehl"/>
          <w:vanish/>
          <w:sz w:val="22"/>
          <w:szCs w:val="22"/>
          <w:shd w:val="clear" w:color="auto" w:fill="FFFF99"/>
          <w:rtl/>
        </w:rPr>
        <w:t>40.</w:t>
      </w:r>
      <w:r w:rsidRPr="00030DEF">
        <w:rPr>
          <w:rStyle w:val="default"/>
          <w:rFonts w:cs="FrankRuehl"/>
          <w:vanish/>
          <w:sz w:val="22"/>
          <w:szCs w:val="22"/>
          <w:shd w:val="clear" w:color="auto" w:fill="FFFF99"/>
          <w:rtl/>
        </w:rPr>
        <w:tab/>
        <w:t>ר</w:t>
      </w:r>
      <w:r w:rsidRPr="00030DEF">
        <w:rPr>
          <w:rStyle w:val="default"/>
          <w:rFonts w:cs="FrankRuehl" w:hint="cs"/>
          <w:vanish/>
          <w:sz w:val="22"/>
          <w:szCs w:val="22"/>
          <w:shd w:val="clear" w:color="auto" w:fill="FFFF99"/>
          <w:rtl/>
        </w:rPr>
        <w:t>שימת המועמדים תפרט את שמו ושם משפחתו של המועמד, מענו וגילו. לא ייחשב אדם כמועמד אלא אם כן צורפה הסכמתו בכתב לרשימת ה</w:t>
      </w:r>
      <w:r w:rsidRPr="00030DEF">
        <w:rPr>
          <w:rStyle w:val="default"/>
          <w:rFonts w:cs="FrankRuehl"/>
          <w:vanish/>
          <w:sz w:val="22"/>
          <w:szCs w:val="22"/>
          <w:shd w:val="clear" w:color="auto" w:fill="FFFF99"/>
          <w:rtl/>
        </w:rPr>
        <w:t>מ</w:t>
      </w:r>
      <w:r w:rsidRPr="00030DEF">
        <w:rPr>
          <w:rStyle w:val="default"/>
          <w:rFonts w:cs="FrankRuehl" w:hint="cs"/>
          <w:vanish/>
          <w:sz w:val="22"/>
          <w:szCs w:val="22"/>
          <w:shd w:val="clear" w:color="auto" w:fill="FFFF99"/>
          <w:rtl/>
        </w:rPr>
        <w:t xml:space="preserve">ועמדים שהוגשה </w:t>
      </w:r>
      <w:r w:rsidRPr="00030DEF">
        <w:rPr>
          <w:rStyle w:val="default"/>
          <w:rFonts w:cs="FrankRuehl" w:hint="cs"/>
          <w:strike/>
          <w:vanish/>
          <w:sz w:val="22"/>
          <w:szCs w:val="22"/>
          <w:shd w:val="clear" w:color="auto" w:fill="FFFF99"/>
          <w:rtl/>
        </w:rPr>
        <w:t>לפקיד הבחירות</w:t>
      </w:r>
      <w:r w:rsidRPr="00030DEF">
        <w:rPr>
          <w:rStyle w:val="default"/>
          <w:rFonts w:cs="FrankRuehl" w:hint="cs"/>
          <w:vanish/>
          <w:sz w:val="22"/>
          <w:szCs w:val="22"/>
          <w:shd w:val="clear" w:color="auto" w:fill="FFFF99"/>
          <w:rtl/>
        </w:rPr>
        <w:t xml:space="preserve"> </w:t>
      </w:r>
      <w:r w:rsidRPr="00030DEF">
        <w:rPr>
          <w:rStyle w:val="default"/>
          <w:rFonts w:cs="FrankRuehl" w:hint="cs"/>
          <w:vanish/>
          <w:sz w:val="22"/>
          <w:szCs w:val="22"/>
          <w:u w:val="single"/>
          <w:shd w:val="clear" w:color="auto" w:fill="FFFF99"/>
          <w:rtl/>
        </w:rPr>
        <w:t>לצוות הבחירות</w:t>
      </w:r>
      <w:r w:rsidRPr="00030DEF">
        <w:rPr>
          <w:rStyle w:val="default"/>
          <w:rFonts w:cs="FrankRuehl" w:hint="cs"/>
          <w:vanish/>
          <w:sz w:val="22"/>
          <w:szCs w:val="22"/>
          <w:shd w:val="clear" w:color="auto" w:fill="FFFF99"/>
          <w:rtl/>
        </w:rPr>
        <w:t>.</w:t>
      </w:r>
      <w:bookmarkEnd w:id="309"/>
    </w:p>
    <w:p w:rsidR="001750BB" w:rsidRDefault="001750BB" w:rsidP="001750BB">
      <w:pPr>
        <w:pStyle w:val="P00"/>
        <w:spacing w:before="72"/>
        <w:ind w:left="0" w:right="1134"/>
        <w:rPr>
          <w:rStyle w:val="default"/>
          <w:rFonts w:cs="FrankRuehl" w:hint="cs"/>
          <w:rtl/>
        </w:rPr>
      </w:pPr>
    </w:p>
    <w:p w:rsidR="00204309" w:rsidRDefault="00204309">
      <w:pPr>
        <w:pStyle w:val="P00"/>
        <w:spacing w:before="72"/>
        <w:ind w:left="0" w:right="1134"/>
        <w:rPr>
          <w:rStyle w:val="default"/>
          <w:rFonts w:cs="FrankRuehl" w:hint="cs"/>
          <w:rtl/>
        </w:rPr>
      </w:pPr>
      <w:bookmarkStart w:id="310" w:name="Seif124"/>
      <w:bookmarkEnd w:id="310"/>
      <w:r>
        <w:rPr>
          <w:lang w:val="he-IL"/>
        </w:rPr>
        <w:pict>
          <v:rect id="_x0000_s2272" style="position:absolute;left:0;text-align:left;margin-left:464.5pt;margin-top:8.05pt;width:75.05pt;height:50.5pt;z-index:251527680" o:allowincell="f" filled="f" stroked="f" strokecolor="lime" strokeweight=".25pt">
            <v:textbox inset="0,0,0,0">
              <w:txbxContent>
                <w:p w:rsidR="001373B9" w:rsidRDefault="001373B9">
                  <w:pPr>
                    <w:spacing w:line="160" w:lineRule="exact"/>
                    <w:jc w:val="left"/>
                    <w:rPr>
                      <w:rFonts w:cs="Miriam"/>
                      <w:noProof/>
                      <w:szCs w:val="18"/>
                      <w:rtl/>
                    </w:rPr>
                  </w:pPr>
                  <w:r>
                    <w:rPr>
                      <w:rFonts w:cs="Miriam"/>
                      <w:szCs w:val="18"/>
                      <w:rtl/>
                    </w:rPr>
                    <w:t>ר</w:t>
                  </w:r>
                  <w:r>
                    <w:rPr>
                      <w:rFonts w:cs="Miriam" w:hint="cs"/>
                      <w:szCs w:val="18"/>
                      <w:rtl/>
                    </w:rPr>
                    <w:t>שימת מועמדים טעונה חתימה</w:t>
                  </w:r>
                </w:p>
                <w:p w:rsidR="001373B9" w:rsidRDefault="001373B9" w:rsidP="006432A1">
                  <w:pPr>
                    <w:spacing w:line="160" w:lineRule="exact"/>
                    <w:jc w:val="left"/>
                    <w:rPr>
                      <w:rFonts w:cs="Miriam"/>
                      <w:noProof/>
                      <w:szCs w:val="18"/>
                      <w:rtl/>
                    </w:rPr>
                  </w:pPr>
                  <w:r>
                    <w:rPr>
                      <w:rFonts w:cs="Miriam" w:hint="cs"/>
                      <w:szCs w:val="18"/>
                      <w:rtl/>
                    </w:rPr>
                    <w:t xml:space="preserve">צו (מס' 2) </w:t>
                  </w:r>
                  <w:r>
                    <w:rPr>
                      <w:rFonts w:cs="Miriam"/>
                      <w:szCs w:val="18"/>
                      <w:rtl/>
                    </w:rPr>
                    <w:br/>
                  </w:r>
                  <w:r>
                    <w:rPr>
                      <w:rFonts w:cs="Miriam" w:hint="cs"/>
                      <w:szCs w:val="18"/>
                      <w:rtl/>
                    </w:rPr>
                    <w:t>תשכ"ד-1964</w:t>
                  </w:r>
                </w:p>
                <w:p w:rsidR="001373B9" w:rsidRDefault="001373B9" w:rsidP="000D4A96">
                  <w:pPr>
                    <w:spacing w:line="160" w:lineRule="exact"/>
                    <w:jc w:val="left"/>
                    <w:rPr>
                      <w:rFonts w:cs="Miriam"/>
                      <w:noProof/>
                      <w:szCs w:val="18"/>
                      <w:rtl/>
                    </w:rPr>
                  </w:pPr>
                  <w:r>
                    <w:rPr>
                      <w:rFonts w:cs="Miriam" w:hint="cs"/>
                      <w:szCs w:val="18"/>
                      <w:rtl/>
                    </w:rPr>
                    <w:t xml:space="preserve">צו (מס' 3) </w:t>
                  </w:r>
                  <w:r>
                    <w:rPr>
                      <w:rFonts w:cs="Miriam"/>
                      <w:szCs w:val="18"/>
                      <w:rtl/>
                    </w:rPr>
                    <w:br/>
                  </w:r>
                  <w:r>
                    <w:rPr>
                      <w:rFonts w:cs="Miriam" w:hint="cs"/>
                      <w:szCs w:val="18"/>
                      <w:rtl/>
                    </w:rPr>
                    <w:t>תשל"א-1971</w:t>
                  </w:r>
                </w:p>
              </w:txbxContent>
            </v:textbox>
            <w10:anchorlock/>
          </v:rect>
        </w:pict>
      </w:r>
      <w:r>
        <w:rPr>
          <w:rStyle w:val="big-number"/>
          <w:rtl/>
        </w:rPr>
        <w:t>41.</w:t>
      </w:r>
      <w:r>
        <w:rPr>
          <w:rStyle w:val="big-number"/>
          <w:rtl/>
        </w:rPr>
        <w:tab/>
      </w:r>
      <w:r>
        <w:rPr>
          <w:rStyle w:val="default"/>
          <w:rFonts w:cs="FrankRuehl"/>
          <w:rtl/>
        </w:rPr>
        <w:t>ר</w:t>
      </w:r>
      <w:r>
        <w:rPr>
          <w:rStyle w:val="default"/>
          <w:rFonts w:cs="FrankRuehl" w:hint="cs"/>
          <w:rtl/>
        </w:rPr>
        <w:t>שימת מועמדים טעונה חתימות של 10%, לפחות, מהחקלאים הרשומים ברשימת החקלאים; רשימת מועמדים תיחתם בידי המגישים; החותם הראשון ייחשב כבא-כוח החותמים, והבא אחריו כ</w:t>
      </w:r>
      <w:r>
        <w:rPr>
          <w:rStyle w:val="default"/>
          <w:rFonts w:cs="FrankRuehl"/>
          <w:rtl/>
        </w:rPr>
        <w:t>מ</w:t>
      </w:r>
      <w:r>
        <w:rPr>
          <w:rStyle w:val="default"/>
          <w:rFonts w:cs="FrankRuehl" w:hint="cs"/>
          <w:rtl/>
        </w:rPr>
        <w:t>מלא מקומו; ליד חתימתו של כל מועמד יצויינו שמו ושם משפחתו של החותם ומספרו ברשימת החקלאים.</w:t>
      </w:r>
    </w:p>
    <w:p w:rsidR="00053292" w:rsidRPr="00030DEF" w:rsidRDefault="00053292" w:rsidP="00053292">
      <w:pPr>
        <w:pStyle w:val="P00"/>
        <w:spacing w:before="0"/>
        <w:ind w:left="0" w:right="1134"/>
        <w:rPr>
          <w:rFonts w:hint="cs"/>
          <w:b/>
          <w:bCs/>
          <w:vanish/>
          <w:szCs w:val="20"/>
          <w:shd w:val="clear" w:color="auto" w:fill="FFFF99"/>
          <w:rtl/>
        </w:rPr>
      </w:pPr>
      <w:bookmarkStart w:id="311" w:name="Rov476"/>
      <w:r w:rsidRPr="00030DEF">
        <w:rPr>
          <w:rFonts w:hint="cs"/>
          <w:vanish/>
          <w:color w:val="FF0000"/>
          <w:szCs w:val="20"/>
          <w:shd w:val="clear" w:color="auto" w:fill="FFFF99"/>
          <w:rtl/>
        </w:rPr>
        <w:t>מיום 19.3.1964</w:t>
      </w:r>
    </w:p>
    <w:p w:rsidR="00053292" w:rsidRPr="00030DEF" w:rsidRDefault="00053292" w:rsidP="00053292">
      <w:pPr>
        <w:pStyle w:val="P00"/>
        <w:spacing w:before="0"/>
        <w:ind w:left="0" w:right="1134"/>
        <w:rPr>
          <w:rFonts w:hint="cs"/>
          <w:b/>
          <w:bCs/>
          <w:vanish/>
          <w:szCs w:val="20"/>
          <w:shd w:val="clear" w:color="auto" w:fill="FFFF99"/>
          <w:rtl/>
        </w:rPr>
      </w:pPr>
      <w:r w:rsidRPr="00030DEF">
        <w:rPr>
          <w:rFonts w:hint="cs"/>
          <w:b/>
          <w:bCs/>
          <w:vanish/>
          <w:szCs w:val="20"/>
          <w:shd w:val="clear" w:color="auto" w:fill="FFFF99"/>
          <w:rtl/>
        </w:rPr>
        <w:t>צו (מס' 2) תשכ"ד-1964</w:t>
      </w:r>
    </w:p>
    <w:p w:rsidR="00053292" w:rsidRPr="00030DEF" w:rsidRDefault="00053292" w:rsidP="00053292">
      <w:pPr>
        <w:pStyle w:val="P00"/>
        <w:spacing w:before="0"/>
        <w:ind w:left="0" w:right="1134"/>
        <w:rPr>
          <w:rFonts w:hint="cs"/>
          <w:vanish/>
          <w:szCs w:val="20"/>
          <w:shd w:val="clear" w:color="auto" w:fill="FFFF99"/>
          <w:rtl/>
        </w:rPr>
      </w:pPr>
      <w:hyperlink r:id="rId258" w:history="1">
        <w:r w:rsidRPr="00030DEF">
          <w:rPr>
            <w:rStyle w:val="Hyperlink"/>
            <w:rFonts w:hint="cs"/>
            <w:vanish/>
            <w:szCs w:val="20"/>
            <w:shd w:val="clear" w:color="auto" w:fill="FFFF99"/>
            <w:rtl/>
          </w:rPr>
          <w:t>ק"ת תשכ"ד מס' 1560</w:t>
        </w:r>
      </w:hyperlink>
      <w:r w:rsidRPr="00030DEF">
        <w:rPr>
          <w:rFonts w:hint="cs"/>
          <w:vanish/>
          <w:szCs w:val="20"/>
          <w:shd w:val="clear" w:color="auto" w:fill="FFFF99"/>
          <w:rtl/>
        </w:rPr>
        <w:t xml:space="preserve"> מיום 19.3.1964 עמ' 982</w:t>
      </w:r>
    </w:p>
    <w:p w:rsidR="00053292" w:rsidRPr="00030DEF" w:rsidRDefault="00053292" w:rsidP="00053292">
      <w:pPr>
        <w:pStyle w:val="P00"/>
        <w:spacing w:before="0"/>
        <w:ind w:left="0" w:right="1134"/>
        <w:rPr>
          <w:rFonts w:hint="cs"/>
          <w:b/>
          <w:bCs/>
          <w:vanish/>
          <w:szCs w:val="20"/>
          <w:shd w:val="clear" w:color="auto" w:fill="FFFF99"/>
          <w:rtl/>
        </w:rPr>
      </w:pPr>
      <w:r w:rsidRPr="00030DEF">
        <w:rPr>
          <w:rFonts w:hint="cs"/>
          <w:b/>
          <w:bCs/>
          <w:vanish/>
          <w:szCs w:val="20"/>
          <w:shd w:val="clear" w:color="auto" w:fill="FFFF99"/>
          <w:rtl/>
        </w:rPr>
        <w:t>החלפת סעיף 41</w:t>
      </w:r>
    </w:p>
    <w:p w:rsidR="00053292" w:rsidRPr="00030DEF" w:rsidRDefault="00053292" w:rsidP="00053292">
      <w:pPr>
        <w:pStyle w:val="P00"/>
        <w:ind w:left="0" w:right="1134"/>
        <w:rPr>
          <w:rFonts w:hint="cs"/>
          <w:vanish/>
          <w:szCs w:val="20"/>
          <w:shd w:val="clear" w:color="auto" w:fill="FFFF99"/>
          <w:rtl/>
        </w:rPr>
      </w:pPr>
      <w:r w:rsidRPr="00030DEF">
        <w:rPr>
          <w:rFonts w:hint="cs"/>
          <w:vanish/>
          <w:szCs w:val="20"/>
          <w:shd w:val="clear" w:color="auto" w:fill="FFFF99"/>
          <w:rtl/>
        </w:rPr>
        <w:t>הנוסח הקודם:</w:t>
      </w:r>
    </w:p>
    <w:p w:rsidR="00053292" w:rsidRPr="00030DEF" w:rsidRDefault="00053292" w:rsidP="00053292">
      <w:pPr>
        <w:pStyle w:val="P00"/>
        <w:spacing w:before="20"/>
        <w:ind w:left="0" w:right="1134"/>
        <w:rPr>
          <w:rFonts w:cs="Miriam" w:hint="cs"/>
          <w:strike/>
          <w:vanish/>
          <w:sz w:val="16"/>
          <w:szCs w:val="16"/>
          <w:shd w:val="clear" w:color="auto" w:fill="FFFF99"/>
          <w:rtl/>
        </w:rPr>
      </w:pPr>
      <w:r w:rsidRPr="00030DEF">
        <w:rPr>
          <w:rFonts w:cs="Miriam" w:hint="cs"/>
          <w:strike/>
          <w:vanish/>
          <w:sz w:val="16"/>
          <w:szCs w:val="16"/>
          <w:shd w:val="clear" w:color="auto" w:fill="FFFF99"/>
          <w:rtl/>
        </w:rPr>
        <w:t>הצעת מועמד טעונה חתימות</w:t>
      </w:r>
    </w:p>
    <w:p w:rsidR="00053292" w:rsidRPr="00030DEF" w:rsidRDefault="00053292" w:rsidP="00053292">
      <w:pPr>
        <w:pStyle w:val="P00"/>
        <w:spacing w:before="0"/>
        <w:ind w:left="0" w:right="1134"/>
        <w:rPr>
          <w:rFonts w:hint="cs"/>
          <w:strike/>
          <w:vanish/>
          <w:sz w:val="22"/>
          <w:szCs w:val="22"/>
          <w:shd w:val="clear" w:color="auto" w:fill="FFFF99"/>
          <w:rtl/>
        </w:rPr>
      </w:pPr>
      <w:r w:rsidRPr="00030DEF">
        <w:rPr>
          <w:rFonts w:hint="cs"/>
          <w:strike/>
          <w:vanish/>
          <w:sz w:val="22"/>
          <w:szCs w:val="22"/>
          <w:shd w:val="clear" w:color="auto" w:fill="FFFF99"/>
          <w:rtl/>
        </w:rPr>
        <w:t>41.</w:t>
      </w:r>
      <w:r w:rsidRPr="00030DEF">
        <w:rPr>
          <w:rFonts w:hint="cs"/>
          <w:strike/>
          <w:vanish/>
          <w:sz w:val="22"/>
          <w:szCs w:val="22"/>
          <w:shd w:val="clear" w:color="auto" w:fill="FFFF99"/>
          <w:rtl/>
        </w:rPr>
        <w:tab/>
        <w:t xml:space="preserve">הצעת מועמד טעונה חתימות של 10% לפחות מהחקלאים הרשומים ברשימת החקלאים. החותם הראשון ייחשב כבא-כוח החותמים, והבא אחריו </w:t>
      </w:r>
      <w:r w:rsidRPr="00030DEF">
        <w:rPr>
          <w:strike/>
          <w:vanish/>
          <w:sz w:val="22"/>
          <w:szCs w:val="22"/>
          <w:shd w:val="clear" w:color="auto" w:fill="FFFF99"/>
          <w:rtl/>
        </w:rPr>
        <w:t>–</w:t>
      </w:r>
      <w:r w:rsidRPr="00030DEF">
        <w:rPr>
          <w:rFonts w:hint="cs"/>
          <w:strike/>
          <w:vanish/>
          <w:sz w:val="22"/>
          <w:szCs w:val="22"/>
          <w:shd w:val="clear" w:color="auto" w:fill="FFFF99"/>
          <w:rtl/>
        </w:rPr>
        <w:t xml:space="preserve"> כממלא מקומו. ליד כל חתימה יצויין שמו ושם משפחתו של החותם ומספרו ברשימת החקלאים.</w:t>
      </w:r>
    </w:p>
    <w:p w:rsidR="00002B41" w:rsidRPr="00030DEF" w:rsidRDefault="00002B41" w:rsidP="00002B41">
      <w:pPr>
        <w:pStyle w:val="P00"/>
        <w:spacing w:before="0"/>
        <w:ind w:left="0" w:right="1134"/>
        <w:rPr>
          <w:rFonts w:hint="cs"/>
          <w:vanish/>
          <w:color w:val="FF0000"/>
          <w:szCs w:val="20"/>
          <w:shd w:val="clear" w:color="auto" w:fill="FFFF99"/>
          <w:rtl/>
        </w:rPr>
      </w:pPr>
    </w:p>
    <w:p w:rsidR="00002B41" w:rsidRPr="00030DEF" w:rsidRDefault="00002B41" w:rsidP="00002B41">
      <w:pPr>
        <w:pStyle w:val="P00"/>
        <w:spacing w:before="0"/>
        <w:ind w:left="0" w:right="1134"/>
        <w:rPr>
          <w:rFonts w:hint="cs"/>
          <w:b/>
          <w:bCs/>
          <w:vanish/>
          <w:szCs w:val="20"/>
          <w:shd w:val="clear" w:color="auto" w:fill="FFFF99"/>
          <w:rtl/>
        </w:rPr>
      </w:pPr>
      <w:r w:rsidRPr="00030DEF">
        <w:rPr>
          <w:rFonts w:hint="cs"/>
          <w:vanish/>
          <w:color w:val="FF0000"/>
          <w:szCs w:val="20"/>
          <w:shd w:val="clear" w:color="auto" w:fill="FFFF99"/>
          <w:rtl/>
        </w:rPr>
        <w:t>מיום 12.8.1971</w:t>
      </w:r>
    </w:p>
    <w:p w:rsidR="00002B41" w:rsidRPr="00030DEF" w:rsidRDefault="00002B41" w:rsidP="00002B41">
      <w:pPr>
        <w:pStyle w:val="P00"/>
        <w:spacing w:before="0"/>
        <w:ind w:left="0" w:right="1134"/>
        <w:rPr>
          <w:rFonts w:hint="cs"/>
          <w:b/>
          <w:bCs/>
          <w:vanish/>
          <w:szCs w:val="20"/>
          <w:shd w:val="clear" w:color="auto" w:fill="FFFF99"/>
          <w:rtl/>
        </w:rPr>
      </w:pPr>
      <w:r w:rsidRPr="00030DEF">
        <w:rPr>
          <w:rFonts w:hint="cs"/>
          <w:b/>
          <w:bCs/>
          <w:vanish/>
          <w:szCs w:val="20"/>
          <w:shd w:val="clear" w:color="auto" w:fill="FFFF99"/>
          <w:rtl/>
        </w:rPr>
        <w:t>צו (מס' 3) תשל"א-1971</w:t>
      </w:r>
    </w:p>
    <w:p w:rsidR="00002B41" w:rsidRPr="00030DEF" w:rsidRDefault="00002B41" w:rsidP="00002B41">
      <w:pPr>
        <w:pStyle w:val="P00"/>
        <w:spacing w:before="0"/>
        <w:ind w:left="0" w:right="1134"/>
        <w:rPr>
          <w:rFonts w:hint="cs"/>
          <w:vanish/>
          <w:szCs w:val="20"/>
          <w:shd w:val="clear" w:color="auto" w:fill="FFFF99"/>
          <w:rtl/>
        </w:rPr>
      </w:pPr>
      <w:hyperlink r:id="rId259" w:history="1">
        <w:r w:rsidRPr="00030DEF">
          <w:rPr>
            <w:rStyle w:val="Hyperlink"/>
            <w:rFonts w:hint="cs"/>
            <w:vanish/>
            <w:szCs w:val="20"/>
            <w:shd w:val="clear" w:color="auto" w:fill="FFFF99"/>
            <w:rtl/>
          </w:rPr>
          <w:t>ק"ת תשל"א מס' 2728</w:t>
        </w:r>
      </w:hyperlink>
      <w:r w:rsidRPr="00030DEF">
        <w:rPr>
          <w:rFonts w:hint="cs"/>
          <w:vanish/>
          <w:szCs w:val="20"/>
          <w:shd w:val="clear" w:color="auto" w:fill="FFFF99"/>
          <w:rtl/>
        </w:rPr>
        <w:t xml:space="preserve"> מיום 12.8.1971 עמ' 1475</w:t>
      </w:r>
    </w:p>
    <w:p w:rsidR="00002B41" w:rsidRPr="003D5077" w:rsidRDefault="00002B41" w:rsidP="00637EA5">
      <w:pPr>
        <w:pStyle w:val="P00"/>
        <w:ind w:left="0" w:right="1134"/>
        <w:rPr>
          <w:rStyle w:val="default"/>
          <w:rFonts w:cs="FrankRuehl" w:hint="cs"/>
          <w:sz w:val="2"/>
          <w:szCs w:val="2"/>
          <w:rtl/>
        </w:rPr>
      </w:pPr>
      <w:r w:rsidRPr="00030DEF">
        <w:rPr>
          <w:rStyle w:val="big-number"/>
          <w:rFonts w:cs="FrankRuehl"/>
          <w:vanish/>
          <w:sz w:val="22"/>
          <w:szCs w:val="22"/>
          <w:shd w:val="clear" w:color="auto" w:fill="FFFF99"/>
          <w:rtl/>
        </w:rPr>
        <w:t>41.</w:t>
      </w:r>
      <w:r w:rsidRPr="00030DEF">
        <w:rPr>
          <w:rStyle w:val="big-number"/>
          <w:rFonts w:cs="FrankRuehl"/>
          <w:vanish/>
          <w:sz w:val="22"/>
          <w:szCs w:val="22"/>
          <w:shd w:val="clear" w:color="auto" w:fill="FFFF99"/>
          <w:rtl/>
        </w:rPr>
        <w:tab/>
      </w:r>
      <w:r w:rsidRPr="00030DEF">
        <w:rPr>
          <w:rStyle w:val="default"/>
          <w:rFonts w:cs="FrankRuehl"/>
          <w:vanish/>
          <w:sz w:val="22"/>
          <w:szCs w:val="22"/>
          <w:shd w:val="clear" w:color="auto" w:fill="FFFF99"/>
          <w:rtl/>
        </w:rPr>
        <w:t>ר</w:t>
      </w:r>
      <w:r w:rsidRPr="00030DEF">
        <w:rPr>
          <w:rStyle w:val="default"/>
          <w:rFonts w:cs="FrankRuehl" w:hint="cs"/>
          <w:vanish/>
          <w:sz w:val="22"/>
          <w:szCs w:val="22"/>
          <w:shd w:val="clear" w:color="auto" w:fill="FFFF99"/>
          <w:rtl/>
        </w:rPr>
        <w:t xml:space="preserve">שימת מועמדים טעונה חתימות של 10%, לפחות, מהחקלאים הרשומים ברשימת החקלאים; </w:t>
      </w:r>
      <w:r w:rsidRPr="00030DEF">
        <w:rPr>
          <w:rStyle w:val="default"/>
          <w:rFonts w:cs="FrankRuehl" w:hint="cs"/>
          <w:vanish/>
          <w:sz w:val="22"/>
          <w:szCs w:val="22"/>
          <w:u w:val="single"/>
          <w:shd w:val="clear" w:color="auto" w:fill="FFFF99"/>
          <w:rtl/>
        </w:rPr>
        <w:t>רשימת מועמדים תיחתם בידי המגישים; החותם הראשון ייחשב כבא-כוח החותמים, והבא אחריו כ</w:t>
      </w:r>
      <w:r w:rsidRPr="00030DEF">
        <w:rPr>
          <w:rStyle w:val="default"/>
          <w:rFonts w:cs="FrankRuehl"/>
          <w:vanish/>
          <w:sz w:val="22"/>
          <w:szCs w:val="22"/>
          <w:u w:val="single"/>
          <w:shd w:val="clear" w:color="auto" w:fill="FFFF99"/>
          <w:rtl/>
        </w:rPr>
        <w:t>מ</w:t>
      </w:r>
      <w:r w:rsidRPr="00030DEF">
        <w:rPr>
          <w:rStyle w:val="default"/>
          <w:rFonts w:cs="FrankRuehl" w:hint="cs"/>
          <w:vanish/>
          <w:sz w:val="22"/>
          <w:szCs w:val="22"/>
          <w:u w:val="single"/>
          <w:shd w:val="clear" w:color="auto" w:fill="FFFF99"/>
          <w:rtl/>
        </w:rPr>
        <w:t>מלא מקומו;</w:t>
      </w:r>
      <w:r w:rsidRPr="00030DEF">
        <w:rPr>
          <w:rStyle w:val="default"/>
          <w:rFonts w:cs="FrankRuehl" w:hint="cs"/>
          <w:vanish/>
          <w:sz w:val="22"/>
          <w:szCs w:val="22"/>
          <w:shd w:val="clear" w:color="auto" w:fill="FFFF99"/>
          <w:rtl/>
        </w:rPr>
        <w:t xml:space="preserve"> ליד חתימתו של כל מועמד יצויינו שמו ושם משפחתו של החותם ומספרו ברשימת החקלאים.</w:t>
      </w:r>
      <w:bookmarkEnd w:id="311"/>
    </w:p>
    <w:p w:rsidR="00204309" w:rsidRDefault="00204309">
      <w:pPr>
        <w:pStyle w:val="P00"/>
        <w:spacing w:before="72"/>
        <w:ind w:left="0" w:right="1134"/>
        <w:rPr>
          <w:rStyle w:val="default"/>
          <w:rFonts w:cs="FrankRuehl" w:hint="cs"/>
          <w:rtl/>
        </w:rPr>
      </w:pPr>
      <w:bookmarkStart w:id="312" w:name="Seif125"/>
      <w:bookmarkEnd w:id="312"/>
      <w:r>
        <w:rPr>
          <w:lang w:val="he-IL"/>
        </w:rPr>
        <w:pict>
          <v:rect id="_x0000_s2273" style="position:absolute;left:0;text-align:left;margin-left:464.5pt;margin-top:8.05pt;width:75.05pt;height:34.4pt;z-index:251528704" o:allowincell="f" filled="f" stroked="f" strokecolor="lime" strokeweight=".25pt">
            <v:textbox inset="0,0,0,0">
              <w:txbxContent>
                <w:p w:rsidR="001373B9" w:rsidRDefault="001373B9">
                  <w:pPr>
                    <w:spacing w:line="160" w:lineRule="exact"/>
                    <w:jc w:val="left"/>
                    <w:rPr>
                      <w:rFonts w:cs="Miriam" w:hint="cs"/>
                      <w:szCs w:val="18"/>
                      <w:rtl/>
                    </w:rPr>
                  </w:pPr>
                  <w:r>
                    <w:rPr>
                      <w:rFonts w:cs="Miriam"/>
                      <w:szCs w:val="18"/>
                      <w:rtl/>
                    </w:rPr>
                    <w:t>מ</w:t>
                  </w:r>
                  <w:r>
                    <w:rPr>
                      <w:rFonts w:cs="Miriam" w:hint="cs"/>
                      <w:szCs w:val="18"/>
                      <w:rtl/>
                    </w:rPr>
                    <w:t>ספר המועמדים המותר בר</w:t>
                  </w:r>
                  <w:r>
                    <w:rPr>
                      <w:rFonts w:cs="Miriam"/>
                      <w:szCs w:val="18"/>
                      <w:rtl/>
                    </w:rPr>
                    <w:t>ש</w:t>
                  </w:r>
                  <w:r>
                    <w:rPr>
                      <w:rFonts w:cs="Miriam" w:hint="cs"/>
                      <w:szCs w:val="18"/>
                      <w:rtl/>
                    </w:rPr>
                    <w:t>ימה</w:t>
                  </w:r>
                </w:p>
                <w:p w:rsidR="001373B9" w:rsidRDefault="001373B9" w:rsidP="005648D9">
                  <w:pPr>
                    <w:spacing w:line="160" w:lineRule="exact"/>
                    <w:jc w:val="left"/>
                    <w:rPr>
                      <w:rFonts w:cs="Miriam"/>
                      <w:noProof/>
                      <w:szCs w:val="18"/>
                      <w:rtl/>
                    </w:rPr>
                  </w:pPr>
                  <w:r>
                    <w:rPr>
                      <w:rFonts w:cs="Miriam" w:hint="cs"/>
                      <w:szCs w:val="18"/>
                      <w:rtl/>
                    </w:rPr>
                    <w:t xml:space="preserve">צו (מס' 2) </w:t>
                  </w:r>
                  <w:r>
                    <w:rPr>
                      <w:rFonts w:cs="Miriam"/>
                      <w:szCs w:val="18"/>
                      <w:rtl/>
                    </w:rPr>
                    <w:br/>
                  </w:r>
                  <w:r>
                    <w:rPr>
                      <w:rFonts w:cs="Miriam" w:hint="cs"/>
                      <w:szCs w:val="18"/>
                      <w:rtl/>
                    </w:rPr>
                    <w:t>תשכ"ד-1964</w:t>
                  </w:r>
                </w:p>
              </w:txbxContent>
            </v:textbox>
            <w10:anchorlock/>
          </v:rect>
        </w:pict>
      </w:r>
      <w:r>
        <w:rPr>
          <w:rStyle w:val="big-number"/>
          <w:rtl/>
        </w:rPr>
        <w:t>42.</w:t>
      </w:r>
      <w:r>
        <w:rPr>
          <w:rStyle w:val="big-number"/>
          <w:rtl/>
        </w:rPr>
        <w:tab/>
      </w:r>
      <w:r>
        <w:rPr>
          <w:rStyle w:val="default"/>
          <w:rFonts w:cs="FrankRuehl"/>
          <w:rtl/>
        </w:rPr>
        <w:t>ר</w:t>
      </w:r>
      <w:r>
        <w:rPr>
          <w:rStyle w:val="default"/>
          <w:rFonts w:cs="FrankRuehl" w:hint="cs"/>
          <w:rtl/>
        </w:rPr>
        <w:t>שימת מועמדים תכלול לא יותר מכפל מספר הנציגים העומדים לבחירה ולא פחות משליש מספר זה.</w:t>
      </w:r>
    </w:p>
    <w:p w:rsidR="005648D9" w:rsidRPr="00030DEF" w:rsidRDefault="005648D9" w:rsidP="005648D9">
      <w:pPr>
        <w:pStyle w:val="P00"/>
        <w:spacing w:before="0"/>
        <w:ind w:left="0" w:right="1134"/>
        <w:rPr>
          <w:rFonts w:hint="cs"/>
          <w:b/>
          <w:bCs/>
          <w:vanish/>
          <w:szCs w:val="20"/>
          <w:shd w:val="clear" w:color="auto" w:fill="FFFF99"/>
          <w:rtl/>
        </w:rPr>
      </w:pPr>
      <w:bookmarkStart w:id="313" w:name="Rov477"/>
      <w:r w:rsidRPr="00030DEF">
        <w:rPr>
          <w:rFonts w:hint="cs"/>
          <w:vanish/>
          <w:color w:val="FF0000"/>
          <w:szCs w:val="20"/>
          <w:shd w:val="clear" w:color="auto" w:fill="FFFF99"/>
          <w:rtl/>
        </w:rPr>
        <w:t>מיום 19.3.1964</w:t>
      </w:r>
    </w:p>
    <w:p w:rsidR="005648D9" w:rsidRPr="00030DEF" w:rsidRDefault="005648D9" w:rsidP="005648D9">
      <w:pPr>
        <w:pStyle w:val="P00"/>
        <w:spacing w:before="0"/>
        <w:ind w:left="0" w:right="1134"/>
        <w:rPr>
          <w:rFonts w:hint="cs"/>
          <w:b/>
          <w:bCs/>
          <w:vanish/>
          <w:szCs w:val="20"/>
          <w:shd w:val="clear" w:color="auto" w:fill="FFFF99"/>
          <w:rtl/>
        </w:rPr>
      </w:pPr>
      <w:r w:rsidRPr="00030DEF">
        <w:rPr>
          <w:rFonts w:hint="cs"/>
          <w:b/>
          <w:bCs/>
          <w:vanish/>
          <w:szCs w:val="20"/>
          <w:shd w:val="clear" w:color="auto" w:fill="FFFF99"/>
          <w:rtl/>
        </w:rPr>
        <w:t>צו (מס' 2) תשכ"ד-1964</w:t>
      </w:r>
    </w:p>
    <w:p w:rsidR="005648D9" w:rsidRPr="00030DEF" w:rsidRDefault="005648D9" w:rsidP="005648D9">
      <w:pPr>
        <w:pStyle w:val="P00"/>
        <w:spacing w:before="0"/>
        <w:ind w:left="0" w:right="1134"/>
        <w:rPr>
          <w:rFonts w:hint="cs"/>
          <w:vanish/>
          <w:szCs w:val="20"/>
          <w:shd w:val="clear" w:color="auto" w:fill="FFFF99"/>
          <w:rtl/>
        </w:rPr>
      </w:pPr>
      <w:hyperlink r:id="rId260" w:history="1">
        <w:r w:rsidRPr="00030DEF">
          <w:rPr>
            <w:rStyle w:val="Hyperlink"/>
            <w:rFonts w:hint="cs"/>
            <w:vanish/>
            <w:szCs w:val="20"/>
            <w:shd w:val="clear" w:color="auto" w:fill="FFFF99"/>
            <w:rtl/>
          </w:rPr>
          <w:t>ק"ת תשכ"ד</w:t>
        </w:r>
        <w:r w:rsidRPr="00030DEF">
          <w:rPr>
            <w:rStyle w:val="Hyperlink"/>
            <w:rFonts w:hint="cs"/>
            <w:vanish/>
            <w:szCs w:val="20"/>
            <w:shd w:val="clear" w:color="auto" w:fill="FFFF99"/>
            <w:rtl/>
          </w:rPr>
          <w:t xml:space="preserve"> מס' 1560</w:t>
        </w:r>
      </w:hyperlink>
      <w:r w:rsidRPr="00030DEF">
        <w:rPr>
          <w:rFonts w:hint="cs"/>
          <w:vanish/>
          <w:szCs w:val="20"/>
          <w:shd w:val="clear" w:color="auto" w:fill="FFFF99"/>
          <w:rtl/>
        </w:rPr>
        <w:t xml:space="preserve"> מיום 19.3.1964 עמ' 982</w:t>
      </w:r>
    </w:p>
    <w:p w:rsidR="005648D9" w:rsidRPr="00030DEF" w:rsidRDefault="005648D9" w:rsidP="005648D9">
      <w:pPr>
        <w:pStyle w:val="P00"/>
        <w:spacing w:before="0"/>
        <w:ind w:left="0" w:right="1134"/>
        <w:rPr>
          <w:rFonts w:hint="cs"/>
          <w:b/>
          <w:bCs/>
          <w:vanish/>
          <w:szCs w:val="20"/>
          <w:shd w:val="clear" w:color="auto" w:fill="FFFF99"/>
          <w:rtl/>
        </w:rPr>
      </w:pPr>
      <w:r w:rsidRPr="00030DEF">
        <w:rPr>
          <w:rFonts w:hint="cs"/>
          <w:b/>
          <w:bCs/>
          <w:vanish/>
          <w:szCs w:val="20"/>
          <w:shd w:val="clear" w:color="auto" w:fill="FFFF99"/>
          <w:rtl/>
        </w:rPr>
        <w:t>החלפת סעיף 42</w:t>
      </w:r>
    </w:p>
    <w:p w:rsidR="005648D9" w:rsidRPr="00030DEF" w:rsidRDefault="005648D9" w:rsidP="005648D9">
      <w:pPr>
        <w:pStyle w:val="P00"/>
        <w:ind w:left="0" w:right="1134"/>
        <w:rPr>
          <w:rFonts w:hint="cs"/>
          <w:vanish/>
          <w:szCs w:val="20"/>
          <w:shd w:val="clear" w:color="auto" w:fill="FFFF99"/>
          <w:rtl/>
        </w:rPr>
      </w:pPr>
      <w:r w:rsidRPr="00030DEF">
        <w:rPr>
          <w:rFonts w:hint="cs"/>
          <w:vanish/>
          <w:szCs w:val="20"/>
          <w:shd w:val="clear" w:color="auto" w:fill="FFFF99"/>
          <w:rtl/>
        </w:rPr>
        <w:t>הנוסח הקודם:</w:t>
      </w:r>
    </w:p>
    <w:p w:rsidR="005648D9" w:rsidRPr="00030DEF" w:rsidRDefault="005648D9" w:rsidP="005648D9">
      <w:pPr>
        <w:pStyle w:val="P00"/>
        <w:spacing w:before="20"/>
        <w:ind w:left="0" w:right="1134"/>
        <w:rPr>
          <w:rFonts w:cs="Miriam" w:hint="cs"/>
          <w:strike/>
          <w:vanish/>
          <w:sz w:val="16"/>
          <w:szCs w:val="16"/>
          <w:shd w:val="clear" w:color="auto" w:fill="FFFF99"/>
          <w:rtl/>
        </w:rPr>
      </w:pPr>
      <w:r w:rsidRPr="00030DEF">
        <w:rPr>
          <w:rFonts w:cs="Miriam" w:hint="cs"/>
          <w:strike/>
          <w:vanish/>
          <w:sz w:val="16"/>
          <w:szCs w:val="16"/>
          <w:shd w:val="clear" w:color="auto" w:fill="FFFF99"/>
          <w:rtl/>
        </w:rPr>
        <w:t>חתימה על מספר הצעות מועמדים</w:t>
      </w:r>
    </w:p>
    <w:p w:rsidR="005648D9" w:rsidRPr="003D5077" w:rsidRDefault="005648D9" w:rsidP="005648D9">
      <w:pPr>
        <w:pStyle w:val="P00"/>
        <w:spacing w:before="0"/>
        <w:ind w:left="0" w:right="1134"/>
        <w:rPr>
          <w:rFonts w:hint="cs"/>
          <w:strike/>
          <w:sz w:val="2"/>
          <w:szCs w:val="2"/>
          <w:rtl/>
        </w:rPr>
      </w:pPr>
      <w:r w:rsidRPr="00030DEF">
        <w:rPr>
          <w:rFonts w:hint="cs"/>
          <w:strike/>
          <w:vanish/>
          <w:sz w:val="22"/>
          <w:szCs w:val="22"/>
          <w:shd w:val="clear" w:color="auto" w:fill="FFFF99"/>
          <w:rtl/>
        </w:rPr>
        <w:t>42.</w:t>
      </w:r>
      <w:r w:rsidRPr="00030DEF">
        <w:rPr>
          <w:rFonts w:hint="cs"/>
          <w:strike/>
          <w:vanish/>
          <w:sz w:val="22"/>
          <w:szCs w:val="22"/>
          <w:shd w:val="clear" w:color="auto" w:fill="FFFF99"/>
          <w:rtl/>
        </w:rPr>
        <w:tab/>
        <w:t>לא יחתום אדם על הצעות מועמדים במספר העולה על מספר הנציגים העומדים לבחירה. חתם על יותר מהמספר האמור, לא ייחשבו חתימותיו אלא בהצעות שהוגשו ראשונה עד למספר המותר.</w:t>
      </w:r>
      <w:bookmarkEnd w:id="313"/>
    </w:p>
    <w:p w:rsidR="00204309" w:rsidRDefault="00204309" w:rsidP="001750BB">
      <w:pPr>
        <w:pStyle w:val="P00"/>
        <w:spacing w:before="72"/>
        <w:ind w:left="0" w:right="1134"/>
        <w:rPr>
          <w:rStyle w:val="default"/>
          <w:rFonts w:cs="FrankRuehl" w:hint="cs"/>
          <w:rtl/>
        </w:rPr>
      </w:pPr>
      <w:bookmarkStart w:id="314" w:name="Seif126"/>
      <w:bookmarkEnd w:id="314"/>
      <w:r>
        <w:rPr>
          <w:lang w:val="he-IL"/>
        </w:rPr>
        <w:pict>
          <v:rect id="_x0000_s2274" style="position:absolute;left:0;text-align:left;margin-left:464.5pt;margin-top:8.05pt;width:75.05pt;height:48.45pt;z-index:251529728" o:allowincell="f" filled="f" stroked="f" strokecolor="lime" strokeweight=".25pt">
            <v:textbox inset="0,0,0,0">
              <w:txbxContent>
                <w:p w:rsidR="001373B9" w:rsidRDefault="001373B9">
                  <w:pPr>
                    <w:spacing w:line="160" w:lineRule="exact"/>
                    <w:jc w:val="left"/>
                    <w:rPr>
                      <w:rFonts w:cs="Miriam" w:hint="cs"/>
                      <w:szCs w:val="18"/>
                      <w:rtl/>
                    </w:rPr>
                  </w:pPr>
                  <w:r>
                    <w:rPr>
                      <w:rFonts w:cs="Miriam"/>
                      <w:szCs w:val="18"/>
                      <w:rtl/>
                    </w:rPr>
                    <w:t>א</w:t>
                  </w:r>
                  <w:r>
                    <w:rPr>
                      <w:rFonts w:cs="Miriam" w:hint="cs"/>
                      <w:szCs w:val="18"/>
                      <w:rtl/>
                    </w:rPr>
                    <w:t xml:space="preserve">ישור </w:t>
                  </w:r>
                  <w:r>
                    <w:rPr>
                      <w:rFonts w:cs="Miriam"/>
                      <w:szCs w:val="18"/>
                      <w:rtl/>
                    </w:rPr>
                    <w:t>קב</w:t>
                  </w:r>
                  <w:r>
                    <w:rPr>
                      <w:rFonts w:cs="Miriam" w:hint="cs"/>
                      <w:szCs w:val="18"/>
                      <w:rtl/>
                    </w:rPr>
                    <w:t>לת רשימת מועמדים</w:t>
                  </w:r>
                </w:p>
                <w:p w:rsidR="001373B9" w:rsidRDefault="001373B9" w:rsidP="005648D9">
                  <w:pPr>
                    <w:spacing w:line="160" w:lineRule="exact"/>
                    <w:jc w:val="left"/>
                    <w:rPr>
                      <w:rFonts w:cs="Miriam" w:hint="cs"/>
                      <w:noProof/>
                      <w:szCs w:val="18"/>
                      <w:rtl/>
                    </w:rPr>
                  </w:pPr>
                  <w:r>
                    <w:rPr>
                      <w:rFonts w:cs="Miriam" w:hint="cs"/>
                      <w:szCs w:val="18"/>
                      <w:rtl/>
                    </w:rPr>
                    <w:t xml:space="preserve">צו (מס' 2) </w:t>
                  </w:r>
                  <w:r>
                    <w:rPr>
                      <w:rFonts w:cs="Miriam"/>
                      <w:szCs w:val="18"/>
                      <w:rtl/>
                    </w:rPr>
                    <w:br/>
                  </w:r>
                  <w:r>
                    <w:rPr>
                      <w:rFonts w:cs="Miriam" w:hint="cs"/>
                      <w:szCs w:val="18"/>
                      <w:rtl/>
                    </w:rPr>
                    <w:t>תשכ"ד-1964</w:t>
                  </w:r>
                </w:p>
                <w:p w:rsidR="001373B9" w:rsidRDefault="001373B9" w:rsidP="001750BB">
                  <w:pPr>
                    <w:spacing w:line="160" w:lineRule="exact"/>
                    <w:jc w:val="left"/>
                    <w:rPr>
                      <w:rFonts w:cs="Miriam"/>
                      <w:noProof/>
                      <w:szCs w:val="18"/>
                      <w:rtl/>
                    </w:rPr>
                  </w:pPr>
                  <w:r>
                    <w:rPr>
                      <w:rFonts w:cs="Miriam"/>
                      <w:szCs w:val="18"/>
                      <w:rtl/>
                    </w:rPr>
                    <w:t>צ</w:t>
                  </w:r>
                  <w:r>
                    <w:rPr>
                      <w:rFonts w:cs="Miriam" w:hint="cs"/>
                      <w:szCs w:val="18"/>
                      <w:rtl/>
                    </w:rPr>
                    <w:t xml:space="preserve">ו (מס' 3) </w:t>
                  </w:r>
                  <w:r>
                    <w:rPr>
                      <w:rFonts w:cs="Miriam"/>
                      <w:szCs w:val="18"/>
                      <w:rtl/>
                    </w:rPr>
                    <w:br/>
                  </w:r>
                  <w:r>
                    <w:rPr>
                      <w:rFonts w:cs="Miriam" w:hint="cs"/>
                      <w:szCs w:val="18"/>
                      <w:rtl/>
                    </w:rPr>
                    <w:t>תשע"ו-2016</w:t>
                  </w:r>
                </w:p>
              </w:txbxContent>
            </v:textbox>
            <w10:anchorlock/>
          </v:rect>
        </w:pict>
      </w:r>
      <w:r>
        <w:rPr>
          <w:rStyle w:val="big-number"/>
          <w:rtl/>
        </w:rPr>
        <w:t>43</w:t>
      </w:r>
      <w:r w:rsidRPr="001750BB">
        <w:rPr>
          <w:rStyle w:val="default"/>
          <w:rFonts w:cs="FrankRuehl"/>
          <w:rtl/>
        </w:rPr>
        <w:t>.</w:t>
      </w:r>
      <w:r w:rsidRPr="001750BB">
        <w:rPr>
          <w:rStyle w:val="default"/>
          <w:rFonts w:cs="FrankRuehl"/>
          <w:rtl/>
        </w:rPr>
        <w:tab/>
      </w:r>
      <w:r w:rsidR="001750BB">
        <w:rPr>
          <w:rStyle w:val="default"/>
          <w:rFonts w:cs="FrankRuehl" w:hint="cs"/>
          <w:rtl/>
        </w:rPr>
        <w:t>יושב ראש צוות הבחירות</w:t>
      </w:r>
      <w:r>
        <w:rPr>
          <w:rStyle w:val="default"/>
          <w:rFonts w:cs="FrankRuehl" w:hint="cs"/>
          <w:rtl/>
        </w:rPr>
        <w:t xml:space="preserve"> הבחירות יאשר בכתב קבלת רשימת מועמדים ויציין בה את היום והשעה של הגשתה.</w:t>
      </w:r>
    </w:p>
    <w:p w:rsidR="001750BB" w:rsidRPr="00030DEF" w:rsidRDefault="001750BB" w:rsidP="001750BB">
      <w:pPr>
        <w:pStyle w:val="P00"/>
        <w:spacing w:before="0"/>
        <w:ind w:left="0" w:right="1134"/>
        <w:rPr>
          <w:rFonts w:hint="cs"/>
          <w:b/>
          <w:bCs/>
          <w:vanish/>
          <w:szCs w:val="20"/>
          <w:shd w:val="clear" w:color="auto" w:fill="FFFF99"/>
          <w:rtl/>
        </w:rPr>
      </w:pPr>
      <w:bookmarkStart w:id="315" w:name="Rov683"/>
      <w:r w:rsidRPr="00030DEF">
        <w:rPr>
          <w:rFonts w:hint="cs"/>
          <w:vanish/>
          <w:color w:val="FF0000"/>
          <w:szCs w:val="20"/>
          <w:shd w:val="clear" w:color="auto" w:fill="FFFF99"/>
          <w:rtl/>
        </w:rPr>
        <w:t>מיום 19.3.1964</w:t>
      </w:r>
    </w:p>
    <w:p w:rsidR="001750BB" w:rsidRPr="00030DEF" w:rsidRDefault="001750BB" w:rsidP="001750BB">
      <w:pPr>
        <w:pStyle w:val="P00"/>
        <w:spacing w:before="0"/>
        <w:ind w:left="0" w:right="1134"/>
        <w:rPr>
          <w:rFonts w:hint="cs"/>
          <w:b/>
          <w:bCs/>
          <w:vanish/>
          <w:szCs w:val="20"/>
          <w:shd w:val="clear" w:color="auto" w:fill="FFFF99"/>
          <w:rtl/>
        </w:rPr>
      </w:pPr>
      <w:r w:rsidRPr="00030DEF">
        <w:rPr>
          <w:rFonts w:hint="cs"/>
          <w:b/>
          <w:bCs/>
          <w:vanish/>
          <w:szCs w:val="20"/>
          <w:shd w:val="clear" w:color="auto" w:fill="FFFF99"/>
          <w:rtl/>
        </w:rPr>
        <w:t>צו (מס' 2) תשכ"ד-1964</w:t>
      </w:r>
    </w:p>
    <w:p w:rsidR="001750BB" w:rsidRPr="00030DEF" w:rsidRDefault="001750BB" w:rsidP="001750BB">
      <w:pPr>
        <w:pStyle w:val="P00"/>
        <w:spacing w:before="0"/>
        <w:ind w:left="0" w:right="1134"/>
        <w:rPr>
          <w:rFonts w:hint="cs"/>
          <w:vanish/>
          <w:szCs w:val="20"/>
          <w:shd w:val="clear" w:color="auto" w:fill="FFFF99"/>
          <w:rtl/>
        </w:rPr>
      </w:pPr>
      <w:hyperlink r:id="rId261" w:history="1">
        <w:r w:rsidRPr="00030DEF">
          <w:rPr>
            <w:rStyle w:val="Hyperlink"/>
            <w:rFonts w:hint="cs"/>
            <w:vanish/>
            <w:szCs w:val="20"/>
            <w:shd w:val="clear" w:color="auto" w:fill="FFFF99"/>
            <w:rtl/>
          </w:rPr>
          <w:t>ק"ת תשכ"ד מס' 1560</w:t>
        </w:r>
      </w:hyperlink>
      <w:r w:rsidRPr="00030DEF">
        <w:rPr>
          <w:rFonts w:hint="cs"/>
          <w:vanish/>
          <w:szCs w:val="20"/>
          <w:shd w:val="clear" w:color="auto" w:fill="FFFF99"/>
          <w:rtl/>
        </w:rPr>
        <w:t xml:space="preserve"> מיום 19.3.1964 עמ' 982</w:t>
      </w:r>
    </w:p>
    <w:p w:rsidR="001750BB" w:rsidRPr="00030DEF" w:rsidRDefault="001750BB" w:rsidP="001750BB">
      <w:pPr>
        <w:pStyle w:val="P00"/>
        <w:spacing w:before="0"/>
        <w:ind w:left="0" w:right="1134"/>
        <w:rPr>
          <w:rFonts w:hint="cs"/>
          <w:b/>
          <w:bCs/>
          <w:vanish/>
          <w:szCs w:val="20"/>
          <w:shd w:val="clear" w:color="auto" w:fill="FFFF99"/>
          <w:rtl/>
        </w:rPr>
      </w:pPr>
      <w:r w:rsidRPr="00030DEF">
        <w:rPr>
          <w:rFonts w:hint="cs"/>
          <w:b/>
          <w:bCs/>
          <w:vanish/>
          <w:szCs w:val="20"/>
          <w:shd w:val="clear" w:color="auto" w:fill="FFFF99"/>
          <w:rtl/>
        </w:rPr>
        <w:t>החלפת סעיף 43</w:t>
      </w:r>
    </w:p>
    <w:p w:rsidR="001750BB" w:rsidRPr="00030DEF" w:rsidRDefault="001750BB" w:rsidP="001750BB">
      <w:pPr>
        <w:pStyle w:val="P00"/>
        <w:ind w:left="0" w:right="1134"/>
        <w:rPr>
          <w:rFonts w:hint="cs"/>
          <w:vanish/>
          <w:szCs w:val="20"/>
          <w:shd w:val="clear" w:color="auto" w:fill="FFFF99"/>
          <w:rtl/>
        </w:rPr>
      </w:pPr>
      <w:r w:rsidRPr="00030DEF">
        <w:rPr>
          <w:rFonts w:hint="cs"/>
          <w:vanish/>
          <w:szCs w:val="20"/>
          <w:shd w:val="clear" w:color="auto" w:fill="FFFF99"/>
          <w:rtl/>
        </w:rPr>
        <w:t>הנוסח הקודם:</w:t>
      </w:r>
    </w:p>
    <w:p w:rsidR="001750BB" w:rsidRPr="00030DEF" w:rsidRDefault="001750BB" w:rsidP="001750BB">
      <w:pPr>
        <w:pStyle w:val="P00"/>
        <w:spacing w:before="20"/>
        <w:ind w:left="0" w:right="1134"/>
        <w:rPr>
          <w:rFonts w:cs="Miriam" w:hint="cs"/>
          <w:strike/>
          <w:vanish/>
          <w:sz w:val="16"/>
          <w:szCs w:val="16"/>
          <w:shd w:val="clear" w:color="auto" w:fill="FFFF99"/>
          <w:rtl/>
        </w:rPr>
      </w:pPr>
      <w:r w:rsidRPr="00030DEF">
        <w:rPr>
          <w:rFonts w:cs="Miriam" w:hint="cs"/>
          <w:strike/>
          <w:vanish/>
          <w:sz w:val="16"/>
          <w:szCs w:val="16"/>
          <w:shd w:val="clear" w:color="auto" w:fill="FFFF99"/>
          <w:rtl/>
        </w:rPr>
        <w:t>אישור קבלת הצעת מועמד</w:t>
      </w:r>
    </w:p>
    <w:p w:rsidR="001750BB" w:rsidRPr="00030DEF" w:rsidRDefault="001750BB" w:rsidP="001750BB">
      <w:pPr>
        <w:pStyle w:val="P00"/>
        <w:spacing w:before="0"/>
        <w:ind w:left="0" w:right="1134"/>
        <w:rPr>
          <w:rFonts w:hint="cs"/>
          <w:vanish/>
          <w:sz w:val="22"/>
          <w:szCs w:val="22"/>
          <w:shd w:val="clear" w:color="auto" w:fill="FFFF99"/>
          <w:rtl/>
        </w:rPr>
      </w:pPr>
      <w:r w:rsidRPr="00030DEF">
        <w:rPr>
          <w:rFonts w:hint="cs"/>
          <w:strike/>
          <w:vanish/>
          <w:sz w:val="22"/>
          <w:szCs w:val="22"/>
          <w:shd w:val="clear" w:color="auto" w:fill="FFFF99"/>
          <w:rtl/>
        </w:rPr>
        <w:t>43.</w:t>
      </w:r>
      <w:r w:rsidRPr="00030DEF">
        <w:rPr>
          <w:rFonts w:hint="cs"/>
          <w:strike/>
          <w:vanish/>
          <w:sz w:val="22"/>
          <w:szCs w:val="22"/>
          <w:shd w:val="clear" w:color="auto" w:fill="FFFF99"/>
          <w:rtl/>
        </w:rPr>
        <w:tab/>
        <w:t>פקיד הבחירות יאשר בכתב קבלת הצעת מועמד ויציין בה את היום והשעה של הגשתה.</w:t>
      </w:r>
    </w:p>
    <w:p w:rsidR="001750BB" w:rsidRPr="00030DEF" w:rsidRDefault="001750BB" w:rsidP="001750BB">
      <w:pPr>
        <w:pStyle w:val="P00"/>
        <w:spacing w:before="0"/>
        <w:ind w:left="0" w:right="1134"/>
        <w:rPr>
          <w:rFonts w:hint="cs"/>
          <w:vanish/>
          <w:szCs w:val="20"/>
          <w:shd w:val="clear" w:color="auto" w:fill="FFFF99"/>
          <w:rtl/>
        </w:rPr>
      </w:pPr>
    </w:p>
    <w:p w:rsidR="001750BB" w:rsidRPr="00030DEF" w:rsidRDefault="001750BB" w:rsidP="001750BB">
      <w:pPr>
        <w:pStyle w:val="P00"/>
        <w:spacing w:before="0"/>
        <w:ind w:left="0" w:right="1134"/>
        <w:rPr>
          <w:rStyle w:val="default"/>
          <w:rFonts w:cs="FrankRuehl" w:hint="cs"/>
          <w:vanish/>
          <w:color w:val="FF0000"/>
          <w:szCs w:val="20"/>
          <w:shd w:val="clear" w:color="auto" w:fill="FFFF99"/>
          <w:rtl/>
        </w:rPr>
      </w:pPr>
      <w:r w:rsidRPr="00030DEF">
        <w:rPr>
          <w:rStyle w:val="default"/>
          <w:rFonts w:cs="FrankRuehl" w:hint="cs"/>
          <w:vanish/>
          <w:color w:val="FF0000"/>
          <w:szCs w:val="20"/>
          <w:shd w:val="clear" w:color="auto" w:fill="FFFF99"/>
          <w:rtl/>
        </w:rPr>
        <w:t>מיום 23.10.2016</w:t>
      </w:r>
    </w:p>
    <w:p w:rsidR="001750BB" w:rsidRPr="00030DEF" w:rsidRDefault="001750BB" w:rsidP="001750BB">
      <w:pPr>
        <w:pStyle w:val="P00"/>
        <w:spacing w:before="0"/>
        <w:ind w:left="0" w:right="1134"/>
        <w:rPr>
          <w:rStyle w:val="default"/>
          <w:rFonts w:cs="FrankRuehl" w:hint="cs"/>
          <w:vanish/>
          <w:szCs w:val="20"/>
          <w:shd w:val="clear" w:color="auto" w:fill="FFFF99"/>
          <w:rtl/>
        </w:rPr>
      </w:pPr>
      <w:r w:rsidRPr="00030DEF">
        <w:rPr>
          <w:rStyle w:val="default"/>
          <w:rFonts w:cs="FrankRuehl" w:hint="cs"/>
          <w:b/>
          <w:bCs/>
          <w:vanish/>
          <w:szCs w:val="20"/>
          <w:shd w:val="clear" w:color="auto" w:fill="FFFF99"/>
          <w:rtl/>
        </w:rPr>
        <w:t>צו (מס' 3) תשע"ו-2016</w:t>
      </w:r>
    </w:p>
    <w:p w:rsidR="001750BB" w:rsidRPr="00030DEF" w:rsidRDefault="001750BB" w:rsidP="001750BB">
      <w:pPr>
        <w:pStyle w:val="P00"/>
        <w:spacing w:before="0"/>
        <w:ind w:left="0" w:right="1134"/>
        <w:rPr>
          <w:rStyle w:val="default"/>
          <w:rFonts w:cs="FrankRuehl" w:hint="cs"/>
          <w:vanish/>
          <w:szCs w:val="20"/>
          <w:shd w:val="clear" w:color="auto" w:fill="FFFF99"/>
          <w:rtl/>
        </w:rPr>
      </w:pPr>
      <w:hyperlink r:id="rId262" w:history="1">
        <w:r w:rsidRPr="00030DEF">
          <w:rPr>
            <w:rStyle w:val="Hyperlink"/>
            <w:rFonts w:hint="cs"/>
            <w:vanish/>
            <w:szCs w:val="20"/>
            <w:shd w:val="clear" w:color="auto" w:fill="FFFF99"/>
            <w:rtl/>
          </w:rPr>
          <w:t>ק"ת תשע"ו מס' 7715</w:t>
        </w:r>
      </w:hyperlink>
      <w:r w:rsidRPr="00030DEF">
        <w:rPr>
          <w:rStyle w:val="default"/>
          <w:rFonts w:cs="FrankRuehl" w:hint="cs"/>
          <w:vanish/>
          <w:szCs w:val="20"/>
          <w:shd w:val="clear" w:color="auto" w:fill="FFFF99"/>
          <w:rtl/>
        </w:rPr>
        <w:t xml:space="preserve"> מיום 22.9.2016 עמ' 2271</w:t>
      </w:r>
    </w:p>
    <w:p w:rsidR="001750BB" w:rsidRPr="001750BB" w:rsidRDefault="001750BB" w:rsidP="001750BB">
      <w:pPr>
        <w:pStyle w:val="P00"/>
        <w:tabs>
          <w:tab w:val="left" w:pos="8742"/>
        </w:tabs>
        <w:ind w:left="0" w:right="1134"/>
        <w:rPr>
          <w:rStyle w:val="default"/>
          <w:rFonts w:cs="FrankRuehl" w:hint="cs"/>
          <w:sz w:val="2"/>
          <w:szCs w:val="2"/>
          <w:shd w:val="clear" w:color="auto" w:fill="FFFF99"/>
          <w:rtl/>
        </w:rPr>
      </w:pPr>
      <w:r w:rsidRPr="00030DEF">
        <w:rPr>
          <w:rStyle w:val="default"/>
          <w:rFonts w:cs="FrankRuehl"/>
          <w:vanish/>
          <w:sz w:val="22"/>
          <w:szCs w:val="22"/>
          <w:shd w:val="clear" w:color="auto" w:fill="FFFF99"/>
          <w:rtl/>
        </w:rPr>
        <w:t>43.</w:t>
      </w:r>
      <w:r w:rsidRPr="00030DEF">
        <w:rPr>
          <w:rStyle w:val="default"/>
          <w:rFonts w:cs="FrankRuehl"/>
          <w:vanish/>
          <w:sz w:val="22"/>
          <w:szCs w:val="22"/>
          <w:shd w:val="clear" w:color="auto" w:fill="FFFF99"/>
          <w:rtl/>
        </w:rPr>
        <w:tab/>
      </w:r>
      <w:r w:rsidRPr="00030DEF">
        <w:rPr>
          <w:rStyle w:val="default"/>
          <w:rFonts w:cs="FrankRuehl"/>
          <w:strike/>
          <w:vanish/>
          <w:sz w:val="22"/>
          <w:szCs w:val="22"/>
          <w:shd w:val="clear" w:color="auto" w:fill="FFFF99"/>
          <w:rtl/>
        </w:rPr>
        <w:t>פ</w:t>
      </w:r>
      <w:r w:rsidRPr="00030DEF">
        <w:rPr>
          <w:rStyle w:val="default"/>
          <w:rFonts w:cs="FrankRuehl" w:hint="cs"/>
          <w:strike/>
          <w:vanish/>
          <w:sz w:val="22"/>
          <w:szCs w:val="22"/>
          <w:shd w:val="clear" w:color="auto" w:fill="FFFF99"/>
          <w:rtl/>
        </w:rPr>
        <w:t>קיד הבחירות</w:t>
      </w:r>
      <w:r w:rsidRPr="00030DEF">
        <w:rPr>
          <w:rStyle w:val="default"/>
          <w:rFonts w:cs="FrankRuehl" w:hint="cs"/>
          <w:vanish/>
          <w:sz w:val="22"/>
          <w:szCs w:val="22"/>
          <w:shd w:val="clear" w:color="auto" w:fill="FFFF99"/>
          <w:rtl/>
        </w:rPr>
        <w:t xml:space="preserve"> </w:t>
      </w:r>
      <w:r w:rsidRPr="00030DEF">
        <w:rPr>
          <w:rStyle w:val="default"/>
          <w:rFonts w:cs="FrankRuehl" w:hint="cs"/>
          <w:vanish/>
          <w:sz w:val="22"/>
          <w:szCs w:val="22"/>
          <w:u w:val="single"/>
          <w:shd w:val="clear" w:color="auto" w:fill="FFFF99"/>
          <w:rtl/>
        </w:rPr>
        <w:t>יושב ראש צוות הבחירות</w:t>
      </w:r>
      <w:r w:rsidRPr="00030DEF">
        <w:rPr>
          <w:rStyle w:val="default"/>
          <w:rFonts w:cs="FrankRuehl" w:hint="cs"/>
          <w:vanish/>
          <w:sz w:val="22"/>
          <w:szCs w:val="22"/>
          <w:shd w:val="clear" w:color="auto" w:fill="FFFF99"/>
          <w:rtl/>
        </w:rPr>
        <w:t xml:space="preserve"> יאשר בכתב קבלת רשימת מועמדים ויציין בה את היום והשעה של הגשתה.</w:t>
      </w:r>
      <w:bookmarkEnd w:id="315"/>
    </w:p>
    <w:p w:rsidR="001750BB" w:rsidRDefault="001750BB" w:rsidP="001750BB">
      <w:pPr>
        <w:pStyle w:val="P00"/>
        <w:spacing w:before="72"/>
        <w:ind w:left="0" w:right="1134"/>
        <w:rPr>
          <w:rStyle w:val="default"/>
          <w:rFonts w:cs="FrankRuehl" w:hint="cs"/>
          <w:rtl/>
        </w:rPr>
      </w:pPr>
    </w:p>
    <w:p w:rsidR="00204309" w:rsidRDefault="00204309">
      <w:pPr>
        <w:pStyle w:val="P00"/>
        <w:spacing w:before="72"/>
        <w:ind w:left="0" w:right="1134"/>
        <w:rPr>
          <w:rStyle w:val="default"/>
          <w:rFonts w:cs="FrankRuehl" w:hint="cs"/>
          <w:rtl/>
        </w:rPr>
      </w:pPr>
      <w:bookmarkStart w:id="316" w:name="Seif127"/>
      <w:bookmarkEnd w:id="316"/>
      <w:r>
        <w:rPr>
          <w:lang w:val="he-IL"/>
        </w:rPr>
        <w:pict>
          <v:rect id="_x0000_s2275" style="position:absolute;left:0;text-align:left;margin-left:464.5pt;margin-top:8.05pt;width:75.05pt;height:48.05pt;z-index:251530752" o:allowincell="f" filled="f" stroked="f" strokecolor="lime" strokeweight=".25pt">
            <v:textbox inset="0,0,0,0">
              <w:txbxContent>
                <w:p w:rsidR="001373B9" w:rsidRDefault="001373B9" w:rsidP="005648D9">
                  <w:pPr>
                    <w:spacing w:line="160" w:lineRule="exact"/>
                    <w:jc w:val="left"/>
                    <w:rPr>
                      <w:rFonts w:cs="Miriam" w:hint="cs"/>
                      <w:noProof/>
                      <w:szCs w:val="18"/>
                      <w:rtl/>
                    </w:rPr>
                  </w:pPr>
                  <w:r>
                    <w:rPr>
                      <w:rFonts w:cs="Miriam"/>
                      <w:szCs w:val="18"/>
                      <w:rtl/>
                    </w:rPr>
                    <w:t>מ</w:t>
                  </w:r>
                  <w:r>
                    <w:rPr>
                      <w:rFonts w:cs="Miriam" w:hint="cs"/>
                      <w:szCs w:val="18"/>
                      <w:rtl/>
                    </w:rPr>
                    <w:t>ועמד הנכלל ביותר מרשימ</w:t>
                  </w:r>
                  <w:r>
                    <w:rPr>
                      <w:rFonts w:cs="Miriam"/>
                      <w:szCs w:val="18"/>
                      <w:rtl/>
                    </w:rPr>
                    <w:t>ת</w:t>
                  </w:r>
                  <w:r>
                    <w:rPr>
                      <w:rFonts w:cs="Miriam" w:hint="cs"/>
                      <w:szCs w:val="18"/>
                      <w:rtl/>
                    </w:rPr>
                    <w:t xml:space="preserve"> מועמדים אחת</w:t>
                  </w:r>
                </w:p>
                <w:p w:rsidR="001373B9" w:rsidRDefault="001373B9" w:rsidP="005648D9">
                  <w:pPr>
                    <w:spacing w:line="160" w:lineRule="exact"/>
                    <w:jc w:val="left"/>
                    <w:rPr>
                      <w:rFonts w:cs="Miriam"/>
                      <w:noProof/>
                      <w:szCs w:val="18"/>
                      <w:rtl/>
                    </w:rPr>
                  </w:pPr>
                  <w:r>
                    <w:rPr>
                      <w:rFonts w:cs="Miriam" w:hint="cs"/>
                      <w:szCs w:val="18"/>
                      <w:rtl/>
                    </w:rPr>
                    <w:t xml:space="preserve">צו (מס' 2) </w:t>
                  </w:r>
                  <w:r>
                    <w:rPr>
                      <w:rFonts w:cs="Miriam"/>
                      <w:szCs w:val="18"/>
                      <w:rtl/>
                    </w:rPr>
                    <w:br/>
                  </w:r>
                  <w:r>
                    <w:rPr>
                      <w:rFonts w:cs="Miriam" w:hint="cs"/>
                      <w:szCs w:val="18"/>
                      <w:rtl/>
                    </w:rPr>
                    <w:t>תשכ"ד-1964</w:t>
                  </w:r>
                </w:p>
              </w:txbxContent>
            </v:textbox>
            <w10:anchorlock/>
          </v:rect>
        </w:pict>
      </w:r>
      <w:r>
        <w:rPr>
          <w:rStyle w:val="big-number"/>
          <w:rtl/>
        </w:rPr>
        <w:t>44.</w:t>
      </w:r>
      <w:r>
        <w:rPr>
          <w:rStyle w:val="big-number"/>
          <w:rtl/>
        </w:rPr>
        <w:tab/>
      </w:r>
      <w:r>
        <w:rPr>
          <w:rStyle w:val="default"/>
          <w:rFonts w:cs="FrankRuehl"/>
          <w:rtl/>
        </w:rPr>
        <w:t>מ</w:t>
      </w:r>
      <w:r>
        <w:rPr>
          <w:rStyle w:val="default"/>
          <w:rFonts w:cs="FrankRuehl" w:hint="cs"/>
          <w:rtl/>
        </w:rPr>
        <w:t>ועמד שנתן הסכמתו להיכלל ביותר מרשימת מועמדים אחת, מועמדותו בטלה בכל הרשימות.</w:t>
      </w:r>
    </w:p>
    <w:p w:rsidR="005648D9" w:rsidRPr="00030DEF" w:rsidRDefault="005648D9" w:rsidP="005648D9">
      <w:pPr>
        <w:pStyle w:val="P00"/>
        <w:spacing w:before="0"/>
        <w:ind w:left="0" w:right="1134"/>
        <w:rPr>
          <w:rFonts w:hint="cs"/>
          <w:b/>
          <w:bCs/>
          <w:vanish/>
          <w:szCs w:val="20"/>
          <w:shd w:val="clear" w:color="auto" w:fill="FFFF99"/>
          <w:rtl/>
        </w:rPr>
      </w:pPr>
      <w:bookmarkStart w:id="317" w:name="Rov479"/>
      <w:r w:rsidRPr="00030DEF">
        <w:rPr>
          <w:rFonts w:hint="cs"/>
          <w:vanish/>
          <w:color w:val="FF0000"/>
          <w:szCs w:val="20"/>
          <w:shd w:val="clear" w:color="auto" w:fill="FFFF99"/>
          <w:rtl/>
        </w:rPr>
        <w:t>מיום 19.3.1964</w:t>
      </w:r>
    </w:p>
    <w:p w:rsidR="005648D9" w:rsidRPr="00030DEF" w:rsidRDefault="005648D9" w:rsidP="005648D9">
      <w:pPr>
        <w:pStyle w:val="P00"/>
        <w:spacing w:before="0"/>
        <w:ind w:left="0" w:right="1134"/>
        <w:rPr>
          <w:rFonts w:hint="cs"/>
          <w:b/>
          <w:bCs/>
          <w:vanish/>
          <w:szCs w:val="20"/>
          <w:shd w:val="clear" w:color="auto" w:fill="FFFF99"/>
          <w:rtl/>
        </w:rPr>
      </w:pPr>
      <w:r w:rsidRPr="00030DEF">
        <w:rPr>
          <w:rFonts w:hint="cs"/>
          <w:b/>
          <w:bCs/>
          <w:vanish/>
          <w:szCs w:val="20"/>
          <w:shd w:val="clear" w:color="auto" w:fill="FFFF99"/>
          <w:rtl/>
        </w:rPr>
        <w:t>צו (מס' 2) תשכ"ד-1964</w:t>
      </w:r>
    </w:p>
    <w:p w:rsidR="005648D9" w:rsidRPr="00030DEF" w:rsidRDefault="005648D9" w:rsidP="005648D9">
      <w:pPr>
        <w:pStyle w:val="P00"/>
        <w:spacing w:before="0"/>
        <w:ind w:left="0" w:right="1134"/>
        <w:rPr>
          <w:rFonts w:hint="cs"/>
          <w:vanish/>
          <w:szCs w:val="20"/>
          <w:shd w:val="clear" w:color="auto" w:fill="FFFF99"/>
          <w:rtl/>
        </w:rPr>
      </w:pPr>
      <w:hyperlink r:id="rId263" w:history="1">
        <w:r w:rsidRPr="00030DEF">
          <w:rPr>
            <w:rStyle w:val="Hyperlink"/>
            <w:rFonts w:hint="cs"/>
            <w:vanish/>
            <w:szCs w:val="20"/>
            <w:shd w:val="clear" w:color="auto" w:fill="FFFF99"/>
            <w:rtl/>
          </w:rPr>
          <w:t>ק"ת תשכ"ד מס' 1560</w:t>
        </w:r>
      </w:hyperlink>
      <w:r w:rsidRPr="00030DEF">
        <w:rPr>
          <w:rFonts w:hint="cs"/>
          <w:vanish/>
          <w:szCs w:val="20"/>
          <w:shd w:val="clear" w:color="auto" w:fill="FFFF99"/>
          <w:rtl/>
        </w:rPr>
        <w:t xml:space="preserve"> מיום 19.3.1964 עמ' 982</w:t>
      </w:r>
    </w:p>
    <w:p w:rsidR="005648D9" w:rsidRPr="00030DEF" w:rsidRDefault="005648D9" w:rsidP="005648D9">
      <w:pPr>
        <w:pStyle w:val="P00"/>
        <w:spacing w:before="0"/>
        <w:ind w:left="0" w:right="1134"/>
        <w:rPr>
          <w:rFonts w:hint="cs"/>
          <w:b/>
          <w:bCs/>
          <w:vanish/>
          <w:szCs w:val="20"/>
          <w:shd w:val="clear" w:color="auto" w:fill="FFFF99"/>
          <w:rtl/>
        </w:rPr>
      </w:pPr>
      <w:r w:rsidRPr="00030DEF">
        <w:rPr>
          <w:rFonts w:hint="cs"/>
          <w:b/>
          <w:bCs/>
          <w:vanish/>
          <w:szCs w:val="20"/>
          <w:shd w:val="clear" w:color="auto" w:fill="FFFF99"/>
          <w:rtl/>
        </w:rPr>
        <w:t>החלפת סעיף 44</w:t>
      </w:r>
    </w:p>
    <w:p w:rsidR="005648D9" w:rsidRPr="00030DEF" w:rsidRDefault="005648D9" w:rsidP="005648D9">
      <w:pPr>
        <w:pStyle w:val="P00"/>
        <w:ind w:left="0" w:right="1134"/>
        <w:rPr>
          <w:rFonts w:hint="cs"/>
          <w:vanish/>
          <w:szCs w:val="20"/>
          <w:shd w:val="clear" w:color="auto" w:fill="FFFF99"/>
          <w:rtl/>
        </w:rPr>
      </w:pPr>
      <w:r w:rsidRPr="00030DEF">
        <w:rPr>
          <w:rFonts w:hint="cs"/>
          <w:vanish/>
          <w:szCs w:val="20"/>
          <w:shd w:val="clear" w:color="auto" w:fill="FFFF99"/>
          <w:rtl/>
        </w:rPr>
        <w:t>הנוסח הקודם:</w:t>
      </w:r>
    </w:p>
    <w:p w:rsidR="005648D9" w:rsidRPr="00030DEF" w:rsidRDefault="005648D9" w:rsidP="005648D9">
      <w:pPr>
        <w:pStyle w:val="P00"/>
        <w:spacing w:before="20"/>
        <w:ind w:left="0" w:right="1134"/>
        <w:rPr>
          <w:rFonts w:cs="Miriam" w:hint="cs"/>
          <w:strike/>
          <w:vanish/>
          <w:sz w:val="16"/>
          <w:szCs w:val="16"/>
          <w:shd w:val="clear" w:color="auto" w:fill="FFFF99"/>
          <w:rtl/>
        </w:rPr>
      </w:pPr>
      <w:r w:rsidRPr="00030DEF">
        <w:rPr>
          <w:rFonts w:cs="Miriam" w:hint="cs"/>
          <w:strike/>
          <w:vanish/>
          <w:sz w:val="16"/>
          <w:szCs w:val="16"/>
          <w:shd w:val="clear" w:color="auto" w:fill="FFFF99"/>
          <w:rtl/>
        </w:rPr>
        <w:t>רשימת מועמדים בבחירות יחסיות</w:t>
      </w:r>
    </w:p>
    <w:p w:rsidR="005648D9" w:rsidRPr="003D5077" w:rsidRDefault="005648D9" w:rsidP="005648D9">
      <w:pPr>
        <w:pStyle w:val="P00"/>
        <w:spacing w:before="0"/>
        <w:ind w:left="0" w:right="1134"/>
        <w:rPr>
          <w:rFonts w:hint="cs"/>
          <w:strike/>
          <w:sz w:val="2"/>
          <w:szCs w:val="2"/>
          <w:rtl/>
        </w:rPr>
      </w:pPr>
      <w:r w:rsidRPr="00030DEF">
        <w:rPr>
          <w:rFonts w:hint="cs"/>
          <w:strike/>
          <w:vanish/>
          <w:sz w:val="22"/>
          <w:szCs w:val="22"/>
          <w:shd w:val="clear" w:color="auto" w:fill="FFFF99"/>
          <w:rtl/>
        </w:rPr>
        <w:t>44.</w:t>
      </w:r>
      <w:r w:rsidRPr="00030DEF">
        <w:rPr>
          <w:rFonts w:hint="cs"/>
          <w:strike/>
          <w:vanish/>
          <w:sz w:val="22"/>
          <w:szCs w:val="22"/>
          <w:shd w:val="clear" w:color="auto" w:fill="FFFF99"/>
          <w:rtl/>
        </w:rPr>
        <w:tab/>
        <w:t>היו הבחירות יחסיות, יוגשו שמות המועמדים ברשימת מועמדים, שתכלול לא יותר מכפל מספר הנציגים העומדים לבחירה אך לא פחות משליש מספר זה. מועמד שנתן הסכמתו להיכלל ביותר מרשימת מועמדים אחת, מועמדותו בטלה בכל הרשימות. פרט לאמור בסעיף זה יחולו על רשימות מועמדים הוראות הסעיפים 40 עד 43, בשינויים המחוייבים לפי הענין.</w:t>
      </w:r>
      <w:bookmarkEnd w:id="317"/>
    </w:p>
    <w:p w:rsidR="005648D9" w:rsidRDefault="005648D9">
      <w:pPr>
        <w:pStyle w:val="P00"/>
        <w:spacing w:before="72"/>
        <w:ind w:left="0" w:right="1134"/>
        <w:rPr>
          <w:rStyle w:val="default"/>
          <w:rFonts w:cs="FrankRuehl" w:hint="cs"/>
          <w:rtl/>
        </w:rPr>
      </w:pPr>
    </w:p>
    <w:p w:rsidR="00204309" w:rsidRDefault="00204309" w:rsidP="009D484A">
      <w:pPr>
        <w:pStyle w:val="P00"/>
        <w:spacing w:before="72"/>
        <w:ind w:left="0" w:right="1134"/>
        <w:rPr>
          <w:rStyle w:val="default"/>
          <w:rFonts w:cs="FrankRuehl"/>
          <w:rtl/>
        </w:rPr>
      </w:pPr>
      <w:bookmarkStart w:id="318" w:name="Seif128"/>
      <w:bookmarkEnd w:id="318"/>
      <w:r>
        <w:rPr>
          <w:lang w:val="he-IL"/>
        </w:rPr>
        <w:pict>
          <v:rect id="_x0000_s2276" style="position:absolute;left:0;text-align:left;margin-left:464.5pt;margin-top:8.05pt;width:75.05pt;height:53.85pt;z-index:251531776" o:allowincell="f" filled="f" stroked="f" strokecolor="lime" strokeweight=".25pt">
            <v:textbox style="mso-next-textbox:#_x0000_s2276" inset="0,0,0,0">
              <w:txbxContent>
                <w:p w:rsidR="001373B9" w:rsidRDefault="001373B9">
                  <w:pPr>
                    <w:spacing w:line="160" w:lineRule="exact"/>
                    <w:jc w:val="left"/>
                    <w:rPr>
                      <w:rFonts w:cs="Miriam"/>
                      <w:noProof/>
                      <w:szCs w:val="18"/>
                      <w:rtl/>
                    </w:rPr>
                  </w:pPr>
                  <w:r>
                    <w:rPr>
                      <w:rFonts w:cs="Miriam"/>
                      <w:szCs w:val="18"/>
                      <w:rtl/>
                    </w:rPr>
                    <w:t>א</w:t>
                  </w:r>
                  <w:r>
                    <w:rPr>
                      <w:rFonts w:cs="Miriam" w:hint="cs"/>
                      <w:szCs w:val="18"/>
                      <w:rtl/>
                    </w:rPr>
                    <w:t>ישו</w:t>
                  </w:r>
                  <w:r>
                    <w:rPr>
                      <w:rFonts w:cs="Miriam"/>
                      <w:szCs w:val="18"/>
                      <w:rtl/>
                    </w:rPr>
                    <w:t xml:space="preserve">ר </w:t>
                  </w:r>
                  <w:r>
                    <w:rPr>
                      <w:rFonts w:cs="Miriam" w:hint="cs"/>
                      <w:szCs w:val="18"/>
                      <w:rtl/>
                    </w:rPr>
                    <w:t>רשימת מועמדים</w:t>
                  </w:r>
                </w:p>
                <w:p w:rsidR="001373B9" w:rsidRDefault="001373B9" w:rsidP="005648D9">
                  <w:pPr>
                    <w:spacing w:line="160" w:lineRule="exact"/>
                    <w:jc w:val="left"/>
                    <w:rPr>
                      <w:rFonts w:cs="Miriam" w:hint="cs"/>
                      <w:noProof/>
                      <w:szCs w:val="18"/>
                      <w:rtl/>
                    </w:rPr>
                  </w:pPr>
                  <w:r>
                    <w:rPr>
                      <w:rFonts w:cs="Miriam" w:hint="cs"/>
                      <w:szCs w:val="18"/>
                      <w:rtl/>
                    </w:rPr>
                    <w:t xml:space="preserve">צו (מס' 2) </w:t>
                  </w:r>
                  <w:r>
                    <w:rPr>
                      <w:rFonts w:cs="Miriam"/>
                      <w:szCs w:val="18"/>
                      <w:rtl/>
                    </w:rPr>
                    <w:br/>
                  </w:r>
                  <w:r>
                    <w:rPr>
                      <w:rFonts w:cs="Miriam" w:hint="cs"/>
                      <w:szCs w:val="18"/>
                      <w:rtl/>
                    </w:rPr>
                    <w:t>תשכ"ד-1964</w:t>
                  </w:r>
                </w:p>
                <w:p w:rsidR="001373B9" w:rsidRDefault="001373B9" w:rsidP="001750BB">
                  <w:pPr>
                    <w:spacing w:line="160" w:lineRule="exact"/>
                    <w:jc w:val="left"/>
                    <w:rPr>
                      <w:rFonts w:cs="Miriam"/>
                      <w:noProof/>
                      <w:szCs w:val="18"/>
                      <w:rtl/>
                    </w:rPr>
                  </w:pPr>
                  <w:r>
                    <w:rPr>
                      <w:rFonts w:cs="Miriam"/>
                      <w:szCs w:val="18"/>
                      <w:rtl/>
                    </w:rPr>
                    <w:t>צ</w:t>
                  </w:r>
                  <w:r>
                    <w:rPr>
                      <w:rFonts w:cs="Miriam" w:hint="cs"/>
                      <w:szCs w:val="18"/>
                      <w:rtl/>
                    </w:rPr>
                    <w:t xml:space="preserve">ו (מס' 3) </w:t>
                  </w:r>
                  <w:r>
                    <w:rPr>
                      <w:rFonts w:cs="Miriam"/>
                      <w:szCs w:val="18"/>
                      <w:rtl/>
                    </w:rPr>
                    <w:br/>
                  </w:r>
                  <w:r>
                    <w:rPr>
                      <w:rFonts w:cs="Miriam" w:hint="cs"/>
                      <w:szCs w:val="18"/>
                      <w:rtl/>
                    </w:rPr>
                    <w:t>תשע"ו-2016</w:t>
                  </w:r>
                </w:p>
              </w:txbxContent>
            </v:textbox>
            <w10:anchorlock/>
          </v:rect>
        </w:pict>
      </w:r>
      <w:r>
        <w:rPr>
          <w:rStyle w:val="big-number"/>
          <w:rtl/>
        </w:rPr>
        <w:t>45</w:t>
      </w:r>
      <w:r w:rsidRPr="001750BB">
        <w:rPr>
          <w:rStyle w:val="default"/>
          <w:rFonts w:cs="FrankRuehl"/>
          <w:rtl/>
        </w:rPr>
        <w:t>.</w:t>
      </w:r>
      <w:r w:rsidRPr="001750BB">
        <w:rPr>
          <w:rStyle w:val="default"/>
          <w:rFonts w:cs="FrankRuehl"/>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רשימת מועמדים טעונה אישורו של </w:t>
      </w:r>
      <w:r w:rsidR="009D484A">
        <w:rPr>
          <w:rStyle w:val="default"/>
          <w:rFonts w:cs="FrankRuehl" w:hint="cs"/>
          <w:rtl/>
        </w:rPr>
        <w:t>צוות</w:t>
      </w:r>
      <w:r>
        <w:rPr>
          <w:rStyle w:val="default"/>
          <w:rFonts w:cs="FrankRuehl" w:hint="cs"/>
          <w:rtl/>
        </w:rPr>
        <w:t xml:space="preserve"> הבחירות.</w:t>
      </w:r>
    </w:p>
    <w:p w:rsidR="00204309" w:rsidRDefault="00204309" w:rsidP="009D484A">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sidR="009D484A">
        <w:rPr>
          <w:rStyle w:val="default"/>
          <w:rFonts w:cs="FrankRuehl" w:hint="cs"/>
          <w:rtl/>
        </w:rPr>
        <w:t>צוות</w:t>
      </w:r>
      <w:r>
        <w:rPr>
          <w:rStyle w:val="default"/>
          <w:rFonts w:cs="FrankRuehl" w:hint="cs"/>
          <w:rtl/>
        </w:rPr>
        <w:t xml:space="preserve"> הבחירות יבדוק כל רשימת מועמדים סמוך ככל האפשר לאחר המועד להגשתה. החליט </w:t>
      </w:r>
      <w:r w:rsidR="009D484A">
        <w:rPr>
          <w:rStyle w:val="default"/>
          <w:rFonts w:cs="FrankRuehl" w:hint="cs"/>
          <w:rtl/>
        </w:rPr>
        <w:t>צוות</w:t>
      </w:r>
      <w:r>
        <w:rPr>
          <w:rStyle w:val="default"/>
          <w:rFonts w:cs="FrankRuehl" w:hint="cs"/>
          <w:rtl/>
        </w:rPr>
        <w:t xml:space="preserve"> הבחירות שלא לאשר רשימת מועמדים, יודיע על כך בכתב לבא-כוח החותמים או לממלא מקומו.</w:t>
      </w:r>
    </w:p>
    <w:p w:rsidR="00204309" w:rsidRDefault="00204309" w:rsidP="009D484A">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 xml:space="preserve">החלטתו של </w:t>
      </w:r>
      <w:r w:rsidR="009D484A">
        <w:rPr>
          <w:rStyle w:val="default"/>
          <w:rFonts w:cs="FrankRuehl" w:hint="cs"/>
          <w:rtl/>
        </w:rPr>
        <w:t>צוות</w:t>
      </w:r>
      <w:r>
        <w:rPr>
          <w:rStyle w:val="default"/>
          <w:rFonts w:cs="FrankRuehl" w:hint="cs"/>
          <w:rtl/>
        </w:rPr>
        <w:t xml:space="preserve"> הבחירות תהיה סופית.</w:t>
      </w:r>
    </w:p>
    <w:p w:rsidR="002F1535" w:rsidRPr="00030DEF" w:rsidRDefault="002F1535" w:rsidP="002F1535">
      <w:pPr>
        <w:pStyle w:val="P00"/>
        <w:spacing w:before="0"/>
        <w:ind w:left="0" w:right="1134"/>
        <w:rPr>
          <w:rFonts w:hint="cs"/>
          <w:b/>
          <w:bCs/>
          <w:vanish/>
          <w:szCs w:val="20"/>
          <w:shd w:val="clear" w:color="auto" w:fill="FFFF99"/>
          <w:rtl/>
        </w:rPr>
      </w:pPr>
      <w:bookmarkStart w:id="319" w:name="Rov684"/>
      <w:r w:rsidRPr="00030DEF">
        <w:rPr>
          <w:rFonts w:hint="cs"/>
          <w:vanish/>
          <w:color w:val="FF0000"/>
          <w:szCs w:val="20"/>
          <w:shd w:val="clear" w:color="auto" w:fill="FFFF99"/>
          <w:rtl/>
        </w:rPr>
        <w:t>מיום 19.3.1964</w:t>
      </w:r>
    </w:p>
    <w:p w:rsidR="002F1535" w:rsidRPr="00030DEF" w:rsidRDefault="002F1535" w:rsidP="002F1535">
      <w:pPr>
        <w:pStyle w:val="P00"/>
        <w:spacing w:before="0"/>
        <w:ind w:left="0" w:right="1134"/>
        <w:rPr>
          <w:rFonts w:hint="cs"/>
          <w:b/>
          <w:bCs/>
          <w:vanish/>
          <w:szCs w:val="20"/>
          <w:shd w:val="clear" w:color="auto" w:fill="FFFF99"/>
          <w:rtl/>
        </w:rPr>
      </w:pPr>
      <w:r w:rsidRPr="00030DEF">
        <w:rPr>
          <w:rFonts w:hint="cs"/>
          <w:b/>
          <w:bCs/>
          <w:vanish/>
          <w:szCs w:val="20"/>
          <w:shd w:val="clear" w:color="auto" w:fill="FFFF99"/>
          <w:rtl/>
        </w:rPr>
        <w:t>צו (מס' 2) תשכ"ד-1964</w:t>
      </w:r>
    </w:p>
    <w:p w:rsidR="002F1535" w:rsidRPr="00030DEF" w:rsidRDefault="002F1535" w:rsidP="002F1535">
      <w:pPr>
        <w:pStyle w:val="P00"/>
        <w:spacing w:before="0"/>
        <w:ind w:left="0" w:right="1134"/>
        <w:rPr>
          <w:rFonts w:hint="cs"/>
          <w:vanish/>
          <w:szCs w:val="20"/>
          <w:shd w:val="clear" w:color="auto" w:fill="FFFF99"/>
          <w:rtl/>
        </w:rPr>
      </w:pPr>
      <w:hyperlink r:id="rId264" w:history="1">
        <w:r w:rsidRPr="00030DEF">
          <w:rPr>
            <w:rStyle w:val="Hyperlink"/>
            <w:rFonts w:hint="cs"/>
            <w:vanish/>
            <w:szCs w:val="20"/>
            <w:shd w:val="clear" w:color="auto" w:fill="FFFF99"/>
            <w:rtl/>
          </w:rPr>
          <w:t>ק"ת תשכ"ד מס' 1560</w:t>
        </w:r>
      </w:hyperlink>
      <w:r w:rsidRPr="00030DEF">
        <w:rPr>
          <w:rFonts w:hint="cs"/>
          <w:vanish/>
          <w:szCs w:val="20"/>
          <w:shd w:val="clear" w:color="auto" w:fill="FFFF99"/>
          <w:rtl/>
        </w:rPr>
        <w:t xml:space="preserve"> מיום 19.3.1964 עמ' 982</w:t>
      </w:r>
    </w:p>
    <w:p w:rsidR="002F1535" w:rsidRPr="00030DEF" w:rsidRDefault="002F1535" w:rsidP="002F1535">
      <w:pPr>
        <w:pStyle w:val="P00"/>
        <w:spacing w:before="0"/>
        <w:ind w:left="0" w:right="1134"/>
        <w:rPr>
          <w:rFonts w:hint="cs"/>
          <w:b/>
          <w:bCs/>
          <w:vanish/>
          <w:szCs w:val="20"/>
          <w:shd w:val="clear" w:color="auto" w:fill="FFFF99"/>
          <w:rtl/>
        </w:rPr>
      </w:pPr>
      <w:r w:rsidRPr="00030DEF">
        <w:rPr>
          <w:rFonts w:hint="cs"/>
          <w:b/>
          <w:bCs/>
          <w:vanish/>
          <w:szCs w:val="20"/>
          <w:shd w:val="clear" w:color="auto" w:fill="FFFF99"/>
          <w:rtl/>
        </w:rPr>
        <w:t>החלפת סעיף 45</w:t>
      </w:r>
    </w:p>
    <w:p w:rsidR="002F1535" w:rsidRPr="00030DEF" w:rsidRDefault="002F1535" w:rsidP="002F1535">
      <w:pPr>
        <w:pStyle w:val="P00"/>
        <w:ind w:left="0" w:right="1134"/>
        <w:rPr>
          <w:rFonts w:hint="cs"/>
          <w:vanish/>
          <w:szCs w:val="20"/>
          <w:shd w:val="clear" w:color="auto" w:fill="FFFF99"/>
          <w:rtl/>
        </w:rPr>
      </w:pPr>
      <w:r w:rsidRPr="00030DEF">
        <w:rPr>
          <w:rFonts w:hint="cs"/>
          <w:vanish/>
          <w:szCs w:val="20"/>
          <w:shd w:val="clear" w:color="auto" w:fill="FFFF99"/>
          <w:rtl/>
        </w:rPr>
        <w:t>הנוסח הקודם:</w:t>
      </w:r>
    </w:p>
    <w:p w:rsidR="002F1535" w:rsidRPr="00030DEF" w:rsidRDefault="002F1535" w:rsidP="002206BF">
      <w:pPr>
        <w:pStyle w:val="P00"/>
        <w:spacing w:before="20"/>
        <w:ind w:left="0" w:right="1134"/>
        <w:rPr>
          <w:rFonts w:cs="Miriam" w:hint="cs"/>
          <w:strike/>
          <w:vanish/>
          <w:sz w:val="16"/>
          <w:szCs w:val="16"/>
          <w:shd w:val="clear" w:color="auto" w:fill="FFFF99"/>
          <w:rtl/>
        </w:rPr>
      </w:pPr>
      <w:r w:rsidRPr="00030DEF">
        <w:rPr>
          <w:rFonts w:cs="Miriam" w:hint="cs"/>
          <w:strike/>
          <w:vanish/>
          <w:sz w:val="16"/>
          <w:szCs w:val="16"/>
          <w:shd w:val="clear" w:color="auto" w:fill="FFFF99"/>
          <w:rtl/>
        </w:rPr>
        <w:t xml:space="preserve">אישור </w:t>
      </w:r>
      <w:r w:rsidR="002206BF" w:rsidRPr="00030DEF">
        <w:rPr>
          <w:rFonts w:cs="Miriam" w:hint="cs"/>
          <w:strike/>
          <w:vanish/>
          <w:sz w:val="16"/>
          <w:szCs w:val="16"/>
          <w:shd w:val="clear" w:color="auto" w:fill="FFFF99"/>
          <w:rtl/>
        </w:rPr>
        <w:t>הצעת</w:t>
      </w:r>
      <w:r w:rsidRPr="00030DEF">
        <w:rPr>
          <w:rFonts w:cs="Miriam" w:hint="cs"/>
          <w:strike/>
          <w:vanish/>
          <w:sz w:val="16"/>
          <w:szCs w:val="16"/>
          <w:shd w:val="clear" w:color="auto" w:fill="FFFF99"/>
          <w:rtl/>
        </w:rPr>
        <w:t xml:space="preserve"> מועמדים</w:t>
      </w:r>
    </w:p>
    <w:p w:rsidR="002206BF" w:rsidRPr="00030DEF" w:rsidRDefault="002F1535" w:rsidP="003D5077">
      <w:pPr>
        <w:pStyle w:val="P00"/>
        <w:spacing w:before="0"/>
        <w:ind w:left="0" w:right="1134"/>
        <w:rPr>
          <w:rFonts w:hint="cs"/>
          <w:vanish/>
          <w:sz w:val="22"/>
          <w:szCs w:val="22"/>
          <w:shd w:val="clear" w:color="auto" w:fill="FFFF99"/>
          <w:rtl/>
        </w:rPr>
      </w:pPr>
      <w:r w:rsidRPr="00030DEF">
        <w:rPr>
          <w:rFonts w:hint="cs"/>
          <w:strike/>
          <w:vanish/>
          <w:sz w:val="22"/>
          <w:szCs w:val="22"/>
          <w:shd w:val="clear" w:color="auto" w:fill="FFFF99"/>
          <w:rtl/>
        </w:rPr>
        <w:t>45.</w:t>
      </w:r>
      <w:r w:rsidRPr="00030DEF">
        <w:rPr>
          <w:rFonts w:hint="cs"/>
          <w:strike/>
          <w:vanish/>
          <w:sz w:val="22"/>
          <w:szCs w:val="22"/>
          <w:shd w:val="clear" w:color="auto" w:fill="FFFF99"/>
          <w:rtl/>
        </w:rPr>
        <w:tab/>
      </w:r>
      <w:r w:rsidR="002206BF" w:rsidRPr="00030DEF">
        <w:rPr>
          <w:rFonts w:hint="cs"/>
          <w:strike/>
          <w:vanish/>
          <w:sz w:val="22"/>
          <w:szCs w:val="22"/>
          <w:shd w:val="clear" w:color="auto" w:fill="FFFF99"/>
          <w:rtl/>
        </w:rPr>
        <w:t>כל הצעת מועמד או רשימת מועמדים טעונה אישורו של פקיד הבחירות. פקיד הבחירות יבדוק כל הצעת מועמדים או רשימת מועמדים סמוך ככל האפשר לאחר המועד להגשתן. החליט פקיד הבחירות שלא לאשר הצעת מועמד או רשימת מועמדים, יודיע על כך לבא כוח החותמים או לממלא מקומו; החלטתו תהיה סופית.</w:t>
      </w:r>
    </w:p>
    <w:p w:rsidR="001750BB" w:rsidRPr="00030DEF" w:rsidRDefault="001750BB" w:rsidP="001750BB">
      <w:pPr>
        <w:pStyle w:val="P00"/>
        <w:spacing w:before="0"/>
        <w:ind w:left="0" w:right="1134"/>
        <w:rPr>
          <w:rFonts w:hint="cs"/>
          <w:vanish/>
          <w:szCs w:val="20"/>
          <w:shd w:val="clear" w:color="auto" w:fill="FFFF99"/>
          <w:rtl/>
        </w:rPr>
      </w:pPr>
    </w:p>
    <w:p w:rsidR="001750BB" w:rsidRPr="00030DEF" w:rsidRDefault="001750BB" w:rsidP="001750BB">
      <w:pPr>
        <w:pStyle w:val="P00"/>
        <w:spacing w:before="0"/>
        <w:ind w:left="0" w:right="1134"/>
        <w:rPr>
          <w:rStyle w:val="default"/>
          <w:rFonts w:cs="FrankRuehl" w:hint="cs"/>
          <w:vanish/>
          <w:color w:val="FF0000"/>
          <w:szCs w:val="20"/>
          <w:shd w:val="clear" w:color="auto" w:fill="FFFF99"/>
          <w:rtl/>
        </w:rPr>
      </w:pPr>
      <w:r w:rsidRPr="00030DEF">
        <w:rPr>
          <w:rStyle w:val="default"/>
          <w:rFonts w:cs="FrankRuehl" w:hint="cs"/>
          <w:vanish/>
          <w:color w:val="FF0000"/>
          <w:szCs w:val="20"/>
          <w:shd w:val="clear" w:color="auto" w:fill="FFFF99"/>
          <w:rtl/>
        </w:rPr>
        <w:t>מיום 23.10.2016</w:t>
      </w:r>
    </w:p>
    <w:p w:rsidR="001750BB" w:rsidRPr="00030DEF" w:rsidRDefault="001750BB" w:rsidP="001750BB">
      <w:pPr>
        <w:pStyle w:val="P00"/>
        <w:spacing w:before="0"/>
        <w:ind w:left="0" w:right="1134"/>
        <w:rPr>
          <w:rStyle w:val="default"/>
          <w:rFonts w:cs="FrankRuehl" w:hint="cs"/>
          <w:vanish/>
          <w:szCs w:val="20"/>
          <w:shd w:val="clear" w:color="auto" w:fill="FFFF99"/>
          <w:rtl/>
        </w:rPr>
      </w:pPr>
      <w:r w:rsidRPr="00030DEF">
        <w:rPr>
          <w:rStyle w:val="default"/>
          <w:rFonts w:cs="FrankRuehl" w:hint="cs"/>
          <w:b/>
          <w:bCs/>
          <w:vanish/>
          <w:szCs w:val="20"/>
          <w:shd w:val="clear" w:color="auto" w:fill="FFFF99"/>
          <w:rtl/>
        </w:rPr>
        <w:t>צו (מס' 3) תשע"ו-2016</w:t>
      </w:r>
    </w:p>
    <w:p w:rsidR="001750BB" w:rsidRPr="00030DEF" w:rsidRDefault="001750BB" w:rsidP="001750BB">
      <w:pPr>
        <w:pStyle w:val="P00"/>
        <w:spacing w:before="0"/>
        <w:ind w:left="0" w:right="1134"/>
        <w:rPr>
          <w:rStyle w:val="default"/>
          <w:rFonts w:cs="FrankRuehl" w:hint="cs"/>
          <w:vanish/>
          <w:szCs w:val="20"/>
          <w:shd w:val="clear" w:color="auto" w:fill="FFFF99"/>
          <w:rtl/>
        </w:rPr>
      </w:pPr>
      <w:hyperlink r:id="rId265" w:history="1">
        <w:r w:rsidRPr="00030DEF">
          <w:rPr>
            <w:rStyle w:val="Hyperlink"/>
            <w:rFonts w:hint="cs"/>
            <w:vanish/>
            <w:szCs w:val="20"/>
            <w:shd w:val="clear" w:color="auto" w:fill="FFFF99"/>
            <w:rtl/>
          </w:rPr>
          <w:t>ק"ת תשע"ו מס' 7715</w:t>
        </w:r>
      </w:hyperlink>
      <w:r w:rsidRPr="00030DEF">
        <w:rPr>
          <w:rStyle w:val="default"/>
          <w:rFonts w:cs="FrankRuehl" w:hint="cs"/>
          <w:vanish/>
          <w:szCs w:val="20"/>
          <w:shd w:val="clear" w:color="auto" w:fill="FFFF99"/>
          <w:rtl/>
        </w:rPr>
        <w:t xml:space="preserve"> מיום 22.9.2016 עמ' 2271</w:t>
      </w:r>
    </w:p>
    <w:p w:rsidR="001750BB" w:rsidRPr="00030DEF" w:rsidRDefault="001750BB" w:rsidP="001750BB">
      <w:pPr>
        <w:pStyle w:val="P00"/>
        <w:tabs>
          <w:tab w:val="left" w:pos="8742"/>
        </w:tabs>
        <w:ind w:left="0" w:right="1134"/>
        <w:rPr>
          <w:rStyle w:val="default"/>
          <w:rFonts w:cs="FrankRuehl"/>
          <w:vanish/>
          <w:sz w:val="22"/>
          <w:szCs w:val="22"/>
          <w:shd w:val="clear" w:color="auto" w:fill="FFFF99"/>
          <w:rtl/>
        </w:rPr>
      </w:pPr>
      <w:r w:rsidRPr="00030DEF">
        <w:rPr>
          <w:rStyle w:val="default"/>
          <w:rFonts w:cs="FrankRuehl"/>
          <w:vanish/>
          <w:sz w:val="22"/>
          <w:szCs w:val="22"/>
          <w:shd w:val="clear" w:color="auto" w:fill="FFFF99"/>
          <w:rtl/>
        </w:rPr>
        <w:t>45.</w:t>
      </w:r>
      <w:r w:rsidRPr="00030DEF">
        <w:rPr>
          <w:rStyle w:val="default"/>
          <w:rFonts w:cs="FrankRuehl"/>
          <w:vanish/>
          <w:sz w:val="22"/>
          <w:szCs w:val="22"/>
          <w:shd w:val="clear" w:color="auto" w:fill="FFFF99"/>
          <w:rtl/>
        </w:rPr>
        <w:tab/>
        <w:t>(</w:t>
      </w:r>
      <w:r w:rsidRPr="00030DEF">
        <w:rPr>
          <w:rStyle w:val="default"/>
          <w:rFonts w:cs="FrankRuehl" w:hint="cs"/>
          <w:vanish/>
          <w:sz w:val="22"/>
          <w:szCs w:val="22"/>
          <w:shd w:val="clear" w:color="auto" w:fill="FFFF99"/>
          <w:rtl/>
        </w:rPr>
        <w:t>א)</w:t>
      </w:r>
      <w:r w:rsidRPr="00030DEF">
        <w:rPr>
          <w:rStyle w:val="default"/>
          <w:rFonts w:cs="FrankRuehl"/>
          <w:vanish/>
          <w:sz w:val="22"/>
          <w:szCs w:val="22"/>
          <w:shd w:val="clear" w:color="auto" w:fill="FFFF99"/>
          <w:rtl/>
        </w:rPr>
        <w:tab/>
      </w:r>
      <w:r w:rsidRPr="00030DEF">
        <w:rPr>
          <w:rStyle w:val="default"/>
          <w:rFonts w:cs="FrankRuehl" w:hint="cs"/>
          <w:vanish/>
          <w:sz w:val="22"/>
          <w:szCs w:val="22"/>
          <w:shd w:val="clear" w:color="auto" w:fill="FFFF99"/>
          <w:rtl/>
        </w:rPr>
        <w:t xml:space="preserve">רשימת מועמדים טעונה אישורו של </w:t>
      </w:r>
      <w:r w:rsidRPr="00030DEF">
        <w:rPr>
          <w:rStyle w:val="default"/>
          <w:rFonts w:cs="FrankRuehl" w:hint="cs"/>
          <w:strike/>
          <w:vanish/>
          <w:sz w:val="22"/>
          <w:szCs w:val="22"/>
          <w:shd w:val="clear" w:color="auto" w:fill="FFFF99"/>
          <w:rtl/>
        </w:rPr>
        <w:t>פקיד הבחירות</w:t>
      </w:r>
      <w:r w:rsidR="009D484A" w:rsidRPr="00030DEF">
        <w:rPr>
          <w:rStyle w:val="default"/>
          <w:rFonts w:cs="FrankRuehl" w:hint="cs"/>
          <w:vanish/>
          <w:sz w:val="22"/>
          <w:szCs w:val="22"/>
          <w:shd w:val="clear" w:color="auto" w:fill="FFFF99"/>
          <w:rtl/>
        </w:rPr>
        <w:t xml:space="preserve"> </w:t>
      </w:r>
      <w:r w:rsidR="009D484A" w:rsidRPr="00030DEF">
        <w:rPr>
          <w:rStyle w:val="default"/>
          <w:rFonts w:cs="FrankRuehl" w:hint="cs"/>
          <w:vanish/>
          <w:sz w:val="22"/>
          <w:szCs w:val="22"/>
          <w:u w:val="single"/>
          <w:shd w:val="clear" w:color="auto" w:fill="FFFF99"/>
          <w:rtl/>
        </w:rPr>
        <w:t>צוות הבחירות</w:t>
      </w:r>
      <w:r w:rsidRPr="00030DEF">
        <w:rPr>
          <w:rStyle w:val="default"/>
          <w:rFonts w:cs="FrankRuehl" w:hint="cs"/>
          <w:vanish/>
          <w:sz w:val="22"/>
          <w:szCs w:val="22"/>
          <w:shd w:val="clear" w:color="auto" w:fill="FFFF99"/>
          <w:rtl/>
        </w:rPr>
        <w:t>.</w:t>
      </w:r>
    </w:p>
    <w:p w:rsidR="001750BB" w:rsidRPr="00030DEF" w:rsidRDefault="001750BB" w:rsidP="001750BB">
      <w:pPr>
        <w:pStyle w:val="P00"/>
        <w:tabs>
          <w:tab w:val="left" w:pos="8742"/>
        </w:tabs>
        <w:spacing w:before="0"/>
        <w:ind w:left="0" w:right="1134"/>
        <w:rPr>
          <w:rStyle w:val="default"/>
          <w:rFonts w:cs="FrankRuehl"/>
          <w:vanish/>
          <w:sz w:val="22"/>
          <w:szCs w:val="22"/>
          <w:shd w:val="clear" w:color="auto" w:fill="FFFF99"/>
          <w:rtl/>
        </w:rPr>
      </w:pPr>
      <w:r w:rsidRPr="00030DEF">
        <w:rPr>
          <w:rStyle w:val="default"/>
          <w:rFonts w:cs="FrankRuehl"/>
          <w:vanish/>
          <w:sz w:val="22"/>
          <w:szCs w:val="22"/>
          <w:shd w:val="clear" w:color="auto" w:fill="FFFF99"/>
          <w:rtl/>
        </w:rPr>
        <w:tab/>
        <w:t>(</w:t>
      </w:r>
      <w:r w:rsidRPr="00030DEF">
        <w:rPr>
          <w:rStyle w:val="default"/>
          <w:rFonts w:cs="FrankRuehl" w:hint="cs"/>
          <w:vanish/>
          <w:sz w:val="22"/>
          <w:szCs w:val="22"/>
          <w:shd w:val="clear" w:color="auto" w:fill="FFFF99"/>
          <w:rtl/>
        </w:rPr>
        <w:t>ב)</w:t>
      </w:r>
      <w:r w:rsidRPr="00030DEF">
        <w:rPr>
          <w:rStyle w:val="default"/>
          <w:rFonts w:cs="FrankRuehl"/>
          <w:vanish/>
          <w:sz w:val="22"/>
          <w:szCs w:val="22"/>
          <w:shd w:val="clear" w:color="auto" w:fill="FFFF99"/>
          <w:rtl/>
        </w:rPr>
        <w:tab/>
      </w:r>
      <w:r w:rsidRPr="00030DEF">
        <w:rPr>
          <w:rStyle w:val="default"/>
          <w:rFonts w:cs="FrankRuehl" w:hint="cs"/>
          <w:strike/>
          <w:vanish/>
          <w:sz w:val="22"/>
          <w:szCs w:val="22"/>
          <w:shd w:val="clear" w:color="auto" w:fill="FFFF99"/>
          <w:rtl/>
        </w:rPr>
        <w:t>פקיד הבחירות</w:t>
      </w:r>
      <w:r w:rsidR="009D484A" w:rsidRPr="00030DEF">
        <w:rPr>
          <w:rStyle w:val="default"/>
          <w:rFonts w:cs="FrankRuehl" w:hint="cs"/>
          <w:vanish/>
          <w:sz w:val="22"/>
          <w:szCs w:val="22"/>
          <w:shd w:val="clear" w:color="auto" w:fill="FFFF99"/>
          <w:rtl/>
        </w:rPr>
        <w:t xml:space="preserve"> </w:t>
      </w:r>
      <w:r w:rsidR="009D484A" w:rsidRPr="00030DEF">
        <w:rPr>
          <w:rStyle w:val="default"/>
          <w:rFonts w:cs="FrankRuehl" w:hint="cs"/>
          <w:vanish/>
          <w:sz w:val="22"/>
          <w:szCs w:val="22"/>
          <w:u w:val="single"/>
          <w:shd w:val="clear" w:color="auto" w:fill="FFFF99"/>
          <w:rtl/>
        </w:rPr>
        <w:t>צוות הבחירות</w:t>
      </w:r>
      <w:r w:rsidRPr="00030DEF">
        <w:rPr>
          <w:rStyle w:val="default"/>
          <w:rFonts w:cs="FrankRuehl" w:hint="cs"/>
          <w:vanish/>
          <w:sz w:val="22"/>
          <w:szCs w:val="22"/>
          <w:shd w:val="clear" w:color="auto" w:fill="FFFF99"/>
          <w:rtl/>
        </w:rPr>
        <w:t xml:space="preserve"> יבדוק כל רשימת מועמדים סמוך ככל האפשר לאחר המועד להגשתה. החליט </w:t>
      </w:r>
      <w:r w:rsidRPr="00030DEF">
        <w:rPr>
          <w:rStyle w:val="default"/>
          <w:rFonts w:cs="FrankRuehl" w:hint="cs"/>
          <w:strike/>
          <w:vanish/>
          <w:sz w:val="22"/>
          <w:szCs w:val="22"/>
          <w:shd w:val="clear" w:color="auto" w:fill="FFFF99"/>
          <w:rtl/>
        </w:rPr>
        <w:t>פקיד הבחירות</w:t>
      </w:r>
      <w:r w:rsidR="009D484A" w:rsidRPr="00030DEF">
        <w:rPr>
          <w:rStyle w:val="default"/>
          <w:rFonts w:cs="FrankRuehl" w:hint="cs"/>
          <w:vanish/>
          <w:sz w:val="22"/>
          <w:szCs w:val="22"/>
          <w:shd w:val="clear" w:color="auto" w:fill="FFFF99"/>
          <w:rtl/>
        </w:rPr>
        <w:t xml:space="preserve"> </w:t>
      </w:r>
      <w:r w:rsidR="009D484A" w:rsidRPr="00030DEF">
        <w:rPr>
          <w:rStyle w:val="default"/>
          <w:rFonts w:cs="FrankRuehl" w:hint="cs"/>
          <w:vanish/>
          <w:sz w:val="22"/>
          <w:szCs w:val="22"/>
          <w:u w:val="single"/>
          <w:shd w:val="clear" w:color="auto" w:fill="FFFF99"/>
          <w:rtl/>
        </w:rPr>
        <w:t>צוות הבחירות</w:t>
      </w:r>
      <w:r w:rsidRPr="00030DEF">
        <w:rPr>
          <w:rStyle w:val="default"/>
          <w:rFonts w:cs="FrankRuehl" w:hint="cs"/>
          <w:vanish/>
          <w:sz w:val="22"/>
          <w:szCs w:val="22"/>
          <w:shd w:val="clear" w:color="auto" w:fill="FFFF99"/>
          <w:rtl/>
        </w:rPr>
        <w:t xml:space="preserve"> שלא לאשר רשימת מועמדים, יודיע על כך בכתב לבא-כוח החותמים או לממלא מקומו.</w:t>
      </w:r>
    </w:p>
    <w:p w:rsidR="001750BB" w:rsidRPr="009D484A" w:rsidRDefault="001750BB" w:rsidP="009D484A">
      <w:pPr>
        <w:pStyle w:val="P00"/>
        <w:tabs>
          <w:tab w:val="left" w:pos="8742"/>
        </w:tabs>
        <w:spacing w:before="0"/>
        <w:ind w:left="0" w:right="1134"/>
        <w:rPr>
          <w:rStyle w:val="default"/>
          <w:rFonts w:cs="FrankRuehl" w:hint="cs"/>
          <w:sz w:val="2"/>
          <w:szCs w:val="2"/>
          <w:shd w:val="clear" w:color="auto" w:fill="FFFF99"/>
          <w:rtl/>
        </w:rPr>
      </w:pPr>
      <w:r w:rsidRPr="00030DEF">
        <w:rPr>
          <w:rStyle w:val="default"/>
          <w:rFonts w:cs="FrankRuehl"/>
          <w:vanish/>
          <w:sz w:val="22"/>
          <w:szCs w:val="22"/>
          <w:shd w:val="clear" w:color="auto" w:fill="FFFF99"/>
          <w:rtl/>
        </w:rPr>
        <w:tab/>
        <w:t>(</w:t>
      </w:r>
      <w:r w:rsidRPr="00030DEF">
        <w:rPr>
          <w:rStyle w:val="default"/>
          <w:rFonts w:cs="FrankRuehl" w:hint="cs"/>
          <w:vanish/>
          <w:sz w:val="22"/>
          <w:szCs w:val="22"/>
          <w:shd w:val="clear" w:color="auto" w:fill="FFFF99"/>
          <w:rtl/>
        </w:rPr>
        <w:t>ג)</w:t>
      </w:r>
      <w:r w:rsidRPr="00030DEF">
        <w:rPr>
          <w:rStyle w:val="default"/>
          <w:rFonts w:cs="FrankRuehl"/>
          <w:vanish/>
          <w:sz w:val="22"/>
          <w:szCs w:val="22"/>
          <w:shd w:val="clear" w:color="auto" w:fill="FFFF99"/>
          <w:rtl/>
        </w:rPr>
        <w:tab/>
      </w:r>
      <w:r w:rsidRPr="00030DEF">
        <w:rPr>
          <w:rStyle w:val="default"/>
          <w:rFonts w:cs="FrankRuehl" w:hint="cs"/>
          <w:vanish/>
          <w:sz w:val="22"/>
          <w:szCs w:val="22"/>
          <w:shd w:val="clear" w:color="auto" w:fill="FFFF99"/>
          <w:rtl/>
        </w:rPr>
        <w:t xml:space="preserve">החלטתו של </w:t>
      </w:r>
      <w:r w:rsidRPr="00030DEF">
        <w:rPr>
          <w:rStyle w:val="default"/>
          <w:rFonts w:cs="FrankRuehl" w:hint="cs"/>
          <w:strike/>
          <w:vanish/>
          <w:sz w:val="22"/>
          <w:szCs w:val="22"/>
          <w:shd w:val="clear" w:color="auto" w:fill="FFFF99"/>
          <w:rtl/>
        </w:rPr>
        <w:t>פקיד הבחירות</w:t>
      </w:r>
      <w:r w:rsidR="009D484A" w:rsidRPr="00030DEF">
        <w:rPr>
          <w:rStyle w:val="default"/>
          <w:rFonts w:cs="FrankRuehl" w:hint="cs"/>
          <w:vanish/>
          <w:sz w:val="22"/>
          <w:szCs w:val="22"/>
          <w:shd w:val="clear" w:color="auto" w:fill="FFFF99"/>
          <w:rtl/>
        </w:rPr>
        <w:t xml:space="preserve"> </w:t>
      </w:r>
      <w:r w:rsidR="009D484A" w:rsidRPr="00030DEF">
        <w:rPr>
          <w:rStyle w:val="default"/>
          <w:rFonts w:cs="FrankRuehl" w:hint="cs"/>
          <w:vanish/>
          <w:sz w:val="22"/>
          <w:szCs w:val="22"/>
          <w:u w:val="single"/>
          <w:shd w:val="clear" w:color="auto" w:fill="FFFF99"/>
          <w:rtl/>
        </w:rPr>
        <w:t>צוות הבחירות</w:t>
      </w:r>
      <w:r w:rsidRPr="00030DEF">
        <w:rPr>
          <w:rStyle w:val="default"/>
          <w:rFonts w:cs="FrankRuehl" w:hint="cs"/>
          <w:vanish/>
          <w:sz w:val="22"/>
          <w:szCs w:val="22"/>
          <w:shd w:val="clear" w:color="auto" w:fill="FFFF99"/>
          <w:rtl/>
        </w:rPr>
        <w:t xml:space="preserve"> תהיה סופית.</w:t>
      </w:r>
      <w:bookmarkEnd w:id="319"/>
    </w:p>
    <w:p w:rsidR="00204309" w:rsidRDefault="00204309" w:rsidP="009D484A">
      <w:pPr>
        <w:pStyle w:val="P00"/>
        <w:spacing w:before="72"/>
        <w:ind w:left="0" w:right="1134"/>
        <w:rPr>
          <w:rStyle w:val="default"/>
          <w:rFonts w:cs="FrankRuehl"/>
          <w:rtl/>
        </w:rPr>
      </w:pPr>
      <w:bookmarkStart w:id="320" w:name="Seif129"/>
      <w:bookmarkEnd w:id="320"/>
      <w:r>
        <w:rPr>
          <w:lang w:val="he-IL"/>
        </w:rPr>
        <w:pict>
          <v:rect id="_x0000_s2277" style="position:absolute;left:0;text-align:left;margin-left:464.5pt;margin-top:8.05pt;width:75.05pt;height:74.5pt;z-index:251532800" o:allowincell="f" filled="f" stroked="f" strokecolor="lime" strokeweight=".25pt">
            <v:textbox inset="0,0,0,0">
              <w:txbxContent>
                <w:p w:rsidR="001373B9" w:rsidRDefault="001373B9">
                  <w:pPr>
                    <w:spacing w:line="160" w:lineRule="exact"/>
                    <w:jc w:val="left"/>
                    <w:rPr>
                      <w:rFonts w:cs="Miriam"/>
                      <w:noProof/>
                      <w:szCs w:val="18"/>
                      <w:rtl/>
                    </w:rPr>
                  </w:pPr>
                  <w:r>
                    <w:rPr>
                      <w:rFonts w:cs="Miriam"/>
                      <w:szCs w:val="18"/>
                      <w:rtl/>
                    </w:rPr>
                    <w:t>ה</w:t>
                  </w:r>
                  <w:r>
                    <w:rPr>
                      <w:rFonts w:cs="Miriam" w:hint="cs"/>
                      <w:szCs w:val="18"/>
                      <w:rtl/>
                    </w:rPr>
                    <w:t>כרזת תוצאות הבחירות כשאין צורך בבחירות</w:t>
                  </w:r>
                </w:p>
                <w:p w:rsidR="001373B9" w:rsidRDefault="001373B9" w:rsidP="005648D9">
                  <w:pPr>
                    <w:spacing w:line="160" w:lineRule="exact"/>
                    <w:jc w:val="left"/>
                    <w:rPr>
                      <w:rFonts w:cs="Miriam"/>
                      <w:noProof/>
                      <w:szCs w:val="18"/>
                      <w:rtl/>
                    </w:rPr>
                  </w:pPr>
                  <w:r>
                    <w:rPr>
                      <w:rFonts w:cs="Miriam" w:hint="cs"/>
                      <w:szCs w:val="18"/>
                      <w:rtl/>
                    </w:rPr>
                    <w:t xml:space="preserve">צו (מס' 2) </w:t>
                  </w:r>
                  <w:r>
                    <w:rPr>
                      <w:rFonts w:cs="Miriam"/>
                      <w:szCs w:val="18"/>
                      <w:rtl/>
                    </w:rPr>
                    <w:br/>
                  </w:r>
                  <w:r>
                    <w:rPr>
                      <w:rFonts w:cs="Miriam" w:hint="cs"/>
                      <w:szCs w:val="18"/>
                      <w:rtl/>
                    </w:rPr>
                    <w:t>תשכ"ד-1964</w:t>
                  </w:r>
                </w:p>
                <w:p w:rsidR="001373B9" w:rsidRDefault="001373B9">
                  <w:pPr>
                    <w:spacing w:line="160" w:lineRule="exact"/>
                    <w:jc w:val="left"/>
                    <w:rPr>
                      <w:rFonts w:cs="Miriam" w:hint="cs"/>
                      <w:noProof/>
                      <w:szCs w:val="18"/>
                      <w:rtl/>
                    </w:rPr>
                  </w:pPr>
                  <w:r>
                    <w:rPr>
                      <w:rFonts w:cs="Miriam" w:hint="cs"/>
                      <w:szCs w:val="18"/>
                      <w:rtl/>
                    </w:rPr>
                    <w:t xml:space="preserve">צו (מס' 3) </w:t>
                  </w:r>
                  <w:r>
                    <w:rPr>
                      <w:rFonts w:cs="Miriam"/>
                      <w:szCs w:val="18"/>
                      <w:rtl/>
                    </w:rPr>
                    <w:br/>
                  </w:r>
                  <w:r>
                    <w:rPr>
                      <w:rFonts w:cs="Miriam" w:hint="cs"/>
                      <w:szCs w:val="18"/>
                      <w:rtl/>
                    </w:rPr>
                    <w:t>תשל"א-1971</w:t>
                  </w:r>
                </w:p>
                <w:p w:rsidR="001373B9" w:rsidRDefault="001373B9" w:rsidP="009D484A">
                  <w:pPr>
                    <w:spacing w:line="160" w:lineRule="exact"/>
                    <w:jc w:val="left"/>
                    <w:rPr>
                      <w:rFonts w:cs="Miriam"/>
                      <w:noProof/>
                      <w:szCs w:val="18"/>
                      <w:rtl/>
                    </w:rPr>
                  </w:pPr>
                  <w:r>
                    <w:rPr>
                      <w:rFonts w:cs="Miriam"/>
                      <w:szCs w:val="18"/>
                      <w:rtl/>
                    </w:rPr>
                    <w:t>צ</w:t>
                  </w:r>
                  <w:r>
                    <w:rPr>
                      <w:rFonts w:cs="Miriam" w:hint="cs"/>
                      <w:szCs w:val="18"/>
                      <w:rtl/>
                    </w:rPr>
                    <w:t xml:space="preserve">ו (מס' 3) </w:t>
                  </w:r>
                  <w:r>
                    <w:rPr>
                      <w:rFonts w:cs="Miriam"/>
                      <w:szCs w:val="18"/>
                      <w:rtl/>
                    </w:rPr>
                    <w:br/>
                  </w:r>
                  <w:r>
                    <w:rPr>
                      <w:rFonts w:cs="Miriam" w:hint="cs"/>
                      <w:szCs w:val="18"/>
                      <w:rtl/>
                    </w:rPr>
                    <w:t>תשע"ו-2016</w:t>
                  </w:r>
                </w:p>
              </w:txbxContent>
            </v:textbox>
            <w10:anchorlock/>
          </v:rect>
        </w:pict>
      </w:r>
      <w:r>
        <w:rPr>
          <w:rStyle w:val="big-number"/>
          <w:rtl/>
        </w:rPr>
        <w:t>46</w:t>
      </w:r>
      <w:r w:rsidRPr="009D484A">
        <w:rPr>
          <w:rStyle w:val="default"/>
          <w:rFonts w:cs="FrankRuehl"/>
          <w:rtl/>
        </w:rPr>
        <w:t>.</w:t>
      </w:r>
      <w:r w:rsidRPr="009D484A">
        <w:rPr>
          <w:rStyle w:val="default"/>
          <w:rFonts w:cs="FrankRuehl"/>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היה מספר המועמדים שאושרו בכל רשימות המועמדים שוות למספר הנציגים העומדים לבחירה, יכריז </w:t>
      </w:r>
      <w:r w:rsidR="009D484A">
        <w:rPr>
          <w:rStyle w:val="default"/>
          <w:rFonts w:cs="FrankRuehl" w:hint="cs"/>
          <w:rtl/>
        </w:rPr>
        <w:t>יושב ראש צוות</w:t>
      </w:r>
      <w:r>
        <w:rPr>
          <w:rStyle w:val="default"/>
          <w:rFonts w:cs="FrankRuehl" w:hint="cs"/>
          <w:rtl/>
        </w:rPr>
        <w:t xml:space="preserve"> הבחירות ביום הבחירות על המועמדים כעל האישים שנבחרו</w:t>
      </w:r>
      <w:r>
        <w:rPr>
          <w:rStyle w:val="default"/>
          <w:rFonts w:cs="FrankRuehl"/>
          <w:rtl/>
        </w:rPr>
        <w:t>.</w:t>
      </w:r>
    </w:p>
    <w:p w:rsidR="00204309" w:rsidRDefault="00204309" w:rsidP="009D484A">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הוגשה רשימת מועמדים אחת בלבד ומספר המועמדים שבה עלה על מספר הנציגים העומדים לבחירה, יכריז </w:t>
      </w:r>
      <w:r w:rsidR="009D484A">
        <w:rPr>
          <w:rStyle w:val="default"/>
          <w:rFonts w:cs="FrankRuehl" w:hint="cs"/>
          <w:rtl/>
        </w:rPr>
        <w:t>יושב ראש צוות</w:t>
      </w:r>
      <w:r>
        <w:rPr>
          <w:rStyle w:val="default"/>
          <w:rFonts w:cs="FrankRuehl" w:hint="cs"/>
          <w:rtl/>
        </w:rPr>
        <w:t xml:space="preserve"> הבחירות ביום הבחירות על מספר המועמדים מתוך אותה הרשימה השווה למספר הנציגים העומדים לבחירה ולפי סדרם ברשימה כעל האישים שנבחרו.</w:t>
      </w:r>
    </w:p>
    <w:p w:rsidR="002206BF" w:rsidRPr="00030DEF" w:rsidRDefault="002206BF" w:rsidP="002206BF">
      <w:pPr>
        <w:pStyle w:val="P00"/>
        <w:spacing w:before="0"/>
        <w:ind w:left="0" w:right="1134"/>
        <w:rPr>
          <w:rFonts w:hint="cs"/>
          <w:b/>
          <w:bCs/>
          <w:vanish/>
          <w:szCs w:val="20"/>
          <w:shd w:val="clear" w:color="auto" w:fill="FFFF99"/>
          <w:rtl/>
        </w:rPr>
      </w:pPr>
      <w:bookmarkStart w:id="321" w:name="Rov685"/>
      <w:r w:rsidRPr="00030DEF">
        <w:rPr>
          <w:rFonts w:hint="cs"/>
          <w:vanish/>
          <w:color w:val="FF0000"/>
          <w:szCs w:val="20"/>
          <w:shd w:val="clear" w:color="auto" w:fill="FFFF99"/>
          <w:rtl/>
        </w:rPr>
        <w:t>מיום 19.3.1964</w:t>
      </w:r>
    </w:p>
    <w:p w:rsidR="002206BF" w:rsidRPr="00030DEF" w:rsidRDefault="002206BF" w:rsidP="002206BF">
      <w:pPr>
        <w:pStyle w:val="P00"/>
        <w:spacing w:before="0"/>
        <w:ind w:left="0" w:right="1134"/>
        <w:rPr>
          <w:rFonts w:hint="cs"/>
          <w:b/>
          <w:bCs/>
          <w:vanish/>
          <w:szCs w:val="20"/>
          <w:shd w:val="clear" w:color="auto" w:fill="FFFF99"/>
          <w:rtl/>
        </w:rPr>
      </w:pPr>
      <w:r w:rsidRPr="00030DEF">
        <w:rPr>
          <w:rFonts w:hint="cs"/>
          <w:b/>
          <w:bCs/>
          <w:vanish/>
          <w:szCs w:val="20"/>
          <w:shd w:val="clear" w:color="auto" w:fill="FFFF99"/>
          <w:rtl/>
        </w:rPr>
        <w:t>צו (מס' 2) תשכ"ד-1964</w:t>
      </w:r>
    </w:p>
    <w:p w:rsidR="002206BF" w:rsidRPr="00030DEF" w:rsidRDefault="002206BF" w:rsidP="002206BF">
      <w:pPr>
        <w:pStyle w:val="P00"/>
        <w:spacing w:before="0"/>
        <w:ind w:left="0" w:right="1134"/>
        <w:rPr>
          <w:rFonts w:hint="cs"/>
          <w:vanish/>
          <w:szCs w:val="20"/>
          <w:shd w:val="clear" w:color="auto" w:fill="FFFF99"/>
          <w:rtl/>
        </w:rPr>
      </w:pPr>
      <w:hyperlink r:id="rId266" w:history="1">
        <w:r w:rsidRPr="00030DEF">
          <w:rPr>
            <w:rStyle w:val="Hyperlink"/>
            <w:rFonts w:hint="cs"/>
            <w:vanish/>
            <w:szCs w:val="20"/>
            <w:shd w:val="clear" w:color="auto" w:fill="FFFF99"/>
            <w:rtl/>
          </w:rPr>
          <w:t>ק"ת תשכ"ד מס' 1560</w:t>
        </w:r>
      </w:hyperlink>
      <w:r w:rsidRPr="00030DEF">
        <w:rPr>
          <w:rFonts w:hint="cs"/>
          <w:vanish/>
          <w:szCs w:val="20"/>
          <w:shd w:val="clear" w:color="auto" w:fill="FFFF99"/>
          <w:rtl/>
        </w:rPr>
        <w:t xml:space="preserve"> מיום 19.3.1964 עמ' 982</w:t>
      </w:r>
    </w:p>
    <w:p w:rsidR="002206BF" w:rsidRPr="00030DEF" w:rsidRDefault="002206BF" w:rsidP="002206BF">
      <w:pPr>
        <w:pStyle w:val="P00"/>
        <w:spacing w:before="0"/>
        <w:ind w:left="0" w:right="1134"/>
        <w:rPr>
          <w:rFonts w:hint="cs"/>
          <w:b/>
          <w:bCs/>
          <w:vanish/>
          <w:szCs w:val="20"/>
          <w:shd w:val="clear" w:color="auto" w:fill="FFFF99"/>
          <w:rtl/>
        </w:rPr>
      </w:pPr>
      <w:r w:rsidRPr="00030DEF">
        <w:rPr>
          <w:rFonts w:hint="cs"/>
          <w:b/>
          <w:bCs/>
          <w:vanish/>
          <w:szCs w:val="20"/>
          <w:shd w:val="clear" w:color="auto" w:fill="FFFF99"/>
          <w:rtl/>
        </w:rPr>
        <w:t>החלפת סעיף קטן 46(א)</w:t>
      </w:r>
    </w:p>
    <w:p w:rsidR="002206BF" w:rsidRPr="00030DEF" w:rsidRDefault="002206BF" w:rsidP="002206BF">
      <w:pPr>
        <w:pStyle w:val="P00"/>
        <w:ind w:left="0" w:right="1134"/>
        <w:rPr>
          <w:rFonts w:hint="cs"/>
          <w:vanish/>
          <w:szCs w:val="20"/>
          <w:shd w:val="clear" w:color="auto" w:fill="FFFF99"/>
          <w:rtl/>
        </w:rPr>
      </w:pPr>
      <w:r w:rsidRPr="00030DEF">
        <w:rPr>
          <w:rFonts w:hint="cs"/>
          <w:vanish/>
          <w:szCs w:val="20"/>
          <w:shd w:val="clear" w:color="auto" w:fill="FFFF99"/>
          <w:rtl/>
        </w:rPr>
        <w:t>הנוסח הקודם:</w:t>
      </w:r>
    </w:p>
    <w:p w:rsidR="002206BF" w:rsidRPr="00030DEF" w:rsidRDefault="002206BF" w:rsidP="002206BF">
      <w:pPr>
        <w:pStyle w:val="P00"/>
        <w:spacing w:before="0"/>
        <w:ind w:left="0" w:right="1134"/>
        <w:rPr>
          <w:rFonts w:hint="cs"/>
          <w:strike/>
          <w:vanish/>
          <w:sz w:val="22"/>
          <w:szCs w:val="22"/>
          <w:shd w:val="clear" w:color="auto" w:fill="FFFF99"/>
          <w:rtl/>
        </w:rPr>
      </w:pPr>
      <w:r w:rsidRPr="00030DEF">
        <w:rPr>
          <w:rFonts w:hint="cs"/>
          <w:vanish/>
          <w:sz w:val="22"/>
          <w:szCs w:val="22"/>
          <w:shd w:val="clear" w:color="auto" w:fill="FFFF99"/>
          <w:rtl/>
        </w:rPr>
        <w:tab/>
      </w:r>
      <w:r w:rsidRPr="00030DEF">
        <w:rPr>
          <w:rFonts w:hint="cs"/>
          <w:strike/>
          <w:vanish/>
          <w:sz w:val="22"/>
          <w:szCs w:val="22"/>
          <w:shd w:val="clear" w:color="auto" w:fill="FFFF99"/>
          <w:rtl/>
        </w:rPr>
        <w:t>(א)</w:t>
      </w:r>
      <w:r w:rsidRPr="00030DEF">
        <w:rPr>
          <w:rFonts w:hint="cs"/>
          <w:strike/>
          <w:vanish/>
          <w:sz w:val="22"/>
          <w:szCs w:val="22"/>
          <w:shd w:val="clear" w:color="auto" w:fill="FFFF99"/>
          <w:rtl/>
        </w:rPr>
        <w:tab/>
        <w:t>היה מספר המועמדים שאושרו, אם בכל הצעות המועמדים ואם בכל רשימות המועמדים, שווה למספר הנציגים העומדים לבחירה, יכריז פקיד הבחירות ביום הבחירות על המועמדים כעל האישים שנבחרו.</w:t>
      </w:r>
    </w:p>
    <w:p w:rsidR="00002B41" w:rsidRPr="00030DEF" w:rsidRDefault="00002B41" w:rsidP="00002B41">
      <w:pPr>
        <w:pStyle w:val="P00"/>
        <w:spacing w:before="0"/>
        <w:ind w:left="0" w:right="1134"/>
        <w:rPr>
          <w:rFonts w:hint="cs"/>
          <w:vanish/>
          <w:color w:val="FF0000"/>
          <w:szCs w:val="20"/>
          <w:shd w:val="clear" w:color="auto" w:fill="FFFF99"/>
          <w:rtl/>
        </w:rPr>
      </w:pPr>
    </w:p>
    <w:p w:rsidR="00002B41" w:rsidRPr="00030DEF" w:rsidRDefault="00002B41" w:rsidP="00002B41">
      <w:pPr>
        <w:pStyle w:val="P00"/>
        <w:spacing w:before="0"/>
        <w:ind w:left="0" w:right="1134"/>
        <w:rPr>
          <w:rFonts w:hint="cs"/>
          <w:b/>
          <w:bCs/>
          <w:vanish/>
          <w:szCs w:val="20"/>
          <w:shd w:val="clear" w:color="auto" w:fill="FFFF99"/>
          <w:rtl/>
        </w:rPr>
      </w:pPr>
      <w:r w:rsidRPr="00030DEF">
        <w:rPr>
          <w:rFonts w:hint="cs"/>
          <w:vanish/>
          <w:color w:val="FF0000"/>
          <w:szCs w:val="20"/>
          <w:shd w:val="clear" w:color="auto" w:fill="FFFF99"/>
          <w:rtl/>
        </w:rPr>
        <w:t>מיום 12.8.1971</w:t>
      </w:r>
    </w:p>
    <w:p w:rsidR="00002B41" w:rsidRPr="00030DEF" w:rsidRDefault="00002B41" w:rsidP="00002B41">
      <w:pPr>
        <w:pStyle w:val="P00"/>
        <w:spacing w:before="0"/>
        <w:ind w:left="0" w:right="1134"/>
        <w:rPr>
          <w:rFonts w:hint="cs"/>
          <w:b/>
          <w:bCs/>
          <w:vanish/>
          <w:szCs w:val="20"/>
          <w:shd w:val="clear" w:color="auto" w:fill="FFFF99"/>
          <w:rtl/>
        </w:rPr>
      </w:pPr>
      <w:r w:rsidRPr="00030DEF">
        <w:rPr>
          <w:rFonts w:hint="cs"/>
          <w:b/>
          <w:bCs/>
          <w:vanish/>
          <w:szCs w:val="20"/>
          <w:shd w:val="clear" w:color="auto" w:fill="FFFF99"/>
          <w:rtl/>
        </w:rPr>
        <w:t>צו (מס' 3) תשל"א-1971</w:t>
      </w:r>
    </w:p>
    <w:p w:rsidR="00002B41" w:rsidRPr="00030DEF" w:rsidRDefault="00002B41" w:rsidP="00002B41">
      <w:pPr>
        <w:pStyle w:val="P00"/>
        <w:spacing w:before="0"/>
        <w:ind w:left="0" w:right="1134"/>
        <w:rPr>
          <w:rFonts w:hint="cs"/>
          <w:vanish/>
          <w:szCs w:val="20"/>
          <w:shd w:val="clear" w:color="auto" w:fill="FFFF99"/>
          <w:rtl/>
        </w:rPr>
      </w:pPr>
      <w:hyperlink r:id="rId267" w:history="1">
        <w:r w:rsidRPr="00030DEF">
          <w:rPr>
            <w:rStyle w:val="Hyperlink"/>
            <w:rFonts w:hint="cs"/>
            <w:vanish/>
            <w:szCs w:val="20"/>
            <w:shd w:val="clear" w:color="auto" w:fill="FFFF99"/>
            <w:rtl/>
          </w:rPr>
          <w:t>ק"ת תשל"א מס' 2728</w:t>
        </w:r>
      </w:hyperlink>
      <w:r w:rsidRPr="00030DEF">
        <w:rPr>
          <w:rFonts w:hint="cs"/>
          <w:vanish/>
          <w:szCs w:val="20"/>
          <w:shd w:val="clear" w:color="auto" w:fill="FFFF99"/>
          <w:rtl/>
        </w:rPr>
        <w:t xml:space="preserve"> מיום 12.8.1971 עמ' 1475</w:t>
      </w:r>
    </w:p>
    <w:p w:rsidR="00002B41" w:rsidRPr="00030DEF" w:rsidRDefault="00002B41" w:rsidP="00637EA5">
      <w:pPr>
        <w:pStyle w:val="P00"/>
        <w:ind w:left="0" w:right="1134"/>
        <w:rPr>
          <w:rStyle w:val="default"/>
          <w:rFonts w:cs="FrankRuehl" w:hint="cs"/>
          <w:vanish/>
          <w:sz w:val="22"/>
          <w:szCs w:val="22"/>
          <w:shd w:val="clear" w:color="auto" w:fill="FFFF99"/>
          <w:rtl/>
        </w:rPr>
      </w:pPr>
      <w:r w:rsidRPr="00030DEF">
        <w:rPr>
          <w:rStyle w:val="big-number"/>
          <w:rFonts w:cs="FrankRuehl"/>
          <w:vanish/>
          <w:sz w:val="22"/>
          <w:szCs w:val="22"/>
          <w:shd w:val="clear" w:color="auto" w:fill="FFFF99"/>
          <w:rtl/>
        </w:rPr>
        <w:tab/>
      </w:r>
      <w:r w:rsidRPr="00030DEF">
        <w:rPr>
          <w:rStyle w:val="default"/>
          <w:rFonts w:cs="FrankRuehl"/>
          <w:vanish/>
          <w:sz w:val="22"/>
          <w:szCs w:val="22"/>
          <w:shd w:val="clear" w:color="auto" w:fill="FFFF99"/>
          <w:rtl/>
        </w:rPr>
        <w:t>(</w:t>
      </w:r>
      <w:r w:rsidRPr="00030DEF">
        <w:rPr>
          <w:rStyle w:val="default"/>
          <w:rFonts w:cs="FrankRuehl" w:hint="cs"/>
          <w:vanish/>
          <w:sz w:val="22"/>
          <w:szCs w:val="22"/>
          <w:shd w:val="clear" w:color="auto" w:fill="FFFF99"/>
          <w:rtl/>
        </w:rPr>
        <w:t>א)</w:t>
      </w:r>
      <w:r w:rsidRPr="00030DEF">
        <w:rPr>
          <w:rStyle w:val="default"/>
          <w:rFonts w:cs="FrankRuehl"/>
          <w:vanish/>
          <w:sz w:val="22"/>
          <w:szCs w:val="22"/>
          <w:shd w:val="clear" w:color="auto" w:fill="FFFF99"/>
          <w:rtl/>
        </w:rPr>
        <w:tab/>
      </w:r>
      <w:r w:rsidRPr="00030DEF">
        <w:rPr>
          <w:rStyle w:val="default"/>
          <w:rFonts w:cs="FrankRuehl" w:hint="cs"/>
          <w:vanish/>
          <w:sz w:val="22"/>
          <w:szCs w:val="22"/>
          <w:shd w:val="clear" w:color="auto" w:fill="FFFF99"/>
          <w:rtl/>
        </w:rPr>
        <w:t xml:space="preserve">היה מספר המועמדים שאושרו בכל רשימות המועמדים שוות למספר הנציגים העומדים לבחירה, יכריז פקיד הבחירות ביום הבחירות </w:t>
      </w:r>
      <w:r w:rsidRPr="00030DEF">
        <w:rPr>
          <w:rStyle w:val="default"/>
          <w:rFonts w:cs="FrankRuehl" w:hint="cs"/>
          <w:vanish/>
          <w:sz w:val="22"/>
          <w:szCs w:val="22"/>
          <w:u w:val="single"/>
          <w:shd w:val="clear" w:color="auto" w:fill="FFFF99"/>
          <w:rtl/>
        </w:rPr>
        <w:t>על המועמדים</w:t>
      </w:r>
      <w:r w:rsidRPr="00030DEF">
        <w:rPr>
          <w:rStyle w:val="default"/>
          <w:rFonts w:cs="FrankRuehl" w:hint="cs"/>
          <w:vanish/>
          <w:sz w:val="22"/>
          <w:szCs w:val="22"/>
          <w:shd w:val="clear" w:color="auto" w:fill="FFFF99"/>
          <w:rtl/>
        </w:rPr>
        <w:t xml:space="preserve"> כעל האישים שנבחרו</w:t>
      </w:r>
      <w:r w:rsidRPr="00030DEF">
        <w:rPr>
          <w:rStyle w:val="default"/>
          <w:rFonts w:cs="FrankRuehl"/>
          <w:vanish/>
          <w:sz w:val="22"/>
          <w:szCs w:val="22"/>
          <w:shd w:val="clear" w:color="auto" w:fill="FFFF99"/>
          <w:rtl/>
        </w:rPr>
        <w:t>.</w:t>
      </w:r>
    </w:p>
    <w:p w:rsidR="009D484A" w:rsidRPr="00030DEF" w:rsidRDefault="009D484A" w:rsidP="009D484A">
      <w:pPr>
        <w:pStyle w:val="P00"/>
        <w:spacing w:before="0"/>
        <w:ind w:left="0" w:right="1134"/>
        <w:rPr>
          <w:rFonts w:hint="cs"/>
          <w:vanish/>
          <w:szCs w:val="20"/>
          <w:shd w:val="clear" w:color="auto" w:fill="FFFF99"/>
          <w:rtl/>
        </w:rPr>
      </w:pPr>
    </w:p>
    <w:p w:rsidR="009D484A" w:rsidRPr="00030DEF" w:rsidRDefault="009D484A" w:rsidP="009D484A">
      <w:pPr>
        <w:pStyle w:val="P00"/>
        <w:spacing w:before="0"/>
        <w:ind w:left="0" w:right="1134"/>
        <w:rPr>
          <w:rStyle w:val="default"/>
          <w:rFonts w:cs="FrankRuehl" w:hint="cs"/>
          <w:vanish/>
          <w:color w:val="FF0000"/>
          <w:szCs w:val="20"/>
          <w:shd w:val="clear" w:color="auto" w:fill="FFFF99"/>
          <w:rtl/>
        </w:rPr>
      </w:pPr>
      <w:r w:rsidRPr="00030DEF">
        <w:rPr>
          <w:rStyle w:val="default"/>
          <w:rFonts w:cs="FrankRuehl" w:hint="cs"/>
          <w:vanish/>
          <w:color w:val="FF0000"/>
          <w:szCs w:val="20"/>
          <w:shd w:val="clear" w:color="auto" w:fill="FFFF99"/>
          <w:rtl/>
        </w:rPr>
        <w:t>מיום 23.10.2016</w:t>
      </w:r>
    </w:p>
    <w:p w:rsidR="009D484A" w:rsidRPr="00030DEF" w:rsidRDefault="009D484A" w:rsidP="009D484A">
      <w:pPr>
        <w:pStyle w:val="P00"/>
        <w:spacing w:before="0"/>
        <w:ind w:left="0" w:right="1134"/>
        <w:rPr>
          <w:rStyle w:val="default"/>
          <w:rFonts w:cs="FrankRuehl" w:hint="cs"/>
          <w:vanish/>
          <w:szCs w:val="20"/>
          <w:shd w:val="clear" w:color="auto" w:fill="FFFF99"/>
          <w:rtl/>
        </w:rPr>
      </w:pPr>
      <w:r w:rsidRPr="00030DEF">
        <w:rPr>
          <w:rStyle w:val="default"/>
          <w:rFonts w:cs="FrankRuehl" w:hint="cs"/>
          <w:b/>
          <w:bCs/>
          <w:vanish/>
          <w:szCs w:val="20"/>
          <w:shd w:val="clear" w:color="auto" w:fill="FFFF99"/>
          <w:rtl/>
        </w:rPr>
        <w:t>צו (מס' 3) תשע"ו-2016</w:t>
      </w:r>
    </w:p>
    <w:p w:rsidR="009D484A" w:rsidRPr="00030DEF" w:rsidRDefault="009D484A" w:rsidP="009D484A">
      <w:pPr>
        <w:pStyle w:val="P00"/>
        <w:spacing w:before="0"/>
        <w:ind w:left="0" w:right="1134"/>
        <w:rPr>
          <w:rStyle w:val="default"/>
          <w:rFonts w:cs="FrankRuehl" w:hint="cs"/>
          <w:vanish/>
          <w:szCs w:val="20"/>
          <w:shd w:val="clear" w:color="auto" w:fill="FFFF99"/>
          <w:rtl/>
        </w:rPr>
      </w:pPr>
      <w:hyperlink r:id="rId268" w:history="1">
        <w:r w:rsidRPr="00030DEF">
          <w:rPr>
            <w:rStyle w:val="Hyperlink"/>
            <w:rFonts w:hint="cs"/>
            <w:vanish/>
            <w:szCs w:val="20"/>
            <w:shd w:val="clear" w:color="auto" w:fill="FFFF99"/>
            <w:rtl/>
          </w:rPr>
          <w:t>ק"ת תשע"ו מס' 7715</w:t>
        </w:r>
      </w:hyperlink>
      <w:r w:rsidRPr="00030DEF">
        <w:rPr>
          <w:rStyle w:val="default"/>
          <w:rFonts w:cs="FrankRuehl" w:hint="cs"/>
          <w:vanish/>
          <w:szCs w:val="20"/>
          <w:shd w:val="clear" w:color="auto" w:fill="FFFF99"/>
          <w:rtl/>
        </w:rPr>
        <w:t xml:space="preserve"> מיום 22.9.2016 עמ' 2271</w:t>
      </w:r>
    </w:p>
    <w:p w:rsidR="009D484A" w:rsidRPr="00030DEF" w:rsidRDefault="009D484A" w:rsidP="009D484A">
      <w:pPr>
        <w:pStyle w:val="P00"/>
        <w:ind w:left="0" w:right="1134"/>
        <w:rPr>
          <w:rStyle w:val="default"/>
          <w:rFonts w:cs="FrankRuehl"/>
          <w:vanish/>
          <w:sz w:val="22"/>
          <w:szCs w:val="22"/>
          <w:shd w:val="clear" w:color="auto" w:fill="FFFF99"/>
          <w:rtl/>
        </w:rPr>
      </w:pPr>
      <w:r w:rsidRPr="00030DEF">
        <w:rPr>
          <w:rStyle w:val="default"/>
          <w:rFonts w:cs="FrankRuehl"/>
          <w:vanish/>
          <w:sz w:val="22"/>
          <w:szCs w:val="22"/>
          <w:shd w:val="clear" w:color="auto" w:fill="FFFF99"/>
          <w:rtl/>
        </w:rPr>
        <w:t>46.</w:t>
      </w:r>
      <w:r w:rsidRPr="00030DEF">
        <w:rPr>
          <w:rStyle w:val="default"/>
          <w:rFonts w:cs="FrankRuehl"/>
          <w:vanish/>
          <w:sz w:val="22"/>
          <w:szCs w:val="22"/>
          <w:shd w:val="clear" w:color="auto" w:fill="FFFF99"/>
          <w:rtl/>
        </w:rPr>
        <w:tab/>
        <w:t>(</w:t>
      </w:r>
      <w:r w:rsidRPr="00030DEF">
        <w:rPr>
          <w:rStyle w:val="default"/>
          <w:rFonts w:cs="FrankRuehl" w:hint="cs"/>
          <w:vanish/>
          <w:sz w:val="22"/>
          <w:szCs w:val="22"/>
          <w:shd w:val="clear" w:color="auto" w:fill="FFFF99"/>
          <w:rtl/>
        </w:rPr>
        <w:t>א)</w:t>
      </w:r>
      <w:r w:rsidRPr="00030DEF">
        <w:rPr>
          <w:rStyle w:val="default"/>
          <w:rFonts w:cs="FrankRuehl"/>
          <w:vanish/>
          <w:sz w:val="22"/>
          <w:szCs w:val="22"/>
          <w:shd w:val="clear" w:color="auto" w:fill="FFFF99"/>
          <w:rtl/>
        </w:rPr>
        <w:tab/>
      </w:r>
      <w:r w:rsidRPr="00030DEF">
        <w:rPr>
          <w:rStyle w:val="default"/>
          <w:rFonts w:cs="FrankRuehl" w:hint="cs"/>
          <w:vanish/>
          <w:sz w:val="22"/>
          <w:szCs w:val="22"/>
          <w:shd w:val="clear" w:color="auto" w:fill="FFFF99"/>
          <w:rtl/>
        </w:rPr>
        <w:t xml:space="preserve">היה מספר המועמדים שאושרו בכל רשימות המועמדים שוות למספר הנציגים העומדים לבחירה, יכריז </w:t>
      </w:r>
      <w:r w:rsidRPr="00030DEF">
        <w:rPr>
          <w:rStyle w:val="default"/>
          <w:rFonts w:cs="FrankRuehl" w:hint="cs"/>
          <w:strike/>
          <w:vanish/>
          <w:sz w:val="22"/>
          <w:szCs w:val="22"/>
          <w:shd w:val="clear" w:color="auto" w:fill="FFFF99"/>
          <w:rtl/>
        </w:rPr>
        <w:t>פקיד הבחירות</w:t>
      </w:r>
      <w:r w:rsidRPr="00030DEF">
        <w:rPr>
          <w:rStyle w:val="default"/>
          <w:rFonts w:cs="FrankRuehl" w:hint="cs"/>
          <w:vanish/>
          <w:sz w:val="22"/>
          <w:szCs w:val="22"/>
          <w:shd w:val="clear" w:color="auto" w:fill="FFFF99"/>
          <w:rtl/>
        </w:rPr>
        <w:t xml:space="preserve"> </w:t>
      </w:r>
      <w:r w:rsidRPr="00030DEF">
        <w:rPr>
          <w:rStyle w:val="default"/>
          <w:rFonts w:cs="FrankRuehl" w:hint="cs"/>
          <w:vanish/>
          <w:sz w:val="22"/>
          <w:szCs w:val="22"/>
          <w:u w:val="single"/>
          <w:shd w:val="clear" w:color="auto" w:fill="FFFF99"/>
          <w:rtl/>
        </w:rPr>
        <w:t>יושב ראש צוות הבחירות</w:t>
      </w:r>
      <w:r w:rsidRPr="00030DEF">
        <w:rPr>
          <w:rStyle w:val="default"/>
          <w:rFonts w:cs="FrankRuehl" w:hint="cs"/>
          <w:vanish/>
          <w:sz w:val="22"/>
          <w:szCs w:val="22"/>
          <w:shd w:val="clear" w:color="auto" w:fill="FFFF99"/>
          <w:rtl/>
        </w:rPr>
        <w:t xml:space="preserve"> ביום הבחירות על המועמדים כעל האישים שנבחרו</w:t>
      </w:r>
      <w:r w:rsidRPr="00030DEF">
        <w:rPr>
          <w:rStyle w:val="default"/>
          <w:rFonts w:cs="FrankRuehl"/>
          <w:vanish/>
          <w:sz w:val="22"/>
          <w:szCs w:val="22"/>
          <w:shd w:val="clear" w:color="auto" w:fill="FFFF99"/>
          <w:rtl/>
        </w:rPr>
        <w:t>.</w:t>
      </w:r>
    </w:p>
    <w:p w:rsidR="009D484A" w:rsidRPr="009D484A" w:rsidRDefault="009D484A" w:rsidP="009D484A">
      <w:pPr>
        <w:pStyle w:val="P00"/>
        <w:spacing w:before="0"/>
        <w:ind w:left="0" w:right="1134"/>
        <w:rPr>
          <w:rStyle w:val="default"/>
          <w:rFonts w:cs="FrankRuehl" w:hint="cs"/>
          <w:sz w:val="2"/>
          <w:szCs w:val="2"/>
          <w:shd w:val="clear" w:color="auto" w:fill="FFFF99"/>
          <w:rtl/>
        </w:rPr>
      </w:pPr>
      <w:r w:rsidRPr="00030DEF">
        <w:rPr>
          <w:rStyle w:val="default"/>
          <w:rFonts w:cs="FrankRuehl"/>
          <w:vanish/>
          <w:sz w:val="22"/>
          <w:szCs w:val="22"/>
          <w:shd w:val="clear" w:color="auto" w:fill="FFFF99"/>
          <w:rtl/>
        </w:rPr>
        <w:tab/>
        <w:t>(</w:t>
      </w:r>
      <w:r w:rsidRPr="00030DEF">
        <w:rPr>
          <w:rStyle w:val="default"/>
          <w:rFonts w:cs="FrankRuehl" w:hint="cs"/>
          <w:vanish/>
          <w:sz w:val="22"/>
          <w:szCs w:val="22"/>
          <w:shd w:val="clear" w:color="auto" w:fill="FFFF99"/>
          <w:rtl/>
        </w:rPr>
        <w:t>ב)</w:t>
      </w:r>
      <w:r w:rsidRPr="00030DEF">
        <w:rPr>
          <w:rStyle w:val="default"/>
          <w:rFonts w:cs="FrankRuehl"/>
          <w:vanish/>
          <w:sz w:val="22"/>
          <w:szCs w:val="22"/>
          <w:shd w:val="clear" w:color="auto" w:fill="FFFF99"/>
          <w:rtl/>
        </w:rPr>
        <w:tab/>
      </w:r>
      <w:r w:rsidRPr="00030DEF">
        <w:rPr>
          <w:rStyle w:val="default"/>
          <w:rFonts w:cs="FrankRuehl" w:hint="cs"/>
          <w:vanish/>
          <w:sz w:val="22"/>
          <w:szCs w:val="22"/>
          <w:shd w:val="clear" w:color="auto" w:fill="FFFF99"/>
          <w:rtl/>
        </w:rPr>
        <w:t xml:space="preserve">הוגשה רשימת מועמדים אחת בלבד ומספר המועמדים שבה עלה על מספר הנציגים העומדים לבחירה, יכריז </w:t>
      </w:r>
      <w:r w:rsidRPr="00030DEF">
        <w:rPr>
          <w:rStyle w:val="default"/>
          <w:rFonts w:cs="FrankRuehl" w:hint="cs"/>
          <w:strike/>
          <w:vanish/>
          <w:sz w:val="22"/>
          <w:szCs w:val="22"/>
          <w:shd w:val="clear" w:color="auto" w:fill="FFFF99"/>
          <w:rtl/>
        </w:rPr>
        <w:t>פקיד הבחירות</w:t>
      </w:r>
      <w:r w:rsidRPr="00030DEF">
        <w:rPr>
          <w:rStyle w:val="default"/>
          <w:rFonts w:cs="FrankRuehl" w:hint="cs"/>
          <w:vanish/>
          <w:sz w:val="22"/>
          <w:szCs w:val="22"/>
          <w:shd w:val="clear" w:color="auto" w:fill="FFFF99"/>
          <w:rtl/>
        </w:rPr>
        <w:t xml:space="preserve"> </w:t>
      </w:r>
      <w:r w:rsidRPr="00030DEF">
        <w:rPr>
          <w:rStyle w:val="default"/>
          <w:rFonts w:cs="FrankRuehl" w:hint="cs"/>
          <w:vanish/>
          <w:sz w:val="22"/>
          <w:szCs w:val="22"/>
          <w:u w:val="single"/>
          <w:shd w:val="clear" w:color="auto" w:fill="FFFF99"/>
          <w:rtl/>
        </w:rPr>
        <w:t>יושב ראש צוות הבחירות</w:t>
      </w:r>
      <w:r w:rsidRPr="00030DEF">
        <w:rPr>
          <w:rStyle w:val="default"/>
          <w:rFonts w:cs="FrankRuehl" w:hint="cs"/>
          <w:vanish/>
          <w:sz w:val="22"/>
          <w:szCs w:val="22"/>
          <w:shd w:val="clear" w:color="auto" w:fill="FFFF99"/>
          <w:rtl/>
        </w:rPr>
        <w:t xml:space="preserve"> ביום הבחירות על מספר המועמדים מתוך אותה הרשימה השווה למספר הנציגים העומדים לבחירה ולפי סדרם ברשימה כעל האישים שנבחרו.</w:t>
      </w:r>
      <w:bookmarkEnd w:id="321"/>
    </w:p>
    <w:p w:rsidR="00204309" w:rsidRDefault="00204309">
      <w:pPr>
        <w:pStyle w:val="P00"/>
        <w:spacing w:before="72"/>
        <w:ind w:left="0" w:right="1134"/>
        <w:rPr>
          <w:rStyle w:val="default"/>
          <w:rFonts w:cs="FrankRuehl" w:hint="cs"/>
          <w:rtl/>
        </w:rPr>
      </w:pPr>
      <w:bookmarkStart w:id="322" w:name="Seif130"/>
      <w:bookmarkEnd w:id="322"/>
      <w:r>
        <w:rPr>
          <w:lang w:val="he-IL"/>
        </w:rPr>
        <w:pict>
          <v:rect id="_x0000_s2278" style="position:absolute;left:0;text-align:left;margin-left:464.5pt;margin-top:8.05pt;width:75.05pt;height:64.7pt;z-index:251533824" o:allowincell="f" filled="f" stroked="f" strokecolor="lime" strokeweight=".25pt">
            <v:textbox style="mso-next-textbox:#_x0000_s2278" inset="0,0,0,0">
              <w:txbxContent>
                <w:p w:rsidR="001373B9" w:rsidRDefault="001373B9">
                  <w:pPr>
                    <w:spacing w:line="160" w:lineRule="exact"/>
                    <w:jc w:val="left"/>
                    <w:rPr>
                      <w:rFonts w:cs="Miriam"/>
                      <w:noProof/>
                      <w:szCs w:val="18"/>
                      <w:rtl/>
                    </w:rPr>
                  </w:pPr>
                  <w:r>
                    <w:rPr>
                      <w:rFonts w:cs="Miriam"/>
                      <w:szCs w:val="18"/>
                      <w:rtl/>
                    </w:rPr>
                    <w:t>מ</w:t>
                  </w:r>
                  <w:r>
                    <w:rPr>
                      <w:rFonts w:cs="Miriam" w:hint="cs"/>
                      <w:szCs w:val="18"/>
                      <w:rtl/>
                    </w:rPr>
                    <w:t>ספר המועמד</w:t>
                  </w:r>
                  <w:r>
                    <w:rPr>
                      <w:rFonts w:cs="Miriam"/>
                      <w:szCs w:val="18"/>
                      <w:rtl/>
                    </w:rPr>
                    <w:t>י</w:t>
                  </w:r>
                  <w:r>
                    <w:rPr>
                      <w:rFonts w:cs="Miriam" w:hint="cs"/>
                      <w:szCs w:val="18"/>
                      <w:rtl/>
                    </w:rPr>
                    <w:t>ם פחות ממספר הנצ</w:t>
                  </w:r>
                  <w:r>
                    <w:rPr>
                      <w:rFonts w:cs="Miriam"/>
                      <w:szCs w:val="18"/>
                      <w:rtl/>
                    </w:rPr>
                    <w:t>י</w:t>
                  </w:r>
                  <w:r>
                    <w:rPr>
                      <w:rFonts w:cs="Miriam" w:hint="cs"/>
                      <w:szCs w:val="18"/>
                      <w:rtl/>
                    </w:rPr>
                    <w:t>גים</w:t>
                  </w:r>
                </w:p>
                <w:p w:rsidR="001373B9" w:rsidRDefault="001373B9">
                  <w:pPr>
                    <w:spacing w:line="160" w:lineRule="exact"/>
                    <w:jc w:val="left"/>
                    <w:rPr>
                      <w:rFonts w:cs="Miriam"/>
                      <w:noProof/>
                      <w:szCs w:val="18"/>
                      <w:rtl/>
                    </w:rPr>
                  </w:pPr>
                  <w:r>
                    <w:rPr>
                      <w:rFonts w:cs="Miriam"/>
                      <w:szCs w:val="18"/>
                      <w:rtl/>
                    </w:rPr>
                    <w:t>ה</w:t>
                  </w:r>
                  <w:r>
                    <w:rPr>
                      <w:rFonts w:cs="Miriam" w:hint="cs"/>
                      <w:szCs w:val="18"/>
                      <w:rtl/>
                    </w:rPr>
                    <w:t>עומדים לבחירה</w:t>
                  </w:r>
                </w:p>
                <w:p w:rsidR="001373B9" w:rsidRDefault="001373B9">
                  <w:pPr>
                    <w:spacing w:line="160" w:lineRule="exact"/>
                    <w:jc w:val="left"/>
                    <w:rPr>
                      <w:rFonts w:cs="Miriam"/>
                      <w:noProof/>
                      <w:szCs w:val="18"/>
                      <w:rtl/>
                    </w:rPr>
                  </w:pPr>
                  <w:r>
                    <w:rPr>
                      <w:rFonts w:cs="Miriam"/>
                      <w:szCs w:val="18"/>
                      <w:rtl/>
                    </w:rPr>
                    <w:t>צ</w:t>
                  </w:r>
                  <w:r>
                    <w:rPr>
                      <w:rFonts w:cs="Miriam" w:hint="cs"/>
                      <w:szCs w:val="18"/>
                      <w:rtl/>
                    </w:rPr>
                    <w:t xml:space="preserve">ו (מס' 2) </w:t>
                  </w:r>
                  <w:r>
                    <w:rPr>
                      <w:rFonts w:cs="Miriam"/>
                      <w:szCs w:val="18"/>
                      <w:rtl/>
                    </w:rPr>
                    <w:br/>
                  </w:r>
                  <w:r>
                    <w:rPr>
                      <w:rFonts w:cs="Miriam" w:hint="cs"/>
                      <w:szCs w:val="18"/>
                      <w:rtl/>
                    </w:rPr>
                    <w:t>תשכ"ד-1964</w:t>
                  </w:r>
                </w:p>
                <w:p w:rsidR="001373B9" w:rsidRDefault="001373B9">
                  <w:pPr>
                    <w:spacing w:line="160" w:lineRule="exact"/>
                    <w:jc w:val="left"/>
                    <w:rPr>
                      <w:rFonts w:cs="Miriam"/>
                      <w:noProof/>
                      <w:szCs w:val="18"/>
                      <w:rtl/>
                    </w:rPr>
                  </w:pPr>
                  <w:r>
                    <w:rPr>
                      <w:rFonts w:cs="Miriam"/>
                      <w:szCs w:val="18"/>
                      <w:rtl/>
                    </w:rPr>
                    <w:t>צ</w:t>
                  </w:r>
                  <w:r>
                    <w:rPr>
                      <w:rFonts w:cs="Miriam" w:hint="cs"/>
                      <w:szCs w:val="18"/>
                      <w:rtl/>
                    </w:rPr>
                    <w:t xml:space="preserve">ו (מס' 3) </w:t>
                  </w:r>
                  <w:r>
                    <w:rPr>
                      <w:rFonts w:cs="Miriam"/>
                      <w:szCs w:val="18"/>
                      <w:rtl/>
                    </w:rPr>
                    <w:br/>
                  </w:r>
                  <w:r>
                    <w:rPr>
                      <w:rFonts w:cs="Miriam" w:hint="cs"/>
                      <w:szCs w:val="18"/>
                      <w:rtl/>
                    </w:rPr>
                    <w:t>תשל"א-1971</w:t>
                  </w:r>
                </w:p>
              </w:txbxContent>
            </v:textbox>
            <w10:anchorlock/>
          </v:rect>
        </w:pict>
      </w:r>
      <w:r>
        <w:rPr>
          <w:rStyle w:val="big-number"/>
          <w:rtl/>
        </w:rPr>
        <w:t>47.</w:t>
      </w:r>
      <w:r>
        <w:rPr>
          <w:rStyle w:val="big-number"/>
          <w:rtl/>
        </w:rPr>
        <w:tab/>
      </w:r>
      <w:r>
        <w:rPr>
          <w:rStyle w:val="default"/>
          <w:rFonts w:cs="FrankRuehl"/>
          <w:rtl/>
        </w:rPr>
        <w:t>ה</w:t>
      </w:r>
      <w:r>
        <w:rPr>
          <w:rStyle w:val="default"/>
          <w:rFonts w:cs="FrankRuehl" w:hint="cs"/>
          <w:rtl/>
        </w:rPr>
        <w:t>יה מספר כל המועמדים שאושרו פחות ממספר הנציגים העומדים לבחירה, יופחת מספר הנציגים העומדים לבחירה ויועמד על שמונה, חמש או שתים, הכל לפי המספר הקטן יותר והקרוב ביותר למספר המועמדים שאושרו</w:t>
      </w:r>
      <w:r>
        <w:rPr>
          <w:rStyle w:val="default"/>
          <w:rFonts w:cs="FrankRuehl"/>
          <w:rtl/>
        </w:rPr>
        <w:t>.</w:t>
      </w:r>
    </w:p>
    <w:p w:rsidR="009D484A" w:rsidRPr="00030DEF" w:rsidRDefault="009D484A" w:rsidP="009D484A">
      <w:pPr>
        <w:pStyle w:val="P00"/>
        <w:spacing w:before="0"/>
        <w:ind w:left="0" w:right="1134"/>
        <w:rPr>
          <w:rFonts w:hint="cs"/>
          <w:b/>
          <w:bCs/>
          <w:vanish/>
          <w:szCs w:val="20"/>
          <w:shd w:val="clear" w:color="auto" w:fill="FFFF99"/>
          <w:rtl/>
        </w:rPr>
      </w:pPr>
      <w:bookmarkStart w:id="323" w:name="Rov482"/>
      <w:r w:rsidRPr="00030DEF">
        <w:rPr>
          <w:rFonts w:hint="cs"/>
          <w:vanish/>
          <w:color w:val="FF0000"/>
          <w:szCs w:val="20"/>
          <w:shd w:val="clear" w:color="auto" w:fill="FFFF99"/>
          <w:rtl/>
        </w:rPr>
        <w:t>מיום 19.3.1964</w:t>
      </w:r>
    </w:p>
    <w:p w:rsidR="009D484A" w:rsidRPr="00030DEF" w:rsidRDefault="009D484A" w:rsidP="009D484A">
      <w:pPr>
        <w:pStyle w:val="P00"/>
        <w:spacing w:before="0"/>
        <w:ind w:left="0" w:right="1134"/>
        <w:rPr>
          <w:rFonts w:hint="cs"/>
          <w:b/>
          <w:bCs/>
          <w:vanish/>
          <w:szCs w:val="20"/>
          <w:shd w:val="clear" w:color="auto" w:fill="FFFF99"/>
          <w:rtl/>
        </w:rPr>
      </w:pPr>
      <w:r w:rsidRPr="00030DEF">
        <w:rPr>
          <w:rFonts w:hint="cs"/>
          <w:b/>
          <w:bCs/>
          <w:vanish/>
          <w:szCs w:val="20"/>
          <w:shd w:val="clear" w:color="auto" w:fill="FFFF99"/>
          <w:rtl/>
        </w:rPr>
        <w:t>צו (מס' 2) תשכ"ד-1964</w:t>
      </w:r>
    </w:p>
    <w:p w:rsidR="009D484A" w:rsidRPr="00030DEF" w:rsidRDefault="009D484A" w:rsidP="009D484A">
      <w:pPr>
        <w:pStyle w:val="P00"/>
        <w:spacing w:before="0"/>
        <w:ind w:left="0" w:right="1134"/>
        <w:rPr>
          <w:rFonts w:hint="cs"/>
          <w:vanish/>
          <w:szCs w:val="20"/>
          <w:shd w:val="clear" w:color="auto" w:fill="FFFF99"/>
          <w:rtl/>
        </w:rPr>
      </w:pPr>
      <w:hyperlink r:id="rId269" w:history="1">
        <w:r w:rsidRPr="00030DEF">
          <w:rPr>
            <w:rStyle w:val="Hyperlink"/>
            <w:rFonts w:hint="cs"/>
            <w:vanish/>
            <w:szCs w:val="20"/>
            <w:shd w:val="clear" w:color="auto" w:fill="FFFF99"/>
            <w:rtl/>
          </w:rPr>
          <w:t>ק"ת תשכ"ד מס' 1560</w:t>
        </w:r>
      </w:hyperlink>
      <w:r w:rsidRPr="00030DEF">
        <w:rPr>
          <w:rFonts w:hint="cs"/>
          <w:vanish/>
          <w:szCs w:val="20"/>
          <w:shd w:val="clear" w:color="auto" w:fill="FFFF99"/>
          <w:rtl/>
        </w:rPr>
        <w:t xml:space="preserve"> מיום 19.3.1964 עמ' 983</w:t>
      </w:r>
    </w:p>
    <w:p w:rsidR="009D484A" w:rsidRPr="00030DEF" w:rsidRDefault="009D484A" w:rsidP="009D484A">
      <w:pPr>
        <w:pStyle w:val="P00"/>
        <w:ind w:left="0" w:right="1134"/>
        <w:rPr>
          <w:rStyle w:val="default"/>
          <w:rFonts w:cs="FrankRuehl"/>
          <w:vanish/>
          <w:sz w:val="22"/>
          <w:szCs w:val="22"/>
          <w:shd w:val="clear" w:color="auto" w:fill="FFFF99"/>
          <w:rtl/>
        </w:rPr>
      </w:pPr>
      <w:r w:rsidRPr="00030DEF">
        <w:rPr>
          <w:rStyle w:val="big-number"/>
          <w:rFonts w:cs="FrankRuehl"/>
          <w:vanish/>
          <w:sz w:val="22"/>
          <w:szCs w:val="22"/>
          <w:shd w:val="clear" w:color="auto" w:fill="FFFF99"/>
          <w:rtl/>
        </w:rPr>
        <w:t>47.</w:t>
      </w:r>
      <w:r w:rsidRPr="00030DEF">
        <w:rPr>
          <w:rStyle w:val="big-number"/>
          <w:rFonts w:cs="FrankRuehl"/>
          <w:vanish/>
          <w:sz w:val="22"/>
          <w:szCs w:val="22"/>
          <w:shd w:val="clear" w:color="auto" w:fill="FFFF99"/>
          <w:rtl/>
        </w:rPr>
        <w:tab/>
      </w:r>
      <w:r w:rsidRPr="00030DEF">
        <w:rPr>
          <w:rStyle w:val="default"/>
          <w:rFonts w:cs="FrankRuehl"/>
          <w:vanish/>
          <w:sz w:val="22"/>
          <w:szCs w:val="22"/>
          <w:shd w:val="clear" w:color="auto" w:fill="FFFF99"/>
          <w:rtl/>
        </w:rPr>
        <w:t>ה</w:t>
      </w:r>
      <w:r w:rsidRPr="00030DEF">
        <w:rPr>
          <w:rStyle w:val="default"/>
          <w:rFonts w:cs="FrankRuehl" w:hint="cs"/>
          <w:vanish/>
          <w:sz w:val="22"/>
          <w:szCs w:val="22"/>
          <w:shd w:val="clear" w:color="auto" w:fill="FFFF99"/>
          <w:rtl/>
        </w:rPr>
        <w:t xml:space="preserve">יה מספר כל המועמדים שאושרו פחות ממספר הנציגים העומדים לבחירה, יופחת מספר הנציגים העומדים לבחירה ויועמד </w:t>
      </w:r>
      <w:r w:rsidRPr="00030DEF">
        <w:rPr>
          <w:rStyle w:val="default"/>
          <w:rFonts w:cs="FrankRuehl" w:hint="cs"/>
          <w:strike/>
          <w:vanish/>
          <w:sz w:val="22"/>
          <w:szCs w:val="22"/>
          <w:shd w:val="clear" w:color="auto" w:fill="FFFF99"/>
          <w:rtl/>
        </w:rPr>
        <w:t>על שש</w:t>
      </w:r>
      <w:r w:rsidRPr="00030DEF">
        <w:rPr>
          <w:rStyle w:val="default"/>
          <w:rFonts w:cs="FrankRuehl" w:hint="cs"/>
          <w:vanish/>
          <w:sz w:val="22"/>
          <w:szCs w:val="22"/>
          <w:shd w:val="clear" w:color="auto" w:fill="FFFF99"/>
          <w:rtl/>
        </w:rPr>
        <w:t xml:space="preserve"> </w:t>
      </w:r>
      <w:r w:rsidRPr="00030DEF">
        <w:rPr>
          <w:rStyle w:val="default"/>
          <w:rFonts w:cs="FrankRuehl" w:hint="cs"/>
          <w:vanish/>
          <w:sz w:val="22"/>
          <w:szCs w:val="22"/>
          <w:u w:val="single"/>
          <w:shd w:val="clear" w:color="auto" w:fill="FFFF99"/>
          <w:rtl/>
        </w:rPr>
        <w:t>על שמונה, שש</w:t>
      </w:r>
      <w:r w:rsidRPr="00030DEF">
        <w:rPr>
          <w:rStyle w:val="default"/>
          <w:rFonts w:cs="FrankRuehl" w:hint="cs"/>
          <w:vanish/>
          <w:sz w:val="22"/>
          <w:szCs w:val="22"/>
          <w:shd w:val="clear" w:color="auto" w:fill="FFFF99"/>
          <w:rtl/>
        </w:rPr>
        <w:t>, ארבע או שתים, הכל לפי המספר הקטן יותר והקרוב ביותר למספר המועמדים שאושרו</w:t>
      </w:r>
      <w:r w:rsidRPr="00030DEF">
        <w:rPr>
          <w:rStyle w:val="default"/>
          <w:rFonts w:cs="FrankRuehl"/>
          <w:vanish/>
          <w:sz w:val="22"/>
          <w:szCs w:val="22"/>
          <w:shd w:val="clear" w:color="auto" w:fill="FFFF99"/>
          <w:rtl/>
        </w:rPr>
        <w:t>.</w:t>
      </w:r>
    </w:p>
    <w:p w:rsidR="009D484A" w:rsidRPr="00030DEF" w:rsidRDefault="009D484A" w:rsidP="009D484A">
      <w:pPr>
        <w:pStyle w:val="P00"/>
        <w:spacing w:before="0"/>
        <w:ind w:left="0" w:right="1134"/>
        <w:rPr>
          <w:rFonts w:hint="cs"/>
          <w:vanish/>
          <w:color w:val="FF0000"/>
          <w:szCs w:val="20"/>
          <w:shd w:val="clear" w:color="auto" w:fill="FFFF99"/>
          <w:rtl/>
        </w:rPr>
      </w:pPr>
    </w:p>
    <w:p w:rsidR="009D484A" w:rsidRPr="00030DEF" w:rsidRDefault="009D484A" w:rsidP="009D484A">
      <w:pPr>
        <w:pStyle w:val="P00"/>
        <w:spacing w:before="0"/>
        <w:ind w:left="0" w:right="1134"/>
        <w:rPr>
          <w:rFonts w:hint="cs"/>
          <w:b/>
          <w:bCs/>
          <w:vanish/>
          <w:szCs w:val="20"/>
          <w:shd w:val="clear" w:color="auto" w:fill="FFFF99"/>
          <w:rtl/>
        </w:rPr>
      </w:pPr>
      <w:r w:rsidRPr="00030DEF">
        <w:rPr>
          <w:rFonts w:hint="cs"/>
          <w:vanish/>
          <w:color w:val="FF0000"/>
          <w:szCs w:val="20"/>
          <w:shd w:val="clear" w:color="auto" w:fill="FFFF99"/>
          <w:rtl/>
        </w:rPr>
        <w:t>מיום 12.8.1971</w:t>
      </w:r>
    </w:p>
    <w:p w:rsidR="009D484A" w:rsidRPr="00030DEF" w:rsidRDefault="009D484A" w:rsidP="009D484A">
      <w:pPr>
        <w:pStyle w:val="P00"/>
        <w:spacing w:before="0"/>
        <w:ind w:left="0" w:right="1134"/>
        <w:rPr>
          <w:rFonts w:hint="cs"/>
          <w:b/>
          <w:bCs/>
          <w:vanish/>
          <w:szCs w:val="20"/>
          <w:shd w:val="clear" w:color="auto" w:fill="FFFF99"/>
          <w:rtl/>
        </w:rPr>
      </w:pPr>
      <w:r w:rsidRPr="00030DEF">
        <w:rPr>
          <w:rFonts w:hint="cs"/>
          <w:b/>
          <w:bCs/>
          <w:vanish/>
          <w:szCs w:val="20"/>
          <w:shd w:val="clear" w:color="auto" w:fill="FFFF99"/>
          <w:rtl/>
        </w:rPr>
        <w:t>צו (מס' 3) תשל"א-1971</w:t>
      </w:r>
    </w:p>
    <w:p w:rsidR="009D484A" w:rsidRPr="00030DEF" w:rsidRDefault="009D484A" w:rsidP="009D484A">
      <w:pPr>
        <w:pStyle w:val="P00"/>
        <w:spacing w:before="0"/>
        <w:ind w:left="0" w:right="1134"/>
        <w:rPr>
          <w:rFonts w:hint="cs"/>
          <w:vanish/>
          <w:szCs w:val="20"/>
          <w:shd w:val="clear" w:color="auto" w:fill="FFFF99"/>
          <w:rtl/>
        </w:rPr>
      </w:pPr>
      <w:hyperlink r:id="rId270" w:history="1">
        <w:r w:rsidRPr="00030DEF">
          <w:rPr>
            <w:rStyle w:val="Hyperlink"/>
            <w:rFonts w:hint="cs"/>
            <w:vanish/>
            <w:szCs w:val="20"/>
            <w:shd w:val="clear" w:color="auto" w:fill="FFFF99"/>
            <w:rtl/>
          </w:rPr>
          <w:t>ק"ת תשל"א מס' 2728</w:t>
        </w:r>
      </w:hyperlink>
      <w:r w:rsidRPr="00030DEF">
        <w:rPr>
          <w:rFonts w:hint="cs"/>
          <w:vanish/>
          <w:szCs w:val="20"/>
          <w:shd w:val="clear" w:color="auto" w:fill="FFFF99"/>
          <w:rtl/>
        </w:rPr>
        <w:t xml:space="preserve"> מיום 12.8.1971 עמ' 1475</w:t>
      </w:r>
    </w:p>
    <w:p w:rsidR="009D484A" w:rsidRPr="003D5077" w:rsidRDefault="009D484A" w:rsidP="009D484A">
      <w:pPr>
        <w:pStyle w:val="P00"/>
        <w:ind w:left="0" w:right="1134"/>
        <w:rPr>
          <w:rStyle w:val="default"/>
          <w:rFonts w:cs="FrankRuehl"/>
          <w:sz w:val="2"/>
          <w:szCs w:val="2"/>
          <w:rtl/>
        </w:rPr>
      </w:pPr>
      <w:r w:rsidRPr="00030DEF">
        <w:rPr>
          <w:rStyle w:val="big-number"/>
          <w:rFonts w:cs="FrankRuehl"/>
          <w:vanish/>
          <w:sz w:val="22"/>
          <w:szCs w:val="22"/>
          <w:shd w:val="clear" w:color="auto" w:fill="FFFF99"/>
          <w:rtl/>
        </w:rPr>
        <w:t>47.</w:t>
      </w:r>
      <w:r w:rsidRPr="00030DEF">
        <w:rPr>
          <w:rStyle w:val="big-number"/>
          <w:rFonts w:cs="FrankRuehl"/>
          <w:vanish/>
          <w:sz w:val="22"/>
          <w:szCs w:val="22"/>
          <w:shd w:val="clear" w:color="auto" w:fill="FFFF99"/>
          <w:rtl/>
        </w:rPr>
        <w:tab/>
      </w:r>
      <w:r w:rsidRPr="00030DEF">
        <w:rPr>
          <w:rStyle w:val="default"/>
          <w:rFonts w:cs="FrankRuehl"/>
          <w:vanish/>
          <w:sz w:val="22"/>
          <w:szCs w:val="22"/>
          <w:shd w:val="clear" w:color="auto" w:fill="FFFF99"/>
          <w:rtl/>
        </w:rPr>
        <w:t>ה</w:t>
      </w:r>
      <w:r w:rsidRPr="00030DEF">
        <w:rPr>
          <w:rStyle w:val="default"/>
          <w:rFonts w:cs="FrankRuehl" w:hint="cs"/>
          <w:vanish/>
          <w:sz w:val="22"/>
          <w:szCs w:val="22"/>
          <w:shd w:val="clear" w:color="auto" w:fill="FFFF99"/>
          <w:rtl/>
        </w:rPr>
        <w:t xml:space="preserve">יה מספר כל המועמדים שאושרו פחות ממספר הנציגים העומדים לבחירה, יופחת מספר הנציגים העומדים לבחירה </w:t>
      </w:r>
      <w:r w:rsidRPr="00030DEF">
        <w:rPr>
          <w:rStyle w:val="default"/>
          <w:rFonts w:cs="FrankRuehl" w:hint="cs"/>
          <w:strike/>
          <w:vanish/>
          <w:sz w:val="22"/>
          <w:szCs w:val="22"/>
          <w:shd w:val="clear" w:color="auto" w:fill="FFFF99"/>
          <w:rtl/>
        </w:rPr>
        <w:t>ויועמד על שמונה, שש, ארבע או שתים,</w:t>
      </w:r>
      <w:r w:rsidRPr="00030DEF">
        <w:rPr>
          <w:rStyle w:val="default"/>
          <w:rFonts w:cs="FrankRuehl" w:hint="cs"/>
          <w:vanish/>
          <w:sz w:val="22"/>
          <w:szCs w:val="22"/>
          <w:shd w:val="clear" w:color="auto" w:fill="FFFF99"/>
          <w:rtl/>
        </w:rPr>
        <w:t xml:space="preserve"> </w:t>
      </w:r>
      <w:r w:rsidRPr="00030DEF">
        <w:rPr>
          <w:rStyle w:val="default"/>
          <w:rFonts w:cs="FrankRuehl" w:hint="cs"/>
          <w:vanish/>
          <w:sz w:val="22"/>
          <w:szCs w:val="22"/>
          <w:u w:val="single"/>
          <w:shd w:val="clear" w:color="auto" w:fill="FFFF99"/>
          <w:rtl/>
        </w:rPr>
        <w:t>ויועמד על שמונה, חמש או שתיים,</w:t>
      </w:r>
      <w:r w:rsidRPr="00030DEF">
        <w:rPr>
          <w:rStyle w:val="default"/>
          <w:rFonts w:cs="FrankRuehl" w:hint="cs"/>
          <w:vanish/>
          <w:sz w:val="22"/>
          <w:szCs w:val="22"/>
          <w:shd w:val="clear" w:color="auto" w:fill="FFFF99"/>
          <w:rtl/>
        </w:rPr>
        <w:t xml:space="preserve"> הכל לפי המספר הקטן יותר והקרוב ביותר למספר המועמדים שאושרו</w:t>
      </w:r>
      <w:r w:rsidRPr="00030DEF">
        <w:rPr>
          <w:rStyle w:val="default"/>
          <w:rFonts w:cs="FrankRuehl"/>
          <w:vanish/>
          <w:sz w:val="22"/>
          <w:szCs w:val="22"/>
          <w:shd w:val="clear" w:color="auto" w:fill="FFFF99"/>
          <w:rtl/>
        </w:rPr>
        <w:t>.</w:t>
      </w:r>
      <w:bookmarkEnd w:id="323"/>
    </w:p>
    <w:p w:rsidR="009D484A" w:rsidRDefault="009D484A">
      <w:pPr>
        <w:pStyle w:val="P00"/>
        <w:spacing w:before="72"/>
        <w:ind w:left="0" w:right="1134"/>
        <w:rPr>
          <w:rStyle w:val="default"/>
          <w:rFonts w:cs="FrankRuehl" w:hint="cs"/>
          <w:rtl/>
        </w:rPr>
      </w:pPr>
    </w:p>
    <w:p w:rsidR="00204309" w:rsidRDefault="00204309" w:rsidP="005648D9">
      <w:pPr>
        <w:pStyle w:val="P00"/>
        <w:spacing w:before="72"/>
        <w:ind w:left="0" w:right="1134"/>
        <w:rPr>
          <w:rStyle w:val="default"/>
          <w:rFonts w:cs="FrankRuehl"/>
          <w:rtl/>
        </w:rPr>
      </w:pPr>
      <w:bookmarkStart w:id="324" w:name="Seif131"/>
      <w:bookmarkEnd w:id="324"/>
      <w:r>
        <w:rPr>
          <w:lang w:val="he-IL"/>
        </w:rPr>
        <w:pict>
          <v:rect id="_x0000_s2279" style="position:absolute;left:0;text-align:left;margin-left:464.5pt;margin-top:8.05pt;width:75.05pt;height:11.2pt;z-index:251534848" o:allowincell="f" filled="f" stroked="f" strokecolor="lime" strokeweight=".25pt">
            <v:textbox style="mso-next-textbox:#_x0000_s2279" inset="0,0,0,0">
              <w:txbxContent>
                <w:p w:rsidR="001373B9" w:rsidRDefault="001373B9">
                  <w:pPr>
                    <w:spacing w:line="160" w:lineRule="exact"/>
                    <w:jc w:val="left"/>
                    <w:rPr>
                      <w:rFonts w:cs="Miriam"/>
                      <w:noProof/>
                      <w:szCs w:val="18"/>
                      <w:rtl/>
                    </w:rPr>
                  </w:pPr>
                  <w:r>
                    <w:rPr>
                      <w:rFonts w:cs="Miriam"/>
                      <w:szCs w:val="18"/>
                      <w:rtl/>
                    </w:rPr>
                    <w:t>ב</w:t>
                  </w:r>
                  <w:r>
                    <w:rPr>
                      <w:rFonts w:cs="Miriam" w:hint="cs"/>
                      <w:szCs w:val="18"/>
                      <w:rtl/>
                    </w:rPr>
                    <w:t xml:space="preserve">חירות </w:t>
                  </w:r>
                  <w:r>
                    <w:rPr>
                      <w:rFonts w:cs="Miriam"/>
                      <w:szCs w:val="18"/>
                      <w:rtl/>
                    </w:rPr>
                    <w:t>ב</w:t>
                  </w:r>
                  <w:r>
                    <w:rPr>
                      <w:rFonts w:cs="Miriam" w:hint="cs"/>
                      <w:szCs w:val="18"/>
                      <w:rtl/>
                    </w:rPr>
                    <w:t>קלפי</w:t>
                  </w:r>
                </w:p>
              </w:txbxContent>
            </v:textbox>
            <w10:anchorlock/>
          </v:rect>
        </w:pict>
      </w:r>
      <w:r>
        <w:rPr>
          <w:rStyle w:val="big-number"/>
          <w:rtl/>
        </w:rPr>
        <w:t>48.</w:t>
      </w:r>
      <w:r>
        <w:rPr>
          <w:rStyle w:val="big-number"/>
          <w:rtl/>
        </w:rPr>
        <w:tab/>
      </w:r>
      <w:r>
        <w:rPr>
          <w:rStyle w:val="default"/>
          <w:rFonts w:cs="FrankRuehl"/>
          <w:rtl/>
        </w:rPr>
        <w:t>ב</w:t>
      </w:r>
      <w:r>
        <w:rPr>
          <w:rStyle w:val="default"/>
          <w:rFonts w:cs="FrankRuehl" w:hint="cs"/>
          <w:rtl/>
        </w:rPr>
        <w:t xml:space="preserve">כפוף לאמור בסעיף 46(ב) </w:t>
      </w:r>
      <w:r w:rsidR="005648D9">
        <w:rPr>
          <w:rStyle w:val="default"/>
          <w:rFonts w:cs="FrankRuehl" w:hint="cs"/>
          <w:rtl/>
        </w:rPr>
        <w:t>-</w:t>
      </w:r>
      <w:r>
        <w:rPr>
          <w:rStyle w:val="default"/>
          <w:rFonts w:cs="FrankRuehl" w:hint="cs"/>
          <w:rtl/>
        </w:rPr>
        <w:t xml:space="preserve"> היה מספר המועמדים שאושרו עולה על מספר הנציגים העומדים לבחירה, ייערכו בחירות בקלפי.</w:t>
      </w:r>
    </w:p>
    <w:p w:rsidR="00204309" w:rsidRDefault="00204309" w:rsidP="009D484A">
      <w:pPr>
        <w:pStyle w:val="P00"/>
        <w:spacing w:before="72"/>
        <w:ind w:left="0" w:right="1134"/>
        <w:rPr>
          <w:rStyle w:val="default"/>
          <w:rFonts w:cs="FrankRuehl" w:hint="cs"/>
          <w:rtl/>
        </w:rPr>
      </w:pPr>
      <w:bookmarkStart w:id="325" w:name="Seif132"/>
      <w:bookmarkEnd w:id="325"/>
      <w:r>
        <w:rPr>
          <w:lang w:val="he-IL"/>
        </w:rPr>
        <w:pict>
          <v:rect id="_x0000_s2280" style="position:absolute;left:0;text-align:left;margin-left:464.5pt;margin-top:8.05pt;width:75.05pt;height:31.35pt;z-index:251535872" o:allowincell="f" filled="f" stroked="f" strokecolor="lime" strokeweight=".25pt">
            <v:textbox inset="0,0,0,0">
              <w:txbxContent>
                <w:p w:rsidR="001373B9" w:rsidRDefault="001373B9">
                  <w:pPr>
                    <w:spacing w:line="160" w:lineRule="exact"/>
                    <w:jc w:val="left"/>
                    <w:rPr>
                      <w:rFonts w:cs="Miriam" w:hint="cs"/>
                      <w:noProof/>
                      <w:szCs w:val="18"/>
                      <w:rtl/>
                    </w:rPr>
                  </w:pPr>
                  <w:r>
                    <w:rPr>
                      <w:rFonts w:cs="Miriam"/>
                      <w:szCs w:val="18"/>
                      <w:rtl/>
                    </w:rPr>
                    <w:t>מ</w:t>
                  </w:r>
                  <w:r>
                    <w:rPr>
                      <w:rFonts w:cs="Miriam" w:hint="cs"/>
                      <w:szCs w:val="18"/>
                      <w:rtl/>
                    </w:rPr>
                    <w:t>קום הק</w:t>
                  </w:r>
                  <w:r>
                    <w:rPr>
                      <w:rFonts w:cs="Miriam"/>
                      <w:szCs w:val="18"/>
                      <w:rtl/>
                    </w:rPr>
                    <w:t>ל</w:t>
                  </w:r>
                  <w:r>
                    <w:rPr>
                      <w:rFonts w:cs="Miriam" w:hint="cs"/>
                      <w:szCs w:val="18"/>
                      <w:rtl/>
                    </w:rPr>
                    <w:t>פי</w:t>
                  </w:r>
                </w:p>
                <w:p w:rsidR="001373B9" w:rsidRDefault="001373B9" w:rsidP="009D484A">
                  <w:pPr>
                    <w:spacing w:line="160" w:lineRule="exact"/>
                    <w:jc w:val="left"/>
                    <w:rPr>
                      <w:rFonts w:cs="Miriam"/>
                      <w:noProof/>
                      <w:szCs w:val="18"/>
                      <w:rtl/>
                    </w:rPr>
                  </w:pPr>
                  <w:r>
                    <w:rPr>
                      <w:rFonts w:cs="Miriam"/>
                      <w:szCs w:val="18"/>
                      <w:rtl/>
                    </w:rPr>
                    <w:t>צ</w:t>
                  </w:r>
                  <w:r>
                    <w:rPr>
                      <w:rFonts w:cs="Miriam" w:hint="cs"/>
                      <w:szCs w:val="18"/>
                      <w:rtl/>
                    </w:rPr>
                    <w:t xml:space="preserve">ו (מס' 3) </w:t>
                  </w:r>
                  <w:r>
                    <w:rPr>
                      <w:rFonts w:cs="Miriam"/>
                      <w:szCs w:val="18"/>
                      <w:rtl/>
                    </w:rPr>
                    <w:br/>
                  </w:r>
                  <w:r>
                    <w:rPr>
                      <w:rFonts w:cs="Miriam" w:hint="cs"/>
                      <w:szCs w:val="18"/>
                      <w:rtl/>
                    </w:rPr>
                    <w:t>תשע"ו-2016</w:t>
                  </w:r>
                </w:p>
              </w:txbxContent>
            </v:textbox>
            <w10:anchorlock/>
          </v:rect>
        </w:pict>
      </w:r>
      <w:r>
        <w:rPr>
          <w:rStyle w:val="big-number"/>
          <w:rtl/>
        </w:rPr>
        <w:t>49</w:t>
      </w:r>
      <w:r w:rsidRPr="009D484A">
        <w:rPr>
          <w:rStyle w:val="default"/>
          <w:rFonts w:cs="FrankRuehl"/>
          <w:rtl/>
        </w:rPr>
        <w:t>.</w:t>
      </w:r>
      <w:r w:rsidRPr="009D484A">
        <w:rPr>
          <w:rStyle w:val="default"/>
          <w:rFonts w:cs="FrankRuehl"/>
          <w:rtl/>
        </w:rPr>
        <w:tab/>
      </w:r>
      <w:r>
        <w:rPr>
          <w:rStyle w:val="default"/>
          <w:rFonts w:cs="FrankRuehl"/>
          <w:rtl/>
        </w:rPr>
        <w:t>ה</w:t>
      </w:r>
      <w:r>
        <w:rPr>
          <w:rStyle w:val="default"/>
          <w:rFonts w:cs="FrankRuehl" w:hint="cs"/>
          <w:rtl/>
        </w:rPr>
        <w:t xml:space="preserve">בחירות יתקיימו בקלפי שתימצא בתחום המועצה, במקום שיקבע </w:t>
      </w:r>
      <w:r w:rsidR="009D484A">
        <w:rPr>
          <w:rStyle w:val="default"/>
          <w:rFonts w:cs="FrankRuehl" w:hint="cs"/>
          <w:rtl/>
        </w:rPr>
        <w:t>צוות</w:t>
      </w:r>
      <w:r>
        <w:rPr>
          <w:rStyle w:val="default"/>
          <w:rFonts w:cs="FrankRuehl" w:hint="cs"/>
          <w:rtl/>
        </w:rPr>
        <w:t xml:space="preserve"> הבחירות.</w:t>
      </w:r>
    </w:p>
    <w:p w:rsidR="009D484A" w:rsidRPr="00030DEF" w:rsidRDefault="009D484A" w:rsidP="009D484A">
      <w:pPr>
        <w:pStyle w:val="P00"/>
        <w:spacing w:before="0"/>
        <w:ind w:left="0" w:right="1134"/>
        <w:rPr>
          <w:rStyle w:val="default"/>
          <w:rFonts w:cs="FrankRuehl" w:hint="cs"/>
          <w:vanish/>
          <w:color w:val="FF0000"/>
          <w:szCs w:val="20"/>
          <w:shd w:val="clear" w:color="auto" w:fill="FFFF99"/>
          <w:rtl/>
        </w:rPr>
      </w:pPr>
      <w:bookmarkStart w:id="326" w:name="Rov686"/>
      <w:r w:rsidRPr="00030DEF">
        <w:rPr>
          <w:rStyle w:val="default"/>
          <w:rFonts w:cs="FrankRuehl" w:hint="cs"/>
          <w:vanish/>
          <w:color w:val="FF0000"/>
          <w:szCs w:val="20"/>
          <w:shd w:val="clear" w:color="auto" w:fill="FFFF99"/>
          <w:rtl/>
        </w:rPr>
        <w:t>מיום 23.10.2016</w:t>
      </w:r>
    </w:p>
    <w:p w:rsidR="009D484A" w:rsidRPr="00030DEF" w:rsidRDefault="009D484A" w:rsidP="009D484A">
      <w:pPr>
        <w:pStyle w:val="P00"/>
        <w:spacing w:before="0"/>
        <w:ind w:left="0" w:right="1134"/>
        <w:rPr>
          <w:rStyle w:val="default"/>
          <w:rFonts w:cs="FrankRuehl" w:hint="cs"/>
          <w:vanish/>
          <w:szCs w:val="20"/>
          <w:shd w:val="clear" w:color="auto" w:fill="FFFF99"/>
          <w:rtl/>
        </w:rPr>
      </w:pPr>
      <w:r w:rsidRPr="00030DEF">
        <w:rPr>
          <w:rStyle w:val="default"/>
          <w:rFonts w:cs="FrankRuehl" w:hint="cs"/>
          <w:b/>
          <w:bCs/>
          <w:vanish/>
          <w:szCs w:val="20"/>
          <w:shd w:val="clear" w:color="auto" w:fill="FFFF99"/>
          <w:rtl/>
        </w:rPr>
        <w:t>צו (מס' 3) תשע"ו-2016</w:t>
      </w:r>
    </w:p>
    <w:p w:rsidR="009D484A" w:rsidRPr="00030DEF" w:rsidRDefault="009D484A" w:rsidP="009D484A">
      <w:pPr>
        <w:pStyle w:val="P00"/>
        <w:spacing w:before="0"/>
        <w:ind w:left="0" w:right="1134"/>
        <w:rPr>
          <w:rStyle w:val="default"/>
          <w:rFonts w:cs="FrankRuehl" w:hint="cs"/>
          <w:vanish/>
          <w:szCs w:val="20"/>
          <w:shd w:val="clear" w:color="auto" w:fill="FFFF99"/>
          <w:rtl/>
        </w:rPr>
      </w:pPr>
      <w:hyperlink r:id="rId271" w:history="1">
        <w:r w:rsidRPr="00030DEF">
          <w:rPr>
            <w:rStyle w:val="Hyperlink"/>
            <w:rFonts w:hint="cs"/>
            <w:vanish/>
            <w:szCs w:val="20"/>
            <w:shd w:val="clear" w:color="auto" w:fill="FFFF99"/>
            <w:rtl/>
          </w:rPr>
          <w:t>ק"ת תשע"ו מס' 7715</w:t>
        </w:r>
      </w:hyperlink>
      <w:r w:rsidRPr="00030DEF">
        <w:rPr>
          <w:rStyle w:val="default"/>
          <w:rFonts w:cs="FrankRuehl" w:hint="cs"/>
          <w:vanish/>
          <w:szCs w:val="20"/>
          <w:shd w:val="clear" w:color="auto" w:fill="FFFF99"/>
          <w:rtl/>
        </w:rPr>
        <w:t xml:space="preserve"> מיום 22.9.2016 עמ' 2271</w:t>
      </w:r>
    </w:p>
    <w:p w:rsidR="009D484A" w:rsidRPr="009D484A" w:rsidRDefault="009D484A" w:rsidP="009D484A">
      <w:pPr>
        <w:pStyle w:val="P00"/>
        <w:ind w:left="0" w:right="1134"/>
        <w:rPr>
          <w:rStyle w:val="default"/>
          <w:rFonts w:cs="FrankRuehl" w:hint="cs"/>
          <w:sz w:val="2"/>
          <w:szCs w:val="2"/>
          <w:shd w:val="clear" w:color="auto" w:fill="FFFF99"/>
          <w:rtl/>
        </w:rPr>
      </w:pPr>
      <w:r w:rsidRPr="00030DEF">
        <w:rPr>
          <w:rStyle w:val="default"/>
          <w:rFonts w:cs="FrankRuehl"/>
          <w:vanish/>
          <w:sz w:val="22"/>
          <w:szCs w:val="22"/>
          <w:shd w:val="clear" w:color="auto" w:fill="FFFF99"/>
          <w:rtl/>
        </w:rPr>
        <w:t>49.</w:t>
      </w:r>
      <w:r w:rsidRPr="00030DEF">
        <w:rPr>
          <w:rStyle w:val="default"/>
          <w:rFonts w:cs="FrankRuehl"/>
          <w:vanish/>
          <w:sz w:val="22"/>
          <w:szCs w:val="22"/>
          <w:shd w:val="clear" w:color="auto" w:fill="FFFF99"/>
          <w:rtl/>
        </w:rPr>
        <w:tab/>
        <w:t>ה</w:t>
      </w:r>
      <w:r w:rsidRPr="00030DEF">
        <w:rPr>
          <w:rStyle w:val="default"/>
          <w:rFonts w:cs="FrankRuehl" w:hint="cs"/>
          <w:vanish/>
          <w:sz w:val="22"/>
          <w:szCs w:val="22"/>
          <w:shd w:val="clear" w:color="auto" w:fill="FFFF99"/>
          <w:rtl/>
        </w:rPr>
        <w:t xml:space="preserve">בחירות יתקיימו בקלפי שתימצא בתחום המועצה, במקום שיקבע </w:t>
      </w:r>
      <w:r w:rsidRPr="00030DEF">
        <w:rPr>
          <w:rStyle w:val="default"/>
          <w:rFonts w:cs="FrankRuehl" w:hint="cs"/>
          <w:strike/>
          <w:vanish/>
          <w:sz w:val="22"/>
          <w:szCs w:val="22"/>
          <w:shd w:val="clear" w:color="auto" w:fill="FFFF99"/>
          <w:rtl/>
        </w:rPr>
        <w:t>פקיד הבחירות</w:t>
      </w:r>
      <w:r w:rsidRPr="00030DEF">
        <w:rPr>
          <w:rStyle w:val="default"/>
          <w:rFonts w:cs="FrankRuehl" w:hint="cs"/>
          <w:vanish/>
          <w:sz w:val="22"/>
          <w:szCs w:val="22"/>
          <w:shd w:val="clear" w:color="auto" w:fill="FFFF99"/>
          <w:rtl/>
        </w:rPr>
        <w:t xml:space="preserve"> </w:t>
      </w:r>
      <w:r w:rsidRPr="00030DEF">
        <w:rPr>
          <w:rStyle w:val="default"/>
          <w:rFonts w:cs="FrankRuehl" w:hint="cs"/>
          <w:vanish/>
          <w:sz w:val="22"/>
          <w:szCs w:val="22"/>
          <w:u w:val="single"/>
          <w:shd w:val="clear" w:color="auto" w:fill="FFFF99"/>
          <w:rtl/>
        </w:rPr>
        <w:t>צוות הבחירות</w:t>
      </w:r>
      <w:r w:rsidRPr="00030DEF">
        <w:rPr>
          <w:rStyle w:val="default"/>
          <w:rFonts w:cs="FrankRuehl" w:hint="cs"/>
          <w:vanish/>
          <w:sz w:val="22"/>
          <w:szCs w:val="22"/>
          <w:shd w:val="clear" w:color="auto" w:fill="FFFF99"/>
          <w:rtl/>
        </w:rPr>
        <w:t>.</w:t>
      </w:r>
      <w:bookmarkEnd w:id="326"/>
    </w:p>
    <w:p w:rsidR="009D484A" w:rsidRDefault="009D484A" w:rsidP="009D484A">
      <w:pPr>
        <w:pStyle w:val="P00"/>
        <w:spacing w:before="72"/>
        <w:ind w:left="0" w:right="1134"/>
        <w:rPr>
          <w:rStyle w:val="default"/>
          <w:rFonts w:cs="FrankRuehl" w:hint="cs"/>
          <w:rtl/>
        </w:rPr>
      </w:pPr>
    </w:p>
    <w:p w:rsidR="00204309" w:rsidRDefault="00204309" w:rsidP="009D484A">
      <w:pPr>
        <w:pStyle w:val="P00"/>
        <w:spacing w:before="72"/>
        <w:ind w:left="0" w:right="1134"/>
        <w:rPr>
          <w:rStyle w:val="default"/>
          <w:rFonts w:cs="FrankRuehl" w:hint="cs"/>
          <w:rtl/>
        </w:rPr>
      </w:pPr>
      <w:bookmarkStart w:id="327" w:name="Seif133"/>
      <w:bookmarkEnd w:id="327"/>
      <w:r>
        <w:rPr>
          <w:lang w:val="he-IL"/>
        </w:rPr>
        <w:pict>
          <v:rect id="_x0000_s2281" style="position:absolute;left:0;text-align:left;margin-left:464.5pt;margin-top:8.05pt;width:75.05pt;height:57.25pt;z-index:251536896" o:allowincell="f" filled="f" stroked="f" strokecolor="lime" strokeweight=".25pt">
            <v:textbox inset="0,0,0,0">
              <w:txbxContent>
                <w:p w:rsidR="001373B9" w:rsidRDefault="001373B9">
                  <w:pPr>
                    <w:spacing w:line="160" w:lineRule="exact"/>
                    <w:jc w:val="left"/>
                    <w:rPr>
                      <w:rFonts w:cs="Miriam" w:hint="cs"/>
                      <w:szCs w:val="18"/>
                      <w:rtl/>
                    </w:rPr>
                  </w:pPr>
                  <w:r>
                    <w:rPr>
                      <w:rFonts w:cs="Miriam"/>
                      <w:szCs w:val="18"/>
                      <w:rtl/>
                    </w:rPr>
                    <w:t>ה</w:t>
                  </w:r>
                  <w:r>
                    <w:rPr>
                      <w:rFonts w:cs="Miriam" w:hint="cs"/>
                      <w:szCs w:val="18"/>
                      <w:rtl/>
                    </w:rPr>
                    <w:t>ודעה על בחירות</w:t>
                  </w:r>
                </w:p>
                <w:p w:rsidR="001373B9" w:rsidRDefault="001373B9" w:rsidP="005648D9">
                  <w:pPr>
                    <w:spacing w:line="160" w:lineRule="exact"/>
                    <w:jc w:val="left"/>
                    <w:rPr>
                      <w:rFonts w:cs="Miriam"/>
                      <w:noProof/>
                      <w:szCs w:val="18"/>
                      <w:rtl/>
                    </w:rPr>
                  </w:pPr>
                  <w:r>
                    <w:rPr>
                      <w:rFonts w:cs="Miriam" w:hint="cs"/>
                      <w:szCs w:val="18"/>
                      <w:rtl/>
                    </w:rPr>
                    <w:t xml:space="preserve">צו (מס' 2) </w:t>
                  </w:r>
                  <w:r>
                    <w:rPr>
                      <w:rFonts w:cs="Miriam"/>
                      <w:szCs w:val="18"/>
                      <w:rtl/>
                    </w:rPr>
                    <w:br/>
                  </w:r>
                  <w:r>
                    <w:rPr>
                      <w:rFonts w:cs="Miriam" w:hint="cs"/>
                      <w:szCs w:val="18"/>
                      <w:rtl/>
                    </w:rPr>
                    <w:t>תשכ"ד-1964</w:t>
                  </w:r>
                </w:p>
                <w:p w:rsidR="001373B9" w:rsidRDefault="001373B9">
                  <w:pPr>
                    <w:spacing w:line="160" w:lineRule="exact"/>
                    <w:jc w:val="left"/>
                    <w:rPr>
                      <w:rFonts w:cs="Miriam" w:hint="cs"/>
                      <w:noProof/>
                      <w:szCs w:val="18"/>
                      <w:rtl/>
                    </w:rPr>
                  </w:pPr>
                  <w:r>
                    <w:rPr>
                      <w:rFonts w:cs="Miriam" w:hint="cs"/>
                      <w:szCs w:val="18"/>
                      <w:rtl/>
                    </w:rPr>
                    <w:t>צו (מס'</w:t>
                  </w:r>
                  <w:r>
                    <w:rPr>
                      <w:rFonts w:cs="Miriam"/>
                      <w:szCs w:val="18"/>
                      <w:rtl/>
                    </w:rPr>
                    <w:t xml:space="preserve"> 3) </w:t>
                  </w:r>
                  <w:r>
                    <w:rPr>
                      <w:rFonts w:cs="Miriam"/>
                      <w:szCs w:val="18"/>
                      <w:rtl/>
                    </w:rPr>
                    <w:br/>
                  </w:r>
                  <w:r>
                    <w:rPr>
                      <w:rFonts w:cs="Miriam" w:hint="cs"/>
                      <w:szCs w:val="18"/>
                      <w:rtl/>
                    </w:rPr>
                    <w:t>תשל"א-1971</w:t>
                  </w:r>
                </w:p>
                <w:p w:rsidR="001373B9" w:rsidRDefault="001373B9" w:rsidP="009D484A">
                  <w:pPr>
                    <w:spacing w:line="160" w:lineRule="exact"/>
                    <w:jc w:val="left"/>
                    <w:rPr>
                      <w:rFonts w:cs="Miriam"/>
                      <w:noProof/>
                      <w:szCs w:val="18"/>
                      <w:rtl/>
                    </w:rPr>
                  </w:pPr>
                  <w:r>
                    <w:rPr>
                      <w:rFonts w:cs="Miriam"/>
                      <w:szCs w:val="18"/>
                      <w:rtl/>
                    </w:rPr>
                    <w:t>צ</w:t>
                  </w:r>
                  <w:r>
                    <w:rPr>
                      <w:rFonts w:cs="Miriam" w:hint="cs"/>
                      <w:szCs w:val="18"/>
                      <w:rtl/>
                    </w:rPr>
                    <w:t xml:space="preserve">ו (מס' 3) </w:t>
                  </w:r>
                  <w:r>
                    <w:rPr>
                      <w:rFonts w:cs="Miriam"/>
                      <w:szCs w:val="18"/>
                      <w:rtl/>
                    </w:rPr>
                    <w:br/>
                  </w:r>
                  <w:r>
                    <w:rPr>
                      <w:rFonts w:cs="Miriam" w:hint="cs"/>
                      <w:szCs w:val="18"/>
                      <w:rtl/>
                    </w:rPr>
                    <w:t>תשע"ו-2016</w:t>
                  </w:r>
                </w:p>
              </w:txbxContent>
            </v:textbox>
            <w10:anchorlock/>
          </v:rect>
        </w:pict>
      </w:r>
      <w:r>
        <w:rPr>
          <w:rStyle w:val="big-number"/>
          <w:rtl/>
        </w:rPr>
        <w:t>50</w:t>
      </w:r>
      <w:r w:rsidRPr="009D484A">
        <w:rPr>
          <w:rStyle w:val="default"/>
          <w:rFonts w:cs="FrankRuehl"/>
          <w:rtl/>
        </w:rPr>
        <w:t>.</w:t>
      </w:r>
      <w:r w:rsidRPr="009D484A">
        <w:rPr>
          <w:rStyle w:val="default"/>
          <w:rFonts w:cs="FrankRuehl"/>
          <w:rtl/>
        </w:rPr>
        <w:tab/>
      </w:r>
      <w:r>
        <w:rPr>
          <w:rStyle w:val="default"/>
          <w:rFonts w:cs="FrankRuehl"/>
          <w:rtl/>
        </w:rPr>
        <w:t>ל</w:t>
      </w:r>
      <w:r>
        <w:rPr>
          <w:rStyle w:val="default"/>
          <w:rFonts w:cs="FrankRuehl" w:hint="cs"/>
          <w:rtl/>
        </w:rPr>
        <w:t xml:space="preserve">א יאוחר מ-7 ימים לפני יום הבחירות יפרסם </w:t>
      </w:r>
      <w:r w:rsidR="009D484A">
        <w:rPr>
          <w:rStyle w:val="default"/>
          <w:rFonts w:cs="FrankRuehl" w:hint="cs"/>
          <w:rtl/>
        </w:rPr>
        <w:t>צוות</w:t>
      </w:r>
      <w:r>
        <w:rPr>
          <w:rStyle w:val="default"/>
          <w:rFonts w:cs="FrankRuehl" w:hint="cs"/>
          <w:rtl/>
        </w:rPr>
        <w:t xml:space="preserve"> הבחירות הודעה בה יציין את היום והשעות שבהם תתקיים ההצבעה, את מקום ההצבעה ואת רשימות המועמדים שאושרו.</w:t>
      </w:r>
    </w:p>
    <w:p w:rsidR="005648D9" w:rsidRPr="00030DEF" w:rsidRDefault="005648D9" w:rsidP="005648D9">
      <w:pPr>
        <w:pStyle w:val="P00"/>
        <w:spacing w:before="0"/>
        <w:ind w:left="0" w:right="1134"/>
        <w:rPr>
          <w:rFonts w:hint="cs"/>
          <w:b/>
          <w:bCs/>
          <w:vanish/>
          <w:szCs w:val="20"/>
          <w:shd w:val="clear" w:color="auto" w:fill="FFFF99"/>
          <w:rtl/>
        </w:rPr>
      </w:pPr>
      <w:bookmarkStart w:id="328" w:name="Rov483"/>
      <w:r w:rsidRPr="00030DEF">
        <w:rPr>
          <w:rFonts w:hint="cs"/>
          <w:vanish/>
          <w:color w:val="FF0000"/>
          <w:szCs w:val="20"/>
          <w:shd w:val="clear" w:color="auto" w:fill="FFFF99"/>
          <w:rtl/>
        </w:rPr>
        <w:t>מיום 19.3.1964</w:t>
      </w:r>
    </w:p>
    <w:p w:rsidR="005648D9" w:rsidRPr="00030DEF" w:rsidRDefault="005648D9" w:rsidP="005648D9">
      <w:pPr>
        <w:pStyle w:val="P00"/>
        <w:spacing w:before="0"/>
        <w:ind w:left="0" w:right="1134"/>
        <w:rPr>
          <w:rFonts w:hint="cs"/>
          <w:b/>
          <w:bCs/>
          <w:vanish/>
          <w:szCs w:val="20"/>
          <w:shd w:val="clear" w:color="auto" w:fill="FFFF99"/>
          <w:rtl/>
        </w:rPr>
      </w:pPr>
      <w:r w:rsidRPr="00030DEF">
        <w:rPr>
          <w:rFonts w:hint="cs"/>
          <w:b/>
          <w:bCs/>
          <w:vanish/>
          <w:szCs w:val="20"/>
          <w:shd w:val="clear" w:color="auto" w:fill="FFFF99"/>
          <w:rtl/>
        </w:rPr>
        <w:t>צו (מס' 2) תשכ"ד-1964</w:t>
      </w:r>
    </w:p>
    <w:p w:rsidR="005648D9" w:rsidRPr="00030DEF" w:rsidRDefault="005648D9" w:rsidP="005648D9">
      <w:pPr>
        <w:pStyle w:val="P00"/>
        <w:spacing w:before="0"/>
        <w:ind w:left="0" w:right="1134"/>
        <w:rPr>
          <w:rFonts w:hint="cs"/>
          <w:vanish/>
          <w:szCs w:val="20"/>
          <w:shd w:val="clear" w:color="auto" w:fill="FFFF99"/>
          <w:rtl/>
        </w:rPr>
      </w:pPr>
      <w:hyperlink r:id="rId272" w:history="1">
        <w:r w:rsidRPr="00030DEF">
          <w:rPr>
            <w:rStyle w:val="Hyperlink"/>
            <w:rFonts w:hint="cs"/>
            <w:vanish/>
            <w:szCs w:val="20"/>
            <w:shd w:val="clear" w:color="auto" w:fill="FFFF99"/>
            <w:rtl/>
          </w:rPr>
          <w:t>ק"ת תשכ"ד מס' 1560</w:t>
        </w:r>
      </w:hyperlink>
      <w:r w:rsidRPr="00030DEF">
        <w:rPr>
          <w:rFonts w:hint="cs"/>
          <w:vanish/>
          <w:szCs w:val="20"/>
          <w:shd w:val="clear" w:color="auto" w:fill="FFFF99"/>
          <w:rtl/>
        </w:rPr>
        <w:t xml:space="preserve"> מיום 19.3.1964 עמ' 983</w:t>
      </w:r>
    </w:p>
    <w:p w:rsidR="005648D9" w:rsidRPr="00030DEF" w:rsidRDefault="005648D9" w:rsidP="005648D9">
      <w:pPr>
        <w:pStyle w:val="P00"/>
        <w:spacing w:before="0"/>
        <w:ind w:left="0" w:right="1134"/>
        <w:rPr>
          <w:rFonts w:hint="cs"/>
          <w:b/>
          <w:bCs/>
          <w:vanish/>
          <w:szCs w:val="20"/>
          <w:shd w:val="clear" w:color="auto" w:fill="FFFF99"/>
          <w:rtl/>
        </w:rPr>
      </w:pPr>
      <w:r w:rsidRPr="00030DEF">
        <w:rPr>
          <w:rFonts w:hint="cs"/>
          <w:b/>
          <w:bCs/>
          <w:vanish/>
          <w:szCs w:val="20"/>
          <w:shd w:val="clear" w:color="auto" w:fill="FFFF99"/>
          <w:rtl/>
        </w:rPr>
        <w:t>החלפת סעיף 50</w:t>
      </w:r>
    </w:p>
    <w:p w:rsidR="005648D9" w:rsidRPr="00030DEF" w:rsidRDefault="005648D9" w:rsidP="005648D9">
      <w:pPr>
        <w:pStyle w:val="P00"/>
        <w:ind w:left="0" w:right="1134"/>
        <w:rPr>
          <w:rFonts w:hint="cs"/>
          <w:vanish/>
          <w:szCs w:val="20"/>
          <w:shd w:val="clear" w:color="auto" w:fill="FFFF99"/>
          <w:rtl/>
        </w:rPr>
      </w:pPr>
      <w:r w:rsidRPr="00030DEF">
        <w:rPr>
          <w:rFonts w:hint="cs"/>
          <w:vanish/>
          <w:szCs w:val="20"/>
          <w:shd w:val="clear" w:color="auto" w:fill="FFFF99"/>
          <w:rtl/>
        </w:rPr>
        <w:t>הנוסח הקודם:</w:t>
      </w:r>
    </w:p>
    <w:p w:rsidR="005648D9" w:rsidRPr="00030DEF" w:rsidRDefault="005648D9" w:rsidP="005648D9">
      <w:pPr>
        <w:pStyle w:val="P00"/>
        <w:spacing w:before="0"/>
        <w:ind w:left="0" w:right="1134"/>
        <w:rPr>
          <w:rFonts w:hint="cs"/>
          <w:strike/>
          <w:vanish/>
          <w:sz w:val="22"/>
          <w:szCs w:val="22"/>
          <w:shd w:val="clear" w:color="auto" w:fill="FFFF99"/>
          <w:rtl/>
        </w:rPr>
      </w:pPr>
      <w:r w:rsidRPr="00030DEF">
        <w:rPr>
          <w:rFonts w:hint="cs"/>
          <w:strike/>
          <w:vanish/>
          <w:sz w:val="22"/>
          <w:szCs w:val="22"/>
          <w:shd w:val="clear" w:color="auto" w:fill="FFFF99"/>
          <w:rtl/>
        </w:rPr>
        <w:t>50.</w:t>
      </w:r>
      <w:r w:rsidRPr="00030DEF">
        <w:rPr>
          <w:rFonts w:hint="cs"/>
          <w:strike/>
          <w:vanish/>
          <w:sz w:val="22"/>
          <w:szCs w:val="22"/>
          <w:shd w:val="clear" w:color="auto" w:fill="FFFF99"/>
          <w:rtl/>
        </w:rPr>
        <w:tab/>
        <w:t>לא יאוחר מ-7 ימים לפני יום הבחירות יפרסם פקיד הבחירות הודעה בה יציין את היום והשעות שבהם תתקיים ההצבעה, את מקומה ואת שעות המועמדים ערוכים לפי סדר האלף-בית של שמות משפחותיהם, או את רשימות המועמדים, שאושרו.</w:t>
      </w:r>
    </w:p>
    <w:p w:rsidR="005648D9" w:rsidRPr="00030DEF" w:rsidRDefault="005648D9" w:rsidP="005648D9">
      <w:pPr>
        <w:pStyle w:val="P00"/>
        <w:spacing w:before="0"/>
        <w:ind w:left="0" w:right="1134"/>
        <w:rPr>
          <w:rFonts w:hint="cs"/>
          <w:vanish/>
          <w:color w:val="FF0000"/>
          <w:szCs w:val="20"/>
          <w:shd w:val="clear" w:color="auto" w:fill="FFFF99"/>
          <w:rtl/>
        </w:rPr>
      </w:pPr>
    </w:p>
    <w:p w:rsidR="005648D9" w:rsidRPr="00030DEF" w:rsidRDefault="005648D9" w:rsidP="005648D9">
      <w:pPr>
        <w:pStyle w:val="P00"/>
        <w:spacing w:before="0"/>
        <w:ind w:left="0" w:right="1134"/>
        <w:rPr>
          <w:rFonts w:hint="cs"/>
          <w:b/>
          <w:bCs/>
          <w:vanish/>
          <w:szCs w:val="20"/>
          <w:shd w:val="clear" w:color="auto" w:fill="FFFF99"/>
          <w:rtl/>
        </w:rPr>
      </w:pPr>
      <w:r w:rsidRPr="00030DEF">
        <w:rPr>
          <w:rFonts w:hint="cs"/>
          <w:vanish/>
          <w:color w:val="FF0000"/>
          <w:szCs w:val="20"/>
          <w:shd w:val="clear" w:color="auto" w:fill="FFFF99"/>
          <w:rtl/>
        </w:rPr>
        <w:t>מיום 12.8.1971</w:t>
      </w:r>
    </w:p>
    <w:p w:rsidR="005648D9" w:rsidRPr="00030DEF" w:rsidRDefault="005648D9" w:rsidP="005648D9">
      <w:pPr>
        <w:pStyle w:val="P00"/>
        <w:spacing w:before="0"/>
        <w:ind w:left="0" w:right="1134"/>
        <w:rPr>
          <w:rFonts w:hint="cs"/>
          <w:b/>
          <w:bCs/>
          <w:vanish/>
          <w:szCs w:val="20"/>
          <w:shd w:val="clear" w:color="auto" w:fill="FFFF99"/>
          <w:rtl/>
        </w:rPr>
      </w:pPr>
      <w:r w:rsidRPr="00030DEF">
        <w:rPr>
          <w:rFonts w:hint="cs"/>
          <w:b/>
          <w:bCs/>
          <w:vanish/>
          <w:szCs w:val="20"/>
          <w:shd w:val="clear" w:color="auto" w:fill="FFFF99"/>
          <w:rtl/>
        </w:rPr>
        <w:t>צו (מס' 3) תשל"א-1971</w:t>
      </w:r>
    </w:p>
    <w:p w:rsidR="005648D9" w:rsidRPr="00030DEF" w:rsidRDefault="005648D9" w:rsidP="005648D9">
      <w:pPr>
        <w:pStyle w:val="P00"/>
        <w:spacing w:before="0"/>
        <w:ind w:left="0" w:right="1134"/>
        <w:rPr>
          <w:rFonts w:hint="cs"/>
          <w:vanish/>
          <w:szCs w:val="20"/>
          <w:shd w:val="clear" w:color="auto" w:fill="FFFF99"/>
          <w:rtl/>
        </w:rPr>
      </w:pPr>
      <w:hyperlink r:id="rId273" w:history="1">
        <w:r w:rsidRPr="00030DEF">
          <w:rPr>
            <w:rStyle w:val="Hyperlink"/>
            <w:rFonts w:hint="cs"/>
            <w:vanish/>
            <w:szCs w:val="20"/>
            <w:shd w:val="clear" w:color="auto" w:fill="FFFF99"/>
            <w:rtl/>
          </w:rPr>
          <w:t>ק"ת תשל"א מס' 2728</w:t>
        </w:r>
      </w:hyperlink>
      <w:r w:rsidRPr="00030DEF">
        <w:rPr>
          <w:rFonts w:hint="cs"/>
          <w:vanish/>
          <w:szCs w:val="20"/>
          <w:shd w:val="clear" w:color="auto" w:fill="FFFF99"/>
          <w:rtl/>
        </w:rPr>
        <w:t xml:space="preserve"> מיום 12.8.1971 עמ' 1475</w:t>
      </w:r>
    </w:p>
    <w:p w:rsidR="009D484A" w:rsidRPr="00030DEF" w:rsidRDefault="009D484A" w:rsidP="009D484A">
      <w:pPr>
        <w:pStyle w:val="P00"/>
        <w:ind w:left="0" w:right="1134"/>
        <w:rPr>
          <w:rStyle w:val="default"/>
          <w:rFonts w:cs="FrankRuehl" w:hint="cs"/>
          <w:vanish/>
          <w:sz w:val="22"/>
          <w:szCs w:val="22"/>
          <w:shd w:val="clear" w:color="auto" w:fill="FFFF99"/>
          <w:rtl/>
        </w:rPr>
      </w:pPr>
      <w:r w:rsidRPr="00030DEF">
        <w:rPr>
          <w:rStyle w:val="big-number"/>
          <w:rFonts w:cs="FrankRuehl"/>
          <w:vanish/>
          <w:sz w:val="22"/>
          <w:szCs w:val="22"/>
          <w:shd w:val="clear" w:color="auto" w:fill="FFFF99"/>
          <w:rtl/>
        </w:rPr>
        <w:t>50.</w:t>
      </w:r>
      <w:r w:rsidRPr="00030DEF">
        <w:rPr>
          <w:rStyle w:val="big-number"/>
          <w:rFonts w:cs="FrankRuehl"/>
          <w:vanish/>
          <w:sz w:val="22"/>
          <w:szCs w:val="22"/>
          <w:shd w:val="clear" w:color="auto" w:fill="FFFF99"/>
          <w:rtl/>
        </w:rPr>
        <w:tab/>
      </w:r>
      <w:r w:rsidRPr="00030DEF">
        <w:rPr>
          <w:rStyle w:val="default"/>
          <w:rFonts w:cs="FrankRuehl"/>
          <w:vanish/>
          <w:sz w:val="22"/>
          <w:szCs w:val="22"/>
          <w:shd w:val="clear" w:color="auto" w:fill="FFFF99"/>
          <w:rtl/>
        </w:rPr>
        <w:t>ל</w:t>
      </w:r>
      <w:r w:rsidRPr="00030DEF">
        <w:rPr>
          <w:rStyle w:val="default"/>
          <w:rFonts w:cs="FrankRuehl" w:hint="cs"/>
          <w:vanish/>
          <w:sz w:val="22"/>
          <w:szCs w:val="22"/>
          <w:shd w:val="clear" w:color="auto" w:fill="FFFF99"/>
          <w:rtl/>
        </w:rPr>
        <w:t xml:space="preserve">א יאוחר מ-7 ימים לפני יום הבחירות יפרסם פקיד הבחירות הודעה בה יציין את היום והשעות שבהם תתקיים </w:t>
      </w:r>
      <w:r w:rsidRPr="00030DEF">
        <w:rPr>
          <w:rStyle w:val="default"/>
          <w:rFonts w:cs="FrankRuehl" w:hint="cs"/>
          <w:strike/>
          <w:vanish/>
          <w:sz w:val="22"/>
          <w:szCs w:val="22"/>
          <w:shd w:val="clear" w:color="auto" w:fill="FFFF99"/>
          <w:rtl/>
        </w:rPr>
        <w:t>ההצבעה</w:t>
      </w:r>
      <w:r w:rsidRPr="00030DEF">
        <w:rPr>
          <w:rStyle w:val="default"/>
          <w:rFonts w:cs="FrankRuehl" w:hint="cs"/>
          <w:vanish/>
          <w:sz w:val="22"/>
          <w:szCs w:val="22"/>
          <w:shd w:val="clear" w:color="auto" w:fill="FFFF99"/>
          <w:rtl/>
        </w:rPr>
        <w:t xml:space="preserve"> </w:t>
      </w:r>
      <w:r w:rsidRPr="00030DEF">
        <w:rPr>
          <w:rStyle w:val="default"/>
          <w:rFonts w:cs="FrankRuehl" w:hint="cs"/>
          <w:vanish/>
          <w:sz w:val="22"/>
          <w:szCs w:val="22"/>
          <w:u w:val="single"/>
          <w:shd w:val="clear" w:color="auto" w:fill="FFFF99"/>
          <w:rtl/>
        </w:rPr>
        <w:t>ההצבעה, את מקום ההצבעה</w:t>
      </w:r>
      <w:r w:rsidRPr="00030DEF">
        <w:rPr>
          <w:rStyle w:val="default"/>
          <w:rFonts w:cs="FrankRuehl" w:hint="cs"/>
          <w:vanish/>
          <w:sz w:val="22"/>
          <w:szCs w:val="22"/>
          <w:shd w:val="clear" w:color="auto" w:fill="FFFF99"/>
          <w:rtl/>
        </w:rPr>
        <w:t xml:space="preserve"> ואת רשימות המועמדים שאושרו.</w:t>
      </w:r>
    </w:p>
    <w:p w:rsidR="009D484A" w:rsidRPr="00030DEF" w:rsidRDefault="009D484A" w:rsidP="009D484A">
      <w:pPr>
        <w:pStyle w:val="P00"/>
        <w:spacing w:before="0"/>
        <w:ind w:left="0" w:right="1134"/>
        <w:rPr>
          <w:rFonts w:hint="cs"/>
          <w:vanish/>
          <w:szCs w:val="20"/>
          <w:shd w:val="clear" w:color="auto" w:fill="FFFF99"/>
          <w:rtl/>
        </w:rPr>
      </w:pPr>
    </w:p>
    <w:p w:rsidR="009D484A" w:rsidRPr="00030DEF" w:rsidRDefault="009D484A" w:rsidP="009D484A">
      <w:pPr>
        <w:pStyle w:val="P00"/>
        <w:spacing w:before="0"/>
        <w:ind w:left="0" w:right="1134"/>
        <w:rPr>
          <w:rStyle w:val="default"/>
          <w:rFonts w:cs="FrankRuehl" w:hint="cs"/>
          <w:vanish/>
          <w:color w:val="FF0000"/>
          <w:szCs w:val="20"/>
          <w:shd w:val="clear" w:color="auto" w:fill="FFFF99"/>
          <w:rtl/>
        </w:rPr>
      </w:pPr>
      <w:r w:rsidRPr="00030DEF">
        <w:rPr>
          <w:rStyle w:val="default"/>
          <w:rFonts w:cs="FrankRuehl" w:hint="cs"/>
          <w:vanish/>
          <w:color w:val="FF0000"/>
          <w:szCs w:val="20"/>
          <w:shd w:val="clear" w:color="auto" w:fill="FFFF99"/>
          <w:rtl/>
        </w:rPr>
        <w:t>מיום 23.10.2016</w:t>
      </w:r>
    </w:p>
    <w:p w:rsidR="009D484A" w:rsidRPr="00030DEF" w:rsidRDefault="009D484A" w:rsidP="009D484A">
      <w:pPr>
        <w:pStyle w:val="P00"/>
        <w:spacing w:before="0"/>
        <w:ind w:left="0" w:right="1134"/>
        <w:rPr>
          <w:rStyle w:val="default"/>
          <w:rFonts w:cs="FrankRuehl" w:hint="cs"/>
          <w:vanish/>
          <w:szCs w:val="20"/>
          <w:shd w:val="clear" w:color="auto" w:fill="FFFF99"/>
          <w:rtl/>
        </w:rPr>
      </w:pPr>
      <w:r w:rsidRPr="00030DEF">
        <w:rPr>
          <w:rStyle w:val="default"/>
          <w:rFonts w:cs="FrankRuehl" w:hint="cs"/>
          <w:b/>
          <w:bCs/>
          <w:vanish/>
          <w:szCs w:val="20"/>
          <w:shd w:val="clear" w:color="auto" w:fill="FFFF99"/>
          <w:rtl/>
        </w:rPr>
        <w:t>צו (מס' 3) תשע"ו-2016</w:t>
      </w:r>
    </w:p>
    <w:p w:rsidR="009D484A" w:rsidRPr="00030DEF" w:rsidRDefault="009D484A" w:rsidP="009D484A">
      <w:pPr>
        <w:pStyle w:val="P00"/>
        <w:spacing w:before="0"/>
        <w:ind w:left="0" w:right="1134"/>
        <w:rPr>
          <w:rStyle w:val="default"/>
          <w:rFonts w:cs="FrankRuehl" w:hint="cs"/>
          <w:vanish/>
          <w:szCs w:val="20"/>
          <w:shd w:val="clear" w:color="auto" w:fill="FFFF99"/>
          <w:rtl/>
        </w:rPr>
      </w:pPr>
      <w:hyperlink r:id="rId274" w:history="1">
        <w:r w:rsidRPr="00030DEF">
          <w:rPr>
            <w:rStyle w:val="Hyperlink"/>
            <w:rFonts w:hint="cs"/>
            <w:vanish/>
            <w:szCs w:val="20"/>
            <w:shd w:val="clear" w:color="auto" w:fill="FFFF99"/>
            <w:rtl/>
          </w:rPr>
          <w:t>ק"ת תשע"ו מס' 7715</w:t>
        </w:r>
      </w:hyperlink>
      <w:r w:rsidRPr="00030DEF">
        <w:rPr>
          <w:rStyle w:val="default"/>
          <w:rFonts w:cs="FrankRuehl" w:hint="cs"/>
          <w:vanish/>
          <w:szCs w:val="20"/>
          <w:shd w:val="clear" w:color="auto" w:fill="FFFF99"/>
          <w:rtl/>
        </w:rPr>
        <w:t xml:space="preserve"> מיום 22.9.2016 עמ' 2271</w:t>
      </w:r>
    </w:p>
    <w:p w:rsidR="005648D9" w:rsidRPr="003D5077" w:rsidRDefault="005648D9" w:rsidP="009D484A">
      <w:pPr>
        <w:pStyle w:val="P00"/>
        <w:ind w:left="0" w:right="1134"/>
        <w:rPr>
          <w:rStyle w:val="default"/>
          <w:rFonts w:cs="FrankRuehl" w:hint="cs"/>
          <w:sz w:val="2"/>
          <w:szCs w:val="2"/>
          <w:rtl/>
        </w:rPr>
      </w:pPr>
      <w:r w:rsidRPr="00030DEF">
        <w:rPr>
          <w:rStyle w:val="default"/>
          <w:rFonts w:cs="FrankRuehl"/>
          <w:vanish/>
          <w:sz w:val="22"/>
          <w:szCs w:val="22"/>
          <w:shd w:val="clear" w:color="auto" w:fill="FFFF99"/>
          <w:rtl/>
        </w:rPr>
        <w:t>50.</w:t>
      </w:r>
      <w:r w:rsidRPr="00030DEF">
        <w:rPr>
          <w:rStyle w:val="default"/>
          <w:rFonts w:cs="FrankRuehl"/>
          <w:vanish/>
          <w:sz w:val="22"/>
          <w:szCs w:val="22"/>
          <w:shd w:val="clear" w:color="auto" w:fill="FFFF99"/>
          <w:rtl/>
        </w:rPr>
        <w:tab/>
        <w:t>ל</w:t>
      </w:r>
      <w:r w:rsidRPr="00030DEF">
        <w:rPr>
          <w:rStyle w:val="default"/>
          <w:rFonts w:cs="FrankRuehl" w:hint="cs"/>
          <w:vanish/>
          <w:sz w:val="22"/>
          <w:szCs w:val="22"/>
          <w:shd w:val="clear" w:color="auto" w:fill="FFFF99"/>
          <w:rtl/>
        </w:rPr>
        <w:t xml:space="preserve">א יאוחר מ-7 ימים לפני יום הבחירות יפרסם </w:t>
      </w:r>
      <w:r w:rsidRPr="00030DEF">
        <w:rPr>
          <w:rStyle w:val="default"/>
          <w:rFonts w:cs="FrankRuehl" w:hint="cs"/>
          <w:strike/>
          <w:vanish/>
          <w:sz w:val="22"/>
          <w:szCs w:val="22"/>
          <w:shd w:val="clear" w:color="auto" w:fill="FFFF99"/>
          <w:rtl/>
        </w:rPr>
        <w:t>פקיד הבחירות</w:t>
      </w:r>
      <w:r w:rsidR="009D484A" w:rsidRPr="00030DEF">
        <w:rPr>
          <w:rStyle w:val="default"/>
          <w:rFonts w:cs="FrankRuehl" w:hint="cs"/>
          <w:vanish/>
          <w:sz w:val="22"/>
          <w:szCs w:val="22"/>
          <w:shd w:val="clear" w:color="auto" w:fill="FFFF99"/>
          <w:rtl/>
        </w:rPr>
        <w:t xml:space="preserve"> </w:t>
      </w:r>
      <w:r w:rsidR="009D484A" w:rsidRPr="00030DEF">
        <w:rPr>
          <w:rStyle w:val="default"/>
          <w:rFonts w:cs="FrankRuehl" w:hint="cs"/>
          <w:vanish/>
          <w:sz w:val="22"/>
          <w:szCs w:val="22"/>
          <w:u w:val="single"/>
          <w:shd w:val="clear" w:color="auto" w:fill="FFFF99"/>
          <w:rtl/>
        </w:rPr>
        <w:t>צוות הבחירות</w:t>
      </w:r>
      <w:r w:rsidRPr="00030DEF">
        <w:rPr>
          <w:rStyle w:val="default"/>
          <w:rFonts w:cs="FrankRuehl" w:hint="cs"/>
          <w:vanish/>
          <w:sz w:val="22"/>
          <w:szCs w:val="22"/>
          <w:shd w:val="clear" w:color="auto" w:fill="FFFF99"/>
          <w:rtl/>
        </w:rPr>
        <w:t xml:space="preserve"> הודעה בה יציין את היום והשעות שבהם תתקיים ההצבעה, את מקום ההצבעה ואת רשימות המועמדים שאושרו.</w:t>
      </w:r>
      <w:bookmarkEnd w:id="328"/>
    </w:p>
    <w:p w:rsidR="005648D9" w:rsidRDefault="005648D9">
      <w:pPr>
        <w:pStyle w:val="P00"/>
        <w:spacing w:before="72"/>
        <w:ind w:left="0" w:right="1134"/>
        <w:rPr>
          <w:rStyle w:val="default"/>
          <w:rFonts w:cs="FrankRuehl" w:hint="cs"/>
          <w:rtl/>
        </w:rPr>
      </w:pPr>
    </w:p>
    <w:p w:rsidR="009D484A" w:rsidRDefault="009D484A">
      <w:pPr>
        <w:pStyle w:val="P00"/>
        <w:spacing w:before="72"/>
        <w:ind w:left="0" w:right="1134"/>
        <w:rPr>
          <w:rStyle w:val="default"/>
          <w:rFonts w:cs="FrankRuehl" w:hint="cs"/>
          <w:rtl/>
        </w:rPr>
      </w:pPr>
    </w:p>
    <w:p w:rsidR="00204309" w:rsidRDefault="00204309" w:rsidP="009D484A">
      <w:pPr>
        <w:pStyle w:val="P00"/>
        <w:spacing w:before="72"/>
        <w:ind w:left="0" w:right="1134"/>
        <w:rPr>
          <w:rStyle w:val="default"/>
          <w:rFonts w:cs="FrankRuehl" w:hint="cs"/>
          <w:rtl/>
        </w:rPr>
      </w:pPr>
      <w:bookmarkStart w:id="329" w:name="Seif134"/>
      <w:bookmarkEnd w:id="329"/>
      <w:r>
        <w:rPr>
          <w:lang w:val="he-IL"/>
        </w:rPr>
        <w:pict>
          <v:rect id="_x0000_s2282" style="position:absolute;left:0;text-align:left;margin-left:464.5pt;margin-top:8.05pt;width:75.05pt;height:25.15pt;z-index:251537920" o:allowincell="f" filled="f" stroked="f" strokecolor="lime" strokeweight=".25pt">
            <v:textbox inset="0,0,0,0">
              <w:txbxContent>
                <w:p w:rsidR="001373B9" w:rsidRDefault="001373B9">
                  <w:pPr>
                    <w:spacing w:line="160" w:lineRule="exact"/>
                    <w:jc w:val="left"/>
                    <w:rPr>
                      <w:rFonts w:cs="Miriam" w:hint="cs"/>
                      <w:szCs w:val="18"/>
                      <w:rtl/>
                    </w:rPr>
                  </w:pPr>
                  <w:r>
                    <w:rPr>
                      <w:rFonts w:cs="Miriam"/>
                      <w:szCs w:val="18"/>
                      <w:rtl/>
                    </w:rPr>
                    <w:t>ה</w:t>
                  </w:r>
                  <w:r>
                    <w:rPr>
                      <w:rFonts w:cs="Miriam" w:hint="cs"/>
                      <w:szCs w:val="18"/>
                      <w:rtl/>
                    </w:rPr>
                    <w:t>צבעה על ידי תאגיד</w:t>
                  </w:r>
                </w:p>
                <w:p w:rsidR="001373B9" w:rsidRDefault="001373B9" w:rsidP="009D484A">
                  <w:pPr>
                    <w:spacing w:line="160" w:lineRule="exact"/>
                    <w:jc w:val="left"/>
                    <w:rPr>
                      <w:rFonts w:cs="Miriam"/>
                      <w:noProof/>
                      <w:szCs w:val="18"/>
                      <w:rtl/>
                    </w:rPr>
                  </w:pPr>
                  <w:r>
                    <w:rPr>
                      <w:rFonts w:cs="Miriam"/>
                      <w:szCs w:val="18"/>
                      <w:rtl/>
                    </w:rPr>
                    <w:t>צ</w:t>
                  </w:r>
                  <w:r>
                    <w:rPr>
                      <w:rFonts w:cs="Miriam" w:hint="cs"/>
                      <w:szCs w:val="18"/>
                      <w:rtl/>
                    </w:rPr>
                    <w:t xml:space="preserve">ו (מס' 3) </w:t>
                  </w:r>
                  <w:r>
                    <w:rPr>
                      <w:rFonts w:cs="Miriam"/>
                      <w:szCs w:val="18"/>
                      <w:rtl/>
                    </w:rPr>
                    <w:br/>
                  </w:r>
                  <w:r>
                    <w:rPr>
                      <w:rFonts w:cs="Miriam" w:hint="cs"/>
                      <w:szCs w:val="18"/>
                      <w:rtl/>
                    </w:rPr>
                    <w:t>תשע"ו-2016</w:t>
                  </w:r>
                </w:p>
              </w:txbxContent>
            </v:textbox>
            <w10:anchorlock/>
          </v:rect>
        </w:pict>
      </w:r>
      <w:r>
        <w:rPr>
          <w:rStyle w:val="big-number"/>
          <w:rtl/>
        </w:rPr>
        <w:t>51</w:t>
      </w:r>
      <w:r w:rsidRPr="009D484A">
        <w:rPr>
          <w:rStyle w:val="default"/>
          <w:rFonts w:cs="FrankRuehl"/>
          <w:rtl/>
        </w:rPr>
        <w:t>.</w:t>
      </w:r>
      <w:r w:rsidRPr="009D484A">
        <w:rPr>
          <w:rStyle w:val="default"/>
          <w:rFonts w:cs="FrankRuehl"/>
          <w:rtl/>
        </w:rPr>
        <w:tab/>
      </w:r>
      <w:r>
        <w:rPr>
          <w:rStyle w:val="default"/>
          <w:rFonts w:cs="FrankRuehl"/>
          <w:rtl/>
        </w:rPr>
        <w:t>ח</w:t>
      </w:r>
      <w:r>
        <w:rPr>
          <w:rStyle w:val="default"/>
          <w:rFonts w:cs="FrankRuehl" w:hint="cs"/>
          <w:rtl/>
        </w:rPr>
        <w:t>קלאי הרשום ברשימת החקלאים ושהוא ת</w:t>
      </w:r>
      <w:r>
        <w:rPr>
          <w:rStyle w:val="default"/>
          <w:rFonts w:cs="FrankRuehl"/>
          <w:rtl/>
        </w:rPr>
        <w:t>א</w:t>
      </w:r>
      <w:r>
        <w:rPr>
          <w:rStyle w:val="default"/>
          <w:rFonts w:cs="FrankRuehl" w:hint="cs"/>
          <w:rtl/>
        </w:rPr>
        <w:t xml:space="preserve">גיד, יצביע בשמו יחיד המייצג את התאגיד לענין זה, על פי הודעה בכתב שנמסרה </w:t>
      </w:r>
      <w:r w:rsidR="009D484A">
        <w:rPr>
          <w:rStyle w:val="default"/>
          <w:rFonts w:cs="FrankRuehl" w:hint="cs"/>
          <w:rtl/>
        </w:rPr>
        <w:t>לצוות</w:t>
      </w:r>
      <w:r>
        <w:rPr>
          <w:rStyle w:val="default"/>
          <w:rFonts w:cs="FrankRuehl" w:hint="cs"/>
          <w:rtl/>
        </w:rPr>
        <w:t xml:space="preserve"> הבחירות לא יאוחר מיומיים לפני מועד הבחירות.</w:t>
      </w:r>
    </w:p>
    <w:p w:rsidR="009D484A" w:rsidRPr="00030DEF" w:rsidRDefault="009D484A" w:rsidP="009D484A">
      <w:pPr>
        <w:pStyle w:val="P00"/>
        <w:spacing w:before="0"/>
        <w:ind w:left="0" w:right="1134"/>
        <w:rPr>
          <w:rStyle w:val="default"/>
          <w:rFonts w:cs="FrankRuehl" w:hint="cs"/>
          <w:vanish/>
          <w:color w:val="FF0000"/>
          <w:szCs w:val="20"/>
          <w:shd w:val="clear" w:color="auto" w:fill="FFFF99"/>
          <w:rtl/>
        </w:rPr>
      </w:pPr>
      <w:bookmarkStart w:id="330" w:name="Rov687"/>
      <w:r w:rsidRPr="00030DEF">
        <w:rPr>
          <w:rStyle w:val="default"/>
          <w:rFonts w:cs="FrankRuehl" w:hint="cs"/>
          <w:vanish/>
          <w:color w:val="FF0000"/>
          <w:szCs w:val="20"/>
          <w:shd w:val="clear" w:color="auto" w:fill="FFFF99"/>
          <w:rtl/>
        </w:rPr>
        <w:t>מיום 23.10.2016</w:t>
      </w:r>
    </w:p>
    <w:p w:rsidR="009D484A" w:rsidRPr="00030DEF" w:rsidRDefault="009D484A" w:rsidP="009D484A">
      <w:pPr>
        <w:pStyle w:val="P00"/>
        <w:spacing w:before="0"/>
        <w:ind w:left="0" w:right="1134"/>
        <w:rPr>
          <w:rStyle w:val="default"/>
          <w:rFonts w:cs="FrankRuehl" w:hint="cs"/>
          <w:vanish/>
          <w:szCs w:val="20"/>
          <w:shd w:val="clear" w:color="auto" w:fill="FFFF99"/>
          <w:rtl/>
        </w:rPr>
      </w:pPr>
      <w:r w:rsidRPr="00030DEF">
        <w:rPr>
          <w:rStyle w:val="default"/>
          <w:rFonts w:cs="FrankRuehl" w:hint="cs"/>
          <w:b/>
          <w:bCs/>
          <w:vanish/>
          <w:szCs w:val="20"/>
          <w:shd w:val="clear" w:color="auto" w:fill="FFFF99"/>
          <w:rtl/>
        </w:rPr>
        <w:t>צו (מס' 3) תשע"ו-2016</w:t>
      </w:r>
    </w:p>
    <w:p w:rsidR="009D484A" w:rsidRPr="00030DEF" w:rsidRDefault="009D484A" w:rsidP="009D484A">
      <w:pPr>
        <w:pStyle w:val="P00"/>
        <w:spacing w:before="0"/>
        <w:ind w:left="0" w:right="1134"/>
        <w:rPr>
          <w:rStyle w:val="default"/>
          <w:rFonts w:cs="FrankRuehl" w:hint="cs"/>
          <w:vanish/>
          <w:szCs w:val="20"/>
          <w:shd w:val="clear" w:color="auto" w:fill="FFFF99"/>
          <w:rtl/>
        </w:rPr>
      </w:pPr>
      <w:hyperlink r:id="rId275" w:history="1">
        <w:r w:rsidRPr="00030DEF">
          <w:rPr>
            <w:rStyle w:val="Hyperlink"/>
            <w:rFonts w:hint="cs"/>
            <w:vanish/>
            <w:szCs w:val="20"/>
            <w:shd w:val="clear" w:color="auto" w:fill="FFFF99"/>
            <w:rtl/>
          </w:rPr>
          <w:t>ק"ת תשע"ו מס' 7715</w:t>
        </w:r>
      </w:hyperlink>
      <w:r w:rsidRPr="00030DEF">
        <w:rPr>
          <w:rStyle w:val="default"/>
          <w:rFonts w:cs="FrankRuehl" w:hint="cs"/>
          <w:vanish/>
          <w:szCs w:val="20"/>
          <w:shd w:val="clear" w:color="auto" w:fill="FFFF99"/>
          <w:rtl/>
        </w:rPr>
        <w:t xml:space="preserve"> מיום 22.9.2016 עמ' 2271</w:t>
      </w:r>
    </w:p>
    <w:p w:rsidR="009D484A" w:rsidRPr="009D484A" w:rsidRDefault="009D484A" w:rsidP="009D484A">
      <w:pPr>
        <w:pStyle w:val="P00"/>
        <w:ind w:left="0" w:right="1134"/>
        <w:rPr>
          <w:rStyle w:val="default"/>
          <w:rFonts w:cs="FrankRuehl" w:hint="cs"/>
          <w:sz w:val="2"/>
          <w:szCs w:val="2"/>
          <w:shd w:val="clear" w:color="auto" w:fill="FFFF99"/>
          <w:rtl/>
        </w:rPr>
      </w:pPr>
      <w:r w:rsidRPr="00030DEF">
        <w:rPr>
          <w:rStyle w:val="default"/>
          <w:rFonts w:cs="FrankRuehl"/>
          <w:vanish/>
          <w:sz w:val="22"/>
          <w:szCs w:val="22"/>
          <w:shd w:val="clear" w:color="auto" w:fill="FFFF99"/>
          <w:rtl/>
        </w:rPr>
        <w:t>51.</w:t>
      </w:r>
      <w:r w:rsidRPr="00030DEF">
        <w:rPr>
          <w:rStyle w:val="default"/>
          <w:rFonts w:cs="FrankRuehl"/>
          <w:vanish/>
          <w:sz w:val="22"/>
          <w:szCs w:val="22"/>
          <w:shd w:val="clear" w:color="auto" w:fill="FFFF99"/>
          <w:rtl/>
        </w:rPr>
        <w:tab/>
        <w:t>ח</w:t>
      </w:r>
      <w:r w:rsidRPr="00030DEF">
        <w:rPr>
          <w:rStyle w:val="default"/>
          <w:rFonts w:cs="FrankRuehl" w:hint="cs"/>
          <w:vanish/>
          <w:sz w:val="22"/>
          <w:szCs w:val="22"/>
          <w:shd w:val="clear" w:color="auto" w:fill="FFFF99"/>
          <w:rtl/>
        </w:rPr>
        <w:t>קלאי הרשום ברשימת החקלאים ושהוא ת</w:t>
      </w:r>
      <w:r w:rsidRPr="00030DEF">
        <w:rPr>
          <w:rStyle w:val="default"/>
          <w:rFonts w:cs="FrankRuehl"/>
          <w:vanish/>
          <w:sz w:val="22"/>
          <w:szCs w:val="22"/>
          <w:shd w:val="clear" w:color="auto" w:fill="FFFF99"/>
          <w:rtl/>
        </w:rPr>
        <w:t>א</w:t>
      </w:r>
      <w:r w:rsidRPr="00030DEF">
        <w:rPr>
          <w:rStyle w:val="default"/>
          <w:rFonts w:cs="FrankRuehl" w:hint="cs"/>
          <w:vanish/>
          <w:sz w:val="22"/>
          <w:szCs w:val="22"/>
          <w:shd w:val="clear" w:color="auto" w:fill="FFFF99"/>
          <w:rtl/>
        </w:rPr>
        <w:t xml:space="preserve">גיד, יצביע בשמו יחיד המייצג את התאגיד לענין זה, על פי הודעה בכתב שנמסרה </w:t>
      </w:r>
      <w:r w:rsidRPr="00030DEF">
        <w:rPr>
          <w:rStyle w:val="default"/>
          <w:rFonts w:cs="FrankRuehl" w:hint="cs"/>
          <w:strike/>
          <w:vanish/>
          <w:sz w:val="22"/>
          <w:szCs w:val="22"/>
          <w:shd w:val="clear" w:color="auto" w:fill="FFFF99"/>
          <w:rtl/>
        </w:rPr>
        <w:t>לפקיד הבחירות</w:t>
      </w:r>
      <w:r w:rsidRPr="00030DEF">
        <w:rPr>
          <w:rStyle w:val="default"/>
          <w:rFonts w:cs="FrankRuehl" w:hint="cs"/>
          <w:vanish/>
          <w:sz w:val="22"/>
          <w:szCs w:val="22"/>
          <w:shd w:val="clear" w:color="auto" w:fill="FFFF99"/>
          <w:rtl/>
        </w:rPr>
        <w:t xml:space="preserve"> </w:t>
      </w:r>
      <w:r w:rsidRPr="00030DEF">
        <w:rPr>
          <w:rStyle w:val="default"/>
          <w:rFonts w:cs="FrankRuehl" w:hint="cs"/>
          <w:vanish/>
          <w:sz w:val="22"/>
          <w:szCs w:val="22"/>
          <w:u w:val="single"/>
          <w:shd w:val="clear" w:color="auto" w:fill="FFFF99"/>
          <w:rtl/>
        </w:rPr>
        <w:t>לצוות הבחירות</w:t>
      </w:r>
      <w:r w:rsidRPr="00030DEF">
        <w:rPr>
          <w:rStyle w:val="default"/>
          <w:rFonts w:cs="FrankRuehl" w:hint="cs"/>
          <w:vanish/>
          <w:sz w:val="22"/>
          <w:szCs w:val="22"/>
          <w:shd w:val="clear" w:color="auto" w:fill="FFFF99"/>
          <w:rtl/>
        </w:rPr>
        <w:t xml:space="preserve"> לא יאוחר מיומיים לפני מועד הבחירות.</w:t>
      </w:r>
      <w:bookmarkEnd w:id="330"/>
    </w:p>
    <w:p w:rsidR="00204309" w:rsidRDefault="00204309">
      <w:pPr>
        <w:pStyle w:val="P00"/>
        <w:spacing w:before="72"/>
        <w:ind w:left="0" w:right="1134"/>
        <w:rPr>
          <w:rStyle w:val="default"/>
          <w:rFonts w:cs="FrankRuehl" w:hint="cs"/>
          <w:rtl/>
        </w:rPr>
      </w:pPr>
      <w:r>
        <w:rPr>
          <w:lang w:val="he-IL"/>
        </w:rPr>
        <w:pict>
          <v:rect id="_x0000_s2283" style="position:absolute;left:0;text-align:left;margin-left:464.5pt;margin-top:8.05pt;width:75.05pt;height:18.2pt;z-index:251538944" o:allowincell="f" filled="f" stroked="f" strokecolor="lime" strokeweight=".25pt">
            <v:textbox inset="0,0,0,0">
              <w:txbxContent>
                <w:p w:rsidR="001373B9" w:rsidRDefault="001373B9" w:rsidP="005648D9">
                  <w:pPr>
                    <w:spacing w:line="160" w:lineRule="exact"/>
                    <w:jc w:val="left"/>
                    <w:rPr>
                      <w:rFonts w:cs="Miriam"/>
                      <w:noProof/>
                      <w:szCs w:val="18"/>
                      <w:rtl/>
                    </w:rPr>
                  </w:pPr>
                  <w:r>
                    <w:rPr>
                      <w:rFonts w:cs="Miriam" w:hint="cs"/>
                      <w:szCs w:val="18"/>
                      <w:rtl/>
                    </w:rPr>
                    <w:t xml:space="preserve">צו (מס' 2) </w:t>
                  </w:r>
                  <w:r>
                    <w:rPr>
                      <w:rFonts w:cs="Miriam"/>
                      <w:szCs w:val="18"/>
                      <w:rtl/>
                    </w:rPr>
                    <w:br/>
                  </w:r>
                  <w:r>
                    <w:rPr>
                      <w:rFonts w:cs="Miriam" w:hint="cs"/>
                      <w:szCs w:val="18"/>
                      <w:rtl/>
                    </w:rPr>
                    <w:t>תשכ"ד-1964</w:t>
                  </w:r>
                </w:p>
              </w:txbxContent>
            </v:textbox>
            <w10:anchorlock/>
          </v:rect>
        </w:pict>
      </w:r>
      <w:r>
        <w:rPr>
          <w:rStyle w:val="big-number"/>
          <w:rtl/>
        </w:rPr>
        <w:t>52.</w:t>
      </w:r>
      <w:r>
        <w:rPr>
          <w:rStyle w:val="big-number"/>
          <w:rtl/>
        </w:rPr>
        <w:tab/>
      </w:r>
      <w:r>
        <w:rPr>
          <w:rStyle w:val="default"/>
          <w:rFonts w:cs="FrankRuehl"/>
          <w:rtl/>
        </w:rPr>
        <w:t>(</w:t>
      </w:r>
      <w:r>
        <w:rPr>
          <w:rStyle w:val="default"/>
          <w:rFonts w:cs="FrankRuehl" w:hint="cs"/>
          <w:rtl/>
        </w:rPr>
        <w:t>בוטל).</w:t>
      </w:r>
    </w:p>
    <w:p w:rsidR="002206BF" w:rsidRPr="00030DEF" w:rsidRDefault="002206BF" w:rsidP="002206BF">
      <w:pPr>
        <w:pStyle w:val="P00"/>
        <w:spacing w:before="0"/>
        <w:ind w:left="0" w:right="1134"/>
        <w:rPr>
          <w:rFonts w:hint="cs"/>
          <w:b/>
          <w:bCs/>
          <w:vanish/>
          <w:szCs w:val="20"/>
          <w:shd w:val="clear" w:color="auto" w:fill="FFFF99"/>
          <w:rtl/>
        </w:rPr>
      </w:pPr>
      <w:bookmarkStart w:id="331" w:name="Rov484"/>
      <w:r w:rsidRPr="00030DEF">
        <w:rPr>
          <w:rFonts w:hint="cs"/>
          <w:vanish/>
          <w:color w:val="FF0000"/>
          <w:szCs w:val="20"/>
          <w:shd w:val="clear" w:color="auto" w:fill="FFFF99"/>
          <w:rtl/>
        </w:rPr>
        <w:t>מיום 19.3.1964</w:t>
      </w:r>
    </w:p>
    <w:p w:rsidR="002206BF" w:rsidRPr="00030DEF" w:rsidRDefault="002206BF" w:rsidP="002206BF">
      <w:pPr>
        <w:pStyle w:val="P00"/>
        <w:spacing w:before="0"/>
        <w:ind w:left="0" w:right="1134"/>
        <w:rPr>
          <w:rFonts w:hint="cs"/>
          <w:b/>
          <w:bCs/>
          <w:vanish/>
          <w:szCs w:val="20"/>
          <w:shd w:val="clear" w:color="auto" w:fill="FFFF99"/>
          <w:rtl/>
        </w:rPr>
      </w:pPr>
      <w:r w:rsidRPr="00030DEF">
        <w:rPr>
          <w:rFonts w:hint="cs"/>
          <w:b/>
          <w:bCs/>
          <w:vanish/>
          <w:szCs w:val="20"/>
          <w:shd w:val="clear" w:color="auto" w:fill="FFFF99"/>
          <w:rtl/>
        </w:rPr>
        <w:t>צו (מס' 2) תשכ"ד-1964</w:t>
      </w:r>
    </w:p>
    <w:p w:rsidR="002206BF" w:rsidRPr="00030DEF" w:rsidRDefault="002206BF" w:rsidP="002206BF">
      <w:pPr>
        <w:pStyle w:val="P00"/>
        <w:spacing w:before="0"/>
        <w:ind w:left="0" w:right="1134"/>
        <w:rPr>
          <w:rFonts w:hint="cs"/>
          <w:vanish/>
          <w:szCs w:val="20"/>
          <w:shd w:val="clear" w:color="auto" w:fill="FFFF99"/>
          <w:rtl/>
        </w:rPr>
      </w:pPr>
      <w:hyperlink r:id="rId276" w:history="1">
        <w:r w:rsidRPr="00030DEF">
          <w:rPr>
            <w:rStyle w:val="Hyperlink"/>
            <w:rFonts w:hint="cs"/>
            <w:vanish/>
            <w:szCs w:val="20"/>
            <w:shd w:val="clear" w:color="auto" w:fill="FFFF99"/>
            <w:rtl/>
          </w:rPr>
          <w:t>ק"ת תשכ"ד מס' 1560</w:t>
        </w:r>
      </w:hyperlink>
      <w:r w:rsidRPr="00030DEF">
        <w:rPr>
          <w:rFonts w:hint="cs"/>
          <w:vanish/>
          <w:szCs w:val="20"/>
          <w:shd w:val="clear" w:color="auto" w:fill="FFFF99"/>
          <w:rtl/>
        </w:rPr>
        <w:t xml:space="preserve"> מיום 19.3.1964 עמ' 983</w:t>
      </w:r>
    </w:p>
    <w:p w:rsidR="002206BF" w:rsidRPr="00030DEF" w:rsidRDefault="002206BF" w:rsidP="002206BF">
      <w:pPr>
        <w:pStyle w:val="P00"/>
        <w:spacing w:before="0"/>
        <w:ind w:left="0" w:right="1134"/>
        <w:rPr>
          <w:rFonts w:hint="cs"/>
          <w:b/>
          <w:bCs/>
          <w:vanish/>
          <w:szCs w:val="20"/>
          <w:shd w:val="clear" w:color="auto" w:fill="FFFF99"/>
          <w:rtl/>
        </w:rPr>
      </w:pPr>
      <w:r w:rsidRPr="00030DEF">
        <w:rPr>
          <w:rFonts w:hint="cs"/>
          <w:b/>
          <w:bCs/>
          <w:vanish/>
          <w:szCs w:val="20"/>
          <w:shd w:val="clear" w:color="auto" w:fill="FFFF99"/>
          <w:rtl/>
        </w:rPr>
        <w:t>ביטול סעיף 52</w:t>
      </w:r>
    </w:p>
    <w:p w:rsidR="002206BF" w:rsidRPr="00030DEF" w:rsidRDefault="002206BF" w:rsidP="002206BF">
      <w:pPr>
        <w:pStyle w:val="P00"/>
        <w:ind w:left="0" w:right="1134"/>
        <w:rPr>
          <w:rFonts w:hint="cs"/>
          <w:vanish/>
          <w:szCs w:val="20"/>
          <w:shd w:val="clear" w:color="auto" w:fill="FFFF99"/>
          <w:rtl/>
        </w:rPr>
      </w:pPr>
      <w:r w:rsidRPr="00030DEF">
        <w:rPr>
          <w:rFonts w:hint="cs"/>
          <w:vanish/>
          <w:szCs w:val="20"/>
          <w:shd w:val="clear" w:color="auto" w:fill="FFFF99"/>
          <w:rtl/>
        </w:rPr>
        <w:t>הנוסח הקודם:</w:t>
      </w:r>
    </w:p>
    <w:p w:rsidR="002206BF" w:rsidRPr="00030DEF" w:rsidRDefault="002206BF" w:rsidP="002206BF">
      <w:pPr>
        <w:pStyle w:val="P00"/>
        <w:spacing w:before="20"/>
        <w:ind w:left="0" w:right="1134"/>
        <w:rPr>
          <w:rFonts w:cs="Miriam" w:hint="cs"/>
          <w:strike/>
          <w:vanish/>
          <w:sz w:val="16"/>
          <w:szCs w:val="16"/>
          <w:shd w:val="clear" w:color="auto" w:fill="FFFF99"/>
          <w:rtl/>
        </w:rPr>
      </w:pPr>
      <w:r w:rsidRPr="00030DEF">
        <w:rPr>
          <w:rFonts w:cs="Miriam" w:hint="cs"/>
          <w:strike/>
          <w:vanish/>
          <w:sz w:val="16"/>
          <w:szCs w:val="16"/>
          <w:shd w:val="clear" w:color="auto" w:fill="FFFF99"/>
          <w:rtl/>
        </w:rPr>
        <w:t>פתקי הצבעה בבחירות רוביות</w:t>
      </w:r>
    </w:p>
    <w:p w:rsidR="002206BF" w:rsidRPr="003D5077" w:rsidRDefault="002206BF" w:rsidP="003D5077">
      <w:pPr>
        <w:pStyle w:val="P00"/>
        <w:spacing w:before="0"/>
        <w:ind w:left="0" w:right="1134"/>
        <w:rPr>
          <w:rFonts w:hint="cs"/>
          <w:strike/>
          <w:sz w:val="2"/>
          <w:szCs w:val="2"/>
          <w:rtl/>
        </w:rPr>
      </w:pPr>
      <w:r w:rsidRPr="00030DEF">
        <w:rPr>
          <w:rFonts w:hint="cs"/>
          <w:strike/>
          <w:vanish/>
          <w:sz w:val="22"/>
          <w:szCs w:val="22"/>
          <w:shd w:val="clear" w:color="auto" w:fill="FFFF99"/>
          <w:rtl/>
        </w:rPr>
        <w:t>52.</w:t>
      </w:r>
      <w:r w:rsidRPr="00030DEF">
        <w:rPr>
          <w:rFonts w:hint="cs"/>
          <w:strike/>
          <w:vanish/>
          <w:sz w:val="22"/>
          <w:szCs w:val="22"/>
          <w:shd w:val="clear" w:color="auto" w:fill="FFFF99"/>
          <w:rtl/>
        </w:rPr>
        <w:tab/>
        <w:t>בבחירות רוביות יכין פקיד הבחירות פתקי הצבעה שיכילו את שמות כל המועמדים לפי סדר האלף-בית של שמות המשפחה שלהם.</w:t>
      </w:r>
      <w:bookmarkEnd w:id="331"/>
    </w:p>
    <w:p w:rsidR="00204309" w:rsidRDefault="00204309" w:rsidP="009D484A">
      <w:pPr>
        <w:pStyle w:val="P00"/>
        <w:spacing w:before="72"/>
        <w:ind w:left="0" w:right="1134"/>
        <w:rPr>
          <w:rStyle w:val="default"/>
          <w:rFonts w:cs="FrankRuehl" w:hint="cs"/>
          <w:rtl/>
        </w:rPr>
      </w:pPr>
      <w:bookmarkStart w:id="332" w:name="Seif135"/>
      <w:bookmarkEnd w:id="332"/>
      <w:r>
        <w:rPr>
          <w:lang w:val="he-IL"/>
        </w:rPr>
        <w:pict>
          <v:rect id="_x0000_s2284" style="position:absolute;left:0;text-align:left;margin-left:464.5pt;margin-top:8.05pt;width:75.05pt;height:57.15pt;z-index:251539968" o:allowincell="f" filled="f" stroked="f" strokecolor="lime" strokeweight=".25pt">
            <v:textbox inset="0,0,0,0">
              <w:txbxContent>
                <w:p w:rsidR="001373B9" w:rsidRDefault="001373B9">
                  <w:pPr>
                    <w:spacing w:line="160" w:lineRule="exact"/>
                    <w:jc w:val="left"/>
                    <w:rPr>
                      <w:rFonts w:cs="Miriam"/>
                      <w:noProof/>
                      <w:szCs w:val="18"/>
                      <w:rtl/>
                    </w:rPr>
                  </w:pPr>
                  <w:r>
                    <w:rPr>
                      <w:rFonts w:cs="Miriam"/>
                      <w:szCs w:val="18"/>
                      <w:rtl/>
                    </w:rPr>
                    <w:t>פ</w:t>
                  </w:r>
                  <w:r>
                    <w:rPr>
                      <w:rFonts w:cs="Miriam" w:hint="cs"/>
                      <w:szCs w:val="18"/>
                      <w:rtl/>
                    </w:rPr>
                    <w:t>תק ה</w:t>
                  </w:r>
                  <w:r>
                    <w:rPr>
                      <w:rFonts w:cs="Miriam"/>
                      <w:szCs w:val="18"/>
                      <w:rtl/>
                    </w:rPr>
                    <w:t>צ</w:t>
                  </w:r>
                  <w:r>
                    <w:rPr>
                      <w:rFonts w:cs="Miriam" w:hint="cs"/>
                      <w:szCs w:val="18"/>
                      <w:rtl/>
                    </w:rPr>
                    <w:t>בעה</w:t>
                  </w:r>
                </w:p>
                <w:p w:rsidR="001373B9" w:rsidRDefault="001373B9" w:rsidP="000D4A96">
                  <w:pPr>
                    <w:spacing w:line="160" w:lineRule="exact"/>
                    <w:jc w:val="left"/>
                    <w:rPr>
                      <w:rFonts w:cs="Miriam" w:hint="cs"/>
                      <w:szCs w:val="18"/>
                      <w:rtl/>
                    </w:rPr>
                  </w:pPr>
                  <w:r>
                    <w:rPr>
                      <w:rFonts w:cs="Miriam"/>
                      <w:szCs w:val="18"/>
                      <w:rtl/>
                    </w:rPr>
                    <w:t>צ</w:t>
                  </w:r>
                  <w:r>
                    <w:rPr>
                      <w:rFonts w:cs="Miriam" w:hint="cs"/>
                      <w:szCs w:val="18"/>
                      <w:rtl/>
                    </w:rPr>
                    <w:t xml:space="preserve">ו (מס' 4) </w:t>
                  </w:r>
                  <w:r>
                    <w:rPr>
                      <w:rFonts w:cs="Miriam"/>
                      <w:szCs w:val="18"/>
                      <w:rtl/>
                    </w:rPr>
                    <w:br/>
                  </w:r>
                  <w:r>
                    <w:rPr>
                      <w:rFonts w:cs="Miriam" w:hint="cs"/>
                      <w:szCs w:val="18"/>
                      <w:rtl/>
                    </w:rPr>
                    <w:t>תשכ"ב-1962</w:t>
                  </w:r>
                </w:p>
                <w:p w:rsidR="001373B9" w:rsidRDefault="001373B9" w:rsidP="000D4A96">
                  <w:pPr>
                    <w:spacing w:line="160" w:lineRule="exact"/>
                    <w:jc w:val="left"/>
                    <w:rPr>
                      <w:rFonts w:cs="Miriam" w:hint="cs"/>
                      <w:noProof/>
                      <w:szCs w:val="18"/>
                      <w:rtl/>
                    </w:rPr>
                  </w:pPr>
                  <w:r>
                    <w:rPr>
                      <w:rFonts w:cs="Miriam" w:hint="cs"/>
                      <w:szCs w:val="18"/>
                      <w:rtl/>
                    </w:rPr>
                    <w:t xml:space="preserve">צו (מס' 2) </w:t>
                  </w:r>
                  <w:r>
                    <w:rPr>
                      <w:rFonts w:cs="Miriam"/>
                      <w:szCs w:val="18"/>
                      <w:rtl/>
                    </w:rPr>
                    <w:br/>
                  </w:r>
                  <w:r>
                    <w:rPr>
                      <w:rFonts w:cs="Miriam" w:hint="cs"/>
                      <w:szCs w:val="18"/>
                      <w:rtl/>
                    </w:rPr>
                    <w:t>תשכ"ד-1964</w:t>
                  </w:r>
                </w:p>
                <w:p w:rsidR="001373B9" w:rsidRDefault="001373B9" w:rsidP="009D484A">
                  <w:pPr>
                    <w:spacing w:line="160" w:lineRule="exact"/>
                    <w:jc w:val="left"/>
                    <w:rPr>
                      <w:rFonts w:cs="Miriam"/>
                      <w:noProof/>
                      <w:szCs w:val="18"/>
                      <w:rtl/>
                    </w:rPr>
                  </w:pPr>
                  <w:r>
                    <w:rPr>
                      <w:rFonts w:cs="Miriam"/>
                      <w:szCs w:val="18"/>
                      <w:rtl/>
                    </w:rPr>
                    <w:t>צ</w:t>
                  </w:r>
                  <w:r>
                    <w:rPr>
                      <w:rFonts w:cs="Miriam" w:hint="cs"/>
                      <w:szCs w:val="18"/>
                      <w:rtl/>
                    </w:rPr>
                    <w:t xml:space="preserve">ו (מס' 3) </w:t>
                  </w:r>
                  <w:r>
                    <w:rPr>
                      <w:rFonts w:cs="Miriam"/>
                      <w:szCs w:val="18"/>
                      <w:rtl/>
                    </w:rPr>
                    <w:br/>
                  </w:r>
                  <w:r>
                    <w:rPr>
                      <w:rFonts w:cs="Miriam" w:hint="cs"/>
                      <w:szCs w:val="18"/>
                      <w:rtl/>
                    </w:rPr>
                    <w:t>תשע"ו-2016</w:t>
                  </w:r>
                </w:p>
              </w:txbxContent>
            </v:textbox>
            <w10:anchorlock/>
          </v:rect>
        </w:pict>
      </w:r>
      <w:r>
        <w:rPr>
          <w:rStyle w:val="big-number"/>
          <w:rtl/>
        </w:rPr>
        <w:t>53</w:t>
      </w:r>
      <w:r w:rsidRPr="009D484A">
        <w:rPr>
          <w:rStyle w:val="default"/>
          <w:rFonts w:cs="FrankRuehl"/>
          <w:rtl/>
        </w:rPr>
        <w:t>.</w:t>
      </w:r>
      <w:r w:rsidRPr="009D484A">
        <w:rPr>
          <w:rStyle w:val="default"/>
          <w:rFonts w:cs="FrankRuehl"/>
          <w:rtl/>
        </w:rPr>
        <w:tab/>
      </w:r>
      <w:r w:rsidR="009D484A">
        <w:rPr>
          <w:rStyle w:val="default"/>
          <w:rFonts w:cs="FrankRuehl" w:hint="cs"/>
          <w:rtl/>
        </w:rPr>
        <w:t>צוות</w:t>
      </w:r>
      <w:r>
        <w:rPr>
          <w:rStyle w:val="default"/>
          <w:rFonts w:cs="FrankRuehl" w:hint="cs"/>
          <w:rtl/>
        </w:rPr>
        <w:t xml:space="preserve"> הבחירות יקבע צורה אחידה של פתקי ההצבעה ויודיע על כך לב</w:t>
      </w:r>
      <w:r>
        <w:rPr>
          <w:rStyle w:val="default"/>
          <w:rFonts w:cs="FrankRuehl"/>
          <w:rtl/>
        </w:rPr>
        <w:t>א</w:t>
      </w:r>
      <w:r>
        <w:rPr>
          <w:rStyle w:val="default"/>
          <w:rFonts w:cs="FrankRuehl" w:hint="cs"/>
          <w:rtl/>
        </w:rPr>
        <w:t xml:space="preserve">י כוח רשימות המועמדים ולממלאי מקומם, לפחות 7 יום לפני יום הבחירות. באי כוח הרשימות או ממלאי מקומם ימציאו </w:t>
      </w:r>
      <w:r w:rsidR="009D484A">
        <w:rPr>
          <w:rStyle w:val="default"/>
          <w:rFonts w:cs="FrankRuehl" w:hint="cs"/>
          <w:rtl/>
        </w:rPr>
        <w:t>לצוות</w:t>
      </w:r>
      <w:r>
        <w:rPr>
          <w:rStyle w:val="default"/>
          <w:rFonts w:cs="FrankRuehl" w:hint="cs"/>
          <w:rtl/>
        </w:rPr>
        <w:t xml:space="preserve"> הבחירות את פתקי ההצבעה, והוא ידאג לאספקתם במקום ההצבעה ביום הבחירות.</w:t>
      </w:r>
    </w:p>
    <w:p w:rsidR="00BB7F90" w:rsidRPr="00030DEF" w:rsidRDefault="00BB7F90" w:rsidP="00BB7F90">
      <w:pPr>
        <w:pStyle w:val="P00"/>
        <w:spacing w:before="0"/>
        <w:ind w:left="0" w:right="1134"/>
        <w:rPr>
          <w:rFonts w:hint="cs"/>
          <w:b/>
          <w:bCs/>
          <w:vanish/>
          <w:szCs w:val="20"/>
          <w:shd w:val="clear" w:color="auto" w:fill="FFFF99"/>
          <w:rtl/>
        </w:rPr>
      </w:pPr>
      <w:bookmarkStart w:id="333" w:name="Rov688"/>
      <w:r w:rsidRPr="00030DEF">
        <w:rPr>
          <w:rFonts w:hint="cs"/>
          <w:vanish/>
          <w:color w:val="FF0000"/>
          <w:szCs w:val="20"/>
          <w:shd w:val="clear" w:color="auto" w:fill="FFFF99"/>
          <w:rtl/>
        </w:rPr>
        <w:t>מיום 23.8.1962</w:t>
      </w:r>
    </w:p>
    <w:p w:rsidR="00BB7F90" w:rsidRPr="00030DEF" w:rsidRDefault="00BB7F90" w:rsidP="00BB7F90">
      <w:pPr>
        <w:pStyle w:val="P00"/>
        <w:spacing w:before="0"/>
        <w:ind w:left="0" w:right="1134"/>
        <w:rPr>
          <w:rFonts w:hint="cs"/>
          <w:b/>
          <w:bCs/>
          <w:vanish/>
          <w:szCs w:val="20"/>
          <w:shd w:val="clear" w:color="auto" w:fill="FFFF99"/>
          <w:rtl/>
        </w:rPr>
      </w:pPr>
      <w:r w:rsidRPr="00030DEF">
        <w:rPr>
          <w:rFonts w:hint="cs"/>
          <w:b/>
          <w:bCs/>
          <w:vanish/>
          <w:szCs w:val="20"/>
          <w:shd w:val="clear" w:color="auto" w:fill="FFFF99"/>
          <w:rtl/>
        </w:rPr>
        <w:t>צו (מס' 4) תשכ"ב-1962</w:t>
      </w:r>
    </w:p>
    <w:p w:rsidR="00BB7F90" w:rsidRPr="00030DEF" w:rsidRDefault="00BB7F90" w:rsidP="00BB7F90">
      <w:pPr>
        <w:pStyle w:val="P00"/>
        <w:spacing w:before="0"/>
        <w:ind w:left="0" w:right="1134"/>
        <w:rPr>
          <w:rFonts w:hint="cs"/>
          <w:vanish/>
          <w:szCs w:val="20"/>
          <w:shd w:val="clear" w:color="auto" w:fill="FFFF99"/>
          <w:rtl/>
        </w:rPr>
      </w:pPr>
      <w:hyperlink r:id="rId277" w:history="1">
        <w:r w:rsidRPr="00030DEF">
          <w:rPr>
            <w:rStyle w:val="Hyperlink"/>
            <w:rFonts w:hint="cs"/>
            <w:vanish/>
            <w:szCs w:val="20"/>
            <w:shd w:val="clear" w:color="auto" w:fill="FFFF99"/>
            <w:rtl/>
          </w:rPr>
          <w:t>ק"ת תשכ"ב מס' 1353</w:t>
        </w:r>
      </w:hyperlink>
      <w:r w:rsidRPr="00030DEF">
        <w:rPr>
          <w:rFonts w:hint="cs"/>
          <w:vanish/>
          <w:szCs w:val="20"/>
          <w:shd w:val="clear" w:color="auto" w:fill="FFFF99"/>
          <w:rtl/>
        </w:rPr>
        <w:t xml:space="preserve"> מיום 23.8.1962 עמ' 2487</w:t>
      </w:r>
    </w:p>
    <w:p w:rsidR="00BB7F90" w:rsidRPr="00030DEF" w:rsidRDefault="00BB7F90" w:rsidP="00BB7F90">
      <w:pPr>
        <w:pStyle w:val="P00"/>
        <w:ind w:left="0" w:right="1134"/>
        <w:rPr>
          <w:rStyle w:val="default"/>
          <w:rFonts w:cs="FrankRuehl" w:hint="cs"/>
          <w:vanish/>
          <w:sz w:val="22"/>
          <w:szCs w:val="22"/>
          <w:shd w:val="clear" w:color="auto" w:fill="FFFF99"/>
          <w:rtl/>
        </w:rPr>
      </w:pPr>
      <w:r w:rsidRPr="00030DEF">
        <w:rPr>
          <w:rStyle w:val="big-number"/>
          <w:rFonts w:cs="FrankRuehl"/>
          <w:vanish/>
          <w:sz w:val="22"/>
          <w:szCs w:val="22"/>
          <w:shd w:val="clear" w:color="auto" w:fill="FFFF99"/>
          <w:rtl/>
        </w:rPr>
        <w:t>53.</w:t>
      </w:r>
      <w:r w:rsidRPr="00030DEF">
        <w:rPr>
          <w:rStyle w:val="big-number"/>
          <w:rFonts w:cs="FrankRuehl"/>
          <w:vanish/>
          <w:sz w:val="22"/>
          <w:szCs w:val="22"/>
          <w:shd w:val="clear" w:color="auto" w:fill="FFFF99"/>
          <w:rtl/>
        </w:rPr>
        <w:tab/>
      </w:r>
      <w:r w:rsidRPr="00030DEF">
        <w:rPr>
          <w:rStyle w:val="default"/>
          <w:rFonts w:cs="FrankRuehl" w:hint="cs"/>
          <w:vanish/>
          <w:sz w:val="22"/>
          <w:szCs w:val="22"/>
          <w:shd w:val="clear" w:color="auto" w:fill="FFFF99"/>
          <w:rtl/>
        </w:rPr>
        <w:t>בבחירות יחסיות יקבע פקיד הבחירות צורה אחידה של פתקי ההצבעה ויודיע על כך לב</w:t>
      </w:r>
      <w:r w:rsidRPr="00030DEF">
        <w:rPr>
          <w:rStyle w:val="default"/>
          <w:rFonts w:cs="FrankRuehl"/>
          <w:vanish/>
          <w:sz w:val="22"/>
          <w:szCs w:val="22"/>
          <w:shd w:val="clear" w:color="auto" w:fill="FFFF99"/>
          <w:rtl/>
        </w:rPr>
        <w:t>א</w:t>
      </w:r>
      <w:r w:rsidRPr="00030DEF">
        <w:rPr>
          <w:rStyle w:val="default"/>
          <w:rFonts w:cs="FrankRuehl" w:hint="cs"/>
          <w:vanish/>
          <w:sz w:val="22"/>
          <w:szCs w:val="22"/>
          <w:shd w:val="clear" w:color="auto" w:fill="FFFF99"/>
          <w:rtl/>
        </w:rPr>
        <w:t xml:space="preserve">י כוח רשימות המועמדים ולממלאי מקומם, לפחות </w:t>
      </w:r>
      <w:r w:rsidRPr="00030DEF">
        <w:rPr>
          <w:rStyle w:val="default"/>
          <w:rFonts w:cs="FrankRuehl" w:hint="cs"/>
          <w:strike/>
          <w:vanish/>
          <w:sz w:val="22"/>
          <w:szCs w:val="22"/>
          <w:shd w:val="clear" w:color="auto" w:fill="FFFF99"/>
          <w:rtl/>
        </w:rPr>
        <w:t>14 יום</w:t>
      </w:r>
      <w:r w:rsidRPr="00030DEF">
        <w:rPr>
          <w:rStyle w:val="default"/>
          <w:rFonts w:cs="FrankRuehl" w:hint="cs"/>
          <w:vanish/>
          <w:sz w:val="22"/>
          <w:szCs w:val="22"/>
          <w:shd w:val="clear" w:color="auto" w:fill="FFFF99"/>
          <w:rtl/>
        </w:rPr>
        <w:t xml:space="preserve"> </w:t>
      </w:r>
      <w:r w:rsidRPr="00030DEF">
        <w:rPr>
          <w:rStyle w:val="default"/>
          <w:rFonts w:cs="FrankRuehl" w:hint="cs"/>
          <w:vanish/>
          <w:sz w:val="22"/>
          <w:szCs w:val="22"/>
          <w:u w:val="single"/>
          <w:shd w:val="clear" w:color="auto" w:fill="FFFF99"/>
          <w:rtl/>
        </w:rPr>
        <w:t>7 יום</w:t>
      </w:r>
      <w:r w:rsidRPr="00030DEF">
        <w:rPr>
          <w:rStyle w:val="default"/>
          <w:rFonts w:cs="FrankRuehl" w:hint="cs"/>
          <w:vanish/>
          <w:sz w:val="22"/>
          <w:szCs w:val="22"/>
          <w:shd w:val="clear" w:color="auto" w:fill="FFFF99"/>
          <w:rtl/>
        </w:rPr>
        <w:t xml:space="preserve"> לפני יום הבחירות. באי כוח הרשימות או ממלאי מקומם ימציאו לפקיד הבחירות את פתקי ההצבעה, והוא ידאג לאספקתם במקום ההצבעה ביום הבחירות.</w:t>
      </w:r>
    </w:p>
    <w:p w:rsidR="002206BF" w:rsidRPr="00030DEF" w:rsidRDefault="002206BF" w:rsidP="002206BF">
      <w:pPr>
        <w:pStyle w:val="P00"/>
        <w:spacing w:before="0"/>
        <w:ind w:left="0" w:right="1134"/>
        <w:rPr>
          <w:rFonts w:hint="cs"/>
          <w:vanish/>
          <w:color w:val="FF0000"/>
          <w:szCs w:val="20"/>
          <w:shd w:val="clear" w:color="auto" w:fill="FFFF99"/>
          <w:rtl/>
        </w:rPr>
      </w:pPr>
    </w:p>
    <w:p w:rsidR="002206BF" w:rsidRPr="00030DEF" w:rsidRDefault="002206BF" w:rsidP="002206BF">
      <w:pPr>
        <w:pStyle w:val="P00"/>
        <w:spacing w:before="0"/>
        <w:ind w:left="0" w:right="1134"/>
        <w:rPr>
          <w:rFonts w:hint="cs"/>
          <w:b/>
          <w:bCs/>
          <w:vanish/>
          <w:szCs w:val="20"/>
          <w:shd w:val="clear" w:color="auto" w:fill="FFFF99"/>
          <w:rtl/>
        </w:rPr>
      </w:pPr>
      <w:r w:rsidRPr="00030DEF">
        <w:rPr>
          <w:rFonts w:hint="cs"/>
          <w:vanish/>
          <w:color w:val="FF0000"/>
          <w:szCs w:val="20"/>
          <w:shd w:val="clear" w:color="auto" w:fill="FFFF99"/>
          <w:rtl/>
        </w:rPr>
        <w:t>מיום 19.3.1964</w:t>
      </w:r>
    </w:p>
    <w:p w:rsidR="002206BF" w:rsidRPr="00030DEF" w:rsidRDefault="002206BF" w:rsidP="002206BF">
      <w:pPr>
        <w:pStyle w:val="P00"/>
        <w:spacing w:before="0"/>
        <w:ind w:left="0" w:right="1134"/>
        <w:rPr>
          <w:rFonts w:hint="cs"/>
          <w:b/>
          <w:bCs/>
          <w:vanish/>
          <w:szCs w:val="20"/>
          <w:shd w:val="clear" w:color="auto" w:fill="FFFF99"/>
          <w:rtl/>
        </w:rPr>
      </w:pPr>
      <w:r w:rsidRPr="00030DEF">
        <w:rPr>
          <w:rFonts w:hint="cs"/>
          <w:b/>
          <w:bCs/>
          <w:vanish/>
          <w:szCs w:val="20"/>
          <w:shd w:val="clear" w:color="auto" w:fill="FFFF99"/>
          <w:rtl/>
        </w:rPr>
        <w:t>צו (מס' 2) תשכ"ד-1964</w:t>
      </w:r>
    </w:p>
    <w:p w:rsidR="002206BF" w:rsidRPr="00030DEF" w:rsidRDefault="002206BF" w:rsidP="002206BF">
      <w:pPr>
        <w:pStyle w:val="P00"/>
        <w:spacing w:before="0"/>
        <w:ind w:left="0" w:right="1134"/>
        <w:rPr>
          <w:rFonts w:hint="cs"/>
          <w:vanish/>
          <w:szCs w:val="20"/>
          <w:shd w:val="clear" w:color="auto" w:fill="FFFF99"/>
          <w:rtl/>
        </w:rPr>
      </w:pPr>
      <w:hyperlink r:id="rId278" w:history="1">
        <w:r w:rsidRPr="00030DEF">
          <w:rPr>
            <w:rStyle w:val="Hyperlink"/>
            <w:rFonts w:hint="cs"/>
            <w:vanish/>
            <w:szCs w:val="20"/>
            <w:shd w:val="clear" w:color="auto" w:fill="FFFF99"/>
            <w:rtl/>
          </w:rPr>
          <w:t>ק"ת תשכ"ד מס' 1560</w:t>
        </w:r>
      </w:hyperlink>
      <w:r w:rsidRPr="00030DEF">
        <w:rPr>
          <w:rFonts w:hint="cs"/>
          <w:vanish/>
          <w:szCs w:val="20"/>
          <w:shd w:val="clear" w:color="auto" w:fill="FFFF99"/>
          <w:rtl/>
        </w:rPr>
        <w:t xml:space="preserve"> מיום 19.3.1964 עמ' 983</w:t>
      </w:r>
    </w:p>
    <w:p w:rsidR="002206BF" w:rsidRPr="00030DEF" w:rsidRDefault="002206BF" w:rsidP="002206BF">
      <w:pPr>
        <w:pStyle w:val="P00"/>
        <w:ind w:left="0" w:right="1134"/>
        <w:rPr>
          <w:rStyle w:val="big-number"/>
          <w:rFonts w:hint="cs"/>
          <w:vanish/>
          <w:sz w:val="16"/>
          <w:szCs w:val="16"/>
          <w:shd w:val="clear" w:color="auto" w:fill="FFFF99"/>
          <w:rtl/>
        </w:rPr>
      </w:pPr>
      <w:r w:rsidRPr="00030DEF">
        <w:rPr>
          <w:rStyle w:val="big-number"/>
          <w:rFonts w:hint="cs"/>
          <w:vanish/>
          <w:sz w:val="16"/>
          <w:szCs w:val="16"/>
          <w:shd w:val="clear" w:color="auto" w:fill="FFFF99"/>
          <w:rtl/>
        </w:rPr>
        <w:t xml:space="preserve">פתק הצבעה </w:t>
      </w:r>
      <w:r w:rsidRPr="00030DEF">
        <w:rPr>
          <w:rStyle w:val="big-number"/>
          <w:rFonts w:hint="cs"/>
          <w:strike/>
          <w:vanish/>
          <w:sz w:val="16"/>
          <w:szCs w:val="16"/>
          <w:shd w:val="clear" w:color="auto" w:fill="FFFF99"/>
          <w:rtl/>
        </w:rPr>
        <w:t>בבחירות יחסיות</w:t>
      </w:r>
    </w:p>
    <w:p w:rsidR="002206BF" w:rsidRPr="00030DEF" w:rsidRDefault="002206BF" w:rsidP="003D5077">
      <w:pPr>
        <w:pStyle w:val="P00"/>
        <w:spacing w:before="0"/>
        <w:ind w:left="0" w:right="1134"/>
        <w:rPr>
          <w:rStyle w:val="default"/>
          <w:rFonts w:cs="FrankRuehl" w:hint="cs"/>
          <w:vanish/>
          <w:sz w:val="22"/>
          <w:szCs w:val="22"/>
          <w:shd w:val="clear" w:color="auto" w:fill="FFFF99"/>
          <w:rtl/>
        </w:rPr>
      </w:pPr>
      <w:r w:rsidRPr="00030DEF">
        <w:rPr>
          <w:rStyle w:val="big-number"/>
          <w:rFonts w:cs="FrankRuehl"/>
          <w:vanish/>
          <w:sz w:val="22"/>
          <w:szCs w:val="22"/>
          <w:shd w:val="clear" w:color="auto" w:fill="FFFF99"/>
          <w:rtl/>
        </w:rPr>
        <w:t>53.</w:t>
      </w:r>
      <w:r w:rsidRPr="00030DEF">
        <w:rPr>
          <w:rStyle w:val="big-number"/>
          <w:rFonts w:cs="FrankRuehl"/>
          <w:vanish/>
          <w:sz w:val="22"/>
          <w:szCs w:val="22"/>
          <w:shd w:val="clear" w:color="auto" w:fill="FFFF99"/>
          <w:rtl/>
        </w:rPr>
        <w:tab/>
      </w:r>
      <w:r w:rsidRPr="00030DEF">
        <w:rPr>
          <w:rStyle w:val="default"/>
          <w:rFonts w:cs="FrankRuehl" w:hint="cs"/>
          <w:strike/>
          <w:vanish/>
          <w:sz w:val="22"/>
          <w:szCs w:val="22"/>
          <w:shd w:val="clear" w:color="auto" w:fill="FFFF99"/>
          <w:rtl/>
        </w:rPr>
        <w:t>בבחירות יחסיות יקבע פקיד הבחירות</w:t>
      </w:r>
      <w:r w:rsidRPr="00030DEF">
        <w:rPr>
          <w:rStyle w:val="default"/>
          <w:rFonts w:cs="FrankRuehl" w:hint="cs"/>
          <w:vanish/>
          <w:sz w:val="22"/>
          <w:szCs w:val="22"/>
          <w:shd w:val="clear" w:color="auto" w:fill="FFFF99"/>
          <w:rtl/>
        </w:rPr>
        <w:t xml:space="preserve"> </w:t>
      </w:r>
      <w:r w:rsidRPr="00030DEF">
        <w:rPr>
          <w:rStyle w:val="default"/>
          <w:rFonts w:cs="FrankRuehl" w:hint="cs"/>
          <w:vanish/>
          <w:sz w:val="22"/>
          <w:szCs w:val="22"/>
          <w:u w:val="single"/>
          <w:shd w:val="clear" w:color="auto" w:fill="FFFF99"/>
          <w:rtl/>
        </w:rPr>
        <w:t>פקיד הבחירות יקבע</w:t>
      </w:r>
      <w:r w:rsidRPr="00030DEF">
        <w:rPr>
          <w:rStyle w:val="default"/>
          <w:rFonts w:cs="FrankRuehl" w:hint="cs"/>
          <w:vanish/>
          <w:sz w:val="22"/>
          <w:szCs w:val="22"/>
          <w:shd w:val="clear" w:color="auto" w:fill="FFFF99"/>
          <w:rtl/>
        </w:rPr>
        <w:t xml:space="preserve"> צורה אחידה של פתקי ההצבעה ויודיע על כך לב</w:t>
      </w:r>
      <w:r w:rsidRPr="00030DEF">
        <w:rPr>
          <w:rStyle w:val="default"/>
          <w:rFonts w:cs="FrankRuehl"/>
          <w:vanish/>
          <w:sz w:val="22"/>
          <w:szCs w:val="22"/>
          <w:shd w:val="clear" w:color="auto" w:fill="FFFF99"/>
          <w:rtl/>
        </w:rPr>
        <w:t>א</w:t>
      </w:r>
      <w:r w:rsidRPr="00030DEF">
        <w:rPr>
          <w:rStyle w:val="default"/>
          <w:rFonts w:cs="FrankRuehl" w:hint="cs"/>
          <w:vanish/>
          <w:sz w:val="22"/>
          <w:szCs w:val="22"/>
          <w:shd w:val="clear" w:color="auto" w:fill="FFFF99"/>
          <w:rtl/>
        </w:rPr>
        <w:t>י כוח רשימות המועמדים ולממלאי מקומם, לפחות 7 יום לפני יום הבחירות. באי כוח הרשימות או ממלאי מקומם ימציאו לפקיד הבחירות את פתקי ההצבעה, והוא ידאג לאספקתם במקום ההצבעה ביום הבחירות.</w:t>
      </w:r>
    </w:p>
    <w:p w:rsidR="009D484A" w:rsidRPr="00030DEF" w:rsidRDefault="009D484A" w:rsidP="009D484A">
      <w:pPr>
        <w:pStyle w:val="P00"/>
        <w:spacing w:before="0"/>
        <w:ind w:left="0" w:right="1134"/>
        <w:rPr>
          <w:rFonts w:hint="cs"/>
          <w:vanish/>
          <w:szCs w:val="20"/>
          <w:shd w:val="clear" w:color="auto" w:fill="FFFF99"/>
          <w:rtl/>
        </w:rPr>
      </w:pPr>
    </w:p>
    <w:p w:rsidR="009D484A" w:rsidRPr="00030DEF" w:rsidRDefault="009D484A" w:rsidP="009D484A">
      <w:pPr>
        <w:pStyle w:val="P00"/>
        <w:spacing w:before="0"/>
        <w:ind w:left="0" w:right="1134"/>
        <w:rPr>
          <w:rStyle w:val="default"/>
          <w:rFonts w:cs="FrankRuehl" w:hint="cs"/>
          <w:vanish/>
          <w:color w:val="FF0000"/>
          <w:szCs w:val="20"/>
          <w:shd w:val="clear" w:color="auto" w:fill="FFFF99"/>
          <w:rtl/>
        </w:rPr>
      </w:pPr>
      <w:r w:rsidRPr="00030DEF">
        <w:rPr>
          <w:rStyle w:val="default"/>
          <w:rFonts w:cs="FrankRuehl" w:hint="cs"/>
          <w:vanish/>
          <w:color w:val="FF0000"/>
          <w:szCs w:val="20"/>
          <w:shd w:val="clear" w:color="auto" w:fill="FFFF99"/>
          <w:rtl/>
        </w:rPr>
        <w:t>מיום 23.10.2016</w:t>
      </w:r>
    </w:p>
    <w:p w:rsidR="009D484A" w:rsidRPr="00030DEF" w:rsidRDefault="009D484A" w:rsidP="009D484A">
      <w:pPr>
        <w:pStyle w:val="P00"/>
        <w:spacing w:before="0"/>
        <w:ind w:left="0" w:right="1134"/>
        <w:rPr>
          <w:rStyle w:val="default"/>
          <w:rFonts w:cs="FrankRuehl" w:hint="cs"/>
          <w:vanish/>
          <w:szCs w:val="20"/>
          <w:shd w:val="clear" w:color="auto" w:fill="FFFF99"/>
          <w:rtl/>
        </w:rPr>
      </w:pPr>
      <w:r w:rsidRPr="00030DEF">
        <w:rPr>
          <w:rStyle w:val="default"/>
          <w:rFonts w:cs="FrankRuehl" w:hint="cs"/>
          <w:b/>
          <w:bCs/>
          <w:vanish/>
          <w:szCs w:val="20"/>
          <w:shd w:val="clear" w:color="auto" w:fill="FFFF99"/>
          <w:rtl/>
        </w:rPr>
        <w:t>צו (מס' 3) תשע"ו-2016</w:t>
      </w:r>
    </w:p>
    <w:p w:rsidR="009D484A" w:rsidRPr="00030DEF" w:rsidRDefault="009D484A" w:rsidP="009D484A">
      <w:pPr>
        <w:pStyle w:val="P00"/>
        <w:spacing w:before="0"/>
        <w:ind w:left="0" w:right="1134"/>
        <w:rPr>
          <w:rStyle w:val="default"/>
          <w:rFonts w:cs="FrankRuehl" w:hint="cs"/>
          <w:vanish/>
          <w:szCs w:val="20"/>
          <w:shd w:val="clear" w:color="auto" w:fill="FFFF99"/>
          <w:rtl/>
        </w:rPr>
      </w:pPr>
      <w:hyperlink r:id="rId279" w:history="1">
        <w:r w:rsidRPr="00030DEF">
          <w:rPr>
            <w:rStyle w:val="Hyperlink"/>
            <w:rFonts w:hint="cs"/>
            <w:vanish/>
            <w:szCs w:val="20"/>
            <w:shd w:val="clear" w:color="auto" w:fill="FFFF99"/>
            <w:rtl/>
          </w:rPr>
          <w:t>ק"ת תשע"ו מס' 7715</w:t>
        </w:r>
      </w:hyperlink>
      <w:r w:rsidRPr="00030DEF">
        <w:rPr>
          <w:rStyle w:val="default"/>
          <w:rFonts w:cs="FrankRuehl" w:hint="cs"/>
          <w:vanish/>
          <w:szCs w:val="20"/>
          <w:shd w:val="clear" w:color="auto" w:fill="FFFF99"/>
          <w:rtl/>
        </w:rPr>
        <w:t xml:space="preserve"> מיום 22.9.2016 עמ' 2271</w:t>
      </w:r>
    </w:p>
    <w:p w:rsidR="009D484A" w:rsidRPr="009D484A" w:rsidRDefault="009D484A" w:rsidP="009D484A">
      <w:pPr>
        <w:pStyle w:val="P00"/>
        <w:ind w:left="0" w:right="1134"/>
        <w:rPr>
          <w:rStyle w:val="default"/>
          <w:rFonts w:cs="FrankRuehl" w:hint="cs"/>
          <w:sz w:val="2"/>
          <w:szCs w:val="2"/>
          <w:shd w:val="clear" w:color="auto" w:fill="FFFF99"/>
          <w:rtl/>
        </w:rPr>
      </w:pPr>
      <w:r w:rsidRPr="00030DEF">
        <w:rPr>
          <w:rStyle w:val="default"/>
          <w:rFonts w:cs="FrankRuehl"/>
          <w:vanish/>
          <w:sz w:val="22"/>
          <w:szCs w:val="22"/>
          <w:shd w:val="clear" w:color="auto" w:fill="FFFF99"/>
          <w:rtl/>
        </w:rPr>
        <w:t>53.</w:t>
      </w:r>
      <w:r w:rsidRPr="00030DEF">
        <w:rPr>
          <w:rStyle w:val="default"/>
          <w:rFonts w:cs="FrankRuehl"/>
          <w:vanish/>
          <w:sz w:val="22"/>
          <w:szCs w:val="22"/>
          <w:shd w:val="clear" w:color="auto" w:fill="FFFF99"/>
          <w:rtl/>
        </w:rPr>
        <w:tab/>
      </w:r>
      <w:r w:rsidRPr="00030DEF">
        <w:rPr>
          <w:rStyle w:val="default"/>
          <w:rFonts w:cs="FrankRuehl"/>
          <w:strike/>
          <w:vanish/>
          <w:sz w:val="22"/>
          <w:szCs w:val="22"/>
          <w:shd w:val="clear" w:color="auto" w:fill="FFFF99"/>
          <w:rtl/>
        </w:rPr>
        <w:t>פ</w:t>
      </w:r>
      <w:r w:rsidRPr="00030DEF">
        <w:rPr>
          <w:rStyle w:val="default"/>
          <w:rFonts w:cs="FrankRuehl" w:hint="cs"/>
          <w:strike/>
          <w:vanish/>
          <w:sz w:val="22"/>
          <w:szCs w:val="22"/>
          <w:shd w:val="clear" w:color="auto" w:fill="FFFF99"/>
          <w:rtl/>
        </w:rPr>
        <w:t>קיד הבחירות</w:t>
      </w:r>
      <w:r w:rsidRPr="00030DEF">
        <w:rPr>
          <w:rStyle w:val="default"/>
          <w:rFonts w:cs="FrankRuehl" w:hint="cs"/>
          <w:vanish/>
          <w:sz w:val="22"/>
          <w:szCs w:val="22"/>
          <w:shd w:val="clear" w:color="auto" w:fill="FFFF99"/>
          <w:rtl/>
        </w:rPr>
        <w:t xml:space="preserve"> </w:t>
      </w:r>
      <w:r w:rsidRPr="00030DEF">
        <w:rPr>
          <w:rStyle w:val="default"/>
          <w:rFonts w:cs="FrankRuehl" w:hint="cs"/>
          <w:vanish/>
          <w:sz w:val="22"/>
          <w:szCs w:val="22"/>
          <w:u w:val="single"/>
          <w:shd w:val="clear" w:color="auto" w:fill="FFFF99"/>
          <w:rtl/>
        </w:rPr>
        <w:t>צוות הבחירות</w:t>
      </w:r>
      <w:r w:rsidRPr="00030DEF">
        <w:rPr>
          <w:rStyle w:val="default"/>
          <w:rFonts w:cs="FrankRuehl" w:hint="cs"/>
          <w:vanish/>
          <w:sz w:val="22"/>
          <w:szCs w:val="22"/>
          <w:shd w:val="clear" w:color="auto" w:fill="FFFF99"/>
          <w:rtl/>
        </w:rPr>
        <w:t xml:space="preserve"> יקבע צורה אחידה של פתקי ההצבעה ויודיע על כך לב</w:t>
      </w:r>
      <w:r w:rsidRPr="00030DEF">
        <w:rPr>
          <w:rStyle w:val="default"/>
          <w:rFonts w:cs="FrankRuehl"/>
          <w:vanish/>
          <w:sz w:val="22"/>
          <w:szCs w:val="22"/>
          <w:shd w:val="clear" w:color="auto" w:fill="FFFF99"/>
          <w:rtl/>
        </w:rPr>
        <w:t>א</w:t>
      </w:r>
      <w:r w:rsidRPr="00030DEF">
        <w:rPr>
          <w:rStyle w:val="default"/>
          <w:rFonts w:cs="FrankRuehl" w:hint="cs"/>
          <w:vanish/>
          <w:sz w:val="22"/>
          <w:szCs w:val="22"/>
          <w:shd w:val="clear" w:color="auto" w:fill="FFFF99"/>
          <w:rtl/>
        </w:rPr>
        <w:t xml:space="preserve">י כוח רשימות המועמדים ולממלאי מקומם, לפחות 7 יום לפני יום הבחירות. באי כוח הרשימות או ממלאי מקומם ימציאו </w:t>
      </w:r>
      <w:r w:rsidRPr="00030DEF">
        <w:rPr>
          <w:rStyle w:val="default"/>
          <w:rFonts w:cs="FrankRuehl" w:hint="cs"/>
          <w:strike/>
          <w:vanish/>
          <w:sz w:val="22"/>
          <w:szCs w:val="22"/>
          <w:shd w:val="clear" w:color="auto" w:fill="FFFF99"/>
          <w:rtl/>
        </w:rPr>
        <w:t>לפקיד הבחירות</w:t>
      </w:r>
      <w:r w:rsidRPr="00030DEF">
        <w:rPr>
          <w:rStyle w:val="default"/>
          <w:rFonts w:cs="FrankRuehl" w:hint="cs"/>
          <w:vanish/>
          <w:sz w:val="22"/>
          <w:szCs w:val="22"/>
          <w:shd w:val="clear" w:color="auto" w:fill="FFFF99"/>
          <w:rtl/>
        </w:rPr>
        <w:t xml:space="preserve"> </w:t>
      </w:r>
      <w:r w:rsidRPr="00030DEF">
        <w:rPr>
          <w:rStyle w:val="default"/>
          <w:rFonts w:cs="FrankRuehl" w:hint="cs"/>
          <w:vanish/>
          <w:sz w:val="22"/>
          <w:szCs w:val="22"/>
          <w:u w:val="single"/>
          <w:shd w:val="clear" w:color="auto" w:fill="FFFF99"/>
          <w:rtl/>
        </w:rPr>
        <w:t>לצוות הבחירות</w:t>
      </w:r>
      <w:r w:rsidRPr="00030DEF">
        <w:rPr>
          <w:rStyle w:val="default"/>
          <w:rFonts w:cs="FrankRuehl" w:hint="cs"/>
          <w:vanish/>
          <w:sz w:val="22"/>
          <w:szCs w:val="22"/>
          <w:shd w:val="clear" w:color="auto" w:fill="FFFF99"/>
          <w:rtl/>
        </w:rPr>
        <w:t xml:space="preserve"> את פתקי ההצבעה, והוא ידאג לאספקתם במקום ההצבעה ביום הבחירות.</w:t>
      </w:r>
      <w:bookmarkEnd w:id="333"/>
    </w:p>
    <w:p w:rsidR="00204309" w:rsidRDefault="00204309" w:rsidP="009D484A">
      <w:pPr>
        <w:pStyle w:val="P00"/>
        <w:spacing w:before="72"/>
        <w:ind w:left="0" w:right="1134"/>
        <w:rPr>
          <w:rStyle w:val="default"/>
          <w:rFonts w:cs="FrankRuehl" w:hint="cs"/>
          <w:rtl/>
        </w:rPr>
      </w:pPr>
      <w:bookmarkStart w:id="334" w:name="Seif136"/>
      <w:bookmarkEnd w:id="334"/>
      <w:r>
        <w:rPr>
          <w:lang w:val="he-IL"/>
        </w:rPr>
        <w:pict>
          <v:rect id="_x0000_s2285" style="position:absolute;left:0;text-align:left;margin-left:464.5pt;margin-top:8.05pt;width:75.05pt;height:26.35pt;z-index:251540992" o:allowincell="f" filled="f" stroked="f" strokecolor="lime" strokeweight=".25pt">
            <v:textbox inset="0,0,0,0">
              <w:txbxContent>
                <w:p w:rsidR="001373B9" w:rsidRDefault="001373B9">
                  <w:pPr>
                    <w:spacing w:line="160" w:lineRule="exact"/>
                    <w:jc w:val="left"/>
                    <w:rPr>
                      <w:rFonts w:cs="Miriam" w:hint="cs"/>
                      <w:noProof/>
                      <w:szCs w:val="18"/>
                      <w:rtl/>
                    </w:rPr>
                  </w:pPr>
                  <w:r>
                    <w:rPr>
                      <w:rFonts w:cs="Miriam"/>
                      <w:szCs w:val="18"/>
                      <w:rtl/>
                    </w:rPr>
                    <w:t>ק</w:t>
                  </w:r>
                  <w:r>
                    <w:rPr>
                      <w:rFonts w:cs="Miriam" w:hint="cs"/>
                      <w:szCs w:val="18"/>
                      <w:rtl/>
                    </w:rPr>
                    <w:t>לפי</w:t>
                  </w:r>
                </w:p>
                <w:p w:rsidR="001373B9" w:rsidRDefault="001373B9" w:rsidP="009D484A">
                  <w:pPr>
                    <w:spacing w:line="160" w:lineRule="exact"/>
                    <w:jc w:val="left"/>
                    <w:rPr>
                      <w:rFonts w:cs="Miriam"/>
                      <w:noProof/>
                      <w:szCs w:val="18"/>
                      <w:rtl/>
                    </w:rPr>
                  </w:pPr>
                  <w:r>
                    <w:rPr>
                      <w:rFonts w:cs="Miriam"/>
                      <w:szCs w:val="18"/>
                      <w:rtl/>
                    </w:rPr>
                    <w:t>צ</w:t>
                  </w:r>
                  <w:r>
                    <w:rPr>
                      <w:rFonts w:cs="Miriam" w:hint="cs"/>
                      <w:szCs w:val="18"/>
                      <w:rtl/>
                    </w:rPr>
                    <w:t xml:space="preserve">ו (מס' 3) </w:t>
                  </w:r>
                  <w:r>
                    <w:rPr>
                      <w:rFonts w:cs="Miriam"/>
                      <w:szCs w:val="18"/>
                      <w:rtl/>
                    </w:rPr>
                    <w:br/>
                  </w:r>
                  <w:r>
                    <w:rPr>
                      <w:rFonts w:cs="Miriam" w:hint="cs"/>
                      <w:szCs w:val="18"/>
                      <w:rtl/>
                    </w:rPr>
                    <w:t>תשע"ו-2016</w:t>
                  </w:r>
                </w:p>
              </w:txbxContent>
            </v:textbox>
            <w10:anchorlock/>
          </v:rect>
        </w:pict>
      </w:r>
      <w:r>
        <w:rPr>
          <w:rStyle w:val="big-number"/>
          <w:rtl/>
        </w:rPr>
        <w:t>54</w:t>
      </w:r>
      <w:r w:rsidRPr="009D484A">
        <w:rPr>
          <w:rStyle w:val="default"/>
          <w:rFonts w:cs="FrankRuehl"/>
          <w:rtl/>
        </w:rPr>
        <w:t>.</w:t>
      </w:r>
      <w:r w:rsidRPr="009D484A">
        <w:rPr>
          <w:rStyle w:val="default"/>
          <w:rFonts w:cs="FrankRuehl"/>
          <w:rtl/>
        </w:rPr>
        <w:tab/>
      </w:r>
      <w:r w:rsidR="009D484A">
        <w:rPr>
          <w:rStyle w:val="default"/>
          <w:rFonts w:cs="FrankRuehl" w:hint="cs"/>
          <w:rtl/>
        </w:rPr>
        <w:t>צוות</w:t>
      </w:r>
      <w:r>
        <w:rPr>
          <w:rStyle w:val="default"/>
          <w:rFonts w:cs="FrankRuehl" w:hint="cs"/>
          <w:rtl/>
        </w:rPr>
        <w:t xml:space="preserve"> הבחירות יציב במקום ההצבעה תיבה מותקנת במנעול ובמפתח שתהיה </w:t>
      </w:r>
      <w:r>
        <w:rPr>
          <w:rStyle w:val="default"/>
          <w:rFonts w:cs="FrankRuehl"/>
          <w:rtl/>
        </w:rPr>
        <w:t>ע</w:t>
      </w:r>
      <w:r>
        <w:rPr>
          <w:rStyle w:val="default"/>
          <w:rFonts w:cs="FrankRuehl" w:hint="cs"/>
          <w:rtl/>
        </w:rPr>
        <w:t xml:space="preserve">שויה כך שאפשר להכניס לתוכה מעטפות או פתקי הצבעה אך אי אפשר להוציאם מתוכה אלא בפתיחת מנעולה (להלן </w:t>
      </w:r>
      <w:r w:rsidR="009D484A">
        <w:rPr>
          <w:rStyle w:val="default"/>
          <w:rFonts w:cs="FrankRuehl"/>
          <w:rtl/>
        </w:rPr>
        <w:t>–</w:t>
      </w:r>
      <w:r>
        <w:rPr>
          <w:rStyle w:val="default"/>
          <w:rFonts w:cs="FrankRuehl" w:hint="cs"/>
          <w:rtl/>
        </w:rPr>
        <w:t xml:space="preserve"> קלפי).</w:t>
      </w:r>
    </w:p>
    <w:p w:rsidR="009D484A" w:rsidRPr="00030DEF" w:rsidRDefault="009D484A" w:rsidP="009D484A">
      <w:pPr>
        <w:pStyle w:val="P00"/>
        <w:spacing w:before="0"/>
        <w:ind w:left="0" w:right="1134"/>
        <w:rPr>
          <w:rStyle w:val="default"/>
          <w:rFonts w:cs="FrankRuehl" w:hint="cs"/>
          <w:vanish/>
          <w:color w:val="FF0000"/>
          <w:szCs w:val="20"/>
          <w:shd w:val="clear" w:color="auto" w:fill="FFFF99"/>
          <w:rtl/>
        </w:rPr>
      </w:pPr>
      <w:bookmarkStart w:id="335" w:name="Rov689"/>
      <w:r w:rsidRPr="00030DEF">
        <w:rPr>
          <w:rStyle w:val="default"/>
          <w:rFonts w:cs="FrankRuehl" w:hint="cs"/>
          <w:vanish/>
          <w:color w:val="FF0000"/>
          <w:szCs w:val="20"/>
          <w:shd w:val="clear" w:color="auto" w:fill="FFFF99"/>
          <w:rtl/>
        </w:rPr>
        <w:t>מיום 23.10.2016</w:t>
      </w:r>
    </w:p>
    <w:p w:rsidR="009D484A" w:rsidRPr="00030DEF" w:rsidRDefault="009D484A" w:rsidP="009D484A">
      <w:pPr>
        <w:pStyle w:val="P00"/>
        <w:spacing w:before="0"/>
        <w:ind w:left="0" w:right="1134"/>
        <w:rPr>
          <w:rStyle w:val="default"/>
          <w:rFonts w:cs="FrankRuehl" w:hint="cs"/>
          <w:vanish/>
          <w:szCs w:val="20"/>
          <w:shd w:val="clear" w:color="auto" w:fill="FFFF99"/>
          <w:rtl/>
        </w:rPr>
      </w:pPr>
      <w:r w:rsidRPr="00030DEF">
        <w:rPr>
          <w:rStyle w:val="default"/>
          <w:rFonts w:cs="FrankRuehl" w:hint="cs"/>
          <w:b/>
          <w:bCs/>
          <w:vanish/>
          <w:szCs w:val="20"/>
          <w:shd w:val="clear" w:color="auto" w:fill="FFFF99"/>
          <w:rtl/>
        </w:rPr>
        <w:t>צו (מס' 3) תשע"ו-2016</w:t>
      </w:r>
    </w:p>
    <w:p w:rsidR="009D484A" w:rsidRPr="00030DEF" w:rsidRDefault="009D484A" w:rsidP="009D484A">
      <w:pPr>
        <w:pStyle w:val="P00"/>
        <w:spacing w:before="0"/>
        <w:ind w:left="0" w:right="1134"/>
        <w:rPr>
          <w:rStyle w:val="default"/>
          <w:rFonts w:cs="FrankRuehl" w:hint="cs"/>
          <w:vanish/>
          <w:szCs w:val="20"/>
          <w:shd w:val="clear" w:color="auto" w:fill="FFFF99"/>
          <w:rtl/>
        </w:rPr>
      </w:pPr>
      <w:hyperlink r:id="rId280" w:history="1">
        <w:r w:rsidRPr="00030DEF">
          <w:rPr>
            <w:rStyle w:val="Hyperlink"/>
            <w:rFonts w:hint="cs"/>
            <w:vanish/>
            <w:szCs w:val="20"/>
            <w:shd w:val="clear" w:color="auto" w:fill="FFFF99"/>
            <w:rtl/>
          </w:rPr>
          <w:t>ק"ת תשע"ו מס' 7715</w:t>
        </w:r>
      </w:hyperlink>
      <w:r w:rsidRPr="00030DEF">
        <w:rPr>
          <w:rStyle w:val="default"/>
          <w:rFonts w:cs="FrankRuehl" w:hint="cs"/>
          <w:vanish/>
          <w:szCs w:val="20"/>
          <w:shd w:val="clear" w:color="auto" w:fill="FFFF99"/>
          <w:rtl/>
        </w:rPr>
        <w:t xml:space="preserve"> מיום 22.9.2016 עמ' 2271</w:t>
      </w:r>
    </w:p>
    <w:p w:rsidR="009D484A" w:rsidRPr="009D484A" w:rsidRDefault="009D484A" w:rsidP="009D484A">
      <w:pPr>
        <w:pStyle w:val="P00"/>
        <w:ind w:left="0" w:right="1134"/>
        <w:rPr>
          <w:rStyle w:val="default"/>
          <w:rFonts w:cs="FrankRuehl" w:hint="cs"/>
          <w:sz w:val="2"/>
          <w:szCs w:val="2"/>
          <w:shd w:val="clear" w:color="auto" w:fill="FFFF99"/>
          <w:rtl/>
        </w:rPr>
      </w:pPr>
      <w:r w:rsidRPr="00030DEF">
        <w:rPr>
          <w:rStyle w:val="default"/>
          <w:rFonts w:cs="FrankRuehl"/>
          <w:vanish/>
          <w:sz w:val="22"/>
          <w:szCs w:val="22"/>
          <w:shd w:val="clear" w:color="auto" w:fill="FFFF99"/>
          <w:rtl/>
        </w:rPr>
        <w:t>54.</w:t>
      </w:r>
      <w:r w:rsidRPr="00030DEF">
        <w:rPr>
          <w:rStyle w:val="default"/>
          <w:rFonts w:cs="FrankRuehl"/>
          <w:vanish/>
          <w:sz w:val="22"/>
          <w:szCs w:val="22"/>
          <w:shd w:val="clear" w:color="auto" w:fill="FFFF99"/>
          <w:rtl/>
        </w:rPr>
        <w:tab/>
      </w:r>
      <w:r w:rsidRPr="00030DEF">
        <w:rPr>
          <w:rStyle w:val="default"/>
          <w:rFonts w:cs="FrankRuehl"/>
          <w:strike/>
          <w:vanish/>
          <w:sz w:val="22"/>
          <w:szCs w:val="22"/>
          <w:shd w:val="clear" w:color="auto" w:fill="FFFF99"/>
          <w:rtl/>
        </w:rPr>
        <w:t>פ</w:t>
      </w:r>
      <w:r w:rsidRPr="00030DEF">
        <w:rPr>
          <w:rStyle w:val="default"/>
          <w:rFonts w:cs="FrankRuehl" w:hint="cs"/>
          <w:strike/>
          <w:vanish/>
          <w:sz w:val="22"/>
          <w:szCs w:val="22"/>
          <w:shd w:val="clear" w:color="auto" w:fill="FFFF99"/>
          <w:rtl/>
        </w:rPr>
        <w:t>קיד הבחירות</w:t>
      </w:r>
      <w:r w:rsidRPr="00030DEF">
        <w:rPr>
          <w:rStyle w:val="default"/>
          <w:rFonts w:cs="FrankRuehl" w:hint="cs"/>
          <w:vanish/>
          <w:sz w:val="22"/>
          <w:szCs w:val="22"/>
          <w:shd w:val="clear" w:color="auto" w:fill="FFFF99"/>
          <w:rtl/>
        </w:rPr>
        <w:t xml:space="preserve"> </w:t>
      </w:r>
      <w:r w:rsidRPr="00030DEF">
        <w:rPr>
          <w:rStyle w:val="default"/>
          <w:rFonts w:cs="FrankRuehl" w:hint="cs"/>
          <w:vanish/>
          <w:sz w:val="22"/>
          <w:szCs w:val="22"/>
          <w:u w:val="single"/>
          <w:shd w:val="clear" w:color="auto" w:fill="FFFF99"/>
          <w:rtl/>
        </w:rPr>
        <w:t>צוות הבחירות</w:t>
      </w:r>
      <w:r w:rsidRPr="00030DEF">
        <w:rPr>
          <w:rStyle w:val="default"/>
          <w:rFonts w:cs="FrankRuehl" w:hint="cs"/>
          <w:vanish/>
          <w:sz w:val="22"/>
          <w:szCs w:val="22"/>
          <w:shd w:val="clear" w:color="auto" w:fill="FFFF99"/>
          <w:rtl/>
        </w:rPr>
        <w:t xml:space="preserve"> יציב במקום ההצבעה תיבה מותקנת במנעול ובמפתח שתהיה </w:t>
      </w:r>
      <w:r w:rsidRPr="00030DEF">
        <w:rPr>
          <w:rStyle w:val="default"/>
          <w:rFonts w:cs="FrankRuehl"/>
          <w:vanish/>
          <w:sz w:val="22"/>
          <w:szCs w:val="22"/>
          <w:shd w:val="clear" w:color="auto" w:fill="FFFF99"/>
          <w:rtl/>
        </w:rPr>
        <w:t>ע</w:t>
      </w:r>
      <w:r w:rsidRPr="00030DEF">
        <w:rPr>
          <w:rStyle w:val="default"/>
          <w:rFonts w:cs="FrankRuehl" w:hint="cs"/>
          <w:vanish/>
          <w:sz w:val="22"/>
          <w:szCs w:val="22"/>
          <w:shd w:val="clear" w:color="auto" w:fill="FFFF99"/>
          <w:rtl/>
        </w:rPr>
        <w:t xml:space="preserve">שויה כך שאפשר להכניס לתוכה מעטפות או פתקי הצבעה אך אי אפשר להוציאם מתוכה אלא בפתיחת מנעולה (להלן </w:t>
      </w:r>
      <w:r w:rsidRPr="00030DEF">
        <w:rPr>
          <w:rStyle w:val="default"/>
          <w:rFonts w:cs="FrankRuehl"/>
          <w:vanish/>
          <w:sz w:val="22"/>
          <w:szCs w:val="22"/>
          <w:shd w:val="clear" w:color="auto" w:fill="FFFF99"/>
          <w:rtl/>
        </w:rPr>
        <w:t>–</w:t>
      </w:r>
      <w:r w:rsidRPr="00030DEF">
        <w:rPr>
          <w:rStyle w:val="default"/>
          <w:rFonts w:cs="FrankRuehl" w:hint="cs"/>
          <w:vanish/>
          <w:sz w:val="22"/>
          <w:szCs w:val="22"/>
          <w:shd w:val="clear" w:color="auto" w:fill="FFFF99"/>
          <w:rtl/>
        </w:rPr>
        <w:t xml:space="preserve"> קלפי).</w:t>
      </w:r>
      <w:bookmarkEnd w:id="335"/>
    </w:p>
    <w:p w:rsidR="00204309" w:rsidRDefault="00204309" w:rsidP="009D484A">
      <w:pPr>
        <w:pStyle w:val="P00"/>
        <w:spacing w:before="72"/>
        <w:ind w:left="0" w:right="1134"/>
        <w:rPr>
          <w:rStyle w:val="default"/>
          <w:rFonts w:cs="FrankRuehl" w:hint="cs"/>
          <w:rtl/>
        </w:rPr>
      </w:pPr>
      <w:bookmarkStart w:id="336" w:name="Seif137"/>
      <w:bookmarkEnd w:id="336"/>
      <w:r>
        <w:rPr>
          <w:lang w:val="he-IL"/>
        </w:rPr>
        <w:pict>
          <v:rect id="_x0000_s2286" style="position:absolute;left:0;text-align:left;margin-left:464.5pt;margin-top:8.05pt;width:75.05pt;height:26.45pt;z-index:251542016" o:allowincell="f" filled="f" stroked="f" strokecolor="lime" strokeweight=".25pt">
            <v:textbox inset="0,0,0,0">
              <w:txbxContent>
                <w:p w:rsidR="001373B9" w:rsidRDefault="001373B9">
                  <w:pPr>
                    <w:spacing w:line="160" w:lineRule="exact"/>
                    <w:jc w:val="left"/>
                    <w:rPr>
                      <w:rFonts w:cs="Miriam" w:hint="cs"/>
                      <w:noProof/>
                      <w:szCs w:val="18"/>
                      <w:rtl/>
                    </w:rPr>
                  </w:pPr>
                  <w:r>
                    <w:rPr>
                      <w:rFonts w:cs="Miriam"/>
                      <w:szCs w:val="18"/>
                      <w:rtl/>
                    </w:rPr>
                    <w:t>ה</w:t>
                  </w:r>
                  <w:r>
                    <w:rPr>
                      <w:rFonts w:cs="Miriam" w:hint="cs"/>
                      <w:szCs w:val="18"/>
                      <w:rtl/>
                    </w:rPr>
                    <w:t>צגת קלפי</w:t>
                  </w:r>
                </w:p>
                <w:p w:rsidR="001373B9" w:rsidRDefault="001373B9" w:rsidP="009D484A">
                  <w:pPr>
                    <w:spacing w:line="160" w:lineRule="exact"/>
                    <w:jc w:val="left"/>
                    <w:rPr>
                      <w:rFonts w:cs="Miriam"/>
                      <w:noProof/>
                      <w:szCs w:val="18"/>
                      <w:rtl/>
                    </w:rPr>
                  </w:pPr>
                  <w:r>
                    <w:rPr>
                      <w:rFonts w:cs="Miriam"/>
                      <w:szCs w:val="18"/>
                      <w:rtl/>
                    </w:rPr>
                    <w:t>צ</w:t>
                  </w:r>
                  <w:r>
                    <w:rPr>
                      <w:rFonts w:cs="Miriam" w:hint="cs"/>
                      <w:szCs w:val="18"/>
                      <w:rtl/>
                    </w:rPr>
                    <w:t xml:space="preserve">ו (מס' 3) </w:t>
                  </w:r>
                  <w:r>
                    <w:rPr>
                      <w:rFonts w:cs="Miriam"/>
                      <w:szCs w:val="18"/>
                      <w:rtl/>
                    </w:rPr>
                    <w:br/>
                  </w:r>
                  <w:r>
                    <w:rPr>
                      <w:rFonts w:cs="Miriam" w:hint="cs"/>
                      <w:szCs w:val="18"/>
                      <w:rtl/>
                    </w:rPr>
                    <w:t>תשע"ו-2016</w:t>
                  </w:r>
                </w:p>
              </w:txbxContent>
            </v:textbox>
            <w10:anchorlock/>
          </v:rect>
        </w:pict>
      </w:r>
      <w:r>
        <w:rPr>
          <w:rStyle w:val="big-number"/>
          <w:rtl/>
        </w:rPr>
        <w:t>55</w:t>
      </w:r>
      <w:r w:rsidRPr="009D484A">
        <w:rPr>
          <w:rStyle w:val="default"/>
          <w:rFonts w:cs="FrankRuehl"/>
          <w:rtl/>
        </w:rPr>
        <w:t>.</w:t>
      </w:r>
      <w:r w:rsidRPr="009D484A">
        <w:rPr>
          <w:rStyle w:val="default"/>
          <w:rFonts w:cs="FrankRuehl"/>
          <w:rtl/>
        </w:rPr>
        <w:tab/>
      </w:r>
      <w:r>
        <w:rPr>
          <w:rStyle w:val="default"/>
          <w:rFonts w:cs="FrankRuehl"/>
          <w:rtl/>
        </w:rPr>
        <w:t>ל</w:t>
      </w:r>
      <w:r>
        <w:rPr>
          <w:rStyle w:val="default"/>
          <w:rFonts w:cs="FrankRuehl" w:hint="cs"/>
          <w:rtl/>
        </w:rPr>
        <w:t xml:space="preserve">פני שהתחילה ההצבעה, יציג </w:t>
      </w:r>
      <w:r w:rsidR="009D484A">
        <w:rPr>
          <w:rStyle w:val="default"/>
          <w:rFonts w:cs="FrankRuehl" w:hint="cs"/>
          <w:rtl/>
        </w:rPr>
        <w:t>יושב ראש צוות</w:t>
      </w:r>
      <w:r>
        <w:rPr>
          <w:rStyle w:val="default"/>
          <w:rFonts w:cs="FrankRuehl" w:hint="cs"/>
          <w:rtl/>
        </w:rPr>
        <w:t xml:space="preserve"> הבחירות לעיני האנשים</w:t>
      </w:r>
      <w:r>
        <w:rPr>
          <w:rStyle w:val="default"/>
          <w:rFonts w:cs="FrankRuehl"/>
          <w:rtl/>
        </w:rPr>
        <w:t xml:space="preserve"> </w:t>
      </w:r>
      <w:r>
        <w:rPr>
          <w:rStyle w:val="default"/>
          <w:rFonts w:cs="FrankRuehl" w:hint="cs"/>
          <w:rtl/>
        </w:rPr>
        <w:t>המצויים במקום ההצבעה את הקלפי כשהיא פתוחה וריקה; אחר כך ינעל אותה במעמדם ויחתמנ</w:t>
      </w:r>
      <w:r>
        <w:rPr>
          <w:rStyle w:val="default"/>
          <w:rFonts w:cs="FrankRuehl"/>
          <w:rtl/>
        </w:rPr>
        <w:t>ה</w:t>
      </w:r>
      <w:r>
        <w:rPr>
          <w:rStyle w:val="default"/>
          <w:rFonts w:cs="FrankRuehl" w:hint="cs"/>
          <w:rtl/>
        </w:rPr>
        <w:t xml:space="preserve"> באופן שלא תהא ניתנת לפתיחה אלא בשבירת החותמת.</w:t>
      </w:r>
    </w:p>
    <w:p w:rsidR="009D484A" w:rsidRPr="00030DEF" w:rsidRDefault="009D484A" w:rsidP="009D484A">
      <w:pPr>
        <w:pStyle w:val="P00"/>
        <w:spacing w:before="0"/>
        <w:ind w:left="0" w:right="1134"/>
        <w:rPr>
          <w:rStyle w:val="default"/>
          <w:rFonts w:cs="FrankRuehl" w:hint="cs"/>
          <w:vanish/>
          <w:color w:val="FF0000"/>
          <w:szCs w:val="20"/>
          <w:shd w:val="clear" w:color="auto" w:fill="FFFF99"/>
          <w:rtl/>
        </w:rPr>
      </w:pPr>
      <w:bookmarkStart w:id="337" w:name="Rov690"/>
      <w:r w:rsidRPr="00030DEF">
        <w:rPr>
          <w:rStyle w:val="default"/>
          <w:rFonts w:cs="FrankRuehl" w:hint="cs"/>
          <w:vanish/>
          <w:color w:val="FF0000"/>
          <w:szCs w:val="20"/>
          <w:shd w:val="clear" w:color="auto" w:fill="FFFF99"/>
          <w:rtl/>
        </w:rPr>
        <w:t>מיום 23.10.2016</w:t>
      </w:r>
    </w:p>
    <w:p w:rsidR="009D484A" w:rsidRPr="00030DEF" w:rsidRDefault="009D484A" w:rsidP="009D484A">
      <w:pPr>
        <w:pStyle w:val="P00"/>
        <w:spacing w:before="0"/>
        <w:ind w:left="0" w:right="1134"/>
        <w:rPr>
          <w:rStyle w:val="default"/>
          <w:rFonts w:cs="FrankRuehl" w:hint="cs"/>
          <w:vanish/>
          <w:szCs w:val="20"/>
          <w:shd w:val="clear" w:color="auto" w:fill="FFFF99"/>
          <w:rtl/>
        </w:rPr>
      </w:pPr>
      <w:r w:rsidRPr="00030DEF">
        <w:rPr>
          <w:rStyle w:val="default"/>
          <w:rFonts w:cs="FrankRuehl" w:hint="cs"/>
          <w:b/>
          <w:bCs/>
          <w:vanish/>
          <w:szCs w:val="20"/>
          <w:shd w:val="clear" w:color="auto" w:fill="FFFF99"/>
          <w:rtl/>
        </w:rPr>
        <w:t>צו (מס' 3) תשע"ו-2016</w:t>
      </w:r>
    </w:p>
    <w:p w:rsidR="009D484A" w:rsidRPr="00030DEF" w:rsidRDefault="009D484A" w:rsidP="009D484A">
      <w:pPr>
        <w:pStyle w:val="P00"/>
        <w:spacing w:before="0"/>
        <w:ind w:left="0" w:right="1134"/>
        <w:rPr>
          <w:rStyle w:val="default"/>
          <w:rFonts w:cs="FrankRuehl" w:hint="cs"/>
          <w:vanish/>
          <w:szCs w:val="20"/>
          <w:shd w:val="clear" w:color="auto" w:fill="FFFF99"/>
          <w:rtl/>
        </w:rPr>
      </w:pPr>
      <w:hyperlink r:id="rId281" w:history="1">
        <w:r w:rsidRPr="00030DEF">
          <w:rPr>
            <w:rStyle w:val="Hyperlink"/>
            <w:rFonts w:hint="cs"/>
            <w:vanish/>
            <w:szCs w:val="20"/>
            <w:shd w:val="clear" w:color="auto" w:fill="FFFF99"/>
            <w:rtl/>
          </w:rPr>
          <w:t>ק"ת תשע"ו מס' 7715</w:t>
        </w:r>
      </w:hyperlink>
      <w:r w:rsidRPr="00030DEF">
        <w:rPr>
          <w:rStyle w:val="default"/>
          <w:rFonts w:cs="FrankRuehl" w:hint="cs"/>
          <w:vanish/>
          <w:szCs w:val="20"/>
          <w:shd w:val="clear" w:color="auto" w:fill="FFFF99"/>
          <w:rtl/>
        </w:rPr>
        <w:t xml:space="preserve"> מיום 22.9.2016 עמ' 2271</w:t>
      </w:r>
    </w:p>
    <w:p w:rsidR="009D484A" w:rsidRPr="009D484A" w:rsidRDefault="009D484A" w:rsidP="009D484A">
      <w:pPr>
        <w:pStyle w:val="P00"/>
        <w:ind w:left="0" w:right="1134"/>
        <w:rPr>
          <w:rStyle w:val="default"/>
          <w:rFonts w:cs="FrankRuehl" w:hint="cs"/>
          <w:sz w:val="2"/>
          <w:szCs w:val="2"/>
          <w:shd w:val="clear" w:color="auto" w:fill="FFFF99"/>
          <w:rtl/>
        </w:rPr>
      </w:pPr>
      <w:r w:rsidRPr="00030DEF">
        <w:rPr>
          <w:rStyle w:val="default"/>
          <w:rFonts w:cs="FrankRuehl"/>
          <w:vanish/>
          <w:sz w:val="22"/>
          <w:szCs w:val="22"/>
          <w:shd w:val="clear" w:color="auto" w:fill="FFFF99"/>
          <w:rtl/>
        </w:rPr>
        <w:t>55.</w:t>
      </w:r>
      <w:r w:rsidRPr="00030DEF">
        <w:rPr>
          <w:rStyle w:val="default"/>
          <w:rFonts w:cs="FrankRuehl"/>
          <w:vanish/>
          <w:sz w:val="22"/>
          <w:szCs w:val="22"/>
          <w:shd w:val="clear" w:color="auto" w:fill="FFFF99"/>
          <w:rtl/>
        </w:rPr>
        <w:tab/>
        <w:t>ל</w:t>
      </w:r>
      <w:r w:rsidRPr="00030DEF">
        <w:rPr>
          <w:rStyle w:val="default"/>
          <w:rFonts w:cs="FrankRuehl" w:hint="cs"/>
          <w:vanish/>
          <w:sz w:val="22"/>
          <w:szCs w:val="22"/>
          <w:shd w:val="clear" w:color="auto" w:fill="FFFF99"/>
          <w:rtl/>
        </w:rPr>
        <w:t xml:space="preserve">פני שהתחילה ההצבעה, יציג </w:t>
      </w:r>
      <w:r w:rsidRPr="00030DEF">
        <w:rPr>
          <w:rStyle w:val="default"/>
          <w:rFonts w:cs="FrankRuehl" w:hint="cs"/>
          <w:strike/>
          <w:vanish/>
          <w:sz w:val="22"/>
          <w:szCs w:val="22"/>
          <w:shd w:val="clear" w:color="auto" w:fill="FFFF99"/>
          <w:rtl/>
        </w:rPr>
        <w:t>פקיד הבחירות</w:t>
      </w:r>
      <w:r w:rsidRPr="00030DEF">
        <w:rPr>
          <w:rStyle w:val="default"/>
          <w:rFonts w:cs="FrankRuehl" w:hint="cs"/>
          <w:vanish/>
          <w:sz w:val="22"/>
          <w:szCs w:val="22"/>
          <w:shd w:val="clear" w:color="auto" w:fill="FFFF99"/>
          <w:rtl/>
        </w:rPr>
        <w:t xml:space="preserve"> </w:t>
      </w:r>
      <w:r w:rsidRPr="00030DEF">
        <w:rPr>
          <w:rStyle w:val="default"/>
          <w:rFonts w:cs="FrankRuehl" w:hint="cs"/>
          <w:vanish/>
          <w:sz w:val="22"/>
          <w:szCs w:val="22"/>
          <w:u w:val="single"/>
          <w:shd w:val="clear" w:color="auto" w:fill="FFFF99"/>
          <w:rtl/>
        </w:rPr>
        <w:t>יושב ראש צוות הבחירות</w:t>
      </w:r>
      <w:r w:rsidRPr="00030DEF">
        <w:rPr>
          <w:rStyle w:val="default"/>
          <w:rFonts w:cs="FrankRuehl" w:hint="cs"/>
          <w:vanish/>
          <w:sz w:val="22"/>
          <w:szCs w:val="22"/>
          <w:shd w:val="clear" w:color="auto" w:fill="FFFF99"/>
          <w:rtl/>
        </w:rPr>
        <w:t xml:space="preserve"> לעיני האנשים</w:t>
      </w:r>
      <w:r w:rsidRPr="00030DEF">
        <w:rPr>
          <w:rStyle w:val="default"/>
          <w:rFonts w:cs="FrankRuehl"/>
          <w:vanish/>
          <w:sz w:val="22"/>
          <w:szCs w:val="22"/>
          <w:shd w:val="clear" w:color="auto" w:fill="FFFF99"/>
          <w:rtl/>
        </w:rPr>
        <w:t xml:space="preserve"> </w:t>
      </w:r>
      <w:r w:rsidRPr="00030DEF">
        <w:rPr>
          <w:rStyle w:val="default"/>
          <w:rFonts w:cs="FrankRuehl" w:hint="cs"/>
          <w:vanish/>
          <w:sz w:val="22"/>
          <w:szCs w:val="22"/>
          <w:shd w:val="clear" w:color="auto" w:fill="FFFF99"/>
          <w:rtl/>
        </w:rPr>
        <w:t>המצויים במקום ההצבעה את הקלפי כשהיא פתוחה וריקה; אחר כך ינעל אותה במעמדם ויחתמנ</w:t>
      </w:r>
      <w:r w:rsidRPr="00030DEF">
        <w:rPr>
          <w:rStyle w:val="default"/>
          <w:rFonts w:cs="FrankRuehl"/>
          <w:vanish/>
          <w:sz w:val="22"/>
          <w:szCs w:val="22"/>
          <w:shd w:val="clear" w:color="auto" w:fill="FFFF99"/>
          <w:rtl/>
        </w:rPr>
        <w:t>ה</w:t>
      </w:r>
      <w:r w:rsidRPr="00030DEF">
        <w:rPr>
          <w:rStyle w:val="default"/>
          <w:rFonts w:cs="FrankRuehl" w:hint="cs"/>
          <w:vanish/>
          <w:sz w:val="22"/>
          <w:szCs w:val="22"/>
          <w:shd w:val="clear" w:color="auto" w:fill="FFFF99"/>
          <w:rtl/>
        </w:rPr>
        <w:t xml:space="preserve"> באופן שלא תהא ניתנת לפתיחה אלא בשבירת החותמת.</w:t>
      </w:r>
      <w:bookmarkEnd w:id="337"/>
    </w:p>
    <w:p w:rsidR="00204309" w:rsidRDefault="00204309" w:rsidP="00057004">
      <w:pPr>
        <w:pStyle w:val="P00"/>
        <w:spacing w:before="72"/>
        <w:ind w:left="0" w:right="1134"/>
        <w:rPr>
          <w:rStyle w:val="default"/>
          <w:rFonts w:cs="FrankRuehl" w:hint="cs"/>
          <w:rtl/>
        </w:rPr>
      </w:pPr>
      <w:bookmarkStart w:id="338" w:name="Seif138"/>
      <w:bookmarkEnd w:id="338"/>
      <w:r>
        <w:rPr>
          <w:lang w:val="he-IL"/>
        </w:rPr>
        <w:pict>
          <v:rect id="_x0000_s2287" style="position:absolute;left:0;text-align:left;margin-left:464.5pt;margin-top:8.05pt;width:75.05pt;height:43.3pt;z-index:251543040" o:allowincell="f" filled="f" stroked="f" strokecolor="lime" strokeweight=".25pt">
            <v:textbox inset="0,0,0,0">
              <w:txbxContent>
                <w:p w:rsidR="001373B9" w:rsidRDefault="001373B9">
                  <w:pPr>
                    <w:spacing w:line="160" w:lineRule="exact"/>
                    <w:jc w:val="left"/>
                    <w:rPr>
                      <w:rFonts w:cs="Miriam"/>
                      <w:noProof/>
                      <w:szCs w:val="18"/>
                      <w:rtl/>
                    </w:rPr>
                  </w:pPr>
                  <w:r>
                    <w:rPr>
                      <w:rFonts w:cs="Miriam"/>
                      <w:szCs w:val="18"/>
                      <w:rtl/>
                    </w:rPr>
                    <w:t>ז</w:t>
                  </w:r>
                  <w:r>
                    <w:rPr>
                      <w:rFonts w:cs="Miriam" w:hint="cs"/>
                      <w:szCs w:val="18"/>
                      <w:rtl/>
                    </w:rPr>
                    <w:t>יהוי הבוחר</w:t>
                  </w:r>
                </w:p>
                <w:p w:rsidR="001373B9" w:rsidRDefault="001373B9" w:rsidP="005648D9">
                  <w:pPr>
                    <w:spacing w:line="160" w:lineRule="exact"/>
                    <w:jc w:val="left"/>
                    <w:rPr>
                      <w:rFonts w:cs="Miriam" w:hint="cs"/>
                      <w:noProof/>
                      <w:szCs w:val="18"/>
                      <w:rtl/>
                    </w:rPr>
                  </w:pPr>
                  <w:r>
                    <w:rPr>
                      <w:rFonts w:cs="Miriam" w:hint="cs"/>
                      <w:szCs w:val="18"/>
                      <w:rtl/>
                    </w:rPr>
                    <w:t xml:space="preserve">צו (מס' 2) </w:t>
                  </w:r>
                  <w:r>
                    <w:rPr>
                      <w:rFonts w:cs="Miriam"/>
                      <w:szCs w:val="18"/>
                      <w:rtl/>
                    </w:rPr>
                    <w:br/>
                  </w:r>
                  <w:r>
                    <w:rPr>
                      <w:rFonts w:cs="Miriam" w:hint="cs"/>
                      <w:szCs w:val="18"/>
                      <w:rtl/>
                    </w:rPr>
                    <w:t>תשכ"ד-1964</w:t>
                  </w:r>
                </w:p>
                <w:p w:rsidR="001373B9" w:rsidRDefault="001373B9" w:rsidP="00057004">
                  <w:pPr>
                    <w:spacing w:line="160" w:lineRule="exact"/>
                    <w:jc w:val="left"/>
                    <w:rPr>
                      <w:rFonts w:cs="Miriam"/>
                      <w:noProof/>
                      <w:szCs w:val="18"/>
                      <w:rtl/>
                    </w:rPr>
                  </w:pPr>
                  <w:r>
                    <w:rPr>
                      <w:rFonts w:cs="Miriam"/>
                      <w:szCs w:val="18"/>
                      <w:rtl/>
                    </w:rPr>
                    <w:t>צ</w:t>
                  </w:r>
                  <w:r>
                    <w:rPr>
                      <w:rFonts w:cs="Miriam" w:hint="cs"/>
                      <w:szCs w:val="18"/>
                      <w:rtl/>
                    </w:rPr>
                    <w:t xml:space="preserve">ו (מס' 3) </w:t>
                  </w:r>
                  <w:r>
                    <w:rPr>
                      <w:rFonts w:cs="Miriam"/>
                      <w:szCs w:val="18"/>
                      <w:rtl/>
                    </w:rPr>
                    <w:br/>
                  </w:r>
                  <w:r>
                    <w:rPr>
                      <w:rFonts w:cs="Miriam" w:hint="cs"/>
                      <w:szCs w:val="18"/>
                      <w:rtl/>
                    </w:rPr>
                    <w:t>תשע"ו-2016</w:t>
                  </w:r>
                </w:p>
              </w:txbxContent>
            </v:textbox>
            <w10:anchorlock/>
          </v:rect>
        </w:pict>
      </w:r>
      <w:r>
        <w:rPr>
          <w:rStyle w:val="big-number"/>
          <w:rtl/>
        </w:rPr>
        <w:t>56</w:t>
      </w:r>
      <w:r w:rsidRPr="009D484A">
        <w:rPr>
          <w:rStyle w:val="default"/>
          <w:rFonts w:cs="FrankRuehl"/>
          <w:rtl/>
        </w:rPr>
        <w:t>.</w:t>
      </w:r>
      <w:r w:rsidRPr="009D484A">
        <w:rPr>
          <w:rStyle w:val="default"/>
          <w:rFonts w:cs="FrankRuehl"/>
          <w:rtl/>
        </w:rPr>
        <w:tab/>
      </w:r>
      <w:r>
        <w:rPr>
          <w:rStyle w:val="default"/>
          <w:rFonts w:cs="FrankRuehl"/>
          <w:rtl/>
        </w:rPr>
        <w:t>ב</w:t>
      </w:r>
      <w:r>
        <w:rPr>
          <w:rStyle w:val="default"/>
          <w:rFonts w:cs="FrankRuehl" w:hint="cs"/>
          <w:rtl/>
        </w:rPr>
        <w:t xml:space="preserve">וחר שנכנס למקום ההצבעה יזהה עצמו תחילה; כאמצעי זיהוי ישמשו אך ורק תעודת זהות </w:t>
      </w:r>
      <w:r w:rsidR="00057004">
        <w:rPr>
          <w:rStyle w:val="default"/>
          <w:rFonts w:cs="FrankRuehl" w:hint="cs"/>
          <w:rtl/>
        </w:rPr>
        <w:t xml:space="preserve">תקפה </w:t>
      </w:r>
      <w:r>
        <w:rPr>
          <w:rStyle w:val="default"/>
          <w:rFonts w:cs="FrankRuehl" w:hint="cs"/>
          <w:rtl/>
        </w:rPr>
        <w:t>שהוצאה לפי פקודת מרשם התושבים</w:t>
      </w:r>
      <w:r>
        <w:rPr>
          <w:rStyle w:val="default"/>
          <w:rFonts w:cs="FrankRuehl"/>
          <w:rtl/>
        </w:rPr>
        <w:t xml:space="preserve">, </w:t>
      </w:r>
      <w:r>
        <w:rPr>
          <w:rStyle w:val="default"/>
          <w:rFonts w:cs="FrankRuehl" w:hint="cs"/>
          <w:rtl/>
        </w:rPr>
        <w:t>תש"ט</w:t>
      </w:r>
      <w:r w:rsidR="005648D9">
        <w:rPr>
          <w:rStyle w:val="default"/>
          <w:rFonts w:cs="FrankRuehl" w:hint="cs"/>
          <w:rtl/>
        </w:rPr>
        <w:t>-</w:t>
      </w:r>
      <w:r>
        <w:rPr>
          <w:rStyle w:val="default"/>
          <w:rFonts w:cs="FrankRuehl" w:hint="cs"/>
          <w:rtl/>
        </w:rPr>
        <w:t>1949</w:t>
      </w:r>
      <w:r w:rsidR="00057004">
        <w:rPr>
          <w:rStyle w:val="default"/>
          <w:rFonts w:cs="FrankRuehl" w:hint="cs"/>
          <w:rtl/>
        </w:rPr>
        <w:t xml:space="preserve"> </w:t>
      </w:r>
      <w:r w:rsidR="00057004" w:rsidRPr="00057004">
        <w:rPr>
          <w:rStyle w:val="default"/>
          <w:rFonts w:cs="FrankRuehl" w:hint="cs"/>
          <w:rtl/>
        </w:rPr>
        <w:t>או לפי חוק מרשם האוכלוסין, התשכ"ה-1965, דרכון ישראלי תקף שניתן לפי חוק הדרכונים, התשי"ב-1952, או רישיון נהיגה תקף, הכולל את תמונת בעל הרישיון, שניתן לפי פקודת התעבורה</w:t>
      </w:r>
      <w:r>
        <w:rPr>
          <w:rStyle w:val="default"/>
          <w:rFonts w:cs="FrankRuehl" w:hint="cs"/>
          <w:rtl/>
        </w:rPr>
        <w:t xml:space="preserve">. משנזדהה, יקרא </w:t>
      </w:r>
      <w:r w:rsidR="00057004" w:rsidRPr="00057004">
        <w:rPr>
          <w:rStyle w:val="default"/>
          <w:rFonts w:cs="FrankRuehl" w:hint="cs"/>
          <w:rtl/>
        </w:rPr>
        <w:t>אחד מחברי צוות הבחירות</w:t>
      </w:r>
      <w:r>
        <w:rPr>
          <w:rStyle w:val="default"/>
          <w:rFonts w:cs="FrankRuehl" w:hint="cs"/>
          <w:rtl/>
        </w:rPr>
        <w:t xml:space="preserve"> את שם הבוחר, ובהעתק רשימת החקלאים, בצד שמו של הבוחר, יצויין שהבוחר ביקש להצביע; אחר כך ימסור לבוחר מעטפה הנושאת עליה את חתימתו של </w:t>
      </w:r>
      <w:r w:rsidR="00057004">
        <w:rPr>
          <w:rStyle w:val="default"/>
          <w:rFonts w:cs="FrankRuehl" w:hint="cs"/>
          <w:rtl/>
        </w:rPr>
        <w:t>יושב ראש צוות</w:t>
      </w:r>
      <w:r>
        <w:rPr>
          <w:rStyle w:val="default"/>
          <w:rFonts w:cs="FrankRuehl" w:hint="cs"/>
          <w:rtl/>
        </w:rPr>
        <w:t xml:space="preserve"> הבחירות.</w:t>
      </w:r>
    </w:p>
    <w:p w:rsidR="002206BF" w:rsidRPr="00030DEF" w:rsidRDefault="002206BF" w:rsidP="002206BF">
      <w:pPr>
        <w:pStyle w:val="P00"/>
        <w:spacing w:before="0"/>
        <w:ind w:left="0" w:right="1134"/>
        <w:rPr>
          <w:rFonts w:hint="cs"/>
          <w:b/>
          <w:bCs/>
          <w:vanish/>
          <w:szCs w:val="20"/>
          <w:shd w:val="clear" w:color="auto" w:fill="FFFF99"/>
          <w:rtl/>
        </w:rPr>
      </w:pPr>
      <w:bookmarkStart w:id="339" w:name="Rov691"/>
      <w:r w:rsidRPr="00030DEF">
        <w:rPr>
          <w:rFonts w:hint="cs"/>
          <w:vanish/>
          <w:color w:val="FF0000"/>
          <w:szCs w:val="20"/>
          <w:shd w:val="clear" w:color="auto" w:fill="FFFF99"/>
          <w:rtl/>
        </w:rPr>
        <w:t>מיום 19.3.1964</w:t>
      </w:r>
    </w:p>
    <w:p w:rsidR="002206BF" w:rsidRPr="00030DEF" w:rsidRDefault="002206BF" w:rsidP="002206BF">
      <w:pPr>
        <w:pStyle w:val="P00"/>
        <w:spacing w:before="0"/>
        <w:ind w:left="0" w:right="1134"/>
        <w:rPr>
          <w:rFonts w:hint="cs"/>
          <w:b/>
          <w:bCs/>
          <w:vanish/>
          <w:szCs w:val="20"/>
          <w:shd w:val="clear" w:color="auto" w:fill="FFFF99"/>
          <w:rtl/>
        </w:rPr>
      </w:pPr>
      <w:r w:rsidRPr="00030DEF">
        <w:rPr>
          <w:rFonts w:hint="cs"/>
          <w:b/>
          <w:bCs/>
          <w:vanish/>
          <w:szCs w:val="20"/>
          <w:shd w:val="clear" w:color="auto" w:fill="FFFF99"/>
          <w:rtl/>
        </w:rPr>
        <w:t>צו (מס' 2) תשכ"ד-1964</w:t>
      </w:r>
    </w:p>
    <w:p w:rsidR="002206BF" w:rsidRPr="00030DEF" w:rsidRDefault="002206BF" w:rsidP="002206BF">
      <w:pPr>
        <w:pStyle w:val="P00"/>
        <w:spacing w:before="0"/>
        <w:ind w:left="0" w:right="1134"/>
        <w:rPr>
          <w:rFonts w:hint="cs"/>
          <w:vanish/>
          <w:szCs w:val="20"/>
          <w:shd w:val="clear" w:color="auto" w:fill="FFFF99"/>
          <w:rtl/>
        </w:rPr>
      </w:pPr>
      <w:hyperlink r:id="rId282" w:history="1">
        <w:r w:rsidRPr="00030DEF">
          <w:rPr>
            <w:rStyle w:val="Hyperlink"/>
            <w:rFonts w:hint="cs"/>
            <w:vanish/>
            <w:szCs w:val="20"/>
            <w:shd w:val="clear" w:color="auto" w:fill="FFFF99"/>
            <w:rtl/>
          </w:rPr>
          <w:t>ק"ת תשכ"ד מס' 1560</w:t>
        </w:r>
      </w:hyperlink>
      <w:r w:rsidRPr="00030DEF">
        <w:rPr>
          <w:rFonts w:hint="cs"/>
          <w:vanish/>
          <w:szCs w:val="20"/>
          <w:shd w:val="clear" w:color="auto" w:fill="FFFF99"/>
          <w:rtl/>
        </w:rPr>
        <w:t xml:space="preserve"> מיום 19.3.1964 עמ' 983</w:t>
      </w:r>
    </w:p>
    <w:p w:rsidR="002206BF" w:rsidRPr="00030DEF" w:rsidRDefault="002206BF" w:rsidP="00057004">
      <w:pPr>
        <w:pStyle w:val="P00"/>
        <w:ind w:left="0" w:right="1134"/>
        <w:rPr>
          <w:rStyle w:val="default"/>
          <w:rFonts w:cs="FrankRuehl" w:hint="cs"/>
          <w:strike/>
          <w:vanish/>
          <w:sz w:val="22"/>
          <w:szCs w:val="22"/>
          <w:shd w:val="clear" w:color="auto" w:fill="FFFF99"/>
          <w:rtl/>
        </w:rPr>
      </w:pPr>
      <w:r w:rsidRPr="00030DEF">
        <w:rPr>
          <w:rStyle w:val="big-number"/>
          <w:rFonts w:cs="FrankRuehl"/>
          <w:vanish/>
          <w:sz w:val="22"/>
          <w:szCs w:val="22"/>
          <w:shd w:val="clear" w:color="auto" w:fill="FFFF99"/>
          <w:rtl/>
        </w:rPr>
        <w:t>56.</w:t>
      </w:r>
      <w:r w:rsidRPr="00030DEF">
        <w:rPr>
          <w:rStyle w:val="big-number"/>
          <w:rFonts w:cs="FrankRuehl"/>
          <w:vanish/>
          <w:sz w:val="22"/>
          <w:szCs w:val="22"/>
          <w:shd w:val="clear" w:color="auto" w:fill="FFFF99"/>
          <w:rtl/>
        </w:rPr>
        <w:tab/>
      </w:r>
      <w:r w:rsidRPr="00030DEF">
        <w:rPr>
          <w:rStyle w:val="default"/>
          <w:rFonts w:cs="FrankRuehl"/>
          <w:vanish/>
          <w:sz w:val="22"/>
          <w:szCs w:val="22"/>
          <w:shd w:val="clear" w:color="auto" w:fill="FFFF99"/>
          <w:rtl/>
        </w:rPr>
        <w:t>ב</w:t>
      </w:r>
      <w:r w:rsidRPr="00030DEF">
        <w:rPr>
          <w:rStyle w:val="default"/>
          <w:rFonts w:cs="FrankRuehl" w:hint="cs"/>
          <w:vanish/>
          <w:sz w:val="22"/>
          <w:szCs w:val="22"/>
          <w:shd w:val="clear" w:color="auto" w:fill="FFFF99"/>
          <w:rtl/>
        </w:rPr>
        <w:t>וחר שנכנס למקום ההצבעה יזהה עצמו תחילה; כאמצעי זיהוי ישמשו אך ורק פנקס זיהוי שהוצא לפי תקנות-שעת-חירום (רישום תושבים), תש"ח</w:t>
      </w:r>
      <w:r w:rsidRPr="00030DEF">
        <w:rPr>
          <w:rStyle w:val="default"/>
          <w:rFonts w:cs="FrankRuehl"/>
          <w:vanish/>
          <w:sz w:val="22"/>
          <w:szCs w:val="22"/>
          <w:shd w:val="clear" w:color="auto" w:fill="FFFF99"/>
          <w:rtl/>
        </w:rPr>
        <w:t>–</w:t>
      </w:r>
      <w:r w:rsidRPr="00030DEF">
        <w:rPr>
          <w:rStyle w:val="default"/>
          <w:rFonts w:cs="FrankRuehl" w:hint="cs"/>
          <w:vanish/>
          <w:sz w:val="22"/>
          <w:szCs w:val="22"/>
          <w:shd w:val="clear" w:color="auto" w:fill="FFFF99"/>
          <w:rtl/>
        </w:rPr>
        <w:t>1948, או תעודת זהות שהוצאה לפי פקודת מרשם התושבים</w:t>
      </w:r>
      <w:r w:rsidRPr="00030DEF">
        <w:rPr>
          <w:rStyle w:val="default"/>
          <w:rFonts w:cs="FrankRuehl"/>
          <w:vanish/>
          <w:sz w:val="22"/>
          <w:szCs w:val="22"/>
          <w:shd w:val="clear" w:color="auto" w:fill="FFFF99"/>
          <w:rtl/>
        </w:rPr>
        <w:t xml:space="preserve">, </w:t>
      </w:r>
      <w:r w:rsidRPr="00030DEF">
        <w:rPr>
          <w:rStyle w:val="default"/>
          <w:rFonts w:cs="FrankRuehl" w:hint="cs"/>
          <w:vanish/>
          <w:sz w:val="22"/>
          <w:szCs w:val="22"/>
          <w:shd w:val="clear" w:color="auto" w:fill="FFFF99"/>
          <w:rtl/>
        </w:rPr>
        <w:t>תש"ט</w:t>
      </w:r>
      <w:r w:rsidR="00057004" w:rsidRPr="00030DEF">
        <w:rPr>
          <w:rStyle w:val="default"/>
          <w:rFonts w:cs="FrankRuehl" w:hint="cs"/>
          <w:vanish/>
          <w:sz w:val="22"/>
          <w:szCs w:val="22"/>
          <w:shd w:val="clear" w:color="auto" w:fill="FFFF99"/>
          <w:rtl/>
        </w:rPr>
        <w:t>-</w:t>
      </w:r>
      <w:r w:rsidRPr="00030DEF">
        <w:rPr>
          <w:rStyle w:val="default"/>
          <w:rFonts w:cs="FrankRuehl" w:hint="cs"/>
          <w:vanish/>
          <w:sz w:val="22"/>
          <w:szCs w:val="22"/>
          <w:shd w:val="clear" w:color="auto" w:fill="FFFF99"/>
          <w:rtl/>
        </w:rPr>
        <w:t xml:space="preserve">1949. משנזדהה, יקרא פקיד הבחירות את שם הבוחר, ובהעתק רשימת החקלאים, בצד שמו של הבוחר, יצויין שהבוחר ביקש להצביע; </w:t>
      </w:r>
      <w:r w:rsidRPr="00030DEF">
        <w:rPr>
          <w:rStyle w:val="default"/>
          <w:rFonts w:cs="FrankRuehl" w:hint="cs"/>
          <w:strike/>
          <w:vanish/>
          <w:sz w:val="22"/>
          <w:szCs w:val="22"/>
          <w:shd w:val="clear" w:color="auto" w:fill="FFFF99"/>
          <w:rtl/>
        </w:rPr>
        <w:t>אחר כך ימסור לבוחר -</w:t>
      </w:r>
    </w:p>
    <w:p w:rsidR="002206BF" w:rsidRPr="00030DEF" w:rsidRDefault="002206BF" w:rsidP="002206BF">
      <w:pPr>
        <w:pStyle w:val="P00"/>
        <w:spacing w:before="0"/>
        <w:ind w:left="624" w:right="1134"/>
        <w:rPr>
          <w:rStyle w:val="default"/>
          <w:rFonts w:cs="FrankRuehl" w:hint="cs"/>
          <w:strike/>
          <w:vanish/>
          <w:sz w:val="22"/>
          <w:szCs w:val="22"/>
          <w:shd w:val="clear" w:color="auto" w:fill="FFFF99"/>
          <w:rtl/>
        </w:rPr>
      </w:pPr>
      <w:r w:rsidRPr="00030DEF">
        <w:rPr>
          <w:rStyle w:val="default"/>
          <w:rFonts w:cs="FrankRuehl" w:hint="cs"/>
          <w:strike/>
          <w:vanish/>
          <w:sz w:val="22"/>
          <w:szCs w:val="22"/>
          <w:shd w:val="clear" w:color="auto" w:fill="FFFF99"/>
          <w:rtl/>
        </w:rPr>
        <w:t>(1)</w:t>
      </w:r>
      <w:r w:rsidRPr="00030DEF">
        <w:rPr>
          <w:rStyle w:val="default"/>
          <w:rFonts w:cs="FrankRuehl" w:hint="cs"/>
          <w:strike/>
          <w:vanish/>
          <w:sz w:val="22"/>
          <w:szCs w:val="22"/>
          <w:shd w:val="clear" w:color="auto" w:fill="FFFF99"/>
          <w:rtl/>
        </w:rPr>
        <w:tab/>
        <w:t xml:space="preserve">בבחירות רוביות </w:t>
      </w:r>
      <w:r w:rsidRPr="00030DEF">
        <w:rPr>
          <w:rStyle w:val="default"/>
          <w:rFonts w:cs="FrankRuehl"/>
          <w:strike/>
          <w:vanish/>
          <w:sz w:val="22"/>
          <w:szCs w:val="22"/>
          <w:shd w:val="clear" w:color="auto" w:fill="FFFF99"/>
          <w:rtl/>
        </w:rPr>
        <w:t>–</w:t>
      </w:r>
      <w:r w:rsidRPr="00030DEF">
        <w:rPr>
          <w:rStyle w:val="default"/>
          <w:rFonts w:cs="FrankRuehl" w:hint="cs"/>
          <w:strike/>
          <w:vanish/>
          <w:sz w:val="22"/>
          <w:szCs w:val="22"/>
          <w:shd w:val="clear" w:color="auto" w:fill="FFFF99"/>
          <w:rtl/>
        </w:rPr>
        <w:t xml:space="preserve"> פתק הצבעה הנושא על גבו את חתימתו של פקיד הבחירות;</w:t>
      </w:r>
    </w:p>
    <w:p w:rsidR="002206BF" w:rsidRPr="00030DEF" w:rsidRDefault="002206BF" w:rsidP="002206BF">
      <w:pPr>
        <w:pStyle w:val="P00"/>
        <w:spacing w:before="0"/>
        <w:ind w:left="624" w:right="1134"/>
        <w:rPr>
          <w:rStyle w:val="default"/>
          <w:rFonts w:cs="FrankRuehl" w:hint="cs"/>
          <w:strike/>
          <w:vanish/>
          <w:sz w:val="22"/>
          <w:szCs w:val="22"/>
          <w:shd w:val="clear" w:color="auto" w:fill="FFFF99"/>
          <w:rtl/>
        </w:rPr>
      </w:pPr>
      <w:r w:rsidRPr="00030DEF">
        <w:rPr>
          <w:rStyle w:val="default"/>
          <w:rFonts w:cs="FrankRuehl" w:hint="cs"/>
          <w:strike/>
          <w:vanish/>
          <w:sz w:val="22"/>
          <w:szCs w:val="22"/>
          <w:shd w:val="clear" w:color="auto" w:fill="FFFF99"/>
          <w:rtl/>
        </w:rPr>
        <w:t>(2)</w:t>
      </w:r>
      <w:r w:rsidRPr="00030DEF">
        <w:rPr>
          <w:rStyle w:val="default"/>
          <w:rFonts w:cs="FrankRuehl" w:hint="cs"/>
          <w:strike/>
          <w:vanish/>
          <w:sz w:val="22"/>
          <w:szCs w:val="22"/>
          <w:shd w:val="clear" w:color="auto" w:fill="FFFF99"/>
          <w:rtl/>
        </w:rPr>
        <w:tab/>
        <w:t xml:space="preserve">בבחירות יחסיות </w:t>
      </w:r>
      <w:r w:rsidRPr="00030DEF">
        <w:rPr>
          <w:rStyle w:val="default"/>
          <w:rFonts w:cs="FrankRuehl"/>
          <w:strike/>
          <w:vanish/>
          <w:sz w:val="22"/>
          <w:szCs w:val="22"/>
          <w:shd w:val="clear" w:color="auto" w:fill="FFFF99"/>
          <w:rtl/>
        </w:rPr>
        <w:t>–</w:t>
      </w:r>
      <w:r w:rsidRPr="00030DEF">
        <w:rPr>
          <w:rStyle w:val="default"/>
          <w:rFonts w:cs="FrankRuehl" w:hint="cs"/>
          <w:strike/>
          <w:vanish/>
          <w:sz w:val="22"/>
          <w:szCs w:val="22"/>
          <w:shd w:val="clear" w:color="auto" w:fill="FFFF99"/>
          <w:rtl/>
        </w:rPr>
        <w:t xml:space="preserve"> מעטפה הנושאת עליה את חתימתו של פקיד הבחירות.</w:t>
      </w:r>
    </w:p>
    <w:p w:rsidR="009D484A" w:rsidRPr="00030DEF" w:rsidRDefault="002206BF" w:rsidP="009D484A">
      <w:pPr>
        <w:pStyle w:val="P00"/>
        <w:spacing w:before="0"/>
        <w:ind w:left="0" w:right="1134"/>
        <w:rPr>
          <w:rStyle w:val="default"/>
          <w:rFonts w:cs="FrankRuehl" w:hint="cs"/>
          <w:vanish/>
          <w:sz w:val="22"/>
          <w:szCs w:val="22"/>
          <w:shd w:val="clear" w:color="auto" w:fill="FFFF99"/>
          <w:rtl/>
        </w:rPr>
      </w:pPr>
      <w:r w:rsidRPr="00030DEF">
        <w:rPr>
          <w:rStyle w:val="default"/>
          <w:rFonts w:cs="FrankRuehl" w:hint="cs"/>
          <w:vanish/>
          <w:sz w:val="22"/>
          <w:szCs w:val="22"/>
          <w:u w:val="single"/>
          <w:shd w:val="clear" w:color="auto" w:fill="FFFF99"/>
          <w:rtl/>
        </w:rPr>
        <w:t>אחר כך ימסור לבוחר מעטפה הנושאת עליה את חתימתו של פקיד הבחירות</w:t>
      </w:r>
      <w:r w:rsidRPr="00030DEF">
        <w:rPr>
          <w:rStyle w:val="default"/>
          <w:rFonts w:cs="FrankRuehl" w:hint="cs"/>
          <w:vanish/>
          <w:sz w:val="22"/>
          <w:szCs w:val="22"/>
          <w:shd w:val="clear" w:color="auto" w:fill="FFFF99"/>
          <w:rtl/>
        </w:rPr>
        <w:t>.</w:t>
      </w:r>
    </w:p>
    <w:p w:rsidR="009D484A" w:rsidRPr="00030DEF" w:rsidRDefault="009D484A" w:rsidP="009D484A">
      <w:pPr>
        <w:pStyle w:val="P00"/>
        <w:spacing w:before="0"/>
        <w:ind w:left="0" w:right="1134"/>
        <w:rPr>
          <w:rFonts w:hint="cs"/>
          <w:vanish/>
          <w:szCs w:val="20"/>
          <w:shd w:val="clear" w:color="auto" w:fill="FFFF99"/>
          <w:rtl/>
        </w:rPr>
      </w:pPr>
    </w:p>
    <w:p w:rsidR="009D484A" w:rsidRPr="00030DEF" w:rsidRDefault="009D484A" w:rsidP="009D484A">
      <w:pPr>
        <w:pStyle w:val="P00"/>
        <w:spacing w:before="0"/>
        <w:ind w:left="0" w:right="1134"/>
        <w:rPr>
          <w:rStyle w:val="default"/>
          <w:rFonts w:cs="FrankRuehl" w:hint="cs"/>
          <w:vanish/>
          <w:color w:val="FF0000"/>
          <w:szCs w:val="20"/>
          <w:shd w:val="clear" w:color="auto" w:fill="FFFF99"/>
          <w:rtl/>
        </w:rPr>
      </w:pPr>
      <w:r w:rsidRPr="00030DEF">
        <w:rPr>
          <w:rStyle w:val="default"/>
          <w:rFonts w:cs="FrankRuehl" w:hint="cs"/>
          <w:vanish/>
          <w:color w:val="FF0000"/>
          <w:szCs w:val="20"/>
          <w:shd w:val="clear" w:color="auto" w:fill="FFFF99"/>
          <w:rtl/>
        </w:rPr>
        <w:t>מיום 23.10.2016</w:t>
      </w:r>
    </w:p>
    <w:p w:rsidR="009D484A" w:rsidRPr="00030DEF" w:rsidRDefault="009D484A" w:rsidP="009D484A">
      <w:pPr>
        <w:pStyle w:val="P00"/>
        <w:spacing w:before="0"/>
        <w:ind w:left="0" w:right="1134"/>
        <w:rPr>
          <w:rStyle w:val="default"/>
          <w:rFonts w:cs="FrankRuehl" w:hint="cs"/>
          <w:vanish/>
          <w:szCs w:val="20"/>
          <w:shd w:val="clear" w:color="auto" w:fill="FFFF99"/>
          <w:rtl/>
        </w:rPr>
      </w:pPr>
      <w:r w:rsidRPr="00030DEF">
        <w:rPr>
          <w:rStyle w:val="default"/>
          <w:rFonts w:cs="FrankRuehl" w:hint="cs"/>
          <w:b/>
          <w:bCs/>
          <w:vanish/>
          <w:szCs w:val="20"/>
          <w:shd w:val="clear" w:color="auto" w:fill="FFFF99"/>
          <w:rtl/>
        </w:rPr>
        <w:t>צו (מס' 3) תשע"ו-2016</w:t>
      </w:r>
    </w:p>
    <w:p w:rsidR="009D484A" w:rsidRPr="00030DEF" w:rsidRDefault="009D484A" w:rsidP="009D484A">
      <w:pPr>
        <w:pStyle w:val="P00"/>
        <w:spacing w:before="0"/>
        <w:ind w:left="0" w:right="1134"/>
        <w:rPr>
          <w:rStyle w:val="default"/>
          <w:rFonts w:cs="FrankRuehl" w:hint="cs"/>
          <w:vanish/>
          <w:szCs w:val="20"/>
          <w:shd w:val="clear" w:color="auto" w:fill="FFFF99"/>
          <w:rtl/>
        </w:rPr>
      </w:pPr>
      <w:hyperlink r:id="rId283" w:history="1">
        <w:r w:rsidRPr="00030DEF">
          <w:rPr>
            <w:rStyle w:val="Hyperlink"/>
            <w:rFonts w:hint="cs"/>
            <w:vanish/>
            <w:szCs w:val="20"/>
            <w:shd w:val="clear" w:color="auto" w:fill="FFFF99"/>
            <w:rtl/>
          </w:rPr>
          <w:t>ק"ת תשע"ו מס' 7715</w:t>
        </w:r>
      </w:hyperlink>
      <w:r w:rsidRPr="00030DEF">
        <w:rPr>
          <w:rStyle w:val="default"/>
          <w:rFonts w:cs="FrankRuehl" w:hint="cs"/>
          <w:vanish/>
          <w:szCs w:val="20"/>
          <w:shd w:val="clear" w:color="auto" w:fill="FFFF99"/>
          <w:rtl/>
        </w:rPr>
        <w:t xml:space="preserve"> מיום 22.9.2016 עמ' 2271</w:t>
      </w:r>
    </w:p>
    <w:p w:rsidR="009D484A" w:rsidRPr="00057004" w:rsidRDefault="009D484A" w:rsidP="00057004">
      <w:pPr>
        <w:pStyle w:val="P00"/>
        <w:ind w:left="0" w:right="1134"/>
        <w:rPr>
          <w:rStyle w:val="default"/>
          <w:rFonts w:cs="FrankRuehl" w:hint="cs"/>
          <w:sz w:val="2"/>
          <w:szCs w:val="2"/>
          <w:shd w:val="clear" w:color="auto" w:fill="FFFF99"/>
          <w:rtl/>
        </w:rPr>
      </w:pPr>
      <w:r w:rsidRPr="00030DEF">
        <w:rPr>
          <w:rStyle w:val="default"/>
          <w:rFonts w:cs="FrankRuehl"/>
          <w:vanish/>
          <w:sz w:val="22"/>
          <w:szCs w:val="22"/>
          <w:shd w:val="clear" w:color="auto" w:fill="FFFF99"/>
          <w:rtl/>
        </w:rPr>
        <w:t>56.</w:t>
      </w:r>
      <w:r w:rsidRPr="00030DEF">
        <w:rPr>
          <w:rStyle w:val="default"/>
          <w:rFonts w:cs="FrankRuehl"/>
          <w:vanish/>
          <w:sz w:val="22"/>
          <w:szCs w:val="22"/>
          <w:shd w:val="clear" w:color="auto" w:fill="FFFF99"/>
          <w:rtl/>
        </w:rPr>
        <w:tab/>
        <w:t>ב</w:t>
      </w:r>
      <w:r w:rsidRPr="00030DEF">
        <w:rPr>
          <w:rStyle w:val="default"/>
          <w:rFonts w:cs="FrankRuehl" w:hint="cs"/>
          <w:vanish/>
          <w:sz w:val="22"/>
          <w:szCs w:val="22"/>
          <w:shd w:val="clear" w:color="auto" w:fill="FFFF99"/>
          <w:rtl/>
        </w:rPr>
        <w:t xml:space="preserve">וחר שנכנס למקום ההצבעה יזהה עצמו תחילה; כאמצעי זיהוי ישמשו אך ורק </w:t>
      </w:r>
      <w:r w:rsidRPr="00030DEF">
        <w:rPr>
          <w:rStyle w:val="default"/>
          <w:rFonts w:cs="FrankRuehl" w:hint="cs"/>
          <w:strike/>
          <w:vanish/>
          <w:sz w:val="22"/>
          <w:szCs w:val="22"/>
          <w:shd w:val="clear" w:color="auto" w:fill="FFFF99"/>
          <w:rtl/>
        </w:rPr>
        <w:t>פנקס זיהוי שהוצא לפי תקנות-שעת-חירום (רישום תושבים), תש"ח-1948, או</w:t>
      </w:r>
      <w:r w:rsidRPr="00030DEF">
        <w:rPr>
          <w:rStyle w:val="default"/>
          <w:rFonts w:cs="FrankRuehl" w:hint="cs"/>
          <w:vanish/>
          <w:sz w:val="22"/>
          <w:szCs w:val="22"/>
          <w:shd w:val="clear" w:color="auto" w:fill="FFFF99"/>
          <w:rtl/>
        </w:rPr>
        <w:t xml:space="preserve"> תעודת זהות</w:t>
      </w:r>
      <w:r w:rsidR="00057004" w:rsidRPr="00030DEF">
        <w:rPr>
          <w:rStyle w:val="default"/>
          <w:rFonts w:cs="FrankRuehl" w:hint="cs"/>
          <w:vanish/>
          <w:sz w:val="22"/>
          <w:szCs w:val="22"/>
          <w:shd w:val="clear" w:color="auto" w:fill="FFFF99"/>
          <w:rtl/>
        </w:rPr>
        <w:t xml:space="preserve"> </w:t>
      </w:r>
      <w:r w:rsidR="00057004" w:rsidRPr="00030DEF">
        <w:rPr>
          <w:rStyle w:val="default"/>
          <w:rFonts w:cs="FrankRuehl" w:hint="cs"/>
          <w:vanish/>
          <w:sz w:val="22"/>
          <w:szCs w:val="22"/>
          <w:u w:val="single"/>
          <w:shd w:val="clear" w:color="auto" w:fill="FFFF99"/>
          <w:rtl/>
        </w:rPr>
        <w:t>תקפה</w:t>
      </w:r>
      <w:r w:rsidRPr="00030DEF">
        <w:rPr>
          <w:rStyle w:val="default"/>
          <w:rFonts w:cs="FrankRuehl" w:hint="cs"/>
          <w:vanish/>
          <w:sz w:val="22"/>
          <w:szCs w:val="22"/>
          <w:shd w:val="clear" w:color="auto" w:fill="FFFF99"/>
          <w:rtl/>
        </w:rPr>
        <w:t xml:space="preserve"> שהוצאה לפי פקודת מרשם התושבים</w:t>
      </w:r>
      <w:r w:rsidRPr="00030DEF">
        <w:rPr>
          <w:rStyle w:val="default"/>
          <w:rFonts w:cs="FrankRuehl"/>
          <w:vanish/>
          <w:sz w:val="22"/>
          <w:szCs w:val="22"/>
          <w:shd w:val="clear" w:color="auto" w:fill="FFFF99"/>
          <w:rtl/>
        </w:rPr>
        <w:t xml:space="preserve">, </w:t>
      </w:r>
      <w:r w:rsidRPr="00030DEF">
        <w:rPr>
          <w:rStyle w:val="default"/>
          <w:rFonts w:cs="FrankRuehl" w:hint="cs"/>
          <w:vanish/>
          <w:sz w:val="22"/>
          <w:szCs w:val="22"/>
          <w:shd w:val="clear" w:color="auto" w:fill="FFFF99"/>
          <w:rtl/>
        </w:rPr>
        <w:t>תש"ט-1949</w:t>
      </w:r>
      <w:r w:rsidR="00057004" w:rsidRPr="00030DEF">
        <w:rPr>
          <w:rStyle w:val="default"/>
          <w:rFonts w:cs="FrankRuehl" w:hint="cs"/>
          <w:vanish/>
          <w:sz w:val="22"/>
          <w:szCs w:val="22"/>
          <w:shd w:val="clear" w:color="auto" w:fill="FFFF99"/>
          <w:rtl/>
        </w:rPr>
        <w:t xml:space="preserve"> </w:t>
      </w:r>
      <w:r w:rsidR="00057004" w:rsidRPr="00030DEF">
        <w:rPr>
          <w:rStyle w:val="default"/>
          <w:rFonts w:cs="FrankRuehl" w:hint="cs"/>
          <w:vanish/>
          <w:sz w:val="22"/>
          <w:szCs w:val="22"/>
          <w:u w:val="single"/>
          <w:shd w:val="clear" w:color="auto" w:fill="FFFF99"/>
          <w:rtl/>
        </w:rPr>
        <w:t>או לפי חוק מרשם האוכלוסין, התשכ"ה-1965, דרכון ישראלי תקף שניתן לפי חוק הדרכונים, התשי"ב-1952, או רישיון נהיגה תקף, הכולל את תמונת בעל הרישיון, שניתן לפי פקודת התעבורה</w:t>
      </w:r>
      <w:r w:rsidRPr="00030DEF">
        <w:rPr>
          <w:rStyle w:val="default"/>
          <w:rFonts w:cs="FrankRuehl" w:hint="cs"/>
          <w:vanish/>
          <w:sz w:val="22"/>
          <w:szCs w:val="22"/>
          <w:shd w:val="clear" w:color="auto" w:fill="FFFF99"/>
          <w:rtl/>
        </w:rPr>
        <w:t xml:space="preserve">. משנזדהה, </w:t>
      </w:r>
      <w:r w:rsidRPr="00030DEF">
        <w:rPr>
          <w:rStyle w:val="default"/>
          <w:rFonts w:cs="FrankRuehl" w:hint="cs"/>
          <w:strike/>
          <w:vanish/>
          <w:sz w:val="22"/>
          <w:szCs w:val="22"/>
          <w:shd w:val="clear" w:color="auto" w:fill="FFFF99"/>
          <w:rtl/>
        </w:rPr>
        <w:t>יקרא פקיד הבחירות</w:t>
      </w:r>
      <w:r w:rsidR="00057004" w:rsidRPr="00030DEF">
        <w:rPr>
          <w:rStyle w:val="default"/>
          <w:rFonts w:cs="FrankRuehl" w:hint="cs"/>
          <w:vanish/>
          <w:sz w:val="22"/>
          <w:szCs w:val="22"/>
          <w:shd w:val="clear" w:color="auto" w:fill="FFFF99"/>
          <w:rtl/>
        </w:rPr>
        <w:t xml:space="preserve"> </w:t>
      </w:r>
      <w:r w:rsidR="00057004" w:rsidRPr="00030DEF">
        <w:rPr>
          <w:rStyle w:val="default"/>
          <w:rFonts w:cs="FrankRuehl" w:hint="cs"/>
          <w:vanish/>
          <w:sz w:val="22"/>
          <w:szCs w:val="22"/>
          <w:u w:val="single"/>
          <w:shd w:val="clear" w:color="auto" w:fill="FFFF99"/>
          <w:rtl/>
        </w:rPr>
        <w:t>יקרא אחד מחברי צוות הבחירות</w:t>
      </w:r>
      <w:r w:rsidRPr="00030DEF">
        <w:rPr>
          <w:rStyle w:val="default"/>
          <w:rFonts w:cs="FrankRuehl" w:hint="cs"/>
          <w:vanish/>
          <w:sz w:val="22"/>
          <w:szCs w:val="22"/>
          <w:shd w:val="clear" w:color="auto" w:fill="FFFF99"/>
          <w:rtl/>
        </w:rPr>
        <w:t xml:space="preserve"> את שם הבוחר, ובהעתק רשימת החקלאים, בצד שמו של הבוחר, יצויין שהבוחר ביקש להצביע; אחר כך ימסור לבוחר מעטפה הנושאת עליה את חתימתו </w:t>
      </w:r>
      <w:r w:rsidRPr="00030DEF">
        <w:rPr>
          <w:rStyle w:val="default"/>
          <w:rFonts w:cs="FrankRuehl" w:hint="cs"/>
          <w:strike/>
          <w:vanish/>
          <w:sz w:val="22"/>
          <w:szCs w:val="22"/>
          <w:shd w:val="clear" w:color="auto" w:fill="FFFF99"/>
          <w:rtl/>
        </w:rPr>
        <w:t>של פקיד הבחירות</w:t>
      </w:r>
      <w:r w:rsidR="00057004" w:rsidRPr="00030DEF">
        <w:rPr>
          <w:rStyle w:val="default"/>
          <w:rFonts w:cs="FrankRuehl" w:hint="cs"/>
          <w:vanish/>
          <w:sz w:val="22"/>
          <w:szCs w:val="22"/>
          <w:shd w:val="clear" w:color="auto" w:fill="FFFF99"/>
          <w:rtl/>
        </w:rPr>
        <w:t xml:space="preserve"> </w:t>
      </w:r>
      <w:r w:rsidR="00057004" w:rsidRPr="00030DEF">
        <w:rPr>
          <w:rStyle w:val="default"/>
          <w:rFonts w:cs="FrankRuehl" w:hint="cs"/>
          <w:vanish/>
          <w:sz w:val="22"/>
          <w:szCs w:val="22"/>
          <w:u w:val="single"/>
          <w:shd w:val="clear" w:color="auto" w:fill="FFFF99"/>
          <w:rtl/>
        </w:rPr>
        <w:t>של יושב ראש צוות הבחירות</w:t>
      </w:r>
      <w:r w:rsidRPr="00030DEF">
        <w:rPr>
          <w:rStyle w:val="default"/>
          <w:rFonts w:cs="FrankRuehl" w:hint="cs"/>
          <w:vanish/>
          <w:sz w:val="22"/>
          <w:szCs w:val="22"/>
          <w:shd w:val="clear" w:color="auto" w:fill="FFFF99"/>
          <w:rtl/>
        </w:rPr>
        <w:t>.</w:t>
      </w:r>
      <w:bookmarkEnd w:id="339"/>
    </w:p>
    <w:p w:rsidR="00204309" w:rsidRDefault="00204309">
      <w:pPr>
        <w:pStyle w:val="P00"/>
        <w:spacing w:before="72"/>
        <w:ind w:left="0" w:right="1134"/>
        <w:rPr>
          <w:rStyle w:val="default"/>
          <w:rFonts w:cs="FrankRuehl" w:hint="cs"/>
          <w:rtl/>
        </w:rPr>
      </w:pPr>
      <w:r>
        <w:rPr>
          <w:lang w:val="he-IL"/>
        </w:rPr>
        <w:pict>
          <v:rect id="_x0000_s2288" style="position:absolute;left:0;text-align:left;margin-left:464.5pt;margin-top:8.05pt;width:75.05pt;height:23.55pt;z-index:251544064" o:allowincell="f" filled="f" stroked="f" strokecolor="lime" strokeweight=".25pt">
            <v:textbox inset="0,0,0,0">
              <w:txbxContent>
                <w:p w:rsidR="001373B9" w:rsidRDefault="001373B9" w:rsidP="005648D9">
                  <w:pPr>
                    <w:spacing w:line="160" w:lineRule="exact"/>
                    <w:jc w:val="left"/>
                    <w:rPr>
                      <w:rFonts w:cs="Miriam"/>
                      <w:noProof/>
                      <w:szCs w:val="18"/>
                      <w:rtl/>
                    </w:rPr>
                  </w:pPr>
                  <w:r>
                    <w:rPr>
                      <w:rFonts w:cs="Miriam" w:hint="cs"/>
                      <w:szCs w:val="18"/>
                      <w:rtl/>
                    </w:rPr>
                    <w:t xml:space="preserve">צו (מס' 2) </w:t>
                  </w:r>
                  <w:r>
                    <w:rPr>
                      <w:rFonts w:cs="Miriam"/>
                      <w:szCs w:val="18"/>
                      <w:rtl/>
                    </w:rPr>
                    <w:br/>
                  </w:r>
                  <w:r>
                    <w:rPr>
                      <w:rFonts w:cs="Miriam" w:hint="cs"/>
                      <w:szCs w:val="18"/>
                      <w:rtl/>
                    </w:rPr>
                    <w:t>תשכ"ד-1964</w:t>
                  </w:r>
                </w:p>
              </w:txbxContent>
            </v:textbox>
            <w10:anchorlock/>
          </v:rect>
        </w:pict>
      </w:r>
      <w:r>
        <w:rPr>
          <w:rStyle w:val="big-number"/>
          <w:rtl/>
        </w:rPr>
        <w:t>57.</w:t>
      </w:r>
      <w:r>
        <w:rPr>
          <w:rStyle w:val="big-number"/>
          <w:rtl/>
        </w:rPr>
        <w:tab/>
      </w:r>
      <w:r>
        <w:rPr>
          <w:rStyle w:val="default"/>
          <w:rFonts w:cs="FrankRuehl"/>
          <w:rtl/>
        </w:rPr>
        <w:t>(</w:t>
      </w:r>
      <w:r>
        <w:rPr>
          <w:rStyle w:val="default"/>
          <w:rFonts w:cs="FrankRuehl" w:hint="cs"/>
          <w:rtl/>
        </w:rPr>
        <w:t>בוטל).</w:t>
      </w:r>
    </w:p>
    <w:p w:rsidR="002206BF" w:rsidRPr="00030DEF" w:rsidRDefault="002206BF" w:rsidP="002206BF">
      <w:pPr>
        <w:pStyle w:val="P00"/>
        <w:spacing w:before="0"/>
        <w:ind w:left="0" w:right="1134"/>
        <w:rPr>
          <w:rFonts w:hint="cs"/>
          <w:b/>
          <w:bCs/>
          <w:vanish/>
          <w:szCs w:val="20"/>
          <w:shd w:val="clear" w:color="auto" w:fill="FFFF99"/>
          <w:rtl/>
        </w:rPr>
      </w:pPr>
      <w:bookmarkStart w:id="340" w:name="Rov487"/>
      <w:r w:rsidRPr="00030DEF">
        <w:rPr>
          <w:rFonts w:hint="cs"/>
          <w:vanish/>
          <w:color w:val="FF0000"/>
          <w:szCs w:val="20"/>
          <w:shd w:val="clear" w:color="auto" w:fill="FFFF99"/>
          <w:rtl/>
        </w:rPr>
        <w:t>מיום 19.3.1964</w:t>
      </w:r>
    </w:p>
    <w:p w:rsidR="002206BF" w:rsidRPr="00030DEF" w:rsidRDefault="002206BF" w:rsidP="002206BF">
      <w:pPr>
        <w:pStyle w:val="P00"/>
        <w:spacing w:before="0"/>
        <w:ind w:left="0" w:right="1134"/>
        <w:rPr>
          <w:rFonts w:hint="cs"/>
          <w:b/>
          <w:bCs/>
          <w:vanish/>
          <w:szCs w:val="20"/>
          <w:shd w:val="clear" w:color="auto" w:fill="FFFF99"/>
          <w:rtl/>
        </w:rPr>
      </w:pPr>
      <w:r w:rsidRPr="00030DEF">
        <w:rPr>
          <w:rFonts w:hint="cs"/>
          <w:b/>
          <w:bCs/>
          <w:vanish/>
          <w:szCs w:val="20"/>
          <w:shd w:val="clear" w:color="auto" w:fill="FFFF99"/>
          <w:rtl/>
        </w:rPr>
        <w:t>צו (מס' 2) תשכ"ד-1964</w:t>
      </w:r>
    </w:p>
    <w:p w:rsidR="002206BF" w:rsidRPr="00030DEF" w:rsidRDefault="002206BF" w:rsidP="002206BF">
      <w:pPr>
        <w:pStyle w:val="P00"/>
        <w:spacing w:before="0"/>
        <w:ind w:left="0" w:right="1134"/>
        <w:rPr>
          <w:rFonts w:hint="cs"/>
          <w:vanish/>
          <w:szCs w:val="20"/>
          <w:shd w:val="clear" w:color="auto" w:fill="FFFF99"/>
          <w:rtl/>
        </w:rPr>
      </w:pPr>
      <w:hyperlink r:id="rId284" w:history="1">
        <w:r w:rsidRPr="00030DEF">
          <w:rPr>
            <w:rStyle w:val="Hyperlink"/>
            <w:rFonts w:hint="cs"/>
            <w:vanish/>
            <w:szCs w:val="20"/>
            <w:shd w:val="clear" w:color="auto" w:fill="FFFF99"/>
            <w:rtl/>
          </w:rPr>
          <w:t>ק"ת תשכ"ד מס' 1560</w:t>
        </w:r>
      </w:hyperlink>
      <w:r w:rsidRPr="00030DEF">
        <w:rPr>
          <w:rFonts w:hint="cs"/>
          <w:vanish/>
          <w:szCs w:val="20"/>
          <w:shd w:val="clear" w:color="auto" w:fill="FFFF99"/>
          <w:rtl/>
        </w:rPr>
        <w:t xml:space="preserve"> מיום 19.3.1964 עמ' 983</w:t>
      </w:r>
    </w:p>
    <w:p w:rsidR="002206BF" w:rsidRPr="00030DEF" w:rsidRDefault="002206BF" w:rsidP="002206BF">
      <w:pPr>
        <w:pStyle w:val="P00"/>
        <w:spacing w:before="0"/>
        <w:ind w:left="0" w:right="1134"/>
        <w:rPr>
          <w:rFonts w:hint="cs"/>
          <w:b/>
          <w:bCs/>
          <w:vanish/>
          <w:szCs w:val="20"/>
          <w:shd w:val="clear" w:color="auto" w:fill="FFFF99"/>
          <w:rtl/>
        </w:rPr>
      </w:pPr>
      <w:r w:rsidRPr="00030DEF">
        <w:rPr>
          <w:rFonts w:hint="cs"/>
          <w:b/>
          <w:bCs/>
          <w:vanish/>
          <w:szCs w:val="20"/>
          <w:shd w:val="clear" w:color="auto" w:fill="FFFF99"/>
          <w:rtl/>
        </w:rPr>
        <w:t>ביטול סעיף 57</w:t>
      </w:r>
    </w:p>
    <w:p w:rsidR="002206BF" w:rsidRPr="00030DEF" w:rsidRDefault="002206BF" w:rsidP="002206BF">
      <w:pPr>
        <w:pStyle w:val="P00"/>
        <w:ind w:left="0" w:right="1134"/>
        <w:rPr>
          <w:rFonts w:hint="cs"/>
          <w:vanish/>
          <w:szCs w:val="20"/>
          <w:shd w:val="clear" w:color="auto" w:fill="FFFF99"/>
          <w:rtl/>
        </w:rPr>
      </w:pPr>
      <w:r w:rsidRPr="00030DEF">
        <w:rPr>
          <w:rFonts w:hint="cs"/>
          <w:vanish/>
          <w:szCs w:val="20"/>
          <w:shd w:val="clear" w:color="auto" w:fill="FFFF99"/>
          <w:rtl/>
        </w:rPr>
        <w:t>הנוסח הקודם:</w:t>
      </w:r>
    </w:p>
    <w:p w:rsidR="002206BF" w:rsidRPr="00030DEF" w:rsidRDefault="002206BF" w:rsidP="002206BF">
      <w:pPr>
        <w:pStyle w:val="P00"/>
        <w:spacing w:before="20"/>
        <w:ind w:left="0" w:right="1134"/>
        <w:rPr>
          <w:rFonts w:cs="Miriam" w:hint="cs"/>
          <w:strike/>
          <w:vanish/>
          <w:sz w:val="16"/>
          <w:szCs w:val="16"/>
          <w:shd w:val="clear" w:color="auto" w:fill="FFFF99"/>
          <w:rtl/>
        </w:rPr>
      </w:pPr>
      <w:r w:rsidRPr="00030DEF">
        <w:rPr>
          <w:rFonts w:cs="Miriam" w:hint="cs"/>
          <w:strike/>
          <w:vanish/>
          <w:sz w:val="16"/>
          <w:szCs w:val="16"/>
          <w:shd w:val="clear" w:color="auto" w:fill="FFFF99"/>
          <w:rtl/>
        </w:rPr>
        <w:t>ההצבעה בבחירות רוביות</w:t>
      </w:r>
    </w:p>
    <w:p w:rsidR="002206BF" w:rsidRPr="003D5077" w:rsidRDefault="002206BF" w:rsidP="003D5077">
      <w:pPr>
        <w:pStyle w:val="P00"/>
        <w:spacing w:before="0"/>
        <w:ind w:left="0" w:right="1134"/>
        <w:rPr>
          <w:rFonts w:hint="cs"/>
          <w:strike/>
          <w:sz w:val="2"/>
          <w:szCs w:val="2"/>
          <w:rtl/>
        </w:rPr>
      </w:pPr>
      <w:r w:rsidRPr="00030DEF">
        <w:rPr>
          <w:rFonts w:hint="cs"/>
          <w:strike/>
          <w:vanish/>
          <w:sz w:val="22"/>
          <w:szCs w:val="22"/>
          <w:shd w:val="clear" w:color="auto" w:fill="FFFF99"/>
          <w:rtl/>
        </w:rPr>
        <w:t>57.</w:t>
      </w:r>
      <w:r w:rsidRPr="00030DEF">
        <w:rPr>
          <w:rFonts w:hint="cs"/>
          <w:strike/>
          <w:vanish/>
          <w:sz w:val="22"/>
          <w:szCs w:val="22"/>
          <w:shd w:val="clear" w:color="auto" w:fill="FFFF99"/>
          <w:rtl/>
        </w:rPr>
        <w:tab/>
        <w:t>משקיבל הבוחר את פתק ההצבעה, ילך אל תא ההצבעה, שיוקם במקום ההצבעה בצורה שתבטיח את חשאיות ההצבעה, שם יסמן על הפתק את שמות המועמדים שהוא מצביע בעדם, אך לא יסמן יותר מועמדים מאשר מספר הנציגים העומדים לבחירה, יחזור ויראה לפקיד הבחירות את פתק ההצבעה עד כדי שיראה פקיד הבחירות את חתימתו עליה, ויטילנה בקלפי. פקיד הבחירות יציין בהעתק רשימת החקלאים את דבר ההצבעה.</w:t>
      </w:r>
      <w:bookmarkEnd w:id="340"/>
    </w:p>
    <w:p w:rsidR="00204309" w:rsidRDefault="00204309" w:rsidP="00057004">
      <w:pPr>
        <w:pStyle w:val="P00"/>
        <w:spacing w:before="72"/>
        <w:ind w:left="0" w:right="1134"/>
        <w:rPr>
          <w:rStyle w:val="default"/>
          <w:rFonts w:cs="FrankRuehl" w:hint="cs"/>
          <w:rtl/>
        </w:rPr>
      </w:pPr>
      <w:bookmarkStart w:id="341" w:name="Seif139"/>
      <w:bookmarkEnd w:id="341"/>
      <w:r>
        <w:rPr>
          <w:lang w:val="he-IL"/>
        </w:rPr>
        <w:pict>
          <v:rect id="_x0000_s2289" style="position:absolute;left:0;text-align:left;margin-left:464.5pt;margin-top:8.05pt;width:75.05pt;height:48.75pt;z-index:251545088" o:allowincell="f" filled="f" stroked="f" strokecolor="lime" strokeweight=".25pt">
            <v:textbox inset="0,0,0,0">
              <w:txbxContent>
                <w:p w:rsidR="001373B9" w:rsidRDefault="001373B9" w:rsidP="000D4A96">
                  <w:pPr>
                    <w:spacing w:line="160" w:lineRule="exact"/>
                    <w:jc w:val="left"/>
                    <w:rPr>
                      <w:rFonts w:cs="Miriam"/>
                      <w:noProof/>
                      <w:szCs w:val="18"/>
                      <w:rtl/>
                    </w:rPr>
                  </w:pPr>
                  <w:r>
                    <w:rPr>
                      <w:rFonts w:cs="Miriam"/>
                      <w:szCs w:val="18"/>
                      <w:rtl/>
                    </w:rPr>
                    <w:t>ה</w:t>
                  </w:r>
                  <w:r>
                    <w:rPr>
                      <w:rFonts w:cs="Miriam" w:hint="cs"/>
                      <w:szCs w:val="18"/>
                      <w:rtl/>
                    </w:rPr>
                    <w:t>הצבע</w:t>
                  </w:r>
                  <w:r>
                    <w:rPr>
                      <w:rFonts w:cs="Miriam"/>
                      <w:szCs w:val="18"/>
                      <w:rtl/>
                    </w:rPr>
                    <w:t>ה</w:t>
                  </w:r>
                  <w:r>
                    <w:rPr>
                      <w:rFonts w:cs="Miriam" w:hint="cs"/>
                      <w:szCs w:val="18"/>
                      <w:rtl/>
                    </w:rPr>
                    <w:t xml:space="preserve"> בבחירות </w:t>
                  </w:r>
                  <w:r>
                    <w:rPr>
                      <w:rFonts w:cs="Miriam"/>
                      <w:szCs w:val="18"/>
                      <w:rtl/>
                    </w:rPr>
                    <w:t>י</w:t>
                  </w:r>
                  <w:r>
                    <w:rPr>
                      <w:rFonts w:cs="Miriam" w:hint="cs"/>
                      <w:szCs w:val="18"/>
                      <w:rtl/>
                    </w:rPr>
                    <w:t>חסיות</w:t>
                  </w:r>
                </w:p>
                <w:p w:rsidR="001373B9" w:rsidRDefault="001373B9" w:rsidP="005648D9">
                  <w:pPr>
                    <w:spacing w:line="160" w:lineRule="exact"/>
                    <w:jc w:val="left"/>
                    <w:rPr>
                      <w:rFonts w:cs="Miriam" w:hint="cs"/>
                      <w:noProof/>
                      <w:szCs w:val="18"/>
                      <w:rtl/>
                    </w:rPr>
                  </w:pPr>
                  <w:r>
                    <w:rPr>
                      <w:rFonts w:cs="Miriam" w:hint="cs"/>
                      <w:szCs w:val="18"/>
                      <w:rtl/>
                    </w:rPr>
                    <w:t xml:space="preserve">צו (מס' 2) </w:t>
                  </w:r>
                  <w:r>
                    <w:rPr>
                      <w:rFonts w:cs="Miriam"/>
                      <w:szCs w:val="18"/>
                      <w:rtl/>
                    </w:rPr>
                    <w:br/>
                  </w:r>
                  <w:r>
                    <w:rPr>
                      <w:rFonts w:cs="Miriam" w:hint="cs"/>
                      <w:szCs w:val="18"/>
                      <w:rtl/>
                    </w:rPr>
                    <w:t>תשכ"ד-1964</w:t>
                  </w:r>
                </w:p>
                <w:p w:rsidR="001373B9" w:rsidRDefault="001373B9" w:rsidP="00057004">
                  <w:pPr>
                    <w:spacing w:line="160" w:lineRule="exact"/>
                    <w:jc w:val="left"/>
                    <w:rPr>
                      <w:rFonts w:cs="Miriam"/>
                      <w:noProof/>
                      <w:szCs w:val="18"/>
                      <w:rtl/>
                    </w:rPr>
                  </w:pPr>
                  <w:r>
                    <w:rPr>
                      <w:rFonts w:cs="Miriam"/>
                      <w:szCs w:val="18"/>
                      <w:rtl/>
                    </w:rPr>
                    <w:t>צ</w:t>
                  </w:r>
                  <w:r>
                    <w:rPr>
                      <w:rFonts w:cs="Miriam" w:hint="cs"/>
                      <w:szCs w:val="18"/>
                      <w:rtl/>
                    </w:rPr>
                    <w:t xml:space="preserve">ו (מס' 3) </w:t>
                  </w:r>
                  <w:r>
                    <w:rPr>
                      <w:rFonts w:cs="Miriam"/>
                      <w:szCs w:val="18"/>
                      <w:rtl/>
                    </w:rPr>
                    <w:br/>
                  </w:r>
                  <w:r>
                    <w:rPr>
                      <w:rFonts w:cs="Miriam" w:hint="cs"/>
                      <w:szCs w:val="18"/>
                      <w:rtl/>
                    </w:rPr>
                    <w:t>תשע"ו-2016</w:t>
                  </w:r>
                </w:p>
              </w:txbxContent>
            </v:textbox>
            <w10:anchorlock/>
          </v:rect>
        </w:pict>
      </w:r>
      <w:r>
        <w:rPr>
          <w:rStyle w:val="big-number"/>
          <w:rtl/>
        </w:rPr>
        <w:t>58</w:t>
      </w:r>
      <w:r w:rsidRPr="00057004">
        <w:rPr>
          <w:rStyle w:val="default"/>
          <w:rFonts w:cs="FrankRuehl"/>
          <w:rtl/>
        </w:rPr>
        <w:t>.</w:t>
      </w:r>
      <w:r w:rsidRPr="00057004">
        <w:rPr>
          <w:rStyle w:val="default"/>
          <w:rFonts w:cs="FrankRuehl"/>
          <w:rtl/>
        </w:rPr>
        <w:tab/>
      </w:r>
      <w:r>
        <w:rPr>
          <w:rStyle w:val="default"/>
          <w:rFonts w:cs="FrankRuehl"/>
          <w:rtl/>
        </w:rPr>
        <w:t>ב</w:t>
      </w:r>
      <w:r>
        <w:rPr>
          <w:rStyle w:val="default"/>
          <w:rFonts w:cs="FrankRuehl" w:hint="cs"/>
          <w:rtl/>
        </w:rPr>
        <w:t xml:space="preserve">וחר, משקיבל את המעטפה, ילך אל תא ההצבעה, שם ישים במעטפה את פתק ההצבעה לרשימה שהוא מצביע בעדה, יחזור ויראה </w:t>
      </w:r>
      <w:r w:rsidR="00057004">
        <w:rPr>
          <w:rStyle w:val="default"/>
          <w:rFonts w:cs="FrankRuehl" w:hint="cs"/>
          <w:rtl/>
        </w:rPr>
        <w:t>לצוות</w:t>
      </w:r>
      <w:r>
        <w:rPr>
          <w:rStyle w:val="default"/>
          <w:rFonts w:cs="FrankRuehl" w:hint="cs"/>
          <w:rtl/>
        </w:rPr>
        <w:t xml:space="preserve"> הבחירות את המעטפה עד כדי </w:t>
      </w:r>
      <w:r w:rsidR="00057004">
        <w:rPr>
          <w:rStyle w:val="default"/>
          <w:rFonts w:cs="FrankRuehl" w:hint="cs"/>
          <w:rtl/>
        </w:rPr>
        <w:t>שהצוות</w:t>
      </w:r>
      <w:r>
        <w:rPr>
          <w:rStyle w:val="default"/>
          <w:rFonts w:cs="FrankRuehl" w:hint="cs"/>
          <w:rtl/>
        </w:rPr>
        <w:t xml:space="preserve"> יראה את חתימתו עליה, ויטילנה בקלפי. </w:t>
      </w:r>
      <w:r w:rsidR="00057004" w:rsidRPr="00057004">
        <w:rPr>
          <w:rStyle w:val="default"/>
          <w:rFonts w:cs="FrankRuehl" w:hint="cs"/>
          <w:rtl/>
        </w:rPr>
        <w:t>אחד מחברי צוות הבחירות יציין</w:t>
      </w:r>
      <w:r>
        <w:rPr>
          <w:rStyle w:val="default"/>
          <w:rFonts w:cs="FrankRuehl" w:hint="cs"/>
          <w:rtl/>
        </w:rPr>
        <w:t xml:space="preserve"> בהעתק רשימת החקלאים את דבר ההצבעה.</w:t>
      </w:r>
    </w:p>
    <w:p w:rsidR="002206BF" w:rsidRPr="00030DEF" w:rsidRDefault="002206BF" w:rsidP="002206BF">
      <w:pPr>
        <w:pStyle w:val="P00"/>
        <w:spacing w:before="0"/>
        <w:ind w:left="0" w:right="1134"/>
        <w:rPr>
          <w:rFonts w:hint="cs"/>
          <w:b/>
          <w:bCs/>
          <w:vanish/>
          <w:szCs w:val="20"/>
          <w:shd w:val="clear" w:color="auto" w:fill="FFFF99"/>
          <w:rtl/>
        </w:rPr>
      </w:pPr>
      <w:bookmarkStart w:id="342" w:name="Rov692"/>
      <w:r w:rsidRPr="00030DEF">
        <w:rPr>
          <w:rFonts w:hint="cs"/>
          <w:vanish/>
          <w:color w:val="FF0000"/>
          <w:szCs w:val="20"/>
          <w:shd w:val="clear" w:color="auto" w:fill="FFFF99"/>
          <w:rtl/>
        </w:rPr>
        <w:t>מיום 19.3.1964</w:t>
      </w:r>
    </w:p>
    <w:p w:rsidR="002206BF" w:rsidRPr="00030DEF" w:rsidRDefault="002206BF" w:rsidP="002206BF">
      <w:pPr>
        <w:pStyle w:val="P00"/>
        <w:spacing w:before="0"/>
        <w:ind w:left="0" w:right="1134"/>
        <w:rPr>
          <w:rFonts w:hint="cs"/>
          <w:b/>
          <w:bCs/>
          <w:vanish/>
          <w:szCs w:val="20"/>
          <w:shd w:val="clear" w:color="auto" w:fill="FFFF99"/>
          <w:rtl/>
        </w:rPr>
      </w:pPr>
      <w:r w:rsidRPr="00030DEF">
        <w:rPr>
          <w:rFonts w:hint="cs"/>
          <w:b/>
          <w:bCs/>
          <w:vanish/>
          <w:szCs w:val="20"/>
          <w:shd w:val="clear" w:color="auto" w:fill="FFFF99"/>
          <w:rtl/>
        </w:rPr>
        <w:t>צו (מס' 2) תשכ"ד-1964</w:t>
      </w:r>
    </w:p>
    <w:p w:rsidR="002206BF" w:rsidRPr="00030DEF" w:rsidRDefault="002206BF" w:rsidP="002206BF">
      <w:pPr>
        <w:pStyle w:val="P00"/>
        <w:spacing w:before="0"/>
        <w:ind w:left="0" w:right="1134"/>
        <w:rPr>
          <w:rFonts w:hint="cs"/>
          <w:vanish/>
          <w:szCs w:val="20"/>
          <w:shd w:val="clear" w:color="auto" w:fill="FFFF99"/>
          <w:rtl/>
        </w:rPr>
      </w:pPr>
      <w:hyperlink r:id="rId285" w:history="1">
        <w:r w:rsidRPr="00030DEF">
          <w:rPr>
            <w:rStyle w:val="Hyperlink"/>
            <w:rFonts w:hint="cs"/>
            <w:vanish/>
            <w:szCs w:val="20"/>
            <w:shd w:val="clear" w:color="auto" w:fill="FFFF99"/>
            <w:rtl/>
          </w:rPr>
          <w:t>ק"ת תשכ"ד מס' 1560</w:t>
        </w:r>
      </w:hyperlink>
      <w:r w:rsidRPr="00030DEF">
        <w:rPr>
          <w:rFonts w:hint="cs"/>
          <w:vanish/>
          <w:szCs w:val="20"/>
          <w:shd w:val="clear" w:color="auto" w:fill="FFFF99"/>
          <w:rtl/>
        </w:rPr>
        <w:t xml:space="preserve"> מיום 19.3.1964 עמ' 983</w:t>
      </w:r>
    </w:p>
    <w:p w:rsidR="002206BF" w:rsidRPr="00030DEF" w:rsidRDefault="002206BF" w:rsidP="00637EA5">
      <w:pPr>
        <w:pStyle w:val="P00"/>
        <w:ind w:left="0" w:right="1134"/>
        <w:rPr>
          <w:rStyle w:val="default"/>
          <w:rFonts w:cs="FrankRuehl" w:hint="cs"/>
          <w:vanish/>
          <w:sz w:val="22"/>
          <w:szCs w:val="22"/>
          <w:shd w:val="clear" w:color="auto" w:fill="FFFF99"/>
          <w:rtl/>
        </w:rPr>
      </w:pPr>
      <w:r w:rsidRPr="00030DEF">
        <w:rPr>
          <w:rStyle w:val="big-number"/>
          <w:rFonts w:cs="FrankRuehl"/>
          <w:vanish/>
          <w:sz w:val="22"/>
          <w:szCs w:val="22"/>
          <w:shd w:val="clear" w:color="auto" w:fill="FFFF99"/>
          <w:rtl/>
        </w:rPr>
        <w:t>58.</w:t>
      </w:r>
      <w:r w:rsidRPr="00030DEF">
        <w:rPr>
          <w:rStyle w:val="big-number"/>
          <w:rFonts w:cs="FrankRuehl"/>
          <w:vanish/>
          <w:sz w:val="22"/>
          <w:szCs w:val="22"/>
          <w:shd w:val="clear" w:color="auto" w:fill="FFFF99"/>
          <w:rtl/>
        </w:rPr>
        <w:tab/>
      </w:r>
      <w:r w:rsidRPr="00030DEF">
        <w:rPr>
          <w:rStyle w:val="big-number"/>
          <w:rFonts w:cs="FrankRuehl" w:hint="cs"/>
          <w:strike/>
          <w:vanish/>
          <w:sz w:val="22"/>
          <w:szCs w:val="22"/>
          <w:shd w:val="clear" w:color="auto" w:fill="FFFF99"/>
          <w:rtl/>
        </w:rPr>
        <w:t>היו הבחירות יחסיות,</w:t>
      </w:r>
      <w:r w:rsidRPr="00030DEF">
        <w:rPr>
          <w:rStyle w:val="big-number"/>
          <w:rFonts w:cs="FrankRuehl" w:hint="cs"/>
          <w:vanish/>
          <w:sz w:val="22"/>
          <w:szCs w:val="22"/>
          <w:shd w:val="clear" w:color="auto" w:fill="FFFF99"/>
          <w:rtl/>
        </w:rPr>
        <w:t xml:space="preserve"> </w:t>
      </w:r>
      <w:r w:rsidRPr="00030DEF">
        <w:rPr>
          <w:rStyle w:val="default"/>
          <w:rFonts w:cs="FrankRuehl"/>
          <w:vanish/>
          <w:sz w:val="22"/>
          <w:szCs w:val="22"/>
          <w:shd w:val="clear" w:color="auto" w:fill="FFFF99"/>
          <w:rtl/>
        </w:rPr>
        <w:t>ב</w:t>
      </w:r>
      <w:r w:rsidRPr="00030DEF">
        <w:rPr>
          <w:rStyle w:val="default"/>
          <w:rFonts w:cs="FrankRuehl" w:hint="cs"/>
          <w:vanish/>
          <w:sz w:val="22"/>
          <w:szCs w:val="22"/>
          <w:shd w:val="clear" w:color="auto" w:fill="FFFF99"/>
          <w:rtl/>
        </w:rPr>
        <w:t xml:space="preserve">וחר, משקיבל את המעטפה, ילך אל תא ההצבעה </w:t>
      </w:r>
      <w:r w:rsidRPr="00030DEF">
        <w:rPr>
          <w:rStyle w:val="default"/>
          <w:rFonts w:cs="FrankRuehl" w:hint="cs"/>
          <w:strike/>
          <w:vanish/>
          <w:sz w:val="22"/>
          <w:szCs w:val="22"/>
          <w:shd w:val="clear" w:color="auto" w:fill="FFFF99"/>
          <w:rtl/>
        </w:rPr>
        <w:t>כאמור בסעיף 57</w:t>
      </w:r>
      <w:r w:rsidRPr="00030DEF">
        <w:rPr>
          <w:rStyle w:val="default"/>
          <w:rFonts w:cs="FrankRuehl" w:hint="cs"/>
          <w:vanish/>
          <w:sz w:val="22"/>
          <w:szCs w:val="22"/>
          <w:shd w:val="clear" w:color="auto" w:fill="FFFF99"/>
          <w:rtl/>
        </w:rPr>
        <w:t>, שם ישים במעטפה את פתק ההצבעה לרשימה שהוא מצביע בעדה, יחזור ויראה לפקיד הבחירות את המעטפה עד כדי שהפקיד יראה את חתימתו עליה, ויטילנה בקלפי. פקיד הבחירות יציין בהעתק רשימת החקלאים את דבר ההצבעה.</w:t>
      </w:r>
    </w:p>
    <w:p w:rsidR="00057004" w:rsidRPr="00030DEF" w:rsidRDefault="00057004" w:rsidP="00057004">
      <w:pPr>
        <w:pStyle w:val="P00"/>
        <w:spacing w:before="0"/>
        <w:ind w:left="0" w:right="1134"/>
        <w:rPr>
          <w:rFonts w:hint="cs"/>
          <w:vanish/>
          <w:szCs w:val="20"/>
          <w:shd w:val="clear" w:color="auto" w:fill="FFFF99"/>
          <w:rtl/>
        </w:rPr>
      </w:pPr>
    </w:p>
    <w:p w:rsidR="00057004" w:rsidRPr="00030DEF" w:rsidRDefault="00057004" w:rsidP="00057004">
      <w:pPr>
        <w:pStyle w:val="P00"/>
        <w:spacing w:before="0"/>
        <w:ind w:left="0" w:right="1134"/>
        <w:rPr>
          <w:rStyle w:val="default"/>
          <w:rFonts w:cs="FrankRuehl" w:hint="cs"/>
          <w:vanish/>
          <w:color w:val="FF0000"/>
          <w:szCs w:val="20"/>
          <w:shd w:val="clear" w:color="auto" w:fill="FFFF99"/>
          <w:rtl/>
        </w:rPr>
      </w:pPr>
      <w:r w:rsidRPr="00030DEF">
        <w:rPr>
          <w:rStyle w:val="default"/>
          <w:rFonts w:cs="FrankRuehl" w:hint="cs"/>
          <w:vanish/>
          <w:color w:val="FF0000"/>
          <w:szCs w:val="20"/>
          <w:shd w:val="clear" w:color="auto" w:fill="FFFF99"/>
          <w:rtl/>
        </w:rPr>
        <w:t>מיום 23.10.2016</w:t>
      </w:r>
    </w:p>
    <w:p w:rsidR="00057004" w:rsidRPr="00030DEF" w:rsidRDefault="00057004" w:rsidP="00057004">
      <w:pPr>
        <w:pStyle w:val="P00"/>
        <w:spacing w:before="0"/>
        <w:ind w:left="0" w:right="1134"/>
        <w:rPr>
          <w:rStyle w:val="default"/>
          <w:rFonts w:cs="FrankRuehl" w:hint="cs"/>
          <w:vanish/>
          <w:szCs w:val="20"/>
          <w:shd w:val="clear" w:color="auto" w:fill="FFFF99"/>
          <w:rtl/>
        </w:rPr>
      </w:pPr>
      <w:r w:rsidRPr="00030DEF">
        <w:rPr>
          <w:rStyle w:val="default"/>
          <w:rFonts w:cs="FrankRuehl" w:hint="cs"/>
          <w:b/>
          <w:bCs/>
          <w:vanish/>
          <w:szCs w:val="20"/>
          <w:shd w:val="clear" w:color="auto" w:fill="FFFF99"/>
          <w:rtl/>
        </w:rPr>
        <w:t>צו (מס' 3) תשע"ו-2016</w:t>
      </w:r>
    </w:p>
    <w:p w:rsidR="00057004" w:rsidRPr="00030DEF" w:rsidRDefault="00057004" w:rsidP="00057004">
      <w:pPr>
        <w:pStyle w:val="P00"/>
        <w:spacing w:before="0"/>
        <w:ind w:left="0" w:right="1134"/>
        <w:rPr>
          <w:rStyle w:val="default"/>
          <w:rFonts w:cs="FrankRuehl" w:hint="cs"/>
          <w:vanish/>
          <w:szCs w:val="20"/>
          <w:shd w:val="clear" w:color="auto" w:fill="FFFF99"/>
          <w:rtl/>
        </w:rPr>
      </w:pPr>
      <w:hyperlink r:id="rId286" w:history="1">
        <w:r w:rsidRPr="00030DEF">
          <w:rPr>
            <w:rStyle w:val="Hyperlink"/>
            <w:rFonts w:hint="cs"/>
            <w:vanish/>
            <w:szCs w:val="20"/>
            <w:shd w:val="clear" w:color="auto" w:fill="FFFF99"/>
            <w:rtl/>
          </w:rPr>
          <w:t>ק"ת תשע"ו מס' 7715</w:t>
        </w:r>
      </w:hyperlink>
      <w:r w:rsidRPr="00030DEF">
        <w:rPr>
          <w:rStyle w:val="default"/>
          <w:rFonts w:cs="FrankRuehl" w:hint="cs"/>
          <w:vanish/>
          <w:szCs w:val="20"/>
          <w:shd w:val="clear" w:color="auto" w:fill="FFFF99"/>
          <w:rtl/>
        </w:rPr>
        <w:t xml:space="preserve"> מיום 22.9.2016 עמ' 2271</w:t>
      </w:r>
    </w:p>
    <w:p w:rsidR="00057004" w:rsidRPr="00057004" w:rsidRDefault="00057004" w:rsidP="00057004">
      <w:pPr>
        <w:pStyle w:val="P00"/>
        <w:ind w:left="0" w:right="1134"/>
        <w:rPr>
          <w:rStyle w:val="default"/>
          <w:rFonts w:cs="FrankRuehl" w:hint="cs"/>
          <w:sz w:val="2"/>
          <w:szCs w:val="2"/>
          <w:shd w:val="clear" w:color="auto" w:fill="FFFF99"/>
          <w:rtl/>
        </w:rPr>
      </w:pPr>
      <w:r w:rsidRPr="00030DEF">
        <w:rPr>
          <w:rStyle w:val="default"/>
          <w:rFonts w:cs="FrankRuehl"/>
          <w:vanish/>
          <w:sz w:val="22"/>
          <w:szCs w:val="22"/>
          <w:shd w:val="clear" w:color="auto" w:fill="FFFF99"/>
          <w:rtl/>
        </w:rPr>
        <w:t>58.</w:t>
      </w:r>
      <w:r w:rsidRPr="00030DEF">
        <w:rPr>
          <w:rStyle w:val="default"/>
          <w:rFonts w:cs="FrankRuehl"/>
          <w:vanish/>
          <w:sz w:val="22"/>
          <w:szCs w:val="22"/>
          <w:shd w:val="clear" w:color="auto" w:fill="FFFF99"/>
          <w:rtl/>
        </w:rPr>
        <w:tab/>
        <w:t>ב</w:t>
      </w:r>
      <w:r w:rsidRPr="00030DEF">
        <w:rPr>
          <w:rStyle w:val="default"/>
          <w:rFonts w:cs="FrankRuehl" w:hint="cs"/>
          <w:vanish/>
          <w:sz w:val="22"/>
          <w:szCs w:val="22"/>
          <w:shd w:val="clear" w:color="auto" w:fill="FFFF99"/>
          <w:rtl/>
        </w:rPr>
        <w:t xml:space="preserve">וחר, משקיבל את המעטפה, ילך אל תא ההצבעה, שם ישים במעטפה את פתק ההצבעה לרשימה שהוא מצביע בעדה, יחזור ויראה </w:t>
      </w:r>
      <w:r w:rsidRPr="00030DEF">
        <w:rPr>
          <w:rStyle w:val="default"/>
          <w:rFonts w:cs="FrankRuehl" w:hint="cs"/>
          <w:strike/>
          <w:vanish/>
          <w:sz w:val="22"/>
          <w:szCs w:val="22"/>
          <w:shd w:val="clear" w:color="auto" w:fill="FFFF99"/>
          <w:rtl/>
        </w:rPr>
        <w:t>לפקיד הבחירות</w:t>
      </w:r>
      <w:r w:rsidRPr="00030DEF">
        <w:rPr>
          <w:rStyle w:val="default"/>
          <w:rFonts w:cs="FrankRuehl" w:hint="cs"/>
          <w:vanish/>
          <w:sz w:val="22"/>
          <w:szCs w:val="22"/>
          <w:shd w:val="clear" w:color="auto" w:fill="FFFF99"/>
          <w:rtl/>
        </w:rPr>
        <w:t xml:space="preserve"> </w:t>
      </w:r>
      <w:r w:rsidRPr="00030DEF">
        <w:rPr>
          <w:rStyle w:val="default"/>
          <w:rFonts w:cs="FrankRuehl" w:hint="cs"/>
          <w:vanish/>
          <w:sz w:val="22"/>
          <w:szCs w:val="22"/>
          <w:u w:val="single"/>
          <w:shd w:val="clear" w:color="auto" w:fill="FFFF99"/>
          <w:rtl/>
        </w:rPr>
        <w:t>לצוות הבחירות</w:t>
      </w:r>
      <w:r w:rsidRPr="00030DEF">
        <w:rPr>
          <w:rStyle w:val="default"/>
          <w:rFonts w:cs="FrankRuehl" w:hint="cs"/>
          <w:vanish/>
          <w:sz w:val="22"/>
          <w:szCs w:val="22"/>
          <w:shd w:val="clear" w:color="auto" w:fill="FFFF99"/>
          <w:rtl/>
        </w:rPr>
        <w:t xml:space="preserve"> את המעטפה עד כדי </w:t>
      </w:r>
      <w:r w:rsidRPr="00030DEF">
        <w:rPr>
          <w:rStyle w:val="default"/>
          <w:rFonts w:cs="FrankRuehl" w:hint="cs"/>
          <w:strike/>
          <w:vanish/>
          <w:sz w:val="22"/>
          <w:szCs w:val="22"/>
          <w:shd w:val="clear" w:color="auto" w:fill="FFFF99"/>
          <w:rtl/>
        </w:rPr>
        <w:t>שהפקיד</w:t>
      </w:r>
      <w:r w:rsidRPr="00030DEF">
        <w:rPr>
          <w:rStyle w:val="default"/>
          <w:rFonts w:cs="FrankRuehl" w:hint="cs"/>
          <w:vanish/>
          <w:sz w:val="22"/>
          <w:szCs w:val="22"/>
          <w:shd w:val="clear" w:color="auto" w:fill="FFFF99"/>
          <w:rtl/>
        </w:rPr>
        <w:t xml:space="preserve"> </w:t>
      </w:r>
      <w:r w:rsidRPr="00030DEF">
        <w:rPr>
          <w:rStyle w:val="default"/>
          <w:rFonts w:cs="FrankRuehl" w:hint="cs"/>
          <w:vanish/>
          <w:sz w:val="22"/>
          <w:szCs w:val="22"/>
          <w:u w:val="single"/>
          <w:shd w:val="clear" w:color="auto" w:fill="FFFF99"/>
          <w:rtl/>
        </w:rPr>
        <w:t>שהצוות</w:t>
      </w:r>
      <w:r w:rsidRPr="00030DEF">
        <w:rPr>
          <w:rStyle w:val="default"/>
          <w:rFonts w:cs="FrankRuehl" w:hint="cs"/>
          <w:vanish/>
          <w:sz w:val="22"/>
          <w:szCs w:val="22"/>
          <w:shd w:val="clear" w:color="auto" w:fill="FFFF99"/>
          <w:rtl/>
        </w:rPr>
        <w:t xml:space="preserve"> יראה את חתימתו עליה, ויטילנה בקלפי. </w:t>
      </w:r>
      <w:r w:rsidRPr="00030DEF">
        <w:rPr>
          <w:rStyle w:val="default"/>
          <w:rFonts w:cs="FrankRuehl" w:hint="cs"/>
          <w:strike/>
          <w:vanish/>
          <w:sz w:val="22"/>
          <w:szCs w:val="22"/>
          <w:shd w:val="clear" w:color="auto" w:fill="FFFF99"/>
          <w:rtl/>
        </w:rPr>
        <w:t>פקיד הבחירות יציין</w:t>
      </w:r>
      <w:r w:rsidRPr="00030DEF">
        <w:rPr>
          <w:rStyle w:val="default"/>
          <w:rFonts w:cs="FrankRuehl" w:hint="cs"/>
          <w:vanish/>
          <w:sz w:val="22"/>
          <w:szCs w:val="22"/>
          <w:shd w:val="clear" w:color="auto" w:fill="FFFF99"/>
          <w:rtl/>
        </w:rPr>
        <w:t xml:space="preserve"> </w:t>
      </w:r>
      <w:r w:rsidRPr="00030DEF">
        <w:rPr>
          <w:rStyle w:val="default"/>
          <w:rFonts w:cs="FrankRuehl" w:hint="cs"/>
          <w:vanish/>
          <w:sz w:val="22"/>
          <w:szCs w:val="22"/>
          <w:u w:val="single"/>
          <w:shd w:val="clear" w:color="auto" w:fill="FFFF99"/>
          <w:rtl/>
        </w:rPr>
        <w:t>אחד מחברי צוות הבחירות יציין</w:t>
      </w:r>
      <w:r w:rsidRPr="00030DEF">
        <w:rPr>
          <w:rStyle w:val="default"/>
          <w:rFonts w:cs="FrankRuehl" w:hint="cs"/>
          <w:vanish/>
          <w:sz w:val="22"/>
          <w:szCs w:val="22"/>
          <w:shd w:val="clear" w:color="auto" w:fill="FFFF99"/>
          <w:rtl/>
        </w:rPr>
        <w:t xml:space="preserve"> בהעתק רשימת החקלאים את דבר ההצבעה.</w:t>
      </w:r>
      <w:bookmarkEnd w:id="342"/>
    </w:p>
    <w:p w:rsidR="00204309" w:rsidRDefault="00204309" w:rsidP="00057004">
      <w:pPr>
        <w:pStyle w:val="P00"/>
        <w:spacing w:before="72"/>
        <w:ind w:left="0" w:right="1134"/>
        <w:rPr>
          <w:rStyle w:val="default"/>
          <w:rFonts w:cs="FrankRuehl" w:hint="cs"/>
          <w:rtl/>
        </w:rPr>
      </w:pPr>
      <w:bookmarkStart w:id="343" w:name="Seif140"/>
      <w:bookmarkEnd w:id="343"/>
      <w:r>
        <w:rPr>
          <w:lang w:val="he-IL"/>
        </w:rPr>
        <w:pict>
          <v:rect id="_x0000_s2290" style="position:absolute;left:0;text-align:left;margin-left:464.5pt;margin-top:8.05pt;width:75.05pt;height:27.25pt;z-index:251546112" o:allowincell="f" filled="f" stroked="f" strokecolor="lime" strokeweight=".25pt">
            <v:textbox inset="0,0,0,0">
              <w:txbxContent>
                <w:p w:rsidR="001373B9" w:rsidRDefault="001373B9">
                  <w:pPr>
                    <w:spacing w:line="160" w:lineRule="exact"/>
                    <w:jc w:val="left"/>
                    <w:rPr>
                      <w:rFonts w:cs="Miriam" w:hint="cs"/>
                      <w:noProof/>
                      <w:szCs w:val="18"/>
                      <w:rtl/>
                    </w:rPr>
                  </w:pPr>
                  <w:r>
                    <w:rPr>
                      <w:rFonts w:cs="Miriam"/>
                      <w:szCs w:val="18"/>
                      <w:rtl/>
                    </w:rPr>
                    <w:t>מ</w:t>
                  </w:r>
                  <w:r>
                    <w:rPr>
                      <w:rFonts w:cs="Miriam" w:hint="cs"/>
                      <w:szCs w:val="18"/>
                      <w:rtl/>
                    </w:rPr>
                    <w:t xml:space="preserve">נין </w:t>
                  </w:r>
                  <w:r>
                    <w:rPr>
                      <w:rFonts w:cs="Miriam"/>
                      <w:szCs w:val="18"/>
                      <w:rtl/>
                    </w:rPr>
                    <w:t>ה</w:t>
                  </w:r>
                  <w:r>
                    <w:rPr>
                      <w:rFonts w:cs="Miriam" w:hint="cs"/>
                      <w:szCs w:val="18"/>
                      <w:rtl/>
                    </w:rPr>
                    <w:t>קולות</w:t>
                  </w:r>
                </w:p>
                <w:p w:rsidR="001373B9" w:rsidRDefault="001373B9" w:rsidP="00057004">
                  <w:pPr>
                    <w:spacing w:line="160" w:lineRule="exact"/>
                    <w:jc w:val="left"/>
                    <w:rPr>
                      <w:rFonts w:cs="Miriam"/>
                      <w:noProof/>
                      <w:szCs w:val="18"/>
                      <w:rtl/>
                    </w:rPr>
                  </w:pPr>
                  <w:r>
                    <w:rPr>
                      <w:rFonts w:cs="Miriam"/>
                      <w:szCs w:val="18"/>
                      <w:rtl/>
                    </w:rPr>
                    <w:t>צ</w:t>
                  </w:r>
                  <w:r>
                    <w:rPr>
                      <w:rFonts w:cs="Miriam" w:hint="cs"/>
                      <w:szCs w:val="18"/>
                      <w:rtl/>
                    </w:rPr>
                    <w:t xml:space="preserve">ו (מס' 3) </w:t>
                  </w:r>
                  <w:r>
                    <w:rPr>
                      <w:rFonts w:cs="Miriam"/>
                      <w:szCs w:val="18"/>
                      <w:rtl/>
                    </w:rPr>
                    <w:br/>
                  </w:r>
                  <w:r>
                    <w:rPr>
                      <w:rFonts w:cs="Miriam" w:hint="cs"/>
                      <w:szCs w:val="18"/>
                      <w:rtl/>
                    </w:rPr>
                    <w:t>תשע"ו-2016</w:t>
                  </w:r>
                </w:p>
              </w:txbxContent>
            </v:textbox>
            <w10:anchorlock/>
          </v:rect>
        </w:pict>
      </w:r>
      <w:r>
        <w:rPr>
          <w:rStyle w:val="big-number"/>
          <w:rtl/>
        </w:rPr>
        <w:t>59</w:t>
      </w:r>
      <w:r w:rsidRPr="00057004">
        <w:rPr>
          <w:rStyle w:val="default"/>
          <w:rFonts w:cs="FrankRuehl"/>
          <w:rtl/>
        </w:rPr>
        <w:t>.</w:t>
      </w:r>
      <w:r w:rsidRPr="00057004">
        <w:rPr>
          <w:rStyle w:val="default"/>
          <w:rFonts w:cs="FrankRuehl"/>
          <w:rtl/>
        </w:rPr>
        <w:tab/>
      </w:r>
      <w:r>
        <w:rPr>
          <w:rStyle w:val="default"/>
          <w:rFonts w:cs="FrankRuehl"/>
          <w:rtl/>
        </w:rPr>
        <w:t>מ</w:t>
      </w:r>
      <w:r>
        <w:rPr>
          <w:rStyle w:val="default"/>
          <w:rFonts w:cs="FrankRuehl" w:hint="cs"/>
          <w:rtl/>
        </w:rPr>
        <w:t>נ</w:t>
      </w:r>
      <w:r>
        <w:rPr>
          <w:rStyle w:val="default"/>
          <w:rFonts w:cs="FrankRuehl"/>
          <w:rtl/>
        </w:rPr>
        <w:t>י</w:t>
      </w:r>
      <w:r>
        <w:rPr>
          <w:rStyle w:val="default"/>
          <w:rFonts w:cs="FrankRuehl" w:hint="cs"/>
          <w:rtl/>
        </w:rPr>
        <w:t xml:space="preserve">ן הקולות ייעשה על ידי </w:t>
      </w:r>
      <w:r w:rsidR="00057004">
        <w:rPr>
          <w:rStyle w:val="default"/>
          <w:rFonts w:cs="FrankRuehl" w:hint="cs"/>
          <w:rtl/>
        </w:rPr>
        <w:t>צוות</w:t>
      </w:r>
      <w:r>
        <w:rPr>
          <w:rStyle w:val="default"/>
          <w:rFonts w:cs="FrankRuehl" w:hint="cs"/>
          <w:rtl/>
        </w:rPr>
        <w:t xml:space="preserve"> הבחירות במקום ההצבעה מיד עם גמר ההצבעה ולא ייפסק עד תומו.</w:t>
      </w:r>
    </w:p>
    <w:p w:rsidR="00057004" w:rsidRPr="00030DEF" w:rsidRDefault="00057004" w:rsidP="00057004">
      <w:pPr>
        <w:pStyle w:val="P00"/>
        <w:spacing w:before="0"/>
        <w:ind w:left="0" w:right="1134"/>
        <w:rPr>
          <w:rStyle w:val="default"/>
          <w:rFonts w:cs="FrankRuehl" w:hint="cs"/>
          <w:vanish/>
          <w:color w:val="FF0000"/>
          <w:szCs w:val="20"/>
          <w:shd w:val="clear" w:color="auto" w:fill="FFFF99"/>
          <w:rtl/>
        </w:rPr>
      </w:pPr>
      <w:bookmarkStart w:id="344" w:name="Rov693"/>
      <w:r w:rsidRPr="00030DEF">
        <w:rPr>
          <w:rStyle w:val="default"/>
          <w:rFonts w:cs="FrankRuehl" w:hint="cs"/>
          <w:vanish/>
          <w:color w:val="FF0000"/>
          <w:szCs w:val="20"/>
          <w:shd w:val="clear" w:color="auto" w:fill="FFFF99"/>
          <w:rtl/>
        </w:rPr>
        <w:t>מיום 23.10.2016</w:t>
      </w:r>
    </w:p>
    <w:p w:rsidR="00057004" w:rsidRPr="00030DEF" w:rsidRDefault="00057004" w:rsidP="00057004">
      <w:pPr>
        <w:pStyle w:val="P00"/>
        <w:spacing w:before="0"/>
        <w:ind w:left="0" w:right="1134"/>
        <w:rPr>
          <w:rStyle w:val="default"/>
          <w:rFonts w:cs="FrankRuehl" w:hint="cs"/>
          <w:vanish/>
          <w:szCs w:val="20"/>
          <w:shd w:val="clear" w:color="auto" w:fill="FFFF99"/>
          <w:rtl/>
        </w:rPr>
      </w:pPr>
      <w:r w:rsidRPr="00030DEF">
        <w:rPr>
          <w:rStyle w:val="default"/>
          <w:rFonts w:cs="FrankRuehl" w:hint="cs"/>
          <w:b/>
          <w:bCs/>
          <w:vanish/>
          <w:szCs w:val="20"/>
          <w:shd w:val="clear" w:color="auto" w:fill="FFFF99"/>
          <w:rtl/>
        </w:rPr>
        <w:t>צו (מס' 3) תשע"ו-2016</w:t>
      </w:r>
    </w:p>
    <w:p w:rsidR="00057004" w:rsidRPr="00030DEF" w:rsidRDefault="00057004" w:rsidP="00057004">
      <w:pPr>
        <w:pStyle w:val="P00"/>
        <w:spacing w:before="0"/>
        <w:ind w:left="0" w:right="1134"/>
        <w:rPr>
          <w:rStyle w:val="default"/>
          <w:rFonts w:cs="FrankRuehl" w:hint="cs"/>
          <w:vanish/>
          <w:szCs w:val="20"/>
          <w:shd w:val="clear" w:color="auto" w:fill="FFFF99"/>
          <w:rtl/>
        </w:rPr>
      </w:pPr>
      <w:hyperlink r:id="rId287" w:history="1">
        <w:r w:rsidRPr="00030DEF">
          <w:rPr>
            <w:rStyle w:val="Hyperlink"/>
            <w:rFonts w:hint="cs"/>
            <w:vanish/>
            <w:szCs w:val="20"/>
            <w:shd w:val="clear" w:color="auto" w:fill="FFFF99"/>
            <w:rtl/>
          </w:rPr>
          <w:t>ק"ת תשע"ו מס' 7715</w:t>
        </w:r>
      </w:hyperlink>
      <w:r w:rsidRPr="00030DEF">
        <w:rPr>
          <w:rStyle w:val="default"/>
          <w:rFonts w:cs="FrankRuehl" w:hint="cs"/>
          <w:vanish/>
          <w:szCs w:val="20"/>
          <w:shd w:val="clear" w:color="auto" w:fill="FFFF99"/>
          <w:rtl/>
        </w:rPr>
        <w:t xml:space="preserve"> מיום 22.9.2016 עמ' 2271</w:t>
      </w:r>
    </w:p>
    <w:p w:rsidR="00057004" w:rsidRPr="00057004" w:rsidRDefault="00057004" w:rsidP="00057004">
      <w:pPr>
        <w:pStyle w:val="P00"/>
        <w:ind w:left="0" w:right="1134"/>
        <w:rPr>
          <w:rStyle w:val="default"/>
          <w:rFonts w:cs="FrankRuehl" w:hint="cs"/>
          <w:sz w:val="2"/>
          <w:szCs w:val="2"/>
          <w:shd w:val="clear" w:color="auto" w:fill="FFFF99"/>
          <w:rtl/>
        </w:rPr>
      </w:pPr>
      <w:r w:rsidRPr="00030DEF">
        <w:rPr>
          <w:rStyle w:val="default"/>
          <w:rFonts w:cs="FrankRuehl"/>
          <w:vanish/>
          <w:sz w:val="22"/>
          <w:szCs w:val="22"/>
          <w:shd w:val="clear" w:color="auto" w:fill="FFFF99"/>
          <w:rtl/>
        </w:rPr>
        <w:t>59.</w:t>
      </w:r>
      <w:r w:rsidRPr="00030DEF">
        <w:rPr>
          <w:rStyle w:val="default"/>
          <w:rFonts w:cs="FrankRuehl"/>
          <w:vanish/>
          <w:sz w:val="22"/>
          <w:szCs w:val="22"/>
          <w:shd w:val="clear" w:color="auto" w:fill="FFFF99"/>
          <w:rtl/>
        </w:rPr>
        <w:tab/>
        <w:t>מ</w:t>
      </w:r>
      <w:r w:rsidRPr="00030DEF">
        <w:rPr>
          <w:rStyle w:val="default"/>
          <w:rFonts w:cs="FrankRuehl" w:hint="cs"/>
          <w:vanish/>
          <w:sz w:val="22"/>
          <w:szCs w:val="22"/>
          <w:shd w:val="clear" w:color="auto" w:fill="FFFF99"/>
          <w:rtl/>
        </w:rPr>
        <w:t>נ</w:t>
      </w:r>
      <w:r w:rsidRPr="00030DEF">
        <w:rPr>
          <w:rStyle w:val="default"/>
          <w:rFonts w:cs="FrankRuehl"/>
          <w:vanish/>
          <w:sz w:val="22"/>
          <w:szCs w:val="22"/>
          <w:shd w:val="clear" w:color="auto" w:fill="FFFF99"/>
          <w:rtl/>
        </w:rPr>
        <w:t>י</w:t>
      </w:r>
      <w:r w:rsidRPr="00030DEF">
        <w:rPr>
          <w:rStyle w:val="default"/>
          <w:rFonts w:cs="FrankRuehl" w:hint="cs"/>
          <w:vanish/>
          <w:sz w:val="22"/>
          <w:szCs w:val="22"/>
          <w:shd w:val="clear" w:color="auto" w:fill="FFFF99"/>
          <w:rtl/>
        </w:rPr>
        <w:t xml:space="preserve">ן הקולות ייעשה על ידי </w:t>
      </w:r>
      <w:r w:rsidRPr="00030DEF">
        <w:rPr>
          <w:rStyle w:val="default"/>
          <w:rFonts w:cs="FrankRuehl" w:hint="cs"/>
          <w:strike/>
          <w:vanish/>
          <w:sz w:val="22"/>
          <w:szCs w:val="22"/>
          <w:shd w:val="clear" w:color="auto" w:fill="FFFF99"/>
          <w:rtl/>
        </w:rPr>
        <w:t>פקיד הבחירות</w:t>
      </w:r>
      <w:r w:rsidRPr="00030DEF">
        <w:rPr>
          <w:rStyle w:val="default"/>
          <w:rFonts w:cs="FrankRuehl" w:hint="cs"/>
          <w:vanish/>
          <w:sz w:val="22"/>
          <w:szCs w:val="22"/>
          <w:shd w:val="clear" w:color="auto" w:fill="FFFF99"/>
          <w:rtl/>
        </w:rPr>
        <w:t xml:space="preserve"> </w:t>
      </w:r>
      <w:r w:rsidRPr="00030DEF">
        <w:rPr>
          <w:rStyle w:val="default"/>
          <w:rFonts w:cs="FrankRuehl" w:hint="cs"/>
          <w:vanish/>
          <w:sz w:val="22"/>
          <w:szCs w:val="22"/>
          <w:u w:val="single"/>
          <w:shd w:val="clear" w:color="auto" w:fill="FFFF99"/>
          <w:rtl/>
        </w:rPr>
        <w:t>צוות הבחירות</w:t>
      </w:r>
      <w:r w:rsidRPr="00030DEF">
        <w:rPr>
          <w:rStyle w:val="default"/>
          <w:rFonts w:cs="FrankRuehl" w:hint="cs"/>
          <w:vanish/>
          <w:sz w:val="22"/>
          <w:szCs w:val="22"/>
          <w:shd w:val="clear" w:color="auto" w:fill="FFFF99"/>
          <w:rtl/>
        </w:rPr>
        <w:t xml:space="preserve"> במקום ההצבעה מיד עם גמר ההצבעה ולא ייפסק עד תומו.</w:t>
      </w:r>
      <w:bookmarkEnd w:id="344"/>
    </w:p>
    <w:p w:rsidR="00204309" w:rsidRDefault="00204309">
      <w:pPr>
        <w:pStyle w:val="P00"/>
        <w:spacing w:before="72"/>
        <w:ind w:left="0" w:right="1134"/>
        <w:rPr>
          <w:rStyle w:val="default"/>
          <w:rFonts w:cs="FrankRuehl" w:hint="cs"/>
          <w:rtl/>
        </w:rPr>
      </w:pPr>
      <w:r>
        <w:rPr>
          <w:lang w:val="he-IL"/>
        </w:rPr>
        <w:pict>
          <v:rect id="_x0000_s2291" style="position:absolute;left:0;text-align:left;margin-left:464.5pt;margin-top:8.05pt;width:75.05pt;height:20.7pt;z-index:251547136" o:allowincell="f" filled="f" stroked="f" strokecolor="lime" strokeweight=".25pt">
            <v:textbox inset="0,0,0,0">
              <w:txbxContent>
                <w:p w:rsidR="001373B9" w:rsidRDefault="001373B9" w:rsidP="005648D9">
                  <w:pPr>
                    <w:spacing w:line="160" w:lineRule="exact"/>
                    <w:jc w:val="left"/>
                    <w:rPr>
                      <w:rFonts w:cs="Miriam"/>
                      <w:noProof/>
                      <w:szCs w:val="18"/>
                      <w:rtl/>
                    </w:rPr>
                  </w:pPr>
                  <w:r>
                    <w:rPr>
                      <w:rFonts w:cs="Miriam" w:hint="cs"/>
                      <w:szCs w:val="18"/>
                      <w:rtl/>
                    </w:rPr>
                    <w:t xml:space="preserve">צו (מס' 2) </w:t>
                  </w:r>
                  <w:r>
                    <w:rPr>
                      <w:rFonts w:cs="Miriam"/>
                      <w:szCs w:val="18"/>
                      <w:rtl/>
                    </w:rPr>
                    <w:br/>
                  </w:r>
                  <w:r>
                    <w:rPr>
                      <w:rFonts w:cs="Miriam" w:hint="cs"/>
                      <w:szCs w:val="18"/>
                      <w:rtl/>
                    </w:rPr>
                    <w:t>תשכ"ד-1964</w:t>
                  </w:r>
                </w:p>
              </w:txbxContent>
            </v:textbox>
            <w10:anchorlock/>
          </v:rect>
        </w:pict>
      </w:r>
      <w:r>
        <w:rPr>
          <w:rStyle w:val="big-number"/>
          <w:rtl/>
        </w:rPr>
        <w:t>60.</w:t>
      </w:r>
      <w:r>
        <w:rPr>
          <w:rStyle w:val="big-number"/>
          <w:rtl/>
        </w:rPr>
        <w:tab/>
      </w:r>
      <w:r>
        <w:rPr>
          <w:rStyle w:val="default"/>
          <w:rFonts w:cs="FrankRuehl"/>
          <w:rtl/>
        </w:rPr>
        <w:t>(</w:t>
      </w:r>
      <w:r>
        <w:rPr>
          <w:rStyle w:val="default"/>
          <w:rFonts w:cs="FrankRuehl" w:hint="cs"/>
          <w:rtl/>
        </w:rPr>
        <w:t>בוטל).</w:t>
      </w:r>
    </w:p>
    <w:p w:rsidR="002206BF" w:rsidRPr="00030DEF" w:rsidRDefault="002206BF" w:rsidP="002206BF">
      <w:pPr>
        <w:pStyle w:val="P00"/>
        <w:spacing w:before="0"/>
        <w:ind w:left="0" w:right="1134"/>
        <w:rPr>
          <w:rFonts w:hint="cs"/>
          <w:b/>
          <w:bCs/>
          <w:vanish/>
          <w:szCs w:val="20"/>
          <w:shd w:val="clear" w:color="auto" w:fill="FFFF99"/>
          <w:rtl/>
        </w:rPr>
      </w:pPr>
      <w:bookmarkStart w:id="345" w:name="Rov489"/>
      <w:r w:rsidRPr="00030DEF">
        <w:rPr>
          <w:rFonts w:hint="cs"/>
          <w:vanish/>
          <w:color w:val="FF0000"/>
          <w:szCs w:val="20"/>
          <w:shd w:val="clear" w:color="auto" w:fill="FFFF99"/>
          <w:rtl/>
        </w:rPr>
        <w:t>מיום 19.3.1964</w:t>
      </w:r>
    </w:p>
    <w:p w:rsidR="002206BF" w:rsidRPr="00030DEF" w:rsidRDefault="002206BF" w:rsidP="002206BF">
      <w:pPr>
        <w:pStyle w:val="P00"/>
        <w:spacing w:before="0"/>
        <w:ind w:left="0" w:right="1134"/>
        <w:rPr>
          <w:rFonts w:hint="cs"/>
          <w:b/>
          <w:bCs/>
          <w:vanish/>
          <w:szCs w:val="20"/>
          <w:shd w:val="clear" w:color="auto" w:fill="FFFF99"/>
          <w:rtl/>
        </w:rPr>
      </w:pPr>
      <w:r w:rsidRPr="00030DEF">
        <w:rPr>
          <w:rFonts w:hint="cs"/>
          <w:b/>
          <w:bCs/>
          <w:vanish/>
          <w:szCs w:val="20"/>
          <w:shd w:val="clear" w:color="auto" w:fill="FFFF99"/>
          <w:rtl/>
        </w:rPr>
        <w:t>צו (מס' 2) תשכ"ד-1964</w:t>
      </w:r>
    </w:p>
    <w:p w:rsidR="002206BF" w:rsidRPr="00030DEF" w:rsidRDefault="002206BF" w:rsidP="002206BF">
      <w:pPr>
        <w:pStyle w:val="P00"/>
        <w:spacing w:before="0"/>
        <w:ind w:left="0" w:right="1134"/>
        <w:rPr>
          <w:rFonts w:hint="cs"/>
          <w:vanish/>
          <w:szCs w:val="20"/>
          <w:shd w:val="clear" w:color="auto" w:fill="FFFF99"/>
          <w:rtl/>
        </w:rPr>
      </w:pPr>
      <w:hyperlink r:id="rId288" w:history="1">
        <w:r w:rsidRPr="00030DEF">
          <w:rPr>
            <w:rStyle w:val="Hyperlink"/>
            <w:rFonts w:hint="cs"/>
            <w:vanish/>
            <w:szCs w:val="20"/>
            <w:shd w:val="clear" w:color="auto" w:fill="FFFF99"/>
            <w:rtl/>
          </w:rPr>
          <w:t>ק"ת תשכ"ד מס' 1560</w:t>
        </w:r>
      </w:hyperlink>
      <w:r w:rsidRPr="00030DEF">
        <w:rPr>
          <w:rFonts w:hint="cs"/>
          <w:vanish/>
          <w:szCs w:val="20"/>
          <w:shd w:val="clear" w:color="auto" w:fill="FFFF99"/>
          <w:rtl/>
        </w:rPr>
        <w:t xml:space="preserve"> מיום 19.3.1964 עמ' 983</w:t>
      </w:r>
    </w:p>
    <w:p w:rsidR="002206BF" w:rsidRPr="00030DEF" w:rsidRDefault="002206BF" w:rsidP="002206BF">
      <w:pPr>
        <w:pStyle w:val="P00"/>
        <w:spacing w:before="0"/>
        <w:ind w:left="0" w:right="1134"/>
        <w:rPr>
          <w:rFonts w:hint="cs"/>
          <w:b/>
          <w:bCs/>
          <w:vanish/>
          <w:szCs w:val="20"/>
          <w:shd w:val="clear" w:color="auto" w:fill="FFFF99"/>
          <w:rtl/>
        </w:rPr>
      </w:pPr>
      <w:r w:rsidRPr="00030DEF">
        <w:rPr>
          <w:rFonts w:hint="cs"/>
          <w:b/>
          <w:bCs/>
          <w:vanish/>
          <w:szCs w:val="20"/>
          <w:shd w:val="clear" w:color="auto" w:fill="FFFF99"/>
          <w:rtl/>
        </w:rPr>
        <w:t>ביטול סעיף 60</w:t>
      </w:r>
    </w:p>
    <w:p w:rsidR="002206BF" w:rsidRPr="00030DEF" w:rsidRDefault="002206BF" w:rsidP="002206BF">
      <w:pPr>
        <w:pStyle w:val="P00"/>
        <w:ind w:left="0" w:right="1134"/>
        <w:rPr>
          <w:rFonts w:hint="cs"/>
          <w:vanish/>
          <w:szCs w:val="20"/>
          <w:shd w:val="clear" w:color="auto" w:fill="FFFF99"/>
          <w:rtl/>
        </w:rPr>
      </w:pPr>
      <w:r w:rsidRPr="00030DEF">
        <w:rPr>
          <w:rFonts w:hint="cs"/>
          <w:vanish/>
          <w:szCs w:val="20"/>
          <w:shd w:val="clear" w:color="auto" w:fill="FFFF99"/>
          <w:rtl/>
        </w:rPr>
        <w:t>הנוסח הקודם:</w:t>
      </w:r>
    </w:p>
    <w:p w:rsidR="002206BF" w:rsidRPr="00030DEF" w:rsidRDefault="002206BF" w:rsidP="002206BF">
      <w:pPr>
        <w:pStyle w:val="P00"/>
        <w:spacing w:before="20"/>
        <w:ind w:left="0" w:right="1134"/>
        <w:rPr>
          <w:rFonts w:cs="Miriam" w:hint="cs"/>
          <w:strike/>
          <w:vanish/>
          <w:sz w:val="16"/>
          <w:szCs w:val="16"/>
          <w:shd w:val="clear" w:color="auto" w:fill="FFFF99"/>
          <w:rtl/>
        </w:rPr>
      </w:pPr>
      <w:r w:rsidRPr="00030DEF">
        <w:rPr>
          <w:rFonts w:cs="Miriam" w:hint="cs"/>
          <w:strike/>
          <w:vanish/>
          <w:sz w:val="16"/>
          <w:szCs w:val="16"/>
          <w:shd w:val="clear" w:color="auto" w:fill="FFFF99"/>
          <w:rtl/>
        </w:rPr>
        <w:t>פתקי הצבעה בטלים בבחירות רוביות</w:t>
      </w:r>
    </w:p>
    <w:p w:rsidR="002206BF" w:rsidRPr="00030DEF" w:rsidRDefault="002206BF" w:rsidP="002206BF">
      <w:pPr>
        <w:pStyle w:val="P00"/>
        <w:spacing w:before="0"/>
        <w:ind w:left="0" w:right="1134"/>
        <w:rPr>
          <w:rFonts w:hint="cs"/>
          <w:strike/>
          <w:vanish/>
          <w:sz w:val="22"/>
          <w:szCs w:val="22"/>
          <w:shd w:val="clear" w:color="auto" w:fill="FFFF99"/>
          <w:rtl/>
        </w:rPr>
      </w:pPr>
      <w:r w:rsidRPr="00030DEF">
        <w:rPr>
          <w:rFonts w:hint="cs"/>
          <w:strike/>
          <w:vanish/>
          <w:sz w:val="22"/>
          <w:szCs w:val="22"/>
          <w:shd w:val="clear" w:color="auto" w:fill="FFFF99"/>
          <w:rtl/>
        </w:rPr>
        <w:t>60.</w:t>
      </w:r>
      <w:r w:rsidRPr="00030DEF">
        <w:rPr>
          <w:rFonts w:hint="cs"/>
          <w:strike/>
          <w:vanish/>
          <w:sz w:val="22"/>
          <w:szCs w:val="22"/>
          <w:shd w:val="clear" w:color="auto" w:fill="FFFF99"/>
          <w:rtl/>
        </w:rPr>
        <w:tab/>
        <w:t xml:space="preserve">בבחירות רוביות </w:t>
      </w:r>
      <w:r w:rsidRPr="00030DEF">
        <w:rPr>
          <w:strike/>
          <w:vanish/>
          <w:sz w:val="22"/>
          <w:szCs w:val="22"/>
          <w:shd w:val="clear" w:color="auto" w:fill="FFFF99"/>
          <w:rtl/>
        </w:rPr>
        <w:t>–</w:t>
      </w:r>
    </w:p>
    <w:p w:rsidR="002206BF" w:rsidRPr="00030DEF" w:rsidRDefault="002206BF" w:rsidP="002206BF">
      <w:pPr>
        <w:pStyle w:val="P00"/>
        <w:spacing w:before="0"/>
        <w:ind w:left="624" w:right="1134"/>
        <w:rPr>
          <w:rFonts w:hint="cs"/>
          <w:strike/>
          <w:vanish/>
          <w:sz w:val="22"/>
          <w:szCs w:val="22"/>
          <w:shd w:val="clear" w:color="auto" w:fill="FFFF99"/>
          <w:rtl/>
        </w:rPr>
      </w:pPr>
      <w:r w:rsidRPr="00030DEF">
        <w:rPr>
          <w:rFonts w:hint="cs"/>
          <w:strike/>
          <w:vanish/>
          <w:sz w:val="22"/>
          <w:szCs w:val="22"/>
          <w:shd w:val="clear" w:color="auto" w:fill="FFFF99"/>
          <w:rtl/>
        </w:rPr>
        <w:t>(1)</w:t>
      </w:r>
      <w:r w:rsidRPr="00030DEF">
        <w:rPr>
          <w:rFonts w:hint="cs"/>
          <w:strike/>
          <w:vanish/>
          <w:sz w:val="22"/>
          <w:szCs w:val="22"/>
          <w:shd w:val="clear" w:color="auto" w:fill="FFFF99"/>
          <w:rtl/>
        </w:rPr>
        <w:tab/>
        <w:t xml:space="preserve">פתק הצבעה שאינו נושא את חתימתו של פקיד הבחירות </w:t>
      </w:r>
      <w:r w:rsidRPr="00030DEF">
        <w:rPr>
          <w:strike/>
          <w:vanish/>
          <w:sz w:val="22"/>
          <w:szCs w:val="22"/>
          <w:shd w:val="clear" w:color="auto" w:fill="FFFF99"/>
          <w:rtl/>
        </w:rPr>
        <w:t>–</w:t>
      </w:r>
      <w:r w:rsidRPr="00030DEF">
        <w:rPr>
          <w:rFonts w:hint="cs"/>
          <w:strike/>
          <w:vanish/>
          <w:sz w:val="22"/>
          <w:szCs w:val="22"/>
          <w:shd w:val="clear" w:color="auto" w:fill="FFFF99"/>
          <w:rtl/>
        </w:rPr>
        <w:t xml:space="preserve"> בטל;</w:t>
      </w:r>
    </w:p>
    <w:p w:rsidR="002206BF" w:rsidRPr="00030DEF" w:rsidRDefault="002206BF" w:rsidP="002206BF">
      <w:pPr>
        <w:pStyle w:val="P00"/>
        <w:spacing w:before="0"/>
        <w:ind w:left="624" w:right="1134"/>
        <w:rPr>
          <w:rFonts w:hint="cs"/>
          <w:strike/>
          <w:vanish/>
          <w:sz w:val="22"/>
          <w:szCs w:val="22"/>
          <w:shd w:val="clear" w:color="auto" w:fill="FFFF99"/>
          <w:rtl/>
        </w:rPr>
      </w:pPr>
      <w:r w:rsidRPr="00030DEF">
        <w:rPr>
          <w:rFonts w:hint="cs"/>
          <w:strike/>
          <w:vanish/>
          <w:sz w:val="22"/>
          <w:szCs w:val="22"/>
          <w:shd w:val="clear" w:color="auto" w:fill="FFFF99"/>
          <w:rtl/>
        </w:rPr>
        <w:t>(2)</w:t>
      </w:r>
      <w:r w:rsidRPr="00030DEF">
        <w:rPr>
          <w:rFonts w:hint="cs"/>
          <w:strike/>
          <w:vanish/>
          <w:sz w:val="22"/>
          <w:szCs w:val="22"/>
          <w:shd w:val="clear" w:color="auto" w:fill="FFFF99"/>
          <w:rtl/>
        </w:rPr>
        <w:tab/>
        <w:t xml:space="preserve">פתק הצבעה שלא סומן על ידי הבוחר </w:t>
      </w:r>
      <w:r w:rsidRPr="00030DEF">
        <w:rPr>
          <w:strike/>
          <w:vanish/>
          <w:sz w:val="22"/>
          <w:szCs w:val="22"/>
          <w:shd w:val="clear" w:color="auto" w:fill="FFFF99"/>
          <w:rtl/>
        </w:rPr>
        <w:t>–</w:t>
      </w:r>
      <w:r w:rsidRPr="00030DEF">
        <w:rPr>
          <w:rFonts w:hint="cs"/>
          <w:strike/>
          <w:vanish/>
          <w:sz w:val="22"/>
          <w:szCs w:val="22"/>
          <w:shd w:val="clear" w:color="auto" w:fill="FFFF99"/>
          <w:rtl/>
        </w:rPr>
        <w:t xml:space="preserve"> בטל;</w:t>
      </w:r>
    </w:p>
    <w:p w:rsidR="002206BF" w:rsidRPr="00030DEF" w:rsidRDefault="002206BF" w:rsidP="002206BF">
      <w:pPr>
        <w:pStyle w:val="P00"/>
        <w:spacing w:before="0"/>
        <w:ind w:left="624" w:right="1134"/>
        <w:rPr>
          <w:rFonts w:hint="cs"/>
          <w:strike/>
          <w:vanish/>
          <w:sz w:val="22"/>
          <w:szCs w:val="22"/>
          <w:shd w:val="clear" w:color="auto" w:fill="FFFF99"/>
          <w:rtl/>
        </w:rPr>
      </w:pPr>
      <w:r w:rsidRPr="00030DEF">
        <w:rPr>
          <w:rFonts w:hint="cs"/>
          <w:strike/>
          <w:vanish/>
          <w:sz w:val="22"/>
          <w:szCs w:val="22"/>
          <w:shd w:val="clear" w:color="auto" w:fill="FFFF99"/>
          <w:rtl/>
        </w:rPr>
        <w:t>(3)</w:t>
      </w:r>
      <w:r w:rsidRPr="00030DEF">
        <w:rPr>
          <w:rFonts w:hint="cs"/>
          <w:strike/>
          <w:vanish/>
          <w:sz w:val="22"/>
          <w:szCs w:val="22"/>
          <w:shd w:val="clear" w:color="auto" w:fill="FFFF99"/>
          <w:rtl/>
        </w:rPr>
        <w:tab/>
        <w:t xml:space="preserve">פתק הצבעה שסומנו בו מועמדים במספר העולה על מספר הנציגים העומדים לבחירה </w:t>
      </w:r>
      <w:r w:rsidRPr="00030DEF">
        <w:rPr>
          <w:strike/>
          <w:vanish/>
          <w:sz w:val="22"/>
          <w:szCs w:val="22"/>
          <w:shd w:val="clear" w:color="auto" w:fill="FFFF99"/>
          <w:rtl/>
        </w:rPr>
        <w:t>–</w:t>
      </w:r>
      <w:r w:rsidRPr="00030DEF">
        <w:rPr>
          <w:rFonts w:hint="cs"/>
          <w:strike/>
          <w:vanish/>
          <w:sz w:val="22"/>
          <w:szCs w:val="22"/>
          <w:shd w:val="clear" w:color="auto" w:fill="FFFF99"/>
          <w:rtl/>
        </w:rPr>
        <w:t xml:space="preserve"> בטל;</w:t>
      </w:r>
    </w:p>
    <w:p w:rsidR="002206BF" w:rsidRPr="003D5077" w:rsidRDefault="002206BF" w:rsidP="003D5077">
      <w:pPr>
        <w:pStyle w:val="P00"/>
        <w:spacing w:before="0"/>
        <w:ind w:left="624" w:right="1134"/>
        <w:rPr>
          <w:rFonts w:hint="cs"/>
          <w:strike/>
          <w:sz w:val="2"/>
          <w:szCs w:val="2"/>
          <w:rtl/>
        </w:rPr>
      </w:pPr>
      <w:r w:rsidRPr="00030DEF">
        <w:rPr>
          <w:rFonts w:hint="cs"/>
          <w:strike/>
          <w:vanish/>
          <w:sz w:val="22"/>
          <w:szCs w:val="22"/>
          <w:shd w:val="clear" w:color="auto" w:fill="FFFF99"/>
          <w:rtl/>
        </w:rPr>
        <w:t>(4)</w:t>
      </w:r>
      <w:r w:rsidRPr="00030DEF">
        <w:rPr>
          <w:rFonts w:hint="cs"/>
          <w:strike/>
          <w:vanish/>
          <w:sz w:val="22"/>
          <w:szCs w:val="22"/>
          <w:shd w:val="clear" w:color="auto" w:fill="FFFF99"/>
          <w:rtl/>
        </w:rPr>
        <w:tab/>
        <w:t xml:space="preserve">פתק הצבעה שעליו הוסף סימן, בין בכתב ובין על ידי הטבעה או בכל אופן אחר והוא עשוי לזהות את המצביע </w:t>
      </w:r>
      <w:r w:rsidRPr="00030DEF">
        <w:rPr>
          <w:strike/>
          <w:vanish/>
          <w:sz w:val="22"/>
          <w:szCs w:val="22"/>
          <w:shd w:val="clear" w:color="auto" w:fill="FFFF99"/>
          <w:rtl/>
        </w:rPr>
        <w:t>–</w:t>
      </w:r>
      <w:r w:rsidRPr="00030DEF">
        <w:rPr>
          <w:rFonts w:hint="cs"/>
          <w:strike/>
          <w:vanish/>
          <w:sz w:val="22"/>
          <w:szCs w:val="22"/>
          <w:shd w:val="clear" w:color="auto" w:fill="FFFF99"/>
          <w:rtl/>
        </w:rPr>
        <w:t xml:space="preserve"> בטל.</w:t>
      </w:r>
      <w:bookmarkEnd w:id="345"/>
    </w:p>
    <w:p w:rsidR="00204309" w:rsidRDefault="00204309" w:rsidP="00057004">
      <w:pPr>
        <w:pStyle w:val="P02"/>
        <w:spacing w:before="72"/>
        <w:ind w:left="624" w:right="1134" w:hanging="624"/>
        <w:rPr>
          <w:rStyle w:val="default"/>
          <w:rFonts w:cs="FrankRuehl"/>
          <w:rtl/>
        </w:rPr>
      </w:pPr>
      <w:bookmarkStart w:id="346" w:name="Seif141"/>
      <w:bookmarkEnd w:id="346"/>
      <w:r>
        <w:rPr>
          <w:lang w:val="he-IL"/>
        </w:rPr>
        <w:pict>
          <v:rect id="_x0000_s2292" style="position:absolute;left:0;text-align:left;margin-left:464.5pt;margin-top:8.05pt;width:75.05pt;height:43.25pt;z-index:251548160" o:allowincell="f" filled="f" stroked="f" strokecolor="lime" strokeweight=".25pt">
            <v:textbox inset="0,0,0,0">
              <w:txbxContent>
                <w:p w:rsidR="001373B9" w:rsidRDefault="001373B9" w:rsidP="000D4A96">
                  <w:pPr>
                    <w:spacing w:line="160" w:lineRule="exact"/>
                    <w:jc w:val="left"/>
                    <w:rPr>
                      <w:rFonts w:cs="Miriam"/>
                      <w:noProof/>
                      <w:szCs w:val="18"/>
                      <w:rtl/>
                    </w:rPr>
                  </w:pPr>
                  <w:r>
                    <w:rPr>
                      <w:rFonts w:cs="Miriam"/>
                      <w:szCs w:val="18"/>
                      <w:rtl/>
                    </w:rPr>
                    <w:t>פ</w:t>
                  </w:r>
                  <w:r>
                    <w:rPr>
                      <w:rFonts w:cs="Miriam" w:hint="cs"/>
                      <w:szCs w:val="18"/>
                      <w:rtl/>
                    </w:rPr>
                    <w:t xml:space="preserve">תקי הצבעה </w:t>
                  </w:r>
                  <w:r>
                    <w:rPr>
                      <w:rFonts w:cs="Miriam"/>
                      <w:szCs w:val="18"/>
                      <w:rtl/>
                    </w:rPr>
                    <w:t>ב</w:t>
                  </w:r>
                  <w:r>
                    <w:rPr>
                      <w:rFonts w:cs="Miriam" w:hint="cs"/>
                      <w:szCs w:val="18"/>
                      <w:rtl/>
                    </w:rPr>
                    <w:t>טלים</w:t>
                  </w:r>
                </w:p>
                <w:p w:rsidR="001373B9" w:rsidRDefault="001373B9" w:rsidP="005648D9">
                  <w:pPr>
                    <w:spacing w:line="160" w:lineRule="exact"/>
                    <w:jc w:val="left"/>
                    <w:rPr>
                      <w:rFonts w:cs="Miriam" w:hint="cs"/>
                      <w:noProof/>
                      <w:szCs w:val="18"/>
                      <w:rtl/>
                    </w:rPr>
                  </w:pPr>
                  <w:r>
                    <w:rPr>
                      <w:rFonts w:cs="Miriam" w:hint="cs"/>
                      <w:szCs w:val="18"/>
                      <w:rtl/>
                    </w:rPr>
                    <w:t xml:space="preserve">צו (מס' 2) </w:t>
                  </w:r>
                  <w:r>
                    <w:rPr>
                      <w:rFonts w:cs="Miriam"/>
                      <w:szCs w:val="18"/>
                      <w:rtl/>
                    </w:rPr>
                    <w:br/>
                  </w:r>
                  <w:r>
                    <w:rPr>
                      <w:rFonts w:cs="Miriam" w:hint="cs"/>
                      <w:szCs w:val="18"/>
                      <w:rtl/>
                    </w:rPr>
                    <w:t>תשכ"ד-1964</w:t>
                  </w:r>
                </w:p>
                <w:p w:rsidR="001373B9" w:rsidRDefault="001373B9" w:rsidP="00057004">
                  <w:pPr>
                    <w:spacing w:line="160" w:lineRule="exact"/>
                    <w:jc w:val="left"/>
                    <w:rPr>
                      <w:rFonts w:cs="Miriam"/>
                      <w:noProof/>
                      <w:szCs w:val="18"/>
                      <w:rtl/>
                    </w:rPr>
                  </w:pPr>
                  <w:r>
                    <w:rPr>
                      <w:rFonts w:cs="Miriam"/>
                      <w:szCs w:val="18"/>
                      <w:rtl/>
                    </w:rPr>
                    <w:t>צ</w:t>
                  </w:r>
                  <w:r>
                    <w:rPr>
                      <w:rFonts w:cs="Miriam" w:hint="cs"/>
                      <w:szCs w:val="18"/>
                      <w:rtl/>
                    </w:rPr>
                    <w:t xml:space="preserve">ו (מס' 3) </w:t>
                  </w:r>
                  <w:r>
                    <w:rPr>
                      <w:rFonts w:cs="Miriam"/>
                      <w:szCs w:val="18"/>
                      <w:rtl/>
                    </w:rPr>
                    <w:br/>
                  </w:r>
                  <w:r>
                    <w:rPr>
                      <w:rFonts w:cs="Miriam" w:hint="cs"/>
                      <w:szCs w:val="18"/>
                      <w:rtl/>
                    </w:rPr>
                    <w:t>תשע"ו-2016</w:t>
                  </w:r>
                </w:p>
              </w:txbxContent>
            </v:textbox>
            <w10:anchorlock/>
          </v:rect>
        </w:pict>
      </w:r>
      <w:r>
        <w:rPr>
          <w:rStyle w:val="big-number"/>
          <w:rtl/>
        </w:rPr>
        <w:t>61</w:t>
      </w:r>
      <w:r w:rsidRPr="00057004">
        <w:rPr>
          <w:rStyle w:val="default"/>
          <w:rFonts w:cs="FrankRuehl"/>
          <w:rtl/>
        </w:rPr>
        <w:t>.</w:t>
      </w:r>
      <w:r w:rsidRPr="00057004">
        <w:rPr>
          <w:rStyle w:val="default"/>
          <w:rFonts w:cs="FrankRuehl"/>
          <w:rtl/>
        </w:rPr>
        <w:tab/>
      </w:r>
      <w:r>
        <w:rPr>
          <w:rStyle w:val="default"/>
          <w:rFonts w:cs="FrankRuehl"/>
          <w:rtl/>
        </w:rPr>
        <w:t>(1)</w:t>
      </w:r>
      <w:r>
        <w:rPr>
          <w:rStyle w:val="default"/>
          <w:rFonts w:cs="FrankRuehl"/>
          <w:rtl/>
        </w:rPr>
        <w:tab/>
      </w:r>
      <w:r>
        <w:rPr>
          <w:rStyle w:val="default"/>
          <w:rFonts w:cs="FrankRuehl" w:hint="cs"/>
          <w:rtl/>
        </w:rPr>
        <w:t xml:space="preserve">פתק הצבעה שנמצא במעטפה שאינה נושאת עליה את חתימתו של </w:t>
      </w:r>
      <w:r w:rsidR="00057004">
        <w:rPr>
          <w:rStyle w:val="default"/>
          <w:rFonts w:cs="FrankRuehl" w:hint="cs"/>
          <w:rtl/>
        </w:rPr>
        <w:t>יושב ראש צוות</w:t>
      </w:r>
      <w:r>
        <w:rPr>
          <w:rStyle w:val="default"/>
          <w:rFonts w:cs="FrankRuehl" w:hint="cs"/>
          <w:rtl/>
        </w:rPr>
        <w:t xml:space="preserve"> הבחירות </w:t>
      </w:r>
      <w:r w:rsidR="00057004">
        <w:rPr>
          <w:rStyle w:val="default"/>
          <w:rFonts w:cs="FrankRuehl"/>
          <w:rtl/>
        </w:rPr>
        <w:t>–</w:t>
      </w:r>
      <w:r>
        <w:rPr>
          <w:rStyle w:val="default"/>
          <w:rFonts w:cs="FrankRuehl" w:hint="cs"/>
          <w:rtl/>
        </w:rPr>
        <w:t xml:space="preserve"> בטל</w:t>
      </w:r>
      <w:r>
        <w:rPr>
          <w:rStyle w:val="default"/>
          <w:rFonts w:cs="FrankRuehl"/>
          <w:rtl/>
        </w:rPr>
        <w:t>;</w:t>
      </w:r>
    </w:p>
    <w:p w:rsidR="00204309" w:rsidRDefault="00204309" w:rsidP="00057004">
      <w:pPr>
        <w:pStyle w:val="P22"/>
        <w:tabs>
          <w:tab w:val="left" w:pos="624"/>
          <w:tab w:val="left" w:pos="1021"/>
        </w:tabs>
        <w:spacing w:before="72"/>
        <w:ind w:left="624"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 xml:space="preserve">נמצאו במעטפה יותר מפתק אחד של אותה רשימה </w:t>
      </w:r>
      <w:r w:rsidR="00057004">
        <w:rPr>
          <w:rStyle w:val="default"/>
          <w:rFonts w:cs="FrankRuehl"/>
          <w:rtl/>
        </w:rPr>
        <w:t>–</w:t>
      </w:r>
      <w:r>
        <w:rPr>
          <w:rStyle w:val="default"/>
          <w:rFonts w:cs="FrankRuehl" w:hint="cs"/>
          <w:rtl/>
        </w:rPr>
        <w:t xml:space="preserve"> הקול כשר;</w:t>
      </w:r>
    </w:p>
    <w:p w:rsidR="00204309" w:rsidRDefault="00204309" w:rsidP="00057004">
      <w:pPr>
        <w:pStyle w:val="P22"/>
        <w:tabs>
          <w:tab w:val="left" w:pos="624"/>
          <w:tab w:val="left" w:pos="1021"/>
        </w:tabs>
        <w:spacing w:before="72"/>
        <w:ind w:left="624"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 xml:space="preserve">פתק הצבעה שצורתו שונה מזו שנקבעה לפי סעיף 53 </w:t>
      </w:r>
      <w:r w:rsidR="00057004">
        <w:rPr>
          <w:rStyle w:val="default"/>
          <w:rFonts w:cs="FrankRuehl"/>
          <w:rtl/>
        </w:rPr>
        <w:t>–</w:t>
      </w:r>
      <w:r>
        <w:rPr>
          <w:rStyle w:val="default"/>
          <w:rFonts w:cs="FrankRuehl" w:hint="cs"/>
          <w:rtl/>
        </w:rPr>
        <w:t xml:space="preserve"> בטל;</w:t>
      </w:r>
    </w:p>
    <w:p w:rsidR="00204309" w:rsidRDefault="00204309" w:rsidP="00057004">
      <w:pPr>
        <w:pStyle w:val="P22"/>
        <w:tabs>
          <w:tab w:val="left" w:pos="624"/>
          <w:tab w:val="left" w:pos="1021"/>
        </w:tabs>
        <w:spacing w:before="72"/>
        <w:ind w:left="624"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 xml:space="preserve">פתק הצבעה שעליו הוסף סימן, בין בכתב ובין על ידי הטבעה או בכל אופן אחר, והוא עשוי לזהות את המצביע </w:t>
      </w:r>
      <w:r w:rsidR="00057004">
        <w:rPr>
          <w:rStyle w:val="default"/>
          <w:rFonts w:cs="FrankRuehl"/>
          <w:rtl/>
        </w:rPr>
        <w:t>–</w:t>
      </w:r>
      <w:r>
        <w:rPr>
          <w:rStyle w:val="default"/>
          <w:rFonts w:cs="FrankRuehl" w:hint="cs"/>
          <w:rtl/>
        </w:rPr>
        <w:t xml:space="preserve"> בטל;</w:t>
      </w:r>
    </w:p>
    <w:p w:rsidR="00204309" w:rsidRDefault="00204309" w:rsidP="00057004">
      <w:pPr>
        <w:pStyle w:val="P22"/>
        <w:tabs>
          <w:tab w:val="left" w:pos="624"/>
          <w:tab w:val="left" w:pos="1021"/>
        </w:tabs>
        <w:spacing w:before="72"/>
        <w:ind w:left="624" w:right="1134"/>
        <w:rPr>
          <w:rStyle w:val="default"/>
          <w:rFonts w:cs="FrankRuehl"/>
          <w:rtl/>
        </w:rPr>
      </w:pPr>
      <w:r>
        <w:rPr>
          <w:rStyle w:val="default"/>
          <w:rFonts w:cs="FrankRuehl"/>
          <w:rtl/>
        </w:rPr>
        <w:t>(5)</w:t>
      </w:r>
      <w:r>
        <w:rPr>
          <w:rStyle w:val="default"/>
          <w:rFonts w:cs="FrankRuehl"/>
          <w:rtl/>
        </w:rPr>
        <w:tab/>
      </w:r>
      <w:r>
        <w:rPr>
          <w:rStyle w:val="default"/>
          <w:rFonts w:cs="FrankRuehl" w:hint="cs"/>
          <w:rtl/>
        </w:rPr>
        <w:t>פתק הצבעה שנמצא במעטפה שלתוכה</w:t>
      </w:r>
      <w:r>
        <w:rPr>
          <w:rStyle w:val="default"/>
          <w:rFonts w:cs="FrankRuehl"/>
          <w:rtl/>
        </w:rPr>
        <w:t xml:space="preserve"> </w:t>
      </w:r>
      <w:r>
        <w:rPr>
          <w:rStyle w:val="default"/>
          <w:rFonts w:cs="FrankRuehl" w:hint="cs"/>
          <w:rtl/>
        </w:rPr>
        <w:t xml:space="preserve">הוכנס דבר כלשהו זולת הפתק </w:t>
      </w:r>
      <w:r w:rsidR="00057004">
        <w:rPr>
          <w:rStyle w:val="default"/>
          <w:rFonts w:cs="FrankRuehl"/>
          <w:rtl/>
        </w:rPr>
        <w:t>–</w:t>
      </w:r>
      <w:r>
        <w:rPr>
          <w:rStyle w:val="default"/>
          <w:rFonts w:cs="FrankRuehl" w:hint="cs"/>
          <w:rtl/>
        </w:rPr>
        <w:t xml:space="preserve"> בטל;</w:t>
      </w:r>
    </w:p>
    <w:p w:rsidR="00204309" w:rsidRDefault="00204309" w:rsidP="00057004">
      <w:pPr>
        <w:pStyle w:val="P22"/>
        <w:tabs>
          <w:tab w:val="left" w:pos="624"/>
          <w:tab w:val="left" w:pos="1021"/>
        </w:tabs>
        <w:spacing w:before="72"/>
        <w:ind w:left="624" w:right="1134"/>
        <w:rPr>
          <w:rStyle w:val="default"/>
          <w:rFonts w:cs="FrankRuehl" w:hint="cs"/>
          <w:rtl/>
        </w:rPr>
      </w:pPr>
      <w:r>
        <w:rPr>
          <w:rStyle w:val="default"/>
          <w:rFonts w:cs="FrankRuehl"/>
          <w:rtl/>
        </w:rPr>
        <w:t>(6)</w:t>
      </w:r>
      <w:r>
        <w:rPr>
          <w:rStyle w:val="default"/>
          <w:rFonts w:cs="FrankRuehl"/>
          <w:rtl/>
        </w:rPr>
        <w:tab/>
      </w:r>
      <w:r>
        <w:rPr>
          <w:rStyle w:val="default"/>
          <w:rFonts w:cs="FrankRuehl" w:hint="cs"/>
          <w:rtl/>
        </w:rPr>
        <w:t xml:space="preserve">נמצאו במעטפה פתק הצבעה מסוג כאמור בפסקאות (3) או (4) יחד עם פתק הצבעה שאינו בטל כאמור </w:t>
      </w:r>
      <w:r w:rsidR="00057004">
        <w:rPr>
          <w:rStyle w:val="default"/>
          <w:rFonts w:cs="FrankRuehl"/>
          <w:rtl/>
        </w:rPr>
        <w:t>–</w:t>
      </w:r>
      <w:r>
        <w:rPr>
          <w:rStyle w:val="default"/>
          <w:rFonts w:cs="FrankRuehl" w:hint="cs"/>
          <w:rtl/>
        </w:rPr>
        <w:t xml:space="preserve"> הקול פסול.</w:t>
      </w:r>
    </w:p>
    <w:p w:rsidR="00E05CA5" w:rsidRPr="00030DEF" w:rsidRDefault="00E05CA5" w:rsidP="00E05CA5">
      <w:pPr>
        <w:pStyle w:val="P00"/>
        <w:spacing w:before="0"/>
        <w:ind w:left="0" w:right="1134"/>
        <w:rPr>
          <w:rFonts w:hint="cs"/>
          <w:b/>
          <w:bCs/>
          <w:vanish/>
          <w:szCs w:val="20"/>
          <w:shd w:val="clear" w:color="auto" w:fill="FFFF99"/>
          <w:rtl/>
        </w:rPr>
      </w:pPr>
      <w:bookmarkStart w:id="347" w:name="Rov694"/>
      <w:r w:rsidRPr="00030DEF">
        <w:rPr>
          <w:rFonts w:hint="cs"/>
          <w:vanish/>
          <w:color w:val="FF0000"/>
          <w:szCs w:val="20"/>
          <w:shd w:val="clear" w:color="auto" w:fill="FFFF99"/>
          <w:rtl/>
        </w:rPr>
        <w:t>מיום 19.3.1964</w:t>
      </w:r>
    </w:p>
    <w:p w:rsidR="00E05CA5" w:rsidRPr="00030DEF" w:rsidRDefault="00E05CA5" w:rsidP="00E05CA5">
      <w:pPr>
        <w:pStyle w:val="P00"/>
        <w:spacing w:before="0"/>
        <w:ind w:left="0" w:right="1134"/>
        <w:rPr>
          <w:rFonts w:hint="cs"/>
          <w:b/>
          <w:bCs/>
          <w:vanish/>
          <w:szCs w:val="20"/>
          <w:shd w:val="clear" w:color="auto" w:fill="FFFF99"/>
          <w:rtl/>
        </w:rPr>
      </w:pPr>
      <w:r w:rsidRPr="00030DEF">
        <w:rPr>
          <w:rFonts w:hint="cs"/>
          <w:b/>
          <w:bCs/>
          <w:vanish/>
          <w:szCs w:val="20"/>
          <w:shd w:val="clear" w:color="auto" w:fill="FFFF99"/>
          <w:rtl/>
        </w:rPr>
        <w:t>צו (מס' 2) תשכ"ד-1964</w:t>
      </w:r>
    </w:p>
    <w:p w:rsidR="00E05CA5" w:rsidRPr="00030DEF" w:rsidRDefault="00E05CA5" w:rsidP="00E05CA5">
      <w:pPr>
        <w:pStyle w:val="P00"/>
        <w:spacing w:before="0"/>
        <w:ind w:left="0" w:right="1134"/>
        <w:rPr>
          <w:rFonts w:hint="cs"/>
          <w:vanish/>
          <w:szCs w:val="20"/>
          <w:shd w:val="clear" w:color="auto" w:fill="FFFF99"/>
          <w:rtl/>
        </w:rPr>
      </w:pPr>
      <w:hyperlink r:id="rId289" w:history="1">
        <w:r w:rsidRPr="00030DEF">
          <w:rPr>
            <w:rStyle w:val="Hyperlink"/>
            <w:rFonts w:hint="cs"/>
            <w:vanish/>
            <w:szCs w:val="20"/>
            <w:shd w:val="clear" w:color="auto" w:fill="FFFF99"/>
            <w:rtl/>
          </w:rPr>
          <w:t>ק"ת תשכ"ד מס' 1560</w:t>
        </w:r>
      </w:hyperlink>
      <w:r w:rsidRPr="00030DEF">
        <w:rPr>
          <w:rFonts w:hint="cs"/>
          <w:vanish/>
          <w:szCs w:val="20"/>
          <w:shd w:val="clear" w:color="auto" w:fill="FFFF99"/>
          <w:rtl/>
        </w:rPr>
        <w:t xml:space="preserve"> מיום 19.3.1964 עמ' 983</w:t>
      </w:r>
    </w:p>
    <w:p w:rsidR="00E05CA5" w:rsidRPr="00030DEF" w:rsidRDefault="00E05CA5" w:rsidP="00E05CA5">
      <w:pPr>
        <w:pStyle w:val="P02"/>
        <w:ind w:left="1021" w:right="1134"/>
        <w:rPr>
          <w:rStyle w:val="big-number"/>
          <w:rFonts w:hint="cs"/>
          <w:vanish/>
          <w:sz w:val="16"/>
          <w:szCs w:val="16"/>
          <w:shd w:val="clear" w:color="auto" w:fill="FFFF99"/>
          <w:rtl/>
        </w:rPr>
      </w:pPr>
      <w:r w:rsidRPr="00030DEF">
        <w:rPr>
          <w:rStyle w:val="big-number"/>
          <w:rFonts w:hint="cs"/>
          <w:vanish/>
          <w:sz w:val="16"/>
          <w:szCs w:val="16"/>
          <w:shd w:val="clear" w:color="auto" w:fill="FFFF99"/>
          <w:rtl/>
        </w:rPr>
        <w:t xml:space="preserve">פתקי הצבעה בטלים </w:t>
      </w:r>
      <w:r w:rsidRPr="00030DEF">
        <w:rPr>
          <w:rStyle w:val="big-number"/>
          <w:rFonts w:hint="cs"/>
          <w:strike/>
          <w:vanish/>
          <w:sz w:val="16"/>
          <w:szCs w:val="16"/>
          <w:shd w:val="clear" w:color="auto" w:fill="FFFF99"/>
          <w:rtl/>
        </w:rPr>
        <w:t>בבחירות יחסיות</w:t>
      </w:r>
    </w:p>
    <w:p w:rsidR="00E05CA5" w:rsidRPr="00030DEF" w:rsidRDefault="00E05CA5" w:rsidP="00057004">
      <w:pPr>
        <w:pStyle w:val="P02"/>
        <w:spacing w:before="0"/>
        <w:ind w:left="624" w:right="1134" w:hanging="624"/>
        <w:rPr>
          <w:rStyle w:val="big-number"/>
          <w:rFonts w:cs="FrankRuehl" w:hint="cs"/>
          <w:vanish/>
          <w:sz w:val="22"/>
          <w:szCs w:val="22"/>
          <w:shd w:val="clear" w:color="auto" w:fill="FFFF99"/>
          <w:rtl/>
        </w:rPr>
      </w:pPr>
      <w:r w:rsidRPr="00030DEF">
        <w:rPr>
          <w:rStyle w:val="big-number"/>
          <w:rFonts w:cs="FrankRuehl"/>
          <w:vanish/>
          <w:sz w:val="22"/>
          <w:szCs w:val="22"/>
          <w:shd w:val="clear" w:color="auto" w:fill="FFFF99"/>
          <w:rtl/>
        </w:rPr>
        <w:t>61.</w:t>
      </w:r>
      <w:r w:rsidRPr="00030DEF">
        <w:rPr>
          <w:rStyle w:val="big-number"/>
          <w:rFonts w:cs="FrankRuehl"/>
          <w:vanish/>
          <w:sz w:val="22"/>
          <w:szCs w:val="22"/>
          <w:shd w:val="clear" w:color="auto" w:fill="FFFF99"/>
          <w:rtl/>
        </w:rPr>
        <w:tab/>
      </w:r>
      <w:r w:rsidRPr="00030DEF">
        <w:rPr>
          <w:rStyle w:val="big-number"/>
          <w:rFonts w:cs="FrankRuehl" w:hint="cs"/>
          <w:strike/>
          <w:vanish/>
          <w:sz w:val="22"/>
          <w:szCs w:val="22"/>
          <w:shd w:val="clear" w:color="auto" w:fill="FFFF99"/>
          <w:rtl/>
        </w:rPr>
        <w:t xml:space="preserve">בבחירות יחסיות </w:t>
      </w:r>
      <w:r w:rsidR="005648D9" w:rsidRPr="00030DEF">
        <w:rPr>
          <w:rStyle w:val="big-number"/>
          <w:rFonts w:cs="FrankRuehl"/>
          <w:strike/>
          <w:vanish/>
          <w:sz w:val="22"/>
          <w:szCs w:val="22"/>
          <w:shd w:val="clear" w:color="auto" w:fill="FFFF99"/>
          <w:rtl/>
        </w:rPr>
        <w:t>–</w:t>
      </w:r>
    </w:p>
    <w:p w:rsidR="00057004" w:rsidRPr="00030DEF" w:rsidRDefault="00057004" w:rsidP="00057004">
      <w:pPr>
        <w:pStyle w:val="P00"/>
        <w:spacing w:before="0"/>
        <w:ind w:left="0" w:right="1134"/>
        <w:rPr>
          <w:rFonts w:hint="cs"/>
          <w:vanish/>
          <w:szCs w:val="20"/>
          <w:shd w:val="clear" w:color="auto" w:fill="FFFF99"/>
          <w:rtl/>
        </w:rPr>
      </w:pPr>
    </w:p>
    <w:p w:rsidR="00057004" w:rsidRPr="00030DEF" w:rsidRDefault="00057004" w:rsidP="00057004">
      <w:pPr>
        <w:pStyle w:val="P00"/>
        <w:spacing w:before="0"/>
        <w:ind w:left="0" w:right="1134"/>
        <w:rPr>
          <w:rStyle w:val="default"/>
          <w:rFonts w:cs="FrankRuehl" w:hint="cs"/>
          <w:vanish/>
          <w:color w:val="FF0000"/>
          <w:szCs w:val="20"/>
          <w:shd w:val="clear" w:color="auto" w:fill="FFFF99"/>
          <w:rtl/>
        </w:rPr>
      </w:pPr>
      <w:r w:rsidRPr="00030DEF">
        <w:rPr>
          <w:rStyle w:val="default"/>
          <w:rFonts w:cs="FrankRuehl" w:hint="cs"/>
          <w:vanish/>
          <w:color w:val="FF0000"/>
          <w:szCs w:val="20"/>
          <w:shd w:val="clear" w:color="auto" w:fill="FFFF99"/>
          <w:rtl/>
        </w:rPr>
        <w:t>מיום 23.10.2016</w:t>
      </w:r>
    </w:p>
    <w:p w:rsidR="00057004" w:rsidRPr="00030DEF" w:rsidRDefault="00057004" w:rsidP="00057004">
      <w:pPr>
        <w:pStyle w:val="P00"/>
        <w:spacing w:before="0"/>
        <w:ind w:left="0" w:right="1134"/>
        <w:rPr>
          <w:rStyle w:val="default"/>
          <w:rFonts w:cs="FrankRuehl" w:hint="cs"/>
          <w:vanish/>
          <w:szCs w:val="20"/>
          <w:shd w:val="clear" w:color="auto" w:fill="FFFF99"/>
          <w:rtl/>
        </w:rPr>
      </w:pPr>
      <w:r w:rsidRPr="00030DEF">
        <w:rPr>
          <w:rStyle w:val="default"/>
          <w:rFonts w:cs="FrankRuehl" w:hint="cs"/>
          <w:b/>
          <w:bCs/>
          <w:vanish/>
          <w:szCs w:val="20"/>
          <w:shd w:val="clear" w:color="auto" w:fill="FFFF99"/>
          <w:rtl/>
        </w:rPr>
        <w:t>צו (מס' 3) תשע"ו-2016</w:t>
      </w:r>
    </w:p>
    <w:p w:rsidR="00057004" w:rsidRPr="00030DEF" w:rsidRDefault="00057004" w:rsidP="00057004">
      <w:pPr>
        <w:pStyle w:val="P00"/>
        <w:spacing w:before="0"/>
        <w:ind w:left="0" w:right="1134"/>
        <w:rPr>
          <w:rStyle w:val="default"/>
          <w:rFonts w:cs="FrankRuehl" w:hint="cs"/>
          <w:vanish/>
          <w:szCs w:val="20"/>
          <w:shd w:val="clear" w:color="auto" w:fill="FFFF99"/>
          <w:rtl/>
        </w:rPr>
      </w:pPr>
      <w:hyperlink r:id="rId290" w:history="1">
        <w:r w:rsidRPr="00030DEF">
          <w:rPr>
            <w:rStyle w:val="Hyperlink"/>
            <w:rFonts w:hint="cs"/>
            <w:vanish/>
            <w:szCs w:val="20"/>
            <w:shd w:val="clear" w:color="auto" w:fill="FFFF99"/>
            <w:rtl/>
          </w:rPr>
          <w:t>ק"ת תשע"ו מס' 7715</w:t>
        </w:r>
      </w:hyperlink>
      <w:r w:rsidRPr="00030DEF">
        <w:rPr>
          <w:rStyle w:val="default"/>
          <w:rFonts w:cs="FrankRuehl" w:hint="cs"/>
          <w:vanish/>
          <w:szCs w:val="20"/>
          <w:shd w:val="clear" w:color="auto" w:fill="FFFF99"/>
          <w:rtl/>
        </w:rPr>
        <w:t xml:space="preserve"> מיום 22.9.2016 עמ' 2271</w:t>
      </w:r>
    </w:p>
    <w:p w:rsidR="00057004" w:rsidRPr="00057004" w:rsidRDefault="00057004" w:rsidP="00057004">
      <w:pPr>
        <w:pStyle w:val="P00"/>
        <w:ind w:left="624" w:right="1134" w:hanging="624"/>
        <w:rPr>
          <w:rStyle w:val="default"/>
          <w:rFonts w:cs="FrankRuehl"/>
          <w:sz w:val="2"/>
          <w:szCs w:val="2"/>
          <w:shd w:val="clear" w:color="auto" w:fill="FFFF99"/>
          <w:rtl/>
        </w:rPr>
      </w:pPr>
      <w:r w:rsidRPr="00030DEF">
        <w:rPr>
          <w:rStyle w:val="default"/>
          <w:rFonts w:cs="FrankRuehl"/>
          <w:vanish/>
          <w:sz w:val="22"/>
          <w:szCs w:val="22"/>
          <w:shd w:val="clear" w:color="auto" w:fill="FFFF99"/>
          <w:rtl/>
        </w:rPr>
        <w:tab/>
        <w:t>(1)</w:t>
      </w:r>
      <w:r w:rsidRPr="00030DEF">
        <w:rPr>
          <w:rStyle w:val="default"/>
          <w:rFonts w:cs="FrankRuehl"/>
          <w:vanish/>
          <w:sz w:val="22"/>
          <w:szCs w:val="22"/>
          <w:shd w:val="clear" w:color="auto" w:fill="FFFF99"/>
          <w:rtl/>
        </w:rPr>
        <w:tab/>
      </w:r>
      <w:r w:rsidRPr="00030DEF">
        <w:rPr>
          <w:rStyle w:val="default"/>
          <w:rFonts w:cs="FrankRuehl" w:hint="cs"/>
          <w:vanish/>
          <w:sz w:val="22"/>
          <w:szCs w:val="22"/>
          <w:shd w:val="clear" w:color="auto" w:fill="FFFF99"/>
          <w:rtl/>
        </w:rPr>
        <w:t xml:space="preserve">פתק הצבעה שנמצא במעטפה שאינה נושאת עליה את חתימתו של </w:t>
      </w:r>
      <w:r w:rsidRPr="00030DEF">
        <w:rPr>
          <w:rStyle w:val="default"/>
          <w:rFonts w:cs="FrankRuehl" w:hint="cs"/>
          <w:strike/>
          <w:vanish/>
          <w:sz w:val="22"/>
          <w:szCs w:val="22"/>
          <w:shd w:val="clear" w:color="auto" w:fill="FFFF99"/>
          <w:rtl/>
        </w:rPr>
        <w:t>פקיד הבחירות</w:t>
      </w:r>
      <w:r w:rsidRPr="00030DEF">
        <w:rPr>
          <w:rStyle w:val="default"/>
          <w:rFonts w:cs="FrankRuehl" w:hint="cs"/>
          <w:vanish/>
          <w:sz w:val="22"/>
          <w:szCs w:val="22"/>
          <w:shd w:val="clear" w:color="auto" w:fill="FFFF99"/>
          <w:rtl/>
        </w:rPr>
        <w:t xml:space="preserve"> </w:t>
      </w:r>
      <w:r w:rsidRPr="00030DEF">
        <w:rPr>
          <w:rStyle w:val="default"/>
          <w:rFonts w:cs="FrankRuehl" w:hint="cs"/>
          <w:vanish/>
          <w:sz w:val="22"/>
          <w:szCs w:val="22"/>
          <w:u w:val="single"/>
          <w:shd w:val="clear" w:color="auto" w:fill="FFFF99"/>
          <w:rtl/>
        </w:rPr>
        <w:t>יושב ראש צוות הבחירות</w:t>
      </w:r>
      <w:r w:rsidRPr="00030DEF">
        <w:rPr>
          <w:rStyle w:val="default"/>
          <w:rFonts w:cs="FrankRuehl" w:hint="cs"/>
          <w:vanish/>
          <w:sz w:val="22"/>
          <w:szCs w:val="22"/>
          <w:shd w:val="clear" w:color="auto" w:fill="FFFF99"/>
          <w:rtl/>
        </w:rPr>
        <w:t xml:space="preserve"> </w:t>
      </w:r>
      <w:r w:rsidRPr="00030DEF">
        <w:rPr>
          <w:rStyle w:val="default"/>
          <w:rFonts w:cs="FrankRuehl"/>
          <w:vanish/>
          <w:sz w:val="22"/>
          <w:szCs w:val="22"/>
          <w:shd w:val="clear" w:color="auto" w:fill="FFFF99"/>
          <w:rtl/>
        </w:rPr>
        <w:t>–</w:t>
      </w:r>
      <w:r w:rsidRPr="00030DEF">
        <w:rPr>
          <w:rStyle w:val="default"/>
          <w:rFonts w:cs="FrankRuehl" w:hint="cs"/>
          <w:vanish/>
          <w:sz w:val="22"/>
          <w:szCs w:val="22"/>
          <w:shd w:val="clear" w:color="auto" w:fill="FFFF99"/>
          <w:rtl/>
        </w:rPr>
        <w:t xml:space="preserve"> בטל</w:t>
      </w:r>
      <w:r w:rsidRPr="00030DEF">
        <w:rPr>
          <w:rStyle w:val="default"/>
          <w:rFonts w:cs="FrankRuehl"/>
          <w:vanish/>
          <w:sz w:val="22"/>
          <w:szCs w:val="22"/>
          <w:shd w:val="clear" w:color="auto" w:fill="FFFF99"/>
          <w:rtl/>
        </w:rPr>
        <w:t>;</w:t>
      </w:r>
      <w:bookmarkEnd w:id="347"/>
    </w:p>
    <w:p w:rsidR="00204309" w:rsidRDefault="00204309">
      <w:pPr>
        <w:pStyle w:val="P00"/>
        <w:spacing w:before="72"/>
        <w:ind w:left="0" w:right="1134"/>
        <w:rPr>
          <w:rStyle w:val="default"/>
          <w:rFonts w:cs="FrankRuehl"/>
          <w:rtl/>
        </w:rPr>
      </w:pPr>
      <w:bookmarkStart w:id="348" w:name="Seif142"/>
      <w:bookmarkEnd w:id="348"/>
      <w:r>
        <w:rPr>
          <w:lang w:val="he-IL"/>
        </w:rPr>
        <w:pict>
          <v:rect id="_x0000_s2293" style="position:absolute;left:0;text-align:left;margin-left:464.5pt;margin-top:8.05pt;width:75.05pt;height:14.35pt;z-index:251549184" o:allowincell="f" filled="f" stroked="f" strokecolor="lime" strokeweight=".25pt">
            <v:textbox inset="0,0,0,0">
              <w:txbxContent>
                <w:p w:rsidR="001373B9" w:rsidRDefault="001373B9">
                  <w:pPr>
                    <w:spacing w:line="160" w:lineRule="exact"/>
                    <w:jc w:val="left"/>
                    <w:rPr>
                      <w:rFonts w:cs="Miriam"/>
                      <w:noProof/>
                      <w:szCs w:val="18"/>
                      <w:rtl/>
                    </w:rPr>
                  </w:pPr>
                  <w:r>
                    <w:rPr>
                      <w:rFonts w:cs="Miriam"/>
                      <w:szCs w:val="18"/>
                      <w:rtl/>
                    </w:rPr>
                    <w:t>ס</w:t>
                  </w:r>
                  <w:r>
                    <w:rPr>
                      <w:rFonts w:cs="Miriam" w:hint="cs"/>
                      <w:szCs w:val="18"/>
                      <w:rtl/>
                    </w:rPr>
                    <w:t>ד</w:t>
                  </w:r>
                  <w:r>
                    <w:rPr>
                      <w:rFonts w:cs="Miriam"/>
                      <w:szCs w:val="18"/>
                      <w:rtl/>
                    </w:rPr>
                    <w:t>ר</w:t>
                  </w:r>
                  <w:r>
                    <w:rPr>
                      <w:rFonts w:cs="Miriam" w:hint="cs"/>
                      <w:szCs w:val="18"/>
                      <w:rtl/>
                    </w:rPr>
                    <w:t>י ההצבעה</w:t>
                  </w:r>
                </w:p>
              </w:txbxContent>
            </v:textbox>
            <w10:anchorlock/>
          </v:rect>
        </w:pict>
      </w:r>
      <w:r>
        <w:rPr>
          <w:rStyle w:val="big-number"/>
          <w:rtl/>
        </w:rPr>
        <w:t>62.</w:t>
      </w:r>
      <w:r>
        <w:rPr>
          <w:rStyle w:val="big-number"/>
          <w:rtl/>
        </w:rPr>
        <w:tab/>
      </w:r>
      <w:r>
        <w:rPr>
          <w:rStyle w:val="default"/>
          <w:rFonts w:cs="FrankRuehl"/>
          <w:rtl/>
        </w:rPr>
        <w:t>ס</w:t>
      </w:r>
      <w:r>
        <w:rPr>
          <w:rStyle w:val="default"/>
          <w:rFonts w:cs="FrankRuehl" w:hint="cs"/>
          <w:rtl/>
        </w:rPr>
        <w:t xml:space="preserve">דרי ההצבעה יהיו בהתאם להוראות פקיד הבחירות; כל אדם חייב לציית להוראות פקיד הבחירות בנוגע לשמירה על </w:t>
      </w:r>
      <w:r>
        <w:rPr>
          <w:rStyle w:val="default"/>
          <w:rFonts w:cs="FrankRuehl"/>
          <w:rtl/>
        </w:rPr>
        <w:t>ה</w:t>
      </w:r>
      <w:r>
        <w:rPr>
          <w:rStyle w:val="default"/>
          <w:rFonts w:cs="FrankRuehl" w:hint="cs"/>
          <w:rtl/>
        </w:rPr>
        <w:t>סדר.</w:t>
      </w:r>
    </w:p>
    <w:p w:rsidR="00204309" w:rsidRDefault="00204309">
      <w:pPr>
        <w:pStyle w:val="P00"/>
        <w:spacing w:before="72"/>
        <w:ind w:left="0" w:right="1134"/>
        <w:rPr>
          <w:rStyle w:val="default"/>
          <w:rFonts w:cs="FrankRuehl" w:hint="cs"/>
          <w:rtl/>
        </w:rPr>
      </w:pPr>
      <w:r>
        <w:rPr>
          <w:lang w:val="he-IL"/>
        </w:rPr>
        <w:pict>
          <v:rect id="_x0000_s2294" style="position:absolute;left:0;text-align:left;margin-left:464.5pt;margin-top:8.05pt;width:75.05pt;height:20.8pt;z-index:251550208" o:allowincell="f" filled="f" stroked="f" strokecolor="lime" strokeweight=".25pt">
            <v:textbox inset="0,0,0,0">
              <w:txbxContent>
                <w:p w:rsidR="001373B9" w:rsidRDefault="001373B9" w:rsidP="005648D9">
                  <w:pPr>
                    <w:spacing w:line="160" w:lineRule="exact"/>
                    <w:jc w:val="left"/>
                    <w:rPr>
                      <w:rFonts w:cs="Miriam"/>
                      <w:noProof/>
                      <w:szCs w:val="18"/>
                      <w:rtl/>
                    </w:rPr>
                  </w:pPr>
                  <w:r>
                    <w:rPr>
                      <w:rFonts w:cs="Miriam" w:hint="cs"/>
                      <w:szCs w:val="18"/>
                      <w:rtl/>
                    </w:rPr>
                    <w:t xml:space="preserve">צו (מס' 2) </w:t>
                  </w:r>
                  <w:r>
                    <w:rPr>
                      <w:rFonts w:cs="Miriam"/>
                      <w:szCs w:val="18"/>
                      <w:rtl/>
                    </w:rPr>
                    <w:br/>
                  </w:r>
                  <w:r>
                    <w:rPr>
                      <w:rFonts w:cs="Miriam" w:hint="cs"/>
                      <w:szCs w:val="18"/>
                      <w:rtl/>
                    </w:rPr>
                    <w:t>תשכ"ד-1964</w:t>
                  </w:r>
                </w:p>
              </w:txbxContent>
            </v:textbox>
            <w10:anchorlock/>
          </v:rect>
        </w:pict>
      </w:r>
      <w:r>
        <w:rPr>
          <w:rStyle w:val="big-number"/>
          <w:rtl/>
        </w:rPr>
        <w:t>63.</w:t>
      </w:r>
      <w:r>
        <w:rPr>
          <w:rStyle w:val="big-number"/>
          <w:rtl/>
        </w:rPr>
        <w:tab/>
      </w:r>
      <w:r>
        <w:rPr>
          <w:rStyle w:val="default"/>
          <w:rFonts w:cs="FrankRuehl"/>
          <w:rtl/>
        </w:rPr>
        <w:t>(</w:t>
      </w:r>
      <w:r>
        <w:rPr>
          <w:rStyle w:val="default"/>
          <w:rFonts w:cs="FrankRuehl" w:hint="cs"/>
          <w:rtl/>
        </w:rPr>
        <w:t>בוטל).</w:t>
      </w:r>
    </w:p>
    <w:p w:rsidR="00E05CA5" w:rsidRPr="00030DEF" w:rsidRDefault="00E05CA5" w:rsidP="00E05CA5">
      <w:pPr>
        <w:pStyle w:val="P00"/>
        <w:spacing w:before="0"/>
        <w:ind w:left="0" w:right="1134"/>
        <w:rPr>
          <w:rFonts w:hint="cs"/>
          <w:b/>
          <w:bCs/>
          <w:vanish/>
          <w:szCs w:val="20"/>
          <w:shd w:val="clear" w:color="auto" w:fill="FFFF99"/>
          <w:rtl/>
        </w:rPr>
      </w:pPr>
      <w:bookmarkStart w:id="349" w:name="Rov491"/>
      <w:r w:rsidRPr="00030DEF">
        <w:rPr>
          <w:rFonts w:hint="cs"/>
          <w:vanish/>
          <w:color w:val="FF0000"/>
          <w:szCs w:val="20"/>
          <w:shd w:val="clear" w:color="auto" w:fill="FFFF99"/>
          <w:rtl/>
        </w:rPr>
        <w:t>מיום 19.3.1964</w:t>
      </w:r>
    </w:p>
    <w:p w:rsidR="00E05CA5" w:rsidRPr="00030DEF" w:rsidRDefault="00E05CA5" w:rsidP="00E05CA5">
      <w:pPr>
        <w:pStyle w:val="P00"/>
        <w:spacing w:before="0"/>
        <w:ind w:left="0" w:right="1134"/>
        <w:rPr>
          <w:rFonts w:hint="cs"/>
          <w:b/>
          <w:bCs/>
          <w:vanish/>
          <w:szCs w:val="20"/>
          <w:shd w:val="clear" w:color="auto" w:fill="FFFF99"/>
          <w:rtl/>
        </w:rPr>
      </w:pPr>
      <w:r w:rsidRPr="00030DEF">
        <w:rPr>
          <w:rFonts w:hint="cs"/>
          <w:b/>
          <w:bCs/>
          <w:vanish/>
          <w:szCs w:val="20"/>
          <w:shd w:val="clear" w:color="auto" w:fill="FFFF99"/>
          <w:rtl/>
        </w:rPr>
        <w:t>צו (מס' 2) תשכ"ד-1964</w:t>
      </w:r>
    </w:p>
    <w:p w:rsidR="00E05CA5" w:rsidRPr="00030DEF" w:rsidRDefault="00E05CA5" w:rsidP="00E05CA5">
      <w:pPr>
        <w:pStyle w:val="P00"/>
        <w:spacing w:before="0"/>
        <w:ind w:left="0" w:right="1134"/>
        <w:rPr>
          <w:rFonts w:hint="cs"/>
          <w:vanish/>
          <w:szCs w:val="20"/>
          <w:shd w:val="clear" w:color="auto" w:fill="FFFF99"/>
          <w:rtl/>
        </w:rPr>
      </w:pPr>
      <w:hyperlink r:id="rId291" w:history="1">
        <w:r w:rsidRPr="00030DEF">
          <w:rPr>
            <w:rStyle w:val="Hyperlink"/>
            <w:rFonts w:hint="cs"/>
            <w:vanish/>
            <w:szCs w:val="20"/>
            <w:shd w:val="clear" w:color="auto" w:fill="FFFF99"/>
            <w:rtl/>
          </w:rPr>
          <w:t>ק"ת תשכ"ד מס' 1560</w:t>
        </w:r>
      </w:hyperlink>
      <w:r w:rsidRPr="00030DEF">
        <w:rPr>
          <w:rFonts w:hint="cs"/>
          <w:vanish/>
          <w:szCs w:val="20"/>
          <w:shd w:val="clear" w:color="auto" w:fill="FFFF99"/>
          <w:rtl/>
        </w:rPr>
        <w:t xml:space="preserve"> מיום 19.3.1964 עמ' 983</w:t>
      </w:r>
    </w:p>
    <w:p w:rsidR="00E05CA5" w:rsidRPr="00030DEF" w:rsidRDefault="00E05CA5" w:rsidP="00E05CA5">
      <w:pPr>
        <w:pStyle w:val="P00"/>
        <w:spacing w:before="0"/>
        <w:ind w:left="0" w:right="1134"/>
        <w:rPr>
          <w:rFonts w:hint="cs"/>
          <w:b/>
          <w:bCs/>
          <w:vanish/>
          <w:szCs w:val="20"/>
          <w:shd w:val="clear" w:color="auto" w:fill="FFFF99"/>
          <w:rtl/>
        </w:rPr>
      </w:pPr>
      <w:r w:rsidRPr="00030DEF">
        <w:rPr>
          <w:rFonts w:hint="cs"/>
          <w:b/>
          <w:bCs/>
          <w:vanish/>
          <w:szCs w:val="20"/>
          <w:shd w:val="clear" w:color="auto" w:fill="FFFF99"/>
          <w:rtl/>
        </w:rPr>
        <w:t>ביטול סעיף 63</w:t>
      </w:r>
    </w:p>
    <w:p w:rsidR="00E05CA5" w:rsidRPr="00030DEF" w:rsidRDefault="00E05CA5" w:rsidP="00E05CA5">
      <w:pPr>
        <w:pStyle w:val="P00"/>
        <w:ind w:left="0" w:right="1134"/>
        <w:rPr>
          <w:rFonts w:hint="cs"/>
          <w:vanish/>
          <w:szCs w:val="20"/>
          <w:shd w:val="clear" w:color="auto" w:fill="FFFF99"/>
          <w:rtl/>
        </w:rPr>
      </w:pPr>
      <w:r w:rsidRPr="00030DEF">
        <w:rPr>
          <w:rFonts w:hint="cs"/>
          <w:vanish/>
          <w:szCs w:val="20"/>
          <w:shd w:val="clear" w:color="auto" w:fill="FFFF99"/>
          <w:rtl/>
        </w:rPr>
        <w:t>הנוסח הקודם:</w:t>
      </w:r>
    </w:p>
    <w:p w:rsidR="00E05CA5" w:rsidRPr="00030DEF" w:rsidRDefault="00E05CA5" w:rsidP="00E05CA5">
      <w:pPr>
        <w:pStyle w:val="P00"/>
        <w:spacing w:before="20"/>
        <w:ind w:left="0" w:right="1134"/>
        <w:rPr>
          <w:rFonts w:cs="Miriam" w:hint="cs"/>
          <w:strike/>
          <w:vanish/>
          <w:sz w:val="16"/>
          <w:szCs w:val="16"/>
          <w:shd w:val="clear" w:color="auto" w:fill="FFFF99"/>
          <w:rtl/>
        </w:rPr>
      </w:pPr>
      <w:r w:rsidRPr="00030DEF">
        <w:rPr>
          <w:rFonts w:cs="Miriam" w:hint="cs"/>
          <w:strike/>
          <w:vanish/>
          <w:sz w:val="16"/>
          <w:szCs w:val="16"/>
          <w:shd w:val="clear" w:color="auto" w:fill="FFFF99"/>
          <w:rtl/>
        </w:rPr>
        <w:t>תוצאות בחירות רוביות</w:t>
      </w:r>
    </w:p>
    <w:p w:rsidR="00E05CA5" w:rsidRPr="003D5077" w:rsidRDefault="00E05CA5" w:rsidP="003D5077">
      <w:pPr>
        <w:pStyle w:val="P00"/>
        <w:spacing w:before="0"/>
        <w:ind w:left="0" w:right="1134"/>
        <w:rPr>
          <w:rFonts w:hint="cs"/>
          <w:strike/>
          <w:sz w:val="2"/>
          <w:szCs w:val="2"/>
          <w:rtl/>
        </w:rPr>
      </w:pPr>
      <w:r w:rsidRPr="00030DEF">
        <w:rPr>
          <w:rFonts w:hint="cs"/>
          <w:strike/>
          <w:vanish/>
          <w:sz w:val="22"/>
          <w:szCs w:val="22"/>
          <w:shd w:val="clear" w:color="auto" w:fill="FFFF99"/>
          <w:rtl/>
        </w:rPr>
        <w:t>63.</w:t>
      </w:r>
      <w:r w:rsidRPr="00030DEF">
        <w:rPr>
          <w:rFonts w:hint="cs"/>
          <w:strike/>
          <w:vanish/>
          <w:sz w:val="22"/>
          <w:szCs w:val="22"/>
          <w:shd w:val="clear" w:color="auto" w:fill="FFFF99"/>
          <w:rtl/>
        </w:rPr>
        <w:tab/>
        <w:t>בבחירות רוביות יהיו המועמדים שקיבלו את מספרי הקולות הגודלים ביותר, נציגי החקלאים; נמצאו שני מועמדים או יותר שזכו במספר קולות שווה ולא נותר אלא מקום פנוי אחד, יוכרע ביניהם בהגרלה שיערוך פקיד הבחירות בו במקום.</w:t>
      </w:r>
      <w:bookmarkEnd w:id="349"/>
    </w:p>
    <w:p w:rsidR="00204309" w:rsidRDefault="00204309">
      <w:pPr>
        <w:pStyle w:val="P00"/>
        <w:spacing w:before="72"/>
        <w:ind w:left="0" w:right="1134"/>
        <w:rPr>
          <w:rStyle w:val="default"/>
          <w:rFonts w:cs="FrankRuehl"/>
          <w:rtl/>
        </w:rPr>
      </w:pPr>
      <w:bookmarkStart w:id="350" w:name="Seif143"/>
      <w:bookmarkEnd w:id="350"/>
      <w:r>
        <w:rPr>
          <w:lang w:val="he-IL"/>
        </w:rPr>
        <w:pict>
          <v:rect id="_x0000_s2295" style="position:absolute;left:0;text-align:left;margin-left:464.5pt;margin-top:8.05pt;width:75.05pt;height:31.2pt;z-index:251551232" o:allowincell="f" filled="f" stroked="f" strokecolor="lime" strokeweight=".25pt">
            <v:textbox inset="0,0,0,0">
              <w:txbxContent>
                <w:p w:rsidR="001373B9" w:rsidRDefault="001373B9" w:rsidP="00E05CA5">
                  <w:pPr>
                    <w:spacing w:line="160" w:lineRule="exact"/>
                    <w:jc w:val="left"/>
                    <w:rPr>
                      <w:rFonts w:cs="Miriam" w:hint="cs"/>
                      <w:noProof/>
                      <w:szCs w:val="18"/>
                      <w:rtl/>
                    </w:rPr>
                  </w:pPr>
                  <w:r>
                    <w:rPr>
                      <w:rFonts w:cs="Miriam"/>
                      <w:szCs w:val="18"/>
                      <w:rtl/>
                    </w:rPr>
                    <w:t>ת</w:t>
                  </w:r>
                  <w:r>
                    <w:rPr>
                      <w:rFonts w:cs="Miriam" w:hint="cs"/>
                      <w:szCs w:val="18"/>
                      <w:rtl/>
                    </w:rPr>
                    <w:t>וצאות בחירות</w:t>
                  </w:r>
                </w:p>
                <w:p w:rsidR="001373B9" w:rsidRDefault="001373B9" w:rsidP="000D4A96">
                  <w:pPr>
                    <w:spacing w:line="160" w:lineRule="exact"/>
                    <w:jc w:val="left"/>
                    <w:rPr>
                      <w:rFonts w:cs="Miriam"/>
                      <w:noProof/>
                      <w:szCs w:val="18"/>
                      <w:rtl/>
                    </w:rPr>
                  </w:pPr>
                  <w:r>
                    <w:rPr>
                      <w:rFonts w:cs="Miriam"/>
                      <w:szCs w:val="18"/>
                      <w:rtl/>
                    </w:rPr>
                    <w:t>צ</w:t>
                  </w:r>
                  <w:r>
                    <w:rPr>
                      <w:rFonts w:cs="Miriam" w:hint="cs"/>
                      <w:szCs w:val="18"/>
                      <w:rtl/>
                    </w:rPr>
                    <w:t xml:space="preserve">ו (מס' 2) </w:t>
                  </w:r>
                  <w:r>
                    <w:rPr>
                      <w:rFonts w:cs="Miriam"/>
                      <w:szCs w:val="18"/>
                      <w:rtl/>
                    </w:rPr>
                    <w:br/>
                  </w:r>
                  <w:r>
                    <w:rPr>
                      <w:rFonts w:cs="Miriam" w:hint="cs"/>
                      <w:szCs w:val="18"/>
                      <w:rtl/>
                    </w:rPr>
                    <w:t>תשכ"ד-1964</w:t>
                  </w:r>
                </w:p>
              </w:txbxContent>
            </v:textbox>
            <w10:anchorlock/>
          </v:rect>
        </w:pict>
      </w:r>
      <w:r>
        <w:rPr>
          <w:rStyle w:val="big-number"/>
          <w:rtl/>
        </w:rPr>
        <w:t>64</w:t>
      </w:r>
      <w:r w:rsidRPr="00057004">
        <w:rPr>
          <w:rStyle w:val="default"/>
          <w:rFonts w:cs="FrankRuehl"/>
          <w:rtl/>
        </w:rPr>
        <w:t>.</w:t>
      </w:r>
      <w:r w:rsidRPr="00057004">
        <w:rPr>
          <w:rStyle w:val="default"/>
          <w:rFonts w:cs="FrankRuehl"/>
          <w:rtl/>
        </w:rPr>
        <w:tab/>
      </w:r>
      <w:r>
        <w:rPr>
          <w:rStyle w:val="default"/>
          <w:rFonts w:cs="FrankRuehl"/>
          <w:rtl/>
        </w:rPr>
        <w:t>ה</w:t>
      </w:r>
      <w:r>
        <w:rPr>
          <w:rStyle w:val="default"/>
          <w:rFonts w:cs="FrankRuehl" w:hint="cs"/>
          <w:rtl/>
        </w:rPr>
        <w:t>תוצאות ייקבעו לפי זה:</w:t>
      </w:r>
    </w:p>
    <w:p w:rsidR="00204309" w:rsidRDefault="00204309" w:rsidP="00057004">
      <w:pPr>
        <w:pStyle w:val="P22"/>
        <w:tabs>
          <w:tab w:val="left" w:pos="624"/>
          <w:tab w:val="left" w:pos="1021"/>
        </w:tabs>
        <w:spacing w:before="72"/>
        <w:ind w:left="624"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סך כל הקולות הכשרים שקיבלו כל הרשימות יחולק למספר הנציגים העומדים לבחירה, והמספר השלם היוצא מן החילוק יהיה המודד;</w:t>
      </w:r>
    </w:p>
    <w:p w:rsidR="00204309" w:rsidRDefault="00204309" w:rsidP="00057004">
      <w:pPr>
        <w:pStyle w:val="P22"/>
        <w:tabs>
          <w:tab w:val="left" w:pos="624"/>
          <w:tab w:val="left" w:pos="1021"/>
        </w:tabs>
        <w:spacing w:before="72"/>
        <w:ind w:left="624"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כל רשימה תזכה במספר נציגים</w:t>
      </w:r>
      <w:r>
        <w:rPr>
          <w:rStyle w:val="default"/>
          <w:rFonts w:cs="FrankRuehl"/>
          <w:rtl/>
        </w:rPr>
        <w:t xml:space="preserve"> </w:t>
      </w:r>
      <w:r>
        <w:rPr>
          <w:rStyle w:val="default"/>
          <w:rFonts w:cs="FrankRuehl" w:hint="cs"/>
          <w:rtl/>
        </w:rPr>
        <w:t>כמספר השלם היוצא מחילוק קולותיה הכשרים למודד;</w:t>
      </w:r>
    </w:p>
    <w:p w:rsidR="00204309" w:rsidRDefault="00204309" w:rsidP="00057004">
      <w:pPr>
        <w:pStyle w:val="P22"/>
        <w:tabs>
          <w:tab w:val="left" w:pos="624"/>
          <w:tab w:val="left" w:pos="1021"/>
        </w:tabs>
        <w:spacing w:before="72"/>
        <w:ind w:left="624"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המקומות הנותרים יתחלקו אחד אחד בין הרשימות שנשארו להן עודפי הקולות הגדולים ביותר לפי סדר שיעור העודפים, וברשימה שמספר קולותיה אינו מגיע למודד, ייחשב כעודף המספר הכולל של קולותיה הכשרים;</w:t>
      </w:r>
    </w:p>
    <w:p w:rsidR="00204309" w:rsidRDefault="00057004" w:rsidP="00057004">
      <w:pPr>
        <w:pStyle w:val="P22"/>
        <w:tabs>
          <w:tab w:val="left" w:pos="624"/>
          <w:tab w:val="left" w:pos="1021"/>
        </w:tabs>
        <w:spacing w:before="72"/>
        <w:ind w:left="624" w:right="1134"/>
        <w:rPr>
          <w:rStyle w:val="default"/>
          <w:rFonts w:cs="FrankRuehl"/>
          <w:rtl/>
        </w:rPr>
      </w:pPr>
      <w:r>
        <w:rPr>
          <w:rtl/>
          <w:lang w:eastAsia="en-US"/>
        </w:rPr>
        <w:pict>
          <v:shape id="_x0000_s2807" type="#_x0000_t202" style="position:absolute;left:0;text-align:left;margin-left:470.35pt;margin-top:7.1pt;width:1in;height:16.8pt;z-index:251883008" filled="f" stroked="f">
            <v:textbox inset="1mm,0,1mm,0">
              <w:txbxContent>
                <w:p w:rsidR="001373B9" w:rsidRDefault="001373B9" w:rsidP="00057004">
                  <w:pPr>
                    <w:spacing w:line="160" w:lineRule="exact"/>
                    <w:jc w:val="left"/>
                    <w:rPr>
                      <w:rFonts w:cs="Miriam"/>
                      <w:noProof/>
                      <w:szCs w:val="18"/>
                      <w:rtl/>
                    </w:rPr>
                  </w:pPr>
                  <w:r>
                    <w:rPr>
                      <w:rFonts w:cs="Miriam"/>
                      <w:szCs w:val="18"/>
                      <w:rtl/>
                    </w:rPr>
                    <w:t>צ</w:t>
                  </w:r>
                  <w:r>
                    <w:rPr>
                      <w:rFonts w:cs="Miriam" w:hint="cs"/>
                      <w:szCs w:val="18"/>
                      <w:rtl/>
                    </w:rPr>
                    <w:t xml:space="preserve">ו (מס' 3) </w:t>
                  </w:r>
                  <w:r>
                    <w:rPr>
                      <w:rFonts w:cs="Miriam"/>
                      <w:szCs w:val="18"/>
                      <w:rtl/>
                    </w:rPr>
                    <w:br/>
                  </w:r>
                  <w:r>
                    <w:rPr>
                      <w:rFonts w:cs="Miriam" w:hint="cs"/>
                      <w:szCs w:val="18"/>
                      <w:rtl/>
                    </w:rPr>
                    <w:t>תשע"ו-2016</w:t>
                  </w:r>
                </w:p>
              </w:txbxContent>
            </v:textbox>
            <w10:anchorlock/>
          </v:shape>
        </w:pict>
      </w:r>
      <w:r w:rsidR="00204309">
        <w:rPr>
          <w:rStyle w:val="default"/>
          <w:rFonts w:cs="FrankRuehl"/>
          <w:rtl/>
        </w:rPr>
        <w:t>(4)</w:t>
      </w:r>
      <w:r w:rsidR="00204309">
        <w:rPr>
          <w:rStyle w:val="default"/>
          <w:rFonts w:cs="FrankRuehl"/>
          <w:rtl/>
        </w:rPr>
        <w:tab/>
      </w:r>
      <w:r w:rsidR="00204309">
        <w:rPr>
          <w:rStyle w:val="default"/>
          <w:rFonts w:cs="FrankRuehl" w:hint="cs"/>
          <w:rtl/>
        </w:rPr>
        <w:t>היו לשתי רשימות</w:t>
      </w:r>
      <w:r w:rsidR="00204309">
        <w:rPr>
          <w:rStyle w:val="default"/>
          <w:rFonts w:cs="FrankRuehl"/>
          <w:rtl/>
        </w:rPr>
        <w:t xml:space="preserve"> </w:t>
      </w:r>
      <w:r w:rsidR="00204309">
        <w:rPr>
          <w:rStyle w:val="default"/>
          <w:rFonts w:cs="FrankRuehl" w:hint="cs"/>
          <w:rtl/>
        </w:rPr>
        <w:t xml:space="preserve">או יותר עודף קולות שווה ולא נותר אלא מקום פנוי אחד, יוכרע בין הרשימות בהגרלה שיערוך </w:t>
      </w:r>
      <w:r>
        <w:rPr>
          <w:rStyle w:val="default"/>
          <w:rFonts w:cs="FrankRuehl" w:hint="cs"/>
          <w:rtl/>
        </w:rPr>
        <w:t>יושב ראש צוות</w:t>
      </w:r>
      <w:r w:rsidR="00204309">
        <w:rPr>
          <w:rStyle w:val="default"/>
          <w:rFonts w:cs="FrankRuehl" w:hint="cs"/>
          <w:rtl/>
        </w:rPr>
        <w:t xml:space="preserve"> הבחירות בו במקום;</w:t>
      </w:r>
    </w:p>
    <w:p w:rsidR="00204309" w:rsidRDefault="00204309" w:rsidP="00057004">
      <w:pPr>
        <w:pStyle w:val="P22"/>
        <w:tabs>
          <w:tab w:val="left" w:pos="624"/>
          <w:tab w:val="left" w:pos="1021"/>
        </w:tabs>
        <w:spacing w:before="72"/>
        <w:ind w:left="624" w:right="1134"/>
        <w:rPr>
          <w:rStyle w:val="default"/>
          <w:rFonts w:cs="FrankRuehl" w:hint="cs"/>
          <w:rtl/>
        </w:rPr>
      </w:pPr>
      <w:r>
        <w:rPr>
          <w:rStyle w:val="default"/>
          <w:rFonts w:cs="FrankRuehl"/>
          <w:rtl/>
        </w:rPr>
        <w:t>(5)</w:t>
      </w:r>
      <w:r>
        <w:rPr>
          <w:rStyle w:val="default"/>
          <w:rFonts w:cs="FrankRuehl"/>
          <w:rtl/>
        </w:rPr>
        <w:tab/>
      </w:r>
      <w:r>
        <w:rPr>
          <w:rStyle w:val="default"/>
          <w:rFonts w:cs="FrankRuehl" w:hint="cs"/>
          <w:rtl/>
        </w:rPr>
        <w:t>סדר הבכורה של המועמדים ברשימה שזכתה במקומות בועדה יהיה לפי סדרם ברשימה מלמעלה למטה.</w:t>
      </w:r>
    </w:p>
    <w:p w:rsidR="00E05CA5" w:rsidRPr="00030DEF" w:rsidRDefault="00E05CA5" w:rsidP="00E05CA5">
      <w:pPr>
        <w:pStyle w:val="P00"/>
        <w:spacing w:before="0"/>
        <w:ind w:left="0" w:right="1134"/>
        <w:rPr>
          <w:rFonts w:hint="cs"/>
          <w:b/>
          <w:bCs/>
          <w:vanish/>
          <w:szCs w:val="20"/>
          <w:shd w:val="clear" w:color="auto" w:fill="FFFF99"/>
          <w:rtl/>
        </w:rPr>
      </w:pPr>
      <w:bookmarkStart w:id="351" w:name="Rov695"/>
      <w:r w:rsidRPr="00030DEF">
        <w:rPr>
          <w:rFonts w:hint="cs"/>
          <w:vanish/>
          <w:color w:val="FF0000"/>
          <w:szCs w:val="20"/>
          <w:shd w:val="clear" w:color="auto" w:fill="FFFF99"/>
          <w:rtl/>
        </w:rPr>
        <w:t>מיום 19.3.1964</w:t>
      </w:r>
    </w:p>
    <w:p w:rsidR="00E05CA5" w:rsidRPr="00030DEF" w:rsidRDefault="00E05CA5" w:rsidP="00E05CA5">
      <w:pPr>
        <w:pStyle w:val="P00"/>
        <w:spacing w:before="0"/>
        <w:ind w:left="0" w:right="1134"/>
        <w:rPr>
          <w:rFonts w:hint="cs"/>
          <w:b/>
          <w:bCs/>
          <w:vanish/>
          <w:szCs w:val="20"/>
          <w:shd w:val="clear" w:color="auto" w:fill="FFFF99"/>
          <w:rtl/>
        </w:rPr>
      </w:pPr>
      <w:r w:rsidRPr="00030DEF">
        <w:rPr>
          <w:rFonts w:hint="cs"/>
          <w:b/>
          <w:bCs/>
          <w:vanish/>
          <w:szCs w:val="20"/>
          <w:shd w:val="clear" w:color="auto" w:fill="FFFF99"/>
          <w:rtl/>
        </w:rPr>
        <w:t>צו (מס' 2) תשכ"ד-1964</w:t>
      </w:r>
    </w:p>
    <w:p w:rsidR="00E05CA5" w:rsidRPr="00030DEF" w:rsidRDefault="00E05CA5" w:rsidP="00E05CA5">
      <w:pPr>
        <w:pStyle w:val="P00"/>
        <w:spacing w:before="0"/>
        <w:ind w:left="0" w:right="1134"/>
        <w:rPr>
          <w:rFonts w:hint="cs"/>
          <w:vanish/>
          <w:szCs w:val="20"/>
          <w:shd w:val="clear" w:color="auto" w:fill="FFFF99"/>
          <w:rtl/>
        </w:rPr>
      </w:pPr>
      <w:hyperlink r:id="rId292" w:history="1">
        <w:r w:rsidRPr="00030DEF">
          <w:rPr>
            <w:rStyle w:val="Hyperlink"/>
            <w:rFonts w:hint="cs"/>
            <w:vanish/>
            <w:szCs w:val="20"/>
            <w:shd w:val="clear" w:color="auto" w:fill="FFFF99"/>
            <w:rtl/>
          </w:rPr>
          <w:t>ק"ת תשכ"ד מס' 1560</w:t>
        </w:r>
      </w:hyperlink>
      <w:r w:rsidRPr="00030DEF">
        <w:rPr>
          <w:rFonts w:hint="cs"/>
          <w:vanish/>
          <w:szCs w:val="20"/>
          <w:shd w:val="clear" w:color="auto" w:fill="FFFF99"/>
          <w:rtl/>
        </w:rPr>
        <w:t xml:space="preserve"> מיום 19.3.1964 עמ' 983</w:t>
      </w:r>
    </w:p>
    <w:p w:rsidR="00E05CA5" w:rsidRPr="00030DEF" w:rsidRDefault="00E05CA5" w:rsidP="00E05CA5">
      <w:pPr>
        <w:pStyle w:val="P00"/>
        <w:ind w:left="0" w:right="1134"/>
        <w:rPr>
          <w:rFonts w:cs="Miriam" w:hint="cs"/>
          <w:vanish/>
          <w:sz w:val="16"/>
          <w:szCs w:val="16"/>
          <w:shd w:val="clear" w:color="auto" w:fill="FFFF99"/>
          <w:rtl/>
        </w:rPr>
      </w:pPr>
      <w:r w:rsidRPr="00030DEF">
        <w:rPr>
          <w:rFonts w:cs="Miriam" w:hint="cs"/>
          <w:vanish/>
          <w:sz w:val="16"/>
          <w:szCs w:val="16"/>
          <w:shd w:val="clear" w:color="auto" w:fill="FFFF99"/>
          <w:rtl/>
        </w:rPr>
        <w:t xml:space="preserve">תוצאות בחירות </w:t>
      </w:r>
      <w:r w:rsidRPr="00030DEF">
        <w:rPr>
          <w:rFonts w:cs="Miriam" w:hint="cs"/>
          <w:strike/>
          <w:vanish/>
          <w:sz w:val="16"/>
          <w:szCs w:val="16"/>
          <w:shd w:val="clear" w:color="auto" w:fill="FFFF99"/>
          <w:rtl/>
        </w:rPr>
        <w:t>יחסיות</w:t>
      </w:r>
    </w:p>
    <w:p w:rsidR="00E05CA5" w:rsidRPr="00030DEF" w:rsidRDefault="00E05CA5" w:rsidP="003D5077">
      <w:pPr>
        <w:pStyle w:val="P00"/>
        <w:spacing w:before="0"/>
        <w:ind w:left="0" w:right="1134"/>
        <w:rPr>
          <w:rStyle w:val="default"/>
          <w:rFonts w:cs="FrankRuehl" w:hint="cs"/>
          <w:vanish/>
          <w:sz w:val="22"/>
          <w:szCs w:val="22"/>
          <w:shd w:val="clear" w:color="auto" w:fill="FFFF99"/>
          <w:rtl/>
        </w:rPr>
      </w:pPr>
      <w:r w:rsidRPr="00030DEF">
        <w:rPr>
          <w:rStyle w:val="big-number"/>
          <w:rFonts w:cs="FrankRuehl"/>
          <w:vanish/>
          <w:sz w:val="22"/>
          <w:szCs w:val="22"/>
          <w:shd w:val="clear" w:color="auto" w:fill="FFFF99"/>
          <w:rtl/>
        </w:rPr>
        <w:t>64.</w:t>
      </w:r>
      <w:r w:rsidRPr="00030DEF">
        <w:rPr>
          <w:rStyle w:val="big-number"/>
          <w:rFonts w:cs="FrankRuehl"/>
          <w:vanish/>
          <w:sz w:val="22"/>
          <w:szCs w:val="22"/>
          <w:shd w:val="clear" w:color="auto" w:fill="FFFF99"/>
          <w:rtl/>
        </w:rPr>
        <w:tab/>
      </w:r>
      <w:r w:rsidRPr="00030DEF">
        <w:rPr>
          <w:rStyle w:val="big-number"/>
          <w:rFonts w:cs="FrankRuehl" w:hint="cs"/>
          <w:strike/>
          <w:vanish/>
          <w:sz w:val="22"/>
          <w:szCs w:val="22"/>
          <w:shd w:val="clear" w:color="auto" w:fill="FFFF99"/>
          <w:rtl/>
        </w:rPr>
        <w:t>בבחירות יחסיות ייקבעו התוצאות לפי זה</w:t>
      </w:r>
      <w:r w:rsidRPr="00030DEF">
        <w:rPr>
          <w:rStyle w:val="big-number"/>
          <w:rFonts w:cs="FrankRuehl" w:hint="cs"/>
          <w:vanish/>
          <w:sz w:val="22"/>
          <w:szCs w:val="22"/>
          <w:shd w:val="clear" w:color="auto" w:fill="FFFF99"/>
          <w:rtl/>
        </w:rPr>
        <w:t xml:space="preserve"> </w:t>
      </w:r>
      <w:r w:rsidRPr="00030DEF">
        <w:rPr>
          <w:rStyle w:val="default"/>
          <w:rFonts w:cs="FrankRuehl"/>
          <w:vanish/>
          <w:sz w:val="22"/>
          <w:szCs w:val="22"/>
          <w:u w:val="single"/>
          <w:shd w:val="clear" w:color="auto" w:fill="FFFF99"/>
          <w:rtl/>
        </w:rPr>
        <w:t>ה</w:t>
      </w:r>
      <w:r w:rsidRPr="00030DEF">
        <w:rPr>
          <w:rStyle w:val="default"/>
          <w:rFonts w:cs="FrankRuehl" w:hint="cs"/>
          <w:vanish/>
          <w:sz w:val="22"/>
          <w:szCs w:val="22"/>
          <w:u w:val="single"/>
          <w:shd w:val="clear" w:color="auto" w:fill="FFFF99"/>
          <w:rtl/>
        </w:rPr>
        <w:t>תוצאות ייקבעו לפי זה</w:t>
      </w:r>
      <w:r w:rsidRPr="00030DEF">
        <w:rPr>
          <w:rStyle w:val="default"/>
          <w:rFonts w:cs="FrankRuehl" w:hint="cs"/>
          <w:vanish/>
          <w:sz w:val="22"/>
          <w:szCs w:val="22"/>
          <w:shd w:val="clear" w:color="auto" w:fill="FFFF99"/>
          <w:rtl/>
        </w:rPr>
        <w:t>:</w:t>
      </w:r>
    </w:p>
    <w:p w:rsidR="00057004" w:rsidRPr="00030DEF" w:rsidRDefault="00057004" w:rsidP="00057004">
      <w:pPr>
        <w:pStyle w:val="P00"/>
        <w:spacing w:before="0"/>
        <w:ind w:left="0" w:right="1134"/>
        <w:rPr>
          <w:rFonts w:hint="cs"/>
          <w:vanish/>
          <w:szCs w:val="20"/>
          <w:shd w:val="clear" w:color="auto" w:fill="FFFF99"/>
          <w:rtl/>
        </w:rPr>
      </w:pPr>
    </w:p>
    <w:p w:rsidR="00057004" w:rsidRPr="00030DEF" w:rsidRDefault="00057004" w:rsidP="00057004">
      <w:pPr>
        <w:pStyle w:val="P00"/>
        <w:spacing w:before="0"/>
        <w:ind w:left="624" w:right="1134"/>
        <w:rPr>
          <w:rStyle w:val="default"/>
          <w:rFonts w:cs="FrankRuehl" w:hint="cs"/>
          <w:vanish/>
          <w:color w:val="FF0000"/>
          <w:szCs w:val="20"/>
          <w:shd w:val="clear" w:color="auto" w:fill="FFFF99"/>
          <w:rtl/>
        </w:rPr>
      </w:pPr>
      <w:r w:rsidRPr="00030DEF">
        <w:rPr>
          <w:rStyle w:val="default"/>
          <w:rFonts w:cs="FrankRuehl" w:hint="cs"/>
          <w:vanish/>
          <w:color w:val="FF0000"/>
          <w:szCs w:val="20"/>
          <w:shd w:val="clear" w:color="auto" w:fill="FFFF99"/>
          <w:rtl/>
        </w:rPr>
        <w:t>מיום 23.10.2016</w:t>
      </w:r>
    </w:p>
    <w:p w:rsidR="00057004" w:rsidRPr="00030DEF" w:rsidRDefault="00057004" w:rsidP="00057004">
      <w:pPr>
        <w:pStyle w:val="P00"/>
        <w:spacing w:before="0"/>
        <w:ind w:left="624" w:right="1134"/>
        <w:rPr>
          <w:rStyle w:val="default"/>
          <w:rFonts w:cs="FrankRuehl" w:hint="cs"/>
          <w:vanish/>
          <w:szCs w:val="20"/>
          <w:shd w:val="clear" w:color="auto" w:fill="FFFF99"/>
          <w:rtl/>
        </w:rPr>
      </w:pPr>
      <w:r w:rsidRPr="00030DEF">
        <w:rPr>
          <w:rStyle w:val="default"/>
          <w:rFonts w:cs="FrankRuehl" w:hint="cs"/>
          <w:b/>
          <w:bCs/>
          <w:vanish/>
          <w:szCs w:val="20"/>
          <w:shd w:val="clear" w:color="auto" w:fill="FFFF99"/>
          <w:rtl/>
        </w:rPr>
        <w:t>צו (מס' 3) תשע"ו-2016</w:t>
      </w:r>
    </w:p>
    <w:p w:rsidR="00057004" w:rsidRPr="00030DEF" w:rsidRDefault="00057004" w:rsidP="00057004">
      <w:pPr>
        <w:pStyle w:val="P00"/>
        <w:spacing w:before="0"/>
        <w:ind w:left="624" w:right="1134"/>
        <w:rPr>
          <w:rStyle w:val="default"/>
          <w:rFonts w:cs="FrankRuehl" w:hint="cs"/>
          <w:vanish/>
          <w:szCs w:val="20"/>
          <w:shd w:val="clear" w:color="auto" w:fill="FFFF99"/>
          <w:rtl/>
        </w:rPr>
      </w:pPr>
      <w:hyperlink r:id="rId293" w:history="1">
        <w:r w:rsidRPr="00030DEF">
          <w:rPr>
            <w:rStyle w:val="Hyperlink"/>
            <w:rFonts w:hint="cs"/>
            <w:vanish/>
            <w:szCs w:val="20"/>
            <w:shd w:val="clear" w:color="auto" w:fill="FFFF99"/>
            <w:rtl/>
          </w:rPr>
          <w:t>ק"ת תשע"ו מס' 7715</w:t>
        </w:r>
      </w:hyperlink>
      <w:r w:rsidRPr="00030DEF">
        <w:rPr>
          <w:rStyle w:val="default"/>
          <w:rFonts w:cs="FrankRuehl" w:hint="cs"/>
          <w:vanish/>
          <w:szCs w:val="20"/>
          <w:shd w:val="clear" w:color="auto" w:fill="FFFF99"/>
          <w:rtl/>
        </w:rPr>
        <w:t xml:space="preserve"> מיום 22.9.2016 עמ' 2271</w:t>
      </w:r>
    </w:p>
    <w:p w:rsidR="00057004" w:rsidRPr="00057004" w:rsidRDefault="00057004" w:rsidP="00057004">
      <w:pPr>
        <w:pStyle w:val="P22"/>
        <w:tabs>
          <w:tab w:val="left" w:pos="624"/>
          <w:tab w:val="left" w:pos="1021"/>
        </w:tabs>
        <w:ind w:left="624" w:right="1134"/>
        <w:rPr>
          <w:rStyle w:val="default"/>
          <w:rFonts w:cs="FrankRuehl"/>
          <w:sz w:val="2"/>
          <w:szCs w:val="2"/>
          <w:rtl/>
        </w:rPr>
      </w:pPr>
      <w:r w:rsidRPr="00030DEF">
        <w:rPr>
          <w:rStyle w:val="default"/>
          <w:rFonts w:cs="FrankRuehl"/>
          <w:vanish/>
          <w:sz w:val="22"/>
          <w:szCs w:val="22"/>
          <w:shd w:val="clear" w:color="auto" w:fill="FFFF99"/>
          <w:rtl/>
        </w:rPr>
        <w:t>(4)</w:t>
      </w:r>
      <w:r w:rsidRPr="00030DEF">
        <w:rPr>
          <w:rStyle w:val="default"/>
          <w:rFonts w:cs="FrankRuehl"/>
          <w:vanish/>
          <w:sz w:val="22"/>
          <w:szCs w:val="22"/>
          <w:shd w:val="clear" w:color="auto" w:fill="FFFF99"/>
          <w:rtl/>
        </w:rPr>
        <w:tab/>
      </w:r>
      <w:r w:rsidRPr="00030DEF">
        <w:rPr>
          <w:rStyle w:val="default"/>
          <w:rFonts w:cs="FrankRuehl" w:hint="cs"/>
          <w:vanish/>
          <w:sz w:val="22"/>
          <w:szCs w:val="22"/>
          <w:shd w:val="clear" w:color="auto" w:fill="FFFF99"/>
          <w:rtl/>
        </w:rPr>
        <w:t>היו לשתי רשימות</w:t>
      </w:r>
      <w:r w:rsidRPr="00030DEF">
        <w:rPr>
          <w:rStyle w:val="default"/>
          <w:rFonts w:cs="FrankRuehl"/>
          <w:vanish/>
          <w:sz w:val="22"/>
          <w:szCs w:val="22"/>
          <w:shd w:val="clear" w:color="auto" w:fill="FFFF99"/>
          <w:rtl/>
        </w:rPr>
        <w:t xml:space="preserve"> </w:t>
      </w:r>
      <w:r w:rsidRPr="00030DEF">
        <w:rPr>
          <w:rStyle w:val="default"/>
          <w:rFonts w:cs="FrankRuehl" w:hint="cs"/>
          <w:vanish/>
          <w:sz w:val="22"/>
          <w:szCs w:val="22"/>
          <w:shd w:val="clear" w:color="auto" w:fill="FFFF99"/>
          <w:rtl/>
        </w:rPr>
        <w:t xml:space="preserve">או יותר עודף קולות שווה ולא נותר אלא מקום פנוי אחד, יוכרע בין הרשימות בהגרלה שיערוך </w:t>
      </w:r>
      <w:r w:rsidRPr="00030DEF">
        <w:rPr>
          <w:rStyle w:val="default"/>
          <w:rFonts w:cs="FrankRuehl" w:hint="cs"/>
          <w:strike/>
          <w:vanish/>
          <w:sz w:val="22"/>
          <w:szCs w:val="22"/>
          <w:shd w:val="clear" w:color="auto" w:fill="FFFF99"/>
          <w:rtl/>
        </w:rPr>
        <w:t>פקיד הבחירות</w:t>
      </w:r>
      <w:r w:rsidRPr="00030DEF">
        <w:rPr>
          <w:rStyle w:val="default"/>
          <w:rFonts w:cs="FrankRuehl" w:hint="cs"/>
          <w:vanish/>
          <w:sz w:val="22"/>
          <w:szCs w:val="22"/>
          <w:shd w:val="clear" w:color="auto" w:fill="FFFF99"/>
          <w:rtl/>
        </w:rPr>
        <w:t xml:space="preserve"> </w:t>
      </w:r>
      <w:r w:rsidRPr="00030DEF">
        <w:rPr>
          <w:rStyle w:val="default"/>
          <w:rFonts w:cs="FrankRuehl" w:hint="cs"/>
          <w:vanish/>
          <w:sz w:val="22"/>
          <w:szCs w:val="22"/>
          <w:u w:val="single"/>
          <w:shd w:val="clear" w:color="auto" w:fill="FFFF99"/>
          <w:rtl/>
        </w:rPr>
        <w:t>יושב ראש צוות הבחירות</w:t>
      </w:r>
      <w:r w:rsidRPr="00030DEF">
        <w:rPr>
          <w:rStyle w:val="default"/>
          <w:rFonts w:cs="FrankRuehl" w:hint="cs"/>
          <w:vanish/>
          <w:sz w:val="22"/>
          <w:szCs w:val="22"/>
          <w:shd w:val="clear" w:color="auto" w:fill="FFFF99"/>
          <w:rtl/>
        </w:rPr>
        <w:t xml:space="preserve"> בו במקום;</w:t>
      </w:r>
      <w:bookmarkEnd w:id="351"/>
    </w:p>
    <w:p w:rsidR="00204309" w:rsidRDefault="00204309" w:rsidP="00057004">
      <w:pPr>
        <w:pStyle w:val="P00"/>
        <w:spacing w:before="72"/>
        <w:ind w:left="0" w:right="1134"/>
        <w:rPr>
          <w:rStyle w:val="default"/>
          <w:rFonts w:cs="FrankRuehl" w:hint="cs"/>
          <w:rtl/>
        </w:rPr>
      </w:pPr>
      <w:bookmarkStart w:id="352" w:name="Seif144"/>
      <w:bookmarkEnd w:id="352"/>
      <w:r>
        <w:rPr>
          <w:lang w:val="he-IL"/>
        </w:rPr>
        <w:pict>
          <v:rect id="_x0000_s2296" style="position:absolute;left:0;text-align:left;margin-left:464.5pt;margin-top:8.05pt;width:75.05pt;height:27.85pt;z-index:251552256" o:allowincell="f" filled="f" stroked="f" strokecolor="lime" strokeweight=".25pt">
            <v:textbox inset="0,0,0,0">
              <w:txbxContent>
                <w:p w:rsidR="001373B9" w:rsidRDefault="001373B9">
                  <w:pPr>
                    <w:spacing w:line="160" w:lineRule="exact"/>
                    <w:jc w:val="left"/>
                    <w:rPr>
                      <w:rFonts w:cs="Miriam" w:hint="cs"/>
                      <w:noProof/>
                      <w:szCs w:val="18"/>
                      <w:rtl/>
                    </w:rPr>
                  </w:pPr>
                  <w:r>
                    <w:rPr>
                      <w:rFonts w:cs="Miriam"/>
                      <w:szCs w:val="18"/>
                      <w:rtl/>
                    </w:rPr>
                    <w:t>פ</w:t>
                  </w:r>
                  <w:r>
                    <w:rPr>
                      <w:rFonts w:cs="Miriam" w:hint="cs"/>
                      <w:szCs w:val="18"/>
                      <w:rtl/>
                    </w:rPr>
                    <w:t>רוטוקול</w:t>
                  </w:r>
                </w:p>
                <w:p w:rsidR="001373B9" w:rsidRDefault="001373B9" w:rsidP="00057004">
                  <w:pPr>
                    <w:spacing w:line="160" w:lineRule="exact"/>
                    <w:jc w:val="left"/>
                    <w:rPr>
                      <w:rFonts w:cs="Miriam"/>
                      <w:noProof/>
                      <w:szCs w:val="18"/>
                      <w:rtl/>
                    </w:rPr>
                  </w:pPr>
                  <w:r>
                    <w:rPr>
                      <w:rFonts w:cs="Miriam"/>
                      <w:szCs w:val="18"/>
                      <w:rtl/>
                    </w:rPr>
                    <w:t>צ</w:t>
                  </w:r>
                  <w:r>
                    <w:rPr>
                      <w:rFonts w:cs="Miriam" w:hint="cs"/>
                      <w:szCs w:val="18"/>
                      <w:rtl/>
                    </w:rPr>
                    <w:t xml:space="preserve">ו (מס' 3) </w:t>
                  </w:r>
                  <w:r>
                    <w:rPr>
                      <w:rFonts w:cs="Miriam"/>
                      <w:szCs w:val="18"/>
                      <w:rtl/>
                    </w:rPr>
                    <w:br/>
                  </w:r>
                  <w:r>
                    <w:rPr>
                      <w:rFonts w:cs="Miriam" w:hint="cs"/>
                      <w:szCs w:val="18"/>
                      <w:rtl/>
                    </w:rPr>
                    <w:t>תשע"ו-2016</w:t>
                  </w:r>
                </w:p>
              </w:txbxContent>
            </v:textbox>
            <w10:anchorlock/>
          </v:rect>
        </w:pict>
      </w:r>
      <w:r>
        <w:rPr>
          <w:rStyle w:val="big-number"/>
          <w:rtl/>
        </w:rPr>
        <w:t>65</w:t>
      </w:r>
      <w:r w:rsidRPr="00057004">
        <w:rPr>
          <w:rStyle w:val="default"/>
          <w:rFonts w:cs="FrankRuehl"/>
          <w:rtl/>
        </w:rPr>
        <w:t>.</w:t>
      </w:r>
      <w:r w:rsidRPr="00057004">
        <w:rPr>
          <w:rStyle w:val="default"/>
          <w:rFonts w:cs="FrankRuehl"/>
          <w:rtl/>
        </w:rPr>
        <w:tab/>
      </w:r>
      <w:r w:rsidR="00057004">
        <w:rPr>
          <w:rStyle w:val="default"/>
          <w:rFonts w:cs="FrankRuehl" w:hint="cs"/>
          <w:rtl/>
        </w:rPr>
        <w:t>יושב ראש צוות</w:t>
      </w:r>
      <w:r>
        <w:rPr>
          <w:rStyle w:val="default"/>
          <w:rFonts w:cs="FrankRuehl" w:hint="cs"/>
          <w:rtl/>
        </w:rPr>
        <w:t xml:space="preserve"> הבחירות ינהל</w:t>
      </w:r>
      <w:r>
        <w:rPr>
          <w:rStyle w:val="default"/>
          <w:rFonts w:cs="FrankRuehl"/>
          <w:rtl/>
        </w:rPr>
        <w:t xml:space="preserve"> </w:t>
      </w:r>
      <w:r>
        <w:rPr>
          <w:rStyle w:val="default"/>
          <w:rFonts w:cs="FrankRuehl" w:hint="cs"/>
          <w:rtl/>
        </w:rPr>
        <w:t>פרוטוקול על מהלך הבחירות ותוצאותיהן, ויעביר העתקים ממנו למועצה ולשר.</w:t>
      </w:r>
    </w:p>
    <w:p w:rsidR="00057004" w:rsidRPr="00030DEF" w:rsidRDefault="00057004" w:rsidP="00057004">
      <w:pPr>
        <w:pStyle w:val="P00"/>
        <w:spacing w:before="0"/>
        <w:ind w:left="0" w:right="1134"/>
        <w:rPr>
          <w:rStyle w:val="default"/>
          <w:rFonts w:cs="FrankRuehl" w:hint="cs"/>
          <w:vanish/>
          <w:color w:val="FF0000"/>
          <w:szCs w:val="20"/>
          <w:shd w:val="clear" w:color="auto" w:fill="FFFF99"/>
          <w:rtl/>
        </w:rPr>
      </w:pPr>
      <w:bookmarkStart w:id="353" w:name="Rov696"/>
      <w:r w:rsidRPr="00030DEF">
        <w:rPr>
          <w:rStyle w:val="default"/>
          <w:rFonts w:cs="FrankRuehl" w:hint="cs"/>
          <w:vanish/>
          <w:color w:val="FF0000"/>
          <w:szCs w:val="20"/>
          <w:shd w:val="clear" w:color="auto" w:fill="FFFF99"/>
          <w:rtl/>
        </w:rPr>
        <w:t>מיום 23.10.2016</w:t>
      </w:r>
    </w:p>
    <w:p w:rsidR="00057004" w:rsidRPr="00030DEF" w:rsidRDefault="00057004" w:rsidP="00057004">
      <w:pPr>
        <w:pStyle w:val="P00"/>
        <w:spacing w:before="0"/>
        <w:ind w:left="0" w:right="1134"/>
        <w:rPr>
          <w:rStyle w:val="default"/>
          <w:rFonts w:cs="FrankRuehl" w:hint="cs"/>
          <w:vanish/>
          <w:szCs w:val="20"/>
          <w:shd w:val="clear" w:color="auto" w:fill="FFFF99"/>
          <w:rtl/>
        </w:rPr>
      </w:pPr>
      <w:r w:rsidRPr="00030DEF">
        <w:rPr>
          <w:rStyle w:val="default"/>
          <w:rFonts w:cs="FrankRuehl" w:hint="cs"/>
          <w:b/>
          <w:bCs/>
          <w:vanish/>
          <w:szCs w:val="20"/>
          <w:shd w:val="clear" w:color="auto" w:fill="FFFF99"/>
          <w:rtl/>
        </w:rPr>
        <w:t>צו (מס' 3) תשע"ו-2016</w:t>
      </w:r>
    </w:p>
    <w:p w:rsidR="00057004" w:rsidRPr="00030DEF" w:rsidRDefault="00057004" w:rsidP="00057004">
      <w:pPr>
        <w:pStyle w:val="P00"/>
        <w:spacing w:before="0"/>
        <w:ind w:left="0" w:right="1134"/>
        <w:rPr>
          <w:rStyle w:val="default"/>
          <w:rFonts w:cs="FrankRuehl" w:hint="cs"/>
          <w:vanish/>
          <w:szCs w:val="20"/>
          <w:shd w:val="clear" w:color="auto" w:fill="FFFF99"/>
          <w:rtl/>
        </w:rPr>
      </w:pPr>
      <w:hyperlink r:id="rId294" w:history="1">
        <w:r w:rsidRPr="00030DEF">
          <w:rPr>
            <w:rStyle w:val="Hyperlink"/>
            <w:rFonts w:hint="cs"/>
            <w:vanish/>
            <w:szCs w:val="20"/>
            <w:shd w:val="clear" w:color="auto" w:fill="FFFF99"/>
            <w:rtl/>
          </w:rPr>
          <w:t>ק"ת תשע"ו מס' 7715</w:t>
        </w:r>
      </w:hyperlink>
      <w:r w:rsidRPr="00030DEF">
        <w:rPr>
          <w:rStyle w:val="default"/>
          <w:rFonts w:cs="FrankRuehl" w:hint="cs"/>
          <w:vanish/>
          <w:szCs w:val="20"/>
          <w:shd w:val="clear" w:color="auto" w:fill="FFFF99"/>
          <w:rtl/>
        </w:rPr>
        <w:t xml:space="preserve"> מיום 22.9.2016 עמ' 2271</w:t>
      </w:r>
    </w:p>
    <w:p w:rsidR="00057004" w:rsidRPr="00057004" w:rsidRDefault="00057004" w:rsidP="00057004">
      <w:pPr>
        <w:pStyle w:val="P00"/>
        <w:ind w:left="0" w:right="1134"/>
        <w:rPr>
          <w:rStyle w:val="default"/>
          <w:rFonts w:cs="FrankRuehl" w:hint="cs"/>
          <w:sz w:val="2"/>
          <w:szCs w:val="2"/>
          <w:shd w:val="clear" w:color="auto" w:fill="FFFF99"/>
          <w:rtl/>
        </w:rPr>
      </w:pPr>
      <w:r w:rsidRPr="00030DEF">
        <w:rPr>
          <w:rStyle w:val="default"/>
          <w:rFonts w:cs="FrankRuehl"/>
          <w:vanish/>
          <w:sz w:val="22"/>
          <w:szCs w:val="22"/>
          <w:shd w:val="clear" w:color="auto" w:fill="FFFF99"/>
          <w:rtl/>
        </w:rPr>
        <w:t>65.</w:t>
      </w:r>
      <w:r w:rsidRPr="00030DEF">
        <w:rPr>
          <w:rStyle w:val="default"/>
          <w:rFonts w:cs="FrankRuehl"/>
          <w:vanish/>
          <w:sz w:val="22"/>
          <w:szCs w:val="22"/>
          <w:shd w:val="clear" w:color="auto" w:fill="FFFF99"/>
          <w:rtl/>
        </w:rPr>
        <w:tab/>
      </w:r>
      <w:r w:rsidRPr="00030DEF">
        <w:rPr>
          <w:rStyle w:val="default"/>
          <w:rFonts w:cs="FrankRuehl"/>
          <w:strike/>
          <w:vanish/>
          <w:sz w:val="22"/>
          <w:szCs w:val="22"/>
          <w:shd w:val="clear" w:color="auto" w:fill="FFFF99"/>
          <w:rtl/>
        </w:rPr>
        <w:t>פ</w:t>
      </w:r>
      <w:r w:rsidRPr="00030DEF">
        <w:rPr>
          <w:rStyle w:val="default"/>
          <w:rFonts w:cs="FrankRuehl" w:hint="cs"/>
          <w:strike/>
          <w:vanish/>
          <w:sz w:val="22"/>
          <w:szCs w:val="22"/>
          <w:shd w:val="clear" w:color="auto" w:fill="FFFF99"/>
          <w:rtl/>
        </w:rPr>
        <w:t>קיד הבחירות</w:t>
      </w:r>
      <w:r w:rsidRPr="00030DEF">
        <w:rPr>
          <w:rStyle w:val="default"/>
          <w:rFonts w:cs="FrankRuehl" w:hint="cs"/>
          <w:vanish/>
          <w:sz w:val="22"/>
          <w:szCs w:val="22"/>
          <w:shd w:val="clear" w:color="auto" w:fill="FFFF99"/>
          <w:rtl/>
        </w:rPr>
        <w:t xml:space="preserve"> </w:t>
      </w:r>
      <w:r w:rsidRPr="00030DEF">
        <w:rPr>
          <w:rStyle w:val="default"/>
          <w:rFonts w:cs="FrankRuehl" w:hint="cs"/>
          <w:vanish/>
          <w:sz w:val="22"/>
          <w:szCs w:val="22"/>
          <w:u w:val="single"/>
          <w:shd w:val="clear" w:color="auto" w:fill="FFFF99"/>
          <w:rtl/>
        </w:rPr>
        <w:t>יושב ראש צוות הבחירות</w:t>
      </w:r>
      <w:r w:rsidRPr="00030DEF">
        <w:rPr>
          <w:rStyle w:val="default"/>
          <w:rFonts w:cs="FrankRuehl" w:hint="cs"/>
          <w:vanish/>
          <w:sz w:val="22"/>
          <w:szCs w:val="22"/>
          <w:shd w:val="clear" w:color="auto" w:fill="FFFF99"/>
          <w:rtl/>
        </w:rPr>
        <w:t xml:space="preserve"> ינהל</w:t>
      </w:r>
      <w:r w:rsidRPr="00030DEF">
        <w:rPr>
          <w:rStyle w:val="default"/>
          <w:rFonts w:cs="FrankRuehl"/>
          <w:vanish/>
          <w:sz w:val="22"/>
          <w:szCs w:val="22"/>
          <w:shd w:val="clear" w:color="auto" w:fill="FFFF99"/>
          <w:rtl/>
        </w:rPr>
        <w:t xml:space="preserve"> </w:t>
      </w:r>
      <w:r w:rsidRPr="00030DEF">
        <w:rPr>
          <w:rStyle w:val="default"/>
          <w:rFonts w:cs="FrankRuehl" w:hint="cs"/>
          <w:vanish/>
          <w:sz w:val="22"/>
          <w:szCs w:val="22"/>
          <w:shd w:val="clear" w:color="auto" w:fill="FFFF99"/>
          <w:rtl/>
        </w:rPr>
        <w:t>פרוטוקול על מהלך הבחירות ותוצאותיהן, ויעביר העתקים ממנו למועצה ולשר.</w:t>
      </w:r>
      <w:bookmarkEnd w:id="353"/>
    </w:p>
    <w:p w:rsidR="00204309" w:rsidRDefault="00204309" w:rsidP="007762DD">
      <w:pPr>
        <w:pStyle w:val="P00"/>
        <w:spacing w:before="72"/>
        <w:ind w:left="0" w:right="1134"/>
        <w:rPr>
          <w:rStyle w:val="default"/>
          <w:rFonts w:cs="FrankRuehl" w:hint="cs"/>
          <w:rtl/>
        </w:rPr>
      </w:pPr>
      <w:bookmarkStart w:id="354" w:name="Seif145"/>
      <w:bookmarkEnd w:id="354"/>
      <w:r>
        <w:rPr>
          <w:lang w:val="he-IL"/>
        </w:rPr>
        <w:pict>
          <v:rect id="_x0000_s2297" style="position:absolute;left:0;text-align:left;margin-left:464.5pt;margin-top:8.05pt;width:75.05pt;height:35.1pt;z-index:251553280" o:allowincell="f" filled="f" stroked="f" strokecolor="lime" strokeweight=".25pt">
            <v:textbox inset="0,0,0,0">
              <w:txbxContent>
                <w:p w:rsidR="001373B9" w:rsidRDefault="001373B9">
                  <w:pPr>
                    <w:spacing w:line="160" w:lineRule="exact"/>
                    <w:jc w:val="left"/>
                    <w:rPr>
                      <w:rFonts w:cs="Miriam" w:hint="cs"/>
                      <w:noProof/>
                      <w:szCs w:val="18"/>
                      <w:rtl/>
                    </w:rPr>
                  </w:pPr>
                  <w:r>
                    <w:rPr>
                      <w:rFonts w:cs="Miriam"/>
                      <w:szCs w:val="18"/>
                      <w:rtl/>
                    </w:rPr>
                    <w:t>פ</w:t>
                  </w:r>
                  <w:r>
                    <w:rPr>
                      <w:rFonts w:cs="Miriam" w:hint="cs"/>
                      <w:szCs w:val="18"/>
                      <w:rtl/>
                    </w:rPr>
                    <w:t>רסום הודעה על תוצאות בחירות</w:t>
                  </w:r>
                </w:p>
                <w:p w:rsidR="001373B9" w:rsidRDefault="001373B9" w:rsidP="007762DD">
                  <w:pPr>
                    <w:spacing w:line="160" w:lineRule="exact"/>
                    <w:jc w:val="left"/>
                    <w:rPr>
                      <w:rFonts w:cs="Miriam"/>
                      <w:noProof/>
                      <w:szCs w:val="18"/>
                      <w:rtl/>
                    </w:rPr>
                  </w:pPr>
                  <w:r>
                    <w:rPr>
                      <w:rFonts w:cs="Miriam"/>
                      <w:szCs w:val="18"/>
                      <w:rtl/>
                    </w:rPr>
                    <w:t>צ</w:t>
                  </w:r>
                  <w:r>
                    <w:rPr>
                      <w:rFonts w:cs="Miriam" w:hint="cs"/>
                      <w:szCs w:val="18"/>
                      <w:rtl/>
                    </w:rPr>
                    <w:t xml:space="preserve">ו (מס' 3) </w:t>
                  </w:r>
                  <w:r>
                    <w:rPr>
                      <w:rFonts w:cs="Miriam"/>
                      <w:szCs w:val="18"/>
                      <w:rtl/>
                    </w:rPr>
                    <w:br/>
                  </w:r>
                  <w:r>
                    <w:rPr>
                      <w:rFonts w:cs="Miriam" w:hint="cs"/>
                      <w:szCs w:val="18"/>
                      <w:rtl/>
                    </w:rPr>
                    <w:t>תשע"ו-2016</w:t>
                  </w:r>
                </w:p>
              </w:txbxContent>
            </v:textbox>
            <w10:anchorlock/>
          </v:rect>
        </w:pict>
      </w:r>
      <w:r>
        <w:rPr>
          <w:rStyle w:val="big-number"/>
          <w:rtl/>
        </w:rPr>
        <w:t>66</w:t>
      </w:r>
      <w:r w:rsidRPr="00057004">
        <w:rPr>
          <w:rStyle w:val="default"/>
          <w:rFonts w:cs="FrankRuehl"/>
          <w:rtl/>
        </w:rPr>
        <w:t>.</w:t>
      </w:r>
      <w:r w:rsidRPr="00057004">
        <w:rPr>
          <w:rStyle w:val="default"/>
          <w:rFonts w:cs="FrankRuehl"/>
          <w:rtl/>
        </w:rPr>
        <w:tab/>
      </w:r>
      <w:r>
        <w:rPr>
          <w:rStyle w:val="default"/>
          <w:rFonts w:cs="FrankRuehl"/>
          <w:rtl/>
        </w:rPr>
        <w:t>ל</w:t>
      </w:r>
      <w:r>
        <w:rPr>
          <w:rStyle w:val="default"/>
          <w:rFonts w:cs="FrankRuehl" w:hint="cs"/>
          <w:rtl/>
        </w:rPr>
        <w:t xml:space="preserve">א יאוחר מ-7 ימים מיום הבחירות יפרסם </w:t>
      </w:r>
      <w:r w:rsidR="007762DD">
        <w:rPr>
          <w:rStyle w:val="default"/>
          <w:rFonts w:cs="FrankRuehl" w:hint="cs"/>
          <w:rtl/>
        </w:rPr>
        <w:t>יושב ראש צוות</w:t>
      </w:r>
      <w:r>
        <w:rPr>
          <w:rStyle w:val="default"/>
          <w:rFonts w:cs="FrankRuehl" w:hint="cs"/>
          <w:rtl/>
        </w:rPr>
        <w:t xml:space="preserve"> הבחירות, בדרך האמורה בסעיף 19, הודעה על תוצאות הבחירות; יום הפרסום הוא יום הבחירה של נציגי החקלאים בועדה.</w:t>
      </w:r>
    </w:p>
    <w:p w:rsidR="00057004" w:rsidRPr="00030DEF" w:rsidRDefault="00057004" w:rsidP="00057004">
      <w:pPr>
        <w:pStyle w:val="P00"/>
        <w:spacing w:before="0"/>
        <w:ind w:left="0" w:right="1134"/>
        <w:rPr>
          <w:rStyle w:val="default"/>
          <w:rFonts w:cs="FrankRuehl" w:hint="cs"/>
          <w:vanish/>
          <w:color w:val="FF0000"/>
          <w:szCs w:val="20"/>
          <w:shd w:val="clear" w:color="auto" w:fill="FFFF99"/>
          <w:rtl/>
        </w:rPr>
      </w:pPr>
      <w:bookmarkStart w:id="355" w:name="Rov697"/>
      <w:r w:rsidRPr="00030DEF">
        <w:rPr>
          <w:rStyle w:val="default"/>
          <w:rFonts w:cs="FrankRuehl" w:hint="cs"/>
          <w:vanish/>
          <w:color w:val="FF0000"/>
          <w:szCs w:val="20"/>
          <w:shd w:val="clear" w:color="auto" w:fill="FFFF99"/>
          <w:rtl/>
        </w:rPr>
        <w:t>מיום 23.10.2016</w:t>
      </w:r>
    </w:p>
    <w:p w:rsidR="00057004" w:rsidRPr="00030DEF" w:rsidRDefault="00057004" w:rsidP="00057004">
      <w:pPr>
        <w:pStyle w:val="P00"/>
        <w:spacing w:before="0"/>
        <w:ind w:left="0" w:right="1134"/>
        <w:rPr>
          <w:rStyle w:val="default"/>
          <w:rFonts w:cs="FrankRuehl" w:hint="cs"/>
          <w:vanish/>
          <w:szCs w:val="20"/>
          <w:shd w:val="clear" w:color="auto" w:fill="FFFF99"/>
          <w:rtl/>
        </w:rPr>
      </w:pPr>
      <w:r w:rsidRPr="00030DEF">
        <w:rPr>
          <w:rStyle w:val="default"/>
          <w:rFonts w:cs="FrankRuehl" w:hint="cs"/>
          <w:b/>
          <w:bCs/>
          <w:vanish/>
          <w:szCs w:val="20"/>
          <w:shd w:val="clear" w:color="auto" w:fill="FFFF99"/>
          <w:rtl/>
        </w:rPr>
        <w:t>צו (מס' 3) תשע"ו-2016</w:t>
      </w:r>
    </w:p>
    <w:p w:rsidR="00057004" w:rsidRPr="00030DEF" w:rsidRDefault="00057004" w:rsidP="00057004">
      <w:pPr>
        <w:pStyle w:val="P00"/>
        <w:spacing w:before="0"/>
        <w:ind w:left="0" w:right="1134"/>
        <w:rPr>
          <w:rStyle w:val="default"/>
          <w:rFonts w:cs="FrankRuehl" w:hint="cs"/>
          <w:vanish/>
          <w:szCs w:val="20"/>
          <w:shd w:val="clear" w:color="auto" w:fill="FFFF99"/>
          <w:rtl/>
        </w:rPr>
      </w:pPr>
      <w:hyperlink r:id="rId295" w:history="1">
        <w:r w:rsidRPr="00030DEF">
          <w:rPr>
            <w:rStyle w:val="Hyperlink"/>
            <w:rFonts w:hint="cs"/>
            <w:vanish/>
            <w:szCs w:val="20"/>
            <w:shd w:val="clear" w:color="auto" w:fill="FFFF99"/>
            <w:rtl/>
          </w:rPr>
          <w:t>ק"ת תשע"ו מס' 7715</w:t>
        </w:r>
      </w:hyperlink>
      <w:r w:rsidRPr="00030DEF">
        <w:rPr>
          <w:rStyle w:val="default"/>
          <w:rFonts w:cs="FrankRuehl" w:hint="cs"/>
          <w:vanish/>
          <w:szCs w:val="20"/>
          <w:shd w:val="clear" w:color="auto" w:fill="FFFF99"/>
          <w:rtl/>
        </w:rPr>
        <w:t xml:space="preserve"> מיום 22.9.2016 עמ' 2271</w:t>
      </w:r>
    </w:p>
    <w:p w:rsidR="007762DD" w:rsidRPr="007762DD" w:rsidRDefault="007762DD" w:rsidP="007762DD">
      <w:pPr>
        <w:pStyle w:val="P00"/>
        <w:ind w:left="0" w:right="1134"/>
        <w:rPr>
          <w:rStyle w:val="default"/>
          <w:rFonts w:cs="FrankRuehl" w:hint="cs"/>
          <w:sz w:val="2"/>
          <w:szCs w:val="2"/>
          <w:shd w:val="clear" w:color="auto" w:fill="FFFF99"/>
          <w:rtl/>
        </w:rPr>
      </w:pPr>
      <w:r w:rsidRPr="00030DEF">
        <w:rPr>
          <w:rStyle w:val="default"/>
          <w:rFonts w:cs="FrankRuehl"/>
          <w:vanish/>
          <w:sz w:val="22"/>
          <w:szCs w:val="22"/>
          <w:shd w:val="clear" w:color="auto" w:fill="FFFF99"/>
          <w:rtl/>
        </w:rPr>
        <w:t>66.</w:t>
      </w:r>
      <w:r w:rsidRPr="00030DEF">
        <w:rPr>
          <w:rStyle w:val="default"/>
          <w:rFonts w:cs="FrankRuehl"/>
          <w:vanish/>
          <w:sz w:val="22"/>
          <w:szCs w:val="22"/>
          <w:shd w:val="clear" w:color="auto" w:fill="FFFF99"/>
          <w:rtl/>
        </w:rPr>
        <w:tab/>
        <w:t>ל</w:t>
      </w:r>
      <w:r w:rsidRPr="00030DEF">
        <w:rPr>
          <w:rStyle w:val="default"/>
          <w:rFonts w:cs="FrankRuehl" w:hint="cs"/>
          <w:vanish/>
          <w:sz w:val="22"/>
          <w:szCs w:val="22"/>
          <w:shd w:val="clear" w:color="auto" w:fill="FFFF99"/>
          <w:rtl/>
        </w:rPr>
        <w:t xml:space="preserve">א יאוחר מ-7 ימים מיום הבחירות יפרסם </w:t>
      </w:r>
      <w:r w:rsidRPr="00030DEF">
        <w:rPr>
          <w:rStyle w:val="default"/>
          <w:rFonts w:cs="FrankRuehl" w:hint="cs"/>
          <w:strike/>
          <w:vanish/>
          <w:sz w:val="22"/>
          <w:szCs w:val="22"/>
          <w:shd w:val="clear" w:color="auto" w:fill="FFFF99"/>
          <w:rtl/>
        </w:rPr>
        <w:t>פקיד הבחירות</w:t>
      </w:r>
      <w:r w:rsidRPr="00030DEF">
        <w:rPr>
          <w:rStyle w:val="default"/>
          <w:rFonts w:cs="FrankRuehl" w:hint="cs"/>
          <w:vanish/>
          <w:sz w:val="22"/>
          <w:szCs w:val="22"/>
          <w:shd w:val="clear" w:color="auto" w:fill="FFFF99"/>
          <w:rtl/>
        </w:rPr>
        <w:t xml:space="preserve"> </w:t>
      </w:r>
      <w:r w:rsidRPr="00030DEF">
        <w:rPr>
          <w:rStyle w:val="default"/>
          <w:rFonts w:cs="FrankRuehl" w:hint="cs"/>
          <w:vanish/>
          <w:sz w:val="22"/>
          <w:szCs w:val="22"/>
          <w:u w:val="single"/>
          <w:shd w:val="clear" w:color="auto" w:fill="FFFF99"/>
          <w:rtl/>
        </w:rPr>
        <w:t>יושב ראש צוות הבחירות</w:t>
      </w:r>
      <w:r w:rsidRPr="00030DEF">
        <w:rPr>
          <w:rStyle w:val="default"/>
          <w:rFonts w:cs="FrankRuehl" w:hint="cs"/>
          <w:vanish/>
          <w:sz w:val="22"/>
          <w:szCs w:val="22"/>
          <w:shd w:val="clear" w:color="auto" w:fill="FFFF99"/>
          <w:rtl/>
        </w:rPr>
        <w:t>, בדרך האמורה בסעיף 19, הודעה על תוצאות הבחירות; יום הפרסום הוא יום הבחירה של נציגי החקלאים בועדה.</w:t>
      </w:r>
      <w:bookmarkEnd w:id="355"/>
    </w:p>
    <w:p w:rsidR="00204309" w:rsidRDefault="00204309">
      <w:pPr>
        <w:pStyle w:val="P00"/>
        <w:spacing w:before="72"/>
        <w:ind w:left="0" w:right="1134"/>
        <w:rPr>
          <w:rStyle w:val="default"/>
          <w:rFonts w:cs="FrankRuehl"/>
          <w:rtl/>
        </w:rPr>
      </w:pPr>
      <w:bookmarkStart w:id="356" w:name="Seif146"/>
      <w:bookmarkEnd w:id="356"/>
      <w:r>
        <w:rPr>
          <w:lang w:val="he-IL"/>
        </w:rPr>
        <w:pict>
          <v:rect id="_x0000_s2298" style="position:absolute;left:0;text-align:left;margin-left:464.5pt;margin-top:8.05pt;width:75.05pt;height:12.3pt;z-index:251554304" o:allowincell="f" filled="f" stroked="f" strokecolor="lime" strokeweight=".25pt">
            <v:textbox inset="0,0,0,0">
              <w:txbxContent>
                <w:p w:rsidR="001373B9" w:rsidRDefault="001373B9">
                  <w:pPr>
                    <w:spacing w:line="160" w:lineRule="exact"/>
                    <w:jc w:val="left"/>
                    <w:rPr>
                      <w:rFonts w:cs="Miriam"/>
                      <w:noProof/>
                      <w:szCs w:val="18"/>
                      <w:rtl/>
                    </w:rPr>
                  </w:pPr>
                  <w:r>
                    <w:rPr>
                      <w:rFonts w:cs="Miriam"/>
                      <w:szCs w:val="18"/>
                      <w:rtl/>
                    </w:rPr>
                    <w:t>ת</w:t>
                  </w:r>
                  <w:r>
                    <w:rPr>
                      <w:rFonts w:cs="Miriam" w:hint="cs"/>
                      <w:szCs w:val="18"/>
                      <w:rtl/>
                    </w:rPr>
                    <w:t>ו</w:t>
                  </w:r>
                  <w:r>
                    <w:rPr>
                      <w:rFonts w:cs="Miriam"/>
                      <w:szCs w:val="18"/>
                      <w:rtl/>
                    </w:rPr>
                    <w:t>צ</w:t>
                  </w:r>
                  <w:r>
                    <w:rPr>
                      <w:rFonts w:cs="Miriam" w:hint="cs"/>
                      <w:szCs w:val="18"/>
                      <w:rtl/>
                    </w:rPr>
                    <w:t>א</w:t>
                  </w:r>
                  <w:r>
                    <w:rPr>
                      <w:rFonts w:cs="Miriam"/>
                      <w:szCs w:val="18"/>
                      <w:rtl/>
                    </w:rPr>
                    <w:t>ו</w:t>
                  </w:r>
                  <w:r>
                    <w:rPr>
                      <w:rFonts w:cs="Miriam" w:hint="cs"/>
                      <w:szCs w:val="18"/>
                      <w:rtl/>
                    </w:rPr>
                    <w:t>ת הבחירות</w:t>
                  </w:r>
                </w:p>
              </w:txbxContent>
            </v:textbox>
            <w10:anchorlock/>
          </v:rect>
        </w:pict>
      </w:r>
      <w:r>
        <w:rPr>
          <w:rStyle w:val="big-number"/>
          <w:rtl/>
        </w:rPr>
        <w:t>67.</w:t>
      </w:r>
      <w:r>
        <w:rPr>
          <w:rStyle w:val="big-number"/>
          <w:rtl/>
        </w:rPr>
        <w:tab/>
      </w:r>
      <w:r>
        <w:rPr>
          <w:rStyle w:val="default"/>
          <w:rFonts w:cs="FrankRuehl"/>
          <w:rtl/>
        </w:rPr>
        <w:t>ה</w:t>
      </w:r>
      <w:r>
        <w:rPr>
          <w:rStyle w:val="default"/>
          <w:rFonts w:cs="FrankRuehl" w:hint="cs"/>
          <w:rtl/>
        </w:rPr>
        <w:t>הוצאות הכרוכות בהכנת רשימת החקלאים ובעריכת הבחירות בקרב החקלאים ישולמו מתוך קופת המועצה.</w:t>
      </w:r>
    </w:p>
    <w:p w:rsidR="00204309" w:rsidRDefault="00204309" w:rsidP="005648D9">
      <w:pPr>
        <w:pStyle w:val="P00"/>
        <w:spacing w:before="72"/>
        <w:ind w:left="0" w:right="1134"/>
        <w:rPr>
          <w:rStyle w:val="default"/>
          <w:rFonts w:cs="FrankRuehl" w:hint="cs"/>
          <w:rtl/>
        </w:rPr>
      </w:pPr>
      <w:bookmarkStart w:id="357" w:name="Seif147"/>
      <w:bookmarkEnd w:id="357"/>
      <w:r>
        <w:rPr>
          <w:lang w:val="he-IL"/>
        </w:rPr>
        <w:pict>
          <v:rect id="_x0000_s2299" style="position:absolute;left:0;text-align:left;margin-left:464.5pt;margin-top:8.05pt;width:75.05pt;height:12.95pt;z-index:251555328" o:allowincell="f" filled="f" stroked="f" strokecolor="lime" strokeweight=".25pt">
            <v:textbox inset="0,0,0,0">
              <w:txbxContent>
                <w:p w:rsidR="001373B9" w:rsidRDefault="001373B9">
                  <w:pPr>
                    <w:spacing w:line="160" w:lineRule="exact"/>
                    <w:jc w:val="left"/>
                    <w:rPr>
                      <w:rFonts w:cs="Miriam"/>
                      <w:noProof/>
                      <w:szCs w:val="18"/>
                      <w:rtl/>
                    </w:rPr>
                  </w:pPr>
                  <w:r>
                    <w:rPr>
                      <w:rFonts w:cs="Miriam"/>
                      <w:szCs w:val="18"/>
                      <w:rtl/>
                    </w:rPr>
                    <w:t>י</w:t>
                  </w:r>
                  <w:r>
                    <w:rPr>
                      <w:rFonts w:cs="Miriam" w:hint="cs"/>
                      <w:szCs w:val="18"/>
                      <w:rtl/>
                    </w:rPr>
                    <w:t>מי מנוחה</w:t>
                  </w:r>
                </w:p>
              </w:txbxContent>
            </v:textbox>
            <w10:anchorlock/>
          </v:rect>
        </w:pict>
      </w:r>
      <w:r>
        <w:rPr>
          <w:rStyle w:val="big-number"/>
          <w:rtl/>
        </w:rPr>
        <w:t>68.</w:t>
      </w:r>
      <w:r>
        <w:rPr>
          <w:rStyle w:val="big-number"/>
          <w:rtl/>
        </w:rPr>
        <w:tab/>
      </w:r>
      <w:r>
        <w:rPr>
          <w:rStyle w:val="default"/>
          <w:rFonts w:cs="FrankRuehl"/>
          <w:rtl/>
        </w:rPr>
        <w:t>ח</w:t>
      </w:r>
      <w:r>
        <w:rPr>
          <w:rStyle w:val="default"/>
          <w:rFonts w:cs="FrankRuehl" w:hint="cs"/>
          <w:rtl/>
        </w:rPr>
        <w:t>ל מועד מהמועדים הנקובים בתוספת זו באחד מימי המנוחה כמשמעותם בפקודת ימי מנוחה, תש"ח</w:t>
      </w:r>
      <w:r w:rsidR="005648D9">
        <w:rPr>
          <w:rStyle w:val="default"/>
          <w:rFonts w:cs="FrankRuehl" w:hint="cs"/>
          <w:rtl/>
        </w:rPr>
        <w:t>-</w:t>
      </w:r>
      <w:r>
        <w:rPr>
          <w:rStyle w:val="default"/>
          <w:rFonts w:cs="FrankRuehl" w:hint="cs"/>
          <w:rtl/>
        </w:rPr>
        <w:t xml:space="preserve">1948, יידחה המועד ליום חול הראשון שאחרי אותו </w:t>
      </w:r>
      <w:r>
        <w:rPr>
          <w:rStyle w:val="default"/>
          <w:rFonts w:cs="FrankRuehl"/>
          <w:rtl/>
        </w:rPr>
        <w:t>י</w:t>
      </w:r>
      <w:r>
        <w:rPr>
          <w:rStyle w:val="default"/>
          <w:rFonts w:cs="FrankRuehl" w:hint="cs"/>
          <w:rtl/>
        </w:rPr>
        <w:t>ום.</w:t>
      </w:r>
    </w:p>
    <w:p w:rsidR="000D4A96" w:rsidRDefault="000D4A96">
      <w:pPr>
        <w:pStyle w:val="P00"/>
        <w:spacing w:before="72"/>
        <w:ind w:left="0" w:right="1134"/>
        <w:rPr>
          <w:rStyle w:val="default"/>
          <w:rFonts w:cs="FrankRuehl"/>
          <w:rtl/>
        </w:rPr>
      </w:pPr>
    </w:p>
    <w:p w:rsidR="00204309" w:rsidRPr="005648D9" w:rsidRDefault="00204309">
      <w:pPr>
        <w:pStyle w:val="medium2-header"/>
        <w:keepLines w:val="0"/>
        <w:spacing w:before="72"/>
        <w:ind w:left="0" w:right="1134"/>
        <w:rPr>
          <w:noProof/>
          <w:sz w:val="26"/>
          <w:szCs w:val="26"/>
          <w:rtl/>
        </w:rPr>
      </w:pPr>
      <w:bookmarkStart w:id="358" w:name="med18"/>
      <w:bookmarkEnd w:id="358"/>
      <w:r w:rsidRPr="005648D9">
        <w:rPr>
          <w:noProof/>
          <w:sz w:val="26"/>
          <w:szCs w:val="26"/>
          <w:lang w:val="he-IL"/>
        </w:rPr>
        <w:pict>
          <v:rect id="_x0000_s2300" style="position:absolute;left:0;text-align:left;margin-left:464.5pt;margin-top:8.05pt;width:75.05pt;height:19.45pt;z-index:251556352" o:allowincell="f" filled="f" stroked="f" strokecolor="lime" strokeweight=".25pt">
            <v:textbox inset="0,0,0,0">
              <w:txbxContent>
                <w:p w:rsidR="001373B9" w:rsidRDefault="001373B9">
                  <w:pPr>
                    <w:pStyle w:val="a5"/>
                    <w:rPr>
                      <w:noProof/>
                      <w:rtl/>
                    </w:rPr>
                  </w:pPr>
                  <w:r>
                    <w:rPr>
                      <w:rtl/>
                    </w:rPr>
                    <w:t>צ</w:t>
                  </w:r>
                  <w:r>
                    <w:rPr>
                      <w:rFonts w:hint="cs"/>
                      <w:rtl/>
                    </w:rPr>
                    <w:t xml:space="preserve">ו (מס' 3) </w:t>
                  </w:r>
                  <w:r>
                    <w:rPr>
                      <w:rtl/>
                    </w:rPr>
                    <w:br/>
                  </w:r>
                  <w:r>
                    <w:rPr>
                      <w:rFonts w:hint="cs"/>
                      <w:rtl/>
                    </w:rPr>
                    <w:t>תשל"ז-1977</w:t>
                  </w:r>
                </w:p>
              </w:txbxContent>
            </v:textbox>
            <w10:anchorlock/>
          </v:rect>
        </w:pict>
      </w:r>
      <w:r w:rsidRPr="005648D9">
        <w:rPr>
          <w:noProof/>
          <w:sz w:val="26"/>
          <w:szCs w:val="26"/>
          <w:rtl/>
        </w:rPr>
        <w:t>ת</w:t>
      </w:r>
      <w:r w:rsidRPr="005648D9">
        <w:rPr>
          <w:rFonts w:hint="cs"/>
          <w:noProof/>
          <w:sz w:val="26"/>
          <w:szCs w:val="26"/>
          <w:rtl/>
        </w:rPr>
        <w:t>וספת שלישית</w:t>
      </w:r>
    </w:p>
    <w:p w:rsidR="00204309" w:rsidRPr="005648D9" w:rsidRDefault="00204309">
      <w:pPr>
        <w:pStyle w:val="medium-header"/>
        <w:keepNext w:val="0"/>
        <w:keepLines w:val="0"/>
        <w:ind w:left="0" w:right="1134"/>
        <w:rPr>
          <w:sz w:val="24"/>
          <w:szCs w:val="24"/>
          <w:rtl/>
        </w:rPr>
      </w:pPr>
      <w:r w:rsidRPr="005648D9">
        <w:rPr>
          <w:sz w:val="24"/>
          <w:szCs w:val="24"/>
          <w:rtl/>
        </w:rPr>
        <w:t>(</w:t>
      </w:r>
      <w:r w:rsidRPr="005648D9">
        <w:rPr>
          <w:rFonts w:hint="cs"/>
          <w:sz w:val="24"/>
          <w:szCs w:val="24"/>
          <w:rtl/>
        </w:rPr>
        <w:t>סעיף 130)</w:t>
      </w:r>
    </w:p>
    <w:p w:rsidR="00204309" w:rsidRPr="005648D9" w:rsidRDefault="00204309">
      <w:pPr>
        <w:pStyle w:val="medium-header"/>
        <w:keepNext w:val="0"/>
        <w:keepLines w:val="0"/>
        <w:ind w:left="0" w:right="1134"/>
        <w:rPr>
          <w:rFonts w:hint="cs"/>
          <w:b/>
          <w:bCs/>
          <w:sz w:val="22"/>
          <w:szCs w:val="22"/>
          <w:rtl/>
        </w:rPr>
      </w:pPr>
      <w:r w:rsidRPr="005648D9">
        <w:rPr>
          <w:b/>
          <w:bCs/>
          <w:sz w:val="22"/>
          <w:szCs w:val="22"/>
          <w:rtl/>
        </w:rPr>
        <w:t>ת</w:t>
      </w:r>
      <w:r w:rsidRPr="005648D9">
        <w:rPr>
          <w:rFonts w:hint="cs"/>
          <w:b/>
          <w:bCs/>
          <w:sz w:val="22"/>
          <w:szCs w:val="22"/>
          <w:rtl/>
        </w:rPr>
        <w:t>קנון בדבר ישיבות המועצה והנוהל בהן</w:t>
      </w:r>
    </w:p>
    <w:p w:rsidR="001F7758" w:rsidRPr="00030DEF" w:rsidRDefault="001F7758" w:rsidP="001F7758">
      <w:pPr>
        <w:pStyle w:val="P00"/>
        <w:spacing w:before="0"/>
        <w:ind w:left="0" w:right="1134"/>
        <w:rPr>
          <w:rFonts w:hint="cs"/>
          <w:b/>
          <w:bCs/>
          <w:vanish/>
          <w:szCs w:val="20"/>
          <w:shd w:val="clear" w:color="auto" w:fill="FFFF99"/>
          <w:rtl/>
        </w:rPr>
      </w:pPr>
      <w:bookmarkStart w:id="359" w:name="Rov493"/>
      <w:r w:rsidRPr="00030DEF">
        <w:rPr>
          <w:rFonts w:hint="cs"/>
          <w:vanish/>
          <w:color w:val="FF0000"/>
          <w:szCs w:val="20"/>
          <w:shd w:val="clear" w:color="auto" w:fill="FFFF99"/>
          <w:rtl/>
        </w:rPr>
        <w:t>מיום 26.2.1977</w:t>
      </w:r>
    </w:p>
    <w:p w:rsidR="001F7758" w:rsidRPr="00030DEF" w:rsidRDefault="001F7758" w:rsidP="001F7758">
      <w:pPr>
        <w:pStyle w:val="P00"/>
        <w:spacing w:before="0"/>
        <w:ind w:left="0" w:right="1134"/>
        <w:rPr>
          <w:rFonts w:hint="cs"/>
          <w:b/>
          <w:bCs/>
          <w:vanish/>
          <w:szCs w:val="20"/>
          <w:shd w:val="clear" w:color="auto" w:fill="FFFF99"/>
          <w:rtl/>
        </w:rPr>
      </w:pPr>
      <w:r w:rsidRPr="00030DEF">
        <w:rPr>
          <w:rFonts w:hint="cs"/>
          <w:b/>
          <w:bCs/>
          <w:vanish/>
          <w:szCs w:val="20"/>
          <w:shd w:val="clear" w:color="auto" w:fill="FFFF99"/>
          <w:rtl/>
        </w:rPr>
        <w:t>צו (מס' 3) תשל"ז-1977</w:t>
      </w:r>
    </w:p>
    <w:p w:rsidR="001F7758" w:rsidRPr="00030DEF" w:rsidRDefault="001F7758" w:rsidP="001F7758">
      <w:pPr>
        <w:pStyle w:val="P00"/>
        <w:spacing w:before="0"/>
        <w:ind w:left="0" w:right="1134"/>
        <w:rPr>
          <w:rFonts w:hint="cs"/>
          <w:vanish/>
          <w:szCs w:val="20"/>
          <w:shd w:val="clear" w:color="auto" w:fill="FFFF99"/>
          <w:rtl/>
        </w:rPr>
      </w:pPr>
      <w:hyperlink r:id="rId296" w:history="1">
        <w:r w:rsidRPr="00030DEF">
          <w:rPr>
            <w:rStyle w:val="Hyperlink"/>
            <w:rFonts w:hint="cs"/>
            <w:vanish/>
            <w:szCs w:val="20"/>
            <w:shd w:val="clear" w:color="auto" w:fill="FFFF99"/>
            <w:rtl/>
          </w:rPr>
          <w:t>ק"ת תשל"ז מס' 3656</w:t>
        </w:r>
      </w:hyperlink>
      <w:r w:rsidRPr="00030DEF">
        <w:rPr>
          <w:rFonts w:hint="cs"/>
          <w:vanish/>
          <w:szCs w:val="20"/>
          <w:shd w:val="clear" w:color="auto" w:fill="FFFF99"/>
          <w:rtl/>
        </w:rPr>
        <w:t xml:space="preserve"> מיום 27.1.1977 עמ' 805</w:t>
      </w:r>
    </w:p>
    <w:p w:rsidR="001F7758" w:rsidRPr="00030DEF" w:rsidRDefault="001F7758" w:rsidP="001F7758">
      <w:pPr>
        <w:pStyle w:val="P00"/>
        <w:spacing w:before="0"/>
        <w:ind w:left="0" w:right="1134"/>
        <w:rPr>
          <w:rFonts w:hint="cs"/>
          <w:b/>
          <w:bCs/>
          <w:vanish/>
          <w:szCs w:val="20"/>
          <w:shd w:val="clear" w:color="auto" w:fill="FFFF99"/>
          <w:rtl/>
        </w:rPr>
      </w:pPr>
      <w:r w:rsidRPr="00030DEF">
        <w:rPr>
          <w:rFonts w:hint="cs"/>
          <w:b/>
          <w:bCs/>
          <w:vanish/>
          <w:szCs w:val="20"/>
          <w:shd w:val="clear" w:color="auto" w:fill="FFFF99"/>
          <w:rtl/>
        </w:rPr>
        <w:t>החלפת התוספת השלישית</w:t>
      </w:r>
    </w:p>
    <w:p w:rsidR="001F7758" w:rsidRPr="005648D9" w:rsidRDefault="005648D9" w:rsidP="00637EA5">
      <w:pPr>
        <w:pStyle w:val="P00"/>
        <w:ind w:left="0" w:right="1134"/>
        <w:rPr>
          <w:rFonts w:hint="cs"/>
          <w:sz w:val="2"/>
          <w:szCs w:val="2"/>
          <w:rtl/>
        </w:rPr>
      </w:pPr>
      <w:hyperlink r:id="rId297" w:history="1">
        <w:r w:rsidR="001F7758" w:rsidRPr="00030DEF">
          <w:rPr>
            <w:rStyle w:val="Hyperlink"/>
            <w:rFonts w:hint="cs"/>
            <w:vanish/>
            <w:szCs w:val="20"/>
            <w:shd w:val="clear" w:color="auto" w:fill="FFFF99"/>
            <w:rtl/>
          </w:rPr>
          <w:t>לנוסח התוספת השלישית</w:t>
        </w:r>
      </w:hyperlink>
      <w:r w:rsidR="001F7758" w:rsidRPr="00030DEF">
        <w:rPr>
          <w:rFonts w:hint="cs"/>
          <w:vanish/>
          <w:szCs w:val="20"/>
          <w:shd w:val="clear" w:color="auto" w:fill="FFFF99"/>
          <w:rtl/>
        </w:rPr>
        <w:t xml:space="preserve"> לפני החלפתה</w:t>
      </w:r>
      <w:bookmarkEnd w:id="359"/>
    </w:p>
    <w:p w:rsidR="00204309" w:rsidRDefault="00204309">
      <w:pPr>
        <w:pStyle w:val="medium2-header"/>
        <w:keepLines w:val="0"/>
        <w:spacing w:before="72"/>
        <w:ind w:left="0" w:right="1134"/>
        <w:rPr>
          <w:noProof/>
          <w:sz w:val="20"/>
          <w:rtl/>
        </w:rPr>
      </w:pPr>
      <w:bookmarkStart w:id="360" w:name="med19"/>
      <w:bookmarkEnd w:id="360"/>
      <w:r>
        <w:rPr>
          <w:noProof/>
          <w:sz w:val="20"/>
          <w:rtl/>
        </w:rPr>
        <w:t>פ</w:t>
      </w:r>
      <w:r>
        <w:rPr>
          <w:rFonts w:hint="cs"/>
          <w:noProof/>
          <w:sz w:val="20"/>
          <w:rtl/>
        </w:rPr>
        <w:t>רק ראשון: כללי</w:t>
      </w:r>
    </w:p>
    <w:p w:rsidR="00204309" w:rsidRDefault="00204309">
      <w:pPr>
        <w:pStyle w:val="P00"/>
        <w:spacing w:before="72"/>
        <w:ind w:left="0" w:right="1134"/>
        <w:rPr>
          <w:rStyle w:val="default"/>
          <w:rFonts w:cs="FrankRuehl" w:hint="cs"/>
          <w:rtl/>
        </w:rPr>
      </w:pPr>
      <w:bookmarkStart w:id="361" w:name="Seif148"/>
      <w:bookmarkEnd w:id="361"/>
      <w:r>
        <w:rPr>
          <w:lang w:val="he-IL"/>
        </w:rPr>
        <w:pict>
          <v:rect id="_x0000_s2301" style="position:absolute;left:0;text-align:left;margin-left:464.5pt;margin-top:8.05pt;width:75.05pt;height:30.35pt;z-index:251557376" o:allowincell="f" filled="f" stroked="f" strokecolor="lime" strokeweight=".25pt">
            <v:textbox inset="0,0,0,0">
              <w:txbxContent>
                <w:p w:rsidR="001373B9" w:rsidRDefault="001373B9" w:rsidP="00A07FBC">
                  <w:pPr>
                    <w:pStyle w:val="a5"/>
                    <w:rPr>
                      <w:noProof/>
                      <w:rtl/>
                    </w:rPr>
                  </w:pPr>
                  <w:r>
                    <w:rPr>
                      <w:rtl/>
                    </w:rPr>
                    <w:t>י</w:t>
                  </w:r>
                  <w:r>
                    <w:rPr>
                      <w:rFonts w:hint="cs"/>
                      <w:rtl/>
                    </w:rPr>
                    <w:t>ש</w:t>
                  </w:r>
                  <w:r>
                    <w:rPr>
                      <w:rtl/>
                    </w:rPr>
                    <w:t>י</w:t>
                  </w:r>
                  <w:r>
                    <w:rPr>
                      <w:rFonts w:hint="cs"/>
                      <w:rtl/>
                    </w:rPr>
                    <w:t>בות המועצה</w:t>
                  </w:r>
                  <w:r w:rsidRPr="00A07FBC">
                    <w:rPr>
                      <w:rtl/>
                    </w:rPr>
                    <w:t xml:space="preserve"> </w:t>
                  </w:r>
                  <w:r>
                    <w:rPr>
                      <w:rtl/>
                    </w:rPr>
                    <w:t>צ</w:t>
                  </w:r>
                  <w:r>
                    <w:rPr>
                      <w:rFonts w:hint="cs"/>
                      <w:rtl/>
                    </w:rPr>
                    <w:t xml:space="preserve">ו (מס' 3) </w:t>
                  </w:r>
                  <w:r>
                    <w:rPr>
                      <w:rtl/>
                    </w:rPr>
                    <w:br/>
                  </w:r>
                  <w:r>
                    <w:rPr>
                      <w:rFonts w:hint="cs"/>
                      <w:rtl/>
                    </w:rPr>
                    <w:t>תשל"ז-1977</w:t>
                  </w:r>
                </w:p>
              </w:txbxContent>
            </v:textbox>
            <w10:anchorlock/>
          </v:rect>
        </w:pict>
      </w:r>
      <w:r>
        <w:rPr>
          <w:rStyle w:val="big-number"/>
          <w:rtl/>
        </w:rPr>
        <w:t>1.</w:t>
      </w:r>
      <w:r>
        <w:rPr>
          <w:rStyle w:val="big-number"/>
          <w:rtl/>
        </w:rPr>
        <w:tab/>
      </w:r>
      <w:r>
        <w:rPr>
          <w:rStyle w:val="default"/>
          <w:rFonts w:cs="FrankRuehl"/>
          <w:rtl/>
        </w:rPr>
        <w:t>ה</w:t>
      </w:r>
      <w:r>
        <w:rPr>
          <w:rStyle w:val="default"/>
          <w:rFonts w:cs="FrankRuehl" w:hint="cs"/>
          <w:rtl/>
        </w:rPr>
        <w:t>מועצה תקיים ישיבות מן המנין וישיבות שלא מן המנין, הכל כמפורט בתקנון זה; לכל אחת משתי אלה ייקרא להלן "ישיבה".</w:t>
      </w:r>
    </w:p>
    <w:p w:rsidR="00741EE2" w:rsidRPr="00030DEF" w:rsidRDefault="00741EE2" w:rsidP="00741EE2">
      <w:pPr>
        <w:pStyle w:val="P00"/>
        <w:spacing w:before="0"/>
        <w:ind w:left="0" w:right="1134"/>
        <w:rPr>
          <w:rFonts w:hint="cs"/>
          <w:b/>
          <w:bCs/>
          <w:vanish/>
          <w:szCs w:val="20"/>
          <w:shd w:val="clear" w:color="auto" w:fill="FFFF99"/>
          <w:rtl/>
        </w:rPr>
      </w:pPr>
      <w:bookmarkStart w:id="362" w:name="Rov494"/>
      <w:r w:rsidRPr="00030DEF">
        <w:rPr>
          <w:rFonts w:hint="cs"/>
          <w:vanish/>
          <w:color w:val="FF0000"/>
          <w:szCs w:val="20"/>
          <w:shd w:val="clear" w:color="auto" w:fill="FFFF99"/>
          <w:rtl/>
        </w:rPr>
        <w:t>מיום 26.2.1977</w:t>
      </w:r>
    </w:p>
    <w:p w:rsidR="00741EE2" w:rsidRPr="00030DEF" w:rsidRDefault="00741EE2" w:rsidP="00741EE2">
      <w:pPr>
        <w:pStyle w:val="P00"/>
        <w:spacing w:before="0"/>
        <w:ind w:left="0" w:right="1134"/>
        <w:rPr>
          <w:rFonts w:hint="cs"/>
          <w:b/>
          <w:bCs/>
          <w:vanish/>
          <w:szCs w:val="20"/>
          <w:shd w:val="clear" w:color="auto" w:fill="FFFF99"/>
          <w:rtl/>
        </w:rPr>
      </w:pPr>
      <w:r w:rsidRPr="00030DEF">
        <w:rPr>
          <w:rFonts w:hint="cs"/>
          <w:b/>
          <w:bCs/>
          <w:vanish/>
          <w:szCs w:val="20"/>
          <w:shd w:val="clear" w:color="auto" w:fill="FFFF99"/>
          <w:rtl/>
        </w:rPr>
        <w:t>צו (מס' 3) תשל"ז-1977</w:t>
      </w:r>
    </w:p>
    <w:p w:rsidR="00741EE2" w:rsidRPr="00030DEF" w:rsidRDefault="00741EE2" w:rsidP="00741EE2">
      <w:pPr>
        <w:pStyle w:val="P00"/>
        <w:spacing w:before="0"/>
        <w:ind w:left="0" w:right="1134"/>
        <w:rPr>
          <w:rFonts w:hint="cs"/>
          <w:vanish/>
          <w:szCs w:val="20"/>
          <w:shd w:val="clear" w:color="auto" w:fill="FFFF99"/>
          <w:rtl/>
        </w:rPr>
      </w:pPr>
      <w:hyperlink r:id="rId298" w:history="1">
        <w:r w:rsidRPr="00030DEF">
          <w:rPr>
            <w:rStyle w:val="Hyperlink"/>
            <w:rFonts w:hint="cs"/>
            <w:vanish/>
            <w:szCs w:val="20"/>
            <w:shd w:val="clear" w:color="auto" w:fill="FFFF99"/>
            <w:rtl/>
          </w:rPr>
          <w:t>ק"ת תשל"ז מס' 3656</w:t>
        </w:r>
      </w:hyperlink>
      <w:r w:rsidRPr="00030DEF">
        <w:rPr>
          <w:rFonts w:hint="cs"/>
          <w:vanish/>
          <w:szCs w:val="20"/>
          <w:shd w:val="clear" w:color="auto" w:fill="FFFF99"/>
          <w:rtl/>
        </w:rPr>
        <w:t xml:space="preserve"> מיום 27.1.1977 עמ' 805</w:t>
      </w:r>
    </w:p>
    <w:p w:rsidR="00741EE2" w:rsidRPr="003D5077" w:rsidRDefault="00741EE2" w:rsidP="003D5077">
      <w:pPr>
        <w:pStyle w:val="P00"/>
        <w:spacing w:before="0"/>
        <w:ind w:left="0" w:right="1134"/>
        <w:rPr>
          <w:rFonts w:hint="cs"/>
          <w:b/>
          <w:bCs/>
          <w:sz w:val="2"/>
          <w:szCs w:val="2"/>
          <w:rtl/>
        </w:rPr>
      </w:pPr>
      <w:r w:rsidRPr="00030DEF">
        <w:rPr>
          <w:rFonts w:hint="cs"/>
          <w:b/>
          <w:bCs/>
          <w:vanish/>
          <w:szCs w:val="20"/>
          <w:shd w:val="clear" w:color="auto" w:fill="FFFF99"/>
          <w:rtl/>
        </w:rPr>
        <w:t>הוספת סעיף 1</w:t>
      </w:r>
      <w:bookmarkEnd w:id="362"/>
    </w:p>
    <w:p w:rsidR="00204309" w:rsidRDefault="00204309">
      <w:pPr>
        <w:pStyle w:val="P00"/>
        <w:spacing w:before="72"/>
        <w:ind w:left="0" w:right="1134"/>
        <w:rPr>
          <w:rStyle w:val="default"/>
          <w:rFonts w:cs="FrankRuehl" w:hint="cs"/>
          <w:rtl/>
        </w:rPr>
      </w:pPr>
      <w:bookmarkStart w:id="363" w:name="Seif149"/>
      <w:bookmarkEnd w:id="363"/>
      <w:r>
        <w:rPr>
          <w:lang w:val="he-IL"/>
        </w:rPr>
        <w:pict>
          <v:rect id="_x0000_s2302" style="position:absolute;left:0;text-align:left;margin-left:464.5pt;margin-top:8.05pt;width:75.05pt;height:30.25pt;z-index:251558400" o:allowincell="f" filled="f" stroked="f" strokecolor="lime" strokeweight=".25pt">
            <v:textbox inset="0,0,0,0">
              <w:txbxContent>
                <w:p w:rsidR="001373B9" w:rsidRDefault="001373B9">
                  <w:pPr>
                    <w:spacing w:line="160" w:lineRule="exact"/>
                    <w:jc w:val="left"/>
                    <w:rPr>
                      <w:rFonts w:cs="Miriam" w:hint="cs"/>
                      <w:noProof/>
                      <w:szCs w:val="18"/>
                      <w:rtl/>
                    </w:rPr>
                  </w:pPr>
                  <w:r>
                    <w:rPr>
                      <w:rFonts w:cs="Miriam"/>
                      <w:szCs w:val="18"/>
                      <w:rtl/>
                    </w:rPr>
                    <w:t>ז</w:t>
                  </w:r>
                  <w:r>
                    <w:rPr>
                      <w:rFonts w:cs="Miriam" w:hint="cs"/>
                      <w:szCs w:val="18"/>
                      <w:rtl/>
                    </w:rPr>
                    <w:t>ימו</w:t>
                  </w:r>
                  <w:r>
                    <w:rPr>
                      <w:rFonts w:cs="Miriam"/>
                      <w:szCs w:val="18"/>
                      <w:rtl/>
                    </w:rPr>
                    <w:t>ן</w:t>
                  </w:r>
                </w:p>
                <w:p w:rsidR="001373B9" w:rsidRDefault="001373B9" w:rsidP="00A07FBC">
                  <w:pPr>
                    <w:pStyle w:val="a5"/>
                    <w:rPr>
                      <w:noProof/>
                      <w:rtl/>
                    </w:rPr>
                  </w:pPr>
                  <w:r>
                    <w:rPr>
                      <w:rtl/>
                    </w:rPr>
                    <w:t>צ</w:t>
                  </w:r>
                  <w:r>
                    <w:rPr>
                      <w:rFonts w:hint="cs"/>
                      <w:rtl/>
                    </w:rPr>
                    <w:t xml:space="preserve">ו (מס' 3) </w:t>
                  </w:r>
                  <w:r>
                    <w:rPr>
                      <w:rtl/>
                    </w:rPr>
                    <w:br/>
                  </w:r>
                  <w:r>
                    <w:rPr>
                      <w:rFonts w:hint="cs"/>
                      <w:rtl/>
                    </w:rPr>
                    <w:t>תשל"ז-1977</w:t>
                  </w:r>
                </w:p>
              </w:txbxContent>
            </v:textbox>
            <w10:anchorlock/>
          </v:rect>
        </w:pict>
      </w:r>
      <w:r>
        <w:rPr>
          <w:rStyle w:val="big-number"/>
          <w:rtl/>
        </w:rPr>
        <w:t>2.</w:t>
      </w:r>
      <w:r>
        <w:rPr>
          <w:rStyle w:val="big-number"/>
          <w:rtl/>
        </w:rPr>
        <w:tab/>
      </w:r>
      <w:r>
        <w:rPr>
          <w:rStyle w:val="default"/>
          <w:rFonts w:cs="FrankRuehl"/>
          <w:rtl/>
        </w:rPr>
        <w:t>ה</w:t>
      </w:r>
      <w:r>
        <w:rPr>
          <w:rStyle w:val="default"/>
          <w:rFonts w:cs="FrankRuehl" w:hint="cs"/>
          <w:rtl/>
        </w:rPr>
        <w:t>מועצה ל</w:t>
      </w:r>
      <w:r>
        <w:rPr>
          <w:rStyle w:val="default"/>
          <w:rFonts w:cs="FrankRuehl"/>
          <w:rtl/>
        </w:rPr>
        <w:t>א</w:t>
      </w:r>
      <w:r>
        <w:rPr>
          <w:rStyle w:val="default"/>
          <w:rFonts w:cs="FrankRuehl" w:hint="cs"/>
          <w:rtl/>
        </w:rPr>
        <w:t xml:space="preserve"> תתכנס לישיבה אלא על פי הזמנה.</w:t>
      </w:r>
    </w:p>
    <w:p w:rsidR="00A07FBC" w:rsidRPr="00030DEF" w:rsidRDefault="00A07FBC" w:rsidP="00A07FBC">
      <w:pPr>
        <w:pStyle w:val="P00"/>
        <w:spacing w:before="0"/>
        <w:ind w:left="0" w:right="1134"/>
        <w:rPr>
          <w:rFonts w:hint="cs"/>
          <w:b/>
          <w:bCs/>
          <w:vanish/>
          <w:szCs w:val="20"/>
          <w:shd w:val="clear" w:color="auto" w:fill="FFFF99"/>
          <w:rtl/>
        </w:rPr>
      </w:pPr>
      <w:bookmarkStart w:id="364" w:name="Rov495"/>
      <w:r w:rsidRPr="00030DEF">
        <w:rPr>
          <w:rFonts w:hint="cs"/>
          <w:vanish/>
          <w:color w:val="FF0000"/>
          <w:szCs w:val="20"/>
          <w:shd w:val="clear" w:color="auto" w:fill="FFFF99"/>
          <w:rtl/>
        </w:rPr>
        <w:t>מיום 26.2.1977</w:t>
      </w:r>
    </w:p>
    <w:p w:rsidR="00A07FBC" w:rsidRPr="00030DEF" w:rsidRDefault="00A07FBC" w:rsidP="00A07FBC">
      <w:pPr>
        <w:pStyle w:val="P00"/>
        <w:spacing w:before="0"/>
        <w:ind w:left="0" w:right="1134"/>
        <w:rPr>
          <w:rFonts w:hint="cs"/>
          <w:b/>
          <w:bCs/>
          <w:vanish/>
          <w:szCs w:val="20"/>
          <w:shd w:val="clear" w:color="auto" w:fill="FFFF99"/>
          <w:rtl/>
        </w:rPr>
      </w:pPr>
      <w:r w:rsidRPr="00030DEF">
        <w:rPr>
          <w:rFonts w:hint="cs"/>
          <w:b/>
          <w:bCs/>
          <w:vanish/>
          <w:szCs w:val="20"/>
          <w:shd w:val="clear" w:color="auto" w:fill="FFFF99"/>
          <w:rtl/>
        </w:rPr>
        <w:t>צו (מס' 3) תשל"ז-1977</w:t>
      </w:r>
    </w:p>
    <w:p w:rsidR="00A07FBC" w:rsidRPr="00030DEF" w:rsidRDefault="00A07FBC" w:rsidP="00A07FBC">
      <w:pPr>
        <w:pStyle w:val="P00"/>
        <w:spacing w:before="0"/>
        <w:ind w:left="0" w:right="1134"/>
        <w:rPr>
          <w:rFonts w:hint="cs"/>
          <w:vanish/>
          <w:szCs w:val="20"/>
          <w:shd w:val="clear" w:color="auto" w:fill="FFFF99"/>
          <w:rtl/>
        </w:rPr>
      </w:pPr>
      <w:hyperlink r:id="rId299" w:history="1">
        <w:r w:rsidRPr="00030DEF">
          <w:rPr>
            <w:rStyle w:val="Hyperlink"/>
            <w:rFonts w:hint="cs"/>
            <w:vanish/>
            <w:szCs w:val="20"/>
            <w:shd w:val="clear" w:color="auto" w:fill="FFFF99"/>
            <w:rtl/>
          </w:rPr>
          <w:t>ק"ת תשל"ז מס' 3656</w:t>
        </w:r>
      </w:hyperlink>
      <w:r w:rsidRPr="00030DEF">
        <w:rPr>
          <w:rFonts w:hint="cs"/>
          <w:vanish/>
          <w:szCs w:val="20"/>
          <w:shd w:val="clear" w:color="auto" w:fill="FFFF99"/>
          <w:rtl/>
        </w:rPr>
        <w:t xml:space="preserve"> מיום 27.1.1977 עמ' 805</w:t>
      </w:r>
    </w:p>
    <w:p w:rsidR="00A07FBC" w:rsidRPr="003D5077" w:rsidRDefault="00A07FBC" w:rsidP="00A07FBC">
      <w:pPr>
        <w:pStyle w:val="P00"/>
        <w:spacing w:before="0"/>
        <w:ind w:left="0" w:right="1134"/>
        <w:rPr>
          <w:rFonts w:hint="cs"/>
          <w:b/>
          <w:bCs/>
          <w:sz w:val="2"/>
          <w:szCs w:val="2"/>
          <w:rtl/>
        </w:rPr>
      </w:pPr>
      <w:r w:rsidRPr="00030DEF">
        <w:rPr>
          <w:rFonts w:hint="cs"/>
          <w:b/>
          <w:bCs/>
          <w:vanish/>
          <w:szCs w:val="20"/>
          <w:shd w:val="clear" w:color="auto" w:fill="FFFF99"/>
          <w:rtl/>
        </w:rPr>
        <w:t>הוספת סעיף 2</w:t>
      </w:r>
      <w:bookmarkEnd w:id="364"/>
    </w:p>
    <w:p w:rsidR="00A07FBC" w:rsidRDefault="00A07FBC">
      <w:pPr>
        <w:pStyle w:val="P00"/>
        <w:spacing w:before="72"/>
        <w:ind w:left="0" w:right="1134"/>
        <w:rPr>
          <w:rStyle w:val="default"/>
          <w:rFonts w:cs="FrankRuehl" w:hint="cs"/>
          <w:rtl/>
        </w:rPr>
      </w:pPr>
    </w:p>
    <w:p w:rsidR="00204309" w:rsidRDefault="00204309">
      <w:pPr>
        <w:pStyle w:val="P00"/>
        <w:spacing w:before="72"/>
        <w:ind w:left="0" w:right="1134"/>
        <w:rPr>
          <w:rStyle w:val="default"/>
          <w:rFonts w:cs="FrankRuehl" w:hint="cs"/>
          <w:rtl/>
        </w:rPr>
      </w:pPr>
      <w:bookmarkStart w:id="365" w:name="Seif150"/>
      <w:bookmarkEnd w:id="365"/>
      <w:r>
        <w:rPr>
          <w:lang w:val="he-IL"/>
        </w:rPr>
        <w:pict>
          <v:rect id="_x0000_s2303" style="position:absolute;left:0;text-align:left;margin-left:464.5pt;margin-top:8.05pt;width:75.05pt;height:37.7pt;z-index:251559424" o:allowincell="f" filled="f" stroked="f" strokecolor="lime" strokeweight=".25pt">
            <v:textbox style="mso-next-textbox:#_x0000_s2303" inset="0,0,0,0">
              <w:txbxContent>
                <w:p w:rsidR="001373B9" w:rsidRDefault="001373B9">
                  <w:pPr>
                    <w:spacing w:line="160" w:lineRule="exact"/>
                    <w:jc w:val="left"/>
                    <w:rPr>
                      <w:rFonts w:cs="Miriam"/>
                      <w:noProof/>
                      <w:szCs w:val="18"/>
                      <w:rtl/>
                    </w:rPr>
                  </w:pPr>
                  <w:r>
                    <w:rPr>
                      <w:rFonts w:cs="Miriam"/>
                      <w:szCs w:val="18"/>
                      <w:rtl/>
                    </w:rPr>
                    <w:t>י</w:t>
                  </w:r>
                  <w:r>
                    <w:rPr>
                      <w:rFonts w:cs="Miriam" w:hint="cs"/>
                      <w:szCs w:val="18"/>
                      <w:rtl/>
                    </w:rPr>
                    <w:t>שיבה ראשונה</w:t>
                  </w:r>
                </w:p>
                <w:p w:rsidR="001373B9" w:rsidRDefault="001373B9" w:rsidP="00A07FBC">
                  <w:pPr>
                    <w:pStyle w:val="a5"/>
                    <w:rPr>
                      <w:noProof/>
                      <w:rtl/>
                    </w:rPr>
                  </w:pPr>
                  <w:r>
                    <w:rPr>
                      <w:rtl/>
                    </w:rPr>
                    <w:t>צ</w:t>
                  </w:r>
                  <w:r>
                    <w:rPr>
                      <w:rFonts w:hint="cs"/>
                      <w:rtl/>
                    </w:rPr>
                    <w:t xml:space="preserve">ו (מס' 3) </w:t>
                  </w:r>
                  <w:r>
                    <w:rPr>
                      <w:rtl/>
                    </w:rPr>
                    <w:br/>
                  </w:r>
                  <w:r>
                    <w:rPr>
                      <w:rFonts w:hint="cs"/>
                      <w:rtl/>
                    </w:rPr>
                    <w:t>תשל"ז-1977</w:t>
                  </w:r>
                </w:p>
                <w:p w:rsidR="001373B9" w:rsidRDefault="001373B9" w:rsidP="000D4A96">
                  <w:pPr>
                    <w:spacing w:line="160" w:lineRule="exact"/>
                    <w:jc w:val="left"/>
                    <w:rPr>
                      <w:rFonts w:cs="Miriam"/>
                      <w:noProof/>
                      <w:szCs w:val="18"/>
                      <w:rtl/>
                    </w:rPr>
                  </w:pPr>
                  <w:r>
                    <w:rPr>
                      <w:rFonts w:cs="Miriam"/>
                      <w:szCs w:val="18"/>
                      <w:rtl/>
                    </w:rPr>
                    <w:t>צ</w:t>
                  </w:r>
                  <w:r>
                    <w:rPr>
                      <w:rFonts w:cs="Miriam" w:hint="cs"/>
                      <w:szCs w:val="18"/>
                      <w:rtl/>
                    </w:rPr>
                    <w:t>ו תשל"ט-1979</w:t>
                  </w:r>
                </w:p>
              </w:txbxContent>
            </v:textbox>
            <w10:anchorlock/>
          </v:rect>
        </w:pict>
      </w:r>
      <w:r>
        <w:rPr>
          <w:rStyle w:val="big-number"/>
          <w:rtl/>
        </w:rPr>
        <w:t>3.</w:t>
      </w:r>
      <w:r>
        <w:rPr>
          <w:rStyle w:val="big-number"/>
          <w:rtl/>
        </w:rPr>
        <w:tab/>
      </w:r>
      <w:r>
        <w:rPr>
          <w:rStyle w:val="default"/>
          <w:rFonts w:cs="FrankRuehl"/>
          <w:rtl/>
        </w:rPr>
        <w:t>מ</w:t>
      </w:r>
      <w:r>
        <w:rPr>
          <w:rStyle w:val="default"/>
          <w:rFonts w:cs="FrankRuehl" w:hint="cs"/>
          <w:rtl/>
        </w:rPr>
        <w:t>ועצה נבחרת תקיים את ישיבתה הראשונה תוך ארבעה-עשר יום מיום פרסום הודעה לפי סעיף 71 או סעיף 46 לחוק הבחירות, במועד שיקבע ראש המועצה ובאין ראש מועצה, מי שהשר ימנה לענין זה; לא כונסה המועצה לישי</w:t>
      </w:r>
      <w:r>
        <w:rPr>
          <w:rStyle w:val="default"/>
          <w:rFonts w:cs="FrankRuehl"/>
          <w:rtl/>
        </w:rPr>
        <w:t>ב</w:t>
      </w:r>
      <w:r>
        <w:rPr>
          <w:rStyle w:val="default"/>
          <w:rFonts w:cs="FrankRuehl" w:hint="cs"/>
          <w:rtl/>
        </w:rPr>
        <w:t>תה הראשונה במועד האמור, יכנסה השר במועד שיקבע אך לא יאוחר משלושים יום מהיום שבו נכנסה לתפקידה.</w:t>
      </w:r>
    </w:p>
    <w:p w:rsidR="00741EE2" w:rsidRPr="00030DEF" w:rsidRDefault="00741EE2" w:rsidP="00741EE2">
      <w:pPr>
        <w:pStyle w:val="P00"/>
        <w:spacing w:before="0"/>
        <w:ind w:left="0" w:right="1134"/>
        <w:rPr>
          <w:rFonts w:hint="cs"/>
          <w:b/>
          <w:bCs/>
          <w:vanish/>
          <w:szCs w:val="20"/>
          <w:shd w:val="clear" w:color="auto" w:fill="FFFF99"/>
          <w:rtl/>
        </w:rPr>
      </w:pPr>
      <w:bookmarkStart w:id="366" w:name="Rov496"/>
      <w:r w:rsidRPr="00030DEF">
        <w:rPr>
          <w:rFonts w:hint="cs"/>
          <w:vanish/>
          <w:color w:val="FF0000"/>
          <w:szCs w:val="20"/>
          <w:shd w:val="clear" w:color="auto" w:fill="FFFF99"/>
          <w:rtl/>
        </w:rPr>
        <w:t>מיום 26.2.1977</w:t>
      </w:r>
    </w:p>
    <w:p w:rsidR="00741EE2" w:rsidRPr="00030DEF" w:rsidRDefault="00741EE2" w:rsidP="00741EE2">
      <w:pPr>
        <w:pStyle w:val="P00"/>
        <w:spacing w:before="0"/>
        <w:ind w:left="0" w:right="1134"/>
        <w:rPr>
          <w:rFonts w:hint="cs"/>
          <w:b/>
          <w:bCs/>
          <w:vanish/>
          <w:szCs w:val="20"/>
          <w:shd w:val="clear" w:color="auto" w:fill="FFFF99"/>
          <w:rtl/>
        </w:rPr>
      </w:pPr>
      <w:r w:rsidRPr="00030DEF">
        <w:rPr>
          <w:rFonts w:hint="cs"/>
          <w:b/>
          <w:bCs/>
          <w:vanish/>
          <w:szCs w:val="20"/>
          <w:shd w:val="clear" w:color="auto" w:fill="FFFF99"/>
          <w:rtl/>
        </w:rPr>
        <w:t>צו (מס' 3) תשל"ז-1977</w:t>
      </w:r>
    </w:p>
    <w:p w:rsidR="00741EE2" w:rsidRPr="00030DEF" w:rsidRDefault="00741EE2" w:rsidP="00741EE2">
      <w:pPr>
        <w:pStyle w:val="P00"/>
        <w:spacing w:before="0"/>
        <w:ind w:left="0" w:right="1134"/>
        <w:rPr>
          <w:rFonts w:hint="cs"/>
          <w:vanish/>
          <w:szCs w:val="20"/>
          <w:shd w:val="clear" w:color="auto" w:fill="FFFF99"/>
          <w:rtl/>
        </w:rPr>
      </w:pPr>
      <w:hyperlink r:id="rId300" w:history="1">
        <w:r w:rsidRPr="00030DEF">
          <w:rPr>
            <w:rStyle w:val="Hyperlink"/>
            <w:rFonts w:hint="cs"/>
            <w:vanish/>
            <w:szCs w:val="20"/>
            <w:shd w:val="clear" w:color="auto" w:fill="FFFF99"/>
            <w:rtl/>
          </w:rPr>
          <w:t>ק"ת תשל"ז מס' 3656</w:t>
        </w:r>
      </w:hyperlink>
      <w:r w:rsidRPr="00030DEF">
        <w:rPr>
          <w:rFonts w:hint="cs"/>
          <w:vanish/>
          <w:szCs w:val="20"/>
          <w:shd w:val="clear" w:color="auto" w:fill="FFFF99"/>
          <w:rtl/>
        </w:rPr>
        <w:t xml:space="preserve"> מיום 27.1.1977 עמ' 805</w:t>
      </w:r>
    </w:p>
    <w:p w:rsidR="00741EE2" w:rsidRPr="00030DEF" w:rsidRDefault="00741EE2" w:rsidP="00741EE2">
      <w:pPr>
        <w:pStyle w:val="P00"/>
        <w:spacing w:before="0"/>
        <w:ind w:left="0" w:right="1134"/>
        <w:rPr>
          <w:rFonts w:hint="cs"/>
          <w:b/>
          <w:bCs/>
          <w:vanish/>
          <w:szCs w:val="20"/>
          <w:shd w:val="clear" w:color="auto" w:fill="FFFF99"/>
          <w:rtl/>
        </w:rPr>
      </w:pPr>
      <w:r w:rsidRPr="00030DEF">
        <w:rPr>
          <w:rFonts w:hint="cs"/>
          <w:b/>
          <w:bCs/>
          <w:vanish/>
          <w:szCs w:val="20"/>
          <w:shd w:val="clear" w:color="auto" w:fill="FFFF99"/>
          <w:rtl/>
        </w:rPr>
        <w:t>הוספת סעיף 3</w:t>
      </w:r>
    </w:p>
    <w:p w:rsidR="008C7A9B" w:rsidRPr="00030DEF" w:rsidRDefault="008C7A9B" w:rsidP="008C7A9B">
      <w:pPr>
        <w:pStyle w:val="P00"/>
        <w:spacing w:before="0"/>
        <w:ind w:left="0" w:right="1134"/>
        <w:rPr>
          <w:rFonts w:hint="cs"/>
          <w:vanish/>
          <w:color w:val="FF0000"/>
          <w:szCs w:val="20"/>
          <w:shd w:val="clear" w:color="auto" w:fill="FFFF99"/>
          <w:rtl/>
        </w:rPr>
      </w:pPr>
    </w:p>
    <w:p w:rsidR="008C7A9B" w:rsidRPr="00030DEF" w:rsidRDefault="008C7A9B" w:rsidP="008C7A9B">
      <w:pPr>
        <w:pStyle w:val="P00"/>
        <w:spacing w:before="0"/>
        <w:ind w:left="0" w:right="1134"/>
        <w:rPr>
          <w:rFonts w:hint="cs"/>
          <w:b/>
          <w:bCs/>
          <w:vanish/>
          <w:szCs w:val="20"/>
          <w:shd w:val="clear" w:color="auto" w:fill="FFFF99"/>
          <w:rtl/>
        </w:rPr>
      </w:pPr>
      <w:r w:rsidRPr="00030DEF">
        <w:rPr>
          <w:rFonts w:hint="cs"/>
          <w:vanish/>
          <w:color w:val="FF0000"/>
          <w:szCs w:val="20"/>
          <w:shd w:val="clear" w:color="auto" w:fill="FFFF99"/>
          <w:rtl/>
        </w:rPr>
        <w:t>מיום 30.4.1979</w:t>
      </w:r>
    </w:p>
    <w:p w:rsidR="008C7A9B" w:rsidRPr="00030DEF" w:rsidRDefault="008C7A9B" w:rsidP="008C7A9B">
      <w:pPr>
        <w:pStyle w:val="P00"/>
        <w:spacing w:before="0"/>
        <w:ind w:left="0" w:right="1134"/>
        <w:rPr>
          <w:rFonts w:hint="cs"/>
          <w:b/>
          <w:bCs/>
          <w:vanish/>
          <w:szCs w:val="20"/>
          <w:shd w:val="clear" w:color="auto" w:fill="FFFF99"/>
          <w:rtl/>
        </w:rPr>
      </w:pPr>
      <w:r w:rsidRPr="00030DEF">
        <w:rPr>
          <w:rFonts w:hint="cs"/>
          <w:b/>
          <w:bCs/>
          <w:vanish/>
          <w:szCs w:val="20"/>
          <w:shd w:val="clear" w:color="auto" w:fill="FFFF99"/>
          <w:rtl/>
        </w:rPr>
        <w:t>צו תשל"ט-1979</w:t>
      </w:r>
    </w:p>
    <w:p w:rsidR="008C7A9B" w:rsidRPr="00030DEF" w:rsidRDefault="008C7A9B" w:rsidP="008C7A9B">
      <w:pPr>
        <w:pStyle w:val="P00"/>
        <w:spacing w:before="0"/>
        <w:ind w:left="0" w:right="1134"/>
        <w:rPr>
          <w:rFonts w:hint="cs"/>
          <w:vanish/>
          <w:szCs w:val="20"/>
          <w:shd w:val="clear" w:color="auto" w:fill="FFFF99"/>
          <w:rtl/>
        </w:rPr>
      </w:pPr>
      <w:hyperlink r:id="rId301" w:history="1">
        <w:r w:rsidRPr="00030DEF">
          <w:rPr>
            <w:rStyle w:val="Hyperlink"/>
            <w:rFonts w:hint="cs"/>
            <w:vanish/>
            <w:szCs w:val="20"/>
            <w:shd w:val="clear" w:color="auto" w:fill="FFFF99"/>
            <w:rtl/>
          </w:rPr>
          <w:t>ק"ת תשל"ט מס' 3974</w:t>
        </w:r>
      </w:hyperlink>
      <w:r w:rsidRPr="00030DEF">
        <w:rPr>
          <w:rFonts w:hint="cs"/>
          <w:vanish/>
          <w:szCs w:val="20"/>
          <w:shd w:val="clear" w:color="auto" w:fill="FFFF99"/>
          <w:rtl/>
        </w:rPr>
        <w:t xml:space="preserve"> מיום 30.4.1979 עמ' 1044</w:t>
      </w:r>
    </w:p>
    <w:p w:rsidR="008C7A9B" w:rsidRPr="003D5077" w:rsidRDefault="008C7A9B" w:rsidP="00637EA5">
      <w:pPr>
        <w:pStyle w:val="P00"/>
        <w:ind w:left="0" w:right="1134"/>
        <w:rPr>
          <w:rStyle w:val="default"/>
          <w:rFonts w:cs="FrankRuehl" w:hint="cs"/>
          <w:sz w:val="2"/>
          <w:szCs w:val="2"/>
          <w:rtl/>
        </w:rPr>
      </w:pPr>
      <w:r w:rsidRPr="00030DEF">
        <w:rPr>
          <w:rStyle w:val="big-number"/>
          <w:rFonts w:cs="FrankRuehl"/>
          <w:vanish/>
          <w:sz w:val="22"/>
          <w:szCs w:val="22"/>
          <w:shd w:val="clear" w:color="auto" w:fill="FFFF99"/>
          <w:rtl/>
        </w:rPr>
        <w:t>3.</w:t>
      </w:r>
      <w:r w:rsidRPr="00030DEF">
        <w:rPr>
          <w:rStyle w:val="big-number"/>
          <w:rFonts w:cs="FrankRuehl"/>
          <w:vanish/>
          <w:sz w:val="22"/>
          <w:szCs w:val="22"/>
          <w:shd w:val="clear" w:color="auto" w:fill="FFFF99"/>
          <w:rtl/>
        </w:rPr>
        <w:tab/>
      </w:r>
      <w:r w:rsidRPr="00030DEF">
        <w:rPr>
          <w:rStyle w:val="default"/>
          <w:rFonts w:cs="FrankRuehl"/>
          <w:vanish/>
          <w:sz w:val="22"/>
          <w:szCs w:val="22"/>
          <w:shd w:val="clear" w:color="auto" w:fill="FFFF99"/>
          <w:rtl/>
        </w:rPr>
        <w:t>מ</w:t>
      </w:r>
      <w:r w:rsidRPr="00030DEF">
        <w:rPr>
          <w:rStyle w:val="default"/>
          <w:rFonts w:cs="FrankRuehl" w:hint="cs"/>
          <w:vanish/>
          <w:sz w:val="22"/>
          <w:szCs w:val="22"/>
          <w:shd w:val="clear" w:color="auto" w:fill="FFFF99"/>
          <w:rtl/>
        </w:rPr>
        <w:t>ועצה נבחרת תקיים את ישיבתה הראשונה תוך ארבעה-עשר יום מיום פרסום הודעה לפי סעיף 71 או סעיף 46 לחוק הבחירות, במועד שיקבע ראש המועצה ובאין ראש מועצה, מי שהשר ימנה לענין זה; לא כונסה המועצה לישי</w:t>
      </w:r>
      <w:r w:rsidRPr="00030DEF">
        <w:rPr>
          <w:rStyle w:val="default"/>
          <w:rFonts w:cs="FrankRuehl"/>
          <w:vanish/>
          <w:sz w:val="22"/>
          <w:szCs w:val="22"/>
          <w:shd w:val="clear" w:color="auto" w:fill="FFFF99"/>
          <w:rtl/>
        </w:rPr>
        <w:t>ב</w:t>
      </w:r>
      <w:r w:rsidRPr="00030DEF">
        <w:rPr>
          <w:rStyle w:val="default"/>
          <w:rFonts w:cs="FrankRuehl" w:hint="cs"/>
          <w:vanish/>
          <w:sz w:val="22"/>
          <w:szCs w:val="22"/>
          <w:shd w:val="clear" w:color="auto" w:fill="FFFF99"/>
          <w:rtl/>
        </w:rPr>
        <w:t xml:space="preserve">תה הראשונה במועד האמור, יכנסה השר במועד שיקבע אך לא יאוחר משלושים יום </w:t>
      </w:r>
      <w:r w:rsidRPr="00030DEF">
        <w:rPr>
          <w:rStyle w:val="default"/>
          <w:rFonts w:cs="FrankRuehl" w:hint="cs"/>
          <w:strike/>
          <w:vanish/>
          <w:sz w:val="22"/>
          <w:szCs w:val="22"/>
          <w:shd w:val="clear" w:color="auto" w:fill="FFFF99"/>
          <w:rtl/>
        </w:rPr>
        <w:t>מהיום שבו נבחרה</w:t>
      </w:r>
      <w:r w:rsidRPr="00030DEF">
        <w:rPr>
          <w:rStyle w:val="default"/>
          <w:rFonts w:cs="FrankRuehl" w:hint="cs"/>
          <w:vanish/>
          <w:sz w:val="22"/>
          <w:szCs w:val="22"/>
          <w:shd w:val="clear" w:color="auto" w:fill="FFFF99"/>
          <w:rtl/>
        </w:rPr>
        <w:t xml:space="preserve"> </w:t>
      </w:r>
      <w:r w:rsidRPr="00030DEF">
        <w:rPr>
          <w:rStyle w:val="default"/>
          <w:rFonts w:cs="FrankRuehl" w:hint="cs"/>
          <w:vanish/>
          <w:sz w:val="22"/>
          <w:szCs w:val="22"/>
          <w:u w:val="single"/>
          <w:shd w:val="clear" w:color="auto" w:fill="FFFF99"/>
          <w:rtl/>
        </w:rPr>
        <w:t>מהיום שבו נכנסה לתפקידה</w:t>
      </w:r>
      <w:r w:rsidRPr="00030DEF">
        <w:rPr>
          <w:rStyle w:val="default"/>
          <w:rFonts w:cs="FrankRuehl" w:hint="cs"/>
          <w:vanish/>
          <w:sz w:val="22"/>
          <w:szCs w:val="22"/>
          <w:shd w:val="clear" w:color="auto" w:fill="FFFF99"/>
          <w:rtl/>
        </w:rPr>
        <w:t>.</w:t>
      </w:r>
      <w:bookmarkEnd w:id="366"/>
    </w:p>
    <w:p w:rsidR="00204309" w:rsidRDefault="00A07FBC">
      <w:pPr>
        <w:pStyle w:val="medium2-header"/>
        <w:keepLines w:val="0"/>
        <w:spacing w:before="72"/>
        <w:ind w:left="0" w:right="1134"/>
        <w:rPr>
          <w:rFonts w:hint="cs"/>
          <w:noProof/>
          <w:sz w:val="20"/>
          <w:rtl/>
        </w:rPr>
      </w:pPr>
      <w:bookmarkStart w:id="367" w:name="med20"/>
      <w:bookmarkEnd w:id="367"/>
      <w:r>
        <w:rPr>
          <w:noProof/>
          <w:sz w:val="20"/>
          <w:rtl/>
          <w:lang w:eastAsia="en-US"/>
        </w:rPr>
        <w:pict>
          <v:shape id="_x0000_s2535" type="#_x0000_t202" style="position:absolute;left:0;text-align:left;margin-left:470.25pt;margin-top:7.1pt;width:1in;height:22.4pt;z-index:251734528" filled="f" stroked="f">
            <v:textbox inset="1mm,0,1mm,0">
              <w:txbxContent>
                <w:p w:rsidR="001373B9" w:rsidRDefault="001373B9" w:rsidP="00A07FBC">
                  <w:pPr>
                    <w:pStyle w:val="a5"/>
                    <w:rPr>
                      <w:noProof/>
                      <w:rtl/>
                    </w:rPr>
                  </w:pPr>
                  <w:r>
                    <w:rPr>
                      <w:rtl/>
                    </w:rPr>
                    <w:t>צ</w:t>
                  </w:r>
                  <w:r>
                    <w:rPr>
                      <w:rFonts w:hint="cs"/>
                      <w:rtl/>
                    </w:rPr>
                    <w:t xml:space="preserve">ו (מס' 3) </w:t>
                  </w:r>
                  <w:r>
                    <w:rPr>
                      <w:rtl/>
                    </w:rPr>
                    <w:br/>
                  </w:r>
                  <w:r>
                    <w:rPr>
                      <w:rFonts w:hint="cs"/>
                      <w:rtl/>
                    </w:rPr>
                    <w:t>תשל"ז-1977</w:t>
                  </w:r>
                </w:p>
              </w:txbxContent>
            </v:textbox>
          </v:shape>
        </w:pict>
      </w:r>
      <w:r w:rsidR="00204309">
        <w:rPr>
          <w:noProof/>
          <w:sz w:val="20"/>
          <w:rtl/>
        </w:rPr>
        <w:t>פ</w:t>
      </w:r>
      <w:r w:rsidR="00204309">
        <w:rPr>
          <w:rFonts w:hint="cs"/>
          <w:noProof/>
          <w:sz w:val="20"/>
          <w:rtl/>
        </w:rPr>
        <w:t>רק שני: מועדי ישיבות מן המנין</w:t>
      </w:r>
    </w:p>
    <w:p w:rsidR="00741EE2" w:rsidRPr="00030DEF" w:rsidRDefault="00741EE2" w:rsidP="00741EE2">
      <w:pPr>
        <w:pStyle w:val="P00"/>
        <w:spacing w:before="0"/>
        <w:ind w:left="0" w:right="1134"/>
        <w:rPr>
          <w:rFonts w:hint="cs"/>
          <w:b/>
          <w:bCs/>
          <w:vanish/>
          <w:szCs w:val="20"/>
          <w:shd w:val="clear" w:color="auto" w:fill="FFFF99"/>
          <w:rtl/>
        </w:rPr>
      </w:pPr>
      <w:bookmarkStart w:id="368" w:name="Rov497"/>
      <w:r w:rsidRPr="00030DEF">
        <w:rPr>
          <w:rFonts w:hint="cs"/>
          <w:vanish/>
          <w:color w:val="FF0000"/>
          <w:szCs w:val="20"/>
          <w:shd w:val="clear" w:color="auto" w:fill="FFFF99"/>
          <w:rtl/>
        </w:rPr>
        <w:t>מיום 26.2.1977</w:t>
      </w:r>
    </w:p>
    <w:p w:rsidR="00741EE2" w:rsidRPr="00030DEF" w:rsidRDefault="00741EE2" w:rsidP="00741EE2">
      <w:pPr>
        <w:pStyle w:val="P00"/>
        <w:spacing w:before="0"/>
        <w:ind w:left="0" w:right="1134"/>
        <w:rPr>
          <w:rFonts w:hint="cs"/>
          <w:b/>
          <w:bCs/>
          <w:vanish/>
          <w:szCs w:val="20"/>
          <w:shd w:val="clear" w:color="auto" w:fill="FFFF99"/>
          <w:rtl/>
        </w:rPr>
      </w:pPr>
      <w:r w:rsidRPr="00030DEF">
        <w:rPr>
          <w:rFonts w:hint="cs"/>
          <w:b/>
          <w:bCs/>
          <w:vanish/>
          <w:szCs w:val="20"/>
          <w:shd w:val="clear" w:color="auto" w:fill="FFFF99"/>
          <w:rtl/>
        </w:rPr>
        <w:t>צו (מס' 3) תשל"ז-1977</w:t>
      </w:r>
    </w:p>
    <w:p w:rsidR="00741EE2" w:rsidRPr="00030DEF" w:rsidRDefault="00741EE2" w:rsidP="00741EE2">
      <w:pPr>
        <w:pStyle w:val="P00"/>
        <w:spacing w:before="0"/>
        <w:ind w:left="0" w:right="1134"/>
        <w:rPr>
          <w:rFonts w:hint="cs"/>
          <w:vanish/>
          <w:szCs w:val="20"/>
          <w:shd w:val="clear" w:color="auto" w:fill="FFFF99"/>
          <w:rtl/>
        </w:rPr>
      </w:pPr>
      <w:hyperlink r:id="rId302" w:history="1">
        <w:r w:rsidRPr="00030DEF">
          <w:rPr>
            <w:rStyle w:val="Hyperlink"/>
            <w:rFonts w:hint="cs"/>
            <w:vanish/>
            <w:szCs w:val="20"/>
            <w:shd w:val="clear" w:color="auto" w:fill="FFFF99"/>
            <w:rtl/>
          </w:rPr>
          <w:t>ק"ת תשל"ז מס' 3656</w:t>
        </w:r>
      </w:hyperlink>
      <w:r w:rsidRPr="00030DEF">
        <w:rPr>
          <w:rFonts w:hint="cs"/>
          <w:vanish/>
          <w:szCs w:val="20"/>
          <w:shd w:val="clear" w:color="auto" w:fill="FFFF99"/>
          <w:rtl/>
        </w:rPr>
        <w:t xml:space="preserve"> מיום 27.1.1977 עמ' 805</w:t>
      </w:r>
    </w:p>
    <w:p w:rsidR="00741EE2" w:rsidRPr="003D5077" w:rsidRDefault="00741EE2" w:rsidP="003D5077">
      <w:pPr>
        <w:pStyle w:val="P00"/>
        <w:spacing w:before="0"/>
        <w:ind w:left="0" w:right="1134"/>
        <w:rPr>
          <w:rFonts w:hint="cs"/>
          <w:b/>
          <w:bCs/>
          <w:sz w:val="2"/>
          <w:szCs w:val="2"/>
          <w:rtl/>
        </w:rPr>
      </w:pPr>
      <w:r w:rsidRPr="00030DEF">
        <w:rPr>
          <w:rFonts w:hint="cs"/>
          <w:b/>
          <w:bCs/>
          <w:vanish/>
          <w:szCs w:val="20"/>
          <w:shd w:val="clear" w:color="auto" w:fill="FFFF99"/>
          <w:rtl/>
        </w:rPr>
        <w:t>הוספת פרק שני</w:t>
      </w:r>
      <w:bookmarkEnd w:id="368"/>
    </w:p>
    <w:p w:rsidR="00204309" w:rsidRDefault="00204309">
      <w:pPr>
        <w:pStyle w:val="P00"/>
        <w:spacing w:before="72"/>
        <w:ind w:left="0" w:right="1134"/>
        <w:rPr>
          <w:rStyle w:val="default"/>
          <w:rFonts w:cs="FrankRuehl" w:hint="cs"/>
          <w:rtl/>
        </w:rPr>
      </w:pPr>
      <w:bookmarkStart w:id="369" w:name="Seif151"/>
      <w:bookmarkEnd w:id="369"/>
      <w:r>
        <w:rPr>
          <w:lang w:val="he-IL"/>
        </w:rPr>
        <w:pict>
          <v:rect id="_x0000_s2304" style="position:absolute;left:0;text-align:left;margin-left:464.5pt;margin-top:8.05pt;width:75.05pt;height:31.8pt;z-index:251560448" o:allowincell="f" filled="f" stroked="f" strokecolor="lime" strokeweight=".25pt">
            <v:textbox style="mso-next-textbox:#_x0000_s2304" inset="0,0,0,0">
              <w:txbxContent>
                <w:p w:rsidR="001373B9" w:rsidRDefault="001373B9">
                  <w:pPr>
                    <w:spacing w:line="160" w:lineRule="exact"/>
                    <w:jc w:val="left"/>
                    <w:rPr>
                      <w:rFonts w:cs="Miriam" w:hint="cs"/>
                      <w:noProof/>
                      <w:szCs w:val="18"/>
                      <w:rtl/>
                    </w:rPr>
                  </w:pPr>
                  <w:r>
                    <w:rPr>
                      <w:rFonts w:cs="Miriam"/>
                      <w:szCs w:val="18"/>
                      <w:rtl/>
                    </w:rPr>
                    <w:t>מ</w:t>
                  </w:r>
                  <w:r>
                    <w:rPr>
                      <w:rFonts w:cs="Miriam" w:hint="cs"/>
                      <w:szCs w:val="18"/>
                      <w:rtl/>
                    </w:rPr>
                    <w:t>ספר הישיבות</w:t>
                  </w:r>
                </w:p>
                <w:p w:rsidR="001373B9" w:rsidRDefault="001373B9" w:rsidP="00A07FBC">
                  <w:pPr>
                    <w:pStyle w:val="a5"/>
                    <w:rPr>
                      <w:noProof/>
                      <w:rtl/>
                    </w:rPr>
                  </w:pPr>
                  <w:r>
                    <w:rPr>
                      <w:rtl/>
                    </w:rPr>
                    <w:t>צ</w:t>
                  </w:r>
                  <w:r>
                    <w:rPr>
                      <w:rFonts w:hint="cs"/>
                      <w:rtl/>
                    </w:rPr>
                    <w:t xml:space="preserve">ו (מס' 3) </w:t>
                  </w:r>
                  <w:r>
                    <w:rPr>
                      <w:rtl/>
                    </w:rPr>
                    <w:br/>
                  </w:r>
                  <w:r>
                    <w:rPr>
                      <w:rFonts w:hint="cs"/>
                      <w:rtl/>
                    </w:rPr>
                    <w:t>תשל"ז-1977</w:t>
                  </w:r>
                </w:p>
              </w:txbxContent>
            </v:textbox>
            <w10:anchorlock/>
          </v:rect>
        </w:pict>
      </w:r>
      <w:r>
        <w:rPr>
          <w:rStyle w:val="big-number"/>
          <w:rtl/>
        </w:rPr>
        <w:t>4.</w:t>
      </w:r>
      <w:r>
        <w:rPr>
          <w:rStyle w:val="big-number"/>
          <w:rtl/>
        </w:rPr>
        <w:tab/>
      </w:r>
      <w:r>
        <w:rPr>
          <w:rStyle w:val="default"/>
          <w:rFonts w:cs="FrankRuehl"/>
          <w:rtl/>
        </w:rPr>
        <w:t>ה</w:t>
      </w:r>
      <w:r>
        <w:rPr>
          <w:rStyle w:val="default"/>
          <w:rFonts w:cs="FrankRuehl" w:hint="cs"/>
          <w:rtl/>
        </w:rPr>
        <w:t>מועצה תקיים ישיבה מן המנין אחת לחודש לפחות, אך רשאית היא להחליט שלא לקיימה בשני חדשים של השנה.</w:t>
      </w:r>
    </w:p>
    <w:p w:rsidR="00741EE2" w:rsidRPr="00030DEF" w:rsidRDefault="00741EE2" w:rsidP="00741EE2">
      <w:pPr>
        <w:pStyle w:val="P00"/>
        <w:spacing w:before="0"/>
        <w:ind w:left="0" w:right="1134"/>
        <w:rPr>
          <w:rFonts w:hint="cs"/>
          <w:b/>
          <w:bCs/>
          <w:vanish/>
          <w:szCs w:val="20"/>
          <w:shd w:val="clear" w:color="auto" w:fill="FFFF99"/>
          <w:rtl/>
        </w:rPr>
      </w:pPr>
      <w:bookmarkStart w:id="370" w:name="Rov498"/>
      <w:r w:rsidRPr="00030DEF">
        <w:rPr>
          <w:rFonts w:hint="cs"/>
          <w:vanish/>
          <w:color w:val="FF0000"/>
          <w:szCs w:val="20"/>
          <w:shd w:val="clear" w:color="auto" w:fill="FFFF99"/>
          <w:rtl/>
        </w:rPr>
        <w:t>מיום 26.2.1977</w:t>
      </w:r>
    </w:p>
    <w:p w:rsidR="00741EE2" w:rsidRPr="00030DEF" w:rsidRDefault="00741EE2" w:rsidP="00741EE2">
      <w:pPr>
        <w:pStyle w:val="P00"/>
        <w:spacing w:before="0"/>
        <w:ind w:left="0" w:right="1134"/>
        <w:rPr>
          <w:rFonts w:hint="cs"/>
          <w:b/>
          <w:bCs/>
          <w:vanish/>
          <w:szCs w:val="20"/>
          <w:shd w:val="clear" w:color="auto" w:fill="FFFF99"/>
          <w:rtl/>
        </w:rPr>
      </w:pPr>
      <w:r w:rsidRPr="00030DEF">
        <w:rPr>
          <w:rFonts w:hint="cs"/>
          <w:b/>
          <w:bCs/>
          <w:vanish/>
          <w:szCs w:val="20"/>
          <w:shd w:val="clear" w:color="auto" w:fill="FFFF99"/>
          <w:rtl/>
        </w:rPr>
        <w:t>צו (מס' 3) תשל"ז-1977</w:t>
      </w:r>
    </w:p>
    <w:p w:rsidR="00741EE2" w:rsidRPr="00030DEF" w:rsidRDefault="00741EE2" w:rsidP="00741EE2">
      <w:pPr>
        <w:pStyle w:val="P00"/>
        <w:spacing w:before="0"/>
        <w:ind w:left="0" w:right="1134"/>
        <w:rPr>
          <w:rFonts w:hint="cs"/>
          <w:vanish/>
          <w:szCs w:val="20"/>
          <w:shd w:val="clear" w:color="auto" w:fill="FFFF99"/>
          <w:rtl/>
        </w:rPr>
      </w:pPr>
      <w:hyperlink r:id="rId303" w:history="1">
        <w:r w:rsidRPr="00030DEF">
          <w:rPr>
            <w:rStyle w:val="Hyperlink"/>
            <w:rFonts w:hint="cs"/>
            <w:vanish/>
            <w:szCs w:val="20"/>
            <w:shd w:val="clear" w:color="auto" w:fill="FFFF99"/>
            <w:rtl/>
          </w:rPr>
          <w:t>ק"ת תשל"ז מס' 3656</w:t>
        </w:r>
      </w:hyperlink>
      <w:r w:rsidRPr="00030DEF">
        <w:rPr>
          <w:rFonts w:hint="cs"/>
          <w:vanish/>
          <w:szCs w:val="20"/>
          <w:shd w:val="clear" w:color="auto" w:fill="FFFF99"/>
          <w:rtl/>
        </w:rPr>
        <w:t xml:space="preserve"> מיום 27.1.1977 עמ' 805</w:t>
      </w:r>
    </w:p>
    <w:p w:rsidR="00741EE2" w:rsidRPr="003D5077" w:rsidRDefault="00741EE2" w:rsidP="003D5077">
      <w:pPr>
        <w:pStyle w:val="P00"/>
        <w:spacing w:before="0"/>
        <w:ind w:left="0" w:right="1134"/>
        <w:rPr>
          <w:rFonts w:hint="cs"/>
          <w:b/>
          <w:bCs/>
          <w:sz w:val="2"/>
          <w:szCs w:val="2"/>
          <w:rtl/>
        </w:rPr>
      </w:pPr>
      <w:r w:rsidRPr="00030DEF">
        <w:rPr>
          <w:rFonts w:hint="cs"/>
          <w:b/>
          <w:bCs/>
          <w:vanish/>
          <w:szCs w:val="20"/>
          <w:shd w:val="clear" w:color="auto" w:fill="FFFF99"/>
          <w:rtl/>
        </w:rPr>
        <w:t>הוספת סעיף 4</w:t>
      </w:r>
      <w:bookmarkEnd w:id="370"/>
    </w:p>
    <w:p w:rsidR="00204309" w:rsidRDefault="00204309">
      <w:pPr>
        <w:pStyle w:val="P00"/>
        <w:spacing w:before="72"/>
        <w:ind w:left="0" w:right="1134"/>
        <w:rPr>
          <w:rStyle w:val="default"/>
          <w:rFonts w:cs="FrankRuehl"/>
          <w:rtl/>
        </w:rPr>
      </w:pPr>
      <w:bookmarkStart w:id="371" w:name="Seif152"/>
      <w:bookmarkEnd w:id="371"/>
      <w:r>
        <w:rPr>
          <w:lang w:val="he-IL"/>
        </w:rPr>
        <w:pict>
          <v:rect id="_x0000_s2305" style="position:absolute;left:0;text-align:left;margin-left:464.5pt;margin-top:8.05pt;width:75.05pt;height:54.1pt;z-index:251561472" o:allowincell="f" filled="f" stroked="f" strokecolor="lime" strokeweight=".25pt">
            <v:textbox inset="0,0,0,0">
              <w:txbxContent>
                <w:p w:rsidR="001373B9" w:rsidRDefault="001373B9" w:rsidP="000D4A96">
                  <w:pPr>
                    <w:spacing w:line="160" w:lineRule="exact"/>
                    <w:jc w:val="left"/>
                    <w:rPr>
                      <w:rFonts w:cs="Miriam"/>
                      <w:noProof/>
                      <w:szCs w:val="18"/>
                      <w:rtl/>
                    </w:rPr>
                  </w:pPr>
                  <w:r>
                    <w:rPr>
                      <w:rFonts w:cs="Miriam"/>
                      <w:szCs w:val="18"/>
                      <w:rtl/>
                    </w:rPr>
                    <w:t>מ</w:t>
                  </w:r>
                  <w:r>
                    <w:rPr>
                      <w:rFonts w:cs="Miriam" w:hint="cs"/>
                      <w:szCs w:val="18"/>
                      <w:rtl/>
                    </w:rPr>
                    <w:t xml:space="preserve">ועדי הישיבות </w:t>
                  </w:r>
                  <w:r>
                    <w:rPr>
                      <w:rFonts w:cs="Miriam"/>
                      <w:szCs w:val="18"/>
                      <w:rtl/>
                    </w:rPr>
                    <w:t>מ</w:t>
                  </w:r>
                  <w:r>
                    <w:rPr>
                      <w:rFonts w:cs="Miriam" w:hint="cs"/>
                      <w:szCs w:val="18"/>
                      <w:rtl/>
                    </w:rPr>
                    <w:t>ן המנין</w:t>
                  </w:r>
                </w:p>
                <w:p w:rsidR="001373B9" w:rsidRDefault="001373B9" w:rsidP="00A07FBC">
                  <w:pPr>
                    <w:spacing w:line="160" w:lineRule="exact"/>
                    <w:jc w:val="left"/>
                    <w:rPr>
                      <w:rFonts w:cs="Miriam" w:hint="cs"/>
                      <w:noProof/>
                      <w:szCs w:val="18"/>
                      <w:rtl/>
                    </w:rPr>
                  </w:pPr>
                  <w:r>
                    <w:rPr>
                      <w:rFonts w:cs="Miriam"/>
                      <w:szCs w:val="18"/>
                      <w:rtl/>
                    </w:rPr>
                    <w:t>ת</w:t>
                  </w:r>
                  <w:r>
                    <w:rPr>
                      <w:rFonts w:cs="Miriam" w:hint="cs"/>
                      <w:szCs w:val="18"/>
                      <w:rtl/>
                    </w:rPr>
                    <w:t xml:space="preserve">ק' (מס' 3) </w:t>
                  </w:r>
                  <w:r>
                    <w:rPr>
                      <w:rFonts w:cs="Miriam"/>
                      <w:szCs w:val="18"/>
                      <w:rtl/>
                    </w:rPr>
                    <w:br/>
                  </w:r>
                  <w:r>
                    <w:rPr>
                      <w:rFonts w:cs="Miriam" w:hint="cs"/>
                      <w:szCs w:val="18"/>
                      <w:rtl/>
                    </w:rPr>
                    <w:t>תשל"ז-1977</w:t>
                  </w:r>
                </w:p>
                <w:p w:rsidR="001373B9" w:rsidRDefault="001373B9" w:rsidP="00A07FBC">
                  <w:pPr>
                    <w:pStyle w:val="a5"/>
                    <w:rPr>
                      <w:noProof/>
                      <w:rtl/>
                    </w:rPr>
                  </w:pPr>
                  <w:r>
                    <w:rPr>
                      <w:rtl/>
                    </w:rPr>
                    <w:t>צ</w:t>
                  </w:r>
                  <w:r>
                    <w:rPr>
                      <w:rFonts w:hint="cs"/>
                      <w:rtl/>
                    </w:rPr>
                    <w:t xml:space="preserve">ו (מס' 5) </w:t>
                  </w:r>
                  <w:r>
                    <w:rPr>
                      <w:rtl/>
                    </w:rPr>
                    <w:br/>
                  </w:r>
                  <w:r>
                    <w:rPr>
                      <w:rFonts w:hint="cs"/>
                      <w:rtl/>
                    </w:rPr>
                    <w:t>תשל"ז-1977</w:t>
                  </w:r>
                </w:p>
              </w:txbxContent>
            </v:textbox>
            <w10:anchorlock/>
          </v:rect>
        </w:pict>
      </w:r>
      <w:r>
        <w:rPr>
          <w:rStyle w:val="big-number"/>
          <w:rtl/>
        </w:rPr>
        <w:t>5.</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תוך חדשיים מיום היבחרה תחליט המועצה על המועד הקבוע לישיבותיה; המועד יהיה תוך חמישה-עשר הימים הראשונים לכל חודש קלנדרי, ובלבד שלא יהיה ביום המנוחה השבועי של חבר מחברי המועצה; הישיבה תתחיל </w:t>
      </w:r>
      <w:r>
        <w:rPr>
          <w:rStyle w:val="default"/>
          <w:rFonts w:cs="FrankRuehl"/>
          <w:rtl/>
        </w:rPr>
        <w:t>ב</w:t>
      </w:r>
      <w:r>
        <w:rPr>
          <w:rStyle w:val="default"/>
          <w:rFonts w:cs="FrankRuehl" w:hint="cs"/>
          <w:rtl/>
        </w:rPr>
        <w:t>שעה שלא לפני 18.00, זולת אם הסכימו כל חברי המועצה לשעה אחרת.</w:t>
      </w:r>
    </w:p>
    <w:p w:rsidR="00204309" w:rsidRDefault="0020430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עד שתחליט המועצה על מועד קבוע לישיבותיה יתקיימו הישיבות ביום חמישי הראשון לכל חודש, בשעה 18.00.</w:t>
      </w:r>
    </w:p>
    <w:p w:rsidR="00204309" w:rsidRDefault="0020430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חל מועד הישיבה בערב יום מנוחה, ביום מנוחה או במוצאי יום מנוחה של חבר מחברי המועצה, תידחה</w:t>
      </w:r>
      <w:r>
        <w:rPr>
          <w:rStyle w:val="default"/>
          <w:rFonts w:cs="FrankRuehl"/>
          <w:rtl/>
        </w:rPr>
        <w:t xml:space="preserve"> </w:t>
      </w:r>
      <w:r>
        <w:rPr>
          <w:rStyle w:val="default"/>
          <w:rFonts w:cs="FrankRuehl" w:hint="cs"/>
          <w:rtl/>
        </w:rPr>
        <w:t>הישיבה ליום ולשעה הקבועים בשבוע שלאחר מכן.</w:t>
      </w:r>
    </w:p>
    <w:p w:rsidR="00204309" w:rsidRDefault="00204309" w:rsidP="00A07FBC">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 xml:space="preserve">בסעיף זה, "יום מנוחה" </w:t>
      </w:r>
      <w:r w:rsidR="00A07FBC">
        <w:rPr>
          <w:rStyle w:val="default"/>
          <w:rFonts w:cs="FrankRuehl" w:hint="cs"/>
          <w:rtl/>
        </w:rPr>
        <w:t>-</w:t>
      </w:r>
      <w:r>
        <w:rPr>
          <w:rStyle w:val="default"/>
          <w:rFonts w:cs="FrankRuehl" w:hint="cs"/>
          <w:rtl/>
        </w:rPr>
        <w:t xml:space="preserve"> כמשמעותו בסעיף 18א לפקודת סדרי השלטון והמשפט, תש"ח</w:t>
      </w:r>
      <w:r w:rsidR="00A07FBC">
        <w:rPr>
          <w:rStyle w:val="default"/>
          <w:rFonts w:cs="FrankRuehl" w:hint="cs"/>
          <w:rtl/>
        </w:rPr>
        <w:t>-</w:t>
      </w:r>
      <w:r>
        <w:rPr>
          <w:rStyle w:val="default"/>
          <w:rFonts w:cs="FrankRuehl" w:hint="cs"/>
          <w:rtl/>
        </w:rPr>
        <w:t>1948.</w:t>
      </w:r>
    </w:p>
    <w:p w:rsidR="00741EE2" w:rsidRPr="00030DEF" w:rsidRDefault="00741EE2" w:rsidP="00741EE2">
      <w:pPr>
        <w:pStyle w:val="P00"/>
        <w:spacing w:before="0"/>
        <w:ind w:left="0" w:right="1134"/>
        <w:rPr>
          <w:rFonts w:hint="cs"/>
          <w:b/>
          <w:bCs/>
          <w:vanish/>
          <w:szCs w:val="20"/>
          <w:shd w:val="clear" w:color="auto" w:fill="FFFF99"/>
          <w:rtl/>
        </w:rPr>
      </w:pPr>
      <w:bookmarkStart w:id="372" w:name="Rov499"/>
      <w:r w:rsidRPr="00030DEF">
        <w:rPr>
          <w:rFonts w:hint="cs"/>
          <w:vanish/>
          <w:color w:val="FF0000"/>
          <w:szCs w:val="20"/>
          <w:shd w:val="clear" w:color="auto" w:fill="FFFF99"/>
          <w:rtl/>
        </w:rPr>
        <w:t>מיום 26.2.1977</w:t>
      </w:r>
    </w:p>
    <w:p w:rsidR="00741EE2" w:rsidRPr="00030DEF" w:rsidRDefault="00741EE2" w:rsidP="00741EE2">
      <w:pPr>
        <w:pStyle w:val="P00"/>
        <w:spacing w:before="0"/>
        <w:ind w:left="0" w:right="1134"/>
        <w:rPr>
          <w:rFonts w:hint="cs"/>
          <w:b/>
          <w:bCs/>
          <w:vanish/>
          <w:szCs w:val="20"/>
          <w:shd w:val="clear" w:color="auto" w:fill="FFFF99"/>
          <w:rtl/>
        </w:rPr>
      </w:pPr>
      <w:r w:rsidRPr="00030DEF">
        <w:rPr>
          <w:rFonts w:hint="cs"/>
          <w:b/>
          <w:bCs/>
          <w:vanish/>
          <w:szCs w:val="20"/>
          <w:shd w:val="clear" w:color="auto" w:fill="FFFF99"/>
          <w:rtl/>
        </w:rPr>
        <w:t>צו (מס' 3) תשל"ז-1977</w:t>
      </w:r>
    </w:p>
    <w:p w:rsidR="00741EE2" w:rsidRPr="00030DEF" w:rsidRDefault="00741EE2" w:rsidP="00741EE2">
      <w:pPr>
        <w:pStyle w:val="P00"/>
        <w:spacing w:before="0"/>
        <w:ind w:left="0" w:right="1134"/>
        <w:rPr>
          <w:rFonts w:hint="cs"/>
          <w:vanish/>
          <w:szCs w:val="20"/>
          <w:shd w:val="clear" w:color="auto" w:fill="FFFF99"/>
          <w:rtl/>
        </w:rPr>
      </w:pPr>
      <w:hyperlink r:id="rId304" w:history="1">
        <w:r w:rsidRPr="00030DEF">
          <w:rPr>
            <w:rStyle w:val="Hyperlink"/>
            <w:rFonts w:hint="cs"/>
            <w:vanish/>
            <w:szCs w:val="20"/>
            <w:shd w:val="clear" w:color="auto" w:fill="FFFF99"/>
            <w:rtl/>
          </w:rPr>
          <w:t>ק"ת תשל"ז מס' 3656</w:t>
        </w:r>
      </w:hyperlink>
      <w:r w:rsidRPr="00030DEF">
        <w:rPr>
          <w:rFonts w:hint="cs"/>
          <w:vanish/>
          <w:szCs w:val="20"/>
          <w:shd w:val="clear" w:color="auto" w:fill="FFFF99"/>
          <w:rtl/>
        </w:rPr>
        <w:t xml:space="preserve"> מיום 27.1.1977 עמ' 805</w:t>
      </w:r>
    </w:p>
    <w:p w:rsidR="00741EE2" w:rsidRPr="00030DEF" w:rsidRDefault="00741EE2" w:rsidP="00741EE2">
      <w:pPr>
        <w:pStyle w:val="P00"/>
        <w:spacing w:before="0"/>
        <w:ind w:left="0" w:right="1134"/>
        <w:rPr>
          <w:rFonts w:hint="cs"/>
          <w:b/>
          <w:bCs/>
          <w:vanish/>
          <w:szCs w:val="20"/>
          <w:shd w:val="clear" w:color="auto" w:fill="FFFF99"/>
          <w:rtl/>
        </w:rPr>
      </w:pPr>
      <w:r w:rsidRPr="00030DEF">
        <w:rPr>
          <w:rFonts w:hint="cs"/>
          <w:b/>
          <w:bCs/>
          <w:vanish/>
          <w:szCs w:val="20"/>
          <w:shd w:val="clear" w:color="auto" w:fill="FFFF99"/>
          <w:rtl/>
        </w:rPr>
        <w:t>הוספת סעיף 5</w:t>
      </w:r>
    </w:p>
    <w:p w:rsidR="00741EE2" w:rsidRPr="00030DEF" w:rsidRDefault="00741EE2" w:rsidP="000E77BB">
      <w:pPr>
        <w:pStyle w:val="P00"/>
        <w:spacing w:before="0"/>
        <w:ind w:left="0" w:right="1134"/>
        <w:rPr>
          <w:rFonts w:hint="cs"/>
          <w:vanish/>
          <w:color w:val="FF0000"/>
          <w:szCs w:val="20"/>
          <w:shd w:val="clear" w:color="auto" w:fill="FFFF99"/>
          <w:rtl/>
        </w:rPr>
      </w:pPr>
    </w:p>
    <w:p w:rsidR="000E77BB" w:rsidRPr="00030DEF" w:rsidRDefault="000E77BB" w:rsidP="000E77BB">
      <w:pPr>
        <w:pStyle w:val="P00"/>
        <w:spacing w:before="0"/>
        <w:ind w:left="0" w:right="1134"/>
        <w:rPr>
          <w:rFonts w:hint="cs"/>
          <w:b/>
          <w:bCs/>
          <w:vanish/>
          <w:szCs w:val="20"/>
          <w:shd w:val="clear" w:color="auto" w:fill="FFFF99"/>
          <w:rtl/>
        </w:rPr>
      </w:pPr>
      <w:r w:rsidRPr="00030DEF">
        <w:rPr>
          <w:rFonts w:hint="cs"/>
          <w:vanish/>
          <w:color w:val="FF0000"/>
          <w:szCs w:val="20"/>
          <w:shd w:val="clear" w:color="auto" w:fill="FFFF99"/>
          <w:rtl/>
        </w:rPr>
        <w:t>מיום 19.6.1977</w:t>
      </w:r>
    </w:p>
    <w:p w:rsidR="000E77BB" w:rsidRPr="00030DEF" w:rsidRDefault="000E77BB" w:rsidP="000E77BB">
      <w:pPr>
        <w:pStyle w:val="P00"/>
        <w:spacing w:before="0"/>
        <w:ind w:left="0" w:right="1134"/>
        <w:rPr>
          <w:rFonts w:hint="cs"/>
          <w:b/>
          <w:bCs/>
          <w:vanish/>
          <w:szCs w:val="20"/>
          <w:shd w:val="clear" w:color="auto" w:fill="FFFF99"/>
          <w:rtl/>
        </w:rPr>
      </w:pPr>
      <w:r w:rsidRPr="00030DEF">
        <w:rPr>
          <w:rFonts w:hint="cs"/>
          <w:b/>
          <w:bCs/>
          <w:vanish/>
          <w:szCs w:val="20"/>
          <w:shd w:val="clear" w:color="auto" w:fill="FFFF99"/>
          <w:rtl/>
        </w:rPr>
        <w:t>צו (מס' 5) תשל"ז-1977</w:t>
      </w:r>
    </w:p>
    <w:p w:rsidR="000E77BB" w:rsidRPr="00030DEF" w:rsidRDefault="000E77BB" w:rsidP="000E77BB">
      <w:pPr>
        <w:pStyle w:val="P00"/>
        <w:spacing w:before="0"/>
        <w:ind w:left="0" w:right="1134"/>
        <w:rPr>
          <w:rFonts w:hint="cs"/>
          <w:vanish/>
          <w:szCs w:val="20"/>
          <w:shd w:val="clear" w:color="auto" w:fill="FFFF99"/>
          <w:rtl/>
        </w:rPr>
      </w:pPr>
      <w:hyperlink r:id="rId305" w:history="1">
        <w:r w:rsidRPr="00030DEF">
          <w:rPr>
            <w:rStyle w:val="Hyperlink"/>
            <w:rFonts w:hint="cs"/>
            <w:vanish/>
            <w:szCs w:val="20"/>
            <w:shd w:val="clear" w:color="auto" w:fill="FFFF99"/>
            <w:rtl/>
          </w:rPr>
          <w:t>ק"ת תשל"ז מס' 3726</w:t>
        </w:r>
      </w:hyperlink>
      <w:r w:rsidRPr="00030DEF">
        <w:rPr>
          <w:rFonts w:hint="cs"/>
          <w:vanish/>
          <w:szCs w:val="20"/>
          <w:shd w:val="clear" w:color="auto" w:fill="FFFF99"/>
          <w:rtl/>
        </w:rPr>
        <w:t xml:space="preserve"> מיום 19.6.1977 עמ' 1988</w:t>
      </w:r>
    </w:p>
    <w:p w:rsidR="000E77BB" w:rsidRPr="003D5077" w:rsidRDefault="000E77BB" w:rsidP="00637EA5">
      <w:pPr>
        <w:pStyle w:val="P00"/>
        <w:ind w:left="0" w:right="1134"/>
        <w:rPr>
          <w:rStyle w:val="default"/>
          <w:rFonts w:cs="FrankRuehl"/>
          <w:sz w:val="2"/>
          <w:szCs w:val="2"/>
          <w:rtl/>
        </w:rPr>
      </w:pPr>
      <w:r w:rsidRPr="00030DEF">
        <w:rPr>
          <w:rStyle w:val="big-number"/>
          <w:rFonts w:cs="FrankRuehl"/>
          <w:vanish/>
          <w:sz w:val="22"/>
          <w:szCs w:val="22"/>
          <w:shd w:val="clear" w:color="auto" w:fill="FFFF99"/>
          <w:rtl/>
        </w:rPr>
        <w:tab/>
      </w:r>
      <w:r w:rsidRPr="00030DEF">
        <w:rPr>
          <w:rStyle w:val="default"/>
          <w:rFonts w:cs="FrankRuehl"/>
          <w:vanish/>
          <w:sz w:val="22"/>
          <w:szCs w:val="22"/>
          <w:shd w:val="clear" w:color="auto" w:fill="FFFF99"/>
          <w:rtl/>
        </w:rPr>
        <w:t>(</w:t>
      </w:r>
      <w:r w:rsidRPr="00030DEF">
        <w:rPr>
          <w:rStyle w:val="default"/>
          <w:rFonts w:cs="FrankRuehl" w:hint="cs"/>
          <w:vanish/>
          <w:sz w:val="22"/>
          <w:szCs w:val="22"/>
          <w:shd w:val="clear" w:color="auto" w:fill="FFFF99"/>
          <w:rtl/>
        </w:rPr>
        <w:t>א)</w:t>
      </w:r>
      <w:r w:rsidRPr="00030DEF">
        <w:rPr>
          <w:rStyle w:val="default"/>
          <w:rFonts w:cs="FrankRuehl"/>
          <w:vanish/>
          <w:sz w:val="22"/>
          <w:szCs w:val="22"/>
          <w:shd w:val="clear" w:color="auto" w:fill="FFFF99"/>
          <w:rtl/>
        </w:rPr>
        <w:tab/>
      </w:r>
      <w:r w:rsidRPr="00030DEF">
        <w:rPr>
          <w:rStyle w:val="default"/>
          <w:rFonts w:cs="FrankRuehl" w:hint="cs"/>
          <w:vanish/>
          <w:sz w:val="22"/>
          <w:szCs w:val="22"/>
          <w:shd w:val="clear" w:color="auto" w:fill="FFFF99"/>
          <w:rtl/>
        </w:rPr>
        <w:t xml:space="preserve">תוך חדשיים מיום היבחרה תחליט המועצה על המועד הקבוע לישיבותיה; המועד יהיה תוך חמישה-עשר הימים הראשונים לכל חודש קלנדרי, </w:t>
      </w:r>
      <w:r w:rsidRPr="00030DEF">
        <w:rPr>
          <w:rStyle w:val="default"/>
          <w:rFonts w:cs="FrankRuehl" w:hint="cs"/>
          <w:strike/>
          <w:vanish/>
          <w:sz w:val="22"/>
          <w:szCs w:val="22"/>
          <w:shd w:val="clear" w:color="auto" w:fill="FFFF99"/>
          <w:rtl/>
        </w:rPr>
        <w:t>באחד הימים מיום ראשון עד יום חמישי</w:t>
      </w:r>
      <w:r w:rsidRPr="00030DEF">
        <w:rPr>
          <w:rStyle w:val="default"/>
          <w:rFonts w:cs="FrankRuehl" w:hint="cs"/>
          <w:vanish/>
          <w:sz w:val="22"/>
          <w:szCs w:val="22"/>
          <w:shd w:val="clear" w:color="auto" w:fill="FFFF99"/>
          <w:rtl/>
        </w:rPr>
        <w:t xml:space="preserve"> ובלבד שלא יהיה ביום המנוחה השבועי של חבר מחברי המועצה; הישיבה תתחיל </w:t>
      </w:r>
      <w:r w:rsidRPr="00030DEF">
        <w:rPr>
          <w:rStyle w:val="default"/>
          <w:rFonts w:cs="FrankRuehl"/>
          <w:vanish/>
          <w:sz w:val="22"/>
          <w:szCs w:val="22"/>
          <w:shd w:val="clear" w:color="auto" w:fill="FFFF99"/>
          <w:rtl/>
        </w:rPr>
        <w:t>ב</w:t>
      </w:r>
      <w:r w:rsidRPr="00030DEF">
        <w:rPr>
          <w:rStyle w:val="default"/>
          <w:rFonts w:cs="FrankRuehl" w:hint="cs"/>
          <w:vanish/>
          <w:sz w:val="22"/>
          <w:szCs w:val="22"/>
          <w:shd w:val="clear" w:color="auto" w:fill="FFFF99"/>
          <w:rtl/>
        </w:rPr>
        <w:t>שעה שלא לפני 18.00, זולת אם הסכימו כל חברי המועצה לשעה אחרת.</w:t>
      </w:r>
      <w:bookmarkEnd w:id="372"/>
    </w:p>
    <w:p w:rsidR="00204309" w:rsidRDefault="00204309">
      <w:pPr>
        <w:pStyle w:val="P00"/>
        <w:spacing w:before="72"/>
        <w:ind w:left="0" w:right="1134"/>
        <w:rPr>
          <w:rStyle w:val="default"/>
          <w:rFonts w:cs="FrankRuehl"/>
          <w:rtl/>
        </w:rPr>
      </w:pPr>
      <w:bookmarkStart w:id="373" w:name="Seif153"/>
      <w:bookmarkEnd w:id="373"/>
      <w:r>
        <w:rPr>
          <w:lang w:val="he-IL"/>
        </w:rPr>
        <w:pict>
          <v:rect id="_x0000_s2306" style="position:absolute;left:0;text-align:left;margin-left:464.5pt;margin-top:8.05pt;width:75.05pt;height:36.95pt;z-index:251562496" o:allowincell="f" filled="f" stroked="f" strokecolor="lime" strokeweight=".25pt">
            <v:textbox inset="0,0,0,0">
              <w:txbxContent>
                <w:p w:rsidR="001373B9" w:rsidRDefault="001373B9" w:rsidP="000D4A96">
                  <w:pPr>
                    <w:spacing w:line="160" w:lineRule="exact"/>
                    <w:jc w:val="left"/>
                    <w:rPr>
                      <w:rFonts w:cs="Miriam" w:hint="cs"/>
                      <w:noProof/>
                      <w:szCs w:val="18"/>
                      <w:rtl/>
                    </w:rPr>
                  </w:pPr>
                  <w:r>
                    <w:rPr>
                      <w:rFonts w:cs="Miriam"/>
                      <w:szCs w:val="18"/>
                      <w:rtl/>
                    </w:rPr>
                    <w:t>ד</w:t>
                  </w:r>
                  <w:r>
                    <w:rPr>
                      <w:rFonts w:cs="Miriam" w:hint="cs"/>
                      <w:szCs w:val="18"/>
                      <w:rtl/>
                    </w:rPr>
                    <w:t>חיית ישי</w:t>
                  </w:r>
                  <w:r>
                    <w:rPr>
                      <w:rFonts w:cs="Miriam"/>
                      <w:szCs w:val="18"/>
                      <w:rtl/>
                    </w:rPr>
                    <w:t>ב</w:t>
                  </w:r>
                  <w:r>
                    <w:rPr>
                      <w:rFonts w:cs="Miriam" w:hint="cs"/>
                      <w:szCs w:val="18"/>
                      <w:rtl/>
                    </w:rPr>
                    <w:t xml:space="preserve">ה </w:t>
                  </w:r>
                  <w:r>
                    <w:rPr>
                      <w:rFonts w:cs="Miriam"/>
                      <w:szCs w:val="18"/>
                      <w:rtl/>
                    </w:rPr>
                    <w:t>מ</w:t>
                  </w:r>
                  <w:r>
                    <w:rPr>
                      <w:rFonts w:cs="Miriam" w:hint="cs"/>
                      <w:szCs w:val="18"/>
                      <w:rtl/>
                    </w:rPr>
                    <w:t>ן המנין</w:t>
                  </w:r>
                </w:p>
                <w:p w:rsidR="001373B9" w:rsidRDefault="001373B9" w:rsidP="00A07FBC">
                  <w:pPr>
                    <w:pStyle w:val="a5"/>
                    <w:rPr>
                      <w:noProof/>
                      <w:rtl/>
                    </w:rPr>
                  </w:pPr>
                  <w:r>
                    <w:rPr>
                      <w:rtl/>
                    </w:rPr>
                    <w:t>צ</w:t>
                  </w:r>
                  <w:r>
                    <w:rPr>
                      <w:rFonts w:hint="cs"/>
                      <w:rtl/>
                    </w:rPr>
                    <w:t xml:space="preserve">ו (מס' 3) </w:t>
                  </w:r>
                  <w:r>
                    <w:rPr>
                      <w:rtl/>
                    </w:rPr>
                    <w:br/>
                  </w:r>
                  <w:r>
                    <w:rPr>
                      <w:rFonts w:hint="cs"/>
                      <w:rtl/>
                    </w:rPr>
                    <w:t>תשל"ז-1977</w:t>
                  </w:r>
                </w:p>
              </w:txbxContent>
            </v:textbox>
            <w10:anchorlock/>
          </v:rect>
        </w:pict>
      </w:r>
      <w:r>
        <w:rPr>
          <w:rStyle w:val="big-number"/>
          <w:rtl/>
        </w:rPr>
        <w:t>6.</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ראש המועצה חייב לדחות ישיבה למועד אחר, לא יותר מפעם אחת ולא יותר משבוע ימים, אם דרשו זאת בכתב ש</w:t>
      </w:r>
      <w:r>
        <w:rPr>
          <w:rStyle w:val="default"/>
          <w:rFonts w:cs="FrankRuehl"/>
          <w:rtl/>
        </w:rPr>
        <w:t>ל</w:t>
      </w:r>
      <w:r>
        <w:rPr>
          <w:rStyle w:val="default"/>
          <w:rFonts w:cs="FrankRuehl" w:hint="cs"/>
          <w:rtl/>
        </w:rPr>
        <w:t>יש לפחות מחברי המועצה חמישה ימים לפחות לפני מועד הישיבה, ורשאי הוא, בהסכמת רוב חברי המועצה, לדחות את הישיבה למועד אחר, והכל בתנאי שבאותו חודש קלנדרי תקויים לפחות ישיבה אחת ושלא יחלוף מועד שנקבע על פי דין לענין של סדר יומה של הישיבה.</w:t>
      </w:r>
    </w:p>
    <w:p w:rsidR="00204309" w:rsidRDefault="00204309">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הוראות סעיף 5(א) </w:t>
      </w:r>
      <w:r>
        <w:rPr>
          <w:rStyle w:val="default"/>
          <w:rFonts w:cs="FrankRuehl"/>
          <w:rtl/>
        </w:rPr>
        <w:t>ו</w:t>
      </w:r>
      <w:r>
        <w:rPr>
          <w:rStyle w:val="default"/>
          <w:rFonts w:cs="FrankRuehl" w:hint="cs"/>
          <w:rtl/>
        </w:rPr>
        <w:t>-(ג) לענין ימי השבוע ושעות הישיבה יחולו גם על המועד הנדחה.</w:t>
      </w:r>
    </w:p>
    <w:p w:rsidR="00741EE2" w:rsidRPr="00030DEF" w:rsidRDefault="00741EE2" w:rsidP="00741EE2">
      <w:pPr>
        <w:pStyle w:val="P00"/>
        <w:spacing w:before="0"/>
        <w:ind w:left="0" w:right="1134"/>
        <w:rPr>
          <w:rFonts w:hint="cs"/>
          <w:b/>
          <w:bCs/>
          <w:vanish/>
          <w:szCs w:val="20"/>
          <w:shd w:val="clear" w:color="auto" w:fill="FFFF99"/>
          <w:rtl/>
        </w:rPr>
      </w:pPr>
      <w:bookmarkStart w:id="374" w:name="Rov500"/>
      <w:r w:rsidRPr="00030DEF">
        <w:rPr>
          <w:rFonts w:hint="cs"/>
          <w:vanish/>
          <w:color w:val="FF0000"/>
          <w:szCs w:val="20"/>
          <w:shd w:val="clear" w:color="auto" w:fill="FFFF99"/>
          <w:rtl/>
        </w:rPr>
        <w:t>מיום 26.2.1977</w:t>
      </w:r>
    </w:p>
    <w:p w:rsidR="00741EE2" w:rsidRPr="00030DEF" w:rsidRDefault="00741EE2" w:rsidP="00741EE2">
      <w:pPr>
        <w:pStyle w:val="P00"/>
        <w:spacing w:before="0"/>
        <w:ind w:left="0" w:right="1134"/>
        <w:rPr>
          <w:rFonts w:hint="cs"/>
          <w:b/>
          <w:bCs/>
          <w:vanish/>
          <w:szCs w:val="20"/>
          <w:shd w:val="clear" w:color="auto" w:fill="FFFF99"/>
          <w:rtl/>
        </w:rPr>
      </w:pPr>
      <w:r w:rsidRPr="00030DEF">
        <w:rPr>
          <w:rFonts w:hint="cs"/>
          <w:b/>
          <w:bCs/>
          <w:vanish/>
          <w:szCs w:val="20"/>
          <w:shd w:val="clear" w:color="auto" w:fill="FFFF99"/>
          <w:rtl/>
        </w:rPr>
        <w:t>צו (מס' 3) תשל"ז-1977</w:t>
      </w:r>
    </w:p>
    <w:p w:rsidR="00741EE2" w:rsidRPr="00030DEF" w:rsidRDefault="00741EE2" w:rsidP="00741EE2">
      <w:pPr>
        <w:pStyle w:val="P00"/>
        <w:spacing w:before="0"/>
        <w:ind w:left="0" w:right="1134"/>
        <w:rPr>
          <w:rFonts w:hint="cs"/>
          <w:vanish/>
          <w:szCs w:val="20"/>
          <w:shd w:val="clear" w:color="auto" w:fill="FFFF99"/>
          <w:rtl/>
        </w:rPr>
      </w:pPr>
      <w:hyperlink r:id="rId306" w:history="1">
        <w:r w:rsidRPr="00030DEF">
          <w:rPr>
            <w:rStyle w:val="Hyperlink"/>
            <w:rFonts w:hint="cs"/>
            <w:vanish/>
            <w:szCs w:val="20"/>
            <w:shd w:val="clear" w:color="auto" w:fill="FFFF99"/>
            <w:rtl/>
          </w:rPr>
          <w:t>ק"ת תשל"ז מס' 3656</w:t>
        </w:r>
      </w:hyperlink>
      <w:r w:rsidRPr="00030DEF">
        <w:rPr>
          <w:rFonts w:hint="cs"/>
          <w:vanish/>
          <w:szCs w:val="20"/>
          <w:shd w:val="clear" w:color="auto" w:fill="FFFF99"/>
          <w:rtl/>
        </w:rPr>
        <w:t xml:space="preserve"> מיום 27.1.1977 עמ' 806</w:t>
      </w:r>
    </w:p>
    <w:p w:rsidR="00741EE2" w:rsidRPr="003D5077" w:rsidRDefault="00741EE2" w:rsidP="003D5077">
      <w:pPr>
        <w:pStyle w:val="P00"/>
        <w:spacing w:before="0"/>
        <w:ind w:left="0" w:right="1134"/>
        <w:rPr>
          <w:rFonts w:hint="cs"/>
          <w:b/>
          <w:bCs/>
          <w:sz w:val="2"/>
          <w:szCs w:val="2"/>
          <w:rtl/>
        </w:rPr>
      </w:pPr>
      <w:r w:rsidRPr="00030DEF">
        <w:rPr>
          <w:rFonts w:hint="cs"/>
          <w:b/>
          <w:bCs/>
          <w:vanish/>
          <w:szCs w:val="20"/>
          <w:shd w:val="clear" w:color="auto" w:fill="FFFF99"/>
          <w:rtl/>
        </w:rPr>
        <w:t>הוספת סעיף 6</w:t>
      </w:r>
      <w:bookmarkEnd w:id="374"/>
    </w:p>
    <w:p w:rsidR="00204309" w:rsidRDefault="00204309">
      <w:pPr>
        <w:pStyle w:val="P00"/>
        <w:spacing w:before="72"/>
        <w:ind w:left="0" w:right="1134"/>
        <w:rPr>
          <w:rStyle w:val="default"/>
          <w:rFonts w:cs="FrankRuehl"/>
          <w:rtl/>
        </w:rPr>
      </w:pPr>
      <w:bookmarkStart w:id="375" w:name="Seif154"/>
      <w:bookmarkEnd w:id="375"/>
      <w:r>
        <w:rPr>
          <w:lang w:val="he-IL"/>
        </w:rPr>
        <w:pict>
          <v:rect id="_x0000_s2307" style="position:absolute;left:0;text-align:left;margin-left:464.5pt;margin-top:8.05pt;width:75.05pt;height:35.45pt;z-index:251563520" o:allowincell="f" filled="f" stroked="f" strokecolor="lime" strokeweight=".25pt">
            <v:textbox inset="0,0,0,0">
              <w:txbxContent>
                <w:p w:rsidR="001373B9" w:rsidRDefault="001373B9">
                  <w:pPr>
                    <w:spacing w:line="160" w:lineRule="exact"/>
                    <w:jc w:val="left"/>
                    <w:rPr>
                      <w:rFonts w:cs="Miriam" w:hint="cs"/>
                      <w:noProof/>
                      <w:szCs w:val="18"/>
                      <w:rtl/>
                    </w:rPr>
                  </w:pPr>
                  <w:r>
                    <w:rPr>
                      <w:rFonts w:cs="Miriam"/>
                      <w:szCs w:val="18"/>
                      <w:rtl/>
                    </w:rPr>
                    <w:t>א</w:t>
                  </w:r>
                  <w:r>
                    <w:rPr>
                      <w:rFonts w:cs="Miriam" w:hint="cs"/>
                      <w:szCs w:val="18"/>
                      <w:rtl/>
                    </w:rPr>
                    <w:t>י זימון למועד</w:t>
                  </w:r>
                </w:p>
                <w:p w:rsidR="001373B9" w:rsidRDefault="001373B9" w:rsidP="00A07FBC">
                  <w:pPr>
                    <w:pStyle w:val="a5"/>
                    <w:rPr>
                      <w:noProof/>
                      <w:rtl/>
                    </w:rPr>
                  </w:pPr>
                  <w:r>
                    <w:rPr>
                      <w:rtl/>
                    </w:rPr>
                    <w:t>צ</w:t>
                  </w:r>
                  <w:r>
                    <w:rPr>
                      <w:rFonts w:hint="cs"/>
                      <w:rtl/>
                    </w:rPr>
                    <w:t xml:space="preserve">ו (מס' 3) </w:t>
                  </w:r>
                  <w:r>
                    <w:rPr>
                      <w:rtl/>
                    </w:rPr>
                    <w:br/>
                  </w:r>
                  <w:r>
                    <w:rPr>
                      <w:rFonts w:hint="cs"/>
                      <w:rtl/>
                    </w:rPr>
                    <w:t>תשל"ז-1977</w:t>
                  </w:r>
                </w:p>
              </w:txbxContent>
            </v:textbox>
            <w10:anchorlock/>
          </v:rect>
        </w:pict>
      </w:r>
      <w:r>
        <w:rPr>
          <w:rStyle w:val="big-number"/>
          <w:rtl/>
        </w:rPr>
        <w:t>7.</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לא זומנה המועצה לישיבה במועד שנקבע בפרק זה, יכנס מזכיר המועצה את המועצה לישיבה על פי דרישה בכתב של שליש לפחות מחברי המועצה המפרטת את סדר יומה והצעת החלטה לגביו וישיבה זו ת</w:t>
      </w:r>
      <w:r>
        <w:rPr>
          <w:rStyle w:val="default"/>
          <w:rFonts w:cs="FrankRuehl"/>
          <w:rtl/>
        </w:rPr>
        <w:t>ה</w:t>
      </w:r>
      <w:r>
        <w:rPr>
          <w:rStyle w:val="default"/>
          <w:rFonts w:cs="FrankRuehl" w:hint="cs"/>
          <w:rtl/>
        </w:rPr>
        <w:t>יה תוך שבעה ימים מהיום שקיבל מזכיר המועצה את הדרישה לכך.</w:t>
      </w:r>
    </w:p>
    <w:p w:rsidR="00204309" w:rsidRDefault="00204309">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הוראות סעיף 5(א) ו-(ג) לענין ימי השבוע ושעות הישיבה יחולו גם על ישיבה שזומנה לפי סעיף זה.</w:t>
      </w:r>
    </w:p>
    <w:p w:rsidR="00741EE2" w:rsidRPr="00030DEF" w:rsidRDefault="00741EE2" w:rsidP="00741EE2">
      <w:pPr>
        <w:pStyle w:val="P00"/>
        <w:spacing w:before="0"/>
        <w:ind w:left="0" w:right="1134"/>
        <w:rPr>
          <w:rFonts w:hint="cs"/>
          <w:b/>
          <w:bCs/>
          <w:vanish/>
          <w:szCs w:val="20"/>
          <w:shd w:val="clear" w:color="auto" w:fill="FFFF99"/>
          <w:rtl/>
        </w:rPr>
      </w:pPr>
      <w:bookmarkStart w:id="376" w:name="Rov501"/>
      <w:r w:rsidRPr="00030DEF">
        <w:rPr>
          <w:rFonts w:hint="cs"/>
          <w:vanish/>
          <w:color w:val="FF0000"/>
          <w:szCs w:val="20"/>
          <w:shd w:val="clear" w:color="auto" w:fill="FFFF99"/>
          <w:rtl/>
        </w:rPr>
        <w:t>מיום 26.2.1977</w:t>
      </w:r>
    </w:p>
    <w:p w:rsidR="00741EE2" w:rsidRPr="00030DEF" w:rsidRDefault="00741EE2" w:rsidP="00741EE2">
      <w:pPr>
        <w:pStyle w:val="P00"/>
        <w:spacing w:before="0"/>
        <w:ind w:left="0" w:right="1134"/>
        <w:rPr>
          <w:rFonts w:hint="cs"/>
          <w:b/>
          <w:bCs/>
          <w:vanish/>
          <w:szCs w:val="20"/>
          <w:shd w:val="clear" w:color="auto" w:fill="FFFF99"/>
          <w:rtl/>
        </w:rPr>
      </w:pPr>
      <w:r w:rsidRPr="00030DEF">
        <w:rPr>
          <w:rFonts w:hint="cs"/>
          <w:b/>
          <w:bCs/>
          <w:vanish/>
          <w:szCs w:val="20"/>
          <w:shd w:val="clear" w:color="auto" w:fill="FFFF99"/>
          <w:rtl/>
        </w:rPr>
        <w:t>צו (מס' 3) תשל"ז-1977</w:t>
      </w:r>
    </w:p>
    <w:p w:rsidR="00741EE2" w:rsidRPr="00030DEF" w:rsidRDefault="00741EE2" w:rsidP="00741EE2">
      <w:pPr>
        <w:pStyle w:val="P00"/>
        <w:spacing w:before="0"/>
        <w:ind w:left="0" w:right="1134"/>
        <w:rPr>
          <w:rFonts w:hint="cs"/>
          <w:vanish/>
          <w:szCs w:val="20"/>
          <w:shd w:val="clear" w:color="auto" w:fill="FFFF99"/>
          <w:rtl/>
        </w:rPr>
      </w:pPr>
      <w:hyperlink r:id="rId307" w:history="1">
        <w:r w:rsidRPr="00030DEF">
          <w:rPr>
            <w:rStyle w:val="Hyperlink"/>
            <w:rFonts w:hint="cs"/>
            <w:vanish/>
            <w:szCs w:val="20"/>
            <w:shd w:val="clear" w:color="auto" w:fill="FFFF99"/>
            <w:rtl/>
          </w:rPr>
          <w:t>ק"ת תשל"ז מס' 3656</w:t>
        </w:r>
      </w:hyperlink>
      <w:r w:rsidRPr="00030DEF">
        <w:rPr>
          <w:rFonts w:hint="cs"/>
          <w:vanish/>
          <w:szCs w:val="20"/>
          <w:shd w:val="clear" w:color="auto" w:fill="FFFF99"/>
          <w:rtl/>
        </w:rPr>
        <w:t xml:space="preserve"> מיום 27.1.1977 עמ' 806</w:t>
      </w:r>
    </w:p>
    <w:p w:rsidR="00741EE2" w:rsidRPr="003D5077" w:rsidRDefault="00741EE2" w:rsidP="003D5077">
      <w:pPr>
        <w:pStyle w:val="P00"/>
        <w:spacing w:before="0"/>
        <w:ind w:left="0" w:right="1134"/>
        <w:rPr>
          <w:rFonts w:hint="cs"/>
          <w:b/>
          <w:bCs/>
          <w:sz w:val="2"/>
          <w:szCs w:val="2"/>
          <w:rtl/>
        </w:rPr>
      </w:pPr>
      <w:r w:rsidRPr="00030DEF">
        <w:rPr>
          <w:rFonts w:hint="cs"/>
          <w:b/>
          <w:bCs/>
          <w:vanish/>
          <w:szCs w:val="20"/>
          <w:shd w:val="clear" w:color="auto" w:fill="FFFF99"/>
          <w:rtl/>
        </w:rPr>
        <w:t>הוספת סעיף 7</w:t>
      </w:r>
      <w:bookmarkEnd w:id="376"/>
    </w:p>
    <w:p w:rsidR="00204309" w:rsidRDefault="006A1582">
      <w:pPr>
        <w:pStyle w:val="medium2-header"/>
        <w:keepLines w:val="0"/>
        <w:spacing w:before="72"/>
        <w:ind w:left="0" w:right="1134"/>
        <w:rPr>
          <w:rFonts w:hint="cs"/>
          <w:noProof/>
          <w:sz w:val="20"/>
          <w:rtl/>
        </w:rPr>
      </w:pPr>
      <w:bookmarkStart w:id="377" w:name="med21"/>
      <w:bookmarkEnd w:id="377"/>
      <w:r>
        <w:rPr>
          <w:noProof/>
          <w:sz w:val="20"/>
          <w:rtl/>
          <w:lang w:eastAsia="en-US"/>
        </w:rPr>
        <w:pict>
          <v:shape id="_x0000_s2536" type="#_x0000_t202" style="position:absolute;left:0;text-align:left;margin-left:470.25pt;margin-top:7.1pt;width:1in;height:22.4pt;z-index:251735552" filled="f" stroked="f">
            <v:textbox inset="1mm,0,1mm,0">
              <w:txbxContent>
                <w:p w:rsidR="001373B9" w:rsidRDefault="001373B9" w:rsidP="006A1582">
                  <w:pPr>
                    <w:pStyle w:val="a5"/>
                    <w:rPr>
                      <w:noProof/>
                      <w:rtl/>
                    </w:rPr>
                  </w:pPr>
                  <w:r>
                    <w:rPr>
                      <w:rtl/>
                    </w:rPr>
                    <w:t>צ</w:t>
                  </w:r>
                  <w:r>
                    <w:rPr>
                      <w:rFonts w:hint="cs"/>
                      <w:rtl/>
                    </w:rPr>
                    <w:t xml:space="preserve">ו (מס' 3) </w:t>
                  </w:r>
                  <w:r>
                    <w:rPr>
                      <w:rtl/>
                    </w:rPr>
                    <w:br/>
                  </w:r>
                  <w:r>
                    <w:rPr>
                      <w:rFonts w:hint="cs"/>
                      <w:rtl/>
                    </w:rPr>
                    <w:t>תשל"ז-1977</w:t>
                  </w:r>
                </w:p>
              </w:txbxContent>
            </v:textbox>
          </v:shape>
        </w:pict>
      </w:r>
      <w:r w:rsidR="00204309">
        <w:rPr>
          <w:noProof/>
          <w:sz w:val="20"/>
          <w:rtl/>
        </w:rPr>
        <w:t>פ</w:t>
      </w:r>
      <w:r w:rsidR="00204309">
        <w:rPr>
          <w:rFonts w:hint="cs"/>
          <w:noProof/>
          <w:sz w:val="20"/>
          <w:rtl/>
        </w:rPr>
        <w:t>רק שלישי: מועדי ישיבות שלא מן המנין</w:t>
      </w:r>
    </w:p>
    <w:p w:rsidR="00741EE2" w:rsidRPr="00030DEF" w:rsidRDefault="00741EE2" w:rsidP="00741EE2">
      <w:pPr>
        <w:pStyle w:val="P00"/>
        <w:spacing w:before="0"/>
        <w:ind w:left="0" w:right="1134"/>
        <w:rPr>
          <w:rFonts w:hint="cs"/>
          <w:b/>
          <w:bCs/>
          <w:vanish/>
          <w:szCs w:val="20"/>
          <w:shd w:val="clear" w:color="auto" w:fill="FFFF99"/>
          <w:rtl/>
        </w:rPr>
      </w:pPr>
      <w:bookmarkStart w:id="378" w:name="Rov502"/>
      <w:r w:rsidRPr="00030DEF">
        <w:rPr>
          <w:rFonts w:hint="cs"/>
          <w:vanish/>
          <w:color w:val="FF0000"/>
          <w:szCs w:val="20"/>
          <w:shd w:val="clear" w:color="auto" w:fill="FFFF99"/>
          <w:rtl/>
        </w:rPr>
        <w:t>מיום 26.2.1977</w:t>
      </w:r>
    </w:p>
    <w:p w:rsidR="00741EE2" w:rsidRPr="00030DEF" w:rsidRDefault="00741EE2" w:rsidP="00741EE2">
      <w:pPr>
        <w:pStyle w:val="P00"/>
        <w:spacing w:before="0"/>
        <w:ind w:left="0" w:right="1134"/>
        <w:rPr>
          <w:rFonts w:hint="cs"/>
          <w:b/>
          <w:bCs/>
          <w:vanish/>
          <w:szCs w:val="20"/>
          <w:shd w:val="clear" w:color="auto" w:fill="FFFF99"/>
          <w:rtl/>
        </w:rPr>
      </w:pPr>
      <w:r w:rsidRPr="00030DEF">
        <w:rPr>
          <w:rFonts w:hint="cs"/>
          <w:b/>
          <w:bCs/>
          <w:vanish/>
          <w:szCs w:val="20"/>
          <w:shd w:val="clear" w:color="auto" w:fill="FFFF99"/>
          <w:rtl/>
        </w:rPr>
        <w:t>צו (מס' 3) תשל"ז-1977</w:t>
      </w:r>
    </w:p>
    <w:p w:rsidR="00741EE2" w:rsidRPr="00030DEF" w:rsidRDefault="00741EE2" w:rsidP="00741EE2">
      <w:pPr>
        <w:pStyle w:val="P00"/>
        <w:spacing w:before="0"/>
        <w:ind w:left="0" w:right="1134"/>
        <w:rPr>
          <w:rFonts w:hint="cs"/>
          <w:vanish/>
          <w:szCs w:val="20"/>
          <w:shd w:val="clear" w:color="auto" w:fill="FFFF99"/>
          <w:rtl/>
        </w:rPr>
      </w:pPr>
      <w:hyperlink r:id="rId308" w:history="1">
        <w:r w:rsidRPr="00030DEF">
          <w:rPr>
            <w:rStyle w:val="Hyperlink"/>
            <w:rFonts w:hint="cs"/>
            <w:vanish/>
            <w:szCs w:val="20"/>
            <w:shd w:val="clear" w:color="auto" w:fill="FFFF99"/>
            <w:rtl/>
          </w:rPr>
          <w:t>ק"ת תשל"ז מס' 3656</w:t>
        </w:r>
      </w:hyperlink>
      <w:r w:rsidRPr="00030DEF">
        <w:rPr>
          <w:rFonts w:hint="cs"/>
          <w:vanish/>
          <w:szCs w:val="20"/>
          <w:shd w:val="clear" w:color="auto" w:fill="FFFF99"/>
          <w:rtl/>
        </w:rPr>
        <w:t xml:space="preserve"> מיום 27.1.1977 עמ' 806</w:t>
      </w:r>
    </w:p>
    <w:p w:rsidR="00741EE2" w:rsidRPr="003D5077" w:rsidRDefault="00741EE2" w:rsidP="003D5077">
      <w:pPr>
        <w:pStyle w:val="P00"/>
        <w:spacing w:before="0"/>
        <w:ind w:left="0" w:right="1134"/>
        <w:rPr>
          <w:rFonts w:hint="cs"/>
          <w:b/>
          <w:bCs/>
          <w:sz w:val="2"/>
          <w:szCs w:val="2"/>
          <w:rtl/>
        </w:rPr>
      </w:pPr>
      <w:r w:rsidRPr="00030DEF">
        <w:rPr>
          <w:rFonts w:hint="cs"/>
          <w:b/>
          <w:bCs/>
          <w:vanish/>
          <w:szCs w:val="20"/>
          <w:shd w:val="clear" w:color="auto" w:fill="FFFF99"/>
          <w:rtl/>
        </w:rPr>
        <w:t>הוספת פרק שלישי</w:t>
      </w:r>
      <w:bookmarkEnd w:id="378"/>
    </w:p>
    <w:p w:rsidR="00204309" w:rsidRDefault="00204309">
      <w:pPr>
        <w:pStyle w:val="P00"/>
        <w:spacing w:before="72"/>
        <w:ind w:left="0" w:right="1134"/>
        <w:rPr>
          <w:rStyle w:val="default"/>
          <w:rFonts w:cs="FrankRuehl" w:hint="cs"/>
          <w:rtl/>
        </w:rPr>
      </w:pPr>
      <w:bookmarkStart w:id="379" w:name="Seif155"/>
      <w:bookmarkEnd w:id="379"/>
      <w:r>
        <w:rPr>
          <w:lang w:val="he-IL"/>
        </w:rPr>
        <w:pict>
          <v:rect id="_x0000_s2308" style="position:absolute;left:0;text-align:left;margin-left:464.5pt;margin-top:8.05pt;width:75.05pt;height:31.6pt;z-index:251564544" o:allowincell="f" filled="f" stroked="f" strokecolor="lime" strokeweight=".25pt">
            <v:textbox style="mso-next-textbox:#_x0000_s2308" inset="0,0,0,0">
              <w:txbxContent>
                <w:p w:rsidR="001373B9" w:rsidRDefault="001373B9" w:rsidP="000D4A96">
                  <w:pPr>
                    <w:spacing w:line="160" w:lineRule="exact"/>
                    <w:jc w:val="left"/>
                    <w:rPr>
                      <w:rFonts w:cs="Miriam" w:hint="cs"/>
                      <w:szCs w:val="18"/>
                      <w:rtl/>
                    </w:rPr>
                  </w:pPr>
                  <w:r>
                    <w:rPr>
                      <w:rFonts w:cs="Miriam"/>
                      <w:szCs w:val="18"/>
                      <w:rtl/>
                    </w:rPr>
                    <w:t>ס</w:t>
                  </w:r>
                  <w:r>
                    <w:rPr>
                      <w:rFonts w:cs="Miriam" w:hint="cs"/>
                      <w:szCs w:val="18"/>
                      <w:rtl/>
                    </w:rPr>
                    <w:t xml:space="preserve">מכות ראש </w:t>
                  </w:r>
                  <w:r>
                    <w:rPr>
                      <w:rFonts w:cs="Miriam"/>
                      <w:szCs w:val="18"/>
                      <w:rtl/>
                    </w:rPr>
                    <w:t>ה</w:t>
                  </w:r>
                  <w:r>
                    <w:rPr>
                      <w:rFonts w:cs="Miriam" w:hint="cs"/>
                      <w:szCs w:val="18"/>
                      <w:rtl/>
                    </w:rPr>
                    <w:t>מועצה</w:t>
                  </w:r>
                </w:p>
                <w:p w:rsidR="001373B9" w:rsidRDefault="001373B9" w:rsidP="006A1582">
                  <w:pPr>
                    <w:pStyle w:val="a5"/>
                    <w:rPr>
                      <w:noProof/>
                      <w:rtl/>
                    </w:rPr>
                  </w:pPr>
                  <w:r>
                    <w:rPr>
                      <w:rtl/>
                    </w:rPr>
                    <w:t>צ</w:t>
                  </w:r>
                  <w:r>
                    <w:rPr>
                      <w:rFonts w:hint="cs"/>
                      <w:rtl/>
                    </w:rPr>
                    <w:t xml:space="preserve">ו (מס' 3) </w:t>
                  </w:r>
                  <w:r>
                    <w:rPr>
                      <w:rtl/>
                    </w:rPr>
                    <w:br/>
                  </w:r>
                  <w:r>
                    <w:rPr>
                      <w:rFonts w:hint="cs"/>
                      <w:rtl/>
                    </w:rPr>
                    <w:t>תשל"ז-1977</w:t>
                  </w:r>
                </w:p>
              </w:txbxContent>
            </v:textbox>
            <w10:anchorlock/>
          </v:rect>
        </w:pict>
      </w:r>
      <w:r>
        <w:rPr>
          <w:rStyle w:val="big-number"/>
          <w:rtl/>
        </w:rPr>
        <w:t>8.</w:t>
      </w:r>
      <w:r>
        <w:rPr>
          <w:rStyle w:val="big-number"/>
          <w:rtl/>
        </w:rPr>
        <w:tab/>
      </w:r>
      <w:r>
        <w:rPr>
          <w:rStyle w:val="default"/>
          <w:rFonts w:cs="FrankRuehl"/>
          <w:rtl/>
        </w:rPr>
        <w:t>ר</w:t>
      </w:r>
      <w:r>
        <w:rPr>
          <w:rStyle w:val="default"/>
          <w:rFonts w:cs="FrankRuehl" w:hint="cs"/>
          <w:rtl/>
        </w:rPr>
        <w:t>אש המועצה רשאי לכנס ישיבה שלא מן המנין.</w:t>
      </w:r>
    </w:p>
    <w:p w:rsidR="006A1582" w:rsidRPr="00030DEF" w:rsidRDefault="006A1582" w:rsidP="006A1582">
      <w:pPr>
        <w:pStyle w:val="P00"/>
        <w:spacing w:before="0"/>
        <w:ind w:left="0" w:right="1134"/>
        <w:rPr>
          <w:rFonts w:hint="cs"/>
          <w:b/>
          <w:bCs/>
          <w:vanish/>
          <w:szCs w:val="20"/>
          <w:shd w:val="clear" w:color="auto" w:fill="FFFF99"/>
          <w:rtl/>
        </w:rPr>
      </w:pPr>
      <w:bookmarkStart w:id="380" w:name="Rov503"/>
      <w:r w:rsidRPr="00030DEF">
        <w:rPr>
          <w:rFonts w:hint="cs"/>
          <w:vanish/>
          <w:color w:val="FF0000"/>
          <w:szCs w:val="20"/>
          <w:shd w:val="clear" w:color="auto" w:fill="FFFF99"/>
          <w:rtl/>
        </w:rPr>
        <w:t>מיום 26.2.1977</w:t>
      </w:r>
    </w:p>
    <w:p w:rsidR="006A1582" w:rsidRPr="00030DEF" w:rsidRDefault="006A1582" w:rsidP="006A1582">
      <w:pPr>
        <w:pStyle w:val="P00"/>
        <w:spacing w:before="0"/>
        <w:ind w:left="0" w:right="1134"/>
        <w:rPr>
          <w:rFonts w:hint="cs"/>
          <w:b/>
          <w:bCs/>
          <w:vanish/>
          <w:szCs w:val="20"/>
          <w:shd w:val="clear" w:color="auto" w:fill="FFFF99"/>
          <w:rtl/>
        </w:rPr>
      </w:pPr>
      <w:r w:rsidRPr="00030DEF">
        <w:rPr>
          <w:rFonts w:hint="cs"/>
          <w:b/>
          <w:bCs/>
          <w:vanish/>
          <w:szCs w:val="20"/>
          <w:shd w:val="clear" w:color="auto" w:fill="FFFF99"/>
          <w:rtl/>
        </w:rPr>
        <w:t>צו (מס' 3) תשל"ז-1977</w:t>
      </w:r>
    </w:p>
    <w:p w:rsidR="006A1582" w:rsidRPr="00030DEF" w:rsidRDefault="006A1582" w:rsidP="006A1582">
      <w:pPr>
        <w:pStyle w:val="P00"/>
        <w:spacing w:before="0"/>
        <w:ind w:left="0" w:right="1134"/>
        <w:rPr>
          <w:rFonts w:hint="cs"/>
          <w:vanish/>
          <w:szCs w:val="20"/>
          <w:shd w:val="clear" w:color="auto" w:fill="FFFF99"/>
          <w:rtl/>
        </w:rPr>
      </w:pPr>
      <w:hyperlink r:id="rId309" w:history="1">
        <w:r w:rsidRPr="00030DEF">
          <w:rPr>
            <w:rStyle w:val="Hyperlink"/>
            <w:rFonts w:hint="cs"/>
            <w:vanish/>
            <w:szCs w:val="20"/>
            <w:shd w:val="clear" w:color="auto" w:fill="FFFF99"/>
            <w:rtl/>
          </w:rPr>
          <w:t>ק"ת תשל"ז מס' 3656</w:t>
        </w:r>
      </w:hyperlink>
      <w:r w:rsidRPr="00030DEF">
        <w:rPr>
          <w:rFonts w:hint="cs"/>
          <w:vanish/>
          <w:szCs w:val="20"/>
          <w:shd w:val="clear" w:color="auto" w:fill="FFFF99"/>
          <w:rtl/>
        </w:rPr>
        <w:t xml:space="preserve"> מיום 27.1.1977 עמ' 806</w:t>
      </w:r>
    </w:p>
    <w:p w:rsidR="006A1582" w:rsidRPr="003D5077" w:rsidRDefault="006A1582" w:rsidP="006A1582">
      <w:pPr>
        <w:pStyle w:val="P00"/>
        <w:spacing w:before="0"/>
        <w:ind w:left="0" w:right="1134"/>
        <w:rPr>
          <w:rFonts w:hint="cs"/>
          <w:b/>
          <w:bCs/>
          <w:sz w:val="2"/>
          <w:szCs w:val="2"/>
          <w:rtl/>
        </w:rPr>
      </w:pPr>
      <w:r w:rsidRPr="00030DEF">
        <w:rPr>
          <w:rFonts w:hint="cs"/>
          <w:b/>
          <w:bCs/>
          <w:vanish/>
          <w:szCs w:val="20"/>
          <w:shd w:val="clear" w:color="auto" w:fill="FFFF99"/>
          <w:rtl/>
        </w:rPr>
        <w:t>הוספת סעיף 8</w:t>
      </w:r>
      <w:bookmarkEnd w:id="380"/>
    </w:p>
    <w:p w:rsidR="006A1582" w:rsidRDefault="006A1582">
      <w:pPr>
        <w:pStyle w:val="P00"/>
        <w:spacing w:before="72"/>
        <w:ind w:left="0" w:right="1134"/>
        <w:rPr>
          <w:rStyle w:val="default"/>
          <w:rFonts w:cs="FrankRuehl" w:hint="cs"/>
          <w:rtl/>
        </w:rPr>
      </w:pPr>
    </w:p>
    <w:p w:rsidR="00204309" w:rsidRDefault="00204309" w:rsidP="006A1582">
      <w:pPr>
        <w:pStyle w:val="P00"/>
        <w:spacing w:before="72"/>
        <w:ind w:left="0" w:right="1134"/>
        <w:rPr>
          <w:rStyle w:val="default"/>
          <w:rFonts w:cs="FrankRuehl"/>
          <w:rtl/>
        </w:rPr>
      </w:pPr>
      <w:bookmarkStart w:id="381" w:name="Seif156"/>
      <w:bookmarkEnd w:id="381"/>
      <w:r>
        <w:rPr>
          <w:lang w:val="he-IL"/>
        </w:rPr>
        <w:pict>
          <v:rect id="_x0000_s2309" style="position:absolute;left:0;text-align:left;margin-left:464.5pt;margin-top:8.05pt;width:75.05pt;height:33.5pt;z-index:251565568" o:allowincell="f" filled="f" stroked="f" strokecolor="lime" strokeweight=".25pt">
            <v:textbox inset="0,0,0,0">
              <w:txbxContent>
                <w:p w:rsidR="001373B9" w:rsidRDefault="001373B9">
                  <w:pPr>
                    <w:spacing w:line="160" w:lineRule="exact"/>
                    <w:jc w:val="left"/>
                    <w:rPr>
                      <w:rFonts w:cs="Miriam" w:hint="cs"/>
                      <w:szCs w:val="18"/>
                      <w:rtl/>
                    </w:rPr>
                  </w:pPr>
                  <w:r>
                    <w:rPr>
                      <w:rFonts w:cs="Miriam"/>
                      <w:szCs w:val="18"/>
                      <w:rtl/>
                    </w:rPr>
                    <w:t>כ</w:t>
                  </w:r>
                  <w:r>
                    <w:rPr>
                      <w:rFonts w:cs="Miriam" w:hint="cs"/>
                      <w:szCs w:val="18"/>
                      <w:rtl/>
                    </w:rPr>
                    <w:t>ינוס על-פי דרישה</w:t>
                  </w:r>
                </w:p>
                <w:p w:rsidR="001373B9" w:rsidRDefault="001373B9" w:rsidP="006A1582">
                  <w:pPr>
                    <w:pStyle w:val="a5"/>
                    <w:rPr>
                      <w:noProof/>
                      <w:rtl/>
                    </w:rPr>
                  </w:pPr>
                  <w:r>
                    <w:rPr>
                      <w:rtl/>
                    </w:rPr>
                    <w:t>צ</w:t>
                  </w:r>
                  <w:r>
                    <w:rPr>
                      <w:rFonts w:hint="cs"/>
                      <w:rtl/>
                    </w:rPr>
                    <w:t xml:space="preserve">ו (מס' 3) </w:t>
                  </w:r>
                  <w:r>
                    <w:rPr>
                      <w:rtl/>
                    </w:rPr>
                    <w:br/>
                  </w:r>
                  <w:r>
                    <w:rPr>
                      <w:rFonts w:hint="cs"/>
                      <w:rtl/>
                    </w:rPr>
                    <w:t>תשל"ז-1977</w:t>
                  </w:r>
                </w:p>
              </w:txbxContent>
            </v:textbox>
            <w10:anchorlock/>
          </v:rect>
        </w:pict>
      </w:r>
      <w:r>
        <w:rPr>
          <w:rStyle w:val="big-number"/>
          <w:rtl/>
        </w:rPr>
        <w:t>9.</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ראש המועצה יכנס ישיבה שלא מן המנין למועד שלא יהא מאוחר משבעה ימים מהיום שבו הוגשה לו דרישה לכך בכתב, חתומה בידי שליש לפחות מחברי המועצה ומפרטת את סדר יומה והצעת החלטה לגביו; היתה בהצעת סדר היום העברה מ</w:t>
      </w:r>
      <w:r>
        <w:rPr>
          <w:rStyle w:val="default"/>
          <w:rFonts w:cs="FrankRuehl"/>
          <w:rtl/>
        </w:rPr>
        <w:t>כ</w:t>
      </w:r>
      <w:r>
        <w:rPr>
          <w:rStyle w:val="default"/>
          <w:rFonts w:cs="FrankRuehl" w:hint="cs"/>
          <w:rtl/>
        </w:rPr>
        <w:t>הונה של סגן ראש המועצה כאמור בסעיף 15 לחוק הרשויות המקומיות (בחירת ראש הרשות וסגניו וכהונתם), תשל"ה</w:t>
      </w:r>
      <w:r w:rsidR="006A1582">
        <w:rPr>
          <w:rStyle w:val="default"/>
          <w:rFonts w:cs="FrankRuehl" w:hint="cs"/>
          <w:rtl/>
        </w:rPr>
        <w:t>-</w:t>
      </w:r>
      <w:r>
        <w:rPr>
          <w:rStyle w:val="default"/>
          <w:rFonts w:cs="FrankRuehl" w:hint="cs"/>
          <w:rtl/>
        </w:rPr>
        <w:t xml:space="preserve">1975 (להלן </w:t>
      </w:r>
      <w:r w:rsidR="006A1582">
        <w:rPr>
          <w:rStyle w:val="default"/>
          <w:rFonts w:cs="FrankRuehl" w:hint="cs"/>
          <w:rtl/>
        </w:rPr>
        <w:t>-</w:t>
      </w:r>
      <w:r>
        <w:rPr>
          <w:rStyle w:val="default"/>
          <w:rFonts w:cs="FrankRuehl" w:hint="cs"/>
          <w:rtl/>
        </w:rPr>
        <w:t xml:space="preserve"> חוק הבחירה), תהיה הדרישה חתומה בידי רוב חברי המועצה.</w:t>
      </w:r>
    </w:p>
    <w:p w:rsidR="00204309" w:rsidRDefault="0020430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הוראות סעיף קטן (א) לא יחולו על העברה מכהונה של ראש המועצה שנבחר על פי הוראות חוק ה</w:t>
      </w:r>
      <w:r>
        <w:rPr>
          <w:rStyle w:val="default"/>
          <w:rFonts w:cs="FrankRuehl"/>
          <w:rtl/>
        </w:rPr>
        <w:t>ב</w:t>
      </w:r>
      <w:r>
        <w:rPr>
          <w:rStyle w:val="default"/>
          <w:rFonts w:cs="FrankRuehl" w:hint="cs"/>
          <w:rtl/>
        </w:rPr>
        <w:t>חירה או של הסגן האמור בסעיף 14 לחוק הבחירה.</w:t>
      </w:r>
    </w:p>
    <w:p w:rsidR="00204309" w:rsidRDefault="00204309">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ראש המועצה שלא נבחר על פי הוראות חוק הבחירה, יכנס ישיבה שלא מן המנין למועד שלא יהא מאוחר משבעה ימים מהיום שבו הוגשה לו דרישה חתומה בידי רוב חברי המועצה, הכוללת הצעה להעברה מכהונתו.</w:t>
      </w:r>
    </w:p>
    <w:p w:rsidR="00741EE2" w:rsidRPr="00030DEF" w:rsidRDefault="00741EE2" w:rsidP="00741EE2">
      <w:pPr>
        <w:pStyle w:val="P00"/>
        <w:spacing w:before="0"/>
        <w:ind w:left="0" w:right="1134"/>
        <w:rPr>
          <w:rFonts w:hint="cs"/>
          <w:b/>
          <w:bCs/>
          <w:vanish/>
          <w:szCs w:val="20"/>
          <w:shd w:val="clear" w:color="auto" w:fill="FFFF99"/>
          <w:rtl/>
        </w:rPr>
      </w:pPr>
      <w:bookmarkStart w:id="382" w:name="Rov504"/>
      <w:r w:rsidRPr="00030DEF">
        <w:rPr>
          <w:rFonts w:hint="cs"/>
          <w:vanish/>
          <w:color w:val="FF0000"/>
          <w:szCs w:val="20"/>
          <w:shd w:val="clear" w:color="auto" w:fill="FFFF99"/>
          <w:rtl/>
        </w:rPr>
        <w:t>מיום 26.2.1977</w:t>
      </w:r>
    </w:p>
    <w:p w:rsidR="00741EE2" w:rsidRPr="00030DEF" w:rsidRDefault="00741EE2" w:rsidP="00741EE2">
      <w:pPr>
        <w:pStyle w:val="P00"/>
        <w:spacing w:before="0"/>
        <w:ind w:left="0" w:right="1134"/>
        <w:rPr>
          <w:rFonts w:hint="cs"/>
          <w:b/>
          <w:bCs/>
          <w:vanish/>
          <w:szCs w:val="20"/>
          <w:shd w:val="clear" w:color="auto" w:fill="FFFF99"/>
          <w:rtl/>
        </w:rPr>
      </w:pPr>
      <w:r w:rsidRPr="00030DEF">
        <w:rPr>
          <w:rFonts w:hint="cs"/>
          <w:b/>
          <w:bCs/>
          <w:vanish/>
          <w:szCs w:val="20"/>
          <w:shd w:val="clear" w:color="auto" w:fill="FFFF99"/>
          <w:rtl/>
        </w:rPr>
        <w:t>צו (מס' 3) תשל"ז-1977</w:t>
      </w:r>
    </w:p>
    <w:p w:rsidR="00741EE2" w:rsidRPr="00030DEF" w:rsidRDefault="00741EE2" w:rsidP="00741EE2">
      <w:pPr>
        <w:pStyle w:val="P00"/>
        <w:spacing w:before="0"/>
        <w:ind w:left="0" w:right="1134"/>
        <w:rPr>
          <w:rFonts w:hint="cs"/>
          <w:vanish/>
          <w:szCs w:val="20"/>
          <w:shd w:val="clear" w:color="auto" w:fill="FFFF99"/>
          <w:rtl/>
        </w:rPr>
      </w:pPr>
      <w:hyperlink r:id="rId310" w:history="1">
        <w:r w:rsidRPr="00030DEF">
          <w:rPr>
            <w:rStyle w:val="Hyperlink"/>
            <w:rFonts w:hint="cs"/>
            <w:vanish/>
            <w:szCs w:val="20"/>
            <w:shd w:val="clear" w:color="auto" w:fill="FFFF99"/>
            <w:rtl/>
          </w:rPr>
          <w:t>ק"ת תשל"ז מס' 3656</w:t>
        </w:r>
      </w:hyperlink>
      <w:r w:rsidRPr="00030DEF">
        <w:rPr>
          <w:rFonts w:hint="cs"/>
          <w:vanish/>
          <w:szCs w:val="20"/>
          <w:shd w:val="clear" w:color="auto" w:fill="FFFF99"/>
          <w:rtl/>
        </w:rPr>
        <w:t xml:space="preserve"> מיום 27.1.1977 עמ' 806</w:t>
      </w:r>
    </w:p>
    <w:p w:rsidR="00741EE2" w:rsidRPr="003D5077" w:rsidRDefault="00741EE2" w:rsidP="003D5077">
      <w:pPr>
        <w:pStyle w:val="P00"/>
        <w:spacing w:before="0"/>
        <w:ind w:left="0" w:right="1134"/>
        <w:rPr>
          <w:rFonts w:hint="cs"/>
          <w:b/>
          <w:bCs/>
          <w:sz w:val="2"/>
          <w:szCs w:val="2"/>
          <w:rtl/>
        </w:rPr>
      </w:pPr>
      <w:r w:rsidRPr="00030DEF">
        <w:rPr>
          <w:rFonts w:hint="cs"/>
          <w:b/>
          <w:bCs/>
          <w:vanish/>
          <w:szCs w:val="20"/>
          <w:shd w:val="clear" w:color="auto" w:fill="FFFF99"/>
          <w:rtl/>
        </w:rPr>
        <w:t>הוספת סעיף 9</w:t>
      </w:r>
      <w:bookmarkEnd w:id="382"/>
    </w:p>
    <w:p w:rsidR="00204309" w:rsidRDefault="00204309">
      <w:pPr>
        <w:pStyle w:val="P00"/>
        <w:spacing w:before="72"/>
        <w:ind w:left="0" w:right="1134"/>
        <w:rPr>
          <w:rStyle w:val="default"/>
          <w:rFonts w:cs="FrankRuehl" w:hint="cs"/>
          <w:rtl/>
        </w:rPr>
      </w:pPr>
      <w:bookmarkStart w:id="383" w:name="Seif157"/>
      <w:bookmarkEnd w:id="383"/>
      <w:r>
        <w:rPr>
          <w:lang w:val="he-IL"/>
        </w:rPr>
        <w:pict>
          <v:rect id="_x0000_s2310" style="position:absolute;left:0;text-align:left;margin-left:464.5pt;margin-top:8.05pt;width:75.05pt;height:45.35pt;z-index:251566592" o:allowincell="f" filled="f" stroked="f" strokecolor="lime" strokeweight=".25pt">
            <v:textbox inset="0,0,0,0">
              <w:txbxContent>
                <w:p w:rsidR="001373B9" w:rsidRDefault="001373B9">
                  <w:pPr>
                    <w:spacing w:line="160" w:lineRule="exact"/>
                    <w:jc w:val="left"/>
                    <w:rPr>
                      <w:rFonts w:cs="Miriam" w:hint="cs"/>
                      <w:noProof/>
                      <w:szCs w:val="18"/>
                      <w:rtl/>
                    </w:rPr>
                  </w:pPr>
                  <w:r>
                    <w:rPr>
                      <w:rFonts w:cs="Miriam"/>
                      <w:szCs w:val="18"/>
                      <w:rtl/>
                    </w:rPr>
                    <w:t>י</w:t>
                  </w:r>
                  <w:r>
                    <w:rPr>
                      <w:rFonts w:cs="Miriam" w:hint="cs"/>
                      <w:szCs w:val="18"/>
                      <w:rtl/>
                    </w:rPr>
                    <w:t>שיבה מן המ</w:t>
                  </w:r>
                  <w:r>
                    <w:rPr>
                      <w:rFonts w:cs="Miriam"/>
                      <w:szCs w:val="18"/>
                      <w:rtl/>
                    </w:rPr>
                    <w:t>נ</w:t>
                  </w:r>
                  <w:r>
                    <w:rPr>
                      <w:rFonts w:cs="Miriam" w:hint="cs"/>
                      <w:szCs w:val="18"/>
                      <w:rtl/>
                    </w:rPr>
                    <w:t>ין במקום ישיב</w:t>
                  </w:r>
                  <w:r>
                    <w:rPr>
                      <w:rFonts w:cs="Miriam"/>
                      <w:szCs w:val="18"/>
                      <w:rtl/>
                    </w:rPr>
                    <w:t>ה</w:t>
                  </w:r>
                  <w:r>
                    <w:rPr>
                      <w:rFonts w:cs="Miriam" w:hint="cs"/>
                      <w:szCs w:val="18"/>
                      <w:rtl/>
                    </w:rPr>
                    <w:t xml:space="preserve"> שלא מן המנין</w:t>
                  </w:r>
                </w:p>
                <w:p w:rsidR="001373B9" w:rsidRDefault="001373B9" w:rsidP="006A1582">
                  <w:pPr>
                    <w:pStyle w:val="a5"/>
                    <w:rPr>
                      <w:noProof/>
                      <w:rtl/>
                    </w:rPr>
                  </w:pPr>
                  <w:r>
                    <w:rPr>
                      <w:rtl/>
                    </w:rPr>
                    <w:t>צ</w:t>
                  </w:r>
                  <w:r>
                    <w:rPr>
                      <w:rFonts w:hint="cs"/>
                      <w:rtl/>
                    </w:rPr>
                    <w:t xml:space="preserve">ו (מס' 3) </w:t>
                  </w:r>
                  <w:r>
                    <w:rPr>
                      <w:rtl/>
                    </w:rPr>
                    <w:br/>
                  </w:r>
                  <w:r>
                    <w:rPr>
                      <w:rFonts w:hint="cs"/>
                      <w:rtl/>
                    </w:rPr>
                    <w:t>תשל"ז-1977</w:t>
                  </w:r>
                </w:p>
              </w:txbxContent>
            </v:textbox>
            <w10:anchorlock/>
          </v:rect>
        </w:pict>
      </w:r>
      <w:r>
        <w:rPr>
          <w:rStyle w:val="big-number"/>
          <w:rtl/>
        </w:rPr>
        <w:t>10.</w:t>
      </w:r>
      <w:r>
        <w:rPr>
          <w:rStyle w:val="big-number"/>
          <w:rtl/>
        </w:rPr>
        <w:tab/>
      </w:r>
      <w:r>
        <w:rPr>
          <w:rStyle w:val="default"/>
          <w:rFonts w:cs="FrankRuehl"/>
          <w:rtl/>
        </w:rPr>
        <w:t>ה</w:t>
      </w:r>
      <w:r>
        <w:rPr>
          <w:rStyle w:val="default"/>
          <w:rFonts w:cs="FrankRuehl" w:hint="cs"/>
          <w:rtl/>
        </w:rPr>
        <w:t>חליטה המועצה לקיים לפחות ישיבה אחת בשבועיים, רשאי ראש המועצה במקום לכנס ישיבה שלא מן המנין כאמור בסעיף 9, לכלול את ההצעות הנכללות בדרישה לכינוסה כסעיפים ראשונים בסדר היום של הישיבה הקרובה שמן המנין, זולת אם היתה בהצעה לסדר היום העברה</w:t>
      </w:r>
      <w:r>
        <w:rPr>
          <w:rStyle w:val="default"/>
          <w:rFonts w:cs="FrankRuehl"/>
          <w:rtl/>
        </w:rPr>
        <w:t xml:space="preserve"> </w:t>
      </w:r>
      <w:r>
        <w:rPr>
          <w:rStyle w:val="default"/>
          <w:rFonts w:cs="FrankRuehl" w:hint="cs"/>
          <w:rtl/>
        </w:rPr>
        <w:t>מכהונה של ראש המועצה או של סגן מסגניו.</w:t>
      </w:r>
    </w:p>
    <w:p w:rsidR="00741EE2" w:rsidRPr="00030DEF" w:rsidRDefault="00741EE2" w:rsidP="00741EE2">
      <w:pPr>
        <w:pStyle w:val="P00"/>
        <w:spacing w:before="0"/>
        <w:ind w:left="0" w:right="1134"/>
        <w:rPr>
          <w:rFonts w:hint="cs"/>
          <w:b/>
          <w:bCs/>
          <w:vanish/>
          <w:szCs w:val="20"/>
          <w:shd w:val="clear" w:color="auto" w:fill="FFFF99"/>
          <w:rtl/>
        </w:rPr>
      </w:pPr>
      <w:bookmarkStart w:id="384" w:name="Rov505"/>
      <w:r w:rsidRPr="00030DEF">
        <w:rPr>
          <w:rFonts w:hint="cs"/>
          <w:vanish/>
          <w:color w:val="FF0000"/>
          <w:szCs w:val="20"/>
          <w:shd w:val="clear" w:color="auto" w:fill="FFFF99"/>
          <w:rtl/>
        </w:rPr>
        <w:t>מיום 26.2.1977</w:t>
      </w:r>
    </w:p>
    <w:p w:rsidR="00741EE2" w:rsidRPr="00030DEF" w:rsidRDefault="00741EE2" w:rsidP="00741EE2">
      <w:pPr>
        <w:pStyle w:val="P00"/>
        <w:spacing w:before="0"/>
        <w:ind w:left="0" w:right="1134"/>
        <w:rPr>
          <w:rFonts w:hint="cs"/>
          <w:b/>
          <w:bCs/>
          <w:vanish/>
          <w:szCs w:val="20"/>
          <w:shd w:val="clear" w:color="auto" w:fill="FFFF99"/>
          <w:rtl/>
        </w:rPr>
      </w:pPr>
      <w:r w:rsidRPr="00030DEF">
        <w:rPr>
          <w:rFonts w:hint="cs"/>
          <w:b/>
          <w:bCs/>
          <w:vanish/>
          <w:szCs w:val="20"/>
          <w:shd w:val="clear" w:color="auto" w:fill="FFFF99"/>
          <w:rtl/>
        </w:rPr>
        <w:t>צו (מס' 3) תשל"ז-1977</w:t>
      </w:r>
    </w:p>
    <w:p w:rsidR="00741EE2" w:rsidRPr="00030DEF" w:rsidRDefault="00741EE2" w:rsidP="00741EE2">
      <w:pPr>
        <w:pStyle w:val="P00"/>
        <w:spacing w:before="0"/>
        <w:ind w:left="0" w:right="1134"/>
        <w:rPr>
          <w:rFonts w:hint="cs"/>
          <w:vanish/>
          <w:szCs w:val="20"/>
          <w:shd w:val="clear" w:color="auto" w:fill="FFFF99"/>
          <w:rtl/>
        </w:rPr>
      </w:pPr>
      <w:hyperlink r:id="rId311" w:history="1">
        <w:r w:rsidRPr="00030DEF">
          <w:rPr>
            <w:rStyle w:val="Hyperlink"/>
            <w:rFonts w:hint="cs"/>
            <w:vanish/>
            <w:szCs w:val="20"/>
            <w:shd w:val="clear" w:color="auto" w:fill="FFFF99"/>
            <w:rtl/>
          </w:rPr>
          <w:t>ק"ת תשל"ז מס' 3656</w:t>
        </w:r>
      </w:hyperlink>
      <w:r w:rsidRPr="00030DEF">
        <w:rPr>
          <w:rFonts w:hint="cs"/>
          <w:vanish/>
          <w:szCs w:val="20"/>
          <w:shd w:val="clear" w:color="auto" w:fill="FFFF99"/>
          <w:rtl/>
        </w:rPr>
        <w:t xml:space="preserve"> מיום 27.1.1977 עמ' 807</w:t>
      </w:r>
    </w:p>
    <w:p w:rsidR="00741EE2" w:rsidRPr="003D5077" w:rsidRDefault="00741EE2" w:rsidP="003D5077">
      <w:pPr>
        <w:pStyle w:val="P00"/>
        <w:spacing w:before="0"/>
        <w:ind w:left="0" w:right="1134"/>
        <w:rPr>
          <w:rFonts w:hint="cs"/>
          <w:b/>
          <w:bCs/>
          <w:sz w:val="2"/>
          <w:szCs w:val="2"/>
          <w:rtl/>
        </w:rPr>
      </w:pPr>
      <w:r w:rsidRPr="00030DEF">
        <w:rPr>
          <w:rFonts w:hint="cs"/>
          <w:b/>
          <w:bCs/>
          <w:vanish/>
          <w:szCs w:val="20"/>
          <w:shd w:val="clear" w:color="auto" w:fill="FFFF99"/>
          <w:rtl/>
        </w:rPr>
        <w:t>הוספת סעיף 10</w:t>
      </w:r>
      <w:bookmarkEnd w:id="384"/>
    </w:p>
    <w:p w:rsidR="00204309" w:rsidRDefault="00204309">
      <w:pPr>
        <w:pStyle w:val="P00"/>
        <w:spacing w:before="72"/>
        <w:ind w:left="0" w:right="1134"/>
        <w:rPr>
          <w:rStyle w:val="default"/>
          <w:rFonts w:cs="FrankRuehl" w:hint="cs"/>
          <w:rtl/>
        </w:rPr>
      </w:pPr>
      <w:bookmarkStart w:id="385" w:name="Seif158"/>
      <w:bookmarkEnd w:id="385"/>
      <w:r>
        <w:rPr>
          <w:lang w:val="he-IL"/>
        </w:rPr>
        <w:pict>
          <v:rect id="_x0000_s2311" style="position:absolute;left:0;text-align:left;margin-left:464.5pt;margin-top:8.05pt;width:75.05pt;height:52.85pt;z-index:251567616" o:allowincell="f" filled="f" stroked="f" strokecolor="lime" strokeweight=".25pt">
            <v:textbox inset="0,0,0,0">
              <w:txbxContent>
                <w:p w:rsidR="001373B9" w:rsidRDefault="001373B9">
                  <w:pPr>
                    <w:spacing w:line="160" w:lineRule="exact"/>
                    <w:jc w:val="left"/>
                    <w:rPr>
                      <w:rFonts w:cs="Miriam"/>
                      <w:noProof/>
                      <w:szCs w:val="18"/>
                      <w:rtl/>
                    </w:rPr>
                  </w:pPr>
                  <w:r>
                    <w:rPr>
                      <w:rFonts w:cs="Miriam"/>
                      <w:szCs w:val="18"/>
                      <w:rtl/>
                    </w:rPr>
                    <w:t>י</w:t>
                  </w:r>
                  <w:r>
                    <w:rPr>
                      <w:rFonts w:cs="Miriam" w:hint="cs"/>
                      <w:szCs w:val="18"/>
                      <w:rtl/>
                    </w:rPr>
                    <w:t>שיבה שלא מן המנין על-פי הוראות</w:t>
                  </w:r>
                  <w:r>
                    <w:rPr>
                      <w:rFonts w:cs="Miriam"/>
                      <w:szCs w:val="18"/>
                      <w:rtl/>
                    </w:rPr>
                    <w:t xml:space="preserve"> </w:t>
                  </w:r>
                  <w:r>
                    <w:rPr>
                      <w:rFonts w:cs="Miriam" w:hint="cs"/>
                      <w:szCs w:val="18"/>
                      <w:rtl/>
                    </w:rPr>
                    <w:t>השר</w:t>
                  </w:r>
                </w:p>
                <w:p w:rsidR="001373B9" w:rsidRDefault="001373B9" w:rsidP="006A1582">
                  <w:pPr>
                    <w:pStyle w:val="a5"/>
                    <w:rPr>
                      <w:noProof/>
                      <w:rtl/>
                    </w:rPr>
                  </w:pPr>
                  <w:r>
                    <w:rPr>
                      <w:rtl/>
                    </w:rPr>
                    <w:t>צ</w:t>
                  </w:r>
                  <w:r>
                    <w:rPr>
                      <w:rFonts w:hint="cs"/>
                      <w:rtl/>
                    </w:rPr>
                    <w:t xml:space="preserve">ו (מס' 3) </w:t>
                  </w:r>
                  <w:r>
                    <w:rPr>
                      <w:rtl/>
                    </w:rPr>
                    <w:br/>
                  </w:r>
                  <w:r>
                    <w:rPr>
                      <w:rFonts w:hint="cs"/>
                      <w:rtl/>
                    </w:rPr>
                    <w:t>תשל"ז-1977</w:t>
                  </w:r>
                </w:p>
                <w:p w:rsidR="001373B9" w:rsidRDefault="001373B9" w:rsidP="000D4A96">
                  <w:pPr>
                    <w:spacing w:line="160" w:lineRule="exact"/>
                    <w:jc w:val="left"/>
                    <w:rPr>
                      <w:rFonts w:cs="Miriam"/>
                      <w:noProof/>
                      <w:szCs w:val="18"/>
                      <w:rtl/>
                    </w:rPr>
                  </w:pPr>
                  <w:r>
                    <w:rPr>
                      <w:rFonts w:cs="Miriam"/>
                      <w:szCs w:val="18"/>
                      <w:rtl/>
                    </w:rPr>
                    <w:t>צ</w:t>
                  </w:r>
                  <w:r>
                    <w:rPr>
                      <w:rFonts w:cs="Miriam" w:hint="cs"/>
                      <w:szCs w:val="18"/>
                      <w:rtl/>
                    </w:rPr>
                    <w:t xml:space="preserve">ו (מס' 3) </w:t>
                  </w:r>
                  <w:r>
                    <w:rPr>
                      <w:rFonts w:cs="Miriam"/>
                      <w:szCs w:val="18"/>
                      <w:rtl/>
                    </w:rPr>
                    <w:br/>
                  </w:r>
                  <w:r>
                    <w:rPr>
                      <w:rFonts w:cs="Miriam" w:hint="cs"/>
                      <w:szCs w:val="18"/>
                      <w:rtl/>
                    </w:rPr>
                    <w:t>תשמ"ב-1982</w:t>
                  </w:r>
                </w:p>
              </w:txbxContent>
            </v:textbox>
            <w10:anchorlock/>
          </v:rect>
        </w:pict>
      </w:r>
      <w:r>
        <w:rPr>
          <w:rStyle w:val="big-number"/>
          <w:rtl/>
        </w:rPr>
        <w:t>11.</w:t>
      </w:r>
      <w:r>
        <w:rPr>
          <w:rStyle w:val="big-number"/>
          <w:rtl/>
        </w:rPr>
        <w:tab/>
      </w:r>
      <w:r>
        <w:rPr>
          <w:rStyle w:val="default"/>
          <w:rFonts w:cs="FrankRuehl"/>
          <w:rtl/>
        </w:rPr>
        <w:t>נ</w:t>
      </w:r>
      <w:r>
        <w:rPr>
          <w:rStyle w:val="default"/>
          <w:rFonts w:cs="FrankRuehl" w:hint="cs"/>
          <w:rtl/>
        </w:rPr>
        <w:t>דרש כינוסה של ישיבה שלא מן המנין וראש המועצה לא כינס את המועצה לישיבה תוך שבעה ימים כאמור בסעיף 9, ולא נהג לפי סעיף 10, ימנה שר הפנים או הממונה אדם ש</w:t>
      </w:r>
      <w:r>
        <w:rPr>
          <w:rStyle w:val="default"/>
          <w:rFonts w:cs="FrankRuehl"/>
          <w:rtl/>
        </w:rPr>
        <w:t>י</w:t>
      </w:r>
      <w:r>
        <w:rPr>
          <w:rStyle w:val="default"/>
          <w:rFonts w:cs="FrankRuehl" w:hint="cs"/>
          <w:rtl/>
        </w:rPr>
        <w:t>כנס את המועצה לישיבה במועד שקבע שר הפנים או הממונה.</w:t>
      </w:r>
    </w:p>
    <w:p w:rsidR="00741EE2" w:rsidRPr="00030DEF" w:rsidRDefault="00741EE2" w:rsidP="00741EE2">
      <w:pPr>
        <w:pStyle w:val="P00"/>
        <w:spacing w:before="0"/>
        <w:ind w:left="0" w:right="1134"/>
        <w:rPr>
          <w:rFonts w:hint="cs"/>
          <w:b/>
          <w:bCs/>
          <w:vanish/>
          <w:szCs w:val="20"/>
          <w:shd w:val="clear" w:color="auto" w:fill="FFFF99"/>
          <w:rtl/>
        </w:rPr>
      </w:pPr>
      <w:bookmarkStart w:id="386" w:name="Rov506"/>
      <w:r w:rsidRPr="00030DEF">
        <w:rPr>
          <w:rFonts w:hint="cs"/>
          <w:vanish/>
          <w:color w:val="FF0000"/>
          <w:szCs w:val="20"/>
          <w:shd w:val="clear" w:color="auto" w:fill="FFFF99"/>
          <w:rtl/>
        </w:rPr>
        <w:t>מיום 26.2.1977</w:t>
      </w:r>
    </w:p>
    <w:p w:rsidR="00741EE2" w:rsidRPr="00030DEF" w:rsidRDefault="00741EE2" w:rsidP="00741EE2">
      <w:pPr>
        <w:pStyle w:val="P00"/>
        <w:spacing w:before="0"/>
        <w:ind w:left="0" w:right="1134"/>
        <w:rPr>
          <w:rFonts w:hint="cs"/>
          <w:b/>
          <w:bCs/>
          <w:vanish/>
          <w:szCs w:val="20"/>
          <w:shd w:val="clear" w:color="auto" w:fill="FFFF99"/>
          <w:rtl/>
        </w:rPr>
      </w:pPr>
      <w:r w:rsidRPr="00030DEF">
        <w:rPr>
          <w:rFonts w:hint="cs"/>
          <w:b/>
          <w:bCs/>
          <w:vanish/>
          <w:szCs w:val="20"/>
          <w:shd w:val="clear" w:color="auto" w:fill="FFFF99"/>
          <w:rtl/>
        </w:rPr>
        <w:t>צו (מס' 3) תשל"ז-1977</w:t>
      </w:r>
    </w:p>
    <w:p w:rsidR="00741EE2" w:rsidRPr="00030DEF" w:rsidRDefault="00741EE2" w:rsidP="00741EE2">
      <w:pPr>
        <w:pStyle w:val="P00"/>
        <w:spacing w:before="0"/>
        <w:ind w:left="0" w:right="1134"/>
        <w:rPr>
          <w:rFonts w:hint="cs"/>
          <w:vanish/>
          <w:szCs w:val="20"/>
          <w:shd w:val="clear" w:color="auto" w:fill="FFFF99"/>
          <w:rtl/>
        </w:rPr>
      </w:pPr>
      <w:hyperlink r:id="rId312" w:history="1">
        <w:r w:rsidRPr="00030DEF">
          <w:rPr>
            <w:rStyle w:val="Hyperlink"/>
            <w:rFonts w:hint="cs"/>
            <w:vanish/>
            <w:szCs w:val="20"/>
            <w:shd w:val="clear" w:color="auto" w:fill="FFFF99"/>
            <w:rtl/>
          </w:rPr>
          <w:t>ק"ת תשל"ז מס' 3656</w:t>
        </w:r>
      </w:hyperlink>
      <w:r w:rsidRPr="00030DEF">
        <w:rPr>
          <w:rFonts w:hint="cs"/>
          <w:vanish/>
          <w:szCs w:val="20"/>
          <w:shd w:val="clear" w:color="auto" w:fill="FFFF99"/>
          <w:rtl/>
        </w:rPr>
        <w:t xml:space="preserve"> מיום 27.1.1977 עמ' 807</w:t>
      </w:r>
    </w:p>
    <w:p w:rsidR="00741EE2" w:rsidRPr="00030DEF" w:rsidRDefault="00741EE2" w:rsidP="00741EE2">
      <w:pPr>
        <w:pStyle w:val="P00"/>
        <w:spacing w:before="0"/>
        <w:ind w:left="0" w:right="1134"/>
        <w:rPr>
          <w:rFonts w:hint="cs"/>
          <w:b/>
          <w:bCs/>
          <w:vanish/>
          <w:szCs w:val="20"/>
          <w:shd w:val="clear" w:color="auto" w:fill="FFFF99"/>
          <w:rtl/>
        </w:rPr>
      </w:pPr>
      <w:r w:rsidRPr="00030DEF">
        <w:rPr>
          <w:rFonts w:hint="cs"/>
          <w:b/>
          <w:bCs/>
          <w:vanish/>
          <w:szCs w:val="20"/>
          <w:shd w:val="clear" w:color="auto" w:fill="FFFF99"/>
          <w:rtl/>
        </w:rPr>
        <w:t>הוספת סעיף 11</w:t>
      </w:r>
    </w:p>
    <w:p w:rsidR="00C46DCA" w:rsidRPr="00030DEF" w:rsidRDefault="00C46DCA" w:rsidP="00C46DCA">
      <w:pPr>
        <w:pStyle w:val="P00"/>
        <w:spacing w:before="0"/>
        <w:ind w:left="0" w:right="1134"/>
        <w:rPr>
          <w:rFonts w:hint="cs"/>
          <w:vanish/>
          <w:color w:val="FF0000"/>
          <w:szCs w:val="20"/>
          <w:shd w:val="clear" w:color="auto" w:fill="FFFF99"/>
          <w:rtl/>
        </w:rPr>
      </w:pPr>
    </w:p>
    <w:p w:rsidR="00C46DCA" w:rsidRPr="00030DEF" w:rsidRDefault="00C46DCA" w:rsidP="00C46DCA">
      <w:pPr>
        <w:pStyle w:val="P00"/>
        <w:spacing w:before="0"/>
        <w:ind w:left="0" w:right="1134"/>
        <w:rPr>
          <w:rFonts w:hint="cs"/>
          <w:b/>
          <w:bCs/>
          <w:vanish/>
          <w:szCs w:val="20"/>
          <w:shd w:val="clear" w:color="auto" w:fill="FFFF99"/>
          <w:rtl/>
        </w:rPr>
      </w:pPr>
      <w:r w:rsidRPr="00030DEF">
        <w:rPr>
          <w:rFonts w:hint="cs"/>
          <w:vanish/>
          <w:color w:val="FF0000"/>
          <w:szCs w:val="20"/>
          <w:shd w:val="clear" w:color="auto" w:fill="FFFF99"/>
          <w:rtl/>
        </w:rPr>
        <w:t>מיום 7.6.1982</w:t>
      </w:r>
    </w:p>
    <w:p w:rsidR="00C46DCA" w:rsidRPr="00030DEF" w:rsidRDefault="00C46DCA" w:rsidP="00C46DCA">
      <w:pPr>
        <w:pStyle w:val="P00"/>
        <w:spacing w:before="0"/>
        <w:ind w:left="0" w:right="1134"/>
        <w:rPr>
          <w:rFonts w:hint="cs"/>
          <w:b/>
          <w:bCs/>
          <w:vanish/>
          <w:szCs w:val="20"/>
          <w:shd w:val="clear" w:color="auto" w:fill="FFFF99"/>
          <w:rtl/>
        </w:rPr>
      </w:pPr>
      <w:r w:rsidRPr="00030DEF">
        <w:rPr>
          <w:rFonts w:hint="cs"/>
          <w:b/>
          <w:bCs/>
          <w:vanish/>
          <w:szCs w:val="20"/>
          <w:shd w:val="clear" w:color="auto" w:fill="FFFF99"/>
          <w:rtl/>
        </w:rPr>
        <w:t>צו (מס' 3) תשמ"ב-1982</w:t>
      </w:r>
    </w:p>
    <w:p w:rsidR="00C46DCA" w:rsidRPr="00030DEF" w:rsidRDefault="00C46DCA" w:rsidP="00C46DCA">
      <w:pPr>
        <w:pStyle w:val="P00"/>
        <w:spacing w:before="0"/>
        <w:ind w:left="0" w:right="1134"/>
        <w:rPr>
          <w:rFonts w:hint="cs"/>
          <w:vanish/>
          <w:szCs w:val="20"/>
          <w:shd w:val="clear" w:color="auto" w:fill="FFFF99"/>
          <w:rtl/>
        </w:rPr>
      </w:pPr>
      <w:hyperlink r:id="rId313" w:history="1">
        <w:r w:rsidRPr="00030DEF">
          <w:rPr>
            <w:rStyle w:val="Hyperlink"/>
            <w:rFonts w:hint="cs"/>
            <w:vanish/>
            <w:szCs w:val="20"/>
            <w:shd w:val="clear" w:color="auto" w:fill="FFFF99"/>
            <w:rtl/>
          </w:rPr>
          <w:t>ק"ת תשמ"ב מס' 4360</w:t>
        </w:r>
      </w:hyperlink>
      <w:r w:rsidRPr="00030DEF">
        <w:rPr>
          <w:rFonts w:hint="cs"/>
          <w:vanish/>
          <w:szCs w:val="20"/>
          <w:shd w:val="clear" w:color="auto" w:fill="FFFF99"/>
          <w:rtl/>
        </w:rPr>
        <w:t xml:space="preserve"> מיום 7.6.1982 עמ' 1180</w:t>
      </w:r>
    </w:p>
    <w:p w:rsidR="00C46DCA" w:rsidRPr="003D5077" w:rsidRDefault="00C46DCA" w:rsidP="00637EA5">
      <w:pPr>
        <w:pStyle w:val="P00"/>
        <w:ind w:left="0" w:right="1134"/>
        <w:rPr>
          <w:rStyle w:val="default"/>
          <w:rFonts w:cs="FrankRuehl" w:hint="cs"/>
          <w:sz w:val="2"/>
          <w:szCs w:val="2"/>
          <w:rtl/>
        </w:rPr>
      </w:pPr>
      <w:r w:rsidRPr="00030DEF">
        <w:rPr>
          <w:rStyle w:val="big-number"/>
          <w:rFonts w:cs="FrankRuehl"/>
          <w:vanish/>
          <w:sz w:val="22"/>
          <w:szCs w:val="22"/>
          <w:shd w:val="clear" w:color="auto" w:fill="FFFF99"/>
          <w:rtl/>
        </w:rPr>
        <w:t>11.</w:t>
      </w:r>
      <w:r w:rsidRPr="00030DEF">
        <w:rPr>
          <w:rStyle w:val="big-number"/>
          <w:rFonts w:cs="FrankRuehl"/>
          <w:vanish/>
          <w:sz w:val="22"/>
          <w:szCs w:val="22"/>
          <w:shd w:val="clear" w:color="auto" w:fill="FFFF99"/>
          <w:rtl/>
        </w:rPr>
        <w:tab/>
      </w:r>
      <w:r w:rsidRPr="00030DEF">
        <w:rPr>
          <w:rStyle w:val="default"/>
          <w:rFonts w:cs="FrankRuehl"/>
          <w:vanish/>
          <w:sz w:val="22"/>
          <w:szCs w:val="22"/>
          <w:shd w:val="clear" w:color="auto" w:fill="FFFF99"/>
          <w:rtl/>
        </w:rPr>
        <w:t>נ</w:t>
      </w:r>
      <w:r w:rsidRPr="00030DEF">
        <w:rPr>
          <w:rStyle w:val="default"/>
          <w:rFonts w:cs="FrankRuehl" w:hint="cs"/>
          <w:vanish/>
          <w:sz w:val="22"/>
          <w:szCs w:val="22"/>
          <w:shd w:val="clear" w:color="auto" w:fill="FFFF99"/>
          <w:rtl/>
        </w:rPr>
        <w:t xml:space="preserve">דרש כינוסה של ישיבה שלא מן המנין וראש המועצה לא כינס את המועצה לישיבה תוך שבעה ימים כאמור בסעיף 9, ולא נהג לפי סעיף 10, ימנה שר הפנים </w:t>
      </w:r>
      <w:r w:rsidRPr="00030DEF">
        <w:rPr>
          <w:rStyle w:val="default"/>
          <w:rFonts w:cs="FrankRuehl" w:hint="cs"/>
          <w:vanish/>
          <w:sz w:val="22"/>
          <w:szCs w:val="22"/>
          <w:u w:val="single"/>
          <w:shd w:val="clear" w:color="auto" w:fill="FFFF99"/>
          <w:rtl/>
        </w:rPr>
        <w:t>או הממונה</w:t>
      </w:r>
      <w:r w:rsidRPr="00030DEF">
        <w:rPr>
          <w:rStyle w:val="default"/>
          <w:rFonts w:cs="FrankRuehl" w:hint="cs"/>
          <w:vanish/>
          <w:sz w:val="22"/>
          <w:szCs w:val="22"/>
          <w:shd w:val="clear" w:color="auto" w:fill="FFFF99"/>
          <w:rtl/>
        </w:rPr>
        <w:t xml:space="preserve"> אדם ש</w:t>
      </w:r>
      <w:r w:rsidRPr="00030DEF">
        <w:rPr>
          <w:rStyle w:val="default"/>
          <w:rFonts w:cs="FrankRuehl"/>
          <w:vanish/>
          <w:sz w:val="22"/>
          <w:szCs w:val="22"/>
          <w:shd w:val="clear" w:color="auto" w:fill="FFFF99"/>
          <w:rtl/>
        </w:rPr>
        <w:t>י</w:t>
      </w:r>
      <w:r w:rsidRPr="00030DEF">
        <w:rPr>
          <w:rStyle w:val="default"/>
          <w:rFonts w:cs="FrankRuehl" w:hint="cs"/>
          <w:vanish/>
          <w:sz w:val="22"/>
          <w:szCs w:val="22"/>
          <w:shd w:val="clear" w:color="auto" w:fill="FFFF99"/>
          <w:rtl/>
        </w:rPr>
        <w:t xml:space="preserve">כנס את המועצה לישיבה במועד שקבע שר הפנים </w:t>
      </w:r>
      <w:r w:rsidRPr="00030DEF">
        <w:rPr>
          <w:rStyle w:val="default"/>
          <w:rFonts w:cs="FrankRuehl" w:hint="cs"/>
          <w:vanish/>
          <w:sz w:val="22"/>
          <w:szCs w:val="22"/>
          <w:u w:val="single"/>
          <w:shd w:val="clear" w:color="auto" w:fill="FFFF99"/>
          <w:rtl/>
        </w:rPr>
        <w:t>או הממונה</w:t>
      </w:r>
      <w:r w:rsidRPr="00030DEF">
        <w:rPr>
          <w:rStyle w:val="default"/>
          <w:rFonts w:cs="FrankRuehl" w:hint="cs"/>
          <w:vanish/>
          <w:sz w:val="22"/>
          <w:szCs w:val="22"/>
          <w:shd w:val="clear" w:color="auto" w:fill="FFFF99"/>
          <w:rtl/>
        </w:rPr>
        <w:t>.</w:t>
      </w:r>
      <w:bookmarkEnd w:id="386"/>
    </w:p>
    <w:p w:rsidR="00204309" w:rsidRDefault="00204309">
      <w:pPr>
        <w:pStyle w:val="P00"/>
        <w:spacing w:before="72"/>
        <w:ind w:left="0" w:right="1134"/>
        <w:rPr>
          <w:rStyle w:val="default"/>
          <w:rFonts w:cs="FrankRuehl" w:hint="cs"/>
          <w:rtl/>
        </w:rPr>
      </w:pPr>
      <w:bookmarkStart w:id="387" w:name="Seif159"/>
      <w:bookmarkEnd w:id="387"/>
      <w:r>
        <w:rPr>
          <w:lang w:val="he-IL"/>
        </w:rPr>
        <w:pict>
          <v:rect id="_x0000_s2312" style="position:absolute;left:0;text-align:left;margin-left:464.5pt;margin-top:8.05pt;width:75.05pt;height:36.5pt;z-index:251568640" o:allowincell="f" filled="f" stroked="f" strokecolor="lime" strokeweight=".25pt">
            <v:textbox style="mso-next-textbox:#_x0000_s2312" inset="0,0,0,0">
              <w:txbxContent>
                <w:p w:rsidR="001373B9" w:rsidRDefault="001373B9">
                  <w:pPr>
                    <w:spacing w:line="160" w:lineRule="exact"/>
                    <w:jc w:val="left"/>
                    <w:rPr>
                      <w:rFonts w:cs="Miriam" w:hint="cs"/>
                      <w:szCs w:val="18"/>
                      <w:rtl/>
                    </w:rPr>
                  </w:pPr>
                  <w:r>
                    <w:rPr>
                      <w:rFonts w:cs="Miriam"/>
                      <w:szCs w:val="18"/>
                      <w:rtl/>
                    </w:rPr>
                    <w:t>י</w:t>
                  </w:r>
                  <w:r>
                    <w:rPr>
                      <w:rFonts w:cs="Miriam" w:hint="cs"/>
                      <w:szCs w:val="18"/>
                      <w:rtl/>
                    </w:rPr>
                    <w:t>מים ושעות של ישיבה שלא מן המנין</w:t>
                  </w:r>
                </w:p>
                <w:p w:rsidR="001373B9" w:rsidRDefault="001373B9" w:rsidP="006A1582">
                  <w:pPr>
                    <w:pStyle w:val="a5"/>
                    <w:rPr>
                      <w:noProof/>
                      <w:rtl/>
                    </w:rPr>
                  </w:pPr>
                  <w:r>
                    <w:rPr>
                      <w:rtl/>
                    </w:rPr>
                    <w:t>צ</w:t>
                  </w:r>
                  <w:r>
                    <w:rPr>
                      <w:rFonts w:hint="cs"/>
                      <w:rtl/>
                    </w:rPr>
                    <w:t xml:space="preserve">ו (מס' 3) </w:t>
                  </w:r>
                  <w:r>
                    <w:rPr>
                      <w:rtl/>
                    </w:rPr>
                    <w:br/>
                  </w:r>
                  <w:r>
                    <w:rPr>
                      <w:rFonts w:hint="cs"/>
                      <w:rtl/>
                    </w:rPr>
                    <w:t>תשל"ז-1977</w:t>
                  </w:r>
                </w:p>
              </w:txbxContent>
            </v:textbox>
            <w10:anchorlock/>
          </v:rect>
        </w:pict>
      </w:r>
      <w:r>
        <w:rPr>
          <w:rStyle w:val="big-number"/>
          <w:rtl/>
        </w:rPr>
        <w:t>12.</w:t>
      </w:r>
      <w:r>
        <w:rPr>
          <w:rStyle w:val="big-number"/>
          <w:rtl/>
        </w:rPr>
        <w:tab/>
      </w:r>
      <w:r>
        <w:rPr>
          <w:rStyle w:val="default"/>
          <w:rFonts w:cs="FrankRuehl"/>
          <w:rtl/>
        </w:rPr>
        <w:t>ה</w:t>
      </w:r>
      <w:r>
        <w:rPr>
          <w:rStyle w:val="default"/>
          <w:rFonts w:cs="FrankRuehl" w:hint="cs"/>
          <w:rtl/>
        </w:rPr>
        <w:t>וראות סעיף 5(א) ו-(ג) לענין ימי השבוע ושעות הישיבה יחולו גם על ישיבה שזומנה לפי פרק זה.</w:t>
      </w:r>
    </w:p>
    <w:p w:rsidR="00741EE2" w:rsidRPr="00030DEF" w:rsidRDefault="00741EE2" w:rsidP="00741EE2">
      <w:pPr>
        <w:pStyle w:val="P00"/>
        <w:spacing w:before="0"/>
        <w:ind w:left="0" w:right="1134"/>
        <w:rPr>
          <w:rFonts w:hint="cs"/>
          <w:b/>
          <w:bCs/>
          <w:vanish/>
          <w:szCs w:val="20"/>
          <w:shd w:val="clear" w:color="auto" w:fill="FFFF99"/>
          <w:rtl/>
        </w:rPr>
      </w:pPr>
      <w:bookmarkStart w:id="388" w:name="Rov507"/>
      <w:r w:rsidRPr="00030DEF">
        <w:rPr>
          <w:rFonts w:hint="cs"/>
          <w:vanish/>
          <w:color w:val="FF0000"/>
          <w:szCs w:val="20"/>
          <w:shd w:val="clear" w:color="auto" w:fill="FFFF99"/>
          <w:rtl/>
        </w:rPr>
        <w:t>מיום 26.2.1977</w:t>
      </w:r>
    </w:p>
    <w:p w:rsidR="00741EE2" w:rsidRPr="00030DEF" w:rsidRDefault="00741EE2" w:rsidP="00741EE2">
      <w:pPr>
        <w:pStyle w:val="P00"/>
        <w:spacing w:before="0"/>
        <w:ind w:left="0" w:right="1134"/>
        <w:rPr>
          <w:rFonts w:hint="cs"/>
          <w:b/>
          <w:bCs/>
          <w:vanish/>
          <w:szCs w:val="20"/>
          <w:shd w:val="clear" w:color="auto" w:fill="FFFF99"/>
          <w:rtl/>
        </w:rPr>
      </w:pPr>
      <w:r w:rsidRPr="00030DEF">
        <w:rPr>
          <w:rFonts w:hint="cs"/>
          <w:b/>
          <w:bCs/>
          <w:vanish/>
          <w:szCs w:val="20"/>
          <w:shd w:val="clear" w:color="auto" w:fill="FFFF99"/>
          <w:rtl/>
        </w:rPr>
        <w:t>צו (מס' 3) תשל"ז-1977</w:t>
      </w:r>
    </w:p>
    <w:p w:rsidR="00741EE2" w:rsidRPr="00030DEF" w:rsidRDefault="00741EE2" w:rsidP="00741EE2">
      <w:pPr>
        <w:pStyle w:val="P00"/>
        <w:spacing w:before="0"/>
        <w:ind w:left="0" w:right="1134"/>
        <w:rPr>
          <w:rFonts w:hint="cs"/>
          <w:vanish/>
          <w:szCs w:val="20"/>
          <w:shd w:val="clear" w:color="auto" w:fill="FFFF99"/>
          <w:rtl/>
        </w:rPr>
      </w:pPr>
      <w:hyperlink r:id="rId314" w:history="1">
        <w:r w:rsidRPr="00030DEF">
          <w:rPr>
            <w:rStyle w:val="Hyperlink"/>
            <w:rFonts w:hint="cs"/>
            <w:vanish/>
            <w:szCs w:val="20"/>
            <w:shd w:val="clear" w:color="auto" w:fill="FFFF99"/>
            <w:rtl/>
          </w:rPr>
          <w:t>ק"ת תשל"ז מס' 3656</w:t>
        </w:r>
      </w:hyperlink>
      <w:r w:rsidRPr="00030DEF">
        <w:rPr>
          <w:rFonts w:hint="cs"/>
          <w:vanish/>
          <w:szCs w:val="20"/>
          <w:shd w:val="clear" w:color="auto" w:fill="FFFF99"/>
          <w:rtl/>
        </w:rPr>
        <w:t xml:space="preserve"> מיום 27.1.1977 עמ' 807</w:t>
      </w:r>
    </w:p>
    <w:p w:rsidR="00741EE2" w:rsidRPr="003D5077" w:rsidRDefault="00741EE2" w:rsidP="003D5077">
      <w:pPr>
        <w:pStyle w:val="P00"/>
        <w:spacing w:before="0"/>
        <w:ind w:left="0" w:right="1134"/>
        <w:rPr>
          <w:rFonts w:hint="cs"/>
          <w:b/>
          <w:bCs/>
          <w:sz w:val="2"/>
          <w:szCs w:val="2"/>
          <w:rtl/>
        </w:rPr>
      </w:pPr>
      <w:r w:rsidRPr="00030DEF">
        <w:rPr>
          <w:rFonts w:hint="cs"/>
          <w:b/>
          <w:bCs/>
          <w:vanish/>
          <w:szCs w:val="20"/>
          <w:shd w:val="clear" w:color="auto" w:fill="FFFF99"/>
          <w:rtl/>
        </w:rPr>
        <w:t>הוספת סעיף 12</w:t>
      </w:r>
      <w:bookmarkEnd w:id="388"/>
    </w:p>
    <w:p w:rsidR="00204309" w:rsidRDefault="006A1582">
      <w:pPr>
        <w:pStyle w:val="medium2-header"/>
        <w:keepLines w:val="0"/>
        <w:spacing w:before="72"/>
        <w:ind w:left="0" w:right="1134"/>
        <w:rPr>
          <w:rFonts w:hint="cs"/>
          <w:noProof/>
          <w:sz w:val="20"/>
          <w:rtl/>
        </w:rPr>
      </w:pPr>
      <w:bookmarkStart w:id="389" w:name="med22"/>
      <w:bookmarkEnd w:id="389"/>
      <w:r>
        <w:rPr>
          <w:noProof/>
          <w:sz w:val="20"/>
          <w:rtl/>
          <w:lang w:eastAsia="en-US"/>
        </w:rPr>
        <w:pict>
          <v:shape id="_x0000_s2537" type="#_x0000_t202" style="position:absolute;left:0;text-align:left;margin-left:470.25pt;margin-top:7.1pt;width:1in;height:16.8pt;z-index:251736576" filled="f" stroked="f">
            <v:textbox inset="1mm,0,1mm,0">
              <w:txbxContent>
                <w:p w:rsidR="001373B9" w:rsidRDefault="001373B9" w:rsidP="006A1582">
                  <w:pPr>
                    <w:pStyle w:val="a5"/>
                    <w:rPr>
                      <w:noProof/>
                      <w:rtl/>
                    </w:rPr>
                  </w:pPr>
                  <w:r>
                    <w:rPr>
                      <w:rtl/>
                    </w:rPr>
                    <w:t>צ</w:t>
                  </w:r>
                  <w:r>
                    <w:rPr>
                      <w:rFonts w:hint="cs"/>
                      <w:rtl/>
                    </w:rPr>
                    <w:t xml:space="preserve">ו (מס' 3) </w:t>
                  </w:r>
                  <w:r>
                    <w:rPr>
                      <w:rtl/>
                    </w:rPr>
                    <w:br/>
                  </w:r>
                  <w:r>
                    <w:rPr>
                      <w:rFonts w:hint="cs"/>
                      <w:rtl/>
                    </w:rPr>
                    <w:t>תשל"ז-1977</w:t>
                  </w:r>
                </w:p>
              </w:txbxContent>
            </v:textbox>
          </v:shape>
        </w:pict>
      </w:r>
      <w:r w:rsidR="00204309">
        <w:rPr>
          <w:noProof/>
          <w:sz w:val="20"/>
          <w:rtl/>
        </w:rPr>
        <w:t>פ</w:t>
      </w:r>
      <w:r w:rsidR="00204309">
        <w:rPr>
          <w:rFonts w:hint="cs"/>
          <w:noProof/>
          <w:sz w:val="20"/>
          <w:rtl/>
        </w:rPr>
        <w:t>רק רביעי: זימון ישיבות</w:t>
      </w:r>
    </w:p>
    <w:p w:rsidR="00741EE2" w:rsidRPr="00030DEF" w:rsidRDefault="00741EE2" w:rsidP="00741EE2">
      <w:pPr>
        <w:pStyle w:val="P00"/>
        <w:spacing w:before="0"/>
        <w:ind w:left="0" w:right="1134"/>
        <w:rPr>
          <w:rFonts w:hint="cs"/>
          <w:b/>
          <w:bCs/>
          <w:vanish/>
          <w:szCs w:val="20"/>
          <w:shd w:val="clear" w:color="auto" w:fill="FFFF99"/>
          <w:rtl/>
        </w:rPr>
      </w:pPr>
      <w:bookmarkStart w:id="390" w:name="Rov508"/>
      <w:r w:rsidRPr="00030DEF">
        <w:rPr>
          <w:rFonts w:hint="cs"/>
          <w:vanish/>
          <w:color w:val="FF0000"/>
          <w:szCs w:val="20"/>
          <w:shd w:val="clear" w:color="auto" w:fill="FFFF99"/>
          <w:rtl/>
        </w:rPr>
        <w:t>מיום 26.2.1977</w:t>
      </w:r>
    </w:p>
    <w:p w:rsidR="00741EE2" w:rsidRPr="00030DEF" w:rsidRDefault="00741EE2" w:rsidP="00741EE2">
      <w:pPr>
        <w:pStyle w:val="P00"/>
        <w:spacing w:before="0"/>
        <w:ind w:left="0" w:right="1134"/>
        <w:rPr>
          <w:rFonts w:hint="cs"/>
          <w:b/>
          <w:bCs/>
          <w:vanish/>
          <w:szCs w:val="20"/>
          <w:shd w:val="clear" w:color="auto" w:fill="FFFF99"/>
          <w:rtl/>
        </w:rPr>
      </w:pPr>
      <w:r w:rsidRPr="00030DEF">
        <w:rPr>
          <w:rFonts w:hint="cs"/>
          <w:b/>
          <w:bCs/>
          <w:vanish/>
          <w:szCs w:val="20"/>
          <w:shd w:val="clear" w:color="auto" w:fill="FFFF99"/>
          <w:rtl/>
        </w:rPr>
        <w:t>צו (מס' 3) תשל"ז-1977</w:t>
      </w:r>
    </w:p>
    <w:p w:rsidR="00741EE2" w:rsidRPr="00030DEF" w:rsidRDefault="00741EE2" w:rsidP="00741EE2">
      <w:pPr>
        <w:pStyle w:val="P00"/>
        <w:spacing w:before="0"/>
        <w:ind w:left="0" w:right="1134"/>
        <w:rPr>
          <w:rFonts w:hint="cs"/>
          <w:vanish/>
          <w:szCs w:val="20"/>
          <w:shd w:val="clear" w:color="auto" w:fill="FFFF99"/>
          <w:rtl/>
        </w:rPr>
      </w:pPr>
      <w:hyperlink r:id="rId315" w:history="1">
        <w:r w:rsidRPr="00030DEF">
          <w:rPr>
            <w:rStyle w:val="Hyperlink"/>
            <w:rFonts w:hint="cs"/>
            <w:vanish/>
            <w:szCs w:val="20"/>
            <w:shd w:val="clear" w:color="auto" w:fill="FFFF99"/>
            <w:rtl/>
          </w:rPr>
          <w:t>ק"ת תשל"ז מס' 3656</w:t>
        </w:r>
      </w:hyperlink>
      <w:r w:rsidRPr="00030DEF">
        <w:rPr>
          <w:rFonts w:hint="cs"/>
          <w:vanish/>
          <w:szCs w:val="20"/>
          <w:shd w:val="clear" w:color="auto" w:fill="FFFF99"/>
          <w:rtl/>
        </w:rPr>
        <w:t xml:space="preserve"> מיום 27.1.1977 עמ' 807</w:t>
      </w:r>
    </w:p>
    <w:p w:rsidR="00741EE2" w:rsidRPr="003D5077" w:rsidRDefault="00741EE2" w:rsidP="003D5077">
      <w:pPr>
        <w:pStyle w:val="P00"/>
        <w:spacing w:before="0"/>
        <w:ind w:left="0" w:right="1134"/>
        <w:rPr>
          <w:rFonts w:hint="cs"/>
          <w:b/>
          <w:bCs/>
          <w:sz w:val="2"/>
          <w:szCs w:val="2"/>
          <w:rtl/>
        </w:rPr>
      </w:pPr>
      <w:r w:rsidRPr="00030DEF">
        <w:rPr>
          <w:rFonts w:hint="cs"/>
          <w:b/>
          <w:bCs/>
          <w:vanish/>
          <w:szCs w:val="20"/>
          <w:shd w:val="clear" w:color="auto" w:fill="FFFF99"/>
          <w:rtl/>
        </w:rPr>
        <w:t>הוספת פרק רביעי</w:t>
      </w:r>
      <w:bookmarkEnd w:id="390"/>
    </w:p>
    <w:p w:rsidR="00204309" w:rsidRDefault="00204309">
      <w:pPr>
        <w:pStyle w:val="P00"/>
        <w:spacing w:before="72"/>
        <w:ind w:left="0" w:right="1134"/>
        <w:rPr>
          <w:rStyle w:val="default"/>
          <w:rFonts w:cs="FrankRuehl" w:hint="cs"/>
          <w:rtl/>
        </w:rPr>
      </w:pPr>
      <w:bookmarkStart w:id="391" w:name="Seif160"/>
      <w:bookmarkEnd w:id="391"/>
      <w:r>
        <w:rPr>
          <w:lang w:val="he-IL"/>
        </w:rPr>
        <w:pict>
          <v:rect id="_x0000_s2313" style="position:absolute;left:0;text-align:left;margin-left:464.5pt;margin-top:8.05pt;width:75.05pt;height:29.6pt;z-index:251569664" o:allowincell="f" filled="f" stroked="f" strokecolor="lime" strokeweight=".25pt">
            <v:textbox style="mso-next-textbox:#_x0000_s2313" inset="0,0,0,0">
              <w:txbxContent>
                <w:p w:rsidR="001373B9" w:rsidRDefault="001373B9" w:rsidP="006A1582">
                  <w:pPr>
                    <w:pStyle w:val="a5"/>
                    <w:rPr>
                      <w:noProof/>
                      <w:rtl/>
                    </w:rPr>
                  </w:pPr>
                  <w:r>
                    <w:rPr>
                      <w:rtl/>
                    </w:rPr>
                    <w:t>מ</w:t>
                  </w:r>
                  <w:r>
                    <w:rPr>
                      <w:rFonts w:hint="cs"/>
                      <w:rtl/>
                    </w:rPr>
                    <w:t>שלוח הזמנות</w:t>
                  </w:r>
                  <w:r w:rsidRPr="006A1582">
                    <w:rPr>
                      <w:rtl/>
                    </w:rPr>
                    <w:t xml:space="preserve"> </w:t>
                  </w:r>
                  <w:r>
                    <w:rPr>
                      <w:rtl/>
                    </w:rPr>
                    <w:t>צ</w:t>
                  </w:r>
                  <w:r>
                    <w:rPr>
                      <w:rFonts w:hint="cs"/>
                      <w:rtl/>
                    </w:rPr>
                    <w:t xml:space="preserve">ו (מס' 3) </w:t>
                  </w:r>
                  <w:r>
                    <w:rPr>
                      <w:rtl/>
                    </w:rPr>
                    <w:br/>
                  </w:r>
                  <w:r>
                    <w:rPr>
                      <w:rFonts w:hint="cs"/>
                      <w:rtl/>
                    </w:rPr>
                    <w:t>תשל"ז-1977</w:t>
                  </w:r>
                </w:p>
              </w:txbxContent>
            </v:textbox>
            <w10:anchorlock/>
          </v:rect>
        </w:pict>
      </w:r>
      <w:r>
        <w:rPr>
          <w:rStyle w:val="big-number"/>
          <w:rtl/>
        </w:rPr>
        <w:t>13.</w:t>
      </w:r>
      <w:r>
        <w:rPr>
          <w:rStyle w:val="big-number"/>
          <w:rtl/>
        </w:rPr>
        <w:tab/>
      </w:r>
      <w:r>
        <w:rPr>
          <w:rStyle w:val="default"/>
          <w:rFonts w:cs="FrankRuehl"/>
          <w:rtl/>
        </w:rPr>
        <w:t>מ</w:t>
      </w:r>
      <w:r>
        <w:rPr>
          <w:rStyle w:val="default"/>
          <w:rFonts w:cs="FrankRuehl" w:hint="cs"/>
          <w:rtl/>
        </w:rPr>
        <w:t>זכיר המועצה יחתום על הזמנות ל</w:t>
      </w:r>
      <w:r>
        <w:rPr>
          <w:rStyle w:val="default"/>
          <w:rFonts w:cs="FrankRuehl"/>
          <w:rtl/>
        </w:rPr>
        <w:t>י</w:t>
      </w:r>
      <w:r>
        <w:rPr>
          <w:rStyle w:val="default"/>
          <w:rFonts w:cs="FrankRuehl" w:hint="cs"/>
          <w:rtl/>
        </w:rPr>
        <w:t>שיבות המועצה ויהיה אחראי למסירתן, אולם הזמנות לישיבות מועצה ממונה ולישיבות שכינס מי ששר הפנים מינה לכך כאמור בסעיף 11, יחתום מי ששר הפנים מינה לכך והוא יהיה אחראי למסירתן.</w:t>
      </w:r>
    </w:p>
    <w:p w:rsidR="00741EE2" w:rsidRPr="00030DEF" w:rsidRDefault="00741EE2" w:rsidP="00741EE2">
      <w:pPr>
        <w:pStyle w:val="P00"/>
        <w:spacing w:before="0"/>
        <w:ind w:left="0" w:right="1134"/>
        <w:rPr>
          <w:rFonts w:hint="cs"/>
          <w:b/>
          <w:bCs/>
          <w:vanish/>
          <w:szCs w:val="20"/>
          <w:shd w:val="clear" w:color="auto" w:fill="FFFF99"/>
          <w:rtl/>
        </w:rPr>
      </w:pPr>
      <w:bookmarkStart w:id="392" w:name="Rov509"/>
      <w:r w:rsidRPr="00030DEF">
        <w:rPr>
          <w:rFonts w:hint="cs"/>
          <w:vanish/>
          <w:color w:val="FF0000"/>
          <w:szCs w:val="20"/>
          <w:shd w:val="clear" w:color="auto" w:fill="FFFF99"/>
          <w:rtl/>
        </w:rPr>
        <w:t>מיום 26.2.1977</w:t>
      </w:r>
    </w:p>
    <w:p w:rsidR="00741EE2" w:rsidRPr="00030DEF" w:rsidRDefault="00741EE2" w:rsidP="00741EE2">
      <w:pPr>
        <w:pStyle w:val="P00"/>
        <w:spacing w:before="0"/>
        <w:ind w:left="0" w:right="1134"/>
        <w:rPr>
          <w:rFonts w:hint="cs"/>
          <w:b/>
          <w:bCs/>
          <w:vanish/>
          <w:szCs w:val="20"/>
          <w:shd w:val="clear" w:color="auto" w:fill="FFFF99"/>
          <w:rtl/>
        </w:rPr>
      </w:pPr>
      <w:r w:rsidRPr="00030DEF">
        <w:rPr>
          <w:rFonts w:hint="cs"/>
          <w:b/>
          <w:bCs/>
          <w:vanish/>
          <w:szCs w:val="20"/>
          <w:shd w:val="clear" w:color="auto" w:fill="FFFF99"/>
          <w:rtl/>
        </w:rPr>
        <w:t>צו (מס' 3) תשל"ז-1977</w:t>
      </w:r>
    </w:p>
    <w:p w:rsidR="00741EE2" w:rsidRPr="00030DEF" w:rsidRDefault="00741EE2" w:rsidP="00741EE2">
      <w:pPr>
        <w:pStyle w:val="P00"/>
        <w:spacing w:before="0"/>
        <w:ind w:left="0" w:right="1134"/>
        <w:rPr>
          <w:rFonts w:hint="cs"/>
          <w:vanish/>
          <w:szCs w:val="20"/>
          <w:shd w:val="clear" w:color="auto" w:fill="FFFF99"/>
          <w:rtl/>
        </w:rPr>
      </w:pPr>
      <w:hyperlink r:id="rId316" w:history="1">
        <w:r w:rsidRPr="00030DEF">
          <w:rPr>
            <w:rStyle w:val="Hyperlink"/>
            <w:rFonts w:hint="cs"/>
            <w:vanish/>
            <w:szCs w:val="20"/>
            <w:shd w:val="clear" w:color="auto" w:fill="FFFF99"/>
            <w:rtl/>
          </w:rPr>
          <w:t>ק"ת תשל"ז מס' 3656</w:t>
        </w:r>
      </w:hyperlink>
      <w:r w:rsidRPr="00030DEF">
        <w:rPr>
          <w:rFonts w:hint="cs"/>
          <w:vanish/>
          <w:szCs w:val="20"/>
          <w:shd w:val="clear" w:color="auto" w:fill="FFFF99"/>
          <w:rtl/>
        </w:rPr>
        <w:t xml:space="preserve"> מיום 27.1.1977 עמ' 807</w:t>
      </w:r>
    </w:p>
    <w:p w:rsidR="00741EE2" w:rsidRPr="003D5077" w:rsidRDefault="00741EE2" w:rsidP="003D5077">
      <w:pPr>
        <w:pStyle w:val="P00"/>
        <w:spacing w:before="0"/>
        <w:ind w:left="0" w:right="1134"/>
        <w:rPr>
          <w:rFonts w:hint="cs"/>
          <w:b/>
          <w:bCs/>
          <w:sz w:val="2"/>
          <w:szCs w:val="2"/>
          <w:rtl/>
        </w:rPr>
      </w:pPr>
      <w:r w:rsidRPr="00030DEF">
        <w:rPr>
          <w:rFonts w:hint="cs"/>
          <w:b/>
          <w:bCs/>
          <w:vanish/>
          <w:szCs w:val="20"/>
          <w:shd w:val="clear" w:color="auto" w:fill="FFFF99"/>
          <w:rtl/>
        </w:rPr>
        <w:t>הוספת סעיף 13</w:t>
      </w:r>
      <w:bookmarkEnd w:id="392"/>
    </w:p>
    <w:p w:rsidR="00204309" w:rsidRDefault="00204309">
      <w:pPr>
        <w:pStyle w:val="P00"/>
        <w:spacing w:before="72"/>
        <w:ind w:left="0" w:right="1134"/>
        <w:rPr>
          <w:rStyle w:val="default"/>
          <w:rFonts w:cs="FrankRuehl" w:hint="cs"/>
          <w:rtl/>
        </w:rPr>
      </w:pPr>
      <w:bookmarkStart w:id="393" w:name="Seif161"/>
      <w:bookmarkEnd w:id="393"/>
      <w:r>
        <w:rPr>
          <w:lang w:val="he-IL"/>
        </w:rPr>
        <w:pict>
          <v:rect id="_x0000_s2314" style="position:absolute;left:0;text-align:left;margin-left:464.5pt;margin-top:8.05pt;width:75.05pt;height:27.7pt;z-index:251570688" o:allowincell="f" filled="f" stroked="f" strokecolor="lime" strokeweight=".25pt">
            <v:textbox inset="0,0,0,0">
              <w:txbxContent>
                <w:p w:rsidR="001373B9" w:rsidRDefault="001373B9">
                  <w:pPr>
                    <w:spacing w:line="160" w:lineRule="exact"/>
                    <w:jc w:val="left"/>
                    <w:rPr>
                      <w:rFonts w:cs="Miriam" w:hint="cs"/>
                      <w:noProof/>
                      <w:szCs w:val="18"/>
                      <w:rtl/>
                    </w:rPr>
                  </w:pPr>
                  <w:r>
                    <w:rPr>
                      <w:rFonts w:cs="Miriam"/>
                      <w:szCs w:val="18"/>
                      <w:rtl/>
                    </w:rPr>
                    <w:t>ת</w:t>
                  </w:r>
                  <w:r>
                    <w:rPr>
                      <w:rFonts w:cs="Miriam" w:hint="cs"/>
                      <w:szCs w:val="18"/>
                      <w:rtl/>
                    </w:rPr>
                    <w:t>וכן ההזמנה</w:t>
                  </w:r>
                </w:p>
                <w:p w:rsidR="001373B9" w:rsidRDefault="001373B9" w:rsidP="006A1582">
                  <w:pPr>
                    <w:pStyle w:val="a5"/>
                    <w:rPr>
                      <w:noProof/>
                      <w:rtl/>
                    </w:rPr>
                  </w:pPr>
                  <w:r>
                    <w:rPr>
                      <w:rtl/>
                    </w:rPr>
                    <w:t>צ</w:t>
                  </w:r>
                  <w:r>
                    <w:rPr>
                      <w:rFonts w:hint="cs"/>
                      <w:rtl/>
                    </w:rPr>
                    <w:t xml:space="preserve">ו (מס' 3) </w:t>
                  </w:r>
                  <w:r>
                    <w:rPr>
                      <w:rtl/>
                    </w:rPr>
                    <w:br/>
                  </w:r>
                  <w:r>
                    <w:rPr>
                      <w:rFonts w:hint="cs"/>
                      <w:rtl/>
                    </w:rPr>
                    <w:t>תשל"ז-1977</w:t>
                  </w:r>
                </w:p>
              </w:txbxContent>
            </v:textbox>
            <w10:anchorlock/>
          </v:rect>
        </w:pict>
      </w:r>
      <w:r>
        <w:rPr>
          <w:rStyle w:val="big-number"/>
          <w:rtl/>
        </w:rPr>
        <w:t>14.</w:t>
      </w:r>
      <w:r>
        <w:rPr>
          <w:rStyle w:val="big-number"/>
          <w:rtl/>
        </w:rPr>
        <w:tab/>
      </w:r>
      <w:r>
        <w:rPr>
          <w:rStyle w:val="default"/>
          <w:rFonts w:cs="FrankRuehl"/>
          <w:rtl/>
        </w:rPr>
        <w:t>ה</w:t>
      </w:r>
      <w:r>
        <w:rPr>
          <w:rStyle w:val="default"/>
          <w:rFonts w:cs="FrankRuehl" w:hint="cs"/>
          <w:rtl/>
        </w:rPr>
        <w:t xml:space="preserve">הזמנה תפרט </w:t>
      </w:r>
      <w:r w:rsidR="006A1582">
        <w:rPr>
          <w:rStyle w:val="default"/>
          <w:rFonts w:cs="FrankRuehl"/>
          <w:rtl/>
        </w:rPr>
        <w:t>–</w:t>
      </w:r>
    </w:p>
    <w:p w:rsidR="00204309" w:rsidRDefault="00204309">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אם הישיבה היא מן המנין או שלא מן המנין;</w:t>
      </w:r>
    </w:p>
    <w:p w:rsidR="00204309" w:rsidRDefault="00204309">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את היום, השעה והמקום של הישיבה;</w:t>
      </w:r>
    </w:p>
    <w:p w:rsidR="00204309" w:rsidRDefault="00204309">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את סדר היום על סעיפיו, לפי סדר הדיון בהם;</w:t>
      </w:r>
    </w:p>
    <w:p w:rsidR="00204309" w:rsidRDefault="00204309" w:rsidP="006A1582">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 xml:space="preserve">בישיבה שבה ידונו בתקציב, בתשלומי חובה או בחוק עזר </w:t>
      </w:r>
      <w:r w:rsidR="006A1582">
        <w:rPr>
          <w:rStyle w:val="default"/>
          <w:rFonts w:cs="FrankRuehl" w:hint="cs"/>
          <w:rtl/>
        </w:rPr>
        <w:t>-</w:t>
      </w:r>
      <w:r>
        <w:rPr>
          <w:rStyle w:val="default"/>
          <w:rFonts w:cs="FrankRuehl" w:hint="cs"/>
          <w:rtl/>
        </w:rPr>
        <w:t xml:space="preserve"> טיוטה של הה</w:t>
      </w:r>
      <w:r>
        <w:rPr>
          <w:rStyle w:val="default"/>
          <w:rFonts w:cs="FrankRuehl"/>
          <w:rtl/>
        </w:rPr>
        <w:t>צ</w:t>
      </w:r>
      <w:r>
        <w:rPr>
          <w:rStyle w:val="default"/>
          <w:rFonts w:cs="FrankRuehl" w:hint="cs"/>
          <w:rtl/>
        </w:rPr>
        <w:t>עות עם דברי הסבר;</w:t>
      </w:r>
    </w:p>
    <w:p w:rsidR="00204309" w:rsidRDefault="00204309" w:rsidP="006A1582">
      <w:pPr>
        <w:pStyle w:val="P22"/>
        <w:spacing w:before="72"/>
        <w:ind w:left="1021" w:right="1134"/>
        <w:rPr>
          <w:rStyle w:val="default"/>
          <w:rFonts w:cs="FrankRuehl" w:hint="cs"/>
          <w:rtl/>
        </w:rPr>
      </w:pPr>
      <w:r>
        <w:rPr>
          <w:rStyle w:val="default"/>
          <w:rFonts w:cs="FrankRuehl"/>
          <w:rtl/>
        </w:rPr>
        <w:t>(5)</w:t>
      </w:r>
      <w:r>
        <w:rPr>
          <w:rStyle w:val="default"/>
          <w:rFonts w:cs="FrankRuehl"/>
          <w:rtl/>
        </w:rPr>
        <w:tab/>
      </w:r>
      <w:r>
        <w:rPr>
          <w:rStyle w:val="default"/>
          <w:rFonts w:cs="FrankRuehl" w:hint="cs"/>
          <w:rtl/>
        </w:rPr>
        <w:t xml:space="preserve">בישיבה שכונסה על פי דרישת שליש לפחות מחברי המועצה </w:t>
      </w:r>
      <w:r w:rsidR="006A1582">
        <w:rPr>
          <w:rStyle w:val="default"/>
          <w:rFonts w:cs="FrankRuehl" w:hint="cs"/>
          <w:rtl/>
        </w:rPr>
        <w:t>-</w:t>
      </w:r>
      <w:r>
        <w:rPr>
          <w:rStyle w:val="default"/>
          <w:rFonts w:cs="FrankRuehl" w:hint="cs"/>
          <w:rtl/>
        </w:rPr>
        <w:t xml:space="preserve"> הצעת החלטה לגבי סדר היום.</w:t>
      </w:r>
    </w:p>
    <w:p w:rsidR="00741EE2" w:rsidRPr="00030DEF" w:rsidRDefault="00741EE2" w:rsidP="00741EE2">
      <w:pPr>
        <w:pStyle w:val="P00"/>
        <w:spacing w:before="0"/>
        <w:ind w:left="0" w:right="1134"/>
        <w:rPr>
          <w:rFonts w:hint="cs"/>
          <w:b/>
          <w:bCs/>
          <w:vanish/>
          <w:szCs w:val="20"/>
          <w:shd w:val="clear" w:color="auto" w:fill="FFFF99"/>
          <w:rtl/>
        </w:rPr>
      </w:pPr>
      <w:bookmarkStart w:id="394" w:name="Rov510"/>
      <w:r w:rsidRPr="00030DEF">
        <w:rPr>
          <w:rFonts w:hint="cs"/>
          <w:vanish/>
          <w:color w:val="FF0000"/>
          <w:szCs w:val="20"/>
          <w:shd w:val="clear" w:color="auto" w:fill="FFFF99"/>
          <w:rtl/>
        </w:rPr>
        <w:t>מיום 26.2.1977</w:t>
      </w:r>
    </w:p>
    <w:p w:rsidR="00741EE2" w:rsidRPr="00030DEF" w:rsidRDefault="00741EE2" w:rsidP="00741EE2">
      <w:pPr>
        <w:pStyle w:val="P00"/>
        <w:spacing w:before="0"/>
        <w:ind w:left="0" w:right="1134"/>
        <w:rPr>
          <w:rFonts w:hint="cs"/>
          <w:b/>
          <w:bCs/>
          <w:vanish/>
          <w:szCs w:val="20"/>
          <w:shd w:val="clear" w:color="auto" w:fill="FFFF99"/>
          <w:rtl/>
        </w:rPr>
      </w:pPr>
      <w:r w:rsidRPr="00030DEF">
        <w:rPr>
          <w:rFonts w:hint="cs"/>
          <w:b/>
          <w:bCs/>
          <w:vanish/>
          <w:szCs w:val="20"/>
          <w:shd w:val="clear" w:color="auto" w:fill="FFFF99"/>
          <w:rtl/>
        </w:rPr>
        <w:t>צו (מס' 3) תשל"ז-1977</w:t>
      </w:r>
    </w:p>
    <w:p w:rsidR="00741EE2" w:rsidRPr="00030DEF" w:rsidRDefault="00741EE2" w:rsidP="00741EE2">
      <w:pPr>
        <w:pStyle w:val="P00"/>
        <w:spacing w:before="0"/>
        <w:ind w:left="0" w:right="1134"/>
        <w:rPr>
          <w:rFonts w:hint="cs"/>
          <w:vanish/>
          <w:szCs w:val="20"/>
          <w:shd w:val="clear" w:color="auto" w:fill="FFFF99"/>
          <w:rtl/>
        </w:rPr>
      </w:pPr>
      <w:hyperlink r:id="rId317" w:history="1">
        <w:r w:rsidRPr="00030DEF">
          <w:rPr>
            <w:rStyle w:val="Hyperlink"/>
            <w:rFonts w:hint="cs"/>
            <w:vanish/>
            <w:szCs w:val="20"/>
            <w:shd w:val="clear" w:color="auto" w:fill="FFFF99"/>
            <w:rtl/>
          </w:rPr>
          <w:t>ק"ת תשל"ז מס' 3656</w:t>
        </w:r>
      </w:hyperlink>
      <w:r w:rsidRPr="00030DEF">
        <w:rPr>
          <w:rFonts w:hint="cs"/>
          <w:vanish/>
          <w:szCs w:val="20"/>
          <w:shd w:val="clear" w:color="auto" w:fill="FFFF99"/>
          <w:rtl/>
        </w:rPr>
        <w:t xml:space="preserve"> מיום 27.1.1977 עמ' 807</w:t>
      </w:r>
    </w:p>
    <w:p w:rsidR="00741EE2" w:rsidRPr="003D5077" w:rsidRDefault="00741EE2" w:rsidP="003D5077">
      <w:pPr>
        <w:pStyle w:val="P00"/>
        <w:spacing w:before="0"/>
        <w:ind w:left="0" w:right="1134"/>
        <w:rPr>
          <w:rFonts w:hint="cs"/>
          <w:b/>
          <w:bCs/>
          <w:sz w:val="2"/>
          <w:szCs w:val="2"/>
          <w:rtl/>
        </w:rPr>
      </w:pPr>
      <w:r w:rsidRPr="00030DEF">
        <w:rPr>
          <w:rFonts w:hint="cs"/>
          <w:b/>
          <w:bCs/>
          <w:vanish/>
          <w:szCs w:val="20"/>
          <w:shd w:val="clear" w:color="auto" w:fill="FFFF99"/>
          <w:rtl/>
        </w:rPr>
        <w:t>הוספת סעיף 14</w:t>
      </w:r>
      <w:bookmarkEnd w:id="394"/>
    </w:p>
    <w:p w:rsidR="00204309" w:rsidRDefault="00204309">
      <w:pPr>
        <w:pStyle w:val="P00"/>
        <w:spacing w:before="72"/>
        <w:ind w:left="0" w:right="1134"/>
        <w:rPr>
          <w:rStyle w:val="default"/>
          <w:rFonts w:cs="FrankRuehl"/>
          <w:rtl/>
        </w:rPr>
      </w:pPr>
      <w:bookmarkStart w:id="395" w:name="Seif162"/>
      <w:bookmarkEnd w:id="395"/>
      <w:r>
        <w:rPr>
          <w:lang w:val="he-IL"/>
        </w:rPr>
        <w:pict>
          <v:rect id="_x0000_s2315" style="position:absolute;left:0;text-align:left;margin-left:464.5pt;margin-top:8.05pt;width:75.05pt;height:32.35pt;z-index:251571712" o:allowincell="f" filled="f" stroked="f" strokecolor="lime" strokeweight=".25pt">
            <v:textbox inset="0,0,0,0">
              <w:txbxContent>
                <w:p w:rsidR="001373B9" w:rsidRDefault="001373B9">
                  <w:pPr>
                    <w:spacing w:line="160" w:lineRule="exact"/>
                    <w:jc w:val="left"/>
                    <w:rPr>
                      <w:rFonts w:cs="Miriam" w:hint="cs"/>
                      <w:noProof/>
                      <w:szCs w:val="18"/>
                      <w:rtl/>
                    </w:rPr>
                  </w:pPr>
                  <w:r>
                    <w:rPr>
                      <w:rFonts w:cs="Miriam"/>
                      <w:szCs w:val="18"/>
                      <w:rtl/>
                    </w:rPr>
                    <w:t>מ</w:t>
                  </w:r>
                  <w:r>
                    <w:rPr>
                      <w:rFonts w:cs="Miriam" w:hint="cs"/>
                      <w:szCs w:val="18"/>
                      <w:rtl/>
                    </w:rPr>
                    <w:t>סירת ההזמנה</w:t>
                  </w:r>
                </w:p>
                <w:p w:rsidR="001373B9" w:rsidRDefault="001373B9" w:rsidP="006A1582">
                  <w:pPr>
                    <w:pStyle w:val="a5"/>
                    <w:rPr>
                      <w:noProof/>
                      <w:rtl/>
                    </w:rPr>
                  </w:pPr>
                  <w:r>
                    <w:rPr>
                      <w:rtl/>
                    </w:rPr>
                    <w:t>צ</w:t>
                  </w:r>
                  <w:r>
                    <w:rPr>
                      <w:rFonts w:hint="cs"/>
                      <w:rtl/>
                    </w:rPr>
                    <w:t xml:space="preserve">ו (מס' 3) </w:t>
                  </w:r>
                  <w:r>
                    <w:rPr>
                      <w:rtl/>
                    </w:rPr>
                    <w:br/>
                  </w:r>
                  <w:r>
                    <w:rPr>
                      <w:rFonts w:hint="cs"/>
                      <w:rtl/>
                    </w:rPr>
                    <w:t>תשל"ז-1977</w:t>
                  </w:r>
                </w:p>
              </w:txbxContent>
            </v:textbox>
            <w10:anchorlock/>
          </v:rect>
        </w:pict>
      </w:r>
      <w:r>
        <w:rPr>
          <w:rStyle w:val="big-number"/>
          <w:rtl/>
        </w:rPr>
        <w:t>15.</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הזמנה לישיבה תימסר לכל אחד מחברי המועצה 36 שעות לפחות לפני תחילת הישיבה, אולם בהסכמת כל חברי המועצה ניתן יהיה לקיים ישיבה גם בהודעה</w:t>
      </w:r>
      <w:r>
        <w:rPr>
          <w:rStyle w:val="default"/>
          <w:rFonts w:cs="FrankRuehl"/>
          <w:rtl/>
        </w:rPr>
        <w:t xml:space="preserve"> </w:t>
      </w:r>
      <w:r>
        <w:rPr>
          <w:rStyle w:val="default"/>
          <w:rFonts w:cs="FrankRuehl" w:hint="cs"/>
          <w:rtl/>
        </w:rPr>
        <w:t>תוך מועד קצר יותר.</w:t>
      </w:r>
    </w:p>
    <w:p w:rsidR="00204309" w:rsidRDefault="0020430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הזמנה לישיבה שבה ידונו בתקציב, בתשלומי חובה או בחוק עזר תימסר לחברי המועצה עשרה ימים לפחות לפני יום הישיבה, זולת אם הסכימו כל חברי המועצה למועד קצר יותר.</w:t>
      </w:r>
    </w:p>
    <w:p w:rsidR="00204309" w:rsidRDefault="00204309">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המסירה תהא כדין אם ההזמנה נמסרה לחבר המועצה אישית או אם נמסרה בביתו לאחד</w:t>
      </w:r>
      <w:r>
        <w:rPr>
          <w:rStyle w:val="default"/>
          <w:rFonts w:cs="FrankRuehl"/>
          <w:rtl/>
        </w:rPr>
        <w:t xml:space="preserve"> </w:t>
      </w:r>
      <w:r>
        <w:rPr>
          <w:rStyle w:val="default"/>
          <w:rFonts w:cs="FrankRuehl" w:hint="cs"/>
          <w:rtl/>
        </w:rPr>
        <w:t>מבני משפחתו הבוגרים הגרים אתו או אם נמסרה כפי שביקש חבר המועצה בכתב ממזכיר המועצה; לא ניתן למסור את ההזמנה כאמור, בשקידה סבירה, תהא המסירה כדין אם הושמה בתוך תיבת הדואר במענו של חבר המועצה.</w:t>
      </w:r>
    </w:p>
    <w:p w:rsidR="00741EE2" w:rsidRPr="00030DEF" w:rsidRDefault="00741EE2" w:rsidP="00741EE2">
      <w:pPr>
        <w:pStyle w:val="P00"/>
        <w:spacing w:before="0"/>
        <w:ind w:left="0" w:right="1134"/>
        <w:rPr>
          <w:rFonts w:hint="cs"/>
          <w:b/>
          <w:bCs/>
          <w:vanish/>
          <w:szCs w:val="20"/>
          <w:shd w:val="clear" w:color="auto" w:fill="FFFF99"/>
          <w:rtl/>
        </w:rPr>
      </w:pPr>
      <w:bookmarkStart w:id="396" w:name="Rov511"/>
      <w:r w:rsidRPr="00030DEF">
        <w:rPr>
          <w:rFonts w:hint="cs"/>
          <w:vanish/>
          <w:color w:val="FF0000"/>
          <w:szCs w:val="20"/>
          <w:shd w:val="clear" w:color="auto" w:fill="FFFF99"/>
          <w:rtl/>
        </w:rPr>
        <w:t>מיום 26.2.1977</w:t>
      </w:r>
    </w:p>
    <w:p w:rsidR="00741EE2" w:rsidRPr="00030DEF" w:rsidRDefault="00741EE2" w:rsidP="00741EE2">
      <w:pPr>
        <w:pStyle w:val="P00"/>
        <w:spacing w:before="0"/>
        <w:ind w:left="0" w:right="1134"/>
        <w:rPr>
          <w:rFonts w:hint="cs"/>
          <w:b/>
          <w:bCs/>
          <w:vanish/>
          <w:szCs w:val="20"/>
          <w:shd w:val="clear" w:color="auto" w:fill="FFFF99"/>
          <w:rtl/>
        </w:rPr>
      </w:pPr>
      <w:r w:rsidRPr="00030DEF">
        <w:rPr>
          <w:rFonts w:hint="cs"/>
          <w:b/>
          <w:bCs/>
          <w:vanish/>
          <w:szCs w:val="20"/>
          <w:shd w:val="clear" w:color="auto" w:fill="FFFF99"/>
          <w:rtl/>
        </w:rPr>
        <w:t>צו (מס' 3) תשל"ז-1977</w:t>
      </w:r>
    </w:p>
    <w:p w:rsidR="00741EE2" w:rsidRPr="00030DEF" w:rsidRDefault="00741EE2" w:rsidP="00741EE2">
      <w:pPr>
        <w:pStyle w:val="P00"/>
        <w:spacing w:before="0"/>
        <w:ind w:left="0" w:right="1134"/>
        <w:rPr>
          <w:rFonts w:hint="cs"/>
          <w:vanish/>
          <w:szCs w:val="20"/>
          <w:shd w:val="clear" w:color="auto" w:fill="FFFF99"/>
          <w:rtl/>
        </w:rPr>
      </w:pPr>
      <w:hyperlink r:id="rId318" w:history="1">
        <w:r w:rsidRPr="00030DEF">
          <w:rPr>
            <w:rStyle w:val="Hyperlink"/>
            <w:rFonts w:hint="cs"/>
            <w:vanish/>
            <w:szCs w:val="20"/>
            <w:shd w:val="clear" w:color="auto" w:fill="FFFF99"/>
            <w:rtl/>
          </w:rPr>
          <w:t>ק"ת תשל"ז מס' 3656</w:t>
        </w:r>
      </w:hyperlink>
      <w:r w:rsidRPr="00030DEF">
        <w:rPr>
          <w:rFonts w:hint="cs"/>
          <w:vanish/>
          <w:szCs w:val="20"/>
          <w:shd w:val="clear" w:color="auto" w:fill="FFFF99"/>
          <w:rtl/>
        </w:rPr>
        <w:t xml:space="preserve"> מיום 27.1.1977 עמ' 807</w:t>
      </w:r>
    </w:p>
    <w:p w:rsidR="00741EE2" w:rsidRPr="003D5077" w:rsidRDefault="00741EE2" w:rsidP="003D5077">
      <w:pPr>
        <w:pStyle w:val="P00"/>
        <w:spacing w:before="0"/>
        <w:ind w:left="0" w:right="1134"/>
        <w:rPr>
          <w:rFonts w:hint="cs"/>
          <w:b/>
          <w:bCs/>
          <w:sz w:val="2"/>
          <w:szCs w:val="2"/>
          <w:rtl/>
        </w:rPr>
      </w:pPr>
      <w:r w:rsidRPr="00030DEF">
        <w:rPr>
          <w:rFonts w:hint="cs"/>
          <w:b/>
          <w:bCs/>
          <w:vanish/>
          <w:szCs w:val="20"/>
          <w:shd w:val="clear" w:color="auto" w:fill="FFFF99"/>
          <w:rtl/>
        </w:rPr>
        <w:t>הוספת סעיף 15</w:t>
      </w:r>
      <w:bookmarkEnd w:id="396"/>
    </w:p>
    <w:p w:rsidR="00204309" w:rsidRDefault="00204309" w:rsidP="006A1582">
      <w:pPr>
        <w:pStyle w:val="P00"/>
        <w:spacing w:before="72"/>
        <w:ind w:left="0" w:right="1134"/>
        <w:rPr>
          <w:rStyle w:val="default"/>
          <w:rFonts w:cs="FrankRuehl" w:hint="cs"/>
          <w:rtl/>
        </w:rPr>
      </w:pPr>
      <w:bookmarkStart w:id="397" w:name="Seif163"/>
      <w:bookmarkEnd w:id="397"/>
      <w:r>
        <w:rPr>
          <w:lang w:val="he-IL"/>
        </w:rPr>
        <w:pict>
          <v:rect id="_x0000_s2316" style="position:absolute;left:0;text-align:left;margin-left:464.5pt;margin-top:8.05pt;width:75.05pt;height:33.05pt;z-index:251572736" o:allowincell="f" filled="f" stroked="f" strokecolor="lime" strokeweight=".25pt">
            <v:textbox inset="0,0,0,0">
              <w:txbxContent>
                <w:p w:rsidR="001373B9" w:rsidRDefault="001373B9">
                  <w:pPr>
                    <w:spacing w:line="160" w:lineRule="exact"/>
                    <w:jc w:val="left"/>
                    <w:rPr>
                      <w:rFonts w:cs="Miriam" w:hint="cs"/>
                      <w:noProof/>
                      <w:szCs w:val="18"/>
                      <w:rtl/>
                    </w:rPr>
                  </w:pPr>
                  <w:r>
                    <w:rPr>
                      <w:rFonts w:cs="Miriam"/>
                      <w:szCs w:val="18"/>
                      <w:rtl/>
                    </w:rPr>
                    <w:t>מ</w:t>
                  </w:r>
                  <w:r>
                    <w:rPr>
                      <w:rFonts w:cs="Miriam" w:hint="cs"/>
                      <w:szCs w:val="18"/>
                      <w:rtl/>
                    </w:rPr>
                    <w:t>ען למסירת הזמנה</w:t>
                  </w:r>
                </w:p>
                <w:p w:rsidR="001373B9" w:rsidRDefault="001373B9" w:rsidP="006A1582">
                  <w:pPr>
                    <w:pStyle w:val="a5"/>
                    <w:rPr>
                      <w:noProof/>
                      <w:rtl/>
                    </w:rPr>
                  </w:pPr>
                  <w:r>
                    <w:rPr>
                      <w:rtl/>
                    </w:rPr>
                    <w:t>צ</w:t>
                  </w:r>
                  <w:r>
                    <w:rPr>
                      <w:rFonts w:hint="cs"/>
                      <w:rtl/>
                    </w:rPr>
                    <w:t xml:space="preserve">ו (מס' 3) </w:t>
                  </w:r>
                  <w:r>
                    <w:rPr>
                      <w:rtl/>
                    </w:rPr>
                    <w:br/>
                  </w:r>
                  <w:r>
                    <w:rPr>
                      <w:rFonts w:hint="cs"/>
                      <w:rtl/>
                    </w:rPr>
                    <w:t>תשל"ז-1977</w:t>
                  </w:r>
                </w:p>
              </w:txbxContent>
            </v:textbox>
            <w10:anchorlock/>
          </v:rect>
        </w:pict>
      </w:r>
      <w:r>
        <w:rPr>
          <w:rStyle w:val="big-number"/>
          <w:rtl/>
        </w:rPr>
        <w:t>16.</w:t>
      </w:r>
      <w:r>
        <w:rPr>
          <w:rStyle w:val="big-number"/>
          <w:rtl/>
        </w:rPr>
        <w:tab/>
      </w:r>
      <w:r>
        <w:rPr>
          <w:rStyle w:val="default"/>
          <w:rFonts w:cs="FrankRuehl"/>
          <w:rtl/>
        </w:rPr>
        <w:t>ה</w:t>
      </w:r>
      <w:r>
        <w:rPr>
          <w:rStyle w:val="default"/>
          <w:rFonts w:cs="FrankRuehl" w:hint="cs"/>
          <w:rtl/>
        </w:rPr>
        <w:t xml:space="preserve">זמנות לישיבות יימסרו לפי מעניהם של חברי </w:t>
      </w:r>
      <w:r>
        <w:rPr>
          <w:rStyle w:val="default"/>
          <w:rFonts w:cs="FrankRuehl"/>
          <w:rtl/>
        </w:rPr>
        <w:t>ה</w:t>
      </w:r>
      <w:r>
        <w:rPr>
          <w:rStyle w:val="default"/>
          <w:rFonts w:cs="FrankRuehl" w:hint="cs"/>
          <w:rtl/>
        </w:rPr>
        <w:t xml:space="preserve">מועצה שפורסמו ברשימות המועמדים, ובמועצה ממונה </w:t>
      </w:r>
      <w:r w:rsidR="006A1582">
        <w:rPr>
          <w:rStyle w:val="default"/>
          <w:rFonts w:cs="FrankRuehl" w:hint="cs"/>
          <w:rtl/>
        </w:rPr>
        <w:t>-</w:t>
      </w:r>
      <w:r>
        <w:rPr>
          <w:rStyle w:val="default"/>
          <w:rFonts w:cs="FrankRuehl" w:hint="cs"/>
          <w:rtl/>
        </w:rPr>
        <w:t xml:space="preserve"> לפי המען האחרון הרשום במרשם האוכלוסין, ואם מסר חבר המועצה בכתב מען אחר בתחום הרשות המקומית למזכיר המועצה </w:t>
      </w:r>
      <w:r w:rsidR="006A1582">
        <w:rPr>
          <w:rStyle w:val="default"/>
          <w:rFonts w:cs="FrankRuehl" w:hint="cs"/>
          <w:rtl/>
        </w:rPr>
        <w:t>-</w:t>
      </w:r>
      <w:r>
        <w:rPr>
          <w:rStyle w:val="default"/>
          <w:rFonts w:cs="FrankRuehl" w:hint="cs"/>
          <w:rtl/>
        </w:rPr>
        <w:t xml:space="preserve"> לפי אותו מען.</w:t>
      </w:r>
    </w:p>
    <w:p w:rsidR="00741EE2" w:rsidRPr="00030DEF" w:rsidRDefault="00741EE2" w:rsidP="00741EE2">
      <w:pPr>
        <w:pStyle w:val="P00"/>
        <w:spacing w:before="0"/>
        <w:ind w:left="0" w:right="1134"/>
        <w:rPr>
          <w:rFonts w:hint="cs"/>
          <w:b/>
          <w:bCs/>
          <w:vanish/>
          <w:szCs w:val="20"/>
          <w:shd w:val="clear" w:color="auto" w:fill="FFFF99"/>
          <w:rtl/>
        </w:rPr>
      </w:pPr>
      <w:bookmarkStart w:id="398" w:name="Rov512"/>
      <w:r w:rsidRPr="00030DEF">
        <w:rPr>
          <w:rFonts w:hint="cs"/>
          <w:vanish/>
          <w:color w:val="FF0000"/>
          <w:szCs w:val="20"/>
          <w:shd w:val="clear" w:color="auto" w:fill="FFFF99"/>
          <w:rtl/>
        </w:rPr>
        <w:t>מיום 26.2.1977</w:t>
      </w:r>
    </w:p>
    <w:p w:rsidR="00741EE2" w:rsidRPr="00030DEF" w:rsidRDefault="00741EE2" w:rsidP="00741EE2">
      <w:pPr>
        <w:pStyle w:val="P00"/>
        <w:spacing w:before="0"/>
        <w:ind w:left="0" w:right="1134"/>
        <w:rPr>
          <w:rFonts w:hint="cs"/>
          <w:b/>
          <w:bCs/>
          <w:vanish/>
          <w:szCs w:val="20"/>
          <w:shd w:val="clear" w:color="auto" w:fill="FFFF99"/>
          <w:rtl/>
        </w:rPr>
      </w:pPr>
      <w:r w:rsidRPr="00030DEF">
        <w:rPr>
          <w:rFonts w:hint="cs"/>
          <w:b/>
          <w:bCs/>
          <w:vanish/>
          <w:szCs w:val="20"/>
          <w:shd w:val="clear" w:color="auto" w:fill="FFFF99"/>
          <w:rtl/>
        </w:rPr>
        <w:t>צו (מס' 3) תשל"ז-1977</w:t>
      </w:r>
    </w:p>
    <w:p w:rsidR="00741EE2" w:rsidRPr="00030DEF" w:rsidRDefault="00741EE2" w:rsidP="00741EE2">
      <w:pPr>
        <w:pStyle w:val="P00"/>
        <w:spacing w:before="0"/>
        <w:ind w:left="0" w:right="1134"/>
        <w:rPr>
          <w:rFonts w:hint="cs"/>
          <w:vanish/>
          <w:szCs w:val="20"/>
          <w:shd w:val="clear" w:color="auto" w:fill="FFFF99"/>
          <w:rtl/>
        </w:rPr>
      </w:pPr>
      <w:hyperlink r:id="rId319" w:history="1">
        <w:r w:rsidRPr="00030DEF">
          <w:rPr>
            <w:rStyle w:val="Hyperlink"/>
            <w:rFonts w:hint="cs"/>
            <w:vanish/>
            <w:szCs w:val="20"/>
            <w:shd w:val="clear" w:color="auto" w:fill="FFFF99"/>
            <w:rtl/>
          </w:rPr>
          <w:t>ק"ת תשל"ז מס' 3656</w:t>
        </w:r>
      </w:hyperlink>
      <w:r w:rsidRPr="00030DEF">
        <w:rPr>
          <w:rFonts w:hint="cs"/>
          <w:vanish/>
          <w:szCs w:val="20"/>
          <w:shd w:val="clear" w:color="auto" w:fill="FFFF99"/>
          <w:rtl/>
        </w:rPr>
        <w:t xml:space="preserve"> מיום 27.1.1977 עמ' 807</w:t>
      </w:r>
    </w:p>
    <w:p w:rsidR="00741EE2" w:rsidRPr="003D5077" w:rsidRDefault="00741EE2" w:rsidP="003D5077">
      <w:pPr>
        <w:pStyle w:val="P00"/>
        <w:spacing w:before="0"/>
        <w:ind w:left="0" w:right="1134"/>
        <w:rPr>
          <w:rFonts w:hint="cs"/>
          <w:b/>
          <w:bCs/>
          <w:sz w:val="2"/>
          <w:szCs w:val="2"/>
          <w:rtl/>
        </w:rPr>
      </w:pPr>
      <w:r w:rsidRPr="00030DEF">
        <w:rPr>
          <w:rFonts w:hint="cs"/>
          <w:b/>
          <w:bCs/>
          <w:vanish/>
          <w:szCs w:val="20"/>
          <w:shd w:val="clear" w:color="auto" w:fill="FFFF99"/>
          <w:rtl/>
        </w:rPr>
        <w:t>הוספת סעיף 16</w:t>
      </w:r>
      <w:bookmarkEnd w:id="398"/>
    </w:p>
    <w:p w:rsidR="00204309" w:rsidRDefault="00204309">
      <w:pPr>
        <w:pStyle w:val="P00"/>
        <w:spacing w:before="72"/>
        <w:ind w:left="0" w:right="1134"/>
        <w:rPr>
          <w:rStyle w:val="default"/>
          <w:rFonts w:cs="FrankRuehl"/>
          <w:rtl/>
        </w:rPr>
      </w:pPr>
      <w:bookmarkStart w:id="399" w:name="Seif164"/>
      <w:bookmarkEnd w:id="399"/>
      <w:r>
        <w:rPr>
          <w:lang w:val="he-IL"/>
        </w:rPr>
        <w:pict>
          <v:rect id="_x0000_s2317" style="position:absolute;left:0;text-align:left;margin-left:464.5pt;margin-top:8.05pt;width:75.05pt;height:31.1pt;z-index:251573760" o:allowincell="f" filled="f" stroked="f" strokecolor="lime" strokeweight=".25pt">
            <v:textbox inset="0,0,0,0">
              <w:txbxContent>
                <w:p w:rsidR="001373B9" w:rsidRDefault="001373B9">
                  <w:pPr>
                    <w:spacing w:line="160" w:lineRule="exact"/>
                    <w:jc w:val="left"/>
                    <w:rPr>
                      <w:rFonts w:cs="Miriam" w:hint="cs"/>
                      <w:noProof/>
                      <w:szCs w:val="18"/>
                      <w:rtl/>
                    </w:rPr>
                  </w:pPr>
                  <w:r>
                    <w:rPr>
                      <w:rFonts w:cs="Miriam"/>
                      <w:szCs w:val="18"/>
                      <w:rtl/>
                    </w:rPr>
                    <w:t>פ</w:t>
                  </w:r>
                  <w:r>
                    <w:rPr>
                      <w:rFonts w:cs="Miriam" w:hint="cs"/>
                      <w:szCs w:val="18"/>
                      <w:rtl/>
                    </w:rPr>
                    <w:t>גם במסירת הזמנה</w:t>
                  </w:r>
                </w:p>
                <w:p w:rsidR="001373B9" w:rsidRDefault="001373B9" w:rsidP="006A1582">
                  <w:pPr>
                    <w:pStyle w:val="a5"/>
                    <w:rPr>
                      <w:noProof/>
                      <w:rtl/>
                    </w:rPr>
                  </w:pPr>
                  <w:r>
                    <w:rPr>
                      <w:rtl/>
                    </w:rPr>
                    <w:t>צ</w:t>
                  </w:r>
                  <w:r>
                    <w:rPr>
                      <w:rFonts w:hint="cs"/>
                      <w:rtl/>
                    </w:rPr>
                    <w:t xml:space="preserve">ו (מס' 3) </w:t>
                  </w:r>
                  <w:r>
                    <w:rPr>
                      <w:rtl/>
                    </w:rPr>
                    <w:br/>
                  </w:r>
                  <w:r>
                    <w:rPr>
                      <w:rFonts w:hint="cs"/>
                      <w:rtl/>
                    </w:rPr>
                    <w:t>תשל"ז-1977</w:t>
                  </w:r>
                </w:p>
              </w:txbxContent>
            </v:textbox>
            <w10:anchorlock/>
          </v:rect>
        </w:pict>
      </w:r>
      <w:r>
        <w:rPr>
          <w:rStyle w:val="big-number"/>
          <w:rtl/>
        </w:rPr>
        <w:t>17.</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נכח חבר המועצה בישיבה או הסכים לקבל את ההזמנה אליה שלא במע</w:t>
      </w:r>
      <w:r>
        <w:rPr>
          <w:rStyle w:val="default"/>
          <w:rFonts w:cs="FrankRuehl"/>
          <w:rtl/>
        </w:rPr>
        <w:t>ן</w:t>
      </w:r>
      <w:r>
        <w:rPr>
          <w:rStyle w:val="default"/>
          <w:rFonts w:cs="FrankRuehl" w:hint="cs"/>
          <w:rtl/>
        </w:rPr>
        <w:t xml:space="preserve"> כאמור בסעיף 16, לא תישמע הטענה שלא הוזמן כדין.</w:t>
      </w:r>
    </w:p>
    <w:p w:rsidR="00204309" w:rsidRDefault="00204309">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הטענה שהחלטה נתקבלה שלא כדין מפני שחבר המועצה לא הוזמן כדין לישיבה לא תישמע אלא מאותו חבר בלבד.</w:t>
      </w:r>
    </w:p>
    <w:p w:rsidR="00741EE2" w:rsidRPr="00030DEF" w:rsidRDefault="00741EE2" w:rsidP="00741EE2">
      <w:pPr>
        <w:pStyle w:val="P00"/>
        <w:spacing w:before="0"/>
        <w:ind w:left="0" w:right="1134"/>
        <w:rPr>
          <w:rFonts w:hint="cs"/>
          <w:b/>
          <w:bCs/>
          <w:vanish/>
          <w:szCs w:val="20"/>
          <w:shd w:val="clear" w:color="auto" w:fill="FFFF99"/>
          <w:rtl/>
        </w:rPr>
      </w:pPr>
      <w:bookmarkStart w:id="400" w:name="Rov513"/>
      <w:r w:rsidRPr="00030DEF">
        <w:rPr>
          <w:rFonts w:hint="cs"/>
          <w:vanish/>
          <w:color w:val="FF0000"/>
          <w:szCs w:val="20"/>
          <w:shd w:val="clear" w:color="auto" w:fill="FFFF99"/>
          <w:rtl/>
        </w:rPr>
        <w:t>מיום 26.2.1977</w:t>
      </w:r>
    </w:p>
    <w:p w:rsidR="00741EE2" w:rsidRPr="00030DEF" w:rsidRDefault="00741EE2" w:rsidP="00741EE2">
      <w:pPr>
        <w:pStyle w:val="P00"/>
        <w:spacing w:before="0"/>
        <w:ind w:left="0" w:right="1134"/>
        <w:rPr>
          <w:rFonts w:hint="cs"/>
          <w:b/>
          <w:bCs/>
          <w:vanish/>
          <w:szCs w:val="20"/>
          <w:shd w:val="clear" w:color="auto" w:fill="FFFF99"/>
          <w:rtl/>
        </w:rPr>
      </w:pPr>
      <w:r w:rsidRPr="00030DEF">
        <w:rPr>
          <w:rFonts w:hint="cs"/>
          <w:b/>
          <w:bCs/>
          <w:vanish/>
          <w:szCs w:val="20"/>
          <w:shd w:val="clear" w:color="auto" w:fill="FFFF99"/>
          <w:rtl/>
        </w:rPr>
        <w:t>צו (מס' 3) תשל"ז-1977</w:t>
      </w:r>
    </w:p>
    <w:p w:rsidR="00741EE2" w:rsidRPr="00030DEF" w:rsidRDefault="00741EE2" w:rsidP="00741EE2">
      <w:pPr>
        <w:pStyle w:val="P00"/>
        <w:spacing w:before="0"/>
        <w:ind w:left="0" w:right="1134"/>
        <w:rPr>
          <w:rFonts w:hint="cs"/>
          <w:vanish/>
          <w:szCs w:val="20"/>
          <w:shd w:val="clear" w:color="auto" w:fill="FFFF99"/>
          <w:rtl/>
        </w:rPr>
      </w:pPr>
      <w:hyperlink r:id="rId320" w:history="1">
        <w:r w:rsidRPr="00030DEF">
          <w:rPr>
            <w:rStyle w:val="Hyperlink"/>
            <w:rFonts w:hint="cs"/>
            <w:vanish/>
            <w:szCs w:val="20"/>
            <w:shd w:val="clear" w:color="auto" w:fill="FFFF99"/>
            <w:rtl/>
          </w:rPr>
          <w:t>ק"ת תשל"ז מס' 3656</w:t>
        </w:r>
      </w:hyperlink>
      <w:r w:rsidRPr="00030DEF">
        <w:rPr>
          <w:rFonts w:hint="cs"/>
          <w:vanish/>
          <w:szCs w:val="20"/>
          <w:shd w:val="clear" w:color="auto" w:fill="FFFF99"/>
          <w:rtl/>
        </w:rPr>
        <w:t xml:space="preserve"> מיום 27.1.1977 עמ' 808</w:t>
      </w:r>
    </w:p>
    <w:p w:rsidR="00741EE2" w:rsidRPr="003D5077" w:rsidRDefault="00741EE2" w:rsidP="003D5077">
      <w:pPr>
        <w:pStyle w:val="P00"/>
        <w:spacing w:before="0"/>
        <w:ind w:left="0" w:right="1134"/>
        <w:rPr>
          <w:rFonts w:hint="cs"/>
          <w:b/>
          <w:bCs/>
          <w:sz w:val="2"/>
          <w:szCs w:val="2"/>
          <w:rtl/>
        </w:rPr>
      </w:pPr>
      <w:r w:rsidRPr="00030DEF">
        <w:rPr>
          <w:rFonts w:hint="cs"/>
          <w:b/>
          <w:bCs/>
          <w:vanish/>
          <w:szCs w:val="20"/>
          <w:shd w:val="clear" w:color="auto" w:fill="FFFF99"/>
          <w:rtl/>
        </w:rPr>
        <w:t>הוספת סעיף 17</w:t>
      </w:r>
      <w:bookmarkEnd w:id="400"/>
    </w:p>
    <w:p w:rsidR="00204309" w:rsidRDefault="006A1582">
      <w:pPr>
        <w:pStyle w:val="medium2-header"/>
        <w:keepLines w:val="0"/>
        <w:spacing w:before="72"/>
        <w:ind w:left="0" w:right="1134"/>
        <w:rPr>
          <w:rFonts w:hint="cs"/>
          <w:noProof/>
          <w:sz w:val="20"/>
          <w:rtl/>
        </w:rPr>
      </w:pPr>
      <w:bookmarkStart w:id="401" w:name="med23"/>
      <w:bookmarkEnd w:id="401"/>
      <w:r>
        <w:rPr>
          <w:noProof/>
          <w:sz w:val="20"/>
          <w:rtl/>
          <w:lang w:eastAsia="en-US"/>
        </w:rPr>
        <w:pict>
          <v:shape id="_x0000_s2538" type="#_x0000_t202" style="position:absolute;left:0;text-align:left;margin-left:470.25pt;margin-top:7.1pt;width:1in;height:22.4pt;z-index:251737600" filled="f" stroked="f">
            <v:textbox inset="1mm,0,1mm,0">
              <w:txbxContent>
                <w:p w:rsidR="001373B9" w:rsidRDefault="001373B9" w:rsidP="006A1582">
                  <w:pPr>
                    <w:pStyle w:val="a5"/>
                    <w:rPr>
                      <w:noProof/>
                      <w:rtl/>
                    </w:rPr>
                  </w:pPr>
                  <w:r>
                    <w:rPr>
                      <w:rtl/>
                    </w:rPr>
                    <w:t>צ</w:t>
                  </w:r>
                  <w:r>
                    <w:rPr>
                      <w:rFonts w:hint="cs"/>
                      <w:rtl/>
                    </w:rPr>
                    <w:t xml:space="preserve">ו (מס' 3) </w:t>
                  </w:r>
                  <w:r>
                    <w:rPr>
                      <w:rtl/>
                    </w:rPr>
                    <w:br/>
                  </w:r>
                  <w:r>
                    <w:rPr>
                      <w:rFonts w:hint="cs"/>
                      <w:rtl/>
                    </w:rPr>
                    <w:t>תשל"ז-1977</w:t>
                  </w:r>
                </w:p>
              </w:txbxContent>
            </v:textbox>
          </v:shape>
        </w:pict>
      </w:r>
      <w:r w:rsidR="00204309">
        <w:rPr>
          <w:noProof/>
          <w:sz w:val="20"/>
          <w:rtl/>
        </w:rPr>
        <w:t>פ</w:t>
      </w:r>
      <w:r w:rsidR="00204309">
        <w:rPr>
          <w:rFonts w:hint="cs"/>
          <w:noProof/>
          <w:sz w:val="20"/>
          <w:rtl/>
        </w:rPr>
        <w:t>רק חמישי: פומביות הדיונים</w:t>
      </w:r>
    </w:p>
    <w:p w:rsidR="00741EE2" w:rsidRPr="00030DEF" w:rsidRDefault="00741EE2" w:rsidP="00741EE2">
      <w:pPr>
        <w:pStyle w:val="P00"/>
        <w:spacing w:before="0"/>
        <w:ind w:left="0" w:right="1134"/>
        <w:rPr>
          <w:rFonts w:hint="cs"/>
          <w:b/>
          <w:bCs/>
          <w:vanish/>
          <w:szCs w:val="20"/>
          <w:shd w:val="clear" w:color="auto" w:fill="FFFF99"/>
          <w:rtl/>
        </w:rPr>
      </w:pPr>
      <w:bookmarkStart w:id="402" w:name="Rov514"/>
      <w:r w:rsidRPr="00030DEF">
        <w:rPr>
          <w:rFonts w:hint="cs"/>
          <w:vanish/>
          <w:color w:val="FF0000"/>
          <w:szCs w:val="20"/>
          <w:shd w:val="clear" w:color="auto" w:fill="FFFF99"/>
          <w:rtl/>
        </w:rPr>
        <w:t>מיום 26.2.1977</w:t>
      </w:r>
    </w:p>
    <w:p w:rsidR="00741EE2" w:rsidRPr="00030DEF" w:rsidRDefault="00741EE2" w:rsidP="00741EE2">
      <w:pPr>
        <w:pStyle w:val="P00"/>
        <w:spacing w:before="0"/>
        <w:ind w:left="0" w:right="1134"/>
        <w:rPr>
          <w:rFonts w:hint="cs"/>
          <w:b/>
          <w:bCs/>
          <w:vanish/>
          <w:szCs w:val="20"/>
          <w:shd w:val="clear" w:color="auto" w:fill="FFFF99"/>
          <w:rtl/>
        </w:rPr>
      </w:pPr>
      <w:r w:rsidRPr="00030DEF">
        <w:rPr>
          <w:rFonts w:hint="cs"/>
          <w:b/>
          <w:bCs/>
          <w:vanish/>
          <w:szCs w:val="20"/>
          <w:shd w:val="clear" w:color="auto" w:fill="FFFF99"/>
          <w:rtl/>
        </w:rPr>
        <w:t>צו (מס' 3) תשל"ז-1977</w:t>
      </w:r>
    </w:p>
    <w:p w:rsidR="00741EE2" w:rsidRPr="00030DEF" w:rsidRDefault="00741EE2" w:rsidP="00741EE2">
      <w:pPr>
        <w:pStyle w:val="P00"/>
        <w:spacing w:before="0"/>
        <w:ind w:left="0" w:right="1134"/>
        <w:rPr>
          <w:rFonts w:hint="cs"/>
          <w:vanish/>
          <w:szCs w:val="20"/>
          <w:shd w:val="clear" w:color="auto" w:fill="FFFF99"/>
          <w:rtl/>
        </w:rPr>
      </w:pPr>
      <w:hyperlink r:id="rId321" w:history="1">
        <w:r w:rsidRPr="00030DEF">
          <w:rPr>
            <w:rStyle w:val="Hyperlink"/>
            <w:rFonts w:hint="cs"/>
            <w:vanish/>
            <w:szCs w:val="20"/>
            <w:shd w:val="clear" w:color="auto" w:fill="FFFF99"/>
            <w:rtl/>
          </w:rPr>
          <w:t>ק"ת תשל"ז מס' 3656</w:t>
        </w:r>
      </w:hyperlink>
      <w:r w:rsidRPr="00030DEF">
        <w:rPr>
          <w:rFonts w:hint="cs"/>
          <w:vanish/>
          <w:szCs w:val="20"/>
          <w:shd w:val="clear" w:color="auto" w:fill="FFFF99"/>
          <w:rtl/>
        </w:rPr>
        <w:t xml:space="preserve"> מיום 27.1.1977 עמ' 808</w:t>
      </w:r>
    </w:p>
    <w:p w:rsidR="00741EE2" w:rsidRPr="003D5077" w:rsidRDefault="00741EE2" w:rsidP="003D5077">
      <w:pPr>
        <w:pStyle w:val="P00"/>
        <w:spacing w:before="0"/>
        <w:ind w:left="0" w:right="1134"/>
        <w:rPr>
          <w:rFonts w:hint="cs"/>
          <w:b/>
          <w:bCs/>
          <w:sz w:val="2"/>
          <w:szCs w:val="2"/>
          <w:rtl/>
        </w:rPr>
      </w:pPr>
      <w:r w:rsidRPr="00030DEF">
        <w:rPr>
          <w:rFonts w:hint="cs"/>
          <w:b/>
          <w:bCs/>
          <w:vanish/>
          <w:szCs w:val="20"/>
          <w:shd w:val="clear" w:color="auto" w:fill="FFFF99"/>
          <w:rtl/>
        </w:rPr>
        <w:t>הוספת פרק חמישי</w:t>
      </w:r>
      <w:bookmarkEnd w:id="402"/>
    </w:p>
    <w:p w:rsidR="00204309" w:rsidRDefault="00204309">
      <w:pPr>
        <w:pStyle w:val="P00"/>
        <w:spacing w:before="72"/>
        <w:ind w:left="0" w:right="1134"/>
        <w:rPr>
          <w:rStyle w:val="default"/>
          <w:rFonts w:cs="FrankRuehl"/>
          <w:rtl/>
        </w:rPr>
      </w:pPr>
      <w:bookmarkStart w:id="403" w:name="Seif165"/>
      <w:bookmarkEnd w:id="403"/>
      <w:r>
        <w:rPr>
          <w:lang w:val="he-IL"/>
        </w:rPr>
        <w:pict>
          <v:rect id="_x0000_s2318" style="position:absolute;left:0;text-align:left;margin-left:464.5pt;margin-top:8.05pt;width:75.05pt;height:39pt;z-index:251574784" o:allowincell="f" filled="f" stroked="f" strokecolor="lime" strokeweight=".25pt">
            <v:textbox inset="0,0,0,0">
              <w:txbxContent>
                <w:p w:rsidR="001373B9" w:rsidRDefault="001373B9">
                  <w:pPr>
                    <w:spacing w:line="160" w:lineRule="exact"/>
                    <w:jc w:val="left"/>
                    <w:rPr>
                      <w:rFonts w:cs="Miriam" w:hint="cs"/>
                      <w:szCs w:val="18"/>
                      <w:rtl/>
                    </w:rPr>
                  </w:pPr>
                  <w:r>
                    <w:rPr>
                      <w:rFonts w:cs="Miriam"/>
                      <w:szCs w:val="18"/>
                      <w:rtl/>
                    </w:rPr>
                    <w:t>פ</w:t>
                  </w:r>
                  <w:r>
                    <w:rPr>
                      <w:rFonts w:cs="Miriam" w:hint="cs"/>
                      <w:szCs w:val="18"/>
                      <w:rtl/>
                    </w:rPr>
                    <w:t>ומביות הדיון וסייגיו</w:t>
                  </w:r>
                </w:p>
                <w:p w:rsidR="001373B9" w:rsidRDefault="001373B9" w:rsidP="006A1582">
                  <w:pPr>
                    <w:pStyle w:val="a5"/>
                    <w:rPr>
                      <w:noProof/>
                      <w:rtl/>
                    </w:rPr>
                  </w:pPr>
                  <w:r>
                    <w:rPr>
                      <w:rtl/>
                    </w:rPr>
                    <w:t>צ</w:t>
                  </w:r>
                  <w:r>
                    <w:rPr>
                      <w:rFonts w:hint="cs"/>
                      <w:rtl/>
                    </w:rPr>
                    <w:t xml:space="preserve">ו (מס' 3) </w:t>
                  </w:r>
                  <w:r>
                    <w:rPr>
                      <w:rtl/>
                    </w:rPr>
                    <w:br/>
                  </w:r>
                  <w:r>
                    <w:rPr>
                      <w:rFonts w:hint="cs"/>
                      <w:rtl/>
                    </w:rPr>
                    <w:t>תשל"ז-1977</w:t>
                  </w:r>
                </w:p>
              </w:txbxContent>
            </v:textbox>
            <w10:anchorlock/>
          </v:rect>
        </w:pict>
      </w:r>
      <w:r>
        <w:rPr>
          <w:rStyle w:val="big-number"/>
          <w:rtl/>
        </w:rPr>
        <w:t>18.</w:t>
      </w:r>
      <w:r>
        <w:rPr>
          <w:rStyle w:val="big-number"/>
          <w:rtl/>
        </w:rPr>
        <w:tab/>
      </w:r>
      <w:r>
        <w:rPr>
          <w:rStyle w:val="default"/>
          <w:rFonts w:cs="FrankRuehl"/>
          <w:rtl/>
        </w:rPr>
        <w:t>י</w:t>
      </w:r>
      <w:r>
        <w:rPr>
          <w:rStyle w:val="default"/>
          <w:rFonts w:cs="FrankRuehl" w:hint="cs"/>
          <w:rtl/>
        </w:rPr>
        <w:t>שיבות המועצה יהיו פומביות; אולם ישיבה תתקיים או מ</w:t>
      </w:r>
      <w:r>
        <w:rPr>
          <w:rStyle w:val="default"/>
          <w:rFonts w:cs="FrankRuehl"/>
          <w:rtl/>
        </w:rPr>
        <w:t>ק</w:t>
      </w:r>
      <w:r>
        <w:rPr>
          <w:rStyle w:val="default"/>
          <w:rFonts w:cs="FrankRuehl" w:hint="cs"/>
          <w:rtl/>
        </w:rPr>
        <w:t>צתה בדלתיים סגורות באחת מאלה:</w:t>
      </w:r>
    </w:p>
    <w:p w:rsidR="00204309" w:rsidRDefault="00204309">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הורה על כך ראש המועצה לאחר שראה טעמים שבבטחון המדינה המחייבים לעשות כן;</w:t>
      </w:r>
    </w:p>
    <w:p w:rsidR="00204309" w:rsidRDefault="00204309">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הורה על כך ראש המועצה בהסכמה מראש של שלושה רבעים מחברי המועצה;</w:t>
      </w:r>
    </w:p>
    <w:p w:rsidR="00204309" w:rsidRDefault="00204309">
      <w:pPr>
        <w:pStyle w:val="P22"/>
        <w:spacing w:before="72"/>
        <w:ind w:left="1021" w:right="1134"/>
        <w:rPr>
          <w:rStyle w:val="default"/>
          <w:rFonts w:cs="FrankRuehl" w:hint="cs"/>
          <w:rtl/>
        </w:rPr>
      </w:pPr>
      <w:r>
        <w:rPr>
          <w:rStyle w:val="default"/>
          <w:rFonts w:cs="FrankRuehl"/>
          <w:rtl/>
        </w:rPr>
        <w:t>(3)</w:t>
      </w:r>
      <w:r>
        <w:rPr>
          <w:rStyle w:val="default"/>
          <w:rFonts w:cs="FrankRuehl"/>
          <w:rtl/>
        </w:rPr>
        <w:tab/>
      </w:r>
      <w:r>
        <w:rPr>
          <w:rStyle w:val="default"/>
          <w:rFonts w:cs="FrankRuehl" w:hint="cs"/>
          <w:rtl/>
        </w:rPr>
        <w:t>החליטו על כך שלושה רבעים מחברי המועצה הנוכחים בישיב</w:t>
      </w:r>
      <w:r>
        <w:rPr>
          <w:rStyle w:val="default"/>
          <w:rFonts w:cs="FrankRuehl"/>
          <w:rtl/>
        </w:rPr>
        <w:t>ה</w:t>
      </w:r>
      <w:r>
        <w:rPr>
          <w:rStyle w:val="default"/>
          <w:rFonts w:cs="FrankRuehl" w:hint="cs"/>
          <w:rtl/>
        </w:rPr>
        <w:t>.</w:t>
      </w:r>
    </w:p>
    <w:p w:rsidR="00741EE2" w:rsidRPr="00030DEF" w:rsidRDefault="00741EE2" w:rsidP="00741EE2">
      <w:pPr>
        <w:pStyle w:val="P00"/>
        <w:spacing w:before="0"/>
        <w:ind w:left="0" w:right="1134"/>
        <w:rPr>
          <w:rFonts w:hint="cs"/>
          <w:b/>
          <w:bCs/>
          <w:vanish/>
          <w:szCs w:val="20"/>
          <w:shd w:val="clear" w:color="auto" w:fill="FFFF99"/>
          <w:rtl/>
        </w:rPr>
      </w:pPr>
      <w:bookmarkStart w:id="404" w:name="Rov515"/>
      <w:r w:rsidRPr="00030DEF">
        <w:rPr>
          <w:rFonts w:hint="cs"/>
          <w:vanish/>
          <w:color w:val="FF0000"/>
          <w:szCs w:val="20"/>
          <w:shd w:val="clear" w:color="auto" w:fill="FFFF99"/>
          <w:rtl/>
        </w:rPr>
        <w:t>מיום 26.2.1977</w:t>
      </w:r>
    </w:p>
    <w:p w:rsidR="00741EE2" w:rsidRPr="00030DEF" w:rsidRDefault="00741EE2" w:rsidP="00741EE2">
      <w:pPr>
        <w:pStyle w:val="P00"/>
        <w:spacing w:before="0"/>
        <w:ind w:left="0" w:right="1134"/>
        <w:rPr>
          <w:rFonts w:hint="cs"/>
          <w:b/>
          <w:bCs/>
          <w:vanish/>
          <w:szCs w:val="20"/>
          <w:shd w:val="clear" w:color="auto" w:fill="FFFF99"/>
          <w:rtl/>
        </w:rPr>
      </w:pPr>
      <w:r w:rsidRPr="00030DEF">
        <w:rPr>
          <w:rFonts w:hint="cs"/>
          <w:b/>
          <w:bCs/>
          <w:vanish/>
          <w:szCs w:val="20"/>
          <w:shd w:val="clear" w:color="auto" w:fill="FFFF99"/>
          <w:rtl/>
        </w:rPr>
        <w:t>צו (מס' 3) תשל"ז-1977</w:t>
      </w:r>
    </w:p>
    <w:p w:rsidR="00741EE2" w:rsidRPr="00030DEF" w:rsidRDefault="00741EE2" w:rsidP="00741EE2">
      <w:pPr>
        <w:pStyle w:val="P00"/>
        <w:spacing w:before="0"/>
        <w:ind w:left="0" w:right="1134"/>
        <w:rPr>
          <w:rFonts w:hint="cs"/>
          <w:vanish/>
          <w:szCs w:val="20"/>
          <w:shd w:val="clear" w:color="auto" w:fill="FFFF99"/>
          <w:rtl/>
        </w:rPr>
      </w:pPr>
      <w:hyperlink r:id="rId322" w:history="1">
        <w:r w:rsidRPr="00030DEF">
          <w:rPr>
            <w:rStyle w:val="Hyperlink"/>
            <w:rFonts w:hint="cs"/>
            <w:vanish/>
            <w:szCs w:val="20"/>
            <w:shd w:val="clear" w:color="auto" w:fill="FFFF99"/>
            <w:rtl/>
          </w:rPr>
          <w:t>ק"ת תשל"ז מס' 3656</w:t>
        </w:r>
      </w:hyperlink>
      <w:r w:rsidRPr="00030DEF">
        <w:rPr>
          <w:rFonts w:hint="cs"/>
          <w:vanish/>
          <w:szCs w:val="20"/>
          <w:shd w:val="clear" w:color="auto" w:fill="FFFF99"/>
          <w:rtl/>
        </w:rPr>
        <w:t xml:space="preserve"> מיום 27.1.1977 עמ' 808</w:t>
      </w:r>
    </w:p>
    <w:p w:rsidR="00741EE2" w:rsidRPr="003D5077" w:rsidRDefault="00741EE2" w:rsidP="003D5077">
      <w:pPr>
        <w:pStyle w:val="P00"/>
        <w:spacing w:before="0"/>
        <w:ind w:left="0" w:right="1134"/>
        <w:rPr>
          <w:rFonts w:hint="cs"/>
          <w:b/>
          <w:bCs/>
          <w:sz w:val="2"/>
          <w:szCs w:val="2"/>
          <w:rtl/>
        </w:rPr>
      </w:pPr>
      <w:r w:rsidRPr="00030DEF">
        <w:rPr>
          <w:rFonts w:hint="cs"/>
          <w:b/>
          <w:bCs/>
          <w:vanish/>
          <w:szCs w:val="20"/>
          <w:shd w:val="clear" w:color="auto" w:fill="FFFF99"/>
          <w:rtl/>
        </w:rPr>
        <w:t>הוספת סעיף 18</w:t>
      </w:r>
      <w:bookmarkEnd w:id="404"/>
    </w:p>
    <w:p w:rsidR="00204309" w:rsidRDefault="00204309">
      <w:pPr>
        <w:pStyle w:val="P00"/>
        <w:spacing w:before="72"/>
        <w:ind w:left="0" w:right="1134"/>
        <w:rPr>
          <w:rStyle w:val="default"/>
          <w:rFonts w:cs="FrankRuehl" w:hint="cs"/>
          <w:rtl/>
        </w:rPr>
      </w:pPr>
      <w:bookmarkStart w:id="405" w:name="Seif166"/>
      <w:bookmarkEnd w:id="405"/>
      <w:r>
        <w:rPr>
          <w:lang w:val="he-IL"/>
        </w:rPr>
        <w:pict>
          <v:rect id="_x0000_s2319" style="position:absolute;left:0;text-align:left;margin-left:464.5pt;margin-top:8.05pt;width:75.05pt;height:32.1pt;z-index:251575808" o:allowincell="f" filled="f" stroked="f" strokecolor="lime" strokeweight=".25pt">
            <v:textbox inset="0,0,0,0">
              <w:txbxContent>
                <w:p w:rsidR="001373B9" w:rsidRDefault="001373B9">
                  <w:pPr>
                    <w:spacing w:line="160" w:lineRule="exact"/>
                    <w:jc w:val="left"/>
                    <w:rPr>
                      <w:rFonts w:cs="Miriam" w:hint="cs"/>
                      <w:noProof/>
                      <w:szCs w:val="18"/>
                      <w:rtl/>
                    </w:rPr>
                  </w:pPr>
                  <w:r>
                    <w:rPr>
                      <w:rFonts w:cs="Miriam"/>
                      <w:szCs w:val="18"/>
                      <w:rtl/>
                    </w:rPr>
                    <w:t>אי</w:t>
                  </w:r>
                  <w:r>
                    <w:rPr>
                      <w:rFonts w:cs="Miriam" w:hint="cs"/>
                      <w:szCs w:val="18"/>
                      <w:rtl/>
                    </w:rPr>
                    <w:t>סור הגילוי</w:t>
                  </w:r>
                </w:p>
                <w:p w:rsidR="001373B9" w:rsidRDefault="001373B9" w:rsidP="006A1582">
                  <w:pPr>
                    <w:pStyle w:val="a5"/>
                    <w:rPr>
                      <w:noProof/>
                      <w:rtl/>
                    </w:rPr>
                  </w:pPr>
                  <w:r>
                    <w:rPr>
                      <w:rtl/>
                    </w:rPr>
                    <w:t>צ</w:t>
                  </w:r>
                  <w:r>
                    <w:rPr>
                      <w:rFonts w:hint="cs"/>
                      <w:rtl/>
                    </w:rPr>
                    <w:t xml:space="preserve">ו (מס' 3) </w:t>
                  </w:r>
                  <w:r>
                    <w:rPr>
                      <w:rtl/>
                    </w:rPr>
                    <w:br/>
                  </w:r>
                  <w:r>
                    <w:rPr>
                      <w:rFonts w:hint="cs"/>
                      <w:rtl/>
                    </w:rPr>
                    <w:t>תשל"ז-1977</w:t>
                  </w:r>
                </w:p>
              </w:txbxContent>
            </v:textbox>
            <w10:anchorlock/>
          </v:rect>
        </w:pict>
      </w:r>
      <w:r>
        <w:rPr>
          <w:rStyle w:val="big-number"/>
          <w:rtl/>
        </w:rPr>
        <w:t>19.</w:t>
      </w:r>
      <w:r>
        <w:rPr>
          <w:rStyle w:val="big-number"/>
          <w:rtl/>
        </w:rPr>
        <w:tab/>
      </w:r>
      <w:r>
        <w:rPr>
          <w:rStyle w:val="default"/>
          <w:rFonts w:cs="FrankRuehl"/>
          <w:rtl/>
        </w:rPr>
        <w:t>ל</w:t>
      </w:r>
      <w:r>
        <w:rPr>
          <w:rStyle w:val="default"/>
          <w:rFonts w:cs="FrankRuehl" w:hint="cs"/>
          <w:rtl/>
        </w:rPr>
        <w:t>א יגלה איש דבר מדיוני ישיבה שהתנהלה בדלתיים סגורות למי שאיננו חבר המועצה, אלא אם הדבר דרוש לצורך ביצוע החלטת המועצה.</w:t>
      </w:r>
    </w:p>
    <w:p w:rsidR="00741EE2" w:rsidRPr="00030DEF" w:rsidRDefault="00741EE2" w:rsidP="00741EE2">
      <w:pPr>
        <w:pStyle w:val="P00"/>
        <w:spacing w:before="0"/>
        <w:ind w:left="0" w:right="1134"/>
        <w:rPr>
          <w:rFonts w:hint="cs"/>
          <w:b/>
          <w:bCs/>
          <w:vanish/>
          <w:szCs w:val="20"/>
          <w:shd w:val="clear" w:color="auto" w:fill="FFFF99"/>
          <w:rtl/>
        </w:rPr>
      </w:pPr>
      <w:bookmarkStart w:id="406" w:name="Rov516"/>
      <w:r w:rsidRPr="00030DEF">
        <w:rPr>
          <w:rFonts w:hint="cs"/>
          <w:vanish/>
          <w:color w:val="FF0000"/>
          <w:szCs w:val="20"/>
          <w:shd w:val="clear" w:color="auto" w:fill="FFFF99"/>
          <w:rtl/>
        </w:rPr>
        <w:t>מיום 26.2.1977</w:t>
      </w:r>
    </w:p>
    <w:p w:rsidR="00741EE2" w:rsidRPr="00030DEF" w:rsidRDefault="00741EE2" w:rsidP="00741EE2">
      <w:pPr>
        <w:pStyle w:val="P00"/>
        <w:spacing w:before="0"/>
        <w:ind w:left="0" w:right="1134"/>
        <w:rPr>
          <w:rFonts w:hint="cs"/>
          <w:b/>
          <w:bCs/>
          <w:vanish/>
          <w:szCs w:val="20"/>
          <w:shd w:val="clear" w:color="auto" w:fill="FFFF99"/>
          <w:rtl/>
        </w:rPr>
      </w:pPr>
      <w:r w:rsidRPr="00030DEF">
        <w:rPr>
          <w:rFonts w:hint="cs"/>
          <w:b/>
          <w:bCs/>
          <w:vanish/>
          <w:szCs w:val="20"/>
          <w:shd w:val="clear" w:color="auto" w:fill="FFFF99"/>
          <w:rtl/>
        </w:rPr>
        <w:t>צו (מס' 3) תשל"ז-1977</w:t>
      </w:r>
    </w:p>
    <w:p w:rsidR="00741EE2" w:rsidRPr="00030DEF" w:rsidRDefault="00741EE2" w:rsidP="00741EE2">
      <w:pPr>
        <w:pStyle w:val="P00"/>
        <w:spacing w:before="0"/>
        <w:ind w:left="0" w:right="1134"/>
        <w:rPr>
          <w:rFonts w:hint="cs"/>
          <w:vanish/>
          <w:szCs w:val="20"/>
          <w:shd w:val="clear" w:color="auto" w:fill="FFFF99"/>
          <w:rtl/>
        </w:rPr>
      </w:pPr>
      <w:hyperlink r:id="rId323" w:history="1">
        <w:r w:rsidRPr="00030DEF">
          <w:rPr>
            <w:rStyle w:val="Hyperlink"/>
            <w:rFonts w:hint="cs"/>
            <w:vanish/>
            <w:szCs w:val="20"/>
            <w:shd w:val="clear" w:color="auto" w:fill="FFFF99"/>
            <w:rtl/>
          </w:rPr>
          <w:t>ק"ת תשל"ז מס' 3656</w:t>
        </w:r>
      </w:hyperlink>
      <w:r w:rsidRPr="00030DEF">
        <w:rPr>
          <w:rFonts w:hint="cs"/>
          <w:vanish/>
          <w:szCs w:val="20"/>
          <w:shd w:val="clear" w:color="auto" w:fill="FFFF99"/>
          <w:rtl/>
        </w:rPr>
        <w:t xml:space="preserve"> מיום 27.1.1977 עמ' 808</w:t>
      </w:r>
    </w:p>
    <w:p w:rsidR="00741EE2" w:rsidRPr="003D5077" w:rsidRDefault="00741EE2" w:rsidP="003D5077">
      <w:pPr>
        <w:pStyle w:val="P00"/>
        <w:spacing w:before="0"/>
        <w:ind w:left="0" w:right="1134"/>
        <w:rPr>
          <w:rFonts w:hint="cs"/>
          <w:b/>
          <w:bCs/>
          <w:sz w:val="2"/>
          <w:szCs w:val="2"/>
          <w:rtl/>
        </w:rPr>
      </w:pPr>
      <w:r w:rsidRPr="00030DEF">
        <w:rPr>
          <w:rFonts w:hint="cs"/>
          <w:b/>
          <w:bCs/>
          <w:vanish/>
          <w:szCs w:val="20"/>
          <w:shd w:val="clear" w:color="auto" w:fill="FFFF99"/>
          <w:rtl/>
        </w:rPr>
        <w:t>הוספת סעיף 19</w:t>
      </w:r>
      <w:bookmarkEnd w:id="406"/>
    </w:p>
    <w:p w:rsidR="00204309" w:rsidRDefault="00204309">
      <w:pPr>
        <w:pStyle w:val="P00"/>
        <w:spacing w:before="72"/>
        <w:ind w:left="0" w:right="1134"/>
        <w:rPr>
          <w:rStyle w:val="default"/>
          <w:rFonts w:cs="FrankRuehl"/>
          <w:rtl/>
        </w:rPr>
      </w:pPr>
      <w:bookmarkStart w:id="407" w:name="Seif167"/>
      <w:bookmarkEnd w:id="407"/>
      <w:r>
        <w:rPr>
          <w:lang w:val="he-IL"/>
        </w:rPr>
        <w:pict>
          <v:rect id="_x0000_s2320" style="position:absolute;left:0;text-align:left;margin-left:464.5pt;margin-top:8.05pt;width:75.05pt;height:31.95pt;z-index:251576832" o:allowincell="f" filled="f" stroked="f" strokecolor="lime" strokeweight=".25pt">
            <v:textbox style="mso-next-textbox:#_x0000_s2320" inset="0,0,0,0">
              <w:txbxContent>
                <w:p w:rsidR="001373B9" w:rsidRDefault="001373B9">
                  <w:pPr>
                    <w:spacing w:line="160" w:lineRule="exact"/>
                    <w:jc w:val="left"/>
                    <w:rPr>
                      <w:rFonts w:cs="Miriam" w:hint="cs"/>
                      <w:szCs w:val="18"/>
                      <w:rtl/>
                    </w:rPr>
                  </w:pPr>
                  <w:r>
                    <w:rPr>
                      <w:rFonts w:cs="Miriam"/>
                      <w:szCs w:val="18"/>
                      <w:rtl/>
                    </w:rPr>
                    <w:t>מ</w:t>
                  </w:r>
                  <w:r>
                    <w:rPr>
                      <w:rFonts w:cs="Miriam" w:hint="cs"/>
                      <w:szCs w:val="18"/>
                      <w:rtl/>
                    </w:rPr>
                    <w:t>קום הישיבות</w:t>
                  </w:r>
                </w:p>
                <w:p w:rsidR="001373B9" w:rsidRDefault="001373B9" w:rsidP="006A1582">
                  <w:pPr>
                    <w:pStyle w:val="a5"/>
                    <w:rPr>
                      <w:noProof/>
                      <w:rtl/>
                    </w:rPr>
                  </w:pPr>
                  <w:r>
                    <w:rPr>
                      <w:rtl/>
                    </w:rPr>
                    <w:t>צ</w:t>
                  </w:r>
                  <w:r>
                    <w:rPr>
                      <w:rFonts w:hint="cs"/>
                      <w:rtl/>
                    </w:rPr>
                    <w:t xml:space="preserve">ו (מס' 3) </w:t>
                  </w:r>
                  <w:r>
                    <w:rPr>
                      <w:rtl/>
                    </w:rPr>
                    <w:br/>
                  </w:r>
                  <w:r>
                    <w:rPr>
                      <w:rFonts w:hint="cs"/>
                      <w:rtl/>
                    </w:rPr>
                    <w:t>תשל"ז-1977</w:t>
                  </w:r>
                </w:p>
              </w:txbxContent>
            </v:textbox>
            <w10:anchorlock/>
          </v:rect>
        </w:pict>
      </w:r>
      <w:r>
        <w:rPr>
          <w:rStyle w:val="big-number"/>
          <w:rtl/>
        </w:rPr>
        <w:t>20.</w:t>
      </w:r>
      <w:r>
        <w:rPr>
          <w:rStyle w:val="big-number"/>
          <w:rtl/>
        </w:rPr>
        <w:tab/>
      </w:r>
      <w:r>
        <w:rPr>
          <w:rStyle w:val="default"/>
          <w:rFonts w:cs="FrankRuehl"/>
          <w:rtl/>
        </w:rPr>
        <w:t>ה</w:t>
      </w:r>
      <w:r>
        <w:rPr>
          <w:rStyle w:val="default"/>
          <w:rFonts w:cs="FrankRuehl" w:hint="cs"/>
          <w:rtl/>
        </w:rPr>
        <w:t>ישיבות יתקיימו במשרדי המועצה, זולת אם החליטה המועצה אחרת ברוב של שני שלישים מחבריה, לישיבה פלו</w:t>
      </w:r>
      <w:r>
        <w:rPr>
          <w:rStyle w:val="default"/>
          <w:rFonts w:cs="FrankRuehl"/>
          <w:rtl/>
        </w:rPr>
        <w:t>נ</w:t>
      </w:r>
      <w:r>
        <w:rPr>
          <w:rStyle w:val="default"/>
          <w:rFonts w:cs="FrankRuehl" w:hint="cs"/>
          <w:rtl/>
        </w:rPr>
        <w:t>ית.</w:t>
      </w:r>
    </w:p>
    <w:p w:rsidR="00EB39C9" w:rsidRPr="00030DEF" w:rsidRDefault="00EB39C9" w:rsidP="00EB39C9">
      <w:pPr>
        <w:pStyle w:val="P00"/>
        <w:spacing w:before="0"/>
        <w:ind w:left="0" w:right="1134"/>
        <w:rPr>
          <w:rFonts w:hint="cs"/>
          <w:b/>
          <w:bCs/>
          <w:vanish/>
          <w:szCs w:val="20"/>
          <w:shd w:val="clear" w:color="auto" w:fill="FFFF99"/>
          <w:rtl/>
        </w:rPr>
      </w:pPr>
      <w:bookmarkStart w:id="408" w:name="Rov517"/>
      <w:r w:rsidRPr="00030DEF">
        <w:rPr>
          <w:rFonts w:hint="cs"/>
          <w:vanish/>
          <w:color w:val="FF0000"/>
          <w:szCs w:val="20"/>
          <w:shd w:val="clear" w:color="auto" w:fill="FFFF99"/>
          <w:rtl/>
        </w:rPr>
        <w:t>מיום 26.2.1977</w:t>
      </w:r>
    </w:p>
    <w:p w:rsidR="00EB39C9" w:rsidRPr="00030DEF" w:rsidRDefault="00EB39C9" w:rsidP="00EB39C9">
      <w:pPr>
        <w:pStyle w:val="P00"/>
        <w:spacing w:before="0"/>
        <w:ind w:left="0" w:right="1134"/>
        <w:rPr>
          <w:rFonts w:hint="cs"/>
          <w:b/>
          <w:bCs/>
          <w:vanish/>
          <w:szCs w:val="20"/>
          <w:shd w:val="clear" w:color="auto" w:fill="FFFF99"/>
          <w:rtl/>
        </w:rPr>
      </w:pPr>
      <w:r w:rsidRPr="00030DEF">
        <w:rPr>
          <w:rFonts w:hint="cs"/>
          <w:b/>
          <w:bCs/>
          <w:vanish/>
          <w:szCs w:val="20"/>
          <w:shd w:val="clear" w:color="auto" w:fill="FFFF99"/>
          <w:rtl/>
        </w:rPr>
        <w:t>צו (מס' 3) תשל"ז-1977</w:t>
      </w:r>
    </w:p>
    <w:p w:rsidR="00EB39C9" w:rsidRPr="00030DEF" w:rsidRDefault="00EB39C9" w:rsidP="00EB39C9">
      <w:pPr>
        <w:pStyle w:val="P00"/>
        <w:spacing w:before="0"/>
        <w:ind w:left="0" w:right="1134"/>
        <w:rPr>
          <w:rFonts w:hint="cs"/>
          <w:vanish/>
          <w:szCs w:val="20"/>
          <w:shd w:val="clear" w:color="auto" w:fill="FFFF99"/>
          <w:rtl/>
        </w:rPr>
      </w:pPr>
      <w:hyperlink r:id="rId324" w:history="1">
        <w:r w:rsidRPr="00030DEF">
          <w:rPr>
            <w:rStyle w:val="Hyperlink"/>
            <w:rFonts w:hint="cs"/>
            <w:vanish/>
            <w:szCs w:val="20"/>
            <w:shd w:val="clear" w:color="auto" w:fill="FFFF99"/>
            <w:rtl/>
          </w:rPr>
          <w:t>ק"ת תשל"ז מס' 3656</w:t>
        </w:r>
      </w:hyperlink>
      <w:r w:rsidRPr="00030DEF">
        <w:rPr>
          <w:rFonts w:hint="cs"/>
          <w:vanish/>
          <w:szCs w:val="20"/>
          <w:shd w:val="clear" w:color="auto" w:fill="FFFF99"/>
          <w:rtl/>
        </w:rPr>
        <w:t xml:space="preserve"> מיום 27.1.1977 עמ' 808</w:t>
      </w:r>
    </w:p>
    <w:p w:rsidR="00EB39C9" w:rsidRPr="003D5077" w:rsidRDefault="00EB39C9" w:rsidP="00EB39C9">
      <w:pPr>
        <w:pStyle w:val="P00"/>
        <w:spacing w:before="0"/>
        <w:ind w:left="0" w:right="1134"/>
        <w:rPr>
          <w:rFonts w:hint="cs"/>
          <w:b/>
          <w:bCs/>
          <w:sz w:val="2"/>
          <w:szCs w:val="2"/>
          <w:rtl/>
        </w:rPr>
      </w:pPr>
      <w:r w:rsidRPr="00030DEF">
        <w:rPr>
          <w:rFonts w:hint="cs"/>
          <w:b/>
          <w:bCs/>
          <w:vanish/>
          <w:szCs w:val="20"/>
          <w:shd w:val="clear" w:color="auto" w:fill="FFFF99"/>
          <w:rtl/>
        </w:rPr>
        <w:t>הוספת סעיף 20</w:t>
      </w:r>
      <w:bookmarkEnd w:id="408"/>
    </w:p>
    <w:p w:rsidR="00EB39C9" w:rsidRPr="00EB39C9" w:rsidRDefault="00EB39C9" w:rsidP="00EB39C9">
      <w:pPr>
        <w:pStyle w:val="P00"/>
        <w:spacing w:before="72"/>
        <w:ind w:left="0" w:right="1134"/>
        <w:rPr>
          <w:rStyle w:val="default"/>
          <w:rFonts w:ascii="FrankRuehl" w:hAnsi="FrankRuehl" w:cs="FrankRuehl"/>
          <w:rtl/>
        </w:rPr>
      </w:pPr>
      <w:bookmarkStart w:id="409" w:name="_Hlk95635241"/>
      <w:r>
        <w:rPr>
          <w:lang w:val="he-IL"/>
        </w:rPr>
        <w:pict>
          <v:rect id="_x0000_s2903" style="position:absolute;left:0;text-align:left;margin-left:464.5pt;margin-top:8.05pt;width:75.05pt;height:18.15pt;z-index:251974144" o:allowincell="f" filled="f" stroked="f" strokecolor="lime" strokeweight=".25pt">
            <v:textbox style="mso-next-textbox:#_x0000_s2903" inset="0,0,0,0">
              <w:txbxContent>
                <w:p w:rsidR="00EB39C9" w:rsidRDefault="00EB39C9" w:rsidP="00EB39C9">
                  <w:pPr>
                    <w:spacing w:line="160" w:lineRule="exact"/>
                    <w:jc w:val="left"/>
                    <w:rPr>
                      <w:rFonts w:cs="Miriam" w:hint="cs"/>
                      <w:noProof/>
                      <w:sz w:val="18"/>
                      <w:szCs w:val="18"/>
                      <w:rtl/>
                    </w:rPr>
                  </w:pPr>
                  <w:r>
                    <w:rPr>
                      <w:rFonts w:cs="Miriam" w:hint="cs"/>
                      <w:noProof/>
                      <w:sz w:val="18"/>
                      <w:szCs w:val="18"/>
                      <w:rtl/>
                    </w:rPr>
                    <w:t>(הוראת שעה) תשפ"ב-2022</w:t>
                  </w:r>
                </w:p>
              </w:txbxContent>
            </v:textbox>
            <w10:anchorlock/>
          </v:rect>
        </w:pict>
      </w:r>
      <w:r>
        <w:rPr>
          <w:rStyle w:val="big-number"/>
          <w:rtl/>
        </w:rPr>
        <w:t>20</w:t>
      </w:r>
      <w:r w:rsidRPr="00EB39C9">
        <w:rPr>
          <w:rStyle w:val="default"/>
          <w:rFonts w:ascii="FrankRuehl" w:hAnsi="FrankRuehl" w:cs="FrankRuehl"/>
          <w:rtl/>
        </w:rPr>
        <w:t>א.</w:t>
      </w:r>
      <w:r w:rsidRPr="00EB39C9">
        <w:rPr>
          <w:rStyle w:val="default"/>
          <w:rFonts w:ascii="FrankRuehl" w:hAnsi="FrankRuehl" w:cs="FrankRuehl"/>
          <w:rtl/>
        </w:rPr>
        <w:tab/>
        <w:t>(</w:t>
      </w:r>
      <w:r w:rsidR="00030DEF">
        <w:rPr>
          <w:rStyle w:val="default"/>
          <w:rFonts w:ascii="FrankRuehl" w:hAnsi="FrankRuehl" w:cs="FrankRuehl" w:hint="cs"/>
          <w:rtl/>
        </w:rPr>
        <w:t>פקע).</w:t>
      </w:r>
    </w:p>
    <w:p w:rsidR="007F7409" w:rsidRPr="00030DEF" w:rsidRDefault="007F7409" w:rsidP="007F7409">
      <w:pPr>
        <w:pStyle w:val="P00"/>
        <w:spacing w:before="0"/>
        <w:ind w:left="0" w:right="1134"/>
        <w:rPr>
          <w:vanish/>
          <w:color w:val="FF0000"/>
          <w:szCs w:val="20"/>
          <w:shd w:val="clear" w:color="auto" w:fill="FFFF99"/>
          <w:rtl/>
        </w:rPr>
      </w:pPr>
      <w:bookmarkStart w:id="410" w:name="_Hlk95634649"/>
      <w:bookmarkStart w:id="411" w:name="Rov728"/>
      <w:r w:rsidRPr="00030DEF">
        <w:rPr>
          <w:rFonts w:hint="cs"/>
          <w:vanish/>
          <w:color w:val="FF0000"/>
          <w:szCs w:val="20"/>
          <w:shd w:val="clear" w:color="auto" w:fill="FFFF99"/>
          <w:rtl/>
        </w:rPr>
        <w:t>מיום 10.2.2022 עד יום 2.6.2022</w:t>
      </w:r>
    </w:p>
    <w:p w:rsidR="007F7409" w:rsidRPr="00030DEF" w:rsidRDefault="007F7409" w:rsidP="007F7409">
      <w:pPr>
        <w:pStyle w:val="P00"/>
        <w:spacing w:before="0"/>
        <w:ind w:left="0" w:right="1134"/>
        <w:rPr>
          <w:vanish/>
          <w:szCs w:val="20"/>
          <w:shd w:val="clear" w:color="auto" w:fill="FFFF99"/>
          <w:rtl/>
        </w:rPr>
      </w:pPr>
      <w:r w:rsidRPr="00030DEF">
        <w:rPr>
          <w:rFonts w:hint="cs"/>
          <w:b/>
          <w:bCs/>
          <w:vanish/>
          <w:szCs w:val="20"/>
          <w:shd w:val="clear" w:color="auto" w:fill="FFFF99"/>
          <w:rtl/>
        </w:rPr>
        <w:t>(הוראת שעה) תשפ"ב-2022</w:t>
      </w:r>
    </w:p>
    <w:p w:rsidR="007F7409" w:rsidRPr="00030DEF" w:rsidRDefault="007F7409" w:rsidP="007F7409">
      <w:pPr>
        <w:pStyle w:val="P00"/>
        <w:spacing w:before="0"/>
        <w:ind w:left="0" w:right="1134"/>
        <w:rPr>
          <w:vanish/>
          <w:szCs w:val="20"/>
          <w:shd w:val="clear" w:color="auto" w:fill="FFFF99"/>
          <w:rtl/>
        </w:rPr>
      </w:pPr>
      <w:hyperlink r:id="rId325" w:history="1">
        <w:r w:rsidRPr="00030DEF">
          <w:rPr>
            <w:rStyle w:val="Hyperlink"/>
            <w:rFonts w:hint="cs"/>
            <w:vanish/>
            <w:szCs w:val="20"/>
            <w:shd w:val="clear" w:color="auto" w:fill="FFFF99"/>
            <w:rtl/>
          </w:rPr>
          <w:t>ק"ת תשפ"ב מס' 9986</w:t>
        </w:r>
      </w:hyperlink>
      <w:r w:rsidRPr="00030DEF">
        <w:rPr>
          <w:rFonts w:hint="cs"/>
          <w:vanish/>
          <w:szCs w:val="20"/>
          <w:shd w:val="clear" w:color="auto" w:fill="FFFF99"/>
          <w:rtl/>
        </w:rPr>
        <w:t xml:space="preserve"> מיום 10.2.2022 עמ' 2009</w:t>
      </w:r>
    </w:p>
    <w:p w:rsidR="007F7409" w:rsidRPr="00030DEF" w:rsidRDefault="007F7409" w:rsidP="007F7409">
      <w:pPr>
        <w:pStyle w:val="P00"/>
        <w:spacing w:before="0"/>
        <w:ind w:left="0" w:right="1134"/>
        <w:rPr>
          <w:vanish/>
          <w:szCs w:val="20"/>
          <w:shd w:val="clear" w:color="auto" w:fill="FFFF99"/>
          <w:rtl/>
        </w:rPr>
      </w:pPr>
      <w:r w:rsidRPr="00030DEF">
        <w:rPr>
          <w:rFonts w:hint="cs"/>
          <w:b/>
          <w:bCs/>
          <w:vanish/>
          <w:szCs w:val="20"/>
          <w:shd w:val="clear" w:color="auto" w:fill="FFFF99"/>
          <w:rtl/>
        </w:rPr>
        <w:t>הוספת סעיף 20א</w:t>
      </w:r>
    </w:p>
    <w:p w:rsidR="007F7409" w:rsidRPr="00030DEF" w:rsidRDefault="007F7409" w:rsidP="007F7409">
      <w:pPr>
        <w:pStyle w:val="P00"/>
        <w:ind w:left="0" w:right="1134"/>
        <w:rPr>
          <w:vanish/>
          <w:szCs w:val="20"/>
          <w:shd w:val="clear" w:color="auto" w:fill="FFFF99"/>
          <w:rtl/>
        </w:rPr>
      </w:pPr>
      <w:r w:rsidRPr="00030DEF">
        <w:rPr>
          <w:rFonts w:hint="cs"/>
          <w:vanish/>
          <w:szCs w:val="20"/>
          <w:shd w:val="clear" w:color="auto" w:fill="FFFF99"/>
          <w:rtl/>
        </w:rPr>
        <w:t>הנוסח:</w:t>
      </w:r>
    </w:p>
    <w:bookmarkEnd w:id="410"/>
    <w:p w:rsidR="00030DEF" w:rsidRPr="00030DEF" w:rsidRDefault="00030DEF" w:rsidP="00030DEF">
      <w:pPr>
        <w:pStyle w:val="P00"/>
        <w:spacing w:before="20"/>
        <w:ind w:left="0" w:right="1134"/>
        <w:rPr>
          <w:rStyle w:val="default"/>
          <w:rFonts w:ascii="Miriam" w:hAnsi="Miriam" w:cs="Miriam"/>
          <w:strike/>
          <w:vanish/>
          <w:sz w:val="16"/>
          <w:szCs w:val="16"/>
          <w:shd w:val="clear" w:color="auto" w:fill="FFFF99"/>
          <w:rtl/>
        </w:rPr>
      </w:pPr>
      <w:r w:rsidRPr="00030DEF">
        <w:rPr>
          <w:rStyle w:val="default"/>
          <w:rFonts w:ascii="Miriam" w:hAnsi="Miriam" w:cs="Miriam"/>
          <w:strike/>
          <w:vanish/>
          <w:sz w:val="16"/>
          <w:szCs w:val="16"/>
          <w:shd w:val="clear" w:color="auto" w:fill="FFFF99"/>
          <w:rtl/>
        </w:rPr>
        <w:t>קיום ישיבת מועצה בהיוועדות חזותית</w:t>
      </w:r>
    </w:p>
    <w:p w:rsidR="007F7409" w:rsidRPr="00030DEF" w:rsidRDefault="007F7409" w:rsidP="007F7409">
      <w:pPr>
        <w:pStyle w:val="P00"/>
        <w:spacing w:before="0"/>
        <w:ind w:left="0" w:right="1134"/>
        <w:rPr>
          <w:rStyle w:val="default"/>
          <w:rFonts w:ascii="FrankRuehl" w:hAnsi="FrankRuehl" w:cs="FrankRuehl"/>
          <w:strike/>
          <w:vanish/>
          <w:sz w:val="16"/>
          <w:szCs w:val="22"/>
          <w:shd w:val="clear" w:color="auto" w:fill="FFFF99"/>
          <w:rtl/>
        </w:rPr>
      </w:pPr>
      <w:r w:rsidRPr="00030DEF">
        <w:rPr>
          <w:rStyle w:val="default"/>
          <w:rFonts w:ascii="FrankRuehl" w:hAnsi="FrankRuehl" w:cs="FrankRuehl"/>
          <w:strike/>
          <w:vanish/>
          <w:sz w:val="16"/>
          <w:szCs w:val="22"/>
          <w:shd w:val="clear" w:color="auto" w:fill="FFFF99"/>
          <w:rtl/>
        </w:rPr>
        <w:t>20א.</w:t>
      </w:r>
      <w:r w:rsidRPr="00030DEF">
        <w:rPr>
          <w:rStyle w:val="default"/>
          <w:rFonts w:ascii="FrankRuehl" w:hAnsi="FrankRuehl" w:cs="FrankRuehl"/>
          <w:strike/>
          <w:vanish/>
          <w:sz w:val="16"/>
          <w:szCs w:val="22"/>
          <w:shd w:val="clear" w:color="auto" w:fill="FFFF99"/>
          <w:rtl/>
        </w:rPr>
        <w:tab/>
        <w:t>(א)</w:t>
      </w:r>
      <w:r w:rsidRPr="00030DEF">
        <w:rPr>
          <w:rStyle w:val="default"/>
          <w:rFonts w:ascii="FrankRuehl" w:hAnsi="FrankRuehl" w:cs="FrankRuehl"/>
          <w:strike/>
          <w:vanish/>
          <w:sz w:val="16"/>
          <w:szCs w:val="22"/>
          <w:shd w:val="clear" w:color="auto" w:fill="FFFF99"/>
          <w:rtl/>
        </w:rPr>
        <w:tab/>
        <w:t xml:space="preserve">על אף האמור בסעיף 20, רשאי ראש </w:t>
      </w:r>
      <w:r w:rsidRPr="00030DEF">
        <w:rPr>
          <w:rStyle w:val="default"/>
          <w:rFonts w:ascii="FrankRuehl" w:hAnsi="FrankRuehl" w:cs="FrankRuehl" w:hint="cs"/>
          <w:strike/>
          <w:vanish/>
          <w:sz w:val="16"/>
          <w:szCs w:val="22"/>
          <w:shd w:val="clear" w:color="auto" w:fill="FFFF99"/>
          <w:rtl/>
        </w:rPr>
        <w:t>המועצה</w:t>
      </w:r>
      <w:r w:rsidRPr="00030DEF">
        <w:rPr>
          <w:rStyle w:val="default"/>
          <w:rFonts w:ascii="FrankRuehl" w:hAnsi="FrankRuehl" w:cs="FrankRuehl"/>
          <w:strike/>
          <w:vanish/>
          <w:sz w:val="16"/>
          <w:szCs w:val="22"/>
          <w:shd w:val="clear" w:color="auto" w:fill="FFFF99"/>
          <w:rtl/>
        </w:rPr>
        <w:t xml:space="preserve"> להחליט כי ישיבה פלונית לא תתקיים במשרדי </w:t>
      </w:r>
      <w:r w:rsidRPr="00030DEF">
        <w:rPr>
          <w:rStyle w:val="default"/>
          <w:rFonts w:ascii="FrankRuehl" w:hAnsi="FrankRuehl" w:cs="FrankRuehl" w:hint="cs"/>
          <w:strike/>
          <w:vanish/>
          <w:sz w:val="16"/>
          <w:szCs w:val="22"/>
          <w:shd w:val="clear" w:color="auto" w:fill="FFFF99"/>
          <w:rtl/>
        </w:rPr>
        <w:t>המועצה</w:t>
      </w:r>
      <w:r w:rsidRPr="00030DEF">
        <w:rPr>
          <w:rStyle w:val="default"/>
          <w:rFonts w:ascii="FrankRuehl" w:hAnsi="FrankRuehl" w:cs="FrankRuehl"/>
          <w:strike/>
          <w:vanish/>
          <w:sz w:val="16"/>
          <w:szCs w:val="22"/>
          <w:shd w:val="clear" w:color="auto" w:fill="FFFF99"/>
          <w:rtl/>
        </w:rPr>
        <w:t xml:space="preserve"> או במקום אחר, אלא תתקיים בדרך של היוועדות חזותית, מנימוקים מיוחדים שיירשמו הנוגעים להתפשטות נגיף הקורונה, ובלבד שהתקיימו כל אלה:</w:t>
      </w:r>
    </w:p>
    <w:p w:rsidR="00EB39C9" w:rsidRPr="00030DEF" w:rsidRDefault="00EB39C9" w:rsidP="007F7409">
      <w:pPr>
        <w:pStyle w:val="P00"/>
        <w:spacing w:before="0"/>
        <w:ind w:left="1021" w:right="1134"/>
        <w:rPr>
          <w:rStyle w:val="default"/>
          <w:rFonts w:ascii="FrankRuehl" w:hAnsi="FrankRuehl" w:cs="FrankRuehl"/>
          <w:strike/>
          <w:vanish/>
          <w:sz w:val="16"/>
          <w:szCs w:val="22"/>
          <w:shd w:val="clear" w:color="auto" w:fill="FFFF99"/>
          <w:rtl/>
        </w:rPr>
      </w:pPr>
      <w:r w:rsidRPr="00030DEF">
        <w:rPr>
          <w:rStyle w:val="default"/>
          <w:rFonts w:ascii="FrankRuehl" w:hAnsi="FrankRuehl" w:cs="FrankRuehl"/>
          <w:strike/>
          <w:vanish/>
          <w:sz w:val="16"/>
          <w:szCs w:val="22"/>
          <w:shd w:val="clear" w:color="auto" w:fill="FFFF99"/>
          <w:rtl/>
        </w:rPr>
        <w:t>(1)</w:t>
      </w:r>
      <w:r w:rsidRPr="00030DEF">
        <w:rPr>
          <w:rStyle w:val="default"/>
          <w:rFonts w:ascii="FrankRuehl" w:hAnsi="FrankRuehl" w:cs="FrankRuehl"/>
          <w:strike/>
          <w:vanish/>
          <w:sz w:val="16"/>
          <w:szCs w:val="22"/>
          <w:shd w:val="clear" w:color="auto" w:fill="FFFF99"/>
          <w:rtl/>
        </w:rPr>
        <w:tab/>
        <w:t xml:space="preserve">כל חברי המועצה הסכימו לכך בכתב מראש, לאחר שנמסרו להם הפרטים האמורים בסעיף </w:t>
      </w:r>
      <w:r w:rsidR="00510F25" w:rsidRPr="00030DEF">
        <w:rPr>
          <w:rStyle w:val="default"/>
          <w:rFonts w:ascii="FrankRuehl" w:hAnsi="FrankRuehl" w:cs="FrankRuehl" w:hint="cs"/>
          <w:strike/>
          <w:vanish/>
          <w:sz w:val="16"/>
          <w:szCs w:val="22"/>
          <w:shd w:val="clear" w:color="auto" w:fill="FFFF99"/>
          <w:rtl/>
        </w:rPr>
        <w:t>14(3) עד (5</w:t>
      </w:r>
      <w:r w:rsidRPr="00030DEF">
        <w:rPr>
          <w:rStyle w:val="default"/>
          <w:rFonts w:ascii="FrankRuehl" w:hAnsi="FrankRuehl" w:cs="FrankRuehl"/>
          <w:strike/>
          <w:vanish/>
          <w:sz w:val="16"/>
          <w:szCs w:val="22"/>
          <w:shd w:val="clear" w:color="auto" w:fill="FFFF99"/>
          <w:rtl/>
        </w:rPr>
        <w:t>);</w:t>
      </w:r>
    </w:p>
    <w:p w:rsidR="00EB39C9" w:rsidRPr="00030DEF" w:rsidRDefault="00EB39C9" w:rsidP="007F7409">
      <w:pPr>
        <w:pStyle w:val="P00"/>
        <w:spacing w:before="0"/>
        <w:ind w:left="1021" w:right="1134"/>
        <w:rPr>
          <w:rStyle w:val="default"/>
          <w:rFonts w:ascii="FrankRuehl" w:hAnsi="FrankRuehl" w:cs="FrankRuehl"/>
          <w:strike/>
          <w:vanish/>
          <w:sz w:val="16"/>
          <w:szCs w:val="22"/>
          <w:shd w:val="clear" w:color="auto" w:fill="FFFF99"/>
          <w:rtl/>
        </w:rPr>
      </w:pPr>
      <w:r w:rsidRPr="00030DEF">
        <w:rPr>
          <w:rStyle w:val="default"/>
          <w:rFonts w:ascii="FrankRuehl" w:hAnsi="FrankRuehl" w:cs="FrankRuehl"/>
          <w:strike/>
          <w:vanish/>
          <w:sz w:val="16"/>
          <w:szCs w:val="22"/>
          <w:shd w:val="clear" w:color="auto" w:fill="FFFF99"/>
          <w:rtl/>
        </w:rPr>
        <w:t>(2)</w:t>
      </w:r>
      <w:r w:rsidRPr="00030DEF">
        <w:rPr>
          <w:rStyle w:val="default"/>
          <w:rFonts w:ascii="FrankRuehl" w:hAnsi="FrankRuehl" w:cs="FrankRuehl"/>
          <w:strike/>
          <w:vanish/>
          <w:sz w:val="16"/>
          <w:szCs w:val="22"/>
          <w:shd w:val="clear" w:color="auto" w:fill="FFFF99"/>
          <w:rtl/>
        </w:rPr>
        <w:tab/>
        <w:t>בישיבה יתאפשר לכל המוזמנים לישיבה לראות באמצעות מסך ולשמוע את כלל המשתתפים בישיבה ואת הנעשה במהלך הישיבה בזמן אמת ולהשמיע את עמדתם.</w:t>
      </w:r>
    </w:p>
    <w:p w:rsidR="00EB39C9" w:rsidRPr="00030DEF" w:rsidRDefault="00EB39C9" w:rsidP="007F7409">
      <w:pPr>
        <w:pStyle w:val="P00"/>
        <w:spacing w:before="0"/>
        <w:ind w:left="0" w:right="1134"/>
        <w:rPr>
          <w:rStyle w:val="default"/>
          <w:rFonts w:ascii="FrankRuehl" w:hAnsi="FrankRuehl" w:cs="FrankRuehl"/>
          <w:strike/>
          <w:vanish/>
          <w:sz w:val="16"/>
          <w:szCs w:val="22"/>
          <w:shd w:val="clear" w:color="auto" w:fill="FFFF99"/>
          <w:rtl/>
        </w:rPr>
      </w:pPr>
      <w:r w:rsidRPr="00030DEF">
        <w:rPr>
          <w:rStyle w:val="default"/>
          <w:rFonts w:ascii="FrankRuehl" w:hAnsi="FrankRuehl" w:cs="FrankRuehl"/>
          <w:vanish/>
          <w:sz w:val="16"/>
          <w:szCs w:val="22"/>
          <w:shd w:val="clear" w:color="auto" w:fill="FFFF99"/>
          <w:rtl/>
        </w:rPr>
        <w:tab/>
      </w:r>
      <w:r w:rsidRPr="00030DEF">
        <w:rPr>
          <w:rStyle w:val="default"/>
          <w:rFonts w:ascii="FrankRuehl" w:hAnsi="FrankRuehl" w:cs="FrankRuehl"/>
          <w:strike/>
          <w:vanish/>
          <w:sz w:val="16"/>
          <w:szCs w:val="22"/>
          <w:shd w:val="clear" w:color="auto" w:fill="FFFF99"/>
          <w:rtl/>
        </w:rPr>
        <w:t>(ב)</w:t>
      </w:r>
      <w:r w:rsidRPr="00030DEF">
        <w:rPr>
          <w:rStyle w:val="default"/>
          <w:rFonts w:ascii="FrankRuehl" w:hAnsi="FrankRuehl" w:cs="FrankRuehl"/>
          <w:strike/>
          <w:vanish/>
          <w:sz w:val="16"/>
          <w:szCs w:val="22"/>
          <w:shd w:val="clear" w:color="auto" w:fill="FFFF99"/>
          <w:rtl/>
        </w:rPr>
        <w:tab/>
        <w:t>על ישיבה כאמור בסעיף קטן (א) יחולו, נוסף על ההוראות החלות לפי כל דין על קיום ישיבות מועצה, זימונן והנוהל בהן, בשינויים המחויבים, גם הוראות אלה:</w:t>
      </w:r>
    </w:p>
    <w:p w:rsidR="00EB39C9" w:rsidRPr="00030DEF" w:rsidRDefault="00EB39C9" w:rsidP="007F7409">
      <w:pPr>
        <w:pStyle w:val="P00"/>
        <w:spacing w:before="0"/>
        <w:ind w:left="1021" w:right="1134"/>
        <w:rPr>
          <w:rStyle w:val="default"/>
          <w:rFonts w:ascii="FrankRuehl" w:hAnsi="FrankRuehl" w:cs="FrankRuehl"/>
          <w:strike/>
          <w:vanish/>
          <w:sz w:val="16"/>
          <w:szCs w:val="22"/>
          <w:shd w:val="clear" w:color="auto" w:fill="FFFF99"/>
          <w:rtl/>
        </w:rPr>
      </w:pPr>
      <w:r w:rsidRPr="00030DEF">
        <w:rPr>
          <w:rStyle w:val="default"/>
          <w:rFonts w:ascii="FrankRuehl" w:hAnsi="FrankRuehl" w:cs="FrankRuehl"/>
          <w:strike/>
          <w:vanish/>
          <w:sz w:val="16"/>
          <w:szCs w:val="22"/>
          <w:shd w:val="clear" w:color="auto" w:fill="FFFF99"/>
          <w:rtl/>
        </w:rPr>
        <w:t>(1)</w:t>
      </w:r>
      <w:r w:rsidRPr="00030DEF">
        <w:rPr>
          <w:rStyle w:val="default"/>
          <w:rFonts w:ascii="FrankRuehl" w:hAnsi="FrankRuehl" w:cs="FrankRuehl"/>
          <w:strike/>
          <w:vanish/>
          <w:sz w:val="16"/>
          <w:szCs w:val="22"/>
          <w:shd w:val="clear" w:color="auto" w:fill="FFFF99"/>
          <w:rtl/>
        </w:rPr>
        <w:tab/>
        <w:t>היה אחד המשתתפים בישיבת המועצה אדם עם מוגבלות כהגדרתו בחוק שוויון זכויות לאנשים עם מוגבלות, התשנ"ח-1998, תתקיים הישיבה בדרך של היוועדות חזותית תוך עריכת התאמות נגישות הנדרשות בהתאם להוראות בדבר התאמות נגישות לפי החוק האמור;</w:t>
      </w:r>
    </w:p>
    <w:p w:rsidR="00EB39C9" w:rsidRPr="00030DEF" w:rsidRDefault="00EB39C9" w:rsidP="007F7409">
      <w:pPr>
        <w:pStyle w:val="P00"/>
        <w:spacing w:before="0"/>
        <w:ind w:left="1021" w:right="1134"/>
        <w:rPr>
          <w:rStyle w:val="default"/>
          <w:rFonts w:ascii="FrankRuehl" w:hAnsi="FrankRuehl" w:cs="FrankRuehl"/>
          <w:strike/>
          <w:vanish/>
          <w:sz w:val="16"/>
          <w:szCs w:val="22"/>
          <w:shd w:val="clear" w:color="auto" w:fill="FFFF99"/>
          <w:rtl/>
        </w:rPr>
      </w:pPr>
      <w:r w:rsidRPr="00030DEF">
        <w:rPr>
          <w:rStyle w:val="default"/>
          <w:rFonts w:ascii="FrankRuehl" w:hAnsi="FrankRuehl" w:cs="FrankRuehl"/>
          <w:strike/>
          <w:vanish/>
          <w:sz w:val="16"/>
          <w:szCs w:val="22"/>
          <w:shd w:val="clear" w:color="auto" w:fill="FFFF99"/>
          <w:rtl/>
        </w:rPr>
        <w:t>(2)</w:t>
      </w:r>
      <w:r w:rsidRPr="00030DEF">
        <w:rPr>
          <w:rStyle w:val="default"/>
          <w:rFonts w:ascii="FrankRuehl" w:hAnsi="FrankRuehl" w:cs="FrankRuehl"/>
          <w:strike/>
          <w:vanish/>
          <w:sz w:val="16"/>
          <w:szCs w:val="22"/>
          <w:shd w:val="clear" w:color="auto" w:fill="FFFF99"/>
          <w:rtl/>
        </w:rPr>
        <w:tab/>
      </w:r>
      <w:r w:rsidR="00510F25" w:rsidRPr="00030DEF">
        <w:rPr>
          <w:rStyle w:val="default"/>
          <w:rFonts w:ascii="FrankRuehl" w:hAnsi="FrankRuehl" w:cs="FrankRuehl" w:hint="cs"/>
          <w:strike/>
          <w:vanish/>
          <w:sz w:val="16"/>
          <w:szCs w:val="22"/>
          <w:shd w:val="clear" w:color="auto" w:fill="FFFF99"/>
          <w:rtl/>
        </w:rPr>
        <w:t>המועצה המקומית</w:t>
      </w:r>
      <w:r w:rsidRPr="00030DEF">
        <w:rPr>
          <w:rStyle w:val="default"/>
          <w:rFonts w:ascii="FrankRuehl" w:hAnsi="FrankRuehl" w:cs="FrankRuehl"/>
          <w:strike/>
          <w:vanish/>
          <w:sz w:val="16"/>
          <w:szCs w:val="22"/>
          <w:shd w:val="clear" w:color="auto" w:fill="FFFF99"/>
          <w:rtl/>
        </w:rPr>
        <w:t xml:space="preserve"> תעמיד לרשות חבר מועצה המעוניין בכך חדר במיתקני </w:t>
      </w:r>
      <w:r w:rsidR="00510F25" w:rsidRPr="00030DEF">
        <w:rPr>
          <w:rStyle w:val="default"/>
          <w:rFonts w:ascii="FrankRuehl" w:hAnsi="FrankRuehl" w:cs="FrankRuehl" w:hint="cs"/>
          <w:strike/>
          <w:vanish/>
          <w:sz w:val="16"/>
          <w:szCs w:val="22"/>
          <w:shd w:val="clear" w:color="auto" w:fill="FFFF99"/>
          <w:rtl/>
        </w:rPr>
        <w:t>המועצה המקומית</w:t>
      </w:r>
      <w:r w:rsidRPr="00030DEF">
        <w:rPr>
          <w:rStyle w:val="default"/>
          <w:rFonts w:ascii="FrankRuehl" w:hAnsi="FrankRuehl" w:cs="FrankRuehl"/>
          <w:strike/>
          <w:vanish/>
          <w:sz w:val="16"/>
          <w:szCs w:val="22"/>
          <w:shd w:val="clear" w:color="auto" w:fill="FFFF99"/>
          <w:rtl/>
        </w:rPr>
        <w:t xml:space="preserve"> ובו האמצעים הטכנולוגיים הנדרשים לצורך השתתפות בישיבה;</w:t>
      </w:r>
    </w:p>
    <w:p w:rsidR="00EB39C9" w:rsidRPr="00030DEF" w:rsidRDefault="00EB39C9" w:rsidP="007F7409">
      <w:pPr>
        <w:pStyle w:val="P00"/>
        <w:spacing w:before="0"/>
        <w:ind w:left="1021" w:right="1134"/>
        <w:rPr>
          <w:rStyle w:val="default"/>
          <w:rFonts w:ascii="FrankRuehl" w:hAnsi="FrankRuehl" w:cs="FrankRuehl"/>
          <w:strike/>
          <w:vanish/>
          <w:sz w:val="16"/>
          <w:szCs w:val="22"/>
          <w:shd w:val="clear" w:color="auto" w:fill="FFFF99"/>
          <w:rtl/>
        </w:rPr>
      </w:pPr>
      <w:r w:rsidRPr="00030DEF">
        <w:rPr>
          <w:rStyle w:val="default"/>
          <w:rFonts w:ascii="FrankRuehl" w:hAnsi="FrankRuehl" w:cs="FrankRuehl"/>
          <w:strike/>
          <w:vanish/>
          <w:sz w:val="16"/>
          <w:szCs w:val="22"/>
          <w:shd w:val="clear" w:color="auto" w:fill="FFFF99"/>
          <w:rtl/>
        </w:rPr>
        <w:t>(3)</w:t>
      </w:r>
      <w:r w:rsidRPr="00030DEF">
        <w:rPr>
          <w:rStyle w:val="default"/>
          <w:rFonts w:ascii="FrankRuehl" w:hAnsi="FrankRuehl" w:cs="FrankRuehl"/>
          <w:strike/>
          <w:vanish/>
          <w:sz w:val="16"/>
          <w:szCs w:val="22"/>
          <w:shd w:val="clear" w:color="auto" w:fill="FFFF99"/>
          <w:rtl/>
        </w:rPr>
        <w:tab/>
        <w:t>בהזמנה לישיבה יצוין גם כי הישיבה תתקיים בדרך של היוועדות חזותית ויפורטו בה הנחיות לעניין השתתפות בישיבה;</w:t>
      </w:r>
    </w:p>
    <w:p w:rsidR="00EB39C9" w:rsidRPr="00030DEF" w:rsidRDefault="00EB39C9" w:rsidP="007F7409">
      <w:pPr>
        <w:pStyle w:val="P00"/>
        <w:spacing w:before="0"/>
        <w:ind w:left="1021" w:right="1134"/>
        <w:rPr>
          <w:rStyle w:val="default"/>
          <w:rFonts w:ascii="FrankRuehl" w:hAnsi="FrankRuehl" w:cs="FrankRuehl"/>
          <w:strike/>
          <w:vanish/>
          <w:sz w:val="16"/>
          <w:szCs w:val="22"/>
          <w:shd w:val="clear" w:color="auto" w:fill="FFFF99"/>
          <w:rtl/>
        </w:rPr>
      </w:pPr>
      <w:r w:rsidRPr="00030DEF">
        <w:rPr>
          <w:rStyle w:val="default"/>
          <w:rFonts w:ascii="FrankRuehl" w:hAnsi="FrankRuehl" w:cs="FrankRuehl"/>
          <w:strike/>
          <w:vanish/>
          <w:sz w:val="16"/>
          <w:szCs w:val="22"/>
          <w:shd w:val="clear" w:color="auto" w:fill="FFFF99"/>
          <w:rtl/>
        </w:rPr>
        <w:t>(4)</w:t>
      </w:r>
      <w:r w:rsidRPr="00030DEF">
        <w:rPr>
          <w:rStyle w:val="default"/>
          <w:rFonts w:ascii="FrankRuehl" w:hAnsi="FrankRuehl" w:cs="FrankRuehl"/>
          <w:strike/>
          <w:vanish/>
          <w:sz w:val="16"/>
          <w:szCs w:val="22"/>
          <w:shd w:val="clear" w:color="auto" w:fill="FFFF99"/>
          <w:rtl/>
        </w:rPr>
        <w:tab/>
        <w:t>בישיבה לא ינכחו שני חברי מועצה או יותר בחדר אחד;</w:t>
      </w:r>
    </w:p>
    <w:p w:rsidR="00EB39C9" w:rsidRPr="00030DEF" w:rsidRDefault="00EB39C9" w:rsidP="007F7409">
      <w:pPr>
        <w:pStyle w:val="P00"/>
        <w:spacing w:before="0"/>
        <w:ind w:left="1021" w:right="1134"/>
        <w:rPr>
          <w:rStyle w:val="default"/>
          <w:rFonts w:ascii="FrankRuehl" w:hAnsi="FrankRuehl" w:cs="FrankRuehl"/>
          <w:strike/>
          <w:vanish/>
          <w:sz w:val="16"/>
          <w:szCs w:val="22"/>
          <w:shd w:val="clear" w:color="auto" w:fill="FFFF99"/>
          <w:rtl/>
        </w:rPr>
      </w:pPr>
      <w:r w:rsidRPr="00030DEF">
        <w:rPr>
          <w:rStyle w:val="default"/>
          <w:rFonts w:ascii="FrankRuehl" w:hAnsi="FrankRuehl" w:cs="FrankRuehl"/>
          <w:strike/>
          <w:vanish/>
          <w:sz w:val="16"/>
          <w:szCs w:val="22"/>
          <w:shd w:val="clear" w:color="auto" w:fill="FFFF99"/>
          <w:rtl/>
        </w:rPr>
        <w:t>(5)</w:t>
      </w:r>
      <w:r w:rsidRPr="00030DEF">
        <w:rPr>
          <w:rStyle w:val="default"/>
          <w:rFonts w:ascii="FrankRuehl" w:hAnsi="FrankRuehl" w:cs="FrankRuehl"/>
          <w:strike/>
          <w:vanish/>
          <w:sz w:val="16"/>
          <w:szCs w:val="22"/>
          <w:shd w:val="clear" w:color="auto" w:fill="FFFF99"/>
          <w:rtl/>
        </w:rPr>
        <w:tab/>
        <w:t>לעניין סעיפים 21 עד 23, יראו חבר מועצה כמשתתף בישיבה אם ניתן לראותו באמצעות המסך;</w:t>
      </w:r>
    </w:p>
    <w:p w:rsidR="00EB39C9" w:rsidRPr="00030DEF" w:rsidRDefault="00EB39C9" w:rsidP="007F7409">
      <w:pPr>
        <w:pStyle w:val="P00"/>
        <w:spacing w:before="0"/>
        <w:ind w:left="1021" w:right="1134"/>
        <w:rPr>
          <w:rStyle w:val="default"/>
          <w:rFonts w:ascii="FrankRuehl" w:hAnsi="FrankRuehl" w:cs="FrankRuehl"/>
          <w:strike/>
          <w:vanish/>
          <w:sz w:val="16"/>
          <w:szCs w:val="22"/>
          <w:shd w:val="clear" w:color="auto" w:fill="FFFF99"/>
          <w:rtl/>
        </w:rPr>
      </w:pPr>
      <w:r w:rsidRPr="00030DEF">
        <w:rPr>
          <w:rStyle w:val="default"/>
          <w:rFonts w:ascii="FrankRuehl" w:hAnsi="FrankRuehl" w:cs="FrankRuehl"/>
          <w:strike/>
          <w:vanish/>
          <w:sz w:val="16"/>
          <w:szCs w:val="22"/>
          <w:shd w:val="clear" w:color="auto" w:fill="FFFF99"/>
          <w:rtl/>
        </w:rPr>
        <w:t>(6)</w:t>
      </w:r>
      <w:r w:rsidRPr="00030DEF">
        <w:rPr>
          <w:rStyle w:val="default"/>
          <w:rFonts w:ascii="FrankRuehl" w:hAnsi="FrankRuehl" w:cs="FrankRuehl"/>
          <w:strike/>
          <w:vanish/>
          <w:sz w:val="16"/>
          <w:szCs w:val="22"/>
          <w:shd w:val="clear" w:color="auto" w:fill="FFFF99"/>
          <w:rtl/>
        </w:rPr>
        <w:tab/>
        <w:t xml:space="preserve">בלי לגרוע מהוראות סעיף </w:t>
      </w:r>
      <w:r w:rsidR="00510F25" w:rsidRPr="00030DEF">
        <w:rPr>
          <w:rStyle w:val="default"/>
          <w:rFonts w:ascii="FrankRuehl" w:hAnsi="FrankRuehl" w:cs="FrankRuehl" w:hint="cs"/>
          <w:strike/>
          <w:vanish/>
          <w:sz w:val="16"/>
          <w:szCs w:val="22"/>
          <w:shd w:val="clear" w:color="auto" w:fill="FFFF99"/>
          <w:rtl/>
        </w:rPr>
        <w:t>40</w:t>
      </w:r>
      <w:r w:rsidRPr="00030DEF">
        <w:rPr>
          <w:rStyle w:val="default"/>
          <w:rFonts w:ascii="FrankRuehl" w:hAnsi="FrankRuehl" w:cs="FrankRuehl"/>
          <w:strike/>
          <w:vanish/>
          <w:sz w:val="16"/>
          <w:szCs w:val="22"/>
          <w:shd w:val="clear" w:color="auto" w:fill="FFFF99"/>
          <w:rtl/>
        </w:rPr>
        <w:t>, לא יפעיל יושב ראש הישיבה אמצעי טכנולוגי המונע את השמעת דבריו של משתתף בישיבה;</w:t>
      </w:r>
    </w:p>
    <w:p w:rsidR="00EB39C9" w:rsidRPr="00030DEF" w:rsidRDefault="00EB39C9" w:rsidP="007F7409">
      <w:pPr>
        <w:pStyle w:val="P00"/>
        <w:spacing w:before="0"/>
        <w:ind w:left="1021" w:right="1134"/>
        <w:rPr>
          <w:rStyle w:val="default"/>
          <w:rFonts w:ascii="FrankRuehl" w:hAnsi="FrankRuehl" w:cs="FrankRuehl"/>
          <w:strike/>
          <w:vanish/>
          <w:sz w:val="16"/>
          <w:szCs w:val="22"/>
          <w:shd w:val="clear" w:color="auto" w:fill="FFFF99"/>
          <w:rtl/>
        </w:rPr>
      </w:pPr>
      <w:r w:rsidRPr="00030DEF">
        <w:rPr>
          <w:rStyle w:val="default"/>
          <w:rFonts w:ascii="FrankRuehl" w:hAnsi="FrankRuehl" w:cs="FrankRuehl"/>
          <w:strike/>
          <w:vanish/>
          <w:sz w:val="16"/>
          <w:szCs w:val="22"/>
          <w:shd w:val="clear" w:color="auto" w:fill="FFFF99"/>
          <w:rtl/>
        </w:rPr>
        <w:t>(7)</w:t>
      </w:r>
      <w:r w:rsidRPr="00030DEF">
        <w:rPr>
          <w:rStyle w:val="default"/>
          <w:rFonts w:ascii="FrankRuehl" w:hAnsi="FrankRuehl" w:cs="FrankRuehl"/>
          <w:strike/>
          <w:vanish/>
          <w:sz w:val="16"/>
          <w:szCs w:val="22"/>
          <w:shd w:val="clear" w:color="auto" w:fill="FFFF99"/>
          <w:rtl/>
        </w:rPr>
        <w:tab/>
        <w:t>החלטת מועצה בישיבה תתקבל לאחר שניתנה האפשרות לכל חבר מועצה להשתתף בדיון, להשמיע את עמדתו ולהצביע; הצבעה בישיבה כאמור תהיה שמית, אלא אם כן החליטו אחרת כל חברי המועצה המשתתפים בישיבה;</w:t>
      </w:r>
    </w:p>
    <w:p w:rsidR="00EB39C9" w:rsidRPr="00030DEF" w:rsidRDefault="00EB39C9" w:rsidP="007F7409">
      <w:pPr>
        <w:pStyle w:val="P00"/>
        <w:spacing w:before="0"/>
        <w:ind w:left="1021" w:right="1134"/>
        <w:rPr>
          <w:rStyle w:val="default"/>
          <w:rFonts w:ascii="FrankRuehl" w:hAnsi="FrankRuehl" w:cs="FrankRuehl"/>
          <w:strike/>
          <w:vanish/>
          <w:sz w:val="16"/>
          <w:szCs w:val="22"/>
          <w:shd w:val="clear" w:color="auto" w:fill="FFFF99"/>
          <w:rtl/>
        </w:rPr>
      </w:pPr>
      <w:r w:rsidRPr="00030DEF">
        <w:rPr>
          <w:rStyle w:val="default"/>
          <w:rFonts w:ascii="FrankRuehl" w:hAnsi="FrankRuehl" w:cs="FrankRuehl"/>
          <w:strike/>
          <w:vanish/>
          <w:sz w:val="16"/>
          <w:szCs w:val="22"/>
          <w:shd w:val="clear" w:color="auto" w:fill="FFFF99"/>
          <w:rtl/>
        </w:rPr>
        <w:t>(8)</w:t>
      </w:r>
      <w:r w:rsidRPr="00030DEF">
        <w:rPr>
          <w:rStyle w:val="default"/>
          <w:rFonts w:ascii="FrankRuehl" w:hAnsi="FrankRuehl" w:cs="FrankRuehl"/>
          <w:strike/>
          <w:vanish/>
          <w:sz w:val="16"/>
          <w:szCs w:val="22"/>
          <w:shd w:val="clear" w:color="auto" w:fill="FFFF99"/>
          <w:rtl/>
        </w:rPr>
        <w:tab/>
        <w:t>ראה חבר מועצה כי בשל קיום וניהול הישיבה בדרך של היוועדות חזותית נפגעה זכותו להשתתף בדיון או לשמוע או להשמיע את עמדתו, רשאי הוא לדרוש כי הדבר יירשם בפרוטוקול;</w:t>
      </w:r>
    </w:p>
    <w:p w:rsidR="00EB39C9" w:rsidRPr="00030DEF" w:rsidRDefault="00EB39C9" w:rsidP="007F7409">
      <w:pPr>
        <w:pStyle w:val="P00"/>
        <w:spacing w:before="0"/>
        <w:ind w:left="1021" w:right="1134"/>
        <w:rPr>
          <w:rStyle w:val="default"/>
          <w:rFonts w:ascii="FrankRuehl" w:hAnsi="FrankRuehl" w:cs="FrankRuehl"/>
          <w:strike/>
          <w:vanish/>
          <w:sz w:val="16"/>
          <w:szCs w:val="22"/>
          <w:shd w:val="clear" w:color="auto" w:fill="FFFF99"/>
          <w:rtl/>
        </w:rPr>
      </w:pPr>
      <w:r w:rsidRPr="00030DEF">
        <w:rPr>
          <w:rStyle w:val="default"/>
          <w:rFonts w:ascii="FrankRuehl" w:hAnsi="FrankRuehl" w:cs="FrankRuehl"/>
          <w:strike/>
          <w:vanish/>
          <w:sz w:val="16"/>
          <w:szCs w:val="22"/>
          <w:shd w:val="clear" w:color="auto" w:fill="FFFF99"/>
          <w:rtl/>
        </w:rPr>
        <w:t>(9)</w:t>
      </w:r>
      <w:r w:rsidRPr="00030DEF">
        <w:rPr>
          <w:rStyle w:val="default"/>
          <w:rFonts w:ascii="FrankRuehl" w:hAnsi="FrankRuehl" w:cs="FrankRuehl"/>
          <w:strike/>
          <w:vanish/>
          <w:sz w:val="16"/>
          <w:szCs w:val="22"/>
          <w:shd w:val="clear" w:color="auto" w:fill="FFFF99"/>
          <w:rtl/>
        </w:rPr>
        <w:tab/>
        <w:t>ישיב</w:t>
      </w:r>
      <w:r w:rsidR="002C6779" w:rsidRPr="00030DEF">
        <w:rPr>
          <w:rStyle w:val="default"/>
          <w:rFonts w:ascii="FrankRuehl" w:hAnsi="FrankRuehl" w:cs="FrankRuehl" w:hint="cs"/>
          <w:strike/>
          <w:vanish/>
          <w:sz w:val="16"/>
          <w:szCs w:val="22"/>
          <w:shd w:val="clear" w:color="auto" w:fill="FFFF99"/>
          <w:rtl/>
        </w:rPr>
        <w:t>ת</w:t>
      </w:r>
      <w:r w:rsidRPr="00030DEF">
        <w:rPr>
          <w:rStyle w:val="default"/>
          <w:rFonts w:ascii="FrankRuehl" w:hAnsi="FrankRuehl" w:cs="FrankRuehl"/>
          <w:strike/>
          <w:vanish/>
          <w:sz w:val="16"/>
          <w:szCs w:val="22"/>
          <w:shd w:val="clear" w:color="auto" w:fill="FFFF99"/>
          <w:rtl/>
        </w:rPr>
        <w:t xml:space="preserve"> המועצה תשודר בשידור חי באתר האינטרנט של </w:t>
      </w:r>
      <w:r w:rsidR="00510F25" w:rsidRPr="00030DEF">
        <w:rPr>
          <w:rStyle w:val="default"/>
          <w:rFonts w:ascii="FrankRuehl" w:hAnsi="FrankRuehl" w:cs="FrankRuehl" w:hint="cs"/>
          <w:strike/>
          <w:vanish/>
          <w:sz w:val="16"/>
          <w:szCs w:val="22"/>
          <w:shd w:val="clear" w:color="auto" w:fill="FFFF99"/>
          <w:rtl/>
        </w:rPr>
        <w:t>המועצה המקומית</w:t>
      </w:r>
      <w:r w:rsidRPr="00030DEF">
        <w:rPr>
          <w:rStyle w:val="default"/>
          <w:rFonts w:ascii="FrankRuehl" w:hAnsi="FrankRuehl" w:cs="FrankRuehl"/>
          <w:strike/>
          <w:vanish/>
          <w:sz w:val="16"/>
          <w:szCs w:val="22"/>
          <w:shd w:val="clear" w:color="auto" w:fill="FFFF99"/>
          <w:rtl/>
        </w:rPr>
        <w:t>.</w:t>
      </w:r>
    </w:p>
    <w:p w:rsidR="00EB39C9" w:rsidRPr="00030DEF" w:rsidRDefault="00EB39C9" w:rsidP="00030DEF">
      <w:pPr>
        <w:pStyle w:val="P00"/>
        <w:spacing w:before="0"/>
        <w:ind w:left="0" w:right="1134"/>
        <w:rPr>
          <w:rStyle w:val="default"/>
          <w:rFonts w:ascii="FrankRuehl" w:hAnsi="FrankRuehl" w:cs="FrankRuehl"/>
          <w:sz w:val="2"/>
          <w:szCs w:val="2"/>
          <w:rtl/>
        </w:rPr>
      </w:pPr>
      <w:r w:rsidRPr="00030DEF">
        <w:rPr>
          <w:rStyle w:val="default"/>
          <w:rFonts w:ascii="FrankRuehl" w:hAnsi="FrankRuehl" w:cs="FrankRuehl"/>
          <w:vanish/>
          <w:sz w:val="16"/>
          <w:szCs w:val="22"/>
          <w:shd w:val="clear" w:color="auto" w:fill="FFFF99"/>
          <w:rtl/>
        </w:rPr>
        <w:tab/>
      </w:r>
      <w:r w:rsidRPr="00030DEF">
        <w:rPr>
          <w:rStyle w:val="default"/>
          <w:rFonts w:ascii="FrankRuehl" w:hAnsi="FrankRuehl" w:cs="FrankRuehl"/>
          <w:strike/>
          <w:vanish/>
          <w:sz w:val="16"/>
          <w:szCs w:val="22"/>
          <w:shd w:val="clear" w:color="auto" w:fill="FFFF99"/>
          <w:rtl/>
        </w:rPr>
        <w:t>(ג)</w:t>
      </w:r>
      <w:r w:rsidRPr="00030DEF">
        <w:rPr>
          <w:rStyle w:val="default"/>
          <w:rFonts w:ascii="FrankRuehl" w:hAnsi="FrankRuehl" w:cs="FrankRuehl"/>
          <w:strike/>
          <w:vanish/>
          <w:sz w:val="16"/>
          <w:szCs w:val="22"/>
          <w:shd w:val="clear" w:color="auto" w:fill="FFFF99"/>
          <w:rtl/>
        </w:rPr>
        <w:tab/>
        <w:t>לעניין סעיף זה, "היוועדות חזותית" – תקשורת בין כמה מוקדים המאפשרת העברת תמונה וקול בזמן אמת.</w:t>
      </w:r>
      <w:bookmarkEnd w:id="411"/>
    </w:p>
    <w:p w:rsidR="00204309" w:rsidRDefault="006A1582">
      <w:pPr>
        <w:pStyle w:val="medium2-header"/>
        <w:keepLines w:val="0"/>
        <w:spacing w:before="72"/>
        <w:ind w:left="0" w:right="1134"/>
        <w:rPr>
          <w:rFonts w:hint="cs"/>
          <w:noProof/>
          <w:sz w:val="20"/>
          <w:rtl/>
        </w:rPr>
      </w:pPr>
      <w:bookmarkStart w:id="412" w:name="med24"/>
      <w:bookmarkEnd w:id="409"/>
      <w:bookmarkEnd w:id="412"/>
      <w:r>
        <w:rPr>
          <w:noProof/>
          <w:sz w:val="20"/>
          <w:rtl/>
          <w:lang w:eastAsia="en-US"/>
        </w:rPr>
        <w:pict>
          <v:shape id="_x0000_s2539" type="#_x0000_t202" style="position:absolute;left:0;text-align:left;margin-left:470.25pt;margin-top:7.1pt;width:1in;height:22.4pt;z-index:251738624" filled="f" stroked="f">
            <v:textbox inset="1mm,0,1mm,0">
              <w:txbxContent>
                <w:p w:rsidR="001373B9" w:rsidRDefault="001373B9" w:rsidP="006A1582">
                  <w:pPr>
                    <w:pStyle w:val="a5"/>
                    <w:rPr>
                      <w:noProof/>
                      <w:rtl/>
                    </w:rPr>
                  </w:pPr>
                  <w:r>
                    <w:rPr>
                      <w:rtl/>
                    </w:rPr>
                    <w:t>צ</w:t>
                  </w:r>
                  <w:r>
                    <w:rPr>
                      <w:rFonts w:hint="cs"/>
                      <w:rtl/>
                    </w:rPr>
                    <w:t xml:space="preserve">ו (מס' 3) </w:t>
                  </w:r>
                  <w:r>
                    <w:rPr>
                      <w:rtl/>
                    </w:rPr>
                    <w:br/>
                  </w:r>
                  <w:r>
                    <w:rPr>
                      <w:rFonts w:hint="cs"/>
                      <w:rtl/>
                    </w:rPr>
                    <w:t>תשל"ז-1977</w:t>
                  </w:r>
                </w:p>
              </w:txbxContent>
            </v:textbox>
          </v:shape>
        </w:pict>
      </w:r>
      <w:r w:rsidR="00204309">
        <w:rPr>
          <w:noProof/>
          <w:sz w:val="20"/>
          <w:rtl/>
        </w:rPr>
        <w:t>פ</w:t>
      </w:r>
      <w:r w:rsidR="00204309">
        <w:rPr>
          <w:rFonts w:hint="cs"/>
          <w:noProof/>
          <w:sz w:val="20"/>
          <w:rtl/>
        </w:rPr>
        <w:t>רק שישי: מנין המשתתפים</w:t>
      </w:r>
    </w:p>
    <w:p w:rsidR="00741EE2" w:rsidRPr="00030DEF" w:rsidRDefault="00741EE2" w:rsidP="00741EE2">
      <w:pPr>
        <w:pStyle w:val="P00"/>
        <w:spacing w:before="0"/>
        <w:ind w:left="0" w:right="1134"/>
        <w:rPr>
          <w:rFonts w:hint="cs"/>
          <w:b/>
          <w:bCs/>
          <w:vanish/>
          <w:szCs w:val="20"/>
          <w:shd w:val="clear" w:color="auto" w:fill="FFFF99"/>
          <w:rtl/>
        </w:rPr>
      </w:pPr>
      <w:bookmarkStart w:id="413" w:name="Rov518"/>
      <w:r w:rsidRPr="00030DEF">
        <w:rPr>
          <w:rFonts w:hint="cs"/>
          <w:vanish/>
          <w:color w:val="FF0000"/>
          <w:szCs w:val="20"/>
          <w:shd w:val="clear" w:color="auto" w:fill="FFFF99"/>
          <w:rtl/>
        </w:rPr>
        <w:t>מיום 26.2.1977</w:t>
      </w:r>
    </w:p>
    <w:p w:rsidR="00741EE2" w:rsidRPr="00030DEF" w:rsidRDefault="00741EE2" w:rsidP="00741EE2">
      <w:pPr>
        <w:pStyle w:val="P00"/>
        <w:spacing w:before="0"/>
        <w:ind w:left="0" w:right="1134"/>
        <w:rPr>
          <w:rFonts w:hint="cs"/>
          <w:b/>
          <w:bCs/>
          <w:vanish/>
          <w:szCs w:val="20"/>
          <w:shd w:val="clear" w:color="auto" w:fill="FFFF99"/>
          <w:rtl/>
        </w:rPr>
      </w:pPr>
      <w:r w:rsidRPr="00030DEF">
        <w:rPr>
          <w:rFonts w:hint="cs"/>
          <w:b/>
          <w:bCs/>
          <w:vanish/>
          <w:szCs w:val="20"/>
          <w:shd w:val="clear" w:color="auto" w:fill="FFFF99"/>
          <w:rtl/>
        </w:rPr>
        <w:t>צו (מס' 3) תשל"ז-1977</w:t>
      </w:r>
    </w:p>
    <w:p w:rsidR="00741EE2" w:rsidRPr="00030DEF" w:rsidRDefault="00741EE2" w:rsidP="00741EE2">
      <w:pPr>
        <w:pStyle w:val="P00"/>
        <w:spacing w:before="0"/>
        <w:ind w:left="0" w:right="1134"/>
        <w:rPr>
          <w:rFonts w:hint="cs"/>
          <w:vanish/>
          <w:szCs w:val="20"/>
          <w:shd w:val="clear" w:color="auto" w:fill="FFFF99"/>
          <w:rtl/>
        </w:rPr>
      </w:pPr>
      <w:hyperlink r:id="rId326" w:history="1">
        <w:r w:rsidRPr="00030DEF">
          <w:rPr>
            <w:rStyle w:val="Hyperlink"/>
            <w:rFonts w:hint="cs"/>
            <w:vanish/>
            <w:szCs w:val="20"/>
            <w:shd w:val="clear" w:color="auto" w:fill="FFFF99"/>
            <w:rtl/>
          </w:rPr>
          <w:t>ק"ת תשל"ז מס' 3656</w:t>
        </w:r>
      </w:hyperlink>
      <w:r w:rsidRPr="00030DEF">
        <w:rPr>
          <w:rFonts w:hint="cs"/>
          <w:vanish/>
          <w:szCs w:val="20"/>
          <w:shd w:val="clear" w:color="auto" w:fill="FFFF99"/>
          <w:rtl/>
        </w:rPr>
        <w:t xml:space="preserve"> מיום 27.1.1977 עמ' 808</w:t>
      </w:r>
    </w:p>
    <w:p w:rsidR="00741EE2" w:rsidRPr="003D5077" w:rsidRDefault="00741EE2" w:rsidP="003D5077">
      <w:pPr>
        <w:pStyle w:val="P00"/>
        <w:spacing w:before="0"/>
        <w:ind w:left="0" w:right="1134"/>
        <w:rPr>
          <w:rFonts w:hint="cs"/>
          <w:b/>
          <w:bCs/>
          <w:sz w:val="2"/>
          <w:szCs w:val="2"/>
          <w:rtl/>
        </w:rPr>
      </w:pPr>
      <w:r w:rsidRPr="00030DEF">
        <w:rPr>
          <w:rFonts w:hint="cs"/>
          <w:b/>
          <w:bCs/>
          <w:vanish/>
          <w:szCs w:val="20"/>
          <w:shd w:val="clear" w:color="auto" w:fill="FFFF99"/>
          <w:rtl/>
        </w:rPr>
        <w:t>הוספת פרק שישי</w:t>
      </w:r>
      <w:bookmarkEnd w:id="413"/>
    </w:p>
    <w:p w:rsidR="00204309" w:rsidRDefault="00204309">
      <w:pPr>
        <w:pStyle w:val="P00"/>
        <w:spacing w:before="72"/>
        <w:ind w:left="0" w:right="1134"/>
        <w:rPr>
          <w:rStyle w:val="default"/>
          <w:rFonts w:cs="FrankRuehl" w:hint="cs"/>
          <w:rtl/>
        </w:rPr>
      </w:pPr>
      <w:bookmarkStart w:id="414" w:name="Seif168"/>
      <w:bookmarkEnd w:id="414"/>
      <w:r>
        <w:rPr>
          <w:lang w:val="he-IL"/>
        </w:rPr>
        <w:pict>
          <v:rect id="_x0000_s2321" style="position:absolute;left:0;text-align:left;margin-left:464.5pt;margin-top:8.05pt;width:75.05pt;height:32.25pt;z-index:251577856" o:allowincell="f" filled="f" stroked="f" strokecolor="lime" strokeweight=".25pt">
            <v:textbox inset="0,0,0,0">
              <w:txbxContent>
                <w:p w:rsidR="001373B9" w:rsidRDefault="001373B9">
                  <w:pPr>
                    <w:spacing w:line="160" w:lineRule="exact"/>
                    <w:jc w:val="left"/>
                    <w:rPr>
                      <w:rFonts w:cs="Miriam" w:hint="cs"/>
                      <w:noProof/>
                      <w:szCs w:val="18"/>
                      <w:rtl/>
                    </w:rPr>
                  </w:pPr>
                  <w:r>
                    <w:rPr>
                      <w:rFonts w:cs="Miriam"/>
                      <w:szCs w:val="18"/>
                      <w:rtl/>
                    </w:rPr>
                    <w:t>מ</w:t>
                  </w:r>
                  <w:r>
                    <w:rPr>
                      <w:rFonts w:cs="Miriam" w:hint="cs"/>
                      <w:szCs w:val="18"/>
                      <w:rtl/>
                    </w:rPr>
                    <w:t>נין חוקי</w:t>
                  </w:r>
                </w:p>
                <w:p w:rsidR="001373B9" w:rsidRDefault="001373B9" w:rsidP="006A1582">
                  <w:pPr>
                    <w:pStyle w:val="a5"/>
                    <w:rPr>
                      <w:noProof/>
                      <w:rtl/>
                    </w:rPr>
                  </w:pPr>
                  <w:r>
                    <w:rPr>
                      <w:rtl/>
                    </w:rPr>
                    <w:t>צ</w:t>
                  </w:r>
                  <w:r>
                    <w:rPr>
                      <w:rFonts w:hint="cs"/>
                      <w:rtl/>
                    </w:rPr>
                    <w:t xml:space="preserve">ו (מס' 3) </w:t>
                  </w:r>
                  <w:r>
                    <w:rPr>
                      <w:rtl/>
                    </w:rPr>
                    <w:br/>
                  </w:r>
                  <w:r>
                    <w:rPr>
                      <w:rFonts w:hint="cs"/>
                      <w:rtl/>
                    </w:rPr>
                    <w:t>תשל"ז-1977</w:t>
                  </w:r>
                </w:p>
              </w:txbxContent>
            </v:textbox>
            <w10:anchorlock/>
          </v:rect>
        </w:pict>
      </w:r>
      <w:r>
        <w:rPr>
          <w:rStyle w:val="big-number"/>
          <w:rtl/>
        </w:rPr>
        <w:t>21.</w:t>
      </w:r>
      <w:r>
        <w:rPr>
          <w:rStyle w:val="big-number"/>
          <w:rtl/>
        </w:rPr>
        <w:tab/>
      </w:r>
      <w:r>
        <w:rPr>
          <w:rStyle w:val="default"/>
          <w:rFonts w:cs="FrankRuehl"/>
          <w:rtl/>
        </w:rPr>
        <w:t>מ</w:t>
      </w:r>
      <w:r>
        <w:rPr>
          <w:rStyle w:val="default"/>
          <w:rFonts w:cs="FrankRuehl" w:hint="cs"/>
          <w:rtl/>
        </w:rPr>
        <w:t>נין חוקי בישיבה הוא רוב חברי המועצה.</w:t>
      </w:r>
    </w:p>
    <w:p w:rsidR="006A1582" w:rsidRPr="00030DEF" w:rsidRDefault="006A1582" w:rsidP="006A1582">
      <w:pPr>
        <w:pStyle w:val="P00"/>
        <w:spacing w:before="0"/>
        <w:ind w:left="0" w:right="1134"/>
        <w:rPr>
          <w:rFonts w:hint="cs"/>
          <w:b/>
          <w:bCs/>
          <w:vanish/>
          <w:szCs w:val="20"/>
          <w:shd w:val="clear" w:color="auto" w:fill="FFFF99"/>
          <w:rtl/>
        </w:rPr>
      </w:pPr>
      <w:bookmarkStart w:id="415" w:name="Rov519"/>
      <w:r w:rsidRPr="00030DEF">
        <w:rPr>
          <w:rFonts w:hint="cs"/>
          <w:vanish/>
          <w:color w:val="FF0000"/>
          <w:szCs w:val="20"/>
          <w:shd w:val="clear" w:color="auto" w:fill="FFFF99"/>
          <w:rtl/>
        </w:rPr>
        <w:t>מיום 26.2.1977</w:t>
      </w:r>
    </w:p>
    <w:p w:rsidR="006A1582" w:rsidRPr="00030DEF" w:rsidRDefault="006A1582" w:rsidP="006A1582">
      <w:pPr>
        <w:pStyle w:val="P00"/>
        <w:spacing w:before="0"/>
        <w:ind w:left="0" w:right="1134"/>
        <w:rPr>
          <w:rFonts w:hint="cs"/>
          <w:b/>
          <w:bCs/>
          <w:vanish/>
          <w:szCs w:val="20"/>
          <w:shd w:val="clear" w:color="auto" w:fill="FFFF99"/>
          <w:rtl/>
        </w:rPr>
      </w:pPr>
      <w:r w:rsidRPr="00030DEF">
        <w:rPr>
          <w:rFonts w:hint="cs"/>
          <w:b/>
          <w:bCs/>
          <w:vanish/>
          <w:szCs w:val="20"/>
          <w:shd w:val="clear" w:color="auto" w:fill="FFFF99"/>
          <w:rtl/>
        </w:rPr>
        <w:t>צו (מס' 3) תשל"ז-1977</w:t>
      </w:r>
    </w:p>
    <w:p w:rsidR="006A1582" w:rsidRPr="00030DEF" w:rsidRDefault="006A1582" w:rsidP="006A1582">
      <w:pPr>
        <w:pStyle w:val="P00"/>
        <w:spacing w:before="0"/>
        <w:ind w:left="0" w:right="1134"/>
        <w:rPr>
          <w:rFonts w:hint="cs"/>
          <w:vanish/>
          <w:szCs w:val="20"/>
          <w:shd w:val="clear" w:color="auto" w:fill="FFFF99"/>
          <w:rtl/>
        </w:rPr>
      </w:pPr>
      <w:hyperlink r:id="rId327" w:history="1">
        <w:r w:rsidRPr="00030DEF">
          <w:rPr>
            <w:rStyle w:val="Hyperlink"/>
            <w:rFonts w:hint="cs"/>
            <w:vanish/>
            <w:szCs w:val="20"/>
            <w:shd w:val="clear" w:color="auto" w:fill="FFFF99"/>
            <w:rtl/>
          </w:rPr>
          <w:t>ק"ת תשל"ז מס' 3656</w:t>
        </w:r>
      </w:hyperlink>
      <w:r w:rsidRPr="00030DEF">
        <w:rPr>
          <w:rFonts w:hint="cs"/>
          <w:vanish/>
          <w:szCs w:val="20"/>
          <w:shd w:val="clear" w:color="auto" w:fill="FFFF99"/>
          <w:rtl/>
        </w:rPr>
        <w:t xml:space="preserve"> מיום 27.1.1977 עמ' 808</w:t>
      </w:r>
    </w:p>
    <w:p w:rsidR="006A1582" w:rsidRPr="003D5077" w:rsidRDefault="006A1582" w:rsidP="006A1582">
      <w:pPr>
        <w:pStyle w:val="P00"/>
        <w:spacing w:before="0"/>
        <w:ind w:left="0" w:right="1134"/>
        <w:rPr>
          <w:rFonts w:hint="cs"/>
          <w:b/>
          <w:bCs/>
          <w:sz w:val="2"/>
          <w:szCs w:val="2"/>
          <w:rtl/>
        </w:rPr>
      </w:pPr>
      <w:r w:rsidRPr="00030DEF">
        <w:rPr>
          <w:rFonts w:hint="cs"/>
          <w:b/>
          <w:bCs/>
          <w:vanish/>
          <w:szCs w:val="20"/>
          <w:shd w:val="clear" w:color="auto" w:fill="FFFF99"/>
          <w:rtl/>
        </w:rPr>
        <w:t>הוספת סעיף 21</w:t>
      </w:r>
      <w:bookmarkEnd w:id="415"/>
    </w:p>
    <w:p w:rsidR="006A1582" w:rsidRDefault="006A1582">
      <w:pPr>
        <w:pStyle w:val="P00"/>
        <w:spacing w:before="72"/>
        <w:ind w:left="0" w:right="1134"/>
        <w:rPr>
          <w:rStyle w:val="default"/>
          <w:rFonts w:cs="FrankRuehl" w:hint="cs"/>
          <w:rtl/>
        </w:rPr>
      </w:pPr>
    </w:p>
    <w:p w:rsidR="00204309" w:rsidRDefault="00204309" w:rsidP="006A1582">
      <w:pPr>
        <w:pStyle w:val="P00"/>
        <w:spacing w:before="72"/>
        <w:ind w:left="0" w:right="1134"/>
        <w:rPr>
          <w:rStyle w:val="default"/>
          <w:rFonts w:cs="FrankRuehl"/>
          <w:rtl/>
        </w:rPr>
      </w:pPr>
      <w:bookmarkStart w:id="416" w:name="Seif169"/>
      <w:bookmarkEnd w:id="416"/>
      <w:r>
        <w:rPr>
          <w:lang w:val="he-IL"/>
        </w:rPr>
        <w:pict>
          <v:rect id="_x0000_s2322" style="position:absolute;left:0;text-align:left;margin-left:464.5pt;margin-top:8.05pt;width:75.05pt;height:28.5pt;z-index:251578880" o:allowincell="f" filled="f" stroked="f" strokecolor="lime" strokeweight=".25pt">
            <v:textbox inset="0,0,0,0">
              <w:txbxContent>
                <w:p w:rsidR="001373B9" w:rsidRDefault="001373B9">
                  <w:pPr>
                    <w:spacing w:line="160" w:lineRule="exact"/>
                    <w:jc w:val="left"/>
                    <w:rPr>
                      <w:rFonts w:cs="Miriam" w:hint="cs"/>
                      <w:noProof/>
                      <w:szCs w:val="18"/>
                      <w:rtl/>
                    </w:rPr>
                  </w:pPr>
                  <w:r>
                    <w:rPr>
                      <w:rFonts w:cs="Miriam"/>
                      <w:szCs w:val="18"/>
                      <w:rtl/>
                    </w:rPr>
                    <w:t>ב</w:t>
                  </w:r>
                  <w:r>
                    <w:rPr>
                      <w:rFonts w:cs="Miriam" w:hint="cs"/>
                      <w:szCs w:val="18"/>
                      <w:rtl/>
                    </w:rPr>
                    <w:t>אין מנין חוקי</w:t>
                  </w:r>
                </w:p>
                <w:p w:rsidR="001373B9" w:rsidRDefault="001373B9" w:rsidP="006A1582">
                  <w:pPr>
                    <w:pStyle w:val="a5"/>
                    <w:rPr>
                      <w:noProof/>
                      <w:rtl/>
                    </w:rPr>
                  </w:pPr>
                  <w:r>
                    <w:rPr>
                      <w:rtl/>
                    </w:rPr>
                    <w:t>צ</w:t>
                  </w:r>
                  <w:r>
                    <w:rPr>
                      <w:rFonts w:hint="cs"/>
                      <w:rtl/>
                    </w:rPr>
                    <w:t xml:space="preserve">ו (מס' 3) </w:t>
                  </w:r>
                  <w:r>
                    <w:rPr>
                      <w:rtl/>
                    </w:rPr>
                    <w:br/>
                  </w:r>
                  <w:r>
                    <w:rPr>
                      <w:rFonts w:hint="cs"/>
                      <w:rtl/>
                    </w:rPr>
                    <w:t>תשל"ז-1977</w:t>
                  </w:r>
                </w:p>
              </w:txbxContent>
            </v:textbox>
            <w10:anchorlock/>
          </v:rect>
        </w:pict>
      </w:r>
      <w:r>
        <w:rPr>
          <w:rStyle w:val="big-number"/>
          <w:rtl/>
        </w:rPr>
        <w:t>22.</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לא היה מנין חוקי בישיבת המועצה, תידחה הישיבה לשלושה ימים; לא היה גם במועד זה מנין חוקי </w:t>
      </w:r>
      <w:r w:rsidR="006A1582">
        <w:rPr>
          <w:rStyle w:val="default"/>
          <w:rFonts w:cs="FrankRuehl" w:hint="cs"/>
          <w:rtl/>
        </w:rPr>
        <w:t>-</w:t>
      </w:r>
      <w:r>
        <w:rPr>
          <w:rStyle w:val="default"/>
          <w:rFonts w:cs="FrankRuehl" w:hint="cs"/>
          <w:rtl/>
        </w:rPr>
        <w:t xml:space="preserve"> תידחה הישיבה שוב ליומיים; במועד זה יהווה שליש מחברי המועצ</w:t>
      </w:r>
      <w:r>
        <w:rPr>
          <w:rStyle w:val="default"/>
          <w:rFonts w:cs="FrankRuehl"/>
          <w:rtl/>
        </w:rPr>
        <w:t>ה</w:t>
      </w:r>
      <w:r>
        <w:rPr>
          <w:rStyle w:val="default"/>
          <w:rFonts w:cs="FrankRuehl" w:hint="cs"/>
          <w:rtl/>
        </w:rPr>
        <w:t xml:space="preserve"> מנין חוקי לכל ענין שנכלל בסדר היום של הישיבה.</w:t>
      </w:r>
    </w:p>
    <w:p w:rsidR="00204309" w:rsidRDefault="00204309">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הוראות סעיף 5(א) ו-(ג) לענין ימי השבוע ושעות הישיבה יחולו גם על ישיבה נדחית לפי סעיף זה.</w:t>
      </w:r>
    </w:p>
    <w:p w:rsidR="00741EE2" w:rsidRPr="00030DEF" w:rsidRDefault="00741EE2" w:rsidP="00741EE2">
      <w:pPr>
        <w:pStyle w:val="P00"/>
        <w:spacing w:before="0"/>
        <w:ind w:left="0" w:right="1134"/>
        <w:rPr>
          <w:rFonts w:hint="cs"/>
          <w:b/>
          <w:bCs/>
          <w:vanish/>
          <w:szCs w:val="20"/>
          <w:shd w:val="clear" w:color="auto" w:fill="FFFF99"/>
          <w:rtl/>
        </w:rPr>
      </w:pPr>
      <w:bookmarkStart w:id="417" w:name="Rov520"/>
      <w:r w:rsidRPr="00030DEF">
        <w:rPr>
          <w:rFonts w:hint="cs"/>
          <w:vanish/>
          <w:color w:val="FF0000"/>
          <w:szCs w:val="20"/>
          <w:shd w:val="clear" w:color="auto" w:fill="FFFF99"/>
          <w:rtl/>
        </w:rPr>
        <w:t>מיום 26.2.1977</w:t>
      </w:r>
    </w:p>
    <w:p w:rsidR="00741EE2" w:rsidRPr="00030DEF" w:rsidRDefault="00741EE2" w:rsidP="00741EE2">
      <w:pPr>
        <w:pStyle w:val="P00"/>
        <w:spacing w:before="0"/>
        <w:ind w:left="0" w:right="1134"/>
        <w:rPr>
          <w:rFonts w:hint="cs"/>
          <w:b/>
          <w:bCs/>
          <w:vanish/>
          <w:szCs w:val="20"/>
          <w:shd w:val="clear" w:color="auto" w:fill="FFFF99"/>
          <w:rtl/>
        </w:rPr>
      </w:pPr>
      <w:r w:rsidRPr="00030DEF">
        <w:rPr>
          <w:rFonts w:hint="cs"/>
          <w:b/>
          <w:bCs/>
          <w:vanish/>
          <w:szCs w:val="20"/>
          <w:shd w:val="clear" w:color="auto" w:fill="FFFF99"/>
          <w:rtl/>
        </w:rPr>
        <w:t>צו (מס' 3) תשל"ז-1977</w:t>
      </w:r>
    </w:p>
    <w:p w:rsidR="00741EE2" w:rsidRPr="00030DEF" w:rsidRDefault="00741EE2" w:rsidP="00741EE2">
      <w:pPr>
        <w:pStyle w:val="P00"/>
        <w:spacing w:before="0"/>
        <w:ind w:left="0" w:right="1134"/>
        <w:rPr>
          <w:rFonts w:hint="cs"/>
          <w:vanish/>
          <w:szCs w:val="20"/>
          <w:shd w:val="clear" w:color="auto" w:fill="FFFF99"/>
          <w:rtl/>
        </w:rPr>
      </w:pPr>
      <w:hyperlink r:id="rId328" w:history="1">
        <w:r w:rsidRPr="00030DEF">
          <w:rPr>
            <w:rStyle w:val="Hyperlink"/>
            <w:rFonts w:hint="cs"/>
            <w:vanish/>
            <w:szCs w:val="20"/>
            <w:shd w:val="clear" w:color="auto" w:fill="FFFF99"/>
            <w:rtl/>
          </w:rPr>
          <w:t>ק"ת תשל"ז מס' 3656</w:t>
        </w:r>
      </w:hyperlink>
      <w:r w:rsidRPr="00030DEF">
        <w:rPr>
          <w:rFonts w:hint="cs"/>
          <w:vanish/>
          <w:szCs w:val="20"/>
          <w:shd w:val="clear" w:color="auto" w:fill="FFFF99"/>
          <w:rtl/>
        </w:rPr>
        <w:t xml:space="preserve"> מיום 27.1.1977 עמ' 808</w:t>
      </w:r>
    </w:p>
    <w:p w:rsidR="00741EE2" w:rsidRPr="003D5077" w:rsidRDefault="00741EE2" w:rsidP="003D5077">
      <w:pPr>
        <w:pStyle w:val="P00"/>
        <w:spacing w:before="0"/>
        <w:ind w:left="0" w:right="1134"/>
        <w:rPr>
          <w:rFonts w:hint="cs"/>
          <w:b/>
          <w:bCs/>
          <w:sz w:val="2"/>
          <w:szCs w:val="2"/>
          <w:rtl/>
        </w:rPr>
      </w:pPr>
      <w:r w:rsidRPr="00030DEF">
        <w:rPr>
          <w:rFonts w:hint="cs"/>
          <w:b/>
          <w:bCs/>
          <w:vanish/>
          <w:szCs w:val="20"/>
          <w:shd w:val="clear" w:color="auto" w:fill="FFFF99"/>
          <w:rtl/>
        </w:rPr>
        <w:t>הוספת סעיף 22</w:t>
      </w:r>
      <w:bookmarkEnd w:id="417"/>
    </w:p>
    <w:p w:rsidR="00204309" w:rsidRDefault="00204309">
      <w:pPr>
        <w:pStyle w:val="P00"/>
        <w:spacing w:before="72"/>
        <w:ind w:left="0" w:right="1134"/>
        <w:rPr>
          <w:rStyle w:val="default"/>
          <w:rFonts w:cs="FrankRuehl" w:hint="cs"/>
          <w:rtl/>
        </w:rPr>
      </w:pPr>
      <w:bookmarkStart w:id="418" w:name="Seif170"/>
      <w:bookmarkEnd w:id="418"/>
      <w:r>
        <w:rPr>
          <w:lang w:val="he-IL"/>
        </w:rPr>
        <w:pict>
          <v:rect id="_x0000_s2323" style="position:absolute;left:0;text-align:left;margin-left:464.5pt;margin-top:8.05pt;width:75.05pt;height:41.8pt;z-index:251579904" o:allowincell="f" filled="f" stroked="f" strokecolor="lime" strokeweight=".25pt">
            <v:textbox style="mso-next-textbox:#_x0000_s2323" inset="0,0,0,0">
              <w:txbxContent>
                <w:p w:rsidR="001373B9" w:rsidRDefault="001373B9">
                  <w:pPr>
                    <w:spacing w:line="160" w:lineRule="exact"/>
                    <w:jc w:val="left"/>
                    <w:rPr>
                      <w:rFonts w:cs="Miriam" w:hint="cs"/>
                      <w:noProof/>
                      <w:szCs w:val="18"/>
                      <w:rtl/>
                    </w:rPr>
                  </w:pPr>
                  <w:r>
                    <w:rPr>
                      <w:rFonts w:cs="Miriam"/>
                      <w:szCs w:val="18"/>
                      <w:rtl/>
                    </w:rPr>
                    <w:t>ה</w:t>
                  </w:r>
                  <w:r>
                    <w:rPr>
                      <w:rFonts w:cs="Miriam" w:hint="cs"/>
                      <w:szCs w:val="18"/>
                      <w:rtl/>
                    </w:rPr>
                    <w:t>תמעטות המשתתפים</w:t>
                  </w:r>
                </w:p>
                <w:p w:rsidR="001373B9" w:rsidRDefault="001373B9" w:rsidP="006A1582">
                  <w:pPr>
                    <w:pStyle w:val="a5"/>
                    <w:rPr>
                      <w:noProof/>
                      <w:rtl/>
                    </w:rPr>
                  </w:pPr>
                  <w:r>
                    <w:rPr>
                      <w:rtl/>
                    </w:rPr>
                    <w:t>צ</w:t>
                  </w:r>
                  <w:r>
                    <w:rPr>
                      <w:rFonts w:hint="cs"/>
                      <w:rtl/>
                    </w:rPr>
                    <w:t xml:space="preserve">ו (מס' 3) </w:t>
                  </w:r>
                  <w:r>
                    <w:rPr>
                      <w:rtl/>
                    </w:rPr>
                    <w:br/>
                  </w:r>
                  <w:r>
                    <w:rPr>
                      <w:rFonts w:hint="cs"/>
                      <w:rtl/>
                    </w:rPr>
                    <w:t>תשל"ז-1977</w:t>
                  </w:r>
                </w:p>
              </w:txbxContent>
            </v:textbox>
            <w10:anchorlock/>
          </v:rect>
        </w:pict>
      </w:r>
      <w:r>
        <w:rPr>
          <w:rStyle w:val="big-number"/>
          <w:rtl/>
        </w:rPr>
        <w:t>23.</w:t>
      </w:r>
      <w:r>
        <w:rPr>
          <w:rStyle w:val="big-number"/>
          <w:rtl/>
        </w:rPr>
        <w:tab/>
      </w:r>
      <w:r>
        <w:rPr>
          <w:rStyle w:val="default"/>
          <w:rFonts w:cs="FrankRuehl"/>
          <w:rtl/>
        </w:rPr>
        <w:t>מ</w:t>
      </w:r>
      <w:r>
        <w:rPr>
          <w:rStyle w:val="default"/>
          <w:rFonts w:cs="FrankRuehl" w:hint="cs"/>
          <w:rtl/>
        </w:rPr>
        <w:t>שנפתחה הישיבה כדין לפי סעיפים 21 או 22, יהא המשך הישיבה כדין כל עוד משתתפים בה שליש מחברי</w:t>
      </w:r>
      <w:r>
        <w:rPr>
          <w:rStyle w:val="default"/>
          <w:rFonts w:cs="FrankRuehl"/>
          <w:rtl/>
        </w:rPr>
        <w:t xml:space="preserve"> </w:t>
      </w:r>
      <w:r>
        <w:rPr>
          <w:rStyle w:val="default"/>
          <w:rFonts w:cs="FrankRuehl" w:hint="cs"/>
          <w:rtl/>
        </w:rPr>
        <w:t>המועצה.</w:t>
      </w:r>
    </w:p>
    <w:p w:rsidR="00741EE2" w:rsidRPr="00030DEF" w:rsidRDefault="00741EE2" w:rsidP="00741EE2">
      <w:pPr>
        <w:pStyle w:val="P00"/>
        <w:spacing w:before="0"/>
        <w:ind w:left="0" w:right="1134"/>
        <w:rPr>
          <w:rFonts w:hint="cs"/>
          <w:b/>
          <w:bCs/>
          <w:vanish/>
          <w:szCs w:val="20"/>
          <w:shd w:val="clear" w:color="auto" w:fill="FFFF99"/>
          <w:rtl/>
        </w:rPr>
      </w:pPr>
      <w:bookmarkStart w:id="419" w:name="Rov521"/>
      <w:r w:rsidRPr="00030DEF">
        <w:rPr>
          <w:rFonts w:hint="cs"/>
          <w:vanish/>
          <w:color w:val="FF0000"/>
          <w:szCs w:val="20"/>
          <w:shd w:val="clear" w:color="auto" w:fill="FFFF99"/>
          <w:rtl/>
        </w:rPr>
        <w:t>מיום 26.2.1977</w:t>
      </w:r>
    </w:p>
    <w:p w:rsidR="00741EE2" w:rsidRPr="00030DEF" w:rsidRDefault="00741EE2" w:rsidP="00741EE2">
      <w:pPr>
        <w:pStyle w:val="P00"/>
        <w:spacing w:before="0"/>
        <w:ind w:left="0" w:right="1134"/>
        <w:rPr>
          <w:rFonts w:hint="cs"/>
          <w:b/>
          <w:bCs/>
          <w:vanish/>
          <w:szCs w:val="20"/>
          <w:shd w:val="clear" w:color="auto" w:fill="FFFF99"/>
          <w:rtl/>
        </w:rPr>
      </w:pPr>
      <w:r w:rsidRPr="00030DEF">
        <w:rPr>
          <w:rFonts w:hint="cs"/>
          <w:b/>
          <w:bCs/>
          <w:vanish/>
          <w:szCs w:val="20"/>
          <w:shd w:val="clear" w:color="auto" w:fill="FFFF99"/>
          <w:rtl/>
        </w:rPr>
        <w:t>צו (מס' 3) תשל"ז-1977</w:t>
      </w:r>
    </w:p>
    <w:p w:rsidR="00741EE2" w:rsidRPr="00030DEF" w:rsidRDefault="00741EE2" w:rsidP="00741EE2">
      <w:pPr>
        <w:pStyle w:val="P00"/>
        <w:spacing w:before="0"/>
        <w:ind w:left="0" w:right="1134"/>
        <w:rPr>
          <w:rFonts w:hint="cs"/>
          <w:vanish/>
          <w:szCs w:val="20"/>
          <w:shd w:val="clear" w:color="auto" w:fill="FFFF99"/>
          <w:rtl/>
        </w:rPr>
      </w:pPr>
      <w:hyperlink r:id="rId329" w:history="1">
        <w:r w:rsidRPr="00030DEF">
          <w:rPr>
            <w:rStyle w:val="Hyperlink"/>
            <w:rFonts w:hint="cs"/>
            <w:vanish/>
            <w:szCs w:val="20"/>
            <w:shd w:val="clear" w:color="auto" w:fill="FFFF99"/>
            <w:rtl/>
          </w:rPr>
          <w:t>ק"ת תשל"ז מס' 3656</w:t>
        </w:r>
      </w:hyperlink>
      <w:r w:rsidRPr="00030DEF">
        <w:rPr>
          <w:rFonts w:hint="cs"/>
          <w:vanish/>
          <w:szCs w:val="20"/>
          <w:shd w:val="clear" w:color="auto" w:fill="FFFF99"/>
          <w:rtl/>
        </w:rPr>
        <w:t xml:space="preserve"> מיום 27.1.1977 עמ' 808</w:t>
      </w:r>
    </w:p>
    <w:p w:rsidR="00741EE2" w:rsidRPr="003D5077" w:rsidRDefault="00741EE2" w:rsidP="003D5077">
      <w:pPr>
        <w:pStyle w:val="P00"/>
        <w:spacing w:before="0"/>
        <w:ind w:left="0" w:right="1134"/>
        <w:rPr>
          <w:rFonts w:hint="cs"/>
          <w:b/>
          <w:bCs/>
          <w:sz w:val="2"/>
          <w:szCs w:val="2"/>
          <w:rtl/>
        </w:rPr>
      </w:pPr>
      <w:r w:rsidRPr="00030DEF">
        <w:rPr>
          <w:rFonts w:hint="cs"/>
          <w:b/>
          <w:bCs/>
          <w:vanish/>
          <w:szCs w:val="20"/>
          <w:shd w:val="clear" w:color="auto" w:fill="FFFF99"/>
          <w:rtl/>
        </w:rPr>
        <w:t>הוספת סעיף 23</w:t>
      </w:r>
      <w:bookmarkEnd w:id="419"/>
    </w:p>
    <w:p w:rsidR="00204309" w:rsidRDefault="006A1582">
      <w:pPr>
        <w:pStyle w:val="medium2-header"/>
        <w:keepLines w:val="0"/>
        <w:spacing w:before="72"/>
        <w:ind w:left="0" w:right="1134"/>
        <w:rPr>
          <w:rFonts w:hint="cs"/>
          <w:noProof/>
          <w:sz w:val="20"/>
          <w:rtl/>
        </w:rPr>
      </w:pPr>
      <w:bookmarkStart w:id="420" w:name="med25"/>
      <w:bookmarkEnd w:id="420"/>
      <w:r>
        <w:rPr>
          <w:noProof/>
          <w:sz w:val="20"/>
          <w:rtl/>
          <w:lang w:eastAsia="en-US"/>
        </w:rPr>
        <w:pict>
          <v:shape id="_x0000_s2540" type="#_x0000_t202" style="position:absolute;left:0;text-align:left;margin-left:470.25pt;margin-top:7.1pt;width:1in;height:16.8pt;z-index:251739648" filled="f" stroked="f">
            <v:textbox inset="1mm,0,1mm,0">
              <w:txbxContent>
                <w:p w:rsidR="001373B9" w:rsidRDefault="001373B9" w:rsidP="006A1582">
                  <w:pPr>
                    <w:pStyle w:val="a5"/>
                    <w:rPr>
                      <w:noProof/>
                      <w:rtl/>
                    </w:rPr>
                  </w:pPr>
                  <w:r>
                    <w:rPr>
                      <w:rtl/>
                    </w:rPr>
                    <w:t>צ</w:t>
                  </w:r>
                  <w:r>
                    <w:rPr>
                      <w:rFonts w:hint="cs"/>
                      <w:rtl/>
                    </w:rPr>
                    <w:t xml:space="preserve">ו (מס' 3) </w:t>
                  </w:r>
                  <w:r>
                    <w:rPr>
                      <w:rtl/>
                    </w:rPr>
                    <w:br/>
                  </w:r>
                  <w:r>
                    <w:rPr>
                      <w:rFonts w:hint="cs"/>
                      <w:rtl/>
                    </w:rPr>
                    <w:t>תשל"ז-1977</w:t>
                  </w:r>
                </w:p>
              </w:txbxContent>
            </v:textbox>
          </v:shape>
        </w:pict>
      </w:r>
      <w:r w:rsidR="00204309">
        <w:rPr>
          <w:noProof/>
          <w:sz w:val="20"/>
          <w:rtl/>
        </w:rPr>
        <w:t>פ</w:t>
      </w:r>
      <w:r w:rsidR="00204309">
        <w:rPr>
          <w:rFonts w:hint="cs"/>
          <w:noProof/>
          <w:sz w:val="20"/>
          <w:rtl/>
        </w:rPr>
        <w:t>רק שביעי: סדר היום</w:t>
      </w:r>
    </w:p>
    <w:p w:rsidR="00741EE2" w:rsidRPr="00030DEF" w:rsidRDefault="00741EE2" w:rsidP="00741EE2">
      <w:pPr>
        <w:pStyle w:val="P00"/>
        <w:spacing w:before="0"/>
        <w:ind w:left="0" w:right="1134"/>
        <w:rPr>
          <w:rFonts w:hint="cs"/>
          <w:b/>
          <w:bCs/>
          <w:vanish/>
          <w:szCs w:val="20"/>
          <w:shd w:val="clear" w:color="auto" w:fill="FFFF99"/>
          <w:rtl/>
        </w:rPr>
      </w:pPr>
      <w:bookmarkStart w:id="421" w:name="Rov522"/>
      <w:r w:rsidRPr="00030DEF">
        <w:rPr>
          <w:rFonts w:hint="cs"/>
          <w:vanish/>
          <w:color w:val="FF0000"/>
          <w:szCs w:val="20"/>
          <w:shd w:val="clear" w:color="auto" w:fill="FFFF99"/>
          <w:rtl/>
        </w:rPr>
        <w:t>מיום 26.2.1977</w:t>
      </w:r>
    </w:p>
    <w:p w:rsidR="00741EE2" w:rsidRPr="00030DEF" w:rsidRDefault="00741EE2" w:rsidP="00741EE2">
      <w:pPr>
        <w:pStyle w:val="P00"/>
        <w:spacing w:before="0"/>
        <w:ind w:left="0" w:right="1134"/>
        <w:rPr>
          <w:rFonts w:hint="cs"/>
          <w:b/>
          <w:bCs/>
          <w:vanish/>
          <w:szCs w:val="20"/>
          <w:shd w:val="clear" w:color="auto" w:fill="FFFF99"/>
          <w:rtl/>
        </w:rPr>
      </w:pPr>
      <w:r w:rsidRPr="00030DEF">
        <w:rPr>
          <w:rFonts w:hint="cs"/>
          <w:b/>
          <w:bCs/>
          <w:vanish/>
          <w:szCs w:val="20"/>
          <w:shd w:val="clear" w:color="auto" w:fill="FFFF99"/>
          <w:rtl/>
        </w:rPr>
        <w:t>צו (מס' 3) תשל"ז-1977</w:t>
      </w:r>
    </w:p>
    <w:p w:rsidR="00741EE2" w:rsidRPr="00030DEF" w:rsidRDefault="00741EE2" w:rsidP="00741EE2">
      <w:pPr>
        <w:pStyle w:val="P00"/>
        <w:spacing w:before="0"/>
        <w:ind w:left="0" w:right="1134"/>
        <w:rPr>
          <w:rFonts w:hint="cs"/>
          <w:vanish/>
          <w:szCs w:val="20"/>
          <w:shd w:val="clear" w:color="auto" w:fill="FFFF99"/>
          <w:rtl/>
        </w:rPr>
      </w:pPr>
      <w:hyperlink r:id="rId330" w:history="1">
        <w:r w:rsidRPr="00030DEF">
          <w:rPr>
            <w:rStyle w:val="Hyperlink"/>
            <w:rFonts w:hint="cs"/>
            <w:vanish/>
            <w:szCs w:val="20"/>
            <w:shd w:val="clear" w:color="auto" w:fill="FFFF99"/>
            <w:rtl/>
          </w:rPr>
          <w:t>ק"ת תשל"ז מס' 3656</w:t>
        </w:r>
      </w:hyperlink>
      <w:r w:rsidRPr="00030DEF">
        <w:rPr>
          <w:rFonts w:hint="cs"/>
          <w:vanish/>
          <w:szCs w:val="20"/>
          <w:shd w:val="clear" w:color="auto" w:fill="FFFF99"/>
          <w:rtl/>
        </w:rPr>
        <w:t xml:space="preserve"> מיום 27.1.1977 עמ' 808</w:t>
      </w:r>
    </w:p>
    <w:p w:rsidR="00741EE2" w:rsidRPr="003D5077" w:rsidRDefault="00741EE2" w:rsidP="003D5077">
      <w:pPr>
        <w:pStyle w:val="P00"/>
        <w:spacing w:before="0"/>
        <w:ind w:left="0" w:right="1134"/>
        <w:rPr>
          <w:rFonts w:hint="cs"/>
          <w:b/>
          <w:bCs/>
          <w:sz w:val="2"/>
          <w:szCs w:val="2"/>
          <w:rtl/>
        </w:rPr>
      </w:pPr>
      <w:r w:rsidRPr="00030DEF">
        <w:rPr>
          <w:rFonts w:hint="cs"/>
          <w:b/>
          <w:bCs/>
          <w:vanish/>
          <w:szCs w:val="20"/>
          <w:shd w:val="clear" w:color="auto" w:fill="FFFF99"/>
          <w:rtl/>
        </w:rPr>
        <w:t>הוספת פרק שביעי</w:t>
      </w:r>
      <w:bookmarkEnd w:id="421"/>
    </w:p>
    <w:p w:rsidR="00204309" w:rsidRDefault="00204309">
      <w:pPr>
        <w:pStyle w:val="P00"/>
        <w:spacing w:before="72"/>
        <w:ind w:left="0" w:right="1134"/>
        <w:rPr>
          <w:rStyle w:val="default"/>
          <w:rFonts w:cs="FrankRuehl"/>
          <w:rtl/>
        </w:rPr>
      </w:pPr>
      <w:bookmarkStart w:id="422" w:name="Seif171"/>
      <w:bookmarkEnd w:id="422"/>
      <w:r>
        <w:rPr>
          <w:lang w:val="he-IL"/>
        </w:rPr>
        <w:pict>
          <v:rect id="_x0000_s2324" style="position:absolute;left:0;text-align:left;margin-left:464.5pt;margin-top:8.05pt;width:75.05pt;height:29.6pt;z-index:251580928" o:allowincell="f" filled="f" stroked="f" strokecolor="lime" strokeweight=".25pt">
            <v:textbox inset="0,0,0,0">
              <w:txbxContent>
                <w:p w:rsidR="001373B9" w:rsidRDefault="001373B9">
                  <w:pPr>
                    <w:spacing w:line="160" w:lineRule="exact"/>
                    <w:jc w:val="left"/>
                    <w:rPr>
                      <w:rFonts w:cs="Miriam" w:hint="cs"/>
                      <w:noProof/>
                      <w:szCs w:val="18"/>
                      <w:rtl/>
                    </w:rPr>
                  </w:pPr>
                  <w:r>
                    <w:rPr>
                      <w:rFonts w:cs="Miriam"/>
                      <w:szCs w:val="18"/>
                      <w:rtl/>
                    </w:rPr>
                    <w:t>ק</w:t>
                  </w:r>
                  <w:r>
                    <w:rPr>
                      <w:rFonts w:cs="Miriam" w:hint="cs"/>
                      <w:szCs w:val="18"/>
                      <w:rtl/>
                    </w:rPr>
                    <w:t>ביעת סדר יום</w:t>
                  </w:r>
                </w:p>
                <w:p w:rsidR="001373B9" w:rsidRDefault="001373B9" w:rsidP="006A1582">
                  <w:pPr>
                    <w:pStyle w:val="a5"/>
                    <w:rPr>
                      <w:noProof/>
                      <w:rtl/>
                    </w:rPr>
                  </w:pPr>
                  <w:r>
                    <w:rPr>
                      <w:rtl/>
                    </w:rPr>
                    <w:t>צ</w:t>
                  </w:r>
                  <w:r>
                    <w:rPr>
                      <w:rFonts w:hint="cs"/>
                      <w:rtl/>
                    </w:rPr>
                    <w:t xml:space="preserve">ו (מס' 3) </w:t>
                  </w:r>
                  <w:r>
                    <w:rPr>
                      <w:rtl/>
                    </w:rPr>
                    <w:br/>
                  </w:r>
                  <w:r>
                    <w:rPr>
                      <w:rFonts w:hint="cs"/>
                      <w:rtl/>
                    </w:rPr>
                    <w:t>תשל"ז-1977</w:t>
                  </w:r>
                </w:p>
              </w:txbxContent>
            </v:textbox>
            <w10:anchorlock/>
          </v:rect>
        </w:pict>
      </w:r>
      <w:r>
        <w:rPr>
          <w:rStyle w:val="big-number"/>
          <w:rtl/>
        </w:rPr>
        <w:t>24.</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ראש המועצה יקבע את סדר היום של הישיבה.</w:t>
      </w:r>
    </w:p>
    <w:p w:rsidR="00204309" w:rsidRDefault="00204309" w:rsidP="006A1582">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קבעה המועצה סדר יום של ישיבה בהחלטה מראש </w:t>
      </w:r>
      <w:r w:rsidR="006A1582">
        <w:rPr>
          <w:rStyle w:val="default"/>
          <w:rFonts w:cs="FrankRuehl" w:hint="cs"/>
          <w:rtl/>
        </w:rPr>
        <w:t>-</w:t>
      </w:r>
      <w:r>
        <w:rPr>
          <w:rStyle w:val="default"/>
          <w:rFonts w:cs="FrankRuehl" w:hint="cs"/>
          <w:rtl/>
        </w:rPr>
        <w:t xml:space="preserve"> יהא זה סדר היום.</w:t>
      </w:r>
    </w:p>
    <w:p w:rsidR="00204309" w:rsidRDefault="0020430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בישיבה שכונסה על פי דרישת שליש לפחות מחברי המועצה יהא סדר היום כפי שפורט בדרישה.</w:t>
      </w:r>
    </w:p>
    <w:p w:rsidR="00204309" w:rsidRDefault="00204309">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עם פתיח</w:t>
      </w:r>
      <w:r>
        <w:rPr>
          <w:rStyle w:val="default"/>
          <w:rFonts w:cs="FrankRuehl"/>
          <w:rtl/>
        </w:rPr>
        <w:t>ת</w:t>
      </w:r>
      <w:r>
        <w:rPr>
          <w:rStyle w:val="default"/>
          <w:rFonts w:cs="FrankRuehl" w:hint="cs"/>
          <w:rtl/>
        </w:rPr>
        <w:t xml:space="preserve"> ישיבה מן המנין ידונו תחילה בבקשות לתיקון הפרוטוקול כאמור בסעיף 55, בתשובות לשאילתות לפי הפרק התשיעי, ובהצעות לפי סעיף 30.</w:t>
      </w:r>
    </w:p>
    <w:p w:rsidR="00741EE2" w:rsidRPr="00030DEF" w:rsidRDefault="00741EE2" w:rsidP="00741EE2">
      <w:pPr>
        <w:pStyle w:val="P00"/>
        <w:spacing w:before="0"/>
        <w:ind w:left="0" w:right="1134"/>
        <w:rPr>
          <w:rFonts w:hint="cs"/>
          <w:b/>
          <w:bCs/>
          <w:vanish/>
          <w:szCs w:val="20"/>
          <w:shd w:val="clear" w:color="auto" w:fill="FFFF99"/>
          <w:rtl/>
        </w:rPr>
      </w:pPr>
      <w:bookmarkStart w:id="423" w:name="Rov523"/>
      <w:r w:rsidRPr="00030DEF">
        <w:rPr>
          <w:rFonts w:hint="cs"/>
          <w:vanish/>
          <w:color w:val="FF0000"/>
          <w:szCs w:val="20"/>
          <w:shd w:val="clear" w:color="auto" w:fill="FFFF99"/>
          <w:rtl/>
        </w:rPr>
        <w:t>מיום 26.2.1977</w:t>
      </w:r>
    </w:p>
    <w:p w:rsidR="00741EE2" w:rsidRPr="00030DEF" w:rsidRDefault="00741EE2" w:rsidP="00741EE2">
      <w:pPr>
        <w:pStyle w:val="P00"/>
        <w:spacing w:before="0"/>
        <w:ind w:left="0" w:right="1134"/>
        <w:rPr>
          <w:rFonts w:hint="cs"/>
          <w:b/>
          <w:bCs/>
          <w:vanish/>
          <w:szCs w:val="20"/>
          <w:shd w:val="clear" w:color="auto" w:fill="FFFF99"/>
          <w:rtl/>
        </w:rPr>
      </w:pPr>
      <w:r w:rsidRPr="00030DEF">
        <w:rPr>
          <w:rFonts w:hint="cs"/>
          <w:b/>
          <w:bCs/>
          <w:vanish/>
          <w:szCs w:val="20"/>
          <w:shd w:val="clear" w:color="auto" w:fill="FFFF99"/>
          <w:rtl/>
        </w:rPr>
        <w:t>צו (מס' 3) תשל"ז-1977</w:t>
      </w:r>
    </w:p>
    <w:p w:rsidR="00741EE2" w:rsidRPr="00030DEF" w:rsidRDefault="00741EE2" w:rsidP="00741EE2">
      <w:pPr>
        <w:pStyle w:val="P00"/>
        <w:spacing w:before="0"/>
        <w:ind w:left="0" w:right="1134"/>
        <w:rPr>
          <w:rFonts w:hint="cs"/>
          <w:vanish/>
          <w:szCs w:val="20"/>
          <w:shd w:val="clear" w:color="auto" w:fill="FFFF99"/>
          <w:rtl/>
        </w:rPr>
      </w:pPr>
      <w:hyperlink r:id="rId331" w:history="1">
        <w:r w:rsidRPr="00030DEF">
          <w:rPr>
            <w:rStyle w:val="Hyperlink"/>
            <w:rFonts w:hint="cs"/>
            <w:vanish/>
            <w:szCs w:val="20"/>
            <w:shd w:val="clear" w:color="auto" w:fill="FFFF99"/>
            <w:rtl/>
          </w:rPr>
          <w:t>ק"ת תשל"ז מס' 3656</w:t>
        </w:r>
      </w:hyperlink>
      <w:r w:rsidRPr="00030DEF">
        <w:rPr>
          <w:rFonts w:hint="cs"/>
          <w:vanish/>
          <w:szCs w:val="20"/>
          <w:shd w:val="clear" w:color="auto" w:fill="FFFF99"/>
          <w:rtl/>
        </w:rPr>
        <w:t xml:space="preserve"> מיום 27.1.1977 עמ' 808</w:t>
      </w:r>
    </w:p>
    <w:p w:rsidR="00741EE2" w:rsidRPr="003D5077" w:rsidRDefault="00741EE2" w:rsidP="003D5077">
      <w:pPr>
        <w:pStyle w:val="P00"/>
        <w:spacing w:before="0"/>
        <w:ind w:left="0" w:right="1134"/>
        <w:rPr>
          <w:rFonts w:hint="cs"/>
          <w:b/>
          <w:bCs/>
          <w:sz w:val="2"/>
          <w:szCs w:val="2"/>
          <w:rtl/>
        </w:rPr>
      </w:pPr>
      <w:r w:rsidRPr="00030DEF">
        <w:rPr>
          <w:rFonts w:hint="cs"/>
          <w:b/>
          <w:bCs/>
          <w:vanish/>
          <w:szCs w:val="20"/>
          <w:shd w:val="clear" w:color="auto" w:fill="FFFF99"/>
          <w:rtl/>
        </w:rPr>
        <w:t>הוספת סעיף 24</w:t>
      </w:r>
      <w:bookmarkEnd w:id="423"/>
    </w:p>
    <w:p w:rsidR="00204309" w:rsidRDefault="00204309">
      <w:pPr>
        <w:pStyle w:val="P00"/>
        <w:spacing w:before="72"/>
        <w:ind w:left="0" w:right="1134"/>
        <w:rPr>
          <w:rStyle w:val="default"/>
          <w:rFonts w:cs="FrankRuehl" w:hint="cs"/>
          <w:rtl/>
        </w:rPr>
      </w:pPr>
      <w:bookmarkStart w:id="424" w:name="Seif172"/>
      <w:bookmarkEnd w:id="424"/>
      <w:r>
        <w:rPr>
          <w:lang w:val="he-IL"/>
        </w:rPr>
        <w:pict>
          <v:rect id="_x0000_s2325" style="position:absolute;left:0;text-align:left;margin-left:464.5pt;margin-top:8.05pt;width:75.05pt;height:28.3pt;z-index:251581952" o:allowincell="f" filled="f" stroked="f" strokecolor="lime" strokeweight=".25pt">
            <v:textbox inset="0,0,0,0">
              <w:txbxContent>
                <w:p w:rsidR="001373B9" w:rsidRDefault="001373B9">
                  <w:pPr>
                    <w:spacing w:line="160" w:lineRule="exact"/>
                    <w:jc w:val="left"/>
                    <w:rPr>
                      <w:rFonts w:cs="Miriam" w:hint="cs"/>
                      <w:noProof/>
                      <w:szCs w:val="18"/>
                      <w:rtl/>
                    </w:rPr>
                  </w:pPr>
                  <w:r>
                    <w:rPr>
                      <w:rFonts w:cs="Miriam"/>
                      <w:szCs w:val="18"/>
                      <w:rtl/>
                    </w:rPr>
                    <w:t>ע</w:t>
                  </w:r>
                  <w:r>
                    <w:rPr>
                      <w:rFonts w:cs="Miriam" w:hint="cs"/>
                      <w:szCs w:val="18"/>
                      <w:rtl/>
                    </w:rPr>
                    <w:t>דיפו</w:t>
                  </w:r>
                  <w:r>
                    <w:rPr>
                      <w:rFonts w:cs="Miriam"/>
                      <w:szCs w:val="18"/>
                      <w:rtl/>
                    </w:rPr>
                    <w:t>ת</w:t>
                  </w:r>
                </w:p>
                <w:p w:rsidR="001373B9" w:rsidRDefault="001373B9" w:rsidP="006A1582">
                  <w:pPr>
                    <w:pStyle w:val="a5"/>
                    <w:rPr>
                      <w:noProof/>
                      <w:rtl/>
                    </w:rPr>
                  </w:pPr>
                  <w:r>
                    <w:rPr>
                      <w:rtl/>
                    </w:rPr>
                    <w:t>צ</w:t>
                  </w:r>
                  <w:r>
                    <w:rPr>
                      <w:rFonts w:hint="cs"/>
                      <w:rtl/>
                    </w:rPr>
                    <w:t xml:space="preserve">ו (מס' 3) </w:t>
                  </w:r>
                  <w:r>
                    <w:rPr>
                      <w:rtl/>
                    </w:rPr>
                    <w:br/>
                  </w:r>
                  <w:r>
                    <w:rPr>
                      <w:rFonts w:hint="cs"/>
                      <w:rtl/>
                    </w:rPr>
                    <w:t>תשל"ז-1977</w:t>
                  </w:r>
                </w:p>
              </w:txbxContent>
            </v:textbox>
            <w10:anchorlock/>
          </v:rect>
        </w:pict>
      </w:r>
      <w:r>
        <w:rPr>
          <w:rStyle w:val="big-number"/>
          <w:rtl/>
        </w:rPr>
        <w:t>25.</w:t>
      </w:r>
      <w:r>
        <w:rPr>
          <w:rStyle w:val="big-number"/>
          <w:rtl/>
        </w:rPr>
        <w:tab/>
      </w:r>
      <w:r>
        <w:rPr>
          <w:rStyle w:val="default"/>
          <w:rFonts w:cs="FrankRuehl"/>
          <w:rtl/>
        </w:rPr>
        <w:t>ב</w:t>
      </w:r>
      <w:r>
        <w:rPr>
          <w:rStyle w:val="default"/>
          <w:rFonts w:cs="FrankRuehl" w:hint="cs"/>
          <w:rtl/>
        </w:rPr>
        <w:t>כפוף לאמור בסעיף 24(ד) להלן, יהיה הדיון בסעיפים שבסדר היום לפי סדר הופעתם בו.</w:t>
      </w:r>
    </w:p>
    <w:p w:rsidR="006A1582" w:rsidRPr="00030DEF" w:rsidRDefault="006A1582" w:rsidP="006A1582">
      <w:pPr>
        <w:pStyle w:val="P00"/>
        <w:spacing w:before="0"/>
        <w:ind w:left="0" w:right="1134"/>
        <w:rPr>
          <w:rFonts w:hint="cs"/>
          <w:b/>
          <w:bCs/>
          <w:vanish/>
          <w:szCs w:val="20"/>
          <w:shd w:val="clear" w:color="auto" w:fill="FFFF99"/>
          <w:rtl/>
        </w:rPr>
      </w:pPr>
      <w:bookmarkStart w:id="425" w:name="Rov524"/>
      <w:r w:rsidRPr="00030DEF">
        <w:rPr>
          <w:rFonts w:hint="cs"/>
          <w:vanish/>
          <w:color w:val="FF0000"/>
          <w:szCs w:val="20"/>
          <w:shd w:val="clear" w:color="auto" w:fill="FFFF99"/>
          <w:rtl/>
        </w:rPr>
        <w:t>מיום 26.2.1977</w:t>
      </w:r>
    </w:p>
    <w:p w:rsidR="006A1582" w:rsidRPr="00030DEF" w:rsidRDefault="006A1582" w:rsidP="006A1582">
      <w:pPr>
        <w:pStyle w:val="P00"/>
        <w:spacing w:before="0"/>
        <w:ind w:left="0" w:right="1134"/>
        <w:rPr>
          <w:rFonts w:hint="cs"/>
          <w:b/>
          <w:bCs/>
          <w:vanish/>
          <w:szCs w:val="20"/>
          <w:shd w:val="clear" w:color="auto" w:fill="FFFF99"/>
          <w:rtl/>
        </w:rPr>
      </w:pPr>
      <w:r w:rsidRPr="00030DEF">
        <w:rPr>
          <w:rFonts w:hint="cs"/>
          <w:b/>
          <w:bCs/>
          <w:vanish/>
          <w:szCs w:val="20"/>
          <w:shd w:val="clear" w:color="auto" w:fill="FFFF99"/>
          <w:rtl/>
        </w:rPr>
        <w:t>צו (מס' 3) תשל"ז-1977</w:t>
      </w:r>
    </w:p>
    <w:p w:rsidR="006A1582" w:rsidRPr="00030DEF" w:rsidRDefault="006A1582" w:rsidP="006A1582">
      <w:pPr>
        <w:pStyle w:val="P00"/>
        <w:spacing w:before="0"/>
        <w:ind w:left="0" w:right="1134"/>
        <w:rPr>
          <w:rFonts w:hint="cs"/>
          <w:vanish/>
          <w:szCs w:val="20"/>
          <w:shd w:val="clear" w:color="auto" w:fill="FFFF99"/>
          <w:rtl/>
        </w:rPr>
      </w:pPr>
      <w:hyperlink r:id="rId332" w:history="1">
        <w:r w:rsidRPr="00030DEF">
          <w:rPr>
            <w:rStyle w:val="Hyperlink"/>
            <w:rFonts w:hint="cs"/>
            <w:vanish/>
            <w:szCs w:val="20"/>
            <w:shd w:val="clear" w:color="auto" w:fill="FFFF99"/>
            <w:rtl/>
          </w:rPr>
          <w:t>ק"ת תשל"ז מס' 3656</w:t>
        </w:r>
      </w:hyperlink>
      <w:r w:rsidRPr="00030DEF">
        <w:rPr>
          <w:rFonts w:hint="cs"/>
          <w:vanish/>
          <w:szCs w:val="20"/>
          <w:shd w:val="clear" w:color="auto" w:fill="FFFF99"/>
          <w:rtl/>
        </w:rPr>
        <w:t xml:space="preserve"> מיום 27.1.1977 עמ' 809</w:t>
      </w:r>
    </w:p>
    <w:p w:rsidR="006A1582" w:rsidRPr="003D5077" w:rsidRDefault="006A1582" w:rsidP="006A1582">
      <w:pPr>
        <w:pStyle w:val="P00"/>
        <w:spacing w:before="0"/>
        <w:ind w:left="0" w:right="1134"/>
        <w:rPr>
          <w:rFonts w:hint="cs"/>
          <w:b/>
          <w:bCs/>
          <w:sz w:val="2"/>
          <w:szCs w:val="2"/>
          <w:rtl/>
        </w:rPr>
      </w:pPr>
      <w:r w:rsidRPr="00030DEF">
        <w:rPr>
          <w:rFonts w:hint="cs"/>
          <w:b/>
          <w:bCs/>
          <w:vanish/>
          <w:szCs w:val="20"/>
          <w:shd w:val="clear" w:color="auto" w:fill="FFFF99"/>
          <w:rtl/>
        </w:rPr>
        <w:t>הוספת סעיף 25</w:t>
      </w:r>
      <w:bookmarkEnd w:id="425"/>
    </w:p>
    <w:p w:rsidR="006A1582" w:rsidRDefault="006A1582">
      <w:pPr>
        <w:pStyle w:val="P00"/>
        <w:spacing w:before="72"/>
        <w:ind w:left="0" w:right="1134"/>
        <w:rPr>
          <w:rStyle w:val="default"/>
          <w:rFonts w:cs="FrankRuehl" w:hint="cs"/>
          <w:rtl/>
        </w:rPr>
      </w:pPr>
    </w:p>
    <w:p w:rsidR="00204309" w:rsidRDefault="00204309">
      <w:pPr>
        <w:pStyle w:val="P00"/>
        <w:spacing w:before="72"/>
        <w:ind w:left="0" w:right="1134"/>
        <w:rPr>
          <w:rStyle w:val="default"/>
          <w:rFonts w:cs="FrankRuehl" w:hint="cs"/>
          <w:rtl/>
        </w:rPr>
      </w:pPr>
      <w:bookmarkStart w:id="426" w:name="Seif173"/>
      <w:bookmarkEnd w:id="426"/>
      <w:r>
        <w:rPr>
          <w:lang w:val="he-IL"/>
        </w:rPr>
        <w:pict>
          <v:rect id="_x0000_s2326" style="position:absolute;left:0;text-align:left;margin-left:464.5pt;margin-top:8.05pt;width:75.05pt;height:35.75pt;z-index:251582976" o:allowincell="f" filled="f" stroked="f" strokecolor="lime" strokeweight=".25pt">
            <v:textbox inset="0,0,0,0">
              <w:txbxContent>
                <w:p w:rsidR="001373B9" w:rsidRDefault="001373B9" w:rsidP="000D4A96">
                  <w:pPr>
                    <w:spacing w:line="160" w:lineRule="exact"/>
                    <w:jc w:val="left"/>
                    <w:rPr>
                      <w:rFonts w:cs="Miriam" w:hint="cs"/>
                      <w:szCs w:val="18"/>
                      <w:rtl/>
                    </w:rPr>
                  </w:pPr>
                  <w:r>
                    <w:rPr>
                      <w:rFonts w:cs="Miriam"/>
                      <w:szCs w:val="18"/>
                      <w:rtl/>
                    </w:rPr>
                    <w:t>ס</w:t>
                  </w:r>
                  <w:r>
                    <w:rPr>
                      <w:rFonts w:cs="Miriam" w:hint="cs"/>
                      <w:szCs w:val="18"/>
                      <w:rtl/>
                    </w:rPr>
                    <w:t xml:space="preserve">עיפים על </w:t>
                  </w:r>
                  <w:r>
                    <w:rPr>
                      <w:rFonts w:cs="Miriam"/>
                      <w:szCs w:val="18"/>
                      <w:rtl/>
                    </w:rPr>
                    <w:t>ס</w:t>
                  </w:r>
                  <w:r>
                    <w:rPr>
                      <w:rFonts w:cs="Miriam" w:hint="cs"/>
                      <w:szCs w:val="18"/>
                      <w:rtl/>
                    </w:rPr>
                    <w:t>ד</w:t>
                  </w:r>
                  <w:r>
                    <w:rPr>
                      <w:rFonts w:cs="Miriam"/>
                      <w:szCs w:val="18"/>
                      <w:rtl/>
                    </w:rPr>
                    <w:t>ר</w:t>
                  </w:r>
                  <w:r>
                    <w:rPr>
                      <w:rFonts w:cs="Miriam" w:hint="cs"/>
                      <w:szCs w:val="18"/>
                      <w:rtl/>
                    </w:rPr>
                    <w:t xml:space="preserve"> היום</w:t>
                  </w:r>
                </w:p>
                <w:p w:rsidR="001373B9" w:rsidRDefault="001373B9" w:rsidP="006A1582">
                  <w:pPr>
                    <w:pStyle w:val="a5"/>
                    <w:rPr>
                      <w:noProof/>
                      <w:rtl/>
                    </w:rPr>
                  </w:pPr>
                  <w:r>
                    <w:rPr>
                      <w:rtl/>
                    </w:rPr>
                    <w:t>צ</w:t>
                  </w:r>
                  <w:r>
                    <w:rPr>
                      <w:rFonts w:hint="cs"/>
                      <w:rtl/>
                    </w:rPr>
                    <w:t xml:space="preserve">ו (מס' 3) </w:t>
                  </w:r>
                  <w:r>
                    <w:rPr>
                      <w:rtl/>
                    </w:rPr>
                    <w:br/>
                  </w:r>
                  <w:r>
                    <w:rPr>
                      <w:rFonts w:hint="cs"/>
                      <w:rtl/>
                    </w:rPr>
                    <w:t>תשל"ז-1977</w:t>
                  </w:r>
                </w:p>
              </w:txbxContent>
            </v:textbox>
            <w10:anchorlock/>
          </v:rect>
        </w:pict>
      </w:r>
      <w:r>
        <w:rPr>
          <w:rStyle w:val="big-number"/>
          <w:rtl/>
        </w:rPr>
        <w:t>26.</w:t>
      </w:r>
      <w:r>
        <w:rPr>
          <w:rStyle w:val="big-number"/>
          <w:rtl/>
        </w:rPr>
        <w:tab/>
      </w:r>
      <w:r>
        <w:rPr>
          <w:rStyle w:val="default"/>
          <w:rFonts w:cs="FrankRuehl"/>
          <w:rtl/>
        </w:rPr>
        <w:t>ס</w:t>
      </w:r>
      <w:r>
        <w:rPr>
          <w:rStyle w:val="default"/>
          <w:rFonts w:cs="FrankRuehl" w:hint="cs"/>
          <w:rtl/>
        </w:rPr>
        <w:t>עיף בענין שאינו בתחום סמכויות מועצה מקומית או שלא הוגדר במפורט לא ייכלל בסדר היום.</w:t>
      </w:r>
    </w:p>
    <w:p w:rsidR="00741EE2" w:rsidRPr="00030DEF" w:rsidRDefault="00741EE2" w:rsidP="00741EE2">
      <w:pPr>
        <w:pStyle w:val="P00"/>
        <w:spacing w:before="0"/>
        <w:ind w:left="0" w:right="1134"/>
        <w:rPr>
          <w:rFonts w:hint="cs"/>
          <w:b/>
          <w:bCs/>
          <w:vanish/>
          <w:szCs w:val="20"/>
          <w:shd w:val="clear" w:color="auto" w:fill="FFFF99"/>
          <w:rtl/>
        </w:rPr>
      </w:pPr>
      <w:bookmarkStart w:id="427" w:name="Rov525"/>
      <w:r w:rsidRPr="00030DEF">
        <w:rPr>
          <w:rFonts w:hint="cs"/>
          <w:vanish/>
          <w:color w:val="FF0000"/>
          <w:szCs w:val="20"/>
          <w:shd w:val="clear" w:color="auto" w:fill="FFFF99"/>
          <w:rtl/>
        </w:rPr>
        <w:t>מיום 26.2.1977</w:t>
      </w:r>
    </w:p>
    <w:p w:rsidR="00741EE2" w:rsidRPr="00030DEF" w:rsidRDefault="00741EE2" w:rsidP="00741EE2">
      <w:pPr>
        <w:pStyle w:val="P00"/>
        <w:spacing w:before="0"/>
        <w:ind w:left="0" w:right="1134"/>
        <w:rPr>
          <w:rFonts w:hint="cs"/>
          <w:b/>
          <w:bCs/>
          <w:vanish/>
          <w:szCs w:val="20"/>
          <w:shd w:val="clear" w:color="auto" w:fill="FFFF99"/>
          <w:rtl/>
        </w:rPr>
      </w:pPr>
      <w:r w:rsidRPr="00030DEF">
        <w:rPr>
          <w:rFonts w:hint="cs"/>
          <w:b/>
          <w:bCs/>
          <w:vanish/>
          <w:szCs w:val="20"/>
          <w:shd w:val="clear" w:color="auto" w:fill="FFFF99"/>
          <w:rtl/>
        </w:rPr>
        <w:t>צו (מס' 3) תשל"ז-1977</w:t>
      </w:r>
    </w:p>
    <w:p w:rsidR="00741EE2" w:rsidRPr="00030DEF" w:rsidRDefault="00741EE2" w:rsidP="00741EE2">
      <w:pPr>
        <w:pStyle w:val="P00"/>
        <w:spacing w:before="0"/>
        <w:ind w:left="0" w:right="1134"/>
        <w:rPr>
          <w:rFonts w:hint="cs"/>
          <w:vanish/>
          <w:szCs w:val="20"/>
          <w:shd w:val="clear" w:color="auto" w:fill="FFFF99"/>
          <w:rtl/>
        </w:rPr>
      </w:pPr>
      <w:hyperlink r:id="rId333" w:history="1">
        <w:r w:rsidRPr="00030DEF">
          <w:rPr>
            <w:rStyle w:val="Hyperlink"/>
            <w:rFonts w:hint="cs"/>
            <w:vanish/>
            <w:szCs w:val="20"/>
            <w:shd w:val="clear" w:color="auto" w:fill="FFFF99"/>
            <w:rtl/>
          </w:rPr>
          <w:t>ק"ת תשל"ז מס' 3656</w:t>
        </w:r>
      </w:hyperlink>
      <w:r w:rsidRPr="00030DEF">
        <w:rPr>
          <w:rFonts w:hint="cs"/>
          <w:vanish/>
          <w:szCs w:val="20"/>
          <w:shd w:val="clear" w:color="auto" w:fill="FFFF99"/>
          <w:rtl/>
        </w:rPr>
        <w:t xml:space="preserve"> מיום 27.1.1977 עמ' 809</w:t>
      </w:r>
    </w:p>
    <w:p w:rsidR="00741EE2" w:rsidRPr="003D5077" w:rsidRDefault="00741EE2" w:rsidP="003D5077">
      <w:pPr>
        <w:pStyle w:val="P00"/>
        <w:spacing w:before="0"/>
        <w:ind w:left="0" w:right="1134"/>
        <w:rPr>
          <w:rFonts w:hint="cs"/>
          <w:b/>
          <w:bCs/>
          <w:sz w:val="2"/>
          <w:szCs w:val="2"/>
          <w:rtl/>
        </w:rPr>
      </w:pPr>
      <w:r w:rsidRPr="00030DEF">
        <w:rPr>
          <w:rFonts w:hint="cs"/>
          <w:b/>
          <w:bCs/>
          <w:vanish/>
          <w:szCs w:val="20"/>
          <w:shd w:val="clear" w:color="auto" w:fill="FFFF99"/>
          <w:rtl/>
        </w:rPr>
        <w:t>הוספת סעיף 26</w:t>
      </w:r>
      <w:bookmarkEnd w:id="427"/>
    </w:p>
    <w:p w:rsidR="00204309" w:rsidRDefault="00204309">
      <w:pPr>
        <w:pStyle w:val="P00"/>
        <w:spacing w:before="72"/>
        <w:ind w:left="0" w:right="1134"/>
        <w:rPr>
          <w:rStyle w:val="default"/>
          <w:rFonts w:cs="FrankRuehl"/>
          <w:rtl/>
        </w:rPr>
      </w:pPr>
      <w:bookmarkStart w:id="428" w:name="Seif174"/>
      <w:bookmarkEnd w:id="428"/>
      <w:r>
        <w:rPr>
          <w:lang w:val="he-IL"/>
        </w:rPr>
        <w:pict>
          <v:rect id="_x0000_s2327" style="position:absolute;left:0;text-align:left;margin-left:464.5pt;margin-top:8.05pt;width:75.05pt;height:41.25pt;z-index:251584000" o:allowincell="f" filled="f" stroked="f" strokecolor="lime" strokeweight=".25pt">
            <v:textbox inset="0,0,0,0">
              <w:txbxContent>
                <w:p w:rsidR="001373B9" w:rsidRDefault="001373B9" w:rsidP="000D4A96">
                  <w:pPr>
                    <w:spacing w:line="160" w:lineRule="exact"/>
                    <w:jc w:val="left"/>
                    <w:rPr>
                      <w:rFonts w:cs="Miriam" w:hint="cs"/>
                      <w:szCs w:val="18"/>
                      <w:rtl/>
                    </w:rPr>
                  </w:pPr>
                  <w:r>
                    <w:rPr>
                      <w:rFonts w:cs="Miriam"/>
                      <w:szCs w:val="18"/>
                      <w:rtl/>
                    </w:rPr>
                    <w:t>ה</w:t>
                  </w:r>
                  <w:r>
                    <w:rPr>
                      <w:rFonts w:cs="Miriam" w:hint="cs"/>
                      <w:szCs w:val="18"/>
                      <w:rtl/>
                    </w:rPr>
                    <w:t xml:space="preserve">צעות נוספות </w:t>
                  </w:r>
                  <w:r>
                    <w:rPr>
                      <w:rFonts w:cs="Miriam"/>
                      <w:szCs w:val="18"/>
                      <w:rtl/>
                    </w:rPr>
                    <w:t>ש</w:t>
                  </w:r>
                  <w:r>
                    <w:rPr>
                      <w:rFonts w:cs="Miriam" w:hint="cs"/>
                      <w:szCs w:val="18"/>
                      <w:rtl/>
                    </w:rPr>
                    <w:t>ל חברי המועצה</w:t>
                  </w:r>
                </w:p>
                <w:p w:rsidR="001373B9" w:rsidRDefault="001373B9" w:rsidP="006A1582">
                  <w:pPr>
                    <w:pStyle w:val="a5"/>
                    <w:rPr>
                      <w:noProof/>
                      <w:rtl/>
                    </w:rPr>
                  </w:pPr>
                  <w:r>
                    <w:rPr>
                      <w:rtl/>
                    </w:rPr>
                    <w:t>צ</w:t>
                  </w:r>
                  <w:r>
                    <w:rPr>
                      <w:rFonts w:hint="cs"/>
                      <w:rtl/>
                    </w:rPr>
                    <w:t xml:space="preserve">ו (מס' 3) </w:t>
                  </w:r>
                  <w:r>
                    <w:rPr>
                      <w:rtl/>
                    </w:rPr>
                    <w:br/>
                  </w:r>
                  <w:r>
                    <w:rPr>
                      <w:rFonts w:hint="cs"/>
                      <w:rtl/>
                    </w:rPr>
                    <w:t>תשל"ז-1977</w:t>
                  </w:r>
                </w:p>
              </w:txbxContent>
            </v:textbox>
            <w10:anchorlock/>
          </v:rect>
        </w:pict>
      </w:r>
      <w:r>
        <w:rPr>
          <w:rStyle w:val="big-number"/>
          <w:rtl/>
        </w:rPr>
        <w:t>27.</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חבר המועצה רשאי להגיש הצעות לסדר היום של ישיבה מן המנין ולא יאוחר מ-48 שעות לפני מועדה.</w:t>
      </w:r>
    </w:p>
    <w:p w:rsidR="00204309" w:rsidRDefault="0020430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בכל ישיבה מן המנין יידונו </w:t>
      </w:r>
      <w:r>
        <w:rPr>
          <w:rStyle w:val="default"/>
          <w:rFonts w:cs="FrankRuehl"/>
          <w:rtl/>
        </w:rPr>
        <w:t>א</w:t>
      </w:r>
      <w:r>
        <w:rPr>
          <w:rStyle w:val="default"/>
          <w:rFonts w:cs="FrankRuehl" w:hint="cs"/>
          <w:rtl/>
        </w:rPr>
        <w:t>רבע הצעות לסדר היום, אם הוגשו.</w:t>
      </w:r>
    </w:p>
    <w:p w:rsidR="00204309" w:rsidRDefault="00204309">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 xml:space="preserve">הצעות שהוגשו ייקבעו לדיון, ויידונו, בהתחשב בגדלן של הסיעות במועצה, ובלבד שזכות קדימה תינתן להצעה שהוגשה מטעם חבר המועצה שהסיעה שאליה הוא משתייך אינה מיוצגת בועדת ההנהלה; בכפוף לאמור ייקבעו ההצעות לדיון ויידונו, לפי סדר </w:t>
      </w:r>
      <w:r>
        <w:rPr>
          <w:rStyle w:val="default"/>
          <w:rFonts w:cs="FrankRuehl"/>
          <w:rtl/>
        </w:rPr>
        <w:t>ה</w:t>
      </w:r>
      <w:r>
        <w:rPr>
          <w:rStyle w:val="default"/>
          <w:rFonts w:cs="FrankRuehl" w:hint="cs"/>
          <w:rtl/>
        </w:rPr>
        <w:t>גשתן.</w:t>
      </w:r>
    </w:p>
    <w:p w:rsidR="00741EE2" w:rsidRPr="00030DEF" w:rsidRDefault="00741EE2" w:rsidP="00741EE2">
      <w:pPr>
        <w:pStyle w:val="P00"/>
        <w:spacing w:before="0"/>
        <w:ind w:left="0" w:right="1134"/>
        <w:rPr>
          <w:rFonts w:hint="cs"/>
          <w:b/>
          <w:bCs/>
          <w:vanish/>
          <w:szCs w:val="20"/>
          <w:shd w:val="clear" w:color="auto" w:fill="FFFF99"/>
          <w:rtl/>
        </w:rPr>
      </w:pPr>
      <w:bookmarkStart w:id="429" w:name="Rov526"/>
      <w:r w:rsidRPr="00030DEF">
        <w:rPr>
          <w:rFonts w:hint="cs"/>
          <w:vanish/>
          <w:color w:val="FF0000"/>
          <w:szCs w:val="20"/>
          <w:shd w:val="clear" w:color="auto" w:fill="FFFF99"/>
          <w:rtl/>
        </w:rPr>
        <w:t>מיום 26.2.1977</w:t>
      </w:r>
    </w:p>
    <w:p w:rsidR="00741EE2" w:rsidRPr="00030DEF" w:rsidRDefault="00741EE2" w:rsidP="00741EE2">
      <w:pPr>
        <w:pStyle w:val="P00"/>
        <w:spacing w:before="0"/>
        <w:ind w:left="0" w:right="1134"/>
        <w:rPr>
          <w:rFonts w:hint="cs"/>
          <w:b/>
          <w:bCs/>
          <w:vanish/>
          <w:szCs w:val="20"/>
          <w:shd w:val="clear" w:color="auto" w:fill="FFFF99"/>
          <w:rtl/>
        </w:rPr>
      </w:pPr>
      <w:r w:rsidRPr="00030DEF">
        <w:rPr>
          <w:rFonts w:hint="cs"/>
          <w:b/>
          <w:bCs/>
          <w:vanish/>
          <w:szCs w:val="20"/>
          <w:shd w:val="clear" w:color="auto" w:fill="FFFF99"/>
          <w:rtl/>
        </w:rPr>
        <w:t>צו (מס' 3) תשל"ז-1977</w:t>
      </w:r>
    </w:p>
    <w:p w:rsidR="00741EE2" w:rsidRPr="00030DEF" w:rsidRDefault="00741EE2" w:rsidP="00741EE2">
      <w:pPr>
        <w:pStyle w:val="P00"/>
        <w:spacing w:before="0"/>
        <w:ind w:left="0" w:right="1134"/>
        <w:rPr>
          <w:rFonts w:hint="cs"/>
          <w:vanish/>
          <w:szCs w:val="20"/>
          <w:shd w:val="clear" w:color="auto" w:fill="FFFF99"/>
          <w:rtl/>
        </w:rPr>
      </w:pPr>
      <w:hyperlink r:id="rId334" w:history="1">
        <w:r w:rsidRPr="00030DEF">
          <w:rPr>
            <w:rStyle w:val="Hyperlink"/>
            <w:rFonts w:hint="cs"/>
            <w:vanish/>
            <w:szCs w:val="20"/>
            <w:shd w:val="clear" w:color="auto" w:fill="FFFF99"/>
            <w:rtl/>
          </w:rPr>
          <w:t>ק"ת תשל"ז מס' 3656</w:t>
        </w:r>
      </w:hyperlink>
      <w:r w:rsidRPr="00030DEF">
        <w:rPr>
          <w:rFonts w:hint="cs"/>
          <w:vanish/>
          <w:szCs w:val="20"/>
          <w:shd w:val="clear" w:color="auto" w:fill="FFFF99"/>
          <w:rtl/>
        </w:rPr>
        <w:t xml:space="preserve"> מיום 27.1.1977 עמ' 809</w:t>
      </w:r>
    </w:p>
    <w:p w:rsidR="00741EE2" w:rsidRPr="003D5077" w:rsidRDefault="00741EE2" w:rsidP="003D5077">
      <w:pPr>
        <w:pStyle w:val="P00"/>
        <w:spacing w:before="0"/>
        <w:ind w:left="0" w:right="1134"/>
        <w:rPr>
          <w:rFonts w:hint="cs"/>
          <w:b/>
          <w:bCs/>
          <w:sz w:val="2"/>
          <w:szCs w:val="2"/>
          <w:rtl/>
        </w:rPr>
      </w:pPr>
      <w:r w:rsidRPr="00030DEF">
        <w:rPr>
          <w:rFonts w:hint="cs"/>
          <w:b/>
          <w:bCs/>
          <w:vanish/>
          <w:szCs w:val="20"/>
          <w:shd w:val="clear" w:color="auto" w:fill="FFFF99"/>
          <w:rtl/>
        </w:rPr>
        <w:t>הוספת סעיף 27</w:t>
      </w:r>
      <w:bookmarkEnd w:id="429"/>
    </w:p>
    <w:p w:rsidR="00204309" w:rsidRDefault="00204309">
      <w:pPr>
        <w:pStyle w:val="P00"/>
        <w:spacing w:before="72"/>
        <w:ind w:left="0" w:right="1134"/>
        <w:rPr>
          <w:rStyle w:val="default"/>
          <w:rFonts w:cs="FrankRuehl" w:hint="cs"/>
          <w:rtl/>
        </w:rPr>
      </w:pPr>
      <w:bookmarkStart w:id="430" w:name="Seif175"/>
      <w:bookmarkEnd w:id="430"/>
      <w:r>
        <w:rPr>
          <w:lang w:val="he-IL"/>
        </w:rPr>
        <w:pict>
          <v:rect id="_x0000_s2328" style="position:absolute;left:0;text-align:left;margin-left:464.5pt;margin-top:8.05pt;width:75.05pt;height:37.9pt;z-index:251585024" o:allowincell="f" filled="f" stroked="f" strokecolor="lime" strokeweight=".25pt">
            <v:textbox inset="0,0,0,0">
              <w:txbxContent>
                <w:p w:rsidR="001373B9" w:rsidRDefault="001373B9">
                  <w:pPr>
                    <w:spacing w:line="160" w:lineRule="exact"/>
                    <w:jc w:val="left"/>
                    <w:rPr>
                      <w:rFonts w:cs="Miriam" w:hint="cs"/>
                      <w:noProof/>
                      <w:szCs w:val="18"/>
                      <w:rtl/>
                    </w:rPr>
                  </w:pPr>
                  <w:r>
                    <w:rPr>
                      <w:rFonts w:cs="Miriam"/>
                      <w:szCs w:val="18"/>
                      <w:rtl/>
                    </w:rPr>
                    <w:t>פ</w:t>
                  </w:r>
                  <w:r>
                    <w:rPr>
                      <w:rFonts w:cs="Miriam" w:hint="cs"/>
                      <w:szCs w:val="18"/>
                      <w:rtl/>
                    </w:rPr>
                    <w:t>י</w:t>
                  </w:r>
                  <w:r>
                    <w:rPr>
                      <w:rFonts w:cs="Miriam"/>
                      <w:szCs w:val="18"/>
                      <w:rtl/>
                    </w:rPr>
                    <w:t>ר</w:t>
                  </w:r>
                  <w:r>
                    <w:rPr>
                      <w:rFonts w:cs="Miriam" w:hint="cs"/>
                      <w:szCs w:val="18"/>
                      <w:rtl/>
                    </w:rPr>
                    <w:t>וט הצעות לסדר היום</w:t>
                  </w:r>
                </w:p>
                <w:p w:rsidR="001373B9" w:rsidRDefault="001373B9" w:rsidP="006A1582">
                  <w:pPr>
                    <w:pStyle w:val="a5"/>
                    <w:rPr>
                      <w:noProof/>
                      <w:rtl/>
                    </w:rPr>
                  </w:pPr>
                  <w:r>
                    <w:rPr>
                      <w:rtl/>
                    </w:rPr>
                    <w:t>צ</w:t>
                  </w:r>
                  <w:r>
                    <w:rPr>
                      <w:rFonts w:hint="cs"/>
                      <w:rtl/>
                    </w:rPr>
                    <w:t xml:space="preserve">ו (מס' 3) </w:t>
                  </w:r>
                  <w:r>
                    <w:rPr>
                      <w:rtl/>
                    </w:rPr>
                    <w:br/>
                  </w:r>
                  <w:r>
                    <w:rPr>
                      <w:rFonts w:hint="cs"/>
                      <w:rtl/>
                    </w:rPr>
                    <w:t>תשל"ז-1977</w:t>
                  </w:r>
                </w:p>
              </w:txbxContent>
            </v:textbox>
            <w10:anchorlock/>
          </v:rect>
        </w:pict>
      </w:r>
      <w:r>
        <w:rPr>
          <w:rStyle w:val="big-number"/>
          <w:rtl/>
        </w:rPr>
        <w:t>28.</w:t>
      </w:r>
      <w:r>
        <w:rPr>
          <w:rStyle w:val="big-number"/>
          <w:rtl/>
        </w:rPr>
        <w:tab/>
      </w:r>
      <w:r>
        <w:rPr>
          <w:rStyle w:val="default"/>
          <w:rFonts w:cs="FrankRuehl"/>
          <w:rtl/>
        </w:rPr>
        <w:t>ה</w:t>
      </w:r>
      <w:r>
        <w:rPr>
          <w:rStyle w:val="default"/>
          <w:rFonts w:cs="FrankRuehl" w:hint="cs"/>
          <w:rtl/>
        </w:rPr>
        <w:t>צעה לסדר היום של הישיבה כאמור בסעיף 27, תפורט בהזמנה לאותה ישיבה לפי סעיף 14 או בתוספת להזמנה.</w:t>
      </w:r>
    </w:p>
    <w:p w:rsidR="00741EE2" w:rsidRPr="00030DEF" w:rsidRDefault="00741EE2" w:rsidP="00741EE2">
      <w:pPr>
        <w:pStyle w:val="P00"/>
        <w:spacing w:before="0"/>
        <w:ind w:left="0" w:right="1134"/>
        <w:rPr>
          <w:rFonts w:hint="cs"/>
          <w:b/>
          <w:bCs/>
          <w:vanish/>
          <w:szCs w:val="20"/>
          <w:shd w:val="clear" w:color="auto" w:fill="FFFF99"/>
          <w:rtl/>
        </w:rPr>
      </w:pPr>
      <w:bookmarkStart w:id="431" w:name="Rov527"/>
      <w:r w:rsidRPr="00030DEF">
        <w:rPr>
          <w:rFonts w:hint="cs"/>
          <w:vanish/>
          <w:color w:val="FF0000"/>
          <w:szCs w:val="20"/>
          <w:shd w:val="clear" w:color="auto" w:fill="FFFF99"/>
          <w:rtl/>
        </w:rPr>
        <w:t>מיום 26.2.1977</w:t>
      </w:r>
    </w:p>
    <w:p w:rsidR="00741EE2" w:rsidRPr="00030DEF" w:rsidRDefault="00741EE2" w:rsidP="00741EE2">
      <w:pPr>
        <w:pStyle w:val="P00"/>
        <w:spacing w:before="0"/>
        <w:ind w:left="0" w:right="1134"/>
        <w:rPr>
          <w:rFonts w:hint="cs"/>
          <w:b/>
          <w:bCs/>
          <w:vanish/>
          <w:szCs w:val="20"/>
          <w:shd w:val="clear" w:color="auto" w:fill="FFFF99"/>
          <w:rtl/>
        </w:rPr>
      </w:pPr>
      <w:r w:rsidRPr="00030DEF">
        <w:rPr>
          <w:rFonts w:hint="cs"/>
          <w:b/>
          <w:bCs/>
          <w:vanish/>
          <w:szCs w:val="20"/>
          <w:shd w:val="clear" w:color="auto" w:fill="FFFF99"/>
          <w:rtl/>
        </w:rPr>
        <w:t>צו (מס' 3) תשל"ז-1977</w:t>
      </w:r>
    </w:p>
    <w:p w:rsidR="00741EE2" w:rsidRPr="00030DEF" w:rsidRDefault="00741EE2" w:rsidP="00741EE2">
      <w:pPr>
        <w:pStyle w:val="P00"/>
        <w:spacing w:before="0"/>
        <w:ind w:left="0" w:right="1134"/>
        <w:rPr>
          <w:rFonts w:hint="cs"/>
          <w:vanish/>
          <w:szCs w:val="20"/>
          <w:shd w:val="clear" w:color="auto" w:fill="FFFF99"/>
          <w:rtl/>
        </w:rPr>
      </w:pPr>
      <w:hyperlink r:id="rId335" w:history="1">
        <w:r w:rsidRPr="00030DEF">
          <w:rPr>
            <w:rStyle w:val="Hyperlink"/>
            <w:rFonts w:hint="cs"/>
            <w:vanish/>
            <w:szCs w:val="20"/>
            <w:shd w:val="clear" w:color="auto" w:fill="FFFF99"/>
            <w:rtl/>
          </w:rPr>
          <w:t>ק"ת תשל"ז מס' 3656</w:t>
        </w:r>
      </w:hyperlink>
      <w:r w:rsidRPr="00030DEF">
        <w:rPr>
          <w:rFonts w:hint="cs"/>
          <w:vanish/>
          <w:szCs w:val="20"/>
          <w:shd w:val="clear" w:color="auto" w:fill="FFFF99"/>
          <w:rtl/>
        </w:rPr>
        <w:t xml:space="preserve"> מיום 27.1.1977 עמ' 809</w:t>
      </w:r>
    </w:p>
    <w:p w:rsidR="00741EE2" w:rsidRPr="003D5077" w:rsidRDefault="00741EE2" w:rsidP="003D5077">
      <w:pPr>
        <w:pStyle w:val="P00"/>
        <w:spacing w:before="0"/>
        <w:ind w:left="0" w:right="1134"/>
        <w:rPr>
          <w:rFonts w:hint="cs"/>
          <w:b/>
          <w:bCs/>
          <w:sz w:val="2"/>
          <w:szCs w:val="2"/>
          <w:rtl/>
        </w:rPr>
      </w:pPr>
      <w:r w:rsidRPr="00030DEF">
        <w:rPr>
          <w:rFonts w:hint="cs"/>
          <w:b/>
          <w:bCs/>
          <w:vanish/>
          <w:szCs w:val="20"/>
          <w:shd w:val="clear" w:color="auto" w:fill="FFFF99"/>
          <w:rtl/>
        </w:rPr>
        <w:t>הוספת סעיף 28</w:t>
      </w:r>
      <w:bookmarkEnd w:id="431"/>
    </w:p>
    <w:p w:rsidR="00204309" w:rsidRDefault="00204309">
      <w:pPr>
        <w:pStyle w:val="P00"/>
        <w:spacing w:before="72"/>
        <w:ind w:left="0" w:right="1134"/>
        <w:rPr>
          <w:rStyle w:val="default"/>
          <w:rFonts w:cs="FrankRuehl" w:hint="cs"/>
          <w:rtl/>
        </w:rPr>
      </w:pPr>
      <w:bookmarkStart w:id="432" w:name="Seif176"/>
      <w:bookmarkEnd w:id="432"/>
      <w:r>
        <w:rPr>
          <w:lang w:val="he-IL"/>
        </w:rPr>
        <w:pict>
          <v:rect id="_x0000_s2329" style="position:absolute;left:0;text-align:left;margin-left:464.5pt;margin-top:8.05pt;width:75.05pt;height:32.2pt;z-index:251586048" o:allowincell="f" filled="f" stroked="f" strokecolor="lime" strokeweight=".25pt">
            <v:textbox inset="0,0,0,0">
              <w:txbxContent>
                <w:p w:rsidR="001373B9" w:rsidRDefault="001373B9">
                  <w:pPr>
                    <w:spacing w:line="160" w:lineRule="exact"/>
                    <w:jc w:val="left"/>
                    <w:rPr>
                      <w:rFonts w:cs="Miriam" w:hint="cs"/>
                      <w:szCs w:val="18"/>
                      <w:rtl/>
                    </w:rPr>
                  </w:pPr>
                  <w:r>
                    <w:rPr>
                      <w:rFonts w:cs="Miriam"/>
                      <w:szCs w:val="18"/>
                      <w:rtl/>
                    </w:rPr>
                    <w:t>ס</w:t>
                  </w:r>
                  <w:r>
                    <w:rPr>
                      <w:rFonts w:cs="Miriam" w:hint="cs"/>
                      <w:szCs w:val="18"/>
                      <w:rtl/>
                    </w:rPr>
                    <w:t>דר העדי</w:t>
                  </w:r>
                  <w:r>
                    <w:rPr>
                      <w:rFonts w:cs="Miriam"/>
                      <w:szCs w:val="18"/>
                      <w:rtl/>
                    </w:rPr>
                    <w:t>פ</w:t>
                  </w:r>
                  <w:r>
                    <w:rPr>
                      <w:rFonts w:cs="Miriam" w:hint="cs"/>
                      <w:szCs w:val="18"/>
                      <w:rtl/>
                    </w:rPr>
                    <w:t>ות בדיון</w:t>
                  </w:r>
                </w:p>
                <w:p w:rsidR="001373B9" w:rsidRDefault="001373B9" w:rsidP="006A1582">
                  <w:pPr>
                    <w:pStyle w:val="a5"/>
                    <w:rPr>
                      <w:noProof/>
                      <w:rtl/>
                    </w:rPr>
                  </w:pPr>
                  <w:r>
                    <w:rPr>
                      <w:rtl/>
                    </w:rPr>
                    <w:t>צ</w:t>
                  </w:r>
                  <w:r>
                    <w:rPr>
                      <w:rFonts w:hint="cs"/>
                      <w:rtl/>
                    </w:rPr>
                    <w:t xml:space="preserve">ו (מס' 3) </w:t>
                  </w:r>
                  <w:r>
                    <w:rPr>
                      <w:rtl/>
                    </w:rPr>
                    <w:br/>
                  </w:r>
                  <w:r>
                    <w:rPr>
                      <w:rFonts w:hint="cs"/>
                      <w:rtl/>
                    </w:rPr>
                    <w:t>תשל"ז-1977</w:t>
                  </w:r>
                </w:p>
              </w:txbxContent>
            </v:textbox>
            <w10:anchorlock/>
          </v:rect>
        </w:pict>
      </w:r>
      <w:r>
        <w:rPr>
          <w:rStyle w:val="big-number"/>
          <w:rtl/>
        </w:rPr>
        <w:t>29.</w:t>
      </w:r>
      <w:r>
        <w:rPr>
          <w:rStyle w:val="big-number"/>
          <w:rtl/>
        </w:rPr>
        <w:tab/>
      </w:r>
      <w:r>
        <w:rPr>
          <w:rStyle w:val="default"/>
          <w:rFonts w:cs="FrankRuehl"/>
          <w:rtl/>
        </w:rPr>
        <w:t>ה</w:t>
      </w:r>
      <w:r>
        <w:rPr>
          <w:rStyle w:val="default"/>
          <w:rFonts w:cs="FrankRuehl" w:hint="cs"/>
          <w:rtl/>
        </w:rPr>
        <w:t>צעה לשינוי סדר העדיפות בדיון בסעיפים שעל סדר היום לא תישמע אלא אם הוגשה בכתב למזכיר המועצה לא יאוח</w:t>
      </w:r>
      <w:r>
        <w:rPr>
          <w:rStyle w:val="default"/>
          <w:rFonts w:cs="FrankRuehl"/>
          <w:rtl/>
        </w:rPr>
        <w:t>ר</w:t>
      </w:r>
      <w:r>
        <w:rPr>
          <w:rStyle w:val="default"/>
          <w:rFonts w:cs="FrankRuehl" w:hint="cs"/>
          <w:rtl/>
        </w:rPr>
        <w:t xml:space="preserve"> משש שעות לפני פתיחת הישיבה.</w:t>
      </w:r>
    </w:p>
    <w:p w:rsidR="00741EE2" w:rsidRPr="00030DEF" w:rsidRDefault="00741EE2" w:rsidP="00741EE2">
      <w:pPr>
        <w:pStyle w:val="P00"/>
        <w:spacing w:before="0"/>
        <w:ind w:left="0" w:right="1134"/>
        <w:rPr>
          <w:rFonts w:hint="cs"/>
          <w:b/>
          <w:bCs/>
          <w:vanish/>
          <w:szCs w:val="20"/>
          <w:shd w:val="clear" w:color="auto" w:fill="FFFF99"/>
          <w:rtl/>
        </w:rPr>
      </w:pPr>
      <w:bookmarkStart w:id="433" w:name="Rov528"/>
      <w:r w:rsidRPr="00030DEF">
        <w:rPr>
          <w:rFonts w:hint="cs"/>
          <w:vanish/>
          <w:color w:val="FF0000"/>
          <w:szCs w:val="20"/>
          <w:shd w:val="clear" w:color="auto" w:fill="FFFF99"/>
          <w:rtl/>
        </w:rPr>
        <w:t>מיום 26.2.1977</w:t>
      </w:r>
    </w:p>
    <w:p w:rsidR="00741EE2" w:rsidRPr="00030DEF" w:rsidRDefault="00741EE2" w:rsidP="00741EE2">
      <w:pPr>
        <w:pStyle w:val="P00"/>
        <w:spacing w:before="0"/>
        <w:ind w:left="0" w:right="1134"/>
        <w:rPr>
          <w:rFonts w:hint="cs"/>
          <w:b/>
          <w:bCs/>
          <w:vanish/>
          <w:szCs w:val="20"/>
          <w:shd w:val="clear" w:color="auto" w:fill="FFFF99"/>
          <w:rtl/>
        </w:rPr>
      </w:pPr>
      <w:r w:rsidRPr="00030DEF">
        <w:rPr>
          <w:rFonts w:hint="cs"/>
          <w:b/>
          <w:bCs/>
          <w:vanish/>
          <w:szCs w:val="20"/>
          <w:shd w:val="clear" w:color="auto" w:fill="FFFF99"/>
          <w:rtl/>
        </w:rPr>
        <w:t>צו (מס' 3) תשל"ז-1977</w:t>
      </w:r>
    </w:p>
    <w:p w:rsidR="00741EE2" w:rsidRPr="00030DEF" w:rsidRDefault="00741EE2" w:rsidP="00741EE2">
      <w:pPr>
        <w:pStyle w:val="P00"/>
        <w:spacing w:before="0"/>
        <w:ind w:left="0" w:right="1134"/>
        <w:rPr>
          <w:rFonts w:hint="cs"/>
          <w:vanish/>
          <w:szCs w:val="20"/>
          <w:shd w:val="clear" w:color="auto" w:fill="FFFF99"/>
          <w:rtl/>
        </w:rPr>
      </w:pPr>
      <w:hyperlink r:id="rId336" w:history="1">
        <w:r w:rsidRPr="00030DEF">
          <w:rPr>
            <w:rStyle w:val="Hyperlink"/>
            <w:rFonts w:hint="cs"/>
            <w:vanish/>
            <w:szCs w:val="20"/>
            <w:shd w:val="clear" w:color="auto" w:fill="FFFF99"/>
            <w:rtl/>
          </w:rPr>
          <w:t>ק"ת תשל"ז מס' 3656</w:t>
        </w:r>
      </w:hyperlink>
      <w:r w:rsidRPr="00030DEF">
        <w:rPr>
          <w:rFonts w:hint="cs"/>
          <w:vanish/>
          <w:szCs w:val="20"/>
          <w:shd w:val="clear" w:color="auto" w:fill="FFFF99"/>
          <w:rtl/>
        </w:rPr>
        <w:t xml:space="preserve"> מיום 27.1.1977 עמ' 809</w:t>
      </w:r>
    </w:p>
    <w:p w:rsidR="00741EE2" w:rsidRPr="003D5077" w:rsidRDefault="00741EE2" w:rsidP="003D5077">
      <w:pPr>
        <w:pStyle w:val="P00"/>
        <w:spacing w:before="0"/>
        <w:ind w:left="0" w:right="1134"/>
        <w:rPr>
          <w:rFonts w:hint="cs"/>
          <w:b/>
          <w:bCs/>
          <w:sz w:val="2"/>
          <w:szCs w:val="2"/>
          <w:rtl/>
        </w:rPr>
      </w:pPr>
      <w:r w:rsidRPr="00030DEF">
        <w:rPr>
          <w:rFonts w:hint="cs"/>
          <w:b/>
          <w:bCs/>
          <w:vanish/>
          <w:szCs w:val="20"/>
          <w:shd w:val="clear" w:color="auto" w:fill="FFFF99"/>
          <w:rtl/>
        </w:rPr>
        <w:t>הוספת סעיף 29</w:t>
      </w:r>
      <w:bookmarkEnd w:id="433"/>
    </w:p>
    <w:p w:rsidR="00204309" w:rsidRDefault="00204309">
      <w:pPr>
        <w:pStyle w:val="P00"/>
        <w:spacing w:before="72"/>
        <w:ind w:left="0" w:right="1134"/>
        <w:rPr>
          <w:rStyle w:val="default"/>
          <w:rFonts w:cs="FrankRuehl"/>
          <w:rtl/>
        </w:rPr>
      </w:pPr>
      <w:bookmarkStart w:id="434" w:name="Seif177"/>
      <w:bookmarkEnd w:id="434"/>
      <w:r>
        <w:rPr>
          <w:lang w:val="he-IL"/>
        </w:rPr>
        <w:pict>
          <v:rect id="_x0000_s2330" style="position:absolute;left:0;text-align:left;margin-left:464.5pt;margin-top:8.05pt;width:75.05pt;height:33.25pt;z-index:251587072" o:allowincell="f" filled="f" stroked="f" strokecolor="lime" strokeweight=".25pt">
            <v:textbox inset="0,0,0,0">
              <w:txbxContent>
                <w:p w:rsidR="001373B9" w:rsidRDefault="001373B9">
                  <w:pPr>
                    <w:spacing w:line="160" w:lineRule="exact"/>
                    <w:jc w:val="left"/>
                    <w:rPr>
                      <w:rFonts w:cs="Miriam" w:hint="cs"/>
                      <w:noProof/>
                      <w:szCs w:val="18"/>
                      <w:rtl/>
                    </w:rPr>
                  </w:pPr>
                  <w:r>
                    <w:rPr>
                      <w:rFonts w:cs="Miriam"/>
                      <w:szCs w:val="18"/>
                      <w:rtl/>
                    </w:rPr>
                    <w:t>ד</w:t>
                  </w:r>
                  <w:r>
                    <w:rPr>
                      <w:rFonts w:cs="Miriam" w:hint="cs"/>
                      <w:szCs w:val="18"/>
                      <w:rtl/>
                    </w:rPr>
                    <w:t>יון בהצעות ובשינוי סדר הדיון</w:t>
                  </w:r>
                </w:p>
                <w:p w:rsidR="001373B9" w:rsidRDefault="001373B9" w:rsidP="006A1582">
                  <w:pPr>
                    <w:pStyle w:val="a5"/>
                    <w:rPr>
                      <w:noProof/>
                      <w:rtl/>
                    </w:rPr>
                  </w:pPr>
                  <w:r>
                    <w:rPr>
                      <w:rtl/>
                    </w:rPr>
                    <w:t>צ</w:t>
                  </w:r>
                  <w:r>
                    <w:rPr>
                      <w:rFonts w:hint="cs"/>
                      <w:rtl/>
                    </w:rPr>
                    <w:t xml:space="preserve">ו (מס' 3) </w:t>
                  </w:r>
                  <w:r>
                    <w:rPr>
                      <w:rtl/>
                    </w:rPr>
                    <w:br/>
                  </w:r>
                  <w:r>
                    <w:rPr>
                      <w:rFonts w:hint="cs"/>
                      <w:rtl/>
                    </w:rPr>
                    <w:t>תשל"ז-1977</w:t>
                  </w:r>
                </w:p>
              </w:txbxContent>
            </v:textbox>
            <w10:anchorlock/>
          </v:rect>
        </w:pict>
      </w:r>
      <w:r>
        <w:rPr>
          <w:rStyle w:val="big-number"/>
          <w:rtl/>
        </w:rPr>
        <w:t>30.</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הצעה לסדר היום יביא אותה בפני המועצה מגיש ההצעה או מי שהמגיש ביקש ממנו להביאה; היתה התנגדות לדיון בהצעה, יישמעו דברי המציע ודברי מתנגד אחד להצעה במשך זמן שאינו עולה על עשר דקות לכל אחד</w:t>
      </w:r>
      <w:r>
        <w:rPr>
          <w:rStyle w:val="default"/>
          <w:rFonts w:cs="FrankRuehl"/>
          <w:rtl/>
        </w:rPr>
        <w:t xml:space="preserve">, </w:t>
      </w:r>
      <w:r>
        <w:rPr>
          <w:rStyle w:val="default"/>
          <w:rFonts w:cs="FrankRuehl" w:hint="cs"/>
          <w:rtl/>
        </w:rPr>
        <w:t>ולא תתקבל ההצעה לסדר היום אלא אם הצביעו בעדה רוב חברי המועצה הנוכחים בישיבה.</w:t>
      </w:r>
    </w:p>
    <w:p w:rsidR="00204309" w:rsidRDefault="00204309">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על הצעה לשינוי סדר הדיון בסעיפים שעל סדר היום יחולו ההוראות שבסעיף קטן (א), ובלבד שהזמן שיוקדש לכל דבר לא יעלה על חמש דקות.</w:t>
      </w:r>
    </w:p>
    <w:p w:rsidR="00741EE2" w:rsidRPr="00030DEF" w:rsidRDefault="00741EE2" w:rsidP="00741EE2">
      <w:pPr>
        <w:pStyle w:val="P00"/>
        <w:spacing w:before="0"/>
        <w:ind w:left="0" w:right="1134"/>
        <w:rPr>
          <w:rFonts w:hint="cs"/>
          <w:b/>
          <w:bCs/>
          <w:vanish/>
          <w:szCs w:val="20"/>
          <w:shd w:val="clear" w:color="auto" w:fill="FFFF99"/>
          <w:rtl/>
        </w:rPr>
      </w:pPr>
      <w:bookmarkStart w:id="435" w:name="Rov529"/>
      <w:r w:rsidRPr="00030DEF">
        <w:rPr>
          <w:rFonts w:hint="cs"/>
          <w:vanish/>
          <w:color w:val="FF0000"/>
          <w:szCs w:val="20"/>
          <w:shd w:val="clear" w:color="auto" w:fill="FFFF99"/>
          <w:rtl/>
        </w:rPr>
        <w:t>מיום 26.2.1977</w:t>
      </w:r>
    </w:p>
    <w:p w:rsidR="00741EE2" w:rsidRPr="00030DEF" w:rsidRDefault="00741EE2" w:rsidP="00741EE2">
      <w:pPr>
        <w:pStyle w:val="P00"/>
        <w:spacing w:before="0"/>
        <w:ind w:left="0" w:right="1134"/>
        <w:rPr>
          <w:rFonts w:hint="cs"/>
          <w:b/>
          <w:bCs/>
          <w:vanish/>
          <w:szCs w:val="20"/>
          <w:shd w:val="clear" w:color="auto" w:fill="FFFF99"/>
          <w:rtl/>
        </w:rPr>
      </w:pPr>
      <w:r w:rsidRPr="00030DEF">
        <w:rPr>
          <w:rFonts w:hint="cs"/>
          <w:b/>
          <w:bCs/>
          <w:vanish/>
          <w:szCs w:val="20"/>
          <w:shd w:val="clear" w:color="auto" w:fill="FFFF99"/>
          <w:rtl/>
        </w:rPr>
        <w:t>צו (מס' 3) תשל"ז-1977</w:t>
      </w:r>
    </w:p>
    <w:p w:rsidR="00741EE2" w:rsidRPr="00030DEF" w:rsidRDefault="00741EE2" w:rsidP="00741EE2">
      <w:pPr>
        <w:pStyle w:val="P00"/>
        <w:spacing w:before="0"/>
        <w:ind w:left="0" w:right="1134"/>
        <w:rPr>
          <w:rFonts w:hint="cs"/>
          <w:vanish/>
          <w:szCs w:val="20"/>
          <w:shd w:val="clear" w:color="auto" w:fill="FFFF99"/>
          <w:rtl/>
        </w:rPr>
      </w:pPr>
      <w:hyperlink r:id="rId337" w:history="1">
        <w:r w:rsidRPr="00030DEF">
          <w:rPr>
            <w:rStyle w:val="Hyperlink"/>
            <w:rFonts w:hint="cs"/>
            <w:vanish/>
            <w:szCs w:val="20"/>
            <w:shd w:val="clear" w:color="auto" w:fill="FFFF99"/>
            <w:rtl/>
          </w:rPr>
          <w:t>ק"ת תשל"ז מס' 3656</w:t>
        </w:r>
      </w:hyperlink>
      <w:r w:rsidRPr="00030DEF">
        <w:rPr>
          <w:rFonts w:hint="cs"/>
          <w:vanish/>
          <w:szCs w:val="20"/>
          <w:shd w:val="clear" w:color="auto" w:fill="FFFF99"/>
          <w:rtl/>
        </w:rPr>
        <w:t xml:space="preserve"> מיום 27.1.1977 עמ' 809</w:t>
      </w:r>
    </w:p>
    <w:p w:rsidR="00741EE2" w:rsidRPr="003D5077" w:rsidRDefault="00741EE2" w:rsidP="003D5077">
      <w:pPr>
        <w:pStyle w:val="P00"/>
        <w:spacing w:before="0"/>
        <w:ind w:left="0" w:right="1134"/>
        <w:rPr>
          <w:rFonts w:hint="cs"/>
          <w:b/>
          <w:bCs/>
          <w:sz w:val="2"/>
          <w:szCs w:val="2"/>
          <w:rtl/>
        </w:rPr>
      </w:pPr>
      <w:r w:rsidRPr="00030DEF">
        <w:rPr>
          <w:rFonts w:hint="cs"/>
          <w:b/>
          <w:bCs/>
          <w:vanish/>
          <w:szCs w:val="20"/>
          <w:shd w:val="clear" w:color="auto" w:fill="FFFF99"/>
          <w:rtl/>
        </w:rPr>
        <w:t>הוספת סעיף 30</w:t>
      </w:r>
      <w:bookmarkEnd w:id="435"/>
    </w:p>
    <w:p w:rsidR="00204309" w:rsidRDefault="00204309">
      <w:pPr>
        <w:pStyle w:val="P00"/>
        <w:spacing w:before="72"/>
        <w:ind w:left="0" w:right="1134"/>
        <w:rPr>
          <w:rStyle w:val="default"/>
          <w:rFonts w:cs="FrankRuehl" w:hint="cs"/>
          <w:rtl/>
        </w:rPr>
      </w:pPr>
      <w:bookmarkStart w:id="436" w:name="Seif178"/>
      <w:bookmarkEnd w:id="436"/>
      <w:r>
        <w:rPr>
          <w:lang w:val="he-IL"/>
        </w:rPr>
        <w:pict>
          <v:rect id="_x0000_s2331" style="position:absolute;left:0;text-align:left;margin-left:464.5pt;margin-top:8.05pt;width:75.05pt;height:28.3pt;z-index:251588096" o:allowincell="f" filled="f" stroked="f" strokecolor="lime" strokeweight=".25pt">
            <v:textbox inset="0,0,0,0">
              <w:txbxContent>
                <w:p w:rsidR="001373B9" w:rsidRDefault="001373B9" w:rsidP="000D4A96">
                  <w:pPr>
                    <w:spacing w:line="160" w:lineRule="exact"/>
                    <w:jc w:val="left"/>
                    <w:rPr>
                      <w:rFonts w:cs="Miriam" w:hint="cs"/>
                      <w:szCs w:val="18"/>
                      <w:rtl/>
                    </w:rPr>
                  </w:pPr>
                  <w:r>
                    <w:rPr>
                      <w:rFonts w:cs="Miriam"/>
                      <w:szCs w:val="18"/>
                      <w:rtl/>
                    </w:rPr>
                    <w:t>מ</w:t>
                  </w:r>
                  <w:r>
                    <w:rPr>
                      <w:rFonts w:cs="Miriam" w:hint="cs"/>
                      <w:szCs w:val="18"/>
                      <w:rtl/>
                    </w:rPr>
                    <w:t xml:space="preserve">חלוקת על </w:t>
                  </w:r>
                  <w:r>
                    <w:rPr>
                      <w:rFonts w:cs="Miriam"/>
                      <w:szCs w:val="18"/>
                      <w:rtl/>
                    </w:rPr>
                    <w:t>ס</w:t>
                  </w:r>
                  <w:r>
                    <w:rPr>
                      <w:rFonts w:cs="Miriam" w:hint="cs"/>
                      <w:szCs w:val="18"/>
                      <w:rtl/>
                    </w:rPr>
                    <w:t>דר היום</w:t>
                  </w:r>
                </w:p>
                <w:p w:rsidR="001373B9" w:rsidRDefault="001373B9" w:rsidP="006A1582">
                  <w:pPr>
                    <w:pStyle w:val="a5"/>
                    <w:rPr>
                      <w:noProof/>
                      <w:rtl/>
                    </w:rPr>
                  </w:pPr>
                  <w:r>
                    <w:rPr>
                      <w:rtl/>
                    </w:rPr>
                    <w:t>צ</w:t>
                  </w:r>
                  <w:r>
                    <w:rPr>
                      <w:rFonts w:hint="cs"/>
                      <w:rtl/>
                    </w:rPr>
                    <w:t xml:space="preserve">ו (מס' 3) </w:t>
                  </w:r>
                  <w:r>
                    <w:rPr>
                      <w:rtl/>
                    </w:rPr>
                    <w:br/>
                  </w:r>
                  <w:r>
                    <w:rPr>
                      <w:rFonts w:hint="cs"/>
                      <w:rtl/>
                    </w:rPr>
                    <w:t>תשל"ז-1977</w:t>
                  </w:r>
                </w:p>
              </w:txbxContent>
            </v:textbox>
            <w10:anchorlock/>
          </v:rect>
        </w:pict>
      </w:r>
      <w:r>
        <w:rPr>
          <w:rStyle w:val="big-number"/>
          <w:rtl/>
        </w:rPr>
        <w:t>31.</w:t>
      </w:r>
      <w:r>
        <w:rPr>
          <w:rStyle w:val="big-number"/>
          <w:rtl/>
        </w:rPr>
        <w:tab/>
      </w:r>
      <w:r>
        <w:rPr>
          <w:rStyle w:val="default"/>
          <w:rFonts w:cs="FrankRuehl"/>
          <w:rtl/>
        </w:rPr>
        <w:t>ח</w:t>
      </w:r>
      <w:r>
        <w:rPr>
          <w:rStyle w:val="default"/>
          <w:rFonts w:cs="FrankRuehl" w:hint="cs"/>
          <w:rtl/>
        </w:rPr>
        <w:t>בר המועצה הנוכח בישיב</w:t>
      </w:r>
      <w:r>
        <w:rPr>
          <w:rStyle w:val="default"/>
          <w:rFonts w:cs="FrankRuehl"/>
          <w:rtl/>
        </w:rPr>
        <w:t>ה</w:t>
      </w:r>
      <w:r>
        <w:rPr>
          <w:rStyle w:val="default"/>
          <w:rFonts w:cs="FrankRuehl" w:hint="cs"/>
          <w:rtl/>
        </w:rPr>
        <w:t xml:space="preserve"> הטוען שסעיף פלוני נכלל בסדר היום, או לא נכלל בו, שלא כדין, רשאי לדרוש שהמועצה תכריע בדבר.</w:t>
      </w:r>
    </w:p>
    <w:p w:rsidR="00741EE2" w:rsidRPr="00030DEF" w:rsidRDefault="00741EE2" w:rsidP="00741EE2">
      <w:pPr>
        <w:pStyle w:val="P00"/>
        <w:spacing w:before="0"/>
        <w:ind w:left="0" w:right="1134"/>
        <w:rPr>
          <w:rFonts w:hint="cs"/>
          <w:b/>
          <w:bCs/>
          <w:vanish/>
          <w:szCs w:val="20"/>
          <w:shd w:val="clear" w:color="auto" w:fill="FFFF99"/>
          <w:rtl/>
        </w:rPr>
      </w:pPr>
      <w:bookmarkStart w:id="437" w:name="Rov530"/>
      <w:r w:rsidRPr="00030DEF">
        <w:rPr>
          <w:rFonts w:hint="cs"/>
          <w:vanish/>
          <w:color w:val="FF0000"/>
          <w:szCs w:val="20"/>
          <w:shd w:val="clear" w:color="auto" w:fill="FFFF99"/>
          <w:rtl/>
        </w:rPr>
        <w:t>מיום 26.2.1977</w:t>
      </w:r>
    </w:p>
    <w:p w:rsidR="00741EE2" w:rsidRPr="00030DEF" w:rsidRDefault="00741EE2" w:rsidP="00741EE2">
      <w:pPr>
        <w:pStyle w:val="P00"/>
        <w:spacing w:before="0"/>
        <w:ind w:left="0" w:right="1134"/>
        <w:rPr>
          <w:rFonts w:hint="cs"/>
          <w:b/>
          <w:bCs/>
          <w:vanish/>
          <w:szCs w:val="20"/>
          <w:shd w:val="clear" w:color="auto" w:fill="FFFF99"/>
          <w:rtl/>
        </w:rPr>
      </w:pPr>
      <w:r w:rsidRPr="00030DEF">
        <w:rPr>
          <w:rFonts w:hint="cs"/>
          <w:b/>
          <w:bCs/>
          <w:vanish/>
          <w:szCs w:val="20"/>
          <w:shd w:val="clear" w:color="auto" w:fill="FFFF99"/>
          <w:rtl/>
        </w:rPr>
        <w:t>צו (מס' 3) תשל"ז-1977</w:t>
      </w:r>
    </w:p>
    <w:p w:rsidR="00741EE2" w:rsidRPr="00030DEF" w:rsidRDefault="00741EE2" w:rsidP="00741EE2">
      <w:pPr>
        <w:pStyle w:val="P00"/>
        <w:spacing w:before="0"/>
        <w:ind w:left="0" w:right="1134"/>
        <w:rPr>
          <w:rFonts w:hint="cs"/>
          <w:vanish/>
          <w:szCs w:val="20"/>
          <w:shd w:val="clear" w:color="auto" w:fill="FFFF99"/>
          <w:rtl/>
        </w:rPr>
      </w:pPr>
      <w:hyperlink r:id="rId338" w:history="1">
        <w:r w:rsidRPr="00030DEF">
          <w:rPr>
            <w:rStyle w:val="Hyperlink"/>
            <w:rFonts w:hint="cs"/>
            <w:vanish/>
            <w:szCs w:val="20"/>
            <w:shd w:val="clear" w:color="auto" w:fill="FFFF99"/>
            <w:rtl/>
          </w:rPr>
          <w:t>ק"ת תשל"ז מס' 3656</w:t>
        </w:r>
      </w:hyperlink>
      <w:r w:rsidRPr="00030DEF">
        <w:rPr>
          <w:rFonts w:hint="cs"/>
          <w:vanish/>
          <w:szCs w:val="20"/>
          <w:shd w:val="clear" w:color="auto" w:fill="FFFF99"/>
          <w:rtl/>
        </w:rPr>
        <w:t xml:space="preserve"> מיום 27.1.1977 עמ' 809</w:t>
      </w:r>
    </w:p>
    <w:p w:rsidR="00741EE2" w:rsidRPr="003D5077" w:rsidRDefault="00741EE2" w:rsidP="003D5077">
      <w:pPr>
        <w:pStyle w:val="P00"/>
        <w:spacing w:before="0"/>
        <w:ind w:left="0" w:right="1134"/>
        <w:rPr>
          <w:rFonts w:hint="cs"/>
          <w:b/>
          <w:bCs/>
          <w:sz w:val="2"/>
          <w:szCs w:val="2"/>
          <w:rtl/>
        </w:rPr>
      </w:pPr>
      <w:r w:rsidRPr="00030DEF">
        <w:rPr>
          <w:rFonts w:hint="cs"/>
          <w:b/>
          <w:bCs/>
          <w:vanish/>
          <w:szCs w:val="20"/>
          <w:shd w:val="clear" w:color="auto" w:fill="FFFF99"/>
          <w:rtl/>
        </w:rPr>
        <w:t>הוספת סעיף 31</w:t>
      </w:r>
      <w:bookmarkEnd w:id="437"/>
    </w:p>
    <w:p w:rsidR="00204309" w:rsidRDefault="00204309">
      <w:pPr>
        <w:pStyle w:val="P00"/>
        <w:spacing w:before="72"/>
        <w:ind w:left="0" w:right="1134"/>
        <w:rPr>
          <w:rStyle w:val="default"/>
          <w:rFonts w:cs="FrankRuehl" w:hint="cs"/>
          <w:rtl/>
        </w:rPr>
      </w:pPr>
      <w:bookmarkStart w:id="438" w:name="Seif179"/>
      <w:bookmarkEnd w:id="438"/>
      <w:r>
        <w:rPr>
          <w:lang w:val="he-IL"/>
        </w:rPr>
        <w:pict>
          <v:rect id="_x0000_s2332" style="position:absolute;left:0;text-align:left;margin-left:464.5pt;margin-top:8.05pt;width:75.05pt;height:28.15pt;z-index:251589120" o:allowincell="f" filled="f" stroked="f" strokecolor="lime" strokeweight=".25pt">
            <v:textbox style="mso-next-textbox:#_x0000_s2332" inset="0,0,0,0">
              <w:txbxContent>
                <w:p w:rsidR="001373B9" w:rsidRDefault="001373B9">
                  <w:pPr>
                    <w:spacing w:line="160" w:lineRule="exact"/>
                    <w:jc w:val="left"/>
                    <w:rPr>
                      <w:rFonts w:cs="Miriam" w:hint="cs"/>
                      <w:noProof/>
                      <w:szCs w:val="18"/>
                      <w:rtl/>
                    </w:rPr>
                  </w:pPr>
                  <w:r>
                    <w:rPr>
                      <w:rFonts w:cs="Miriam"/>
                      <w:szCs w:val="18"/>
                      <w:rtl/>
                    </w:rPr>
                    <w:t>ב</w:t>
                  </w:r>
                  <w:r>
                    <w:rPr>
                      <w:rFonts w:cs="Miriam" w:hint="cs"/>
                      <w:szCs w:val="18"/>
                      <w:rtl/>
                    </w:rPr>
                    <w:t>אין נוכחות מציע</w:t>
                  </w:r>
                </w:p>
                <w:p w:rsidR="001373B9" w:rsidRDefault="001373B9" w:rsidP="006A1582">
                  <w:pPr>
                    <w:pStyle w:val="a5"/>
                    <w:rPr>
                      <w:noProof/>
                      <w:rtl/>
                    </w:rPr>
                  </w:pPr>
                  <w:r>
                    <w:rPr>
                      <w:rtl/>
                    </w:rPr>
                    <w:t>צ</w:t>
                  </w:r>
                  <w:r>
                    <w:rPr>
                      <w:rFonts w:hint="cs"/>
                      <w:rtl/>
                    </w:rPr>
                    <w:t xml:space="preserve">ו (מס' 3) </w:t>
                  </w:r>
                  <w:r>
                    <w:rPr>
                      <w:rtl/>
                    </w:rPr>
                    <w:br/>
                  </w:r>
                  <w:r>
                    <w:rPr>
                      <w:rFonts w:hint="cs"/>
                      <w:rtl/>
                    </w:rPr>
                    <w:t>תשל"ז-1977</w:t>
                  </w:r>
                </w:p>
              </w:txbxContent>
            </v:textbox>
            <w10:anchorlock/>
          </v:rect>
        </w:pict>
      </w:r>
      <w:r>
        <w:rPr>
          <w:rStyle w:val="big-number"/>
          <w:rtl/>
        </w:rPr>
        <w:t>32.</w:t>
      </w:r>
      <w:r>
        <w:rPr>
          <w:rStyle w:val="big-number"/>
          <w:rtl/>
        </w:rPr>
        <w:tab/>
      </w:r>
      <w:r>
        <w:rPr>
          <w:rStyle w:val="default"/>
          <w:rFonts w:cs="FrankRuehl"/>
          <w:rtl/>
        </w:rPr>
        <w:t>ח</w:t>
      </w:r>
      <w:r>
        <w:rPr>
          <w:rStyle w:val="default"/>
          <w:rFonts w:cs="FrankRuehl" w:hint="cs"/>
          <w:rtl/>
        </w:rPr>
        <w:t>בר המועצה שהגיש הצעה לסדר היום ולא יהיה נוכח בישיבה, רשאי לבקש לדחות את הדיון לישיבה הבאה או לבקש חבר אחר שינמק את ההצעה במקומו.</w:t>
      </w:r>
    </w:p>
    <w:p w:rsidR="00741EE2" w:rsidRPr="00030DEF" w:rsidRDefault="00741EE2" w:rsidP="00741EE2">
      <w:pPr>
        <w:pStyle w:val="P00"/>
        <w:spacing w:before="0"/>
        <w:ind w:left="0" w:right="1134"/>
        <w:rPr>
          <w:rFonts w:hint="cs"/>
          <w:b/>
          <w:bCs/>
          <w:vanish/>
          <w:szCs w:val="20"/>
          <w:shd w:val="clear" w:color="auto" w:fill="FFFF99"/>
          <w:rtl/>
        </w:rPr>
      </w:pPr>
      <w:bookmarkStart w:id="439" w:name="Rov531"/>
      <w:r w:rsidRPr="00030DEF">
        <w:rPr>
          <w:rFonts w:hint="cs"/>
          <w:vanish/>
          <w:color w:val="FF0000"/>
          <w:szCs w:val="20"/>
          <w:shd w:val="clear" w:color="auto" w:fill="FFFF99"/>
          <w:rtl/>
        </w:rPr>
        <w:t>מיום 26.2.1977</w:t>
      </w:r>
    </w:p>
    <w:p w:rsidR="00741EE2" w:rsidRPr="00030DEF" w:rsidRDefault="00741EE2" w:rsidP="00741EE2">
      <w:pPr>
        <w:pStyle w:val="P00"/>
        <w:spacing w:before="0"/>
        <w:ind w:left="0" w:right="1134"/>
        <w:rPr>
          <w:rFonts w:hint="cs"/>
          <w:b/>
          <w:bCs/>
          <w:vanish/>
          <w:szCs w:val="20"/>
          <w:shd w:val="clear" w:color="auto" w:fill="FFFF99"/>
          <w:rtl/>
        </w:rPr>
      </w:pPr>
      <w:r w:rsidRPr="00030DEF">
        <w:rPr>
          <w:rFonts w:hint="cs"/>
          <w:b/>
          <w:bCs/>
          <w:vanish/>
          <w:szCs w:val="20"/>
          <w:shd w:val="clear" w:color="auto" w:fill="FFFF99"/>
          <w:rtl/>
        </w:rPr>
        <w:t>צו (מס' 3) תשל"ז-1977</w:t>
      </w:r>
    </w:p>
    <w:p w:rsidR="00741EE2" w:rsidRPr="00030DEF" w:rsidRDefault="00741EE2" w:rsidP="00741EE2">
      <w:pPr>
        <w:pStyle w:val="P00"/>
        <w:spacing w:before="0"/>
        <w:ind w:left="0" w:right="1134"/>
        <w:rPr>
          <w:rFonts w:hint="cs"/>
          <w:vanish/>
          <w:szCs w:val="20"/>
          <w:shd w:val="clear" w:color="auto" w:fill="FFFF99"/>
          <w:rtl/>
        </w:rPr>
      </w:pPr>
      <w:hyperlink r:id="rId339" w:history="1">
        <w:r w:rsidRPr="00030DEF">
          <w:rPr>
            <w:rStyle w:val="Hyperlink"/>
            <w:rFonts w:hint="cs"/>
            <w:vanish/>
            <w:szCs w:val="20"/>
            <w:shd w:val="clear" w:color="auto" w:fill="FFFF99"/>
            <w:rtl/>
          </w:rPr>
          <w:t>ק"ת תשל"ז מס' 3656</w:t>
        </w:r>
      </w:hyperlink>
      <w:r w:rsidRPr="00030DEF">
        <w:rPr>
          <w:rFonts w:hint="cs"/>
          <w:vanish/>
          <w:szCs w:val="20"/>
          <w:shd w:val="clear" w:color="auto" w:fill="FFFF99"/>
          <w:rtl/>
        </w:rPr>
        <w:t xml:space="preserve"> מיום 27.1.1977 עמ' 809</w:t>
      </w:r>
    </w:p>
    <w:p w:rsidR="00741EE2" w:rsidRPr="003D5077" w:rsidRDefault="00741EE2" w:rsidP="003D5077">
      <w:pPr>
        <w:pStyle w:val="P00"/>
        <w:spacing w:before="0"/>
        <w:ind w:left="0" w:right="1134"/>
        <w:rPr>
          <w:rFonts w:hint="cs"/>
          <w:b/>
          <w:bCs/>
          <w:sz w:val="2"/>
          <w:szCs w:val="2"/>
          <w:rtl/>
        </w:rPr>
      </w:pPr>
      <w:r w:rsidRPr="00030DEF">
        <w:rPr>
          <w:rFonts w:hint="cs"/>
          <w:b/>
          <w:bCs/>
          <w:vanish/>
          <w:szCs w:val="20"/>
          <w:shd w:val="clear" w:color="auto" w:fill="FFFF99"/>
          <w:rtl/>
        </w:rPr>
        <w:t>הוספת סעיף 32</w:t>
      </w:r>
      <w:bookmarkEnd w:id="439"/>
    </w:p>
    <w:p w:rsidR="00204309" w:rsidRDefault="00204309">
      <w:pPr>
        <w:pStyle w:val="P00"/>
        <w:spacing w:before="72"/>
        <w:ind w:left="0" w:right="1134"/>
        <w:rPr>
          <w:rStyle w:val="default"/>
          <w:rFonts w:cs="FrankRuehl" w:hint="cs"/>
          <w:rtl/>
        </w:rPr>
      </w:pPr>
      <w:bookmarkStart w:id="440" w:name="Seif180"/>
      <w:bookmarkEnd w:id="440"/>
      <w:r>
        <w:rPr>
          <w:lang w:val="he-IL"/>
        </w:rPr>
        <w:pict>
          <v:rect id="_x0000_s2333" style="position:absolute;left:0;text-align:left;margin-left:464.5pt;margin-top:8.05pt;width:75.05pt;height:39.25pt;z-index:251590144" o:allowincell="f" filled="f" stroked="f" strokecolor="lime" strokeweight=".25pt">
            <v:textbox inset="0,0,0,0">
              <w:txbxContent>
                <w:p w:rsidR="001373B9" w:rsidRDefault="001373B9" w:rsidP="000D4A96">
                  <w:pPr>
                    <w:spacing w:line="160" w:lineRule="exact"/>
                    <w:jc w:val="left"/>
                    <w:rPr>
                      <w:rFonts w:cs="Miriam" w:hint="cs"/>
                      <w:noProof/>
                      <w:szCs w:val="18"/>
                      <w:rtl/>
                    </w:rPr>
                  </w:pPr>
                  <w:r>
                    <w:rPr>
                      <w:rFonts w:cs="Miriam"/>
                      <w:szCs w:val="18"/>
                      <w:rtl/>
                    </w:rPr>
                    <w:t>ה</w:t>
                  </w:r>
                  <w:r>
                    <w:rPr>
                      <w:rFonts w:cs="Miriam" w:hint="cs"/>
                      <w:szCs w:val="18"/>
                      <w:rtl/>
                    </w:rPr>
                    <w:t xml:space="preserve">סרת הצעה </w:t>
                  </w:r>
                  <w:r>
                    <w:rPr>
                      <w:rFonts w:cs="Miriam"/>
                      <w:szCs w:val="18"/>
                      <w:rtl/>
                    </w:rPr>
                    <w:t>מ</w:t>
                  </w:r>
                  <w:r>
                    <w:rPr>
                      <w:rFonts w:cs="Miriam" w:hint="cs"/>
                      <w:szCs w:val="18"/>
                      <w:rtl/>
                    </w:rPr>
                    <w:t>סדר היום</w:t>
                  </w:r>
                </w:p>
                <w:p w:rsidR="001373B9" w:rsidRDefault="001373B9" w:rsidP="006A1582">
                  <w:pPr>
                    <w:pStyle w:val="a5"/>
                    <w:rPr>
                      <w:noProof/>
                      <w:rtl/>
                    </w:rPr>
                  </w:pPr>
                  <w:r>
                    <w:rPr>
                      <w:rtl/>
                    </w:rPr>
                    <w:t>צ</w:t>
                  </w:r>
                  <w:r>
                    <w:rPr>
                      <w:rFonts w:hint="cs"/>
                      <w:rtl/>
                    </w:rPr>
                    <w:t xml:space="preserve">ו (מס' 3) </w:t>
                  </w:r>
                  <w:r>
                    <w:rPr>
                      <w:rtl/>
                    </w:rPr>
                    <w:br/>
                  </w:r>
                  <w:r>
                    <w:rPr>
                      <w:rFonts w:hint="cs"/>
                      <w:rtl/>
                    </w:rPr>
                    <w:t>תשל"ז-1977</w:t>
                  </w:r>
                </w:p>
              </w:txbxContent>
            </v:textbox>
            <w10:anchorlock/>
          </v:rect>
        </w:pict>
      </w:r>
      <w:r>
        <w:rPr>
          <w:rStyle w:val="big-number"/>
          <w:rtl/>
        </w:rPr>
        <w:t>3</w:t>
      </w:r>
      <w:r>
        <w:rPr>
          <w:rStyle w:val="big-number"/>
          <w:rFonts w:hint="cs"/>
          <w:rtl/>
        </w:rPr>
        <w:t>3.</w:t>
      </w:r>
      <w:r>
        <w:rPr>
          <w:rStyle w:val="big-number"/>
          <w:rtl/>
        </w:rPr>
        <w:tab/>
      </w:r>
      <w:r>
        <w:rPr>
          <w:rStyle w:val="default"/>
          <w:rFonts w:cs="FrankRuehl"/>
          <w:rtl/>
        </w:rPr>
        <w:t>ה</w:t>
      </w:r>
      <w:r>
        <w:rPr>
          <w:rStyle w:val="default"/>
          <w:rFonts w:cs="FrankRuehl" w:hint="cs"/>
          <w:rtl/>
        </w:rPr>
        <w:t>מגיש הצעה לסדר היום יכול להסירה בכל עת על ידי הודעה בכתב למזכיר המועצה לפני ישיבת המועצה או בהודעה בעל פה בישיבת המועצה; דרש חבר אחד שההצעה תיכלל בסדר היום, תובא ההצעה לדיון כאילו אותו חבר הגיש אותה.</w:t>
      </w:r>
    </w:p>
    <w:p w:rsidR="00741EE2" w:rsidRPr="00030DEF" w:rsidRDefault="00741EE2" w:rsidP="00741EE2">
      <w:pPr>
        <w:pStyle w:val="P00"/>
        <w:spacing w:before="0"/>
        <w:ind w:left="0" w:right="1134"/>
        <w:rPr>
          <w:rFonts w:hint="cs"/>
          <w:b/>
          <w:bCs/>
          <w:vanish/>
          <w:szCs w:val="20"/>
          <w:shd w:val="clear" w:color="auto" w:fill="FFFF99"/>
          <w:rtl/>
        </w:rPr>
      </w:pPr>
      <w:bookmarkStart w:id="441" w:name="Rov532"/>
      <w:r w:rsidRPr="00030DEF">
        <w:rPr>
          <w:rFonts w:hint="cs"/>
          <w:vanish/>
          <w:color w:val="FF0000"/>
          <w:szCs w:val="20"/>
          <w:shd w:val="clear" w:color="auto" w:fill="FFFF99"/>
          <w:rtl/>
        </w:rPr>
        <w:t>מיום 26.2.1977</w:t>
      </w:r>
    </w:p>
    <w:p w:rsidR="00741EE2" w:rsidRPr="00030DEF" w:rsidRDefault="00741EE2" w:rsidP="00741EE2">
      <w:pPr>
        <w:pStyle w:val="P00"/>
        <w:spacing w:before="0"/>
        <w:ind w:left="0" w:right="1134"/>
        <w:rPr>
          <w:rFonts w:hint="cs"/>
          <w:b/>
          <w:bCs/>
          <w:vanish/>
          <w:szCs w:val="20"/>
          <w:shd w:val="clear" w:color="auto" w:fill="FFFF99"/>
          <w:rtl/>
        </w:rPr>
      </w:pPr>
      <w:r w:rsidRPr="00030DEF">
        <w:rPr>
          <w:rFonts w:hint="cs"/>
          <w:b/>
          <w:bCs/>
          <w:vanish/>
          <w:szCs w:val="20"/>
          <w:shd w:val="clear" w:color="auto" w:fill="FFFF99"/>
          <w:rtl/>
        </w:rPr>
        <w:t>צו (מס' 3) תשל"ז-1977</w:t>
      </w:r>
    </w:p>
    <w:p w:rsidR="00741EE2" w:rsidRPr="00030DEF" w:rsidRDefault="00741EE2" w:rsidP="00741EE2">
      <w:pPr>
        <w:pStyle w:val="P00"/>
        <w:spacing w:before="0"/>
        <w:ind w:left="0" w:right="1134"/>
        <w:rPr>
          <w:rFonts w:hint="cs"/>
          <w:vanish/>
          <w:szCs w:val="20"/>
          <w:shd w:val="clear" w:color="auto" w:fill="FFFF99"/>
          <w:rtl/>
        </w:rPr>
      </w:pPr>
      <w:hyperlink r:id="rId340" w:history="1">
        <w:r w:rsidRPr="00030DEF">
          <w:rPr>
            <w:rStyle w:val="Hyperlink"/>
            <w:rFonts w:hint="cs"/>
            <w:vanish/>
            <w:szCs w:val="20"/>
            <w:shd w:val="clear" w:color="auto" w:fill="FFFF99"/>
            <w:rtl/>
          </w:rPr>
          <w:t>ק"ת תשל"ז מס' 3656</w:t>
        </w:r>
      </w:hyperlink>
      <w:r w:rsidRPr="00030DEF">
        <w:rPr>
          <w:rFonts w:hint="cs"/>
          <w:vanish/>
          <w:szCs w:val="20"/>
          <w:shd w:val="clear" w:color="auto" w:fill="FFFF99"/>
          <w:rtl/>
        </w:rPr>
        <w:t xml:space="preserve"> מיום 27.1.1977 עמ' 809</w:t>
      </w:r>
    </w:p>
    <w:p w:rsidR="00741EE2" w:rsidRPr="003D5077" w:rsidRDefault="00741EE2" w:rsidP="003D5077">
      <w:pPr>
        <w:pStyle w:val="P00"/>
        <w:spacing w:before="0"/>
        <w:ind w:left="0" w:right="1134"/>
        <w:rPr>
          <w:rFonts w:hint="cs"/>
          <w:b/>
          <w:bCs/>
          <w:sz w:val="2"/>
          <w:szCs w:val="2"/>
          <w:rtl/>
        </w:rPr>
      </w:pPr>
      <w:r w:rsidRPr="00030DEF">
        <w:rPr>
          <w:rFonts w:hint="cs"/>
          <w:b/>
          <w:bCs/>
          <w:vanish/>
          <w:szCs w:val="20"/>
          <w:shd w:val="clear" w:color="auto" w:fill="FFFF99"/>
          <w:rtl/>
        </w:rPr>
        <w:t>הוספת סעיף 33</w:t>
      </w:r>
      <w:bookmarkEnd w:id="441"/>
    </w:p>
    <w:p w:rsidR="00204309" w:rsidRDefault="00204309">
      <w:pPr>
        <w:pStyle w:val="P00"/>
        <w:spacing w:before="72"/>
        <w:ind w:left="0" w:right="1134"/>
        <w:rPr>
          <w:rStyle w:val="default"/>
          <w:rFonts w:cs="FrankRuehl" w:hint="cs"/>
          <w:rtl/>
        </w:rPr>
      </w:pPr>
      <w:bookmarkStart w:id="442" w:name="Seif181"/>
      <w:bookmarkEnd w:id="442"/>
      <w:r>
        <w:rPr>
          <w:lang w:val="he-IL"/>
        </w:rPr>
        <w:pict>
          <v:rect id="_x0000_s2334" style="position:absolute;left:0;text-align:left;margin-left:464.5pt;margin-top:8.05pt;width:75.05pt;height:31.7pt;z-index:251591168" o:allowincell="f" filled="f" stroked="f" strokecolor="lime" strokeweight=".25pt">
            <v:textbox style="mso-next-textbox:#_x0000_s2334" inset="0,0,0,0">
              <w:txbxContent>
                <w:p w:rsidR="001373B9" w:rsidRDefault="001373B9" w:rsidP="000D4A96">
                  <w:pPr>
                    <w:spacing w:line="160" w:lineRule="exact"/>
                    <w:jc w:val="left"/>
                    <w:rPr>
                      <w:rFonts w:cs="Miriam" w:hint="cs"/>
                      <w:szCs w:val="18"/>
                      <w:rtl/>
                    </w:rPr>
                  </w:pPr>
                  <w:r>
                    <w:rPr>
                      <w:rFonts w:cs="Miriam"/>
                      <w:szCs w:val="18"/>
                      <w:rtl/>
                    </w:rPr>
                    <w:t>ד</w:t>
                  </w:r>
                  <w:r>
                    <w:rPr>
                      <w:rFonts w:cs="Miriam" w:hint="cs"/>
                      <w:szCs w:val="18"/>
                      <w:rtl/>
                    </w:rPr>
                    <w:t xml:space="preserve">חיית הדיון </w:t>
                  </w:r>
                  <w:r>
                    <w:rPr>
                      <w:rFonts w:cs="Miriam"/>
                      <w:szCs w:val="18"/>
                      <w:rtl/>
                    </w:rPr>
                    <w:t>ב</w:t>
                  </w:r>
                  <w:r>
                    <w:rPr>
                      <w:rFonts w:cs="Miriam" w:hint="cs"/>
                      <w:szCs w:val="18"/>
                      <w:rtl/>
                    </w:rPr>
                    <w:t>סעיפים</w:t>
                  </w:r>
                </w:p>
                <w:p w:rsidR="001373B9" w:rsidRDefault="001373B9" w:rsidP="006A1582">
                  <w:pPr>
                    <w:pStyle w:val="a5"/>
                    <w:rPr>
                      <w:noProof/>
                      <w:rtl/>
                    </w:rPr>
                  </w:pPr>
                  <w:r>
                    <w:rPr>
                      <w:rtl/>
                    </w:rPr>
                    <w:t>צ</w:t>
                  </w:r>
                  <w:r>
                    <w:rPr>
                      <w:rFonts w:hint="cs"/>
                      <w:rtl/>
                    </w:rPr>
                    <w:t xml:space="preserve">ו (מס' 3) </w:t>
                  </w:r>
                  <w:r>
                    <w:rPr>
                      <w:rtl/>
                    </w:rPr>
                    <w:br/>
                  </w:r>
                  <w:r>
                    <w:rPr>
                      <w:rFonts w:hint="cs"/>
                      <w:rtl/>
                    </w:rPr>
                    <w:t>תשל"ז-1977</w:t>
                  </w:r>
                </w:p>
              </w:txbxContent>
            </v:textbox>
            <w10:anchorlock/>
          </v:rect>
        </w:pict>
      </w:r>
      <w:r>
        <w:rPr>
          <w:rStyle w:val="big-number"/>
          <w:rtl/>
        </w:rPr>
        <w:t>34.</w:t>
      </w:r>
      <w:r>
        <w:rPr>
          <w:rStyle w:val="big-number"/>
          <w:rtl/>
        </w:rPr>
        <w:tab/>
      </w:r>
      <w:r>
        <w:rPr>
          <w:rStyle w:val="default"/>
          <w:rFonts w:cs="FrankRuehl"/>
          <w:rtl/>
        </w:rPr>
        <w:t>ב</w:t>
      </w:r>
      <w:r>
        <w:rPr>
          <w:rStyle w:val="default"/>
          <w:rFonts w:cs="FrankRuehl" w:hint="cs"/>
          <w:rtl/>
        </w:rPr>
        <w:t>כפוף להוראות סעיף 52, סעיפים שהועמדו על סדר היום בישיבה מן המנין ולא נסתיים הדיון בהם יועברו לסדר היום של הישיבה מן המנין שלאחריה.</w:t>
      </w:r>
    </w:p>
    <w:p w:rsidR="00741EE2" w:rsidRPr="00030DEF" w:rsidRDefault="00741EE2" w:rsidP="00741EE2">
      <w:pPr>
        <w:pStyle w:val="P00"/>
        <w:spacing w:before="0"/>
        <w:ind w:left="0" w:right="1134"/>
        <w:rPr>
          <w:rFonts w:hint="cs"/>
          <w:b/>
          <w:bCs/>
          <w:vanish/>
          <w:szCs w:val="20"/>
          <w:shd w:val="clear" w:color="auto" w:fill="FFFF99"/>
          <w:rtl/>
        </w:rPr>
      </w:pPr>
      <w:bookmarkStart w:id="443" w:name="Rov533"/>
      <w:r w:rsidRPr="00030DEF">
        <w:rPr>
          <w:rFonts w:hint="cs"/>
          <w:vanish/>
          <w:color w:val="FF0000"/>
          <w:szCs w:val="20"/>
          <w:shd w:val="clear" w:color="auto" w:fill="FFFF99"/>
          <w:rtl/>
        </w:rPr>
        <w:t>מיום 26.2.1977</w:t>
      </w:r>
    </w:p>
    <w:p w:rsidR="00741EE2" w:rsidRPr="00030DEF" w:rsidRDefault="00741EE2" w:rsidP="00741EE2">
      <w:pPr>
        <w:pStyle w:val="P00"/>
        <w:spacing w:before="0"/>
        <w:ind w:left="0" w:right="1134"/>
        <w:rPr>
          <w:rFonts w:hint="cs"/>
          <w:b/>
          <w:bCs/>
          <w:vanish/>
          <w:szCs w:val="20"/>
          <w:shd w:val="clear" w:color="auto" w:fill="FFFF99"/>
          <w:rtl/>
        </w:rPr>
      </w:pPr>
      <w:r w:rsidRPr="00030DEF">
        <w:rPr>
          <w:rFonts w:hint="cs"/>
          <w:b/>
          <w:bCs/>
          <w:vanish/>
          <w:szCs w:val="20"/>
          <w:shd w:val="clear" w:color="auto" w:fill="FFFF99"/>
          <w:rtl/>
        </w:rPr>
        <w:t>צו (מס' 3) תשל"ז-1977</w:t>
      </w:r>
    </w:p>
    <w:p w:rsidR="00741EE2" w:rsidRPr="00030DEF" w:rsidRDefault="00741EE2" w:rsidP="00741EE2">
      <w:pPr>
        <w:pStyle w:val="P00"/>
        <w:spacing w:before="0"/>
        <w:ind w:left="0" w:right="1134"/>
        <w:rPr>
          <w:rFonts w:hint="cs"/>
          <w:vanish/>
          <w:szCs w:val="20"/>
          <w:shd w:val="clear" w:color="auto" w:fill="FFFF99"/>
          <w:rtl/>
        </w:rPr>
      </w:pPr>
      <w:hyperlink r:id="rId341" w:history="1">
        <w:r w:rsidRPr="00030DEF">
          <w:rPr>
            <w:rStyle w:val="Hyperlink"/>
            <w:rFonts w:hint="cs"/>
            <w:vanish/>
            <w:szCs w:val="20"/>
            <w:shd w:val="clear" w:color="auto" w:fill="FFFF99"/>
            <w:rtl/>
          </w:rPr>
          <w:t>ק"ת תשל"ז מס' 3656</w:t>
        </w:r>
      </w:hyperlink>
      <w:r w:rsidRPr="00030DEF">
        <w:rPr>
          <w:rFonts w:hint="cs"/>
          <w:vanish/>
          <w:szCs w:val="20"/>
          <w:shd w:val="clear" w:color="auto" w:fill="FFFF99"/>
          <w:rtl/>
        </w:rPr>
        <w:t xml:space="preserve"> מיום 27.1.1977 עמ' 809</w:t>
      </w:r>
    </w:p>
    <w:p w:rsidR="00741EE2" w:rsidRPr="003D5077" w:rsidRDefault="00741EE2" w:rsidP="003D5077">
      <w:pPr>
        <w:pStyle w:val="P00"/>
        <w:spacing w:before="0"/>
        <w:ind w:left="0" w:right="1134"/>
        <w:rPr>
          <w:rFonts w:hint="cs"/>
          <w:b/>
          <w:bCs/>
          <w:sz w:val="2"/>
          <w:szCs w:val="2"/>
          <w:rtl/>
        </w:rPr>
      </w:pPr>
      <w:r w:rsidRPr="00030DEF">
        <w:rPr>
          <w:rFonts w:hint="cs"/>
          <w:b/>
          <w:bCs/>
          <w:vanish/>
          <w:szCs w:val="20"/>
          <w:shd w:val="clear" w:color="auto" w:fill="FFFF99"/>
          <w:rtl/>
        </w:rPr>
        <w:t>הוספת סעיף 34</w:t>
      </w:r>
      <w:bookmarkEnd w:id="443"/>
    </w:p>
    <w:p w:rsidR="00204309" w:rsidRDefault="006A1582">
      <w:pPr>
        <w:pStyle w:val="medium2-header"/>
        <w:keepLines w:val="0"/>
        <w:spacing w:before="72"/>
        <w:ind w:left="0" w:right="1134"/>
        <w:rPr>
          <w:rFonts w:hint="cs"/>
          <w:noProof/>
          <w:sz w:val="20"/>
          <w:rtl/>
        </w:rPr>
      </w:pPr>
      <w:bookmarkStart w:id="444" w:name="med26"/>
      <w:bookmarkEnd w:id="444"/>
      <w:r>
        <w:rPr>
          <w:noProof/>
          <w:sz w:val="20"/>
          <w:rtl/>
          <w:lang w:eastAsia="en-US"/>
        </w:rPr>
        <w:pict>
          <v:shape id="_x0000_s2541" type="#_x0000_t202" style="position:absolute;left:0;text-align:left;margin-left:470.25pt;margin-top:7.1pt;width:1in;height:16.8pt;z-index:251740672" filled="f" stroked="f">
            <v:textbox inset="1mm,0,1mm,0">
              <w:txbxContent>
                <w:p w:rsidR="001373B9" w:rsidRDefault="001373B9" w:rsidP="006A1582">
                  <w:pPr>
                    <w:pStyle w:val="a5"/>
                    <w:rPr>
                      <w:noProof/>
                      <w:rtl/>
                    </w:rPr>
                  </w:pPr>
                  <w:r>
                    <w:rPr>
                      <w:rtl/>
                    </w:rPr>
                    <w:t>צ</w:t>
                  </w:r>
                  <w:r>
                    <w:rPr>
                      <w:rFonts w:hint="cs"/>
                      <w:rtl/>
                    </w:rPr>
                    <w:t xml:space="preserve">ו (מס' 3) </w:t>
                  </w:r>
                  <w:r>
                    <w:rPr>
                      <w:rtl/>
                    </w:rPr>
                    <w:br/>
                  </w:r>
                  <w:r>
                    <w:rPr>
                      <w:rFonts w:hint="cs"/>
                      <w:rtl/>
                    </w:rPr>
                    <w:t>תשל"ז-1977</w:t>
                  </w:r>
                </w:p>
              </w:txbxContent>
            </v:textbox>
          </v:shape>
        </w:pict>
      </w:r>
      <w:r w:rsidR="00204309">
        <w:rPr>
          <w:noProof/>
          <w:sz w:val="20"/>
          <w:rtl/>
        </w:rPr>
        <w:t>פ</w:t>
      </w:r>
      <w:r w:rsidR="00204309">
        <w:rPr>
          <w:rFonts w:hint="cs"/>
          <w:noProof/>
          <w:sz w:val="20"/>
          <w:rtl/>
        </w:rPr>
        <w:t>רק שמיני: ניהול הישיבה</w:t>
      </w:r>
    </w:p>
    <w:p w:rsidR="00741EE2" w:rsidRPr="00030DEF" w:rsidRDefault="00741EE2" w:rsidP="00741EE2">
      <w:pPr>
        <w:pStyle w:val="P00"/>
        <w:spacing w:before="0"/>
        <w:ind w:left="0" w:right="1134"/>
        <w:rPr>
          <w:rFonts w:hint="cs"/>
          <w:b/>
          <w:bCs/>
          <w:vanish/>
          <w:szCs w:val="20"/>
          <w:shd w:val="clear" w:color="auto" w:fill="FFFF99"/>
          <w:rtl/>
        </w:rPr>
      </w:pPr>
      <w:bookmarkStart w:id="445" w:name="Rov534"/>
      <w:r w:rsidRPr="00030DEF">
        <w:rPr>
          <w:rFonts w:hint="cs"/>
          <w:vanish/>
          <w:color w:val="FF0000"/>
          <w:szCs w:val="20"/>
          <w:shd w:val="clear" w:color="auto" w:fill="FFFF99"/>
          <w:rtl/>
        </w:rPr>
        <w:t>מיום 26.2.1977</w:t>
      </w:r>
    </w:p>
    <w:p w:rsidR="00741EE2" w:rsidRPr="00030DEF" w:rsidRDefault="00741EE2" w:rsidP="00741EE2">
      <w:pPr>
        <w:pStyle w:val="P00"/>
        <w:spacing w:before="0"/>
        <w:ind w:left="0" w:right="1134"/>
        <w:rPr>
          <w:rFonts w:hint="cs"/>
          <w:b/>
          <w:bCs/>
          <w:vanish/>
          <w:szCs w:val="20"/>
          <w:shd w:val="clear" w:color="auto" w:fill="FFFF99"/>
          <w:rtl/>
        </w:rPr>
      </w:pPr>
      <w:r w:rsidRPr="00030DEF">
        <w:rPr>
          <w:rFonts w:hint="cs"/>
          <w:b/>
          <w:bCs/>
          <w:vanish/>
          <w:szCs w:val="20"/>
          <w:shd w:val="clear" w:color="auto" w:fill="FFFF99"/>
          <w:rtl/>
        </w:rPr>
        <w:t>צו (מס' 3) תשל"ז-1977</w:t>
      </w:r>
    </w:p>
    <w:p w:rsidR="00741EE2" w:rsidRPr="00030DEF" w:rsidRDefault="00741EE2" w:rsidP="00741EE2">
      <w:pPr>
        <w:pStyle w:val="P00"/>
        <w:spacing w:before="0"/>
        <w:ind w:left="0" w:right="1134"/>
        <w:rPr>
          <w:rFonts w:hint="cs"/>
          <w:vanish/>
          <w:szCs w:val="20"/>
          <w:shd w:val="clear" w:color="auto" w:fill="FFFF99"/>
          <w:rtl/>
        </w:rPr>
      </w:pPr>
      <w:hyperlink r:id="rId342" w:history="1">
        <w:r w:rsidRPr="00030DEF">
          <w:rPr>
            <w:rStyle w:val="Hyperlink"/>
            <w:rFonts w:hint="cs"/>
            <w:vanish/>
            <w:szCs w:val="20"/>
            <w:shd w:val="clear" w:color="auto" w:fill="FFFF99"/>
            <w:rtl/>
          </w:rPr>
          <w:t>ק"ת תשל"ז מס' 3656</w:t>
        </w:r>
      </w:hyperlink>
      <w:r w:rsidRPr="00030DEF">
        <w:rPr>
          <w:rFonts w:hint="cs"/>
          <w:vanish/>
          <w:szCs w:val="20"/>
          <w:shd w:val="clear" w:color="auto" w:fill="FFFF99"/>
          <w:rtl/>
        </w:rPr>
        <w:t xml:space="preserve"> מיום 27.1.1977 עמ' 810</w:t>
      </w:r>
    </w:p>
    <w:p w:rsidR="00741EE2" w:rsidRPr="003D5077" w:rsidRDefault="00741EE2" w:rsidP="003D5077">
      <w:pPr>
        <w:pStyle w:val="P00"/>
        <w:spacing w:before="0"/>
        <w:ind w:left="0" w:right="1134"/>
        <w:rPr>
          <w:rFonts w:hint="cs"/>
          <w:b/>
          <w:bCs/>
          <w:sz w:val="2"/>
          <w:szCs w:val="2"/>
          <w:rtl/>
        </w:rPr>
      </w:pPr>
      <w:r w:rsidRPr="00030DEF">
        <w:rPr>
          <w:rFonts w:hint="cs"/>
          <w:b/>
          <w:bCs/>
          <w:vanish/>
          <w:szCs w:val="20"/>
          <w:shd w:val="clear" w:color="auto" w:fill="FFFF99"/>
          <w:rtl/>
        </w:rPr>
        <w:t>הוספת פרק שמיני</w:t>
      </w:r>
      <w:bookmarkEnd w:id="445"/>
    </w:p>
    <w:p w:rsidR="00204309" w:rsidRDefault="00204309">
      <w:pPr>
        <w:pStyle w:val="P00"/>
        <w:spacing w:before="72"/>
        <w:ind w:left="0" w:right="1134"/>
        <w:rPr>
          <w:rStyle w:val="default"/>
          <w:rFonts w:cs="FrankRuehl"/>
          <w:rtl/>
        </w:rPr>
      </w:pPr>
      <w:bookmarkStart w:id="446" w:name="Seif182"/>
      <w:bookmarkEnd w:id="446"/>
      <w:r>
        <w:rPr>
          <w:lang w:val="he-IL"/>
        </w:rPr>
        <w:pict>
          <v:rect id="_x0000_s2335" style="position:absolute;left:0;text-align:left;margin-left:464.5pt;margin-top:8.05pt;width:75.05pt;height:26.4pt;z-index:251592192" o:allowincell="f" filled="f" stroked="f" strokecolor="lime" strokeweight=".25pt">
            <v:textbox inset="0,0,0,0">
              <w:txbxContent>
                <w:p w:rsidR="001373B9" w:rsidRDefault="001373B9">
                  <w:pPr>
                    <w:spacing w:line="160" w:lineRule="exact"/>
                    <w:jc w:val="left"/>
                    <w:rPr>
                      <w:rFonts w:cs="Miriam" w:hint="cs"/>
                      <w:noProof/>
                      <w:szCs w:val="18"/>
                      <w:rtl/>
                    </w:rPr>
                  </w:pPr>
                  <w:r>
                    <w:rPr>
                      <w:rFonts w:cs="Miriam"/>
                      <w:szCs w:val="18"/>
                      <w:rtl/>
                    </w:rPr>
                    <w:t>ק</w:t>
                  </w:r>
                  <w:r>
                    <w:rPr>
                      <w:rFonts w:cs="Miriam" w:hint="cs"/>
                      <w:szCs w:val="18"/>
                      <w:rtl/>
                    </w:rPr>
                    <w:t>ביעת יושב ראש</w:t>
                  </w:r>
                </w:p>
                <w:p w:rsidR="001373B9" w:rsidRDefault="001373B9" w:rsidP="006A1582">
                  <w:pPr>
                    <w:pStyle w:val="a5"/>
                    <w:rPr>
                      <w:noProof/>
                      <w:rtl/>
                    </w:rPr>
                  </w:pPr>
                  <w:r>
                    <w:rPr>
                      <w:rtl/>
                    </w:rPr>
                    <w:t>צ</w:t>
                  </w:r>
                  <w:r>
                    <w:rPr>
                      <w:rFonts w:hint="cs"/>
                      <w:rtl/>
                    </w:rPr>
                    <w:t xml:space="preserve">ו (מס' 3) </w:t>
                  </w:r>
                  <w:r>
                    <w:rPr>
                      <w:rtl/>
                    </w:rPr>
                    <w:br/>
                  </w:r>
                  <w:r>
                    <w:rPr>
                      <w:rFonts w:hint="cs"/>
                      <w:rtl/>
                    </w:rPr>
                    <w:t>תשל"ז-1977</w:t>
                  </w:r>
                </w:p>
              </w:txbxContent>
            </v:textbox>
            <w10:anchorlock/>
          </v:rect>
        </w:pict>
      </w:r>
      <w:r>
        <w:rPr>
          <w:rStyle w:val="big-number"/>
          <w:rtl/>
        </w:rPr>
        <w:t>35.</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ראש המועצה יהיה יושב ראש בישיבות המועצה.</w:t>
      </w:r>
    </w:p>
    <w:p w:rsidR="00204309" w:rsidRDefault="00204309">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בהעדרו של רא</w:t>
      </w:r>
      <w:r>
        <w:rPr>
          <w:rStyle w:val="default"/>
          <w:rFonts w:cs="FrankRuehl"/>
          <w:rtl/>
        </w:rPr>
        <w:t>ש</w:t>
      </w:r>
      <w:r>
        <w:rPr>
          <w:rStyle w:val="default"/>
          <w:rFonts w:cs="FrankRuehl" w:hint="cs"/>
          <w:rtl/>
        </w:rPr>
        <w:t xml:space="preserve"> המועצה ימלא את מקומו סגנו; נעדרו ראש המועצה וכל סגניו או סירבו לנהל את הישיבה, יפתח זקן חברי המועצה הנוכחים את הישיבה וחברי המועצה יבחרו מביניהם ביושב ראש לישיבה.</w:t>
      </w:r>
    </w:p>
    <w:p w:rsidR="00741EE2" w:rsidRPr="00030DEF" w:rsidRDefault="00741EE2" w:rsidP="00741EE2">
      <w:pPr>
        <w:pStyle w:val="P00"/>
        <w:spacing w:before="0"/>
        <w:ind w:left="0" w:right="1134"/>
        <w:rPr>
          <w:rFonts w:hint="cs"/>
          <w:b/>
          <w:bCs/>
          <w:vanish/>
          <w:szCs w:val="20"/>
          <w:shd w:val="clear" w:color="auto" w:fill="FFFF99"/>
          <w:rtl/>
        </w:rPr>
      </w:pPr>
      <w:bookmarkStart w:id="447" w:name="Rov535"/>
      <w:r w:rsidRPr="00030DEF">
        <w:rPr>
          <w:rFonts w:hint="cs"/>
          <w:vanish/>
          <w:color w:val="FF0000"/>
          <w:szCs w:val="20"/>
          <w:shd w:val="clear" w:color="auto" w:fill="FFFF99"/>
          <w:rtl/>
        </w:rPr>
        <w:t>מיום 26.2.1977</w:t>
      </w:r>
    </w:p>
    <w:p w:rsidR="00741EE2" w:rsidRPr="00030DEF" w:rsidRDefault="00741EE2" w:rsidP="00741EE2">
      <w:pPr>
        <w:pStyle w:val="P00"/>
        <w:spacing w:before="0"/>
        <w:ind w:left="0" w:right="1134"/>
        <w:rPr>
          <w:rFonts w:hint="cs"/>
          <w:b/>
          <w:bCs/>
          <w:vanish/>
          <w:szCs w:val="20"/>
          <w:shd w:val="clear" w:color="auto" w:fill="FFFF99"/>
          <w:rtl/>
        </w:rPr>
      </w:pPr>
      <w:r w:rsidRPr="00030DEF">
        <w:rPr>
          <w:rFonts w:hint="cs"/>
          <w:b/>
          <w:bCs/>
          <w:vanish/>
          <w:szCs w:val="20"/>
          <w:shd w:val="clear" w:color="auto" w:fill="FFFF99"/>
          <w:rtl/>
        </w:rPr>
        <w:t>צו (מס' 3) תשל"ז-1977</w:t>
      </w:r>
    </w:p>
    <w:p w:rsidR="00741EE2" w:rsidRPr="00030DEF" w:rsidRDefault="00741EE2" w:rsidP="00741EE2">
      <w:pPr>
        <w:pStyle w:val="P00"/>
        <w:spacing w:before="0"/>
        <w:ind w:left="0" w:right="1134"/>
        <w:rPr>
          <w:rFonts w:hint="cs"/>
          <w:vanish/>
          <w:szCs w:val="20"/>
          <w:shd w:val="clear" w:color="auto" w:fill="FFFF99"/>
          <w:rtl/>
        </w:rPr>
      </w:pPr>
      <w:hyperlink r:id="rId343" w:history="1">
        <w:r w:rsidRPr="00030DEF">
          <w:rPr>
            <w:rStyle w:val="Hyperlink"/>
            <w:rFonts w:hint="cs"/>
            <w:vanish/>
            <w:szCs w:val="20"/>
            <w:shd w:val="clear" w:color="auto" w:fill="FFFF99"/>
            <w:rtl/>
          </w:rPr>
          <w:t>ק"ת תשל"ז מס' 3656</w:t>
        </w:r>
      </w:hyperlink>
      <w:r w:rsidRPr="00030DEF">
        <w:rPr>
          <w:rFonts w:hint="cs"/>
          <w:vanish/>
          <w:szCs w:val="20"/>
          <w:shd w:val="clear" w:color="auto" w:fill="FFFF99"/>
          <w:rtl/>
        </w:rPr>
        <w:t xml:space="preserve"> מיום 27.1.1977 עמ' 810</w:t>
      </w:r>
    </w:p>
    <w:p w:rsidR="00741EE2" w:rsidRPr="003D5077" w:rsidRDefault="00741EE2" w:rsidP="003D5077">
      <w:pPr>
        <w:pStyle w:val="P00"/>
        <w:spacing w:before="0"/>
        <w:ind w:left="0" w:right="1134"/>
        <w:rPr>
          <w:rFonts w:hint="cs"/>
          <w:b/>
          <w:bCs/>
          <w:sz w:val="2"/>
          <w:szCs w:val="2"/>
          <w:rtl/>
        </w:rPr>
      </w:pPr>
      <w:r w:rsidRPr="00030DEF">
        <w:rPr>
          <w:rFonts w:hint="cs"/>
          <w:b/>
          <w:bCs/>
          <w:vanish/>
          <w:szCs w:val="20"/>
          <w:shd w:val="clear" w:color="auto" w:fill="FFFF99"/>
          <w:rtl/>
        </w:rPr>
        <w:t>הוספת סעיף 35</w:t>
      </w:r>
      <w:bookmarkEnd w:id="447"/>
    </w:p>
    <w:p w:rsidR="00204309" w:rsidRDefault="00204309">
      <w:pPr>
        <w:pStyle w:val="P00"/>
        <w:spacing w:before="72"/>
        <w:ind w:left="0" w:right="1134"/>
        <w:rPr>
          <w:rStyle w:val="default"/>
          <w:rFonts w:cs="FrankRuehl" w:hint="cs"/>
          <w:rtl/>
        </w:rPr>
      </w:pPr>
      <w:bookmarkStart w:id="448" w:name="Seif183"/>
      <w:bookmarkEnd w:id="448"/>
      <w:r>
        <w:rPr>
          <w:lang w:val="he-IL"/>
        </w:rPr>
        <w:pict>
          <v:rect id="_x0000_s2336" style="position:absolute;left:0;text-align:left;margin-left:464.5pt;margin-top:8.05pt;width:75.05pt;height:30.3pt;z-index:251593216" o:allowincell="f" filled="f" stroked="f" strokecolor="lime" strokeweight=".25pt">
            <v:textbox inset="0,0,0,0">
              <w:txbxContent>
                <w:p w:rsidR="001373B9" w:rsidRDefault="001373B9">
                  <w:pPr>
                    <w:spacing w:line="160" w:lineRule="exact"/>
                    <w:jc w:val="left"/>
                    <w:rPr>
                      <w:rFonts w:cs="Miriam" w:hint="cs"/>
                      <w:noProof/>
                      <w:szCs w:val="18"/>
                      <w:rtl/>
                    </w:rPr>
                  </w:pPr>
                  <w:r>
                    <w:rPr>
                      <w:rFonts w:cs="Miriam"/>
                      <w:szCs w:val="18"/>
                      <w:rtl/>
                    </w:rPr>
                    <w:t>ת</w:t>
                  </w:r>
                  <w:r>
                    <w:rPr>
                      <w:rFonts w:cs="Miriam" w:hint="cs"/>
                      <w:szCs w:val="18"/>
                      <w:rtl/>
                    </w:rPr>
                    <w:t>פקיד היושב ראש</w:t>
                  </w:r>
                </w:p>
                <w:p w:rsidR="001373B9" w:rsidRDefault="001373B9" w:rsidP="006A1582">
                  <w:pPr>
                    <w:pStyle w:val="a5"/>
                    <w:rPr>
                      <w:noProof/>
                      <w:rtl/>
                    </w:rPr>
                  </w:pPr>
                  <w:r>
                    <w:rPr>
                      <w:rtl/>
                    </w:rPr>
                    <w:t>צ</w:t>
                  </w:r>
                  <w:r>
                    <w:rPr>
                      <w:rFonts w:hint="cs"/>
                      <w:rtl/>
                    </w:rPr>
                    <w:t xml:space="preserve">ו (מס' 3) </w:t>
                  </w:r>
                  <w:r>
                    <w:rPr>
                      <w:rtl/>
                    </w:rPr>
                    <w:br/>
                  </w:r>
                  <w:r>
                    <w:rPr>
                      <w:rFonts w:hint="cs"/>
                      <w:rtl/>
                    </w:rPr>
                    <w:t>תשל"ז-1977</w:t>
                  </w:r>
                </w:p>
              </w:txbxContent>
            </v:textbox>
            <w10:anchorlock/>
          </v:rect>
        </w:pict>
      </w:r>
      <w:r>
        <w:rPr>
          <w:rStyle w:val="big-number"/>
          <w:rtl/>
        </w:rPr>
        <w:t>36.</w:t>
      </w:r>
      <w:r>
        <w:rPr>
          <w:rStyle w:val="big-number"/>
          <w:rtl/>
        </w:rPr>
        <w:tab/>
      </w:r>
      <w:r>
        <w:rPr>
          <w:rStyle w:val="default"/>
          <w:rFonts w:cs="FrankRuehl"/>
          <w:rtl/>
        </w:rPr>
        <w:t>י</w:t>
      </w:r>
      <w:r>
        <w:rPr>
          <w:rStyle w:val="default"/>
          <w:rFonts w:cs="FrankRuehl" w:hint="cs"/>
          <w:rtl/>
        </w:rPr>
        <w:t>ושב ראש הישיבה יפתח את ישיבות המועצה, ינהל את הדיונים, יסכם את תוצא</w:t>
      </w:r>
      <w:r>
        <w:rPr>
          <w:rStyle w:val="default"/>
          <w:rFonts w:cs="FrankRuehl"/>
          <w:rtl/>
        </w:rPr>
        <w:t>ו</w:t>
      </w:r>
      <w:r>
        <w:rPr>
          <w:rStyle w:val="default"/>
          <w:rFonts w:cs="FrankRuehl" w:hint="cs"/>
          <w:rtl/>
        </w:rPr>
        <w:t>ת הדיונים וההצבעה בכל ענין וינעל את הישיבה.</w:t>
      </w:r>
    </w:p>
    <w:p w:rsidR="00741EE2" w:rsidRPr="00030DEF" w:rsidRDefault="00741EE2" w:rsidP="00741EE2">
      <w:pPr>
        <w:pStyle w:val="P00"/>
        <w:spacing w:before="0"/>
        <w:ind w:left="0" w:right="1134"/>
        <w:rPr>
          <w:rFonts w:hint="cs"/>
          <w:b/>
          <w:bCs/>
          <w:vanish/>
          <w:szCs w:val="20"/>
          <w:shd w:val="clear" w:color="auto" w:fill="FFFF99"/>
          <w:rtl/>
        </w:rPr>
      </w:pPr>
      <w:bookmarkStart w:id="449" w:name="Rov536"/>
      <w:r w:rsidRPr="00030DEF">
        <w:rPr>
          <w:rFonts w:hint="cs"/>
          <w:vanish/>
          <w:color w:val="FF0000"/>
          <w:szCs w:val="20"/>
          <w:shd w:val="clear" w:color="auto" w:fill="FFFF99"/>
          <w:rtl/>
        </w:rPr>
        <w:t>מיום 26.2.1977</w:t>
      </w:r>
    </w:p>
    <w:p w:rsidR="00741EE2" w:rsidRPr="00030DEF" w:rsidRDefault="00741EE2" w:rsidP="00741EE2">
      <w:pPr>
        <w:pStyle w:val="P00"/>
        <w:spacing w:before="0"/>
        <w:ind w:left="0" w:right="1134"/>
        <w:rPr>
          <w:rFonts w:hint="cs"/>
          <w:b/>
          <w:bCs/>
          <w:vanish/>
          <w:szCs w:val="20"/>
          <w:shd w:val="clear" w:color="auto" w:fill="FFFF99"/>
          <w:rtl/>
        </w:rPr>
      </w:pPr>
      <w:r w:rsidRPr="00030DEF">
        <w:rPr>
          <w:rFonts w:hint="cs"/>
          <w:b/>
          <w:bCs/>
          <w:vanish/>
          <w:szCs w:val="20"/>
          <w:shd w:val="clear" w:color="auto" w:fill="FFFF99"/>
          <w:rtl/>
        </w:rPr>
        <w:t>צו (מס' 3) תשל"ז-1977</w:t>
      </w:r>
    </w:p>
    <w:p w:rsidR="00741EE2" w:rsidRPr="00030DEF" w:rsidRDefault="00741EE2" w:rsidP="00741EE2">
      <w:pPr>
        <w:pStyle w:val="P00"/>
        <w:spacing w:before="0"/>
        <w:ind w:left="0" w:right="1134"/>
        <w:rPr>
          <w:rFonts w:hint="cs"/>
          <w:vanish/>
          <w:szCs w:val="20"/>
          <w:shd w:val="clear" w:color="auto" w:fill="FFFF99"/>
          <w:rtl/>
        </w:rPr>
      </w:pPr>
      <w:hyperlink r:id="rId344" w:history="1">
        <w:r w:rsidRPr="00030DEF">
          <w:rPr>
            <w:rStyle w:val="Hyperlink"/>
            <w:rFonts w:hint="cs"/>
            <w:vanish/>
            <w:szCs w:val="20"/>
            <w:shd w:val="clear" w:color="auto" w:fill="FFFF99"/>
            <w:rtl/>
          </w:rPr>
          <w:t>ק"ת תשל"ז מס' 3656</w:t>
        </w:r>
      </w:hyperlink>
      <w:r w:rsidRPr="00030DEF">
        <w:rPr>
          <w:rFonts w:hint="cs"/>
          <w:vanish/>
          <w:szCs w:val="20"/>
          <w:shd w:val="clear" w:color="auto" w:fill="FFFF99"/>
          <w:rtl/>
        </w:rPr>
        <w:t xml:space="preserve"> מיום 27.1.1977 עמ' 810</w:t>
      </w:r>
    </w:p>
    <w:p w:rsidR="00741EE2" w:rsidRPr="003D5077" w:rsidRDefault="00741EE2" w:rsidP="003D5077">
      <w:pPr>
        <w:pStyle w:val="P00"/>
        <w:spacing w:before="0"/>
        <w:ind w:left="0" w:right="1134"/>
        <w:rPr>
          <w:rFonts w:hint="cs"/>
          <w:b/>
          <w:bCs/>
          <w:sz w:val="2"/>
          <w:szCs w:val="2"/>
          <w:rtl/>
        </w:rPr>
      </w:pPr>
      <w:r w:rsidRPr="00030DEF">
        <w:rPr>
          <w:rFonts w:hint="cs"/>
          <w:b/>
          <w:bCs/>
          <w:vanish/>
          <w:szCs w:val="20"/>
          <w:shd w:val="clear" w:color="auto" w:fill="FFFF99"/>
          <w:rtl/>
        </w:rPr>
        <w:t>הוספת סעיף 36</w:t>
      </w:r>
      <w:bookmarkEnd w:id="449"/>
    </w:p>
    <w:p w:rsidR="00204309" w:rsidRDefault="00204309">
      <w:pPr>
        <w:pStyle w:val="P00"/>
        <w:spacing w:before="72"/>
        <w:ind w:left="0" w:right="1134"/>
        <w:rPr>
          <w:rStyle w:val="default"/>
          <w:rFonts w:cs="FrankRuehl" w:hint="cs"/>
          <w:rtl/>
        </w:rPr>
      </w:pPr>
      <w:bookmarkStart w:id="450" w:name="Seif184"/>
      <w:bookmarkEnd w:id="450"/>
      <w:r>
        <w:rPr>
          <w:lang w:val="he-IL"/>
        </w:rPr>
        <w:pict>
          <v:rect id="_x0000_s2337" style="position:absolute;left:0;text-align:left;margin-left:464.5pt;margin-top:8.05pt;width:75.05pt;height:35.6pt;z-index:251594240" o:allowincell="f" filled="f" stroked="f" strokecolor="lime" strokeweight=".25pt">
            <v:textbox inset="0,0,0,0">
              <w:txbxContent>
                <w:p w:rsidR="001373B9" w:rsidRDefault="001373B9" w:rsidP="000D4A96">
                  <w:pPr>
                    <w:spacing w:line="160" w:lineRule="exact"/>
                    <w:jc w:val="left"/>
                    <w:rPr>
                      <w:rFonts w:cs="Miriam" w:hint="cs"/>
                      <w:noProof/>
                      <w:szCs w:val="18"/>
                      <w:rtl/>
                    </w:rPr>
                  </w:pPr>
                  <w:r>
                    <w:rPr>
                      <w:rFonts w:cs="Miriam"/>
                      <w:szCs w:val="18"/>
                      <w:rtl/>
                    </w:rPr>
                    <w:t>נ</w:t>
                  </w:r>
                  <w:r>
                    <w:rPr>
                      <w:rFonts w:cs="Miriam" w:hint="cs"/>
                      <w:szCs w:val="18"/>
                      <w:rtl/>
                    </w:rPr>
                    <w:t xml:space="preserve">עילת ישיבה </w:t>
                  </w:r>
                  <w:r>
                    <w:rPr>
                      <w:rFonts w:cs="Miriam"/>
                      <w:szCs w:val="18"/>
                      <w:rtl/>
                    </w:rPr>
                    <w:t>ש</w:t>
                  </w:r>
                  <w:r>
                    <w:rPr>
                      <w:rFonts w:cs="Miriam" w:hint="cs"/>
                      <w:szCs w:val="18"/>
                      <w:rtl/>
                    </w:rPr>
                    <w:t>לא כדין</w:t>
                  </w:r>
                </w:p>
                <w:p w:rsidR="001373B9" w:rsidRDefault="001373B9" w:rsidP="006A1582">
                  <w:pPr>
                    <w:pStyle w:val="a5"/>
                    <w:rPr>
                      <w:noProof/>
                      <w:rtl/>
                    </w:rPr>
                  </w:pPr>
                  <w:r>
                    <w:rPr>
                      <w:rtl/>
                    </w:rPr>
                    <w:t>צ</w:t>
                  </w:r>
                  <w:r>
                    <w:rPr>
                      <w:rFonts w:hint="cs"/>
                      <w:rtl/>
                    </w:rPr>
                    <w:t xml:space="preserve">ו (מס' 3) </w:t>
                  </w:r>
                  <w:r>
                    <w:rPr>
                      <w:rtl/>
                    </w:rPr>
                    <w:br/>
                  </w:r>
                  <w:r>
                    <w:rPr>
                      <w:rFonts w:hint="cs"/>
                      <w:rtl/>
                    </w:rPr>
                    <w:t>תשל"ז-1977</w:t>
                  </w:r>
                </w:p>
              </w:txbxContent>
            </v:textbox>
            <w10:anchorlock/>
          </v:rect>
        </w:pict>
      </w:r>
      <w:r>
        <w:rPr>
          <w:rStyle w:val="big-number"/>
          <w:rtl/>
        </w:rPr>
        <w:t>37.</w:t>
      </w:r>
      <w:r>
        <w:rPr>
          <w:rStyle w:val="big-number"/>
          <w:rtl/>
        </w:rPr>
        <w:tab/>
      </w:r>
      <w:r>
        <w:rPr>
          <w:rStyle w:val="default"/>
          <w:rFonts w:cs="FrankRuehl"/>
          <w:rtl/>
        </w:rPr>
        <w:t>י</w:t>
      </w:r>
      <w:r>
        <w:rPr>
          <w:rStyle w:val="default"/>
          <w:rFonts w:cs="FrankRuehl" w:hint="cs"/>
          <w:rtl/>
        </w:rPr>
        <w:t>שיבה שהיושב ראש בה ביקש לנעלה בניגוד לתקנון זה, דינה כאילו סרב לנהל את הישיבה.</w:t>
      </w:r>
    </w:p>
    <w:p w:rsidR="00741EE2" w:rsidRPr="00030DEF" w:rsidRDefault="00741EE2" w:rsidP="00741EE2">
      <w:pPr>
        <w:pStyle w:val="P00"/>
        <w:spacing w:before="0"/>
        <w:ind w:left="0" w:right="1134"/>
        <w:rPr>
          <w:rFonts w:hint="cs"/>
          <w:b/>
          <w:bCs/>
          <w:vanish/>
          <w:szCs w:val="20"/>
          <w:shd w:val="clear" w:color="auto" w:fill="FFFF99"/>
          <w:rtl/>
        </w:rPr>
      </w:pPr>
      <w:bookmarkStart w:id="451" w:name="Rov537"/>
      <w:r w:rsidRPr="00030DEF">
        <w:rPr>
          <w:rFonts w:hint="cs"/>
          <w:vanish/>
          <w:color w:val="FF0000"/>
          <w:szCs w:val="20"/>
          <w:shd w:val="clear" w:color="auto" w:fill="FFFF99"/>
          <w:rtl/>
        </w:rPr>
        <w:t>מיום 26.2.1977</w:t>
      </w:r>
    </w:p>
    <w:p w:rsidR="00741EE2" w:rsidRPr="00030DEF" w:rsidRDefault="00741EE2" w:rsidP="00741EE2">
      <w:pPr>
        <w:pStyle w:val="P00"/>
        <w:spacing w:before="0"/>
        <w:ind w:left="0" w:right="1134"/>
        <w:rPr>
          <w:rFonts w:hint="cs"/>
          <w:b/>
          <w:bCs/>
          <w:vanish/>
          <w:szCs w:val="20"/>
          <w:shd w:val="clear" w:color="auto" w:fill="FFFF99"/>
          <w:rtl/>
        </w:rPr>
      </w:pPr>
      <w:r w:rsidRPr="00030DEF">
        <w:rPr>
          <w:rFonts w:hint="cs"/>
          <w:b/>
          <w:bCs/>
          <w:vanish/>
          <w:szCs w:val="20"/>
          <w:shd w:val="clear" w:color="auto" w:fill="FFFF99"/>
          <w:rtl/>
        </w:rPr>
        <w:t>צו (מס' 3) תשל"ז-1977</w:t>
      </w:r>
    </w:p>
    <w:p w:rsidR="00741EE2" w:rsidRPr="00030DEF" w:rsidRDefault="00741EE2" w:rsidP="00741EE2">
      <w:pPr>
        <w:pStyle w:val="P00"/>
        <w:spacing w:before="0"/>
        <w:ind w:left="0" w:right="1134"/>
        <w:rPr>
          <w:rFonts w:hint="cs"/>
          <w:vanish/>
          <w:szCs w:val="20"/>
          <w:shd w:val="clear" w:color="auto" w:fill="FFFF99"/>
          <w:rtl/>
        </w:rPr>
      </w:pPr>
      <w:hyperlink r:id="rId345" w:history="1">
        <w:r w:rsidRPr="00030DEF">
          <w:rPr>
            <w:rStyle w:val="Hyperlink"/>
            <w:rFonts w:hint="cs"/>
            <w:vanish/>
            <w:szCs w:val="20"/>
            <w:shd w:val="clear" w:color="auto" w:fill="FFFF99"/>
            <w:rtl/>
          </w:rPr>
          <w:t>ק"ת תשל"ז מס' 3656</w:t>
        </w:r>
      </w:hyperlink>
      <w:r w:rsidRPr="00030DEF">
        <w:rPr>
          <w:rFonts w:hint="cs"/>
          <w:vanish/>
          <w:szCs w:val="20"/>
          <w:shd w:val="clear" w:color="auto" w:fill="FFFF99"/>
          <w:rtl/>
        </w:rPr>
        <w:t xml:space="preserve"> מיום 27.1.1977 עמ' 810</w:t>
      </w:r>
    </w:p>
    <w:p w:rsidR="00741EE2" w:rsidRPr="003D5077" w:rsidRDefault="00741EE2" w:rsidP="003D5077">
      <w:pPr>
        <w:pStyle w:val="P00"/>
        <w:spacing w:before="0"/>
        <w:ind w:left="0" w:right="1134"/>
        <w:rPr>
          <w:rFonts w:hint="cs"/>
          <w:b/>
          <w:bCs/>
          <w:sz w:val="2"/>
          <w:szCs w:val="2"/>
          <w:rtl/>
        </w:rPr>
      </w:pPr>
      <w:r w:rsidRPr="00030DEF">
        <w:rPr>
          <w:rFonts w:hint="cs"/>
          <w:b/>
          <w:bCs/>
          <w:vanish/>
          <w:szCs w:val="20"/>
          <w:shd w:val="clear" w:color="auto" w:fill="FFFF99"/>
          <w:rtl/>
        </w:rPr>
        <w:t>הוספת סעיף 37</w:t>
      </w:r>
      <w:bookmarkEnd w:id="451"/>
    </w:p>
    <w:p w:rsidR="00204309" w:rsidRDefault="00204309">
      <w:pPr>
        <w:pStyle w:val="P00"/>
        <w:spacing w:before="72"/>
        <w:ind w:left="0" w:right="1134"/>
        <w:rPr>
          <w:rStyle w:val="default"/>
          <w:rFonts w:cs="FrankRuehl" w:hint="cs"/>
          <w:rtl/>
        </w:rPr>
      </w:pPr>
      <w:bookmarkStart w:id="452" w:name="Seif185"/>
      <w:bookmarkEnd w:id="452"/>
      <w:r>
        <w:rPr>
          <w:lang w:val="he-IL"/>
        </w:rPr>
        <w:pict>
          <v:rect id="_x0000_s2338" style="position:absolute;left:0;text-align:left;margin-left:464.5pt;margin-top:8.05pt;width:75.05pt;height:27.9pt;z-index:251595264" o:allowincell="f" filled="f" stroked="f" strokecolor="lime" strokeweight=".25pt">
            <v:textbox inset="0,0,0,0">
              <w:txbxContent>
                <w:p w:rsidR="001373B9" w:rsidRDefault="001373B9">
                  <w:pPr>
                    <w:spacing w:line="160" w:lineRule="exact"/>
                    <w:jc w:val="left"/>
                    <w:rPr>
                      <w:rFonts w:cs="Miriam" w:hint="cs"/>
                      <w:noProof/>
                      <w:szCs w:val="18"/>
                      <w:rtl/>
                    </w:rPr>
                  </w:pPr>
                  <w:r>
                    <w:rPr>
                      <w:rFonts w:cs="Miriam"/>
                      <w:szCs w:val="18"/>
                      <w:rtl/>
                    </w:rPr>
                    <w:t>ר</w:t>
                  </w:r>
                  <w:r>
                    <w:rPr>
                      <w:rFonts w:cs="Miriam" w:hint="cs"/>
                      <w:szCs w:val="18"/>
                      <w:rtl/>
                    </w:rPr>
                    <w:t>שות הד</w:t>
                  </w:r>
                  <w:r>
                    <w:rPr>
                      <w:rFonts w:cs="Miriam"/>
                      <w:szCs w:val="18"/>
                      <w:rtl/>
                    </w:rPr>
                    <w:t>י</w:t>
                  </w:r>
                  <w:r>
                    <w:rPr>
                      <w:rFonts w:cs="Miriam" w:hint="cs"/>
                      <w:szCs w:val="18"/>
                      <w:rtl/>
                    </w:rPr>
                    <w:t>בור</w:t>
                  </w:r>
                </w:p>
                <w:p w:rsidR="001373B9" w:rsidRDefault="001373B9" w:rsidP="006A1582">
                  <w:pPr>
                    <w:pStyle w:val="a5"/>
                    <w:rPr>
                      <w:noProof/>
                      <w:rtl/>
                    </w:rPr>
                  </w:pPr>
                  <w:r>
                    <w:rPr>
                      <w:rtl/>
                    </w:rPr>
                    <w:t>צ</w:t>
                  </w:r>
                  <w:r>
                    <w:rPr>
                      <w:rFonts w:hint="cs"/>
                      <w:rtl/>
                    </w:rPr>
                    <w:t xml:space="preserve">ו (מס' 3) </w:t>
                  </w:r>
                  <w:r>
                    <w:rPr>
                      <w:rtl/>
                    </w:rPr>
                    <w:br/>
                  </w:r>
                  <w:r>
                    <w:rPr>
                      <w:rFonts w:hint="cs"/>
                      <w:rtl/>
                    </w:rPr>
                    <w:t>תשל"ז-1977</w:t>
                  </w:r>
                </w:p>
              </w:txbxContent>
            </v:textbox>
            <w10:anchorlock/>
          </v:rect>
        </w:pict>
      </w:r>
      <w:r>
        <w:rPr>
          <w:rStyle w:val="big-number"/>
          <w:rtl/>
        </w:rPr>
        <w:t>38.</w:t>
      </w:r>
      <w:r>
        <w:rPr>
          <w:rStyle w:val="big-number"/>
          <w:rtl/>
        </w:rPr>
        <w:tab/>
      </w:r>
      <w:r>
        <w:rPr>
          <w:rStyle w:val="default"/>
          <w:rFonts w:cs="FrankRuehl"/>
          <w:rtl/>
        </w:rPr>
        <w:t>ל</w:t>
      </w:r>
      <w:r>
        <w:rPr>
          <w:rStyle w:val="default"/>
          <w:rFonts w:cs="FrankRuehl" w:hint="cs"/>
          <w:rtl/>
        </w:rPr>
        <w:t>אחר דברי הפתיחה לסעיף, יתן יושב ראש הישיבה את רשות הדיבור למשתתפים בדיון לפי סדר הפ</w:t>
      </w:r>
      <w:r>
        <w:rPr>
          <w:rStyle w:val="default"/>
          <w:rFonts w:cs="FrankRuehl"/>
          <w:rtl/>
        </w:rPr>
        <w:t>ו</w:t>
      </w:r>
      <w:r>
        <w:rPr>
          <w:rStyle w:val="default"/>
          <w:rFonts w:cs="FrankRuehl" w:hint="cs"/>
          <w:rtl/>
        </w:rPr>
        <w:t>נים אליו, ובלבד שאם לא כל סיעות המועצה מיוצגות בועדת ההנהלה, יתן יושב ראש הישיבה את רשות הדיבור תחילה לנציג הסיעה הגדולה שאינה מיוצגת כאמור.</w:t>
      </w:r>
    </w:p>
    <w:p w:rsidR="00741EE2" w:rsidRPr="00030DEF" w:rsidRDefault="00741EE2" w:rsidP="00741EE2">
      <w:pPr>
        <w:pStyle w:val="P00"/>
        <w:spacing w:before="0"/>
        <w:ind w:left="0" w:right="1134"/>
        <w:rPr>
          <w:rFonts w:hint="cs"/>
          <w:b/>
          <w:bCs/>
          <w:vanish/>
          <w:szCs w:val="20"/>
          <w:shd w:val="clear" w:color="auto" w:fill="FFFF99"/>
          <w:rtl/>
        </w:rPr>
      </w:pPr>
      <w:bookmarkStart w:id="453" w:name="Rov538"/>
      <w:r w:rsidRPr="00030DEF">
        <w:rPr>
          <w:rFonts w:hint="cs"/>
          <w:vanish/>
          <w:color w:val="FF0000"/>
          <w:szCs w:val="20"/>
          <w:shd w:val="clear" w:color="auto" w:fill="FFFF99"/>
          <w:rtl/>
        </w:rPr>
        <w:t>מיום 26.2.1977</w:t>
      </w:r>
    </w:p>
    <w:p w:rsidR="00741EE2" w:rsidRPr="00030DEF" w:rsidRDefault="00741EE2" w:rsidP="00741EE2">
      <w:pPr>
        <w:pStyle w:val="P00"/>
        <w:spacing w:before="0"/>
        <w:ind w:left="0" w:right="1134"/>
        <w:rPr>
          <w:rFonts w:hint="cs"/>
          <w:b/>
          <w:bCs/>
          <w:vanish/>
          <w:szCs w:val="20"/>
          <w:shd w:val="clear" w:color="auto" w:fill="FFFF99"/>
          <w:rtl/>
        </w:rPr>
      </w:pPr>
      <w:r w:rsidRPr="00030DEF">
        <w:rPr>
          <w:rFonts w:hint="cs"/>
          <w:b/>
          <w:bCs/>
          <w:vanish/>
          <w:szCs w:val="20"/>
          <w:shd w:val="clear" w:color="auto" w:fill="FFFF99"/>
          <w:rtl/>
        </w:rPr>
        <w:t>צו (מס' 3) תשל"ז-1977</w:t>
      </w:r>
    </w:p>
    <w:p w:rsidR="00741EE2" w:rsidRPr="00030DEF" w:rsidRDefault="00741EE2" w:rsidP="00741EE2">
      <w:pPr>
        <w:pStyle w:val="P00"/>
        <w:spacing w:before="0"/>
        <w:ind w:left="0" w:right="1134"/>
        <w:rPr>
          <w:rFonts w:hint="cs"/>
          <w:vanish/>
          <w:szCs w:val="20"/>
          <w:shd w:val="clear" w:color="auto" w:fill="FFFF99"/>
          <w:rtl/>
        </w:rPr>
      </w:pPr>
      <w:hyperlink r:id="rId346" w:history="1">
        <w:r w:rsidRPr="00030DEF">
          <w:rPr>
            <w:rStyle w:val="Hyperlink"/>
            <w:rFonts w:hint="cs"/>
            <w:vanish/>
            <w:szCs w:val="20"/>
            <w:shd w:val="clear" w:color="auto" w:fill="FFFF99"/>
            <w:rtl/>
          </w:rPr>
          <w:t>ק"ת תשל"ז מס' 3656</w:t>
        </w:r>
      </w:hyperlink>
      <w:r w:rsidRPr="00030DEF">
        <w:rPr>
          <w:rFonts w:hint="cs"/>
          <w:vanish/>
          <w:szCs w:val="20"/>
          <w:shd w:val="clear" w:color="auto" w:fill="FFFF99"/>
          <w:rtl/>
        </w:rPr>
        <w:t xml:space="preserve"> מיום 27.1.1977 עמ' 810</w:t>
      </w:r>
    </w:p>
    <w:p w:rsidR="00741EE2" w:rsidRPr="003D5077" w:rsidRDefault="00741EE2" w:rsidP="003D5077">
      <w:pPr>
        <w:pStyle w:val="P00"/>
        <w:spacing w:before="0"/>
        <w:ind w:left="0" w:right="1134"/>
        <w:rPr>
          <w:rFonts w:hint="cs"/>
          <w:b/>
          <w:bCs/>
          <w:sz w:val="2"/>
          <w:szCs w:val="2"/>
          <w:rtl/>
        </w:rPr>
      </w:pPr>
      <w:r w:rsidRPr="00030DEF">
        <w:rPr>
          <w:rFonts w:hint="cs"/>
          <w:b/>
          <w:bCs/>
          <w:vanish/>
          <w:szCs w:val="20"/>
          <w:shd w:val="clear" w:color="auto" w:fill="FFFF99"/>
          <w:rtl/>
        </w:rPr>
        <w:t>הוספת סעיף 38</w:t>
      </w:r>
      <w:bookmarkEnd w:id="453"/>
    </w:p>
    <w:p w:rsidR="00204309" w:rsidRDefault="00204309" w:rsidP="006A1582">
      <w:pPr>
        <w:pStyle w:val="P00"/>
        <w:spacing w:before="72"/>
        <w:ind w:left="0" w:right="1134"/>
        <w:rPr>
          <w:rStyle w:val="default"/>
          <w:rFonts w:cs="FrankRuehl" w:hint="cs"/>
          <w:rtl/>
        </w:rPr>
      </w:pPr>
      <w:bookmarkStart w:id="454" w:name="Seif186"/>
      <w:bookmarkEnd w:id="454"/>
      <w:r>
        <w:rPr>
          <w:lang w:val="he-IL"/>
        </w:rPr>
        <w:pict>
          <v:rect id="_x0000_s2339" style="position:absolute;left:0;text-align:left;margin-left:464.5pt;margin-top:8.05pt;width:75.05pt;height:25.95pt;z-index:251596288" o:allowincell="f" filled="f" stroked="f" strokecolor="lime" strokeweight=".25pt">
            <v:textbox inset="0,0,0,0">
              <w:txbxContent>
                <w:p w:rsidR="001373B9" w:rsidRDefault="001373B9">
                  <w:pPr>
                    <w:spacing w:line="160" w:lineRule="exact"/>
                    <w:jc w:val="left"/>
                    <w:rPr>
                      <w:rFonts w:cs="Miriam" w:hint="cs"/>
                      <w:noProof/>
                      <w:szCs w:val="18"/>
                      <w:rtl/>
                    </w:rPr>
                  </w:pPr>
                  <w:r>
                    <w:rPr>
                      <w:rFonts w:cs="Miriam"/>
                      <w:szCs w:val="18"/>
                      <w:rtl/>
                    </w:rPr>
                    <w:t>ז</w:t>
                  </w:r>
                  <w:r>
                    <w:rPr>
                      <w:rFonts w:cs="Miriam" w:hint="cs"/>
                      <w:szCs w:val="18"/>
                      <w:rtl/>
                    </w:rPr>
                    <w:t>מן לדיבור</w:t>
                  </w:r>
                </w:p>
                <w:p w:rsidR="001373B9" w:rsidRDefault="001373B9" w:rsidP="006A1582">
                  <w:pPr>
                    <w:pStyle w:val="a5"/>
                    <w:rPr>
                      <w:noProof/>
                      <w:rtl/>
                    </w:rPr>
                  </w:pPr>
                  <w:r>
                    <w:rPr>
                      <w:rtl/>
                    </w:rPr>
                    <w:t>צ</w:t>
                  </w:r>
                  <w:r>
                    <w:rPr>
                      <w:rFonts w:hint="cs"/>
                      <w:rtl/>
                    </w:rPr>
                    <w:t xml:space="preserve">ו (מס' 3) </w:t>
                  </w:r>
                  <w:r>
                    <w:rPr>
                      <w:rtl/>
                    </w:rPr>
                    <w:br/>
                  </w:r>
                  <w:r>
                    <w:rPr>
                      <w:rFonts w:hint="cs"/>
                      <w:rtl/>
                    </w:rPr>
                    <w:t>תשל"ז-1977</w:t>
                  </w:r>
                </w:p>
              </w:txbxContent>
            </v:textbox>
            <w10:anchorlock/>
          </v:rect>
        </w:pict>
      </w:r>
      <w:r>
        <w:rPr>
          <w:rStyle w:val="big-number"/>
          <w:rtl/>
        </w:rPr>
        <w:t>39.</w:t>
      </w:r>
      <w:r>
        <w:rPr>
          <w:rStyle w:val="big-number"/>
          <w:rtl/>
        </w:rPr>
        <w:tab/>
      </w:r>
      <w:r>
        <w:rPr>
          <w:rStyle w:val="default"/>
          <w:rFonts w:cs="FrankRuehl"/>
          <w:rtl/>
        </w:rPr>
        <w:t>ח</w:t>
      </w:r>
      <w:r>
        <w:rPr>
          <w:rStyle w:val="default"/>
          <w:rFonts w:cs="FrankRuehl" w:hint="cs"/>
          <w:rtl/>
        </w:rPr>
        <w:t xml:space="preserve">בר המועצה </w:t>
      </w:r>
      <w:r w:rsidR="006A1582">
        <w:rPr>
          <w:rStyle w:val="default"/>
          <w:rFonts w:cs="FrankRuehl" w:hint="cs"/>
          <w:rtl/>
        </w:rPr>
        <w:t>-</w:t>
      </w:r>
      <w:r>
        <w:rPr>
          <w:rStyle w:val="default"/>
          <w:rFonts w:cs="FrankRuehl" w:hint="cs"/>
          <w:rtl/>
        </w:rPr>
        <w:t xml:space="preserve"> פרט ליושב ראש הישיבה וליושב ראש ועדה המדווח בשם הועדה </w:t>
      </w:r>
      <w:r w:rsidR="006A1582">
        <w:rPr>
          <w:rStyle w:val="default"/>
          <w:rFonts w:cs="FrankRuehl" w:hint="cs"/>
          <w:rtl/>
        </w:rPr>
        <w:t>-</w:t>
      </w:r>
      <w:r>
        <w:rPr>
          <w:rStyle w:val="default"/>
          <w:rFonts w:cs="FrankRuehl" w:hint="cs"/>
          <w:rtl/>
        </w:rPr>
        <w:t xml:space="preserve"> לא יאריך בדיבור בסעיף אחד י</w:t>
      </w:r>
      <w:r>
        <w:rPr>
          <w:rStyle w:val="default"/>
          <w:rFonts w:cs="FrankRuehl"/>
          <w:rtl/>
        </w:rPr>
        <w:t>ו</w:t>
      </w:r>
      <w:r>
        <w:rPr>
          <w:rStyle w:val="default"/>
          <w:rFonts w:cs="FrankRuehl" w:hint="cs"/>
          <w:rtl/>
        </w:rPr>
        <w:t>תר מעשר דקות; אולם הדובר רשאי לקבל מחבר אחד אחר זמן שאינו עולה על עשר דקות, והמועצה רשאית להחליט על הקצבת זמן יותר ארוך לכל המשתתפים בדיון בסעיף פלוני.</w:t>
      </w:r>
    </w:p>
    <w:p w:rsidR="00741EE2" w:rsidRPr="00030DEF" w:rsidRDefault="00741EE2" w:rsidP="00741EE2">
      <w:pPr>
        <w:pStyle w:val="P00"/>
        <w:spacing w:before="0"/>
        <w:ind w:left="0" w:right="1134"/>
        <w:rPr>
          <w:rFonts w:hint="cs"/>
          <w:b/>
          <w:bCs/>
          <w:vanish/>
          <w:szCs w:val="20"/>
          <w:shd w:val="clear" w:color="auto" w:fill="FFFF99"/>
          <w:rtl/>
        </w:rPr>
      </w:pPr>
      <w:bookmarkStart w:id="455" w:name="Rov539"/>
      <w:r w:rsidRPr="00030DEF">
        <w:rPr>
          <w:rFonts w:hint="cs"/>
          <w:vanish/>
          <w:color w:val="FF0000"/>
          <w:szCs w:val="20"/>
          <w:shd w:val="clear" w:color="auto" w:fill="FFFF99"/>
          <w:rtl/>
        </w:rPr>
        <w:t>מיום 26.2.1977</w:t>
      </w:r>
    </w:p>
    <w:p w:rsidR="00741EE2" w:rsidRPr="00030DEF" w:rsidRDefault="00741EE2" w:rsidP="00741EE2">
      <w:pPr>
        <w:pStyle w:val="P00"/>
        <w:spacing w:before="0"/>
        <w:ind w:left="0" w:right="1134"/>
        <w:rPr>
          <w:rFonts w:hint="cs"/>
          <w:b/>
          <w:bCs/>
          <w:vanish/>
          <w:szCs w:val="20"/>
          <w:shd w:val="clear" w:color="auto" w:fill="FFFF99"/>
          <w:rtl/>
        </w:rPr>
      </w:pPr>
      <w:r w:rsidRPr="00030DEF">
        <w:rPr>
          <w:rFonts w:hint="cs"/>
          <w:b/>
          <w:bCs/>
          <w:vanish/>
          <w:szCs w:val="20"/>
          <w:shd w:val="clear" w:color="auto" w:fill="FFFF99"/>
          <w:rtl/>
        </w:rPr>
        <w:t>צו (מס' 3) תשל"ז-1977</w:t>
      </w:r>
    </w:p>
    <w:p w:rsidR="00741EE2" w:rsidRPr="00030DEF" w:rsidRDefault="00741EE2" w:rsidP="00741EE2">
      <w:pPr>
        <w:pStyle w:val="P00"/>
        <w:spacing w:before="0"/>
        <w:ind w:left="0" w:right="1134"/>
        <w:rPr>
          <w:rFonts w:hint="cs"/>
          <w:vanish/>
          <w:szCs w:val="20"/>
          <w:shd w:val="clear" w:color="auto" w:fill="FFFF99"/>
          <w:rtl/>
        </w:rPr>
      </w:pPr>
      <w:hyperlink r:id="rId347" w:history="1">
        <w:r w:rsidRPr="00030DEF">
          <w:rPr>
            <w:rStyle w:val="Hyperlink"/>
            <w:rFonts w:hint="cs"/>
            <w:vanish/>
            <w:szCs w:val="20"/>
            <w:shd w:val="clear" w:color="auto" w:fill="FFFF99"/>
            <w:rtl/>
          </w:rPr>
          <w:t>ק"ת תשל"ז מס' 3656</w:t>
        </w:r>
      </w:hyperlink>
      <w:r w:rsidRPr="00030DEF">
        <w:rPr>
          <w:rFonts w:hint="cs"/>
          <w:vanish/>
          <w:szCs w:val="20"/>
          <w:shd w:val="clear" w:color="auto" w:fill="FFFF99"/>
          <w:rtl/>
        </w:rPr>
        <w:t xml:space="preserve"> מיום 27.1.1977 עמ' 810</w:t>
      </w:r>
    </w:p>
    <w:p w:rsidR="00741EE2" w:rsidRPr="003D5077" w:rsidRDefault="00741EE2" w:rsidP="003D5077">
      <w:pPr>
        <w:pStyle w:val="P00"/>
        <w:spacing w:before="0"/>
        <w:ind w:left="0" w:right="1134"/>
        <w:rPr>
          <w:rFonts w:hint="cs"/>
          <w:b/>
          <w:bCs/>
          <w:sz w:val="2"/>
          <w:szCs w:val="2"/>
          <w:rtl/>
        </w:rPr>
      </w:pPr>
      <w:r w:rsidRPr="00030DEF">
        <w:rPr>
          <w:rFonts w:hint="cs"/>
          <w:b/>
          <w:bCs/>
          <w:vanish/>
          <w:szCs w:val="20"/>
          <w:shd w:val="clear" w:color="auto" w:fill="FFFF99"/>
          <w:rtl/>
        </w:rPr>
        <w:t>הוספת סעיף 39</w:t>
      </w:r>
      <w:bookmarkEnd w:id="455"/>
    </w:p>
    <w:p w:rsidR="00204309" w:rsidRDefault="00204309">
      <w:pPr>
        <w:pStyle w:val="P00"/>
        <w:spacing w:before="72"/>
        <w:ind w:left="0" w:right="1134"/>
        <w:rPr>
          <w:rStyle w:val="default"/>
          <w:rFonts w:cs="FrankRuehl" w:hint="cs"/>
          <w:rtl/>
        </w:rPr>
      </w:pPr>
      <w:bookmarkStart w:id="456" w:name="Seif187"/>
      <w:bookmarkEnd w:id="456"/>
      <w:r>
        <w:rPr>
          <w:lang w:val="he-IL"/>
        </w:rPr>
        <w:pict>
          <v:rect id="_x0000_s2340" style="position:absolute;left:0;text-align:left;margin-left:464.5pt;margin-top:8.05pt;width:75.05pt;height:27.85pt;z-index:251597312" o:allowincell="f" filled="f" stroked="f" strokecolor="lime" strokeweight=".25pt">
            <v:textbox inset="0,0,0,0">
              <w:txbxContent>
                <w:p w:rsidR="001373B9" w:rsidRDefault="001373B9">
                  <w:pPr>
                    <w:spacing w:line="160" w:lineRule="exact"/>
                    <w:jc w:val="left"/>
                    <w:rPr>
                      <w:rFonts w:cs="Miriam" w:hint="cs"/>
                      <w:szCs w:val="18"/>
                      <w:rtl/>
                    </w:rPr>
                  </w:pPr>
                  <w:r>
                    <w:rPr>
                      <w:rFonts w:cs="Miriam"/>
                      <w:szCs w:val="18"/>
                      <w:rtl/>
                    </w:rPr>
                    <w:t>ס</w:t>
                  </w:r>
                  <w:r>
                    <w:rPr>
                      <w:rFonts w:cs="Miriam" w:hint="cs"/>
                      <w:szCs w:val="18"/>
                      <w:rtl/>
                    </w:rPr>
                    <w:t>מכויות</w:t>
                  </w:r>
                  <w:r>
                    <w:rPr>
                      <w:rFonts w:cs="Miriam"/>
                      <w:szCs w:val="18"/>
                      <w:rtl/>
                    </w:rPr>
                    <w:t xml:space="preserve"> </w:t>
                  </w:r>
                  <w:r>
                    <w:rPr>
                      <w:rFonts w:cs="Miriam" w:hint="cs"/>
                      <w:szCs w:val="18"/>
                      <w:rtl/>
                    </w:rPr>
                    <w:t>היושב ראש</w:t>
                  </w:r>
                </w:p>
                <w:p w:rsidR="001373B9" w:rsidRDefault="001373B9" w:rsidP="006A1582">
                  <w:pPr>
                    <w:pStyle w:val="a5"/>
                    <w:rPr>
                      <w:noProof/>
                      <w:rtl/>
                    </w:rPr>
                  </w:pPr>
                  <w:r>
                    <w:rPr>
                      <w:rtl/>
                    </w:rPr>
                    <w:t>צ</w:t>
                  </w:r>
                  <w:r>
                    <w:rPr>
                      <w:rFonts w:hint="cs"/>
                      <w:rtl/>
                    </w:rPr>
                    <w:t xml:space="preserve">ו (מס' 3) </w:t>
                  </w:r>
                  <w:r>
                    <w:rPr>
                      <w:rtl/>
                    </w:rPr>
                    <w:br/>
                  </w:r>
                  <w:r>
                    <w:rPr>
                      <w:rFonts w:hint="cs"/>
                      <w:rtl/>
                    </w:rPr>
                    <w:t>תשל"ז-1977</w:t>
                  </w:r>
                </w:p>
              </w:txbxContent>
            </v:textbox>
            <w10:anchorlock/>
          </v:rect>
        </w:pict>
      </w:r>
      <w:r>
        <w:rPr>
          <w:rStyle w:val="big-number"/>
          <w:rtl/>
        </w:rPr>
        <w:t>40.</w:t>
      </w:r>
      <w:r>
        <w:rPr>
          <w:rStyle w:val="big-number"/>
          <w:rtl/>
        </w:rPr>
        <w:tab/>
      </w:r>
      <w:r>
        <w:rPr>
          <w:rStyle w:val="default"/>
          <w:rFonts w:cs="FrankRuehl"/>
          <w:rtl/>
        </w:rPr>
        <w:t>י</w:t>
      </w:r>
      <w:r>
        <w:rPr>
          <w:rStyle w:val="default"/>
          <w:rFonts w:cs="FrankRuehl" w:hint="cs"/>
          <w:rtl/>
        </w:rPr>
        <w:t xml:space="preserve">ושב ראש הישיבה רשאי </w:t>
      </w:r>
      <w:r w:rsidR="006A1582">
        <w:rPr>
          <w:rStyle w:val="default"/>
          <w:rFonts w:cs="FrankRuehl"/>
          <w:rtl/>
        </w:rPr>
        <w:t>–</w:t>
      </w:r>
    </w:p>
    <w:p w:rsidR="00204309" w:rsidRDefault="00204309">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 xml:space="preserve">להפסיק חבר המועצה הנואם למעלה מהזמן שהותר לו על פי </w:t>
      </w:r>
      <w:r>
        <w:rPr>
          <w:rStyle w:val="default"/>
          <w:rFonts w:cs="FrankRuehl"/>
          <w:rtl/>
        </w:rPr>
        <w:t>ת</w:t>
      </w:r>
      <w:r>
        <w:rPr>
          <w:rStyle w:val="default"/>
          <w:rFonts w:cs="FrankRuehl" w:hint="cs"/>
          <w:rtl/>
        </w:rPr>
        <w:t>קנון זה, או שאינו מדבר לענין;</w:t>
      </w:r>
    </w:p>
    <w:p w:rsidR="00204309" w:rsidRDefault="00204309">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 xml:space="preserve">להתרות בחבר המועצה המפריע לדעתו למהלך התקין של הישיבה; לא שמע החבר לשלוש התראות בישיבה אחת, רשאי היושב ראש, בהסכמת שלושה רבעים לפחות מחברי המועצה הנוכחים, לדרוש ממנו לעזוב את הישיבה, ואם לא עזב </w:t>
      </w:r>
      <w:r>
        <w:rPr>
          <w:rStyle w:val="default"/>
          <w:rFonts w:cs="FrankRuehl"/>
          <w:rtl/>
        </w:rPr>
        <w:t>כ</w:t>
      </w:r>
      <w:r>
        <w:rPr>
          <w:rStyle w:val="default"/>
          <w:rFonts w:cs="FrankRuehl" w:hint="cs"/>
          <w:rtl/>
        </w:rPr>
        <w:t>אמור לא יימנה קולו במנין הקולות בהצבעה;</w:t>
      </w:r>
    </w:p>
    <w:p w:rsidR="00204309" w:rsidRDefault="00204309">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להורות על הוצאת הקהל כאשר ניתנה הוראה להמשיך בדיוני המועצה בדלתיים סגורות;</w:t>
      </w:r>
    </w:p>
    <w:p w:rsidR="00204309" w:rsidRDefault="00204309">
      <w:pPr>
        <w:pStyle w:val="P22"/>
        <w:spacing w:before="72"/>
        <w:ind w:left="1021" w:right="1134"/>
        <w:rPr>
          <w:rStyle w:val="default"/>
          <w:rFonts w:cs="FrankRuehl" w:hint="cs"/>
          <w:rtl/>
        </w:rPr>
      </w:pPr>
      <w:r>
        <w:rPr>
          <w:rStyle w:val="default"/>
          <w:rFonts w:cs="FrankRuehl"/>
          <w:rtl/>
        </w:rPr>
        <w:t>(4)</w:t>
      </w:r>
      <w:r>
        <w:rPr>
          <w:rStyle w:val="default"/>
          <w:rFonts w:cs="FrankRuehl"/>
          <w:rtl/>
        </w:rPr>
        <w:tab/>
      </w:r>
      <w:r>
        <w:rPr>
          <w:rStyle w:val="default"/>
          <w:rFonts w:cs="FrankRuehl" w:hint="cs"/>
          <w:rtl/>
        </w:rPr>
        <w:t>להורות על הוצאת אדם מהקהל אם הוא מפריע למהלך הישיבה, לאחר שהוזהר על כך.</w:t>
      </w:r>
    </w:p>
    <w:p w:rsidR="00741EE2" w:rsidRPr="00030DEF" w:rsidRDefault="00741EE2" w:rsidP="00741EE2">
      <w:pPr>
        <w:pStyle w:val="P00"/>
        <w:spacing w:before="0"/>
        <w:ind w:left="0" w:right="1134"/>
        <w:rPr>
          <w:rFonts w:hint="cs"/>
          <w:b/>
          <w:bCs/>
          <w:vanish/>
          <w:szCs w:val="20"/>
          <w:shd w:val="clear" w:color="auto" w:fill="FFFF99"/>
          <w:rtl/>
        </w:rPr>
      </w:pPr>
      <w:bookmarkStart w:id="457" w:name="Rov540"/>
      <w:r w:rsidRPr="00030DEF">
        <w:rPr>
          <w:rFonts w:hint="cs"/>
          <w:vanish/>
          <w:color w:val="FF0000"/>
          <w:szCs w:val="20"/>
          <w:shd w:val="clear" w:color="auto" w:fill="FFFF99"/>
          <w:rtl/>
        </w:rPr>
        <w:t>מיום 26.2.1977</w:t>
      </w:r>
    </w:p>
    <w:p w:rsidR="00741EE2" w:rsidRPr="00030DEF" w:rsidRDefault="00741EE2" w:rsidP="00741EE2">
      <w:pPr>
        <w:pStyle w:val="P00"/>
        <w:spacing w:before="0"/>
        <w:ind w:left="0" w:right="1134"/>
        <w:rPr>
          <w:rFonts w:hint="cs"/>
          <w:b/>
          <w:bCs/>
          <w:vanish/>
          <w:szCs w:val="20"/>
          <w:shd w:val="clear" w:color="auto" w:fill="FFFF99"/>
          <w:rtl/>
        </w:rPr>
      </w:pPr>
      <w:r w:rsidRPr="00030DEF">
        <w:rPr>
          <w:rFonts w:hint="cs"/>
          <w:b/>
          <w:bCs/>
          <w:vanish/>
          <w:szCs w:val="20"/>
          <w:shd w:val="clear" w:color="auto" w:fill="FFFF99"/>
          <w:rtl/>
        </w:rPr>
        <w:t>צו (מס' 3) תשל"ז-1977</w:t>
      </w:r>
    </w:p>
    <w:p w:rsidR="00741EE2" w:rsidRPr="00030DEF" w:rsidRDefault="00741EE2" w:rsidP="00741EE2">
      <w:pPr>
        <w:pStyle w:val="P00"/>
        <w:spacing w:before="0"/>
        <w:ind w:left="0" w:right="1134"/>
        <w:rPr>
          <w:rFonts w:hint="cs"/>
          <w:vanish/>
          <w:szCs w:val="20"/>
          <w:shd w:val="clear" w:color="auto" w:fill="FFFF99"/>
          <w:rtl/>
        </w:rPr>
      </w:pPr>
      <w:hyperlink r:id="rId348" w:history="1">
        <w:r w:rsidRPr="00030DEF">
          <w:rPr>
            <w:rStyle w:val="Hyperlink"/>
            <w:rFonts w:hint="cs"/>
            <w:vanish/>
            <w:szCs w:val="20"/>
            <w:shd w:val="clear" w:color="auto" w:fill="FFFF99"/>
            <w:rtl/>
          </w:rPr>
          <w:t>ק"ת תשל"ז מס' 3656</w:t>
        </w:r>
      </w:hyperlink>
      <w:r w:rsidRPr="00030DEF">
        <w:rPr>
          <w:rFonts w:hint="cs"/>
          <w:vanish/>
          <w:szCs w:val="20"/>
          <w:shd w:val="clear" w:color="auto" w:fill="FFFF99"/>
          <w:rtl/>
        </w:rPr>
        <w:t xml:space="preserve"> מיום 27.1.1977 עמ' 810</w:t>
      </w:r>
    </w:p>
    <w:p w:rsidR="00741EE2" w:rsidRPr="003D5077" w:rsidRDefault="00741EE2" w:rsidP="003D5077">
      <w:pPr>
        <w:pStyle w:val="P00"/>
        <w:spacing w:before="0"/>
        <w:ind w:left="0" w:right="1134"/>
        <w:rPr>
          <w:rFonts w:hint="cs"/>
          <w:b/>
          <w:bCs/>
          <w:sz w:val="2"/>
          <w:szCs w:val="2"/>
          <w:rtl/>
        </w:rPr>
      </w:pPr>
      <w:r w:rsidRPr="00030DEF">
        <w:rPr>
          <w:rFonts w:hint="cs"/>
          <w:b/>
          <w:bCs/>
          <w:vanish/>
          <w:szCs w:val="20"/>
          <w:shd w:val="clear" w:color="auto" w:fill="FFFF99"/>
          <w:rtl/>
        </w:rPr>
        <w:t>הוספת סעיף 40</w:t>
      </w:r>
      <w:bookmarkEnd w:id="457"/>
    </w:p>
    <w:p w:rsidR="00204309" w:rsidRDefault="006A1582">
      <w:pPr>
        <w:pStyle w:val="medium2-header"/>
        <w:keepLines w:val="0"/>
        <w:spacing w:before="72"/>
        <w:ind w:left="0" w:right="1134"/>
        <w:rPr>
          <w:rFonts w:hint="cs"/>
          <w:noProof/>
          <w:sz w:val="20"/>
          <w:rtl/>
        </w:rPr>
      </w:pPr>
      <w:bookmarkStart w:id="458" w:name="med27"/>
      <w:bookmarkEnd w:id="458"/>
      <w:r>
        <w:rPr>
          <w:noProof/>
          <w:sz w:val="20"/>
          <w:rtl/>
          <w:lang w:eastAsia="en-US"/>
        </w:rPr>
        <w:pict>
          <v:shape id="_x0000_s2542" type="#_x0000_t202" style="position:absolute;left:0;text-align:left;margin-left:470.25pt;margin-top:7.1pt;width:1in;height:22.4pt;z-index:251741696" filled="f" stroked="f">
            <v:textbox inset="1mm,0,1mm,0">
              <w:txbxContent>
                <w:p w:rsidR="001373B9" w:rsidRDefault="001373B9" w:rsidP="006A1582">
                  <w:pPr>
                    <w:pStyle w:val="a5"/>
                    <w:rPr>
                      <w:noProof/>
                      <w:rtl/>
                    </w:rPr>
                  </w:pPr>
                  <w:r>
                    <w:rPr>
                      <w:rtl/>
                    </w:rPr>
                    <w:t>צ</w:t>
                  </w:r>
                  <w:r>
                    <w:rPr>
                      <w:rFonts w:hint="cs"/>
                      <w:rtl/>
                    </w:rPr>
                    <w:t xml:space="preserve">ו (מס' 3) </w:t>
                  </w:r>
                  <w:r>
                    <w:rPr>
                      <w:rtl/>
                    </w:rPr>
                    <w:br/>
                  </w:r>
                  <w:r>
                    <w:rPr>
                      <w:rFonts w:hint="cs"/>
                      <w:rtl/>
                    </w:rPr>
                    <w:t>תשל"ז-1977</w:t>
                  </w:r>
                </w:p>
              </w:txbxContent>
            </v:textbox>
          </v:shape>
        </w:pict>
      </w:r>
      <w:r w:rsidR="00204309">
        <w:rPr>
          <w:noProof/>
          <w:sz w:val="20"/>
          <w:rtl/>
        </w:rPr>
        <w:t>פ</w:t>
      </w:r>
      <w:r w:rsidR="00204309">
        <w:rPr>
          <w:rFonts w:hint="cs"/>
          <w:noProof/>
          <w:sz w:val="20"/>
          <w:rtl/>
        </w:rPr>
        <w:t>רק תשיעי: שאילתות והודעות אישיות</w:t>
      </w:r>
    </w:p>
    <w:p w:rsidR="00741EE2" w:rsidRPr="00030DEF" w:rsidRDefault="00741EE2" w:rsidP="00741EE2">
      <w:pPr>
        <w:pStyle w:val="P00"/>
        <w:spacing w:before="0"/>
        <w:ind w:left="0" w:right="1134"/>
        <w:rPr>
          <w:rFonts w:hint="cs"/>
          <w:b/>
          <w:bCs/>
          <w:vanish/>
          <w:szCs w:val="20"/>
          <w:shd w:val="clear" w:color="auto" w:fill="FFFF99"/>
          <w:rtl/>
        </w:rPr>
      </w:pPr>
      <w:bookmarkStart w:id="459" w:name="Rov541"/>
      <w:r w:rsidRPr="00030DEF">
        <w:rPr>
          <w:rFonts w:hint="cs"/>
          <w:vanish/>
          <w:color w:val="FF0000"/>
          <w:szCs w:val="20"/>
          <w:shd w:val="clear" w:color="auto" w:fill="FFFF99"/>
          <w:rtl/>
        </w:rPr>
        <w:t>מיום 26.2.1977</w:t>
      </w:r>
    </w:p>
    <w:p w:rsidR="00741EE2" w:rsidRPr="00030DEF" w:rsidRDefault="00741EE2" w:rsidP="00741EE2">
      <w:pPr>
        <w:pStyle w:val="P00"/>
        <w:spacing w:before="0"/>
        <w:ind w:left="0" w:right="1134"/>
        <w:rPr>
          <w:rFonts w:hint="cs"/>
          <w:b/>
          <w:bCs/>
          <w:vanish/>
          <w:szCs w:val="20"/>
          <w:shd w:val="clear" w:color="auto" w:fill="FFFF99"/>
          <w:rtl/>
        </w:rPr>
      </w:pPr>
      <w:r w:rsidRPr="00030DEF">
        <w:rPr>
          <w:rFonts w:hint="cs"/>
          <w:b/>
          <w:bCs/>
          <w:vanish/>
          <w:szCs w:val="20"/>
          <w:shd w:val="clear" w:color="auto" w:fill="FFFF99"/>
          <w:rtl/>
        </w:rPr>
        <w:t>צו (מס' 3) תשל"ז-1977</w:t>
      </w:r>
    </w:p>
    <w:p w:rsidR="00741EE2" w:rsidRPr="00030DEF" w:rsidRDefault="00741EE2" w:rsidP="00741EE2">
      <w:pPr>
        <w:pStyle w:val="P00"/>
        <w:spacing w:before="0"/>
        <w:ind w:left="0" w:right="1134"/>
        <w:rPr>
          <w:rFonts w:hint="cs"/>
          <w:vanish/>
          <w:szCs w:val="20"/>
          <w:shd w:val="clear" w:color="auto" w:fill="FFFF99"/>
          <w:rtl/>
        </w:rPr>
      </w:pPr>
      <w:hyperlink r:id="rId349" w:history="1">
        <w:r w:rsidRPr="00030DEF">
          <w:rPr>
            <w:rStyle w:val="Hyperlink"/>
            <w:rFonts w:hint="cs"/>
            <w:vanish/>
            <w:szCs w:val="20"/>
            <w:shd w:val="clear" w:color="auto" w:fill="FFFF99"/>
            <w:rtl/>
          </w:rPr>
          <w:t>ק"ת תשל"ז מס' 3656</w:t>
        </w:r>
      </w:hyperlink>
      <w:r w:rsidRPr="00030DEF">
        <w:rPr>
          <w:rFonts w:hint="cs"/>
          <w:vanish/>
          <w:szCs w:val="20"/>
          <w:shd w:val="clear" w:color="auto" w:fill="FFFF99"/>
          <w:rtl/>
        </w:rPr>
        <w:t xml:space="preserve"> מיום 27.1.1977 עמ' 810</w:t>
      </w:r>
    </w:p>
    <w:p w:rsidR="00741EE2" w:rsidRPr="003D5077" w:rsidRDefault="00741EE2" w:rsidP="003D5077">
      <w:pPr>
        <w:pStyle w:val="P00"/>
        <w:spacing w:before="0"/>
        <w:ind w:left="0" w:right="1134"/>
        <w:rPr>
          <w:rFonts w:hint="cs"/>
          <w:b/>
          <w:bCs/>
          <w:sz w:val="2"/>
          <w:szCs w:val="2"/>
          <w:rtl/>
        </w:rPr>
      </w:pPr>
      <w:r w:rsidRPr="00030DEF">
        <w:rPr>
          <w:rFonts w:hint="cs"/>
          <w:b/>
          <w:bCs/>
          <w:vanish/>
          <w:szCs w:val="20"/>
          <w:shd w:val="clear" w:color="auto" w:fill="FFFF99"/>
          <w:rtl/>
        </w:rPr>
        <w:t>הוספת פרק תשיעי</w:t>
      </w:r>
      <w:bookmarkEnd w:id="459"/>
    </w:p>
    <w:p w:rsidR="00204309" w:rsidRDefault="00204309">
      <w:pPr>
        <w:pStyle w:val="P00"/>
        <w:spacing w:before="72"/>
        <w:ind w:left="0" w:right="1134"/>
        <w:rPr>
          <w:rStyle w:val="default"/>
          <w:rFonts w:cs="FrankRuehl"/>
          <w:rtl/>
        </w:rPr>
      </w:pPr>
      <w:bookmarkStart w:id="460" w:name="Seif188"/>
      <w:bookmarkEnd w:id="460"/>
      <w:r>
        <w:rPr>
          <w:lang w:val="he-IL"/>
        </w:rPr>
        <w:pict>
          <v:rect id="_x0000_s2341" style="position:absolute;left:0;text-align:left;margin-left:464.5pt;margin-top:8.05pt;width:75.05pt;height:36.7pt;z-index:251598336" o:allowincell="f" filled="f" stroked="f" strokecolor="lime" strokeweight=".25pt">
            <v:textbox inset="0,0,0,0">
              <w:txbxContent>
                <w:p w:rsidR="001373B9" w:rsidRDefault="001373B9" w:rsidP="000D4A96">
                  <w:pPr>
                    <w:spacing w:line="160" w:lineRule="exact"/>
                    <w:jc w:val="left"/>
                    <w:rPr>
                      <w:rFonts w:cs="Miriam" w:hint="cs"/>
                      <w:noProof/>
                      <w:szCs w:val="18"/>
                      <w:rtl/>
                    </w:rPr>
                  </w:pPr>
                  <w:r>
                    <w:rPr>
                      <w:rFonts w:cs="Miriam"/>
                      <w:szCs w:val="18"/>
                      <w:rtl/>
                    </w:rPr>
                    <w:t>ה</w:t>
                  </w:r>
                  <w:r>
                    <w:rPr>
                      <w:rFonts w:cs="Miriam" w:hint="cs"/>
                      <w:szCs w:val="18"/>
                      <w:rtl/>
                    </w:rPr>
                    <w:t xml:space="preserve">גשת שאילתה </w:t>
                  </w:r>
                  <w:r>
                    <w:rPr>
                      <w:rFonts w:cs="Miriam"/>
                      <w:szCs w:val="18"/>
                      <w:rtl/>
                    </w:rPr>
                    <w:t>ו</w:t>
                  </w:r>
                  <w:r>
                    <w:rPr>
                      <w:rFonts w:cs="Miriam" w:hint="cs"/>
                      <w:szCs w:val="18"/>
                      <w:rtl/>
                    </w:rPr>
                    <w:t>תשובה</w:t>
                  </w:r>
                </w:p>
                <w:p w:rsidR="001373B9" w:rsidRDefault="001373B9" w:rsidP="006A1582">
                  <w:pPr>
                    <w:pStyle w:val="a5"/>
                    <w:rPr>
                      <w:noProof/>
                      <w:rtl/>
                    </w:rPr>
                  </w:pPr>
                  <w:r>
                    <w:rPr>
                      <w:rtl/>
                    </w:rPr>
                    <w:t>צ</w:t>
                  </w:r>
                  <w:r>
                    <w:rPr>
                      <w:rFonts w:hint="cs"/>
                      <w:rtl/>
                    </w:rPr>
                    <w:t xml:space="preserve">ו (מס' 3) </w:t>
                  </w:r>
                  <w:r>
                    <w:rPr>
                      <w:rtl/>
                    </w:rPr>
                    <w:br/>
                  </w:r>
                  <w:r>
                    <w:rPr>
                      <w:rFonts w:hint="cs"/>
                      <w:rtl/>
                    </w:rPr>
                    <w:t>תשל"ז-1977</w:t>
                  </w:r>
                </w:p>
              </w:txbxContent>
            </v:textbox>
            <w10:anchorlock/>
          </v:rect>
        </w:pict>
      </w:r>
      <w:r>
        <w:rPr>
          <w:rStyle w:val="big-number"/>
          <w:rtl/>
        </w:rPr>
        <w:t>41.</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לא יאוחר מ-48 שעות לפני תחילת הישיבה מן המנין הקרובה רשאי חבר המועצה להגיש לראש המועצה שאילתה בכתב על ענין עובדתי שבתחום תפקידי המועצה המקומית, והיא תנוסח בקיצור נמרץ ובצורת שאלה בלבד; ראש המועצה ישיב בכתב ובקצרה לשאילתה ויקרא את התשובה באותה ישיבה, א</w:t>
      </w:r>
      <w:r>
        <w:rPr>
          <w:rStyle w:val="default"/>
          <w:rFonts w:cs="FrankRuehl"/>
          <w:rtl/>
        </w:rPr>
        <w:t>ול</w:t>
      </w:r>
      <w:r>
        <w:rPr>
          <w:rStyle w:val="default"/>
          <w:rFonts w:cs="FrankRuehl" w:hint="cs"/>
          <w:rtl/>
        </w:rPr>
        <w:t>ם הוא רשאי לדחות את תשובתו לישיבה מן המנין שלאחר הישיבה הבאה; השאילתה והתשובה בכתב יחולקו לחברי המועצה.</w:t>
      </w:r>
    </w:p>
    <w:p w:rsidR="00204309" w:rsidRDefault="0020430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לא מסר ראש המועצה את תשובתו לשאילתה בשתי ישיבות מן המנין שהתקיימו לאחר הגשתה, יועמד נושא השאילתה, לפי דרישת השואל, כסעיף ראשון על סדר היום בישיבה </w:t>
      </w:r>
      <w:r>
        <w:rPr>
          <w:rStyle w:val="default"/>
          <w:rFonts w:cs="FrankRuehl"/>
          <w:rtl/>
        </w:rPr>
        <w:t>מ</w:t>
      </w:r>
      <w:r>
        <w:rPr>
          <w:rStyle w:val="default"/>
          <w:rFonts w:cs="FrankRuehl" w:hint="cs"/>
          <w:rtl/>
        </w:rPr>
        <w:t>ן המנין הקרובה.</w:t>
      </w:r>
    </w:p>
    <w:p w:rsidR="00204309" w:rsidRDefault="00204309">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לא יוגשו יותר משתי שאילתות מאת חבר המועצה לפני כל ישיבה מן המנין.</w:t>
      </w:r>
    </w:p>
    <w:p w:rsidR="00741EE2" w:rsidRPr="00030DEF" w:rsidRDefault="00741EE2" w:rsidP="00741EE2">
      <w:pPr>
        <w:pStyle w:val="P00"/>
        <w:spacing w:before="0"/>
        <w:ind w:left="0" w:right="1134"/>
        <w:rPr>
          <w:rFonts w:hint="cs"/>
          <w:b/>
          <w:bCs/>
          <w:vanish/>
          <w:szCs w:val="20"/>
          <w:shd w:val="clear" w:color="auto" w:fill="FFFF99"/>
          <w:rtl/>
        </w:rPr>
      </w:pPr>
      <w:bookmarkStart w:id="461" w:name="Rov542"/>
      <w:r w:rsidRPr="00030DEF">
        <w:rPr>
          <w:rFonts w:hint="cs"/>
          <w:vanish/>
          <w:color w:val="FF0000"/>
          <w:szCs w:val="20"/>
          <w:shd w:val="clear" w:color="auto" w:fill="FFFF99"/>
          <w:rtl/>
        </w:rPr>
        <w:t>מיום 26.2.1977</w:t>
      </w:r>
    </w:p>
    <w:p w:rsidR="00741EE2" w:rsidRPr="00030DEF" w:rsidRDefault="00741EE2" w:rsidP="00741EE2">
      <w:pPr>
        <w:pStyle w:val="P00"/>
        <w:spacing w:before="0"/>
        <w:ind w:left="0" w:right="1134"/>
        <w:rPr>
          <w:rFonts w:hint="cs"/>
          <w:b/>
          <w:bCs/>
          <w:vanish/>
          <w:szCs w:val="20"/>
          <w:shd w:val="clear" w:color="auto" w:fill="FFFF99"/>
          <w:rtl/>
        </w:rPr>
      </w:pPr>
      <w:r w:rsidRPr="00030DEF">
        <w:rPr>
          <w:rFonts w:hint="cs"/>
          <w:b/>
          <w:bCs/>
          <w:vanish/>
          <w:szCs w:val="20"/>
          <w:shd w:val="clear" w:color="auto" w:fill="FFFF99"/>
          <w:rtl/>
        </w:rPr>
        <w:t>צו (מס' 3) תשל"ז-1977</w:t>
      </w:r>
    </w:p>
    <w:p w:rsidR="00741EE2" w:rsidRPr="00030DEF" w:rsidRDefault="00741EE2" w:rsidP="00741EE2">
      <w:pPr>
        <w:pStyle w:val="P00"/>
        <w:spacing w:before="0"/>
        <w:ind w:left="0" w:right="1134"/>
        <w:rPr>
          <w:rFonts w:hint="cs"/>
          <w:vanish/>
          <w:szCs w:val="20"/>
          <w:shd w:val="clear" w:color="auto" w:fill="FFFF99"/>
          <w:rtl/>
        </w:rPr>
      </w:pPr>
      <w:hyperlink r:id="rId350" w:history="1">
        <w:r w:rsidRPr="00030DEF">
          <w:rPr>
            <w:rStyle w:val="Hyperlink"/>
            <w:rFonts w:hint="cs"/>
            <w:vanish/>
            <w:szCs w:val="20"/>
            <w:shd w:val="clear" w:color="auto" w:fill="FFFF99"/>
            <w:rtl/>
          </w:rPr>
          <w:t>ק"ת תשל"ז מס' 3656</w:t>
        </w:r>
      </w:hyperlink>
      <w:r w:rsidRPr="00030DEF">
        <w:rPr>
          <w:rFonts w:hint="cs"/>
          <w:vanish/>
          <w:szCs w:val="20"/>
          <w:shd w:val="clear" w:color="auto" w:fill="FFFF99"/>
          <w:rtl/>
        </w:rPr>
        <w:t xml:space="preserve"> מיום 27.1.1977 עמ' 810</w:t>
      </w:r>
    </w:p>
    <w:p w:rsidR="00741EE2" w:rsidRPr="003D5077" w:rsidRDefault="00741EE2" w:rsidP="003D5077">
      <w:pPr>
        <w:pStyle w:val="P00"/>
        <w:spacing w:before="0"/>
        <w:ind w:left="0" w:right="1134"/>
        <w:rPr>
          <w:rFonts w:hint="cs"/>
          <w:b/>
          <w:bCs/>
          <w:sz w:val="2"/>
          <w:szCs w:val="2"/>
          <w:rtl/>
        </w:rPr>
      </w:pPr>
      <w:r w:rsidRPr="00030DEF">
        <w:rPr>
          <w:rFonts w:hint="cs"/>
          <w:b/>
          <w:bCs/>
          <w:vanish/>
          <w:szCs w:val="20"/>
          <w:shd w:val="clear" w:color="auto" w:fill="FFFF99"/>
          <w:rtl/>
        </w:rPr>
        <w:t>הוספת סעיף 41</w:t>
      </w:r>
      <w:bookmarkEnd w:id="461"/>
    </w:p>
    <w:p w:rsidR="00204309" w:rsidRDefault="00204309">
      <w:pPr>
        <w:pStyle w:val="P00"/>
        <w:spacing w:before="72"/>
        <w:ind w:left="0" w:right="1134"/>
        <w:rPr>
          <w:rStyle w:val="default"/>
          <w:rFonts w:cs="FrankRuehl" w:hint="cs"/>
          <w:rtl/>
        </w:rPr>
      </w:pPr>
      <w:bookmarkStart w:id="462" w:name="Seif189"/>
      <w:bookmarkEnd w:id="462"/>
      <w:r>
        <w:rPr>
          <w:lang w:val="he-IL"/>
        </w:rPr>
        <w:pict>
          <v:rect id="_x0000_s2342" style="position:absolute;left:0;text-align:left;margin-left:464.5pt;margin-top:8.05pt;width:75.05pt;height:29.15pt;z-index:251599360" o:allowincell="f" filled="f" stroked="f" strokecolor="lime" strokeweight=".25pt">
            <v:textbox inset="0,0,0,0">
              <w:txbxContent>
                <w:p w:rsidR="001373B9" w:rsidRDefault="001373B9">
                  <w:pPr>
                    <w:spacing w:line="160" w:lineRule="exact"/>
                    <w:jc w:val="left"/>
                    <w:rPr>
                      <w:rFonts w:cs="Miriam" w:hint="cs"/>
                      <w:noProof/>
                      <w:szCs w:val="18"/>
                      <w:rtl/>
                    </w:rPr>
                  </w:pPr>
                  <w:r>
                    <w:rPr>
                      <w:rFonts w:cs="Miriam"/>
                      <w:szCs w:val="18"/>
                      <w:rtl/>
                    </w:rPr>
                    <w:t>ש</w:t>
                  </w:r>
                  <w:r>
                    <w:rPr>
                      <w:rFonts w:cs="Miriam" w:hint="cs"/>
                      <w:szCs w:val="18"/>
                      <w:rtl/>
                    </w:rPr>
                    <w:t>אלה נוספת</w:t>
                  </w:r>
                </w:p>
                <w:p w:rsidR="001373B9" w:rsidRDefault="001373B9" w:rsidP="006A1582">
                  <w:pPr>
                    <w:pStyle w:val="a5"/>
                    <w:rPr>
                      <w:noProof/>
                      <w:rtl/>
                    </w:rPr>
                  </w:pPr>
                  <w:r>
                    <w:rPr>
                      <w:rtl/>
                    </w:rPr>
                    <w:t>צ</w:t>
                  </w:r>
                  <w:r>
                    <w:rPr>
                      <w:rFonts w:hint="cs"/>
                      <w:rtl/>
                    </w:rPr>
                    <w:t xml:space="preserve">ו (מס' 3) </w:t>
                  </w:r>
                  <w:r>
                    <w:rPr>
                      <w:rtl/>
                    </w:rPr>
                    <w:br/>
                  </w:r>
                  <w:r>
                    <w:rPr>
                      <w:rFonts w:hint="cs"/>
                      <w:rtl/>
                    </w:rPr>
                    <w:t>תשל"ז-1977</w:t>
                  </w:r>
                </w:p>
              </w:txbxContent>
            </v:textbox>
            <w10:anchorlock/>
          </v:rect>
        </w:pict>
      </w:r>
      <w:r>
        <w:rPr>
          <w:rStyle w:val="big-number"/>
          <w:rtl/>
        </w:rPr>
        <w:t>42.</w:t>
      </w:r>
      <w:r>
        <w:rPr>
          <w:rStyle w:val="big-number"/>
          <w:rtl/>
        </w:rPr>
        <w:tab/>
      </w:r>
      <w:r>
        <w:rPr>
          <w:rStyle w:val="default"/>
          <w:rFonts w:cs="FrankRuehl"/>
          <w:rtl/>
        </w:rPr>
        <w:t>ה</w:t>
      </w:r>
      <w:r>
        <w:rPr>
          <w:rStyle w:val="default"/>
          <w:rFonts w:cs="FrankRuehl" w:hint="cs"/>
          <w:rtl/>
        </w:rPr>
        <w:t>שואל רשאי, אחר שמיעת התשובה, לשאול בעל פה שאלה קצרה נוספת, ובלבד שתהא נובעת מתוכן התשובה, וראש המועצה או אדם אחר מטעמו יענה תשובה קצרה בעל פה; על שאי</w:t>
      </w:r>
      <w:r>
        <w:rPr>
          <w:rStyle w:val="default"/>
          <w:rFonts w:cs="FrankRuehl"/>
          <w:rtl/>
        </w:rPr>
        <w:t>ל</w:t>
      </w:r>
      <w:r>
        <w:rPr>
          <w:rStyle w:val="default"/>
          <w:rFonts w:cs="FrankRuehl" w:hint="cs"/>
          <w:rtl/>
        </w:rPr>
        <w:t>תה או על תשובה נוספת לא יתנהל ויכוח במועצה.</w:t>
      </w:r>
    </w:p>
    <w:p w:rsidR="00741EE2" w:rsidRPr="00030DEF" w:rsidRDefault="00741EE2" w:rsidP="00741EE2">
      <w:pPr>
        <w:pStyle w:val="P00"/>
        <w:spacing w:before="0"/>
        <w:ind w:left="0" w:right="1134"/>
        <w:rPr>
          <w:rFonts w:hint="cs"/>
          <w:b/>
          <w:bCs/>
          <w:vanish/>
          <w:szCs w:val="20"/>
          <w:shd w:val="clear" w:color="auto" w:fill="FFFF99"/>
          <w:rtl/>
        </w:rPr>
      </w:pPr>
      <w:bookmarkStart w:id="463" w:name="Rov543"/>
      <w:r w:rsidRPr="00030DEF">
        <w:rPr>
          <w:rFonts w:hint="cs"/>
          <w:vanish/>
          <w:color w:val="FF0000"/>
          <w:szCs w:val="20"/>
          <w:shd w:val="clear" w:color="auto" w:fill="FFFF99"/>
          <w:rtl/>
        </w:rPr>
        <w:t>מיום 26.2.1977</w:t>
      </w:r>
    </w:p>
    <w:p w:rsidR="00741EE2" w:rsidRPr="00030DEF" w:rsidRDefault="00741EE2" w:rsidP="00741EE2">
      <w:pPr>
        <w:pStyle w:val="P00"/>
        <w:spacing w:before="0"/>
        <w:ind w:left="0" w:right="1134"/>
        <w:rPr>
          <w:rFonts w:hint="cs"/>
          <w:b/>
          <w:bCs/>
          <w:vanish/>
          <w:szCs w:val="20"/>
          <w:shd w:val="clear" w:color="auto" w:fill="FFFF99"/>
          <w:rtl/>
        </w:rPr>
      </w:pPr>
      <w:r w:rsidRPr="00030DEF">
        <w:rPr>
          <w:rFonts w:hint="cs"/>
          <w:b/>
          <w:bCs/>
          <w:vanish/>
          <w:szCs w:val="20"/>
          <w:shd w:val="clear" w:color="auto" w:fill="FFFF99"/>
          <w:rtl/>
        </w:rPr>
        <w:t>צו (מס' 3) תשל"ז-1977</w:t>
      </w:r>
    </w:p>
    <w:p w:rsidR="00741EE2" w:rsidRPr="00030DEF" w:rsidRDefault="00741EE2" w:rsidP="00741EE2">
      <w:pPr>
        <w:pStyle w:val="P00"/>
        <w:spacing w:before="0"/>
        <w:ind w:left="0" w:right="1134"/>
        <w:rPr>
          <w:rFonts w:hint="cs"/>
          <w:vanish/>
          <w:szCs w:val="20"/>
          <w:shd w:val="clear" w:color="auto" w:fill="FFFF99"/>
          <w:rtl/>
        </w:rPr>
      </w:pPr>
      <w:hyperlink r:id="rId351" w:history="1">
        <w:r w:rsidRPr="00030DEF">
          <w:rPr>
            <w:rStyle w:val="Hyperlink"/>
            <w:rFonts w:hint="cs"/>
            <w:vanish/>
            <w:szCs w:val="20"/>
            <w:shd w:val="clear" w:color="auto" w:fill="FFFF99"/>
            <w:rtl/>
          </w:rPr>
          <w:t>ק"ת תשל"ז מס' 3656</w:t>
        </w:r>
      </w:hyperlink>
      <w:r w:rsidRPr="00030DEF">
        <w:rPr>
          <w:rFonts w:hint="cs"/>
          <w:vanish/>
          <w:szCs w:val="20"/>
          <w:shd w:val="clear" w:color="auto" w:fill="FFFF99"/>
          <w:rtl/>
        </w:rPr>
        <w:t xml:space="preserve"> מיום 27.1.1977 עמ' 811</w:t>
      </w:r>
    </w:p>
    <w:p w:rsidR="00741EE2" w:rsidRPr="003D5077" w:rsidRDefault="00741EE2" w:rsidP="003D5077">
      <w:pPr>
        <w:pStyle w:val="P00"/>
        <w:spacing w:before="0"/>
        <w:ind w:left="0" w:right="1134"/>
        <w:rPr>
          <w:rFonts w:hint="cs"/>
          <w:b/>
          <w:bCs/>
          <w:sz w:val="2"/>
          <w:szCs w:val="2"/>
          <w:rtl/>
        </w:rPr>
      </w:pPr>
      <w:r w:rsidRPr="00030DEF">
        <w:rPr>
          <w:rFonts w:hint="cs"/>
          <w:b/>
          <w:bCs/>
          <w:vanish/>
          <w:szCs w:val="20"/>
          <w:shd w:val="clear" w:color="auto" w:fill="FFFF99"/>
          <w:rtl/>
        </w:rPr>
        <w:t>הוספת סעיף 42</w:t>
      </w:r>
      <w:bookmarkEnd w:id="463"/>
    </w:p>
    <w:p w:rsidR="00204309" w:rsidRDefault="00204309">
      <w:pPr>
        <w:pStyle w:val="P00"/>
        <w:spacing w:before="72"/>
        <w:ind w:left="0" w:right="1134"/>
        <w:rPr>
          <w:rStyle w:val="default"/>
          <w:rFonts w:cs="FrankRuehl"/>
          <w:rtl/>
        </w:rPr>
      </w:pPr>
      <w:bookmarkStart w:id="464" w:name="Seif190"/>
      <w:bookmarkEnd w:id="464"/>
      <w:r>
        <w:rPr>
          <w:lang w:val="he-IL"/>
        </w:rPr>
        <w:pict>
          <v:rect id="_x0000_s2343" style="position:absolute;left:0;text-align:left;margin-left:464.5pt;margin-top:8.05pt;width:75.05pt;height:29.3pt;z-index:251600384" o:allowincell="f" filled="f" stroked="f" strokecolor="lime" strokeweight=".25pt">
            <v:textbox inset="0,0,0,0">
              <w:txbxContent>
                <w:p w:rsidR="001373B9" w:rsidRDefault="001373B9">
                  <w:pPr>
                    <w:spacing w:line="160" w:lineRule="exact"/>
                    <w:jc w:val="left"/>
                    <w:rPr>
                      <w:rFonts w:cs="Miriam" w:hint="cs"/>
                      <w:noProof/>
                      <w:szCs w:val="18"/>
                      <w:rtl/>
                    </w:rPr>
                  </w:pPr>
                  <w:r>
                    <w:rPr>
                      <w:rFonts w:cs="Miriam"/>
                      <w:szCs w:val="18"/>
                      <w:rtl/>
                    </w:rPr>
                    <w:t>ה</w:t>
                  </w:r>
                  <w:r>
                    <w:rPr>
                      <w:rFonts w:cs="Miriam" w:hint="cs"/>
                      <w:szCs w:val="18"/>
                      <w:rtl/>
                    </w:rPr>
                    <w:t>ודעה אישית</w:t>
                  </w:r>
                </w:p>
                <w:p w:rsidR="001373B9" w:rsidRDefault="001373B9" w:rsidP="006A1582">
                  <w:pPr>
                    <w:pStyle w:val="a5"/>
                    <w:rPr>
                      <w:noProof/>
                      <w:rtl/>
                    </w:rPr>
                  </w:pPr>
                  <w:r>
                    <w:rPr>
                      <w:rtl/>
                    </w:rPr>
                    <w:t>צ</w:t>
                  </w:r>
                  <w:r>
                    <w:rPr>
                      <w:rFonts w:hint="cs"/>
                      <w:rtl/>
                    </w:rPr>
                    <w:t xml:space="preserve">ו (מס' 3) </w:t>
                  </w:r>
                  <w:r>
                    <w:rPr>
                      <w:rtl/>
                    </w:rPr>
                    <w:br/>
                  </w:r>
                  <w:r>
                    <w:rPr>
                      <w:rFonts w:hint="cs"/>
                      <w:rtl/>
                    </w:rPr>
                    <w:t>תשל"ז-1977</w:t>
                  </w:r>
                </w:p>
              </w:txbxContent>
            </v:textbox>
            <w10:anchorlock/>
          </v:rect>
        </w:pict>
      </w:r>
      <w:r>
        <w:rPr>
          <w:rStyle w:val="big-number"/>
          <w:rtl/>
        </w:rPr>
        <w:t>43.</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חבר המועצה המבקש רשות להודיע הודעה אישית, ימסור תחילה בכתב ליושב ראש את תוכן הודעתו.</w:t>
      </w:r>
    </w:p>
    <w:p w:rsidR="00204309" w:rsidRDefault="0020430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רשות להודעה אישית תינתן רק לשם תיקון אי הבנה שחלה בדברי המבקש או בקשר לדבריו, או לשם הסרת אשמה שהו</w:t>
      </w:r>
      <w:r>
        <w:rPr>
          <w:rStyle w:val="default"/>
          <w:rFonts w:cs="FrankRuehl"/>
          <w:rtl/>
        </w:rPr>
        <w:t>ש</w:t>
      </w:r>
      <w:r>
        <w:rPr>
          <w:rStyle w:val="default"/>
          <w:rFonts w:cs="FrankRuehl" w:hint="cs"/>
          <w:rtl/>
        </w:rPr>
        <w:t>מעה כלפיו בישיבת המועצה.</w:t>
      </w:r>
    </w:p>
    <w:p w:rsidR="00204309" w:rsidRDefault="00204309">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הודעה אישית לא תארך יותר מחמש דקות, והיא תישמע רק בסוף הישיבה, אולם רשאי יושב ראש הישיבה לתת לחבר המועצה להבהיר את דבריו או להסיר אשמה גם תוך כדי הישיבה.</w:t>
      </w:r>
    </w:p>
    <w:p w:rsidR="00741EE2" w:rsidRPr="00030DEF" w:rsidRDefault="00741EE2" w:rsidP="00741EE2">
      <w:pPr>
        <w:pStyle w:val="P00"/>
        <w:spacing w:before="0"/>
        <w:ind w:left="0" w:right="1134"/>
        <w:rPr>
          <w:rFonts w:hint="cs"/>
          <w:b/>
          <w:bCs/>
          <w:vanish/>
          <w:szCs w:val="20"/>
          <w:shd w:val="clear" w:color="auto" w:fill="FFFF99"/>
          <w:rtl/>
        </w:rPr>
      </w:pPr>
      <w:bookmarkStart w:id="465" w:name="Rov544"/>
      <w:r w:rsidRPr="00030DEF">
        <w:rPr>
          <w:rFonts w:hint="cs"/>
          <w:vanish/>
          <w:color w:val="FF0000"/>
          <w:szCs w:val="20"/>
          <w:shd w:val="clear" w:color="auto" w:fill="FFFF99"/>
          <w:rtl/>
        </w:rPr>
        <w:t>מיום 26.2.1977</w:t>
      </w:r>
    </w:p>
    <w:p w:rsidR="00741EE2" w:rsidRPr="00030DEF" w:rsidRDefault="00741EE2" w:rsidP="00741EE2">
      <w:pPr>
        <w:pStyle w:val="P00"/>
        <w:spacing w:before="0"/>
        <w:ind w:left="0" w:right="1134"/>
        <w:rPr>
          <w:rFonts w:hint="cs"/>
          <w:b/>
          <w:bCs/>
          <w:vanish/>
          <w:szCs w:val="20"/>
          <w:shd w:val="clear" w:color="auto" w:fill="FFFF99"/>
          <w:rtl/>
        </w:rPr>
      </w:pPr>
      <w:r w:rsidRPr="00030DEF">
        <w:rPr>
          <w:rFonts w:hint="cs"/>
          <w:b/>
          <w:bCs/>
          <w:vanish/>
          <w:szCs w:val="20"/>
          <w:shd w:val="clear" w:color="auto" w:fill="FFFF99"/>
          <w:rtl/>
        </w:rPr>
        <w:t>צו (מס' 3) תשל"ז-1977</w:t>
      </w:r>
    </w:p>
    <w:p w:rsidR="00741EE2" w:rsidRPr="00030DEF" w:rsidRDefault="00741EE2" w:rsidP="00741EE2">
      <w:pPr>
        <w:pStyle w:val="P00"/>
        <w:spacing w:before="0"/>
        <w:ind w:left="0" w:right="1134"/>
        <w:rPr>
          <w:rFonts w:hint="cs"/>
          <w:vanish/>
          <w:szCs w:val="20"/>
          <w:shd w:val="clear" w:color="auto" w:fill="FFFF99"/>
          <w:rtl/>
        </w:rPr>
      </w:pPr>
      <w:hyperlink r:id="rId352" w:history="1">
        <w:r w:rsidRPr="00030DEF">
          <w:rPr>
            <w:rStyle w:val="Hyperlink"/>
            <w:rFonts w:hint="cs"/>
            <w:vanish/>
            <w:szCs w:val="20"/>
            <w:shd w:val="clear" w:color="auto" w:fill="FFFF99"/>
            <w:rtl/>
          </w:rPr>
          <w:t>ק"ת תשל"ז מס' 3656</w:t>
        </w:r>
      </w:hyperlink>
      <w:r w:rsidRPr="00030DEF">
        <w:rPr>
          <w:rFonts w:hint="cs"/>
          <w:vanish/>
          <w:szCs w:val="20"/>
          <w:shd w:val="clear" w:color="auto" w:fill="FFFF99"/>
          <w:rtl/>
        </w:rPr>
        <w:t xml:space="preserve"> מיום 27.1.1977 עמ' 811</w:t>
      </w:r>
    </w:p>
    <w:p w:rsidR="00741EE2" w:rsidRPr="003D5077" w:rsidRDefault="00741EE2" w:rsidP="003D5077">
      <w:pPr>
        <w:pStyle w:val="P00"/>
        <w:spacing w:before="0"/>
        <w:ind w:left="0" w:right="1134"/>
        <w:rPr>
          <w:rFonts w:hint="cs"/>
          <w:b/>
          <w:bCs/>
          <w:sz w:val="2"/>
          <w:szCs w:val="2"/>
          <w:rtl/>
        </w:rPr>
      </w:pPr>
      <w:r w:rsidRPr="00030DEF">
        <w:rPr>
          <w:rFonts w:hint="cs"/>
          <w:b/>
          <w:bCs/>
          <w:vanish/>
          <w:szCs w:val="20"/>
          <w:shd w:val="clear" w:color="auto" w:fill="FFFF99"/>
          <w:rtl/>
        </w:rPr>
        <w:t>הוספת סעיף 43</w:t>
      </w:r>
      <w:bookmarkEnd w:id="465"/>
    </w:p>
    <w:p w:rsidR="00204309" w:rsidRDefault="00204309">
      <w:pPr>
        <w:pStyle w:val="P00"/>
        <w:spacing w:before="72"/>
        <w:ind w:left="0" w:right="1134"/>
        <w:rPr>
          <w:rStyle w:val="default"/>
          <w:rFonts w:cs="FrankRuehl" w:hint="cs"/>
          <w:rtl/>
        </w:rPr>
      </w:pPr>
      <w:bookmarkStart w:id="466" w:name="Seif191"/>
      <w:bookmarkEnd w:id="466"/>
      <w:r>
        <w:rPr>
          <w:lang w:val="he-IL"/>
        </w:rPr>
        <w:pict>
          <v:rect id="_x0000_s2344" style="position:absolute;left:0;text-align:left;margin-left:464.5pt;margin-top:8.05pt;width:75.05pt;height:29.75pt;z-index:251601408" o:allowincell="f" filled="f" stroked="f" strokecolor="lime" strokeweight=".25pt">
            <v:textbox style="mso-next-textbox:#_x0000_s2344" inset="0,0,0,0">
              <w:txbxContent>
                <w:p w:rsidR="001373B9" w:rsidRDefault="001373B9">
                  <w:pPr>
                    <w:spacing w:line="160" w:lineRule="exact"/>
                    <w:jc w:val="left"/>
                    <w:rPr>
                      <w:rFonts w:cs="Miriam" w:hint="cs"/>
                      <w:noProof/>
                      <w:szCs w:val="18"/>
                      <w:rtl/>
                    </w:rPr>
                  </w:pPr>
                  <w:r>
                    <w:rPr>
                      <w:rFonts w:cs="Miriam"/>
                      <w:szCs w:val="18"/>
                      <w:rtl/>
                    </w:rPr>
                    <w:t>ה</w:t>
                  </w:r>
                  <w:r>
                    <w:rPr>
                      <w:rFonts w:cs="Miriam" w:hint="cs"/>
                      <w:szCs w:val="18"/>
                      <w:rtl/>
                    </w:rPr>
                    <w:t>ודעת על-פי דין</w:t>
                  </w:r>
                </w:p>
                <w:p w:rsidR="001373B9" w:rsidRDefault="001373B9" w:rsidP="006A1582">
                  <w:pPr>
                    <w:pStyle w:val="a5"/>
                    <w:rPr>
                      <w:noProof/>
                      <w:rtl/>
                    </w:rPr>
                  </w:pPr>
                  <w:r>
                    <w:rPr>
                      <w:rtl/>
                    </w:rPr>
                    <w:t>צ</w:t>
                  </w:r>
                  <w:r>
                    <w:rPr>
                      <w:rFonts w:hint="cs"/>
                      <w:rtl/>
                    </w:rPr>
                    <w:t xml:space="preserve">ו (מס' 3) </w:t>
                  </w:r>
                  <w:r>
                    <w:rPr>
                      <w:rtl/>
                    </w:rPr>
                    <w:br/>
                  </w:r>
                  <w:r>
                    <w:rPr>
                      <w:rFonts w:hint="cs"/>
                      <w:rtl/>
                    </w:rPr>
                    <w:t>תשל"ז-1977</w:t>
                  </w:r>
                </w:p>
              </w:txbxContent>
            </v:textbox>
            <w10:anchorlock/>
          </v:rect>
        </w:pict>
      </w:r>
      <w:r>
        <w:rPr>
          <w:rStyle w:val="big-number"/>
          <w:rtl/>
        </w:rPr>
        <w:t>44.</w:t>
      </w:r>
      <w:r>
        <w:rPr>
          <w:rStyle w:val="big-number"/>
          <w:rtl/>
        </w:rPr>
        <w:tab/>
      </w:r>
      <w:r>
        <w:rPr>
          <w:rStyle w:val="default"/>
          <w:rFonts w:cs="FrankRuehl"/>
          <w:rtl/>
        </w:rPr>
        <w:t>ח</w:t>
      </w:r>
      <w:r>
        <w:rPr>
          <w:rStyle w:val="default"/>
          <w:rFonts w:cs="FrankRuehl" w:hint="cs"/>
          <w:rtl/>
        </w:rPr>
        <w:t xml:space="preserve">בר המועצה רשאי, בכל </w:t>
      </w:r>
      <w:r>
        <w:rPr>
          <w:rStyle w:val="default"/>
          <w:rFonts w:cs="FrankRuehl"/>
          <w:rtl/>
        </w:rPr>
        <w:t>ע</w:t>
      </w:r>
      <w:r>
        <w:rPr>
          <w:rStyle w:val="default"/>
          <w:rFonts w:cs="FrankRuehl" w:hint="cs"/>
          <w:rtl/>
        </w:rPr>
        <w:t>ת שקיימת עליו חובה, למסור הודעה שהוא חייב למסרה לפי כל דין.</w:t>
      </w:r>
    </w:p>
    <w:p w:rsidR="00741EE2" w:rsidRPr="00030DEF" w:rsidRDefault="00741EE2" w:rsidP="00741EE2">
      <w:pPr>
        <w:pStyle w:val="P00"/>
        <w:spacing w:before="0"/>
        <w:ind w:left="0" w:right="1134"/>
        <w:rPr>
          <w:rFonts w:hint="cs"/>
          <w:b/>
          <w:bCs/>
          <w:vanish/>
          <w:szCs w:val="20"/>
          <w:shd w:val="clear" w:color="auto" w:fill="FFFF99"/>
          <w:rtl/>
        </w:rPr>
      </w:pPr>
      <w:bookmarkStart w:id="467" w:name="Rov545"/>
      <w:r w:rsidRPr="00030DEF">
        <w:rPr>
          <w:rFonts w:hint="cs"/>
          <w:vanish/>
          <w:color w:val="FF0000"/>
          <w:szCs w:val="20"/>
          <w:shd w:val="clear" w:color="auto" w:fill="FFFF99"/>
          <w:rtl/>
        </w:rPr>
        <w:t>מיום 26.2.1977</w:t>
      </w:r>
    </w:p>
    <w:p w:rsidR="00741EE2" w:rsidRPr="00030DEF" w:rsidRDefault="00741EE2" w:rsidP="00741EE2">
      <w:pPr>
        <w:pStyle w:val="P00"/>
        <w:spacing w:before="0"/>
        <w:ind w:left="0" w:right="1134"/>
        <w:rPr>
          <w:rFonts w:hint="cs"/>
          <w:b/>
          <w:bCs/>
          <w:vanish/>
          <w:szCs w:val="20"/>
          <w:shd w:val="clear" w:color="auto" w:fill="FFFF99"/>
          <w:rtl/>
        </w:rPr>
      </w:pPr>
      <w:r w:rsidRPr="00030DEF">
        <w:rPr>
          <w:rFonts w:hint="cs"/>
          <w:b/>
          <w:bCs/>
          <w:vanish/>
          <w:szCs w:val="20"/>
          <w:shd w:val="clear" w:color="auto" w:fill="FFFF99"/>
          <w:rtl/>
        </w:rPr>
        <w:t>צו (מס' 3) תשל"ז-1977</w:t>
      </w:r>
    </w:p>
    <w:p w:rsidR="00741EE2" w:rsidRPr="00030DEF" w:rsidRDefault="00741EE2" w:rsidP="00741EE2">
      <w:pPr>
        <w:pStyle w:val="P00"/>
        <w:spacing w:before="0"/>
        <w:ind w:left="0" w:right="1134"/>
        <w:rPr>
          <w:rFonts w:hint="cs"/>
          <w:vanish/>
          <w:szCs w:val="20"/>
          <w:shd w:val="clear" w:color="auto" w:fill="FFFF99"/>
          <w:rtl/>
        </w:rPr>
      </w:pPr>
      <w:hyperlink r:id="rId353" w:history="1">
        <w:r w:rsidRPr="00030DEF">
          <w:rPr>
            <w:rStyle w:val="Hyperlink"/>
            <w:rFonts w:hint="cs"/>
            <w:vanish/>
            <w:szCs w:val="20"/>
            <w:shd w:val="clear" w:color="auto" w:fill="FFFF99"/>
            <w:rtl/>
          </w:rPr>
          <w:t>ק"ת תשל"ז מס' 3656</w:t>
        </w:r>
      </w:hyperlink>
      <w:r w:rsidRPr="00030DEF">
        <w:rPr>
          <w:rFonts w:hint="cs"/>
          <w:vanish/>
          <w:szCs w:val="20"/>
          <w:shd w:val="clear" w:color="auto" w:fill="FFFF99"/>
          <w:rtl/>
        </w:rPr>
        <w:t xml:space="preserve"> מיום 27.1.1977 עמ' 811</w:t>
      </w:r>
    </w:p>
    <w:p w:rsidR="00741EE2" w:rsidRPr="003D5077" w:rsidRDefault="00741EE2" w:rsidP="003D5077">
      <w:pPr>
        <w:pStyle w:val="P00"/>
        <w:spacing w:before="0"/>
        <w:ind w:left="0" w:right="1134"/>
        <w:rPr>
          <w:rFonts w:hint="cs"/>
          <w:b/>
          <w:bCs/>
          <w:sz w:val="2"/>
          <w:szCs w:val="2"/>
          <w:rtl/>
        </w:rPr>
      </w:pPr>
      <w:r w:rsidRPr="00030DEF">
        <w:rPr>
          <w:rFonts w:hint="cs"/>
          <w:b/>
          <w:bCs/>
          <w:vanish/>
          <w:szCs w:val="20"/>
          <w:shd w:val="clear" w:color="auto" w:fill="FFFF99"/>
          <w:rtl/>
        </w:rPr>
        <w:t>הוספת סעיף 44</w:t>
      </w:r>
      <w:bookmarkEnd w:id="467"/>
    </w:p>
    <w:p w:rsidR="00204309" w:rsidRDefault="006A1582">
      <w:pPr>
        <w:pStyle w:val="medium2-header"/>
        <w:keepLines w:val="0"/>
        <w:spacing w:before="72"/>
        <w:ind w:left="0" w:right="1134"/>
        <w:rPr>
          <w:rFonts w:hint="cs"/>
          <w:noProof/>
          <w:sz w:val="20"/>
          <w:rtl/>
        </w:rPr>
      </w:pPr>
      <w:bookmarkStart w:id="468" w:name="med28"/>
      <w:bookmarkEnd w:id="468"/>
      <w:r>
        <w:rPr>
          <w:noProof/>
          <w:sz w:val="20"/>
          <w:rtl/>
          <w:lang w:eastAsia="en-US"/>
        </w:rPr>
        <w:pict>
          <v:shape id="_x0000_s2543" type="#_x0000_t202" style="position:absolute;left:0;text-align:left;margin-left:470.25pt;margin-top:7.1pt;width:1in;height:16.8pt;z-index:251742720" filled="f" stroked="f">
            <v:textbox inset="1mm,0,1mm,0">
              <w:txbxContent>
                <w:p w:rsidR="001373B9" w:rsidRDefault="001373B9" w:rsidP="006A1582">
                  <w:pPr>
                    <w:pStyle w:val="a5"/>
                    <w:rPr>
                      <w:noProof/>
                      <w:rtl/>
                    </w:rPr>
                  </w:pPr>
                  <w:r>
                    <w:rPr>
                      <w:rtl/>
                    </w:rPr>
                    <w:t>צ</w:t>
                  </w:r>
                  <w:r>
                    <w:rPr>
                      <w:rFonts w:hint="cs"/>
                      <w:rtl/>
                    </w:rPr>
                    <w:t xml:space="preserve">ו (מס' 3) </w:t>
                  </w:r>
                  <w:r>
                    <w:rPr>
                      <w:rtl/>
                    </w:rPr>
                    <w:br/>
                  </w:r>
                  <w:r>
                    <w:rPr>
                      <w:rFonts w:hint="cs"/>
                      <w:rtl/>
                    </w:rPr>
                    <w:t>תשל"ז-1977</w:t>
                  </w:r>
                </w:p>
              </w:txbxContent>
            </v:textbox>
          </v:shape>
        </w:pict>
      </w:r>
      <w:r w:rsidR="00204309">
        <w:rPr>
          <w:noProof/>
          <w:sz w:val="20"/>
          <w:rtl/>
        </w:rPr>
        <w:t>פ</w:t>
      </w:r>
      <w:r w:rsidR="00204309">
        <w:rPr>
          <w:rFonts w:hint="cs"/>
          <w:noProof/>
          <w:sz w:val="20"/>
          <w:rtl/>
        </w:rPr>
        <w:t>רק עשירי: הצעות, הצבעות והחלטות</w:t>
      </w:r>
    </w:p>
    <w:p w:rsidR="00741EE2" w:rsidRPr="00030DEF" w:rsidRDefault="00741EE2" w:rsidP="00741EE2">
      <w:pPr>
        <w:pStyle w:val="P00"/>
        <w:spacing w:before="0"/>
        <w:ind w:left="0" w:right="1134"/>
        <w:rPr>
          <w:rFonts w:hint="cs"/>
          <w:b/>
          <w:bCs/>
          <w:vanish/>
          <w:szCs w:val="20"/>
          <w:shd w:val="clear" w:color="auto" w:fill="FFFF99"/>
          <w:rtl/>
        </w:rPr>
      </w:pPr>
      <w:bookmarkStart w:id="469" w:name="Rov546"/>
      <w:r w:rsidRPr="00030DEF">
        <w:rPr>
          <w:rFonts w:hint="cs"/>
          <w:vanish/>
          <w:color w:val="FF0000"/>
          <w:szCs w:val="20"/>
          <w:shd w:val="clear" w:color="auto" w:fill="FFFF99"/>
          <w:rtl/>
        </w:rPr>
        <w:t>מיום 26.2.1977</w:t>
      </w:r>
    </w:p>
    <w:p w:rsidR="00741EE2" w:rsidRPr="00030DEF" w:rsidRDefault="00741EE2" w:rsidP="00741EE2">
      <w:pPr>
        <w:pStyle w:val="P00"/>
        <w:spacing w:before="0"/>
        <w:ind w:left="0" w:right="1134"/>
        <w:rPr>
          <w:rFonts w:hint="cs"/>
          <w:b/>
          <w:bCs/>
          <w:vanish/>
          <w:szCs w:val="20"/>
          <w:shd w:val="clear" w:color="auto" w:fill="FFFF99"/>
          <w:rtl/>
        </w:rPr>
      </w:pPr>
      <w:r w:rsidRPr="00030DEF">
        <w:rPr>
          <w:rFonts w:hint="cs"/>
          <w:b/>
          <w:bCs/>
          <w:vanish/>
          <w:szCs w:val="20"/>
          <w:shd w:val="clear" w:color="auto" w:fill="FFFF99"/>
          <w:rtl/>
        </w:rPr>
        <w:t>צו (מס' 3) תשל"ז-1977</w:t>
      </w:r>
    </w:p>
    <w:p w:rsidR="00741EE2" w:rsidRPr="00030DEF" w:rsidRDefault="00741EE2" w:rsidP="00741EE2">
      <w:pPr>
        <w:pStyle w:val="P00"/>
        <w:spacing w:before="0"/>
        <w:ind w:left="0" w:right="1134"/>
        <w:rPr>
          <w:rFonts w:hint="cs"/>
          <w:vanish/>
          <w:szCs w:val="20"/>
          <w:shd w:val="clear" w:color="auto" w:fill="FFFF99"/>
          <w:rtl/>
        </w:rPr>
      </w:pPr>
      <w:hyperlink r:id="rId354" w:history="1">
        <w:r w:rsidRPr="00030DEF">
          <w:rPr>
            <w:rStyle w:val="Hyperlink"/>
            <w:rFonts w:hint="cs"/>
            <w:vanish/>
            <w:szCs w:val="20"/>
            <w:shd w:val="clear" w:color="auto" w:fill="FFFF99"/>
            <w:rtl/>
          </w:rPr>
          <w:t>ק"ת תשל"ז מס' 3656</w:t>
        </w:r>
      </w:hyperlink>
      <w:r w:rsidRPr="00030DEF">
        <w:rPr>
          <w:rFonts w:hint="cs"/>
          <w:vanish/>
          <w:szCs w:val="20"/>
          <w:shd w:val="clear" w:color="auto" w:fill="FFFF99"/>
          <w:rtl/>
        </w:rPr>
        <w:t xml:space="preserve"> מיום 27.1.1977 עמ' 811</w:t>
      </w:r>
    </w:p>
    <w:p w:rsidR="00741EE2" w:rsidRPr="003D5077" w:rsidRDefault="00741EE2" w:rsidP="003D5077">
      <w:pPr>
        <w:pStyle w:val="P00"/>
        <w:spacing w:before="0"/>
        <w:ind w:left="0" w:right="1134"/>
        <w:rPr>
          <w:rFonts w:hint="cs"/>
          <w:b/>
          <w:bCs/>
          <w:sz w:val="2"/>
          <w:szCs w:val="2"/>
          <w:rtl/>
        </w:rPr>
      </w:pPr>
      <w:r w:rsidRPr="00030DEF">
        <w:rPr>
          <w:rFonts w:hint="cs"/>
          <w:b/>
          <w:bCs/>
          <w:vanish/>
          <w:szCs w:val="20"/>
          <w:shd w:val="clear" w:color="auto" w:fill="FFFF99"/>
          <w:rtl/>
        </w:rPr>
        <w:t>הוספת פרק עשירי</w:t>
      </w:r>
      <w:bookmarkEnd w:id="469"/>
    </w:p>
    <w:p w:rsidR="00204309" w:rsidRDefault="00204309">
      <w:pPr>
        <w:pStyle w:val="P00"/>
        <w:spacing w:before="72"/>
        <w:ind w:left="0" w:right="1134"/>
        <w:rPr>
          <w:rStyle w:val="default"/>
          <w:rFonts w:cs="FrankRuehl" w:hint="cs"/>
          <w:rtl/>
        </w:rPr>
      </w:pPr>
      <w:bookmarkStart w:id="470" w:name="Seif192"/>
      <w:bookmarkEnd w:id="470"/>
      <w:r>
        <w:rPr>
          <w:lang w:val="he-IL"/>
        </w:rPr>
        <w:pict>
          <v:rect id="_x0000_s2345" style="position:absolute;left:0;text-align:left;margin-left:464.5pt;margin-top:8.05pt;width:75.05pt;height:35.65pt;z-index:251602432" o:allowincell="f" filled="f" stroked="f" strokecolor="lime" strokeweight=".25pt">
            <v:textbox inset="0,0,0,0">
              <w:txbxContent>
                <w:p w:rsidR="001373B9" w:rsidRDefault="001373B9">
                  <w:pPr>
                    <w:spacing w:line="160" w:lineRule="exact"/>
                    <w:jc w:val="left"/>
                    <w:rPr>
                      <w:rFonts w:cs="Miriam" w:hint="cs"/>
                      <w:noProof/>
                      <w:szCs w:val="18"/>
                      <w:rtl/>
                    </w:rPr>
                  </w:pPr>
                  <w:r>
                    <w:rPr>
                      <w:rFonts w:cs="Miriam"/>
                      <w:szCs w:val="18"/>
                      <w:rtl/>
                    </w:rPr>
                    <w:t>ה</w:t>
                  </w:r>
                  <w:r>
                    <w:rPr>
                      <w:rFonts w:cs="Miriam" w:hint="cs"/>
                      <w:szCs w:val="18"/>
                      <w:rtl/>
                    </w:rPr>
                    <w:t>גשת הצעה והנמקתה</w:t>
                  </w:r>
                </w:p>
                <w:p w:rsidR="001373B9" w:rsidRDefault="001373B9" w:rsidP="006A1582">
                  <w:pPr>
                    <w:pStyle w:val="a5"/>
                    <w:rPr>
                      <w:noProof/>
                      <w:rtl/>
                    </w:rPr>
                  </w:pPr>
                  <w:r>
                    <w:rPr>
                      <w:rtl/>
                    </w:rPr>
                    <w:t>צ</w:t>
                  </w:r>
                  <w:r>
                    <w:rPr>
                      <w:rFonts w:hint="cs"/>
                      <w:rtl/>
                    </w:rPr>
                    <w:t xml:space="preserve">ו (מס' 3) </w:t>
                  </w:r>
                  <w:r>
                    <w:rPr>
                      <w:rtl/>
                    </w:rPr>
                    <w:br/>
                  </w:r>
                  <w:r>
                    <w:rPr>
                      <w:rFonts w:hint="cs"/>
                      <w:rtl/>
                    </w:rPr>
                    <w:t>תשל"ז-1977</w:t>
                  </w:r>
                </w:p>
              </w:txbxContent>
            </v:textbox>
            <w10:anchorlock/>
          </v:rect>
        </w:pict>
      </w:r>
      <w:r>
        <w:rPr>
          <w:rStyle w:val="big-number"/>
          <w:rtl/>
        </w:rPr>
        <w:t>45.</w:t>
      </w:r>
      <w:r>
        <w:rPr>
          <w:rStyle w:val="big-number"/>
          <w:rtl/>
        </w:rPr>
        <w:tab/>
      </w:r>
      <w:r>
        <w:rPr>
          <w:rStyle w:val="default"/>
          <w:rFonts w:cs="FrankRuehl"/>
          <w:rtl/>
        </w:rPr>
        <w:t>ה</w:t>
      </w:r>
      <w:r>
        <w:rPr>
          <w:rStyle w:val="default"/>
          <w:rFonts w:cs="FrankRuehl" w:hint="cs"/>
          <w:rtl/>
        </w:rPr>
        <w:t>מגיש הצעה להצבעה רשאי לנמקה לפני ההצבעה, אך לא יאריך בדבריו למעלה מחמש דקות.</w:t>
      </w:r>
    </w:p>
    <w:p w:rsidR="00741EE2" w:rsidRPr="00030DEF" w:rsidRDefault="00741EE2" w:rsidP="00741EE2">
      <w:pPr>
        <w:pStyle w:val="P00"/>
        <w:spacing w:before="0"/>
        <w:ind w:left="0" w:right="1134"/>
        <w:rPr>
          <w:rFonts w:hint="cs"/>
          <w:b/>
          <w:bCs/>
          <w:vanish/>
          <w:szCs w:val="20"/>
          <w:shd w:val="clear" w:color="auto" w:fill="FFFF99"/>
          <w:rtl/>
        </w:rPr>
      </w:pPr>
      <w:bookmarkStart w:id="471" w:name="Rov547"/>
      <w:r w:rsidRPr="00030DEF">
        <w:rPr>
          <w:rFonts w:hint="cs"/>
          <w:vanish/>
          <w:color w:val="FF0000"/>
          <w:szCs w:val="20"/>
          <w:shd w:val="clear" w:color="auto" w:fill="FFFF99"/>
          <w:rtl/>
        </w:rPr>
        <w:t>מיום 26.2.1977</w:t>
      </w:r>
    </w:p>
    <w:p w:rsidR="00741EE2" w:rsidRPr="00030DEF" w:rsidRDefault="00741EE2" w:rsidP="00741EE2">
      <w:pPr>
        <w:pStyle w:val="P00"/>
        <w:spacing w:before="0"/>
        <w:ind w:left="0" w:right="1134"/>
        <w:rPr>
          <w:rFonts w:hint="cs"/>
          <w:b/>
          <w:bCs/>
          <w:vanish/>
          <w:szCs w:val="20"/>
          <w:shd w:val="clear" w:color="auto" w:fill="FFFF99"/>
          <w:rtl/>
        </w:rPr>
      </w:pPr>
      <w:r w:rsidRPr="00030DEF">
        <w:rPr>
          <w:rFonts w:hint="cs"/>
          <w:b/>
          <w:bCs/>
          <w:vanish/>
          <w:szCs w:val="20"/>
          <w:shd w:val="clear" w:color="auto" w:fill="FFFF99"/>
          <w:rtl/>
        </w:rPr>
        <w:t>צו (מס' 3) תשל"ז-1977</w:t>
      </w:r>
    </w:p>
    <w:p w:rsidR="00741EE2" w:rsidRPr="00030DEF" w:rsidRDefault="00741EE2" w:rsidP="00741EE2">
      <w:pPr>
        <w:pStyle w:val="P00"/>
        <w:spacing w:before="0"/>
        <w:ind w:left="0" w:right="1134"/>
        <w:rPr>
          <w:rFonts w:hint="cs"/>
          <w:vanish/>
          <w:szCs w:val="20"/>
          <w:shd w:val="clear" w:color="auto" w:fill="FFFF99"/>
          <w:rtl/>
        </w:rPr>
      </w:pPr>
      <w:hyperlink r:id="rId355" w:history="1">
        <w:r w:rsidRPr="00030DEF">
          <w:rPr>
            <w:rStyle w:val="Hyperlink"/>
            <w:rFonts w:hint="cs"/>
            <w:vanish/>
            <w:szCs w:val="20"/>
            <w:shd w:val="clear" w:color="auto" w:fill="FFFF99"/>
            <w:rtl/>
          </w:rPr>
          <w:t>ק"ת תשל"ז מס' 3656</w:t>
        </w:r>
      </w:hyperlink>
      <w:r w:rsidRPr="00030DEF">
        <w:rPr>
          <w:rFonts w:hint="cs"/>
          <w:vanish/>
          <w:szCs w:val="20"/>
          <w:shd w:val="clear" w:color="auto" w:fill="FFFF99"/>
          <w:rtl/>
        </w:rPr>
        <w:t xml:space="preserve"> מיום 27.1.1977 עמ' 811</w:t>
      </w:r>
    </w:p>
    <w:p w:rsidR="00741EE2" w:rsidRPr="003D5077" w:rsidRDefault="00741EE2" w:rsidP="003D5077">
      <w:pPr>
        <w:pStyle w:val="P00"/>
        <w:spacing w:before="0"/>
        <w:ind w:left="0" w:right="1134"/>
        <w:rPr>
          <w:rFonts w:hint="cs"/>
          <w:b/>
          <w:bCs/>
          <w:sz w:val="2"/>
          <w:szCs w:val="2"/>
          <w:rtl/>
        </w:rPr>
      </w:pPr>
      <w:r w:rsidRPr="00030DEF">
        <w:rPr>
          <w:rFonts w:hint="cs"/>
          <w:b/>
          <w:bCs/>
          <w:vanish/>
          <w:szCs w:val="20"/>
          <w:shd w:val="clear" w:color="auto" w:fill="FFFF99"/>
          <w:rtl/>
        </w:rPr>
        <w:t>הוספת סעיף 45</w:t>
      </w:r>
      <w:bookmarkEnd w:id="471"/>
    </w:p>
    <w:p w:rsidR="00204309" w:rsidRDefault="00204309" w:rsidP="006A1582">
      <w:pPr>
        <w:pStyle w:val="P00"/>
        <w:spacing w:before="72"/>
        <w:ind w:left="0" w:right="1134"/>
        <w:rPr>
          <w:rStyle w:val="default"/>
          <w:rFonts w:cs="FrankRuehl"/>
          <w:rtl/>
        </w:rPr>
      </w:pPr>
      <w:bookmarkStart w:id="472" w:name="Seif193"/>
      <w:bookmarkEnd w:id="472"/>
      <w:r>
        <w:rPr>
          <w:lang w:val="he-IL"/>
        </w:rPr>
        <w:pict>
          <v:rect id="_x0000_s2346" style="position:absolute;left:0;text-align:left;margin-left:464.5pt;margin-top:8.05pt;width:75.05pt;height:29.9pt;z-index:251603456" o:allowincell="f" filled="f" stroked="f" strokecolor="lime" strokeweight=".25pt">
            <v:textbox inset="0,0,0,0">
              <w:txbxContent>
                <w:p w:rsidR="001373B9" w:rsidRDefault="001373B9">
                  <w:pPr>
                    <w:spacing w:line="160" w:lineRule="exact"/>
                    <w:jc w:val="left"/>
                    <w:rPr>
                      <w:rFonts w:cs="Miriam" w:hint="cs"/>
                      <w:noProof/>
                      <w:szCs w:val="18"/>
                      <w:rtl/>
                    </w:rPr>
                  </w:pPr>
                  <w:r>
                    <w:rPr>
                      <w:rFonts w:cs="Miriam"/>
                      <w:szCs w:val="18"/>
                      <w:rtl/>
                    </w:rPr>
                    <w:t>ה</w:t>
                  </w:r>
                  <w:r>
                    <w:rPr>
                      <w:rFonts w:cs="Miriam" w:hint="cs"/>
                      <w:szCs w:val="18"/>
                      <w:rtl/>
                    </w:rPr>
                    <w:t>צבעה</w:t>
                  </w:r>
                </w:p>
                <w:p w:rsidR="001373B9" w:rsidRDefault="001373B9" w:rsidP="006A1582">
                  <w:pPr>
                    <w:pStyle w:val="a5"/>
                    <w:rPr>
                      <w:noProof/>
                      <w:rtl/>
                    </w:rPr>
                  </w:pPr>
                  <w:r>
                    <w:rPr>
                      <w:rtl/>
                    </w:rPr>
                    <w:t>צ</w:t>
                  </w:r>
                  <w:r>
                    <w:rPr>
                      <w:rFonts w:hint="cs"/>
                      <w:rtl/>
                    </w:rPr>
                    <w:t xml:space="preserve">ו (מס' 3) </w:t>
                  </w:r>
                  <w:r>
                    <w:rPr>
                      <w:rtl/>
                    </w:rPr>
                    <w:br/>
                  </w:r>
                  <w:r>
                    <w:rPr>
                      <w:rFonts w:hint="cs"/>
                      <w:rtl/>
                    </w:rPr>
                    <w:t>תשל"ז-1977</w:t>
                  </w:r>
                </w:p>
              </w:txbxContent>
            </v:textbox>
            <w10:anchorlock/>
          </v:rect>
        </w:pict>
      </w:r>
      <w:r>
        <w:rPr>
          <w:rStyle w:val="big-number"/>
          <w:rtl/>
        </w:rPr>
        <w:t>46.</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לא היתה יותר מהצעה אחת בענין הנדון </w:t>
      </w:r>
      <w:r w:rsidR="006A1582">
        <w:rPr>
          <w:rStyle w:val="default"/>
          <w:rFonts w:cs="FrankRuehl" w:hint="cs"/>
          <w:rtl/>
        </w:rPr>
        <w:t>-</w:t>
      </w:r>
      <w:r>
        <w:rPr>
          <w:rStyle w:val="default"/>
          <w:rFonts w:cs="FrankRuehl" w:hint="cs"/>
          <w:rtl/>
        </w:rPr>
        <w:t xml:space="preserve"> יצביע</w:t>
      </w:r>
      <w:r>
        <w:rPr>
          <w:rStyle w:val="default"/>
          <w:rFonts w:cs="FrankRuehl"/>
          <w:rtl/>
        </w:rPr>
        <w:t>ו</w:t>
      </w:r>
      <w:r>
        <w:rPr>
          <w:rStyle w:val="default"/>
          <w:rFonts w:cs="FrankRuehl" w:hint="cs"/>
          <w:rtl/>
        </w:rPr>
        <w:t xml:space="preserve"> בעד ההצעה ונגדה.</w:t>
      </w:r>
    </w:p>
    <w:p w:rsidR="00204309" w:rsidRDefault="00204309" w:rsidP="006A1582">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עמדו להצבעה יותר מהצעה אחת בענין אחד </w:t>
      </w:r>
      <w:r w:rsidR="006A1582">
        <w:rPr>
          <w:rStyle w:val="default"/>
          <w:rFonts w:cs="FrankRuehl" w:hint="cs"/>
          <w:rtl/>
        </w:rPr>
        <w:t>-</w:t>
      </w:r>
      <w:r>
        <w:rPr>
          <w:rStyle w:val="default"/>
          <w:rFonts w:cs="FrankRuehl" w:hint="cs"/>
          <w:rtl/>
        </w:rPr>
        <w:t xml:space="preserve"> יצביעו עליהן אחת אחת בעד ונגד, כשהמרחיקה לכת שבהן, בכל הצבעה, קודמת לאחרות, ובכפוף לזה לפי סדר הגשתן.</w:t>
      </w:r>
    </w:p>
    <w:p w:rsidR="00204309" w:rsidRDefault="00204309" w:rsidP="006A1582">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 xml:space="preserve">עמדו להצבעה שתי הצעות בלבד </w:t>
      </w:r>
      <w:r w:rsidR="006A1582">
        <w:rPr>
          <w:rStyle w:val="default"/>
          <w:rFonts w:cs="FrankRuehl" w:hint="cs"/>
          <w:rtl/>
        </w:rPr>
        <w:t>-</w:t>
      </w:r>
      <w:r>
        <w:rPr>
          <w:rStyle w:val="default"/>
          <w:rFonts w:cs="FrankRuehl" w:hint="cs"/>
          <w:rtl/>
        </w:rPr>
        <w:t xml:space="preserve"> רשאי היושב ראש להעמידן להצבעה זו מול זו.</w:t>
      </w:r>
    </w:p>
    <w:p w:rsidR="00741EE2" w:rsidRPr="00030DEF" w:rsidRDefault="00741EE2" w:rsidP="00741EE2">
      <w:pPr>
        <w:pStyle w:val="P00"/>
        <w:spacing w:before="0"/>
        <w:ind w:left="0" w:right="1134"/>
        <w:rPr>
          <w:rFonts w:hint="cs"/>
          <w:b/>
          <w:bCs/>
          <w:vanish/>
          <w:szCs w:val="20"/>
          <w:shd w:val="clear" w:color="auto" w:fill="FFFF99"/>
          <w:rtl/>
        </w:rPr>
      </w:pPr>
      <w:bookmarkStart w:id="473" w:name="Rov548"/>
      <w:r w:rsidRPr="00030DEF">
        <w:rPr>
          <w:rFonts w:hint="cs"/>
          <w:vanish/>
          <w:color w:val="FF0000"/>
          <w:szCs w:val="20"/>
          <w:shd w:val="clear" w:color="auto" w:fill="FFFF99"/>
          <w:rtl/>
        </w:rPr>
        <w:t>מיום 26.2.1977</w:t>
      </w:r>
    </w:p>
    <w:p w:rsidR="00741EE2" w:rsidRPr="00030DEF" w:rsidRDefault="00741EE2" w:rsidP="00741EE2">
      <w:pPr>
        <w:pStyle w:val="P00"/>
        <w:spacing w:before="0"/>
        <w:ind w:left="0" w:right="1134"/>
        <w:rPr>
          <w:rFonts w:hint="cs"/>
          <w:b/>
          <w:bCs/>
          <w:vanish/>
          <w:szCs w:val="20"/>
          <w:shd w:val="clear" w:color="auto" w:fill="FFFF99"/>
          <w:rtl/>
        </w:rPr>
      </w:pPr>
      <w:r w:rsidRPr="00030DEF">
        <w:rPr>
          <w:rFonts w:hint="cs"/>
          <w:b/>
          <w:bCs/>
          <w:vanish/>
          <w:szCs w:val="20"/>
          <w:shd w:val="clear" w:color="auto" w:fill="FFFF99"/>
          <w:rtl/>
        </w:rPr>
        <w:t>צו (מס' 3) תשל"ז-1977</w:t>
      </w:r>
    </w:p>
    <w:p w:rsidR="00741EE2" w:rsidRPr="00030DEF" w:rsidRDefault="00741EE2" w:rsidP="00741EE2">
      <w:pPr>
        <w:pStyle w:val="P00"/>
        <w:spacing w:before="0"/>
        <w:ind w:left="0" w:right="1134"/>
        <w:rPr>
          <w:rFonts w:hint="cs"/>
          <w:vanish/>
          <w:szCs w:val="20"/>
          <w:shd w:val="clear" w:color="auto" w:fill="FFFF99"/>
          <w:rtl/>
        </w:rPr>
      </w:pPr>
      <w:hyperlink r:id="rId356" w:history="1">
        <w:r w:rsidRPr="00030DEF">
          <w:rPr>
            <w:rStyle w:val="Hyperlink"/>
            <w:rFonts w:hint="cs"/>
            <w:vanish/>
            <w:szCs w:val="20"/>
            <w:shd w:val="clear" w:color="auto" w:fill="FFFF99"/>
            <w:rtl/>
          </w:rPr>
          <w:t>ק"ת תשל"ז מס' 3656</w:t>
        </w:r>
      </w:hyperlink>
      <w:r w:rsidRPr="00030DEF">
        <w:rPr>
          <w:rFonts w:hint="cs"/>
          <w:vanish/>
          <w:szCs w:val="20"/>
          <w:shd w:val="clear" w:color="auto" w:fill="FFFF99"/>
          <w:rtl/>
        </w:rPr>
        <w:t xml:space="preserve"> מיום 27.1.1977 עמ' 811</w:t>
      </w:r>
    </w:p>
    <w:p w:rsidR="00741EE2" w:rsidRPr="003D5077" w:rsidRDefault="00741EE2" w:rsidP="003D5077">
      <w:pPr>
        <w:pStyle w:val="P00"/>
        <w:spacing w:before="0"/>
        <w:ind w:left="0" w:right="1134"/>
        <w:rPr>
          <w:rFonts w:hint="cs"/>
          <w:b/>
          <w:bCs/>
          <w:sz w:val="2"/>
          <w:szCs w:val="2"/>
          <w:rtl/>
        </w:rPr>
      </w:pPr>
      <w:r w:rsidRPr="00030DEF">
        <w:rPr>
          <w:rFonts w:hint="cs"/>
          <w:b/>
          <w:bCs/>
          <w:vanish/>
          <w:szCs w:val="20"/>
          <w:shd w:val="clear" w:color="auto" w:fill="FFFF99"/>
          <w:rtl/>
        </w:rPr>
        <w:t>הוספת סעיף 46</w:t>
      </w:r>
      <w:bookmarkEnd w:id="473"/>
    </w:p>
    <w:p w:rsidR="00204309" w:rsidRDefault="00E424F9">
      <w:pPr>
        <w:pStyle w:val="P00"/>
        <w:spacing w:before="72"/>
        <w:ind w:left="0" w:right="1134"/>
        <w:rPr>
          <w:rStyle w:val="default"/>
          <w:rFonts w:cs="FrankRuehl" w:hint="cs"/>
          <w:rtl/>
        </w:rPr>
      </w:pPr>
      <w:bookmarkStart w:id="474" w:name="Seif282"/>
      <w:bookmarkEnd w:id="474"/>
      <w:r>
        <w:rPr>
          <w:rFonts w:cs="Miriam"/>
          <w:szCs w:val="32"/>
          <w:rtl/>
          <w:lang w:eastAsia="en-US"/>
        </w:rPr>
        <w:pict>
          <v:shape id="_x0000_s2544" type="#_x0000_t202" style="position:absolute;left:0;text-align:left;margin-left:470.25pt;margin-top:7.1pt;width:1in;height:25.55pt;z-index:251743744" filled="f" stroked="f">
            <v:textbox inset="1mm,0,1mm,0">
              <w:txbxContent>
                <w:p w:rsidR="001373B9" w:rsidRDefault="001373B9" w:rsidP="00E424F9">
                  <w:pPr>
                    <w:pStyle w:val="a5"/>
                    <w:rPr>
                      <w:rFonts w:hint="cs"/>
                      <w:rtl/>
                    </w:rPr>
                  </w:pPr>
                  <w:r>
                    <w:rPr>
                      <w:rFonts w:hint="cs"/>
                      <w:rtl/>
                    </w:rPr>
                    <w:t>שיטת ההצבעה</w:t>
                  </w:r>
                </w:p>
                <w:p w:rsidR="001373B9" w:rsidRDefault="001373B9" w:rsidP="00E424F9">
                  <w:pPr>
                    <w:pStyle w:val="a5"/>
                    <w:rPr>
                      <w:noProof/>
                      <w:rtl/>
                    </w:rPr>
                  </w:pPr>
                  <w:r>
                    <w:rPr>
                      <w:rtl/>
                    </w:rPr>
                    <w:t>צ</w:t>
                  </w:r>
                  <w:r>
                    <w:rPr>
                      <w:rFonts w:hint="cs"/>
                      <w:rtl/>
                    </w:rPr>
                    <w:t xml:space="preserve">ו (מס' 3) </w:t>
                  </w:r>
                  <w:r>
                    <w:rPr>
                      <w:rtl/>
                    </w:rPr>
                    <w:br/>
                  </w:r>
                  <w:r>
                    <w:rPr>
                      <w:rFonts w:hint="cs"/>
                      <w:rtl/>
                    </w:rPr>
                    <w:t>תשל"ז-1977</w:t>
                  </w:r>
                </w:p>
              </w:txbxContent>
            </v:textbox>
          </v:shape>
        </w:pict>
      </w:r>
      <w:r w:rsidR="00204309">
        <w:rPr>
          <w:rStyle w:val="big-number"/>
          <w:rtl/>
        </w:rPr>
        <w:t>47.</w:t>
      </w:r>
      <w:r w:rsidR="00204309">
        <w:rPr>
          <w:rStyle w:val="big-number"/>
          <w:rtl/>
        </w:rPr>
        <w:tab/>
      </w:r>
      <w:r w:rsidR="00204309">
        <w:rPr>
          <w:rStyle w:val="default"/>
          <w:rFonts w:cs="FrankRuehl"/>
          <w:rtl/>
        </w:rPr>
        <w:t>ה</w:t>
      </w:r>
      <w:r w:rsidR="00204309">
        <w:rPr>
          <w:rStyle w:val="default"/>
          <w:rFonts w:cs="FrankRuehl" w:hint="cs"/>
          <w:rtl/>
        </w:rPr>
        <w:t xml:space="preserve">הצבעה תהיה </w:t>
      </w:r>
      <w:r w:rsidR="00204309">
        <w:rPr>
          <w:rStyle w:val="default"/>
          <w:rFonts w:cs="FrankRuehl"/>
          <w:rtl/>
        </w:rPr>
        <w:t>ב</w:t>
      </w:r>
      <w:r w:rsidR="00204309">
        <w:rPr>
          <w:rStyle w:val="default"/>
          <w:rFonts w:cs="FrankRuehl" w:hint="cs"/>
          <w:rtl/>
        </w:rPr>
        <w:t>הרמת ידיים.</w:t>
      </w:r>
    </w:p>
    <w:p w:rsidR="00E424F9" w:rsidRPr="00030DEF" w:rsidRDefault="00E424F9" w:rsidP="00E424F9">
      <w:pPr>
        <w:pStyle w:val="P00"/>
        <w:spacing w:before="0"/>
        <w:ind w:left="0" w:right="1134"/>
        <w:rPr>
          <w:rFonts w:hint="cs"/>
          <w:b/>
          <w:bCs/>
          <w:vanish/>
          <w:szCs w:val="20"/>
          <w:shd w:val="clear" w:color="auto" w:fill="FFFF99"/>
          <w:rtl/>
        </w:rPr>
      </w:pPr>
      <w:bookmarkStart w:id="475" w:name="Rov549"/>
      <w:r w:rsidRPr="00030DEF">
        <w:rPr>
          <w:rFonts w:hint="cs"/>
          <w:vanish/>
          <w:color w:val="FF0000"/>
          <w:szCs w:val="20"/>
          <w:shd w:val="clear" w:color="auto" w:fill="FFFF99"/>
          <w:rtl/>
        </w:rPr>
        <w:t>מיום 26.2.1977</w:t>
      </w:r>
    </w:p>
    <w:p w:rsidR="00E424F9" w:rsidRPr="00030DEF" w:rsidRDefault="00E424F9" w:rsidP="00E424F9">
      <w:pPr>
        <w:pStyle w:val="P00"/>
        <w:spacing w:before="0"/>
        <w:ind w:left="0" w:right="1134"/>
        <w:rPr>
          <w:rFonts w:hint="cs"/>
          <w:b/>
          <w:bCs/>
          <w:vanish/>
          <w:szCs w:val="20"/>
          <w:shd w:val="clear" w:color="auto" w:fill="FFFF99"/>
          <w:rtl/>
        </w:rPr>
      </w:pPr>
      <w:r w:rsidRPr="00030DEF">
        <w:rPr>
          <w:rFonts w:hint="cs"/>
          <w:b/>
          <w:bCs/>
          <w:vanish/>
          <w:szCs w:val="20"/>
          <w:shd w:val="clear" w:color="auto" w:fill="FFFF99"/>
          <w:rtl/>
        </w:rPr>
        <w:t>צו (מס' 3) תשל"ז-1977</w:t>
      </w:r>
    </w:p>
    <w:p w:rsidR="00E424F9" w:rsidRPr="00030DEF" w:rsidRDefault="00E424F9" w:rsidP="00E424F9">
      <w:pPr>
        <w:pStyle w:val="P00"/>
        <w:spacing w:before="0"/>
        <w:ind w:left="0" w:right="1134"/>
        <w:rPr>
          <w:rFonts w:hint="cs"/>
          <w:vanish/>
          <w:szCs w:val="20"/>
          <w:shd w:val="clear" w:color="auto" w:fill="FFFF99"/>
          <w:rtl/>
        </w:rPr>
      </w:pPr>
      <w:hyperlink r:id="rId357" w:history="1">
        <w:r w:rsidRPr="00030DEF">
          <w:rPr>
            <w:rStyle w:val="Hyperlink"/>
            <w:rFonts w:hint="cs"/>
            <w:vanish/>
            <w:szCs w:val="20"/>
            <w:shd w:val="clear" w:color="auto" w:fill="FFFF99"/>
            <w:rtl/>
          </w:rPr>
          <w:t>ק"ת תשל"ז מס' 3656</w:t>
        </w:r>
      </w:hyperlink>
      <w:r w:rsidRPr="00030DEF">
        <w:rPr>
          <w:rFonts w:hint="cs"/>
          <w:vanish/>
          <w:szCs w:val="20"/>
          <w:shd w:val="clear" w:color="auto" w:fill="FFFF99"/>
          <w:rtl/>
        </w:rPr>
        <w:t xml:space="preserve"> מיום 27.1.1977 עמ' 811</w:t>
      </w:r>
    </w:p>
    <w:p w:rsidR="00E424F9" w:rsidRPr="003D5077" w:rsidRDefault="00E424F9" w:rsidP="00E424F9">
      <w:pPr>
        <w:pStyle w:val="P00"/>
        <w:spacing w:before="0"/>
        <w:ind w:left="0" w:right="1134"/>
        <w:rPr>
          <w:rFonts w:hint="cs"/>
          <w:b/>
          <w:bCs/>
          <w:sz w:val="2"/>
          <w:szCs w:val="2"/>
          <w:rtl/>
        </w:rPr>
      </w:pPr>
      <w:r w:rsidRPr="00030DEF">
        <w:rPr>
          <w:rFonts w:hint="cs"/>
          <w:b/>
          <w:bCs/>
          <w:vanish/>
          <w:szCs w:val="20"/>
          <w:shd w:val="clear" w:color="auto" w:fill="FFFF99"/>
          <w:rtl/>
        </w:rPr>
        <w:t>הוספת סעיף 47</w:t>
      </w:r>
      <w:bookmarkEnd w:id="475"/>
    </w:p>
    <w:p w:rsidR="00E424F9" w:rsidRDefault="00E424F9">
      <w:pPr>
        <w:pStyle w:val="P00"/>
        <w:spacing w:before="72"/>
        <w:ind w:left="0" w:right="1134"/>
        <w:rPr>
          <w:rStyle w:val="default"/>
          <w:rFonts w:cs="FrankRuehl" w:hint="cs"/>
          <w:rtl/>
        </w:rPr>
      </w:pPr>
    </w:p>
    <w:p w:rsidR="00204309" w:rsidRDefault="00E424F9" w:rsidP="00E424F9">
      <w:pPr>
        <w:pStyle w:val="P00"/>
        <w:spacing w:before="72"/>
        <w:ind w:left="0" w:right="1134"/>
        <w:rPr>
          <w:rStyle w:val="default"/>
          <w:rFonts w:cs="FrankRuehl" w:hint="cs"/>
          <w:rtl/>
        </w:rPr>
      </w:pPr>
      <w:bookmarkStart w:id="476" w:name="Seif283"/>
      <w:bookmarkEnd w:id="476"/>
      <w:r>
        <w:rPr>
          <w:rFonts w:cs="Miriam"/>
          <w:szCs w:val="32"/>
          <w:rtl/>
          <w:lang w:eastAsia="en-US"/>
        </w:rPr>
        <w:pict>
          <v:shape id="_x0000_s2545" type="#_x0000_t202" style="position:absolute;left:0;text-align:left;margin-left:470.25pt;margin-top:7.1pt;width:1in;height:33.6pt;z-index:251744768" filled="f" stroked="f">
            <v:textbox inset="1mm,0,1mm,0">
              <w:txbxContent>
                <w:p w:rsidR="001373B9" w:rsidRDefault="001373B9" w:rsidP="00E424F9">
                  <w:pPr>
                    <w:pStyle w:val="a5"/>
                    <w:rPr>
                      <w:rFonts w:hint="cs"/>
                      <w:rtl/>
                    </w:rPr>
                  </w:pPr>
                  <w:r>
                    <w:rPr>
                      <w:rFonts w:hint="cs"/>
                      <w:rtl/>
                    </w:rPr>
                    <w:t>החלטות על-פי רוב קולות</w:t>
                  </w:r>
                </w:p>
                <w:p w:rsidR="001373B9" w:rsidRDefault="001373B9" w:rsidP="00E424F9">
                  <w:pPr>
                    <w:pStyle w:val="a5"/>
                    <w:rPr>
                      <w:noProof/>
                      <w:rtl/>
                    </w:rPr>
                  </w:pPr>
                  <w:r>
                    <w:rPr>
                      <w:rtl/>
                    </w:rPr>
                    <w:t>צ</w:t>
                  </w:r>
                  <w:r>
                    <w:rPr>
                      <w:rFonts w:hint="cs"/>
                      <w:rtl/>
                    </w:rPr>
                    <w:t xml:space="preserve">ו (מס' 3) </w:t>
                  </w:r>
                  <w:r>
                    <w:rPr>
                      <w:rtl/>
                    </w:rPr>
                    <w:br/>
                  </w:r>
                  <w:r>
                    <w:rPr>
                      <w:rFonts w:hint="cs"/>
                      <w:rtl/>
                    </w:rPr>
                    <w:t>תשל"ז-1977</w:t>
                  </w:r>
                </w:p>
              </w:txbxContent>
            </v:textbox>
          </v:shape>
        </w:pict>
      </w:r>
      <w:r w:rsidR="00204309">
        <w:rPr>
          <w:rStyle w:val="big-number"/>
          <w:rtl/>
        </w:rPr>
        <w:t>48.</w:t>
      </w:r>
      <w:r w:rsidR="00204309">
        <w:rPr>
          <w:rStyle w:val="big-number"/>
          <w:rtl/>
        </w:rPr>
        <w:tab/>
      </w:r>
      <w:r w:rsidR="00204309">
        <w:rPr>
          <w:rStyle w:val="default"/>
          <w:rFonts w:cs="FrankRuehl"/>
          <w:rtl/>
        </w:rPr>
        <w:t>ה</w:t>
      </w:r>
      <w:r w:rsidR="00204309">
        <w:rPr>
          <w:rStyle w:val="default"/>
          <w:rFonts w:cs="FrankRuehl" w:hint="cs"/>
          <w:rtl/>
        </w:rPr>
        <w:t xml:space="preserve">חלטות המועצה שלא נדרש להן רוב מיוחד לפי כל דין יתקבלו ברוב קולות המצביעים; היה מספר הקולות שקול </w:t>
      </w:r>
      <w:r>
        <w:rPr>
          <w:rStyle w:val="default"/>
          <w:rFonts w:cs="FrankRuehl" w:hint="cs"/>
          <w:rtl/>
        </w:rPr>
        <w:t>-</w:t>
      </w:r>
      <w:r w:rsidR="00204309">
        <w:rPr>
          <w:rStyle w:val="default"/>
          <w:rFonts w:cs="FrankRuehl" w:hint="cs"/>
          <w:rtl/>
        </w:rPr>
        <w:t xml:space="preserve"> תידחה ההצעה.</w:t>
      </w:r>
    </w:p>
    <w:p w:rsidR="00741EE2" w:rsidRPr="00030DEF" w:rsidRDefault="00741EE2" w:rsidP="00741EE2">
      <w:pPr>
        <w:pStyle w:val="P00"/>
        <w:spacing w:before="0"/>
        <w:ind w:left="0" w:right="1134"/>
        <w:rPr>
          <w:rFonts w:hint="cs"/>
          <w:b/>
          <w:bCs/>
          <w:vanish/>
          <w:szCs w:val="20"/>
          <w:shd w:val="clear" w:color="auto" w:fill="FFFF99"/>
          <w:rtl/>
        </w:rPr>
      </w:pPr>
      <w:bookmarkStart w:id="477" w:name="Rov550"/>
      <w:r w:rsidRPr="00030DEF">
        <w:rPr>
          <w:rFonts w:hint="cs"/>
          <w:vanish/>
          <w:color w:val="FF0000"/>
          <w:szCs w:val="20"/>
          <w:shd w:val="clear" w:color="auto" w:fill="FFFF99"/>
          <w:rtl/>
        </w:rPr>
        <w:t>מיום 26.2.1977</w:t>
      </w:r>
    </w:p>
    <w:p w:rsidR="00741EE2" w:rsidRPr="00030DEF" w:rsidRDefault="00741EE2" w:rsidP="00741EE2">
      <w:pPr>
        <w:pStyle w:val="P00"/>
        <w:spacing w:before="0"/>
        <w:ind w:left="0" w:right="1134"/>
        <w:rPr>
          <w:rFonts w:hint="cs"/>
          <w:b/>
          <w:bCs/>
          <w:vanish/>
          <w:szCs w:val="20"/>
          <w:shd w:val="clear" w:color="auto" w:fill="FFFF99"/>
          <w:rtl/>
        </w:rPr>
      </w:pPr>
      <w:r w:rsidRPr="00030DEF">
        <w:rPr>
          <w:rFonts w:hint="cs"/>
          <w:b/>
          <w:bCs/>
          <w:vanish/>
          <w:szCs w:val="20"/>
          <w:shd w:val="clear" w:color="auto" w:fill="FFFF99"/>
          <w:rtl/>
        </w:rPr>
        <w:t>צו (מס' 3) תשל"ז-1977</w:t>
      </w:r>
    </w:p>
    <w:p w:rsidR="00741EE2" w:rsidRPr="00030DEF" w:rsidRDefault="00741EE2" w:rsidP="00741EE2">
      <w:pPr>
        <w:pStyle w:val="P00"/>
        <w:spacing w:before="0"/>
        <w:ind w:left="0" w:right="1134"/>
        <w:rPr>
          <w:rFonts w:hint="cs"/>
          <w:vanish/>
          <w:szCs w:val="20"/>
          <w:shd w:val="clear" w:color="auto" w:fill="FFFF99"/>
          <w:rtl/>
        </w:rPr>
      </w:pPr>
      <w:hyperlink r:id="rId358" w:history="1">
        <w:r w:rsidRPr="00030DEF">
          <w:rPr>
            <w:rStyle w:val="Hyperlink"/>
            <w:rFonts w:hint="cs"/>
            <w:vanish/>
            <w:szCs w:val="20"/>
            <w:shd w:val="clear" w:color="auto" w:fill="FFFF99"/>
            <w:rtl/>
          </w:rPr>
          <w:t>ק"ת תשל"ז מס' 3656</w:t>
        </w:r>
      </w:hyperlink>
      <w:r w:rsidRPr="00030DEF">
        <w:rPr>
          <w:rFonts w:hint="cs"/>
          <w:vanish/>
          <w:szCs w:val="20"/>
          <w:shd w:val="clear" w:color="auto" w:fill="FFFF99"/>
          <w:rtl/>
        </w:rPr>
        <w:t xml:space="preserve"> מיום 27.1.1977 עמ' 811</w:t>
      </w:r>
    </w:p>
    <w:p w:rsidR="00741EE2" w:rsidRPr="003D5077" w:rsidRDefault="00741EE2" w:rsidP="003D5077">
      <w:pPr>
        <w:pStyle w:val="P00"/>
        <w:spacing w:before="0"/>
        <w:ind w:left="0" w:right="1134"/>
        <w:rPr>
          <w:rFonts w:hint="cs"/>
          <w:b/>
          <w:bCs/>
          <w:sz w:val="2"/>
          <w:szCs w:val="2"/>
          <w:rtl/>
        </w:rPr>
      </w:pPr>
      <w:r w:rsidRPr="00030DEF">
        <w:rPr>
          <w:rFonts w:hint="cs"/>
          <w:b/>
          <w:bCs/>
          <w:vanish/>
          <w:szCs w:val="20"/>
          <w:shd w:val="clear" w:color="auto" w:fill="FFFF99"/>
          <w:rtl/>
        </w:rPr>
        <w:t>הוספת סעיף 48</w:t>
      </w:r>
      <w:bookmarkEnd w:id="477"/>
    </w:p>
    <w:p w:rsidR="00204309" w:rsidRDefault="00E424F9" w:rsidP="00E424F9">
      <w:pPr>
        <w:pStyle w:val="P00"/>
        <w:spacing w:before="72"/>
        <w:ind w:left="0" w:right="1134"/>
        <w:rPr>
          <w:rStyle w:val="default"/>
          <w:rFonts w:cs="FrankRuehl"/>
          <w:rtl/>
        </w:rPr>
      </w:pPr>
      <w:bookmarkStart w:id="478" w:name="Seif284"/>
      <w:bookmarkEnd w:id="478"/>
      <w:r>
        <w:rPr>
          <w:rFonts w:cs="Miriam"/>
          <w:szCs w:val="32"/>
          <w:rtl/>
          <w:lang w:eastAsia="en-US"/>
        </w:rPr>
        <w:pict>
          <v:shape id="_x0000_s2546" type="#_x0000_t202" style="position:absolute;left:0;text-align:left;margin-left:470.25pt;margin-top:7.1pt;width:1in;height:28pt;z-index:251745792" filled="f" stroked="f">
            <v:textbox inset="1mm,0,1mm,0">
              <w:txbxContent>
                <w:p w:rsidR="001373B9" w:rsidRDefault="001373B9" w:rsidP="00E424F9">
                  <w:pPr>
                    <w:pStyle w:val="a5"/>
                    <w:rPr>
                      <w:rFonts w:hint="cs"/>
                      <w:rtl/>
                    </w:rPr>
                  </w:pPr>
                  <w:r>
                    <w:rPr>
                      <w:rFonts w:hint="cs"/>
                      <w:rtl/>
                    </w:rPr>
                    <w:t>מניית הקולות</w:t>
                  </w:r>
                </w:p>
                <w:p w:rsidR="001373B9" w:rsidRDefault="001373B9" w:rsidP="00E424F9">
                  <w:pPr>
                    <w:pStyle w:val="a5"/>
                    <w:rPr>
                      <w:noProof/>
                      <w:rtl/>
                    </w:rPr>
                  </w:pPr>
                  <w:r>
                    <w:rPr>
                      <w:rtl/>
                    </w:rPr>
                    <w:t>צ</w:t>
                  </w:r>
                  <w:r>
                    <w:rPr>
                      <w:rFonts w:hint="cs"/>
                      <w:rtl/>
                    </w:rPr>
                    <w:t xml:space="preserve">ו (מס' 3) </w:t>
                  </w:r>
                  <w:r>
                    <w:rPr>
                      <w:rtl/>
                    </w:rPr>
                    <w:br/>
                  </w:r>
                  <w:r>
                    <w:rPr>
                      <w:rFonts w:hint="cs"/>
                      <w:rtl/>
                    </w:rPr>
                    <w:t>תשל"ז-1977</w:t>
                  </w:r>
                </w:p>
              </w:txbxContent>
            </v:textbox>
          </v:shape>
        </w:pict>
      </w:r>
      <w:r w:rsidR="00204309">
        <w:rPr>
          <w:rStyle w:val="big-number"/>
          <w:rtl/>
        </w:rPr>
        <w:t>49.</w:t>
      </w:r>
      <w:r w:rsidR="00204309">
        <w:rPr>
          <w:rStyle w:val="big-number"/>
          <w:rtl/>
        </w:rPr>
        <w:tab/>
      </w:r>
      <w:r w:rsidR="00204309">
        <w:rPr>
          <w:rStyle w:val="default"/>
          <w:rFonts w:cs="FrankRuehl"/>
          <w:rtl/>
        </w:rPr>
        <w:t>(</w:t>
      </w:r>
      <w:r w:rsidR="00204309">
        <w:rPr>
          <w:rStyle w:val="default"/>
          <w:rFonts w:cs="FrankRuehl" w:hint="cs"/>
          <w:rtl/>
        </w:rPr>
        <w:t>א)</w:t>
      </w:r>
      <w:r w:rsidR="00204309">
        <w:rPr>
          <w:rStyle w:val="default"/>
          <w:rFonts w:cs="FrankRuehl"/>
          <w:rtl/>
        </w:rPr>
        <w:tab/>
      </w:r>
      <w:r w:rsidR="00204309">
        <w:rPr>
          <w:rStyle w:val="default"/>
          <w:rFonts w:cs="FrankRuehl" w:hint="cs"/>
          <w:rtl/>
        </w:rPr>
        <w:t xml:space="preserve">בשעת ההצבעה ימנו את קולות המצביעים בעד ונגד, ואם היו נמנעים בהצבעה </w:t>
      </w:r>
      <w:r>
        <w:rPr>
          <w:rStyle w:val="default"/>
          <w:rFonts w:cs="FrankRuehl" w:hint="cs"/>
          <w:rtl/>
        </w:rPr>
        <w:t>-</w:t>
      </w:r>
      <w:r w:rsidR="00204309">
        <w:rPr>
          <w:rStyle w:val="default"/>
          <w:rFonts w:cs="FrankRuehl" w:hint="cs"/>
          <w:rtl/>
        </w:rPr>
        <w:t xml:space="preserve"> גם את קולות הנמנעים אם דרש זאת אחד מהם.</w:t>
      </w:r>
    </w:p>
    <w:p w:rsidR="00204309" w:rsidRDefault="00204309">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אם תו</w:t>
      </w:r>
      <w:r>
        <w:rPr>
          <w:rStyle w:val="default"/>
          <w:rFonts w:cs="FrankRuehl"/>
          <w:rtl/>
        </w:rPr>
        <w:t>צ</w:t>
      </w:r>
      <w:r>
        <w:rPr>
          <w:rStyle w:val="default"/>
          <w:rFonts w:cs="FrankRuehl" w:hint="cs"/>
          <w:rtl/>
        </w:rPr>
        <w:t>אות ההצבעה אינן ברורות ליושב ראש, או שערער אחד מחברי המועצה עליהן, ימנה היושב ראש מבין חברי המועצה מוני קולות ויטיל עליהם את מנין הקולות בהצבעה חוזרת.</w:t>
      </w:r>
    </w:p>
    <w:p w:rsidR="00741EE2" w:rsidRPr="00030DEF" w:rsidRDefault="00741EE2" w:rsidP="00741EE2">
      <w:pPr>
        <w:pStyle w:val="P00"/>
        <w:spacing w:before="0"/>
        <w:ind w:left="0" w:right="1134"/>
        <w:rPr>
          <w:rFonts w:hint="cs"/>
          <w:b/>
          <w:bCs/>
          <w:vanish/>
          <w:szCs w:val="20"/>
          <w:shd w:val="clear" w:color="auto" w:fill="FFFF99"/>
          <w:rtl/>
        </w:rPr>
      </w:pPr>
      <w:bookmarkStart w:id="479" w:name="Rov551"/>
      <w:r w:rsidRPr="00030DEF">
        <w:rPr>
          <w:rFonts w:hint="cs"/>
          <w:vanish/>
          <w:color w:val="FF0000"/>
          <w:szCs w:val="20"/>
          <w:shd w:val="clear" w:color="auto" w:fill="FFFF99"/>
          <w:rtl/>
        </w:rPr>
        <w:t>מיום 26.2.1977</w:t>
      </w:r>
    </w:p>
    <w:p w:rsidR="00741EE2" w:rsidRPr="00030DEF" w:rsidRDefault="00741EE2" w:rsidP="00741EE2">
      <w:pPr>
        <w:pStyle w:val="P00"/>
        <w:spacing w:before="0"/>
        <w:ind w:left="0" w:right="1134"/>
        <w:rPr>
          <w:rFonts w:hint="cs"/>
          <w:b/>
          <w:bCs/>
          <w:vanish/>
          <w:szCs w:val="20"/>
          <w:shd w:val="clear" w:color="auto" w:fill="FFFF99"/>
          <w:rtl/>
        </w:rPr>
      </w:pPr>
      <w:r w:rsidRPr="00030DEF">
        <w:rPr>
          <w:rFonts w:hint="cs"/>
          <w:b/>
          <w:bCs/>
          <w:vanish/>
          <w:szCs w:val="20"/>
          <w:shd w:val="clear" w:color="auto" w:fill="FFFF99"/>
          <w:rtl/>
        </w:rPr>
        <w:t>צו (מס' 3) תשל"ז-1977</w:t>
      </w:r>
    </w:p>
    <w:p w:rsidR="00741EE2" w:rsidRPr="00030DEF" w:rsidRDefault="00741EE2" w:rsidP="00741EE2">
      <w:pPr>
        <w:pStyle w:val="P00"/>
        <w:spacing w:before="0"/>
        <w:ind w:left="0" w:right="1134"/>
        <w:rPr>
          <w:rFonts w:hint="cs"/>
          <w:vanish/>
          <w:szCs w:val="20"/>
          <w:shd w:val="clear" w:color="auto" w:fill="FFFF99"/>
          <w:rtl/>
        </w:rPr>
      </w:pPr>
      <w:hyperlink r:id="rId359" w:history="1">
        <w:r w:rsidRPr="00030DEF">
          <w:rPr>
            <w:rStyle w:val="Hyperlink"/>
            <w:rFonts w:hint="cs"/>
            <w:vanish/>
            <w:szCs w:val="20"/>
            <w:shd w:val="clear" w:color="auto" w:fill="FFFF99"/>
            <w:rtl/>
          </w:rPr>
          <w:t>ק"ת תשל"ז מס' 3656</w:t>
        </w:r>
      </w:hyperlink>
      <w:r w:rsidRPr="00030DEF">
        <w:rPr>
          <w:rFonts w:hint="cs"/>
          <w:vanish/>
          <w:szCs w:val="20"/>
          <w:shd w:val="clear" w:color="auto" w:fill="FFFF99"/>
          <w:rtl/>
        </w:rPr>
        <w:t xml:space="preserve"> מיום 27.1.1977 עמ' 811</w:t>
      </w:r>
    </w:p>
    <w:p w:rsidR="00741EE2" w:rsidRPr="003D5077" w:rsidRDefault="00741EE2" w:rsidP="003D5077">
      <w:pPr>
        <w:pStyle w:val="P00"/>
        <w:spacing w:before="0"/>
        <w:ind w:left="0" w:right="1134"/>
        <w:rPr>
          <w:rFonts w:hint="cs"/>
          <w:b/>
          <w:bCs/>
          <w:sz w:val="2"/>
          <w:szCs w:val="2"/>
          <w:rtl/>
        </w:rPr>
      </w:pPr>
      <w:r w:rsidRPr="00030DEF">
        <w:rPr>
          <w:rFonts w:hint="cs"/>
          <w:b/>
          <w:bCs/>
          <w:vanish/>
          <w:szCs w:val="20"/>
          <w:shd w:val="clear" w:color="auto" w:fill="FFFF99"/>
          <w:rtl/>
        </w:rPr>
        <w:t>הוספת סעיף 49</w:t>
      </w:r>
      <w:bookmarkEnd w:id="479"/>
    </w:p>
    <w:p w:rsidR="00204309" w:rsidRDefault="00204309">
      <w:pPr>
        <w:pStyle w:val="P00"/>
        <w:spacing w:before="72"/>
        <w:ind w:left="0" w:right="1134"/>
        <w:rPr>
          <w:rStyle w:val="default"/>
          <w:rFonts w:cs="FrankRuehl" w:hint="cs"/>
          <w:rtl/>
        </w:rPr>
      </w:pPr>
      <w:bookmarkStart w:id="480" w:name="Seif194"/>
      <w:bookmarkEnd w:id="480"/>
      <w:r>
        <w:rPr>
          <w:lang w:val="he-IL"/>
        </w:rPr>
        <w:pict>
          <v:rect id="_x0000_s2347" style="position:absolute;left:0;text-align:left;margin-left:464.5pt;margin-top:8.05pt;width:75.05pt;height:28.9pt;z-index:251604480" o:allowincell="f" filled="f" stroked="f" strokecolor="lime" strokeweight=".25pt">
            <v:textbox style="mso-next-textbox:#_x0000_s2347" inset="0,0,0,0">
              <w:txbxContent>
                <w:p w:rsidR="001373B9" w:rsidRDefault="001373B9">
                  <w:pPr>
                    <w:spacing w:line="160" w:lineRule="exact"/>
                    <w:jc w:val="left"/>
                    <w:rPr>
                      <w:rFonts w:cs="Miriam" w:hint="cs"/>
                      <w:szCs w:val="18"/>
                      <w:rtl/>
                    </w:rPr>
                  </w:pPr>
                  <w:r>
                    <w:rPr>
                      <w:rFonts w:cs="Miriam"/>
                      <w:szCs w:val="18"/>
                      <w:rtl/>
                    </w:rPr>
                    <w:t>ד</w:t>
                  </w:r>
                  <w:r>
                    <w:rPr>
                      <w:rFonts w:cs="Miriam" w:hint="cs"/>
                      <w:szCs w:val="18"/>
                      <w:rtl/>
                    </w:rPr>
                    <w:t>יון חוז</w:t>
                  </w:r>
                  <w:r>
                    <w:rPr>
                      <w:rFonts w:cs="Miriam"/>
                      <w:szCs w:val="18"/>
                      <w:rtl/>
                    </w:rPr>
                    <w:t>ר</w:t>
                  </w:r>
                  <w:r>
                    <w:rPr>
                      <w:rFonts w:cs="Miriam" w:hint="cs"/>
                      <w:szCs w:val="18"/>
                      <w:rtl/>
                    </w:rPr>
                    <w:t xml:space="preserve"> בהחלטה</w:t>
                  </w:r>
                </w:p>
                <w:p w:rsidR="001373B9" w:rsidRDefault="001373B9" w:rsidP="00E424F9">
                  <w:pPr>
                    <w:pStyle w:val="a5"/>
                    <w:rPr>
                      <w:noProof/>
                      <w:rtl/>
                    </w:rPr>
                  </w:pPr>
                  <w:r>
                    <w:rPr>
                      <w:rtl/>
                    </w:rPr>
                    <w:t>צ</w:t>
                  </w:r>
                  <w:r>
                    <w:rPr>
                      <w:rFonts w:hint="cs"/>
                      <w:rtl/>
                    </w:rPr>
                    <w:t xml:space="preserve">ו (מס' 3) </w:t>
                  </w:r>
                  <w:r>
                    <w:rPr>
                      <w:rtl/>
                    </w:rPr>
                    <w:br/>
                  </w:r>
                  <w:r>
                    <w:rPr>
                      <w:rFonts w:hint="cs"/>
                      <w:rtl/>
                    </w:rPr>
                    <w:t>תשל"ז-1977</w:t>
                  </w:r>
                </w:p>
              </w:txbxContent>
            </v:textbox>
            <w10:anchorlock/>
          </v:rect>
        </w:pict>
      </w:r>
      <w:r>
        <w:rPr>
          <w:rStyle w:val="big-number"/>
          <w:rtl/>
        </w:rPr>
        <w:t>50.</w:t>
      </w:r>
      <w:r>
        <w:rPr>
          <w:rStyle w:val="big-number"/>
          <w:rtl/>
        </w:rPr>
        <w:tab/>
      </w:r>
      <w:r>
        <w:rPr>
          <w:rStyle w:val="default"/>
          <w:rFonts w:cs="FrankRuehl"/>
          <w:rtl/>
        </w:rPr>
        <w:t>ב</w:t>
      </w:r>
      <w:r>
        <w:rPr>
          <w:rStyle w:val="default"/>
          <w:rFonts w:cs="FrankRuehl" w:hint="cs"/>
          <w:rtl/>
        </w:rPr>
        <w:t>כפוף לסעיף 13 לחוק הבחירה, לא תועמד לדיון ולהצבעה הצעה לביטול החלטה, או הצעה לד</w:t>
      </w:r>
      <w:r>
        <w:rPr>
          <w:rStyle w:val="default"/>
          <w:rFonts w:cs="FrankRuehl"/>
          <w:rtl/>
        </w:rPr>
        <w:t>י</w:t>
      </w:r>
      <w:r>
        <w:rPr>
          <w:rStyle w:val="default"/>
          <w:rFonts w:cs="FrankRuehl" w:hint="cs"/>
          <w:rtl/>
        </w:rPr>
        <w:t>ון בהצעה שנדחתה, אלא לאחר שעברו שלושה חדשים ממועד ההחלטה או ממועד דחיית ההצעה, לפי הענין, אלא לפי דרישת ראש המועצה או 40% לפחות מחברי המועצה, חתומה בידיהם.</w:t>
      </w:r>
    </w:p>
    <w:p w:rsidR="00741EE2" w:rsidRPr="00030DEF" w:rsidRDefault="00741EE2" w:rsidP="00741EE2">
      <w:pPr>
        <w:pStyle w:val="P00"/>
        <w:spacing w:before="0"/>
        <w:ind w:left="0" w:right="1134"/>
        <w:rPr>
          <w:rFonts w:hint="cs"/>
          <w:b/>
          <w:bCs/>
          <w:vanish/>
          <w:szCs w:val="20"/>
          <w:shd w:val="clear" w:color="auto" w:fill="FFFF99"/>
          <w:rtl/>
        </w:rPr>
      </w:pPr>
      <w:bookmarkStart w:id="481" w:name="Rov552"/>
      <w:r w:rsidRPr="00030DEF">
        <w:rPr>
          <w:rFonts w:hint="cs"/>
          <w:vanish/>
          <w:color w:val="FF0000"/>
          <w:szCs w:val="20"/>
          <w:shd w:val="clear" w:color="auto" w:fill="FFFF99"/>
          <w:rtl/>
        </w:rPr>
        <w:t>מיום 26.2.1977</w:t>
      </w:r>
    </w:p>
    <w:p w:rsidR="00741EE2" w:rsidRPr="00030DEF" w:rsidRDefault="00741EE2" w:rsidP="00741EE2">
      <w:pPr>
        <w:pStyle w:val="P00"/>
        <w:spacing w:before="0"/>
        <w:ind w:left="0" w:right="1134"/>
        <w:rPr>
          <w:rFonts w:hint="cs"/>
          <w:b/>
          <w:bCs/>
          <w:vanish/>
          <w:szCs w:val="20"/>
          <w:shd w:val="clear" w:color="auto" w:fill="FFFF99"/>
          <w:rtl/>
        </w:rPr>
      </w:pPr>
      <w:r w:rsidRPr="00030DEF">
        <w:rPr>
          <w:rFonts w:hint="cs"/>
          <w:b/>
          <w:bCs/>
          <w:vanish/>
          <w:szCs w:val="20"/>
          <w:shd w:val="clear" w:color="auto" w:fill="FFFF99"/>
          <w:rtl/>
        </w:rPr>
        <w:t>צו (מס' 3) תשל"ז-1977</w:t>
      </w:r>
    </w:p>
    <w:p w:rsidR="00741EE2" w:rsidRPr="00030DEF" w:rsidRDefault="00741EE2" w:rsidP="00741EE2">
      <w:pPr>
        <w:pStyle w:val="P00"/>
        <w:spacing w:before="0"/>
        <w:ind w:left="0" w:right="1134"/>
        <w:rPr>
          <w:rFonts w:hint="cs"/>
          <w:vanish/>
          <w:szCs w:val="20"/>
          <w:shd w:val="clear" w:color="auto" w:fill="FFFF99"/>
          <w:rtl/>
        </w:rPr>
      </w:pPr>
      <w:hyperlink r:id="rId360" w:history="1">
        <w:r w:rsidRPr="00030DEF">
          <w:rPr>
            <w:rStyle w:val="Hyperlink"/>
            <w:rFonts w:hint="cs"/>
            <w:vanish/>
            <w:szCs w:val="20"/>
            <w:shd w:val="clear" w:color="auto" w:fill="FFFF99"/>
            <w:rtl/>
          </w:rPr>
          <w:t>ק"ת תשל"ז מס' 3656</w:t>
        </w:r>
      </w:hyperlink>
      <w:r w:rsidRPr="00030DEF">
        <w:rPr>
          <w:rFonts w:hint="cs"/>
          <w:vanish/>
          <w:szCs w:val="20"/>
          <w:shd w:val="clear" w:color="auto" w:fill="FFFF99"/>
          <w:rtl/>
        </w:rPr>
        <w:t xml:space="preserve"> מיום 27.1.1977 עמ' 812</w:t>
      </w:r>
    </w:p>
    <w:p w:rsidR="00741EE2" w:rsidRPr="003D5077" w:rsidRDefault="00741EE2" w:rsidP="003D5077">
      <w:pPr>
        <w:pStyle w:val="P00"/>
        <w:spacing w:before="0"/>
        <w:ind w:left="0" w:right="1134"/>
        <w:rPr>
          <w:rFonts w:hint="cs"/>
          <w:b/>
          <w:bCs/>
          <w:sz w:val="2"/>
          <w:szCs w:val="2"/>
          <w:rtl/>
        </w:rPr>
      </w:pPr>
      <w:r w:rsidRPr="00030DEF">
        <w:rPr>
          <w:rFonts w:hint="cs"/>
          <w:b/>
          <w:bCs/>
          <w:vanish/>
          <w:szCs w:val="20"/>
          <w:shd w:val="clear" w:color="auto" w:fill="FFFF99"/>
          <w:rtl/>
        </w:rPr>
        <w:t>הוספת סעיף 50</w:t>
      </w:r>
      <w:bookmarkEnd w:id="481"/>
    </w:p>
    <w:p w:rsidR="00204309" w:rsidRDefault="00204309">
      <w:pPr>
        <w:pStyle w:val="P00"/>
        <w:spacing w:before="72"/>
        <w:ind w:left="0" w:right="1134"/>
        <w:rPr>
          <w:rStyle w:val="default"/>
          <w:rFonts w:cs="FrankRuehl" w:hint="cs"/>
          <w:rtl/>
        </w:rPr>
      </w:pPr>
      <w:bookmarkStart w:id="482" w:name="Seif195"/>
      <w:bookmarkEnd w:id="482"/>
      <w:r>
        <w:rPr>
          <w:lang w:val="he-IL"/>
        </w:rPr>
        <w:pict>
          <v:rect id="_x0000_s2348" style="position:absolute;left:0;text-align:left;margin-left:464.5pt;margin-top:8.05pt;width:75.05pt;height:36.35pt;z-index:251605504" o:allowincell="f" filled="f" stroked="f" strokecolor="lime" strokeweight=".25pt">
            <v:textbox inset="0,0,0,0">
              <w:txbxContent>
                <w:p w:rsidR="001373B9" w:rsidRDefault="001373B9">
                  <w:pPr>
                    <w:spacing w:line="160" w:lineRule="exact"/>
                    <w:jc w:val="left"/>
                    <w:rPr>
                      <w:rFonts w:cs="Miriam" w:hint="cs"/>
                      <w:noProof/>
                      <w:szCs w:val="18"/>
                      <w:rtl/>
                    </w:rPr>
                  </w:pPr>
                  <w:r>
                    <w:rPr>
                      <w:rFonts w:cs="Miriam"/>
                      <w:szCs w:val="18"/>
                      <w:rtl/>
                    </w:rPr>
                    <w:t>מ</w:t>
                  </w:r>
                  <w:r>
                    <w:rPr>
                      <w:rFonts w:cs="Miriam" w:hint="cs"/>
                      <w:szCs w:val="18"/>
                      <w:rtl/>
                    </w:rPr>
                    <w:t>שך זמן ישיבה ונעילתה</w:t>
                  </w:r>
                </w:p>
                <w:p w:rsidR="001373B9" w:rsidRDefault="001373B9" w:rsidP="00E424F9">
                  <w:pPr>
                    <w:pStyle w:val="a5"/>
                    <w:rPr>
                      <w:noProof/>
                      <w:rtl/>
                    </w:rPr>
                  </w:pPr>
                  <w:r>
                    <w:rPr>
                      <w:rtl/>
                    </w:rPr>
                    <w:t>צ</w:t>
                  </w:r>
                  <w:r>
                    <w:rPr>
                      <w:rFonts w:hint="cs"/>
                      <w:rtl/>
                    </w:rPr>
                    <w:t xml:space="preserve">ו (מס' 3) </w:t>
                  </w:r>
                  <w:r>
                    <w:rPr>
                      <w:rtl/>
                    </w:rPr>
                    <w:br/>
                  </w:r>
                  <w:r>
                    <w:rPr>
                      <w:rFonts w:hint="cs"/>
                      <w:rtl/>
                    </w:rPr>
                    <w:t>תשל"ז-1977</w:t>
                  </w:r>
                </w:p>
              </w:txbxContent>
            </v:textbox>
            <w10:anchorlock/>
          </v:rect>
        </w:pict>
      </w:r>
      <w:r>
        <w:rPr>
          <w:rStyle w:val="big-number"/>
          <w:rtl/>
        </w:rPr>
        <w:t>51.</w:t>
      </w:r>
      <w:r>
        <w:rPr>
          <w:rStyle w:val="big-number"/>
          <w:rtl/>
        </w:rPr>
        <w:tab/>
      </w:r>
      <w:r>
        <w:rPr>
          <w:rStyle w:val="default"/>
          <w:rFonts w:cs="FrankRuehl"/>
          <w:rtl/>
        </w:rPr>
        <w:t>י</w:t>
      </w:r>
      <w:r>
        <w:rPr>
          <w:rStyle w:val="default"/>
          <w:rFonts w:cs="FrankRuehl" w:hint="cs"/>
          <w:rtl/>
        </w:rPr>
        <w:t>שיבת המועצה לא תינעל לפני תום שלוש שעות מש</w:t>
      </w:r>
      <w:r>
        <w:rPr>
          <w:rStyle w:val="default"/>
          <w:rFonts w:cs="FrankRuehl"/>
          <w:rtl/>
        </w:rPr>
        <w:t>ע</w:t>
      </w:r>
      <w:r>
        <w:rPr>
          <w:rStyle w:val="default"/>
          <w:rFonts w:cs="FrankRuehl" w:hint="cs"/>
          <w:rtl/>
        </w:rPr>
        <w:t>ת הפתיחה אלא אם נסתיימו הדיונים וההצבעות בכל הסעיפים שעל סדר היום או שהסכימו לנעילה כל חברי המועצה הנוכחים בישיבה אותה שעה; ישיבת המועצה לא תימשך יותר מארבע שעות, אלא בהסכמת שלושה רבעים מחברי המועצה הנוכחים.</w:t>
      </w:r>
    </w:p>
    <w:p w:rsidR="00741EE2" w:rsidRPr="00030DEF" w:rsidRDefault="00741EE2" w:rsidP="00741EE2">
      <w:pPr>
        <w:pStyle w:val="P00"/>
        <w:spacing w:before="0"/>
        <w:ind w:left="0" w:right="1134"/>
        <w:rPr>
          <w:rFonts w:hint="cs"/>
          <w:b/>
          <w:bCs/>
          <w:vanish/>
          <w:szCs w:val="20"/>
          <w:shd w:val="clear" w:color="auto" w:fill="FFFF99"/>
          <w:rtl/>
        </w:rPr>
      </w:pPr>
      <w:bookmarkStart w:id="483" w:name="Rov553"/>
      <w:r w:rsidRPr="00030DEF">
        <w:rPr>
          <w:rFonts w:hint="cs"/>
          <w:vanish/>
          <w:color w:val="FF0000"/>
          <w:szCs w:val="20"/>
          <w:shd w:val="clear" w:color="auto" w:fill="FFFF99"/>
          <w:rtl/>
        </w:rPr>
        <w:t>מיום 26.2.1977</w:t>
      </w:r>
    </w:p>
    <w:p w:rsidR="00741EE2" w:rsidRPr="00030DEF" w:rsidRDefault="00741EE2" w:rsidP="00741EE2">
      <w:pPr>
        <w:pStyle w:val="P00"/>
        <w:spacing w:before="0"/>
        <w:ind w:left="0" w:right="1134"/>
        <w:rPr>
          <w:rFonts w:hint="cs"/>
          <w:b/>
          <w:bCs/>
          <w:vanish/>
          <w:szCs w:val="20"/>
          <w:shd w:val="clear" w:color="auto" w:fill="FFFF99"/>
          <w:rtl/>
        </w:rPr>
      </w:pPr>
      <w:r w:rsidRPr="00030DEF">
        <w:rPr>
          <w:rFonts w:hint="cs"/>
          <w:b/>
          <w:bCs/>
          <w:vanish/>
          <w:szCs w:val="20"/>
          <w:shd w:val="clear" w:color="auto" w:fill="FFFF99"/>
          <w:rtl/>
        </w:rPr>
        <w:t>צו (מס' 3) תשל"ז-1977</w:t>
      </w:r>
    </w:p>
    <w:p w:rsidR="00741EE2" w:rsidRPr="00030DEF" w:rsidRDefault="00741EE2" w:rsidP="00741EE2">
      <w:pPr>
        <w:pStyle w:val="P00"/>
        <w:spacing w:before="0"/>
        <w:ind w:left="0" w:right="1134"/>
        <w:rPr>
          <w:rFonts w:hint="cs"/>
          <w:vanish/>
          <w:szCs w:val="20"/>
          <w:shd w:val="clear" w:color="auto" w:fill="FFFF99"/>
          <w:rtl/>
        </w:rPr>
      </w:pPr>
      <w:hyperlink r:id="rId361" w:history="1">
        <w:r w:rsidRPr="00030DEF">
          <w:rPr>
            <w:rStyle w:val="Hyperlink"/>
            <w:rFonts w:hint="cs"/>
            <w:vanish/>
            <w:szCs w:val="20"/>
            <w:shd w:val="clear" w:color="auto" w:fill="FFFF99"/>
            <w:rtl/>
          </w:rPr>
          <w:t>ק"ת תשל"ז מס' 3656</w:t>
        </w:r>
      </w:hyperlink>
      <w:r w:rsidRPr="00030DEF">
        <w:rPr>
          <w:rFonts w:hint="cs"/>
          <w:vanish/>
          <w:szCs w:val="20"/>
          <w:shd w:val="clear" w:color="auto" w:fill="FFFF99"/>
          <w:rtl/>
        </w:rPr>
        <w:t xml:space="preserve"> מיום 27.1.1977 עמ' 812</w:t>
      </w:r>
    </w:p>
    <w:p w:rsidR="00741EE2" w:rsidRPr="003D5077" w:rsidRDefault="00741EE2" w:rsidP="003D5077">
      <w:pPr>
        <w:pStyle w:val="P00"/>
        <w:spacing w:before="0"/>
        <w:ind w:left="0" w:right="1134"/>
        <w:rPr>
          <w:rFonts w:hint="cs"/>
          <w:b/>
          <w:bCs/>
          <w:sz w:val="2"/>
          <w:szCs w:val="2"/>
          <w:rtl/>
        </w:rPr>
      </w:pPr>
      <w:r w:rsidRPr="00030DEF">
        <w:rPr>
          <w:rFonts w:hint="cs"/>
          <w:b/>
          <w:bCs/>
          <w:vanish/>
          <w:szCs w:val="20"/>
          <w:shd w:val="clear" w:color="auto" w:fill="FFFF99"/>
          <w:rtl/>
        </w:rPr>
        <w:t>הוספת סעיף 51</w:t>
      </w:r>
      <w:bookmarkEnd w:id="483"/>
    </w:p>
    <w:p w:rsidR="00204309" w:rsidRDefault="00204309">
      <w:pPr>
        <w:pStyle w:val="P00"/>
        <w:spacing w:before="72"/>
        <w:ind w:left="0" w:right="1134"/>
        <w:rPr>
          <w:rStyle w:val="default"/>
          <w:rFonts w:cs="FrankRuehl" w:hint="cs"/>
          <w:rtl/>
        </w:rPr>
      </w:pPr>
      <w:bookmarkStart w:id="484" w:name="Seif196"/>
      <w:bookmarkEnd w:id="484"/>
      <w:r>
        <w:rPr>
          <w:lang w:val="he-IL"/>
        </w:rPr>
        <w:pict>
          <v:rect id="_x0000_s2349" style="position:absolute;left:0;text-align:left;margin-left:464.5pt;margin-top:8.05pt;width:75.05pt;height:38.25pt;z-index:251606528" o:allowincell="f" filled="f" stroked="f" strokecolor="lime" strokeweight=".25pt">
            <v:textbox style="mso-next-textbox:#_x0000_s2349" inset="0,0,0,0">
              <w:txbxContent>
                <w:p w:rsidR="001373B9" w:rsidRDefault="001373B9">
                  <w:pPr>
                    <w:spacing w:line="160" w:lineRule="exact"/>
                    <w:jc w:val="left"/>
                    <w:rPr>
                      <w:rFonts w:cs="Miriam" w:hint="cs"/>
                      <w:noProof/>
                      <w:szCs w:val="18"/>
                      <w:rtl/>
                    </w:rPr>
                  </w:pPr>
                  <w:r>
                    <w:rPr>
                      <w:rFonts w:cs="Miriam"/>
                      <w:szCs w:val="18"/>
                      <w:rtl/>
                    </w:rPr>
                    <w:t>ה</w:t>
                  </w:r>
                  <w:r>
                    <w:rPr>
                      <w:rFonts w:cs="Miriam" w:hint="cs"/>
                      <w:szCs w:val="18"/>
                      <w:rtl/>
                    </w:rPr>
                    <w:t>משך ישיבה במועד אחר</w:t>
                  </w:r>
                </w:p>
                <w:p w:rsidR="001373B9" w:rsidRDefault="001373B9" w:rsidP="00E424F9">
                  <w:pPr>
                    <w:pStyle w:val="a5"/>
                    <w:rPr>
                      <w:noProof/>
                      <w:rtl/>
                    </w:rPr>
                  </w:pPr>
                  <w:r>
                    <w:rPr>
                      <w:rtl/>
                    </w:rPr>
                    <w:t>צ</w:t>
                  </w:r>
                  <w:r>
                    <w:rPr>
                      <w:rFonts w:hint="cs"/>
                      <w:rtl/>
                    </w:rPr>
                    <w:t xml:space="preserve">ו (מס' 3) </w:t>
                  </w:r>
                  <w:r>
                    <w:rPr>
                      <w:rtl/>
                    </w:rPr>
                    <w:br/>
                  </w:r>
                  <w:r>
                    <w:rPr>
                      <w:rFonts w:hint="cs"/>
                      <w:rtl/>
                    </w:rPr>
                    <w:t>תשל"ז-1977</w:t>
                  </w:r>
                </w:p>
              </w:txbxContent>
            </v:textbox>
            <w10:anchorlock/>
          </v:rect>
        </w:pict>
      </w:r>
      <w:r>
        <w:rPr>
          <w:rStyle w:val="big-number"/>
          <w:rtl/>
        </w:rPr>
        <w:t>52.</w:t>
      </w:r>
      <w:r>
        <w:rPr>
          <w:rStyle w:val="big-number"/>
          <w:rtl/>
        </w:rPr>
        <w:tab/>
      </w:r>
      <w:r>
        <w:rPr>
          <w:rStyle w:val="default"/>
          <w:rFonts w:cs="FrankRuehl"/>
          <w:rtl/>
        </w:rPr>
        <w:t>ל</w:t>
      </w:r>
      <w:r>
        <w:rPr>
          <w:rStyle w:val="default"/>
          <w:rFonts w:cs="FrankRuehl" w:hint="cs"/>
          <w:rtl/>
        </w:rPr>
        <w:t>א נסתיימו דיוני הי</w:t>
      </w:r>
      <w:r>
        <w:rPr>
          <w:rStyle w:val="default"/>
          <w:rFonts w:cs="FrankRuehl"/>
          <w:rtl/>
        </w:rPr>
        <w:t>ש</w:t>
      </w:r>
      <w:r>
        <w:rPr>
          <w:rStyle w:val="default"/>
          <w:rFonts w:cs="FrankRuehl" w:hint="cs"/>
          <w:rtl/>
        </w:rPr>
        <w:t>יבה בכל הענינים שהיו על סדר היום, רשאי יושב ראש הישיבה, בהסכמת רוב חברי המועצה הנוכחים בישיבה, להזמין את חברי המועצה להמשך הישיבה ביום חול הבא לאחר הישיבה, שאינו ערב יום מנוחה; חברי המועצה שלא היו נוכחים בעת ההחלטה יוזמנו להמשך הדיונים על ידי הודעות בכתב</w:t>
      </w:r>
      <w:r>
        <w:rPr>
          <w:rStyle w:val="default"/>
          <w:rFonts w:cs="FrankRuehl"/>
          <w:rtl/>
        </w:rPr>
        <w:t xml:space="preserve"> ש</w:t>
      </w:r>
      <w:r>
        <w:rPr>
          <w:rStyle w:val="default"/>
          <w:rFonts w:cs="FrankRuehl" w:hint="cs"/>
          <w:rtl/>
        </w:rPr>
        <w:t>יימסרו להם כאמור בסעיף 16.</w:t>
      </w:r>
    </w:p>
    <w:p w:rsidR="00741EE2" w:rsidRPr="00030DEF" w:rsidRDefault="00741EE2" w:rsidP="00741EE2">
      <w:pPr>
        <w:pStyle w:val="P00"/>
        <w:spacing w:before="0"/>
        <w:ind w:left="0" w:right="1134"/>
        <w:rPr>
          <w:rFonts w:hint="cs"/>
          <w:b/>
          <w:bCs/>
          <w:vanish/>
          <w:szCs w:val="20"/>
          <w:shd w:val="clear" w:color="auto" w:fill="FFFF99"/>
          <w:rtl/>
        </w:rPr>
      </w:pPr>
      <w:bookmarkStart w:id="485" w:name="Rov554"/>
      <w:r w:rsidRPr="00030DEF">
        <w:rPr>
          <w:rFonts w:hint="cs"/>
          <w:vanish/>
          <w:color w:val="FF0000"/>
          <w:szCs w:val="20"/>
          <w:shd w:val="clear" w:color="auto" w:fill="FFFF99"/>
          <w:rtl/>
        </w:rPr>
        <w:t>מיום 26.2.1977</w:t>
      </w:r>
    </w:p>
    <w:p w:rsidR="00741EE2" w:rsidRPr="00030DEF" w:rsidRDefault="00741EE2" w:rsidP="00741EE2">
      <w:pPr>
        <w:pStyle w:val="P00"/>
        <w:spacing w:before="0"/>
        <w:ind w:left="0" w:right="1134"/>
        <w:rPr>
          <w:rFonts w:hint="cs"/>
          <w:b/>
          <w:bCs/>
          <w:vanish/>
          <w:szCs w:val="20"/>
          <w:shd w:val="clear" w:color="auto" w:fill="FFFF99"/>
          <w:rtl/>
        </w:rPr>
      </w:pPr>
      <w:r w:rsidRPr="00030DEF">
        <w:rPr>
          <w:rFonts w:hint="cs"/>
          <w:b/>
          <w:bCs/>
          <w:vanish/>
          <w:szCs w:val="20"/>
          <w:shd w:val="clear" w:color="auto" w:fill="FFFF99"/>
          <w:rtl/>
        </w:rPr>
        <w:t>צו (מס' 3) תשל"ז-1977</w:t>
      </w:r>
    </w:p>
    <w:p w:rsidR="00741EE2" w:rsidRPr="00030DEF" w:rsidRDefault="00741EE2" w:rsidP="00741EE2">
      <w:pPr>
        <w:pStyle w:val="P00"/>
        <w:spacing w:before="0"/>
        <w:ind w:left="0" w:right="1134"/>
        <w:rPr>
          <w:rFonts w:hint="cs"/>
          <w:vanish/>
          <w:szCs w:val="20"/>
          <w:shd w:val="clear" w:color="auto" w:fill="FFFF99"/>
          <w:rtl/>
        </w:rPr>
      </w:pPr>
      <w:hyperlink r:id="rId362" w:history="1">
        <w:r w:rsidRPr="00030DEF">
          <w:rPr>
            <w:rStyle w:val="Hyperlink"/>
            <w:rFonts w:hint="cs"/>
            <w:vanish/>
            <w:szCs w:val="20"/>
            <w:shd w:val="clear" w:color="auto" w:fill="FFFF99"/>
            <w:rtl/>
          </w:rPr>
          <w:t>ק"ת תשל"ז מס' 3656</w:t>
        </w:r>
      </w:hyperlink>
      <w:r w:rsidRPr="00030DEF">
        <w:rPr>
          <w:rFonts w:hint="cs"/>
          <w:vanish/>
          <w:szCs w:val="20"/>
          <w:shd w:val="clear" w:color="auto" w:fill="FFFF99"/>
          <w:rtl/>
        </w:rPr>
        <w:t xml:space="preserve"> מיום 27.1.1977 עמ' 812</w:t>
      </w:r>
    </w:p>
    <w:p w:rsidR="00741EE2" w:rsidRPr="003D5077" w:rsidRDefault="00741EE2" w:rsidP="003D5077">
      <w:pPr>
        <w:pStyle w:val="P00"/>
        <w:spacing w:before="0"/>
        <w:ind w:left="0" w:right="1134"/>
        <w:rPr>
          <w:rFonts w:hint="cs"/>
          <w:b/>
          <w:bCs/>
          <w:sz w:val="2"/>
          <w:szCs w:val="2"/>
          <w:rtl/>
        </w:rPr>
      </w:pPr>
      <w:r w:rsidRPr="00030DEF">
        <w:rPr>
          <w:rFonts w:hint="cs"/>
          <w:b/>
          <w:bCs/>
          <w:vanish/>
          <w:szCs w:val="20"/>
          <w:shd w:val="clear" w:color="auto" w:fill="FFFF99"/>
          <w:rtl/>
        </w:rPr>
        <w:t>הוספת סעיף 52</w:t>
      </w:r>
      <w:bookmarkEnd w:id="485"/>
    </w:p>
    <w:p w:rsidR="00204309" w:rsidRDefault="00E424F9">
      <w:pPr>
        <w:pStyle w:val="medium2-header"/>
        <w:keepLines w:val="0"/>
        <w:spacing w:before="72"/>
        <w:ind w:left="0" w:right="1134"/>
        <w:rPr>
          <w:rFonts w:hint="cs"/>
          <w:noProof/>
          <w:sz w:val="20"/>
          <w:rtl/>
        </w:rPr>
      </w:pPr>
      <w:bookmarkStart w:id="486" w:name="med29"/>
      <w:bookmarkEnd w:id="486"/>
      <w:r>
        <w:rPr>
          <w:noProof/>
          <w:sz w:val="20"/>
          <w:rtl/>
          <w:lang w:eastAsia="en-US"/>
        </w:rPr>
        <w:pict>
          <v:shape id="_x0000_s2547" type="#_x0000_t202" style="position:absolute;left:0;text-align:left;margin-left:470.25pt;margin-top:7.1pt;width:1in;height:22.4pt;z-index:251746816" filled="f" stroked="f">
            <v:textbox inset="1mm,0,1mm,0">
              <w:txbxContent>
                <w:p w:rsidR="001373B9" w:rsidRDefault="001373B9" w:rsidP="00E424F9">
                  <w:pPr>
                    <w:pStyle w:val="a5"/>
                    <w:rPr>
                      <w:noProof/>
                      <w:rtl/>
                    </w:rPr>
                  </w:pPr>
                  <w:r>
                    <w:rPr>
                      <w:rtl/>
                    </w:rPr>
                    <w:t>צ</w:t>
                  </w:r>
                  <w:r>
                    <w:rPr>
                      <w:rFonts w:hint="cs"/>
                      <w:rtl/>
                    </w:rPr>
                    <w:t xml:space="preserve">ו (מס' 3) </w:t>
                  </w:r>
                  <w:r>
                    <w:rPr>
                      <w:rtl/>
                    </w:rPr>
                    <w:br/>
                  </w:r>
                  <w:r>
                    <w:rPr>
                      <w:rFonts w:hint="cs"/>
                      <w:rtl/>
                    </w:rPr>
                    <w:t>תשל"ז-1977</w:t>
                  </w:r>
                </w:p>
              </w:txbxContent>
            </v:textbox>
          </v:shape>
        </w:pict>
      </w:r>
      <w:r w:rsidR="00204309">
        <w:rPr>
          <w:noProof/>
          <w:sz w:val="20"/>
          <w:rtl/>
        </w:rPr>
        <w:t>פ</w:t>
      </w:r>
      <w:r w:rsidR="00204309">
        <w:rPr>
          <w:rFonts w:hint="cs"/>
          <w:noProof/>
          <w:sz w:val="20"/>
          <w:rtl/>
        </w:rPr>
        <w:t>רק אחד עשר: פרוטוקול</w:t>
      </w:r>
    </w:p>
    <w:p w:rsidR="00741EE2" w:rsidRPr="00030DEF" w:rsidRDefault="00741EE2" w:rsidP="00741EE2">
      <w:pPr>
        <w:pStyle w:val="P00"/>
        <w:spacing w:before="0"/>
        <w:ind w:left="0" w:right="1134"/>
        <w:rPr>
          <w:rFonts w:hint="cs"/>
          <w:b/>
          <w:bCs/>
          <w:vanish/>
          <w:szCs w:val="20"/>
          <w:shd w:val="clear" w:color="auto" w:fill="FFFF99"/>
          <w:rtl/>
        </w:rPr>
      </w:pPr>
      <w:bookmarkStart w:id="487" w:name="Rov555"/>
      <w:r w:rsidRPr="00030DEF">
        <w:rPr>
          <w:rFonts w:hint="cs"/>
          <w:vanish/>
          <w:color w:val="FF0000"/>
          <w:szCs w:val="20"/>
          <w:shd w:val="clear" w:color="auto" w:fill="FFFF99"/>
          <w:rtl/>
        </w:rPr>
        <w:t>מיום 26.2.1977</w:t>
      </w:r>
    </w:p>
    <w:p w:rsidR="00741EE2" w:rsidRPr="00030DEF" w:rsidRDefault="00741EE2" w:rsidP="00741EE2">
      <w:pPr>
        <w:pStyle w:val="P00"/>
        <w:spacing w:before="0"/>
        <w:ind w:left="0" w:right="1134"/>
        <w:rPr>
          <w:rFonts w:hint="cs"/>
          <w:b/>
          <w:bCs/>
          <w:vanish/>
          <w:szCs w:val="20"/>
          <w:shd w:val="clear" w:color="auto" w:fill="FFFF99"/>
          <w:rtl/>
        </w:rPr>
      </w:pPr>
      <w:r w:rsidRPr="00030DEF">
        <w:rPr>
          <w:rFonts w:hint="cs"/>
          <w:b/>
          <w:bCs/>
          <w:vanish/>
          <w:szCs w:val="20"/>
          <w:shd w:val="clear" w:color="auto" w:fill="FFFF99"/>
          <w:rtl/>
        </w:rPr>
        <w:t>צו (מס' 3) תשל"ז-1977</w:t>
      </w:r>
    </w:p>
    <w:p w:rsidR="00741EE2" w:rsidRPr="00030DEF" w:rsidRDefault="00741EE2" w:rsidP="00741EE2">
      <w:pPr>
        <w:pStyle w:val="P00"/>
        <w:spacing w:before="0"/>
        <w:ind w:left="0" w:right="1134"/>
        <w:rPr>
          <w:rFonts w:hint="cs"/>
          <w:vanish/>
          <w:szCs w:val="20"/>
          <w:shd w:val="clear" w:color="auto" w:fill="FFFF99"/>
          <w:rtl/>
        </w:rPr>
      </w:pPr>
      <w:hyperlink r:id="rId363" w:history="1">
        <w:r w:rsidRPr="00030DEF">
          <w:rPr>
            <w:rStyle w:val="Hyperlink"/>
            <w:rFonts w:hint="cs"/>
            <w:vanish/>
            <w:szCs w:val="20"/>
            <w:shd w:val="clear" w:color="auto" w:fill="FFFF99"/>
            <w:rtl/>
          </w:rPr>
          <w:t>ק"ת תשל"ז מס' 3656</w:t>
        </w:r>
      </w:hyperlink>
      <w:r w:rsidRPr="00030DEF">
        <w:rPr>
          <w:rFonts w:hint="cs"/>
          <w:vanish/>
          <w:szCs w:val="20"/>
          <w:shd w:val="clear" w:color="auto" w:fill="FFFF99"/>
          <w:rtl/>
        </w:rPr>
        <w:t xml:space="preserve"> מיום 27.1.1977 עמ' 812</w:t>
      </w:r>
    </w:p>
    <w:p w:rsidR="00741EE2" w:rsidRPr="003D5077" w:rsidRDefault="00741EE2" w:rsidP="003D5077">
      <w:pPr>
        <w:pStyle w:val="P00"/>
        <w:spacing w:before="0"/>
        <w:ind w:left="0" w:right="1134"/>
        <w:rPr>
          <w:rFonts w:hint="cs"/>
          <w:b/>
          <w:bCs/>
          <w:sz w:val="2"/>
          <w:szCs w:val="2"/>
          <w:rtl/>
        </w:rPr>
      </w:pPr>
      <w:r w:rsidRPr="00030DEF">
        <w:rPr>
          <w:rFonts w:hint="cs"/>
          <w:b/>
          <w:bCs/>
          <w:vanish/>
          <w:szCs w:val="20"/>
          <w:shd w:val="clear" w:color="auto" w:fill="FFFF99"/>
          <w:rtl/>
        </w:rPr>
        <w:t>הוספת פרק אחד עשר</w:t>
      </w:r>
      <w:bookmarkEnd w:id="487"/>
    </w:p>
    <w:p w:rsidR="00204309" w:rsidRDefault="00204309" w:rsidP="00E70295">
      <w:pPr>
        <w:pStyle w:val="P00"/>
        <w:spacing w:before="72"/>
        <w:ind w:left="0" w:right="1134"/>
        <w:rPr>
          <w:rStyle w:val="default"/>
          <w:rFonts w:cs="FrankRuehl"/>
          <w:rtl/>
        </w:rPr>
      </w:pPr>
      <w:bookmarkStart w:id="488" w:name="Seif197"/>
      <w:bookmarkEnd w:id="488"/>
      <w:r>
        <w:rPr>
          <w:lang w:val="he-IL"/>
        </w:rPr>
        <w:pict>
          <v:rect id="_x0000_s2350" style="position:absolute;left:0;text-align:left;margin-left:464.5pt;margin-top:8.05pt;width:75.05pt;height:34.9pt;z-index:251607552" o:allowincell="f" filled="f" stroked="f" strokecolor="lime" strokeweight=".25pt">
            <v:textbox inset="0,0,0,0">
              <w:txbxContent>
                <w:p w:rsidR="001373B9" w:rsidRDefault="001373B9">
                  <w:pPr>
                    <w:spacing w:line="160" w:lineRule="exact"/>
                    <w:jc w:val="left"/>
                    <w:rPr>
                      <w:rFonts w:cs="Miriam" w:hint="cs"/>
                      <w:noProof/>
                      <w:szCs w:val="18"/>
                      <w:rtl/>
                    </w:rPr>
                  </w:pPr>
                  <w:r>
                    <w:rPr>
                      <w:rFonts w:cs="Miriam"/>
                      <w:szCs w:val="18"/>
                      <w:rtl/>
                    </w:rPr>
                    <w:t>פ</w:t>
                  </w:r>
                  <w:r>
                    <w:rPr>
                      <w:rFonts w:cs="Miriam" w:hint="cs"/>
                      <w:szCs w:val="18"/>
                      <w:rtl/>
                    </w:rPr>
                    <w:t>רוטוקול וניהולו</w:t>
                  </w:r>
                </w:p>
                <w:p w:rsidR="001373B9" w:rsidRDefault="001373B9" w:rsidP="00E424F9">
                  <w:pPr>
                    <w:pStyle w:val="a5"/>
                    <w:rPr>
                      <w:rFonts w:hint="cs"/>
                      <w:noProof/>
                      <w:rtl/>
                    </w:rPr>
                  </w:pPr>
                  <w:r>
                    <w:rPr>
                      <w:rtl/>
                    </w:rPr>
                    <w:t>צ</w:t>
                  </w:r>
                  <w:r>
                    <w:rPr>
                      <w:rFonts w:hint="cs"/>
                      <w:rtl/>
                    </w:rPr>
                    <w:t xml:space="preserve">ו (מס' 3) </w:t>
                  </w:r>
                  <w:r>
                    <w:rPr>
                      <w:rtl/>
                    </w:rPr>
                    <w:br/>
                  </w:r>
                  <w:r>
                    <w:rPr>
                      <w:rFonts w:hint="cs"/>
                      <w:rtl/>
                    </w:rPr>
                    <w:t>תשל"ז-1977</w:t>
                  </w:r>
                </w:p>
                <w:p w:rsidR="001373B9" w:rsidRDefault="001373B9" w:rsidP="00E424F9">
                  <w:pPr>
                    <w:pStyle w:val="a5"/>
                    <w:rPr>
                      <w:rFonts w:hint="cs"/>
                      <w:noProof/>
                      <w:rtl/>
                    </w:rPr>
                  </w:pPr>
                  <w:r>
                    <w:rPr>
                      <w:rFonts w:hint="cs"/>
                      <w:noProof/>
                      <w:rtl/>
                    </w:rPr>
                    <w:t>צו תשע"ו-2016</w:t>
                  </w:r>
                </w:p>
              </w:txbxContent>
            </v:textbox>
            <w10:anchorlock/>
          </v:rect>
        </w:pict>
      </w:r>
      <w:r>
        <w:rPr>
          <w:rStyle w:val="big-number"/>
          <w:rtl/>
        </w:rPr>
        <w:t>53.</w:t>
      </w:r>
      <w:r>
        <w:rPr>
          <w:rStyle w:val="big-number"/>
          <w:rtl/>
        </w:rPr>
        <w:tab/>
      </w:r>
      <w:r>
        <w:rPr>
          <w:rStyle w:val="default"/>
          <w:rFonts w:cs="FrankRuehl"/>
          <w:rtl/>
        </w:rPr>
        <w:t>(</w:t>
      </w:r>
      <w:r>
        <w:rPr>
          <w:rStyle w:val="default"/>
          <w:rFonts w:cs="FrankRuehl" w:hint="cs"/>
          <w:rtl/>
        </w:rPr>
        <w:t>א)</w:t>
      </w:r>
      <w:r>
        <w:rPr>
          <w:rStyle w:val="default"/>
          <w:rFonts w:cs="FrankRuehl"/>
          <w:rtl/>
        </w:rPr>
        <w:tab/>
      </w:r>
      <w:r w:rsidR="00E70295" w:rsidRPr="00E70295">
        <w:rPr>
          <w:rStyle w:val="default"/>
          <w:rFonts w:cs="FrankRuehl" w:hint="cs"/>
          <w:rtl/>
        </w:rPr>
        <w:t>כל ישיבת מועצה תוקלט ויירשם בה פרוטוקול</w:t>
      </w:r>
      <w:r>
        <w:rPr>
          <w:rStyle w:val="default"/>
          <w:rFonts w:cs="FrankRuehl" w:hint="cs"/>
          <w:rtl/>
        </w:rPr>
        <w:t>; מזכיר המועצה יהיה אחראי לניהולו התקין.</w:t>
      </w:r>
    </w:p>
    <w:p w:rsidR="00204309" w:rsidRDefault="00204309">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בפרוטוקול יצויינו </w:t>
      </w:r>
      <w:r w:rsidR="00E424F9">
        <w:rPr>
          <w:rStyle w:val="default"/>
          <w:rFonts w:cs="FrankRuehl"/>
          <w:rtl/>
        </w:rPr>
        <w:t>–</w:t>
      </w:r>
    </w:p>
    <w:p w:rsidR="00204309" w:rsidRDefault="00204309">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מועד הישיבה ומקום קיומה;</w:t>
      </w:r>
    </w:p>
    <w:p w:rsidR="00204309" w:rsidRDefault="00204309" w:rsidP="00E424F9">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שמות חברי המועצה הנוכחים בישיבה, בציון אלה</w:t>
      </w:r>
      <w:r>
        <w:rPr>
          <w:rStyle w:val="default"/>
          <w:rFonts w:cs="FrankRuehl"/>
          <w:rtl/>
        </w:rPr>
        <w:t xml:space="preserve"> </w:t>
      </w:r>
      <w:r>
        <w:rPr>
          <w:rStyle w:val="default"/>
          <w:rFonts w:cs="FrankRuehl" w:hint="cs"/>
          <w:rtl/>
        </w:rPr>
        <w:t>שנכחו בפתיח</w:t>
      </w:r>
      <w:r>
        <w:rPr>
          <w:rStyle w:val="default"/>
          <w:rFonts w:cs="FrankRuehl"/>
          <w:rtl/>
        </w:rPr>
        <w:t>ה</w:t>
      </w:r>
      <w:r>
        <w:rPr>
          <w:rStyle w:val="default"/>
          <w:rFonts w:cs="FrankRuehl" w:hint="cs"/>
          <w:rtl/>
        </w:rPr>
        <w:t>;</w:t>
      </w:r>
    </w:p>
    <w:p w:rsidR="00204309" w:rsidRDefault="00204309">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שאילתות ותשובות עליהן;</w:t>
      </w:r>
    </w:p>
    <w:p w:rsidR="00204309" w:rsidRDefault="00204309">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סדר היום וכל שינוי בו;</w:t>
      </w:r>
    </w:p>
    <w:p w:rsidR="00204309" w:rsidRDefault="00204309">
      <w:pPr>
        <w:pStyle w:val="P22"/>
        <w:spacing w:before="72"/>
        <w:ind w:left="1021" w:right="1134"/>
        <w:rPr>
          <w:rStyle w:val="default"/>
          <w:rFonts w:cs="FrankRuehl"/>
          <w:rtl/>
        </w:rPr>
      </w:pPr>
      <w:r>
        <w:rPr>
          <w:rStyle w:val="default"/>
          <w:rFonts w:cs="FrankRuehl"/>
          <w:rtl/>
        </w:rPr>
        <w:t>(5)</w:t>
      </w:r>
      <w:r>
        <w:rPr>
          <w:rStyle w:val="default"/>
          <w:rFonts w:cs="FrankRuehl"/>
          <w:rtl/>
        </w:rPr>
        <w:tab/>
      </w:r>
      <w:r>
        <w:rPr>
          <w:rStyle w:val="default"/>
          <w:rFonts w:cs="FrankRuehl" w:hint="cs"/>
          <w:rtl/>
        </w:rPr>
        <w:t>שמות המשתתפים בויכוח בכל סעיף;</w:t>
      </w:r>
    </w:p>
    <w:p w:rsidR="00204309" w:rsidRDefault="00204309">
      <w:pPr>
        <w:pStyle w:val="P22"/>
        <w:spacing w:before="72"/>
        <w:ind w:left="1021" w:right="1134"/>
        <w:rPr>
          <w:rStyle w:val="default"/>
          <w:rFonts w:cs="FrankRuehl"/>
          <w:rtl/>
        </w:rPr>
      </w:pPr>
      <w:r>
        <w:rPr>
          <w:rStyle w:val="default"/>
          <w:rFonts w:cs="FrankRuehl"/>
          <w:rtl/>
        </w:rPr>
        <w:t>(6)</w:t>
      </w:r>
      <w:r>
        <w:rPr>
          <w:rStyle w:val="default"/>
          <w:rFonts w:cs="FrankRuehl"/>
          <w:rtl/>
        </w:rPr>
        <w:tab/>
      </w:r>
      <w:r>
        <w:rPr>
          <w:rStyle w:val="default"/>
          <w:rFonts w:cs="FrankRuehl" w:hint="cs"/>
          <w:rtl/>
        </w:rPr>
        <w:t>ההצעות והנמקתן;</w:t>
      </w:r>
    </w:p>
    <w:p w:rsidR="00204309" w:rsidRDefault="00204309" w:rsidP="00E424F9">
      <w:pPr>
        <w:pStyle w:val="P22"/>
        <w:spacing w:before="72"/>
        <w:ind w:left="1021" w:right="1134"/>
        <w:rPr>
          <w:rStyle w:val="default"/>
          <w:rFonts w:cs="FrankRuehl"/>
          <w:rtl/>
        </w:rPr>
      </w:pPr>
      <w:r>
        <w:rPr>
          <w:rStyle w:val="default"/>
          <w:rFonts w:cs="FrankRuehl"/>
          <w:rtl/>
        </w:rPr>
        <w:t>(7)</w:t>
      </w:r>
      <w:r>
        <w:rPr>
          <w:rStyle w:val="default"/>
          <w:rFonts w:cs="FrankRuehl"/>
          <w:rtl/>
        </w:rPr>
        <w:tab/>
      </w:r>
      <w:r>
        <w:rPr>
          <w:rStyle w:val="default"/>
          <w:rFonts w:cs="FrankRuehl" w:hint="cs"/>
          <w:rtl/>
        </w:rPr>
        <w:t xml:space="preserve">ההחלטות ותוצאות ההצבעה, ולפי דרישת חבר המועצה </w:t>
      </w:r>
      <w:r w:rsidR="00E70295">
        <w:rPr>
          <w:rStyle w:val="default"/>
          <w:rFonts w:cs="FrankRuehl"/>
          <w:rtl/>
        </w:rPr>
        <w:t>–</w:t>
      </w:r>
      <w:r>
        <w:rPr>
          <w:rStyle w:val="default"/>
          <w:rFonts w:cs="FrankRuehl" w:hint="cs"/>
          <w:rtl/>
        </w:rPr>
        <w:t xml:space="preserve"> ציון שמות המצביעים ואופן הצבעתם;</w:t>
      </w:r>
    </w:p>
    <w:p w:rsidR="00204309" w:rsidRDefault="00204309">
      <w:pPr>
        <w:pStyle w:val="P22"/>
        <w:spacing w:before="72"/>
        <w:ind w:left="1021" w:right="1134"/>
        <w:rPr>
          <w:rStyle w:val="default"/>
          <w:rFonts w:cs="FrankRuehl"/>
          <w:rtl/>
        </w:rPr>
      </w:pPr>
      <w:r>
        <w:rPr>
          <w:rStyle w:val="default"/>
          <w:rFonts w:cs="FrankRuehl"/>
          <w:rtl/>
        </w:rPr>
        <w:t>(8)</w:t>
      </w:r>
      <w:r>
        <w:rPr>
          <w:rStyle w:val="default"/>
          <w:rFonts w:cs="FrankRuehl"/>
          <w:rtl/>
        </w:rPr>
        <w:tab/>
      </w:r>
      <w:r>
        <w:rPr>
          <w:rStyle w:val="default"/>
          <w:rFonts w:cs="FrankRuehl" w:hint="cs"/>
          <w:rtl/>
        </w:rPr>
        <w:t>הודעות.</w:t>
      </w:r>
    </w:p>
    <w:p w:rsidR="00204309" w:rsidRDefault="00204309">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המועצה רשאית לקבוע שנוסף על הדברים האמורים</w:t>
      </w:r>
      <w:r>
        <w:rPr>
          <w:rStyle w:val="default"/>
          <w:rFonts w:cs="FrankRuehl"/>
          <w:rtl/>
        </w:rPr>
        <w:t xml:space="preserve"> </w:t>
      </w:r>
      <w:r>
        <w:rPr>
          <w:rStyle w:val="default"/>
          <w:rFonts w:cs="FrankRuehl" w:hint="cs"/>
          <w:rtl/>
        </w:rPr>
        <w:t>בסעיף קטן (ב) יירשם פרוטוקול מלא מכל הדברים שייאמרו בישיבות המועצה, אם דרך כלל ואם לישיבה מסויימת.</w:t>
      </w:r>
    </w:p>
    <w:p w:rsidR="00741EE2" w:rsidRPr="00030DEF" w:rsidRDefault="00741EE2" w:rsidP="00741EE2">
      <w:pPr>
        <w:pStyle w:val="P00"/>
        <w:spacing w:before="0"/>
        <w:ind w:left="0" w:right="1134"/>
        <w:rPr>
          <w:rFonts w:hint="cs"/>
          <w:b/>
          <w:bCs/>
          <w:vanish/>
          <w:szCs w:val="20"/>
          <w:shd w:val="clear" w:color="auto" w:fill="FFFF99"/>
          <w:rtl/>
        </w:rPr>
      </w:pPr>
      <w:bookmarkStart w:id="489" w:name="Rov653"/>
      <w:r w:rsidRPr="00030DEF">
        <w:rPr>
          <w:rFonts w:hint="cs"/>
          <w:vanish/>
          <w:color w:val="FF0000"/>
          <w:szCs w:val="20"/>
          <w:shd w:val="clear" w:color="auto" w:fill="FFFF99"/>
          <w:rtl/>
        </w:rPr>
        <w:t>מיום 26.2.1977</w:t>
      </w:r>
    </w:p>
    <w:p w:rsidR="00741EE2" w:rsidRPr="00030DEF" w:rsidRDefault="00741EE2" w:rsidP="00741EE2">
      <w:pPr>
        <w:pStyle w:val="P00"/>
        <w:spacing w:before="0"/>
        <w:ind w:left="0" w:right="1134"/>
        <w:rPr>
          <w:rFonts w:hint="cs"/>
          <w:b/>
          <w:bCs/>
          <w:vanish/>
          <w:szCs w:val="20"/>
          <w:shd w:val="clear" w:color="auto" w:fill="FFFF99"/>
          <w:rtl/>
        </w:rPr>
      </w:pPr>
      <w:r w:rsidRPr="00030DEF">
        <w:rPr>
          <w:rFonts w:hint="cs"/>
          <w:b/>
          <w:bCs/>
          <w:vanish/>
          <w:szCs w:val="20"/>
          <w:shd w:val="clear" w:color="auto" w:fill="FFFF99"/>
          <w:rtl/>
        </w:rPr>
        <w:t>צו (מס' 3) תשל"ז-1977</w:t>
      </w:r>
    </w:p>
    <w:p w:rsidR="00741EE2" w:rsidRPr="00030DEF" w:rsidRDefault="00741EE2" w:rsidP="00741EE2">
      <w:pPr>
        <w:pStyle w:val="P00"/>
        <w:spacing w:before="0"/>
        <w:ind w:left="0" w:right="1134"/>
        <w:rPr>
          <w:rFonts w:hint="cs"/>
          <w:vanish/>
          <w:szCs w:val="20"/>
          <w:shd w:val="clear" w:color="auto" w:fill="FFFF99"/>
          <w:rtl/>
        </w:rPr>
      </w:pPr>
      <w:hyperlink r:id="rId364" w:history="1">
        <w:r w:rsidRPr="00030DEF">
          <w:rPr>
            <w:rStyle w:val="Hyperlink"/>
            <w:rFonts w:hint="cs"/>
            <w:vanish/>
            <w:szCs w:val="20"/>
            <w:shd w:val="clear" w:color="auto" w:fill="FFFF99"/>
            <w:rtl/>
          </w:rPr>
          <w:t>ק"ת תשל"ז מס' 3656</w:t>
        </w:r>
      </w:hyperlink>
      <w:r w:rsidRPr="00030DEF">
        <w:rPr>
          <w:rFonts w:hint="cs"/>
          <w:vanish/>
          <w:szCs w:val="20"/>
          <w:shd w:val="clear" w:color="auto" w:fill="FFFF99"/>
          <w:rtl/>
        </w:rPr>
        <w:t xml:space="preserve"> מיום 27.1.1977 עמ' 812</w:t>
      </w:r>
    </w:p>
    <w:p w:rsidR="00741EE2" w:rsidRPr="00030DEF" w:rsidRDefault="00741EE2" w:rsidP="003D5077">
      <w:pPr>
        <w:pStyle w:val="P00"/>
        <w:spacing w:before="0"/>
        <w:ind w:left="0" w:right="1134"/>
        <w:rPr>
          <w:rFonts w:hint="cs"/>
          <w:vanish/>
          <w:szCs w:val="20"/>
          <w:shd w:val="clear" w:color="auto" w:fill="FFFF99"/>
          <w:rtl/>
        </w:rPr>
      </w:pPr>
      <w:r w:rsidRPr="00030DEF">
        <w:rPr>
          <w:rFonts w:hint="cs"/>
          <w:b/>
          <w:bCs/>
          <w:vanish/>
          <w:szCs w:val="20"/>
          <w:shd w:val="clear" w:color="auto" w:fill="FFFF99"/>
          <w:rtl/>
        </w:rPr>
        <w:t>הוספת סעיף 53</w:t>
      </w:r>
    </w:p>
    <w:p w:rsidR="00E70295" w:rsidRPr="00030DEF" w:rsidRDefault="00E70295" w:rsidP="003D5077">
      <w:pPr>
        <w:pStyle w:val="P00"/>
        <w:spacing w:before="0"/>
        <w:ind w:left="0" w:right="1134"/>
        <w:rPr>
          <w:rFonts w:hint="cs"/>
          <w:vanish/>
          <w:szCs w:val="20"/>
          <w:shd w:val="clear" w:color="auto" w:fill="FFFF99"/>
          <w:rtl/>
        </w:rPr>
      </w:pPr>
    </w:p>
    <w:p w:rsidR="00E70295" w:rsidRPr="00030DEF" w:rsidRDefault="00E70295" w:rsidP="003D5077">
      <w:pPr>
        <w:pStyle w:val="P00"/>
        <w:spacing w:before="0"/>
        <w:ind w:left="0" w:right="1134"/>
        <w:rPr>
          <w:rFonts w:hint="cs"/>
          <w:vanish/>
          <w:color w:val="FF0000"/>
          <w:szCs w:val="20"/>
          <w:shd w:val="clear" w:color="auto" w:fill="FFFF99"/>
          <w:rtl/>
        </w:rPr>
      </w:pPr>
      <w:r w:rsidRPr="00030DEF">
        <w:rPr>
          <w:rFonts w:hint="cs"/>
          <w:vanish/>
          <w:color w:val="FF0000"/>
          <w:szCs w:val="20"/>
          <w:shd w:val="clear" w:color="auto" w:fill="FFFF99"/>
          <w:rtl/>
        </w:rPr>
        <w:t>מיום 5.4.2016</w:t>
      </w:r>
    </w:p>
    <w:p w:rsidR="00E70295" w:rsidRPr="00030DEF" w:rsidRDefault="00E70295" w:rsidP="003D5077">
      <w:pPr>
        <w:pStyle w:val="P00"/>
        <w:spacing w:before="0"/>
        <w:ind w:left="0" w:right="1134"/>
        <w:rPr>
          <w:rFonts w:hint="cs"/>
          <w:vanish/>
          <w:szCs w:val="20"/>
          <w:shd w:val="clear" w:color="auto" w:fill="FFFF99"/>
          <w:rtl/>
        </w:rPr>
      </w:pPr>
      <w:r w:rsidRPr="00030DEF">
        <w:rPr>
          <w:rFonts w:hint="cs"/>
          <w:b/>
          <w:bCs/>
          <w:vanish/>
          <w:szCs w:val="20"/>
          <w:shd w:val="clear" w:color="auto" w:fill="FFFF99"/>
          <w:rtl/>
        </w:rPr>
        <w:t>צו תשע"ו-2016</w:t>
      </w:r>
    </w:p>
    <w:p w:rsidR="00E70295" w:rsidRPr="00030DEF" w:rsidRDefault="00E70295" w:rsidP="003D5077">
      <w:pPr>
        <w:pStyle w:val="P00"/>
        <w:spacing w:before="0"/>
        <w:ind w:left="0" w:right="1134"/>
        <w:rPr>
          <w:rFonts w:hint="cs"/>
          <w:vanish/>
          <w:szCs w:val="20"/>
          <w:shd w:val="clear" w:color="auto" w:fill="FFFF99"/>
          <w:rtl/>
        </w:rPr>
      </w:pPr>
      <w:hyperlink r:id="rId365" w:history="1">
        <w:r w:rsidRPr="00030DEF">
          <w:rPr>
            <w:rStyle w:val="Hyperlink"/>
            <w:rFonts w:hint="cs"/>
            <w:vanish/>
            <w:szCs w:val="20"/>
            <w:shd w:val="clear" w:color="auto" w:fill="FFFF99"/>
            <w:rtl/>
          </w:rPr>
          <w:t>ק"ת תשע"ו מס' 7626</w:t>
        </w:r>
      </w:hyperlink>
      <w:r w:rsidRPr="00030DEF">
        <w:rPr>
          <w:rFonts w:hint="cs"/>
          <w:vanish/>
          <w:szCs w:val="20"/>
          <w:shd w:val="clear" w:color="auto" w:fill="FFFF99"/>
          <w:rtl/>
        </w:rPr>
        <w:t xml:space="preserve"> מיום 6.3.2016 עמ' 797</w:t>
      </w:r>
    </w:p>
    <w:p w:rsidR="00E70295" w:rsidRPr="00E70295" w:rsidRDefault="00E70295" w:rsidP="00E70295">
      <w:pPr>
        <w:pStyle w:val="P00"/>
        <w:ind w:left="0" w:right="1134"/>
        <w:rPr>
          <w:rStyle w:val="default"/>
          <w:rFonts w:cs="FrankRuehl"/>
          <w:sz w:val="2"/>
          <w:szCs w:val="2"/>
          <w:rtl/>
        </w:rPr>
      </w:pPr>
      <w:r w:rsidRPr="00030DEF">
        <w:rPr>
          <w:rStyle w:val="default"/>
          <w:rFonts w:cs="FrankRuehl"/>
          <w:vanish/>
          <w:sz w:val="22"/>
          <w:szCs w:val="22"/>
          <w:shd w:val="clear" w:color="auto" w:fill="FFFF99"/>
          <w:rtl/>
        </w:rPr>
        <w:tab/>
        <w:t>(</w:t>
      </w:r>
      <w:r w:rsidRPr="00030DEF">
        <w:rPr>
          <w:rStyle w:val="default"/>
          <w:rFonts w:cs="FrankRuehl" w:hint="cs"/>
          <w:vanish/>
          <w:sz w:val="22"/>
          <w:szCs w:val="22"/>
          <w:shd w:val="clear" w:color="auto" w:fill="FFFF99"/>
          <w:rtl/>
        </w:rPr>
        <w:t>א)</w:t>
      </w:r>
      <w:r w:rsidRPr="00030DEF">
        <w:rPr>
          <w:rStyle w:val="default"/>
          <w:rFonts w:cs="FrankRuehl"/>
          <w:vanish/>
          <w:sz w:val="22"/>
          <w:szCs w:val="22"/>
          <w:shd w:val="clear" w:color="auto" w:fill="FFFF99"/>
          <w:rtl/>
        </w:rPr>
        <w:tab/>
      </w:r>
      <w:r w:rsidRPr="00030DEF">
        <w:rPr>
          <w:rStyle w:val="default"/>
          <w:rFonts w:cs="FrankRuehl" w:hint="cs"/>
          <w:strike/>
          <w:vanish/>
          <w:sz w:val="22"/>
          <w:szCs w:val="22"/>
          <w:shd w:val="clear" w:color="auto" w:fill="FFFF99"/>
          <w:rtl/>
        </w:rPr>
        <w:t>בכל ישיבה יירשם פרוטוקול</w:t>
      </w:r>
      <w:r w:rsidRPr="00030DEF">
        <w:rPr>
          <w:rStyle w:val="default"/>
          <w:rFonts w:cs="FrankRuehl" w:hint="cs"/>
          <w:vanish/>
          <w:sz w:val="22"/>
          <w:szCs w:val="22"/>
          <w:shd w:val="clear" w:color="auto" w:fill="FFFF99"/>
          <w:rtl/>
        </w:rPr>
        <w:t xml:space="preserve"> </w:t>
      </w:r>
      <w:r w:rsidRPr="00030DEF">
        <w:rPr>
          <w:rStyle w:val="default"/>
          <w:rFonts w:cs="FrankRuehl" w:hint="cs"/>
          <w:vanish/>
          <w:sz w:val="22"/>
          <w:szCs w:val="22"/>
          <w:u w:val="single"/>
          <w:shd w:val="clear" w:color="auto" w:fill="FFFF99"/>
          <w:rtl/>
        </w:rPr>
        <w:t>כל ישיבת מועצה תוקלט ויירשם בה פרוטוקול</w:t>
      </w:r>
      <w:r w:rsidRPr="00030DEF">
        <w:rPr>
          <w:rStyle w:val="default"/>
          <w:rFonts w:cs="FrankRuehl" w:hint="cs"/>
          <w:vanish/>
          <w:sz w:val="22"/>
          <w:szCs w:val="22"/>
          <w:shd w:val="clear" w:color="auto" w:fill="FFFF99"/>
          <w:rtl/>
        </w:rPr>
        <w:t>; מזכיר המועצה יהיה אחראי לניהולו התקין.</w:t>
      </w:r>
      <w:bookmarkEnd w:id="489"/>
    </w:p>
    <w:p w:rsidR="00204309" w:rsidRDefault="00204309">
      <w:pPr>
        <w:pStyle w:val="P00"/>
        <w:spacing w:before="72"/>
        <w:ind w:left="0" w:right="1134"/>
        <w:rPr>
          <w:rStyle w:val="default"/>
          <w:rFonts w:cs="FrankRuehl" w:hint="cs"/>
          <w:rtl/>
        </w:rPr>
      </w:pPr>
      <w:bookmarkStart w:id="490" w:name="Seif198"/>
      <w:bookmarkEnd w:id="490"/>
      <w:r>
        <w:rPr>
          <w:lang w:val="he-IL"/>
        </w:rPr>
        <w:pict>
          <v:rect id="_x0000_s2351" style="position:absolute;left:0;text-align:left;margin-left:464.5pt;margin-top:8.05pt;width:75.05pt;height:30.55pt;z-index:251608576" o:allowincell="f" filled="f" stroked="f" strokecolor="lime" strokeweight=".25pt">
            <v:textbox inset="0,0,0,0">
              <w:txbxContent>
                <w:p w:rsidR="001373B9" w:rsidRDefault="001373B9">
                  <w:pPr>
                    <w:spacing w:line="160" w:lineRule="exact"/>
                    <w:jc w:val="left"/>
                    <w:rPr>
                      <w:rFonts w:cs="Miriam" w:hint="cs"/>
                      <w:noProof/>
                      <w:szCs w:val="18"/>
                      <w:rtl/>
                    </w:rPr>
                  </w:pPr>
                  <w:r>
                    <w:rPr>
                      <w:rFonts w:cs="Miriam"/>
                      <w:szCs w:val="18"/>
                      <w:rtl/>
                    </w:rPr>
                    <w:t>א</w:t>
                  </w:r>
                  <w:r>
                    <w:rPr>
                      <w:rFonts w:cs="Miriam" w:hint="cs"/>
                      <w:szCs w:val="18"/>
                      <w:rtl/>
                    </w:rPr>
                    <w:t>ישור הפרוטוקו</w:t>
                  </w:r>
                  <w:r>
                    <w:rPr>
                      <w:rFonts w:cs="Miriam"/>
                      <w:szCs w:val="18"/>
                      <w:rtl/>
                    </w:rPr>
                    <w:t>ל</w:t>
                  </w:r>
                </w:p>
                <w:p w:rsidR="001373B9" w:rsidRDefault="001373B9" w:rsidP="00E424F9">
                  <w:pPr>
                    <w:pStyle w:val="a5"/>
                    <w:rPr>
                      <w:noProof/>
                      <w:rtl/>
                    </w:rPr>
                  </w:pPr>
                  <w:r>
                    <w:rPr>
                      <w:rtl/>
                    </w:rPr>
                    <w:t>צ</w:t>
                  </w:r>
                  <w:r>
                    <w:rPr>
                      <w:rFonts w:hint="cs"/>
                      <w:rtl/>
                    </w:rPr>
                    <w:t xml:space="preserve">ו (מס' 3) </w:t>
                  </w:r>
                  <w:r>
                    <w:rPr>
                      <w:rtl/>
                    </w:rPr>
                    <w:br/>
                  </w:r>
                  <w:r>
                    <w:rPr>
                      <w:rFonts w:hint="cs"/>
                      <w:rtl/>
                    </w:rPr>
                    <w:t>תשל"ז-1977</w:t>
                  </w:r>
                </w:p>
              </w:txbxContent>
            </v:textbox>
            <w10:anchorlock/>
          </v:rect>
        </w:pict>
      </w:r>
      <w:r>
        <w:rPr>
          <w:rStyle w:val="big-number"/>
          <w:rtl/>
        </w:rPr>
        <w:t>54.</w:t>
      </w:r>
      <w:r>
        <w:rPr>
          <w:rStyle w:val="big-number"/>
          <w:rtl/>
        </w:rPr>
        <w:tab/>
      </w:r>
      <w:r>
        <w:rPr>
          <w:rStyle w:val="default"/>
          <w:rFonts w:cs="FrankRuehl"/>
          <w:rtl/>
        </w:rPr>
        <w:t>י</w:t>
      </w:r>
      <w:r>
        <w:rPr>
          <w:rStyle w:val="default"/>
          <w:rFonts w:cs="FrankRuehl" w:hint="cs"/>
          <w:rtl/>
        </w:rPr>
        <w:t>ושב ראש הישיבה, ומזכיר המועצה או מי שהוא הסמיך, יאשרו את הפרוטוקול בחתימת ידם; העתק ממנו יימסר לכל אחד מח</w:t>
      </w:r>
      <w:r>
        <w:rPr>
          <w:rStyle w:val="default"/>
          <w:rFonts w:cs="FrankRuehl"/>
          <w:rtl/>
        </w:rPr>
        <w:t>ב</w:t>
      </w:r>
      <w:r>
        <w:rPr>
          <w:rStyle w:val="default"/>
          <w:rFonts w:cs="FrankRuehl" w:hint="cs"/>
          <w:rtl/>
        </w:rPr>
        <w:t>רי המועצה לא יאוחר מ-48 שעות לפני מועד הישיבה מן המנין הקרובה, זולת אם נמנע הדבר בגלל סיבות שליושב ראש הישיבה או למזכיר המועצה לא היתה שליטה עליהן, ובמקרה כזה יימסר הפרוטוקול במועד המוקדם האפשרי.</w:t>
      </w:r>
    </w:p>
    <w:p w:rsidR="00741EE2" w:rsidRPr="00030DEF" w:rsidRDefault="00741EE2" w:rsidP="00741EE2">
      <w:pPr>
        <w:pStyle w:val="P00"/>
        <w:spacing w:before="0"/>
        <w:ind w:left="0" w:right="1134"/>
        <w:rPr>
          <w:rFonts w:hint="cs"/>
          <w:b/>
          <w:bCs/>
          <w:vanish/>
          <w:szCs w:val="20"/>
          <w:shd w:val="clear" w:color="auto" w:fill="FFFF99"/>
          <w:rtl/>
        </w:rPr>
      </w:pPr>
      <w:bookmarkStart w:id="491" w:name="Rov557"/>
      <w:r w:rsidRPr="00030DEF">
        <w:rPr>
          <w:rFonts w:hint="cs"/>
          <w:vanish/>
          <w:color w:val="FF0000"/>
          <w:szCs w:val="20"/>
          <w:shd w:val="clear" w:color="auto" w:fill="FFFF99"/>
          <w:rtl/>
        </w:rPr>
        <w:t>מיום 26.2.1977</w:t>
      </w:r>
    </w:p>
    <w:p w:rsidR="00741EE2" w:rsidRPr="00030DEF" w:rsidRDefault="00741EE2" w:rsidP="00741EE2">
      <w:pPr>
        <w:pStyle w:val="P00"/>
        <w:spacing w:before="0"/>
        <w:ind w:left="0" w:right="1134"/>
        <w:rPr>
          <w:rFonts w:hint="cs"/>
          <w:b/>
          <w:bCs/>
          <w:vanish/>
          <w:szCs w:val="20"/>
          <w:shd w:val="clear" w:color="auto" w:fill="FFFF99"/>
          <w:rtl/>
        </w:rPr>
      </w:pPr>
      <w:r w:rsidRPr="00030DEF">
        <w:rPr>
          <w:rFonts w:hint="cs"/>
          <w:b/>
          <w:bCs/>
          <w:vanish/>
          <w:szCs w:val="20"/>
          <w:shd w:val="clear" w:color="auto" w:fill="FFFF99"/>
          <w:rtl/>
        </w:rPr>
        <w:t>צו (מס' 3) תשל"ז-1977</w:t>
      </w:r>
    </w:p>
    <w:p w:rsidR="00741EE2" w:rsidRPr="00030DEF" w:rsidRDefault="00741EE2" w:rsidP="00741EE2">
      <w:pPr>
        <w:pStyle w:val="P00"/>
        <w:spacing w:before="0"/>
        <w:ind w:left="0" w:right="1134"/>
        <w:rPr>
          <w:rFonts w:hint="cs"/>
          <w:vanish/>
          <w:szCs w:val="20"/>
          <w:shd w:val="clear" w:color="auto" w:fill="FFFF99"/>
          <w:rtl/>
        </w:rPr>
      </w:pPr>
      <w:hyperlink r:id="rId366" w:history="1">
        <w:r w:rsidRPr="00030DEF">
          <w:rPr>
            <w:rStyle w:val="Hyperlink"/>
            <w:rFonts w:hint="cs"/>
            <w:vanish/>
            <w:szCs w:val="20"/>
            <w:shd w:val="clear" w:color="auto" w:fill="FFFF99"/>
            <w:rtl/>
          </w:rPr>
          <w:t>ק"ת תשל"ז מס' 3656</w:t>
        </w:r>
      </w:hyperlink>
      <w:r w:rsidRPr="00030DEF">
        <w:rPr>
          <w:rFonts w:hint="cs"/>
          <w:vanish/>
          <w:szCs w:val="20"/>
          <w:shd w:val="clear" w:color="auto" w:fill="FFFF99"/>
          <w:rtl/>
        </w:rPr>
        <w:t xml:space="preserve"> מיום 27.1.1977 עמ' 812</w:t>
      </w:r>
    </w:p>
    <w:p w:rsidR="00741EE2" w:rsidRPr="003D5077" w:rsidRDefault="00741EE2" w:rsidP="003D5077">
      <w:pPr>
        <w:pStyle w:val="P00"/>
        <w:spacing w:before="0"/>
        <w:ind w:left="0" w:right="1134"/>
        <w:rPr>
          <w:rFonts w:hint="cs"/>
          <w:b/>
          <w:bCs/>
          <w:sz w:val="2"/>
          <w:szCs w:val="2"/>
          <w:rtl/>
        </w:rPr>
      </w:pPr>
      <w:r w:rsidRPr="00030DEF">
        <w:rPr>
          <w:rFonts w:hint="cs"/>
          <w:b/>
          <w:bCs/>
          <w:vanish/>
          <w:szCs w:val="20"/>
          <w:shd w:val="clear" w:color="auto" w:fill="FFFF99"/>
          <w:rtl/>
        </w:rPr>
        <w:t>הוספת סעיף 54</w:t>
      </w:r>
      <w:bookmarkEnd w:id="491"/>
    </w:p>
    <w:p w:rsidR="00204309" w:rsidRDefault="00204309">
      <w:pPr>
        <w:pStyle w:val="P00"/>
        <w:spacing w:before="72"/>
        <w:ind w:left="0" w:right="1134"/>
        <w:rPr>
          <w:rStyle w:val="default"/>
          <w:rFonts w:cs="FrankRuehl"/>
          <w:rtl/>
        </w:rPr>
      </w:pPr>
      <w:bookmarkStart w:id="492" w:name="Seif199"/>
      <w:bookmarkEnd w:id="492"/>
      <w:r>
        <w:rPr>
          <w:lang w:val="he-IL"/>
        </w:rPr>
        <w:pict>
          <v:rect id="_x0000_s2352" style="position:absolute;left:0;text-align:left;margin-left:464.5pt;margin-top:8.05pt;width:75.05pt;height:38.7pt;z-index:251609600" o:allowincell="f" filled="f" stroked="f" strokecolor="lime" strokeweight=".25pt">
            <v:textbox inset="0,0,0,0">
              <w:txbxContent>
                <w:p w:rsidR="001373B9" w:rsidRDefault="001373B9">
                  <w:pPr>
                    <w:spacing w:line="160" w:lineRule="exact"/>
                    <w:jc w:val="left"/>
                    <w:rPr>
                      <w:rFonts w:cs="Miriam" w:hint="cs"/>
                      <w:noProof/>
                      <w:szCs w:val="18"/>
                      <w:rtl/>
                    </w:rPr>
                  </w:pPr>
                  <w:r>
                    <w:rPr>
                      <w:rFonts w:cs="Miriam"/>
                      <w:szCs w:val="18"/>
                      <w:rtl/>
                    </w:rPr>
                    <w:t>ב</w:t>
                  </w:r>
                  <w:r>
                    <w:rPr>
                      <w:rFonts w:cs="Miriam" w:hint="cs"/>
                      <w:szCs w:val="18"/>
                      <w:rtl/>
                    </w:rPr>
                    <w:t>קשה לתיקון הפרוטוקול</w:t>
                  </w:r>
                </w:p>
                <w:p w:rsidR="001373B9" w:rsidRDefault="001373B9" w:rsidP="00E424F9">
                  <w:pPr>
                    <w:pStyle w:val="a5"/>
                    <w:rPr>
                      <w:noProof/>
                      <w:rtl/>
                    </w:rPr>
                  </w:pPr>
                  <w:r>
                    <w:rPr>
                      <w:rtl/>
                    </w:rPr>
                    <w:t>צ</w:t>
                  </w:r>
                  <w:r>
                    <w:rPr>
                      <w:rFonts w:hint="cs"/>
                      <w:rtl/>
                    </w:rPr>
                    <w:t xml:space="preserve">ו (מס' 3) </w:t>
                  </w:r>
                  <w:r>
                    <w:rPr>
                      <w:rtl/>
                    </w:rPr>
                    <w:br/>
                  </w:r>
                  <w:r>
                    <w:rPr>
                      <w:rFonts w:hint="cs"/>
                      <w:rtl/>
                    </w:rPr>
                    <w:t>תשל"ז-1977</w:t>
                  </w:r>
                </w:p>
              </w:txbxContent>
            </v:textbox>
            <w10:anchorlock/>
          </v:rect>
        </w:pict>
      </w:r>
      <w:r>
        <w:rPr>
          <w:rStyle w:val="big-number"/>
          <w:rtl/>
        </w:rPr>
        <w:t>55.</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חבר המועצה רשאי להגיש בכתב</w:t>
      </w:r>
      <w:r>
        <w:rPr>
          <w:rStyle w:val="default"/>
          <w:rFonts w:cs="FrankRuehl"/>
          <w:rtl/>
        </w:rPr>
        <w:t xml:space="preserve"> </w:t>
      </w:r>
      <w:r>
        <w:rPr>
          <w:rStyle w:val="default"/>
          <w:rFonts w:cs="FrankRuehl" w:hint="cs"/>
          <w:rtl/>
        </w:rPr>
        <w:t>למזכיר המועצה בקשה לתיקון הפרוטוקול.</w:t>
      </w:r>
    </w:p>
    <w:p w:rsidR="00204309" w:rsidRDefault="00204309">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לא הוגשה שום בקשה כאמור עד לפתיחת הישיבה מן המנין שלאחר מסירת העתקי הפרוטוקול, רואים אותו כמאושר.</w:t>
      </w:r>
    </w:p>
    <w:p w:rsidR="00741EE2" w:rsidRPr="00030DEF" w:rsidRDefault="00741EE2" w:rsidP="00741EE2">
      <w:pPr>
        <w:pStyle w:val="P00"/>
        <w:spacing w:before="0"/>
        <w:ind w:left="0" w:right="1134"/>
        <w:rPr>
          <w:rFonts w:hint="cs"/>
          <w:b/>
          <w:bCs/>
          <w:vanish/>
          <w:szCs w:val="20"/>
          <w:shd w:val="clear" w:color="auto" w:fill="FFFF99"/>
          <w:rtl/>
        </w:rPr>
      </w:pPr>
      <w:bookmarkStart w:id="493" w:name="Rov558"/>
      <w:r w:rsidRPr="00030DEF">
        <w:rPr>
          <w:rFonts w:hint="cs"/>
          <w:vanish/>
          <w:color w:val="FF0000"/>
          <w:szCs w:val="20"/>
          <w:shd w:val="clear" w:color="auto" w:fill="FFFF99"/>
          <w:rtl/>
        </w:rPr>
        <w:t>מיום 26.2.1977</w:t>
      </w:r>
    </w:p>
    <w:p w:rsidR="00741EE2" w:rsidRPr="00030DEF" w:rsidRDefault="00741EE2" w:rsidP="00741EE2">
      <w:pPr>
        <w:pStyle w:val="P00"/>
        <w:spacing w:before="0"/>
        <w:ind w:left="0" w:right="1134"/>
        <w:rPr>
          <w:rFonts w:hint="cs"/>
          <w:b/>
          <w:bCs/>
          <w:vanish/>
          <w:szCs w:val="20"/>
          <w:shd w:val="clear" w:color="auto" w:fill="FFFF99"/>
          <w:rtl/>
        </w:rPr>
      </w:pPr>
      <w:r w:rsidRPr="00030DEF">
        <w:rPr>
          <w:rFonts w:hint="cs"/>
          <w:b/>
          <w:bCs/>
          <w:vanish/>
          <w:szCs w:val="20"/>
          <w:shd w:val="clear" w:color="auto" w:fill="FFFF99"/>
          <w:rtl/>
        </w:rPr>
        <w:t>צו (מס' 3) תשל"ז-1977</w:t>
      </w:r>
    </w:p>
    <w:p w:rsidR="00741EE2" w:rsidRPr="00030DEF" w:rsidRDefault="00741EE2" w:rsidP="00741EE2">
      <w:pPr>
        <w:pStyle w:val="P00"/>
        <w:spacing w:before="0"/>
        <w:ind w:left="0" w:right="1134"/>
        <w:rPr>
          <w:rFonts w:hint="cs"/>
          <w:vanish/>
          <w:szCs w:val="20"/>
          <w:shd w:val="clear" w:color="auto" w:fill="FFFF99"/>
          <w:rtl/>
        </w:rPr>
      </w:pPr>
      <w:hyperlink r:id="rId367" w:history="1">
        <w:r w:rsidRPr="00030DEF">
          <w:rPr>
            <w:rStyle w:val="Hyperlink"/>
            <w:rFonts w:hint="cs"/>
            <w:vanish/>
            <w:szCs w:val="20"/>
            <w:shd w:val="clear" w:color="auto" w:fill="FFFF99"/>
            <w:rtl/>
          </w:rPr>
          <w:t>ק"ת תשל"ז מס' 3656</w:t>
        </w:r>
      </w:hyperlink>
      <w:r w:rsidRPr="00030DEF">
        <w:rPr>
          <w:rFonts w:hint="cs"/>
          <w:vanish/>
          <w:szCs w:val="20"/>
          <w:shd w:val="clear" w:color="auto" w:fill="FFFF99"/>
          <w:rtl/>
        </w:rPr>
        <w:t xml:space="preserve"> מיום 27.1.1977 עמ' 813</w:t>
      </w:r>
    </w:p>
    <w:p w:rsidR="00741EE2" w:rsidRPr="003D5077" w:rsidRDefault="00741EE2" w:rsidP="003D5077">
      <w:pPr>
        <w:pStyle w:val="P00"/>
        <w:spacing w:before="0"/>
        <w:ind w:left="0" w:right="1134"/>
        <w:rPr>
          <w:rFonts w:hint="cs"/>
          <w:b/>
          <w:bCs/>
          <w:sz w:val="2"/>
          <w:szCs w:val="2"/>
          <w:rtl/>
        </w:rPr>
      </w:pPr>
      <w:r w:rsidRPr="00030DEF">
        <w:rPr>
          <w:rFonts w:hint="cs"/>
          <w:b/>
          <w:bCs/>
          <w:vanish/>
          <w:szCs w:val="20"/>
          <w:shd w:val="clear" w:color="auto" w:fill="FFFF99"/>
          <w:rtl/>
        </w:rPr>
        <w:t>הוספת סעיף 55</w:t>
      </w:r>
      <w:bookmarkEnd w:id="493"/>
    </w:p>
    <w:p w:rsidR="00204309" w:rsidRDefault="00204309">
      <w:pPr>
        <w:pStyle w:val="P00"/>
        <w:spacing w:before="72"/>
        <w:ind w:left="0" w:right="1134"/>
        <w:rPr>
          <w:rStyle w:val="default"/>
          <w:rFonts w:cs="FrankRuehl" w:hint="cs"/>
          <w:rtl/>
        </w:rPr>
      </w:pPr>
      <w:bookmarkStart w:id="494" w:name="Seif200"/>
      <w:bookmarkEnd w:id="494"/>
      <w:r>
        <w:rPr>
          <w:lang w:val="he-IL"/>
        </w:rPr>
        <w:pict>
          <v:rect id="_x0000_s2353" style="position:absolute;left:0;text-align:left;margin-left:464.5pt;margin-top:8.05pt;width:75.05pt;height:38.75pt;z-index:251610624" o:allowincell="f" filled="f" stroked="f" strokecolor="lime" strokeweight=".25pt">
            <v:textbox inset="0,0,0,0">
              <w:txbxContent>
                <w:p w:rsidR="001373B9" w:rsidRDefault="001373B9">
                  <w:pPr>
                    <w:spacing w:line="160" w:lineRule="exact"/>
                    <w:jc w:val="left"/>
                    <w:rPr>
                      <w:rFonts w:cs="Miriam" w:hint="cs"/>
                      <w:noProof/>
                      <w:szCs w:val="18"/>
                      <w:rtl/>
                    </w:rPr>
                  </w:pPr>
                  <w:r>
                    <w:rPr>
                      <w:rFonts w:cs="Miriam"/>
                      <w:szCs w:val="18"/>
                      <w:rtl/>
                    </w:rPr>
                    <w:t>ד</w:t>
                  </w:r>
                  <w:r>
                    <w:rPr>
                      <w:rFonts w:cs="Miriam" w:hint="cs"/>
                      <w:szCs w:val="18"/>
                      <w:rtl/>
                    </w:rPr>
                    <w:t>יון בהצעה לתיקון ה</w:t>
                  </w:r>
                  <w:r>
                    <w:rPr>
                      <w:rFonts w:cs="Miriam"/>
                      <w:szCs w:val="18"/>
                      <w:rtl/>
                    </w:rPr>
                    <w:t>פ</w:t>
                  </w:r>
                  <w:r>
                    <w:rPr>
                      <w:rFonts w:cs="Miriam" w:hint="cs"/>
                      <w:szCs w:val="18"/>
                      <w:rtl/>
                    </w:rPr>
                    <w:t>רוטוקול</w:t>
                  </w:r>
                </w:p>
                <w:p w:rsidR="001373B9" w:rsidRDefault="001373B9" w:rsidP="00E424F9">
                  <w:pPr>
                    <w:pStyle w:val="a5"/>
                    <w:rPr>
                      <w:noProof/>
                      <w:rtl/>
                    </w:rPr>
                  </w:pPr>
                  <w:r>
                    <w:rPr>
                      <w:rtl/>
                    </w:rPr>
                    <w:t>צ</w:t>
                  </w:r>
                  <w:r>
                    <w:rPr>
                      <w:rFonts w:hint="cs"/>
                      <w:rtl/>
                    </w:rPr>
                    <w:t xml:space="preserve">ו (מס' 3) </w:t>
                  </w:r>
                  <w:r>
                    <w:rPr>
                      <w:rtl/>
                    </w:rPr>
                    <w:br/>
                  </w:r>
                  <w:r>
                    <w:rPr>
                      <w:rFonts w:hint="cs"/>
                      <w:rtl/>
                    </w:rPr>
                    <w:t>תשל"ז-1977</w:t>
                  </w:r>
                </w:p>
              </w:txbxContent>
            </v:textbox>
            <w10:anchorlock/>
          </v:rect>
        </w:pict>
      </w:r>
      <w:r>
        <w:rPr>
          <w:rStyle w:val="big-number"/>
          <w:rtl/>
        </w:rPr>
        <w:t>56.</w:t>
      </w:r>
      <w:r>
        <w:rPr>
          <w:rStyle w:val="big-number"/>
          <w:rtl/>
        </w:rPr>
        <w:tab/>
      </w:r>
      <w:r>
        <w:rPr>
          <w:rStyle w:val="default"/>
          <w:rFonts w:cs="FrankRuehl"/>
          <w:rtl/>
        </w:rPr>
        <w:t>ה</w:t>
      </w:r>
      <w:r>
        <w:rPr>
          <w:rStyle w:val="default"/>
          <w:rFonts w:cs="FrankRuehl" w:hint="cs"/>
          <w:rtl/>
        </w:rPr>
        <w:t>גיש חבר המועצה הצעה לתיקון הפרוטוקול, יקרא אותה מזכיר המועצה בישיבה מיד עם פתיח</w:t>
      </w:r>
      <w:r>
        <w:rPr>
          <w:rStyle w:val="default"/>
          <w:rFonts w:cs="FrankRuehl"/>
          <w:rtl/>
        </w:rPr>
        <w:t>ת</w:t>
      </w:r>
      <w:r>
        <w:rPr>
          <w:rStyle w:val="default"/>
          <w:rFonts w:cs="FrankRuehl" w:hint="cs"/>
          <w:rtl/>
        </w:rPr>
        <w:t>ה, ובאין הסכמה לתיקון המוצע יוכרע הדבר בהצבעה.</w:t>
      </w:r>
    </w:p>
    <w:p w:rsidR="00741EE2" w:rsidRPr="00030DEF" w:rsidRDefault="00741EE2" w:rsidP="00741EE2">
      <w:pPr>
        <w:pStyle w:val="P00"/>
        <w:spacing w:before="0"/>
        <w:ind w:left="0" w:right="1134"/>
        <w:rPr>
          <w:rFonts w:hint="cs"/>
          <w:b/>
          <w:bCs/>
          <w:vanish/>
          <w:szCs w:val="20"/>
          <w:shd w:val="clear" w:color="auto" w:fill="FFFF99"/>
          <w:rtl/>
        </w:rPr>
      </w:pPr>
      <w:bookmarkStart w:id="495" w:name="Rov559"/>
      <w:r w:rsidRPr="00030DEF">
        <w:rPr>
          <w:rFonts w:hint="cs"/>
          <w:vanish/>
          <w:color w:val="FF0000"/>
          <w:szCs w:val="20"/>
          <w:shd w:val="clear" w:color="auto" w:fill="FFFF99"/>
          <w:rtl/>
        </w:rPr>
        <w:t>מיום 26.2.1977</w:t>
      </w:r>
    </w:p>
    <w:p w:rsidR="00741EE2" w:rsidRPr="00030DEF" w:rsidRDefault="00741EE2" w:rsidP="00741EE2">
      <w:pPr>
        <w:pStyle w:val="P00"/>
        <w:spacing w:before="0"/>
        <w:ind w:left="0" w:right="1134"/>
        <w:rPr>
          <w:rFonts w:hint="cs"/>
          <w:b/>
          <w:bCs/>
          <w:vanish/>
          <w:szCs w:val="20"/>
          <w:shd w:val="clear" w:color="auto" w:fill="FFFF99"/>
          <w:rtl/>
        </w:rPr>
      </w:pPr>
      <w:r w:rsidRPr="00030DEF">
        <w:rPr>
          <w:rFonts w:hint="cs"/>
          <w:b/>
          <w:bCs/>
          <w:vanish/>
          <w:szCs w:val="20"/>
          <w:shd w:val="clear" w:color="auto" w:fill="FFFF99"/>
          <w:rtl/>
        </w:rPr>
        <w:t>צו (מס' 3) תשל"ז-1977</w:t>
      </w:r>
    </w:p>
    <w:p w:rsidR="00741EE2" w:rsidRPr="00030DEF" w:rsidRDefault="00741EE2" w:rsidP="00741EE2">
      <w:pPr>
        <w:pStyle w:val="P00"/>
        <w:spacing w:before="0"/>
        <w:ind w:left="0" w:right="1134"/>
        <w:rPr>
          <w:rFonts w:hint="cs"/>
          <w:vanish/>
          <w:szCs w:val="20"/>
          <w:shd w:val="clear" w:color="auto" w:fill="FFFF99"/>
          <w:rtl/>
        </w:rPr>
      </w:pPr>
      <w:hyperlink r:id="rId368" w:history="1">
        <w:r w:rsidRPr="00030DEF">
          <w:rPr>
            <w:rStyle w:val="Hyperlink"/>
            <w:rFonts w:hint="cs"/>
            <w:vanish/>
            <w:szCs w:val="20"/>
            <w:shd w:val="clear" w:color="auto" w:fill="FFFF99"/>
            <w:rtl/>
          </w:rPr>
          <w:t>ק"ת תשל"ז מס' 3656</w:t>
        </w:r>
      </w:hyperlink>
      <w:r w:rsidRPr="00030DEF">
        <w:rPr>
          <w:rFonts w:hint="cs"/>
          <w:vanish/>
          <w:szCs w:val="20"/>
          <w:shd w:val="clear" w:color="auto" w:fill="FFFF99"/>
          <w:rtl/>
        </w:rPr>
        <w:t xml:space="preserve"> מיום 27.1.1977 עמ' 812</w:t>
      </w:r>
    </w:p>
    <w:p w:rsidR="00741EE2" w:rsidRPr="003D5077" w:rsidRDefault="00741EE2" w:rsidP="003D5077">
      <w:pPr>
        <w:pStyle w:val="P00"/>
        <w:spacing w:before="0"/>
        <w:ind w:left="0" w:right="1134"/>
        <w:rPr>
          <w:rFonts w:hint="cs"/>
          <w:b/>
          <w:bCs/>
          <w:sz w:val="2"/>
          <w:szCs w:val="2"/>
          <w:rtl/>
        </w:rPr>
      </w:pPr>
      <w:r w:rsidRPr="00030DEF">
        <w:rPr>
          <w:rFonts w:hint="cs"/>
          <w:b/>
          <w:bCs/>
          <w:vanish/>
          <w:szCs w:val="20"/>
          <w:shd w:val="clear" w:color="auto" w:fill="FFFF99"/>
          <w:rtl/>
        </w:rPr>
        <w:t>הוספת סעיף 56</w:t>
      </w:r>
      <w:bookmarkEnd w:id="495"/>
    </w:p>
    <w:p w:rsidR="00204309" w:rsidRDefault="00204309">
      <w:pPr>
        <w:pStyle w:val="P00"/>
        <w:spacing w:before="72"/>
        <w:ind w:left="0" w:right="1134"/>
        <w:rPr>
          <w:rStyle w:val="default"/>
          <w:rFonts w:cs="FrankRuehl" w:hint="cs"/>
          <w:rtl/>
        </w:rPr>
      </w:pPr>
      <w:bookmarkStart w:id="496" w:name="Seif201"/>
      <w:bookmarkEnd w:id="496"/>
      <w:r>
        <w:rPr>
          <w:lang w:val="he-IL"/>
        </w:rPr>
        <w:pict>
          <v:rect id="_x0000_s2354" style="position:absolute;left:0;text-align:left;margin-left:464.5pt;margin-top:8.05pt;width:75.05pt;height:38.65pt;z-index:251611648" o:allowincell="f" filled="f" stroked="f" strokecolor="lime" strokeweight=".25pt">
            <v:textbox inset="0,0,0,0">
              <w:txbxContent>
                <w:p w:rsidR="001373B9" w:rsidRDefault="001373B9">
                  <w:pPr>
                    <w:spacing w:line="160" w:lineRule="exact"/>
                    <w:jc w:val="left"/>
                    <w:rPr>
                      <w:rFonts w:cs="Miriam" w:hint="cs"/>
                      <w:noProof/>
                      <w:szCs w:val="18"/>
                      <w:rtl/>
                    </w:rPr>
                  </w:pPr>
                  <w:r>
                    <w:rPr>
                      <w:rFonts w:cs="Miriam"/>
                      <w:szCs w:val="18"/>
                      <w:rtl/>
                    </w:rPr>
                    <w:t>ת</w:t>
                  </w:r>
                  <w:r>
                    <w:rPr>
                      <w:rFonts w:cs="Miriam" w:hint="cs"/>
                      <w:szCs w:val="18"/>
                      <w:rtl/>
                    </w:rPr>
                    <w:t>יקון הפרוטוקול של ישיבה סגורה</w:t>
                  </w:r>
                </w:p>
                <w:p w:rsidR="001373B9" w:rsidRDefault="001373B9" w:rsidP="00E424F9">
                  <w:pPr>
                    <w:pStyle w:val="a5"/>
                    <w:rPr>
                      <w:noProof/>
                      <w:rtl/>
                    </w:rPr>
                  </w:pPr>
                  <w:r>
                    <w:rPr>
                      <w:rtl/>
                    </w:rPr>
                    <w:t>צ</w:t>
                  </w:r>
                  <w:r>
                    <w:rPr>
                      <w:rFonts w:hint="cs"/>
                      <w:rtl/>
                    </w:rPr>
                    <w:t xml:space="preserve">ו (מס' 3) </w:t>
                  </w:r>
                  <w:r>
                    <w:rPr>
                      <w:rtl/>
                    </w:rPr>
                    <w:br/>
                  </w:r>
                  <w:r>
                    <w:rPr>
                      <w:rFonts w:hint="cs"/>
                      <w:rtl/>
                    </w:rPr>
                    <w:t>תשל"ז-1977</w:t>
                  </w:r>
                </w:p>
              </w:txbxContent>
            </v:textbox>
            <w10:anchorlock/>
          </v:rect>
        </w:pict>
      </w:r>
      <w:r>
        <w:rPr>
          <w:rStyle w:val="big-number"/>
          <w:rtl/>
        </w:rPr>
        <w:t>57.</w:t>
      </w:r>
      <w:r>
        <w:rPr>
          <w:rStyle w:val="big-number"/>
          <w:rtl/>
        </w:rPr>
        <w:tab/>
      </w:r>
      <w:r>
        <w:rPr>
          <w:rStyle w:val="default"/>
          <w:rFonts w:cs="FrankRuehl"/>
          <w:rtl/>
        </w:rPr>
        <w:t>ת</w:t>
      </w:r>
      <w:r>
        <w:rPr>
          <w:rStyle w:val="default"/>
          <w:rFonts w:cs="FrankRuehl" w:hint="cs"/>
          <w:rtl/>
        </w:rPr>
        <w:t>יקון פרוטוקול של ישיבה סגורה יידון בישיבה סגורה.</w:t>
      </w:r>
    </w:p>
    <w:p w:rsidR="00E424F9" w:rsidRPr="00030DEF" w:rsidRDefault="00E424F9" w:rsidP="00E424F9">
      <w:pPr>
        <w:pStyle w:val="P00"/>
        <w:spacing w:before="0"/>
        <w:ind w:left="0" w:right="1134"/>
        <w:rPr>
          <w:rFonts w:hint="cs"/>
          <w:b/>
          <w:bCs/>
          <w:vanish/>
          <w:szCs w:val="20"/>
          <w:shd w:val="clear" w:color="auto" w:fill="FFFF99"/>
          <w:rtl/>
        </w:rPr>
      </w:pPr>
      <w:bookmarkStart w:id="497" w:name="Rov560"/>
      <w:r w:rsidRPr="00030DEF">
        <w:rPr>
          <w:rFonts w:hint="cs"/>
          <w:vanish/>
          <w:color w:val="FF0000"/>
          <w:szCs w:val="20"/>
          <w:shd w:val="clear" w:color="auto" w:fill="FFFF99"/>
          <w:rtl/>
        </w:rPr>
        <w:t>מיום 26.2.1977</w:t>
      </w:r>
    </w:p>
    <w:p w:rsidR="00E424F9" w:rsidRPr="00030DEF" w:rsidRDefault="00E424F9" w:rsidP="00E424F9">
      <w:pPr>
        <w:pStyle w:val="P00"/>
        <w:spacing w:before="0"/>
        <w:ind w:left="0" w:right="1134"/>
        <w:rPr>
          <w:rFonts w:hint="cs"/>
          <w:b/>
          <w:bCs/>
          <w:vanish/>
          <w:szCs w:val="20"/>
          <w:shd w:val="clear" w:color="auto" w:fill="FFFF99"/>
          <w:rtl/>
        </w:rPr>
      </w:pPr>
      <w:r w:rsidRPr="00030DEF">
        <w:rPr>
          <w:rFonts w:hint="cs"/>
          <w:b/>
          <w:bCs/>
          <w:vanish/>
          <w:szCs w:val="20"/>
          <w:shd w:val="clear" w:color="auto" w:fill="FFFF99"/>
          <w:rtl/>
        </w:rPr>
        <w:t>צו (מס' 3) תשל"ז-1977</w:t>
      </w:r>
    </w:p>
    <w:p w:rsidR="00E424F9" w:rsidRPr="00030DEF" w:rsidRDefault="00E424F9" w:rsidP="00E424F9">
      <w:pPr>
        <w:pStyle w:val="P00"/>
        <w:spacing w:before="0"/>
        <w:ind w:left="0" w:right="1134"/>
        <w:rPr>
          <w:rFonts w:hint="cs"/>
          <w:vanish/>
          <w:szCs w:val="20"/>
          <w:shd w:val="clear" w:color="auto" w:fill="FFFF99"/>
          <w:rtl/>
        </w:rPr>
      </w:pPr>
      <w:hyperlink r:id="rId369" w:history="1">
        <w:r w:rsidRPr="00030DEF">
          <w:rPr>
            <w:rStyle w:val="Hyperlink"/>
            <w:rFonts w:hint="cs"/>
            <w:vanish/>
            <w:szCs w:val="20"/>
            <w:shd w:val="clear" w:color="auto" w:fill="FFFF99"/>
            <w:rtl/>
          </w:rPr>
          <w:t>ק"ת תשל"ז מס' 3656</w:t>
        </w:r>
      </w:hyperlink>
      <w:r w:rsidRPr="00030DEF">
        <w:rPr>
          <w:rFonts w:hint="cs"/>
          <w:vanish/>
          <w:szCs w:val="20"/>
          <w:shd w:val="clear" w:color="auto" w:fill="FFFF99"/>
          <w:rtl/>
        </w:rPr>
        <w:t xml:space="preserve"> מיום 27.1.1977 עמ' 812</w:t>
      </w:r>
    </w:p>
    <w:p w:rsidR="00E424F9" w:rsidRPr="003D5077" w:rsidRDefault="00E424F9" w:rsidP="00E424F9">
      <w:pPr>
        <w:pStyle w:val="P00"/>
        <w:spacing w:before="0"/>
        <w:ind w:left="0" w:right="1134"/>
        <w:rPr>
          <w:rFonts w:hint="cs"/>
          <w:b/>
          <w:bCs/>
          <w:sz w:val="2"/>
          <w:szCs w:val="2"/>
          <w:rtl/>
        </w:rPr>
      </w:pPr>
      <w:r w:rsidRPr="00030DEF">
        <w:rPr>
          <w:rFonts w:hint="cs"/>
          <w:b/>
          <w:bCs/>
          <w:vanish/>
          <w:szCs w:val="20"/>
          <w:shd w:val="clear" w:color="auto" w:fill="FFFF99"/>
          <w:rtl/>
        </w:rPr>
        <w:t>הוספת סעיף 57</w:t>
      </w:r>
      <w:bookmarkEnd w:id="497"/>
    </w:p>
    <w:p w:rsidR="00E424F9" w:rsidRDefault="00E424F9">
      <w:pPr>
        <w:pStyle w:val="P00"/>
        <w:spacing w:before="72"/>
        <w:ind w:left="0" w:right="1134"/>
        <w:rPr>
          <w:rStyle w:val="default"/>
          <w:rFonts w:cs="FrankRuehl" w:hint="cs"/>
          <w:rtl/>
        </w:rPr>
      </w:pPr>
    </w:p>
    <w:p w:rsidR="00612CE7" w:rsidRDefault="00204309" w:rsidP="00612CE7">
      <w:pPr>
        <w:pStyle w:val="P00"/>
        <w:spacing w:before="72"/>
        <w:ind w:left="0" w:right="1134"/>
        <w:rPr>
          <w:rStyle w:val="default"/>
          <w:rFonts w:cs="FrankRuehl" w:hint="cs"/>
          <w:rtl/>
        </w:rPr>
      </w:pPr>
      <w:bookmarkStart w:id="498" w:name="Seif202"/>
      <w:bookmarkEnd w:id="498"/>
      <w:r>
        <w:rPr>
          <w:lang w:val="he-IL"/>
        </w:rPr>
        <w:pict>
          <v:rect id="_x0000_s2355" style="position:absolute;left:0;text-align:left;margin-left:464.5pt;margin-top:8.05pt;width:75.05pt;height:29.3pt;z-index:251612672" o:allowincell="f" filled="f" stroked="f" strokecolor="lime" strokeweight=".25pt">
            <v:textbox inset="0,0,0,0">
              <w:txbxContent>
                <w:p w:rsidR="001373B9" w:rsidRDefault="001373B9">
                  <w:pPr>
                    <w:spacing w:line="160" w:lineRule="exact"/>
                    <w:jc w:val="left"/>
                    <w:rPr>
                      <w:rFonts w:cs="Miriam" w:hint="cs"/>
                      <w:noProof/>
                      <w:szCs w:val="18"/>
                      <w:rtl/>
                    </w:rPr>
                  </w:pPr>
                  <w:r>
                    <w:rPr>
                      <w:rFonts w:cs="Miriam"/>
                      <w:szCs w:val="18"/>
                      <w:rtl/>
                    </w:rPr>
                    <w:t>ש</w:t>
                  </w:r>
                  <w:r>
                    <w:rPr>
                      <w:rFonts w:cs="Miriam" w:hint="cs"/>
                      <w:szCs w:val="18"/>
                      <w:rtl/>
                    </w:rPr>
                    <w:t>מירת</w:t>
                  </w:r>
                  <w:r>
                    <w:rPr>
                      <w:rFonts w:cs="Miriam"/>
                      <w:szCs w:val="18"/>
                      <w:rtl/>
                    </w:rPr>
                    <w:t xml:space="preserve"> </w:t>
                  </w:r>
                  <w:r>
                    <w:rPr>
                      <w:rFonts w:cs="Miriam" w:hint="cs"/>
                      <w:szCs w:val="18"/>
                      <w:rtl/>
                    </w:rPr>
                    <w:t>הפרוטוקול</w:t>
                  </w:r>
                </w:p>
                <w:p w:rsidR="001373B9" w:rsidRDefault="001373B9" w:rsidP="00E424F9">
                  <w:pPr>
                    <w:pStyle w:val="a5"/>
                    <w:rPr>
                      <w:noProof/>
                      <w:rtl/>
                    </w:rPr>
                  </w:pPr>
                  <w:r>
                    <w:rPr>
                      <w:rtl/>
                    </w:rPr>
                    <w:t>צ</w:t>
                  </w:r>
                  <w:r>
                    <w:rPr>
                      <w:rFonts w:hint="cs"/>
                      <w:rtl/>
                    </w:rPr>
                    <w:t xml:space="preserve">ו (מס' 3) </w:t>
                  </w:r>
                  <w:r>
                    <w:rPr>
                      <w:rtl/>
                    </w:rPr>
                    <w:br/>
                  </w:r>
                  <w:r>
                    <w:rPr>
                      <w:rFonts w:hint="cs"/>
                      <w:rtl/>
                    </w:rPr>
                    <w:t>תשל"ז-1977</w:t>
                  </w:r>
                </w:p>
              </w:txbxContent>
            </v:textbox>
            <w10:anchorlock/>
          </v:rect>
        </w:pict>
      </w:r>
      <w:r>
        <w:rPr>
          <w:rStyle w:val="big-number"/>
          <w:rtl/>
        </w:rPr>
        <w:t>58.</w:t>
      </w:r>
      <w:r>
        <w:rPr>
          <w:rStyle w:val="big-number"/>
          <w:rtl/>
        </w:rPr>
        <w:tab/>
      </w:r>
      <w:r>
        <w:rPr>
          <w:rStyle w:val="default"/>
          <w:rFonts w:cs="FrankRuehl"/>
          <w:rtl/>
        </w:rPr>
        <w:t>פ</w:t>
      </w:r>
      <w:r>
        <w:rPr>
          <w:rStyle w:val="default"/>
          <w:rFonts w:cs="FrankRuehl" w:hint="cs"/>
          <w:rtl/>
        </w:rPr>
        <w:t>רוטוקול של ישיבות המועצה יהיה שמור במשרדיה בידי מזכיר המועצה.</w:t>
      </w:r>
    </w:p>
    <w:p w:rsidR="00E424F9" w:rsidRPr="00030DEF" w:rsidRDefault="00E424F9" w:rsidP="00E424F9">
      <w:pPr>
        <w:pStyle w:val="P00"/>
        <w:spacing w:before="0"/>
        <w:ind w:left="0" w:right="1134"/>
        <w:rPr>
          <w:rFonts w:hint="cs"/>
          <w:b/>
          <w:bCs/>
          <w:vanish/>
          <w:szCs w:val="20"/>
          <w:shd w:val="clear" w:color="auto" w:fill="FFFF99"/>
          <w:rtl/>
        </w:rPr>
      </w:pPr>
      <w:bookmarkStart w:id="499" w:name="Rov561"/>
      <w:r w:rsidRPr="00030DEF">
        <w:rPr>
          <w:rFonts w:hint="cs"/>
          <w:vanish/>
          <w:color w:val="FF0000"/>
          <w:szCs w:val="20"/>
          <w:shd w:val="clear" w:color="auto" w:fill="FFFF99"/>
          <w:rtl/>
        </w:rPr>
        <w:t>מיום 26.2.1977</w:t>
      </w:r>
    </w:p>
    <w:p w:rsidR="00E424F9" w:rsidRPr="00030DEF" w:rsidRDefault="00E424F9" w:rsidP="00E424F9">
      <w:pPr>
        <w:pStyle w:val="P00"/>
        <w:spacing w:before="0"/>
        <w:ind w:left="0" w:right="1134"/>
        <w:rPr>
          <w:rFonts w:hint="cs"/>
          <w:b/>
          <w:bCs/>
          <w:vanish/>
          <w:szCs w:val="20"/>
          <w:shd w:val="clear" w:color="auto" w:fill="FFFF99"/>
          <w:rtl/>
        </w:rPr>
      </w:pPr>
      <w:r w:rsidRPr="00030DEF">
        <w:rPr>
          <w:rFonts w:hint="cs"/>
          <w:b/>
          <w:bCs/>
          <w:vanish/>
          <w:szCs w:val="20"/>
          <w:shd w:val="clear" w:color="auto" w:fill="FFFF99"/>
          <w:rtl/>
        </w:rPr>
        <w:t>צו (מס' 3) תשל"ז-1977</w:t>
      </w:r>
    </w:p>
    <w:p w:rsidR="00E424F9" w:rsidRPr="00030DEF" w:rsidRDefault="00E424F9" w:rsidP="00E424F9">
      <w:pPr>
        <w:pStyle w:val="P00"/>
        <w:spacing w:before="0"/>
        <w:ind w:left="0" w:right="1134"/>
        <w:rPr>
          <w:rFonts w:hint="cs"/>
          <w:vanish/>
          <w:szCs w:val="20"/>
          <w:shd w:val="clear" w:color="auto" w:fill="FFFF99"/>
          <w:rtl/>
        </w:rPr>
      </w:pPr>
      <w:hyperlink r:id="rId370" w:history="1">
        <w:r w:rsidRPr="00030DEF">
          <w:rPr>
            <w:rStyle w:val="Hyperlink"/>
            <w:rFonts w:hint="cs"/>
            <w:vanish/>
            <w:szCs w:val="20"/>
            <w:shd w:val="clear" w:color="auto" w:fill="FFFF99"/>
            <w:rtl/>
          </w:rPr>
          <w:t>ק"ת תשל"ז מס' 3656</w:t>
        </w:r>
      </w:hyperlink>
      <w:r w:rsidRPr="00030DEF">
        <w:rPr>
          <w:rFonts w:hint="cs"/>
          <w:vanish/>
          <w:szCs w:val="20"/>
          <w:shd w:val="clear" w:color="auto" w:fill="FFFF99"/>
          <w:rtl/>
        </w:rPr>
        <w:t xml:space="preserve"> מיום 27.1.1977 עמ' 812</w:t>
      </w:r>
    </w:p>
    <w:p w:rsidR="00E424F9" w:rsidRPr="003D5077" w:rsidRDefault="00E424F9" w:rsidP="00E424F9">
      <w:pPr>
        <w:pStyle w:val="P00"/>
        <w:spacing w:before="0"/>
        <w:ind w:left="0" w:right="1134"/>
        <w:rPr>
          <w:rFonts w:hint="cs"/>
          <w:b/>
          <w:bCs/>
          <w:sz w:val="2"/>
          <w:szCs w:val="2"/>
          <w:rtl/>
        </w:rPr>
      </w:pPr>
      <w:r w:rsidRPr="00030DEF">
        <w:rPr>
          <w:rFonts w:hint="cs"/>
          <w:b/>
          <w:bCs/>
          <w:vanish/>
          <w:szCs w:val="20"/>
          <w:shd w:val="clear" w:color="auto" w:fill="FFFF99"/>
          <w:rtl/>
        </w:rPr>
        <w:t>הוספת סעיף 58</w:t>
      </w:r>
      <w:bookmarkEnd w:id="499"/>
    </w:p>
    <w:p w:rsidR="00E424F9" w:rsidRDefault="00E424F9" w:rsidP="00612CE7">
      <w:pPr>
        <w:pStyle w:val="P00"/>
        <w:spacing w:before="72"/>
        <w:ind w:left="0" w:right="1134"/>
        <w:rPr>
          <w:rStyle w:val="default"/>
          <w:rFonts w:cs="FrankRuehl" w:hint="cs"/>
          <w:rtl/>
        </w:rPr>
      </w:pPr>
    </w:p>
    <w:p w:rsidR="00204309" w:rsidRDefault="00204309">
      <w:pPr>
        <w:pStyle w:val="P00"/>
        <w:spacing w:before="72"/>
        <w:ind w:left="0" w:right="1134"/>
        <w:rPr>
          <w:rStyle w:val="default"/>
          <w:rFonts w:cs="FrankRuehl"/>
          <w:rtl/>
        </w:rPr>
      </w:pPr>
      <w:bookmarkStart w:id="500" w:name="Seif203"/>
      <w:bookmarkEnd w:id="500"/>
      <w:r>
        <w:rPr>
          <w:lang w:val="he-IL"/>
        </w:rPr>
        <w:pict>
          <v:rect id="_x0000_s2356" style="position:absolute;left:0;text-align:left;margin-left:464.5pt;margin-top:8.05pt;width:75.05pt;height:25.6pt;z-index:251613696" o:allowincell="f" filled="f" stroked="f" strokecolor="lime" strokeweight=".25pt">
            <v:textbox inset="0,0,0,0">
              <w:txbxContent>
                <w:p w:rsidR="001373B9" w:rsidRDefault="001373B9">
                  <w:pPr>
                    <w:spacing w:line="160" w:lineRule="exact"/>
                    <w:jc w:val="left"/>
                    <w:rPr>
                      <w:rFonts w:cs="Miriam" w:hint="cs"/>
                      <w:noProof/>
                      <w:szCs w:val="18"/>
                      <w:rtl/>
                    </w:rPr>
                  </w:pPr>
                  <w:r>
                    <w:rPr>
                      <w:rFonts w:cs="Miriam"/>
                      <w:szCs w:val="18"/>
                      <w:rtl/>
                    </w:rPr>
                    <w:t>ע</w:t>
                  </w:r>
                  <w:r>
                    <w:rPr>
                      <w:rFonts w:cs="Miriam" w:hint="cs"/>
                      <w:szCs w:val="18"/>
                      <w:rtl/>
                    </w:rPr>
                    <w:t>יון בפרוטוקול</w:t>
                  </w:r>
                </w:p>
                <w:p w:rsidR="001373B9" w:rsidRDefault="001373B9" w:rsidP="00E424F9">
                  <w:pPr>
                    <w:pStyle w:val="a5"/>
                    <w:rPr>
                      <w:noProof/>
                      <w:rtl/>
                    </w:rPr>
                  </w:pPr>
                  <w:r>
                    <w:rPr>
                      <w:rtl/>
                    </w:rPr>
                    <w:t>צ</w:t>
                  </w:r>
                  <w:r>
                    <w:rPr>
                      <w:rFonts w:hint="cs"/>
                      <w:rtl/>
                    </w:rPr>
                    <w:t xml:space="preserve">ו (מס' 3) </w:t>
                  </w:r>
                  <w:r>
                    <w:rPr>
                      <w:rtl/>
                    </w:rPr>
                    <w:br/>
                  </w:r>
                  <w:r>
                    <w:rPr>
                      <w:rFonts w:hint="cs"/>
                      <w:rtl/>
                    </w:rPr>
                    <w:t>תשל"ז-1977</w:t>
                  </w:r>
                </w:p>
              </w:txbxContent>
            </v:textbox>
            <w10:anchorlock/>
          </v:rect>
        </w:pict>
      </w:r>
      <w:r>
        <w:rPr>
          <w:rStyle w:val="big-number"/>
          <w:rtl/>
        </w:rPr>
        <w:t>59.</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פרוטוקול</w:t>
      </w:r>
      <w:r>
        <w:rPr>
          <w:rStyle w:val="default"/>
          <w:rFonts w:cs="FrankRuehl"/>
          <w:rtl/>
        </w:rPr>
        <w:t xml:space="preserve"> </w:t>
      </w:r>
      <w:r>
        <w:rPr>
          <w:rStyle w:val="default"/>
          <w:rFonts w:cs="FrankRuehl" w:hint="cs"/>
          <w:rtl/>
        </w:rPr>
        <w:t>של ישיבה בדלתיים פתוחות יהיה פתוח לעיון בשעות העבודה הרגילות של המועצה המקומית לכל בעל נכס או מחזיקו בתחום המועצה המקומית, לכל אדם שמקום מגוריו הקבוע, לפי הרשום במרשם האוכלוסין, הוא בתחום המועצה המקומית, ולכל אדם אחר שיש לו ענין בכך.</w:t>
      </w:r>
    </w:p>
    <w:p w:rsidR="00204309" w:rsidRDefault="0020430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פרוטוקול של ישיב</w:t>
      </w:r>
      <w:r>
        <w:rPr>
          <w:rStyle w:val="default"/>
          <w:rFonts w:cs="FrankRuehl"/>
          <w:rtl/>
        </w:rPr>
        <w:t>ה</w:t>
      </w:r>
      <w:r>
        <w:rPr>
          <w:rStyle w:val="default"/>
          <w:rFonts w:cs="FrankRuehl" w:hint="cs"/>
          <w:rtl/>
        </w:rPr>
        <w:t xml:space="preserve"> סגורה לא יהיה פתוח לעיון, אך רשאית המועצה להתיר את העיון בו, את הפצתו או העתקתו, בסייגים או בלעדיהם.</w:t>
      </w:r>
    </w:p>
    <w:p w:rsidR="00204309" w:rsidRDefault="00204309">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שר הפנים או מי שהוא מינה לכך רשאי לעיין בכל פרוטוקול של ישיבות המועצה.</w:t>
      </w:r>
    </w:p>
    <w:p w:rsidR="00741EE2" w:rsidRPr="00030DEF" w:rsidRDefault="00741EE2" w:rsidP="00741EE2">
      <w:pPr>
        <w:pStyle w:val="P00"/>
        <w:spacing w:before="0"/>
        <w:ind w:left="0" w:right="1134"/>
        <w:rPr>
          <w:rFonts w:hint="cs"/>
          <w:b/>
          <w:bCs/>
          <w:vanish/>
          <w:szCs w:val="20"/>
          <w:shd w:val="clear" w:color="auto" w:fill="FFFF99"/>
          <w:rtl/>
        </w:rPr>
      </w:pPr>
      <w:bookmarkStart w:id="501" w:name="Rov562"/>
      <w:r w:rsidRPr="00030DEF">
        <w:rPr>
          <w:rFonts w:hint="cs"/>
          <w:vanish/>
          <w:color w:val="FF0000"/>
          <w:szCs w:val="20"/>
          <w:shd w:val="clear" w:color="auto" w:fill="FFFF99"/>
          <w:rtl/>
        </w:rPr>
        <w:t>מיום 26.2.1977</w:t>
      </w:r>
    </w:p>
    <w:p w:rsidR="00741EE2" w:rsidRPr="00030DEF" w:rsidRDefault="00741EE2" w:rsidP="00741EE2">
      <w:pPr>
        <w:pStyle w:val="P00"/>
        <w:spacing w:before="0"/>
        <w:ind w:left="0" w:right="1134"/>
        <w:rPr>
          <w:rFonts w:hint="cs"/>
          <w:b/>
          <w:bCs/>
          <w:vanish/>
          <w:szCs w:val="20"/>
          <w:shd w:val="clear" w:color="auto" w:fill="FFFF99"/>
          <w:rtl/>
        </w:rPr>
      </w:pPr>
      <w:r w:rsidRPr="00030DEF">
        <w:rPr>
          <w:rFonts w:hint="cs"/>
          <w:b/>
          <w:bCs/>
          <w:vanish/>
          <w:szCs w:val="20"/>
          <w:shd w:val="clear" w:color="auto" w:fill="FFFF99"/>
          <w:rtl/>
        </w:rPr>
        <w:t>צו (מס' 3) תשל"ז-1977</w:t>
      </w:r>
    </w:p>
    <w:p w:rsidR="00741EE2" w:rsidRPr="00030DEF" w:rsidRDefault="00741EE2" w:rsidP="00741EE2">
      <w:pPr>
        <w:pStyle w:val="P00"/>
        <w:spacing w:before="0"/>
        <w:ind w:left="0" w:right="1134"/>
        <w:rPr>
          <w:rFonts w:hint="cs"/>
          <w:vanish/>
          <w:szCs w:val="20"/>
          <w:shd w:val="clear" w:color="auto" w:fill="FFFF99"/>
          <w:rtl/>
        </w:rPr>
      </w:pPr>
      <w:hyperlink r:id="rId371" w:history="1">
        <w:r w:rsidRPr="00030DEF">
          <w:rPr>
            <w:rStyle w:val="Hyperlink"/>
            <w:rFonts w:hint="cs"/>
            <w:vanish/>
            <w:szCs w:val="20"/>
            <w:shd w:val="clear" w:color="auto" w:fill="FFFF99"/>
            <w:rtl/>
          </w:rPr>
          <w:t>ק"ת תשל"ז מס' 3656</w:t>
        </w:r>
      </w:hyperlink>
      <w:r w:rsidRPr="00030DEF">
        <w:rPr>
          <w:rFonts w:hint="cs"/>
          <w:vanish/>
          <w:szCs w:val="20"/>
          <w:shd w:val="clear" w:color="auto" w:fill="FFFF99"/>
          <w:rtl/>
        </w:rPr>
        <w:t xml:space="preserve"> מיום 27.1.1977 עמ' 812</w:t>
      </w:r>
    </w:p>
    <w:p w:rsidR="00741EE2" w:rsidRPr="003D5077" w:rsidRDefault="00741EE2" w:rsidP="003D5077">
      <w:pPr>
        <w:pStyle w:val="P00"/>
        <w:spacing w:before="0"/>
        <w:ind w:left="0" w:right="1134"/>
        <w:rPr>
          <w:rFonts w:hint="cs"/>
          <w:b/>
          <w:bCs/>
          <w:sz w:val="2"/>
          <w:szCs w:val="2"/>
          <w:rtl/>
        </w:rPr>
      </w:pPr>
      <w:r w:rsidRPr="00030DEF">
        <w:rPr>
          <w:rFonts w:hint="cs"/>
          <w:b/>
          <w:bCs/>
          <w:vanish/>
          <w:szCs w:val="20"/>
          <w:shd w:val="clear" w:color="auto" w:fill="FFFF99"/>
          <w:rtl/>
        </w:rPr>
        <w:t>הוספת סעיף 59</w:t>
      </w:r>
      <w:bookmarkEnd w:id="501"/>
    </w:p>
    <w:p w:rsidR="00204309" w:rsidRDefault="00E424F9">
      <w:pPr>
        <w:pStyle w:val="medium2-header"/>
        <w:keepLines w:val="0"/>
        <w:spacing w:before="72"/>
        <w:ind w:left="0" w:right="1134"/>
        <w:rPr>
          <w:rFonts w:hint="cs"/>
          <w:noProof/>
          <w:sz w:val="20"/>
          <w:rtl/>
        </w:rPr>
      </w:pPr>
      <w:bookmarkStart w:id="502" w:name="med30"/>
      <w:bookmarkEnd w:id="502"/>
      <w:r>
        <w:rPr>
          <w:noProof/>
          <w:sz w:val="20"/>
          <w:rtl/>
          <w:lang w:eastAsia="en-US"/>
        </w:rPr>
        <w:pict>
          <v:shape id="_x0000_s2548" type="#_x0000_t202" style="position:absolute;left:0;text-align:left;margin-left:470.25pt;margin-top:7.1pt;width:1in;height:16.8pt;z-index:251747840" filled="f" stroked="f">
            <v:textbox inset="1mm,0,1mm,0">
              <w:txbxContent>
                <w:p w:rsidR="001373B9" w:rsidRDefault="001373B9" w:rsidP="00E424F9">
                  <w:pPr>
                    <w:pStyle w:val="a5"/>
                    <w:rPr>
                      <w:noProof/>
                      <w:rtl/>
                    </w:rPr>
                  </w:pPr>
                  <w:r>
                    <w:rPr>
                      <w:rtl/>
                    </w:rPr>
                    <w:t>צ</w:t>
                  </w:r>
                  <w:r>
                    <w:rPr>
                      <w:rFonts w:hint="cs"/>
                      <w:rtl/>
                    </w:rPr>
                    <w:t xml:space="preserve">ו (מס' 3) </w:t>
                  </w:r>
                  <w:r>
                    <w:rPr>
                      <w:rtl/>
                    </w:rPr>
                    <w:br/>
                  </w:r>
                  <w:r>
                    <w:rPr>
                      <w:rFonts w:hint="cs"/>
                      <w:rtl/>
                    </w:rPr>
                    <w:t>תשל"ז-1977</w:t>
                  </w:r>
                </w:p>
              </w:txbxContent>
            </v:textbox>
          </v:shape>
        </w:pict>
      </w:r>
      <w:r w:rsidR="00204309">
        <w:rPr>
          <w:noProof/>
          <w:sz w:val="20"/>
          <w:rtl/>
        </w:rPr>
        <w:t>פ</w:t>
      </w:r>
      <w:r w:rsidR="00204309">
        <w:rPr>
          <w:rFonts w:hint="cs"/>
          <w:noProof/>
          <w:sz w:val="20"/>
          <w:rtl/>
        </w:rPr>
        <w:t>רק שנים-עשר: דיונים מיוחדים</w:t>
      </w:r>
    </w:p>
    <w:p w:rsidR="00741EE2" w:rsidRPr="00030DEF" w:rsidRDefault="00741EE2" w:rsidP="00741EE2">
      <w:pPr>
        <w:pStyle w:val="P00"/>
        <w:spacing w:before="0"/>
        <w:ind w:left="0" w:right="1134"/>
        <w:rPr>
          <w:rFonts w:hint="cs"/>
          <w:b/>
          <w:bCs/>
          <w:vanish/>
          <w:szCs w:val="20"/>
          <w:shd w:val="clear" w:color="auto" w:fill="FFFF99"/>
          <w:rtl/>
        </w:rPr>
      </w:pPr>
      <w:bookmarkStart w:id="503" w:name="Rov563"/>
      <w:r w:rsidRPr="00030DEF">
        <w:rPr>
          <w:rFonts w:hint="cs"/>
          <w:vanish/>
          <w:color w:val="FF0000"/>
          <w:szCs w:val="20"/>
          <w:shd w:val="clear" w:color="auto" w:fill="FFFF99"/>
          <w:rtl/>
        </w:rPr>
        <w:t>מיום 26.2.1977</w:t>
      </w:r>
    </w:p>
    <w:p w:rsidR="00741EE2" w:rsidRPr="00030DEF" w:rsidRDefault="00741EE2" w:rsidP="00741EE2">
      <w:pPr>
        <w:pStyle w:val="P00"/>
        <w:spacing w:before="0"/>
        <w:ind w:left="0" w:right="1134"/>
        <w:rPr>
          <w:rFonts w:hint="cs"/>
          <w:b/>
          <w:bCs/>
          <w:vanish/>
          <w:szCs w:val="20"/>
          <w:shd w:val="clear" w:color="auto" w:fill="FFFF99"/>
          <w:rtl/>
        </w:rPr>
      </w:pPr>
      <w:r w:rsidRPr="00030DEF">
        <w:rPr>
          <w:rFonts w:hint="cs"/>
          <w:b/>
          <w:bCs/>
          <w:vanish/>
          <w:szCs w:val="20"/>
          <w:shd w:val="clear" w:color="auto" w:fill="FFFF99"/>
          <w:rtl/>
        </w:rPr>
        <w:t>צו (מס' 3) תשל"ז-1977</w:t>
      </w:r>
    </w:p>
    <w:p w:rsidR="00741EE2" w:rsidRPr="00030DEF" w:rsidRDefault="00741EE2" w:rsidP="00741EE2">
      <w:pPr>
        <w:pStyle w:val="P00"/>
        <w:spacing w:before="0"/>
        <w:ind w:left="0" w:right="1134"/>
        <w:rPr>
          <w:rFonts w:hint="cs"/>
          <w:vanish/>
          <w:szCs w:val="20"/>
          <w:shd w:val="clear" w:color="auto" w:fill="FFFF99"/>
          <w:rtl/>
        </w:rPr>
      </w:pPr>
      <w:hyperlink r:id="rId372" w:history="1">
        <w:r w:rsidRPr="00030DEF">
          <w:rPr>
            <w:rStyle w:val="Hyperlink"/>
            <w:rFonts w:hint="cs"/>
            <w:vanish/>
            <w:szCs w:val="20"/>
            <w:shd w:val="clear" w:color="auto" w:fill="FFFF99"/>
            <w:rtl/>
          </w:rPr>
          <w:t>ק"ת תשל"ז מס' 3656</w:t>
        </w:r>
      </w:hyperlink>
      <w:r w:rsidRPr="00030DEF">
        <w:rPr>
          <w:rFonts w:hint="cs"/>
          <w:vanish/>
          <w:szCs w:val="20"/>
          <w:shd w:val="clear" w:color="auto" w:fill="FFFF99"/>
          <w:rtl/>
        </w:rPr>
        <w:t xml:space="preserve"> מיום 27.1.1977 עמ' 812</w:t>
      </w:r>
    </w:p>
    <w:p w:rsidR="00741EE2" w:rsidRPr="003D5077" w:rsidRDefault="00741EE2" w:rsidP="003D5077">
      <w:pPr>
        <w:pStyle w:val="P00"/>
        <w:spacing w:before="0"/>
        <w:ind w:left="0" w:right="1134"/>
        <w:rPr>
          <w:rFonts w:hint="cs"/>
          <w:b/>
          <w:bCs/>
          <w:sz w:val="2"/>
          <w:szCs w:val="2"/>
          <w:rtl/>
        </w:rPr>
      </w:pPr>
      <w:r w:rsidRPr="00030DEF">
        <w:rPr>
          <w:rFonts w:hint="cs"/>
          <w:b/>
          <w:bCs/>
          <w:vanish/>
          <w:szCs w:val="20"/>
          <w:shd w:val="clear" w:color="auto" w:fill="FFFF99"/>
          <w:rtl/>
        </w:rPr>
        <w:t>הוספת פרק שנים עשר</w:t>
      </w:r>
      <w:bookmarkEnd w:id="503"/>
    </w:p>
    <w:p w:rsidR="00204309" w:rsidRDefault="00204309">
      <w:pPr>
        <w:pStyle w:val="P00"/>
        <w:spacing w:before="72"/>
        <w:ind w:left="0" w:right="1134"/>
        <w:rPr>
          <w:rStyle w:val="default"/>
          <w:rFonts w:cs="FrankRuehl" w:hint="cs"/>
          <w:rtl/>
        </w:rPr>
      </w:pPr>
      <w:bookmarkStart w:id="504" w:name="Seif204"/>
      <w:bookmarkEnd w:id="504"/>
      <w:r>
        <w:rPr>
          <w:lang w:val="he-IL"/>
        </w:rPr>
        <w:pict>
          <v:rect id="_x0000_s2357" style="position:absolute;left:0;text-align:left;margin-left:464.5pt;margin-top:8.05pt;width:75.05pt;height:59.2pt;z-index:251614720" o:allowincell="f" filled="f" stroked="f" strokecolor="lime" strokeweight=".25pt">
            <v:textbox inset="0,0,0,0">
              <w:txbxContent>
                <w:p w:rsidR="001373B9" w:rsidRDefault="001373B9">
                  <w:pPr>
                    <w:spacing w:line="160" w:lineRule="exact"/>
                    <w:jc w:val="left"/>
                    <w:rPr>
                      <w:rFonts w:cs="Miriam"/>
                      <w:noProof/>
                      <w:szCs w:val="18"/>
                      <w:rtl/>
                    </w:rPr>
                  </w:pPr>
                  <w:r>
                    <w:rPr>
                      <w:rFonts w:cs="Miriam"/>
                      <w:szCs w:val="18"/>
                      <w:rtl/>
                    </w:rPr>
                    <w:t>ד</w:t>
                  </w:r>
                  <w:r>
                    <w:rPr>
                      <w:rFonts w:cs="Miriam" w:hint="cs"/>
                      <w:szCs w:val="18"/>
                      <w:rtl/>
                    </w:rPr>
                    <w:t xml:space="preserve">ינים וחשבונות, הצעות תקציב והיטלי </w:t>
                  </w:r>
                  <w:r>
                    <w:rPr>
                      <w:rFonts w:cs="Miriam"/>
                      <w:szCs w:val="18"/>
                      <w:rtl/>
                    </w:rPr>
                    <w:t>א</w:t>
                  </w:r>
                  <w:r>
                    <w:rPr>
                      <w:rFonts w:cs="Miriam" w:hint="cs"/>
                      <w:szCs w:val="18"/>
                      <w:rtl/>
                    </w:rPr>
                    <w:t>רנונות</w:t>
                  </w:r>
                </w:p>
                <w:p w:rsidR="001373B9" w:rsidRDefault="001373B9" w:rsidP="005640CF">
                  <w:pPr>
                    <w:pStyle w:val="a5"/>
                    <w:rPr>
                      <w:noProof/>
                      <w:rtl/>
                    </w:rPr>
                  </w:pPr>
                  <w:r>
                    <w:rPr>
                      <w:rtl/>
                    </w:rPr>
                    <w:t>צ</w:t>
                  </w:r>
                  <w:r>
                    <w:rPr>
                      <w:rFonts w:hint="cs"/>
                      <w:rtl/>
                    </w:rPr>
                    <w:t xml:space="preserve">ו (מס' 3) </w:t>
                  </w:r>
                  <w:r>
                    <w:rPr>
                      <w:rtl/>
                    </w:rPr>
                    <w:br/>
                  </w:r>
                  <w:r>
                    <w:rPr>
                      <w:rFonts w:hint="cs"/>
                      <w:rtl/>
                    </w:rPr>
                    <w:t>תשל"ז-1977</w:t>
                  </w:r>
                </w:p>
                <w:p w:rsidR="001373B9" w:rsidRDefault="001373B9">
                  <w:pPr>
                    <w:spacing w:line="160" w:lineRule="exact"/>
                    <w:jc w:val="left"/>
                    <w:rPr>
                      <w:rFonts w:cs="Miriam"/>
                      <w:noProof/>
                      <w:szCs w:val="18"/>
                      <w:rtl/>
                    </w:rPr>
                  </w:pPr>
                  <w:r>
                    <w:rPr>
                      <w:rFonts w:cs="Miriam"/>
                      <w:szCs w:val="18"/>
                      <w:rtl/>
                    </w:rPr>
                    <w:t>צ</w:t>
                  </w:r>
                  <w:r>
                    <w:rPr>
                      <w:rFonts w:cs="Miriam" w:hint="cs"/>
                      <w:szCs w:val="18"/>
                      <w:rtl/>
                    </w:rPr>
                    <w:t>ו (מ</w:t>
                  </w:r>
                  <w:r>
                    <w:rPr>
                      <w:rFonts w:cs="Miriam"/>
                      <w:szCs w:val="18"/>
                      <w:rtl/>
                    </w:rPr>
                    <w:t>ס</w:t>
                  </w:r>
                  <w:r>
                    <w:rPr>
                      <w:rFonts w:cs="Miriam" w:hint="cs"/>
                      <w:szCs w:val="18"/>
                      <w:rtl/>
                    </w:rPr>
                    <w:t xml:space="preserve">' 3) </w:t>
                  </w:r>
                  <w:r>
                    <w:rPr>
                      <w:rFonts w:cs="Miriam"/>
                      <w:szCs w:val="18"/>
                      <w:rtl/>
                    </w:rPr>
                    <w:br/>
                  </w:r>
                  <w:r>
                    <w:rPr>
                      <w:rFonts w:cs="Miriam" w:hint="cs"/>
                      <w:szCs w:val="18"/>
                      <w:rtl/>
                    </w:rPr>
                    <w:t>תשנ"ז-1997</w:t>
                  </w:r>
                </w:p>
              </w:txbxContent>
            </v:textbox>
            <w10:anchorlock/>
          </v:rect>
        </w:pict>
      </w:r>
      <w:r>
        <w:rPr>
          <w:rStyle w:val="big-number"/>
          <w:rtl/>
        </w:rPr>
        <w:t>60.</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ראש המועצה יקבע מועד לדיון מיוחד בדו"ח השנתי שהגיש הגזבר בדו"ח הביקורת של משרד הפנים על המועצה ובדו"ח מבקר המדינה, שיהיה לכל המאוחר חודש לאחר הגשתם.</w:t>
      </w:r>
    </w:p>
    <w:p w:rsidR="000D4A96" w:rsidRDefault="000D4A96">
      <w:pPr>
        <w:pStyle w:val="P00"/>
        <w:spacing w:before="72"/>
        <w:ind w:left="0" w:right="1134"/>
        <w:rPr>
          <w:rStyle w:val="default"/>
          <w:rFonts w:cs="FrankRuehl" w:hint="cs"/>
          <w:rtl/>
        </w:rPr>
      </w:pPr>
    </w:p>
    <w:p w:rsidR="005640CF" w:rsidRDefault="005640CF">
      <w:pPr>
        <w:pStyle w:val="P00"/>
        <w:spacing w:before="72"/>
        <w:ind w:left="0" w:right="1134"/>
        <w:rPr>
          <w:rStyle w:val="default"/>
          <w:rFonts w:cs="FrankRuehl" w:hint="cs"/>
          <w:rtl/>
        </w:rPr>
      </w:pPr>
    </w:p>
    <w:p w:rsidR="00204309" w:rsidRDefault="00204309">
      <w:pPr>
        <w:pStyle w:val="P00"/>
        <w:spacing w:before="72"/>
        <w:ind w:left="0" w:right="1134"/>
        <w:rPr>
          <w:rStyle w:val="default"/>
          <w:rFonts w:cs="FrankRuehl"/>
          <w:rtl/>
        </w:rPr>
      </w:pPr>
      <w:r>
        <w:rPr>
          <w:lang w:val="he-IL"/>
        </w:rPr>
        <w:pict>
          <v:rect id="_x0000_s2358" style="position:absolute;left:0;text-align:left;margin-left:464.5pt;margin-top:8.05pt;width:75.05pt;height:21.5pt;z-index:251615744" o:allowincell="f" filled="f" stroked="f" strokecolor="lime" strokeweight=".25pt">
            <v:textbox inset="0,0,0,0">
              <w:txbxContent>
                <w:p w:rsidR="001373B9" w:rsidRDefault="001373B9">
                  <w:pPr>
                    <w:spacing w:line="160" w:lineRule="exact"/>
                    <w:jc w:val="left"/>
                    <w:rPr>
                      <w:rFonts w:cs="Miriam"/>
                      <w:noProof/>
                      <w:szCs w:val="18"/>
                      <w:rtl/>
                    </w:rPr>
                  </w:pPr>
                  <w:r>
                    <w:rPr>
                      <w:rFonts w:cs="Miriam"/>
                      <w:szCs w:val="18"/>
                      <w:rtl/>
                    </w:rPr>
                    <w:t>צ</w:t>
                  </w:r>
                  <w:r>
                    <w:rPr>
                      <w:rFonts w:cs="Miriam" w:hint="cs"/>
                      <w:szCs w:val="18"/>
                      <w:rtl/>
                    </w:rPr>
                    <w:t xml:space="preserve">ו (מס' 3) </w:t>
                  </w:r>
                  <w:r>
                    <w:rPr>
                      <w:rFonts w:cs="Miriam"/>
                      <w:szCs w:val="18"/>
                      <w:rtl/>
                    </w:rPr>
                    <w:br/>
                  </w:r>
                  <w:r>
                    <w:rPr>
                      <w:rFonts w:cs="Miriam" w:hint="cs"/>
                      <w:szCs w:val="18"/>
                      <w:rtl/>
                    </w:rPr>
                    <w:t>תשנ"ז-1997</w:t>
                  </w:r>
                </w:p>
              </w:txbxContent>
            </v:textbox>
            <w10:anchorlock/>
          </v:rect>
        </w:pict>
      </w:r>
      <w:r>
        <w:rPr>
          <w:rtl/>
        </w:rPr>
        <w:tab/>
      </w:r>
      <w:r>
        <w:rPr>
          <w:rStyle w:val="default"/>
          <w:rFonts w:cs="FrankRuehl"/>
          <w:rtl/>
        </w:rPr>
        <w:t>(</w:t>
      </w:r>
      <w:r>
        <w:rPr>
          <w:rStyle w:val="default"/>
          <w:rFonts w:cs="FrankRuehl" w:hint="cs"/>
          <w:rtl/>
        </w:rPr>
        <w:t>א1)</w:t>
      </w:r>
      <w:r>
        <w:rPr>
          <w:rStyle w:val="default"/>
          <w:rFonts w:cs="FrankRuehl"/>
          <w:rtl/>
        </w:rPr>
        <w:tab/>
      </w:r>
      <w:r>
        <w:rPr>
          <w:rStyle w:val="default"/>
          <w:rFonts w:cs="FrankRuehl" w:hint="cs"/>
          <w:rtl/>
        </w:rPr>
        <w:t xml:space="preserve">ראש המועצה יקבע מועד </w:t>
      </w:r>
      <w:r>
        <w:rPr>
          <w:rStyle w:val="default"/>
          <w:rFonts w:cs="FrankRuehl"/>
          <w:rtl/>
        </w:rPr>
        <w:t>ל</w:t>
      </w:r>
      <w:r>
        <w:rPr>
          <w:rStyle w:val="default"/>
          <w:rFonts w:cs="FrankRuehl" w:hint="cs"/>
          <w:rtl/>
        </w:rPr>
        <w:t>דיון מיוחד בדו"ח השנתי שהגיש מבקר המועצה; הדיון בדו"ח מבקר המועצה יהיה באופן ובמועדים הקבועים בסעיף 145ו לצו.</w:t>
      </w:r>
    </w:p>
    <w:p w:rsidR="00204309" w:rsidRDefault="0020430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ראש המועצה יקבע מועד לדיון מיוחד בהצעת התקציב ובהיטל הארנונות, שיתקיים בישיבה שלא מן המנין.</w:t>
      </w:r>
    </w:p>
    <w:p w:rsidR="00204309" w:rsidRDefault="0020430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ראש המועצה יגיש למועצה לפחות פעם בשנה דין ו</w:t>
      </w:r>
      <w:r>
        <w:rPr>
          <w:rStyle w:val="default"/>
          <w:rFonts w:cs="FrankRuehl"/>
          <w:rtl/>
        </w:rPr>
        <w:t>ח</w:t>
      </w:r>
      <w:r>
        <w:rPr>
          <w:rStyle w:val="default"/>
          <w:rFonts w:cs="FrankRuehl" w:hint="cs"/>
          <w:rtl/>
        </w:rPr>
        <w:t>שבון על המצב בכל תאגיד שהמועצה המקומית משתתפת בו, ולפי דרישה של חבר המועצה יקויים דיון בדו"ח זה.</w:t>
      </w:r>
    </w:p>
    <w:p w:rsidR="00204309" w:rsidRDefault="00204309">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הוראות סעיף 5(א) ו-(ג) לענין ימי השבוע יחולו גם על דיונים לפי סעיף זה.</w:t>
      </w:r>
    </w:p>
    <w:p w:rsidR="00741EE2" w:rsidRPr="00030DEF" w:rsidRDefault="00741EE2" w:rsidP="00741EE2">
      <w:pPr>
        <w:pStyle w:val="P00"/>
        <w:spacing w:before="0"/>
        <w:ind w:left="0" w:right="1134"/>
        <w:rPr>
          <w:rFonts w:hint="cs"/>
          <w:b/>
          <w:bCs/>
          <w:vanish/>
          <w:szCs w:val="20"/>
          <w:shd w:val="clear" w:color="auto" w:fill="FFFF99"/>
          <w:rtl/>
        </w:rPr>
      </w:pPr>
      <w:bookmarkStart w:id="505" w:name="Rov564"/>
      <w:r w:rsidRPr="00030DEF">
        <w:rPr>
          <w:rFonts w:hint="cs"/>
          <w:vanish/>
          <w:color w:val="FF0000"/>
          <w:szCs w:val="20"/>
          <w:shd w:val="clear" w:color="auto" w:fill="FFFF99"/>
          <w:rtl/>
        </w:rPr>
        <w:t>מיום 26.2.1977</w:t>
      </w:r>
    </w:p>
    <w:p w:rsidR="00741EE2" w:rsidRPr="00030DEF" w:rsidRDefault="00741EE2" w:rsidP="00741EE2">
      <w:pPr>
        <w:pStyle w:val="P00"/>
        <w:spacing w:before="0"/>
        <w:ind w:left="0" w:right="1134"/>
        <w:rPr>
          <w:rFonts w:hint="cs"/>
          <w:b/>
          <w:bCs/>
          <w:vanish/>
          <w:szCs w:val="20"/>
          <w:shd w:val="clear" w:color="auto" w:fill="FFFF99"/>
          <w:rtl/>
        </w:rPr>
      </w:pPr>
      <w:r w:rsidRPr="00030DEF">
        <w:rPr>
          <w:rFonts w:hint="cs"/>
          <w:b/>
          <w:bCs/>
          <w:vanish/>
          <w:szCs w:val="20"/>
          <w:shd w:val="clear" w:color="auto" w:fill="FFFF99"/>
          <w:rtl/>
        </w:rPr>
        <w:t>צו (מס' 3) תשל"ז-1977</w:t>
      </w:r>
    </w:p>
    <w:p w:rsidR="00741EE2" w:rsidRPr="00030DEF" w:rsidRDefault="00741EE2" w:rsidP="00741EE2">
      <w:pPr>
        <w:pStyle w:val="P00"/>
        <w:spacing w:before="0"/>
        <w:ind w:left="0" w:right="1134"/>
        <w:rPr>
          <w:rFonts w:hint="cs"/>
          <w:vanish/>
          <w:szCs w:val="20"/>
          <w:shd w:val="clear" w:color="auto" w:fill="FFFF99"/>
          <w:rtl/>
        </w:rPr>
      </w:pPr>
      <w:hyperlink r:id="rId373" w:history="1">
        <w:r w:rsidRPr="00030DEF">
          <w:rPr>
            <w:rStyle w:val="Hyperlink"/>
            <w:rFonts w:hint="cs"/>
            <w:vanish/>
            <w:szCs w:val="20"/>
            <w:shd w:val="clear" w:color="auto" w:fill="FFFF99"/>
            <w:rtl/>
          </w:rPr>
          <w:t>ק"ת תשל"ז מס' 3656</w:t>
        </w:r>
      </w:hyperlink>
      <w:r w:rsidRPr="00030DEF">
        <w:rPr>
          <w:rFonts w:hint="cs"/>
          <w:vanish/>
          <w:szCs w:val="20"/>
          <w:shd w:val="clear" w:color="auto" w:fill="FFFF99"/>
          <w:rtl/>
        </w:rPr>
        <w:t xml:space="preserve"> מיום 27.1.1977 עמ' 812</w:t>
      </w:r>
    </w:p>
    <w:p w:rsidR="00741EE2" w:rsidRPr="00030DEF" w:rsidRDefault="00741EE2" w:rsidP="00741EE2">
      <w:pPr>
        <w:pStyle w:val="P00"/>
        <w:spacing w:before="0"/>
        <w:ind w:left="0" w:right="1134"/>
        <w:rPr>
          <w:rFonts w:hint="cs"/>
          <w:b/>
          <w:bCs/>
          <w:vanish/>
          <w:szCs w:val="20"/>
          <w:shd w:val="clear" w:color="auto" w:fill="FFFF99"/>
          <w:rtl/>
        </w:rPr>
      </w:pPr>
      <w:r w:rsidRPr="00030DEF">
        <w:rPr>
          <w:rFonts w:hint="cs"/>
          <w:b/>
          <w:bCs/>
          <w:vanish/>
          <w:szCs w:val="20"/>
          <w:shd w:val="clear" w:color="auto" w:fill="FFFF99"/>
          <w:rtl/>
        </w:rPr>
        <w:t>הוספת סעיף 60</w:t>
      </w:r>
    </w:p>
    <w:p w:rsidR="00C91A2C" w:rsidRPr="00030DEF" w:rsidRDefault="00C91A2C" w:rsidP="00C91A2C">
      <w:pPr>
        <w:pStyle w:val="P00"/>
        <w:spacing w:before="0"/>
        <w:ind w:left="0" w:right="1134"/>
        <w:rPr>
          <w:rFonts w:hint="cs"/>
          <w:vanish/>
          <w:color w:val="FF0000"/>
          <w:szCs w:val="20"/>
          <w:shd w:val="clear" w:color="auto" w:fill="FFFF99"/>
          <w:rtl/>
        </w:rPr>
      </w:pPr>
    </w:p>
    <w:p w:rsidR="00C91A2C" w:rsidRPr="00030DEF" w:rsidRDefault="00C91A2C" w:rsidP="00C91A2C">
      <w:pPr>
        <w:pStyle w:val="P00"/>
        <w:spacing w:before="0"/>
        <w:ind w:left="0" w:right="1134"/>
        <w:rPr>
          <w:rFonts w:hint="cs"/>
          <w:b/>
          <w:bCs/>
          <w:vanish/>
          <w:szCs w:val="20"/>
          <w:shd w:val="clear" w:color="auto" w:fill="FFFF99"/>
          <w:rtl/>
        </w:rPr>
      </w:pPr>
      <w:r w:rsidRPr="00030DEF">
        <w:rPr>
          <w:rFonts w:hint="cs"/>
          <w:vanish/>
          <w:color w:val="FF0000"/>
          <w:szCs w:val="20"/>
          <w:shd w:val="clear" w:color="auto" w:fill="FFFF99"/>
          <w:rtl/>
        </w:rPr>
        <w:t>מיום 15.9.1997</w:t>
      </w:r>
    </w:p>
    <w:p w:rsidR="00C91A2C" w:rsidRPr="00030DEF" w:rsidRDefault="00C91A2C" w:rsidP="00C91A2C">
      <w:pPr>
        <w:pStyle w:val="P00"/>
        <w:spacing w:before="0"/>
        <w:ind w:left="0" w:right="1134"/>
        <w:rPr>
          <w:rFonts w:hint="cs"/>
          <w:b/>
          <w:bCs/>
          <w:vanish/>
          <w:szCs w:val="20"/>
          <w:shd w:val="clear" w:color="auto" w:fill="FFFF99"/>
          <w:rtl/>
        </w:rPr>
      </w:pPr>
      <w:r w:rsidRPr="00030DEF">
        <w:rPr>
          <w:rFonts w:hint="cs"/>
          <w:b/>
          <w:bCs/>
          <w:vanish/>
          <w:szCs w:val="20"/>
          <w:shd w:val="clear" w:color="auto" w:fill="FFFF99"/>
          <w:rtl/>
        </w:rPr>
        <w:t>צו (מס' 3) תשנ"ז-1997</w:t>
      </w:r>
    </w:p>
    <w:p w:rsidR="00C91A2C" w:rsidRPr="00030DEF" w:rsidRDefault="00C91A2C" w:rsidP="00C91A2C">
      <w:pPr>
        <w:pStyle w:val="P00"/>
        <w:spacing w:before="0"/>
        <w:ind w:left="0" w:right="1134"/>
        <w:rPr>
          <w:rFonts w:hint="cs"/>
          <w:vanish/>
          <w:szCs w:val="20"/>
          <w:shd w:val="clear" w:color="auto" w:fill="FFFF99"/>
          <w:rtl/>
        </w:rPr>
      </w:pPr>
      <w:hyperlink r:id="rId374" w:history="1">
        <w:r w:rsidRPr="00030DEF">
          <w:rPr>
            <w:rStyle w:val="Hyperlink"/>
            <w:rFonts w:hint="cs"/>
            <w:vanish/>
            <w:szCs w:val="20"/>
            <w:shd w:val="clear" w:color="auto" w:fill="FFFF99"/>
            <w:rtl/>
          </w:rPr>
          <w:t>ק"ת תשנ"ז מס' 5835</w:t>
        </w:r>
      </w:hyperlink>
      <w:r w:rsidRPr="00030DEF">
        <w:rPr>
          <w:rFonts w:hint="cs"/>
          <w:vanish/>
          <w:szCs w:val="20"/>
          <w:shd w:val="clear" w:color="auto" w:fill="FFFF99"/>
          <w:rtl/>
        </w:rPr>
        <w:t xml:space="preserve"> מיום 17.6.1997 עמ' 870</w:t>
      </w:r>
    </w:p>
    <w:p w:rsidR="00C91A2C" w:rsidRPr="00030DEF" w:rsidRDefault="00C91A2C" w:rsidP="00C91A2C">
      <w:pPr>
        <w:pStyle w:val="P00"/>
        <w:ind w:left="0" w:right="1134"/>
        <w:rPr>
          <w:rStyle w:val="default"/>
          <w:rFonts w:cs="FrankRuehl"/>
          <w:vanish/>
          <w:sz w:val="22"/>
          <w:szCs w:val="22"/>
          <w:shd w:val="clear" w:color="auto" w:fill="FFFF99"/>
          <w:rtl/>
        </w:rPr>
      </w:pPr>
      <w:r w:rsidRPr="00030DEF">
        <w:rPr>
          <w:rStyle w:val="big-number"/>
          <w:rFonts w:cs="FrankRuehl"/>
          <w:vanish/>
          <w:sz w:val="22"/>
          <w:szCs w:val="22"/>
          <w:shd w:val="clear" w:color="auto" w:fill="FFFF99"/>
          <w:rtl/>
        </w:rPr>
        <w:tab/>
      </w:r>
      <w:r w:rsidRPr="00030DEF">
        <w:rPr>
          <w:rStyle w:val="default"/>
          <w:rFonts w:cs="FrankRuehl"/>
          <w:vanish/>
          <w:sz w:val="22"/>
          <w:szCs w:val="22"/>
          <w:shd w:val="clear" w:color="auto" w:fill="FFFF99"/>
          <w:rtl/>
        </w:rPr>
        <w:t>(</w:t>
      </w:r>
      <w:r w:rsidRPr="00030DEF">
        <w:rPr>
          <w:rStyle w:val="default"/>
          <w:rFonts w:cs="FrankRuehl" w:hint="cs"/>
          <w:vanish/>
          <w:sz w:val="22"/>
          <w:szCs w:val="22"/>
          <w:shd w:val="clear" w:color="auto" w:fill="FFFF99"/>
          <w:rtl/>
        </w:rPr>
        <w:t>א)</w:t>
      </w:r>
      <w:r w:rsidRPr="00030DEF">
        <w:rPr>
          <w:rStyle w:val="default"/>
          <w:rFonts w:cs="FrankRuehl"/>
          <w:vanish/>
          <w:sz w:val="22"/>
          <w:szCs w:val="22"/>
          <w:shd w:val="clear" w:color="auto" w:fill="FFFF99"/>
          <w:rtl/>
        </w:rPr>
        <w:tab/>
      </w:r>
      <w:r w:rsidRPr="00030DEF">
        <w:rPr>
          <w:rStyle w:val="default"/>
          <w:rFonts w:cs="FrankRuehl" w:hint="cs"/>
          <w:vanish/>
          <w:sz w:val="22"/>
          <w:szCs w:val="22"/>
          <w:shd w:val="clear" w:color="auto" w:fill="FFFF99"/>
          <w:rtl/>
        </w:rPr>
        <w:t xml:space="preserve">ראש המועצה יקבע מועד לדיון מיוחד בדו"ח השנתי שהגיש הגזבר </w:t>
      </w:r>
      <w:r w:rsidRPr="00030DEF">
        <w:rPr>
          <w:rStyle w:val="default"/>
          <w:rFonts w:cs="FrankRuehl" w:hint="cs"/>
          <w:vanish/>
          <w:sz w:val="22"/>
          <w:szCs w:val="22"/>
          <w:u w:val="single"/>
          <w:shd w:val="clear" w:color="auto" w:fill="FFFF99"/>
          <w:rtl/>
        </w:rPr>
        <w:t>בדו"ח הביקורת של משרד הפנים על המועצה</w:t>
      </w:r>
      <w:r w:rsidRPr="00030DEF">
        <w:rPr>
          <w:rStyle w:val="default"/>
          <w:rFonts w:cs="FrankRuehl" w:hint="cs"/>
          <w:vanish/>
          <w:sz w:val="22"/>
          <w:szCs w:val="22"/>
          <w:shd w:val="clear" w:color="auto" w:fill="FFFF99"/>
          <w:rtl/>
        </w:rPr>
        <w:t xml:space="preserve"> ובדו"ח מבקר המדינה, שיהיה לכל המאוחר חודש לאחר הגשתם.</w:t>
      </w:r>
    </w:p>
    <w:p w:rsidR="00C91A2C" w:rsidRPr="003D5077" w:rsidRDefault="00C91A2C" w:rsidP="003D5077">
      <w:pPr>
        <w:pStyle w:val="P00"/>
        <w:spacing w:before="0"/>
        <w:ind w:left="0" w:right="1134"/>
        <w:rPr>
          <w:rStyle w:val="default"/>
          <w:rFonts w:cs="FrankRuehl"/>
          <w:sz w:val="2"/>
          <w:szCs w:val="2"/>
          <w:u w:val="single"/>
          <w:rtl/>
        </w:rPr>
      </w:pPr>
      <w:r w:rsidRPr="00030DEF">
        <w:rPr>
          <w:vanish/>
          <w:sz w:val="22"/>
          <w:szCs w:val="22"/>
          <w:shd w:val="clear" w:color="auto" w:fill="FFFF99"/>
          <w:rtl/>
        </w:rPr>
        <w:tab/>
      </w:r>
      <w:r w:rsidRPr="00030DEF">
        <w:rPr>
          <w:rStyle w:val="default"/>
          <w:rFonts w:cs="FrankRuehl"/>
          <w:vanish/>
          <w:sz w:val="22"/>
          <w:szCs w:val="22"/>
          <w:u w:val="single"/>
          <w:shd w:val="clear" w:color="auto" w:fill="FFFF99"/>
          <w:rtl/>
        </w:rPr>
        <w:t>(</w:t>
      </w:r>
      <w:r w:rsidRPr="00030DEF">
        <w:rPr>
          <w:rStyle w:val="default"/>
          <w:rFonts w:cs="FrankRuehl" w:hint="cs"/>
          <w:vanish/>
          <w:sz w:val="22"/>
          <w:szCs w:val="22"/>
          <w:u w:val="single"/>
          <w:shd w:val="clear" w:color="auto" w:fill="FFFF99"/>
          <w:rtl/>
        </w:rPr>
        <w:t>א1)</w:t>
      </w:r>
      <w:r w:rsidRPr="00030DEF">
        <w:rPr>
          <w:rStyle w:val="default"/>
          <w:rFonts w:cs="FrankRuehl"/>
          <w:vanish/>
          <w:sz w:val="22"/>
          <w:szCs w:val="22"/>
          <w:u w:val="single"/>
          <w:shd w:val="clear" w:color="auto" w:fill="FFFF99"/>
          <w:rtl/>
        </w:rPr>
        <w:tab/>
      </w:r>
      <w:r w:rsidRPr="00030DEF">
        <w:rPr>
          <w:rStyle w:val="default"/>
          <w:rFonts w:cs="FrankRuehl" w:hint="cs"/>
          <w:vanish/>
          <w:sz w:val="22"/>
          <w:szCs w:val="22"/>
          <w:u w:val="single"/>
          <w:shd w:val="clear" w:color="auto" w:fill="FFFF99"/>
          <w:rtl/>
        </w:rPr>
        <w:t xml:space="preserve">ראש המועצה יקבע מועד </w:t>
      </w:r>
      <w:r w:rsidRPr="00030DEF">
        <w:rPr>
          <w:rStyle w:val="default"/>
          <w:rFonts w:cs="FrankRuehl"/>
          <w:vanish/>
          <w:sz w:val="22"/>
          <w:szCs w:val="22"/>
          <w:u w:val="single"/>
          <w:shd w:val="clear" w:color="auto" w:fill="FFFF99"/>
          <w:rtl/>
        </w:rPr>
        <w:t>ל</w:t>
      </w:r>
      <w:r w:rsidRPr="00030DEF">
        <w:rPr>
          <w:rStyle w:val="default"/>
          <w:rFonts w:cs="FrankRuehl" w:hint="cs"/>
          <w:vanish/>
          <w:sz w:val="22"/>
          <w:szCs w:val="22"/>
          <w:u w:val="single"/>
          <w:shd w:val="clear" w:color="auto" w:fill="FFFF99"/>
          <w:rtl/>
        </w:rPr>
        <w:t>דיון מיוחד בדו"ח השנתי שהגיש מבקר המועצה; הדיון בדו"ח מבקר המועצה יהיה באופן ובמועדים הקבועים בסעיף 145ו לצו.</w:t>
      </w:r>
      <w:bookmarkEnd w:id="505"/>
    </w:p>
    <w:p w:rsidR="00204309" w:rsidRDefault="00204309">
      <w:pPr>
        <w:pStyle w:val="P00"/>
        <w:spacing w:before="72"/>
        <w:ind w:left="0" w:right="1134"/>
        <w:rPr>
          <w:rStyle w:val="default"/>
          <w:rFonts w:cs="FrankRuehl"/>
          <w:rtl/>
        </w:rPr>
      </w:pPr>
      <w:bookmarkStart w:id="506" w:name="Seif205"/>
      <w:bookmarkEnd w:id="506"/>
      <w:r>
        <w:rPr>
          <w:lang w:val="he-IL"/>
        </w:rPr>
        <w:pict>
          <v:rect id="_x0000_s2359" style="position:absolute;left:0;text-align:left;margin-left:464.5pt;margin-top:8.05pt;width:75.05pt;height:35.1pt;z-index:251616768" o:allowincell="f" filled="f" stroked="f" strokecolor="lime" strokeweight=".25pt">
            <v:textbox inset="0,0,0,0">
              <w:txbxContent>
                <w:p w:rsidR="001373B9" w:rsidRDefault="001373B9" w:rsidP="000D4A96">
                  <w:pPr>
                    <w:spacing w:line="160" w:lineRule="exact"/>
                    <w:jc w:val="left"/>
                    <w:rPr>
                      <w:rFonts w:cs="Miriam" w:hint="cs"/>
                      <w:noProof/>
                      <w:szCs w:val="18"/>
                      <w:rtl/>
                    </w:rPr>
                  </w:pPr>
                  <w:r>
                    <w:rPr>
                      <w:rFonts w:cs="Miriam"/>
                      <w:szCs w:val="18"/>
                      <w:rtl/>
                    </w:rPr>
                    <w:t>י</w:t>
                  </w:r>
                  <w:r>
                    <w:rPr>
                      <w:rFonts w:cs="Miriam" w:hint="cs"/>
                      <w:szCs w:val="18"/>
                      <w:rtl/>
                    </w:rPr>
                    <w:t xml:space="preserve">שיבות בענינים </w:t>
                  </w:r>
                  <w:r>
                    <w:rPr>
                      <w:rFonts w:cs="Miriam"/>
                      <w:szCs w:val="18"/>
                      <w:rtl/>
                    </w:rPr>
                    <w:t>מ</w:t>
                  </w:r>
                  <w:r>
                    <w:rPr>
                      <w:rFonts w:cs="Miriam" w:hint="cs"/>
                      <w:szCs w:val="18"/>
                      <w:rtl/>
                    </w:rPr>
                    <w:t>יוחדים</w:t>
                  </w:r>
                </w:p>
                <w:p w:rsidR="001373B9" w:rsidRDefault="001373B9" w:rsidP="005640CF">
                  <w:pPr>
                    <w:pStyle w:val="a5"/>
                    <w:rPr>
                      <w:noProof/>
                      <w:rtl/>
                    </w:rPr>
                  </w:pPr>
                  <w:r>
                    <w:rPr>
                      <w:rtl/>
                    </w:rPr>
                    <w:t>צ</w:t>
                  </w:r>
                  <w:r>
                    <w:rPr>
                      <w:rFonts w:hint="cs"/>
                      <w:rtl/>
                    </w:rPr>
                    <w:t xml:space="preserve">ו (מס' 3) </w:t>
                  </w:r>
                  <w:r>
                    <w:rPr>
                      <w:rtl/>
                    </w:rPr>
                    <w:br/>
                  </w:r>
                  <w:r>
                    <w:rPr>
                      <w:rFonts w:hint="cs"/>
                      <w:rtl/>
                    </w:rPr>
                    <w:t>תשל"ז-1977</w:t>
                  </w:r>
                </w:p>
              </w:txbxContent>
            </v:textbox>
            <w10:anchorlock/>
          </v:rect>
        </w:pict>
      </w:r>
      <w:r>
        <w:rPr>
          <w:rStyle w:val="big-number"/>
          <w:rtl/>
        </w:rPr>
        <w:t>61.</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בישיבות בענינים המיוחדים המפורטים בסעיף 60 יפתח </w:t>
      </w:r>
      <w:r>
        <w:rPr>
          <w:rStyle w:val="default"/>
          <w:rFonts w:cs="FrankRuehl"/>
          <w:rtl/>
        </w:rPr>
        <w:t>ה</w:t>
      </w:r>
      <w:r>
        <w:rPr>
          <w:rStyle w:val="default"/>
          <w:rFonts w:cs="FrankRuehl" w:hint="cs"/>
          <w:rtl/>
        </w:rPr>
        <w:t>יושב ראש, או מי שהוא יורה, בדברי ההסבר, ובכפוף לאמור בסעיף 51 תקבע המועצה בעצמה את משך הזמן שיוקדש לויכוח; אולם שליש מחברי המועצה רשאי לדרוש שהזמן שיוקדש לדיון בהצעת התקציב לא יפחת משש שעות.</w:t>
      </w:r>
    </w:p>
    <w:p w:rsidR="00204309" w:rsidRDefault="00204309">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בישיבה הראשונה בענין המיוחד כאמור לא יידון כל דבר אחר.</w:t>
      </w:r>
    </w:p>
    <w:p w:rsidR="00741EE2" w:rsidRPr="00030DEF" w:rsidRDefault="00741EE2" w:rsidP="00741EE2">
      <w:pPr>
        <w:pStyle w:val="P00"/>
        <w:spacing w:before="0"/>
        <w:ind w:left="0" w:right="1134"/>
        <w:rPr>
          <w:rFonts w:hint="cs"/>
          <w:b/>
          <w:bCs/>
          <w:vanish/>
          <w:szCs w:val="20"/>
          <w:shd w:val="clear" w:color="auto" w:fill="FFFF99"/>
          <w:rtl/>
        </w:rPr>
      </w:pPr>
      <w:bookmarkStart w:id="507" w:name="Rov565"/>
      <w:r w:rsidRPr="00030DEF">
        <w:rPr>
          <w:rFonts w:hint="cs"/>
          <w:vanish/>
          <w:color w:val="FF0000"/>
          <w:szCs w:val="20"/>
          <w:shd w:val="clear" w:color="auto" w:fill="FFFF99"/>
          <w:rtl/>
        </w:rPr>
        <w:t>מיום 26.2.1977</w:t>
      </w:r>
    </w:p>
    <w:p w:rsidR="00741EE2" w:rsidRPr="00030DEF" w:rsidRDefault="00741EE2" w:rsidP="00741EE2">
      <w:pPr>
        <w:pStyle w:val="P00"/>
        <w:spacing w:before="0"/>
        <w:ind w:left="0" w:right="1134"/>
        <w:rPr>
          <w:rFonts w:hint="cs"/>
          <w:b/>
          <w:bCs/>
          <w:vanish/>
          <w:szCs w:val="20"/>
          <w:shd w:val="clear" w:color="auto" w:fill="FFFF99"/>
          <w:rtl/>
        </w:rPr>
      </w:pPr>
      <w:r w:rsidRPr="00030DEF">
        <w:rPr>
          <w:rFonts w:hint="cs"/>
          <w:b/>
          <w:bCs/>
          <w:vanish/>
          <w:szCs w:val="20"/>
          <w:shd w:val="clear" w:color="auto" w:fill="FFFF99"/>
          <w:rtl/>
        </w:rPr>
        <w:t>צו (מס' 3) תשל"ז-1977</w:t>
      </w:r>
    </w:p>
    <w:p w:rsidR="00741EE2" w:rsidRPr="00030DEF" w:rsidRDefault="00741EE2" w:rsidP="00741EE2">
      <w:pPr>
        <w:pStyle w:val="P00"/>
        <w:spacing w:before="0"/>
        <w:ind w:left="0" w:right="1134"/>
        <w:rPr>
          <w:rFonts w:hint="cs"/>
          <w:vanish/>
          <w:szCs w:val="20"/>
          <w:shd w:val="clear" w:color="auto" w:fill="FFFF99"/>
          <w:rtl/>
        </w:rPr>
      </w:pPr>
      <w:hyperlink r:id="rId375" w:history="1">
        <w:r w:rsidRPr="00030DEF">
          <w:rPr>
            <w:rStyle w:val="Hyperlink"/>
            <w:rFonts w:hint="cs"/>
            <w:vanish/>
            <w:szCs w:val="20"/>
            <w:shd w:val="clear" w:color="auto" w:fill="FFFF99"/>
            <w:rtl/>
          </w:rPr>
          <w:t>ק"ת תשל"ז מס' 3656</w:t>
        </w:r>
      </w:hyperlink>
      <w:r w:rsidRPr="00030DEF">
        <w:rPr>
          <w:rFonts w:hint="cs"/>
          <w:vanish/>
          <w:szCs w:val="20"/>
          <w:shd w:val="clear" w:color="auto" w:fill="FFFF99"/>
          <w:rtl/>
        </w:rPr>
        <w:t xml:space="preserve"> מיום 27.1.1977 עמ' 812</w:t>
      </w:r>
    </w:p>
    <w:p w:rsidR="00741EE2" w:rsidRPr="003D5077" w:rsidRDefault="00741EE2" w:rsidP="003D5077">
      <w:pPr>
        <w:pStyle w:val="P00"/>
        <w:spacing w:before="0"/>
        <w:ind w:left="0" w:right="1134"/>
        <w:rPr>
          <w:rFonts w:hint="cs"/>
          <w:b/>
          <w:bCs/>
          <w:sz w:val="2"/>
          <w:szCs w:val="2"/>
          <w:rtl/>
        </w:rPr>
      </w:pPr>
      <w:r w:rsidRPr="00030DEF">
        <w:rPr>
          <w:rFonts w:hint="cs"/>
          <w:b/>
          <w:bCs/>
          <w:vanish/>
          <w:szCs w:val="20"/>
          <w:shd w:val="clear" w:color="auto" w:fill="FFFF99"/>
          <w:rtl/>
        </w:rPr>
        <w:t>הוספת סעיף 61</w:t>
      </w:r>
      <w:bookmarkEnd w:id="507"/>
    </w:p>
    <w:p w:rsidR="00204309" w:rsidRDefault="00204309" w:rsidP="005640CF">
      <w:pPr>
        <w:pStyle w:val="P00"/>
        <w:spacing w:before="72"/>
        <w:ind w:left="0" w:right="1134"/>
        <w:rPr>
          <w:rStyle w:val="default"/>
          <w:rFonts w:cs="FrankRuehl" w:hint="cs"/>
          <w:rtl/>
        </w:rPr>
      </w:pPr>
      <w:bookmarkStart w:id="508" w:name="Seif206"/>
      <w:bookmarkEnd w:id="508"/>
      <w:r>
        <w:rPr>
          <w:lang w:val="he-IL"/>
        </w:rPr>
        <w:pict>
          <v:rect id="_x0000_s2360" style="position:absolute;left:0;text-align:left;margin-left:464.5pt;margin-top:8.05pt;width:75.05pt;height:25.95pt;z-index:251617792" o:allowincell="f" filled="f" stroked="f" strokecolor="lime" strokeweight=".25pt">
            <v:textbox inset="0,0,0,0">
              <w:txbxContent>
                <w:p w:rsidR="001373B9" w:rsidRDefault="001373B9">
                  <w:pPr>
                    <w:spacing w:line="160" w:lineRule="exact"/>
                    <w:jc w:val="left"/>
                    <w:rPr>
                      <w:rFonts w:cs="Miriam" w:hint="cs"/>
                      <w:noProof/>
                      <w:szCs w:val="18"/>
                      <w:rtl/>
                    </w:rPr>
                  </w:pPr>
                  <w:r>
                    <w:rPr>
                      <w:rFonts w:cs="Miriam"/>
                      <w:szCs w:val="18"/>
                      <w:rtl/>
                    </w:rPr>
                    <w:t>ה</w:t>
                  </w:r>
                  <w:r>
                    <w:rPr>
                      <w:rFonts w:cs="Miriam" w:hint="cs"/>
                      <w:szCs w:val="18"/>
                      <w:rtl/>
                    </w:rPr>
                    <w:t>גדר</w:t>
                  </w:r>
                  <w:r>
                    <w:rPr>
                      <w:rFonts w:cs="Miriam"/>
                      <w:szCs w:val="18"/>
                      <w:rtl/>
                    </w:rPr>
                    <w:t>ת</w:t>
                  </w:r>
                  <w:r>
                    <w:rPr>
                      <w:rFonts w:cs="Miriam" w:hint="cs"/>
                      <w:szCs w:val="18"/>
                      <w:rtl/>
                    </w:rPr>
                    <w:t xml:space="preserve"> מ</w:t>
                  </w:r>
                  <w:r>
                    <w:rPr>
                      <w:rFonts w:cs="Miriam"/>
                      <w:szCs w:val="18"/>
                      <w:rtl/>
                    </w:rPr>
                    <w:t>ז</w:t>
                  </w:r>
                  <w:r>
                    <w:rPr>
                      <w:rFonts w:cs="Miriam" w:hint="cs"/>
                      <w:szCs w:val="18"/>
                      <w:rtl/>
                    </w:rPr>
                    <w:t>כיר</w:t>
                  </w:r>
                </w:p>
                <w:p w:rsidR="001373B9" w:rsidRDefault="001373B9" w:rsidP="005640CF">
                  <w:pPr>
                    <w:pStyle w:val="a5"/>
                    <w:rPr>
                      <w:noProof/>
                      <w:rtl/>
                    </w:rPr>
                  </w:pPr>
                  <w:r>
                    <w:rPr>
                      <w:rtl/>
                    </w:rPr>
                    <w:t>צ</w:t>
                  </w:r>
                  <w:r>
                    <w:rPr>
                      <w:rFonts w:hint="cs"/>
                      <w:rtl/>
                    </w:rPr>
                    <w:t xml:space="preserve">ו (מס' 3) </w:t>
                  </w:r>
                  <w:r>
                    <w:rPr>
                      <w:rtl/>
                    </w:rPr>
                    <w:br/>
                  </w:r>
                  <w:r>
                    <w:rPr>
                      <w:rFonts w:hint="cs"/>
                      <w:rtl/>
                    </w:rPr>
                    <w:t>תשל"ז-1977</w:t>
                  </w:r>
                </w:p>
              </w:txbxContent>
            </v:textbox>
            <w10:anchorlock/>
          </v:rect>
        </w:pict>
      </w:r>
      <w:r>
        <w:rPr>
          <w:rStyle w:val="big-number"/>
          <w:rtl/>
        </w:rPr>
        <w:t>62.</w:t>
      </w:r>
      <w:r>
        <w:rPr>
          <w:rStyle w:val="big-number"/>
          <w:rtl/>
        </w:rPr>
        <w:tab/>
      </w:r>
      <w:r>
        <w:rPr>
          <w:rStyle w:val="default"/>
          <w:rFonts w:cs="FrankRuehl"/>
          <w:rtl/>
        </w:rPr>
        <w:t>ב</w:t>
      </w:r>
      <w:r>
        <w:rPr>
          <w:rStyle w:val="default"/>
          <w:rFonts w:cs="FrankRuehl" w:hint="cs"/>
          <w:rtl/>
        </w:rPr>
        <w:t xml:space="preserve">תקנון זה, "מזכיר" </w:t>
      </w:r>
      <w:r w:rsidR="005640CF">
        <w:rPr>
          <w:rStyle w:val="default"/>
          <w:rFonts w:cs="FrankRuehl" w:hint="cs"/>
          <w:rtl/>
        </w:rPr>
        <w:t>-</w:t>
      </w:r>
      <w:r>
        <w:rPr>
          <w:rStyle w:val="default"/>
          <w:rFonts w:cs="FrankRuehl" w:hint="cs"/>
          <w:rtl/>
        </w:rPr>
        <w:t xml:space="preserve"> לרבות מי שממלא תפקיד זה בפועל.</w:t>
      </w:r>
    </w:p>
    <w:p w:rsidR="005640CF" w:rsidRPr="00030DEF" w:rsidRDefault="005640CF" w:rsidP="005640CF">
      <w:pPr>
        <w:pStyle w:val="P00"/>
        <w:spacing w:before="0"/>
        <w:ind w:left="0" w:right="1134"/>
        <w:rPr>
          <w:rFonts w:hint="cs"/>
          <w:b/>
          <w:bCs/>
          <w:vanish/>
          <w:szCs w:val="20"/>
          <w:shd w:val="clear" w:color="auto" w:fill="FFFF99"/>
          <w:rtl/>
        </w:rPr>
      </w:pPr>
      <w:bookmarkStart w:id="509" w:name="Rov566"/>
      <w:r w:rsidRPr="00030DEF">
        <w:rPr>
          <w:rFonts w:hint="cs"/>
          <w:vanish/>
          <w:color w:val="FF0000"/>
          <w:szCs w:val="20"/>
          <w:shd w:val="clear" w:color="auto" w:fill="FFFF99"/>
          <w:rtl/>
        </w:rPr>
        <w:t>מיום 26.2.1977</w:t>
      </w:r>
    </w:p>
    <w:p w:rsidR="005640CF" w:rsidRPr="00030DEF" w:rsidRDefault="005640CF" w:rsidP="005640CF">
      <w:pPr>
        <w:pStyle w:val="P00"/>
        <w:spacing w:before="0"/>
        <w:ind w:left="0" w:right="1134"/>
        <w:rPr>
          <w:rFonts w:hint="cs"/>
          <w:b/>
          <w:bCs/>
          <w:vanish/>
          <w:szCs w:val="20"/>
          <w:shd w:val="clear" w:color="auto" w:fill="FFFF99"/>
          <w:rtl/>
        </w:rPr>
      </w:pPr>
      <w:r w:rsidRPr="00030DEF">
        <w:rPr>
          <w:rFonts w:hint="cs"/>
          <w:b/>
          <w:bCs/>
          <w:vanish/>
          <w:szCs w:val="20"/>
          <w:shd w:val="clear" w:color="auto" w:fill="FFFF99"/>
          <w:rtl/>
        </w:rPr>
        <w:t>צו (מס' 3) תשל"ז-1977</w:t>
      </w:r>
    </w:p>
    <w:p w:rsidR="005640CF" w:rsidRPr="00030DEF" w:rsidRDefault="005640CF" w:rsidP="005640CF">
      <w:pPr>
        <w:pStyle w:val="P00"/>
        <w:spacing w:before="0"/>
        <w:ind w:left="0" w:right="1134"/>
        <w:rPr>
          <w:rFonts w:hint="cs"/>
          <w:vanish/>
          <w:szCs w:val="20"/>
          <w:shd w:val="clear" w:color="auto" w:fill="FFFF99"/>
          <w:rtl/>
        </w:rPr>
      </w:pPr>
      <w:hyperlink r:id="rId376" w:history="1">
        <w:r w:rsidRPr="00030DEF">
          <w:rPr>
            <w:rStyle w:val="Hyperlink"/>
            <w:rFonts w:hint="cs"/>
            <w:vanish/>
            <w:szCs w:val="20"/>
            <w:shd w:val="clear" w:color="auto" w:fill="FFFF99"/>
            <w:rtl/>
          </w:rPr>
          <w:t>ק"ת תשל"ז מס' 3656</w:t>
        </w:r>
      </w:hyperlink>
      <w:r w:rsidRPr="00030DEF">
        <w:rPr>
          <w:rFonts w:hint="cs"/>
          <w:vanish/>
          <w:szCs w:val="20"/>
          <w:shd w:val="clear" w:color="auto" w:fill="FFFF99"/>
          <w:rtl/>
        </w:rPr>
        <w:t xml:space="preserve"> מיום 27.1.1977 עמ' 813</w:t>
      </w:r>
    </w:p>
    <w:p w:rsidR="005640CF" w:rsidRPr="003D5077" w:rsidRDefault="005640CF" w:rsidP="005640CF">
      <w:pPr>
        <w:pStyle w:val="P00"/>
        <w:spacing w:before="0"/>
        <w:ind w:left="0" w:right="1134"/>
        <w:rPr>
          <w:rFonts w:hint="cs"/>
          <w:b/>
          <w:bCs/>
          <w:sz w:val="2"/>
          <w:szCs w:val="2"/>
          <w:rtl/>
        </w:rPr>
      </w:pPr>
      <w:r w:rsidRPr="00030DEF">
        <w:rPr>
          <w:rFonts w:hint="cs"/>
          <w:b/>
          <w:bCs/>
          <w:vanish/>
          <w:szCs w:val="20"/>
          <w:shd w:val="clear" w:color="auto" w:fill="FFFF99"/>
          <w:rtl/>
        </w:rPr>
        <w:t>הוספת סעיף 62</w:t>
      </w:r>
      <w:bookmarkEnd w:id="509"/>
    </w:p>
    <w:p w:rsidR="005640CF" w:rsidRDefault="005640CF" w:rsidP="005640CF">
      <w:pPr>
        <w:pStyle w:val="P00"/>
        <w:spacing w:before="72"/>
        <w:ind w:left="0" w:right="1134"/>
        <w:rPr>
          <w:rStyle w:val="default"/>
          <w:rFonts w:cs="FrankRuehl" w:hint="cs"/>
          <w:rtl/>
        </w:rPr>
      </w:pPr>
    </w:p>
    <w:p w:rsidR="00204309" w:rsidRPr="005640CF" w:rsidRDefault="00204309">
      <w:pPr>
        <w:pStyle w:val="medium2-header"/>
        <w:keepLines w:val="0"/>
        <w:spacing w:before="72"/>
        <w:ind w:left="0" w:right="1134"/>
        <w:rPr>
          <w:noProof/>
          <w:sz w:val="26"/>
          <w:szCs w:val="26"/>
          <w:rtl/>
        </w:rPr>
      </w:pPr>
      <w:bookmarkStart w:id="510" w:name="med31"/>
      <w:bookmarkEnd w:id="510"/>
      <w:r w:rsidRPr="005640CF">
        <w:rPr>
          <w:noProof/>
          <w:sz w:val="26"/>
          <w:szCs w:val="26"/>
          <w:lang w:val="he-IL"/>
        </w:rPr>
        <w:pict>
          <v:rect id="_x0000_s2361" style="position:absolute;left:0;text-align:left;margin-left:464.5pt;margin-top:8.05pt;width:75.05pt;height:22.45pt;z-index:251618816" o:allowincell="f" filled="f" stroked="f" strokecolor="lime" strokeweight=".25pt">
            <v:textbox style="mso-next-textbox:#_x0000_s2361" inset="0,0,0,0">
              <w:txbxContent>
                <w:p w:rsidR="001373B9" w:rsidRDefault="001373B9" w:rsidP="005640CF">
                  <w:pPr>
                    <w:spacing w:line="160" w:lineRule="exact"/>
                    <w:jc w:val="left"/>
                    <w:rPr>
                      <w:rFonts w:cs="Miriam"/>
                      <w:noProof/>
                      <w:szCs w:val="18"/>
                      <w:rtl/>
                    </w:rPr>
                  </w:pPr>
                  <w:r w:rsidRPr="000D4A96">
                    <w:rPr>
                      <w:rFonts w:cs="Miriam"/>
                      <w:b/>
                      <w:sz w:val="20"/>
                      <w:szCs w:val="18"/>
                      <w:rtl/>
                    </w:rPr>
                    <w:t>צ</w:t>
                  </w:r>
                  <w:r>
                    <w:rPr>
                      <w:rFonts w:cs="Miriam" w:hint="cs"/>
                      <w:b/>
                      <w:sz w:val="20"/>
                      <w:szCs w:val="18"/>
                      <w:rtl/>
                    </w:rPr>
                    <w:t xml:space="preserve">ו (מס' 3) </w:t>
                  </w:r>
                  <w:r>
                    <w:rPr>
                      <w:rFonts w:cs="Miriam" w:hint="cs"/>
                      <w:szCs w:val="18"/>
                      <w:rtl/>
                    </w:rPr>
                    <w:br/>
                  </w:r>
                  <w:r>
                    <w:rPr>
                      <w:rFonts w:cs="Miriam"/>
                      <w:szCs w:val="18"/>
                      <w:rtl/>
                    </w:rPr>
                    <w:t>ת</w:t>
                  </w:r>
                  <w:r>
                    <w:rPr>
                      <w:rFonts w:cs="Miriam" w:hint="cs"/>
                      <w:szCs w:val="18"/>
                      <w:rtl/>
                    </w:rPr>
                    <w:t>שמ"ט-1989</w:t>
                  </w:r>
                </w:p>
              </w:txbxContent>
            </v:textbox>
            <w10:anchorlock/>
          </v:rect>
        </w:pict>
      </w:r>
      <w:r w:rsidRPr="005640CF">
        <w:rPr>
          <w:noProof/>
          <w:sz w:val="26"/>
          <w:szCs w:val="26"/>
          <w:rtl/>
        </w:rPr>
        <w:t>ת</w:t>
      </w:r>
      <w:r w:rsidRPr="005640CF">
        <w:rPr>
          <w:rFonts w:hint="cs"/>
          <w:noProof/>
          <w:sz w:val="26"/>
          <w:szCs w:val="26"/>
          <w:rtl/>
        </w:rPr>
        <w:t>וספת רביעית</w:t>
      </w:r>
    </w:p>
    <w:p w:rsidR="00204309" w:rsidRPr="005640CF" w:rsidRDefault="00204309">
      <w:pPr>
        <w:pStyle w:val="medium-header"/>
        <w:keepNext w:val="0"/>
        <w:keepLines w:val="0"/>
        <w:ind w:left="0" w:right="1134"/>
        <w:rPr>
          <w:sz w:val="24"/>
          <w:szCs w:val="24"/>
          <w:rtl/>
        </w:rPr>
      </w:pPr>
      <w:r w:rsidRPr="005640CF">
        <w:rPr>
          <w:sz w:val="24"/>
          <w:szCs w:val="24"/>
          <w:rtl/>
        </w:rPr>
        <w:t>(</w:t>
      </w:r>
      <w:r w:rsidRPr="005640CF">
        <w:rPr>
          <w:rFonts w:hint="cs"/>
          <w:sz w:val="24"/>
          <w:szCs w:val="24"/>
          <w:rtl/>
        </w:rPr>
        <w:t>סעיף 192)</w:t>
      </w:r>
    </w:p>
    <w:p w:rsidR="00204309" w:rsidRPr="005640CF" w:rsidRDefault="00204309">
      <w:pPr>
        <w:pStyle w:val="medium-header"/>
        <w:keepNext w:val="0"/>
        <w:keepLines w:val="0"/>
        <w:ind w:left="0" w:right="1134"/>
        <w:rPr>
          <w:rFonts w:hint="cs"/>
          <w:b/>
          <w:bCs/>
          <w:sz w:val="22"/>
          <w:szCs w:val="22"/>
          <w:rtl/>
        </w:rPr>
      </w:pPr>
      <w:r w:rsidRPr="005640CF">
        <w:rPr>
          <w:b/>
          <w:bCs/>
          <w:sz w:val="22"/>
          <w:szCs w:val="22"/>
          <w:rtl/>
        </w:rPr>
        <w:t>ה</w:t>
      </w:r>
      <w:r w:rsidRPr="005640CF">
        <w:rPr>
          <w:rFonts w:hint="cs"/>
          <w:b/>
          <w:bCs/>
          <w:sz w:val="22"/>
          <w:szCs w:val="22"/>
          <w:rtl/>
        </w:rPr>
        <w:t>וראות בדבר מכרזים וקבלת הצעות</w:t>
      </w:r>
    </w:p>
    <w:p w:rsidR="00533AED" w:rsidRPr="00030DEF" w:rsidRDefault="00533AED" w:rsidP="00533AED">
      <w:pPr>
        <w:pStyle w:val="P00"/>
        <w:spacing w:before="0"/>
        <w:ind w:left="0" w:right="1134"/>
        <w:rPr>
          <w:rFonts w:hint="cs"/>
          <w:b/>
          <w:bCs/>
          <w:vanish/>
          <w:szCs w:val="20"/>
          <w:shd w:val="clear" w:color="auto" w:fill="FFFF99"/>
          <w:rtl/>
        </w:rPr>
      </w:pPr>
      <w:bookmarkStart w:id="511" w:name="Rov567"/>
      <w:r w:rsidRPr="00030DEF">
        <w:rPr>
          <w:rFonts w:hint="cs"/>
          <w:vanish/>
          <w:color w:val="FF0000"/>
          <w:szCs w:val="20"/>
          <w:shd w:val="clear" w:color="auto" w:fill="FFFF99"/>
          <w:rtl/>
        </w:rPr>
        <w:t>מיום 20.12.1989</w:t>
      </w:r>
    </w:p>
    <w:p w:rsidR="00533AED" w:rsidRPr="00030DEF" w:rsidRDefault="00533AED" w:rsidP="00533AED">
      <w:pPr>
        <w:pStyle w:val="P00"/>
        <w:spacing w:before="0"/>
        <w:ind w:left="0" w:right="1134"/>
        <w:rPr>
          <w:rFonts w:hint="cs"/>
          <w:b/>
          <w:bCs/>
          <w:vanish/>
          <w:szCs w:val="20"/>
          <w:shd w:val="clear" w:color="auto" w:fill="FFFF99"/>
          <w:rtl/>
        </w:rPr>
      </w:pPr>
      <w:r w:rsidRPr="00030DEF">
        <w:rPr>
          <w:rFonts w:hint="cs"/>
          <w:b/>
          <w:bCs/>
          <w:vanish/>
          <w:szCs w:val="20"/>
          <w:shd w:val="clear" w:color="auto" w:fill="FFFF99"/>
          <w:rtl/>
        </w:rPr>
        <w:t>צו (מס' 3) תשמ"ט-1989</w:t>
      </w:r>
    </w:p>
    <w:p w:rsidR="00533AED" w:rsidRPr="00030DEF" w:rsidRDefault="00533AED" w:rsidP="00533AED">
      <w:pPr>
        <w:pStyle w:val="P00"/>
        <w:spacing w:before="0"/>
        <w:ind w:left="0" w:right="1134"/>
        <w:rPr>
          <w:rFonts w:hint="cs"/>
          <w:vanish/>
          <w:szCs w:val="20"/>
          <w:shd w:val="clear" w:color="auto" w:fill="FFFF99"/>
          <w:rtl/>
        </w:rPr>
      </w:pPr>
      <w:hyperlink r:id="rId377" w:history="1">
        <w:r w:rsidRPr="00030DEF">
          <w:rPr>
            <w:rStyle w:val="Hyperlink"/>
            <w:rFonts w:hint="cs"/>
            <w:vanish/>
            <w:szCs w:val="20"/>
            <w:shd w:val="clear" w:color="auto" w:fill="FFFF99"/>
            <w:rtl/>
          </w:rPr>
          <w:t>ק"ת תשמ"ט מס' 5219</w:t>
        </w:r>
      </w:hyperlink>
      <w:r w:rsidRPr="00030DEF">
        <w:rPr>
          <w:rFonts w:hint="cs"/>
          <w:vanish/>
          <w:szCs w:val="20"/>
          <w:shd w:val="clear" w:color="auto" w:fill="FFFF99"/>
          <w:rtl/>
        </w:rPr>
        <w:t xml:space="preserve"> מיום 21.9.1989 עמ' 1437</w:t>
      </w:r>
    </w:p>
    <w:p w:rsidR="00533AED" w:rsidRPr="00030DEF" w:rsidRDefault="00533AED" w:rsidP="00533AED">
      <w:pPr>
        <w:pStyle w:val="P00"/>
        <w:spacing w:before="0"/>
        <w:ind w:left="0" w:right="1134"/>
        <w:rPr>
          <w:rFonts w:hint="cs"/>
          <w:b/>
          <w:bCs/>
          <w:vanish/>
          <w:szCs w:val="20"/>
          <w:shd w:val="clear" w:color="auto" w:fill="FFFF99"/>
          <w:rtl/>
        </w:rPr>
      </w:pPr>
      <w:r w:rsidRPr="00030DEF">
        <w:rPr>
          <w:rFonts w:hint="cs"/>
          <w:b/>
          <w:bCs/>
          <w:vanish/>
          <w:szCs w:val="20"/>
          <w:shd w:val="clear" w:color="auto" w:fill="FFFF99"/>
          <w:rtl/>
        </w:rPr>
        <w:t>החלפת התוספת הרביעית</w:t>
      </w:r>
    </w:p>
    <w:p w:rsidR="002A466E" w:rsidRPr="005640CF" w:rsidRDefault="005640CF" w:rsidP="00637EA5">
      <w:pPr>
        <w:pStyle w:val="P00"/>
        <w:ind w:left="0" w:right="1134"/>
        <w:rPr>
          <w:rFonts w:hint="cs"/>
          <w:sz w:val="2"/>
          <w:szCs w:val="2"/>
          <w:rtl/>
        </w:rPr>
      </w:pPr>
      <w:hyperlink r:id="rId378" w:history="1">
        <w:r w:rsidR="002A466E" w:rsidRPr="00030DEF">
          <w:rPr>
            <w:rStyle w:val="Hyperlink"/>
            <w:rFonts w:hint="cs"/>
            <w:vanish/>
            <w:szCs w:val="20"/>
            <w:shd w:val="clear" w:color="auto" w:fill="FFFF99"/>
            <w:rtl/>
          </w:rPr>
          <w:t>לנוסח התוספת</w:t>
        </w:r>
        <w:r w:rsidR="002A466E" w:rsidRPr="00030DEF">
          <w:rPr>
            <w:rStyle w:val="Hyperlink"/>
            <w:rFonts w:hint="cs"/>
            <w:vanish/>
            <w:szCs w:val="20"/>
            <w:shd w:val="clear" w:color="auto" w:fill="FFFF99"/>
            <w:rtl/>
          </w:rPr>
          <w:t xml:space="preserve"> </w:t>
        </w:r>
        <w:r w:rsidR="002A466E" w:rsidRPr="00030DEF">
          <w:rPr>
            <w:rStyle w:val="Hyperlink"/>
            <w:rFonts w:hint="cs"/>
            <w:vanish/>
            <w:szCs w:val="20"/>
            <w:shd w:val="clear" w:color="auto" w:fill="FFFF99"/>
            <w:rtl/>
          </w:rPr>
          <w:t>הרביעית</w:t>
        </w:r>
      </w:hyperlink>
      <w:r w:rsidR="002A466E" w:rsidRPr="00030DEF">
        <w:rPr>
          <w:rFonts w:hint="cs"/>
          <w:vanish/>
          <w:szCs w:val="20"/>
          <w:shd w:val="clear" w:color="auto" w:fill="FFFF99"/>
          <w:rtl/>
        </w:rPr>
        <w:t xml:space="preserve"> לפני החלפתה</w:t>
      </w:r>
      <w:bookmarkEnd w:id="511"/>
    </w:p>
    <w:p w:rsidR="00204309" w:rsidRDefault="00204309">
      <w:pPr>
        <w:pStyle w:val="P00"/>
        <w:spacing w:before="72"/>
        <w:ind w:left="0" w:right="1134"/>
        <w:rPr>
          <w:rStyle w:val="default"/>
          <w:rFonts w:cs="FrankRuehl" w:hint="cs"/>
          <w:rtl/>
        </w:rPr>
      </w:pPr>
      <w:bookmarkStart w:id="512" w:name="Seif207"/>
      <w:bookmarkEnd w:id="512"/>
      <w:r>
        <w:rPr>
          <w:lang w:val="he-IL"/>
        </w:rPr>
        <w:pict>
          <v:rect id="_x0000_s2362" style="position:absolute;left:0;text-align:left;margin-left:464.5pt;margin-top:8.05pt;width:75.05pt;height:28.85pt;z-index:251619840" o:allowincell="f" filled="f" stroked="f" strokecolor="lime" strokeweight=".25pt">
            <v:textbox style="mso-next-textbox:#_x0000_s2362" inset="0,0,0,0">
              <w:txbxContent>
                <w:p w:rsidR="001373B9" w:rsidRDefault="001373B9">
                  <w:pPr>
                    <w:spacing w:line="160" w:lineRule="exact"/>
                    <w:jc w:val="left"/>
                    <w:rPr>
                      <w:rFonts w:cs="Miriam" w:hint="cs"/>
                      <w:noProof/>
                      <w:szCs w:val="18"/>
                      <w:rtl/>
                    </w:rPr>
                  </w:pPr>
                  <w:r>
                    <w:rPr>
                      <w:rFonts w:cs="Miriam"/>
                      <w:szCs w:val="18"/>
                      <w:rtl/>
                    </w:rPr>
                    <w:t>ה</w:t>
                  </w:r>
                  <w:r>
                    <w:rPr>
                      <w:rFonts w:cs="Miriam" w:hint="cs"/>
                      <w:szCs w:val="18"/>
                      <w:rtl/>
                    </w:rPr>
                    <w:t>גדרות</w:t>
                  </w:r>
                </w:p>
                <w:p w:rsidR="001373B9" w:rsidRDefault="001373B9" w:rsidP="00965698">
                  <w:pPr>
                    <w:spacing w:line="160" w:lineRule="exact"/>
                    <w:jc w:val="left"/>
                    <w:rPr>
                      <w:rFonts w:cs="Miriam"/>
                      <w:noProof/>
                      <w:szCs w:val="18"/>
                      <w:rtl/>
                    </w:rPr>
                  </w:pPr>
                  <w:r w:rsidRPr="000D4A96">
                    <w:rPr>
                      <w:rFonts w:cs="Miriam"/>
                      <w:b/>
                      <w:sz w:val="20"/>
                      <w:szCs w:val="18"/>
                      <w:rtl/>
                    </w:rPr>
                    <w:t>צ</w:t>
                  </w:r>
                  <w:r>
                    <w:rPr>
                      <w:rFonts w:cs="Miriam" w:hint="cs"/>
                      <w:b/>
                      <w:sz w:val="20"/>
                      <w:szCs w:val="18"/>
                      <w:rtl/>
                    </w:rPr>
                    <w:t xml:space="preserve">ו (מס' 3) </w:t>
                  </w:r>
                  <w:r>
                    <w:rPr>
                      <w:rFonts w:cs="Miriam" w:hint="cs"/>
                      <w:szCs w:val="18"/>
                      <w:rtl/>
                    </w:rPr>
                    <w:br/>
                  </w:r>
                  <w:r>
                    <w:rPr>
                      <w:rFonts w:cs="Miriam"/>
                      <w:szCs w:val="18"/>
                      <w:rtl/>
                    </w:rPr>
                    <w:t>ת</w:t>
                  </w:r>
                  <w:r>
                    <w:rPr>
                      <w:rFonts w:cs="Miriam" w:hint="cs"/>
                      <w:szCs w:val="18"/>
                      <w:rtl/>
                    </w:rPr>
                    <w:t>שמ"ט-1989</w:t>
                  </w:r>
                </w:p>
              </w:txbxContent>
            </v:textbox>
            <w10:anchorlock/>
          </v:rect>
        </w:pict>
      </w:r>
      <w:r>
        <w:rPr>
          <w:rStyle w:val="big-number"/>
          <w:rtl/>
        </w:rPr>
        <w:t>1.</w:t>
      </w:r>
      <w:r>
        <w:rPr>
          <w:rStyle w:val="big-number"/>
          <w:rtl/>
        </w:rPr>
        <w:tab/>
      </w:r>
      <w:r>
        <w:rPr>
          <w:rStyle w:val="default"/>
          <w:rFonts w:cs="FrankRuehl"/>
          <w:rtl/>
        </w:rPr>
        <w:t>ב</w:t>
      </w:r>
      <w:r>
        <w:rPr>
          <w:rStyle w:val="default"/>
          <w:rFonts w:cs="FrankRuehl" w:hint="cs"/>
          <w:rtl/>
        </w:rPr>
        <w:t xml:space="preserve">תוספת זו </w:t>
      </w:r>
      <w:r w:rsidR="00965698">
        <w:rPr>
          <w:rStyle w:val="default"/>
          <w:rFonts w:cs="FrankRuehl"/>
          <w:rtl/>
        </w:rPr>
        <w:t>–</w:t>
      </w:r>
    </w:p>
    <w:p w:rsidR="00204309" w:rsidRDefault="00204309" w:rsidP="00965698">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הועדה" </w:t>
      </w:r>
      <w:r w:rsidR="00965698">
        <w:rPr>
          <w:rStyle w:val="default"/>
          <w:rFonts w:cs="FrankRuehl" w:hint="cs"/>
          <w:rtl/>
        </w:rPr>
        <w:t>-</w:t>
      </w:r>
      <w:r>
        <w:rPr>
          <w:rStyle w:val="default"/>
          <w:rFonts w:cs="FrankRuehl" w:hint="cs"/>
          <w:rtl/>
        </w:rPr>
        <w:t xml:space="preserve"> ועדת המכרזים של המועצה;</w:t>
      </w:r>
    </w:p>
    <w:p w:rsidR="00204309" w:rsidRDefault="00204309" w:rsidP="00965698">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יושב ראש הועדה" </w:t>
      </w:r>
      <w:r w:rsidR="00965698">
        <w:rPr>
          <w:rStyle w:val="default"/>
          <w:rFonts w:cs="FrankRuehl" w:hint="cs"/>
          <w:rtl/>
        </w:rPr>
        <w:t>-</w:t>
      </w:r>
      <w:r>
        <w:rPr>
          <w:rStyle w:val="default"/>
          <w:rFonts w:cs="FrankRuehl" w:hint="cs"/>
          <w:rtl/>
        </w:rPr>
        <w:t xml:space="preserve"> חבר מועצה שהמועצה בחרה בו ל</w:t>
      </w:r>
      <w:r>
        <w:rPr>
          <w:rStyle w:val="default"/>
          <w:rFonts w:cs="FrankRuehl"/>
          <w:rtl/>
        </w:rPr>
        <w:t>י</w:t>
      </w:r>
      <w:r>
        <w:rPr>
          <w:rStyle w:val="default"/>
          <w:rFonts w:cs="FrankRuehl" w:hint="cs"/>
          <w:rtl/>
        </w:rPr>
        <w:t>ושב ראש;</w:t>
      </w:r>
    </w:p>
    <w:p w:rsidR="00204309" w:rsidRDefault="00204309" w:rsidP="00965698">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מדד" </w:t>
      </w:r>
      <w:r w:rsidR="00965698">
        <w:rPr>
          <w:rStyle w:val="default"/>
          <w:rFonts w:cs="FrankRuehl" w:hint="cs"/>
          <w:rtl/>
        </w:rPr>
        <w:t>-</w:t>
      </w:r>
      <w:r>
        <w:rPr>
          <w:rStyle w:val="default"/>
          <w:rFonts w:cs="FrankRuehl" w:hint="cs"/>
          <w:rtl/>
        </w:rPr>
        <w:t xml:space="preserve"> מדד המחירים לצרכן שמפרסמת הלשכה המרכזית</w:t>
      </w:r>
      <w:r>
        <w:rPr>
          <w:rStyle w:val="default"/>
          <w:rFonts w:cs="FrankRuehl"/>
          <w:rtl/>
        </w:rPr>
        <w:t xml:space="preserve"> </w:t>
      </w:r>
      <w:r>
        <w:rPr>
          <w:rStyle w:val="default"/>
          <w:rFonts w:cs="FrankRuehl" w:hint="cs"/>
          <w:rtl/>
        </w:rPr>
        <w:t>לסטטיסטיקה;</w:t>
      </w:r>
    </w:p>
    <w:p w:rsidR="00204309" w:rsidRDefault="00204309" w:rsidP="00965698">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המדד היסודי" </w:t>
      </w:r>
      <w:r w:rsidR="00965698">
        <w:rPr>
          <w:rStyle w:val="default"/>
          <w:rFonts w:cs="FrankRuehl" w:hint="cs"/>
          <w:rtl/>
        </w:rPr>
        <w:t>- 115.5 נקודות (ממוצע 1987</w:t>
      </w:r>
      <w:r>
        <w:rPr>
          <w:rStyle w:val="default"/>
          <w:rFonts w:cs="FrankRuehl" w:hint="cs"/>
          <w:rtl/>
        </w:rPr>
        <w:t>: 100);</w:t>
      </w:r>
    </w:p>
    <w:p w:rsidR="00204309" w:rsidRDefault="00204309" w:rsidP="00965698">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המדד החדש" </w:t>
      </w:r>
      <w:r w:rsidR="00965698">
        <w:rPr>
          <w:rStyle w:val="default"/>
          <w:rFonts w:cs="FrankRuehl" w:hint="cs"/>
          <w:rtl/>
        </w:rPr>
        <w:t>-</w:t>
      </w:r>
      <w:r>
        <w:rPr>
          <w:rStyle w:val="default"/>
          <w:rFonts w:cs="FrankRuehl" w:hint="cs"/>
          <w:rtl/>
        </w:rPr>
        <w:t xml:space="preserve"> המדד שפורסם לאחרונה לפני יום העדכון;</w:t>
      </w:r>
    </w:p>
    <w:p w:rsidR="00204309" w:rsidRDefault="00204309" w:rsidP="00965698">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 xml:space="preserve">מועצה" </w:t>
      </w:r>
      <w:r w:rsidR="00965698">
        <w:rPr>
          <w:rStyle w:val="default"/>
          <w:rFonts w:cs="FrankRuehl" w:hint="cs"/>
          <w:rtl/>
        </w:rPr>
        <w:t>-</w:t>
      </w:r>
      <w:r>
        <w:rPr>
          <w:rStyle w:val="default"/>
          <w:rFonts w:cs="FrankRuehl" w:hint="cs"/>
          <w:rtl/>
        </w:rPr>
        <w:t xml:space="preserve"> מועצת המועצה המ</w:t>
      </w:r>
      <w:r w:rsidR="009C2FEC">
        <w:rPr>
          <w:rStyle w:val="default"/>
          <w:rFonts w:cs="FrankRuehl" w:hint="cs"/>
          <w:rtl/>
        </w:rPr>
        <w:t>קומית;</w:t>
      </w:r>
    </w:p>
    <w:p w:rsidR="009C2FEC" w:rsidRDefault="009C2FEC" w:rsidP="00965698">
      <w:pPr>
        <w:pStyle w:val="P00"/>
        <w:spacing w:before="72"/>
        <w:ind w:left="0" w:right="1134"/>
        <w:rPr>
          <w:rStyle w:val="default"/>
          <w:rFonts w:cs="FrankRuehl" w:hint="cs"/>
          <w:rtl/>
        </w:rPr>
      </w:pPr>
      <w:r>
        <w:rPr>
          <w:rFonts w:hint="cs"/>
          <w:rtl/>
          <w:lang w:eastAsia="en-US"/>
        </w:rPr>
        <w:pict>
          <v:shape id="_x0000_s2559" type="#_x0000_t202" style="position:absolute;left:0;text-align:left;margin-left:470.25pt;margin-top:7.1pt;width:1in;height:11.2pt;z-index:251756032" filled="f" stroked="f">
            <v:textbox inset="1mm,0,1mm,0">
              <w:txbxContent>
                <w:p w:rsidR="001373B9" w:rsidRDefault="001373B9" w:rsidP="009C2FEC">
                  <w:pPr>
                    <w:spacing w:line="160" w:lineRule="exact"/>
                    <w:jc w:val="left"/>
                    <w:rPr>
                      <w:rFonts w:cs="Miriam"/>
                      <w:noProof/>
                      <w:szCs w:val="18"/>
                      <w:rtl/>
                    </w:rPr>
                  </w:pPr>
                  <w:r w:rsidRPr="000D4A96">
                    <w:rPr>
                      <w:rFonts w:cs="Miriam"/>
                      <w:b/>
                      <w:sz w:val="20"/>
                      <w:szCs w:val="18"/>
                      <w:rtl/>
                    </w:rPr>
                    <w:t>צ</w:t>
                  </w:r>
                  <w:r>
                    <w:rPr>
                      <w:rFonts w:cs="Miriam" w:hint="cs"/>
                      <w:b/>
                      <w:sz w:val="20"/>
                      <w:szCs w:val="18"/>
                      <w:rtl/>
                    </w:rPr>
                    <w:t>ו תשע"א-2011</w:t>
                  </w:r>
                </w:p>
              </w:txbxContent>
            </v:textbox>
          </v:shape>
        </w:pict>
      </w:r>
      <w:r>
        <w:rPr>
          <w:rStyle w:val="default"/>
          <w:rFonts w:cs="FrankRuehl" w:hint="cs"/>
          <w:rtl/>
        </w:rPr>
        <w:tab/>
        <w:t xml:space="preserve">"מספר תושבים" </w:t>
      </w:r>
      <w:r>
        <w:rPr>
          <w:rStyle w:val="default"/>
          <w:rFonts w:cs="FrankRuehl"/>
          <w:rtl/>
        </w:rPr>
        <w:t>–</w:t>
      </w:r>
      <w:r>
        <w:rPr>
          <w:rStyle w:val="default"/>
          <w:rFonts w:cs="FrankRuehl" w:hint="cs"/>
          <w:rtl/>
        </w:rPr>
        <w:t xml:space="preserve"> מספר התושבים שלפי הרישום במרשם האוכלוסין, המתנהל לפי חוק מרשם האוכלוסין, התשכ"ה-1965, התגוררו בתחום המועצה המקומית ביום הראשון לשנת הכספים שבה נערכה ההתקשרות.</w:t>
      </w:r>
    </w:p>
    <w:p w:rsidR="002A466E" w:rsidRPr="00030DEF" w:rsidRDefault="002A466E" w:rsidP="002A466E">
      <w:pPr>
        <w:pStyle w:val="P00"/>
        <w:spacing w:before="0"/>
        <w:ind w:left="0" w:right="1134"/>
        <w:rPr>
          <w:rFonts w:hint="cs"/>
          <w:b/>
          <w:bCs/>
          <w:vanish/>
          <w:szCs w:val="20"/>
          <w:shd w:val="clear" w:color="auto" w:fill="FFFF99"/>
          <w:rtl/>
        </w:rPr>
      </w:pPr>
      <w:bookmarkStart w:id="513" w:name="Rov640"/>
      <w:r w:rsidRPr="00030DEF">
        <w:rPr>
          <w:rFonts w:hint="cs"/>
          <w:vanish/>
          <w:color w:val="FF0000"/>
          <w:szCs w:val="20"/>
          <w:shd w:val="clear" w:color="auto" w:fill="FFFF99"/>
          <w:rtl/>
        </w:rPr>
        <w:t>מיום 20.12.1989</w:t>
      </w:r>
    </w:p>
    <w:p w:rsidR="002A466E" w:rsidRPr="00030DEF" w:rsidRDefault="002A466E" w:rsidP="002A466E">
      <w:pPr>
        <w:pStyle w:val="P00"/>
        <w:spacing w:before="0"/>
        <w:ind w:left="0" w:right="1134"/>
        <w:rPr>
          <w:rFonts w:hint="cs"/>
          <w:b/>
          <w:bCs/>
          <w:vanish/>
          <w:szCs w:val="20"/>
          <w:shd w:val="clear" w:color="auto" w:fill="FFFF99"/>
          <w:rtl/>
        </w:rPr>
      </w:pPr>
      <w:r w:rsidRPr="00030DEF">
        <w:rPr>
          <w:rFonts w:hint="cs"/>
          <w:b/>
          <w:bCs/>
          <w:vanish/>
          <w:szCs w:val="20"/>
          <w:shd w:val="clear" w:color="auto" w:fill="FFFF99"/>
          <w:rtl/>
        </w:rPr>
        <w:t>צו (מס' 3) תשמ"ט-1989</w:t>
      </w:r>
    </w:p>
    <w:p w:rsidR="002A466E" w:rsidRPr="00030DEF" w:rsidRDefault="002A466E" w:rsidP="002A466E">
      <w:pPr>
        <w:pStyle w:val="P00"/>
        <w:spacing w:before="0"/>
        <w:ind w:left="0" w:right="1134"/>
        <w:rPr>
          <w:rFonts w:hint="cs"/>
          <w:vanish/>
          <w:szCs w:val="20"/>
          <w:shd w:val="clear" w:color="auto" w:fill="FFFF99"/>
          <w:rtl/>
        </w:rPr>
      </w:pPr>
      <w:hyperlink r:id="rId379" w:history="1">
        <w:r w:rsidRPr="00030DEF">
          <w:rPr>
            <w:rStyle w:val="Hyperlink"/>
            <w:rFonts w:hint="cs"/>
            <w:vanish/>
            <w:szCs w:val="20"/>
            <w:shd w:val="clear" w:color="auto" w:fill="FFFF99"/>
            <w:rtl/>
          </w:rPr>
          <w:t>ק"ת תשמ"ט מס' 5219</w:t>
        </w:r>
      </w:hyperlink>
      <w:r w:rsidRPr="00030DEF">
        <w:rPr>
          <w:rFonts w:hint="cs"/>
          <w:vanish/>
          <w:szCs w:val="20"/>
          <w:shd w:val="clear" w:color="auto" w:fill="FFFF99"/>
          <w:rtl/>
        </w:rPr>
        <w:t xml:space="preserve"> מיום 21.9.1989 עמ' 1437</w:t>
      </w:r>
    </w:p>
    <w:p w:rsidR="002A466E" w:rsidRPr="00030DEF" w:rsidRDefault="002A466E" w:rsidP="003D5077">
      <w:pPr>
        <w:pStyle w:val="P00"/>
        <w:spacing w:before="0"/>
        <w:ind w:left="0" w:right="1134"/>
        <w:rPr>
          <w:rFonts w:hint="cs"/>
          <w:vanish/>
          <w:szCs w:val="20"/>
          <w:shd w:val="clear" w:color="auto" w:fill="FFFF99"/>
          <w:rtl/>
        </w:rPr>
      </w:pPr>
      <w:r w:rsidRPr="00030DEF">
        <w:rPr>
          <w:rFonts w:hint="cs"/>
          <w:b/>
          <w:bCs/>
          <w:vanish/>
          <w:szCs w:val="20"/>
          <w:shd w:val="clear" w:color="auto" w:fill="FFFF99"/>
          <w:rtl/>
        </w:rPr>
        <w:t>הוספת סעיף 1</w:t>
      </w:r>
    </w:p>
    <w:p w:rsidR="009C2FEC" w:rsidRPr="00030DEF" w:rsidRDefault="009C2FEC" w:rsidP="003D5077">
      <w:pPr>
        <w:pStyle w:val="P00"/>
        <w:spacing w:before="0"/>
        <w:ind w:left="0" w:right="1134"/>
        <w:rPr>
          <w:rFonts w:hint="cs"/>
          <w:vanish/>
          <w:szCs w:val="20"/>
          <w:shd w:val="clear" w:color="auto" w:fill="FFFF99"/>
          <w:rtl/>
        </w:rPr>
      </w:pPr>
    </w:p>
    <w:p w:rsidR="009C2FEC" w:rsidRPr="00030DEF" w:rsidRDefault="009C2FEC" w:rsidP="003D5077">
      <w:pPr>
        <w:pStyle w:val="P00"/>
        <w:spacing w:before="0"/>
        <w:ind w:left="0" w:right="1134"/>
        <w:rPr>
          <w:rFonts w:hint="cs"/>
          <w:vanish/>
          <w:color w:val="FF0000"/>
          <w:szCs w:val="20"/>
          <w:shd w:val="clear" w:color="auto" w:fill="FFFF99"/>
          <w:rtl/>
        </w:rPr>
      </w:pPr>
      <w:r w:rsidRPr="00030DEF">
        <w:rPr>
          <w:rFonts w:hint="cs"/>
          <w:vanish/>
          <w:color w:val="FF0000"/>
          <w:szCs w:val="20"/>
          <w:shd w:val="clear" w:color="auto" w:fill="FFFF99"/>
          <w:rtl/>
        </w:rPr>
        <w:t>מיום 26.10.2011</w:t>
      </w:r>
    </w:p>
    <w:p w:rsidR="009C2FEC" w:rsidRPr="00030DEF" w:rsidRDefault="009C2FEC" w:rsidP="003D5077">
      <w:pPr>
        <w:pStyle w:val="P00"/>
        <w:spacing w:before="0"/>
        <w:ind w:left="0" w:right="1134"/>
        <w:rPr>
          <w:rFonts w:hint="cs"/>
          <w:vanish/>
          <w:szCs w:val="20"/>
          <w:shd w:val="clear" w:color="auto" w:fill="FFFF99"/>
          <w:rtl/>
        </w:rPr>
      </w:pPr>
      <w:r w:rsidRPr="00030DEF">
        <w:rPr>
          <w:rFonts w:hint="cs"/>
          <w:b/>
          <w:bCs/>
          <w:vanish/>
          <w:szCs w:val="20"/>
          <w:shd w:val="clear" w:color="auto" w:fill="FFFF99"/>
          <w:rtl/>
        </w:rPr>
        <w:t>צו תשע"א-2011</w:t>
      </w:r>
    </w:p>
    <w:p w:rsidR="009C2FEC" w:rsidRPr="00030DEF" w:rsidRDefault="009C2FEC" w:rsidP="003D5077">
      <w:pPr>
        <w:pStyle w:val="P00"/>
        <w:spacing w:before="0"/>
        <w:ind w:left="0" w:right="1134"/>
        <w:rPr>
          <w:rFonts w:hint="cs"/>
          <w:vanish/>
          <w:szCs w:val="20"/>
          <w:shd w:val="clear" w:color="auto" w:fill="FFFF99"/>
          <w:rtl/>
        </w:rPr>
      </w:pPr>
      <w:hyperlink r:id="rId380" w:history="1">
        <w:r w:rsidRPr="00030DEF">
          <w:rPr>
            <w:rStyle w:val="Hyperlink"/>
            <w:rFonts w:hint="cs"/>
            <w:vanish/>
            <w:szCs w:val="20"/>
            <w:shd w:val="clear" w:color="auto" w:fill="FFFF99"/>
            <w:rtl/>
          </w:rPr>
          <w:t>ק"ת תשע"א מס' 7035</w:t>
        </w:r>
      </w:hyperlink>
      <w:r w:rsidRPr="00030DEF">
        <w:rPr>
          <w:rFonts w:hint="cs"/>
          <w:vanish/>
          <w:szCs w:val="20"/>
          <w:shd w:val="clear" w:color="auto" w:fill="FFFF99"/>
          <w:rtl/>
        </w:rPr>
        <w:t xml:space="preserve"> מיום 26.9.2011 עמ' 1420</w:t>
      </w:r>
    </w:p>
    <w:p w:rsidR="009C2FEC" w:rsidRPr="009C2FEC" w:rsidRDefault="009C2FEC" w:rsidP="009C2FEC">
      <w:pPr>
        <w:pStyle w:val="P00"/>
        <w:spacing w:before="0"/>
        <w:ind w:left="0" w:right="1134"/>
        <w:rPr>
          <w:rFonts w:hint="cs"/>
          <w:sz w:val="2"/>
          <w:szCs w:val="2"/>
          <w:shd w:val="clear" w:color="auto" w:fill="FFFF99"/>
          <w:rtl/>
        </w:rPr>
      </w:pPr>
      <w:r w:rsidRPr="00030DEF">
        <w:rPr>
          <w:rFonts w:hint="cs"/>
          <w:b/>
          <w:bCs/>
          <w:vanish/>
          <w:szCs w:val="20"/>
          <w:shd w:val="clear" w:color="auto" w:fill="FFFF99"/>
          <w:rtl/>
        </w:rPr>
        <w:t>הוספת הגדרת "מספר תושבים"</w:t>
      </w:r>
      <w:bookmarkEnd w:id="513"/>
    </w:p>
    <w:p w:rsidR="00204309" w:rsidRDefault="00204309" w:rsidP="00965698">
      <w:pPr>
        <w:pStyle w:val="P00"/>
        <w:spacing w:before="72"/>
        <w:ind w:left="0" w:right="1134"/>
        <w:rPr>
          <w:rStyle w:val="default"/>
          <w:rFonts w:cs="FrankRuehl"/>
          <w:rtl/>
        </w:rPr>
      </w:pPr>
      <w:bookmarkStart w:id="514" w:name="Seif208"/>
      <w:bookmarkEnd w:id="514"/>
      <w:r>
        <w:rPr>
          <w:lang w:val="he-IL"/>
        </w:rPr>
        <w:pict>
          <v:rect id="_x0000_s2363" style="position:absolute;left:0;text-align:left;margin-left:464.5pt;margin-top:8.05pt;width:75.05pt;height:33.4pt;z-index:251620864" o:allowincell="f" filled="f" stroked="f" strokecolor="lime" strokeweight=".25pt">
            <v:textbox inset="0,0,0,0">
              <w:txbxContent>
                <w:p w:rsidR="001373B9" w:rsidRDefault="001373B9">
                  <w:pPr>
                    <w:spacing w:line="160" w:lineRule="exact"/>
                    <w:jc w:val="left"/>
                    <w:rPr>
                      <w:rFonts w:cs="Miriam" w:hint="cs"/>
                      <w:noProof/>
                      <w:szCs w:val="18"/>
                      <w:rtl/>
                    </w:rPr>
                  </w:pPr>
                  <w:r>
                    <w:rPr>
                      <w:rFonts w:cs="Miriam"/>
                      <w:szCs w:val="18"/>
                      <w:rtl/>
                    </w:rPr>
                    <w:t>ה</w:t>
                  </w:r>
                  <w:r>
                    <w:rPr>
                      <w:rFonts w:cs="Miriam" w:hint="cs"/>
                      <w:szCs w:val="18"/>
                      <w:rtl/>
                    </w:rPr>
                    <w:t>צמ</w:t>
                  </w:r>
                  <w:r>
                    <w:rPr>
                      <w:rFonts w:cs="Miriam"/>
                      <w:szCs w:val="18"/>
                      <w:rtl/>
                    </w:rPr>
                    <w:t>ד</w:t>
                  </w:r>
                  <w:r>
                    <w:rPr>
                      <w:rFonts w:cs="Miriam" w:hint="cs"/>
                      <w:szCs w:val="18"/>
                      <w:rtl/>
                    </w:rPr>
                    <w:t>ה למדד</w:t>
                  </w:r>
                </w:p>
                <w:p w:rsidR="001373B9" w:rsidRDefault="001373B9" w:rsidP="00965698">
                  <w:pPr>
                    <w:spacing w:line="160" w:lineRule="exact"/>
                    <w:jc w:val="left"/>
                    <w:rPr>
                      <w:rFonts w:cs="Miriam"/>
                      <w:noProof/>
                      <w:szCs w:val="18"/>
                      <w:rtl/>
                    </w:rPr>
                  </w:pPr>
                  <w:r w:rsidRPr="000D4A96">
                    <w:rPr>
                      <w:rFonts w:cs="Miriam"/>
                      <w:b/>
                      <w:sz w:val="20"/>
                      <w:szCs w:val="18"/>
                      <w:rtl/>
                    </w:rPr>
                    <w:t>צ</w:t>
                  </w:r>
                  <w:r>
                    <w:rPr>
                      <w:rFonts w:cs="Miriam" w:hint="cs"/>
                      <w:b/>
                      <w:sz w:val="20"/>
                      <w:szCs w:val="18"/>
                      <w:rtl/>
                    </w:rPr>
                    <w:t xml:space="preserve">ו (מס' 3) </w:t>
                  </w:r>
                  <w:r>
                    <w:rPr>
                      <w:rFonts w:cs="Miriam" w:hint="cs"/>
                      <w:szCs w:val="18"/>
                      <w:rtl/>
                    </w:rPr>
                    <w:br/>
                  </w:r>
                  <w:r>
                    <w:rPr>
                      <w:rFonts w:cs="Miriam"/>
                      <w:szCs w:val="18"/>
                      <w:rtl/>
                    </w:rPr>
                    <w:t>ת</w:t>
                  </w:r>
                  <w:r>
                    <w:rPr>
                      <w:rFonts w:cs="Miriam" w:hint="cs"/>
                      <w:szCs w:val="18"/>
                      <w:rtl/>
                    </w:rPr>
                    <w:t>שמ"ט-1989</w:t>
                  </w:r>
                </w:p>
              </w:txbxContent>
            </v:textbox>
            <w10:anchorlock/>
          </v:rect>
        </w:pict>
      </w:r>
      <w:r>
        <w:rPr>
          <w:rStyle w:val="big-number"/>
          <w:rtl/>
        </w:rPr>
        <w:t>2.</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הסכומים הנקובים בסעיפים 3(3) ו-8 יתואמו ב-16 בכל חודש (להלן </w:t>
      </w:r>
      <w:r w:rsidR="00965698">
        <w:rPr>
          <w:rStyle w:val="default"/>
          <w:rFonts w:cs="FrankRuehl" w:hint="cs"/>
          <w:rtl/>
        </w:rPr>
        <w:t>-</w:t>
      </w:r>
      <w:r>
        <w:rPr>
          <w:rStyle w:val="default"/>
          <w:rFonts w:cs="FrankRuehl" w:hint="cs"/>
          <w:rtl/>
        </w:rPr>
        <w:t xml:space="preserve"> יום העדכון), לפי שיעור עליית המדד החדש </w:t>
      </w:r>
      <w:r>
        <w:rPr>
          <w:rStyle w:val="default"/>
          <w:rFonts w:cs="FrankRuehl"/>
          <w:rtl/>
        </w:rPr>
        <w:t>ל</w:t>
      </w:r>
      <w:r>
        <w:rPr>
          <w:rStyle w:val="default"/>
          <w:rFonts w:cs="FrankRuehl" w:hint="cs"/>
          <w:rtl/>
        </w:rPr>
        <w:t>עומת המדד היסודי.</w:t>
      </w:r>
    </w:p>
    <w:p w:rsidR="00204309" w:rsidRDefault="00204309">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סכום מתואם כאמור בסעיף קטן (א), יעוגל לסכום הקרוב שהוא מכפלה של 100 שקלים חדשים.</w:t>
      </w:r>
    </w:p>
    <w:p w:rsidR="002A466E" w:rsidRPr="00030DEF" w:rsidRDefault="002A466E" w:rsidP="002A466E">
      <w:pPr>
        <w:pStyle w:val="P00"/>
        <w:spacing w:before="0"/>
        <w:ind w:left="0" w:right="1134"/>
        <w:rPr>
          <w:rFonts w:hint="cs"/>
          <w:b/>
          <w:bCs/>
          <w:vanish/>
          <w:szCs w:val="20"/>
          <w:shd w:val="clear" w:color="auto" w:fill="FFFF99"/>
          <w:rtl/>
        </w:rPr>
      </w:pPr>
      <w:bookmarkStart w:id="515" w:name="Rov569"/>
      <w:r w:rsidRPr="00030DEF">
        <w:rPr>
          <w:rFonts w:hint="cs"/>
          <w:vanish/>
          <w:color w:val="FF0000"/>
          <w:szCs w:val="20"/>
          <w:shd w:val="clear" w:color="auto" w:fill="FFFF99"/>
          <w:rtl/>
        </w:rPr>
        <w:t>מיום 20.12.1989</w:t>
      </w:r>
    </w:p>
    <w:p w:rsidR="002A466E" w:rsidRPr="00030DEF" w:rsidRDefault="002A466E" w:rsidP="002A466E">
      <w:pPr>
        <w:pStyle w:val="P00"/>
        <w:spacing w:before="0"/>
        <w:ind w:left="0" w:right="1134"/>
        <w:rPr>
          <w:rFonts w:hint="cs"/>
          <w:b/>
          <w:bCs/>
          <w:vanish/>
          <w:szCs w:val="20"/>
          <w:shd w:val="clear" w:color="auto" w:fill="FFFF99"/>
          <w:rtl/>
        </w:rPr>
      </w:pPr>
      <w:r w:rsidRPr="00030DEF">
        <w:rPr>
          <w:rFonts w:hint="cs"/>
          <w:b/>
          <w:bCs/>
          <w:vanish/>
          <w:szCs w:val="20"/>
          <w:shd w:val="clear" w:color="auto" w:fill="FFFF99"/>
          <w:rtl/>
        </w:rPr>
        <w:t>צו (מס' 3) תשמ"ט-1989</w:t>
      </w:r>
    </w:p>
    <w:p w:rsidR="002A466E" w:rsidRPr="00030DEF" w:rsidRDefault="002A466E" w:rsidP="002A466E">
      <w:pPr>
        <w:pStyle w:val="P00"/>
        <w:spacing w:before="0"/>
        <w:ind w:left="0" w:right="1134"/>
        <w:rPr>
          <w:rFonts w:hint="cs"/>
          <w:vanish/>
          <w:szCs w:val="20"/>
          <w:shd w:val="clear" w:color="auto" w:fill="FFFF99"/>
          <w:rtl/>
        </w:rPr>
      </w:pPr>
      <w:hyperlink r:id="rId381" w:history="1">
        <w:r w:rsidRPr="00030DEF">
          <w:rPr>
            <w:rStyle w:val="Hyperlink"/>
            <w:rFonts w:hint="cs"/>
            <w:vanish/>
            <w:szCs w:val="20"/>
            <w:shd w:val="clear" w:color="auto" w:fill="FFFF99"/>
            <w:rtl/>
          </w:rPr>
          <w:t>ק"ת תשמ"ט מס' 5219</w:t>
        </w:r>
      </w:hyperlink>
      <w:r w:rsidRPr="00030DEF">
        <w:rPr>
          <w:rFonts w:hint="cs"/>
          <w:vanish/>
          <w:szCs w:val="20"/>
          <w:shd w:val="clear" w:color="auto" w:fill="FFFF99"/>
          <w:rtl/>
        </w:rPr>
        <w:t xml:space="preserve"> מיום 21.9.1989 עמ' 1437</w:t>
      </w:r>
    </w:p>
    <w:p w:rsidR="002A466E" w:rsidRPr="003D5077" w:rsidRDefault="002A466E" w:rsidP="003D5077">
      <w:pPr>
        <w:pStyle w:val="P00"/>
        <w:spacing w:before="0"/>
        <w:ind w:left="0" w:right="1134"/>
        <w:rPr>
          <w:rFonts w:hint="cs"/>
          <w:b/>
          <w:bCs/>
          <w:sz w:val="2"/>
          <w:szCs w:val="2"/>
          <w:rtl/>
        </w:rPr>
      </w:pPr>
      <w:r w:rsidRPr="00030DEF">
        <w:rPr>
          <w:rFonts w:hint="cs"/>
          <w:b/>
          <w:bCs/>
          <w:vanish/>
          <w:szCs w:val="20"/>
          <w:shd w:val="clear" w:color="auto" w:fill="FFFF99"/>
          <w:rtl/>
        </w:rPr>
        <w:t>הוספת סעיף 2</w:t>
      </w:r>
      <w:bookmarkEnd w:id="515"/>
    </w:p>
    <w:p w:rsidR="00204309" w:rsidRDefault="00204309">
      <w:pPr>
        <w:pStyle w:val="P00"/>
        <w:spacing w:before="72"/>
        <w:ind w:left="0" w:right="1134"/>
        <w:rPr>
          <w:rStyle w:val="default"/>
          <w:rFonts w:cs="FrankRuehl" w:hint="cs"/>
          <w:rtl/>
        </w:rPr>
      </w:pPr>
      <w:bookmarkStart w:id="516" w:name="Seif209"/>
      <w:bookmarkEnd w:id="516"/>
      <w:r>
        <w:rPr>
          <w:lang w:val="he-IL"/>
        </w:rPr>
        <w:pict>
          <v:rect id="_x0000_s2364" style="position:absolute;left:0;text-align:left;margin-left:464.5pt;margin-top:8.05pt;width:75.05pt;height:31.7pt;z-index:251621888" o:allowincell="f" filled="f" stroked="f" strokecolor="lime" strokeweight=".25pt">
            <v:textbox inset="0,0,0,0">
              <w:txbxContent>
                <w:p w:rsidR="001373B9" w:rsidRDefault="001373B9">
                  <w:pPr>
                    <w:spacing w:line="160" w:lineRule="exact"/>
                    <w:jc w:val="left"/>
                    <w:rPr>
                      <w:rFonts w:cs="Miriam" w:hint="cs"/>
                      <w:noProof/>
                      <w:szCs w:val="18"/>
                      <w:rtl/>
                    </w:rPr>
                  </w:pPr>
                  <w:r>
                    <w:rPr>
                      <w:rFonts w:cs="Miriam"/>
                      <w:szCs w:val="18"/>
                      <w:rtl/>
                    </w:rPr>
                    <w:t>פ</w:t>
                  </w:r>
                  <w:r>
                    <w:rPr>
                      <w:rFonts w:cs="Miriam" w:hint="cs"/>
                      <w:szCs w:val="18"/>
                      <w:rtl/>
                    </w:rPr>
                    <w:t>טורים</w:t>
                  </w:r>
                </w:p>
                <w:p w:rsidR="001373B9" w:rsidRDefault="001373B9" w:rsidP="00965698">
                  <w:pPr>
                    <w:spacing w:line="160" w:lineRule="exact"/>
                    <w:jc w:val="left"/>
                    <w:rPr>
                      <w:rFonts w:cs="Miriam"/>
                      <w:noProof/>
                      <w:szCs w:val="18"/>
                      <w:rtl/>
                    </w:rPr>
                  </w:pPr>
                  <w:r w:rsidRPr="000D4A96">
                    <w:rPr>
                      <w:rFonts w:cs="Miriam"/>
                      <w:b/>
                      <w:sz w:val="20"/>
                      <w:szCs w:val="18"/>
                      <w:rtl/>
                    </w:rPr>
                    <w:t>צ</w:t>
                  </w:r>
                  <w:r>
                    <w:rPr>
                      <w:rFonts w:cs="Miriam" w:hint="cs"/>
                      <w:b/>
                      <w:sz w:val="20"/>
                      <w:szCs w:val="18"/>
                      <w:rtl/>
                    </w:rPr>
                    <w:t xml:space="preserve">ו (מס' 3) </w:t>
                  </w:r>
                  <w:r>
                    <w:rPr>
                      <w:rFonts w:cs="Miriam" w:hint="cs"/>
                      <w:szCs w:val="18"/>
                      <w:rtl/>
                    </w:rPr>
                    <w:br/>
                  </w:r>
                  <w:r>
                    <w:rPr>
                      <w:rFonts w:cs="Miriam"/>
                      <w:szCs w:val="18"/>
                      <w:rtl/>
                    </w:rPr>
                    <w:t>ת</w:t>
                  </w:r>
                  <w:r>
                    <w:rPr>
                      <w:rFonts w:cs="Miriam" w:hint="cs"/>
                      <w:szCs w:val="18"/>
                      <w:rtl/>
                    </w:rPr>
                    <w:t>שמ"ט-1989</w:t>
                  </w:r>
                </w:p>
              </w:txbxContent>
            </v:textbox>
            <w10:anchorlock/>
          </v:rect>
        </w:pict>
      </w:r>
      <w:r>
        <w:rPr>
          <w:rStyle w:val="big-number"/>
          <w:rtl/>
        </w:rPr>
        <w:t>3.</w:t>
      </w:r>
      <w:r>
        <w:rPr>
          <w:rStyle w:val="big-number"/>
          <w:rtl/>
        </w:rPr>
        <w:tab/>
      </w:r>
      <w:r>
        <w:rPr>
          <w:rStyle w:val="default"/>
          <w:rFonts w:cs="FrankRuehl"/>
          <w:rtl/>
        </w:rPr>
        <w:t>מ</w:t>
      </w:r>
      <w:r>
        <w:rPr>
          <w:rStyle w:val="default"/>
          <w:rFonts w:cs="FrankRuehl" w:hint="cs"/>
          <w:rtl/>
        </w:rPr>
        <w:t>ועצה מקומית רשאית להתקשר בחוזה ללא מכרז אם החוזה הוא מסוג חוזים אלה:</w:t>
      </w:r>
    </w:p>
    <w:p w:rsidR="00965698" w:rsidRPr="00030DEF" w:rsidRDefault="00965698" w:rsidP="00965698">
      <w:pPr>
        <w:pStyle w:val="P00"/>
        <w:spacing w:before="0"/>
        <w:ind w:left="0" w:right="1134"/>
        <w:rPr>
          <w:rFonts w:hint="cs"/>
          <w:b/>
          <w:bCs/>
          <w:vanish/>
          <w:szCs w:val="20"/>
          <w:shd w:val="clear" w:color="auto" w:fill="FFFF99"/>
          <w:rtl/>
        </w:rPr>
      </w:pPr>
      <w:bookmarkStart w:id="517" w:name="Rov636"/>
      <w:r w:rsidRPr="00030DEF">
        <w:rPr>
          <w:rFonts w:hint="cs"/>
          <w:vanish/>
          <w:color w:val="FF0000"/>
          <w:szCs w:val="20"/>
          <w:shd w:val="clear" w:color="auto" w:fill="FFFF99"/>
          <w:rtl/>
        </w:rPr>
        <w:t>מיום 20.12.1989</w:t>
      </w:r>
    </w:p>
    <w:p w:rsidR="00965698" w:rsidRPr="00030DEF" w:rsidRDefault="00965698" w:rsidP="00965698">
      <w:pPr>
        <w:pStyle w:val="P00"/>
        <w:spacing w:before="0"/>
        <w:ind w:left="0" w:right="1134"/>
        <w:rPr>
          <w:rFonts w:hint="cs"/>
          <w:b/>
          <w:bCs/>
          <w:vanish/>
          <w:szCs w:val="20"/>
          <w:shd w:val="clear" w:color="auto" w:fill="FFFF99"/>
          <w:rtl/>
        </w:rPr>
      </w:pPr>
      <w:r w:rsidRPr="00030DEF">
        <w:rPr>
          <w:rFonts w:hint="cs"/>
          <w:b/>
          <w:bCs/>
          <w:vanish/>
          <w:szCs w:val="20"/>
          <w:shd w:val="clear" w:color="auto" w:fill="FFFF99"/>
          <w:rtl/>
        </w:rPr>
        <w:t>צו (מס' 3) תשמ"ט-1989</w:t>
      </w:r>
    </w:p>
    <w:p w:rsidR="00965698" w:rsidRPr="00030DEF" w:rsidRDefault="00965698" w:rsidP="00965698">
      <w:pPr>
        <w:pStyle w:val="P00"/>
        <w:spacing w:before="0"/>
        <w:ind w:left="0" w:right="1134"/>
        <w:rPr>
          <w:rFonts w:hint="cs"/>
          <w:vanish/>
          <w:szCs w:val="20"/>
          <w:shd w:val="clear" w:color="auto" w:fill="FFFF99"/>
          <w:rtl/>
        </w:rPr>
      </w:pPr>
      <w:hyperlink r:id="rId382" w:history="1">
        <w:r w:rsidRPr="00030DEF">
          <w:rPr>
            <w:rStyle w:val="Hyperlink"/>
            <w:rFonts w:hint="cs"/>
            <w:vanish/>
            <w:szCs w:val="20"/>
            <w:shd w:val="clear" w:color="auto" w:fill="FFFF99"/>
            <w:rtl/>
          </w:rPr>
          <w:t>ק"ת תשמ"ט מס' 5219</w:t>
        </w:r>
      </w:hyperlink>
      <w:r w:rsidRPr="00030DEF">
        <w:rPr>
          <w:rFonts w:hint="cs"/>
          <w:vanish/>
          <w:szCs w:val="20"/>
          <w:shd w:val="clear" w:color="auto" w:fill="FFFF99"/>
          <w:rtl/>
        </w:rPr>
        <w:t xml:space="preserve"> מיום 21.9.1989 עמ' 1437</w:t>
      </w:r>
    </w:p>
    <w:p w:rsidR="00965698" w:rsidRPr="00965698" w:rsidRDefault="00965698" w:rsidP="00965698">
      <w:pPr>
        <w:pStyle w:val="P00"/>
        <w:spacing w:before="0"/>
        <w:ind w:left="0" w:right="1134"/>
        <w:rPr>
          <w:rFonts w:hint="cs"/>
          <w:b/>
          <w:bCs/>
          <w:sz w:val="2"/>
          <w:szCs w:val="2"/>
          <w:shd w:val="clear" w:color="auto" w:fill="FFFF99"/>
          <w:rtl/>
        </w:rPr>
      </w:pPr>
      <w:r w:rsidRPr="00030DEF">
        <w:rPr>
          <w:rFonts w:hint="cs"/>
          <w:b/>
          <w:bCs/>
          <w:vanish/>
          <w:szCs w:val="20"/>
          <w:shd w:val="clear" w:color="auto" w:fill="FFFF99"/>
          <w:rtl/>
        </w:rPr>
        <w:t>הוספת סעיף 3</w:t>
      </w:r>
      <w:bookmarkEnd w:id="517"/>
    </w:p>
    <w:p w:rsidR="00204309" w:rsidRDefault="00204309" w:rsidP="007F7044">
      <w:pPr>
        <w:pStyle w:val="P22"/>
        <w:tabs>
          <w:tab w:val="left" w:pos="624"/>
          <w:tab w:val="left" w:pos="1021"/>
        </w:tabs>
        <w:spacing w:before="72"/>
        <w:ind w:left="624"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חוזה להעברת מקרקעין לרשות המועצה המקומית;</w:t>
      </w:r>
    </w:p>
    <w:p w:rsidR="00204309" w:rsidRDefault="00204309" w:rsidP="007F7044">
      <w:pPr>
        <w:pStyle w:val="P22"/>
        <w:tabs>
          <w:tab w:val="left" w:pos="624"/>
          <w:tab w:val="left" w:pos="1021"/>
        </w:tabs>
        <w:spacing w:before="72"/>
        <w:ind w:left="624" w:right="1134"/>
        <w:rPr>
          <w:rStyle w:val="default"/>
          <w:rFonts w:cs="FrankRuehl" w:hint="cs"/>
          <w:rtl/>
        </w:rPr>
      </w:pPr>
      <w:r>
        <w:rPr>
          <w:rStyle w:val="default"/>
          <w:rFonts w:cs="FrankRuehl"/>
          <w:rtl/>
        </w:rPr>
        <w:t>(2)</w:t>
      </w:r>
      <w:r>
        <w:rPr>
          <w:rStyle w:val="default"/>
          <w:rFonts w:cs="FrankRuehl"/>
          <w:rtl/>
        </w:rPr>
        <w:tab/>
      </w:r>
      <w:r>
        <w:rPr>
          <w:rStyle w:val="default"/>
          <w:rFonts w:cs="FrankRuehl" w:hint="cs"/>
          <w:rtl/>
        </w:rPr>
        <w:t>חוזה להעברת מקרקעי</w:t>
      </w:r>
      <w:r>
        <w:rPr>
          <w:rStyle w:val="default"/>
          <w:rFonts w:cs="FrankRuehl"/>
          <w:rtl/>
        </w:rPr>
        <w:t>ן</w:t>
      </w:r>
      <w:r>
        <w:rPr>
          <w:rStyle w:val="default"/>
          <w:rFonts w:cs="FrankRuehl" w:hint="cs"/>
          <w:rtl/>
        </w:rPr>
        <w:t xml:space="preserve"> של המועצה המקומית שלפיו </w:t>
      </w:r>
      <w:r w:rsidR="00965698">
        <w:rPr>
          <w:rStyle w:val="default"/>
          <w:rFonts w:cs="FrankRuehl"/>
          <w:rtl/>
        </w:rPr>
        <w:t>–</w:t>
      </w:r>
    </w:p>
    <w:p w:rsidR="00204309" w:rsidRDefault="00204309" w:rsidP="007F7044">
      <w:pPr>
        <w:pStyle w:val="P33"/>
        <w:tabs>
          <w:tab w:val="left" w:pos="624"/>
          <w:tab w:val="left" w:pos="1021"/>
          <w:tab w:val="left" w:pos="1474"/>
        </w:tabs>
        <w:spacing w:before="72"/>
        <w:ind w:left="1021" w:right="1134"/>
        <w:rPr>
          <w:rStyle w:val="default"/>
          <w:rFonts w:cs="FrankRuehl"/>
          <w:rtl/>
        </w:rPr>
      </w:pP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המקרקעין מועברים למדינה, לשירות התעסוקה, לרשות מקומית או לאיגוד ערים;</w:t>
      </w:r>
    </w:p>
    <w:p w:rsidR="00204309" w:rsidRDefault="00204309" w:rsidP="007F7044">
      <w:pPr>
        <w:pStyle w:val="P33"/>
        <w:tabs>
          <w:tab w:val="left" w:pos="624"/>
          <w:tab w:val="left" w:pos="1021"/>
          <w:tab w:val="left" w:pos="1474"/>
        </w:tabs>
        <w:spacing w:before="72"/>
        <w:ind w:left="1021" w:right="1134"/>
        <w:rPr>
          <w:rStyle w:val="default"/>
          <w:rFonts w:cs="FrankRuehl"/>
          <w:rtl/>
        </w:rPr>
      </w:pP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המקרקעין מועברים בדרך של שכירות לרשות הדואר למטרת הקמת בית דואר, בית מיון לדואר או מרכז לחלוקת דואר;</w:t>
      </w:r>
    </w:p>
    <w:p w:rsidR="00204309" w:rsidRDefault="00204309" w:rsidP="007F7044">
      <w:pPr>
        <w:pStyle w:val="P33"/>
        <w:tabs>
          <w:tab w:val="left" w:pos="624"/>
          <w:tab w:val="left" w:pos="1021"/>
          <w:tab w:val="left" w:pos="1474"/>
        </w:tabs>
        <w:spacing w:before="72"/>
        <w:ind w:left="1021" w:right="1134"/>
        <w:rPr>
          <w:rStyle w:val="default"/>
          <w:rFonts w:cs="FrankRuehl"/>
          <w:rtl/>
        </w:rPr>
      </w:pP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המקרקעין מועברים לחברת חשמל, לשם הקמת מיתקן ח</w:t>
      </w:r>
      <w:r>
        <w:rPr>
          <w:rStyle w:val="default"/>
          <w:rFonts w:cs="FrankRuehl"/>
          <w:rtl/>
        </w:rPr>
        <w:t>ש</w:t>
      </w:r>
      <w:r>
        <w:rPr>
          <w:rStyle w:val="default"/>
          <w:rFonts w:cs="FrankRuehl" w:hint="cs"/>
          <w:rtl/>
        </w:rPr>
        <w:t>מל הדרוש, לדעת המועצה, כדי להבטיח אספקת חשמל למועצה המקומית, בתנאי שהשטח המועבר לא יעלה על 100 מ"ר לכל מיתקן, וכי הקמת המיתקן תואמת את התכניות החלות על המקום לפי דיני התכנון והבניה;</w:t>
      </w:r>
    </w:p>
    <w:p w:rsidR="00204309" w:rsidRDefault="00204309" w:rsidP="007F7044">
      <w:pPr>
        <w:pStyle w:val="P33"/>
        <w:tabs>
          <w:tab w:val="left" w:pos="624"/>
          <w:tab w:val="left" w:pos="1021"/>
          <w:tab w:val="left" w:pos="1474"/>
        </w:tabs>
        <w:spacing w:before="72"/>
        <w:ind w:left="1021" w:right="1134"/>
        <w:rPr>
          <w:rStyle w:val="default"/>
          <w:rFonts w:cs="FrankRuehl"/>
          <w:rtl/>
        </w:rPr>
      </w:pP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המקרקעין מועברים למוסד ציבורי למטרות חינוך, תרבות, מדע, דת, צדקה, סעד</w:t>
      </w:r>
      <w:r>
        <w:rPr>
          <w:rStyle w:val="default"/>
          <w:rFonts w:cs="FrankRuehl"/>
          <w:rtl/>
        </w:rPr>
        <w:t xml:space="preserve">, </w:t>
      </w:r>
      <w:r>
        <w:rPr>
          <w:rStyle w:val="default"/>
          <w:rFonts w:cs="FrankRuehl" w:hint="cs"/>
          <w:rtl/>
        </w:rPr>
        <w:t>בריאות או ספורט, והם מיועדים לאחת מהמטרות האמורות;</w:t>
      </w:r>
    </w:p>
    <w:p w:rsidR="00204309" w:rsidRDefault="00204309" w:rsidP="007F7044">
      <w:pPr>
        <w:pStyle w:val="P33"/>
        <w:tabs>
          <w:tab w:val="left" w:pos="624"/>
          <w:tab w:val="left" w:pos="1021"/>
          <w:tab w:val="left" w:pos="1474"/>
        </w:tabs>
        <w:spacing w:before="72"/>
        <w:ind w:left="1021" w:right="1134"/>
        <w:rPr>
          <w:rStyle w:val="default"/>
          <w:rFonts w:cs="FrankRuehl"/>
          <w:rtl/>
        </w:rPr>
      </w:pPr>
      <w:r>
        <w:rPr>
          <w:lang w:val="he-IL"/>
        </w:rPr>
        <w:pict>
          <v:rect id="_x0000_s2365" style="position:absolute;left:0;text-align:left;margin-left:464.5pt;margin-top:8.05pt;width:75.05pt;height:15.5pt;z-index:251622912" o:allowincell="f" filled="f" stroked="f" strokecolor="lime" strokeweight=".25pt">
            <v:textbox inset="0,0,0,0">
              <w:txbxContent>
                <w:p w:rsidR="001373B9" w:rsidRDefault="001373B9" w:rsidP="000D4A96">
                  <w:pPr>
                    <w:spacing w:line="160" w:lineRule="exact"/>
                    <w:jc w:val="left"/>
                    <w:rPr>
                      <w:rFonts w:cs="Miriam"/>
                      <w:noProof/>
                      <w:szCs w:val="18"/>
                      <w:rtl/>
                    </w:rPr>
                  </w:pPr>
                  <w:r>
                    <w:rPr>
                      <w:rFonts w:cs="Miriam"/>
                      <w:szCs w:val="18"/>
                      <w:rtl/>
                    </w:rPr>
                    <w:t>צ</w:t>
                  </w:r>
                  <w:r>
                    <w:rPr>
                      <w:rFonts w:cs="Miriam" w:hint="cs"/>
                      <w:szCs w:val="18"/>
                      <w:rtl/>
                    </w:rPr>
                    <w:t>ו תשנ"ו-1996</w:t>
                  </w:r>
                </w:p>
              </w:txbxContent>
            </v:textbox>
            <w10:anchorlock/>
          </v:rect>
        </w:pict>
      </w: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המקרקעין מועברים לאדם שהתחייב לפתח אותם תוך זמן שקבעה המועצה המקומית, ובהתאם לתכנית כמשמעותה בחוק התכנון והבניה, תשכ"ה</w:t>
      </w:r>
      <w:r w:rsidR="00965698">
        <w:rPr>
          <w:rStyle w:val="default"/>
          <w:rFonts w:cs="FrankRuehl" w:hint="cs"/>
          <w:rtl/>
        </w:rPr>
        <w:t>-</w:t>
      </w:r>
      <w:r>
        <w:rPr>
          <w:rStyle w:val="default"/>
          <w:rFonts w:cs="FrankRuehl" w:hint="cs"/>
          <w:rtl/>
        </w:rPr>
        <w:t>1965, החלה עליהם, אם ביקשה המועצה לגביהם, ברוב חבריה, לשחררה מח</w:t>
      </w:r>
      <w:r>
        <w:rPr>
          <w:rStyle w:val="default"/>
          <w:rFonts w:cs="FrankRuehl"/>
          <w:rtl/>
        </w:rPr>
        <w:t>ו</w:t>
      </w:r>
      <w:r>
        <w:rPr>
          <w:rStyle w:val="default"/>
          <w:rFonts w:cs="FrankRuehl" w:hint="cs"/>
          <w:rtl/>
        </w:rPr>
        <w:t>בת עריכת מכרז, ושר הפנים אישר את בקשת המועצה המקומית לאחר שנוכח, כי בנסיבות הענין עריכת המכרז לא תביא תועלת, לרבות תועלת כספית;</w:t>
      </w:r>
    </w:p>
    <w:p w:rsidR="00204309" w:rsidRDefault="00204309" w:rsidP="007F7044">
      <w:pPr>
        <w:pStyle w:val="P33"/>
        <w:tabs>
          <w:tab w:val="left" w:pos="624"/>
          <w:tab w:val="left" w:pos="1021"/>
          <w:tab w:val="left" w:pos="1474"/>
        </w:tabs>
        <w:spacing w:before="72"/>
        <w:ind w:left="1021" w:right="1134"/>
        <w:rPr>
          <w:rStyle w:val="default"/>
          <w:rFonts w:cs="FrankRuehl"/>
          <w:rtl/>
        </w:rPr>
      </w:pPr>
      <w:r>
        <w:rPr>
          <w:rStyle w:val="default"/>
          <w:rFonts w:cs="FrankRuehl"/>
          <w:rtl/>
        </w:rPr>
        <w:t>(</w:t>
      </w:r>
      <w:r>
        <w:rPr>
          <w:rStyle w:val="default"/>
          <w:rFonts w:cs="FrankRuehl" w:hint="cs"/>
          <w:rtl/>
        </w:rPr>
        <w:t>ו)</w:t>
      </w:r>
      <w:r>
        <w:rPr>
          <w:rStyle w:val="default"/>
          <w:rFonts w:cs="FrankRuehl"/>
          <w:rtl/>
        </w:rPr>
        <w:tab/>
      </w:r>
      <w:r>
        <w:rPr>
          <w:rStyle w:val="default"/>
          <w:rFonts w:cs="FrankRuehl" w:hint="cs"/>
          <w:rtl/>
        </w:rPr>
        <w:t>העברת המקרקעין דרושה לביצוע השלמה,</w:t>
      </w:r>
      <w:r>
        <w:rPr>
          <w:rStyle w:val="default"/>
          <w:rFonts w:cs="FrankRuehl"/>
          <w:rtl/>
        </w:rPr>
        <w:t xml:space="preserve"> </w:t>
      </w:r>
      <w:r>
        <w:rPr>
          <w:rStyle w:val="default"/>
          <w:rFonts w:cs="FrankRuehl" w:hint="cs"/>
          <w:rtl/>
        </w:rPr>
        <w:t>חלוקה, איחוד, הפרדה או חלוקה מחדש של מקרקעין, הכרוכים בביצוע</w:t>
      </w:r>
      <w:r>
        <w:rPr>
          <w:rStyle w:val="default"/>
          <w:rFonts w:cs="FrankRuehl"/>
          <w:rtl/>
        </w:rPr>
        <w:t xml:space="preserve"> </w:t>
      </w:r>
      <w:r>
        <w:rPr>
          <w:rStyle w:val="default"/>
          <w:rFonts w:cs="FrankRuehl" w:hint="cs"/>
          <w:rtl/>
        </w:rPr>
        <w:t>תכנית שנתאשרה לפי חוק התכנון</w:t>
      </w:r>
      <w:r>
        <w:rPr>
          <w:rtl/>
        </w:rPr>
        <w:t> </w:t>
      </w:r>
      <w:r>
        <w:rPr>
          <w:rStyle w:val="default"/>
          <w:rFonts w:cs="FrankRuehl"/>
          <w:rtl/>
        </w:rPr>
        <w:t xml:space="preserve"> </w:t>
      </w:r>
      <w:r>
        <w:rPr>
          <w:rStyle w:val="default"/>
          <w:rFonts w:cs="FrankRuehl" w:hint="cs"/>
          <w:rtl/>
        </w:rPr>
        <w:t>והבניה, תשכ"ה</w:t>
      </w:r>
      <w:r w:rsidR="00965698">
        <w:rPr>
          <w:rStyle w:val="default"/>
          <w:rFonts w:cs="FrankRuehl" w:hint="cs"/>
          <w:rtl/>
        </w:rPr>
        <w:t>-</w:t>
      </w:r>
      <w:r>
        <w:rPr>
          <w:rStyle w:val="default"/>
          <w:rFonts w:cs="FrankRuehl" w:hint="cs"/>
          <w:rtl/>
        </w:rPr>
        <w:t>1965;</w:t>
      </w:r>
    </w:p>
    <w:p w:rsidR="00204309" w:rsidRDefault="00204309" w:rsidP="007F7044">
      <w:pPr>
        <w:pStyle w:val="P33"/>
        <w:tabs>
          <w:tab w:val="left" w:pos="624"/>
          <w:tab w:val="left" w:pos="1021"/>
          <w:tab w:val="left" w:pos="1474"/>
        </w:tabs>
        <w:spacing w:before="72"/>
        <w:ind w:left="1021" w:right="1134"/>
        <w:rPr>
          <w:rStyle w:val="default"/>
          <w:rFonts w:cs="FrankRuehl"/>
          <w:rtl/>
        </w:rPr>
      </w:pPr>
      <w:r>
        <w:rPr>
          <w:rStyle w:val="default"/>
          <w:rFonts w:cs="FrankRuehl"/>
          <w:rtl/>
        </w:rPr>
        <w:t>(</w:t>
      </w:r>
      <w:r>
        <w:rPr>
          <w:rStyle w:val="default"/>
          <w:rFonts w:cs="FrankRuehl" w:hint="cs"/>
          <w:rtl/>
        </w:rPr>
        <w:t>ז)</w:t>
      </w:r>
      <w:r>
        <w:rPr>
          <w:rStyle w:val="default"/>
          <w:rFonts w:cs="FrankRuehl"/>
          <w:rtl/>
        </w:rPr>
        <w:tab/>
      </w:r>
      <w:r>
        <w:rPr>
          <w:rStyle w:val="default"/>
          <w:rFonts w:cs="FrankRuehl" w:hint="cs"/>
          <w:rtl/>
        </w:rPr>
        <w:t>המקרקעין מיועדים לשמש פיצוי בקשר להפקעת מקרקעין על ידי המועצה המקומית, או בקשר לפינוי מקרקעין על פי דרישת המועצה המקומית;</w:t>
      </w:r>
    </w:p>
    <w:p w:rsidR="00204309" w:rsidRDefault="00204309" w:rsidP="007F7044">
      <w:pPr>
        <w:pStyle w:val="P33"/>
        <w:tabs>
          <w:tab w:val="left" w:pos="624"/>
          <w:tab w:val="left" w:pos="1021"/>
          <w:tab w:val="left" w:pos="1474"/>
        </w:tabs>
        <w:spacing w:before="72"/>
        <w:ind w:left="1021" w:right="1134"/>
        <w:rPr>
          <w:rStyle w:val="default"/>
          <w:rFonts w:cs="FrankRuehl"/>
          <w:rtl/>
        </w:rPr>
      </w:pPr>
      <w:r>
        <w:rPr>
          <w:rStyle w:val="default"/>
          <w:rFonts w:cs="FrankRuehl"/>
          <w:rtl/>
        </w:rPr>
        <w:t>(</w:t>
      </w:r>
      <w:r>
        <w:rPr>
          <w:rStyle w:val="default"/>
          <w:rFonts w:cs="FrankRuehl" w:hint="cs"/>
          <w:rtl/>
        </w:rPr>
        <w:t>ח)</w:t>
      </w:r>
      <w:r>
        <w:rPr>
          <w:rStyle w:val="default"/>
          <w:rFonts w:cs="FrankRuehl"/>
          <w:rtl/>
        </w:rPr>
        <w:tab/>
      </w:r>
      <w:r>
        <w:rPr>
          <w:rStyle w:val="default"/>
          <w:rFonts w:cs="FrankRuehl" w:hint="cs"/>
          <w:rtl/>
        </w:rPr>
        <w:t>המקרקעין מועברים במסגרת חליפין של</w:t>
      </w:r>
      <w:r>
        <w:rPr>
          <w:rStyle w:val="default"/>
          <w:rFonts w:cs="FrankRuehl"/>
          <w:rtl/>
        </w:rPr>
        <w:t xml:space="preserve"> </w:t>
      </w:r>
      <w:r>
        <w:rPr>
          <w:rStyle w:val="default"/>
          <w:rFonts w:cs="FrankRuehl" w:hint="cs"/>
          <w:rtl/>
        </w:rPr>
        <w:t>מקרקעין;</w:t>
      </w:r>
    </w:p>
    <w:p w:rsidR="00204309" w:rsidRDefault="00204309" w:rsidP="007F7044">
      <w:pPr>
        <w:pStyle w:val="P33"/>
        <w:tabs>
          <w:tab w:val="left" w:pos="624"/>
          <w:tab w:val="left" w:pos="1021"/>
          <w:tab w:val="left" w:pos="1474"/>
        </w:tabs>
        <w:spacing w:before="72"/>
        <w:ind w:left="1021" w:right="1134"/>
        <w:rPr>
          <w:rStyle w:val="default"/>
          <w:rFonts w:cs="FrankRuehl"/>
          <w:rtl/>
        </w:rPr>
      </w:pPr>
      <w:r>
        <w:rPr>
          <w:rStyle w:val="default"/>
          <w:rFonts w:cs="FrankRuehl"/>
          <w:rtl/>
        </w:rPr>
        <w:t>(</w:t>
      </w:r>
      <w:r>
        <w:rPr>
          <w:rStyle w:val="default"/>
          <w:rFonts w:cs="FrankRuehl" w:hint="cs"/>
          <w:rtl/>
        </w:rPr>
        <w:t>ט)</w:t>
      </w:r>
      <w:r>
        <w:rPr>
          <w:rStyle w:val="default"/>
          <w:rFonts w:cs="FrankRuehl"/>
          <w:rtl/>
        </w:rPr>
        <w:tab/>
      </w:r>
      <w:r>
        <w:rPr>
          <w:rStyle w:val="default"/>
          <w:rFonts w:cs="FrankRuehl" w:hint="cs"/>
          <w:rtl/>
        </w:rPr>
        <w:t xml:space="preserve">המקרקעין הם דירות המועברות </w:t>
      </w:r>
      <w:r>
        <w:rPr>
          <w:rStyle w:val="default"/>
          <w:rFonts w:cs="FrankRuehl"/>
          <w:rtl/>
        </w:rPr>
        <w:t>ב</w:t>
      </w:r>
      <w:r>
        <w:rPr>
          <w:rStyle w:val="default"/>
          <w:rFonts w:cs="FrankRuehl" w:hint="cs"/>
          <w:rtl/>
        </w:rPr>
        <w:t>דרך של שכירות לצורך מגורים;</w:t>
      </w:r>
    </w:p>
    <w:p w:rsidR="00204309" w:rsidRDefault="00204309" w:rsidP="007F7044">
      <w:pPr>
        <w:pStyle w:val="P33"/>
        <w:tabs>
          <w:tab w:val="left" w:pos="624"/>
          <w:tab w:val="left" w:pos="1021"/>
          <w:tab w:val="left" w:pos="1474"/>
        </w:tabs>
        <w:spacing w:before="72"/>
        <w:ind w:left="1021" w:right="1134"/>
        <w:rPr>
          <w:rStyle w:val="default"/>
          <w:rFonts w:cs="FrankRuehl"/>
          <w:rtl/>
        </w:rPr>
      </w:pPr>
      <w:r>
        <w:rPr>
          <w:rStyle w:val="default"/>
          <w:rFonts w:cs="FrankRuehl"/>
          <w:rtl/>
        </w:rPr>
        <w:t>(</w:t>
      </w:r>
      <w:r>
        <w:rPr>
          <w:rStyle w:val="default"/>
          <w:rFonts w:cs="FrankRuehl" w:hint="cs"/>
          <w:rtl/>
        </w:rPr>
        <w:t>י)</w:t>
      </w:r>
      <w:r>
        <w:rPr>
          <w:rStyle w:val="default"/>
          <w:rFonts w:cs="FrankRuehl"/>
          <w:rtl/>
        </w:rPr>
        <w:tab/>
      </w:r>
      <w:r>
        <w:rPr>
          <w:rStyle w:val="default"/>
          <w:rFonts w:cs="FrankRuehl" w:hint="cs"/>
          <w:rtl/>
        </w:rPr>
        <w:t>המקרקעין הם דירות מגורים או בתי עסק</w:t>
      </w:r>
      <w:r>
        <w:rPr>
          <w:rStyle w:val="default"/>
          <w:rFonts w:cs="FrankRuehl"/>
          <w:rtl/>
        </w:rPr>
        <w:t xml:space="preserve"> </w:t>
      </w:r>
      <w:r>
        <w:rPr>
          <w:rStyle w:val="default"/>
          <w:rFonts w:cs="FrankRuehl" w:hint="cs"/>
          <w:rtl/>
        </w:rPr>
        <w:t>המועברים למחזיק בהם או ליורשיו, מכוח שכירותם במשך 10 שנים לפחות, ובלבד שהתמורה לא תפחת מסכום שנקבע בשומת מקרקעין שערך שמאי מקרקעין;</w:t>
      </w:r>
    </w:p>
    <w:p w:rsidR="00204309" w:rsidRDefault="00204309" w:rsidP="007F7044">
      <w:pPr>
        <w:pStyle w:val="P33"/>
        <w:tabs>
          <w:tab w:val="left" w:pos="624"/>
          <w:tab w:val="left" w:pos="1021"/>
          <w:tab w:val="left" w:pos="1474"/>
        </w:tabs>
        <w:spacing w:before="72"/>
        <w:ind w:left="1021" w:right="1134"/>
        <w:rPr>
          <w:rStyle w:val="default"/>
          <w:rFonts w:cs="FrankRuehl"/>
          <w:rtl/>
        </w:rPr>
      </w:pPr>
      <w:r>
        <w:rPr>
          <w:rStyle w:val="default"/>
          <w:rFonts w:cs="FrankRuehl"/>
          <w:rtl/>
        </w:rPr>
        <w:t>(</w:t>
      </w:r>
      <w:r>
        <w:rPr>
          <w:rStyle w:val="default"/>
          <w:rFonts w:cs="FrankRuehl" w:hint="cs"/>
          <w:rtl/>
        </w:rPr>
        <w:t>יא)</w:t>
      </w:r>
      <w:r>
        <w:rPr>
          <w:rStyle w:val="default"/>
          <w:rFonts w:cs="FrankRuehl"/>
          <w:rtl/>
        </w:rPr>
        <w:tab/>
      </w:r>
      <w:r>
        <w:rPr>
          <w:rStyle w:val="default"/>
          <w:rFonts w:cs="FrankRuehl" w:hint="cs"/>
          <w:rtl/>
        </w:rPr>
        <w:t>המקרקעין מועברים בדרך של שכירות לצורך שיקומו של נ</w:t>
      </w:r>
      <w:r>
        <w:rPr>
          <w:rStyle w:val="default"/>
          <w:rFonts w:cs="FrankRuehl"/>
          <w:rtl/>
        </w:rPr>
        <w:t>כ</w:t>
      </w:r>
      <w:r>
        <w:rPr>
          <w:rStyle w:val="default"/>
          <w:rFonts w:cs="FrankRuehl" w:hint="cs"/>
          <w:rtl/>
        </w:rPr>
        <w:t>ה או של נזקק כמשמעותו בחוק שירותי הסעד, תשי"ח</w:t>
      </w:r>
      <w:r w:rsidR="00965698">
        <w:rPr>
          <w:rStyle w:val="default"/>
          <w:rFonts w:cs="FrankRuehl" w:hint="cs"/>
          <w:rtl/>
        </w:rPr>
        <w:t>-</w:t>
      </w:r>
      <w:r>
        <w:rPr>
          <w:rStyle w:val="default"/>
          <w:rFonts w:cs="FrankRuehl" w:hint="cs"/>
          <w:rtl/>
        </w:rPr>
        <w:t>1958, או הם מועברים לאדם שפונה, על פי החלטת רשות מוסמכת, ממבנה שהחזיק בו;</w:t>
      </w:r>
    </w:p>
    <w:p w:rsidR="00204309" w:rsidRDefault="00204309" w:rsidP="007F7044">
      <w:pPr>
        <w:pStyle w:val="P33"/>
        <w:tabs>
          <w:tab w:val="left" w:pos="624"/>
          <w:tab w:val="left" w:pos="1021"/>
          <w:tab w:val="left" w:pos="1474"/>
        </w:tabs>
        <w:spacing w:before="72"/>
        <w:ind w:left="1021" w:right="1134"/>
        <w:rPr>
          <w:rStyle w:val="default"/>
          <w:rFonts w:cs="FrankRuehl"/>
          <w:rtl/>
        </w:rPr>
      </w:pPr>
      <w:r>
        <w:rPr>
          <w:rStyle w:val="default"/>
          <w:rFonts w:cs="FrankRuehl"/>
          <w:rtl/>
        </w:rPr>
        <w:t>(</w:t>
      </w:r>
      <w:r>
        <w:rPr>
          <w:rStyle w:val="default"/>
          <w:rFonts w:cs="FrankRuehl" w:hint="cs"/>
          <w:rtl/>
        </w:rPr>
        <w:t>יב)</w:t>
      </w:r>
      <w:r>
        <w:rPr>
          <w:rStyle w:val="default"/>
          <w:rFonts w:cs="FrankRuehl"/>
          <w:rtl/>
        </w:rPr>
        <w:tab/>
      </w:r>
      <w:r>
        <w:rPr>
          <w:rStyle w:val="default"/>
          <w:rFonts w:cs="FrankRuehl" w:hint="cs"/>
          <w:rtl/>
        </w:rPr>
        <w:t>המקרקעין הם דירות למגורים המועברות לחברה שכל מניותיה נמצאות בידי המועצה המקומית, אם המועצה החליטה ברוב חבריה לשחרר את המועצה המקומ</w:t>
      </w:r>
      <w:r>
        <w:rPr>
          <w:rStyle w:val="default"/>
          <w:rFonts w:cs="FrankRuehl"/>
          <w:rtl/>
        </w:rPr>
        <w:t>י</w:t>
      </w:r>
      <w:r>
        <w:rPr>
          <w:rStyle w:val="default"/>
          <w:rFonts w:cs="FrankRuehl" w:hint="cs"/>
          <w:rtl/>
        </w:rPr>
        <w:t>ת מחובת עריכת מכרז, ושר הפנים אישר את ההחלטה;</w:t>
      </w:r>
    </w:p>
    <w:p w:rsidR="00204309" w:rsidRDefault="00204309" w:rsidP="007F7044">
      <w:pPr>
        <w:pStyle w:val="P33"/>
        <w:tabs>
          <w:tab w:val="left" w:pos="624"/>
          <w:tab w:val="left" w:pos="1021"/>
          <w:tab w:val="left" w:pos="1474"/>
        </w:tabs>
        <w:spacing w:before="72"/>
        <w:ind w:left="1021" w:right="1134"/>
        <w:rPr>
          <w:rStyle w:val="default"/>
          <w:rFonts w:cs="FrankRuehl" w:hint="cs"/>
          <w:rtl/>
        </w:rPr>
      </w:pPr>
      <w:r>
        <w:rPr>
          <w:rStyle w:val="default"/>
          <w:rFonts w:cs="FrankRuehl"/>
          <w:rtl/>
        </w:rPr>
        <w:t>(</w:t>
      </w:r>
      <w:r>
        <w:rPr>
          <w:rStyle w:val="default"/>
          <w:rFonts w:cs="FrankRuehl" w:hint="cs"/>
          <w:rtl/>
        </w:rPr>
        <w:t>יג)</w:t>
      </w:r>
      <w:r>
        <w:rPr>
          <w:rStyle w:val="default"/>
          <w:rFonts w:cs="FrankRuehl"/>
          <w:rtl/>
        </w:rPr>
        <w:tab/>
      </w:r>
      <w:r>
        <w:rPr>
          <w:rStyle w:val="default"/>
          <w:rFonts w:cs="FrankRuehl" w:hint="cs"/>
          <w:rtl/>
        </w:rPr>
        <w:t>המקרקעין הם דירת מגורים למי שהעתיק את מגוריו לתחום המועצה המקומית לפי בקשתה, ומחזיק בהם למעלה מעשר שנים, ובלבד שהתמורה לא תפחת מסכום שנקבע בשומת מקרקעין שערך שמאי מקרקעין;</w:t>
      </w:r>
    </w:p>
    <w:p w:rsidR="00C67FFA" w:rsidRDefault="00C67FFA" w:rsidP="007F7044">
      <w:pPr>
        <w:pStyle w:val="P33"/>
        <w:tabs>
          <w:tab w:val="left" w:pos="624"/>
          <w:tab w:val="left" w:pos="1021"/>
          <w:tab w:val="left" w:pos="1474"/>
        </w:tabs>
        <w:spacing w:before="72"/>
        <w:ind w:left="1021" w:right="1134"/>
        <w:rPr>
          <w:rStyle w:val="default"/>
          <w:rFonts w:cs="FrankRuehl"/>
          <w:rtl/>
        </w:rPr>
      </w:pPr>
      <w:r>
        <w:rPr>
          <w:lang w:val="he-IL"/>
        </w:rPr>
        <w:pict>
          <v:rect id="_x0000_s2734" style="position:absolute;left:0;text-align:left;margin-left:464.5pt;margin-top:8.05pt;width:75.05pt;height:15.5pt;z-index:251861504" o:allowincell="f" filled="f" stroked="f" strokecolor="lime" strokeweight=".25pt">
            <v:textbox inset="0,0,0,0">
              <w:txbxContent>
                <w:p w:rsidR="001373B9" w:rsidRDefault="001373B9" w:rsidP="00C67FFA">
                  <w:pPr>
                    <w:spacing w:line="160" w:lineRule="exact"/>
                    <w:jc w:val="left"/>
                    <w:rPr>
                      <w:rFonts w:cs="Miriam"/>
                      <w:noProof/>
                      <w:szCs w:val="18"/>
                      <w:rtl/>
                    </w:rPr>
                  </w:pPr>
                  <w:r>
                    <w:rPr>
                      <w:rFonts w:cs="Miriam"/>
                      <w:szCs w:val="18"/>
                      <w:rtl/>
                    </w:rPr>
                    <w:t>צ</w:t>
                  </w:r>
                  <w:r>
                    <w:rPr>
                      <w:rFonts w:cs="Miriam" w:hint="cs"/>
                      <w:szCs w:val="18"/>
                      <w:rtl/>
                    </w:rPr>
                    <w:t>ו תשע"ב-2012</w:t>
                  </w:r>
                </w:p>
              </w:txbxContent>
            </v:textbox>
            <w10:anchorlock/>
          </v:rect>
        </w:pict>
      </w:r>
      <w:r>
        <w:rPr>
          <w:rStyle w:val="default"/>
          <w:rFonts w:cs="FrankRuehl"/>
          <w:rtl/>
        </w:rPr>
        <w:t>(</w:t>
      </w:r>
      <w:r>
        <w:rPr>
          <w:rStyle w:val="default"/>
          <w:rFonts w:cs="FrankRuehl" w:hint="cs"/>
          <w:rtl/>
        </w:rPr>
        <w:t>יד)</w:t>
      </w:r>
      <w:r>
        <w:rPr>
          <w:rStyle w:val="default"/>
          <w:rFonts w:cs="FrankRuehl" w:hint="cs"/>
          <w:rtl/>
        </w:rPr>
        <w:tab/>
        <w:t>המקרקעין מועברים בדרך של שכירות לתאגיד שהמועצה המקומית התקשרה עמו לצורך ביצוע מיזם לפי סעיף 3(13) ולמשך תקופת ההתקשרות;</w:t>
      </w:r>
    </w:p>
    <w:p w:rsidR="00ED2E1D" w:rsidRPr="00030DEF" w:rsidRDefault="00ED2E1D" w:rsidP="00ED2E1D">
      <w:pPr>
        <w:pStyle w:val="P00"/>
        <w:spacing w:before="0"/>
        <w:ind w:left="1021" w:right="1134"/>
        <w:rPr>
          <w:rFonts w:hint="cs"/>
          <w:b/>
          <w:bCs/>
          <w:vanish/>
          <w:szCs w:val="20"/>
          <w:shd w:val="clear" w:color="auto" w:fill="FFFF99"/>
          <w:rtl/>
        </w:rPr>
      </w:pPr>
      <w:bookmarkStart w:id="518" w:name="Rov649"/>
      <w:r w:rsidRPr="00030DEF">
        <w:rPr>
          <w:rFonts w:hint="cs"/>
          <w:vanish/>
          <w:color w:val="FF0000"/>
          <w:szCs w:val="20"/>
          <w:shd w:val="clear" w:color="auto" w:fill="FFFF99"/>
          <w:rtl/>
        </w:rPr>
        <w:t>מיום 18.4.1996</w:t>
      </w:r>
    </w:p>
    <w:p w:rsidR="00ED2E1D" w:rsidRPr="00030DEF" w:rsidRDefault="00ED2E1D" w:rsidP="00ED2E1D">
      <w:pPr>
        <w:pStyle w:val="P00"/>
        <w:spacing w:before="0"/>
        <w:ind w:left="1021" w:right="1134"/>
        <w:rPr>
          <w:rFonts w:hint="cs"/>
          <w:b/>
          <w:bCs/>
          <w:vanish/>
          <w:szCs w:val="20"/>
          <w:shd w:val="clear" w:color="auto" w:fill="FFFF99"/>
          <w:rtl/>
        </w:rPr>
      </w:pPr>
      <w:r w:rsidRPr="00030DEF">
        <w:rPr>
          <w:rFonts w:hint="cs"/>
          <w:b/>
          <w:bCs/>
          <w:vanish/>
          <w:szCs w:val="20"/>
          <w:shd w:val="clear" w:color="auto" w:fill="FFFF99"/>
          <w:rtl/>
        </w:rPr>
        <w:t>צו תשנ"ו-1996</w:t>
      </w:r>
    </w:p>
    <w:p w:rsidR="00ED2E1D" w:rsidRPr="00030DEF" w:rsidRDefault="00ED2E1D" w:rsidP="00ED2E1D">
      <w:pPr>
        <w:pStyle w:val="P00"/>
        <w:spacing w:before="0"/>
        <w:ind w:left="1021" w:right="1134"/>
        <w:rPr>
          <w:rFonts w:hint="cs"/>
          <w:vanish/>
          <w:szCs w:val="20"/>
          <w:shd w:val="clear" w:color="auto" w:fill="FFFF99"/>
          <w:rtl/>
        </w:rPr>
      </w:pPr>
      <w:hyperlink r:id="rId383" w:history="1">
        <w:r w:rsidRPr="00030DEF">
          <w:rPr>
            <w:rStyle w:val="Hyperlink"/>
            <w:rFonts w:hint="cs"/>
            <w:vanish/>
            <w:szCs w:val="20"/>
            <w:shd w:val="clear" w:color="auto" w:fill="FFFF99"/>
            <w:rtl/>
          </w:rPr>
          <w:t>ק"ת תשנ"ו מס' 5744</w:t>
        </w:r>
      </w:hyperlink>
      <w:r w:rsidRPr="00030DEF">
        <w:rPr>
          <w:rFonts w:hint="cs"/>
          <w:vanish/>
          <w:szCs w:val="20"/>
          <w:shd w:val="clear" w:color="auto" w:fill="FFFF99"/>
          <w:rtl/>
        </w:rPr>
        <w:t xml:space="preserve"> מיום 18.4.1996 עמ' 755</w:t>
      </w:r>
    </w:p>
    <w:p w:rsidR="00ED2E1D" w:rsidRPr="00030DEF" w:rsidRDefault="00ED2E1D" w:rsidP="00ED2E1D">
      <w:pPr>
        <w:pStyle w:val="P33"/>
        <w:tabs>
          <w:tab w:val="left" w:pos="624"/>
          <w:tab w:val="left" w:pos="1021"/>
          <w:tab w:val="left" w:pos="1474"/>
        </w:tabs>
        <w:ind w:left="1021" w:right="1134"/>
        <w:rPr>
          <w:rStyle w:val="default"/>
          <w:rFonts w:cs="FrankRuehl" w:hint="cs"/>
          <w:vanish/>
          <w:sz w:val="22"/>
          <w:szCs w:val="22"/>
          <w:shd w:val="clear" w:color="auto" w:fill="FFFF99"/>
          <w:rtl/>
        </w:rPr>
      </w:pPr>
      <w:r w:rsidRPr="00030DEF">
        <w:rPr>
          <w:rStyle w:val="default"/>
          <w:rFonts w:cs="FrankRuehl"/>
          <w:vanish/>
          <w:sz w:val="22"/>
          <w:szCs w:val="22"/>
          <w:shd w:val="clear" w:color="auto" w:fill="FFFF99"/>
          <w:rtl/>
        </w:rPr>
        <w:t>(</w:t>
      </w:r>
      <w:r w:rsidRPr="00030DEF">
        <w:rPr>
          <w:rStyle w:val="default"/>
          <w:rFonts w:cs="FrankRuehl" w:hint="cs"/>
          <w:vanish/>
          <w:sz w:val="22"/>
          <w:szCs w:val="22"/>
          <w:shd w:val="clear" w:color="auto" w:fill="FFFF99"/>
          <w:rtl/>
        </w:rPr>
        <w:t>ה)</w:t>
      </w:r>
      <w:r w:rsidRPr="00030DEF">
        <w:rPr>
          <w:rStyle w:val="default"/>
          <w:rFonts w:cs="FrankRuehl"/>
          <w:vanish/>
          <w:sz w:val="22"/>
          <w:szCs w:val="22"/>
          <w:shd w:val="clear" w:color="auto" w:fill="FFFF99"/>
          <w:rtl/>
        </w:rPr>
        <w:tab/>
      </w:r>
      <w:r w:rsidRPr="00030DEF">
        <w:rPr>
          <w:rStyle w:val="default"/>
          <w:rFonts w:cs="FrankRuehl" w:hint="cs"/>
          <w:vanish/>
          <w:sz w:val="22"/>
          <w:szCs w:val="22"/>
          <w:shd w:val="clear" w:color="auto" w:fill="FFFF99"/>
          <w:rtl/>
        </w:rPr>
        <w:t xml:space="preserve">המקרקעין מועברים לאדם שהתחייב לפתח אותם תוך זמן שקבעה המועצה המקומית, ובהתאם לתכנית כמשמעותה בחוק התכנון והבניה, תשכ"ה-1965, החלה עליהם, אם ביקשה המועצה לגביהם, </w:t>
      </w:r>
      <w:r w:rsidRPr="00030DEF">
        <w:rPr>
          <w:rStyle w:val="default"/>
          <w:rFonts w:cs="FrankRuehl" w:hint="cs"/>
          <w:strike/>
          <w:vanish/>
          <w:sz w:val="22"/>
          <w:szCs w:val="22"/>
          <w:shd w:val="clear" w:color="auto" w:fill="FFFF99"/>
          <w:rtl/>
        </w:rPr>
        <w:t>ברוב של שני שליש מחבריה</w:t>
      </w:r>
      <w:r w:rsidRPr="00030DEF">
        <w:rPr>
          <w:rStyle w:val="default"/>
          <w:rFonts w:cs="FrankRuehl" w:hint="cs"/>
          <w:vanish/>
          <w:sz w:val="22"/>
          <w:szCs w:val="22"/>
          <w:shd w:val="clear" w:color="auto" w:fill="FFFF99"/>
          <w:rtl/>
        </w:rPr>
        <w:t xml:space="preserve"> </w:t>
      </w:r>
      <w:r w:rsidRPr="00030DEF">
        <w:rPr>
          <w:rStyle w:val="default"/>
          <w:rFonts w:cs="FrankRuehl" w:hint="cs"/>
          <w:vanish/>
          <w:sz w:val="22"/>
          <w:szCs w:val="22"/>
          <w:u w:val="single"/>
          <w:shd w:val="clear" w:color="auto" w:fill="FFFF99"/>
          <w:rtl/>
        </w:rPr>
        <w:t>ברוב חבריה</w:t>
      </w:r>
      <w:r w:rsidRPr="00030DEF">
        <w:rPr>
          <w:rStyle w:val="default"/>
          <w:rFonts w:cs="FrankRuehl" w:hint="cs"/>
          <w:vanish/>
          <w:sz w:val="22"/>
          <w:szCs w:val="22"/>
          <w:shd w:val="clear" w:color="auto" w:fill="FFFF99"/>
          <w:rtl/>
        </w:rPr>
        <w:t>, לשחררה מח</w:t>
      </w:r>
      <w:r w:rsidRPr="00030DEF">
        <w:rPr>
          <w:rStyle w:val="default"/>
          <w:rFonts w:cs="FrankRuehl"/>
          <w:vanish/>
          <w:sz w:val="22"/>
          <w:szCs w:val="22"/>
          <w:shd w:val="clear" w:color="auto" w:fill="FFFF99"/>
          <w:rtl/>
        </w:rPr>
        <w:t>ו</w:t>
      </w:r>
      <w:r w:rsidRPr="00030DEF">
        <w:rPr>
          <w:rStyle w:val="default"/>
          <w:rFonts w:cs="FrankRuehl" w:hint="cs"/>
          <w:vanish/>
          <w:sz w:val="22"/>
          <w:szCs w:val="22"/>
          <w:shd w:val="clear" w:color="auto" w:fill="FFFF99"/>
          <w:rtl/>
        </w:rPr>
        <w:t>בת עריכת מכרז, ושר הפנים אישר את בקשת המועצה המקומית לאחר שנוכח, כי בנסיבות הענין עריכת המכרז לא תביא תועלת, לרבות תועלת כספית;</w:t>
      </w:r>
    </w:p>
    <w:p w:rsidR="00ED2E1D" w:rsidRPr="00030DEF" w:rsidRDefault="00ED2E1D" w:rsidP="00ED2E1D">
      <w:pPr>
        <w:pStyle w:val="P00"/>
        <w:spacing w:before="0"/>
        <w:ind w:left="1021" w:right="1134"/>
        <w:rPr>
          <w:rFonts w:hint="cs"/>
          <w:vanish/>
          <w:szCs w:val="20"/>
          <w:shd w:val="clear" w:color="auto" w:fill="FFFF99"/>
          <w:rtl/>
        </w:rPr>
      </w:pPr>
    </w:p>
    <w:p w:rsidR="00ED2E1D" w:rsidRPr="00030DEF" w:rsidRDefault="00ED2E1D" w:rsidP="00ED2E1D">
      <w:pPr>
        <w:pStyle w:val="P00"/>
        <w:spacing w:before="0"/>
        <w:ind w:left="1021" w:right="1134"/>
        <w:rPr>
          <w:rFonts w:hint="cs"/>
          <w:vanish/>
          <w:color w:val="FF0000"/>
          <w:szCs w:val="20"/>
          <w:shd w:val="clear" w:color="auto" w:fill="FFFF99"/>
          <w:rtl/>
        </w:rPr>
      </w:pPr>
      <w:r w:rsidRPr="00030DEF">
        <w:rPr>
          <w:rFonts w:hint="cs"/>
          <w:vanish/>
          <w:color w:val="FF0000"/>
          <w:szCs w:val="20"/>
          <w:shd w:val="clear" w:color="auto" w:fill="FFFF99"/>
          <w:rtl/>
        </w:rPr>
        <w:t>מיום 12.2.2012</w:t>
      </w:r>
    </w:p>
    <w:p w:rsidR="00ED2E1D" w:rsidRPr="00030DEF" w:rsidRDefault="00ED2E1D" w:rsidP="00ED2E1D">
      <w:pPr>
        <w:pStyle w:val="P00"/>
        <w:spacing w:before="0"/>
        <w:ind w:left="1021" w:right="1134"/>
        <w:rPr>
          <w:rFonts w:hint="cs"/>
          <w:vanish/>
          <w:szCs w:val="20"/>
          <w:shd w:val="clear" w:color="auto" w:fill="FFFF99"/>
          <w:rtl/>
        </w:rPr>
      </w:pPr>
      <w:r w:rsidRPr="00030DEF">
        <w:rPr>
          <w:rFonts w:hint="cs"/>
          <w:b/>
          <w:bCs/>
          <w:vanish/>
          <w:szCs w:val="20"/>
          <w:shd w:val="clear" w:color="auto" w:fill="FFFF99"/>
          <w:rtl/>
        </w:rPr>
        <w:t>צו תשע"ב-2012</w:t>
      </w:r>
    </w:p>
    <w:p w:rsidR="00ED2E1D" w:rsidRPr="00030DEF" w:rsidRDefault="00ED2E1D" w:rsidP="00ED2E1D">
      <w:pPr>
        <w:pStyle w:val="P00"/>
        <w:spacing w:before="0"/>
        <w:ind w:left="1021" w:right="1134"/>
        <w:rPr>
          <w:rFonts w:hint="cs"/>
          <w:vanish/>
          <w:szCs w:val="20"/>
          <w:shd w:val="clear" w:color="auto" w:fill="FFFF99"/>
          <w:rtl/>
        </w:rPr>
      </w:pPr>
      <w:hyperlink r:id="rId384" w:history="1">
        <w:r w:rsidRPr="00030DEF">
          <w:rPr>
            <w:rStyle w:val="Hyperlink"/>
            <w:rFonts w:hint="cs"/>
            <w:vanish/>
            <w:szCs w:val="20"/>
            <w:shd w:val="clear" w:color="auto" w:fill="FFFF99"/>
            <w:rtl/>
          </w:rPr>
          <w:t>ק"ת תשע"ב מס' 7077</w:t>
        </w:r>
      </w:hyperlink>
      <w:r w:rsidRPr="00030DEF">
        <w:rPr>
          <w:rFonts w:hint="cs"/>
          <w:vanish/>
          <w:szCs w:val="20"/>
          <w:shd w:val="clear" w:color="auto" w:fill="FFFF99"/>
          <w:rtl/>
        </w:rPr>
        <w:t xml:space="preserve"> מיום 12.1.2012 עמ' 605</w:t>
      </w:r>
    </w:p>
    <w:p w:rsidR="00ED2E1D" w:rsidRPr="00EF0E00" w:rsidRDefault="00ED2E1D" w:rsidP="00ED2E1D">
      <w:pPr>
        <w:pStyle w:val="P00"/>
        <w:spacing w:before="0"/>
        <w:ind w:left="1021" w:right="1134"/>
        <w:rPr>
          <w:rFonts w:hint="cs"/>
          <w:sz w:val="2"/>
          <w:szCs w:val="2"/>
          <w:rtl/>
        </w:rPr>
      </w:pPr>
      <w:r w:rsidRPr="00030DEF">
        <w:rPr>
          <w:rFonts w:hint="cs"/>
          <w:b/>
          <w:bCs/>
          <w:vanish/>
          <w:szCs w:val="20"/>
          <w:shd w:val="clear" w:color="auto" w:fill="FFFF99"/>
          <w:rtl/>
        </w:rPr>
        <w:t>הוספת פסקה 3(2)(יד)</w:t>
      </w:r>
      <w:bookmarkEnd w:id="518"/>
    </w:p>
    <w:p w:rsidR="00ED2E1D" w:rsidRDefault="00ED2E1D" w:rsidP="00ED2E1D">
      <w:pPr>
        <w:pStyle w:val="P22"/>
        <w:spacing w:before="72"/>
        <w:ind w:left="1021" w:right="1134"/>
        <w:rPr>
          <w:rStyle w:val="default"/>
          <w:rFonts w:ascii="FrankRuehl" w:hAnsi="FrankRuehl" w:cs="FrankRuehl"/>
          <w:rtl/>
        </w:rPr>
      </w:pPr>
      <w:r w:rsidRPr="00ED2E1D">
        <w:rPr>
          <w:rFonts w:ascii="FrankRuehl" w:hAnsi="FrankRuehl"/>
          <w:lang w:val="he-IL"/>
        </w:rPr>
        <w:pict>
          <v:rect id="_x0000_s2898" style="position:absolute;left:0;text-align:left;margin-left:464.5pt;margin-top:8.05pt;width:75.05pt;height:12pt;z-index:251970048" o:allowincell="f" filled="f" stroked="f" strokecolor="lime" strokeweight=".25pt">
            <v:textbox inset="0,0,0,0">
              <w:txbxContent>
                <w:p w:rsidR="00ED2E1D" w:rsidRDefault="00ED2E1D" w:rsidP="00ED2E1D">
                  <w:pPr>
                    <w:spacing w:line="160" w:lineRule="exact"/>
                    <w:jc w:val="left"/>
                    <w:rPr>
                      <w:rFonts w:cs="Miriam"/>
                      <w:noProof/>
                      <w:sz w:val="18"/>
                      <w:szCs w:val="18"/>
                      <w:rtl/>
                    </w:rPr>
                  </w:pPr>
                  <w:r>
                    <w:rPr>
                      <w:rFonts w:cs="Miriam"/>
                      <w:sz w:val="18"/>
                      <w:szCs w:val="18"/>
                      <w:rtl/>
                    </w:rPr>
                    <w:t>תק</w:t>
                  </w:r>
                  <w:r>
                    <w:rPr>
                      <w:rFonts w:cs="Miriam" w:hint="cs"/>
                      <w:sz w:val="18"/>
                      <w:szCs w:val="18"/>
                      <w:rtl/>
                    </w:rPr>
                    <w:t>' תש"ף-2020</w:t>
                  </w:r>
                </w:p>
              </w:txbxContent>
            </v:textbox>
            <w10:anchorlock/>
          </v:rect>
        </w:pict>
      </w:r>
      <w:r w:rsidRPr="00ED2E1D">
        <w:rPr>
          <w:rStyle w:val="default"/>
          <w:rFonts w:ascii="FrankRuehl" w:hAnsi="FrankRuehl" w:cs="FrankRuehl"/>
          <w:rtl/>
        </w:rPr>
        <w:t>(</w:t>
      </w:r>
      <w:r>
        <w:rPr>
          <w:rStyle w:val="default"/>
          <w:rFonts w:ascii="FrankRuehl" w:hAnsi="FrankRuehl" w:cs="FrankRuehl" w:hint="cs"/>
          <w:rtl/>
        </w:rPr>
        <w:t>טו</w:t>
      </w:r>
      <w:r w:rsidRPr="00ED2E1D">
        <w:rPr>
          <w:rStyle w:val="default"/>
          <w:rFonts w:ascii="FrankRuehl" w:hAnsi="FrankRuehl" w:cs="FrankRuehl"/>
          <w:rtl/>
        </w:rPr>
        <w:t>)</w:t>
      </w:r>
      <w:r w:rsidRPr="00ED2E1D">
        <w:rPr>
          <w:rStyle w:val="default"/>
          <w:rFonts w:ascii="FrankRuehl" w:hAnsi="FrankRuehl" w:cs="FrankRuehl"/>
          <w:rtl/>
        </w:rPr>
        <w:tab/>
        <w:t xml:space="preserve">המקרקעין מועברים למי שהוא בעל זכויות במקרקעין משותפים אשר בהם </w:t>
      </w:r>
      <w:r>
        <w:rPr>
          <w:rStyle w:val="default"/>
          <w:rFonts w:ascii="FrankRuehl" w:hAnsi="FrankRuehl" w:cs="FrankRuehl" w:hint="cs"/>
          <w:rtl/>
        </w:rPr>
        <w:t>למועצה המקומית</w:t>
      </w:r>
      <w:r w:rsidRPr="00ED2E1D">
        <w:rPr>
          <w:rStyle w:val="default"/>
          <w:rFonts w:ascii="FrankRuehl" w:hAnsi="FrankRuehl" w:cs="FrankRuehl"/>
          <w:rtl/>
        </w:rPr>
        <w:t xml:space="preserve"> פחות ממחצית הזכויות, במחיר שיקבע שמאי מקרקעין, ובתנאי שאין אפשרות לחלוקה בפועל של המקרקעין על פי תכנית </w:t>
      </w:r>
      <w:r>
        <w:rPr>
          <w:rStyle w:val="default"/>
          <w:rFonts w:ascii="FrankRuehl" w:hAnsi="FrankRuehl" w:cs="FrankRuehl" w:hint="cs"/>
          <w:rtl/>
        </w:rPr>
        <w:t>כמשמעותה</w:t>
      </w:r>
      <w:r w:rsidRPr="00ED2E1D">
        <w:rPr>
          <w:rStyle w:val="default"/>
          <w:rFonts w:ascii="FrankRuehl" w:hAnsi="FrankRuehl" w:cs="FrankRuehl"/>
          <w:rtl/>
        </w:rPr>
        <w:t xml:space="preserve"> בחוק התכנון והבנייה, התשכ"ה-1965, ובלבד שוועדה, שחבריה הם המנהל הכללי של </w:t>
      </w:r>
      <w:r>
        <w:rPr>
          <w:rStyle w:val="default"/>
          <w:rFonts w:ascii="FrankRuehl" w:hAnsi="FrankRuehl" w:cs="FrankRuehl" w:hint="cs"/>
          <w:rtl/>
        </w:rPr>
        <w:t>המועצה</w:t>
      </w:r>
      <w:r w:rsidRPr="00ED2E1D">
        <w:rPr>
          <w:rStyle w:val="default"/>
          <w:rFonts w:ascii="FrankRuehl" w:hAnsi="FrankRuehl" w:cs="FrankRuehl"/>
          <w:rtl/>
        </w:rPr>
        <w:t xml:space="preserve">, ובאין מנהל כללי – מזכיר </w:t>
      </w:r>
      <w:r>
        <w:rPr>
          <w:rStyle w:val="default"/>
          <w:rFonts w:ascii="FrankRuehl" w:hAnsi="FrankRuehl" w:cs="FrankRuehl" w:hint="cs"/>
          <w:rtl/>
        </w:rPr>
        <w:t>המועצה</w:t>
      </w:r>
      <w:r w:rsidRPr="00ED2E1D">
        <w:rPr>
          <w:rStyle w:val="default"/>
          <w:rFonts w:ascii="FrankRuehl" w:hAnsi="FrankRuehl" w:cs="FrankRuehl"/>
          <w:rtl/>
        </w:rPr>
        <w:t xml:space="preserve">, והוא יהיה היושב ראש, גזבר </w:t>
      </w:r>
      <w:r>
        <w:rPr>
          <w:rStyle w:val="default"/>
          <w:rFonts w:ascii="FrankRuehl" w:hAnsi="FrankRuehl" w:cs="FrankRuehl" w:hint="cs"/>
          <w:rtl/>
        </w:rPr>
        <w:t>המועצה</w:t>
      </w:r>
      <w:r w:rsidRPr="00ED2E1D">
        <w:rPr>
          <w:rStyle w:val="default"/>
          <w:rFonts w:ascii="FrankRuehl" w:hAnsi="FrankRuehl" w:cs="FrankRuehl"/>
          <w:rtl/>
        </w:rPr>
        <w:t xml:space="preserve"> והיועץ המשפטי </w:t>
      </w:r>
      <w:r>
        <w:rPr>
          <w:rStyle w:val="default"/>
          <w:rFonts w:ascii="FrankRuehl" w:hAnsi="FrankRuehl" w:cs="FrankRuehl" w:hint="cs"/>
          <w:rtl/>
        </w:rPr>
        <w:t>למועצה</w:t>
      </w:r>
      <w:r w:rsidRPr="00ED2E1D">
        <w:rPr>
          <w:rStyle w:val="default"/>
          <w:rFonts w:ascii="FrankRuehl" w:hAnsi="FrankRuehl" w:cs="FrankRuehl"/>
          <w:rtl/>
        </w:rPr>
        <w:t xml:space="preserve">, שוכנעה שהדבר מוצדק וסביר בנסיבות העניין לאחר שבחנה את האפשרות לערוך את ההתקשרות בדרך של מכרז; החלטות הוועדה לפי פסקת משנה זו ינומקו ויפורסמו באתר האינטרנט של </w:t>
      </w:r>
      <w:r>
        <w:rPr>
          <w:rStyle w:val="default"/>
          <w:rFonts w:ascii="FrankRuehl" w:hAnsi="FrankRuehl" w:cs="FrankRuehl" w:hint="cs"/>
          <w:rtl/>
        </w:rPr>
        <w:t>המועצה המקומית</w:t>
      </w:r>
      <w:r w:rsidRPr="00ED2E1D">
        <w:rPr>
          <w:rStyle w:val="default"/>
          <w:rFonts w:ascii="FrankRuehl" w:hAnsi="FrankRuehl" w:cs="FrankRuehl"/>
          <w:rtl/>
        </w:rPr>
        <w:t xml:space="preserve"> בתוך חמישה ימי עבודה ממועד קבלת ההחלטה;</w:t>
      </w:r>
    </w:p>
    <w:p w:rsidR="00ED2E1D" w:rsidRPr="00030DEF" w:rsidRDefault="00ED2E1D" w:rsidP="00ED2E1D">
      <w:pPr>
        <w:pStyle w:val="P22"/>
        <w:spacing w:before="0"/>
        <w:ind w:left="1021" w:right="1134"/>
        <w:rPr>
          <w:rFonts w:ascii="FrankRuehl" w:hAnsi="FrankRuehl"/>
          <w:vanish/>
          <w:color w:val="FF0000"/>
          <w:szCs w:val="20"/>
          <w:shd w:val="clear" w:color="auto" w:fill="FFFF99"/>
          <w:rtl/>
        </w:rPr>
      </w:pPr>
      <w:bookmarkStart w:id="519" w:name="Rov727"/>
      <w:r w:rsidRPr="00030DEF">
        <w:rPr>
          <w:rFonts w:ascii="FrankRuehl" w:hAnsi="FrankRuehl"/>
          <w:vanish/>
          <w:color w:val="FF0000"/>
          <w:szCs w:val="20"/>
          <w:shd w:val="clear" w:color="auto" w:fill="FFFF99"/>
          <w:rtl/>
        </w:rPr>
        <w:t>מיום 31.8.2020</w:t>
      </w:r>
    </w:p>
    <w:p w:rsidR="00ED2E1D" w:rsidRPr="00030DEF" w:rsidRDefault="00ED2E1D" w:rsidP="00ED2E1D">
      <w:pPr>
        <w:pStyle w:val="P22"/>
        <w:spacing w:before="0"/>
        <w:ind w:left="1021" w:right="1134"/>
        <w:rPr>
          <w:rFonts w:ascii="FrankRuehl" w:hAnsi="FrankRuehl"/>
          <w:vanish/>
          <w:szCs w:val="20"/>
          <w:shd w:val="clear" w:color="auto" w:fill="FFFF99"/>
          <w:rtl/>
        </w:rPr>
      </w:pPr>
      <w:r w:rsidRPr="00030DEF">
        <w:rPr>
          <w:rFonts w:ascii="FrankRuehl" w:hAnsi="FrankRuehl"/>
          <w:b/>
          <w:bCs/>
          <w:vanish/>
          <w:szCs w:val="20"/>
          <w:shd w:val="clear" w:color="auto" w:fill="FFFF99"/>
          <w:rtl/>
        </w:rPr>
        <w:t>תק' תש"ף-2020</w:t>
      </w:r>
    </w:p>
    <w:p w:rsidR="00ED2E1D" w:rsidRPr="00030DEF" w:rsidRDefault="00ED2E1D" w:rsidP="00ED2E1D">
      <w:pPr>
        <w:pStyle w:val="P22"/>
        <w:spacing w:before="0"/>
        <w:ind w:left="1021" w:right="1134"/>
        <w:rPr>
          <w:rFonts w:ascii="FrankRuehl" w:hAnsi="FrankRuehl"/>
          <w:vanish/>
          <w:szCs w:val="20"/>
          <w:shd w:val="clear" w:color="auto" w:fill="FFFF99"/>
          <w:rtl/>
        </w:rPr>
      </w:pPr>
      <w:hyperlink r:id="rId385" w:history="1">
        <w:r w:rsidRPr="00030DEF">
          <w:rPr>
            <w:rStyle w:val="Hyperlink"/>
            <w:rFonts w:ascii="FrankRuehl" w:hAnsi="FrankRuehl"/>
            <w:vanish/>
            <w:szCs w:val="20"/>
            <w:shd w:val="clear" w:color="auto" w:fill="FFFF99"/>
            <w:rtl/>
          </w:rPr>
          <w:t>ק"ת תש"ף מס' 8724</w:t>
        </w:r>
      </w:hyperlink>
      <w:r w:rsidRPr="00030DEF">
        <w:rPr>
          <w:rFonts w:ascii="FrankRuehl" w:hAnsi="FrankRuehl"/>
          <w:vanish/>
          <w:szCs w:val="20"/>
          <w:shd w:val="clear" w:color="auto" w:fill="FFFF99"/>
          <w:rtl/>
        </w:rPr>
        <w:t xml:space="preserve"> מיום 31.8.2020 עמ' 2138</w:t>
      </w:r>
    </w:p>
    <w:p w:rsidR="00ED2E1D" w:rsidRPr="00776903" w:rsidRDefault="00ED2E1D" w:rsidP="00776903">
      <w:pPr>
        <w:pStyle w:val="P22"/>
        <w:spacing w:before="0"/>
        <w:ind w:left="1021" w:right="1134"/>
        <w:rPr>
          <w:rFonts w:ascii="FrankRuehl" w:hAnsi="FrankRuehl"/>
          <w:sz w:val="2"/>
          <w:szCs w:val="2"/>
          <w:shd w:val="clear" w:color="auto" w:fill="FFFF99"/>
          <w:rtl/>
        </w:rPr>
      </w:pPr>
      <w:r w:rsidRPr="00030DEF">
        <w:rPr>
          <w:rFonts w:ascii="FrankRuehl" w:hAnsi="FrankRuehl"/>
          <w:b/>
          <w:bCs/>
          <w:vanish/>
          <w:szCs w:val="20"/>
          <w:shd w:val="clear" w:color="auto" w:fill="FFFF99"/>
          <w:rtl/>
        </w:rPr>
        <w:t>הוספת פסקת משנה 3(2)(</w:t>
      </w:r>
      <w:r w:rsidRPr="00030DEF">
        <w:rPr>
          <w:rFonts w:ascii="FrankRuehl" w:hAnsi="FrankRuehl" w:hint="cs"/>
          <w:b/>
          <w:bCs/>
          <w:vanish/>
          <w:szCs w:val="20"/>
          <w:shd w:val="clear" w:color="auto" w:fill="FFFF99"/>
          <w:rtl/>
        </w:rPr>
        <w:t>טו</w:t>
      </w:r>
      <w:r w:rsidRPr="00030DEF">
        <w:rPr>
          <w:rFonts w:ascii="FrankRuehl" w:hAnsi="FrankRuehl"/>
          <w:b/>
          <w:bCs/>
          <w:vanish/>
          <w:szCs w:val="20"/>
          <w:shd w:val="clear" w:color="auto" w:fill="FFFF99"/>
          <w:rtl/>
        </w:rPr>
        <w:t>)</w:t>
      </w:r>
      <w:bookmarkEnd w:id="519"/>
    </w:p>
    <w:p w:rsidR="00204309" w:rsidRDefault="009C2FEC" w:rsidP="007F7044">
      <w:pPr>
        <w:pStyle w:val="P22"/>
        <w:tabs>
          <w:tab w:val="left" w:pos="624"/>
          <w:tab w:val="left" w:pos="1021"/>
        </w:tabs>
        <w:spacing w:before="72"/>
        <w:ind w:left="624" w:right="1134"/>
        <w:rPr>
          <w:rStyle w:val="default"/>
          <w:rFonts w:cs="FrankRuehl" w:hint="cs"/>
          <w:rtl/>
        </w:rPr>
      </w:pPr>
      <w:r>
        <w:rPr>
          <w:rtl/>
          <w:lang w:eastAsia="en-US"/>
        </w:rPr>
        <w:pict>
          <v:shape id="_x0000_s2562" type="#_x0000_t202" style="position:absolute;left:0;text-align:left;margin-left:470.25pt;margin-top:7.1pt;width:1in;height:11.2pt;z-index:251757056" filled="f" stroked="f">
            <v:textbox inset="1mm,0,1mm,0">
              <w:txbxContent>
                <w:p w:rsidR="001373B9" w:rsidRDefault="001373B9" w:rsidP="009C2FEC">
                  <w:pPr>
                    <w:spacing w:line="160" w:lineRule="exact"/>
                    <w:jc w:val="left"/>
                    <w:rPr>
                      <w:rFonts w:cs="Miriam"/>
                      <w:noProof/>
                      <w:szCs w:val="18"/>
                      <w:rtl/>
                    </w:rPr>
                  </w:pPr>
                  <w:r>
                    <w:rPr>
                      <w:rFonts w:cs="Miriam"/>
                      <w:szCs w:val="18"/>
                      <w:rtl/>
                    </w:rPr>
                    <w:t>צ</w:t>
                  </w:r>
                  <w:r>
                    <w:rPr>
                      <w:rFonts w:cs="Miriam" w:hint="cs"/>
                      <w:szCs w:val="18"/>
                      <w:rtl/>
                    </w:rPr>
                    <w:t>ו תשע"א-2011</w:t>
                  </w:r>
                </w:p>
              </w:txbxContent>
            </v:textbox>
          </v:shape>
        </w:pict>
      </w:r>
      <w:r w:rsidR="00204309">
        <w:rPr>
          <w:rStyle w:val="default"/>
          <w:rFonts w:cs="FrankRuehl"/>
          <w:rtl/>
        </w:rPr>
        <w:t>(3)</w:t>
      </w:r>
      <w:r w:rsidR="00204309">
        <w:rPr>
          <w:rStyle w:val="default"/>
          <w:rFonts w:cs="FrankRuehl"/>
          <w:rtl/>
        </w:rPr>
        <w:tab/>
      </w:r>
      <w:r w:rsidR="00204309">
        <w:rPr>
          <w:rStyle w:val="default"/>
          <w:rFonts w:cs="FrankRuehl" w:hint="cs"/>
          <w:rtl/>
        </w:rPr>
        <w:t xml:space="preserve">חוזה להעברת טובין או לביצוע </w:t>
      </w:r>
      <w:r w:rsidR="00204309">
        <w:rPr>
          <w:rStyle w:val="default"/>
          <w:rFonts w:cs="FrankRuehl"/>
          <w:rtl/>
        </w:rPr>
        <w:t>ע</w:t>
      </w:r>
      <w:r w:rsidR="00204309">
        <w:rPr>
          <w:rStyle w:val="default"/>
          <w:rFonts w:cs="FrankRuehl" w:hint="cs"/>
          <w:rtl/>
        </w:rPr>
        <w:t>בודה שערכו אינו עולה על 15,000 שקלים חדשים</w:t>
      </w:r>
      <w:r>
        <w:rPr>
          <w:rStyle w:val="default"/>
          <w:rFonts w:cs="FrankRuehl" w:hint="cs"/>
          <w:rtl/>
        </w:rPr>
        <w:t xml:space="preserve"> </w:t>
      </w:r>
      <w:r w:rsidRPr="009C2FEC">
        <w:rPr>
          <w:rStyle w:val="default"/>
          <w:rFonts w:cs="FrankRuehl" w:hint="cs"/>
          <w:rtl/>
        </w:rPr>
        <w:t xml:space="preserve">ובמועצה מקומית שמספר התושבים בה עולה על עשרים אלף </w:t>
      </w:r>
      <w:r w:rsidRPr="009C2FEC">
        <w:rPr>
          <w:rStyle w:val="default"/>
          <w:rFonts w:cs="FrankRuehl"/>
          <w:rtl/>
        </w:rPr>
        <w:t>–</w:t>
      </w:r>
      <w:r w:rsidRPr="009C2FEC">
        <w:rPr>
          <w:rStyle w:val="default"/>
          <w:rFonts w:cs="FrankRuehl" w:hint="cs"/>
          <w:rtl/>
        </w:rPr>
        <w:t xml:space="preserve"> חוזה להעברת טובין, להזמנת טובין או לביצוע עבודה שערכו אינו עולה על 30,400 שקלים חדשים</w:t>
      </w:r>
      <w:r w:rsidR="00204309">
        <w:rPr>
          <w:rStyle w:val="default"/>
          <w:rFonts w:cs="FrankRuehl" w:hint="cs"/>
          <w:rtl/>
        </w:rPr>
        <w:t>;</w:t>
      </w:r>
    </w:p>
    <w:p w:rsidR="009C2FEC" w:rsidRPr="00030DEF" w:rsidRDefault="009C2FEC" w:rsidP="007F7044">
      <w:pPr>
        <w:pStyle w:val="P00"/>
        <w:tabs>
          <w:tab w:val="left" w:pos="624"/>
          <w:tab w:val="left" w:pos="1021"/>
        </w:tabs>
        <w:spacing w:before="0"/>
        <w:ind w:left="624" w:right="1134"/>
        <w:rPr>
          <w:rFonts w:hint="cs"/>
          <w:vanish/>
          <w:color w:val="FF0000"/>
          <w:szCs w:val="20"/>
          <w:shd w:val="clear" w:color="auto" w:fill="FFFF99"/>
          <w:rtl/>
        </w:rPr>
      </w:pPr>
      <w:bookmarkStart w:id="520" w:name="Rov641"/>
      <w:r w:rsidRPr="00030DEF">
        <w:rPr>
          <w:rFonts w:hint="cs"/>
          <w:vanish/>
          <w:color w:val="FF0000"/>
          <w:szCs w:val="20"/>
          <w:shd w:val="clear" w:color="auto" w:fill="FFFF99"/>
          <w:rtl/>
        </w:rPr>
        <w:t>מיום 26.10.2011</w:t>
      </w:r>
    </w:p>
    <w:p w:rsidR="009C2FEC" w:rsidRPr="00030DEF" w:rsidRDefault="009C2FEC" w:rsidP="007F7044">
      <w:pPr>
        <w:pStyle w:val="P00"/>
        <w:tabs>
          <w:tab w:val="left" w:pos="624"/>
          <w:tab w:val="left" w:pos="1021"/>
        </w:tabs>
        <w:spacing w:before="0"/>
        <w:ind w:left="624" w:right="1134"/>
        <w:rPr>
          <w:rFonts w:hint="cs"/>
          <w:vanish/>
          <w:szCs w:val="20"/>
          <w:shd w:val="clear" w:color="auto" w:fill="FFFF99"/>
          <w:rtl/>
        </w:rPr>
      </w:pPr>
      <w:r w:rsidRPr="00030DEF">
        <w:rPr>
          <w:rFonts w:hint="cs"/>
          <w:b/>
          <w:bCs/>
          <w:vanish/>
          <w:szCs w:val="20"/>
          <w:shd w:val="clear" w:color="auto" w:fill="FFFF99"/>
          <w:rtl/>
        </w:rPr>
        <w:t>צו תשע"א-2011</w:t>
      </w:r>
    </w:p>
    <w:p w:rsidR="009C2FEC" w:rsidRPr="00030DEF" w:rsidRDefault="009C2FEC" w:rsidP="007F7044">
      <w:pPr>
        <w:pStyle w:val="P00"/>
        <w:tabs>
          <w:tab w:val="left" w:pos="624"/>
          <w:tab w:val="left" w:pos="1021"/>
        </w:tabs>
        <w:spacing w:before="0"/>
        <w:ind w:left="624" w:right="1134"/>
        <w:rPr>
          <w:rFonts w:hint="cs"/>
          <w:vanish/>
          <w:szCs w:val="20"/>
          <w:shd w:val="clear" w:color="auto" w:fill="FFFF99"/>
          <w:rtl/>
        </w:rPr>
      </w:pPr>
      <w:hyperlink r:id="rId386" w:history="1">
        <w:r w:rsidRPr="00030DEF">
          <w:rPr>
            <w:rStyle w:val="Hyperlink"/>
            <w:rFonts w:hint="cs"/>
            <w:vanish/>
            <w:szCs w:val="20"/>
            <w:shd w:val="clear" w:color="auto" w:fill="FFFF99"/>
            <w:rtl/>
          </w:rPr>
          <w:t>ק"ת תשע"א מס' 7035</w:t>
        </w:r>
      </w:hyperlink>
      <w:r w:rsidRPr="00030DEF">
        <w:rPr>
          <w:rFonts w:hint="cs"/>
          <w:vanish/>
          <w:szCs w:val="20"/>
          <w:shd w:val="clear" w:color="auto" w:fill="FFFF99"/>
          <w:rtl/>
        </w:rPr>
        <w:t xml:space="preserve"> מיום 26.9.2011 עמ' 1420</w:t>
      </w:r>
    </w:p>
    <w:p w:rsidR="009C2FEC" w:rsidRPr="009C2FEC" w:rsidRDefault="009C2FEC" w:rsidP="007F7044">
      <w:pPr>
        <w:pStyle w:val="P22"/>
        <w:tabs>
          <w:tab w:val="left" w:pos="624"/>
          <w:tab w:val="left" w:pos="1021"/>
        </w:tabs>
        <w:ind w:left="624" w:right="1134"/>
        <w:rPr>
          <w:rStyle w:val="default"/>
          <w:rFonts w:cs="FrankRuehl" w:hint="cs"/>
          <w:sz w:val="2"/>
          <w:szCs w:val="2"/>
          <w:rtl/>
        </w:rPr>
      </w:pPr>
      <w:r w:rsidRPr="00030DEF">
        <w:rPr>
          <w:rStyle w:val="default"/>
          <w:rFonts w:cs="FrankRuehl"/>
          <w:vanish/>
          <w:sz w:val="22"/>
          <w:szCs w:val="22"/>
          <w:shd w:val="clear" w:color="auto" w:fill="FFFF99"/>
          <w:rtl/>
        </w:rPr>
        <w:t>(3)</w:t>
      </w:r>
      <w:r w:rsidRPr="00030DEF">
        <w:rPr>
          <w:rStyle w:val="default"/>
          <w:rFonts w:cs="FrankRuehl"/>
          <w:vanish/>
          <w:sz w:val="22"/>
          <w:szCs w:val="22"/>
          <w:shd w:val="clear" w:color="auto" w:fill="FFFF99"/>
          <w:rtl/>
        </w:rPr>
        <w:tab/>
      </w:r>
      <w:r w:rsidRPr="00030DEF">
        <w:rPr>
          <w:rStyle w:val="default"/>
          <w:rFonts w:cs="FrankRuehl" w:hint="cs"/>
          <w:vanish/>
          <w:sz w:val="22"/>
          <w:szCs w:val="22"/>
          <w:shd w:val="clear" w:color="auto" w:fill="FFFF99"/>
          <w:rtl/>
        </w:rPr>
        <w:t xml:space="preserve">חוזה להעברת טובין או לביצוע </w:t>
      </w:r>
      <w:r w:rsidRPr="00030DEF">
        <w:rPr>
          <w:rStyle w:val="default"/>
          <w:rFonts w:cs="FrankRuehl"/>
          <w:vanish/>
          <w:sz w:val="22"/>
          <w:szCs w:val="22"/>
          <w:shd w:val="clear" w:color="auto" w:fill="FFFF99"/>
          <w:rtl/>
        </w:rPr>
        <w:t>ע</w:t>
      </w:r>
      <w:r w:rsidRPr="00030DEF">
        <w:rPr>
          <w:rStyle w:val="default"/>
          <w:rFonts w:cs="FrankRuehl" w:hint="cs"/>
          <w:vanish/>
          <w:sz w:val="22"/>
          <w:szCs w:val="22"/>
          <w:shd w:val="clear" w:color="auto" w:fill="FFFF99"/>
          <w:rtl/>
        </w:rPr>
        <w:t xml:space="preserve">בודה שערכו אינו עולה על 15,000 שקלים חדשים </w:t>
      </w:r>
      <w:r w:rsidRPr="00030DEF">
        <w:rPr>
          <w:rStyle w:val="default"/>
          <w:rFonts w:cs="FrankRuehl" w:hint="cs"/>
          <w:vanish/>
          <w:sz w:val="22"/>
          <w:szCs w:val="22"/>
          <w:u w:val="single"/>
          <w:shd w:val="clear" w:color="auto" w:fill="FFFF99"/>
          <w:rtl/>
        </w:rPr>
        <w:t xml:space="preserve">ובמועצה מקומית שמספר התושבים בה עולה על עשרים אלף </w:t>
      </w:r>
      <w:r w:rsidRPr="00030DEF">
        <w:rPr>
          <w:rStyle w:val="default"/>
          <w:rFonts w:cs="FrankRuehl"/>
          <w:vanish/>
          <w:sz w:val="22"/>
          <w:szCs w:val="22"/>
          <w:u w:val="single"/>
          <w:shd w:val="clear" w:color="auto" w:fill="FFFF99"/>
          <w:rtl/>
        </w:rPr>
        <w:t>–</w:t>
      </w:r>
      <w:r w:rsidRPr="00030DEF">
        <w:rPr>
          <w:rStyle w:val="default"/>
          <w:rFonts w:cs="FrankRuehl" w:hint="cs"/>
          <w:vanish/>
          <w:sz w:val="22"/>
          <w:szCs w:val="22"/>
          <w:u w:val="single"/>
          <w:shd w:val="clear" w:color="auto" w:fill="FFFF99"/>
          <w:rtl/>
        </w:rPr>
        <w:t xml:space="preserve"> חוזה להעברת טובין, להזמנת טובין או לביצוע עבודה שערכו אינו עולה על 30,400 שקלים חדשים</w:t>
      </w:r>
      <w:r w:rsidRPr="00030DEF">
        <w:rPr>
          <w:rStyle w:val="default"/>
          <w:rFonts w:cs="FrankRuehl" w:hint="cs"/>
          <w:vanish/>
          <w:sz w:val="22"/>
          <w:szCs w:val="22"/>
          <w:shd w:val="clear" w:color="auto" w:fill="FFFF99"/>
          <w:rtl/>
        </w:rPr>
        <w:t>;</w:t>
      </w:r>
      <w:bookmarkEnd w:id="520"/>
    </w:p>
    <w:p w:rsidR="00204309" w:rsidRDefault="00204309" w:rsidP="007F7044">
      <w:pPr>
        <w:pStyle w:val="P22"/>
        <w:tabs>
          <w:tab w:val="left" w:pos="624"/>
          <w:tab w:val="left" w:pos="1021"/>
        </w:tabs>
        <w:spacing w:before="72"/>
        <w:ind w:left="624"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חוזה להזמנת טובין או לביצוע עבודה הנערך עם הספק היחיד בארץ לאותם טובין, או עם המומחה היחיד בארץ לביצוע אותה העבודה, אם המומחה שהוועדה מינתה לענין זה קבע, בכתב, באישור הוועדה, כי אכן אותו ספק או מומחה הוא היח</w:t>
      </w:r>
      <w:r>
        <w:rPr>
          <w:rStyle w:val="default"/>
          <w:rFonts w:cs="FrankRuehl"/>
          <w:rtl/>
        </w:rPr>
        <w:t>י</w:t>
      </w:r>
      <w:r>
        <w:rPr>
          <w:rStyle w:val="default"/>
          <w:rFonts w:cs="FrankRuehl" w:hint="cs"/>
          <w:rtl/>
        </w:rPr>
        <w:t>ד בארץ;</w:t>
      </w:r>
    </w:p>
    <w:p w:rsidR="00204309" w:rsidRDefault="00204309" w:rsidP="007F7044">
      <w:pPr>
        <w:pStyle w:val="P22"/>
        <w:tabs>
          <w:tab w:val="left" w:pos="624"/>
          <w:tab w:val="left" w:pos="1021"/>
        </w:tabs>
        <w:spacing w:before="72"/>
        <w:ind w:left="624" w:right="1134"/>
        <w:rPr>
          <w:rStyle w:val="default"/>
          <w:rFonts w:cs="FrankRuehl"/>
          <w:rtl/>
        </w:rPr>
      </w:pPr>
      <w:r>
        <w:rPr>
          <w:rStyle w:val="default"/>
          <w:rFonts w:cs="FrankRuehl"/>
          <w:rtl/>
        </w:rPr>
        <w:t>(5)</w:t>
      </w:r>
      <w:r>
        <w:rPr>
          <w:rStyle w:val="default"/>
          <w:rFonts w:cs="FrankRuehl"/>
          <w:rtl/>
        </w:rPr>
        <w:tab/>
      </w:r>
      <w:r>
        <w:rPr>
          <w:rStyle w:val="default"/>
          <w:rFonts w:cs="FrankRuehl" w:hint="cs"/>
          <w:rtl/>
        </w:rPr>
        <w:t>חוזה לביצוע עבודה מדעית, אמנותית או ספרותית;</w:t>
      </w:r>
    </w:p>
    <w:p w:rsidR="00204309" w:rsidRDefault="00204309" w:rsidP="007F7044">
      <w:pPr>
        <w:pStyle w:val="P22"/>
        <w:tabs>
          <w:tab w:val="left" w:pos="624"/>
          <w:tab w:val="left" w:pos="1021"/>
        </w:tabs>
        <w:spacing w:before="72"/>
        <w:ind w:left="624" w:right="1134"/>
        <w:rPr>
          <w:rStyle w:val="default"/>
          <w:rFonts w:cs="FrankRuehl"/>
          <w:rtl/>
        </w:rPr>
      </w:pPr>
      <w:r>
        <w:rPr>
          <w:rStyle w:val="default"/>
          <w:rFonts w:cs="FrankRuehl"/>
          <w:rtl/>
        </w:rPr>
        <w:t>(6)</w:t>
      </w:r>
      <w:r>
        <w:rPr>
          <w:rStyle w:val="default"/>
          <w:rFonts w:cs="FrankRuehl"/>
          <w:rtl/>
        </w:rPr>
        <w:tab/>
      </w:r>
      <w:r>
        <w:rPr>
          <w:rStyle w:val="default"/>
          <w:rFonts w:cs="FrankRuehl" w:hint="cs"/>
          <w:rtl/>
        </w:rPr>
        <w:t>חוזה להזמנה דחופה של טובין או לביצוע עבודה דחופה שהמועצה המקומית מתקשרת בו להצלת נפש או רכוש;</w:t>
      </w:r>
    </w:p>
    <w:p w:rsidR="00204309" w:rsidRDefault="00204309" w:rsidP="007F7044">
      <w:pPr>
        <w:pStyle w:val="P22"/>
        <w:tabs>
          <w:tab w:val="left" w:pos="624"/>
          <w:tab w:val="left" w:pos="1021"/>
        </w:tabs>
        <w:spacing w:before="72"/>
        <w:ind w:left="1021" w:right="1134" w:hanging="397"/>
        <w:rPr>
          <w:rStyle w:val="default"/>
          <w:rFonts w:cs="FrankRuehl"/>
          <w:rtl/>
        </w:rPr>
      </w:pPr>
      <w:r>
        <w:rPr>
          <w:rStyle w:val="default"/>
          <w:rFonts w:cs="FrankRuehl"/>
          <w:rtl/>
        </w:rPr>
        <w:t>(7)</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חוזה הבא להגדיל את הוצאות המועצה המקומית, בפרט מפרטי חוזה קיים,</w:t>
      </w:r>
      <w:r>
        <w:rPr>
          <w:rStyle w:val="default"/>
          <w:rFonts w:cs="FrankRuehl"/>
          <w:rtl/>
        </w:rPr>
        <w:t xml:space="preserve"> </w:t>
      </w:r>
      <w:r>
        <w:rPr>
          <w:rStyle w:val="default"/>
          <w:rFonts w:cs="FrankRuehl" w:hint="cs"/>
          <w:rtl/>
        </w:rPr>
        <w:t>ובלבד ששיעור הגדלת ההוצאות לא יעלה על 50% מההוצאות לגבי אותו פרט על פי החוזה הקיים;</w:t>
      </w:r>
    </w:p>
    <w:p w:rsidR="00204309" w:rsidRDefault="00204309" w:rsidP="007F7044">
      <w:pPr>
        <w:pStyle w:val="P33"/>
        <w:tabs>
          <w:tab w:val="left" w:pos="624"/>
          <w:tab w:val="left" w:pos="1021"/>
          <w:tab w:val="left" w:pos="1474"/>
        </w:tabs>
        <w:spacing w:before="72"/>
        <w:ind w:left="1021" w:right="1134"/>
        <w:rPr>
          <w:rStyle w:val="default"/>
          <w:rFonts w:cs="FrankRuehl"/>
          <w:rtl/>
        </w:rPr>
      </w:pP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חוזה הבא להגדיל את הוצאות המועצה המקומית על ידי הוספת פרטים לחוזה קיים, ובלבד ששיעור הגדלת ההוצאות בשל הוספה זו לא יעלה על 25% מכלל הוצאות המועצה המקומית על פי החוזה ה</w:t>
      </w:r>
      <w:r>
        <w:rPr>
          <w:rStyle w:val="default"/>
          <w:rFonts w:cs="FrankRuehl"/>
          <w:rtl/>
        </w:rPr>
        <w:t>ק</w:t>
      </w:r>
      <w:r>
        <w:rPr>
          <w:rStyle w:val="default"/>
          <w:rFonts w:cs="FrankRuehl" w:hint="cs"/>
          <w:rtl/>
        </w:rPr>
        <w:t>יים או על 50% אם המועצה קבעה שעריכת המכרז לא תביא תועלת;</w:t>
      </w:r>
    </w:p>
    <w:p w:rsidR="00204309" w:rsidRDefault="00204309" w:rsidP="007F7044">
      <w:pPr>
        <w:pStyle w:val="P22"/>
        <w:tabs>
          <w:tab w:val="left" w:pos="624"/>
          <w:tab w:val="left" w:pos="1021"/>
        </w:tabs>
        <w:spacing w:before="72"/>
        <w:ind w:left="624" w:right="1134"/>
        <w:rPr>
          <w:rStyle w:val="default"/>
          <w:rFonts w:cs="FrankRuehl"/>
          <w:rtl/>
        </w:rPr>
      </w:pPr>
      <w:r>
        <w:rPr>
          <w:rStyle w:val="default"/>
          <w:rFonts w:cs="FrankRuehl"/>
          <w:rtl/>
        </w:rPr>
        <w:t>(8)</w:t>
      </w:r>
      <w:r>
        <w:rPr>
          <w:rStyle w:val="default"/>
          <w:rFonts w:cs="FrankRuehl"/>
          <w:rtl/>
        </w:rPr>
        <w:tab/>
      </w:r>
      <w:r>
        <w:rPr>
          <w:rStyle w:val="default"/>
          <w:rFonts w:cs="FrankRuehl" w:hint="cs"/>
          <w:rtl/>
        </w:rPr>
        <w:t>חוזה לביצוע עבודה מקצועית הדורשת ידע ומומחיות מיוחדים, או יחסי אמון מיוחדים, כגון: עבודות תכנון, פיקוח, מדידה, שמאות, ייעוץ ועבודות כיוצא באלה;</w:t>
      </w:r>
    </w:p>
    <w:p w:rsidR="00204309" w:rsidRDefault="00204309" w:rsidP="007F7044">
      <w:pPr>
        <w:pStyle w:val="P22"/>
        <w:tabs>
          <w:tab w:val="left" w:pos="624"/>
          <w:tab w:val="left" w:pos="1021"/>
        </w:tabs>
        <w:spacing w:before="72"/>
        <w:ind w:left="624" w:right="1134"/>
        <w:rPr>
          <w:rStyle w:val="default"/>
          <w:rFonts w:cs="FrankRuehl"/>
          <w:rtl/>
        </w:rPr>
      </w:pPr>
      <w:r>
        <w:rPr>
          <w:rStyle w:val="default"/>
          <w:rFonts w:cs="FrankRuehl"/>
          <w:rtl/>
        </w:rPr>
        <w:t>(9)</w:t>
      </w:r>
      <w:r>
        <w:rPr>
          <w:rStyle w:val="default"/>
          <w:rFonts w:cs="FrankRuehl"/>
          <w:rtl/>
        </w:rPr>
        <w:tab/>
      </w:r>
      <w:r>
        <w:rPr>
          <w:rStyle w:val="default"/>
          <w:rFonts w:cs="FrankRuehl" w:hint="cs"/>
          <w:rtl/>
        </w:rPr>
        <w:t>חוזה לאחזקה והפעלה של מיתקני ביוב על ידי תאגיד</w:t>
      </w:r>
      <w:r>
        <w:rPr>
          <w:rStyle w:val="default"/>
          <w:rFonts w:cs="FrankRuehl"/>
          <w:rtl/>
        </w:rPr>
        <w:t xml:space="preserve">, </w:t>
      </w:r>
      <w:r>
        <w:rPr>
          <w:rStyle w:val="default"/>
          <w:rFonts w:cs="FrankRuehl" w:hint="cs"/>
          <w:rtl/>
        </w:rPr>
        <w:t>במקרה שהתמורה לעבודות היא מסירת הקולחין, ובלבד שנציב המים אישר את מסירת הקולחין;</w:t>
      </w:r>
    </w:p>
    <w:p w:rsidR="00204309" w:rsidRDefault="00204309" w:rsidP="007F7044">
      <w:pPr>
        <w:pStyle w:val="P22"/>
        <w:tabs>
          <w:tab w:val="left" w:pos="624"/>
          <w:tab w:val="left" w:pos="1021"/>
        </w:tabs>
        <w:spacing w:before="72"/>
        <w:ind w:left="624" w:right="1134"/>
        <w:rPr>
          <w:rStyle w:val="default"/>
          <w:rFonts w:cs="FrankRuehl"/>
          <w:rtl/>
        </w:rPr>
      </w:pPr>
      <w:r w:rsidRPr="007F7044">
        <w:rPr>
          <w:rStyle w:val="default"/>
          <w:rFonts w:cs="FrankRuehl"/>
        </w:rPr>
        <w:pict>
          <v:rect id="_x0000_s2366" style="position:absolute;left:0;text-align:left;margin-left:464.5pt;margin-top:8.05pt;width:75.05pt;height:28.2pt;z-index:251623936" o:allowincell="f" filled="f" stroked="f" strokecolor="lime" strokeweight=".25pt">
            <v:textbox inset="0,0,0,0">
              <w:txbxContent>
                <w:p w:rsidR="001373B9" w:rsidRDefault="001373B9" w:rsidP="000D4A96">
                  <w:pPr>
                    <w:spacing w:line="160" w:lineRule="exact"/>
                    <w:jc w:val="left"/>
                    <w:rPr>
                      <w:rFonts w:cs="Miriam"/>
                      <w:noProof/>
                      <w:szCs w:val="18"/>
                      <w:rtl/>
                    </w:rPr>
                  </w:pPr>
                  <w:r>
                    <w:rPr>
                      <w:rFonts w:cs="Miriam"/>
                      <w:szCs w:val="18"/>
                      <w:rtl/>
                    </w:rPr>
                    <w:t>צ</w:t>
                  </w:r>
                  <w:r>
                    <w:rPr>
                      <w:rFonts w:cs="Miriam" w:hint="cs"/>
                      <w:szCs w:val="18"/>
                      <w:rtl/>
                    </w:rPr>
                    <w:t>ו תשנ"ה-1995</w:t>
                  </w:r>
                </w:p>
                <w:p w:rsidR="001373B9" w:rsidRDefault="001373B9">
                  <w:pPr>
                    <w:spacing w:line="160" w:lineRule="exact"/>
                    <w:jc w:val="left"/>
                    <w:rPr>
                      <w:rFonts w:cs="Miriam"/>
                      <w:noProof/>
                      <w:szCs w:val="18"/>
                      <w:rtl/>
                    </w:rPr>
                  </w:pPr>
                  <w:r>
                    <w:rPr>
                      <w:rFonts w:cs="Miriam"/>
                      <w:szCs w:val="18"/>
                      <w:rtl/>
                    </w:rPr>
                    <w:t>צ</w:t>
                  </w:r>
                  <w:r>
                    <w:rPr>
                      <w:rFonts w:cs="Miriam" w:hint="cs"/>
                      <w:szCs w:val="18"/>
                      <w:rtl/>
                    </w:rPr>
                    <w:t xml:space="preserve">ו (מס' 2) </w:t>
                  </w:r>
                  <w:r>
                    <w:rPr>
                      <w:rFonts w:cs="Miriam"/>
                      <w:szCs w:val="18"/>
                      <w:rtl/>
                    </w:rPr>
                    <w:br/>
                  </w:r>
                  <w:r>
                    <w:rPr>
                      <w:rFonts w:cs="Miriam" w:hint="cs"/>
                      <w:szCs w:val="18"/>
                      <w:rtl/>
                    </w:rPr>
                    <w:t>תשנ"ט-1999</w:t>
                  </w:r>
                </w:p>
              </w:txbxContent>
            </v:textbox>
            <w10:anchorlock/>
          </v:rect>
        </w:pict>
      </w:r>
      <w:r>
        <w:rPr>
          <w:rStyle w:val="default"/>
          <w:rFonts w:cs="FrankRuehl"/>
          <w:rtl/>
        </w:rPr>
        <w:t>(10)</w:t>
      </w:r>
      <w:r>
        <w:rPr>
          <w:rStyle w:val="default"/>
          <w:rFonts w:cs="FrankRuehl"/>
          <w:rtl/>
        </w:rPr>
        <w:tab/>
      </w:r>
      <w:r>
        <w:rPr>
          <w:rStyle w:val="default"/>
          <w:rFonts w:cs="FrankRuehl" w:hint="cs"/>
          <w:rtl/>
        </w:rPr>
        <w:t>התקשרות עם תאגיד ממשלתי כמשמעותו בתקנה 3(5) לתקנות חובת המכרזים, תשנ"ג</w:t>
      </w:r>
      <w:r w:rsidR="00965698">
        <w:rPr>
          <w:rStyle w:val="default"/>
          <w:rFonts w:cs="FrankRuehl" w:hint="cs"/>
          <w:rtl/>
        </w:rPr>
        <w:t>-</w:t>
      </w:r>
      <w:r>
        <w:rPr>
          <w:rStyle w:val="default"/>
          <w:rFonts w:cs="FrankRuehl" w:hint="cs"/>
          <w:rtl/>
        </w:rPr>
        <w:t xml:space="preserve">1993 (להלן </w:t>
      </w:r>
      <w:r w:rsidR="00965698">
        <w:rPr>
          <w:rStyle w:val="default"/>
          <w:rFonts w:cs="FrankRuehl" w:hint="cs"/>
          <w:rtl/>
        </w:rPr>
        <w:t>-</w:t>
      </w:r>
      <w:r>
        <w:rPr>
          <w:rStyle w:val="default"/>
          <w:rFonts w:cs="FrankRuehl" w:hint="cs"/>
          <w:rtl/>
        </w:rPr>
        <w:t xml:space="preserve"> התאגיד), באישור שר הפנים, ובלבד שנתקיים אחד מ</w:t>
      </w:r>
      <w:r>
        <w:rPr>
          <w:rStyle w:val="default"/>
          <w:rFonts w:cs="FrankRuehl"/>
          <w:rtl/>
        </w:rPr>
        <w:t>א</w:t>
      </w:r>
      <w:r>
        <w:rPr>
          <w:rStyle w:val="default"/>
          <w:rFonts w:cs="FrankRuehl" w:hint="cs"/>
          <w:rtl/>
        </w:rPr>
        <w:t>לה:</w:t>
      </w:r>
    </w:p>
    <w:p w:rsidR="00204309" w:rsidRDefault="00965698" w:rsidP="007F7044">
      <w:pPr>
        <w:pStyle w:val="P33"/>
        <w:tabs>
          <w:tab w:val="left" w:pos="624"/>
          <w:tab w:val="left" w:pos="1021"/>
          <w:tab w:val="left" w:pos="1474"/>
        </w:tabs>
        <w:spacing w:before="72"/>
        <w:ind w:left="1021" w:right="1134"/>
        <w:rPr>
          <w:rStyle w:val="default"/>
          <w:rFonts w:cs="FrankRuehl"/>
          <w:rtl/>
        </w:rPr>
      </w:pPr>
      <w:r w:rsidRPr="007F7044">
        <w:rPr>
          <w:rStyle w:val="default"/>
          <w:rFonts w:cs="FrankRuehl"/>
          <w:rtl/>
        </w:rPr>
        <w:pict>
          <v:shape id="_x0000_s2549" type="#_x0000_t202" style="position:absolute;left:0;text-align:left;margin-left:470.25pt;margin-top:7.1pt;width:1in;height:22.4pt;z-index:251748864" filled="f" stroked="f">
            <v:textbox inset="1mm,0,1mm,0">
              <w:txbxContent>
                <w:p w:rsidR="001373B9" w:rsidRDefault="001373B9" w:rsidP="00965698">
                  <w:pPr>
                    <w:spacing w:line="160" w:lineRule="exact"/>
                    <w:jc w:val="left"/>
                    <w:rPr>
                      <w:rFonts w:cs="Miriam"/>
                      <w:noProof/>
                      <w:szCs w:val="18"/>
                      <w:rtl/>
                    </w:rPr>
                  </w:pPr>
                  <w:r>
                    <w:rPr>
                      <w:rFonts w:cs="Miriam"/>
                      <w:szCs w:val="18"/>
                      <w:rtl/>
                    </w:rPr>
                    <w:t>צ</w:t>
                  </w:r>
                  <w:r>
                    <w:rPr>
                      <w:rFonts w:cs="Miriam" w:hint="cs"/>
                      <w:szCs w:val="18"/>
                      <w:rtl/>
                    </w:rPr>
                    <w:t xml:space="preserve">ו (מס' 2) </w:t>
                  </w:r>
                  <w:r>
                    <w:rPr>
                      <w:rFonts w:cs="Miriam"/>
                      <w:szCs w:val="18"/>
                      <w:rtl/>
                    </w:rPr>
                    <w:br/>
                  </w:r>
                  <w:r>
                    <w:rPr>
                      <w:rFonts w:cs="Miriam" w:hint="cs"/>
                      <w:szCs w:val="18"/>
                      <w:rtl/>
                    </w:rPr>
                    <w:t>תשנ"ט-1999</w:t>
                  </w:r>
                </w:p>
              </w:txbxContent>
            </v:textbox>
          </v:shape>
        </w:pict>
      </w:r>
      <w:r w:rsidR="00204309">
        <w:rPr>
          <w:rStyle w:val="default"/>
          <w:rFonts w:cs="FrankRuehl"/>
          <w:rtl/>
        </w:rPr>
        <w:t>(</w:t>
      </w:r>
      <w:r w:rsidR="00204309">
        <w:rPr>
          <w:rStyle w:val="default"/>
          <w:rFonts w:cs="FrankRuehl" w:hint="cs"/>
          <w:rtl/>
        </w:rPr>
        <w:t>א)</w:t>
      </w:r>
      <w:r w:rsidR="00204309">
        <w:rPr>
          <w:rStyle w:val="default"/>
          <w:rFonts w:cs="FrankRuehl"/>
          <w:rtl/>
        </w:rPr>
        <w:tab/>
      </w:r>
      <w:r w:rsidR="00204309">
        <w:rPr>
          <w:rStyle w:val="default"/>
          <w:rFonts w:cs="FrankRuehl" w:hint="cs"/>
          <w:rtl/>
        </w:rPr>
        <w:t xml:space="preserve">התאגיד מהווה על פי מסמכי היסוד שלו ועל פי החלטת הממשלה או על פי החוק שהקימו, זרוע לביצוע מטלות ישירות ומוגדרות של הממשלה וההתקשרות נעשית לשם ביצוע מטלות אלה; או </w:t>
      </w:r>
      <w:r>
        <w:rPr>
          <w:rStyle w:val="default"/>
          <w:rFonts w:cs="FrankRuehl" w:hint="cs"/>
          <w:rtl/>
        </w:rPr>
        <w:t>-</w:t>
      </w:r>
      <w:r w:rsidR="00204309">
        <w:rPr>
          <w:rStyle w:val="default"/>
          <w:rFonts w:cs="FrankRuehl" w:hint="cs"/>
          <w:rtl/>
        </w:rPr>
        <w:t xml:space="preserve"> התאגיד מבצע מטלה או שירות שהוטלו עליו לפי דין, או מספק שירות או מצרך חיוניים לציבור,</w:t>
      </w:r>
      <w:r w:rsidR="00204309">
        <w:rPr>
          <w:rStyle w:val="default"/>
          <w:rFonts w:cs="FrankRuehl"/>
          <w:rtl/>
        </w:rPr>
        <w:t xml:space="preserve"> </w:t>
      </w:r>
      <w:r w:rsidR="00204309">
        <w:rPr>
          <w:rStyle w:val="default"/>
          <w:rFonts w:cs="FrankRuehl" w:hint="cs"/>
          <w:rtl/>
        </w:rPr>
        <w:t>וההתקשרות נעשית לשם ביצוע מטלה או שירות אלה;</w:t>
      </w:r>
    </w:p>
    <w:p w:rsidR="00204309" w:rsidRDefault="00204309" w:rsidP="007F7044">
      <w:pPr>
        <w:pStyle w:val="P33"/>
        <w:tabs>
          <w:tab w:val="left" w:pos="624"/>
          <w:tab w:val="left" w:pos="1021"/>
          <w:tab w:val="left" w:pos="1474"/>
        </w:tabs>
        <w:spacing w:before="72"/>
        <w:ind w:left="1021" w:right="1134"/>
        <w:rPr>
          <w:rStyle w:val="default"/>
          <w:rFonts w:cs="FrankRuehl"/>
          <w:rtl/>
        </w:rPr>
      </w:pPr>
      <w:r w:rsidRPr="007F7044">
        <w:rPr>
          <w:rStyle w:val="default"/>
          <w:rFonts w:cs="FrankRuehl"/>
        </w:rPr>
        <w:pict>
          <v:rect id="_x0000_s2367" style="position:absolute;left:0;text-align:left;margin-left:464.5pt;margin-top:8.05pt;width:75.05pt;height:21.3pt;z-index:251624960" o:allowincell="f" filled="f" stroked="f" strokecolor="lime" strokeweight=".25pt">
            <v:textbox inset="0,0,0,0">
              <w:txbxContent>
                <w:p w:rsidR="001373B9" w:rsidRDefault="001373B9">
                  <w:pPr>
                    <w:spacing w:line="160" w:lineRule="exact"/>
                    <w:jc w:val="left"/>
                    <w:rPr>
                      <w:rFonts w:cs="Miriam"/>
                      <w:noProof/>
                      <w:szCs w:val="18"/>
                      <w:rtl/>
                    </w:rPr>
                  </w:pPr>
                  <w:r>
                    <w:rPr>
                      <w:rFonts w:cs="Miriam"/>
                      <w:szCs w:val="18"/>
                      <w:rtl/>
                    </w:rPr>
                    <w:t>צ</w:t>
                  </w:r>
                  <w:r>
                    <w:rPr>
                      <w:rFonts w:cs="Miriam" w:hint="cs"/>
                      <w:szCs w:val="18"/>
                      <w:rtl/>
                    </w:rPr>
                    <w:t xml:space="preserve">ו (מס' 2) </w:t>
                  </w:r>
                  <w:r>
                    <w:rPr>
                      <w:rFonts w:cs="Miriam"/>
                      <w:szCs w:val="18"/>
                      <w:rtl/>
                    </w:rPr>
                    <w:br/>
                  </w:r>
                  <w:r>
                    <w:rPr>
                      <w:rFonts w:cs="Miriam" w:hint="cs"/>
                      <w:szCs w:val="18"/>
                      <w:rtl/>
                    </w:rPr>
                    <w:t>תשנ"ט-1999</w:t>
                  </w:r>
                </w:p>
              </w:txbxContent>
            </v:textbox>
            <w10:anchorlock/>
          </v:rect>
        </w:pict>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שמונים וחמישה אחוזים או יותר מעובדי התאגיד זכאים על פי כל דין לגמלה או לתגמול בשל נכות, או לקצבת זקנה מן המוסד לביטוח לאומי, וההתקשרות היא לרכישת שירותים או לביצוע עבודה;</w:t>
      </w:r>
    </w:p>
    <w:p w:rsidR="00965698" w:rsidRPr="00030DEF" w:rsidRDefault="00965698" w:rsidP="007F7044">
      <w:pPr>
        <w:pStyle w:val="P00"/>
        <w:tabs>
          <w:tab w:val="left" w:pos="624"/>
          <w:tab w:val="left" w:pos="1021"/>
        </w:tabs>
        <w:spacing w:before="0"/>
        <w:ind w:left="624" w:right="1134"/>
        <w:rPr>
          <w:rFonts w:hint="cs"/>
          <w:b/>
          <w:bCs/>
          <w:vanish/>
          <w:szCs w:val="20"/>
          <w:shd w:val="clear" w:color="auto" w:fill="FFFF99"/>
          <w:rtl/>
        </w:rPr>
      </w:pPr>
      <w:bookmarkStart w:id="521" w:name="Rov638"/>
      <w:r w:rsidRPr="00030DEF">
        <w:rPr>
          <w:rFonts w:hint="cs"/>
          <w:vanish/>
          <w:color w:val="FF0000"/>
          <w:szCs w:val="20"/>
          <w:shd w:val="clear" w:color="auto" w:fill="FFFF99"/>
          <w:rtl/>
        </w:rPr>
        <w:t>מיום 9.2.1995</w:t>
      </w:r>
    </w:p>
    <w:p w:rsidR="00965698" w:rsidRPr="00030DEF" w:rsidRDefault="00965698" w:rsidP="007F7044">
      <w:pPr>
        <w:pStyle w:val="P00"/>
        <w:tabs>
          <w:tab w:val="left" w:pos="624"/>
          <w:tab w:val="left" w:pos="1021"/>
        </w:tabs>
        <w:spacing w:before="0"/>
        <w:ind w:left="624" w:right="1134"/>
        <w:rPr>
          <w:rFonts w:hint="cs"/>
          <w:b/>
          <w:bCs/>
          <w:vanish/>
          <w:szCs w:val="20"/>
          <w:shd w:val="clear" w:color="auto" w:fill="FFFF99"/>
          <w:rtl/>
        </w:rPr>
      </w:pPr>
      <w:r w:rsidRPr="00030DEF">
        <w:rPr>
          <w:rFonts w:hint="cs"/>
          <w:b/>
          <w:bCs/>
          <w:vanish/>
          <w:szCs w:val="20"/>
          <w:shd w:val="clear" w:color="auto" w:fill="FFFF99"/>
          <w:rtl/>
        </w:rPr>
        <w:t>צו תשנ"ה-1995</w:t>
      </w:r>
    </w:p>
    <w:p w:rsidR="00965698" w:rsidRPr="00030DEF" w:rsidRDefault="00965698" w:rsidP="007F7044">
      <w:pPr>
        <w:pStyle w:val="P00"/>
        <w:tabs>
          <w:tab w:val="left" w:pos="624"/>
          <w:tab w:val="left" w:pos="1021"/>
        </w:tabs>
        <w:spacing w:before="0"/>
        <w:ind w:left="624" w:right="1134"/>
        <w:rPr>
          <w:rFonts w:hint="cs"/>
          <w:vanish/>
          <w:szCs w:val="20"/>
          <w:shd w:val="clear" w:color="auto" w:fill="FFFF99"/>
          <w:rtl/>
        </w:rPr>
      </w:pPr>
      <w:hyperlink r:id="rId387" w:history="1">
        <w:r w:rsidRPr="00030DEF">
          <w:rPr>
            <w:rStyle w:val="Hyperlink"/>
            <w:rFonts w:hint="cs"/>
            <w:vanish/>
            <w:szCs w:val="20"/>
            <w:shd w:val="clear" w:color="auto" w:fill="FFFF99"/>
            <w:rtl/>
          </w:rPr>
          <w:t>ק"ת תשנ"ה מס' 5660</w:t>
        </w:r>
      </w:hyperlink>
      <w:r w:rsidRPr="00030DEF">
        <w:rPr>
          <w:rFonts w:hint="cs"/>
          <w:vanish/>
          <w:szCs w:val="20"/>
          <w:shd w:val="clear" w:color="auto" w:fill="FFFF99"/>
          <w:rtl/>
        </w:rPr>
        <w:t xml:space="preserve"> מיום 9.2.1995 עמ' 707</w:t>
      </w:r>
    </w:p>
    <w:p w:rsidR="00965698" w:rsidRPr="00030DEF" w:rsidRDefault="00965698" w:rsidP="007F7044">
      <w:pPr>
        <w:pStyle w:val="P00"/>
        <w:tabs>
          <w:tab w:val="left" w:pos="624"/>
          <w:tab w:val="left" w:pos="1021"/>
        </w:tabs>
        <w:spacing w:before="0"/>
        <w:ind w:left="624" w:right="1134"/>
        <w:rPr>
          <w:rFonts w:hint="cs"/>
          <w:vanish/>
          <w:szCs w:val="20"/>
          <w:shd w:val="clear" w:color="auto" w:fill="FFFF99"/>
          <w:rtl/>
        </w:rPr>
      </w:pPr>
      <w:r w:rsidRPr="00030DEF">
        <w:rPr>
          <w:rFonts w:hint="cs"/>
          <w:b/>
          <w:bCs/>
          <w:vanish/>
          <w:szCs w:val="20"/>
          <w:shd w:val="clear" w:color="auto" w:fill="FFFF99"/>
          <w:rtl/>
        </w:rPr>
        <w:t>הוספת פסקה 3(10)</w:t>
      </w:r>
    </w:p>
    <w:p w:rsidR="00965698" w:rsidRPr="00030DEF" w:rsidRDefault="00965698" w:rsidP="007F7044">
      <w:pPr>
        <w:pStyle w:val="P00"/>
        <w:tabs>
          <w:tab w:val="left" w:pos="624"/>
          <w:tab w:val="left" w:pos="1021"/>
        </w:tabs>
        <w:spacing w:before="0"/>
        <w:ind w:left="624" w:right="1134"/>
        <w:rPr>
          <w:rFonts w:hint="cs"/>
          <w:vanish/>
          <w:color w:val="FF0000"/>
          <w:szCs w:val="20"/>
          <w:shd w:val="clear" w:color="auto" w:fill="FFFF99"/>
          <w:rtl/>
        </w:rPr>
      </w:pPr>
    </w:p>
    <w:p w:rsidR="00965698" w:rsidRPr="00030DEF" w:rsidRDefault="00965698" w:rsidP="007F7044">
      <w:pPr>
        <w:pStyle w:val="P00"/>
        <w:tabs>
          <w:tab w:val="left" w:pos="624"/>
          <w:tab w:val="left" w:pos="1021"/>
        </w:tabs>
        <w:spacing w:before="0"/>
        <w:ind w:left="624" w:right="1134"/>
        <w:rPr>
          <w:rFonts w:hint="cs"/>
          <w:b/>
          <w:bCs/>
          <w:vanish/>
          <w:szCs w:val="20"/>
          <w:shd w:val="clear" w:color="auto" w:fill="FFFF99"/>
          <w:rtl/>
        </w:rPr>
      </w:pPr>
      <w:r w:rsidRPr="00030DEF">
        <w:rPr>
          <w:rFonts w:hint="cs"/>
          <w:vanish/>
          <w:color w:val="FF0000"/>
          <w:szCs w:val="20"/>
          <w:shd w:val="clear" w:color="auto" w:fill="FFFF99"/>
          <w:rtl/>
        </w:rPr>
        <w:t>מיום 20.7.1999</w:t>
      </w:r>
    </w:p>
    <w:p w:rsidR="00965698" w:rsidRPr="00030DEF" w:rsidRDefault="00965698" w:rsidP="007F7044">
      <w:pPr>
        <w:pStyle w:val="P00"/>
        <w:tabs>
          <w:tab w:val="left" w:pos="624"/>
          <w:tab w:val="left" w:pos="1021"/>
        </w:tabs>
        <w:spacing w:before="0"/>
        <w:ind w:left="624" w:right="1134"/>
        <w:rPr>
          <w:rFonts w:hint="cs"/>
          <w:b/>
          <w:bCs/>
          <w:vanish/>
          <w:szCs w:val="20"/>
          <w:shd w:val="clear" w:color="auto" w:fill="FFFF99"/>
          <w:rtl/>
        </w:rPr>
      </w:pPr>
      <w:r w:rsidRPr="00030DEF">
        <w:rPr>
          <w:rFonts w:hint="cs"/>
          <w:b/>
          <w:bCs/>
          <w:vanish/>
          <w:szCs w:val="20"/>
          <w:shd w:val="clear" w:color="auto" w:fill="FFFF99"/>
          <w:rtl/>
        </w:rPr>
        <w:t>צו (מס' 2) תשנ"ט-1999</w:t>
      </w:r>
    </w:p>
    <w:p w:rsidR="00965698" w:rsidRPr="00030DEF" w:rsidRDefault="00965698" w:rsidP="007F7044">
      <w:pPr>
        <w:pStyle w:val="P00"/>
        <w:tabs>
          <w:tab w:val="left" w:pos="624"/>
          <w:tab w:val="left" w:pos="1021"/>
        </w:tabs>
        <w:spacing w:before="0"/>
        <w:ind w:left="624" w:right="1134"/>
        <w:rPr>
          <w:rFonts w:hint="cs"/>
          <w:vanish/>
          <w:szCs w:val="20"/>
          <w:shd w:val="clear" w:color="auto" w:fill="FFFF99"/>
          <w:rtl/>
        </w:rPr>
      </w:pPr>
      <w:hyperlink r:id="rId388" w:history="1">
        <w:r w:rsidRPr="00030DEF">
          <w:rPr>
            <w:rStyle w:val="Hyperlink"/>
            <w:rFonts w:hint="cs"/>
            <w:vanish/>
            <w:szCs w:val="20"/>
            <w:shd w:val="clear" w:color="auto" w:fill="FFFF99"/>
            <w:rtl/>
          </w:rPr>
          <w:t>ק"ת תשנ"ט מס' 5992</w:t>
        </w:r>
      </w:hyperlink>
      <w:r w:rsidRPr="00030DEF">
        <w:rPr>
          <w:rFonts w:hint="cs"/>
          <w:vanish/>
          <w:szCs w:val="20"/>
          <w:shd w:val="clear" w:color="auto" w:fill="FFFF99"/>
          <w:rtl/>
        </w:rPr>
        <w:t xml:space="preserve"> מיום 20.7.1999 עמ' 1087</w:t>
      </w:r>
    </w:p>
    <w:p w:rsidR="00965698" w:rsidRPr="00030DEF" w:rsidRDefault="00965698" w:rsidP="007F7044">
      <w:pPr>
        <w:pStyle w:val="P22"/>
        <w:tabs>
          <w:tab w:val="left" w:pos="624"/>
          <w:tab w:val="left" w:pos="1021"/>
        </w:tabs>
        <w:ind w:left="624" w:right="1134"/>
        <w:rPr>
          <w:rStyle w:val="default"/>
          <w:rFonts w:cs="FrankRuehl"/>
          <w:vanish/>
          <w:sz w:val="22"/>
          <w:szCs w:val="22"/>
          <w:shd w:val="clear" w:color="auto" w:fill="FFFF99"/>
          <w:rtl/>
        </w:rPr>
      </w:pPr>
      <w:r w:rsidRPr="00030DEF">
        <w:rPr>
          <w:rStyle w:val="default"/>
          <w:rFonts w:cs="FrankRuehl"/>
          <w:vanish/>
          <w:sz w:val="22"/>
          <w:szCs w:val="22"/>
          <w:shd w:val="clear" w:color="auto" w:fill="FFFF99"/>
          <w:rtl/>
        </w:rPr>
        <w:t>(10)</w:t>
      </w:r>
      <w:r w:rsidRPr="00030DEF">
        <w:rPr>
          <w:rStyle w:val="default"/>
          <w:rFonts w:cs="FrankRuehl"/>
          <w:vanish/>
          <w:sz w:val="22"/>
          <w:szCs w:val="22"/>
          <w:shd w:val="clear" w:color="auto" w:fill="FFFF99"/>
          <w:rtl/>
        </w:rPr>
        <w:tab/>
      </w:r>
      <w:r w:rsidRPr="00030DEF">
        <w:rPr>
          <w:rStyle w:val="default"/>
          <w:rFonts w:cs="FrankRuehl" w:hint="cs"/>
          <w:vanish/>
          <w:sz w:val="22"/>
          <w:szCs w:val="22"/>
          <w:shd w:val="clear" w:color="auto" w:fill="FFFF99"/>
          <w:rtl/>
        </w:rPr>
        <w:t xml:space="preserve">התקשרות עם תאגיד ממשלתי כמשמעותו </w:t>
      </w:r>
      <w:r w:rsidRPr="00030DEF">
        <w:rPr>
          <w:rStyle w:val="default"/>
          <w:rFonts w:cs="FrankRuehl" w:hint="cs"/>
          <w:strike/>
          <w:vanish/>
          <w:sz w:val="22"/>
          <w:szCs w:val="22"/>
          <w:shd w:val="clear" w:color="auto" w:fill="FFFF99"/>
          <w:rtl/>
        </w:rPr>
        <w:t>בחוק חובת המכרזים, התשנ"ב-1992</w:t>
      </w:r>
      <w:r w:rsidRPr="00030DEF">
        <w:rPr>
          <w:rStyle w:val="default"/>
          <w:rFonts w:cs="FrankRuehl" w:hint="cs"/>
          <w:vanish/>
          <w:sz w:val="22"/>
          <w:szCs w:val="22"/>
          <w:shd w:val="clear" w:color="auto" w:fill="FFFF99"/>
          <w:rtl/>
        </w:rPr>
        <w:t xml:space="preserve"> </w:t>
      </w:r>
      <w:r w:rsidRPr="00030DEF">
        <w:rPr>
          <w:rStyle w:val="default"/>
          <w:rFonts w:cs="FrankRuehl" w:hint="cs"/>
          <w:vanish/>
          <w:sz w:val="22"/>
          <w:szCs w:val="22"/>
          <w:u w:val="single"/>
          <w:shd w:val="clear" w:color="auto" w:fill="FFFF99"/>
          <w:rtl/>
        </w:rPr>
        <w:t>בתקנה 3(5) לתקנות חובת המכרזים, תשנ"ג-1993</w:t>
      </w:r>
      <w:r w:rsidRPr="00030DEF">
        <w:rPr>
          <w:rStyle w:val="default"/>
          <w:rFonts w:cs="FrankRuehl" w:hint="cs"/>
          <w:vanish/>
          <w:sz w:val="22"/>
          <w:szCs w:val="22"/>
          <w:shd w:val="clear" w:color="auto" w:fill="FFFF99"/>
          <w:rtl/>
        </w:rPr>
        <w:t xml:space="preserve"> (להלן - התאגיד), באישור שר הפנים, ובלבד </w:t>
      </w:r>
      <w:r w:rsidRPr="00030DEF">
        <w:rPr>
          <w:rStyle w:val="default"/>
          <w:rFonts w:cs="FrankRuehl" w:hint="cs"/>
          <w:strike/>
          <w:vanish/>
          <w:sz w:val="22"/>
          <w:szCs w:val="22"/>
          <w:shd w:val="clear" w:color="auto" w:fill="FFFF99"/>
          <w:rtl/>
        </w:rPr>
        <w:t>שהתקיימו אלה</w:t>
      </w:r>
      <w:r w:rsidRPr="00030DEF">
        <w:rPr>
          <w:rStyle w:val="default"/>
          <w:rFonts w:cs="FrankRuehl" w:hint="cs"/>
          <w:vanish/>
          <w:sz w:val="22"/>
          <w:szCs w:val="22"/>
          <w:shd w:val="clear" w:color="auto" w:fill="FFFF99"/>
          <w:rtl/>
        </w:rPr>
        <w:t xml:space="preserve"> </w:t>
      </w:r>
      <w:r w:rsidRPr="00030DEF">
        <w:rPr>
          <w:rStyle w:val="default"/>
          <w:rFonts w:cs="FrankRuehl" w:hint="cs"/>
          <w:vanish/>
          <w:sz w:val="22"/>
          <w:szCs w:val="22"/>
          <w:u w:val="single"/>
          <w:shd w:val="clear" w:color="auto" w:fill="FFFF99"/>
          <w:rtl/>
        </w:rPr>
        <w:t>שנתקיים אחד מ</w:t>
      </w:r>
      <w:r w:rsidRPr="00030DEF">
        <w:rPr>
          <w:rStyle w:val="default"/>
          <w:rFonts w:cs="FrankRuehl"/>
          <w:vanish/>
          <w:sz w:val="22"/>
          <w:szCs w:val="22"/>
          <w:u w:val="single"/>
          <w:shd w:val="clear" w:color="auto" w:fill="FFFF99"/>
          <w:rtl/>
        </w:rPr>
        <w:t>א</w:t>
      </w:r>
      <w:r w:rsidRPr="00030DEF">
        <w:rPr>
          <w:rStyle w:val="default"/>
          <w:rFonts w:cs="FrankRuehl" w:hint="cs"/>
          <w:vanish/>
          <w:sz w:val="22"/>
          <w:szCs w:val="22"/>
          <w:u w:val="single"/>
          <w:shd w:val="clear" w:color="auto" w:fill="FFFF99"/>
          <w:rtl/>
        </w:rPr>
        <w:t>לה</w:t>
      </w:r>
      <w:r w:rsidRPr="00030DEF">
        <w:rPr>
          <w:rStyle w:val="default"/>
          <w:rFonts w:cs="FrankRuehl" w:hint="cs"/>
          <w:vanish/>
          <w:sz w:val="22"/>
          <w:szCs w:val="22"/>
          <w:shd w:val="clear" w:color="auto" w:fill="FFFF99"/>
          <w:rtl/>
        </w:rPr>
        <w:t>:</w:t>
      </w:r>
    </w:p>
    <w:p w:rsidR="00965698" w:rsidRPr="00030DEF" w:rsidRDefault="00965698" w:rsidP="007F7044">
      <w:pPr>
        <w:pStyle w:val="P33"/>
        <w:tabs>
          <w:tab w:val="left" w:pos="624"/>
          <w:tab w:val="left" w:pos="1021"/>
          <w:tab w:val="left" w:pos="1474"/>
        </w:tabs>
        <w:spacing w:before="0"/>
        <w:ind w:left="1021" w:right="1134"/>
        <w:rPr>
          <w:rStyle w:val="default"/>
          <w:rFonts w:cs="FrankRuehl"/>
          <w:vanish/>
          <w:sz w:val="22"/>
          <w:szCs w:val="22"/>
          <w:shd w:val="clear" w:color="auto" w:fill="FFFF99"/>
          <w:rtl/>
        </w:rPr>
      </w:pPr>
      <w:r w:rsidRPr="00030DEF">
        <w:rPr>
          <w:rStyle w:val="default"/>
          <w:rFonts w:cs="FrankRuehl"/>
          <w:vanish/>
          <w:sz w:val="22"/>
          <w:szCs w:val="22"/>
          <w:u w:val="single"/>
          <w:shd w:val="clear" w:color="auto" w:fill="FFFF99"/>
          <w:rtl/>
        </w:rPr>
        <w:t>(</w:t>
      </w:r>
      <w:r w:rsidRPr="00030DEF">
        <w:rPr>
          <w:rStyle w:val="default"/>
          <w:rFonts w:cs="FrankRuehl" w:hint="cs"/>
          <w:vanish/>
          <w:sz w:val="22"/>
          <w:szCs w:val="22"/>
          <w:u w:val="single"/>
          <w:shd w:val="clear" w:color="auto" w:fill="FFFF99"/>
          <w:rtl/>
        </w:rPr>
        <w:t>א)</w:t>
      </w:r>
      <w:r w:rsidRPr="00030DEF">
        <w:rPr>
          <w:rStyle w:val="default"/>
          <w:rFonts w:cs="FrankRuehl"/>
          <w:vanish/>
          <w:sz w:val="22"/>
          <w:szCs w:val="22"/>
          <w:shd w:val="clear" w:color="auto" w:fill="FFFF99"/>
          <w:rtl/>
        </w:rPr>
        <w:tab/>
      </w:r>
      <w:r w:rsidRPr="00030DEF">
        <w:rPr>
          <w:rStyle w:val="default"/>
          <w:rFonts w:cs="FrankRuehl" w:hint="cs"/>
          <w:vanish/>
          <w:sz w:val="22"/>
          <w:szCs w:val="22"/>
          <w:shd w:val="clear" w:color="auto" w:fill="FFFF99"/>
          <w:rtl/>
        </w:rPr>
        <w:t>התאגיד מהווה על פי מסמכי היסוד שלו ועל פי החלטת הממשלה או על פי החוק שהקימו, זרוע לביצוע מטלות ישירות ומוגדרות של הממשלה וההתקשרות נעשית לשם ביצוע מטלות אלה; או - התאגיד מבצע מטלה או שירות שהוטלו עליו לפי דין, או מספק שירות או מצרך חיוניים לציבור,</w:t>
      </w:r>
      <w:r w:rsidRPr="00030DEF">
        <w:rPr>
          <w:rStyle w:val="default"/>
          <w:rFonts w:cs="FrankRuehl"/>
          <w:vanish/>
          <w:sz w:val="22"/>
          <w:szCs w:val="22"/>
          <w:shd w:val="clear" w:color="auto" w:fill="FFFF99"/>
          <w:rtl/>
        </w:rPr>
        <w:t xml:space="preserve"> </w:t>
      </w:r>
      <w:r w:rsidRPr="00030DEF">
        <w:rPr>
          <w:rStyle w:val="default"/>
          <w:rFonts w:cs="FrankRuehl" w:hint="cs"/>
          <w:vanish/>
          <w:sz w:val="22"/>
          <w:szCs w:val="22"/>
          <w:shd w:val="clear" w:color="auto" w:fill="FFFF99"/>
          <w:rtl/>
        </w:rPr>
        <w:t>וההתקשרות נעשית לשם ביצוע מטלה או שירות אלה;</w:t>
      </w:r>
    </w:p>
    <w:p w:rsidR="00965698" w:rsidRPr="00316323" w:rsidRDefault="00965698" w:rsidP="007F7044">
      <w:pPr>
        <w:pStyle w:val="P33"/>
        <w:tabs>
          <w:tab w:val="left" w:pos="624"/>
          <w:tab w:val="left" w:pos="1021"/>
          <w:tab w:val="left" w:pos="1474"/>
        </w:tabs>
        <w:spacing w:before="0"/>
        <w:ind w:left="1021" w:right="1134"/>
        <w:rPr>
          <w:rStyle w:val="default"/>
          <w:rFonts w:cs="FrankRuehl" w:hint="cs"/>
          <w:sz w:val="2"/>
          <w:szCs w:val="2"/>
          <w:u w:val="single"/>
          <w:shd w:val="clear" w:color="auto" w:fill="FFFF99"/>
          <w:rtl/>
        </w:rPr>
      </w:pPr>
      <w:r w:rsidRPr="00030DEF">
        <w:rPr>
          <w:rStyle w:val="default"/>
          <w:rFonts w:cs="FrankRuehl"/>
          <w:vanish/>
          <w:sz w:val="22"/>
          <w:szCs w:val="22"/>
          <w:u w:val="single"/>
          <w:shd w:val="clear" w:color="auto" w:fill="FFFF99"/>
          <w:rtl/>
        </w:rPr>
        <w:t>(</w:t>
      </w:r>
      <w:r w:rsidRPr="00030DEF">
        <w:rPr>
          <w:rStyle w:val="default"/>
          <w:rFonts w:cs="FrankRuehl" w:hint="cs"/>
          <w:vanish/>
          <w:sz w:val="22"/>
          <w:szCs w:val="22"/>
          <w:u w:val="single"/>
          <w:shd w:val="clear" w:color="auto" w:fill="FFFF99"/>
          <w:rtl/>
        </w:rPr>
        <w:t>ב)</w:t>
      </w:r>
      <w:r w:rsidRPr="00030DEF">
        <w:rPr>
          <w:rStyle w:val="default"/>
          <w:rFonts w:cs="FrankRuehl"/>
          <w:vanish/>
          <w:sz w:val="22"/>
          <w:szCs w:val="22"/>
          <w:u w:val="single"/>
          <w:shd w:val="clear" w:color="auto" w:fill="FFFF99"/>
          <w:rtl/>
        </w:rPr>
        <w:tab/>
      </w:r>
      <w:r w:rsidRPr="00030DEF">
        <w:rPr>
          <w:rStyle w:val="default"/>
          <w:rFonts w:cs="FrankRuehl" w:hint="cs"/>
          <w:vanish/>
          <w:sz w:val="22"/>
          <w:szCs w:val="22"/>
          <w:u w:val="single"/>
          <w:shd w:val="clear" w:color="auto" w:fill="FFFF99"/>
          <w:rtl/>
        </w:rPr>
        <w:t>שמונים וחמישה אחוזים או יותר מעובדי התאגיד זכאים על פי כל דין לגמלה או לתגמול בשל נכות, או לקצבת זקנה מן המוסד לביטוח לאומי, וההתקשרות היא לרכישת שירותים או לביצוע עבודה;</w:t>
      </w:r>
      <w:bookmarkEnd w:id="521"/>
    </w:p>
    <w:p w:rsidR="00204309" w:rsidRDefault="00316323" w:rsidP="007F7044">
      <w:pPr>
        <w:pStyle w:val="P02"/>
        <w:spacing w:before="72"/>
        <w:ind w:left="624" w:right="1134" w:firstLine="0"/>
        <w:rPr>
          <w:rStyle w:val="default"/>
          <w:rFonts w:cs="FrankRuehl" w:hint="cs"/>
          <w:rtl/>
        </w:rPr>
      </w:pPr>
      <w:r>
        <w:rPr>
          <w:rtl/>
          <w:lang w:eastAsia="en-US"/>
        </w:rPr>
        <w:pict>
          <v:shape id="_x0000_s2550" type="#_x0000_t202" style="position:absolute;left:0;text-align:left;margin-left:470.25pt;margin-top:7.1pt;width:1in;height:11.2pt;z-index:251749888" filled="f" stroked="f">
            <v:textbox style="mso-next-textbox:#_x0000_s2550" inset="1mm,0,1mm,0">
              <w:txbxContent>
                <w:p w:rsidR="001373B9" w:rsidRDefault="001373B9" w:rsidP="00316323">
                  <w:pPr>
                    <w:spacing w:line="160" w:lineRule="exact"/>
                    <w:jc w:val="left"/>
                    <w:rPr>
                      <w:rFonts w:cs="Miriam"/>
                      <w:noProof/>
                      <w:szCs w:val="18"/>
                      <w:rtl/>
                    </w:rPr>
                  </w:pPr>
                  <w:r>
                    <w:rPr>
                      <w:rFonts w:cs="Miriam"/>
                      <w:szCs w:val="18"/>
                      <w:rtl/>
                    </w:rPr>
                    <w:t>צ</w:t>
                  </w:r>
                  <w:r>
                    <w:rPr>
                      <w:rFonts w:cs="Miriam" w:hint="cs"/>
                      <w:szCs w:val="18"/>
                      <w:rtl/>
                    </w:rPr>
                    <w:t>ו תשנ"ה-1995</w:t>
                  </w:r>
                </w:p>
              </w:txbxContent>
            </v:textbox>
          </v:shape>
        </w:pict>
      </w:r>
      <w:r w:rsidR="00204309">
        <w:rPr>
          <w:rtl/>
        </w:rPr>
        <w:t>(11)</w:t>
      </w:r>
      <w:r w:rsidR="00204309">
        <w:rPr>
          <w:rtl/>
        </w:rPr>
        <w:tab/>
      </w:r>
      <w:r w:rsidR="00204309">
        <w:rPr>
          <w:rStyle w:val="default"/>
          <w:rFonts w:cs="FrankRuehl"/>
          <w:rtl/>
        </w:rPr>
        <w:t>ח</w:t>
      </w:r>
      <w:r w:rsidR="00204309">
        <w:rPr>
          <w:rStyle w:val="default"/>
          <w:rFonts w:cs="FrankRuehl" w:hint="cs"/>
          <w:rtl/>
        </w:rPr>
        <w:t>וז</w:t>
      </w:r>
      <w:r w:rsidR="00204309">
        <w:rPr>
          <w:rStyle w:val="default"/>
          <w:rFonts w:cs="FrankRuehl"/>
          <w:rtl/>
        </w:rPr>
        <w:t>ה</w:t>
      </w:r>
      <w:r w:rsidR="00204309">
        <w:rPr>
          <w:rStyle w:val="default"/>
          <w:rFonts w:cs="FrankRuehl" w:hint="cs"/>
          <w:rtl/>
        </w:rPr>
        <w:t xml:space="preserve"> להזמנת טובין או לביצוע</w:t>
      </w:r>
      <w:r w:rsidR="00C67FFA">
        <w:rPr>
          <w:rStyle w:val="default"/>
          <w:rFonts w:cs="FrankRuehl" w:hint="cs"/>
          <w:rtl/>
        </w:rPr>
        <w:t xml:space="preserve"> עבודה שהשר התיר לערוך ללא מכרז;</w:t>
      </w:r>
    </w:p>
    <w:p w:rsidR="00C67FFA" w:rsidRPr="00030DEF" w:rsidRDefault="00C67FFA" w:rsidP="007F7044">
      <w:pPr>
        <w:pStyle w:val="P00"/>
        <w:spacing w:before="0"/>
        <w:ind w:left="624" w:right="1134"/>
        <w:rPr>
          <w:rFonts w:hint="cs"/>
          <w:b/>
          <w:bCs/>
          <w:vanish/>
          <w:szCs w:val="20"/>
          <w:shd w:val="clear" w:color="auto" w:fill="FFFF99"/>
          <w:rtl/>
        </w:rPr>
      </w:pPr>
      <w:bookmarkStart w:id="522" w:name="Rov639"/>
      <w:r w:rsidRPr="00030DEF">
        <w:rPr>
          <w:rFonts w:hint="cs"/>
          <w:vanish/>
          <w:color w:val="FF0000"/>
          <w:szCs w:val="20"/>
          <w:shd w:val="clear" w:color="auto" w:fill="FFFF99"/>
          <w:rtl/>
        </w:rPr>
        <w:t>מיום 9.2.1995</w:t>
      </w:r>
    </w:p>
    <w:p w:rsidR="00C67FFA" w:rsidRPr="00030DEF" w:rsidRDefault="00C67FFA" w:rsidP="007F7044">
      <w:pPr>
        <w:pStyle w:val="P00"/>
        <w:spacing w:before="0"/>
        <w:ind w:left="624" w:right="1134"/>
        <w:rPr>
          <w:rFonts w:hint="cs"/>
          <w:b/>
          <w:bCs/>
          <w:vanish/>
          <w:szCs w:val="20"/>
          <w:shd w:val="clear" w:color="auto" w:fill="FFFF99"/>
          <w:rtl/>
        </w:rPr>
      </w:pPr>
      <w:r w:rsidRPr="00030DEF">
        <w:rPr>
          <w:rFonts w:hint="cs"/>
          <w:b/>
          <w:bCs/>
          <w:vanish/>
          <w:szCs w:val="20"/>
          <w:shd w:val="clear" w:color="auto" w:fill="FFFF99"/>
          <w:rtl/>
        </w:rPr>
        <w:t>צו תשנ"ה-1995</w:t>
      </w:r>
    </w:p>
    <w:p w:rsidR="00C67FFA" w:rsidRPr="00030DEF" w:rsidRDefault="00C67FFA" w:rsidP="007F7044">
      <w:pPr>
        <w:pStyle w:val="P00"/>
        <w:spacing w:before="0"/>
        <w:ind w:left="624" w:right="1134"/>
        <w:rPr>
          <w:rFonts w:hint="cs"/>
          <w:vanish/>
          <w:szCs w:val="20"/>
          <w:shd w:val="clear" w:color="auto" w:fill="FFFF99"/>
          <w:rtl/>
        </w:rPr>
      </w:pPr>
      <w:hyperlink r:id="rId389" w:history="1">
        <w:r w:rsidRPr="00030DEF">
          <w:rPr>
            <w:rStyle w:val="Hyperlink"/>
            <w:rFonts w:hint="cs"/>
            <w:vanish/>
            <w:szCs w:val="20"/>
            <w:shd w:val="clear" w:color="auto" w:fill="FFFF99"/>
            <w:rtl/>
          </w:rPr>
          <w:t>ק"ת תשנ"ה מס' 5660</w:t>
        </w:r>
      </w:hyperlink>
      <w:r w:rsidRPr="00030DEF">
        <w:rPr>
          <w:rFonts w:hint="cs"/>
          <w:vanish/>
          <w:szCs w:val="20"/>
          <w:shd w:val="clear" w:color="auto" w:fill="FFFF99"/>
          <w:rtl/>
        </w:rPr>
        <w:t xml:space="preserve"> מיום 9.2.1995 עמ' 707</w:t>
      </w:r>
    </w:p>
    <w:p w:rsidR="00C67FFA" w:rsidRPr="00316323" w:rsidRDefault="00C67FFA" w:rsidP="007F7044">
      <w:pPr>
        <w:pStyle w:val="P02"/>
        <w:ind w:left="624" w:right="1134" w:firstLine="0"/>
        <w:rPr>
          <w:rStyle w:val="default"/>
          <w:rFonts w:cs="FrankRuehl" w:hint="cs"/>
          <w:sz w:val="2"/>
          <w:szCs w:val="2"/>
          <w:shd w:val="clear" w:color="auto" w:fill="FFFF99"/>
          <w:rtl/>
        </w:rPr>
      </w:pPr>
      <w:r w:rsidRPr="00030DEF">
        <w:rPr>
          <w:rFonts w:hint="cs"/>
          <w:strike/>
          <w:vanish/>
          <w:sz w:val="22"/>
          <w:szCs w:val="22"/>
          <w:shd w:val="clear" w:color="auto" w:fill="FFFF99"/>
          <w:rtl/>
        </w:rPr>
        <w:t>(10)</w:t>
      </w:r>
      <w:r w:rsidRPr="00030DEF">
        <w:rPr>
          <w:rFonts w:hint="cs"/>
          <w:vanish/>
          <w:sz w:val="22"/>
          <w:szCs w:val="22"/>
          <w:shd w:val="clear" w:color="auto" w:fill="FFFF99"/>
          <w:rtl/>
        </w:rPr>
        <w:t xml:space="preserve"> </w:t>
      </w:r>
      <w:r w:rsidRPr="00030DEF">
        <w:rPr>
          <w:vanish/>
          <w:sz w:val="22"/>
          <w:szCs w:val="22"/>
          <w:u w:val="single"/>
          <w:shd w:val="clear" w:color="auto" w:fill="FFFF99"/>
          <w:rtl/>
        </w:rPr>
        <w:t>(11)</w:t>
      </w:r>
      <w:r w:rsidRPr="00030DEF">
        <w:rPr>
          <w:rFonts w:hint="cs"/>
          <w:vanish/>
          <w:sz w:val="22"/>
          <w:szCs w:val="22"/>
          <w:shd w:val="clear" w:color="auto" w:fill="FFFF99"/>
          <w:rtl/>
        </w:rPr>
        <w:t xml:space="preserve"> </w:t>
      </w:r>
      <w:r w:rsidRPr="00030DEF">
        <w:rPr>
          <w:rStyle w:val="default"/>
          <w:rFonts w:cs="FrankRuehl"/>
          <w:vanish/>
          <w:sz w:val="22"/>
          <w:szCs w:val="22"/>
          <w:shd w:val="clear" w:color="auto" w:fill="FFFF99"/>
          <w:rtl/>
        </w:rPr>
        <w:t>ח</w:t>
      </w:r>
      <w:r w:rsidRPr="00030DEF">
        <w:rPr>
          <w:rStyle w:val="default"/>
          <w:rFonts w:cs="FrankRuehl" w:hint="cs"/>
          <w:vanish/>
          <w:sz w:val="22"/>
          <w:szCs w:val="22"/>
          <w:shd w:val="clear" w:color="auto" w:fill="FFFF99"/>
          <w:rtl/>
        </w:rPr>
        <w:t>וז</w:t>
      </w:r>
      <w:r w:rsidRPr="00030DEF">
        <w:rPr>
          <w:rStyle w:val="default"/>
          <w:rFonts w:cs="FrankRuehl"/>
          <w:vanish/>
          <w:sz w:val="22"/>
          <w:szCs w:val="22"/>
          <w:shd w:val="clear" w:color="auto" w:fill="FFFF99"/>
          <w:rtl/>
        </w:rPr>
        <w:t>ה</w:t>
      </w:r>
      <w:r w:rsidRPr="00030DEF">
        <w:rPr>
          <w:rStyle w:val="default"/>
          <w:rFonts w:cs="FrankRuehl" w:hint="cs"/>
          <w:vanish/>
          <w:sz w:val="22"/>
          <w:szCs w:val="22"/>
          <w:shd w:val="clear" w:color="auto" w:fill="FFFF99"/>
          <w:rtl/>
        </w:rPr>
        <w:t xml:space="preserve"> להזמנת טובין או לביצוע עבודה שהשר התיר לערוך ללא מכרז.</w:t>
      </w:r>
      <w:bookmarkEnd w:id="522"/>
    </w:p>
    <w:p w:rsidR="00C67FFA" w:rsidRDefault="00C67FFA" w:rsidP="007F7044">
      <w:pPr>
        <w:pStyle w:val="P02"/>
        <w:spacing w:before="72"/>
        <w:ind w:left="624" w:right="1134" w:firstLine="0"/>
        <w:rPr>
          <w:rStyle w:val="default"/>
          <w:rFonts w:cs="FrankRuehl" w:hint="cs"/>
          <w:rtl/>
        </w:rPr>
      </w:pPr>
      <w:r>
        <w:rPr>
          <w:rtl/>
          <w:lang w:eastAsia="en-US"/>
        </w:rPr>
        <w:pict>
          <v:shape id="_x0000_s2735" type="#_x0000_t202" style="position:absolute;left:0;text-align:left;margin-left:470.25pt;margin-top:7.1pt;width:1in;height:17.45pt;z-index:251862528" filled="f" stroked="f">
            <v:textbox style="mso-next-textbox:#_x0000_s2735" inset="1mm,0,1mm,0">
              <w:txbxContent>
                <w:p w:rsidR="001373B9" w:rsidRDefault="001373B9" w:rsidP="00C67FFA">
                  <w:pPr>
                    <w:spacing w:line="160" w:lineRule="exact"/>
                    <w:jc w:val="left"/>
                    <w:rPr>
                      <w:rFonts w:cs="Miriam"/>
                      <w:noProof/>
                      <w:szCs w:val="18"/>
                      <w:rtl/>
                    </w:rPr>
                  </w:pPr>
                  <w:r>
                    <w:rPr>
                      <w:rFonts w:cs="Miriam"/>
                      <w:szCs w:val="18"/>
                      <w:rtl/>
                    </w:rPr>
                    <w:t>צ</w:t>
                  </w:r>
                  <w:r>
                    <w:rPr>
                      <w:rFonts w:cs="Miriam" w:hint="cs"/>
                      <w:szCs w:val="18"/>
                      <w:rtl/>
                    </w:rPr>
                    <w:t>ו תשע"ב-2012</w:t>
                  </w:r>
                </w:p>
                <w:p w:rsidR="007A0966" w:rsidRDefault="007A0966" w:rsidP="00C67FFA">
                  <w:pPr>
                    <w:spacing w:line="160" w:lineRule="exact"/>
                    <w:jc w:val="left"/>
                    <w:rPr>
                      <w:rFonts w:cs="Miriam"/>
                      <w:noProof/>
                      <w:szCs w:val="18"/>
                      <w:rtl/>
                    </w:rPr>
                  </w:pPr>
                  <w:r>
                    <w:rPr>
                      <w:rFonts w:cs="Miriam" w:hint="cs"/>
                      <w:noProof/>
                      <w:szCs w:val="18"/>
                      <w:rtl/>
                    </w:rPr>
                    <w:t>צו תשע"ח-2018</w:t>
                  </w:r>
                </w:p>
              </w:txbxContent>
            </v:textbox>
          </v:shape>
        </w:pict>
      </w:r>
      <w:r>
        <w:rPr>
          <w:rtl/>
        </w:rPr>
        <w:t>(1</w:t>
      </w:r>
      <w:r>
        <w:rPr>
          <w:rFonts w:hint="cs"/>
          <w:rtl/>
        </w:rPr>
        <w:t>2</w:t>
      </w:r>
      <w:r>
        <w:rPr>
          <w:rtl/>
        </w:rPr>
        <w:t>)</w:t>
      </w:r>
      <w:r>
        <w:rPr>
          <w:rtl/>
        </w:rPr>
        <w:tab/>
      </w:r>
      <w:r>
        <w:rPr>
          <w:rStyle w:val="default"/>
          <w:rFonts w:cs="FrankRuehl" w:hint="cs"/>
          <w:rtl/>
        </w:rPr>
        <w:t>התקשרות עם המדינה;</w:t>
      </w:r>
    </w:p>
    <w:p w:rsidR="00C67FFA" w:rsidRPr="00030DEF" w:rsidRDefault="00C67FFA" w:rsidP="007F7044">
      <w:pPr>
        <w:pStyle w:val="P00"/>
        <w:spacing w:before="0"/>
        <w:ind w:left="624" w:right="1134"/>
        <w:rPr>
          <w:rFonts w:hint="cs"/>
          <w:vanish/>
          <w:color w:val="FF0000"/>
          <w:szCs w:val="20"/>
          <w:shd w:val="clear" w:color="auto" w:fill="FFFF99"/>
          <w:rtl/>
        </w:rPr>
      </w:pPr>
      <w:bookmarkStart w:id="523" w:name="Rov702"/>
      <w:r w:rsidRPr="00030DEF">
        <w:rPr>
          <w:rFonts w:hint="cs"/>
          <w:vanish/>
          <w:color w:val="FF0000"/>
          <w:szCs w:val="20"/>
          <w:shd w:val="clear" w:color="auto" w:fill="FFFF99"/>
          <w:rtl/>
        </w:rPr>
        <w:t>מיום 12.2.2012</w:t>
      </w:r>
    </w:p>
    <w:p w:rsidR="00C67FFA" w:rsidRPr="00030DEF" w:rsidRDefault="00C67FFA" w:rsidP="007F7044">
      <w:pPr>
        <w:pStyle w:val="P00"/>
        <w:spacing w:before="0"/>
        <w:ind w:left="624" w:right="1134"/>
        <w:rPr>
          <w:rFonts w:hint="cs"/>
          <w:vanish/>
          <w:szCs w:val="20"/>
          <w:shd w:val="clear" w:color="auto" w:fill="FFFF99"/>
          <w:rtl/>
        </w:rPr>
      </w:pPr>
      <w:r w:rsidRPr="00030DEF">
        <w:rPr>
          <w:rFonts w:hint="cs"/>
          <w:b/>
          <w:bCs/>
          <w:vanish/>
          <w:szCs w:val="20"/>
          <w:shd w:val="clear" w:color="auto" w:fill="FFFF99"/>
          <w:rtl/>
        </w:rPr>
        <w:t>צו תשע"ב-2012</w:t>
      </w:r>
    </w:p>
    <w:p w:rsidR="00C67FFA" w:rsidRPr="00030DEF" w:rsidRDefault="00C67FFA" w:rsidP="007F7044">
      <w:pPr>
        <w:pStyle w:val="P00"/>
        <w:spacing w:before="0"/>
        <w:ind w:left="624" w:right="1134"/>
        <w:rPr>
          <w:rFonts w:hint="cs"/>
          <w:vanish/>
          <w:szCs w:val="20"/>
          <w:shd w:val="clear" w:color="auto" w:fill="FFFF99"/>
          <w:rtl/>
        </w:rPr>
      </w:pPr>
      <w:hyperlink r:id="rId390" w:history="1">
        <w:r w:rsidRPr="00030DEF">
          <w:rPr>
            <w:rStyle w:val="Hyperlink"/>
            <w:rFonts w:hint="cs"/>
            <w:vanish/>
            <w:szCs w:val="20"/>
            <w:shd w:val="clear" w:color="auto" w:fill="FFFF99"/>
            <w:rtl/>
          </w:rPr>
          <w:t>ק"ת תשע"ב מס' 7077</w:t>
        </w:r>
      </w:hyperlink>
      <w:r w:rsidRPr="00030DEF">
        <w:rPr>
          <w:rFonts w:hint="cs"/>
          <w:vanish/>
          <w:szCs w:val="20"/>
          <w:shd w:val="clear" w:color="auto" w:fill="FFFF99"/>
          <w:rtl/>
        </w:rPr>
        <w:t xml:space="preserve"> מיום 12.1.2012 עמ' 605</w:t>
      </w:r>
    </w:p>
    <w:p w:rsidR="00C67FFA" w:rsidRPr="00030DEF" w:rsidRDefault="00C67FFA" w:rsidP="007F7044">
      <w:pPr>
        <w:pStyle w:val="P00"/>
        <w:spacing w:before="0"/>
        <w:ind w:left="624" w:right="1134"/>
        <w:rPr>
          <w:vanish/>
          <w:szCs w:val="20"/>
          <w:shd w:val="clear" w:color="auto" w:fill="FFFF99"/>
          <w:rtl/>
        </w:rPr>
      </w:pPr>
      <w:r w:rsidRPr="00030DEF">
        <w:rPr>
          <w:rFonts w:hint="cs"/>
          <w:b/>
          <w:bCs/>
          <w:vanish/>
          <w:szCs w:val="20"/>
          <w:shd w:val="clear" w:color="auto" w:fill="FFFF99"/>
          <w:rtl/>
        </w:rPr>
        <w:t>הוספת פסקה 3(12)</w:t>
      </w:r>
    </w:p>
    <w:p w:rsidR="007A0966" w:rsidRPr="00030DEF" w:rsidRDefault="007A0966" w:rsidP="007F7044">
      <w:pPr>
        <w:pStyle w:val="P00"/>
        <w:spacing w:before="0"/>
        <w:ind w:left="624" w:right="1134"/>
        <w:rPr>
          <w:vanish/>
          <w:szCs w:val="20"/>
          <w:shd w:val="clear" w:color="auto" w:fill="FFFF99"/>
          <w:rtl/>
        </w:rPr>
      </w:pPr>
    </w:p>
    <w:p w:rsidR="007A0966" w:rsidRPr="00030DEF" w:rsidRDefault="007A0966" w:rsidP="007F7044">
      <w:pPr>
        <w:pStyle w:val="P00"/>
        <w:spacing w:before="0"/>
        <w:ind w:left="624" w:right="1134"/>
        <w:rPr>
          <w:vanish/>
          <w:color w:val="FF0000"/>
          <w:szCs w:val="20"/>
          <w:shd w:val="clear" w:color="auto" w:fill="FFFF99"/>
          <w:rtl/>
        </w:rPr>
      </w:pPr>
      <w:r w:rsidRPr="00030DEF">
        <w:rPr>
          <w:rFonts w:hint="cs"/>
          <w:vanish/>
          <w:color w:val="FF0000"/>
          <w:szCs w:val="20"/>
          <w:shd w:val="clear" w:color="auto" w:fill="FFFF99"/>
          <w:rtl/>
        </w:rPr>
        <w:t>מיום 4.6.2018</w:t>
      </w:r>
    </w:p>
    <w:p w:rsidR="007A0966" w:rsidRPr="00030DEF" w:rsidRDefault="007A0966" w:rsidP="007F7044">
      <w:pPr>
        <w:pStyle w:val="P00"/>
        <w:spacing w:before="0"/>
        <w:ind w:left="624" w:right="1134"/>
        <w:rPr>
          <w:vanish/>
          <w:szCs w:val="20"/>
          <w:shd w:val="clear" w:color="auto" w:fill="FFFF99"/>
          <w:rtl/>
        </w:rPr>
      </w:pPr>
      <w:r w:rsidRPr="00030DEF">
        <w:rPr>
          <w:rFonts w:hint="cs"/>
          <w:b/>
          <w:bCs/>
          <w:vanish/>
          <w:szCs w:val="20"/>
          <w:shd w:val="clear" w:color="auto" w:fill="FFFF99"/>
          <w:rtl/>
        </w:rPr>
        <w:t>צו תשע"ח-2018</w:t>
      </w:r>
    </w:p>
    <w:p w:rsidR="007A0966" w:rsidRPr="00030DEF" w:rsidRDefault="007A0966" w:rsidP="007F7044">
      <w:pPr>
        <w:pStyle w:val="P00"/>
        <w:spacing w:before="0"/>
        <w:ind w:left="624" w:right="1134"/>
        <w:rPr>
          <w:vanish/>
          <w:szCs w:val="20"/>
          <w:shd w:val="clear" w:color="auto" w:fill="FFFF99"/>
          <w:rtl/>
        </w:rPr>
      </w:pPr>
      <w:hyperlink r:id="rId391" w:history="1">
        <w:r w:rsidRPr="00030DEF">
          <w:rPr>
            <w:rStyle w:val="Hyperlink"/>
            <w:rFonts w:hint="cs"/>
            <w:vanish/>
            <w:szCs w:val="20"/>
            <w:shd w:val="clear" w:color="auto" w:fill="FFFF99"/>
            <w:rtl/>
          </w:rPr>
          <w:t>ק"ת תשע"ח מס' 8012</w:t>
        </w:r>
      </w:hyperlink>
      <w:r w:rsidRPr="00030DEF">
        <w:rPr>
          <w:rFonts w:hint="cs"/>
          <w:vanish/>
          <w:szCs w:val="20"/>
          <w:shd w:val="clear" w:color="auto" w:fill="FFFF99"/>
          <w:rtl/>
        </w:rPr>
        <w:t xml:space="preserve"> מיום 4.6.2018 עמ' 2071</w:t>
      </w:r>
    </w:p>
    <w:p w:rsidR="007A0966" w:rsidRPr="00D80D8F" w:rsidRDefault="007A0966" w:rsidP="007F7044">
      <w:pPr>
        <w:pStyle w:val="P02"/>
        <w:ind w:left="624" w:right="1134" w:firstLine="0"/>
        <w:rPr>
          <w:rStyle w:val="default"/>
          <w:rFonts w:cs="FrankRuehl" w:hint="cs"/>
          <w:sz w:val="2"/>
          <w:szCs w:val="2"/>
          <w:rtl/>
        </w:rPr>
      </w:pPr>
      <w:r w:rsidRPr="00030DEF">
        <w:rPr>
          <w:vanish/>
          <w:sz w:val="16"/>
          <w:szCs w:val="22"/>
          <w:shd w:val="clear" w:color="auto" w:fill="FFFF99"/>
          <w:rtl/>
        </w:rPr>
        <w:t>(1</w:t>
      </w:r>
      <w:r w:rsidRPr="00030DEF">
        <w:rPr>
          <w:rFonts w:hint="cs"/>
          <w:vanish/>
          <w:sz w:val="16"/>
          <w:szCs w:val="22"/>
          <w:shd w:val="clear" w:color="auto" w:fill="FFFF99"/>
          <w:rtl/>
        </w:rPr>
        <w:t>2</w:t>
      </w:r>
      <w:r w:rsidRPr="00030DEF">
        <w:rPr>
          <w:vanish/>
          <w:sz w:val="16"/>
          <w:szCs w:val="22"/>
          <w:shd w:val="clear" w:color="auto" w:fill="FFFF99"/>
          <w:rtl/>
        </w:rPr>
        <w:t>)</w:t>
      </w:r>
      <w:r w:rsidRPr="00030DEF">
        <w:rPr>
          <w:vanish/>
          <w:sz w:val="16"/>
          <w:szCs w:val="22"/>
          <w:shd w:val="clear" w:color="auto" w:fill="FFFF99"/>
          <w:rtl/>
        </w:rPr>
        <w:tab/>
      </w:r>
      <w:r w:rsidRPr="00030DEF">
        <w:rPr>
          <w:rStyle w:val="default"/>
          <w:rFonts w:cs="FrankRuehl" w:hint="cs"/>
          <w:vanish/>
          <w:sz w:val="16"/>
          <w:szCs w:val="22"/>
          <w:shd w:val="clear" w:color="auto" w:fill="FFFF99"/>
          <w:rtl/>
        </w:rPr>
        <w:t xml:space="preserve">התקשרות עם המדינה </w:t>
      </w:r>
      <w:r w:rsidRPr="00030DEF">
        <w:rPr>
          <w:rStyle w:val="default"/>
          <w:rFonts w:cs="FrankRuehl" w:hint="cs"/>
          <w:strike/>
          <w:vanish/>
          <w:sz w:val="16"/>
          <w:szCs w:val="22"/>
          <w:shd w:val="clear" w:color="auto" w:fill="FFFF99"/>
          <w:rtl/>
        </w:rPr>
        <w:t xml:space="preserve">לביצוע עבודת תשתית; בפסקה זו, "תשתית" </w:t>
      </w:r>
      <w:r w:rsidRPr="00030DEF">
        <w:rPr>
          <w:rStyle w:val="default"/>
          <w:rFonts w:cs="FrankRuehl"/>
          <w:strike/>
          <w:vanish/>
          <w:sz w:val="16"/>
          <w:szCs w:val="22"/>
          <w:shd w:val="clear" w:color="auto" w:fill="FFFF99"/>
          <w:rtl/>
        </w:rPr>
        <w:t>–</w:t>
      </w:r>
      <w:r w:rsidRPr="00030DEF">
        <w:rPr>
          <w:rStyle w:val="default"/>
          <w:rFonts w:cs="FrankRuehl" w:hint="cs"/>
          <w:strike/>
          <w:vanish/>
          <w:sz w:val="16"/>
          <w:szCs w:val="22"/>
          <w:shd w:val="clear" w:color="auto" w:fill="FFFF99"/>
          <w:rtl/>
        </w:rPr>
        <w:t xml:space="preserve"> כבישים, מדרכות, גשרים, מנהרות, מערכות של ביוב, ניקוז, תיעול, מים, תקשורת, תאורה, רמזורים ומערכות בקרה לתשתית</w:t>
      </w:r>
      <w:r w:rsidRPr="00030DEF">
        <w:rPr>
          <w:rStyle w:val="default"/>
          <w:rFonts w:cs="FrankRuehl" w:hint="cs"/>
          <w:vanish/>
          <w:sz w:val="16"/>
          <w:szCs w:val="22"/>
          <w:shd w:val="clear" w:color="auto" w:fill="FFFF99"/>
          <w:rtl/>
        </w:rPr>
        <w:t>;</w:t>
      </w:r>
      <w:bookmarkEnd w:id="523"/>
    </w:p>
    <w:p w:rsidR="00C67FFA" w:rsidRDefault="00C67FFA" w:rsidP="007F7044">
      <w:pPr>
        <w:pStyle w:val="P02"/>
        <w:spacing w:before="72"/>
        <w:ind w:left="624" w:right="1134" w:firstLine="0"/>
        <w:rPr>
          <w:rStyle w:val="default"/>
          <w:rFonts w:cs="FrankRuehl" w:hint="cs"/>
          <w:rtl/>
        </w:rPr>
      </w:pPr>
      <w:r>
        <w:rPr>
          <w:rtl/>
          <w:lang w:eastAsia="en-US"/>
        </w:rPr>
        <w:pict>
          <v:shape id="_x0000_s2736" type="#_x0000_t202" style="position:absolute;left:0;text-align:left;margin-left:470.25pt;margin-top:7.1pt;width:1in;height:11.2pt;z-index:251863552" filled="f" stroked="f">
            <v:textbox style="mso-next-textbox:#_x0000_s2736" inset="1mm,0,1mm,0">
              <w:txbxContent>
                <w:p w:rsidR="001373B9" w:rsidRDefault="001373B9" w:rsidP="00C67FFA">
                  <w:pPr>
                    <w:spacing w:line="160" w:lineRule="exact"/>
                    <w:jc w:val="left"/>
                    <w:rPr>
                      <w:rFonts w:cs="Miriam"/>
                      <w:noProof/>
                      <w:szCs w:val="18"/>
                      <w:rtl/>
                    </w:rPr>
                  </w:pPr>
                  <w:r>
                    <w:rPr>
                      <w:rFonts w:cs="Miriam"/>
                      <w:szCs w:val="18"/>
                      <w:rtl/>
                    </w:rPr>
                    <w:t>צ</w:t>
                  </w:r>
                  <w:r>
                    <w:rPr>
                      <w:rFonts w:cs="Miriam" w:hint="cs"/>
                      <w:szCs w:val="18"/>
                      <w:rtl/>
                    </w:rPr>
                    <w:t>ו תשע"ב-2012</w:t>
                  </w:r>
                </w:p>
              </w:txbxContent>
            </v:textbox>
          </v:shape>
        </w:pict>
      </w:r>
      <w:r>
        <w:rPr>
          <w:rtl/>
        </w:rPr>
        <w:t>(1</w:t>
      </w:r>
      <w:r>
        <w:rPr>
          <w:rFonts w:hint="cs"/>
          <w:rtl/>
        </w:rPr>
        <w:t>3</w:t>
      </w:r>
      <w:r>
        <w:rPr>
          <w:rtl/>
        </w:rPr>
        <w:t>)</w:t>
      </w:r>
      <w:r>
        <w:rPr>
          <w:rtl/>
        </w:rPr>
        <w:tab/>
      </w:r>
      <w:r>
        <w:rPr>
          <w:rStyle w:val="default"/>
          <w:rFonts w:cs="FrankRuehl" w:hint="cs"/>
          <w:rtl/>
        </w:rPr>
        <w:t>התקשרות עם תאגיד המוכר כמוסד ללא כוונת רווח, לרכישת שירותים או לביצוע עבודה לצורך ביצוע מיזם אשר יפעל ללא כוונת רווח למטרה של חינוך, תרבות, רווחה או ספורט בתחומה של המועצה המקומית, ובלבד שהמועצה המקומית מחזיקה 40% לפחות מהונו של התאגיד האמור או מכוח ההצבעה בו או בכוח למנות 40% לפחות מחברי הגוף המנהל שלו, וכן התקיימו תנאים אלה:</w:t>
      </w:r>
    </w:p>
    <w:p w:rsidR="00C67FFA" w:rsidRDefault="00C67FFA" w:rsidP="007F7044">
      <w:pPr>
        <w:pStyle w:val="P33"/>
        <w:tabs>
          <w:tab w:val="left" w:pos="624"/>
          <w:tab w:val="left" w:pos="1021"/>
          <w:tab w:val="left" w:pos="1474"/>
        </w:tabs>
        <w:spacing w:before="72"/>
        <w:ind w:left="1021" w:right="1134"/>
        <w:rPr>
          <w:rStyle w:val="default"/>
          <w:rFonts w:cs="FrankRuehl" w:hint="cs"/>
          <w:rtl/>
        </w:rPr>
      </w:pPr>
      <w:r>
        <w:rPr>
          <w:rStyle w:val="default"/>
          <w:rFonts w:cs="FrankRuehl" w:hint="cs"/>
          <w:rtl/>
        </w:rPr>
        <w:t>(א)</w:t>
      </w:r>
      <w:r>
        <w:rPr>
          <w:rStyle w:val="default"/>
          <w:rFonts w:cs="FrankRuehl" w:hint="cs"/>
          <w:rtl/>
        </w:rPr>
        <w:tab/>
        <w:t>התאגיד תורם ממקורותיו מחצית לפחות מעלות ביצוע המיזם;</w:t>
      </w:r>
    </w:p>
    <w:p w:rsidR="00C67FFA" w:rsidRDefault="00C67FFA" w:rsidP="007F7044">
      <w:pPr>
        <w:pStyle w:val="P33"/>
        <w:tabs>
          <w:tab w:val="left" w:pos="624"/>
          <w:tab w:val="left" w:pos="1021"/>
          <w:tab w:val="left" w:pos="1474"/>
        </w:tabs>
        <w:spacing w:before="72"/>
        <w:ind w:left="1021" w:right="1134"/>
        <w:rPr>
          <w:rStyle w:val="default"/>
          <w:rFonts w:cs="FrankRuehl" w:hint="cs"/>
          <w:rtl/>
        </w:rPr>
      </w:pPr>
      <w:r>
        <w:rPr>
          <w:rStyle w:val="default"/>
          <w:rFonts w:cs="FrankRuehl" w:hint="cs"/>
          <w:rtl/>
        </w:rPr>
        <w:t>(ב)</w:t>
      </w:r>
      <w:r>
        <w:rPr>
          <w:rStyle w:val="default"/>
          <w:rFonts w:cs="FrankRuehl" w:hint="cs"/>
          <w:rtl/>
        </w:rPr>
        <w:tab/>
        <w:t>עשרים אחוזים לפחות מתרומת התאגיד לעלות ביצוע המיזם הם ממקורות שאינם מתקציב המדינה;</w:t>
      </w:r>
    </w:p>
    <w:p w:rsidR="00C67FFA" w:rsidRDefault="00C67FFA" w:rsidP="007F7044">
      <w:pPr>
        <w:pStyle w:val="P33"/>
        <w:tabs>
          <w:tab w:val="left" w:pos="624"/>
          <w:tab w:val="left" w:pos="1021"/>
          <w:tab w:val="left" w:pos="1474"/>
        </w:tabs>
        <w:spacing w:before="72"/>
        <w:ind w:left="1021" w:right="1134"/>
        <w:rPr>
          <w:rStyle w:val="default"/>
          <w:rFonts w:cs="FrankRuehl" w:hint="cs"/>
          <w:rtl/>
        </w:rPr>
      </w:pPr>
      <w:r>
        <w:rPr>
          <w:rStyle w:val="default"/>
          <w:rFonts w:cs="FrankRuehl" w:hint="cs"/>
          <w:rtl/>
        </w:rPr>
        <w:t>(ג)</w:t>
      </w:r>
      <w:r>
        <w:rPr>
          <w:rStyle w:val="default"/>
          <w:rFonts w:cs="FrankRuehl" w:hint="cs"/>
          <w:rtl/>
        </w:rPr>
        <w:tab/>
        <w:t>התקשרויות של התאגיד עם צדדים נוספים, אשר נובעות מההתקשרות עם המועצה המקומית, ייעשו במכרז בהתאם לדין החל על המועצה המקומית, בשינויים המחויבים;</w:t>
      </w:r>
    </w:p>
    <w:p w:rsidR="00C67FFA" w:rsidRDefault="00C67FFA" w:rsidP="007F7044">
      <w:pPr>
        <w:pStyle w:val="P33"/>
        <w:tabs>
          <w:tab w:val="left" w:pos="624"/>
          <w:tab w:val="left" w:pos="1021"/>
          <w:tab w:val="left" w:pos="1474"/>
        </w:tabs>
        <w:spacing w:before="72"/>
        <w:ind w:left="1021" w:right="1134"/>
        <w:rPr>
          <w:rStyle w:val="default"/>
          <w:rFonts w:cs="FrankRuehl" w:hint="cs"/>
          <w:rtl/>
        </w:rPr>
      </w:pPr>
      <w:r>
        <w:rPr>
          <w:rStyle w:val="default"/>
          <w:rFonts w:cs="FrankRuehl" w:hint="cs"/>
          <w:rtl/>
        </w:rPr>
        <w:t>(ד)</w:t>
      </w:r>
      <w:r>
        <w:rPr>
          <w:rStyle w:val="default"/>
          <w:rFonts w:cs="FrankRuehl" w:hint="cs"/>
          <w:rtl/>
        </w:rPr>
        <w:tab/>
        <w:t>המועצה תאשר מדי שנה בשנה את תכנית העבודה לביצוע המיזם;</w:t>
      </w:r>
    </w:p>
    <w:p w:rsidR="00C67FFA" w:rsidRDefault="00C67FFA" w:rsidP="007F7044">
      <w:pPr>
        <w:pStyle w:val="P33"/>
        <w:tabs>
          <w:tab w:val="left" w:pos="624"/>
          <w:tab w:val="left" w:pos="1021"/>
          <w:tab w:val="left" w:pos="1474"/>
        </w:tabs>
        <w:spacing w:before="72"/>
        <w:ind w:left="1021" w:right="1134"/>
        <w:rPr>
          <w:rStyle w:val="default"/>
          <w:rFonts w:cs="FrankRuehl" w:hint="cs"/>
          <w:rtl/>
        </w:rPr>
      </w:pPr>
      <w:r>
        <w:rPr>
          <w:rStyle w:val="default"/>
          <w:rFonts w:cs="FrankRuehl" w:hint="cs"/>
          <w:rtl/>
        </w:rPr>
        <w:t>(ה)</w:t>
      </w:r>
      <w:r>
        <w:rPr>
          <w:rStyle w:val="default"/>
          <w:rFonts w:cs="FrankRuehl" w:hint="cs"/>
          <w:rtl/>
        </w:rPr>
        <w:tab/>
        <w:t>שר הפנים אישר למועצה המקומית לייסד את התאגיד בהתאם לאמור בסעיף 146א לצו זה;</w:t>
      </w:r>
    </w:p>
    <w:p w:rsidR="00EF0E00" w:rsidRDefault="00EF0E00" w:rsidP="007F7044">
      <w:pPr>
        <w:pStyle w:val="P33"/>
        <w:tabs>
          <w:tab w:val="left" w:pos="624"/>
          <w:tab w:val="left" w:pos="1021"/>
          <w:tab w:val="left" w:pos="1474"/>
        </w:tabs>
        <w:spacing w:before="72"/>
        <w:ind w:left="1021" w:right="1134"/>
        <w:rPr>
          <w:rStyle w:val="default"/>
          <w:rFonts w:cs="FrankRuehl" w:hint="cs"/>
          <w:rtl/>
        </w:rPr>
      </w:pPr>
      <w:r w:rsidRPr="007F7044">
        <w:rPr>
          <w:rStyle w:val="default"/>
          <w:rFonts w:cs="FrankRuehl" w:hint="cs"/>
          <w:rtl/>
        </w:rPr>
        <w:pict>
          <v:shape id="_x0000_s2740" type="#_x0000_t202" style="position:absolute;left:0;text-align:left;margin-left:470.25pt;margin-top:7.1pt;width:1in;height:11.2pt;z-index:251865600" filled="f" stroked="f">
            <v:textbox inset="1mm,0,1mm,0">
              <w:txbxContent>
                <w:p w:rsidR="001373B9" w:rsidRDefault="001373B9" w:rsidP="00EF0E00">
                  <w:pPr>
                    <w:spacing w:line="160" w:lineRule="exact"/>
                    <w:jc w:val="left"/>
                    <w:rPr>
                      <w:rFonts w:cs="Miriam"/>
                      <w:noProof/>
                      <w:szCs w:val="18"/>
                      <w:rtl/>
                    </w:rPr>
                  </w:pPr>
                  <w:r>
                    <w:rPr>
                      <w:rFonts w:cs="Miriam"/>
                      <w:szCs w:val="18"/>
                      <w:rtl/>
                    </w:rPr>
                    <w:t>צ</w:t>
                  </w:r>
                  <w:r>
                    <w:rPr>
                      <w:rFonts w:cs="Miriam" w:hint="cs"/>
                      <w:szCs w:val="18"/>
                      <w:rtl/>
                    </w:rPr>
                    <w:t>ו תשע"ג-2013</w:t>
                  </w:r>
                </w:p>
              </w:txbxContent>
            </v:textbox>
          </v:shape>
        </w:pict>
      </w:r>
      <w:r w:rsidR="00C67FFA">
        <w:rPr>
          <w:rStyle w:val="default"/>
          <w:rFonts w:cs="FrankRuehl" w:hint="cs"/>
          <w:rtl/>
        </w:rPr>
        <w:t>(ו)</w:t>
      </w:r>
      <w:r w:rsidR="00C67FFA">
        <w:rPr>
          <w:rStyle w:val="default"/>
          <w:rFonts w:cs="FrankRuehl" w:hint="cs"/>
          <w:rtl/>
        </w:rPr>
        <w:tab/>
        <w:t xml:space="preserve">לתאגיד יש אישור תקף </w:t>
      </w:r>
      <w:r>
        <w:rPr>
          <w:rStyle w:val="default"/>
          <w:rFonts w:cs="FrankRuehl" w:hint="cs"/>
          <w:rtl/>
        </w:rPr>
        <w:t>אחד מאלה:</w:t>
      </w:r>
    </w:p>
    <w:p w:rsidR="00C67FFA" w:rsidRDefault="00EF0E00" w:rsidP="007F7044">
      <w:pPr>
        <w:pStyle w:val="P02"/>
        <w:spacing w:before="72"/>
        <w:ind w:left="1474" w:right="1134" w:firstLine="0"/>
        <w:rPr>
          <w:rStyle w:val="default"/>
          <w:rFonts w:cs="FrankRuehl" w:hint="cs"/>
          <w:rtl/>
        </w:rPr>
      </w:pPr>
      <w:r>
        <w:rPr>
          <w:rStyle w:val="default"/>
          <w:rFonts w:cs="FrankRuehl" w:hint="cs"/>
          <w:rtl/>
        </w:rPr>
        <w:t>(1)</w:t>
      </w:r>
      <w:r>
        <w:rPr>
          <w:rStyle w:val="default"/>
          <w:rFonts w:cs="FrankRuehl" w:hint="cs"/>
          <w:rtl/>
        </w:rPr>
        <w:tab/>
        <w:t xml:space="preserve">אישור בדבר ניהול תקין תקף </w:t>
      </w:r>
      <w:r w:rsidR="00C67FFA">
        <w:rPr>
          <w:rStyle w:val="default"/>
          <w:rFonts w:cs="FrankRuehl" w:hint="cs"/>
          <w:rtl/>
        </w:rPr>
        <w:t>מ</w:t>
      </w:r>
      <w:r>
        <w:rPr>
          <w:rStyle w:val="default"/>
          <w:rFonts w:cs="FrankRuehl" w:hint="cs"/>
          <w:rtl/>
        </w:rPr>
        <w:t xml:space="preserve">ן </w:t>
      </w:r>
      <w:r w:rsidR="00C67FFA">
        <w:rPr>
          <w:rStyle w:val="default"/>
          <w:rFonts w:cs="FrankRuehl" w:hint="cs"/>
          <w:rtl/>
        </w:rPr>
        <w:t xml:space="preserve">הרשם המוסמך </w:t>
      </w:r>
      <w:r>
        <w:rPr>
          <w:rStyle w:val="default"/>
          <w:rFonts w:cs="FrankRuehl" w:hint="cs"/>
          <w:rtl/>
        </w:rPr>
        <w:t>לעניין על פי דין;</w:t>
      </w:r>
    </w:p>
    <w:p w:rsidR="00EF0E00" w:rsidRDefault="00EF0E00" w:rsidP="007F7044">
      <w:pPr>
        <w:pStyle w:val="P02"/>
        <w:spacing w:before="72"/>
        <w:ind w:left="1474" w:right="1134" w:firstLine="0"/>
        <w:rPr>
          <w:rStyle w:val="default"/>
          <w:rFonts w:cs="FrankRuehl" w:hint="cs"/>
          <w:rtl/>
        </w:rPr>
      </w:pPr>
      <w:r>
        <w:rPr>
          <w:rStyle w:val="default"/>
          <w:rFonts w:cs="FrankRuehl" w:hint="cs"/>
          <w:rtl/>
        </w:rPr>
        <w:t>(2)</w:t>
      </w:r>
      <w:r>
        <w:rPr>
          <w:rStyle w:val="default"/>
          <w:rFonts w:cs="FrankRuehl" w:hint="cs"/>
          <w:rtl/>
        </w:rPr>
        <w:tab/>
        <w:t>אישור תקף בדבר הגשת מסמכים מהרשם המוסמך לעניין על פי דין, ובלבד שטרם חלפו שנתיים מרישום התאגיד והתאגיד מגיש למועצה, מדי שלושה חודשים, דיווח מפורט בכתב על מצבו הכספי, לרבות פירוט הוצאותיו והכנסותיו, וכן דיווח מפורט בכתב על פעולותיו וניהולו;</w:t>
      </w:r>
    </w:p>
    <w:p w:rsidR="00C67FFA" w:rsidRPr="00030DEF" w:rsidRDefault="00C67FFA" w:rsidP="007F7044">
      <w:pPr>
        <w:pStyle w:val="P00"/>
        <w:spacing w:before="0"/>
        <w:ind w:left="624" w:right="1134"/>
        <w:rPr>
          <w:rFonts w:hint="cs"/>
          <w:vanish/>
          <w:color w:val="FF0000"/>
          <w:szCs w:val="20"/>
          <w:shd w:val="clear" w:color="auto" w:fill="FFFF99"/>
          <w:rtl/>
        </w:rPr>
      </w:pPr>
      <w:bookmarkStart w:id="524" w:name="Rov647"/>
      <w:r w:rsidRPr="00030DEF">
        <w:rPr>
          <w:rFonts w:hint="cs"/>
          <w:vanish/>
          <w:color w:val="FF0000"/>
          <w:szCs w:val="20"/>
          <w:shd w:val="clear" w:color="auto" w:fill="FFFF99"/>
          <w:rtl/>
        </w:rPr>
        <w:t>מיום 12.2.2012</w:t>
      </w:r>
    </w:p>
    <w:p w:rsidR="00C67FFA" w:rsidRPr="00030DEF" w:rsidRDefault="00C67FFA" w:rsidP="007F7044">
      <w:pPr>
        <w:pStyle w:val="P00"/>
        <w:spacing w:before="0"/>
        <w:ind w:left="624" w:right="1134"/>
        <w:rPr>
          <w:rFonts w:hint="cs"/>
          <w:vanish/>
          <w:szCs w:val="20"/>
          <w:shd w:val="clear" w:color="auto" w:fill="FFFF99"/>
          <w:rtl/>
        </w:rPr>
      </w:pPr>
      <w:r w:rsidRPr="00030DEF">
        <w:rPr>
          <w:rFonts w:hint="cs"/>
          <w:b/>
          <w:bCs/>
          <w:vanish/>
          <w:szCs w:val="20"/>
          <w:shd w:val="clear" w:color="auto" w:fill="FFFF99"/>
          <w:rtl/>
        </w:rPr>
        <w:t>צו תשע"ב-2012</w:t>
      </w:r>
    </w:p>
    <w:p w:rsidR="00C67FFA" w:rsidRPr="00030DEF" w:rsidRDefault="00C67FFA" w:rsidP="007F7044">
      <w:pPr>
        <w:pStyle w:val="P00"/>
        <w:spacing w:before="0"/>
        <w:ind w:left="624" w:right="1134"/>
        <w:rPr>
          <w:rFonts w:hint="cs"/>
          <w:vanish/>
          <w:szCs w:val="20"/>
          <w:shd w:val="clear" w:color="auto" w:fill="FFFF99"/>
          <w:rtl/>
        </w:rPr>
      </w:pPr>
      <w:hyperlink r:id="rId392" w:history="1">
        <w:r w:rsidRPr="00030DEF">
          <w:rPr>
            <w:rStyle w:val="Hyperlink"/>
            <w:rFonts w:hint="cs"/>
            <w:vanish/>
            <w:szCs w:val="20"/>
            <w:shd w:val="clear" w:color="auto" w:fill="FFFF99"/>
            <w:rtl/>
          </w:rPr>
          <w:t>ק"ת תשע"ב מס' 7077</w:t>
        </w:r>
      </w:hyperlink>
      <w:r w:rsidRPr="00030DEF">
        <w:rPr>
          <w:rFonts w:hint="cs"/>
          <w:vanish/>
          <w:szCs w:val="20"/>
          <w:shd w:val="clear" w:color="auto" w:fill="FFFF99"/>
          <w:rtl/>
        </w:rPr>
        <w:t xml:space="preserve"> מיום 12.1.2012 עמ' 605</w:t>
      </w:r>
    </w:p>
    <w:p w:rsidR="00C67FFA" w:rsidRPr="00030DEF" w:rsidRDefault="00C67FFA" w:rsidP="007F7044">
      <w:pPr>
        <w:pStyle w:val="P00"/>
        <w:spacing w:before="0"/>
        <w:ind w:left="624" w:right="1134"/>
        <w:rPr>
          <w:rFonts w:hint="cs"/>
          <w:vanish/>
          <w:szCs w:val="20"/>
          <w:shd w:val="clear" w:color="auto" w:fill="FFFF99"/>
          <w:rtl/>
        </w:rPr>
      </w:pPr>
      <w:r w:rsidRPr="00030DEF">
        <w:rPr>
          <w:rFonts w:hint="cs"/>
          <w:b/>
          <w:bCs/>
          <w:vanish/>
          <w:szCs w:val="20"/>
          <w:shd w:val="clear" w:color="auto" w:fill="FFFF99"/>
          <w:rtl/>
        </w:rPr>
        <w:t>הוספת פסקה 3(13)</w:t>
      </w:r>
    </w:p>
    <w:p w:rsidR="00EF0E00" w:rsidRPr="00030DEF" w:rsidRDefault="00EF0E00" w:rsidP="007F7044">
      <w:pPr>
        <w:pStyle w:val="P00"/>
        <w:spacing w:before="0"/>
        <w:ind w:left="624" w:right="1134"/>
        <w:rPr>
          <w:rFonts w:hint="cs"/>
          <w:vanish/>
          <w:szCs w:val="20"/>
          <w:shd w:val="clear" w:color="auto" w:fill="FFFF99"/>
          <w:rtl/>
        </w:rPr>
      </w:pPr>
    </w:p>
    <w:p w:rsidR="00EF0E00" w:rsidRPr="00030DEF" w:rsidRDefault="00EF0E00" w:rsidP="007F7044">
      <w:pPr>
        <w:pStyle w:val="P00"/>
        <w:spacing w:before="0"/>
        <w:ind w:left="1021" w:right="1134"/>
        <w:rPr>
          <w:rFonts w:hint="cs"/>
          <w:vanish/>
          <w:color w:val="FF0000"/>
          <w:szCs w:val="20"/>
          <w:shd w:val="clear" w:color="auto" w:fill="FFFF99"/>
          <w:rtl/>
        </w:rPr>
      </w:pPr>
      <w:r w:rsidRPr="00030DEF">
        <w:rPr>
          <w:rFonts w:hint="cs"/>
          <w:vanish/>
          <w:color w:val="FF0000"/>
          <w:szCs w:val="20"/>
          <w:shd w:val="clear" w:color="auto" w:fill="FFFF99"/>
          <w:rtl/>
        </w:rPr>
        <w:t>מיום 21.2.2013</w:t>
      </w:r>
    </w:p>
    <w:p w:rsidR="00EF0E00" w:rsidRPr="00030DEF" w:rsidRDefault="00EF0E00" w:rsidP="007F7044">
      <w:pPr>
        <w:pStyle w:val="P00"/>
        <w:spacing w:before="0"/>
        <w:ind w:left="1021" w:right="1134"/>
        <w:rPr>
          <w:rFonts w:hint="cs"/>
          <w:vanish/>
          <w:szCs w:val="20"/>
          <w:shd w:val="clear" w:color="auto" w:fill="FFFF99"/>
          <w:rtl/>
        </w:rPr>
      </w:pPr>
      <w:r w:rsidRPr="00030DEF">
        <w:rPr>
          <w:rFonts w:hint="cs"/>
          <w:b/>
          <w:bCs/>
          <w:vanish/>
          <w:szCs w:val="20"/>
          <w:shd w:val="clear" w:color="auto" w:fill="FFFF99"/>
          <w:rtl/>
        </w:rPr>
        <w:t>צו תשע"ג-2013</w:t>
      </w:r>
    </w:p>
    <w:p w:rsidR="00EF0E00" w:rsidRPr="00030DEF" w:rsidRDefault="00EF0E00" w:rsidP="007F7044">
      <w:pPr>
        <w:pStyle w:val="P00"/>
        <w:spacing w:before="0"/>
        <w:ind w:left="1021" w:right="1134"/>
        <w:rPr>
          <w:rFonts w:hint="cs"/>
          <w:vanish/>
          <w:szCs w:val="20"/>
          <w:shd w:val="clear" w:color="auto" w:fill="FFFF99"/>
          <w:rtl/>
        </w:rPr>
      </w:pPr>
      <w:hyperlink r:id="rId393" w:history="1">
        <w:r w:rsidRPr="00030DEF">
          <w:rPr>
            <w:rStyle w:val="Hyperlink"/>
            <w:rFonts w:hint="cs"/>
            <w:vanish/>
            <w:szCs w:val="20"/>
            <w:shd w:val="clear" w:color="auto" w:fill="FFFF99"/>
            <w:rtl/>
          </w:rPr>
          <w:t>ק"ת תשע"ג מס' 7226</w:t>
        </w:r>
      </w:hyperlink>
      <w:r w:rsidRPr="00030DEF">
        <w:rPr>
          <w:rFonts w:hint="cs"/>
          <w:vanish/>
          <w:szCs w:val="20"/>
          <w:shd w:val="clear" w:color="auto" w:fill="FFFF99"/>
          <w:rtl/>
        </w:rPr>
        <w:t xml:space="preserve"> מיום 21.2.2013 עמ' 800</w:t>
      </w:r>
    </w:p>
    <w:p w:rsidR="00EF0E00" w:rsidRPr="00030DEF" w:rsidRDefault="00EF0E00" w:rsidP="007F7044">
      <w:pPr>
        <w:pStyle w:val="P00"/>
        <w:spacing w:before="0"/>
        <w:ind w:left="1021" w:right="1134"/>
        <w:rPr>
          <w:rFonts w:hint="cs"/>
          <w:vanish/>
          <w:szCs w:val="20"/>
          <w:shd w:val="clear" w:color="auto" w:fill="FFFF99"/>
          <w:rtl/>
        </w:rPr>
      </w:pPr>
      <w:r w:rsidRPr="00030DEF">
        <w:rPr>
          <w:rFonts w:hint="cs"/>
          <w:b/>
          <w:bCs/>
          <w:vanish/>
          <w:szCs w:val="20"/>
          <w:shd w:val="clear" w:color="auto" w:fill="FFFF99"/>
          <w:rtl/>
        </w:rPr>
        <w:t>החלפת פסקת משנה 3(13)(ו)</w:t>
      </w:r>
    </w:p>
    <w:p w:rsidR="00EF0E00" w:rsidRPr="00030DEF" w:rsidRDefault="00EF0E00" w:rsidP="007F7044">
      <w:pPr>
        <w:pStyle w:val="P00"/>
        <w:ind w:left="1021" w:right="1134"/>
        <w:rPr>
          <w:rFonts w:hint="cs"/>
          <w:vanish/>
          <w:szCs w:val="20"/>
          <w:shd w:val="clear" w:color="auto" w:fill="FFFF99"/>
          <w:rtl/>
        </w:rPr>
      </w:pPr>
      <w:r w:rsidRPr="00030DEF">
        <w:rPr>
          <w:rFonts w:hint="cs"/>
          <w:vanish/>
          <w:szCs w:val="20"/>
          <w:shd w:val="clear" w:color="auto" w:fill="FFFF99"/>
          <w:rtl/>
        </w:rPr>
        <w:t>הנוסח הקודם:</w:t>
      </w:r>
    </w:p>
    <w:p w:rsidR="00EF0E00" w:rsidRPr="00EF0E00" w:rsidRDefault="00EF0E00" w:rsidP="007F7044">
      <w:pPr>
        <w:pStyle w:val="P02"/>
        <w:spacing w:before="0"/>
        <w:ind w:left="1021" w:right="1134" w:firstLine="0"/>
        <w:rPr>
          <w:rStyle w:val="default"/>
          <w:rFonts w:cs="FrankRuehl" w:hint="cs"/>
          <w:strike/>
          <w:sz w:val="2"/>
          <w:szCs w:val="2"/>
          <w:rtl/>
        </w:rPr>
      </w:pPr>
      <w:r w:rsidRPr="00030DEF">
        <w:rPr>
          <w:rStyle w:val="default"/>
          <w:rFonts w:cs="FrankRuehl" w:hint="cs"/>
          <w:strike/>
          <w:vanish/>
          <w:sz w:val="22"/>
          <w:szCs w:val="22"/>
          <w:shd w:val="clear" w:color="auto" w:fill="FFFF99"/>
          <w:rtl/>
        </w:rPr>
        <w:t>(ו)</w:t>
      </w:r>
      <w:r w:rsidRPr="00030DEF">
        <w:rPr>
          <w:rStyle w:val="default"/>
          <w:rFonts w:cs="FrankRuehl" w:hint="cs"/>
          <w:strike/>
          <w:vanish/>
          <w:sz w:val="22"/>
          <w:szCs w:val="22"/>
          <w:shd w:val="clear" w:color="auto" w:fill="FFFF99"/>
          <w:rtl/>
        </w:rPr>
        <w:tab/>
        <w:t xml:space="preserve">לתאגיד יש אישור ניהול תקין תקף מהרשם המוסמך על פי דין; בפסקה משנה זו, "אישור ניהול תקין" </w:t>
      </w:r>
      <w:r w:rsidRPr="00030DEF">
        <w:rPr>
          <w:rStyle w:val="default"/>
          <w:rFonts w:cs="FrankRuehl"/>
          <w:strike/>
          <w:vanish/>
          <w:sz w:val="22"/>
          <w:szCs w:val="22"/>
          <w:shd w:val="clear" w:color="auto" w:fill="FFFF99"/>
          <w:rtl/>
        </w:rPr>
        <w:t>–</w:t>
      </w:r>
      <w:r w:rsidRPr="00030DEF">
        <w:rPr>
          <w:rStyle w:val="default"/>
          <w:rFonts w:cs="FrankRuehl" w:hint="cs"/>
          <w:strike/>
          <w:vanish/>
          <w:sz w:val="22"/>
          <w:szCs w:val="22"/>
          <w:shd w:val="clear" w:color="auto" w:fill="FFFF99"/>
          <w:rtl/>
        </w:rPr>
        <w:t xml:space="preserve"> כפי שיקבע הרשם המוסמך לעניין;</w:t>
      </w:r>
      <w:bookmarkEnd w:id="524"/>
    </w:p>
    <w:p w:rsidR="00C67FFA" w:rsidRDefault="00C67FFA" w:rsidP="007F7044">
      <w:pPr>
        <w:pStyle w:val="P02"/>
        <w:spacing w:before="72"/>
        <w:ind w:left="624" w:right="1134" w:firstLine="0"/>
        <w:rPr>
          <w:rStyle w:val="default"/>
          <w:rFonts w:cs="FrankRuehl"/>
          <w:rtl/>
        </w:rPr>
      </w:pPr>
      <w:r>
        <w:rPr>
          <w:rtl/>
          <w:lang w:eastAsia="en-US"/>
        </w:rPr>
        <w:pict>
          <v:shape id="_x0000_s2737" type="#_x0000_t202" style="position:absolute;left:0;text-align:left;margin-left:470.25pt;margin-top:7.1pt;width:1in;height:11.2pt;z-index:251864576" filled="f" stroked="f">
            <v:textbox inset="1mm,0,1mm,0">
              <w:txbxContent>
                <w:p w:rsidR="001373B9" w:rsidRDefault="001373B9" w:rsidP="00C67FFA">
                  <w:pPr>
                    <w:spacing w:line="160" w:lineRule="exact"/>
                    <w:jc w:val="left"/>
                    <w:rPr>
                      <w:rFonts w:cs="Miriam"/>
                      <w:noProof/>
                      <w:szCs w:val="18"/>
                      <w:rtl/>
                    </w:rPr>
                  </w:pPr>
                  <w:r>
                    <w:rPr>
                      <w:rFonts w:cs="Miriam"/>
                      <w:szCs w:val="18"/>
                      <w:rtl/>
                    </w:rPr>
                    <w:t>צ</w:t>
                  </w:r>
                  <w:r>
                    <w:rPr>
                      <w:rFonts w:cs="Miriam" w:hint="cs"/>
                      <w:szCs w:val="18"/>
                      <w:rtl/>
                    </w:rPr>
                    <w:t>ו תשע"ב-2012</w:t>
                  </w:r>
                </w:p>
              </w:txbxContent>
            </v:textbox>
          </v:shape>
        </w:pict>
      </w:r>
      <w:r>
        <w:rPr>
          <w:rtl/>
        </w:rPr>
        <w:t>(1</w:t>
      </w:r>
      <w:r>
        <w:rPr>
          <w:rFonts w:hint="cs"/>
          <w:rtl/>
        </w:rPr>
        <w:t>4</w:t>
      </w:r>
      <w:r>
        <w:rPr>
          <w:rtl/>
        </w:rPr>
        <w:t>)</w:t>
      </w:r>
      <w:r>
        <w:rPr>
          <w:rtl/>
        </w:rPr>
        <w:tab/>
      </w:r>
      <w:r>
        <w:rPr>
          <w:rStyle w:val="default"/>
          <w:rFonts w:cs="FrankRuehl"/>
          <w:rtl/>
        </w:rPr>
        <w:t>ח</w:t>
      </w:r>
      <w:r>
        <w:rPr>
          <w:rStyle w:val="default"/>
          <w:rFonts w:cs="FrankRuehl" w:hint="cs"/>
          <w:rtl/>
        </w:rPr>
        <w:t>וז</w:t>
      </w:r>
      <w:r>
        <w:rPr>
          <w:rStyle w:val="default"/>
          <w:rFonts w:cs="FrankRuehl"/>
          <w:rtl/>
        </w:rPr>
        <w:t>ה</w:t>
      </w:r>
      <w:r>
        <w:rPr>
          <w:rStyle w:val="default"/>
          <w:rFonts w:cs="FrankRuehl" w:hint="cs"/>
          <w:rtl/>
        </w:rPr>
        <w:t xml:space="preserve"> </w:t>
      </w:r>
      <w:r>
        <w:rPr>
          <w:rFonts w:hint="cs"/>
          <w:rtl/>
          <w:lang w:eastAsia="en-US"/>
        </w:rPr>
        <w:t>עם הסוכנות היהודית</w:t>
      </w:r>
      <w:r>
        <w:rPr>
          <w:rStyle w:val="default"/>
          <w:rFonts w:cs="FrankRuehl" w:hint="cs"/>
          <w:rtl/>
        </w:rPr>
        <w:t xml:space="preserve"> לארץ ישראל או עם תאגיד העוסק מטעמה, או בשיתוף עמה בהקצאת כספי מגבית, והחוזה נועד לאפשר ניצול כספי מגבית למען שיקום שכונות מצוקה או למען קידום חברתי של תושבי העיר</w:t>
      </w:r>
      <w:r w:rsidR="00893A82">
        <w:rPr>
          <w:rStyle w:val="default"/>
          <w:rFonts w:cs="FrankRuehl" w:hint="cs"/>
          <w:rtl/>
        </w:rPr>
        <w:t>;</w:t>
      </w:r>
    </w:p>
    <w:p w:rsidR="00893A82" w:rsidRPr="00030DEF" w:rsidRDefault="00893A82" w:rsidP="007F7044">
      <w:pPr>
        <w:pStyle w:val="P00"/>
        <w:spacing w:before="0"/>
        <w:ind w:left="624" w:right="1134"/>
        <w:rPr>
          <w:rFonts w:hint="cs"/>
          <w:vanish/>
          <w:color w:val="FF0000"/>
          <w:szCs w:val="20"/>
          <w:shd w:val="clear" w:color="auto" w:fill="FFFF99"/>
          <w:rtl/>
        </w:rPr>
      </w:pPr>
      <w:bookmarkStart w:id="525" w:name="Rov648"/>
      <w:r w:rsidRPr="00030DEF">
        <w:rPr>
          <w:rFonts w:hint="cs"/>
          <w:vanish/>
          <w:color w:val="FF0000"/>
          <w:szCs w:val="20"/>
          <w:shd w:val="clear" w:color="auto" w:fill="FFFF99"/>
          <w:rtl/>
        </w:rPr>
        <w:t>מיום 12.2.2012</w:t>
      </w:r>
    </w:p>
    <w:p w:rsidR="00893A82" w:rsidRPr="00030DEF" w:rsidRDefault="00893A82" w:rsidP="007F7044">
      <w:pPr>
        <w:pStyle w:val="P00"/>
        <w:spacing w:before="0"/>
        <w:ind w:left="624" w:right="1134"/>
        <w:rPr>
          <w:rFonts w:hint="cs"/>
          <w:vanish/>
          <w:szCs w:val="20"/>
          <w:shd w:val="clear" w:color="auto" w:fill="FFFF99"/>
          <w:rtl/>
        </w:rPr>
      </w:pPr>
      <w:r w:rsidRPr="00030DEF">
        <w:rPr>
          <w:rFonts w:hint="cs"/>
          <w:b/>
          <w:bCs/>
          <w:vanish/>
          <w:szCs w:val="20"/>
          <w:shd w:val="clear" w:color="auto" w:fill="FFFF99"/>
          <w:rtl/>
        </w:rPr>
        <w:t>צו תשע"ב-2012</w:t>
      </w:r>
    </w:p>
    <w:p w:rsidR="00893A82" w:rsidRPr="00030DEF" w:rsidRDefault="00893A82" w:rsidP="007F7044">
      <w:pPr>
        <w:pStyle w:val="P00"/>
        <w:spacing w:before="0"/>
        <w:ind w:left="624" w:right="1134"/>
        <w:rPr>
          <w:rFonts w:hint="cs"/>
          <w:vanish/>
          <w:szCs w:val="20"/>
          <w:shd w:val="clear" w:color="auto" w:fill="FFFF99"/>
          <w:rtl/>
        </w:rPr>
      </w:pPr>
      <w:hyperlink r:id="rId394" w:history="1">
        <w:r w:rsidRPr="00030DEF">
          <w:rPr>
            <w:rStyle w:val="Hyperlink"/>
            <w:rFonts w:hint="cs"/>
            <w:vanish/>
            <w:szCs w:val="20"/>
            <w:shd w:val="clear" w:color="auto" w:fill="FFFF99"/>
            <w:rtl/>
          </w:rPr>
          <w:t>ק"ת תשע"ב מס' 7077</w:t>
        </w:r>
      </w:hyperlink>
      <w:r w:rsidRPr="00030DEF">
        <w:rPr>
          <w:rFonts w:hint="cs"/>
          <w:vanish/>
          <w:szCs w:val="20"/>
          <w:shd w:val="clear" w:color="auto" w:fill="FFFF99"/>
          <w:rtl/>
        </w:rPr>
        <w:t xml:space="preserve"> מיום 12.1.2012 עמ' 606</w:t>
      </w:r>
    </w:p>
    <w:p w:rsidR="00893A82" w:rsidRPr="00C67FFA" w:rsidRDefault="00893A82" w:rsidP="007F7044">
      <w:pPr>
        <w:pStyle w:val="P00"/>
        <w:spacing w:before="0"/>
        <w:ind w:left="624" w:right="1134"/>
        <w:rPr>
          <w:rFonts w:hint="cs"/>
          <w:sz w:val="2"/>
          <w:szCs w:val="2"/>
          <w:rtl/>
        </w:rPr>
      </w:pPr>
      <w:r w:rsidRPr="00030DEF">
        <w:rPr>
          <w:rFonts w:hint="cs"/>
          <w:b/>
          <w:bCs/>
          <w:vanish/>
          <w:szCs w:val="20"/>
          <w:shd w:val="clear" w:color="auto" w:fill="FFFF99"/>
          <w:rtl/>
        </w:rPr>
        <w:t>הוספת פסקה 3(14)</w:t>
      </w:r>
      <w:bookmarkEnd w:id="525"/>
    </w:p>
    <w:p w:rsidR="00893A82" w:rsidRDefault="00893A82" w:rsidP="007F7044">
      <w:pPr>
        <w:pStyle w:val="P22"/>
        <w:tabs>
          <w:tab w:val="left" w:pos="624"/>
          <w:tab w:val="left" w:pos="1021"/>
        </w:tabs>
        <w:spacing w:before="72"/>
        <w:ind w:left="624" w:right="1134"/>
        <w:rPr>
          <w:rStyle w:val="default"/>
          <w:rFonts w:cs="FrankRuehl"/>
          <w:rtl/>
        </w:rPr>
      </w:pPr>
      <w:r>
        <w:rPr>
          <w:lang w:val="he-IL"/>
        </w:rPr>
        <w:pict>
          <v:rect id="_x0000_s2892" style="position:absolute;left:0;text-align:left;margin-left:464.5pt;margin-top:8.05pt;width:75.05pt;height:14.2pt;z-index:251965952" o:allowincell="f" filled="f" stroked="f" strokecolor="lime" strokeweight=".25pt">
            <v:textbox inset="0,0,0,0">
              <w:txbxContent>
                <w:p w:rsidR="00893A82" w:rsidRDefault="006E546C" w:rsidP="00893A82">
                  <w:pPr>
                    <w:spacing w:line="160" w:lineRule="exact"/>
                    <w:jc w:val="left"/>
                    <w:rPr>
                      <w:rFonts w:cs="Miriam"/>
                      <w:noProof/>
                      <w:szCs w:val="18"/>
                      <w:rtl/>
                    </w:rPr>
                  </w:pPr>
                  <w:r>
                    <w:rPr>
                      <w:rFonts w:cs="Miriam" w:hint="cs"/>
                      <w:szCs w:val="18"/>
                      <w:rtl/>
                    </w:rPr>
                    <w:t xml:space="preserve">צו (מס' 4) </w:t>
                  </w:r>
                  <w:r>
                    <w:rPr>
                      <w:rFonts w:cs="Miriam"/>
                      <w:szCs w:val="18"/>
                      <w:rtl/>
                    </w:rPr>
                    <w:br/>
                  </w:r>
                  <w:r w:rsidR="00893A82">
                    <w:rPr>
                      <w:rFonts w:cs="Miriam" w:hint="cs"/>
                      <w:szCs w:val="18"/>
                      <w:rtl/>
                    </w:rPr>
                    <w:t>תשע"ח-2018</w:t>
                  </w:r>
                </w:p>
              </w:txbxContent>
            </v:textbox>
            <w10:anchorlock/>
          </v:rect>
        </w:pict>
      </w:r>
      <w:r>
        <w:rPr>
          <w:rStyle w:val="default"/>
          <w:rFonts w:cs="FrankRuehl"/>
          <w:rtl/>
        </w:rPr>
        <w:t>(1</w:t>
      </w:r>
      <w:r>
        <w:rPr>
          <w:rStyle w:val="default"/>
          <w:rFonts w:cs="FrankRuehl" w:hint="cs"/>
          <w:rtl/>
        </w:rPr>
        <w:t>5</w:t>
      </w:r>
      <w:r>
        <w:rPr>
          <w:rStyle w:val="default"/>
          <w:rFonts w:cs="FrankRuehl"/>
          <w:rtl/>
        </w:rPr>
        <w:t>)</w:t>
      </w:r>
      <w:r>
        <w:rPr>
          <w:rStyle w:val="default"/>
          <w:rFonts w:cs="FrankRuehl"/>
          <w:rtl/>
        </w:rPr>
        <w:tab/>
      </w:r>
      <w:r>
        <w:rPr>
          <w:rStyle w:val="default"/>
          <w:rFonts w:cs="FrankRuehl" w:hint="cs"/>
          <w:rtl/>
        </w:rPr>
        <w:t>התקשרות לרכישת שירותי ניהול ופיקוח עם חברה שבעלי המניות שלה הם רוב הרשויות המקומיות, ובלבד שיתקיימו כל אלה:</w:t>
      </w:r>
    </w:p>
    <w:p w:rsidR="00893A82" w:rsidRDefault="00893A82" w:rsidP="007F7044">
      <w:pPr>
        <w:pStyle w:val="P33"/>
        <w:tabs>
          <w:tab w:val="left" w:pos="624"/>
          <w:tab w:val="left" w:pos="1021"/>
          <w:tab w:val="left" w:pos="1474"/>
        </w:tabs>
        <w:spacing w:before="72"/>
        <w:ind w:left="1021"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השר אישר את שיעור התמורה שבהסכם;</w:t>
      </w:r>
    </w:p>
    <w:p w:rsidR="00893A82" w:rsidRDefault="006E546C" w:rsidP="006E546C">
      <w:pPr>
        <w:pStyle w:val="P33"/>
        <w:tabs>
          <w:tab w:val="left" w:pos="624"/>
          <w:tab w:val="left" w:pos="1021"/>
          <w:tab w:val="left" w:pos="1474"/>
        </w:tabs>
        <w:spacing w:before="72"/>
        <w:ind w:left="1021" w:right="1134"/>
        <w:rPr>
          <w:rStyle w:val="default"/>
          <w:rFonts w:cs="FrankRuehl"/>
          <w:rtl/>
        </w:rPr>
      </w:pPr>
      <w:bookmarkStart w:id="526" w:name="_Hlk75450415"/>
      <w:r w:rsidRPr="00E71090">
        <w:rPr>
          <w:rStyle w:val="default"/>
          <w:rFonts w:cs="FrankRuehl"/>
        </w:rPr>
        <w:pict>
          <v:rect id="_x0000_s2900" style="position:absolute;left:0;text-align:left;margin-left:464.35pt;margin-top:7.1pt;width:75.05pt;height:27.85pt;z-index:251971072" o:allowincell="f" filled="f" stroked="f" strokecolor="lime" strokeweight=".25pt">
            <v:textbox inset="0,0,0,0">
              <w:txbxContent>
                <w:p w:rsidR="006E546C" w:rsidRDefault="006E546C" w:rsidP="006E546C">
                  <w:pPr>
                    <w:spacing w:line="160" w:lineRule="exact"/>
                    <w:jc w:val="left"/>
                    <w:rPr>
                      <w:rFonts w:cs="Miriam"/>
                      <w:noProof/>
                      <w:sz w:val="18"/>
                      <w:szCs w:val="18"/>
                      <w:rtl/>
                    </w:rPr>
                  </w:pPr>
                  <w:r>
                    <w:rPr>
                      <w:rFonts w:cs="Miriam" w:hint="cs"/>
                      <w:sz w:val="18"/>
                      <w:szCs w:val="18"/>
                      <w:rtl/>
                    </w:rPr>
                    <w:t xml:space="preserve">הוראת שעה </w:t>
                  </w:r>
                  <w:r>
                    <w:rPr>
                      <w:rFonts w:cs="Miriam"/>
                      <w:sz w:val="18"/>
                      <w:szCs w:val="18"/>
                      <w:rtl/>
                    </w:rPr>
                    <w:br/>
                  </w:r>
                  <w:r>
                    <w:rPr>
                      <w:rFonts w:cs="Miriam" w:hint="cs"/>
                      <w:sz w:val="18"/>
                      <w:szCs w:val="18"/>
                      <w:rtl/>
                    </w:rPr>
                    <w:t>תשע"ח-2018</w:t>
                  </w:r>
                  <w:r>
                    <w:rPr>
                      <w:rFonts w:cs="Miriam" w:hint="cs"/>
                      <w:noProof/>
                      <w:sz w:val="18"/>
                      <w:szCs w:val="18"/>
                      <w:rtl/>
                    </w:rPr>
                    <w:t xml:space="preserve"> (תיקון) תשפ"א-2021</w:t>
                  </w:r>
                </w:p>
              </w:txbxContent>
            </v:textbox>
            <w10:anchorlock/>
          </v:rect>
        </w:pict>
      </w:r>
      <w:r w:rsidRPr="006E546C">
        <w:rPr>
          <w:rStyle w:val="default"/>
          <w:rFonts w:cs="FrankRuehl" w:hint="cs"/>
          <w:rtl/>
        </w:rPr>
        <w:t>(ב)</w:t>
      </w:r>
      <w:r w:rsidRPr="006E546C">
        <w:rPr>
          <w:rStyle w:val="default"/>
          <w:rFonts w:cs="FrankRuehl"/>
          <w:rtl/>
        </w:rPr>
        <w:tab/>
      </w:r>
      <w:r w:rsidR="00893A82">
        <w:rPr>
          <w:rStyle w:val="default"/>
          <w:rFonts w:cs="FrankRuehl" w:hint="cs"/>
          <w:rtl/>
        </w:rPr>
        <w:t xml:space="preserve">ועדה, שחבריה הם המנהל הכללי, ובאין מנהל כללי </w:t>
      </w:r>
      <w:r w:rsidR="00893A82">
        <w:rPr>
          <w:rStyle w:val="default"/>
          <w:rFonts w:cs="FrankRuehl"/>
          <w:rtl/>
        </w:rPr>
        <w:t>–</w:t>
      </w:r>
      <w:r w:rsidR="00893A82">
        <w:rPr>
          <w:rStyle w:val="default"/>
          <w:rFonts w:cs="FrankRuehl" w:hint="cs"/>
          <w:rtl/>
        </w:rPr>
        <w:t xml:space="preserve"> מזכיר המועצה המקומית, והוא יהיה היושב ראש, גזבר המועצה המקומית והיועץ המשפטי למועצה המקומית, שוכנעה, לאחר בחינת האפשרות לערוך את ההתקשרות בדרך של מכרז, כי ההתקשרות נדרשת מטעמי חיסכון ויעילות, </w:t>
      </w:r>
      <w:r w:rsidRPr="006E546C">
        <w:rPr>
          <w:rStyle w:val="default"/>
          <w:rFonts w:cs="FrankRuehl"/>
          <w:rtl/>
        </w:rPr>
        <w:t xml:space="preserve">וכי היא מיטיבה עם </w:t>
      </w:r>
      <w:r w:rsidRPr="006E546C">
        <w:rPr>
          <w:rStyle w:val="default"/>
          <w:rFonts w:cs="FrankRuehl" w:hint="cs"/>
          <w:rtl/>
        </w:rPr>
        <w:t>המועצה המקומית</w:t>
      </w:r>
      <w:r w:rsidRPr="006E546C">
        <w:rPr>
          <w:rStyle w:val="default"/>
          <w:rFonts w:cs="FrankRuehl"/>
          <w:rtl/>
        </w:rPr>
        <w:t>, וזאת בשים לב לעקרונות השוויון וההגינות</w:t>
      </w:r>
      <w:r w:rsidR="00893A82">
        <w:rPr>
          <w:rStyle w:val="default"/>
          <w:rFonts w:cs="FrankRuehl" w:hint="cs"/>
          <w:rtl/>
        </w:rPr>
        <w:t>;</w:t>
      </w:r>
    </w:p>
    <w:p w:rsidR="00893A82" w:rsidRDefault="006E546C" w:rsidP="006E546C">
      <w:pPr>
        <w:pStyle w:val="P33"/>
        <w:tabs>
          <w:tab w:val="left" w:pos="624"/>
          <w:tab w:val="left" w:pos="1021"/>
          <w:tab w:val="left" w:pos="1474"/>
        </w:tabs>
        <w:spacing w:before="72"/>
        <w:ind w:left="1021" w:right="1134"/>
        <w:rPr>
          <w:rStyle w:val="default"/>
          <w:rFonts w:cs="FrankRuehl"/>
          <w:rtl/>
        </w:rPr>
      </w:pPr>
      <w:bookmarkStart w:id="527" w:name="_Hlk75450426"/>
      <w:bookmarkEnd w:id="526"/>
      <w:r w:rsidRPr="00E71090">
        <w:rPr>
          <w:rStyle w:val="default"/>
          <w:rFonts w:cs="FrankRuehl"/>
        </w:rPr>
        <w:pict>
          <v:rect id="_x0000_s2901" style="position:absolute;left:0;text-align:left;margin-left:464.35pt;margin-top:7.1pt;width:75.05pt;height:27.85pt;z-index:251972096" o:allowincell="f" filled="f" stroked="f" strokecolor="lime" strokeweight=".25pt">
            <v:textbox inset="0,0,0,0">
              <w:txbxContent>
                <w:p w:rsidR="006E546C" w:rsidRDefault="006E546C" w:rsidP="006E546C">
                  <w:pPr>
                    <w:spacing w:line="160" w:lineRule="exact"/>
                    <w:jc w:val="left"/>
                    <w:rPr>
                      <w:rFonts w:cs="Miriam"/>
                      <w:noProof/>
                      <w:sz w:val="18"/>
                      <w:szCs w:val="18"/>
                      <w:rtl/>
                    </w:rPr>
                  </w:pPr>
                  <w:r>
                    <w:rPr>
                      <w:rFonts w:cs="Miriam" w:hint="cs"/>
                      <w:sz w:val="18"/>
                      <w:szCs w:val="18"/>
                      <w:rtl/>
                    </w:rPr>
                    <w:t xml:space="preserve">הוראת שעה </w:t>
                  </w:r>
                  <w:r>
                    <w:rPr>
                      <w:rFonts w:cs="Miriam"/>
                      <w:sz w:val="18"/>
                      <w:szCs w:val="18"/>
                      <w:rtl/>
                    </w:rPr>
                    <w:br/>
                  </w:r>
                  <w:r>
                    <w:rPr>
                      <w:rFonts w:cs="Miriam" w:hint="cs"/>
                      <w:sz w:val="18"/>
                      <w:szCs w:val="18"/>
                      <w:rtl/>
                    </w:rPr>
                    <w:t>תשע"ח-2018</w:t>
                  </w:r>
                  <w:r>
                    <w:rPr>
                      <w:rFonts w:cs="Miriam" w:hint="cs"/>
                      <w:noProof/>
                      <w:sz w:val="18"/>
                      <w:szCs w:val="18"/>
                      <w:rtl/>
                    </w:rPr>
                    <w:t xml:space="preserve"> (תיקון) תשפ"א-2021</w:t>
                  </w:r>
                </w:p>
              </w:txbxContent>
            </v:textbox>
            <w10:anchorlock/>
          </v:rect>
        </w:pict>
      </w:r>
      <w:r w:rsidRPr="006E546C">
        <w:rPr>
          <w:rStyle w:val="default"/>
          <w:rFonts w:cs="FrankRuehl" w:hint="cs"/>
          <w:rtl/>
        </w:rPr>
        <w:t>(ג)</w:t>
      </w:r>
      <w:r w:rsidRPr="006E546C">
        <w:rPr>
          <w:rStyle w:val="default"/>
          <w:rFonts w:cs="FrankRuehl"/>
          <w:rtl/>
        </w:rPr>
        <w:tab/>
        <w:t xml:space="preserve">החברה התחייבה כי התקשרויותיה עם צדדים נוספים שנובעות מההתקשרות עם </w:t>
      </w:r>
      <w:r w:rsidRPr="006E546C">
        <w:rPr>
          <w:rStyle w:val="default"/>
          <w:rFonts w:cs="FrankRuehl" w:hint="cs"/>
          <w:rtl/>
        </w:rPr>
        <w:t>המועצה המקומית</w:t>
      </w:r>
      <w:r w:rsidRPr="006E546C">
        <w:rPr>
          <w:rStyle w:val="default"/>
          <w:rFonts w:cs="FrankRuehl"/>
          <w:rtl/>
        </w:rPr>
        <w:t xml:space="preserve">, ייעשו לפי דיני המכרזים החלים על </w:t>
      </w:r>
      <w:r w:rsidRPr="006E546C">
        <w:rPr>
          <w:rStyle w:val="default"/>
          <w:rFonts w:cs="FrankRuehl" w:hint="cs"/>
          <w:rtl/>
        </w:rPr>
        <w:t>המועצה המקומית</w:t>
      </w:r>
      <w:r w:rsidRPr="006E546C">
        <w:rPr>
          <w:rStyle w:val="default"/>
          <w:rFonts w:cs="FrankRuehl"/>
          <w:rtl/>
        </w:rPr>
        <w:t>, בשינויים המחויבים</w:t>
      </w:r>
      <w:r w:rsidR="007A0966">
        <w:rPr>
          <w:rStyle w:val="default"/>
          <w:rFonts w:cs="FrankRuehl" w:hint="cs"/>
          <w:rtl/>
        </w:rPr>
        <w:t>;</w:t>
      </w:r>
    </w:p>
    <w:p w:rsidR="006E546C" w:rsidRPr="006E546C" w:rsidRDefault="006E546C" w:rsidP="006E546C">
      <w:pPr>
        <w:pStyle w:val="P22"/>
        <w:tabs>
          <w:tab w:val="left" w:pos="624"/>
          <w:tab w:val="left" w:pos="1021"/>
        </w:tabs>
        <w:spacing w:before="72"/>
        <w:ind w:left="624" w:right="1134"/>
        <w:rPr>
          <w:rStyle w:val="default"/>
          <w:rFonts w:cs="FrankRuehl" w:hint="cs"/>
          <w:rtl/>
        </w:rPr>
      </w:pPr>
      <w:bookmarkStart w:id="528" w:name="_Hlk75450389"/>
      <w:bookmarkEnd w:id="527"/>
      <w:r w:rsidRPr="00E71090">
        <w:rPr>
          <w:rStyle w:val="default"/>
          <w:rFonts w:cs="FrankRuehl"/>
        </w:rPr>
        <w:pict>
          <v:rect id="_x0000_s2902" style="position:absolute;left:0;text-align:left;margin-left:464.35pt;margin-top:7.1pt;width:75.05pt;height:27.85pt;z-index:251973120" o:allowincell="f" filled="f" stroked="f" strokecolor="lime" strokeweight=".25pt">
            <v:textbox inset="0,0,0,0">
              <w:txbxContent>
                <w:p w:rsidR="006E546C" w:rsidRDefault="006E546C" w:rsidP="006E546C">
                  <w:pPr>
                    <w:spacing w:line="160" w:lineRule="exact"/>
                    <w:jc w:val="left"/>
                    <w:rPr>
                      <w:rFonts w:cs="Miriam"/>
                      <w:noProof/>
                      <w:sz w:val="18"/>
                      <w:szCs w:val="18"/>
                      <w:rtl/>
                    </w:rPr>
                  </w:pPr>
                  <w:r>
                    <w:rPr>
                      <w:rFonts w:cs="Miriam" w:hint="cs"/>
                      <w:sz w:val="18"/>
                      <w:szCs w:val="18"/>
                      <w:rtl/>
                    </w:rPr>
                    <w:t xml:space="preserve">הוראת שעה </w:t>
                  </w:r>
                  <w:r>
                    <w:rPr>
                      <w:rFonts w:cs="Miriam"/>
                      <w:sz w:val="18"/>
                      <w:szCs w:val="18"/>
                      <w:rtl/>
                    </w:rPr>
                    <w:br/>
                  </w:r>
                  <w:r>
                    <w:rPr>
                      <w:rFonts w:cs="Miriam" w:hint="cs"/>
                      <w:sz w:val="18"/>
                      <w:szCs w:val="18"/>
                      <w:rtl/>
                    </w:rPr>
                    <w:t>תשע"ח-2018</w:t>
                  </w:r>
                  <w:r>
                    <w:rPr>
                      <w:rFonts w:cs="Miriam" w:hint="cs"/>
                      <w:noProof/>
                      <w:sz w:val="18"/>
                      <w:szCs w:val="18"/>
                      <w:rtl/>
                    </w:rPr>
                    <w:t xml:space="preserve"> (תיקון) תשפ"א-2021</w:t>
                  </w:r>
                </w:p>
              </w:txbxContent>
            </v:textbox>
            <w10:anchorlock/>
          </v:rect>
        </w:pict>
      </w:r>
      <w:r w:rsidRPr="006E546C">
        <w:rPr>
          <w:rStyle w:val="default"/>
          <w:rFonts w:cs="FrankRuehl" w:hint="cs"/>
          <w:rtl/>
        </w:rPr>
        <w:t xml:space="preserve">החלטות </w:t>
      </w:r>
      <w:r w:rsidRPr="006E546C">
        <w:rPr>
          <w:rStyle w:val="default"/>
          <w:rFonts w:cs="FrankRuehl"/>
          <w:rtl/>
        </w:rPr>
        <w:t xml:space="preserve">הוועדה לפי פסקת משנה (ב) ינומקו ויפורסמו באתר האינטרנט של </w:t>
      </w:r>
      <w:r w:rsidRPr="006E546C">
        <w:rPr>
          <w:rStyle w:val="default"/>
          <w:rFonts w:cs="FrankRuehl" w:hint="cs"/>
          <w:rtl/>
        </w:rPr>
        <w:t>המועצה המקומית</w:t>
      </w:r>
      <w:r w:rsidRPr="006E546C">
        <w:rPr>
          <w:rStyle w:val="default"/>
          <w:rFonts w:cs="FrankRuehl"/>
          <w:rtl/>
        </w:rPr>
        <w:t xml:space="preserve"> שבעה ימי עבודה לפחות לפני כריתת החוזה, לרבות האפשרות לפנות לוועדה בנושא, והתקופה שבה ניתן לפנות כאמור, אלא אם כן החליטה הוועדה אחרת בהחלטה מנומקת מטעמים של דחיפות; הסכם שנערך לפי פסקה זו יפורסם באתר האינטרנט של </w:t>
      </w:r>
      <w:r w:rsidRPr="006E546C">
        <w:rPr>
          <w:rStyle w:val="default"/>
          <w:rFonts w:cs="FrankRuehl" w:hint="cs"/>
          <w:rtl/>
        </w:rPr>
        <w:t>המועצה המקומית</w:t>
      </w:r>
      <w:r w:rsidRPr="006E546C">
        <w:rPr>
          <w:rStyle w:val="default"/>
          <w:rFonts w:cs="FrankRuehl"/>
          <w:rtl/>
        </w:rPr>
        <w:t xml:space="preserve"> לא יאוחר משבעה ימי עבודה מיום כריתתו</w:t>
      </w:r>
      <w:r w:rsidRPr="006E546C">
        <w:rPr>
          <w:rStyle w:val="default"/>
          <w:rFonts w:cs="FrankRuehl" w:hint="cs"/>
          <w:rtl/>
        </w:rPr>
        <w:t>;</w:t>
      </w:r>
    </w:p>
    <w:p w:rsidR="007A0966" w:rsidRPr="00030DEF" w:rsidRDefault="007A0966" w:rsidP="007F7044">
      <w:pPr>
        <w:pStyle w:val="P00"/>
        <w:spacing w:before="0"/>
        <w:ind w:left="624" w:right="1134"/>
        <w:rPr>
          <w:rStyle w:val="default"/>
          <w:rFonts w:cs="FrankRuehl"/>
          <w:vanish/>
          <w:color w:val="FF0000"/>
          <w:szCs w:val="20"/>
          <w:shd w:val="clear" w:color="auto" w:fill="FFFF99"/>
          <w:rtl/>
        </w:rPr>
      </w:pPr>
      <w:bookmarkStart w:id="529" w:name="Rov699"/>
      <w:bookmarkEnd w:id="528"/>
      <w:r w:rsidRPr="00030DEF">
        <w:rPr>
          <w:rStyle w:val="default"/>
          <w:rFonts w:cs="FrankRuehl" w:hint="cs"/>
          <w:vanish/>
          <w:color w:val="FF0000"/>
          <w:szCs w:val="20"/>
          <w:shd w:val="clear" w:color="auto" w:fill="FFFF99"/>
          <w:rtl/>
        </w:rPr>
        <w:t>מיום 11.1.2018</w:t>
      </w:r>
    </w:p>
    <w:p w:rsidR="007A0966" w:rsidRPr="00030DEF" w:rsidRDefault="006E546C" w:rsidP="007F7044">
      <w:pPr>
        <w:pStyle w:val="P00"/>
        <w:spacing w:before="0"/>
        <w:ind w:left="624" w:right="1134"/>
        <w:rPr>
          <w:rStyle w:val="default"/>
          <w:rFonts w:cs="FrankRuehl"/>
          <w:vanish/>
          <w:szCs w:val="20"/>
          <w:shd w:val="clear" w:color="auto" w:fill="FFFF99"/>
          <w:rtl/>
        </w:rPr>
      </w:pPr>
      <w:r w:rsidRPr="00030DEF">
        <w:rPr>
          <w:rStyle w:val="default"/>
          <w:rFonts w:cs="FrankRuehl" w:hint="cs"/>
          <w:b/>
          <w:bCs/>
          <w:vanish/>
          <w:szCs w:val="20"/>
          <w:shd w:val="clear" w:color="auto" w:fill="FFFF99"/>
          <w:rtl/>
        </w:rPr>
        <w:t>צו (מס' 4)</w:t>
      </w:r>
      <w:r w:rsidR="007A0966" w:rsidRPr="00030DEF">
        <w:rPr>
          <w:rStyle w:val="default"/>
          <w:rFonts w:cs="FrankRuehl" w:hint="cs"/>
          <w:b/>
          <w:bCs/>
          <w:vanish/>
          <w:szCs w:val="20"/>
          <w:shd w:val="clear" w:color="auto" w:fill="FFFF99"/>
          <w:rtl/>
        </w:rPr>
        <w:t xml:space="preserve"> תשע"ח-2018</w:t>
      </w:r>
    </w:p>
    <w:p w:rsidR="007A0966" w:rsidRPr="00030DEF" w:rsidRDefault="007A0966" w:rsidP="007F7044">
      <w:pPr>
        <w:pStyle w:val="P00"/>
        <w:spacing w:before="0"/>
        <w:ind w:left="624" w:right="1134"/>
        <w:rPr>
          <w:rStyle w:val="default"/>
          <w:rFonts w:cs="FrankRuehl"/>
          <w:vanish/>
          <w:szCs w:val="20"/>
          <w:shd w:val="clear" w:color="auto" w:fill="FFFF99"/>
          <w:rtl/>
        </w:rPr>
      </w:pPr>
      <w:hyperlink r:id="rId395" w:history="1">
        <w:r w:rsidRPr="00030DEF">
          <w:rPr>
            <w:rStyle w:val="Hyperlink"/>
            <w:rFonts w:hint="cs"/>
            <w:vanish/>
            <w:szCs w:val="20"/>
            <w:shd w:val="clear" w:color="auto" w:fill="FFFF99"/>
            <w:rtl/>
          </w:rPr>
          <w:t>ק"ת תשע"ח מס' 7928</w:t>
        </w:r>
      </w:hyperlink>
      <w:r w:rsidRPr="00030DEF">
        <w:rPr>
          <w:rStyle w:val="default"/>
          <w:rFonts w:cs="FrankRuehl" w:hint="cs"/>
          <w:vanish/>
          <w:szCs w:val="20"/>
          <w:shd w:val="clear" w:color="auto" w:fill="FFFF99"/>
          <w:rtl/>
        </w:rPr>
        <w:t xml:space="preserve"> מיום 11.1.2018 עמ' 820</w:t>
      </w:r>
    </w:p>
    <w:p w:rsidR="006E546C" w:rsidRPr="00030DEF" w:rsidRDefault="006E546C" w:rsidP="006E546C">
      <w:pPr>
        <w:pStyle w:val="P22"/>
        <w:spacing w:before="0"/>
        <w:ind w:left="624" w:right="1134"/>
        <w:rPr>
          <w:rFonts w:ascii="FrankRuehl" w:hAnsi="FrankRuehl"/>
          <w:vanish/>
          <w:szCs w:val="20"/>
          <w:shd w:val="clear" w:color="auto" w:fill="FFFF99"/>
          <w:rtl/>
        </w:rPr>
      </w:pPr>
      <w:bookmarkStart w:id="530" w:name="_Hlk75450135"/>
      <w:r w:rsidRPr="00030DEF">
        <w:rPr>
          <w:rFonts w:ascii="FrankRuehl" w:hAnsi="FrankRuehl" w:hint="cs"/>
          <w:b/>
          <w:bCs/>
          <w:vanish/>
          <w:szCs w:val="20"/>
          <w:shd w:val="clear" w:color="auto" w:fill="FFFF99"/>
          <w:rtl/>
        </w:rPr>
        <w:t>הוראת שעה תשע"ח-2018 (תיקון) תשפ"א-2021</w:t>
      </w:r>
    </w:p>
    <w:p w:rsidR="006E546C" w:rsidRPr="00030DEF" w:rsidRDefault="006E546C" w:rsidP="006E546C">
      <w:pPr>
        <w:pStyle w:val="P22"/>
        <w:spacing w:before="0"/>
        <w:ind w:left="624" w:right="1134"/>
        <w:rPr>
          <w:rFonts w:ascii="FrankRuehl" w:hAnsi="FrankRuehl"/>
          <w:vanish/>
          <w:szCs w:val="20"/>
          <w:shd w:val="clear" w:color="auto" w:fill="FFFF99"/>
          <w:rtl/>
        </w:rPr>
      </w:pPr>
      <w:hyperlink r:id="rId396" w:history="1">
        <w:r w:rsidRPr="00030DEF">
          <w:rPr>
            <w:rStyle w:val="Hyperlink"/>
            <w:rFonts w:ascii="FrankRuehl" w:hAnsi="FrankRuehl" w:hint="cs"/>
            <w:vanish/>
            <w:szCs w:val="20"/>
            <w:shd w:val="clear" w:color="auto" w:fill="FFFF99"/>
            <w:rtl/>
          </w:rPr>
          <w:t>ק"ת תשפ"א מס' 9456</w:t>
        </w:r>
      </w:hyperlink>
      <w:r w:rsidRPr="00030DEF">
        <w:rPr>
          <w:rFonts w:ascii="FrankRuehl" w:hAnsi="FrankRuehl" w:hint="cs"/>
          <w:vanish/>
          <w:szCs w:val="20"/>
          <w:shd w:val="clear" w:color="auto" w:fill="FFFF99"/>
          <w:rtl/>
        </w:rPr>
        <w:t xml:space="preserve"> מיום 24.6.2021 עמ' 3446</w:t>
      </w:r>
    </w:p>
    <w:bookmarkEnd w:id="530"/>
    <w:p w:rsidR="006E546C" w:rsidRPr="00030DEF" w:rsidRDefault="007A0966" w:rsidP="007F7044">
      <w:pPr>
        <w:pStyle w:val="P00"/>
        <w:spacing w:before="0"/>
        <w:ind w:left="624" w:right="1134"/>
        <w:rPr>
          <w:rStyle w:val="default"/>
          <w:rFonts w:cs="FrankRuehl"/>
          <w:b/>
          <w:bCs/>
          <w:vanish/>
          <w:szCs w:val="20"/>
          <w:shd w:val="clear" w:color="auto" w:fill="FFFF99"/>
          <w:rtl/>
        </w:rPr>
      </w:pPr>
      <w:r w:rsidRPr="00030DEF">
        <w:rPr>
          <w:rStyle w:val="default"/>
          <w:rFonts w:cs="FrankRuehl" w:hint="cs"/>
          <w:b/>
          <w:bCs/>
          <w:vanish/>
          <w:szCs w:val="20"/>
          <w:shd w:val="clear" w:color="auto" w:fill="FFFF99"/>
          <w:rtl/>
        </w:rPr>
        <w:t>הוספת פסקה 3(15</w:t>
      </w:r>
      <w:r w:rsidR="006E546C" w:rsidRPr="00030DEF">
        <w:rPr>
          <w:rStyle w:val="default"/>
          <w:rFonts w:cs="FrankRuehl" w:hint="cs"/>
          <w:b/>
          <w:bCs/>
          <w:vanish/>
          <w:szCs w:val="20"/>
          <w:shd w:val="clear" w:color="auto" w:fill="FFFF99"/>
          <w:rtl/>
        </w:rPr>
        <w:t>)</w:t>
      </w:r>
    </w:p>
    <w:p w:rsidR="006E546C" w:rsidRPr="00030DEF" w:rsidRDefault="006E546C" w:rsidP="006E546C">
      <w:pPr>
        <w:pStyle w:val="P22"/>
        <w:spacing w:before="0"/>
        <w:ind w:left="624" w:right="1134"/>
        <w:rPr>
          <w:rFonts w:ascii="FrankRuehl" w:hAnsi="FrankRuehl"/>
          <w:vanish/>
          <w:szCs w:val="20"/>
          <w:shd w:val="clear" w:color="auto" w:fill="FFFF99"/>
          <w:rtl/>
        </w:rPr>
      </w:pPr>
      <w:bookmarkStart w:id="531" w:name="_Hlk75450162"/>
    </w:p>
    <w:p w:rsidR="006E546C" w:rsidRPr="00030DEF" w:rsidRDefault="006E546C" w:rsidP="006E546C">
      <w:pPr>
        <w:pStyle w:val="P22"/>
        <w:spacing w:before="0"/>
        <w:ind w:left="624" w:right="1134"/>
        <w:rPr>
          <w:rFonts w:ascii="FrankRuehl" w:hAnsi="FrankRuehl"/>
          <w:vanish/>
          <w:color w:val="FF0000"/>
          <w:szCs w:val="20"/>
          <w:shd w:val="clear" w:color="auto" w:fill="FFFF99"/>
          <w:rtl/>
        </w:rPr>
      </w:pPr>
      <w:r w:rsidRPr="00030DEF">
        <w:rPr>
          <w:rFonts w:ascii="FrankRuehl" w:hAnsi="FrankRuehl" w:hint="cs"/>
          <w:vanish/>
          <w:color w:val="FF0000"/>
          <w:szCs w:val="20"/>
          <w:shd w:val="clear" w:color="auto" w:fill="FFFF99"/>
          <w:rtl/>
        </w:rPr>
        <w:t>מיום 24.6.2021</w:t>
      </w:r>
    </w:p>
    <w:p w:rsidR="006E546C" w:rsidRPr="00030DEF" w:rsidRDefault="006E546C" w:rsidP="006E546C">
      <w:pPr>
        <w:pStyle w:val="P22"/>
        <w:spacing w:before="0"/>
        <w:ind w:left="624" w:right="1134"/>
        <w:rPr>
          <w:rFonts w:ascii="FrankRuehl" w:hAnsi="FrankRuehl"/>
          <w:vanish/>
          <w:szCs w:val="20"/>
          <w:shd w:val="clear" w:color="auto" w:fill="FFFF99"/>
          <w:rtl/>
        </w:rPr>
      </w:pPr>
      <w:r w:rsidRPr="00030DEF">
        <w:rPr>
          <w:rFonts w:ascii="FrankRuehl" w:hAnsi="FrankRuehl" w:hint="cs"/>
          <w:b/>
          <w:bCs/>
          <w:vanish/>
          <w:szCs w:val="20"/>
          <w:shd w:val="clear" w:color="auto" w:fill="FFFF99"/>
          <w:rtl/>
        </w:rPr>
        <w:t>הוראת שעה תשע"ח-2018 (תיקון) תשפ"א-2021</w:t>
      </w:r>
    </w:p>
    <w:p w:rsidR="006E546C" w:rsidRPr="00030DEF" w:rsidRDefault="006E546C" w:rsidP="006E546C">
      <w:pPr>
        <w:pStyle w:val="P22"/>
        <w:spacing w:before="0"/>
        <w:ind w:left="624" w:right="1134"/>
        <w:rPr>
          <w:rFonts w:ascii="FrankRuehl" w:hAnsi="FrankRuehl"/>
          <w:vanish/>
          <w:szCs w:val="20"/>
          <w:shd w:val="clear" w:color="auto" w:fill="FFFF99"/>
          <w:rtl/>
        </w:rPr>
      </w:pPr>
      <w:hyperlink r:id="rId397" w:history="1">
        <w:r w:rsidRPr="00030DEF">
          <w:rPr>
            <w:rStyle w:val="Hyperlink"/>
            <w:rFonts w:ascii="FrankRuehl" w:hAnsi="FrankRuehl" w:hint="cs"/>
            <w:vanish/>
            <w:szCs w:val="20"/>
            <w:shd w:val="clear" w:color="auto" w:fill="FFFF99"/>
            <w:rtl/>
          </w:rPr>
          <w:t>ק"ת תשפ"א מס' 9456</w:t>
        </w:r>
      </w:hyperlink>
      <w:r w:rsidRPr="00030DEF">
        <w:rPr>
          <w:rFonts w:ascii="FrankRuehl" w:hAnsi="FrankRuehl" w:hint="cs"/>
          <w:vanish/>
          <w:szCs w:val="20"/>
          <w:shd w:val="clear" w:color="auto" w:fill="FFFF99"/>
          <w:rtl/>
        </w:rPr>
        <w:t xml:space="preserve"> מיום 24.6.2021 עמ' 3446</w:t>
      </w:r>
    </w:p>
    <w:bookmarkEnd w:id="531"/>
    <w:p w:rsidR="006E546C" w:rsidRPr="00030DEF" w:rsidRDefault="006E546C" w:rsidP="006E546C">
      <w:pPr>
        <w:pStyle w:val="P11"/>
        <w:ind w:left="624" w:right="1134"/>
        <w:rPr>
          <w:rStyle w:val="default"/>
          <w:rFonts w:cs="FrankRuehl"/>
          <w:vanish/>
          <w:sz w:val="22"/>
          <w:szCs w:val="22"/>
          <w:shd w:val="clear" w:color="auto" w:fill="FFFF99"/>
          <w:rtl/>
        </w:rPr>
      </w:pPr>
      <w:r w:rsidRPr="00030DEF">
        <w:rPr>
          <w:rStyle w:val="default"/>
          <w:rFonts w:cs="FrankRuehl"/>
          <w:vanish/>
          <w:sz w:val="22"/>
          <w:szCs w:val="22"/>
          <w:shd w:val="clear" w:color="auto" w:fill="FFFF99"/>
          <w:rtl/>
        </w:rPr>
        <w:t>(1</w:t>
      </w:r>
      <w:r w:rsidRPr="00030DEF">
        <w:rPr>
          <w:rStyle w:val="default"/>
          <w:rFonts w:cs="FrankRuehl" w:hint="cs"/>
          <w:vanish/>
          <w:sz w:val="22"/>
          <w:szCs w:val="22"/>
          <w:shd w:val="clear" w:color="auto" w:fill="FFFF99"/>
          <w:rtl/>
        </w:rPr>
        <w:t>5</w:t>
      </w:r>
      <w:r w:rsidRPr="00030DEF">
        <w:rPr>
          <w:rStyle w:val="default"/>
          <w:rFonts w:cs="FrankRuehl"/>
          <w:vanish/>
          <w:sz w:val="22"/>
          <w:szCs w:val="22"/>
          <w:shd w:val="clear" w:color="auto" w:fill="FFFF99"/>
          <w:rtl/>
        </w:rPr>
        <w:t>)</w:t>
      </w:r>
      <w:r w:rsidRPr="00030DEF">
        <w:rPr>
          <w:rStyle w:val="default"/>
          <w:rFonts w:cs="FrankRuehl"/>
          <w:vanish/>
          <w:sz w:val="22"/>
          <w:szCs w:val="22"/>
          <w:shd w:val="clear" w:color="auto" w:fill="FFFF99"/>
          <w:rtl/>
        </w:rPr>
        <w:tab/>
      </w:r>
      <w:r w:rsidRPr="00030DEF">
        <w:rPr>
          <w:rStyle w:val="default"/>
          <w:rFonts w:cs="FrankRuehl" w:hint="cs"/>
          <w:vanish/>
          <w:sz w:val="22"/>
          <w:szCs w:val="22"/>
          <w:shd w:val="clear" w:color="auto" w:fill="FFFF99"/>
          <w:rtl/>
        </w:rPr>
        <w:t>התקשרות לרכישת שירותי ניהול ופיקוח עם חברה שבעלי המניות שלה הם רוב הרשויות המקומיות, ובלבד שיתקיימו כל אלה:</w:t>
      </w:r>
    </w:p>
    <w:p w:rsidR="006E546C" w:rsidRPr="00030DEF" w:rsidRDefault="006E546C" w:rsidP="006E546C">
      <w:pPr>
        <w:pStyle w:val="P11"/>
        <w:spacing w:before="0"/>
        <w:ind w:left="1021" w:right="1134"/>
        <w:rPr>
          <w:rStyle w:val="default"/>
          <w:rFonts w:cs="FrankRuehl"/>
          <w:vanish/>
          <w:sz w:val="22"/>
          <w:szCs w:val="22"/>
          <w:shd w:val="clear" w:color="auto" w:fill="FFFF99"/>
          <w:rtl/>
        </w:rPr>
      </w:pPr>
      <w:r w:rsidRPr="00030DEF">
        <w:rPr>
          <w:rStyle w:val="default"/>
          <w:rFonts w:cs="FrankRuehl" w:hint="cs"/>
          <w:vanish/>
          <w:sz w:val="22"/>
          <w:szCs w:val="22"/>
          <w:shd w:val="clear" w:color="auto" w:fill="FFFF99"/>
          <w:rtl/>
        </w:rPr>
        <w:t>(א)</w:t>
      </w:r>
      <w:r w:rsidRPr="00030DEF">
        <w:rPr>
          <w:rStyle w:val="default"/>
          <w:rFonts w:cs="FrankRuehl"/>
          <w:vanish/>
          <w:sz w:val="22"/>
          <w:szCs w:val="22"/>
          <w:shd w:val="clear" w:color="auto" w:fill="FFFF99"/>
          <w:rtl/>
        </w:rPr>
        <w:tab/>
      </w:r>
      <w:r w:rsidRPr="00030DEF">
        <w:rPr>
          <w:rStyle w:val="default"/>
          <w:rFonts w:cs="FrankRuehl" w:hint="cs"/>
          <w:vanish/>
          <w:sz w:val="22"/>
          <w:szCs w:val="22"/>
          <w:shd w:val="clear" w:color="auto" w:fill="FFFF99"/>
          <w:rtl/>
        </w:rPr>
        <w:t>השר אישר את שיעור התמורה שבהסכם;</w:t>
      </w:r>
    </w:p>
    <w:p w:rsidR="006E546C" w:rsidRPr="00030DEF" w:rsidRDefault="006E546C" w:rsidP="006E546C">
      <w:pPr>
        <w:pStyle w:val="P11"/>
        <w:spacing w:before="0"/>
        <w:ind w:left="1021" w:right="1134"/>
        <w:rPr>
          <w:rStyle w:val="default"/>
          <w:rFonts w:ascii="FrankRuehl" w:hAnsi="FrankRuehl" w:cs="FrankRuehl"/>
          <w:vanish/>
          <w:sz w:val="22"/>
          <w:szCs w:val="22"/>
          <w:shd w:val="clear" w:color="auto" w:fill="FFFF99"/>
          <w:rtl/>
        </w:rPr>
      </w:pPr>
      <w:r w:rsidRPr="00030DEF">
        <w:rPr>
          <w:rStyle w:val="default"/>
          <w:rFonts w:cs="FrankRuehl" w:hint="cs"/>
          <w:vanish/>
          <w:sz w:val="22"/>
          <w:szCs w:val="22"/>
          <w:shd w:val="clear" w:color="auto" w:fill="FFFF99"/>
          <w:rtl/>
        </w:rPr>
        <w:t>(ב)</w:t>
      </w:r>
      <w:r w:rsidRPr="00030DEF">
        <w:rPr>
          <w:rStyle w:val="default"/>
          <w:rFonts w:cs="FrankRuehl"/>
          <w:vanish/>
          <w:sz w:val="22"/>
          <w:szCs w:val="22"/>
          <w:shd w:val="clear" w:color="auto" w:fill="FFFF99"/>
          <w:rtl/>
        </w:rPr>
        <w:tab/>
      </w:r>
      <w:r w:rsidRPr="00030DEF">
        <w:rPr>
          <w:rStyle w:val="default"/>
          <w:rFonts w:cs="FrankRuehl" w:hint="cs"/>
          <w:vanish/>
          <w:sz w:val="22"/>
          <w:szCs w:val="22"/>
          <w:shd w:val="clear" w:color="auto" w:fill="FFFF99"/>
          <w:rtl/>
        </w:rPr>
        <w:t xml:space="preserve">ועדה, שחבריה הם המנהל הכללי, ובאין מנהל כללי </w:t>
      </w:r>
      <w:r w:rsidRPr="00030DEF">
        <w:rPr>
          <w:rStyle w:val="default"/>
          <w:rFonts w:cs="FrankRuehl"/>
          <w:vanish/>
          <w:sz w:val="22"/>
          <w:szCs w:val="22"/>
          <w:shd w:val="clear" w:color="auto" w:fill="FFFF99"/>
          <w:rtl/>
        </w:rPr>
        <w:t>–</w:t>
      </w:r>
      <w:r w:rsidRPr="00030DEF">
        <w:rPr>
          <w:rStyle w:val="default"/>
          <w:rFonts w:cs="FrankRuehl" w:hint="cs"/>
          <w:vanish/>
          <w:sz w:val="22"/>
          <w:szCs w:val="22"/>
          <w:shd w:val="clear" w:color="auto" w:fill="FFFF99"/>
          <w:rtl/>
        </w:rPr>
        <w:t xml:space="preserve"> מזכיר המועצה המקומית, והוא יהיה היושב ראש, גזבר המועצה המקומית והיועץ המשפטי למועצה המקומית, שוכנעה, לאחר בחינת האפשרות לערוך את ההתקשרות בדרך של מכרז, כי ההתקשרות נדרשת מטעמי חיסכון ויעילות, </w:t>
      </w:r>
      <w:r w:rsidRPr="00030DEF">
        <w:rPr>
          <w:rStyle w:val="default"/>
          <w:rFonts w:cs="FrankRuehl" w:hint="cs"/>
          <w:strike/>
          <w:vanish/>
          <w:sz w:val="22"/>
          <w:szCs w:val="22"/>
          <w:shd w:val="clear" w:color="auto" w:fill="FFFF99"/>
          <w:rtl/>
        </w:rPr>
        <w:t xml:space="preserve">וכי היא מיטיבה עם המועצה המקומית, וזאת בשים לב לעקרונות השוויון, השקיפות וטוהר המידות ותוך </w:t>
      </w:r>
      <w:r w:rsidRPr="00030DEF">
        <w:rPr>
          <w:rStyle w:val="default"/>
          <w:rFonts w:ascii="FrankRuehl" w:hAnsi="FrankRuehl" w:cs="FrankRuehl"/>
          <w:strike/>
          <w:vanish/>
          <w:sz w:val="22"/>
          <w:szCs w:val="22"/>
          <w:shd w:val="clear" w:color="auto" w:fill="FFFF99"/>
          <w:rtl/>
        </w:rPr>
        <w:t>מזעור הפגיעה בתחרות הקיימת ובאפשרות לפתח תחרות</w:t>
      </w:r>
      <w:r w:rsidRPr="00030DEF">
        <w:rPr>
          <w:rStyle w:val="default"/>
          <w:rFonts w:ascii="FrankRuehl" w:hAnsi="FrankRuehl" w:cs="FrankRuehl"/>
          <w:vanish/>
          <w:sz w:val="22"/>
          <w:szCs w:val="22"/>
          <w:shd w:val="clear" w:color="auto" w:fill="FFFF99"/>
          <w:rtl/>
        </w:rPr>
        <w:t xml:space="preserve"> </w:t>
      </w:r>
      <w:bookmarkStart w:id="532" w:name="_Hlk75450251"/>
      <w:r w:rsidRPr="00030DEF">
        <w:rPr>
          <w:rStyle w:val="default"/>
          <w:rFonts w:ascii="FrankRuehl" w:hAnsi="FrankRuehl" w:cs="FrankRuehl"/>
          <w:vanish/>
          <w:sz w:val="22"/>
          <w:szCs w:val="22"/>
          <w:u w:val="single"/>
          <w:shd w:val="clear" w:color="auto" w:fill="FFFF99"/>
          <w:rtl/>
        </w:rPr>
        <w:t xml:space="preserve">וכי היא מיטיבה עם </w:t>
      </w:r>
      <w:r w:rsidRPr="00030DEF">
        <w:rPr>
          <w:rStyle w:val="default"/>
          <w:rFonts w:ascii="FrankRuehl" w:hAnsi="FrankRuehl" w:cs="FrankRuehl" w:hint="cs"/>
          <w:vanish/>
          <w:sz w:val="22"/>
          <w:szCs w:val="22"/>
          <w:u w:val="single"/>
          <w:shd w:val="clear" w:color="auto" w:fill="FFFF99"/>
          <w:rtl/>
        </w:rPr>
        <w:t>המועצה המקומית</w:t>
      </w:r>
      <w:r w:rsidRPr="00030DEF">
        <w:rPr>
          <w:rStyle w:val="default"/>
          <w:rFonts w:ascii="FrankRuehl" w:hAnsi="FrankRuehl" w:cs="FrankRuehl"/>
          <w:vanish/>
          <w:sz w:val="22"/>
          <w:szCs w:val="22"/>
          <w:u w:val="single"/>
          <w:shd w:val="clear" w:color="auto" w:fill="FFFF99"/>
          <w:rtl/>
        </w:rPr>
        <w:t>, וזאת בשים לב לעקרונות השוויון וההגינות</w:t>
      </w:r>
      <w:bookmarkEnd w:id="532"/>
      <w:r w:rsidRPr="00030DEF">
        <w:rPr>
          <w:rStyle w:val="default"/>
          <w:rFonts w:ascii="FrankRuehl" w:hAnsi="FrankRuehl" w:cs="FrankRuehl"/>
          <w:vanish/>
          <w:sz w:val="22"/>
          <w:szCs w:val="22"/>
          <w:shd w:val="clear" w:color="auto" w:fill="FFFF99"/>
          <w:rtl/>
        </w:rPr>
        <w:t>;</w:t>
      </w:r>
    </w:p>
    <w:p w:rsidR="006E546C" w:rsidRPr="00030DEF" w:rsidRDefault="006E546C" w:rsidP="006E546C">
      <w:pPr>
        <w:pStyle w:val="P11"/>
        <w:spacing w:before="0"/>
        <w:ind w:left="1021" w:right="1134"/>
        <w:rPr>
          <w:rStyle w:val="default"/>
          <w:rFonts w:cs="FrankRuehl"/>
          <w:strike/>
          <w:vanish/>
          <w:sz w:val="22"/>
          <w:szCs w:val="22"/>
          <w:shd w:val="clear" w:color="auto" w:fill="FFFF99"/>
          <w:rtl/>
        </w:rPr>
      </w:pPr>
      <w:r w:rsidRPr="00030DEF">
        <w:rPr>
          <w:rStyle w:val="default"/>
          <w:rFonts w:cs="FrankRuehl" w:hint="cs"/>
          <w:strike/>
          <w:vanish/>
          <w:sz w:val="22"/>
          <w:szCs w:val="22"/>
          <w:shd w:val="clear" w:color="auto" w:fill="FFFF99"/>
          <w:rtl/>
        </w:rPr>
        <w:t>(ג)</w:t>
      </w:r>
      <w:r w:rsidRPr="00030DEF">
        <w:rPr>
          <w:rStyle w:val="default"/>
          <w:rFonts w:cs="FrankRuehl"/>
          <w:strike/>
          <w:vanish/>
          <w:sz w:val="22"/>
          <w:szCs w:val="22"/>
          <w:shd w:val="clear" w:color="auto" w:fill="FFFF99"/>
          <w:rtl/>
        </w:rPr>
        <w:tab/>
      </w:r>
      <w:r w:rsidRPr="00030DEF">
        <w:rPr>
          <w:rStyle w:val="default"/>
          <w:rFonts w:cs="FrankRuehl" w:hint="cs"/>
          <w:strike/>
          <w:vanish/>
          <w:sz w:val="22"/>
          <w:szCs w:val="22"/>
          <w:shd w:val="clear" w:color="auto" w:fill="FFFF99"/>
          <w:rtl/>
        </w:rPr>
        <w:t>החברה התחייבה כי התקשרויותיה עם צדדים נוספים שנובעות מההתקשרות עם המועצה המקומית, ייעשו במכרז לפי הדין החל על המועצה המקומית בשינויים המחויבים; החלטות הוועדה לפי פסקת משנה (ב) ינומקו ויפורסמו באתר האינטרנט של המועצה המקומית שבעה ימי עבודה לפחות לפני כריתת החוזה, לרבות האפשרות לפנות לוועדה בנושא, והתקופה שבה ניתן לפנות כאמור, אלא אם כן החליטה הוועדה אחרת בהחלטה מנומקת מטעמים של דחיפות; הסכם שנערך לפי פסקה זו יפורסם באתר האינטרנט של המועצה המקומית לא יאוחר משבעה ימי עבודה מיום כריתתו;</w:t>
      </w:r>
    </w:p>
    <w:p w:rsidR="006E546C" w:rsidRPr="00030DEF" w:rsidRDefault="006E546C" w:rsidP="006E546C">
      <w:pPr>
        <w:pStyle w:val="P11"/>
        <w:spacing w:before="0"/>
        <w:ind w:left="1021" w:right="1134"/>
        <w:rPr>
          <w:rStyle w:val="default"/>
          <w:rFonts w:ascii="FrankRuehl" w:hAnsi="FrankRuehl" w:cs="FrankRuehl"/>
          <w:vanish/>
          <w:sz w:val="22"/>
          <w:szCs w:val="22"/>
          <w:shd w:val="clear" w:color="auto" w:fill="FFFF99"/>
          <w:rtl/>
        </w:rPr>
      </w:pPr>
      <w:bookmarkStart w:id="533" w:name="_Hlk75450267"/>
      <w:r w:rsidRPr="00030DEF">
        <w:rPr>
          <w:rStyle w:val="default"/>
          <w:rFonts w:ascii="FrankRuehl" w:hAnsi="FrankRuehl" w:cs="FrankRuehl"/>
          <w:vanish/>
          <w:sz w:val="22"/>
          <w:szCs w:val="22"/>
          <w:u w:val="single"/>
          <w:shd w:val="clear" w:color="auto" w:fill="FFFF99"/>
          <w:rtl/>
        </w:rPr>
        <w:t>(ג)</w:t>
      </w:r>
      <w:r w:rsidRPr="00030DEF">
        <w:rPr>
          <w:rStyle w:val="default"/>
          <w:rFonts w:ascii="FrankRuehl" w:hAnsi="FrankRuehl" w:cs="FrankRuehl"/>
          <w:vanish/>
          <w:sz w:val="22"/>
          <w:szCs w:val="22"/>
          <w:u w:val="single"/>
          <w:shd w:val="clear" w:color="auto" w:fill="FFFF99"/>
          <w:rtl/>
        </w:rPr>
        <w:tab/>
        <w:t xml:space="preserve">החברה התחייבה כי התקשרויותיה עם צדדים נוספים שנובעות מההתקשרות עם </w:t>
      </w:r>
      <w:r w:rsidRPr="00030DEF">
        <w:rPr>
          <w:rStyle w:val="default"/>
          <w:rFonts w:ascii="FrankRuehl" w:hAnsi="FrankRuehl" w:cs="FrankRuehl" w:hint="cs"/>
          <w:vanish/>
          <w:sz w:val="22"/>
          <w:szCs w:val="22"/>
          <w:u w:val="single"/>
          <w:shd w:val="clear" w:color="auto" w:fill="FFFF99"/>
          <w:rtl/>
        </w:rPr>
        <w:t>המועצה המקומית</w:t>
      </w:r>
      <w:r w:rsidRPr="00030DEF">
        <w:rPr>
          <w:rStyle w:val="default"/>
          <w:rFonts w:ascii="FrankRuehl" w:hAnsi="FrankRuehl" w:cs="FrankRuehl"/>
          <w:vanish/>
          <w:sz w:val="22"/>
          <w:szCs w:val="22"/>
          <w:u w:val="single"/>
          <w:shd w:val="clear" w:color="auto" w:fill="FFFF99"/>
          <w:rtl/>
        </w:rPr>
        <w:t xml:space="preserve">, ייעשו לפי דיני המכרזים החלים על </w:t>
      </w:r>
      <w:r w:rsidRPr="00030DEF">
        <w:rPr>
          <w:rStyle w:val="default"/>
          <w:rFonts w:ascii="FrankRuehl" w:hAnsi="FrankRuehl" w:cs="FrankRuehl" w:hint="cs"/>
          <w:vanish/>
          <w:sz w:val="22"/>
          <w:szCs w:val="22"/>
          <w:u w:val="single"/>
          <w:shd w:val="clear" w:color="auto" w:fill="FFFF99"/>
          <w:rtl/>
        </w:rPr>
        <w:t>המועצה המקומית</w:t>
      </w:r>
      <w:r w:rsidRPr="00030DEF">
        <w:rPr>
          <w:rStyle w:val="default"/>
          <w:rFonts w:ascii="FrankRuehl" w:hAnsi="FrankRuehl" w:cs="FrankRuehl"/>
          <w:vanish/>
          <w:sz w:val="22"/>
          <w:szCs w:val="22"/>
          <w:u w:val="single"/>
          <w:shd w:val="clear" w:color="auto" w:fill="FFFF99"/>
          <w:rtl/>
        </w:rPr>
        <w:t>, בשינויים המחויבים;</w:t>
      </w:r>
    </w:p>
    <w:p w:rsidR="007A0966" w:rsidRPr="00893A82" w:rsidRDefault="006E546C" w:rsidP="006E546C">
      <w:pPr>
        <w:pStyle w:val="P11"/>
        <w:spacing w:before="0"/>
        <w:ind w:left="624" w:right="1134"/>
        <w:rPr>
          <w:rStyle w:val="default"/>
          <w:rFonts w:cs="FrankRuehl"/>
          <w:sz w:val="2"/>
          <w:szCs w:val="2"/>
          <w:shd w:val="clear" w:color="auto" w:fill="FFFF99"/>
          <w:rtl/>
        </w:rPr>
      </w:pPr>
      <w:r w:rsidRPr="00030DEF">
        <w:rPr>
          <w:rStyle w:val="default"/>
          <w:rFonts w:ascii="FrankRuehl" w:hAnsi="FrankRuehl" w:cs="FrankRuehl"/>
          <w:vanish/>
          <w:sz w:val="22"/>
          <w:szCs w:val="22"/>
          <w:u w:val="single"/>
          <w:shd w:val="clear" w:color="auto" w:fill="FFFF99"/>
          <w:rtl/>
        </w:rPr>
        <w:t xml:space="preserve">החלטות הוועדה לפי פסקת משנה (ב) ינומקו ויפורסמו באתר האינטרנט של </w:t>
      </w:r>
      <w:r w:rsidRPr="00030DEF">
        <w:rPr>
          <w:rStyle w:val="default"/>
          <w:rFonts w:ascii="FrankRuehl" w:hAnsi="FrankRuehl" w:cs="FrankRuehl" w:hint="cs"/>
          <w:vanish/>
          <w:sz w:val="22"/>
          <w:szCs w:val="22"/>
          <w:u w:val="single"/>
          <w:shd w:val="clear" w:color="auto" w:fill="FFFF99"/>
          <w:rtl/>
        </w:rPr>
        <w:t>המועצה המקומית</w:t>
      </w:r>
      <w:r w:rsidRPr="00030DEF">
        <w:rPr>
          <w:rStyle w:val="default"/>
          <w:rFonts w:ascii="FrankRuehl" w:hAnsi="FrankRuehl" w:cs="FrankRuehl"/>
          <w:vanish/>
          <w:sz w:val="22"/>
          <w:szCs w:val="22"/>
          <w:u w:val="single"/>
          <w:shd w:val="clear" w:color="auto" w:fill="FFFF99"/>
          <w:rtl/>
        </w:rPr>
        <w:t xml:space="preserve"> שבעה ימי עבודה לפחות לפני כריתת החוזה, לרבות האפשרות לפנות לוועדה בנושא, והתקופה שבה ניתן לפנות כאמור, אלא אם כן החליטה הוועדה אחרת בהחלטה מנומקת מטעמים של דחיפות; הסכם שנערך לפי פסקה זו יפורסם באתר האינטרנט של </w:t>
      </w:r>
      <w:r w:rsidRPr="00030DEF">
        <w:rPr>
          <w:rStyle w:val="default"/>
          <w:rFonts w:ascii="FrankRuehl" w:hAnsi="FrankRuehl" w:cs="FrankRuehl" w:hint="cs"/>
          <w:vanish/>
          <w:sz w:val="22"/>
          <w:szCs w:val="22"/>
          <w:u w:val="single"/>
          <w:shd w:val="clear" w:color="auto" w:fill="FFFF99"/>
          <w:rtl/>
        </w:rPr>
        <w:t>המועצה המקומית</w:t>
      </w:r>
      <w:r w:rsidRPr="00030DEF">
        <w:rPr>
          <w:rStyle w:val="default"/>
          <w:rFonts w:ascii="FrankRuehl" w:hAnsi="FrankRuehl" w:cs="FrankRuehl"/>
          <w:vanish/>
          <w:sz w:val="22"/>
          <w:szCs w:val="22"/>
          <w:u w:val="single"/>
          <w:shd w:val="clear" w:color="auto" w:fill="FFFF99"/>
          <w:rtl/>
        </w:rPr>
        <w:t xml:space="preserve"> לא יאוחר משבעה ימי עבודה מיום כריתתו;</w:t>
      </w:r>
      <w:bookmarkEnd w:id="529"/>
    </w:p>
    <w:bookmarkEnd w:id="533"/>
    <w:p w:rsidR="007A0966" w:rsidRDefault="007A0966" w:rsidP="007F7044">
      <w:pPr>
        <w:pStyle w:val="P22"/>
        <w:tabs>
          <w:tab w:val="left" w:pos="624"/>
          <w:tab w:val="left" w:pos="1021"/>
        </w:tabs>
        <w:spacing w:before="72"/>
        <w:ind w:left="624" w:right="1134"/>
        <w:rPr>
          <w:rStyle w:val="default"/>
          <w:rFonts w:cs="FrankRuehl"/>
          <w:rtl/>
        </w:rPr>
      </w:pPr>
      <w:r>
        <w:rPr>
          <w:lang w:val="he-IL"/>
        </w:rPr>
        <w:pict>
          <v:rect id="_x0000_s2894" style="position:absolute;left:0;text-align:left;margin-left:464.5pt;margin-top:8.05pt;width:75.05pt;height:13.2pt;z-index:251966976" o:allowincell="f" filled="f" stroked="f" strokecolor="lime" strokeweight=".25pt">
            <v:textbox inset="0,0,0,0">
              <w:txbxContent>
                <w:p w:rsidR="007A0966" w:rsidRDefault="007A0966" w:rsidP="007A0966">
                  <w:pPr>
                    <w:spacing w:line="160" w:lineRule="exact"/>
                    <w:jc w:val="left"/>
                    <w:rPr>
                      <w:rFonts w:cs="Miriam"/>
                      <w:noProof/>
                      <w:szCs w:val="18"/>
                      <w:rtl/>
                    </w:rPr>
                  </w:pPr>
                  <w:r>
                    <w:rPr>
                      <w:rFonts w:cs="Miriam" w:hint="cs"/>
                      <w:szCs w:val="18"/>
                      <w:rtl/>
                    </w:rPr>
                    <w:t>צו תשע"ח-2018</w:t>
                  </w:r>
                </w:p>
              </w:txbxContent>
            </v:textbox>
            <w10:anchorlock/>
          </v:rect>
        </w:pict>
      </w:r>
      <w:r>
        <w:rPr>
          <w:rStyle w:val="default"/>
          <w:rFonts w:cs="FrankRuehl"/>
          <w:rtl/>
        </w:rPr>
        <w:t>(</w:t>
      </w:r>
      <w:r>
        <w:rPr>
          <w:rStyle w:val="default"/>
          <w:rFonts w:cs="FrankRuehl" w:hint="cs"/>
          <w:rtl/>
        </w:rPr>
        <w:t>16)</w:t>
      </w:r>
      <w:r>
        <w:rPr>
          <w:rStyle w:val="default"/>
          <w:rFonts w:cs="FrankRuehl"/>
          <w:rtl/>
        </w:rPr>
        <w:tab/>
      </w:r>
      <w:r>
        <w:rPr>
          <w:rStyle w:val="default"/>
          <w:rFonts w:cs="FrankRuehl" w:hint="cs"/>
          <w:rtl/>
        </w:rPr>
        <w:t xml:space="preserve">התקשרות עם רשות מקומית אחרת לקבלת שירותים מהסוג שניתן על ידה במסגרת סמכויותיה ותפקידיה לפי כל דין, לצורך מילוי סמכויות המועצה המקומית ותפקידיה לפי כל דין, </w:t>
      </w:r>
      <w:r w:rsidR="00185BA6">
        <w:rPr>
          <w:rStyle w:val="default"/>
          <w:rFonts w:cs="FrankRuehl" w:hint="cs"/>
          <w:rtl/>
        </w:rPr>
        <w:t>לאחר שהמועצה המקומית שוכנעה שההתקשרות נדרשת מטעמי חיסכון ויעילות והיא מיטיבה עמה</w:t>
      </w:r>
      <w:r w:rsidR="007F7044">
        <w:rPr>
          <w:rStyle w:val="default"/>
          <w:rFonts w:cs="FrankRuehl" w:hint="cs"/>
          <w:rtl/>
        </w:rPr>
        <w:t>;</w:t>
      </w:r>
    </w:p>
    <w:p w:rsidR="007F7044" w:rsidRPr="00030DEF" w:rsidRDefault="007F7044" w:rsidP="007F7044">
      <w:pPr>
        <w:pStyle w:val="P00"/>
        <w:spacing w:before="0"/>
        <w:ind w:left="624" w:right="1134"/>
        <w:rPr>
          <w:vanish/>
          <w:color w:val="FF0000"/>
          <w:szCs w:val="20"/>
          <w:shd w:val="clear" w:color="auto" w:fill="FFFF99"/>
          <w:rtl/>
        </w:rPr>
      </w:pPr>
      <w:bookmarkStart w:id="534" w:name="Rov700"/>
      <w:r w:rsidRPr="00030DEF">
        <w:rPr>
          <w:rFonts w:hint="cs"/>
          <w:vanish/>
          <w:color w:val="FF0000"/>
          <w:szCs w:val="20"/>
          <w:shd w:val="clear" w:color="auto" w:fill="FFFF99"/>
          <w:rtl/>
        </w:rPr>
        <w:t>מיום 4.6.2018</w:t>
      </w:r>
    </w:p>
    <w:p w:rsidR="007F7044" w:rsidRPr="00030DEF" w:rsidRDefault="007F7044" w:rsidP="007F7044">
      <w:pPr>
        <w:pStyle w:val="P00"/>
        <w:spacing w:before="0"/>
        <w:ind w:left="624" w:right="1134"/>
        <w:rPr>
          <w:vanish/>
          <w:szCs w:val="20"/>
          <w:shd w:val="clear" w:color="auto" w:fill="FFFF99"/>
          <w:rtl/>
        </w:rPr>
      </w:pPr>
      <w:r w:rsidRPr="00030DEF">
        <w:rPr>
          <w:rFonts w:hint="cs"/>
          <w:b/>
          <w:bCs/>
          <w:vanish/>
          <w:szCs w:val="20"/>
          <w:shd w:val="clear" w:color="auto" w:fill="FFFF99"/>
          <w:rtl/>
        </w:rPr>
        <w:t>צו תשע"ח-2018</w:t>
      </w:r>
    </w:p>
    <w:p w:rsidR="007F7044" w:rsidRPr="00030DEF" w:rsidRDefault="007F7044" w:rsidP="007F7044">
      <w:pPr>
        <w:pStyle w:val="P00"/>
        <w:spacing w:before="0"/>
        <w:ind w:left="624" w:right="1134"/>
        <w:rPr>
          <w:vanish/>
          <w:szCs w:val="20"/>
          <w:shd w:val="clear" w:color="auto" w:fill="FFFF99"/>
          <w:rtl/>
        </w:rPr>
      </w:pPr>
      <w:hyperlink r:id="rId398" w:history="1">
        <w:r w:rsidRPr="00030DEF">
          <w:rPr>
            <w:rStyle w:val="Hyperlink"/>
            <w:rFonts w:hint="cs"/>
            <w:vanish/>
            <w:szCs w:val="20"/>
            <w:shd w:val="clear" w:color="auto" w:fill="FFFF99"/>
            <w:rtl/>
          </w:rPr>
          <w:t>ק"ת תשע"ח מס' 8012</w:t>
        </w:r>
      </w:hyperlink>
      <w:r w:rsidRPr="00030DEF">
        <w:rPr>
          <w:rFonts w:hint="cs"/>
          <w:vanish/>
          <w:szCs w:val="20"/>
          <w:shd w:val="clear" w:color="auto" w:fill="FFFF99"/>
          <w:rtl/>
        </w:rPr>
        <w:t xml:space="preserve"> מיום 4.6.2018 עמ' 2071</w:t>
      </w:r>
    </w:p>
    <w:p w:rsidR="007F7044" w:rsidRPr="00D80D8F" w:rsidRDefault="007F7044" w:rsidP="007F7044">
      <w:pPr>
        <w:pStyle w:val="P00"/>
        <w:spacing w:before="0"/>
        <w:ind w:left="624" w:right="1134"/>
        <w:rPr>
          <w:sz w:val="2"/>
          <w:szCs w:val="2"/>
          <w:shd w:val="clear" w:color="auto" w:fill="FFFF99"/>
          <w:rtl/>
        </w:rPr>
      </w:pPr>
      <w:r w:rsidRPr="00030DEF">
        <w:rPr>
          <w:rFonts w:hint="cs"/>
          <w:b/>
          <w:bCs/>
          <w:vanish/>
          <w:szCs w:val="20"/>
          <w:shd w:val="clear" w:color="auto" w:fill="FFFF99"/>
          <w:rtl/>
        </w:rPr>
        <w:t>הוספת פסקה 3(16)</w:t>
      </w:r>
      <w:bookmarkEnd w:id="534"/>
    </w:p>
    <w:p w:rsidR="00F83FAD" w:rsidRPr="00F83FAD" w:rsidRDefault="007F7044" w:rsidP="00F83FAD">
      <w:pPr>
        <w:pStyle w:val="P22"/>
        <w:tabs>
          <w:tab w:val="left" w:pos="624"/>
          <w:tab w:val="left" w:pos="1021"/>
        </w:tabs>
        <w:spacing w:before="72"/>
        <w:ind w:left="624" w:right="1134"/>
        <w:rPr>
          <w:rStyle w:val="default"/>
          <w:rFonts w:cs="FrankRuehl" w:hint="cs"/>
          <w:rtl/>
        </w:rPr>
      </w:pPr>
      <w:bookmarkStart w:id="535" w:name="_Hlk37230923"/>
      <w:r w:rsidRPr="00F83FAD">
        <w:rPr>
          <w:rStyle w:val="default"/>
          <w:rFonts w:cs="FrankRuehl"/>
        </w:rPr>
        <w:pict>
          <v:rect id="_x0000_s2897" style="position:absolute;left:0;text-align:left;margin-left:464.5pt;margin-top:8.05pt;width:75.05pt;height:20.45pt;z-index:251969024" o:allowincell="f" filled="f" stroked="f" strokecolor="lime" strokeweight=".25pt">
            <v:textbox inset="0,0,0,0">
              <w:txbxContent>
                <w:p w:rsidR="007F7044" w:rsidRDefault="007F7044" w:rsidP="007F7044">
                  <w:pPr>
                    <w:spacing w:line="160" w:lineRule="exact"/>
                    <w:jc w:val="left"/>
                    <w:rPr>
                      <w:rFonts w:cs="Miriam"/>
                      <w:noProof/>
                      <w:szCs w:val="18"/>
                      <w:rtl/>
                    </w:rPr>
                  </w:pPr>
                  <w:r>
                    <w:rPr>
                      <w:rFonts w:cs="Miriam" w:hint="cs"/>
                      <w:szCs w:val="18"/>
                      <w:rtl/>
                    </w:rPr>
                    <w:t xml:space="preserve">(הוראת שעה) </w:t>
                  </w:r>
                  <w:r w:rsidR="00A93D1C">
                    <w:rPr>
                      <w:rFonts w:cs="Miriam" w:hint="cs"/>
                      <w:szCs w:val="18"/>
                      <w:rtl/>
                    </w:rPr>
                    <w:t xml:space="preserve">(מס' 2) </w:t>
                  </w:r>
                  <w:r>
                    <w:rPr>
                      <w:rFonts w:cs="Miriam" w:hint="cs"/>
                      <w:szCs w:val="18"/>
                      <w:rtl/>
                    </w:rPr>
                    <w:t>תש"ף-2020</w:t>
                  </w:r>
                </w:p>
              </w:txbxContent>
            </v:textbox>
            <w10:anchorlock/>
          </v:rect>
        </w:pict>
      </w:r>
      <w:r>
        <w:rPr>
          <w:rStyle w:val="default"/>
          <w:rFonts w:cs="FrankRuehl"/>
          <w:rtl/>
        </w:rPr>
        <w:t>(</w:t>
      </w:r>
      <w:r>
        <w:rPr>
          <w:rStyle w:val="default"/>
          <w:rFonts w:cs="FrankRuehl" w:hint="cs"/>
          <w:rtl/>
        </w:rPr>
        <w:t>17)</w:t>
      </w:r>
      <w:r>
        <w:rPr>
          <w:rStyle w:val="default"/>
          <w:rFonts w:cs="FrankRuehl"/>
          <w:rtl/>
        </w:rPr>
        <w:tab/>
      </w:r>
      <w:r w:rsidR="00FB700A">
        <w:rPr>
          <w:rStyle w:val="default"/>
          <w:rFonts w:cs="FrankRuehl" w:hint="cs"/>
          <w:rtl/>
        </w:rPr>
        <w:t>(פקעה).</w:t>
      </w:r>
    </w:p>
    <w:p w:rsidR="007F7044" w:rsidRPr="00030DEF" w:rsidRDefault="007F7044" w:rsidP="007F7044">
      <w:pPr>
        <w:pStyle w:val="P00"/>
        <w:spacing w:before="0"/>
        <w:ind w:left="624" w:right="1134"/>
        <w:rPr>
          <w:rStyle w:val="default"/>
          <w:rFonts w:cs="FrankRuehl"/>
          <w:vanish/>
          <w:color w:val="FF0000"/>
          <w:szCs w:val="20"/>
          <w:shd w:val="clear" w:color="auto" w:fill="FFFF99"/>
          <w:rtl/>
        </w:rPr>
      </w:pPr>
      <w:bookmarkStart w:id="536" w:name="Rov650"/>
      <w:r w:rsidRPr="00030DEF">
        <w:rPr>
          <w:rStyle w:val="default"/>
          <w:rFonts w:cs="FrankRuehl" w:hint="cs"/>
          <w:vanish/>
          <w:color w:val="FF0000"/>
          <w:szCs w:val="20"/>
          <w:shd w:val="clear" w:color="auto" w:fill="FFFF99"/>
          <w:rtl/>
        </w:rPr>
        <w:t>מיום 7.4.2020 עד יום 31.5.2020</w:t>
      </w:r>
    </w:p>
    <w:p w:rsidR="007F7044" w:rsidRPr="00030DEF" w:rsidRDefault="007F7044" w:rsidP="007F7044">
      <w:pPr>
        <w:pStyle w:val="P00"/>
        <w:spacing w:before="0"/>
        <w:ind w:left="624" w:right="1134"/>
        <w:rPr>
          <w:rStyle w:val="default"/>
          <w:rFonts w:cs="FrankRuehl"/>
          <w:vanish/>
          <w:szCs w:val="20"/>
          <w:shd w:val="clear" w:color="auto" w:fill="FFFF99"/>
          <w:rtl/>
        </w:rPr>
      </w:pPr>
      <w:r w:rsidRPr="00030DEF">
        <w:rPr>
          <w:rStyle w:val="default"/>
          <w:rFonts w:cs="FrankRuehl" w:hint="cs"/>
          <w:b/>
          <w:bCs/>
          <w:vanish/>
          <w:szCs w:val="20"/>
          <w:shd w:val="clear" w:color="auto" w:fill="FFFF99"/>
          <w:rtl/>
        </w:rPr>
        <w:t>הוראת שעה תש"ף-2020</w:t>
      </w:r>
    </w:p>
    <w:p w:rsidR="007F7044" w:rsidRPr="00030DEF" w:rsidRDefault="007F7044" w:rsidP="007F7044">
      <w:pPr>
        <w:pStyle w:val="P00"/>
        <w:spacing w:before="0"/>
        <w:ind w:left="624" w:right="1134"/>
        <w:rPr>
          <w:rStyle w:val="default"/>
          <w:rFonts w:cs="FrankRuehl"/>
          <w:vanish/>
          <w:szCs w:val="20"/>
          <w:shd w:val="clear" w:color="auto" w:fill="FFFF99"/>
          <w:rtl/>
        </w:rPr>
      </w:pPr>
      <w:hyperlink r:id="rId399" w:history="1">
        <w:r w:rsidRPr="00030DEF">
          <w:rPr>
            <w:rStyle w:val="Hyperlink"/>
            <w:rFonts w:hint="cs"/>
            <w:vanish/>
            <w:szCs w:val="20"/>
            <w:shd w:val="clear" w:color="auto" w:fill="FFFF99"/>
            <w:rtl/>
          </w:rPr>
          <w:t>ק"ת תש"ף מס' 847</w:t>
        </w:r>
        <w:r w:rsidR="00CA35E9" w:rsidRPr="00030DEF">
          <w:rPr>
            <w:rStyle w:val="Hyperlink"/>
            <w:rFonts w:hint="cs"/>
            <w:vanish/>
            <w:szCs w:val="20"/>
            <w:shd w:val="clear" w:color="auto" w:fill="FFFF99"/>
            <w:rtl/>
          </w:rPr>
          <w:t>3</w:t>
        </w:r>
      </w:hyperlink>
      <w:r w:rsidRPr="00030DEF">
        <w:rPr>
          <w:rStyle w:val="default"/>
          <w:rFonts w:cs="FrankRuehl" w:hint="cs"/>
          <w:vanish/>
          <w:szCs w:val="20"/>
          <w:shd w:val="clear" w:color="auto" w:fill="FFFF99"/>
          <w:rtl/>
        </w:rPr>
        <w:t xml:space="preserve"> מיום 7.4.2020 עמ' 107</w:t>
      </w:r>
      <w:r w:rsidR="00CA35E9" w:rsidRPr="00030DEF">
        <w:rPr>
          <w:rStyle w:val="default"/>
          <w:rFonts w:cs="FrankRuehl" w:hint="cs"/>
          <w:vanish/>
          <w:szCs w:val="20"/>
          <w:shd w:val="clear" w:color="auto" w:fill="FFFF99"/>
          <w:rtl/>
        </w:rPr>
        <w:t>2</w:t>
      </w:r>
    </w:p>
    <w:p w:rsidR="00A93D1C" w:rsidRPr="00030DEF" w:rsidRDefault="00A93D1C" w:rsidP="00A93D1C">
      <w:pPr>
        <w:pStyle w:val="P00"/>
        <w:spacing w:before="0"/>
        <w:ind w:left="624" w:right="1134"/>
        <w:rPr>
          <w:rStyle w:val="default"/>
          <w:rFonts w:cs="FrankRuehl"/>
          <w:vanish/>
          <w:szCs w:val="20"/>
          <w:shd w:val="clear" w:color="auto" w:fill="FFFF99"/>
          <w:rtl/>
        </w:rPr>
      </w:pPr>
      <w:r w:rsidRPr="00030DEF">
        <w:rPr>
          <w:rStyle w:val="default"/>
          <w:rFonts w:cs="FrankRuehl" w:hint="cs"/>
          <w:b/>
          <w:bCs/>
          <w:vanish/>
          <w:szCs w:val="20"/>
          <w:shd w:val="clear" w:color="auto" w:fill="FFFF99"/>
          <w:rtl/>
        </w:rPr>
        <w:t>הוספת פסקה 3(17)</w:t>
      </w:r>
    </w:p>
    <w:p w:rsidR="00A93D1C" w:rsidRPr="00030DEF" w:rsidRDefault="00A93D1C" w:rsidP="00A93D1C">
      <w:pPr>
        <w:pStyle w:val="P00"/>
        <w:ind w:left="624" w:right="1134"/>
        <w:rPr>
          <w:rStyle w:val="default"/>
          <w:rFonts w:cs="FrankRuehl"/>
          <w:vanish/>
          <w:szCs w:val="20"/>
          <w:shd w:val="clear" w:color="auto" w:fill="FFFF99"/>
          <w:rtl/>
        </w:rPr>
      </w:pPr>
      <w:r w:rsidRPr="00030DEF">
        <w:rPr>
          <w:rStyle w:val="default"/>
          <w:rFonts w:cs="FrankRuehl" w:hint="cs"/>
          <w:vanish/>
          <w:szCs w:val="20"/>
          <w:shd w:val="clear" w:color="auto" w:fill="FFFF99"/>
          <w:rtl/>
        </w:rPr>
        <w:t>הנוסח:</w:t>
      </w:r>
    </w:p>
    <w:p w:rsidR="00A93D1C" w:rsidRPr="00030DEF" w:rsidRDefault="00A93D1C" w:rsidP="00A93D1C">
      <w:pPr>
        <w:pStyle w:val="P22"/>
        <w:tabs>
          <w:tab w:val="left" w:pos="624"/>
          <w:tab w:val="left" w:pos="1021"/>
        </w:tabs>
        <w:spacing w:before="0"/>
        <w:ind w:left="1021" w:right="1134" w:hanging="397"/>
        <w:rPr>
          <w:rStyle w:val="default"/>
          <w:rFonts w:cs="FrankRuehl"/>
          <w:vanish/>
          <w:sz w:val="16"/>
          <w:szCs w:val="22"/>
          <w:shd w:val="clear" w:color="auto" w:fill="FFFF99"/>
          <w:rtl/>
        </w:rPr>
      </w:pPr>
      <w:r w:rsidRPr="00030DEF">
        <w:rPr>
          <w:rStyle w:val="default"/>
          <w:rFonts w:cs="FrankRuehl"/>
          <w:vanish/>
          <w:sz w:val="16"/>
          <w:szCs w:val="22"/>
          <w:shd w:val="clear" w:color="auto" w:fill="FFFF99"/>
          <w:rtl/>
        </w:rPr>
        <w:t>(</w:t>
      </w:r>
      <w:r w:rsidRPr="00030DEF">
        <w:rPr>
          <w:rStyle w:val="default"/>
          <w:rFonts w:cs="FrankRuehl" w:hint="cs"/>
          <w:vanish/>
          <w:sz w:val="16"/>
          <w:szCs w:val="22"/>
          <w:shd w:val="clear" w:color="auto" w:fill="FFFF99"/>
          <w:rtl/>
        </w:rPr>
        <w:t>17)</w:t>
      </w:r>
      <w:r w:rsidRPr="00030DEF">
        <w:rPr>
          <w:rStyle w:val="default"/>
          <w:rFonts w:cs="FrankRuehl"/>
          <w:vanish/>
          <w:sz w:val="16"/>
          <w:szCs w:val="22"/>
          <w:shd w:val="clear" w:color="auto" w:fill="FFFF99"/>
          <w:rtl/>
        </w:rPr>
        <w:tab/>
      </w:r>
      <w:r w:rsidRPr="00030DEF">
        <w:rPr>
          <w:rStyle w:val="default"/>
          <w:rFonts w:cs="FrankRuehl" w:hint="cs"/>
          <w:vanish/>
          <w:sz w:val="16"/>
          <w:szCs w:val="22"/>
          <w:shd w:val="clear" w:color="auto" w:fill="FFFF99"/>
          <w:rtl/>
        </w:rPr>
        <w:t>(א)</w:t>
      </w:r>
      <w:r w:rsidRPr="00030DEF">
        <w:rPr>
          <w:rStyle w:val="default"/>
          <w:rFonts w:cs="FrankRuehl"/>
          <w:vanish/>
          <w:sz w:val="16"/>
          <w:szCs w:val="22"/>
          <w:shd w:val="clear" w:color="auto" w:fill="FFFF99"/>
          <w:rtl/>
        </w:rPr>
        <w:tab/>
      </w:r>
      <w:r w:rsidRPr="00030DEF">
        <w:rPr>
          <w:rStyle w:val="default"/>
          <w:rFonts w:cs="FrankRuehl" w:hint="cs"/>
          <w:vanish/>
          <w:sz w:val="16"/>
          <w:szCs w:val="22"/>
          <w:shd w:val="clear" w:color="auto" w:fill="FFFF99"/>
          <w:rtl/>
        </w:rPr>
        <w:t>התקשרות המשך בתנאים זהים לתנאי ההתקשרות הראשונה או תנאים מיטיבים עם המועצה המקומית, במהלך תקופת ההתקשרות הראשונה או בסמוך לאחריה, לתקופה המינימלית הנדרשת ובשווי שאינו עולה על שווי ההתקשרות הראשונה, ובלבד שהוועדה שוכנעה כי הדבר נדרש בשל מגבלות על יכולתה של המועצה המקומית לערוך מכרז, הנובעות מהוראות תקנות שהותקנו לפי סעיף 39 לחוק-יסוד: הממשלה או מצווים שניתנו לפי סעיף 20 לפקודת בריאות העם, 1940;</w:t>
      </w:r>
    </w:p>
    <w:p w:rsidR="00A93D1C" w:rsidRPr="00030DEF" w:rsidRDefault="00A93D1C" w:rsidP="00A93D1C">
      <w:pPr>
        <w:pStyle w:val="P22"/>
        <w:tabs>
          <w:tab w:val="left" w:pos="624"/>
          <w:tab w:val="left" w:pos="1021"/>
        </w:tabs>
        <w:spacing w:before="0"/>
        <w:ind w:left="1021" w:right="1134"/>
        <w:rPr>
          <w:rStyle w:val="default"/>
          <w:rFonts w:cs="FrankRuehl"/>
          <w:vanish/>
          <w:sz w:val="16"/>
          <w:szCs w:val="22"/>
          <w:shd w:val="clear" w:color="auto" w:fill="FFFF99"/>
          <w:rtl/>
        </w:rPr>
      </w:pPr>
      <w:r w:rsidRPr="00030DEF">
        <w:rPr>
          <w:rStyle w:val="default"/>
          <w:rFonts w:cs="FrankRuehl" w:hint="cs"/>
          <w:vanish/>
          <w:sz w:val="16"/>
          <w:szCs w:val="22"/>
          <w:shd w:val="clear" w:color="auto" w:fill="FFFF99"/>
          <w:rtl/>
        </w:rPr>
        <w:t>(ב)</w:t>
      </w:r>
      <w:r w:rsidRPr="00030DEF">
        <w:rPr>
          <w:rStyle w:val="default"/>
          <w:rFonts w:cs="FrankRuehl"/>
          <w:vanish/>
          <w:sz w:val="16"/>
          <w:szCs w:val="22"/>
          <w:shd w:val="clear" w:color="auto" w:fill="FFFF99"/>
          <w:rtl/>
        </w:rPr>
        <w:tab/>
      </w:r>
      <w:r w:rsidRPr="00030DEF">
        <w:rPr>
          <w:rStyle w:val="default"/>
          <w:rFonts w:cs="FrankRuehl" w:hint="cs"/>
          <w:vanish/>
          <w:sz w:val="16"/>
          <w:szCs w:val="22"/>
          <w:shd w:val="clear" w:color="auto" w:fill="FFFF99"/>
          <w:rtl/>
        </w:rPr>
        <w:t>תקופת התקשרות ההמשך לפי פסקת משנה (א) לא תעלה על שישה חודשים, ואולם רשאית הוועדה לקבוע, מטעמים מיוחדים שיירשמו, תקופה ארוכה יותר שלא תעלה על שנים עשר חודשים, אם שוכנעה כי לא ניתן להאריך את ההתקשרות לתקופה של שישה חודשים בלבד בשל אופי ההתקשרות ואם הדבר נדרש לצורך שמירה על רציפות הפעילות לאורך שנת הלימודים;</w:t>
      </w:r>
    </w:p>
    <w:p w:rsidR="00A93D1C" w:rsidRPr="00030DEF" w:rsidRDefault="00A93D1C" w:rsidP="00A93D1C">
      <w:pPr>
        <w:pStyle w:val="P22"/>
        <w:tabs>
          <w:tab w:val="left" w:pos="624"/>
          <w:tab w:val="left" w:pos="1021"/>
        </w:tabs>
        <w:spacing w:before="0"/>
        <w:ind w:left="1021" w:right="1134"/>
        <w:rPr>
          <w:rStyle w:val="default"/>
          <w:rFonts w:cs="FrankRuehl"/>
          <w:vanish/>
          <w:sz w:val="16"/>
          <w:szCs w:val="22"/>
          <w:shd w:val="clear" w:color="auto" w:fill="FFFF99"/>
          <w:rtl/>
        </w:rPr>
      </w:pPr>
      <w:r w:rsidRPr="00030DEF">
        <w:rPr>
          <w:rStyle w:val="default"/>
          <w:rFonts w:cs="FrankRuehl" w:hint="cs"/>
          <w:vanish/>
          <w:sz w:val="16"/>
          <w:szCs w:val="22"/>
          <w:shd w:val="clear" w:color="auto" w:fill="FFFF99"/>
          <w:rtl/>
        </w:rPr>
        <w:t>(ג)</w:t>
      </w:r>
      <w:r w:rsidRPr="00030DEF">
        <w:rPr>
          <w:rStyle w:val="default"/>
          <w:rFonts w:cs="FrankRuehl"/>
          <w:vanish/>
          <w:sz w:val="16"/>
          <w:szCs w:val="22"/>
          <w:shd w:val="clear" w:color="auto" w:fill="FFFF99"/>
          <w:rtl/>
        </w:rPr>
        <w:tab/>
      </w:r>
      <w:r w:rsidRPr="00030DEF">
        <w:rPr>
          <w:rStyle w:val="default"/>
          <w:rFonts w:cs="FrankRuehl" w:hint="cs"/>
          <w:vanish/>
          <w:sz w:val="16"/>
          <w:szCs w:val="22"/>
          <w:shd w:val="clear" w:color="auto" w:fill="FFFF99"/>
          <w:rtl/>
        </w:rPr>
        <w:t>החלטות הוועדה לפי פסקה זו, ינומקו ויפורסמו באתר האינטרנט של המועצה המקומית בתוך חמישה ימי עבודה ממועד קבלת ההחלטה;</w:t>
      </w:r>
    </w:p>
    <w:p w:rsidR="00A93D1C" w:rsidRPr="00030DEF" w:rsidRDefault="00A93D1C" w:rsidP="00A93D1C">
      <w:pPr>
        <w:pStyle w:val="P22"/>
        <w:tabs>
          <w:tab w:val="left" w:pos="624"/>
          <w:tab w:val="left" w:pos="1021"/>
        </w:tabs>
        <w:spacing w:before="0"/>
        <w:ind w:left="1021" w:right="1134"/>
        <w:rPr>
          <w:rStyle w:val="default"/>
          <w:rFonts w:cs="FrankRuehl"/>
          <w:vanish/>
          <w:sz w:val="16"/>
          <w:szCs w:val="22"/>
          <w:shd w:val="clear" w:color="auto" w:fill="FFFF99"/>
          <w:rtl/>
        </w:rPr>
      </w:pPr>
      <w:r w:rsidRPr="00030DEF">
        <w:rPr>
          <w:rStyle w:val="default"/>
          <w:rFonts w:cs="FrankRuehl" w:hint="cs"/>
          <w:vanish/>
          <w:sz w:val="16"/>
          <w:szCs w:val="22"/>
          <w:shd w:val="clear" w:color="auto" w:fill="FFFF99"/>
          <w:rtl/>
        </w:rPr>
        <w:t>(ד)</w:t>
      </w:r>
      <w:r w:rsidRPr="00030DEF">
        <w:rPr>
          <w:rStyle w:val="default"/>
          <w:rFonts w:cs="FrankRuehl"/>
          <w:vanish/>
          <w:sz w:val="16"/>
          <w:szCs w:val="22"/>
          <w:shd w:val="clear" w:color="auto" w:fill="FFFF99"/>
          <w:rtl/>
        </w:rPr>
        <w:tab/>
      </w:r>
      <w:r w:rsidRPr="00030DEF">
        <w:rPr>
          <w:rStyle w:val="default"/>
          <w:rFonts w:cs="FrankRuehl" w:hint="cs"/>
          <w:vanish/>
          <w:sz w:val="16"/>
          <w:szCs w:val="22"/>
          <w:shd w:val="clear" w:color="auto" w:fill="FFFF99"/>
          <w:rtl/>
        </w:rPr>
        <w:t xml:space="preserve">בפסקה זו </w:t>
      </w:r>
      <w:r w:rsidRPr="00030DEF">
        <w:rPr>
          <w:rStyle w:val="default"/>
          <w:rFonts w:cs="FrankRuehl"/>
          <w:vanish/>
          <w:sz w:val="16"/>
          <w:szCs w:val="22"/>
          <w:shd w:val="clear" w:color="auto" w:fill="FFFF99"/>
          <w:rtl/>
        </w:rPr>
        <w:t>–</w:t>
      </w:r>
    </w:p>
    <w:p w:rsidR="00A93D1C" w:rsidRPr="00030DEF" w:rsidRDefault="00A93D1C" w:rsidP="00A93D1C">
      <w:pPr>
        <w:pStyle w:val="P22"/>
        <w:tabs>
          <w:tab w:val="left" w:pos="624"/>
          <w:tab w:val="left" w:pos="1021"/>
        </w:tabs>
        <w:spacing w:before="0"/>
        <w:ind w:left="1021" w:right="1134"/>
        <w:rPr>
          <w:rStyle w:val="default"/>
          <w:rFonts w:cs="FrankRuehl"/>
          <w:vanish/>
          <w:sz w:val="16"/>
          <w:szCs w:val="22"/>
          <w:shd w:val="clear" w:color="auto" w:fill="FFFF99"/>
          <w:rtl/>
        </w:rPr>
      </w:pPr>
      <w:r w:rsidRPr="00030DEF">
        <w:rPr>
          <w:rStyle w:val="default"/>
          <w:rFonts w:cs="FrankRuehl" w:hint="cs"/>
          <w:vanish/>
          <w:sz w:val="16"/>
          <w:szCs w:val="22"/>
          <w:shd w:val="clear" w:color="auto" w:fill="FFFF99"/>
          <w:rtl/>
        </w:rPr>
        <w:t xml:space="preserve">"התקשרות ראשונה" </w:t>
      </w:r>
      <w:r w:rsidRPr="00030DEF">
        <w:rPr>
          <w:rStyle w:val="default"/>
          <w:rFonts w:cs="FrankRuehl"/>
          <w:vanish/>
          <w:sz w:val="16"/>
          <w:szCs w:val="22"/>
          <w:shd w:val="clear" w:color="auto" w:fill="FFFF99"/>
          <w:rtl/>
        </w:rPr>
        <w:t>–</w:t>
      </w:r>
      <w:r w:rsidRPr="00030DEF">
        <w:rPr>
          <w:rStyle w:val="default"/>
          <w:rFonts w:cs="FrankRuehl" w:hint="cs"/>
          <w:vanish/>
          <w:sz w:val="16"/>
          <w:szCs w:val="22"/>
          <w:shd w:val="clear" w:color="auto" w:fill="FFFF99"/>
          <w:rtl/>
        </w:rPr>
        <w:t xml:space="preserve"> התקשרות של מועצה מקומית, לרבות כל זכות ברירה הנתונה למועצה המקומית הכלולה באותה התקשרות;</w:t>
      </w:r>
    </w:p>
    <w:p w:rsidR="00A93D1C" w:rsidRPr="00030DEF" w:rsidRDefault="00A93D1C" w:rsidP="00A93D1C">
      <w:pPr>
        <w:pStyle w:val="P22"/>
        <w:tabs>
          <w:tab w:val="left" w:pos="624"/>
          <w:tab w:val="left" w:pos="1021"/>
        </w:tabs>
        <w:spacing w:before="0"/>
        <w:ind w:left="1021" w:right="1134"/>
        <w:rPr>
          <w:rStyle w:val="default"/>
          <w:rFonts w:cs="FrankRuehl"/>
          <w:vanish/>
          <w:sz w:val="16"/>
          <w:szCs w:val="22"/>
          <w:shd w:val="clear" w:color="auto" w:fill="FFFF99"/>
          <w:rtl/>
        </w:rPr>
      </w:pPr>
      <w:r w:rsidRPr="00030DEF">
        <w:rPr>
          <w:rStyle w:val="default"/>
          <w:rFonts w:cs="FrankRuehl" w:hint="cs"/>
          <w:vanish/>
          <w:sz w:val="16"/>
          <w:szCs w:val="22"/>
          <w:shd w:val="clear" w:color="auto" w:fill="FFFF99"/>
          <w:rtl/>
        </w:rPr>
        <w:t xml:space="preserve">"התקשרות המשך" </w:t>
      </w:r>
      <w:r w:rsidRPr="00030DEF">
        <w:rPr>
          <w:rStyle w:val="default"/>
          <w:rFonts w:cs="FrankRuehl"/>
          <w:vanish/>
          <w:sz w:val="16"/>
          <w:szCs w:val="22"/>
          <w:shd w:val="clear" w:color="auto" w:fill="FFFF99"/>
          <w:rtl/>
        </w:rPr>
        <w:t>–</w:t>
      </w:r>
      <w:r w:rsidRPr="00030DEF">
        <w:rPr>
          <w:rStyle w:val="default"/>
          <w:rFonts w:cs="FrankRuehl" w:hint="cs"/>
          <w:vanish/>
          <w:sz w:val="16"/>
          <w:szCs w:val="22"/>
          <w:shd w:val="clear" w:color="auto" w:fill="FFFF99"/>
          <w:rtl/>
        </w:rPr>
        <w:t xml:space="preserve"> התקשרות הנעשית להרחבת התקשרות ראשונה או להארכת התקשרות ראשונה, שלא מכוח זכות ברירה הנתונה למועצה המקומית הכלולה בהתקשרות הראשונה;</w:t>
      </w:r>
    </w:p>
    <w:p w:rsidR="00A93D1C" w:rsidRPr="00030DEF" w:rsidRDefault="00A93D1C" w:rsidP="00A93D1C">
      <w:pPr>
        <w:pStyle w:val="P22"/>
        <w:tabs>
          <w:tab w:val="left" w:pos="624"/>
          <w:tab w:val="left" w:pos="1021"/>
        </w:tabs>
        <w:spacing w:before="0"/>
        <w:ind w:left="1021" w:right="1134"/>
        <w:rPr>
          <w:rStyle w:val="default"/>
          <w:rFonts w:cs="FrankRuehl"/>
          <w:vanish/>
          <w:sz w:val="16"/>
          <w:szCs w:val="22"/>
          <w:shd w:val="clear" w:color="auto" w:fill="FFFF99"/>
          <w:rtl/>
        </w:rPr>
      </w:pPr>
      <w:r w:rsidRPr="00030DEF">
        <w:rPr>
          <w:rStyle w:val="default"/>
          <w:rFonts w:cs="FrankRuehl" w:hint="cs"/>
          <w:vanish/>
          <w:sz w:val="16"/>
          <w:szCs w:val="22"/>
          <w:shd w:val="clear" w:color="auto" w:fill="FFFF99"/>
          <w:rtl/>
        </w:rPr>
        <w:t xml:space="preserve">"ועדה" </w:t>
      </w:r>
      <w:r w:rsidRPr="00030DEF">
        <w:rPr>
          <w:rStyle w:val="default"/>
          <w:rFonts w:cs="FrankRuehl"/>
          <w:vanish/>
          <w:sz w:val="16"/>
          <w:szCs w:val="22"/>
          <w:shd w:val="clear" w:color="auto" w:fill="FFFF99"/>
          <w:rtl/>
        </w:rPr>
        <w:t>–</w:t>
      </w:r>
      <w:r w:rsidRPr="00030DEF">
        <w:rPr>
          <w:rStyle w:val="default"/>
          <w:rFonts w:cs="FrankRuehl" w:hint="cs"/>
          <w:vanish/>
          <w:sz w:val="16"/>
          <w:szCs w:val="22"/>
          <w:shd w:val="clear" w:color="auto" w:fill="FFFF99"/>
          <w:rtl/>
        </w:rPr>
        <w:t xml:space="preserve"> ועדה שחבריה הם המנהל הכללי של המועצה המקומית, ובאין מנהל כללי </w:t>
      </w:r>
      <w:r w:rsidRPr="00030DEF">
        <w:rPr>
          <w:rStyle w:val="default"/>
          <w:rFonts w:cs="FrankRuehl"/>
          <w:vanish/>
          <w:sz w:val="16"/>
          <w:szCs w:val="22"/>
          <w:shd w:val="clear" w:color="auto" w:fill="FFFF99"/>
          <w:rtl/>
        </w:rPr>
        <w:t>–</w:t>
      </w:r>
      <w:r w:rsidRPr="00030DEF">
        <w:rPr>
          <w:rStyle w:val="default"/>
          <w:rFonts w:cs="FrankRuehl" w:hint="cs"/>
          <w:vanish/>
          <w:sz w:val="16"/>
          <w:szCs w:val="22"/>
          <w:shd w:val="clear" w:color="auto" w:fill="FFFF99"/>
          <w:rtl/>
        </w:rPr>
        <w:t xml:space="preserve"> מזכיר המועצה המקומית, והוא יהיה היושב ראש, גזבר המועצה המקומית והיועץ המשפטי למועצה המקומית.</w:t>
      </w:r>
    </w:p>
    <w:p w:rsidR="00A93D1C" w:rsidRPr="00030DEF" w:rsidRDefault="00A93D1C" w:rsidP="007F7044">
      <w:pPr>
        <w:pStyle w:val="P00"/>
        <w:spacing w:before="0"/>
        <w:ind w:left="624" w:right="1134"/>
        <w:rPr>
          <w:rStyle w:val="default"/>
          <w:rFonts w:cs="FrankRuehl"/>
          <w:vanish/>
          <w:szCs w:val="20"/>
          <w:shd w:val="clear" w:color="auto" w:fill="FFFF99"/>
          <w:rtl/>
        </w:rPr>
      </w:pPr>
    </w:p>
    <w:p w:rsidR="00A93D1C" w:rsidRPr="00030DEF" w:rsidRDefault="00A93D1C" w:rsidP="007F7044">
      <w:pPr>
        <w:pStyle w:val="P00"/>
        <w:spacing w:before="0"/>
        <w:ind w:left="624" w:right="1134"/>
        <w:rPr>
          <w:rStyle w:val="default"/>
          <w:rFonts w:cs="FrankRuehl"/>
          <w:vanish/>
          <w:color w:val="FF0000"/>
          <w:szCs w:val="20"/>
          <w:shd w:val="clear" w:color="auto" w:fill="FFFF99"/>
          <w:rtl/>
        </w:rPr>
      </w:pPr>
      <w:r w:rsidRPr="00030DEF">
        <w:rPr>
          <w:rStyle w:val="default"/>
          <w:rFonts w:cs="FrankRuehl" w:hint="cs"/>
          <w:vanish/>
          <w:color w:val="FF0000"/>
          <w:szCs w:val="20"/>
          <w:shd w:val="clear" w:color="auto" w:fill="FFFF99"/>
          <w:rtl/>
        </w:rPr>
        <w:t>מיום 31.8.2020 עד יום 1.11.2020</w:t>
      </w:r>
    </w:p>
    <w:p w:rsidR="00A93D1C" w:rsidRPr="00030DEF" w:rsidRDefault="00A93D1C" w:rsidP="007F7044">
      <w:pPr>
        <w:pStyle w:val="P00"/>
        <w:spacing w:before="0"/>
        <w:ind w:left="624" w:right="1134"/>
        <w:rPr>
          <w:rStyle w:val="default"/>
          <w:rFonts w:cs="FrankRuehl"/>
          <w:vanish/>
          <w:szCs w:val="20"/>
          <w:shd w:val="clear" w:color="auto" w:fill="FFFF99"/>
          <w:rtl/>
        </w:rPr>
      </w:pPr>
      <w:r w:rsidRPr="00030DEF">
        <w:rPr>
          <w:rStyle w:val="default"/>
          <w:rFonts w:cs="FrankRuehl" w:hint="cs"/>
          <w:b/>
          <w:bCs/>
          <w:vanish/>
          <w:szCs w:val="20"/>
          <w:shd w:val="clear" w:color="auto" w:fill="FFFF99"/>
          <w:rtl/>
        </w:rPr>
        <w:t>הוראת שעה (מס' 2) תש"ף-2020</w:t>
      </w:r>
    </w:p>
    <w:p w:rsidR="00A93D1C" w:rsidRPr="00030DEF" w:rsidRDefault="00A93D1C" w:rsidP="007F7044">
      <w:pPr>
        <w:pStyle w:val="P00"/>
        <w:spacing w:before="0"/>
        <w:ind w:left="624" w:right="1134"/>
        <w:rPr>
          <w:rStyle w:val="default"/>
          <w:rFonts w:cs="FrankRuehl"/>
          <w:vanish/>
          <w:szCs w:val="20"/>
          <w:shd w:val="clear" w:color="auto" w:fill="FFFF99"/>
          <w:rtl/>
        </w:rPr>
      </w:pPr>
      <w:hyperlink r:id="rId400" w:history="1">
        <w:r w:rsidRPr="00030DEF">
          <w:rPr>
            <w:rStyle w:val="Hyperlink"/>
            <w:rFonts w:hint="cs"/>
            <w:vanish/>
            <w:szCs w:val="20"/>
            <w:shd w:val="clear" w:color="auto" w:fill="FFFF99"/>
            <w:rtl/>
          </w:rPr>
          <w:t>ק"ת תש"ף מס' 8723</w:t>
        </w:r>
      </w:hyperlink>
      <w:r w:rsidRPr="00030DEF">
        <w:rPr>
          <w:rStyle w:val="default"/>
          <w:rFonts w:cs="FrankRuehl" w:hint="cs"/>
          <w:vanish/>
          <w:szCs w:val="20"/>
          <w:shd w:val="clear" w:color="auto" w:fill="FFFF99"/>
          <w:rtl/>
        </w:rPr>
        <w:t xml:space="preserve"> מיום 31.8.2020 עמ' 2135</w:t>
      </w:r>
    </w:p>
    <w:p w:rsidR="007F7044" w:rsidRPr="00030DEF" w:rsidRDefault="007F7044" w:rsidP="00211BD8">
      <w:pPr>
        <w:pStyle w:val="P00"/>
        <w:spacing w:before="0"/>
        <w:ind w:left="624" w:right="1134"/>
        <w:rPr>
          <w:rStyle w:val="default"/>
          <w:rFonts w:cs="FrankRuehl"/>
          <w:vanish/>
          <w:szCs w:val="20"/>
          <w:shd w:val="clear" w:color="auto" w:fill="FFFF99"/>
          <w:rtl/>
        </w:rPr>
      </w:pPr>
      <w:r w:rsidRPr="00030DEF">
        <w:rPr>
          <w:rStyle w:val="default"/>
          <w:rFonts w:cs="FrankRuehl" w:hint="cs"/>
          <w:b/>
          <w:bCs/>
          <w:vanish/>
          <w:szCs w:val="20"/>
          <w:shd w:val="clear" w:color="auto" w:fill="FFFF99"/>
          <w:rtl/>
        </w:rPr>
        <w:t>הוספת פסקה 3(17)</w:t>
      </w:r>
    </w:p>
    <w:p w:rsidR="00EB4489" w:rsidRPr="00030DEF" w:rsidRDefault="00EB4489" w:rsidP="00EB4489">
      <w:pPr>
        <w:pStyle w:val="P00"/>
        <w:ind w:left="624" w:right="1134"/>
        <w:rPr>
          <w:rStyle w:val="default"/>
          <w:rFonts w:cs="FrankRuehl"/>
          <w:vanish/>
          <w:szCs w:val="20"/>
          <w:shd w:val="clear" w:color="auto" w:fill="FFFF99"/>
          <w:rtl/>
        </w:rPr>
      </w:pPr>
      <w:r w:rsidRPr="00030DEF">
        <w:rPr>
          <w:rStyle w:val="default"/>
          <w:rFonts w:cs="FrankRuehl" w:hint="cs"/>
          <w:vanish/>
          <w:szCs w:val="20"/>
          <w:shd w:val="clear" w:color="auto" w:fill="FFFF99"/>
          <w:rtl/>
        </w:rPr>
        <w:t>הנוסח:</w:t>
      </w:r>
    </w:p>
    <w:p w:rsidR="00A93D1C" w:rsidRPr="00030DEF" w:rsidRDefault="00EB4489" w:rsidP="00A93D1C">
      <w:pPr>
        <w:pStyle w:val="P22"/>
        <w:tabs>
          <w:tab w:val="left" w:pos="624"/>
          <w:tab w:val="left" w:pos="1021"/>
        </w:tabs>
        <w:spacing w:before="0"/>
        <w:ind w:left="624" w:right="1134"/>
        <w:rPr>
          <w:rStyle w:val="default"/>
          <w:rFonts w:cs="FrankRuehl" w:hint="cs"/>
          <w:vanish/>
          <w:sz w:val="16"/>
          <w:szCs w:val="22"/>
          <w:shd w:val="clear" w:color="auto" w:fill="FFFF99"/>
          <w:rtl/>
        </w:rPr>
      </w:pPr>
      <w:r w:rsidRPr="00030DEF">
        <w:rPr>
          <w:rStyle w:val="default"/>
          <w:rFonts w:cs="FrankRuehl"/>
          <w:vanish/>
          <w:sz w:val="16"/>
          <w:szCs w:val="22"/>
          <w:shd w:val="clear" w:color="auto" w:fill="FFFF99"/>
          <w:rtl/>
        </w:rPr>
        <w:t>(</w:t>
      </w:r>
      <w:r w:rsidRPr="00030DEF">
        <w:rPr>
          <w:rStyle w:val="default"/>
          <w:rFonts w:cs="FrankRuehl" w:hint="cs"/>
          <w:vanish/>
          <w:sz w:val="16"/>
          <w:szCs w:val="22"/>
          <w:shd w:val="clear" w:color="auto" w:fill="FFFF99"/>
          <w:rtl/>
        </w:rPr>
        <w:t>17)</w:t>
      </w:r>
      <w:r w:rsidRPr="00030DEF">
        <w:rPr>
          <w:rStyle w:val="default"/>
          <w:rFonts w:cs="FrankRuehl"/>
          <w:vanish/>
          <w:sz w:val="16"/>
          <w:szCs w:val="22"/>
          <w:shd w:val="clear" w:color="auto" w:fill="FFFF99"/>
          <w:rtl/>
        </w:rPr>
        <w:tab/>
      </w:r>
      <w:r w:rsidR="00F83FAD" w:rsidRPr="00030DEF">
        <w:rPr>
          <w:rStyle w:val="default"/>
          <w:rFonts w:cs="FrankRuehl" w:hint="cs"/>
          <w:vanish/>
          <w:sz w:val="16"/>
          <w:szCs w:val="22"/>
          <w:shd w:val="clear" w:color="auto" w:fill="FFFF99"/>
          <w:rtl/>
        </w:rPr>
        <w:t>התקשרות המשך לפי תנאים אלה:</w:t>
      </w:r>
    </w:p>
    <w:p w:rsidR="00EB4489" w:rsidRPr="00030DEF" w:rsidRDefault="00EB4489" w:rsidP="00A93D1C">
      <w:pPr>
        <w:pStyle w:val="P22"/>
        <w:tabs>
          <w:tab w:val="left" w:pos="624"/>
          <w:tab w:val="left" w:pos="1021"/>
        </w:tabs>
        <w:spacing w:before="0"/>
        <w:ind w:left="1021" w:right="1134"/>
        <w:rPr>
          <w:rStyle w:val="default"/>
          <w:rFonts w:cs="FrankRuehl"/>
          <w:vanish/>
          <w:sz w:val="16"/>
          <w:szCs w:val="22"/>
          <w:shd w:val="clear" w:color="auto" w:fill="FFFF99"/>
          <w:rtl/>
        </w:rPr>
      </w:pPr>
      <w:r w:rsidRPr="00030DEF">
        <w:rPr>
          <w:rStyle w:val="default"/>
          <w:rFonts w:cs="FrankRuehl" w:hint="cs"/>
          <w:vanish/>
          <w:sz w:val="16"/>
          <w:szCs w:val="22"/>
          <w:shd w:val="clear" w:color="auto" w:fill="FFFF99"/>
          <w:rtl/>
        </w:rPr>
        <w:t>(א)</w:t>
      </w:r>
      <w:r w:rsidRPr="00030DEF">
        <w:rPr>
          <w:rStyle w:val="default"/>
          <w:rFonts w:cs="FrankRuehl"/>
          <w:vanish/>
          <w:sz w:val="16"/>
          <w:szCs w:val="22"/>
          <w:shd w:val="clear" w:color="auto" w:fill="FFFF99"/>
          <w:rtl/>
        </w:rPr>
        <w:tab/>
      </w:r>
      <w:r w:rsidRPr="00030DEF">
        <w:rPr>
          <w:rStyle w:val="default"/>
          <w:rFonts w:cs="FrankRuehl" w:hint="cs"/>
          <w:vanish/>
          <w:sz w:val="16"/>
          <w:szCs w:val="22"/>
          <w:shd w:val="clear" w:color="auto" w:fill="FFFF99"/>
          <w:rtl/>
        </w:rPr>
        <w:t xml:space="preserve">התקשרות המשך בתנאים זהים לתנאי ההתקשרות הראשונה או תנאים מיטיבים עם המועצה המקומית, במהלך תקופת ההתקשרות הראשונה או בסמוך לאחריה, לתקופה המינימלית הנדרשת ובשווי שאינו עולה על שווי ההתקשרות הראשונה, ובלבד שהוועדה שוכנעה כי הדבר נדרש בשל מגבלות על יכולתה של המועצה המקומית לערוך מכרז, הנובעות </w:t>
      </w:r>
      <w:r w:rsidR="00F83FAD" w:rsidRPr="00030DEF">
        <w:rPr>
          <w:rStyle w:val="default"/>
          <w:rFonts w:cs="FrankRuehl" w:hint="cs"/>
          <w:vanish/>
          <w:sz w:val="16"/>
          <w:szCs w:val="22"/>
          <w:shd w:val="clear" w:color="auto" w:fill="FFFF99"/>
          <w:rtl/>
        </w:rPr>
        <w:t>מהתמודדותה של המועצה המקומית עם התפשטות נגיף הקורונה החדש או הנובעות מחיקוק שתכליתו התמודדות עם התפשטות נגיף הקורונה החדש</w:t>
      </w:r>
      <w:r w:rsidRPr="00030DEF">
        <w:rPr>
          <w:rStyle w:val="default"/>
          <w:rFonts w:cs="FrankRuehl" w:hint="cs"/>
          <w:vanish/>
          <w:sz w:val="16"/>
          <w:szCs w:val="22"/>
          <w:shd w:val="clear" w:color="auto" w:fill="FFFF99"/>
          <w:rtl/>
        </w:rPr>
        <w:t>;</w:t>
      </w:r>
    </w:p>
    <w:p w:rsidR="00EB4489" w:rsidRPr="00030DEF" w:rsidRDefault="00EB4489" w:rsidP="00D741F0">
      <w:pPr>
        <w:pStyle w:val="P22"/>
        <w:tabs>
          <w:tab w:val="left" w:pos="624"/>
          <w:tab w:val="left" w:pos="1021"/>
        </w:tabs>
        <w:spacing w:before="0"/>
        <w:ind w:left="1021" w:right="1134"/>
        <w:rPr>
          <w:rStyle w:val="default"/>
          <w:rFonts w:cs="FrankRuehl"/>
          <w:vanish/>
          <w:sz w:val="16"/>
          <w:szCs w:val="22"/>
          <w:shd w:val="clear" w:color="auto" w:fill="FFFF99"/>
          <w:rtl/>
        </w:rPr>
      </w:pPr>
      <w:r w:rsidRPr="00030DEF">
        <w:rPr>
          <w:rStyle w:val="default"/>
          <w:rFonts w:cs="FrankRuehl" w:hint="cs"/>
          <w:vanish/>
          <w:sz w:val="16"/>
          <w:szCs w:val="22"/>
          <w:shd w:val="clear" w:color="auto" w:fill="FFFF99"/>
          <w:rtl/>
        </w:rPr>
        <w:t>(ב)</w:t>
      </w:r>
      <w:r w:rsidRPr="00030DEF">
        <w:rPr>
          <w:rStyle w:val="default"/>
          <w:rFonts w:cs="FrankRuehl"/>
          <w:vanish/>
          <w:sz w:val="16"/>
          <w:szCs w:val="22"/>
          <w:shd w:val="clear" w:color="auto" w:fill="FFFF99"/>
          <w:rtl/>
        </w:rPr>
        <w:tab/>
      </w:r>
      <w:r w:rsidRPr="00030DEF">
        <w:rPr>
          <w:rStyle w:val="default"/>
          <w:rFonts w:cs="FrankRuehl" w:hint="cs"/>
          <w:vanish/>
          <w:sz w:val="16"/>
          <w:szCs w:val="22"/>
          <w:shd w:val="clear" w:color="auto" w:fill="FFFF99"/>
          <w:rtl/>
        </w:rPr>
        <w:t xml:space="preserve">תקופת התקשרות ההמשך לפי פסקת משנה (א) לא תעלה על שישה חודשים, ואולם רשאית הוועדה לקבוע, מטעמים מיוחדים שיירשמו, תקופה ארוכה יותר שלא תעלה על שנים עשר חודשים אם שוכנעה כי לא ניתן להאריך את ההתקשרות לתקופה של שישה חודשים בלבד בשל אופי ההתקשרות </w:t>
      </w:r>
      <w:r w:rsidR="00F83FAD" w:rsidRPr="00030DEF">
        <w:rPr>
          <w:rStyle w:val="default"/>
          <w:rFonts w:cs="FrankRuehl" w:hint="cs"/>
          <w:vanish/>
          <w:sz w:val="16"/>
          <w:szCs w:val="22"/>
          <w:shd w:val="clear" w:color="auto" w:fill="FFFF99"/>
          <w:rtl/>
        </w:rPr>
        <w:t>וכי</w:t>
      </w:r>
      <w:r w:rsidRPr="00030DEF">
        <w:rPr>
          <w:rStyle w:val="default"/>
          <w:rFonts w:cs="FrankRuehl" w:hint="cs"/>
          <w:vanish/>
          <w:sz w:val="16"/>
          <w:szCs w:val="22"/>
          <w:shd w:val="clear" w:color="auto" w:fill="FFFF99"/>
          <w:rtl/>
        </w:rPr>
        <w:t xml:space="preserve"> הדבר נדרש לצורך שמירה על רציפות הפעילות לאורך שנת הלימודים;</w:t>
      </w:r>
    </w:p>
    <w:p w:rsidR="00F83FAD" w:rsidRPr="00030DEF" w:rsidRDefault="00F83FAD" w:rsidP="00D741F0">
      <w:pPr>
        <w:pStyle w:val="P22"/>
        <w:tabs>
          <w:tab w:val="left" w:pos="624"/>
          <w:tab w:val="left" w:pos="1021"/>
        </w:tabs>
        <w:spacing w:before="0"/>
        <w:ind w:left="1021" w:right="1134"/>
        <w:rPr>
          <w:rStyle w:val="default"/>
          <w:rFonts w:cs="FrankRuehl"/>
          <w:vanish/>
          <w:sz w:val="16"/>
          <w:szCs w:val="22"/>
          <w:shd w:val="clear" w:color="auto" w:fill="FFFF99"/>
          <w:rtl/>
        </w:rPr>
      </w:pPr>
      <w:r w:rsidRPr="00030DEF">
        <w:rPr>
          <w:rStyle w:val="default"/>
          <w:rFonts w:cs="FrankRuehl" w:hint="cs"/>
          <w:vanish/>
          <w:sz w:val="16"/>
          <w:szCs w:val="22"/>
          <w:shd w:val="clear" w:color="auto" w:fill="FFFF99"/>
          <w:rtl/>
        </w:rPr>
        <w:t>(ג)</w:t>
      </w:r>
      <w:r w:rsidRPr="00030DEF">
        <w:rPr>
          <w:rStyle w:val="default"/>
          <w:rFonts w:cs="FrankRuehl"/>
          <w:vanish/>
          <w:sz w:val="16"/>
          <w:szCs w:val="22"/>
          <w:shd w:val="clear" w:color="auto" w:fill="FFFF99"/>
          <w:rtl/>
        </w:rPr>
        <w:tab/>
      </w:r>
      <w:r w:rsidRPr="00030DEF">
        <w:rPr>
          <w:rStyle w:val="default"/>
          <w:rFonts w:cs="FrankRuehl" w:hint="cs"/>
          <w:vanish/>
          <w:sz w:val="16"/>
          <w:szCs w:val="22"/>
          <w:shd w:val="clear" w:color="auto" w:fill="FFFF99"/>
          <w:rtl/>
        </w:rPr>
        <w:t>לעניין פסקאות משנה (א) ו-(ב) יראו את תקופת התקשרות ההמשך ושווייה ככוללים גם את תקופת כל התקשרות המשך קודמת ושווייה;</w:t>
      </w:r>
    </w:p>
    <w:p w:rsidR="00EB4489" w:rsidRPr="00030DEF" w:rsidRDefault="00EB4489" w:rsidP="00D741F0">
      <w:pPr>
        <w:pStyle w:val="P22"/>
        <w:tabs>
          <w:tab w:val="left" w:pos="624"/>
          <w:tab w:val="left" w:pos="1021"/>
        </w:tabs>
        <w:spacing w:before="0"/>
        <w:ind w:left="1021" w:right="1134"/>
        <w:rPr>
          <w:rStyle w:val="default"/>
          <w:rFonts w:cs="FrankRuehl"/>
          <w:vanish/>
          <w:sz w:val="16"/>
          <w:szCs w:val="22"/>
          <w:shd w:val="clear" w:color="auto" w:fill="FFFF99"/>
          <w:rtl/>
        </w:rPr>
      </w:pPr>
      <w:r w:rsidRPr="00030DEF">
        <w:rPr>
          <w:rStyle w:val="default"/>
          <w:rFonts w:cs="FrankRuehl" w:hint="cs"/>
          <w:vanish/>
          <w:sz w:val="16"/>
          <w:szCs w:val="22"/>
          <w:shd w:val="clear" w:color="auto" w:fill="FFFF99"/>
          <w:rtl/>
        </w:rPr>
        <w:t>(</w:t>
      </w:r>
      <w:r w:rsidR="00F83FAD" w:rsidRPr="00030DEF">
        <w:rPr>
          <w:rStyle w:val="default"/>
          <w:rFonts w:cs="FrankRuehl" w:hint="cs"/>
          <w:vanish/>
          <w:sz w:val="16"/>
          <w:szCs w:val="22"/>
          <w:shd w:val="clear" w:color="auto" w:fill="FFFF99"/>
          <w:rtl/>
        </w:rPr>
        <w:t>ד</w:t>
      </w:r>
      <w:r w:rsidRPr="00030DEF">
        <w:rPr>
          <w:rStyle w:val="default"/>
          <w:rFonts w:cs="FrankRuehl" w:hint="cs"/>
          <w:vanish/>
          <w:sz w:val="16"/>
          <w:szCs w:val="22"/>
          <w:shd w:val="clear" w:color="auto" w:fill="FFFF99"/>
          <w:rtl/>
        </w:rPr>
        <w:t>)</w:t>
      </w:r>
      <w:r w:rsidRPr="00030DEF">
        <w:rPr>
          <w:rStyle w:val="default"/>
          <w:rFonts w:cs="FrankRuehl"/>
          <w:vanish/>
          <w:sz w:val="16"/>
          <w:szCs w:val="22"/>
          <w:shd w:val="clear" w:color="auto" w:fill="FFFF99"/>
          <w:rtl/>
        </w:rPr>
        <w:tab/>
      </w:r>
      <w:r w:rsidRPr="00030DEF">
        <w:rPr>
          <w:rStyle w:val="default"/>
          <w:rFonts w:cs="FrankRuehl" w:hint="cs"/>
          <w:vanish/>
          <w:sz w:val="16"/>
          <w:szCs w:val="22"/>
          <w:shd w:val="clear" w:color="auto" w:fill="FFFF99"/>
          <w:rtl/>
        </w:rPr>
        <w:t>החלטות הוועדה לפי פסקה זו ינומקו ויפורסמו באתר האינטרנט של המועצה המקומית בתוך חמישה ימי עבודה ממועד קבלת ההחלטה;</w:t>
      </w:r>
    </w:p>
    <w:p w:rsidR="00EB4489" w:rsidRPr="00030DEF" w:rsidRDefault="00EB4489" w:rsidP="00D741F0">
      <w:pPr>
        <w:pStyle w:val="P22"/>
        <w:tabs>
          <w:tab w:val="left" w:pos="624"/>
          <w:tab w:val="left" w:pos="1021"/>
        </w:tabs>
        <w:spacing w:before="0"/>
        <w:ind w:left="1021" w:right="1134"/>
        <w:rPr>
          <w:rStyle w:val="default"/>
          <w:rFonts w:cs="FrankRuehl"/>
          <w:vanish/>
          <w:sz w:val="16"/>
          <w:szCs w:val="22"/>
          <w:shd w:val="clear" w:color="auto" w:fill="FFFF99"/>
          <w:rtl/>
        </w:rPr>
      </w:pPr>
      <w:r w:rsidRPr="00030DEF">
        <w:rPr>
          <w:rStyle w:val="default"/>
          <w:rFonts w:cs="FrankRuehl" w:hint="cs"/>
          <w:vanish/>
          <w:sz w:val="16"/>
          <w:szCs w:val="22"/>
          <w:shd w:val="clear" w:color="auto" w:fill="FFFF99"/>
          <w:rtl/>
        </w:rPr>
        <w:t>(</w:t>
      </w:r>
      <w:r w:rsidR="00F83FAD" w:rsidRPr="00030DEF">
        <w:rPr>
          <w:rStyle w:val="default"/>
          <w:rFonts w:cs="FrankRuehl" w:hint="cs"/>
          <w:vanish/>
          <w:sz w:val="16"/>
          <w:szCs w:val="22"/>
          <w:shd w:val="clear" w:color="auto" w:fill="FFFF99"/>
          <w:rtl/>
        </w:rPr>
        <w:t>ה</w:t>
      </w:r>
      <w:r w:rsidRPr="00030DEF">
        <w:rPr>
          <w:rStyle w:val="default"/>
          <w:rFonts w:cs="FrankRuehl" w:hint="cs"/>
          <w:vanish/>
          <w:sz w:val="16"/>
          <w:szCs w:val="22"/>
          <w:shd w:val="clear" w:color="auto" w:fill="FFFF99"/>
          <w:rtl/>
        </w:rPr>
        <w:t>)</w:t>
      </w:r>
      <w:r w:rsidRPr="00030DEF">
        <w:rPr>
          <w:rStyle w:val="default"/>
          <w:rFonts w:cs="FrankRuehl"/>
          <w:vanish/>
          <w:sz w:val="16"/>
          <w:szCs w:val="22"/>
          <w:shd w:val="clear" w:color="auto" w:fill="FFFF99"/>
          <w:rtl/>
        </w:rPr>
        <w:tab/>
      </w:r>
      <w:r w:rsidRPr="00030DEF">
        <w:rPr>
          <w:rStyle w:val="default"/>
          <w:rFonts w:cs="FrankRuehl" w:hint="cs"/>
          <w:vanish/>
          <w:sz w:val="16"/>
          <w:szCs w:val="22"/>
          <w:shd w:val="clear" w:color="auto" w:fill="FFFF99"/>
          <w:rtl/>
        </w:rPr>
        <w:t xml:space="preserve">בפסקה זו </w:t>
      </w:r>
      <w:r w:rsidRPr="00030DEF">
        <w:rPr>
          <w:rStyle w:val="default"/>
          <w:rFonts w:cs="FrankRuehl"/>
          <w:vanish/>
          <w:sz w:val="16"/>
          <w:szCs w:val="22"/>
          <w:shd w:val="clear" w:color="auto" w:fill="FFFF99"/>
          <w:rtl/>
        </w:rPr>
        <w:t>–</w:t>
      </w:r>
    </w:p>
    <w:p w:rsidR="00EB4489" w:rsidRPr="00030DEF" w:rsidRDefault="00EB4489" w:rsidP="00D741F0">
      <w:pPr>
        <w:pStyle w:val="P22"/>
        <w:tabs>
          <w:tab w:val="left" w:pos="624"/>
          <w:tab w:val="left" w:pos="1021"/>
        </w:tabs>
        <w:spacing w:before="0"/>
        <w:ind w:left="1021" w:right="1134"/>
        <w:rPr>
          <w:rStyle w:val="default"/>
          <w:rFonts w:cs="FrankRuehl"/>
          <w:vanish/>
          <w:sz w:val="16"/>
          <w:szCs w:val="22"/>
          <w:shd w:val="clear" w:color="auto" w:fill="FFFF99"/>
          <w:rtl/>
        </w:rPr>
      </w:pPr>
      <w:r w:rsidRPr="00030DEF">
        <w:rPr>
          <w:rStyle w:val="default"/>
          <w:rFonts w:cs="FrankRuehl" w:hint="cs"/>
          <w:vanish/>
          <w:sz w:val="16"/>
          <w:szCs w:val="22"/>
          <w:shd w:val="clear" w:color="auto" w:fill="FFFF99"/>
          <w:rtl/>
        </w:rPr>
        <w:t xml:space="preserve">"התקשרות ראשונה" </w:t>
      </w:r>
      <w:r w:rsidRPr="00030DEF">
        <w:rPr>
          <w:rStyle w:val="default"/>
          <w:rFonts w:cs="FrankRuehl"/>
          <w:vanish/>
          <w:sz w:val="16"/>
          <w:szCs w:val="22"/>
          <w:shd w:val="clear" w:color="auto" w:fill="FFFF99"/>
          <w:rtl/>
        </w:rPr>
        <w:t>–</w:t>
      </w:r>
      <w:r w:rsidRPr="00030DEF">
        <w:rPr>
          <w:rStyle w:val="default"/>
          <w:rFonts w:cs="FrankRuehl" w:hint="cs"/>
          <w:vanish/>
          <w:sz w:val="16"/>
          <w:szCs w:val="22"/>
          <w:shd w:val="clear" w:color="auto" w:fill="FFFF99"/>
          <w:rtl/>
        </w:rPr>
        <w:t xml:space="preserve"> התקשרות של מועצה מקומית, לרבות כל זכות ברירה הנתונה למועצה המקומית הכלולה באותה התקשרות;</w:t>
      </w:r>
    </w:p>
    <w:p w:rsidR="00EB4489" w:rsidRPr="00030DEF" w:rsidRDefault="00EB4489" w:rsidP="00D741F0">
      <w:pPr>
        <w:pStyle w:val="P22"/>
        <w:tabs>
          <w:tab w:val="left" w:pos="624"/>
          <w:tab w:val="left" w:pos="1021"/>
        </w:tabs>
        <w:spacing w:before="0"/>
        <w:ind w:left="1021" w:right="1134"/>
        <w:rPr>
          <w:rStyle w:val="default"/>
          <w:rFonts w:cs="FrankRuehl"/>
          <w:vanish/>
          <w:sz w:val="16"/>
          <w:szCs w:val="22"/>
          <w:shd w:val="clear" w:color="auto" w:fill="FFFF99"/>
          <w:rtl/>
        </w:rPr>
      </w:pPr>
      <w:r w:rsidRPr="00030DEF">
        <w:rPr>
          <w:rStyle w:val="default"/>
          <w:rFonts w:cs="FrankRuehl" w:hint="cs"/>
          <w:vanish/>
          <w:sz w:val="16"/>
          <w:szCs w:val="22"/>
          <w:shd w:val="clear" w:color="auto" w:fill="FFFF99"/>
          <w:rtl/>
        </w:rPr>
        <w:t xml:space="preserve">"התקשרות המשך" </w:t>
      </w:r>
      <w:r w:rsidRPr="00030DEF">
        <w:rPr>
          <w:rStyle w:val="default"/>
          <w:rFonts w:cs="FrankRuehl"/>
          <w:vanish/>
          <w:sz w:val="16"/>
          <w:szCs w:val="22"/>
          <w:shd w:val="clear" w:color="auto" w:fill="FFFF99"/>
          <w:rtl/>
        </w:rPr>
        <w:t>–</w:t>
      </w:r>
      <w:r w:rsidRPr="00030DEF">
        <w:rPr>
          <w:rStyle w:val="default"/>
          <w:rFonts w:cs="FrankRuehl" w:hint="cs"/>
          <w:vanish/>
          <w:sz w:val="16"/>
          <w:szCs w:val="22"/>
          <w:shd w:val="clear" w:color="auto" w:fill="FFFF99"/>
          <w:rtl/>
        </w:rPr>
        <w:t xml:space="preserve"> התקשרות הנעשית להרחבת התקשרות ראשונה או להארכת התקשרות ראשונה, שלא מכוח זכות ברירה הנתונה למועצה המקומית הכלולה בהתקשרות הראשונה;</w:t>
      </w:r>
    </w:p>
    <w:p w:rsidR="00F83FAD" w:rsidRPr="00030DEF" w:rsidRDefault="00F83FAD" w:rsidP="00D741F0">
      <w:pPr>
        <w:pStyle w:val="P22"/>
        <w:tabs>
          <w:tab w:val="left" w:pos="624"/>
          <w:tab w:val="left" w:pos="1021"/>
        </w:tabs>
        <w:spacing w:before="0"/>
        <w:ind w:left="1021" w:right="1134"/>
        <w:rPr>
          <w:rStyle w:val="default"/>
          <w:rFonts w:cs="FrankRuehl"/>
          <w:vanish/>
          <w:sz w:val="16"/>
          <w:szCs w:val="22"/>
          <w:shd w:val="clear" w:color="auto" w:fill="FFFF99"/>
          <w:rtl/>
        </w:rPr>
      </w:pPr>
      <w:r w:rsidRPr="00030DEF">
        <w:rPr>
          <w:rStyle w:val="default"/>
          <w:rFonts w:cs="FrankRuehl" w:hint="cs"/>
          <w:vanish/>
          <w:sz w:val="16"/>
          <w:szCs w:val="22"/>
          <w:shd w:val="clear" w:color="auto" w:fill="FFFF99"/>
          <w:rtl/>
        </w:rPr>
        <w:t xml:space="preserve">"התקשרות המשך קודמת" </w:t>
      </w:r>
      <w:r w:rsidRPr="00030DEF">
        <w:rPr>
          <w:rStyle w:val="default"/>
          <w:rFonts w:cs="FrankRuehl"/>
          <w:vanish/>
          <w:sz w:val="16"/>
          <w:szCs w:val="22"/>
          <w:shd w:val="clear" w:color="auto" w:fill="FFFF99"/>
          <w:rtl/>
        </w:rPr>
        <w:t>–</w:t>
      </w:r>
      <w:r w:rsidRPr="00030DEF">
        <w:rPr>
          <w:rStyle w:val="default"/>
          <w:rFonts w:cs="FrankRuehl" w:hint="cs"/>
          <w:vanish/>
          <w:sz w:val="16"/>
          <w:szCs w:val="22"/>
          <w:shd w:val="clear" w:color="auto" w:fill="FFFF99"/>
          <w:rtl/>
        </w:rPr>
        <w:t xml:space="preserve"> לרבות התקשרות המשך שנערכה לפי צו המועצות המקומיות (הוראת שעה), התש"ף-2020;</w:t>
      </w:r>
    </w:p>
    <w:p w:rsidR="00EB4489" w:rsidRPr="00D741F0" w:rsidRDefault="00EB4489" w:rsidP="00D741F0">
      <w:pPr>
        <w:pStyle w:val="P22"/>
        <w:tabs>
          <w:tab w:val="left" w:pos="624"/>
          <w:tab w:val="left" w:pos="1021"/>
        </w:tabs>
        <w:spacing w:before="0"/>
        <w:ind w:left="1021" w:right="1134"/>
        <w:rPr>
          <w:rStyle w:val="default"/>
          <w:rFonts w:cs="FrankRuehl" w:hint="cs"/>
          <w:sz w:val="2"/>
          <w:szCs w:val="2"/>
          <w:rtl/>
        </w:rPr>
      </w:pPr>
      <w:r w:rsidRPr="00030DEF">
        <w:rPr>
          <w:rStyle w:val="default"/>
          <w:rFonts w:cs="FrankRuehl" w:hint="cs"/>
          <w:vanish/>
          <w:sz w:val="16"/>
          <w:szCs w:val="22"/>
          <w:shd w:val="clear" w:color="auto" w:fill="FFFF99"/>
          <w:rtl/>
        </w:rPr>
        <w:t xml:space="preserve">"ועדה" </w:t>
      </w:r>
      <w:r w:rsidRPr="00030DEF">
        <w:rPr>
          <w:rStyle w:val="default"/>
          <w:rFonts w:cs="FrankRuehl"/>
          <w:vanish/>
          <w:sz w:val="16"/>
          <w:szCs w:val="22"/>
          <w:shd w:val="clear" w:color="auto" w:fill="FFFF99"/>
          <w:rtl/>
        </w:rPr>
        <w:t>–</w:t>
      </w:r>
      <w:r w:rsidRPr="00030DEF">
        <w:rPr>
          <w:rStyle w:val="default"/>
          <w:rFonts w:cs="FrankRuehl" w:hint="cs"/>
          <w:vanish/>
          <w:sz w:val="16"/>
          <w:szCs w:val="22"/>
          <w:shd w:val="clear" w:color="auto" w:fill="FFFF99"/>
          <w:rtl/>
        </w:rPr>
        <w:t xml:space="preserve"> ועדה שחבריה הם המנהל הכללי של המועצה המקומית, ובאין מנהל כללי </w:t>
      </w:r>
      <w:r w:rsidRPr="00030DEF">
        <w:rPr>
          <w:rStyle w:val="default"/>
          <w:rFonts w:cs="FrankRuehl"/>
          <w:vanish/>
          <w:sz w:val="16"/>
          <w:szCs w:val="22"/>
          <w:shd w:val="clear" w:color="auto" w:fill="FFFF99"/>
          <w:rtl/>
        </w:rPr>
        <w:t>–</w:t>
      </w:r>
      <w:r w:rsidRPr="00030DEF">
        <w:rPr>
          <w:rStyle w:val="default"/>
          <w:rFonts w:cs="FrankRuehl" w:hint="cs"/>
          <w:vanish/>
          <w:sz w:val="16"/>
          <w:szCs w:val="22"/>
          <w:shd w:val="clear" w:color="auto" w:fill="FFFF99"/>
          <w:rtl/>
        </w:rPr>
        <w:t xml:space="preserve"> מזכיר המועצה המקומית, והוא יהיה היושב ראש, גזבר המועצה המקומית והיועץ המשפטי למועצה המקומית.</w:t>
      </w:r>
      <w:bookmarkEnd w:id="536"/>
    </w:p>
    <w:p w:rsidR="00204309" w:rsidRDefault="00204309">
      <w:pPr>
        <w:pStyle w:val="P00"/>
        <w:spacing w:before="72"/>
        <w:ind w:left="0" w:right="1134"/>
        <w:rPr>
          <w:rStyle w:val="default"/>
          <w:rFonts w:cs="FrankRuehl" w:hint="cs"/>
          <w:rtl/>
        </w:rPr>
      </w:pPr>
      <w:bookmarkStart w:id="537" w:name="Seif210"/>
      <w:bookmarkEnd w:id="535"/>
      <w:bookmarkEnd w:id="537"/>
      <w:r>
        <w:rPr>
          <w:lang w:val="he-IL"/>
        </w:rPr>
        <w:pict>
          <v:rect id="_x0000_s2368" style="position:absolute;left:0;text-align:left;margin-left:464.5pt;margin-top:8.05pt;width:75.05pt;height:32.4pt;z-index:251625984" o:allowincell="f" filled="f" stroked="f" strokecolor="lime" strokeweight=".25pt">
            <v:textbox style="mso-next-textbox:#_x0000_s2368" inset="0,0,0,0">
              <w:txbxContent>
                <w:p w:rsidR="001373B9" w:rsidRDefault="001373B9" w:rsidP="000D4A96">
                  <w:pPr>
                    <w:spacing w:line="160" w:lineRule="exact"/>
                    <w:jc w:val="left"/>
                    <w:rPr>
                      <w:rFonts w:cs="Miriam" w:hint="cs"/>
                      <w:noProof/>
                      <w:szCs w:val="18"/>
                      <w:rtl/>
                    </w:rPr>
                  </w:pPr>
                  <w:r>
                    <w:rPr>
                      <w:rFonts w:cs="Miriam"/>
                      <w:szCs w:val="18"/>
                      <w:rtl/>
                    </w:rPr>
                    <w:t>ה</w:t>
                  </w:r>
                  <w:r>
                    <w:rPr>
                      <w:rFonts w:cs="Miriam" w:hint="cs"/>
                      <w:szCs w:val="18"/>
                      <w:rtl/>
                    </w:rPr>
                    <w:t xml:space="preserve">צעה שלא </w:t>
                  </w:r>
                  <w:r>
                    <w:rPr>
                      <w:rFonts w:cs="Miriam"/>
                      <w:szCs w:val="18"/>
                      <w:rtl/>
                    </w:rPr>
                    <w:t>נ</w:t>
                  </w:r>
                  <w:r>
                    <w:rPr>
                      <w:rFonts w:cs="Miriam" w:hint="cs"/>
                      <w:szCs w:val="18"/>
                      <w:rtl/>
                    </w:rPr>
                    <w:t>דונה בוועדה</w:t>
                  </w:r>
                </w:p>
                <w:p w:rsidR="001373B9" w:rsidRDefault="001373B9" w:rsidP="00316323">
                  <w:pPr>
                    <w:spacing w:line="160" w:lineRule="exact"/>
                    <w:jc w:val="left"/>
                    <w:rPr>
                      <w:rFonts w:cs="Miriam"/>
                      <w:noProof/>
                      <w:szCs w:val="18"/>
                      <w:rtl/>
                    </w:rPr>
                  </w:pPr>
                  <w:r w:rsidRPr="000D4A96">
                    <w:rPr>
                      <w:rFonts w:cs="Miriam"/>
                      <w:b/>
                      <w:sz w:val="20"/>
                      <w:szCs w:val="18"/>
                      <w:rtl/>
                    </w:rPr>
                    <w:t>צ</w:t>
                  </w:r>
                  <w:r>
                    <w:rPr>
                      <w:rFonts w:cs="Miriam" w:hint="cs"/>
                      <w:b/>
                      <w:sz w:val="20"/>
                      <w:szCs w:val="18"/>
                      <w:rtl/>
                    </w:rPr>
                    <w:t xml:space="preserve">ו (מס' 3) </w:t>
                  </w:r>
                  <w:r>
                    <w:rPr>
                      <w:rFonts w:cs="Miriam" w:hint="cs"/>
                      <w:szCs w:val="18"/>
                      <w:rtl/>
                    </w:rPr>
                    <w:br/>
                  </w:r>
                  <w:r>
                    <w:rPr>
                      <w:rFonts w:cs="Miriam"/>
                      <w:szCs w:val="18"/>
                      <w:rtl/>
                    </w:rPr>
                    <w:t>ת</w:t>
                  </w:r>
                  <w:r>
                    <w:rPr>
                      <w:rFonts w:cs="Miriam" w:hint="cs"/>
                      <w:szCs w:val="18"/>
                      <w:rtl/>
                    </w:rPr>
                    <w:t>שמ"ט-1989</w:t>
                  </w:r>
                </w:p>
              </w:txbxContent>
            </v:textbox>
            <w10:anchorlock/>
          </v:rect>
        </w:pict>
      </w:r>
      <w:r>
        <w:rPr>
          <w:rStyle w:val="big-number"/>
          <w:rtl/>
        </w:rPr>
        <w:t>4.</w:t>
      </w:r>
      <w:r>
        <w:rPr>
          <w:rStyle w:val="big-number"/>
          <w:rtl/>
        </w:rPr>
        <w:tab/>
      </w:r>
      <w:r>
        <w:rPr>
          <w:rStyle w:val="default"/>
          <w:rFonts w:cs="FrankRuehl"/>
          <w:rtl/>
        </w:rPr>
        <w:t>ב</w:t>
      </w:r>
      <w:r>
        <w:rPr>
          <w:rStyle w:val="default"/>
          <w:rFonts w:cs="FrankRuehl" w:hint="cs"/>
          <w:rtl/>
        </w:rPr>
        <w:t>חוזה הטעון מכרז לא ידונו המועצה או ראש המועצה בהצעת מחירים שלא נדונה קודם לכן בועדה על פי תוספת זו.</w:t>
      </w:r>
    </w:p>
    <w:p w:rsidR="002A466E" w:rsidRPr="00030DEF" w:rsidRDefault="002A466E" w:rsidP="002A466E">
      <w:pPr>
        <w:pStyle w:val="P00"/>
        <w:spacing w:before="0"/>
        <w:ind w:left="0" w:right="1134"/>
        <w:rPr>
          <w:rFonts w:hint="cs"/>
          <w:b/>
          <w:bCs/>
          <w:vanish/>
          <w:szCs w:val="20"/>
          <w:shd w:val="clear" w:color="auto" w:fill="FFFF99"/>
          <w:rtl/>
        </w:rPr>
      </w:pPr>
      <w:bookmarkStart w:id="538" w:name="Rov571"/>
      <w:r w:rsidRPr="00030DEF">
        <w:rPr>
          <w:rFonts w:hint="cs"/>
          <w:vanish/>
          <w:color w:val="FF0000"/>
          <w:szCs w:val="20"/>
          <w:shd w:val="clear" w:color="auto" w:fill="FFFF99"/>
          <w:rtl/>
        </w:rPr>
        <w:t>מיום 20.12.1989</w:t>
      </w:r>
    </w:p>
    <w:p w:rsidR="002A466E" w:rsidRPr="00030DEF" w:rsidRDefault="002A466E" w:rsidP="002A466E">
      <w:pPr>
        <w:pStyle w:val="P00"/>
        <w:spacing w:before="0"/>
        <w:ind w:left="0" w:right="1134"/>
        <w:rPr>
          <w:rFonts w:hint="cs"/>
          <w:b/>
          <w:bCs/>
          <w:vanish/>
          <w:szCs w:val="20"/>
          <w:shd w:val="clear" w:color="auto" w:fill="FFFF99"/>
          <w:rtl/>
        </w:rPr>
      </w:pPr>
      <w:r w:rsidRPr="00030DEF">
        <w:rPr>
          <w:rFonts w:hint="cs"/>
          <w:b/>
          <w:bCs/>
          <w:vanish/>
          <w:szCs w:val="20"/>
          <w:shd w:val="clear" w:color="auto" w:fill="FFFF99"/>
          <w:rtl/>
        </w:rPr>
        <w:t>צו (מס' 3) תשמ"ט-1989</w:t>
      </w:r>
    </w:p>
    <w:p w:rsidR="002A466E" w:rsidRPr="00030DEF" w:rsidRDefault="002A466E" w:rsidP="002A466E">
      <w:pPr>
        <w:pStyle w:val="P00"/>
        <w:spacing w:before="0"/>
        <w:ind w:left="0" w:right="1134"/>
        <w:rPr>
          <w:rFonts w:hint="cs"/>
          <w:vanish/>
          <w:szCs w:val="20"/>
          <w:shd w:val="clear" w:color="auto" w:fill="FFFF99"/>
          <w:rtl/>
        </w:rPr>
      </w:pPr>
      <w:hyperlink r:id="rId401" w:history="1">
        <w:r w:rsidRPr="00030DEF">
          <w:rPr>
            <w:rStyle w:val="Hyperlink"/>
            <w:rFonts w:hint="cs"/>
            <w:vanish/>
            <w:szCs w:val="20"/>
            <w:shd w:val="clear" w:color="auto" w:fill="FFFF99"/>
            <w:rtl/>
          </w:rPr>
          <w:t>ק"ת תשמ"ט מס' 5219</w:t>
        </w:r>
      </w:hyperlink>
      <w:r w:rsidRPr="00030DEF">
        <w:rPr>
          <w:rFonts w:hint="cs"/>
          <w:vanish/>
          <w:szCs w:val="20"/>
          <w:shd w:val="clear" w:color="auto" w:fill="FFFF99"/>
          <w:rtl/>
        </w:rPr>
        <w:t xml:space="preserve"> מיום 21.9.1989 עמ' 1439</w:t>
      </w:r>
    </w:p>
    <w:p w:rsidR="002A466E" w:rsidRPr="003D5077" w:rsidRDefault="002A466E" w:rsidP="003D5077">
      <w:pPr>
        <w:pStyle w:val="P00"/>
        <w:spacing w:before="0"/>
        <w:ind w:left="0" w:right="1134"/>
        <w:rPr>
          <w:rFonts w:hint="cs"/>
          <w:b/>
          <w:bCs/>
          <w:sz w:val="2"/>
          <w:szCs w:val="2"/>
          <w:rtl/>
        </w:rPr>
      </w:pPr>
      <w:r w:rsidRPr="00030DEF">
        <w:rPr>
          <w:rFonts w:hint="cs"/>
          <w:b/>
          <w:bCs/>
          <w:vanish/>
          <w:szCs w:val="20"/>
          <w:shd w:val="clear" w:color="auto" w:fill="FFFF99"/>
          <w:rtl/>
        </w:rPr>
        <w:t>הוספת סעיף 4</w:t>
      </w:r>
      <w:bookmarkEnd w:id="538"/>
    </w:p>
    <w:p w:rsidR="00204309" w:rsidRDefault="00204309" w:rsidP="00316323">
      <w:pPr>
        <w:pStyle w:val="P00"/>
        <w:spacing w:before="72"/>
        <w:ind w:left="0" w:right="1134"/>
        <w:rPr>
          <w:rStyle w:val="default"/>
          <w:rFonts w:cs="FrankRuehl" w:hint="cs"/>
          <w:rtl/>
        </w:rPr>
      </w:pPr>
      <w:bookmarkStart w:id="539" w:name="Seif211"/>
      <w:bookmarkEnd w:id="539"/>
      <w:r>
        <w:rPr>
          <w:lang w:val="he-IL"/>
        </w:rPr>
        <w:pict>
          <v:rect id="_x0000_s2369" style="position:absolute;left:0;text-align:left;margin-left:464.5pt;margin-top:8.05pt;width:75.05pt;height:26.7pt;z-index:251627008" o:allowincell="f" filled="f" stroked="f" strokecolor="lime" strokeweight=".25pt">
            <v:textbox inset="0,0,0,0">
              <w:txbxContent>
                <w:p w:rsidR="001373B9" w:rsidRDefault="001373B9">
                  <w:pPr>
                    <w:spacing w:line="160" w:lineRule="exact"/>
                    <w:jc w:val="left"/>
                    <w:rPr>
                      <w:rFonts w:cs="Miriam" w:hint="cs"/>
                      <w:noProof/>
                      <w:szCs w:val="18"/>
                      <w:rtl/>
                    </w:rPr>
                  </w:pPr>
                  <w:r>
                    <w:rPr>
                      <w:rFonts w:cs="Miriam"/>
                      <w:szCs w:val="18"/>
                      <w:rtl/>
                    </w:rPr>
                    <w:t>פ</w:t>
                  </w:r>
                  <w:r>
                    <w:rPr>
                      <w:rFonts w:cs="Miriam" w:hint="cs"/>
                      <w:szCs w:val="18"/>
                      <w:rtl/>
                    </w:rPr>
                    <w:t>יצול חוזים</w:t>
                  </w:r>
                </w:p>
                <w:p w:rsidR="001373B9" w:rsidRDefault="001373B9" w:rsidP="00316323">
                  <w:pPr>
                    <w:spacing w:line="160" w:lineRule="exact"/>
                    <w:jc w:val="left"/>
                    <w:rPr>
                      <w:rFonts w:cs="Miriam"/>
                      <w:noProof/>
                      <w:szCs w:val="18"/>
                      <w:rtl/>
                    </w:rPr>
                  </w:pPr>
                  <w:r w:rsidRPr="000D4A96">
                    <w:rPr>
                      <w:rFonts w:cs="Miriam"/>
                      <w:b/>
                      <w:sz w:val="20"/>
                      <w:szCs w:val="18"/>
                      <w:rtl/>
                    </w:rPr>
                    <w:t>צ</w:t>
                  </w:r>
                  <w:r>
                    <w:rPr>
                      <w:rFonts w:cs="Miriam" w:hint="cs"/>
                      <w:b/>
                      <w:sz w:val="20"/>
                      <w:szCs w:val="18"/>
                      <w:rtl/>
                    </w:rPr>
                    <w:t xml:space="preserve">ו (מס' 3) </w:t>
                  </w:r>
                  <w:r>
                    <w:rPr>
                      <w:rFonts w:cs="Miriam" w:hint="cs"/>
                      <w:szCs w:val="18"/>
                      <w:rtl/>
                    </w:rPr>
                    <w:br/>
                  </w:r>
                  <w:r>
                    <w:rPr>
                      <w:rFonts w:cs="Miriam"/>
                      <w:szCs w:val="18"/>
                      <w:rtl/>
                    </w:rPr>
                    <w:t>ת</w:t>
                  </w:r>
                  <w:r>
                    <w:rPr>
                      <w:rFonts w:cs="Miriam" w:hint="cs"/>
                      <w:szCs w:val="18"/>
                      <w:rtl/>
                    </w:rPr>
                    <w:t>שמ"ט-1989</w:t>
                  </w:r>
                </w:p>
              </w:txbxContent>
            </v:textbox>
            <w10:anchorlock/>
          </v:rect>
        </w:pict>
      </w:r>
      <w:r>
        <w:rPr>
          <w:rStyle w:val="big-number"/>
          <w:rtl/>
        </w:rPr>
        <w:t>5.</w:t>
      </w:r>
      <w:r>
        <w:rPr>
          <w:rStyle w:val="big-number"/>
          <w:rtl/>
        </w:rPr>
        <w:tab/>
      </w:r>
      <w:r>
        <w:rPr>
          <w:rStyle w:val="default"/>
          <w:rFonts w:cs="FrankRuehl"/>
          <w:rtl/>
        </w:rPr>
        <w:t>ע</w:t>
      </w:r>
      <w:r>
        <w:rPr>
          <w:rStyle w:val="default"/>
          <w:rFonts w:cs="FrankRuehl" w:hint="cs"/>
          <w:rtl/>
        </w:rPr>
        <w:t>מדה מועצה מקומית להתקש</w:t>
      </w:r>
      <w:r>
        <w:rPr>
          <w:rStyle w:val="default"/>
          <w:rFonts w:cs="FrankRuehl"/>
          <w:rtl/>
        </w:rPr>
        <w:t>ר</w:t>
      </w:r>
      <w:r>
        <w:rPr>
          <w:rStyle w:val="default"/>
          <w:rFonts w:cs="FrankRuehl" w:hint="cs"/>
          <w:rtl/>
        </w:rPr>
        <w:t xml:space="preserve"> בזמן אחד במספר חוזים להזמנת אותם טובין, או לביצוע עבודות המהוות למעשה עבודה שלמה אחת, יראו את כל אותם חוזים כאילו היו </w:t>
      </w:r>
      <w:r w:rsidR="00316323">
        <w:rPr>
          <w:rStyle w:val="default"/>
          <w:rFonts w:cs="FrankRuehl" w:hint="cs"/>
          <w:rtl/>
        </w:rPr>
        <w:t>-</w:t>
      </w:r>
      <w:r>
        <w:rPr>
          <w:rStyle w:val="default"/>
          <w:rFonts w:cs="FrankRuehl" w:hint="cs"/>
          <w:rtl/>
        </w:rPr>
        <w:t xml:space="preserve"> לענין תוספת זו </w:t>
      </w:r>
      <w:r w:rsidR="00316323">
        <w:rPr>
          <w:rStyle w:val="default"/>
          <w:rFonts w:cs="FrankRuehl" w:hint="cs"/>
          <w:rtl/>
        </w:rPr>
        <w:t>-</w:t>
      </w:r>
      <w:r>
        <w:rPr>
          <w:rStyle w:val="default"/>
          <w:rFonts w:cs="FrankRuehl" w:hint="cs"/>
          <w:rtl/>
        </w:rPr>
        <w:t xml:space="preserve"> חוזה אחד.</w:t>
      </w:r>
    </w:p>
    <w:p w:rsidR="002A466E" w:rsidRPr="00030DEF" w:rsidRDefault="002A466E" w:rsidP="002A466E">
      <w:pPr>
        <w:pStyle w:val="P00"/>
        <w:spacing w:before="0"/>
        <w:ind w:left="0" w:right="1134"/>
        <w:rPr>
          <w:rFonts w:hint="cs"/>
          <w:b/>
          <w:bCs/>
          <w:vanish/>
          <w:szCs w:val="20"/>
          <w:shd w:val="clear" w:color="auto" w:fill="FFFF99"/>
          <w:rtl/>
        </w:rPr>
      </w:pPr>
      <w:bookmarkStart w:id="540" w:name="Rov572"/>
      <w:r w:rsidRPr="00030DEF">
        <w:rPr>
          <w:rFonts w:hint="cs"/>
          <w:vanish/>
          <w:color w:val="FF0000"/>
          <w:szCs w:val="20"/>
          <w:shd w:val="clear" w:color="auto" w:fill="FFFF99"/>
          <w:rtl/>
        </w:rPr>
        <w:t>מיום 20.12.1989</w:t>
      </w:r>
    </w:p>
    <w:p w:rsidR="002A466E" w:rsidRPr="00030DEF" w:rsidRDefault="002A466E" w:rsidP="002A466E">
      <w:pPr>
        <w:pStyle w:val="P00"/>
        <w:spacing w:before="0"/>
        <w:ind w:left="0" w:right="1134"/>
        <w:rPr>
          <w:rFonts w:hint="cs"/>
          <w:b/>
          <w:bCs/>
          <w:vanish/>
          <w:szCs w:val="20"/>
          <w:shd w:val="clear" w:color="auto" w:fill="FFFF99"/>
          <w:rtl/>
        </w:rPr>
      </w:pPr>
      <w:r w:rsidRPr="00030DEF">
        <w:rPr>
          <w:rFonts w:hint="cs"/>
          <w:b/>
          <w:bCs/>
          <w:vanish/>
          <w:szCs w:val="20"/>
          <w:shd w:val="clear" w:color="auto" w:fill="FFFF99"/>
          <w:rtl/>
        </w:rPr>
        <w:t>צו (מס' 3) תשמ"ט-1989</w:t>
      </w:r>
    </w:p>
    <w:p w:rsidR="002A466E" w:rsidRPr="00030DEF" w:rsidRDefault="002A466E" w:rsidP="002A466E">
      <w:pPr>
        <w:pStyle w:val="P00"/>
        <w:spacing w:before="0"/>
        <w:ind w:left="0" w:right="1134"/>
        <w:rPr>
          <w:rFonts w:hint="cs"/>
          <w:vanish/>
          <w:szCs w:val="20"/>
          <w:shd w:val="clear" w:color="auto" w:fill="FFFF99"/>
          <w:rtl/>
        </w:rPr>
      </w:pPr>
      <w:hyperlink r:id="rId402" w:history="1">
        <w:r w:rsidRPr="00030DEF">
          <w:rPr>
            <w:rStyle w:val="Hyperlink"/>
            <w:rFonts w:hint="cs"/>
            <w:vanish/>
            <w:szCs w:val="20"/>
            <w:shd w:val="clear" w:color="auto" w:fill="FFFF99"/>
            <w:rtl/>
          </w:rPr>
          <w:t>ק"ת תשמ"ט מס' 5219</w:t>
        </w:r>
      </w:hyperlink>
      <w:r w:rsidRPr="00030DEF">
        <w:rPr>
          <w:rFonts w:hint="cs"/>
          <w:vanish/>
          <w:szCs w:val="20"/>
          <w:shd w:val="clear" w:color="auto" w:fill="FFFF99"/>
          <w:rtl/>
        </w:rPr>
        <w:t xml:space="preserve"> מיום 21.9.1989 עמ' 1439</w:t>
      </w:r>
    </w:p>
    <w:p w:rsidR="002A466E" w:rsidRPr="003D5077" w:rsidRDefault="002A466E" w:rsidP="003D5077">
      <w:pPr>
        <w:pStyle w:val="P00"/>
        <w:spacing w:before="0"/>
        <w:ind w:left="0" w:right="1134"/>
        <w:rPr>
          <w:rFonts w:hint="cs"/>
          <w:b/>
          <w:bCs/>
          <w:sz w:val="2"/>
          <w:szCs w:val="2"/>
          <w:rtl/>
        </w:rPr>
      </w:pPr>
      <w:r w:rsidRPr="00030DEF">
        <w:rPr>
          <w:rFonts w:hint="cs"/>
          <w:b/>
          <w:bCs/>
          <w:vanish/>
          <w:szCs w:val="20"/>
          <w:shd w:val="clear" w:color="auto" w:fill="FFFF99"/>
          <w:rtl/>
        </w:rPr>
        <w:t>הוספת סעיף 5</w:t>
      </w:r>
      <w:bookmarkEnd w:id="540"/>
    </w:p>
    <w:p w:rsidR="00204309" w:rsidRDefault="00204309">
      <w:pPr>
        <w:pStyle w:val="P00"/>
        <w:spacing w:before="72"/>
        <w:ind w:left="0" w:right="1134"/>
        <w:rPr>
          <w:rStyle w:val="default"/>
          <w:rFonts w:cs="FrankRuehl" w:hint="cs"/>
          <w:rtl/>
        </w:rPr>
      </w:pPr>
      <w:bookmarkStart w:id="541" w:name="Seif212"/>
      <w:bookmarkEnd w:id="541"/>
      <w:r>
        <w:rPr>
          <w:lang w:val="he-IL"/>
        </w:rPr>
        <w:pict>
          <v:rect id="_x0000_s2370" style="position:absolute;left:0;text-align:left;margin-left:464.5pt;margin-top:8.05pt;width:75.05pt;height:30.35pt;z-index:251628032" o:allowincell="f" filled="f" stroked="f" strokecolor="lime" strokeweight=".25pt">
            <v:textbox inset="0,0,0,0">
              <w:txbxContent>
                <w:p w:rsidR="001373B9" w:rsidRDefault="001373B9">
                  <w:pPr>
                    <w:spacing w:line="160" w:lineRule="exact"/>
                    <w:jc w:val="left"/>
                    <w:rPr>
                      <w:rFonts w:cs="Miriam" w:hint="cs"/>
                      <w:noProof/>
                      <w:szCs w:val="18"/>
                      <w:rtl/>
                    </w:rPr>
                  </w:pPr>
                  <w:r>
                    <w:rPr>
                      <w:rFonts w:cs="Miriam"/>
                      <w:szCs w:val="18"/>
                      <w:rtl/>
                    </w:rPr>
                    <w:t>ש</w:t>
                  </w:r>
                  <w:r>
                    <w:rPr>
                      <w:rFonts w:cs="Miriam" w:hint="cs"/>
                      <w:szCs w:val="18"/>
                      <w:rtl/>
                    </w:rPr>
                    <w:t>מירת סודי</w:t>
                  </w:r>
                  <w:r>
                    <w:rPr>
                      <w:rFonts w:cs="Miriam"/>
                      <w:szCs w:val="18"/>
                      <w:rtl/>
                    </w:rPr>
                    <w:t>ו</w:t>
                  </w:r>
                  <w:r>
                    <w:rPr>
                      <w:rFonts w:cs="Miriam" w:hint="cs"/>
                      <w:szCs w:val="18"/>
                      <w:rtl/>
                    </w:rPr>
                    <w:t>ת</w:t>
                  </w:r>
                </w:p>
                <w:p w:rsidR="001373B9" w:rsidRDefault="001373B9" w:rsidP="00316323">
                  <w:pPr>
                    <w:spacing w:line="160" w:lineRule="exact"/>
                    <w:jc w:val="left"/>
                    <w:rPr>
                      <w:rFonts w:cs="Miriam"/>
                      <w:noProof/>
                      <w:szCs w:val="18"/>
                      <w:rtl/>
                    </w:rPr>
                  </w:pPr>
                  <w:r w:rsidRPr="000D4A96">
                    <w:rPr>
                      <w:rFonts w:cs="Miriam"/>
                      <w:b/>
                      <w:sz w:val="20"/>
                      <w:szCs w:val="18"/>
                      <w:rtl/>
                    </w:rPr>
                    <w:t>צ</w:t>
                  </w:r>
                  <w:r>
                    <w:rPr>
                      <w:rFonts w:cs="Miriam" w:hint="cs"/>
                      <w:b/>
                      <w:sz w:val="20"/>
                      <w:szCs w:val="18"/>
                      <w:rtl/>
                    </w:rPr>
                    <w:t xml:space="preserve">ו (מס' 3) </w:t>
                  </w:r>
                  <w:r>
                    <w:rPr>
                      <w:rFonts w:cs="Miriam" w:hint="cs"/>
                      <w:szCs w:val="18"/>
                      <w:rtl/>
                    </w:rPr>
                    <w:br/>
                  </w:r>
                  <w:r>
                    <w:rPr>
                      <w:rFonts w:cs="Miriam"/>
                      <w:szCs w:val="18"/>
                      <w:rtl/>
                    </w:rPr>
                    <w:t>ת</w:t>
                  </w:r>
                  <w:r>
                    <w:rPr>
                      <w:rFonts w:cs="Miriam" w:hint="cs"/>
                      <w:szCs w:val="18"/>
                      <w:rtl/>
                    </w:rPr>
                    <w:t>שמ"ט-1989</w:t>
                  </w:r>
                </w:p>
              </w:txbxContent>
            </v:textbox>
            <w10:anchorlock/>
          </v:rect>
        </w:pict>
      </w:r>
      <w:r>
        <w:rPr>
          <w:rStyle w:val="big-number"/>
          <w:rtl/>
        </w:rPr>
        <w:t>6.</w:t>
      </w:r>
      <w:r>
        <w:rPr>
          <w:rStyle w:val="big-number"/>
          <w:rtl/>
        </w:rPr>
        <w:tab/>
      </w:r>
      <w:r>
        <w:rPr>
          <w:rStyle w:val="default"/>
          <w:rFonts w:cs="FrankRuehl"/>
          <w:rtl/>
        </w:rPr>
        <w:t>ל</w:t>
      </w:r>
      <w:r>
        <w:rPr>
          <w:rStyle w:val="default"/>
          <w:rFonts w:cs="FrankRuehl" w:hint="cs"/>
          <w:rtl/>
        </w:rPr>
        <w:t xml:space="preserve">א ימסור אדם שום ידיעה שהגיעה לידו בתוקף תפקידו בענין מכרז העומד להתפרסם או שפורסם, או </w:t>
      </w:r>
      <w:r>
        <w:rPr>
          <w:rStyle w:val="default"/>
          <w:rFonts w:cs="FrankRuehl"/>
          <w:rtl/>
        </w:rPr>
        <w:t>ב</w:t>
      </w:r>
      <w:r>
        <w:rPr>
          <w:rStyle w:val="default"/>
          <w:rFonts w:cs="FrankRuehl" w:hint="cs"/>
          <w:rtl/>
        </w:rPr>
        <w:t>ענין מהלך הדיונים בוועדה והחלטתה, אלא לאדם שהוסמך כדין לקבל אותה ידיעה, ובדרך שנקבעה בתוספת זו.</w:t>
      </w:r>
    </w:p>
    <w:p w:rsidR="002A466E" w:rsidRPr="00030DEF" w:rsidRDefault="002A466E" w:rsidP="002A466E">
      <w:pPr>
        <w:pStyle w:val="P00"/>
        <w:spacing w:before="0"/>
        <w:ind w:left="0" w:right="1134"/>
        <w:rPr>
          <w:rFonts w:hint="cs"/>
          <w:b/>
          <w:bCs/>
          <w:vanish/>
          <w:szCs w:val="20"/>
          <w:shd w:val="clear" w:color="auto" w:fill="FFFF99"/>
          <w:rtl/>
        </w:rPr>
      </w:pPr>
      <w:bookmarkStart w:id="542" w:name="Rov573"/>
      <w:r w:rsidRPr="00030DEF">
        <w:rPr>
          <w:rFonts w:hint="cs"/>
          <w:vanish/>
          <w:color w:val="FF0000"/>
          <w:szCs w:val="20"/>
          <w:shd w:val="clear" w:color="auto" w:fill="FFFF99"/>
          <w:rtl/>
        </w:rPr>
        <w:t>מיום 20.12.1989</w:t>
      </w:r>
    </w:p>
    <w:p w:rsidR="002A466E" w:rsidRPr="00030DEF" w:rsidRDefault="002A466E" w:rsidP="002A466E">
      <w:pPr>
        <w:pStyle w:val="P00"/>
        <w:spacing w:before="0"/>
        <w:ind w:left="0" w:right="1134"/>
        <w:rPr>
          <w:rFonts w:hint="cs"/>
          <w:b/>
          <w:bCs/>
          <w:vanish/>
          <w:szCs w:val="20"/>
          <w:shd w:val="clear" w:color="auto" w:fill="FFFF99"/>
          <w:rtl/>
        </w:rPr>
      </w:pPr>
      <w:r w:rsidRPr="00030DEF">
        <w:rPr>
          <w:rFonts w:hint="cs"/>
          <w:b/>
          <w:bCs/>
          <w:vanish/>
          <w:szCs w:val="20"/>
          <w:shd w:val="clear" w:color="auto" w:fill="FFFF99"/>
          <w:rtl/>
        </w:rPr>
        <w:t>צו (מס' 3) תשמ"ט-1989</w:t>
      </w:r>
    </w:p>
    <w:p w:rsidR="002A466E" w:rsidRPr="00030DEF" w:rsidRDefault="002A466E" w:rsidP="002A466E">
      <w:pPr>
        <w:pStyle w:val="P00"/>
        <w:spacing w:before="0"/>
        <w:ind w:left="0" w:right="1134"/>
        <w:rPr>
          <w:rFonts w:hint="cs"/>
          <w:vanish/>
          <w:szCs w:val="20"/>
          <w:shd w:val="clear" w:color="auto" w:fill="FFFF99"/>
          <w:rtl/>
        </w:rPr>
      </w:pPr>
      <w:hyperlink r:id="rId403" w:history="1">
        <w:r w:rsidRPr="00030DEF">
          <w:rPr>
            <w:rStyle w:val="Hyperlink"/>
            <w:rFonts w:hint="cs"/>
            <w:vanish/>
            <w:szCs w:val="20"/>
            <w:shd w:val="clear" w:color="auto" w:fill="FFFF99"/>
            <w:rtl/>
          </w:rPr>
          <w:t>ק"ת תשמ"ט מס' 5219</w:t>
        </w:r>
      </w:hyperlink>
      <w:r w:rsidRPr="00030DEF">
        <w:rPr>
          <w:rFonts w:hint="cs"/>
          <w:vanish/>
          <w:szCs w:val="20"/>
          <w:shd w:val="clear" w:color="auto" w:fill="FFFF99"/>
          <w:rtl/>
        </w:rPr>
        <w:t xml:space="preserve"> מיום 21.9.1989 עמ' 1439</w:t>
      </w:r>
    </w:p>
    <w:p w:rsidR="002A466E" w:rsidRPr="003D5077" w:rsidRDefault="002A466E" w:rsidP="003D5077">
      <w:pPr>
        <w:pStyle w:val="P00"/>
        <w:spacing w:before="0"/>
        <w:ind w:left="0" w:right="1134"/>
        <w:rPr>
          <w:rFonts w:hint="cs"/>
          <w:b/>
          <w:bCs/>
          <w:sz w:val="2"/>
          <w:szCs w:val="2"/>
          <w:rtl/>
        </w:rPr>
      </w:pPr>
      <w:r w:rsidRPr="00030DEF">
        <w:rPr>
          <w:rFonts w:hint="cs"/>
          <w:b/>
          <w:bCs/>
          <w:vanish/>
          <w:szCs w:val="20"/>
          <w:shd w:val="clear" w:color="auto" w:fill="FFFF99"/>
          <w:rtl/>
        </w:rPr>
        <w:t>הוספת סעיף 6</w:t>
      </w:r>
      <w:bookmarkEnd w:id="542"/>
    </w:p>
    <w:p w:rsidR="00204309" w:rsidRDefault="00204309">
      <w:pPr>
        <w:pStyle w:val="P00"/>
        <w:spacing w:before="72"/>
        <w:ind w:left="0" w:right="1134"/>
        <w:rPr>
          <w:rStyle w:val="default"/>
          <w:rFonts w:cs="FrankRuehl"/>
          <w:rtl/>
        </w:rPr>
      </w:pPr>
      <w:bookmarkStart w:id="543" w:name="Seif213"/>
      <w:bookmarkEnd w:id="543"/>
      <w:r>
        <w:rPr>
          <w:lang w:val="he-IL"/>
        </w:rPr>
        <w:pict>
          <v:rect id="_x0000_s2371" style="position:absolute;left:0;text-align:left;margin-left:464.5pt;margin-top:8.05pt;width:75.05pt;height:28.45pt;z-index:251629056" o:allowincell="f" filled="f" stroked="f" strokecolor="lime" strokeweight=".25pt">
            <v:textbox style="mso-next-textbox:#_x0000_s2371" inset="0,0,0,0">
              <w:txbxContent>
                <w:p w:rsidR="001373B9" w:rsidRDefault="001373B9">
                  <w:pPr>
                    <w:spacing w:line="160" w:lineRule="exact"/>
                    <w:jc w:val="left"/>
                    <w:rPr>
                      <w:rFonts w:cs="Miriam" w:hint="cs"/>
                      <w:szCs w:val="18"/>
                      <w:rtl/>
                    </w:rPr>
                  </w:pPr>
                  <w:r>
                    <w:rPr>
                      <w:rFonts w:cs="Miriam"/>
                      <w:szCs w:val="18"/>
                      <w:rtl/>
                    </w:rPr>
                    <w:t>פ</w:t>
                  </w:r>
                  <w:r>
                    <w:rPr>
                      <w:rFonts w:cs="Miriam" w:hint="cs"/>
                      <w:szCs w:val="18"/>
                      <w:rtl/>
                    </w:rPr>
                    <w:t>נקס המכרזים</w:t>
                  </w:r>
                </w:p>
                <w:p w:rsidR="001373B9" w:rsidRDefault="001373B9" w:rsidP="00316323">
                  <w:pPr>
                    <w:spacing w:line="160" w:lineRule="exact"/>
                    <w:jc w:val="left"/>
                    <w:rPr>
                      <w:rFonts w:cs="Miriam"/>
                      <w:noProof/>
                      <w:szCs w:val="18"/>
                      <w:rtl/>
                    </w:rPr>
                  </w:pPr>
                  <w:r w:rsidRPr="000D4A96">
                    <w:rPr>
                      <w:rFonts w:cs="Miriam"/>
                      <w:b/>
                      <w:sz w:val="20"/>
                      <w:szCs w:val="18"/>
                      <w:rtl/>
                    </w:rPr>
                    <w:t>צ</w:t>
                  </w:r>
                  <w:r>
                    <w:rPr>
                      <w:rFonts w:cs="Miriam" w:hint="cs"/>
                      <w:b/>
                      <w:sz w:val="20"/>
                      <w:szCs w:val="18"/>
                      <w:rtl/>
                    </w:rPr>
                    <w:t xml:space="preserve">ו (מס' 3) </w:t>
                  </w:r>
                  <w:r>
                    <w:rPr>
                      <w:rFonts w:cs="Miriam" w:hint="cs"/>
                      <w:szCs w:val="18"/>
                      <w:rtl/>
                    </w:rPr>
                    <w:br/>
                  </w:r>
                  <w:r>
                    <w:rPr>
                      <w:rFonts w:cs="Miriam"/>
                      <w:szCs w:val="18"/>
                      <w:rtl/>
                    </w:rPr>
                    <w:t>ת</w:t>
                  </w:r>
                  <w:r>
                    <w:rPr>
                      <w:rFonts w:cs="Miriam" w:hint="cs"/>
                      <w:szCs w:val="18"/>
                      <w:rtl/>
                    </w:rPr>
                    <w:t>שמ"ט-1989</w:t>
                  </w:r>
                </w:p>
              </w:txbxContent>
            </v:textbox>
            <w10:anchorlock/>
          </v:rect>
        </w:pict>
      </w:r>
      <w:r>
        <w:rPr>
          <w:rStyle w:val="big-number"/>
          <w:rtl/>
        </w:rPr>
        <w:t>7.</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כל מכרז יסומן במספר סידורי ויירשם בפנקס שיוחזק במקום שהורה יושב ראש הועדה.</w:t>
      </w:r>
    </w:p>
    <w:p w:rsidR="00204309" w:rsidRDefault="00204309">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כל אדם רשאי לעיין בפנקס בשעות המיועדות לקבלת קהל במשרדי</w:t>
      </w:r>
      <w:r>
        <w:rPr>
          <w:rStyle w:val="default"/>
          <w:rFonts w:cs="FrankRuehl"/>
          <w:rtl/>
        </w:rPr>
        <w:t xml:space="preserve"> </w:t>
      </w:r>
      <w:r>
        <w:rPr>
          <w:rStyle w:val="default"/>
          <w:rFonts w:cs="FrankRuehl" w:hint="cs"/>
          <w:rtl/>
        </w:rPr>
        <w:t>המועצה המקומית.</w:t>
      </w:r>
    </w:p>
    <w:p w:rsidR="002A466E" w:rsidRPr="00030DEF" w:rsidRDefault="002A466E" w:rsidP="002A466E">
      <w:pPr>
        <w:pStyle w:val="P00"/>
        <w:spacing w:before="0"/>
        <w:ind w:left="0" w:right="1134"/>
        <w:rPr>
          <w:rFonts w:hint="cs"/>
          <w:b/>
          <w:bCs/>
          <w:vanish/>
          <w:szCs w:val="20"/>
          <w:shd w:val="clear" w:color="auto" w:fill="FFFF99"/>
          <w:rtl/>
        </w:rPr>
      </w:pPr>
      <w:bookmarkStart w:id="544" w:name="Rov574"/>
      <w:r w:rsidRPr="00030DEF">
        <w:rPr>
          <w:rFonts w:hint="cs"/>
          <w:vanish/>
          <w:color w:val="FF0000"/>
          <w:szCs w:val="20"/>
          <w:shd w:val="clear" w:color="auto" w:fill="FFFF99"/>
          <w:rtl/>
        </w:rPr>
        <w:t>מיום 20.12.1989</w:t>
      </w:r>
    </w:p>
    <w:p w:rsidR="002A466E" w:rsidRPr="00030DEF" w:rsidRDefault="002A466E" w:rsidP="002A466E">
      <w:pPr>
        <w:pStyle w:val="P00"/>
        <w:spacing w:before="0"/>
        <w:ind w:left="0" w:right="1134"/>
        <w:rPr>
          <w:rFonts w:hint="cs"/>
          <w:b/>
          <w:bCs/>
          <w:vanish/>
          <w:szCs w:val="20"/>
          <w:shd w:val="clear" w:color="auto" w:fill="FFFF99"/>
          <w:rtl/>
        </w:rPr>
      </w:pPr>
      <w:r w:rsidRPr="00030DEF">
        <w:rPr>
          <w:rFonts w:hint="cs"/>
          <w:b/>
          <w:bCs/>
          <w:vanish/>
          <w:szCs w:val="20"/>
          <w:shd w:val="clear" w:color="auto" w:fill="FFFF99"/>
          <w:rtl/>
        </w:rPr>
        <w:t>צו (מס' 3) תשמ"ט-1989</w:t>
      </w:r>
    </w:p>
    <w:p w:rsidR="002A466E" w:rsidRPr="00030DEF" w:rsidRDefault="002A466E" w:rsidP="002A466E">
      <w:pPr>
        <w:pStyle w:val="P00"/>
        <w:spacing w:before="0"/>
        <w:ind w:left="0" w:right="1134"/>
        <w:rPr>
          <w:rFonts w:hint="cs"/>
          <w:vanish/>
          <w:szCs w:val="20"/>
          <w:shd w:val="clear" w:color="auto" w:fill="FFFF99"/>
          <w:rtl/>
        </w:rPr>
      </w:pPr>
      <w:hyperlink r:id="rId404" w:history="1">
        <w:r w:rsidRPr="00030DEF">
          <w:rPr>
            <w:rStyle w:val="Hyperlink"/>
            <w:rFonts w:hint="cs"/>
            <w:vanish/>
            <w:szCs w:val="20"/>
            <w:shd w:val="clear" w:color="auto" w:fill="FFFF99"/>
            <w:rtl/>
          </w:rPr>
          <w:t>ק"ת תשמ"ט מס' 5219</w:t>
        </w:r>
      </w:hyperlink>
      <w:r w:rsidRPr="00030DEF">
        <w:rPr>
          <w:rFonts w:hint="cs"/>
          <w:vanish/>
          <w:szCs w:val="20"/>
          <w:shd w:val="clear" w:color="auto" w:fill="FFFF99"/>
          <w:rtl/>
        </w:rPr>
        <w:t xml:space="preserve"> מיום 21.9.1989 עמ' 1439</w:t>
      </w:r>
    </w:p>
    <w:p w:rsidR="002A466E" w:rsidRPr="003D5077" w:rsidRDefault="002A466E" w:rsidP="003D5077">
      <w:pPr>
        <w:pStyle w:val="P00"/>
        <w:spacing w:before="0"/>
        <w:ind w:left="0" w:right="1134"/>
        <w:rPr>
          <w:rFonts w:hint="cs"/>
          <w:b/>
          <w:bCs/>
          <w:sz w:val="2"/>
          <w:szCs w:val="2"/>
          <w:rtl/>
        </w:rPr>
      </w:pPr>
      <w:r w:rsidRPr="00030DEF">
        <w:rPr>
          <w:rFonts w:hint="cs"/>
          <w:b/>
          <w:bCs/>
          <w:vanish/>
          <w:szCs w:val="20"/>
          <w:shd w:val="clear" w:color="auto" w:fill="FFFF99"/>
          <w:rtl/>
        </w:rPr>
        <w:t>הוספת סעיף 7</w:t>
      </w:r>
      <w:bookmarkEnd w:id="544"/>
    </w:p>
    <w:p w:rsidR="00204309" w:rsidRDefault="00204309" w:rsidP="00316323">
      <w:pPr>
        <w:pStyle w:val="P00"/>
        <w:spacing w:before="72"/>
        <w:ind w:left="0" w:right="1134"/>
        <w:rPr>
          <w:rStyle w:val="default"/>
          <w:rFonts w:cs="FrankRuehl" w:hint="cs"/>
          <w:rtl/>
        </w:rPr>
      </w:pPr>
      <w:bookmarkStart w:id="545" w:name="Seif214"/>
      <w:bookmarkEnd w:id="545"/>
      <w:r>
        <w:rPr>
          <w:lang w:val="he-IL"/>
        </w:rPr>
        <w:pict>
          <v:rect id="_x0000_s2372" style="position:absolute;left:0;text-align:left;margin-left:464.5pt;margin-top:8.05pt;width:75.05pt;height:26.7pt;z-index:251630080" o:allowincell="f" filled="f" stroked="f" strokecolor="lime" strokeweight=".25pt">
            <v:textbox inset="0,0,0,0">
              <w:txbxContent>
                <w:p w:rsidR="001373B9" w:rsidRDefault="001373B9">
                  <w:pPr>
                    <w:spacing w:line="160" w:lineRule="exact"/>
                    <w:jc w:val="left"/>
                    <w:rPr>
                      <w:rFonts w:cs="Miriam" w:hint="cs"/>
                      <w:noProof/>
                      <w:szCs w:val="18"/>
                      <w:rtl/>
                    </w:rPr>
                  </w:pPr>
                  <w:r>
                    <w:rPr>
                      <w:rFonts w:cs="Miriam"/>
                      <w:szCs w:val="18"/>
                      <w:rtl/>
                    </w:rPr>
                    <w:t>מ</w:t>
                  </w:r>
                  <w:r>
                    <w:rPr>
                      <w:rFonts w:cs="Miriam" w:hint="cs"/>
                      <w:szCs w:val="18"/>
                      <w:rtl/>
                    </w:rPr>
                    <w:t>כרז זוטא</w:t>
                  </w:r>
                </w:p>
                <w:p w:rsidR="001373B9" w:rsidRDefault="001373B9" w:rsidP="00316323">
                  <w:pPr>
                    <w:spacing w:line="160" w:lineRule="exact"/>
                    <w:jc w:val="left"/>
                    <w:rPr>
                      <w:rFonts w:cs="Miriam"/>
                      <w:noProof/>
                      <w:szCs w:val="18"/>
                      <w:rtl/>
                    </w:rPr>
                  </w:pPr>
                  <w:r w:rsidRPr="000D4A96">
                    <w:rPr>
                      <w:rFonts w:cs="Miriam"/>
                      <w:b/>
                      <w:sz w:val="20"/>
                      <w:szCs w:val="18"/>
                      <w:rtl/>
                    </w:rPr>
                    <w:t>צ</w:t>
                  </w:r>
                  <w:r>
                    <w:rPr>
                      <w:rFonts w:cs="Miriam" w:hint="cs"/>
                      <w:b/>
                      <w:sz w:val="20"/>
                      <w:szCs w:val="18"/>
                      <w:rtl/>
                    </w:rPr>
                    <w:t xml:space="preserve">ו (מס' 3) </w:t>
                  </w:r>
                  <w:r>
                    <w:rPr>
                      <w:rFonts w:cs="Miriam" w:hint="cs"/>
                      <w:szCs w:val="18"/>
                      <w:rtl/>
                    </w:rPr>
                    <w:br/>
                  </w:r>
                  <w:r>
                    <w:rPr>
                      <w:rFonts w:cs="Miriam"/>
                      <w:szCs w:val="18"/>
                      <w:rtl/>
                    </w:rPr>
                    <w:t>ת</w:t>
                  </w:r>
                  <w:r>
                    <w:rPr>
                      <w:rFonts w:cs="Miriam" w:hint="cs"/>
                      <w:szCs w:val="18"/>
                      <w:rtl/>
                    </w:rPr>
                    <w:t>שמ"ט-1989</w:t>
                  </w:r>
                </w:p>
              </w:txbxContent>
            </v:textbox>
            <w10:anchorlock/>
          </v:rect>
        </w:pict>
      </w:r>
      <w:r>
        <w:rPr>
          <w:rStyle w:val="big-number"/>
          <w:rtl/>
        </w:rPr>
        <w:t>8.</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מועצה מקומית רשאית להתקשר בחוזה להזמנת טובין או לביצוע עבודה, שערכו עולה על 15,000 שקלים חדשים, אולם אינו עולה על 75,000 שקלים חדשים, על פי מכרז שאינו פומבי (להלן </w:t>
      </w:r>
      <w:r w:rsidR="00316323">
        <w:rPr>
          <w:rStyle w:val="default"/>
          <w:rFonts w:cs="FrankRuehl" w:hint="cs"/>
          <w:rtl/>
        </w:rPr>
        <w:t>-</w:t>
      </w:r>
      <w:r>
        <w:rPr>
          <w:rStyle w:val="default"/>
          <w:rFonts w:cs="FrankRuehl" w:hint="cs"/>
          <w:rtl/>
        </w:rPr>
        <w:t xml:space="preserve"> מכרז זוטא).</w:t>
      </w:r>
    </w:p>
    <w:p w:rsidR="009C2FEC" w:rsidRPr="009C2FEC" w:rsidRDefault="009C2FEC" w:rsidP="009C2FEC">
      <w:pPr>
        <w:pStyle w:val="P00"/>
        <w:spacing w:before="72"/>
        <w:ind w:left="0" w:right="1134"/>
        <w:rPr>
          <w:rStyle w:val="default"/>
          <w:rFonts w:cs="FrankRuehl" w:hint="cs"/>
          <w:rtl/>
        </w:rPr>
      </w:pPr>
      <w:r>
        <w:rPr>
          <w:rFonts w:hint="cs"/>
          <w:rtl/>
          <w:lang w:eastAsia="en-US"/>
        </w:rPr>
        <w:pict>
          <v:shape id="_x0000_s2565" type="#_x0000_t202" style="position:absolute;left:0;text-align:left;margin-left:470.25pt;margin-top:7.1pt;width:1in;height:11.2pt;z-index:251758080" filled="f" stroked="f">
            <v:textbox inset="1mm,0,1mm,0">
              <w:txbxContent>
                <w:p w:rsidR="001373B9" w:rsidRDefault="001373B9" w:rsidP="009C2FEC">
                  <w:pPr>
                    <w:spacing w:line="160" w:lineRule="exact"/>
                    <w:jc w:val="left"/>
                    <w:rPr>
                      <w:rFonts w:cs="Miriam"/>
                      <w:noProof/>
                      <w:szCs w:val="18"/>
                      <w:rtl/>
                    </w:rPr>
                  </w:pPr>
                  <w:r w:rsidRPr="000D4A96">
                    <w:rPr>
                      <w:rFonts w:cs="Miriam"/>
                      <w:b/>
                      <w:sz w:val="20"/>
                      <w:szCs w:val="18"/>
                      <w:rtl/>
                    </w:rPr>
                    <w:t>צ</w:t>
                  </w:r>
                  <w:r>
                    <w:rPr>
                      <w:rFonts w:cs="Miriam" w:hint="cs"/>
                      <w:b/>
                      <w:sz w:val="20"/>
                      <w:szCs w:val="18"/>
                      <w:rtl/>
                    </w:rPr>
                    <w:t>ו תשע"א-2011</w:t>
                  </w:r>
                </w:p>
              </w:txbxContent>
            </v:textbox>
          </v:shape>
        </w:pict>
      </w:r>
      <w:r w:rsidRPr="009C2FEC">
        <w:rPr>
          <w:rStyle w:val="default"/>
          <w:rFonts w:cs="FrankRuehl" w:hint="cs"/>
          <w:rtl/>
        </w:rPr>
        <w:tab/>
        <w:t>(א1)</w:t>
      </w:r>
      <w:r w:rsidRPr="009C2FEC">
        <w:rPr>
          <w:rStyle w:val="default"/>
          <w:rFonts w:cs="FrankRuehl" w:hint="cs"/>
          <w:rtl/>
        </w:rPr>
        <w:tab/>
        <w:t>מועצה מקומית שמספר התושבים בה עולה על עשרים אלף רשאית להתקשר בחוזה להזמנת טובין או לביצוע עבודה, שערכו עולה על 30,400 שקלים חדשים ואולם אינו עולה על 148,500 שקלים חדשים, על פי מכרז זוטא.</w:t>
      </w:r>
    </w:p>
    <w:p w:rsidR="00204309" w:rsidRDefault="00204309" w:rsidP="00316323">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הועדה תנהל רשימה של ספקים וקבלנים, א</w:t>
      </w:r>
      <w:r>
        <w:rPr>
          <w:rStyle w:val="default"/>
          <w:rFonts w:cs="FrankRuehl"/>
          <w:rtl/>
        </w:rPr>
        <w:t>ש</w:t>
      </w:r>
      <w:r>
        <w:rPr>
          <w:rStyle w:val="default"/>
          <w:rFonts w:cs="FrankRuehl" w:hint="cs"/>
          <w:rtl/>
        </w:rPr>
        <w:t>ר רשאים</w:t>
      </w:r>
      <w:r>
        <w:rPr>
          <w:rStyle w:val="default"/>
          <w:rFonts w:cs="FrankRuehl"/>
          <w:rtl/>
        </w:rPr>
        <w:t xml:space="preserve"> </w:t>
      </w:r>
      <w:r>
        <w:rPr>
          <w:rStyle w:val="default"/>
          <w:rFonts w:cs="FrankRuehl" w:hint="cs"/>
          <w:rtl/>
        </w:rPr>
        <w:t>להשתתף במכרז זוטא, ותקבע את אמות המידה שלפיהן יפנו אל הספקים והקבלנים האמורים; הרשימה תהיה פתוחה לעיון הציבור; כל ספק או קבלן רשאי לבקש לצרפו לרשימה האמורה והועדה תדון בבקשתו; החליטה הועדה שלא לצרף קבלן או ספק כאמור לרשימה, או החליטה למחוק ספק או</w:t>
      </w:r>
      <w:r>
        <w:rPr>
          <w:rStyle w:val="default"/>
          <w:rFonts w:cs="FrankRuehl"/>
          <w:rtl/>
        </w:rPr>
        <w:t xml:space="preserve"> </w:t>
      </w:r>
      <w:r>
        <w:rPr>
          <w:rStyle w:val="default"/>
          <w:rFonts w:cs="FrankRuehl" w:hint="cs"/>
          <w:rtl/>
        </w:rPr>
        <w:t>קבלן מהרשימה, תנמק את החלטתה; לא תחליט הועדה אלא לאחר שאיפשרה לאותו ספק או קבלן להביא את טענותיו בפניה.</w:t>
      </w:r>
    </w:p>
    <w:p w:rsidR="00204309" w:rsidRDefault="0020430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הועדה תמציא אחת לשנה למועצה ולמבקר המועצה את רשימת הספקים והקבלנים כאמור, וכן פירוט הספקים והקבלנים שראש המועצה פנה אליהם לפי תקנה זו במכרזי זוטא;</w:t>
      </w:r>
      <w:r>
        <w:rPr>
          <w:rStyle w:val="default"/>
          <w:rFonts w:cs="FrankRuehl"/>
          <w:rtl/>
        </w:rPr>
        <w:t xml:space="preserve"> </w:t>
      </w:r>
      <w:r>
        <w:rPr>
          <w:rStyle w:val="default"/>
          <w:rFonts w:cs="FrankRuehl" w:hint="cs"/>
          <w:rtl/>
        </w:rPr>
        <w:t>הפירוט האמור יהיה פתוח לעיון הספקים והקבלנים הכלולים בו.</w:t>
      </w:r>
    </w:p>
    <w:p w:rsidR="00204309" w:rsidRDefault="0020430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הודעה על מכרז זוטא לספקים או קבלנים הכלולים ברשימה תיעשה על ידי משלוח הודעה בדואר רשום עם אישור מסירה, או על ידי מסירה לידי הנמען בידי מזכיר המועצה או מי שהוא הסמיך לענין זה, לפי הפירוט להלן:</w:t>
      </w:r>
    </w:p>
    <w:p w:rsidR="00204309" w:rsidRDefault="009C2FEC" w:rsidP="00316323">
      <w:pPr>
        <w:pStyle w:val="P22"/>
        <w:spacing w:before="72"/>
        <w:ind w:left="1021" w:right="1134"/>
        <w:rPr>
          <w:rStyle w:val="default"/>
          <w:rFonts w:cs="FrankRuehl"/>
          <w:rtl/>
        </w:rPr>
      </w:pPr>
      <w:r>
        <w:rPr>
          <w:rtl/>
          <w:lang w:eastAsia="en-US"/>
        </w:rPr>
        <w:pict>
          <v:shape id="_x0000_s2568" type="#_x0000_t202" style="position:absolute;left:0;text-align:left;margin-left:470.35pt;margin-top:7.05pt;width:1in;height:11.2pt;z-index:251759104" filled="f" stroked="f">
            <v:textbox style="mso-next-textbox:#_x0000_s2568" inset="1mm,0,1mm,0">
              <w:txbxContent>
                <w:p w:rsidR="001373B9" w:rsidRDefault="001373B9" w:rsidP="009C2FEC">
                  <w:pPr>
                    <w:spacing w:line="160" w:lineRule="exact"/>
                    <w:jc w:val="left"/>
                    <w:rPr>
                      <w:rFonts w:cs="Miriam"/>
                      <w:noProof/>
                      <w:szCs w:val="18"/>
                      <w:rtl/>
                    </w:rPr>
                  </w:pPr>
                  <w:r w:rsidRPr="000D4A96">
                    <w:rPr>
                      <w:rFonts w:cs="Miriam"/>
                      <w:b/>
                      <w:sz w:val="20"/>
                      <w:szCs w:val="18"/>
                      <w:rtl/>
                    </w:rPr>
                    <w:t>צ</w:t>
                  </w:r>
                  <w:r>
                    <w:rPr>
                      <w:rFonts w:cs="Miriam" w:hint="cs"/>
                      <w:b/>
                      <w:sz w:val="20"/>
                      <w:szCs w:val="18"/>
                      <w:rtl/>
                    </w:rPr>
                    <w:t>ו תשע"א-2011</w:t>
                  </w:r>
                </w:p>
              </w:txbxContent>
            </v:textbox>
          </v:shape>
        </w:pict>
      </w:r>
      <w:r w:rsidR="00204309">
        <w:rPr>
          <w:rStyle w:val="default"/>
          <w:rFonts w:cs="FrankRuehl"/>
          <w:rtl/>
        </w:rPr>
        <w:t>(1)</w:t>
      </w:r>
      <w:r w:rsidR="00204309">
        <w:rPr>
          <w:rStyle w:val="default"/>
          <w:rFonts w:cs="FrankRuehl"/>
          <w:rtl/>
        </w:rPr>
        <w:tab/>
      </w:r>
      <w:r w:rsidR="00204309">
        <w:rPr>
          <w:rStyle w:val="default"/>
          <w:rFonts w:cs="FrankRuehl" w:hint="cs"/>
          <w:rtl/>
        </w:rPr>
        <w:t>אם ערכו של החוזה המוצע עולה על 15,000 שקלים חדשים ואינו עולה על 37,500 שקלים חדשים</w:t>
      </w:r>
      <w:r w:rsidR="00BF18D9" w:rsidRPr="00BF18D9">
        <w:rPr>
          <w:rStyle w:val="default"/>
          <w:rFonts w:cs="FrankRuehl" w:hint="cs"/>
          <w:rtl/>
        </w:rPr>
        <w:t>, ובמועצה מקומית שמספר התושבים בה עולה על עשרים אלף, אם ערכו של החוזה המוצע עולה על 30,400 שקלים חדשים ואולם אינו עולה על 74,200 שקלים חדשים</w:t>
      </w:r>
      <w:r w:rsidR="00204309">
        <w:rPr>
          <w:rStyle w:val="default"/>
          <w:rFonts w:cs="FrankRuehl" w:hint="cs"/>
          <w:rtl/>
        </w:rPr>
        <w:t xml:space="preserve"> </w:t>
      </w:r>
      <w:r w:rsidR="00316323">
        <w:rPr>
          <w:rStyle w:val="default"/>
          <w:rFonts w:cs="FrankRuehl" w:hint="cs"/>
          <w:rtl/>
        </w:rPr>
        <w:t>-</w:t>
      </w:r>
      <w:r w:rsidR="00204309">
        <w:rPr>
          <w:rStyle w:val="default"/>
          <w:rFonts w:cs="FrankRuehl" w:hint="cs"/>
          <w:rtl/>
        </w:rPr>
        <w:t xml:space="preserve"> לארבעה ספקים או קבלנים לפחות הכלולים ברשימה;</w:t>
      </w:r>
    </w:p>
    <w:p w:rsidR="00204309" w:rsidRDefault="009C2FEC" w:rsidP="00316323">
      <w:pPr>
        <w:pStyle w:val="P22"/>
        <w:spacing w:before="72"/>
        <w:ind w:left="1021" w:right="1134"/>
        <w:rPr>
          <w:rStyle w:val="default"/>
          <w:rFonts w:cs="FrankRuehl"/>
          <w:rtl/>
        </w:rPr>
      </w:pPr>
      <w:r w:rsidRPr="00BF18D9">
        <w:rPr>
          <w:rStyle w:val="default"/>
          <w:rFonts w:cs="FrankRuehl"/>
          <w:rtl/>
        </w:rPr>
        <w:pict>
          <v:shape id="_x0000_s2571" type="#_x0000_t202" style="position:absolute;left:0;text-align:left;margin-left:470.25pt;margin-top:7.1pt;width:1in;height:11.2pt;z-index:251760128" filled="f" stroked="f">
            <v:textbox inset="1mm,0,1mm,0">
              <w:txbxContent>
                <w:p w:rsidR="001373B9" w:rsidRDefault="001373B9" w:rsidP="009C2FEC">
                  <w:pPr>
                    <w:spacing w:line="160" w:lineRule="exact"/>
                    <w:jc w:val="left"/>
                    <w:rPr>
                      <w:rFonts w:cs="Miriam"/>
                      <w:noProof/>
                      <w:szCs w:val="18"/>
                      <w:rtl/>
                    </w:rPr>
                  </w:pPr>
                  <w:r w:rsidRPr="000D4A96">
                    <w:rPr>
                      <w:rFonts w:cs="Miriam"/>
                      <w:b/>
                      <w:sz w:val="20"/>
                      <w:szCs w:val="18"/>
                      <w:rtl/>
                    </w:rPr>
                    <w:t>צ</w:t>
                  </w:r>
                  <w:r>
                    <w:rPr>
                      <w:rFonts w:cs="Miriam" w:hint="cs"/>
                      <w:b/>
                      <w:sz w:val="20"/>
                      <w:szCs w:val="18"/>
                      <w:rtl/>
                    </w:rPr>
                    <w:t>ו תשע"א-2011</w:t>
                  </w:r>
                </w:p>
              </w:txbxContent>
            </v:textbox>
          </v:shape>
        </w:pict>
      </w:r>
      <w:r w:rsidR="00204309">
        <w:rPr>
          <w:rStyle w:val="default"/>
          <w:rFonts w:cs="FrankRuehl"/>
          <w:rtl/>
        </w:rPr>
        <w:t>(2)</w:t>
      </w:r>
      <w:r w:rsidR="00204309">
        <w:rPr>
          <w:rStyle w:val="default"/>
          <w:rFonts w:cs="FrankRuehl"/>
          <w:rtl/>
        </w:rPr>
        <w:tab/>
      </w:r>
      <w:r w:rsidR="00204309">
        <w:rPr>
          <w:rStyle w:val="default"/>
          <w:rFonts w:cs="FrankRuehl" w:hint="cs"/>
          <w:rtl/>
        </w:rPr>
        <w:t>אם ערכו של החוזה המוצע עולה על 37,500 שקלים חדשים ואינו עולה על 75,000 שקלים חדשים</w:t>
      </w:r>
      <w:r w:rsidR="00BF18D9" w:rsidRPr="00BF18D9">
        <w:rPr>
          <w:rStyle w:val="default"/>
          <w:rFonts w:cs="FrankRuehl" w:hint="cs"/>
          <w:rtl/>
        </w:rPr>
        <w:t>, ובמועצה מקומית שמספר התושבים בה עולה על עשרים אלף, אם ערכו של החוזה המוצע עולה על 74,200 שקלים חדשים ואולם אינו עולה על 148,500 שקלים חדשים</w:t>
      </w:r>
      <w:r w:rsidR="00204309">
        <w:rPr>
          <w:rStyle w:val="default"/>
          <w:rFonts w:cs="FrankRuehl" w:hint="cs"/>
          <w:rtl/>
        </w:rPr>
        <w:t xml:space="preserve"> </w:t>
      </w:r>
      <w:r w:rsidR="00316323">
        <w:rPr>
          <w:rStyle w:val="default"/>
          <w:rFonts w:cs="FrankRuehl" w:hint="cs"/>
          <w:rtl/>
        </w:rPr>
        <w:t>-</w:t>
      </w:r>
      <w:r w:rsidR="00204309">
        <w:rPr>
          <w:rStyle w:val="default"/>
          <w:rFonts w:cs="FrankRuehl" w:hint="cs"/>
          <w:rtl/>
        </w:rPr>
        <w:t xml:space="preserve"> לששה ספ</w:t>
      </w:r>
      <w:r w:rsidR="00204309">
        <w:rPr>
          <w:rStyle w:val="default"/>
          <w:rFonts w:cs="FrankRuehl"/>
          <w:rtl/>
        </w:rPr>
        <w:t>ק</w:t>
      </w:r>
      <w:r w:rsidR="00204309">
        <w:rPr>
          <w:rStyle w:val="default"/>
          <w:rFonts w:cs="FrankRuehl" w:hint="cs"/>
          <w:rtl/>
        </w:rPr>
        <w:t>ים או קבלנים לפחות הכלולים ברשימה.</w:t>
      </w:r>
    </w:p>
    <w:p w:rsidR="00204309" w:rsidRDefault="0020430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על אף האמור בפסקאות (1) ו-(2) לסעיף קטן (ד), רשאי ראש המועצה לשלוח את ההודעה לשני ספקים או קבלנים לפחות, אם מקום עסקם נמצא בחוץ לארץ, ואין ספקים או קבלנים אחרים בארץ לטובין או לעבודה הנדרשים.</w:t>
      </w:r>
    </w:p>
    <w:p w:rsidR="00204309" w:rsidRDefault="00204309">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ו)</w:t>
      </w:r>
      <w:r>
        <w:rPr>
          <w:rStyle w:val="default"/>
          <w:rFonts w:cs="FrankRuehl"/>
          <w:rtl/>
        </w:rPr>
        <w:tab/>
      </w:r>
      <w:r>
        <w:rPr>
          <w:rStyle w:val="default"/>
          <w:rFonts w:cs="FrankRuehl" w:hint="cs"/>
          <w:rtl/>
        </w:rPr>
        <w:t>על אף האמור בסעיפי</w:t>
      </w:r>
      <w:r>
        <w:rPr>
          <w:rStyle w:val="default"/>
          <w:rFonts w:cs="FrankRuehl"/>
          <w:rtl/>
        </w:rPr>
        <w:t>ם</w:t>
      </w:r>
      <w:r>
        <w:rPr>
          <w:rStyle w:val="default"/>
          <w:rFonts w:cs="FrankRuehl" w:hint="cs"/>
          <w:rtl/>
        </w:rPr>
        <w:t xml:space="preserve"> קטנים (ד) ו-(ה), יהיה רשאי להשתתף במכרז זוטא כל ספק או קבלן הכלול ברשימה לסוג החוזה המוצע, אם ביקש זאת והגיש את מסמכי המכרז תוך המועד שנקבע להגשת הצעות.</w:t>
      </w:r>
    </w:p>
    <w:p w:rsidR="002A466E" w:rsidRPr="00030DEF" w:rsidRDefault="002A466E" w:rsidP="002A466E">
      <w:pPr>
        <w:pStyle w:val="P00"/>
        <w:spacing w:before="0"/>
        <w:ind w:left="0" w:right="1134"/>
        <w:rPr>
          <w:rFonts w:hint="cs"/>
          <w:b/>
          <w:bCs/>
          <w:vanish/>
          <w:szCs w:val="20"/>
          <w:shd w:val="clear" w:color="auto" w:fill="FFFF99"/>
          <w:rtl/>
        </w:rPr>
      </w:pPr>
      <w:bookmarkStart w:id="546" w:name="Rov642"/>
      <w:r w:rsidRPr="00030DEF">
        <w:rPr>
          <w:rFonts w:hint="cs"/>
          <w:vanish/>
          <w:color w:val="FF0000"/>
          <w:szCs w:val="20"/>
          <w:shd w:val="clear" w:color="auto" w:fill="FFFF99"/>
          <w:rtl/>
        </w:rPr>
        <w:t>מיום 20.12.1989</w:t>
      </w:r>
    </w:p>
    <w:p w:rsidR="002A466E" w:rsidRPr="00030DEF" w:rsidRDefault="002A466E" w:rsidP="002A466E">
      <w:pPr>
        <w:pStyle w:val="P00"/>
        <w:spacing w:before="0"/>
        <w:ind w:left="0" w:right="1134"/>
        <w:rPr>
          <w:rFonts w:hint="cs"/>
          <w:b/>
          <w:bCs/>
          <w:vanish/>
          <w:szCs w:val="20"/>
          <w:shd w:val="clear" w:color="auto" w:fill="FFFF99"/>
          <w:rtl/>
        </w:rPr>
      </w:pPr>
      <w:r w:rsidRPr="00030DEF">
        <w:rPr>
          <w:rFonts w:hint="cs"/>
          <w:b/>
          <w:bCs/>
          <w:vanish/>
          <w:szCs w:val="20"/>
          <w:shd w:val="clear" w:color="auto" w:fill="FFFF99"/>
          <w:rtl/>
        </w:rPr>
        <w:t>צו (מס' 3) תשמ"ט-1989</w:t>
      </w:r>
    </w:p>
    <w:p w:rsidR="002A466E" w:rsidRPr="00030DEF" w:rsidRDefault="002A466E" w:rsidP="002A466E">
      <w:pPr>
        <w:pStyle w:val="P00"/>
        <w:spacing w:before="0"/>
        <w:ind w:left="0" w:right="1134"/>
        <w:rPr>
          <w:rFonts w:hint="cs"/>
          <w:vanish/>
          <w:szCs w:val="20"/>
          <w:shd w:val="clear" w:color="auto" w:fill="FFFF99"/>
          <w:rtl/>
        </w:rPr>
      </w:pPr>
      <w:hyperlink r:id="rId405" w:history="1">
        <w:r w:rsidRPr="00030DEF">
          <w:rPr>
            <w:rStyle w:val="Hyperlink"/>
            <w:rFonts w:hint="cs"/>
            <w:vanish/>
            <w:szCs w:val="20"/>
            <w:shd w:val="clear" w:color="auto" w:fill="FFFF99"/>
            <w:rtl/>
          </w:rPr>
          <w:t>ק"ת תשמ"ט מס' 5219</w:t>
        </w:r>
      </w:hyperlink>
      <w:r w:rsidRPr="00030DEF">
        <w:rPr>
          <w:rFonts w:hint="cs"/>
          <w:vanish/>
          <w:szCs w:val="20"/>
          <w:shd w:val="clear" w:color="auto" w:fill="FFFF99"/>
          <w:rtl/>
        </w:rPr>
        <w:t xml:space="preserve"> מיום 21.9.1989 עמ' 1439</w:t>
      </w:r>
    </w:p>
    <w:p w:rsidR="002A466E" w:rsidRPr="00030DEF" w:rsidRDefault="002A466E" w:rsidP="003D5077">
      <w:pPr>
        <w:pStyle w:val="P00"/>
        <w:spacing w:before="0"/>
        <w:ind w:left="0" w:right="1134"/>
        <w:rPr>
          <w:rFonts w:hint="cs"/>
          <w:vanish/>
          <w:szCs w:val="20"/>
          <w:shd w:val="clear" w:color="auto" w:fill="FFFF99"/>
          <w:rtl/>
        </w:rPr>
      </w:pPr>
      <w:r w:rsidRPr="00030DEF">
        <w:rPr>
          <w:rFonts w:hint="cs"/>
          <w:b/>
          <w:bCs/>
          <w:vanish/>
          <w:szCs w:val="20"/>
          <w:shd w:val="clear" w:color="auto" w:fill="FFFF99"/>
          <w:rtl/>
        </w:rPr>
        <w:t>הוספת סעיף 8</w:t>
      </w:r>
    </w:p>
    <w:p w:rsidR="009C2FEC" w:rsidRPr="00030DEF" w:rsidRDefault="009C2FEC" w:rsidP="009C2FEC">
      <w:pPr>
        <w:pStyle w:val="P00"/>
        <w:spacing w:before="0"/>
        <w:ind w:left="0" w:right="1134"/>
        <w:rPr>
          <w:rFonts w:hint="cs"/>
          <w:vanish/>
          <w:szCs w:val="20"/>
          <w:shd w:val="clear" w:color="auto" w:fill="FFFF99"/>
          <w:rtl/>
        </w:rPr>
      </w:pPr>
    </w:p>
    <w:p w:rsidR="009C2FEC" w:rsidRPr="00030DEF" w:rsidRDefault="009C2FEC" w:rsidP="009C2FEC">
      <w:pPr>
        <w:pStyle w:val="P00"/>
        <w:spacing w:before="0"/>
        <w:ind w:left="0" w:right="1134"/>
        <w:rPr>
          <w:rFonts w:hint="cs"/>
          <w:vanish/>
          <w:color w:val="FF0000"/>
          <w:szCs w:val="20"/>
          <w:shd w:val="clear" w:color="auto" w:fill="FFFF99"/>
          <w:rtl/>
        </w:rPr>
      </w:pPr>
      <w:r w:rsidRPr="00030DEF">
        <w:rPr>
          <w:rFonts w:hint="cs"/>
          <w:vanish/>
          <w:color w:val="FF0000"/>
          <w:szCs w:val="20"/>
          <w:shd w:val="clear" w:color="auto" w:fill="FFFF99"/>
          <w:rtl/>
        </w:rPr>
        <w:t>מיום 26.10.2011</w:t>
      </w:r>
    </w:p>
    <w:p w:rsidR="009C2FEC" w:rsidRPr="00030DEF" w:rsidRDefault="009C2FEC" w:rsidP="009C2FEC">
      <w:pPr>
        <w:pStyle w:val="P00"/>
        <w:spacing w:before="0"/>
        <w:ind w:left="0" w:right="1134"/>
        <w:rPr>
          <w:rFonts w:hint="cs"/>
          <w:vanish/>
          <w:szCs w:val="20"/>
          <w:shd w:val="clear" w:color="auto" w:fill="FFFF99"/>
          <w:rtl/>
        </w:rPr>
      </w:pPr>
      <w:r w:rsidRPr="00030DEF">
        <w:rPr>
          <w:rFonts w:hint="cs"/>
          <w:b/>
          <w:bCs/>
          <w:vanish/>
          <w:szCs w:val="20"/>
          <w:shd w:val="clear" w:color="auto" w:fill="FFFF99"/>
          <w:rtl/>
        </w:rPr>
        <w:t>צו תשע"א-2011</w:t>
      </w:r>
    </w:p>
    <w:p w:rsidR="009C2FEC" w:rsidRPr="00030DEF" w:rsidRDefault="009C2FEC" w:rsidP="009C2FEC">
      <w:pPr>
        <w:pStyle w:val="P00"/>
        <w:spacing w:before="0"/>
        <w:ind w:left="0" w:right="1134"/>
        <w:rPr>
          <w:rFonts w:hint="cs"/>
          <w:vanish/>
          <w:szCs w:val="20"/>
          <w:shd w:val="clear" w:color="auto" w:fill="FFFF99"/>
          <w:rtl/>
        </w:rPr>
      </w:pPr>
      <w:hyperlink r:id="rId406" w:history="1">
        <w:r w:rsidRPr="00030DEF">
          <w:rPr>
            <w:rStyle w:val="Hyperlink"/>
            <w:rFonts w:hint="cs"/>
            <w:vanish/>
            <w:szCs w:val="20"/>
            <w:shd w:val="clear" w:color="auto" w:fill="FFFF99"/>
            <w:rtl/>
          </w:rPr>
          <w:t>ק"ת תשע"א מס' 7035</w:t>
        </w:r>
      </w:hyperlink>
      <w:r w:rsidRPr="00030DEF">
        <w:rPr>
          <w:rFonts w:hint="cs"/>
          <w:vanish/>
          <w:szCs w:val="20"/>
          <w:shd w:val="clear" w:color="auto" w:fill="FFFF99"/>
          <w:rtl/>
        </w:rPr>
        <w:t xml:space="preserve"> מיום 26.9.2011 עמ' 1420</w:t>
      </w:r>
    </w:p>
    <w:p w:rsidR="009C2FEC" w:rsidRPr="00030DEF" w:rsidRDefault="009C2FEC" w:rsidP="009C2FEC">
      <w:pPr>
        <w:pStyle w:val="P00"/>
        <w:ind w:left="0" w:right="1134"/>
        <w:rPr>
          <w:rFonts w:hint="cs"/>
          <w:vanish/>
          <w:sz w:val="22"/>
          <w:szCs w:val="22"/>
          <w:shd w:val="clear" w:color="auto" w:fill="FFFF99"/>
          <w:rtl/>
        </w:rPr>
      </w:pPr>
      <w:r w:rsidRPr="00030DEF">
        <w:rPr>
          <w:rFonts w:hint="cs"/>
          <w:vanish/>
          <w:sz w:val="22"/>
          <w:szCs w:val="22"/>
          <w:shd w:val="clear" w:color="auto" w:fill="FFFF99"/>
          <w:rtl/>
        </w:rPr>
        <w:tab/>
      </w:r>
      <w:r w:rsidRPr="00030DEF">
        <w:rPr>
          <w:rFonts w:hint="cs"/>
          <w:vanish/>
          <w:sz w:val="22"/>
          <w:szCs w:val="22"/>
          <w:u w:val="single"/>
          <w:shd w:val="clear" w:color="auto" w:fill="FFFF99"/>
          <w:rtl/>
        </w:rPr>
        <w:t>(א1)</w:t>
      </w:r>
      <w:r w:rsidRPr="00030DEF">
        <w:rPr>
          <w:rFonts w:hint="cs"/>
          <w:vanish/>
          <w:sz w:val="22"/>
          <w:szCs w:val="22"/>
          <w:u w:val="single"/>
          <w:shd w:val="clear" w:color="auto" w:fill="FFFF99"/>
          <w:rtl/>
        </w:rPr>
        <w:tab/>
        <w:t>מועצה מקומית שמספר התושבים בה עולה על עשרים אלף רשאית להתקשר בחוזה להזמנת טובין או לביצוע עבודה, שערכו עולה על 30,400 שקלים חדשים ואולם אינו עולה על 148,500 שקלים חדשים, על פי מכרז זוטא.</w:t>
      </w:r>
    </w:p>
    <w:p w:rsidR="009C2FEC" w:rsidRPr="00030DEF" w:rsidRDefault="009C2FEC" w:rsidP="009C2FEC">
      <w:pPr>
        <w:pStyle w:val="P00"/>
        <w:spacing w:before="0"/>
        <w:ind w:left="0" w:right="1134"/>
        <w:rPr>
          <w:rStyle w:val="default"/>
          <w:rFonts w:cs="FrankRuehl"/>
          <w:vanish/>
          <w:sz w:val="22"/>
          <w:szCs w:val="22"/>
          <w:shd w:val="clear" w:color="auto" w:fill="FFFF99"/>
          <w:rtl/>
        </w:rPr>
      </w:pPr>
      <w:r w:rsidRPr="00030DEF">
        <w:rPr>
          <w:vanish/>
          <w:sz w:val="22"/>
          <w:szCs w:val="22"/>
          <w:shd w:val="clear" w:color="auto" w:fill="FFFF99"/>
          <w:rtl/>
        </w:rPr>
        <w:tab/>
      </w:r>
      <w:r w:rsidRPr="00030DEF">
        <w:rPr>
          <w:rStyle w:val="default"/>
          <w:rFonts w:cs="FrankRuehl"/>
          <w:vanish/>
          <w:sz w:val="22"/>
          <w:szCs w:val="22"/>
          <w:shd w:val="clear" w:color="auto" w:fill="FFFF99"/>
          <w:rtl/>
        </w:rPr>
        <w:t>(</w:t>
      </w:r>
      <w:r w:rsidRPr="00030DEF">
        <w:rPr>
          <w:rStyle w:val="default"/>
          <w:rFonts w:cs="FrankRuehl" w:hint="cs"/>
          <w:vanish/>
          <w:sz w:val="22"/>
          <w:szCs w:val="22"/>
          <w:shd w:val="clear" w:color="auto" w:fill="FFFF99"/>
          <w:rtl/>
        </w:rPr>
        <w:t>ב)</w:t>
      </w:r>
      <w:r w:rsidRPr="00030DEF">
        <w:rPr>
          <w:rStyle w:val="default"/>
          <w:rFonts w:cs="FrankRuehl"/>
          <w:vanish/>
          <w:sz w:val="22"/>
          <w:szCs w:val="22"/>
          <w:shd w:val="clear" w:color="auto" w:fill="FFFF99"/>
          <w:rtl/>
        </w:rPr>
        <w:tab/>
      </w:r>
      <w:r w:rsidRPr="00030DEF">
        <w:rPr>
          <w:rStyle w:val="default"/>
          <w:rFonts w:cs="FrankRuehl" w:hint="cs"/>
          <w:vanish/>
          <w:sz w:val="22"/>
          <w:szCs w:val="22"/>
          <w:shd w:val="clear" w:color="auto" w:fill="FFFF99"/>
          <w:rtl/>
        </w:rPr>
        <w:t>הועדה תנהל רשימה של ספקים וקבלנים, א</w:t>
      </w:r>
      <w:r w:rsidRPr="00030DEF">
        <w:rPr>
          <w:rStyle w:val="default"/>
          <w:rFonts w:cs="FrankRuehl"/>
          <w:vanish/>
          <w:sz w:val="22"/>
          <w:szCs w:val="22"/>
          <w:shd w:val="clear" w:color="auto" w:fill="FFFF99"/>
          <w:rtl/>
        </w:rPr>
        <w:t>ש</w:t>
      </w:r>
      <w:r w:rsidRPr="00030DEF">
        <w:rPr>
          <w:rStyle w:val="default"/>
          <w:rFonts w:cs="FrankRuehl" w:hint="cs"/>
          <w:vanish/>
          <w:sz w:val="22"/>
          <w:szCs w:val="22"/>
          <w:shd w:val="clear" w:color="auto" w:fill="FFFF99"/>
          <w:rtl/>
        </w:rPr>
        <w:t>ר רשאים</w:t>
      </w:r>
      <w:r w:rsidRPr="00030DEF">
        <w:rPr>
          <w:rStyle w:val="default"/>
          <w:rFonts w:cs="FrankRuehl"/>
          <w:vanish/>
          <w:sz w:val="22"/>
          <w:szCs w:val="22"/>
          <w:shd w:val="clear" w:color="auto" w:fill="FFFF99"/>
          <w:rtl/>
        </w:rPr>
        <w:t xml:space="preserve"> </w:t>
      </w:r>
      <w:r w:rsidRPr="00030DEF">
        <w:rPr>
          <w:rStyle w:val="default"/>
          <w:rFonts w:cs="FrankRuehl" w:hint="cs"/>
          <w:vanish/>
          <w:sz w:val="22"/>
          <w:szCs w:val="22"/>
          <w:shd w:val="clear" w:color="auto" w:fill="FFFF99"/>
          <w:rtl/>
        </w:rPr>
        <w:t>להשתתף במכרז זוטא, ותקבע את אמות המידה שלפיהן יפנו אל הספקים והקבלנים האמורים; הרשימה תהיה פתוחה לעיון הציבור; כל ספק או קבלן רשאי לבקש לצרפו לרשימה האמורה והועדה תדון בבקשתו; החליטה הועדה שלא לצרף קבלן או ספק כאמור לרשימה, או החליטה למחוק ספק או</w:t>
      </w:r>
      <w:r w:rsidRPr="00030DEF">
        <w:rPr>
          <w:rStyle w:val="default"/>
          <w:rFonts w:cs="FrankRuehl"/>
          <w:vanish/>
          <w:sz w:val="22"/>
          <w:szCs w:val="22"/>
          <w:shd w:val="clear" w:color="auto" w:fill="FFFF99"/>
          <w:rtl/>
        </w:rPr>
        <w:t xml:space="preserve"> </w:t>
      </w:r>
      <w:r w:rsidRPr="00030DEF">
        <w:rPr>
          <w:rStyle w:val="default"/>
          <w:rFonts w:cs="FrankRuehl" w:hint="cs"/>
          <w:vanish/>
          <w:sz w:val="22"/>
          <w:szCs w:val="22"/>
          <w:shd w:val="clear" w:color="auto" w:fill="FFFF99"/>
          <w:rtl/>
        </w:rPr>
        <w:t>קבלן מהרשימה, תנמק את החלטתה; לא תחליט הועדה אלא לאחר שאיפשרה לאותו ספק או קבלן להביא את טענותיו בפניה.</w:t>
      </w:r>
    </w:p>
    <w:p w:rsidR="009C2FEC" w:rsidRPr="00030DEF" w:rsidRDefault="009C2FEC" w:rsidP="009C2FEC">
      <w:pPr>
        <w:pStyle w:val="P00"/>
        <w:spacing w:before="0"/>
        <w:ind w:left="0" w:right="1134"/>
        <w:rPr>
          <w:rStyle w:val="default"/>
          <w:rFonts w:cs="FrankRuehl"/>
          <w:vanish/>
          <w:sz w:val="22"/>
          <w:szCs w:val="22"/>
          <w:shd w:val="clear" w:color="auto" w:fill="FFFF99"/>
          <w:rtl/>
        </w:rPr>
      </w:pPr>
      <w:r w:rsidRPr="00030DEF">
        <w:rPr>
          <w:vanish/>
          <w:sz w:val="22"/>
          <w:szCs w:val="22"/>
          <w:shd w:val="clear" w:color="auto" w:fill="FFFF99"/>
          <w:rtl/>
        </w:rPr>
        <w:tab/>
      </w:r>
      <w:r w:rsidRPr="00030DEF">
        <w:rPr>
          <w:rStyle w:val="default"/>
          <w:rFonts w:cs="FrankRuehl"/>
          <w:vanish/>
          <w:sz w:val="22"/>
          <w:szCs w:val="22"/>
          <w:shd w:val="clear" w:color="auto" w:fill="FFFF99"/>
          <w:rtl/>
        </w:rPr>
        <w:t>(</w:t>
      </w:r>
      <w:r w:rsidRPr="00030DEF">
        <w:rPr>
          <w:rStyle w:val="default"/>
          <w:rFonts w:cs="FrankRuehl" w:hint="cs"/>
          <w:vanish/>
          <w:sz w:val="22"/>
          <w:szCs w:val="22"/>
          <w:shd w:val="clear" w:color="auto" w:fill="FFFF99"/>
          <w:rtl/>
        </w:rPr>
        <w:t>ג)</w:t>
      </w:r>
      <w:r w:rsidRPr="00030DEF">
        <w:rPr>
          <w:rStyle w:val="default"/>
          <w:rFonts w:cs="FrankRuehl"/>
          <w:vanish/>
          <w:sz w:val="22"/>
          <w:szCs w:val="22"/>
          <w:shd w:val="clear" w:color="auto" w:fill="FFFF99"/>
          <w:rtl/>
        </w:rPr>
        <w:tab/>
      </w:r>
      <w:r w:rsidRPr="00030DEF">
        <w:rPr>
          <w:rStyle w:val="default"/>
          <w:rFonts w:cs="FrankRuehl" w:hint="cs"/>
          <w:vanish/>
          <w:sz w:val="22"/>
          <w:szCs w:val="22"/>
          <w:shd w:val="clear" w:color="auto" w:fill="FFFF99"/>
          <w:rtl/>
        </w:rPr>
        <w:t>הועדה תמציא אחת לשנה למועצה ולמבקר המועצה את רשימת הספקים והקבלנים כאמור, וכן פירוט הספקים והקבלנים שראש המועצה פנה אליהם לפי תקנה זו במכרזי זוטא;</w:t>
      </w:r>
      <w:r w:rsidRPr="00030DEF">
        <w:rPr>
          <w:rStyle w:val="default"/>
          <w:rFonts w:cs="FrankRuehl"/>
          <w:vanish/>
          <w:sz w:val="22"/>
          <w:szCs w:val="22"/>
          <w:shd w:val="clear" w:color="auto" w:fill="FFFF99"/>
          <w:rtl/>
        </w:rPr>
        <w:t xml:space="preserve"> </w:t>
      </w:r>
      <w:r w:rsidRPr="00030DEF">
        <w:rPr>
          <w:rStyle w:val="default"/>
          <w:rFonts w:cs="FrankRuehl" w:hint="cs"/>
          <w:vanish/>
          <w:sz w:val="22"/>
          <w:szCs w:val="22"/>
          <w:shd w:val="clear" w:color="auto" w:fill="FFFF99"/>
          <w:rtl/>
        </w:rPr>
        <w:t>הפירוט האמור יהיה פתוח לעיון הספקים והקבלנים הכלולים בו.</w:t>
      </w:r>
    </w:p>
    <w:p w:rsidR="009C2FEC" w:rsidRPr="00030DEF" w:rsidRDefault="009C2FEC" w:rsidP="009C2FEC">
      <w:pPr>
        <w:pStyle w:val="P00"/>
        <w:spacing w:before="0"/>
        <w:ind w:left="0" w:right="1134"/>
        <w:rPr>
          <w:rStyle w:val="default"/>
          <w:rFonts w:cs="FrankRuehl"/>
          <w:vanish/>
          <w:sz w:val="22"/>
          <w:szCs w:val="22"/>
          <w:shd w:val="clear" w:color="auto" w:fill="FFFF99"/>
          <w:rtl/>
        </w:rPr>
      </w:pPr>
      <w:r w:rsidRPr="00030DEF">
        <w:rPr>
          <w:vanish/>
          <w:sz w:val="22"/>
          <w:szCs w:val="22"/>
          <w:shd w:val="clear" w:color="auto" w:fill="FFFF99"/>
          <w:rtl/>
        </w:rPr>
        <w:tab/>
      </w:r>
      <w:r w:rsidRPr="00030DEF">
        <w:rPr>
          <w:rStyle w:val="default"/>
          <w:rFonts w:cs="FrankRuehl"/>
          <w:vanish/>
          <w:sz w:val="22"/>
          <w:szCs w:val="22"/>
          <w:shd w:val="clear" w:color="auto" w:fill="FFFF99"/>
          <w:rtl/>
        </w:rPr>
        <w:t>(</w:t>
      </w:r>
      <w:r w:rsidRPr="00030DEF">
        <w:rPr>
          <w:rStyle w:val="default"/>
          <w:rFonts w:cs="FrankRuehl" w:hint="cs"/>
          <w:vanish/>
          <w:sz w:val="22"/>
          <w:szCs w:val="22"/>
          <w:shd w:val="clear" w:color="auto" w:fill="FFFF99"/>
          <w:rtl/>
        </w:rPr>
        <w:t>ד)</w:t>
      </w:r>
      <w:r w:rsidRPr="00030DEF">
        <w:rPr>
          <w:rStyle w:val="default"/>
          <w:rFonts w:cs="FrankRuehl"/>
          <w:vanish/>
          <w:sz w:val="22"/>
          <w:szCs w:val="22"/>
          <w:shd w:val="clear" w:color="auto" w:fill="FFFF99"/>
          <w:rtl/>
        </w:rPr>
        <w:tab/>
      </w:r>
      <w:r w:rsidRPr="00030DEF">
        <w:rPr>
          <w:rStyle w:val="default"/>
          <w:rFonts w:cs="FrankRuehl" w:hint="cs"/>
          <w:vanish/>
          <w:sz w:val="22"/>
          <w:szCs w:val="22"/>
          <w:shd w:val="clear" w:color="auto" w:fill="FFFF99"/>
          <w:rtl/>
        </w:rPr>
        <w:t>הודעה על מכרז זוטא לספקים או קבלנים הכלולים ברשימה תיעשה על ידי משלוח הודעה בדואר רשום עם אישור מסירה, או על ידי מסירה לידי הנמען בידי מזכיר המועצה או מי שהוא הסמיך לענין זה, לפי הפירוט להלן:</w:t>
      </w:r>
    </w:p>
    <w:p w:rsidR="009C2FEC" w:rsidRPr="00030DEF" w:rsidRDefault="009C2FEC" w:rsidP="009C2FEC">
      <w:pPr>
        <w:pStyle w:val="P22"/>
        <w:spacing w:before="0"/>
        <w:ind w:left="1021" w:right="1134"/>
        <w:rPr>
          <w:rStyle w:val="default"/>
          <w:rFonts w:cs="FrankRuehl"/>
          <w:vanish/>
          <w:sz w:val="22"/>
          <w:szCs w:val="22"/>
          <w:shd w:val="clear" w:color="auto" w:fill="FFFF99"/>
          <w:rtl/>
        </w:rPr>
      </w:pPr>
      <w:r w:rsidRPr="00030DEF">
        <w:rPr>
          <w:rStyle w:val="default"/>
          <w:rFonts w:cs="FrankRuehl"/>
          <w:vanish/>
          <w:sz w:val="22"/>
          <w:szCs w:val="22"/>
          <w:shd w:val="clear" w:color="auto" w:fill="FFFF99"/>
          <w:rtl/>
        </w:rPr>
        <w:t>(1)</w:t>
      </w:r>
      <w:r w:rsidRPr="00030DEF">
        <w:rPr>
          <w:rStyle w:val="default"/>
          <w:rFonts w:cs="FrankRuehl"/>
          <w:vanish/>
          <w:sz w:val="22"/>
          <w:szCs w:val="22"/>
          <w:shd w:val="clear" w:color="auto" w:fill="FFFF99"/>
          <w:rtl/>
        </w:rPr>
        <w:tab/>
      </w:r>
      <w:r w:rsidRPr="00030DEF">
        <w:rPr>
          <w:rStyle w:val="default"/>
          <w:rFonts w:cs="FrankRuehl" w:hint="cs"/>
          <w:vanish/>
          <w:sz w:val="22"/>
          <w:szCs w:val="22"/>
          <w:shd w:val="clear" w:color="auto" w:fill="FFFF99"/>
          <w:rtl/>
        </w:rPr>
        <w:t>אם ערכו של החוזה המוצע עולה על 15,000 שקלים חדשים ואינו עולה על 37,500 שקלים חדשים</w:t>
      </w:r>
      <w:r w:rsidR="00BF18D9" w:rsidRPr="00030DEF">
        <w:rPr>
          <w:rStyle w:val="default"/>
          <w:rFonts w:cs="FrankRuehl" w:hint="cs"/>
          <w:vanish/>
          <w:sz w:val="22"/>
          <w:szCs w:val="22"/>
          <w:u w:val="single"/>
          <w:shd w:val="clear" w:color="auto" w:fill="FFFF99"/>
          <w:rtl/>
        </w:rPr>
        <w:t>, ובמועצה מקומית שמספר התושבים בה עולה על עשרים אלף, אם ערכו של החוזה המוצע עולה על 30,400 שקלים חדשים ואולם אינו עולה על 74,200 שקלים חדשים</w:t>
      </w:r>
      <w:r w:rsidRPr="00030DEF">
        <w:rPr>
          <w:rStyle w:val="default"/>
          <w:rFonts w:cs="FrankRuehl" w:hint="cs"/>
          <w:vanish/>
          <w:sz w:val="22"/>
          <w:szCs w:val="22"/>
          <w:shd w:val="clear" w:color="auto" w:fill="FFFF99"/>
          <w:rtl/>
        </w:rPr>
        <w:t xml:space="preserve"> - לארבעה ספקים או קבלנים לפחות הכלולים ברשימה;</w:t>
      </w:r>
    </w:p>
    <w:p w:rsidR="009C2FEC" w:rsidRPr="00BF18D9" w:rsidRDefault="009C2FEC" w:rsidP="00BF18D9">
      <w:pPr>
        <w:pStyle w:val="P22"/>
        <w:spacing w:before="0"/>
        <w:ind w:left="1021" w:right="1134"/>
        <w:rPr>
          <w:rStyle w:val="default"/>
          <w:rFonts w:cs="FrankRuehl"/>
          <w:sz w:val="2"/>
          <w:szCs w:val="2"/>
          <w:rtl/>
        </w:rPr>
      </w:pPr>
      <w:r w:rsidRPr="00030DEF">
        <w:rPr>
          <w:rStyle w:val="default"/>
          <w:rFonts w:cs="FrankRuehl"/>
          <w:vanish/>
          <w:sz w:val="22"/>
          <w:szCs w:val="22"/>
          <w:shd w:val="clear" w:color="auto" w:fill="FFFF99"/>
          <w:rtl/>
        </w:rPr>
        <w:t>(2)</w:t>
      </w:r>
      <w:r w:rsidRPr="00030DEF">
        <w:rPr>
          <w:rStyle w:val="default"/>
          <w:rFonts w:cs="FrankRuehl"/>
          <w:vanish/>
          <w:sz w:val="22"/>
          <w:szCs w:val="22"/>
          <w:shd w:val="clear" w:color="auto" w:fill="FFFF99"/>
          <w:rtl/>
        </w:rPr>
        <w:tab/>
      </w:r>
      <w:r w:rsidRPr="00030DEF">
        <w:rPr>
          <w:rStyle w:val="default"/>
          <w:rFonts w:cs="FrankRuehl" w:hint="cs"/>
          <w:vanish/>
          <w:sz w:val="22"/>
          <w:szCs w:val="22"/>
          <w:shd w:val="clear" w:color="auto" w:fill="FFFF99"/>
          <w:rtl/>
        </w:rPr>
        <w:t>אם ערכו של החוזה המוצע עולה על 37,500 שקלים חדשים ואינו עולה על 75,000 שקלים חדשים</w:t>
      </w:r>
      <w:r w:rsidR="00BF18D9" w:rsidRPr="00030DEF">
        <w:rPr>
          <w:rStyle w:val="default"/>
          <w:rFonts w:cs="FrankRuehl" w:hint="cs"/>
          <w:vanish/>
          <w:sz w:val="22"/>
          <w:szCs w:val="22"/>
          <w:u w:val="single"/>
          <w:shd w:val="clear" w:color="auto" w:fill="FFFF99"/>
          <w:rtl/>
        </w:rPr>
        <w:t>, ובמועצה מקומית שמספר התושבים בה עולה על עשרים אלף, אם ערכו של החוזה המוצע עולה על 74,200 שקלים חדשים ואולם אינו עולה על 148,500 שקלים חדשים</w:t>
      </w:r>
      <w:r w:rsidRPr="00030DEF">
        <w:rPr>
          <w:rStyle w:val="default"/>
          <w:rFonts w:cs="FrankRuehl" w:hint="cs"/>
          <w:vanish/>
          <w:sz w:val="22"/>
          <w:szCs w:val="22"/>
          <w:shd w:val="clear" w:color="auto" w:fill="FFFF99"/>
          <w:rtl/>
        </w:rPr>
        <w:t xml:space="preserve"> - לששה ספ</w:t>
      </w:r>
      <w:r w:rsidRPr="00030DEF">
        <w:rPr>
          <w:rStyle w:val="default"/>
          <w:rFonts w:cs="FrankRuehl"/>
          <w:vanish/>
          <w:sz w:val="22"/>
          <w:szCs w:val="22"/>
          <w:shd w:val="clear" w:color="auto" w:fill="FFFF99"/>
          <w:rtl/>
        </w:rPr>
        <w:t>ק</w:t>
      </w:r>
      <w:r w:rsidRPr="00030DEF">
        <w:rPr>
          <w:rStyle w:val="default"/>
          <w:rFonts w:cs="FrankRuehl" w:hint="cs"/>
          <w:vanish/>
          <w:sz w:val="22"/>
          <w:szCs w:val="22"/>
          <w:shd w:val="clear" w:color="auto" w:fill="FFFF99"/>
          <w:rtl/>
        </w:rPr>
        <w:t>ים או קבלנים לפחות הכלולים ברשימה.</w:t>
      </w:r>
      <w:bookmarkEnd w:id="546"/>
    </w:p>
    <w:p w:rsidR="00204309" w:rsidRDefault="00204309">
      <w:pPr>
        <w:pStyle w:val="P00"/>
        <w:spacing w:before="72"/>
        <w:ind w:left="0" w:right="1134"/>
        <w:rPr>
          <w:rStyle w:val="default"/>
          <w:rFonts w:cs="FrankRuehl"/>
          <w:rtl/>
        </w:rPr>
      </w:pPr>
      <w:bookmarkStart w:id="547" w:name="Seif215"/>
      <w:bookmarkEnd w:id="547"/>
      <w:r>
        <w:rPr>
          <w:lang w:val="he-IL"/>
        </w:rPr>
        <w:pict>
          <v:rect id="_x0000_s2373" style="position:absolute;left:0;text-align:left;margin-left:464.5pt;margin-top:8.05pt;width:75.05pt;height:32.8pt;z-index:251631104" o:allowincell="f" filled="f" stroked="f" strokecolor="lime" strokeweight=".25pt">
            <v:textbox inset="0,0,0,0">
              <w:txbxContent>
                <w:p w:rsidR="001373B9" w:rsidRDefault="001373B9">
                  <w:pPr>
                    <w:spacing w:line="160" w:lineRule="exact"/>
                    <w:jc w:val="left"/>
                    <w:rPr>
                      <w:rFonts w:cs="Miriam" w:hint="cs"/>
                      <w:noProof/>
                      <w:szCs w:val="18"/>
                      <w:rtl/>
                    </w:rPr>
                  </w:pPr>
                  <w:r>
                    <w:rPr>
                      <w:rFonts w:cs="Miriam"/>
                      <w:szCs w:val="18"/>
                      <w:rtl/>
                    </w:rPr>
                    <w:t>מ</w:t>
                  </w:r>
                  <w:r>
                    <w:rPr>
                      <w:rFonts w:cs="Miriam" w:hint="cs"/>
                      <w:szCs w:val="18"/>
                      <w:rtl/>
                    </w:rPr>
                    <w:t>כרז</w:t>
                  </w:r>
                  <w:r>
                    <w:rPr>
                      <w:rFonts w:cs="Miriam"/>
                      <w:szCs w:val="18"/>
                      <w:rtl/>
                    </w:rPr>
                    <w:t xml:space="preserve"> </w:t>
                  </w:r>
                  <w:r>
                    <w:rPr>
                      <w:rFonts w:cs="Miriam" w:hint="cs"/>
                      <w:szCs w:val="18"/>
                      <w:rtl/>
                    </w:rPr>
                    <w:t>פומבי</w:t>
                  </w:r>
                </w:p>
                <w:p w:rsidR="001373B9" w:rsidRDefault="001373B9" w:rsidP="00316323">
                  <w:pPr>
                    <w:spacing w:line="160" w:lineRule="exact"/>
                    <w:jc w:val="left"/>
                    <w:rPr>
                      <w:rFonts w:cs="Miriam"/>
                      <w:noProof/>
                      <w:szCs w:val="18"/>
                      <w:rtl/>
                    </w:rPr>
                  </w:pPr>
                  <w:r w:rsidRPr="000D4A96">
                    <w:rPr>
                      <w:rFonts w:cs="Miriam"/>
                      <w:b/>
                      <w:sz w:val="20"/>
                      <w:szCs w:val="18"/>
                      <w:rtl/>
                    </w:rPr>
                    <w:t>צ</w:t>
                  </w:r>
                  <w:r>
                    <w:rPr>
                      <w:rFonts w:cs="Miriam" w:hint="cs"/>
                      <w:b/>
                      <w:sz w:val="20"/>
                      <w:szCs w:val="18"/>
                      <w:rtl/>
                    </w:rPr>
                    <w:t xml:space="preserve">ו (מס' 3) </w:t>
                  </w:r>
                  <w:r>
                    <w:rPr>
                      <w:rFonts w:cs="Miriam" w:hint="cs"/>
                      <w:szCs w:val="18"/>
                      <w:rtl/>
                    </w:rPr>
                    <w:br/>
                  </w:r>
                  <w:r>
                    <w:rPr>
                      <w:rFonts w:cs="Miriam"/>
                      <w:szCs w:val="18"/>
                      <w:rtl/>
                    </w:rPr>
                    <w:t>ת</w:t>
                  </w:r>
                  <w:r>
                    <w:rPr>
                      <w:rFonts w:cs="Miriam" w:hint="cs"/>
                      <w:szCs w:val="18"/>
                      <w:rtl/>
                    </w:rPr>
                    <w:t>שמ"ט-1989</w:t>
                  </w:r>
                </w:p>
              </w:txbxContent>
            </v:textbox>
            <w10:anchorlock/>
          </v:rect>
        </w:pict>
      </w:r>
      <w:r>
        <w:rPr>
          <w:rStyle w:val="big-number"/>
          <w:rtl/>
        </w:rPr>
        <w:t>9.</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רצתה מועצה מקומית להתקשר בחוזה הטעון מכרז פומבי, יפרסם ראש המועצה הודעה על כך וב</w:t>
      </w:r>
      <w:r>
        <w:rPr>
          <w:rStyle w:val="default"/>
          <w:rFonts w:cs="FrankRuehl"/>
          <w:rtl/>
        </w:rPr>
        <w:t>ה</w:t>
      </w:r>
      <w:r>
        <w:rPr>
          <w:rStyle w:val="default"/>
          <w:rFonts w:cs="FrankRuehl" w:hint="cs"/>
          <w:rtl/>
        </w:rPr>
        <w:t xml:space="preserve"> יפורטו:</w:t>
      </w:r>
    </w:p>
    <w:p w:rsidR="00204309" w:rsidRDefault="00204309">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תיאור נושא החוזה המוצע;</w:t>
      </w:r>
    </w:p>
    <w:p w:rsidR="00204309" w:rsidRDefault="00204309">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המקום והמועד האחרון להגשת מסמכי המכרז;</w:t>
      </w:r>
    </w:p>
    <w:p w:rsidR="00204309" w:rsidRDefault="00204309">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המקום לקבלת פרטים נוספים וטפסי מסמכי המכרז.</w:t>
      </w:r>
    </w:p>
    <w:p w:rsidR="00204309" w:rsidRDefault="0020430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הודעה על מכרז פומבי תיעשה על ידי פרסומה בשני עתונים יומיים לפחות הנדפסים בישראל, שאחד מהם לפחות הוא בשפה העברית.</w:t>
      </w:r>
    </w:p>
    <w:p w:rsidR="00204309" w:rsidRDefault="00204309">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פרסם</w:t>
      </w:r>
      <w:r>
        <w:rPr>
          <w:rStyle w:val="default"/>
          <w:rFonts w:cs="FrankRuehl"/>
          <w:rtl/>
        </w:rPr>
        <w:t xml:space="preserve"> </w:t>
      </w:r>
      <w:r>
        <w:rPr>
          <w:rStyle w:val="default"/>
          <w:rFonts w:cs="FrankRuehl" w:hint="cs"/>
          <w:rtl/>
        </w:rPr>
        <w:t>ראש המועצה הודעה על מכרז פומבי, רשאי הוא גם לפרסמה ברבים בחוץ לארץ, או לשלוח את ההודעה לספקים או לקבלנים שמקום עסקם נמצא בחוץ לארץ, ובלבד שישלח את ההודעה לפחות לשני ספקים או קבלנים כאמור.</w:t>
      </w:r>
    </w:p>
    <w:p w:rsidR="002A466E" w:rsidRPr="00030DEF" w:rsidRDefault="002A466E" w:rsidP="002A466E">
      <w:pPr>
        <w:pStyle w:val="P00"/>
        <w:spacing w:before="0"/>
        <w:ind w:left="0" w:right="1134"/>
        <w:rPr>
          <w:rFonts w:hint="cs"/>
          <w:b/>
          <w:bCs/>
          <w:vanish/>
          <w:szCs w:val="20"/>
          <w:shd w:val="clear" w:color="auto" w:fill="FFFF99"/>
          <w:rtl/>
        </w:rPr>
      </w:pPr>
      <w:bookmarkStart w:id="548" w:name="Rov576"/>
      <w:r w:rsidRPr="00030DEF">
        <w:rPr>
          <w:rFonts w:hint="cs"/>
          <w:vanish/>
          <w:color w:val="FF0000"/>
          <w:szCs w:val="20"/>
          <w:shd w:val="clear" w:color="auto" w:fill="FFFF99"/>
          <w:rtl/>
        </w:rPr>
        <w:t>מיום 20.12.1989</w:t>
      </w:r>
    </w:p>
    <w:p w:rsidR="002A466E" w:rsidRPr="00030DEF" w:rsidRDefault="002A466E" w:rsidP="002A466E">
      <w:pPr>
        <w:pStyle w:val="P00"/>
        <w:spacing w:before="0"/>
        <w:ind w:left="0" w:right="1134"/>
        <w:rPr>
          <w:rFonts w:hint="cs"/>
          <w:b/>
          <w:bCs/>
          <w:vanish/>
          <w:szCs w:val="20"/>
          <w:shd w:val="clear" w:color="auto" w:fill="FFFF99"/>
          <w:rtl/>
        </w:rPr>
      </w:pPr>
      <w:r w:rsidRPr="00030DEF">
        <w:rPr>
          <w:rFonts w:hint="cs"/>
          <w:b/>
          <w:bCs/>
          <w:vanish/>
          <w:szCs w:val="20"/>
          <w:shd w:val="clear" w:color="auto" w:fill="FFFF99"/>
          <w:rtl/>
        </w:rPr>
        <w:t>צו (מס' 3) תשמ"ט-1989</w:t>
      </w:r>
    </w:p>
    <w:p w:rsidR="002A466E" w:rsidRPr="00030DEF" w:rsidRDefault="002A466E" w:rsidP="002A466E">
      <w:pPr>
        <w:pStyle w:val="P00"/>
        <w:spacing w:before="0"/>
        <w:ind w:left="0" w:right="1134"/>
        <w:rPr>
          <w:rFonts w:hint="cs"/>
          <w:vanish/>
          <w:szCs w:val="20"/>
          <w:shd w:val="clear" w:color="auto" w:fill="FFFF99"/>
          <w:rtl/>
        </w:rPr>
      </w:pPr>
      <w:hyperlink r:id="rId407" w:history="1">
        <w:r w:rsidRPr="00030DEF">
          <w:rPr>
            <w:rStyle w:val="Hyperlink"/>
            <w:rFonts w:hint="cs"/>
            <w:vanish/>
            <w:szCs w:val="20"/>
            <w:shd w:val="clear" w:color="auto" w:fill="FFFF99"/>
            <w:rtl/>
          </w:rPr>
          <w:t>ק"ת תשמ"ט מס' 5219</w:t>
        </w:r>
      </w:hyperlink>
      <w:r w:rsidRPr="00030DEF">
        <w:rPr>
          <w:rFonts w:hint="cs"/>
          <w:vanish/>
          <w:szCs w:val="20"/>
          <w:shd w:val="clear" w:color="auto" w:fill="FFFF99"/>
          <w:rtl/>
        </w:rPr>
        <w:t xml:space="preserve"> מיום 21.9.1989 עמ' 1440</w:t>
      </w:r>
    </w:p>
    <w:p w:rsidR="002A466E" w:rsidRPr="003D5077" w:rsidRDefault="002A466E" w:rsidP="003D5077">
      <w:pPr>
        <w:pStyle w:val="P00"/>
        <w:spacing w:before="0"/>
        <w:ind w:left="0" w:right="1134"/>
        <w:rPr>
          <w:rFonts w:hint="cs"/>
          <w:b/>
          <w:bCs/>
          <w:sz w:val="2"/>
          <w:szCs w:val="2"/>
          <w:rtl/>
        </w:rPr>
      </w:pPr>
      <w:r w:rsidRPr="00030DEF">
        <w:rPr>
          <w:rFonts w:hint="cs"/>
          <w:b/>
          <w:bCs/>
          <w:vanish/>
          <w:szCs w:val="20"/>
          <w:shd w:val="clear" w:color="auto" w:fill="FFFF99"/>
          <w:rtl/>
        </w:rPr>
        <w:t>הוספת סעיף 9</w:t>
      </w:r>
      <w:bookmarkEnd w:id="548"/>
    </w:p>
    <w:p w:rsidR="00204309" w:rsidRDefault="00204309">
      <w:pPr>
        <w:pStyle w:val="P00"/>
        <w:spacing w:before="72"/>
        <w:ind w:left="0" w:right="1134"/>
        <w:rPr>
          <w:rStyle w:val="default"/>
          <w:rFonts w:cs="FrankRuehl"/>
          <w:rtl/>
        </w:rPr>
      </w:pPr>
      <w:bookmarkStart w:id="549" w:name="Seif216"/>
      <w:bookmarkEnd w:id="549"/>
      <w:r>
        <w:rPr>
          <w:lang w:val="he-IL"/>
        </w:rPr>
        <w:pict>
          <v:rect id="_x0000_s2374" style="position:absolute;left:0;text-align:left;margin-left:464.5pt;margin-top:8.05pt;width:75.05pt;height:33.9pt;z-index:251632128" o:allowincell="f" filled="f" stroked="f" strokecolor="lime" strokeweight=".25pt">
            <v:textbox inset="0,0,0,0">
              <w:txbxContent>
                <w:p w:rsidR="001373B9" w:rsidRDefault="001373B9">
                  <w:pPr>
                    <w:spacing w:line="160" w:lineRule="exact"/>
                    <w:jc w:val="left"/>
                    <w:rPr>
                      <w:rFonts w:cs="Miriam" w:hint="cs"/>
                      <w:noProof/>
                      <w:szCs w:val="18"/>
                      <w:rtl/>
                    </w:rPr>
                  </w:pPr>
                  <w:r>
                    <w:rPr>
                      <w:rFonts w:cs="Miriam"/>
                      <w:szCs w:val="18"/>
                      <w:rtl/>
                    </w:rPr>
                    <w:t>מ</w:t>
                  </w:r>
                  <w:r>
                    <w:rPr>
                      <w:rFonts w:cs="Miriam" w:hint="cs"/>
                      <w:szCs w:val="18"/>
                      <w:rtl/>
                    </w:rPr>
                    <w:t>סמכי המכרז</w:t>
                  </w:r>
                </w:p>
                <w:p w:rsidR="001373B9" w:rsidRDefault="001373B9" w:rsidP="00316323">
                  <w:pPr>
                    <w:spacing w:line="160" w:lineRule="exact"/>
                    <w:jc w:val="left"/>
                    <w:rPr>
                      <w:rFonts w:cs="Miriam"/>
                      <w:noProof/>
                      <w:szCs w:val="18"/>
                      <w:rtl/>
                    </w:rPr>
                  </w:pPr>
                  <w:r w:rsidRPr="000D4A96">
                    <w:rPr>
                      <w:rFonts w:cs="Miriam"/>
                      <w:b/>
                      <w:sz w:val="20"/>
                      <w:szCs w:val="18"/>
                      <w:rtl/>
                    </w:rPr>
                    <w:t>צ</w:t>
                  </w:r>
                  <w:r>
                    <w:rPr>
                      <w:rFonts w:cs="Miriam" w:hint="cs"/>
                      <w:b/>
                      <w:sz w:val="20"/>
                      <w:szCs w:val="18"/>
                      <w:rtl/>
                    </w:rPr>
                    <w:t xml:space="preserve">ו (מס' 3) </w:t>
                  </w:r>
                  <w:r>
                    <w:rPr>
                      <w:rFonts w:cs="Miriam" w:hint="cs"/>
                      <w:szCs w:val="18"/>
                      <w:rtl/>
                    </w:rPr>
                    <w:br/>
                  </w:r>
                  <w:r>
                    <w:rPr>
                      <w:rFonts w:cs="Miriam"/>
                      <w:szCs w:val="18"/>
                      <w:rtl/>
                    </w:rPr>
                    <w:t>ת</w:t>
                  </w:r>
                  <w:r>
                    <w:rPr>
                      <w:rFonts w:cs="Miriam" w:hint="cs"/>
                      <w:szCs w:val="18"/>
                      <w:rtl/>
                    </w:rPr>
                    <w:t>שמ"ט-1989</w:t>
                  </w:r>
                </w:p>
              </w:txbxContent>
            </v:textbox>
            <w10:anchorlock/>
          </v:rect>
        </w:pict>
      </w:r>
      <w:r>
        <w:rPr>
          <w:rStyle w:val="big-number"/>
          <w:rtl/>
        </w:rPr>
        <w:t>10.</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ראש המועצה או מי שהוא הסמיך לכך, ימציא לכל א</w:t>
      </w:r>
      <w:r>
        <w:rPr>
          <w:rStyle w:val="default"/>
          <w:rFonts w:cs="FrankRuehl"/>
          <w:rtl/>
        </w:rPr>
        <w:t>ד</w:t>
      </w:r>
      <w:r>
        <w:rPr>
          <w:rStyle w:val="default"/>
          <w:rFonts w:cs="FrankRuehl" w:hint="cs"/>
          <w:rtl/>
        </w:rPr>
        <w:t>ם המבקש להשתתף במכרז פומבי או במכרז זוטא, על פי בקשתו כאמור בסעיף 8(ו), ולכל אדם שראש המועצה פנה אליו בהודעה על מכרז זוטא, את מסמכי המכרז המפורטים להלן:</w:t>
      </w:r>
    </w:p>
    <w:p w:rsidR="00204309" w:rsidRDefault="00204309">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תנאי המכרז, לרבות תנאים מוקדמים להשתתפות במכרז;</w:t>
      </w:r>
    </w:p>
    <w:p w:rsidR="00204309" w:rsidRDefault="00204309">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נוסח "מסמך הצעת המשתתף במכרז";</w:t>
      </w:r>
    </w:p>
    <w:p w:rsidR="00204309" w:rsidRDefault="00204309">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נוסח של החו</w:t>
      </w:r>
      <w:r>
        <w:rPr>
          <w:rStyle w:val="default"/>
          <w:rFonts w:cs="FrankRuehl"/>
          <w:rtl/>
        </w:rPr>
        <w:t>ז</w:t>
      </w:r>
      <w:r>
        <w:rPr>
          <w:rStyle w:val="default"/>
          <w:rFonts w:cs="FrankRuehl" w:hint="cs"/>
          <w:rtl/>
        </w:rPr>
        <w:t>ה המוצע;</w:t>
      </w:r>
    </w:p>
    <w:p w:rsidR="00204309" w:rsidRDefault="00204309">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לוח זמנים ותנאי תשלום;</w:t>
      </w:r>
    </w:p>
    <w:p w:rsidR="00204309" w:rsidRDefault="00204309">
      <w:pPr>
        <w:pStyle w:val="P22"/>
        <w:spacing w:before="72"/>
        <w:ind w:left="1021" w:right="1134"/>
        <w:rPr>
          <w:rStyle w:val="default"/>
          <w:rFonts w:cs="FrankRuehl"/>
          <w:rtl/>
        </w:rPr>
      </w:pPr>
      <w:r>
        <w:rPr>
          <w:rStyle w:val="default"/>
          <w:rFonts w:cs="FrankRuehl"/>
          <w:rtl/>
        </w:rPr>
        <w:t>(5)</w:t>
      </w:r>
      <w:r>
        <w:rPr>
          <w:rStyle w:val="default"/>
          <w:rFonts w:cs="FrankRuehl"/>
          <w:rtl/>
        </w:rPr>
        <w:tab/>
      </w:r>
      <w:r>
        <w:rPr>
          <w:rStyle w:val="default"/>
          <w:rFonts w:cs="FrankRuehl" w:hint="cs"/>
          <w:rtl/>
        </w:rPr>
        <w:t>התכנית והמפרטים הנוגעים לביצוע החוזה;</w:t>
      </w:r>
    </w:p>
    <w:p w:rsidR="00204309" w:rsidRDefault="00204309">
      <w:pPr>
        <w:pStyle w:val="P22"/>
        <w:spacing w:before="72"/>
        <w:ind w:left="1021" w:right="1134"/>
        <w:rPr>
          <w:rStyle w:val="default"/>
          <w:rFonts w:cs="FrankRuehl"/>
          <w:rtl/>
        </w:rPr>
      </w:pPr>
      <w:r>
        <w:rPr>
          <w:rStyle w:val="default"/>
          <w:rFonts w:cs="FrankRuehl"/>
          <w:rtl/>
        </w:rPr>
        <w:t>(6)</w:t>
      </w:r>
      <w:r>
        <w:rPr>
          <w:rStyle w:val="default"/>
          <w:rFonts w:cs="FrankRuehl"/>
          <w:rtl/>
        </w:rPr>
        <w:tab/>
      </w:r>
      <w:r>
        <w:rPr>
          <w:rStyle w:val="default"/>
          <w:rFonts w:cs="FrankRuehl" w:hint="cs"/>
          <w:rtl/>
        </w:rPr>
        <w:t>כתבי כמויות, טפסי הצעת מחירים;</w:t>
      </w:r>
    </w:p>
    <w:p w:rsidR="00204309" w:rsidRDefault="00204309">
      <w:pPr>
        <w:pStyle w:val="P22"/>
        <w:spacing w:before="72"/>
        <w:ind w:left="1021" w:right="1134"/>
        <w:rPr>
          <w:rStyle w:val="default"/>
          <w:rFonts w:cs="FrankRuehl"/>
          <w:rtl/>
        </w:rPr>
      </w:pPr>
      <w:r>
        <w:rPr>
          <w:rStyle w:val="default"/>
          <w:rFonts w:cs="FrankRuehl"/>
          <w:rtl/>
        </w:rPr>
        <w:t>(7)</w:t>
      </w:r>
      <w:r>
        <w:rPr>
          <w:rStyle w:val="default"/>
          <w:rFonts w:cs="FrankRuehl"/>
          <w:rtl/>
        </w:rPr>
        <w:tab/>
      </w:r>
      <w:r>
        <w:rPr>
          <w:rStyle w:val="default"/>
          <w:rFonts w:cs="FrankRuehl" w:hint="cs"/>
          <w:rtl/>
        </w:rPr>
        <w:t>רשימת החמרים וכמויותיהם, ציוד העזר והמכונות שהמועצה תספק לצורך ביצוע העבודה נושא החוזה, ותנאי מסירתם;</w:t>
      </w:r>
    </w:p>
    <w:p w:rsidR="00204309" w:rsidRDefault="00204309">
      <w:pPr>
        <w:pStyle w:val="P22"/>
        <w:spacing w:before="72"/>
        <w:ind w:left="1021" w:right="1134"/>
        <w:rPr>
          <w:rStyle w:val="default"/>
          <w:rFonts w:cs="FrankRuehl"/>
          <w:rtl/>
        </w:rPr>
      </w:pPr>
      <w:r>
        <w:rPr>
          <w:rStyle w:val="default"/>
          <w:rFonts w:cs="FrankRuehl"/>
          <w:rtl/>
        </w:rPr>
        <w:t>(8)</w:t>
      </w:r>
      <w:r>
        <w:rPr>
          <w:rStyle w:val="default"/>
          <w:rFonts w:cs="FrankRuehl"/>
          <w:rtl/>
        </w:rPr>
        <w:tab/>
      </w:r>
      <w:r>
        <w:rPr>
          <w:rStyle w:val="default"/>
          <w:rFonts w:cs="FrankRuehl" w:hint="cs"/>
          <w:rtl/>
        </w:rPr>
        <w:t>נוסחי</w:t>
      </w:r>
      <w:r>
        <w:rPr>
          <w:rStyle w:val="default"/>
          <w:rFonts w:cs="FrankRuehl"/>
          <w:rtl/>
        </w:rPr>
        <w:t xml:space="preserve"> </w:t>
      </w:r>
      <w:r>
        <w:rPr>
          <w:rStyle w:val="default"/>
          <w:rFonts w:cs="FrankRuehl" w:hint="cs"/>
          <w:rtl/>
        </w:rPr>
        <w:t>הערבויות הבנקאיות הנדרשות, גובה הערבות ומשך הערבות;</w:t>
      </w:r>
    </w:p>
    <w:p w:rsidR="00204309" w:rsidRDefault="00204309" w:rsidP="00316323">
      <w:pPr>
        <w:pStyle w:val="P22"/>
        <w:spacing w:before="72"/>
        <w:ind w:left="1021" w:right="1134"/>
        <w:rPr>
          <w:rStyle w:val="default"/>
          <w:rFonts w:cs="FrankRuehl"/>
          <w:rtl/>
        </w:rPr>
      </w:pPr>
      <w:r>
        <w:rPr>
          <w:rStyle w:val="default"/>
          <w:rFonts w:cs="FrankRuehl"/>
          <w:rtl/>
        </w:rPr>
        <w:t>(9)</w:t>
      </w:r>
      <w:r>
        <w:rPr>
          <w:rStyle w:val="default"/>
          <w:rFonts w:cs="FrankRuehl"/>
          <w:rtl/>
        </w:rPr>
        <w:tab/>
      </w:r>
      <w:r>
        <w:rPr>
          <w:rStyle w:val="default"/>
          <w:rFonts w:cs="FrankRuehl" w:hint="cs"/>
          <w:rtl/>
        </w:rPr>
        <w:t xml:space="preserve">מעטפה הנושאת את מספר המכרז לשם הגשת מסמכי מכרז (להלן </w:t>
      </w:r>
      <w:r w:rsidR="00316323">
        <w:rPr>
          <w:rStyle w:val="default"/>
          <w:rFonts w:cs="FrankRuehl" w:hint="cs"/>
          <w:rtl/>
        </w:rPr>
        <w:t>-</w:t>
      </w:r>
      <w:r>
        <w:rPr>
          <w:rStyle w:val="default"/>
          <w:rFonts w:cs="FrankRuehl" w:hint="cs"/>
          <w:rtl/>
        </w:rPr>
        <w:t xml:space="preserve"> מעטפת המכרז);</w:t>
      </w:r>
    </w:p>
    <w:p w:rsidR="00204309" w:rsidRDefault="00204309">
      <w:pPr>
        <w:pStyle w:val="P22"/>
        <w:spacing w:before="72"/>
        <w:ind w:left="1021" w:right="1134"/>
        <w:rPr>
          <w:rStyle w:val="default"/>
          <w:rFonts w:cs="FrankRuehl"/>
          <w:rtl/>
        </w:rPr>
      </w:pPr>
      <w:r>
        <w:rPr>
          <w:rStyle w:val="default"/>
          <w:rFonts w:cs="FrankRuehl"/>
          <w:rtl/>
        </w:rPr>
        <w:t>(10)</w:t>
      </w:r>
      <w:r>
        <w:rPr>
          <w:rStyle w:val="default"/>
          <w:rFonts w:cs="FrankRuehl"/>
          <w:rtl/>
        </w:rPr>
        <w:tab/>
      </w:r>
      <w:r>
        <w:rPr>
          <w:rStyle w:val="default"/>
          <w:rFonts w:cs="FrankRuehl" w:hint="cs"/>
          <w:rtl/>
        </w:rPr>
        <w:t>כל מידע או מסמך אחרים שראש המועצה ימצא לנכון למסור או לדרוש, לרבות בדבר כושרו, נסיונו ויכולתו של המציע.</w:t>
      </w:r>
    </w:p>
    <w:p w:rsidR="00204309" w:rsidRDefault="0020430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המצאת מסמכי מכרז</w:t>
      </w:r>
      <w:r>
        <w:rPr>
          <w:rStyle w:val="default"/>
          <w:rFonts w:cs="FrankRuehl"/>
          <w:rtl/>
        </w:rPr>
        <w:t xml:space="preserve"> </w:t>
      </w:r>
      <w:r>
        <w:rPr>
          <w:rStyle w:val="default"/>
          <w:rFonts w:cs="FrankRuehl" w:hint="cs"/>
          <w:rtl/>
        </w:rPr>
        <w:t>פומבי תהא תמורת תשלום כפי שקבעה המועצה המקומית דרך כלל, לסוג של מכרזים או למכרז פלוני.</w:t>
      </w:r>
    </w:p>
    <w:p w:rsidR="00204309" w:rsidRDefault="0020430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 xml:space="preserve">על אף האמור בסעיף קטן (א), רשאי ראש המועצה להחליט שלא להמציא את המסמכים המפורטים בפסקאות (3) ו-(5) של סעיף קטן (א), אלא להציגם לעיון במקום שיקבע; החליט ראש המועצה </w:t>
      </w:r>
      <w:r>
        <w:rPr>
          <w:rStyle w:val="default"/>
          <w:rFonts w:cs="FrankRuehl"/>
          <w:rtl/>
        </w:rPr>
        <w:t>כ</w:t>
      </w:r>
      <w:r>
        <w:rPr>
          <w:rStyle w:val="default"/>
          <w:rFonts w:cs="FrankRuehl" w:hint="cs"/>
          <w:rtl/>
        </w:rPr>
        <w:t>אמור, יצרף למסמכי המכרז הודעה על המקום והמועד לעיון במסמכים.</w:t>
      </w:r>
    </w:p>
    <w:p w:rsidR="00204309" w:rsidRDefault="0020430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תינתן הזדמנות סבירה ושווה לכל אדם לעיין במסמכי המכרז, כפי שפורטו בסעיף קטן (א), לבקר בנכס ולקבל הסברים לגביהם.</w:t>
      </w:r>
    </w:p>
    <w:p w:rsidR="00204309" w:rsidRDefault="00204309">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כל אדם שעיין במסמכי המכרז, שקיבל מסמכי מכרז או שביקר בנכס, יאשר זאת בכתב.</w:t>
      </w:r>
    </w:p>
    <w:p w:rsidR="002A466E" w:rsidRPr="00030DEF" w:rsidRDefault="002A466E" w:rsidP="002A466E">
      <w:pPr>
        <w:pStyle w:val="P00"/>
        <w:spacing w:before="0"/>
        <w:ind w:left="0" w:right="1134"/>
        <w:rPr>
          <w:rFonts w:hint="cs"/>
          <w:b/>
          <w:bCs/>
          <w:vanish/>
          <w:szCs w:val="20"/>
          <w:shd w:val="clear" w:color="auto" w:fill="FFFF99"/>
          <w:rtl/>
        </w:rPr>
      </w:pPr>
      <w:bookmarkStart w:id="550" w:name="Rov577"/>
      <w:r w:rsidRPr="00030DEF">
        <w:rPr>
          <w:rFonts w:hint="cs"/>
          <w:vanish/>
          <w:color w:val="FF0000"/>
          <w:szCs w:val="20"/>
          <w:shd w:val="clear" w:color="auto" w:fill="FFFF99"/>
          <w:rtl/>
        </w:rPr>
        <w:t>מיום 20.12.1989</w:t>
      </w:r>
    </w:p>
    <w:p w:rsidR="002A466E" w:rsidRPr="00030DEF" w:rsidRDefault="002A466E" w:rsidP="002A466E">
      <w:pPr>
        <w:pStyle w:val="P00"/>
        <w:spacing w:before="0"/>
        <w:ind w:left="0" w:right="1134"/>
        <w:rPr>
          <w:rFonts w:hint="cs"/>
          <w:b/>
          <w:bCs/>
          <w:vanish/>
          <w:szCs w:val="20"/>
          <w:shd w:val="clear" w:color="auto" w:fill="FFFF99"/>
          <w:rtl/>
        </w:rPr>
      </w:pPr>
      <w:r w:rsidRPr="00030DEF">
        <w:rPr>
          <w:rFonts w:hint="cs"/>
          <w:b/>
          <w:bCs/>
          <w:vanish/>
          <w:szCs w:val="20"/>
          <w:shd w:val="clear" w:color="auto" w:fill="FFFF99"/>
          <w:rtl/>
        </w:rPr>
        <w:t>צו (מס' 3) תשמ"ט-1989</w:t>
      </w:r>
    </w:p>
    <w:p w:rsidR="002A466E" w:rsidRPr="00030DEF" w:rsidRDefault="002A466E" w:rsidP="002A466E">
      <w:pPr>
        <w:pStyle w:val="P00"/>
        <w:spacing w:before="0"/>
        <w:ind w:left="0" w:right="1134"/>
        <w:rPr>
          <w:rFonts w:hint="cs"/>
          <w:vanish/>
          <w:szCs w:val="20"/>
          <w:shd w:val="clear" w:color="auto" w:fill="FFFF99"/>
          <w:rtl/>
        </w:rPr>
      </w:pPr>
      <w:hyperlink r:id="rId408" w:history="1">
        <w:r w:rsidRPr="00030DEF">
          <w:rPr>
            <w:rStyle w:val="Hyperlink"/>
            <w:rFonts w:hint="cs"/>
            <w:vanish/>
            <w:szCs w:val="20"/>
            <w:shd w:val="clear" w:color="auto" w:fill="FFFF99"/>
            <w:rtl/>
          </w:rPr>
          <w:t>ק"ת תשמ"ט מס' 5219</w:t>
        </w:r>
      </w:hyperlink>
      <w:r w:rsidRPr="00030DEF">
        <w:rPr>
          <w:rFonts w:hint="cs"/>
          <w:vanish/>
          <w:szCs w:val="20"/>
          <w:shd w:val="clear" w:color="auto" w:fill="FFFF99"/>
          <w:rtl/>
        </w:rPr>
        <w:t xml:space="preserve"> מיום 21.9.1989 עמ' 1440</w:t>
      </w:r>
    </w:p>
    <w:p w:rsidR="002A466E" w:rsidRPr="003D5077" w:rsidRDefault="002A466E" w:rsidP="003D5077">
      <w:pPr>
        <w:pStyle w:val="P00"/>
        <w:spacing w:before="0"/>
        <w:ind w:left="0" w:right="1134"/>
        <w:rPr>
          <w:rFonts w:hint="cs"/>
          <w:b/>
          <w:bCs/>
          <w:sz w:val="2"/>
          <w:szCs w:val="2"/>
          <w:rtl/>
        </w:rPr>
      </w:pPr>
      <w:r w:rsidRPr="00030DEF">
        <w:rPr>
          <w:rFonts w:hint="cs"/>
          <w:b/>
          <w:bCs/>
          <w:vanish/>
          <w:szCs w:val="20"/>
          <w:shd w:val="clear" w:color="auto" w:fill="FFFF99"/>
          <w:rtl/>
        </w:rPr>
        <w:t>הוספת סעיף 10</w:t>
      </w:r>
      <w:bookmarkEnd w:id="550"/>
    </w:p>
    <w:p w:rsidR="00204309" w:rsidRDefault="00204309">
      <w:pPr>
        <w:pStyle w:val="P00"/>
        <w:spacing w:before="72"/>
        <w:ind w:left="0" w:right="1134"/>
        <w:rPr>
          <w:rStyle w:val="default"/>
          <w:rFonts w:cs="FrankRuehl"/>
          <w:rtl/>
        </w:rPr>
      </w:pPr>
      <w:bookmarkStart w:id="551" w:name="Seif217"/>
      <w:bookmarkEnd w:id="551"/>
      <w:r>
        <w:rPr>
          <w:lang w:val="he-IL"/>
        </w:rPr>
        <w:pict>
          <v:rect id="_x0000_s2375" style="position:absolute;left:0;text-align:left;margin-left:464.5pt;margin-top:8.05pt;width:75.05pt;height:28.8pt;z-index:251633152" o:allowincell="f" filled="f" stroked="f" strokecolor="lime" strokeweight=".25pt">
            <v:textbox inset="0,0,0,0">
              <w:txbxContent>
                <w:p w:rsidR="001373B9" w:rsidRDefault="001373B9">
                  <w:pPr>
                    <w:spacing w:line="160" w:lineRule="exact"/>
                    <w:jc w:val="left"/>
                    <w:rPr>
                      <w:rFonts w:cs="Miriam" w:hint="cs"/>
                      <w:noProof/>
                      <w:szCs w:val="18"/>
                      <w:rtl/>
                    </w:rPr>
                  </w:pPr>
                  <w:r>
                    <w:rPr>
                      <w:rFonts w:cs="Miriam"/>
                      <w:szCs w:val="18"/>
                      <w:rtl/>
                    </w:rPr>
                    <w:t>א</w:t>
                  </w:r>
                  <w:r>
                    <w:rPr>
                      <w:rFonts w:cs="Miriam" w:hint="cs"/>
                      <w:szCs w:val="18"/>
                      <w:rtl/>
                    </w:rPr>
                    <w:t>ו</w:t>
                  </w:r>
                  <w:r>
                    <w:rPr>
                      <w:rFonts w:cs="Miriam"/>
                      <w:szCs w:val="18"/>
                      <w:rtl/>
                    </w:rPr>
                    <w:t>מ</w:t>
                  </w:r>
                  <w:r>
                    <w:rPr>
                      <w:rFonts w:cs="Miriam" w:hint="cs"/>
                      <w:szCs w:val="18"/>
                      <w:rtl/>
                    </w:rPr>
                    <w:t>דן</w:t>
                  </w:r>
                </w:p>
                <w:p w:rsidR="001373B9" w:rsidRDefault="001373B9" w:rsidP="00316323">
                  <w:pPr>
                    <w:spacing w:line="160" w:lineRule="exact"/>
                    <w:jc w:val="left"/>
                    <w:rPr>
                      <w:rFonts w:cs="Miriam"/>
                      <w:noProof/>
                      <w:szCs w:val="18"/>
                      <w:rtl/>
                    </w:rPr>
                  </w:pPr>
                  <w:r w:rsidRPr="000D4A96">
                    <w:rPr>
                      <w:rFonts w:cs="Miriam"/>
                      <w:b/>
                      <w:sz w:val="20"/>
                      <w:szCs w:val="18"/>
                      <w:rtl/>
                    </w:rPr>
                    <w:t>צ</w:t>
                  </w:r>
                  <w:r>
                    <w:rPr>
                      <w:rFonts w:cs="Miriam" w:hint="cs"/>
                      <w:b/>
                      <w:sz w:val="20"/>
                      <w:szCs w:val="18"/>
                      <w:rtl/>
                    </w:rPr>
                    <w:t xml:space="preserve">ו (מס' 3) </w:t>
                  </w:r>
                  <w:r>
                    <w:rPr>
                      <w:rFonts w:cs="Miriam" w:hint="cs"/>
                      <w:szCs w:val="18"/>
                      <w:rtl/>
                    </w:rPr>
                    <w:br/>
                  </w:r>
                  <w:r>
                    <w:rPr>
                      <w:rFonts w:cs="Miriam"/>
                      <w:szCs w:val="18"/>
                      <w:rtl/>
                    </w:rPr>
                    <w:t>ת</w:t>
                  </w:r>
                  <w:r>
                    <w:rPr>
                      <w:rFonts w:cs="Miriam" w:hint="cs"/>
                      <w:szCs w:val="18"/>
                      <w:rtl/>
                    </w:rPr>
                    <w:t>שמ"ט-1989</w:t>
                  </w:r>
                </w:p>
              </w:txbxContent>
            </v:textbox>
            <w10:anchorlock/>
          </v:rect>
        </w:pict>
      </w:r>
      <w:r>
        <w:rPr>
          <w:rStyle w:val="big-number"/>
          <w:rtl/>
        </w:rPr>
        <w:t>11.</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לפני תום המועד להגשת ההצעות יפקיד יושב ראש הועדה או מי שהוא הסמיך בתיבת המכרזים האמורה בסעיף 14(א), אומדן מפורט של ההוצאות או ההכנסות הכרוכות בחוזה המוצע.</w:t>
      </w:r>
    </w:p>
    <w:p w:rsidR="00204309" w:rsidRDefault="0020430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היה נושא המכרז חוזה להעברת מקרקעין, יפקיד יושב ראש הועדה או מי שהוא הסמיך בתיב</w:t>
      </w:r>
      <w:r>
        <w:rPr>
          <w:rStyle w:val="default"/>
          <w:rFonts w:cs="FrankRuehl"/>
          <w:rtl/>
        </w:rPr>
        <w:t>ת</w:t>
      </w:r>
      <w:r>
        <w:rPr>
          <w:rStyle w:val="default"/>
          <w:rFonts w:cs="FrankRuehl" w:hint="cs"/>
          <w:rtl/>
        </w:rPr>
        <w:t xml:space="preserve"> המכרזים שומת מקרקעין שנערכה בידי שמאי מקרקעין.</w:t>
      </w:r>
    </w:p>
    <w:p w:rsidR="00204309" w:rsidRDefault="00204309" w:rsidP="00316323">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 xml:space="preserve">האומדן או שומת המקרקעין (להלן </w:t>
      </w:r>
      <w:r w:rsidR="00316323">
        <w:rPr>
          <w:rStyle w:val="default"/>
          <w:rFonts w:cs="FrankRuehl" w:hint="cs"/>
          <w:rtl/>
        </w:rPr>
        <w:t>-</w:t>
      </w:r>
      <w:r>
        <w:rPr>
          <w:rStyle w:val="default"/>
          <w:rFonts w:cs="FrankRuehl" w:hint="cs"/>
          <w:rtl/>
        </w:rPr>
        <w:t xml:space="preserve"> האומדן), יופקדו בתיבת המכרזים לפני תום המועד להגשת מסמכי המכרז.</w:t>
      </w:r>
    </w:p>
    <w:p w:rsidR="002A466E" w:rsidRPr="00030DEF" w:rsidRDefault="002A466E" w:rsidP="002A466E">
      <w:pPr>
        <w:pStyle w:val="P00"/>
        <w:spacing w:before="0"/>
        <w:ind w:left="0" w:right="1134"/>
        <w:rPr>
          <w:rFonts w:hint="cs"/>
          <w:b/>
          <w:bCs/>
          <w:vanish/>
          <w:szCs w:val="20"/>
          <w:shd w:val="clear" w:color="auto" w:fill="FFFF99"/>
          <w:rtl/>
        </w:rPr>
      </w:pPr>
      <w:bookmarkStart w:id="552" w:name="Rov578"/>
      <w:r w:rsidRPr="00030DEF">
        <w:rPr>
          <w:rFonts w:hint="cs"/>
          <w:vanish/>
          <w:color w:val="FF0000"/>
          <w:szCs w:val="20"/>
          <w:shd w:val="clear" w:color="auto" w:fill="FFFF99"/>
          <w:rtl/>
        </w:rPr>
        <w:t>מיום 20.12.1989</w:t>
      </w:r>
    </w:p>
    <w:p w:rsidR="002A466E" w:rsidRPr="00030DEF" w:rsidRDefault="002A466E" w:rsidP="002A466E">
      <w:pPr>
        <w:pStyle w:val="P00"/>
        <w:spacing w:before="0"/>
        <w:ind w:left="0" w:right="1134"/>
        <w:rPr>
          <w:rFonts w:hint="cs"/>
          <w:b/>
          <w:bCs/>
          <w:vanish/>
          <w:szCs w:val="20"/>
          <w:shd w:val="clear" w:color="auto" w:fill="FFFF99"/>
          <w:rtl/>
        </w:rPr>
      </w:pPr>
      <w:r w:rsidRPr="00030DEF">
        <w:rPr>
          <w:rFonts w:hint="cs"/>
          <w:b/>
          <w:bCs/>
          <w:vanish/>
          <w:szCs w:val="20"/>
          <w:shd w:val="clear" w:color="auto" w:fill="FFFF99"/>
          <w:rtl/>
        </w:rPr>
        <w:t>צו (מס' 3) תשמ"ט-1989</w:t>
      </w:r>
    </w:p>
    <w:p w:rsidR="002A466E" w:rsidRPr="00030DEF" w:rsidRDefault="002A466E" w:rsidP="002A466E">
      <w:pPr>
        <w:pStyle w:val="P00"/>
        <w:spacing w:before="0"/>
        <w:ind w:left="0" w:right="1134"/>
        <w:rPr>
          <w:rFonts w:hint="cs"/>
          <w:vanish/>
          <w:szCs w:val="20"/>
          <w:shd w:val="clear" w:color="auto" w:fill="FFFF99"/>
          <w:rtl/>
        </w:rPr>
      </w:pPr>
      <w:hyperlink r:id="rId409" w:history="1">
        <w:r w:rsidRPr="00030DEF">
          <w:rPr>
            <w:rStyle w:val="Hyperlink"/>
            <w:rFonts w:hint="cs"/>
            <w:vanish/>
            <w:szCs w:val="20"/>
            <w:shd w:val="clear" w:color="auto" w:fill="FFFF99"/>
            <w:rtl/>
          </w:rPr>
          <w:t>ק"ת תשמ"ט מס' 5219</w:t>
        </w:r>
      </w:hyperlink>
      <w:r w:rsidRPr="00030DEF">
        <w:rPr>
          <w:rFonts w:hint="cs"/>
          <w:vanish/>
          <w:szCs w:val="20"/>
          <w:shd w:val="clear" w:color="auto" w:fill="FFFF99"/>
          <w:rtl/>
        </w:rPr>
        <w:t xml:space="preserve"> מיום 21.9.1989 עמ' 1440</w:t>
      </w:r>
    </w:p>
    <w:p w:rsidR="002A466E" w:rsidRPr="003D5077" w:rsidRDefault="002A466E" w:rsidP="003D5077">
      <w:pPr>
        <w:pStyle w:val="P00"/>
        <w:spacing w:before="0"/>
        <w:ind w:left="0" w:right="1134"/>
        <w:rPr>
          <w:rFonts w:hint="cs"/>
          <w:b/>
          <w:bCs/>
          <w:sz w:val="2"/>
          <w:szCs w:val="2"/>
          <w:rtl/>
        </w:rPr>
      </w:pPr>
      <w:r w:rsidRPr="00030DEF">
        <w:rPr>
          <w:rFonts w:hint="cs"/>
          <w:b/>
          <w:bCs/>
          <w:vanish/>
          <w:szCs w:val="20"/>
          <w:shd w:val="clear" w:color="auto" w:fill="FFFF99"/>
          <w:rtl/>
        </w:rPr>
        <w:t>הוספת סעיף 11</w:t>
      </w:r>
      <w:bookmarkEnd w:id="552"/>
    </w:p>
    <w:p w:rsidR="00204309" w:rsidRDefault="00204309">
      <w:pPr>
        <w:pStyle w:val="P00"/>
        <w:spacing w:before="72"/>
        <w:ind w:left="0" w:right="1134"/>
        <w:rPr>
          <w:rStyle w:val="default"/>
          <w:rFonts w:cs="FrankRuehl" w:hint="cs"/>
          <w:rtl/>
        </w:rPr>
      </w:pPr>
      <w:bookmarkStart w:id="553" w:name="Seif218"/>
      <w:bookmarkEnd w:id="553"/>
      <w:r>
        <w:rPr>
          <w:lang w:val="he-IL"/>
        </w:rPr>
        <w:pict>
          <v:rect id="_x0000_s2376" style="position:absolute;left:0;text-align:left;margin-left:464.5pt;margin-top:8.05pt;width:75.05pt;height:36.7pt;z-index:251634176" o:allowincell="f" filled="f" stroked="f" strokecolor="lime" strokeweight=".25pt">
            <v:textbox inset="0,0,0,0">
              <w:txbxContent>
                <w:p w:rsidR="001373B9" w:rsidRDefault="001373B9">
                  <w:pPr>
                    <w:spacing w:line="160" w:lineRule="exact"/>
                    <w:jc w:val="left"/>
                    <w:rPr>
                      <w:rFonts w:cs="Miriam" w:hint="cs"/>
                      <w:szCs w:val="18"/>
                      <w:rtl/>
                    </w:rPr>
                  </w:pPr>
                  <w:r>
                    <w:rPr>
                      <w:rFonts w:cs="Miriam"/>
                      <w:szCs w:val="18"/>
                      <w:rtl/>
                    </w:rPr>
                    <w:t>ה</w:t>
                  </w:r>
                  <w:r>
                    <w:rPr>
                      <w:rFonts w:cs="Miriam" w:hint="cs"/>
                      <w:szCs w:val="18"/>
                      <w:rtl/>
                    </w:rPr>
                    <w:t>מועד האח</w:t>
                  </w:r>
                  <w:r>
                    <w:rPr>
                      <w:rFonts w:cs="Miriam"/>
                      <w:szCs w:val="18"/>
                      <w:rtl/>
                    </w:rPr>
                    <w:t>ר</w:t>
                  </w:r>
                  <w:r>
                    <w:rPr>
                      <w:rFonts w:cs="Miriam" w:hint="cs"/>
                      <w:szCs w:val="18"/>
                      <w:rtl/>
                    </w:rPr>
                    <w:t>ון להגשת מסמכי המכרז</w:t>
                  </w:r>
                </w:p>
                <w:p w:rsidR="001373B9" w:rsidRDefault="001373B9" w:rsidP="00316323">
                  <w:pPr>
                    <w:spacing w:line="160" w:lineRule="exact"/>
                    <w:jc w:val="left"/>
                    <w:rPr>
                      <w:rFonts w:cs="Miriam"/>
                      <w:noProof/>
                      <w:szCs w:val="18"/>
                      <w:rtl/>
                    </w:rPr>
                  </w:pPr>
                  <w:r w:rsidRPr="000D4A96">
                    <w:rPr>
                      <w:rFonts w:cs="Miriam"/>
                      <w:b/>
                      <w:sz w:val="20"/>
                      <w:szCs w:val="18"/>
                      <w:rtl/>
                    </w:rPr>
                    <w:t>צ</w:t>
                  </w:r>
                  <w:r>
                    <w:rPr>
                      <w:rFonts w:cs="Miriam" w:hint="cs"/>
                      <w:b/>
                      <w:sz w:val="20"/>
                      <w:szCs w:val="18"/>
                      <w:rtl/>
                    </w:rPr>
                    <w:t xml:space="preserve">ו (מס' 3) </w:t>
                  </w:r>
                  <w:r>
                    <w:rPr>
                      <w:rFonts w:cs="Miriam" w:hint="cs"/>
                      <w:szCs w:val="18"/>
                      <w:rtl/>
                    </w:rPr>
                    <w:br/>
                  </w:r>
                  <w:r>
                    <w:rPr>
                      <w:rFonts w:cs="Miriam"/>
                      <w:szCs w:val="18"/>
                      <w:rtl/>
                    </w:rPr>
                    <w:t>ת</w:t>
                  </w:r>
                  <w:r>
                    <w:rPr>
                      <w:rFonts w:cs="Miriam" w:hint="cs"/>
                      <w:szCs w:val="18"/>
                      <w:rtl/>
                    </w:rPr>
                    <w:t>שמ"ט-1989</w:t>
                  </w:r>
                </w:p>
              </w:txbxContent>
            </v:textbox>
            <w10:anchorlock/>
          </v:rect>
        </w:pict>
      </w:r>
      <w:r>
        <w:rPr>
          <w:rStyle w:val="big-number"/>
          <w:rtl/>
        </w:rPr>
        <w:t>12.</w:t>
      </w:r>
      <w:r>
        <w:rPr>
          <w:rStyle w:val="big-number"/>
          <w:rtl/>
        </w:rPr>
        <w:tab/>
      </w:r>
      <w:r>
        <w:rPr>
          <w:rStyle w:val="default"/>
          <w:rFonts w:cs="FrankRuehl"/>
          <w:rtl/>
        </w:rPr>
        <w:t>ה</w:t>
      </w:r>
      <w:r>
        <w:rPr>
          <w:rStyle w:val="default"/>
          <w:rFonts w:cs="FrankRuehl" w:hint="cs"/>
          <w:rtl/>
        </w:rPr>
        <w:t>מועד להגשת מסמכי המכרז ייקבע בהתחשב בנושא החוזה המוצע ותנאיו; המועד</w:t>
      </w:r>
      <w:r>
        <w:rPr>
          <w:rStyle w:val="default"/>
          <w:rFonts w:cs="FrankRuehl"/>
          <w:rtl/>
        </w:rPr>
        <w:t xml:space="preserve"> </w:t>
      </w:r>
      <w:r>
        <w:rPr>
          <w:rStyle w:val="default"/>
          <w:rFonts w:cs="FrankRuehl" w:hint="cs"/>
          <w:rtl/>
        </w:rPr>
        <w:t>יהיה לא מוקדם משבעה ימים ולא מאוחר מ-90 ימים מיום פרסום ההודעה, אולם רשאי יושב ראש ועדת המכרזים לקבוע מועד אחרון להגשת מסמכי המכרז מאוחר מ-90 ימים מיום הפרסום האמור.</w:t>
      </w:r>
    </w:p>
    <w:p w:rsidR="002A466E" w:rsidRPr="00030DEF" w:rsidRDefault="002A466E" w:rsidP="002A466E">
      <w:pPr>
        <w:pStyle w:val="P00"/>
        <w:spacing w:before="0"/>
        <w:ind w:left="0" w:right="1134"/>
        <w:rPr>
          <w:rFonts w:hint="cs"/>
          <w:b/>
          <w:bCs/>
          <w:vanish/>
          <w:szCs w:val="20"/>
          <w:shd w:val="clear" w:color="auto" w:fill="FFFF99"/>
          <w:rtl/>
        </w:rPr>
      </w:pPr>
      <w:bookmarkStart w:id="554" w:name="Rov579"/>
      <w:r w:rsidRPr="00030DEF">
        <w:rPr>
          <w:rFonts w:hint="cs"/>
          <w:vanish/>
          <w:color w:val="FF0000"/>
          <w:szCs w:val="20"/>
          <w:shd w:val="clear" w:color="auto" w:fill="FFFF99"/>
          <w:rtl/>
        </w:rPr>
        <w:t>מיום 20.12.1989</w:t>
      </w:r>
    </w:p>
    <w:p w:rsidR="002A466E" w:rsidRPr="00030DEF" w:rsidRDefault="002A466E" w:rsidP="002A466E">
      <w:pPr>
        <w:pStyle w:val="P00"/>
        <w:spacing w:before="0"/>
        <w:ind w:left="0" w:right="1134"/>
        <w:rPr>
          <w:rFonts w:hint="cs"/>
          <w:b/>
          <w:bCs/>
          <w:vanish/>
          <w:szCs w:val="20"/>
          <w:shd w:val="clear" w:color="auto" w:fill="FFFF99"/>
          <w:rtl/>
        </w:rPr>
      </w:pPr>
      <w:r w:rsidRPr="00030DEF">
        <w:rPr>
          <w:rFonts w:hint="cs"/>
          <w:b/>
          <w:bCs/>
          <w:vanish/>
          <w:szCs w:val="20"/>
          <w:shd w:val="clear" w:color="auto" w:fill="FFFF99"/>
          <w:rtl/>
        </w:rPr>
        <w:t>צו (מס' 3) תשמ"ט-1989</w:t>
      </w:r>
    </w:p>
    <w:p w:rsidR="002A466E" w:rsidRPr="00030DEF" w:rsidRDefault="002A466E" w:rsidP="002A466E">
      <w:pPr>
        <w:pStyle w:val="P00"/>
        <w:spacing w:before="0"/>
        <w:ind w:left="0" w:right="1134"/>
        <w:rPr>
          <w:rFonts w:hint="cs"/>
          <w:vanish/>
          <w:szCs w:val="20"/>
          <w:shd w:val="clear" w:color="auto" w:fill="FFFF99"/>
          <w:rtl/>
        </w:rPr>
      </w:pPr>
      <w:hyperlink r:id="rId410" w:history="1">
        <w:r w:rsidRPr="00030DEF">
          <w:rPr>
            <w:rStyle w:val="Hyperlink"/>
            <w:rFonts w:hint="cs"/>
            <w:vanish/>
            <w:szCs w:val="20"/>
            <w:shd w:val="clear" w:color="auto" w:fill="FFFF99"/>
            <w:rtl/>
          </w:rPr>
          <w:t>ק"ת תשמ"ט מס' 5219</w:t>
        </w:r>
      </w:hyperlink>
      <w:r w:rsidRPr="00030DEF">
        <w:rPr>
          <w:rFonts w:hint="cs"/>
          <w:vanish/>
          <w:szCs w:val="20"/>
          <w:shd w:val="clear" w:color="auto" w:fill="FFFF99"/>
          <w:rtl/>
        </w:rPr>
        <w:t xml:space="preserve"> מיום 21.9.1989 עמ' 1441</w:t>
      </w:r>
    </w:p>
    <w:p w:rsidR="002A466E" w:rsidRPr="003D5077" w:rsidRDefault="002A466E" w:rsidP="003D5077">
      <w:pPr>
        <w:pStyle w:val="P00"/>
        <w:spacing w:before="0"/>
        <w:ind w:left="0" w:right="1134"/>
        <w:rPr>
          <w:rFonts w:hint="cs"/>
          <w:b/>
          <w:bCs/>
          <w:sz w:val="2"/>
          <w:szCs w:val="2"/>
          <w:rtl/>
        </w:rPr>
      </w:pPr>
      <w:r w:rsidRPr="00030DEF">
        <w:rPr>
          <w:rFonts w:hint="cs"/>
          <w:b/>
          <w:bCs/>
          <w:vanish/>
          <w:szCs w:val="20"/>
          <w:shd w:val="clear" w:color="auto" w:fill="FFFF99"/>
          <w:rtl/>
        </w:rPr>
        <w:t>הוספת סעיף 12</w:t>
      </w:r>
      <w:bookmarkEnd w:id="554"/>
    </w:p>
    <w:p w:rsidR="00204309" w:rsidRDefault="00204309" w:rsidP="00316323">
      <w:pPr>
        <w:pStyle w:val="P00"/>
        <w:spacing w:before="72"/>
        <w:ind w:left="0" w:right="1134"/>
        <w:rPr>
          <w:rStyle w:val="default"/>
          <w:rFonts w:cs="FrankRuehl"/>
          <w:rtl/>
        </w:rPr>
      </w:pPr>
      <w:bookmarkStart w:id="555" w:name="Seif219"/>
      <w:bookmarkEnd w:id="555"/>
      <w:r>
        <w:rPr>
          <w:lang w:val="he-IL"/>
        </w:rPr>
        <w:pict>
          <v:rect id="_x0000_s2377" style="position:absolute;left:0;text-align:left;margin-left:464.5pt;margin-top:8.05pt;width:75.05pt;height:32.95pt;z-index:251635200" o:allowincell="f" filled="f" stroked="f" strokecolor="lime" strokeweight=".25pt">
            <v:textbox inset="0,0,0,0">
              <w:txbxContent>
                <w:p w:rsidR="001373B9" w:rsidRDefault="001373B9">
                  <w:pPr>
                    <w:spacing w:line="160" w:lineRule="exact"/>
                    <w:jc w:val="left"/>
                    <w:rPr>
                      <w:rFonts w:cs="Miriam" w:hint="cs"/>
                      <w:noProof/>
                      <w:szCs w:val="18"/>
                      <w:rtl/>
                    </w:rPr>
                  </w:pPr>
                  <w:r>
                    <w:rPr>
                      <w:rFonts w:cs="Miriam"/>
                      <w:szCs w:val="18"/>
                      <w:rtl/>
                    </w:rPr>
                    <w:t>ה</w:t>
                  </w:r>
                  <w:r>
                    <w:rPr>
                      <w:rFonts w:cs="Miriam" w:hint="cs"/>
                      <w:szCs w:val="18"/>
                      <w:rtl/>
                    </w:rPr>
                    <w:t>גשת מסמכי המכרז</w:t>
                  </w:r>
                </w:p>
                <w:p w:rsidR="001373B9" w:rsidRDefault="001373B9" w:rsidP="00316323">
                  <w:pPr>
                    <w:spacing w:line="160" w:lineRule="exact"/>
                    <w:jc w:val="left"/>
                    <w:rPr>
                      <w:rFonts w:cs="Miriam"/>
                      <w:noProof/>
                      <w:szCs w:val="18"/>
                      <w:rtl/>
                    </w:rPr>
                  </w:pPr>
                  <w:r w:rsidRPr="000D4A96">
                    <w:rPr>
                      <w:rFonts w:cs="Miriam"/>
                      <w:b/>
                      <w:sz w:val="20"/>
                      <w:szCs w:val="18"/>
                      <w:rtl/>
                    </w:rPr>
                    <w:t>צ</w:t>
                  </w:r>
                  <w:r>
                    <w:rPr>
                      <w:rFonts w:cs="Miriam" w:hint="cs"/>
                      <w:b/>
                      <w:sz w:val="20"/>
                      <w:szCs w:val="18"/>
                      <w:rtl/>
                    </w:rPr>
                    <w:t xml:space="preserve">ו (מס' 3) </w:t>
                  </w:r>
                  <w:r>
                    <w:rPr>
                      <w:rFonts w:cs="Miriam" w:hint="cs"/>
                      <w:szCs w:val="18"/>
                      <w:rtl/>
                    </w:rPr>
                    <w:br/>
                  </w:r>
                  <w:r>
                    <w:rPr>
                      <w:rFonts w:cs="Miriam"/>
                      <w:szCs w:val="18"/>
                      <w:rtl/>
                    </w:rPr>
                    <w:t>ת</w:t>
                  </w:r>
                  <w:r>
                    <w:rPr>
                      <w:rFonts w:cs="Miriam" w:hint="cs"/>
                      <w:szCs w:val="18"/>
                      <w:rtl/>
                    </w:rPr>
                    <w:t>שמ"ט-1989</w:t>
                  </w:r>
                </w:p>
              </w:txbxContent>
            </v:textbox>
            <w10:anchorlock/>
          </v:rect>
        </w:pict>
      </w:r>
      <w:r>
        <w:rPr>
          <w:rStyle w:val="big-number"/>
          <w:rtl/>
        </w:rPr>
        <w:t>13.</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המעונין להשתתף במכרז יגיש למועצה ה</w:t>
      </w:r>
      <w:r>
        <w:rPr>
          <w:rStyle w:val="default"/>
          <w:rFonts w:cs="FrankRuehl"/>
          <w:rtl/>
        </w:rPr>
        <w:t>מ</w:t>
      </w:r>
      <w:r>
        <w:rPr>
          <w:rStyle w:val="default"/>
          <w:rFonts w:cs="FrankRuehl" w:hint="cs"/>
          <w:rtl/>
        </w:rPr>
        <w:t xml:space="preserve">קומית את מסמכי המכרז כמפורט בסעיף 10(א), וכן כל מסמך שידרוש ראש המועצה, כגון אישור פקיד השומה או רואה חשבון בגין ניהול ספרים כחוק, אישור רישום בפנקס הקבלנים וכיוצא באלה; נדרשו מסמכים כאמור </w:t>
      </w:r>
      <w:r w:rsidR="00316323">
        <w:rPr>
          <w:rStyle w:val="default"/>
          <w:rFonts w:cs="FrankRuehl" w:hint="cs"/>
          <w:rtl/>
        </w:rPr>
        <w:t>-</w:t>
      </w:r>
      <w:r>
        <w:rPr>
          <w:rStyle w:val="default"/>
          <w:rFonts w:cs="FrankRuehl" w:hint="cs"/>
          <w:rtl/>
        </w:rPr>
        <w:t xml:space="preserve"> יהפכו חלק בלתי נפרד ממסמכי המכרז.</w:t>
      </w:r>
    </w:p>
    <w:p w:rsidR="00204309" w:rsidRDefault="00204309">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מסמכי המכרז ייחתמו בידי ה</w:t>
      </w:r>
      <w:r>
        <w:rPr>
          <w:rStyle w:val="default"/>
          <w:rFonts w:cs="FrankRuehl"/>
          <w:rtl/>
        </w:rPr>
        <w:t>מ</w:t>
      </w:r>
      <w:r>
        <w:rPr>
          <w:rStyle w:val="default"/>
          <w:rFonts w:cs="FrankRuehl" w:hint="cs"/>
          <w:rtl/>
        </w:rPr>
        <w:t>ציע ויוגשו על גבי הטפסים שהומצאו בתוך מעטפת המכרז, כשהיא סגורה היטב, בדרך ובמועד שנקבעו בתנאי המכרז; המסמכים המפורטים בסעיף 10(א)(2) ו-(6) יוגשו בשני עותקים.</w:t>
      </w:r>
    </w:p>
    <w:p w:rsidR="002A466E" w:rsidRPr="00030DEF" w:rsidRDefault="002A466E" w:rsidP="002A466E">
      <w:pPr>
        <w:pStyle w:val="P00"/>
        <w:spacing w:before="0"/>
        <w:ind w:left="0" w:right="1134"/>
        <w:rPr>
          <w:rFonts w:hint="cs"/>
          <w:b/>
          <w:bCs/>
          <w:vanish/>
          <w:szCs w:val="20"/>
          <w:shd w:val="clear" w:color="auto" w:fill="FFFF99"/>
          <w:rtl/>
        </w:rPr>
      </w:pPr>
      <w:bookmarkStart w:id="556" w:name="Rov580"/>
      <w:r w:rsidRPr="00030DEF">
        <w:rPr>
          <w:rFonts w:hint="cs"/>
          <w:vanish/>
          <w:color w:val="FF0000"/>
          <w:szCs w:val="20"/>
          <w:shd w:val="clear" w:color="auto" w:fill="FFFF99"/>
          <w:rtl/>
        </w:rPr>
        <w:t>מיום 20.12.1989</w:t>
      </w:r>
    </w:p>
    <w:p w:rsidR="002A466E" w:rsidRPr="00030DEF" w:rsidRDefault="002A466E" w:rsidP="002A466E">
      <w:pPr>
        <w:pStyle w:val="P00"/>
        <w:spacing w:before="0"/>
        <w:ind w:left="0" w:right="1134"/>
        <w:rPr>
          <w:rFonts w:hint="cs"/>
          <w:b/>
          <w:bCs/>
          <w:vanish/>
          <w:szCs w:val="20"/>
          <w:shd w:val="clear" w:color="auto" w:fill="FFFF99"/>
          <w:rtl/>
        </w:rPr>
      </w:pPr>
      <w:r w:rsidRPr="00030DEF">
        <w:rPr>
          <w:rFonts w:hint="cs"/>
          <w:b/>
          <w:bCs/>
          <w:vanish/>
          <w:szCs w:val="20"/>
          <w:shd w:val="clear" w:color="auto" w:fill="FFFF99"/>
          <w:rtl/>
        </w:rPr>
        <w:t>צו (מס' 3) תשמ"ט-1989</w:t>
      </w:r>
    </w:p>
    <w:p w:rsidR="002A466E" w:rsidRPr="00030DEF" w:rsidRDefault="002A466E" w:rsidP="002A466E">
      <w:pPr>
        <w:pStyle w:val="P00"/>
        <w:spacing w:before="0"/>
        <w:ind w:left="0" w:right="1134"/>
        <w:rPr>
          <w:rFonts w:hint="cs"/>
          <w:vanish/>
          <w:szCs w:val="20"/>
          <w:shd w:val="clear" w:color="auto" w:fill="FFFF99"/>
          <w:rtl/>
        </w:rPr>
      </w:pPr>
      <w:hyperlink r:id="rId411" w:history="1">
        <w:r w:rsidRPr="00030DEF">
          <w:rPr>
            <w:rStyle w:val="Hyperlink"/>
            <w:rFonts w:hint="cs"/>
            <w:vanish/>
            <w:szCs w:val="20"/>
            <w:shd w:val="clear" w:color="auto" w:fill="FFFF99"/>
            <w:rtl/>
          </w:rPr>
          <w:t>ק"ת תשמ"ט מס' 5219</w:t>
        </w:r>
      </w:hyperlink>
      <w:r w:rsidRPr="00030DEF">
        <w:rPr>
          <w:rFonts w:hint="cs"/>
          <w:vanish/>
          <w:szCs w:val="20"/>
          <w:shd w:val="clear" w:color="auto" w:fill="FFFF99"/>
          <w:rtl/>
        </w:rPr>
        <w:t xml:space="preserve"> מיום 21.9.1989 עמ' 1441</w:t>
      </w:r>
    </w:p>
    <w:p w:rsidR="002A466E" w:rsidRPr="003D5077" w:rsidRDefault="002A466E" w:rsidP="003D5077">
      <w:pPr>
        <w:pStyle w:val="P00"/>
        <w:spacing w:before="0"/>
        <w:ind w:left="0" w:right="1134"/>
        <w:rPr>
          <w:rFonts w:hint="cs"/>
          <w:b/>
          <w:bCs/>
          <w:sz w:val="2"/>
          <w:szCs w:val="2"/>
          <w:rtl/>
        </w:rPr>
      </w:pPr>
      <w:r w:rsidRPr="00030DEF">
        <w:rPr>
          <w:rFonts w:hint="cs"/>
          <w:b/>
          <w:bCs/>
          <w:vanish/>
          <w:szCs w:val="20"/>
          <w:shd w:val="clear" w:color="auto" w:fill="FFFF99"/>
          <w:rtl/>
        </w:rPr>
        <w:t>הוספת סעיף 13</w:t>
      </w:r>
      <w:bookmarkEnd w:id="556"/>
    </w:p>
    <w:p w:rsidR="00204309" w:rsidRDefault="00204309" w:rsidP="00316323">
      <w:pPr>
        <w:pStyle w:val="P00"/>
        <w:spacing w:before="72"/>
        <w:ind w:left="0" w:right="1134"/>
        <w:rPr>
          <w:rStyle w:val="default"/>
          <w:rFonts w:cs="FrankRuehl"/>
          <w:rtl/>
        </w:rPr>
      </w:pPr>
      <w:bookmarkStart w:id="557" w:name="Seif220"/>
      <w:bookmarkEnd w:id="557"/>
      <w:r>
        <w:rPr>
          <w:lang w:val="he-IL"/>
        </w:rPr>
        <w:pict>
          <v:rect id="_x0000_s2378" style="position:absolute;left:0;text-align:left;margin-left:464.5pt;margin-top:8.05pt;width:75.05pt;height:37.05pt;z-index:251636224" o:allowincell="f" filled="f" stroked="f" strokecolor="lime" strokeweight=".25pt">
            <v:textbox inset="0,0,0,0">
              <w:txbxContent>
                <w:p w:rsidR="001373B9" w:rsidRDefault="001373B9">
                  <w:pPr>
                    <w:spacing w:line="160" w:lineRule="exact"/>
                    <w:jc w:val="left"/>
                    <w:rPr>
                      <w:rFonts w:cs="Miriam" w:hint="cs"/>
                      <w:noProof/>
                      <w:szCs w:val="18"/>
                      <w:rtl/>
                    </w:rPr>
                  </w:pPr>
                  <w:r>
                    <w:rPr>
                      <w:rFonts w:cs="Miriam"/>
                      <w:szCs w:val="18"/>
                      <w:rtl/>
                    </w:rPr>
                    <w:t>ק</w:t>
                  </w:r>
                  <w:r>
                    <w:rPr>
                      <w:rFonts w:cs="Miriam" w:hint="cs"/>
                      <w:szCs w:val="18"/>
                      <w:rtl/>
                    </w:rPr>
                    <w:t>ב</w:t>
                  </w:r>
                  <w:r>
                    <w:rPr>
                      <w:rFonts w:cs="Miriam"/>
                      <w:szCs w:val="18"/>
                      <w:rtl/>
                    </w:rPr>
                    <w:t>ל</w:t>
                  </w:r>
                  <w:r>
                    <w:rPr>
                      <w:rFonts w:cs="Miriam" w:hint="cs"/>
                      <w:szCs w:val="18"/>
                      <w:rtl/>
                    </w:rPr>
                    <w:t>ת המסמכים במועצה</w:t>
                  </w:r>
                </w:p>
                <w:p w:rsidR="001373B9" w:rsidRDefault="001373B9" w:rsidP="00316323">
                  <w:pPr>
                    <w:spacing w:line="160" w:lineRule="exact"/>
                    <w:jc w:val="left"/>
                    <w:rPr>
                      <w:rFonts w:cs="Miriam"/>
                      <w:noProof/>
                      <w:szCs w:val="18"/>
                      <w:rtl/>
                    </w:rPr>
                  </w:pPr>
                  <w:r w:rsidRPr="000D4A96">
                    <w:rPr>
                      <w:rFonts w:cs="Miriam"/>
                      <w:b/>
                      <w:sz w:val="20"/>
                      <w:szCs w:val="18"/>
                      <w:rtl/>
                    </w:rPr>
                    <w:t>צ</w:t>
                  </w:r>
                  <w:r>
                    <w:rPr>
                      <w:rFonts w:cs="Miriam" w:hint="cs"/>
                      <w:b/>
                      <w:sz w:val="20"/>
                      <w:szCs w:val="18"/>
                      <w:rtl/>
                    </w:rPr>
                    <w:t xml:space="preserve">ו (מס' 3) </w:t>
                  </w:r>
                  <w:r>
                    <w:rPr>
                      <w:rFonts w:cs="Miriam" w:hint="cs"/>
                      <w:szCs w:val="18"/>
                      <w:rtl/>
                    </w:rPr>
                    <w:br/>
                  </w:r>
                  <w:r>
                    <w:rPr>
                      <w:rFonts w:cs="Miriam"/>
                      <w:szCs w:val="18"/>
                      <w:rtl/>
                    </w:rPr>
                    <w:t>ת</w:t>
                  </w:r>
                  <w:r>
                    <w:rPr>
                      <w:rFonts w:cs="Miriam" w:hint="cs"/>
                      <w:szCs w:val="18"/>
                      <w:rtl/>
                    </w:rPr>
                    <w:t>שמ"ט-1989</w:t>
                  </w:r>
                </w:p>
              </w:txbxContent>
            </v:textbox>
            <w10:anchorlock/>
          </v:rect>
        </w:pict>
      </w:r>
      <w:r>
        <w:rPr>
          <w:rStyle w:val="big-number"/>
          <w:rtl/>
        </w:rPr>
        <w:t>14.</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עובד המועצה המקומית שראש המועצה מינה לכך יכניס כל מעטפת מכרז שנתקב</w:t>
      </w:r>
      <w:r>
        <w:rPr>
          <w:rStyle w:val="default"/>
          <w:rFonts w:cs="FrankRuehl"/>
          <w:rtl/>
        </w:rPr>
        <w:t>ל</w:t>
      </w:r>
      <w:r>
        <w:rPr>
          <w:rStyle w:val="default"/>
          <w:rFonts w:cs="FrankRuehl" w:hint="cs"/>
          <w:rtl/>
        </w:rPr>
        <w:t xml:space="preserve">ה במועצה המקומית לפני תום המועד להגשת מסמכי המכרז לתוך תיבה מיוחדת נעולה בשני מנעולים, שמפתחותיהם נשמרים בידי שני אנשים שראש המועצה הסמיך אותם לכך (להלן </w:t>
      </w:r>
      <w:r w:rsidR="00316323">
        <w:rPr>
          <w:rStyle w:val="default"/>
          <w:rFonts w:cs="FrankRuehl" w:hint="cs"/>
          <w:rtl/>
        </w:rPr>
        <w:t>-</w:t>
      </w:r>
      <w:r>
        <w:rPr>
          <w:rStyle w:val="default"/>
          <w:rFonts w:cs="FrankRuehl" w:hint="cs"/>
          <w:rtl/>
        </w:rPr>
        <w:t xml:space="preserve"> תיבת המכרזים).</w:t>
      </w:r>
    </w:p>
    <w:p w:rsidR="00204309" w:rsidRDefault="0020430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מעטפת מכרז שנתקבלה במועצה המקומית אחרי תום המועד להגשת מסמכי המכרז, לא תוכנס לתי</w:t>
      </w:r>
      <w:r>
        <w:rPr>
          <w:rStyle w:val="default"/>
          <w:rFonts w:cs="FrankRuehl"/>
          <w:rtl/>
        </w:rPr>
        <w:t>ב</w:t>
      </w:r>
      <w:r>
        <w:rPr>
          <w:rStyle w:val="default"/>
          <w:rFonts w:cs="FrankRuehl" w:hint="cs"/>
          <w:rtl/>
        </w:rPr>
        <w:t>ת המכרזים ותוחזר לשולח, מבלי לפתוח אותה ובלי לגלות את תכנה, זולת לצורך בירור שמו ומענו של השולח.</w:t>
      </w:r>
    </w:p>
    <w:p w:rsidR="00204309" w:rsidRDefault="0020430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מעטפת המכרז שנמסרה למשלוח בדואר רשום יראו אותה כאילו נתקבלה במועצה המקומית במועד מסירתה כאמור, וחותמת הדואר תשמש ראיה לכך.</w:t>
      </w:r>
    </w:p>
    <w:p w:rsidR="00204309" w:rsidRDefault="0020430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מעטפת המכרז שנשלחה מחוץ ל</w:t>
      </w:r>
      <w:r>
        <w:rPr>
          <w:rStyle w:val="default"/>
          <w:rFonts w:cs="FrankRuehl"/>
          <w:rtl/>
        </w:rPr>
        <w:t>א</w:t>
      </w:r>
      <w:r>
        <w:rPr>
          <w:rStyle w:val="default"/>
          <w:rFonts w:cs="FrankRuehl" w:hint="cs"/>
          <w:rtl/>
        </w:rPr>
        <w:t>רץ, יראו אותה, על אף האמור בסעיף קטן (ג), כאילו נתקבלה במועצה המקומית במועד שבו הגיעה לדואר בישראל וחותמת הדואר תשמש ראיה לכך.</w:t>
      </w:r>
    </w:p>
    <w:p w:rsidR="00204309" w:rsidRDefault="00204309" w:rsidP="00316323">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 xml:space="preserve">מעטפת מכרז שנמסרה בידי מגיש מסמכי המכרז (להלן </w:t>
      </w:r>
      <w:r w:rsidR="00316323">
        <w:rPr>
          <w:rStyle w:val="default"/>
          <w:rFonts w:cs="FrankRuehl" w:hint="cs"/>
          <w:rtl/>
        </w:rPr>
        <w:t>-</w:t>
      </w:r>
      <w:r>
        <w:rPr>
          <w:rStyle w:val="default"/>
          <w:rFonts w:cs="FrankRuehl" w:hint="cs"/>
          <w:rtl/>
        </w:rPr>
        <w:t xml:space="preserve"> מסירה ידנית), תימסר לעובד המועצה המקומית כאמור בסעיף 14(א), ויראו אותה כאיל</w:t>
      </w:r>
      <w:r>
        <w:rPr>
          <w:rStyle w:val="default"/>
          <w:rFonts w:cs="FrankRuehl"/>
          <w:rtl/>
        </w:rPr>
        <w:t>ו</w:t>
      </w:r>
      <w:r>
        <w:rPr>
          <w:rStyle w:val="default"/>
          <w:rFonts w:cs="FrankRuehl" w:hint="cs"/>
          <w:rtl/>
        </w:rPr>
        <w:t xml:space="preserve"> נתקבלה במועד הרשום באישור קבלתה.</w:t>
      </w:r>
    </w:p>
    <w:p w:rsidR="002A466E" w:rsidRPr="00030DEF" w:rsidRDefault="002A466E" w:rsidP="002A466E">
      <w:pPr>
        <w:pStyle w:val="P00"/>
        <w:spacing w:before="0"/>
        <w:ind w:left="0" w:right="1134"/>
        <w:rPr>
          <w:rFonts w:hint="cs"/>
          <w:b/>
          <w:bCs/>
          <w:vanish/>
          <w:szCs w:val="20"/>
          <w:shd w:val="clear" w:color="auto" w:fill="FFFF99"/>
          <w:rtl/>
        </w:rPr>
      </w:pPr>
      <w:bookmarkStart w:id="558" w:name="Rov581"/>
      <w:r w:rsidRPr="00030DEF">
        <w:rPr>
          <w:rFonts w:hint="cs"/>
          <w:vanish/>
          <w:color w:val="FF0000"/>
          <w:szCs w:val="20"/>
          <w:shd w:val="clear" w:color="auto" w:fill="FFFF99"/>
          <w:rtl/>
        </w:rPr>
        <w:t>מיום 20.12.1989</w:t>
      </w:r>
    </w:p>
    <w:p w:rsidR="002A466E" w:rsidRPr="00030DEF" w:rsidRDefault="002A466E" w:rsidP="002A466E">
      <w:pPr>
        <w:pStyle w:val="P00"/>
        <w:spacing w:before="0"/>
        <w:ind w:left="0" w:right="1134"/>
        <w:rPr>
          <w:rFonts w:hint="cs"/>
          <w:b/>
          <w:bCs/>
          <w:vanish/>
          <w:szCs w:val="20"/>
          <w:shd w:val="clear" w:color="auto" w:fill="FFFF99"/>
          <w:rtl/>
        </w:rPr>
      </w:pPr>
      <w:r w:rsidRPr="00030DEF">
        <w:rPr>
          <w:rFonts w:hint="cs"/>
          <w:b/>
          <w:bCs/>
          <w:vanish/>
          <w:szCs w:val="20"/>
          <w:shd w:val="clear" w:color="auto" w:fill="FFFF99"/>
          <w:rtl/>
        </w:rPr>
        <w:t>צו (מס' 3) תשמ"ט-1989</w:t>
      </w:r>
    </w:p>
    <w:p w:rsidR="002A466E" w:rsidRPr="00030DEF" w:rsidRDefault="002A466E" w:rsidP="002A466E">
      <w:pPr>
        <w:pStyle w:val="P00"/>
        <w:spacing w:before="0"/>
        <w:ind w:left="0" w:right="1134"/>
        <w:rPr>
          <w:rFonts w:hint="cs"/>
          <w:vanish/>
          <w:szCs w:val="20"/>
          <w:shd w:val="clear" w:color="auto" w:fill="FFFF99"/>
          <w:rtl/>
        </w:rPr>
      </w:pPr>
      <w:hyperlink r:id="rId412" w:history="1">
        <w:r w:rsidRPr="00030DEF">
          <w:rPr>
            <w:rStyle w:val="Hyperlink"/>
            <w:rFonts w:hint="cs"/>
            <w:vanish/>
            <w:szCs w:val="20"/>
            <w:shd w:val="clear" w:color="auto" w:fill="FFFF99"/>
            <w:rtl/>
          </w:rPr>
          <w:t>ק"ת תשמ"ט מס' 5219</w:t>
        </w:r>
      </w:hyperlink>
      <w:r w:rsidRPr="00030DEF">
        <w:rPr>
          <w:rFonts w:hint="cs"/>
          <w:vanish/>
          <w:szCs w:val="20"/>
          <w:shd w:val="clear" w:color="auto" w:fill="FFFF99"/>
          <w:rtl/>
        </w:rPr>
        <w:t xml:space="preserve"> מיום 21.9.1989 עמ' 1441</w:t>
      </w:r>
    </w:p>
    <w:p w:rsidR="002A466E" w:rsidRPr="003D5077" w:rsidRDefault="002A466E" w:rsidP="003D5077">
      <w:pPr>
        <w:pStyle w:val="P00"/>
        <w:spacing w:before="0"/>
        <w:ind w:left="0" w:right="1134"/>
        <w:rPr>
          <w:rFonts w:hint="cs"/>
          <w:strike/>
          <w:sz w:val="2"/>
          <w:szCs w:val="2"/>
          <w:rtl/>
        </w:rPr>
      </w:pPr>
      <w:r w:rsidRPr="00030DEF">
        <w:rPr>
          <w:rFonts w:hint="cs"/>
          <w:b/>
          <w:bCs/>
          <w:vanish/>
          <w:szCs w:val="20"/>
          <w:shd w:val="clear" w:color="auto" w:fill="FFFF99"/>
          <w:rtl/>
        </w:rPr>
        <w:t>הוספת סעיף 14</w:t>
      </w:r>
      <w:bookmarkEnd w:id="558"/>
    </w:p>
    <w:p w:rsidR="00204309" w:rsidRDefault="00204309">
      <w:pPr>
        <w:pStyle w:val="P00"/>
        <w:spacing w:before="72"/>
        <w:ind w:left="0" w:right="1134"/>
        <w:rPr>
          <w:rStyle w:val="default"/>
          <w:rFonts w:cs="FrankRuehl"/>
          <w:rtl/>
        </w:rPr>
      </w:pPr>
      <w:bookmarkStart w:id="559" w:name="Seif221"/>
      <w:bookmarkEnd w:id="559"/>
      <w:r>
        <w:rPr>
          <w:lang w:val="he-IL"/>
        </w:rPr>
        <w:pict>
          <v:rect id="_x0000_s2379" style="position:absolute;left:0;text-align:left;margin-left:464.5pt;margin-top:8.05pt;width:75.05pt;height:35.8pt;z-index:251637248" o:allowincell="f" filled="f" stroked="f" strokecolor="lime" strokeweight=".25pt">
            <v:textbox inset="0,0,0,0">
              <w:txbxContent>
                <w:p w:rsidR="001373B9" w:rsidRDefault="001373B9" w:rsidP="000D4A96">
                  <w:pPr>
                    <w:spacing w:line="160" w:lineRule="exact"/>
                    <w:jc w:val="left"/>
                    <w:rPr>
                      <w:rFonts w:cs="Miriam" w:hint="cs"/>
                      <w:noProof/>
                      <w:szCs w:val="18"/>
                      <w:rtl/>
                    </w:rPr>
                  </w:pPr>
                  <w:r>
                    <w:rPr>
                      <w:rFonts w:cs="Miriam"/>
                      <w:szCs w:val="18"/>
                      <w:rtl/>
                    </w:rPr>
                    <w:t>פ</w:t>
                  </w:r>
                  <w:r>
                    <w:rPr>
                      <w:rFonts w:cs="Miriam" w:hint="cs"/>
                      <w:szCs w:val="18"/>
                      <w:rtl/>
                    </w:rPr>
                    <w:t xml:space="preserve">תיחת תיבת </w:t>
                  </w:r>
                  <w:r>
                    <w:rPr>
                      <w:rFonts w:cs="Miriam"/>
                      <w:szCs w:val="18"/>
                      <w:rtl/>
                    </w:rPr>
                    <w:t>ה</w:t>
                  </w:r>
                  <w:r>
                    <w:rPr>
                      <w:rFonts w:cs="Miriam" w:hint="cs"/>
                      <w:szCs w:val="18"/>
                      <w:rtl/>
                    </w:rPr>
                    <w:t>מכרזים</w:t>
                  </w:r>
                </w:p>
                <w:p w:rsidR="001373B9" w:rsidRDefault="001373B9" w:rsidP="003F5DDE">
                  <w:pPr>
                    <w:spacing w:line="160" w:lineRule="exact"/>
                    <w:jc w:val="left"/>
                    <w:rPr>
                      <w:rFonts w:cs="Miriam"/>
                      <w:noProof/>
                      <w:szCs w:val="18"/>
                      <w:rtl/>
                    </w:rPr>
                  </w:pPr>
                  <w:r w:rsidRPr="000D4A96">
                    <w:rPr>
                      <w:rFonts w:cs="Miriam"/>
                      <w:b/>
                      <w:sz w:val="20"/>
                      <w:szCs w:val="18"/>
                      <w:rtl/>
                    </w:rPr>
                    <w:t>צ</w:t>
                  </w:r>
                  <w:r>
                    <w:rPr>
                      <w:rFonts w:cs="Miriam" w:hint="cs"/>
                      <w:b/>
                      <w:sz w:val="20"/>
                      <w:szCs w:val="18"/>
                      <w:rtl/>
                    </w:rPr>
                    <w:t xml:space="preserve">ו (מס' 3) </w:t>
                  </w:r>
                  <w:r>
                    <w:rPr>
                      <w:rFonts w:cs="Miriam" w:hint="cs"/>
                      <w:szCs w:val="18"/>
                      <w:rtl/>
                    </w:rPr>
                    <w:br/>
                  </w:r>
                  <w:r>
                    <w:rPr>
                      <w:rFonts w:cs="Miriam"/>
                      <w:szCs w:val="18"/>
                      <w:rtl/>
                    </w:rPr>
                    <w:t>ת</w:t>
                  </w:r>
                  <w:r>
                    <w:rPr>
                      <w:rFonts w:cs="Miriam" w:hint="cs"/>
                      <w:szCs w:val="18"/>
                      <w:rtl/>
                    </w:rPr>
                    <w:t>שמ"ט-1989</w:t>
                  </w:r>
                </w:p>
              </w:txbxContent>
            </v:textbox>
            <w10:anchorlock/>
          </v:rect>
        </w:pict>
      </w:r>
      <w:r>
        <w:rPr>
          <w:rStyle w:val="big-number"/>
          <w:rtl/>
        </w:rPr>
        <w:t>15.</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לא לפני 7 ימים לאחר תום המועד להגשת מסמכי המכרז במקרה של משלוח בדואר, ולא יאוחר מ-14 ימים מתום אותו מועד, תיפתח תיבת המכרזים בידי האנשים שהוסמכו כאמור בסעיף 14(א).</w:t>
      </w:r>
    </w:p>
    <w:p w:rsidR="00204309" w:rsidRDefault="0020430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נקבע בתנאי המכרז כי מס</w:t>
      </w:r>
      <w:r>
        <w:rPr>
          <w:rStyle w:val="default"/>
          <w:rFonts w:cs="FrankRuehl"/>
          <w:rtl/>
        </w:rPr>
        <w:t>י</w:t>
      </w:r>
      <w:r>
        <w:rPr>
          <w:rStyle w:val="default"/>
          <w:rFonts w:cs="FrankRuehl" w:hint="cs"/>
          <w:rtl/>
        </w:rPr>
        <w:t>רה תהא במסירה ידנית בלבד, תיפתח תיבת המכרזים החל מתום המועד שנקבע להגשת מסמכי המכרז לפי סעיף 12 ולא מאוחר מ-14 ימים מהמועד שנקבע כאמור.</w:t>
      </w:r>
    </w:p>
    <w:p w:rsidR="00204309" w:rsidRDefault="0020430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יושב ראש הועדה יפרסם הודעה על המקום והמועד בו תיפתח תיבת המכרזים לענין מכרז פלוני, ויצי</w:t>
      </w:r>
      <w:r>
        <w:rPr>
          <w:rStyle w:val="default"/>
          <w:rFonts w:cs="FrankRuehl"/>
          <w:rtl/>
        </w:rPr>
        <w:t>י</w:t>
      </w:r>
      <w:r>
        <w:rPr>
          <w:rStyle w:val="default"/>
          <w:rFonts w:cs="FrankRuehl" w:hint="cs"/>
          <w:rtl/>
        </w:rPr>
        <w:t>ן בה, כי כל אדם רשאי להיות נוכח בעת פתיחת תיבת המכרזים וההצעות ורישום מסמכי המכרז; ההודעה תודבק בכניסה לבנין הראשי של המועצה, וכן בכניסה לבנין שבו תיפתח תיבת המכרזים, ותימסר לכל מעונין הפונה לשם קבלתה.</w:t>
      </w:r>
    </w:p>
    <w:p w:rsidR="00204309" w:rsidRDefault="0020430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תיבת המכרזים תיפתח רק אם יהיו נוכחים חבר הועדה ש</w:t>
      </w:r>
      <w:r>
        <w:rPr>
          <w:rStyle w:val="default"/>
          <w:rFonts w:cs="FrankRuehl"/>
          <w:rtl/>
        </w:rPr>
        <w:t>ק</w:t>
      </w:r>
      <w:r>
        <w:rPr>
          <w:rStyle w:val="default"/>
          <w:rFonts w:cs="FrankRuehl" w:hint="cs"/>
          <w:rtl/>
        </w:rPr>
        <w:t>בעה הועדה, וכן עובדי המועצה שראש המועצה הסמיך לכך כאמור בסעיף 14(א).</w:t>
      </w:r>
    </w:p>
    <w:p w:rsidR="00204309" w:rsidRDefault="00204309">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כל אדם רשאי להיות נוכח בעת פתיחת תיבת המכרזים ורישום מסמכי המכרזים בפרוטוקול.</w:t>
      </w:r>
    </w:p>
    <w:p w:rsidR="002A466E" w:rsidRPr="00030DEF" w:rsidRDefault="002A466E" w:rsidP="002A466E">
      <w:pPr>
        <w:pStyle w:val="P00"/>
        <w:spacing w:before="0"/>
        <w:ind w:left="0" w:right="1134"/>
        <w:rPr>
          <w:rFonts w:hint="cs"/>
          <w:b/>
          <w:bCs/>
          <w:vanish/>
          <w:szCs w:val="20"/>
          <w:shd w:val="clear" w:color="auto" w:fill="FFFF99"/>
          <w:rtl/>
        </w:rPr>
      </w:pPr>
      <w:bookmarkStart w:id="560" w:name="Rov582"/>
      <w:r w:rsidRPr="00030DEF">
        <w:rPr>
          <w:rFonts w:hint="cs"/>
          <w:vanish/>
          <w:color w:val="FF0000"/>
          <w:szCs w:val="20"/>
          <w:shd w:val="clear" w:color="auto" w:fill="FFFF99"/>
          <w:rtl/>
        </w:rPr>
        <w:t>מיום 20.12.1989</w:t>
      </w:r>
    </w:p>
    <w:p w:rsidR="002A466E" w:rsidRPr="00030DEF" w:rsidRDefault="002A466E" w:rsidP="002A466E">
      <w:pPr>
        <w:pStyle w:val="P00"/>
        <w:spacing w:before="0"/>
        <w:ind w:left="0" w:right="1134"/>
        <w:rPr>
          <w:rFonts w:hint="cs"/>
          <w:b/>
          <w:bCs/>
          <w:vanish/>
          <w:szCs w:val="20"/>
          <w:shd w:val="clear" w:color="auto" w:fill="FFFF99"/>
          <w:rtl/>
        </w:rPr>
      </w:pPr>
      <w:r w:rsidRPr="00030DEF">
        <w:rPr>
          <w:rFonts w:hint="cs"/>
          <w:b/>
          <w:bCs/>
          <w:vanish/>
          <w:szCs w:val="20"/>
          <w:shd w:val="clear" w:color="auto" w:fill="FFFF99"/>
          <w:rtl/>
        </w:rPr>
        <w:t>צו (מס' 3) תשמ"ט-1989</w:t>
      </w:r>
    </w:p>
    <w:p w:rsidR="002A466E" w:rsidRPr="00030DEF" w:rsidRDefault="002A466E" w:rsidP="002A466E">
      <w:pPr>
        <w:pStyle w:val="P00"/>
        <w:spacing w:before="0"/>
        <w:ind w:left="0" w:right="1134"/>
        <w:rPr>
          <w:rFonts w:hint="cs"/>
          <w:vanish/>
          <w:szCs w:val="20"/>
          <w:shd w:val="clear" w:color="auto" w:fill="FFFF99"/>
          <w:rtl/>
        </w:rPr>
      </w:pPr>
      <w:hyperlink r:id="rId413" w:history="1">
        <w:r w:rsidRPr="00030DEF">
          <w:rPr>
            <w:rStyle w:val="Hyperlink"/>
            <w:rFonts w:hint="cs"/>
            <w:vanish/>
            <w:szCs w:val="20"/>
            <w:shd w:val="clear" w:color="auto" w:fill="FFFF99"/>
            <w:rtl/>
          </w:rPr>
          <w:t>ק"ת תשמ"ט מס' 5219</w:t>
        </w:r>
      </w:hyperlink>
      <w:r w:rsidRPr="00030DEF">
        <w:rPr>
          <w:rFonts w:hint="cs"/>
          <w:vanish/>
          <w:szCs w:val="20"/>
          <w:shd w:val="clear" w:color="auto" w:fill="FFFF99"/>
          <w:rtl/>
        </w:rPr>
        <w:t xml:space="preserve"> מיום 21.9.1989 עמ' 1441</w:t>
      </w:r>
    </w:p>
    <w:p w:rsidR="002A466E" w:rsidRPr="003D5077" w:rsidRDefault="002A466E" w:rsidP="003D5077">
      <w:pPr>
        <w:pStyle w:val="P00"/>
        <w:spacing w:before="0"/>
        <w:ind w:left="0" w:right="1134"/>
        <w:rPr>
          <w:rFonts w:hint="cs"/>
          <w:strike/>
          <w:sz w:val="2"/>
          <w:szCs w:val="2"/>
          <w:rtl/>
        </w:rPr>
      </w:pPr>
      <w:r w:rsidRPr="00030DEF">
        <w:rPr>
          <w:rFonts w:hint="cs"/>
          <w:b/>
          <w:bCs/>
          <w:vanish/>
          <w:szCs w:val="20"/>
          <w:shd w:val="clear" w:color="auto" w:fill="FFFF99"/>
          <w:rtl/>
        </w:rPr>
        <w:t>הוספת סעיף 15</w:t>
      </w:r>
      <w:bookmarkEnd w:id="560"/>
    </w:p>
    <w:p w:rsidR="00204309" w:rsidRDefault="00204309">
      <w:pPr>
        <w:pStyle w:val="P00"/>
        <w:spacing w:before="72"/>
        <w:ind w:left="0" w:right="1134"/>
        <w:rPr>
          <w:rStyle w:val="default"/>
          <w:rFonts w:cs="FrankRuehl" w:hint="cs"/>
          <w:rtl/>
        </w:rPr>
      </w:pPr>
      <w:bookmarkStart w:id="561" w:name="Seif222"/>
      <w:bookmarkEnd w:id="561"/>
      <w:r>
        <w:rPr>
          <w:lang w:val="he-IL"/>
        </w:rPr>
        <w:pict>
          <v:rect id="_x0000_s2380" style="position:absolute;left:0;text-align:left;margin-left:464.5pt;margin-top:8.05pt;width:75.05pt;height:33.3pt;z-index:251638272" o:allowincell="f" filled="f" stroked="f" strokecolor="lime" strokeweight=".25pt">
            <v:textbox inset="0,0,0,0">
              <w:txbxContent>
                <w:p w:rsidR="001373B9" w:rsidRDefault="001373B9" w:rsidP="000D4A96">
                  <w:pPr>
                    <w:spacing w:line="160" w:lineRule="exact"/>
                    <w:jc w:val="left"/>
                    <w:rPr>
                      <w:rFonts w:cs="Miriam" w:hint="cs"/>
                      <w:noProof/>
                      <w:szCs w:val="18"/>
                      <w:rtl/>
                    </w:rPr>
                  </w:pPr>
                  <w:r>
                    <w:rPr>
                      <w:rFonts w:cs="Miriam"/>
                      <w:szCs w:val="18"/>
                      <w:rtl/>
                    </w:rPr>
                    <w:t>צ</w:t>
                  </w:r>
                  <w:r>
                    <w:rPr>
                      <w:rFonts w:cs="Miriam" w:hint="cs"/>
                      <w:szCs w:val="18"/>
                      <w:rtl/>
                    </w:rPr>
                    <w:t>ורת נ</w:t>
                  </w:r>
                  <w:r>
                    <w:rPr>
                      <w:rFonts w:cs="Miriam"/>
                      <w:szCs w:val="18"/>
                      <w:rtl/>
                    </w:rPr>
                    <w:t>י</w:t>
                  </w:r>
                  <w:r>
                    <w:rPr>
                      <w:rFonts w:cs="Miriam" w:hint="cs"/>
                      <w:szCs w:val="18"/>
                      <w:rtl/>
                    </w:rPr>
                    <w:t xml:space="preserve">הול </w:t>
                  </w:r>
                  <w:r>
                    <w:rPr>
                      <w:rFonts w:cs="Miriam"/>
                      <w:szCs w:val="18"/>
                      <w:rtl/>
                    </w:rPr>
                    <w:t>ה</w:t>
                  </w:r>
                  <w:r>
                    <w:rPr>
                      <w:rFonts w:cs="Miriam" w:hint="cs"/>
                      <w:szCs w:val="18"/>
                      <w:rtl/>
                    </w:rPr>
                    <w:t>פרוטוקול</w:t>
                  </w:r>
                </w:p>
                <w:p w:rsidR="001373B9" w:rsidRDefault="001373B9" w:rsidP="003F5DDE">
                  <w:pPr>
                    <w:spacing w:line="160" w:lineRule="exact"/>
                    <w:jc w:val="left"/>
                    <w:rPr>
                      <w:rFonts w:cs="Miriam"/>
                      <w:noProof/>
                      <w:szCs w:val="18"/>
                      <w:rtl/>
                    </w:rPr>
                  </w:pPr>
                  <w:r w:rsidRPr="000D4A96">
                    <w:rPr>
                      <w:rFonts w:cs="Miriam"/>
                      <w:b/>
                      <w:sz w:val="20"/>
                      <w:szCs w:val="18"/>
                      <w:rtl/>
                    </w:rPr>
                    <w:t>צ</w:t>
                  </w:r>
                  <w:r>
                    <w:rPr>
                      <w:rFonts w:cs="Miriam" w:hint="cs"/>
                      <w:b/>
                      <w:sz w:val="20"/>
                      <w:szCs w:val="18"/>
                      <w:rtl/>
                    </w:rPr>
                    <w:t xml:space="preserve">ו (מס' 3) </w:t>
                  </w:r>
                  <w:r>
                    <w:rPr>
                      <w:rFonts w:cs="Miriam" w:hint="cs"/>
                      <w:szCs w:val="18"/>
                      <w:rtl/>
                    </w:rPr>
                    <w:br/>
                  </w:r>
                  <w:r>
                    <w:rPr>
                      <w:rFonts w:cs="Miriam"/>
                      <w:szCs w:val="18"/>
                      <w:rtl/>
                    </w:rPr>
                    <w:t>ת</w:t>
                  </w:r>
                  <w:r>
                    <w:rPr>
                      <w:rFonts w:cs="Miriam" w:hint="cs"/>
                      <w:szCs w:val="18"/>
                      <w:rtl/>
                    </w:rPr>
                    <w:t>שמ"ט-1989</w:t>
                  </w:r>
                </w:p>
              </w:txbxContent>
            </v:textbox>
            <w10:anchorlock/>
          </v:rect>
        </w:pict>
      </w:r>
      <w:r>
        <w:rPr>
          <w:rStyle w:val="big-number"/>
          <w:rtl/>
        </w:rPr>
        <w:t>16.</w:t>
      </w:r>
      <w:r>
        <w:rPr>
          <w:rStyle w:val="big-number"/>
          <w:rtl/>
        </w:rPr>
        <w:tab/>
      </w:r>
      <w:r>
        <w:rPr>
          <w:rStyle w:val="default"/>
          <w:rFonts w:cs="FrankRuehl"/>
          <w:rtl/>
        </w:rPr>
        <w:t>ה</w:t>
      </w:r>
      <w:r>
        <w:rPr>
          <w:rStyle w:val="default"/>
          <w:rFonts w:cs="FrankRuehl" w:hint="cs"/>
          <w:rtl/>
        </w:rPr>
        <w:t>פרוטוקול ינוהל בשני עותקים, שאחד מהם יימסר למשמורת לעובד המועצה המקומית שק</w:t>
      </w:r>
      <w:r>
        <w:rPr>
          <w:rStyle w:val="default"/>
          <w:rFonts w:cs="FrankRuehl"/>
          <w:rtl/>
        </w:rPr>
        <w:t>ב</w:t>
      </w:r>
      <w:r>
        <w:rPr>
          <w:rStyle w:val="default"/>
          <w:rFonts w:cs="FrankRuehl" w:hint="cs"/>
          <w:rtl/>
        </w:rPr>
        <w:t>ע לכך ראש המועצה.</w:t>
      </w:r>
    </w:p>
    <w:p w:rsidR="002A466E" w:rsidRPr="00030DEF" w:rsidRDefault="002A466E" w:rsidP="002A466E">
      <w:pPr>
        <w:pStyle w:val="P00"/>
        <w:spacing w:before="0"/>
        <w:ind w:left="0" w:right="1134"/>
        <w:rPr>
          <w:rFonts w:hint="cs"/>
          <w:b/>
          <w:bCs/>
          <w:vanish/>
          <w:szCs w:val="20"/>
          <w:shd w:val="clear" w:color="auto" w:fill="FFFF99"/>
          <w:rtl/>
        </w:rPr>
      </w:pPr>
      <w:bookmarkStart w:id="562" w:name="Rov583"/>
      <w:r w:rsidRPr="00030DEF">
        <w:rPr>
          <w:rFonts w:hint="cs"/>
          <w:vanish/>
          <w:color w:val="FF0000"/>
          <w:szCs w:val="20"/>
          <w:shd w:val="clear" w:color="auto" w:fill="FFFF99"/>
          <w:rtl/>
        </w:rPr>
        <w:t>מיום 20.12.1989</w:t>
      </w:r>
    </w:p>
    <w:p w:rsidR="002A466E" w:rsidRPr="00030DEF" w:rsidRDefault="002A466E" w:rsidP="002A466E">
      <w:pPr>
        <w:pStyle w:val="P00"/>
        <w:spacing w:before="0"/>
        <w:ind w:left="0" w:right="1134"/>
        <w:rPr>
          <w:rFonts w:hint="cs"/>
          <w:b/>
          <w:bCs/>
          <w:vanish/>
          <w:szCs w:val="20"/>
          <w:shd w:val="clear" w:color="auto" w:fill="FFFF99"/>
          <w:rtl/>
        </w:rPr>
      </w:pPr>
      <w:r w:rsidRPr="00030DEF">
        <w:rPr>
          <w:rFonts w:hint="cs"/>
          <w:b/>
          <w:bCs/>
          <w:vanish/>
          <w:szCs w:val="20"/>
          <w:shd w:val="clear" w:color="auto" w:fill="FFFF99"/>
          <w:rtl/>
        </w:rPr>
        <w:t>צו (מס' 3) תשמ"ט-1989</w:t>
      </w:r>
    </w:p>
    <w:p w:rsidR="002A466E" w:rsidRPr="00030DEF" w:rsidRDefault="002A466E" w:rsidP="002A466E">
      <w:pPr>
        <w:pStyle w:val="P00"/>
        <w:spacing w:before="0"/>
        <w:ind w:left="0" w:right="1134"/>
        <w:rPr>
          <w:rFonts w:hint="cs"/>
          <w:vanish/>
          <w:szCs w:val="20"/>
          <w:shd w:val="clear" w:color="auto" w:fill="FFFF99"/>
          <w:rtl/>
        </w:rPr>
      </w:pPr>
      <w:hyperlink r:id="rId414" w:history="1">
        <w:r w:rsidRPr="00030DEF">
          <w:rPr>
            <w:rStyle w:val="Hyperlink"/>
            <w:rFonts w:hint="cs"/>
            <w:vanish/>
            <w:szCs w:val="20"/>
            <w:shd w:val="clear" w:color="auto" w:fill="FFFF99"/>
            <w:rtl/>
          </w:rPr>
          <w:t>ק"ת תשמ"ט מס' 5219</w:t>
        </w:r>
      </w:hyperlink>
      <w:r w:rsidRPr="00030DEF">
        <w:rPr>
          <w:rFonts w:hint="cs"/>
          <w:vanish/>
          <w:szCs w:val="20"/>
          <w:shd w:val="clear" w:color="auto" w:fill="FFFF99"/>
          <w:rtl/>
        </w:rPr>
        <w:t xml:space="preserve"> מיום 21.9.1989 עמ' 1442</w:t>
      </w:r>
    </w:p>
    <w:p w:rsidR="002A466E" w:rsidRPr="003D5077" w:rsidRDefault="002A466E" w:rsidP="003D5077">
      <w:pPr>
        <w:pStyle w:val="P00"/>
        <w:spacing w:before="0"/>
        <w:ind w:left="0" w:right="1134"/>
        <w:rPr>
          <w:rFonts w:hint="cs"/>
          <w:strike/>
          <w:sz w:val="2"/>
          <w:szCs w:val="2"/>
          <w:rtl/>
        </w:rPr>
      </w:pPr>
      <w:r w:rsidRPr="00030DEF">
        <w:rPr>
          <w:rFonts w:hint="cs"/>
          <w:b/>
          <w:bCs/>
          <w:vanish/>
          <w:szCs w:val="20"/>
          <w:shd w:val="clear" w:color="auto" w:fill="FFFF99"/>
          <w:rtl/>
        </w:rPr>
        <w:t>הוספת סעיף 16</w:t>
      </w:r>
      <w:bookmarkEnd w:id="562"/>
    </w:p>
    <w:p w:rsidR="00204309" w:rsidRDefault="00204309">
      <w:pPr>
        <w:pStyle w:val="P00"/>
        <w:spacing w:before="72"/>
        <w:ind w:left="0" w:right="1134"/>
        <w:rPr>
          <w:rStyle w:val="default"/>
          <w:rFonts w:cs="FrankRuehl"/>
          <w:rtl/>
        </w:rPr>
      </w:pPr>
      <w:bookmarkStart w:id="563" w:name="Seif223"/>
      <w:bookmarkEnd w:id="563"/>
      <w:r>
        <w:rPr>
          <w:lang w:val="he-IL"/>
        </w:rPr>
        <w:pict>
          <v:rect id="_x0000_s2381" style="position:absolute;left:0;text-align:left;margin-left:464.5pt;margin-top:8.05pt;width:75.05pt;height:27.55pt;z-index:251639296" o:allowincell="f" filled="f" stroked="f" strokecolor="lime" strokeweight=".25pt">
            <v:textbox style="mso-next-textbox:#_x0000_s2381" inset="0,0,0,0">
              <w:txbxContent>
                <w:p w:rsidR="001373B9" w:rsidRDefault="001373B9" w:rsidP="000D4A96">
                  <w:pPr>
                    <w:spacing w:line="160" w:lineRule="exact"/>
                    <w:jc w:val="left"/>
                    <w:rPr>
                      <w:rFonts w:cs="Miriam" w:hint="cs"/>
                      <w:noProof/>
                      <w:szCs w:val="18"/>
                      <w:rtl/>
                    </w:rPr>
                  </w:pPr>
                  <w:r>
                    <w:rPr>
                      <w:rFonts w:cs="Miriam"/>
                      <w:szCs w:val="18"/>
                      <w:rtl/>
                    </w:rPr>
                    <w:t>ר</w:t>
                  </w:r>
                  <w:r>
                    <w:rPr>
                      <w:rFonts w:cs="Miriam" w:hint="cs"/>
                      <w:szCs w:val="18"/>
                      <w:rtl/>
                    </w:rPr>
                    <w:t xml:space="preserve">ישום מסמכי </w:t>
                  </w:r>
                  <w:r>
                    <w:rPr>
                      <w:rFonts w:cs="Miriam"/>
                      <w:szCs w:val="18"/>
                      <w:rtl/>
                    </w:rPr>
                    <w:t>מ</w:t>
                  </w:r>
                  <w:r>
                    <w:rPr>
                      <w:rFonts w:cs="Miriam" w:hint="cs"/>
                      <w:szCs w:val="18"/>
                      <w:rtl/>
                    </w:rPr>
                    <w:t>כרז</w:t>
                  </w:r>
                </w:p>
                <w:p w:rsidR="001373B9" w:rsidRDefault="001373B9" w:rsidP="003F5DDE">
                  <w:pPr>
                    <w:spacing w:line="160" w:lineRule="exact"/>
                    <w:jc w:val="left"/>
                    <w:rPr>
                      <w:rFonts w:cs="Miriam"/>
                      <w:noProof/>
                      <w:szCs w:val="18"/>
                      <w:rtl/>
                    </w:rPr>
                  </w:pPr>
                  <w:r w:rsidRPr="000D4A96">
                    <w:rPr>
                      <w:rFonts w:cs="Miriam"/>
                      <w:b/>
                      <w:sz w:val="20"/>
                      <w:szCs w:val="18"/>
                      <w:rtl/>
                    </w:rPr>
                    <w:t>צ</w:t>
                  </w:r>
                  <w:r>
                    <w:rPr>
                      <w:rFonts w:cs="Miriam" w:hint="cs"/>
                      <w:b/>
                      <w:sz w:val="20"/>
                      <w:szCs w:val="18"/>
                      <w:rtl/>
                    </w:rPr>
                    <w:t xml:space="preserve">ו (מס' 3) </w:t>
                  </w:r>
                  <w:r>
                    <w:rPr>
                      <w:rFonts w:cs="Miriam" w:hint="cs"/>
                      <w:szCs w:val="18"/>
                      <w:rtl/>
                    </w:rPr>
                    <w:br/>
                  </w:r>
                  <w:r>
                    <w:rPr>
                      <w:rFonts w:cs="Miriam"/>
                      <w:szCs w:val="18"/>
                      <w:rtl/>
                    </w:rPr>
                    <w:t>ת</w:t>
                  </w:r>
                  <w:r>
                    <w:rPr>
                      <w:rFonts w:cs="Miriam" w:hint="cs"/>
                      <w:szCs w:val="18"/>
                      <w:rtl/>
                    </w:rPr>
                    <w:t>שמ"ט-1989</w:t>
                  </w:r>
                </w:p>
              </w:txbxContent>
            </v:textbox>
            <w10:anchorlock/>
          </v:rect>
        </w:pict>
      </w:r>
      <w:r>
        <w:rPr>
          <w:rStyle w:val="big-number"/>
          <w:rtl/>
        </w:rPr>
        <w:t>17.</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משנפתחה תיבת המכרזים יוצאו ממנה המעטפות והאומדן הנוגעים למכרז, שלגביו נקבע מועד פתיחת מסמכי המכרז באותו יום; כל מעטפה תסומן במספר סידורי, ומספרן הכולל של המעטפות יירשם</w:t>
      </w:r>
      <w:r>
        <w:rPr>
          <w:rtl/>
        </w:rPr>
        <w:t> </w:t>
      </w:r>
      <w:r>
        <w:rPr>
          <w:rStyle w:val="default"/>
          <w:rFonts w:cs="FrankRuehl"/>
          <w:rtl/>
        </w:rPr>
        <w:t xml:space="preserve"> </w:t>
      </w:r>
      <w:r>
        <w:rPr>
          <w:rStyle w:val="default"/>
          <w:rFonts w:cs="FrankRuehl" w:hint="cs"/>
          <w:rtl/>
        </w:rPr>
        <w:t>בפרוטוקול.</w:t>
      </w:r>
    </w:p>
    <w:p w:rsidR="00204309" w:rsidRDefault="0020430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לאחר הסימון, כאמור בסעיף</w:t>
      </w:r>
      <w:r>
        <w:rPr>
          <w:rStyle w:val="default"/>
          <w:rFonts w:cs="FrankRuehl"/>
          <w:rtl/>
        </w:rPr>
        <w:t xml:space="preserve"> </w:t>
      </w:r>
      <w:r>
        <w:rPr>
          <w:rStyle w:val="default"/>
          <w:rFonts w:cs="FrankRuehl" w:hint="cs"/>
          <w:rtl/>
        </w:rPr>
        <w:t>קטן (א), תיפתח כל מעטפה, וחבר הועדה יחתום בראשי תיבות על כל גליון או חוברת כרוכה שהוצאו מכל מעטפה, וכן יחתום על גבי האומדן.</w:t>
      </w:r>
    </w:p>
    <w:p w:rsidR="00204309" w:rsidRDefault="00204309">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שמות המשתתפים במכרז, הסכום הכולל של כל אחד ממסמכי המכרז, מספר הגליונות שהוצאו מכל מעטפת מכרז והאומדן יירשמו בפרוטוקול, אולם לפ</w:t>
      </w:r>
      <w:r>
        <w:rPr>
          <w:rStyle w:val="default"/>
          <w:rFonts w:cs="FrankRuehl"/>
          <w:rtl/>
        </w:rPr>
        <w:t>נ</w:t>
      </w:r>
      <w:r>
        <w:rPr>
          <w:rStyle w:val="default"/>
          <w:rFonts w:cs="FrankRuehl" w:hint="cs"/>
          <w:rtl/>
        </w:rPr>
        <w:t>י רישומם יכריז עליהם חבר הועדה שנקבע כאמור.</w:t>
      </w:r>
    </w:p>
    <w:p w:rsidR="002A466E" w:rsidRPr="00030DEF" w:rsidRDefault="002A466E" w:rsidP="002A466E">
      <w:pPr>
        <w:pStyle w:val="P00"/>
        <w:spacing w:before="0"/>
        <w:ind w:left="0" w:right="1134"/>
        <w:rPr>
          <w:rFonts w:hint="cs"/>
          <w:b/>
          <w:bCs/>
          <w:vanish/>
          <w:szCs w:val="20"/>
          <w:shd w:val="clear" w:color="auto" w:fill="FFFF99"/>
          <w:rtl/>
        </w:rPr>
      </w:pPr>
      <w:bookmarkStart w:id="564" w:name="Rov584"/>
      <w:r w:rsidRPr="00030DEF">
        <w:rPr>
          <w:rFonts w:hint="cs"/>
          <w:vanish/>
          <w:color w:val="FF0000"/>
          <w:szCs w:val="20"/>
          <w:shd w:val="clear" w:color="auto" w:fill="FFFF99"/>
          <w:rtl/>
        </w:rPr>
        <w:t>מיום 20.12.1989</w:t>
      </w:r>
    </w:p>
    <w:p w:rsidR="002A466E" w:rsidRPr="00030DEF" w:rsidRDefault="002A466E" w:rsidP="002A466E">
      <w:pPr>
        <w:pStyle w:val="P00"/>
        <w:spacing w:before="0"/>
        <w:ind w:left="0" w:right="1134"/>
        <w:rPr>
          <w:rFonts w:hint="cs"/>
          <w:b/>
          <w:bCs/>
          <w:vanish/>
          <w:szCs w:val="20"/>
          <w:shd w:val="clear" w:color="auto" w:fill="FFFF99"/>
          <w:rtl/>
        </w:rPr>
      </w:pPr>
      <w:r w:rsidRPr="00030DEF">
        <w:rPr>
          <w:rFonts w:hint="cs"/>
          <w:b/>
          <w:bCs/>
          <w:vanish/>
          <w:szCs w:val="20"/>
          <w:shd w:val="clear" w:color="auto" w:fill="FFFF99"/>
          <w:rtl/>
        </w:rPr>
        <w:t>צו (מס' 3) תשמ"ט-1989</w:t>
      </w:r>
    </w:p>
    <w:p w:rsidR="002A466E" w:rsidRPr="00030DEF" w:rsidRDefault="002A466E" w:rsidP="002A466E">
      <w:pPr>
        <w:pStyle w:val="P00"/>
        <w:spacing w:before="0"/>
        <w:ind w:left="0" w:right="1134"/>
        <w:rPr>
          <w:rFonts w:hint="cs"/>
          <w:vanish/>
          <w:szCs w:val="20"/>
          <w:shd w:val="clear" w:color="auto" w:fill="FFFF99"/>
          <w:rtl/>
        </w:rPr>
      </w:pPr>
      <w:hyperlink r:id="rId415" w:history="1">
        <w:r w:rsidRPr="00030DEF">
          <w:rPr>
            <w:rStyle w:val="Hyperlink"/>
            <w:rFonts w:hint="cs"/>
            <w:vanish/>
            <w:szCs w:val="20"/>
            <w:shd w:val="clear" w:color="auto" w:fill="FFFF99"/>
            <w:rtl/>
          </w:rPr>
          <w:t>ק"ת תשמ"ט מס' 5219</w:t>
        </w:r>
      </w:hyperlink>
      <w:r w:rsidRPr="00030DEF">
        <w:rPr>
          <w:rFonts w:hint="cs"/>
          <w:vanish/>
          <w:szCs w:val="20"/>
          <w:shd w:val="clear" w:color="auto" w:fill="FFFF99"/>
          <w:rtl/>
        </w:rPr>
        <w:t xml:space="preserve"> מיום 21.9.1989 עמ' 1442</w:t>
      </w:r>
    </w:p>
    <w:p w:rsidR="002A466E" w:rsidRPr="003D5077" w:rsidRDefault="002A466E" w:rsidP="003D5077">
      <w:pPr>
        <w:pStyle w:val="P00"/>
        <w:spacing w:before="0"/>
        <w:ind w:left="0" w:right="1134"/>
        <w:rPr>
          <w:rFonts w:hint="cs"/>
          <w:strike/>
          <w:sz w:val="2"/>
          <w:szCs w:val="2"/>
          <w:rtl/>
        </w:rPr>
      </w:pPr>
      <w:r w:rsidRPr="00030DEF">
        <w:rPr>
          <w:rFonts w:hint="cs"/>
          <w:b/>
          <w:bCs/>
          <w:vanish/>
          <w:szCs w:val="20"/>
          <w:shd w:val="clear" w:color="auto" w:fill="FFFF99"/>
          <w:rtl/>
        </w:rPr>
        <w:t>הוספת סעיף 17</w:t>
      </w:r>
      <w:bookmarkEnd w:id="564"/>
    </w:p>
    <w:p w:rsidR="00204309" w:rsidRDefault="00204309" w:rsidP="003F5DDE">
      <w:pPr>
        <w:pStyle w:val="P00"/>
        <w:spacing w:before="72"/>
        <w:ind w:left="0" w:right="1134"/>
        <w:rPr>
          <w:rStyle w:val="default"/>
          <w:rFonts w:cs="FrankRuehl"/>
          <w:rtl/>
        </w:rPr>
      </w:pPr>
      <w:bookmarkStart w:id="565" w:name="Seif224"/>
      <w:bookmarkEnd w:id="565"/>
      <w:r>
        <w:rPr>
          <w:lang w:val="he-IL"/>
        </w:rPr>
        <w:pict>
          <v:rect id="_x0000_s2382" style="position:absolute;left:0;text-align:left;margin-left:464.5pt;margin-top:8.05pt;width:75.05pt;height:31.85pt;z-index:251640320" o:allowincell="f" filled="f" stroked="f" strokecolor="lime" strokeweight=".25pt">
            <v:textbox style="mso-next-textbox:#_x0000_s2382" inset="0,0,0,0">
              <w:txbxContent>
                <w:p w:rsidR="001373B9" w:rsidRDefault="001373B9" w:rsidP="000D4A96">
                  <w:pPr>
                    <w:spacing w:line="160" w:lineRule="exact"/>
                    <w:jc w:val="left"/>
                    <w:rPr>
                      <w:rFonts w:cs="Miriam" w:hint="cs"/>
                      <w:noProof/>
                      <w:szCs w:val="18"/>
                      <w:rtl/>
                    </w:rPr>
                  </w:pPr>
                  <w:r>
                    <w:rPr>
                      <w:rFonts w:cs="Miriam"/>
                      <w:szCs w:val="18"/>
                      <w:rtl/>
                    </w:rPr>
                    <w:t>ח</w:t>
                  </w:r>
                  <w:r>
                    <w:rPr>
                      <w:rFonts w:cs="Miriam" w:hint="cs"/>
                      <w:szCs w:val="18"/>
                      <w:rtl/>
                    </w:rPr>
                    <w:t xml:space="preserve">וות דעת </w:t>
                  </w:r>
                  <w:r>
                    <w:rPr>
                      <w:rFonts w:cs="Miriam"/>
                      <w:szCs w:val="18"/>
                      <w:rtl/>
                    </w:rPr>
                    <w:t>מ</w:t>
                  </w:r>
                  <w:r>
                    <w:rPr>
                      <w:rFonts w:cs="Miriam" w:hint="cs"/>
                      <w:szCs w:val="18"/>
                      <w:rtl/>
                    </w:rPr>
                    <w:t>ומחה</w:t>
                  </w:r>
                </w:p>
                <w:p w:rsidR="001373B9" w:rsidRDefault="001373B9" w:rsidP="003F5DDE">
                  <w:pPr>
                    <w:spacing w:line="160" w:lineRule="exact"/>
                    <w:jc w:val="left"/>
                    <w:rPr>
                      <w:rFonts w:cs="Miriam"/>
                      <w:noProof/>
                      <w:szCs w:val="18"/>
                      <w:rtl/>
                    </w:rPr>
                  </w:pPr>
                  <w:r w:rsidRPr="000D4A96">
                    <w:rPr>
                      <w:rFonts w:cs="Miriam"/>
                      <w:b/>
                      <w:sz w:val="20"/>
                      <w:szCs w:val="18"/>
                      <w:rtl/>
                    </w:rPr>
                    <w:t>צ</w:t>
                  </w:r>
                  <w:r>
                    <w:rPr>
                      <w:rFonts w:cs="Miriam" w:hint="cs"/>
                      <w:b/>
                      <w:sz w:val="20"/>
                      <w:szCs w:val="18"/>
                      <w:rtl/>
                    </w:rPr>
                    <w:t xml:space="preserve">ו (מס' 3) </w:t>
                  </w:r>
                  <w:r>
                    <w:rPr>
                      <w:rFonts w:cs="Miriam" w:hint="cs"/>
                      <w:szCs w:val="18"/>
                      <w:rtl/>
                    </w:rPr>
                    <w:br/>
                  </w:r>
                  <w:r>
                    <w:rPr>
                      <w:rFonts w:cs="Miriam"/>
                      <w:szCs w:val="18"/>
                      <w:rtl/>
                    </w:rPr>
                    <w:t>ת</w:t>
                  </w:r>
                  <w:r>
                    <w:rPr>
                      <w:rFonts w:cs="Miriam" w:hint="cs"/>
                      <w:szCs w:val="18"/>
                      <w:rtl/>
                    </w:rPr>
                    <w:t>שמ"ט-1989</w:t>
                  </w:r>
                </w:p>
              </w:txbxContent>
            </v:textbox>
            <w10:anchorlock/>
          </v:rect>
        </w:pict>
      </w:r>
      <w:r>
        <w:rPr>
          <w:rStyle w:val="big-number"/>
          <w:rtl/>
        </w:rPr>
        <w:t>18.</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יושב ראש הועדה ימסור, ללא דיחוי, העתק של כל מסמכי המכרז שהוצאו מתיבת המכרזים, לידי המומחה שקבעה הועדה דרך כלל לאותו סוג של חוזים שאליו משתייך החוזה המוצע במכרז לשם קבלת חוות דעתו (להלן </w:t>
      </w:r>
      <w:r w:rsidR="003F5DDE">
        <w:rPr>
          <w:rStyle w:val="default"/>
          <w:rFonts w:cs="FrankRuehl" w:hint="cs"/>
          <w:rtl/>
        </w:rPr>
        <w:t>-</w:t>
      </w:r>
      <w:r>
        <w:rPr>
          <w:rStyle w:val="default"/>
          <w:rFonts w:cs="FrankRuehl" w:hint="cs"/>
          <w:rtl/>
        </w:rPr>
        <w:t xml:space="preserve"> המומחה).</w:t>
      </w:r>
    </w:p>
    <w:p w:rsidR="00204309" w:rsidRDefault="0020430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לא נקבע מומחה, יכנס היושב ראש את הועדה והיא תחליט בדבר הצורך בהתייעצות במומחה ובדבר בחירתו.</w:t>
      </w:r>
    </w:p>
    <w:p w:rsidR="00204309" w:rsidRDefault="00204309">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 xml:space="preserve">נתגלתה במסמכי המכרז, בעת הבדיקה בידי מומחה או בידי הועדה, טעות חשבונית, תתוקן הטעות בידי יושב ראש הועדה ועל דעת הועדה; התיקון יירשם בפרוטוקול; </w:t>
      </w:r>
      <w:r>
        <w:rPr>
          <w:rStyle w:val="default"/>
          <w:rFonts w:cs="FrankRuehl"/>
          <w:rtl/>
        </w:rPr>
        <w:t>נ</w:t>
      </w:r>
      <w:r>
        <w:rPr>
          <w:rStyle w:val="default"/>
          <w:rFonts w:cs="FrankRuehl" w:hint="cs"/>
          <w:rtl/>
        </w:rPr>
        <w:t>תגלתה אי התאמה בין המחיר הכולל של מספר יחידות ובין המחיר של כל יחידה שצויין במסמכי המכרז, תתוקן אי ההתאמה בהסתמך על המחיר של כל יחידה.</w:t>
      </w:r>
    </w:p>
    <w:p w:rsidR="002A466E" w:rsidRPr="00030DEF" w:rsidRDefault="002A466E" w:rsidP="002A466E">
      <w:pPr>
        <w:pStyle w:val="P00"/>
        <w:spacing w:before="0"/>
        <w:ind w:left="0" w:right="1134"/>
        <w:rPr>
          <w:rFonts w:hint="cs"/>
          <w:b/>
          <w:bCs/>
          <w:vanish/>
          <w:szCs w:val="20"/>
          <w:shd w:val="clear" w:color="auto" w:fill="FFFF99"/>
          <w:rtl/>
        </w:rPr>
      </w:pPr>
      <w:bookmarkStart w:id="566" w:name="Rov585"/>
      <w:r w:rsidRPr="00030DEF">
        <w:rPr>
          <w:rFonts w:hint="cs"/>
          <w:vanish/>
          <w:color w:val="FF0000"/>
          <w:szCs w:val="20"/>
          <w:shd w:val="clear" w:color="auto" w:fill="FFFF99"/>
          <w:rtl/>
        </w:rPr>
        <w:t>מיום 20.12.1989</w:t>
      </w:r>
    </w:p>
    <w:p w:rsidR="002A466E" w:rsidRPr="00030DEF" w:rsidRDefault="002A466E" w:rsidP="002A466E">
      <w:pPr>
        <w:pStyle w:val="P00"/>
        <w:spacing w:before="0"/>
        <w:ind w:left="0" w:right="1134"/>
        <w:rPr>
          <w:rFonts w:hint="cs"/>
          <w:b/>
          <w:bCs/>
          <w:vanish/>
          <w:szCs w:val="20"/>
          <w:shd w:val="clear" w:color="auto" w:fill="FFFF99"/>
          <w:rtl/>
        </w:rPr>
      </w:pPr>
      <w:r w:rsidRPr="00030DEF">
        <w:rPr>
          <w:rFonts w:hint="cs"/>
          <w:b/>
          <w:bCs/>
          <w:vanish/>
          <w:szCs w:val="20"/>
          <w:shd w:val="clear" w:color="auto" w:fill="FFFF99"/>
          <w:rtl/>
        </w:rPr>
        <w:t>צו (מס' 3) תשמ"ט-1989</w:t>
      </w:r>
    </w:p>
    <w:p w:rsidR="002A466E" w:rsidRPr="00030DEF" w:rsidRDefault="002A466E" w:rsidP="002A466E">
      <w:pPr>
        <w:pStyle w:val="P00"/>
        <w:spacing w:before="0"/>
        <w:ind w:left="0" w:right="1134"/>
        <w:rPr>
          <w:rFonts w:hint="cs"/>
          <w:vanish/>
          <w:szCs w:val="20"/>
          <w:shd w:val="clear" w:color="auto" w:fill="FFFF99"/>
          <w:rtl/>
        </w:rPr>
      </w:pPr>
      <w:hyperlink r:id="rId416" w:history="1">
        <w:r w:rsidRPr="00030DEF">
          <w:rPr>
            <w:rStyle w:val="Hyperlink"/>
            <w:rFonts w:hint="cs"/>
            <w:vanish/>
            <w:szCs w:val="20"/>
            <w:shd w:val="clear" w:color="auto" w:fill="FFFF99"/>
            <w:rtl/>
          </w:rPr>
          <w:t>ק"ת תשמ"ט מס' 5219</w:t>
        </w:r>
      </w:hyperlink>
      <w:r w:rsidRPr="00030DEF">
        <w:rPr>
          <w:rFonts w:hint="cs"/>
          <w:vanish/>
          <w:szCs w:val="20"/>
          <w:shd w:val="clear" w:color="auto" w:fill="FFFF99"/>
          <w:rtl/>
        </w:rPr>
        <w:t xml:space="preserve"> מיום 21.9.1989 עמ' 1442</w:t>
      </w:r>
    </w:p>
    <w:p w:rsidR="002A466E" w:rsidRPr="003D5077" w:rsidRDefault="002A466E" w:rsidP="003D5077">
      <w:pPr>
        <w:pStyle w:val="P00"/>
        <w:spacing w:before="0"/>
        <w:ind w:left="0" w:right="1134"/>
        <w:rPr>
          <w:rFonts w:hint="cs"/>
          <w:strike/>
          <w:sz w:val="2"/>
          <w:szCs w:val="2"/>
          <w:rtl/>
        </w:rPr>
      </w:pPr>
      <w:r w:rsidRPr="00030DEF">
        <w:rPr>
          <w:rFonts w:hint="cs"/>
          <w:b/>
          <w:bCs/>
          <w:vanish/>
          <w:szCs w:val="20"/>
          <w:shd w:val="clear" w:color="auto" w:fill="FFFF99"/>
          <w:rtl/>
        </w:rPr>
        <w:t>הוספת סעיף 18</w:t>
      </w:r>
      <w:bookmarkEnd w:id="566"/>
    </w:p>
    <w:p w:rsidR="00204309" w:rsidRDefault="00204309">
      <w:pPr>
        <w:pStyle w:val="P00"/>
        <w:spacing w:before="72"/>
        <w:ind w:left="0" w:right="1134"/>
        <w:rPr>
          <w:rStyle w:val="default"/>
          <w:rFonts w:cs="FrankRuehl" w:hint="cs"/>
          <w:rtl/>
        </w:rPr>
      </w:pPr>
      <w:bookmarkStart w:id="567" w:name="Seif225"/>
      <w:bookmarkEnd w:id="567"/>
      <w:r>
        <w:rPr>
          <w:lang w:val="he-IL"/>
        </w:rPr>
        <w:pict>
          <v:rect id="_x0000_s2383" style="position:absolute;left:0;text-align:left;margin-left:464.5pt;margin-top:8.05pt;width:75.05pt;height:35.6pt;z-index:251641344" o:allowincell="f" filled="f" stroked="f" strokecolor="lime" strokeweight=".25pt">
            <v:textbox inset="0,0,0,0">
              <w:txbxContent>
                <w:p w:rsidR="001373B9" w:rsidRDefault="001373B9" w:rsidP="000D4A96">
                  <w:pPr>
                    <w:spacing w:line="160" w:lineRule="exact"/>
                    <w:jc w:val="left"/>
                    <w:rPr>
                      <w:rFonts w:cs="Miriam"/>
                      <w:noProof/>
                      <w:szCs w:val="18"/>
                      <w:rtl/>
                    </w:rPr>
                  </w:pPr>
                  <w:r>
                    <w:rPr>
                      <w:rFonts w:cs="Miriam"/>
                      <w:szCs w:val="18"/>
                      <w:rtl/>
                    </w:rPr>
                    <w:t>א</w:t>
                  </w:r>
                  <w:r>
                    <w:rPr>
                      <w:rFonts w:cs="Miriam" w:hint="cs"/>
                      <w:szCs w:val="18"/>
                      <w:rtl/>
                    </w:rPr>
                    <w:t>יסור</w:t>
                  </w:r>
                  <w:r>
                    <w:rPr>
                      <w:rFonts w:cs="Miriam"/>
                      <w:szCs w:val="18"/>
                      <w:rtl/>
                    </w:rPr>
                    <w:t xml:space="preserve"> </w:t>
                  </w:r>
                  <w:r>
                    <w:rPr>
                      <w:rFonts w:cs="Miriam" w:hint="cs"/>
                      <w:szCs w:val="18"/>
                      <w:rtl/>
                    </w:rPr>
                    <w:t xml:space="preserve">ניהול </w:t>
                  </w:r>
                  <w:r>
                    <w:rPr>
                      <w:rFonts w:cs="Miriam"/>
                      <w:szCs w:val="18"/>
                      <w:rtl/>
                    </w:rPr>
                    <w:t>מ</w:t>
                  </w:r>
                  <w:r>
                    <w:rPr>
                      <w:rFonts w:cs="Miriam" w:hint="cs"/>
                      <w:szCs w:val="18"/>
                      <w:rtl/>
                    </w:rPr>
                    <w:t>שא ומתן</w:t>
                  </w:r>
                </w:p>
                <w:p w:rsidR="001373B9" w:rsidRDefault="001373B9">
                  <w:pPr>
                    <w:spacing w:line="160" w:lineRule="exact"/>
                    <w:jc w:val="left"/>
                    <w:rPr>
                      <w:rFonts w:cs="Miriam" w:hint="cs"/>
                      <w:szCs w:val="18"/>
                      <w:rtl/>
                    </w:rPr>
                  </w:pPr>
                  <w:r>
                    <w:rPr>
                      <w:rFonts w:cs="Miriam"/>
                      <w:szCs w:val="18"/>
                      <w:rtl/>
                    </w:rPr>
                    <w:t>צ</w:t>
                  </w:r>
                  <w:r>
                    <w:rPr>
                      <w:rFonts w:cs="Miriam" w:hint="cs"/>
                      <w:szCs w:val="18"/>
                      <w:rtl/>
                    </w:rPr>
                    <w:t xml:space="preserve">ו (מס' 2) </w:t>
                  </w:r>
                </w:p>
                <w:p w:rsidR="001373B9" w:rsidRDefault="001373B9">
                  <w:pPr>
                    <w:spacing w:line="160" w:lineRule="exact"/>
                    <w:jc w:val="left"/>
                    <w:rPr>
                      <w:rFonts w:cs="Miriam"/>
                      <w:noProof/>
                      <w:szCs w:val="18"/>
                      <w:rtl/>
                    </w:rPr>
                  </w:pPr>
                  <w:r>
                    <w:rPr>
                      <w:rFonts w:cs="Miriam" w:hint="cs"/>
                      <w:szCs w:val="18"/>
                      <w:rtl/>
                    </w:rPr>
                    <w:t>תשנ"ז-1997</w:t>
                  </w:r>
                </w:p>
              </w:txbxContent>
            </v:textbox>
            <w10:anchorlock/>
          </v:rect>
        </w:pict>
      </w:r>
      <w:r>
        <w:rPr>
          <w:rStyle w:val="big-number"/>
          <w:rtl/>
        </w:rPr>
        <w:t>18</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לא ינוהל משא ומתן עם משתתף במכרז בטרם נקבע הזוכה במכרז.</w:t>
      </w:r>
    </w:p>
    <w:p w:rsidR="003F5DDE" w:rsidRPr="00030DEF" w:rsidRDefault="003F5DDE" w:rsidP="003F5DDE">
      <w:pPr>
        <w:pStyle w:val="P00"/>
        <w:spacing w:before="0"/>
        <w:ind w:left="0" w:right="1134"/>
        <w:rPr>
          <w:rFonts w:hint="cs"/>
          <w:b/>
          <w:bCs/>
          <w:vanish/>
          <w:szCs w:val="20"/>
          <w:shd w:val="clear" w:color="auto" w:fill="FFFF99"/>
          <w:rtl/>
        </w:rPr>
      </w:pPr>
      <w:bookmarkStart w:id="568" w:name="Rov586"/>
      <w:r w:rsidRPr="00030DEF">
        <w:rPr>
          <w:rFonts w:hint="cs"/>
          <w:vanish/>
          <w:color w:val="FF0000"/>
          <w:szCs w:val="20"/>
          <w:shd w:val="clear" w:color="auto" w:fill="FFFF99"/>
          <w:rtl/>
        </w:rPr>
        <w:t>מיום 8.5.1997</w:t>
      </w:r>
    </w:p>
    <w:p w:rsidR="003F5DDE" w:rsidRPr="00030DEF" w:rsidRDefault="003F5DDE" w:rsidP="003F5DDE">
      <w:pPr>
        <w:pStyle w:val="P00"/>
        <w:spacing w:before="0"/>
        <w:ind w:left="0" w:right="1134"/>
        <w:rPr>
          <w:rFonts w:hint="cs"/>
          <w:b/>
          <w:bCs/>
          <w:vanish/>
          <w:szCs w:val="20"/>
          <w:shd w:val="clear" w:color="auto" w:fill="FFFF99"/>
          <w:rtl/>
        </w:rPr>
      </w:pPr>
      <w:r w:rsidRPr="00030DEF">
        <w:rPr>
          <w:rFonts w:hint="cs"/>
          <w:b/>
          <w:bCs/>
          <w:vanish/>
          <w:szCs w:val="20"/>
          <w:shd w:val="clear" w:color="auto" w:fill="FFFF99"/>
          <w:rtl/>
        </w:rPr>
        <w:t>צו (מס' 2) תשנ"ז-1997</w:t>
      </w:r>
    </w:p>
    <w:p w:rsidR="003F5DDE" w:rsidRPr="00030DEF" w:rsidRDefault="003F5DDE" w:rsidP="003F5DDE">
      <w:pPr>
        <w:pStyle w:val="P00"/>
        <w:spacing w:before="0"/>
        <w:ind w:left="0" w:right="1134"/>
        <w:rPr>
          <w:rFonts w:hint="cs"/>
          <w:vanish/>
          <w:szCs w:val="20"/>
          <w:shd w:val="clear" w:color="auto" w:fill="FFFF99"/>
          <w:rtl/>
        </w:rPr>
      </w:pPr>
      <w:hyperlink r:id="rId417" w:history="1">
        <w:r w:rsidRPr="00030DEF">
          <w:rPr>
            <w:rStyle w:val="Hyperlink"/>
            <w:rFonts w:hint="cs"/>
            <w:vanish/>
            <w:szCs w:val="20"/>
            <w:shd w:val="clear" w:color="auto" w:fill="FFFF99"/>
            <w:rtl/>
          </w:rPr>
          <w:t>ק"ת תשנ"ז מס' 5828</w:t>
        </w:r>
      </w:hyperlink>
      <w:r w:rsidRPr="00030DEF">
        <w:rPr>
          <w:rFonts w:hint="cs"/>
          <w:vanish/>
          <w:szCs w:val="20"/>
          <w:shd w:val="clear" w:color="auto" w:fill="FFFF99"/>
          <w:rtl/>
        </w:rPr>
        <w:t xml:space="preserve"> מיום 8.5.1997 עמ' 656</w:t>
      </w:r>
    </w:p>
    <w:p w:rsidR="003F5DDE" w:rsidRPr="003D5077" w:rsidRDefault="003F5DDE" w:rsidP="003F5DDE">
      <w:pPr>
        <w:pStyle w:val="P00"/>
        <w:spacing w:before="0"/>
        <w:ind w:left="0" w:right="1134"/>
        <w:rPr>
          <w:rFonts w:hint="cs"/>
          <w:b/>
          <w:bCs/>
          <w:sz w:val="2"/>
          <w:szCs w:val="2"/>
          <w:rtl/>
        </w:rPr>
      </w:pPr>
      <w:r w:rsidRPr="00030DEF">
        <w:rPr>
          <w:rFonts w:hint="cs"/>
          <w:b/>
          <w:bCs/>
          <w:vanish/>
          <w:szCs w:val="20"/>
          <w:shd w:val="clear" w:color="auto" w:fill="FFFF99"/>
          <w:rtl/>
        </w:rPr>
        <w:t>הוספת סעיף 18א</w:t>
      </w:r>
      <w:bookmarkEnd w:id="568"/>
    </w:p>
    <w:p w:rsidR="003F5DDE" w:rsidRDefault="003F5DDE">
      <w:pPr>
        <w:pStyle w:val="P00"/>
        <w:spacing w:before="72"/>
        <w:ind w:left="0" w:right="1134"/>
        <w:rPr>
          <w:rStyle w:val="default"/>
          <w:rFonts w:cs="FrankRuehl" w:hint="cs"/>
          <w:rtl/>
        </w:rPr>
      </w:pPr>
    </w:p>
    <w:p w:rsidR="00204309" w:rsidRDefault="00204309">
      <w:pPr>
        <w:pStyle w:val="P00"/>
        <w:spacing w:before="72"/>
        <w:ind w:left="0" w:right="1134"/>
        <w:rPr>
          <w:rStyle w:val="default"/>
          <w:rFonts w:cs="FrankRuehl"/>
          <w:rtl/>
        </w:rPr>
      </w:pPr>
      <w:bookmarkStart w:id="569" w:name="Seif226"/>
      <w:bookmarkEnd w:id="569"/>
      <w:r>
        <w:rPr>
          <w:lang w:val="he-IL"/>
        </w:rPr>
        <w:pict>
          <v:rect id="_x0000_s2384" style="position:absolute;left:0;text-align:left;margin-left:464.5pt;margin-top:8.05pt;width:75.05pt;height:33.7pt;z-index:251642368" o:allowincell="f" filled="f" stroked="f" strokecolor="lime" strokeweight=".25pt">
            <v:textbox inset="0,0,0,0">
              <w:txbxContent>
                <w:p w:rsidR="001373B9" w:rsidRDefault="001373B9">
                  <w:pPr>
                    <w:spacing w:line="160" w:lineRule="exact"/>
                    <w:jc w:val="left"/>
                    <w:rPr>
                      <w:rFonts w:cs="Miriam"/>
                      <w:noProof/>
                      <w:szCs w:val="18"/>
                      <w:rtl/>
                    </w:rPr>
                  </w:pPr>
                  <w:r>
                    <w:rPr>
                      <w:rFonts w:cs="Miriam"/>
                      <w:szCs w:val="18"/>
                      <w:rtl/>
                    </w:rPr>
                    <w:t>ב</w:t>
                  </w:r>
                  <w:r>
                    <w:rPr>
                      <w:rFonts w:cs="Miriam" w:hint="cs"/>
                      <w:szCs w:val="18"/>
                      <w:rtl/>
                    </w:rPr>
                    <w:t>ירו</w:t>
                  </w:r>
                  <w:r>
                    <w:rPr>
                      <w:rFonts w:cs="Miriam"/>
                      <w:szCs w:val="18"/>
                      <w:rtl/>
                    </w:rPr>
                    <w:t>ר</w:t>
                  </w:r>
                  <w:r>
                    <w:rPr>
                      <w:rFonts w:cs="Miriam" w:hint="cs"/>
                      <w:szCs w:val="18"/>
                      <w:rtl/>
                    </w:rPr>
                    <w:t xml:space="preserve"> פרטים</w:t>
                  </w:r>
                </w:p>
                <w:p w:rsidR="001373B9" w:rsidRDefault="001373B9" w:rsidP="003F5DDE">
                  <w:pPr>
                    <w:spacing w:line="160" w:lineRule="exact"/>
                    <w:jc w:val="left"/>
                    <w:rPr>
                      <w:rFonts w:cs="Miriam"/>
                      <w:noProof/>
                      <w:szCs w:val="18"/>
                      <w:rtl/>
                    </w:rPr>
                  </w:pPr>
                  <w:r w:rsidRPr="000D4A96">
                    <w:rPr>
                      <w:rFonts w:cs="Miriam"/>
                      <w:b/>
                      <w:sz w:val="20"/>
                      <w:szCs w:val="18"/>
                      <w:rtl/>
                    </w:rPr>
                    <w:t>צ</w:t>
                  </w:r>
                  <w:r>
                    <w:rPr>
                      <w:rFonts w:cs="Miriam" w:hint="cs"/>
                      <w:b/>
                      <w:sz w:val="20"/>
                      <w:szCs w:val="18"/>
                      <w:rtl/>
                    </w:rPr>
                    <w:t xml:space="preserve">ו (מס' 3) </w:t>
                  </w:r>
                  <w:r>
                    <w:rPr>
                      <w:rFonts w:cs="Miriam" w:hint="cs"/>
                      <w:szCs w:val="18"/>
                      <w:rtl/>
                    </w:rPr>
                    <w:br/>
                  </w:r>
                  <w:r>
                    <w:rPr>
                      <w:rFonts w:cs="Miriam"/>
                      <w:szCs w:val="18"/>
                      <w:rtl/>
                    </w:rPr>
                    <w:t>ת</w:t>
                  </w:r>
                  <w:r>
                    <w:rPr>
                      <w:rFonts w:cs="Miriam" w:hint="cs"/>
                      <w:szCs w:val="18"/>
                      <w:rtl/>
                    </w:rPr>
                    <w:t>שמ"ט-1989</w:t>
                  </w:r>
                </w:p>
                <w:p w:rsidR="001373B9" w:rsidRDefault="001373B9" w:rsidP="000D4A96">
                  <w:pPr>
                    <w:spacing w:line="160" w:lineRule="exact"/>
                    <w:jc w:val="left"/>
                    <w:rPr>
                      <w:rFonts w:cs="Miriam"/>
                      <w:noProof/>
                      <w:szCs w:val="18"/>
                      <w:rtl/>
                    </w:rPr>
                  </w:pPr>
                  <w:r>
                    <w:rPr>
                      <w:rFonts w:cs="Miriam"/>
                      <w:szCs w:val="18"/>
                      <w:rtl/>
                    </w:rPr>
                    <w:t>צ</w:t>
                  </w:r>
                  <w:r>
                    <w:rPr>
                      <w:rFonts w:cs="Miriam" w:hint="cs"/>
                      <w:szCs w:val="18"/>
                      <w:rtl/>
                    </w:rPr>
                    <w:t>ו תשנ"ז-1997</w:t>
                  </w:r>
                </w:p>
              </w:txbxContent>
            </v:textbox>
            <w10:anchorlock/>
          </v:rect>
        </w:pict>
      </w:r>
      <w:r>
        <w:rPr>
          <w:rStyle w:val="big-number"/>
          <w:rtl/>
        </w:rPr>
        <w:t>19.</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מבלי לפגוע בהוראות סעיף 18א, הועדה רשאית להזמין בעל הצעה, כדי לברר פרטים במסמכי המכרז שהגיש, וכן פרטים אחרים הדרושים לה לצורך כל החלטה בהתאם לתוספת זו.</w:t>
      </w:r>
    </w:p>
    <w:p w:rsidR="00204309" w:rsidRDefault="0020430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הבירור יעשה בידי הועדה או מי שהיא קבעה.</w:t>
      </w:r>
    </w:p>
    <w:p w:rsidR="00204309" w:rsidRDefault="00204309">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פרטי הבירור</w:t>
      </w:r>
      <w:r>
        <w:rPr>
          <w:rStyle w:val="default"/>
          <w:rFonts w:cs="FrankRuehl"/>
          <w:rtl/>
        </w:rPr>
        <w:t xml:space="preserve"> </w:t>
      </w:r>
      <w:r>
        <w:rPr>
          <w:rStyle w:val="default"/>
          <w:rFonts w:cs="FrankRuehl" w:hint="cs"/>
          <w:rtl/>
        </w:rPr>
        <w:t>יירשמו בפרוטוקול.</w:t>
      </w:r>
    </w:p>
    <w:p w:rsidR="002A466E" w:rsidRPr="00030DEF" w:rsidRDefault="002A466E" w:rsidP="002A466E">
      <w:pPr>
        <w:pStyle w:val="P00"/>
        <w:spacing w:before="0"/>
        <w:ind w:left="0" w:right="1134"/>
        <w:rPr>
          <w:rFonts w:hint="cs"/>
          <w:b/>
          <w:bCs/>
          <w:vanish/>
          <w:szCs w:val="20"/>
          <w:shd w:val="clear" w:color="auto" w:fill="FFFF99"/>
          <w:rtl/>
        </w:rPr>
      </w:pPr>
      <w:bookmarkStart w:id="570" w:name="Rov587"/>
      <w:r w:rsidRPr="00030DEF">
        <w:rPr>
          <w:rFonts w:hint="cs"/>
          <w:vanish/>
          <w:color w:val="FF0000"/>
          <w:szCs w:val="20"/>
          <w:shd w:val="clear" w:color="auto" w:fill="FFFF99"/>
          <w:rtl/>
        </w:rPr>
        <w:t>מיום 20.12.1989</w:t>
      </w:r>
    </w:p>
    <w:p w:rsidR="002A466E" w:rsidRPr="00030DEF" w:rsidRDefault="002A466E" w:rsidP="002A466E">
      <w:pPr>
        <w:pStyle w:val="P00"/>
        <w:spacing w:before="0"/>
        <w:ind w:left="0" w:right="1134"/>
        <w:rPr>
          <w:rFonts w:hint="cs"/>
          <w:b/>
          <w:bCs/>
          <w:vanish/>
          <w:szCs w:val="20"/>
          <w:shd w:val="clear" w:color="auto" w:fill="FFFF99"/>
          <w:rtl/>
        </w:rPr>
      </w:pPr>
      <w:r w:rsidRPr="00030DEF">
        <w:rPr>
          <w:rFonts w:hint="cs"/>
          <w:b/>
          <w:bCs/>
          <w:vanish/>
          <w:szCs w:val="20"/>
          <w:shd w:val="clear" w:color="auto" w:fill="FFFF99"/>
          <w:rtl/>
        </w:rPr>
        <w:t>צו (מס' 3) תשמ"ט-1989</w:t>
      </w:r>
    </w:p>
    <w:p w:rsidR="002A466E" w:rsidRPr="00030DEF" w:rsidRDefault="002A466E" w:rsidP="002A466E">
      <w:pPr>
        <w:pStyle w:val="P00"/>
        <w:spacing w:before="0"/>
        <w:ind w:left="0" w:right="1134"/>
        <w:rPr>
          <w:rFonts w:hint="cs"/>
          <w:vanish/>
          <w:szCs w:val="20"/>
          <w:shd w:val="clear" w:color="auto" w:fill="FFFF99"/>
          <w:rtl/>
        </w:rPr>
      </w:pPr>
      <w:hyperlink r:id="rId418" w:history="1">
        <w:r w:rsidRPr="00030DEF">
          <w:rPr>
            <w:rStyle w:val="Hyperlink"/>
            <w:rFonts w:hint="cs"/>
            <w:vanish/>
            <w:szCs w:val="20"/>
            <w:shd w:val="clear" w:color="auto" w:fill="FFFF99"/>
            <w:rtl/>
          </w:rPr>
          <w:t>ק"ת תשמ"ט מס' 5219</w:t>
        </w:r>
      </w:hyperlink>
      <w:r w:rsidRPr="00030DEF">
        <w:rPr>
          <w:rFonts w:hint="cs"/>
          <w:vanish/>
          <w:szCs w:val="20"/>
          <w:shd w:val="clear" w:color="auto" w:fill="FFFF99"/>
          <w:rtl/>
        </w:rPr>
        <w:t xml:space="preserve"> מיום 21.9.1989 עמ' 1442</w:t>
      </w:r>
    </w:p>
    <w:p w:rsidR="002A466E" w:rsidRPr="00030DEF" w:rsidRDefault="002A466E" w:rsidP="002A466E">
      <w:pPr>
        <w:pStyle w:val="P00"/>
        <w:spacing w:before="0"/>
        <w:ind w:left="0" w:right="1134"/>
        <w:rPr>
          <w:rFonts w:hint="cs"/>
          <w:strike/>
          <w:vanish/>
          <w:sz w:val="22"/>
          <w:szCs w:val="22"/>
          <w:shd w:val="clear" w:color="auto" w:fill="FFFF99"/>
          <w:rtl/>
        </w:rPr>
      </w:pPr>
      <w:r w:rsidRPr="00030DEF">
        <w:rPr>
          <w:rFonts w:hint="cs"/>
          <w:b/>
          <w:bCs/>
          <w:vanish/>
          <w:szCs w:val="20"/>
          <w:shd w:val="clear" w:color="auto" w:fill="FFFF99"/>
          <w:rtl/>
        </w:rPr>
        <w:t>הוספת סעיף 19</w:t>
      </w:r>
    </w:p>
    <w:p w:rsidR="00185B38" w:rsidRPr="00030DEF" w:rsidRDefault="00185B38" w:rsidP="00185B38">
      <w:pPr>
        <w:pStyle w:val="P00"/>
        <w:spacing w:before="0"/>
        <w:ind w:left="0" w:right="1134"/>
        <w:rPr>
          <w:rFonts w:hint="cs"/>
          <w:vanish/>
          <w:color w:val="FF0000"/>
          <w:szCs w:val="20"/>
          <w:shd w:val="clear" w:color="auto" w:fill="FFFF99"/>
          <w:rtl/>
        </w:rPr>
      </w:pPr>
    </w:p>
    <w:p w:rsidR="00185B38" w:rsidRPr="00030DEF" w:rsidRDefault="00185B38" w:rsidP="00185B38">
      <w:pPr>
        <w:pStyle w:val="P00"/>
        <w:spacing w:before="0"/>
        <w:ind w:left="0" w:right="1134"/>
        <w:rPr>
          <w:rFonts w:hint="cs"/>
          <w:b/>
          <w:bCs/>
          <w:vanish/>
          <w:szCs w:val="20"/>
          <w:shd w:val="clear" w:color="auto" w:fill="FFFF99"/>
          <w:rtl/>
        </w:rPr>
      </w:pPr>
      <w:r w:rsidRPr="00030DEF">
        <w:rPr>
          <w:rFonts w:hint="cs"/>
          <w:vanish/>
          <w:color w:val="FF0000"/>
          <w:szCs w:val="20"/>
          <w:shd w:val="clear" w:color="auto" w:fill="FFFF99"/>
          <w:rtl/>
        </w:rPr>
        <w:t>מיום 8.5.1997</w:t>
      </w:r>
    </w:p>
    <w:p w:rsidR="00185B38" w:rsidRPr="00030DEF" w:rsidRDefault="00185B38" w:rsidP="00185B38">
      <w:pPr>
        <w:pStyle w:val="P00"/>
        <w:spacing w:before="0"/>
        <w:ind w:left="0" w:right="1134"/>
        <w:rPr>
          <w:rFonts w:hint="cs"/>
          <w:b/>
          <w:bCs/>
          <w:vanish/>
          <w:szCs w:val="20"/>
          <w:shd w:val="clear" w:color="auto" w:fill="FFFF99"/>
          <w:rtl/>
        </w:rPr>
      </w:pPr>
      <w:r w:rsidRPr="00030DEF">
        <w:rPr>
          <w:rFonts w:hint="cs"/>
          <w:b/>
          <w:bCs/>
          <w:vanish/>
          <w:szCs w:val="20"/>
          <w:shd w:val="clear" w:color="auto" w:fill="FFFF99"/>
          <w:rtl/>
        </w:rPr>
        <w:t>צו (מס' 2) תשנ"ז-1997</w:t>
      </w:r>
    </w:p>
    <w:p w:rsidR="00185B38" w:rsidRPr="00030DEF" w:rsidRDefault="00185B38" w:rsidP="00185B38">
      <w:pPr>
        <w:pStyle w:val="P00"/>
        <w:spacing w:before="0"/>
        <w:ind w:left="0" w:right="1134"/>
        <w:rPr>
          <w:rFonts w:hint="cs"/>
          <w:vanish/>
          <w:szCs w:val="20"/>
          <w:shd w:val="clear" w:color="auto" w:fill="FFFF99"/>
          <w:rtl/>
        </w:rPr>
      </w:pPr>
      <w:hyperlink r:id="rId419" w:history="1">
        <w:r w:rsidRPr="00030DEF">
          <w:rPr>
            <w:rStyle w:val="Hyperlink"/>
            <w:rFonts w:hint="cs"/>
            <w:vanish/>
            <w:szCs w:val="20"/>
            <w:shd w:val="clear" w:color="auto" w:fill="FFFF99"/>
            <w:rtl/>
          </w:rPr>
          <w:t>ק"ת תשנ"ז מס' 5828</w:t>
        </w:r>
      </w:hyperlink>
      <w:r w:rsidRPr="00030DEF">
        <w:rPr>
          <w:rFonts w:hint="cs"/>
          <w:vanish/>
          <w:szCs w:val="20"/>
          <w:shd w:val="clear" w:color="auto" w:fill="FFFF99"/>
          <w:rtl/>
        </w:rPr>
        <w:t xml:space="preserve"> מיום 8.5.1997 עמ' 656</w:t>
      </w:r>
    </w:p>
    <w:p w:rsidR="00185B38" w:rsidRPr="003D5077" w:rsidRDefault="00185B38" w:rsidP="00637EA5">
      <w:pPr>
        <w:pStyle w:val="P00"/>
        <w:ind w:left="0" w:right="1134"/>
        <w:rPr>
          <w:rStyle w:val="default"/>
          <w:rFonts w:cs="FrankRuehl"/>
          <w:sz w:val="2"/>
          <w:szCs w:val="2"/>
          <w:rtl/>
        </w:rPr>
      </w:pPr>
      <w:r w:rsidRPr="00030DEF">
        <w:rPr>
          <w:rStyle w:val="big-number"/>
          <w:rFonts w:cs="FrankRuehl"/>
          <w:vanish/>
          <w:sz w:val="22"/>
          <w:szCs w:val="22"/>
          <w:shd w:val="clear" w:color="auto" w:fill="FFFF99"/>
          <w:rtl/>
        </w:rPr>
        <w:tab/>
      </w:r>
      <w:r w:rsidRPr="00030DEF">
        <w:rPr>
          <w:rStyle w:val="default"/>
          <w:rFonts w:cs="FrankRuehl"/>
          <w:vanish/>
          <w:sz w:val="22"/>
          <w:szCs w:val="22"/>
          <w:shd w:val="clear" w:color="auto" w:fill="FFFF99"/>
          <w:rtl/>
        </w:rPr>
        <w:t>(</w:t>
      </w:r>
      <w:r w:rsidRPr="00030DEF">
        <w:rPr>
          <w:rStyle w:val="default"/>
          <w:rFonts w:cs="FrankRuehl" w:hint="cs"/>
          <w:vanish/>
          <w:sz w:val="22"/>
          <w:szCs w:val="22"/>
          <w:shd w:val="clear" w:color="auto" w:fill="FFFF99"/>
          <w:rtl/>
        </w:rPr>
        <w:t>א)</w:t>
      </w:r>
      <w:r w:rsidRPr="00030DEF">
        <w:rPr>
          <w:rStyle w:val="default"/>
          <w:rFonts w:cs="FrankRuehl"/>
          <w:vanish/>
          <w:sz w:val="22"/>
          <w:szCs w:val="22"/>
          <w:shd w:val="clear" w:color="auto" w:fill="FFFF99"/>
          <w:rtl/>
        </w:rPr>
        <w:tab/>
      </w:r>
      <w:r w:rsidRPr="00030DEF">
        <w:rPr>
          <w:rStyle w:val="default"/>
          <w:rFonts w:cs="FrankRuehl" w:hint="cs"/>
          <w:vanish/>
          <w:sz w:val="22"/>
          <w:szCs w:val="22"/>
          <w:u w:val="single"/>
          <w:shd w:val="clear" w:color="auto" w:fill="FFFF99"/>
          <w:rtl/>
        </w:rPr>
        <w:t>מבלי לפגוע בהוראות סעיף 18א,</w:t>
      </w:r>
      <w:r w:rsidRPr="00030DEF">
        <w:rPr>
          <w:rStyle w:val="default"/>
          <w:rFonts w:cs="FrankRuehl" w:hint="cs"/>
          <w:vanish/>
          <w:sz w:val="22"/>
          <w:szCs w:val="22"/>
          <w:shd w:val="clear" w:color="auto" w:fill="FFFF99"/>
          <w:rtl/>
        </w:rPr>
        <w:t xml:space="preserve"> הועדה רשאית להזמין בעל הצעה, כדי לברר פרטים במסמכי המכרז שהגיש, וכן פרטים אחרים הדרושים לה לצורך כל החלטה בהתאם לתוספת זו.</w:t>
      </w:r>
      <w:bookmarkEnd w:id="570"/>
    </w:p>
    <w:p w:rsidR="00204309" w:rsidRDefault="00204309" w:rsidP="003F5DDE">
      <w:pPr>
        <w:pStyle w:val="P00"/>
        <w:spacing w:before="72"/>
        <w:ind w:left="0" w:right="1134"/>
        <w:rPr>
          <w:rStyle w:val="default"/>
          <w:rFonts w:cs="FrankRuehl"/>
          <w:rtl/>
        </w:rPr>
      </w:pPr>
      <w:bookmarkStart w:id="571" w:name="Seif227"/>
      <w:bookmarkEnd w:id="571"/>
      <w:r>
        <w:rPr>
          <w:lang w:val="he-IL"/>
        </w:rPr>
        <w:pict>
          <v:rect id="_x0000_s2385" style="position:absolute;left:0;text-align:left;margin-left:464.5pt;margin-top:8.05pt;width:75.05pt;height:30.55pt;z-index:251643392" o:allowincell="f" filled="f" stroked="f" strokecolor="lime" strokeweight=".25pt">
            <v:textbox inset="0,0,0,0">
              <w:txbxContent>
                <w:p w:rsidR="001373B9" w:rsidRDefault="001373B9">
                  <w:pPr>
                    <w:spacing w:line="160" w:lineRule="exact"/>
                    <w:jc w:val="left"/>
                    <w:rPr>
                      <w:rFonts w:cs="Miriam" w:hint="cs"/>
                      <w:noProof/>
                      <w:szCs w:val="18"/>
                      <w:rtl/>
                    </w:rPr>
                  </w:pPr>
                  <w:r>
                    <w:rPr>
                      <w:rFonts w:cs="Miriam"/>
                      <w:szCs w:val="18"/>
                      <w:rtl/>
                    </w:rPr>
                    <w:t>פ</w:t>
                  </w:r>
                  <w:r>
                    <w:rPr>
                      <w:rFonts w:cs="Miriam" w:hint="cs"/>
                      <w:szCs w:val="18"/>
                      <w:rtl/>
                    </w:rPr>
                    <w:t>סילת מסמכי מכרז</w:t>
                  </w:r>
                </w:p>
                <w:p w:rsidR="001373B9" w:rsidRDefault="001373B9" w:rsidP="003F5DDE">
                  <w:pPr>
                    <w:spacing w:line="160" w:lineRule="exact"/>
                    <w:jc w:val="left"/>
                    <w:rPr>
                      <w:rFonts w:cs="Miriam"/>
                      <w:noProof/>
                      <w:szCs w:val="18"/>
                      <w:rtl/>
                    </w:rPr>
                  </w:pPr>
                  <w:r w:rsidRPr="000D4A96">
                    <w:rPr>
                      <w:rFonts w:cs="Miriam"/>
                      <w:b/>
                      <w:sz w:val="20"/>
                      <w:szCs w:val="18"/>
                      <w:rtl/>
                    </w:rPr>
                    <w:t>צ</w:t>
                  </w:r>
                  <w:r>
                    <w:rPr>
                      <w:rFonts w:cs="Miriam" w:hint="cs"/>
                      <w:b/>
                      <w:sz w:val="20"/>
                      <w:szCs w:val="18"/>
                      <w:rtl/>
                    </w:rPr>
                    <w:t xml:space="preserve">ו (מס' 3) </w:t>
                  </w:r>
                  <w:r>
                    <w:rPr>
                      <w:rFonts w:cs="Miriam" w:hint="cs"/>
                      <w:szCs w:val="18"/>
                      <w:rtl/>
                    </w:rPr>
                    <w:br/>
                  </w:r>
                  <w:r>
                    <w:rPr>
                      <w:rFonts w:cs="Miriam"/>
                      <w:szCs w:val="18"/>
                      <w:rtl/>
                    </w:rPr>
                    <w:t>ת</w:t>
                  </w:r>
                  <w:r>
                    <w:rPr>
                      <w:rFonts w:cs="Miriam" w:hint="cs"/>
                      <w:szCs w:val="18"/>
                      <w:rtl/>
                    </w:rPr>
                    <w:t>שמ"ט-1989</w:t>
                  </w:r>
                </w:p>
              </w:txbxContent>
            </v:textbox>
            <w10:anchorlock/>
          </v:rect>
        </w:pict>
      </w:r>
      <w:r>
        <w:rPr>
          <w:rStyle w:val="big-number"/>
          <w:rtl/>
        </w:rPr>
        <w:t>20.</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היה לועדה, אחרי עיון במסמכי המכרז, יסוד סביר לחשוב שכוונתו של בעל מסמכי המכרז היתה להוליך את הועדה שולל, על ידי שגיאות שנעשו במכוון, או על ידי תכסיסים בלתי הוגנים, רשאית היא </w:t>
      </w:r>
      <w:r w:rsidR="003F5DDE">
        <w:rPr>
          <w:rStyle w:val="default"/>
          <w:rFonts w:cs="FrankRuehl" w:hint="cs"/>
          <w:rtl/>
        </w:rPr>
        <w:t>-</w:t>
      </w:r>
      <w:r>
        <w:rPr>
          <w:rStyle w:val="default"/>
          <w:rFonts w:cs="FrankRuehl" w:hint="cs"/>
          <w:rtl/>
        </w:rPr>
        <w:t xml:space="preserve"> לאחר שנתנה לבעל מסמכי המכרז הזדמנ</w:t>
      </w:r>
      <w:r>
        <w:rPr>
          <w:rStyle w:val="default"/>
          <w:rFonts w:cs="FrankRuehl"/>
          <w:rtl/>
        </w:rPr>
        <w:t>ו</w:t>
      </w:r>
      <w:r>
        <w:rPr>
          <w:rStyle w:val="default"/>
          <w:rFonts w:cs="FrankRuehl" w:hint="cs"/>
          <w:rtl/>
        </w:rPr>
        <w:t xml:space="preserve">ת להביא טענותיו </w:t>
      </w:r>
      <w:r w:rsidR="003F5DDE">
        <w:rPr>
          <w:rStyle w:val="default"/>
          <w:rFonts w:cs="FrankRuehl" w:hint="cs"/>
          <w:rtl/>
        </w:rPr>
        <w:t>-</w:t>
      </w:r>
      <w:r>
        <w:rPr>
          <w:rStyle w:val="default"/>
          <w:rFonts w:cs="FrankRuehl" w:hint="cs"/>
          <w:rtl/>
        </w:rPr>
        <w:t xml:space="preserve"> להחליט שלא לדון עוד במסמכי המכרז שהגיש.</w:t>
      </w:r>
    </w:p>
    <w:p w:rsidR="00204309" w:rsidRDefault="0020430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נראה לועדה אחרי עיון במסמכי המכרז ולאחר שניתנה לבעל מסמכי מכרז הזדמנות להביא טענותיו, כי המוצע במסמכי המכרז מבוסס על הבנה מוטעית של נושא המכרז או על הנחות בלתי נכונות, או שהמחירים שצויינו בהם </w:t>
      </w:r>
      <w:r>
        <w:rPr>
          <w:rStyle w:val="default"/>
          <w:rFonts w:cs="FrankRuehl"/>
          <w:rtl/>
        </w:rPr>
        <w:t>א</w:t>
      </w:r>
      <w:r>
        <w:rPr>
          <w:rStyle w:val="default"/>
          <w:rFonts w:cs="FrankRuehl" w:hint="cs"/>
          <w:rtl/>
        </w:rPr>
        <w:t>ינם סבירים, רשאית היא להחליט שלא לדון עוד במסמכי המכרז שהגיש.</w:t>
      </w:r>
    </w:p>
    <w:p w:rsidR="00204309" w:rsidRDefault="00204309" w:rsidP="003F5DDE">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 xml:space="preserve">מסמכי מכרז שהוגשו שלא בהתאם לתוספת זו או שלא בהתאם לתנאי המכרז, או שצורפה להם הסתייגות עקרונית או שינוי יסודי </w:t>
      </w:r>
      <w:r w:rsidR="003F5DDE">
        <w:rPr>
          <w:rStyle w:val="default"/>
          <w:rFonts w:cs="FrankRuehl" w:hint="cs"/>
          <w:rtl/>
        </w:rPr>
        <w:t>-</w:t>
      </w:r>
      <w:r>
        <w:rPr>
          <w:rStyle w:val="default"/>
          <w:rFonts w:cs="FrankRuehl" w:hint="cs"/>
          <w:rtl/>
        </w:rPr>
        <w:t xml:space="preserve"> פסולים.</w:t>
      </w:r>
    </w:p>
    <w:p w:rsidR="00204309" w:rsidRDefault="00204309">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נימוקי החלטת הועדה על פי תקנה זו יירשמו בפרוטוקול.</w:t>
      </w:r>
    </w:p>
    <w:p w:rsidR="002A466E" w:rsidRPr="00030DEF" w:rsidRDefault="002A466E" w:rsidP="002A466E">
      <w:pPr>
        <w:pStyle w:val="P00"/>
        <w:spacing w:before="0"/>
        <w:ind w:left="0" w:right="1134"/>
        <w:rPr>
          <w:rFonts w:hint="cs"/>
          <w:b/>
          <w:bCs/>
          <w:vanish/>
          <w:szCs w:val="20"/>
          <w:shd w:val="clear" w:color="auto" w:fill="FFFF99"/>
          <w:rtl/>
        </w:rPr>
      </w:pPr>
      <w:bookmarkStart w:id="572" w:name="Rov588"/>
      <w:r w:rsidRPr="00030DEF">
        <w:rPr>
          <w:rFonts w:hint="cs"/>
          <w:vanish/>
          <w:color w:val="FF0000"/>
          <w:szCs w:val="20"/>
          <w:shd w:val="clear" w:color="auto" w:fill="FFFF99"/>
          <w:rtl/>
        </w:rPr>
        <w:t>מיום 20.12.1989</w:t>
      </w:r>
    </w:p>
    <w:p w:rsidR="002A466E" w:rsidRPr="00030DEF" w:rsidRDefault="002A466E" w:rsidP="002A466E">
      <w:pPr>
        <w:pStyle w:val="P00"/>
        <w:spacing w:before="0"/>
        <w:ind w:left="0" w:right="1134"/>
        <w:rPr>
          <w:rFonts w:hint="cs"/>
          <w:b/>
          <w:bCs/>
          <w:vanish/>
          <w:szCs w:val="20"/>
          <w:shd w:val="clear" w:color="auto" w:fill="FFFF99"/>
          <w:rtl/>
        </w:rPr>
      </w:pPr>
      <w:r w:rsidRPr="00030DEF">
        <w:rPr>
          <w:rFonts w:hint="cs"/>
          <w:b/>
          <w:bCs/>
          <w:vanish/>
          <w:szCs w:val="20"/>
          <w:shd w:val="clear" w:color="auto" w:fill="FFFF99"/>
          <w:rtl/>
        </w:rPr>
        <w:t>צו (מס' 3) תשמ"ט-1989</w:t>
      </w:r>
    </w:p>
    <w:p w:rsidR="002A466E" w:rsidRPr="00030DEF" w:rsidRDefault="002A466E" w:rsidP="002A466E">
      <w:pPr>
        <w:pStyle w:val="P00"/>
        <w:spacing w:before="0"/>
        <w:ind w:left="0" w:right="1134"/>
        <w:rPr>
          <w:rFonts w:hint="cs"/>
          <w:vanish/>
          <w:szCs w:val="20"/>
          <w:shd w:val="clear" w:color="auto" w:fill="FFFF99"/>
          <w:rtl/>
        </w:rPr>
      </w:pPr>
      <w:hyperlink r:id="rId420" w:history="1">
        <w:r w:rsidRPr="00030DEF">
          <w:rPr>
            <w:rStyle w:val="Hyperlink"/>
            <w:rFonts w:hint="cs"/>
            <w:vanish/>
            <w:szCs w:val="20"/>
            <w:shd w:val="clear" w:color="auto" w:fill="FFFF99"/>
            <w:rtl/>
          </w:rPr>
          <w:t>ק"ת תשמ"ט מס' 5219</w:t>
        </w:r>
      </w:hyperlink>
      <w:r w:rsidRPr="00030DEF">
        <w:rPr>
          <w:rFonts w:hint="cs"/>
          <w:vanish/>
          <w:szCs w:val="20"/>
          <w:shd w:val="clear" w:color="auto" w:fill="FFFF99"/>
          <w:rtl/>
        </w:rPr>
        <w:t xml:space="preserve"> מיום 21.9.1989 עמ' 1442</w:t>
      </w:r>
    </w:p>
    <w:p w:rsidR="002A466E" w:rsidRPr="003D5077" w:rsidRDefault="002A466E" w:rsidP="003D5077">
      <w:pPr>
        <w:pStyle w:val="P00"/>
        <w:spacing w:before="0"/>
        <w:ind w:left="0" w:right="1134"/>
        <w:rPr>
          <w:rFonts w:hint="cs"/>
          <w:strike/>
          <w:sz w:val="2"/>
          <w:szCs w:val="2"/>
          <w:rtl/>
        </w:rPr>
      </w:pPr>
      <w:r w:rsidRPr="00030DEF">
        <w:rPr>
          <w:rFonts w:hint="cs"/>
          <w:b/>
          <w:bCs/>
          <w:vanish/>
          <w:szCs w:val="20"/>
          <w:shd w:val="clear" w:color="auto" w:fill="FFFF99"/>
          <w:rtl/>
        </w:rPr>
        <w:t>הוספת סעיף 20</w:t>
      </w:r>
      <w:bookmarkEnd w:id="572"/>
    </w:p>
    <w:p w:rsidR="00204309" w:rsidRDefault="00204309" w:rsidP="003F5DDE">
      <w:pPr>
        <w:pStyle w:val="P00"/>
        <w:spacing w:before="72"/>
        <w:ind w:left="0" w:right="1134"/>
        <w:rPr>
          <w:rStyle w:val="default"/>
          <w:rFonts w:cs="FrankRuehl" w:hint="cs"/>
          <w:rtl/>
        </w:rPr>
      </w:pPr>
      <w:bookmarkStart w:id="573" w:name="Seif228"/>
      <w:bookmarkEnd w:id="573"/>
      <w:r>
        <w:rPr>
          <w:lang w:val="he-IL"/>
        </w:rPr>
        <w:pict>
          <v:rect id="_x0000_s2386" style="position:absolute;left:0;text-align:left;margin-left:464.5pt;margin-top:8.05pt;width:75.05pt;height:37.05pt;z-index:251644416" o:allowincell="f" filled="f" stroked="f" strokecolor="lime" strokeweight=".25pt">
            <v:textbox inset="0,0,0,0">
              <w:txbxContent>
                <w:p w:rsidR="001373B9" w:rsidRDefault="001373B9" w:rsidP="00A268F3">
                  <w:pPr>
                    <w:spacing w:line="160" w:lineRule="exact"/>
                    <w:jc w:val="left"/>
                    <w:rPr>
                      <w:rFonts w:cs="Miriam" w:hint="cs"/>
                      <w:noProof/>
                      <w:szCs w:val="18"/>
                      <w:rtl/>
                    </w:rPr>
                  </w:pPr>
                  <w:r>
                    <w:rPr>
                      <w:rFonts w:cs="Miriam"/>
                      <w:szCs w:val="18"/>
                      <w:rtl/>
                    </w:rPr>
                    <w:t>ד</w:t>
                  </w:r>
                  <w:r>
                    <w:rPr>
                      <w:rFonts w:cs="Miriam" w:hint="cs"/>
                      <w:szCs w:val="18"/>
                      <w:rtl/>
                    </w:rPr>
                    <w:t xml:space="preserve">יון במסמכי </w:t>
                  </w:r>
                  <w:r>
                    <w:rPr>
                      <w:rFonts w:cs="Miriam"/>
                      <w:szCs w:val="18"/>
                      <w:rtl/>
                    </w:rPr>
                    <w:t>מ</w:t>
                  </w:r>
                  <w:r>
                    <w:rPr>
                      <w:rFonts w:cs="Miriam" w:hint="cs"/>
                      <w:szCs w:val="18"/>
                      <w:rtl/>
                    </w:rPr>
                    <w:t>כרז שנקבעו</w:t>
                  </w:r>
                  <w:r>
                    <w:rPr>
                      <w:rFonts w:cs="Miriam" w:hint="cs"/>
                      <w:noProof/>
                      <w:szCs w:val="18"/>
                      <w:rtl/>
                    </w:rPr>
                    <w:t xml:space="preserve"> </w:t>
                  </w:r>
                  <w:r>
                    <w:rPr>
                      <w:rFonts w:cs="Miriam"/>
                      <w:szCs w:val="18"/>
                      <w:rtl/>
                    </w:rPr>
                    <w:t>כ</w:t>
                  </w:r>
                  <w:r>
                    <w:rPr>
                      <w:rFonts w:cs="Miriam" w:hint="cs"/>
                      <w:szCs w:val="18"/>
                      <w:rtl/>
                    </w:rPr>
                    <w:t>הצעות</w:t>
                  </w:r>
                </w:p>
                <w:p w:rsidR="001373B9" w:rsidRDefault="001373B9" w:rsidP="003F5DDE">
                  <w:pPr>
                    <w:spacing w:line="160" w:lineRule="exact"/>
                    <w:jc w:val="left"/>
                    <w:rPr>
                      <w:rFonts w:cs="Miriam"/>
                      <w:noProof/>
                      <w:szCs w:val="18"/>
                      <w:rtl/>
                    </w:rPr>
                  </w:pPr>
                  <w:r w:rsidRPr="000D4A96">
                    <w:rPr>
                      <w:rFonts w:cs="Miriam"/>
                      <w:b/>
                      <w:sz w:val="20"/>
                      <w:szCs w:val="18"/>
                      <w:rtl/>
                    </w:rPr>
                    <w:t>צ</w:t>
                  </w:r>
                  <w:r>
                    <w:rPr>
                      <w:rFonts w:cs="Miriam" w:hint="cs"/>
                      <w:b/>
                      <w:sz w:val="20"/>
                      <w:szCs w:val="18"/>
                      <w:rtl/>
                    </w:rPr>
                    <w:t xml:space="preserve">ו (מס' 3) </w:t>
                  </w:r>
                  <w:r>
                    <w:rPr>
                      <w:rFonts w:cs="Miriam" w:hint="cs"/>
                      <w:szCs w:val="18"/>
                      <w:rtl/>
                    </w:rPr>
                    <w:br/>
                  </w:r>
                  <w:r>
                    <w:rPr>
                      <w:rFonts w:cs="Miriam"/>
                      <w:szCs w:val="18"/>
                      <w:rtl/>
                    </w:rPr>
                    <w:t>ת</w:t>
                  </w:r>
                  <w:r>
                    <w:rPr>
                      <w:rFonts w:cs="Miriam" w:hint="cs"/>
                      <w:szCs w:val="18"/>
                      <w:rtl/>
                    </w:rPr>
                    <w:t>שמ"ט-1989</w:t>
                  </w:r>
                </w:p>
              </w:txbxContent>
            </v:textbox>
            <w10:anchorlock/>
          </v:rect>
        </w:pict>
      </w:r>
      <w:r>
        <w:rPr>
          <w:rStyle w:val="big-number"/>
          <w:rtl/>
        </w:rPr>
        <w:t>21.</w:t>
      </w:r>
      <w:r>
        <w:rPr>
          <w:rStyle w:val="big-number"/>
          <w:rtl/>
        </w:rPr>
        <w:tab/>
      </w:r>
      <w:r>
        <w:rPr>
          <w:rStyle w:val="default"/>
          <w:rFonts w:cs="FrankRuehl"/>
          <w:rtl/>
        </w:rPr>
        <w:t>ל</w:t>
      </w:r>
      <w:r>
        <w:rPr>
          <w:rStyle w:val="default"/>
          <w:rFonts w:cs="FrankRuehl" w:hint="cs"/>
          <w:rtl/>
        </w:rPr>
        <w:t xml:space="preserve">אחר שהועדה סיימה את בדיקת כל מסמכי המכרז שהוגשו, ועיינה בחוות דעתו של מומחה ושל יועץ משפטי </w:t>
      </w:r>
      <w:r w:rsidR="003F5DDE">
        <w:rPr>
          <w:rStyle w:val="default"/>
          <w:rFonts w:cs="FrankRuehl" w:hint="cs"/>
          <w:rtl/>
        </w:rPr>
        <w:t>-</w:t>
      </w:r>
      <w:r>
        <w:rPr>
          <w:rStyle w:val="default"/>
          <w:rFonts w:cs="FrankRuehl" w:hint="cs"/>
          <w:rtl/>
        </w:rPr>
        <w:t xml:space="preserve"> אם ניתנו כאלה </w:t>
      </w:r>
      <w:r w:rsidR="003F5DDE">
        <w:rPr>
          <w:rStyle w:val="default"/>
          <w:rFonts w:cs="FrankRuehl" w:hint="cs"/>
          <w:rtl/>
        </w:rPr>
        <w:t>-</w:t>
      </w:r>
      <w:r>
        <w:rPr>
          <w:rStyle w:val="default"/>
          <w:rFonts w:cs="FrankRuehl" w:hint="cs"/>
          <w:rtl/>
        </w:rPr>
        <w:t xml:space="preserve"> ירשום יושב ראש הועדה את כל הסכומים המופיעים במסמכי המכרז שנותרו לדיון (להלן </w:t>
      </w:r>
      <w:r w:rsidR="003F5DDE">
        <w:rPr>
          <w:rStyle w:val="default"/>
          <w:rFonts w:cs="FrankRuehl" w:hint="cs"/>
          <w:rtl/>
        </w:rPr>
        <w:t>-</w:t>
      </w:r>
      <w:r>
        <w:rPr>
          <w:rStyle w:val="default"/>
          <w:rFonts w:cs="FrankRuehl" w:hint="cs"/>
          <w:rtl/>
        </w:rPr>
        <w:t xml:space="preserve"> ההצעות), ויקבע מתוכם את ההצעה הזולה ביותר</w:t>
      </w:r>
      <w:r>
        <w:rPr>
          <w:rStyle w:val="default"/>
          <w:rFonts w:cs="FrankRuehl"/>
          <w:rtl/>
        </w:rPr>
        <w:t xml:space="preserve">, </w:t>
      </w:r>
      <w:r>
        <w:rPr>
          <w:rStyle w:val="default"/>
          <w:rFonts w:cs="FrankRuehl" w:hint="cs"/>
          <w:rtl/>
        </w:rPr>
        <w:t xml:space="preserve">ולענין חוזה כאמור בסעיף 22(ד) </w:t>
      </w:r>
      <w:r w:rsidR="003F5DDE">
        <w:rPr>
          <w:rStyle w:val="default"/>
          <w:rFonts w:cs="FrankRuehl" w:hint="cs"/>
          <w:rtl/>
        </w:rPr>
        <w:t>-</w:t>
      </w:r>
      <w:r>
        <w:rPr>
          <w:rStyle w:val="default"/>
          <w:rFonts w:cs="FrankRuehl" w:hint="cs"/>
          <w:rtl/>
        </w:rPr>
        <w:t xml:space="preserve"> את ההצעה הגבוהה ביותר.</w:t>
      </w:r>
    </w:p>
    <w:p w:rsidR="002A466E" w:rsidRPr="00030DEF" w:rsidRDefault="002A466E" w:rsidP="002A466E">
      <w:pPr>
        <w:pStyle w:val="P00"/>
        <w:spacing w:before="0"/>
        <w:ind w:left="0" w:right="1134"/>
        <w:rPr>
          <w:rFonts w:hint="cs"/>
          <w:b/>
          <w:bCs/>
          <w:vanish/>
          <w:szCs w:val="20"/>
          <w:shd w:val="clear" w:color="auto" w:fill="FFFF99"/>
          <w:rtl/>
        </w:rPr>
      </w:pPr>
      <w:bookmarkStart w:id="574" w:name="Rov589"/>
      <w:r w:rsidRPr="00030DEF">
        <w:rPr>
          <w:rFonts w:hint="cs"/>
          <w:vanish/>
          <w:color w:val="FF0000"/>
          <w:szCs w:val="20"/>
          <w:shd w:val="clear" w:color="auto" w:fill="FFFF99"/>
          <w:rtl/>
        </w:rPr>
        <w:t>מיום 20.12.1989</w:t>
      </w:r>
    </w:p>
    <w:p w:rsidR="002A466E" w:rsidRPr="00030DEF" w:rsidRDefault="002A466E" w:rsidP="002A466E">
      <w:pPr>
        <w:pStyle w:val="P00"/>
        <w:spacing w:before="0"/>
        <w:ind w:left="0" w:right="1134"/>
        <w:rPr>
          <w:rFonts w:hint="cs"/>
          <w:b/>
          <w:bCs/>
          <w:vanish/>
          <w:szCs w:val="20"/>
          <w:shd w:val="clear" w:color="auto" w:fill="FFFF99"/>
          <w:rtl/>
        </w:rPr>
      </w:pPr>
      <w:r w:rsidRPr="00030DEF">
        <w:rPr>
          <w:rFonts w:hint="cs"/>
          <w:b/>
          <w:bCs/>
          <w:vanish/>
          <w:szCs w:val="20"/>
          <w:shd w:val="clear" w:color="auto" w:fill="FFFF99"/>
          <w:rtl/>
        </w:rPr>
        <w:t>צו (מס' 3) תשמ"ט-1989</w:t>
      </w:r>
    </w:p>
    <w:p w:rsidR="002A466E" w:rsidRPr="00030DEF" w:rsidRDefault="002A466E" w:rsidP="002A466E">
      <w:pPr>
        <w:pStyle w:val="P00"/>
        <w:spacing w:before="0"/>
        <w:ind w:left="0" w:right="1134"/>
        <w:rPr>
          <w:rFonts w:hint="cs"/>
          <w:vanish/>
          <w:szCs w:val="20"/>
          <w:shd w:val="clear" w:color="auto" w:fill="FFFF99"/>
          <w:rtl/>
        </w:rPr>
      </w:pPr>
      <w:hyperlink r:id="rId421" w:history="1">
        <w:r w:rsidRPr="00030DEF">
          <w:rPr>
            <w:rStyle w:val="Hyperlink"/>
            <w:rFonts w:hint="cs"/>
            <w:vanish/>
            <w:szCs w:val="20"/>
            <w:shd w:val="clear" w:color="auto" w:fill="FFFF99"/>
            <w:rtl/>
          </w:rPr>
          <w:t>ק"ת תשמ"ט מס' 5219</w:t>
        </w:r>
      </w:hyperlink>
      <w:r w:rsidRPr="00030DEF">
        <w:rPr>
          <w:rFonts w:hint="cs"/>
          <w:vanish/>
          <w:szCs w:val="20"/>
          <w:shd w:val="clear" w:color="auto" w:fill="FFFF99"/>
          <w:rtl/>
        </w:rPr>
        <w:t xml:space="preserve"> מיום 21.9.1989 עמ' 1443</w:t>
      </w:r>
    </w:p>
    <w:p w:rsidR="002A466E" w:rsidRPr="003D5077" w:rsidRDefault="002A466E" w:rsidP="003D5077">
      <w:pPr>
        <w:pStyle w:val="P00"/>
        <w:spacing w:before="0"/>
        <w:ind w:left="0" w:right="1134"/>
        <w:rPr>
          <w:rFonts w:hint="cs"/>
          <w:strike/>
          <w:sz w:val="2"/>
          <w:szCs w:val="2"/>
          <w:rtl/>
        </w:rPr>
      </w:pPr>
      <w:r w:rsidRPr="00030DEF">
        <w:rPr>
          <w:rFonts w:hint="cs"/>
          <w:b/>
          <w:bCs/>
          <w:vanish/>
          <w:szCs w:val="20"/>
          <w:shd w:val="clear" w:color="auto" w:fill="FFFF99"/>
          <w:rtl/>
        </w:rPr>
        <w:t>הוספת סעיף 21</w:t>
      </w:r>
      <w:bookmarkEnd w:id="574"/>
    </w:p>
    <w:p w:rsidR="00204309" w:rsidRDefault="00204309">
      <w:pPr>
        <w:pStyle w:val="P00"/>
        <w:spacing w:before="72"/>
        <w:ind w:left="0" w:right="1134"/>
        <w:rPr>
          <w:rStyle w:val="default"/>
          <w:rFonts w:cs="FrankRuehl"/>
          <w:rtl/>
        </w:rPr>
      </w:pPr>
      <w:bookmarkStart w:id="575" w:name="Seif229"/>
      <w:bookmarkEnd w:id="575"/>
      <w:r>
        <w:rPr>
          <w:lang w:val="he-IL"/>
        </w:rPr>
        <w:pict>
          <v:rect id="_x0000_s2387" style="position:absolute;left:0;text-align:left;margin-left:464.5pt;margin-top:8.05pt;width:75.05pt;height:31.2pt;z-index:251645440" o:allowincell="f" filled="f" stroked="f" strokecolor="lime" strokeweight=".25pt">
            <v:textbox inset="0,0,0,0">
              <w:txbxContent>
                <w:p w:rsidR="001373B9" w:rsidRDefault="001373B9">
                  <w:pPr>
                    <w:spacing w:line="160" w:lineRule="exact"/>
                    <w:jc w:val="left"/>
                    <w:rPr>
                      <w:rFonts w:cs="Miriam" w:hint="cs"/>
                      <w:noProof/>
                      <w:szCs w:val="18"/>
                      <w:rtl/>
                    </w:rPr>
                  </w:pPr>
                  <w:r>
                    <w:rPr>
                      <w:rFonts w:cs="Miriam"/>
                      <w:szCs w:val="18"/>
                      <w:rtl/>
                    </w:rPr>
                    <w:t>ה</w:t>
                  </w:r>
                  <w:r>
                    <w:rPr>
                      <w:rFonts w:cs="Miriam" w:hint="cs"/>
                      <w:szCs w:val="18"/>
                      <w:rtl/>
                    </w:rPr>
                    <w:t>מלצות הוועדה</w:t>
                  </w:r>
                </w:p>
                <w:p w:rsidR="001373B9" w:rsidRDefault="001373B9" w:rsidP="003F5DDE">
                  <w:pPr>
                    <w:spacing w:line="160" w:lineRule="exact"/>
                    <w:jc w:val="left"/>
                    <w:rPr>
                      <w:rFonts w:cs="Miriam"/>
                      <w:noProof/>
                      <w:szCs w:val="18"/>
                      <w:rtl/>
                    </w:rPr>
                  </w:pPr>
                  <w:r w:rsidRPr="000D4A96">
                    <w:rPr>
                      <w:rFonts w:cs="Miriam"/>
                      <w:b/>
                      <w:sz w:val="20"/>
                      <w:szCs w:val="18"/>
                      <w:rtl/>
                    </w:rPr>
                    <w:t>צ</w:t>
                  </w:r>
                  <w:r>
                    <w:rPr>
                      <w:rFonts w:cs="Miriam" w:hint="cs"/>
                      <w:b/>
                      <w:sz w:val="20"/>
                      <w:szCs w:val="18"/>
                      <w:rtl/>
                    </w:rPr>
                    <w:t xml:space="preserve">ו (מס' 3) </w:t>
                  </w:r>
                  <w:r>
                    <w:rPr>
                      <w:rFonts w:cs="Miriam" w:hint="cs"/>
                      <w:szCs w:val="18"/>
                      <w:rtl/>
                    </w:rPr>
                    <w:br/>
                  </w:r>
                  <w:r>
                    <w:rPr>
                      <w:rFonts w:cs="Miriam"/>
                      <w:szCs w:val="18"/>
                      <w:rtl/>
                    </w:rPr>
                    <w:t>ת</w:t>
                  </w:r>
                  <w:r>
                    <w:rPr>
                      <w:rFonts w:cs="Miriam" w:hint="cs"/>
                      <w:szCs w:val="18"/>
                      <w:rtl/>
                    </w:rPr>
                    <w:t>שמ"ט-1989</w:t>
                  </w:r>
                </w:p>
              </w:txbxContent>
            </v:textbox>
            <w10:anchorlock/>
          </v:rect>
        </w:pict>
      </w:r>
      <w:r>
        <w:rPr>
          <w:rStyle w:val="big-number"/>
          <w:rtl/>
        </w:rPr>
        <w:t>22.</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ועדת המכרזים תמליץ על מתן עדיפות לרכישת טובין מתוצרת הארץ, כל עוד מחיריהם אינם גבוהים ביותר מ-15% ממחיר הטובין המיובאים, ובתנאי שהטיב ויתר התנאים עונים על דרישות המזמין.</w:t>
      </w:r>
    </w:p>
    <w:p w:rsidR="00204309" w:rsidRDefault="00204309" w:rsidP="003F5DDE">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בכפוף לאמור בצו זה, תמליץ הועדה על ההצעה הזולה ביותר, ובלבד שהמחירים המוצעים הם הוגנים וסבירים בהתחשב עם האומדן</w:t>
      </w:r>
      <w:r>
        <w:rPr>
          <w:rStyle w:val="default"/>
          <w:rFonts w:cs="FrankRuehl"/>
          <w:rtl/>
        </w:rPr>
        <w:t xml:space="preserve"> </w:t>
      </w:r>
      <w:r>
        <w:rPr>
          <w:rStyle w:val="default"/>
          <w:rFonts w:cs="FrankRuehl" w:hint="cs"/>
          <w:rtl/>
        </w:rPr>
        <w:t>שנמסר כאמור בסעיף 11.</w:t>
      </w:r>
    </w:p>
    <w:p w:rsidR="00204309" w:rsidRDefault="0020430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אם החליטה הועדה להמליץ על הצעה שאיננה הזולה ביותר, תרשום בפרוטוקול את הנימוקים להחלטה.</w:t>
      </w:r>
    </w:p>
    <w:p w:rsidR="00204309" w:rsidRDefault="0020430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היה נושא המכרז חוזה למכירת מקרקעין או טובין של המועצה המקומית, תמליץ הועדה על ההצעה הגבוהה ביותר, כל עוד אינה נמוכה באופן בלתי סביר מן הסכום שנקבע באומדן; אולם הועדה רשאית להמליץ על הצעה שאיננה הגבוהה ביותר אם נוכחה שהדבר הוא לתועלת הציבור; החליטה הוע</w:t>
      </w:r>
      <w:r>
        <w:rPr>
          <w:rStyle w:val="default"/>
          <w:rFonts w:cs="FrankRuehl"/>
          <w:rtl/>
        </w:rPr>
        <w:t>דה</w:t>
      </w:r>
      <w:r>
        <w:rPr>
          <w:rStyle w:val="default"/>
          <w:rFonts w:cs="FrankRuehl" w:hint="cs"/>
          <w:rtl/>
        </w:rPr>
        <w:t xml:space="preserve"> כאמור, תרשום בפרוטוקול את הנימוקים להחלטתה.</w:t>
      </w:r>
    </w:p>
    <w:p w:rsidR="00204309" w:rsidRDefault="00204309">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הועדה רשאית, לאחר שנתנה לבעל ההצעה הזדמנות להביא טענותיו, שלא להמליץ על ההצעה הזולה ביותר בהתחשב בכשרו, נסיונו או יכולתו של בעל ההצעה לבצע את החוזה המוצע או לעמוד בתנאיו; החליטה הועדה כאמור, תרשום בפרוטוקו</w:t>
      </w:r>
      <w:r>
        <w:rPr>
          <w:rStyle w:val="default"/>
          <w:rFonts w:cs="FrankRuehl"/>
          <w:rtl/>
        </w:rPr>
        <w:t>ל</w:t>
      </w:r>
      <w:r>
        <w:rPr>
          <w:rStyle w:val="default"/>
          <w:rFonts w:cs="FrankRuehl" w:hint="cs"/>
          <w:rtl/>
        </w:rPr>
        <w:t xml:space="preserve"> את הנימוקים להחלטתה; הוראה זו לא תחול על מכרז זוטא.</w:t>
      </w:r>
    </w:p>
    <w:p w:rsidR="00C05C54" w:rsidRDefault="00C05C54" w:rsidP="00AF1F59">
      <w:pPr>
        <w:pStyle w:val="P00"/>
        <w:spacing w:before="72"/>
        <w:ind w:left="0" w:right="1134"/>
        <w:rPr>
          <w:rStyle w:val="default"/>
          <w:rFonts w:cs="FrankRuehl" w:hint="cs"/>
          <w:rtl/>
        </w:rPr>
      </w:pPr>
      <w:r w:rsidRPr="00C05C54">
        <w:pict>
          <v:rect id="_x0000_s2751" style="position:absolute;left:0;text-align:left;margin-left:464.5pt;margin-top:8.05pt;width:75.05pt;height:21.5pt;z-index:251874816" o:allowincell="f" filled="f" stroked="f" strokecolor="lime" strokeweight=".25pt">
            <v:textbox inset="0,0,0,0">
              <w:txbxContent>
                <w:p w:rsidR="001373B9" w:rsidRDefault="001373B9" w:rsidP="00C05C54">
                  <w:pPr>
                    <w:spacing w:line="160" w:lineRule="exact"/>
                    <w:jc w:val="left"/>
                    <w:rPr>
                      <w:rFonts w:cs="Miriam"/>
                      <w:noProof/>
                      <w:sz w:val="18"/>
                      <w:szCs w:val="18"/>
                    </w:rPr>
                  </w:pPr>
                  <w:r>
                    <w:rPr>
                      <w:rFonts w:cs="Miriam" w:hint="cs"/>
                      <w:sz w:val="18"/>
                      <w:szCs w:val="18"/>
                      <w:rtl/>
                    </w:rPr>
                    <w:t xml:space="preserve">צו (מס' 2) </w:t>
                  </w:r>
                  <w:r>
                    <w:rPr>
                      <w:rFonts w:cs="Miriam"/>
                      <w:sz w:val="18"/>
                      <w:szCs w:val="18"/>
                      <w:rtl/>
                    </w:rPr>
                    <w:br/>
                  </w:r>
                  <w:r>
                    <w:rPr>
                      <w:rFonts w:cs="Miriam" w:hint="cs"/>
                      <w:sz w:val="18"/>
                      <w:szCs w:val="18"/>
                      <w:rtl/>
                    </w:rPr>
                    <w:t>תשע"ו-2016</w:t>
                  </w:r>
                </w:p>
              </w:txbxContent>
            </v:textbox>
            <w10:anchorlock/>
          </v:rect>
        </w:pict>
      </w:r>
      <w:r w:rsidRPr="00C05C54">
        <w:rPr>
          <w:rFonts w:hint="cs"/>
          <w:sz w:val="26"/>
          <w:rtl/>
        </w:rPr>
        <w:tab/>
      </w:r>
      <w:r w:rsidRPr="00C05C54">
        <w:rPr>
          <w:rStyle w:val="default"/>
          <w:rFonts w:cs="FrankRuehl" w:hint="cs"/>
          <w:rtl/>
        </w:rPr>
        <w:t>(ה1)</w:t>
      </w:r>
      <w:r w:rsidRPr="00C05C54">
        <w:rPr>
          <w:rStyle w:val="default"/>
          <w:rFonts w:cs="FrankRuehl" w:hint="cs"/>
          <w:rtl/>
        </w:rPr>
        <w:tab/>
        <w:t xml:space="preserve">מצאה הוועדה כי על פי </w:t>
      </w:r>
      <w:r>
        <w:rPr>
          <w:rStyle w:val="default"/>
          <w:rFonts w:cs="FrankRuehl" w:hint="cs"/>
          <w:rtl/>
        </w:rPr>
        <w:t>סעיף זה</w:t>
      </w:r>
      <w:r w:rsidRPr="00C05C54">
        <w:rPr>
          <w:rStyle w:val="default"/>
          <w:rFonts w:cs="FrankRuehl" w:hint="cs"/>
          <w:rtl/>
        </w:rPr>
        <w:t xml:space="preserve"> יש להמליץ באותה מידה על שתי הצעות, ואחת מן ההצעות היא של עסק בשליטת אישה, תמליץ הוועדה על ההצעה האמורה ובלבד שצורף לה, בעת הגשתה, אישור ותצהיר; לעניין זה, "אישור", "אמצעי שליטה", "מחזיקה בשליטה", "נושא משרה", "עסק", "עסק בשליטת אישה", "קרוב" ו"תצהיר" – כהגדרתם בסעיף 2ב לחוק חובת המכרזים, התשנ"ב-1992.</w:t>
      </w:r>
    </w:p>
    <w:p w:rsidR="00204309" w:rsidRDefault="0020430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ו)</w:t>
      </w:r>
      <w:r>
        <w:rPr>
          <w:rStyle w:val="default"/>
          <w:rFonts w:cs="FrankRuehl"/>
          <w:rtl/>
        </w:rPr>
        <w:tab/>
      </w:r>
      <w:r>
        <w:rPr>
          <w:rStyle w:val="default"/>
          <w:rFonts w:cs="FrankRuehl" w:hint="cs"/>
          <w:rtl/>
        </w:rPr>
        <w:t>לא תמליץ הועדה דרך כלל, על הצעה, אם היתה זו ההצעה היחידה שהוגשה, או שנותרה יחידה לדיון בפני הועדה; המליצה הועדה כאמור, תרשום בפרוטוקול את הנימוקים להחלטה.</w:t>
      </w:r>
    </w:p>
    <w:p w:rsidR="00204309" w:rsidRDefault="0020430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ז)</w:t>
      </w:r>
      <w:r>
        <w:rPr>
          <w:rStyle w:val="default"/>
          <w:rFonts w:cs="FrankRuehl"/>
          <w:rtl/>
        </w:rPr>
        <w:tab/>
      </w:r>
      <w:r>
        <w:rPr>
          <w:rStyle w:val="default"/>
          <w:rFonts w:cs="FrankRuehl" w:hint="cs"/>
          <w:rtl/>
        </w:rPr>
        <w:t>הועדה רשאית שלא להמליץ על כל הצעה שהי</w:t>
      </w:r>
      <w:r>
        <w:rPr>
          <w:rStyle w:val="default"/>
          <w:rFonts w:cs="FrankRuehl"/>
          <w:rtl/>
        </w:rPr>
        <w:t>א</w:t>
      </w:r>
      <w:r>
        <w:rPr>
          <w:rStyle w:val="default"/>
          <w:rFonts w:cs="FrankRuehl" w:hint="cs"/>
          <w:rtl/>
        </w:rPr>
        <w:t>, אך עליה לרשום בפרוטוקול את הנימוקים להחלטתה.</w:t>
      </w:r>
    </w:p>
    <w:p w:rsidR="00204309" w:rsidRDefault="0020430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ח)</w:t>
      </w:r>
      <w:r>
        <w:rPr>
          <w:rStyle w:val="default"/>
          <w:rFonts w:cs="FrankRuehl"/>
          <w:rtl/>
        </w:rPr>
        <w:tab/>
      </w:r>
      <w:r>
        <w:rPr>
          <w:rStyle w:val="default"/>
          <w:rFonts w:cs="FrankRuehl" w:hint="cs"/>
          <w:rtl/>
        </w:rPr>
        <w:t>לא הוגשה כל הצעה למכרז או נדונה הצעה יחידה והועדה לא המליצה עליה או על הצעה כלשהי או שהמועצה החליטה שלא לאשר הצעה של ראש המועצה לפי סעיף 123(ג) לצו זה, רשאית המועצה המקומית להתקשר בחוזה ללא מכרז, לאחר שה</w:t>
      </w:r>
      <w:r>
        <w:rPr>
          <w:rStyle w:val="default"/>
          <w:rFonts w:cs="FrankRuehl"/>
          <w:rtl/>
        </w:rPr>
        <w:t>מ</w:t>
      </w:r>
      <w:r>
        <w:rPr>
          <w:rStyle w:val="default"/>
          <w:rFonts w:cs="FrankRuehl" w:hint="cs"/>
          <w:rtl/>
        </w:rPr>
        <w:t>ועצה החליטה על כך ברוב חבריה, ולאחר שנוכחה שבנסיבות הענין עריכת מכרז לא תביא תועלת.</w:t>
      </w:r>
    </w:p>
    <w:p w:rsidR="00204309" w:rsidRDefault="00204309">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ט)</w:t>
      </w:r>
      <w:r>
        <w:rPr>
          <w:rStyle w:val="default"/>
          <w:rFonts w:cs="FrankRuehl"/>
          <w:rtl/>
        </w:rPr>
        <w:tab/>
      </w:r>
      <w:r>
        <w:rPr>
          <w:rStyle w:val="default"/>
          <w:rFonts w:cs="FrankRuehl" w:hint="cs"/>
          <w:rtl/>
        </w:rPr>
        <w:t>לאחר קבלת החלטה סופית של הועדה רשאי כל משתתף במכרז לעיין בהחלטתה הסופית של הועדה, ובהצעת הזוכה במכרז.</w:t>
      </w:r>
    </w:p>
    <w:p w:rsidR="002A466E" w:rsidRPr="00030DEF" w:rsidRDefault="002A466E" w:rsidP="002A466E">
      <w:pPr>
        <w:pStyle w:val="P00"/>
        <w:spacing w:before="0"/>
        <w:ind w:left="0" w:right="1134"/>
        <w:rPr>
          <w:rFonts w:hint="cs"/>
          <w:b/>
          <w:bCs/>
          <w:vanish/>
          <w:szCs w:val="20"/>
          <w:shd w:val="clear" w:color="auto" w:fill="FFFF99"/>
          <w:rtl/>
        </w:rPr>
      </w:pPr>
      <w:bookmarkStart w:id="576" w:name="Rov654"/>
      <w:r w:rsidRPr="00030DEF">
        <w:rPr>
          <w:rFonts w:hint="cs"/>
          <w:vanish/>
          <w:color w:val="FF0000"/>
          <w:szCs w:val="20"/>
          <w:shd w:val="clear" w:color="auto" w:fill="FFFF99"/>
          <w:rtl/>
        </w:rPr>
        <w:t>מיום 20.12.1989</w:t>
      </w:r>
    </w:p>
    <w:p w:rsidR="002A466E" w:rsidRPr="00030DEF" w:rsidRDefault="002A466E" w:rsidP="002A466E">
      <w:pPr>
        <w:pStyle w:val="P00"/>
        <w:spacing w:before="0"/>
        <w:ind w:left="0" w:right="1134"/>
        <w:rPr>
          <w:rFonts w:hint="cs"/>
          <w:b/>
          <w:bCs/>
          <w:vanish/>
          <w:szCs w:val="20"/>
          <w:shd w:val="clear" w:color="auto" w:fill="FFFF99"/>
          <w:rtl/>
        </w:rPr>
      </w:pPr>
      <w:r w:rsidRPr="00030DEF">
        <w:rPr>
          <w:rFonts w:hint="cs"/>
          <w:b/>
          <w:bCs/>
          <w:vanish/>
          <w:szCs w:val="20"/>
          <w:shd w:val="clear" w:color="auto" w:fill="FFFF99"/>
          <w:rtl/>
        </w:rPr>
        <w:t>צו (מס' 3) תשמ"ט-1989</w:t>
      </w:r>
    </w:p>
    <w:p w:rsidR="002A466E" w:rsidRPr="00030DEF" w:rsidRDefault="002A466E" w:rsidP="002A466E">
      <w:pPr>
        <w:pStyle w:val="P00"/>
        <w:spacing w:before="0"/>
        <w:ind w:left="0" w:right="1134"/>
        <w:rPr>
          <w:rFonts w:hint="cs"/>
          <w:vanish/>
          <w:szCs w:val="20"/>
          <w:shd w:val="clear" w:color="auto" w:fill="FFFF99"/>
          <w:rtl/>
        </w:rPr>
      </w:pPr>
      <w:hyperlink r:id="rId422" w:history="1">
        <w:r w:rsidRPr="00030DEF">
          <w:rPr>
            <w:rStyle w:val="Hyperlink"/>
            <w:rFonts w:hint="cs"/>
            <w:vanish/>
            <w:szCs w:val="20"/>
            <w:shd w:val="clear" w:color="auto" w:fill="FFFF99"/>
            <w:rtl/>
          </w:rPr>
          <w:t>ק"ת תשמ"ט מס' 5219</w:t>
        </w:r>
      </w:hyperlink>
      <w:r w:rsidRPr="00030DEF">
        <w:rPr>
          <w:rFonts w:hint="cs"/>
          <w:vanish/>
          <w:szCs w:val="20"/>
          <w:shd w:val="clear" w:color="auto" w:fill="FFFF99"/>
          <w:rtl/>
        </w:rPr>
        <w:t xml:space="preserve"> מיום 21.9.1989 עמ' 1443</w:t>
      </w:r>
    </w:p>
    <w:p w:rsidR="002A466E" w:rsidRPr="00030DEF" w:rsidRDefault="002A466E" w:rsidP="003D5077">
      <w:pPr>
        <w:pStyle w:val="P00"/>
        <w:spacing w:before="0"/>
        <w:ind w:left="0" w:right="1134"/>
        <w:rPr>
          <w:rFonts w:hint="cs"/>
          <w:vanish/>
          <w:szCs w:val="20"/>
          <w:shd w:val="clear" w:color="auto" w:fill="FFFF99"/>
          <w:rtl/>
        </w:rPr>
      </w:pPr>
      <w:r w:rsidRPr="00030DEF">
        <w:rPr>
          <w:rFonts w:hint="cs"/>
          <w:b/>
          <w:bCs/>
          <w:vanish/>
          <w:szCs w:val="20"/>
          <w:shd w:val="clear" w:color="auto" w:fill="FFFF99"/>
          <w:rtl/>
        </w:rPr>
        <w:t>הוספת סעיף 22</w:t>
      </w:r>
    </w:p>
    <w:p w:rsidR="00C05C54" w:rsidRPr="00030DEF" w:rsidRDefault="00C05C54" w:rsidP="00C05C54">
      <w:pPr>
        <w:pStyle w:val="P00"/>
        <w:spacing w:before="0"/>
        <w:ind w:left="0" w:right="1134"/>
        <w:rPr>
          <w:rStyle w:val="default"/>
          <w:rFonts w:cs="FrankRuehl" w:hint="cs"/>
          <w:vanish/>
          <w:szCs w:val="20"/>
          <w:shd w:val="clear" w:color="auto" w:fill="FFFF99"/>
          <w:rtl/>
        </w:rPr>
      </w:pPr>
    </w:p>
    <w:p w:rsidR="00C05C54" w:rsidRPr="00030DEF" w:rsidRDefault="00C05C54" w:rsidP="00C05C54">
      <w:pPr>
        <w:pStyle w:val="P00"/>
        <w:spacing w:before="0"/>
        <w:ind w:left="0" w:right="1134"/>
        <w:rPr>
          <w:rStyle w:val="default"/>
          <w:rFonts w:cs="FrankRuehl" w:hint="cs"/>
          <w:vanish/>
          <w:color w:val="FF0000"/>
          <w:szCs w:val="20"/>
          <w:shd w:val="clear" w:color="auto" w:fill="FFFF99"/>
          <w:rtl/>
        </w:rPr>
      </w:pPr>
      <w:r w:rsidRPr="00030DEF">
        <w:rPr>
          <w:rStyle w:val="default"/>
          <w:rFonts w:cs="FrankRuehl" w:hint="cs"/>
          <w:vanish/>
          <w:color w:val="FF0000"/>
          <w:szCs w:val="20"/>
          <w:shd w:val="clear" w:color="auto" w:fill="FFFF99"/>
          <w:rtl/>
        </w:rPr>
        <w:t>מיום 31.7.2016</w:t>
      </w:r>
    </w:p>
    <w:p w:rsidR="00C05C54" w:rsidRPr="00030DEF" w:rsidRDefault="00AF1F59" w:rsidP="00C05C54">
      <w:pPr>
        <w:pStyle w:val="P00"/>
        <w:spacing w:before="0"/>
        <w:ind w:left="0" w:right="1134"/>
        <w:rPr>
          <w:rStyle w:val="default"/>
          <w:rFonts w:cs="FrankRuehl" w:hint="cs"/>
          <w:vanish/>
          <w:szCs w:val="20"/>
          <w:shd w:val="clear" w:color="auto" w:fill="FFFF99"/>
          <w:rtl/>
        </w:rPr>
      </w:pPr>
      <w:r w:rsidRPr="00030DEF">
        <w:rPr>
          <w:rStyle w:val="default"/>
          <w:rFonts w:cs="FrankRuehl" w:hint="cs"/>
          <w:b/>
          <w:bCs/>
          <w:vanish/>
          <w:szCs w:val="20"/>
          <w:shd w:val="clear" w:color="auto" w:fill="FFFF99"/>
          <w:rtl/>
        </w:rPr>
        <w:t>צו (מס' 2)</w:t>
      </w:r>
      <w:r w:rsidR="00C05C54" w:rsidRPr="00030DEF">
        <w:rPr>
          <w:rStyle w:val="default"/>
          <w:rFonts w:cs="FrankRuehl" w:hint="cs"/>
          <w:b/>
          <w:bCs/>
          <w:vanish/>
          <w:szCs w:val="20"/>
          <w:shd w:val="clear" w:color="auto" w:fill="FFFF99"/>
          <w:rtl/>
        </w:rPr>
        <w:t xml:space="preserve"> תשע"ו-2016</w:t>
      </w:r>
    </w:p>
    <w:p w:rsidR="00C05C54" w:rsidRPr="00030DEF" w:rsidRDefault="00C05C54" w:rsidP="00C05C54">
      <w:pPr>
        <w:pStyle w:val="P00"/>
        <w:spacing w:before="0"/>
        <w:ind w:left="0" w:right="1134"/>
        <w:rPr>
          <w:rStyle w:val="default"/>
          <w:rFonts w:cs="FrankRuehl" w:hint="cs"/>
          <w:vanish/>
          <w:szCs w:val="20"/>
          <w:shd w:val="clear" w:color="auto" w:fill="FFFF99"/>
          <w:rtl/>
        </w:rPr>
      </w:pPr>
      <w:hyperlink r:id="rId423" w:history="1">
        <w:r w:rsidRPr="00030DEF">
          <w:rPr>
            <w:rStyle w:val="Hyperlink"/>
            <w:rFonts w:hint="cs"/>
            <w:vanish/>
            <w:szCs w:val="20"/>
            <w:shd w:val="clear" w:color="auto" w:fill="FFFF99"/>
            <w:rtl/>
          </w:rPr>
          <w:t>ק"ת תשע"ו מס' 7679</w:t>
        </w:r>
      </w:hyperlink>
      <w:r w:rsidRPr="00030DEF">
        <w:rPr>
          <w:rStyle w:val="default"/>
          <w:rFonts w:cs="FrankRuehl" w:hint="cs"/>
          <w:vanish/>
          <w:szCs w:val="20"/>
          <w:shd w:val="clear" w:color="auto" w:fill="FFFF99"/>
          <w:rtl/>
        </w:rPr>
        <w:t xml:space="preserve"> מיום 30.6.2016 עמ' 1464</w:t>
      </w:r>
    </w:p>
    <w:p w:rsidR="00C05C54" w:rsidRPr="00AF1F59" w:rsidRDefault="00C05C54" w:rsidP="00AF1F59">
      <w:pPr>
        <w:pStyle w:val="P00"/>
        <w:spacing w:before="0"/>
        <w:ind w:left="0" w:right="1134"/>
        <w:rPr>
          <w:rStyle w:val="default"/>
          <w:rFonts w:cs="FrankRuehl" w:hint="cs"/>
          <w:b/>
          <w:bCs/>
          <w:sz w:val="2"/>
          <w:szCs w:val="2"/>
          <w:shd w:val="clear" w:color="auto" w:fill="FFFF99"/>
          <w:rtl/>
        </w:rPr>
      </w:pPr>
      <w:r w:rsidRPr="00030DEF">
        <w:rPr>
          <w:rStyle w:val="default"/>
          <w:rFonts w:cs="FrankRuehl" w:hint="cs"/>
          <w:b/>
          <w:bCs/>
          <w:vanish/>
          <w:szCs w:val="20"/>
          <w:shd w:val="clear" w:color="auto" w:fill="FFFF99"/>
          <w:rtl/>
        </w:rPr>
        <w:t xml:space="preserve">הוספת </w:t>
      </w:r>
      <w:r w:rsidR="00AF1F59" w:rsidRPr="00030DEF">
        <w:rPr>
          <w:rStyle w:val="default"/>
          <w:rFonts w:cs="FrankRuehl" w:hint="cs"/>
          <w:b/>
          <w:bCs/>
          <w:vanish/>
          <w:szCs w:val="20"/>
          <w:shd w:val="clear" w:color="auto" w:fill="FFFF99"/>
          <w:rtl/>
        </w:rPr>
        <w:t>סעיף קטן</w:t>
      </w:r>
      <w:r w:rsidRPr="00030DEF">
        <w:rPr>
          <w:rStyle w:val="default"/>
          <w:rFonts w:cs="FrankRuehl" w:hint="cs"/>
          <w:b/>
          <w:bCs/>
          <w:vanish/>
          <w:szCs w:val="20"/>
          <w:shd w:val="clear" w:color="auto" w:fill="FFFF99"/>
          <w:rtl/>
        </w:rPr>
        <w:t xml:space="preserve"> 22(ה1)</w:t>
      </w:r>
      <w:bookmarkEnd w:id="576"/>
    </w:p>
    <w:p w:rsidR="00204309" w:rsidRDefault="00204309">
      <w:pPr>
        <w:pStyle w:val="P00"/>
        <w:spacing w:before="72"/>
        <w:ind w:left="0" w:right="1134"/>
        <w:rPr>
          <w:rStyle w:val="default"/>
          <w:rFonts w:cs="FrankRuehl"/>
          <w:rtl/>
        </w:rPr>
      </w:pPr>
      <w:bookmarkStart w:id="577" w:name="Seif230"/>
      <w:bookmarkEnd w:id="577"/>
      <w:r>
        <w:rPr>
          <w:lang w:val="he-IL"/>
        </w:rPr>
        <w:pict>
          <v:rect id="_x0000_s2388" style="position:absolute;left:0;text-align:left;margin-left:464.5pt;margin-top:8.05pt;width:75.05pt;height:26.3pt;z-index:251646464" o:allowincell="f" filled="f" stroked="f" strokecolor="lime" strokeweight=".25pt">
            <v:textbox inset="0,0,0,0">
              <w:txbxContent>
                <w:p w:rsidR="001373B9" w:rsidRDefault="001373B9">
                  <w:pPr>
                    <w:spacing w:line="160" w:lineRule="exact"/>
                    <w:jc w:val="left"/>
                    <w:rPr>
                      <w:rFonts w:cs="Miriam" w:hint="cs"/>
                      <w:noProof/>
                      <w:szCs w:val="18"/>
                      <w:rtl/>
                    </w:rPr>
                  </w:pPr>
                  <w:r>
                    <w:rPr>
                      <w:rFonts w:cs="Miriam"/>
                      <w:szCs w:val="18"/>
                      <w:rtl/>
                    </w:rPr>
                    <w:t>ב</w:t>
                  </w:r>
                  <w:r>
                    <w:rPr>
                      <w:rFonts w:cs="Miriam" w:hint="cs"/>
                      <w:szCs w:val="18"/>
                      <w:rtl/>
                    </w:rPr>
                    <w:t>יטול מכרז</w:t>
                  </w:r>
                </w:p>
                <w:p w:rsidR="001373B9" w:rsidRDefault="001373B9" w:rsidP="003F5DDE">
                  <w:pPr>
                    <w:spacing w:line="160" w:lineRule="exact"/>
                    <w:jc w:val="left"/>
                    <w:rPr>
                      <w:rFonts w:cs="Miriam"/>
                      <w:noProof/>
                      <w:szCs w:val="18"/>
                      <w:rtl/>
                    </w:rPr>
                  </w:pPr>
                  <w:r w:rsidRPr="000D4A96">
                    <w:rPr>
                      <w:rFonts w:cs="Miriam"/>
                      <w:b/>
                      <w:sz w:val="20"/>
                      <w:szCs w:val="18"/>
                      <w:rtl/>
                    </w:rPr>
                    <w:t>צ</w:t>
                  </w:r>
                  <w:r>
                    <w:rPr>
                      <w:rFonts w:cs="Miriam" w:hint="cs"/>
                      <w:b/>
                      <w:sz w:val="20"/>
                      <w:szCs w:val="18"/>
                      <w:rtl/>
                    </w:rPr>
                    <w:t xml:space="preserve">ו (מס' 3) </w:t>
                  </w:r>
                  <w:r>
                    <w:rPr>
                      <w:rFonts w:cs="Miriam" w:hint="cs"/>
                      <w:szCs w:val="18"/>
                      <w:rtl/>
                    </w:rPr>
                    <w:br/>
                  </w:r>
                  <w:r>
                    <w:rPr>
                      <w:rFonts w:cs="Miriam"/>
                      <w:szCs w:val="18"/>
                      <w:rtl/>
                    </w:rPr>
                    <w:t>ת</w:t>
                  </w:r>
                  <w:r>
                    <w:rPr>
                      <w:rFonts w:cs="Miriam" w:hint="cs"/>
                      <w:szCs w:val="18"/>
                      <w:rtl/>
                    </w:rPr>
                    <w:t>שמ"ט-1989</w:t>
                  </w:r>
                </w:p>
              </w:txbxContent>
            </v:textbox>
            <w10:anchorlock/>
          </v:rect>
        </w:pict>
      </w:r>
      <w:r>
        <w:rPr>
          <w:rStyle w:val="big-number"/>
          <w:rtl/>
        </w:rPr>
        <w:t>23.</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המועצה המקומית רשאית לבטל מכרז אם ועדת המכ</w:t>
      </w:r>
      <w:r>
        <w:rPr>
          <w:rStyle w:val="default"/>
          <w:rFonts w:cs="FrankRuehl"/>
          <w:rtl/>
        </w:rPr>
        <w:t>ר</w:t>
      </w:r>
      <w:r>
        <w:rPr>
          <w:rStyle w:val="default"/>
          <w:rFonts w:cs="FrankRuehl" w:hint="cs"/>
          <w:rtl/>
        </w:rPr>
        <w:t>זים החליטה על כך וראש המועצה אישר את החלטתה.</w:t>
      </w:r>
    </w:p>
    <w:p w:rsidR="00204309" w:rsidRDefault="0020430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אין לפרסם מכרז אחר כאשר אין בין המכרז שבוטל כאמור בסעיף קטן (א) ובין המכרז האחר שוני מהותי, זולת אם לדעת הועדה נשתנו הנסיבות שגרמו להחלטה על הביטול.</w:t>
      </w:r>
    </w:p>
    <w:p w:rsidR="00204309" w:rsidRDefault="00204309">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על אף האמור בסעיף קטן (ב), רשאית המועצה המקומית לפר</w:t>
      </w:r>
      <w:r>
        <w:rPr>
          <w:rStyle w:val="default"/>
          <w:rFonts w:cs="FrankRuehl"/>
          <w:rtl/>
        </w:rPr>
        <w:t>ס</w:t>
      </w:r>
      <w:r>
        <w:rPr>
          <w:rStyle w:val="default"/>
          <w:rFonts w:cs="FrankRuehl" w:hint="cs"/>
          <w:rtl/>
        </w:rPr>
        <w:t>ם מכרז חדש אם לא הוגשה כל הצעה למכרז הנדון, או נדונה הצעה יחידה והוועדה לא המליצה עליה.</w:t>
      </w:r>
    </w:p>
    <w:p w:rsidR="003F5DDE" w:rsidRPr="00030DEF" w:rsidRDefault="003F5DDE" w:rsidP="003F5DDE">
      <w:pPr>
        <w:pStyle w:val="P00"/>
        <w:spacing w:before="0"/>
        <w:ind w:left="0" w:right="1134"/>
        <w:rPr>
          <w:rFonts w:hint="cs"/>
          <w:b/>
          <w:bCs/>
          <w:vanish/>
          <w:szCs w:val="20"/>
          <w:shd w:val="clear" w:color="auto" w:fill="FFFF99"/>
          <w:rtl/>
        </w:rPr>
      </w:pPr>
      <w:bookmarkStart w:id="578" w:name="Rov591"/>
      <w:r w:rsidRPr="00030DEF">
        <w:rPr>
          <w:rFonts w:hint="cs"/>
          <w:vanish/>
          <w:color w:val="FF0000"/>
          <w:szCs w:val="20"/>
          <w:shd w:val="clear" w:color="auto" w:fill="FFFF99"/>
          <w:rtl/>
        </w:rPr>
        <w:t>מיום 20.12.1989</w:t>
      </w:r>
    </w:p>
    <w:p w:rsidR="003F5DDE" w:rsidRPr="00030DEF" w:rsidRDefault="003F5DDE" w:rsidP="003F5DDE">
      <w:pPr>
        <w:pStyle w:val="P00"/>
        <w:spacing w:before="0"/>
        <w:ind w:left="0" w:right="1134"/>
        <w:rPr>
          <w:rFonts w:hint="cs"/>
          <w:b/>
          <w:bCs/>
          <w:vanish/>
          <w:szCs w:val="20"/>
          <w:shd w:val="clear" w:color="auto" w:fill="FFFF99"/>
          <w:rtl/>
        </w:rPr>
      </w:pPr>
      <w:r w:rsidRPr="00030DEF">
        <w:rPr>
          <w:rFonts w:hint="cs"/>
          <w:b/>
          <w:bCs/>
          <w:vanish/>
          <w:szCs w:val="20"/>
          <w:shd w:val="clear" w:color="auto" w:fill="FFFF99"/>
          <w:rtl/>
        </w:rPr>
        <w:t>צו (מס' 3) תשמ"ט-1989</w:t>
      </w:r>
    </w:p>
    <w:p w:rsidR="003F5DDE" w:rsidRPr="00030DEF" w:rsidRDefault="003F5DDE" w:rsidP="003F5DDE">
      <w:pPr>
        <w:pStyle w:val="P00"/>
        <w:spacing w:before="0"/>
        <w:ind w:left="0" w:right="1134"/>
        <w:rPr>
          <w:rFonts w:hint="cs"/>
          <w:vanish/>
          <w:szCs w:val="20"/>
          <w:shd w:val="clear" w:color="auto" w:fill="FFFF99"/>
          <w:rtl/>
        </w:rPr>
      </w:pPr>
      <w:hyperlink r:id="rId424" w:history="1">
        <w:r w:rsidRPr="00030DEF">
          <w:rPr>
            <w:rStyle w:val="Hyperlink"/>
            <w:rFonts w:hint="cs"/>
            <w:vanish/>
            <w:szCs w:val="20"/>
            <w:shd w:val="clear" w:color="auto" w:fill="FFFF99"/>
            <w:rtl/>
          </w:rPr>
          <w:t>ק</w:t>
        </w:r>
        <w:r w:rsidRPr="00030DEF">
          <w:rPr>
            <w:rStyle w:val="Hyperlink"/>
            <w:rFonts w:hint="cs"/>
            <w:vanish/>
            <w:szCs w:val="20"/>
            <w:shd w:val="clear" w:color="auto" w:fill="FFFF99"/>
            <w:rtl/>
          </w:rPr>
          <w:t>"ת תשמ"ט מס' 5219</w:t>
        </w:r>
      </w:hyperlink>
      <w:r w:rsidRPr="00030DEF">
        <w:rPr>
          <w:rFonts w:hint="cs"/>
          <w:vanish/>
          <w:szCs w:val="20"/>
          <w:shd w:val="clear" w:color="auto" w:fill="FFFF99"/>
          <w:rtl/>
        </w:rPr>
        <w:t xml:space="preserve"> מיום 21.9.1989 עמ' 1443</w:t>
      </w:r>
    </w:p>
    <w:p w:rsidR="003F5DDE" w:rsidRPr="003D5077" w:rsidRDefault="003F5DDE" w:rsidP="003F5DDE">
      <w:pPr>
        <w:pStyle w:val="P00"/>
        <w:spacing w:before="0"/>
        <w:ind w:left="0" w:right="1134"/>
        <w:rPr>
          <w:rFonts w:hint="cs"/>
          <w:strike/>
          <w:sz w:val="2"/>
          <w:szCs w:val="2"/>
          <w:rtl/>
        </w:rPr>
      </w:pPr>
      <w:r w:rsidRPr="00030DEF">
        <w:rPr>
          <w:rFonts w:hint="cs"/>
          <w:b/>
          <w:bCs/>
          <w:vanish/>
          <w:szCs w:val="20"/>
          <w:shd w:val="clear" w:color="auto" w:fill="FFFF99"/>
          <w:rtl/>
        </w:rPr>
        <w:t>הוספת סעיף 23</w:t>
      </w:r>
      <w:bookmarkEnd w:id="578"/>
    </w:p>
    <w:p w:rsidR="003F5DDE" w:rsidRDefault="003F5DDE">
      <w:pPr>
        <w:pStyle w:val="P00"/>
        <w:spacing w:before="72"/>
        <w:ind w:left="0" w:right="1134"/>
        <w:rPr>
          <w:rStyle w:val="default"/>
          <w:rFonts w:cs="FrankRuehl" w:hint="cs"/>
          <w:rtl/>
        </w:rPr>
      </w:pPr>
    </w:p>
    <w:p w:rsidR="00204309" w:rsidRPr="003F5DDE" w:rsidRDefault="00204309" w:rsidP="00444B98">
      <w:pPr>
        <w:pStyle w:val="page"/>
        <w:widowControl/>
        <w:ind w:right="1134"/>
        <w:jc w:val="center"/>
        <w:rPr>
          <w:rStyle w:val="default"/>
          <w:rFonts w:cs="FrankRuehl"/>
          <w:b/>
          <w:bCs/>
          <w:position w:val="0"/>
          <w:rtl/>
        </w:rPr>
      </w:pPr>
      <w:r w:rsidRPr="003F5DDE">
        <w:rPr>
          <w:b/>
          <w:bCs/>
          <w:lang w:val="he-IL"/>
        </w:rPr>
        <w:pict>
          <v:rect id="_x0000_s2389" style="position:absolute;left:0;text-align:left;margin-left:464.5pt;margin-top:8.05pt;width:75.05pt;height:16.5pt;z-index:251647488" o:allowincell="f" filled="f" stroked="f" strokecolor="lime" strokeweight=".25pt">
            <v:textbox inset="0,0,0,0">
              <w:txbxContent>
                <w:p w:rsidR="001373B9" w:rsidRDefault="001373B9" w:rsidP="00A268F3">
                  <w:pPr>
                    <w:spacing w:line="160" w:lineRule="exact"/>
                    <w:jc w:val="left"/>
                    <w:rPr>
                      <w:rFonts w:cs="Miriam"/>
                      <w:noProof/>
                      <w:szCs w:val="18"/>
                      <w:rtl/>
                    </w:rPr>
                  </w:pPr>
                  <w:r>
                    <w:rPr>
                      <w:rFonts w:cs="Miriam"/>
                      <w:szCs w:val="18"/>
                      <w:rtl/>
                    </w:rPr>
                    <w:t>צ</w:t>
                  </w:r>
                  <w:r>
                    <w:rPr>
                      <w:rFonts w:cs="Miriam" w:hint="cs"/>
                      <w:szCs w:val="18"/>
                      <w:rtl/>
                    </w:rPr>
                    <w:t>ו תשנ"ט-1998</w:t>
                  </w:r>
                </w:p>
              </w:txbxContent>
            </v:textbox>
            <w10:anchorlock/>
          </v:rect>
        </w:pict>
      </w:r>
      <w:r w:rsidRPr="003F5DDE">
        <w:rPr>
          <w:rStyle w:val="default"/>
          <w:rFonts w:cs="FrankRuehl"/>
          <w:b/>
          <w:bCs/>
          <w:position w:val="0"/>
          <w:rtl/>
        </w:rPr>
        <w:t>ת</w:t>
      </w:r>
      <w:r w:rsidRPr="003F5DDE">
        <w:rPr>
          <w:rStyle w:val="default"/>
          <w:rFonts w:cs="FrankRuehl" w:hint="cs"/>
          <w:b/>
          <w:bCs/>
          <w:position w:val="0"/>
          <w:rtl/>
        </w:rPr>
        <w:t>וספת חמישית</w:t>
      </w:r>
    </w:p>
    <w:p w:rsidR="00204309" w:rsidRPr="003F5DDE" w:rsidRDefault="00204309">
      <w:pPr>
        <w:pStyle w:val="medium-header"/>
        <w:keepNext w:val="0"/>
        <w:keepLines w:val="0"/>
        <w:ind w:left="0" w:right="1134"/>
        <w:rPr>
          <w:rFonts w:hint="cs"/>
          <w:sz w:val="24"/>
          <w:szCs w:val="24"/>
          <w:rtl/>
        </w:rPr>
      </w:pPr>
      <w:r w:rsidRPr="003F5DDE">
        <w:rPr>
          <w:sz w:val="24"/>
          <w:szCs w:val="24"/>
          <w:rtl/>
        </w:rPr>
        <w:t>(</w:t>
      </w:r>
      <w:r w:rsidRPr="003F5DDE">
        <w:rPr>
          <w:rFonts w:hint="cs"/>
          <w:sz w:val="24"/>
          <w:szCs w:val="24"/>
          <w:rtl/>
        </w:rPr>
        <w:t>סעיף 185)</w:t>
      </w:r>
    </w:p>
    <w:p w:rsidR="00C91A2C" w:rsidRPr="00030DEF" w:rsidRDefault="00C91A2C" w:rsidP="00C91A2C">
      <w:pPr>
        <w:pStyle w:val="P00"/>
        <w:spacing w:before="0"/>
        <w:ind w:left="0" w:right="1134"/>
        <w:rPr>
          <w:rFonts w:hint="cs"/>
          <w:b/>
          <w:bCs/>
          <w:vanish/>
          <w:szCs w:val="20"/>
          <w:shd w:val="clear" w:color="auto" w:fill="FFFF99"/>
          <w:rtl/>
        </w:rPr>
      </w:pPr>
      <w:bookmarkStart w:id="579" w:name="Rov592"/>
      <w:r w:rsidRPr="00030DEF">
        <w:rPr>
          <w:rFonts w:hint="cs"/>
          <w:vanish/>
          <w:color w:val="FF0000"/>
          <w:szCs w:val="20"/>
          <w:shd w:val="clear" w:color="auto" w:fill="FFFF99"/>
          <w:rtl/>
        </w:rPr>
        <w:t>מיום 3.3.1998</w:t>
      </w:r>
    </w:p>
    <w:p w:rsidR="00C91A2C" w:rsidRPr="00030DEF" w:rsidRDefault="00C91A2C" w:rsidP="00C91A2C">
      <w:pPr>
        <w:pStyle w:val="P00"/>
        <w:spacing w:before="0"/>
        <w:ind w:left="0" w:right="1134"/>
        <w:rPr>
          <w:rFonts w:hint="cs"/>
          <w:b/>
          <w:bCs/>
          <w:vanish/>
          <w:szCs w:val="20"/>
          <w:shd w:val="clear" w:color="auto" w:fill="FFFF99"/>
          <w:rtl/>
        </w:rPr>
      </w:pPr>
      <w:r w:rsidRPr="00030DEF">
        <w:rPr>
          <w:rFonts w:hint="cs"/>
          <w:b/>
          <w:bCs/>
          <w:vanish/>
          <w:szCs w:val="20"/>
          <w:shd w:val="clear" w:color="auto" w:fill="FFFF99"/>
          <w:rtl/>
        </w:rPr>
        <w:t>צו תשנ"ט-1998</w:t>
      </w:r>
    </w:p>
    <w:p w:rsidR="00C91A2C" w:rsidRPr="00030DEF" w:rsidRDefault="00C91A2C" w:rsidP="00C91A2C">
      <w:pPr>
        <w:pStyle w:val="P00"/>
        <w:spacing w:before="0"/>
        <w:ind w:left="0" w:right="1134"/>
        <w:rPr>
          <w:rFonts w:hint="cs"/>
          <w:vanish/>
          <w:szCs w:val="20"/>
          <w:shd w:val="clear" w:color="auto" w:fill="FFFF99"/>
          <w:rtl/>
        </w:rPr>
      </w:pPr>
      <w:hyperlink r:id="rId425" w:history="1">
        <w:r w:rsidRPr="00030DEF">
          <w:rPr>
            <w:rStyle w:val="Hyperlink"/>
            <w:rFonts w:hint="cs"/>
            <w:vanish/>
            <w:szCs w:val="20"/>
            <w:shd w:val="clear" w:color="auto" w:fill="FFFF99"/>
            <w:rtl/>
          </w:rPr>
          <w:t>ק"ת תשנ"ט מס' 5939</w:t>
        </w:r>
      </w:hyperlink>
      <w:r w:rsidRPr="00030DEF">
        <w:rPr>
          <w:rFonts w:hint="cs"/>
          <w:vanish/>
          <w:szCs w:val="20"/>
          <w:shd w:val="clear" w:color="auto" w:fill="FFFF99"/>
          <w:rtl/>
        </w:rPr>
        <w:t xml:space="preserve"> מיום 3.12.1998 עמ' 115</w:t>
      </w:r>
    </w:p>
    <w:p w:rsidR="00C91A2C" w:rsidRPr="00030DEF" w:rsidRDefault="00C91A2C" w:rsidP="00C91A2C">
      <w:pPr>
        <w:pStyle w:val="P00"/>
        <w:spacing w:before="0"/>
        <w:ind w:left="0" w:right="1134"/>
        <w:rPr>
          <w:rFonts w:hint="cs"/>
          <w:b/>
          <w:bCs/>
          <w:vanish/>
          <w:szCs w:val="20"/>
          <w:shd w:val="clear" w:color="auto" w:fill="FFFF99"/>
          <w:rtl/>
        </w:rPr>
      </w:pPr>
      <w:r w:rsidRPr="00030DEF">
        <w:rPr>
          <w:rFonts w:hint="cs"/>
          <w:b/>
          <w:bCs/>
          <w:vanish/>
          <w:szCs w:val="20"/>
          <w:shd w:val="clear" w:color="auto" w:fill="FFFF99"/>
          <w:rtl/>
        </w:rPr>
        <w:t>החלפת התוספת החמישית</w:t>
      </w:r>
    </w:p>
    <w:p w:rsidR="00C91A2C" w:rsidRPr="003F5DDE" w:rsidRDefault="003F5DDE" w:rsidP="003F5DDE">
      <w:pPr>
        <w:pStyle w:val="P00"/>
        <w:ind w:left="0" w:right="1134"/>
        <w:rPr>
          <w:rFonts w:hint="cs"/>
          <w:sz w:val="2"/>
          <w:szCs w:val="2"/>
          <w:rtl/>
        </w:rPr>
      </w:pPr>
      <w:hyperlink r:id="rId426" w:history="1">
        <w:r w:rsidR="00C91A2C" w:rsidRPr="00030DEF">
          <w:rPr>
            <w:rStyle w:val="Hyperlink"/>
            <w:rFonts w:hint="cs"/>
            <w:vanish/>
            <w:szCs w:val="20"/>
            <w:shd w:val="clear" w:color="auto" w:fill="FFFF99"/>
            <w:rtl/>
          </w:rPr>
          <w:t>לנוסח התוספת החמישי</w:t>
        </w:r>
        <w:r w:rsidRPr="00030DEF">
          <w:rPr>
            <w:rStyle w:val="Hyperlink"/>
            <w:rFonts w:hint="cs"/>
            <w:vanish/>
            <w:szCs w:val="20"/>
            <w:shd w:val="clear" w:color="auto" w:fill="FFFF99"/>
            <w:rtl/>
          </w:rPr>
          <w:t>ת</w:t>
        </w:r>
      </w:hyperlink>
      <w:r w:rsidRPr="00030DEF">
        <w:rPr>
          <w:rFonts w:hint="cs"/>
          <w:vanish/>
          <w:szCs w:val="20"/>
          <w:shd w:val="clear" w:color="auto" w:fill="FFFF99"/>
          <w:rtl/>
        </w:rPr>
        <w:t xml:space="preserve"> לפני החלפתה</w:t>
      </w:r>
      <w:bookmarkEnd w:id="579"/>
    </w:p>
    <w:p w:rsidR="00204309" w:rsidRDefault="003F5DDE">
      <w:pPr>
        <w:pStyle w:val="medium2-header"/>
        <w:keepLines w:val="0"/>
        <w:spacing w:before="72"/>
        <w:ind w:left="0" w:right="1134"/>
        <w:rPr>
          <w:rFonts w:hint="cs"/>
          <w:noProof/>
          <w:sz w:val="20"/>
          <w:rtl/>
        </w:rPr>
      </w:pPr>
      <w:bookmarkStart w:id="580" w:name="med32"/>
      <w:bookmarkEnd w:id="580"/>
      <w:r>
        <w:rPr>
          <w:noProof/>
          <w:sz w:val="20"/>
          <w:rtl/>
          <w:lang w:eastAsia="en-US"/>
        </w:rPr>
        <w:pict>
          <v:shape id="_x0000_s2551" type="#_x0000_t202" style="position:absolute;left:0;text-align:left;margin-left:470.25pt;margin-top:7.1pt;width:1in;height:11.2pt;z-index:251750912" filled="f" stroked="f">
            <v:textbox inset="1mm,0,1mm,0">
              <w:txbxContent>
                <w:p w:rsidR="001373B9" w:rsidRDefault="001373B9" w:rsidP="003F5DDE">
                  <w:pPr>
                    <w:spacing w:line="160" w:lineRule="exact"/>
                    <w:jc w:val="left"/>
                    <w:rPr>
                      <w:rFonts w:cs="Miriam"/>
                      <w:noProof/>
                      <w:szCs w:val="18"/>
                      <w:rtl/>
                    </w:rPr>
                  </w:pPr>
                  <w:r>
                    <w:rPr>
                      <w:rFonts w:cs="Miriam"/>
                      <w:szCs w:val="18"/>
                      <w:rtl/>
                    </w:rPr>
                    <w:t>צ</w:t>
                  </w:r>
                  <w:r>
                    <w:rPr>
                      <w:rFonts w:cs="Miriam" w:hint="cs"/>
                      <w:szCs w:val="18"/>
                      <w:rtl/>
                    </w:rPr>
                    <w:t>ו תשנ"ט-1998</w:t>
                  </w:r>
                </w:p>
              </w:txbxContent>
            </v:textbox>
          </v:shape>
        </w:pict>
      </w:r>
      <w:r w:rsidR="00204309">
        <w:rPr>
          <w:noProof/>
          <w:sz w:val="20"/>
          <w:rtl/>
        </w:rPr>
        <w:t>פ</w:t>
      </w:r>
      <w:r w:rsidR="00204309">
        <w:rPr>
          <w:rFonts w:hint="cs"/>
          <w:noProof/>
          <w:sz w:val="20"/>
          <w:rtl/>
        </w:rPr>
        <w:t>רק א': פרשנות</w:t>
      </w:r>
    </w:p>
    <w:p w:rsidR="00C91A2C" w:rsidRPr="00030DEF" w:rsidRDefault="00C91A2C" w:rsidP="00C91A2C">
      <w:pPr>
        <w:pStyle w:val="P00"/>
        <w:spacing w:before="0"/>
        <w:ind w:left="0" w:right="1134"/>
        <w:rPr>
          <w:rFonts w:hint="cs"/>
          <w:b/>
          <w:bCs/>
          <w:vanish/>
          <w:szCs w:val="20"/>
          <w:shd w:val="clear" w:color="auto" w:fill="FFFF99"/>
          <w:rtl/>
        </w:rPr>
      </w:pPr>
      <w:bookmarkStart w:id="581" w:name="Rov593"/>
      <w:r w:rsidRPr="00030DEF">
        <w:rPr>
          <w:rFonts w:hint="cs"/>
          <w:vanish/>
          <w:color w:val="FF0000"/>
          <w:szCs w:val="20"/>
          <w:shd w:val="clear" w:color="auto" w:fill="FFFF99"/>
          <w:rtl/>
        </w:rPr>
        <w:t>מיום 3.3.1998</w:t>
      </w:r>
    </w:p>
    <w:p w:rsidR="00C91A2C" w:rsidRPr="00030DEF" w:rsidRDefault="00C91A2C" w:rsidP="00C91A2C">
      <w:pPr>
        <w:pStyle w:val="P00"/>
        <w:spacing w:before="0"/>
        <w:ind w:left="0" w:right="1134"/>
        <w:rPr>
          <w:rFonts w:hint="cs"/>
          <w:b/>
          <w:bCs/>
          <w:vanish/>
          <w:szCs w:val="20"/>
          <w:shd w:val="clear" w:color="auto" w:fill="FFFF99"/>
          <w:rtl/>
        </w:rPr>
      </w:pPr>
      <w:r w:rsidRPr="00030DEF">
        <w:rPr>
          <w:rFonts w:hint="cs"/>
          <w:b/>
          <w:bCs/>
          <w:vanish/>
          <w:szCs w:val="20"/>
          <w:shd w:val="clear" w:color="auto" w:fill="FFFF99"/>
          <w:rtl/>
        </w:rPr>
        <w:t>צו תשנ"ט-1998</w:t>
      </w:r>
    </w:p>
    <w:p w:rsidR="00C91A2C" w:rsidRPr="00030DEF" w:rsidRDefault="00C91A2C" w:rsidP="00C91A2C">
      <w:pPr>
        <w:pStyle w:val="P00"/>
        <w:spacing w:before="0"/>
        <w:ind w:left="0" w:right="1134"/>
        <w:rPr>
          <w:rFonts w:hint="cs"/>
          <w:vanish/>
          <w:szCs w:val="20"/>
          <w:shd w:val="clear" w:color="auto" w:fill="FFFF99"/>
          <w:rtl/>
        </w:rPr>
      </w:pPr>
      <w:hyperlink r:id="rId427" w:history="1">
        <w:r w:rsidRPr="00030DEF">
          <w:rPr>
            <w:rStyle w:val="Hyperlink"/>
            <w:rFonts w:hint="cs"/>
            <w:vanish/>
            <w:szCs w:val="20"/>
            <w:shd w:val="clear" w:color="auto" w:fill="FFFF99"/>
            <w:rtl/>
          </w:rPr>
          <w:t>ק"ת תשנ"ט מס' 5939</w:t>
        </w:r>
      </w:hyperlink>
      <w:r w:rsidRPr="00030DEF">
        <w:rPr>
          <w:rFonts w:hint="cs"/>
          <w:vanish/>
          <w:szCs w:val="20"/>
          <w:shd w:val="clear" w:color="auto" w:fill="FFFF99"/>
          <w:rtl/>
        </w:rPr>
        <w:t xml:space="preserve"> מיום 3.12.1998 עמ' 115</w:t>
      </w:r>
    </w:p>
    <w:p w:rsidR="00C91A2C" w:rsidRPr="003D5077" w:rsidRDefault="00C91A2C" w:rsidP="003D5077">
      <w:pPr>
        <w:pStyle w:val="P00"/>
        <w:spacing w:before="0"/>
        <w:ind w:left="0" w:right="1134"/>
        <w:rPr>
          <w:rFonts w:hint="cs"/>
          <w:b/>
          <w:bCs/>
          <w:sz w:val="2"/>
          <w:szCs w:val="2"/>
          <w:rtl/>
        </w:rPr>
      </w:pPr>
      <w:r w:rsidRPr="00030DEF">
        <w:rPr>
          <w:rFonts w:hint="cs"/>
          <w:b/>
          <w:bCs/>
          <w:vanish/>
          <w:szCs w:val="20"/>
          <w:shd w:val="clear" w:color="auto" w:fill="FFFF99"/>
          <w:rtl/>
        </w:rPr>
        <w:t>הוספת פרק א'</w:t>
      </w:r>
      <w:bookmarkEnd w:id="581"/>
    </w:p>
    <w:p w:rsidR="00204309" w:rsidRDefault="00204309">
      <w:pPr>
        <w:pStyle w:val="P00"/>
        <w:spacing w:before="72"/>
        <w:ind w:left="0" w:right="1134"/>
        <w:rPr>
          <w:rStyle w:val="default"/>
          <w:rFonts w:cs="FrankRuehl" w:hint="cs"/>
          <w:rtl/>
        </w:rPr>
      </w:pPr>
      <w:bookmarkStart w:id="582" w:name="Seif231"/>
      <w:bookmarkEnd w:id="582"/>
      <w:r>
        <w:rPr>
          <w:lang w:val="he-IL"/>
        </w:rPr>
        <w:pict>
          <v:rect id="_x0000_s2390" style="position:absolute;left:0;text-align:left;margin-left:464.5pt;margin-top:8.05pt;width:75.05pt;height:23.9pt;z-index:251648512" o:allowincell="f" filled="f" stroked="f" strokecolor="lime" strokeweight=".25pt">
            <v:textbox style="mso-next-textbox:#_x0000_s2390" inset="0,0,0,0">
              <w:txbxContent>
                <w:p w:rsidR="001373B9" w:rsidRDefault="001373B9">
                  <w:pPr>
                    <w:spacing w:line="160" w:lineRule="exact"/>
                    <w:jc w:val="left"/>
                    <w:rPr>
                      <w:rFonts w:cs="Miriam"/>
                      <w:noProof/>
                      <w:szCs w:val="18"/>
                      <w:rtl/>
                    </w:rPr>
                  </w:pPr>
                  <w:r>
                    <w:rPr>
                      <w:rFonts w:cs="Miriam"/>
                      <w:szCs w:val="18"/>
                      <w:rtl/>
                    </w:rPr>
                    <w:t>ה</w:t>
                  </w:r>
                  <w:r>
                    <w:rPr>
                      <w:rFonts w:cs="Miriam" w:hint="cs"/>
                      <w:szCs w:val="18"/>
                      <w:rtl/>
                    </w:rPr>
                    <w:t>גדרו</w:t>
                  </w:r>
                  <w:r>
                    <w:rPr>
                      <w:rFonts w:cs="Miriam"/>
                      <w:szCs w:val="18"/>
                      <w:rtl/>
                    </w:rPr>
                    <w:t>ת</w:t>
                  </w:r>
                </w:p>
                <w:p w:rsidR="001373B9" w:rsidRDefault="001373B9" w:rsidP="00A268F3">
                  <w:pPr>
                    <w:spacing w:line="160" w:lineRule="exact"/>
                    <w:jc w:val="left"/>
                    <w:rPr>
                      <w:rFonts w:cs="Miriam"/>
                      <w:noProof/>
                      <w:szCs w:val="18"/>
                      <w:rtl/>
                    </w:rPr>
                  </w:pPr>
                  <w:r>
                    <w:rPr>
                      <w:rFonts w:cs="Miriam"/>
                      <w:szCs w:val="18"/>
                      <w:rtl/>
                    </w:rPr>
                    <w:t>צ</w:t>
                  </w:r>
                  <w:r>
                    <w:rPr>
                      <w:rFonts w:cs="Miriam" w:hint="cs"/>
                      <w:szCs w:val="18"/>
                      <w:rtl/>
                    </w:rPr>
                    <w:t>ו תשנ"ט-1998</w:t>
                  </w:r>
                </w:p>
              </w:txbxContent>
            </v:textbox>
            <w10:anchorlock/>
          </v:rect>
        </w:pict>
      </w:r>
      <w:r>
        <w:rPr>
          <w:rStyle w:val="big-number"/>
          <w:rtl/>
        </w:rPr>
        <w:t>1.</w:t>
      </w:r>
      <w:r>
        <w:rPr>
          <w:rStyle w:val="big-number"/>
          <w:rtl/>
        </w:rPr>
        <w:tab/>
      </w:r>
      <w:r>
        <w:rPr>
          <w:rStyle w:val="default"/>
          <w:rFonts w:cs="FrankRuehl"/>
          <w:rtl/>
        </w:rPr>
        <w:t>ב</w:t>
      </w:r>
      <w:r>
        <w:rPr>
          <w:rStyle w:val="default"/>
          <w:rFonts w:cs="FrankRuehl" w:hint="cs"/>
          <w:rtl/>
        </w:rPr>
        <w:t xml:space="preserve">תוספת זו </w:t>
      </w:r>
      <w:r w:rsidR="003F5DDE">
        <w:rPr>
          <w:rStyle w:val="default"/>
          <w:rFonts w:cs="FrankRuehl"/>
          <w:rtl/>
        </w:rPr>
        <w:t>–</w:t>
      </w:r>
    </w:p>
    <w:p w:rsidR="00C91A2C" w:rsidRPr="00030DEF" w:rsidRDefault="00C91A2C" w:rsidP="00C91A2C">
      <w:pPr>
        <w:pStyle w:val="P00"/>
        <w:spacing w:before="0"/>
        <w:ind w:left="0" w:right="1134"/>
        <w:rPr>
          <w:rFonts w:hint="cs"/>
          <w:b/>
          <w:bCs/>
          <w:vanish/>
          <w:szCs w:val="20"/>
          <w:shd w:val="clear" w:color="auto" w:fill="FFFF99"/>
          <w:rtl/>
        </w:rPr>
      </w:pPr>
      <w:bookmarkStart w:id="583" w:name="Rov594"/>
      <w:r w:rsidRPr="00030DEF">
        <w:rPr>
          <w:rFonts w:hint="cs"/>
          <w:vanish/>
          <w:color w:val="FF0000"/>
          <w:szCs w:val="20"/>
          <w:shd w:val="clear" w:color="auto" w:fill="FFFF99"/>
          <w:rtl/>
        </w:rPr>
        <w:t>מיום 3.3.1998</w:t>
      </w:r>
    </w:p>
    <w:p w:rsidR="00C91A2C" w:rsidRPr="00030DEF" w:rsidRDefault="00C91A2C" w:rsidP="00C91A2C">
      <w:pPr>
        <w:pStyle w:val="P00"/>
        <w:spacing w:before="0"/>
        <w:ind w:left="0" w:right="1134"/>
        <w:rPr>
          <w:rFonts w:hint="cs"/>
          <w:b/>
          <w:bCs/>
          <w:vanish/>
          <w:szCs w:val="20"/>
          <w:shd w:val="clear" w:color="auto" w:fill="FFFF99"/>
          <w:rtl/>
        </w:rPr>
      </w:pPr>
      <w:r w:rsidRPr="00030DEF">
        <w:rPr>
          <w:rFonts w:hint="cs"/>
          <w:b/>
          <w:bCs/>
          <w:vanish/>
          <w:szCs w:val="20"/>
          <w:shd w:val="clear" w:color="auto" w:fill="FFFF99"/>
          <w:rtl/>
        </w:rPr>
        <w:t>צו תשנ"ט-1998</w:t>
      </w:r>
    </w:p>
    <w:p w:rsidR="00C91A2C" w:rsidRPr="00030DEF" w:rsidRDefault="00C91A2C" w:rsidP="00C91A2C">
      <w:pPr>
        <w:pStyle w:val="P00"/>
        <w:spacing w:before="0"/>
        <w:ind w:left="0" w:right="1134"/>
        <w:rPr>
          <w:rFonts w:hint="cs"/>
          <w:vanish/>
          <w:szCs w:val="20"/>
          <w:shd w:val="clear" w:color="auto" w:fill="FFFF99"/>
          <w:rtl/>
        </w:rPr>
      </w:pPr>
      <w:hyperlink r:id="rId428" w:history="1">
        <w:r w:rsidRPr="00030DEF">
          <w:rPr>
            <w:rStyle w:val="Hyperlink"/>
            <w:rFonts w:hint="cs"/>
            <w:vanish/>
            <w:szCs w:val="20"/>
            <w:shd w:val="clear" w:color="auto" w:fill="FFFF99"/>
            <w:rtl/>
          </w:rPr>
          <w:t>ק"ת תשנ"ט מס' 5939</w:t>
        </w:r>
      </w:hyperlink>
      <w:r w:rsidRPr="00030DEF">
        <w:rPr>
          <w:rFonts w:hint="cs"/>
          <w:vanish/>
          <w:szCs w:val="20"/>
          <w:shd w:val="clear" w:color="auto" w:fill="FFFF99"/>
          <w:rtl/>
        </w:rPr>
        <w:t xml:space="preserve"> מיום 3.12.1998 עמ' 115</w:t>
      </w:r>
    </w:p>
    <w:p w:rsidR="00C91A2C" w:rsidRPr="003D5077" w:rsidRDefault="00C91A2C" w:rsidP="003D5077">
      <w:pPr>
        <w:pStyle w:val="P00"/>
        <w:spacing w:before="0"/>
        <w:ind w:left="0" w:right="1134"/>
        <w:rPr>
          <w:rFonts w:hint="cs"/>
          <w:b/>
          <w:bCs/>
          <w:sz w:val="2"/>
          <w:szCs w:val="2"/>
          <w:rtl/>
        </w:rPr>
      </w:pPr>
      <w:r w:rsidRPr="00030DEF">
        <w:rPr>
          <w:rFonts w:hint="cs"/>
          <w:b/>
          <w:bCs/>
          <w:vanish/>
          <w:szCs w:val="20"/>
          <w:shd w:val="clear" w:color="auto" w:fill="FFFF99"/>
          <w:rtl/>
        </w:rPr>
        <w:t>הוספת סעיף 1</w:t>
      </w:r>
      <w:bookmarkEnd w:id="583"/>
    </w:p>
    <w:p w:rsidR="00204309" w:rsidRDefault="00204309" w:rsidP="003F5DDE">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הגזבר" </w:t>
      </w:r>
      <w:r w:rsidR="003F5DDE">
        <w:rPr>
          <w:rStyle w:val="default"/>
          <w:rFonts w:cs="FrankRuehl" w:hint="cs"/>
          <w:rtl/>
        </w:rPr>
        <w:t>-</w:t>
      </w:r>
      <w:r>
        <w:rPr>
          <w:rStyle w:val="default"/>
          <w:rFonts w:cs="FrankRuehl" w:hint="cs"/>
          <w:rtl/>
        </w:rPr>
        <w:t xml:space="preserve"> גזבר המועצה או מי שהוא הסמיכו לכ</w:t>
      </w:r>
      <w:r>
        <w:rPr>
          <w:rStyle w:val="default"/>
          <w:rFonts w:cs="FrankRuehl"/>
          <w:rtl/>
        </w:rPr>
        <w:t>ך</w:t>
      </w:r>
      <w:r>
        <w:rPr>
          <w:rStyle w:val="default"/>
          <w:rFonts w:cs="FrankRuehl" w:hint="cs"/>
          <w:rtl/>
        </w:rPr>
        <w:t>;</w:t>
      </w:r>
    </w:p>
    <w:p w:rsidR="00204309" w:rsidRDefault="00204309" w:rsidP="003F5DDE">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הקטלוג האחיד" </w:t>
      </w:r>
      <w:r w:rsidR="003F5DDE">
        <w:rPr>
          <w:rStyle w:val="default"/>
          <w:rFonts w:cs="FrankRuehl" w:hint="cs"/>
          <w:rtl/>
        </w:rPr>
        <w:t>-</w:t>
      </w:r>
      <w:r>
        <w:rPr>
          <w:rStyle w:val="default"/>
          <w:rFonts w:cs="FrankRuehl" w:hint="cs"/>
          <w:rtl/>
        </w:rPr>
        <w:t xml:space="preserve"> הגדרה אחידה לזיהוי טובין של המועצה שפרסם המנהל הכללי של משרד הפנים;</w:t>
      </w:r>
    </w:p>
    <w:p w:rsidR="00204309" w:rsidRDefault="00204309" w:rsidP="003F5DDE">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המנהל" </w:t>
      </w:r>
      <w:r w:rsidR="003F5DDE">
        <w:rPr>
          <w:rStyle w:val="default"/>
          <w:rFonts w:cs="FrankRuehl" w:hint="cs"/>
          <w:rtl/>
        </w:rPr>
        <w:t>-</w:t>
      </w:r>
      <w:r>
        <w:rPr>
          <w:rStyle w:val="default"/>
          <w:rFonts w:cs="FrankRuehl" w:hint="cs"/>
          <w:rtl/>
        </w:rPr>
        <w:t xml:space="preserve"> מי ששר הפנים הסמיכו למנהל לענין תוספת זו או המנהל הכללי של משרד הפנים;</w:t>
      </w:r>
    </w:p>
    <w:p w:rsidR="00204309" w:rsidRDefault="00204309" w:rsidP="003F5DDE">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ועדת רכש ובלאי" </w:t>
      </w:r>
      <w:r w:rsidR="003F5DDE">
        <w:rPr>
          <w:rStyle w:val="default"/>
          <w:rFonts w:cs="FrankRuehl" w:hint="cs"/>
          <w:rtl/>
        </w:rPr>
        <w:t>-</w:t>
      </w:r>
      <w:r>
        <w:rPr>
          <w:rStyle w:val="default"/>
          <w:rFonts w:cs="FrankRuehl" w:hint="cs"/>
          <w:rtl/>
        </w:rPr>
        <w:t xml:space="preserve"> ועדה שמינתה המועצה לפי סעיף 5 לאשר ביצוע רכישות למועצה, רישומן וג</w:t>
      </w:r>
      <w:r>
        <w:rPr>
          <w:rStyle w:val="default"/>
          <w:rFonts w:cs="FrankRuehl"/>
          <w:rtl/>
        </w:rPr>
        <w:t>ר</w:t>
      </w:r>
      <w:r>
        <w:rPr>
          <w:rStyle w:val="default"/>
          <w:rFonts w:cs="FrankRuehl" w:hint="cs"/>
          <w:rtl/>
        </w:rPr>
        <w:t>יעתן;</w:t>
      </w:r>
    </w:p>
    <w:p w:rsidR="00204309" w:rsidRDefault="00204309" w:rsidP="003F5DDE">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יחידה" </w:t>
      </w:r>
      <w:r w:rsidR="003F5DDE">
        <w:rPr>
          <w:rStyle w:val="default"/>
          <w:rFonts w:cs="FrankRuehl" w:hint="cs"/>
          <w:rtl/>
        </w:rPr>
        <w:t>-</w:t>
      </w:r>
      <w:r>
        <w:rPr>
          <w:rStyle w:val="default"/>
          <w:rFonts w:cs="FrankRuehl" w:hint="cs"/>
          <w:rtl/>
        </w:rPr>
        <w:t xml:space="preserve"> יחידת רישום עצמאית כגון אגף, מחלקה, מוסד או כל מיתקן אחר של המועצה המחזיק במצאי, שרשם המצאי קבעו כיחידה;</w:t>
      </w:r>
    </w:p>
    <w:p w:rsidR="00204309" w:rsidRDefault="00204309" w:rsidP="003F5DDE">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מחסן" </w:t>
      </w:r>
      <w:r w:rsidR="003F5DDE">
        <w:rPr>
          <w:rStyle w:val="default"/>
          <w:rFonts w:cs="FrankRuehl" w:hint="cs"/>
          <w:rtl/>
        </w:rPr>
        <w:t>-</w:t>
      </w:r>
      <w:r>
        <w:rPr>
          <w:rStyle w:val="default"/>
          <w:rFonts w:cs="FrankRuehl" w:hint="cs"/>
          <w:rtl/>
        </w:rPr>
        <w:t xml:space="preserve"> מקום ריכוז, רישום, אחסון וניפוק מלאי של המועצה;</w:t>
      </w:r>
    </w:p>
    <w:p w:rsidR="00204309" w:rsidRDefault="00204309" w:rsidP="003F5DDE">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מלאי" </w:t>
      </w:r>
      <w:r w:rsidR="003F5DDE">
        <w:rPr>
          <w:rStyle w:val="default"/>
          <w:rFonts w:cs="FrankRuehl" w:hint="cs"/>
          <w:rtl/>
        </w:rPr>
        <w:t>-</w:t>
      </w:r>
      <w:r>
        <w:rPr>
          <w:rStyle w:val="default"/>
          <w:rFonts w:cs="FrankRuehl" w:hint="cs"/>
          <w:rtl/>
        </w:rPr>
        <w:t xml:space="preserve"> טובין המצויים במחסן של המועצה;</w:t>
      </w:r>
    </w:p>
    <w:p w:rsidR="00204309" w:rsidRDefault="00204309" w:rsidP="003F5DDE">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מנהל מחסן" </w:t>
      </w:r>
      <w:r w:rsidR="003F5DDE">
        <w:rPr>
          <w:rStyle w:val="default"/>
          <w:rFonts w:cs="FrankRuehl" w:hint="cs"/>
          <w:rtl/>
        </w:rPr>
        <w:t>-</w:t>
      </w:r>
      <w:r>
        <w:rPr>
          <w:rStyle w:val="default"/>
          <w:rFonts w:cs="FrankRuehl" w:hint="cs"/>
          <w:rtl/>
        </w:rPr>
        <w:t xml:space="preserve"> עובד המועצה שמונה ל</w:t>
      </w:r>
      <w:r>
        <w:rPr>
          <w:rStyle w:val="default"/>
          <w:rFonts w:cs="FrankRuehl"/>
          <w:rtl/>
        </w:rPr>
        <w:t>נ</w:t>
      </w:r>
      <w:r>
        <w:rPr>
          <w:rStyle w:val="default"/>
          <w:rFonts w:cs="FrankRuehl" w:hint="cs"/>
          <w:rtl/>
        </w:rPr>
        <w:t>הל מלאי;</w:t>
      </w:r>
    </w:p>
    <w:p w:rsidR="00204309" w:rsidRDefault="00204309" w:rsidP="003F5DDE">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מנהל רכש ואספקה" </w:t>
      </w:r>
      <w:r w:rsidR="003F5DDE">
        <w:rPr>
          <w:rStyle w:val="default"/>
          <w:rFonts w:cs="FrankRuehl" w:hint="cs"/>
          <w:rtl/>
        </w:rPr>
        <w:t>-</w:t>
      </w:r>
      <w:r>
        <w:rPr>
          <w:rStyle w:val="default"/>
          <w:rFonts w:cs="FrankRuehl" w:hint="cs"/>
          <w:rtl/>
        </w:rPr>
        <w:t xml:space="preserve"> מי שמונה בידי המועצה לפי סעיף 5 לרכישת טובין, לאחסנתם, להספקתם, לשמירה עליהם ולקביעת רמת המלאי או מי שהוא הסמיכו לכך;</w:t>
      </w:r>
    </w:p>
    <w:p w:rsidR="00204309" w:rsidRDefault="00204309" w:rsidP="003F5DDE">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מספר קטלוגי" </w:t>
      </w:r>
      <w:r w:rsidR="003F5DDE">
        <w:rPr>
          <w:rStyle w:val="default"/>
          <w:rFonts w:cs="FrankRuehl" w:hint="cs"/>
          <w:rtl/>
        </w:rPr>
        <w:t>-</w:t>
      </w:r>
      <w:r>
        <w:rPr>
          <w:rStyle w:val="default"/>
          <w:rFonts w:cs="FrankRuehl" w:hint="cs"/>
          <w:rtl/>
        </w:rPr>
        <w:t xml:space="preserve"> מספר זיהוי של פריט טובין כפי שהוא מופיע בקטלוג האחיד;</w:t>
      </w:r>
    </w:p>
    <w:p w:rsidR="00204309" w:rsidRDefault="00204309" w:rsidP="003F5DDE">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מצאי" </w:t>
      </w:r>
      <w:r w:rsidR="003F5DDE">
        <w:rPr>
          <w:rStyle w:val="default"/>
          <w:rFonts w:cs="FrankRuehl" w:hint="cs"/>
          <w:rtl/>
        </w:rPr>
        <w:t>-</w:t>
      </w:r>
      <w:r>
        <w:rPr>
          <w:rStyle w:val="default"/>
          <w:rFonts w:cs="FrankRuehl" w:hint="cs"/>
          <w:rtl/>
        </w:rPr>
        <w:t xml:space="preserve"> טובין בני קיימה שאינם מאוח</w:t>
      </w:r>
      <w:r>
        <w:rPr>
          <w:rStyle w:val="default"/>
          <w:rFonts w:cs="FrankRuehl"/>
          <w:rtl/>
        </w:rPr>
        <w:t>ס</w:t>
      </w:r>
      <w:r>
        <w:rPr>
          <w:rStyle w:val="default"/>
          <w:rFonts w:cs="FrankRuehl" w:hint="cs"/>
          <w:rtl/>
        </w:rPr>
        <w:t>נים במחסן המועצה;</w:t>
      </w:r>
    </w:p>
    <w:p w:rsidR="00204309" w:rsidRDefault="00204309" w:rsidP="003F5DDE">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טובין" </w:t>
      </w:r>
      <w:r w:rsidR="003F5DDE">
        <w:rPr>
          <w:rStyle w:val="default"/>
          <w:rFonts w:cs="FrankRuehl" w:hint="cs"/>
          <w:rtl/>
        </w:rPr>
        <w:t>-</w:t>
      </w:r>
      <w:r>
        <w:rPr>
          <w:rStyle w:val="default"/>
          <w:rFonts w:cs="FrankRuehl" w:hint="cs"/>
          <w:rtl/>
        </w:rPr>
        <w:t xml:space="preserve"> מיטלטלין שבבעלות המועצה או שנמסרו לה דרך שכירות, שאילה או רשיון לרבות כאלה שנתרמו או שנרכשו מכספי תרומה;</w:t>
      </w:r>
    </w:p>
    <w:p w:rsidR="00204309" w:rsidRDefault="00204309" w:rsidP="003F5DDE">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פנקס" </w:t>
      </w:r>
      <w:r w:rsidR="003F5DDE">
        <w:rPr>
          <w:rStyle w:val="default"/>
          <w:rFonts w:cs="FrankRuehl" w:hint="cs"/>
          <w:rtl/>
        </w:rPr>
        <w:t>-</w:t>
      </w:r>
      <w:r>
        <w:rPr>
          <w:rStyle w:val="default"/>
          <w:rFonts w:cs="FrankRuehl" w:hint="cs"/>
          <w:rtl/>
        </w:rPr>
        <w:t xml:space="preserve"> רשימה בספר המלאי והמצאי של המועצה, ערוכה לפי מספרים קטלוגיים;</w:t>
      </w:r>
    </w:p>
    <w:p w:rsidR="00204309" w:rsidRDefault="00204309" w:rsidP="003F5DDE">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רבעון" </w:t>
      </w:r>
      <w:r w:rsidR="003F5DDE">
        <w:rPr>
          <w:rStyle w:val="default"/>
          <w:rFonts w:cs="FrankRuehl" w:hint="cs"/>
          <w:rtl/>
        </w:rPr>
        <w:t>-</w:t>
      </w:r>
      <w:r>
        <w:rPr>
          <w:rStyle w:val="default"/>
          <w:rFonts w:cs="FrankRuehl" w:hint="cs"/>
          <w:rtl/>
        </w:rPr>
        <w:t xml:space="preserve"> פרק זמן של 3 חודשים שתחילתו ב</w:t>
      </w:r>
      <w:r w:rsidR="003F5DDE">
        <w:rPr>
          <w:rStyle w:val="default"/>
          <w:rFonts w:cs="FrankRuehl" w:hint="cs"/>
          <w:rtl/>
        </w:rPr>
        <w:t>-</w:t>
      </w:r>
      <w:r>
        <w:rPr>
          <w:rStyle w:val="default"/>
          <w:rFonts w:cs="FrankRuehl" w:hint="cs"/>
          <w:rtl/>
        </w:rPr>
        <w:t>1 בינואר</w:t>
      </w:r>
      <w:r>
        <w:rPr>
          <w:rStyle w:val="default"/>
          <w:rFonts w:cs="FrankRuehl"/>
          <w:rtl/>
        </w:rPr>
        <w:t xml:space="preserve">, </w:t>
      </w:r>
      <w:r>
        <w:rPr>
          <w:rStyle w:val="default"/>
          <w:rFonts w:cs="FrankRuehl" w:hint="cs"/>
          <w:rtl/>
        </w:rPr>
        <w:t>ב-1 באפריל, ב-1 ביולי וב-1 באוקטובר של אותה שנת כספים;</w:t>
      </w:r>
    </w:p>
    <w:p w:rsidR="00204309" w:rsidRDefault="00204309" w:rsidP="003F5DDE">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רכישה" </w:t>
      </w:r>
      <w:r w:rsidR="003F5DDE">
        <w:rPr>
          <w:rStyle w:val="default"/>
          <w:rFonts w:cs="FrankRuehl" w:hint="cs"/>
          <w:rtl/>
        </w:rPr>
        <w:t>-</w:t>
      </w:r>
      <w:r>
        <w:rPr>
          <w:rStyle w:val="default"/>
          <w:rFonts w:cs="FrankRuehl" w:hint="cs"/>
          <w:rtl/>
        </w:rPr>
        <w:t xml:space="preserve"> לרבות שכירות ושאילה של טובין;</w:t>
      </w:r>
    </w:p>
    <w:p w:rsidR="00204309" w:rsidRDefault="00204309" w:rsidP="003F5DDE">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רמת מלאי" </w:t>
      </w:r>
      <w:r w:rsidR="003F5DDE">
        <w:rPr>
          <w:rStyle w:val="default"/>
          <w:rFonts w:cs="FrankRuehl" w:hint="cs"/>
          <w:rtl/>
        </w:rPr>
        <w:t>-</w:t>
      </w:r>
      <w:r>
        <w:rPr>
          <w:rStyle w:val="default"/>
          <w:rFonts w:cs="FrankRuehl" w:hint="cs"/>
          <w:rtl/>
        </w:rPr>
        <w:t xml:space="preserve"> כמ</w:t>
      </w:r>
      <w:r>
        <w:rPr>
          <w:rStyle w:val="default"/>
          <w:rFonts w:cs="FrankRuehl"/>
          <w:rtl/>
        </w:rPr>
        <w:t>ו</w:t>
      </w:r>
      <w:r>
        <w:rPr>
          <w:rStyle w:val="default"/>
          <w:rFonts w:cs="FrankRuehl" w:hint="cs"/>
          <w:rtl/>
        </w:rPr>
        <w:t>ת או שווי כספי של מלאי במחסן;</w:t>
      </w:r>
    </w:p>
    <w:p w:rsidR="00204309" w:rsidRDefault="00204309" w:rsidP="003F5DDE">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רשם מצאי" </w:t>
      </w:r>
      <w:r w:rsidR="003F5DDE">
        <w:rPr>
          <w:rStyle w:val="default"/>
          <w:rFonts w:cs="FrankRuehl" w:hint="cs"/>
          <w:rtl/>
        </w:rPr>
        <w:t>-</w:t>
      </w:r>
      <w:r>
        <w:rPr>
          <w:rStyle w:val="default"/>
          <w:rFonts w:cs="FrankRuehl" w:hint="cs"/>
          <w:rtl/>
        </w:rPr>
        <w:t xml:space="preserve"> עובד המועצה שמונה לנהל רישום מצאי של טובין במועצה.</w:t>
      </w:r>
    </w:p>
    <w:p w:rsidR="00204309" w:rsidRDefault="003F5DDE">
      <w:pPr>
        <w:pStyle w:val="medium2-header"/>
        <w:keepLines w:val="0"/>
        <w:spacing w:before="72"/>
        <w:ind w:left="0" w:right="1134"/>
        <w:rPr>
          <w:rFonts w:hint="cs"/>
          <w:noProof/>
          <w:sz w:val="20"/>
          <w:rtl/>
        </w:rPr>
      </w:pPr>
      <w:bookmarkStart w:id="584" w:name="med33"/>
      <w:bookmarkEnd w:id="584"/>
      <w:r>
        <w:rPr>
          <w:noProof/>
          <w:sz w:val="20"/>
          <w:rtl/>
          <w:lang w:eastAsia="en-US"/>
        </w:rPr>
        <w:pict>
          <v:shape id="_x0000_s2552" type="#_x0000_t202" style="position:absolute;left:0;text-align:left;margin-left:470.25pt;margin-top:7.1pt;width:1in;height:16.8pt;z-index:251751936" filled="f" stroked="f">
            <v:textbox inset="1mm,0,1mm,0">
              <w:txbxContent>
                <w:p w:rsidR="001373B9" w:rsidRDefault="001373B9" w:rsidP="003F5DDE">
                  <w:pPr>
                    <w:spacing w:line="160" w:lineRule="exact"/>
                    <w:jc w:val="left"/>
                    <w:rPr>
                      <w:rFonts w:cs="Miriam"/>
                      <w:noProof/>
                      <w:szCs w:val="18"/>
                      <w:rtl/>
                    </w:rPr>
                  </w:pPr>
                  <w:r>
                    <w:rPr>
                      <w:rFonts w:cs="Miriam"/>
                      <w:szCs w:val="18"/>
                      <w:rtl/>
                    </w:rPr>
                    <w:t>צ</w:t>
                  </w:r>
                  <w:r>
                    <w:rPr>
                      <w:rFonts w:cs="Miriam" w:hint="cs"/>
                      <w:szCs w:val="18"/>
                      <w:rtl/>
                    </w:rPr>
                    <w:t>ו תשנ"ט-1998</w:t>
                  </w:r>
                </w:p>
              </w:txbxContent>
            </v:textbox>
          </v:shape>
        </w:pict>
      </w:r>
      <w:r w:rsidR="00204309">
        <w:rPr>
          <w:noProof/>
          <w:sz w:val="20"/>
          <w:rtl/>
        </w:rPr>
        <w:t>פ</w:t>
      </w:r>
      <w:r w:rsidR="00204309">
        <w:rPr>
          <w:rFonts w:hint="cs"/>
          <w:noProof/>
          <w:sz w:val="20"/>
          <w:rtl/>
        </w:rPr>
        <w:t>רק ב': כללי</w:t>
      </w:r>
    </w:p>
    <w:p w:rsidR="00C91A2C" w:rsidRPr="00030DEF" w:rsidRDefault="00C91A2C" w:rsidP="00C91A2C">
      <w:pPr>
        <w:pStyle w:val="P00"/>
        <w:spacing w:before="0"/>
        <w:ind w:left="0" w:right="1134"/>
        <w:rPr>
          <w:rFonts w:hint="cs"/>
          <w:b/>
          <w:bCs/>
          <w:vanish/>
          <w:szCs w:val="20"/>
          <w:shd w:val="clear" w:color="auto" w:fill="FFFF99"/>
          <w:rtl/>
        </w:rPr>
      </w:pPr>
      <w:bookmarkStart w:id="585" w:name="Rov595"/>
      <w:r w:rsidRPr="00030DEF">
        <w:rPr>
          <w:rFonts w:hint="cs"/>
          <w:vanish/>
          <w:color w:val="FF0000"/>
          <w:szCs w:val="20"/>
          <w:shd w:val="clear" w:color="auto" w:fill="FFFF99"/>
          <w:rtl/>
        </w:rPr>
        <w:t>מיום 3.3.1998</w:t>
      </w:r>
    </w:p>
    <w:p w:rsidR="00C91A2C" w:rsidRPr="00030DEF" w:rsidRDefault="00C91A2C" w:rsidP="00C91A2C">
      <w:pPr>
        <w:pStyle w:val="P00"/>
        <w:spacing w:before="0"/>
        <w:ind w:left="0" w:right="1134"/>
        <w:rPr>
          <w:rFonts w:hint="cs"/>
          <w:b/>
          <w:bCs/>
          <w:vanish/>
          <w:szCs w:val="20"/>
          <w:shd w:val="clear" w:color="auto" w:fill="FFFF99"/>
          <w:rtl/>
        </w:rPr>
      </w:pPr>
      <w:r w:rsidRPr="00030DEF">
        <w:rPr>
          <w:rFonts w:hint="cs"/>
          <w:b/>
          <w:bCs/>
          <w:vanish/>
          <w:szCs w:val="20"/>
          <w:shd w:val="clear" w:color="auto" w:fill="FFFF99"/>
          <w:rtl/>
        </w:rPr>
        <w:t>צו תשנ"ט-1998</w:t>
      </w:r>
    </w:p>
    <w:p w:rsidR="00C91A2C" w:rsidRPr="00030DEF" w:rsidRDefault="00C91A2C" w:rsidP="00C91A2C">
      <w:pPr>
        <w:pStyle w:val="P00"/>
        <w:spacing w:before="0"/>
        <w:ind w:left="0" w:right="1134"/>
        <w:rPr>
          <w:rFonts w:hint="cs"/>
          <w:vanish/>
          <w:szCs w:val="20"/>
          <w:shd w:val="clear" w:color="auto" w:fill="FFFF99"/>
          <w:rtl/>
        </w:rPr>
      </w:pPr>
      <w:hyperlink r:id="rId429" w:history="1">
        <w:r w:rsidRPr="00030DEF">
          <w:rPr>
            <w:rStyle w:val="Hyperlink"/>
            <w:rFonts w:hint="cs"/>
            <w:vanish/>
            <w:szCs w:val="20"/>
            <w:shd w:val="clear" w:color="auto" w:fill="FFFF99"/>
            <w:rtl/>
          </w:rPr>
          <w:t>ק"ת תשנ"ט מס' 5939</w:t>
        </w:r>
      </w:hyperlink>
      <w:r w:rsidRPr="00030DEF">
        <w:rPr>
          <w:rFonts w:hint="cs"/>
          <w:vanish/>
          <w:szCs w:val="20"/>
          <w:shd w:val="clear" w:color="auto" w:fill="FFFF99"/>
          <w:rtl/>
        </w:rPr>
        <w:t xml:space="preserve"> מיום 3.12.1998 עמ' 116</w:t>
      </w:r>
    </w:p>
    <w:p w:rsidR="00C91A2C" w:rsidRPr="00637EA5" w:rsidRDefault="00C91A2C" w:rsidP="00637EA5">
      <w:pPr>
        <w:pStyle w:val="P00"/>
        <w:spacing w:before="0"/>
        <w:ind w:left="0" w:right="1134"/>
        <w:rPr>
          <w:rFonts w:hint="cs"/>
          <w:b/>
          <w:bCs/>
          <w:sz w:val="2"/>
          <w:szCs w:val="2"/>
          <w:rtl/>
        </w:rPr>
      </w:pPr>
      <w:r w:rsidRPr="00030DEF">
        <w:rPr>
          <w:rFonts w:hint="cs"/>
          <w:b/>
          <w:bCs/>
          <w:vanish/>
          <w:szCs w:val="20"/>
          <w:shd w:val="clear" w:color="auto" w:fill="FFFF99"/>
          <w:rtl/>
        </w:rPr>
        <w:t>הוספת פרק ב'</w:t>
      </w:r>
      <w:bookmarkEnd w:id="585"/>
    </w:p>
    <w:p w:rsidR="00204309" w:rsidRDefault="00204309">
      <w:pPr>
        <w:pStyle w:val="P00"/>
        <w:spacing w:before="72"/>
        <w:ind w:left="0" w:right="1134"/>
        <w:rPr>
          <w:rStyle w:val="default"/>
          <w:rFonts w:cs="FrankRuehl" w:hint="cs"/>
          <w:rtl/>
        </w:rPr>
      </w:pPr>
      <w:bookmarkStart w:id="586" w:name="Seif232"/>
      <w:bookmarkEnd w:id="586"/>
      <w:r>
        <w:rPr>
          <w:lang w:val="he-IL"/>
        </w:rPr>
        <w:pict>
          <v:rect id="_x0000_s2391" style="position:absolute;left:0;text-align:left;margin-left:464.5pt;margin-top:8.05pt;width:75.05pt;height:34.5pt;z-index:251649536" o:allowincell="f" filled="f" stroked="f" strokecolor="lime" strokeweight=".25pt">
            <v:textbox inset="0,0,0,0">
              <w:txbxContent>
                <w:p w:rsidR="001373B9" w:rsidRDefault="001373B9">
                  <w:pPr>
                    <w:spacing w:line="160" w:lineRule="exact"/>
                    <w:jc w:val="left"/>
                    <w:rPr>
                      <w:rFonts w:cs="Miriam"/>
                      <w:noProof/>
                      <w:szCs w:val="18"/>
                      <w:rtl/>
                    </w:rPr>
                  </w:pPr>
                  <w:r>
                    <w:rPr>
                      <w:rFonts w:cs="Miriam"/>
                      <w:szCs w:val="18"/>
                      <w:rtl/>
                    </w:rPr>
                    <w:t>ר</w:t>
                  </w:r>
                  <w:r>
                    <w:rPr>
                      <w:rFonts w:cs="Miriam" w:hint="cs"/>
                      <w:szCs w:val="18"/>
                      <w:rtl/>
                    </w:rPr>
                    <w:t>כישת טובין וניהול מחסן</w:t>
                  </w:r>
                </w:p>
                <w:p w:rsidR="001373B9" w:rsidRDefault="001373B9" w:rsidP="00A268F3">
                  <w:pPr>
                    <w:spacing w:line="160" w:lineRule="exact"/>
                    <w:jc w:val="left"/>
                    <w:rPr>
                      <w:rFonts w:cs="Miriam"/>
                      <w:noProof/>
                      <w:szCs w:val="18"/>
                      <w:rtl/>
                    </w:rPr>
                  </w:pPr>
                  <w:r>
                    <w:rPr>
                      <w:rFonts w:cs="Miriam"/>
                      <w:szCs w:val="18"/>
                      <w:rtl/>
                    </w:rPr>
                    <w:t>צ</w:t>
                  </w:r>
                  <w:r>
                    <w:rPr>
                      <w:rFonts w:cs="Miriam" w:hint="cs"/>
                      <w:szCs w:val="18"/>
                      <w:rtl/>
                    </w:rPr>
                    <w:t>ו תשנ"ט-1998</w:t>
                  </w:r>
                </w:p>
              </w:txbxContent>
            </v:textbox>
            <w10:anchorlock/>
          </v:rect>
        </w:pict>
      </w:r>
      <w:r>
        <w:rPr>
          <w:rStyle w:val="big-number"/>
          <w:rtl/>
        </w:rPr>
        <w:t>2.</w:t>
      </w:r>
      <w:r>
        <w:rPr>
          <w:rStyle w:val="big-number"/>
          <w:rtl/>
        </w:rPr>
        <w:tab/>
      </w:r>
      <w:r>
        <w:rPr>
          <w:rStyle w:val="default"/>
          <w:rFonts w:cs="FrankRuehl"/>
          <w:rtl/>
        </w:rPr>
        <w:t>ה</w:t>
      </w:r>
      <w:r>
        <w:rPr>
          <w:rStyle w:val="default"/>
          <w:rFonts w:cs="FrankRuehl" w:hint="cs"/>
          <w:rtl/>
        </w:rPr>
        <w:t>מועצה תסדיר את רכישותיה, תנהל את מחסניה ואת הטובין שלה בהתאם להוראות אלה.</w:t>
      </w:r>
    </w:p>
    <w:p w:rsidR="003F5DDE" w:rsidRPr="00030DEF" w:rsidRDefault="003F5DDE" w:rsidP="003F5DDE">
      <w:pPr>
        <w:pStyle w:val="P00"/>
        <w:spacing w:before="0"/>
        <w:ind w:left="0" w:right="1134"/>
        <w:rPr>
          <w:rFonts w:hint="cs"/>
          <w:b/>
          <w:bCs/>
          <w:vanish/>
          <w:szCs w:val="20"/>
          <w:shd w:val="clear" w:color="auto" w:fill="FFFF99"/>
          <w:rtl/>
        </w:rPr>
      </w:pPr>
      <w:bookmarkStart w:id="587" w:name="Rov596"/>
      <w:r w:rsidRPr="00030DEF">
        <w:rPr>
          <w:rFonts w:hint="cs"/>
          <w:vanish/>
          <w:color w:val="FF0000"/>
          <w:szCs w:val="20"/>
          <w:shd w:val="clear" w:color="auto" w:fill="FFFF99"/>
          <w:rtl/>
        </w:rPr>
        <w:t>מיום 3.3.1998</w:t>
      </w:r>
    </w:p>
    <w:p w:rsidR="003F5DDE" w:rsidRPr="00030DEF" w:rsidRDefault="003F5DDE" w:rsidP="003F5DDE">
      <w:pPr>
        <w:pStyle w:val="P00"/>
        <w:spacing w:before="0"/>
        <w:ind w:left="0" w:right="1134"/>
        <w:rPr>
          <w:rFonts w:hint="cs"/>
          <w:b/>
          <w:bCs/>
          <w:vanish/>
          <w:szCs w:val="20"/>
          <w:shd w:val="clear" w:color="auto" w:fill="FFFF99"/>
          <w:rtl/>
        </w:rPr>
      </w:pPr>
      <w:r w:rsidRPr="00030DEF">
        <w:rPr>
          <w:rFonts w:hint="cs"/>
          <w:b/>
          <w:bCs/>
          <w:vanish/>
          <w:szCs w:val="20"/>
          <w:shd w:val="clear" w:color="auto" w:fill="FFFF99"/>
          <w:rtl/>
        </w:rPr>
        <w:t>צו תשנ"ט-1998</w:t>
      </w:r>
    </w:p>
    <w:p w:rsidR="003F5DDE" w:rsidRPr="00030DEF" w:rsidRDefault="003F5DDE" w:rsidP="003F5DDE">
      <w:pPr>
        <w:pStyle w:val="P00"/>
        <w:spacing w:before="0"/>
        <w:ind w:left="0" w:right="1134"/>
        <w:rPr>
          <w:rFonts w:hint="cs"/>
          <w:vanish/>
          <w:szCs w:val="20"/>
          <w:shd w:val="clear" w:color="auto" w:fill="FFFF99"/>
          <w:rtl/>
        </w:rPr>
      </w:pPr>
      <w:hyperlink r:id="rId430" w:history="1">
        <w:r w:rsidRPr="00030DEF">
          <w:rPr>
            <w:rStyle w:val="Hyperlink"/>
            <w:rFonts w:hint="cs"/>
            <w:vanish/>
            <w:szCs w:val="20"/>
            <w:shd w:val="clear" w:color="auto" w:fill="FFFF99"/>
            <w:rtl/>
          </w:rPr>
          <w:t>ק"ת תשנ"ט מס' 5939</w:t>
        </w:r>
      </w:hyperlink>
      <w:r w:rsidRPr="00030DEF">
        <w:rPr>
          <w:rFonts w:hint="cs"/>
          <w:vanish/>
          <w:szCs w:val="20"/>
          <w:shd w:val="clear" w:color="auto" w:fill="FFFF99"/>
          <w:rtl/>
        </w:rPr>
        <w:t xml:space="preserve"> מיום 3.12.1998 עמ' 116</w:t>
      </w:r>
    </w:p>
    <w:p w:rsidR="003F5DDE" w:rsidRPr="00637EA5" w:rsidRDefault="003F5DDE" w:rsidP="003F5DDE">
      <w:pPr>
        <w:pStyle w:val="P00"/>
        <w:spacing w:before="0"/>
        <w:ind w:left="0" w:right="1134"/>
        <w:rPr>
          <w:rFonts w:hint="cs"/>
          <w:b/>
          <w:bCs/>
          <w:sz w:val="2"/>
          <w:szCs w:val="2"/>
          <w:rtl/>
        </w:rPr>
      </w:pPr>
      <w:r w:rsidRPr="00030DEF">
        <w:rPr>
          <w:rFonts w:hint="cs"/>
          <w:b/>
          <w:bCs/>
          <w:vanish/>
          <w:szCs w:val="20"/>
          <w:shd w:val="clear" w:color="auto" w:fill="FFFF99"/>
          <w:rtl/>
        </w:rPr>
        <w:t>הוספת סעיף 2</w:t>
      </w:r>
      <w:bookmarkEnd w:id="587"/>
    </w:p>
    <w:p w:rsidR="003F5DDE" w:rsidRDefault="003F5DDE">
      <w:pPr>
        <w:pStyle w:val="P00"/>
        <w:spacing w:before="72"/>
        <w:ind w:left="0" w:right="1134"/>
        <w:rPr>
          <w:rStyle w:val="default"/>
          <w:rFonts w:cs="FrankRuehl" w:hint="cs"/>
          <w:rtl/>
        </w:rPr>
      </w:pPr>
    </w:p>
    <w:p w:rsidR="00204309" w:rsidRDefault="00204309">
      <w:pPr>
        <w:pStyle w:val="P00"/>
        <w:spacing w:before="72"/>
        <w:ind w:left="0" w:right="1134"/>
        <w:rPr>
          <w:rStyle w:val="default"/>
          <w:rFonts w:cs="FrankRuehl"/>
          <w:rtl/>
        </w:rPr>
      </w:pPr>
      <w:bookmarkStart w:id="588" w:name="Seif233"/>
      <w:bookmarkEnd w:id="588"/>
      <w:r>
        <w:rPr>
          <w:lang w:val="he-IL"/>
        </w:rPr>
        <w:pict>
          <v:rect id="_x0000_s2392" style="position:absolute;left:0;text-align:left;margin-left:464.5pt;margin-top:8.05pt;width:75.05pt;height:19.35pt;z-index:251650560" o:allowincell="f" filled="f" stroked="f" strokecolor="lime" strokeweight=".25pt">
            <v:textbox inset="0,0,0,0">
              <w:txbxContent>
                <w:p w:rsidR="001373B9" w:rsidRDefault="001373B9">
                  <w:pPr>
                    <w:spacing w:line="160" w:lineRule="exact"/>
                    <w:jc w:val="left"/>
                    <w:rPr>
                      <w:rFonts w:cs="Miriam"/>
                      <w:noProof/>
                      <w:szCs w:val="18"/>
                      <w:rtl/>
                    </w:rPr>
                  </w:pPr>
                  <w:r>
                    <w:rPr>
                      <w:rFonts w:cs="Miriam"/>
                      <w:szCs w:val="18"/>
                      <w:rtl/>
                    </w:rPr>
                    <w:t>נ</w:t>
                  </w:r>
                  <w:r>
                    <w:rPr>
                      <w:rFonts w:cs="Miriam" w:hint="cs"/>
                      <w:szCs w:val="18"/>
                      <w:rtl/>
                    </w:rPr>
                    <w:t>יהול פנקס</w:t>
                  </w:r>
                </w:p>
                <w:p w:rsidR="001373B9" w:rsidRDefault="001373B9" w:rsidP="00A268F3">
                  <w:pPr>
                    <w:spacing w:line="160" w:lineRule="exact"/>
                    <w:jc w:val="left"/>
                    <w:rPr>
                      <w:rFonts w:cs="Miriam"/>
                      <w:noProof/>
                      <w:szCs w:val="18"/>
                      <w:rtl/>
                    </w:rPr>
                  </w:pPr>
                  <w:r>
                    <w:rPr>
                      <w:rFonts w:cs="Miriam"/>
                      <w:szCs w:val="18"/>
                      <w:rtl/>
                    </w:rPr>
                    <w:t>צ</w:t>
                  </w:r>
                  <w:r>
                    <w:rPr>
                      <w:rFonts w:cs="Miriam" w:hint="cs"/>
                      <w:szCs w:val="18"/>
                      <w:rtl/>
                    </w:rPr>
                    <w:t>ו תשנ"ט-1998</w:t>
                  </w:r>
                </w:p>
              </w:txbxContent>
            </v:textbox>
            <w10:anchorlock/>
          </v:rect>
        </w:pict>
      </w:r>
      <w:r>
        <w:rPr>
          <w:rStyle w:val="big-number"/>
          <w:rtl/>
        </w:rPr>
        <w:t>3.</w:t>
      </w:r>
      <w:r>
        <w:rPr>
          <w:rStyle w:val="big-number"/>
          <w:rtl/>
        </w:rPr>
        <w:tab/>
      </w:r>
      <w:r>
        <w:rPr>
          <w:rStyle w:val="default"/>
          <w:rFonts w:cs="FrankRuehl"/>
          <w:rtl/>
        </w:rPr>
        <w:t>ה</w:t>
      </w:r>
      <w:r>
        <w:rPr>
          <w:rStyle w:val="default"/>
          <w:rFonts w:cs="FrankRuehl" w:hint="cs"/>
          <w:rtl/>
        </w:rPr>
        <w:t>מועצה תנהל פנקס באחד מן האמצעים הנמצאים המפורטים להלן:</w:t>
      </w:r>
    </w:p>
    <w:p w:rsidR="00204309" w:rsidRDefault="00204309">
      <w:pPr>
        <w:pStyle w:val="P11"/>
        <w:spacing w:before="72"/>
        <w:ind w:left="624"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מערכת עיבוד נתונים אוטומטית מרכזית לניהול טובין שעליה יורה המנהל;</w:t>
      </w:r>
    </w:p>
    <w:p w:rsidR="00204309" w:rsidRDefault="00204309">
      <w:pPr>
        <w:pStyle w:val="P11"/>
        <w:spacing w:before="72"/>
        <w:ind w:left="624"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מערכת עיבוד נתונים אוטומטית נפרדת, ובלבד שהתקיימו תנאים אלה:</w:t>
      </w:r>
    </w:p>
    <w:p w:rsidR="00204309" w:rsidRDefault="00204309">
      <w:pPr>
        <w:pStyle w:val="P22"/>
        <w:spacing w:before="72"/>
        <w:ind w:left="1021" w:right="1134"/>
        <w:rPr>
          <w:rStyle w:val="default"/>
          <w:rFonts w:cs="FrankRuehl"/>
          <w:rtl/>
        </w:rPr>
      </w:pP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מערכת עיבוד הנתונים מאפשרת מעקב אחר הרישום של החשבון הנג</w:t>
      </w:r>
      <w:r>
        <w:rPr>
          <w:rStyle w:val="default"/>
          <w:rFonts w:cs="FrankRuehl"/>
          <w:rtl/>
        </w:rPr>
        <w:t>ד</w:t>
      </w:r>
      <w:r>
        <w:rPr>
          <w:rStyle w:val="default"/>
          <w:rFonts w:cs="FrankRuehl" w:hint="cs"/>
          <w:rtl/>
        </w:rPr>
        <w:t>י בהנהלת החשבונות של המועצה ואיתור התיעוד המתאים;</w:t>
      </w:r>
    </w:p>
    <w:p w:rsidR="00204309" w:rsidRDefault="00204309">
      <w:pPr>
        <w:pStyle w:val="P22"/>
        <w:spacing w:before="72"/>
        <w:ind w:left="1021" w:right="1134"/>
        <w:rPr>
          <w:rStyle w:val="default"/>
          <w:rFonts w:cs="FrankRuehl"/>
          <w:rtl/>
        </w:rPr>
      </w:pP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נתקבל דיווח על יתרות כספיות במתכונת שעליה הורה רואה החשבון של המועצה;</w:t>
      </w:r>
    </w:p>
    <w:p w:rsidR="00204309" w:rsidRDefault="00204309">
      <w:pPr>
        <w:pStyle w:val="P22"/>
        <w:spacing w:before="72"/>
        <w:ind w:left="1021" w:right="1134"/>
        <w:rPr>
          <w:rStyle w:val="default"/>
          <w:rFonts w:cs="FrankRuehl"/>
          <w:rtl/>
        </w:rPr>
      </w:pP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המערכת מאפשרת את העברת הדיווח למערכת עיבוד נתונים מרכזית באמצעים ממוכנים;</w:t>
      </w:r>
    </w:p>
    <w:p w:rsidR="00204309" w:rsidRDefault="00204309">
      <w:pPr>
        <w:pStyle w:val="P22"/>
        <w:spacing w:before="72"/>
        <w:ind w:left="1021" w:right="1134"/>
        <w:rPr>
          <w:rStyle w:val="default"/>
          <w:rFonts w:cs="FrankRuehl"/>
          <w:rtl/>
        </w:rPr>
      </w:pP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תכנון עיבוד הנתונים יהיה בהתאם להוראות כל דין ויא</w:t>
      </w:r>
      <w:r>
        <w:rPr>
          <w:rStyle w:val="default"/>
          <w:rFonts w:cs="FrankRuehl"/>
          <w:rtl/>
        </w:rPr>
        <w:t>פ</w:t>
      </w:r>
      <w:r>
        <w:rPr>
          <w:rStyle w:val="default"/>
          <w:rFonts w:cs="FrankRuehl" w:hint="cs"/>
          <w:rtl/>
        </w:rPr>
        <w:t>שר בדיקה פנימית ובקרת נתונים;</w:t>
      </w:r>
    </w:p>
    <w:p w:rsidR="00204309" w:rsidRDefault="00204309" w:rsidP="003F5DDE">
      <w:pPr>
        <w:pStyle w:val="P11"/>
        <w:spacing w:before="72"/>
        <w:ind w:left="624" w:right="1134"/>
        <w:rPr>
          <w:rFonts w:hint="cs"/>
          <w:rtl/>
        </w:rPr>
      </w:pPr>
      <w:r>
        <w:rPr>
          <w:rtl/>
        </w:rPr>
        <w:t>(3)</w:t>
      </w:r>
      <w:r>
        <w:rPr>
          <w:rtl/>
        </w:rPr>
        <w:tab/>
      </w:r>
      <w:r>
        <w:rPr>
          <w:rFonts w:hint="cs"/>
          <w:rtl/>
        </w:rPr>
        <w:t xml:space="preserve">לפי בקשת ראש המועצה </w:t>
      </w:r>
      <w:r w:rsidR="003F5DDE">
        <w:rPr>
          <w:rFonts w:hint="cs"/>
          <w:rtl/>
        </w:rPr>
        <w:t>-</w:t>
      </w:r>
      <w:r>
        <w:rPr>
          <w:rFonts w:hint="cs"/>
          <w:rtl/>
        </w:rPr>
        <w:t xml:space="preserve"> בדרך אחרת שעליה הורה רואה חשבון שהמנהל מינה לאותה מועצה ובאופן שהורה.</w:t>
      </w:r>
    </w:p>
    <w:p w:rsidR="00C91A2C" w:rsidRPr="00030DEF" w:rsidRDefault="00C91A2C" w:rsidP="00C91A2C">
      <w:pPr>
        <w:pStyle w:val="P00"/>
        <w:spacing w:before="0"/>
        <w:ind w:left="0" w:right="1134"/>
        <w:rPr>
          <w:rFonts w:hint="cs"/>
          <w:b/>
          <w:bCs/>
          <w:vanish/>
          <w:szCs w:val="20"/>
          <w:shd w:val="clear" w:color="auto" w:fill="FFFF99"/>
          <w:rtl/>
        </w:rPr>
      </w:pPr>
      <w:bookmarkStart w:id="589" w:name="Rov597"/>
      <w:r w:rsidRPr="00030DEF">
        <w:rPr>
          <w:rFonts w:hint="cs"/>
          <w:vanish/>
          <w:color w:val="FF0000"/>
          <w:szCs w:val="20"/>
          <w:shd w:val="clear" w:color="auto" w:fill="FFFF99"/>
          <w:rtl/>
        </w:rPr>
        <w:t>מיום 3.3.1998</w:t>
      </w:r>
    </w:p>
    <w:p w:rsidR="00C91A2C" w:rsidRPr="00030DEF" w:rsidRDefault="00C91A2C" w:rsidP="00C91A2C">
      <w:pPr>
        <w:pStyle w:val="P00"/>
        <w:spacing w:before="0"/>
        <w:ind w:left="0" w:right="1134"/>
        <w:rPr>
          <w:rFonts w:hint="cs"/>
          <w:b/>
          <w:bCs/>
          <w:vanish/>
          <w:szCs w:val="20"/>
          <w:shd w:val="clear" w:color="auto" w:fill="FFFF99"/>
          <w:rtl/>
        </w:rPr>
      </w:pPr>
      <w:r w:rsidRPr="00030DEF">
        <w:rPr>
          <w:rFonts w:hint="cs"/>
          <w:b/>
          <w:bCs/>
          <w:vanish/>
          <w:szCs w:val="20"/>
          <w:shd w:val="clear" w:color="auto" w:fill="FFFF99"/>
          <w:rtl/>
        </w:rPr>
        <w:t>צו תשנ"ט-1998</w:t>
      </w:r>
    </w:p>
    <w:p w:rsidR="00C91A2C" w:rsidRPr="00030DEF" w:rsidRDefault="00C91A2C" w:rsidP="00C91A2C">
      <w:pPr>
        <w:pStyle w:val="P00"/>
        <w:spacing w:before="0"/>
        <w:ind w:left="0" w:right="1134"/>
        <w:rPr>
          <w:rFonts w:hint="cs"/>
          <w:vanish/>
          <w:szCs w:val="20"/>
          <w:shd w:val="clear" w:color="auto" w:fill="FFFF99"/>
          <w:rtl/>
        </w:rPr>
      </w:pPr>
      <w:hyperlink r:id="rId431" w:history="1">
        <w:r w:rsidRPr="00030DEF">
          <w:rPr>
            <w:rStyle w:val="Hyperlink"/>
            <w:rFonts w:hint="cs"/>
            <w:vanish/>
            <w:szCs w:val="20"/>
            <w:shd w:val="clear" w:color="auto" w:fill="FFFF99"/>
            <w:rtl/>
          </w:rPr>
          <w:t>ק"ת תשנ"ט מס' 5939</w:t>
        </w:r>
      </w:hyperlink>
      <w:r w:rsidRPr="00030DEF">
        <w:rPr>
          <w:rFonts w:hint="cs"/>
          <w:vanish/>
          <w:szCs w:val="20"/>
          <w:shd w:val="clear" w:color="auto" w:fill="FFFF99"/>
          <w:rtl/>
        </w:rPr>
        <w:t xml:space="preserve"> מיום 3.12.1998 עמ' 116</w:t>
      </w:r>
    </w:p>
    <w:p w:rsidR="00C91A2C" w:rsidRPr="00637EA5" w:rsidRDefault="00C91A2C" w:rsidP="00637EA5">
      <w:pPr>
        <w:pStyle w:val="P00"/>
        <w:spacing w:before="0"/>
        <w:ind w:left="0" w:right="1134"/>
        <w:rPr>
          <w:rFonts w:hint="cs"/>
          <w:b/>
          <w:bCs/>
          <w:sz w:val="2"/>
          <w:szCs w:val="2"/>
          <w:rtl/>
        </w:rPr>
      </w:pPr>
      <w:r w:rsidRPr="00030DEF">
        <w:rPr>
          <w:rFonts w:hint="cs"/>
          <w:b/>
          <w:bCs/>
          <w:vanish/>
          <w:szCs w:val="20"/>
          <w:shd w:val="clear" w:color="auto" w:fill="FFFF99"/>
          <w:rtl/>
        </w:rPr>
        <w:t>הוספת סעיף 3</w:t>
      </w:r>
      <w:bookmarkEnd w:id="589"/>
    </w:p>
    <w:p w:rsidR="00204309" w:rsidRDefault="00204309">
      <w:pPr>
        <w:pStyle w:val="P00"/>
        <w:spacing w:before="72"/>
        <w:ind w:left="0" w:right="1134"/>
        <w:rPr>
          <w:rStyle w:val="default"/>
          <w:rFonts w:cs="FrankRuehl"/>
          <w:rtl/>
        </w:rPr>
      </w:pPr>
      <w:bookmarkStart w:id="590" w:name="Seif234"/>
      <w:bookmarkEnd w:id="590"/>
      <w:r>
        <w:rPr>
          <w:lang w:val="he-IL"/>
        </w:rPr>
        <w:pict>
          <v:rect id="_x0000_s2393" style="position:absolute;left:0;text-align:left;margin-left:464.5pt;margin-top:8.05pt;width:75.05pt;height:21.2pt;z-index:251651584" o:allowincell="f" filled="f" stroked="f" strokecolor="lime" strokeweight=".25pt">
            <v:textbox inset="0,0,0,0">
              <w:txbxContent>
                <w:p w:rsidR="001373B9" w:rsidRDefault="001373B9">
                  <w:pPr>
                    <w:spacing w:line="160" w:lineRule="exact"/>
                    <w:jc w:val="left"/>
                    <w:rPr>
                      <w:rFonts w:cs="Miriam"/>
                      <w:noProof/>
                      <w:szCs w:val="18"/>
                      <w:rtl/>
                    </w:rPr>
                  </w:pPr>
                  <w:r>
                    <w:rPr>
                      <w:rFonts w:cs="Miriam"/>
                      <w:szCs w:val="18"/>
                      <w:rtl/>
                    </w:rPr>
                    <w:t>א</w:t>
                  </w:r>
                  <w:r>
                    <w:rPr>
                      <w:rFonts w:cs="Miriam" w:hint="cs"/>
                      <w:szCs w:val="18"/>
                      <w:rtl/>
                    </w:rPr>
                    <w:t>יסור מחיקה</w:t>
                  </w:r>
                </w:p>
                <w:p w:rsidR="001373B9" w:rsidRDefault="001373B9" w:rsidP="00A268F3">
                  <w:pPr>
                    <w:spacing w:line="160" w:lineRule="exact"/>
                    <w:jc w:val="left"/>
                    <w:rPr>
                      <w:rFonts w:cs="Miriam"/>
                      <w:noProof/>
                      <w:szCs w:val="18"/>
                      <w:rtl/>
                    </w:rPr>
                  </w:pPr>
                  <w:r>
                    <w:rPr>
                      <w:rFonts w:cs="Miriam"/>
                      <w:szCs w:val="18"/>
                      <w:rtl/>
                    </w:rPr>
                    <w:t>צ</w:t>
                  </w:r>
                  <w:r>
                    <w:rPr>
                      <w:rFonts w:cs="Miriam" w:hint="cs"/>
                      <w:szCs w:val="18"/>
                      <w:rtl/>
                    </w:rPr>
                    <w:t>ו תשנ"ט-1998</w:t>
                  </w:r>
                </w:p>
              </w:txbxContent>
            </v:textbox>
            <w10:anchorlock/>
          </v:rect>
        </w:pict>
      </w:r>
      <w:r>
        <w:rPr>
          <w:rStyle w:val="big-number"/>
          <w:rtl/>
        </w:rPr>
        <w:t>4.</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כל הרישומים בטפסים המשמשים להסדר רכישות, ניהול מחסנים, רישום וניהול טובין לפי הוראות אלה ייע</w:t>
      </w:r>
      <w:r>
        <w:rPr>
          <w:rStyle w:val="default"/>
          <w:rFonts w:cs="FrankRuehl"/>
          <w:rtl/>
        </w:rPr>
        <w:t>ש</w:t>
      </w:r>
      <w:r>
        <w:rPr>
          <w:rStyle w:val="default"/>
          <w:rFonts w:cs="FrankRuehl" w:hint="cs"/>
          <w:rtl/>
        </w:rPr>
        <w:t>ו ללא מחיקות.</w:t>
      </w:r>
    </w:p>
    <w:p w:rsidR="00204309" w:rsidRDefault="00204309">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תיקון רישום, כאמור בסעיף קטן (א), לא ייעשה בדרך של מחיקה, אלא בדרך של כתיבת הנתון החדש בשורה חדשה בציון שם מבצע התיקון, תאריך ביצועו והשורה שאותה מתקנים.</w:t>
      </w:r>
    </w:p>
    <w:p w:rsidR="00C91A2C" w:rsidRPr="00030DEF" w:rsidRDefault="00C91A2C" w:rsidP="00C91A2C">
      <w:pPr>
        <w:pStyle w:val="P00"/>
        <w:spacing w:before="0"/>
        <w:ind w:left="0" w:right="1134"/>
        <w:rPr>
          <w:rFonts w:hint="cs"/>
          <w:b/>
          <w:bCs/>
          <w:vanish/>
          <w:szCs w:val="20"/>
          <w:shd w:val="clear" w:color="auto" w:fill="FFFF99"/>
          <w:rtl/>
        </w:rPr>
      </w:pPr>
      <w:bookmarkStart w:id="591" w:name="Rov598"/>
      <w:r w:rsidRPr="00030DEF">
        <w:rPr>
          <w:rFonts w:hint="cs"/>
          <w:vanish/>
          <w:color w:val="FF0000"/>
          <w:szCs w:val="20"/>
          <w:shd w:val="clear" w:color="auto" w:fill="FFFF99"/>
          <w:rtl/>
        </w:rPr>
        <w:t>מיום 3.3.1998</w:t>
      </w:r>
    </w:p>
    <w:p w:rsidR="00C91A2C" w:rsidRPr="00030DEF" w:rsidRDefault="00C91A2C" w:rsidP="00C91A2C">
      <w:pPr>
        <w:pStyle w:val="P00"/>
        <w:spacing w:before="0"/>
        <w:ind w:left="0" w:right="1134"/>
        <w:rPr>
          <w:rFonts w:hint="cs"/>
          <w:b/>
          <w:bCs/>
          <w:vanish/>
          <w:szCs w:val="20"/>
          <w:shd w:val="clear" w:color="auto" w:fill="FFFF99"/>
          <w:rtl/>
        </w:rPr>
      </w:pPr>
      <w:r w:rsidRPr="00030DEF">
        <w:rPr>
          <w:rFonts w:hint="cs"/>
          <w:b/>
          <w:bCs/>
          <w:vanish/>
          <w:szCs w:val="20"/>
          <w:shd w:val="clear" w:color="auto" w:fill="FFFF99"/>
          <w:rtl/>
        </w:rPr>
        <w:t>צו תשנ"ט-1998</w:t>
      </w:r>
    </w:p>
    <w:p w:rsidR="00C91A2C" w:rsidRPr="00030DEF" w:rsidRDefault="00C91A2C" w:rsidP="00C91A2C">
      <w:pPr>
        <w:pStyle w:val="P00"/>
        <w:spacing w:before="0"/>
        <w:ind w:left="0" w:right="1134"/>
        <w:rPr>
          <w:rFonts w:hint="cs"/>
          <w:vanish/>
          <w:szCs w:val="20"/>
          <w:shd w:val="clear" w:color="auto" w:fill="FFFF99"/>
          <w:rtl/>
        </w:rPr>
      </w:pPr>
      <w:hyperlink r:id="rId432" w:history="1">
        <w:r w:rsidRPr="00030DEF">
          <w:rPr>
            <w:rStyle w:val="Hyperlink"/>
            <w:rFonts w:hint="cs"/>
            <w:vanish/>
            <w:szCs w:val="20"/>
            <w:shd w:val="clear" w:color="auto" w:fill="FFFF99"/>
            <w:rtl/>
          </w:rPr>
          <w:t>ק"ת תשנ"ט מס' 5939</w:t>
        </w:r>
      </w:hyperlink>
      <w:r w:rsidRPr="00030DEF">
        <w:rPr>
          <w:rFonts w:hint="cs"/>
          <w:vanish/>
          <w:szCs w:val="20"/>
          <w:shd w:val="clear" w:color="auto" w:fill="FFFF99"/>
          <w:rtl/>
        </w:rPr>
        <w:t xml:space="preserve"> מיום 3.12.1998 עמ' 117</w:t>
      </w:r>
    </w:p>
    <w:p w:rsidR="00C91A2C" w:rsidRPr="00637EA5" w:rsidRDefault="00C91A2C" w:rsidP="00637EA5">
      <w:pPr>
        <w:pStyle w:val="P00"/>
        <w:spacing w:before="0"/>
        <w:ind w:left="0" w:right="1134"/>
        <w:rPr>
          <w:rFonts w:hint="cs"/>
          <w:b/>
          <w:bCs/>
          <w:sz w:val="2"/>
          <w:szCs w:val="2"/>
          <w:rtl/>
        </w:rPr>
      </w:pPr>
      <w:r w:rsidRPr="00030DEF">
        <w:rPr>
          <w:rFonts w:hint="cs"/>
          <w:b/>
          <w:bCs/>
          <w:vanish/>
          <w:szCs w:val="20"/>
          <w:shd w:val="clear" w:color="auto" w:fill="FFFF99"/>
          <w:rtl/>
        </w:rPr>
        <w:t>הוספת סעיף 4</w:t>
      </w:r>
      <w:bookmarkEnd w:id="591"/>
    </w:p>
    <w:p w:rsidR="00204309" w:rsidRDefault="003F5DDE">
      <w:pPr>
        <w:pStyle w:val="medium2-header"/>
        <w:keepLines w:val="0"/>
        <w:spacing w:before="72"/>
        <w:ind w:left="0" w:right="1134"/>
        <w:rPr>
          <w:rFonts w:hint="cs"/>
          <w:noProof/>
          <w:sz w:val="20"/>
          <w:rtl/>
        </w:rPr>
      </w:pPr>
      <w:bookmarkStart w:id="592" w:name="med34"/>
      <w:bookmarkEnd w:id="592"/>
      <w:r>
        <w:rPr>
          <w:noProof/>
          <w:sz w:val="20"/>
          <w:rtl/>
          <w:lang w:eastAsia="en-US"/>
        </w:rPr>
        <w:pict>
          <v:shape id="_x0000_s2553" type="#_x0000_t202" style="position:absolute;left:0;text-align:left;margin-left:470.25pt;margin-top:6.95pt;width:1in;height:11.2pt;z-index:251752960" filled="f" stroked="f">
            <v:textbox inset="1mm,0,1mm,0">
              <w:txbxContent>
                <w:p w:rsidR="001373B9" w:rsidRDefault="001373B9" w:rsidP="003F5DDE">
                  <w:pPr>
                    <w:spacing w:line="160" w:lineRule="exact"/>
                    <w:jc w:val="left"/>
                    <w:rPr>
                      <w:rFonts w:cs="Miriam"/>
                      <w:noProof/>
                      <w:szCs w:val="18"/>
                      <w:rtl/>
                    </w:rPr>
                  </w:pPr>
                  <w:r>
                    <w:rPr>
                      <w:rFonts w:cs="Miriam"/>
                      <w:szCs w:val="18"/>
                      <w:rtl/>
                    </w:rPr>
                    <w:t>צ</w:t>
                  </w:r>
                  <w:r>
                    <w:rPr>
                      <w:rFonts w:cs="Miriam" w:hint="cs"/>
                      <w:szCs w:val="18"/>
                      <w:rtl/>
                    </w:rPr>
                    <w:t>ו תשנ"ט-1998</w:t>
                  </w:r>
                </w:p>
              </w:txbxContent>
            </v:textbox>
          </v:shape>
        </w:pict>
      </w:r>
      <w:r w:rsidR="00204309">
        <w:rPr>
          <w:noProof/>
          <w:sz w:val="20"/>
          <w:rtl/>
        </w:rPr>
        <w:t>פ</w:t>
      </w:r>
      <w:r w:rsidR="00204309">
        <w:rPr>
          <w:rFonts w:hint="cs"/>
          <w:noProof/>
          <w:sz w:val="20"/>
          <w:rtl/>
        </w:rPr>
        <w:t>רק ג': הסדר רכישו</w:t>
      </w:r>
      <w:r w:rsidR="00204309">
        <w:rPr>
          <w:noProof/>
          <w:sz w:val="20"/>
          <w:rtl/>
        </w:rPr>
        <w:t>ת</w:t>
      </w:r>
    </w:p>
    <w:p w:rsidR="00C91A2C" w:rsidRPr="00030DEF" w:rsidRDefault="00C91A2C" w:rsidP="00C91A2C">
      <w:pPr>
        <w:pStyle w:val="P00"/>
        <w:spacing w:before="0"/>
        <w:ind w:left="0" w:right="1134"/>
        <w:rPr>
          <w:rFonts w:hint="cs"/>
          <w:b/>
          <w:bCs/>
          <w:vanish/>
          <w:szCs w:val="20"/>
          <w:shd w:val="clear" w:color="auto" w:fill="FFFF99"/>
          <w:rtl/>
        </w:rPr>
      </w:pPr>
      <w:bookmarkStart w:id="593" w:name="Rov599"/>
      <w:r w:rsidRPr="00030DEF">
        <w:rPr>
          <w:rFonts w:hint="cs"/>
          <w:vanish/>
          <w:color w:val="FF0000"/>
          <w:szCs w:val="20"/>
          <w:shd w:val="clear" w:color="auto" w:fill="FFFF99"/>
          <w:rtl/>
        </w:rPr>
        <w:t>מיום 3.3.1998</w:t>
      </w:r>
    </w:p>
    <w:p w:rsidR="00C91A2C" w:rsidRPr="00030DEF" w:rsidRDefault="00C91A2C" w:rsidP="00C91A2C">
      <w:pPr>
        <w:pStyle w:val="P00"/>
        <w:spacing w:before="0"/>
        <w:ind w:left="0" w:right="1134"/>
        <w:rPr>
          <w:rFonts w:hint="cs"/>
          <w:b/>
          <w:bCs/>
          <w:vanish/>
          <w:szCs w:val="20"/>
          <w:shd w:val="clear" w:color="auto" w:fill="FFFF99"/>
          <w:rtl/>
        </w:rPr>
      </w:pPr>
      <w:r w:rsidRPr="00030DEF">
        <w:rPr>
          <w:rFonts w:hint="cs"/>
          <w:b/>
          <w:bCs/>
          <w:vanish/>
          <w:szCs w:val="20"/>
          <w:shd w:val="clear" w:color="auto" w:fill="FFFF99"/>
          <w:rtl/>
        </w:rPr>
        <w:t>צו תשנ"ט-1998</w:t>
      </w:r>
    </w:p>
    <w:p w:rsidR="00C91A2C" w:rsidRPr="00030DEF" w:rsidRDefault="00C91A2C" w:rsidP="00C91A2C">
      <w:pPr>
        <w:pStyle w:val="P00"/>
        <w:spacing w:before="0"/>
        <w:ind w:left="0" w:right="1134"/>
        <w:rPr>
          <w:rFonts w:hint="cs"/>
          <w:vanish/>
          <w:szCs w:val="20"/>
          <w:shd w:val="clear" w:color="auto" w:fill="FFFF99"/>
          <w:rtl/>
        </w:rPr>
      </w:pPr>
      <w:hyperlink r:id="rId433" w:history="1">
        <w:r w:rsidRPr="00030DEF">
          <w:rPr>
            <w:rStyle w:val="Hyperlink"/>
            <w:rFonts w:hint="cs"/>
            <w:vanish/>
            <w:szCs w:val="20"/>
            <w:shd w:val="clear" w:color="auto" w:fill="FFFF99"/>
            <w:rtl/>
          </w:rPr>
          <w:t>ק"ת תשנ"ט מס' 5939</w:t>
        </w:r>
      </w:hyperlink>
      <w:r w:rsidRPr="00030DEF">
        <w:rPr>
          <w:rFonts w:hint="cs"/>
          <w:vanish/>
          <w:szCs w:val="20"/>
          <w:shd w:val="clear" w:color="auto" w:fill="FFFF99"/>
          <w:rtl/>
        </w:rPr>
        <w:t xml:space="preserve"> מיום 3.12.1998 עמ' 117</w:t>
      </w:r>
    </w:p>
    <w:p w:rsidR="00C91A2C" w:rsidRPr="00637EA5" w:rsidRDefault="00C91A2C" w:rsidP="00637EA5">
      <w:pPr>
        <w:pStyle w:val="P00"/>
        <w:spacing w:before="0"/>
        <w:ind w:left="0" w:right="1134"/>
        <w:rPr>
          <w:rFonts w:hint="cs"/>
          <w:b/>
          <w:bCs/>
          <w:sz w:val="2"/>
          <w:szCs w:val="2"/>
          <w:rtl/>
        </w:rPr>
      </w:pPr>
      <w:r w:rsidRPr="00030DEF">
        <w:rPr>
          <w:rFonts w:hint="cs"/>
          <w:b/>
          <w:bCs/>
          <w:vanish/>
          <w:szCs w:val="20"/>
          <w:shd w:val="clear" w:color="auto" w:fill="FFFF99"/>
          <w:rtl/>
        </w:rPr>
        <w:t>הוספת פרק ג'</w:t>
      </w:r>
      <w:bookmarkEnd w:id="593"/>
    </w:p>
    <w:p w:rsidR="00204309" w:rsidRDefault="00204309">
      <w:pPr>
        <w:pStyle w:val="P00"/>
        <w:spacing w:before="72"/>
        <w:ind w:left="0" w:right="1134"/>
        <w:rPr>
          <w:rStyle w:val="default"/>
          <w:rFonts w:cs="FrankRuehl" w:hint="cs"/>
          <w:rtl/>
        </w:rPr>
      </w:pPr>
      <w:bookmarkStart w:id="594" w:name="Seif235"/>
      <w:bookmarkEnd w:id="594"/>
      <w:r>
        <w:rPr>
          <w:lang w:val="he-IL"/>
        </w:rPr>
        <w:pict>
          <v:rect id="_x0000_s2394" style="position:absolute;left:0;text-align:left;margin-left:464.5pt;margin-top:8.05pt;width:75.05pt;height:23.7pt;z-index:251652608" o:allowincell="f" filled="f" stroked="f" strokecolor="lime" strokeweight=".25pt">
            <v:textbox inset="0,0,0,0">
              <w:txbxContent>
                <w:p w:rsidR="001373B9" w:rsidRDefault="001373B9">
                  <w:pPr>
                    <w:spacing w:line="160" w:lineRule="exact"/>
                    <w:jc w:val="left"/>
                    <w:rPr>
                      <w:rFonts w:cs="Miriam"/>
                      <w:noProof/>
                      <w:szCs w:val="18"/>
                      <w:rtl/>
                    </w:rPr>
                  </w:pPr>
                  <w:r>
                    <w:rPr>
                      <w:rFonts w:cs="Miriam"/>
                      <w:szCs w:val="18"/>
                      <w:rtl/>
                    </w:rPr>
                    <w:t>מ</w:t>
                  </w:r>
                  <w:r>
                    <w:rPr>
                      <w:rFonts w:cs="Miriam" w:hint="cs"/>
                      <w:szCs w:val="18"/>
                      <w:rtl/>
                    </w:rPr>
                    <w:t>י</w:t>
                  </w:r>
                  <w:r>
                    <w:rPr>
                      <w:rFonts w:cs="Miriam"/>
                      <w:szCs w:val="18"/>
                      <w:rtl/>
                    </w:rPr>
                    <w:t>נ</w:t>
                  </w:r>
                  <w:r>
                    <w:rPr>
                      <w:rFonts w:cs="Miriam" w:hint="cs"/>
                      <w:szCs w:val="18"/>
                      <w:rtl/>
                    </w:rPr>
                    <w:t>ויים</w:t>
                  </w:r>
                </w:p>
                <w:p w:rsidR="001373B9" w:rsidRDefault="001373B9" w:rsidP="00A268F3">
                  <w:pPr>
                    <w:spacing w:line="160" w:lineRule="exact"/>
                    <w:jc w:val="left"/>
                    <w:rPr>
                      <w:rFonts w:cs="Miriam"/>
                      <w:noProof/>
                      <w:szCs w:val="18"/>
                      <w:rtl/>
                    </w:rPr>
                  </w:pPr>
                  <w:r>
                    <w:rPr>
                      <w:rFonts w:cs="Miriam"/>
                      <w:szCs w:val="18"/>
                      <w:rtl/>
                    </w:rPr>
                    <w:t>צ</w:t>
                  </w:r>
                  <w:r>
                    <w:rPr>
                      <w:rFonts w:cs="Miriam" w:hint="cs"/>
                      <w:szCs w:val="18"/>
                      <w:rtl/>
                    </w:rPr>
                    <w:t>ו תשנ"ט-1998</w:t>
                  </w:r>
                </w:p>
              </w:txbxContent>
            </v:textbox>
            <w10:anchorlock/>
          </v:rect>
        </w:pict>
      </w:r>
      <w:r>
        <w:rPr>
          <w:rStyle w:val="big-number"/>
          <w:rtl/>
        </w:rPr>
        <w:t>5.</w:t>
      </w:r>
      <w:r>
        <w:rPr>
          <w:rStyle w:val="big-number"/>
          <w:rtl/>
        </w:rPr>
        <w:tab/>
      </w:r>
      <w:r>
        <w:rPr>
          <w:rStyle w:val="default"/>
          <w:rFonts w:cs="FrankRuehl"/>
          <w:rtl/>
        </w:rPr>
        <w:t>מ</w:t>
      </w:r>
      <w:r>
        <w:rPr>
          <w:rStyle w:val="default"/>
          <w:rFonts w:cs="FrankRuehl" w:hint="cs"/>
          <w:rtl/>
        </w:rPr>
        <w:t>ועצת המועצה תמנה מנהל רכש ואספקה וועדת רכש ובלאי.</w:t>
      </w:r>
    </w:p>
    <w:p w:rsidR="00C91A2C" w:rsidRPr="00030DEF" w:rsidRDefault="00C91A2C" w:rsidP="00C91A2C">
      <w:pPr>
        <w:pStyle w:val="P00"/>
        <w:spacing w:before="0"/>
        <w:ind w:left="0" w:right="1134"/>
        <w:rPr>
          <w:rFonts w:hint="cs"/>
          <w:b/>
          <w:bCs/>
          <w:vanish/>
          <w:szCs w:val="20"/>
          <w:shd w:val="clear" w:color="auto" w:fill="FFFF99"/>
          <w:rtl/>
        </w:rPr>
      </w:pPr>
      <w:bookmarkStart w:id="595" w:name="Rov600"/>
      <w:r w:rsidRPr="00030DEF">
        <w:rPr>
          <w:rFonts w:hint="cs"/>
          <w:vanish/>
          <w:color w:val="FF0000"/>
          <w:szCs w:val="20"/>
          <w:shd w:val="clear" w:color="auto" w:fill="FFFF99"/>
          <w:rtl/>
        </w:rPr>
        <w:t>מיום 3.3.1998</w:t>
      </w:r>
    </w:p>
    <w:p w:rsidR="00C91A2C" w:rsidRPr="00030DEF" w:rsidRDefault="00C91A2C" w:rsidP="00C91A2C">
      <w:pPr>
        <w:pStyle w:val="P00"/>
        <w:spacing w:before="0"/>
        <w:ind w:left="0" w:right="1134"/>
        <w:rPr>
          <w:rFonts w:hint="cs"/>
          <w:b/>
          <w:bCs/>
          <w:vanish/>
          <w:szCs w:val="20"/>
          <w:shd w:val="clear" w:color="auto" w:fill="FFFF99"/>
          <w:rtl/>
        </w:rPr>
      </w:pPr>
      <w:r w:rsidRPr="00030DEF">
        <w:rPr>
          <w:rFonts w:hint="cs"/>
          <w:b/>
          <w:bCs/>
          <w:vanish/>
          <w:szCs w:val="20"/>
          <w:shd w:val="clear" w:color="auto" w:fill="FFFF99"/>
          <w:rtl/>
        </w:rPr>
        <w:t>צו תשנ"ט-1998</w:t>
      </w:r>
    </w:p>
    <w:p w:rsidR="00C91A2C" w:rsidRPr="00030DEF" w:rsidRDefault="00C91A2C" w:rsidP="00C91A2C">
      <w:pPr>
        <w:pStyle w:val="P00"/>
        <w:spacing w:before="0"/>
        <w:ind w:left="0" w:right="1134"/>
        <w:rPr>
          <w:rFonts w:hint="cs"/>
          <w:vanish/>
          <w:szCs w:val="20"/>
          <w:shd w:val="clear" w:color="auto" w:fill="FFFF99"/>
          <w:rtl/>
        </w:rPr>
      </w:pPr>
      <w:hyperlink r:id="rId434" w:history="1">
        <w:r w:rsidRPr="00030DEF">
          <w:rPr>
            <w:rStyle w:val="Hyperlink"/>
            <w:rFonts w:hint="cs"/>
            <w:vanish/>
            <w:szCs w:val="20"/>
            <w:shd w:val="clear" w:color="auto" w:fill="FFFF99"/>
            <w:rtl/>
          </w:rPr>
          <w:t>ק"ת תשנ"ט מס' 5939</w:t>
        </w:r>
      </w:hyperlink>
      <w:r w:rsidRPr="00030DEF">
        <w:rPr>
          <w:rFonts w:hint="cs"/>
          <w:vanish/>
          <w:szCs w:val="20"/>
          <w:shd w:val="clear" w:color="auto" w:fill="FFFF99"/>
          <w:rtl/>
        </w:rPr>
        <w:t xml:space="preserve"> מיום 3.12.1998 עמ' 117</w:t>
      </w:r>
    </w:p>
    <w:p w:rsidR="00C91A2C" w:rsidRPr="00637EA5" w:rsidRDefault="00C91A2C" w:rsidP="00637EA5">
      <w:pPr>
        <w:pStyle w:val="P00"/>
        <w:spacing w:before="0"/>
        <w:ind w:left="0" w:right="1134"/>
        <w:rPr>
          <w:rStyle w:val="default"/>
          <w:rFonts w:cs="FrankRuehl" w:hint="cs"/>
          <w:b/>
          <w:bCs/>
          <w:sz w:val="2"/>
          <w:szCs w:val="2"/>
          <w:rtl/>
        </w:rPr>
      </w:pPr>
      <w:r w:rsidRPr="00030DEF">
        <w:rPr>
          <w:rFonts w:hint="cs"/>
          <w:b/>
          <w:bCs/>
          <w:vanish/>
          <w:szCs w:val="20"/>
          <w:shd w:val="clear" w:color="auto" w:fill="FFFF99"/>
          <w:rtl/>
        </w:rPr>
        <w:t>הוספת סעיף</w:t>
      </w:r>
      <w:r w:rsidRPr="00030DEF">
        <w:rPr>
          <w:rStyle w:val="default"/>
          <w:rFonts w:cs="FrankRuehl" w:hint="cs"/>
          <w:b/>
          <w:bCs/>
          <w:vanish/>
          <w:szCs w:val="20"/>
          <w:shd w:val="clear" w:color="auto" w:fill="FFFF99"/>
          <w:rtl/>
        </w:rPr>
        <w:t xml:space="preserve"> 5</w:t>
      </w:r>
      <w:bookmarkEnd w:id="595"/>
    </w:p>
    <w:p w:rsidR="00204309" w:rsidRDefault="00204309">
      <w:pPr>
        <w:pStyle w:val="P00"/>
        <w:spacing w:before="72"/>
        <w:ind w:left="0" w:right="1134"/>
        <w:rPr>
          <w:rStyle w:val="default"/>
          <w:rFonts w:cs="FrankRuehl" w:hint="cs"/>
          <w:rtl/>
        </w:rPr>
      </w:pPr>
      <w:bookmarkStart w:id="596" w:name="Seif236"/>
      <w:bookmarkEnd w:id="596"/>
      <w:r>
        <w:rPr>
          <w:lang w:val="he-IL"/>
        </w:rPr>
        <w:pict>
          <v:rect id="_x0000_s2395" style="position:absolute;left:0;text-align:left;margin-left:464.5pt;margin-top:8.05pt;width:75.05pt;height:19.75pt;z-index:251653632" o:allowincell="f" filled="f" stroked="f" strokecolor="lime" strokeweight=".25pt">
            <v:textbox style="mso-next-textbox:#_x0000_s2395" inset="0,0,0,0">
              <w:txbxContent>
                <w:p w:rsidR="001373B9" w:rsidRDefault="001373B9">
                  <w:pPr>
                    <w:spacing w:line="160" w:lineRule="exact"/>
                    <w:jc w:val="left"/>
                    <w:rPr>
                      <w:rFonts w:cs="Miriam"/>
                      <w:noProof/>
                      <w:szCs w:val="18"/>
                      <w:rtl/>
                    </w:rPr>
                  </w:pPr>
                  <w:r>
                    <w:rPr>
                      <w:rFonts w:cs="Miriam"/>
                      <w:szCs w:val="18"/>
                      <w:rtl/>
                    </w:rPr>
                    <w:t>ת</w:t>
                  </w:r>
                  <w:r>
                    <w:rPr>
                      <w:rFonts w:cs="Miriam" w:hint="cs"/>
                      <w:szCs w:val="18"/>
                      <w:rtl/>
                    </w:rPr>
                    <w:t>כנון צריכה תקופתי</w:t>
                  </w:r>
                </w:p>
                <w:p w:rsidR="001373B9" w:rsidRDefault="001373B9" w:rsidP="00A268F3">
                  <w:pPr>
                    <w:spacing w:line="160" w:lineRule="exact"/>
                    <w:jc w:val="left"/>
                    <w:rPr>
                      <w:rFonts w:cs="Miriam"/>
                      <w:noProof/>
                      <w:szCs w:val="18"/>
                      <w:rtl/>
                    </w:rPr>
                  </w:pPr>
                  <w:r>
                    <w:rPr>
                      <w:rFonts w:cs="Miriam"/>
                      <w:szCs w:val="18"/>
                      <w:rtl/>
                    </w:rPr>
                    <w:t>צ</w:t>
                  </w:r>
                  <w:r>
                    <w:rPr>
                      <w:rFonts w:cs="Miriam" w:hint="cs"/>
                      <w:szCs w:val="18"/>
                      <w:rtl/>
                    </w:rPr>
                    <w:t>ו תשנ"ט-1998</w:t>
                  </w:r>
                </w:p>
              </w:txbxContent>
            </v:textbox>
            <w10:anchorlock/>
          </v:rect>
        </w:pict>
      </w:r>
      <w:r>
        <w:rPr>
          <w:rStyle w:val="big-number"/>
          <w:rtl/>
        </w:rPr>
        <w:t>6.</w:t>
      </w:r>
      <w:r>
        <w:rPr>
          <w:rStyle w:val="big-number"/>
          <w:rtl/>
        </w:rPr>
        <w:tab/>
      </w:r>
      <w:r>
        <w:rPr>
          <w:rStyle w:val="default"/>
          <w:rFonts w:cs="FrankRuehl"/>
          <w:rtl/>
        </w:rPr>
        <w:t>מ</w:t>
      </w:r>
      <w:r>
        <w:rPr>
          <w:rStyle w:val="default"/>
          <w:rFonts w:cs="FrankRuehl" w:hint="cs"/>
          <w:rtl/>
        </w:rPr>
        <w:t>נהל רכש ואספקה, בשיתוף עם מנהלי היחידות ומנהלי המחסנים ובתיאום עם הגזבר, יכין בכל רבעון, תחזית ותכנית צריכה, בהתאם לצורכי היחידות ו</w:t>
      </w:r>
      <w:r>
        <w:rPr>
          <w:rStyle w:val="default"/>
          <w:rFonts w:cs="FrankRuehl"/>
          <w:rtl/>
        </w:rPr>
        <w:t>ה</w:t>
      </w:r>
      <w:r>
        <w:rPr>
          <w:rStyle w:val="default"/>
          <w:rFonts w:cs="FrankRuehl" w:hint="cs"/>
          <w:rtl/>
        </w:rPr>
        <w:t>מחסנים ובהתאם לתקציב המאושר של המועצה באותה שנה ולתזרים המזומנים שלה.</w:t>
      </w:r>
    </w:p>
    <w:p w:rsidR="00C91A2C" w:rsidRPr="00030DEF" w:rsidRDefault="00C91A2C" w:rsidP="00C91A2C">
      <w:pPr>
        <w:pStyle w:val="P00"/>
        <w:spacing w:before="0"/>
        <w:ind w:left="0" w:right="1134"/>
        <w:rPr>
          <w:rFonts w:hint="cs"/>
          <w:b/>
          <w:bCs/>
          <w:vanish/>
          <w:szCs w:val="20"/>
          <w:shd w:val="clear" w:color="auto" w:fill="FFFF99"/>
          <w:rtl/>
        </w:rPr>
      </w:pPr>
      <w:bookmarkStart w:id="597" w:name="Rov601"/>
      <w:r w:rsidRPr="00030DEF">
        <w:rPr>
          <w:rFonts w:hint="cs"/>
          <w:vanish/>
          <w:color w:val="FF0000"/>
          <w:szCs w:val="20"/>
          <w:shd w:val="clear" w:color="auto" w:fill="FFFF99"/>
          <w:rtl/>
        </w:rPr>
        <w:t>מיום 3.3.1998</w:t>
      </w:r>
    </w:p>
    <w:p w:rsidR="00C91A2C" w:rsidRPr="00030DEF" w:rsidRDefault="00C91A2C" w:rsidP="00C91A2C">
      <w:pPr>
        <w:pStyle w:val="P00"/>
        <w:spacing w:before="0"/>
        <w:ind w:left="0" w:right="1134"/>
        <w:rPr>
          <w:rFonts w:hint="cs"/>
          <w:b/>
          <w:bCs/>
          <w:vanish/>
          <w:szCs w:val="20"/>
          <w:shd w:val="clear" w:color="auto" w:fill="FFFF99"/>
          <w:rtl/>
        </w:rPr>
      </w:pPr>
      <w:r w:rsidRPr="00030DEF">
        <w:rPr>
          <w:rFonts w:hint="cs"/>
          <w:b/>
          <w:bCs/>
          <w:vanish/>
          <w:szCs w:val="20"/>
          <w:shd w:val="clear" w:color="auto" w:fill="FFFF99"/>
          <w:rtl/>
        </w:rPr>
        <w:t>צו תשנ"ט-1998</w:t>
      </w:r>
    </w:p>
    <w:p w:rsidR="00C91A2C" w:rsidRPr="00030DEF" w:rsidRDefault="00C91A2C" w:rsidP="00C91A2C">
      <w:pPr>
        <w:pStyle w:val="P00"/>
        <w:spacing w:before="0"/>
        <w:ind w:left="0" w:right="1134"/>
        <w:rPr>
          <w:rFonts w:hint="cs"/>
          <w:vanish/>
          <w:szCs w:val="20"/>
          <w:shd w:val="clear" w:color="auto" w:fill="FFFF99"/>
          <w:rtl/>
        </w:rPr>
      </w:pPr>
      <w:hyperlink r:id="rId435" w:history="1">
        <w:r w:rsidRPr="00030DEF">
          <w:rPr>
            <w:rStyle w:val="Hyperlink"/>
            <w:rFonts w:hint="cs"/>
            <w:vanish/>
            <w:szCs w:val="20"/>
            <w:shd w:val="clear" w:color="auto" w:fill="FFFF99"/>
            <w:rtl/>
          </w:rPr>
          <w:t>ק"ת תשנ"ט מס' 5939</w:t>
        </w:r>
      </w:hyperlink>
      <w:r w:rsidRPr="00030DEF">
        <w:rPr>
          <w:rFonts w:hint="cs"/>
          <w:vanish/>
          <w:szCs w:val="20"/>
          <w:shd w:val="clear" w:color="auto" w:fill="FFFF99"/>
          <w:rtl/>
        </w:rPr>
        <w:t xml:space="preserve"> מיום 3.12.1998 עמ' 117</w:t>
      </w:r>
    </w:p>
    <w:p w:rsidR="00C91A2C" w:rsidRPr="00637EA5" w:rsidRDefault="00C91A2C" w:rsidP="00637EA5">
      <w:pPr>
        <w:pStyle w:val="P00"/>
        <w:spacing w:before="0"/>
        <w:ind w:left="0" w:right="1134"/>
        <w:rPr>
          <w:rStyle w:val="default"/>
          <w:rFonts w:cs="FrankRuehl" w:hint="cs"/>
          <w:b/>
          <w:bCs/>
          <w:sz w:val="2"/>
          <w:szCs w:val="2"/>
          <w:rtl/>
        </w:rPr>
      </w:pPr>
      <w:r w:rsidRPr="00030DEF">
        <w:rPr>
          <w:rFonts w:hint="cs"/>
          <w:b/>
          <w:bCs/>
          <w:vanish/>
          <w:szCs w:val="20"/>
          <w:shd w:val="clear" w:color="auto" w:fill="FFFF99"/>
          <w:rtl/>
        </w:rPr>
        <w:t>הוספת סעיף</w:t>
      </w:r>
      <w:r w:rsidRPr="00030DEF">
        <w:rPr>
          <w:rStyle w:val="default"/>
          <w:rFonts w:cs="FrankRuehl" w:hint="cs"/>
          <w:b/>
          <w:bCs/>
          <w:vanish/>
          <w:szCs w:val="20"/>
          <w:shd w:val="clear" w:color="auto" w:fill="FFFF99"/>
          <w:rtl/>
        </w:rPr>
        <w:t xml:space="preserve"> 6</w:t>
      </w:r>
      <w:bookmarkEnd w:id="597"/>
    </w:p>
    <w:p w:rsidR="00204309" w:rsidRDefault="00204309">
      <w:pPr>
        <w:pStyle w:val="P00"/>
        <w:spacing w:before="72"/>
        <w:ind w:left="0" w:right="1134"/>
        <w:rPr>
          <w:rStyle w:val="default"/>
          <w:rFonts w:cs="FrankRuehl" w:hint="cs"/>
          <w:rtl/>
        </w:rPr>
      </w:pPr>
      <w:bookmarkStart w:id="598" w:name="Seif237"/>
      <w:bookmarkEnd w:id="598"/>
      <w:r>
        <w:rPr>
          <w:lang w:val="he-IL"/>
        </w:rPr>
        <w:pict>
          <v:rect id="_x0000_s2396" style="position:absolute;left:0;text-align:left;margin-left:464.5pt;margin-top:8.05pt;width:75.05pt;height:34.65pt;z-index:251654656" o:allowincell="f" filled="f" stroked="f" strokecolor="lime" strokeweight=".25pt">
            <v:textbox inset="0,0,0,0">
              <w:txbxContent>
                <w:p w:rsidR="001373B9" w:rsidRDefault="001373B9">
                  <w:pPr>
                    <w:spacing w:line="160" w:lineRule="exact"/>
                    <w:jc w:val="left"/>
                    <w:rPr>
                      <w:rFonts w:cs="Miriam"/>
                      <w:noProof/>
                      <w:szCs w:val="18"/>
                      <w:rtl/>
                    </w:rPr>
                  </w:pPr>
                  <w:r>
                    <w:rPr>
                      <w:rFonts w:cs="Miriam"/>
                      <w:szCs w:val="18"/>
                      <w:rtl/>
                    </w:rPr>
                    <w:t>ק</w:t>
                  </w:r>
                  <w:r>
                    <w:rPr>
                      <w:rFonts w:cs="Miriam" w:hint="cs"/>
                      <w:szCs w:val="18"/>
                      <w:rtl/>
                    </w:rPr>
                    <w:t>ביעת פריטים בתכנון</w:t>
                  </w:r>
                </w:p>
                <w:p w:rsidR="001373B9" w:rsidRDefault="001373B9" w:rsidP="00A268F3">
                  <w:pPr>
                    <w:spacing w:line="160" w:lineRule="exact"/>
                    <w:jc w:val="left"/>
                    <w:rPr>
                      <w:rFonts w:cs="Miriam"/>
                      <w:noProof/>
                      <w:szCs w:val="18"/>
                      <w:rtl/>
                    </w:rPr>
                  </w:pPr>
                  <w:r>
                    <w:rPr>
                      <w:rFonts w:cs="Miriam"/>
                      <w:szCs w:val="18"/>
                      <w:rtl/>
                    </w:rPr>
                    <w:t>צ</w:t>
                  </w:r>
                  <w:r>
                    <w:rPr>
                      <w:rFonts w:cs="Miriam" w:hint="cs"/>
                      <w:szCs w:val="18"/>
                      <w:rtl/>
                    </w:rPr>
                    <w:t>ו תשנ"ט-1998</w:t>
                  </w:r>
                </w:p>
              </w:txbxContent>
            </v:textbox>
            <w10:anchorlock/>
          </v:rect>
        </w:pict>
      </w:r>
      <w:r>
        <w:rPr>
          <w:rStyle w:val="big-number"/>
          <w:rtl/>
        </w:rPr>
        <w:t>7.</w:t>
      </w:r>
      <w:r>
        <w:rPr>
          <w:rStyle w:val="big-number"/>
          <w:rtl/>
        </w:rPr>
        <w:tab/>
      </w:r>
      <w:r>
        <w:rPr>
          <w:rStyle w:val="default"/>
          <w:rFonts w:cs="FrankRuehl"/>
          <w:rtl/>
        </w:rPr>
        <w:t>ו</w:t>
      </w:r>
      <w:r>
        <w:rPr>
          <w:rStyle w:val="default"/>
          <w:rFonts w:cs="FrankRuehl" w:hint="cs"/>
          <w:rtl/>
        </w:rPr>
        <w:t>עדת רכש ובלאי תקבע את הפריטים שייכללו בתכנון הצריכה התקופתי, כאמור בסעיף 6 בעבור היחידות והמחסנים.</w:t>
      </w:r>
    </w:p>
    <w:p w:rsidR="00C91A2C" w:rsidRPr="00030DEF" w:rsidRDefault="00C91A2C" w:rsidP="00C91A2C">
      <w:pPr>
        <w:pStyle w:val="P00"/>
        <w:spacing w:before="0"/>
        <w:ind w:left="0" w:right="1134"/>
        <w:rPr>
          <w:rFonts w:hint="cs"/>
          <w:b/>
          <w:bCs/>
          <w:vanish/>
          <w:szCs w:val="20"/>
          <w:shd w:val="clear" w:color="auto" w:fill="FFFF99"/>
          <w:rtl/>
        </w:rPr>
      </w:pPr>
      <w:bookmarkStart w:id="599" w:name="Rov602"/>
      <w:r w:rsidRPr="00030DEF">
        <w:rPr>
          <w:rFonts w:hint="cs"/>
          <w:vanish/>
          <w:color w:val="FF0000"/>
          <w:szCs w:val="20"/>
          <w:shd w:val="clear" w:color="auto" w:fill="FFFF99"/>
          <w:rtl/>
        </w:rPr>
        <w:t>מיום 3.3.1998</w:t>
      </w:r>
    </w:p>
    <w:p w:rsidR="00C91A2C" w:rsidRPr="00030DEF" w:rsidRDefault="00C91A2C" w:rsidP="00C91A2C">
      <w:pPr>
        <w:pStyle w:val="P00"/>
        <w:spacing w:before="0"/>
        <w:ind w:left="0" w:right="1134"/>
        <w:rPr>
          <w:rFonts w:hint="cs"/>
          <w:b/>
          <w:bCs/>
          <w:vanish/>
          <w:szCs w:val="20"/>
          <w:shd w:val="clear" w:color="auto" w:fill="FFFF99"/>
          <w:rtl/>
        </w:rPr>
      </w:pPr>
      <w:r w:rsidRPr="00030DEF">
        <w:rPr>
          <w:rFonts w:hint="cs"/>
          <w:b/>
          <w:bCs/>
          <w:vanish/>
          <w:szCs w:val="20"/>
          <w:shd w:val="clear" w:color="auto" w:fill="FFFF99"/>
          <w:rtl/>
        </w:rPr>
        <w:t>צו תשנ"ט-1998</w:t>
      </w:r>
    </w:p>
    <w:p w:rsidR="00C91A2C" w:rsidRPr="00030DEF" w:rsidRDefault="00C91A2C" w:rsidP="00C91A2C">
      <w:pPr>
        <w:pStyle w:val="P00"/>
        <w:spacing w:before="0"/>
        <w:ind w:left="0" w:right="1134"/>
        <w:rPr>
          <w:rFonts w:hint="cs"/>
          <w:vanish/>
          <w:szCs w:val="20"/>
          <w:shd w:val="clear" w:color="auto" w:fill="FFFF99"/>
          <w:rtl/>
        </w:rPr>
      </w:pPr>
      <w:hyperlink r:id="rId436" w:history="1">
        <w:r w:rsidRPr="00030DEF">
          <w:rPr>
            <w:rStyle w:val="Hyperlink"/>
            <w:rFonts w:hint="cs"/>
            <w:vanish/>
            <w:szCs w:val="20"/>
            <w:shd w:val="clear" w:color="auto" w:fill="FFFF99"/>
            <w:rtl/>
          </w:rPr>
          <w:t>ק"ת תשנ"ט מס' 5939</w:t>
        </w:r>
      </w:hyperlink>
      <w:r w:rsidRPr="00030DEF">
        <w:rPr>
          <w:rFonts w:hint="cs"/>
          <w:vanish/>
          <w:szCs w:val="20"/>
          <w:shd w:val="clear" w:color="auto" w:fill="FFFF99"/>
          <w:rtl/>
        </w:rPr>
        <w:t xml:space="preserve"> מיום 3.12.1998 עמ' 117</w:t>
      </w:r>
    </w:p>
    <w:p w:rsidR="00C91A2C" w:rsidRPr="00637EA5" w:rsidRDefault="00C91A2C" w:rsidP="00637EA5">
      <w:pPr>
        <w:pStyle w:val="P00"/>
        <w:spacing w:before="0"/>
        <w:ind w:left="0" w:right="1134"/>
        <w:rPr>
          <w:rStyle w:val="default"/>
          <w:rFonts w:cs="FrankRuehl" w:hint="cs"/>
          <w:b/>
          <w:bCs/>
          <w:sz w:val="2"/>
          <w:szCs w:val="2"/>
          <w:rtl/>
        </w:rPr>
      </w:pPr>
      <w:r w:rsidRPr="00030DEF">
        <w:rPr>
          <w:rFonts w:hint="cs"/>
          <w:b/>
          <w:bCs/>
          <w:vanish/>
          <w:szCs w:val="20"/>
          <w:shd w:val="clear" w:color="auto" w:fill="FFFF99"/>
          <w:rtl/>
        </w:rPr>
        <w:t>הוספת סעיף</w:t>
      </w:r>
      <w:r w:rsidRPr="00030DEF">
        <w:rPr>
          <w:rStyle w:val="default"/>
          <w:rFonts w:cs="FrankRuehl" w:hint="cs"/>
          <w:b/>
          <w:bCs/>
          <w:vanish/>
          <w:szCs w:val="20"/>
          <w:shd w:val="clear" w:color="auto" w:fill="FFFF99"/>
          <w:rtl/>
        </w:rPr>
        <w:t xml:space="preserve"> </w:t>
      </w:r>
      <w:r w:rsidR="00EB1EC1" w:rsidRPr="00030DEF">
        <w:rPr>
          <w:rStyle w:val="default"/>
          <w:rFonts w:cs="FrankRuehl" w:hint="cs"/>
          <w:b/>
          <w:bCs/>
          <w:vanish/>
          <w:szCs w:val="20"/>
          <w:shd w:val="clear" w:color="auto" w:fill="FFFF99"/>
          <w:rtl/>
        </w:rPr>
        <w:t>7</w:t>
      </w:r>
      <w:bookmarkEnd w:id="599"/>
    </w:p>
    <w:p w:rsidR="00204309" w:rsidRDefault="00204309">
      <w:pPr>
        <w:pStyle w:val="P00"/>
        <w:spacing w:before="72"/>
        <w:ind w:left="0" w:right="1134"/>
        <w:rPr>
          <w:rStyle w:val="default"/>
          <w:rFonts w:cs="FrankRuehl" w:hint="cs"/>
          <w:rtl/>
        </w:rPr>
      </w:pPr>
      <w:bookmarkStart w:id="600" w:name="Seif238"/>
      <w:bookmarkEnd w:id="600"/>
      <w:r>
        <w:rPr>
          <w:lang w:val="he-IL"/>
        </w:rPr>
        <w:pict>
          <v:rect id="_x0000_s2397" style="position:absolute;left:0;text-align:left;margin-left:464.5pt;margin-top:8.05pt;width:75.05pt;height:28.9pt;z-index:251655680" o:allowincell="f" filled="f" stroked="f" strokecolor="lime" strokeweight=".25pt">
            <v:textbox inset="0,0,0,0">
              <w:txbxContent>
                <w:p w:rsidR="001373B9" w:rsidRDefault="001373B9" w:rsidP="00A268F3">
                  <w:pPr>
                    <w:spacing w:line="160" w:lineRule="exact"/>
                    <w:jc w:val="left"/>
                    <w:rPr>
                      <w:rFonts w:cs="Miriam"/>
                      <w:noProof/>
                      <w:szCs w:val="18"/>
                      <w:rtl/>
                    </w:rPr>
                  </w:pPr>
                  <w:r>
                    <w:rPr>
                      <w:rFonts w:cs="Miriam"/>
                      <w:szCs w:val="18"/>
                      <w:rtl/>
                    </w:rPr>
                    <w:t>א</w:t>
                  </w:r>
                  <w:r>
                    <w:rPr>
                      <w:rFonts w:cs="Miriam" w:hint="cs"/>
                      <w:szCs w:val="18"/>
                      <w:rtl/>
                    </w:rPr>
                    <w:t xml:space="preserve">ישור ועדת </w:t>
                  </w:r>
                  <w:r>
                    <w:rPr>
                      <w:rFonts w:cs="Miriam"/>
                      <w:szCs w:val="18"/>
                      <w:rtl/>
                    </w:rPr>
                    <w:t>ר</w:t>
                  </w:r>
                  <w:r>
                    <w:rPr>
                      <w:rFonts w:cs="Miriam" w:hint="cs"/>
                      <w:szCs w:val="18"/>
                      <w:rtl/>
                    </w:rPr>
                    <w:t>כש ובלאי</w:t>
                  </w:r>
                </w:p>
                <w:p w:rsidR="001373B9" w:rsidRDefault="001373B9">
                  <w:pPr>
                    <w:spacing w:line="160" w:lineRule="exact"/>
                    <w:jc w:val="left"/>
                    <w:rPr>
                      <w:rFonts w:cs="Miriam"/>
                      <w:noProof/>
                      <w:szCs w:val="18"/>
                      <w:rtl/>
                    </w:rPr>
                  </w:pPr>
                  <w:r>
                    <w:rPr>
                      <w:rFonts w:cs="Miriam"/>
                      <w:szCs w:val="18"/>
                      <w:rtl/>
                    </w:rPr>
                    <w:t>צ</w:t>
                  </w:r>
                  <w:r>
                    <w:rPr>
                      <w:rFonts w:cs="Miriam" w:hint="cs"/>
                      <w:szCs w:val="18"/>
                      <w:rtl/>
                    </w:rPr>
                    <w:t>ו תשנ"ט-1998</w:t>
                  </w:r>
                </w:p>
              </w:txbxContent>
            </v:textbox>
            <w10:anchorlock/>
          </v:rect>
        </w:pict>
      </w:r>
      <w:r>
        <w:rPr>
          <w:rStyle w:val="big-number"/>
          <w:rtl/>
        </w:rPr>
        <w:t>8.</w:t>
      </w:r>
      <w:r>
        <w:rPr>
          <w:rStyle w:val="big-number"/>
          <w:rtl/>
        </w:rPr>
        <w:tab/>
      </w:r>
      <w:r>
        <w:rPr>
          <w:rStyle w:val="default"/>
          <w:rFonts w:cs="FrankRuehl"/>
          <w:rtl/>
        </w:rPr>
        <w:t>ל</w:t>
      </w:r>
      <w:r>
        <w:rPr>
          <w:rStyle w:val="default"/>
          <w:rFonts w:cs="FrankRuehl" w:hint="cs"/>
          <w:rtl/>
        </w:rPr>
        <w:t>א תבוצע רכישה אלא באישור מראש מאת ועדת רכש ובלאי שניתן באמצעות מנהל רכש ואספקה, ובכפוף להוראות כל דין.</w:t>
      </w:r>
    </w:p>
    <w:p w:rsidR="00EB1EC1" w:rsidRPr="00030DEF" w:rsidRDefault="00EB1EC1" w:rsidP="00EB1EC1">
      <w:pPr>
        <w:pStyle w:val="P00"/>
        <w:spacing w:before="0"/>
        <w:ind w:left="0" w:right="1134"/>
        <w:rPr>
          <w:rFonts w:hint="cs"/>
          <w:b/>
          <w:bCs/>
          <w:vanish/>
          <w:szCs w:val="20"/>
          <w:shd w:val="clear" w:color="auto" w:fill="FFFF99"/>
          <w:rtl/>
        </w:rPr>
      </w:pPr>
      <w:bookmarkStart w:id="601" w:name="Rov603"/>
      <w:r w:rsidRPr="00030DEF">
        <w:rPr>
          <w:rFonts w:hint="cs"/>
          <w:vanish/>
          <w:color w:val="FF0000"/>
          <w:szCs w:val="20"/>
          <w:shd w:val="clear" w:color="auto" w:fill="FFFF99"/>
          <w:rtl/>
        </w:rPr>
        <w:t>מיום 3.3.1998</w:t>
      </w:r>
    </w:p>
    <w:p w:rsidR="00EB1EC1" w:rsidRPr="00030DEF" w:rsidRDefault="00EB1EC1" w:rsidP="00EB1EC1">
      <w:pPr>
        <w:pStyle w:val="P00"/>
        <w:spacing w:before="0"/>
        <w:ind w:left="0" w:right="1134"/>
        <w:rPr>
          <w:rFonts w:hint="cs"/>
          <w:b/>
          <w:bCs/>
          <w:vanish/>
          <w:szCs w:val="20"/>
          <w:shd w:val="clear" w:color="auto" w:fill="FFFF99"/>
          <w:rtl/>
        </w:rPr>
      </w:pPr>
      <w:r w:rsidRPr="00030DEF">
        <w:rPr>
          <w:rFonts w:hint="cs"/>
          <w:b/>
          <w:bCs/>
          <w:vanish/>
          <w:szCs w:val="20"/>
          <w:shd w:val="clear" w:color="auto" w:fill="FFFF99"/>
          <w:rtl/>
        </w:rPr>
        <w:t>צו תשנ"ט-1998</w:t>
      </w:r>
    </w:p>
    <w:p w:rsidR="00EB1EC1" w:rsidRPr="00030DEF" w:rsidRDefault="00EB1EC1" w:rsidP="00EB1EC1">
      <w:pPr>
        <w:pStyle w:val="P00"/>
        <w:spacing w:before="0"/>
        <w:ind w:left="0" w:right="1134"/>
        <w:rPr>
          <w:rFonts w:hint="cs"/>
          <w:vanish/>
          <w:szCs w:val="20"/>
          <w:shd w:val="clear" w:color="auto" w:fill="FFFF99"/>
          <w:rtl/>
        </w:rPr>
      </w:pPr>
      <w:hyperlink r:id="rId437" w:history="1">
        <w:r w:rsidRPr="00030DEF">
          <w:rPr>
            <w:rStyle w:val="Hyperlink"/>
            <w:rFonts w:hint="cs"/>
            <w:vanish/>
            <w:szCs w:val="20"/>
            <w:shd w:val="clear" w:color="auto" w:fill="FFFF99"/>
            <w:rtl/>
          </w:rPr>
          <w:t>ק"ת תשנ"ט מס' 5939</w:t>
        </w:r>
      </w:hyperlink>
      <w:r w:rsidRPr="00030DEF">
        <w:rPr>
          <w:rFonts w:hint="cs"/>
          <w:vanish/>
          <w:szCs w:val="20"/>
          <w:shd w:val="clear" w:color="auto" w:fill="FFFF99"/>
          <w:rtl/>
        </w:rPr>
        <w:t xml:space="preserve"> מיום 3.12.1998 עמ' 117</w:t>
      </w:r>
    </w:p>
    <w:p w:rsidR="00EB1EC1" w:rsidRPr="00637EA5" w:rsidRDefault="00EB1EC1" w:rsidP="00637EA5">
      <w:pPr>
        <w:pStyle w:val="P00"/>
        <w:spacing w:before="0"/>
        <w:ind w:left="0" w:right="1134"/>
        <w:rPr>
          <w:rStyle w:val="default"/>
          <w:rFonts w:cs="FrankRuehl" w:hint="cs"/>
          <w:b/>
          <w:bCs/>
          <w:sz w:val="2"/>
          <w:szCs w:val="2"/>
          <w:rtl/>
        </w:rPr>
      </w:pPr>
      <w:r w:rsidRPr="00030DEF">
        <w:rPr>
          <w:rFonts w:hint="cs"/>
          <w:b/>
          <w:bCs/>
          <w:vanish/>
          <w:szCs w:val="20"/>
          <w:shd w:val="clear" w:color="auto" w:fill="FFFF99"/>
          <w:rtl/>
        </w:rPr>
        <w:t>הוספת סעיף</w:t>
      </w:r>
      <w:r w:rsidRPr="00030DEF">
        <w:rPr>
          <w:rStyle w:val="default"/>
          <w:rFonts w:cs="FrankRuehl" w:hint="cs"/>
          <w:b/>
          <w:bCs/>
          <w:vanish/>
          <w:szCs w:val="20"/>
          <w:shd w:val="clear" w:color="auto" w:fill="FFFF99"/>
          <w:rtl/>
        </w:rPr>
        <w:t xml:space="preserve"> 8</w:t>
      </w:r>
      <w:bookmarkEnd w:id="601"/>
    </w:p>
    <w:p w:rsidR="00204309" w:rsidRDefault="00204309">
      <w:pPr>
        <w:pStyle w:val="P00"/>
        <w:spacing w:before="72"/>
        <w:ind w:left="0" w:right="1134"/>
        <w:rPr>
          <w:rStyle w:val="default"/>
          <w:rFonts w:cs="FrankRuehl"/>
          <w:rtl/>
        </w:rPr>
      </w:pPr>
      <w:bookmarkStart w:id="602" w:name="Seif239"/>
      <w:bookmarkEnd w:id="602"/>
      <w:r>
        <w:rPr>
          <w:lang w:val="he-IL"/>
        </w:rPr>
        <w:pict>
          <v:rect id="_x0000_s2398" style="position:absolute;left:0;text-align:left;margin-left:464.5pt;margin-top:8.05pt;width:75.05pt;height:28.8pt;z-index:251656704" o:allowincell="f" filled="f" stroked="f" strokecolor="lime" strokeweight=".25pt">
            <v:textbox inset="0,0,0,0">
              <w:txbxContent>
                <w:p w:rsidR="001373B9" w:rsidRDefault="001373B9" w:rsidP="00A268F3">
                  <w:pPr>
                    <w:spacing w:line="160" w:lineRule="exact"/>
                    <w:jc w:val="left"/>
                    <w:rPr>
                      <w:rFonts w:cs="Miriam"/>
                      <w:noProof/>
                      <w:szCs w:val="18"/>
                      <w:rtl/>
                    </w:rPr>
                  </w:pPr>
                  <w:r>
                    <w:rPr>
                      <w:rFonts w:cs="Miriam"/>
                      <w:szCs w:val="18"/>
                      <w:rtl/>
                    </w:rPr>
                    <w:t>ר</w:t>
                  </w:r>
                  <w:r>
                    <w:rPr>
                      <w:rFonts w:cs="Miriam" w:hint="cs"/>
                      <w:szCs w:val="18"/>
                      <w:rtl/>
                    </w:rPr>
                    <w:t>כישה ל</w:t>
                  </w:r>
                  <w:r>
                    <w:rPr>
                      <w:rFonts w:cs="Miriam"/>
                      <w:szCs w:val="18"/>
                      <w:rtl/>
                    </w:rPr>
                    <w:t>ל</w:t>
                  </w:r>
                  <w:r>
                    <w:rPr>
                      <w:rFonts w:cs="Miriam" w:hint="cs"/>
                      <w:szCs w:val="18"/>
                      <w:rtl/>
                    </w:rPr>
                    <w:t xml:space="preserve">א </w:t>
                  </w:r>
                  <w:r>
                    <w:rPr>
                      <w:rFonts w:cs="Miriam"/>
                      <w:szCs w:val="18"/>
                      <w:rtl/>
                    </w:rPr>
                    <w:t>א</w:t>
                  </w:r>
                  <w:r>
                    <w:rPr>
                      <w:rFonts w:cs="Miriam" w:hint="cs"/>
                      <w:szCs w:val="18"/>
                      <w:rtl/>
                    </w:rPr>
                    <w:t>ישור הועדה</w:t>
                  </w:r>
                </w:p>
                <w:p w:rsidR="001373B9" w:rsidRDefault="001373B9">
                  <w:pPr>
                    <w:spacing w:line="160" w:lineRule="exact"/>
                    <w:jc w:val="left"/>
                    <w:rPr>
                      <w:rFonts w:cs="Miriam"/>
                      <w:noProof/>
                      <w:szCs w:val="18"/>
                      <w:rtl/>
                    </w:rPr>
                  </w:pPr>
                  <w:r>
                    <w:rPr>
                      <w:rFonts w:cs="Miriam"/>
                      <w:szCs w:val="18"/>
                      <w:rtl/>
                    </w:rPr>
                    <w:t>צ</w:t>
                  </w:r>
                  <w:r>
                    <w:rPr>
                      <w:rFonts w:cs="Miriam" w:hint="cs"/>
                      <w:szCs w:val="18"/>
                      <w:rtl/>
                    </w:rPr>
                    <w:t>ו תשנ"ט-1998</w:t>
                  </w:r>
                </w:p>
              </w:txbxContent>
            </v:textbox>
            <w10:anchorlock/>
          </v:rect>
        </w:pict>
      </w:r>
      <w:r>
        <w:rPr>
          <w:rStyle w:val="big-number"/>
          <w:rtl/>
        </w:rPr>
        <w:t>9.</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על אף האמור בסעיפים 7 ו-8 רשאי מנהל רכש ואספקה לרכוש טובין ללא אישור מאת ועדת רכש ובלאי, אם לדעתו הרכישה</w:t>
      </w:r>
      <w:r>
        <w:rPr>
          <w:rStyle w:val="default"/>
          <w:rFonts w:cs="FrankRuehl"/>
          <w:rtl/>
        </w:rPr>
        <w:t xml:space="preserve"> </w:t>
      </w:r>
      <w:r>
        <w:rPr>
          <w:rStyle w:val="default"/>
          <w:rFonts w:cs="FrankRuehl" w:hint="cs"/>
          <w:rtl/>
        </w:rPr>
        <w:t>הכרחית ודחופה, ובלבד שסכום הרכישה אינו עולה על הסכום המזערי הקבוע בסעיף 8(א) לתוספת הרביעית לצו ובהתאם לתקציב המאושר.</w:t>
      </w:r>
    </w:p>
    <w:p w:rsidR="00204309" w:rsidRDefault="0020430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לצורך מימון רכישות שוטפות רשאית ועדת רכש ובלאי לאשר למנהל רכש ואספקה סכום נמוך מהסכום המזערי האמור בסעיף קטן (א); לא אישרה הועדה סכו</w:t>
      </w:r>
      <w:r>
        <w:rPr>
          <w:rStyle w:val="default"/>
          <w:rFonts w:cs="FrankRuehl"/>
          <w:rtl/>
        </w:rPr>
        <w:t>ם</w:t>
      </w:r>
      <w:r>
        <w:rPr>
          <w:rStyle w:val="default"/>
          <w:rFonts w:cs="FrankRuehl" w:hint="cs"/>
          <w:rtl/>
        </w:rPr>
        <w:t xml:space="preserve"> כאמור, יחולו הוראות סעיף 8. </w:t>
      </w:r>
    </w:p>
    <w:p w:rsidR="00204309" w:rsidRDefault="0020430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מנהל רכש ואספקה ירכוש טובין כאמור בסעיף קטן (ב) ועל סמך הצעות מחיר שהגישו לו ספקי הטובין שאליהם פנה; הצעות כאמור יירשמו באופן השוואתי ויעמדו לעיון ועדת רכש ובלאי, לפי דרישתה.</w:t>
      </w:r>
    </w:p>
    <w:p w:rsidR="00204309" w:rsidRDefault="00204309">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מנהל רכש ואספקה ידווח לועדת רכש ובלאי על</w:t>
      </w:r>
      <w:r>
        <w:rPr>
          <w:rStyle w:val="default"/>
          <w:rFonts w:cs="FrankRuehl"/>
          <w:rtl/>
        </w:rPr>
        <w:t xml:space="preserve"> </w:t>
      </w:r>
      <w:r>
        <w:rPr>
          <w:rStyle w:val="default"/>
          <w:rFonts w:cs="FrankRuehl" w:hint="cs"/>
          <w:rtl/>
        </w:rPr>
        <w:t>רכישה שביצע בהתאם לסמכויותיו המפורטות בסעיפים קטנים (א) ו-(ב), לפי דרישתה.</w:t>
      </w:r>
    </w:p>
    <w:p w:rsidR="00EB1EC1" w:rsidRPr="00030DEF" w:rsidRDefault="00EB1EC1" w:rsidP="00EB1EC1">
      <w:pPr>
        <w:pStyle w:val="P00"/>
        <w:spacing w:before="0"/>
        <w:ind w:left="0" w:right="1134"/>
        <w:rPr>
          <w:rFonts w:hint="cs"/>
          <w:b/>
          <w:bCs/>
          <w:vanish/>
          <w:szCs w:val="20"/>
          <w:shd w:val="clear" w:color="auto" w:fill="FFFF99"/>
          <w:rtl/>
        </w:rPr>
      </w:pPr>
      <w:bookmarkStart w:id="603" w:name="Rov604"/>
      <w:r w:rsidRPr="00030DEF">
        <w:rPr>
          <w:rFonts w:hint="cs"/>
          <w:vanish/>
          <w:color w:val="FF0000"/>
          <w:szCs w:val="20"/>
          <w:shd w:val="clear" w:color="auto" w:fill="FFFF99"/>
          <w:rtl/>
        </w:rPr>
        <w:t>מיום 3.3.1998</w:t>
      </w:r>
    </w:p>
    <w:p w:rsidR="00EB1EC1" w:rsidRPr="00030DEF" w:rsidRDefault="00EB1EC1" w:rsidP="00EB1EC1">
      <w:pPr>
        <w:pStyle w:val="P00"/>
        <w:spacing w:before="0"/>
        <w:ind w:left="0" w:right="1134"/>
        <w:rPr>
          <w:rFonts w:hint="cs"/>
          <w:b/>
          <w:bCs/>
          <w:vanish/>
          <w:szCs w:val="20"/>
          <w:shd w:val="clear" w:color="auto" w:fill="FFFF99"/>
          <w:rtl/>
        </w:rPr>
      </w:pPr>
      <w:r w:rsidRPr="00030DEF">
        <w:rPr>
          <w:rFonts w:hint="cs"/>
          <w:b/>
          <w:bCs/>
          <w:vanish/>
          <w:szCs w:val="20"/>
          <w:shd w:val="clear" w:color="auto" w:fill="FFFF99"/>
          <w:rtl/>
        </w:rPr>
        <w:t>צו תשנ"ט-1998</w:t>
      </w:r>
    </w:p>
    <w:p w:rsidR="00EB1EC1" w:rsidRPr="00030DEF" w:rsidRDefault="00EB1EC1" w:rsidP="00EB1EC1">
      <w:pPr>
        <w:pStyle w:val="P00"/>
        <w:spacing w:before="0"/>
        <w:ind w:left="0" w:right="1134"/>
        <w:rPr>
          <w:rFonts w:hint="cs"/>
          <w:vanish/>
          <w:szCs w:val="20"/>
          <w:shd w:val="clear" w:color="auto" w:fill="FFFF99"/>
          <w:rtl/>
        </w:rPr>
      </w:pPr>
      <w:hyperlink r:id="rId438" w:history="1">
        <w:r w:rsidRPr="00030DEF">
          <w:rPr>
            <w:rStyle w:val="Hyperlink"/>
            <w:rFonts w:hint="cs"/>
            <w:vanish/>
            <w:szCs w:val="20"/>
            <w:shd w:val="clear" w:color="auto" w:fill="FFFF99"/>
            <w:rtl/>
          </w:rPr>
          <w:t>ק"ת תשנ"ט מס' 5939</w:t>
        </w:r>
      </w:hyperlink>
      <w:r w:rsidRPr="00030DEF">
        <w:rPr>
          <w:rFonts w:hint="cs"/>
          <w:vanish/>
          <w:szCs w:val="20"/>
          <w:shd w:val="clear" w:color="auto" w:fill="FFFF99"/>
          <w:rtl/>
        </w:rPr>
        <w:t xml:space="preserve"> מיום 3.12.1998 עמ' 117</w:t>
      </w:r>
    </w:p>
    <w:p w:rsidR="00EB1EC1" w:rsidRPr="00637EA5" w:rsidRDefault="00EB1EC1" w:rsidP="00637EA5">
      <w:pPr>
        <w:pStyle w:val="P00"/>
        <w:spacing w:before="0"/>
        <w:ind w:left="0" w:right="1134"/>
        <w:rPr>
          <w:rStyle w:val="default"/>
          <w:rFonts w:cs="FrankRuehl" w:hint="cs"/>
          <w:b/>
          <w:bCs/>
          <w:sz w:val="2"/>
          <w:szCs w:val="2"/>
          <w:rtl/>
        </w:rPr>
      </w:pPr>
      <w:r w:rsidRPr="00030DEF">
        <w:rPr>
          <w:rFonts w:hint="cs"/>
          <w:b/>
          <w:bCs/>
          <w:vanish/>
          <w:szCs w:val="20"/>
          <w:shd w:val="clear" w:color="auto" w:fill="FFFF99"/>
          <w:rtl/>
        </w:rPr>
        <w:t>הוספת סעיף</w:t>
      </w:r>
      <w:r w:rsidRPr="00030DEF">
        <w:rPr>
          <w:rStyle w:val="default"/>
          <w:rFonts w:cs="FrankRuehl" w:hint="cs"/>
          <w:b/>
          <w:bCs/>
          <w:vanish/>
          <w:szCs w:val="20"/>
          <w:shd w:val="clear" w:color="auto" w:fill="FFFF99"/>
          <w:rtl/>
        </w:rPr>
        <w:t xml:space="preserve"> 9</w:t>
      </w:r>
      <w:bookmarkEnd w:id="603"/>
    </w:p>
    <w:p w:rsidR="00204309" w:rsidRDefault="00204309">
      <w:pPr>
        <w:pStyle w:val="P00"/>
        <w:spacing w:before="72"/>
        <w:ind w:left="0" w:right="1134"/>
        <w:rPr>
          <w:rStyle w:val="default"/>
          <w:rFonts w:cs="FrankRuehl" w:hint="cs"/>
          <w:rtl/>
        </w:rPr>
      </w:pPr>
      <w:bookmarkStart w:id="604" w:name="Seif240"/>
      <w:bookmarkEnd w:id="604"/>
      <w:r>
        <w:rPr>
          <w:lang w:val="he-IL"/>
        </w:rPr>
        <w:pict>
          <v:rect id="_x0000_s2399" style="position:absolute;left:0;text-align:left;margin-left:464.5pt;margin-top:8.05pt;width:75.05pt;height:20pt;z-index:251657728" o:allowincell="f" filled="f" stroked="f" strokecolor="lime" strokeweight=".25pt">
            <v:textbox inset="0,0,0,0">
              <w:txbxContent>
                <w:p w:rsidR="001373B9" w:rsidRDefault="001373B9">
                  <w:pPr>
                    <w:spacing w:line="160" w:lineRule="exact"/>
                    <w:jc w:val="left"/>
                    <w:rPr>
                      <w:rFonts w:cs="Miriam"/>
                      <w:noProof/>
                      <w:szCs w:val="18"/>
                      <w:rtl/>
                    </w:rPr>
                  </w:pPr>
                  <w:r>
                    <w:rPr>
                      <w:rFonts w:cs="Miriam"/>
                      <w:szCs w:val="18"/>
                      <w:rtl/>
                    </w:rPr>
                    <w:t>ח</w:t>
                  </w:r>
                  <w:r>
                    <w:rPr>
                      <w:rFonts w:cs="Miriam" w:hint="cs"/>
                      <w:szCs w:val="18"/>
                      <w:rtl/>
                    </w:rPr>
                    <w:t>ילוקי דעות</w:t>
                  </w:r>
                </w:p>
                <w:p w:rsidR="001373B9" w:rsidRDefault="001373B9" w:rsidP="00A268F3">
                  <w:pPr>
                    <w:spacing w:line="160" w:lineRule="exact"/>
                    <w:jc w:val="left"/>
                    <w:rPr>
                      <w:rFonts w:cs="Miriam"/>
                      <w:noProof/>
                      <w:szCs w:val="18"/>
                      <w:rtl/>
                    </w:rPr>
                  </w:pPr>
                  <w:r>
                    <w:rPr>
                      <w:rFonts w:cs="Miriam"/>
                      <w:szCs w:val="18"/>
                      <w:rtl/>
                    </w:rPr>
                    <w:t>צ</w:t>
                  </w:r>
                  <w:r>
                    <w:rPr>
                      <w:rFonts w:cs="Miriam" w:hint="cs"/>
                      <w:szCs w:val="18"/>
                      <w:rtl/>
                    </w:rPr>
                    <w:t>ו תשנ"ט-1998</w:t>
                  </w:r>
                </w:p>
              </w:txbxContent>
            </v:textbox>
            <w10:anchorlock/>
          </v:rect>
        </w:pict>
      </w:r>
      <w:r>
        <w:rPr>
          <w:rStyle w:val="big-number"/>
          <w:rtl/>
        </w:rPr>
        <w:t>10.</w:t>
      </w:r>
      <w:r>
        <w:rPr>
          <w:rStyle w:val="big-number"/>
          <w:rtl/>
        </w:rPr>
        <w:tab/>
      </w:r>
      <w:r>
        <w:rPr>
          <w:rStyle w:val="default"/>
          <w:rFonts w:cs="FrankRuehl"/>
          <w:rtl/>
        </w:rPr>
        <w:t>נ</w:t>
      </w:r>
      <w:r>
        <w:rPr>
          <w:rStyle w:val="default"/>
          <w:rFonts w:cs="FrankRuehl" w:hint="cs"/>
          <w:rtl/>
        </w:rPr>
        <w:t>תגלעו חילוקי דעות בין מנהל רכש ואספקה ובין ועדת רכש ובלאי, יכריע בהם ראש המועצה.</w:t>
      </w:r>
    </w:p>
    <w:p w:rsidR="00EB1EC1" w:rsidRPr="00030DEF" w:rsidRDefault="00EB1EC1" w:rsidP="00EB1EC1">
      <w:pPr>
        <w:pStyle w:val="P00"/>
        <w:spacing w:before="0"/>
        <w:ind w:left="0" w:right="1134"/>
        <w:rPr>
          <w:rFonts w:hint="cs"/>
          <w:b/>
          <w:bCs/>
          <w:vanish/>
          <w:szCs w:val="20"/>
          <w:shd w:val="clear" w:color="auto" w:fill="FFFF99"/>
          <w:rtl/>
        </w:rPr>
      </w:pPr>
      <w:bookmarkStart w:id="605" w:name="Rov605"/>
      <w:r w:rsidRPr="00030DEF">
        <w:rPr>
          <w:rFonts w:hint="cs"/>
          <w:vanish/>
          <w:color w:val="FF0000"/>
          <w:szCs w:val="20"/>
          <w:shd w:val="clear" w:color="auto" w:fill="FFFF99"/>
          <w:rtl/>
        </w:rPr>
        <w:t>מיום 3.3.1998</w:t>
      </w:r>
    </w:p>
    <w:p w:rsidR="00EB1EC1" w:rsidRPr="00030DEF" w:rsidRDefault="00EB1EC1" w:rsidP="00EB1EC1">
      <w:pPr>
        <w:pStyle w:val="P00"/>
        <w:spacing w:before="0"/>
        <w:ind w:left="0" w:right="1134"/>
        <w:rPr>
          <w:rFonts w:hint="cs"/>
          <w:b/>
          <w:bCs/>
          <w:vanish/>
          <w:szCs w:val="20"/>
          <w:shd w:val="clear" w:color="auto" w:fill="FFFF99"/>
          <w:rtl/>
        </w:rPr>
      </w:pPr>
      <w:r w:rsidRPr="00030DEF">
        <w:rPr>
          <w:rFonts w:hint="cs"/>
          <w:b/>
          <w:bCs/>
          <w:vanish/>
          <w:szCs w:val="20"/>
          <w:shd w:val="clear" w:color="auto" w:fill="FFFF99"/>
          <w:rtl/>
        </w:rPr>
        <w:t>צו תשנ"ט-1998</w:t>
      </w:r>
    </w:p>
    <w:p w:rsidR="00EB1EC1" w:rsidRPr="00030DEF" w:rsidRDefault="00EB1EC1" w:rsidP="00EB1EC1">
      <w:pPr>
        <w:pStyle w:val="P00"/>
        <w:spacing w:before="0"/>
        <w:ind w:left="0" w:right="1134"/>
        <w:rPr>
          <w:rFonts w:hint="cs"/>
          <w:vanish/>
          <w:szCs w:val="20"/>
          <w:shd w:val="clear" w:color="auto" w:fill="FFFF99"/>
          <w:rtl/>
        </w:rPr>
      </w:pPr>
      <w:hyperlink r:id="rId439" w:history="1">
        <w:r w:rsidRPr="00030DEF">
          <w:rPr>
            <w:rStyle w:val="Hyperlink"/>
            <w:rFonts w:hint="cs"/>
            <w:vanish/>
            <w:szCs w:val="20"/>
            <w:shd w:val="clear" w:color="auto" w:fill="FFFF99"/>
            <w:rtl/>
          </w:rPr>
          <w:t>ק"ת תשנ"ט מס' 5939</w:t>
        </w:r>
      </w:hyperlink>
      <w:r w:rsidRPr="00030DEF">
        <w:rPr>
          <w:rFonts w:hint="cs"/>
          <w:vanish/>
          <w:szCs w:val="20"/>
          <w:shd w:val="clear" w:color="auto" w:fill="FFFF99"/>
          <w:rtl/>
        </w:rPr>
        <w:t xml:space="preserve"> מיום 3.12.1998 עמ' 117</w:t>
      </w:r>
    </w:p>
    <w:p w:rsidR="00EB1EC1" w:rsidRPr="00637EA5" w:rsidRDefault="00EB1EC1" w:rsidP="00637EA5">
      <w:pPr>
        <w:pStyle w:val="P00"/>
        <w:spacing w:before="0"/>
        <w:ind w:left="0" w:right="1134"/>
        <w:rPr>
          <w:rStyle w:val="default"/>
          <w:rFonts w:cs="FrankRuehl" w:hint="cs"/>
          <w:b/>
          <w:bCs/>
          <w:sz w:val="2"/>
          <w:szCs w:val="2"/>
          <w:rtl/>
        </w:rPr>
      </w:pPr>
      <w:r w:rsidRPr="00030DEF">
        <w:rPr>
          <w:rFonts w:hint="cs"/>
          <w:b/>
          <w:bCs/>
          <w:vanish/>
          <w:szCs w:val="20"/>
          <w:shd w:val="clear" w:color="auto" w:fill="FFFF99"/>
          <w:rtl/>
        </w:rPr>
        <w:t>הוספת סעיף</w:t>
      </w:r>
      <w:r w:rsidRPr="00030DEF">
        <w:rPr>
          <w:rStyle w:val="default"/>
          <w:rFonts w:cs="FrankRuehl" w:hint="cs"/>
          <w:b/>
          <w:bCs/>
          <w:vanish/>
          <w:szCs w:val="20"/>
          <w:shd w:val="clear" w:color="auto" w:fill="FFFF99"/>
          <w:rtl/>
        </w:rPr>
        <w:t xml:space="preserve"> 10</w:t>
      </w:r>
      <w:bookmarkEnd w:id="605"/>
    </w:p>
    <w:p w:rsidR="00204309" w:rsidRDefault="00204309">
      <w:pPr>
        <w:pStyle w:val="P00"/>
        <w:spacing w:before="72"/>
        <w:ind w:left="0" w:right="1134"/>
        <w:rPr>
          <w:rStyle w:val="default"/>
          <w:rFonts w:cs="FrankRuehl"/>
          <w:rtl/>
        </w:rPr>
      </w:pPr>
      <w:bookmarkStart w:id="606" w:name="Seif241"/>
      <w:bookmarkEnd w:id="606"/>
      <w:r>
        <w:rPr>
          <w:lang w:val="he-IL"/>
        </w:rPr>
        <w:pict>
          <v:rect id="_x0000_s2400" style="position:absolute;left:0;text-align:left;margin-left:464.5pt;margin-top:8.05pt;width:75.05pt;height:19.9pt;z-index:251658752" o:allowincell="f" filled="f" stroked="f" strokecolor="lime" strokeweight=".25pt">
            <v:textbox inset="0,0,0,0">
              <w:txbxContent>
                <w:p w:rsidR="001373B9" w:rsidRDefault="001373B9">
                  <w:pPr>
                    <w:spacing w:line="160" w:lineRule="exact"/>
                    <w:jc w:val="left"/>
                    <w:rPr>
                      <w:rFonts w:cs="Miriam"/>
                      <w:noProof/>
                      <w:szCs w:val="18"/>
                      <w:rtl/>
                    </w:rPr>
                  </w:pPr>
                  <w:r>
                    <w:rPr>
                      <w:rFonts w:cs="Miriam"/>
                      <w:szCs w:val="18"/>
                      <w:rtl/>
                    </w:rPr>
                    <w:t>ט</w:t>
                  </w:r>
                  <w:r>
                    <w:rPr>
                      <w:rFonts w:cs="Miriam" w:hint="cs"/>
                      <w:szCs w:val="18"/>
                      <w:rtl/>
                    </w:rPr>
                    <w:t>ופס הזמנה</w:t>
                  </w:r>
                </w:p>
                <w:p w:rsidR="001373B9" w:rsidRDefault="001373B9" w:rsidP="00A268F3">
                  <w:pPr>
                    <w:spacing w:line="160" w:lineRule="exact"/>
                    <w:jc w:val="left"/>
                    <w:rPr>
                      <w:rFonts w:cs="Miriam"/>
                      <w:noProof/>
                      <w:szCs w:val="18"/>
                      <w:rtl/>
                    </w:rPr>
                  </w:pPr>
                  <w:r>
                    <w:rPr>
                      <w:rFonts w:cs="Miriam"/>
                      <w:szCs w:val="18"/>
                      <w:rtl/>
                    </w:rPr>
                    <w:t>צ</w:t>
                  </w:r>
                  <w:r>
                    <w:rPr>
                      <w:rFonts w:cs="Miriam" w:hint="cs"/>
                      <w:szCs w:val="18"/>
                      <w:rtl/>
                    </w:rPr>
                    <w:t>ו תשנ"ט-1998</w:t>
                  </w:r>
                </w:p>
              </w:txbxContent>
            </v:textbox>
            <w10:anchorlock/>
          </v:rect>
        </w:pict>
      </w:r>
      <w:r>
        <w:rPr>
          <w:rStyle w:val="big-number"/>
          <w:rtl/>
        </w:rPr>
        <w:t>11.</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רכישה תבוצע בטופס הזמנה ש</w:t>
      </w:r>
      <w:r>
        <w:rPr>
          <w:rStyle w:val="default"/>
          <w:rFonts w:cs="FrankRuehl"/>
          <w:rtl/>
        </w:rPr>
        <w:t>י</w:t>
      </w:r>
      <w:r>
        <w:rPr>
          <w:rStyle w:val="default"/>
          <w:rFonts w:cs="FrankRuehl" w:hint="cs"/>
          <w:rtl/>
        </w:rPr>
        <w:t>יחתם בידי מנהל רכש ואספקה והגזבר.</w:t>
      </w:r>
    </w:p>
    <w:p w:rsidR="00204309" w:rsidRDefault="0020430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טופס ההזמנה יכלול תיאור מלא של הטובין שהוזמנו ופרטים נוספים על אודותם, לרבות כמות, מחיר יחידה, תנאי תשלום, תנאי משלוח, אופן אריזה, מועדי אספקה ותקופת אח</w:t>
      </w:r>
      <w:r>
        <w:rPr>
          <w:rStyle w:val="default"/>
          <w:rFonts w:cs="FrankRuehl"/>
          <w:rtl/>
        </w:rPr>
        <w:t>ר</w:t>
      </w:r>
      <w:r>
        <w:rPr>
          <w:rStyle w:val="default"/>
          <w:rFonts w:cs="FrankRuehl" w:hint="cs"/>
          <w:rtl/>
        </w:rPr>
        <w:t>יות.</w:t>
      </w:r>
    </w:p>
    <w:p w:rsidR="00204309" w:rsidRDefault="00204309">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טופסי הזמנות לרכישות יסומנו במספרים עוקבים.</w:t>
      </w:r>
    </w:p>
    <w:p w:rsidR="00EB1EC1" w:rsidRPr="00030DEF" w:rsidRDefault="00EB1EC1" w:rsidP="00EB1EC1">
      <w:pPr>
        <w:pStyle w:val="P00"/>
        <w:spacing w:before="0"/>
        <w:ind w:left="0" w:right="1134"/>
        <w:rPr>
          <w:rFonts w:hint="cs"/>
          <w:b/>
          <w:bCs/>
          <w:vanish/>
          <w:szCs w:val="20"/>
          <w:shd w:val="clear" w:color="auto" w:fill="FFFF99"/>
          <w:rtl/>
        </w:rPr>
      </w:pPr>
      <w:bookmarkStart w:id="607" w:name="Rov606"/>
      <w:r w:rsidRPr="00030DEF">
        <w:rPr>
          <w:rFonts w:hint="cs"/>
          <w:vanish/>
          <w:color w:val="FF0000"/>
          <w:szCs w:val="20"/>
          <w:shd w:val="clear" w:color="auto" w:fill="FFFF99"/>
          <w:rtl/>
        </w:rPr>
        <w:t>מיום 3.3.1998</w:t>
      </w:r>
    </w:p>
    <w:p w:rsidR="00EB1EC1" w:rsidRPr="00030DEF" w:rsidRDefault="00EB1EC1" w:rsidP="00EB1EC1">
      <w:pPr>
        <w:pStyle w:val="P00"/>
        <w:spacing w:before="0"/>
        <w:ind w:left="0" w:right="1134"/>
        <w:rPr>
          <w:rFonts w:hint="cs"/>
          <w:b/>
          <w:bCs/>
          <w:vanish/>
          <w:szCs w:val="20"/>
          <w:shd w:val="clear" w:color="auto" w:fill="FFFF99"/>
          <w:rtl/>
        </w:rPr>
      </w:pPr>
      <w:r w:rsidRPr="00030DEF">
        <w:rPr>
          <w:rFonts w:hint="cs"/>
          <w:b/>
          <w:bCs/>
          <w:vanish/>
          <w:szCs w:val="20"/>
          <w:shd w:val="clear" w:color="auto" w:fill="FFFF99"/>
          <w:rtl/>
        </w:rPr>
        <w:t>צו תשנ"ט-1998</w:t>
      </w:r>
    </w:p>
    <w:p w:rsidR="00EB1EC1" w:rsidRPr="00030DEF" w:rsidRDefault="00EB1EC1" w:rsidP="00EB1EC1">
      <w:pPr>
        <w:pStyle w:val="P00"/>
        <w:spacing w:before="0"/>
        <w:ind w:left="0" w:right="1134"/>
        <w:rPr>
          <w:rFonts w:hint="cs"/>
          <w:vanish/>
          <w:szCs w:val="20"/>
          <w:shd w:val="clear" w:color="auto" w:fill="FFFF99"/>
          <w:rtl/>
        </w:rPr>
      </w:pPr>
      <w:hyperlink r:id="rId440" w:history="1">
        <w:r w:rsidRPr="00030DEF">
          <w:rPr>
            <w:rStyle w:val="Hyperlink"/>
            <w:rFonts w:hint="cs"/>
            <w:vanish/>
            <w:szCs w:val="20"/>
            <w:shd w:val="clear" w:color="auto" w:fill="FFFF99"/>
            <w:rtl/>
          </w:rPr>
          <w:t>ק"ת תשנ"ט מס' 5939</w:t>
        </w:r>
      </w:hyperlink>
      <w:r w:rsidRPr="00030DEF">
        <w:rPr>
          <w:rFonts w:hint="cs"/>
          <w:vanish/>
          <w:szCs w:val="20"/>
          <w:shd w:val="clear" w:color="auto" w:fill="FFFF99"/>
          <w:rtl/>
        </w:rPr>
        <w:t xml:space="preserve"> מיום 3.12.1998 עמ' 117</w:t>
      </w:r>
    </w:p>
    <w:p w:rsidR="00EB1EC1" w:rsidRPr="00637EA5" w:rsidRDefault="00EB1EC1" w:rsidP="00637EA5">
      <w:pPr>
        <w:pStyle w:val="P00"/>
        <w:spacing w:before="0"/>
        <w:ind w:left="0" w:right="1134"/>
        <w:rPr>
          <w:rStyle w:val="default"/>
          <w:rFonts w:cs="FrankRuehl" w:hint="cs"/>
          <w:b/>
          <w:bCs/>
          <w:sz w:val="2"/>
          <w:szCs w:val="2"/>
          <w:rtl/>
        </w:rPr>
      </w:pPr>
      <w:r w:rsidRPr="00030DEF">
        <w:rPr>
          <w:rFonts w:hint="cs"/>
          <w:b/>
          <w:bCs/>
          <w:vanish/>
          <w:szCs w:val="20"/>
          <w:shd w:val="clear" w:color="auto" w:fill="FFFF99"/>
          <w:rtl/>
        </w:rPr>
        <w:t>הוספת סעיף</w:t>
      </w:r>
      <w:r w:rsidRPr="00030DEF">
        <w:rPr>
          <w:rStyle w:val="default"/>
          <w:rFonts w:cs="FrankRuehl" w:hint="cs"/>
          <w:b/>
          <w:bCs/>
          <w:vanish/>
          <w:szCs w:val="20"/>
          <w:shd w:val="clear" w:color="auto" w:fill="FFFF99"/>
          <w:rtl/>
        </w:rPr>
        <w:t xml:space="preserve"> 11</w:t>
      </w:r>
      <w:bookmarkEnd w:id="607"/>
    </w:p>
    <w:p w:rsidR="00204309" w:rsidRDefault="003F5DDE">
      <w:pPr>
        <w:pStyle w:val="medium2-header"/>
        <w:keepLines w:val="0"/>
        <w:spacing w:before="72"/>
        <w:ind w:left="0" w:right="1134"/>
        <w:rPr>
          <w:rFonts w:hint="cs"/>
          <w:noProof/>
          <w:sz w:val="20"/>
          <w:rtl/>
        </w:rPr>
      </w:pPr>
      <w:bookmarkStart w:id="608" w:name="med35"/>
      <w:bookmarkEnd w:id="608"/>
      <w:r>
        <w:rPr>
          <w:noProof/>
          <w:sz w:val="20"/>
          <w:rtl/>
          <w:lang w:eastAsia="en-US"/>
        </w:rPr>
        <w:pict>
          <v:shape id="_x0000_s2554" type="#_x0000_t202" style="position:absolute;left:0;text-align:left;margin-left:470.25pt;margin-top:7.1pt;width:1in;height:11.2pt;z-index:251753984" filled="f" stroked="f">
            <v:textbox inset="1mm,0,1mm,0">
              <w:txbxContent>
                <w:p w:rsidR="001373B9" w:rsidRDefault="001373B9" w:rsidP="003F5DDE">
                  <w:pPr>
                    <w:spacing w:line="160" w:lineRule="exact"/>
                    <w:jc w:val="left"/>
                    <w:rPr>
                      <w:rFonts w:cs="Miriam"/>
                      <w:noProof/>
                      <w:szCs w:val="18"/>
                      <w:rtl/>
                    </w:rPr>
                  </w:pPr>
                  <w:r>
                    <w:rPr>
                      <w:rFonts w:cs="Miriam"/>
                      <w:szCs w:val="18"/>
                      <w:rtl/>
                    </w:rPr>
                    <w:t>צ</w:t>
                  </w:r>
                  <w:r>
                    <w:rPr>
                      <w:rFonts w:cs="Miriam" w:hint="cs"/>
                      <w:szCs w:val="18"/>
                      <w:rtl/>
                    </w:rPr>
                    <w:t>ו תשנ"ט-1998</w:t>
                  </w:r>
                </w:p>
              </w:txbxContent>
            </v:textbox>
          </v:shape>
        </w:pict>
      </w:r>
      <w:r w:rsidR="00204309">
        <w:rPr>
          <w:noProof/>
          <w:sz w:val="20"/>
          <w:rtl/>
        </w:rPr>
        <w:t>פ</w:t>
      </w:r>
      <w:r w:rsidR="00204309">
        <w:rPr>
          <w:rFonts w:hint="cs"/>
          <w:noProof/>
          <w:sz w:val="20"/>
          <w:rtl/>
        </w:rPr>
        <w:t>רק ד': ניהול מחסנים</w:t>
      </w:r>
    </w:p>
    <w:p w:rsidR="00EB1EC1" w:rsidRPr="00030DEF" w:rsidRDefault="00EB1EC1" w:rsidP="00EB1EC1">
      <w:pPr>
        <w:pStyle w:val="P00"/>
        <w:spacing w:before="0"/>
        <w:ind w:left="0" w:right="1134"/>
        <w:rPr>
          <w:rFonts w:hint="cs"/>
          <w:b/>
          <w:bCs/>
          <w:vanish/>
          <w:szCs w:val="20"/>
          <w:shd w:val="clear" w:color="auto" w:fill="FFFF99"/>
          <w:rtl/>
        </w:rPr>
      </w:pPr>
      <w:bookmarkStart w:id="609" w:name="Rov607"/>
      <w:r w:rsidRPr="00030DEF">
        <w:rPr>
          <w:rFonts w:hint="cs"/>
          <w:vanish/>
          <w:color w:val="FF0000"/>
          <w:szCs w:val="20"/>
          <w:shd w:val="clear" w:color="auto" w:fill="FFFF99"/>
          <w:rtl/>
        </w:rPr>
        <w:t>מיום 3.3.1998</w:t>
      </w:r>
    </w:p>
    <w:p w:rsidR="00EB1EC1" w:rsidRPr="00030DEF" w:rsidRDefault="00EB1EC1" w:rsidP="00EB1EC1">
      <w:pPr>
        <w:pStyle w:val="P00"/>
        <w:spacing w:before="0"/>
        <w:ind w:left="0" w:right="1134"/>
        <w:rPr>
          <w:rFonts w:hint="cs"/>
          <w:b/>
          <w:bCs/>
          <w:vanish/>
          <w:szCs w:val="20"/>
          <w:shd w:val="clear" w:color="auto" w:fill="FFFF99"/>
          <w:rtl/>
        </w:rPr>
      </w:pPr>
      <w:r w:rsidRPr="00030DEF">
        <w:rPr>
          <w:rFonts w:hint="cs"/>
          <w:b/>
          <w:bCs/>
          <w:vanish/>
          <w:szCs w:val="20"/>
          <w:shd w:val="clear" w:color="auto" w:fill="FFFF99"/>
          <w:rtl/>
        </w:rPr>
        <w:t>צו תשנ"ט-1998</w:t>
      </w:r>
    </w:p>
    <w:p w:rsidR="00EB1EC1" w:rsidRPr="00030DEF" w:rsidRDefault="00EB1EC1" w:rsidP="00EB1EC1">
      <w:pPr>
        <w:pStyle w:val="P00"/>
        <w:spacing w:before="0"/>
        <w:ind w:left="0" w:right="1134"/>
        <w:rPr>
          <w:rFonts w:hint="cs"/>
          <w:vanish/>
          <w:szCs w:val="20"/>
          <w:shd w:val="clear" w:color="auto" w:fill="FFFF99"/>
          <w:rtl/>
        </w:rPr>
      </w:pPr>
      <w:hyperlink r:id="rId441" w:history="1">
        <w:r w:rsidRPr="00030DEF">
          <w:rPr>
            <w:rStyle w:val="Hyperlink"/>
            <w:rFonts w:hint="cs"/>
            <w:vanish/>
            <w:szCs w:val="20"/>
            <w:shd w:val="clear" w:color="auto" w:fill="FFFF99"/>
            <w:rtl/>
          </w:rPr>
          <w:t>ק"ת תשנ"ט מס' 5939</w:t>
        </w:r>
      </w:hyperlink>
      <w:r w:rsidRPr="00030DEF">
        <w:rPr>
          <w:rFonts w:hint="cs"/>
          <w:vanish/>
          <w:szCs w:val="20"/>
          <w:shd w:val="clear" w:color="auto" w:fill="FFFF99"/>
          <w:rtl/>
        </w:rPr>
        <w:t xml:space="preserve"> מיום 3.12.1998 עמ' 117</w:t>
      </w:r>
    </w:p>
    <w:p w:rsidR="00EB1EC1" w:rsidRPr="00637EA5" w:rsidRDefault="00EB1EC1" w:rsidP="00637EA5">
      <w:pPr>
        <w:pStyle w:val="P00"/>
        <w:spacing w:before="0"/>
        <w:ind w:left="0" w:right="1134"/>
        <w:rPr>
          <w:rStyle w:val="default"/>
          <w:rFonts w:cs="FrankRuehl" w:hint="cs"/>
          <w:b/>
          <w:bCs/>
          <w:sz w:val="2"/>
          <w:szCs w:val="2"/>
          <w:rtl/>
        </w:rPr>
      </w:pPr>
      <w:r w:rsidRPr="00030DEF">
        <w:rPr>
          <w:rFonts w:hint="cs"/>
          <w:b/>
          <w:bCs/>
          <w:vanish/>
          <w:szCs w:val="20"/>
          <w:shd w:val="clear" w:color="auto" w:fill="FFFF99"/>
          <w:rtl/>
        </w:rPr>
        <w:t>הוספת פרק ד'</w:t>
      </w:r>
      <w:bookmarkEnd w:id="609"/>
    </w:p>
    <w:p w:rsidR="00204309" w:rsidRDefault="00204309">
      <w:pPr>
        <w:pStyle w:val="P00"/>
        <w:spacing w:before="72"/>
        <w:ind w:left="0" w:right="1134"/>
        <w:rPr>
          <w:rStyle w:val="default"/>
          <w:rFonts w:cs="FrankRuehl" w:hint="cs"/>
          <w:rtl/>
        </w:rPr>
      </w:pPr>
      <w:bookmarkStart w:id="610" w:name="Seif242"/>
      <w:bookmarkEnd w:id="610"/>
      <w:r>
        <w:rPr>
          <w:lang w:val="he-IL"/>
        </w:rPr>
        <w:pict>
          <v:rect id="_x0000_s2401" style="position:absolute;left:0;text-align:left;margin-left:464.5pt;margin-top:8.05pt;width:75.05pt;height:24.35pt;z-index:251659776" o:allowincell="f" filled="f" stroked="f" strokecolor="lime" strokeweight=".25pt">
            <v:textbox inset="0,0,0,0">
              <w:txbxContent>
                <w:p w:rsidR="001373B9" w:rsidRDefault="001373B9">
                  <w:pPr>
                    <w:spacing w:line="160" w:lineRule="exact"/>
                    <w:jc w:val="left"/>
                    <w:rPr>
                      <w:rFonts w:cs="Miriam"/>
                      <w:noProof/>
                      <w:szCs w:val="18"/>
                      <w:rtl/>
                    </w:rPr>
                  </w:pPr>
                  <w:r>
                    <w:rPr>
                      <w:rFonts w:cs="Miriam"/>
                      <w:szCs w:val="18"/>
                      <w:rtl/>
                    </w:rPr>
                    <w:t>מ</w:t>
                  </w:r>
                  <w:r>
                    <w:rPr>
                      <w:rFonts w:cs="Miriam" w:hint="cs"/>
                      <w:szCs w:val="18"/>
                      <w:rtl/>
                    </w:rPr>
                    <w:t>חסן</w:t>
                  </w:r>
                </w:p>
                <w:p w:rsidR="001373B9" w:rsidRDefault="001373B9">
                  <w:pPr>
                    <w:spacing w:line="160" w:lineRule="exact"/>
                    <w:jc w:val="left"/>
                    <w:rPr>
                      <w:rFonts w:cs="Miriam"/>
                      <w:noProof/>
                      <w:szCs w:val="18"/>
                      <w:rtl/>
                    </w:rPr>
                  </w:pPr>
                  <w:r>
                    <w:rPr>
                      <w:rFonts w:cs="Miriam"/>
                      <w:szCs w:val="18"/>
                      <w:rtl/>
                    </w:rPr>
                    <w:t>צ</w:t>
                  </w:r>
                  <w:r>
                    <w:rPr>
                      <w:rFonts w:cs="Miriam" w:hint="cs"/>
                      <w:szCs w:val="18"/>
                      <w:rtl/>
                    </w:rPr>
                    <w:t>ו תשנ"ט-1998</w:t>
                  </w:r>
                </w:p>
              </w:txbxContent>
            </v:textbox>
            <w10:anchorlock/>
          </v:rect>
        </w:pict>
      </w:r>
      <w:r>
        <w:rPr>
          <w:rStyle w:val="big-number"/>
          <w:rtl/>
        </w:rPr>
        <w:t>12.</w:t>
      </w:r>
      <w:r>
        <w:rPr>
          <w:rStyle w:val="big-number"/>
          <w:rtl/>
        </w:rPr>
        <w:tab/>
      </w:r>
      <w:r>
        <w:rPr>
          <w:rStyle w:val="default"/>
          <w:rFonts w:cs="FrankRuehl"/>
          <w:rtl/>
        </w:rPr>
        <w:t>ר</w:t>
      </w:r>
      <w:r>
        <w:rPr>
          <w:rStyle w:val="default"/>
          <w:rFonts w:cs="FrankRuehl" w:hint="cs"/>
          <w:rtl/>
        </w:rPr>
        <w:t>אש המועצה רשאי, לאחר התייעצות עם מנהל רכש ואספקה, להחליט על הקמת מחסן, על הטובין שיאוחסנו בו ועל העברתו או חיסולו.</w:t>
      </w:r>
    </w:p>
    <w:p w:rsidR="00EB1EC1" w:rsidRPr="00030DEF" w:rsidRDefault="00EB1EC1" w:rsidP="00EB1EC1">
      <w:pPr>
        <w:pStyle w:val="P00"/>
        <w:spacing w:before="0"/>
        <w:ind w:left="0" w:right="1134"/>
        <w:rPr>
          <w:rFonts w:hint="cs"/>
          <w:b/>
          <w:bCs/>
          <w:vanish/>
          <w:szCs w:val="20"/>
          <w:shd w:val="clear" w:color="auto" w:fill="FFFF99"/>
          <w:rtl/>
        </w:rPr>
      </w:pPr>
      <w:bookmarkStart w:id="611" w:name="Rov608"/>
      <w:r w:rsidRPr="00030DEF">
        <w:rPr>
          <w:rFonts w:hint="cs"/>
          <w:vanish/>
          <w:color w:val="FF0000"/>
          <w:szCs w:val="20"/>
          <w:shd w:val="clear" w:color="auto" w:fill="FFFF99"/>
          <w:rtl/>
        </w:rPr>
        <w:t>מיום 3.3.1998</w:t>
      </w:r>
    </w:p>
    <w:p w:rsidR="00EB1EC1" w:rsidRPr="00030DEF" w:rsidRDefault="00EB1EC1" w:rsidP="00EB1EC1">
      <w:pPr>
        <w:pStyle w:val="P00"/>
        <w:spacing w:before="0"/>
        <w:ind w:left="0" w:right="1134"/>
        <w:rPr>
          <w:rFonts w:hint="cs"/>
          <w:b/>
          <w:bCs/>
          <w:vanish/>
          <w:szCs w:val="20"/>
          <w:shd w:val="clear" w:color="auto" w:fill="FFFF99"/>
          <w:rtl/>
        </w:rPr>
      </w:pPr>
      <w:r w:rsidRPr="00030DEF">
        <w:rPr>
          <w:rFonts w:hint="cs"/>
          <w:b/>
          <w:bCs/>
          <w:vanish/>
          <w:szCs w:val="20"/>
          <w:shd w:val="clear" w:color="auto" w:fill="FFFF99"/>
          <w:rtl/>
        </w:rPr>
        <w:t>צו תשנ"ט-1998</w:t>
      </w:r>
    </w:p>
    <w:p w:rsidR="00EB1EC1" w:rsidRPr="00030DEF" w:rsidRDefault="00EB1EC1" w:rsidP="00EB1EC1">
      <w:pPr>
        <w:pStyle w:val="P00"/>
        <w:spacing w:before="0"/>
        <w:ind w:left="0" w:right="1134"/>
        <w:rPr>
          <w:rFonts w:hint="cs"/>
          <w:vanish/>
          <w:szCs w:val="20"/>
          <w:shd w:val="clear" w:color="auto" w:fill="FFFF99"/>
          <w:rtl/>
        </w:rPr>
      </w:pPr>
      <w:hyperlink r:id="rId442" w:history="1">
        <w:r w:rsidRPr="00030DEF">
          <w:rPr>
            <w:rStyle w:val="Hyperlink"/>
            <w:rFonts w:hint="cs"/>
            <w:vanish/>
            <w:szCs w:val="20"/>
            <w:shd w:val="clear" w:color="auto" w:fill="FFFF99"/>
            <w:rtl/>
          </w:rPr>
          <w:t>ק"ת תשנ"ט מס' 5939</w:t>
        </w:r>
      </w:hyperlink>
      <w:r w:rsidRPr="00030DEF">
        <w:rPr>
          <w:rFonts w:hint="cs"/>
          <w:vanish/>
          <w:szCs w:val="20"/>
          <w:shd w:val="clear" w:color="auto" w:fill="FFFF99"/>
          <w:rtl/>
        </w:rPr>
        <w:t xml:space="preserve"> מיום 3.12.1998 עמ' 118</w:t>
      </w:r>
    </w:p>
    <w:p w:rsidR="00EB1EC1" w:rsidRPr="00637EA5" w:rsidRDefault="00EB1EC1" w:rsidP="00637EA5">
      <w:pPr>
        <w:pStyle w:val="P00"/>
        <w:spacing w:before="0"/>
        <w:ind w:left="0" w:right="1134"/>
        <w:rPr>
          <w:rStyle w:val="default"/>
          <w:rFonts w:cs="FrankRuehl" w:hint="cs"/>
          <w:b/>
          <w:bCs/>
          <w:sz w:val="2"/>
          <w:szCs w:val="2"/>
          <w:rtl/>
        </w:rPr>
      </w:pPr>
      <w:r w:rsidRPr="00030DEF">
        <w:rPr>
          <w:rFonts w:hint="cs"/>
          <w:b/>
          <w:bCs/>
          <w:vanish/>
          <w:szCs w:val="20"/>
          <w:shd w:val="clear" w:color="auto" w:fill="FFFF99"/>
          <w:rtl/>
        </w:rPr>
        <w:t>הוספת סעיף</w:t>
      </w:r>
      <w:r w:rsidRPr="00030DEF">
        <w:rPr>
          <w:rStyle w:val="default"/>
          <w:rFonts w:cs="FrankRuehl" w:hint="cs"/>
          <w:b/>
          <w:bCs/>
          <w:vanish/>
          <w:szCs w:val="20"/>
          <w:shd w:val="clear" w:color="auto" w:fill="FFFF99"/>
          <w:rtl/>
        </w:rPr>
        <w:t xml:space="preserve"> 12</w:t>
      </w:r>
      <w:bookmarkEnd w:id="611"/>
    </w:p>
    <w:p w:rsidR="00204309" w:rsidRDefault="00204309">
      <w:pPr>
        <w:pStyle w:val="P00"/>
        <w:spacing w:before="72"/>
        <w:ind w:left="0" w:right="1134"/>
        <w:rPr>
          <w:rStyle w:val="default"/>
          <w:rFonts w:cs="FrankRuehl" w:hint="cs"/>
          <w:rtl/>
        </w:rPr>
      </w:pPr>
      <w:bookmarkStart w:id="612" w:name="Seif243"/>
      <w:bookmarkEnd w:id="612"/>
      <w:r>
        <w:rPr>
          <w:lang w:val="he-IL"/>
        </w:rPr>
        <w:pict>
          <v:rect id="_x0000_s2402" style="position:absolute;left:0;text-align:left;margin-left:464.5pt;margin-top:8.05pt;width:75.05pt;height:18.65pt;z-index:251660800" o:allowincell="f" filled="f" stroked="f" strokecolor="lime" strokeweight=".25pt">
            <v:textbox inset="0,0,0,0">
              <w:txbxContent>
                <w:p w:rsidR="001373B9" w:rsidRDefault="001373B9">
                  <w:pPr>
                    <w:spacing w:line="160" w:lineRule="exact"/>
                    <w:jc w:val="left"/>
                    <w:rPr>
                      <w:rFonts w:cs="Miriam"/>
                      <w:noProof/>
                      <w:szCs w:val="18"/>
                      <w:rtl/>
                    </w:rPr>
                  </w:pPr>
                  <w:r>
                    <w:rPr>
                      <w:rFonts w:cs="Miriam"/>
                      <w:szCs w:val="18"/>
                      <w:rtl/>
                    </w:rPr>
                    <w:t>א</w:t>
                  </w:r>
                  <w:r>
                    <w:rPr>
                      <w:rFonts w:cs="Miriam" w:hint="cs"/>
                      <w:szCs w:val="18"/>
                      <w:rtl/>
                    </w:rPr>
                    <w:t>חסנה</w:t>
                  </w:r>
                </w:p>
                <w:p w:rsidR="001373B9" w:rsidRDefault="001373B9" w:rsidP="00A268F3">
                  <w:pPr>
                    <w:spacing w:line="160" w:lineRule="exact"/>
                    <w:jc w:val="left"/>
                    <w:rPr>
                      <w:rFonts w:cs="Miriam"/>
                      <w:noProof/>
                      <w:szCs w:val="18"/>
                      <w:rtl/>
                    </w:rPr>
                  </w:pPr>
                  <w:r>
                    <w:rPr>
                      <w:rFonts w:cs="Miriam"/>
                      <w:szCs w:val="18"/>
                      <w:rtl/>
                    </w:rPr>
                    <w:t>צ</w:t>
                  </w:r>
                  <w:r>
                    <w:rPr>
                      <w:rFonts w:cs="Miriam" w:hint="cs"/>
                      <w:szCs w:val="18"/>
                      <w:rtl/>
                    </w:rPr>
                    <w:t>ו תשנ"ט-1998</w:t>
                  </w:r>
                </w:p>
              </w:txbxContent>
            </v:textbox>
            <w10:anchorlock/>
          </v:rect>
        </w:pict>
      </w:r>
      <w:r>
        <w:rPr>
          <w:rStyle w:val="big-number"/>
          <w:rtl/>
        </w:rPr>
        <w:t>13.</w:t>
      </w:r>
      <w:r>
        <w:rPr>
          <w:rStyle w:val="big-number"/>
          <w:rtl/>
        </w:rPr>
        <w:tab/>
      </w:r>
      <w:r>
        <w:rPr>
          <w:rStyle w:val="default"/>
          <w:rFonts w:cs="FrankRuehl"/>
          <w:rtl/>
        </w:rPr>
        <w:t>ט</w:t>
      </w:r>
      <w:r>
        <w:rPr>
          <w:rStyle w:val="default"/>
          <w:rFonts w:cs="FrankRuehl" w:hint="cs"/>
          <w:rtl/>
        </w:rPr>
        <w:t>ובין ה</w:t>
      </w:r>
      <w:r>
        <w:rPr>
          <w:rStyle w:val="default"/>
          <w:rFonts w:cs="FrankRuehl"/>
          <w:rtl/>
        </w:rPr>
        <w:t>נ</w:t>
      </w:r>
      <w:r>
        <w:rPr>
          <w:rStyle w:val="default"/>
          <w:rFonts w:cs="FrankRuehl" w:hint="cs"/>
          <w:rtl/>
        </w:rPr>
        <w:t>רכשים בעבור המועצה המקומית ואינם מסופקים ישירות ליחידות הצורכות, יאוחסנו במחסן בלבד, ויירשמו בידי מנהל המחסן כמלאי.</w:t>
      </w:r>
    </w:p>
    <w:p w:rsidR="00EB1EC1" w:rsidRPr="00030DEF" w:rsidRDefault="00EB1EC1" w:rsidP="00EB1EC1">
      <w:pPr>
        <w:pStyle w:val="P00"/>
        <w:spacing w:before="0"/>
        <w:ind w:left="0" w:right="1134"/>
        <w:rPr>
          <w:rFonts w:hint="cs"/>
          <w:b/>
          <w:bCs/>
          <w:vanish/>
          <w:szCs w:val="20"/>
          <w:shd w:val="clear" w:color="auto" w:fill="FFFF99"/>
          <w:rtl/>
        </w:rPr>
      </w:pPr>
      <w:bookmarkStart w:id="613" w:name="Rov609"/>
      <w:r w:rsidRPr="00030DEF">
        <w:rPr>
          <w:rFonts w:hint="cs"/>
          <w:vanish/>
          <w:color w:val="FF0000"/>
          <w:szCs w:val="20"/>
          <w:shd w:val="clear" w:color="auto" w:fill="FFFF99"/>
          <w:rtl/>
        </w:rPr>
        <w:t>מיום 3.3.1998</w:t>
      </w:r>
    </w:p>
    <w:p w:rsidR="00EB1EC1" w:rsidRPr="00030DEF" w:rsidRDefault="00EB1EC1" w:rsidP="00EB1EC1">
      <w:pPr>
        <w:pStyle w:val="P00"/>
        <w:spacing w:before="0"/>
        <w:ind w:left="0" w:right="1134"/>
        <w:rPr>
          <w:rFonts w:hint="cs"/>
          <w:b/>
          <w:bCs/>
          <w:vanish/>
          <w:szCs w:val="20"/>
          <w:shd w:val="clear" w:color="auto" w:fill="FFFF99"/>
          <w:rtl/>
        </w:rPr>
      </w:pPr>
      <w:r w:rsidRPr="00030DEF">
        <w:rPr>
          <w:rFonts w:hint="cs"/>
          <w:b/>
          <w:bCs/>
          <w:vanish/>
          <w:szCs w:val="20"/>
          <w:shd w:val="clear" w:color="auto" w:fill="FFFF99"/>
          <w:rtl/>
        </w:rPr>
        <w:t>צו תשנ"ט-1998</w:t>
      </w:r>
    </w:p>
    <w:p w:rsidR="00EB1EC1" w:rsidRPr="00030DEF" w:rsidRDefault="00EB1EC1" w:rsidP="00EB1EC1">
      <w:pPr>
        <w:pStyle w:val="P00"/>
        <w:spacing w:before="0"/>
        <w:ind w:left="0" w:right="1134"/>
        <w:rPr>
          <w:rFonts w:hint="cs"/>
          <w:vanish/>
          <w:szCs w:val="20"/>
          <w:shd w:val="clear" w:color="auto" w:fill="FFFF99"/>
          <w:rtl/>
        </w:rPr>
      </w:pPr>
      <w:hyperlink r:id="rId443" w:history="1">
        <w:r w:rsidRPr="00030DEF">
          <w:rPr>
            <w:rStyle w:val="Hyperlink"/>
            <w:rFonts w:hint="cs"/>
            <w:vanish/>
            <w:szCs w:val="20"/>
            <w:shd w:val="clear" w:color="auto" w:fill="FFFF99"/>
            <w:rtl/>
          </w:rPr>
          <w:t>ק"ת תשנ"ט מס' 5939</w:t>
        </w:r>
      </w:hyperlink>
      <w:r w:rsidRPr="00030DEF">
        <w:rPr>
          <w:rFonts w:hint="cs"/>
          <w:vanish/>
          <w:szCs w:val="20"/>
          <w:shd w:val="clear" w:color="auto" w:fill="FFFF99"/>
          <w:rtl/>
        </w:rPr>
        <w:t xml:space="preserve"> מיום 3.12.1998 עמ' 118</w:t>
      </w:r>
    </w:p>
    <w:p w:rsidR="00EB1EC1" w:rsidRPr="00637EA5" w:rsidRDefault="00EB1EC1" w:rsidP="00637EA5">
      <w:pPr>
        <w:pStyle w:val="P00"/>
        <w:spacing w:before="0"/>
        <w:ind w:left="0" w:right="1134"/>
        <w:rPr>
          <w:rStyle w:val="default"/>
          <w:rFonts w:cs="FrankRuehl" w:hint="cs"/>
          <w:b/>
          <w:bCs/>
          <w:sz w:val="2"/>
          <w:szCs w:val="2"/>
          <w:rtl/>
        </w:rPr>
      </w:pPr>
      <w:r w:rsidRPr="00030DEF">
        <w:rPr>
          <w:rFonts w:hint="cs"/>
          <w:b/>
          <w:bCs/>
          <w:vanish/>
          <w:szCs w:val="20"/>
          <w:shd w:val="clear" w:color="auto" w:fill="FFFF99"/>
          <w:rtl/>
        </w:rPr>
        <w:t>הוספת סעיף</w:t>
      </w:r>
      <w:r w:rsidRPr="00030DEF">
        <w:rPr>
          <w:rStyle w:val="default"/>
          <w:rFonts w:cs="FrankRuehl" w:hint="cs"/>
          <w:b/>
          <w:bCs/>
          <w:vanish/>
          <w:szCs w:val="20"/>
          <w:shd w:val="clear" w:color="auto" w:fill="FFFF99"/>
          <w:rtl/>
        </w:rPr>
        <w:t xml:space="preserve"> 13</w:t>
      </w:r>
      <w:bookmarkEnd w:id="613"/>
    </w:p>
    <w:p w:rsidR="00204309" w:rsidRDefault="00204309">
      <w:pPr>
        <w:pStyle w:val="P00"/>
        <w:spacing w:before="72"/>
        <w:ind w:left="0" w:right="1134"/>
        <w:rPr>
          <w:rStyle w:val="default"/>
          <w:rFonts w:cs="FrankRuehl" w:hint="cs"/>
          <w:rtl/>
        </w:rPr>
      </w:pPr>
      <w:bookmarkStart w:id="614" w:name="Seif244"/>
      <w:bookmarkEnd w:id="614"/>
      <w:r>
        <w:rPr>
          <w:lang w:val="he-IL"/>
        </w:rPr>
        <w:pict>
          <v:rect id="_x0000_s2403" style="position:absolute;left:0;text-align:left;margin-left:464.5pt;margin-top:8.05pt;width:75.05pt;height:18.5pt;z-index:251661824" o:allowincell="f" filled="f" stroked="f" strokecolor="lime" strokeweight=".25pt">
            <v:textbox inset="0,0,0,0">
              <w:txbxContent>
                <w:p w:rsidR="001373B9" w:rsidRDefault="001373B9">
                  <w:pPr>
                    <w:spacing w:line="160" w:lineRule="exact"/>
                    <w:jc w:val="left"/>
                    <w:rPr>
                      <w:rFonts w:cs="Miriam"/>
                      <w:noProof/>
                      <w:szCs w:val="18"/>
                      <w:rtl/>
                    </w:rPr>
                  </w:pPr>
                  <w:r>
                    <w:rPr>
                      <w:rFonts w:cs="Miriam"/>
                      <w:szCs w:val="18"/>
                      <w:rtl/>
                    </w:rPr>
                    <w:t>ה</w:t>
                  </w:r>
                  <w:r>
                    <w:rPr>
                      <w:rFonts w:cs="Miriam" w:hint="cs"/>
                      <w:szCs w:val="18"/>
                      <w:rtl/>
                    </w:rPr>
                    <w:t>וצאת טובין ממחסן</w:t>
                  </w:r>
                </w:p>
                <w:p w:rsidR="001373B9" w:rsidRDefault="001373B9" w:rsidP="00A268F3">
                  <w:pPr>
                    <w:spacing w:line="160" w:lineRule="exact"/>
                    <w:jc w:val="left"/>
                    <w:rPr>
                      <w:rFonts w:cs="Miriam"/>
                      <w:noProof/>
                      <w:szCs w:val="18"/>
                      <w:rtl/>
                    </w:rPr>
                  </w:pPr>
                  <w:r>
                    <w:rPr>
                      <w:rFonts w:cs="Miriam"/>
                      <w:szCs w:val="18"/>
                      <w:rtl/>
                    </w:rPr>
                    <w:t>צ</w:t>
                  </w:r>
                  <w:r>
                    <w:rPr>
                      <w:rFonts w:cs="Miriam" w:hint="cs"/>
                      <w:szCs w:val="18"/>
                      <w:rtl/>
                    </w:rPr>
                    <w:t>ו תשנ"ט-1998</w:t>
                  </w:r>
                </w:p>
              </w:txbxContent>
            </v:textbox>
            <w10:anchorlock/>
          </v:rect>
        </w:pict>
      </w:r>
      <w:r>
        <w:rPr>
          <w:rStyle w:val="big-number"/>
          <w:rtl/>
        </w:rPr>
        <w:t>14.</w:t>
      </w:r>
      <w:r>
        <w:rPr>
          <w:rStyle w:val="big-number"/>
          <w:rtl/>
        </w:rPr>
        <w:tab/>
      </w:r>
      <w:r>
        <w:rPr>
          <w:rStyle w:val="default"/>
          <w:rFonts w:cs="FrankRuehl"/>
          <w:rtl/>
        </w:rPr>
        <w:t>ל</w:t>
      </w:r>
      <w:r>
        <w:rPr>
          <w:rStyle w:val="default"/>
          <w:rFonts w:cs="FrankRuehl" w:hint="cs"/>
          <w:rtl/>
        </w:rPr>
        <w:t>א יוצאו טובין ממחסן אלא לפי הוראות פרק זה.</w:t>
      </w:r>
    </w:p>
    <w:p w:rsidR="00EB1EC1" w:rsidRPr="00030DEF" w:rsidRDefault="00EB1EC1" w:rsidP="00EB1EC1">
      <w:pPr>
        <w:pStyle w:val="P00"/>
        <w:spacing w:before="0"/>
        <w:ind w:left="0" w:right="1134"/>
        <w:rPr>
          <w:rFonts w:hint="cs"/>
          <w:b/>
          <w:bCs/>
          <w:vanish/>
          <w:szCs w:val="20"/>
          <w:shd w:val="clear" w:color="auto" w:fill="FFFF99"/>
          <w:rtl/>
        </w:rPr>
      </w:pPr>
      <w:bookmarkStart w:id="615" w:name="Rov610"/>
      <w:r w:rsidRPr="00030DEF">
        <w:rPr>
          <w:rFonts w:hint="cs"/>
          <w:vanish/>
          <w:color w:val="FF0000"/>
          <w:szCs w:val="20"/>
          <w:shd w:val="clear" w:color="auto" w:fill="FFFF99"/>
          <w:rtl/>
        </w:rPr>
        <w:t>מיום 3.3.1998</w:t>
      </w:r>
    </w:p>
    <w:p w:rsidR="00EB1EC1" w:rsidRPr="00030DEF" w:rsidRDefault="00EB1EC1" w:rsidP="00EB1EC1">
      <w:pPr>
        <w:pStyle w:val="P00"/>
        <w:spacing w:before="0"/>
        <w:ind w:left="0" w:right="1134"/>
        <w:rPr>
          <w:rFonts w:hint="cs"/>
          <w:b/>
          <w:bCs/>
          <w:vanish/>
          <w:szCs w:val="20"/>
          <w:shd w:val="clear" w:color="auto" w:fill="FFFF99"/>
          <w:rtl/>
        </w:rPr>
      </w:pPr>
      <w:r w:rsidRPr="00030DEF">
        <w:rPr>
          <w:rFonts w:hint="cs"/>
          <w:b/>
          <w:bCs/>
          <w:vanish/>
          <w:szCs w:val="20"/>
          <w:shd w:val="clear" w:color="auto" w:fill="FFFF99"/>
          <w:rtl/>
        </w:rPr>
        <w:t>צו תשנ"ט-1998</w:t>
      </w:r>
    </w:p>
    <w:p w:rsidR="00EB1EC1" w:rsidRPr="00030DEF" w:rsidRDefault="00EB1EC1" w:rsidP="00EB1EC1">
      <w:pPr>
        <w:pStyle w:val="P00"/>
        <w:spacing w:before="0"/>
        <w:ind w:left="0" w:right="1134"/>
        <w:rPr>
          <w:rFonts w:hint="cs"/>
          <w:vanish/>
          <w:szCs w:val="20"/>
          <w:shd w:val="clear" w:color="auto" w:fill="FFFF99"/>
          <w:rtl/>
        </w:rPr>
      </w:pPr>
      <w:hyperlink r:id="rId444" w:history="1">
        <w:r w:rsidRPr="00030DEF">
          <w:rPr>
            <w:rStyle w:val="Hyperlink"/>
            <w:rFonts w:hint="cs"/>
            <w:vanish/>
            <w:szCs w:val="20"/>
            <w:shd w:val="clear" w:color="auto" w:fill="FFFF99"/>
            <w:rtl/>
          </w:rPr>
          <w:t>ק"ת תשנ"ט מס' 5939</w:t>
        </w:r>
      </w:hyperlink>
      <w:r w:rsidRPr="00030DEF">
        <w:rPr>
          <w:rFonts w:hint="cs"/>
          <w:vanish/>
          <w:szCs w:val="20"/>
          <w:shd w:val="clear" w:color="auto" w:fill="FFFF99"/>
          <w:rtl/>
        </w:rPr>
        <w:t xml:space="preserve"> מיום 3.12.1998 עמ' 118</w:t>
      </w:r>
    </w:p>
    <w:p w:rsidR="00EB1EC1" w:rsidRPr="00637EA5" w:rsidRDefault="00EB1EC1" w:rsidP="00637EA5">
      <w:pPr>
        <w:pStyle w:val="P00"/>
        <w:spacing w:before="0"/>
        <w:ind w:left="0" w:right="1134"/>
        <w:rPr>
          <w:rStyle w:val="default"/>
          <w:rFonts w:cs="FrankRuehl" w:hint="cs"/>
          <w:b/>
          <w:bCs/>
          <w:sz w:val="2"/>
          <w:szCs w:val="2"/>
          <w:rtl/>
        </w:rPr>
      </w:pPr>
      <w:r w:rsidRPr="00030DEF">
        <w:rPr>
          <w:rFonts w:hint="cs"/>
          <w:b/>
          <w:bCs/>
          <w:vanish/>
          <w:szCs w:val="20"/>
          <w:shd w:val="clear" w:color="auto" w:fill="FFFF99"/>
          <w:rtl/>
        </w:rPr>
        <w:t>הוספת סעיף</w:t>
      </w:r>
      <w:r w:rsidRPr="00030DEF">
        <w:rPr>
          <w:rStyle w:val="default"/>
          <w:rFonts w:cs="FrankRuehl" w:hint="cs"/>
          <w:b/>
          <w:bCs/>
          <w:vanish/>
          <w:szCs w:val="20"/>
          <w:shd w:val="clear" w:color="auto" w:fill="FFFF99"/>
          <w:rtl/>
        </w:rPr>
        <w:t xml:space="preserve"> 14</w:t>
      </w:r>
      <w:bookmarkEnd w:id="615"/>
    </w:p>
    <w:p w:rsidR="00204309" w:rsidRDefault="00204309">
      <w:pPr>
        <w:pStyle w:val="P00"/>
        <w:spacing w:before="72"/>
        <w:ind w:left="0" w:right="1134"/>
        <w:rPr>
          <w:rStyle w:val="default"/>
          <w:rFonts w:cs="FrankRuehl"/>
          <w:rtl/>
        </w:rPr>
      </w:pPr>
      <w:bookmarkStart w:id="616" w:name="Seif245"/>
      <w:bookmarkEnd w:id="616"/>
      <w:r>
        <w:rPr>
          <w:lang w:val="he-IL"/>
        </w:rPr>
        <w:pict>
          <v:rect id="_x0000_s2404" style="position:absolute;left:0;text-align:left;margin-left:464.5pt;margin-top:8.05pt;width:75.05pt;height:20.2pt;z-index:251662848" o:allowincell="f" filled="f" stroked="f" strokecolor="lime" strokeweight=".25pt">
            <v:textbox inset="0,0,0,0">
              <w:txbxContent>
                <w:p w:rsidR="001373B9" w:rsidRDefault="001373B9">
                  <w:pPr>
                    <w:spacing w:line="160" w:lineRule="exact"/>
                    <w:jc w:val="left"/>
                    <w:rPr>
                      <w:rFonts w:cs="Miriam"/>
                      <w:noProof/>
                      <w:szCs w:val="18"/>
                      <w:rtl/>
                    </w:rPr>
                  </w:pPr>
                  <w:r>
                    <w:rPr>
                      <w:rFonts w:cs="Miriam"/>
                      <w:szCs w:val="18"/>
                      <w:rtl/>
                    </w:rPr>
                    <w:t>נ</w:t>
                  </w:r>
                  <w:r>
                    <w:rPr>
                      <w:rFonts w:cs="Miriam" w:hint="cs"/>
                      <w:szCs w:val="18"/>
                      <w:rtl/>
                    </w:rPr>
                    <w:t>יהול ואחזקת מחסן</w:t>
                  </w:r>
                </w:p>
                <w:p w:rsidR="001373B9" w:rsidRDefault="001373B9" w:rsidP="00A268F3">
                  <w:pPr>
                    <w:spacing w:line="160" w:lineRule="exact"/>
                    <w:jc w:val="left"/>
                    <w:rPr>
                      <w:rFonts w:cs="Miriam"/>
                      <w:noProof/>
                      <w:szCs w:val="18"/>
                      <w:rtl/>
                    </w:rPr>
                  </w:pPr>
                  <w:r>
                    <w:rPr>
                      <w:rFonts w:cs="Miriam"/>
                      <w:szCs w:val="18"/>
                      <w:rtl/>
                    </w:rPr>
                    <w:t>צ</w:t>
                  </w:r>
                  <w:r>
                    <w:rPr>
                      <w:rFonts w:cs="Miriam" w:hint="cs"/>
                      <w:szCs w:val="18"/>
                      <w:rtl/>
                    </w:rPr>
                    <w:t>ו תשנ"ט-1998</w:t>
                  </w:r>
                </w:p>
              </w:txbxContent>
            </v:textbox>
            <w10:anchorlock/>
          </v:rect>
        </w:pict>
      </w:r>
      <w:r>
        <w:rPr>
          <w:rStyle w:val="big-number"/>
          <w:rtl/>
        </w:rPr>
        <w:t>15.</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מנהל רכש </w:t>
      </w:r>
      <w:r>
        <w:rPr>
          <w:rStyle w:val="default"/>
          <w:rFonts w:cs="FrankRuehl"/>
          <w:rtl/>
        </w:rPr>
        <w:t>ו</w:t>
      </w:r>
      <w:r>
        <w:rPr>
          <w:rStyle w:val="default"/>
          <w:rFonts w:cs="FrankRuehl" w:hint="cs"/>
          <w:rtl/>
        </w:rPr>
        <w:t>אספקה, בתיאום עם הגזבר, יקבע לגבי כל מחסן במועצה את סוגי הטובין שיאוחסנו בו ואת רמת המלאי של כל סוג כאמור.</w:t>
      </w:r>
    </w:p>
    <w:p w:rsidR="00204309" w:rsidRDefault="0020430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מנהל רכש ואספקה, בתיאום עם הגזבר, יבדוק ויעדכן, לפחות אחת לשנה, את סוגי הטובין ורמות המלאי של הטובין בכל מחסן.</w:t>
      </w:r>
    </w:p>
    <w:p w:rsidR="00204309" w:rsidRDefault="00204309">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מנהל רכש ואספקה יוודא שכמות</w:t>
      </w:r>
      <w:r>
        <w:rPr>
          <w:rStyle w:val="default"/>
          <w:rFonts w:cs="FrankRuehl"/>
          <w:rtl/>
        </w:rPr>
        <w:t xml:space="preserve"> </w:t>
      </w:r>
      <w:r>
        <w:rPr>
          <w:rStyle w:val="default"/>
          <w:rFonts w:cs="FrankRuehl" w:hint="cs"/>
          <w:rtl/>
        </w:rPr>
        <w:t>הטובין שבמחסן תהיה בהתאם לרמת המלאי שנקבעה.</w:t>
      </w:r>
    </w:p>
    <w:p w:rsidR="00EB1EC1" w:rsidRPr="00030DEF" w:rsidRDefault="00EB1EC1" w:rsidP="00EB1EC1">
      <w:pPr>
        <w:pStyle w:val="P00"/>
        <w:spacing w:before="0"/>
        <w:ind w:left="0" w:right="1134"/>
        <w:rPr>
          <w:rFonts w:hint="cs"/>
          <w:b/>
          <w:bCs/>
          <w:vanish/>
          <w:szCs w:val="20"/>
          <w:shd w:val="clear" w:color="auto" w:fill="FFFF99"/>
          <w:rtl/>
        </w:rPr>
      </w:pPr>
      <w:bookmarkStart w:id="617" w:name="Rov611"/>
      <w:r w:rsidRPr="00030DEF">
        <w:rPr>
          <w:rFonts w:hint="cs"/>
          <w:vanish/>
          <w:color w:val="FF0000"/>
          <w:szCs w:val="20"/>
          <w:shd w:val="clear" w:color="auto" w:fill="FFFF99"/>
          <w:rtl/>
        </w:rPr>
        <w:t>מיום 3.3.1998</w:t>
      </w:r>
    </w:p>
    <w:p w:rsidR="00EB1EC1" w:rsidRPr="00030DEF" w:rsidRDefault="00EB1EC1" w:rsidP="00EB1EC1">
      <w:pPr>
        <w:pStyle w:val="P00"/>
        <w:spacing w:before="0"/>
        <w:ind w:left="0" w:right="1134"/>
        <w:rPr>
          <w:rFonts w:hint="cs"/>
          <w:b/>
          <w:bCs/>
          <w:vanish/>
          <w:szCs w:val="20"/>
          <w:shd w:val="clear" w:color="auto" w:fill="FFFF99"/>
          <w:rtl/>
        </w:rPr>
      </w:pPr>
      <w:r w:rsidRPr="00030DEF">
        <w:rPr>
          <w:rFonts w:hint="cs"/>
          <w:b/>
          <w:bCs/>
          <w:vanish/>
          <w:szCs w:val="20"/>
          <w:shd w:val="clear" w:color="auto" w:fill="FFFF99"/>
          <w:rtl/>
        </w:rPr>
        <w:t>צו תשנ"ט-1998</w:t>
      </w:r>
    </w:p>
    <w:p w:rsidR="00EB1EC1" w:rsidRPr="00030DEF" w:rsidRDefault="00EB1EC1" w:rsidP="00EB1EC1">
      <w:pPr>
        <w:pStyle w:val="P00"/>
        <w:spacing w:before="0"/>
        <w:ind w:left="0" w:right="1134"/>
        <w:rPr>
          <w:rFonts w:hint="cs"/>
          <w:vanish/>
          <w:szCs w:val="20"/>
          <w:shd w:val="clear" w:color="auto" w:fill="FFFF99"/>
          <w:rtl/>
        </w:rPr>
      </w:pPr>
      <w:hyperlink r:id="rId445" w:history="1">
        <w:r w:rsidRPr="00030DEF">
          <w:rPr>
            <w:rStyle w:val="Hyperlink"/>
            <w:rFonts w:hint="cs"/>
            <w:vanish/>
            <w:szCs w:val="20"/>
            <w:shd w:val="clear" w:color="auto" w:fill="FFFF99"/>
            <w:rtl/>
          </w:rPr>
          <w:t>ק"ת תשנ"ט מס' 5939</w:t>
        </w:r>
      </w:hyperlink>
      <w:r w:rsidRPr="00030DEF">
        <w:rPr>
          <w:rFonts w:hint="cs"/>
          <w:vanish/>
          <w:szCs w:val="20"/>
          <w:shd w:val="clear" w:color="auto" w:fill="FFFF99"/>
          <w:rtl/>
        </w:rPr>
        <w:t xml:space="preserve"> מיום 3.12.1998 עמ' 118</w:t>
      </w:r>
    </w:p>
    <w:p w:rsidR="00EB1EC1" w:rsidRPr="00637EA5" w:rsidRDefault="00EB1EC1" w:rsidP="00637EA5">
      <w:pPr>
        <w:pStyle w:val="P00"/>
        <w:spacing w:before="0"/>
        <w:ind w:left="0" w:right="1134"/>
        <w:rPr>
          <w:rStyle w:val="default"/>
          <w:rFonts w:cs="FrankRuehl" w:hint="cs"/>
          <w:b/>
          <w:bCs/>
          <w:sz w:val="2"/>
          <w:szCs w:val="2"/>
          <w:rtl/>
        </w:rPr>
      </w:pPr>
      <w:r w:rsidRPr="00030DEF">
        <w:rPr>
          <w:rFonts w:hint="cs"/>
          <w:b/>
          <w:bCs/>
          <w:vanish/>
          <w:szCs w:val="20"/>
          <w:shd w:val="clear" w:color="auto" w:fill="FFFF99"/>
          <w:rtl/>
        </w:rPr>
        <w:t>הוספת סעיף</w:t>
      </w:r>
      <w:r w:rsidRPr="00030DEF">
        <w:rPr>
          <w:rStyle w:val="default"/>
          <w:rFonts w:cs="FrankRuehl" w:hint="cs"/>
          <w:b/>
          <w:bCs/>
          <w:vanish/>
          <w:szCs w:val="20"/>
          <w:shd w:val="clear" w:color="auto" w:fill="FFFF99"/>
          <w:rtl/>
        </w:rPr>
        <w:t xml:space="preserve"> 15</w:t>
      </w:r>
      <w:bookmarkEnd w:id="617"/>
    </w:p>
    <w:p w:rsidR="00204309" w:rsidRDefault="00204309" w:rsidP="003F5DDE">
      <w:pPr>
        <w:pStyle w:val="P00"/>
        <w:spacing w:before="72"/>
        <w:ind w:left="0" w:right="1134"/>
        <w:rPr>
          <w:rStyle w:val="default"/>
          <w:rFonts w:cs="FrankRuehl" w:hint="cs"/>
          <w:rtl/>
        </w:rPr>
      </w:pPr>
      <w:bookmarkStart w:id="618" w:name="Seif246"/>
      <w:bookmarkEnd w:id="618"/>
      <w:r>
        <w:rPr>
          <w:lang w:val="he-IL"/>
        </w:rPr>
        <w:pict>
          <v:rect id="_x0000_s2405" style="position:absolute;left:0;text-align:left;margin-left:464.5pt;margin-top:8.05pt;width:75.05pt;height:22.5pt;z-index:251663872" o:allowincell="f" filled="f" stroked="f" strokecolor="lime" strokeweight=".25pt">
            <v:textbox inset="0,0,0,0">
              <w:txbxContent>
                <w:p w:rsidR="001373B9" w:rsidRDefault="001373B9">
                  <w:pPr>
                    <w:spacing w:line="160" w:lineRule="exact"/>
                    <w:jc w:val="left"/>
                    <w:rPr>
                      <w:rFonts w:cs="Miriam"/>
                      <w:noProof/>
                      <w:szCs w:val="18"/>
                      <w:rtl/>
                    </w:rPr>
                  </w:pPr>
                  <w:r>
                    <w:rPr>
                      <w:rFonts w:cs="Miriam"/>
                      <w:szCs w:val="18"/>
                      <w:rtl/>
                    </w:rPr>
                    <w:t>ז</w:t>
                  </w:r>
                  <w:r>
                    <w:rPr>
                      <w:rFonts w:cs="Miriam" w:hint="cs"/>
                      <w:szCs w:val="18"/>
                      <w:rtl/>
                    </w:rPr>
                    <w:t>יהוי טובין</w:t>
                  </w:r>
                </w:p>
                <w:p w:rsidR="001373B9" w:rsidRDefault="001373B9" w:rsidP="00A268F3">
                  <w:pPr>
                    <w:spacing w:line="160" w:lineRule="exact"/>
                    <w:jc w:val="left"/>
                    <w:rPr>
                      <w:rFonts w:cs="Miriam"/>
                      <w:noProof/>
                      <w:szCs w:val="18"/>
                      <w:rtl/>
                    </w:rPr>
                  </w:pPr>
                  <w:r>
                    <w:rPr>
                      <w:rFonts w:cs="Miriam"/>
                      <w:szCs w:val="18"/>
                      <w:rtl/>
                    </w:rPr>
                    <w:t>צ</w:t>
                  </w:r>
                  <w:r>
                    <w:rPr>
                      <w:rFonts w:cs="Miriam" w:hint="cs"/>
                      <w:szCs w:val="18"/>
                      <w:rtl/>
                    </w:rPr>
                    <w:t>ו תשנ"ט-1998</w:t>
                  </w:r>
                </w:p>
              </w:txbxContent>
            </v:textbox>
            <w10:anchorlock/>
          </v:rect>
        </w:pict>
      </w:r>
      <w:r>
        <w:rPr>
          <w:rStyle w:val="big-number"/>
          <w:rtl/>
        </w:rPr>
        <w:t>16.</w:t>
      </w:r>
      <w:r>
        <w:rPr>
          <w:rStyle w:val="big-number"/>
          <w:rtl/>
        </w:rPr>
        <w:tab/>
      </w:r>
      <w:r>
        <w:rPr>
          <w:rStyle w:val="default"/>
          <w:rFonts w:cs="FrankRuehl"/>
          <w:rtl/>
        </w:rPr>
        <w:t>מ</w:t>
      </w:r>
      <w:r>
        <w:rPr>
          <w:rStyle w:val="default"/>
          <w:rFonts w:cs="FrankRuehl" w:hint="cs"/>
          <w:rtl/>
        </w:rPr>
        <w:t>נהל המחסן או רשם המצאי, לפי הענין, יזהה את הטובין</w:t>
      </w:r>
      <w:r>
        <w:rPr>
          <w:rStyle w:val="default"/>
          <w:rFonts w:cs="FrankRuehl"/>
          <w:rtl/>
        </w:rPr>
        <w:t xml:space="preserve"> </w:t>
      </w:r>
      <w:r>
        <w:rPr>
          <w:rStyle w:val="default"/>
          <w:rFonts w:cs="FrankRuehl" w:hint="cs"/>
          <w:rtl/>
        </w:rPr>
        <w:t>שבאחריותו ויגדירם לפי הקטלוג האחיד.</w:t>
      </w:r>
    </w:p>
    <w:p w:rsidR="00EB1EC1" w:rsidRPr="00030DEF" w:rsidRDefault="00EB1EC1" w:rsidP="00EB1EC1">
      <w:pPr>
        <w:pStyle w:val="P00"/>
        <w:spacing w:before="0"/>
        <w:ind w:left="0" w:right="1134"/>
        <w:rPr>
          <w:rFonts w:hint="cs"/>
          <w:b/>
          <w:bCs/>
          <w:vanish/>
          <w:szCs w:val="20"/>
          <w:shd w:val="clear" w:color="auto" w:fill="FFFF99"/>
          <w:rtl/>
        </w:rPr>
      </w:pPr>
      <w:bookmarkStart w:id="619" w:name="Rov612"/>
      <w:r w:rsidRPr="00030DEF">
        <w:rPr>
          <w:rFonts w:hint="cs"/>
          <w:vanish/>
          <w:color w:val="FF0000"/>
          <w:szCs w:val="20"/>
          <w:shd w:val="clear" w:color="auto" w:fill="FFFF99"/>
          <w:rtl/>
        </w:rPr>
        <w:t>מיום 3.3.1998</w:t>
      </w:r>
    </w:p>
    <w:p w:rsidR="00EB1EC1" w:rsidRPr="00030DEF" w:rsidRDefault="00EB1EC1" w:rsidP="00EB1EC1">
      <w:pPr>
        <w:pStyle w:val="P00"/>
        <w:spacing w:before="0"/>
        <w:ind w:left="0" w:right="1134"/>
        <w:rPr>
          <w:rFonts w:hint="cs"/>
          <w:b/>
          <w:bCs/>
          <w:vanish/>
          <w:szCs w:val="20"/>
          <w:shd w:val="clear" w:color="auto" w:fill="FFFF99"/>
          <w:rtl/>
        </w:rPr>
      </w:pPr>
      <w:r w:rsidRPr="00030DEF">
        <w:rPr>
          <w:rFonts w:hint="cs"/>
          <w:b/>
          <w:bCs/>
          <w:vanish/>
          <w:szCs w:val="20"/>
          <w:shd w:val="clear" w:color="auto" w:fill="FFFF99"/>
          <w:rtl/>
        </w:rPr>
        <w:t>צו תשנ"ט-1998</w:t>
      </w:r>
    </w:p>
    <w:p w:rsidR="00EB1EC1" w:rsidRPr="00030DEF" w:rsidRDefault="00EB1EC1" w:rsidP="00EB1EC1">
      <w:pPr>
        <w:pStyle w:val="P00"/>
        <w:spacing w:before="0"/>
        <w:ind w:left="0" w:right="1134"/>
        <w:rPr>
          <w:rFonts w:hint="cs"/>
          <w:vanish/>
          <w:szCs w:val="20"/>
          <w:shd w:val="clear" w:color="auto" w:fill="FFFF99"/>
          <w:rtl/>
        </w:rPr>
      </w:pPr>
      <w:hyperlink r:id="rId446" w:history="1">
        <w:r w:rsidRPr="00030DEF">
          <w:rPr>
            <w:rStyle w:val="Hyperlink"/>
            <w:rFonts w:hint="cs"/>
            <w:vanish/>
            <w:szCs w:val="20"/>
            <w:shd w:val="clear" w:color="auto" w:fill="FFFF99"/>
            <w:rtl/>
          </w:rPr>
          <w:t>ק"ת תשנ"ט מס' 5939</w:t>
        </w:r>
      </w:hyperlink>
      <w:r w:rsidRPr="00030DEF">
        <w:rPr>
          <w:rFonts w:hint="cs"/>
          <w:vanish/>
          <w:szCs w:val="20"/>
          <w:shd w:val="clear" w:color="auto" w:fill="FFFF99"/>
          <w:rtl/>
        </w:rPr>
        <w:t xml:space="preserve"> מיום 3.12.1998 עמ' 118</w:t>
      </w:r>
    </w:p>
    <w:p w:rsidR="00EB1EC1" w:rsidRPr="00637EA5" w:rsidRDefault="00EB1EC1" w:rsidP="00637EA5">
      <w:pPr>
        <w:pStyle w:val="P00"/>
        <w:spacing w:before="0"/>
        <w:ind w:left="0" w:right="1134"/>
        <w:rPr>
          <w:rStyle w:val="default"/>
          <w:rFonts w:cs="FrankRuehl" w:hint="cs"/>
          <w:b/>
          <w:bCs/>
          <w:sz w:val="2"/>
          <w:szCs w:val="2"/>
          <w:rtl/>
        </w:rPr>
      </w:pPr>
      <w:r w:rsidRPr="00030DEF">
        <w:rPr>
          <w:rFonts w:hint="cs"/>
          <w:b/>
          <w:bCs/>
          <w:vanish/>
          <w:szCs w:val="20"/>
          <w:shd w:val="clear" w:color="auto" w:fill="FFFF99"/>
          <w:rtl/>
        </w:rPr>
        <w:t>הוספת סעיף</w:t>
      </w:r>
      <w:r w:rsidRPr="00030DEF">
        <w:rPr>
          <w:rStyle w:val="default"/>
          <w:rFonts w:cs="FrankRuehl" w:hint="cs"/>
          <w:b/>
          <w:bCs/>
          <w:vanish/>
          <w:szCs w:val="20"/>
          <w:shd w:val="clear" w:color="auto" w:fill="FFFF99"/>
          <w:rtl/>
        </w:rPr>
        <w:t xml:space="preserve"> 16</w:t>
      </w:r>
      <w:bookmarkEnd w:id="619"/>
    </w:p>
    <w:p w:rsidR="00204309" w:rsidRDefault="00204309">
      <w:pPr>
        <w:pStyle w:val="P00"/>
        <w:spacing w:before="72"/>
        <w:ind w:left="0" w:right="1134"/>
        <w:rPr>
          <w:rStyle w:val="default"/>
          <w:rFonts w:cs="FrankRuehl" w:hint="cs"/>
          <w:rtl/>
        </w:rPr>
      </w:pPr>
      <w:bookmarkStart w:id="620" w:name="Seif247"/>
      <w:bookmarkEnd w:id="620"/>
      <w:r>
        <w:rPr>
          <w:lang w:val="he-IL"/>
        </w:rPr>
        <w:pict>
          <v:rect id="_x0000_s2406" style="position:absolute;left:0;text-align:left;margin-left:464.5pt;margin-top:8.05pt;width:75.05pt;height:18.8pt;z-index:251664896" o:allowincell="f" filled="f" stroked="f" strokecolor="lime" strokeweight=".25pt">
            <v:textbox inset="0,0,0,0">
              <w:txbxContent>
                <w:p w:rsidR="001373B9" w:rsidRDefault="001373B9">
                  <w:pPr>
                    <w:spacing w:line="160" w:lineRule="exact"/>
                    <w:jc w:val="left"/>
                    <w:rPr>
                      <w:rFonts w:cs="Miriam"/>
                      <w:noProof/>
                      <w:szCs w:val="18"/>
                      <w:rtl/>
                    </w:rPr>
                  </w:pPr>
                  <w:r>
                    <w:rPr>
                      <w:rFonts w:cs="Miriam"/>
                      <w:szCs w:val="18"/>
                      <w:rtl/>
                    </w:rPr>
                    <w:t>ת</w:t>
                  </w:r>
                  <w:r>
                    <w:rPr>
                      <w:rFonts w:cs="Miriam" w:hint="cs"/>
                      <w:szCs w:val="18"/>
                      <w:rtl/>
                    </w:rPr>
                    <w:t>ו זיהוי</w:t>
                  </w:r>
                </w:p>
                <w:p w:rsidR="001373B9" w:rsidRDefault="001373B9" w:rsidP="00A268F3">
                  <w:pPr>
                    <w:spacing w:line="160" w:lineRule="exact"/>
                    <w:jc w:val="left"/>
                    <w:rPr>
                      <w:rFonts w:cs="Miriam"/>
                      <w:noProof/>
                      <w:szCs w:val="18"/>
                      <w:rtl/>
                    </w:rPr>
                  </w:pPr>
                  <w:r>
                    <w:rPr>
                      <w:rFonts w:cs="Miriam"/>
                      <w:szCs w:val="18"/>
                      <w:rtl/>
                    </w:rPr>
                    <w:t>צ</w:t>
                  </w:r>
                  <w:r>
                    <w:rPr>
                      <w:rFonts w:cs="Miriam" w:hint="cs"/>
                      <w:szCs w:val="18"/>
                      <w:rtl/>
                    </w:rPr>
                    <w:t>ו תשנ"ט-1998</w:t>
                  </w:r>
                </w:p>
              </w:txbxContent>
            </v:textbox>
            <w10:anchorlock/>
          </v:rect>
        </w:pict>
      </w:r>
      <w:r>
        <w:rPr>
          <w:rStyle w:val="big-number"/>
          <w:rtl/>
        </w:rPr>
        <w:t>17.</w:t>
      </w:r>
      <w:r>
        <w:rPr>
          <w:rStyle w:val="big-number"/>
          <w:rtl/>
        </w:rPr>
        <w:tab/>
      </w:r>
      <w:r>
        <w:rPr>
          <w:rStyle w:val="default"/>
          <w:rFonts w:cs="FrankRuehl"/>
          <w:rtl/>
        </w:rPr>
        <w:t>מ</w:t>
      </w:r>
      <w:r>
        <w:rPr>
          <w:rStyle w:val="default"/>
          <w:rFonts w:cs="FrankRuehl" w:hint="cs"/>
          <w:rtl/>
        </w:rPr>
        <w:t>נהל המחסן יציין, ליד מקום אחסונו של כל פריט במלאי, את מ</w:t>
      </w:r>
      <w:r>
        <w:rPr>
          <w:rStyle w:val="default"/>
          <w:rFonts w:cs="FrankRuehl"/>
          <w:rtl/>
        </w:rPr>
        <w:t>ס</w:t>
      </w:r>
      <w:r>
        <w:rPr>
          <w:rStyle w:val="default"/>
          <w:rFonts w:cs="FrankRuehl" w:hint="cs"/>
          <w:rtl/>
        </w:rPr>
        <w:t xml:space="preserve">פרו הקטלוגי ואת תיאורו כאמור בסעיף 16. </w:t>
      </w:r>
    </w:p>
    <w:p w:rsidR="00EB1EC1" w:rsidRPr="00030DEF" w:rsidRDefault="00EB1EC1" w:rsidP="00EB1EC1">
      <w:pPr>
        <w:pStyle w:val="P00"/>
        <w:spacing w:before="0"/>
        <w:ind w:left="0" w:right="1134"/>
        <w:rPr>
          <w:rFonts w:hint="cs"/>
          <w:b/>
          <w:bCs/>
          <w:vanish/>
          <w:szCs w:val="20"/>
          <w:shd w:val="clear" w:color="auto" w:fill="FFFF99"/>
          <w:rtl/>
        </w:rPr>
      </w:pPr>
      <w:bookmarkStart w:id="621" w:name="Rov613"/>
      <w:r w:rsidRPr="00030DEF">
        <w:rPr>
          <w:rFonts w:hint="cs"/>
          <w:vanish/>
          <w:color w:val="FF0000"/>
          <w:szCs w:val="20"/>
          <w:shd w:val="clear" w:color="auto" w:fill="FFFF99"/>
          <w:rtl/>
        </w:rPr>
        <w:t>מיום 3.3.1998</w:t>
      </w:r>
    </w:p>
    <w:p w:rsidR="00EB1EC1" w:rsidRPr="00030DEF" w:rsidRDefault="00EB1EC1" w:rsidP="00EB1EC1">
      <w:pPr>
        <w:pStyle w:val="P00"/>
        <w:spacing w:before="0"/>
        <w:ind w:left="0" w:right="1134"/>
        <w:rPr>
          <w:rFonts w:hint="cs"/>
          <w:b/>
          <w:bCs/>
          <w:vanish/>
          <w:szCs w:val="20"/>
          <w:shd w:val="clear" w:color="auto" w:fill="FFFF99"/>
          <w:rtl/>
        </w:rPr>
      </w:pPr>
      <w:r w:rsidRPr="00030DEF">
        <w:rPr>
          <w:rFonts w:hint="cs"/>
          <w:b/>
          <w:bCs/>
          <w:vanish/>
          <w:szCs w:val="20"/>
          <w:shd w:val="clear" w:color="auto" w:fill="FFFF99"/>
          <w:rtl/>
        </w:rPr>
        <w:t>צו תשנ"ט-1998</w:t>
      </w:r>
    </w:p>
    <w:p w:rsidR="00EB1EC1" w:rsidRPr="00030DEF" w:rsidRDefault="00EB1EC1" w:rsidP="00EB1EC1">
      <w:pPr>
        <w:pStyle w:val="P00"/>
        <w:spacing w:before="0"/>
        <w:ind w:left="0" w:right="1134"/>
        <w:rPr>
          <w:rFonts w:hint="cs"/>
          <w:vanish/>
          <w:szCs w:val="20"/>
          <w:shd w:val="clear" w:color="auto" w:fill="FFFF99"/>
          <w:rtl/>
        </w:rPr>
      </w:pPr>
      <w:hyperlink r:id="rId447" w:history="1">
        <w:r w:rsidRPr="00030DEF">
          <w:rPr>
            <w:rStyle w:val="Hyperlink"/>
            <w:rFonts w:hint="cs"/>
            <w:vanish/>
            <w:szCs w:val="20"/>
            <w:shd w:val="clear" w:color="auto" w:fill="FFFF99"/>
            <w:rtl/>
          </w:rPr>
          <w:t>ק"ת תשנ"ט מס' 5939</w:t>
        </w:r>
      </w:hyperlink>
      <w:r w:rsidRPr="00030DEF">
        <w:rPr>
          <w:rFonts w:hint="cs"/>
          <w:vanish/>
          <w:szCs w:val="20"/>
          <w:shd w:val="clear" w:color="auto" w:fill="FFFF99"/>
          <w:rtl/>
        </w:rPr>
        <w:t xml:space="preserve"> מיום 3.12.1998 עמ' 118</w:t>
      </w:r>
    </w:p>
    <w:p w:rsidR="00EB1EC1" w:rsidRPr="00637EA5" w:rsidRDefault="00EB1EC1" w:rsidP="00637EA5">
      <w:pPr>
        <w:pStyle w:val="P00"/>
        <w:spacing w:before="0"/>
        <w:ind w:left="0" w:right="1134"/>
        <w:rPr>
          <w:rStyle w:val="default"/>
          <w:rFonts w:cs="FrankRuehl" w:hint="cs"/>
          <w:b/>
          <w:bCs/>
          <w:sz w:val="2"/>
          <w:szCs w:val="2"/>
          <w:rtl/>
        </w:rPr>
      </w:pPr>
      <w:r w:rsidRPr="00030DEF">
        <w:rPr>
          <w:rFonts w:hint="cs"/>
          <w:b/>
          <w:bCs/>
          <w:vanish/>
          <w:szCs w:val="20"/>
          <w:shd w:val="clear" w:color="auto" w:fill="FFFF99"/>
          <w:rtl/>
        </w:rPr>
        <w:t>הוספת סעיף</w:t>
      </w:r>
      <w:r w:rsidRPr="00030DEF">
        <w:rPr>
          <w:rStyle w:val="default"/>
          <w:rFonts w:cs="FrankRuehl" w:hint="cs"/>
          <w:b/>
          <w:bCs/>
          <w:vanish/>
          <w:szCs w:val="20"/>
          <w:shd w:val="clear" w:color="auto" w:fill="FFFF99"/>
          <w:rtl/>
        </w:rPr>
        <w:t xml:space="preserve"> 17</w:t>
      </w:r>
      <w:bookmarkEnd w:id="621"/>
    </w:p>
    <w:p w:rsidR="00204309" w:rsidRDefault="00204309">
      <w:pPr>
        <w:pStyle w:val="P00"/>
        <w:spacing w:before="72"/>
        <w:ind w:left="0" w:right="1134"/>
        <w:rPr>
          <w:rStyle w:val="default"/>
          <w:rFonts w:cs="FrankRuehl" w:hint="cs"/>
          <w:rtl/>
        </w:rPr>
      </w:pPr>
      <w:bookmarkStart w:id="622" w:name="Seif248"/>
      <w:bookmarkEnd w:id="622"/>
      <w:r>
        <w:rPr>
          <w:lang w:val="he-IL"/>
        </w:rPr>
        <w:pict>
          <v:rect id="_x0000_s2407" style="position:absolute;left:0;text-align:left;margin-left:464.5pt;margin-top:8.05pt;width:75.05pt;height:22.3pt;z-index:251665920" o:allowincell="f" filled="f" stroked="f" strokecolor="lime" strokeweight=".25pt">
            <v:textbox inset="0,0,0,0">
              <w:txbxContent>
                <w:p w:rsidR="001373B9" w:rsidRDefault="001373B9">
                  <w:pPr>
                    <w:spacing w:line="160" w:lineRule="exact"/>
                    <w:jc w:val="left"/>
                    <w:rPr>
                      <w:rFonts w:cs="Miriam" w:hint="cs"/>
                      <w:szCs w:val="18"/>
                      <w:rtl/>
                    </w:rPr>
                  </w:pPr>
                  <w:r>
                    <w:rPr>
                      <w:rFonts w:cs="Miriam"/>
                      <w:szCs w:val="18"/>
                      <w:rtl/>
                    </w:rPr>
                    <w:t>א</w:t>
                  </w:r>
                  <w:r>
                    <w:rPr>
                      <w:rFonts w:cs="Miriam" w:hint="cs"/>
                      <w:szCs w:val="18"/>
                      <w:rtl/>
                    </w:rPr>
                    <w:t>חסון לפי תעודה</w:t>
                  </w:r>
                </w:p>
                <w:p w:rsidR="001373B9" w:rsidRDefault="001373B9">
                  <w:pPr>
                    <w:spacing w:line="160" w:lineRule="exact"/>
                    <w:jc w:val="left"/>
                    <w:rPr>
                      <w:rFonts w:cs="Miriam"/>
                      <w:noProof/>
                      <w:szCs w:val="18"/>
                      <w:rtl/>
                    </w:rPr>
                  </w:pPr>
                  <w:r>
                    <w:rPr>
                      <w:rFonts w:cs="Miriam" w:hint="cs"/>
                      <w:szCs w:val="18"/>
                      <w:rtl/>
                    </w:rPr>
                    <w:t>צו תשנ"ט-1998</w:t>
                  </w:r>
                </w:p>
              </w:txbxContent>
            </v:textbox>
            <w10:anchorlock/>
          </v:rect>
        </w:pict>
      </w:r>
      <w:r>
        <w:rPr>
          <w:rStyle w:val="big-number"/>
          <w:rtl/>
        </w:rPr>
        <w:t>18.</w:t>
      </w:r>
      <w:r>
        <w:rPr>
          <w:rStyle w:val="big-number"/>
          <w:rtl/>
        </w:rPr>
        <w:tab/>
      </w:r>
      <w:r>
        <w:rPr>
          <w:rStyle w:val="default"/>
          <w:rFonts w:cs="FrankRuehl"/>
          <w:rtl/>
        </w:rPr>
        <w:t>ט</w:t>
      </w:r>
      <w:r>
        <w:rPr>
          <w:rStyle w:val="default"/>
          <w:rFonts w:cs="FrankRuehl" w:hint="cs"/>
          <w:rtl/>
        </w:rPr>
        <w:t>ובין יאוחסנו במחסן לפי תעודת כניסה כאמור בסעיף 20 בלבד.</w:t>
      </w:r>
    </w:p>
    <w:p w:rsidR="00EB1EC1" w:rsidRPr="00030DEF" w:rsidRDefault="00EB1EC1" w:rsidP="00EB1EC1">
      <w:pPr>
        <w:pStyle w:val="P00"/>
        <w:spacing w:before="0"/>
        <w:ind w:left="0" w:right="1134"/>
        <w:rPr>
          <w:rFonts w:hint="cs"/>
          <w:b/>
          <w:bCs/>
          <w:vanish/>
          <w:szCs w:val="20"/>
          <w:shd w:val="clear" w:color="auto" w:fill="FFFF99"/>
          <w:rtl/>
        </w:rPr>
      </w:pPr>
      <w:bookmarkStart w:id="623" w:name="Rov614"/>
      <w:r w:rsidRPr="00030DEF">
        <w:rPr>
          <w:rFonts w:hint="cs"/>
          <w:vanish/>
          <w:color w:val="FF0000"/>
          <w:szCs w:val="20"/>
          <w:shd w:val="clear" w:color="auto" w:fill="FFFF99"/>
          <w:rtl/>
        </w:rPr>
        <w:t>מיום 3.3.1998</w:t>
      </w:r>
    </w:p>
    <w:p w:rsidR="00EB1EC1" w:rsidRPr="00030DEF" w:rsidRDefault="00EB1EC1" w:rsidP="00EB1EC1">
      <w:pPr>
        <w:pStyle w:val="P00"/>
        <w:spacing w:before="0"/>
        <w:ind w:left="0" w:right="1134"/>
        <w:rPr>
          <w:rFonts w:hint="cs"/>
          <w:b/>
          <w:bCs/>
          <w:vanish/>
          <w:szCs w:val="20"/>
          <w:shd w:val="clear" w:color="auto" w:fill="FFFF99"/>
          <w:rtl/>
        </w:rPr>
      </w:pPr>
      <w:r w:rsidRPr="00030DEF">
        <w:rPr>
          <w:rFonts w:hint="cs"/>
          <w:b/>
          <w:bCs/>
          <w:vanish/>
          <w:szCs w:val="20"/>
          <w:shd w:val="clear" w:color="auto" w:fill="FFFF99"/>
          <w:rtl/>
        </w:rPr>
        <w:t>צו תשנ"ט-1998</w:t>
      </w:r>
    </w:p>
    <w:p w:rsidR="00EB1EC1" w:rsidRPr="00030DEF" w:rsidRDefault="00EB1EC1" w:rsidP="00EB1EC1">
      <w:pPr>
        <w:pStyle w:val="P00"/>
        <w:spacing w:before="0"/>
        <w:ind w:left="0" w:right="1134"/>
        <w:rPr>
          <w:rFonts w:hint="cs"/>
          <w:vanish/>
          <w:szCs w:val="20"/>
          <w:shd w:val="clear" w:color="auto" w:fill="FFFF99"/>
          <w:rtl/>
        </w:rPr>
      </w:pPr>
      <w:hyperlink r:id="rId448" w:history="1">
        <w:r w:rsidRPr="00030DEF">
          <w:rPr>
            <w:rStyle w:val="Hyperlink"/>
            <w:rFonts w:hint="cs"/>
            <w:vanish/>
            <w:szCs w:val="20"/>
            <w:shd w:val="clear" w:color="auto" w:fill="FFFF99"/>
            <w:rtl/>
          </w:rPr>
          <w:t>ק"ת תשנ"ט מס' 5939</w:t>
        </w:r>
      </w:hyperlink>
      <w:r w:rsidRPr="00030DEF">
        <w:rPr>
          <w:rFonts w:hint="cs"/>
          <w:vanish/>
          <w:szCs w:val="20"/>
          <w:shd w:val="clear" w:color="auto" w:fill="FFFF99"/>
          <w:rtl/>
        </w:rPr>
        <w:t xml:space="preserve"> מיום 3.12.1998 עמ' 118</w:t>
      </w:r>
    </w:p>
    <w:p w:rsidR="00EB1EC1" w:rsidRPr="00637EA5" w:rsidRDefault="00EB1EC1" w:rsidP="00637EA5">
      <w:pPr>
        <w:pStyle w:val="P00"/>
        <w:spacing w:before="0"/>
        <w:ind w:left="0" w:right="1134"/>
        <w:rPr>
          <w:rStyle w:val="default"/>
          <w:rFonts w:cs="FrankRuehl" w:hint="cs"/>
          <w:b/>
          <w:bCs/>
          <w:sz w:val="2"/>
          <w:szCs w:val="2"/>
          <w:rtl/>
        </w:rPr>
      </w:pPr>
      <w:r w:rsidRPr="00030DEF">
        <w:rPr>
          <w:rFonts w:hint="cs"/>
          <w:b/>
          <w:bCs/>
          <w:vanish/>
          <w:szCs w:val="20"/>
          <w:shd w:val="clear" w:color="auto" w:fill="FFFF99"/>
          <w:rtl/>
        </w:rPr>
        <w:t>הוספת סעיף</w:t>
      </w:r>
      <w:r w:rsidRPr="00030DEF">
        <w:rPr>
          <w:rStyle w:val="default"/>
          <w:rFonts w:cs="FrankRuehl" w:hint="cs"/>
          <w:b/>
          <w:bCs/>
          <w:vanish/>
          <w:szCs w:val="20"/>
          <w:shd w:val="clear" w:color="auto" w:fill="FFFF99"/>
          <w:rtl/>
        </w:rPr>
        <w:t xml:space="preserve"> 18</w:t>
      </w:r>
      <w:bookmarkEnd w:id="623"/>
    </w:p>
    <w:p w:rsidR="00204309" w:rsidRDefault="00204309">
      <w:pPr>
        <w:pStyle w:val="P00"/>
        <w:spacing w:before="72"/>
        <w:ind w:left="0" w:right="1134"/>
        <w:rPr>
          <w:rStyle w:val="default"/>
          <w:rFonts w:cs="FrankRuehl" w:hint="cs"/>
          <w:rtl/>
        </w:rPr>
      </w:pPr>
      <w:bookmarkStart w:id="624" w:name="Seif249"/>
      <w:bookmarkEnd w:id="624"/>
      <w:r>
        <w:rPr>
          <w:lang w:val="he-IL"/>
        </w:rPr>
        <w:pict>
          <v:rect id="_x0000_s2408" style="position:absolute;left:0;text-align:left;margin-left:464.5pt;margin-top:8.05pt;width:75.05pt;height:29.55pt;z-index:251666944" o:allowincell="f" filled="f" stroked="f" strokecolor="lime" strokeweight=".25pt">
            <v:textbox inset="0,0,0,0">
              <w:txbxContent>
                <w:p w:rsidR="001373B9" w:rsidRDefault="001373B9">
                  <w:pPr>
                    <w:spacing w:line="160" w:lineRule="exact"/>
                    <w:jc w:val="left"/>
                    <w:rPr>
                      <w:rFonts w:cs="Miriam"/>
                      <w:noProof/>
                      <w:szCs w:val="18"/>
                      <w:rtl/>
                    </w:rPr>
                  </w:pPr>
                  <w:r>
                    <w:rPr>
                      <w:rFonts w:cs="Miriam"/>
                      <w:szCs w:val="18"/>
                      <w:rtl/>
                    </w:rPr>
                    <w:t>ה</w:t>
                  </w:r>
                  <w:r>
                    <w:rPr>
                      <w:rFonts w:cs="Miriam" w:hint="cs"/>
                      <w:szCs w:val="18"/>
                      <w:rtl/>
                    </w:rPr>
                    <w:t>תאמה</w:t>
                  </w:r>
                  <w:r>
                    <w:rPr>
                      <w:rFonts w:cs="Miriam"/>
                      <w:szCs w:val="18"/>
                      <w:rtl/>
                    </w:rPr>
                    <w:t xml:space="preserve"> </w:t>
                  </w:r>
                  <w:r>
                    <w:rPr>
                      <w:rFonts w:cs="Miriam" w:hint="cs"/>
                      <w:szCs w:val="18"/>
                      <w:rtl/>
                    </w:rPr>
                    <w:t>לתעודת משלוח</w:t>
                  </w:r>
                </w:p>
                <w:p w:rsidR="001373B9" w:rsidRDefault="001373B9" w:rsidP="00A268F3">
                  <w:pPr>
                    <w:spacing w:line="160" w:lineRule="exact"/>
                    <w:jc w:val="left"/>
                    <w:rPr>
                      <w:rFonts w:cs="Miriam"/>
                      <w:noProof/>
                      <w:szCs w:val="18"/>
                      <w:rtl/>
                    </w:rPr>
                  </w:pPr>
                  <w:r>
                    <w:rPr>
                      <w:rFonts w:cs="Miriam"/>
                      <w:szCs w:val="18"/>
                      <w:rtl/>
                    </w:rPr>
                    <w:t>צ</w:t>
                  </w:r>
                  <w:r>
                    <w:rPr>
                      <w:rFonts w:cs="Miriam" w:hint="cs"/>
                      <w:szCs w:val="18"/>
                      <w:rtl/>
                    </w:rPr>
                    <w:t>ו תשנ"ט-1998</w:t>
                  </w:r>
                </w:p>
              </w:txbxContent>
            </v:textbox>
            <w10:anchorlock/>
          </v:rect>
        </w:pict>
      </w:r>
      <w:r>
        <w:rPr>
          <w:rStyle w:val="big-number"/>
          <w:rtl/>
        </w:rPr>
        <w:t>19.</w:t>
      </w:r>
      <w:r>
        <w:rPr>
          <w:rStyle w:val="big-number"/>
          <w:rtl/>
        </w:rPr>
        <w:tab/>
      </w:r>
      <w:r>
        <w:rPr>
          <w:rStyle w:val="default"/>
          <w:rFonts w:cs="FrankRuehl"/>
          <w:rtl/>
        </w:rPr>
        <w:t>כ</w:t>
      </w:r>
      <w:r>
        <w:rPr>
          <w:rStyle w:val="default"/>
          <w:rFonts w:cs="FrankRuehl" w:hint="cs"/>
          <w:rtl/>
        </w:rPr>
        <w:t>מות הטובין המתקבלים במחסן, טיבם ואריזתם, יתאימו להזמנה לרכישה ולחשבון או לתע</w:t>
      </w:r>
      <w:r>
        <w:rPr>
          <w:rStyle w:val="default"/>
          <w:rFonts w:cs="FrankRuehl"/>
          <w:rtl/>
        </w:rPr>
        <w:t>ו</w:t>
      </w:r>
      <w:r>
        <w:rPr>
          <w:rStyle w:val="default"/>
          <w:rFonts w:cs="FrankRuehl" w:hint="cs"/>
          <w:rtl/>
        </w:rPr>
        <w:t>דת המשלוח; התעורר ספק בזיהוי הטובין, ישותף מומחה הבקיא בבדיקת אותם טובין.</w:t>
      </w:r>
    </w:p>
    <w:p w:rsidR="00EB1EC1" w:rsidRPr="00030DEF" w:rsidRDefault="00EB1EC1" w:rsidP="00EB1EC1">
      <w:pPr>
        <w:pStyle w:val="P00"/>
        <w:spacing w:before="0"/>
        <w:ind w:left="0" w:right="1134"/>
        <w:rPr>
          <w:rFonts w:hint="cs"/>
          <w:b/>
          <w:bCs/>
          <w:vanish/>
          <w:szCs w:val="20"/>
          <w:shd w:val="clear" w:color="auto" w:fill="FFFF99"/>
          <w:rtl/>
        </w:rPr>
      </w:pPr>
      <w:bookmarkStart w:id="625" w:name="Rov615"/>
      <w:r w:rsidRPr="00030DEF">
        <w:rPr>
          <w:rFonts w:hint="cs"/>
          <w:vanish/>
          <w:color w:val="FF0000"/>
          <w:szCs w:val="20"/>
          <w:shd w:val="clear" w:color="auto" w:fill="FFFF99"/>
          <w:rtl/>
        </w:rPr>
        <w:t>מיום 3.3.1998</w:t>
      </w:r>
    </w:p>
    <w:p w:rsidR="00EB1EC1" w:rsidRPr="00030DEF" w:rsidRDefault="00EB1EC1" w:rsidP="00EB1EC1">
      <w:pPr>
        <w:pStyle w:val="P00"/>
        <w:spacing w:before="0"/>
        <w:ind w:left="0" w:right="1134"/>
        <w:rPr>
          <w:rFonts w:hint="cs"/>
          <w:b/>
          <w:bCs/>
          <w:vanish/>
          <w:szCs w:val="20"/>
          <w:shd w:val="clear" w:color="auto" w:fill="FFFF99"/>
          <w:rtl/>
        </w:rPr>
      </w:pPr>
      <w:r w:rsidRPr="00030DEF">
        <w:rPr>
          <w:rFonts w:hint="cs"/>
          <w:b/>
          <w:bCs/>
          <w:vanish/>
          <w:szCs w:val="20"/>
          <w:shd w:val="clear" w:color="auto" w:fill="FFFF99"/>
          <w:rtl/>
        </w:rPr>
        <w:t>צו תשנ"ט-1998</w:t>
      </w:r>
    </w:p>
    <w:p w:rsidR="00EB1EC1" w:rsidRPr="00030DEF" w:rsidRDefault="00EB1EC1" w:rsidP="00EB1EC1">
      <w:pPr>
        <w:pStyle w:val="P00"/>
        <w:spacing w:before="0"/>
        <w:ind w:left="0" w:right="1134"/>
        <w:rPr>
          <w:rFonts w:hint="cs"/>
          <w:vanish/>
          <w:szCs w:val="20"/>
          <w:shd w:val="clear" w:color="auto" w:fill="FFFF99"/>
          <w:rtl/>
        </w:rPr>
      </w:pPr>
      <w:hyperlink r:id="rId449" w:history="1">
        <w:r w:rsidRPr="00030DEF">
          <w:rPr>
            <w:rStyle w:val="Hyperlink"/>
            <w:rFonts w:hint="cs"/>
            <w:vanish/>
            <w:szCs w:val="20"/>
            <w:shd w:val="clear" w:color="auto" w:fill="FFFF99"/>
            <w:rtl/>
          </w:rPr>
          <w:t>ק"ת תשנ"ט מס' 5939</w:t>
        </w:r>
      </w:hyperlink>
      <w:r w:rsidRPr="00030DEF">
        <w:rPr>
          <w:rFonts w:hint="cs"/>
          <w:vanish/>
          <w:szCs w:val="20"/>
          <w:shd w:val="clear" w:color="auto" w:fill="FFFF99"/>
          <w:rtl/>
        </w:rPr>
        <w:t xml:space="preserve"> מיום 3.12.1998 עמ' 118</w:t>
      </w:r>
    </w:p>
    <w:p w:rsidR="00EB1EC1" w:rsidRPr="00637EA5" w:rsidRDefault="00EB1EC1" w:rsidP="00637EA5">
      <w:pPr>
        <w:pStyle w:val="P00"/>
        <w:spacing w:before="0"/>
        <w:ind w:left="0" w:right="1134"/>
        <w:rPr>
          <w:rStyle w:val="default"/>
          <w:rFonts w:cs="FrankRuehl" w:hint="cs"/>
          <w:b/>
          <w:bCs/>
          <w:sz w:val="2"/>
          <w:szCs w:val="2"/>
          <w:rtl/>
        </w:rPr>
      </w:pPr>
      <w:r w:rsidRPr="00030DEF">
        <w:rPr>
          <w:rFonts w:hint="cs"/>
          <w:b/>
          <w:bCs/>
          <w:vanish/>
          <w:szCs w:val="20"/>
          <w:shd w:val="clear" w:color="auto" w:fill="FFFF99"/>
          <w:rtl/>
        </w:rPr>
        <w:t>הוספת סעיף</w:t>
      </w:r>
      <w:r w:rsidRPr="00030DEF">
        <w:rPr>
          <w:rStyle w:val="default"/>
          <w:rFonts w:cs="FrankRuehl" w:hint="cs"/>
          <w:b/>
          <w:bCs/>
          <w:vanish/>
          <w:szCs w:val="20"/>
          <w:shd w:val="clear" w:color="auto" w:fill="FFFF99"/>
          <w:rtl/>
        </w:rPr>
        <w:t xml:space="preserve"> 19</w:t>
      </w:r>
      <w:bookmarkEnd w:id="625"/>
    </w:p>
    <w:p w:rsidR="00204309" w:rsidRDefault="00204309">
      <w:pPr>
        <w:pStyle w:val="P00"/>
        <w:spacing w:before="72"/>
        <w:ind w:left="0" w:right="1134"/>
        <w:rPr>
          <w:rStyle w:val="default"/>
          <w:rFonts w:cs="FrankRuehl"/>
          <w:rtl/>
        </w:rPr>
      </w:pPr>
      <w:bookmarkStart w:id="626" w:name="Seif250"/>
      <w:bookmarkEnd w:id="626"/>
      <w:r>
        <w:rPr>
          <w:lang w:val="he-IL"/>
        </w:rPr>
        <w:pict>
          <v:rect id="_x0000_s2409" style="position:absolute;left:0;text-align:left;margin-left:464.5pt;margin-top:8.05pt;width:75.05pt;height:18.25pt;z-index:251667968" o:allowincell="f" filled="f" stroked="f" strokecolor="lime" strokeweight=".25pt">
            <v:textbox inset="0,0,0,0">
              <w:txbxContent>
                <w:p w:rsidR="001373B9" w:rsidRDefault="001373B9">
                  <w:pPr>
                    <w:spacing w:line="160" w:lineRule="exact"/>
                    <w:jc w:val="left"/>
                    <w:rPr>
                      <w:rFonts w:cs="Miriam"/>
                      <w:noProof/>
                      <w:szCs w:val="18"/>
                      <w:rtl/>
                    </w:rPr>
                  </w:pPr>
                  <w:r>
                    <w:rPr>
                      <w:rFonts w:cs="Miriam"/>
                      <w:szCs w:val="18"/>
                      <w:rtl/>
                    </w:rPr>
                    <w:t>ת</w:t>
                  </w:r>
                  <w:r>
                    <w:rPr>
                      <w:rFonts w:cs="Miriam" w:hint="cs"/>
                      <w:szCs w:val="18"/>
                      <w:rtl/>
                    </w:rPr>
                    <w:t>עודת כניסה</w:t>
                  </w:r>
                </w:p>
                <w:p w:rsidR="001373B9" w:rsidRDefault="001373B9" w:rsidP="00A268F3">
                  <w:pPr>
                    <w:spacing w:line="160" w:lineRule="exact"/>
                    <w:jc w:val="left"/>
                    <w:rPr>
                      <w:rFonts w:cs="Miriam"/>
                      <w:noProof/>
                      <w:szCs w:val="18"/>
                      <w:rtl/>
                    </w:rPr>
                  </w:pPr>
                  <w:r>
                    <w:rPr>
                      <w:rFonts w:cs="Miriam"/>
                      <w:szCs w:val="18"/>
                      <w:rtl/>
                    </w:rPr>
                    <w:t>צ</w:t>
                  </w:r>
                  <w:r>
                    <w:rPr>
                      <w:rFonts w:cs="Miriam" w:hint="cs"/>
                      <w:szCs w:val="18"/>
                      <w:rtl/>
                    </w:rPr>
                    <w:t>ו תשנ"ט-1998</w:t>
                  </w:r>
                </w:p>
              </w:txbxContent>
            </v:textbox>
            <w10:anchorlock/>
          </v:rect>
        </w:pict>
      </w:r>
      <w:r>
        <w:rPr>
          <w:rStyle w:val="big-number"/>
          <w:rtl/>
        </w:rPr>
        <w:t>20.</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תעודת כניסה תכלול פרטים בדבר ספק הטובין, מספר ההזמנה, מספר תעודת המשלוח, פרטי החשבונית, מספר קטלוגי, תיאור הטובין</w:t>
      </w:r>
      <w:r>
        <w:rPr>
          <w:rtl/>
        </w:rPr>
        <w:t> </w:t>
      </w:r>
      <w:r>
        <w:rPr>
          <w:rStyle w:val="default"/>
          <w:rFonts w:cs="FrankRuehl"/>
          <w:rtl/>
        </w:rPr>
        <w:t xml:space="preserve"> </w:t>
      </w:r>
      <w:r>
        <w:rPr>
          <w:rStyle w:val="default"/>
          <w:rFonts w:cs="FrankRuehl" w:hint="cs"/>
          <w:rtl/>
        </w:rPr>
        <w:t>והכמות שנתקבלה בפועל.</w:t>
      </w:r>
    </w:p>
    <w:p w:rsidR="00204309" w:rsidRDefault="0020430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כל פריטי הטובין המתקבלים במחסן מספק אחד באותו משלוח, יירשמו בידי מנהל המחסן בתעודת כניסה נפרדת, שתישא מספר סידורי עוקב.</w:t>
      </w:r>
    </w:p>
    <w:p w:rsidR="00204309" w:rsidRDefault="0020430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מנהל המחסן ימלא את תעודת הכניסה במספר העותקים הדרוש בטופס שיוע</w:t>
      </w:r>
      <w:r>
        <w:rPr>
          <w:rStyle w:val="default"/>
          <w:rFonts w:cs="FrankRuehl"/>
          <w:rtl/>
        </w:rPr>
        <w:t>ד</w:t>
      </w:r>
      <w:r>
        <w:rPr>
          <w:rStyle w:val="default"/>
          <w:rFonts w:cs="FrankRuehl" w:hint="cs"/>
          <w:rtl/>
        </w:rPr>
        <w:t xml:space="preserve"> לכך.</w:t>
      </w:r>
    </w:p>
    <w:p w:rsidR="00204309" w:rsidRDefault="0020430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סופק פריט בכמות קטנה מן הכמות המוזמנת או מן האמור בתעודת המשלוח או בחשבון, תירשם בתעודת הכניסה ובתעודת המשלוח רק הכמות שנתקבלה בפועל.</w:t>
      </w:r>
    </w:p>
    <w:p w:rsidR="00204309" w:rsidRDefault="0020430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סופק פריט טובין בכמות גדולה מן הכמות המוזמנת או מן האמור בתעודת המשלוח או החשבון, תוחזר יתרת הכמות לספק ו</w:t>
      </w:r>
      <w:r>
        <w:rPr>
          <w:rStyle w:val="default"/>
          <w:rFonts w:cs="FrankRuehl"/>
          <w:rtl/>
        </w:rPr>
        <w:t>ב</w:t>
      </w:r>
      <w:r>
        <w:rPr>
          <w:rStyle w:val="default"/>
          <w:rFonts w:cs="FrankRuehl" w:hint="cs"/>
          <w:rtl/>
        </w:rPr>
        <w:t>תעודת הכניסה ובתעודת המשלוח תירשם רק הכמות שהוזמנה בפועל.</w:t>
      </w:r>
    </w:p>
    <w:p w:rsidR="00204309" w:rsidRDefault="00204309">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ו)</w:t>
      </w:r>
      <w:r>
        <w:rPr>
          <w:rStyle w:val="default"/>
          <w:rFonts w:cs="FrankRuehl"/>
          <w:rtl/>
        </w:rPr>
        <w:tab/>
      </w:r>
      <w:r>
        <w:rPr>
          <w:rStyle w:val="default"/>
          <w:rFonts w:cs="FrankRuehl" w:hint="cs"/>
          <w:rtl/>
        </w:rPr>
        <w:t>נתגלו נזק או השחתה או פגם בטובין שבמשלוח, כולם או חלקם, תירשם בתעודת הכניסה ובתעודת המשלוח רק כמות הטובין התקינה שנתקבלה, והטובין שנשחתו או שניזוקו או הפגומים כאמור, לא יתקבלו ויוחזרו לספק בצי</w:t>
      </w:r>
      <w:r>
        <w:rPr>
          <w:rStyle w:val="default"/>
          <w:rFonts w:cs="FrankRuehl"/>
          <w:rtl/>
        </w:rPr>
        <w:t>ר</w:t>
      </w:r>
      <w:r>
        <w:rPr>
          <w:rStyle w:val="default"/>
          <w:rFonts w:cs="FrankRuehl" w:hint="cs"/>
          <w:rtl/>
        </w:rPr>
        <w:t>וף תעודת החזר ובציון סיבת ההחזר.</w:t>
      </w:r>
    </w:p>
    <w:p w:rsidR="00EB1EC1" w:rsidRPr="00030DEF" w:rsidRDefault="00EB1EC1" w:rsidP="00EB1EC1">
      <w:pPr>
        <w:pStyle w:val="P00"/>
        <w:spacing w:before="0"/>
        <w:ind w:left="0" w:right="1134"/>
        <w:rPr>
          <w:rFonts w:hint="cs"/>
          <w:b/>
          <w:bCs/>
          <w:vanish/>
          <w:szCs w:val="20"/>
          <w:shd w:val="clear" w:color="auto" w:fill="FFFF99"/>
          <w:rtl/>
        </w:rPr>
      </w:pPr>
      <w:bookmarkStart w:id="627" w:name="Rov616"/>
      <w:r w:rsidRPr="00030DEF">
        <w:rPr>
          <w:rFonts w:hint="cs"/>
          <w:vanish/>
          <w:color w:val="FF0000"/>
          <w:szCs w:val="20"/>
          <w:shd w:val="clear" w:color="auto" w:fill="FFFF99"/>
          <w:rtl/>
        </w:rPr>
        <w:t>מיום 3.3.1998</w:t>
      </w:r>
    </w:p>
    <w:p w:rsidR="00EB1EC1" w:rsidRPr="00030DEF" w:rsidRDefault="00EB1EC1" w:rsidP="00EB1EC1">
      <w:pPr>
        <w:pStyle w:val="P00"/>
        <w:spacing w:before="0"/>
        <w:ind w:left="0" w:right="1134"/>
        <w:rPr>
          <w:rFonts w:hint="cs"/>
          <w:b/>
          <w:bCs/>
          <w:vanish/>
          <w:szCs w:val="20"/>
          <w:shd w:val="clear" w:color="auto" w:fill="FFFF99"/>
          <w:rtl/>
        </w:rPr>
      </w:pPr>
      <w:r w:rsidRPr="00030DEF">
        <w:rPr>
          <w:rFonts w:hint="cs"/>
          <w:b/>
          <w:bCs/>
          <w:vanish/>
          <w:szCs w:val="20"/>
          <w:shd w:val="clear" w:color="auto" w:fill="FFFF99"/>
          <w:rtl/>
        </w:rPr>
        <w:t>צו תשנ"ט-1998</w:t>
      </w:r>
    </w:p>
    <w:p w:rsidR="00EB1EC1" w:rsidRPr="00030DEF" w:rsidRDefault="00EB1EC1" w:rsidP="00EB1EC1">
      <w:pPr>
        <w:pStyle w:val="P00"/>
        <w:spacing w:before="0"/>
        <w:ind w:left="0" w:right="1134"/>
        <w:rPr>
          <w:rFonts w:hint="cs"/>
          <w:vanish/>
          <w:szCs w:val="20"/>
          <w:shd w:val="clear" w:color="auto" w:fill="FFFF99"/>
          <w:rtl/>
        </w:rPr>
      </w:pPr>
      <w:hyperlink r:id="rId450" w:history="1">
        <w:r w:rsidRPr="00030DEF">
          <w:rPr>
            <w:rStyle w:val="Hyperlink"/>
            <w:rFonts w:hint="cs"/>
            <w:vanish/>
            <w:szCs w:val="20"/>
            <w:shd w:val="clear" w:color="auto" w:fill="FFFF99"/>
            <w:rtl/>
          </w:rPr>
          <w:t>ק"ת תשנ"ט מס' 5939</w:t>
        </w:r>
      </w:hyperlink>
      <w:r w:rsidRPr="00030DEF">
        <w:rPr>
          <w:rFonts w:hint="cs"/>
          <w:vanish/>
          <w:szCs w:val="20"/>
          <w:shd w:val="clear" w:color="auto" w:fill="FFFF99"/>
          <w:rtl/>
        </w:rPr>
        <w:t xml:space="preserve"> מיום 3.12.1998 עמ' 118</w:t>
      </w:r>
    </w:p>
    <w:p w:rsidR="00EB1EC1" w:rsidRPr="00637EA5" w:rsidRDefault="00EB1EC1" w:rsidP="00637EA5">
      <w:pPr>
        <w:pStyle w:val="P00"/>
        <w:spacing w:before="0"/>
        <w:ind w:left="0" w:right="1134"/>
        <w:rPr>
          <w:rStyle w:val="default"/>
          <w:rFonts w:cs="FrankRuehl" w:hint="cs"/>
          <w:b/>
          <w:bCs/>
          <w:sz w:val="2"/>
          <w:szCs w:val="2"/>
          <w:rtl/>
        </w:rPr>
      </w:pPr>
      <w:r w:rsidRPr="00030DEF">
        <w:rPr>
          <w:rFonts w:hint="cs"/>
          <w:b/>
          <w:bCs/>
          <w:vanish/>
          <w:szCs w:val="20"/>
          <w:shd w:val="clear" w:color="auto" w:fill="FFFF99"/>
          <w:rtl/>
        </w:rPr>
        <w:t>הוספת סעיף</w:t>
      </w:r>
      <w:r w:rsidRPr="00030DEF">
        <w:rPr>
          <w:rStyle w:val="default"/>
          <w:rFonts w:cs="FrankRuehl" w:hint="cs"/>
          <w:b/>
          <w:bCs/>
          <w:vanish/>
          <w:szCs w:val="20"/>
          <w:shd w:val="clear" w:color="auto" w:fill="FFFF99"/>
          <w:rtl/>
        </w:rPr>
        <w:t xml:space="preserve"> 20</w:t>
      </w:r>
      <w:bookmarkEnd w:id="627"/>
    </w:p>
    <w:p w:rsidR="00204309" w:rsidRDefault="00204309">
      <w:pPr>
        <w:pStyle w:val="P00"/>
        <w:spacing w:before="72"/>
        <w:ind w:left="0" w:right="1134"/>
        <w:rPr>
          <w:rStyle w:val="default"/>
          <w:rFonts w:cs="FrankRuehl"/>
          <w:rtl/>
        </w:rPr>
      </w:pPr>
      <w:bookmarkStart w:id="628" w:name="Seif251"/>
      <w:bookmarkEnd w:id="628"/>
      <w:r>
        <w:rPr>
          <w:lang w:val="he-IL"/>
        </w:rPr>
        <w:pict>
          <v:rect id="_x0000_s2410" style="position:absolute;left:0;text-align:left;margin-left:464.5pt;margin-top:8.05pt;width:75.05pt;height:19.5pt;z-index:251668992" o:allowincell="f" filled="f" stroked="f" strokecolor="lime" strokeweight=".25pt">
            <v:textbox inset="0,0,0,0">
              <w:txbxContent>
                <w:p w:rsidR="001373B9" w:rsidRDefault="001373B9">
                  <w:pPr>
                    <w:spacing w:line="160" w:lineRule="exact"/>
                    <w:jc w:val="left"/>
                    <w:rPr>
                      <w:rFonts w:cs="Miriam"/>
                      <w:noProof/>
                      <w:szCs w:val="18"/>
                      <w:rtl/>
                    </w:rPr>
                  </w:pPr>
                  <w:r>
                    <w:rPr>
                      <w:rFonts w:cs="Miriam"/>
                      <w:szCs w:val="18"/>
                      <w:rtl/>
                    </w:rPr>
                    <w:t>ר</w:t>
                  </w:r>
                  <w:r>
                    <w:rPr>
                      <w:rFonts w:cs="Miriam" w:hint="cs"/>
                      <w:szCs w:val="18"/>
                      <w:rtl/>
                    </w:rPr>
                    <w:t>ישום טובין במחסן</w:t>
                  </w:r>
                </w:p>
                <w:p w:rsidR="001373B9" w:rsidRDefault="001373B9" w:rsidP="00A268F3">
                  <w:pPr>
                    <w:spacing w:line="160" w:lineRule="exact"/>
                    <w:jc w:val="left"/>
                    <w:rPr>
                      <w:rFonts w:cs="Miriam"/>
                      <w:noProof/>
                      <w:szCs w:val="18"/>
                      <w:rtl/>
                    </w:rPr>
                  </w:pPr>
                  <w:r>
                    <w:rPr>
                      <w:rFonts w:cs="Miriam"/>
                      <w:szCs w:val="18"/>
                      <w:rtl/>
                    </w:rPr>
                    <w:t>צ</w:t>
                  </w:r>
                  <w:r>
                    <w:rPr>
                      <w:rFonts w:cs="Miriam" w:hint="cs"/>
                      <w:szCs w:val="18"/>
                      <w:rtl/>
                    </w:rPr>
                    <w:t>ו תשנ"ט-1998</w:t>
                  </w:r>
                </w:p>
              </w:txbxContent>
            </v:textbox>
            <w10:anchorlock/>
          </v:rect>
        </w:pict>
      </w:r>
      <w:r>
        <w:rPr>
          <w:rStyle w:val="big-number"/>
          <w:rtl/>
        </w:rPr>
        <w:t>21.</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מנהל המחסן ינהל רישום פנימי של פריטי הטובין ובו יפרט את תנועות הפריטים בתוך המחסן לפי סוגם וסיווגם בקטלוג האחיד.</w:t>
      </w:r>
    </w:p>
    <w:p w:rsidR="00204309" w:rsidRDefault="00204309">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רישום הטובין כאמור בסעיף קטן (א) יעודכן באופן שוטף לפי תעוד</w:t>
      </w:r>
      <w:r>
        <w:rPr>
          <w:rStyle w:val="default"/>
          <w:rFonts w:cs="FrankRuehl"/>
          <w:rtl/>
        </w:rPr>
        <w:t>ת</w:t>
      </w:r>
      <w:r>
        <w:rPr>
          <w:rStyle w:val="default"/>
          <w:rFonts w:cs="FrankRuehl" w:hint="cs"/>
          <w:rtl/>
        </w:rPr>
        <w:t xml:space="preserve"> הכניסה, תעודת הניפוק ותעודת ההחזר.</w:t>
      </w:r>
    </w:p>
    <w:p w:rsidR="00EB1EC1" w:rsidRPr="00030DEF" w:rsidRDefault="00EB1EC1" w:rsidP="00EB1EC1">
      <w:pPr>
        <w:pStyle w:val="P00"/>
        <w:spacing w:before="0"/>
        <w:ind w:left="0" w:right="1134"/>
        <w:rPr>
          <w:rFonts w:hint="cs"/>
          <w:b/>
          <w:bCs/>
          <w:vanish/>
          <w:szCs w:val="20"/>
          <w:shd w:val="clear" w:color="auto" w:fill="FFFF99"/>
          <w:rtl/>
        </w:rPr>
      </w:pPr>
      <w:bookmarkStart w:id="629" w:name="Rov617"/>
      <w:r w:rsidRPr="00030DEF">
        <w:rPr>
          <w:rFonts w:hint="cs"/>
          <w:vanish/>
          <w:color w:val="FF0000"/>
          <w:szCs w:val="20"/>
          <w:shd w:val="clear" w:color="auto" w:fill="FFFF99"/>
          <w:rtl/>
        </w:rPr>
        <w:t>מיום 3.3.1998</w:t>
      </w:r>
    </w:p>
    <w:p w:rsidR="00EB1EC1" w:rsidRPr="00030DEF" w:rsidRDefault="00EB1EC1" w:rsidP="00EB1EC1">
      <w:pPr>
        <w:pStyle w:val="P00"/>
        <w:spacing w:before="0"/>
        <w:ind w:left="0" w:right="1134"/>
        <w:rPr>
          <w:rFonts w:hint="cs"/>
          <w:b/>
          <w:bCs/>
          <w:vanish/>
          <w:szCs w:val="20"/>
          <w:shd w:val="clear" w:color="auto" w:fill="FFFF99"/>
          <w:rtl/>
        </w:rPr>
      </w:pPr>
      <w:r w:rsidRPr="00030DEF">
        <w:rPr>
          <w:rFonts w:hint="cs"/>
          <w:b/>
          <w:bCs/>
          <w:vanish/>
          <w:szCs w:val="20"/>
          <w:shd w:val="clear" w:color="auto" w:fill="FFFF99"/>
          <w:rtl/>
        </w:rPr>
        <w:t>צו תשנ"ט-1998</w:t>
      </w:r>
    </w:p>
    <w:p w:rsidR="00EB1EC1" w:rsidRPr="00030DEF" w:rsidRDefault="00EB1EC1" w:rsidP="00EB1EC1">
      <w:pPr>
        <w:pStyle w:val="P00"/>
        <w:spacing w:before="0"/>
        <w:ind w:left="0" w:right="1134"/>
        <w:rPr>
          <w:rFonts w:hint="cs"/>
          <w:vanish/>
          <w:szCs w:val="20"/>
          <w:shd w:val="clear" w:color="auto" w:fill="FFFF99"/>
          <w:rtl/>
        </w:rPr>
      </w:pPr>
      <w:hyperlink r:id="rId451" w:history="1">
        <w:r w:rsidRPr="00030DEF">
          <w:rPr>
            <w:rStyle w:val="Hyperlink"/>
            <w:rFonts w:hint="cs"/>
            <w:vanish/>
            <w:szCs w:val="20"/>
            <w:shd w:val="clear" w:color="auto" w:fill="FFFF99"/>
            <w:rtl/>
          </w:rPr>
          <w:t>ק"ת תשנ"ט מס' 5939</w:t>
        </w:r>
      </w:hyperlink>
      <w:r w:rsidRPr="00030DEF">
        <w:rPr>
          <w:rFonts w:hint="cs"/>
          <w:vanish/>
          <w:szCs w:val="20"/>
          <w:shd w:val="clear" w:color="auto" w:fill="FFFF99"/>
          <w:rtl/>
        </w:rPr>
        <w:t xml:space="preserve"> מיום 3.12.1998 עמ' 119</w:t>
      </w:r>
    </w:p>
    <w:p w:rsidR="00EB1EC1" w:rsidRPr="00637EA5" w:rsidRDefault="00EB1EC1" w:rsidP="00637EA5">
      <w:pPr>
        <w:pStyle w:val="P00"/>
        <w:spacing w:before="0"/>
        <w:ind w:left="0" w:right="1134"/>
        <w:rPr>
          <w:rStyle w:val="default"/>
          <w:rFonts w:cs="FrankRuehl" w:hint="cs"/>
          <w:b/>
          <w:bCs/>
          <w:sz w:val="2"/>
          <w:szCs w:val="2"/>
          <w:rtl/>
        </w:rPr>
      </w:pPr>
      <w:r w:rsidRPr="00030DEF">
        <w:rPr>
          <w:rFonts w:hint="cs"/>
          <w:b/>
          <w:bCs/>
          <w:vanish/>
          <w:szCs w:val="20"/>
          <w:shd w:val="clear" w:color="auto" w:fill="FFFF99"/>
          <w:rtl/>
        </w:rPr>
        <w:t>הוספת סעיף</w:t>
      </w:r>
      <w:r w:rsidRPr="00030DEF">
        <w:rPr>
          <w:rStyle w:val="default"/>
          <w:rFonts w:cs="FrankRuehl" w:hint="cs"/>
          <w:b/>
          <w:bCs/>
          <w:vanish/>
          <w:szCs w:val="20"/>
          <w:shd w:val="clear" w:color="auto" w:fill="FFFF99"/>
          <w:rtl/>
        </w:rPr>
        <w:t xml:space="preserve"> 21</w:t>
      </w:r>
      <w:bookmarkEnd w:id="629"/>
    </w:p>
    <w:p w:rsidR="00204309" w:rsidRDefault="00204309">
      <w:pPr>
        <w:pStyle w:val="P00"/>
        <w:spacing w:before="72"/>
        <w:ind w:left="0" w:right="1134"/>
        <w:rPr>
          <w:rStyle w:val="default"/>
          <w:rFonts w:cs="FrankRuehl"/>
          <w:rtl/>
        </w:rPr>
      </w:pPr>
      <w:bookmarkStart w:id="630" w:name="Seif252"/>
      <w:bookmarkEnd w:id="630"/>
      <w:r>
        <w:rPr>
          <w:lang w:val="he-IL"/>
        </w:rPr>
        <w:pict>
          <v:rect id="_x0000_s2411" style="position:absolute;left:0;text-align:left;margin-left:464.5pt;margin-top:8.05pt;width:75.05pt;height:23.4pt;z-index:251670016" o:allowincell="f" filled="f" stroked="f" strokecolor="lime" strokeweight=".25pt">
            <v:textbox inset="0,0,0,0">
              <w:txbxContent>
                <w:p w:rsidR="001373B9" w:rsidRDefault="001373B9" w:rsidP="00A268F3">
                  <w:pPr>
                    <w:spacing w:line="160" w:lineRule="exact"/>
                    <w:jc w:val="left"/>
                    <w:rPr>
                      <w:rFonts w:cs="Miriam" w:hint="cs"/>
                      <w:noProof/>
                      <w:szCs w:val="18"/>
                      <w:rtl/>
                    </w:rPr>
                  </w:pPr>
                  <w:r>
                    <w:rPr>
                      <w:rFonts w:cs="Miriam"/>
                      <w:szCs w:val="18"/>
                      <w:rtl/>
                    </w:rPr>
                    <w:t>ש</w:t>
                  </w:r>
                  <w:r>
                    <w:rPr>
                      <w:rFonts w:cs="Miriam" w:hint="cs"/>
                      <w:szCs w:val="18"/>
                      <w:rtl/>
                    </w:rPr>
                    <w:t>מירת הטובין במחסן</w:t>
                  </w:r>
                </w:p>
                <w:p w:rsidR="001373B9" w:rsidRDefault="001373B9" w:rsidP="00A268F3">
                  <w:pPr>
                    <w:spacing w:line="160" w:lineRule="exact"/>
                    <w:jc w:val="left"/>
                    <w:rPr>
                      <w:rFonts w:cs="Miriam" w:hint="cs"/>
                      <w:noProof/>
                      <w:szCs w:val="18"/>
                      <w:rtl/>
                    </w:rPr>
                  </w:pPr>
                  <w:r>
                    <w:rPr>
                      <w:rFonts w:cs="Miriam"/>
                      <w:szCs w:val="18"/>
                      <w:rtl/>
                    </w:rPr>
                    <w:t>צ</w:t>
                  </w:r>
                  <w:r>
                    <w:rPr>
                      <w:rFonts w:cs="Miriam" w:hint="cs"/>
                      <w:szCs w:val="18"/>
                      <w:rtl/>
                    </w:rPr>
                    <w:t>ו תשנ"ט-1998</w:t>
                  </w:r>
                </w:p>
              </w:txbxContent>
            </v:textbox>
            <w10:anchorlock/>
          </v:rect>
        </w:pict>
      </w:r>
      <w:r>
        <w:rPr>
          <w:rStyle w:val="big-number"/>
          <w:rtl/>
        </w:rPr>
        <w:t>22.</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טובין יאוחסנו במחסן בצורה המאפשרת את שמירתם ואת החזקתם המתאימה, היעילה, החסכונית והבטיחותית.</w:t>
      </w:r>
    </w:p>
    <w:p w:rsidR="00204309" w:rsidRDefault="0020430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טובין ירוכזו במחסן לפי הוראות כל דין לענין בטחון ובטיחות, לרבות הוראות בדבר</w:t>
      </w:r>
      <w:r>
        <w:rPr>
          <w:rStyle w:val="default"/>
          <w:rFonts w:cs="FrankRuehl"/>
          <w:rtl/>
        </w:rPr>
        <w:t xml:space="preserve"> </w:t>
      </w:r>
      <w:r>
        <w:rPr>
          <w:rStyle w:val="default"/>
          <w:rFonts w:cs="FrankRuehl" w:hint="cs"/>
          <w:rtl/>
        </w:rPr>
        <w:t>אחסון חומרי נפץ, חומרים דליקים, חומרים רעילים וחומרים מסוכנים אחרים.</w:t>
      </w:r>
    </w:p>
    <w:p w:rsidR="00204309" w:rsidRDefault="0020430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מחסן יתוחזק, יאובטח ויצויד בפני גניבה, פריצה, שריפה, נזקי מים וחדירת עופות, מכרסמים, זוחלים ומזיקים אחרים.</w:t>
      </w:r>
    </w:p>
    <w:p w:rsidR="00204309" w:rsidRDefault="0020430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תנאי הבטיחות במחסן ייבדקו, אחת לשנה לפחות, בידי מהנדס בטיחות.</w:t>
      </w:r>
    </w:p>
    <w:p w:rsidR="00204309" w:rsidRDefault="0020430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מנ</w:t>
      </w:r>
      <w:r>
        <w:rPr>
          <w:rStyle w:val="default"/>
          <w:rFonts w:cs="FrankRuehl"/>
          <w:rtl/>
        </w:rPr>
        <w:t>ה</w:t>
      </w:r>
      <w:r>
        <w:rPr>
          <w:rStyle w:val="default"/>
          <w:rFonts w:cs="FrankRuehl" w:hint="cs"/>
          <w:rtl/>
        </w:rPr>
        <w:t>ל רכש ואספקה, בתיאום עם המרכז את הטיפול בנושא הביטוח במועצה, יוודא שקיים כיסוי ביטוחי מתאים לאובדן, לגניבה ולנזק אחר למלאי ולמצאי במסגרת פוליסת הביטוח של המועצה, זולת אם החליטה המועצה שלא לבטח טובין אלה.</w:t>
      </w:r>
    </w:p>
    <w:p w:rsidR="00204309" w:rsidRDefault="00204309">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ו)</w:t>
      </w:r>
      <w:r>
        <w:rPr>
          <w:rStyle w:val="default"/>
          <w:rFonts w:cs="FrankRuehl"/>
          <w:rtl/>
        </w:rPr>
        <w:tab/>
      </w:r>
      <w:r>
        <w:rPr>
          <w:rStyle w:val="default"/>
          <w:rFonts w:cs="FrankRuehl" w:hint="cs"/>
          <w:rtl/>
        </w:rPr>
        <w:t>מנהל רכש ואספקה יקבע את צורת הדיווח לחברת הביטוח ולגזבר על נזקים שנגרמו למלאי ולמצאי.</w:t>
      </w:r>
    </w:p>
    <w:p w:rsidR="00EB1EC1" w:rsidRPr="00030DEF" w:rsidRDefault="00EB1EC1" w:rsidP="00EB1EC1">
      <w:pPr>
        <w:pStyle w:val="P00"/>
        <w:spacing w:before="0"/>
        <w:ind w:left="0" w:right="1134"/>
        <w:rPr>
          <w:rFonts w:hint="cs"/>
          <w:b/>
          <w:bCs/>
          <w:vanish/>
          <w:szCs w:val="20"/>
          <w:shd w:val="clear" w:color="auto" w:fill="FFFF99"/>
          <w:rtl/>
        </w:rPr>
      </w:pPr>
      <w:bookmarkStart w:id="631" w:name="Rov618"/>
      <w:r w:rsidRPr="00030DEF">
        <w:rPr>
          <w:rFonts w:hint="cs"/>
          <w:vanish/>
          <w:color w:val="FF0000"/>
          <w:szCs w:val="20"/>
          <w:shd w:val="clear" w:color="auto" w:fill="FFFF99"/>
          <w:rtl/>
        </w:rPr>
        <w:t>מיום 3.3.1998</w:t>
      </w:r>
    </w:p>
    <w:p w:rsidR="00EB1EC1" w:rsidRPr="00030DEF" w:rsidRDefault="00EB1EC1" w:rsidP="00EB1EC1">
      <w:pPr>
        <w:pStyle w:val="P00"/>
        <w:spacing w:before="0"/>
        <w:ind w:left="0" w:right="1134"/>
        <w:rPr>
          <w:rFonts w:hint="cs"/>
          <w:b/>
          <w:bCs/>
          <w:vanish/>
          <w:szCs w:val="20"/>
          <w:shd w:val="clear" w:color="auto" w:fill="FFFF99"/>
          <w:rtl/>
        </w:rPr>
      </w:pPr>
      <w:r w:rsidRPr="00030DEF">
        <w:rPr>
          <w:rFonts w:hint="cs"/>
          <w:b/>
          <w:bCs/>
          <w:vanish/>
          <w:szCs w:val="20"/>
          <w:shd w:val="clear" w:color="auto" w:fill="FFFF99"/>
          <w:rtl/>
        </w:rPr>
        <w:t>צו תשנ"ט-1998</w:t>
      </w:r>
    </w:p>
    <w:p w:rsidR="00EB1EC1" w:rsidRPr="00030DEF" w:rsidRDefault="00EB1EC1" w:rsidP="00EB1EC1">
      <w:pPr>
        <w:pStyle w:val="P00"/>
        <w:spacing w:before="0"/>
        <w:ind w:left="0" w:right="1134"/>
        <w:rPr>
          <w:rFonts w:hint="cs"/>
          <w:vanish/>
          <w:szCs w:val="20"/>
          <w:shd w:val="clear" w:color="auto" w:fill="FFFF99"/>
          <w:rtl/>
        </w:rPr>
      </w:pPr>
      <w:hyperlink r:id="rId452" w:history="1">
        <w:r w:rsidRPr="00030DEF">
          <w:rPr>
            <w:rStyle w:val="Hyperlink"/>
            <w:rFonts w:hint="cs"/>
            <w:vanish/>
            <w:szCs w:val="20"/>
            <w:shd w:val="clear" w:color="auto" w:fill="FFFF99"/>
            <w:rtl/>
          </w:rPr>
          <w:t>ק"ת תשנ"ט מס' 5939</w:t>
        </w:r>
      </w:hyperlink>
      <w:r w:rsidRPr="00030DEF">
        <w:rPr>
          <w:rFonts w:hint="cs"/>
          <w:vanish/>
          <w:szCs w:val="20"/>
          <w:shd w:val="clear" w:color="auto" w:fill="FFFF99"/>
          <w:rtl/>
        </w:rPr>
        <w:t xml:space="preserve"> מיום 3.12.1998 עמ' 119</w:t>
      </w:r>
    </w:p>
    <w:p w:rsidR="00EB1EC1" w:rsidRPr="00637EA5" w:rsidRDefault="00EB1EC1" w:rsidP="00637EA5">
      <w:pPr>
        <w:pStyle w:val="P00"/>
        <w:spacing w:before="0"/>
        <w:ind w:left="0" w:right="1134"/>
        <w:rPr>
          <w:rStyle w:val="default"/>
          <w:rFonts w:cs="FrankRuehl" w:hint="cs"/>
          <w:b/>
          <w:bCs/>
          <w:sz w:val="2"/>
          <w:szCs w:val="2"/>
          <w:rtl/>
        </w:rPr>
      </w:pPr>
      <w:r w:rsidRPr="00030DEF">
        <w:rPr>
          <w:rFonts w:hint="cs"/>
          <w:b/>
          <w:bCs/>
          <w:vanish/>
          <w:szCs w:val="20"/>
          <w:shd w:val="clear" w:color="auto" w:fill="FFFF99"/>
          <w:rtl/>
        </w:rPr>
        <w:t>הוספת סעיף</w:t>
      </w:r>
      <w:r w:rsidRPr="00030DEF">
        <w:rPr>
          <w:rStyle w:val="default"/>
          <w:rFonts w:cs="FrankRuehl" w:hint="cs"/>
          <w:b/>
          <w:bCs/>
          <w:vanish/>
          <w:szCs w:val="20"/>
          <w:shd w:val="clear" w:color="auto" w:fill="FFFF99"/>
          <w:rtl/>
        </w:rPr>
        <w:t xml:space="preserve"> 22</w:t>
      </w:r>
      <w:bookmarkEnd w:id="631"/>
    </w:p>
    <w:p w:rsidR="00204309" w:rsidRDefault="00204309">
      <w:pPr>
        <w:pStyle w:val="P00"/>
        <w:spacing w:before="72"/>
        <w:ind w:left="0" w:right="1134"/>
        <w:rPr>
          <w:rStyle w:val="default"/>
          <w:rFonts w:cs="FrankRuehl"/>
          <w:rtl/>
        </w:rPr>
      </w:pPr>
      <w:bookmarkStart w:id="632" w:name="Seif253"/>
      <w:bookmarkEnd w:id="632"/>
      <w:r>
        <w:rPr>
          <w:lang w:val="he-IL"/>
        </w:rPr>
        <w:pict>
          <v:rect id="_x0000_s2412" style="position:absolute;left:0;text-align:left;margin-left:464.5pt;margin-top:8.05pt;width:75.05pt;height:25.8pt;z-index:251671040" o:allowincell="f" filled="f" stroked="f" strokecolor="lime" strokeweight=".25pt">
            <v:textbox inset="0,0,0,0">
              <w:txbxContent>
                <w:p w:rsidR="001373B9" w:rsidRDefault="001373B9">
                  <w:pPr>
                    <w:spacing w:line="160" w:lineRule="exact"/>
                    <w:jc w:val="left"/>
                    <w:rPr>
                      <w:rFonts w:cs="Miriam"/>
                      <w:noProof/>
                      <w:szCs w:val="18"/>
                      <w:rtl/>
                    </w:rPr>
                  </w:pPr>
                  <w:r>
                    <w:rPr>
                      <w:rFonts w:cs="Miriam"/>
                      <w:szCs w:val="18"/>
                      <w:rtl/>
                    </w:rPr>
                    <w:t>ח</w:t>
                  </w:r>
                  <w:r>
                    <w:rPr>
                      <w:rFonts w:cs="Miriam" w:hint="cs"/>
                      <w:szCs w:val="18"/>
                      <w:rtl/>
                    </w:rPr>
                    <w:t>תימה על טופסי דרישה לניפוק</w:t>
                  </w:r>
                </w:p>
                <w:p w:rsidR="001373B9" w:rsidRDefault="001373B9" w:rsidP="00A268F3">
                  <w:pPr>
                    <w:spacing w:line="160" w:lineRule="exact"/>
                    <w:jc w:val="left"/>
                    <w:rPr>
                      <w:rFonts w:cs="Miriam"/>
                      <w:noProof/>
                      <w:szCs w:val="18"/>
                      <w:rtl/>
                    </w:rPr>
                  </w:pPr>
                  <w:r>
                    <w:rPr>
                      <w:rFonts w:cs="Miriam"/>
                      <w:szCs w:val="18"/>
                      <w:rtl/>
                    </w:rPr>
                    <w:t>צ</w:t>
                  </w:r>
                  <w:r>
                    <w:rPr>
                      <w:rFonts w:cs="Miriam" w:hint="cs"/>
                      <w:szCs w:val="18"/>
                      <w:rtl/>
                    </w:rPr>
                    <w:t>ו תשנ"ט-1998</w:t>
                  </w:r>
                </w:p>
              </w:txbxContent>
            </v:textbox>
            <w10:anchorlock/>
          </v:rect>
        </w:pict>
      </w:r>
      <w:r>
        <w:rPr>
          <w:rStyle w:val="big-number"/>
          <w:rtl/>
        </w:rPr>
        <w:t>23.</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ראש המועצה יקבע את הרשאים לחתום על טופסי דרישה לניפוק טובין ביחידות השונות במועצה; רשימת הרשאים ל</w:t>
      </w:r>
      <w:r>
        <w:rPr>
          <w:rStyle w:val="default"/>
          <w:rFonts w:cs="FrankRuehl"/>
          <w:rtl/>
        </w:rPr>
        <w:t>ח</w:t>
      </w:r>
      <w:r>
        <w:rPr>
          <w:rStyle w:val="default"/>
          <w:rFonts w:cs="FrankRuehl" w:hint="cs"/>
          <w:rtl/>
        </w:rPr>
        <w:t>תום כאמור, ודוגמאות חתימותיהם יועברו למנהל רכש ואספקה.</w:t>
      </w:r>
    </w:p>
    <w:p w:rsidR="00204309" w:rsidRDefault="00204309">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טובין שבמלאי ינופקו לפי טופס דרישה שישא מספר סידורי עוקב חתום בידי מי שהוסמך כאמור בסעיף קטן (א) ובידי הגזבר.</w:t>
      </w:r>
    </w:p>
    <w:p w:rsidR="00EB1EC1" w:rsidRPr="00030DEF" w:rsidRDefault="00EB1EC1" w:rsidP="00EB1EC1">
      <w:pPr>
        <w:pStyle w:val="P00"/>
        <w:spacing w:before="0"/>
        <w:ind w:left="0" w:right="1134"/>
        <w:rPr>
          <w:rFonts w:hint="cs"/>
          <w:b/>
          <w:bCs/>
          <w:vanish/>
          <w:szCs w:val="20"/>
          <w:shd w:val="clear" w:color="auto" w:fill="FFFF99"/>
          <w:rtl/>
        </w:rPr>
      </w:pPr>
      <w:bookmarkStart w:id="633" w:name="Rov619"/>
      <w:r w:rsidRPr="00030DEF">
        <w:rPr>
          <w:rFonts w:hint="cs"/>
          <w:vanish/>
          <w:color w:val="FF0000"/>
          <w:szCs w:val="20"/>
          <w:shd w:val="clear" w:color="auto" w:fill="FFFF99"/>
          <w:rtl/>
        </w:rPr>
        <w:t>מיום 3.3.1998</w:t>
      </w:r>
    </w:p>
    <w:p w:rsidR="00EB1EC1" w:rsidRPr="00030DEF" w:rsidRDefault="00EB1EC1" w:rsidP="00EB1EC1">
      <w:pPr>
        <w:pStyle w:val="P00"/>
        <w:spacing w:before="0"/>
        <w:ind w:left="0" w:right="1134"/>
        <w:rPr>
          <w:rFonts w:hint="cs"/>
          <w:b/>
          <w:bCs/>
          <w:vanish/>
          <w:szCs w:val="20"/>
          <w:shd w:val="clear" w:color="auto" w:fill="FFFF99"/>
          <w:rtl/>
        </w:rPr>
      </w:pPr>
      <w:r w:rsidRPr="00030DEF">
        <w:rPr>
          <w:rFonts w:hint="cs"/>
          <w:b/>
          <w:bCs/>
          <w:vanish/>
          <w:szCs w:val="20"/>
          <w:shd w:val="clear" w:color="auto" w:fill="FFFF99"/>
          <w:rtl/>
        </w:rPr>
        <w:t>צו תשנ"ט-1998</w:t>
      </w:r>
    </w:p>
    <w:p w:rsidR="00EB1EC1" w:rsidRPr="00030DEF" w:rsidRDefault="00EB1EC1" w:rsidP="00EB1EC1">
      <w:pPr>
        <w:pStyle w:val="P00"/>
        <w:spacing w:before="0"/>
        <w:ind w:left="0" w:right="1134"/>
        <w:rPr>
          <w:rFonts w:hint="cs"/>
          <w:vanish/>
          <w:szCs w:val="20"/>
          <w:shd w:val="clear" w:color="auto" w:fill="FFFF99"/>
          <w:rtl/>
        </w:rPr>
      </w:pPr>
      <w:hyperlink r:id="rId453" w:history="1">
        <w:r w:rsidRPr="00030DEF">
          <w:rPr>
            <w:rStyle w:val="Hyperlink"/>
            <w:rFonts w:hint="cs"/>
            <w:vanish/>
            <w:szCs w:val="20"/>
            <w:shd w:val="clear" w:color="auto" w:fill="FFFF99"/>
            <w:rtl/>
          </w:rPr>
          <w:t>ק"ת תשנ"ט מס' 5939</w:t>
        </w:r>
      </w:hyperlink>
      <w:r w:rsidRPr="00030DEF">
        <w:rPr>
          <w:rFonts w:hint="cs"/>
          <w:vanish/>
          <w:szCs w:val="20"/>
          <w:shd w:val="clear" w:color="auto" w:fill="FFFF99"/>
          <w:rtl/>
        </w:rPr>
        <w:t xml:space="preserve"> מיום 3.12.1998 עמ' 119</w:t>
      </w:r>
    </w:p>
    <w:p w:rsidR="00EB1EC1" w:rsidRPr="00637EA5" w:rsidRDefault="00EB1EC1" w:rsidP="00637EA5">
      <w:pPr>
        <w:pStyle w:val="P00"/>
        <w:spacing w:before="0"/>
        <w:ind w:left="0" w:right="1134"/>
        <w:rPr>
          <w:rStyle w:val="default"/>
          <w:rFonts w:cs="FrankRuehl" w:hint="cs"/>
          <w:b/>
          <w:bCs/>
          <w:sz w:val="2"/>
          <w:szCs w:val="2"/>
          <w:rtl/>
        </w:rPr>
      </w:pPr>
      <w:r w:rsidRPr="00030DEF">
        <w:rPr>
          <w:rFonts w:hint="cs"/>
          <w:b/>
          <w:bCs/>
          <w:vanish/>
          <w:szCs w:val="20"/>
          <w:shd w:val="clear" w:color="auto" w:fill="FFFF99"/>
          <w:rtl/>
        </w:rPr>
        <w:t>הוספת סעיף</w:t>
      </w:r>
      <w:r w:rsidRPr="00030DEF">
        <w:rPr>
          <w:rStyle w:val="default"/>
          <w:rFonts w:cs="FrankRuehl" w:hint="cs"/>
          <w:b/>
          <w:bCs/>
          <w:vanish/>
          <w:szCs w:val="20"/>
          <w:shd w:val="clear" w:color="auto" w:fill="FFFF99"/>
          <w:rtl/>
        </w:rPr>
        <w:t xml:space="preserve"> 23</w:t>
      </w:r>
      <w:bookmarkEnd w:id="633"/>
    </w:p>
    <w:p w:rsidR="00204309" w:rsidRDefault="00204309">
      <w:pPr>
        <w:pStyle w:val="P00"/>
        <w:spacing w:before="72"/>
        <w:ind w:left="0" w:right="1134"/>
        <w:rPr>
          <w:rStyle w:val="default"/>
          <w:rFonts w:cs="FrankRuehl"/>
          <w:rtl/>
        </w:rPr>
      </w:pPr>
      <w:bookmarkStart w:id="634" w:name="Seif254"/>
      <w:bookmarkEnd w:id="634"/>
      <w:r>
        <w:rPr>
          <w:lang w:val="he-IL"/>
        </w:rPr>
        <w:pict>
          <v:rect id="_x0000_s2413" style="position:absolute;left:0;text-align:left;margin-left:464.5pt;margin-top:8.05pt;width:75.05pt;height:22.3pt;z-index:251672064" o:allowincell="f" filled="f" stroked="f" strokecolor="lime" strokeweight=".25pt">
            <v:textbox inset="0,0,0,0">
              <w:txbxContent>
                <w:p w:rsidR="001373B9" w:rsidRDefault="001373B9">
                  <w:pPr>
                    <w:spacing w:line="160" w:lineRule="exact"/>
                    <w:jc w:val="left"/>
                    <w:rPr>
                      <w:rFonts w:cs="Miriam"/>
                      <w:noProof/>
                      <w:szCs w:val="18"/>
                      <w:rtl/>
                    </w:rPr>
                  </w:pPr>
                  <w:r>
                    <w:rPr>
                      <w:rFonts w:cs="Miriam"/>
                      <w:szCs w:val="18"/>
                      <w:rtl/>
                    </w:rPr>
                    <w:t>ת</w:t>
                  </w:r>
                  <w:r>
                    <w:rPr>
                      <w:rFonts w:cs="Miriam" w:hint="cs"/>
                      <w:szCs w:val="18"/>
                      <w:rtl/>
                    </w:rPr>
                    <w:t>עודת הניפוק</w:t>
                  </w:r>
                </w:p>
                <w:p w:rsidR="001373B9" w:rsidRDefault="001373B9" w:rsidP="00A268F3">
                  <w:pPr>
                    <w:spacing w:line="160" w:lineRule="exact"/>
                    <w:jc w:val="left"/>
                    <w:rPr>
                      <w:rFonts w:cs="Miriam"/>
                      <w:noProof/>
                      <w:szCs w:val="18"/>
                      <w:rtl/>
                    </w:rPr>
                  </w:pPr>
                  <w:r>
                    <w:rPr>
                      <w:rFonts w:cs="Miriam"/>
                      <w:szCs w:val="18"/>
                      <w:rtl/>
                    </w:rPr>
                    <w:t>צ</w:t>
                  </w:r>
                  <w:r>
                    <w:rPr>
                      <w:rFonts w:cs="Miriam" w:hint="cs"/>
                      <w:szCs w:val="18"/>
                      <w:rtl/>
                    </w:rPr>
                    <w:t>ו תשנ"ט-1998</w:t>
                  </w:r>
                </w:p>
              </w:txbxContent>
            </v:textbox>
            <w10:anchorlock/>
          </v:rect>
        </w:pict>
      </w:r>
      <w:r>
        <w:rPr>
          <w:rStyle w:val="big-number"/>
          <w:rtl/>
        </w:rPr>
        <w:t>24.</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מנהל מחסן ינפק טובין שבמלאי בהתאם לטופס דרישה</w:t>
      </w:r>
      <w:r>
        <w:rPr>
          <w:rStyle w:val="default"/>
          <w:rFonts w:cs="FrankRuehl"/>
          <w:rtl/>
        </w:rPr>
        <w:t xml:space="preserve"> </w:t>
      </w:r>
      <w:r>
        <w:rPr>
          <w:rStyle w:val="default"/>
          <w:rFonts w:cs="FrankRuehl" w:hint="cs"/>
          <w:rtl/>
        </w:rPr>
        <w:t>ולפי תעודת ניפוק, שתישא מספר סידורי עוקב.</w:t>
      </w:r>
    </w:p>
    <w:p w:rsidR="00204309" w:rsidRDefault="00204309">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עותקים של תעודת הניפוק יימסרו למנהל המחסן ולרשם המצאי.</w:t>
      </w:r>
    </w:p>
    <w:p w:rsidR="00EB1EC1" w:rsidRPr="00030DEF" w:rsidRDefault="00EB1EC1" w:rsidP="00EB1EC1">
      <w:pPr>
        <w:pStyle w:val="P00"/>
        <w:spacing w:before="0"/>
        <w:ind w:left="0" w:right="1134"/>
        <w:rPr>
          <w:rFonts w:hint="cs"/>
          <w:b/>
          <w:bCs/>
          <w:vanish/>
          <w:szCs w:val="20"/>
          <w:shd w:val="clear" w:color="auto" w:fill="FFFF99"/>
          <w:rtl/>
        </w:rPr>
      </w:pPr>
      <w:bookmarkStart w:id="635" w:name="Rov620"/>
      <w:r w:rsidRPr="00030DEF">
        <w:rPr>
          <w:rFonts w:hint="cs"/>
          <w:vanish/>
          <w:color w:val="FF0000"/>
          <w:szCs w:val="20"/>
          <w:shd w:val="clear" w:color="auto" w:fill="FFFF99"/>
          <w:rtl/>
        </w:rPr>
        <w:t>מיום 3.3.1998</w:t>
      </w:r>
    </w:p>
    <w:p w:rsidR="00EB1EC1" w:rsidRPr="00030DEF" w:rsidRDefault="00EB1EC1" w:rsidP="00EB1EC1">
      <w:pPr>
        <w:pStyle w:val="P00"/>
        <w:spacing w:before="0"/>
        <w:ind w:left="0" w:right="1134"/>
        <w:rPr>
          <w:rFonts w:hint="cs"/>
          <w:b/>
          <w:bCs/>
          <w:vanish/>
          <w:szCs w:val="20"/>
          <w:shd w:val="clear" w:color="auto" w:fill="FFFF99"/>
          <w:rtl/>
        </w:rPr>
      </w:pPr>
      <w:r w:rsidRPr="00030DEF">
        <w:rPr>
          <w:rFonts w:hint="cs"/>
          <w:b/>
          <w:bCs/>
          <w:vanish/>
          <w:szCs w:val="20"/>
          <w:shd w:val="clear" w:color="auto" w:fill="FFFF99"/>
          <w:rtl/>
        </w:rPr>
        <w:t>צו תשנ"ט-1998</w:t>
      </w:r>
    </w:p>
    <w:p w:rsidR="00EB1EC1" w:rsidRPr="00030DEF" w:rsidRDefault="00EB1EC1" w:rsidP="00EB1EC1">
      <w:pPr>
        <w:pStyle w:val="P00"/>
        <w:spacing w:before="0"/>
        <w:ind w:left="0" w:right="1134"/>
        <w:rPr>
          <w:rFonts w:hint="cs"/>
          <w:vanish/>
          <w:szCs w:val="20"/>
          <w:shd w:val="clear" w:color="auto" w:fill="FFFF99"/>
          <w:rtl/>
        </w:rPr>
      </w:pPr>
      <w:hyperlink r:id="rId454" w:history="1">
        <w:r w:rsidRPr="00030DEF">
          <w:rPr>
            <w:rStyle w:val="Hyperlink"/>
            <w:rFonts w:hint="cs"/>
            <w:vanish/>
            <w:szCs w:val="20"/>
            <w:shd w:val="clear" w:color="auto" w:fill="FFFF99"/>
            <w:rtl/>
          </w:rPr>
          <w:t>ק"ת תשנ"ט מס' 5939</w:t>
        </w:r>
      </w:hyperlink>
      <w:r w:rsidRPr="00030DEF">
        <w:rPr>
          <w:rFonts w:hint="cs"/>
          <w:vanish/>
          <w:szCs w:val="20"/>
          <w:shd w:val="clear" w:color="auto" w:fill="FFFF99"/>
          <w:rtl/>
        </w:rPr>
        <w:t xml:space="preserve"> מיום 3.12.1998 עמ' 119</w:t>
      </w:r>
    </w:p>
    <w:p w:rsidR="00EB1EC1" w:rsidRPr="00637EA5" w:rsidRDefault="00EB1EC1" w:rsidP="00637EA5">
      <w:pPr>
        <w:pStyle w:val="P00"/>
        <w:spacing w:before="0"/>
        <w:ind w:left="0" w:right="1134"/>
        <w:rPr>
          <w:rStyle w:val="default"/>
          <w:rFonts w:cs="FrankRuehl" w:hint="cs"/>
          <w:b/>
          <w:bCs/>
          <w:sz w:val="2"/>
          <w:szCs w:val="2"/>
          <w:rtl/>
        </w:rPr>
      </w:pPr>
      <w:r w:rsidRPr="00030DEF">
        <w:rPr>
          <w:rFonts w:hint="cs"/>
          <w:b/>
          <w:bCs/>
          <w:vanish/>
          <w:szCs w:val="20"/>
          <w:shd w:val="clear" w:color="auto" w:fill="FFFF99"/>
          <w:rtl/>
        </w:rPr>
        <w:t>הוספת סעיף</w:t>
      </w:r>
      <w:r w:rsidRPr="00030DEF">
        <w:rPr>
          <w:rStyle w:val="default"/>
          <w:rFonts w:cs="FrankRuehl" w:hint="cs"/>
          <w:b/>
          <w:bCs/>
          <w:vanish/>
          <w:szCs w:val="20"/>
          <w:shd w:val="clear" w:color="auto" w:fill="FFFF99"/>
          <w:rtl/>
        </w:rPr>
        <w:t xml:space="preserve"> 24</w:t>
      </w:r>
      <w:bookmarkEnd w:id="635"/>
    </w:p>
    <w:p w:rsidR="00204309" w:rsidRDefault="00204309">
      <w:pPr>
        <w:pStyle w:val="P00"/>
        <w:spacing w:before="72"/>
        <w:ind w:left="0" w:right="1134"/>
        <w:rPr>
          <w:rStyle w:val="default"/>
          <w:rFonts w:cs="FrankRuehl"/>
          <w:rtl/>
        </w:rPr>
      </w:pPr>
      <w:bookmarkStart w:id="636" w:name="Seif255"/>
      <w:bookmarkEnd w:id="636"/>
      <w:r>
        <w:rPr>
          <w:lang w:val="he-IL"/>
        </w:rPr>
        <w:pict>
          <v:rect id="_x0000_s2414" style="position:absolute;left:0;text-align:left;margin-left:464.5pt;margin-top:8.05pt;width:75.05pt;height:22.35pt;z-index:251673088" o:allowincell="f" filled="f" stroked="f" strokecolor="lime" strokeweight=".25pt">
            <v:textbox inset="0,0,0,0">
              <w:txbxContent>
                <w:p w:rsidR="001373B9" w:rsidRDefault="001373B9">
                  <w:pPr>
                    <w:spacing w:line="160" w:lineRule="exact"/>
                    <w:jc w:val="left"/>
                    <w:rPr>
                      <w:rFonts w:cs="Miriam"/>
                      <w:noProof/>
                      <w:szCs w:val="18"/>
                      <w:rtl/>
                    </w:rPr>
                  </w:pPr>
                  <w:r>
                    <w:rPr>
                      <w:rFonts w:cs="Miriam"/>
                      <w:szCs w:val="18"/>
                      <w:rtl/>
                    </w:rPr>
                    <w:t>א</w:t>
                  </w:r>
                  <w:r>
                    <w:rPr>
                      <w:rFonts w:cs="Miriam" w:hint="cs"/>
                      <w:szCs w:val="18"/>
                      <w:rtl/>
                    </w:rPr>
                    <w:t>יסור הנפ</w:t>
                  </w:r>
                  <w:r>
                    <w:rPr>
                      <w:rFonts w:cs="Miriam"/>
                      <w:szCs w:val="18"/>
                      <w:rtl/>
                    </w:rPr>
                    <w:t>ק</w:t>
                  </w:r>
                  <w:r>
                    <w:rPr>
                      <w:rFonts w:cs="Miriam" w:hint="cs"/>
                      <w:szCs w:val="18"/>
                      <w:rtl/>
                    </w:rPr>
                    <w:t>ה</w:t>
                  </w:r>
                </w:p>
                <w:p w:rsidR="001373B9" w:rsidRDefault="001373B9" w:rsidP="00A268F3">
                  <w:pPr>
                    <w:spacing w:line="160" w:lineRule="exact"/>
                    <w:jc w:val="left"/>
                    <w:rPr>
                      <w:rFonts w:cs="Miriam"/>
                      <w:noProof/>
                      <w:szCs w:val="18"/>
                      <w:rtl/>
                    </w:rPr>
                  </w:pPr>
                  <w:r>
                    <w:rPr>
                      <w:rFonts w:cs="Miriam"/>
                      <w:szCs w:val="18"/>
                      <w:rtl/>
                    </w:rPr>
                    <w:t>צ</w:t>
                  </w:r>
                  <w:r>
                    <w:rPr>
                      <w:rFonts w:cs="Miriam" w:hint="cs"/>
                      <w:szCs w:val="18"/>
                      <w:rtl/>
                    </w:rPr>
                    <w:t>ו תשנ"ט-1998</w:t>
                  </w:r>
                </w:p>
              </w:txbxContent>
            </v:textbox>
            <w10:anchorlock/>
          </v:rect>
        </w:pict>
      </w:r>
      <w:r>
        <w:rPr>
          <w:rStyle w:val="big-number"/>
          <w:rtl/>
        </w:rPr>
        <w:t>25.</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לא ינופקו טובין אלא לעובד המועצה שפרטיו רשומים בטופס הדרישה ולאחר שאומתה זהותו; בעת קבלת הטובין יחתום העובד על תעו</w:t>
      </w:r>
      <w:r>
        <w:rPr>
          <w:rStyle w:val="default"/>
          <w:rFonts w:cs="FrankRuehl"/>
          <w:rtl/>
        </w:rPr>
        <w:t>ד</w:t>
      </w:r>
      <w:r>
        <w:rPr>
          <w:rStyle w:val="default"/>
          <w:rFonts w:cs="FrankRuehl" w:hint="cs"/>
          <w:rtl/>
        </w:rPr>
        <w:t>ת הניפוק.</w:t>
      </w:r>
    </w:p>
    <w:p w:rsidR="00204309" w:rsidRDefault="00204309">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על אף האמור בסעיף קטן (א), אדם שאינו עובד המועצה המועסק בידי המועצה לביצוע עבודה רשאי לקבל לשימושו טובין ממחסן המועצה, בהתאם להוראות אלה.</w:t>
      </w:r>
    </w:p>
    <w:p w:rsidR="00EB1EC1" w:rsidRPr="00030DEF" w:rsidRDefault="00EB1EC1" w:rsidP="00EB1EC1">
      <w:pPr>
        <w:pStyle w:val="P00"/>
        <w:spacing w:before="0"/>
        <w:ind w:left="0" w:right="1134"/>
        <w:rPr>
          <w:rFonts w:hint="cs"/>
          <w:b/>
          <w:bCs/>
          <w:vanish/>
          <w:szCs w:val="20"/>
          <w:shd w:val="clear" w:color="auto" w:fill="FFFF99"/>
          <w:rtl/>
        </w:rPr>
      </w:pPr>
      <w:bookmarkStart w:id="637" w:name="Rov621"/>
      <w:r w:rsidRPr="00030DEF">
        <w:rPr>
          <w:rFonts w:hint="cs"/>
          <w:vanish/>
          <w:color w:val="FF0000"/>
          <w:szCs w:val="20"/>
          <w:shd w:val="clear" w:color="auto" w:fill="FFFF99"/>
          <w:rtl/>
        </w:rPr>
        <w:t>מיום 3.3.1998</w:t>
      </w:r>
    </w:p>
    <w:p w:rsidR="00EB1EC1" w:rsidRPr="00030DEF" w:rsidRDefault="00EB1EC1" w:rsidP="00EB1EC1">
      <w:pPr>
        <w:pStyle w:val="P00"/>
        <w:spacing w:before="0"/>
        <w:ind w:left="0" w:right="1134"/>
        <w:rPr>
          <w:rFonts w:hint="cs"/>
          <w:b/>
          <w:bCs/>
          <w:vanish/>
          <w:szCs w:val="20"/>
          <w:shd w:val="clear" w:color="auto" w:fill="FFFF99"/>
          <w:rtl/>
        </w:rPr>
      </w:pPr>
      <w:r w:rsidRPr="00030DEF">
        <w:rPr>
          <w:rFonts w:hint="cs"/>
          <w:b/>
          <w:bCs/>
          <w:vanish/>
          <w:szCs w:val="20"/>
          <w:shd w:val="clear" w:color="auto" w:fill="FFFF99"/>
          <w:rtl/>
        </w:rPr>
        <w:t>צו תשנ"ט-1998</w:t>
      </w:r>
    </w:p>
    <w:p w:rsidR="00EB1EC1" w:rsidRPr="00030DEF" w:rsidRDefault="00EB1EC1" w:rsidP="00EB1EC1">
      <w:pPr>
        <w:pStyle w:val="P00"/>
        <w:spacing w:before="0"/>
        <w:ind w:left="0" w:right="1134"/>
        <w:rPr>
          <w:rFonts w:hint="cs"/>
          <w:vanish/>
          <w:szCs w:val="20"/>
          <w:shd w:val="clear" w:color="auto" w:fill="FFFF99"/>
          <w:rtl/>
        </w:rPr>
      </w:pPr>
      <w:hyperlink r:id="rId455" w:history="1">
        <w:r w:rsidRPr="00030DEF">
          <w:rPr>
            <w:rStyle w:val="Hyperlink"/>
            <w:rFonts w:hint="cs"/>
            <w:vanish/>
            <w:szCs w:val="20"/>
            <w:shd w:val="clear" w:color="auto" w:fill="FFFF99"/>
            <w:rtl/>
          </w:rPr>
          <w:t>ק"ת תשנ"ט מס' 5939</w:t>
        </w:r>
      </w:hyperlink>
      <w:r w:rsidRPr="00030DEF">
        <w:rPr>
          <w:rFonts w:hint="cs"/>
          <w:vanish/>
          <w:szCs w:val="20"/>
          <w:shd w:val="clear" w:color="auto" w:fill="FFFF99"/>
          <w:rtl/>
        </w:rPr>
        <w:t xml:space="preserve"> מיום 3.12.1998 עמ' 119</w:t>
      </w:r>
    </w:p>
    <w:p w:rsidR="00EB1EC1" w:rsidRPr="00637EA5" w:rsidRDefault="00EB1EC1" w:rsidP="00637EA5">
      <w:pPr>
        <w:pStyle w:val="P00"/>
        <w:spacing w:before="0"/>
        <w:ind w:left="0" w:right="1134"/>
        <w:rPr>
          <w:rStyle w:val="default"/>
          <w:rFonts w:cs="FrankRuehl" w:hint="cs"/>
          <w:b/>
          <w:bCs/>
          <w:sz w:val="2"/>
          <w:szCs w:val="2"/>
          <w:rtl/>
        </w:rPr>
      </w:pPr>
      <w:r w:rsidRPr="00030DEF">
        <w:rPr>
          <w:rFonts w:hint="cs"/>
          <w:b/>
          <w:bCs/>
          <w:vanish/>
          <w:szCs w:val="20"/>
          <w:shd w:val="clear" w:color="auto" w:fill="FFFF99"/>
          <w:rtl/>
        </w:rPr>
        <w:t>הוספת סעיף</w:t>
      </w:r>
      <w:r w:rsidRPr="00030DEF">
        <w:rPr>
          <w:rStyle w:val="default"/>
          <w:rFonts w:cs="FrankRuehl" w:hint="cs"/>
          <w:b/>
          <w:bCs/>
          <w:vanish/>
          <w:szCs w:val="20"/>
          <w:shd w:val="clear" w:color="auto" w:fill="FFFF99"/>
          <w:rtl/>
        </w:rPr>
        <w:t xml:space="preserve"> 25</w:t>
      </w:r>
      <w:bookmarkEnd w:id="637"/>
    </w:p>
    <w:p w:rsidR="00204309" w:rsidRDefault="00204309" w:rsidP="003F5DDE">
      <w:pPr>
        <w:pStyle w:val="P00"/>
        <w:spacing w:before="72"/>
        <w:ind w:left="0" w:right="1134"/>
        <w:rPr>
          <w:rStyle w:val="default"/>
          <w:rFonts w:cs="FrankRuehl"/>
          <w:rtl/>
        </w:rPr>
      </w:pPr>
      <w:bookmarkStart w:id="638" w:name="Seif256"/>
      <w:bookmarkEnd w:id="638"/>
      <w:r>
        <w:rPr>
          <w:lang w:val="he-IL"/>
        </w:rPr>
        <w:pict>
          <v:rect id="_x0000_s2415" style="position:absolute;left:0;text-align:left;margin-left:464.5pt;margin-top:8.05pt;width:75.05pt;height:20.65pt;z-index:251674112" o:allowincell="f" filled="f" stroked="f" strokecolor="lime" strokeweight=".25pt">
            <v:textbox inset="0,0,0,0">
              <w:txbxContent>
                <w:p w:rsidR="001373B9" w:rsidRDefault="001373B9">
                  <w:pPr>
                    <w:spacing w:line="160" w:lineRule="exact"/>
                    <w:jc w:val="left"/>
                    <w:rPr>
                      <w:rFonts w:cs="Miriam"/>
                      <w:noProof/>
                      <w:szCs w:val="18"/>
                      <w:rtl/>
                    </w:rPr>
                  </w:pPr>
                  <w:r>
                    <w:rPr>
                      <w:rFonts w:cs="Miriam"/>
                      <w:szCs w:val="18"/>
                      <w:rtl/>
                    </w:rPr>
                    <w:t>ס</w:t>
                  </w:r>
                  <w:r>
                    <w:rPr>
                      <w:rFonts w:cs="Miriam" w:hint="cs"/>
                      <w:szCs w:val="18"/>
                      <w:rtl/>
                    </w:rPr>
                    <w:t>פירת מלאי</w:t>
                  </w:r>
                </w:p>
                <w:p w:rsidR="001373B9" w:rsidRDefault="001373B9" w:rsidP="00A268F3">
                  <w:pPr>
                    <w:spacing w:line="160" w:lineRule="exact"/>
                    <w:jc w:val="left"/>
                    <w:rPr>
                      <w:rFonts w:cs="Miriam"/>
                      <w:noProof/>
                      <w:szCs w:val="18"/>
                      <w:rtl/>
                    </w:rPr>
                  </w:pPr>
                  <w:r>
                    <w:rPr>
                      <w:rFonts w:cs="Miriam"/>
                      <w:szCs w:val="18"/>
                      <w:rtl/>
                    </w:rPr>
                    <w:t>צ</w:t>
                  </w:r>
                  <w:r>
                    <w:rPr>
                      <w:rFonts w:cs="Miriam" w:hint="cs"/>
                      <w:szCs w:val="18"/>
                      <w:rtl/>
                    </w:rPr>
                    <w:t>ו תשנ"ט-1998</w:t>
                  </w:r>
                </w:p>
              </w:txbxContent>
            </v:textbox>
            <w10:anchorlock/>
          </v:rect>
        </w:pict>
      </w:r>
      <w:r>
        <w:rPr>
          <w:rStyle w:val="big-number"/>
          <w:rtl/>
        </w:rPr>
        <w:t>26.</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אחת לשנה לפחות, בסוף שנת הכספים, תיערך ספירת מלאי (להלן </w:t>
      </w:r>
      <w:r w:rsidR="003F5DDE">
        <w:rPr>
          <w:rStyle w:val="default"/>
          <w:rFonts w:cs="FrankRuehl" w:hint="cs"/>
          <w:rtl/>
        </w:rPr>
        <w:t>-</w:t>
      </w:r>
      <w:r>
        <w:rPr>
          <w:rStyle w:val="default"/>
          <w:rFonts w:cs="FrankRuehl" w:hint="cs"/>
          <w:rtl/>
        </w:rPr>
        <w:t xml:space="preserve"> הספירה</w:t>
      </w:r>
      <w:r>
        <w:rPr>
          <w:rStyle w:val="default"/>
          <w:rFonts w:cs="FrankRuehl"/>
          <w:rtl/>
        </w:rPr>
        <w:t xml:space="preserve">) </w:t>
      </w:r>
      <w:r>
        <w:rPr>
          <w:rStyle w:val="default"/>
          <w:rFonts w:cs="FrankRuehl" w:hint="cs"/>
          <w:rtl/>
        </w:rPr>
        <w:t>בכל מחסני המועצה; מנהל רכש ואספקה אחראי לספירה שתיערך בפיקוח מבקר המועצה, ובהשתתפות הגזבר או מי שהוא הסמיכו לכך.</w:t>
      </w:r>
    </w:p>
    <w:p w:rsidR="00204309" w:rsidRDefault="0020430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בעת ספירת המלאי ייסגרו מחסני המועצה לכניסה של טובין ולהוצאתם מהם, למעט במקרים חריגים ובאישור מנהל רכש ואספקה.</w:t>
      </w:r>
    </w:p>
    <w:p w:rsidR="00204309" w:rsidRDefault="00204309">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 xml:space="preserve">תוצאות הספירה יירשמו </w:t>
      </w:r>
      <w:r>
        <w:rPr>
          <w:rStyle w:val="default"/>
          <w:rFonts w:cs="FrankRuehl"/>
          <w:rtl/>
        </w:rPr>
        <w:t>ב</w:t>
      </w:r>
      <w:r>
        <w:rPr>
          <w:rStyle w:val="default"/>
          <w:rFonts w:cs="FrankRuehl" w:hint="cs"/>
          <w:rtl/>
        </w:rPr>
        <w:t>טפסים המיועדים לכך ויכללו את מספרם הקטלוגי של הפריטים, תיאורם והכמויות בפועל שנמצאו במחסן בעת הספירה; מבצעי הספירה יחתמו על הטפסים.</w:t>
      </w:r>
    </w:p>
    <w:p w:rsidR="00EB1EC1" w:rsidRPr="00030DEF" w:rsidRDefault="00EB1EC1" w:rsidP="00EB1EC1">
      <w:pPr>
        <w:pStyle w:val="P00"/>
        <w:spacing w:before="0"/>
        <w:ind w:left="0" w:right="1134"/>
        <w:rPr>
          <w:rFonts w:hint="cs"/>
          <w:b/>
          <w:bCs/>
          <w:vanish/>
          <w:szCs w:val="20"/>
          <w:shd w:val="clear" w:color="auto" w:fill="FFFF99"/>
          <w:rtl/>
        </w:rPr>
      </w:pPr>
      <w:bookmarkStart w:id="639" w:name="Rov622"/>
      <w:r w:rsidRPr="00030DEF">
        <w:rPr>
          <w:rFonts w:hint="cs"/>
          <w:vanish/>
          <w:color w:val="FF0000"/>
          <w:szCs w:val="20"/>
          <w:shd w:val="clear" w:color="auto" w:fill="FFFF99"/>
          <w:rtl/>
        </w:rPr>
        <w:t>מיום 3.3.1998</w:t>
      </w:r>
    </w:p>
    <w:p w:rsidR="00EB1EC1" w:rsidRPr="00030DEF" w:rsidRDefault="00EB1EC1" w:rsidP="00EB1EC1">
      <w:pPr>
        <w:pStyle w:val="P00"/>
        <w:spacing w:before="0"/>
        <w:ind w:left="0" w:right="1134"/>
        <w:rPr>
          <w:rFonts w:hint="cs"/>
          <w:b/>
          <w:bCs/>
          <w:vanish/>
          <w:szCs w:val="20"/>
          <w:shd w:val="clear" w:color="auto" w:fill="FFFF99"/>
          <w:rtl/>
        </w:rPr>
      </w:pPr>
      <w:r w:rsidRPr="00030DEF">
        <w:rPr>
          <w:rFonts w:hint="cs"/>
          <w:b/>
          <w:bCs/>
          <w:vanish/>
          <w:szCs w:val="20"/>
          <w:shd w:val="clear" w:color="auto" w:fill="FFFF99"/>
          <w:rtl/>
        </w:rPr>
        <w:t>צו תשנ"ט-1998</w:t>
      </w:r>
    </w:p>
    <w:p w:rsidR="00EB1EC1" w:rsidRPr="00030DEF" w:rsidRDefault="00EB1EC1" w:rsidP="00EB1EC1">
      <w:pPr>
        <w:pStyle w:val="P00"/>
        <w:spacing w:before="0"/>
        <w:ind w:left="0" w:right="1134"/>
        <w:rPr>
          <w:rFonts w:hint="cs"/>
          <w:vanish/>
          <w:szCs w:val="20"/>
          <w:shd w:val="clear" w:color="auto" w:fill="FFFF99"/>
          <w:rtl/>
        </w:rPr>
      </w:pPr>
      <w:hyperlink r:id="rId456" w:history="1">
        <w:r w:rsidRPr="00030DEF">
          <w:rPr>
            <w:rStyle w:val="Hyperlink"/>
            <w:rFonts w:hint="cs"/>
            <w:vanish/>
            <w:szCs w:val="20"/>
            <w:shd w:val="clear" w:color="auto" w:fill="FFFF99"/>
            <w:rtl/>
          </w:rPr>
          <w:t>ק"ת תשנ"ט מס' 5939</w:t>
        </w:r>
      </w:hyperlink>
      <w:r w:rsidRPr="00030DEF">
        <w:rPr>
          <w:rFonts w:hint="cs"/>
          <w:vanish/>
          <w:szCs w:val="20"/>
          <w:shd w:val="clear" w:color="auto" w:fill="FFFF99"/>
          <w:rtl/>
        </w:rPr>
        <w:t xml:space="preserve"> מיום 3.12.1998 עמ' 120</w:t>
      </w:r>
    </w:p>
    <w:p w:rsidR="00EB1EC1" w:rsidRPr="00637EA5" w:rsidRDefault="00EB1EC1" w:rsidP="00637EA5">
      <w:pPr>
        <w:pStyle w:val="P00"/>
        <w:spacing w:before="0"/>
        <w:ind w:left="0" w:right="1134"/>
        <w:rPr>
          <w:rStyle w:val="default"/>
          <w:rFonts w:cs="FrankRuehl" w:hint="cs"/>
          <w:b/>
          <w:bCs/>
          <w:sz w:val="2"/>
          <w:szCs w:val="2"/>
          <w:rtl/>
        </w:rPr>
      </w:pPr>
      <w:r w:rsidRPr="00030DEF">
        <w:rPr>
          <w:rFonts w:hint="cs"/>
          <w:b/>
          <w:bCs/>
          <w:vanish/>
          <w:szCs w:val="20"/>
          <w:shd w:val="clear" w:color="auto" w:fill="FFFF99"/>
          <w:rtl/>
        </w:rPr>
        <w:t>הוספת סעיף</w:t>
      </w:r>
      <w:r w:rsidRPr="00030DEF">
        <w:rPr>
          <w:rStyle w:val="default"/>
          <w:rFonts w:cs="FrankRuehl" w:hint="cs"/>
          <w:b/>
          <w:bCs/>
          <w:vanish/>
          <w:szCs w:val="20"/>
          <w:shd w:val="clear" w:color="auto" w:fill="FFFF99"/>
          <w:rtl/>
        </w:rPr>
        <w:t xml:space="preserve"> 26</w:t>
      </w:r>
      <w:bookmarkEnd w:id="639"/>
    </w:p>
    <w:p w:rsidR="00204309" w:rsidRDefault="00204309">
      <w:pPr>
        <w:pStyle w:val="P00"/>
        <w:spacing w:before="72"/>
        <w:ind w:left="0" w:right="1134"/>
        <w:rPr>
          <w:rStyle w:val="default"/>
          <w:rFonts w:cs="FrankRuehl" w:hint="cs"/>
          <w:rtl/>
        </w:rPr>
      </w:pPr>
      <w:bookmarkStart w:id="640" w:name="Seif257"/>
      <w:bookmarkEnd w:id="640"/>
      <w:r>
        <w:rPr>
          <w:lang w:val="he-IL"/>
        </w:rPr>
        <w:pict>
          <v:rect id="_x0000_s2416" style="position:absolute;left:0;text-align:left;margin-left:464.5pt;margin-top:8.05pt;width:75.05pt;height:19.3pt;z-index:251675136" o:allowincell="f" filled="f" stroked="f" strokecolor="lime" strokeweight=".25pt">
            <v:textbox style="mso-next-textbox:#_x0000_s2416" inset="0,0,0,0">
              <w:txbxContent>
                <w:p w:rsidR="001373B9" w:rsidRDefault="001373B9">
                  <w:pPr>
                    <w:spacing w:line="160" w:lineRule="exact"/>
                    <w:jc w:val="left"/>
                    <w:rPr>
                      <w:rFonts w:cs="Miriam" w:hint="cs"/>
                      <w:szCs w:val="18"/>
                      <w:rtl/>
                    </w:rPr>
                  </w:pPr>
                  <w:r>
                    <w:rPr>
                      <w:rFonts w:cs="Miriam"/>
                      <w:szCs w:val="18"/>
                      <w:rtl/>
                    </w:rPr>
                    <w:t>ה</w:t>
                  </w:r>
                  <w:r>
                    <w:rPr>
                      <w:rFonts w:cs="Miriam" w:hint="cs"/>
                      <w:szCs w:val="18"/>
                      <w:rtl/>
                    </w:rPr>
                    <w:t>שוואת תוצאות</w:t>
                  </w:r>
                </w:p>
                <w:p w:rsidR="001373B9" w:rsidRDefault="001373B9">
                  <w:pPr>
                    <w:spacing w:line="160" w:lineRule="exact"/>
                    <w:jc w:val="left"/>
                    <w:rPr>
                      <w:rFonts w:cs="Miriam"/>
                      <w:noProof/>
                      <w:szCs w:val="18"/>
                      <w:rtl/>
                    </w:rPr>
                  </w:pPr>
                  <w:r>
                    <w:rPr>
                      <w:rFonts w:cs="Miriam"/>
                      <w:szCs w:val="18"/>
                      <w:rtl/>
                    </w:rPr>
                    <w:t>צ</w:t>
                  </w:r>
                  <w:r>
                    <w:rPr>
                      <w:rFonts w:cs="Miriam" w:hint="cs"/>
                      <w:szCs w:val="18"/>
                      <w:rtl/>
                    </w:rPr>
                    <w:t>ו תשנ"ט-1998</w:t>
                  </w:r>
                </w:p>
              </w:txbxContent>
            </v:textbox>
            <w10:anchorlock/>
          </v:rect>
        </w:pict>
      </w:r>
      <w:r>
        <w:rPr>
          <w:rStyle w:val="big-number"/>
          <w:rtl/>
        </w:rPr>
        <w:t>27.</w:t>
      </w:r>
      <w:r>
        <w:rPr>
          <w:rStyle w:val="big-number"/>
          <w:rtl/>
        </w:rPr>
        <w:tab/>
      </w:r>
      <w:r>
        <w:rPr>
          <w:rStyle w:val="default"/>
          <w:rFonts w:cs="FrankRuehl"/>
          <w:rtl/>
        </w:rPr>
        <w:t>ה</w:t>
      </w:r>
      <w:r>
        <w:rPr>
          <w:rStyle w:val="default"/>
          <w:rFonts w:cs="FrankRuehl" w:hint="cs"/>
          <w:rtl/>
        </w:rPr>
        <w:t>גזבר ישווה את תוצאות הספירה ליתרות הרשומות בפנקס הטובין; היתה אי התאמה בין תוצאות הספ</w:t>
      </w:r>
      <w:r>
        <w:rPr>
          <w:rStyle w:val="default"/>
          <w:rFonts w:cs="FrankRuehl"/>
          <w:rtl/>
        </w:rPr>
        <w:t>י</w:t>
      </w:r>
      <w:r>
        <w:rPr>
          <w:rStyle w:val="default"/>
          <w:rFonts w:cs="FrankRuehl" w:hint="cs"/>
          <w:rtl/>
        </w:rPr>
        <w:t>רה ליתרה כאמור, יעביר הגזבר, בכתב, לועדת רכש ובלאי, את כל הנתונים בצירוף הסברים בכתב מאת מנהל המחסן ומנהל רכש ואספקה על פשר ההפרשים.</w:t>
      </w:r>
    </w:p>
    <w:p w:rsidR="00EB1EC1" w:rsidRPr="00030DEF" w:rsidRDefault="00EB1EC1" w:rsidP="00EB1EC1">
      <w:pPr>
        <w:pStyle w:val="P00"/>
        <w:spacing w:before="0"/>
        <w:ind w:left="0" w:right="1134"/>
        <w:rPr>
          <w:rFonts w:hint="cs"/>
          <w:b/>
          <w:bCs/>
          <w:vanish/>
          <w:szCs w:val="20"/>
          <w:shd w:val="clear" w:color="auto" w:fill="FFFF99"/>
          <w:rtl/>
        </w:rPr>
      </w:pPr>
      <w:bookmarkStart w:id="641" w:name="Rov623"/>
      <w:r w:rsidRPr="00030DEF">
        <w:rPr>
          <w:rFonts w:hint="cs"/>
          <w:vanish/>
          <w:color w:val="FF0000"/>
          <w:szCs w:val="20"/>
          <w:shd w:val="clear" w:color="auto" w:fill="FFFF99"/>
          <w:rtl/>
        </w:rPr>
        <w:t>מיום 3.3.1998</w:t>
      </w:r>
    </w:p>
    <w:p w:rsidR="00EB1EC1" w:rsidRPr="00030DEF" w:rsidRDefault="00EB1EC1" w:rsidP="00EB1EC1">
      <w:pPr>
        <w:pStyle w:val="P00"/>
        <w:spacing w:before="0"/>
        <w:ind w:left="0" w:right="1134"/>
        <w:rPr>
          <w:rFonts w:hint="cs"/>
          <w:b/>
          <w:bCs/>
          <w:vanish/>
          <w:szCs w:val="20"/>
          <w:shd w:val="clear" w:color="auto" w:fill="FFFF99"/>
          <w:rtl/>
        </w:rPr>
      </w:pPr>
      <w:r w:rsidRPr="00030DEF">
        <w:rPr>
          <w:rFonts w:hint="cs"/>
          <w:b/>
          <w:bCs/>
          <w:vanish/>
          <w:szCs w:val="20"/>
          <w:shd w:val="clear" w:color="auto" w:fill="FFFF99"/>
          <w:rtl/>
        </w:rPr>
        <w:t>צו תשנ"ט-1998</w:t>
      </w:r>
    </w:p>
    <w:p w:rsidR="00EB1EC1" w:rsidRPr="00030DEF" w:rsidRDefault="00EB1EC1" w:rsidP="00EB1EC1">
      <w:pPr>
        <w:pStyle w:val="P00"/>
        <w:spacing w:before="0"/>
        <w:ind w:left="0" w:right="1134"/>
        <w:rPr>
          <w:rFonts w:hint="cs"/>
          <w:vanish/>
          <w:szCs w:val="20"/>
          <w:shd w:val="clear" w:color="auto" w:fill="FFFF99"/>
          <w:rtl/>
        </w:rPr>
      </w:pPr>
      <w:hyperlink r:id="rId457" w:history="1">
        <w:r w:rsidRPr="00030DEF">
          <w:rPr>
            <w:rStyle w:val="Hyperlink"/>
            <w:rFonts w:hint="cs"/>
            <w:vanish/>
            <w:szCs w:val="20"/>
            <w:shd w:val="clear" w:color="auto" w:fill="FFFF99"/>
            <w:rtl/>
          </w:rPr>
          <w:t>ק"ת תשנ"ט מס' 5939</w:t>
        </w:r>
      </w:hyperlink>
      <w:r w:rsidRPr="00030DEF">
        <w:rPr>
          <w:rFonts w:hint="cs"/>
          <w:vanish/>
          <w:szCs w:val="20"/>
          <w:shd w:val="clear" w:color="auto" w:fill="FFFF99"/>
          <w:rtl/>
        </w:rPr>
        <w:t xml:space="preserve"> מיום 3.12.1998 עמ' 120</w:t>
      </w:r>
    </w:p>
    <w:p w:rsidR="00EB1EC1" w:rsidRPr="00637EA5" w:rsidRDefault="00EB1EC1" w:rsidP="00637EA5">
      <w:pPr>
        <w:pStyle w:val="P00"/>
        <w:spacing w:before="0"/>
        <w:ind w:left="0" w:right="1134"/>
        <w:rPr>
          <w:rStyle w:val="default"/>
          <w:rFonts w:cs="FrankRuehl" w:hint="cs"/>
          <w:b/>
          <w:bCs/>
          <w:sz w:val="2"/>
          <w:szCs w:val="2"/>
          <w:rtl/>
        </w:rPr>
      </w:pPr>
      <w:r w:rsidRPr="00030DEF">
        <w:rPr>
          <w:rFonts w:hint="cs"/>
          <w:b/>
          <w:bCs/>
          <w:vanish/>
          <w:szCs w:val="20"/>
          <w:shd w:val="clear" w:color="auto" w:fill="FFFF99"/>
          <w:rtl/>
        </w:rPr>
        <w:t>הוספת סעיף</w:t>
      </w:r>
      <w:r w:rsidRPr="00030DEF">
        <w:rPr>
          <w:rStyle w:val="default"/>
          <w:rFonts w:cs="FrankRuehl" w:hint="cs"/>
          <w:b/>
          <w:bCs/>
          <w:vanish/>
          <w:szCs w:val="20"/>
          <w:shd w:val="clear" w:color="auto" w:fill="FFFF99"/>
          <w:rtl/>
        </w:rPr>
        <w:t xml:space="preserve"> 27</w:t>
      </w:r>
      <w:bookmarkEnd w:id="641"/>
    </w:p>
    <w:p w:rsidR="00204309" w:rsidRDefault="00204309">
      <w:pPr>
        <w:pStyle w:val="P00"/>
        <w:spacing w:before="72"/>
        <w:ind w:left="0" w:right="1134"/>
        <w:rPr>
          <w:rStyle w:val="default"/>
          <w:rFonts w:cs="FrankRuehl"/>
          <w:rtl/>
        </w:rPr>
      </w:pPr>
      <w:bookmarkStart w:id="642" w:name="Seif258"/>
      <w:bookmarkEnd w:id="642"/>
      <w:r>
        <w:rPr>
          <w:lang w:val="he-IL"/>
        </w:rPr>
        <w:pict>
          <v:rect id="_x0000_s2417" style="position:absolute;left:0;text-align:left;margin-left:464.5pt;margin-top:8.05pt;width:75.05pt;height:23pt;z-index:251676160" o:allowincell="f" filled="f" stroked="f" strokecolor="lime" strokeweight=".25pt">
            <v:textbox inset="0,0,0,0">
              <w:txbxContent>
                <w:p w:rsidR="001373B9" w:rsidRDefault="001373B9">
                  <w:pPr>
                    <w:spacing w:line="160" w:lineRule="exact"/>
                    <w:jc w:val="left"/>
                    <w:rPr>
                      <w:rFonts w:cs="Miriam" w:hint="cs"/>
                      <w:szCs w:val="18"/>
                      <w:rtl/>
                    </w:rPr>
                  </w:pPr>
                  <w:r>
                    <w:rPr>
                      <w:rFonts w:cs="Miriam"/>
                      <w:szCs w:val="18"/>
                      <w:rtl/>
                    </w:rPr>
                    <w:t>מ</w:t>
                  </w:r>
                  <w:r>
                    <w:rPr>
                      <w:rFonts w:cs="Miriam" w:hint="cs"/>
                      <w:szCs w:val="18"/>
                      <w:rtl/>
                    </w:rPr>
                    <w:t>מצאי ההשוואה</w:t>
                  </w:r>
                </w:p>
                <w:p w:rsidR="001373B9" w:rsidRDefault="001373B9">
                  <w:pPr>
                    <w:spacing w:line="160" w:lineRule="exact"/>
                    <w:jc w:val="left"/>
                    <w:rPr>
                      <w:rFonts w:cs="Miriam"/>
                      <w:noProof/>
                      <w:szCs w:val="18"/>
                      <w:rtl/>
                    </w:rPr>
                  </w:pPr>
                  <w:r>
                    <w:rPr>
                      <w:rFonts w:cs="Miriam" w:hint="cs"/>
                      <w:szCs w:val="18"/>
                      <w:rtl/>
                    </w:rPr>
                    <w:t>צו תשנ"ט-1998</w:t>
                  </w:r>
                </w:p>
              </w:txbxContent>
            </v:textbox>
            <w10:anchorlock/>
          </v:rect>
        </w:pict>
      </w:r>
      <w:r>
        <w:rPr>
          <w:rStyle w:val="big-number"/>
          <w:rtl/>
        </w:rPr>
        <w:t>28.</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ועדת רכש ובלאי תח</w:t>
      </w:r>
      <w:r>
        <w:rPr>
          <w:rStyle w:val="default"/>
          <w:rFonts w:cs="FrankRuehl"/>
          <w:rtl/>
        </w:rPr>
        <w:t>ל</w:t>
      </w:r>
      <w:r>
        <w:rPr>
          <w:rStyle w:val="default"/>
          <w:rFonts w:cs="FrankRuehl" w:hint="cs"/>
          <w:rtl/>
        </w:rPr>
        <w:t>יט אילו פעולות לנקוט להתאמת תוצאות הספירה לרשום בפנקס הטובין.</w:t>
      </w:r>
    </w:p>
    <w:p w:rsidR="00204309" w:rsidRDefault="00204309">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עותק מנתוני ההשוואה כאמור בסעיף 27 ועותק מהחלטת ועדת רכש ובלאי כאמור בסעיף קטן (א) יועברו למנהל המחסן ורשם המצאי, והם יעדכנו את פנקס הטובין לא יאוחר מ-60 ימים מתחילת כל שנת כספים, בהתאם לת</w:t>
      </w:r>
      <w:r>
        <w:rPr>
          <w:rStyle w:val="default"/>
          <w:rFonts w:cs="FrankRuehl"/>
          <w:rtl/>
        </w:rPr>
        <w:t>ו</w:t>
      </w:r>
      <w:r>
        <w:rPr>
          <w:rStyle w:val="default"/>
          <w:rFonts w:cs="FrankRuehl" w:hint="cs"/>
          <w:rtl/>
        </w:rPr>
        <w:t>צאות הספירה ולהחלטת ועדת רכש ובלאי.</w:t>
      </w:r>
    </w:p>
    <w:p w:rsidR="00EB1EC1" w:rsidRPr="00030DEF" w:rsidRDefault="00EB1EC1" w:rsidP="00EB1EC1">
      <w:pPr>
        <w:pStyle w:val="P00"/>
        <w:spacing w:before="0"/>
        <w:ind w:left="0" w:right="1134"/>
        <w:rPr>
          <w:rFonts w:hint="cs"/>
          <w:b/>
          <w:bCs/>
          <w:vanish/>
          <w:szCs w:val="20"/>
          <w:shd w:val="clear" w:color="auto" w:fill="FFFF99"/>
          <w:rtl/>
        </w:rPr>
      </w:pPr>
      <w:bookmarkStart w:id="643" w:name="Rov624"/>
      <w:r w:rsidRPr="00030DEF">
        <w:rPr>
          <w:rFonts w:hint="cs"/>
          <w:vanish/>
          <w:color w:val="FF0000"/>
          <w:szCs w:val="20"/>
          <w:shd w:val="clear" w:color="auto" w:fill="FFFF99"/>
          <w:rtl/>
        </w:rPr>
        <w:t>מיום 3.3.1998</w:t>
      </w:r>
    </w:p>
    <w:p w:rsidR="00EB1EC1" w:rsidRPr="00030DEF" w:rsidRDefault="00EB1EC1" w:rsidP="00EB1EC1">
      <w:pPr>
        <w:pStyle w:val="P00"/>
        <w:spacing w:before="0"/>
        <w:ind w:left="0" w:right="1134"/>
        <w:rPr>
          <w:rFonts w:hint="cs"/>
          <w:b/>
          <w:bCs/>
          <w:vanish/>
          <w:szCs w:val="20"/>
          <w:shd w:val="clear" w:color="auto" w:fill="FFFF99"/>
          <w:rtl/>
        </w:rPr>
      </w:pPr>
      <w:r w:rsidRPr="00030DEF">
        <w:rPr>
          <w:rFonts w:hint="cs"/>
          <w:b/>
          <w:bCs/>
          <w:vanish/>
          <w:szCs w:val="20"/>
          <w:shd w:val="clear" w:color="auto" w:fill="FFFF99"/>
          <w:rtl/>
        </w:rPr>
        <w:t>צו תשנ"ט-1998</w:t>
      </w:r>
    </w:p>
    <w:p w:rsidR="00EB1EC1" w:rsidRPr="00030DEF" w:rsidRDefault="00EB1EC1" w:rsidP="00EB1EC1">
      <w:pPr>
        <w:pStyle w:val="P00"/>
        <w:spacing w:before="0"/>
        <w:ind w:left="0" w:right="1134"/>
        <w:rPr>
          <w:rFonts w:hint="cs"/>
          <w:vanish/>
          <w:szCs w:val="20"/>
          <w:shd w:val="clear" w:color="auto" w:fill="FFFF99"/>
          <w:rtl/>
        </w:rPr>
      </w:pPr>
      <w:hyperlink r:id="rId458" w:history="1">
        <w:r w:rsidRPr="00030DEF">
          <w:rPr>
            <w:rStyle w:val="Hyperlink"/>
            <w:rFonts w:hint="cs"/>
            <w:vanish/>
            <w:szCs w:val="20"/>
            <w:shd w:val="clear" w:color="auto" w:fill="FFFF99"/>
            <w:rtl/>
          </w:rPr>
          <w:t>ק"ת תשנ"ט מס' 5939</w:t>
        </w:r>
      </w:hyperlink>
      <w:r w:rsidRPr="00030DEF">
        <w:rPr>
          <w:rFonts w:hint="cs"/>
          <w:vanish/>
          <w:szCs w:val="20"/>
          <w:shd w:val="clear" w:color="auto" w:fill="FFFF99"/>
          <w:rtl/>
        </w:rPr>
        <w:t xml:space="preserve"> מיום 3.12.1998 עמ' 120</w:t>
      </w:r>
    </w:p>
    <w:p w:rsidR="00EB1EC1" w:rsidRPr="00637EA5" w:rsidRDefault="00EB1EC1" w:rsidP="00637EA5">
      <w:pPr>
        <w:pStyle w:val="P00"/>
        <w:spacing w:before="0"/>
        <w:ind w:left="0" w:right="1134"/>
        <w:rPr>
          <w:rStyle w:val="default"/>
          <w:rFonts w:cs="FrankRuehl" w:hint="cs"/>
          <w:b/>
          <w:bCs/>
          <w:sz w:val="2"/>
          <w:szCs w:val="2"/>
          <w:rtl/>
        </w:rPr>
      </w:pPr>
      <w:r w:rsidRPr="00030DEF">
        <w:rPr>
          <w:rFonts w:hint="cs"/>
          <w:b/>
          <w:bCs/>
          <w:vanish/>
          <w:szCs w:val="20"/>
          <w:shd w:val="clear" w:color="auto" w:fill="FFFF99"/>
          <w:rtl/>
        </w:rPr>
        <w:t>הוספת סעיף</w:t>
      </w:r>
      <w:r w:rsidRPr="00030DEF">
        <w:rPr>
          <w:rStyle w:val="default"/>
          <w:rFonts w:cs="FrankRuehl" w:hint="cs"/>
          <w:b/>
          <w:bCs/>
          <w:vanish/>
          <w:szCs w:val="20"/>
          <w:shd w:val="clear" w:color="auto" w:fill="FFFF99"/>
          <w:rtl/>
        </w:rPr>
        <w:t xml:space="preserve"> 28</w:t>
      </w:r>
      <w:bookmarkEnd w:id="643"/>
    </w:p>
    <w:p w:rsidR="00204309" w:rsidRDefault="00204309">
      <w:pPr>
        <w:pStyle w:val="P00"/>
        <w:spacing w:before="72"/>
        <w:ind w:left="0" w:right="1134"/>
        <w:rPr>
          <w:rStyle w:val="default"/>
          <w:rFonts w:cs="FrankRuehl" w:hint="cs"/>
          <w:rtl/>
        </w:rPr>
      </w:pPr>
      <w:bookmarkStart w:id="644" w:name="Seif259"/>
      <w:bookmarkEnd w:id="644"/>
      <w:r>
        <w:rPr>
          <w:lang w:val="he-IL"/>
        </w:rPr>
        <w:pict>
          <v:rect id="_x0000_s2418" style="position:absolute;left:0;text-align:left;margin-left:464.5pt;margin-top:8.05pt;width:75.05pt;height:29.4pt;z-index:251677184" o:allowincell="f" filled="f" stroked="f" strokecolor="lime" strokeweight=".25pt">
            <v:textbox style="mso-next-textbox:#_x0000_s2418" inset="0,0,0,0">
              <w:txbxContent>
                <w:p w:rsidR="001373B9" w:rsidRDefault="001373B9">
                  <w:pPr>
                    <w:spacing w:line="160" w:lineRule="exact"/>
                    <w:jc w:val="left"/>
                    <w:rPr>
                      <w:rFonts w:cs="Miriam" w:hint="cs"/>
                      <w:szCs w:val="18"/>
                      <w:rtl/>
                    </w:rPr>
                  </w:pPr>
                  <w:r>
                    <w:rPr>
                      <w:rFonts w:cs="Miriam"/>
                      <w:szCs w:val="18"/>
                      <w:rtl/>
                    </w:rPr>
                    <w:t>ט</w:t>
                  </w:r>
                  <w:r>
                    <w:rPr>
                      <w:rFonts w:cs="Miriam" w:hint="cs"/>
                      <w:szCs w:val="18"/>
                      <w:rtl/>
                    </w:rPr>
                    <w:t>ובין בלתי ראויים לשימוש</w:t>
                  </w:r>
                </w:p>
                <w:p w:rsidR="001373B9" w:rsidRDefault="001373B9">
                  <w:pPr>
                    <w:spacing w:line="160" w:lineRule="exact"/>
                    <w:jc w:val="left"/>
                    <w:rPr>
                      <w:rFonts w:cs="Miriam"/>
                      <w:noProof/>
                      <w:szCs w:val="18"/>
                      <w:rtl/>
                    </w:rPr>
                  </w:pPr>
                  <w:r>
                    <w:rPr>
                      <w:rFonts w:cs="Miriam" w:hint="cs"/>
                      <w:szCs w:val="18"/>
                      <w:rtl/>
                    </w:rPr>
                    <w:t>צו תשנ"ט-1998</w:t>
                  </w:r>
                </w:p>
              </w:txbxContent>
            </v:textbox>
            <w10:anchorlock/>
          </v:rect>
        </w:pict>
      </w:r>
      <w:r>
        <w:rPr>
          <w:rStyle w:val="big-number"/>
          <w:rtl/>
        </w:rPr>
        <w:t>29.</w:t>
      </w:r>
      <w:r>
        <w:rPr>
          <w:rStyle w:val="big-number"/>
          <w:rtl/>
        </w:rPr>
        <w:tab/>
      </w:r>
      <w:r>
        <w:rPr>
          <w:rStyle w:val="default"/>
          <w:rFonts w:cs="FrankRuehl"/>
          <w:rtl/>
        </w:rPr>
        <w:t>ט</w:t>
      </w:r>
      <w:r>
        <w:rPr>
          <w:rStyle w:val="default"/>
          <w:rFonts w:cs="FrankRuehl" w:hint="cs"/>
          <w:rtl/>
        </w:rPr>
        <w:t>ובין בלתי ראויים לשימוש יימכרו על ידי מנהל רכש ואספקה לפי הוראות כל דין החלות על מכירת טובין, ואם אינם ניתנים למכירה, תחליט ועדת רכש ובלאי על ייעודם.</w:t>
      </w:r>
    </w:p>
    <w:p w:rsidR="00EB1EC1" w:rsidRPr="00030DEF" w:rsidRDefault="00EB1EC1" w:rsidP="00EB1EC1">
      <w:pPr>
        <w:pStyle w:val="P00"/>
        <w:spacing w:before="0"/>
        <w:ind w:left="0" w:right="1134"/>
        <w:rPr>
          <w:rFonts w:hint="cs"/>
          <w:b/>
          <w:bCs/>
          <w:vanish/>
          <w:szCs w:val="20"/>
          <w:shd w:val="clear" w:color="auto" w:fill="FFFF99"/>
          <w:rtl/>
        </w:rPr>
      </w:pPr>
      <w:bookmarkStart w:id="645" w:name="Rov625"/>
      <w:r w:rsidRPr="00030DEF">
        <w:rPr>
          <w:rFonts w:hint="cs"/>
          <w:vanish/>
          <w:color w:val="FF0000"/>
          <w:szCs w:val="20"/>
          <w:shd w:val="clear" w:color="auto" w:fill="FFFF99"/>
          <w:rtl/>
        </w:rPr>
        <w:t>מיום 3.3.1998</w:t>
      </w:r>
    </w:p>
    <w:p w:rsidR="00EB1EC1" w:rsidRPr="00030DEF" w:rsidRDefault="00EB1EC1" w:rsidP="00EB1EC1">
      <w:pPr>
        <w:pStyle w:val="P00"/>
        <w:spacing w:before="0"/>
        <w:ind w:left="0" w:right="1134"/>
        <w:rPr>
          <w:rFonts w:hint="cs"/>
          <w:b/>
          <w:bCs/>
          <w:vanish/>
          <w:szCs w:val="20"/>
          <w:shd w:val="clear" w:color="auto" w:fill="FFFF99"/>
          <w:rtl/>
        </w:rPr>
      </w:pPr>
      <w:r w:rsidRPr="00030DEF">
        <w:rPr>
          <w:rFonts w:hint="cs"/>
          <w:b/>
          <w:bCs/>
          <w:vanish/>
          <w:szCs w:val="20"/>
          <w:shd w:val="clear" w:color="auto" w:fill="FFFF99"/>
          <w:rtl/>
        </w:rPr>
        <w:t>צו תשנ"ט-1998</w:t>
      </w:r>
    </w:p>
    <w:p w:rsidR="00EB1EC1" w:rsidRPr="00030DEF" w:rsidRDefault="00EB1EC1" w:rsidP="00EB1EC1">
      <w:pPr>
        <w:pStyle w:val="P00"/>
        <w:spacing w:before="0"/>
        <w:ind w:left="0" w:right="1134"/>
        <w:rPr>
          <w:rFonts w:hint="cs"/>
          <w:vanish/>
          <w:szCs w:val="20"/>
          <w:shd w:val="clear" w:color="auto" w:fill="FFFF99"/>
          <w:rtl/>
        </w:rPr>
      </w:pPr>
      <w:hyperlink r:id="rId459" w:history="1">
        <w:r w:rsidRPr="00030DEF">
          <w:rPr>
            <w:rStyle w:val="Hyperlink"/>
            <w:rFonts w:hint="cs"/>
            <w:vanish/>
            <w:szCs w:val="20"/>
            <w:shd w:val="clear" w:color="auto" w:fill="FFFF99"/>
            <w:rtl/>
          </w:rPr>
          <w:t>ק"ת תשנ"ט מס' 5939</w:t>
        </w:r>
      </w:hyperlink>
      <w:r w:rsidRPr="00030DEF">
        <w:rPr>
          <w:rFonts w:hint="cs"/>
          <w:vanish/>
          <w:szCs w:val="20"/>
          <w:shd w:val="clear" w:color="auto" w:fill="FFFF99"/>
          <w:rtl/>
        </w:rPr>
        <w:t xml:space="preserve"> מיום 3.12.1998 עמ' 120</w:t>
      </w:r>
    </w:p>
    <w:p w:rsidR="00EB1EC1" w:rsidRPr="00637EA5" w:rsidRDefault="00EB1EC1" w:rsidP="00637EA5">
      <w:pPr>
        <w:pStyle w:val="P00"/>
        <w:spacing w:before="0"/>
        <w:ind w:left="0" w:right="1134"/>
        <w:rPr>
          <w:rStyle w:val="default"/>
          <w:rFonts w:cs="FrankRuehl" w:hint="cs"/>
          <w:b/>
          <w:bCs/>
          <w:sz w:val="2"/>
          <w:szCs w:val="2"/>
          <w:rtl/>
        </w:rPr>
      </w:pPr>
      <w:r w:rsidRPr="00030DEF">
        <w:rPr>
          <w:rFonts w:hint="cs"/>
          <w:b/>
          <w:bCs/>
          <w:vanish/>
          <w:szCs w:val="20"/>
          <w:shd w:val="clear" w:color="auto" w:fill="FFFF99"/>
          <w:rtl/>
        </w:rPr>
        <w:t>הוספת סעיף</w:t>
      </w:r>
      <w:r w:rsidRPr="00030DEF">
        <w:rPr>
          <w:rStyle w:val="default"/>
          <w:rFonts w:cs="FrankRuehl" w:hint="cs"/>
          <w:b/>
          <w:bCs/>
          <w:vanish/>
          <w:szCs w:val="20"/>
          <w:shd w:val="clear" w:color="auto" w:fill="FFFF99"/>
          <w:rtl/>
        </w:rPr>
        <w:t xml:space="preserve"> 29</w:t>
      </w:r>
      <w:bookmarkEnd w:id="645"/>
    </w:p>
    <w:p w:rsidR="00204309" w:rsidRDefault="003F5DDE">
      <w:pPr>
        <w:pStyle w:val="medium2-header"/>
        <w:keepLines w:val="0"/>
        <w:spacing w:before="72"/>
        <w:ind w:left="0" w:right="1134"/>
        <w:rPr>
          <w:rFonts w:hint="cs"/>
          <w:noProof/>
          <w:sz w:val="20"/>
          <w:rtl/>
        </w:rPr>
      </w:pPr>
      <w:bookmarkStart w:id="646" w:name="med36"/>
      <w:bookmarkEnd w:id="646"/>
      <w:r>
        <w:rPr>
          <w:noProof/>
          <w:sz w:val="20"/>
          <w:rtl/>
          <w:lang w:eastAsia="en-US"/>
        </w:rPr>
        <w:pict>
          <v:shape id="_x0000_s2555" type="#_x0000_t202" style="position:absolute;left:0;text-align:left;margin-left:470.25pt;margin-top:7.1pt;width:1in;height:11.2pt;z-index:251755008" filled="f" stroked="f">
            <v:textbox inset="1mm,0,1mm,0">
              <w:txbxContent>
                <w:p w:rsidR="001373B9" w:rsidRDefault="001373B9" w:rsidP="003F5DDE">
                  <w:pPr>
                    <w:spacing w:line="160" w:lineRule="exact"/>
                    <w:jc w:val="left"/>
                    <w:rPr>
                      <w:rFonts w:cs="Miriam"/>
                      <w:noProof/>
                      <w:szCs w:val="18"/>
                      <w:rtl/>
                    </w:rPr>
                  </w:pPr>
                  <w:r>
                    <w:rPr>
                      <w:rFonts w:cs="Miriam"/>
                      <w:szCs w:val="18"/>
                      <w:rtl/>
                    </w:rPr>
                    <w:t>צ</w:t>
                  </w:r>
                  <w:r>
                    <w:rPr>
                      <w:rFonts w:cs="Miriam" w:hint="cs"/>
                      <w:szCs w:val="18"/>
                      <w:rtl/>
                    </w:rPr>
                    <w:t>ו תשנ"ט-1998</w:t>
                  </w:r>
                </w:p>
              </w:txbxContent>
            </v:textbox>
          </v:shape>
        </w:pict>
      </w:r>
      <w:r w:rsidR="00204309">
        <w:rPr>
          <w:noProof/>
          <w:sz w:val="20"/>
          <w:rtl/>
        </w:rPr>
        <w:t>פ</w:t>
      </w:r>
      <w:r w:rsidR="00204309">
        <w:rPr>
          <w:rFonts w:hint="cs"/>
          <w:noProof/>
          <w:sz w:val="20"/>
          <w:rtl/>
        </w:rPr>
        <w:t>רק ה': רישום וניהול</w:t>
      </w:r>
      <w:r w:rsidR="00204309">
        <w:rPr>
          <w:noProof/>
          <w:sz w:val="20"/>
          <w:rtl/>
        </w:rPr>
        <w:t xml:space="preserve"> </w:t>
      </w:r>
      <w:r w:rsidR="00204309">
        <w:rPr>
          <w:rFonts w:hint="cs"/>
          <w:noProof/>
          <w:sz w:val="20"/>
          <w:rtl/>
        </w:rPr>
        <w:t>מצאי (אינוונטר)</w:t>
      </w:r>
    </w:p>
    <w:p w:rsidR="00EB1EC1" w:rsidRPr="00030DEF" w:rsidRDefault="00EB1EC1" w:rsidP="00EB1EC1">
      <w:pPr>
        <w:pStyle w:val="P00"/>
        <w:spacing w:before="0"/>
        <w:ind w:left="0" w:right="1134"/>
        <w:rPr>
          <w:rFonts w:hint="cs"/>
          <w:b/>
          <w:bCs/>
          <w:vanish/>
          <w:szCs w:val="20"/>
          <w:shd w:val="clear" w:color="auto" w:fill="FFFF99"/>
          <w:rtl/>
        </w:rPr>
      </w:pPr>
      <w:bookmarkStart w:id="647" w:name="Rov626"/>
      <w:r w:rsidRPr="00030DEF">
        <w:rPr>
          <w:rFonts w:hint="cs"/>
          <w:vanish/>
          <w:color w:val="FF0000"/>
          <w:szCs w:val="20"/>
          <w:shd w:val="clear" w:color="auto" w:fill="FFFF99"/>
          <w:rtl/>
        </w:rPr>
        <w:t>מיום 3.3.1998</w:t>
      </w:r>
    </w:p>
    <w:p w:rsidR="00EB1EC1" w:rsidRPr="00030DEF" w:rsidRDefault="00EB1EC1" w:rsidP="00EB1EC1">
      <w:pPr>
        <w:pStyle w:val="P00"/>
        <w:spacing w:before="0"/>
        <w:ind w:left="0" w:right="1134"/>
        <w:rPr>
          <w:rFonts w:hint="cs"/>
          <w:b/>
          <w:bCs/>
          <w:vanish/>
          <w:szCs w:val="20"/>
          <w:shd w:val="clear" w:color="auto" w:fill="FFFF99"/>
          <w:rtl/>
        </w:rPr>
      </w:pPr>
      <w:r w:rsidRPr="00030DEF">
        <w:rPr>
          <w:rFonts w:hint="cs"/>
          <w:b/>
          <w:bCs/>
          <w:vanish/>
          <w:szCs w:val="20"/>
          <w:shd w:val="clear" w:color="auto" w:fill="FFFF99"/>
          <w:rtl/>
        </w:rPr>
        <w:t>צו תשנ"ט-1998</w:t>
      </w:r>
    </w:p>
    <w:p w:rsidR="00EB1EC1" w:rsidRPr="00030DEF" w:rsidRDefault="00EB1EC1" w:rsidP="00EB1EC1">
      <w:pPr>
        <w:pStyle w:val="P00"/>
        <w:spacing w:before="0"/>
        <w:ind w:left="0" w:right="1134"/>
        <w:rPr>
          <w:rFonts w:hint="cs"/>
          <w:vanish/>
          <w:szCs w:val="20"/>
          <w:shd w:val="clear" w:color="auto" w:fill="FFFF99"/>
          <w:rtl/>
        </w:rPr>
      </w:pPr>
      <w:hyperlink r:id="rId460" w:history="1">
        <w:r w:rsidRPr="00030DEF">
          <w:rPr>
            <w:rStyle w:val="Hyperlink"/>
            <w:rFonts w:hint="cs"/>
            <w:vanish/>
            <w:szCs w:val="20"/>
            <w:shd w:val="clear" w:color="auto" w:fill="FFFF99"/>
            <w:rtl/>
          </w:rPr>
          <w:t>ק"ת תשנ"ט מס' 5939</w:t>
        </w:r>
      </w:hyperlink>
      <w:r w:rsidRPr="00030DEF">
        <w:rPr>
          <w:rFonts w:hint="cs"/>
          <w:vanish/>
          <w:szCs w:val="20"/>
          <w:shd w:val="clear" w:color="auto" w:fill="FFFF99"/>
          <w:rtl/>
        </w:rPr>
        <w:t xml:space="preserve"> מיום 3.12.1998 עמ' 120</w:t>
      </w:r>
    </w:p>
    <w:p w:rsidR="00EB1EC1" w:rsidRPr="00637EA5" w:rsidRDefault="00EB1EC1" w:rsidP="00637EA5">
      <w:pPr>
        <w:pStyle w:val="P00"/>
        <w:spacing w:before="0"/>
        <w:ind w:left="0" w:right="1134"/>
        <w:rPr>
          <w:rStyle w:val="default"/>
          <w:rFonts w:cs="FrankRuehl" w:hint="cs"/>
          <w:b/>
          <w:bCs/>
          <w:sz w:val="2"/>
          <w:szCs w:val="2"/>
          <w:rtl/>
        </w:rPr>
      </w:pPr>
      <w:r w:rsidRPr="00030DEF">
        <w:rPr>
          <w:rFonts w:hint="cs"/>
          <w:b/>
          <w:bCs/>
          <w:vanish/>
          <w:szCs w:val="20"/>
          <w:shd w:val="clear" w:color="auto" w:fill="FFFF99"/>
          <w:rtl/>
        </w:rPr>
        <w:t>הוספת פרק ה'</w:t>
      </w:r>
      <w:bookmarkEnd w:id="647"/>
    </w:p>
    <w:p w:rsidR="00204309" w:rsidRDefault="00204309" w:rsidP="003F5DDE">
      <w:pPr>
        <w:pStyle w:val="P00"/>
        <w:spacing w:before="72"/>
        <w:ind w:left="0" w:right="1134"/>
        <w:rPr>
          <w:rStyle w:val="default"/>
          <w:rFonts w:cs="FrankRuehl"/>
          <w:rtl/>
        </w:rPr>
      </w:pPr>
      <w:bookmarkStart w:id="648" w:name="Seif260"/>
      <w:bookmarkEnd w:id="648"/>
      <w:r>
        <w:rPr>
          <w:lang w:val="he-IL"/>
        </w:rPr>
        <w:pict>
          <v:rect id="_x0000_s2419" style="position:absolute;left:0;text-align:left;margin-left:464.5pt;margin-top:8.05pt;width:75.05pt;height:18.5pt;z-index:251678208" o:allowincell="f" filled="f" stroked="f" strokecolor="lime" strokeweight=".25pt">
            <v:textbox inset="0,0,0,0">
              <w:txbxContent>
                <w:p w:rsidR="001373B9" w:rsidRDefault="001373B9">
                  <w:pPr>
                    <w:spacing w:line="160" w:lineRule="exact"/>
                    <w:jc w:val="left"/>
                    <w:rPr>
                      <w:rFonts w:cs="Miriam"/>
                      <w:noProof/>
                      <w:szCs w:val="18"/>
                      <w:rtl/>
                    </w:rPr>
                  </w:pPr>
                  <w:r>
                    <w:rPr>
                      <w:rFonts w:cs="Miriam"/>
                      <w:szCs w:val="18"/>
                      <w:rtl/>
                    </w:rPr>
                    <w:t>ר</w:t>
                  </w:r>
                  <w:r>
                    <w:rPr>
                      <w:rFonts w:cs="Miriam" w:hint="cs"/>
                      <w:szCs w:val="18"/>
                      <w:rtl/>
                    </w:rPr>
                    <w:t>ישום מצאי</w:t>
                  </w:r>
                </w:p>
                <w:p w:rsidR="001373B9" w:rsidRDefault="001373B9" w:rsidP="00A268F3">
                  <w:pPr>
                    <w:spacing w:line="160" w:lineRule="exact"/>
                    <w:jc w:val="left"/>
                    <w:rPr>
                      <w:rFonts w:cs="Miriam"/>
                      <w:noProof/>
                      <w:szCs w:val="18"/>
                      <w:rtl/>
                    </w:rPr>
                  </w:pPr>
                  <w:r>
                    <w:rPr>
                      <w:rFonts w:cs="Miriam"/>
                      <w:szCs w:val="18"/>
                      <w:rtl/>
                    </w:rPr>
                    <w:t>צ</w:t>
                  </w:r>
                  <w:r>
                    <w:rPr>
                      <w:rFonts w:cs="Miriam" w:hint="cs"/>
                      <w:szCs w:val="18"/>
                      <w:rtl/>
                    </w:rPr>
                    <w:t>ו תשנ"ט-1998</w:t>
                  </w:r>
                </w:p>
              </w:txbxContent>
            </v:textbox>
            <w10:anchorlock/>
          </v:rect>
        </w:pict>
      </w:r>
      <w:r>
        <w:rPr>
          <w:rStyle w:val="big-number"/>
          <w:rtl/>
        </w:rPr>
        <w:t>30.</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רשם המצאי ינהל רישום מרוכז של המצאי במועצה, על</w:t>
      </w:r>
      <w:r>
        <w:rPr>
          <w:rStyle w:val="default"/>
          <w:rFonts w:cs="FrankRuehl"/>
          <w:rtl/>
        </w:rPr>
        <w:t xml:space="preserve"> </w:t>
      </w:r>
      <w:r>
        <w:rPr>
          <w:rStyle w:val="default"/>
          <w:rFonts w:cs="FrankRuehl" w:hint="cs"/>
          <w:rtl/>
        </w:rPr>
        <w:t>יחידותיה, בפנקס הטובין.</w:t>
      </w:r>
    </w:p>
    <w:p w:rsidR="00204309" w:rsidRDefault="0020430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המצאי יסומן בסמל המועצה, בסימון שככל האפשר אינו ניתן למחיקה.</w:t>
      </w:r>
    </w:p>
    <w:p w:rsidR="00204309" w:rsidRDefault="0020430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כל יחידה במועצה שבה קיים מצאי, תופיע ברישומי המועצה כיחידת</w:t>
      </w:r>
      <w:r>
        <w:rPr>
          <w:rStyle w:val="default"/>
          <w:rFonts w:cs="FrankRuehl"/>
          <w:rtl/>
        </w:rPr>
        <w:t xml:space="preserve"> </w:t>
      </w:r>
      <w:r>
        <w:rPr>
          <w:rStyle w:val="default"/>
          <w:rFonts w:cs="FrankRuehl" w:hint="cs"/>
          <w:rtl/>
        </w:rPr>
        <w:t>רישום עצמאית, כפי שיורה רשם הטובין, ותצוין במספר זיהוי נפרד.</w:t>
      </w:r>
    </w:p>
    <w:p w:rsidR="00204309" w:rsidRDefault="00204309">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מנהל יחידה, או עובד היחידה שמונה לכך בידו, ינהל את רישום המצאי באותה יחידה.</w:t>
      </w:r>
    </w:p>
    <w:p w:rsidR="00EB1EC1" w:rsidRPr="00030DEF" w:rsidRDefault="00EB1EC1" w:rsidP="00EB1EC1">
      <w:pPr>
        <w:pStyle w:val="P00"/>
        <w:spacing w:before="0"/>
        <w:ind w:left="0" w:right="1134"/>
        <w:rPr>
          <w:rFonts w:hint="cs"/>
          <w:b/>
          <w:bCs/>
          <w:vanish/>
          <w:szCs w:val="20"/>
          <w:shd w:val="clear" w:color="auto" w:fill="FFFF99"/>
          <w:rtl/>
        </w:rPr>
      </w:pPr>
      <w:bookmarkStart w:id="649" w:name="Rov627"/>
      <w:r w:rsidRPr="00030DEF">
        <w:rPr>
          <w:rFonts w:hint="cs"/>
          <w:vanish/>
          <w:color w:val="FF0000"/>
          <w:szCs w:val="20"/>
          <w:shd w:val="clear" w:color="auto" w:fill="FFFF99"/>
          <w:rtl/>
        </w:rPr>
        <w:t>מיום 3.3.1998</w:t>
      </w:r>
    </w:p>
    <w:p w:rsidR="00EB1EC1" w:rsidRPr="00030DEF" w:rsidRDefault="00EB1EC1" w:rsidP="00EB1EC1">
      <w:pPr>
        <w:pStyle w:val="P00"/>
        <w:spacing w:before="0"/>
        <w:ind w:left="0" w:right="1134"/>
        <w:rPr>
          <w:rFonts w:hint="cs"/>
          <w:b/>
          <w:bCs/>
          <w:vanish/>
          <w:szCs w:val="20"/>
          <w:shd w:val="clear" w:color="auto" w:fill="FFFF99"/>
          <w:rtl/>
        </w:rPr>
      </w:pPr>
      <w:r w:rsidRPr="00030DEF">
        <w:rPr>
          <w:rFonts w:hint="cs"/>
          <w:b/>
          <w:bCs/>
          <w:vanish/>
          <w:szCs w:val="20"/>
          <w:shd w:val="clear" w:color="auto" w:fill="FFFF99"/>
          <w:rtl/>
        </w:rPr>
        <w:t>צו תשנ"ט-1998</w:t>
      </w:r>
    </w:p>
    <w:p w:rsidR="00EB1EC1" w:rsidRPr="00030DEF" w:rsidRDefault="00EB1EC1" w:rsidP="00EB1EC1">
      <w:pPr>
        <w:pStyle w:val="P00"/>
        <w:spacing w:before="0"/>
        <w:ind w:left="0" w:right="1134"/>
        <w:rPr>
          <w:rFonts w:hint="cs"/>
          <w:vanish/>
          <w:szCs w:val="20"/>
          <w:shd w:val="clear" w:color="auto" w:fill="FFFF99"/>
          <w:rtl/>
        </w:rPr>
      </w:pPr>
      <w:hyperlink r:id="rId461" w:history="1">
        <w:r w:rsidRPr="00030DEF">
          <w:rPr>
            <w:rStyle w:val="Hyperlink"/>
            <w:rFonts w:hint="cs"/>
            <w:vanish/>
            <w:szCs w:val="20"/>
            <w:shd w:val="clear" w:color="auto" w:fill="FFFF99"/>
            <w:rtl/>
          </w:rPr>
          <w:t>ק"ת תשנ"ט מס' 5939</w:t>
        </w:r>
      </w:hyperlink>
      <w:r w:rsidRPr="00030DEF">
        <w:rPr>
          <w:rFonts w:hint="cs"/>
          <w:vanish/>
          <w:szCs w:val="20"/>
          <w:shd w:val="clear" w:color="auto" w:fill="FFFF99"/>
          <w:rtl/>
        </w:rPr>
        <w:t xml:space="preserve"> מיום 3.12.1998 עמ' 120</w:t>
      </w:r>
    </w:p>
    <w:p w:rsidR="00EB1EC1" w:rsidRPr="00637EA5" w:rsidRDefault="00EB1EC1" w:rsidP="00637EA5">
      <w:pPr>
        <w:pStyle w:val="P00"/>
        <w:spacing w:before="0"/>
        <w:ind w:left="0" w:right="1134"/>
        <w:rPr>
          <w:rStyle w:val="default"/>
          <w:rFonts w:cs="FrankRuehl" w:hint="cs"/>
          <w:b/>
          <w:bCs/>
          <w:sz w:val="2"/>
          <w:szCs w:val="2"/>
          <w:rtl/>
        </w:rPr>
      </w:pPr>
      <w:r w:rsidRPr="00030DEF">
        <w:rPr>
          <w:rFonts w:hint="cs"/>
          <w:b/>
          <w:bCs/>
          <w:vanish/>
          <w:szCs w:val="20"/>
          <w:shd w:val="clear" w:color="auto" w:fill="FFFF99"/>
          <w:rtl/>
        </w:rPr>
        <w:t>הוספת סעיף</w:t>
      </w:r>
      <w:r w:rsidRPr="00030DEF">
        <w:rPr>
          <w:rStyle w:val="default"/>
          <w:rFonts w:cs="FrankRuehl" w:hint="cs"/>
          <w:b/>
          <w:bCs/>
          <w:vanish/>
          <w:szCs w:val="20"/>
          <w:shd w:val="clear" w:color="auto" w:fill="FFFF99"/>
          <w:rtl/>
        </w:rPr>
        <w:t xml:space="preserve"> 30</w:t>
      </w:r>
      <w:bookmarkEnd w:id="649"/>
    </w:p>
    <w:p w:rsidR="00204309" w:rsidRDefault="00204309">
      <w:pPr>
        <w:pStyle w:val="P00"/>
        <w:spacing w:before="72"/>
        <w:ind w:left="0" w:right="1134"/>
        <w:rPr>
          <w:rStyle w:val="default"/>
          <w:rFonts w:cs="FrankRuehl" w:hint="cs"/>
          <w:rtl/>
        </w:rPr>
      </w:pPr>
      <w:bookmarkStart w:id="650" w:name="Seif261"/>
      <w:bookmarkEnd w:id="650"/>
      <w:r>
        <w:rPr>
          <w:lang w:val="he-IL"/>
        </w:rPr>
        <w:pict>
          <v:rect id="_x0000_s2420" style="position:absolute;left:0;text-align:left;margin-left:464.5pt;margin-top:8.05pt;width:75.05pt;height:22.75pt;z-index:251679232" o:allowincell="f" filled="f" stroked="f" strokecolor="lime" strokeweight=".25pt">
            <v:textbox inset="0,0,0,0">
              <w:txbxContent>
                <w:p w:rsidR="001373B9" w:rsidRDefault="001373B9">
                  <w:pPr>
                    <w:spacing w:line="160" w:lineRule="exact"/>
                    <w:jc w:val="left"/>
                    <w:rPr>
                      <w:rFonts w:cs="Miriam"/>
                      <w:noProof/>
                      <w:szCs w:val="18"/>
                      <w:rtl/>
                    </w:rPr>
                  </w:pPr>
                  <w:r>
                    <w:rPr>
                      <w:rFonts w:cs="Miriam"/>
                      <w:szCs w:val="18"/>
                      <w:rtl/>
                    </w:rPr>
                    <w:t>ה</w:t>
                  </w:r>
                  <w:r>
                    <w:rPr>
                      <w:rFonts w:cs="Miriam" w:hint="cs"/>
                      <w:szCs w:val="18"/>
                      <w:rtl/>
                    </w:rPr>
                    <w:t>שא</w:t>
                  </w:r>
                  <w:r>
                    <w:rPr>
                      <w:rFonts w:cs="Miriam"/>
                      <w:szCs w:val="18"/>
                      <w:rtl/>
                    </w:rPr>
                    <w:t>ל</w:t>
                  </w:r>
                  <w:r>
                    <w:rPr>
                      <w:rFonts w:cs="Miriam" w:hint="cs"/>
                      <w:szCs w:val="18"/>
                      <w:rtl/>
                    </w:rPr>
                    <w:t>ת פריט מצאי</w:t>
                  </w:r>
                </w:p>
                <w:p w:rsidR="001373B9" w:rsidRDefault="001373B9" w:rsidP="00A268F3">
                  <w:pPr>
                    <w:spacing w:line="160" w:lineRule="exact"/>
                    <w:jc w:val="left"/>
                    <w:rPr>
                      <w:rFonts w:cs="Miriam"/>
                      <w:noProof/>
                      <w:szCs w:val="18"/>
                      <w:rtl/>
                    </w:rPr>
                  </w:pPr>
                  <w:r>
                    <w:rPr>
                      <w:rFonts w:cs="Miriam"/>
                      <w:szCs w:val="18"/>
                      <w:rtl/>
                    </w:rPr>
                    <w:t>צ</w:t>
                  </w:r>
                  <w:r>
                    <w:rPr>
                      <w:rFonts w:cs="Miriam" w:hint="cs"/>
                      <w:szCs w:val="18"/>
                      <w:rtl/>
                    </w:rPr>
                    <w:t>ו תשנ"ט-1998</w:t>
                  </w:r>
                </w:p>
              </w:txbxContent>
            </v:textbox>
            <w10:anchorlock/>
          </v:rect>
        </w:pict>
      </w:r>
      <w:r>
        <w:rPr>
          <w:rStyle w:val="big-number"/>
          <w:rtl/>
        </w:rPr>
        <w:t>31.</w:t>
      </w:r>
      <w:r>
        <w:rPr>
          <w:rStyle w:val="big-number"/>
          <w:rtl/>
        </w:rPr>
        <w:tab/>
      </w:r>
      <w:r>
        <w:rPr>
          <w:rStyle w:val="default"/>
          <w:rFonts w:cs="FrankRuehl"/>
          <w:rtl/>
        </w:rPr>
        <w:t>ה</w:t>
      </w:r>
      <w:r>
        <w:rPr>
          <w:rStyle w:val="default"/>
          <w:rFonts w:cs="FrankRuehl" w:hint="cs"/>
          <w:rtl/>
        </w:rPr>
        <w:t>שאלת פריטי מצאי או העברתם לעובדי המועצה לצורך ביצוע תפקידיהם, או מיחידת ר</w:t>
      </w:r>
      <w:r>
        <w:rPr>
          <w:rStyle w:val="default"/>
          <w:rFonts w:cs="FrankRuehl"/>
          <w:rtl/>
        </w:rPr>
        <w:t>י</w:t>
      </w:r>
      <w:r>
        <w:rPr>
          <w:rStyle w:val="default"/>
          <w:rFonts w:cs="FrankRuehl" w:hint="cs"/>
          <w:rtl/>
        </w:rPr>
        <w:t>שום אחת ליחידת רישום אחרת, יתועדו בידי רשם המצאי בטופס המיועד לכך ויפורטו בו מספרו הקטלוגי של הפריט, תיאורו, כמותו, תנאי השאלתו ומועד החזרתו.</w:t>
      </w:r>
    </w:p>
    <w:p w:rsidR="00EB1EC1" w:rsidRPr="00030DEF" w:rsidRDefault="00EB1EC1" w:rsidP="00EB1EC1">
      <w:pPr>
        <w:pStyle w:val="P00"/>
        <w:spacing w:before="0"/>
        <w:ind w:left="0" w:right="1134"/>
        <w:rPr>
          <w:rFonts w:hint="cs"/>
          <w:b/>
          <w:bCs/>
          <w:vanish/>
          <w:szCs w:val="20"/>
          <w:shd w:val="clear" w:color="auto" w:fill="FFFF99"/>
          <w:rtl/>
        </w:rPr>
      </w:pPr>
      <w:bookmarkStart w:id="651" w:name="Rov628"/>
      <w:r w:rsidRPr="00030DEF">
        <w:rPr>
          <w:rFonts w:hint="cs"/>
          <w:vanish/>
          <w:color w:val="FF0000"/>
          <w:szCs w:val="20"/>
          <w:shd w:val="clear" w:color="auto" w:fill="FFFF99"/>
          <w:rtl/>
        </w:rPr>
        <w:t>מיום 3.3.1998</w:t>
      </w:r>
    </w:p>
    <w:p w:rsidR="00EB1EC1" w:rsidRPr="00030DEF" w:rsidRDefault="00EB1EC1" w:rsidP="00EB1EC1">
      <w:pPr>
        <w:pStyle w:val="P00"/>
        <w:spacing w:before="0"/>
        <w:ind w:left="0" w:right="1134"/>
        <w:rPr>
          <w:rFonts w:hint="cs"/>
          <w:b/>
          <w:bCs/>
          <w:vanish/>
          <w:szCs w:val="20"/>
          <w:shd w:val="clear" w:color="auto" w:fill="FFFF99"/>
          <w:rtl/>
        </w:rPr>
      </w:pPr>
      <w:r w:rsidRPr="00030DEF">
        <w:rPr>
          <w:rFonts w:hint="cs"/>
          <w:b/>
          <w:bCs/>
          <w:vanish/>
          <w:szCs w:val="20"/>
          <w:shd w:val="clear" w:color="auto" w:fill="FFFF99"/>
          <w:rtl/>
        </w:rPr>
        <w:t>צו תשנ"ט-1998</w:t>
      </w:r>
    </w:p>
    <w:p w:rsidR="00EB1EC1" w:rsidRPr="00030DEF" w:rsidRDefault="00EB1EC1" w:rsidP="00EB1EC1">
      <w:pPr>
        <w:pStyle w:val="P00"/>
        <w:spacing w:before="0"/>
        <w:ind w:left="0" w:right="1134"/>
        <w:rPr>
          <w:rFonts w:hint="cs"/>
          <w:vanish/>
          <w:szCs w:val="20"/>
          <w:shd w:val="clear" w:color="auto" w:fill="FFFF99"/>
          <w:rtl/>
        </w:rPr>
      </w:pPr>
      <w:hyperlink r:id="rId462" w:history="1">
        <w:r w:rsidRPr="00030DEF">
          <w:rPr>
            <w:rStyle w:val="Hyperlink"/>
            <w:rFonts w:hint="cs"/>
            <w:vanish/>
            <w:szCs w:val="20"/>
            <w:shd w:val="clear" w:color="auto" w:fill="FFFF99"/>
            <w:rtl/>
          </w:rPr>
          <w:t>ק"ת תשנ"ט מס' 5939</w:t>
        </w:r>
      </w:hyperlink>
      <w:r w:rsidRPr="00030DEF">
        <w:rPr>
          <w:rFonts w:hint="cs"/>
          <w:vanish/>
          <w:szCs w:val="20"/>
          <w:shd w:val="clear" w:color="auto" w:fill="FFFF99"/>
          <w:rtl/>
        </w:rPr>
        <w:t xml:space="preserve"> מיום 3.12.1998 עמ' 120</w:t>
      </w:r>
    </w:p>
    <w:p w:rsidR="00EB1EC1" w:rsidRPr="00637EA5" w:rsidRDefault="00EB1EC1" w:rsidP="00637EA5">
      <w:pPr>
        <w:pStyle w:val="P00"/>
        <w:spacing w:before="0"/>
        <w:ind w:left="0" w:right="1134"/>
        <w:rPr>
          <w:rStyle w:val="default"/>
          <w:rFonts w:cs="FrankRuehl" w:hint="cs"/>
          <w:b/>
          <w:bCs/>
          <w:sz w:val="2"/>
          <w:szCs w:val="2"/>
          <w:rtl/>
        </w:rPr>
      </w:pPr>
      <w:r w:rsidRPr="00030DEF">
        <w:rPr>
          <w:rFonts w:hint="cs"/>
          <w:b/>
          <w:bCs/>
          <w:vanish/>
          <w:szCs w:val="20"/>
          <w:shd w:val="clear" w:color="auto" w:fill="FFFF99"/>
          <w:rtl/>
        </w:rPr>
        <w:t>הוספת סעיף</w:t>
      </w:r>
      <w:r w:rsidRPr="00030DEF">
        <w:rPr>
          <w:rStyle w:val="default"/>
          <w:rFonts w:cs="FrankRuehl" w:hint="cs"/>
          <w:b/>
          <w:bCs/>
          <w:vanish/>
          <w:szCs w:val="20"/>
          <w:shd w:val="clear" w:color="auto" w:fill="FFFF99"/>
          <w:rtl/>
        </w:rPr>
        <w:t xml:space="preserve"> 31</w:t>
      </w:r>
      <w:bookmarkEnd w:id="651"/>
    </w:p>
    <w:p w:rsidR="00204309" w:rsidRDefault="00204309">
      <w:pPr>
        <w:pStyle w:val="P00"/>
        <w:spacing w:before="72"/>
        <w:ind w:left="0" w:right="1134"/>
        <w:rPr>
          <w:rStyle w:val="default"/>
          <w:rFonts w:cs="FrankRuehl" w:hint="cs"/>
          <w:rtl/>
        </w:rPr>
      </w:pPr>
      <w:bookmarkStart w:id="652" w:name="Seif262"/>
      <w:bookmarkEnd w:id="652"/>
      <w:r>
        <w:rPr>
          <w:lang w:val="he-IL"/>
        </w:rPr>
        <w:pict>
          <v:rect id="_x0000_s2421" style="position:absolute;left:0;text-align:left;margin-left:464.5pt;margin-top:8.05pt;width:75.05pt;height:20.85pt;z-index:251680256" o:allowincell="f" filled="f" stroked="f" strokecolor="lime" strokeweight=".25pt">
            <v:textbox inset="0,0,0,0">
              <w:txbxContent>
                <w:p w:rsidR="001373B9" w:rsidRDefault="001373B9">
                  <w:pPr>
                    <w:spacing w:line="160" w:lineRule="exact"/>
                    <w:jc w:val="left"/>
                    <w:rPr>
                      <w:rFonts w:cs="Miriam"/>
                      <w:noProof/>
                      <w:szCs w:val="18"/>
                      <w:rtl/>
                    </w:rPr>
                  </w:pPr>
                  <w:r>
                    <w:rPr>
                      <w:rFonts w:cs="Miriam"/>
                      <w:szCs w:val="18"/>
                      <w:rtl/>
                    </w:rPr>
                    <w:t>א</w:t>
                  </w:r>
                  <w:r>
                    <w:rPr>
                      <w:rFonts w:cs="Miriam" w:hint="cs"/>
                      <w:szCs w:val="18"/>
                      <w:rtl/>
                    </w:rPr>
                    <w:t>יש</w:t>
                  </w:r>
                  <w:r>
                    <w:rPr>
                      <w:rFonts w:cs="Miriam"/>
                      <w:szCs w:val="18"/>
                      <w:rtl/>
                    </w:rPr>
                    <w:t>ו</w:t>
                  </w:r>
                  <w:r>
                    <w:rPr>
                      <w:rFonts w:cs="Miriam" w:hint="cs"/>
                      <w:szCs w:val="18"/>
                      <w:rtl/>
                    </w:rPr>
                    <w:t>ר ראש העירייה</w:t>
                  </w:r>
                </w:p>
                <w:p w:rsidR="001373B9" w:rsidRDefault="001373B9" w:rsidP="00A268F3">
                  <w:pPr>
                    <w:spacing w:line="160" w:lineRule="exact"/>
                    <w:jc w:val="left"/>
                    <w:rPr>
                      <w:rFonts w:cs="Miriam"/>
                      <w:noProof/>
                      <w:szCs w:val="18"/>
                      <w:rtl/>
                    </w:rPr>
                  </w:pPr>
                  <w:r>
                    <w:rPr>
                      <w:rFonts w:cs="Miriam"/>
                      <w:szCs w:val="18"/>
                      <w:rtl/>
                    </w:rPr>
                    <w:t>צ</w:t>
                  </w:r>
                  <w:r>
                    <w:rPr>
                      <w:rFonts w:cs="Miriam" w:hint="cs"/>
                      <w:szCs w:val="18"/>
                      <w:rtl/>
                    </w:rPr>
                    <w:t>ו תשנ"ט-1998</w:t>
                  </w:r>
                </w:p>
              </w:txbxContent>
            </v:textbox>
            <w10:anchorlock/>
          </v:rect>
        </w:pict>
      </w:r>
      <w:r>
        <w:rPr>
          <w:rStyle w:val="big-number"/>
          <w:rtl/>
        </w:rPr>
        <w:t>32.</w:t>
      </w:r>
      <w:r>
        <w:rPr>
          <w:rStyle w:val="big-number"/>
          <w:rtl/>
        </w:rPr>
        <w:tab/>
      </w:r>
      <w:r>
        <w:rPr>
          <w:rStyle w:val="default"/>
          <w:rFonts w:cs="FrankRuehl"/>
          <w:rtl/>
        </w:rPr>
        <w:t>א</w:t>
      </w:r>
      <w:r>
        <w:rPr>
          <w:rStyle w:val="default"/>
          <w:rFonts w:cs="FrankRuehl" w:hint="cs"/>
          <w:rtl/>
        </w:rPr>
        <w:t>ין להשאיל פריטי מצאי למי שאינו עובד המועצה, אלא באישור ראש המועצה או מי</w:t>
      </w:r>
      <w:r>
        <w:rPr>
          <w:rStyle w:val="default"/>
          <w:rFonts w:cs="FrankRuehl"/>
          <w:rtl/>
        </w:rPr>
        <w:t xml:space="preserve"> </w:t>
      </w:r>
      <w:r>
        <w:rPr>
          <w:rStyle w:val="default"/>
          <w:rFonts w:cs="FrankRuehl" w:hint="cs"/>
          <w:rtl/>
        </w:rPr>
        <w:t>שהוסמך בידו.</w:t>
      </w:r>
    </w:p>
    <w:p w:rsidR="00EB1EC1" w:rsidRPr="00030DEF" w:rsidRDefault="00EB1EC1" w:rsidP="00EB1EC1">
      <w:pPr>
        <w:pStyle w:val="P00"/>
        <w:spacing w:before="0"/>
        <w:ind w:left="0" w:right="1134"/>
        <w:rPr>
          <w:rFonts w:hint="cs"/>
          <w:b/>
          <w:bCs/>
          <w:vanish/>
          <w:szCs w:val="20"/>
          <w:shd w:val="clear" w:color="auto" w:fill="FFFF99"/>
          <w:rtl/>
        </w:rPr>
      </w:pPr>
      <w:bookmarkStart w:id="653" w:name="Rov629"/>
      <w:r w:rsidRPr="00030DEF">
        <w:rPr>
          <w:rFonts w:hint="cs"/>
          <w:vanish/>
          <w:color w:val="FF0000"/>
          <w:szCs w:val="20"/>
          <w:shd w:val="clear" w:color="auto" w:fill="FFFF99"/>
          <w:rtl/>
        </w:rPr>
        <w:t>מיום 3.3.1998</w:t>
      </w:r>
    </w:p>
    <w:p w:rsidR="00EB1EC1" w:rsidRPr="00030DEF" w:rsidRDefault="00EB1EC1" w:rsidP="00EB1EC1">
      <w:pPr>
        <w:pStyle w:val="P00"/>
        <w:spacing w:before="0"/>
        <w:ind w:left="0" w:right="1134"/>
        <w:rPr>
          <w:rFonts w:hint="cs"/>
          <w:b/>
          <w:bCs/>
          <w:vanish/>
          <w:szCs w:val="20"/>
          <w:shd w:val="clear" w:color="auto" w:fill="FFFF99"/>
          <w:rtl/>
        </w:rPr>
      </w:pPr>
      <w:r w:rsidRPr="00030DEF">
        <w:rPr>
          <w:rFonts w:hint="cs"/>
          <w:b/>
          <w:bCs/>
          <w:vanish/>
          <w:szCs w:val="20"/>
          <w:shd w:val="clear" w:color="auto" w:fill="FFFF99"/>
          <w:rtl/>
        </w:rPr>
        <w:t>צו תשנ"ט-1998</w:t>
      </w:r>
    </w:p>
    <w:p w:rsidR="00EB1EC1" w:rsidRPr="00030DEF" w:rsidRDefault="00EB1EC1" w:rsidP="00EB1EC1">
      <w:pPr>
        <w:pStyle w:val="P00"/>
        <w:spacing w:before="0"/>
        <w:ind w:left="0" w:right="1134"/>
        <w:rPr>
          <w:rFonts w:hint="cs"/>
          <w:vanish/>
          <w:szCs w:val="20"/>
          <w:shd w:val="clear" w:color="auto" w:fill="FFFF99"/>
          <w:rtl/>
        </w:rPr>
      </w:pPr>
      <w:hyperlink r:id="rId463" w:history="1">
        <w:r w:rsidRPr="00030DEF">
          <w:rPr>
            <w:rStyle w:val="Hyperlink"/>
            <w:rFonts w:hint="cs"/>
            <w:vanish/>
            <w:szCs w:val="20"/>
            <w:shd w:val="clear" w:color="auto" w:fill="FFFF99"/>
            <w:rtl/>
          </w:rPr>
          <w:t>ק"ת תשנ"ט מס' 5939</w:t>
        </w:r>
      </w:hyperlink>
      <w:r w:rsidRPr="00030DEF">
        <w:rPr>
          <w:rFonts w:hint="cs"/>
          <w:vanish/>
          <w:szCs w:val="20"/>
          <w:shd w:val="clear" w:color="auto" w:fill="FFFF99"/>
          <w:rtl/>
        </w:rPr>
        <w:t xml:space="preserve"> מיום 3.12.1998 עמ' 121</w:t>
      </w:r>
    </w:p>
    <w:p w:rsidR="00EB1EC1" w:rsidRPr="00637EA5" w:rsidRDefault="00EB1EC1" w:rsidP="00637EA5">
      <w:pPr>
        <w:pStyle w:val="P00"/>
        <w:spacing w:before="0"/>
        <w:ind w:left="0" w:right="1134"/>
        <w:rPr>
          <w:rStyle w:val="default"/>
          <w:rFonts w:cs="FrankRuehl" w:hint="cs"/>
          <w:b/>
          <w:bCs/>
          <w:sz w:val="2"/>
          <w:szCs w:val="2"/>
          <w:rtl/>
        </w:rPr>
      </w:pPr>
      <w:r w:rsidRPr="00030DEF">
        <w:rPr>
          <w:rFonts w:hint="cs"/>
          <w:b/>
          <w:bCs/>
          <w:vanish/>
          <w:szCs w:val="20"/>
          <w:shd w:val="clear" w:color="auto" w:fill="FFFF99"/>
          <w:rtl/>
        </w:rPr>
        <w:t>הוספת סעיף</w:t>
      </w:r>
      <w:r w:rsidRPr="00030DEF">
        <w:rPr>
          <w:rStyle w:val="default"/>
          <w:rFonts w:cs="FrankRuehl" w:hint="cs"/>
          <w:b/>
          <w:bCs/>
          <w:vanish/>
          <w:szCs w:val="20"/>
          <w:shd w:val="clear" w:color="auto" w:fill="FFFF99"/>
          <w:rtl/>
        </w:rPr>
        <w:t xml:space="preserve"> 32</w:t>
      </w:r>
      <w:bookmarkEnd w:id="653"/>
    </w:p>
    <w:p w:rsidR="00204309" w:rsidRDefault="00204309">
      <w:pPr>
        <w:pStyle w:val="P00"/>
        <w:spacing w:before="72"/>
        <w:ind w:left="0" w:right="1134"/>
        <w:rPr>
          <w:rStyle w:val="default"/>
          <w:rFonts w:cs="FrankRuehl" w:hint="cs"/>
          <w:rtl/>
        </w:rPr>
      </w:pPr>
      <w:bookmarkStart w:id="654" w:name="Seif263"/>
      <w:bookmarkEnd w:id="654"/>
      <w:r>
        <w:rPr>
          <w:lang w:val="he-IL"/>
        </w:rPr>
        <w:pict>
          <v:rect id="_x0000_s2422" style="position:absolute;left:0;text-align:left;margin-left:464.5pt;margin-top:8.05pt;width:75.05pt;height:20.7pt;z-index:251681280" o:allowincell="f" filled="f" stroked="f" strokecolor="lime" strokeweight=".25pt">
            <v:textbox inset="0,0,0,0">
              <w:txbxContent>
                <w:p w:rsidR="001373B9" w:rsidRDefault="001373B9">
                  <w:pPr>
                    <w:spacing w:line="160" w:lineRule="exact"/>
                    <w:jc w:val="left"/>
                    <w:rPr>
                      <w:rFonts w:cs="Miriam"/>
                      <w:noProof/>
                      <w:szCs w:val="18"/>
                      <w:rtl/>
                    </w:rPr>
                  </w:pPr>
                  <w:r>
                    <w:rPr>
                      <w:rFonts w:cs="Miriam"/>
                      <w:szCs w:val="18"/>
                      <w:rtl/>
                    </w:rPr>
                    <w:t>ספ</w:t>
                  </w:r>
                  <w:r>
                    <w:rPr>
                      <w:rFonts w:cs="Miriam" w:hint="cs"/>
                      <w:szCs w:val="18"/>
                      <w:rtl/>
                    </w:rPr>
                    <w:t>ירת מצאי</w:t>
                  </w:r>
                </w:p>
                <w:p w:rsidR="001373B9" w:rsidRDefault="001373B9" w:rsidP="00A268F3">
                  <w:pPr>
                    <w:spacing w:line="160" w:lineRule="exact"/>
                    <w:jc w:val="left"/>
                    <w:rPr>
                      <w:rFonts w:cs="Miriam"/>
                      <w:noProof/>
                      <w:szCs w:val="18"/>
                      <w:rtl/>
                    </w:rPr>
                  </w:pPr>
                  <w:r>
                    <w:rPr>
                      <w:rFonts w:cs="Miriam"/>
                      <w:szCs w:val="18"/>
                      <w:rtl/>
                    </w:rPr>
                    <w:t>צ</w:t>
                  </w:r>
                  <w:r>
                    <w:rPr>
                      <w:rFonts w:cs="Miriam" w:hint="cs"/>
                      <w:szCs w:val="18"/>
                      <w:rtl/>
                    </w:rPr>
                    <w:t>ו תשנ"ט-1998</w:t>
                  </w:r>
                </w:p>
              </w:txbxContent>
            </v:textbox>
            <w10:anchorlock/>
          </v:rect>
        </w:pict>
      </w:r>
      <w:r>
        <w:rPr>
          <w:rStyle w:val="big-number"/>
          <w:rtl/>
        </w:rPr>
        <w:t>33.</w:t>
      </w:r>
      <w:r>
        <w:rPr>
          <w:rStyle w:val="big-number"/>
          <w:rtl/>
        </w:rPr>
        <w:tab/>
      </w:r>
      <w:r>
        <w:rPr>
          <w:rStyle w:val="default"/>
          <w:rFonts w:cs="FrankRuehl"/>
          <w:rtl/>
        </w:rPr>
        <w:t>א</w:t>
      </w:r>
      <w:r>
        <w:rPr>
          <w:rStyle w:val="default"/>
          <w:rFonts w:cs="FrankRuehl" w:hint="cs"/>
          <w:rtl/>
        </w:rPr>
        <w:t>חת לשנה, במועד שיקבע רשם המצאי, תיערך ספירת המצאי בכל יחידה לפי טופס המיועד לכך בהתאם לסעיפים 26(א) ו-(ג), 27 ו-28, בשינויים המחויבים, וממצאיה יועברו לרשם המצאי.</w:t>
      </w:r>
    </w:p>
    <w:p w:rsidR="00EB1EC1" w:rsidRPr="00030DEF" w:rsidRDefault="00EB1EC1" w:rsidP="00EB1EC1">
      <w:pPr>
        <w:pStyle w:val="P00"/>
        <w:spacing w:before="0"/>
        <w:ind w:left="0" w:right="1134"/>
        <w:rPr>
          <w:rFonts w:hint="cs"/>
          <w:b/>
          <w:bCs/>
          <w:vanish/>
          <w:szCs w:val="20"/>
          <w:shd w:val="clear" w:color="auto" w:fill="FFFF99"/>
          <w:rtl/>
        </w:rPr>
      </w:pPr>
      <w:bookmarkStart w:id="655" w:name="Rov630"/>
      <w:r w:rsidRPr="00030DEF">
        <w:rPr>
          <w:rFonts w:hint="cs"/>
          <w:vanish/>
          <w:color w:val="FF0000"/>
          <w:szCs w:val="20"/>
          <w:shd w:val="clear" w:color="auto" w:fill="FFFF99"/>
          <w:rtl/>
        </w:rPr>
        <w:t>מיום 3.3.1998</w:t>
      </w:r>
    </w:p>
    <w:p w:rsidR="00EB1EC1" w:rsidRPr="00030DEF" w:rsidRDefault="00EB1EC1" w:rsidP="00EB1EC1">
      <w:pPr>
        <w:pStyle w:val="P00"/>
        <w:spacing w:before="0"/>
        <w:ind w:left="0" w:right="1134"/>
        <w:rPr>
          <w:rFonts w:hint="cs"/>
          <w:b/>
          <w:bCs/>
          <w:vanish/>
          <w:szCs w:val="20"/>
          <w:shd w:val="clear" w:color="auto" w:fill="FFFF99"/>
          <w:rtl/>
        </w:rPr>
      </w:pPr>
      <w:r w:rsidRPr="00030DEF">
        <w:rPr>
          <w:rFonts w:hint="cs"/>
          <w:b/>
          <w:bCs/>
          <w:vanish/>
          <w:szCs w:val="20"/>
          <w:shd w:val="clear" w:color="auto" w:fill="FFFF99"/>
          <w:rtl/>
        </w:rPr>
        <w:t>צו תשנ"ט-1998</w:t>
      </w:r>
    </w:p>
    <w:p w:rsidR="00EB1EC1" w:rsidRPr="00030DEF" w:rsidRDefault="00EB1EC1" w:rsidP="00EB1EC1">
      <w:pPr>
        <w:pStyle w:val="P00"/>
        <w:spacing w:before="0"/>
        <w:ind w:left="0" w:right="1134"/>
        <w:rPr>
          <w:rFonts w:hint="cs"/>
          <w:vanish/>
          <w:szCs w:val="20"/>
          <w:shd w:val="clear" w:color="auto" w:fill="FFFF99"/>
          <w:rtl/>
        </w:rPr>
      </w:pPr>
      <w:hyperlink r:id="rId464" w:history="1">
        <w:r w:rsidRPr="00030DEF">
          <w:rPr>
            <w:rStyle w:val="Hyperlink"/>
            <w:rFonts w:hint="cs"/>
            <w:vanish/>
            <w:szCs w:val="20"/>
            <w:shd w:val="clear" w:color="auto" w:fill="FFFF99"/>
            <w:rtl/>
          </w:rPr>
          <w:t>ק"ת תשנ"ט מס' 5939</w:t>
        </w:r>
      </w:hyperlink>
      <w:r w:rsidRPr="00030DEF">
        <w:rPr>
          <w:rFonts w:hint="cs"/>
          <w:vanish/>
          <w:szCs w:val="20"/>
          <w:shd w:val="clear" w:color="auto" w:fill="FFFF99"/>
          <w:rtl/>
        </w:rPr>
        <w:t xml:space="preserve"> מיום 3.12.1998 עמ' 121</w:t>
      </w:r>
    </w:p>
    <w:p w:rsidR="00EB1EC1" w:rsidRPr="00637EA5" w:rsidRDefault="00EB1EC1" w:rsidP="00637EA5">
      <w:pPr>
        <w:pStyle w:val="P00"/>
        <w:spacing w:before="0"/>
        <w:ind w:left="0" w:right="1134"/>
        <w:rPr>
          <w:rStyle w:val="default"/>
          <w:rFonts w:cs="FrankRuehl" w:hint="cs"/>
          <w:b/>
          <w:bCs/>
          <w:sz w:val="2"/>
          <w:szCs w:val="2"/>
          <w:rtl/>
        </w:rPr>
      </w:pPr>
      <w:r w:rsidRPr="00030DEF">
        <w:rPr>
          <w:rFonts w:hint="cs"/>
          <w:b/>
          <w:bCs/>
          <w:vanish/>
          <w:szCs w:val="20"/>
          <w:shd w:val="clear" w:color="auto" w:fill="FFFF99"/>
          <w:rtl/>
        </w:rPr>
        <w:t>הוספת סעיף</w:t>
      </w:r>
      <w:r w:rsidRPr="00030DEF">
        <w:rPr>
          <w:rStyle w:val="default"/>
          <w:rFonts w:cs="FrankRuehl" w:hint="cs"/>
          <w:b/>
          <w:bCs/>
          <w:vanish/>
          <w:szCs w:val="20"/>
          <w:shd w:val="clear" w:color="auto" w:fill="FFFF99"/>
          <w:rtl/>
        </w:rPr>
        <w:t xml:space="preserve"> 33</w:t>
      </w:r>
      <w:bookmarkEnd w:id="655"/>
    </w:p>
    <w:p w:rsidR="00204309" w:rsidRDefault="00204309" w:rsidP="003F5DDE">
      <w:pPr>
        <w:pStyle w:val="P00"/>
        <w:spacing w:before="72"/>
        <w:ind w:left="0" w:right="1134"/>
        <w:rPr>
          <w:rStyle w:val="default"/>
          <w:rFonts w:cs="FrankRuehl" w:hint="cs"/>
          <w:rtl/>
        </w:rPr>
      </w:pPr>
      <w:bookmarkStart w:id="656" w:name="Seif264"/>
      <w:bookmarkEnd w:id="656"/>
      <w:r>
        <w:rPr>
          <w:lang w:val="he-IL"/>
        </w:rPr>
        <w:pict>
          <v:rect id="_x0000_s2423" style="position:absolute;left:0;text-align:left;margin-left:464.5pt;margin-top:8.05pt;width:75.05pt;height:18.8pt;z-index:251682304" o:allowincell="f" filled="f" stroked="f" strokecolor="lime" strokeweight=".25pt">
            <v:textbox style="mso-next-textbox:#_x0000_s2423" inset="0,0,0,0">
              <w:txbxContent>
                <w:p w:rsidR="001373B9" w:rsidRDefault="001373B9">
                  <w:pPr>
                    <w:spacing w:line="160" w:lineRule="exact"/>
                    <w:jc w:val="left"/>
                    <w:rPr>
                      <w:rFonts w:cs="Miriam"/>
                      <w:noProof/>
                      <w:szCs w:val="18"/>
                      <w:rtl/>
                    </w:rPr>
                  </w:pPr>
                  <w:r>
                    <w:rPr>
                      <w:rFonts w:cs="Miriam"/>
                      <w:szCs w:val="18"/>
                      <w:rtl/>
                    </w:rPr>
                    <w:t>ד</w:t>
                  </w:r>
                  <w:r>
                    <w:rPr>
                      <w:rFonts w:cs="Miriam" w:hint="cs"/>
                      <w:szCs w:val="18"/>
                      <w:rtl/>
                    </w:rPr>
                    <w:t>יווח על נזקים</w:t>
                  </w:r>
                </w:p>
                <w:p w:rsidR="001373B9" w:rsidRDefault="001373B9" w:rsidP="00A268F3">
                  <w:pPr>
                    <w:spacing w:line="160" w:lineRule="exact"/>
                    <w:jc w:val="left"/>
                    <w:rPr>
                      <w:rFonts w:cs="Miriam"/>
                      <w:noProof/>
                      <w:szCs w:val="18"/>
                      <w:rtl/>
                    </w:rPr>
                  </w:pPr>
                  <w:r>
                    <w:rPr>
                      <w:rFonts w:cs="Miriam"/>
                      <w:szCs w:val="18"/>
                      <w:rtl/>
                    </w:rPr>
                    <w:t>צ</w:t>
                  </w:r>
                  <w:r>
                    <w:rPr>
                      <w:rFonts w:cs="Miriam" w:hint="cs"/>
                      <w:szCs w:val="18"/>
                      <w:rtl/>
                    </w:rPr>
                    <w:t>ו תשנ"ט-1998</w:t>
                  </w:r>
                </w:p>
              </w:txbxContent>
            </v:textbox>
            <w10:anchorlock/>
          </v:rect>
        </w:pict>
      </w:r>
      <w:r>
        <w:rPr>
          <w:rStyle w:val="big-number"/>
          <w:rtl/>
        </w:rPr>
        <w:t>34.</w:t>
      </w:r>
      <w:r>
        <w:rPr>
          <w:rStyle w:val="big-number"/>
          <w:rtl/>
        </w:rPr>
        <w:tab/>
      </w:r>
      <w:r>
        <w:rPr>
          <w:rStyle w:val="default"/>
          <w:rFonts w:cs="FrankRuehl"/>
          <w:rtl/>
        </w:rPr>
        <w:t>מ</w:t>
      </w:r>
      <w:r>
        <w:rPr>
          <w:rStyle w:val="default"/>
          <w:rFonts w:cs="FrankRuehl" w:hint="cs"/>
          <w:rtl/>
        </w:rPr>
        <w:t>נהלי י</w:t>
      </w:r>
      <w:r>
        <w:rPr>
          <w:rStyle w:val="default"/>
          <w:rFonts w:cs="FrankRuehl"/>
          <w:rtl/>
        </w:rPr>
        <w:t>ח</w:t>
      </w:r>
      <w:r>
        <w:rPr>
          <w:rStyle w:val="default"/>
          <w:rFonts w:cs="FrankRuehl" w:hint="cs"/>
          <w:rtl/>
        </w:rPr>
        <w:t xml:space="preserve">ידות ידווחו לרשם המצאי על נזקים שנגרמו למצאי, לפי סדרי דיווח שעליהם הורה רשם המצאי (להלן </w:t>
      </w:r>
      <w:r w:rsidR="003F5DDE">
        <w:rPr>
          <w:rStyle w:val="default"/>
          <w:rFonts w:cs="FrankRuehl" w:hint="cs"/>
          <w:rtl/>
        </w:rPr>
        <w:t>-</w:t>
      </w:r>
      <w:r>
        <w:rPr>
          <w:rStyle w:val="default"/>
          <w:rFonts w:cs="FrankRuehl" w:hint="cs"/>
          <w:rtl/>
        </w:rPr>
        <w:t xml:space="preserve"> דו"ח).</w:t>
      </w:r>
    </w:p>
    <w:p w:rsidR="00EB1EC1" w:rsidRPr="00030DEF" w:rsidRDefault="00EB1EC1" w:rsidP="00EB1EC1">
      <w:pPr>
        <w:pStyle w:val="P00"/>
        <w:spacing w:before="0"/>
        <w:ind w:left="0" w:right="1134"/>
        <w:rPr>
          <w:rFonts w:hint="cs"/>
          <w:b/>
          <w:bCs/>
          <w:vanish/>
          <w:szCs w:val="20"/>
          <w:shd w:val="clear" w:color="auto" w:fill="FFFF99"/>
          <w:rtl/>
        </w:rPr>
      </w:pPr>
      <w:bookmarkStart w:id="657" w:name="Rov631"/>
      <w:r w:rsidRPr="00030DEF">
        <w:rPr>
          <w:rFonts w:hint="cs"/>
          <w:vanish/>
          <w:color w:val="FF0000"/>
          <w:szCs w:val="20"/>
          <w:shd w:val="clear" w:color="auto" w:fill="FFFF99"/>
          <w:rtl/>
        </w:rPr>
        <w:t>מיום 3.3.1998</w:t>
      </w:r>
    </w:p>
    <w:p w:rsidR="00EB1EC1" w:rsidRPr="00030DEF" w:rsidRDefault="00EB1EC1" w:rsidP="00EB1EC1">
      <w:pPr>
        <w:pStyle w:val="P00"/>
        <w:spacing w:before="0"/>
        <w:ind w:left="0" w:right="1134"/>
        <w:rPr>
          <w:rFonts w:hint="cs"/>
          <w:b/>
          <w:bCs/>
          <w:vanish/>
          <w:szCs w:val="20"/>
          <w:shd w:val="clear" w:color="auto" w:fill="FFFF99"/>
          <w:rtl/>
        </w:rPr>
      </w:pPr>
      <w:r w:rsidRPr="00030DEF">
        <w:rPr>
          <w:rFonts w:hint="cs"/>
          <w:b/>
          <w:bCs/>
          <w:vanish/>
          <w:szCs w:val="20"/>
          <w:shd w:val="clear" w:color="auto" w:fill="FFFF99"/>
          <w:rtl/>
        </w:rPr>
        <w:t>צו תשנ"ט-1998</w:t>
      </w:r>
    </w:p>
    <w:p w:rsidR="00EB1EC1" w:rsidRPr="00030DEF" w:rsidRDefault="00EB1EC1" w:rsidP="00EB1EC1">
      <w:pPr>
        <w:pStyle w:val="P00"/>
        <w:spacing w:before="0"/>
        <w:ind w:left="0" w:right="1134"/>
        <w:rPr>
          <w:rFonts w:hint="cs"/>
          <w:vanish/>
          <w:szCs w:val="20"/>
          <w:shd w:val="clear" w:color="auto" w:fill="FFFF99"/>
          <w:rtl/>
        </w:rPr>
      </w:pPr>
      <w:hyperlink r:id="rId465" w:history="1">
        <w:r w:rsidRPr="00030DEF">
          <w:rPr>
            <w:rStyle w:val="Hyperlink"/>
            <w:rFonts w:hint="cs"/>
            <w:vanish/>
            <w:szCs w:val="20"/>
            <w:shd w:val="clear" w:color="auto" w:fill="FFFF99"/>
            <w:rtl/>
          </w:rPr>
          <w:t>ק"ת תשנ"ט מס' 5939</w:t>
        </w:r>
      </w:hyperlink>
      <w:r w:rsidRPr="00030DEF">
        <w:rPr>
          <w:rFonts w:hint="cs"/>
          <w:vanish/>
          <w:szCs w:val="20"/>
          <w:shd w:val="clear" w:color="auto" w:fill="FFFF99"/>
          <w:rtl/>
        </w:rPr>
        <w:t xml:space="preserve"> מיום 3.12.1998 עמ' 121</w:t>
      </w:r>
    </w:p>
    <w:p w:rsidR="00EB1EC1" w:rsidRPr="00637EA5" w:rsidRDefault="00EB1EC1" w:rsidP="00637EA5">
      <w:pPr>
        <w:pStyle w:val="P00"/>
        <w:spacing w:before="0"/>
        <w:ind w:left="0" w:right="1134"/>
        <w:rPr>
          <w:rStyle w:val="default"/>
          <w:rFonts w:cs="FrankRuehl" w:hint="cs"/>
          <w:b/>
          <w:bCs/>
          <w:sz w:val="2"/>
          <w:szCs w:val="2"/>
          <w:rtl/>
        </w:rPr>
      </w:pPr>
      <w:r w:rsidRPr="00030DEF">
        <w:rPr>
          <w:rFonts w:hint="cs"/>
          <w:b/>
          <w:bCs/>
          <w:vanish/>
          <w:szCs w:val="20"/>
          <w:shd w:val="clear" w:color="auto" w:fill="FFFF99"/>
          <w:rtl/>
        </w:rPr>
        <w:t>הוספת סעיף</w:t>
      </w:r>
      <w:r w:rsidRPr="00030DEF">
        <w:rPr>
          <w:rStyle w:val="default"/>
          <w:rFonts w:cs="FrankRuehl" w:hint="cs"/>
          <w:b/>
          <w:bCs/>
          <w:vanish/>
          <w:szCs w:val="20"/>
          <w:shd w:val="clear" w:color="auto" w:fill="FFFF99"/>
          <w:rtl/>
        </w:rPr>
        <w:t xml:space="preserve"> 34</w:t>
      </w:r>
      <w:bookmarkEnd w:id="657"/>
    </w:p>
    <w:p w:rsidR="00204309" w:rsidRDefault="00204309">
      <w:pPr>
        <w:pStyle w:val="P00"/>
        <w:spacing w:before="72"/>
        <w:ind w:left="0" w:right="1134"/>
        <w:rPr>
          <w:rStyle w:val="default"/>
          <w:rFonts w:cs="FrankRuehl" w:hint="cs"/>
          <w:rtl/>
        </w:rPr>
      </w:pPr>
      <w:bookmarkStart w:id="658" w:name="Seif265"/>
      <w:bookmarkEnd w:id="658"/>
      <w:r>
        <w:rPr>
          <w:lang w:val="he-IL"/>
        </w:rPr>
        <w:pict>
          <v:rect id="_x0000_s2424" style="position:absolute;left:0;text-align:left;margin-left:464.5pt;margin-top:8.05pt;width:75.05pt;height:18.8pt;z-index:251683328" o:allowincell="f" filled="f" stroked="f" strokecolor="lime" strokeweight=".25pt">
            <v:textbox style="mso-next-textbox:#_x0000_s2424" inset="0,0,0,0">
              <w:txbxContent>
                <w:p w:rsidR="001373B9" w:rsidRDefault="001373B9">
                  <w:pPr>
                    <w:spacing w:line="160" w:lineRule="exact"/>
                    <w:jc w:val="left"/>
                    <w:rPr>
                      <w:rFonts w:cs="Miriam"/>
                      <w:noProof/>
                      <w:szCs w:val="18"/>
                      <w:rtl/>
                    </w:rPr>
                  </w:pPr>
                  <w:r>
                    <w:rPr>
                      <w:rFonts w:cs="Miriam"/>
                      <w:szCs w:val="18"/>
                      <w:rtl/>
                    </w:rPr>
                    <w:t>ג</w:t>
                  </w:r>
                  <w:r>
                    <w:rPr>
                      <w:rFonts w:cs="Miriam" w:hint="cs"/>
                      <w:szCs w:val="18"/>
                      <w:rtl/>
                    </w:rPr>
                    <w:t>ר</w:t>
                  </w:r>
                  <w:r>
                    <w:rPr>
                      <w:rFonts w:cs="Miriam"/>
                      <w:szCs w:val="18"/>
                      <w:rtl/>
                    </w:rPr>
                    <w:t>י</w:t>
                  </w:r>
                  <w:r>
                    <w:rPr>
                      <w:rFonts w:cs="Miriam" w:hint="cs"/>
                      <w:szCs w:val="18"/>
                      <w:rtl/>
                    </w:rPr>
                    <w:t>עת פריט</w:t>
                  </w:r>
                </w:p>
                <w:p w:rsidR="001373B9" w:rsidRDefault="001373B9" w:rsidP="00A268F3">
                  <w:pPr>
                    <w:spacing w:line="160" w:lineRule="exact"/>
                    <w:jc w:val="left"/>
                    <w:rPr>
                      <w:rFonts w:cs="Miriam"/>
                      <w:noProof/>
                      <w:szCs w:val="18"/>
                      <w:rtl/>
                    </w:rPr>
                  </w:pPr>
                  <w:r>
                    <w:rPr>
                      <w:rFonts w:cs="Miriam"/>
                      <w:szCs w:val="18"/>
                      <w:rtl/>
                    </w:rPr>
                    <w:t>צ</w:t>
                  </w:r>
                  <w:r>
                    <w:rPr>
                      <w:rFonts w:cs="Miriam" w:hint="cs"/>
                      <w:szCs w:val="18"/>
                      <w:rtl/>
                    </w:rPr>
                    <w:t>ו תשנ"ט-1998</w:t>
                  </w:r>
                </w:p>
              </w:txbxContent>
            </v:textbox>
            <w10:anchorlock/>
          </v:rect>
        </w:pict>
      </w:r>
      <w:r>
        <w:rPr>
          <w:rStyle w:val="big-number"/>
          <w:rtl/>
        </w:rPr>
        <w:t>35.</w:t>
      </w:r>
      <w:r>
        <w:rPr>
          <w:rStyle w:val="big-number"/>
          <w:rtl/>
        </w:rPr>
        <w:tab/>
      </w:r>
      <w:r>
        <w:rPr>
          <w:rStyle w:val="default"/>
          <w:rFonts w:cs="FrankRuehl"/>
          <w:rtl/>
        </w:rPr>
        <w:t>ג</w:t>
      </w:r>
      <w:r>
        <w:rPr>
          <w:rStyle w:val="default"/>
          <w:rFonts w:cs="FrankRuehl" w:hint="cs"/>
          <w:rtl/>
        </w:rPr>
        <w:t>ריעת פריט מצאי מהרישום בשל אובדן, או השבתה או מכל סיבה אחר</w:t>
      </w:r>
      <w:r>
        <w:rPr>
          <w:rStyle w:val="default"/>
          <w:rFonts w:cs="FrankRuehl"/>
          <w:rtl/>
        </w:rPr>
        <w:t>ת</w:t>
      </w:r>
      <w:r>
        <w:rPr>
          <w:rStyle w:val="default"/>
          <w:rFonts w:cs="FrankRuehl" w:hint="cs"/>
          <w:rtl/>
        </w:rPr>
        <w:t>, תיעשה רק באישור ועדת רכש ובלאי, ערכו של הפריט ייקבע בהתאם למחיר השוק של פריט זהה חדש בעת הגשת הדו"ח.</w:t>
      </w:r>
    </w:p>
    <w:p w:rsidR="00EB1EC1" w:rsidRPr="00030DEF" w:rsidRDefault="00EB1EC1" w:rsidP="00EB1EC1">
      <w:pPr>
        <w:pStyle w:val="P00"/>
        <w:spacing w:before="0"/>
        <w:ind w:left="0" w:right="1134"/>
        <w:rPr>
          <w:rFonts w:hint="cs"/>
          <w:b/>
          <w:bCs/>
          <w:vanish/>
          <w:szCs w:val="20"/>
          <w:shd w:val="clear" w:color="auto" w:fill="FFFF99"/>
          <w:rtl/>
        </w:rPr>
      </w:pPr>
      <w:bookmarkStart w:id="659" w:name="Rov632"/>
      <w:r w:rsidRPr="00030DEF">
        <w:rPr>
          <w:rFonts w:hint="cs"/>
          <w:vanish/>
          <w:color w:val="FF0000"/>
          <w:szCs w:val="20"/>
          <w:shd w:val="clear" w:color="auto" w:fill="FFFF99"/>
          <w:rtl/>
        </w:rPr>
        <w:t>מיום 3.3.1998</w:t>
      </w:r>
    </w:p>
    <w:p w:rsidR="00EB1EC1" w:rsidRPr="00030DEF" w:rsidRDefault="00EB1EC1" w:rsidP="00EB1EC1">
      <w:pPr>
        <w:pStyle w:val="P00"/>
        <w:spacing w:before="0"/>
        <w:ind w:left="0" w:right="1134"/>
        <w:rPr>
          <w:rFonts w:hint="cs"/>
          <w:b/>
          <w:bCs/>
          <w:vanish/>
          <w:szCs w:val="20"/>
          <w:shd w:val="clear" w:color="auto" w:fill="FFFF99"/>
          <w:rtl/>
        </w:rPr>
      </w:pPr>
      <w:r w:rsidRPr="00030DEF">
        <w:rPr>
          <w:rFonts w:hint="cs"/>
          <w:b/>
          <w:bCs/>
          <w:vanish/>
          <w:szCs w:val="20"/>
          <w:shd w:val="clear" w:color="auto" w:fill="FFFF99"/>
          <w:rtl/>
        </w:rPr>
        <w:t>צו תשנ"ט-1998</w:t>
      </w:r>
    </w:p>
    <w:p w:rsidR="00EB1EC1" w:rsidRPr="00030DEF" w:rsidRDefault="00EB1EC1" w:rsidP="00EB1EC1">
      <w:pPr>
        <w:pStyle w:val="P00"/>
        <w:spacing w:before="0"/>
        <w:ind w:left="0" w:right="1134"/>
        <w:rPr>
          <w:rFonts w:hint="cs"/>
          <w:vanish/>
          <w:szCs w:val="20"/>
          <w:shd w:val="clear" w:color="auto" w:fill="FFFF99"/>
          <w:rtl/>
        </w:rPr>
      </w:pPr>
      <w:hyperlink r:id="rId466" w:history="1">
        <w:r w:rsidRPr="00030DEF">
          <w:rPr>
            <w:rStyle w:val="Hyperlink"/>
            <w:rFonts w:hint="cs"/>
            <w:vanish/>
            <w:szCs w:val="20"/>
            <w:shd w:val="clear" w:color="auto" w:fill="FFFF99"/>
            <w:rtl/>
          </w:rPr>
          <w:t>ק"ת תשנ"ט מס' 5939</w:t>
        </w:r>
      </w:hyperlink>
      <w:r w:rsidRPr="00030DEF">
        <w:rPr>
          <w:rFonts w:hint="cs"/>
          <w:vanish/>
          <w:szCs w:val="20"/>
          <w:shd w:val="clear" w:color="auto" w:fill="FFFF99"/>
          <w:rtl/>
        </w:rPr>
        <w:t xml:space="preserve"> מיום 3.12.1998 עמ' 121</w:t>
      </w:r>
    </w:p>
    <w:p w:rsidR="00EB1EC1" w:rsidRPr="00637EA5" w:rsidRDefault="00EB1EC1" w:rsidP="00637EA5">
      <w:pPr>
        <w:pStyle w:val="P00"/>
        <w:spacing w:before="0"/>
        <w:ind w:left="0" w:right="1134"/>
        <w:rPr>
          <w:rStyle w:val="default"/>
          <w:rFonts w:cs="FrankRuehl" w:hint="cs"/>
          <w:b/>
          <w:bCs/>
          <w:sz w:val="2"/>
          <w:szCs w:val="2"/>
          <w:rtl/>
        </w:rPr>
      </w:pPr>
      <w:r w:rsidRPr="00030DEF">
        <w:rPr>
          <w:rFonts w:hint="cs"/>
          <w:b/>
          <w:bCs/>
          <w:vanish/>
          <w:szCs w:val="20"/>
          <w:shd w:val="clear" w:color="auto" w:fill="FFFF99"/>
          <w:rtl/>
        </w:rPr>
        <w:t>הוספת סעיף</w:t>
      </w:r>
      <w:r w:rsidRPr="00030DEF">
        <w:rPr>
          <w:rStyle w:val="default"/>
          <w:rFonts w:cs="FrankRuehl" w:hint="cs"/>
          <w:b/>
          <w:bCs/>
          <w:vanish/>
          <w:szCs w:val="20"/>
          <w:shd w:val="clear" w:color="auto" w:fill="FFFF99"/>
          <w:rtl/>
        </w:rPr>
        <w:t xml:space="preserve"> 35</w:t>
      </w:r>
      <w:bookmarkEnd w:id="659"/>
    </w:p>
    <w:p w:rsidR="00204309" w:rsidRDefault="00204309">
      <w:pPr>
        <w:pStyle w:val="P00"/>
        <w:spacing w:before="72"/>
        <w:ind w:left="0" w:right="1134"/>
        <w:rPr>
          <w:rStyle w:val="default"/>
          <w:rFonts w:cs="FrankRuehl"/>
          <w:rtl/>
        </w:rPr>
      </w:pPr>
    </w:p>
    <w:p w:rsidR="00204309" w:rsidRDefault="00204309">
      <w:pPr>
        <w:pStyle w:val="sig-0"/>
        <w:ind w:left="0" w:right="1134"/>
        <w:rPr>
          <w:rtl/>
        </w:rPr>
      </w:pPr>
      <w:r>
        <w:rPr>
          <w:rtl/>
        </w:rPr>
        <w:t>י</w:t>
      </w:r>
      <w:r>
        <w:rPr>
          <w:rFonts w:hint="cs"/>
          <w:rtl/>
        </w:rPr>
        <w:t>"ט בחשון תשכ"ב (29 באוקטובר 1961)</w:t>
      </w:r>
      <w:r>
        <w:rPr>
          <w:rtl/>
        </w:rPr>
        <w:tab/>
      </w:r>
      <w:r>
        <w:rPr>
          <w:rFonts w:hint="cs"/>
          <w:rtl/>
        </w:rPr>
        <w:t>חיים משה שפירא</w:t>
      </w:r>
    </w:p>
    <w:p w:rsidR="00204309" w:rsidRDefault="00204309">
      <w:pPr>
        <w:pStyle w:val="sig-1"/>
        <w:widowControl/>
        <w:ind w:left="0" w:right="1134"/>
        <w:rPr>
          <w:rtl/>
        </w:rPr>
      </w:pPr>
      <w:r>
        <w:rPr>
          <w:rtl/>
        </w:rPr>
        <w:tab/>
      </w:r>
      <w:r>
        <w:rPr>
          <w:rtl/>
        </w:rPr>
        <w:tab/>
      </w:r>
      <w:r>
        <w:rPr>
          <w:rtl/>
        </w:rPr>
        <w:tab/>
      </w:r>
      <w:r>
        <w:rPr>
          <w:rFonts w:hint="cs"/>
          <w:rtl/>
        </w:rPr>
        <w:t>שר הפנים</w:t>
      </w:r>
    </w:p>
    <w:p w:rsidR="00204309" w:rsidRPr="00A268F3" w:rsidRDefault="00204309" w:rsidP="00A268F3">
      <w:pPr>
        <w:pStyle w:val="P00"/>
        <w:spacing w:before="72"/>
        <w:ind w:left="0" w:right="1134"/>
        <w:rPr>
          <w:rStyle w:val="default"/>
          <w:rFonts w:cs="FrankRuehl"/>
          <w:rtl/>
        </w:rPr>
      </w:pPr>
    </w:p>
    <w:p w:rsidR="00204309" w:rsidRPr="00A268F3" w:rsidRDefault="00204309" w:rsidP="00A268F3">
      <w:pPr>
        <w:pStyle w:val="P00"/>
        <w:spacing w:before="72"/>
        <w:ind w:left="0" w:right="1134"/>
        <w:rPr>
          <w:rStyle w:val="default"/>
          <w:rFonts w:cs="FrankRuehl"/>
          <w:rtl/>
        </w:rPr>
      </w:pPr>
    </w:p>
    <w:p w:rsidR="00204309" w:rsidRPr="00A268F3" w:rsidRDefault="00204309" w:rsidP="00A268F3">
      <w:pPr>
        <w:pStyle w:val="P00"/>
        <w:spacing w:before="72"/>
        <w:ind w:left="0" w:right="1134"/>
        <w:rPr>
          <w:rStyle w:val="default"/>
          <w:rFonts w:cs="FrankRuehl"/>
          <w:rtl/>
        </w:rPr>
      </w:pPr>
      <w:bookmarkStart w:id="660" w:name="LawPartEnd"/>
    </w:p>
    <w:bookmarkEnd w:id="660"/>
    <w:p w:rsidR="00EA5A1B" w:rsidRDefault="00EA5A1B" w:rsidP="00A268F3">
      <w:pPr>
        <w:pStyle w:val="P00"/>
        <w:spacing w:before="72"/>
        <w:ind w:left="0" w:right="1134"/>
        <w:rPr>
          <w:rStyle w:val="default"/>
          <w:rFonts w:cs="FrankRuehl"/>
          <w:rtl/>
        </w:rPr>
      </w:pPr>
    </w:p>
    <w:p w:rsidR="00EA5A1B" w:rsidRDefault="00EA5A1B" w:rsidP="00EA5A1B">
      <w:pPr>
        <w:pStyle w:val="P00"/>
        <w:spacing w:before="72"/>
        <w:ind w:left="0" w:right="1134"/>
        <w:jc w:val="center"/>
        <w:rPr>
          <w:rStyle w:val="default"/>
          <w:rFonts w:cs="David"/>
          <w:color w:val="0000FF"/>
          <w:szCs w:val="24"/>
          <w:u w:val="single"/>
          <w:rtl/>
        </w:rPr>
      </w:pPr>
      <w:hyperlink r:id="rId467" w:history="1">
        <w:r>
          <w:rPr>
            <w:rStyle w:val="Hyperlink"/>
            <w:rFonts w:cs="David"/>
            <w:noProof w:val="0"/>
            <w:sz w:val="22"/>
            <w:szCs w:val="24"/>
            <w:rtl/>
          </w:rPr>
          <w:t>הודעה למנויים על עריכה ושינויים במסמכי פסיקה, חקיקה ועוד באתר נבו - הקש כאן</w:t>
        </w:r>
      </w:hyperlink>
    </w:p>
    <w:p w:rsidR="00C601E6" w:rsidRDefault="00C601E6" w:rsidP="00EA5A1B">
      <w:pPr>
        <w:pStyle w:val="P00"/>
        <w:spacing w:before="72"/>
        <w:ind w:left="0" w:right="1134"/>
        <w:jc w:val="center"/>
        <w:rPr>
          <w:rStyle w:val="default"/>
          <w:rFonts w:cs="David"/>
          <w:color w:val="0000FF"/>
          <w:szCs w:val="24"/>
          <w:u w:val="single"/>
          <w:rtl/>
        </w:rPr>
      </w:pPr>
    </w:p>
    <w:sectPr w:rsidR="00C601E6">
      <w:headerReference w:type="even" r:id="rId468"/>
      <w:headerReference w:type="default" r:id="rId469"/>
      <w:footerReference w:type="even" r:id="rId470"/>
      <w:footerReference w:type="default" r:id="rId471"/>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1294E" w:rsidRDefault="0081294E">
      <w:r>
        <w:separator/>
      </w:r>
    </w:p>
  </w:endnote>
  <w:endnote w:type="continuationSeparator" w:id="0">
    <w:p w:rsidR="0081294E" w:rsidRDefault="008129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373B9" w:rsidRDefault="001373B9">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Pr>
        <w:rFonts w:hAnsi="FrankRuehl"/>
        <w:sz w:val="24"/>
        <w:szCs w:val="24"/>
        <w:rtl/>
      </w:rPr>
      <w:t>1</w:t>
    </w:r>
    <w:r>
      <w:rPr>
        <w:rFonts w:hAnsi="FrankRuehl"/>
        <w:sz w:val="24"/>
        <w:szCs w:val="24"/>
        <w:rtl/>
      </w:rPr>
      <w:fldChar w:fldCharType="end"/>
    </w:r>
  </w:p>
  <w:p w:rsidR="001373B9" w:rsidRDefault="001373B9">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imes New Roman"/>
        <w:color w:val="000000"/>
        <w:sz w:val="28"/>
        <w:szCs w:val="22"/>
        <w:rtl/>
      </w:rPr>
      <w:t>נבו הוצאה לאור בע</w:t>
    </w:r>
    <w:r>
      <w:rPr>
        <w:rFonts w:cs="TopType Jerushalmi"/>
        <w:color w:val="000000"/>
        <w:sz w:val="28"/>
        <w:szCs w:val="22"/>
        <w:rtl/>
      </w:rPr>
      <w:t>"</w:t>
    </w:r>
    <w:r>
      <w:rPr>
        <w:rFonts w:cs="Times New Roman"/>
        <w:color w:val="000000"/>
        <w:sz w:val="28"/>
        <w:szCs w:val="22"/>
        <w:rtl/>
      </w:rPr>
      <w:t xml:space="preserve">מ  </w:t>
    </w:r>
    <w:r>
      <w:rPr>
        <w:rFonts w:cs="TopType Jerushalmi"/>
        <w:color w:val="000000"/>
        <w:sz w:val="28"/>
        <w:szCs w:val="22"/>
      </w:rPr>
      <w:t>nevo.co.il</w:t>
    </w:r>
    <w:r>
      <w:rPr>
        <w:rFonts w:cs="Times New Roman"/>
        <w:color w:val="000000"/>
        <w:sz w:val="28"/>
        <w:szCs w:val="22"/>
        <w:rtl/>
      </w:rPr>
      <w:t xml:space="preserve">   המאגר המשפטי הישראלי</w:t>
    </w:r>
  </w:p>
  <w:p w:rsidR="001373B9" w:rsidRDefault="001373B9">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Z:\00000000000000000000000=2014------------------------\LawsForTableRun\02\211_003.doc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373B9" w:rsidRDefault="001373B9">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sidR="00250A37">
      <w:rPr>
        <w:rFonts w:hAnsi="FrankRuehl"/>
        <w:noProof/>
        <w:sz w:val="24"/>
        <w:szCs w:val="24"/>
        <w:rtl/>
      </w:rPr>
      <w:t>15</w:t>
    </w:r>
    <w:r>
      <w:rPr>
        <w:rFonts w:hAnsi="FrankRuehl"/>
        <w:sz w:val="24"/>
        <w:szCs w:val="24"/>
        <w:rtl/>
      </w:rPr>
      <w:fldChar w:fldCharType="end"/>
    </w:r>
  </w:p>
  <w:p w:rsidR="001373B9" w:rsidRDefault="001373B9">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imes New Roman"/>
        <w:color w:val="000000"/>
        <w:sz w:val="28"/>
        <w:szCs w:val="22"/>
        <w:rtl/>
      </w:rPr>
      <w:t>נבו הוצאה לאור בע</w:t>
    </w:r>
    <w:r>
      <w:rPr>
        <w:rFonts w:cs="TopType Jerushalmi"/>
        <w:color w:val="000000"/>
        <w:sz w:val="28"/>
        <w:szCs w:val="22"/>
        <w:rtl/>
      </w:rPr>
      <w:t>"</w:t>
    </w:r>
    <w:r>
      <w:rPr>
        <w:rFonts w:cs="Times New Roman"/>
        <w:color w:val="000000"/>
        <w:sz w:val="28"/>
        <w:szCs w:val="22"/>
        <w:rtl/>
      </w:rPr>
      <w:t xml:space="preserve">מ  </w:t>
    </w:r>
    <w:r>
      <w:rPr>
        <w:rFonts w:cs="TopType Jerushalmi"/>
        <w:color w:val="000000"/>
        <w:sz w:val="28"/>
        <w:szCs w:val="22"/>
      </w:rPr>
      <w:t>nevo.co.il</w:t>
    </w:r>
    <w:r>
      <w:rPr>
        <w:rFonts w:cs="Times New Roman"/>
        <w:color w:val="000000"/>
        <w:sz w:val="28"/>
        <w:szCs w:val="22"/>
        <w:rtl/>
      </w:rPr>
      <w:t xml:space="preserve">   המאגר המשפטי הישראלי</w:t>
    </w:r>
  </w:p>
  <w:p w:rsidR="001373B9" w:rsidRDefault="001373B9">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Z:\00000000000000000000000=2014------------------------\LawsForTableRun\02\211_003.doc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1294E" w:rsidRDefault="0081294E">
      <w:pPr>
        <w:spacing w:before="60" w:line="240" w:lineRule="auto"/>
        <w:ind w:right="1134"/>
      </w:pPr>
      <w:r>
        <w:separator/>
      </w:r>
    </w:p>
  </w:footnote>
  <w:footnote w:type="continuationSeparator" w:id="0">
    <w:p w:rsidR="0081294E" w:rsidRDefault="0081294E">
      <w:pPr>
        <w:spacing w:before="60" w:line="240" w:lineRule="auto"/>
        <w:ind w:right="1134"/>
      </w:pPr>
      <w:r>
        <w:separator/>
      </w:r>
    </w:p>
  </w:footnote>
  <w:footnote w:id="1">
    <w:p w:rsidR="001373B9" w:rsidRDefault="001373B9" w:rsidP="009130A3">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Pr>
          <w:sz w:val="20"/>
        </w:rPr>
        <w:t>*</w:t>
      </w:r>
      <w:r>
        <w:rPr>
          <w:rFonts w:hint="cs"/>
          <w:sz w:val="20"/>
          <w:rtl/>
        </w:rPr>
        <w:t xml:space="preserve"> </w:t>
      </w:r>
      <w:r>
        <w:rPr>
          <w:sz w:val="20"/>
          <w:rtl/>
        </w:rPr>
        <w:t>פ</w:t>
      </w:r>
      <w:r>
        <w:rPr>
          <w:rFonts w:hint="cs"/>
          <w:sz w:val="20"/>
          <w:rtl/>
        </w:rPr>
        <w:t xml:space="preserve">ורסם </w:t>
      </w:r>
      <w:hyperlink r:id="rId1" w:history="1">
        <w:r w:rsidRPr="000101E1">
          <w:rPr>
            <w:rStyle w:val="Hyperlink"/>
            <w:rFonts w:hint="cs"/>
            <w:sz w:val="20"/>
            <w:rtl/>
          </w:rPr>
          <w:t>ק"ת תשי"א מס' 127</w:t>
        </w:r>
      </w:hyperlink>
      <w:r>
        <w:rPr>
          <w:rFonts w:hint="cs"/>
          <w:sz w:val="20"/>
          <w:rtl/>
        </w:rPr>
        <w:t xml:space="preserve"> מי</w:t>
      </w:r>
      <w:r>
        <w:rPr>
          <w:sz w:val="20"/>
          <w:rtl/>
        </w:rPr>
        <w:t>ו</w:t>
      </w:r>
      <w:r>
        <w:rPr>
          <w:rFonts w:hint="cs"/>
          <w:sz w:val="20"/>
          <w:rtl/>
        </w:rPr>
        <w:t>ם 12.11.1950 עמ' 178.</w:t>
      </w:r>
    </w:p>
    <w:p w:rsidR="001373B9" w:rsidRPr="00D020B7" w:rsidRDefault="001373B9" w:rsidP="00692D03">
      <w:pPr>
        <w:pStyle w:val="footnote"/>
        <w:tabs>
          <w:tab w:val="left" w:pos="624"/>
          <w:tab w:val="left" w:pos="1021"/>
          <w:tab w:val="left" w:pos="1474"/>
          <w:tab w:val="left" w:pos="1928"/>
          <w:tab w:val="left" w:pos="2381"/>
          <w:tab w:val="left" w:pos="2835"/>
          <w:tab w:val="left" w:pos="6095"/>
          <w:tab w:val="right" w:leader="dot" w:pos="6945"/>
        </w:tabs>
        <w:spacing w:before="72"/>
        <w:ind w:left="397" w:right="1134"/>
        <w:rPr>
          <w:rFonts w:hint="cs"/>
          <w:color w:val="008000"/>
          <w:sz w:val="20"/>
          <w:rtl/>
        </w:rPr>
      </w:pPr>
      <w:r w:rsidRPr="00D020B7">
        <w:rPr>
          <w:rFonts w:hint="cs"/>
          <w:color w:val="008000"/>
          <w:sz w:val="20"/>
          <w:rtl/>
        </w:rPr>
        <w:t>נוסח הצו</w:t>
      </w:r>
      <w:r>
        <w:rPr>
          <w:rFonts w:hint="cs"/>
          <w:color w:val="008000"/>
          <w:sz w:val="20"/>
          <w:rtl/>
        </w:rPr>
        <w:t xml:space="preserve"> (למעט התוספת הראשונה)</w:t>
      </w:r>
      <w:r w:rsidRPr="00D020B7">
        <w:rPr>
          <w:rFonts w:hint="cs"/>
          <w:color w:val="008000"/>
          <w:sz w:val="20"/>
          <w:rtl/>
        </w:rPr>
        <w:t xml:space="preserve"> הוחלף בק"ת תשכ"ב מס' 1219 מיום 5.11.1961 עמ' 28</w:t>
      </w:r>
      <w:r>
        <w:rPr>
          <w:rFonts w:hint="cs"/>
          <w:color w:val="008000"/>
          <w:sz w:val="20"/>
          <w:rtl/>
        </w:rPr>
        <w:t>0</w:t>
      </w:r>
      <w:r w:rsidRPr="00D020B7">
        <w:rPr>
          <w:rFonts w:hint="cs"/>
          <w:color w:val="008000"/>
          <w:sz w:val="20"/>
          <w:rtl/>
        </w:rPr>
        <w:t xml:space="preserve">. </w:t>
      </w:r>
      <w:r w:rsidRPr="00D020B7">
        <w:rPr>
          <w:rFonts w:hint="cs"/>
          <w:b/>
          <w:bCs/>
          <w:color w:val="008000"/>
          <w:sz w:val="20"/>
          <w:rtl/>
        </w:rPr>
        <w:t xml:space="preserve">ריבוד הצו </w:t>
      </w:r>
      <w:r>
        <w:rPr>
          <w:rFonts w:hint="cs"/>
          <w:b/>
          <w:bCs/>
          <w:color w:val="008000"/>
          <w:sz w:val="20"/>
          <w:rtl/>
        </w:rPr>
        <w:t>הינו</w:t>
      </w:r>
      <w:r w:rsidRPr="00D020B7">
        <w:rPr>
          <w:rFonts w:hint="cs"/>
          <w:b/>
          <w:bCs/>
          <w:color w:val="008000"/>
          <w:sz w:val="20"/>
          <w:rtl/>
        </w:rPr>
        <w:t xml:space="preserve"> </w:t>
      </w:r>
      <w:r>
        <w:rPr>
          <w:rFonts w:hint="cs"/>
          <w:b/>
          <w:bCs/>
          <w:color w:val="008000"/>
          <w:sz w:val="20"/>
          <w:rtl/>
        </w:rPr>
        <w:t xml:space="preserve">לאחר </w:t>
      </w:r>
      <w:r w:rsidRPr="00D020B7">
        <w:rPr>
          <w:rFonts w:hint="cs"/>
          <w:b/>
          <w:bCs/>
          <w:color w:val="008000"/>
          <w:sz w:val="20"/>
          <w:rtl/>
        </w:rPr>
        <w:t>החלפה זו בלבד</w:t>
      </w:r>
      <w:r w:rsidRPr="00D020B7">
        <w:rPr>
          <w:rFonts w:hint="cs"/>
          <w:color w:val="008000"/>
          <w:sz w:val="20"/>
          <w:rtl/>
        </w:rPr>
        <w:t>.</w:t>
      </w:r>
    </w:p>
    <w:p w:rsidR="001373B9" w:rsidRDefault="001373B9" w:rsidP="003C05F1">
      <w:pPr>
        <w:pStyle w:val="footnote"/>
        <w:tabs>
          <w:tab w:val="left" w:pos="624"/>
          <w:tab w:val="left" w:pos="1021"/>
          <w:tab w:val="left" w:pos="1474"/>
          <w:tab w:val="left" w:pos="1928"/>
          <w:tab w:val="left" w:pos="2381"/>
          <w:tab w:val="left" w:pos="2835"/>
          <w:tab w:val="left" w:pos="6095"/>
          <w:tab w:val="right" w:leader="dot" w:pos="6945"/>
        </w:tabs>
        <w:spacing w:before="72"/>
        <w:ind w:left="0" w:right="1134"/>
        <w:rPr>
          <w:rFonts w:hint="cs"/>
          <w:sz w:val="20"/>
          <w:rtl/>
        </w:rPr>
      </w:pPr>
      <w:hyperlink r:id="rId2" w:history="1">
        <w:r w:rsidRPr="000101E1">
          <w:rPr>
            <w:rStyle w:val="Hyperlink"/>
            <w:rFonts w:hint="cs"/>
            <w:sz w:val="20"/>
            <w:rtl/>
          </w:rPr>
          <w:t>ק"ת תשי"א</w:t>
        </w:r>
        <w:r>
          <w:rPr>
            <w:rStyle w:val="Hyperlink"/>
            <w:rFonts w:hint="cs"/>
            <w:sz w:val="20"/>
            <w:rtl/>
          </w:rPr>
          <w:t>:</w:t>
        </w:r>
        <w:r w:rsidRPr="000101E1">
          <w:rPr>
            <w:rStyle w:val="Hyperlink"/>
            <w:rFonts w:hint="cs"/>
            <w:sz w:val="20"/>
            <w:rtl/>
          </w:rPr>
          <w:t xml:space="preserve"> מס' 140</w:t>
        </w:r>
      </w:hyperlink>
      <w:r>
        <w:rPr>
          <w:rFonts w:hint="cs"/>
          <w:sz w:val="20"/>
          <w:rtl/>
        </w:rPr>
        <w:t xml:space="preserve"> מיום 4.1.1951 עמ' 454 </w:t>
      </w:r>
      <w:r>
        <w:rPr>
          <w:sz w:val="20"/>
          <w:rtl/>
        </w:rPr>
        <w:t>–</w:t>
      </w:r>
      <w:r>
        <w:rPr>
          <w:rFonts w:hint="cs"/>
          <w:sz w:val="20"/>
          <w:rtl/>
        </w:rPr>
        <w:t xml:space="preserve"> צו תשי"א-1951 (</w:t>
      </w:r>
      <w:r w:rsidRPr="00AE14F4">
        <w:rPr>
          <w:rFonts w:hint="cs"/>
          <w:color w:val="339966"/>
          <w:sz w:val="20"/>
          <w:rtl/>
        </w:rPr>
        <w:t>חדרה</w:t>
      </w:r>
      <w:r>
        <w:rPr>
          <w:rFonts w:hint="cs"/>
          <w:color w:val="339966"/>
          <w:sz w:val="20"/>
          <w:rtl/>
        </w:rPr>
        <w:t>, עפולה, גבעת שמואל, טבעון, נחלת יהודה</w:t>
      </w:r>
      <w:r>
        <w:rPr>
          <w:rFonts w:hint="cs"/>
          <w:sz w:val="20"/>
          <w:rtl/>
        </w:rPr>
        <w:t xml:space="preserve">). </w:t>
      </w:r>
      <w:hyperlink r:id="rId3" w:history="1">
        <w:r w:rsidRPr="00AE14F4">
          <w:rPr>
            <w:rStyle w:val="Hyperlink"/>
            <w:rFonts w:hint="cs"/>
            <w:sz w:val="20"/>
            <w:rtl/>
          </w:rPr>
          <w:t>מס' 146</w:t>
        </w:r>
      </w:hyperlink>
      <w:r>
        <w:rPr>
          <w:rFonts w:hint="cs"/>
          <w:sz w:val="20"/>
          <w:rtl/>
        </w:rPr>
        <w:t xml:space="preserve"> מיום 1.2.1951 עמ' 573 </w:t>
      </w:r>
      <w:r>
        <w:rPr>
          <w:sz w:val="20"/>
          <w:rtl/>
        </w:rPr>
        <w:t>–</w:t>
      </w:r>
      <w:r>
        <w:rPr>
          <w:rFonts w:hint="cs"/>
          <w:sz w:val="20"/>
          <w:rtl/>
        </w:rPr>
        <w:t xml:space="preserve"> צו (מס' 2) תשי"א-1951 (</w:t>
      </w:r>
      <w:r>
        <w:rPr>
          <w:rFonts w:hint="cs"/>
          <w:color w:val="339966"/>
          <w:sz w:val="20"/>
          <w:rtl/>
        </w:rPr>
        <w:t>קרית-ים</w:t>
      </w:r>
      <w:r>
        <w:rPr>
          <w:rFonts w:hint="cs"/>
          <w:sz w:val="20"/>
          <w:rtl/>
        </w:rPr>
        <w:t xml:space="preserve">). </w:t>
      </w:r>
      <w:hyperlink r:id="rId4" w:history="1">
        <w:r w:rsidRPr="00AE14F4">
          <w:rPr>
            <w:rStyle w:val="Hyperlink"/>
            <w:rFonts w:hint="cs"/>
            <w:sz w:val="20"/>
            <w:rtl/>
          </w:rPr>
          <w:t>מס' 153</w:t>
        </w:r>
      </w:hyperlink>
      <w:r>
        <w:rPr>
          <w:rFonts w:hint="cs"/>
          <w:sz w:val="20"/>
          <w:rtl/>
        </w:rPr>
        <w:t xml:space="preserve"> מיום 15.2.1951 עמ' 649 </w:t>
      </w:r>
      <w:r>
        <w:rPr>
          <w:sz w:val="20"/>
          <w:rtl/>
        </w:rPr>
        <w:t>–</w:t>
      </w:r>
      <w:r>
        <w:rPr>
          <w:rFonts w:hint="cs"/>
          <w:sz w:val="20"/>
          <w:rtl/>
        </w:rPr>
        <w:t xml:space="preserve"> צו (מס' 3) תשי"א-1951 (</w:t>
      </w:r>
      <w:r>
        <w:rPr>
          <w:rFonts w:hint="cs"/>
          <w:color w:val="339966"/>
          <w:sz w:val="20"/>
          <w:rtl/>
        </w:rPr>
        <w:t>טירת הכרמל</w:t>
      </w:r>
      <w:r>
        <w:rPr>
          <w:rFonts w:hint="cs"/>
          <w:sz w:val="20"/>
          <w:rtl/>
        </w:rPr>
        <w:t xml:space="preserve">). </w:t>
      </w:r>
      <w:hyperlink r:id="rId5" w:history="1">
        <w:r w:rsidRPr="00AE14F4">
          <w:rPr>
            <w:rStyle w:val="Hyperlink"/>
            <w:rFonts w:hint="cs"/>
            <w:sz w:val="20"/>
            <w:rtl/>
          </w:rPr>
          <w:t>מס' 154</w:t>
        </w:r>
      </w:hyperlink>
      <w:r>
        <w:rPr>
          <w:rFonts w:hint="cs"/>
          <w:sz w:val="20"/>
          <w:rtl/>
        </w:rPr>
        <w:t xml:space="preserve"> מיום 22.2.1951 עמ' 656 </w:t>
      </w:r>
      <w:r>
        <w:rPr>
          <w:sz w:val="20"/>
          <w:rtl/>
        </w:rPr>
        <w:t>–</w:t>
      </w:r>
      <w:r>
        <w:rPr>
          <w:rFonts w:hint="cs"/>
          <w:sz w:val="20"/>
          <w:rtl/>
        </w:rPr>
        <w:t xml:space="preserve"> צו (מס' 4) תשי"א-1951 (</w:t>
      </w:r>
      <w:r>
        <w:rPr>
          <w:rFonts w:hint="cs"/>
          <w:color w:val="339966"/>
          <w:sz w:val="20"/>
          <w:rtl/>
        </w:rPr>
        <w:t>עתלית</w:t>
      </w:r>
      <w:r>
        <w:rPr>
          <w:rFonts w:hint="cs"/>
          <w:sz w:val="20"/>
          <w:rtl/>
        </w:rPr>
        <w:t xml:space="preserve">). </w:t>
      </w:r>
      <w:hyperlink r:id="rId6" w:history="1">
        <w:r w:rsidRPr="00CD6F7A">
          <w:rPr>
            <w:rStyle w:val="Hyperlink"/>
            <w:rFonts w:hint="cs"/>
            <w:sz w:val="20"/>
            <w:rtl/>
          </w:rPr>
          <w:t>מס' 155</w:t>
        </w:r>
      </w:hyperlink>
      <w:r>
        <w:rPr>
          <w:rFonts w:hint="cs"/>
          <w:sz w:val="20"/>
          <w:rtl/>
        </w:rPr>
        <w:t xml:space="preserve"> מיום 1.3.1951 עמ' 694 </w:t>
      </w:r>
      <w:r>
        <w:rPr>
          <w:sz w:val="20"/>
          <w:rtl/>
        </w:rPr>
        <w:t>–</w:t>
      </w:r>
      <w:r>
        <w:rPr>
          <w:rFonts w:hint="cs"/>
          <w:sz w:val="20"/>
          <w:rtl/>
        </w:rPr>
        <w:t xml:space="preserve"> צו (מס' 5) תשי"א-1951 (</w:t>
      </w:r>
      <w:r w:rsidRPr="00CD6F7A">
        <w:rPr>
          <w:rFonts w:hint="cs"/>
          <w:color w:val="339966"/>
          <w:sz w:val="20"/>
          <w:rtl/>
        </w:rPr>
        <w:t>נחלת יהודה</w:t>
      </w:r>
      <w:r>
        <w:rPr>
          <w:rFonts w:hint="cs"/>
          <w:sz w:val="20"/>
          <w:rtl/>
        </w:rPr>
        <w:t xml:space="preserve">). </w:t>
      </w:r>
      <w:hyperlink r:id="rId7" w:history="1">
        <w:r w:rsidRPr="00877E82">
          <w:rPr>
            <w:rStyle w:val="Hyperlink"/>
            <w:rFonts w:hint="cs"/>
            <w:sz w:val="20"/>
            <w:rtl/>
          </w:rPr>
          <w:t>מס' 157</w:t>
        </w:r>
      </w:hyperlink>
      <w:r>
        <w:rPr>
          <w:rFonts w:hint="cs"/>
          <w:sz w:val="20"/>
          <w:rtl/>
        </w:rPr>
        <w:t xml:space="preserve"> מיום 8.3.1951 עמ' 719 </w:t>
      </w:r>
      <w:r>
        <w:rPr>
          <w:sz w:val="20"/>
          <w:rtl/>
        </w:rPr>
        <w:t>–</w:t>
      </w:r>
      <w:r>
        <w:rPr>
          <w:rFonts w:hint="cs"/>
          <w:sz w:val="20"/>
          <w:rtl/>
        </w:rPr>
        <w:t xml:space="preserve"> צו (מס' 6) תשי"א-1951 (</w:t>
      </w:r>
      <w:r>
        <w:rPr>
          <w:rFonts w:hint="cs"/>
          <w:color w:val="339966"/>
          <w:sz w:val="20"/>
          <w:rtl/>
        </w:rPr>
        <w:t>כפר גנים</w:t>
      </w:r>
      <w:r>
        <w:rPr>
          <w:rFonts w:hint="cs"/>
          <w:sz w:val="20"/>
          <w:rtl/>
        </w:rPr>
        <w:t xml:space="preserve">). </w:t>
      </w:r>
      <w:hyperlink r:id="rId8" w:history="1">
        <w:r w:rsidRPr="003C05F1">
          <w:rPr>
            <w:rStyle w:val="Hyperlink"/>
            <w:rFonts w:hint="cs"/>
            <w:sz w:val="20"/>
            <w:rtl/>
          </w:rPr>
          <w:t>מס' 170</w:t>
        </w:r>
      </w:hyperlink>
      <w:r>
        <w:rPr>
          <w:rFonts w:hint="cs"/>
          <w:sz w:val="20"/>
          <w:rtl/>
        </w:rPr>
        <w:t xml:space="preserve"> מיום 19.4.1951 עמ' 926 </w:t>
      </w:r>
      <w:r>
        <w:rPr>
          <w:sz w:val="20"/>
          <w:rtl/>
        </w:rPr>
        <w:t>–</w:t>
      </w:r>
      <w:r>
        <w:rPr>
          <w:rFonts w:hint="cs"/>
          <w:sz w:val="20"/>
          <w:rtl/>
        </w:rPr>
        <w:t xml:space="preserve"> צו (מס' 7) תשי"א-1951 (</w:t>
      </w:r>
      <w:r>
        <w:rPr>
          <w:rFonts w:hint="cs"/>
          <w:color w:val="339966"/>
          <w:sz w:val="20"/>
          <w:rtl/>
        </w:rPr>
        <w:t>רמת השרון</w:t>
      </w:r>
      <w:r>
        <w:rPr>
          <w:rFonts w:hint="cs"/>
          <w:sz w:val="20"/>
          <w:rtl/>
        </w:rPr>
        <w:t xml:space="preserve">). </w:t>
      </w:r>
      <w:hyperlink r:id="rId9" w:history="1">
        <w:r w:rsidRPr="003C05F1">
          <w:rPr>
            <w:rStyle w:val="Hyperlink"/>
            <w:rFonts w:hint="cs"/>
            <w:sz w:val="20"/>
            <w:rtl/>
          </w:rPr>
          <w:t>מס' 176</w:t>
        </w:r>
      </w:hyperlink>
      <w:r>
        <w:rPr>
          <w:rFonts w:hint="cs"/>
          <w:sz w:val="20"/>
          <w:rtl/>
        </w:rPr>
        <w:t xml:space="preserve"> מיום 17.5.1951 עמ' 1070 </w:t>
      </w:r>
      <w:r>
        <w:rPr>
          <w:sz w:val="20"/>
          <w:rtl/>
        </w:rPr>
        <w:t>–</w:t>
      </w:r>
      <w:r>
        <w:rPr>
          <w:rFonts w:hint="cs"/>
          <w:sz w:val="20"/>
          <w:rtl/>
        </w:rPr>
        <w:t xml:space="preserve"> צו (מס' 8) תשי"א-1951 (</w:t>
      </w:r>
      <w:r>
        <w:rPr>
          <w:rFonts w:hint="cs"/>
          <w:color w:val="339966"/>
          <w:sz w:val="20"/>
          <w:rtl/>
        </w:rPr>
        <w:t>אזור</w:t>
      </w:r>
      <w:r>
        <w:rPr>
          <w:rFonts w:hint="cs"/>
          <w:sz w:val="20"/>
          <w:rtl/>
        </w:rPr>
        <w:t xml:space="preserve">). </w:t>
      </w:r>
      <w:hyperlink r:id="rId10" w:history="1">
        <w:r w:rsidRPr="003C05F1">
          <w:rPr>
            <w:rStyle w:val="Hyperlink"/>
            <w:rFonts w:hint="cs"/>
            <w:sz w:val="20"/>
            <w:rtl/>
          </w:rPr>
          <w:t>מס' 179</w:t>
        </w:r>
      </w:hyperlink>
      <w:r>
        <w:rPr>
          <w:rFonts w:hint="cs"/>
          <w:sz w:val="20"/>
          <w:rtl/>
        </w:rPr>
        <w:t xml:space="preserve"> מיום 31.5.1951 עמ' 1121 </w:t>
      </w:r>
      <w:r>
        <w:rPr>
          <w:sz w:val="20"/>
          <w:rtl/>
        </w:rPr>
        <w:t>–</w:t>
      </w:r>
      <w:r>
        <w:rPr>
          <w:rFonts w:hint="cs"/>
          <w:sz w:val="20"/>
          <w:rtl/>
        </w:rPr>
        <w:t xml:space="preserve"> צו (מס' 9) תשי"א-1951 (</w:t>
      </w:r>
      <w:r>
        <w:rPr>
          <w:rFonts w:hint="cs"/>
          <w:color w:val="339966"/>
          <w:sz w:val="20"/>
          <w:rtl/>
        </w:rPr>
        <w:t>כפר סבא</w:t>
      </w:r>
      <w:r>
        <w:rPr>
          <w:rFonts w:hint="cs"/>
          <w:sz w:val="20"/>
          <w:rtl/>
        </w:rPr>
        <w:t xml:space="preserve">). </w:t>
      </w:r>
      <w:hyperlink r:id="rId11" w:history="1">
        <w:r w:rsidRPr="000101E1">
          <w:rPr>
            <w:rStyle w:val="Hyperlink"/>
            <w:rFonts w:hint="cs"/>
            <w:sz w:val="20"/>
            <w:rtl/>
          </w:rPr>
          <w:t>מס' 188</w:t>
        </w:r>
      </w:hyperlink>
      <w:r>
        <w:rPr>
          <w:rFonts w:hint="cs"/>
          <w:sz w:val="20"/>
          <w:rtl/>
        </w:rPr>
        <w:t xml:space="preserve"> מיום 5.7.1951 עמ' 1285 </w:t>
      </w:r>
      <w:r>
        <w:rPr>
          <w:sz w:val="20"/>
          <w:rtl/>
        </w:rPr>
        <w:t>–</w:t>
      </w:r>
      <w:r>
        <w:rPr>
          <w:rFonts w:hint="cs"/>
          <w:sz w:val="20"/>
          <w:rtl/>
        </w:rPr>
        <w:t xml:space="preserve"> צו (מס' 10) תשי"א-1951 (</w:t>
      </w:r>
      <w:r>
        <w:rPr>
          <w:rFonts w:hint="cs"/>
          <w:color w:val="339966"/>
          <w:sz w:val="20"/>
          <w:rtl/>
        </w:rPr>
        <w:t>כפר יסיף</w:t>
      </w:r>
      <w:r>
        <w:rPr>
          <w:rFonts w:hint="cs"/>
          <w:sz w:val="20"/>
          <w:rtl/>
        </w:rPr>
        <w:t xml:space="preserve">). עמ' 1986 </w:t>
      </w:r>
      <w:r>
        <w:rPr>
          <w:sz w:val="20"/>
          <w:rtl/>
        </w:rPr>
        <w:t>–</w:t>
      </w:r>
      <w:r>
        <w:rPr>
          <w:rFonts w:hint="cs"/>
          <w:sz w:val="20"/>
          <w:rtl/>
        </w:rPr>
        <w:t xml:space="preserve"> צו (מס' 11) תשי"א-1951 (</w:t>
      </w:r>
      <w:r>
        <w:rPr>
          <w:rFonts w:hint="cs"/>
          <w:color w:val="339966"/>
          <w:sz w:val="20"/>
          <w:rtl/>
        </w:rPr>
        <w:t>רמת השרון</w:t>
      </w:r>
      <w:r>
        <w:rPr>
          <w:rFonts w:hint="cs"/>
          <w:sz w:val="20"/>
          <w:rtl/>
        </w:rPr>
        <w:t xml:space="preserve">). </w:t>
      </w:r>
      <w:hyperlink r:id="rId12" w:history="1">
        <w:r w:rsidRPr="000101E1">
          <w:rPr>
            <w:rStyle w:val="Hyperlink"/>
            <w:rFonts w:hint="cs"/>
            <w:sz w:val="20"/>
            <w:rtl/>
          </w:rPr>
          <w:t>מס' 190</w:t>
        </w:r>
      </w:hyperlink>
      <w:r>
        <w:rPr>
          <w:rFonts w:hint="cs"/>
          <w:sz w:val="20"/>
          <w:rtl/>
        </w:rPr>
        <w:t xml:space="preserve"> מיום 12.7.1951 עמ' 1367 </w:t>
      </w:r>
      <w:r>
        <w:rPr>
          <w:sz w:val="20"/>
          <w:rtl/>
        </w:rPr>
        <w:t>–</w:t>
      </w:r>
      <w:r>
        <w:rPr>
          <w:rFonts w:hint="cs"/>
          <w:sz w:val="20"/>
          <w:rtl/>
        </w:rPr>
        <w:t xml:space="preserve"> צו (מס' 12) תשי"א-1951 (</w:t>
      </w:r>
      <w:r>
        <w:rPr>
          <w:rFonts w:hint="cs"/>
          <w:color w:val="339966"/>
          <w:sz w:val="20"/>
          <w:rtl/>
        </w:rPr>
        <w:t>גבעתיים, יהוד, אבן יהודה, בנימינה</w:t>
      </w:r>
      <w:r>
        <w:rPr>
          <w:rFonts w:hint="cs"/>
          <w:sz w:val="20"/>
          <w:rtl/>
        </w:rPr>
        <w:t xml:space="preserve">). עמ' 1368 </w:t>
      </w:r>
      <w:r>
        <w:rPr>
          <w:sz w:val="20"/>
          <w:rtl/>
        </w:rPr>
        <w:t>–</w:t>
      </w:r>
      <w:r>
        <w:rPr>
          <w:rFonts w:hint="cs"/>
          <w:sz w:val="20"/>
          <w:rtl/>
        </w:rPr>
        <w:t xml:space="preserve"> צו (מס' 13) תשי"א-1951 (</w:t>
      </w:r>
      <w:r>
        <w:rPr>
          <w:rFonts w:hint="cs"/>
          <w:color w:val="339966"/>
          <w:sz w:val="20"/>
          <w:rtl/>
        </w:rPr>
        <w:t>פקיעין</w:t>
      </w:r>
      <w:r>
        <w:rPr>
          <w:rFonts w:hint="cs"/>
          <w:sz w:val="20"/>
          <w:rtl/>
        </w:rPr>
        <w:t xml:space="preserve">). עמ' 1369 </w:t>
      </w:r>
      <w:r>
        <w:rPr>
          <w:sz w:val="20"/>
          <w:rtl/>
        </w:rPr>
        <w:t>–</w:t>
      </w:r>
      <w:r>
        <w:rPr>
          <w:rFonts w:hint="cs"/>
          <w:sz w:val="20"/>
          <w:rtl/>
        </w:rPr>
        <w:t xml:space="preserve"> צו (מס' 14) תשי"א-1951 (</w:t>
      </w:r>
      <w:r>
        <w:rPr>
          <w:rFonts w:hint="cs"/>
          <w:color w:val="339966"/>
          <w:sz w:val="20"/>
          <w:rtl/>
        </w:rPr>
        <w:t>חדרה</w:t>
      </w:r>
      <w:r w:rsidRPr="00B16C1F">
        <w:rPr>
          <w:rFonts w:hint="cs"/>
          <w:sz w:val="20"/>
          <w:rtl/>
        </w:rPr>
        <w:t xml:space="preserve">). </w:t>
      </w:r>
      <w:hyperlink r:id="rId13" w:history="1">
        <w:r w:rsidRPr="00B16C1F">
          <w:rPr>
            <w:rStyle w:val="Hyperlink"/>
            <w:rFonts w:hint="cs"/>
            <w:sz w:val="20"/>
            <w:rtl/>
          </w:rPr>
          <w:t>מס' 195</w:t>
        </w:r>
      </w:hyperlink>
      <w:r w:rsidRPr="00B16C1F">
        <w:rPr>
          <w:rFonts w:hint="cs"/>
          <w:sz w:val="20"/>
          <w:rtl/>
        </w:rPr>
        <w:t xml:space="preserve"> מיום 2.8.1951 עמ' 1466 </w:t>
      </w:r>
      <w:r w:rsidRPr="00B16C1F">
        <w:rPr>
          <w:sz w:val="20"/>
          <w:rtl/>
        </w:rPr>
        <w:t>–</w:t>
      </w:r>
      <w:r w:rsidRPr="00B16C1F">
        <w:rPr>
          <w:rFonts w:hint="cs"/>
          <w:sz w:val="20"/>
          <w:rtl/>
        </w:rPr>
        <w:t xml:space="preserve"> צו (מס' 15) תשי"א-1951 (</w:t>
      </w:r>
      <w:r>
        <w:rPr>
          <w:rFonts w:hint="cs"/>
          <w:color w:val="339966"/>
          <w:sz w:val="20"/>
          <w:rtl/>
        </w:rPr>
        <w:t>ראמה</w:t>
      </w:r>
      <w:r w:rsidRPr="00B16C1F">
        <w:rPr>
          <w:rFonts w:hint="cs"/>
          <w:sz w:val="20"/>
          <w:rtl/>
        </w:rPr>
        <w:t>).</w:t>
      </w:r>
      <w:r>
        <w:rPr>
          <w:rFonts w:hint="cs"/>
          <w:sz w:val="20"/>
          <w:rtl/>
        </w:rPr>
        <w:t xml:space="preserve"> </w:t>
      </w:r>
      <w:hyperlink r:id="rId14" w:history="1">
        <w:r w:rsidRPr="00642C52">
          <w:rPr>
            <w:rStyle w:val="Hyperlink"/>
            <w:rFonts w:hint="cs"/>
            <w:sz w:val="20"/>
            <w:rtl/>
          </w:rPr>
          <w:t>מס' 205</w:t>
        </w:r>
      </w:hyperlink>
      <w:r>
        <w:rPr>
          <w:rFonts w:hint="cs"/>
          <w:sz w:val="20"/>
          <w:rtl/>
        </w:rPr>
        <w:t xml:space="preserve"> מיום 20.9.1951 עמ' 1631 </w:t>
      </w:r>
      <w:r>
        <w:rPr>
          <w:sz w:val="20"/>
          <w:rtl/>
        </w:rPr>
        <w:t>–</w:t>
      </w:r>
      <w:r>
        <w:rPr>
          <w:rFonts w:hint="cs"/>
          <w:sz w:val="20"/>
          <w:rtl/>
        </w:rPr>
        <w:t xml:space="preserve"> צו (מס' 16) תשי"א-1951 (</w:t>
      </w:r>
      <w:r>
        <w:rPr>
          <w:rFonts w:hint="cs"/>
          <w:color w:val="339966"/>
          <w:sz w:val="20"/>
          <w:rtl/>
        </w:rPr>
        <w:t>פוריידיס, מעיליא</w:t>
      </w:r>
      <w:r>
        <w:rPr>
          <w:rFonts w:hint="cs"/>
          <w:sz w:val="20"/>
          <w:rtl/>
        </w:rPr>
        <w:t>).</w:t>
      </w:r>
    </w:p>
    <w:p w:rsidR="001373B9" w:rsidRDefault="001373B9" w:rsidP="00A82214">
      <w:pPr>
        <w:pStyle w:val="footnote"/>
        <w:tabs>
          <w:tab w:val="left" w:pos="624"/>
          <w:tab w:val="left" w:pos="1021"/>
          <w:tab w:val="left" w:pos="1474"/>
          <w:tab w:val="left" w:pos="1928"/>
          <w:tab w:val="left" w:pos="2381"/>
          <w:tab w:val="left" w:pos="2835"/>
          <w:tab w:val="left" w:pos="6095"/>
          <w:tab w:val="right" w:leader="dot" w:pos="6945"/>
        </w:tabs>
        <w:spacing w:before="72"/>
        <w:ind w:left="0" w:right="1134"/>
        <w:rPr>
          <w:rFonts w:hint="cs"/>
          <w:sz w:val="20"/>
          <w:rtl/>
        </w:rPr>
      </w:pPr>
      <w:hyperlink r:id="rId15" w:history="1">
        <w:r w:rsidRPr="00642C52">
          <w:rPr>
            <w:rStyle w:val="Hyperlink"/>
            <w:rFonts w:hint="cs"/>
            <w:sz w:val="20"/>
            <w:rtl/>
          </w:rPr>
          <w:t>ק"ת תשי"ב: מס' 214</w:t>
        </w:r>
      </w:hyperlink>
      <w:r>
        <w:rPr>
          <w:rFonts w:hint="cs"/>
          <w:sz w:val="20"/>
          <w:rtl/>
        </w:rPr>
        <w:t xml:space="preserve"> מיום 1.11.1951 עמ' 114 </w:t>
      </w:r>
      <w:r>
        <w:rPr>
          <w:sz w:val="20"/>
          <w:rtl/>
        </w:rPr>
        <w:t>–</w:t>
      </w:r>
      <w:r>
        <w:rPr>
          <w:rFonts w:hint="cs"/>
          <w:sz w:val="20"/>
          <w:rtl/>
        </w:rPr>
        <w:t xml:space="preserve"> צו תשי"ב-1951 (</w:t>
      </w:r>
      <w:r>
        <w:rPr>
          <w:rFonts w:hint="cs"/>
          <w:color w:val="339966"/>
          <w:sz w:val="20"/>
          <w:rtl/>
        </w:rPr>
        <w:t>רמתיים</w:t>
      </w:r>
      <w:r>
        <w:rPr>
          <w:rFonts w:hint="cs"/>
          <w:sz w:val="20"/>
          <w:rtl/>
        </w:rPr>
        <w:t xml:space="preserve">). </w:t>
      </w:r>
      <w:hyperlink r:id="rId16" w:history="1">
        <w:r w:rsidRPr="000101E1">
          <w:rPr>
            <w:rStyle w:val="Hyperlink"/>
            <w:rFonts w:hint="cs"/>
            <w:sz w:val="20"/>
            <w:rtl/>
          </w:rPr>
          <w:t>מס' 223</w:t>
        </w:r>
      </w:hyperlink>
      <w:r>
        <w:rPr>
          <w:rFonts w:hint="cs"/>
          <w:sz w:val="20"/>
          <w:rtl/>
        </w:rPr>
        <w:t xml:space="preserve"> מיום 29.11.1951 עמ' 258 </w:t>
      </w:r>
      <w:r>
        <w:rPr>
          <w:sz w:val="20"/>
          <w:rtl/>
        </w:rPr>
        <w:t>–</w:t>
      </w:r>
      <w:r>
        <w:rPr>
          <w:rFonts w:hint="cs"/>
          <w:sz w:val="20"/>
          <w:rtl/>
        </w:rPr>
        <w:t xml:space="preserve"> צו (מס' 2) תשי"ב-1951. </w:t>
      </w:r>
      <w:hyperlink r:id="rId17" w:history="1">
        <w:r w:rsidRPr="00642C52">
          <w:rPr>
            <w:rStyle w:val="Hyperlink"/>
            <w:rFonts w:hint="cs"/>
            <w:sz w:val="20"/>
            <w:rtl/>
          </w:rPr>
          <w:t>מס' 224</w:t>
        </w:r>
      </w:hyperlink>
      <w:r>
        <w:rPr>
          <w:rFonts w:hint="cs"/>
          <w:sz w:val="20"/>
          <w:rtl/>
        </w:rPr>
        <w:t xml:space="preserve"> מיום 6.12.1951 עמ' 277 </w:t>
      </w:r>
      <w:r>
        <w:rPr>
          <w:sz w:val="20"/>
          <w:rtl/>
        </w:rPr>
        <w:t>–</w:t>
      </w:r>
      <w:r>
        <w:rPr>
          <w:rFonts w:hint="cs"/>
          <w:sz w:val="20"/>
          <w:rtl/>
        </w:rPr>
        <w:t xml:space="preserve"> צו (מס' 3) תשי"ב-1951 (</w:t>
      </w:r>
      <w:r>
        <w:rPr>
          <w:rFonts w:hint="cs"/>
          <w:color w:val="339966"/>
          <w:sz w:val="20"/>
          <w:rtl/>
        </w:rPr>
        <w:t>קרית בנימין</w:t>
      </w:r>
      <w:r>
        <w:rPr>
          <w:rFonts w:hint="cs"/>
          <w:sz w:val="20"/>
          <w:rtl/>
        </w:rPr>
        <w:t xml:space="preserve">). </w:t>
      </w:r>
      <w:hyperlink r:id="rId18" w:history="1">
        <w:r w:rsidRPr="00AC5B92">
          <w:rPr>
            <w:rStyle w:val="Hyperlink"/>
            <w:rFonts w:hint="cs"/>
            <w:sz w:val="20"/>
            <w:rtl/>
          </w:rPr>
          <w:t>מס' 230</w:t>
        </w:r>
      </w:hyperlink>
      <w:r>
        <w:rPr>
          <w:rFonts w:hint="cs"/>
          <w:sz w:val="20"/>
          <w:rtl/>
        </w:rPr>
        <w:t xml:space="preserve"> מיום 20.12.1951 עמ' 326 </w:t>
      </w:r>
      <w:r>
        <w:rPr>
          <w:sz w:val="20"/>
          <w:rtl/>
        </w:rPr>
        <w:t>–</w:t>
      </w:r>
      <w:r>
        <w:rPr>
          <w:rFonts w:hint="cs"/>
          <w:sz w:val="20"/>
          <w:rtl/>
        </w:rPr>
        <w:t xml:space="preserve"> צו (מס' 4) תשי"ב-1951 (</w:t>
      </w:r>
      <w:r>
        <w:rPr>
          <w:rFonts w:hint="cs"/>
          <w:color w:val="339966"/>
          <w:sz w:val="20"/>
          <w:rtl/>
        </w:rPr>
        <w:t>רמת הדר</w:t>
      </w:r>
      <w:r>
        <w:rPr>
          <w:rFonts w:hint="cs"/>
          <w:sz w:val="20"/>
          <w:rtl/>
        </w:rPr>
        <w:t xml:space="preserve">). </w:t>
      </w:r>
      <w:hyperlink r:id="rId19" w:history="1">
        <w:r w:rsidRPr="00AC5B92">
          <w:rPr>
            <w:rStyle w:val="Hyperlink"/>
            <w:rFonts w:hint="cs"/>
            <w:sz w:val="20"/>
            <w:rtl/>
          </w:rPr>
          <w:t>מס' 246</w:t>
        </w:r>
      </w:hyperlink>
      <w:r>
        <w:rPr>
          <w:rFonts w:hint="cs"/>
          <w:sz w:val="20"/>
          <w:rtl/>
        </w:rPr>
        <w:t xml:space="preserve"> מיום 21.2.1952 עמ' 523 </w:t>
      </w:r>
      <w:r>
        <w:rPr>
          <w:sz w:val="20"/>
          <w:rtl/>
        </w:rPr>
        <w:t>–</w:t>
      </w:r>
      <w:r>
        <w:rPr>
          <w:rFonts w:hint="cs"/>
          <w:sz w:val="20"/>
          <w:rtl/>
        </w:rPr>
        <w:t xml:space="preserve"> צו (מס' 5) תשי"ב-1952 (</w:t>
      </w:r>
      <w:r>
        <w:rPr>
          <w:rFonts w:hint="cs"/>
          <w:color w:val="339966"/>
          <w:sz w:val="20"/>
          <w:rtl/>
        </w:rPr>
        <w:t>גדרה</w:t>
      </w:r>
      <w:r>
        <w:rPr>
          <w:rFonts w:hint="cs"/>
          <w:sz w:val="20"/>
          <w:rtl/>
        </w:rPr>
        <w:t xml:space="preserve">). </w:t>
      </w:r>
      <w:hyperlink r:id="rId20" w:history="1">
        <w:r w:rsidRPr="00AB00C1">
          <w:rPr>
            <w:rStyle w:val="Hyperlink"/>
            <w:rFonts w:hint="cs"/>
            <w:sz w:val="20"/>
            <w:rtl/>
          </w:rPr>
          <w:t>מס' 252</w:t>
        </w:r>
      </w:hyperlink>
      <w:r>
        <w:rPr>
          <w:rFonts w:hint="cs"/>
          <w:sz w:val="20"/>
          <w:rtl/>
        </w:rPr>
        <w:t xml:space="preserve"> מיום 12.3.1952 עמ' 592 </w:t>
      </w:r>
      <w:r>
        <w:rPr>
          <w:sz w:val="20"/>
          <w:rtl/>
        </w:rPr>
        <w:t>–</w:t>
      </w:r>
      <w:r>
        <w:rPr>
          <w:rFonts w:hint="cs"/>
          <w:sz w:val="20"/>
          <w:rtl/>
        </w:rPr>
        <w:t xml:space="preserve"> צו (מס' 6) תשי"ב-1952 (</w:t>
      </w:r>
      <w:r>
        <w:rPr>
          <w:rFonts w:hint="cs"/>
          <w:color w:val="339966"/>
          <w:sz w:val="20"/>
          <w:rtl/>
        </w:rPr>
        <w:t>נס ציונה</w:t>
      </w:r>
      <w:r>
        <w:rPr>
          <w:rFonts w:hint="cs"/>
          <w:sz w:val="20"/>
          <w:rtl/>
        </w:rPr>
        <w:t xml:space="preserve">). </w:t>
      </w:r>
      <w:hyperlink r:id="rId21" w:history="1">
        <w:r w:rsidRPr="00AB00C1">
          <w:rPr>
            <w:rStyle w:val="Hyperlink"/>
            <w:rFonts w:hint="cs"/>
            <w:sz w:val="20"/>
            <w:rtl/>
          </w:rPr>
          <w:t>מס' 253</w:t>
        </w:r>
      </w:hyperlink>
      <w:r>
        <w:rPr>
          <w:rFonts w:hint="cs"/>
          <w:sz w:val="20"/>
          <w:rtl/>
        </w:rPr>
        <w:t xml:space="preserve"> מיום 20.3.1952 עמ' 628 </w:t>
      </w:r>
      <w:r>
        <w:rPr>
          <w:sz w:val="20"/>
          <w:rtl/>
        </w:rPr>
        <w:t>–</w:t>
      </w:r>
      <w:r>
        <w:rPr>
          <w:rFonts w:hint="cs"/>
          <w:sz w:val="20"/>
          <w:rtl/>
        </w:rPr>
        <w:t xml:space="preserve"> צו (מס' 7) תשי"ב-1952 (</w:t>
      </w:r>
      <w:r>
        <w:rPr>
          <w:rFonts w:hint="cs"/>
          <w:color w:val="339966"/>
          <w:sz w:val="20"/>
          <w:rtl/>
        </w:rPr>
        <w:t>אל-טירה, אל-טייבה, באקה אל-גרבייה</w:t>
      </w:r>
      <w:r>
        <w:rPr>
          <w:rFonts w:hint="cs"/>
          <w:sz w:val="20"/>
          <w:rtl/>
        </w:rPr>
        <w:t xml:space="preserve">). עמ' 629 </w:t>
      </w:r>
      <w:r>
        <w:rPr>
          <w:sz w:val="20"/>
          <w:rtl/>
        </w:rPr>
        <w:t>–</w:t>
      </w:r>
      <w:r>
        <w:rPr>
          <w:rFonts w:hint="cs"/>
          <w:sz w:val="20"/>
          <w:rtl/>
        </w:rPr>
        <w:t xml:space="preserve"> צו (מס' 8) תשי"ב-1952 (</w:t>
      </w:r>
      <w:r>
        <w:rPr>
          <w:rFonts w:hint="cs"/>
          <w:color w:val="339966"/>
          <w:sz w:val="20"/>
          <w:rtl/>
        </w:rPr>
        <w:t>הדר-רמתיים</w:t>
      </w:r>
      <w:r>
        <w:rPr>
          <w:rFonts w:hint="cs"/>
          <w:sz w:val="20"/>
          <w:rtl/>
        </w:rPr>
        <w:t xml:space="preserve">). עמ' 631 </w:t>
      </w:r>
      <w:r>
        <w:rPr>
          <w:sz w:val="20"/>
          <w:rtl/>
        </w:rPr>
        <w:t>–</w:t>
      </w:r>
      <w:r>
        <w:rPr>
          <w:rFonts w:hint="cs"/>
          <w:sz w:val="20"/>
          <w:rtl/>
        </w:rPr>
        <w:t xml:space="preserve"> צו (מס' 9) תשי"ב-1952 (</w:t>
      </w:r>
      <w:r>
        <w:rPr>
          <w:rFonts w:hint="cs"/>
          <w:color w:val="339966"/>
          <w:sz w:val="20"/>
          <w:rtl/>
        </w:rPr>
        <w:t>פרדסיה</w:t>
      </w:r>
      <w:r>
        <w:rPr>
          <w:rFonts w:hint="cs"/>
          <w:sz w:val="20"/>
          <w:rtl/>
        </w:rPr>
        <w:t xml:space="preserve">). עמ' 631 </w:t>
      </w:r>
      <w:r>
        <w:rPr>
          <w:sz w:val="20"/>
          <w:rtl/>
        </w:rPr>
        <w:t>–</w:t>
      </w:r>
      <w:r>
        <w:rPr>
          <w:rFonts w:hint="cs"/>
          <w:sz w:val="20"/>
          <w:rtl/>
        </w:rPr>
        <w:t xml:space="preserve"> צו (מס' 10) תשי"ב-1952 (</w:t>
      </w:r>
      <w:r>
        <w:rPr>
          <w:rFonts w:hint="cs"/>
          <w:color w:val="339966"/>
          <w:sz w:val="20"/>
          <w:rtl/>
        </w:rPr>
        <w:t>אזור</w:t>
      </w:r>
      <w:r>
        <w:rPr>
          <w:rFonts w:hint="cs"/>
          <w:sz w:val="20"/>
          <w:rtl/>
        </w:rPr>
        <w:t xml:space="preserve">). </w:t>
      </w:r>
      <w:hyperlink r:id="rId22" w:history="1">
        <w:r w:rsidRPr="000101E1">
          <w:rPr>
            <w:rStyle w:val="Hyperlink"/>
            <w:rFonts w:hint="cs"/>
            <w:sz w:val="20"/>
            <w:rtl/>
          </w:rPr>
          <w:t>מס' 258</w:t>
        </w:r>
      </w:hyperlink>
      <w:r>
        <w:rPr>
          <w:rFonts w:hint="cs"/>
          <w:sz w:val="20"/>
          <w:rtl/>
        </w:rPr>
        <w:t xml:space="preserve"> מיום 8.4.1952 עמ' 740 </w:t>
      </w:r>
      <w:r>
        <w:rPr>
          <w:sz w:val="20"/>
          <w:rtl/>
        </w:rPr>
        <w:t>–</w:t>
      </w:r>
      <w:r>
        <w:rPr>
          <w:rFonts w:hint="cs"/>
          <w:sz w:val="20"/>
          <w:rtl/>
        </w:rPr>
        <w:t xml:space="preserve">  צו (מס' 11) תשי"ב-1952; תחילתו ביום 14.3.1952. </w:t>
      </w:r>
      <w:hyperlink r:id="rId23" w:history="1">
        <w:r w:rsidRPr="009A01F6">
          <w:rPr>
            <w:rStyle w:val="Hyperlink"/>
            <w:rFonts w:hint="cs"/>
            <w:sz w:val="20"/>
            <w:rtl/>
          </w:rPr>
          <w:t>מס' 265</w:t>
        </w:r>
      </w:hyperlink>
      <w:r>
        <w:rPr>
          <w:rFonts w:hint="cs"/>
          <w:sz w:val="20"/>
          <w:rtl/>
        </w:rPr>
        <w:t xml:space="preserve"> מיום 28.4.1952 עמ' 797 </w:t>
      </w:r>
      <w:r>
        <w:rPr>
          <w:sz w:val="20"/>
          <w:rtl/>
        </w:rPr>
        <w:t>–</w:t>
      </w:r>
      <w:r>
        <w:rPr>
          <w:rFonts w:hint="cs"/>
          <w:sz w:val="20"/>
          <w:rtl/>
        </w:rPr>
        <w:t xml:space="preserve"> צו (מס' 12) תשי"ב-1952 (</w:t>
      </w:r>
      <w:r>
        <w:rPr>
          <w:rFonts w:hint="cs"/>
          <w:color w:val="339966"/>
          <w:sz w:val="20"/>
          <w:rtl/>
        </w:rPr>
        <w:t>חדרה</w:t>
      </w:r>
      <w:r>
        <w:rPr>
          <w:rFonts w:hint="cs"/>
          <w:sz w:val="20"/>
          <w:rtl/>
        </w:rPr>
        <w:t>).</w:t>
      </w:r>
    </w:p>
    <w:p w:rsidR="001373B9" w:rsidRDefault="001373B9" w:rsidP="00DE16BC">
      <w:pPr>
        <w:pStyle w:val="footnote"/>
        <w:tabs>
          <w:tab w:val="left" w:pos="624"/>
          <w:tab w:val="left" w:pos="1021"/>
          <w:tab w:val="left" w:pos="1474"/>
          <w:tab w:val="left" w:pos="1928"/>
          <w:tab w:val="left" w:pos="2381"/>
          <w:tab w:val="left" w:pos="2835"/>
          <w:tab w:val="left" w:pos="6095"/>
          <w:tab w:val="right" w:leader="dot" w:pos="6945"/>
        </w:tabs>
        <w:spacing w:before="72"/>
        <w:ind w:left="0" w:right="1134"/>
        <w:rPr>
          <w:rFonts w:hint="cs"/>
          <w:sz w:val="20"/>
          <w:rtl/>
        </w:rPr>
      </w:pPr>
      <w:hyperlink r:id="rId24" w:history="1">
        <w:r w:rsidRPr="00B00923">
          <w:rPr>
            <w:rStyle w:val="Hyperlink"/>
            <w:rFonts w:hint="cs"/>
            <w:sz w:val="20"/>
            <w:rtl/>
          </w:rPr>
          <w:t>ק"ת תשי"ג: מס' 304</w:t>
        </w:r>
      </w:hyperlink>
      <w:r>
        <w:rPr>
          <w:rFonts w:hint="cs"/>
          <w:sz w:val="20"/>
          <w:rtl/>
        </w:rPr>
        <w:t xml:space="preserve"> מיום 16.10.1952 עמ' 90 </w:t>
      </w:r>
      <w:r>
        <w:rPr>
          <w:sz w:val="20"/>
          <w:rtl/>
        </w:rPr>
        <w:t>–</w:t>
      </w:r>
      <w:r>
        <w:rPr>
          <w:rFonts w:hint="cs"/>
          <w:sz w:val="20"/>
          <w:rtl/>
        </w:rPr>
        <w:t xml:space="preserve"> צו תשי"ג-1952 (</w:t>
      </w:r>
      <w:r>
        <w:rPr>
          <w:rFonts w:hint="cs"/>
          <w:color w:val="339966"/>
          <w:sz w:val="20"/>
          <w:rtl/>
        </w:rPr>
        <w:t>כפר יונה</w:t>
      </w:r>
      <w:r>
        <w:rPr>
          <w:rFonts w:hint="cs"/>
          <w:sz w:val="20"/>
          <w:rtl/>
        </w:rPr>
        <w:t xml:space="preserve">). </w:t>
      </w:r>
      <w:hyperlink r:id="rId25" w:history="1">
        <w:r w:rsidRPr="002741BB">
          <w:rPr>
            <w:rStyle w:val="Hyperlink"/>
            <w:rFonts w:hint="cs"/>
            <w:sz w:val="20"/>
            <w:rtl/>
          </w:rPr>
          <w:t>מס' 306</w:t>
        </w:r>
      </w:hyperlink>
      <w:r>
        <w:rPr>
          <w:rFonts w:hint="cs"/>
          <w:sz w:val="20"/>
          <w:rtl/>
        </w:rPr>
        <w:t xml:space="preserve"> מיום 21.10.1952 עמ' 122 </w:t>
      </w:r>
      <w:r>
        <w:rPr>
          <w:sz w:val="20"/>
          <w:rtl/>
        </w:rPr>
        <w:t>–</w:t>
      </w:r>
      <w:r>
        <w:rPr>
          <w:rFonts w:hint="cs"/>
          <w:sz w:val="20"/>
          <w:rtl/>
        </w:rPr>
        <w:t xml:space="preserve"> צו (מס' 2) תשי"ג-1952 (</w:t>
      </w:r>
      <w:r>
        <w:rPr>
          <w:rFonts w:hint="cs"/>
          <w:color w:val="339966"/>
          <w:sz w:val="20"/>
          <w:rtl/>
        </w:rPr>
        <w:t>מזכרת בתיה</w:t>
      </w:r>
      <w:r>
        <w:rPr>
          <w:rFonts w:hint="cs"/>
          <w:sz w:val="20"/>
          <w:rtl/>
        </w:rPr>
        <w:t xml:space="preserve">). עמ' 122 </w:t>
      </w:r>
      <w:r>
        <w:rPr>
          <w:sz w:val="20"/>
          <w:rtl/>
        </w:rPr>
        <w:t>–</w:t>
      </w:r>
      <w:r>
        <w:rPr>
          <w:rFonts w:hint="cs"/>
          <w:sz w:val="20"/>
          <w:rtl/>
        </w:rPr>
        <w:t xml:space="preserve"> צו (מס' 3) תשי"ג-1952 (</w:t>
      </w:r>
      <w:r>
        <w:rPr>
          <w:rFonts w:hint="cs"/>
          <w:color w:val="339966"/>
          <w:sz w:val="20"/>
          <w:rtl/>
        </w:rPr>
        <w:t>קרית ביאליק</w:t>
      </w:r>
      <w:r>
        <w:rPr>
          <w:rFonts w:hint="cs"/>
          <w:sz w:val="20"/>
          <w:rtl/>
        </w:rPr>
        <w:t xml:space="preserve">). עמ' 123 </w:t>
      </w:r>
      <w:r>
        <w:rPr>
          <w:sz w:val="20"/>
          <w:rtl/>
        </w:rPr>
        <w:t>–</w:t>
      </w:r>
      <w:r>
        <w:rPr>
          <w:rFonts w:hint="cs"/>
          <w:sz w:val="20"/>
          <w:rtl/>
        </w:rPr>
        <w:t xml:space="preserve"> צו (מס' 4) תשי"ג-1952 (</w:t>
      </w:r>
      <w:r>
        <w:rPr>
          <w:rFonts w:hint="cs"/>
          <w:color w:val="339966"/>
          <w:sz w:val="20"/>
          <w:rtl/>
        </w:rPr>
        <w:t>נשר</w:t>
      </w:r>
      <w:r>
        <w:rPr>
          <w:rFonts w:hint="cs"/>
          <w:sz w:val="20"/>
          <w:rtl/>
        </w:rPr>
        <w:t xml:space="preserve">). </w:t>
      </w:r>
      <w:hyperlink r:id="rId26" w:history="1">
        <w:r w:rsidRPr="002741BB">
          <w:rPr>
            <w:rStyle w:val="Hyperlink"/>
            <w:rFonts w:hint="cs"/>
            <w:sz w:val="20"/>
            <w:rtl/>
          </w:rPr>
          <w:t>מס' 313</w:t>
        </w:r>
      </w:hyperlink>
      <w:r>
        <w:rPr>
          <w:rFonts w:hint="cs"/>
          <w:sz w:val="20"/>
          <w:rtl/>
        </w:rPr>
        <w:t xml:space="preserve"> מיום 27.11.1952 עמ' 268 </w:t>
      </w:r>
      <w:r>
        <w:rPr>
          <w:sz w:val="20"/>
          <w:rtl/>
        </w:rPr>
        <w:t>–</w:t>
      </w:r>
      <w:r>
        <w:rPr>
          <w:rFonts w:hint="cs"/>
          <w:sz w:val="20"/>
          <w:rtl/>
        </w:rPr>
        <w:t xml:space="preserve"> צו (מס' 5) תשי"ג-1952 (</w:t>
      </w:r>
      <w:r>
        <w:rPr>
          <w:rFonts w:hint="cs"/>
          <w:color w:val="339966"/>
          <w:sz w:val="20"/>
          <w:rtl/>
        </w:rPr>
        <w:t>יקנעם</w:t>
      </w:r>
      <w:r>
        <w:rPr>
          <w:rFonts w:hint="cs"/>
          <w:sz w:val="20"/>
          <w:rtl/>
        </w:rPr>
        <w:t xml:space="preserve">). </w:t>
      </w:r>
      <w:hyperlink r:id="rId27" w:history="1">
        <w:r w:rsidRPr="000101E1">
          <w:rPr>
            <w:rStyle w:val="Hyperlink"/>
            <w:rFonts w:hint="cs"/>
            <w:sz w:val="20"/>
            <w:rtl/>
          </w:rPr>
          <w:t>מס' 317</w:t>
        </w:r>
      </w:hyperlink>
      <w:r>
        <w:rPr>
          <w:rFonts w:hint="cs"/>
          <w:sz w:val="20"/>
          <w:rtl/>
        </w:rPr>
        <w:t xml:space="preserve"> מיום 11.12.1952 עמ' 325 </w:t>
      </w:r>
      <w:r>
        <w:rPr>
          <w:sz w:val="20"/>
          <w:rtl/>
        </w:rPr>
        <w:t>–</w:t>
      </w:r>
      <w:r>
        <w:rPr>
          <w:rFonts w:hint="cs"/>
          <w:sz w:val="20"/>
          <w:rtl/>
        </w:rPr>
        <w:t xml:space="preserve"> צו (מס' 6) תשי"ג-</w:t>
      </w:r>
      <w:r>
        <w:rPr>
          <w:sz w:val="20"/>
          <w:rtl/>
        </w:rPr>
        <w:t>195</w:t>
      </w:r>
      <w:r>
        <w:rPr>
          <w:rFonts w:hint="cs"/>
          <w:sz w:val="20"/>
          <w:rtl/>
        </w:rPr>
        <w:t>2</w:t>
      </w:r>
      <w:r>
        <w:rPr>
          <w:sz w:val="20"/>
          <w:rtl/>
        </w:rPr>
        <w:t>.</w:t>
      </w:r>
      <w:r>
        <w:rPr>
          <w:rFonts w:hint="cs"/>
          <w:sz w:val="20"/>
          <w:rtl/>
        </w:rPr>
        <w:t xml:space="preserve"> עמ' 326 </w:t>
      </w:r>
      <w:r>
        <w:rPr>
          <w:sz w:val="20"/>
          <w:rtl/>
        </w:rPr>
        <w:t>–</w:t>
      </w:r>
      <w:r>
        <w:rPr>
          <w:rFonts w:hint="cs"/>
          <w:sz w:val="20"/>
          <w:rtl/>
        </w:rPr>
        <w:t xml:space="preserve"> צו (מס' 7) תשי"ג-1952 (</w:t>
      </w:r>
      <w:r>
        <w:rPr>
          <w:rFonts w:hint="cs"/>
          <w:color w:val="339966"/>
          <w:sz w:val="20"/>
          <w:rtl/>
        </w:rPr>
        <w:t>אילת</w:t>
      </w:r>
      <w:r>
        <w:rPr>
          <w:rFonts w:hint="cs"/>
          <w:sz w:val="20"/>
          <w:rtl/>
        </w:rPr>
        <w:t xml:space="preserve">). </w:t>
      </w:r>
      <w:hyperlink r:id="rId28" w:history="1">
        <w:r w:rsidRPr="00E85770">
          <w:rPr>
            <w:rStyle w:val="Hyperlink"/>
            <w:rFonts w:hint="cs"/>
            <w:sz w:val="20"/>
            <w:rtl/>
          </w:rPr>
          <w:t>מס' 320</w:t>
        </w:r>
      </w:hyperlink>
      <w:r>
        <w:rPr>
          <w:rFonts w:hint="cs"/>
          <w:sz w:val="20"/>
          <w:rtl/>
        </w:rPr>
        <w:t xml:space="preserve"> מיום 19.12.1952 עמ' 377 </w:t>
      </w:r>
      <w:r>
        <w:rPr>
          <w:sz w:val="20"/>
          <w:rtl/>
        </w:rPr>
        <w:t>–</w:t>
      </w:r>
      <w:r>
        <w:rPr>
          <w:rFonts w:hint="cs"/>
          <w:sz w:val="20"/>
          <w:rtl/>
        </w:rPr>
        <w:t xml:space="preserve"> צו (מס' 8) תשי"ג-1952 (</w:t>
      </w:r>
      <w:r>
        <w:rPr>
          <w:rFonts w:hint="cs"/>
          <w:color w:val="339966"/>
          <w:sz w:val="20"/>
          <w:rtl/>
        </w:rPr>
        <w:t>גבעתיים, גבעת שמואל</w:t>
      </w:r>
      <w:r>
        <w:rPr>
          <w:rFonts w:hint="cs"/>
          <w:sz w:val="20"/>
          <w:rtl/>
        </w:rPr>
        <w:t xml:space="preserve">). </w:t>
      </w:r>
      <w:hyperlink r:id="rId29" w:history="1">
        <w:r w:rsidRPr="00E85770">
          <w:rPr>
            <w:rStyle w:val="Hyperlink"/>
            <w:rFonts w:hint="cs"/>
            <w:sz w:val="20"/>
            <w:rtl/>
          </w:rPr>
          <w:t>מס' 327</w:t>
        </w:r>
      </w:hyperlink>
      <w:r>
        <w:rPr>
          <w:rFonts w:hint="cs"/>
          <w:sz w:val="20"/>
          <w:rtl/>
        </w:rPr>
        <w:t xml:space="preserve"> מיום 8.1.1953 עמ' 483 </w:t>
      </w:r>
      <w:r>
        <w:rPr>
          <w:sz w:val="20"/>
          <w:rtl/>
        </w:rPr>
        <w:t>–</w:t>
      </w:r>
      <w:r>
        <w:rPr>
          <w:rFonts w:hint="cs"/>
          <w:sz w:val="20"/>
          <w:rtl/>
        </w:rPr>
        <w:t xml:space="preserve"> צו (מס' 9) תשי"ג-1953 (</w:t>
      </w:r>
      <w:r>
        <w:rPr>
          <w:rFonts w:hint="cs"/>
          <w:color w:val="339966"/>
          <w:sz w:val="20"/>
          <w:rtl/>
        </w:rPr>
        <w:t>רמת רחל</w:t>
      </w:r>
      <w:r>
        <w:rPr>
          <w:rFonts w:hint="cs"/>
          <w:sz w:val="20"/>
          <w:rtl/>
        </w:rPr>
        <w:t xml:space="preserve">). </w:t>
      </w:r>
      <w:hyperlink r:id="rId30" w:history="1">
        <w:r w:rsidRPr="009323FA">
          <w:rPr>
            <w:rStyle w:val="Hyperlink"/>
            <w:rFonts w:hint="cs"/>
            <w:sz w:val="20"/>
            <w:rtl/>
          </w:rPr>
          <w:t>מס' 337</w:t>
        </w:r>
      </w:hyperlink>
      <w:r>
        <w:rPr>
          <w:rFonts w:hint="cs"/>
          <w:sz w:val="20"/>
          <w:rtl/>
        </w:rPr>
        <w:t xml:space="preserve"> מיום 12.2.1953 עמ' 663 </w:t>
      </w:r>
      <w:r>
        <w:rPr>
          <w:sz w:val="20"/>
          <w:rtl/>
        </w:rPr>
        <w:t>–</w:t>
      </w:r>
      <w:r>
        <w:rPr>
          <w:rFonts w:hint="cs"/>
          <w:sz w:val="20"/>
          <w:rtl/>
        </w:rPr>
        <w:t xml:space="preserve"> צו (מס' 11) תשי"ג-1953 (</w:t>
      </w:r>
      <w:r w:rsidRPr="009323FA">
        <w:rPr>
          <w:rFonts w:hint="cs"/>
          <w:color w:val="339966"/>
          <w:sz w:val="20"/>
          <w:rtl/>
        </w:rPr>
        <w:t>כפר אתא</w:t>
      </w:r>
      <w:r>
        <w:rPr>
          <w:rFonts w:hint="cs"/>
          <w:sz w:val="20"/>
          <w:rtl/>
        </w:rPr>
        <w:t xml:space="preserve">). </w:t>
      </w:r>
      <w:hyperlink r:id="rId31" w:history="1">
        <w:r w:rsidRPr="00DE16BC">
          <w:rPr>
            <w:rStyle w:val="Hyperlink"/>
            <w:rFonts w:hint="cs"/>
            <w:sz w:val="20"/>
            <w:rtl/>
          </w:rPr>
          <w:t>מס' 339</w:t>
        </w:r>
      </w:hyperlink>
      <w:r w:rsidRPr="00DE16BC">
        <w:rPr>
          <w:rFonts w:hint="cs"/>
          <w:sz w:val="20"/>
          <w:rtl/>
        </w:rPr>
        <w:t xml:space="preserve"> מיום 26.2.1953 עמ' 700 </w:t>
      </w:r>
      <w:r w:rsidRPr="00DE16BC">
        <w:rPr>
          <w:sz w:val="20"/>
          <w:rtl/>
        </w:rPr>
        <w:t>–</w:t>
      </w:r>
      <w:r w:rsidRPr="00DE16BC">
        <w:rPr>
          <w:rFonts w:hint="cs"/>
          <w:sz w:val="20"/>
          <w:rtl/>
        </w:rPr>
        <w:t xml:space="preserve"> צו (מס' 12) תשי"ג-1953 (</w:t>
      </w:r>
      <w:r w:rsidRPr="00DE16BC">
        <w:rPr>
          <w:rFonts w:hint="cs"/>
          <w:color w:val="339966"/>
          <w:sz w:val="20"/>
          <w:rtl/>
        </w:rPr>
        <w:t>בית דגון</w:t>
      </w:r>
      <w:r w:rsidRPr="00DE16BC">
        <w:rPr>
          <w:rFonts w:hint="cs"/>
          <w:sz w:val="20"/>
          <w:rtl/>
        </w:rPr>
        <w:t xml:space="preserve">). </w:t>
      </w:r>
      <w:hyperlink r:id="rId32" w:history="1">
        <w:r w:rsidRPr="00DE16BC">
          <w:rPr>
            <w:rStyle w:val="Hyperlink"/>
            <w:rFonts w:hint="cs"/>
            <w:sz w:val="20"/>
            <w:rtl/>
          </w:rPr>
          <w:t>מס' 345</w:t>
        </w:r>
      </w:hyperlink>
      <w:r w:rsidRPr="00DE16BC">
        <w:rPr>
          <w:rFonts w:hint="cs"/>
          <w:sz w:val="20"/>
          <w:rtl/>
        </w:rPr>
        <w:t xml:space="preserve"> מיום 12.3.1953 עמ' 791 </w:t>
      </w:r>
      <w:r w:rsidRPr="00DE16BC">
        <w:rPr>
          <w:sz w:val="20"/>
          <w:rtl/>
        </w:rPr>
        <w:t>–</w:t>
      </w:r>
      <w:r w:rsidRPr="00DE16BC">
        <w:rPr>
          <w:rFonts w:hint="cs"/>
          <w:sz w:val="20"/>
          <w:rtl/>
        </w:rPr>
        <w:t xml:space="preserve"> צו (מס' 13) תשי"ג-1953 (</w:t>
      </w:r>
      <w:r w:rsidRPr="00DE16BC">
        <w:rPr>
          <w:rFonts w:hint="cs"/>
          <w:color w:val="339966"/>
          <w:sz w:val="20"/>
          <w:rtl/>
        </w:rPr>
        <w:t>מטולה, יסוד המעלה, מגדל, ראש פינה, שבי ציון, גבעת עדה, כפר תבור, באר יעקב, אבו גוש, בית יצחק, כפר שמריהו, כפר קמה, יבנאל, עספייא, דאלית-אל-כרמל, קרית חרושת, רמות השבים, גליל ים, מנחמיה</w:t>
      </w:r>
      <w:r w:rsidRPr="00DE16BC">
        <w:rPr>
          <w:rFonts w:hint="cs"/>
          <w:sz w:val="20"/>
          <w:rtl/>
        </w:rPr>
        <w:t>)</w:t>
      </w:r>
      <w:r w:rsidRPr="004E01BC">
        <w:rPr>
          <w:rFonts w:hint="cs"/>
          <w:sz w:val="20"/>
          <w:rtl/>
        </w:rPr>
        <w:t xml:space="preserve"> (</w:t>
      </w:r>
      <w:r>
        <w:rPr>
          <w:rFonts w:hint="cs"/>
          <w:sz w:val="20"/>
          <w:rtl/>
        </w:rPr>
        <w:t>תוקן</w:t>
      </w:r>
      <w:r w:rsidRPr="004E01BC">
        <w:rPr>
          <w:rFonts w:hint="cs"/>
          <w:sz w:val="20"/>
          <w:rtl/>
        </w:rPr>
        <w:t xml:space="preserve"> </w:t>
      </w:r>
      <w:hyperlink r:id="rId33" w:history="1">
        <w:r w:rsidRPr="004E01BC">
          <w:rPr>
            <w:rStyle w:val="Hyperlink"/>
            <w:rFonts w:hint="cs"/>
            <w:sz w:val="20"/>
            <w:rtl/>
          </w:rPr>
          <w:t>ק"ת תשי"ד מס' 418</w:t>
        </w:r>
      </w:hyperlink>
      <w:r w:rsidRPr="004E01BC">
        <w:rPr>
          <w:rFonts w:hint="cs"/>
          <w:sz w:val="20"/>
          <w:rtl/>
        </w:rPr>
        <w:t xml:space="preserve"> מיום 21.1.1954 עמ' 364</w:t>
      </w:r>
      <w:r>
        <w:rPr>
          <w:rFonts w:hint="cs"/>
          <w:sz w:val="20"/>
          <w:rtl/>
        </w:rPr>
        <w:t xml:space="preserve"> </w:t>
      </w:r>
      <w:r>
        <w:rPr>
          <w:sz w:val="20"/>
          <w:rtl/>
        </w:rPr>
        <w:t>–</w:t>
      </w:r>
      <w:r>
        <w:rPr>
          <w:rFonts w:hint="cs"/>
          <w:sz w:val="20"/>
          <w:rtl/>
        </w:rPr>
        <w:t xml:space="preserve"> צו (מס' 13) (תיקון) תשי"ד-1954; תחילתו ביום 1.4.1953</w:t>
      </w:r>
      <w:r w:rsidRPr="004E01BC">
        <w:rPr>
          <w:rFonts w:hint="cs"/>
          <w:sz w:val="20"/>
          <w:rtl/>
        </w:rPr>
        <w:t>).</w:t>
      </w:r>
      <w:r>
        <w:rPr>
          <w:rFonts w:hint="cs"/>
          <w:sz w:val="20"/>
          <w:rtl/>
        </w:rPr>
        <w:t xml:space="preserve"> </w:t>
      </w:r>
      <w:hyperlink r:id="rId34" w:history="1">
        <w:r w:rsidRPr="000101E1">
          <w:rPr>
            <w:rStyle w:val="Hyperlink"/>
            <w:rFonts w:hint="cs"/>
            <w:sz w:val="20"/>
            <w:rtl/>
          </w:rPr>
          <w:t>מס' 355</w:t>
        </w:r>
      </w:hyperlink>
      <w:r>
        <w:rPr>
          <w:rFonts w:hint="cs"/>
          <w:sz w:val="20"/>
          <w:rtl/>
        </w:rPr>
        <w:t xml:space="preserve"> מיום 16.4.1953 עמ' 935 </w:t>
      </w:r>
      <w:r>
        <w:rPr>
          <w:sz w:val="20"/>
          <w:rtl/>
        </w:rPr>
        <w:t>–</w:t>
      </w:r>
      <w:r>
        <w:rPr>
          <w:rFonts w:hint="cs"/>
          <w:sz w:val="20"/>
          <w:rtl/>
        </w:rPr>
        <w:t xml:space="preserve"> צו (מס' 14) תשי"ג-1953; תחילתו ביום 12.11.1950. </w:t>
      </w:r>
      <w:hyperlink r:id="rId35" w:history="1">
        <w:r w:rsidRPr="00015F1C">
          <w:rPr>
            <w:rStyle w:val="Hyperlink"/>
            <w:rFonts w:hint="cs"/>
            <w:sz w:val="20"/>
            <w:rtl/>
          </w:rPr>
          <w:t>מס' 361</w:t>
        </w:r>
      </w:hyperlink>
      <w:r>
        <w:rPr>
          <w:rFonts w:hint="cs"/>
          <w:sz w:val="20"/>
          <w:rtl/>
        </w:rPr>
        <w:t xml:space="preserve"> מיום 14.5.1953 עמ' 1040 </w:t>
      </w:r>
      <w:r>
        <w:rPr>
          <w:sz w:val="20"/>
          <w:rtl/>
        </w:rPr>
        <w:t>–</w:t>
      </w:r>
      <w:r>
        <w:rPr>
          <w:rFonts w:hint="cs"/>
          <w:sz w:val="20"/>
          <w:rtl/>
        </w:rPr>
        <w:t xml:space="preserve"> צו (מס' 15) תשי"ג-1953 (</w:t>
      </w:r>
      <w:r>
        <w:rPr>
          <w:rFonts w:hint="cs"/>
          <w:color w:val="339966"/>
          <w:sz w:val="20"/>
          <w:rtl/>
        </w:rPr>
        <w:t>קרית מוצקין</w:t>
      </w:r>
      <w:r>
        <w:rPr>
          <w:rFonts w:hint="cs"/>
          <w:sz w:val="20"/>
          <w:rtl/>
        </w:rPr>
        <w:t xml:space="preserve">). עמ' 1041 </w:t>
      </w:r>
      <w:r>
        <w:rPr>
          <w:sz w:val="20"/>
          <w:rtl/>
        </w:rPr>
        <w:t>–</w:t>
      </w:r>
      <w:r>
        <w:rPr>
          <w:rFonts w:hint="cs"/>
          <w:sz w:val="20"/>
          <w:rtl/>
        </w:rPr>
        <w:t xml:space="preserve"> צו (מס' 16) תשי"ג-1953 (</w:t>
      </w:r>
      <w:r>
        <w:rPr>
          <w:rFonts w:hint="cs"/>
          <w:color w:val="339966"/>
          <w:sz w:val="20"/>
          <w:rtl/>
        </w:rPr>
        <w:t>בית דגן</w:t>
      </w:r>
      <w:r>
        <w:rPr>
          <w:rFonts w:hint="cs"/>
          <w:sz w:val="20"/>
          <w:rtl/>
        </w:rPr>
        <w:t xml:space="preserve">) (ת"ט </w:t>
      </w:r>
      <w:hyperlink r:id="rId36" w:history="1">
        <w:r w:rsidRPr="00EF61AD">
          <w:rPr>
            <w:rStyle w:val="Hyperlink"/>
            <w:rFonts w:hint="cs"/>
            <w:sz w:val="20"/>
            <w:rtl/>
          </w:rPr>
          <w:t>ק"ת תשי"ד מס' 404</w:t>
        </w:r>
      </w:hyperlink>
      <w:r>
        <w:rPr>
          <w:rFonts w:hint="cs"/>
          <w:sz w:val="20"/>
          <w:rtl/>
        </w:rPr>
        <w:t xml:space="preserve"> מיום 12.11.1953 עמ' 178). </w:t>
      </w:r>
      <w:hyperlink r:id="rId37" w:history="1">
        <w:r w:rsidRPr="006A0AC8">
          <w:rPr>
            <w:rStyle w:val="Hyperlink"/>
            <w:rFonts w:hint="cs"/>
            <w:sz w:val="20"/>
            <w:rtl/>
          </w:rPr>
          <w:t>מס' 386</w:t>
        </w:r>
      </w:hyperlink>
      <w:r>
        <w:rPr>
          <w:rFonts w:hint="cs"/>
          <w:sz w:val="20"/>
          <w:rtl/>
        </w:rPr>
        <w:t xml:space="preserve"> מיום 3.9.1953 עמ' 1383 </w:t>
      </w:r>
      <w:r>
        <w:rPr>
          <w:sz w:val="20"/>
          <w:rtl/>
        </w:rPr>
        <w:t>–</w:t>
      </w:r>
      <w:r>
        <w:rPr>
          <w:rFonts w:hint="cs"/>
          <w:sz w:val="20"/>
          <w:rtl/>
        </w:rPr>
        <w:t xml:space="preserve"> צו (מס' 17) תשי"ג-1953 (</w:t>
      </w:r>
      <w:r>
        <w:rPr>
          <w:rFonts w:hint="cs"/>
          <w:color w:val="339966"/>
          <w:sz w:val="20"/>
          <w:rtl/>
        </w:rPr>
        <w:t>אל-טירה</w:t>
      </w:r>
      <w:r>
        <w:rPr>
          <w:rFonts w:hint="cs"/>
          <w:sz w:val="20"/>
          <w:rtl/>
        </w:rPr>
        <w:t>).</w:t>
      </w:r>
    </w:p>
    <w:p w:rsidR="001373B9" w:rsidRDefault="001373B9" w:rsidP="00704ABD">
      <w:pPr>
        <w:pStyle w:val="footnote"/>
        <w:tabs>
          <w:tab w:val="left" w:pos="624"/>
          <w:tab w:val="left" w:pos="1021"/>
          <w:tab w:val="left" w:pos="1474"/>
          <w:tab w:val="left" w:pos="1928"/>
          <w:tab w:val="left" w:pos="2381"/>
          <w:tab w:val="left" w:pos="2835"/>
          <w:tab w:val="left" w:pos="6095"/>
          <w:tab w:val="right" w:leader="dot" w:pos="6945"/>
        </w:tabs>
        <w:spacing w:before="72"/>
        <w:ind w:left="0" w:right="1134"/>
        <w:rPr>
          <w:rFonts w:hint="cs"/>
          <w:sz w:val="20"/>
          <w:rtl/>
        </w:rPr>
      </w:pPr>
      <w:hyperlink r:id="rId38" w:history="1">
        <w:r w:rsidRPr="00EF61AD">
          <w:rPr>
            <w:rStyle w:val="Hyperlink"/>
            <w:rFonts w:hint="cs"/>
            <w:sz w:val="20"/>
            <w:rtl/>
          </w:rPr>
          <w:t>ק"ת תשי"ד: מס' 391</w:t>
        </w:r>
      </w:hyperlink>
      <w:r>
        <w:rPr>
          <w:rFonts w:hint="cs"/>
          <w:sz w:val="20"/>
          <w:rtl/>
        </w:rPr>
        <w:t xml:space="preserve"> מיום 17.9.1953 עמ' 10 </w:t>
      </w:r>
      <w:r>
        <w:rPr>
          <w:sz w:val="20"/>
          <w:rtl/>
        </w:rPr>
        <w:t>–</w:t>
      </w:r>
      <w:r>
        <w:rPr>
          <w:rFonts w:hint="cs"/>
          <w:sz w:val="20"/>
          <w:rtl/>
        </w:rPr>
        <w:t xml:space="preserve"> צו תשי"ד-1953 (</w:t>
      </w:r>
      <w:r>
        <w:rPr>
          <w:rFonts w:hint="cs"/>
          <w:color w:val="339966"/>
          <w:sz w:val="20"/>
          <w:rtl/>
        </w:rPr>
        <w:t>נשר</w:t>
      </w:r>
      <w:r>
        <w:rPr>
          <w:rFonts w:hint="cs"/>
          <w:sz w:val="20"/>
          <w:rtl/>
        </w:rPr>
        <w:t xml:space="preserve">). </w:t>
      </w:r>
      <w:hyperlink r:id="rId39" w:history="1">
        <w:r w:rsidRPr="00EF61AD">
          <w:rPr>
            <w:rStyle w:val="Hyperlink"/>
            <w:rFonts w:hint="cs"/>
            <w:sz w:val="20"/>
            <w:rtl/>
          </w:rPr>
          <w:t>מס' 397</w:t>
        </w:r>
      </w:hyperlink>
      <w:r>
        <w:rPr>
          <w:rFonts w:hint="cs"/>
          <w:sz w:val="20"/>
          <w:rtl/>
        </w:rPr>
        <w:t xml:space="preserve"> מיום 22.10.1953 עמ' 89 </w:t>
      </w:r>
      <w:r>
        <w:rPr>
          <w:sz w:val="20"/>
          <w:rtl/>
        </w:rPr>
        <w:t>–</w:t>
      </w:r>
      <w:r>
        <w:rPr>
          <w:rFonts w:hint="cs"/>
          <w:sz w:val="20"/>
          <w:rtl/>
        </w:rPr>
        <w:t xml:space="preserve"> צו (מס' 2) תשי"ד-1953 (</w:t>
      </w:r>
      <w:r>
        <w:rPr>
          <w:rFonts w:hint="cs"/>
          <w:color w:val="339966"/>
          <w:sz w:val="20"/>
          <w:rtl/>
        </w:rPr>
        <w:t>יבנאל</w:t>
      </w:r>
      <w:r>
        <w:rPr>
          <w:rFonts w:hint="cs"/>
          <w:sz w:val="20"/>
          <w:rtl/>
        </w:rPr>
        <w:t xml:space="preserve">). </w:t>
      </w:r>
      <w:hyperlink r:id="rId40" w:history="1">
        <w:r w:rsidRPr="009F4ECE">
          <w:rPr>
            <w:rStyle w:val="Hyperlink"/>
            <w:rFonts w:hint="cs"/>
            <w:sz w:val="20"/>
            <w:rtl/>
          </w:rPr>
          <w:t>מס' 438</w:t>
        </w:r>
      </w:hyperlink>
      <w:r>
        <w:rPr>
          <w:rFonts w:hint="cs"/>
          <w:sz w:val="20"/>
          <w:rtl/>
        </w:rPr>
        <w:t xml:space="preserve"> מיום 8.4.1954 עמ' 618 </w:t>
      </w:r>
      <w:r>
        <w:rPr>
          <w:sz w:val="20"/>
          <w:rtl/>
        </w:rPr>
        <w:t>–</w:t>
      </w:r>
      <w:r>
        <w:rPr>
          <w:rFonts w:hint="cs"/>
          <w:sz w:val="20"/>
          <w:rtl/>
        </w:rPr>
        <w:t xml:space="preserve"> צו (מס' 3) תשי"ד-1954 (</w:t>
      </w:r>
      <w:r>
        <w:rPr>
          <w:rFonts w:hint="cs"/>
          <w:color w:val="339966"/>
          <w:sz w:val="20"/>
          <w:rtl/>
        </w:rPr>
        <w:t>אזור</w:t>
      </w:r>
      <w:r>
        <w:rPr>
          <w:rFonts w:hint="cs"/>
          <w:sz w:val="20"/>
          <w:rtl/>
        </w:rPr>
        <w:t xml:space="preserve">). </w:t>
      </w:r>
      <w:hyperlink r:id="rId41" w:history="1">
        <w:r w:rsidRPr="009F4ECE">
          <w:rPr>
            <w:rStyle w:val="Hyperlink"/>
            <w:rFonts w:hint="cs"/>
            <w:sz w:val="20"/>
            <w:rtl/>
          </w:rPr>
          <w:t>מס' 446</w:t>
        </w:r>
      </w:hyperlink>
      <w:r>
        <w:rPr>
          <w:rFonts w:hint="cs"/>
          <w:sz w:val="20"/>
          <w:rtl/>
        </w:rPr>
        <w:t xml:space="preserve"> מיום 13.5.1954 עמ' 735 </w:t>
      </w:r>
      <w:r>
        <w:rPr>
          <w:sz w:val="20"/>
          <w:rtl/>
        </w:rPr>
        <w:t>–</w:t>
      </w:r>
      <w:r>
        <w:rPr>
          <w:rFonts w:hint="cs"/>
          <w:sz w:val="20"/>
          <w:rtl/>
        </w:rPr>
        <w:t xml:space="preserve"> צו (מס' 4) תשי"ד-1954 (</w:t>
      </w:r>
      <w:r>
        <w:rPr>
          <w:rFonts w:hint="cs"/>
          <w:color w:val="339966"/>
          <w:sz w:val="20"/>
          <w:rtl/>
        </w:rPr>
        <w:t>גדרה</w:t>
      </w:r>
      <w:r>
        <w:rPr>
          <w:rFonts w:hint="cs"/>
          <w:sz w:val="20"/>
          <w:rtl/>
        </w:rPr>
        <w:t xml:space="preserve">). </w:t>
      </w:r>
      <w:hyperlink r:id="rId42" w:history="1">
        <w:r w:rsidRPr="009F4ECE">
          <w:rPr>
            <w:rStyle w:val="Hyperlink"/>
            <w:rFonts w:hint="cs"/>
            <w:sz w:val="20"/>
            <w:rtl/>
          </w:rPr>
          <w:t>מס' 454</w:t>
        </w:r>
      </w:hyperlink>
      <w:r>
        <w:rPr>
          <w:rFonts w:hint="cs"/>
          <w:sz w:val="20"/>
          <w:rtl/>
        </w:rPr>
        <w:t xml:space="preserve"> מיום 10.6.1954 עמ' 934 </w:t>
      </w:r>
      <w:r>
        <w:rPr>
          <w:sz w:val="20"/>
          <w:rtl/>
        </w:rPr>
        <w:t>–</w:t>
      </w:r>
      <w:r>
        <w:rPr>
          <w:rFonts w:hint="cs"/>
          <w:sz w:val="20"/>
          <w:rtl/>
        </w:rPr>
        <w:t xml:space="preserve"> צו (מס' 5) תשי"ד-1954 (</w:t>
      </w:r>
      <w:r>
        <w:rPr>
          <w:rFonts w:hint="cs"/>
          <w:color w:val="339966"/>
          <w:sz w:val="20"/>
          <w:rtl/>
        </w:rPr>
        <w:t>תל מונד</w:t>
      </w:r>
      <w:r>
        <w:rPr>
          <w:rFonts w:hint="cs"/>
          <w:sz w:val="20"/>
          <w:rtl/>
        </w:rPr>
        <w:t xml:space="preserve">). </w:t>
      </w:r>
      <w:hyperlink r:id="rId43" w:history="1">
        <w:r w:rsidRPr="000101E1">
          <w:rPr>
            <w:rStyle w:val="Hyperlink"/>
            <w:rFonts w:hint="cs"/>
            <w:sz w:val="20"/>
            <w:rtl/>
          </w:rPr>
          <w:t>מס' 464</w:t>
        </w:r>
      </w:hyperlink>
      <w:r>
        <w:rPr>
          <w:rFonts w:hint="cs"/>
          <w:sz w:val="20"/>
          <w:rtl/>
        </w:rPr>
        <w:t xml:space="preserve"> מיום 29.7.1954 עמ' 1151 </w:t>
      </w:r>
      <w:r>
        <w:rPr>
          <w:sz w:val="20"/>
          <w:rtl/>
        </w:rPr>
        <w:t>–</w:t>
      </w:r>
      <w:r>
        <w:rPr>
          <w:rFonts w:hint="cs"/>
          <w:sz w:val="20"/>
          <w:rtl/>
        </w:rPr>
        <w:t xml:space="preserve"> צו (מס' 6) תשי"ד-1954; ר' סעיף 3 לענין הוראות מעבר. עמ' 1157 </w:t>
      </w:r>
      <w:r>
        <w:rPr>
          <w:sz w:val="20"/>
          <w:rtl/>
        </w:rPr>
        <w:t>–</w:t>
      </w:r>
      <w:r>
        <w:rPr>
          <w:rFonts w:hint="cs"/>
          <w:sz w:val="20"/>
          <w:rtl/>
        </w:rPr>
        <w:t xml:space="preserve"> צו (מס' 7) תשי"ד-1954 (</w:t>
      </w:r>
      <w:r>
        <w:rPr>
          <w:rFonts w:hint="cs"/>
          <w:color w:val="339966"/>
          <w:sz w:val="20"/>
          <w:rtl/>
        </w:rPr>
        <w:t>קרית ים</w:t>
      </w:r>
      <w:r>
        <w:rPr>
          <w:rFonts w:hint="cs"/>
          <w:sz w:val="20"/>
          <w:rtl/>
        </w:rPr>
        <w:t xml:space="preserve">). </w:t>
      </w:r>
      <w:hyperlink r:id="rId44" w:history="1">
        <w:r w:rsidRPr="002E35B7">
          <w:rPr>
            <w:rStyle w:val="Hyperlink"/>
            <w:rFonts w:hint="cs"/>
            <w:sz w:val="20"/>
            <w:rtl/>
          </w:rPr>
          <w:t>מס' 468</w:t>
        </w:r>
      </w:hyperlink>
      <w:r>
        <w:rPr>
          <w:rFonts w:hint="cs"/>
          <w:sz w:val="20"/>
          <w:rtl/>
        </w:rPr>
        <w:t xml:space="preserve"> מיום 19.8.1954 עמ' 1237 </w:t>
      </w:r>
      <w:r>
        <w:rPr>
          <w:sz w:val="20"/>
          <w:rtl/>
        </w:rPr>
        <w:t>–</w:t>
      </w:r>
      <w:r>
        <w:rPr>
          <w:rFonts w:hint="cs"/>
          <w:sz w:val="20"/>
          <w:rtl/>
        </w:rPr>
        <w:t xml:space="preserve"> צו (מס' 8) תשי"ד-1954 (</w:t>
      </w:r>
      <w:r>
        <w:rPr>
          <w:rFonts w:hint="cs"/>
          <w:color w:val="339966"/>
          <w:sz w:val="20"/>
          <w:rtl/>
        </w:rPr>
        <w:t>טירת הכרמל</w:t>
      </w:r>
      <w:r>
        <w:rPr>
          <w:rFonts w:hint="cs"/>
          <w:sz w:val="20"/>
          <w:rtl/>
        </w:rPr>
        <w:t xml:space="preserve">). עמ' 1238 </w:t>
      </w:r>
      <w:r>
        <w:rPr>
          <w:sz w:val="20"/>
          <w:rtl/>
        </w:rPr>
        <w:t>–</w:t>
      </w:r>
      <w:r>
        <w:rPr>
          <w:rFonts w:hint="cs"/>
          <w:sz w:val="20"/>
          <w:rtl/>
        </w:rPr>
        <w:t xml:space="preserve"> צו (מס' 9) תשי"ד-1954 (</w:t>
      </w:r>
      <w:r>
        <w:rPr>
          <w:rFonts w:hint="cs"/>
          <w:color w:val="339966"/>
          <w:sz w:val="20"/>
          <w:rtl/>
        </w:rPr>
        <w:t>כפר שמריהו</w:t>
      </w:r>
      <w:r>
        <w:rPr>
          <w:rFonts w:hint="cs"/>
          <w:sz w:val="20"/>
          <w:rtl/>
        </w:rPr>
        <w:t xml:space="preserve">). </w:t>
      </w:r>
      <w:hyperlink r:id="rId45" w:history="1">
        <w:r w:rsidRPr="00B16C1F">
          <w:rPr>
            <w:rStyle w:val="Hyperlink"/>
            <w:rFonts w:hint="cs"/>
            <w:sz w:val="20"/>
            <w:rtl/>
          </w:rPr>
          <w:t>מס' 472</w:t>
        </w:r>
      </w:hyperlink>
      <w:r w:rsidRPr="00B16C1F">
        <w:rPr>
          <w:rFonts w:hint="cs"/>
          <w:sz w:val="20"/>
          <w:rtl/>
        </w:rPr>
        <w:t xml:space="preserve"> מיום 9.9.1954 עמ' 1314 </w:t>
      </w:r>
      <w:r w:rsidRPr="00B16C1F">
        <w:rPr>
          <w:sz w:val="20"/>
          <w:rtl/>
        </w:rPr>
        <w:t>–</w:t>
      </w:r>
      <w:r w:rsidRPr="00B16C1F">
        <w:rPr>
          <w:rFonts w:hint="cs"/>
          <w:sz w:val="20"/>
          <w:rtl/>
        </w:rPr>
        <w:t xml:space="preserve"> צו (מס' 10) תשי"ד-1954 (</w:t>
      </w:r>
      <w:r>
        <w:rPr>
          <w:rFonts w:hint="cs"/>
          <w:color w:val="339966"/>
          <w:sz w:val="20"/>
          <w:rtl/>
        </w:rPr>
        <w:t>רמת השרון</w:t>
      </w:r>
      <w:r w:rsidRPr="00B16C1F">
        <w:rPr>
          <w:rFonts w:hint="cs"/>
          <w:sz w:val="20"/>
          <w:rtl/>
        </w:rPr>
        <w:t xml:space="preserve">). </w:t>
      </w:r>
      <w:hyperlink r:id="rId46" w:history="1">
        <w:r w:rsidRPr="00704ABD">
          <w:rPr>
            <w:rStyle w:val="Hyperlink"/>
            <w:rFonts w:hint="cs"/>
            <w:sz w:val="20"/>
            <w:rtl/>
          </w:rPr>
          <w:t>מס' 473</w:t>
        </w:r>
      </w:hyperlink>
      <w:r w:rsidRPr="00704ABD">
        <w:rPr>
          <w:rFonts w:hint="cs"/>
          <w:sz w:val="20"/>
          <w:rtl/>
        </w:rPr>
        <w:t xml:space="preserve"> מיום 16.9.1954 עמ' 1342 </w:t>
      </w:r>
      <w:r w:rsidRPr="00704ABD">
        <w:rPr>
          <w:sz w:val="20"/>
          <w:rtl/>
        </w:rPr>
        <w:t>–</w:t>
      </w:r>
      <w:r w:rsidRPr="00704ABD">
        <w:rPr>
          <w:rFonts w:hint="cs"/>
          <w:sz w:val="20"/>
          <w:rtl/>
        </w:rPr>
        <w:t xml:space="preserve"> צו (מס' 11) תשי"ד-1954 (</w:t>
      </w:r>
      <w:r>
        <w:rPr>
          <w:rFonts w:hint="cs"/>
          <w:color w:val="339966"/>
          <w:sz w:val="20"/>
          <w:rtl/>
        </w:rPr>
        <w:t>קרית אונו</w:t>
      </w:r>
      <w:r w:rsidRPr="00704ABD">
        <w:rPr>
          <w:rFonts w:hint="cs"/>
          <w:sz w:val="20"/>
          <w:rtl/>
        </w:rPr>
        <w:t>).</w:t>
      </w:r>
    </w:p>
    <w:p w:rsidR="001373B9" w:rsidRDefault="001373B9" w:rsidP="001D241D">
      <w:pPr>
        <w:pStyle w:val="footnote"/>
        <w:tabs>
          <w:tab w:val="left" w:pos="624"/>
          <w:tab w:val="left" w:pos="1021"/>
          <w:tab w:val="left" w:pos="1474"/>
          <w:tab w:val="left" w:pos="1928"/>
          <w:tab w:val="left" w:pos="2381"/>
          <w:tab w:val="left" w:pos="2835"/>
          <w:tab w:val="left" w:pos="6095"/>
          <w:tab w:val="right" w:leader="dot" w:pos="6945"/>
        </w:tabs>
        <w:spacing w:before="72"/>
        <w:ind w:left="0" w:right="1134"/>
        <w:rPr>
          <w:rFonts w:hint="cs"/>
          <w:sz w:val="20"/>
          <w:rtl/>
        </w:rPr>
      </w:pPr>
      <w:hyperlink r:id="rId47" w:history="1">
        <w:r w:rsidRPr="002B5932">
          <w:rPr>
            <w:rStyle w:val="Hyperlink"/>
            <w:rFonts w:hint="cs"/>
            <w:sz w:val="20"/>
            <w:rtl/>
          </w:rPr>
          <w:t>ק"ת תשט"ו: מס' 479</w:t>
        </w:r>
      </w:hyperlink>
      <w:r>
        <w:rPr>
          <w:rFonts w:hint="cs"/>
          <w:sz w:val="20"/>
          <w:rtl/>
        </w:rPr>
        <w:t xml:space="preserve"> מיום 21.10.1954 עמ' 56 </w:t>
      </w:r>
      <w:r>
        <w:rPr>
          <w:sz w:val="20"/>
          <w:rtl/>
        </w:rPr>
        <w:t>–</w:t>
      </w:r>
      <w:r>
        <w:rPr>
          <w:rFonts w:hint="cs"/>
          <w:sz w:val="20"/>
          <w:rtl/>
        </w:rPr>
        <w:t xml:space="preserve"> צו תשט"ו-1954 (</w:t>
      </w:r>
      <w:r>
        <w:rPr>
          <w:rFonts w:hint="cs"/>
          <w:color w:val="339966"/>
          <w:sz w:val="20"/>
          <w:rtl/>
        </w:rPr>
        <w:t>תל מונד</w:t>
      </w:r>
      <w:r>
        <w:rPr>
          <w:rFonts w:hint="cs"/>
          <w:sz w:val="20"/>
          <w:rtl/>
        </w:rPr>
        <w:t xml:space="preserve">); תחילתו ביום 10.6.1954. </w:t>
      </w:r>
      <w:hyperlink r:id="rId48" w:history="1">
        <w:r w:rsidRPr="00090346">
          <w:rPr>
            <w:rStyle w:val="Hyperlink"/>
            <w:rFonts w:hint="cs"/>
            <w:sz w:val="20"/>
            <w:rtl/>
          </w:rPr>
          <w:t>מס' 491</w:t>
        </w:r>
      </w:hyperlink>
      <w:r>
        <w:rPr>
          <w:rFonts w:hint="cs"/>
          <w:sz w:val="20"/>
          <w:rtl/>
        </w:rPr>
        <w:t xml:space="preserve"> מיום 23.12.1954 עמ' 271 </w:t>
      </w:r>
      <w:r>
        <w:rPr>
          <w:sz w:val="20"/>
          <w:rtl/>
        </w:rPr>
        <w:t>–</w:t>
      </w:r>
      <w:r>
        <w:rPr>
          <w:rFonts w:hint="cs"/>
          <w:sz w:val="20"/>
          <w:rtl/>
        </w:rPr>
        <w:t xml:space="preserve"> צו (מס' 2) תשט"ו-1954 (</w:t>
      </w:r>
      <w:r>
        <w:rPr>
          <w:rFonts w:hint="cs"/>
          <w:color w:val="339966"/>
          <w:sz w:val="20"/>
          <w:rtl/>
        </w:rPr>
        <w:t>פרדס חנה</w:t>
      </w:r>
      <w:r>
        <w:rPr>
          <w:rFonts w:hint="cs"/>
          <w:sz w:val="20"/>
          <w:rtl/>
        </w:rPr>
        <w:t xml:space="preserve">). עמ' 272 </w:t>
      </w:r>
      <w:r>
        <w:rPr>
          <w:sz w:val="20"/>
          <w:rtl/>
        </w:rPr>
        <w:t>–</w:t>
      </w:r>
      <w:r>
        <w:rPr>
          <w:rFonts w:hint="cs"/>
          <w:sz w:val="20"/>
          <w:rtl/>
        </w:rPr>
        <w:t xml:space="preserve"> צו (מס' 3) תשט"ו-1954 (</w:t>
      </w:r>
      <w:r>
        <w:rPr>
          <w:rFonts w:hint="cs"/>
          <w:color w:val="339966"/>
          <w:sz w:val="20"/>
          <w:rtl/>
        </w:rPr>
        <w:t>זכרון יעקב</w:t>
      </w:r>
      <w:r>
        <w:rPr>
          <w:rFonts w:hint="cs"/>
          <w:sz w:val="20"/>
          <w:rtl/>
        </w:rPr>
        <w:t xml:space="preserve">). </w:t>
      </w:r>
      <w:hyperlink r:id="rId49" w:history="1">
        <w:r w:rsidRPr="00072B5F">
          <w:rPr>
            <w:rStyle w:val="Hyperlink"/>
            <w:rFonts w:hint="cs"/>
            <w:sz w:val="20"/>
            <w:rtl/>
          </w:rPr>
          <w:t>מס' 493</w:t>
        </w:r>
      </w:hyperlink>
      <w:r>
        <w:rPr>
          <w:rFonts w:hint="cs"/>
          <w:sz w:val="20"/>
          <w:rtl/>
        </w:rPr>
        <w:t xml:space="preserve"> מיום 6.1.1955 עמ' 320 </w:t>
      </w:r>
      <w:r>
        <w:rPr>
          <w:sz w:val="20"/>
          <w:rtl/>
        </w:rPr>
        <w:t>–</w:t>
      </w:r>
      <w:r>
        <w:rPr>
          <w:rFonts w:hint="cs"/>
          <w:sz w:val="20"/>
          <w:rtl/>
        </w:rPr>
        <w:t xml:space="preserve"> צו (מס' 4) תשט"ו-1955 (</w:t>
      </w:r>
      <w:r>
        <w:rPr>
          <w:rFonts w:hint="cs"/>
          <w:color w:val="339966"/>
          <w:sz w:val="20"/>
          <w:rtl/>
        </w:rPr>
        <w:t>רמות השבים</w:t>
      </w:r>
      <w:r>
        <w:rPr>
          <w:rFonts w:hint="cs"/>
          <w:sz w:val="20"/>
          <w:rtl/>
        </w:rPr>
        <w:t xml:space="preserve">). </w:t>
      </w:r>
      <w:hyperlink r:id="rId50" w:history="1">
        <w:r w:rsidRPr="000079BE">
          <w:rPr>
            <w:rStyle w:val="Hyperlink"/>
            <w:rFonts w:hint="cs"/>
            <w:sz w:val="20"/>
            <w:rtl/>
          </w:rPr>
          <w:t>מס' 494</w:t>
        </w:r>
      </w:hyperlink>
      <w:r>
        <w:rPr>
          <w:rFonts w:hint="cs"/>
          <w:sz w:val="20"/>
          <w:rtl/>
        </w:rPr>
        <w:t xml:space="preserve"> מיום 13.1.1955 עמ' 348 </w:t>
      </w:r>
      <w:r>
        <w:rPr>
          <w:sz w:val="20"/>
          <w:rtl/>
        </w:rPr>
        <w:t>–</w:t>
      </w:r>
      <w:r>
        <w:rPr>
          <w:rFonts w:hint="cs"/>
          <w:sz w:val="20"/>
          <w:rtl/>
        </w:rPr>
        <w:t xml:space="preserve"> צו (מס' 5) תשט"ו-1955 (</w:t>
      </w:r>
      <w:r>
        <w:rPr>
          <w:rFonts w:hint="cs"/>
          <w:color w:val="339966"/>
          <w:sz w:val="20"/>
          <w:rtl/>
        </w:rPr>
        <w:t>באר יעקב</w:t>
      </w:r>
      <w:r>
        <w:rPr>
          <w:rFonts w:hint="cs"/>
          <w:sz w:val="20"/>
          <w:rtl/>
        </w:rPr>
        <w:t xml:space="preserve">). עמ' 349 </w:t>
      </w:r>
      <w:r>
        <w:rPr>
          <w:sz w:val="20"/>
          <w:rtl/>
        </w:rPr>
        <w:t>–</w:t>
      </w:r>
      <w:r>
        <w:rPr>
          <w:rFonts w:hint="cs"/>
          <w:sz w:val="20"/>
          <w:rtl/>
        </w:rPr>
        <w:t xml:space="preserve"> צו (מס' 6) תשט"ו-1955 (</w:t>
      </w:r>
      <w:r>
        <w:rPr>
          <w:rFonts w:hint="cs"/>
          <w:color w:val="339966"/>
          <w:sz w:val="20"/>
          <w:rtl/>
        </w:rPr>
        <w:t>גבעתיים</w:t>
      </w:r>
      <w:r>
        <w:rPr>
          <w:rFonts w:hint="cs"/>
          <w:sz w:val="20"/>
          <w:rtl/>
        </w:rPr>
        <w:t xml:space="preserve">). עמ' 349 </w:t>
      </w:r>
      <w:r>
        <w:rPr>
          <w:sz w:val="20"/>
          <w:rtl/>
        </w:rPr>
        <w:t>–</w:t>
      </w:r>
      <w:r>
        <w:rPr>
          <w:rFonts w:hint="cs"/>
          <w:sz w:val="20"/>
          <w:rtl/>
        </w:rPr>
        <w:t xml:space="preserve"> צו (מס' 7) תשט"ו-1955 (</w:t>
      </w:r>
      <w:r>
        <w:rPr>
          <w:rFonts w:hint="cs"/>
          <w:color w:val="339966"/>
          <w:sz w:val="20"/>
          <w:rtl/>
        </w:rPr>
        <w:t>כפר סבא</w:t>
      </w:r>
      <w:r>
        <w:rPr>
          <w:rFonts w:hint="cs"/>
          <w:sz w:val="20"/>
          <w:rtl/>
        </w:rPr>
        <w:t xml:space="preserve">). </w:t>
      </w:r>
      <w:hyperlink r:id="rId51" w:history="1">
        <w:r w:rsidRPr="000101E1">
          <w:rPr>
            <w:rStyle w:val="Hyperlink"/>
            <w:rFonts w:hint="cs"/>
            <w:sz w:val="20"/>
            <w:rtl/>
          </w:rPr>
          <w:t>מס' 498</w:t>
        </w:r>
      </w:hyperlink>
      <w:r>
        <w:rPr>
          <w:rFonts w:hint="cs"/>
          <w:sz w:val="20"/>
          <w:rtl/>
        </w:rPr>
        <w:t xml:space="preserve"> מי</w:t>
      </w:r>
      <w:r>
        <w:rPr>
          <w:sz w:val="20"/>
          <w:rtl/>
        </w:rPr>
        <w:t>ו</w:t>
      </w:r>
      <w:r>
        <w:rPr>
          <w:rFonts w:hint="cs"/>
          <w:sz w:val="20"/>
          <w:rtl/>
        </w:rPr>
        <w:t xml:space="preserve">ם 31.1.1955 עמ' 575 </w:t>
      </w:r>
      <w:r>
        <w:rPr>
          <w:sz w:val="20"/>
          <w:rtl/>
        </w:rPr>
        <w:t>–</w:t>
      </w:r>
      <w:r>
        <w:rPr>
          <w:rFonts w:hint="cs"/>
          <w:sz w:val="20"/>
          <w:rtl/>
        </w:rPr>
        <w:t xml:space="preserve"> צו (מס' 8) תשט"ו-1955. </w:t>
      </w:r>
      <w:hyperlink r:id="rId52" w:history="1">
        <w:r w:rsidRPr="000101E1">
          <w:rPr>
            <w:rStyle w:val="Hyperlink"/>
            <w:rFonts w:hint="cs"/>
            <w:sz w:val="20"/>
            <w:rtl/>
          </w:rPr>
          <w:t>מס' 499</w:t>
        </w:r>
      </w:hyperlink>
      <w:r>
        <w:rPr>
          <w:rFonts w:hint="cs"/>
          <w:sz w:val="20"/>
          <w:rtl/>
        </w:rPr>
        <w:t xml:space="preserve"> מיום 3.2.1955 עמ' 593 </w:t>
      </w:r>
      <w:r>
        <w:rPr>
          <w:sz w:val="20"/>
          <w:rtl/>
        </w:rPr>
        <w:t>–</w:t>
      </w:r>
      <w:r>
        <w:rPr>
          <w:rFonts w:hint="cs"/>
          <w:sz w:val="20"/>
          <w:rtl/>
        </w:rPr>
        <w:t xml:space="preserve"> צו (מס' 9) תשט"ו-1955. </w:t>
      </w:r>
      <w:hyperlink r:id="rId53" w:history="1">
        <w:r w:rsidRPr="00DB0E04">
          <w:rPr>
            <w:rStyle w:val="Hyperlink"/>
            <w:rFonts w:hint="cs"/>
            <w:sz w:val="20"/>
            <w:rtl/>
          </w:rPr>
          <w:t>מס' 501</w:t>
        </w:r>
      </w:hyperlink>
      <w:r>
        <w:rPr>
          <w:rFonts w:hint="cs"/>
          <w:sz w:val="20"/>
          <w:rtl/>
        </w:rPr>
        <w:t xml:space="preserve"> מיום 17.2.1955 עמ' 631 </w:t>
      </w:r>
      <w:r>
        <w:rPr>
          <w:sz w:val="20"/>
          <w:rtl/>
        </w:rPr>
        <w:t>–</w:t>
      </w:r>
      <w:r>
        <w:rPr>
          <w:rFonts w:hint="cs"/>
          <w:sz w:val="20"/>
          <w:rtl/>
        </w:rPr>
        <w:t xml:space="preserve"> צו (מס' 10) תשט"ו-1955 (</w:t>
      </w:r>
      <w:r>
        <w:rPr>
          <w:rFonts w:hint="cs"/>
          <w:color w:val="339966"/>
          <w:sz w:val="20"/>
          <w:rtl/>
        </w:rPr>
        <w:t>כפר אתא</w:t>
      </w:r>
      <w:r>
        <w:rPr>
          <w:rFonts w:hint="cs"/>
          <w:sz w:val="20"/>
          <w:rtl/>
        </w:rPr>
        <w:t xml:space="preserve">). </w:t>
      </w:r>
      <w:hyperlink r:id="rId54" w:history="1">
        <w:r w:rsidRPr="000101E1">
          <w:rPr>
            <w:rStyle w:val="Hyperlink"/>
            <w:rFonts w:hint="cs"/>
            <w:sz w:val="20"/>
            <w:rtl/>
          </w:rPr>
          <w:t>מס' 502</w:t>
        </w:r>
      </w:hyperlink>
      <w:r>
        <w:rPr>
          <w:rFonts w:hint="cs"/>
          <w:sz w:val="20"/>
          <w:rtl/>
        </w:rPr>
        <w:t xml:space="preserve"> מיום 24.2.1955 עמ' 658 </w:t>
      </w:r>
      <w:r>
        <w:rPr>
          <w:sz w:val="20"/>
          <w:rtl/>
        </w:rPr>
        <w:t>–</w:t>
      </w:r>
      <w:r>
        <w:rPr>
          <w:rFonts w:hint="cs"/>
          <w:sz w:val="20"/>
          <w:rtl/>
        </w:rPr>
        <w:t xml:space="preserve"> צו (מס' 11) תשט"ו-1955; תחילתו ביום 29.7.1954. עמ' 659 </w:t>
      </w:r>
      <w:r>
        <w:rPr>
          <w:sz w:val="20"/>
          <w:rtl/>
        </w:rPr>
        <w:t>–</w:t>
      </w:r>
      <w:r>
        <w:rPr>
          <w:rFonts w:hint="cs"/>
          <w:sz w:val="20"/>
          <w:rtl/>
        </w:rPr>
        <w:t xml:space="preserve"> צו (מס' 12) תשט"ו-1955 (</w:t>
      </w:r>
      <w:r>
        <w:rPr>
          <w:rFonts w:hint="cs"/>
          <w:color w:val="339966"/>
          <w:sz w:val="20"/>
          <w:rtl/>
        </w:rPr>
        <w:t>יסוד המעלה</w:t>
      </w:r>
      <w:r>
        <w:rPr>
          <w:rFonts w:hint="cs"/>
          <w:sz w:val="20"/>
          <w:rtl/>
        </w:rPr>
        <w:t xml:space="preserve">). </w:t>
      </w:r>
      <w:hyperlink r:id="rId55" w:history="1">
        <w:r w:rsidRPr="00CC4614">
          <w:rPr>
            <w:rStyle w:val="Hyperlink"/>
            <w:rFonts w:hint="cs"/>
            <w:sz w:val="20"/>
            <w:rtl/>
          </w:rPr>
          <w:t>מס' 508</w:t>
        </w:r>
      </w:hyperlink>
      <w:r>
        <w:rPr>
          <w:rFonts w:hint="cs"/>
          <w:sz w:val="20"/>
          <w:rtl/>
        </w:rPr>
        <w:t xml:space="preserve"> מיום 24.3.1955 עמ' 772 </w:t>
      </w:r>
      <w:r>
        <w:rPr>
          <w:sz w:val="20"/>
          <w:rtl/>
        </w:rPr>
        <w:t>–</w:t>
      </w:r>
      <w:r>
        <w:rPr>
          <w:rFonts w:hint="cs"/>
          <w:sz w:val="20"/>
          <w:rtl/>
        </w:rPr>
        <w:t xml:space="preserve"> צו (מס' 13) תשט"ו-1955 (</w:t>
      </w:r>
      <w:r>
        <w:rPr>
          <w:rFonts w:hint="cs"/>
          <w:color w:val="339966"/>
          <w:sz w:val="20"/>
          <w:rtl/>
        </w:rPr>
        <w:t>הדר רמתיים</w:t>
      </w:r>
      <w:r>
        <w:rPr>
          <w:rFonts w:hint="cs"/>
          <w:sz w:val="20"/>
          <w:rtl/>
        </w:rPr>
        <w:t xml:space="preserve">); תחילתו ביום 6.1.1955. </w:t>
      </w:r>
      <w:hyperlink r:id="rId56" w:history="1">
        <w:r w:rsidRPr="00B24733">
          <w:rPr>
            <w:rStyle w:val="Hyperlink"/>
            <w:rFonts w:hint="cs"/>
            <w:sz w:val="20"/>
            <w:rtl/>
          </w:rPr>
          <w:t>מס' 510</w:t>
        </w:r>
      </w:hyperlink>
      <w:r>
        <w:rPr>
          <w:rFonts w:hint="cs"/>
          <w:sz w:val="20"/>
          <w:rtl/>
        </w:rPr>
        <w:t xml:space="preserve"> מיום 31.3.1955 עמ' 813 </w:t>
      </w:r>
      <w:r>
        <w:rPr>
          <w:sz w:val="20"/>
          <w:rtl/>
        </w:rPr>
        <w:t>–</w:t>
      </w:r>
      <w:r>
        <w:rPr>
          <w:rFonts w:hint="cs"/>
          <w:sz w:val="20"/>
          <w:rtl/>
        </w:rPr>
        <w:t xml:space="preserve"> צו (מס' 14) תשט"ו-1955 (</w:t>
      </w:r>
      <w:r>
        <w:rPr>
          <w:rFonts w:hint="cs"/>
          <w:color w:val="339966"/>
          <w:sz w:val="20"/>
          <w:rtl/>
        </w:rPr>
        <w:t>בית שאן</w:t>
      </w:r>
      <w:r>
        <w:rPr>
          <w:rFonts w:hint="cs"/>
          <w:sz w:val="20"/>
          <w:rtl/>
        </w:rPr>
        <w:t xml:space="preserve">). עמ' 814 </w:t>
      </w:r>
      <w:r>
        <w:rPr>
          <w:sz w:val="20"/>
          <w:rtl/>
        </w:rPr>
        <w:t>–</w:t>
      </w:r>
      <w:r>
        <w:rPr>
          <w:rFonts w:hint="cs"/>
          <w:sz w:val="20"/>
          <w:rtl/>
        </w:rPr>
        <w:t xml:space="preserve"> צו (מס' 15) תשט"ו-1955 (</w:t>
      </w:r>
      <w:r>
        <w:rPr>
          <w:rFonts w:hint="cs"/>
          <w:color w:val="339966"/>
          <w:sz w:val="20"/>
          <w:rtl/>
        </w:rPr>
        <w:t>אזור</w:t>
      </w:r>
      <w:r>
        <w:rPr>
          <w:rFonts w:hint="cs"/>
          <w:sz w:val="20"/>
          <w:rtl/>
        </w:rPr>
        <w:t xml:space="preserve">). </w:t>
      </w:r>
      <w:hyperlink r:id="rId57" w:history="1">
        <w:r w:rsidRPr="000101E1">
          <w:rPr>
            <w:rStyle w:val="Hyperlink"/>
            <w:rFonts w:hint="cs"/>
            <w:sz w:val="20"/>
            <w:rtl/>
          </w:rPr>
          <w:t>מס' 511</w:t>
        </w:r>
      </w:hyperlink>
      <w:r>
        <w:rPr>
          <w:rFonts w:hint="cs"/>
          <w:sz w:val="20"/>
          <w:rtl/>
        </w:rPr>
        <w:t xml:space="preserve"> מיום 4.4.195</w:t>
      </w:r>
      <w:r>
        <w:rPr>
          <w:sz w:val="20"/>
          <w:rtl/>
        </w:rPr>
        <w:t xml:space="preserve">5 </w:t>
      </w:r>
      <w:r>
        <w:rPr>
          <w:rFonts w:hint="cs"/>
          <w:sz w:val="20"/>
          <w:rtl/>
        </w:rPr>
        <w:t xml:space="preserve">עמ' 830 </w:t>
      </w:r>
      <w:r>
        <w:rPr>
          <w:sz w:val="20"/>
          <w:rtl/>
        </w:rPr>
        <w:t>–</w:t>
      </w:r>
      <w:r>
        <w:rPr>
          <w:rFonts w:hint="cs"/>
          <w:sz w:val="20"/>
          <w:rtl/>
        </w:rPr>
        <w:t xml:space="preserve"> צו (מס' 16) תשט"ו-1955; תחילתו ביום 1.4.1955. </w:t>
      </w:r>
      <w:hyperlink r:id="rId58" w:history="1">
        <w:r w:rsidRPr="000101E1">
          <w:rPr>
            <w:rStyle w:val="Hyperlink"/>
            <w:rFonts w:hint="cs"/>
            <w:sz w:val="20"/>
            <w:rtl/>
          </w:rPr>
          <w:t>מס' 525</w:t>
        </w:r>
      </w:hyperlink>
      <w:r>
        <w:rPr>
          <w:rFonts w:hint="cs"/>
          <w:sz w:val="20"/>
          <w:rtl/>
        </w:rPr>
        <w:t xml:space="preserve"> מיום 12.6.1955 עמ' 1074 </w:t>
      </w:r>
      <w:r>
        <w:rPr>
          <w:sz w:val="20"/>
          <w:rtl/>
        </w:rPr>
        <w:t>–</w:t>
      </w:r>
      <w:r>
        <w:rPr>
          <w:rFonts w:hint="cs"/>
          <w:sz w:val="20"/>
          <w:rtl/>
        </w:rPr>
        <w:t xml:space="preserve"> צו (מס' 17) תשט"ו-1955; תחילתו ביום 1.4.1955. </w:t>
      </w:r>
      <w:hyperlink r:id="rId59" w:history="1">
        <w:r w:rsidRPr="000101E1">
          <w:rPr>
            <w:rStyle w:val="Hyperlink"/>
            <w:rFonts w:hint="cs"/>
            <w:sz w:val="20"/>
            <w:rtl/>
          </w:rPr>
          <w:t>מס' 530</w:t>
        </w:r>
      </w:hyperlink>
      <w:r>
        <w:rPr>
          <w:rFonts w:hint="cs"/>
          <w:sz w:val="20"/>
          <w:rtl/>
        </w:rPr>
        <w:t xml:space="preserve"> מיום 7.7.1955 עמ' 1170 </w:t>
      </w:r>
      <w:r>
        <w:rPr>
          <w:sz w:val="20"/>
          <w:rtl/>
        </w:rPr>
        <w:t>–</w:t>
      </w:r>
      <w:r>
        <w:rPr>
          <w:rFonts w:hint="cs"/>
          <w:sz w:val="20"/>
          <w:rtl/>
        </w:rPr>
        <w:t xml:space="preserve"> צו (מס' 18) תשט"ו-1955. </w:t>
      </w:r>
      <w:hyperlink r:id="rId60" w:history="1">
        <w:r w:rsidRPr="000101E1">
          <w:rPr>
            <w:rStyle w:val="Hyperlink"/>
            <w:rFonts w:hint="cs"/>
            <w:sz w:val="20"/>
            <w:rtl/>
          </w:rPr>
          <w:t>מס' 532</w:t>
        </w:r>
      </w:hyperlink>
      <w:r>
        <w:rPr>
          <w:rFonts w:hint="cs"/>
          <w:sz w:val="20"/>
          <w:rtl/>
        </w:rPr>
        <w:t xml:space="preserve"> מיום 18.7.1955 עמ' 1202 </w:t>
      </w:r>
      <w:r>
        <w:rPr>
          <w:sz w:val="20"/>
          <w:rtl/>
        </w:rPr>
        <w:t>–</w:t>
      </w:r>
      <w:r>
        <w:rPr>
          <w:rFonts w:hint="cs"/>
          <w:sz w:val="20"/>
          <w:rtl/>
        </w:rPr>
        <w:t xml:space="preserve"> צו (מ</w:t>
      </w:r>
      <w:r>
        <w:rPr>
          <w:sz w:val="20"/>
          <w:rtl/>
        </w:rPr>
        <w:t>ס</w:t>
      </w:r>
      <w:r>
        <w:rPr>
          <w:rFonts w:hint="cs"/>
          <w:sz w:val="20"/>
          <w:rtl/>
        </w:rPr>
        <w:t xml:space="preserve">' 19) תשט"ו-1955. עמ' 1202 </w:t>
      </w:r>
      <w:r>
        <w:rPr>
          <w:sz w:val="20"/>
          <w:rtl/>
        </w:rPr>
        <w:t>–</w:t>
      </w:r>
      <w:r>
        <w:rPr>
          <w:rFonts w:hint="cs"/>
          <w:sz w:val="20"/>
          <w:rtl/>
        </w:rPr>
        <w:t xml:space="preserve"> צו (מס' 20) תשט"ו-1955. </w:t>
      </w:r>
      <w:hyperlink r:id="rId61" w:history="1">
        <w:r w:rsidRPr="007F1275">
          <w:rPr>
            <w:rStyle w:val="Hyperlink"/>
            <w:rFonts w:hint="cs"/>
            <w:sz w:val="20"/>
            <w:rtl/>
          </w:rPr>
          <w:t>מס' 541</w:t>
        </w:r>
      </w:hyperlink>
      <w:r>
        <w:rPr>
          <w:rFonts w:hint="cs"/>
          <w:sz w:val="20"/>
          <w:rtl/>
        </w:rPr>
        <w:t xml:space="preserve"> מיום 18.8.1955 עמ' 1334 </w:t>
      </w:r>
      <w:r>
        <w:rPr>
          <w:sz w:val="20"/>
          <w:rtl/>
        </w:rPr>
        <w:t>–</w:t>
      </w:r>
      <w:r>
        <w:rPr>
          <w:rFonts w:hint="cs"/>
          <w:sz w:val="20"/>
          <w:rtl/>
        </w:rPr>
        <w:t xml:space="preserve"> צו (מס' 21) תשט"ו-1955 (</w:t>
      </w:r>
      <w:r>
        <w:rPr>
          <w:rFonts w:hint="cs"/>
          <w:color w:val="339966"/>
          <w:sz w:val="20"/>
          <w:rtl/>
        </w:rPr>
        <w:t>קרית ביאליק</w:t>
      </w:r>
      <w:r>
        <w:rPr>
          <w:rFonts w:hint="cs"/>
          <w:sz w:val="20"/>
          <w:rtl/>
        </w:rPr>
        <w:t>).</w:t>
      </w:r>
    </w:p>
    <w:p w:rsidR="001373B9" w:rsidRDefault="001373B9" w:rsidP="00161F9A">
      <w:pPr>
        <w:pStyle w:val="footnote"/>
        <w:tabs>
          <w:tab w:val="left" w:pos="624"/>
          <w:tab w:val="left" w:pos="1021"/>
          <w:tab w:val="left" w:pos="1474"/>
          <w:tab w:val="left" w:pos="1928"/>
          <w:tab w:val="left" w:pos="2381"/>
          <w:tab w:val="left" w:pos="2835"/>
          <w:tab w:val="left" w:pos="6095"/>
          <w:tab w:val="right" w:leader="dot" w:pos="6945"/>
        </w:tabs>
        <w:spacing w:before="72"/>
        <w:ind w:left="0" w:right="1134"/>
        <w:rPr>
          <w:sz w:val="20"/>
          <w:rtl/>
        </w:rPr>
      </w:pPr>
      <w:hyperlink r:id="rId62" w:history="1">
        <w:r w:rsidRPr="007F1275">
          <w:rPr>
            <w:rStyle w:val="Hyperlink"/>
            <w:rFonts w:hint="cs"/>
            <w:sz w:val="20"/>
            <w:rtl/>
          </w:rPr>
          <w:t>ק"ת תשט"ז: מס' 571</w:t>
        </w:r>
      </w:hyperlink>
      <w:r>
        <w:rPr>
          <w:rFonts w:hint="cs"/>
          <w:sz w:val="20"/>
          <w:rtl/>
        </w:rPr>
        <w:t xml:space="preserve"> מיום 22.12.1955 עמ' 327 </w:t>
      </w:r>
      <w:r>
        <w:rPr>
          <w:sz w:val="20"/>
          <w:rtl/>
        </w:rPr>
        <w:t>–</w:t>
      </w:r>
      <w:r>
        <w:rPr>
          <w:rFonts w:hint="cs"/>
          <w:sz w:val="20"/>
          <w:rtl/>
        </w:rPr>
        <w:t xml:space="preserve"> צו תשט"ז-1955 (</w:t>
      </w:r>
      <w:r>
        <w:rPr>
          <w:rFonts w:hint="cs"/>
          <w:color w:val="339966"/>
          <w:sz w:val="20"/>
          <w:rtl/>
        </w:rPr>
        <w:t>אבן יהודה</w:t>
      </w:r>
      <w:r>
        <w:rPr>
          <w:rFonts w:hint="cs"/>
          <w:sz w:val="20"/>
          <w:rtl/>
        </w:rPr>
        <w:t xml:space="preserve">). </w:t>
      </w:r>
      <w:hyperlink r:id="rId63" w:history="1">
        <w:r w:rsidRPr="000101E1">
          <w:rPr>
            <w:rStyle w:val="Hyperlink"/>
            <w:rFonts w:hint="cs"/>
            <w:sz w:val="20"/>
            <w:rtl/>
          </w:rPr>
          <w:t>מס' 574</w:t>
        </w:r>
      </w:hyperlink>
      <w:r>
        <w:rPr>
          <w:rFonts w:hint="cs"/>
          <w:sz w:val="20"/>
          <w:rtl/>
        </w:rPr>
        <w:t xml:space="preserve"> מיום 5.1.1956 עמ' 368 </w:t>
      </w:r>
      <w:r>
        <w:rPr>
          <w:sz w:val="20"/>
          <w:rtl/>
        </w:rPr>
        <w:t>–</w:t>
      </w:r>
      <w:r>
        <w:rPr>
          <w:rFonts w:hint="cs"/>
          <w:sz w:val="20"/>
          <w:rtl/>
        </w:rPr>
        <w:t xml:space="preserve"> צו (מס' 2) תשט"ז-1956. </w:t>
      </w:r>
      <w:hyperlink r:id="rId64" w:history="1">
        <w:r w:rsidRPr="000101E1">
          <w:rPr>
            <w:rStyle w:val="Hyperlink"/>
            <w:rFonts w:hint="cs"/>
            <w:sz w:val="20"/>
            <w:rtl/>
          </w:rPr>
          <w:t>מס' 584</w:t>
        </w:r>
      </w:hyperlink>
      <w:r>
        <w:rPr>
          <w:rFonts w:hint="cs"/>
          <w:sz w:val="20"/>
          <w:rtl/>
        </w:rPr>
        <w:t xml:space="preserve"> מיום 23.2.1956 עמ' 507 </w:t>
      </w:r>
      <w:r>
        <w:rPr>
          <w:sz w:val="20"/>
          <w:rtl/>
        </w:rPr>
        <w:t>–</w:t>
      </w:r>
      <w:r>
        <w:rPr>
          <w:rFonts w:hint="cs"/>
          <w:sz w:val="20"/>
          <w:rtl/>
        </w:rPr>
        <w:t xml:space="preserve"> צו (מס' 3) תשט"ז-1956. </w:t>
      </w:r>
      <w:hyperlink r:id="rId65" w:history="1">
        <w:r w:rsidRPr="007F1275">
          <w:rPr>
            <w:rStyle w:val="Hyperlink"/>
            <w:rFonts w:hint="cs"/>
            <w:sz w:val="20"/>
            <w:rtl/>
          </w:rPr>
          <w:t>מס' 589</w:t>
        </w:r>
      </w:hyperlink>
      <w:r>
        <w:rPr>
          <w:rFonts w:hint="cs"/>
          <w:sz w:val="20"/>
          <w:rtl/>
        </w:rPr>
        <w:t xml:space="preserve"> מיום 15.3.1956 עמ' 553 </w:t>
      </w:r>
      <w:r>
        <w:rPr>
          <w:sz w:val="20"/>
          <w:rtl/>
        </w:rPr>
        <w:t>–</w:t>
      </w:r>
      <w:r>
        <w:rPr>
          <w:rFonts w:hint="cs"/>
          <w:sz w:val="20"/>
          <w:rtl/>
        </w:rPr>
        <w:t xml:space="preserve"> צו (מס' 4) תשט"ז-1956 (</w:t>
      </w:r>
      <w:r>
        <w:rPr>
          <w:rFonts w:hint="cs"/>
          <w:color w:val="339966"/>
          <w:sz w:val="20"/>
          <w:rtl/>
        </w:rPr>
        <w:t>אזור</w:t>
      </w:r>
      <w:r>
        <w:rPr>
          <w:rFonts w:hint="cs"/>
          <w:sz w:val="20"/>
          <w:rtl/>
        </w:rPr>
        <w:t xml:space="preserve">). </w:t>
      </w:r>
      <w:hyperlink r:id="rId66" w:history="1">
        <w:r w:rsidRPr="007F1275">
          <w:rPr>
            <w:rStyle w:val="Hyperlink"/>
            <w:rFonts w:hint="cs"/>
            <w:sz w:val="20"/>
            <w:rtl/>
          </w:rPr>
          <w:t>מס' 591</w:t>
        </w:r>
      </w:hyperlink>
      <w:r>
        <w:rPr>
          <w:rFonts w:hint="cs"/>
          <w:sz w:val="20"/>
          <w:rtl/>
        </w:rPr>
        <w:t xml:space="preserve"> מיום 29.3.1956 עמ' 610 </w:t>
      </w:r>
      <w:r>
        <w:rPr>
          <w:sz w:val="20"/>
          <w:rtl/>
        </w:rPr>
        <w:t>–</w:t>
      </w:r>
      <w:r>
        <w:rPr>
          <w:rFonts w:hint="cs"/>
          <w:sz w:val="20"/>
          <w:rtl/>
        </w:rPr>
        <w:t xml:space="preserve"> צו (מס' 5) תשט"ז-1956 (</w:t>
      </w:r>
      <w:r>
        <w:rPr>
          <w:rFonts w:hint="cs"/>
          <w:color w:val="339966"/>
          <w:sz w:val="20"/>
          <w:rtl/>
        </w:rPr>
        <w:t>גבעתיים</w:t>
      </w:r>
      <w:r>
        <w:rPr>
          <w:rFonts w:hint="cs"/>
          <w:sz w:val="20"/>
          <w:rtl/>
        </w:rPr>
        <w:t xml:space="preserve">). </w:t>
      </w:r>
      <w:hyperlink r:id="rId67" w:history="1">
        <w:r w:rsidRPr="002E210E">
          <w:rPr>
            <w:rStyle w:val="Hyperlink"/>
            <w:rFonts w:hint="cs"/>
            <w:sz w:val="20"/>
            <w:rtl/>
          </w:rPr>
          <w:t>מס' 609</w:t>
        </w:r>
      </w:hyperlink>
      <w:r>
        <w:rPr>
          <w:rFonts w:hint="cs"/>
          <w:sz w:val="20"/>
          <w:rtl/>
        </w:rPr>
        <w:t xml:space="preserve"> מיום 31.5.1956 עמ' 829 </w:t>
      </w:r>
      <w:r>
        <w:rPr>
          <w:sz w:val="20"/>
          <w:rtl/>
        </w:rPr>
        <w:t>–</w:t>
      </w:r>
      <w:r>
        <w:rPr>
          <w:rFonts w:hint="cs"/>
          <w:sz w:val="20"/>
          <w:rtl/>
        </w:rPr>
        <w:t xml:space="preserve"> הוראת שעה תשט"ז-1956. </w:t>
      </w:r>
      <w:hyperlink r:id="rId68" w:history="1">
        <w:r w:rsidRPr="002E210E">
          <w:rPr>
            <w:rStyle w:val="Hyperlink"/>
            <w:rFonts w:hint="cs"/>
            <w:sz w:val="20"/>
            <w:rtl/>
          </w:rPr>
          <w:t>מס' 611</w:t>
        </w:r>
      </w:hyperlink>
      <w:r>
        <w:rPr>
          <w:rFonts w:hint="cs"/>
          <w:sz w:val="20"/>
          <w:rtl/>
        </w:rPr>
        <w:t xml:space="preserve"> מיום 7.6.1956 עמ' 856 </w:t>
      </w:r>
      <w:r>
        <w:rPr>
          <w:sz w:val="20"/>
          <w:rtl/>
        </w:rPr>
        <w:t>–</w:t>
      </w:r>
      <w:r>
        <w:rPr>
          <w:rFonts w:hint="cs"/>
          <w:sz w:val="20"/>
          <w:rtl/>
        </w:rPr>
        <w:t xml:space="preserve"> הוראת שעה (מס' 2) תשט"ז-1956. </w:t>
      </w:r>
      <w:hyperlink r:id="rId69" w:history="1">
        <w:r w:rsidRPr="001026D5">
          <w:rPr>
            <w:rStyle w:val="Hyperlink"/>
            <w:rFonts w:hint="cs"/>
            <w:sz w:val="20"/>
            <w:rtl/>
          </w:rPr>
          <w:t>מס' 619</w:t>
        </w:r>
      </w:hyperlink>
      <w:r>
        <w:rPr>
          <w:rFonts w:hint="cs"/>
          <w:sz w:val="20"/>
          <w:rtl/>
        </w:rPr>
        <w:t xml:space="preserve"> מיום 5.7.1956 עמ' 1000 </w:t>
      </w:r>
      <w:r>
        <w:rPr>
          <w:sz w:val="20"/>
          <w:rtl/>
        </w:rPr>
        <w:t>–</w:t>
      </w:r>
      <w:r>
        <w:rPr>
          <w:rFonts w:hint="cs"/>
          <w:sz w:val="20"/>
          <w:rtl/>
        </w:rPr>
        <w:t xml:space="preserve"> צו (מס' 6) תשט"ז-1956 (</w:t>
      </w:r>
      <w:r>
        <w:rPr>
          <w:rFonts w:hint="cs"/>
          <w:color w:val="339966"/>
          <w:sz w:val="20"/>
          <w:rtl/>
        </w:rPr>
        <w:t>קרית ביאליק</w:t>
      </w:r>
      <w:r>
        <w:rPr>
          <w:rFonts w:hint="cs"/>
          <w:sz w:val="20"/>
          <w:rtl/>
        </w:rPr>
        <w:t xml:space="preserve">). </w:t>
      </w:r>
      <w:hyperlink r:id="rId70" w:history="1">
        <w:r w:rsidRPr="00296757">
          <w:rPr>
            <w:rStyle w:val="Hyperlink"/>
            <w:rFonts w:hint="cs"/>
            <w:sz w:val="20"/>
            <w:rtl/>
          </w:rPr>
          <w:t>מס' 624</w:t>
        </w:r>
      </w:hyperlink>
      <w:r>
        <w:rPr>
          <w:rFonts w:hint="cs"/>
          <w:sz w:val="20"/>
          <w:rtl/>
        </w:rPr>
        <w:t xml:space="preserve"> מיום 26.7.1956 עמ' 1082 </w:t>
      </w:r>
      <w:r>
        <w:rPr>
          <w:sz w:val="20"/>
          <w:rtl/>
        </w:rPr>
        <w:t>–</w:t>
      </w:r>
      <w:r>
        <w:rPr>
          <w:rFonts w:hint="cs"/>
          <w:sz w:val="20"/>
          <w:rtl/>
        </w:rPr>
        <w:t xml:space="preserve"> צו (מס' 7) תשט"ז-1956 (</w:t>
      </w:r>
      <w:r>
        <w:rPr>
          <w:rFonts w:hint="cs"/>
          <w:color w:val="339966"/>
          <w:sz w:val="20"/>
          <w:rtl/>
        </w:rPr>
        <w:t>גליל-ים</w:t>
      </w:r>
      <w:r>
        <w:rPr>
          <w:rFonts w:hint="cs"/>
          <w:sz w:val="20"/>
          <w:rtl/>
        </w:rPr>
        <w:t xml:space="preserve">). </w:t>
      </w:r>
      <w:hyperlink r:id="rId71" w:history="1">
        <w:r w:rsidRPr="00161F9A">
          <w:rPr>
            <w:rStyle w:val="Hyperlink"/>
            <w:rFonts w:hint="cs"/>
            <w:sz w:val="20"/>
            <w:rtl/>
          </w:rPr>
          <w:t>מס' 625</w:t>
        </w:r>
      </w:hyperlink>
      <w:r>
        <w:rPr>
          <w:rFonts w:hint="cs"/>
          <w:sz w:val="20"/>
          <w:rtl/>
        </w:rPr>
        <w:t xml:space="preserve"> מיום 29.7.1956 עמ' 1102 </w:t>
      </w:r>
      <w:r>
        <w:rPr>
          <w:sz w:val="20"/>
          <w:rtl/>
        </w:rPr>
        <w:t>–</w:t>
      </w:r>
      <w:r>
        <w:rPr>
          <w:rFonts w:hint="cs"/>
          <w:sz w:val="20"/>
          <w:rtl/>
        </w:rPr>
        <w:t xml:space="preserve"> צו (מס' 8) תשט"ז-1956 (</w:t>
      </w:r>
      <w:r>
        <w:rPr>
          <w:rFonts w:hint="cs"/>
          <w:color w:val="339966"/>
          <w:sz w:val="20"/>
          <w:rtl/>
        </w:rPr>
        <w:t>אור יהודה</w:t>
      </w:r>
      <w:r>
        <w:rPr>
          <w:rFonts w:hint="cs"/>
          <w:sz w:val="20"/>
          <w:rtl/>
        </w:rPr>
        <w:t xml:space="preserve">). </w:t>
      </w:r>
      <w:hyperlink r:id="rId72" w:history="1">
        <w:r w:rsidRPr="000101E1">
          <w:rPr>
            <w:rStyle w:val="Hyperlink"/>
            <w:rFonts w:hint="cs"/>
            <w:sz w:val="20"/>
            <w:rtl/>
          </w:rPr>
          <w:t>מס' 627</w:t>
        </w:r>
      </w:hyperlink>
      <w:r>
        <w:rPr>
          <w:rFonts w:hint="cs"/>
          <w:sz w:val="20"/>
          <w:rtl/>
        </w:rPr>
        <w:t xml:space="preserve"> מיום 9.8.1956 עמ' 1129 </w:t>
      </w:r>
      <w:r>
        <w:rPr>
          <w:sz w:val="20"/>
          <w:rtl/>
        </w:rPr>
        <w:t>–</w:t>
      </w:r>
      <w:r>
        <w:rPr>
          <w:rFonts w:hint="cs"/>
          <w:sz w:val="20"/>
          <w:rtl/>
        </w:rPr>
        <w:t xml:space="preserve"> צו (מס' 9) תשט"ז-1956 (ת"ט </w:t>
      </w:r>
      <w:hyperlink r:id="rId73" w:history="1">
        <w:r w:rsidRPr="00820667">
          <w:rPr>
            <w:rStyle w:val="Hyperlink"/>
            <w:rFonts w:hint="cs"/>
            <w:sz w:val="20"/>
            <w:rtl/>
          </w:rPr>
          <w:t>ק"ת תשי"ז מס' 637</w:t>
        </w:r>
      </w:hyperlink>
      <w:r>
        <w:rPr>
          <w:rFonts w:hint="cs"/>
          <w:sz w:val="20"/>
          <w:rtl/>
        </w:rPr>
        <w:t xml:space="preserve"> מיום 26.9.1956 עמ' 62).</w:t>
      </w:r>
    </w:p>
    <w:p w:rsidR="001373B9" w:rsidRDefault="001373B9" w:rsidP="009F5E6E">
      <w:pPr>
        <w:pStyle w:val="footnote"/>
        <w:tabs>
          <w:tab w:val="left" w:pos="624"/>
          <w:tab w:val="left" w:pos="1021"/>
          <w:tab w:val="left" w:pos="1474"/>
          <w:tab w:val="left" w:pos="1928"/>
          <w:tab w:val="left" w:pos="2381"/>
          <w:tab w:val="left" w:pos="2835"/>
          <w:tab w:val="left" w:pos="6095"/>
          <w:tab w:val="right" w:leader="dot" w:pos="6945"/>
        </w:tabs>
        <w:spacing w:before="72"/>
        <w:ind w:left="0" w:right="1134"/>
        <w:rPr>
          <w:sz w:val="20"/>
          <w:rtl/>
        </w:rPr>
      </w:pPr>
      <w:hyperlink r:id="rId74" w:history="1">
        <w:r w:rsidRPr="00820667">
          <w:rPr>
            <w:rStyle w:val="Hyperlink"/>
            <w:rFonts w:hint="cs"/>
            <w:sz w:val="20"/>
            <w:rtl/>
          </w:rPr>
          <w:t>ק"ת תשי"ז: מס' 639</w:t>
        </w:r>
      </w:hyperlink>
      <w:r>
        <w:rPr>
          <w:rFonts w:hint="cs"/>
          <w:sz w:val="20"/>
          <w:rtl/>
        </w:rPr>
        <w:t xml:space="preserve"> מיום 4.10.1956 עמ' 89 </w:t>
      </w:r>
      <w:r>
        <w:rPr>
          <w:sz w:val="20"/>
          <w:rtl/>
        </w:rPr>
        <w:t>–</w:t>
      </w:r>
      <w:r>
        <w:rPr>
          <w:rFonts w:hint="cs"/>
          <w:sz w:val="20"/>
          <w:rtl/>
        </w:rPr>
        <w:t xml:space="preserve"> צו תשי"ז-1956 (</w:t>
      </w:r>
      <w:r>
        <w:rPr>
          <w:rFonts w:hint="cs"/>
          <w:color w:val="339966"/>
          <w:sz w:val="20"/>
          <w:rtl/>
        </w:rPr>
        <w:t>הדר רמתיים</w:t>
      </w:r>
      <w:r>
        <w:rPr>
          <w:rFonts w:hint="cs"/>
          <w:sz w:val="20"/>
          <w:rtl/>
        </w:rPr>
        <w:t xml:space="preserve">). </w:t>
      </w:r>
      <w:hyperlink r:id="rId75" w:history="1">
        <w:r w:rsidRPr="00E71ABA">
          <w:rPr>
            <w:rStyle w:val="Hyperlink"/>
            <w:rFonts w:hint="cs"/>
            <w:sz w:val="20"/>
            <w:rtl/>
          </w:rPr>
          <w:t>מס' 642</w:t>
        </w:r>
      </w:hyperlink>
      <w:r>
        <w:rPr>
          <w:rFonts w:hint="cs"/>
          <w:sz w:val="20"/>
          <w:rtl/>
        </w:rPr>
        <w:t xml:space="preserve"> מיום 11.10.1956 עמ' 137 </w:t>
      </w:r>
      <w:r>
        <w:rPr>
          <w:sz w:val="20"/>
          <w:rtl/>
        </w:rPr>
        <w:t>–</w:t>
      </w:r>
      <w:r>
        <w:rPr>
          <w:rFonts w:hint="cs"/>
          <w:sz w:val="20"/>
          <w:rtl/>
        </w:rPr>
        <w:t xml:space="preserve"> צו (מס' 2) תשי"ז-1956 (</w:t>
      </w:r>
      <w:r>
        <w:rPr>
          <w:rFonts w:hint="cs"/>
          <w:color w:val="339966"/>
          <w:sz w:val="20"/>
          <w:rtl/>
        </w:rPr>
        <w:t>יסוד המעלה</w:t>
      </w:r>
      <w:r>
        <w:rPr>
          <w:rFonts w:hint="cs"/>
          <w:sz w:val="20"/>
          <w:rtl/>
        </w:rPr>
        <w:t xml:space="preserve">). עמ' 138 </w:t>
      </w:r>
      <w:r>
        <w:rPr>
          <w:sz w:val="20"/>
          <w:rtl/>
        </w:rPr>
        <w:t>–</w:t>
      </w:r>
      <w:r>
        <w:rPr>
          <w:rFonts w:hint="cs"/>
          <w:sz w:val="20"/>
          <w:rtl/>
        </w:rPr>
        <w:t xml:space="preserve"> צו (מס' 3) תשי"ז-1956 (</w:t>
      </w:r>
      <w:r>
        <w:rPr>
          <w:rFonts w:hint="cs"/>
          <w:color w:val="339966"/>
          <w:sz w:val="20"/>
          <w:rtl/>
        </w:rPr>
        <w:t>נס ציונה</w:t>
      </w:r>
      <w:r>
        <w:rPr>
          <w:rFonts w:hint="cs"/>
          <w:sz w:val="20"/>
          <w:rtl/>
        </w:rPr>
        <w:t xml:space="preserve">). </w:t>
      </w:r>
      <w:hyperlink r:id="rId76" w:history="1">
        <w:r w:rsidRPr="002C7B8A">
          <w:rPr>
            <w:rStyle w:val="Hyperlink"/>
            <w:rFonts w:hint="cs"/>
            <w:sz w:val="20"/>
            <w:rtl/>
          </w:rPr>
          <w:t>מס' 644</w:t>
        </w:r>
      </w:hyperlink>
      <w:r>
        <w:rPr>
          <w:rFonts w:hint="cs"/>
          <w:sz w:val="20"/>
          <w:rtl/>
        </w:rPr>
        <w:t xml:space="preserve"> מיום 18.10.1956 עמ' 175 </w:t>
      </w:r>
      <w:r>
        <w:rPr>
          <w:sz w:val="20"/>
          <w:rtl/>
        </w:rPr>
        <w:t>–</w:t>
      </w:r>
      <w:r>
        <w:rPr>
          <w:rFonts w:hint="cs"/>
          <w:sz w:val="20"/>
          <w:rtl/>
        </w:rPr>
        <w:t xml:space="preserve"> צו (מס' 4) תשי"ז-1956 (</w:t>
      </w:r>
      <w:r>
        <w:rPr>
          <w:rFonts w:hint="cs"/>
          <w:color w:val="339966"/>
          <w:sz w:val="20"/>
          <w:rtl/>
        </w:rPr>
        <w:t>בית שאן</w:t>
      </w:r>
      <w:r>
        <w:rPr>
          <w:rFonts w:hint="cs"/>
          <w:sz w:val="20"/>
          <w:rtl/>
        </w:rPr>
        <w:t xml:space="preserve">). </w:t>
      </w:r>
      <w:hyperlink r:id="rId77" w:history="1">
        <w:r w:rsidRPr="006D69BC">
          <w:rPr>
            <w:rStyle w:val="Hyperlink"/>
            <w:rFonts w:hint="cs"/>
            <w:sz w:val="20"/>
            <w:rtl/>
          </w:rPr>
          <w:t>מס' 670</w:t>
        </w:r>
      </w:hyperlink>
      <w:r>
        <w:rPr>
          <w:rFonts w:hint="cs"/>
          <w:sz w:val="20"/>
          <w:rtl/>
        </w:rPr>
        <w:t xml:space="preserve"> מיום 24.1.1957 עמ' 744 </w:t>
      </w:r>
      <w:r>
        <w:rPr>
          <w:sz w:val="20"/>
          <w:rtl/>
        </w:rPr>
        <w:t>–</w:t>
      </w:r>
      <w:r>
        <w:rPr>
          <w:rFonts w:hint="cs"/>
          <w:sz w:val="20"/>
          <w:rtl/>
        </w:rPr>
        <w:t xml:space="preserve"> צו (מס' 5) תשי"ז-1957 (</w:t>
      </w:r>
      <w:r>
        <w:rPr>
          <w:rFonts w:hint="cs"/>
          <w:color w:val="339966"/>
          <w:sz w:val="20"/>
          <w:rtl/>
        </w:rPr>
        <w:t>קרית עמל</w:t>
      </w:r>
      <w:r>
        <w:rPr>
          <w:rFonts w:hint="cs"/>
          <w:sz w:val="20"/>
          <w:rtl/>
        </w:rPr>
        <w:t xml:space="preserve">). עמ' 745 </w:t>
      </w:r>
      <w:r>
        <w:rPr>
          <w:sz w:val="20"/>
          <w:rtl/>
        </w:rPr>
        <w:t>–</w:t>
      </w:r>
      <w:r>
        <w:rPr>
          <w:rFonts w:hint="cs"/>
          <w:sz w:val="20"/>
          <w:rtl/>
        </w:rPr>
        <w:t xml:space="preserve"> צו (מס' 6) תשי"ז-1957 (</w:t>
      </w:r>
      <w:r>
        <w:rPr>
          <w:rFonts w:hint="cs"/>
          <w:color w:val="339966"/>
          <w:sz w:val="20"/>
          <w:rtl/>
        </w:rPr>
        <w:t>טבעון</w:t>
      </w:r>
      <w:r>
        <w:rPr>
          <w:rFonts w:hint="cs"/>
          <w:sz w:val="20"/>
          <w:rtl/>
        </w:rPr>
        <w:t xml:space="preserve">). </w:t>
      </w:r>
      <w:hyperlink r:id="rId78" w:history="1">
        <w:r w:rsidRPr="000101E1">
          <w:rPr>
            <w:rStyle w:val="Hyperlink"/>
            <w:rFonts w:hint="cs"/>
            <w:sz w:val="20"/>
            <w:rtl/>
          </w:rPr>
          <w:t>מס' 692</w:t>
        </w:r>
      </w:hyperlink>
      <w:r>
        <w:rPr>
          <w:rFonts w:hint="cs"/>
          <w:sz w:val="20"/>
          <w:rtl/>
        </w:rPr>
        <w:t xml:space="preserve"> מיום 11.4.1957 עמ' 1233 </w:t>
      </w:r>
      <w:r>
        <w:rPr>
          <w:sz w:val="20"/>
          <w:rtl/>
        </w:rPr>
        <w:t>–</w:t>
      </w:r>
      <w:r>
        <w:rPr>
          <w:rFonts w:hint="cs"/>
          <w:sz w:val="20"/>
          <w:rtl/>
        </w:rPr>
        <w:t xml:space="preserve"> צו (מס' 7) תשי"ז-1957. </w:t>
      </w:r>
      <w:hyperlink r:id="rId79" w:history="1">
        <w:r w:rsidRPr="007C3218">
          <w:rPr>
            <w:rStyle w:val="Hyperlink"/>
            <w:rFonts w:hint="cs"/>
            <w:sz w:val="20"/>
            <w:rtl/>
          </w:rPr>
          <w:t>מס' 700</w:t>
        </w:r>
      </w:hyperlink>
      <w:r>
        <w:rPr>
          <w:rFonts w:hint="cs"/>
          <w:sz w:val="20"/>
          <w:rtl/>
        </w:rPr>
        <w:t xml:space="preserve"> מיום 9.5.1957 עמ' 1365 </w:t>
      </w:r>
      <w:r>
        <w:rPr>
          <w:sz w:val="20"/>
          <w:rtl/>
        </w:rPr>
        <w:t>–</w:t>
      </w:r>
      <w:r>
        <w:rPr>
          <w:rFonts w:hint="cs"/>
          <w:sz w:val="20"/>
          <w:rtl/>
        </w:rPr>
        <w:t xml:space="preserve"> צו (מס' 8) תשי"ז-1957 (</w:t>
      </w:r>
      <w:r>
        <w:rPr>
          <w:rFonts w:hint="cs"/>
          <w:color w:val="339966"/>
          <w:sz w:val="20"/>
          <w:rtl/>
        </w:rPr>
        <w:t>אזור</w:t>
      </w:r>
      <w:r>
        <w:rPr>
          <w:rFonts w:hint="cs"/>
          <w:sz w:val="20"/>
          <w:rtl/>
        </w:rPr>
        <w:t xml:space="preserve">); תחילתו ביום 1.4.1957. </w:t>
      </w:r>
      <w:hyperlink r:id="rId80" w:history="1">
        <w:r w:rsidRPr="007C3218">
          <w:rPr>
            <w:rStyle w:val="Hyperlink"/>
            <w:rFonts w:hint="cs"/>
            <w:sz w:val="20"/>
            <w:rtl/>
          </w:rPr>
          <w:t>מס' 704</w:t>
        </w:r>
      </w:hyperlink>
      <w:r>
        <w:rPr>
          <w:rFonts w:hint="cs"/>
          <w:sz w:val="20"/>
          <w:rtl/>
        </w:rPr>
        <w:t xml:space="preserve"> מיום 30.5.1957 עמ' 1423 </w:t>
      </w:r>
      <w:r>
        <w:rPr>
          <w:sz w:val="20"/>
          <w:rtl/>
        </w:rPr>
        <w:t>–</w:t>
      </w:r>
      <w:r>
        <w:rPr>
          <w:rFonts w:hint="cs"/>
          <w:sz w:val="20"/>
          <w:rtl/>
        </w:rPr>
        <w:t xml:space="preserve"> צו (מס' 9) תשי"ז-1957 (</w:t>
      </w:r>
      <w:r>
        <w:rPr>
          <w:rFonts w:hint="cs"/>
          <w:color w:val="339966"/>
          <w:sz w:val="20"/>
          <w:rtl/>
        </w:rPr>
        <w:t>גבעת שמואל</w:t>
      </w:r>
      <w:r>
        <w:rPr>
          <w:rFonts w:hint="cs"/>
          <w:sz w:val="20"/>
          <w:rtl/>
        </w:rPr>
        <w:t xml:space="preserve">). עמ' 1423 </w:t>
      </w:r>
      <w:r>
        <w:rPr>
          <w:sz w:val="20"/>
          <w:rtl/>
        </w:rPr>
        <w:t>–</w:t>
      </w:r>
      <w:r>
        <w:rPr>
          <w:rFonts w:hint="cs"/>
          <w:sz w:val="20"/>
          <w:rtl/>
        </w:rPr>
        <w:t xml:space="preserve"> צו (מס' 10) תשי"ז-1957 (</w:t>
      </w:r>
      <w:r>
        <w:rPr>
          <w:rFonts w:hint="cs"/>
          <w:color w:val="339966"/>
          <w:sz w:val="20"/>
          <w:rtl/>
        </w:rPr>
        <w:t>גדרה</w:t>
      </w:r>
      <w:r>
        <w:rPr>
          <w:rFonts w:hint="cs"/>
          <w:sz w:val="20"/>
          <w:rtl/>
        </w:rPr>
        <w:t xml:space="preserve">). </w:t>
      </w:r>
      <w:hyperlink r:id="rId81" w:history="1">
        <w:r w:rsidRPr="007C3218">
          <w:rPr>
            <w:rStyle w:val="Hyperlink"/>
            <w:rFonts w:hint="cs"/>
            <w:sz w:val="20"/>
            <w:rtl/>
          </w:rPr>
          <w:t>מס' 705</w:t>
        </w:r>
      </w:hyperlink>
      <w:r>
        <w:rPr>
          <w:rFonts w:hint="cs"/>
          <w:sz w:val="20"/>
          <w:rtl/>
        </w:rPr>
        <w:t xml:space="preserve"> מיום 7.6.1957 עמ' 1441 </w:t>
      </w:r>
      <w:r>
        <w:rPr>
          <w:sz w:val="20"/>
          <w:rtl/>
        </w:rPr>
        <w:t>–</w:t>
      </w:r>
      <w:r>
        <w:rPr>
          <w:rFonts w:hint="cs"/>
          <w:sz w:val="20"/>
          <w:rtl/>
        </w:rPr>
        <w:t xml:space="preserve"> צו (מס' 11) תשי"ז-1957 (</w:t>
      </w:r>
      <w:r>
        <w:rPr>
          <w:rFonts w:hint="cs"/>
          <w:color w:val="339966"/>
          <w:sz w:val="20"/>
          <w:rtl/>
        </w:rPr>
        <w:t>נשר</w:t>
      </w:r>
      <w:r>
        <w:rPr>
          <w:rFonts w:hint="cs"/>
          <w:sz w:val="20"/>
          <w:rtl/>
        </w:rPr>
        <w:t xml:space="preserve">). עמ' 1442 </w:t>
      </w:r>
      <w:r>
        <w:rPr>
          <w:sz w:val="20"/>
          <w:rtl/>
        </w:rPr>
        <w:t>–</w:t>
      </w:r>
      <w:r>
        <w:rPr>
          <w:rFonts w:hint="cs"/>
          <w:sz w:val="20"/>
          <w:rtl/>
        </w:rPr>
        <w:t xml:space="preserve"> צו (מס' 12) תשי"ז-1957 (</w:t>
      </w:r>
      <w:r>
        <w:rPr>
          <w:rFonts w:hint="cs"/>
          <w:color w:val="339966"/>
          <w:sz w:val="20"/>
          <w:rtl/>
        </w:rPr>
        <w:t>קרית בנימין</w:t>
      </w:r>
      <w:r>
        <w:rPr>
          <w:rFonts w:hint="cs"/>
          <w:sz w:val="20"/>
          <w:rtl/>
        </w:rPr>
        <w:t xml:space="preserve">). </w:t>
      </w:r>
      <w:hyperlink r:id="rId82" w:history="1">
        <w:r w:rsidRPr="00694773">
          <w:rPr>
            <w:rStyle w:val="Hyperlink"/>
            <w:rFonts w:hint="cs"/>
            <w:sz w:val="20"/>
            <w:rtl/>
          </w:rPr>
          <w:t>מס' 707</w:t>
        </w:r>
      </w:hyperlink>
      <w:r>
        <w:rPr>
          <w:rFonts w:hint="cs"/>
          <w:sz w:val="20"/>
          <w:rtl/>
        </w:rPr>
        <w:t xml:space="preserve"> מיום 20.6.1957 עמ' 1488 </w:t>
      </w:r>
      <w:r>
        <w:rPr>
          <w:sz w:val="20"/>
          <w:rtl/>
        </w:rPr>
        <w:t>–</w:t>
      </w:r>
      <w:r>
        <w:rPr>
          <w:rFonts w:hint="cs"/>
          <w:sz w:val="20"/>
          <w:rtl/>
        </w:rPr>
        <w:t xml:space="preserve"> צו (מס' 13) תשי"ז-1957 (</w:t>
      </w:r>
      <w:r>
        <w:rPr>
          <w:rFonts w:hint="cs"/>
          <w:color w:val="339966"/>
          <w:sz w:val="20"/>
          <w:rtl/>
        </w:rPr>
        <w:t>קרית ביאליק</w:t>
      </w:r>
      <w:r>
        <w:rPr>
          <w:rFonts w:hint="cs"/>
          <w:sz w:val="20"/>
          <w:rtl/>
        </w:rPr>
        <w:t xml:space="preserve">). </w:t>
      </w:r>
      <w:hyperlink r:id="rId83" w:history="1">
        <w:r w:rsidRPr="007275EC">
          <w:rPr>
            <w:rStyle w:val="Hyperlink"/>
            <w:rFonts w:hint="cs"/>
            <w:sz w:val="20"/>
            <w:rtl/>
          </w:rPr>
          <w:t>מס' 712</w:t>
        </w:r>
      </w:hyperlink>
      <w:r>
        <w:rPr>
          <w:rFonts w:hint="cs"/>
          <w:sz w:val="20"/>
          <w:rtl/>
        </w:rPr>
        <w:t xml:space="preserve"> מיום 11.7.1957 עמ' 1607 </w:t>
      </w:r>
      <w:r>
        <w:rPr>
          <w:sz w:val="20"/>
          <w:rtl/>
        </w:rPr>
        <w:t>–</w:t>
      </w:r>
      <w:r>
        <w:rPr>
          <w:rFonts w:hint="cs"/>
          <w:sz w:val="20"/>
          <w:rtl/>
        </w:rPr>
        <w:t xml:space="preserve"> צו (מס' 14) תשי"ז-1957 (</w:t>
      </w:r>
      <w:r>
        <w:rPr>
          <w:rFonts w:hint="cs"/>
          <w:color w:val="339966"/>
          <w:sz w:val="20"/>
          <w:rtl/>
        </w:rPr>
        <w:t>אל-טייבה</w:t>
      </w:r>
      <w:r>
        <w:rPr>
          <w:rFonts w:hint="cs"/>
          <w:sz w:val="20"/>
          <w:rtl/>
        </w:rPr>
        <w:t xml:space="preserve">). עמ' 1608 </w:t>
      </w:r>
      <w:r>
        <w:rPr>
          <w:sz w:val="20"/>
          <w:rtl/>
        </w:rPr>
        <w:t>–</w:t>
      </w:r>
      <w:r>
        <w:rPr>
          <w:rFonts w:hint="cs"/>
          <w:sz w:val="20"/>
          <w:rtl/>
        </w:rPr>
        <w:t xml:space="preserve"> צו (מס' 15) תשי"ז-1957 (</w:t>
      </w:r>
      <w:r>
        <w:rPr>
          <w:rFonts w:hint="cs"/>
          <w:color w:val="339966"/>
          <w:sz w:val="20"/>
          <w:rtl/>
        </w:rPr>
        <w:t>בית דגן</w:t>
      </w:r>
      <w:r>
        <w:rPr>
          <w:rFonts w:hint="cs"/>
          <w:sz w:val="20"/>
          <w:rtl/>
        </w:rPr>
        <w:t xml:space="preserve">). עמ' 1609 </w:t>
      </w:r>
      <w:r>
        <w:rPr>
          <w:sz w:val="20"/>
          <w:rtl/>
        </w:rPr>
        <w:t>–</w:t>
      </w:r>
      <w:r>
        <w:rPr>
          <w:rFonts w:hint="cs"/>
          <w:sz w:val="20"/>
          <w:rtl/>
        </w:rPr>
        <w:t xml:space="preserve"> צו (מס' 16) תשי"ז-1957 (</w:t>
      </w:r>
      <w:r>
        <w:rPr>
          <w:rFonts w:hint="cs"/>
          <w:color w:val="339966"/>
          <w:sz w:val="20"/>
          <w:rtl/>
        </w:rPr>
        <w:t>כפר יסיף</w:t>
      </w:r>
      <w:r>
        <w:rPr>
          <w:rFonts w:hint="cs"/>
          <w:sz w:val="20"/>
          <w:rtl/>
        </w:rPr>
        <w:t xml:space="preserve">). </w:t>
      </w:r>
      <w:hyperlink r:id="rId84" w:history="1">
        <w:r w:rsidRPr="00364E0E">
          <w:rPr>
            <w:rStyle w:val="Hyperlink"/>
            <w:rFonts w:hint="cs"/>
            <w:sz w:val="20"/>
            <w:rtl/>
          </w:rPr>
          <w:t>מס' 718</w:t>
        </w:r>
      </w:hyperlink>
      <w:r>
        <w:rPr>
          <w:rFonts w:hint="cs"/>
          <w:sz w:val="20"/>
          <w:rtl/>
        </w:rPr>
        <w:t xml:space="preserve"> מיום 1.8.1957 עמ' 1692 </w:t>
      </w:r>
      <w:r>
        <w:rPr>
          <w:sz w:val="20"/>
          <w:rtl/>
        </w:rPr>
        <w:t>–</w:t>
      </w:r>
      <w:r>
        <w:rPr>
          <w:rFonts w:hint="cs"/>
          <w:sz w:val="20"/>
          <w:rtl/>
        </w:rPr>
        <w:t xml:space="preserve"> צו (מס' 17) תשי"ז-1957 (</w:t>
      </w:r>
      <w:r>
        <w:rPr>
          <w:rFonts w:hint="cs"/>
          <w:color w:val="339966"/>
          <w:sz w:val="20"/>
          <w:rtl/>
        </w:rPr>
        <w:t>ראמה</w:t>
      </w:r>
      <w:r>
        <w:rPr>
          <w:rFonts w:hint="cs"/>
          <w:sz w:val="20"/>
          <w:rtl/>
        </w:rPr>
        <w:t xml:space="preserve">). עמ' 1692 </w:t>
      </w:r>
      <w:r>
        <w:rPr>
          <w:sz w:val="20"/>
          <w:rtl/>
        </w:rPr>
        <w:t>–</w:t>
      </w:r>
      <w:r>
        <w:rPr>
          <w:rFonts w:hint="cs"/>
          <w:sz w:val="20"/>
          <w:rtl/>
        </w:rPr>
        <w:t xml:space="preserve"> צו (מס' 18) תשי"ז-1957 (</w:t>
      </w:r>
      <w:r>
        <w:rPr>
          <w:rFonts w:hint="cs"/>
          <w:color w:val="339966"/>
          <w:sz w:val="20"/>
          <w:rtl/>
        </w:rPr>
        <w:t>רמות-השבים</w:t>
      </w:r>
      <w:r>
        <w:rPr>
          <w:rFonts w:hint="cs"/>
          <w:sz w:val="20"/>
          <w:rtl/>
        </w:rPr>
        <w:t xml:space="preserve">). </w:t>
      </w:r>
      <w:hyperlink r:id="rId85" w:history="1">
        <w:r w:rsidRPr="004C3DF3">
          <w:rPr>
            <w:rStyle w:val="Hyperlink"/>
            <w:rFonts w:hint="cs"/>
            <w:sz w:val="20"/>
            <w:rtl/>
          </w:rPr>
          <w:t>מס' 732</w:t>
        </w:r>
      </w:hyperlink>
      <w:r>
        <w:rPr>
          <w:rFonts w:hint="cs"/>
          <w:sz w:val="20"/>
          <w:rtl/>
        </w:rPr>
        <w:t xml:space="preserve"> מיום 25.9.1957 עמ' 1941 </w:t>
      </w:r>
      <w:r>
        <w:rPr>
          <w:sz w:val="20"/>
          <w:rtl/>
        </w:rPr>
        <w:t>–</w:t>
      </w:r>
      <w:r>
        <w:rPr>
          <w:rFonts w:hint="cs"/>
          <w:sz w:val="20"/>
          <w:rtl/>
        </w:rPr>
        <w:t xml:space="preserve"> צו (מס' 19) תשי"ז-1957 (</w:t>
      </w:r>
      <w:r>
        <w:rPr>
          <w:rFonts w:hint="cs"/>
          <w:color w:val="339966"/>
          <w:sz w:val="20"/>
          <w:rtl/>
        </w:rPr>
        <w:t>רעננה</w:t>
      </w:r>
      <w:r>
        <w:rPr>
          <w:rFonts w:hint="cs"/>
          <w:sz w:val="20"/>
          <w:rtl/>
        </w:rPr>
        <w:t>).</w:t>
      </w:r>
    </w:p>
    <w:p w:rsidR="001373B9" w:rsidRDefault="001373B9" w:rsidP="00DE4570">
      <w:pPr>
        <w:pStyle w:val="footnote"/>
        <w:tabs>
          <w:tab w:val="left" w:pos="624"/>
          <w:tab w:val="left" w:pos="1021"/>
          <w:tab w:val="left" w:pos="1474"/>
          <w:tab w:val="left" w:pos="1928"/>
          <w:tab w:val="left" w:pos="2381"/>
          <w:tab w:val="left" w:pos="2835"/>
          <w:tab w:val="left" w:pos="6095"/>
          <w:tab w:val="right" w:leader="dot" w:pos="6945"/>
        </w:tabs>
        <w:spacing w:before="72"/>
        <w:ind w:left="0" w:right="1134"/>
        <w:rPr>
          <w:sz w:val="20"/>
          <w:rtl/>
        </w:rPr>
      </w:pPr>
      <w:hyperlink r:id="rId86" w:history="1">
        <w:r w:rsidRPr="00224439">
          <w:rPr>
            <w:rStyle w:val="Hyperlink"/>
            <w:rFonts w:hint="cs"/>
            <w:sz w:val="20"/>
            <w:rtl/>
          </w:rPr>
          <w:t>ק"ת תשי"ח: מס' 745</w:t>
        </w:r>
      </w:hyperlink>
      <w:r>
        <w:rPr>
          <w:rFonts w:hint="cs"/>
          <w:sz w:val="20"/>
          <w:rtl/>
        </w:rPr>
        <w:t xml:space="preserve"> מיום 7.11.1957 עמ' 168 </w:t>
      </w:r>
      <w:r>
        <w:rPr>
          <w:sz w:val="20"/>
          <w:rtl/>
        </w:rPr>
        <w:t>–</w:t>
      </w:r>
      <w:r>
        <w:rPr>
          <w:rFonts w:hint="cs"/>
          <w:sz w:val="20"/>
          <w:rtl/>
        </w:rPr>
        <w:t xml:space="preserve"> צו תשי"ח-1957 (</w:t>
      </w:r>
      <w:r>
        <w:rPr>
          <w:rFonts w:hint="cs"/>
          <w:color w:val="339966"/>
          <w:sz w:val="20"/>
          <w:rtl/>
        </w:rPr>
        <w:t>גבעת שמואל</w:t>
      </w:r>
      <w:r>
        <w:rPr>
          <w:rFonts w:hint="cs"/>
          <w:sz w:val="20"/>
          <w:rtl/>
        </w:rPr>
        <w:t xml:space="preserve">). </w:t>
      </w:r>
      <w:hyperlink r:id="rId87" w:history="1">
        <w:r w:rsidRPr="00346DB7">
          <w:rPr>
            <w:rStyle w:val="Hyperlink"/>
            <w:rFonts w:hint="cs"/>
            <w:sz w:val="20"/>
            <w:rtl/>
          </w:rPr>
          <w:t>מס' 753</w:t>
        </w:r>
      </w:hyperlink>
      <w:r>
        <w:rPr>
          <w:rFonts w:hint="cs"/>
          <w:sz w:val="20"/>
          <w:rtl/>
        </w:rPr>
        <w:t xml:space="preserve"> מיום 12.12.1957 עמ' 444 </w:t>
      </w:r>
      <w:r>
        <w:rPr>
          <w:sz w:val="20"/>
          <w:rtl/>
        </w:rPr>
        <w:t>–</w:t>
      </w:r>
      <w:r>
        <w:rPr>
          <w:rFonts w:hint="cs"/>
          <w:sz w:val="20"/>
          <w:rtl/>
        </w:rPr>
        <w:t xml:space="preserve"> צו (מס' 2) תשי"ח-1957 (</w:t>
      </w:r>
      <w:r>
        <w:rPr>
          <w:rFonts w:hint="cs"/>
          <w:color w:val="339966"/>
          <w:sz w:val="20"/>
          <w:rtl/>
        </w:rPr>
        <w:t>בנימינה</w:t>
      </w:r>
      <w:r>
        <w:rPr>
          <w:rFonts w:hint="cs"/>
          <w:sz w:val="20"/>
          <w:rtl/>
        </w:rPr>
        <w:t xml:space="preserve">). עמ' 446 </w:t>
      </w:r>
      <w:r>
        <w:rPr>
          <w:sz w:val="20"/>
          <w:rtl/>
        </w:rPr>
        <w:t>–</w:t>
      </w:r>
      <w:r>
        <w:rPr>
          <w:rFonts w:hint="cs"/>
          <w:sz w:val="20"/>
          <w:rtl/>
        </w:rPr>
        <w:t xml:space="preserve"> צו (מס' 3) תשי"ח-1957 (</w:t>
      </w:r>
      <w:r>
        <w:rPr>
          <w:rFonts w:hint="cs"/>
          <w:color w:val="339966"/>
          <w:sz w:val="20"/>
          <w:rtl/>
        </w:rPr>
        <w:t>אפקים</w:t>
      </w:r>
      <w:r>
        <w:rPr>
          <w:rFonts w:hint="cs"/>
          <w:sz w:val="20"/>
          <w:rtl/>
        </w:rPr>
        <w:t xml:space="preserve">). </w:t>
      </w:r>
      <w:hyperlink r:id="rId88" w:history="1">
        <w:r w:rsidRPr="00FD0719">
          <w:rPr>
            <w:rStyle w:val="Hyperlink"/>
            <w:rFonts w:hint="cs"/>
            <w:sz w:val="20"/>
            <w:rtl/>
          </w:rPr>
          <w:t>מס' 756</w:t>
        </w:r>
      </w:hyperlink>
      <w:r>
        <w:rPr>
          <w:rFonts w:hint="cs"/>
          <w:sz w:val="20"/>
          <w:rtl/>
        </w:rPr>
        <w:t xml:space="preserve"> מיום 19.12.1957 עמ' 500 </w:t>
      </w:r>
      <w:r>
        <w:rPr>
          <w:sz w:val="20"/>
          <w:rtl/>
        </w:rPr>
        <w:t>–</w:t>
      </w:r>
      <w:r>
        <w:rPr>
          <w:rFonts w:hint="cs"/>
          <w:sz w:val="20"/>
          <w:rtl/>
        </w:rPr>
        <w:t xml:space="preserve"> צו (מס' 4) תשי"ח-1957 (</w:t>
      </w:r>
      <w:r>
        <w:rPr>
          <w:rFonts w:hint="cs"/>
          <w:color w:val="339966"/>
          <w:sz w:val="20"/>
          <w:rtl/>
        </w:rPr>
        <w:t>כפר אתא</w:t>
      </w:r>
      <w:r>
        <w:rPr>
          <w:rFonts w:hint="cs"/>
          <w:sz w:val="20"/>
          <w:rtl/>
        </w:rPr>
        <w:t xml:space="preserve">); תחילתו ביום 1.4.1958. </w:t>
      </w:r>
      <w:hyperlink r:id="rId89" w:history="1">
        <w:r w:rsidRPr="00FD0719">
          <w:rPr>
            <w:rStyle w:val="Hyperlink"/>
            <w:rFonts w:hint="cs"/>
            <w:sz w:val="20"/>
            <w:rtl/>
          </w:rPr>
          <w:t>מס' 760</w:t>
        </w:r>
      </w:hyperlink>
      <w:r>
        <w:rPr>
          <w:rFonts w:hint="cs"/>
          <w:sz w:val="20"/>
          <w:rtl/>
        </w:rPr>
        <w:t xml:space="preserve"> מיום 2.1.1958 עמ' 549 </w:t>
      </w:r>
      <w:r>
        <w:rPr>
          <w:sz w:val="20"/>
          <w:rtl/>
        </w:rPr>
        <w:t>–</w:t>
      </w:r>
      <w:r>
        <w:rPr>
          <w:rFonts w:hint="cs"/>
          <w:sz w:val="20"/>
          <w:rtl/>
        </w:rPr>
        <w:t xml:space="preserve"> צו (מס' 5) תשי"ח-1958 (</w:t>
      </w:r>
      <w:r>
        <w:rPr>
          <w:rFonts w:hint="cs"/>
          <w:color w:val="339966"/>
          <w:sz w:val="20"/>
          <w:rtl/>
        </w:rPr>
        <w:t>מגדיאל</w:t>
      </w:r>
      <w:r>
        <w:rPr>
          <w:rFonts w:hint="cs"/>
          <w:sz w:val="20"/>
          <w:rtl/>
        </w:rPr>
        <w:t xml:space="preserve">). </w:t>
      </w:r>
      <w:hyperlink r:id="rId90" w:history="1">
        <w:r w:rsidRPr="000101E1">
          <w:rPr>
            <w:rStyle w:val="Hyperlink"/>
            <w:rFonts w:hint="cs"/>
            <w:sz w:val="20"/>
            <w:rtl/>
          </w:rPr>
          <w:t>מס' 763</w:t>
        </w:r>
      </w:hyperlink>
      <w:r>
        <w:rPr>
          <w:rFonts w:hint="cs"/>
          <w:sz w:val="20"/>
          <w:rtl/>
        </w:rPr>
        <w:t xml:space="preserve"> מיום 16.1.1958 עמ' 589 </w:t>
      </w:r>
      <w:r>
        <w:rPr>
          <w:sz w:val="20"/>
          <w:rtl/>
        </w:rPr>
        <w:t>–</w:t>
      </w:r>
      <w:r>
        <w:rPr>
          <w:rFonts w:hint="cs"/>
          <w:sz w:val="20"/>
          <w:rtl/>
        </w:rPr>
        <w:t xml:space="preserve"> צו (מס' 6) תשי"ח-1958 (</w:t>
      </w:r>
      <w:r>
        <w:rPr>
          <w:rFonts w:hint="cs"/>
          <w:color w:val="339966"/>
          <w:sz w:val="20"/>
          <w:rtl/>
        </w:rPr>
        <w:t>גבעתיים</w:t>
      </w:r>
      <w:r>
        <w:rPr>
          <w:rFonts w:hint="cs"/>
          <w:sz w:val="20"/>
          <w:rtl/>
        </w:rPr>
        <w:t xml:space="preserve">). עמ' 590 </w:t>
      </w:r>
      <w:r>
        <w:rPr>
          <w:sz w:val="20"/>
          <w:rtl/>
        </w:rPr>
        <w:t>–</w:t>
      </w:r>
      <w:r>
        <w:rPr>
          <w:rFonts w:hint="cs"/>
          <w:sz w:val="20"/>
          <w:rtl/>
        </w:rPr>
        <w:t xml:space="preserve"> צו (מס' 7) תשי"ח-1958. עמ' 592 </w:t>
      </w:r>
      <w:r>
        <w:rPr>
          <w:sz w:val="20"/>
          <w:rtl/>
        </w:rPr>
        <w:t>–</w:t>
      </w:r>
      <w:r>
        <w:rPr>
          <w:rFonts w:hint="cs"/>
          <w:sz w:val="20"/>
          <w:rtl/>
        </w:rPr>
        <w:t xml:space="preserve"> צו (מס' 8) תשי"ח-1958 (</w:t>
      </w:r>
      <w:r>
        <w:rPr>
          <w:rFonts w:hint="cs"/>
          <w:color w:val="339966"/>
          <w:sz w:val="20"/>
          <w:rtl/>
        </w:rPr>
        <w:t>אפקים</w:t>
      </w:r>
      <w:r>
        <w:rPr>
          <w:rFonts w:hint="cs"/>
          <w:sz w:val="20"/>
          <w:rtl/>
        </w:rPr>
        <w:t xml:space="preserve">). </w:t>
      </w:r>
      <w:hyperlink r:id="rId91" w:history="1">
        <w:r w:rsidRPr="00B4546B">
          <w:rPr>
            <w:rStyle w:val="Hyperlink"/>
            <w:rFonts w:hint="cs"/>
            <w:sz w:val="20"/>
            <w:rtl/>
          </w:rPr>
          <w:t>מס' 771</w:t>
        </w:r>
      </w:hyperlink>
      <w:r>
        <w:rPr>
          <w:rFonts w:hint="cs"/>
          <w:sz w:val="20"/>
          <w:rtl/>
        </w:rPr>
        <w:t xml:space="preserve"> מיום 20.2.1958 עמ' 762 </w:t>
      </w:r>
      <w:r>
        <w:rPr>
          <w:sz w:val="20"/>
          <w:rtl/>
        </w:rPr>
        <w:t>–</w:t>
      </w:r>
      <w:r>
        <w:rPr>
          <w:rFonts w:hint="cs"/>
          <w:sz w:val="20"/>
          <w:rtl/>
        </w:rPr>
        <w:t xml:space="preserve"> צו (מס' 9) תשי"ח-1958 (</w:t>
      </w:r>
      <w:r>
        <w:rPr>
          <w:rFonts w:hint="cs"/>
          <w:color w:val="339966"/>
          <w:sz w:val="20"/>
          <w:rtl/>
        </w:rPr>
        <w:t>בת-ים</w:t>
      </w:r>
      <w:r>
        <w:rPr>
          <w:rFonts w:hint="cs"/>
          <w:sz w:val="20"/>
          <w:rtl/>
        </w:rPr>
        <w:t xml:space="preserve">). </w:t>
      </w:r>
      <w:hyperlink r:id="rId92" w:history="1">
        <w:r w:rsidRPr="00626BBA">
          <w:rPr>
            <w:rStyle w:val="Hyperlink"/>
            <w:rFonts w:hint="cs"/>
            <w:sz w:val="20"/>
            <w:rtl/>
          </w:rPr>
          <w:t>מס' 774</w:t>
        </w:r>
      </w:hyperlink>
      <w:r>
        <w:rPr>
          <w:rFonts w:hint="cs"/>
          <w:sz w:val="20"/>
          <w:rtl/>
        </w:rPr>
        <w:t xml:space="preserve"> מיום 27.2.1958 עמ' 795 </w:t>
      </w:r>
      <w:r>
        <w:rPr>
          <w:sz w:val="20"/>
          <w:rtl/>
        </w:rPr>
        <w:t>–</w:t>
      </w:r>
      <w:r>
        <w:rPr>
          <w:rFonts w:hint="cs"/>
          <w:sz w:val="20"/>
          <w:rtl/>
        </w:rPr>
        <w:t xml:space="preserve"> צו (מס' 10) תשי"ח-1958 (</w:t>
      </w:r>
      <w:r>
        <w:rPr>
          <w:rFonts w:hint="cs"/>
          <w:color w:val="339966"/>
          <w:sz w:val="20"/>
          <w:rtl/>
        </w:rPr>
        <w:t>קדימה</w:t>
      </w:r>
      <w:r>
        <w:rPr>
          <w:rFonts w:hint="cs"/>
          <w:sz w:val="20"/>
          <w:rtl/>
        </w:rPr>
        <w:t xml:space="preserve">). עמ' 796 </w:t>
      </w:r>
      <w:r>
        <w:rPr>
          <w:sz w:val="20"/>
          <w:rtl/>
        </w:rPr>
        <w:t>–</w:t>
      </w:r>
      <w:r>
        <w:rPr>
          <w:rFonts w:hint="cs"/>
          <w:sz w:val="20"/>
          <w:rtl/>
        </w:rPr>
        <w:t xml:space="preserve"> צו (מס' 11) תשי"ח-1958 (</w:t>
      </w:r>
      <w:r>
        <w:rPr>
          <w:rFonts w:hint="cs"/>
          <w:color w:val="339966"/>
          <w:sz w:val="20"/>
          <w:rtl/>
        </w:rPr>
        <w:t>גליל-ים</w:t>
      </w:r>
      <w:r>
        <w:rPr>
          <w:rFonts w:hint="cs"/>
          <w:sz w:val="20"/>
          <w:rtl/>
        </w:rPr>
        <w:t xml:space="preserve">). עמ' 796 </w:t>
      </w:r>
      <w:r>
        <w:rPr>
          <w:sz w:val="20"/>
          <w:rtl/>
        </w:rPr>
        <w:t>–</w:t>
      </w:r>
      <w:r>
        <w:rPr>
          <w:rFonts w:hint="cs"/>
          <w:sz w:val="20"/>
          <w:rtl/>
        </w:rPr>
        <w:t xml:space="preserve"> צו (מס' 12) תשי"ח-1958 (</w:t>
      </w:r>
      <w:r>
        <w:rPr>
          <w:rFonts w:hint="cs"/>
          <w:color w:val="339966"/>
          <w:sz w:val="20"/>
          <w:rtl/>
        </w:rPr>
        <w:t>רמת-השרון</w:t>
      </w:r>
      <w:r>
        <w:rPr>
          <w:rFonts w:hint="cs"/>
          <w:sz w:val="20"/>
          <w:rtl/>
        </w:rPr>
        <w:t xml:space="preserve">). </w:t>
      </w:r>
      <w:hyperlink r:id="rId93" w:history="1">
        <w:r w:rsidRPr="005065B3">
          <w:rPr>
            <w:rStyle w:val="Hyperlink"/>
            <w:rFonts w:hint="cs"/>
            <w:sz w:val="20"/>
            <w:rtl/>
          </w:rPr>
          <w:t>מס' 775</w:t>
        </w:r>
      </w:hyperlink>
      <w:r>
        <w:rPr>
          <w:rFonts w:hint="cs"/>
          <w:sz w:val="20"/>
          <w:rtl/>
        </w:rPr>
        <w:t xml:space="preserve"> מיום 6.3.1958 עמ' 812 </w:t>
      </w:r>
      <w:r>
        <w:rPr>
          <w:sz w:val="20"/>
          <w:rtl/>
        </w:rPr>
        <w:t>–</w:t>
      </w:r>
      <w:r>
        <w:rPr>
          <w:rFonts w:hint="cs"/>
          <w:sz w:val="20"/>
          <w:rtl/>
        </w:rPr>
        <w:t xml:space="preserve"> צו (מס' 13) תשי"ח-1958 (</w:t>
      </w:r>
      <w:r>
        <w:rPr>
          <w:rFonts w:hint="cs"/>
          <w:color w:val="339966"/>
          <w:sz w:val="20"/>
          <w:rtl/>
        </w:rPr>
        <w:t>פרדס-חנה</w:t>
      </w:r>
      <w:r>
        <w:rPr>
          <w:rFonts w:hint="cs"/>
          <w:sz w:val="20"/>
          <w:rtl/>
        </w:rPr>
        <w:t xml:space="preserve">). </w:t>
      </w:r>
      <w:hyperlink r:id="rId94" w:history="1">
        <w:r w:rsidRPr="005065B3">
          <w:rPr>
            <w:rStyle w:val="Hyperlink"/>
            <w:rFonts w:hint="cs"/>
            <w:sz w:val="20"/>
            <w:rtl/>
          </w:rPr>
          <w:t>מס' 778</w:t>
        </w:r>
      </w:hyperlink>
      <w:r>
        <w:rPr>
          <w:rFonts w:hint="cs"/>
          <w:sz w:val="20"/>
          <w:rtl/>
        </w:rPr>
        <w:t xml:space="preserve"> מיום 20.3.1958 עמ' 891 </w:t>
      </w:r>
      <w:r>
        <w:rPr>
          <w:sz w:val="20"/>
          <w:rtl/>
        </w:rPr>
        <w:t>–</w:t>
      </w:r>
      <w:r>
        <w:rPr>
          <w:rFonts w:hint="cs"/>
          <w:sz w:val="20"/>
          <w:rtl/>
        </w:rPr>
        <w:t xml:space="preserve"> צו (מס' 14) תשי"ח-1958 (</w:t>
      </w:r>
      <w:r>
        <w:rPr>
          <w:rFonts w:hint="cs"/>
          <w:color w:val="339966"/>
          <w:sz w:val="20"/>
          <w:rtl/>
        </w:rPr>
        <w:t>טבעון, קרית-עמל, קרית-טבעון</w:t>
      </w:r>
      <w:r>
        <w:rPr>
          <w:rFonts w:hint="cs"/>
          <w:sz w:val="20"/>
          <w:rtl/>
        </w:rPr>
        <w:t xml:space="preserve">); תחילתו ביום 1.4.1958. </w:t>
      </w:r>
      <w:hyperlink r:id="rId95" w:history="1">
        <w:r w:rsidRPr="005065B3">
          <w:rPr>
            <w:rStyle w:val="Hyperlink"/>
            <w:rFonts w:hint="cs"/>
            <w:sz w:val="20"/>
            <w:rtl/>
          </w:rPr>
          <w:t>מס' 791</w:t>
        </w:r>
      </w:hyperlink>
      <w:r>
        <w:rPr>
          <w:rFonts w:hint="cs"/>
          <w:sz w:val="20"/>
          <w:rtl/>
        </w:rPr>
        <w:t xml:space="preserve"> מיום 8.5.1958 עמ' 1159 </w:t>
      </w:r>
      <w:r>
        <w:rPr>
          <w:sz w:val="20"/>
          <w:rtl/>
        </w:rPr>
        <w:t>–</w:t>
      </w:r>
      <w:r>
        <w:rPr>
          <w:rFonts w:hint="cs"/>
          <w:sz w:val="20"/>
          <w:rtl/>
        </w:rPr>
        <w:t xml:space="preserve"> צו (מס' 15) תשי"ח-1958 (</w:t>
      </w:r>
      <w:r>
        <w:rPr>
          <w:rFonts w:hint="cs"/>
          <w:color w:val="339966"/>
          <w:sz w:val="20"/>
          <w:rtl/>
        </w:rPr>
        <w:t>זכרון-יעקב</w:t>
      </w:r>
      <w:r>
        <w:rPr>
          <w:rFonts w:hint="cs"/>
          <w:sz w:val="20"/>
          <w:rtl/>
        </w:rPr>
        <w:t xml:space="preserve">). עמ' 1160 </w:t>
      </w:r>
      <w:r>
        <w:rPr>
          <w:sz w:val="20"/>
          <w:rtl/>
        </w:rPr>
        <w:t>–</w:t>
      </w:r>
      <w:r>
        <w:rPr>
          <w:rFonts w:hint="cs"/>
          <w:sz w:val="20"/>
          <w:rtl/>
        </w:rPr>
        <w:t xml:space="preserve"> צו (מס' 16) תשי"ח-1958 (</w:t>
      </w:r>
      <w:r>
        <w:rPr>
          <w:rFonts w:hint="cs"/>
          <w:color w:val="339966"/>
          <w:sz w:val="20"/>
          <w:rtl/>
        </w:rPr>
        <w:t>נהריה</w:t>
      </w:r>
      <w:r>
        <w:rPr>
          <w:rFonts w:hint="cs"/>
          <w:sz w:val="20"/>
          <w:rtl/>
        </w:rPr>
        <w:t xml:space="preserve">). עמ' 1161 </w:t>
      </w:r>
      <w:r>
        <w:rPr>
          <w:sz w:val="20"/>
          <w:rtl/>
        </w:rPr>
        <w:t>–</w:t>
      </w:r>
      <w:r>
        <w:rPr>
          <w:rFonts w:hint="cs"/>
          <w:sz w:val="20"/>
          <w:rtl/>
        </w:rPr>
        <w:t xml:space="preserve"> צו (מס' 17) תשי"ח-1958 (</w:t>
      </w:r>
      <w:r>
        <w:rPr>
          <w:rFonts w:hint="cs"/>
          <w:color w:val="339966"/>
          <w:sz w:val="20"/>
          <w:rtl/>
        </w:rPr>
        <w:t>תמרה</w:t>
      </w:r>
      <w:r>
        <w:rPr>
          <w:rFonts w:hint="cs"/>
          <w:sz w:val="20"/>
          <w:rtl/>
        </w:rPr>
        <w:t xml:space="preserve">). </w:t>
      </w:r>
      <w:hyperlink r:id="rId96" w:history="1">
        <w:r w:rsidRPr="009C597D">
          <w:rPr>
            <w:rStyle w:val="Hyperlink"/>
            <w:rFonts w:hint="cs"/>
            <w:sz w:val="20"/>
            <w:rtl/>
          </w:rPr>
          <w:t>מס' 800</w:t>
        </w:r>
      </w:hyperlink>
      <w:r>
        <w:rPr>
          <w:rFonts w:hint="cs"/>
          <w:sz w:val="20"/>
          <w:rtl/>
        </w:rPr>
        <w:t xml:space="preserve"> מיום 12.6.1958 עמ' 1447 </w:t>
      </w:r>
      <w:r>
        <w:rPr>
          <w:sz w:val="20"/>
          <w:rtl/>
        </w:rPr>
        <w:t>–</w:t>
      </w:r>
      <w:r>
        <w:rPr>
          <w:rFonts w:hint="cs"/>
          <w:sz w:val="20"/>
          <w:rtl/>
        </w:rPr>
        <w:t xml:space="preserve"> צו (מס' 18) תשי"ח-1958 (</w:t>
      </w:r>
      <w:r>
        <w:rPr>
          <w:rFonts w:hint="cs"/>
          <w:color w:val="339966"/>
          <w:sz w:val="20"/>
          <w:rtl/>
        </w:rPr>
        <w:t>רמת-הדר</w:t>
      </w:r>
      <w:r>
        <w:rPr>
          <w:rFonts w:hint="cs"/>
          <w:sz w:val="20"/>
          <w:rtl/>
        </w:rPr>
        <w:t xml:space="preserve">). </w:t>
      </w:r>
      <w:hyperlink r:id="rId97" w:history="1">
        <w:r w:rsidRPr="00F8220D">
          <w:rPr>
            <w:rStyle w:val="Hyperlink"/>
            <w:rFonts w:hint="cs"/>
            <w:sz w:val="20"/>
            <w:rtl/>
          </w:rPr>
          <w:t>מס' 801</w:t>
        </w:r>
      </w:hyperlink>
      <w:r>
        <w:rPr>
          <w:rFonts w:hint="cs"/>
          <w:sz w:val="20"/>
          <w:rtl/>
        </w:rPr>
        <w:t xml:space="preserve"> מיום 13.6.1958 עמ' 1475 </w:t>
      </w:r>
      <w:r>
        <w:rPr>
          <w:sz w:val="20"/>
          <w:rtl/>
        </w:rPr>
        <w:t>–</w:t>
      </w:r>
      <w:r>
        <w:rPr>
          <w:rFonts w:hint="cs"/>
          <w:sz w:val="20"/>
          <w:rtl/>
        </w:rPr>
        <w:t xml:space="preserve"> הוראת שעה תשי"ח-1958 (</w:t>
      </w:r>
      <w:r>
        <w:rPr>
          <w:rFonts w:hint="cs"/>
          <w:color w:val="339966"/>
          <w:sz w:val="20"/>
          <w:rtl/>
        </w:rPr>
        <w:t>בית-יצחק</w:t>
      </w:r>
      <w:r>
        <w:rPr>
          <w:rFonts w:hint="cs"/>
          <w:sz w:val="20"/>
          <w:rtl/>
        </w:rPr>
        <w:t xml:space="preserve">). </w:t>
      </w:r>
      <w:hyperlink r:id="rId98" w:history="1">
        <w:r w:rsidRPr="00192E87">
          <w:rPr>
            <w:rStyle w:val="Hyperlink"/>
            <w:rFonts w:hint="cs"/>
            <w:sz w:val="20"/>
            <w:rtl/>
          </w:rPr>
          <w:t>מס' 802</w:t>
        </w:r>
      </w:hyperlink>
      <w:r>
        <w:rPr>
          <w:rFonts w:hint="cs"/>
          <w:sz w:val="20"/>
          <w:rtl/>
        </w:rPr>
        <w:t xml:space="preserve"> מיום 19.6.1958 עמ' 1482 </w:t>
      </w:r>
      <w:r>
        <w:rPr>
          <w:sz w:val="20"/>
          <w:rtl/>
        </w:rPr>
        <w:t>–</w:t>
      </w:r>
      <w:r>
        <w:rPr>
          <w:rFonts w:hint="cs"/>
          <w:sz w:val="20"/>
          <w:rtl/>
        </w:rPr>
        <w:t xml:space="preserve"> צו (מס' 19) תשי"ח-1958 (</w:t>
      </w:r>
      <w:r>
        <w:rPr>
          <w:rFonts w:hint="cs"/>
          <w:color w:val="339966"/>
          <w:sz w:val="20"/>
          <w:rtl/>
        </w:rPr>
        <w:t>שבי-ציון</w:t>
      </w:r>
      <w:r>
        <w:rPr>
          <w:rFonts w:hint="cs"/>
          <w:sz w:val="20"/>
          <w:rtl/>
        </w:rPr>
        <w:t xml:space="preserve">). </w:t>
      </w:r>
      <w:hyperlink r:id="rId99" w:history="1">
        <w:r w:rsidRPr="00C262C3">
          <w:rPr>
            <w:rStyle w:val="Hyperlink"/>
            <w:rFonts w:hint="cs"/>
            <w:sz w:val="20"/>
            <w:rtl/>
          </w:rPr>
          <w:t>מס' 804</w:t>
        </w:r>
      </w:hyperlink>
      <w:r>
        <w:rPr>
          <w:rFonts w:hint="cs"/>
          <w:sz w:val="20"/>
          <w:rtl/>
        </w:rPr>
        <w:t xml:space="preserve"> מיום 26.6.1958 עמ' 1522 </w:t>
      </w:r>
      <w:r>
        <w:rPr>
          <w:sz w:val="20"/>
          <w:rtl/>
        </w:rPr>
        <w:t>–</w:t>
      </w:r>
      <w:r>
        <w:rPr>
          <w:rFonts w:hint="cs"/>
          <w:sz w:val="20"/>
          <w:rtl/>
        </w:rPr>
        <w:t xml:space="preserve"> צו (מס' 20) תשי"ח-1958 (</w:t>
      </w:r>
      <w:r>
        <w:rPr>
          <w:rFonts w:hint="cs"/>
          <w:color w:val="339966"/>
          <w:sz w:val="20"/>
          <w:rtl/>
        </w:rPr>
        <w:t>הדר-רמתיים</w:t>
      </w:r>
      <w:r>
        <w:rPr>
          <w:rFonts w:hint="cs"/>
          <w:sz w:val="20"/>
          <w:rtl/>
        </w:rPr>
        <w:t xml:space="preserve">). עמ' 1523 </w:t>
      </w:r>
      <w:r>
        <w:rPr>
          <w:sz w:val="20"/>
          <w:rtl/>
        </w:rPr>
        <w:t>–</w:t>
      </w:r>
      <w:r>
        <w:rPr>
          <w:rFonts w:hint="cs"/>
          <w:sz w:val="20"/>
          <w:rtl/>
        </w:rPr>
        <w:t xml:space="preserve"> צו (מס' 21) תשי"ח-1958 (</w:t>
      </w:r>
      <w:r>
        <w:rPr>
          <w:rFonts w:hint="cs"/>
          <w:color w:val="339966"/>
          <w:sz w:val="20"/>
          <w:rtl/>
        </w:rPr>
        <w:t>באר-יעקב</w:t>
      </w:r>
      <w:r>
        <w:rPr>
          <w:rFonts w:hint="cs"/>
          <w:sz w:val="20"/>
          <w:rtl/>
        </w:rPr>
        <w:t xml:space="preserve">). עמ' 1523 </w:t>
      </w:r>
      <w:r>
        <w:rPr>
          <w:sz w:val="20"/>
          <w:rtl/>
        </w:rPr>
        <w:t>–</w:t>
      </w:r>
      <w:r>
        <w:rPr>
          <w:rFonts w:hint="cs"/>
          <w:sz w:val="20"/>
          <w:rtl/>
        </w:rPr>
        <w:t xml:space="preserve"> צו (מס' 22) תשי"ח-1958 (</w:t>
      </w:r>
      <w:r>
        <w:rPr>
          <w:rFonts w:hint="cs"/>
          <w:color w:val="339966"/>
          <w:sz w:val="20"/>
          <w:rtl/>
        </w:rPr>
        <w:t>נס-ציונה</w:t>
      </w:r>
      <w:r>
        <w:rPr>
          <w:rFonts w:hint="cs"/>
          <w:sz w:val="20"/>
          <w:rtl/>
        </w:rPr>
        <w:t xml:space="preserve">). </w:t>
      </w:r>
      <w:hyperlink r:id="rId100" w:history="1">
        <w:r w:rsidRPr="00F06445">
          <w:rPr>
            <w:rStyle w:val="Hyperlink"/>
            <w:rFonts w:hint="cs"/>
            <w:sz w:val="20"/>
            <w:rtl/>
          </w:rPr>
          <w:t>מס' 806</w:t>
        </w:r>
      </w:hyperlink>
      <w:r>
        <w:rPr>
          <w:rFonts w:hint="cs"/>
          <w:sz w:val="20"/>
          <w:rtl/>
        </w:rPr>
        <w:t xml:space="preserve"> מיום 3.7.1958 עמ' 1554 </w:t>
      </w:r>
      <w:r>
        <w:rPr>
          <w:sz w:val="20"/>
          <w:rtl/>
        </w:rPr>
        <w:t>–</w:t>
      </w:r>
      <w:r>
        <w:rPr>
          <w:rFonts w:hint="cs"/>
          <w:sz w:val="20"/>
          <w:rtl/>
        </w:rPr>
        <w:t xml:space="preserve"> צו (מס' 23) תשי"ח-1958 (</w:t>
      </w:r>
      <w:r>
        <w:rPr>
          <w:rFonts w:hint="cs"/>
          <w:color w:val="339966"/>
          <w:sz w:val="20"/>
          <w:rtl/>
        </w:rPr>
        <w:t>בית-שמש</w:t>
      </w:r>
      <w:r>
        <w:rPr>
          <w:rFonts w:hint="cs"/>
          <w:sz w:val="20"/>
          <w:rtl/>
        </w:rPr>
        <w:t xml:space="preserve">). </w:t>
      </w:r>
      <w:hyperlink r:id="rId101" w:history="1">
        <w:r w:rsidRPr="00006B7E">
          <w:rPr>
            <w:rStyle w:val="Hyperlink"/>
            <w:rFonts w:hint="cs"/>
            <w:sz w:val="20"/>
            <w:rtl/>
          </w:rPr>
          <w:t>מס' 808</w:t>
        </w:r>
      </w:hyperlink>
      <w:r>
        <w:rPr>
          <w:rFonts w:hint="cs"/>
          <w:sz w:val="20"/>
          <w:rtl/>
        </w:rPr>
        <w:t xml:space="preserve"> מיום 10.7.1958 עמ' 1603 </w:t>
      </w:r>
      <w:r>
        <w:rPr>
          <w:sz w:val="20"/>
          <w:rtl/>
        </w:rPr>
        <w:t>–</w:t>
      </w:r>
      <w:r>
        <w:rPr>
          <w:rFonts w:hint="cs"/>
          <w:sz w:val="20"/>
          <w:rtl/>
        </w:rPr>
        <w:t xml:space="preserve"> הוראת שעה (מס' 2) תשי"ח-1958 (</w:t>
      </w:r>
      <w:r>
        <w:rPr>
          <w:rFonts w:hint="cs"/>
          <w:color w:val="339966"/>
          <w:sz w:val="20"/>
          <w:rtl/>
        </w:rPr>
        <w:t>אילת</w:t>
      </w:r>
      <w:r>
        <w:rPr>
          <w:rFonts w:hint="cs"/>
          <w:sz w:val="20"/>
          <w:rtl/>
        </w:rPr>
        <w:t xml:space="preserve">). </w:t>
      </w:r>
      <w:hyperlink r:id="rId102" w:history="1">
        <w:r w:rsidRPr="000101E1">
          <w:rPr>
            <w:rStyle w:val="Hyperlink"/>
            <w:rFonts w:hint="cs"/>
            <w:sz w:val="20"/>
            <w:rtl/>
          </w:rPr>
          <w:t>מס' 821</w:t>
        </w:r>
      </w:hyperlink>
      <w:r>
        <w:rPr>
          <w:rFonts w:hint="cs"/>
          <w:sz w:val="20"/>
          <w:rtl/>
        </w:rPr>
        <w:t xml:space="preserve"> מיום 28.8.1958 עמ' 1850 </w:t>
      </w:r>
      <w:r>
        <w:rPr>
          <w:sz w:val="20"/>
          <w:rtl/>
        </w:rPr>
        <w:t>–</w:t>
      </w:r>
      <w:r>
        <w:rPr>
          <w:rFonts w:hint="cs"/>
          <w:sz w:val="20"/>
          <w:rtl/>
        </w:rPr>
        <w:t xml:space="preserve">  צו (מס' 24) תשי"ח-1958.</w:t>
      </w:r>
    </w:p>
    <w:p w:rsidR="001373B9" w:rsidRDefault="001373B9" w:rsidP="00012D8E">
      <w:pPr>
        <w:pStyle w:val="footnote"/>
        <w:tabs>
          <w:tab w:val="left" w:pos="624"/>
          <w:tab w:val="left" w:pos="1021"/>
          <w:tab w:val="left" w:pos="1474"/>
          <w:tab w:val="left" w:pos="1928"/>
          <w:tab w:val="left" w:pos="2381"/>
          <w:tab w:val="left" w:pos="2835"/>
          <w:tab w:val="left" w:pos="6095"/>
          <w:tab w:val="right" w:leader="dot" w:pos="6945"/>
        </w:tabs>
        <w:spacing w:before="72"/>
        <w:ind w:left="0" w:right="1134"/>
        <w:rPr>
          <w:sz w:val="20"/>
          <w:rtl/>
        </w:rPr>
      </w:pPr>
      <w:hyperlink r:id="rId103" w:history="1">
        <w:r w:rsidRPr="00FA00B5">
          <w:rPr>
            <w:rStyle w:val="Hyperlink"/>
            <w:rFonts w:hint="cs"/>
            <w:sz w:val="20"/>
            <w:rtl/>
          </w:rPr>
          <w:t>ק"ת תשי"ט: מס' 844</w:t>
        </w:r>
      </w:hyperlink>
      <w:r>
        <w:rPr>
          <w:rFonts w:hint="cs"/>
          <w:sz w:val="20"/>
          <w:rtl/>
        </w:rPr>
        <w:t xml:space="preserve"> מיום 20.11.1958 עמ' 317 </w:t>
      </w:r>
      <w:r>
        <w:rPr>
          <w:sz w:val="20"/>
          <w:rtl/>
        </w:rPr>
        <w:t>–</w:t>
      </w:r>
      <w:r>
        <w:rPr>
          <w:rFonts w:hint="cs"/>
          <w:sz w:val="20"/>
          <w:rtl/>
        </w:rPr>
        <w:t xml:space="preserve"> צו תשי"ט-1958 (</w:t>
      </w:r>
      <w:r>
        <w:rPr>
          <w:rFonts w:hint="cs"/>
          <w:color w:val="339966"/>
          <w:sz w:val="20"/>
          <w:rtl/>
        </w:rPr>
        <w:t>אל-טירה</w:t>
      </w:r>
      <w:r>
        <w:rPr>
          <w:rFonts w:hint="cs"/>
          <w:sz w:val="20"/>
          <w:rtl/>
        </w:rPr>
        <w:t xml:space="preserve">). </w:t>
      </w:r>
      <w:hyperlink r:id="rId104" w:history="1">
        <w:r w:rsidRPr="000101E1">
          <w:rPr>
            <w:rStyle w:val="Hyperlink"/>
            <w:rFonts w:hint="cs"/>
            <w:sz w:val="20"/>
            <w:rtl/>
          </w:rPr>
          <w:t>מס' 847</w:t>
        </w:r>
      </w:hyperlink>
      <w:r>
        <w:rPr>
          <w:rFonts w:hint="cs"/>
          <w:sz w:val="20"/>
          <w:rtl/>
        </w:rPr>
        <w:t xml:space="preserve"> מיום 27.11.1958 עמ' 360 </w:t>
      </w:r>
      <w:r>
        <w:rPr>
          <w:sz w:val="20"/>
          <w:rtl/>
        </w:rPr>
        <w:t>–</w:t>
      </w:r>
      <w:r>
        <w:rPr>
          <w:rFonts w:hint="cs"/>
          <w:sz w:val="20"/>
          <w:rtl/>
        </w:rPr>
        <w:t xml:space="preserve"> צו (מס' 2) תשי"ט-1958. </w:t>
      </w:r>
      <w:hyperlink r:id="rId105" w:history="1">
        <w:r w:rsidRPr="0094228A">
          <w:rPr>
            <w:rStyle w:val="Hyperlink"/>
            <w:rFonts w:hint="cs"/>
            <w:sz w:val="20"/>
            <w:rtl/>
          </w:rPr>
          <w:t>מס' 858</w:t>
        </w:r>
      </w:hyperlink>
      <w:r>
        <w:rPr>
          <w:rFonts w:hint="cs"/>
          <w:sz w:val="20"/>
          <w:rtl/>
        </w:rPr>
        <w:t xml:space="preserve"> מיום 25.12.1958 ע</w:t>
      </w:r>
      <w:r>
        <w:rPr>
          <w:sz w:val="20"/>
          <w:rtl/>
        </w:rPr>
        <w:t>מ</w:t>
      </w:r>
      <w:r>
        <w:rPr>
          <w:rFonts w:hint="cs"/>
          <w:sz w:val="20"/>
          <w:rtl/>
        </w:rPr>
        <w:t xml:space="preserve">' 545 </w:t>
      </w:r>
      <w:r>
        <w:rPr>
          <w:sz w:val="20"/>
          <w:rtl/>
        </w:rPr>
        <w:t>–</w:t>
      </w:r>
      <w:r>
        <w:rPr>
          <w:rFonts w:hint="cs"/>
          <w:sz w:val="20"/>
          <w:rtl/>
        </w:rPr>
        <w:t xml:space="preserve"> צו (מס' 3) תשי"ט-1958. </w:t>
      </w:r>
      <w:hyperlink r:id="rId106" w:history="1">
        <w:r w:rsidRPr="009C4EB3">
          <w:rPr>
            <w:rStyle w:val="Hyperlink"/>
            <w:rFonts w:hint="cs"/>
            <w:sz w:val="20"/>
            <w:rtl/>
          </w:rPr>
          <w:t>מס' 866</w:t>
        </w:r>
      </w:hyperlink>
      <w:r>
        <w:rPr>
          <w:rFonts w:hint="cs"/>
          <w:sz w:val="20"/>
          <w:rtl/>
        </w:rPr>
        <w:t xml:space="preserve"> מיום 15.1.1959 עמ' 672 </w:t>
      </w:r>
      <w:r>
        <w:rPr>
          <w:sz w:val="20"/>
          <w:rtl/>
        </w:rPr>
        <w:t>–</w:t>
      </w:r>
      <w:r>
        <w:rPr>
          <w:rFonts w:hint="cs"/>
          <w:sz w:val="20"/>
          <w:rtl/>
        </w:rPr>
        <w:t xml:space="preserve"> צו (מס' 4) תשי"ט-1959 (</w:t>
      </w:r>
      <w:r>
        <w:rPr>
          <w:rFonts w:hint="cs"/>
          <w:color w:val="339966"/>
          <w:sz w:val="20"/>
          <w:rtl/>
        </w:rPr>
        <w:t>קרית-שמונה</w:t>
      </w:r>
      <w:r>
        <w:rPr>
          <w:rFonts w:hint="cs"/>
          <w:sz w:val="20"/>
          <w:rtl/>
        </w:rPr>
        <w:t xml:space="preserve">). </w:t>
      </w:r>
      <w:hyperlink r:id="rId107" w:history="1">
        <w:r w:rsidRPr="00F9508A">
          <w:rPr>
            <w:rStyle w:val="Hyperlink"/>
            <w:rFonts w:hint="cs"/>
            <w:sz w:val="20"/>
            <w:rtl/>
          </w:rPr>
          <w:t>מס' 882</w:t>
        </w:r>
      </w:hyperlink>
      <w:r>
        <w:rPr>
          <w:rFonts w:hint="cs"/>
          <w:sz w:val="20"/>
          <w:rtl/>
        </w:rPr>
        <w:t xml:space="preserve"> מיום 12.3.1959 עמ' 1008 </w:t>
      </w:r>
      <w:r>
        <w:rPr>
          <w:sz w:val="20"/>
          <w:rtl/>
        </w:rPr>
        <w:t>–</w:t>
      </w:r>
      <w:r>
        <w:rPr>
          <w:rFonts w:hint="cs"/>
          <w:sz w:val="20"/>
          <w:rtl/>
        </w:rPr>
        <w:t xml:space="preserve"> צו (מס' 6) תשי"ט-1959 (</w:t>
      </w:r>
      <w:r>
        <w:rPr>
          <w:rFonts w:hint="cs"/>
          <w:color w:val="339966"/>
          <w:sz w:val="20"/>
          <w:rtl/>
        </w:rPr>
        <w:t>גן-יבנה</w:t>
      </w:r>
      <w:r>
        <w:rPr>
          <w:rFonts w:hint="cs"/>
          <w:sz w:val="20"/>
          <w:rtl/>
        </w:rPr>
        <w:t xml:space="preserve">). </w:t>
      </w:r>
      <w:hyperlink r:id="rId108" w:history="1">
        <w:r w:rsidRPr="00F9508A">
          <w:rPr>
            <w:rStyle w:val="Hyperlink"/>
            <w:rFonts w:hint="cs"/>
            <w:sz w:val="20"/>
            <w:rtl/>
          </w:rPr>
          <w:t>מס' 886</w:t>
        </w:r>
      </w:hyperlink>
      <w:r>
        <w:rPr>
          <w:rFonts w:hint="cs"/>
          <w:sz w:val="20"/>
          <w:rtl/>
        </w:rPr>
        <w:t xml:space="preserve"> מיום 27.3.1959 עמ' 1085 </w:t>
      </w:r>
      <w:r>
        <w:rPr>
          <w:sz w:val="20"/>
          <w:rtl/>
        </w:rPr>
        <w:t>–</w:t>
      </w:r>
      <w:r>
        <w:rPr>
          <w:rFonts w:hint="cs"/>
          <w:sz w:val="20"/>
          <w:rtl/>
        </w:rPr>
        <w:t xml:space="preserve"> צו (מס' 7) תשי"ט-1959 (</w:t>
      </w:r>
      <w:r>
        <w:rPr>
          <w:rFonts w:hint="cs"/>
          <w:color w:val="339966"/>
          <w:sz w:val="20"/>
          <w:rtl/>
        </w:rPr>
        <w:t>רמת-השרון</w:t>
      </w:r>
      <w:r>
        <w:rPr>
          <w:rFonts w:hint="cs"/>
          <w:sz w:val="20"/>
          <w:rtl/>
        </w:rPr>
        <w:t xml:space="preserve">). </w:t>
      </w:r>
      <w:hyperlink r:id="rId109" w:history="1">
        <w:r w:rsidRPr="004764C3">
          <w:rPr>
            <w:rStyle w:val="Hyperlink"/>
            <w:rFonts w:hint="cs"/>
            <w:sz w:val="20"/>
            <w:rtl/>
          </w:rPr>
          <w:t>מס' 888</w:t>
        </w:r>
      </w:hyperlink>
      <w:r>
        <w:rPr>
          <w:rFonts w:hint="cs"/>
          <w:sz w:val="20"/>
          <w:rtl/>
        </w:rPr>
        <w:t xml:space="preserve"> מיום 31.3.1959 עמ' 1110 </w:t>
      </w:r>
      <w:r>
        <w:rPr>
          <w:sz w:val="20"/>
          <w:rtl/>
        </w:rPr>
        <w:t>–</w:t>
      </w:r>
      <w:r>
        <w:rPr>
          <w:rFonts w:hint="cs"/>
          <w:sz w:val="20"/>
          <w:rtl/>
        </w:rPr>
        <w:t xml:space="preserve"> צו (מס' 8) תשי"ט-1959 (</w:t>
      </w:r>
      <w:r>
        <w:rPr>
          <w:rFonts w:hint="cs"/>
          <w:color w:val="339966"/>
          <w:sz w:val="20"/>
          <w:rtl/>
        </w:rPr>
        <w:t>אילת</w:t>
      </w:r>
      <w:r>
        <w:rPr>
          <w:rFonts w:hint="cs"/>
          <w:sz w:val="20"/>
          <w:rtl/>
        </w:rPr>
        <w:t xml:space="preserve">). </w:t>
      </w:r>
      <w:hyperlink r:id="rId110" w:history="1">
        <w:r w:rsidRPr="00327330">
          <w:rPr>
            <w:rStyle w:val="Hyperlink"/>
            <w:rFonts w:hint="cs"/>
            <w:sz w:val="20"/>
            <w:rtl/>
          </w:rPr>
          <w:t>מס' 901</w:t>
        </w:r>
      </w:hyperlink>
      <w:r>
        <w:rPr>
          <w:rFonts w:hint="cs"/>
          <w:sz w:val="20"/>
          <w:rtl/>
        </w:rPr>
        <w:t xml:space="preserve"> מיום 24.4.1959 עמ' 1281 </w:t>
      </w:r>
      <w:r>
        <w:rPr>
          <w:sz w:val="20"/>
          <w:rtl/>
        </w:rPr>
        <w:t>–</w:t>
      </w:r>
      <w:r>
        <w:rPr>
          <w:rFonts w:hint="cs"/>
          <w:sz w:val="20"/>
          <w:rtl/>
        </w:rPr>
        <w:t xml:space="preserve"> צו (מס' 9) תשי"ט-1959 (</w:t>
      </w:r>
      <w:r>
        <w:rPr>
          <w:rFonts w:hint="cs"/>
          <w:color w:val="339966"/>
          <w:sz w:val="20"/>
          <w:rtl/>
        </w:rPr>
        <w:t>בית-יצחק</w:t>
      </w:r>
      <w:r>
        <w:rPr>
          <w:rFonts w:hint="cs"/>
          <w:sz w:val="20"/>
          <w:rtl/>
        </w:rPr>
        <w:t xml:space="preserve">). עמ' 1282 </w:t>
      </w:r>
      <w:r>
        <w:rPr>
          <w:sz w:val="20"/>
          <w:rtl/>
        </w:rPr>
        <w:t>–</w:t>
      </w:r>
      <w:r>
        <w:rPr>
          <w:rFonts w:hint="cs"/>
          <w:sz w:val="20"/>
          <w:rtl/>
        </w:rPr>
        <w:t xml:space="preserve"> צו (מס' 10) תשי"ט-1959 (</w:t>
      </w:r>
      <w:r>
        <w:rPr>
          <w:rFonts w:hint="cs"/>
          <w:color w:val="339966"/>
          <w:sz w:val="20"/>
          <w:rtl/>
        </w:rPr>
        <w:t>רמת-השרון</w:t>
      </w:r>
      <w:r>
        <w:rPr>
          <w:rFonts w:hint="cs"/>
          <w:sz w:val="20"/>
          <w:rtl/>
        </w:rPr>
        <w:t xml:space="preserve">). </w:t>
      </w:r>
      <w:hyperlink r:id="rId111" w:history="1">
        <w:r w:rsidRPr="00A15877">
          <w:rPr>
            <w:rStyle w:val="Hyperlink"/>
            <w:rFonts w:hint="cs"/>
            <w:sz w:val="20"/>
            <w:rtl/>
          </w:rPr>
          <w:t>מס' 902</w:t>
        </w:r>
      </w:hyperlink>
      <w:r>
        <w:rPr>
          <w:rFonts w:hint="cs"/>
          <w:sz w:val="20"/>
          <w:rtl/>
        </w:rPr>
        <w:t xml:space="preserve"> מיום 28.4.1959 עמ' 1306 </w:t>
      </w:r>
      <w:r>
        <w:rPr>
          <w:sz w:val="20"/>
          <w:rtl/>
        </w:rPr>
        <w:t>–</w:t>
      </w:r>
      <w:r>
        <w:rPr>
          <w:rFonts w:hint="cs"/>
          <w:sz w:val="20"/>
          <w:rtl/>
        </w:rPr>
        <w:t xml:space="preserve"> צו (מס' 11) תשי"ט-1959 (</w:t>
      </w:r>
      <w:r>
        <w:rPr>
          <w:rFonts w:hint="cs"/>
          <w:color w:val="339966"/>
          <w:sz w:val="20"/>
          <w:rtl/>
        </w:rPr>
        <w:t>עתלית</w:t>
      </w:r>
      <w:r>
        <w:rPr>
          <w:rFonts w:hint="cs"/>
          <w:sz w:val="20"/>
          <w:rtl/>
        </w:rPr>
        <w:t xml:space="preserve">). </w:t>
      </w:r>
      <w:hyperlink r:id="rId112" w:history="1">
        <w:r w:rsidRPr="00317AEE">
          <w:rPr>
            <w:rStyle w:val="Hyperlink"/>
            <w:rFonts w:hint="cs"/>
            <w:sz w:val="20"/>
            <w:rtl/>
          </w:rPr>
          <w:t>מס' 906</w:t>
        </w:r>
      </w:hyperlink>
      <w:r>
        <w:rPr>
          <w:rFonts w:hint="cs"/>
          <w:sz w:val="20"/>
          <w:rtl/>
        </w:rPr>
        <w:t xml:space="preserve"> מיום 7.5.1959 עמ' 1340 </w:t>
      </w:r>
      <w:r>
        <w:rPr>
          <w:sz w:val="20"/>
          <w:rtl/>
        </w:rPr>
        <w:t>–</w:t>
      </w:r>
      <w:r>
        <w:rPr>
          <w:rFonts w:hint="cs"/>
          <w:sz w:val="20"/>
          <w:rtl/>
        </w:rPr>
        <w:t xml:space="preserve"> צו (מס' 12) תשי"ט-1959 (</w:t>
      </w:r>
      <w:r>
        <w:rPr>
          <w:rFonts w:hint="cs"/>
          <w:color w:val="339966"/>
          <w:sz w:val="20"/>
          <w:rtl/>
        </w:rPr>
        <w:t>טירת-כרמל</w:t>
      </w:r>
      <w:r>
        <w:rPr>
          <w:rFonts w:hint="cs"/>
          <w:sz w:val="20"/>
          <w:rtl/>
        </w:rPr>
        <w:t xml:space="preserve">). </w:t>
      </w:r>
      <w:hyperlink r:id="rId113" w:history="1">
        <w:r w:rsidRPr="009B6242">
          <w:rPr>
            <w:rStyle w:val="Hyperlink"/>
            <w:rFonts w:hint="cs"/>
            <w:sz w:val="20"/>
            <w:rtl/>
          </w:rPr>
          <w:t>מס' 916</w:t>
        </w:r>
      </w:hyperlink>
      <w:r>
        <w:rPr>
          <w:rFonts w:hint="cs"/>
          <w:sz w:val="20"/>
          <w:rtl/>
        </w:rPr>
        <w:t xml:space="preserve"> מיום 11.6.1959 עמ' 1503 </w:t>
      </w:r>
      <w:r>
        <w:rPr>
          <w:sz w:val="20"/>
          <w:rtl/>
        </w:rPr>
        <w:t>–</w:t>
      </w:r>
      <w:r>
        <w:rPr>
          <w:rFonts w:hint="cs"/>
          <w:sz w:val="20"/>
          <w:rtl/>
        </w:rPr>
        <w:t xml:space="preserve"> צו (מס' 13) תשי"ט-1959 (</w:t>
      </w:r>
      <w:r>
        <w:rPr>
          <w:rFonts w:hint="cs"/>
          <w:color w:val="339966"/>
          <w:sz w:val="20"/>
          <w:rtl/>
        </w:rPr>
        <w:t>רמת-רחל</w:t>
      </w:r>
      <w:r>
        <w:rPr>
          <w:rFonts w:hint="cs"/>
          <w:sz w:val="20"/>
          <w:rtl/>
        </w:rPr>
        <w:t xml:space="preserve">). </w:t>
      </w:r>
      <w:hyperlink r:id="rId114" w:history="1">
        <w:r w:rsidRPr="00DF5F4C">
          <w:rPr>
            <w:rStyle w:val="Hyperlink"/>
            <w:rFonts w:hint="cs"/>
            <w:sz w:val="20"/>
            <w:rtl/>
          </w:rPr>
          <w:t>מס' 922</w:t>
        </w:r>
      </w:hyperlink>
      <w:r>
        <w:rPr>
          <w:rFonts w:hint="cs"/>
          <w:sz w:val="20"/>
          <w:rtl/>
        </w:rPr>
        <w:t xml:space="preserve"> מיום 2.7.1959 עמ' 1614 </w:t>
      </w:r>
      <w:r>
        <w:rPr>
          <w:sz w:val="20"/>
          <w:rtl/>
        </w:rPr>
        <w:t>–</w:t>
      </w:r>
      <w:r>
        <w:rPr>
          <w:rFonts w:hint="cs"/>
          <w:sz w:val="20"/>
          <w:rtl/>
        </w:rPr>
        <w:t xml:space="preserve"> צו (מס' 14) תשי"ט-1959 (</w:t>
      </w:r>
      <w:r>
        <w:rPr>
          <w:rFonts w:hint="cs"/>
          <w:color w:val="339966"/>
          <w:sz w:val="20"/>
          <w:rtl/>
        </w:rPr>
        <w:t>ראמה</w:t>
      </w:r>
      <w:r>
        <w:rPr>
          <w:rFonts w:hint="cs"/>
          <w:sz w:val="20"/>
          <w:rtl/>
        </w:rPr>
        <w:t xml:space="preserve">). </w:t>
      </w:r>
      <w:hyperlink r:id="rId115" w:history="1">
        <w:r w:rsidRPr="0094228A">
          <w:rPr>
            <w:rStyle w:val="Hyperlink"/>
            <w:rFonts w:hint="cs"/>
            <w:sz w:val="20"/>
            <w:rtl/>
          </w:rPr>
          <w:t>מס' 929</w:t>
        </w:r>
      </w:hyperlink>
      <w:r>
        <w:rPr>
          <w:rFonts w:hint="cs"/>
          <w:sz w:val="20"/>
          <w:rtl/>
        </w:rPr>
        <w:t xml:space="preserve"> מיום 30.7.1959 עמ' 1756 </w:t>
      </w:r>
      <w:r>
        <w:rPr>
          <w:sz w:val="20"/>
          <w:rtl/>
        </w:rPr>
        <w:t>–</w:t>
      </w:r>
      <w:r>
        <w:rPr>
          <w:rFonts w:hint="cs"/>
          <w:sz w:val="20"/>
          <w:rtl/>
        </w:rPr>
        <w:t xml:space="preserve"> צו (מס' 15) תשי"ט-1959. </w:t>
      </w:r>
      <w:hyperlink r:id="rId116" w:history="1">
        <w:r w:rsidRPr="00B2631B">
          <w:rPr>
            <w:rStyle w:val="Hyperlink"/>
            <w:rFonts w:hint="cs"/>
            <w:sz w:val="20"/>
            <w:rtl/>
          </w:rPr>
          <w:t>מס' 935</w:t>
        </w:r>
      </w:hyperlink>
      <w:r>
        <w:rPr>
          <w:rFonts w:hint="cs"/>
          <w:sz w:val="20"/>
          <w:rtl/>
        </w:rPr>
        <w:t xml:space="preserve"> מיום 20.8.1959 עמ' 1850 </w:t>
      </w:r>
      <w:r>
        <w:rPr>
          <w:sz w:val="20"/>
          <w:rtl/>
        </w:rPr>
        <w:t>–</w:t>
      </w:r>
      <w:r>
        <w:rPr>
          <w:rFonts w:hint="cs"/>
          <w:sz w:val="20"/>
          <w:rtl/>
        </w:rPr>
        <w:t xml:space="preserve"> צו (מס' 17) תשי"ט-1959 (</w:t>
      </w:r>
      <w:r>
        <w:rPr>
          <w:rFonts w:hint="cs"/>
          <w:color w:val="339966"/>
          <w:sz w:val="20"/>
          <w:rtl/>
        </w:rPr>
        <w:t>ראמה</w:t>
      </w:r>
      <w:r>
        <w:rPr>
          <w:rFonts w:hint="cs"/>
          <w:sz w:val="20"/>
          <w:rtl/>
        </w:rPr>
        <w:t xml:space="preserve">). </w:t>
      </w:r>
      <w:hyperlink r:id="rId117" w:history="1">
        <w:r w:rsidRPr="0094228A">
          <w:rPr>
            <w:rStyle w:val="Hyperlink"/>
            <w:rFonts w:hint="cs"/>
            <w:sz w:val="20"/>
            <w:rtl/>
          </w:rPr>
          <w:t>מס' 937</w:t>
        </w:r>
      </w:hyperlink>
      <w:r>
        <w:rPr>
          <w:rFonts w:hint="cs"/>
          <w:sz w:val="20"/>
          <w:rtl/>
        </w:rPr>
        <w:t xml:space="preserve"> מיום 30.8.1959) עמ' 1894 </w:t>
      </w:r>
      <w:r>
        <w:rPr>
          <w:sz w:val="20"/>
          <w:rtl/>
        </w:rPr>
        <w:t>–</w:t>
      </w:r>
      <w:r>
        <w:rPr>
          <w:rFonts w:hint="cs"/>
          <w:sz w:val="20"/>
          <w:rtl/>
        </w:rPr>
        <w:t xml:space="preserve"> צו (מס' 18) תשי"ט-1959. </w:t>
      </w:r>
      <w:hyperlink r:id="rId118" w:history="1">
        <w:r w:rsidRPr="000F4EC7">
          <w:rPr>
            <w:rStyle w:val="Hyperlink"/>
            <w:rFonts w:hint="cs"/>
            <w:sz w:val="20"/>
            <w:rtl/>
          </w:rPr>
          <w:t>מס' 938</w:t>
        </w:r>
      </w:hyperlink>
      <w:r>
        <w:rPr>
          <w:rFonts w:hint="cs"/>
          <w:sz w:val="20"/>
          <w:rtl/>
        </w:rPr>
        <w:t xml:space="preserve"> מיום 3.9.1959 עמ' 1906 </w:t>
      </w:r>
      <w:r>
        <w:rPr>
          <w:sz w:val="20"/>
          <w:rtl/>
        </w:rPr>
        <w:t>–</w:t>
      </w:r>
      <w:r>
        <w:rPr>
          <w:rFonts w:hint="cs"/>
          <w:sz w:val="20"/>
          <w:rtl/>
        </w:rPr>
        <w:t xml:space="preserve"> צו (מס' 16) תשי"ט-1959 (</w:t>
      </w:r>
      <w:r>
        <w:rPr>
          <w:rFonts w:hint="cs"/>
          <w:color w:val="339966"/>
          <w:sz w:val="20"/>
          <w:rtl/>
        </w:rPr>
        <w:t>הדר-רמתיים</w:t>
      </w:r>
      <w:r>
        <w:rPr>
          <w:rFonts w:hint="cs"/>
          <w:sz w:val="20"/>
          <w:rtl/>
        </w:rPr>
        <w:t xml:space="preserve">). עמ' 1907 </w:t>
      </w:r>
      <w:r>
        <w:rPr>
          <w:sz w:val="20"/>
          <w:rtl/>
        </w:rPr>
        <w:t>–</w:t>
      </w:r>
      <w:r>
        <w:rPr>
          <w:rFonts w:hint="cs"/>
          <w:sz w:val="20"/>
          <w:rtl/>
        </w:rPr>
        <w:t xml:space="preserve"> צו (מס' 19) תשי"ט-1959 (</w:t>
      </w:r>
      <w:r>
        <w:rPr>
          <w:rFonts w:hint="cs"/>
          <w:color w:val="339966"/>
          <w:sz w:val="20"/>
          <w:rtl/>
        </w:rPr>
        <w:t>באקה אל-גרבייה</w:t>
      </w:r>
      <w:r>
        <w:rPr>
          <w:rFonts w:hint="cs"/>
          <w:sz w:val="20"/>
          <w:rtl/>
        </w:rPr>
        <w:t xml:space="preserve">). </w:t>
      </w:r>
      <w:hyperlink r:id="rId119" w:history="1">
        <w:r w:rsidRPr="0094228A">
          <w:rPr>
            <w:rStyle w:val="Hyperlink"/>
            <w:rFonts w:hint="cs"/>
            <w:sz w:val="20"/>
            <w:rtl/>
          </w:rPr>
          <w:t>מס' 942</w:t>
        </w:r>
      </w:hyperlink>
      <w:r>
        <w:rPr>
          <w:rFonts w:hint="cs"/>
          <w:sz w:val="20"/>
          <w:rtl/>
        </w:rPr>
        <w:t xml:space="preserve"> מיום 17.9.1959 עמ' 2003 </w:t>
      </w:r>
      <w:r>
        <w:rPr>
          <w:sz w:val="20"/>
          <w:rtl/>
        </w:rPr>
        <w:t>–</w:t>
      </w:r>
      <w:r>
        <w:rPr>
          <w:rFonts w:hint="cs"/>
          <w:sz w:val="20"/>
          <w:rtl/>
        </w:rPr>
        <w:t xml:space="preserve"> צו (מס' 20)</w:t>
      </w:r>
      <w:r>
        <w:rPr>
          <w:sz w:val="20"/>
          <w:rtl/>
        </w:rPr>
        <w:t xml:space="preserve"> </w:t>
      </w:r>
      <w:r>
        <w:rPr>
          <w:rFonts w:hint="cs"/>
          <w:sz w:val="20"/>
          <w:rtl/>
        </w:rPr>
        <w:t>תשי"ט-1959.</w:t>
      </w:r>
    </w:p>
    <w:p w:rsidR="001373B9" w:rsidRDefault="001373B9" w:rsidP="009506B0">
      <w:pPr>
        <w:pStyle w:val="footnote"/>
        <w:tabs>
          <w:tab w:val="left" w:pos="624"/>
          <w:tab w:val="left" w:pos="1021"/>
          <w:tab w:val="left" w:pos="1474"/>
          <w:tab w:val="left" w:pos="1928"/>
          <w:tab w:val="left" w:pos="2381"/>
          <w:tab w:val="left" w:pos="2835"/>
          <w:tab w:val="left" w:pos="6095"/>
          <w:tab w:val="right" w:leader="dot" w:pos="6945"/>
        </w:tabs>
        <w:spacing w:before="72"/>
        <w:ind w:left="0" w:right="1134"/>
        <w:rPr>
          <w:rFonts w:hint="cs"/>
          <w:sz w:val="20"/>
          <w:rtl/>
        </w:rPr>
      </w:pPr>
      <w:hyperlink r:id="rId120" w:history="1">
        <w:r w:rsidRPr="0094228A">
          <w:rPr>
            <w:rStyle w:val="Hyperlink"/>
            <w:sz w:val="20"/>
            <w:rtl/>
          </w:rPr>
          <w:t>ק</w:t>
        </w:r>
        <w:r w:rsidRPr="0094228A">
          <w:rPr>
            <w:rStyle w:val="Hyperlink"/>
            <w:rFonts w:hint="cs"/>
            <w:sz w:val="20"/>
            <w:rtl/>
          </w:rPr>
          <w:t>"ת תש"ך: מס' 963</w:t>
        </w:r>
      </w:hyperlink>
      <w:r>
        <w:rPr>
          <w:rFonts w:hint="cs"/>
          <w:sz w:val="20"/>
          <w:rtl/>
        </w:rPr>
        <w:t xml:space="preserve"> מיום 4.12.1959 עמ' 266 </w:t>
      </w:r>
      <w:r>
        <w:rPr>
          <w:sz w:val="20"/>
          <w:rtl/>
        </w:rPr>
        <w:t>–</w:t>
      </w:r>
      <w:r>
        <w:rPr>
          <w:rFonts w:hint="cs"/>
          <w:sz w:val="20"/>
          <w:rtl/>
        </w:rPr>
        <w:t xml:space="preserve"> צו תש"ך-1959. </w:t>
      </w:r>
      <w:hyperlink r:id="rId121" w:history="1">
        <w:r w:rsidRPr="00B42FAE">
          <w:rPr>
            <w:rStyle w:val="Hyperlink"/>
            <w:rFonts w:hint="cs"/>
            <w:sz w:val="20"/>
            <w:rtl/>
          </w:rPr>
          <w:t>מס' 965</w:t>
        </w:r>
      </w:hyperlink>
      <w:r>
        <w:rPr>
          <w:rFonts w:hint="cs"/>
          <w:sz w:val="20"/>
          <w:rtl/>
        </w:rPr>
        <w:t xml:space="preserve"> מיום 10.12.1959 עמ' 336 </w:t>
      </w:r>
      <w:r>
        <w:rPr>
          <w:sz w:val="20"/>
          <w:rtl/>
        </w:rPr>
        <w:t>–</w:t>
      </w:r>
      <w:r>
        <w:rPr>
          <w:rFonts w:hint="cs"/>
          <w:sz w:val="20"/>
          <w:rtl/>
        </w:rPr>
        <w:t xml:space="preserve"> צו (מס' 2) תש"ך-1959 (</w:t>
      </w:r>
      <w:r>
        <w:rPr>
          <w:rFonts w:hint="cs"/>
          <w:color w:val="339966"/>
          <w:sz w:val="20"/>
          <w:rtl/>
        </w:rPr>
        <w:t>גבעתיים</w:t>
      </w:r>
      <w:r>
        <w:rPr>
          <w:rFonts w:hint="cs"/>
          <w:sz w:val="20"/>
          <w:rtl/>
        </w:rPr>
        <w:t xml:space="preserve">). </w:t>
      </w:r>
      <w:hyperlink r:id="rId122" w:history="1">
        <w:r w:rsidRPr="00B35470">
          <w:rPr>
            <w:rStyle w:val="Hyperlink"/>
            <w:rFonts w:hint="cs"/>
            <w:sz w:val="20"/>
            <w:rtl/>
          </w:rPr>
          <w:t>מס' 971</w:t>
        </w:r>
      </w:hyperlink>
      <w:r>
        <w:rPr>
          <w:rFonts w:hint="cs"/>
          <w:sz w:val="20"/>
          <w:rtl/>
        </w:rPr>
        <w:t xml:space="preserve"> מיום 31.12.1959 עמ' 436 </w:t>
      </w:r>
      <w:r>
        <w:rPr>
          <w:sz w:val="20"/>
          <w:rtl/>
        </w:rPr>
        <w:t>–</w:t>
      </w:r>
      <w:r>
        <w:rPr>
          <w:rFonts w:hint="cs"/>
          <w:sz w:val="20"/>
          <w:rtl/>
        </w:rPr>
        <w:t xml:space="preserve"> צו (מס' 3) תש"ך-1959 (</w:t>
      </w:r>
      <w:r>
        <w:rPr>
          <w:rFonts w:hint="cs"/>
          <w:color w:val="339966"/>
          <w:sz w:val="20"/>
          <w:rtl/>
        </w:rPr>
        <w:t>אבו-גוש</w:t>
      </w:r>
      <w:r>
        <w:rPr>
          <w:rFonts w:hint="cs"/>
          <w:sz w:val="20"/>
          <w:rtl/>
        </w:rPr>
        <w:t xml:space="preserve">) (ת"ט </w:t>
      </w:r>
      <w:hyperlink r:id="rId123" w:history="1">
        <w:r w:rsidRPr="00B35470">
          <w:rPr>
            <w:rStyle w:val="Hyperlink"/>
            <w:rFonts w:hint="cs"/>
            <w:sz w:val="20"/>
            <w:rtl/>
          </w:rPr>
          <w:t>מס' 982</w:t>
        </w:r>
      </w:hyperlink>
      <w:r>
        <w:rPr>
          <w:rFonts w:hint="cs"/>
          <w:sz w:val="20"/>
          <w:rtl/>
        </w:rPr>
        <w:t xml:space="preserve"> מיום 4.2.1960 עמ' 641). </w:t>
      </w:r>
      <w:hyperlink r:id="rId124" w:history="1">
        <w:r w:rsidRPr="0094228A">
          <w:rPr>
            <w:rStyle w:val="Hyperlink"/>
            <w:rFonts w:hint="cs"/>
            <w:sz w:val="20"/>
            <w:rtl/>
          </w:rPr>
          <w:t>מס' 978</w:t>
        </w:r>
      </w:hyperlink>
      <w:r>
        <w:rPr>
          <w:rFonts w:hint="cs"/>
          <w:sz w:val="20"/>
          <w:rtl/>
        </w:rPr>
        <w:t xml:space="preserve"> מיום 26.1.1960 עמ' 572 </w:t>
      </w:r>
      <w:r>
        <w:rPr>
          <w:sz w:val="20"/>
          <w:rtl/>
        </w:rPr>
        <w:t>–</w:t>
      </w:r>
      <w:r>
        <w:rPr>
          <w:rFonts w:hint="cs"/>
          <w:sz w:val="20"/>
          <w:rtl/>
        </w:rPr>
        <w:t xml:space="preserve"> צו (מס' 4) תש"ך-1960. </w:t>
      </w:r>
      <w:hyperlink r:id="rId125" w:history="1">
        <w:r w:rsidRPr="0094228A">
          <w:rPr>
            <w:rStyle w:val="Hyperlink"/>
            <w:rFonts w:hint="cs"/>
            <w:sz w:val="20"/>
            <w:rtl/>
          </w:rPr>
          <w:t>מס' 992</w:t>
        </w:r>
      </w:hyperlink>
      <w:r>
        <w:rPr>
          <w:rFonts w:hint="cs"/>
          <w:sz w:val="20"/>
          <w:rtl/>
        </w:rPr>
        <w:t xml:space="preserve"> מיום 29.2.1960 עמ' 794 </w:t>
      </w:r>
      <w:r>
        <w:rPr>
          <w:sz w:val="20"/>
          <w:rtl/>
        </w:rPr>
        <w:t>–</w:t>
      </w:r>
      <w:r>
        <w:rPr>
          <w:rFonts w:hint="cs"/>
          <w:sz w:val="20"/>
          <w:rtl/>
        </w:rPr>
        <w:t xml:space="preserve"> צו (מס' 5) תש"ך-1960. </w:t>
      </w:r>
      <w:hyperlink r:id="rId126" w:history="1">
        <w:r w:rsidRPr="0094228A">
          <w:rPr>
            <w:rStyle w:val="Hyperlink"/>
            <w:rFonts w:hint="cs"/>
            <w:sz w:val="20"/>
            <w:rtl/>
          </w:rPr>
          <w:t>מס' 1001</w:t>
        </w:r>
      </w:hyperlink>
      <w:r>
        <w:rPr>
          <w:rFonts w:hint="cs"/>
          <w:sz w:val="20"/>
          <w:rtl/>
        </w:rPr>
        <w:t xml:space="preserve"> מיום </w:t>
      </w:r>
      <w:r>
        <w:rPr>
          <w:sz w:val="20"/>
          <w:rtl/>
        </w:rPr>
        <w:t xml:space="preserve">31.3.1960 </w:t>
      </w:r>
      <w:r>
        <w:rPr>
          <w:rFonts w:hint="cs"/>
          <w:sz w:val="20"/>
          <w:rtl/>
        </w:rPr>
        <w:t xml:space="preserve">עמ' 940 </w:t>
      </w:r>
      <w:r>
        <w:rPr>
          <w:sz w:val="20"/>
          <w:rtl/>
        </w:rPr>
        <w:t>–</w:t>
      </w:r>
      <w:r>
        <w:rPr>
          <w:rFonts w:hint="cs"/>
          <w:sz w:val="20"/>
          <w:rtl/>
        </w:rPr>
        <w:t xml:space="preserve"> צו (מס' 6) תש"ך-1960. </w:t>
      </w:r>
      <w:hyperlink r:id="rId127" w:history="1">
        <w:r w:rsidRPr="00B35470">
          <w:rPr>
            <w:rStyle w:val="Hyperlink"/>
            <w:rFonts w:hint="cs"/>
            <w:sz w:val="20"/>
            <w:rtl/>
          </w:rPr>
          <w:t>מס' 1002</w:t>
        </w:r>
      </w:hyperlink>
      <w:r>
        <w:rPr>
          <w:rFonts w:hint="cs"/>
          <w:sz w:val="20"/>
          <w:rtl/>
        </w:rPr>
        <w:t xml:space="preserve"> מיום 31.3.1960 עמ' 954 </w:t>
      </w:r>
      <w:r>
        <w:rPr>
          <w:sz w:val="20"/>
          <w:rtl/>
        </w:rPr>
        <w:t>–</w:t>
      </w:r>
      <w:r>
        <w:rPr>
          <w:rFonts w:hint="cs"/>
          <w:sz w:val="20"/>
          <w:rtl/>
        </w:rPr>
        <w:t xml:space="preserve"> צו (מס' 7) תש"ך-1960 (</w:t>
      </w:r>
      <w:r>
        <w:rPr>
          <w:rFonts w:hint="cs"/>
          <w:color w:val="339966"/>
          <w:sz w:val="20"/>
          <w:rtl/>
        </w:rPr>
        <w:t>קרית-גת</w:t>
      </w:r>
      <w:r>
        <w:rPr>
          <w:rFonts w:hint="cs"/>
          <w:sz w:val="20"/>
          <w:rtl/>
        </w:rPr>
        <w:t xml:space="preserve">) (תוקן </w:t>
      </w:r>
      <w:hyperlink r:id="rId128" w:history="1">
        <w:r w:rsidRPr="00384F7C">
          <w:rPr>
            <w:rStyle w:val="Hyperlink"/>
            <w:rFonts w:hint="cs"/>
            <w:sz w:val="20"/>
            <w:rtl/>
          </w:rPr>
          <w:t>מס' 1018</w:t>
        </w:r>
      </w:hyperlink>
      <w:r>
        <w:rPr>
          <w:rFonts w:hint="cs"/>
          <w:sz w:val="20"/>
          <w:rtl/>
        </w:rPr>
        <w:t xml:space="preserve"> מיום 9.6.1960 עמ' 1252 </w:t>
      </w:r>
      <w:r>
        <w:rPr>
          <w:sz w:val="20"/>
          <w:rtl/>
        </w:rPr>
        <w:t>–</w:t>
      </w:r>
      <w:r>
        <w:rPr>
          <w:rFonts w:hint="cs"/>
          <w:sz w:val="20"/>
          <w:rtl/>
        </w:rPr>
        <w:t xml:space="preserve"> צו (מס' 7) (תיקון) תש"ך-1960; תחילתו ביום 31.3.1960). </w:t>
      </w:r>
      <w:hyperlink r:id="rId129" w:history="1">
        <w:r w:rsidRPr="00D102AC">
          <w:rPr>
            <w:rStyle w:val="Hyperlink"/>
            <w:rFonts w:hint="cs"/>
            <w:sz w:val="20"/>
            <w:rtl/>
          </w:rPr>
          <w:t>מס' 1014</w:t>
        </w:r>
      </w:hyperlink>
      <w:r>
        <w:rPr>
          <w:rFonts w:hint="cs"/>
          <w:sz w:val="20"/>
          <w:rtl/>
        </w:rPr>
        <w:t xml:space="preserve"> מיום 19.5.1960 עמ' 1154 </w:t>
      </w:r>
      <w:r>
        <w:rPr>
          <w:sz w:val="20"/>
          <w:rtl/>
        </w:rPr>
        <w:t>–</w:t>
      </w:r>
      <w:r>
        <w:rPr>
          <w:rFonts w:hint="cs"/>
          <w:sz w:val="20"/>
          <w:rtl/>
        </w:rPr>
        <w:t xml:space="preserve"> צו (מס' 8) תש"ך-1960 (</w:t>
      </w:r>
      <w:r>
        <w:rPr>
          <w:rFonts w:hint="cs"/>
          <w:color w:val="339966"/>
          <w:sz w:val="20"/>
          <w:rtl/>
        </w:rPr>
        <w:t>באר-יעקב</w:t>
      </w:r>
      <w:r>
        <w:rPr>
          <w:rFonts w:hint="cs"/>
          <w:sz w:val="20"/>
          <w:rtl/>
        </w:rPr>
        <w:t xml:space="preserve">). </w:t>
      </w:r>
      <w:hyperlink r:id="rId130" w:history="1">
        <w:r w:rsidRPr="00865257">
          <w:rPr>
            <w:rStyle w:val="Hyperlink"/>
            <w:rFonts w:hint="cs"/>
            <w:sz w:val="20"/>
            <w:rtl/>
          </w:rPr>
          <w:t>מס' 1029</w:t>
        </w:r>
      </w:hyperlink>
      <w:r>
        <w:rPr>
          <w:rFonts w:hint="cs"/>
          <w:sz w:val="20"/>
          <w:rtl/>
        </w:rPr>
        <w:t xml:space="preserve"> מיום 21.7.1960 עמ' 1478 </w:t>
      </w:r>
      <w:r>
        <w:rPr>
          <w:sz w:val="20"/>
          <w:rtl/>
        </w:rPr>
        <w:t>–</w:t>
      </w:r>
      <w:r>
        <w:rPr>
          <w:rFonts w:hint="cs"/>
          <w:sz w:val="20"/>
          <w:rtl/>
        </w:rPr>
        <w:t xml:space="preserve"> צו (מס' 9) תש"ך-1960. </w:t>
      </w:r>
      <w:hyperlink r:id="rId131" w:history="1">
        <w:r w:rsidRPr="001E4EE9">
          <w:rPr>
            <w:rStyle w:val="Hyperlink"/>
            <w:rFonts w:hint="cs"/>
            <w:sz w:val="20"/>
            <w:rtl/>
          </w:rPr>
          <w:t>מס' 1052</w:t>
        </w:r>
      </w:hyperlink>
      <w:r>
        <w:rPr>
          <w:rFonts w:hint="cs"/>
          <w:sz w:val="20"/>
          <w:rtl/>
        </w:rPr>
        <w:t xml:space="preserve"> מיום 21.9.1960 עמ' 1964 </w:t>
      </w:r>
      <w:r>
        <w:rPr>
          <w:sz w:val="20"/>
          <w:rtl/>
        </w:rPr>
        <w:t>–</w:t>
      </w:r>
      <w:r>
        <w:rPr>
          <w:rFonts w:hint="cs"/>
          <w:sz w:val="20"/>
          <w:rtl/>
        </w:rPr>
        <w:t xml:space="preserve"> צו (מס' 10) תש"ך-1960 (</w:t>
      </w:r>
      <w:r>
        <w:rPr>
          <w:rFonts w:hint="cs"/>
          <w:color w:val="339966"/>
          <w:sz w:val="20"/>
          <w:rtl/>
        </w:rPr>
        <w:t>עתלית</w:t>
      </w:r>
      <w:r>
        <w:rPr>
          <w:rFonts w:hint="cs"/>
          <w:sz w:val="20"/>
          <w:rtl/>
        </w:rPr>
        <w:t>).</w:t>
      </w:r>
    </w:p>
    <w:p w:rsidR="001373B9" w:rsidRDefault="001373B9" w:rsidP="00E030CD">
      <w:pPr>
        <w:pStyle w:val="footnote"/>
        <w:tabs>
          <w:tab w:val="left" w:pos="624"/>
          <w:tab w:val="left" w:pos="1021"/>
          <w:tab w:val="left" w:pos="1474"/>
          <w:tab w:val="left" w:pos="1928"/>
          <w:tab w:val="left" w:pos="2381"/>
          <w:tab w:val="left" w:pos="2835"/>
          <w:tab w:val="left" w:pos="6095"/>
          <w:tab w:val="right" w:leader="dot" w:pos="6945"/>
        </w:tabs>
        <w:spacing w:before="72"/>
        <w:ind w:left="0" w:right="1134"/>
        <w:rPr>
          <w:rFonts w:hint="cs"/>
          <w:sz w:val="20"/>
          <w:rtl/>
        </w:rPr>
      </w:pPr>
      <w:hyperlink r:id="rId132" w:history="1">
        <w:r w:rsidRPr="002D1CE8">
          <w:rPr>
            <w:rStyle w:val="Hyperlink"/>
            <w:rFonts w:hint="cs"/>
            <w:sz w:val="20"/>
            <w:rtl/>
          </w:rPr>
          <w:t>ק"ת תשכ"א: מס' 1061</w:t>
        </w:r>
      </w:hyperlink>
      <w:r>
        <w:rPr>
          <w:rFonts w:hint="cs"/>
          <w:sz w:val="20"/>
          <w:rtl/>
        </w:rPr>
        <w:t xml:space="preserve"> מיום 27.10.1960 עמ' 156 </w:t>
      </w:r>
      <w:r>
        <w:rPr>
          <w:sz w:val="20"/>
          <w:rtl/>
        </w:rPr>
        <w:t>–</w:t>
      </w:r>
      <w:r>
        <w:rPr>
          <w:rFonts w:hint="cs"/>
          <w:sz w:val="20"/>
          <w:rtl/>
        </w:rPr>
        <w:t xml:space="preserve"> צו תשכ"א-1960 (</w:t>
      </w:r>
      <w:r>
        <w:rPr>
          <w:rFonts w:hint="cs"/>
          <w:color w:val="339966"/>
          <w:sz w:val="20"/>
          <w:rtl/>
        </w:rPr>
        <w:t>בית-שמש</w:t>
      </w:r>
      <w:r>
        <w:rPr>
          <w:rFonts w:hint="cs"/>
          <w:sz w:val="20"/>
          <w:rtl/>
        </w:rPr>
        <w:t xml:space="preserve">). </w:t>
      </w:r>
      <w:hyperlink r:id="rId133" w:history="1">
        <w:r w:rsidRPr="00025AD1">
          <w:rPr>
            <w:rStyle w:val="Hyperlink"/>
            <w:rFonts w:hint="cs"/>
            <w:sz w:val="20"/>
            <w:rtl/>
          </w:rPr>
          <w:t>מס' 1088</w:t>
        </w:r>
      </w:hyperlink>
      <w:r>
        <w:rPr>
          <w:rFonts w:hint="cs"/>
          <w:sz w:val="20"/>
          <w:rtl/>
        </w:rPr>
        <w:t xml:space="preserve"> מיום 12.1.1961 עמ' 687 </w:t>
      </w:r>
      <w:r>
        <w:rPr>
          <w:sz w:val="20"/>
          <w:rtl/>
        </w:rPr>
        <w:t>–</w:t>
      </w:r>
      <w:r>
        <w:rPr>
          <w:rFonts w:hint="cs"/>
          <w:sz w:val="20"/>
          <w:rtl/>
        </w:rPr>
        <w:t xml:space="preserve"> צו (מס' 2) תשכ"א-1961 (</w:t>
      </w:r>
      <w:r>
        <w:rPr>
          <w:rFonts w:hint="cs"/>
          <w:color w:val="339966"/>
          <w:sz w:val="20"/>
          <w:rtl/>
        </w:rPr>
        <w:t>בית-יצחק</w:t>
      </w:r>
      <w:r>
        <w:rPr>
          <w:rFonts w:hint="cs"/>
          <w:sz w:val="20"/>
          <w:rtl/>
        </w:rPr>
        <w:t xml:space="preserve">). </w:t>
      </w:r>
      <w:hyperlink r:id="rId134" w:history="1">
        <w:r w:rsidRPr="006D3E92">
          <w:rPr>
            <w:rStyle w:val="Hyperlink"/>
            <w:rFonts w:hint="cs"/>
            <w:sz w:val="20"/>
            <w:rtl/>
          </w:rPr>
          <w:t>מס' 1098</w:t>
        </w:r>
      </w:hyperlink>
      <w:r>
        <w:rPr>
          <w:rFonts w:hint="cs"/>
          <w:sz w:val="20"/>
          <w:rtl/>
        </w:rPr>
        <w:t xml:space="preserve"> מיום 2.2.1961 עמ' 896 </w:t>
      </w:r>
      <w:r>
        <w:rPr>
          <w:sz w:val="20"/>
          <w:rtl/>
        </w:rPr>
        <w:t>–</w:t>
      </w:r>
      <w:r>
        <w:rPr>
          <w:rFonts w:hint="cs"/>
          <w:sz w:val="20"/>
          <w:rtl/>
        </w:rPr>
        <w:t xml:space="preserve"> צו (מס' 3) תשכ"א-1961 (</w:t>
      </w:r>
      <w:r>
        <w:rPr>
          <w:rFonts w:hint="cs"/>
          <w:color w:val="339966"/>
          <w:sz w:val="20"/>
          <w:rtl/>
        </w:rPr>
        <w:t>אבן-יהודה</w:t>
      </w:r>
      <w:r>
        <w:rPr>
          <w:rFonts w:hint="cs"/>
          <w:sz w:val="20"/>
          <w:rtl/>
        </w:rPr>
        <w:t xml:space="preserve">). </w:t>
      </w:r>
      <w:hyperlink r:id="rId135" w:history="1">
        <w:r w:rsidRPr="00BC53A0">
          <w:rPr>
            <w:rStyle w:val="Hyperlink"/>
            <w:rFonts w:hint="cs"/>
            <w:sz w:val="20"/>
            <w:rtl/>
          </w:rPr>
          <w:t>מס' 1123</w:t>
        </w:r>
      </w:hyperlink>
      <w:r>
        <w:rPr>
          <w:rFonts w:hint="cs"/>
          <w:sz w:val="20"/>
          <w:rtl/>
        </w:rPr>
        <w:t xml:space="preserve"> מיום 28.3.1961 עמ' 1351 </w:t>
      </w:r>
      <w:r>
        <w:rPr>
          <w:sz w:val="20"/>
          <w:rtl/>
        </w:rPr>
        <w:t>–</w:t>
      </w:r>
      <w:r>
        <w:rPr>
          <w:rFonts w:hint="cs"/>
          <w:sz w:val="20"/>
          <w:rtl/>
        </w:rPr>
        <w:t xml:space="preserve"> צו (מס' 4) תשכ"א-1961 (</w:t>
      </w:r>
      <w:r>
        <w:rPr>
          <w:rFonts w:hint="cs"/>
          <w:color w:val="339966"/>
          <w:sz w:val="20"/>
          <w:rtl/>
        </w:rPr>
        <w:t>נהריה</w:t>
      </w:r>
      <w:r>
        <w:rPr>
          <w:rFonts w:hint="cs"/>
          <w:sz w:val="20"/>
          <w:rtl/>
        </w:rPr>
        <w:t xml:space="preserve">); תחילתו ביום 1.4.1961. </w:t>
      </w:r>
      <w:hyperlink r:id="rId136" w:history="1">
        <w:r w:rsidRPr="00DE3EBC">
          <w:rPr>
            <w:rStyle w:val="Hyperlink"/>
            <w:rFonts w:hint="cs"/>
            <w:sz w:val="20"/>
            <w:rtl/>
          </w:rPr>
          <w:t>מס' 1125</w:t>
        </w:r>
      </w:hyperlink>
      <w:r>
        <w:rPr>
          <w:rFonts w:hint="cs"/>
          <w:sz w:val="20"/>
          <w:rtl/>
        </w:rPr>
        <w:t xml:space="preserve"> מיום 30.3.1961 עמ' 1392 </w:t>
      </w:r>
      <w:r>
        <w:rPr>
          <w:sz w:val="20"/>
          <w:rtl/>
        </w:rPr>
        <w:t>–</w:t>
      </w:r>
      <w:r>
        <w:rPr>
          <w:rFonts w:hint="cs"/>
          <w:sz w:val="20"/>
          <w:rtl/>
        </w:rPr>
        <w:t xml:space="preserve"> צו (מס' 5) תשכ"א-1961 (</w:t>
      </w:r>
      <w:r>
        <w:rPr>
          <w:rFonts w:hint="cs"/>
          <w:color w:val="339966"/>
          <w:sz w:val="20"/>
          <w:rtl/>
        </w:rPr>
        <w:t>קרית-גת</w:t>
      </w:r>
      <w:r>
        <w:rPr>
          <w:rFonts w:hint="cs"/>
          <w:sz w:val="20"/>
          <w:rtl/>
        </w:rPr>
        <w:t xml:space="preserve">). </w:t>
      </w:r>
      <w:hyperlink r:id="rId137" w:history="1">
        <w:r w:rsidRPr="00966392">
          <w:rPr>
            <w:rStyle w:val="Hyperlink"/>
            <w:rFonts w:hint="cs"/>
            <w:sz w:val="20"/>
            <w:rtl/>
          </w:rPr>
          <w:t>מס' 1163</w:t>
        </w:r>
      </w:hyperlink>
      <w:r>
        <w:rPr>
          <w:rFonts w:hint="cs"/>
          <w:sz w:val="20"/>
          <w:rtl/>
        </w:rPr>
        <w:t xml:space="preserve"> מיום 15.6.1961 עמ' 1980 </w:t>
      </w:r>
      <w:r>
        <w:rPr>
          <w:sz w:val="20"/>
          <w:rtl/>
        </w:rPr>
        <w:t>–</w:t>
      </w:r>
      <w:r>
        <w:rPr>
          <w:rFonts w:hint="cs"/>
          <w:sz w:val="20"/>
          <w:rtl/>
        </w:rPr>
        <w:t xml:space="preserve"> צו (מס' 6) תשכ"א-1961 (</w:t>
      </w:r>
      <w:r>
        <w:rPr>
          <w:rFonts w:hint="cs"/>
          <w:color w:val="339966"/>
          <w:sz w:val="20"/>
          <w:rtl/>
        </w:rPr>
        <w:t>טירת-כרמל</w:t>
      </w:r>
      <w:r>
        <w:rPr>
          <w:rFonts w:hint="cs"/>
          <w:sz w:val="20"/>
          <w:rtl/>
        </w:rPr>
        <w:t xml:space="preserve">). </w:t>
      </w:r>
      <w:hyperlink r:id="rId138" w:history="1">
        <w:r w:rsidRPr="00E030CD">
          <w:rPr>
            <w:rStyle w:val="Hyperlink"/>
            <w:rFonts w:hint="cs"/>
            <w:sz w:val="20"/>
            <w:rtl/>
          </w:rPr>
          <w:t>מס' 1178</w:t>
        </w:r>
      </w:hyperlink>
      <w:r>
        <w:rPr>
          <w:rFonts w:hint="cs"/>
          <w:sz w:val="20"/>
          <w:rtl/>
        </w:rPr>
        <w:t xml:space="preserve"> מיום 20.7.1961 עמ' 2437 </w:t>
      </w:r>
      <w:r>
        <w:rPr>
          <w:sz w:val="20"/>
          <w:rtl/>
        </w:rPr>
        <w:t>–</w:t>
      </w:r>
      <w:r>
        <w:rPr>
          <w:rFonts w:hint="cs"/>
          <w:sz w:val="20"/>
          <w:rtl/>
        </w:rPr>
        <w:t xml:space="preserve"> צו (מס' 8) תשכ"א-1961 (</w:t>
      </w:r>
      <w:r>
        <w:rPr>
          <w:rFonts w:hint="cs"/>
          <w:color w:val="339966"/>
          <w:sz w:val="20"/>
          <w:rtl/>
        </w:rPr>
        <w:t>נצרת עלית</w:t>
      </w:r>
      <w:r>
        <w:rPr>
          <w:rFonts w:hint="cs"/>
          <w:sz w:val="20"/>
          <w:rtl/>
        </w:rPr>
        <w:t xml:space="preserve">). עמ' 2438 </w:t>
      </w:r>
      <w:r>
        <w:rPr>
          <w:sz w:val="20"/>
          <w:rtl/>
        </w:rPr>
        <w:t>–</w:t>
      </w:r>
      <w:r>
        <w:rPr>
          <w:rFonts w:hint="cs"/>
          <w:sz w:val="20"/>
          <w:rtl/>
        </w:rPr>
        <w:t xml:space="preserve"> צו (מס' 9) תשכ"א-1961 (</w:t>
      </w:r>
      <w:r>
        <w:rPr>
          <w:rFonts w:hint="cs"/>
          <w:color w:val="339966"/>
          <w:sz w:val="20"/>
          <w:rtl/>
        </w:rPr>
        <w:t>אור-עקיבא</w:t>
      </w:r>
      <w:r>
        <w:rPr>
          <w:rFonts w:hint="cs"/>
          <w:sz w:val="20"/>
          <w:rtl/>
        </w:rPr>
        <w:t xml:space="preserve">). </w:t>
      </w:r>
      <w:hyperlink r:id="rId139" w:history="1">
        <w:r w:rsidRPr="00902815">
          <w:rPr>
            <w:rStyle w:val="Hyperlink"/>
            <w:rFonts w:hint="cs"/>
            <w:sz w:val="20"/>
            <w:rtl/>
          </w:rPr>
          <w:t>מס' 1192</w:t>
        </w:r>
      </w:hyperlink>
      <w:r>
        <w:rPr>
          <w:rFonts w:hint="cs"/>
          <w:sz w:val="20"/>
          <w:rtl/>
        </w:rPr>
        <w:t xml:space="preserve"> מיום 24.8.1961 עמ' 2669 </w:t>
      </w:r>
      <w:r>
        <w:rPr>
          <w:sz w:val="20"/>
          <w:rtl/>
        </w:rPr>
        <w:t>–</w:t>
      </w:r>
      <w:r>
        <w:rPr>
          <w:rFonts w:hint="cs"/>
          <w:sz w:val="20"/>
          <w:rtl/>
        </w:rPr>
        <w:t xml:space="preserve"> צו (מס' 7) תשכ"א-1961 (</w:t>
      </w:r>
      <w:r>
        <w:rPr>
          <w:rFonts w:hint="cs"/>
          <w:color w:val="339966"/>
          <w:sz w:val="20"/>
          <w:rtl/>
        </w:rPr>
        <w:t>אזור</w:t>
      </w:r>
      <w:r>
        <w:rPr>
          <w:rFonts w:hint="cs"/>
          <w:sz w:val="20"/>
          <w:rtl/>
        </w:rPr>
        <w:t xml:space="preserve">); תחילתו ביום 31.3.1961. </w:t>
      </w:r>
      <w:hyperlink r:id="rId140" w:history="1">
        <w:r w:rsidRPr="00902815">
          <w:rPr>
            <w:rStyle w:val="Hyperlink"/>
            <w:rFonts w:hint="cs"/>
            <w:sz w:val="20"/>
            <w:rtl/>
          </w:rPr>
          <w:t>מס' 1196</w:t>
        </w:r>
      </w:hyperlink>
      <w:r>
        <w:rPr>
          <w:rFonts w:hint="cs"/>
          <w:sz w:val="20"/>
          <w:rtl/>
        </w:rPr>
        <w:t xml:space="preserve"> מיום 7.9.1961 עמ' 2743 </w:t>
      </w:r>
      <w:r>
        <w:rPr>
          <w:sz w:val="20"/>
          <w:rtl/>
        </w:rPr>
        <w:t>–</w:t>
      </w:r>
      <w:r>
        <w:rPr>
          <w:rFonts w:hint="cs"/>
          <w:sz w:val="20"/>
          <w:rtl/>
        </w:rPr>
        <w:t xml:space="preserve"> צו (מס' 10) תשכ"א-1961 (</w:t>
      </w:r>
      <w:r>
        <w:rPr>
          <w:rFonts w:hint="cs"/>
          <w:color w:val="339966"/>
          <w:sz w:val="20"/>
          <w:rtl/>
        </w:rPr>
        <w:t>באקה אל-גרבייה</w:t>
      </w:r>
      <w:r>
        <w:rPr>
          <w:rFonts w:hint="cs"/>
          <w:sz w:val="20"/>
          <w:rtl/>
        </w:rPr>
        <w:t xml:space="preserve">). עמ' 2744 </w:t>
      </w:r>
      <w:r>
        <w:rPr>
          <w:sz w:val="20"/>
          <w:rtl/>
        </w:rPr>
        <w:t>–</w:t>
      </w:r>
      <w:r>
        <w:rPr>
          <w:rFonts w:hint="cs"/>
          <w:sz w:val="20"/>
          <w:rtl/>
        </w:rPr>
        <w:t xml:space="preserve"> צו (מס' 11) תשכ"א-1961 (</w:t>
      </w:r>
      <w:r>
        <w:rPr>
          <w:rFonts w:hint="cs"/>
          <w:color w:val="339966"/>
          <w:sz w:val="20"/>
          <w:rtl/>
        </w:rPr>
        <w:t>דימונה</w:t>
      </w:r>
      <w:r>
        <w:rPr>
          <w:rFonts w:hint="cs"/>
          <w:sz w:val="20"/>
          <w:rtl/>
        </w:rPr>
        <w:t>).</w:t>
      </w:r>
    </w:p>
    <w:p w:rsidR="001373B9" w:rsidRDefault="001373B9" w:rsidP="00C9038C">
      <w:pPr>
        <w:pStyle w:val="footnote"/>
        <w:tabs>
          <w:tab w:val="left" w:pos="624"/>
          <w:tab w:val="left" w:pos="1021"/>
          <w:tab w:val="left" w:pos="1474"/>
          <w:tab w:val="left" w:pos="1928"/>
          <w:tab w:val="left" w:pos="2381"/>
          <w:tab w:val="left" w:pos="2835"/>
          <w:tab w:val="left" w:pos="6095"/>
          <w:tab w:val="right" w:leader="dot" w:pos="6945"/>
        </w:tabs>
        <w:spacing w:before="72"/>
        <w:ind w:left="0" w:right="1134"/>
        <w:rPr>
          <w:rFonts w:hint="cs"/>
          <w:sz w:val="20"/>
          <w:rtl/>
        </w:rPr>
      </w:pPr>
      <w:hyperlink r:id="rId141" w:history="1">
        <w:r w:rsidRPr="00877372">
          <w:rPr>
            <w:rStyle w:val="Hyperlink"/>
            <w:rFonts w:hint="cs"/>
            <w:sz w:val="20"/>
            <w:rtl/>
          </w:rPr>
          <w:t>ק"ת תשכ"ב: מס' 1215</w:t>
        </w:r>
      </w:hyperlink>
      <w:r>
        <w:rPr>
          <w:rFonts w:hint="cs"/>
          <w:sz w:val="20"/>
          <w:rtl/>
        </w:rPr>
        <w:t xml:space="preserve"> מיום 26.10.1961 עמ' 218 </w:t>
      </w:r>
      <w:r>
        <w:rPr>
          <w:sz w:val="20"/>
          <w:rtl/>
        </w:rPr>
        <w:t>–</w:t>
      </w:r>
      <w:r>
        <w:rPr>
          <w:rFonts w:hint="cs"/>
          <w:sz w:val="20"/>
          <w:rtl/>
        </w:rPr>
        <w:t xml:space="preserve"> צו תשכ"ב-1961 (</w:t>
      </w:r>
      <w:r>
        <w:rPr>
          <w:rFonts w:hint="cs"/>
          <w:color w:val="339966"/>
          <w:sz w:val="20"/>
          <w:rtl/>
        </w:rPr>
        <w:t>נצרת עלית</w:t>
      </w:r>
      <w:r>
        <w:rPr>
          <w:rFonts w:hint="cs"/>
          <w:sz w:val="20"/>
          <w:rtl/>
        </w:rPr>
        <w:t xml:space="preserve">) (ת"ט </w:t>
      </w:r>
      <w:hyperlink r:id="rId142" w:history="1">
        <w:r w:rsidRPr="00877372">
          <w:rPr>
            <w:rStyle w:val="Hyperlink"/>
            <w:rFonts w:hint="cs"/>
            <w:sz w:val="20"/>
            <w:rtl/>
          </w:rPr>
          <w:t>מס' 1232</w:t>
        </w:r>
      </w:hyperlink>
      <w:r>
        <w:rPr>
          <w:rFonts w:hint="cs"/>
          <w:sz w:val="20"/>
          <w:rtl/>
        </w:rPr>
        <w:t xml:space="preserve"> מיום 7.12.1961 עמ' 483). </w:t>
      </w:r>
      <w:hyperlink r:id="rId143" w:history="1">
        <w:r w:rsidRPr="0094228A">
          <w:rPr>
            <w:rStyle w:val="Hyperlink"/>
            <w:rFonts w:hint="cs"/>
            <w:sz w:val="20"/>
            <w:rtl/>
          </w:rPr>
          <w:t>מס' 121</w:t>
        </w:r>
        <w:r w:rsidRPr="0094228A">
          <w:rPr>
            <w:rStyle w:val="Hyperlink"/>
            <w:rFonts w:hint="cs"/>
            <w:sz w:val="20"/>
            <w:rtl/>
          </w:rPr>
          <w:t>9</w:t>
        </w:r>
      </w:hyperlink>
      <w:r>
        <w:rPr>
          <w:rFonts w:hint="cs"/>
          <w:sz w:val="20"/>
          <w:rtl/>
        </w:rPr>
        <w:t xml:space="preserve"> מיום 5.11.1961 עמ' 280 </w:t>
      </w:r>
      <w:r>
        <w:rPr>
          <w:sz w:val="20"/>
          <w:rtl/>
        </w:rPr>
        <w:t>–</w:t>
      </w:r>
      <w:r>
        <w:rPr>
          <w:rFonts w:hint="cs"/>
          <w:sz w:val="20"/>
          <w:rtl/>
        </w:rPr>
        <w:t xml:space="preserve"> </w:t>
      </w:r>
      <w:r w:rsidRPr="00DE577A">
        <w:rPr>
          <w:rFonts w:hint="cs"/>
          <w:b/>
          <w:bCs/>
          <w:sz w:val="20"/>
          <w:rtl/>
        </w:rPr>
        <w:t>צו תשכ"ב-1961</w:t>
      </w:r>
      <w:r>
        <w:rPr>
          <w:rFonts w:hint="cs"/>
          <w:sz w:val="20"/>
          <w:rtl/>
        </w:rPr>
        <w:t xml:space="preserve"> (ת"ט </w:t>
      </w:r>
      <w:hyperlink r:id="rId144" w:history="1">
        <w:r w:rsidRPr="0094228A">
          <w:rPr>
            <w:rStyle w:val="Hyperlink"/>
            <w:rFonts w:hint="cs"/>
            <w:sz w:val="20"/>
            <w:rtl/>
          </w:rPr>
          <w:t>מ</w:t>
        </w:r>
        <w:r w:rsidRPr="0094228A">
          <w:rPr>
            <w:rStyle w:val="Hyperlink"/>
            <w:rFonts w:hint="cs"/>
            <w:sz w:val="20"/>
            <w:rtl/>
          </w:rPr>
          <w:t>ס' 122</w:t>
        </w:r>
        <w:r w:rsidRPr="0094228A">
          <w:rPr>
            <w:rStyle w:val="Hyperlink"/>
            <w:rFonts w:hint="cs"/>
            <w:sz w:val="20"/>
            <w:rtl/>
          </w:rPr>
          <w:t>7</w:t>
        </w:r>
      </w:hyperlink>
      <w:r>
        <w:rPr>
          <w:rFonts w:hint="cs"/>
          <w:sz w:val="20"/>
          <w:rtl/>
        </w:rPr>
        <w:t xml:space="preserve"> מיום 23.11.1961 עמ' 429. </w:t>
      </w:r>
      <w:hyperlink r:id="rId145" w:history="1">
        <w:r w:rsidRPr="0023078F">
          <w:rPr>
            <w:rStyle w:val="Hyperlink"/>
            <w:rFonts w:hint="cs"/>
            <w:sz w:val="20"/>
            <w:rtl/>
          </w:rPr>
          <w:t>מס' 1252</w:t>
        </w:r>
      </w:hyperlink>
      <w:r>
        <w:rPr>
          <w:rFonts w:hint="cs"/>
          <w:sz w:val="20"/>
          <w:rtl/>
        </w:rPr>
        <w:t xml:space="preserve"> מיום 25.1.1962 עמ' 1147). </w:t>
      </w:r>
      <w:hyperlink r:id="rId146" w:history="1">
        <w:r w:rsidRPr="00097EAA">
          <w:rPr>
            <w:rStyle w:val="Hyperlink"/>
            <w:rFonts w:hint="cs"/>
            <w:sz w:val="20"/>
            <w:rtl/>
          </w:rPr>
          <w:t>מ</w:t>
        </w:r>
        <w:r w:rsidRPr="00097EAA">
          <w:rPr>
            <w:rStyle w:val="Hyperlink"/>
            <w:rFonts w:hint="cs"/>
            <w:sz w:val="20"/>
            <w:rtl/>
          </w:rPr>
          <w:t>ס' 1248</w:t>
        </w:r>
      </w:hyperlink>
      <w:r>
        <w:rPr>
          <w:rFonts w:hint="cs"/>
          <w:sz w:val="20"/>
          <w:rtl/>
        </w:rPr>
        <w:t xml:space="preserve"> מיום 11.1.1962 עמ' 1067 </w:t>
      </w:r>
      <w:r>
        <w:rPr>
          <w:sz w:val="20"/>
          <w:rtl/>
        </w:rPr>
        <w:t>–</w:t>
      </w:r>
      <w:r>
        <w:rPr>
          <w:rFonts w:hint="cs"/>
          <w:sz w:val="20"/>
          <w:rtl/>
        </w:rPr>
        <w:t xml:space="preserve"> צו (מס' 2) תשכ"ב-1962. </w:t>
      </w:r>
      <w:hyperlink r:id="rId147" w:history="1">
        <w:r w:rsidRPr="00097EAA">
          <w:rPr>
            <w:rStyle w:val="Hyperlink"/>
            <w:rFonts w:hint="cs"/>
            <w:sz w:val="20"/>
            <w:rtl/>
          </w:rPr>
          <w:t>מס'</w:t>
        </w:r>
        <w:r w:rsidRPr="00097EAA">
          <w:rPr>
            <w:rStyle w:val="Hyperlink"/>
            <w:rFonts w:hint="cs"/>
            <w:sz w:val="20"/>
            <w:rtl/>
          </w:rPr>
          <w:t xml:space="preserve"> 1272</w:t>
        </w:r>
      </w:hyperlink>
      <w:r>
        <w:rPr>
          <w:rFonts w:hint="cs"/>
          <w:sz w:val="20"/>
          <w:rtl/>
        </w:rPr>
        <w:t xml:space="preserve"> מיום 12.2.1962 עמ' 1392 </w:t>
      </w:r>
      <w:r>
        <w:rPr>
          <w:sz w:val="20"/>
          <w:rtl/>
        </w:rPr>
        <w:t>–</w:t>
      </w:r>
      <w:r>
        <w:rPr>
          <w:rFonts w:hint="cs"/>
          <w:sz w:val="20"/>
          <w:rtl/>
        </w:rPr>
        <w:t xml:space="preserve"> צו (מס' 3) תשכ"</w:t>
      </w:r>
      <w:r>
        <w:rPr>
          <w:sz w:val="20"/>
          <w:rtl/>
        </w:rPr>
        <w:t>ב</w:t>
      </w:r>
      <w:r>
        <w:rPr>
          <w:rFonts w:hint="cs"/>
          <w:sz w:val="20"/>
          <w:rtl/>
        </w:rPr>
        <w:t xml:space="preserve">-1962. </w:t>
      </w:r>
      <w:hyperlink r:id="rId148" w:history="1">
        <w:r w:rsidRPr="0023078F">
          <w:rPr>
            <w:rStyle w:val="Hyperlink"/>
            <w:rFonts w:hint="cs"/>
            <w:sz w:val="20"/>
            <w:rtl/>
          </w:rPr>
          <w:t>מס' 1275</w:t>
        </w:r>
      </w:hyperlink>
      <w:r>
        <w:rPr>
          <w:rFonts w:hint="cs"/>
          <w:sz w:val="20"/>
          <w:rtl/>
        </w:rPr>
        <w:t xml:space="preserve"> מיום 1.3.1962 עמ' 1410 (</w:t>
      </w:r>
      <w:r w:rsidRPr="0023078F">
        <w:rPr>
          <w:rFonts w:hint="cs"/>
          <w:color w:val="339966"/>
          <w:sz w:val="20"/>
          <w:rtl/>
        </w:rPr>
        <w:t>עיספייא</w:t>
      </w:r>
      <w:r>
        <w:rPr>
          <w:rFonts w:hint="cs"/>
          <w:sz w:val="20"/>
          <w:rtl/>
        </w:rPr>
        <w:t xml:space="preserve">). </w:t>
      </w:r>
      <w:hyperlink r:id="rId149" w:history="1">
        <w:r w:rsidRPr="00431157">
          <w:rPr>
            <w:rStyle w:val="Hyperlink"/>
            <w:rFonts w:hint="cs"/>
            <w:sz w:val="20"/>
            <w:rtl/>
          </w:rPr>
          <w:t>מס' 1283</w:t>
        </w:r>
      </w:hyperlink>
      <w:r>
        <w:rPr>
          <w:rFonts w:hint="cs"/>
          <w:sz w:val="20"/>
          <w:rtl/>
        </w:rPr>
        <w:t xml:space="preserve"> מיום 22.3.1962 עמ' 1540 (</w:t>
      </w:r>
      <w:r>
        <w:rPr>
          <w:rFonts w:hint="cs"/>
          <w:color w:val="339966"/>
          <w:sz w:val="20"/>
          <w:rtl/>
        </w:rPr>
        <w:t>כפר-סבא</w:t>
      </w:r>
      <w:r>
        <w:rPr>
          <w:rFonts w:hint="cs"/>
          <w:sz w:val="20"/>
          <w:rtl/>
        </w:rPr>
        <w:t>). עמ' 1543 (</w:t>
      </w:r>
      <w:r w:rsidRPr="00431157">
        <w:rPr>
          <w:rFonts w:hint="cs"/>
          <w:color w:val="339966"/>
          <w:sz w:val="20"/>
          <w:rtl/>
        </w:rPr>
        <w:t>כפר-גנים</w:t>
      </w:r>
      <w:r>
        <w:rPr>
          <w:rFonts w:hint="cs"/>
          <w:sz w:val="20"/>
          <w:rtl/>
        </w:rPr>
        <w:t xml:space="preserve">). </w:t>
      </w:r>
      <w:hyperlink r:id="rId150" w:history="1">
        <w:r w:rsidRPr="00431157">
          <w:rPr>
            <w:rStyle w:val="Hyperlink"/>
            <w:rFonts w:hint="cs"/>
            <w:sz w:val="20"/>
            <w:rtl/>
          </w:rPr>
          <w:t>מס' 1327</w:t>
        </w:r>
      </w:hyperlink>
      <w:r>
        <w:rPr>
          <w:rFonts w:hint="cs"/>
          <w:sz w:val="20"/>
          <w:rtl/>
        </w:rPr>
        <w:t xml:space="preserve"> מיום 28.6.1962 עמ' 2154 (</w:t>
      </w:r>
      <w:r>
        <w:rPr>
          <w:rFonts w:hint="cs"/>
          <w:color w:val="339966"/>
          <w:sz w:val="20"/>
          <w:rtl/>
        </w:rPr>
        <w:t>פרדס-חנה</w:t>
      </w:r>
      <w:r>
        <w:rPr>
          <w:rFonts w:hint="cs"/>
          <w:sz w:val="20"/>
          <w:rtl/>
        </w:rPr>
        <w:t xml:space="preserve">); תחילתו ביום 1.4.1962. </w:t>
      </w:r>
      <w:hyperlink r:id="rId151" w:history="1">
        <w:r w:rsidRPr="00431157">
          <w:rPr>
            <w:rStyle w:val="Hyperlink"/>
            <w:rFonts w:hint="cs"/>
            <w:sz w:val="20"/>
            <w:rtl/>
          </w:rPr>
          <w:t>מס' 1335</w:t>
        </w:r>
      </w:hyperlink>
      <w:r>
        <w:rPr>
          <w:rFonts w:hint="cs"/>
          <w:sz w:val="20"/>
          <w:rtl/>
        </w:rPr>
        <w:t xml:space="preserve"> מיום 19.7.1962 עמ' 2248 (</w:t>
      </w:r>
      <w:r>
        <w:rPr>
          <w:rFonts w:hint="cs"/>
          <w:color w:val="339966"/>
          <w:sz w:val="20"/>
          <w:rtl/>
        </w:rPr>
        <w:t>אזור</w:t>
      </w:r>
      <w:r>
        <w:rPr>
          <w:rFonts w:hint="cs"/>
          <w:sz w:val="20"/>
          <w:rtl/>
        </w:rPr>
        <w:t xml:space="preserve">); תחילתו ביום 1.9.1961. </w:t>
      </w:r>
      <w:hyperlink r:id="rId152" w:history="1">
        <w:r w:rsidRPr="008134C7">
          <w:rPr>
            <w:rStyle w:val="Hyperlink"/>
            <w:rFonts w:hint="cs"/>
            <w:sz w:val="20"/>
            <w:rtl/>
          </w:rPr>
          <w:t>מס' 1343</w:t>
        </w:r>
      </w:hyperlink>
      <w:r>
        <w:rPr>
          <w:rFonts w:hint="cs"/>
          <w:sz w:val="20"/>
          <w:rtl/>
        </w:rPr>
        <w:t xml:space="preserve"> מיום 2.8.1962 עמ' 2333 (</w:t>
      </w:r>
      <w:r>
        <w:rPr>
          <w:rFonts w:hint="cs"/>
          <w:color w:val="339966"/>
          <w:sz w:val="20"/>
          <w:rtl/>
        </w:rPr>
        <w:t>אבן-יהודה</w:t>
      </w:r>
      <w:r>
        <w:rPr>
          <w:rFonts w:hint="cs"/>
          <w:sz w:val="20"/>
          <w:rtl/>
        </w:rPr>
        <w:t xml:space="preserve">). </w:t>
      </w:r>
      <w:hyperlink r:id="rId153" w:history="1">
        <w:r w:rsidRPr="00227A88">
          <w:rPr>
            <w:rStyle w:val="Hyperlink"/>
            <w:rFonts w:hint="cs"/>
            <w:sz w:val="20"/>
            <w:rtl/>
          </w:rPr>
          <w:t>מס' 1346</w:t>
        </w:r>
      </w:hyperlink>
      <w:r>
        <w:rPr>
          <w:rFonts w:hint="cs"/>
          <w:sz w:val="20"/>
          <w:rtl/>
        </w:rPr>
        <w:t xml:space="preserve"> מיום 9.8.1962 עמ' 2374 (</w:t>
      </w:r>
      <w:r>
        <w:rPr>
          <w:rFonts w:hint="cs"/>
          <w:color w:val="339966"/>
          <w:sz w:val="20"/>
          <w:rtl/>
        </w:rPr>
        <w:t>מזכרת-בתיה</w:t>
      </w:r>
      <w:r>
        <w:rPr>
          <w:rFonts w:hint="cs"/>
          <w:sz w:val="20"/>
          <w:rtl/>
        </w:rPr>
        <w:t>). עמ' 2375 (</w:t>
      </w:r>
      <w:r>
        <w:rPr>
          <w:rFonts w:hint="cs"/>
          <w:color w:val="339966"/>
          <w:sz w:val="20"/>
          <w:rtl/>
        </w:rPr>
        <w:t>נשר</w:t>
      </w:r>
      <w:r>
        <w:rPr>
          <w:rFonts w:hint="cs"/>
          <w:sz w:val="20"/>
          <w:rtl/>
        </w:rPr>
        <w:t>). עמ' 2376 (</w:t>
      </w:r>
      <w:r>
        <w:rPr>
          <w:rFonts w:hint="cs"/>
          <w:color w:val="339966"/>
          <w:sz w:val="20"/>
          <w:rtl/>
        </w:rPr>
        <w:t>קרית-בנימין</w:t>
      </w:r>
      <w:r>
        <w:rPr>
          <w:rFonts w:hint="cs"/>
          <w:sz w:val="20"/>
          <w:rtl/>
        </w:rPr>
        <w:t>). עמ' 2376 (</w:t>
      </w:r>
      <w:r>
        <w:rPr>
          <w:rFonts w:hint="cs"/>
          <w:color w:val="339966"/>
          <w:sz w:val="20"/>
          <w:rtl/>
        </w:rPr>
        <w:t>קרית-מוצקין</w:t>
      </w:r>
      <w:r>
        <w:rPr>
          <w:rFonts w:hint="cs"/>
          <w:sz w:val="20"/>
          <w:rtl/>
        </w:rPr>
        <w:t>). עמ' 2377 (</w:t>
      </w:r>
      <w:r>
        <w:rPr>
          <w:rFonts w:hint="cs"/>
          <w:color w:val="339966"/>
          <w:sz w:val="20"/>
          <w:rtl/>
        </w:rPr>
        <w:t>קרית-שמונה</w:t>
      </w:r>
      <w:r>
        <w:rPr>
          <w:rFonts w:hint="cs"/>
          <w:sz w:val="20"/>
          <w:rtl/>
        </w:rPr>
        <w:t xml:space="preserve">) (ת"ט </w:t>
      </w:r>
      <w:hyperlink r:id="rId154" w:history="1">
        <w:r w:rsidRPr="00537636">
          <w:rPr>
            <w:rStyle w:val="Hyperlink"/>
            <w:rFonts w:hint="cs"/>
            <w:sz w:val="20"/>
            <w:rtl/>
          </w:rPr>
          <w:t>ק"ת תשכ"ג מס' 1369</w:t>
        </w:r>
      </w:hyperlink>
      <w:r>
        <w:rPr>
          <w:rFonts w:hint="cs"/>
          <w:sz w:val="20"/>
          <w:rtl/>
        </w:rPr>
        <w:t xml:space="preserve"> מיום 4.10.1962 עמ' 37). </w:t>
      </w:r>
      <w:hyperlink r:id="rId155" w:history="1">
        <w:r w:rsidRPr="00097EAA">
          <w:rPr>
            <w:rStyle w:val="Hyperlink"/>
            <w:rFonts w:hint="cs"/>
            <w:sz w:val="20"/>
            <w:rtl/>
          </w:rPr>
          <w:t>מ</w:t>
        </w:r>
        <w:r w:rsidRPr="00097EAA">
          <w:rPr>
            <w:rStyle w:val="Hyperlink"/>
            <w:rFonts w:hint="cs"/>
            <w:sz w:val="20"/>
            <w:rtl/>
          </w:rPr>
          <w:t>ס' 135</w:t>
        </w:r>
        <w:r w:rsidRPr="00097EAA">
          <w:rPr>
            <w:rStyle w:val="Hyperlink"/>
            <w:rFonts w:hint="cs"/>
            <w:sz w:val="20"/>
            <w:rtl/>
          </w:rPr>
          <w:t>3</w:t>
        </w:r>
      </w:hyperlink>
      <w:r>
        <w:rPr>
          <w:rFonts w:hint="cs"/>
          <w:sz w:val="20"/>
          <w:rtl/>
        </w:rPr>
        <w:t xml:space="preserve"> מיום 23.8.1962 עמ' 2485 </w:t>
      </w:r>
      <w:r>
        <w:rPr>
          <w:sz w:val="20"/>
          <w:rtl/>
        </w:rPr>
        <w:t>–</w:t>
      </w:r>
      <w:r>
        <w:rPr>
          <w:rFonts w:hint="cs"/>
          <w:sz w:val="20"/>
          <w:rtl/>
        </w:rPr>
        <w:t xml:space="preserve"> צו (מס' 4) תשכ"ב-1962. עמ' 2488 (</w:t>
      </w:r>
      <w:r>
        <w:rPr>
          <w:rFonts w:hint="cs"/>
          <w:color w:val="339966"/>
          <w:sz w:val="20"/>
          <w:rtl/>
        </w:rPr>
        <w:t>כפר-יונה</w:t>
      </w:r>
      <w:r>
        <w:rPr>
          <w:rFonts w:hint="cs"/>
          <w:sz w:val="20"/>
          <w:rtl/>
        </w:rPr>
        <w:t xml:space="preserve">) (ת"ט </w:t>
      </w:r>
      <w:hyperlink r:id="rId156" w:history="1">
        <w:r w:rsidRPr="00537636">
          <w:rPr>
            <w:rStyle w:val="Hyperlink"/>
            <w:rFonts w:hint="cs"/>
            <w:sz w:val="20"/>
            <w:rtl/>
          </w:rPr>
          <w:t>מס' 1366</w:t>
        </w:r>
      </w:hyperlink>
      <w:r>
        <w:rPr>
          <w:rFonts w:hint="cs"/>
          <w:sz w:val="20"/>
          <w:rtl/>
        </w:rPr>
        <w:t xml:space="preserve"> מיום 27.9.1962 עמ' 2709. תוקן </w:t>
      </w:r>
      <w:hyperlink r:id="rId157" w:history="1">
        <w:r w:rsidRPr="00537636">
          <w:rPr>
            <w:rStyle w:val="Hyperlink"/>
            <w:rFonts w:hint="cs"/>
            <w:sz w:val="20"/>
            <w:rtl/>
          </w:rPr>
          <w:t>ק"ת תשכ"ג מס' 1387</w:t>
        </w:r>
      </w:hyperlink>
      <w:r>
        <w:rPr>
          <w:rFonts w:hint="cs"/>
          <w:sz w:val="20"/>
          <w:rtl/>
        </w:rPr>
        <w:t xml:space="preserve"> מיום 22.11.1962 עמ' 256).</w:t>
      </w:r>
    </w:p>
    <w:p w:rsidR="001373B9" w:rsidRDefault="001373B9" w:rsidP="00483D3F">
      <w:pPr>
        <w:pStyle w:val="footnote"/>
        <w:tabs>
          <w:tab w:val="left" w:pos="624"/>
          <w:tab w:val="left" w:pos="1021"/>
          <w:tab w:val="left" w:pos="1474"/>
          <w:tab w:val="left" w:pos="1928"/>
          <w:tab w:val="left" w:pos="2381"/>
          <w:tab w:val="left" w:pos="2835"/>
          <w:tab w:val="left" w:pos="6095"/>
          <w:tab w:val="right" w:leader="dot" w:pos="6945"/>
        </w:tabs>
        <w:spacing w:before="72"/>
        <w:ind w:left="0" w:right="1134"/>
        <w:rPr>
          <w:rFonts w:hint="cs"/>
          <w:sz w:val="20"/>
          <w:rtl/>
        </w:rPr>
      </w:pPr>
      <w:hyperlink r:id="rId158" w:history="1">
        <w:r w:rsidRPr="00537636">
          <w:rPr>
            <w:rStyle w:val="Hyperlink"/>
            <w:rFonts w:hint="cs"/>
            <w:sz w:val="20"/>
            <w:rtl/>
          </w:rPr>
          <w:t>ק"ת תשכ"ג: מס' 1381</w:t>
        </w:r>
      </w:hyperlink>
      <w:r>
        <w:rPr>
          <w:rFonts w:hint="cs"/>
          <w:sz w:val="20"/>
          <w:rtl/>
        </w:rPr>
        <w:t xml:space="preserve"> מיום 8.11.1962 עמ' 189 (</w:t>
      </w:r>
      <w:r>
        <w:rPr>
          <w:rFonts w:hint="cs"/>
          <w:color w:val="339966"/>
          <w:sz w:val="20"/>
          <w:rtl/>
        </w:rPr>
        <w:t>פרדסיה</w:t>
      </w:r>
      <w:r>
        <w:rPr>
          <w:rFonts w:hint="cs"/>
          <w:sz w:val="20"/>
          <w:rtl/>
        </w:rPr>
        <w:t xml:space="preserve">). </w:t>
      </w:r>
      <w:hyperlink r:id="rId159" w:history="1">
        <w:r w:rsidRPr="00E32A76">
          <w:rPr>
            <w:rStyle w:val="Hyperlink"/>
            <w:rFonts w:hint="cs"/>
            <w:sz w:val="20"/>
            <w:rtl/>
          </w:rPr>
          <w:t>מס' 1406</w:t>
        </w:r>
      </w:hyperlink>
      <w:r>
        <w:rPr>
          <w:rFonts w:hint="cs"/>
          <w:sz w:val="20"/>
          <w:rtl/>
        </w:rPr>
        <w:t xml:space="preserve"> מיום 17.1.1963 עמ' 857 (</w:t>
      </w:r>
      <w:r>
        <w:rPr>
          <w:rFonts w:hint="cs"/>
          <w:color w:val="339966"/>
          <w:sz w:val="20"/>
          <w:rtl/>
        </w:rPr>
        <w:t>אבן יהודה</w:t>
      </w:r>
      <w:r>
        <w:rPr>
          <w:rFonts w:hint="cs"/>
          <w:sz w:val="20"/>
          <w:rtl/>
        </w:rPr>
        <w:t xml:space="preserve">). </w:t>
      </w:r>
      <w:hyperlink r:id="rId160" w:history="1">
        <w:r w:rsidRPr="00E32A76">
          <w:rPr>
            <w:rStyle w:val="Hyperlink"/>
            <w:rFonts w:hint="cs"/>
            <w:sz w:val="20"/>
            <w:rtl/>
          </w:rPr>
          <w:t>מס' 1411</w:t>
        </w:r>
      </w:hyperlink>
      <w:r>
        <w:rPr>
          <w:rFonts w:hint="cs"/>
          <w:sz w:val="20"/>
          <w:rtl/>
        </w:rPr>
        <w:t xml:space="preserve"> מיום 31.1.1963 עמ' 941 (</w:t>
      </w:r>
      <w:r>
        <w:rPr>
          <w:rFonts w:hint="cs"/>
          <w:color w:val="339966"/>
          <w:sz w:val="20"/>
          <w:rtl/>
        </w:rPr>
        <w:t>אור-עקיבא</w:t>
      </w:r>
      <w:r>
        <w:rPr>
          <w:rFonts w:hint="cs"/>
          <w:sz w:val="20"/>
          <w:rtl/>
        </w:rPr>
        <w:t xml:space="preserve">). </w:t>
      </w:r>
      <w:hyperlink r:id="rId161" w:history="1">
        <w:r w:rsidRPr="00E32A76">
          <w:rPr>
            <w:rStyle w:val="Hyperlink"/>
            <w:rFonts w:hint="cs"/>
            <w:sz w:val="20"/>
            <w:rtl/>
          </w:rPr>
          <w:t>מס' 1424</w:t>
        </w:r>
      </w:hyperlink>
      <w:r>
        <w:rPr>
          <w:rFonts w:hint="cs"/>
          <w:sz w:val="20"/>
          <w:rtl/>
        </w:rPr>
        <w:t xml:space="preserve"> מיום 7.3.1963 עמ' 1129 (</w:t>
      </w:r>
      <w:r>
        <w:rPr>
          <w:rFonts w:hint="cs"/>
          <w:color w:val="339966"/>
          <w:sz w:val="20"/>
          <w:rtl/>
        </w:rPr>
        <w:t>קדימה</w:t>
      </w:r>
      <w:r>
        <w:rPr>
          <w:rFonts w:hint="cs"/>
          <w:sz w:val="20"/>
          <w:rtl/>
        </w:rPr>
        <w:t xml:space="preserve">). </w:t>
      </w:r>
      <w:hyperlink r:id="rId162" w:history="1">
        <w:r w:rsidRPr="00F274D4">
          <w:rPr>
            <w:rStyle w:val="Hyperlink"/>
            <w:rFonts w:hint="cs"/>
            <w:sz w:val="20"/>
            <w:rtl/>
          </w:rPr>
          <w:t>מס' 1426</w:t>
        </w:r>
      </w:hyperlink>
      <w:r>
        <w:rPr>
          <w:rFonts w:hint="cs"/>
          <w:sz w:val="20"/>
          <w:rtl/>
        </w:rPr>
        <w:t xml:space="preserve"> מיום 14.3.1963 עמ' 1150 </w:t>
      </w:r>
      <w:r>
        <w:rPr>
          <w:sz w:val="20"/>
          <w:rtl/>
        </w:rPr>
        <w:t>–</w:t>
      </w:r>
      <w:r>
        <w:rPr>
          <w:rFonts w:hint="cs"/>
          <w:sz w:val="20"/>
          <w:rtl/>
        </w:rPr>
        <w:t xml:space="preserve"> הוראת שעה תשכ"ג-1963; תוקפה עד יום 12.5.1963. </w:t>
      </w:r>
      <w:hyperlink r:id="rId163" w:history="1">
        <w:r w:rsidRPr="00887277">
          <w:rPr>
            <w:rStyle w:val="Hyperlink"/>
            <w:rFonts w:hint="cs"/>
            <w:sz w:val="20"/>
            <w:rtl/>
          </w:rPr>
          <w:t>מס' 1431</w:t>
        </w:r>
      </w:hyperlink>
      <w:r>
        <w:rPr>
          <w:rFonts w:hint="cs"/>
          <w:sz w:val="20"/>
          <w:rtl/>
        </w:rPr>
        <w:t xml:space="preserve"> מיום 28.3.1963 עמ' 1235 (</w:t>
      </w:r>
      <w:r w:rsidRPr="00F274D4">
        <w:rPr>
          <w:rFonts w:hint="cs"/>
          <w:color w:val="339966"/>
          <w:sz w:val="20"/>
          <w:rtl/>
        </w:rPr>
        <w:t>בית-יצחק</w:t>
      </w:r>
      <w:r>
        <w:rPr>
          <w:rFonts w:hint="cs"/>
          <w:sz w:val="20"/>
          <w:rtl/>
        </w:rPr>
        <w:t xml:space="preserve">); תחילתו ביום 1.4.1963. </w:t>
      </w:r>
      <w:hyperlink r:id="rId164" w:history="1">
        <w:r w:rsidRPr="007F707C">
          <w:rPr>
            <w:rStyle w:val="Hyperlink"/>
            <w:rFonts w:hint="cs"/>
            <w:sz w:val="20"/>
            <w:rtl/>
          </w:rPr>
          <w:t>מס' 1442</w:t>
        </w:r>
      </w:hyperlink>
      <w:r>
        <w:rPr>
          <w:rFonts w:hint="cs"/>
          <w:sz w:val="20"/>
          <w:rtl/>
        </w:rPr>
        <w:t xml:space="preserve"> מיום 25.4.1963 עמ' 1398 (</w:t>
      </w:r>
      <w:r>
        <w:rPr>
          <w:rFonts w:hint="cs"/>
          <w:color w:val="339966"/>
          <w:sz w:val="20"/>
          <w:rtl/>
        </w:rPr>
        <w:t>הדר רמתיים</w:t>
      </w:r>
      <w:r>
        <w:rPr>
          <w:rFonts w:hint="cs"/>
          <w:sz w:val="20"/>
          <w:rtl/>
        </w:rPr>
        <w:t>); תחילתו ביום 1.6.1963. עמ' 1399 (</w:t>
      </w:r>
      <w:r>
        <w:rPr>
          <w:rFonts w:hint="cs"/>
          <w:color w:val="339966"/>
          <w:sz w:val="20"/>
          <w:rtl/>
        </w:rPr>
        <w:t>רמת הדר</w:t>
      </w:r>
      <w:r>
        <w:rPr>
          <w:rFonts w:hint="cs"/>
          <w:sz w:val="20"/>
          <w:rtl/>
        </w:rPr>
        <w:t xml:space="preserve">); תחילתו ביום 1.6.1963. </w:t>
      </w:r>
      <w:hyperlink r:id="rId165" w:history="1">
        <w:r w:rsidRPr="00D21485">
          <w:rPr>
            <w:rStyle w:val="Hyperlink"/>
            <w:rFonts w:hint="cs"/>
            <w:sz w:val="20"/>
            <w:rtl/>
          </w:rPr>
          <w:t>מס' 1448</w:t>
        </w:r>
      </w:hyperlink>
      <w:r>
        <w:rPr>
          <w:rFonts w:hint="cs"/>
          <w:sz w:val="20"/>
          <w:rtl/>
        </w:rPr>
        <w:t xml:space="preserve"> מיום 16.5.1963 עמ' 1482 (</w:t>
      </w:r>
      <w:r>
        <w:rPr>
          <w:rFonts w:hint="cs"/>
          <w:color w:val="339966"/>
          <w:sz w:val="20"/>
          <w:rtl/>
        </w:rPr>
        <w:t>זכרון-יעקב</w:t>
      </w:r>
      <w:r>
        <w:rPr>
          <w:rFonts w:hint="cs"/>
          <w:sz w:val="20"/>
          <w:rtl/>
        </w:rPr>
        <w:t xml:space="preserve">). </w:t>
      </w:r>
      <w:hyperlink r:id="rId166" w:history="1">
        <w:r w:rsidRPr="007E26A8">
          <w:rPr>
            <w:rStyle w:val="Hyperlink"/>
            <w:rFonts w:hint="cs"/>
            <w:sz w:val="20"/>
            <w:rtl/>
          </w:rPr>
          <w:t>מס' 1452</w:t>
        </w:r>
      </w:hyperlink>
      <w:r>
        <w:rPr>
          <w:rFonts w:hint="cs"/>
          <w:sz w:val="20"/>
          <w:rtl/>
        </w:rPr>
        <w:t xml:space="preserve"> מיום 30.5.1963 עמ' 1549 (</w:t>
      </w:r>
      <w:r>
        <w:rPr>
          <w:rFonts w:hint="cs"/>
          <w:color w:val="339966"/>
          <w:sz w:val="20"/>
          <w:rtl/>
        </w:rPr>
        <w:t>אור-יהודה</w:t>
      </w:r>
      <w:r>
        <w:rPr>
          <w:rFonts w:hint="cs"/>
          <w:sz w:val="20"/>
          <w:rtl/>
        </w:rPr>
        <w:t>). עמ' 1550 (</w:t>
      </w:r>
      <w:r>
        <w:rPr>
          <w:rFonts w:hint="cs"/>
          <w:color w:val="339966"/>
          <w:sz w:val="20"/>
          <w:rtl/>
        </w:rPr>
        <w:t>הדר-רמתיים</w:t>
      </w:r>
      <w:r>
        <w:rPr>
          <w:rFonts w:hint="cs"/>
          <w:sz w:val="20"/>
          <w:rtl/>
        </w:rPr>
        <w:t>). עמ' 1550 (</w:t>
      </w:r>
      <w:r>
        <w:rPr>
          <w:rFonts w:hint="cs"/>
          <w:color w:val="339966"/>
          <w:sz w:val="20"/>
          <w:rtl/>
        </w:rPr>
        <w:t>גליל-ים</w:t>
      </w:r>
      <w:r>
        <w:rPr>
          <w:rFonts w:hint="cs"/>
          <w:sz w:val="20"/>
          <w:rtl/>
        </w:rPr>
        <w:t xml:space="preserve">); תחילתו ביום 1.6.1963. </w:t>
      </w:r>
      <w:hyperlink r:id="rId167" w:history="1">
        <w:r w:rsidRPr="002B00E6">
          <w:rPr>
            <w:rStyle w:val="Hyperlink"/>
            <w:rFonts w:hint="cs"/>
            <w:sz w:val="20"/>
            <w:rtl/>
          </w:rPr>
          <w:t>מס' 1479</w:t>
        </w:r>
      </w:hyperlink>
      <w:r>
        <w:rPr>
          <w:rFonts w:hint="cs"/>
          <w:sz w:val="20"/>
          <w:rtl/>
        </w:rPr>
        <w:t xml:space="preserve"> מיום 8.8.1963 עמ' 1973 (</w:t>
      </w:r>
      <w:r>
        <w:rPr>
          <w:rFonts w:hint="cs"/>
          <w:color w:val="339966"/>
          <w:sz w:val="20"/>
          <w:rtl/>
        </w:rPr>
        <w:t>רמת-רחל</w:t>
      </w:r>
      <w:r>
        <w:rPr>
          <w:rFonts w:hint="cs"/>
          <w:sz w:val="20"/>
          <w:rtl/>
        </w:rPr>
        <w:t xml:space="preserve">). </w:t>
      </w:r>
      <w:hyperlink r:id="rId168" w:history="1">
        <w:r w:rsidRPr="00483D3F">
          <w:rPr>
            <w:rStyle w:val="Hyperlink"/>
            <w:rFonts w:hint="cs"/>
            <w:sz w:val="20"/>
            <w:rtl/>
          </w:rPr>
          <w:t>מס' 1481</w:t>
        </w:r>
      </w:hyperlink>
      <w:r>
        <w:rPr>
          <w:rFonts w:hint="cs"/>
          <w:sz w:val="20"/>
          <w:rtl/>
        </w:rPr>
        <w:t xml:space="preserve"> מיום 15.8.1963 עמ' 1998 </w:t>
      </w:r>
      <w:r>
        <w:rPr>
          <w:sz w:val="20"/>
          <w:rtl/>
        </w:rPr>
        <w:t>–</w:t>
      </w:r>
      <w:r>
        <w:rPr>
          <w:rFonts w:hint="cs"/>
          <w:sz w:val="20"/>
          <w:rtl/>
        </w:rPr>
        <w:t xml:space="preserve"> צו תשכ"ג-1963; תחילתו ביום 22.7.1963.</w:t>
      </w:r>
    </w:p>
    <w:p w:rsidR="001373B9" w:rsidRDefault="001373B9" w:rsidP="00360811">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169" w:history="1">
        <w:r w:rsidRPr="006F6C66">
          <w:rPr>
            <w:rStyle w:val="Hyperlink"/>
            <w:rFonts w:hint="cs"/>
            <w:sz w:val="20"/>
            <w:rtl/>
          </w:rPr>
          <w:t>ק"ת תשכ"ד: מס' 1516</w:t>
        </w:r>
      </w:hyperlink>
      <w:r>
        <w:rPr>
          <w:rFonts w:hint="cs"/>
          <w:sz w:val="20"/>
          <w:rtl/>
        </w:rPr>
        <w:t xml:space="preserve"> מיום 28.11.1963 עמ' 307 (</w:t>
      </w:r>
      <w:r>
        <w:rPr>
          <w:rFonts w:hint="cs"/>
          <w:color w:val="339966"/>
          <w:sz w:val="20"/>
          <w:rtl/>
        </w:rPr>
        <w:t>כפר-יונה</w:t>
      </w:r>
      <w:r>
        <w:rPr>
          <w:rFonts w:hint="cs"/>
          <w:sz w:val="20"/>
          <w:rtl/>
        </w:rPr>
        <w:t xml:space="preserve">). </w:t>
      </w:r>
      <w:hyperlink r:id="rId170" w:history="1">
        <w:r w:rsidRPr="00097EAA">
          <w:rPr>
            <w:rStyle w:val="Hyperlink"/>
            <w:rFonts w:hint="cs"/>
            <w:sz w:val="20"/>
            <w:rtl/>
          </w:rPr>
          <w:t>מס' 1520</w:t>
        </w:r>
      </w:hyperlink>
      <w:r>
        <w:rPr>
          <w:rFonts w:hint="cs"/>
          <w:sz w:val="20"/>
          <w:rtl/>
        </w:rPr>
        <w:t xml:space="preserve"> מיום 12.12.1963 עמ' 360 </w:t>
      </w:r>
      <w:r>
        <w:rPr>
          <w:sz w:val="20"/>
          <w:rtl/>
        </w:rPr>
        <w:t>–</w:t>
      </w:r>
      <w:r>
        <w:rPr>
          <w:rFonts w:hint="cs"/>
          <w:sz w:val="20"/>
          <w:rtl/>
        </w:rPr>
        <w:t xml:space="preserve"> צו תשכ"ד-1963. </w:t>
      </w:r>
      <w:hyperlink r:id="rId171" w:history="1">
        <w:r w:rsidRPr="00097EAA">
          <w:rPr>
            <w:rStyle w:val="Hyperlink"/>
            <w:rFonts w:hint="cs"/>
            <w:sz w:val="20"/>
            <w:rtl/>
          </w:rPr>
          <w:t>מס</w:t>
        </w:r>
        <w:r w:rsidRPr="00097EAA">
          <w:rPr>
            <w:rStyle w:val="Hyperlink"/>
            <w:rFonts w:hint="cs"/>
            <w:sz w:val="20"/>
            <w:rtl/>
          </w:rPr>
          <w:t xml:space="preserve">' </w:t>
        </w:r>
        <w:r w:rsidRPr="00097EAA">
          <w:rPr>
            <w:rStyle w:val="Hyperlink"/>
            <w:rFonts w:hint="cs"/>
            <w:sz w:val="20"/>
            <w:rtl/>
          </w:rPr>
          <w:t>156</w:t>
        </w:r>
        <w:r w:rsidRPr="00097EAA">
          <w:rPr>
            <w:rStyle w:val="Hyperlink"/>
            <w:rFonts w:hint="cs"/>
            <w:sz w:val="20"/>
            <w:rtl/>
          </w:rPr>
          <w:t>0</w:t>
        </w:r>
      </w:hyperlink>
      <w:r>
        <w:rPr>
          <w:rFonts w:hint="cs"/>
          <w:sz w:val="20"/>
          <w:rtl/>
        </w:rPr>
        <w:t xml:space="preserve"> מיום 19.3.1964 עמ' 980 </w:t>
      </w:r>
      <w:r>
        <w:rPr>
          <w:sz w:val="20"/>
          <w:rtl/>
        </w:rPr>
        <w:t>–</w:t>
      </w:r>
      <w:r>
        <w:rPr>
          <w:rFonts w:hint="cs"/>
          <w:sz w:val="20"/>
          <w:rtl/>
        </w:rPr>
        <w:t xml:space="preserve"> צו (מס' 2) תשכ"ד-1964 (ת"ט </w:t>
      </w:r>
      <w:hyperlink r:id="rId172" w:history="1">
        <w:r w:rsidRPr="00E4623F">
          <w:rPr>
            <w:rStyle w:val="Hyperlink"/>
            <w:rFonts w:hint="cs"/>
            <w:sz w:val="20"/>
            <w:rtl/>
          </w:rPr>
          <w:t xml:space="preserve">ק"ת תשכ"ז </w:t>
        </w:r>
        <w:r w:rsidRPr="00E4623F">
          <w:rPr>
            <w:rStyle w:val="Hyperlink"/>
            <w:rFonts w:hint="cs"/>
            <w:sz w:val="20"/>
            <w:rtl/>
          </w:rPr>
          <w:t>מס' 19</w:t>
        </w:r>
        <w:r w:rsidRPr="00E4623F">
          <w:rPr>
            <w:rStyle w:val="Hyperlink"/>
            <w:rFonts w:hint="cs"/>
            <w:sz w:val="20"/>
            <w:rtl/>
          </w:rPr>
          <w:t>6</w:t>
        </w:r>
        <w:r w:rsidRPr="00E4623F">
          <w:rPr>
            <w:rStyle w:val="Hyperlink"/>
            <w:rFonts w:hint="cs"/>
            <w:sz w:val="20"/>
            <w:rtl/>
          </w:rPr>
          <w:t>0</w:t>
        </w:r>
      </w:hyperlink>
      <w:r>
        <w:rPr>
          <w:rFonts w:hint="cs"/>
          <w:sz w:val="20"/>
          <w:rtl/>
        </w:rPr>
        <w:t xml:space="preserve"> מיום 24.11.1966 עמ' 440). </w:t>
      </w:r>
      <w:hyperlink r:id="rId173" w:history="1">
        <w:r w:rsidRPr="00806315">
          <w:rPr>
            <w:rStyle w:val="Hyperlink"/>
            <w:rFonts w:hint="cs"/>
            <w:sz w:val="20"/>
            <w:rtl/>
          </w:rPr>
          <w:t>מס' 1590</w:t>
        </w:r>
      </w:hyperlink>
      <w:r>
        <w:rPr>
          <w:rFonts w:hint="cs"/>
          <w:sz w:val="20"/>
          <w:rtl/>
        </w:rPr>
        <w:t xml:space="preserve"> מיום 11.6.1964 עמ' 1385 (</w:t>
      </w:r>
      <w:r>
        <w:rPr>
          <w:rFonts w:hint="cs"/>
          <w:color w:val="339966"/>
          <w:sz w:val="20"/>
          <w:rtl/>
        </w:rPr>
        <w:t>אזור</w:t>
      </w:r>
      <w:r>
        <w:rPr>
          <w:rFonts w:hint="cs"/>
          <w:sz w:val="20"/>
          <w:rtl/>
        </w:rPr>
        <w:t xml:space="preserve">); תחילתו ביום 1.10.1963. </w:t>
      </w:r>
      <w:hyperlink r:id="rId174" w:history="1">
        <w:r w:rsidRPr="00806315">
          <w:rPr>
            <w:rStyle w:val="Hyperlink"/>
            <w:rFonts w:hint="cs"/>
            <w:sz w:val="20"/>
            <w:rtl/>
          </w:rPr>
          <w:t>מס' 1602</w:t>
        </w:r>
      </w:hyperlink>
      <w:r>
        <w:rPr>
          <w:rFonts w:hint="cs"/>
          <w:sz w:val="20"/>
          <w:rtl/>
        </w:rPr>
        <w:t xml:space="preserve"> מיום 9.7.1964 עמ' 1543 (</w:t>
      </w:r>
      <w:r>
        <w:rPr>
          <w:rFonts w:hint="cs"/>
          <w:color w:val="339966"/>
          <w:sz w:val="20"/>
          <w:rtl/>
        </w:rPr>
        <w:t>קרית-טבעון</w:t>
      </w:r>
      <w:r>
        <w:rPr>
          <w:rFonts w:hint="cs"/>
          <w:sz w:val="20"/>
          <w:rtl/>
        </w:rPr>
        <w:t xml:space="preserve">). </w:t>
      </w:r>
      <w:hyperlink r:id="rId175" w:history="1">
        <w:r w:rsidRPr="00C13CEE">
          <w:rPr>
            <w:rStyle w:val="Hyperlink"/>
            <w:rFonts w:hint="cs"/>
            <w:sz w:val="20"/>
            <w:rtl/>
          </w:rPr>
          <w:t>מס' 1609</w:t>
        </w:r>
      </w:hyperlink>
      <w:r>
        <w:rPr>
          <w:rFonts w:hint="cs"/>
          <w:sz w:val="20"/>
          <w:rtl/>
        </w:rPr>
        <w:t xml:space="preserve"> מיום 30.7.1964 עמ' 1641 (</w:t>
      </w:r>
      <w:r>
        <w:rPr>
          <w:rFonts w:hint="cs"/>
          <w:color w:val="339966"/>
          <w:sz w:val="20"/>
          <w:rtl/>
        </w:rPr>
        <w:t>קרית-גת</w:t>
      </w:r>
      <w:r>
        <w:rPr>
          <w:rFonts w:hint="cs"/>
          <w:sz w:val="20"/>
          <w:rtl/>
        </w:rPr>
        <w:t>).</w:t>
      </w:r>
    </w:p>
    <w:p w:rsidR="001373B9" w:rsidRDefault="001373B9" w:rsidP="00360811">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176" w:history="1">
        <w:r w:rsidRPr="00806FE8">
          <w:rPr>
            <w:rStyle w:val="Hyperlink"/>
            <w:rFonts w:hint="cs"/>
            <w:sz w:val="20"/>
            <w:rtl/>
          </w:rPr>
          <w:t>ק"ת תשכ"ה</w:t>
        </w:r>
        <w:r>
          <w:rPr>
            <w:rStyle w:val="Hyperlink"/>
            <w:rFonts w:hint="cs"/>
            <w:sz w:val="20"/>
            <w:rtl/>
          </w:rPr>
          <w:t>:</w:t>
        </w:r>
        <w:r w:rsidRPr="00806FE8">
          <w:rPr>
            <w:rStyle w:val="Hyperlink"/>
            <w:rFonts w:hint="cs"/>
            <w:sz w:val="20"/>
            <w:rtl/>
          </w:rPr>
          <w:t xml:space="preserve"> מס' 1639</w:t>
        </w:r>
      </w:hyperlink>
      <w:r>
        <w:rPr>
          <w:rFonts w:hint="cs"/>
          <w:sz w:val="20"/>
          <w:rtl/>
        </w:rPr>
        <w:t xml:space="preserve"> מיום 22.10.1964 עמ' 237 (</w:t>
      </w:r>
      <w:r>
        <w:rPr>
          <w:rFonts w:hint="cs"/>
          <w:color w:val="339966"/>
          <w:sz w:val="20"/>
          <w:rtl/>
        </w:rPr>
        <w:t>מנחמיה</w:t>
      </w:r>
      <w:r>
        <w:rPr>
          <w:rFonts w:hint="cs"/>
          <w:sz w:val="20"/>
          <w:rtl/>
        </w:rPr>
        <w:t>). עמ' 237 (</w:t>
      </w:r>
      <w:r>
        <w:rPr>
          <w:rFonts w:hint="cs"/>
          <w:color w:val="339966"/>
          <w:sz w:val="20"/>
          <w:rtl/>
        </w:rPr>
        <w:t>אשדוד</w:t>
      </w:r>
      <w:r>
        <w:rPr>
          <w:rFonts w:hint="cs"/>
          <w:sz w:val="20"/>
          <w:rtl/>
        </w:rPr>
        <w:t xml:space="preserve">). </w:t>
      </w:r>
      <w:hyperlink r:id="rId177" w:history="1">
        <w:r w:rsidRPr="00DB3830">
          <w:rPr>
            <w:rStyle w:val="Hyperlink"/>
            <w:rFonts w:hint="cs"/>
            <w:sz w:val="20"/>
            <w:rtl/>
          </w:rPr>
          <w:t>מס' 1642</w:t>
        </w:r>
      </w:hyperlink>
      <w:r>
        <w:rPr>
          <w:rFonts w:hint="cs"/>
          <w:sz w:val="20"/>
          <w:rtl/>
        </w:rPr>
        <w:t xml:space="preserve"> מיום 29.10.1964 עמ' 290 (</w:t>
      </w:r>
      <w:r>
        <w:rPr>
          <w:rFonts w:hint="cs"/>
          <w:color w:val="339966"/>
          <w:sz w:val="20"/>
          <w:rtl/>
        </w:rPr>
        <w:t>תל-מונד</w:t>
      </w:r>
      <w:r>
        <w:rPr>
          <w:rFonts w:hint="cs"/>
          <w:sz w:val="20"/>
          <w:rtl/>
        </w:rPr>
        <w:t xml:space="preserve">). </w:t>
      </w:r>
      <w:hyperlink r:id="rId178" w:history="1">
        <w:r w:rsidRPr="00B70C86">
          <w:rPr>
            <w:rStyle w:val="Hyperlink"/>
            <w:rFonts w:hint="cs"/>
            <w:sz w:val="20"/>
            <w:rtl/>
          </w:rPr>
          <w:t>מס' 1645</w:t>
        </w:r>
      </w:hyperlink>
      <w:r>
        <w:rPr>
          <w:rFonts w:hint="cs"/>
          <w:sz w:val="20"/>
          <w:rtl/>
        </w:rPr>
        <w:t xml:space="preserve"> מיום 5.11.1964 עמ' 355 (</w:t>
      </w:r>
      <w:r>
        <w:rPr>
          <w:rFonts w:hint="cs"/>
          <w:color w:val="339966"/>
          <w:sz w:val="20"/>
          <w:rtl/>
        </w:rPr>
        <w:t>גבעת-שמואל</w:t>
      </w:r>
      <w:r>
        <w:rPr>
          <w:rFonts w:hint="cs"/>
          <w:sz w:val="20"/>
          <w:rtl/>
        </w:rPr>
        <w:t xml:space="preserve">). </w:t>
      </w:r>
      <w:hyperlink r:id="rId179" w:history="1">
        <w:r w:rsidRPr="00250849">
          <w:rPr>
            <w:rStyle w:val="Hyperlink"/>
            <w:rFonts w:hint="cs"/>
            <w:sz w:val="20"/>
            <w:rtl/>
          </w:rPr>
          <w:t>מס' 1647</w:t>
        </w:r>
      </w:hyperlink>
      <w:r>
        <w:rPr>
          <w:rFonts w:hint="cs"/>
          <w:sz w:val="20"/>
          <w:rtl/>
        </w:rPr>
        <w:t xml:space="preserve"> מיום 12.11.1964 עמ' 383, 384 (</w:t>
      </w:r>
      <w:r w:rsidRPr="00250849">
        <w:rPr>
          <w:rFonts w:hint="cs"/>
          <w:color w:val="339966"/>
          <w:sz w:val="20"/>
          <w:rtl/>
        </w:rPr>
        <w:t>הוד-השרון</w:t>
      </w:r>
      <w:r>
        <w:rPr>
          <w:rFonts w:hint="cs"/>
          <w:sz w:val="20"/>
          <w:rtl/>
        </w:rPr>
        <w:t xml:space="preserve">); תחילתו ביום 1.12.1964 (ת"ט </w:t>
      </w:r>
      <w:hyperlink r:id="rId180" w:history="1">
        <w:r w:rsidRPr="009607D8">
          <w:rPr>
            <w:rStyle w:val="Hyperlink"/>
            <w:rFonts w:hint="cs"/>
            <w:sz w:val="20"/>
            <w:rtl/>
          </w:rPr>
          <w:t>מס' 1697</w:t>
        </w:r>
      </w:hyperlink>
      <w:r>
        <w:rPr>
          <w:rFonts w:hint="cs"/>
          <w:sz w:val="20"/>
          <w:rtl/>
        </w:rPr>
        <w:t xml:space="preserve"> מיום 11.3.1965 עמ' 1556). עמ' 387 (</w:t>
      </w:r>
      <w:r w:rsidRPr="00250849">
        <w:rPr>
          <w:rFonts w:hint="cs"/>
          <w:color w:val="339966"/>
          <w:sz w:val="20"/>
          <w:rtl/>
        </w:rPr>
        <w:t>הדר-רמתיים</w:t>
      </w:r>
      <w:r>
        <w:rPr>
          <w:rFonts w:hint="cs"/>
          <w:sz w:val="20"/>
          <w:rtl/>
        </w:rPr>
        <w:t>); תחילתו ביום 1.12.1964. עמ' 388 (</w:t>
      </w:r>
      <w:r w:rsidRPr="00250849">
        <w:rPr>
          <w:rFonts w:hint="cs"/>
          <w:color w:val="339966"/>
          <w:sz w:val="20"/>
          <w:rtl/>
        </w:rPr>
        <w:t>מגדיאל</w:t>
      </w:r>
      <w:r>
        <w:rPr>
          <w:rFonts w:hint="cs"/>
          <w:sz w:val="20"/>
          <w:rtl/>
        </w:rPr>
        <w:t xml:space="preserve">); תחילתו ביום 1.12.1964. </w:t>
      </w:r>
      <w:hyperlink r:id="rId181" w:history="1">
        <w:r w:rsidRPr="009607D8">
          <w:rPr>
            <w:rStyle w:val="Hyperlink"/>
            <w:rFonts w:hint="cs"/>
            <w:sz w:val="20"/>
            <w:rtl/>
          </w:rPr>
          <w:t>מס' 1659</w:t>
        </w:r>
      </w:hyperlink>
      <w:r>
        <w:rPr>
          <w:rFonts w:hint="cs"/>
          <w:sz w:val="20"/>
          <w:rtl/>
        </w:rPr>
        <w:t xml:space="preserve"> מיום 17.12.1964 עמ' 572 (</w:t>
      </w:r>
      <w:r>
        <w:rPr>
          <w:rFonts w:hint="cs"/>
          <w:color w:val="339966"/>
          <w:sz w:val="20"/>
          <w:rtl/>
        </w:rPr>
        <w:t>כפר-יסיף</w:t>
      </w:r>
      <w:r>
        <w:rPr>
          <w:rFonts w:hint="cs"/>
          <w:sz w:val="20"/>
          <w:rtl/>
        </w:rPr>
        <w:t xml:space="preserve">). </w:t>
      </w:r>
      <w:hyperlink r:id="rId182" w:history="1">
        <w:r w:rsidRPr="009607D8">
          <w:rPr>
            <w:rStyle w:val="Hyperlink"/>
            <w:rFonts w:hint="cs"/>
            <w:sz w:val="20"/>
            <w:rtl/>
          </w:rPr>
          <w:t>מס' 1673</w:t>
        </w:r>
      </w:hyperlink>
      <w:r>
        <w:rPr>
          <w:rFonts w:hint="cs"/>
          <w:sz w:val="20"/>
          <w:rtl/>
        </w:rPr>
        <w:t xml:space="preserve"> מיום 14.1.1965 עמ' 1204 (</w:t>
      </w:r>
      <w:r>
        <w:rPr>
          <w:rFonts w:hint="cs"/>
          <w:color w:val="339966"/>
          <w:sz w:val="20"/>
          <w:rtl/>
        </w:rPr>
        <w:t>תמרה</w:t>
      </w:r>
      <w:r>
        <w:rPr>
          <w:rFonts w:hint="cs"/>
          <w:sz w:val="20"/>
          <w:rtl/>
        </w:rPr>
        <w:t xml:space="preserve">). </w:t>
      </w:r>
      <w:hyperlink r:id="rId183" w:history="1">
        <w:r w:rsidRPr="009607D8">
          <w:rPr>
            <w:rStyle w:val="Hyperlink"/>
            <w:rFonts w:hint="cs"/>
            <w:sz w:val="20"/>
            <w:rtl/>
          </w:rPr>
          <w:t>מס' 1683</w:t>
        </w:r>
      </w:hyperlink>
      <w:r>
        <w:rPr>
          <w:rFonts w:hint="cs"/>
          <w:sz w:val="20"/>
          <w:rtl/>
        </w:rPr>
        <w:t xml:space="preserve"> מיום 4.2.1965 עמ' 1360 (</w:t>
      </w:r>
      <w:r>
        <w:rPr>
          <w:rFonts w:hint="cs"/>
          <w:color w:val="339966"/>
          <w:sz w:val="20"/>
          <w:rtl/>
        </w:rPr>
        <w:t>אזור</w:t>
      </w:r>
      <w:r>
        <w:rPr>
          <w:rFonts w:hint="cs"/>
          <w:sz w:val="20"/>
          <w:rtl/>
        </w:rPr>
        <w:t xml:space="preserve">); תחילתו ביום 1.10.1964. </w:t>
      </w:r>
      <w:hyperlink r:id="rId184" w:history="1">
        <w:r w:rsidRPr="009607D8">
          <w:rPr>
            <w:rStyle w:val="Hyperlink"/>
            <w:rFonts w:hint="cs"/>
            <w:sz w:val="20"/>
            <w:rtl/>
          </w:rPr>
          <w:t>מס' 1733</w:t>
        </w:r>
      </w:hyperlink>
      <w:r>
        <w:rPr>
          <w:rFonts w:hint="cs"/>
          <w:sz w:val="20"/>
          <w:rtl/>
        </w:rPr>
        <w:t xml:space="preserve"> מיום 10.6.1965 עמ' 2171 (</w:t>
      </w:r>
      <w:r>
        <w:rPr>
          <w:rFonts w:hint="cs"/>
          <w:color w:val="339966"/>
          <w:sz w:val="20"/>
          <w:rtl/>
        </w:rPr>
        <w:t>מגדל</w:t>
      </w:r>
      <w:r>
        <w:rPr>
          <w:rFonts w:hint="cs"/>
          <w:sz w:val="20"/>
          <w:rtl/>
        </w:rPr>
        <w:t xml:space="preserve">). </w:t>
      </w:r>
      <w:hyperlink r:id="rId185" w:history="1">
        <w:r w:rsidRPr="000C0A15">
          <w:rPr>
            <w:rStyle w:val="Hyperlink"/>
            <w:rFonts w:hint="cs"/>
            <w:sz w:val="20"/>
            <w:rtl/>
          </w:rPr>
          <w:t>מס' 1769</w:t>
        </w:r>
      </w:hyperlink>
      <w:r>
        <w:rPr>
          <w:rFonts w:hint="cs"/>
          <w:sz w:val="20"/>
          <w:rtl/>
        </w:rPr>
        <w:t xml:space="preserve"> מיום 2.9.1965 עמ' 2681 (</w:t>
      </w:r>
      <w:r>
        <w:rPr>
          <w:rFonts w:hint="cs"/>
          <w:color w:val="339966"/>
          <w:sz w:val="20"/>
          <w:rtl/>
        </w:rPr>
        <w:t>באר-יעקב</w:t>
      </w:r>
      <w:r>
        <w:rPr>
          <w:rFonts w:hint="cs"/>
          <w:sz w:val="20"/>
          <w:rtl/>
        </w:rPr>
        <w:t>).</w:t>
      </w:r>
    </w:p>
    <w:p w:rsidR="001373B9" w:rsidRDefault="001373B9" w:rsidP="00097EAA">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186" w:history="1">
        <w:r w:rsidRPr="00097EAA">
          <w:rPr>
            <w:rStyle w:val="Hyperlink"/>
            <w:sz w:val="20"/>
            <w:rtl/>
          </w:rPr>
          <w:t>ק</w:t>
        </w:r>
        <w:r w:rsidRPr="00097EAA">
          <w:rPr>
            <w:rStyle w:val="Hyperlink"/>
            <w:rFonts w:hint="cs"/>
            <w:sz w:val="20"/>
            <w:rtl/>
          </w:rPr>
          <w:t>"ת תשכ"ו: מ</w:t>
        </w:r>
        <w:r w:rsidRPr="00097EAA">
          <w:rPr>
            <w:rStyle w:val="Hyperlink"/>
            <w:rFonts w:hint="cs"/>
            <w:sz w:val="20"/>
            <w:rtl/>
          </w:rPr>
          <w:t>ס' 1789</w:t>
        </w:r>
      </w:hyperlink>
      <w:r>
        <w:rPr>
          <w:rFonts w:hint="cs"/>
          <w:sz w:val="20"/>
          <w:rtl/>
        </w:rPr>
        <w:t xml:space="preserve"> מיום 28.10.1965 עמ' 158 </w:t>
      </w:r>
      <w:r>
        <w:rPr>
          <w:sz w:val="20"/>
          <w:rtl/>
        </w:rPr>
        <w:t>–</w:t>
      </w:r>
      <w:r>
        <w:rPr>
          <w:rFonts w:hint="cs"/>
          <w:sz w:val="20"/>
          <w:rtl/>
        </w:rPr>
        <w:t xml:space="preserve"> צו תשכ"ו-1965. עמ' 159 (</w:t>
      </w:r>
      <w:r>
        <w:rPr>
          <w:rFonts w:hint="cs"/>
          <w:color w:val="339966"/>
          <w:sz w:val="20"/>
          <w:rtl/>
        </w:rPr>
        <w:t>קרית-אתא</w:t>
      </w:r>
      <w:r>
        <w:rPr>
          <w:rFonts w:hint="cs"/>
          <w:sz w:val="20"/>
          <w:rtl/>
        </w:rPr>
        <w:t>); תחילתו ביום 3.11.1965. עמ' 162 (</w:t>
      </w:r>
      <w:r>
        <w:rPr>
          <w:rFonts w:hint="cs"/>
          <w:color w:val="339966"/>
          <w:sz w:val="20"/>
          <w:rtl/>
        </w:rPr>
        <w:t>כפר-אתא</w:t>
      </w:r>
      <w:r>
        <w:rPr>
          <w:rFonts w:hint="cs"/>
          <w:sz w:val="20"/>
          <w:rtl/>
        </w:rPr>
        <w:t>); תחילתו ביום 3.11.1965. עמ' 162 (</w:t>
      </w:r>
      <w:r>
        <w:rPr>
          <w:rFonts w:hint="cs"/>
          <w:color w:val="339966"/>
          <w:sz w:val="20"/>
          <w:rtl/>
        </w:rPr>
        <w:t>כפר-תבור</w:t>
      </w:r>
      <w:r>
        <w:rPr>
          <w:rFonts w:hint="cs"/>
          <w:sz w:val="20"/>
          <w:rtl/>
        </w:rPr>
        <w:t>). עמ' 163 (</w:t>
      </w:r>
      <w:r>
        <w:rPr>
          <w:rFonts w:hint="cs"/>
          <w:color w:val="339966"/>
          <w:sz w:val="20"/>
          <w:rtl/>
        </w:rPr>
        <w:t>קרית-בנימין</w:t>
      </w:r>
      <w:r>
        <w:rPr>
          <w:rFonts w:hint="cs"/>
          <w:sz w:val="20"/>
          <w:rtl/>
        </w:rPr>
        <w:t xml:space="preserve">); תחילתו ביום 3.11.1965. </w:t>
      </w:r>
      <w:hyperlink r:id="rId187" w:history="1">
        <w:r w:rsidRPr="007E15B6">
          <w:rPr>
            <w:rStyle w:val="Hyperlink"/>
            <w:rFonts w:hint="cs"/>
            <w:sz w:val="20"/>
            <w:rtl/>
          </w:rPr>
          <w:t>מס' 1795</w:t>
        </w:r>
      </w:hyperlink>
      <w:r>
        <w:rPr>
          <w:rFonts w:hint="cs"/>
          <w:sz w:val="20"/>
          <w:rtl/>
        </w:rPr>
        <w:t xml:space="preserve"> מיום 11.11.1965 עמ' 256 (</w:t>
      </w:r>
      <w:r>
        <w:rPr>
          <w:rFonts w:hint="cs"/>
          <w:color w:val="339966"/>
          <w:sz w:val="20"/>
          <w:rtl/>
        </w:rPr>
        <w:t>יהוד</w:t>
      </w:r>
      <w:r>
        <w:rPr>
          <w:rFonts w:hint="cs"/>
          <w:sz w:val="20"/>
          <w:rtl/>
        </w:rPr>
        <w:t xml:space="preserve">) (ת"ט </w:t>
      </w:r>
      <w:hyperlink r:id="rId188" w:history="1">
        <w:r w:rsidRPr="009F3847">
          <w:rPr>
            <w:rStyle w:val="Hyperlink"/>
            <w:rFonts w:hint="cs"/>
            <w:sz w:val="20"/>
            <w:rtl/>
          </w:rPr>
          <w:t>מס' 1847</w:t>
        </w:r>
      </w:hyperlink>
      <w:r>
        <w:rPr>
          <w:rFonts w:hint="cs"/>
          <w:sz w:val="20"/>
          <w:rtl/>
        </w:rPr>
        <w:t xml:space="preserve"> מיום 3.3.1966 עמ' 1046). </w:t>
      </w:r>
      <w:hyperlink r:id="rId189" w:history="1">
        <w:r w:rsidRPr="00097EAA">
          <w:rPr>
            <w:rStyle w:val="Hyperlink"/>
            <w:rFonts w:hint="cs"/>
            <w:sz w:val="20"/>
            <w:rtl/>
          </w:rPr>
          <w:t>מס'</w:t>
        </w:r>
        <w:r w:rsidRPr="00097EAA">
          <w:rPr>
            <w:rStyle w:val="Hyperlink"/>
            <w:rFonts w:hint="cs"/>
            <w:sz w:val="20"/>
            <w:rtl/>
          </w:rPr>
          <w:t xml:space="preserve"> 1</w:t>
        </w:r>
        <w:r w:rsidRPr="00097EAA">
          <w:rPr>
            <w:rStyle w:val="Hyperlink"/>
            <w:rFonts w:hint="cs"/>
            <w:sz w:val="20"/>
            <w:rtl/>
          </w:rPr>
          <w:t>808</w:t>
        </w:r>
      </w:hyperlink>
      <w:r>
        <w:rPr>
          <w:rFonts w:hint="cs"/>
          <w:sz w:val="20"/>
          <w:rtl/>
        </w:rPr>
        <w:t xml:space="preserve"> מיום 16.12.1965 עמ' 470 </w:t>
      </w:r>
      <w:r>
        <w:rPr>
          <w:sz w:val="20"/>
          <w:rtl/>
        </w:rPr>
        <w:t>–</w:t>
      </w:r>
      <w:r>
        <w:rPr>
          <w:rFonts w:hint="cs"/>
          <w:sz w:val="20"/>
          <w:rtl/>
        </w:rPr>
        <w:t xml:space="preserve"> צו (מס' 2) תשכ"ו-1965. </w:t>
      </w:r>
      <w:hyperlink r:id="rId190" w:history="1">
        <w:r w:rsidRPr="00761D34">
          <w:rPr>
            <w:rStyle w:val="Hyperlink"/>
            <w:rFonts w:hint="cs"/>
            <w:sz w:val="20"/>
            <w:rtl/>
          </w:rPr>
          <w:t>מס' 1827</w:t>
        </w:r>
      </w:hyperlink>
      <w:r>
        <w:rPr>
          <w:rFonts w:hint="cs"/>
          <w:sz w:val="20"/>
          <w:rtl/>
        </w:rPr>
        <w:t xml:space="preserve"> מיום 20.1.1966 עמ' 721 (</w:t>
      </w:r>
      <w:r>
        <w:rPr>
          <w:rFonts w:hint="cs"/>
          <w:color w:val="339966"/>
          <w:sz w:val="20"/>
          <w:rtl/>
        </w:rPr>
        <w:t>פקיעין</w:t>
      </w:r>
      <w:r>
        <w:rPr>
          <w:rFonts w:hint="cs"/>
          <w:sz w:val="20"/>
          <w:rtl/>
        </w:rPr>
        <w:t xml:space="preserve">). </w:t>
      </w:r>
      <w:hyperlink r:id="rId191" w:history="1">
        <w:r w:rsidRPr="00921ADE">
          <w:rPr>
            <w:rStyle w:val="Hyperlink"/>
            <w:rFonts w:hint="cs"/>
            <w:sz w:val="20"/>
            <w:rtl/>
          </w:rPr>
          <w:t>מס' 1835</w:t>
        </w:r>
      </w:hyperlink>
      <w:r>
        <w:rPr>
          <w:rFonts w:hint="cs"/>
          <w:sz w:val="20"/>
          <w:rtl/>
        </w:rPr>
        <w:t xml:space="preserve"> מיום 10.2.1966 עמ' 841 (</w:t>
      </w:r>
      <w:r>
        <w:rPr>
          <w:rFonts w:hint="cs"/>
          <w:color w:val="339966"/>
          <w:sz w:val="20"/>
          <w:rtl/>
        </w:rPr>
        <w:t>אזור</w:t>
      </w:r>
      <w:r>
        <w:rPr>
          <w:rFonts w:hint="cs"/>
          <w:sz w:val="20"/>
          <w:rtl/>
        </w:rPr>
        <w:t xml:space="preserve">); תחילתו ביום 31.12.1965. </w:t>
      </w:r>
      <w:hyperlink r:id="rId192" w:history="1">
        <w:r w:rsidRPr="00950130">
          <w:rPr>
            <w:rStyle w:val="Hyperlink"/>
            <w:rFonts w:hint="cs"/>
            <w:sz w:val="20"/>
            <w:rtl/>
          </w:rPr>
          <w:t>מס' 1844</w:t>
        </w:r>
      </w:hyperlink>
      <w:r>
        <w:rPr>
          <w:rFonts w:hint="cs"/>
          <w:sz w:val="20"/>
          <w:rtl/>
        </w:rPr>
        <w:t xml:space="preserve"> מיום 24.2.1966 עמ' 982 (</w:t>
      </w:r>
      <w:r>
        <w:rPr>
          <w:rFonts w:hint="cs"/>
          <w:color w:val="339966"/>
          <w:sz w:val="20"/>
          <w:rtl/>
        </w:rPr>
        <w:t>מגדל העמק</w:t>
      </w:r>
      <w:r>
        <w:rPr>
          <w:rFonts w:hint="cs"/>
          <w:sz w:val="20"/>
          <w:rtl/>
        </w:rPr>
        <w:t xml:space="preserve">). </w:t>
      </w:r>
      <w:hyperlink r:id="rId193" w:history="1">
        <w:r w:rsidRPr="00097EAA">
          <w:rPr>
            <w:rStyle w:val="Hyperlink"/>
            <w:rFonts w:hint="cs"/>
            <w:sz w:val="20"/>
            <w:rtl/>
          </w:rPr>
          <w:t>מס' 18</w:t>
        </w:r>
        <w:r w:rsidRPr="00097EAA">
          <w:rPr>
            <w:rStyle w:val="Hyperlink"/>
            <w:rFonts w:hint="cs"/>
            <w:sz w:val="20"/>
            <w:rtl/>
          </w:rPr>
          <w:t>4</w:t>
        </w:r>
        <w:r w:rsidRPr="00097EAA">
          <w:rPr>
            <w:rStyle w:val="Hyperlink"/>
            <w:rFonts w:hint="cs"/>
            <w:sz w:val="20"/>
            <w:rtl/>
          </w:rPr>
          <w:t>7</w:t>
        </w:r>
      </w:hyperlink>
      <w:r>
        <w:rPr>
          <w:rFonts w:hint="cs"/>
          <w:sz w:val="20"/>
          <w:rtl/>
        </w:rPr>
        <w:t xml:space="preserve"> מיום 3.3.1966 עמ' 1023 </w:t>
      </w:r>
      <w:r>
        <w:rPr>
          <w:sz w:val="20"/>
          <w:rtl/>
        </w:rPr>
        <w:t>–</w:t>
      </w:r>
      <w:r>
        <w:rPr>
          <w:rFonts w:hint="cs"/>
          <w:sz w:val="20"/>
          <w:rtl/>
        </w:rPr>
        <w:t xml:space="preserve"> צו (מס' 3) תשכ"ו-1966. </w:t>
      </w:r>
      <w:hyperlink r:id="rId194" w:history="1">
        <w:r w:rsidRPr="00342C68">
          <w:rPr>
            <w:rStyle w:val="Hyperlink"/>
            <w:rFonts w:hint="cs"/>
            <w:sz w:val="20"/>
            <w:rtl/>
          </w:rPr>
          <w:t>מס' 1883</w:t>
        </w:r>
      </w:hyperlink>
      <w:r>
        <w:rPr>
          <w:rFonts w:hint="cs"/>
          <w:sz w:val="20"/>
          <w:rtl/>
        </w:rPr>
        <w:t xml:space="preserve"> מיום 19.5.1966 עמ' 2000 (</w:t>
      </w:r>
      <w:r>
        <w:rPr>
          <w:rFonts w:hint="cs"/>
          <w:color w:val="339966"/>
          <w:sz w:val="20"/>
          <w:rtl/>
        </w:rPr>
        <w:t>נס-ציונה</w:t>
      </w:r>
      <w:r>
        <w:rPr>
          <w:rFonts w:hint="cs"/>
          <w:sz w:val="20"/>
          <w:rtl/>
        </w:rPr>
        <w:t>). עמ' 2000 (</w:t>
      </w:r>
      <w:r>
        <w:rPr>
          <w:rFonts w:hint="cs"/>
          <w:color w:val="339966"/>
          <w:sz w:val="20"/>
          <w:rtl/>
        </w:rPr>
        <w:t>רמת-השרון</w:t>
      </w:r>
      <w:r>
        <w:rPr>
          <w:rFonts w:hint="cs"/>
          <w:sz w:val="20"/>
          <w:rtl/>
        </w:rPr>
        <w:t xml:space="preserve">) (ת"ט </w:t>
      </w:r>
      <w:hyperlink r:id="rId195" w:history="1">
        <w:r w:rsidRPr="00276647">
          <w:rPr>
            <w:rStyle w:val="Hyperlink"/>
            <w:rFonts w:hint="cs"/>
            <w:sz w:val="20"/>
            <w:rtl/>
          </w:rPr>
          <w:t>מס' 1905</w:t>
        </w:r>
      </w:hyperlink>
      <w:r>
        <w:rPr>
          <w:rFonts w:hint="cs"/>
          <w:sz w:val="20"/>
          <w:rtl/>
        </w:rPr>
        <w:t xml:space="preserve"> מיום 14.7.1966 עמ' 2501). </w:t>
      </w:r>
      <w:hyperlink r:id="rId196" w:history="1">
        <w:r w:rsidRPr="00097EAA">
          <w:rPr>
            <w:rStyle w:val="Hyperlink"/>
            <w:rFonts w:hint="cs"/>
            <w:sz w:val="20"/>
            <w:rtl/>
          </w:rPr>
          <w:t>מס</w:t>
        </w:r>
        <w:r w:rsidRPr="00097EAA">
          <w:rPr>
            <w:rStyle w:val="Hyperlink"/>
            <w:rFonts w:hint="cs"/>
            <w:sz w:val="20"/>
            <w:rtl/>
          </w:rPr>
          <w:t>' 1890</w:t>
        </w:r>
      </w:hyperlink>
      <w:r>
        <w:rPr>
          <w:rFonts w:hint="cs"/>
          <w:sz w:val="20"/>
          <w:rtl/>
        </w:rPr>
        <w:t xml:space="preserve"> מיום 9.6.1966 עמ' 2159 </w:t>
      </w:r>
      <w:r>
        <w:rPr>
          <w:sz w:val="20"/>
          <w:rtl/>
        </w:rPr>
        <w:t>–</w:t>
      </w:r>
      <w:r>
        <w:rPr>
          <w:rFonts w:hint="cs"/>
          <w:sz w:val="20"/>
          <w:rtl/>
        </w:rPr>
        <w:t xml:space="preserve"> צו (מס' 4) תשכ"ו-1966.</w:t>
      </w:r>
    </w:p>
    <w:p w:rsidR="001373B9" w:rsidRDefault="001373B9" w:rsidP="008548FF">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197" w:history="1">
        <w:r w:rsidRPr="00097EAA">
          <w:rPr>
            <w:rStyle w:val="Hyperlink"/>
            <w:sz w:val="20"/>
            <w:rtl/>
          </w:rPr>
          <w:t>ק</w:t>
        </w:r>
        <w:r w:rsidRPr="00097EAA">
          <w:rPr>
            <w:rStyle w:val="Hyperlink"/>
            <w:rFonts w:hint="cs"/>
            <w:sz w:val="20"/>
            <w:rtl/>
          </w:rPr>
          <w:t>"ת תשכ"ז</w:t>
        </w:r>
        <w:r>
          <w:rPr>
            <w:rStyle w:val="Hyperlink"/>
            <w:rFonts w:hint="cs"/>
            <w:sz w:val="20"/>
            <w:rtl/>
          </w:rPr>
          <w:t>:</w:t>
        </w:r>
        <w:r w:rsidRPr="00097EAA">
          <w:rPr>
            <w:rStyle w:val="Hyperlink"/>
            <w:rFonts w:hint="cs"/>
            <w:sz w:val="20"/>
            <w:rtl/>
          </w:rPr>
          <w:t xml:space="preserve"> מס' 1942</w:t>
        </w:r>
      </w:hyperlink>
      <w:r>
        <w:rPr>
          <w:rFonts w:hint="cs"/>
          <w:sz w:val="20"/>
          <w:rtl/>
        </w:rPr>
        <w:t xml:space="preserve"> מיום 7.10.1966 עמ' 107 </w:t>
      </w:r>
      <w:r>
        <w:rPr>
          <w:sz w:val="20"/>
          <w:rtl/>
        </w:rPr>
        <w:t>–</w:t>
      </w:r>
      <w:r>
        <w:rPr>
          <w:rFonts w:hint="cs"/>
          <w:sz w:val="20"/>
          <w:rtl/>
        </w:rPr>
        <w:t xml:space="preserve"> צו תשכ"ז-1966. </w:t>
      </w:r>
      <w:hyperlink r:id="rId198" w:history="1">
        <w:r w:rsidRPr="00A52709">
          <w:rPr>
            <w:rStyle w:val="Hyperlink"/>
            <w:rFonts w:hint="cs"/>
            <w:sz w:val="20"/>
            <w:rtl/>
          </w:rPr>
          <w:t>מס' 1973</w:t>
        </w:r>
      </w:hyperlink>
      <w:r>
        <w:rPr>
          <w:rFonts w:hint="cs"/>
          <w:sz w:val="20"/>
          <w:rtl/>
        </w:rPr>
        <w:t xml:space="preserve"> מיום 22.12.1966 עמ' 1053 (</w:t>
      </w:r>
      <w:r>
        <w:rPr>
          <w:rFonts w:hint="cs"/>
          <w:color w:val="339966"/>
          <w:sz w:val="20"/>
          <w:rtl/>
        </w:rPr>
        <w:t>יבנאל</w:t>
      </w:r>
      <w:r>
        <w:rPr>
          <w:rFonts w:hint="cs"/>
          <w:sz w:val="20"/>
          <w:rtl/>
        </w:rPr>
        <w:t>). עמ' 1054 (</w:t>
      </w:r>
      <w:r>
        <w:rPr>
          <w:rFonts w:hint="cs"/>
          <w:color w:val="339966"/>
          <w:sz w:val="20"/>
          <w:rtl/>
        </w:rPr>
        <w:t>נשר</w:t>
      </w:r>
      <w:r>
        <w:rPr>
          <w:rFonts w:hint="cs"/>
          <w:sz w:val="20"/>
          <w:rtl/>
        </w:rPr>
        <w:t>). עמ' 1055 (</w:t>
      </w:r>
      <w:r>
        <w:rPr>
          <w:rFonts w:hint="cs"/>
          <w:color w:val="339966"/>
          <w:sz w:val="20"/>
          <w:rtl/>
        </w:rPr>
        <w:t>פרדס-חנה</w:t>
      </w:r>
      <w:r>
        <w:rPr>
          <w:rFonts w:hint="cs"/>
          <w:sz w:val="20"/>
          <w:rtl/>
        </w:rPr>
        <w:t xml:space="preserve">). </w:t>
      </w:r>
      <w:hyperlink r:id="rId199" w:history="1">
        <w:r w:rsidRPr="008548FF">
          <w:rPr>
            <w:rStyle w:val="Hyperlink"/>
            <w:rFonts w:hint="cs"/>
            <w:sz w:val="20"/>
            <w:rtl/>
          </w:rPr>
          <w:t>מס' 1990</w:t>
        </w:r>
      </w:hyperlink>
      <w:r>
        <w:rPr>
          <w:rFonts w:hint="cs"/>
          <w:sz w:val="20"/>
          <w:rtl/>
        </w:rPr>
        <w:t xml:space="preserve"> מיום 26.1.1967 עמ' 1313 </w:t>
      </w:r>
      <w:r>
        <w:rPr>
          <w:sz w:val="20"/>
          <w:rtl/>
        </w:rPr>
        <w:t>–</w:t>
      </w:r>
      <w:r>
        <w:rPr>
          <w:rFonts w:hint="cs"/>
          <w:sz w:val="20"/>
          <w:rtl/>
        </w:rPr>
        <w:t xml:space="preserve"> צו (מס' 2) תשכ"ז-1967. </w:t>
      </w:r>
      <w:hyperlink r:id="rId200" w:history="1">
        <w:r w:rsidRPr="00E421C8">
          <w:rPr>
            <w:rStyle w:val="Hyperlink"/>
            <w:rFonts w:hint="cs"/>
            <w:sz w:val="20"/>
            <w:rtl/>
          </w:rPr>
          <w:t>מס' 2009</w:t>
        </w:r>
      </w:hyperlink>
      <w:r>
        <w:rPr>
          <w:rFonts w:hint="cs"/>
          <w:sz w:val="20"/>
          <w:rtl/>
        </w:rPr>
        <w:t xml:space="preserve"> מיום 9.3.1967 עמ' 1620 (</w:t>
      </w:r>
      <w:r>
        <w:rPr>
          <w:rFonts w:hint="cs"/>
          <w:color w:val="339966"/>
          <w:sz w:val="20"/>
          <w:rtl/>
        </w:rPr>
        <w:t>יקנעם-עלית</w:t>
      </w:r>
      <w:r>
        <w:rPr>
          <w:rFonts w:hint="cs"/>
          <w:sz w:val="20"/>
          <w:rtl/>
        </w:rPr>
        <w:t xml:space="preserve">) (ת"ט </w:t>
      </w:r>
      <w:hyperlink r:id="rId201" w:history="1">
        <w:r w:rsidRPr="009F0C77">
          <w:rPr>
            <w:rStyle w:val="Hyperlink"/>
            <w:rFonts w:hint="cs"/>
            <w:sz w:val="20"/>
            <w:rtl/>
          </w:rPr>
          <w:t>מס' 2098</w:t>
        </w:r>
      </w:hyperlink>
      <w:r>
        <w:rPr>
          <w:rFonts w:hint="cs"/>
          <w:sz w:val="20"/>
          <w:rtl/>
        </w:rPr>
        <w:t xml:space="preserve"> מיום 31.8.1967 עמ' 3173). </w:t>
      </w:r>
      <w:hyperlink r:id="rId202" w:history="1">
        <w:r w:rsidRPr="00044778">
          <w:rPr>
            <w:rStyle w:val="Hyperlink"/>
            <w:rFonts w:hint="cs"/>
            <w:sz w:val="20"/>
            <w:rtl/>
          </w:rPr>
          <w:t>מס' 2022</w:t>
        </w:r>
      </w:hyperlink>
      <w:r>
        <w:rPr>
          <w:rFonts w:hint="cs"/>
          <w:sz w:val="20"/>
          <w:rtl/>
        </w:rPr>
        <w:t xml:space="preserve"> מיום 31.3.1967 עמ' 1959 (</w:t>
      </w:r>
      <w:r>
        <w:rPr>
          <w:rFonts w:hint="cs"/>
          <w:color w:val="339966"/>
          <w:sz w:val="20"/>
          <w:rtl/>
        </w:rPr>
        <w:t>חצור</w:t>
      </w:r>
      <w:r>
        <w:rPr>
          <w:rFonts w:hint="cs"/>
          <w:sz w:val="20"/>
          <w:rtl/>
        </w:rPr>
        <w:t>); תחילתו ביום 2.4.1967. עמ' 1960 (</w:t>
      </w:r>
      <w:r>
        <w:rPr>
          <w:rFonts w:hint="cs"/>
          <w:color w:val="339966"/>
          <w:sz w:val="20"/>
          <w:rtl/>
        </w:rPr>
        <w:t>נוה-אפרים-מונוסון</w:t>
      </w:r>
      <w:r>
        <w:rPr>
          <w:rFonts w:hint="cs"/>
          <w:sz w:val="20"/>
          <w:rtl/>
        </w:rPr>
        <w:t>); תחילתו ביום 2.4.1967. עמ' 1961 (</w:t>
      </w:r>
      <w:r>
        <w:rPr>
          <w:rFonts w:hint="cs"/>
          <w:color w:val="339966"/>
          <w:sz w:val="20"/>
          <w:rtl/>
        </w:rPr>
        <w:t>שדרות</w:t>
      </w:r>
      <w:r>
        <w:rPr>
          <w:rFonts w:hint="cs"/>
          <w:sz w:val="20"/>
          <w:rtl/>
        </w:rPr>
        <w:t xml:space="preserve">); תחילתו ביום 2.4.1967. </w:t>
      </w:r>
      <w:hyperlink r:id="rId203" w:history="1">
        <w:r w:rsidRPr="006A1437">
          <w:rPr>
            <w:rStyle w:val="Hyperlink"/>
            <w:rFonts w:hint="cs"/>
            <w:sz w:val="20"/>
            <w:rtl/>
          </w:rPr>
          <w:t>מס' 2071</w:t>
        </w:r>
      </w:hyperlink>
      <w:r>
        <w:rPr>
          <w:rFonts w:hint="cs"/>
          <w:sz w:val="20"/>
          <w:rtl/>
        </w:rPr>
        <w:t xml:space="preserve"> מיום 6.7.1967 עמ' 2755 (</w:t>
      </w:r>
      <w:r>
        <w:rPr>
          <w:rFonts w:hint="cs"/>
          <w:color w:val="339966"/>
          <w:sz w:val="20"/>
          <w:rtl/>
        </w:rPr>
        <w:t>שדרות</w:t>
      </w:r>
      <w:r>
        <w:rPr>
          <w:rFonts w:hint="cs"/>
          <w:sz w:val="20"/>
          <w:rtl/>
        </w:rPr>
        <w:t xml:space="preserve">). </w:t>
      </w:r>
      <w:hyperlink r:id="rId204" w:history="1">
        <w:r w:rsidRPr="00097EAA">
          <w:rPr>
            <w:rStyle w:val="Hyperlink"/>
            <w:rFonts w:hint="cs"/>
            <w:sz w:val="20"/>
            <w:rtl/>
          </w:rPr>
          <w:t>מס' 207</w:t>
        </w:r>
        <w:r w:rsidRPr="00097EAA">
          <w:rPr>
            <w:rStyle w:val="Hyperlink"/>
            <w:rFonts w:hint="cs"/>
            <w:sz w:val="20"/>
            <w:rtl/>
          </w:rPr>
          <w:t>5</w:t>
        </w:r>
      </w:hyperlink>
      <w:r>
        <w:rPr>
          <w:rFonts w:hint="cs"/>
          <w:sz w:val="20"/>
          <w:rtl/>
        </w:rPr>
        <w:t xml:space="preserve"> מיום 14.7.1967 עמ' 2830 </w:t>
      </w:r>
      <w:r>
        <w:rPr>
          <w:sz w:val="20"/>
          <w:rtl/>
        </w:rPr>
        <w:t>–</w:t>
      </w:r>
      <w:r>
        <w:rPr>
          <w:rFonts w:hint="cs"/>
          <w:sz w:val="20"/>
          <w:rtl/>
        </w:rPr>
        <w:t xml:space="preserve"> צו (מס' 3) תשכ"ו-1967; ר' סעיף 4 לענין הוראות מעבר והוראות שעה.</w:t>
      </w:r>
    </w:p>
    <w:p w:rsidR="001373B9" w:rsidRDefault="001373B9" w:rsidP="008548FF">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205" w:history="1">
        <w:r w:rsidRPr="00434725">
          <w:rPr>
            <w:rStyle w:val="Hyperlink"/>
            <w:rFonts w:hint="cs"/>
            <w:sz w:val="20"/>
            <w:rtl/>
          </w:rPr>
          <w:t>ק"ת תשכ"ח</w:t>
        </w:r>
        <w:r>
          <w:rPr>
            <w:rStyle w:val="Hyperlink"/>
            <w:rFonts w:hint="cs"/>
            <w:sz w:val="20"/>
            <w:rtl/>
          </w:rPr>
          <w:t>:</w:t>
        </w:r>
        <w:r w:rsidRPr="00434725">
          <w:rPr>
            <w:rStyle w:val="Hyperlink"/>
            <w:rFonts w:hint="cs"/>
            <w:sz w:val="20"/>
            <w:rtl/>
          </w:rPr>
          <w:t xml:space="preserve"> מס' 2134</w:t>
        </w:r>
      </w:hyperlink>
      <w:r>
        <w:rPr>
          <w:rFonts w:hint="cs"/>
          <w:sz w:val="20"/>
          <w:rtl/>
        </w:rPr>
        <w:t xml:space="preserve"> מיום 16.11.1967 עמ' 235 (</w:t>
      </w:r>
      <w:r>
        <w:rPr>
          <w:rFonts w:hint="cs"/>
          <w:color w:val="339966"/>
          <w:sz w:val="20"/>
          <w:rtl/>
        </w:rPr>
        <w:t>אפקים</w:t>
      </w:r>
      <w:r>
        <w:rPr>
          <w:rFonts w:hint="cs"/>
          <w:sz w:val="20"/>
          <w:rtl/>
        </w:rPr>
        <w:t xml:space="preserve">); תחילתו ביום 1.12.1967. </w:t>
      </w:r>
      <w:hyperlink r:id="rId206" w:history="1">
        <w:r w:rsidRPr="008427B5">
          <w:rPr>
            <w:rStyle w:val="Hyperlink"/>
            <w:rFonts w:hint="cs"/>
            <w:sz w:val="20"/>
            <w:rtl/>
          </w:rPr>
          <w:t>מס' 2141</w:t>
        </w:r>
      </w:hyperlink>
      <w:r>
        <w:rPr>
          <w:rFonts w:hint="cs"/>
          <w:sz w:val="20"/>
          <w:rtl/>
        </w:rPr>
        <w:t xml:space="preserve"> מיום 30.11.1967 עמ' 330 </w:t>
      </w:r>
      <w:r>
        <w:rPr>
          <w:sz w:val="20"/>
          <w:rtl/>
        </w:rPr>
        <w:t>–</w:t>
      </w:r>
      <w:r>
        <w:rPr>
          <w:rFonts w:hint="cs"/>
          <w:sz w:val="20"/>
          <w:rtl/>
        </w:rPr>
        <w:t xml:space="preserve"> צו תשכ"ח-1967. </w:t>
      </w:r>
      <w:hyperlink r:id="rId207" w:history="1">
        <w:r w:rsidRPr="000B4F60">
          <w:rPr>
            <w:rStyle w:val="Hyperlink"/>
            <w:rFonts w:hint="cs"/>
            <w:sz w:val="20"/>
            <w:rtl/>
          </w:rPr>
          <w:t>מס' 2168</w:t>
        </w:r>
      </w:hyperlink>
      <w:r>
        <w:rPr>
          <w:rFonts w:hint="cs"/>
          <w:sz w:val="20"/>
          <w:rtl/>
        </w:rPr>
        <w:t xml:space="preserve"> מיום 11.1.1968 עמ' 632 (</w:t>
      </w:r>
      <w:r>
        <w:rPr>
          <w:rFonts w:hint="cs"/>
          <w:color w:val="339966"/>
          <w:sz w:val="20"/>
          <w:rtl/>
        </w:rPr>
        <w:t>רעננה</w:t>
      </w:r>
      <w:r>
        <w:rPr>
          <w:rFonts w:hint="cs"/>
          <w:sz w:val="20"/>
          <w:rtl/>
        </w:rPr>
        <w:t xml:space="preserve">). </w:t>
      </w:r>
      <w:hyperlink r:id="rId208" w:history="1">
        <w:r w:rsidRPr="00AC3586">
          <w:rPr>
            <w:rStyle w:val="Hyperlink"/>
            <w:rFonts w:hint="cs"/>
            <w:sz w:val="20"/>
            <w:rtl/>
          </w:rPr>
          <w:t>מס' 2173</w:t>
        </w:r>
      </w:hyperlink>
      <w:r>
        <w:rPr>
          <w:rFonts w:hint="cs"/>
          <w:sz w:val="20"/>
          <w:rtl/>
        </w:rPr>
        <w:t xml:space="preserve"> מיום 19.1.1968 עמ' 704 (</w:t>
      </w:r>
      <w:r w:rsidRPr="00AC3586">
        <w:rPr>
          <w:rFonts w:hint="cs"/>
          <w:color w:val="339966"/>
          <w:sz w:val="20"/>
          <w:rtl/>
        </w:rPr>
        <w:t>בנימינה</w:t>
      </w:r>
      <w:r>
        <w:rPr>
          <w:rFonts w:hint="cs"/>
          <w:sz w:val="20"/>
          <w:rtl/>
        </w:rPr>
        <w:t xml:space="preserve">). </w:t>
      </w:r>
      <w:hyperlink r:id="rId209" w:history="1">
        <w:r w:rsidRPr="00FA2C5B">
          <w:rPr>
            <w:rStyle w:val="Hyperlink"/>
            <w:rFonts w:hint="cs"/>
            <w:sz w:val="20"/>
            <w:rtl/>
          </w:rPr>
          <w:t>מס' 2179</w:t>
        </w:r>
      </w:hyperlink>
      <w:r>
        <w:rPr>
          <w:rFonts w:hint="cs"/>
          <w:sz w:val="20"/>
          <w:rtl/>
        </w:rPr>
        <w:t xml:space="preserve"> מיום 1.2.1968 עמ' 788 (</w:t>
      </w:r>
      <w:r>
        <w:rPr>
          <w:rFonts w:hint="cs"/>
          <w:color w:val="339966"/>
          <w:sz w:val="20"/>
          <w:rtl/>
        </w:rPr>
        <w:t>אשדוד</w:t>
      </w:r>
      <w:r>
        <w:rPr>
          <w:rFonts w:hint="cs"/>
          <w:sz w:val="20"/>
          <w:rtl/>
        </w:rPr>
        <w:t xml:space="preserve">). </w:t>
      </w:r>
      <w:hyperlink r:id="rId210" w:history="1">
        <w:r w:rsidRPr="00C847C8">
          <w:rPr>
            <w:rStyle w:val="Hyperlink"/>
            <w:rFonts w:hint="cs"/>
            <w:sz w:val="20"/>
            <w:rtl/>
          </w:rPr>
          <w:t>מס' 2185</w:t>
        </w:r>
      </w:hyperlink>
      <w:r>
        <w:rPr>
          <w:rFonts w:hint="cs"/>
          <w:sz w:val="20"/>
          <w:rtl/>
        </w:rPr>
        <w:t xml:space="preserve"> מיום 15.2.1968 עמ' 855 (</w:t>
      </w:r>
      <w:r>
        <w:rPr>
          <w:rFonts w:hint="cs"/>
          <w:color w:val="339966"/>
          <w:sz w:val="20"/>
          <w:rtl/>
        </w:rPr>
        <w:t>דימונה</w:t>
      </w:r>
      <w:r>
        <w:rPr>
          <w:rFonts w:hint="cs"/>
          <w:sz w:val="20"/>
          <w:rtl/>
        </w:rPr>
        <w:t xml:space="preserve">). </w:t>
      </w:r>
      <w:hyperlink r:id="rId211" w:history="1">
        <w:r w:rsidRPr="00E916F5">
          <w:rPr>
            <w:rStyle w:val="Hyperlink"/>
            <w:rFonts w:hint="cs"/>
            <w:sz w:val="20"/>
            <w:rtl/>
          </w:rPr>
          <w:t>מס' 2218</w:t>
        </w:r>
      </w:hyperlink>
      <w:r>
        <w:rPr>
          <w:rFonts w:hint="cs"/>
          <w:sz w:val="20"/>
          <w:rtl/>
        </w:rPr>
        <w:t xml:space="preserve"> מיום 25.4.1968 עמ' 1357 (</w:t>
      </w:r>
      <w:r>
        <w:rPr>
          <w:rFonts w:hint="cs"/>
          <w:color w:val="339966"/>
          <w:sz w:val="20"/>
          <w:rtl/>
        </w:rPr>
        <w:t>פוריידיס</w:t>
      </w:r>
      <w:r>
        <w:rPr>
          <w:rFonts w:hint="cs"/>
          <w:sz w:val="20"/>
          <w:rtl/>
        </w:rPr>
        <w:t xml:space="preserve">). </w:t>
      </w:r>
      <w:hyperlink r:id="rId212" w:history="1">
        <w:r w:rsidRPr="00EE7AF4">
          <w:rPr>
            <w:rStyle w:val="Hyperlink"/>
            <w:rFonts w:hint="cs"/>
            <w:sz w:val="20"/>
            <w:rtl/>
          </w:rPr>
          <w:t>מס' 2245</w:t>
        </w:r>
      </w:hyperlink>
      <w:r>
        <w:rPr>
          <w:rFonts w:hint="cs"/>
          <w:sz w:val="20"/>
          <w:rtl/>
        </w:rPr>
        <w:t xml:space="preserve"> מיום 27.6.1968 עמ' 1786 (</w:t>
      </w:r>
      <w:r>
        <w:rPr>
          <w:rFonts w:hint="cs"/>
          <w:color w:val="339966"/>
          <w:sz w:val="20"/>
          <w:rtl/>
        </w:rPr>
        <w:t>אזור</w:t>
      </w:r>
      <w:r>
        <w:rPr>
          <w:rFonts w:hint="cs"/>
          <w:sz w:val="20"/>
          <w:rtl/>
        </w:rPr>
        <w:t xml:space="preserve">). </w:t>
      </w:r>
      <w:hyperlink r:id="rId213" w:history="1">
        <w:r w:rsidRPr="00B33E82">
          <w:rPr>
            <w:rStyle w:val="Hyperlink"/>
            <w:rFonts w:hint="cs"/>
            <w:sz w:val="20"/>
            <w:rtl/>
          </w:rPr>
          <w:t>מס' 2281</w:t>
        </w:r>
      </w:hyperlink>
      <w:r>
        <w:rPr>
          <w:rFonts w:hint="cs"/>
          <w:sz w:val="20"/>
          <w:rtl/>
        </w:rPr>
        <w:t xml:space="preserve"> מיום 12.9.1968 עמ' 2303 (</w:t>
      </w:r>
      <w:r>
        <w:rPr>
          <w:rFonts w:hint="cs"/>
          <w:color w:val="339966"/>
          <w:sz w:val="20"/>
          <w:rtl/>
        </w:rPr>
        <w:t>פקיעין</w:t>
      </w:r>
      <w:r>
        <w:rPr>
          <w:rFonts w:hint="cs"/>
          <w:sz w:val="20"/>
          <w:rtl/>
        </w:rPr>
        <w:t>).</w:t>
      </w:r>
    </w:p>
    <w:p w:rsidR="001373B9" w:rsidRDefault="001373B9" w:rsidP="00881859">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214" w:history="1">
        <w:r w:rsidRPr="006321CF">
          <w:rPr>
            <w:rStyle w:val="Hyperlink"/>
            <w:rFonts w:hint="cs"/>
            <w:sz w:val="20"/>
            <w:rtl/>
          </w:rPr>
          <w:t>ק"ת תשכ"ט: מס' 2303</w:t>
        </w:r>
      </w:hyperlink>
      <w:r>
        <w:rPr>
          <w:rFonts w:hint="cs"/>
          <w:sz w:val="20"/>
          <w:rtl/>
        </w:rPr>
        <w:t xml:space="preserve"> מיום 31.10.1968 עמ' 157 (</w:t>
      </w:r>
      <w:r>
        <w:rPr>
          <w:rFonts w:hint="cs"/>
          <w:color w:val="339966"/>
          <w:sz w:val="20"/>
          <w:rtl/>
        </w:rPr>
        <w:t>ערד</w:t>
      </w:r>
      <w:r>
        <w:rPr>
          <w:rFonts w:hint="cs"/>
          <w:sz w:val="20"/>
          <w:rtl/>
        </w:rPr>
        <w:t xml:space="preserve">). </w:t>
      </w:r>
      <w:hyperlink r:id="rId215" w:history="1">
        <w:r w:rsidRPr="00865143">
          <w:rPr>
            <w:rStyle w:val="Hyperlink"/>
            <w:rFonts w:hint="cs"/>
            <w:sz w:val="20"/>
            <w:rtl/>
          </w:rPr>
          <w:t>מס' 2324</w:t>
        </w:r>
      </w:hyperlink>
      <w:r>
        <w:rPr>
          <w:rFonts w:hint="cs"/>
          <w:sz w:val="20"/>
          <w:rtl/>
        </w:rPr>
        <w:t xml:space="preserve"> מיום 12.12.1968 עמ' 552 (</w:t>
      </w:r>
      <w:r>
        <w:rPr>
          <w:rFonts w:hint="cs"/>
          <w:color w:val="339966"/>
          <w:sz w:val="20"/>
          <w:rtl/>
        </w:rPr>
        <w:t>חצור הגלילית</w:t>
      </w:r>
      <w:r>
        <w:rPr>
          <w:rFonts w:hint="cs"/>
          <w:sz w:val="20"/>
          <w:rtl/>
        </w:rPr>
        <w:t xml:space="preserve">). </w:t>
      </w:r>
      <w:hyperlink r:id="rId216" w:history="1">
        <w:r w:rsidRPr="00097EAA">
          <w:rPr>
            <w:rStyle w:val="Hyperlink"/>
            <w:rFonts w:hint="cs"/>
            <w:sz w:val="20"/>
            <w:rtl/>
          </w:rPr>
          <w:t>מס' 2353</w:t>
        </w:r>
      </w:hyperlink>
      <w:r>
        <w:rPr>
          <w:rFonts w:hint="cs"/>
          <w:sz w:val="20"/>
          <w:rtl/>
        </w:rPr>
        <w:t xml:space="preserve"> מיום 27.2.1969 עמ' 974 </w:t>
      </w:r>
      <w:r>
        <w:rPr>
          <w:sz w:val="20"/>
          <w:rtl/>
        </w:rPr>
        <w:t>–</w:t>
      </w:r>
      <w:r>
        <w:rPr>
          <w:rFonts w:hint="cs"/>
          <w:sz w:val="20"/>
          <w:rtl/>
        </w:rPr>
        <w:t xml:space="preserve"> צו תשכ"ט-1969; ר' סעיף 4 לענין הוראות מעבר. </w:t>
      </w:r>
      <w:hyperlink r:id="rId217" w:history="1">
        <w:r w:rsidRPr="00E06233">
          <w:rPr>
            <w:rStyle w:val="Hyperlink"/>
            <w:rFonts w:hint="cs"/>
            <w:sz w:val="20"/>
            <w:rtl/>
          </w:rPr>
          <w:t>מס' 2392</w:t>
        </w:r>
      </w:hyperlink>
      <w:r>
        <w:rPr>
          <w:rFonts w:hint="cs"/>
          <w:sz w:val="20"/>
          <w:rtl/>
        </w:rPr>
        <w:t xml:space="preserve"> מיום 21.5.1969 עמ' 1518 (</w:t>
      </w:r>
      <w:r>
        <w:rPr>
          <w:rFonts w:hint="cs"/>
          <w:color w:val="339966"/>
          <w:sz w:val="20"/>
          <w:rtl/>
        </w:rPr>
        <w:t>זכרון-יעקב</w:t>
      </w:r>
      <w:r>
        <w:rPr>
          <w:rFonts w:hint="cs"/>
          <w:sz w:val="20"/>
          <w:rtl/>
        </w:rPr>
        <w:t>). עמ' 1519 (</w:t>
      </w:r>
      <w:r>
        <w:rPr>
          <w:rFonts w:hint="cs"/>
          <w:color w:val="339966"/>
          <w:sz w:val="20"/>
          <w:rtl/>
        </w:rPr>
        <w:t>עתלית</w:t>
      </w:r>
      <w:r>
        <w:rPr>
          <w:rFonts w:hint="cs"/>
          <w:sz w:val="20"/>
          <w:rtl/>
        </w:rPr>
        <w:t>). עמ' 1520 (</w:t>
      </w:r>
      <w:r>
        <w:rPr>
          <w:rFonts w:hint="cs"/>
          <w:color w:val="339966"/>
          <w:sz w:val="20"/>
          <w:rtl/>
        </w:rPr>
        <w:t>טירת-כרמל</w:t>
      </w:r>
      <w:r>
        <w:rPr>
          <w:rFonts w:hint="cs"/>
          <w:sz w:val="20"/>
          <w:rtl/>
        </w:rPr>
        <w:t xml:space="preserve">). </w:t>
      </w:r>
      <w:hyperlink r:id="rId218" w:history="1">
        <w:r w:rsidRPr="00097EAA">
          <w:rPr>
            <w:rStyle w:val="Hyperlink"/>
            <w:rFonts w:hint="cs"/>
            <w:sz w:val="20"/>
            <w:rtl/>
          </w:rPr>
          <w:t>מס'</w:t>
        </w:r>
        <w:r w:rsidRPr="00097EAA">
          <w:rPr>
            <w:rStyle w:val="Hyperlink"/>
            <w:rFonts w:hint="cs"/>
            <w:sz w:val="20"/>
            <w:rtl/>
          </w:rPr>
          <w:t xml:space="preserve"> 2398</w:t>
        </w:r>
      </w:hyperlink>
      <w:r>
        <w:rPr>
          <w:rFonts w:hint="cs"/>
          <w:sz w:val="20"/>
          <w:rtl/>
        </w:rPr>
        <w:t xml:space="preserve"> מיום 29.5.1969 עמ' 1550 </w:t>
      </w:r>
      <w:r>
        <w:rPr>
          <w:sz w:val="20"/>
          <w:rtl/>
        </w:rPr>
        <w:t>–</w:t>
      </w:r>
      <w:r>
        <w:rPr>
          <w:rFonts w:hint="cs"/>
          <w:sz w:val="20"/>
          <w:rtl/>
        </w:rPr>
        <w:t xml:space="preserve"> צו (מס' 2) תשכ"ט-1969 (ת"ט </w:t>
      </w:r>
      <w:hyperlink r:id="rId219" w:history="1">
        <w:r w:rsidRPr="00881859">
          <w:rPr>
            <w:rStyle w:val="Hyperlink"/>
            <w:rFonts w:hint="cs"/>
            <w:sz w:val="20"/>
            <w:rtl/>
          </w:rPr>
          <w:t>מס' 2419</w:t>
        </w:r>
      </w:hyperlink>
      <w:r>
        <w:rPr>
          <w:rFonts w:hint="cs"/>
          <w:sz w:val="20"/>
          <w:rtl/>
        </w:rPr>
        <w:t xml:space="preserve"> מיום 17.7.1969 עמ' 1852. </w:t>
      </w:r>
      <w:hyperlink r:id="rId220" w:history="1">
        <w:r w:rsidRPr="00881859">
          <w:rPr>
            <w:rStyle w:val="Hyperlink"/>
            <w:rFonts w:hint="cs"/>
            <w:sz w:val="20"/>
            <w:rtl/>
          </w:rPr>
          <w:t>מס' 2429</w:t>
        </w:r>
      </w:hyperlink>
      <w:r>
        <w:rPr>
          <w:rFonts w:hint="cs"/>
          <w:sz w:val="20"/>
          <w:rtl/>
        </w:rPr>
        <w:t xml:space="preserve"> מיום 7.8.1969 עמ' 1966). </w:t>
      </w:r>
      <w:hyperlink r:id="rId221" w:history="1">
        <w:r w:rsidRPr="00A56D48">
          <w:rPr>
            <w:rStyle w:val="Hyperlink"/>
            <w:rFonts w:hint="cs"/>
            <w:sz w:val="20"/>
            <w:rtl/>
          </w:rPr>
          <w:t>מס' 2416</w:t>
        </w:r>
      </w:hyperlink>
      <w:r>
        <w:rPr>
          <w:rFonts w:hint="cs"/>
          <w:sz w:val="20"/>
          <w:rtl/>
        </w:rPr>
        <w:t xml:space="preserve"> מיום 10.7.1969 עמ' 1781 (</w:t>
      </w:r>
      <w:r>
        <w:rPr>
          <w:rFonts w:hint="cs"/>
          <w:color w:val="339966"/>
          <w:sz w:val="20"/>
          <w:rtl/>
        </w:rPr>
        <w:t>פרדס-חנה-כרכור</w:t>
      </w:r>
      <w:r>
        <w:rPr>
          <w:rFonts w:hint="cs"/>
          <w:sz w:val="20"/>
          <w:rtl/>
        </w:rPr>
        <w:t>); תחילתו ביום 15.7.1969. עמ' 1784 (</w:t>
      </w:r>
      <w:r>
        <w:rPr>
          <w:rFonts w:hint="cs"/>
          <w:color w:val="339966"/>
          <w:sz w:val="20"/>
          <w:rtl/>
        </w:rPr>
        <w:t>פרדס-חנה</w:t>
      </w:r>
      <w:r>
        <w:rPr>
          <w:rFonts w:hint="cs"/>
          <w:sz w:val="20"/>
          <w:rtl/>
        </w:rPr>
        <w:t>); תחילתו ביום 15.7.1969. עמ' 1785 (</w:t>
      </w:r>
      <w:r>
        <w:rPr>
          <w:rFonts w:hint="cs"/>
          <w:color w:val="339966"/>
          <w:sz w:val="20"/>
          <w:rtl/>
        </w:rPr>
        <w:t>כרכור</w:t>
      </w:r>
      <w:r>
        <w:rPr>
          <w:rFonts w:hint="cs"/>
          <w:sz w:val="20"/>
          <w:rtl/>
        </w:rPr>
        <w:t xml:space="preserve">); תחילתו ביום 15.7.1969. </w:t>
      </w:r>
      <w:hyperlink r:id="rId222" w:history="1">
        <w:r w:rsidRPr="009064DA">
          <w:rPr>
            <w:rStyle w:val="Hyperlink"/>
            <w:rFonts w:hint="cs"/>
            <w:sz w:val="20"/>
            <w:rtl/>
          </w:rPr>
          <w:t>מס' 2435</w:t>
        </w:r>
      </w:hyperlink>
      <w:r>
        <w:rPr>
          <w:rFonts w:hint="cs"/>
          <w:sz w:val="20"/>
          <w:rtl/>
        </w:rPr>
        <w:t xml:space="preserve"> מיום 21.8.1969 עמ' 2057 (</w:t>
      </w:r>
      <w:r>
        <w:rPr>
          <w:rFonts w:hint="cs"/>
          <w:color w:val="339966"/>
          <w:sz w:val="20"/>
          <w:rtl/>
        </w:rPr>
        <w:t>נצרת עלית</w:t>
      </w:r>
      <w:r>
        <w:rPr>
          <w:rFonts w:hint="cs"/>
          <w:sz w:val="20"/>
          <w:rtl/>
        </w:rPr>
        <w:t xml:space="preserve">). </w:t>
      </w:r>
      <w:hyperlink r:id="rId223" w:history="1">
        <w:r w:rsidRPr="00E12F2C">
          <w:rPr>
            <w:rStyle w:val="Hyperlink"/>
            <w:rFonts w:hint="cs"/>
            <w:sz w:val="20"/>
            <w:rtl/>
          </w:rPr>
          <w:t>מס' 2449</w:t>
        </w:r>
      </w:hyperlink>
      <w:r>
        <w:rPr>
          <w:rFonts w:hint="cs"/>
          <w:sz w:val="20"/>
          <w:rtl/>
        </w:rPr>
        <w:t xml:space="preserve"> מיום 11.9.1969 עמ' 2208 (</w:t>
      </w:r>
      <w:r>
        <w:rPr>
          <w:rFonts w:hint="cs"/>
          <w:color w:val="339966"/>
          <w:sz w:val="20"/>
          <w:rtl/>
        </w:rPr>
        <w:t>קרית-אתא</w:t>
      </w:r>
      <w:r>
        <w:rPr>
          <w:rFonts w:hint="cs"/>
          <w:sz w:val="20"/>
          <w:rtl/>
        </w:rPr>
        <w:t>).</w:t>
      </w:r>
    </w:p>
    <w:p w:rsidR="001373B9" w:rsidRDefault="001373B9" w:rsidP="00881859">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224" w:history="1">
        <w:r w:rsidRPr="00896AA6">
          <w:rPr>
            <w:rStyle w:val="Hyperlink"/>
            <w:rFonts w:hint="cs"/>
            <w:sz w:val="20"/>
            <w:rtl/>
          </w:rPr>
          <w:t>ק"ת תש"ל: מס' 2452</w:t>
        </w:r>
      </w:hyperlink>
      <w:r>
        <w:rPr>
          <w:rFonts w:hint="cs"/>
          <w:sz w:val="20"/>
          <w:rtl/>
        </w:rPr>
        <w:t xml:space="preserve"> מיום 18.9.1969 עמ' 19 (</w:t>
      </w:r>
      <w:r>
        <w:rPr>
          <w:rFonts w:hint="cs"/>
          <w:color w:val="339966"/>
          <w:sz w:val="20"/>
          <w:rtl/>
        </w:rPr>
        <w:t>דימונה</w:t>
      </w:r>
      <w:r>
        <w:rPr>
          <w:rFonts w:hint="cs"/>
          <w:sz w:val="20"/>
          <w:rtl/>
        </w:rPr>
        <w:t xml:space="preserve">). </w:t>
      </w:r>
      <w:hyperlink r:id="rId225" w:history="1">
        <w:r w:rsidRPr="003040D2">
          <w:rPr>
            <w:rStyle w:val="Hyperlink"/>
            <w:rFonts w:hint="cs"/>
            <w:sz w:val="20"/>
            <w:rtl/>
          </w:rPr>
          <w:t>מס' 2459</w:t>
        </w:r>
      </w:hyperlink>
      <w:r>
        <w:rPr>
          <w:rFonts w:hint="cs"/>
          <w:sz w:val="20"/>
          <w:rtl/>
        </w:rPr>
        <w:t xml:space="preserve"> מיום 2.10.1969 עמ' 151 (</w:t>
      </w:r>
      <w:r>
        <w:rPr>
          <w:rFonts w:hint="cs"/>
          <w:color w:val="339966"/>
          <w:sz w:val="20"/>
          <w:rtl/>
        </w:rPr>
        <w:t>ראמה</w:t>
      </w:r>
      <w:r>
        <w:rPr>
          <w:rFonts w:hint="cs"/>
          <w:sz w:val="20"/>
          <w:rtl/>
        </w:rPr>
        <w:t>).</w:t>
      </w:r>
    </w:p>
    <w:p w:rsidR="001373B9" w:rsidRDefault="001373B9" w:rsidP="007E09E6">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226" w:history="1">
        <w:r w:rsidRPr="00097EAA">
          <w:rPr>
            <w:rStyle w:val="Hyperlink"/>
            <w:sz w:val="20"/>
            <w:rtl/>
          </w:rPr>
          <w:t>ק</w:t>
        </w:r>
        <w:r w:rsidRPr="00097EAA">
          <w:rPr>
            <w:rStyle w:val="Hyperlink"/>
            <w:rFonts w:hint="cs"/>
            <w:sz w:val="20"/>
            <w:rtl/>
          </w:rPr>
          <w:t>"ת תשל"א</w:t>
        </w:r>
        <w:r>
          <w:rPr>
            <w:rStyle w:val="Hyperlink"/>
            <w:rFonts w:hint="cs"/>
            <w:sz w:val="20"/>
            <w:rtl/>
          </w:rPr>
          <w:t>:</w:t>
        </w:r>
        <w:r w:rsidRPr="00097EAA">
          <w:rPr>
            <w:rStyle w:val="Hyperlink"/>
            <w:rFonts w:hint="cs"/>
            <w:sz w:val="20"/>
            <w:rtl/>
          </w:rPr>
          <w:t xml:space="preserve"> מס' 2643</w:t>
        </w:r>
      </w:hyperlink>
      <w:r>
        <w:rPr>
          <w:rFonts w:hint="cs"/>
          <w:sz w:val="20"/>
          <w:rtl/>
        </w:rPr>
        <w:t xml:space="preserve"> מיום 17.12.1970 עמ' 244 </w:t>
      </w:r>
      <w:r>
        <w:rPr>
          <w:sz w:val="20"/>
          <w:rtl/>
        </w:rPr>
        <w:t>–</w:t>
      </w:r>
      <w:r>
        <w:rPr>
          <w:rFonts w:hint="cs"/>
          <w:sz w:val="20"/>
          <w:rtl/>
        </w:rPr>
        <w:t xml:space="preserve"> צו תשל"א-1970. </w:t>
      </w:r>
      <w:hyperlink r:id="rId227" w:history="1">
        <w:r w:rsidRPr="00097EAA">
          <w:rPr>
            <w:rStyle w:val="Hyperlink"/>
            <w:rFonts w:hint="cs"/>
            <w:sz w:val="20"/>
            <w:rtl/>
          </w:rPr>
          <w:t>מ</w:t>
        </w:r>
        <w:r w:rsidRPr="00097EAA">
          <w:rPr>
            <w:rStyle w:val="Hyperlink"/>
            <w:rFonts w:hint="cs"/>
            <w:sz w:val="20"/>
            <w:rtl/>
          </w:rPr>
          <w:t>ס' 2687</w:t>
        </w:r>
      </w:hyperlink>
      <w:r>
        <w:rPr>
          <w:rFonts w:hint="cs"/>
          <w:sz w:val="20"/>
          <w:rtl/>
        </w:rPr>
        <w:t xml:space="preserve"> מיום 22.4.</w:t>
      </w:r>
      <w:r>
        <w:rPr>
          <w:sz w:val="20"/>
          <w:rtl/>
        </w:rPr>
        <w:t xml:space="preserve">1971 </w:t>
      </w:r>
      <w:r>
        <w:rPr>
          <w:rFonts w:hint="cs"/>
          <w:sz w:val="20"/>
          <w:rtl/>
        </w:rPr>
        <w:t xml:space="preserve">עמ' 862 </w:t>
      </w:r>
      <w:r>
        <w:rPr>
          <w:sz w:val="20"/>
          <w:rtl/>
        </w:rPr>
        <w:t>–</w:t>
      </w:r>
      <w:r>
        <w:rPr>
          <w:rFonts w:hint="cs"/>
          <w:sz w:val="20"/>
          <w:rtl/>
        </w:rPr>
        <w:t xml:space="preserve"> צו (מס' 2) תשל"א-1971. </w:t>
      </w:r>
      <w:hyperlink r:id="rId228" w:history="1">
        <w:r w:rsidRPr="00BF1A01">
          <w:rPr>
            <w:rStyle w:val="Hyperlink"/>
            <w:rFonts w:hint="cs"/>
            <w:sz w:val="20"/>
            <w:rtl/>
          </w:rPr>
          <w:t>מס' 2714</w:t>
        </w:r>
      </w:hyperlink>
      <w:r>
        <w:rPr>
          <w:rFonts w:hint="cs"/>
          <w:sz w:val="20"/>
          <w:rtl/>
        </w:rPr>
        <w:t xml:space="preserve"> מיום 8.7.1971 עמ' 1331 (</w:t>
      </w:r>
      <w:r>
        <w:rPr>
          <w:rFonts w:hint="cs"/>
          <w:color w:val="339966"/>
          <w:sz w:val="20"/>
          <w:rtl/>
        </w:rPr>
        <w:t>קרית-גת</w:t>
      </w:r>
      <w:r>
        <w:rPr>
          <w:rFonts w:hint="cs"/>
          <w:sz w:val="20"/>
          <w:rtl/>
        </w:rPr>
        <w:t xml:space="preserve">). </w:t>
      </w:r>
      <w:hyperlink r:id="rId229" w:history="1">
        <w:r w:rsidRPr="00097EAA">
          <w:rPr>
            <w:rStyle w:val="Hyperlink"/>
            <w:rFonts w:hint="cs"/>
            <w:sz w:val="20"/>
            <w:rtl/>
          </w:rPr>
          <w:t>מס' 27</w:t>
        </w:r>
        <w:r w:rsidRPr="00097EAA">
          <w:rPr>
            <w:rStyle w:val="Hyperlink"/>
            <w:rFonts w:hint="cs"/>
            <w:sz w:val="20"/>
            <w:rtl/>
          </w:rPr>
          <w:t>28</w:t>
        </w:r>
      </w:hyperlink>
      <w:r>
        <w:rPr>
          <w:rFonts w:hint="cs"/>
          <w:sz w:val="20"/>
          <w:rtl/>
        </w:rPr>
        <w:t xml:space="preserve"> מיום 12.8.1971 עמ' 1475 </w:t>
      </w:r>
      <w:r>
        <w:rPr>
          <w:sz w:val="20"/>
          <w:rtl/>
        </w:rPr>
        <w:t>–</w:t>
      </w:r>
      <w:r>
        <w:rPr>
          <w:rFonts w:hint="cs"/>
          <w:sz w:val="20"/>
          <w:rtl/>
        </w:rPr>
        <w:t xml:space="preserve"> צו (מס' 3) תשל"א-1971. </w:t>
      </w:r>
      <w:hyperlink r:id="rId230" w:history="1">
        <w:r w:rsidRPr="00BF1A01">
          <w:rPr>
            <w:rStyle w:val="Hyperlink"/>
            <w:rFonts w:hint="cs"/>
            <w:sz w:val="20"/>
            <w:rtl/>
          </w:rPr>
          <w:t>מס' 2737</w:t>
        </w:r>
      </w:hyperlink>
      <w:r>
        <w:rPr>
          <w:rFonts w:hint="cs"/>
          <w:sz w:val="20"/>
          <w:rtl/>
        </w:rPr>
        <w:t xml:space="preserve"> מיום 26.8.1971 עמ' 1581 (</w:t>
      </w:r>
      <w:r>
        <w:rPr>
          <w:rFonts w:hint="cs"/>
          <w:color w:val="339966"/>
          <w:sz w:val="20"/>
          <w:rtl/>
        </w:rPr>
        <w:t>טירת-כרמל</w:t>
      </w:r>
      <w:r>
        <w:rPr>
          <w:rFonts w:hint="cs"/>
          <w:sz w:val="20"/>
          <w:rtl/>
        </w:rPr>
        <w:t>). עמ' 1582 (</w:t>
      </w:r>
      <w:r>
        <w:rPr>
          <w:rFonts w:hint="cs"/>
          <w:color w:val="339966"/>
          <w:sz w:val="20"/>
          <w:rtl/>
        </w:rPr>
        <w:t>נשר</w:t>
      </w:r>
      <w:r>
        <w:rPr>
          <w:rFonts w:hint="cs"/>
          <w:sz w:val="20"/>
          <w:rtl/>
        </w:rPr>
        <w:t>). עמ' 1583 (</w:t>
      </w:r>
      <w:r>
        <w:rPr>
          <w:rFonts w:hint="cs"/>
          <w:color w:val="339966"/>
          <w:sz w:val="20"/>
          <w:rtl/>
        </w:rPr>
        <w:t>קרית-ביאליק</w:t>
      </w:r>
      <w:r>
        <w:rPr>
          <w:rFonts w:hint="cs"/>
          <w:sz w:val="20"/>
          <w:rtl/>
        </w:rPr>
        <w:t>). עמ' 1583 (</w:t>
      </w:r>
      <w:r>
        <w:rPr>
          <w:rFonts w:hint="cs"/>
          <w:color w:val="339966"/>
          <w:sz w:val="20"/>
          <w:rtl/>
        </w:rPr>
        <w:t>קרית-ים</w:t>
      </w:r>
      <w:r>
        <w:rPr>
          <w:rFonts w:hint="cs"/>
          <w:sz w:val="20"/>
          <w:rtl/>
        </w:rPr>
        <w:t>).</w:t>
      </w:r>
    </w:p>
    <w:p w:rsidR="001373B9" w:rsidRDefault="001373B9" w:rsidP="007E09E6">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231" w:history="1">
        <w:r w:rsidRPr="003F6CB6">
          <w:rPr>
            <w:rStyle w:val="Hyperlink"/>
            <w:rFonts w:hint="cs"/>
            <w:sz w:val="20"/>
            <w:rtl/>
          </w:rPr>
          <w:t>ק"ת תשל"ב: מס' 2782</w:t>
        </w:r>
      </w:hyperlink>
      <w:r>
        <w:rPr>
          <w:rFonts w:hint="cs"/>
          <w:sz w:val="20"/>
          <w:rtl/>
        </w:rPr>
        <w:t xml:space="preserve"> מיום 9.12.1971 עמ' 360 (</w:t>
      </w:r>
      <w:r>
        <w:rPr>
          <w:rFonts w:hint="cs"/>
          <w:color w:val="339966"/>
          <w:sz w:val="20"/>
          <w:rtl/>
        </w:rPr>
        <w:t>קרית-ביאליק</w:t>
      </w:r>
      <w:r>
        <w:rPr>
          <w:rFonts w:hint="cs"/>
          <w:sz w:val="20"/>
          <w:rtl/>
        </w:rPr>
        <w:t xml:space="preserve">). </w:t>
      </w:r>
      <w:hyperlink r:id="rId232" w:history="1">
        <w:r w:rsidRPr="00B421D6">
          <w:rPr>
            <w:rStyle w:val="Hyperlink"/>
            <w:rFonts w:hint="cs"/>
            <w:sz w:val="20"/>
            <w:rtl/>
          </w:rPr>
          <w:t>מס' 2785</w:t>
        </w:r>
      </w:hyperlink>
      <w:r>
        <w:rPr>
          <w:rFonts w:hint="cs"/>
          <w:sz w:val="20"/>
          <w:rtl/>
        </w:rPr>
        <w:t xml:space="preserve"> מיום 16.12.1971 עמ' 395 (</w:t>
      </w:r>
      <w:r>
        <w:rPr>
          <w:rFonts w:hint="cs"/>
          <w:color w:val="339966"/>
          <w:sz w:val="20"/>
          <w:rtl/>
        </w:rPr>
        <w:t>דאלית אל-כרמל</w:t>
      </w:r>
      <w:r>
        <w:rPr>
          <w:rFonts w:hint="cs"/>
          <w:sz w:val="20"/>
          <w:rtl/>
        </w:rPr>
        <w:t xml:space="preserve">). </w:t>
      </w:r>
      <w:hyperlink r:id="rId233" w:history="1">
        <w:r w:rsidRPr="00097EAA">
          <w:rPr>
            <w:rStyle w:val="Hyperlink"/>
            <w:rFonts w:hint="cs"/>
            <w:sz w:val="20"/>
            <w:rtl/>
          </w:rPr>
          <w:t>מס' 281</w:t>
        </w:r>
        <w:r w:rsidRPr="00097EAA">
          <w:rPr>
            <w:rStyle w:val="Hyperlink"/>
            <w:rFonts w:hint="cs"/>
            <w:sz w:val="20"/>
            <w:rtl/>
          </w:rPr>
          <w:t>5</w:t>
        </w:r>
      </w:hyperlink>
      <w:r>
        <w:rPr>
          <w:rFonts w:hint="cs"/>
          <w:sz w:val="20"/>
          <w:rtl/>
        </w:rPr>
        <w:t xml:space="preserve"> מיום 3.3.1972 עמ' 721 </w:t>
      </w:r>
      <w:r>
        <w:rPr>
          <w:sz w:val="20"/>
          <w:rtl/>
        </w:rPr>
        <w:t>–</w:t>
      </w:r>
      <w:r>
        <w:rPr>
          <w:rFonts w:hint="cs"/>
          <w:sz w:val="20"/>
          <w:rtl/>
        </w:rPr>
        <w:t xml:space="preserve"> צו תשל"ב-1972. </w:t>
      </w:r>
      <w:hyperlink r:id="rId234" w:history="1">
        <w:r w:rsidRPr="00097EAA">
          <w:rPr>
            <w:rStyle w:val="Hyperlink"/>
            <w:rFonts w:hint="cs"/>
            <w:sz w:val="20"/>
            <w:rtl/>
          </w:rPr>
          <w:t>מס</w:t>
        </w:r>
        <w:r w:rsidRPr="00097EAA">
          <w:rPr>
            <w:rStyle w:val="Hyperlink"/>
            <w:rFonts w:hint="cs"/>
            <w:sz w:val="20"/>
            <w:rtl/>
          </w:rPr>
          <w:t>' 2863</w:t>
        </w:r>
      </w:hyperlink>
      <w:r>
        <w:rPr>
          <w:rFonts w:hint="cs"/>
          <w:sz w:val="20"/>
          <w:rtl/>
        </w:rPr>
        <w:t xml:space="preserve"> מיום 22.6.1972 עמ' 1327 </w:t>
      </w:r>
      <w:r>
        <w:rPr>
          <w:sz w:val="20"/>
          <w:rtl/>
        </w:rPr>
        <w:t>–</w:t>
      </w:r>
      <w:r>
        <w:rPr>
          <w:rFonts w:hint="cs"/>
          <w:sz w:val="20"/>
          <w:rtl/>
        </w:rPr>
        <w:t xml:space="preserve"> צו (מס' 2) תשל"ב-1972. </w:t>
      </w:r>
      <w:hyperlink r:id="rId235" w:history="1">
        <w:r w:rsidRPr="00097EAA">
          <w:rPr>
            <w:rStyle w:val="Hyperlink"/>
            <w:rFonts w:hint="cs"/>
            <w:sz w:val="20"/>
            <w:rtl/>
          </w:rPr>
          <w:t>מ</w:t>
        </w:r>
        <w:r w:rsidRPr="00097EAA">
          <w:rPr>
            <w:rStyle w:val="Hyperlink"/>
            <w:rFonts w:hint="cs"/>
            <w:sz w:val="20"/>
            <w:rtl/>
          </w:rPr>
          <w:t>ס' 2893</w:t>
        </w:r>
      </w:hyperlink>
      <w:r>
        <w:rPr>
          <w:rFonts w:hint="cs"/>
          <w:sz w:val="20"/>
          <w:rtl/>
        </w:rPr>
        <w:t xml:space="preserve"> מיום 17.8.1972 עמ' 1638 </w:t>
      </w:r>
      <w:r>
        <w:rPr>
          <w:sz w:val="20"/>
          <w:rtl/>
        </w:rPr>
        <w:t>–</w:t>
      </w:r>
      <w:r>
        <w:rPr>
          <w:rFonts w:hint="cs"/>
          <w:sz w:val="20"/>
          <w:rtl/>
        </w:rPr>
        <w:t xml:space="preserve"> צו (מס' 3) תשל"ב-1972.</w:t>
      </w:r>
    </w:p>
    <w:p w:rsidR="001373B9" w:rsidRDefault="001373B9" w:rsidP="0050130A">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236" w:history="1">
        <w:r w:rsidRPr="00BE5DE6">
          <w:rPr>
            <w:rStyle w:val="Hyperlink"/>
            <w:rFonts w:hint="cs"/>
            <w:sz w:val="20"/>
            <w:rtl/>
          </w:rPr>
          <w:t>ק"ת תשל"ג: מס' 2925</w:t>
        </w:r>
      </w:hyperlink>
      <w:r>
        <w:rPr>
          <w:rFonts w:hint="cs"/>
          <w:sz w:val="20"/>
          <w:rtl/>
        </w:rPr>
        <w:t xml:space="preserve"> מיום 26.10.1972 עמ' 186 (</w:t>
      </w:r>
      <w:r>
        <w:rPr>
          <w:rFonts w:hint="cs"/>
          <w:color w:val="339966"/>
          <w:sz w:val="20"/>
          <w:rtl/>
        </w:rPr>
        <w:t>קרית-מוצקין</w:t>
      </w:r>
      <w:r>
        <w:rPr>
          <w:rFonts w:hint="cs"/>
          <w:sz w:val="20"/>
          <w:rtl/>
        </w:rPr>
        <w:t xml:space="preserve">). </w:t>
      </w:r>
      <w:hyperlink r:id="rId237" w:history="1">
        <w:r w:rsidRPr="00AD750C">
          <w:rPr>
            <w:rStyle w:val="Hyperlink"/>
            <w:rFonts w:hint="cs"/>
            <w:sz w:val="20"/>
            <w:rtl/>
          </w:rPr>
          <w:t>מס' 2932</w:t>
        </w:r>
      </w:hyperlink>
      <w:r>
        <w:rPr>
          <w:rFonts w:hint="cs"/>
          <w:sz w:val="20"/>
          <w:rtl/>
        </w:rPr>
        <w:t xml:space="preserve"> מיום 16.11.1972 עמ' 263 (</w:t>
      </w:r>
      <w:r>
        <w:rPr>
          <w:rFonts w:hint="cs"/>
          <w:color w:val="339966"/>
          <w:sz w:val="20"/>
          <w:rtl/>
        </w:rPr>
        <w:t>קרית-גת</w:t>
      </w:r>
      <w:r>
        <w:rPr>
          <w:rFonts w:hint="cs"/>
          <w:sz w:val="20"/>
          <w:rtl/>
        </w:rPr>
        <w:t xml:space="preserve">). </w:t>
      </w:r>
      <w:hyperlink r:id="rId238" w:history="1">
        <w:r w:rsidRPr="007C7810">
          <w:rPr>
            <w:rStyle w:val="Hyperlink"/>
            <w:rFonts w:hint="cs"/>
            <w:sz w:val="20"/>
            <w:rtl/>
          </w:rPr>
          <w:t>מס' 2941</w:t>
        </w:r>
      </w:hyperlink>
      <w:r>
        <w:rPr>
          <w:rFonts w:hint="cs"/>
          <w:sz w:val="20"/>
          <w:rtl/>
        </w:rPr>
        <w:t xml:space="preserve"> מיום 7.12.1972 עמ' 408 (</w:t>
      </w:r>
      <w:r>
        <w:rPr>
          <w:rFonts w:hint="cs"/>
          <w:color w:val="339966"/>
          <w:sz w:val="20"/>
          <w:rtl/>
        </w:rPr>
        <w:t>עפולה</w:t>
      </w:r>
      <w:r>
        <w:rPr>
          <w:rFonts w:hint="cs"/>
          <w:sz w:val="20"/>
          <w:rtl/>
        </w:rPr>
        <w:t xml:space="preserve">). </w:t>
      </w:r>
      <w:hyperlink r:id="rId239" w:history="1">
        <w:r w:rsidRPr="00097EAA">
          <w:rPr>
            <w:rStyle w:val="Hyperlink"/>
            <w:rFonts w:hint="cs"/>
            <w:sz w:val="20"/>
            <w:rtl/>
          </w:rPr>
          <w:t>מס' 29</w:t>
        </w:r>
        <w:r>
          <w:rPr>
            <w:rStyle w:val="Hyperlink"/>
            <w:rFonts w:hint="cs"/>
            <w:sz w:val="20"/>
            <w:rtl/>
          </w:rPr>
          <w:t>48</w:t>
        </w:r>
      </w:hyperlink>
      <w:r>
        <w:rPr>
          <w:rFonts w:hint="cs"/>
          <w:sz w:val="20"/>
          <w:rtl/>
        </w:rPr>
        <w:t xml:space="preserve"> מיום 28.12.1972 עמ' 507 </w:t>
      </w:r>
      <w:r>
        <w:rPr>
          <w:sz w:val="20"/>
          <w:rtl/>
        </w:rPr>
        <w:t>–</w:t>
      </w:r>
      <w:r>
        <w:rPr>
          <w:rFonts w:hint="cs"/>
          <w:sz w:val="20"/>
          <w:rtl/>
        </w:rPr>
        <w:t xml:space="preserve"> צו תשל"ג-1972. </w:t>
      </w:r>
      <w:hyperlink r:id="rId240" w:history="1">
        <w:r w:rsidRPr="0050130A">
          <w:rPr>
            <w:rStyle w:val="Hyperlink"/>
            <w:rFonts w:hint="cs"/>
            <w:sz w:val="20"/>
            <w:rtl/>
          </w:rPr>
          <w:t>מס' 2961</w:t>
        </w:r>
      </w:hyperlink>
      <w:r>
        <w:rPr>
          <w:rFonts w:hint="cs"/>
          <w:sz w:val="20"/>
          <w:rtl/>
        </w:rPr>
        <w:t xml:space="preserve"> מיום 25.1.1973 עמ' 665 </w:t>
      </w:r>
      <w:r>
        <w:rPr>
          <w:sz w:val="20"/>
          <w:rtl/>
        </w:rPr>
        <w:t>–</w:t>
      </w:r>
      <w:r>
        <w:rPr>
          <w:rFonts w:hint="cs"/>
          <w:sz w:val="20"/>
          <w:rtl/>
        </w:rPr>
        <w:t xml:space="preserve"> צו </w:t>
      </w:r>
      <w:r w:rsidRPr="00F33179">
        <w:rPr>
          <w:rFonts w:hint="cs"/>
          <w:sz w:val="20"/>
          <w:rtl/>
        </w:rPr>
        <w:t>(מס' 2) תשל</w:t>
      </w:r>
      <w:r>
        <w:rPr>
          <w:rFonts w:hint="cs"/>
          <w:sz w:val="20"/>
          <w:rtl/>
        </w:rPr>
        <w:t xml:space="preserve">"ג-1973; תחילתו שלושים ימים מיום פרסומו. </w:t>
      </w:r>
      <w:hyperlink r:id="rId241" w:history="1">
        <w:r w:rsidRPr="00097EAA">
          <w:rPr>
            <w:rStyle w:val="Hyperlink"/>
            <w:rFonts w:hint="cs"/>
            <w:sz w:val="20"/>
            <w:rtl/>
          </w:rPr>
          <w:t>מס' 296</w:t>
        </w:r>
        <w:r w:rsidRPr="00097EAA">
          <w:rPr>
            <w:rStyle w:val="Hyperlink"/>
            <w:rFonts w:hint="cs"/>
            <w:sz w:val="20"/>
            <w:rtl/>
          </w:rPr>
          <w:t>2</w:t>
        </w:r>
      </w:hyperlink>
      <w:r>
        <w:rPr>
          <w:rFonts w:hint="cs"/>
          <w:sz w:val="20"/>
          <w:rtl/>
        </w:rPr>
        <w:t xml:space="preserve"> מיום 30.1.1973 עמ' 680 </w:t>
      </w:r>
      <w:r>
        <w:rPr>
          <w:sz w:val="20"/>
          <w:rtl/>
        </w:rPr>
        <w:t>–</w:t>
      </w:r>
      <w:r>
        <w:rPr>
          <w:rFonts w:hint="cs"/>
          <w:sz w:val="20"/>
          <w:rtl/>
        </w:rPr>
        <w:t xml:space="preserve"> </w:t>
      </w:r>
      <w:r w:rsidRPr="00855EDA">
        <w:rPr>
          <w:rFonts w:hint="cs"/>
          <w:sz w:val="20"/>
          <w:rtl/>
        </w:rPr>
        <w:t>צו (מס' 3)</w:t>
      </w:r>
      <w:r>
        <w:rPr>
          <w:rFonts w:hint="cs"/>
          <w:sz w:val="20"/>
          <w:rtl/>
        </w:rPr>
        <w:t xml:space="preserve"> תשל"ג-1973. </w:t>
      </w:r>
      <w:hyperlink r:id="rId242" w:history="1">
        <w:r w:rsidRPr="00A07474">
          <w:rPr>
            <w:rStyle w:val="Hyperlink"/>
            <w:rFonts w:hint="cs"/>
            <w:sz w:val="20"/>
            <w:rtl/>
          </w:rPr>
          <w:t>מס' 2989</w:t>
        </w:r>
      </w:hyperlink>
      <w:r>
        <w:rPr>
          <w:rFonts w:hint="cs"/>
          <w:sz w:val="20"/>
          <w:rtl/>
        </w:rPr>
        <w:t xml:space="preserve"> מיום 29.3.1973 עמ' 1052 (</w:t>
      </w:r>
      <w:r>
        <w:rPr>
          <w:rFonts w:hint="cs"/>
          <w:color w:val="339966"/>
          <w:sz w:val="20"/>
          <w:rtl/>
        </w:rPr>
        <w:t>אבו-גוש</w:t>
      </w:r>
      <w:r>
        <w:rPr>
          <w:rFonts w:hint="cs"/>
          <w:sz w:val="20"/>
          <w:rtl/>
        </w:rPr>
        <w:t xml:space="preserve">); תחילתו ביום 1.4.1973. </w:t>
      </w:r>
      <w:hyperlink r:id="rId243" w:history="1">
        <w:r w:rsidRPr="00097EAA">
          <w:rPr>
            <w:rStyle w:val="Hyperlink"/>
            <w:rFonts w:hint="cs"/>
            <w:sz w:val="20"/>
            <w:rtl/>
          </w:rPr>
          <w:t>מס' 30</w:t>
        </w:r>
        <w:r w:rsidRPr="00097EAA">
          <w:rPr>
            <w:rStyle w:val="Hyperlink"/>
            <w:rFonts w:hint="cs"/>
            <w:sz w:val="20"/>
            <w:rtl/>
          </w:rPr>
          <w:t>20</w:t>
        </w:r>
      </w:hyperlink>
      <w:r>
        <w:rPr>
          <w:rFonts w:hint="cs"/>
          <w:sz w:val="20"/>
          <w:rtl/>
        </w:rPr>
        <w:t xml:space="preserve"> מיום 14.6.1973 עמ' 1497 </w:t>
      </w:r>
      <w:r>
        <w:rPr>
          <w:sz w:val="20"/>
          <w:rtl/>
        </w:rPr>
        <w:t>–</w:t>
      </w:r>
      <w:r>
        <w:rPr>
          <w:rFonts w:hint="cs"/>
          <w:sz w:val="20"/>
          <w:rtl/>
        </w:rPr>
        <w:t xml:space="preserve"> </w:t>
      </w:r>
      <w:r w:rsidRPr="00855EDA">
        <w:rPr>
          <w:rFonts w:hint="cs"/>
          <w:sz w:val="20"/>
          <w:rtl/>
        </w:rPr>
        <w:t>צו (מס' 4) תשל"ג-1973</w:t>
      </w:r>
      <w:r>
        <w:rPr>
          <w:rFonts w:hint="cs"/>
          <w:sz w:val="20"/>
          <w:rtl/>
        </w:rPr>
        <w:t xml:space="preserve">. </w:t>
      </w:r>
      <w:hyperlink r:id="rId244" w:history="1">
        <w:r w:rsidRPr="00097EAA">
          <w:rPr>
            <w:rStyle w:val="Hyperlink"/>
            <w:rFonts w:hint="cs"/>
            <w:sz w:val="20"/>
            <w:rtl/>
          </w:rPr>
          <w:t>מס' 304</w:t>
        </w:r>
        <w:r w:rsidRPr="00097EAA">
          <w:rPr>
            <w:rStyle w:val="Hyperlink"/>
            <w:rFonts w:hint="cs"/>
            <w:sz w:val="20"/>
            <w:rtl/>
          </w:rPr>
          <w:t>6</w:t>
        </w:r>
      </w:hyperlink>
      <w:r>
        <w:rPr>
          <w:rFonts w:hint="cs"/>
          <w:sz w:val="20"/>
          <w:rtl/>
        </w:rPr>
        <w:t xml:space="preserve"> מיום 14.8.1973 עמ' 1792 </w:t>
      </w:r>
      <w:r>
        <w:rPr>
          <w:sz w:val="20"/>
          <w:rtl/>
        </w:rPr>
        <w:t>–</w:t>
      </w:r>
      <w:r>
        <w:rPr>
          <w:rFonts w:hint="cs"/>
          <w:sz w:val="20"/>
          <w:rtl/>
        </w:rPr>
        <w:t xml:space="preserve"> </w:t>
      </w:r>
      <w:r w:rsidRPr="000466EA">
        <w:rPr>
          <w:rFonts w:hint="cs"/>
          <w:sz w:val="20"/>
          <w:rtl/>
        </w:rPr>
        <w:t>צו (מס' 5) תשל</w:t>
      </w:r>
      <w:r>
        <w:rPr>
          <w:rFonts w:hint="cs"/>
          <w:sz w:val="20"/>
          <w:rtl/>
        </w:rPr>
        <w:t xml:space="preserve">"ג-1973. </w:t>
      </w:r>
      <w:hyperlink r:id="rId245" w:history="1">
        <w:r w:rsidRPr="00C34661">
          <w:rPr>
            <w:rStyle w:val="Hyperlink"/>
            <w:rFonts w:hint="cs"/>
            <w:sz w:val="20"/>
            <w:rtl/>
          </w:rPr>
          <w:t>מס' 3050</w:t>
        </w:r>
      </w:hyperlink>
      <w:r>
        <w:rPr>
          <w:rFonts w:hint="cs"/>
          <w:sz w:val="20"/>
          <w:rtl/>
        </w:rPr>
        <w:t xml:space="preserve"> מיום 26.8.1973 עמ' 1849 (</w:t>
      </w:r>
      <w:r>
        <w:rPr>
          <w:rFonts w:hint="cs"/>
          <w:color w:val="339966"/>
          <w:sz w:val="20"/>
          <w:rtl/>
        </w:rPr>
        <w:t>יהוד</w:t>
      </w:r>
      <w:r>
        <w:rPr>
          <w:rFonts w:hint="cs"/>
          <w:sz w:val="20"/>
          <w:rtl/>
        </w:rPr>
        <w:t>).</w:t>
      </w:r>
    </w:p>
    <w:p w:rsidR="001373B9" w:rsidRDefault="001373B9" w:rsidP="00C60D05">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246" w:history="1">
        <w:r w:rsidRPr="00114D5A">
          <w:rPr>
            <w:rStyle w:val="Hyperlink"/>
            <w:sz w:val="20"/>
            <w:rtl/>
          </w:rPr>
          <w:t>ק</w:t>
        </w:r>
        <w:r w:rsidRPr="00114D5A">
          <w:rPr>
            <w:rStyle w:val="Hyperlink"/>
            <w:rFonts w:hint="cs"/>
            <w:sz w:val="20"/>
            <w:rtl/>
          </w:rPr>
          <w:t>"ת תשל"ד: מס' 3067</w:t>
        </w:r>
      </w:hyperlink>
      <w:r w:rsidRPr="00114D5A">
        <w:rPr>
          <w:rFonts w:hint="cs"/>
          <w:sz w:val="20"/>
          <w:rtl/>
        </w:rPr>
        <w:t xml:space="preserve"> מיום 10.10.1973 עמ' 69 </w:t>
      </w:r>
      <w:r w:rsidRPr="00114D5A">
        <w:rPr>
          <w:sz w:val="20"/>
          <w:rtl/>
        </w:rPr>
        <w:t>–</w:t>
      </w:r>
      <w:r w:rsidRPr="00114D5A">
        <w:rPr>
          <w:rFonts w:hint="cs"/>
          <w:sz w:val="20"/>
          <w:rtl/>
        </w:rPr>
        <w:t xml:space="preserve"> צו תשל"ד-1973.</w:t>
      </w:r>
      <w:r>
        <w:rPr>
          <w:rFonts w:hint="cs"/>
          <w:sz w:val="20"/>
          <w:rtl/>
        </w:rPr>
        <w:t xml:space="preserve"> </w:t>
      </w:r>
      <w:hyperlink r:id="rId247" w:history="1">
        <w:r w:rsidRPr="00323E65">
          <w:rPr>
            <w:rStyle w:val="Hyperlink"/>
            <w:rFonts w:hint="cs"/>
            <w:sz w:val="20"/>
            <w:rtl/>
          </w:rPr>
          <w:t>מס' 3096</w:t>
        </w:r>
      </w:hyperlink>
      <w:r>
        <w:rPr>
          <w:rFonts w:hint="cs"/>
          <w:sz w:val="20"/>
          <w:rtl/>
        </w:rPr>
        <w:t xml:space="preserve"> מיום 6.12.1973 עמ' 382 (</w:t>
      </w:r>
      <w:r>
        <w:rPr>
          <w:rFonts w:hint="cs"/>
          <w:color w:val="339966"/>
          <w:sz w:val="20"/>
          <w:rtl/>
        </w:rPr>
        <w:t>בית שמש</w:t>
      </w:r>
      <w:r>
        <w:rPr>
          <w:rFonts w:hint="cs"/>
          <w:sz w:val="20"/>
          <w:rtl/>
        </w:rPr>
        <w:t xml:space="preserve">). </w:t>
      </w:r>
      <w:hyperlink r:id="rId248" w:history="1">
        <w:r w:rsidRPr="00C7352F">
          <w:rPr>
            <w:rStyle w:val="Hyperlink"/>
            <w:rFonts w:hint="cs"/>
            <w:sz w:val="20"/>
            <w:rtl/>
          </w:rPr>
          <w:t>מס' 3143</w:t>
        </w:r>
      </w:hyperlink>
      <w:r>
        <w:rPr>
          <w:rFonts w:hint="cs"/>
          <w:sz w:val="20"/>
          <w:rtl/>
        </w:rPr>
        <w:t xml:space="preserve"> מיום 8.3.1974 עמ' 762 </w:t>
      </w:r>
      <w:r>
        <w:rPr>
          <w:sz w:val="20"/>
          <w:rtl/>
        </w:rPr>
        <w:t>–</w:t>
      </w:r>
      <w:r>
        <w:rPr>
          <w:rFonts w:hint="cs"/>
          <w:sz w:val="20"/>
          <w:rtl/>
        </w:rPr>
        <w:t xml:space="preserve"> הוראת שעה תשל"ד-1974. </w:t>
      </w:r>
      <w:hyperlink r:id="rId249" w:history="1">
        <w:r w:rsidRPr="00FE2F43">
          <w:rPr>
            <w:rStyle w:val="Hyperlink"/>
            <w:rFonts w:hint="cs"/>
            <w:sz w:val="20"/>
            <w:rtl/>
          </w:rPr>
          <w:t>מס' 3175</w:t>
        </w:r>
      </w:hyperlink>
      <w:r>
        <w:rPr>
          <w:rFonts w:hint="cs"/>
          <w:sz w:val="20"/>
          <w:rtl/>
        </w:rPr>
        <w:t xml:space="preserve"> מיום 23.5.1974 עמ' 1248 (</w:t>
      </w:r>
      <w:r>
        <w:rPr>
          <w:rFonts w:hint="cs"/>
          <w:color w:val="339966"/>
          <w:sz w:val="20"/>
          <w:rtl/>
        </w:rPr>
        <w:t>קרית-שמונה</w:t>
      </w:r>
      <w:r>
        <w:rPr>
          <w:rFonts w:hint="cs"/>
          <w:sz w:val="20"/>
          <w:rtl/>
        </w:rPr>
        <w:t>); תחילתו ביום 22.5.1974.</w:t>
      </w:r>
      <w:r w:rsidRPr="00114D5A">
        <w:rPr>
          <w:rFonts w:hint="cs"/>
          <w:sz w:val="20"/>
          <w:rtl/>
        </w:rPr>
        <w:t xml:space="preserve"> </w:t>
      </w:r>
      <w:hyperlink r:id="rId250" w:history="1">
        <w:r w:rsidRPr="00114D5A">
          <w:rPr>
            <w:rStyle w:val="Hyperlink"/>
            <w:rFonts w:hint="cs"/>
            <w:sz w:val="20"/>
            <w:rtl/>
          </w:rPr>
          <w:t>מ</w:t>
        </w:r>
        <w:r w:rsidRPr="00114D5A">
          <w:rPr>
            <w:rStyle w:val="Hyperlink"/>
            <w:rFonts w:hint="cs"/>
            <w:sz w:val="20"/>
            <w:rtl/>
          </w:rPr>
          <w:t>ס</w:t>
        </w:r>
        <w:r w:rsidRPr="00114D5A">
          <w:rPr>
            <w:rStyle w:val="Hyperlink"/>
            <w:sz w:val="20"/>
            <w:rtl/>
          </w:rPr>
          <w:t>' 3182</w:t>
        </w:r>
      </w:hyperlink>
      <w:r w:rsidRPr="00114D5A">
        <w:rPr>
          <w:sz w:val="20"/>
          <w:rtl/>
        </w:rPr>
        <w:t xml:space="preserve"> </w:t>
      </w:r>
      <w:r w:rsidRPr="00114D5A">
        <w:rPr>
          <w:rFonts w:hint="cs"/>
          <w:sz w:val="20"/>
          <w:rtl/>
        </w:rPr>
        <w:t xml:space="preserve">מיום 6.6.1974 עמ' 1311 </w:t>
      </w:r>
      <w:r w:rsidRPr="00114D5A">
        <w:rPr>
          <w:sz w:val="20"/>
          <w:rtl/>
        </w:rPr>
        <w:t>–</w:t>
      </w:r>
      <w:r w:rsidRPr="00114D5A">
        <w:rPr>
          <w:rFonts w:hint="cs"/>
          <w:sz w:val="20"/>
          <w:rtl/>
        </w:rPr>
        <w:t xml:space="preserve"> צו</w:t>
      </w:r>
      <w:r>
        <w:rPr>
          <w:rFonts w:hint="cs"/>
          <w:sz w:val="20"/>
          <w:rtl/>
        </w:rPr>
        <w:t xml:space="preserve"> (מס' 2) תשל"ד-1974. </w:t>
      </w:r>
      <w:hyperlink r:id="rId251" w:history="1">
        <w:r w:rsidRPr="00636755">
          <w:rPr>
            <w:rStyle w:val="Hyperlink"/>
            <w:rFonts w:hint="cs"/>
            <w:sz w:val="20"/>
            <w:rtl/>
          </w:rPr>
          <w:t>מס' 3188</w:t>
        </w:r>
      </w:hyperlink>
      <w:r>
        <w:rPr>
          <w:rFonts w:hint="cs"/>
          <w:sz w:val="20"/>
          <w:rtl/>
        </w:rPr>
        <w:t xml:space="preserve"> מיום 26.6.1974 עמ' 1378 (</w:t>
      </w:r>
      <w:r>
        <w:rPr>
          <w:rFonts w:hint="cs"/>
          <w:color w:val="339966"/>
          <w:sz w:val="20"/>
          <w:rtl/>
        </w:rPr>
        <w:t>נצרת-עלית</w:t>
      </w:r>
      <w:r>
        <w:rPr>
          <w:rFonts w:hint="cs"/>
          <w:sz w:val="20"/>
          <w:rtl/>
        </w:rPr>
        <w:t xml:space="preserve">). </w:t>
      </w:r>
      <w:hyperlink r:id="rId252" w:history="1">
        <w:r w:rsidRPr="005D5782">
          <w:rPr>
            <w:rStyle w:val="Hyperlink"/>
            <w:rFonts w:hint="cs"/>
            <w:sz w:val="20"/>
            <w:rtl/>
          </w:rPr>
          <w:t>מס' 3189</w:t>
        </w:r>
      </w:hyperlink>
      <w:r>
        <w:rPr>
          <w:rFonts w:hint="cs"/>
          <w:sz w:val="20"/>
          <w:rtl/>
        </w:rPr>
        <w:t xml:space="preserve"> מיום 27.6.1974 עמ' 1389 (</w:t>
      </w:r>
      <w:r>
        <w:rPr>
          <w:rFonts w:hint="cs"/>
          <w:color w:val="339966"/>
          <w:sz w:val="20"/>
          <w:rtl/>
        </w:rPr>
        <w:t>נתיבות</w:t>
      </w:r>
      <w:r>
        <w:rPr>
          <w:rFonts w:hint="cs"/>
          <w:sz w:val="20"/>
          <w:rtl/>
        </w:rPr>
        <w:t xml:space="preserve">). </w:t>
      </w:r>
      <w:hyperlink r:id="rId253" w:history="1">
        <w:r w:rsidRPr="00097EAA">
          <w:rPr>
            <w:rStyle w:val="Hyperlink"/>
            <w:rFonts w:hint="cs"/>
            <w:sz w:val="20"/>
            <w:rtl/>
          </w:rPr>
          <w:t>מס' 32</w:t>
        </w:r>
        <w:r w:rsidRPr="00097EAA">
          <w:rPr>
            <w:rStyle w:val="Hyperlink"/>
            <w:rFonts w:hint="cs"/>
            <w:sz w:val="20"/>
            <w:rtl/>
          </w:rPr>
          <w:t>04</w:t>
        </w:r>
      </w:hyperlink>
      <w:r>
        <w:rPr>
          <w:rFonts w:hint="cs"/>
          <w:sz w:val="20"/>
          <w:rtl/>
        </w:rPr>
        <w:t xml:space="preserve"> מיום 25.7.1974 עמ' 1568 </w:t>
      </w:r>
      <w:r>
        <w:rPr>
          <w:sz w:val="20"/>
          <w:rtl/>
        </w:rPr>
        <w:t>–</w:t>
      </w:r>
      <w:r>
        <w:rPr>
          <w:rFonts w:hint="cs"/>
          <w:sz w:val="20"/>
          <w:rtl/>
        </w:rPr>
        <w:t xml:space="preserve"> צו (מס' 3) תשל"ד-1974 בסעיף 11 לתקנות שעת חירום (משמר אזרחי), תשל"ד-1974.</w:t>
      </w:r>
    </w:p>
    <w:p w:rsidR="001373B9" w:rsidRDefault="001373B9" w:rsidP="00690981">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254" w:history="1">
        <w:r w:rsidRPr="00097EAA">
          <w:rPr>
            <w:rStyle w:val="Hyperlink"/>
            <w:sz w:val="20"/>
            <w:rtl/>
          </w:rPr>
          <w:t>ק</w:t>
        </w:r>
        <w:r w:rsidRPr="00097EAA">
          <w:rPr>
            <w:rStyle w:val="Hyperlink"/>
            <w:rFonts w:hint="cs"/>
            <w:sz w:val="20"/>
            <w:rtl/>
          </w:rPr>
          <w:t>"ת תשל"ה מס'</w:t>
        </w:r>
        <w:r w:rsidRPr="00097EAA">
          <w:rPr>
            <w:rStyle w:val="Hyperlink"/>
            <w:rFonts w:hint="cs"/>
            <w:sz w:val="20"/>
            <w:rtl/>
          </w:rPr>
          <w:t xml:space="preserve"> 3228</w:t>
        </w:r>
      </w:hyperlink>
      <w:r>
        <w:rPr>
          <w:rFonts w:hint="cs"/>
          <w:sz w:val="20"/>
          <w:rtl/>
        </w:rPr>
        <w:t xml:space="preserve"> מיום 19.9.1974 עמ' 7 </w:t>
      </w:r>
      <w:r>
        <w:rPr>
          <w:sz w:val="20"/>
          <w:rtl/>
        </w:rPr>
        <w:t>–</w:t>
      </w:r>
      <w:r>
        <w:rPr>
          <w:rFonts w:hint="cs"/>
          <w:sz w:val="20"/>
          <w:rtl/>
        </w:rPr>
        <w:t xml:space="preserve"> צו תשל"ה-1974; תחילתו שלושה חדשים מיום פרסומו. עמ' 8 (</w:t>
      </w:r>
      <w:r>
        <w:rPr>
          <w:rFonts w:hint="cs"/>
          <w:color w:val="339966"/>
          <w:sz w:val="20"/>
          <w:rtl/>
        </w:rPr>
        <w:t>גבעת עדה</w:t>
      </w:r>
      <w:r>
        <w:rPr>
          <w:rFonts w:hint="cs"/>
          <w:sz w:val="20"/>
          <w:rtl/>
        </w:rPr>
        <w:t>).</w:t>
      </w:r>
    </w:p>
    <w:p w:rsidR="001373B9" w:rsidRDefault="001373B9" w:rsidP="00E617F5">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255" w:history="1">
        <w:r w:rsidRPr="00097EAA">
          <w:rPr>
            <w:rStyle w:val="Hyperlink"/>
            <w:sz w:val="20"/>
            <w:rtl/>
          </w:rPr>
          <w:t>ק</w:t>
        </w:r>
        <w:r w:rsidRPr="00097EAA">
          <w:rPr>
            <w:rStyle w:val="Hyperlink"/>
            <w:rFonts w:hint="cs"/>
            <w:sz w:val="20"/>
            <w:rtl/>
          </w:rPr>
          <w:t>"ת תש</w:t>
        </w:r>
        <w:r w:rsidRPr="00097EAA">
          <w:rPr>
            <w:rStyle w:val="Hyperlink"/>
            <w:rFonts w:hint="cs"/>
            <w:sz w:val="20"/>
            <w:rtl/>
          </w:rPr>
          <w:t>ל"ו: מס' 3416</w:t>
        </w:r>
      </w:hyperlink>
      <w:r>
        <w:rPr>
          <w:rFonts w:hint="cs"/>
          <w:sz w:val="20"/>
          <w:rtl/>
        </w:rPr>
        <w:t xml:space="preserve"> מיום 19.10.1975 עמ' 272 </w:t>
      </w:r>
      <w:r>
        <w:rPr>
          <w:sz w:val="20"/>
          <w:rtl/>
        </w:rPr>
        <w:t>–</w:t>
      </w:r>
      <w:r>
        <w:rPr>
          <w:rFonts w:hint="cs"/>
          <w:sz w:val="20"/>
          <w:rtl/>
        </w:rPr>
        <w:t xml:space="preserve"> צו תשל"ו-1975; תחילתו שלושים ימים מיום פרסומו. </w:t>
      </w:r>
      <w:hyperlink r:id="rId256" w:history="1">
        <w:r w:rsidRPr="00D95E9C">
          <w:rPr>
            <w:rStyle w:val="Hyperlink"/>
            <w:rFonts w:hint="cs"/>
            <w:sz w:val="20"/>
            <w:rtl/>
          </w:rPr>
          <w:t>מס' 3418</w:t>
        </w:r>
      </w:hyperlink>
      <w:r>
        <w:rPr>
          <w:rFonts w:hint="cs"/>
          <w:sz w:val="20"/>
          <w:rtl/>
        </w:rPr>
        <w:t xml:space="preserve"> מיום 23.10.1975 עמ' 284 (</w:t>
      </w:r>
      <w:r>
        <w:rPr>
          <w:rFonts w:hint="cs"/>
          <w:color w:val="339966"/>
          <w:sz w:val="20"/>
          <w:rtl/>
        </w:rPr>
        <w:t>עיספייא</w:t>
      </w:r>
      <w:r>
        <w:rPr>
          <w:rFonts w:hint="cs"/>
          <w:sz w:val="20"/>
          <w:rtl/>
        </w:rPr>
        <w:t xml:space="preserve">). </w:t>
      </w:r>
      <w:hyperlink r:id="rId257" w:history="1">
        <w:r w:rsidRPr="00097EAA">
          <w:rPr>
            <w:rStyle w:val="Hyperlink"/>
            <w:rFonts w:hint="cs"/>
            <w:sz w:val="20"/>
            <w:rtl/>
          </w:rPr>
          <w:t>מס' 3</w:t>
        </w:r>
        <w:r w:rsidRPr="00097EAA">
          <w:rPr>
            <w:rStyle w:val="Hyperlink"/>
            <w:rFonts w:hint="cs"/>
            <w:sz w:val="20"/>
            <w:rtl/>
          </w:rPr>
          <w:t>499</w:t>
        </w:r>
      </w:hyperlink>
      <w:r>
        <w:rPr>
          <w:rFonts w:hint="cs"/>
          <w:sz w:val="20"/>
          <w:rtl/>
        </w:rPr>
        <w:t xml:space="preserve"> מיום 25.3.1976</w:t>
      </w:r>
      <w:r>
        <w:rPr>
          <w:sz w:val="20"/>
          <w:rtl/>
        </w:rPr>
        <w:t xml:space="preserve"> </w:t>
      </w:r>
      <w:r>
        <w:rPr>
          <w:rFonts w:hint="cs"/>
          <w:sz w:val="20"/>
          <w:rtl/>
        </w:rPr>
        <w:t xml:space="preserve">עמ' 1221 </w:t>
      </w:r>
      <w:r>
        <w:rPr>
          <w:sz w:val="20"/>
          <w:rtl/>
        </w:rPr>
        <w:t>–</w:t>
      </w:r>
      <w:r>
        <w:rPr>
          <w:rFonts w:hint="cs"/>
          <w:sz w:val="20"/>
          <w:rtl/>
        </w:rPr>
        <w:t xml:space="preserve"> צו (מס' 2) תשל"ו-1976. עמ' 1222 (</w:t>
      </w:r>
      <w:r>
        <w:rPr>
          <w:rFonts w:hint="cs"/>
          <w:color w:val="339966"/>
          <w:sz w:val="20"/>
          <w:rtl/>
        </w:rPr>
        <w:t>ירוחם</w:t>
      </w:r>
      <w:r>
        <w:rPr>
          <w:rFonts w:hint="cs"/>
          <w:sz w:val="20"/>
          <w:rtl/>
        </w:rPr>
        <w:t xml:space="preserve">). </w:t>
      </w:r>
      <w:hyperlink r:id="rId258" w:history="1">
        <w:r w:rsidRPr="00CB41AB">
          <w:rPr>
            <w:rStyle w:val="Hyperlink"/>
            <w:rFonts w:hint="cs"/>
            <w:sz w:val="20"/>
            <w:rtl/>
          </w:rPr>
          <w:t>מס' 3529</w:t>
        </w:r>
      </w:hyperlink>
      <w:r>
        <w:rPr>
          <w:rFonts w:hint="cs"/>
          <w:sz w:val="20"/>
          <w:rtl/>
        </w:rPr>
        <w:t xml:space="preserve"> מיום 20.5.1976 עמ' 1674 (</w:t>
      </w:r>
      <w:r>
        <w:rPr>
          <w:rFonts w:hint="cs"/>
          <w:color w:val="339966"/>
          <w:sz w:val="20"/>
          <w:rtl/>
        </w:rPr>
        <w:t>עיספייא</w:t>
      </w:r>
      <w:r>
        <w:rPr>
          <w:rFonts w:hint="cs"/>
          <w:sz w:val="20"/>
          <w:rtl/>
        </w:rPr>
        <w:t xml:space="preserve">). </w:t>
      </w:r>
      <w:hyperlink r:id="rId259" w:history="1">
        <w:r w:rsidRPr="00B81DCB">
          <w:rPr>
            <w:rStyle w:val="Hyperlink"/>
            <w:rFonts w:hint="cs"/>
            <w:sz w:val="20"/>
            <w:rtl/>
          </w:rPr>
          <w:t>מס' 3542</w:t>
        </w:r>
      </w:hyperlink>
      <w:r>
        <w:rPr>
          <w:rFonts w:hint="cs"/>
          <w:sz w:val="20"/>
          <w:rtl/>
        </w:rPr>
        <w:t xml:space="preserve"> מיום 17.6.1976 עמ' 1853 (</w:t>
      </w:r>
      <w:r>
        <w:rPr>
          <w:rFonts w:hint="cs"/>
          <w:color w:val="339966"/>
          <w:sz w:val="20"/>
          <w:rtl/>
        </w:rPr>
        <w:t>קרית-ביאליק</w:t>
      </w:r>
      <w:r>
        <w:rPr>
          <w:rFonts w:hint="cs"/>
          <w:sz w:val="20"/>
          <w:rtl/>
        </w:rPr>
        <w:t>). עמ' 1855 (</w:t>
      </w:r>
      <w:r>
        <w:rPr>
          <w:rFonts w:hint="cs"/>
          <w:color w:val="339966"/>
          <w:sz w:val="20"/>
          <w:rtl/>
        </w:rPr>
        <w:t>קרית-מוצקין</w:t>
      </w:r>
      <w:r>
        <w:rPr>
          <w:rFonts w:hint="cs"/>
          <w:sz w:val="20"/>
          <w:rtl/>
        </w:rPr>
        <w:t xml:space="preserve">). </w:t>
      </w:r>
      <w:hyperlink r:id="rId260" w:history="1">
        <w:r w:rsidRPr="00366987">
          <w:rPr>
            <w:rStyle w:val="Hyperlink"/>
            <w:rFonts w:hint="cs"/>
            <w:sz w:val="20"/>
            <w:rtl/>
          </w:rPr>
          <w:t>מס' 3547</w:t>
        </w:r>
      </w:hyperlink>
      <w:r>
        <w:rPr>
          <w:rFonts w:hint="cs"/>
          <w:sz w:val="20"/>
          <w:rtl/>
        </w:rPr>
        <w:t xml:space="preserve"> מיום 24.6.1976 עמ' 1915 (</w:t>
      </w:r>
      <w:r>
        <w:rPr>
          <w:rFonts w:hint="cs"/>
          <w:color w:val="339966"/>
          <w:sz w:val="20"/>
          <w:rtl/>
        </w:rPr>
        <w:t>נשר</w:t>
      </w:r>
      <w:r>
        <w:rPr>
          <w:rFonts w:hint="cs"/>
          <w:sz w:val="20"/>
          <w:rtl/>
        </w:rPr>
        <w:t>). עמ' 1916 (</w:t>
      </w:r>
      <w:r>
        <w:rPr>
          <w:rFonts w:hint="cs"/>
          <w:color w:val="339966"/>
          <w:sz w:val="20"/>
          <w:rtl/>
        </w:rPr>
        <w:t>קרית-ים</w:t>
      </w:r>
      <w:r>
        <w:rPr>
          <w:rFonts w:hint="cs"/>
          <w:sz w:val="20"/>
          <w:rtl/>
        </w:rPr>
        <w:t>). עמ' 1917 (</w:t>
      </w:r>
      <w:r>
        <w:rPr>
          <w:rFonts w:hint="cs"/>
          <w:color w:val="339966"/>
          <w:sz w:val="20"/>
          <w:rtl/>
        </w:rPr>
        <w:t>ראש-פינה</w:t>
      </w:r>
      <w:r>
        <w:rPr>
          <w:rFonts w:hint="cs"/>
          <w:sz w:val="20"/>
          <w:rtl/>
        </w:rPr>
        <w:t>). עמ' 1918 (</w:t>
      </w:r>
      <w:r>
        <w:rPr>
          <w:rFonts w:hint="cs"/>
          <w:color w:val="339966"/>
          <w:sz w:val="20"/>
          <w:rtl/>
        </w:rPr>
        <w:t>חצור-</w:t>
      </w:r>
      <w:r w:rsidRPr="00366987">
        <w:rPr>
          <w:rFonts w:hint="cs"/>
          <w:color w:val="339966"/>
          <w:sz w:val="20"/>
          <w:rtl/>
        </w:rPr>
        <w:t>הגלילית</w:t>
      </w:r>
      <w:r>
        <w:rPr>
          <w:rFonts w:hint="cs"/>
          <w:sz w:val="20"/>
          <w:rtl/>
        </w:rPr>
        <w:t xml:space="preserve">). </w:t>
      </w:r>
      <w:hyperlink r:id="rId261" w:history="1">
        <w:r w:rsidRPr="00E617F5">
          <w:rPr>
            <w:rStyle w:val="Hyperlink"/>
            <w:rFonts w:hint="cs"/>
            <w:sz w:val="20"/>
            <w:rtl/>
          </w:rPr>
          <w:t>מס' 359</w:t>
        </w:r>
        <w:r w:rsidRPr="00E617F5">
          <w:rPr>
            <w:rStyle w:val="Hyperlink"/>
            <w:rFonts w:hint="cs"/>
            <w:sz w:val="20"/>
            <w:rtl/>
          </w:rPr>
          <w:t>0</w:t>
        </w:r>
      </w:hyperlink>
      <w:r>
        <w:rPr>
          <w:rFonts w:hint="cs"/>
          <w:sz w:val="20"/>
          <w:rtl/>
        </w:rPr>
        <w:t xml:space="preserve"> מיום 17.9.1976 עמ' 2714 </w:t>
      </w:r>
      <w:r>
        <w:rPr>
          <w:sz w:val="20"/>
          <w:rtl/>
        </w:rPr>
        <w:t>–</w:t>
      </w:r>
      <w:r>
        <w:rPr>
          <w:rFonts w:hint="cs"/>
          <w:sz w:val="20"/>
          <w:rtl/>
        </w:rPr>
        <w:t xml:space="preserve"> צו (מס' 3) תשל"ו-1976; תחילתו שלושים ימים מיום פרסומו.</w:t>
      </w:r>
    </w:p>
    <w:p w:rsidR="001373B9" w:rsidRDefault="001373B9" w:rsidP="00E617F5">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262" w:history="1">
        <w:r w:rsidRPr="00E617F5">
          <w:rPr>
            <w:rStyle w:val="Hyperlink"/>
            <w:sz w:val="20"/>
            <w:rtl/>
          </w:rPr>
          <w:t>ק</w:t>
        </w:r>
        <w:r w:rsidRPr="00E617F5">
          <w:rPr>
            <w:rStyle w:val="Hyperlink"/>
            <w:rFonts w:hint="cs"/>
            <w:sz w:val="20"/>
            <w:rtl/>
          </w:rPr>
          <w:t>"ת תשל"ז: מס'</w:t>
        </w:r>
        <w:r w:rsidRPr="00E617F5">
          <w:rPr>
            <w:rStyle w:val="Hyperlink"/>
            <w:rFonts w:hint="cs"/>
            <w:sz w:val="20"/>
            <w:rtl/>
          </w:rPr>
          <w:t xml:space="preserve"> 3608</w:t>
        </w:r>
      </w:hyperlink>
      <w:r>
        <w:rPr>
          <w:rFonts w:hint="cs"/>
          <w:sz w:val="20"/>
          <w:rtl/>
        </w:rPr>
        <w:t xml:space="preserve"> מיום 28.10.1976 עמ' 231 </w:t>
      </w:r>
      <w:r>
        <w:rPr>
          <w:sz w:val="20"/>
          <w:rtl/>
        </w:rPr>
        <w:t>–</w:t>
      </w:r>
      <w:r>
        <w:rPr>
          <w:rFonts w:hint="cs"/>
          <w:sz w:val="20"/>
          <w:rtl/>
        </w:rPr>
        <w:t xml:space="preserve"> צו תשל"ז-1976. </w:t>
      </w:r>
      <w:hyperlink r:id="rId263" w:history="1">
        <w:r w:rsidRPr="005F467D">
          <w:rPr>
            <w:rStyle w:val="Hyperlink"/>
            <w:rFonts w:hint="cs"/>
            <w:sz w:val="20"/>
            <w:rtl/>
          </w:rPr>
          <w:t>מס' 3612</w:t>
        </w:r>
      </w:hyperlink>
      <w:r>
        <w:rPr>
          <w:rFonts w:hint="cs"/>
          <w:sz w:val="20"/>
          <w:rtl/>
        </w:rPr>
        <w:t xml:space="preserve"> מיום 3.11.1976 עמ' 296 (</w:t>
      </w:r>
      <w:r>
        <w:rPr>
          <w:rFonts w:hint="cs"/>
          <w:color w:val="339966"/>
          <w:sz w:val="20"/>
          <w:rtl/>
        </w:rPr>
        <w:t>נשר</w:t>
      </w:r>
      <w:r>
        <w:rPr>
          <w:rFonts w:hint="cs"/>
          <w:sz w:val="20"/>
          <w:rtl/>
        </w:rPr>
        <w:t xml:space="preserve">). </w:t>
      </w:r>
      <w:hyperlink r:id="rId264" w:history="1">
        <w:r w:rsidRPr="007F33C0">
          <w:rPr>
            <w:rStyle w:val="Hyperlink"/>
            <w:rFonts w:hint="cs"/>
            <w:sz w:val="20"/>
            <w:rtl/>
          </w:rPr>
          <w:t>מס' 3627</w:t>
        </w:r>
      </w:hyperlink>
      <w:r>
        <w:rPr>
          <w:rFonts w:hint="cs"/>
          <w:sz w:val="20"/>
          <w:rtl/>
        </w:rPr>
        <w:t xml:space="preserve"> מיום 2.12.1976 עמ' 449 (</w:t>
      </w:r>
      <w:r>
        <w:rPr>
          <w:rFonts w:hint="cs"/>
          <w:color w:val="339966"/>
          <w:sz w:val="20"/>
          <w:rtl/>
        </w:rPr>
        <w:t>קרית-מלאכי</w:t>
      </w:r>
      <w:r>
        <w:rPr>
          <w:rFonts w:hint="cs"/>
          <w:sz w:val="20"/>
          <w:rtl/>
        </w:rPr>
        <w:t>). עמ' 450 (</w:t>
      </w:r>
      <w:r>
        <w:rPr>
          <w:rFonts w:hint="cs"/>
          <w:color w:val="339966"/>
          <w:sz w:val="20"/>
          <w:rtl/>
        </w:rPr>
        <w:t>אפקים</w:t>
      </w:r>
      <w:r>
        <w:rPr>
          <w:rFonts w:hint="cs"/>
          <w:sz w:val="20"/>
          <w:rtl/>
        </w:rPr>
        <w:t xml:space="preserve">). </w:t>
      </w:r>
      <w:hyperlink r:id="rId265" w:history="1">
        <w:r w:rsidRPr="00E617F5">
          <w:rPr>
            <w:rStyle w:val="Hyperlink"/>
            <w:rFonts w:hint="cs"/>
            <w:sz w:val="20"/>
            <w:rtl/>
          </w:rPr>
          <w:t>מס</w:t>
        </w:r>
        <w:r w:rsidRPr="00E617F5">
          <w:rPr>
            <w:rStyle w:val="Hyperlink"/>
            <w:rFonts w:hint="cs"/>
            <w:sz w:val="20"/>
            <w:rtl/>
          </w:rPr>
          <w:t>' 3645</w:t>
        </w:r>
      </w:hyperlink>
      <w:r>
        <w:rPr>
          <w:rFonts w:hint="cs"/>
          <w:sz w:val="20"/>
          <w:rtl/>
        </w:rPr>
        <w:t xml:space="preserve"> מיום 31.12.1976 עמ' 675 </w:t>
      </w:r>
      <w:r>
        <w:rPr>
          <w:sz w:val="20"/>
          <w:rtl/>
        </w:rPr>
        <w:t>–</w:t>
      </w:r>
      <w:r>
        <w:rPr>
          <w:rFonts w:hint="cs"/>
          <w:sz w:val="20"/>
          <w:rtl/>
        </w:rPr>
        <w:t xml:space="preserve"> צו (מס' 2) תשל"ז-1976; תחילתו שלושים ימים מיום פרסומו. </w:t>
      </w:r>
      <w:hyperlink r:id="rId266" w:history="1">
        <w:r w:rsidRPr="00E617F5">
          <w:rPr>
            <w:rStyle w:val="Hyperlink"/>
            <w:sz w:val="20"/>
            <w:rtl/>
          </w:rPr>
          <w:t>מ</w:t>
        </w:r>
        <w:r w:rsidRPr="00E617F5">
          <w:rPr>
            <w:rStyle w:val="Hyperlink"/>
            <w:rFonts w:hint="cs"/>
            <w:sz w:val="20"/>
            <w:rtl/>
          </w:rPr>
          <w:t xml:space="preserve">ס' </w:t>
        </w:r>
        <w:r w:rsidRPr="00E617F5">
          <w:rPr>
            <w:rStyle w:val="Hyperlink"/>
            <w:rFonts w:hint="cs"/>
            <w:sz w:val="20"/>
            <w:rtl/>
          </w:rPr>
          <w:t>36</w:t>
        </w:r>
        <w:r w:rsidRPr="00E617F5">
          <w:rPr>
            <w:rStyle w:val="Hyperlink"/>
            <w:rFonts w:hint="cs"/>
            <w:sz w:val="20"/>
            <w:rtl/>
          </w:rPr>
          <w:t>56</w:t>
        </w:r>
      </w:hyperlink>
      <w:r>
        <w:rPr>
          <w:rFonts w:hint="cs"/>
          <w:sz w:val="20"/>
          <w:rtl/>
        </w:rPr>
        <w:t xml:space="preserve"> מיום 27.1.1977 עמ' 805 </w:t>
      </w:r>
      <w:r>
        <w:rPr>
          <w:sz w:val="20"/>
          <w:rtl/>
        </w:rPr>
        <w:t>–</w:t>
      </w:r>
      <w:r>
        <w:rPr>
          <w:rFonts w:hint="cs"/>
          <w:sz w:val="20"/>
          <w:rtl/>
        </w:rPr>
        <w:t xml:space="preserve"> צו (מס' 3) תשל"ז-1977; תחילתו שלושים ימים מיום פרסומו. </w:t>
      </w:r>
      <w:hyperlink r:id="rId267" w:history="1">
        <w:r w:rsidRPr="00696A07">
          <w:rPr>
            <w:rStyle w:val="Hyperlink"/>
            <w:rFonts w:hint="cs"/>
            <w:sz w:val="20"/>
            <w:rtl/>
          </w:rPr>
          <w:t>מס' 3721</w:t>
        </w:r>
      </w:hyperlink>
      <w:r>
        <w:rPr>
          <w:rFonts w:hint="cs"/>
          <w:sz w:val="20"/>
          <w:rtl/>
        </w:rPr>
        <w:t xml:space="preserve"> מיום 5.6.1977 עמ' 1887 (</w:t>
      </w:r>
      <w:r>
        <w:rPr>
          <w:rFonts w:hint="cs"/>
          <w:color w:val="339966"/>
          <w:sz w:val="20"/>
          <w:rtl/>
        </w:rPr>
        <w:t>רמות השבים</w:t>
      </w:r>
      <w:r>
        <w:rPr>
          <w:rFonts w:hint="cs"/>
          <w:sz w:val="20"/>
          <w:rtl/>
        </w:rPr>
        <w:t>). עמ' 1888 (</w:t>
      </w:r>
      <w:r>
        <w:rPr>
          <w:rFonts w:hint="cs"/>
          <w:color w:val="339966"/>
          <w:sz w:val="20"/>
          <w:rtl/>
        </w:rPr>
        <w:t>הוד השרון</w:t>
      </w:r>
      <w:r>
        <w:rPr>
          <w:rFonts w:hint="cs"/>
          <w:sz w:val="20"/>
          <w:rtl/>
        </w:rPr>
        <w:t xml:space="preserve">). </w:t>
      </w:r>
      <w:hyperlink r:id="rId268" w:history="1">
        <w:r w:rsidRPr="00E617F5">
          <w:rPr>
            <w:rStyle w:val="Hyperlink"/>
            <w:rFonts w:hint="cs"/>
            <w:sz w:val="20"/>
            <w:rtl/>
          </w:rPr>
          <w:t>מס' 3</w:t>
        </w:r>
        <w:r w:rsidRPr="00E617F5">
          <w:rPr>
            <w:rStyle w:val="Hyperlink"/>
            <w:rFonts w:hint="cs"/>
            <w:sz w:val="20"/>
            <w:rtl/>
          </w:rPr>
          <w:t>7</w:t>
        </w:r>
        <w:r w:rsidRPr="00E617F5">
          <w:rPr>
            <w:rStyle w:val="Hyperlink"/>
            <w:rFonts w:hint="cs"/>
            <w:sz w:val="20"/>
            <w:rtl/>
          </w:rPr>
          <w:t>24</w:t>
        </w:r>
      </w:hyperlink>
      <w:r>
        <w:rPr>
          <w:rFonts w:hint="cs"/>
          <w:sz w:val="20"/>
          <w:rtl/>
        </w:rPr>
        <w:t xml:space="preserve"> מיום 13.6.1977 עמ' 1953 </w:t>
      </w:r>
      <w:r>
        <w:rPr>
          <w:sz w:val="20"/>
          <w:rtl/>
        </w:rPr>
        <w:t>–</w:t>
      </w:r>
      <w:r>
        <w:rPr>
          <w:rFonts w:hint="cs"/>
          <w:sz w:val="20"/>
          <w:rtl/>
        </w:rPr>
        <w:t xml:space="preserve"> צו (מס' 4) תשל"ז-1977. </w:t>
      </w:r>
      <w:hyperlink r:id="rId269" w:history="1">
        <w:r w:rsidRPr="00E617F5">
          <w:rPr>
            <w:rStyle w:val="Hyperlink"/>
            <w:rFonts w:hint="cs"/>
            <w:sz w:val="20"/>
            <w:rtl/>
          </w:rPr>
          <w:t>מס' 37</w:t>
        </w:r>
        <w:r w:rsidRPr="00E617F5">
          <w:rPr>
            <w:rStyle w:val="Hyperlink"/>
            <w:rFonts w:hint="cs"/>
            <w:sz w:val="20"/>
            <w:rtl/>
          </w:rPr>
          <w:t>26</w:t>
        </w:r>
      </w:hyperlink>
      <w:r>
        <w:rPr>
          <w:rFonts w:hint="cs"/>
          <w:sz w:val="20"/>
          <w:rtl/>
        </w:rPr>
        <w:t xml:space="preserve"> מיום 19.6.1977 עמ' 1988 </w:t>
      </w:r>
      <w:r>
        <w:rPr>
          <w:sz w:val="20"/>
          <w:rtl/>
        </w:rPr>
        <w:t>–</w:t>
      </w:r>
      <w:r>
        <w:rPr>
          <w:rFonts w:hint="cs"/>
          <w:sz w:val="20"/>
          <w:rtl/>
        </w:rPr>
        <w:t xml:space="preserve"> צו (מס' 5) תשל"ז-1977. </w:t>
      </w:r>
      <w:hyperlink r:id="rId270" w:history="1">
        <w:r w:rsidRPr="00E617F5">
          <w:rPr>
            <w:rStyle w:val="Hyperlink"/>
            <w:rFonts w:hint="cs"/>
            <w:sz w:val="20"/>
            <w:rtl/>
          </w:rPr>
          <w:t>מס' 3</w:t>
        </w:r>
        <w:r w:rsidRPr="00E617F5">
          <w:rPr>
            <w:rStyle w:val="Hyperlink"/>
            <w:rFonts w:hint="cs"/>
            <w:sz w:val="20"/>
            <w:rtl/>
          </w:rPr>
          <w:t>76</w:t>
        </w:r>
        <w:r w:rsidRPr="00E617F5">
          <w:rPr>
            <w:rStyle w:val="Hyperlink"/>
            <w:rFonts w:hint="cs"/>
            <w:sz w:val="20"/>
            <w:rtl/>
          </w:rPr>
          <w:t>0</w:t>
        </w:r>
      </w:hyperlink>
      <w:r>
        <w:rPr>
          <w:rFonts w:hint="cs"/>
          <w:sz w:val="20"/>
          <w:rtl/>
        </w:rPr>
        <w:t xml:space="preserve"> מיום 11.9.1977 </w:t>
      </w:r>
      <w:r>
        <w:rPr>
          <w:sz w:val="20"/>
          <w:rtl/>
        </w:rPr>
        <w:t>ע</w:t>
      </w:r>
      <w:r>
        <w:rPr>
          <w:rFonts w:hint="cs"/>
          <w:sz w:val="20"/>
          <w:rtl/>
        </w:rPr>
        <w:t xml:space="preserve">מ' 2589 </w:t>
      </w:r>
      <w:r>
        <w:rPr>
          <w:sz w:val="20"/>
          <w:rtl/>
        </w:rPr>
        <w:t>–</w:t>
      </w:r>
      <w:r>
        <w:rPr>
          <w:rFonts w:hint="cs"/>
          <w:sz w:val="20"/>
          <w:rtl/>
        </w:rPr>
        <w:t xml:space="preserve"> צו (מס' 6) תשל"ז-1977.</w:t>
      </w:r>
    </w:p>
    <w:p w:rsidR="001373B9" w:rsidRDefault="001373B9" w:rsidP="0063550C">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271" w:history="1">
        <w:r w:rsidRPr="00F120DA">
          <w:rPr>
            <w:rStyle w:val="Hyperlink"/>
            <w:rFonts w:hint="cs"/>
            <w:sz w:val="20"/>
            <w:rtl/>
          </w:rPr>
          <w:t>ק"ת תשל"ח: מס' 3827</w:t>
        </w:r>
      </w:hyperlink>
      <w:r>
        <w:rPr>
          <w:rFonts w:hint="cs"/>
          <w:sz w:val="20"/>
          <w:rtl/>
        </w:rPr>
        <w:t xml:space="preserve"> מיום 19.3.1978 עמ' 903 (</w:t>
      </w:r>
      <w:r>
        <w:rPr>
          <w:rFonts w:hint="cs"/>
          <w:color w:val="339966"/>
          <w:sz w:val="20"/>
          <w:rtl/>
        </w:rPr>
        <w:t>ירוחם</w:t>
      </w:r>
      <w:r>
        <w:rPr>
          <w:rFonts w:hint="cs"/>
          <w:sz w:val="20"/>
          <w:rtl/>
        </w:rPr>
        <w:t xml:space="preserve">). </w:t>
      </w:r>
      <w:hyperlink r:id="rId272" w:history="1">
        <w:r w:rsidRPr="00E617F5">
          <w:rPr>
            <w:rStyle w:val="Hyperlink"/>
            <w:rFonts w:hint="cs"/>
            <w:sz w:val="20"/>
            <w:rtl/>
          </w:rPr>
          <w:t>מס' 384</w:t>
        </w:r>
        <w:r w:rsidRPr="00E617F5">
          <w:rPr>
            <w:rStyle w:val="Hyperlink"/>
            <w:rFonts w:hint="cs"/>
            <w:sz w:val="20"/>
            <w:rtl/>
          </w:rPr>
          <w:t>6</w:t>
        </w:r>
      </w:hyperlink>
      <w:r>
        <w:rPr>
          <w:rFonts w:hint="cs"/>
          <w:sz w:val="20"/>
          <w:rtl/>
        </w:rPr>
        <w:t xml:space="preserve"> מיום 7.5.1978 עמ' 1273 </w:t>
      </w:r>
      <w:r>
        <w:rPr>
          <w:sz w:val="20"/>
          <w:rtl/>
        </w:rPr>
        <w:t>–</w:t>
      </w:r>
      <w:r>
        <w:rPr>
          <w:rFonts w:hint="cs"/>
          <w:sz w:val="20"/>
          <w:rtl/>
        </w:rPr>
        <w:t xml:space="preserve"> צו תשל"ח-1978; תחילתו תשעים ימים מיום פרסומו. </w:t>
      </w:r>
      <w:hyperlink r:id="rId273" w:history="1">
        <w:r w:rsidRPr="00E617F5">
          <w:rPr>
            <w:rStyle w:val="Hyperlink"/>
            <w:rFonts w:hint="cs"/>
            <w:sz w:val="20"/>
            <w:rtl/>
          </w:rPr>
          <w:t>מס' 386</w:t>
        </w:r>
        <w:r w:rsidRPr="00E617F5">
          <w:rPr>
            <w:rStyle w:val="Hyperlink"/>
            <w:rFonts w:hint="cs"/>
            <w:sz w:val="20"/>
            <w:rtl/>
          </w:rPr>
          <w:t>8</w:t>
        </w:r>
      </w:hyperlink>
      <w:r>
        <w:rPr>
          <w:rFonts w:hint="cs"/>
          <w:sz w:val="20"/>
          <w:rtl/>
        </w:rPr>
        <w:t xml:space="preserve"> מ</w:t>
      </w:r>
      <w:r>
        <w:rPr>
          <w:sz w:val="20"/>
          <w:rtl/>
        </w:rPr>
        <w:t>י</w:t>
      </w:r>
      <w:r>
        <w:rPr>
          <w:rFonts w:hint="cs"/>
          <w:sz w:val="20"/>
          <w:rtl/>
        </w:rPr>
        <w:t xml:space="preserve">ום 9.7.1978 עמ' 1708 </w:t>
      </w:r>
      <w:r>
        <w:rPr>
          <w:sz w:val="20"/>
          <w:rtl/>
        </w:rPr>
        <w:t>–</w:t>
      </w:r>
      <w:r>
        <w:rPr>
          <w:rFonts w:hint="cs"/>
          <w:sz w:val="20"/>
          <w:rtl/>
        </w:rPr>
        <w:t xml:space="preserve"> צו (מס' 2) תשל"ח-1978.</w:t>
      </w:r>
    </w:p>
    <w:p w:rsidR="001373B9" w:rsidRDefault="001373B9" w:rsidP="000130A3">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274" w:history="1">
        <w:r w:rsidRPr="00E617F5">
          <w:rPr>
            <w:rStyle w:val="Hyperlink"/>
            <w:sz w:val="20"/>
            <w:rtl/>
          </w:rPr>
          <w:t>ק</w:t>
        </w:r>
        <w:r w:rsidRPr="00E617F5">
          <w:rPr>
            <w:rStyle w:val="Hyperlink"/>
            <w:rFonts w:hint="cs"/>
            <w:sz w:val="20"/>
            <w:rtl/>
          </w:rPr>
          <w:t>"ת תשל"ט</w:t>
        </w:r>
        <w:r>
          <w:rPr>
            <w:rStyle w:val="Hyperlink"/>
            <w:rFonts w:hint="cs"/>
            <w:sz w:val="20"/>
            <w:rtl/>
          </w:rPr>
          <w:t>:</w:t>
        </w:r>
        <w:r w:rsidRPr="00E617F5">
          <w:rPr>
            <w:rStyle w:val="Hyperlink"/>
            <w:rFonts w:hint="cs"/>
            <w:sz w:val="20"/>
            <w:rtl/>
          </w:rPr>
          <w:t xml:space="preserve"> מס' 3974</w:t>
        </w:r>
      </w:hyperlink>
      <w:r>
        <w:rPr>
          <w:rFonts w:hint="cs"/>
          <w:sz w:val="20"/>
          <w:rtl/>
        </w:rPr>
        <w:t xml:space="preserve"> מיום 30.4.1979 עמ' 1044 </w:t>
      </w:r>
      <w:r>
        <w:rPr>
          <w:sz w:val="20"/>
          <w:rtl/>
        </w:rPr>
        <w:t>–</w:t>
      </w:r>
      <w:r>
        <w:rPr>
          <w:rFonts w:hint="cs"/>
          <w:sz w:val="20"/>
          <w:rtl/>
        </w:rPr>
        <w:t xml:space="preserve"> צו תשל"ט-1979. עמ' 1045 </w:t>
      </w:r>
      <w:r>
        <w:rPr>
          <w:sz w:val="20"/>
          <w:rtl/>
        </w:rPr>
        <w:t>–</w:t>
      </w:r>
      <w:r>
        <w:rPr>
          <w:rFonts w:hint="cs"/>
          <w:sz w:val="20"/>
          <w:rtl/>
        </w:rPr>
        <w:t xml:space="preserve"> צו (מס' 2) תשל"ט-1979 (ת"ט </w:t>
      </w:r>
      <w:hyperlink r:id="rId275" w:history="1">
        <w:r>
          <w:rPr>
            <w:rStyle w:val="Hyperlink"/>
            <w:rFonts w:hint="cs"/>
            <w:sz w:val="20"/>
            <w:rtl/>
          </w:rPr>
          <w:t>ק"ת תש"ם מ</w:t>
        </w:r>
        <w:r w:rsidRPr="00E617F5">
          <w:rPr>
            <w:rStyle w:val="Hyperlink"/>
            <w:rFonts w:hint="cs"/>
            <w:sz w:val="20"/>
            <w:rtl/>
          </w:rPr>
          <w:t>ס' 4143</w:t>
        </w:r>
      </w:hyperlink>
      <w:r>
        <w:rPr>
          <w:rFonts w:hint="cs"/>
          <w:sz w:val="20"/>
          <w:rtl/>
        </w:rPr>
        <w:t xml:space="preserve"> מיום 10.7.1980 עמ' 2064). </w:t>
      </w:r>
      <w:hyperlink r:id="rId276" w:history="1">
        <w:r w:rsidRPr="003A074D">
          <w:rPr>
            <w:rStyle w:val="Hyperlink"/>
            <w:rFonts w:hint="cs"/>
            <w:sz w:val="20"/>
            <w:rtl/>
          </w:rPr>
          <w:t>מס' 4019</w:t>
        </w:r>
      </w:hyperlink>
      <w:r>
        <w:rPr>
          <w:rFonts w:hint="cs"/>
          <w:sz w:val="20"/>
          <w:rtl/>
        </w:rPr>
        <w:t xml:space="preserve"> מיום 21.8.1979 עמ' 1769 </w:t>
      </w:r>
      <w:r>
        <w:rPr>
          <w:sz w:val="20"/>
          <w:rtl/>
        </w:rPr>
        <w:t>–</w:t>
      </w:r>
      <w:r>
        <w:rPr>
          <w:rFonts w:hint="cs"/>
          <w:sz w:val="20"/>
          <w:rtl/>
        </w:rPr>
        <w:t xml:space="preserve"> צו (מס' 3) תשל"ט-1979.</w:t>
      </w:r>
    </w:p>
    <w:p w:rsidR="001373B9" w:rsidRDefault="001373B9" w:rsidP="008014C5">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277" w:history="1">
        <w:r w:rsidRPr="00E617F5">
          <w:rPr>
            <w:rStyle w:val="Hyperlink"/>
            <w:sz w:val="20"/>
            <w:rtl/>
          </w:rPr>
          <w:t>ק</w:t>
        </w:r>
        <w:r w:rsidRPr="00E617F5">
          <w:rPr>
            <w:rStyle w:val="Hyperlink"/>
            <w:rFonts w:hint="cs"/>
            <w:sz w:val="20"/>
            <w:rtl/>
          </w:rPr>
          <w:t>"ת תש"ם: מס' 4077</w:t>
        </w:r>
      </w:hyperlink>
      <w:r>
        <w:rPr>
          <w:rFonts w:hint="cs"/>
          <w:sz w:val="20"/>
          <w:rtl/>
        </w:rPr>
        <w:t xml:space="preserve"> מיום 14.1.1980 עמ' 765 </w:t>
      </w:r>
      <w:r>
        <w:rPr>
          <w:sz w:val="20"/>
          <w:rtl/>
        </w:rPr>
        <w:t>–</w:t>
      </w:r>
      <w:r>
        <w:rPr>
          <w:rFonts w:hint="cs"/>
          <w:sz w:val="20"/>
          <w:rtl/>
        </w:rPr>
        <w:t xml:space="preserve"> צו תש"ם-1980 (ת"ט </w:t>
      </w:r>
      <w:hyperlink r:id="rId278" w:history="1">
        <w:r w:rsidRPr="00E617F5">
          <w:rPr>
            <w:rStyle w:val="Hyperlink"/>
            <w:rFonts w:hint="cs"/>
            <w:sz w:val="20"/>
            <w:rtl/>
          </w:rPr>
          <w:t>מ</w:t>
        </w:r>
        <w:r w:rsidRPr="00E617F5">
          <w:rPr>
            <w:rStyle w:val="Hyperlink"/>
            <w:rFonts w:hint="cs"/>
            <w:sz w:val="20"/>
            <w:rtl/>
          </w:rPr>
          <w:t>ס' 4</w:t>
        </w:r>
        <w:r w:rsidRPr="00E617F5">
          <w:rPr>
            <w:rStyle w:val="Hyperlink"/>
            <w:rFonts w:hint="cs"/>
            <w:sz w:val="20"/>
            <w:rtl/>
          </w:rPr>
          <w:t>143</w:t>
        </w:r>
      </w:hyperlink>
      <w:r>
        <w:rPr>
          <w:rFonts w:hint="cs"/>
          <w:sz w:val="20"/>
          <w:rtl/>
        </w:rPr>
        <w:t xml:space="preserve"> מיום 10.7.1980 עמ' 2064). </w:t>
      </w:r>
      <w:hyperlink r:id="rId279" w:history="1">
        <w:r w:rsidRPr="00A323C0">
          <w:rPr>
            <w:rStyle w:val="Hyperlink"/>
            <w:rFonts w:hint="cs"/>
            <w:sz w:val="20"/>
            <w:rtl/>
          </w:rPr>
          <w:t>מס' 4107</w:t>
        </w:r>
      </w:hyperlink>
      <w:r>
        <w:rPr>
          <w:rFonts w:hint="cs"/>
          <w:sz w:val="20"/>
          <w:rtl/>
        </w:rPr>
        <w:t xml:space="preserve"> מיום 30.3.1980 עמ' 1281 (</w:t>
      </w:r>
      <w:r>
        <w:rPr>
          <w:rFonts w:hint="cs"/>
          <w:color w:val="339966"/>
          <w:sz w:val="20"/>
          <w:rtl/>
        </w:rPr>
        <w:t>הוד השרון</w:t>
      </w:r>
      <w:r>
        <w:rPr>
          <w:rFonts w:hint="cs"/>
          <w:sz w:val="20"/>
          <w:rtl/>
        </w:rPr>
        <w:t xml:space="preserve">); תחילתו ביום 2.4.1980. </w:t>
      </w:r>
      <w:hyperlink r:id="rId280" w:history="1">
        <w:r w:rsidRPr="00E617F5">
          <w:rPr>
            <w:rStyle w:val="Hyperlink"/>
            <w:rFonts w:hint="cs"/>
            <w:sz w:val="20"/>
            <w:rtl/>
          </w:rPr>
          <w:t>מס' 412</w:t>
        </w:r>
        <w:r w:rsidRPr="00E617F5">
          <w:rPr>
            <w:rStyle w:val="Hyperlink"/>
            <w:rFonts w:hint="cs"/>
            <w:sz w:val="20"/>
            <w:rtl/>
          </w:rPr>
          <w:t>6</w:t>
        </w:r>
      </w:hyperlink>
      <w:r>
        <w:rPr>
          <w:rFonts w:hint="cs"/>
          <w:sz w:val="20"/>
          <w:rtl/>
        </w:rPr>
        <w:t xml:space="preserve"> מיום 18.5.1980 עמ' 1637 </w:t>
      </w:r>
      <w:r>
        <w:rPr>
          <w:sz w:val="20"/>
          <w:rtl/>
        </w:rPr>
        <w:t>–</w:t>
      </w:r>
      <w:r>
        <w:rPr>
          <w:rFonts w:hint="cs"/>
          <w:sz w:val="20"/>
          <w:rtl/>
        </w:rPr>
        <w:t xml:space="preserve"> צו (מס' 2) תש"ם-1980 (</w:t>
      </w:r>
      <w:hyperlink r:id="rId281" w:history="1">
        <w:r w:rsidRPr="00E617F5">
          <w:rPr>
            <w:rStyle w:val="Hyperlink"/>
            <w:rFonts w:hint="cs"/>
            <w:sz w:val="20"/>
            <w:rtl/>
          </w:rPr>
          <w:t>מס</w:t>
        </w:r>
        <w:r w:rsidRPr="00E617F5">
          <w:rPr>
            <w:rStyle w:val="Hyperlink"/>
            <w:sz w:val="20"/>
            <w:rtl/>
          </w:rPr>
          <w:t>' 414</w:t>
        </w:r>
        <w:r w:rsidRPr="00E617F5">
          <w:rPr>
            <w:rStyle w:val="Hyperlink"/>
            <w:sz w:val="20"/>
            <w:rtl/>
          </w:rPr>
          <w:t>5</w:t>
        </w:r>
      </w:hyperlink>
      <w:r>
        <w:rPr>
          <w:sz w:val="20"/>
          <w:rtl/>
        </w:rPr>
        <w:t xml:space="preserve"> </w:t>
      </w:r>
      <w:r>
        <w:rPr>
          <w:rFonts w:hint="cs"/>
          <w:sz w:val="20"/>
          <w:rtl/>
        </w:rPr>
        <w:t xml:space="preserve">מיום 17.7.1980 עמ' 2096 </w:t>
      </w:r>
      <w:r>
        <w:rPr>
          <w:sz w:val="20"/>
          <w:rtl/>
        </w:rPr>
        <w:t>–</w:t>
      </w:r>
      <w:r>
        <w:rPr>
          <w:rFonts w:hint="cs"/>
          <w:sz w:val="20"/>
          <w:rtl/>
        </w:rPr>
        <w:t xml:space="preserve"> ת"ט (מס' 2) תש"ם-1980).</w:t>
      </w:r>
    </w:p>
    <w:p w:rsidR="001373B9" w:rsidRDefault="001373B9" w:rsidP="00C13B2A">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282" w:history="1">
        <w:r w:rsidRPr="005266E4">
          <w:rPr>
            <w:rStyle w:val="Hyperlink"/>
            <w:sz w:val="20"/>
            <w:rtl/>
          </w:rPr>
          <w:t>ק</w:t>
        </w:r>
        <w:r w:rsidRPr="005266E4">
          <w:rPr>
            <w:rStyle w:val="Hyperlink"/>
            <w:rFonts w:hint="cs"/>
            <w:sz w:val="20"/>
            <w:rtl/>
          </w:rPr>
          <w:t>"ת תשמ"א</w:t>
        </w:r>
        <w:r w:rsidRPr="005266E4">
          <w:rPr>
            <w:rStyle w:val="Hyperlink"/>
            <w:rFonts w:hint="cs"/>
            <w:sz w:val="20"/>
            <w:rtl/>
          </w:rPr>
          <w:t>: מס' 4182</w:t>
        </w:r>
      </w:hyperlink>
      <w:r>
        <w:rPr>
          <w:rFonts w:hint="cs"/>
          <w:sz w:val="20"/>
          <w:rtl/>
        </w:rPr>
        <w:t xml:space="preserve"> מיום 23.11.1980 עמ' 191 </w:t>
      </w:r>
      <w:r>
        <w:rPr>
          <w:sz w:val="20"/>
          <w:rtl/>
        </w:rPr>
        <w:t>–</w:t>
      </w:r>
      <w:r>
        <w:rPr>
          <w:rFonts w:hint="cs"/>
          <w:sz w:val="20"/>
          <w:rtl/>
        </w:rPr>
        <w:t xml:space="preserve"> צו תשמ"א-1980. </w:t>
      </w:r>
      <w:hyperlink r:id="rId283" w:history="1">
        <w:r w:rsidRPr="005266E4">
          <w:rPr>
            <w:rStyle w:val="Hyperlink"/>
            <w:rFonts w:hint="cs"/>
            <w:sz w:val="20"/>
            <w:rtl/>
          </w:rPr>
          <w:t>מ</w:t>
        </w:r>
        <w:r w:rsidRPr="005266E4">
          <w:rPr>
            <w:rStyle w:val="Hyperlink"/>
            <w:rFonts w:hint="cs"/>
            <w:sz w:val="20"/>
            <w:rtl/>
          </w:rPr>
          <w:t>ס' 4195</w:t>
        </w:r>
      </w:hyperlink>
      <w:r>
        <w:rPr>
          <w:rFonts w:hint="cs"/>
          <w:sz w:val="20"/>
          <w:rtl/>
        </w:rPr>
        <w:t xml:space="preserve"> מיום 8.1.1981 עמ' 364 </w:t>
      </w:r>
      <w:r>
        <w:rPr>
          <w:sz w:val="20"/>
          <w:rtl/>
        </w:rPr>
        <w:t>–</w:t>
      </w:r>
      <w:r>
        <w:rPr>
          <w:rFonts w:hint="cs"/>
          <w:sz w:val="20"/>
          <w:rtl/>
        </w:rPr>
        <w:t xml:space="preserve"> צו (מס' 2) תשמ"א-1981. </w:t>
      </w:r>
      <w:hyperlink r:id="rId284" w:history="1">
        <w:r w:rsidRPr="005266E4">
          <w:rPr>
            <w:rStyle w:val="Hyperlink"/>
            <w:rFonts w:hint="cs"/>
            <w:sz w:val="20"/>
            <w:rtl/>
          </w:rPr>
          <w:t>מ</w:t>
        </w:r>
        <w:r w:rsidRPr="005266E4">
          <w:rPr>
            <w:rStyle w:val="Hyperlink"/>
            <w:rFonts w:hint="cs"/>
            <w:sz w:val="20"/>
            <w:rtl/>
          </w:rPr>
          <w:t>ס' 4209</w:t>
        </w:r>
      </w:hyperlink>
      <w:r>
        <w:rPr>
          <w:rFonts w:hint="cs"/>
          <w:sz w:val="20"/>
          <w:rtl/>
        </w:rPr>
        <w:t xml:space="preserve"> מיום 5.3.1981 עמ' 506 </w:t>
      </w:r>
      <w:r>
        <w:rPr>
          <w:sz w:val="20"/>
          <w:rtl/>
        </w:rPr>
        <w:t>–</w:t>
      </w:r>
      <w:r>
        <w:rPr>
          <w:rFonts w:hint="cs"/>
          <w:sz w:val="20"/>
          <w:rtl/>
        </w:rPr>
        <w:t xml:space="preserve"> צו (מס' 3) תשמ"א-1981. </w:t>
      </w:r>
      <w:hyperlink r:id="rId285" w:history="1">
        <w:r w:rsidRPr="004D0D42">
          <w:rPr>
            <w:rStyle w:val="Hyperlink"/>
            <w:rFonts w:hint="cs"/>
            <w:sz w:val="20"/>
            <w:rtl/>
          </w:rPr>
          <w:t>מס' 4235</w:t>
        </w:r>
      </w:hyperlink>
      <w:r>
        <w:rPr>
          <w:rFonts w:hint="cs"/>
          <w:sz w:val="20"/>
          <w:rtl/>
        </w:rPr>
        <w:t xml:space="preserve"> מיום 18.5.1981 עמ' 1013 (</w:t>
      </w:r>
      <w:r>
        <w:rPr>
          <w:rFonts w:hint="cs"/>
          <w:color w:val="339966"/>
          <w:sz w:val="20"/>
          <w:rtl/>
        </w:rPr>
        <w:t>אום אל-פחם</w:t>
      </w:r>
      <w:r>
        <w:rPr>
          <w:rFonts w:hint="cs"/>
          <w:sz w:val="20"/>
          <w:rtl/>
        </w:rPr>
        <w:t xml:space="preserve">) (ת"ט </w:t>
      </w:r>
      <w:hyperlink r:id="rId286" w:history="1">
        <w:r>
          <w:rPr>
            <w:rStyle w:val="Hyperlink"/>
            <w:rFonts w:hint="cs"/>
            <w:sz w:val="20"/>
            <w:rtl/>
          </w:rPr>
          <w:t>ק"ת תשמ"ד מ</w:t>
        </w:r>
        <w:r w:rsidRPr="003333CE">
          <w:rPr>
            <w:rStyle w:val="Hyperlink"/>
            <w:rFonts w:hint="cs"/>
            <w:sz w:val="20"/>
            <w:rtl/>
          </w:rPr>
          <w:t>ס' 4694</w:t>
        </w:r>
      </w:hyperlink>
      <w:r>
        <w:rPr>
          <w:rFonts w:hint="cs"/>
          <w:sz w:val="20"/>
          <w:rtl/>
        </w:rPr>
        <w:t xml:space="preserve"> מיום 30.8.1984 עמ' 2468). </w:t>
      </w:r>
      <w:hyperlink r:id="rId287" w:history="1">
        <w:r w:rsidRPr="005266E4">
          <w:rPr>
            <w:rStyle w:val="Hyperlink"/>
            <w:rFonts w:hint="cs"/>
            <w:sz w:val="20"/>
            <w:rtl/>
          </w:rPr>
          <w:t>מ</w:t>
        </w:r>
        <w:r w:rsidRPr="005266E4">
          <w:rPr>
            <w:rStyle w:val="Hyperlink"/>
            <w:rFonts w:hint="cs"/>
            <w:sz w:val="20"/>
            <w:rtl/>
          </w:rPr>
          <w:t>ס</w:t>
        </w:r>
        <w:r w:rsidRPr="005266E4">
          <w:rPr>
            <w:rStyle w:val="Hyperlink"/>
            <w:rFonts w:hint="cs"/>
            <w:sz w:val="20"/>
            <w:rtl/>
          </w:rPr>
          <w:t>' 4242</w:t>
        </w:r>
      </w:hyperlink>
      <w:r>
        <w:rPr>
          <w:rFonts w:hint="cs"/>
          <w:sz w:val="20"/>
          <w:rtl/>
        </w:rPr>
        <w:t xml:space="preserve"> מיום 16.6.1981 עמ' 1100 </w:t>
      </w:r>
      <w:r>
        <w:rPr>
          <w:sz w:val="20"/>
          <w:rtl/>
        </w:rPr>
        <w:t>–</w:t>
      </w:r>
      <w:r>
        <w:rPr>
          <w:rFonts w:hint="cs"/>
          <w:sz w:val="20"/>
          <w:rtl/>
        </w:rPr>
        <w:t xml:space="preserve"> צו (מס' 4) תשמ"א-1981 (תוקן </w:t>
      </w:r>
      <w:hyperlink r:id="rId288" w:history="1">
        <w:r w:rsidRPr="007673DB">
          <w:rPr>
            <w:rStyle w:val="Hyperlink"/>
            <w:rFonts w:hint="cs"/>
            <w:sz w:val="20"/>
            <w:rtl/>
          </w:rPr>
          <w:t>ק"ת תשמ"ב מס' 4329</w:t>
        </w:r>
      </w:hyperlink>
      <w:r>
        <w:rPr>
          <w:rFonts w:hint="cs"/>
          <w:sz w:val="20"/>
          <w:rtl/>
        </w:rPr>
        <w:t xml:space="preserve"> מיום 18.3.1982 עמ' 772 </w:t>
      </w:r>
      <w:r>
        <w:rPr>
          <w:sz w:val="20"/>
          <w:rtl/>
        </w:rPr>
        <w:t>–</w:t>
      </w:r>
      <w:r>
        <w:rPr>
          <w:rFonts w:hint="cs"/>
          <w:sz w:val="20"/>
          <w:rtl/>
        </w:rPr>
        <w:t xml:space="preserve"> צו (מס' 4) תיקון תשמ"ב-1982 בסעיף 3 לצו (מס' 2) תשמ"ב-1982). </w:t>
      </w:r>
      <w:hyperlink r:id="rId289" w:history="1">
        <w:r w:rsidRPr="00127BF8">
          <w:rPr>
            <w:rStyle w:val="Hyperlink"/>
            <w:rFonts w:hint="cs"/>
            <w:sz w:val="20"/>
            <w:rtl/>
          </w:rPr>
          <w:t>מס' 4249</w:t>
        </w:r>
      </w:hyperlink>
      <w:r>
        <w:rPr>
          <w:rFonts w:hint="cs"/>
          <w:sz w:val="20"/>
          <w:rtl/>
        </w:rPr>
        <w:t xml:space="preserve"> מיום 7.7.1981 עמ' 1183 (</w:t>
      </w:r>
      <w:r>
        <w:rPr>
          <w:rFonts w:hint="cs"/>
          <w:color w:val="339966"/>
          <w:sz w:val="20"/>
          <w:rtl/>
        </w:rPr>
        <w:t>רעננה</w:t>
      </w:r>
      <w:r>
        <w:rPr>
          <w:rFonts w:hint="cs"/>
          <w:sz w:val="20"/>
          <w:rtl/>
        </w:rPr>
        <w:t xml:space="preserve">). </w:t>
      </w:r>
      <w:hyperlink r:id="rId290" w:history="1">
        <w:r w:rsidRPr="005266E4">
          <w:rPr>
            <w:rStyle w:val="Hyperlink"/>
            <w:rFonts w:hint="cs"/>
            <w:sz w:val="20"/>
            <w:rtl/>
          </w:rPr>
          <w:t xml:space="preserve">מס' </w:t>
        </w:r>
        <w:r w:rsidRPr="005266E4">
          <w:rPr>
            <w:rStyle w:val="Hyperlink"/>
            <w:rFonts w:hint="cs"/>
            <w:sz w:val="20"/>
            <w:rtl/>
          </w:rPr>
          <w:t>4257</w:t>
        </w:r>
      </w:hyperlink>
      <w:r>
        <w:rPr>
          <w:rFonts w:hint="cs"/>
          <w:sz w:val="20"/>
          <w:rtl/>
        </w:rPr>
        <w:t xml:space="preserve"> מיום 6.8.1981 עמ' 1280 </w:t>
      </w:r>
      <w:r>
        <w:rPr>
          <w:sz w:val="20"/>
          <w:rtl/>
        </w:rPr>
        <w:t>–</w:t>
      </w:r>
      <w:r>
        <w:rPr>
          <w:rFonts w:hint="cs"/>
          <w:sz w:val="20"/>
          <w:rtl/>
        </w:rPr>
        <w:t xml:space="preserve"> צו (מס' 5) תשמ"א-1981.</w:t>
      </w:r>
    </w:p>
    <w:p w:rsidR="001373B9" w:rsidRDefault="001373B9" w:rsidP="00CF63D3">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291" w:history="1">
        <w:r w:rsidRPr="00A017D2">
          <w:rPr>
            <w:rStyle w:val="Hyperlink"/>
            <w:rFonts w:hint="cs"/>
            <w:sz w:val="20"/>
            <w:rtl/>
          </w:rPr>
          <w:t>ק"ת תשמ"ב: מס' 4291</w:t>
        </w:r>
      </w:hyperlink>
      <w:r>
        <w:rPr>
          <w:rFonts w:hint="cs"/>
          <w:sz w:val="20"/>
          <w:rtl/>
        </w:rPr>
        <w:t xml:space="preserve"> מיום 1.12.1981 עמ' 323 </w:t>
      </w:r>
      <w:r>
        <w:rPr>
          <w:sz w:val="20"/>
          <w:rtl/>
        </w:rPr>
        <w:t>–</w:t>
      </w:r>
      <w:r>
        <w:rPr>
          <w:rFonts w:hint="cs"/>
          <w:sz w:val="20"/>
          <w:rtl/>
        </w:rPr>
        <w:t xml:space="preserve"> הודעה תשמ"ב-1981; תחילתה ביום 1.9.1981. </w:t>
      </w:r>
      <w:hyperlink r:id="rId292" w:history="1">
        <w:r w:rsidRPr="00C917A0">
          <w:rPr>
            <w:rStyle w:val="Hyperlink"/>
            <w:rFonts w:hint="cs"/>
            <w:sz w:val="20"/>
            <w:rtl/>
          </w:rPr>
          <w:t>מס' 4298</w:t>
        </w:r>
      </w:hyperlink>
      <w:r>
        <w:rPr>
          <w:rFonts w:hint="cs"/>
          <w:sz w:val="20"/>
          <w:rtl/>
        </w:rPr>
        <w:t xml:space="preserve"> מיום 24.12.1981 עמ' 374 (</w:t>
      </w:r>
      <w:r>
        <w:rPr>
          <w:rFonts w:hint="cs"/>
          <w:color w:val="339966"/>
          <w:sz w:val="20"/>
          <w:rtl/>
        </w:rPr>
        <w:t>הוד השרון</w:t>
      </w:r>
      <w:r>
        <w:rPr>
          <w:rFonts w:hint="cs"/>
          <w:sz w:val="20"/>
          <w:rtl/>
        </w:rPr>
        <w:t xml:space="preserve">). </w:t>
      </w:r>
      <w:hyperlink r:id="rId293" w:history="1">
        <w:r w:rsidRPr="00DA497C">
          <w:rPr>
            <w:rStyle w:val="Hyperlink"/>
            <w:rFonts w:hint="cs"/>
            <w:sz w:val="20"/>
            <w:rtl/>
          </w:rPr>
          <w:t>מס' 4299</w:t>
        </w:r>
      </w:hyperlink>
      <w:r>
        <w:rPr>
          <w:rFonts w:hint="cs"/>
          <w:sz w:val="20"/>
          <w:rtl/>
        </w:rPr>
        <w:t xml:space="preserve"> מיום 28.12.1981 עמ' 380 (</w:t>
      </w:r>
      <w:r>
        <w:rPr>
          <w:rFonts w:hint="cs"/>
          <w:color w:val="339966"/>
          <w:sz w:val="20"/>
          <w:rtl/>
        </w:rPr>
        <w:t>קצרין</w:t>
      </w:r>
      <w:r>
        <w:rPr>
          <w:rFonts w:hint="cs"/>
          <w:sz w:val="20"/>
          <w:rtl/>
        </w:rPr>
        <w:t xml:space="preserve">); תחילתו ביום 14.12.1981. </w:t>
      </w:r>
      <w:hyperlink r:id="rId294" w:history="1">
        <w:r w:rsidRPr="005266E4">
          <w:rPr>
            <w:rStyle w:val="Hyperlink"/>
            <w:rFonts w:hint="cs"/>
            <w:sz w:val="20"/>
            <w:rtl/>
          </w:rPr>
          <w:t>מס' 4322</w:t>
        </w:r>
      </w:hyperlink>
      <w:r>
        <w:rPr>
          <w:rFonts w:hint="cs"/>
          <w:sz w:val="20"/>
          <w:rtl/>
        </w:rPr>
        <w:t xml:space="preserve"> מיום 4.3.1982 עמ' 708 </w:t>
      </w:r>
      <w:r>
        <w:rPr>
          <w:sz w:val="20"/>
          <w:rtl/>
        </w:rPr>
        <w:t>–</w:t>
      </w:r>
      <w:r>
        <w:rPr>
          <w:rFonts w:hint="cs"/>
          <w:sz w:val="20"/>
          <w:rtl/>
        </w:rPr>
        <w:t xml:space="preserve"> צו תשמ"ב-1982. </w:t>
      </w:r>
      <w:hyperlink r:id="rId295" w:history="1">
        <w:r w:rsidRPr="005266E4">
          <w:rPr>
            <w:rStyle w:val="Hyperlink"/>
            <w:rFonts w:hint="cs"/>
            <w:sz w:val="20"/>
            <w:rtl/>
          </w:rPr>
          <w:t>מס' 4</w:t>
        </w:r>
        <w:r w:rsidRPr="005266E4">
          <w:rPr>
            <w:rStyle w:val="Hyperlink"/>
            <w:rFonts w:hint="cs"/>
            <w:sz w:val="20"/>
            <w:rtl/>
          </w:rPr>
          <w:t>329</w:t>
        </w:r>
      </w:hyperlink>
      <w:r>
        <w:rPr>
          <w:rFonts w:hint="cs"/>
          <w:sz w:val="20"/>
          <w:rtl/>
        </w:rPr>
        <w:t xml:space="preserve"> מיום 18.3.1982 עמ' 772 </w:t>
      </w:r>
      <w:r>
        <w:rPr>
          <w:sz w:val="20"/>
          <w:rtl/>
        </w:rPr>
        <w:t>–</w:t>
      </w:r>
      <w:r>
        <w:rPr>
          <w:rFonts w:hint="cs"/>
          <w:sz w:val="20"/>
          <w:rtl/>
        </w:rPr>
        <w:t xml:space="preserve"> צו (מס' 2) תשמ"ב-1982. </w:t>
      </w:r>
      <w:hyperlink r:id="rId296" w:history="1">
        <w:r w:rsidRPr="005266E4">
          <w:rPr>
            <w:rStyle w:val="Hyperlink"/>
            <w:rFonts w:hint="cs"/>
            <w:sz w:val="20"/>
            <w:rtl/>
          </w:rPr>
          <w:t>מס' 433</w:t>
        </w:r>
        <w:r w:rsidRPr="005266E4">
          <w:rPr>
            <w:rStyle w:val="Hyperlink"/>
            <w:rFonts w:hint="cs"/>
            <w:sz w:val="20"/>
            <w:rtl/>
          </w:rPr>
          <w:t>3</w:t>
        </w:r>
      </w:hyperlink>
      <w:r>
        <w:rPr>
          <w:rFonts w:hint="cs"/>
          <w:sz w:val="20"/>
          <w:rtl/>
        </w:rPr>
        <w:t xml:space="preserve"> מיום 31.3.1982 עמ' 817 </w:t>
      </w:r>
      <w:r>
        <w:rPr>
          <w:sz w:val="20"/>
          <w:rtl/>
        </w:rPr>
        <w:t>–</w:t>
      </w:r>
      <w:r>
        <w:rPr>
          <w:rFonts w:hint="cs"/>
          <w:sz w:val="20"/>
          <w:rtl/>
        </w:rPr>
        <w:t xml:space="preserve"> הודעה (מס' 2) תשמ"ב-1982; תחילתה ביום 1.4.1982. </w:t>
      </w:r>
      <w:hyperlink r:id="rId297" w:history="1">
        <w:r w:rsidRPr="00A402C0">
          <w:rPr>
            <w:rStyle w:val="Hyperlink"/>
            <w:rFonts w:hint="cs"/>
            <w:sz w:val="20"/>
            <w:rtl/>
          </w:rPr>
          <w:t>מס' 4340</w:t>
        </w:r>
      </w:hyperlink>
      <w:r>
        <w:rPr>
          <w:rFonts w:hint="cs"/>
          <w:sz w:val="20"/>
          <w:rtl/>
        </w:rPr>
        <w:t xml:space="preserve"> מיום 26.4.1982 עמ' 920 (</w:t>
      </w:r>
      <w:r>
        <w:rPr>
          <w:rFonts w:hint="cs"/>
          <w:color w:val="339966"/>
          <w:sz w:val="20"/>
          <w:rtl/>
        </w:rPr>
        <w:t>הוד השרון</w:t>
      </w:r>
      <w:r>
        <w:rPr>
          <w:rFonts w:hint="cs"/>
          <w:sz w:val="20"/>
          <w:rtl/>
        </w:rPr>
        <w:t xml:space="preserve">). </w:t>
      </w:r>
      <w:hyperlink r:id="rId298" w:history="1">
        <w:r w:rsidRPr="005266E4">
          <w:rPr>
            <w:rStyle w:val="Hyperlink"/>
            <w:rFonts w:hint="cs"/>
            <w:sz w:val="20"/>
            <w:rtl/>
          </w:rPr>
          <w:t>מס' 43</w:t>
        </w:r>
        <w:r w:rsidRPr="005266E4">
          <w:rPr>
            <w:rStyle w:val="Hyperlink"/>
            <w:sz w:val="20"/>
            <w:rtl/>
          </w:rPr>
          <w:t>6</w:t>
        </w:r>
        <w:r w:rsidRPr="005266E4">
          <w:rPr>
            <w:rStyle w:val="Hyperlink"/>
            <w:sz w:val="20"/>
            <w:rtl/>
          </w:rPr>
          <w:t>0</w:t>
        </w:r>
      </w:hyperlink>
      <w:r>
        <w:rPr>
          <w:sz w:val="20"/>
          <w:rtl/>
        </w:rPr>
        <w:t xml:space="preserve"> </w:t>
      </w:r>
      <w:r>
        <w:rPr>
          <w:rFonts w:hint="cs"/>
          <w:sz w:val="20"/>
          <w:rtl/>
        </w:rPr>
        <w:t xml:space="preserve">מיום 7.6.1982 עמ' 1180 </w:t>
      </w:r>
      <w:r>
        <w:rPr>
          <w:sz w:val="20"/>
          <w:rtl/>
        </w:rPr>
        <w:t>–</w:t>
      </w:r>
      <w:r>
        <w:rPr>
          <w:rFonts w:hint="cs"/>
          <w:sz w:val="20"/>
          <w:rtl/>
        </w:rPr>
        <w:t xml:space="preserve"> צו (מס' 3) תשמ"ב-1982. </w:t>
      </w:r>
      <w:hyperlink r:id="rId299" w:history="1">
        <w:r w:rsidRPr="004300A7">
          <w:rPr>
            <w:rStyle w:val="Hyperlink"/>
            <w:rFonts w:hint="cs"/>
            <w:sz w:val="20"/>
            <w:rtl/>
          </w:rPr>
          <w:t>מס' 4388</w:t>
        </w:r>
      </w:hyperlink>
      <w:r>
        <w:rPr>
          <w:rFonts w:hint="cs"/>
          <w:sz w:val="20"/>
          <w:rtl/>
        </w:rPr>
        <w:t xml:space="preserve"> מיום 27.7.1982 עמ' 1403 (</w:t>
      </w:r>
      <w:r>
        <w:rPr>
          <w:rFonts w:hint="cs"/>
          <w:color w:val="339966"/>
          <w:sz w:val="20"/>
          <w:rtl/>
        </w:rPr>
        <w:t>אור-יהודה</w:t>
      </w:r>
      <w:r>
        <w:rPr>
          <w:rFonts w:hint="cs"/>
          <w:sz w:val="20"/>
          <w:rtl/>
        </w:rPr>
        <w:t>).</w:t>
      </w:r>
    </w:p>
    <w:p w:rsidR="001373B9" w:rsidRDefault="001373B9" w:rsidP="00066107">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300" w:history="1">
        <w:r w:rsidRPr="005266E4">
          <w:rPr>
            <w:rStyle w:val="Hyperlink"/>
            <w:sz w:val="20"/>
            <w:rtl/>
          </w:rPr>
          <w:t>ק</w:t>
        </w:r>
        <w:r w:rsidRPr="005266E4">
          <w:rPr>
            <w:rStyle w:val="Hyperlink"/>
            <w:rFonts w:hint="cs"/>
            <w:sz w:val="20"/>
            <w:rtl/>
          </w:rPr>
          <w:t>"ת תשמ"ג: מס' 4</w:t>
        </w:r>
        <w:r w:rsidRPr="005266E4">
          <w:rPr>
            <w:rStyle w:val="Hyperlink"/>
            <w:rFonts w:hint="cs"/>
            <w:sz w:val="20"/>
            <w:rtl/>
          </w:rPr>
          <w:t>413</w:t>
        </w:r>
      </w:hyperlink>
      <w:r>
        <w:rPr>
          <w:rFonts w:hint="cs"/>
          <w:sz w:val="20"/>
          <w:rtl/>
        </w:rPr>
        <w:t xml:space="preserve"> מיום 30.9.1982 עמ' 76 </w:t>
      </w:r>
      <w:r>
        <w:rPr>
          <w:sz w:val="20"/>
          <w:rtl/>
        </w:rPr>
        <w:t>–</w:t>
      </w:r>
      <w:r>
        <w:rPr>
          <w:rFonts w:hint="cs"/>
          <w:sz w:val="20"/>
          <w:rtl/>
        </w:rPr>
        <w:t xml:space="preserve"> הודעה תשמ"ג-1982; תחילתה ביום 1.10.1982. </w:t>
      </w:r>
      <w:hyperlink r:id="rId301" w:history="1">
        <w:r w:rsidRPr="004F5A7A">
          <w:rPr>
            <w:rStyle w:val="Hyperlink"/>
            <w:rFonts w:hint="cs"/>
            <w:sz w:val="20"/>
            <w:rtl/>
          </w:rPr>
          <w:t>מס' 4461</w:t>
        </w:r>
      </w:hyperlink>
      <w:r>
        <w:rPr>
          <w:rFonts w:hint="cs"/>
          <w:sz w:val="20"/>
          <w:rtl/>
        </w:rPr>
        <w:t xml:space="preserve"> מיום 14.2.1983 עמ' 816 (</w:t>
      </w:r>
      <w:r>
        <w:rPr>
          <w:rFonts w:hint="cs"/>
          <w:color w:val="339966"/>
          <w:sz w:val="20"/>
          <w:rtl/>
        </w:rPr>
        <w:t>קצרין</w:t>
      </w:r>
      <w:r>
        <w:rPr>
          <w:rFonts w:hint="cs"/>
          <w:sz w:val="20"/>
          <w:rtl/>
        </w:rPr>
        <w:t xml:space="preserve">). </w:t>
      </w:r>
      <w:hyperlink r:id="rId302" w:history="1">
        <w:r w:rsidRPr="005266E4">
          <w:rPr>
            <w:rStyle w:val="Hyperlink"/>
            <w:rFonts w:hint="cs"/>
            <w:sz w:val="20"/>
            <w:rtl/>
          </w:rPr>
          <w:t>מס' 4</w:t>
        </w:r>
        <w:r w:rsidRPr="005266E4">
          <w:rPr>
            <w:rStyle w:val="Hyperlink"/>
            <w:rFonts w:hint="cs"/>
            <w:sz w:val="20"/>
            <w:rtl/>
          </w:rPr>
          <w:t>469</w:t>
        </w:r>
      </w:hyperlink>
      <w:r>
        <w:rPr>
          <w:rFonts w:hint="cs"/>
          <w:sz w:val="20"/>
          <w:rtl/>
        </w:rPr>
        <w:t xml:space="preserve"> מיום 10.3.1983 עמ' 906 </w:t>
      </w:r>
      <w:r>
        <w:rPr>
          <w:sz w:val="20"/>
          <w:rtl/>
        </w:rPr>
        <w:t>–</w:t>
      </w:r>
      <w:r>
        <w:rPr>
          <w:rFonts w:hint="cs"/>
          <w:sz w:val="20"/>
          <w:rtl/>
        </w:rPr>
        <w:t xml:space="preserve"> צו תשמ"ג-1983. </w:t>
      </w:r>
      <w:hyperlink r:id="rId303" w:history="1">
        <w:r w:rsidRPr="005266E4">
          <w:rPr>
            <w:rStyle w:val="Hyperlink"/>
            <w:rFonts w:hint="cs"/>
            <w:sz w:val="20"/>
            <w:rtl/>
          </w:rPr>
          <w:t>מ</w:t>
        </w:r>
        <w:r w:rsidRPr="005266E4">
          <w:rPr>
            <w:rStyle w:val="Hyperlink"/>
            <w:rFonts w:hint="cs"/>
            <w:sz w:val="20"/>
            <w:rtl/>
          </w:rPr>
          <w:t>ס' 4475</w:t>
        </w:r>
      </w:hyperlink>
      <w:r>
        <w:rPr>
          <w:rFonts w:hint="cs"/>
          <w:sz w:val="20"/>
          <w:rtl/>
        </w:rPr>
        <w:t xml:space="preserve"> מיום 24.3.1983 עמ' 1039 </w:t>
      </w:r>
      <w:r>
        <w:rPr>
          <w:sz w:val="20"/>
          <w:rtl/>
        </w:rPr>
        <w:t>–</w:t>
      </w:r>
      <w:r>
        <w:rPr>
          <w:rFonts w:hint="cs"/>
          <w:sz w:val="20"/>
          <w:rtl/>
        </w:rPr>
        <w:t xml:space="preserve"> הודעה (מס' 2) תשמ"ג-1982; תחילתה ביום 1.4.1983. </w:t>
      </w:r>
      <w:hyperlink r:id="rId304" w:history="1">
        <w:r w:rsidRPr="00F303D4">
          <w:rPr>
            <w:rStyle w:val="Hyperlink"/>
            <w:rFonts w:hint="cs"/>
            <w:sz w:val="20"/>
            <w:rtl/>
          </w:rPr>
          <w:t>מס' 4488</w:t>
        </w:r>
      </w:hyperlink>
      <w:r>
        <w:rPr>
          <w:rFonts w:hint="cs"/>
          <w:sz w:val="20"/>
          <w:rtl/>
        </w:rPr>
        <w:t xml:space="preserve"> מיום 28.4.1983 עמ' 1211 (</w:t>
      </w:r>
      <w:r>
        <w:rPr>
          <w:rFonts w:hint="cs"/>
          <w:color w:val="339966"/>
          <w:sz w:val="20"/>
          <w:rtl/>
        </w:rPr>
        <w:t>אור יהודה</w:t>
      </w:r>
      <w:r>
        <w:rPr>
          <w:rFonts w:hint="cs"/>
          <w:sz w:val="20"/>
          <w:rtl/>
        </w:rPr>
        <w:t xml:space="preserve">). </w:t>
      </w:r>
      <w:hyperlink r:id="rId305" w:history="1">
        <w:r w:rsidRPr="005266E4">
          <w:rPr>
            <w:rStyle w:val="Hyperlink"/>
            <w:rFonts w:hint="cs"/>
            <w:sz w:val="20"/>
            <w:rtl/>
          </w:rPr>
          <w:t>מס</w:t>
        </w:r>
        <w:r w:rsidRPr="005266E4">
          <w:rPr>
            <w:rStyle w:val="Hyperlink"/>
            <w:rFonts w:hint="cs"/>
            <w:sz w:val="20"/>
            <w:rtl/>
          </w:rPr>
          <w:t>' 4496</w:t>
        </w:r>
      </w:hyperlink>
      <w:r>
        <w:rPr>
          <w:rFonts w:hint="cs"/>
          <w:sz w:val="20"/>
          <w:rtl/>
        </w:rPr>
        <w:t xml:space="preserve"> מיום 22.5.1983 עמ' 1404 </w:t>
      </w:r>
      <w:r>
        <w:rPr>
          <w:sz w:val="20"/>
          <w:rtl/>
        </w:rPr>
        <w:t>–</w:t>
      </w:r>
      <w:r>
        <w:rPr>
          <w:rFonts w:hint="cs"/>
          <w:sz w:val="20"/>
          <w:rtl/>
        </w:rPr>
        <w:t xml:space="preserve"> צו (מס' 2) תשמ"ג-1983. </w:t>
      </w:r>
      <w:hyperlink r:id="rId306" w:history="1">
        <w:r w:rsidRPr="00B13773">
          <w:rPr>
            <w:rStyle w:val="Hyperlink"/>
            <w:rFonts w:hint="cs"/>
            <w:sz w:val="20"/>
            <w:rtl/>
          </w:rPr>
          <w:t>מס' 4512</w:t>
        </w:r>
      </w:hyperlink>
      <w:r>
        <w:rPr>
          <w:rFonts w:hint="cs"/>
          <w:sz w:val="20"/>
          <w:rtl/>
        </w:rPr>
        <w:t xml:space="preserve"> מיום 14.7.1983 עמ' 1724 </w:t>
      </w:r>
      <w:r>
        <w:rPr>
          <w:sz w:val="20"/>
          <w:rtl/>
        </w:rPr>
        <w:t>–</w:t>
      </w:r>
      <w:r>
        <w:rPr>
          <w:rFonts w:hint="cs"/>
          <w:sz w:val="20"/>
          <w:rtl/>
        </w:rPr>
        <w:t xml:space="preserve"> צו (מס' 3) תשמ"ג-1983.</w:t>
      </w:r>
    </w:p>
    <w:p w:rsidR="001373B9" w:rsidRDefault="001373B9" w:rsidP="00E3435F">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307" w:history="1">
        <w:r w:rsidRPr="00EB5440">
          <w:rPr>
            <w:rStyle w:val="Hyperlink"/>
            <w:sz w:val="20"/>
            <w:rtl/>
          </w:rPr>
          <w:t>ק</w:t>
        </w:r>
        <w:r w:rsidRPr="00EB5440">
          <w:rPr>
            <w:rStyle w:val="Hyperlink"/>
            <w:rFonts w:hint="cs"/>
            <w:sz w:val="20"/>
            <w:rtl/>
          </w:rPr>
          <w:t>"ת ת</w:t>
        </w:r>
        <w:r w:rsidRPr="00EB5440">
          <w:rPr>
            <w:rStyle w:val="Hyperlink"/>
            <w:rFonts w:hint="cs"/>
            <w:sz w:val="20"/>
            <w:rtl/>
          </w:rPr>
          <w:t>שמ"ד: מס'</w:t>
        </w:r>
        <w:r w:rsidRPr="00EB5440">
          <w:rPr>
            <w:rStyle w:val="Hyperlink"/>
            <w:rFonts w:hint="cs"/>
            <w:sz w:val="20"/>
            <w:rtl/>
          </w:rPr>
          <w:t xml:space="preserve"> 4535</w:t>
        </w:r>
      </w:hyperlink>
      <w:r w:rsidRPr="00EB5440">
        <w:rPr>
          <w:rFonts w:hint="cs"/>
          <w:sz w:val="20"/>
          <w:rtl/>
        </w:rPr>
        <w:t xml:space="preserve"> מיום 30.9.1983 עמ' 139 </w:t>
      </w:r>
      <w:r w:rsidRPr="00EB5440">
        <w:rPr>
          <w:sz w:val="20"/>
          <w:rtl/>
        </w:rPr>
        <w:t>–</w:t>
      </w:r>
      <w:r w:rsidRPr="00EB5440">
        <w:rPr>
          <w:rFonts w:hint="cs"/>
          <w:sz w:val="20"/>
          <w:rtl/>
        </w:rPr>
        <w:t xml:space="preserve"> הודעה תשמ"ד-1983</w:t>
      </w:r>
      <w:r>
        <w:rPr>
          <w:rFonts w:hint="cs"/>
          <w:sz w:val="20"/>
          <w:rtl/>
        </w:rPr>
        <w:t>; תחילתה ביום 2.10.1983</w:t>
      </w:r>
      <w:r w:rsidRPr="00EB5440">
        <w:rPr>
          <w:rFonts w:hint="cs"/>
          <w:sz w:val="20"/>
          <w:rtl/>
        </w:rPr>
        <w:t xml:space="preserve">. </w:t>
      </w:r>
      <w:hyperlink r:id="rId308" w:history="1">
        <w:r w:rsidRPr="00EB5440">
          <w:rPr>
            <w:rStyle w:val="Hyperlink"/>
            <w:rFonts w:hint="cs"/>
            <w:sz w:val="20"/>
            <w:rtl/>
          </w:rPr>
          <w:t>מס</w:t>
        </w:r>
        <w:r w:rsidRPr="00EB5440">
          <w:rPr>
            <w:rStyle w:val="Hyperlink"/>
            <w:rFonts w:hint="cs"/>
            <w:sz w:val="20"/>
            <w:rtl/>
          </w:rPr>
          <w:t>' 4544</w:t>
        </w:r>
      </w:hyperlink>
      <w:r w:rsidRPr="00EB5440">
        <w:rPr>
          <w:rFonts w:hint="cs"/>
          <w:sz w:val="20"/>
          <w:rtl/>
        </w:rPr>
        <w:t xml:space="preserve"> מיום 17.10.1983 עמ' 2</w:t>
      </w:r>
      <w:r w:rsidRPr="00EB5440">
        <w:rPr>
          <w:sz w:val="20"/>
          <w:rtl/>
        </w:rPr>
        <w:t>82</w:t>
      </w:r>
      <w:r w:rsidRPr="00EB5440">
        <w:rPr>
          <w:rFonts w:hint="cs"/>
          <w:sz w:val="20"/>
          <w:rtl/>
        </w:rPr>
        <w:t xml:space="preserve"> </w:t>
      </w:r>
      <w:r w:rsidRPr="00EB5440">
        <w:rPr>
          <w:sz w:val="20"/>
          <w:rtl/>
        </w:rPr>
        <w:t>–</w:t>
      </w:r>
      <w:r>
        <w:rPr>
          <w:rFonts w:hint="cs"/>
          <w:sz w:val="20"/>
          <w:rtl/>
        </w:rPr>
        <w:t xml:space="preserve"> צו תשמ"ד-1983.</w:t>
      </w:r>
      <w:r>
        <w:rPr>
          <w:sz w:val="20"/>
          <w:rtl/>
        </w:rPr>
        <w:t xml:space="preserve"> </w:t>
      </w:r>
      <w:hyperlink r:id="rId309" w:history="1">
        <w:r w:rsidRPr="005266E4">
          <w:rPr>
            <w:rStyle w:val="Hyperlink"/>
            <w:rFonts w:hint="cs"/>
            <w:sz w:val="20"/>
            <w:rtl/>
          </w:rPr>
          <w:t>מ</w:t>
        </w:r>
        <w:r w:rsidRPr="005266E4">
          <w:rPr>
            <w:rStyle w:val="Hyperlink"/>
            <w:rFonts w:hint="cs"/>
            <w:sz w:val="20"/>
            <w:rtl/>
          </w:rPr>
          <w:t>ס'</w:t>
        </w:r>
        <w:r w:rsidRPr="005266E4">
          <w:rPr>
            <w:rStyle w:val="Hyperlink"/>
            <w:rFonts w:hint="cs"/>
            <w:sz w:val="20"/>
            <w:rtl/>
          </w:rPr>
          <w:t xml:space="preserve"> 4</w:t>
        </w:r>
        <w:r w:rsidRPr="005266E4">
          <w:rPr>
            <w:rStyle w:val="Hyperlink"/>
            <w:rFonts w:hint="cs"/>
            <w:sz w:val="20"/>
            <w:rtl/>
          </w:rPr>
          <w:t>609</w:t>
        </w:r>
      </w:hyperlink>
      <w:r>
        <w:rPr>
          <w:rFonts w:hint="cs"/>
          <w:sz w:val="20"/>
          <w:rtl/>
        </w:rPr>
        <w:t xml:space="preserve"> מיום 29.3.1984 עמ' 1131 </w:t>
      </w:r>
      <w:r>
        <w:rPr>
          <w:sz w:val="20"/>
          <w:rtl/>
        </w:rPr>
        <w:t>–</w:t>
      </w:r>
      <w:r>
        <w:rPr>
          <w:rFonts w:hint="cs"/>
          <w:sz w:val="20"/>
          <w:rtl/>
        </w:rPr>
        <w:t xml:space="preserve"> הודעה (מס' 2) תשמ"ד-1984; תחילתה ביום 1.4.1984. </w:t>
      </w:r>
      <w:hyperlink r:id="rId310" w:history="1">
        <w:r w:rsidRPr="005266E4">
          <w:rPr>
            <w:rStyle w:val="Hyperlink"/>
            <w:rFonts w:hint="cs"/>
            <w:sz w:val="20"/>
            <w:rtl/>
          </w:rPr>
          <w:t>מס' 4</w:t>
        </w:r>
        <w:r w:rsidRPr="005266E4">
          <w:rPr>
            <w:rStyle w:val="Hyperlink"/>
            <w:rFonts w:hint="cs"/>
            <w:sz w:val="20"/>
            <w:rtl/>
          </w:rPr>
          <w:t>635</w:t>
        </w:r>
      </w:hyperlink>
      <w:r>
        <w:rPr>
          <w:rFonts w:hint="cs"/>
          <w:sz w:val="20"/>
          <w:rtl/>
        </w:rPr>
        <w:t xml:space="preserve"> מיום 24.5.1984 עמ' 1578 </w:t>
      </w:r>
      <w:r>
        <w:rPr>
          <w:sz w:val="20"/>
          <w:rtl/>
        </w:rPr>
        <w:t>–</w:t>
      </w:r>
      <w:r>
        <w:rPr>
          <w:rFonts w:hint="cs"/>
          <w:sz w:val="20"/>
          <w:rtl/>
        </w:rPr>
        <w:t xml:space="preserve"> צו (מס' 2) תשמ"ד-1984. </w:t>
      </w:r>
      <w:hyperlink r:id="rId311" w:history="1">
        <w:r w:rsidRPr="00B20D0A">
          <w:rPr>
            <w:rStyle w:val="Hyperlink"/>
            <w:rFonts w:hint="cs"/>
            <w:sz w:val="20"/>
            <w:rtl/>
          </w:rPr>
          <w:t>מס' 4706</w:t>
        </w:r>
      </w:hyperlink>
      <w:r>
        <w:rPr>
          <w:rFonts w:hint="cs"/>
          <w:sz w:val="20"/>
          <w:rtl/>
        </w:rPr>
        <w:t xml:space="preserve"> מיום 24.9.1984 עמ' 2650 </w:t>
      </w:r>
      <w:r>
        <w:rPr>
          <w:sz w:val="20"/>
          <w:rtl/>
        </w:rPr>
        <w:t>–</w:t>
      </w:r>
      <w:r>
        <w:rPr>
          <w:rFonts w:hint="cs"/>
          <w:sz w:val="20"/>
          <w:rtl/>
        </w:rPr>
        <w:t xml:space="preserve"> הודעה (מס' 3) תשמ"ד-1984; תחילתה ביום 1.10.1984.</w:t>
      </w:r>
    </w:p>
    <w:p w:rsidR="001373B9" w:rsidRDefault="001373B9" w:rsidP="00513262">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312" w:history="1">
        <w:r w:rsidRPr="005266E4">
          <w:rPr>
            <w:rStyle w:val="Hyperlink"/>
            <w:sz w:val="20"/>
            <w:rtl/>
          </w:rPr>
          <w:t>ק</w:t>
        </w:r>
        <w:r w:rsidRPr="005266E4">
          <w:rPr>
            <w:rStyle w:val="Hyperlink"/>
            <w:rFonts w:hint="cs"/>
            <w:sz w:val="20"/>
            <w:rtl/>
          </w:rPr>
          <w:t>"ת תשמ"ה: מס' 4715</w:t>
        </w:r>
      </w:hyperlink>
      <w:r>
        <w:rPr>
          <w:rFonts w:hint="cs"/>
          <w:sz w:val="20"/>
          <w:rtl/>
        </w:rPr>
        <w:t xml:space="preserve"> מיום 22.10.1984 עמ' 71 </w:t>
      </w:r>
      <w:r>
        <w:rPr>
          <w:sz w:val="20"/>
          <w:rtl/>
        </w:rPr>
        <w:t>–</w:t>
      </w:r>
      <w:r>
        <w:rPr>
          <w:rFonts w:hint="cs"/>
          <w:sz w:val="20"/>
          <w:rtl/>
        </w:rPr>
        <w:t xml:space="preserve"> צו תשמ"ה-1984. </w:t>
      </w:r>
      <w:hyperlink r:id="rId313" w:history="1">
        <w:r w:rsidRPr="005266E4">
          <w:rPr>
            <w:rStyle w:val="Hyperlink"/>
            <w:rFonts w:hint="cs"/>
            <w:sz w:val="20"/>
            <w:rtl/>
          </w:rPr>
          <w:t>מס' 4</w:t>
        </w:r>
        <w:r w:rsidRPr="005266E4">
          <w:rPr>
            <w:rStyle w:val="Hyperlink"/>
            <w:rFonts w:hint="cs"/>
            <w:sz w:val="20"/>
            <w:rtl/>
          </w:rPr>
          <w:t>739</w:t>
        </w:r>
      </w:hyperlink>
      <w:r>
        <w:rPr>
          <w:rFonts w:hint="cs"/>
          <w:sz w:val="20"/>
          <w:rtl/>
        </w:rPr>
        <w:t xml:space="preserve"> מיום 23.12.1984 עמ' 419 </w:t>
      </w:r>
      <w:r>
        <w:rPr>
          <w:sz w:val="20"/>
          <w:rtl/>
        </w:rPr>
        <w:t>–</w:t>
      </w:r>
      <w:r>
        <w:rPr>
          <w:rFonts w:hint="cs"/>
          <w:sz w:val="20"/>
          <w:rtl/>
        </w:rPr>
        <w:t xml:space="preserve"> צו (מס' 2) תשמ"ה-1984; תחילתו שלושים ימים מיום פרסומו. </w:t>
      </w:r>
      <w:hyperlink r:id="rId314" w:history="1">
        <w:r w:rsidRPr="00904D97">
          <w:rPr>
            <w:rStyle w:val="Hyperlink"/>
            <w:rFonts w:hint="cs"/>
            <w:sz w:val="20"/>
            <w:rtl/>
          </w:rPr>
          <w:t>מס' 4744</w:t>
        </w:r>
      </w:hyperlink>
      <w:r>
        <w:rPr>
          <w:rFonts w:hint="cs"/>
          <w:sz w:val="20"/>
          <w:rtl/>
        </w:rPr>
        <w:t xml:space="preserve"> מיום 3.1.1985 עמ' 477 (</w:t>
      </w:r>
      <w:r>
        <w:rPr>
          <w:rFonts w:hint="cs"/>
          <w:color w:val="339966"/>
          <w:sz w:val="20"/>
          <w:rtl/>
        </w:rPr>
        <w:t>כפר יונה</w:t>
      </w:r>
      <w:r>
        <w:rPr>
          <w:rFonts w:hint="cs"/>
          <w:sz w:val="20"/>
          <w:rtl/>
        </w:rPr>
        <w:t>). עמ' 478 (</w:t>
      </w:r>
      <w:r>
        <w:rPr>
          <w:rFonts w:hint="cs"/>
          <w:color w:val="339966"/>
          <w:sz w:val="20"/>
          <w:rtl/>
        </w:rPr>
        <w:t>זכרון יעקב</w:t>
      </w:r>
      <w:r>
        <w:rPr>
          <w:rFonts w:hint="cs"/>
          <w:sz w:val="20"/>
          <w:rtl/>
        </w:rPr>
        <w:t>). עמ' 479 (</w:t>
      </w:r>
      <w:r>
        <w:rPr>
          <w:rFonts w:hint="cs"/>
          <w:color w:val="339966"/>
          <w:sz w:val="20"/>
          <w:rtl/>
        </w:rPr>
        <w:t>פוריידיס</w:t>
      </w:r>
      <w:r>
        <w:rPr>
          <w:rFonts w:hint="cs"/>
          <w:sz w:val="20"/>
          <w:rtl/>
        </w:rPr>
        <w:t xml:space="preserve">). </w:t>
      </w:r>
      <w:hyperlink r:id="rId315" w:history="1">
        <w:r w:rsidRPr="005266E4">
          <w:rPr>
            <w:rStyle w:val="Hyperlink"/>
            <w:rFonts w:hint="cs"/>
            <w:sz w:val="20"/>
            <w:rtl/>
          </w:rPr>
          <w:t>מס' 4</w:t>
        </w:r>
        <w:r w:rsidRPr="005266E4">
          <w:rPr>
            <w:rStyle w:val="Hyperlink"/>
            <w:rFonts w:hint="cs"/>
            <w:sz w:val="20"/>
            <w:rtl/>
          </w:rPr>
          <w:t>766</w:t>
        </w:r>
      </w:hyperlink>
      <w:r>
        <w:rPr>
          <w:rFonts w:hint="cs"/>
          <w:sz w:val="20"/>
          <w:rtl/>
        </w:rPr>
        <w:t xml:space="preserve"> מיום 22.2.1985 עמ' 752 </w:t>
      </w:r>
      <w:r>
        <w:rPr>
          <w:sz w:val="20"/>
          <w:rtl/>
        </w:rPr>
        <w:t>–</w:t>
      </w:r>
      <w:r>
        <w:rPr>
          <w:rFonts w:hint="cs"/>
          <w:sz w:val="20"/>
          <w:rtl/>
        </w:rPr>
        <w:t xml:space="preserve"> צו (מס' 3) תשמ"ה-1985; תחילתו 30 ימים מיום פרסומו. </w:t>
      </w:r>
      <w:hyperlink r:id="rId316" w:history="1">
        <w:r w:rsidRPr="005266E4">
          <w:rPr>
            <w:rStyle w:val="Hyperlink"/>
            <w:rFonts w:hint="cs"/>
            <w:sz w:val="20"/>
            <w:rtl/>
          </w:rPr>
          <w:t>מס' 479</w:t>
        </w:r>
        <w:r w:rsidRPr="005266E4">
          <w:rPr>
            <w:rStyle w:val="Hyperlink"/>
            <w:rFonts w:hint="cs"/>
            <w:sz w:val="20"/>
            <w:rtl/>
          </w:rPr>
          <w:t>1</w:t>
        </w:r>
      </w:hyperlink>
      <w:r>
        <w:rPr>
          <w:rFonts w:hint="cs"/>
          <w:sz w:val="20"/>
          <w:rtl/>
        </w:rPr>
        <w:t xml:space="preserve"> מיום 9.4.1985</w:t>
      </w:r>
      <w:r>
        <w:rPr>
          <w:sz w:val="20"/>
          <w:rtl/>
        </w:rPr>
        <w:t xml:space="preserve"> </w:t>
      </w:r>
      <w:r>
        <w:rPr>
          <w:rFonts w:hint="cs"/>
          <w:sz w:val="20"/>
          <w:rtl/>
        </w:rPr>
        <w:t xml:space="preserve">עמ' 1064 </w:t>
      </w:r>
      <w:r>
        <w:rPr>
          <w:sz w:val="20"/>
          <w:rtl/>
        </w:rPr>
        <w:t>–</w:t>
      </w:r>
      <w:r>
        <w:rPr>
          <w:rFonts w:hint="cs"/>
          <w:sz w:val="20"/>
          <w:rtl/>
        </w:rPr>
        <w:t xml:space="preserve"> צו (מס' 4) תשמ"ה-1985; תחילתו 30 ימים מיום פרסומו. </w:t>
      </w:r>
      <w:hyperlink r:id="rId317" w:history="1">
        <w:r w:rsidRPr="005266E4">
          <w:rPr>
            <w:rStyle w:val="Hyperlink"/>
            <w:sz w:val="20"/>
            <w:rtl/>
          </w:rPr>
          <w:t>מ</w:t>
        </w:r>
        <w:r w:rsidRPr="005266E4">
          <w:rPr>
            <w:rStyle w:val="Hyperlink"/>
            <w:rFonts w:hint="cs"/>
            <w:sz w:val="20"/>
            <w:rtl/>
          </w:rPr>
          <w:t>ס' 47</w:t>
        </w:r>
        <w:r w:rsidRPr="005266E4">
          <w:rPr>
            <w:rStyle w:val="Hyperlink"/>
            <w:rFonts w:hint="cs"/>
            <w:sz w:val="20"/>
            <w:rtl/>
          </w:rPr>
          <w:t>96</w:t>
        </w:r>
      </w:hyperlink>
      <w:r>
        <w:rPr>
          <w:rFonts w:hint="cs"/>
          <w:sz w:val="20"/>
          <w:rtl/>
        </w:rPr>
        <w:t xml:space="preserve"> מיום 22.4.1985 עמ' 1162 </w:t>
      </w:r>
      <w:r>
        <w:rPr>
          <w:sz w:val="20"/>
          <w:rtl/>
        </w:rPr>
        <w:t>–</w:t>
      </w:r>
      <w:r>
        <w:rPr>
          <w:rFonts w:hint="cs"/>
          <w:sz w:val="20"/>
          <w:rtl/>
        </w:rPr>
        <w:t xml:space="preserve"> צו (מס' 5) תשמ"ה-1985. </w:t>
      </w:r>
      <w:hyperlink r:id="rId318" w:history="1">
        <w:r w:rsidRPr="005266E4">
          <w:rPr>
            <w:rStyle w:val="Hyperlink"/>
            <w:sz w:val="20"/>
            <w:rtl/>
          </w:rPr>
          <w:t>מ</w:t>
        </w:r>
        <w:r w:rsidRPr="005266E4">
          <w:rPr>
            <w:rStyle w:val="Hyperlink"/>
            <w:rFonts w:hint="cs"/>
            <w:sz w:val="20"/>
            <w:rtl/>
          </w:rPr>
          <w:t>ס</w:t>
        </w:r>
        <w:r w:rsidRPr="005266E4">
          <w:rPr>
            <w:rStyle w:val="Hyperlink"/>
            <w:rFonts w:hint="cs"/>
            <w:sz w:val="20"/>
            <w:rtl/>
          </w:rPr>
          <w:t>' 4833</w:t>
        </w:r>
      </w:hyperlink>
      <w:r>
        <w:rPr>
          <w:rFonts w:hint="cs"/>
          <w:sz w:val="20"/>
          <w:rtl/>
        </w:rPr>
        <w:t xml:space="preserve"> מיום 7.7.1985 עמ' 1694 </w:t>
      </w:r>
      <w:r>
        <w:rPr>
          <w:sz w:val="20"/>
          <w:rtl/>
        </w:rPr>
        <w:t>–</w:t>
      </w:r>
      <w:r>
        <w:rPr>
          <w:rFonts w:hint="cs"/>
          <w:sz w:val="20"/>
          <w:rtl/>
        </w:rPr>
        <w:t xml:space="preserve"> צו (מס' 6) תשמ"ה-1985.</w:t>
      </w:r>
    </w:p>
    <w:p w:rsidR="001373B9" w:rsidRDefault="001373B9" w:rsidP="001E4A16">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319" w:history="1">
        <w:r w:rsidRPr="00EF55EF">
          <w:rPr>
            <w:rStyle w:val="Hyperlink"/>
            <w:rFonts w:hint="cs"/>
            <w:sz w:val="20"/>
            <w:rtl/>
          </w:rPr>
          <w:t>ק"ת תשמ"ו: מס' 4874</w:t>
        </w:r>
      </w:hyperlink>
      <w:r>
        <w:rPr>
          <w:rFonts w:hint="cs"/>
          <w:sz w:val="20"/>
          <w:rtl/>
        </w:rPr>
        <w:t xml:space="preserve"> מיום 19.11.1985 עמ' 199 (</w:t>
      </w:r>
      <w:r>
        <w:rPr>
          <w:rFonts w:hint="cs"/>
          <w:color w:val="339966"/>
          <w:sz w:val="20"/>
          <w:rtl/>
        </w:rPr>
        <w:t>אום-אל-פחם</w:t>
      </w:r>
      <w:r>
        <w:rPr>
          <w:rFonts w:hint="cs"/>
          <w:sz w:val="20"/>
          <w:rtl/>
        </w:rPr>
        <w:t xml:space="preserve">). </w:t>
      </w:r>
      <w:hyperlink r:id="rId320" w:history="1">
        <w:r w:rsidRPr="005266E4">
          <w:rPr>
            <w:rStyle w:val="Hyperlink"/>
            <w:rFonts w:hint="cs"/>
            <w:sz w:val="20"/>
            <w:rtl/>
          </w:rPr>
          <w:t>מס' 48</w:t>
        </w:r>
        <w:r w:rsidRPr="005266E4">
          <w:rPr>
            <w:rStyle w:val="Hyperlink"/>
            <w:rFonts w:hint="cs"/>
            <w:sz w:val="20"/>
            <w:rtl/>
          </w:rPr>
          <w:t>92</w:t>
        </w:r>
      </w:hyperlink>
      <w:r>
        <w:rPr>
          <w:rFonts w:hint="cs"/>
          <w:sz w:val="20"/>
          <w:rtl/>
        </w:rPr>
        <w:t xml:space="preserve"> מיום 13.1.1986 עמ' 413 </w:t>
      </w:r>
      <w:r>
        <w:rPr>
          <w:sz w:val="20"/>
          <w:rtl/>
        </w:rPr>
        <w:t>–</w:t>
      </w:r>
      <w:r>
        <w:rPr>
          <w:rFonts w:hint="cs"/>
          <w:sz w:val="20"/>
          <w:rtl/>
        </w:rPr>
        <w:t xml:space="preserve"> צו תשמ"ו-1986. עמ' 413 </w:t>
      </w:r>
      <w:r>
        <w:rPr>
          <w:sz w:val="20"/>
          <w:rtl/>
        </w:rPr>
        <w:t>–</w:t>
      </w:r>
      <w:r>
        <w:rPr>
          <w:rFonts w:hint="cs"/>
          <w:sz w:val="20"/>
          <w:rtl/>
        </w:rPr>
        <w:t xml:space="preserve"> צו (מס' 2) תשמ"ו-1986; תחילתן שלושים ימים מיום פרסומן (ת"ט </w:t>
      </w:r>
      <w:hyperlink r:id="rId321" w:history="1">
        <w:r w:rsidRPr="005266E4">
          <w:rPr>
            <w:rStyle w:val="Hyperlink"/>
            <w:rFonts w:hint="cs"/>
            <w:sz w:val="20"/>
            <w:rtl/>
          </w:rPr>
          <w:t>מס' 490</w:t>
        </w:r>
        <w:r w:rsidRPr="005266E4">
          <w:rPr>
            <w:rStyle w:val="Hyperlink"/>
            <w:rFonts w:hint="cs"/>
            <w:sz w:val="20"/>
            <w:rtl/>
          </w:rPr>
          <w:t>1</w:t>
        </w:r>
      </w:hyperlink>
      <w:r>
        <w:rPr>
          <w:rFonts w:hint="cs"/>
          <w:sz w:val="20"/>
          <w:rtl/>
        </w:rPr>
        <w:t xml:space="preserve"> מיום 11.2.1986 עמ' 508). </w:t>
      </w:r>
      <w:hyperlink r:id="rId322" w:history="1">
        <w:r w:rsidRPr="005266E4">
          <w:rPr>
            <w:rStyle w:val="Hyperlink"/>
            <w:sz w:val="20"/>
            <w:rtl/>
          </w:rPr>
          <w:t>מ</w:t>
        </w:r>
        <w:r w:rsidRPr="005266E4">
          <w:rPr>
            <w:rStyle w:val="Hyperlink"/>
            <w:rFonts w:hint="cs"/>
            <w:sz w:val="20"/>
            <w:rtl/>
          </w:rPr>
          <w:t>ס' 4</w:t>
        </w:r>
        <w:r w:rsidRPr="005266E4">
          <w:rPr>
            <w:rStyle w:val="Hyperlink"/>
            <w:rFonts w:hint="cs"/>
            <w:sz w:val="20"/>
            <w:rtl/>
          </w:rPr>
          <w:t>956</w:t>
        </w:r>
      </w:hyperlink>
      <w:r>
        <w:rPr>
          <w:rFonts w:hint="cs"/>
          <w:sz w:val="20"/>
          <w:rtl/>
        </w:rPr>
        <w:t xml:space="preserve"> מיום 12.8.1986 עמ' 1177 </w:t>
      </w:r>
      <w:r>
        <w:rPr>
          <w:sz w:val="20"/>
          <w:rtl/>
        </w:rPr>
        <w:t>–</w:t>
      </w:r>
      <w:r>
        <w:rPr>
          <w:rFonts w:hint="cs"/>
          <w:sz w:val="20"/>
          <w:rtl/>
        </w:rPr>
        <w:t xml:space="preserve"> צו (מס' 3) תשמ"ו-1986. </w:t>
      </w:r>
      <w:hyperlink r:id="rId323" w:history="1">
        <w:r w:rsidRPr="007A362F">
          <w:rPr>
            <w:rStyle w:val="Hyperlink"/>
            <w:rFonts w:hint="cs"/>
            <w:sz w:val="20"/>
            <w:rtl/>
          </w:rPr>
          <w:t>מס' 4966</w:t>
        </w:r>
      </w:hyperlink>
      <w:r>
        <w:rPr>
          <w:rFonts w:hint="cs"/>
          <w:sz w:val="20"/>
          <w:rtl/>
        </w:rPr>
        <w:t xml:space="preserve"> מיום 8.9.1986 עמ' 1390 (</w:t>
      </w:r>
      <w:r>
        <w:rPr>
          <w:rFonts w:hint="cs"/>
          <w:color w:val="339966"/>
          <w:sz w:val="20"/>
          <w:rtl/>
        </w:rPr>
        <w:t>הוד השרון</w:t>
      </w:r>
      <w:r>
        <w:rPr>
          <w:rFonts w:hint="cs"/>
          <w:sz w:val="20"/>
          <w:rtl/>
        </w:rPr>
        <w:t>).</w:t>
      </w:r>
    </w:p>
    <w:p w:rsidR="001373B9" w:rsidRDefault="001373B9" w:rsidP="00C01322">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324" w:history="1">
        <w:r w:rsidRPr="00CC32EA">
          <w:rPr>
            <w:rStyle w:val="Hyperlink"/>
            <w:sz w:val="20"/>
            <w:rtl/>
          </w:rPr>
          <w:t>ק</w:t>
        </w:r>
        <w:r w:rsidRPr="00CC32EA">
          <w:rPr>
            <w:rStyle w:val="Hyperlink"/>
            <w:rFonts w:hint="cs"/>
            <w:sz w:val="20"/>
            <w:rtl/>
          </w:rPr>
          <w:t>"ת תשמ"ז: מ</w:t>
        </w:r>
        <w:r w:rsidRPr="00CC32EA">
          <w:rPr>
            <w:rStyle w:val="Hyperlink"/>
            <w:rFonts w:hint="cs"/>
            <w:sz w:val="20"/>
            <w:rtl/>
          </w:rPr>
          <w:t>ס' 4993</w:t>
        </w:r>
      </w:hyperlink>
      <w:r>
        <w:rPr>
          <w:rFonts w:hint="cs"/>
          <w:sz w:val="20"/>
          <w:rtl/>
        </w:rPr>
        <w:t xml:space="preserve"> מיום 31.12.1986 עמ' 268 </w:t>
      </w:r>
      <w:r>
        <w:rPr>
          <w:sz w:val="20"/>
          <w:rtl/>
        </w:rPr>
        <w:t>–</w:t>
      </w:r>
      <w:r>
        <w:rPr>
          <w:rFonts w:hint="cs"/>
          <w:sz w:val="20"/>
          <w:rtl/>
        </w:rPr>
        <w:t xml:space="preserve"> צו תשמ"ז-1986. </w:t>
      </w:r>
      <w:hyperlink r:id="rId325" w:history="1">
        <w:r w:rsidRPr="00CC32EA">
          <w:rPr>
            <w:rStyle w:val="Hyperlink"/>
            <w:sz w:val="20"/>
            <w:rtl/>
          </w:rPr>
          <w:t>מ</w:t>
        </w:r>
        <w:r w:rsidRPr="00CC32EA">
          <w:rPr>
            <w:rStyle w:val="Hyperlink"/>
            <w:rFonts w:hint="cs"/>
            <w:sz w:val="20"/>
            <w:rtl/>
          </w:rPr>
          <w:t>ס</w:t>
        </w:r>
        <w:r w:rsidRPr="00CC32EA">
          <w:rPr>
            <w:rStyle w:val="Hyperlink"/>
            <w:rFonts w:hint="cs"/>
            <w:sz w:val="20"/>
            <w:rtl/>
          </w:rPr>
          <w:t>' 5051</w:t>
        </w:r>
      </w:hyperlink>
      <w:r>
        <w:rPr>
          <w:rFonts w:hint="cs"/>
          <w:sz w:val="20"/>
          <w:rtl/>
        </w:rPr>
        <w:t xml:space="preserve"> מיום 27.8.1987 עמ' 1250 </w:t>
      </w:r>
      <w:r>
        <w:rPr>
          <w:sz w:val="20"/>
          <w:rtl/>
        </w:rPr>
        <w:t>–</w:t>
      </w:r>
      <w:r>
        <w:rPr>
          <w:rFonts w:hint="cs"/>
          <w:sz w:val="20"/>
          <w:rtl/>
        </w:rPr>
        <w:t xml:space="preserve"> צו (מס' 2) תשמ"ז-1987.</w:t>
      </w:r>
    </w:p>
    <w:p w:rsidR="001373B9" w:rsidRDefault="001373B9" w:rsidP="005E4A94">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326" w:history="1">
        <w:r w:rsidRPr="00CC32EA">
          <w:rPr>
            <w:rStyle w:val="Hyperlink"/>
            <w:sz w:val="20"/>
            <w:rtl/>
          </w:rPr>
          <w:t>ק</w:t>
        </w:r>
        <w:r w:rsidRPr="00CC32EA">
          <w:rPr>
            <w:rStyle w:val="Hyperlink"/>
            <w:rFonts w:hint="cs"/>
            <w:sz w:val="20"/>
            <w:rtl/>
          </w:rPr>
          <w:t>"ת תשמ"ח</w:t>
        </w:r>
        <w:r>
          <w:rPr>
            <w:rStyle w:val="Hyperlink"/>
            <w:rFonts w:hint="cs"/>
            <w:sz w:val="20"/>
            <w:rtl/>
          </w:rPr>
          <w:t>:</w:t>
        </w:r>
        <w:r w:rsidRPr="00CC32EA">
          <w:rPr>
            <w:rStyle w:val="Hyperlink"/>
            <w:rFonts w:hint="cs"/>
            <w:sz w:val="20"/>
            <w:rtl/>
          </w:rPr>
          <w:t xml:space="preserve"> מס' 5091</w:t>
        </w:r>
      </w:hyperlink>
      <w:r>
        <w:rPr>
          <w:rFonts w:hint="cs"/>
          <w:sz w:val="20"/>
          <w:rtl/>
        </w:rPr>
        <w:t xml:space="preserve"> מיום 17.3.19</w:t>
      </w:r>
      <w:r>
        <w:rPr>
          <w:sz w:val="20"/>
          <w:rtl/>
        </w:rPr>
        <w:t xml:space="preserve">88 </w:t>
      </w:r>
      <w:r>
        <w:rPr>
          <w:rFonts w:hint="cs"/>
          <w:sz w:val="20"/>
          <w:rtl/>
        </w:rPr>
        <w:t xml:space="preserve">עמ' 588 </w:t>
      </w:r>
      <w:r>
        <w:rPr>
          <w:sz w:val="20"/>
          <w:rtl/>
        </w:rPr>
        <w:t>–</w:t>
      </w:r>
      <w:r>
        <w:rPr>
          <w:rFonts w:hint="cs"/>
          <w:sz w:val="20"/>
          <w:rtl/>
        </w:rPr>
        <w:t xml:space="preserve"> צו תשמ"ח-1988. </w:t>
      </w:r>
      <w:hyperlink r:id="rId327" w:history="1">
        <w:r w:rsidRPr="00937519">
          <w:rPr>
            <w:rStyle w:val="Hyperlink"/>
            <w:rFonts w:hint="cs"/>
            <w:sz w:val="20"/>
            <w:rtl/>
          </w:rPr>
          <w:t>מס' 5095</w:t>
        </w:r>
      </w:hyperlink>
      <w:r>
        <w:rPr>
          <w:rFonts w:hint="cs"/>
          <w:sz w:val="20"/>
          <w:rtl/>
        </w:rPr>
        <w:t xml:space="preserve"> מיום 24.3.1988 עמ' 654 (</w:t>
      </w:r>
      <w:r>
        <w:rPr>
          <w:rFonts w:hint="cs"/>
          <w:color w:val="339966"/>
          <w:sz w:val="20"/>
          <w:rtl/>
        </w:rPr>
        <w:t>אור יהודה</w:t>
      </w:r>
      <w:r>
        <w:rPr>
          <w:rFonts w:hint="cs"/>
          <w:sz w:val="20"/>
          <w:rtl/>
        </w:rPr>
        <w:t>); תחילתו ביום 1.4.1988. עמ' 655 (</w:t>
      </w:r>
      <w:r>
        <w:rPr>
          <w:rFonts w:hint="cs"/>
          <w:color w:val="339966"/>
          <w:sz w:val="20"/>
          <w:rtl/>
        </w:rPr>
        <w:t>נוה-אפרים-מונוסון</w:t>
      </w:r>
      <w:r>
        <w:rPr>
          <w:rFonts w:hint="cs"/>
          <w:sz w:val="20"/>
          <w:rtl/>
        </w:rPr>
        <w:t xml:space="preserve">); תחילתו ביום 1.4.1988 (ת"ט </w:t>
      </w:r>
      <w:hyperlink r:id="rId328" w:history="1">
        <w:r w:rsidRPr="009D72E3">
          <w:rPr>
            <w:rStyle w:val="Hyperlink"/>
            <w:rFonts w:hint="cs"/>
            <w:sz w:val="20"/>
            <w:rtl/>
          </w:rPr>
          <w:t>ק"ת תשמ"ט מס' 5170</w:t>
        </w:r>
      </w:hyperlink>
      <w:r>
        <w:rPr>
          <w:rFonts w:hint="cs"/>
          <w:sz w:val="20"/>
          <w:rtl/>
        </w:rPr>
        <w:t xml:space="preserve"> מיום 15.3.1989 עמ' 552). </w:t>
      </w:r>
      <w:hyperlink r:id="rId329" w:history="1">
        <w:r w:rsidRPr="003A307A">
          <w:rPr>
            <w:rStyle w:val="Hyperlink"/>
            <w:rFonts w:hint="cs"/>
            <w:sz w:val="20"/>
            <w:rtl/>
          </w:rPr>
          <w:t>מס' 5096</w:t>
        </w:r>
      </w:hyperlink>
      <w:r>
        <w:rPr>
          <w:rFonts w:hint="cs"/>
          <w:sz w:val="20"/>
          <w:rtl/>
        </w:rPr>
        <w:t xml:space="preserve"> מיום 24.3.1988 עמ' 667 (</w:t>
      </w:r>
      <w:r>
        <w:rPr>
          <w:rFonts w:hint="cs"/>
          <w:color w:val="339966"/>
          <w:sz w:val="20"/>
          <w:rtl/>
        </w:rPr>
        <w:t>נחלת יהודה</w:t>
      </w:r>
      <w:r>
        <w:rPr>
          <w:rFonts w:hint="cs"/>
          <w:sz w:val="20"/>
          <w:rtl/>
        </w:rPr>
        <w:t xml:space="preserve">); תחילתו ביום 1.4.1988. </w:t>
      </w:r>
      <w:hyperlink r:id="rId330" w:history="1">
        <w:r w:rsidRPr="00FA4FD6">
          <w:rPr>
            <w:rStyle w:val="Hyperlink"/>
            <w:rFonts w:hint="cs"/>
            <w:sz w:val="20"/>
            <w:rtl/>
          </w:rPr>
          <w:t>מס' 5115</w:t>
        </w:r>
      </w:hyperlink>
      <w:r>
        <w:rPr>
          <w:rFonts w:hint="cs"/>
          <w:sz w:val="20"/>
          <w:rtl/>
        </w:rPr>
        <w:t xml:space="preserve"> מיום 24.6.1988 עמ' 928 (</w:t>
      </w:r>
      <w:r>
        <w:rPr>
          <w:rFonts w:hint="cs"/>
          <w:color w:val="339966"/>
          <w:sz w:val="20"/>
          <w:rtl/>
        </w:rPr>
        <w:t>אור יהודה</w:t>
      </w:r>
      <w:r>
        <w:rPr>
          <w:rFonts w:hint="cs"/>
          <w:sz w:val="20"/>
          <w:rtl/>
        </w:rPr>
        <w:t xml:space="preserve">). </w:t>
      </w:r>
      <w:hyperlink r:id="rId331" w:history="1">
        <w:r w:rsidRPr="00014687">
          <w:rPr>
            <w:rStyle w:val="Hyperlink"/>
            <w:rFonts w:hint="cs"/>
            <w:sz w:val="20"/>
            <w:rtl/>
          </w:rPr>
          <w:t>מס' 5124</w:t>
        </w:r>
      </w:hyperlink>
      <w:r>
        <w:rPr>
          <w:rFonts w:hint="cs"/>
          <w:sz w:val="20"/>
          <w:rtl/>
        </w:rPr>
        <w:t xml:space="preserve"> מיום 1.8.1988 עמ' 1021 (</w:t>
      </w:r>
      <w:r>
        <w:rPr>
          <w:rFonts w:hint="cs"/>
          <w:color w:val="339966"/>
          <w:sz w:val="20"/>
          <w:rtl/>
        </w:rPr>
        <w:t>מגדל העמק</w:t>
      </w:r>
      <w:r>
        <w:rPr>
          <w:rFonts w:hint="cs"/>
          <w:sz w:val="20"/>
          <w:rtl/>
        </w:rPr>
        <w:t>).</w:t>
      </w:r>
    </w:p>
    <w:p w:rsidR="001373B9" w:rsidRDefault="001373B9" w:rsidP="001E4A16">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332" w:history="1">
        <w:r w:rsidRPr="00064769">
          <w:rPr>
            <w:rStyle w:val="Hyperlink"/>
            <w:rFonts w:hint="cs"/>
            <w:sz w:val="20"/>
            <w:rtl/>
          </w:rPr>
          <w:t>ק"ת תשמ"ט: מס' 5171</w:t>
        </w:r>
      </w:hyperlink>
      <w:r>
        <w:rPr>
          <w:rFonts w:hint="cs"/>
          <w:sz w:val="20"/>
          <w:rtl/>
        </w:rPr>
        <w:t xml:space="preserve"> מיום 19.3.1989 עמ' 564 (</w:t>
      </w:r>
      <w:r>
        <w:rPr>
          <w:rFonts w:hint="cs"/>
          <w:color w:val="339966"/>
          <w:sz w:val="20"/>
          <w:rtl/>
        </w:rPr>
        <w:t>שדרות</w:t>
      </w:r>
      <w:r>
        <w:rPr>
          <w:rFonts w:hint="cs"/>
          <w:sz w:val="20"/>
          <w:rtl/>
        </w:rPr>
        <w:t xml:space="preserve">). </w:t>
      </w:r>
      <w:hyperlink r:id="rId333" w:history="1">
        <w:r w:rsidRPr="00CC32EA">
          <w:rPr>
            <w:rStyle w:val="Hyperlink"/>
            <w:rFonts w:hint="cs"/>
            <w:sz w:val="20"/>
            <w:rtl/>
          </w:rPr>
          <w:t>מס' 5175</w:t>
        </w:r>
      </w:hyperlink>
      <w:r>
        <w:rPr>
          <w:rFonts w:hint="cs"/>
          <w:sz w:val="20"/>
          <w:rtl/>
        </w:rPr>
        <w:t xml:space="preserve"> מיום 31.3.1989 עמ' 652 </w:t>
      </w:r>
      <w:r>
        <w:rPr>
          <w:sz w:val="20"/>
          <w:rtl/>
        </w:rPr>
        <w:t>–</w:t>
      </w:r>
      <w:r>
        <w:rPr>
          <w:rFonts w:hint="cs"/>
          <w:sz w:val="20"/>
          <w:rtl/>
        </w:rPr>
        <w:t xml:space="preserve"> צו תשמ"ט-1989. עמ' 652 </w:t>
      </w:r>
      <w:r>
        <w:rPr>
          <w:sz w:val="20"/>
          <w:rtl/>
        </w:rPr>
        <w:t>–</w:t>
      </w:r>
      <w:r>
        <w:rPr>
          <w:rFonts w:hint="cs"/>
          <w:sz w:val="20"/>
          <w:rtl/>
        </w:rPr>
        <w:t xml:space="preserve"> צו (מס' 2) תשמ"ט-1989. </w:t>
      </w:r>
      <w:hyperlink r:id="rId334" w:history="1">
        <w:r w:rsidRPr="000C4426">
          <w:rPr>
            <w:rStyle w:val="Hyperlink"/>
            <w:rFonts w:hint="cs"/>
            <w:sz w:val="20"/>
            <w:rtl/>
          </w:rPr>
          <w:t>מס' 5189</w:t>
        </w:r>
      </w:hyperlink>
      <w:r>
        <w:rPr>
          <w:rFonts w:hint="cs"/>
          <w:sz w:val="20"/>
          <w:rtl/>
        </w:rPr>
        <w:t xml:space="preserve"> מיום 11.6.1989 עמ' 882 (</w:t>
      </w:r>
      <w:r>
        <w:rPr>
          <w:rFonts w:hint="cs"/>
          <w:color w:val="339966"/>
          <w:sz w:val="20"/>
          <w:rtl/>
        </w:rPr>
        <w:t>ראש פינה</w:t>
      </w:r>
      <w:r>
        <w:rPr>
          <w:rFonts w:hint="cs"/>
          <w:sz w:val="20"/>
          <w:rtl/>
        </w:rPr>
        <w:t xml:space="preserve">). </w:t>
      </w:r>
      <w:hyperlink r:id="rId335" w:history="1">
        <w:r w:rsidRPr="006C14B0">
          <w:rPr>
            <w:rStyle w:val="Hyperlink"/>
            <w:rFonts w:hint="cs"/>
            <w:sz w:val="20"/>
            <w:rtl/>
          </w:rPr>
          <w:t>מס' 5203</w:t>
        </w:r>
      </w:hyperlink>
      <w:r>
        <w:rPr>
          <w:rFonts w:hint="cs"/>
          <w:sz w:val="20"/>
          <w:rtl/>
        </w:rPr>
        <w:t xml:space="preserve"> מיום 23.7.1989 עמ' 1139 (</w:t>
      </w:r>
      <w:r>
        <w:rPr>
          <w:rFonts w:hint="cs"/>
          <w:color w:val="339966"/>
          <w:sz w:val="20"/>
          <w:rtl/>
        </w:rPr>
        <w:t>תמרה</w:t>
      </w:r>
      <w:r>
        <w:rPr>
          <w:rFonts w:hint="cs"/>
          <w:sz w:val="20"/>
          <w:rtl/>
        </w:rPr>
        <w:t xml:space="preserve">). </w:t>
      </w:r>
      <w:hyperlink r:id="rId336" w:history="1">
        <w:r w:rsidRPr="00CC32EA">
          <w:rPr>
            <w:rStyle w:val="Hyperlink"/>
            <w:rFonts w:hint="cs"/>
            <w:sz w:val="20"/>
            <w:rtl/>
          </w:rPr>
          <w:t>מ</w:t>
        </w:r>
        <w:r w:rsidRPr="00CC32EA">
          <w:rPr>
            <w:rStyle w:val="Hyperlink"/>
            <w:rFonts w:hint="cs"/>
            <w:sz w:val="20"/>
            <w:rtl/>
          </w:rPr>
          <w:t>ס' 5219</w:t>
        </w:r>
      </w:hyperlink>
      <w:r>
        <w:rPr>
          <w:rFonts w:hint="cs"/>
          <w:sz w:val="20"/>
          <w:rtl/>
        </w:rPr>
        <w:t xml:space="preserve"> מיום 21.9.1989 עמ' 1437 </w:t>
      </w:r>
      <w:r>
        <w:rPr>
          <w:sz w:val="20"/>
          <w:rtl/>
        </w:rPr>
        <w:t>–</w:t>
      </w:r>
      <w:r>
        <w:rPr>
          <w:rFonts w:hint="cs"/>
          <w:sz w:val="20"/>
          <w:rtl/>
        </w:rPr>
        <w:t xml:space="preserve"> צו (מס' 3) תשמ"ט-1989; </w:t>
      </w:r>
      <w:r>
        <w:rPr>
          <w:sz w:val="20"/>
          <w:rtl/>
        </w:rPr>
        <w:t>ת</w:t>
      </w:r>
      <w:r>
        <w:rPr>
          <w:rFonts w:hint="cs"/>
          <w:sz w:val="20"/>
          <w:rtl/>
        </w:rPr>
        <w:t>חילתו תשעים ימים מיום פרסומו.</w:t>
      </w:r>
    </w:p>
    <w:p w:rsidR="001373B9" w:rsidRDefault="001373B9" w:rsidP="001E4A16">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337" w:history="1">
        <w:r w:rsidRPr="00B56CC8">
          <w:rPr>
            <w:rStyle w:val="Hyperlink"/>
            <w:rFonts w:hint="cs"/>
            <w:sz w:val="20"/>
            <w:rtl/>
          </w:rPr>
          <w:t>ק"ת תש"ן</w:t>
        </w:r>
        <w:r>
          <w:rPr>
            <w:rStyle w:val="Hyperlink"/>
            <w:rFonts w:hint="cs"/>
            <w:sz w:val="20"/>
            <w:rtl/>
          </w:rPr>
          <w:t>:</w:t>
        </w:r>
        <w:r w:rsidRPr="00B56CC8">
          <w:rPr>
            <w:rStyle w:val="Hyperlink"/>
            <w:rFonts w:hint="cs"/>
            <w:sz w:val="20"/>
            <w:rtl/>
          </w:rPr>
          <w:t xml:space="preserve"> מס' 5267</w:t>
        </w:r>
      </w:hyperlink>
      <w:r>
        <w:rPr>
          <w:rFonts w:hint="cs"/>
          <w:sz w:val="20"/>
          <w:rtl/>
        </w:rPr>
        <w:t xml:space="preserve"> מיום 17.5.1990 עמ' 618 (</w:t>
      </w:r>
      <w:r>
        <w:rPr>
          <w:rFonts w:hint="cs"/>
          <w:color w:val="339966"/>
          <w:sz w:val="20"/>
          <w:rtl/>
        </w:rPr>
        <w:t>דאלית אל-כרמל</w:t>
      </w:r>
      <w:r>
        <w:rPr>
          <w:rFonts w:hint="cs"/>
          <w:sz w:val="20"/>
          <w:rtl/>
        </w:rPr>
        <w:t>). עמ' 618 (</w:t>
      </w:r>
      <w:r>
        <w:rPr>
          <w:rFonts w:hint="cs"/>
          <w:color w:val="339966"/>
          <w:sz w:val="20"/>
          <w:rtl/>
        </w:rPr>
        <w:t>יסוד המעלה</w:t>
      </w:r>
      <w:r>
        <w:rPr>
          <w:rFonts w:hint="cs"/>
          <w:sz w:val="20"/>
          <w:rtl/>
        </w:rPr>
        <w:t xml:space="preserve">). </w:t>
      </w:r>
      <w:hyperlink r:id="rId338" w:history="1">
        <w:r w:rsidRPr="00B56CC8">
          <w:rPr>
            <w:rStyle w:val="Hyperlink"/>
            <w:rFonts w:hint="cs"/>
            <w:sz w:val="20"/>
            <w:rtl/>
          </w:rPr>
          <w:t>מס' 5270</w:t>
        </w:r>
      </w:hyperlink>
      <w:r>
        <w:rPr>
          <w:rFonts w:hint="cs"/>
          <w:sz w:val="20"/>
          <w:rtl/>
        </w:rPr>
        <w:t xml:space="preserve"> מיום 31.5.1990 עמ' 692 (</w:t>
      </w:r>
      <w:r>
        <w:rPr>
          <w:rFonts w:hint="cs"/>
          <w:color w:val="339966"/>
          <w:sz w:val="20"/>
          <w:rtl/>
        </w:rPr>
        <w:t>אל-טייבה</w:t>
      </w:r>
      <w:r>
        <w:rPr>
          <w:rFonts w:hint="cs"/>
          <w:sz w:val="20"/>
          <w:rtl/>
        </w:rPr>
        <w:t xml:space="preserve">). </w:t>
      </w:r>
      <w:hyperlink r:id="rId339" w:history="1">
        <w:r w:rsidRPr="00A56BD5">
          <w:rPr>
            <w:rStyle w:val="Hyperlink"/>
            <w:rFonts w:hint="cs"/>
            <w:sz w:val="20"/>
            <w:rtl/>
          </w:rPr>
          <w:t>מס' 5275</w:t>
        </w:r>
      </w:hyperlink>
      <w:r>
        <w:rPr>
          <w:rFonts w:hint="cs"/>
          <w:sz w:val="20"/>
          <w:rtl/>
        </w:rPr>
        <w:t xml:space="preserve"> מיום 25.6.1990 עמ' 749 (</w:t>
      </w:r>
      <w:r>
        <w:rPr>
          <w:rFonts w:hint="cs"/>
          <w:color w:val="339966"/>
          <w:sz w:val="20"/>
          <w:rtl/>
        </w:rPr>
        <w:t>הוד השרון</w:t>
      </w:r>
      <w:r>
        <w:rPr>
          <w:rFonts w:hint="cs"/>
          <w:sz w:val="20"/>
          <w:rtl/>
        </w:rPr>
        <w:t xml:space="preserve">). </w:t>
      </w:r>
      <w:hyperlink r:id="rId340" w:history="1">
        <w:r w:rsidRPr="00086E95">
          <w:rPr>
            <w:rStyle w:val="Hyperlink"/>
            <w:rFonts w:hint="cs"/>
            <w:sz w:val="20"/>
            <w:rtl/>
          </w:rPr>
          <w:t>מס' 5283</w:t>
        </w:r>
      </w:hyperlink>
      <w:r>
        <w:rPr>
          <w:rFonts w:hint="cs"/>
          <w:sz w:val="20"/>
          <w:rtl/>
        </w:rPr>
        <w:t xml:space="preserve"> מיום 29.7.1990 עמ' 898 (</w:t>
      </w:r>
      <w:r>
        <w:rPr>
          <w:rFonts w:hint="cs"/>
          <w:color w:val="339966"/>
          <w:sz w:val="20"/>
          <w:rtl/>
        </w:rPr>
        <w:t>בית שאן</w:t>
      </w:r>
      <w:r>
        <w:rPr>
          <w:rFonts w:hint="cs"/>
          <w:sz w:val="20"/>
          <w:rtl/>
        </w:rPr>
        <w:t xml:space="preserve">). </w:t>
      </w:r>
      <w:hyperlink r:id="rId341" w:history="1">
        <w:r w:rsidRPr="00BC7293">
          <w:rPr>
            <w:rStyle w:val="Hyperlink"/>
            <w:rFonts w:hint="cs"/>
            <w:sz w:val="20"/>
            <w:rtl/>
          </w:rPr>
          <w:t>מס' 5293</w:t>
        </w:r>
      </w:hyperlink>
      <w:r>
        <w:rPr>
          <w:rFonts w:hint="cs"/>
          <w:sz w:val="20"/>
          <w:rtl/>
        </w:rPr>
        <w:t xml:space="preserve"> מיום 13.9.1990 עמ' 1265 (</w:t>
      </w:r>
      <w:r>
        <w:rPr>
          <w:rFonts w:hint="cs"/>
          <w:color w:val="339966"/>
          <w:sz w:val="20"/>
          <w:rtl/>
        </w:rPr>
        <w:t>ירוחם</w:t>
      </w:r>
      <w:r>
        <w:rPr>
          <w:rFonts w:hint="cs"/>
          <w:sz w:val="20"/>
          <w:rtl/>
        </w:rPr>
        <w:t>).</w:t>
      </w:r>
    </w:p>
    <w:p w:rsidR="001373B9" w:rsidRDefault="001373B9" w:rsidP="006F7C57">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342" w:history="1">
        <w:r w:rsidRPr="00896E89">
          <w:rPr>
            <w:rStyle w:val="Hyperlink"/>
            <w:rFonts w:hint="cs"/>
            <w:sz w:val="20"/>
            <w:rtl/>
          </w:rPr>
          <w:t>ק"ת תשנ"א: מס' 5305</w:t>
        </w:r>
      </w:hyperlink>
      <w:r>
        <w:rPr>
          <w:rFonts w:hint="cs"/>
          <w:sz w:val="20"/>
          <w:rtl/>
        </w:rPr>
        <w:t xml:space="preserve"> מיום 1.11.1990 עמ' 167 (</w:t>
      </w:r>
      <w:r>
        <w:rPr>
          <w:rFonts w:hint="cs"/>
          <w:color w:val="339966"/>
          <w:sz w:val="20"/>
          <w:rtl/>
        </w:rPr>
        <w:t>כפר תבור</w:t>
      </w:r>
      <w:r>
        <w:rPr>
          <w:rFonts w:hint="cs"/>
          <w:sz w:val="20"/>
          <w:rtl/>
        </w:rPr>
        <w:t xml:space="preserve">). </w:t>
      </w:r>
      <w:hyperlink r:id="rId343" w:history="1">
        <w:r w:rsidRPr="00CC32EA">
          <w:rPr>
            <w:rStyle w:val="Hyperlink"/>
            <w:rFonts w:hint="cs"/>
            <w:sz w:val="20"/>
            <w:rtl/>
          </w:rPr>
          <w:t>מס' 5307</w:t>
        </w:r>
      </w:hyperlink>
      <w:r>
        <w:rPr>
          <w:rFonts w:hint="cs"/>
          <w:sz w:val="20"/>
          <w:rtl/>
        </w:rPr>
        <w:t xml:space="preserve"> מיום 15.11.1990 עמ' 200 </w:t>
      </w:r>
      <w:r>
        <w:rPr>
          <w:sz w:val="20"/>
          <w:rtl/>
        </w:rPr>
        <w:t>–</w:t>
      </w:r>
      <w:r>
        <w:rPr>
          <w:rFonts w:hint="cs"/>
          <w:sz w:val="20"/>
          <w:rtl/>
        </w:rPr>
        <w:t xml:space="preserve"> צו תשנ"א-1990. </w:t>
      </w:r>
      <w:hyperlink r:id="rId344" w:history="1">
        <w:r w:rsidRPr="00C30D7F">
          <w:rPr>
            <w:rStyle w:val="Hyperlink"/>
            <w:rFonts w:hint="cs"/>
            <w:sz w:val="20"/>
            <w:rtl/>
          </w:rPr>
          <w:t>מס' 5312</w:t>
        </w:r>
      </w:hyperlink>
      <w:r>
        <w:rPr>
          <w:rFonts w:hint="cs"/>
          <w:sz w:val="20"/>
          <w:rtl/>
        </w:rPr>
        <w:t xml:space="preserve"> מיום 4.12.1990 עמ' 262 (</w:t>
      </w:r>
      <w:r>
        <w:rPr>
          <w:rFonts w:hint="cs"/>
          <w:color w:val="339966"/>
          <w:sz w:val="20"/>
          <w:rtl/>
        </w:rPr>
        <w:t>קרית מלאכי</w:t>
      </w:r>
      <w:r>
        <w:rPr>
          <w:rFonts w:hint="cs"/>
          <w:sz w:val="20"/>
          <w:rtl/>
        </w:rPr>
        <w:t xml:space="preserve">). </w:t>
      </w:r>
      <w:hyperlink r:id="rId345" w:history="1">
        <w:r w:rsidRPr="0087138E">
          <w:rPr>
            <w:rStyle w:val="Hyperlink"/>
            <w:rFonts w:hint="cs"/>
            <w:sz w:val="20"/>
            <w:rtl/>
          </w:rPr>
          <w:t>מס' 5318</w:t>
        </w:r>
      </w:hyperlink>
      <w:r>
        <w:rPr>
          <w:rFonts w:hint="cs"/>
          <w:sz w:val="20"/>
          <w:rtl/>
        </w:rPr>
        <w:t xml:space="preserve"> מיום 31.12.1990 עמ' 377 (</w:t>
      </w:r>
      <w:r>
        <w:rPr>
          <w:rFonts w:hint="cs"/>
          <w:color w:val="339966"/>
          <w:sz w:val="20"/>
          <w:rtl/>
        </w:rPr>
        <w:t>עיספייא</w:t>
      </w:r>
      <w:r>
        <w:rPr>
          <w:rFonts w:hint="cs"/>
          <w:sz w:val="20"/>
          <w:rtl/>
        </w:rPr>
        <w:t xml:space="preserve">). </w:t>
      </w:r>
      <w:hyperlink r:id="rId346" w:history="1">
        <w:r w:rsidRPr="00771766">
          <w:rPr>
            <w:rStyle w:val="Hyperlink"/>
            <w:rFonts w:hint="cs"/>
            <w:sz w:val="20"/>
            <w:rtl/>
          </w:rPr>
          <w:t>מס' 5340</w:t>
        </w:r>
      </w:hyperlink>
      <w:r>
        <w:rPr>
          <w:rFonts w:hint="cs"/>
          <w:sz w:val="20"/>
          <w:rtl/>
        </w:rPr>
        <w:t xml:space="preserve"> מיום 12.3.1991 עמ' 727 (</w:t>
      </w:r>
      <w:r>
        <w:rPr>
          <w:rFonts w:hint="cs"/>
          <w:color w:val="339966"/>
          <w:sz w:val="20"/>
          <w:rtl/>
        </w:rPr>
        <w:t>אל-טירה</w:t>
      </w:r>
      <w:r>
        <w:rPr>
          <w:rFonts w:hint="cs"/>
          <w:sz w:val="20"/>
          <w:rtl/>
        </w:rPr>
        <w:t xml:space="preserve">). </w:t>
      </w:r>
      <w:hyperlink r:id="rId347" w:history="1">
        <w:r w:rsidRPr="00723247">
          <w:rPr>
            <w:rStyle w:val="Hyperlink"/>
            <w:rFonts w:hint="cs"/>
            <w:sz w:val="20"/>
            <w:rtl/>
          </w:rPr>
          <w:t>מס' 5372</w:t>
        </w:r>
      </w:hyperlink>
      <w:r>
        <w:rPr>
          <w:rFonts w:hint="cs"/>
          <w:sz w:val="20"/>
          <w:rtl/>
        </w:rPr>
        <w:t xml:space="preserve"> מיום 18.7.1991 עמ' 1055 (</w:t>
      </w:r>
      <w:r>
        <w:rPr>
          <w:rFonts w:hint="cs"/>
          <w:color w:val="339966"/>
          <w:sz w:val="20"/>
          <w:rtl/>
        </w:rPr>
        <w:t>בית שמש</w:t>
      </w:r>
      <w:r>
        <w:rPr>
          <w:rFonts w:hint="cs"/>
          <w:sz w:val="20"/>
          <w:rtl/>
        </w:rPr>
        <w:t xml:space="preserve">). </w:t>
      </w:r>
      <w:hyperlink r:id="rId348" w:history="1">
        <w:r w:rsidRPr="004C0EF3">
          <w:rPr>
            <w:rStyle w:val="Hyperlink"/>
            <w:rFonts w:hint="cs"/>
            <w:sz w:val="20"/>
            <w:rtl/>
          </w:rPr>
          <w:t>מס' 5378</w:t>
        </w:r>
      </w:hyperlink>
      <w:r>
        <w:rPr>
          <w:rFonts w:hint="cs"/>
          <w:sz w:val="20"/>
          <w:rtl/>
        </w:rPr>
        <w:t xml:space="preserve"> מיום 15.8.1991 עמ' 1170 (</w:t>
      </w:r>
      <w:r>
        <w:rPr>
          <w:rFonts w:hint="cs"/>
          <w:color w:val="339966"/>
          <w:sz w:val="20"/>
          <w:rtl/>
        </w:rPr>
        <w:t>אל-טירה</w:t>
      </w:r>
      <w:r>
        <w:rPr>
          <w:rFonts w:hint="cs"/>
          <w:sz w:val="20"/>
          <w:rtl/>
        </w:rPr>
        <w:t>).</w:t>
      </w:r>
    </w:p>
    <w:p w:rsidR="001373B9" w:rsidRDefault="001373B9" w:rsidP="007A7300">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349" w:history="1">
        <w:r w:rsidRPr="00CC32EA">
          <w:rPr>
            <w:rStyle w:val="Hyperlink"/>
            <w:sz w:val="20"/>
            <w:rtl/>
          </w:rPr>
          <w:t>ק</w:t>
        </w:r>
        <w:r w:rsidRPr="00CC32EA">
          <w:rPr>
            <w:rStyle w:val="Hyperlink"/>
            <w:rFonts w:hint="cs"/>
            <w:sz w:val="20"/>
            <w:rtl/>
          </w:rPr>
          <w:t>"ת תשנ"ב: מס' 5392</w:t>
        </w:r>
      </w:hyperlink>
      <w:r>
        <w:rPr>
          <w:rFonts w:hint="cs"/>
          <w:sz w:val="20"/>
          <w:rtl/>
        </w:rPr>
        <w:t xml:space="preserve"> מיום 20.10.1991 עמ' 316 </w:t>
      </w:r>
      <w:r>
        <w:rPr>
          <w:sz w:val="20"/>
          <w:rtl/>
        </w:rPr>
        <w:t>–</w:t>
      </w:r>
      <w:r>
        <w:rPr>
          <w:rFonts w:hint="cs"/>
          <w:sz w:val="20"/>
          <w:rtl/>
        </w:rPr>
        <w:t xml:space="preserve"> צו תשנ"ב-1991. </w:t>
      </w:r>
      <w:hyperlink r:id="rId350" w:history="1">
        <w:r w:rsidRPr="00CC32EA">
          <w:rPr>
            <w:rStyle w:val="Hyperlink"/>
            <w:sz w:val="20"/>
            <w:rtl/>
          </w:rPr>
          <w:t>מ</w:t>
        </w:r>
        <w:r w:rsidRPr="00CC32EA">
          <w:rPr>
            <w:rStyle w:val="Hyperlink"/>
            <w:rFonts w:hint="cs"/>
            <w:sz w:val="20"/>
            <w:rtl/>
          </w:rPr>
          <w:t>ס</w:t>
        </w:r>
        <w:r w:rsidRPr="00CC32EA">
          <w:rPr>
            <w:rStyle w:val="Hyperlink"/>
            <w:rFonts w:hint="cs"/>
            <w:sz w:val="20"/>
            <w:rtl/>
          </w:rPr>
          <w:t>' 541</w:t>
        </w:r>
        <w:r w:rsidRPr="00CC32EA">
          <w:rPr>
            <w:rStyle w:val="Hyperlink"/>
            <w:rFonts w:hint="cs"/>
            <w:sz w:val="20"/>
            <w:rtl/>
          </w:rPr>
          <w:t>4</w:t>
        </w:r>
      </w:hyperlink>
      <w:r>
        <w:rPr>
          <w:rFonts w:hint="cs"/>
          <w:sz w:val="20"/>
          <w:rtl/>
        </w:rPr>
        <w:t xml:space="preserve"> מיום 13.1.1992 עמ' 661 </w:t>
      </w:r>
      <w:r>
        <w:rPr>
          <w:sz w:val="20"/>
          <w:rtl/>
        </w:rPr>
        <w:t>–</w:t>
      </w:r>
      <w:r>
        <w:rPr>
          <w:rFonts w:hint="cs"/>
          <w:sz w:val="20"/>
          <w:rtl/>
        </w:rPr>
        <w:t xml:space="preserve"> צו (מס' 2) תשנ"ב-1992. </w:t>
      </w:r>
      <w:hyperlink r:id="rId351" w:history="1">
        <w:r w:rsidRPr="00B26917">
          <w:rPr>
            <w:rStyle w:val="Hyperlink"/>
            <w:rFonts w:hint="cs"/>
            <w:sz w:val="20"/>
            <w:rtl/>
          </w:rPr>
          <w:t>מס' 5439</w:t>
        </w:r>
      </w:hyperlink>
      <w:r>
        <w:rPr>
          <w:rFonts w:hint="cs"/>
          <w:sz w:val="20"/>
          <w:rtl/>
        </w:rPr>
        <w:t xml:space="preserve"> מיום 5.5.1992 עמ' 1027 (</w:t>
      </w:r>
      <w:r>
        <w:rPr>
          <w:rFonts w:hint="cs"/>
          <w:color w:val="339966"/>
          <w:sz w:val="20"/>
          <w:rtl/>
        </w:rPr>
        <w:t>קרית אונו</w:t>
      </w:r>
      <w:r>
        <w:rPr>
          <w:rFonts w:hint="cs"/>
          <w:sz w:val="20"/>
          <w:rtl/>
        </w:rPr>
        <w:t xml:space="preserve">). </w:t>
      </w:r>
      <w:hyperlink r:id="rId352" w:history="1">
        <w:r w:rsidRPr="00531E42">
          <w:rPr>
            <w:rStyle w:val="Hyperlink"/>
            <w:rFonts w:hint="cs"/>
            <w:sz w:val="20"/>
            <w:rtl/>
          </w:rPr>
          <w:t>מס' 5457</w:t>
        </w:r>
      </w:hyperlink>
      <w:r>
        <w:rPr>
          <w:rFonts w:hint="cs"/>
          <w:sz w:val="20"/>
          <w:rtl/>
        </w:rPr>
        <w:t xml:space="preserve"> מיום 12.7.1992 עמ' 1297 (</w:t>
      </w:r>
      <w:r>
        <w:rPr>
          <w:rFonts w:hint="cs"/>
          <w:color w:val="339966"/>
          <w:sz w:val="20"/>
          <w:rtl/>
        </w:rPr>
        <w:t>גבעת שמואל</w:t>
      </w:r>
      <w:r>
        <w:rPr>
          <w:rFonts w:hint="cs"/>
          <w:sz w:val="20"/>
          <w:rtl/>
        </w:rPr>
        <w:t xml:space="preserve">). </w:t>
      </w:r>
      <w:hyperlink r:id="rId353" w:history="1">
        <w:r w:rsidRPr="00561BD9">
          <w:rPr>
            <w:rStyle w:val="Hyperlink"/>
            <w:rFonts w:hint="cs"/>
            <w:sz w:val="20"/>
            <w:rtl/>
          </w:rPr>
          <w:t>מס' 5466</w:t>
        </w:r>
      </w:hyperlink>
      <w:r>
        <w:rPr>
          <w:rFonts w:hint="cs"/>
          <w:sz w:val="20"/>
          <w:rtl/>
        </w:rPr>
        <w:t xml:space="preserve"> מיום 20.8.1992 עמ' 1443 (</w:t>
      </w:r>
      <w:r>
        <w:rPr>
          <w:rFonts w:hint="cs"/>
          <w:color w:val="339966"/>
          <w:sz w:val="20"/>
          <w:rtl/>
        </w:rPr>
        <w:t>קרית אונו</w:t>
      </w:r>
      <w:r>
        <w:rPr>
          <w:rFonts w:hint="cs"/>
          <w:sz w:val="20"/>
          <w:rtl/>
        </w:rPr>
        <w:t xml:space="preserve">). </w:t>
      </w:r>
      <w:hyperlink r:id="rId354" w:history="1">
        <w:r w:rsidRPr="003F0EFA">
          <w:rPr>
            <w:rStyle w:val="Hyperlink"/>
            <w:rFonts w:hint="cs"/>
            <w:sz w:val="20"/>
            <w:rtl/>
          </w:rPr>
          <w:t>מס' 5469</w:t>
        </w:r>
      </w:hyperlink>
      <w:r>
        <w:rPr>
          <w:rFonts w:hint="cs"/>
          <w:sz w:val="20"/>
          <w:rtl/>
        </w:rPr>
        <w:t xml:space="preserve"> מיום 3.9.1992 עמ' 1481 (</w:t>
      </w:r>
      <w:r>
        <w:rPr>
          <w:rFonts w:hint="cs"/>
          <w:color w:val="339966"/>
          <w:sz w:val="20"/>
          <w:rtl/>
        </w:rPr>
        <w:t>טירת-כרמל</w:t>
      </w:r>
      <w:r>
        <w:rPr>
          <w:rFonts w:hint="cs"/>
          <w:sz w:val="20"/>
          <w:rtl/>
        </w:rPr>
        <w:t xml:space="preserve">). </w:t>
      </w:r>
      <w:hyperlink r:id="rId355" w:history="1">
        <w:r w:rsidRPr="00D72871">
          <w:rPr>
            <w:rStyle w:val="Hyperlink"/>
            <w:rFonts w:hint="cs"/>
            <w:sz w:val="20"/>
            <w:rtl/>
          </w:rPr>
          <w:t>מס' 5471</w:t>
        </w:r>
      </w:hyperlink>
      <w:r>
        <w:rPr>
          <w:rFonts w:hint="cs"/>
          <w:sz w:val="20"/>
          <w:rtl/>
        </w:rPr>
        <w:t xml:space="preserve"> מיום 15.9.1992 עמ' 1511 (</w:t>
      </w:r>
      <w:r>
        <w:rPr>
          <w:rFonts w:hint="cs"/>
          <w:color w:val="339966"/>
          <w:sz w:val="20"/>
          <w:rtl/>
        </w:rPr>
        <w:t>נס ציונה</w:t>
      </w:r>
      <w:r>
        <w:rPr>
          <w:rFonts w:hint="cs"/>
          <w:sz w:val="20"/>
          <w:rtl/>
        </w:rPr>
        <w:t>).</w:t>
      </w:r>
    </w:p>
    <w:p w:rsidR="001373B9" w:rsidRDefault="001373B9" w:rsidP="00B003A1">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356" w:history="1">
        <w:r w:rsidRPr="002B4A01">
          <w:rPr>
            <w:rStyle w:val="Hyperlink"/>
            <w:rFonts w:hint="cs"/>
            <w:sz w:val="20"/>
            <w:rtl/>
          </w:rPr>
          <w:t>ק"ת תשנ"ג: מס' 5485</w:t>
        </w:r>
      </w:hyperlink>
      <w:r>
        <w:rPr>
          <w:rFonts w:hint="cs"/>
          <w:sz w:val="20"/>
          <w:rtl/>
        </w:rPr>
        <w:t xml:space="preserve"> מיום 10.12.1992 עמ' 156 (</w:t>
      </w:r>
      <w:r>
        <w:rPr>
          <w:rFonts w:hint="cs"/>
          <w:color w:val="339966"/>
          <w:sz w:val="20"/>
          <w:rtl/>
        </w:rPr>
        <w:t>קרית טבעון</w:t>
      </w:r>
      <w:r>
        <w:rPr>
          <w:rFonts w:hint="cs"/>
          <w:sz w:val="20"/>
          <w:rtl/>
        </w:rPr>
        <w:t xml:space="preserve">). </w:t>
      </w:r>
      <w:hyperlink r:id="rId357" w:history="1">
        <w:r w:rsidRPr="00CC32EA">
          <w:rPr>
            <w:rStyle w:val="Hyperlink"/>
            <w:rFonts w:hint="cs"/>
            <w:sz w:val="20"/>
            <w:rtl/>
          </w:rPr>
          <w:t>מס'</w:t>
        </w:r>
        <w:r w:rsidRPr="00CC32EA">
          <w:rPr>
            <w:rStyle w:val="Hyperlink"/>
            <w:rFonts w:hint="cs"/>
            <w:sz w:val="20"/>
            <w:rtl/>
          </w:rPr>
          <w:t xml:space="preserve"> 5517</w:t>
        </w:r>
      </w:hyperlink>
      <w:r>
        <w:rPr>
          <w:rFonts w:hint="cs"/>
          <w:sz w:val="20"/>
          <w:rtl/>
        </w:rPr>
        <w:t xml:space="preserve"> מיום 22.4.1993 עמ'</w:t>
      </w:r>
      <w:r>
        <w:rPr>
          <w:sz w:val="20"/>
          <w:rtl/>
        </w:rPr>
        <w:t xml:space="preserve"> 771 –</w:t>
      </w:r>
      <w:r>
        <w:rPr>
          <w:rFonts w:hint="cs"/>
          <w:sz w:val="20"/>
          <w:rtl/>
        </w:rPr>
        <w:t xml:space="preserve"> צו תשנ"ג-1993. </w:t>
      </w:r>
      <w:hyperlink r:id="rId358" w:history="1">
        <w:r w:rsidRPr="00337C75">
          <w:rPr>
            <w:rStyle w:val="Hyperlink"/>
            <w:rFonts w:hint="cs"/>
            <w:sz w:val="20"/>
            <w:rtl/>
          </w:rPr>
          <w:t>מס' 5522</w:t>
        </w:r>
      </w:hyperlink>
      <w:r>
        <w:rPr>
          <w:rFonts w:hint="cs"/>
          <w:sz w:val="20"/>
          <w:rtl/>
        </w:rPr>
        <w:t xml:space="preserve"> מיום 16.5.1993 עמ' 816 (</w:t>
      </w:r>
      <w:r>
        <w:rPr>
          <w:rFonts w:hint="cs"/>
          <w:color w:val="339966"/>
          <w:sz w:val="20"/>
          <w:rtl/>
        </w:rPr>
        <w:t>קרית מלאכי</w:t>
      </w:r>
      <w:r>
        <w:rPr>
          <w:rFonts w:hint="cs"/>
          <w:sz w:val="20"/>
          <w:rtl/>
        </w:rPr>
        <w:t xml:space="preserve">). </w:t>
      </w:r>
      <w:hyperlink r:id="rId359" w:history="1">
        <w:r w:rsidRPr="00CC32EA">
          <w:rPr>
            <w:rStyle w:val="Hyperlink"/>
            <w:rFonts w:hint="cs"/>
            <w:sz w:val="20"/>
            <w:rtl/>
          </w:rPr>
          <w:t>מס</w:t>
        </w:r>
        <w:r w:rsidRPr="00CC32EA">
          <w:rPr>
            <w:rStyle w:val="Hyperlink"/>
            <w:rFonts w:hint="cs"/>
            <w:sz w:val="20"/>
            <w:rtl/>
          </w:rPr>
          <w:t>' 552</w:t>
        </w:r>
        <w:r w:rsidRPr="00CC32EA">
          <w:rPr>
            <w:rStyle w:val="Hyperlink"/>
            <w:rFonts w:hint="cs"/>
            <w:sz w:val="20"/>
            <w:rtl/>
          </w:rPr>
          <w:t>9</w:t>
        </w:r>
      </w:hyperlink>
      <w:r>
        <w:rPr>
          <w:rFonts w:hint="cs"/>
          <w:sz w:val="20"/>
          <w:rtl/>
        </w:rPr>
        <w:t xml:space="preserve"> מיום 30.6.1993 עמ' 914 </w:t>
      </w:r>
      <w:r>
        <w:rPr>
          <w:sz w:val="20"/>
          <w:rtl/>
        </w:rPr>
        <w:t>–</w:t>
      </w:r>
      <w:r>
        <w:rPr>
          <w:rFonts w:hint="cs"/>
          <w:sz w:val="20"/>
          <w:rtl/>
        </w:rPr>
        <w:t xml:space="preserve"> צו (מס' 2) תשנ"ג-1993.</w:t>
      </w:r>
    </w:p>
    <w:p w:rsidR="001373B9" w:rsidRDefault="001373B9" w:rsidP="009C1DEE">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360" w:history="1">
        <w:r w:rsidRPr="00CC32EA">
          <w:rPr>
            <w:rStyle w:val="Hyperlink"/>
            <w:sz w:val="20"/>
            <w:rtl/>
          </w:rPr>
          <w:t>ק</w:t>
        </w:r>
        <w:r w:rsidRPr="00CC32EA">
          <w:rPr>
            <w:rStyle w:val="Hyperlink"/>
            <w:rFonts w:hint="cs"/>
            <w:sz w:val="20"/>
            <w:rtl/>
          </w:rPr>
          <w:t>"ת תשנ"ד</w:t>
        </w:r>
        <w:r>
          <w:rPr>
            <w:rStyle w:val="Hyperlink"/>
            <w:rFonts w:hint="cs"/>
            <w:sz w:val="20"/>
            <w:rtl/>
          </w:rPr>
          <w:t>:</w:t>
        </w:r>
        <w:r w:rsidRPr="00CC32EA">
          <w:rPr>
            <w:rStyle w:val="Hyperlink"/>
            <w:rFonts w:hint="cs"/>
            <w:sz w:val="20"/>
            <w:rtl/>
          </w:rPr>
          <w:t xml:space="preserve"> מס' 555</w:t>
        </w:r>
        <w:r w:rsidRPr="00CC32EA">
          <w:rPr>
            <w:rStyle w:val="Hyperlink"/>
            <w:rFonts w:hint="cs"/>
            <w:sz w:val="20"/>
            <w:rtl/>
          </w:rPr>
          <w:t>6</w:t>
        </w:r>
      </w:hyperlink>
      <w:r>
        <w:rPr>
          <w:rFonts w:hint="cs"/>
          <w:sz w:val="20"/>
          <w:rtl/>
        </w:rPr>
        <w:t xml:space="preserve"> מיום 31.10.1993 עמ' 105 </w:t>
      </w:r>
      <w:r>
        <w:rPr>
          <w:sz w:val="20"/>
          <w:rtl/>
        </w:rPr>
        <w:t>–</w:t>
      </w:r>
      <w:r>
        <w:rPr>
          <w:rFonts w:hint="cs"/>
          <w:sz w:val="20"/>
          <w:rtl/>
        </w:rPr>
        <w:t xml:space="preserve"> צו תשנ"ד-1993. </w:t>
      </w:r>
      <w:hyperlink r:id="rId361" w:history="1">
        <w:r w:rsidRPr="00FB3469">
          <w:rPr>
            <w:rStyle w:val="Hyperlink"/>
            <w:rFonts w:hint="cs"/>
            <w:sz w:val="20"/>
            <w:rtl/>
          </w:rPr>
          <w:t>מס' 5591</w:t>
        </w:r>
      </w:hyperlink>
      <w:r>
        <w:rPr>
          <w:rFonts w:hint="cs"/>
          <w:sz w:val="20"/>
          <w:rtl/>
        </w:rPr>
        <w:t xml:space="preserve"> מיום 10.4.1994 עמ' 788 (</w:t>
      </w:r>
      <w:r>
        <w:rPr>
          <w:rFonts w:hint="cs"/>
          <w:color w:val="339966"/>
          <w:sz w:val="20"/>
          <w:rtl/>
        </w:rPr>
        <w:t>בית דגן</w:t>
      </w:r>
      <w:r>
        <w:rPr>
          <w:rFonts w:hint="cs"/>
          <w:sz w:val="20"/>
          <w:rtl/>
        </w:rPr>
        <w:t xml:space="preserve">). </w:t>
      </w:r>
      <w:hyperlink r:id="rId362" w:history="1">
        <w:r w:rsidRPr="00597396">
          <w:rPr>
            <w:rStyle w:val="Hyperlink"/>
            <w:rFonts w:hint="cs"/>
            <w:sz w:val="20"/>
            <w:rtl/>
          </w:rPr>
          <w:t>מס' 5615</w:t>
        </w:r>
      </w:hyperlink>
      <w:r>
        <w:rPr>
          <w:rFonts w:hint="cs"/>
          <w:sz w:val="20"/>
          <w:rtl/>
        </w:rPr>
        <w:t xml:space="preserve"> מיום 21.7.1994 עמ' 1212 (</w:t>
      </w:r>
      <w:r>
        <w:rPr>
          <w:rFonts w:hint="cs"/>
          <w:color w:val="339966"/>
          <w:sz w:val="20"/>
          <w:rtl/>
        </w:rPr>
        <w:t>מטולה</w:t>
      </w:r>
      <w:r>
        <w:rPr>
          <w:rFonts w:hint="cs"/>
          <w:sz w:val="20"/>
          <w:rtl/>
        </w:rPr>
        <w:t>).</w:t>
      </w:r>
    </w:p>
    <w:p w:rsidR="001373B9" w:rsidRDefault="001373B9" w:rsidP="00C93D1C">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363" w:history="1">
        <w:r w:rsidRPr="00167F75">
          <w:rPr>
            <w:rStyle w:val="Hyperlink"/>
            <w:rFonts w:hint="cs"/>
            <w:sz w:val="20"/>
            <w:rtl/>
          </w:rPr>
          <w:t>ק"ת תשנ"ה: מס' 5642</w:t>
        </w:r>
      </w:hyperlink>
      <w:r>
        <w:rPr>
          <w:rFonts w:hint="cs"/>
          <w:sz w:val="20"/>
          <w:rtl/>
        </w:rPr>
        <w:t xml:space="preserve"> מיום 4.12.1994 עמ' 380 (</w:t>
      </w:r>
      <w:r>
        <w:rPr>
          <w:rFonts w:hint="cs"/>
          <w:color w:val="339966"/>
          <w:sz w:val="20"/>
          <w:rtl/>
        </w:rPr>
        <w:t>ערד</w:t>
      </w:r>
      <w:r>
        <w:rPr>
          <w:rFonts w:hint="cs"/>
          <w:sz w:val="20"/>
          <w:rtl/>
        </w:rPr>
        <w:t xml:space="preserve">). </w:t>
      </w:r>
      <w:hyperlink r:id="rId364" w:history="1">
        <w:r w:rsidRPr="00CC32EA">
          <w:rPr>
            <w:rStyle w:val="Hyperlink"/>
            <w:rFonts w:hint="cs"/>
            <w:sz w:val="20"/>
            <w:rtl/>
          </w:rPr>
          <w:t>מס' 5660</w:t>
        </w:r>
      </w:hyperlink>
      <w:r>
        <w:rPr>
          <w:rFonts w:hint="cs"/>
          <w:sz w:val="20"/>
          <w:rtl/>
        </w:rPr>
        <w:t xml:space="preserve"> מיום 9.2.1995 עמ' 707 </w:t>
      </w:r>
      <w:r>
        <w:rPr>
          <w:sz w:val="20"/>
          <w:rtl/>
        </w:rPr>
        <w:t>–</w:t>
      </w:r>
      <w:r>
        <w:rPr>
          <w:rFonts w:hint="cs"/>
          <w:sz w:val="20"/>
          <w:rtl/>
        </w:rPr>
        <w:t xml:space="preserve"> צו תשנ"ה-1995. </w:t>
      </w:r>
      <w:hyperlink r:id="rId365" w:history="1">
        <w:r w:rsidRPr="009D01BE">
          <w:rPr>
            <w:rStyle w:val="Hyperlink"/>
            <w:rFonts w:hint="cs"/>
            <w:sz w:val="20"/>
            <w:rtl/>
          </w:rPr>
          <w:t>מס' 5664</w:t>
        </w:r>
      </w:hyperlink>
      <w:r>
        <w:rPr>
          <w:rFonts w:hint="cs"/>
          <w:sz w:val="20"/>
          <w:rtl/>
        </w:rPr>
        <w:t xml:space="preserve"> מיום 16.2.1995 עמ' 883 (</w:t>
      </w:r>
      <w:r>
        <w:rPr>
          <w:rFonts w:hint="cs"/>
          <w:color w:val="339966"/>
          <w:sz w:val="20"/>
          <w:rtl/>
        </w:rPr>
        <w:t>ערד</w:t>
      </w:r>
      <w:r>
        <w:rPr>
          <w:rFonts w:hint="cs"/>
          <w:sz w:val="20"/>
          <w:rtl/>
        </w:rPr>
        <w:t xml:space="preserve">). </w:t>
      </w:r>
      <w:hyperlink r:id="rId366" w:history="1">
        <w:r w:rsidRPr="00CC32EA">
          <w:rPr>
            <w:rStyle w:val="Hyperlink"/>
            <w:sz w:val="20"/>
            <w:rtl/>
          </w:rPr>
          <w:t>מ</w:t>
        </w:r>
        <w:r w:rsidRPr="00CC32EA">
          <w:rPr>
            <w:rStyle w:val="Hyperlink"/>
            <w:rFonts w:hint="cs"/>
            <w:sz w:val="20"/>
            <w:rtl/>
          </w:rPr>
          <w:t>ס' 5667</w:t>
        </w:r>
      </w:hyperlink>
      <w:r>
        <w:rPr>
          <w:rFonts w:hint="cs"/>
          <w:sz w:val="20"/>
          <w:rtl/>
        </w:rPr>
        <w:t xml:space="preserve"> מיום 2.3.1995 עמ' 1198 </w:t>
      </w:r>
      <w:r>
        <w:rPr>
          <w:sz w:val="20"/>
          <w:rtl/>
        </w:rPr>
        <w:t>–</w:t>
      </w:r>
      <w:r>
        <w:rPr>
          <w:rFonts w:hint="cs"/>
          <w:sz w:val="20"/>
          <w:rtl/>
        </w:rPr>
        <w:t xml:space="preserve"> צו (מס' 2) תשנ"ה-1995. </w:t>
      </w:r>
      <w:hyperlink r:id="rId367" w:history="1">
        <w:r w:rsidRPr="005720E6">
          <w:rPr>
            <w:rStyle w:val="Hyperlink"/>
            <w:rFonts w:hint="cs"/>
            <w:sz w:val="20"/>
            <w:rtl/>
          </w:rPr>
          <w:t>מס' 5677</w:t>
        </w:r>
      </w:hyperlink>
      <w:r>
        <w:rPr>
          <w:rFonts w:hint="cs"/>
          <w:sz w:val="20"/>
          <w:rtl/>
        </w:rPr>
        <w:t xml:space="preserve"> מיום 25.4.1995 עמ' 1386 (</w:t>
      </w:r>
      <w:r>
        <w:rPr>
          <w:rFonts w:hint="cs"/>
          <w:color w:val="339966"/>
          <w:sz w:val="20"/>
          <w:rtl/>
        </w:rPr>
        <w:t>מנחמיה</w:t>
      </w:r>
      <w:r>
        <w:rPr>
          <w:rFonts w:hint="cs"/>
          <w:sz w:val="20"/>
          <w:rtl/>
        </w:rPr>
        <w:t xml:space="preserve">). </w:t>
      </w:r>
      <w:hyperlink r:id="rId368" w:history="1">
        <w:r w:rsidRPr="007F7507">
          <w:rPr>
            <w:rStyle w:val="Hyperlink"/>
            <w:rFonts w:hint="cs"/>
            <w:sz w:val="20"/>
            <w:rtl/>
          </w:rPr>
          <w:t>מס' 5678</w:t>
        </w:r>
      </w:hyperlink>
      <w:r>
        <w:rPr>
          <w:rFonts w:hint="cs"/>
          <w:sz w:val="20"/>
          <w:rtl/>
        </w:rPr>
        <w:t xml:space="preserve"> מיום 1.5.1995 עמ' 1405 (</w:t>
      </w:r>
      <w:r>
        <w:rPr>
          <w:rFonts w:hint="cs"/>
          <w:color w:val="339966"/>
          <w:sz w:val="20"/>
          <w:rtl/>
        </w:rPr>
        <w:t>יקנעם-עילית</w:t>
      </w:r>
      <w:r>
        <w:rPr>
          <w:rFonts w:hint="cs"/>
          <w:sz w:val="20"/>
          <w:rtl/>
        </w:rPr>
        <w:t xml:space="preserve">). </w:t>
      </w:r>
      <w:hyperlink r:id="rId369" w:history="1">
        <w:r w:rsidRPr="00C93D1C">
          <w:rPr>
            <w:rStyle w:val="Hyperlink"/>
            <w:rFonts w:hint="cs"/>
            <w:sz w:val="20"/>
            <w:rtl/>
          </w:rPr>
          <w:t>מס' 5684</w:t>
        </w:r>
      </w:hyperlink>
      <w:r>
        <w:rPr>
          <w:rFonts w:hint="cs"/>
          <w:sz w:val="20"/>
          <w:rtl/>
        </w:rPr>
        <w:t xml:space="preserve"> מיום 8.6.1995 עמ' 1507 (</w:t>
      </w:r>
      <w:r>
        <w:rPr>
          <w:rFonts w:hint="cs"/>
          <w:color w:val="339966"/>
          <w:sz w:val="20"/>
          <w:rtl/>
        </w:rPr>
        <w:t>נשר</w:t>
      </w:r>
      <w:r>
        <w:rPr>
          <w:rFonts w:hint="cs"/>
          <w:sz w:val="20"/>
          <w:rtl/>
        </w:rPr>
        <w:t xml:space="preserve">). </w:t>
      </w:r>
      <w:hyperlink r:id="rId370" w:history="1">
        <w:r w:rsidRPr="00CE4CBC">
          <w:rPr>
            <w:rStyle w:val="Hyperlink"/>
            <w:rFonts w:hint="cs"/>
            <w:sz w:val="20"/>
            <w:rtl/>
          </w:rPr>
          <w:t>מס' 5687</w:t>
        </w:r>
      </w:hyperlink>
      <w:r>
        <w:rPr>
          <w:rFonts w:hint="cs"/>
          <w:sz w:val="20"/>
          <w:rtl/>
        </w:rPr>
        <w:t xml:space="preserve"> מיום 29.6.1995 עמ' 1569 (</w:t>
      </w:r>
      <w:r>
        <w:rPr>
          <w:rFonts w:hint="cs"/>
          <w:color w:val="339966"/>
          <w:sz w:val="20"/>
          <w:rtl/>
        </w:rPr>
        <w:t>אופקים</w:t>
      </w:r>
      <w:r>
        <w:rPr>
          <w:rFonts w:hint="cs"/>
          <w:sz w:val="20"/>
          <w:rtl/>
        </w:rPr>
        <w:t>).</w:t>
      </w:r>
    </w:p>
    <w:p w:rsidR="001373B9" w:rsidRDefault="001373B9" w:rsidP="002824F9">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371" w:history="1">
        <w:r w:rsidRPr="00150155">
          <w:rPr>
            <w:rStyle w:val="Hyperlink"/>
            <w:rFonts w:hint="cs"/>
            <w:sz w:val="20"/>
            <w:rtl/>
          </w:rPr>
          <w:t>ק"ת תשנ"ו מס' 5717</w:t>
        </w:r>
      </w:hyperlink>
      <w:r>
        <w:rPr>
          <w:rFonts w:hint="cs"/>
          <w:sz w:val="20"/>
          <w:rtl/>
        </w:rPr>
        <w:t xml:space="preserve"> מיום 1.12.1995 עמ' 182 (</w:t>
      </w:r>
      <w:r>
        <w:rPr>
          <w:rFonts w:hint="cs"/>
          <w:color w:val="339966"/>
          <w:sz w:val="20"/>
          <w:rtl/>
        </w:rPr>
        <w:t>יהוד</w:t>
      </w:r>
      <w:r>
        <w:rPr>
          <w:rFonts w:hint="cs"/>
          <w:sz w:val="20"/>
          <w:rtl/>
        </w:rPr>
        <w:t xml:space="preserve">). </w:t>
      </w:r>
      <w:hyperlink r:id="rId372" w:history="1">
        <w:r w:rsidRPr="006128FA">
          <w:rPr>
            <w:rStyle w:val="Hyperlink"/>
            <w:rFonts w:hint="cs"/>
            <w:sz w:val="20"/>
            <w:rtl/>
          </w:rPr>
          <w:t>מס' 5736</w:t>
        </w:r>
      </w:hyperlink>
      <w:r>
        <w:rPr>
          <w:rFonts w:hint="cs"/>
          <w:sz w:val="20"/>
          <w:rtl/>
        </w:rPr>
        <w:t xml:space="preserve"> מיום 15.2.1996 עמ' 556 (</w:t>
      </w:r>
      <w:r>
        <w:rPr>
          <w:rFonts w:hint="cs"/>
          <w:color w:val="339966"/>
          <w:sz w:val="20"/>
          <w:rtl/>
        </w:rPr>
        <w:t>גני תקוה</w:t>
      </w:r>
      <w:r>
        <w:rPr>
          <w:rFonts w:hint="cs"/>
          <w:sz w:val="20"/>
          <w:rtl/>
        </w:rPr>
        <w:t xml:space="preserve">). </w:t>
      </w:r>
      <w:hyperlink r:id="rId373" w:history="1">
        <w:r w:rsidRPr="003C521F">
          <w:rPr>
            <w:rStyle w:val="Hyperlink"/>
            <w:rFonts w:hint="cs"/>
            <w:sz w:val="20"/>
            <w:rtl/>
          </w:rPr>
          <w:t>מס' 5741</w:t>
        </w:r>
      </w:hyperlink>
      <w:r>
        <w:rPr>
          <w:rFonts w:hint="cs"/>
          <w:sz w:val="20"/>
          <w:rtl/>
        </w:rPr>
        <w:t xml:space="preserve"> מיום 24.3.1996 עמ' 708 (</w:t>
      </w:r>
      <w:r>
        <w:rPr>
          <w:rFonts w:hint="cs"/>
          <w:color w:val="339966"/>
          <w:sz w:val="20"/>
          <w:rtl/>
        </w:rPr>
        <w:t>באקה אל-גרבייה</w:t>
      </w:r>
      <w:r>
        <w:rPr>
          <w:rFonts w:hint="cs"/>
          <w:sz w:val="20"/>
          <w:rtl/>
        </w:rPr>
        <w:t>). עמ' 709 (</w:t>
      </w:r>
      <w:r>
        <w:rPr>
          <w:rFonts w:hint="cs"/>
          <w:color w:val="339966"/>
          <w:sz w:val="20"/>
          <w:rtl/>
        </w:rPr>
        <w:t>שדרות</w:t>
      </w:r>
      <w:r>
        <w:rPr>
          <w:rFonts w:hint="cs"/>
          <w:sz w:val="20"/>
          <w:rtl/>
        </w:rPr>
        <w:t xml:space="preserve">). </w:t>
      </w:r>
      <w:hyperlink r:id="rId374" w:history="1">
        <w:r w:rsidRPr="00CC32EA">
          <w:rPr>
            <w:rStyle w:val="Hyperlink"/>
            <w:rFonts w:hint="cs"/>
            <w:sz w:val="20"/>
            <w:rtl/>
          </w:rPr>
          <w:t>מס' 5744</w:t>
        </w:r>
      </w:hyperlink>
      <w:r>
        <w:rPr>
          <w:rFonts w:hint="cs"/>
          <w:sz w:val="20"/>
          <w:rtl/>
        </w:rPr>
        <w:t xml:space="preserve"> מיום 18.4.1996 עמ' 755 </w:t>
      </w:r>
      <w:r>
        <w:rPr>
          <w:sz w:val="20"/>
          <w:rtl/>
        </w:rPr>
        <w:t>–</w:t>
      </w:r>
      <w:r>
        <w:rPr>
          <w:rFonts w:hint="cs"/>
          <w:sz w:val="20"/>
          <w:rtl/>
        </w:rPr>
        <w:t xml:space="preserve"> צו תשנ"ו-1996. </w:t>
      </w:r>
      <w:hyperlink r:id="rId375" w:history="1">
        <w:r w:rsidRPr="004A7F0E">
          <w:rPr>
            <w:rStyle w:val="Hyperlink"/>
            <w:rFonts w:hint="cs"/>
            <w:sz w:val="20"/>
            <w:rtl/>
          </w:rPr>
          <w:t>מס' 5751</w:t>
        </w:r>
      </w:hyperlink>
      <w:r>
        <w:rPr>
          <w:rFonts w:hint="cs"/>
          <w:sz w:val="20"/>
          <w:rtl/>
        </w:rPr>
        <w:t xml:space="preserve"> מיום 22.5.1996 עמ' 880 (</w:t>
      </w:r>
      <w:r>
        <w:rPr>
          <w:rFonts w:hint="cs"/>
          <w:color w:val="339966"/>
          <w:sz w:val="20"/>
          <w:rtl/>
        </w:rPr>
        <w:t>תמרה</w:t>
      </w:r>
      <w:r>
        <w:rPr>
          <w:rFonts w:hint="cs"/>
          <w:sz w:val="20"/>
          <w:rtl/>
        </w:rPr>
        <w:t xml:space="preserve">). </w:t>
      </w:r>
      <w:hyperlink r:id="rId376" w:history="1">
        <w:r w:rsidRPr="00CC32EA">
          <w:rPr>
            <w:rStyle w:val="Hyperlink"/>
            <w:rFonts w:hint="cs"/>
            <w:sz w:val="20"/>
            <w:rtl/>
          </w:rPr>
          <w:t>מס' 57</w:t>
        </w:r>
        <w:r w:rsidRPr="00CC32EA">
          <w:rPr>
            <w:rStyle w:val="Hyperlink"/>
            <w:rFonts w:hint="cs"/>
            <w:sz w:val="20"/>
            <w:rtl/>
          </w:rPr>
          <w:t>53</w:t>
        </w:r>
      </w:hyperlink>
      <w:r>
        <w:rPr>
          <w:rFonts w:hint="cs"/>
          <w:sz w:val="20"/>
          <w:rtl/>
        </w:rPr>
        <w:t xml:space="preserve"> מיום 28.5.1996 עמ' 904 </w:t>
      </w:r>
      <w:r>
        <w:rPr>
          <w:sz w:val="20"/>
          <w:rtl/>
        </w:rPr>
        <w:t>–</w:t>
      </w:r>
      <w:r>
        <w:rPr>
          <w:rFonts w:hint="cs"/>
          <w:sz w:val="20"/>
          <w:rtl/>
        </w:rPr>
        <w:t xml:space="preserve"> צו (מס' 2) תשנ"ו-1996.</w:t>
      </w:r>
    </w:p>
    <w:p w:rsidR="001373B9" w:rsidRDefault="001373B9" w:rsidP="00A43C67">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377" w:history="1">
        <w:r w:rsidRPr="00A43C67">
          <w:rPr>
            <w:rStyle w:val="Hyperlink"/>
            <w:sz w:val="20"/>
            <w:rtl/>
          </w:rPr>
          <w:t>ס</w:t>
        </w:r>
        <w:r w:rsidRPr="00A43C67">
          <w:rPr>
            <w:rStyle w:val="Hyperlink"/>
            <w:sz w:val="20"/>
            <w:rtl/>
          </w:rPr>
          <w:t>"</w:t>
        </w:r>
        <w:r w:rsidRPr="00A43C67">
          <w:rPr>
            <w:rStyle w:val="Hyperlink"/>
            <w:rFonts w:hint="cs"/>
            <w:sz w:val="20"/>
            <w:rtl/>
          </w:rPr>
          <w:t>ח תשנ"ו</w:t>
        </w:r>
        <w:r w:rsidRPr="00A43C67">
          <w:rPr>
            <w:rStyle w:val="Hyperlink"/>
            <w:rFonts w:hint="cs"/>
            <w:sz w:val="20"/>
            <w:rtl/>
          </w:rPr>
          <w:t xml:space="preserve"> מס' 1554</w:t>
        </w:r>
      </w:hyperlink>
      <w:r w:rsidRPr="00A43C67">
        <w:rPr>
          <w:rFonts w:hint="cs"/>
          <w:sz w:val="20"/>
          <w:rtl/>
        </w:rPr>
        <w:t xml:space="preserve"> מיום 8.1.1996 עמ' 23 (</w:t>
      </w:r>
      <w:hyperlink r:id="rId378" w:history="1">
        <w:r w:rsidRPr="00A43C67">
          <w:rPr>
            <w:rStyle w:val="Hyperlink"/>
            <w:rFonts w:hint="cs"/>
            <w:sz w:val="20"/>
            <w:rtl/>
          </w:rPr>
          <w:t>ה"ח תשנ"ו מס' 2436</w:t>
        </w:r>
      </w:hyperlink>
      <w:r w:rsidRPr="00A43C67">
        <w:rPr>
          <w:rFonts w:hint="cs"/>
          <w:sz w:val="20"/>
          <w:rtl/>
        </w:rPr>
        <w:t xml:space="preserve"> עמ' 136) </w:t>
      </w:r>
      <w:r>
        <w:rPr>
          <w:sz w:val="20"/>
          <w:rtl/>
        </w:rPr>
        <w:t>–</w:t>
      </w:r>
      <w:r w:rsidRPr="00A43C67">
        <w:rPr>
          <w:rFonts w:hint="cs"/>
          <w:sz w:val="20"/>
          <w:rtl/>
        </w:rPr>
        <w:t xml:space="preserve"> </w:t>
      </w:r>
      <w:r>
        <w:rPr>
          <w:rFonts w:hint="cs"/>
          <w:sz w:val="20"/>
          <w:rtl/>
        </w:rPr>
        <w:t>צו תשנ"ו-1996 ב</w:t>
      </w:r>
      <w:r w:rsidRPr="00A43C67">
        <w:rPr>
          <w:rFonts w:hint="cs"/>
          <w:sz w:val="20"/>
          <w:rtl/>
        </w:rPr>
        <w:t>סעיף 5 לחוק הסדרים במשק המדינה</w:t>
      </w:r>
      <w:r>
        <w:rPr>
          <w:rFonts w:hint="cs"/>
          <w:sz w:val="20"/>
          <w:rtl/>
        </w:rPr>
        <w:t xml:space="preserve"> (תיקוני חקיקה להשגת יעדי התקציב)</w:t>
      </w:r>
      <w:r w:rsidRPr="00A43C67">
        <w:rPr>
          <w:rFonts w:hint="cs"/>
          <w:sz w:val="20"/>
          <w:rtl/>
        </w:rPr>
        <w:t>, תשנ"ו</w:t>
      </w:r>
      <w:r>
        <w:rPr>
          <w:rFonts w:hint="cs"/>
          <w:sz w:val="20"/>
          <w:rtl/>
        </w:rPr>
        <w:t>-</w:t>
      </w:r>
      <w:r w:rsidRPr="00A43C67">
        <w:rPr>
          <w:rFonts w:hint="cs"/>
          <w:sz w:val="20"/>
          <w:rtl/>
        </w:rPr>
        <w:t>1995</w:t>
      </w:r>
      <w:r>
        <w:rPr>
          <w:rFonts w:hint="cs"/>
          <w:sz w:val="20"/>
          <w:rtl/>
        </w:rPr>
        <w:t>; תחילתו ביום 1.1.1996</w:t>
      </w:r>
      <w:r w:rsidRPr="00A43C67">
        <w:rPr>
          <w:rFonts w:hint="cs"/>
          <w:sz w:val="20"/>
          <w:rtl/>
        </w:rPr>
        <w:t>.</w:t>
      </w:r>
    </w:p>
    <w:p w:rsidR="001373B9" w:rsidRDefault="001373B9" w:rsidP="002824F9">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379" w:history="1">
        <w:r w:rsidRPr="00CC32EA">
          <w:rPr>
            <w:rStyle w:val="Hyperlink"/>
            <w:sz w:val="20"/>
            <w:rtl/>
          </w:rPr>
          <w:t>ק</w:t>
        </w:r>
        <w:r w:rsidRPr="00CC32EA">
          <w:rPr>
            <w:rStyle w:val="Hyperlink"/>
            <w:rFonts w:hint="cs"/>
            <w:sz w:val="20"/>
            <w:rtl/>
          </w:rPr>
          <w:t>"ת תשנ"ז מס' 5785</w:t>
        </w:r>
      </w:hyperlink>
      <w:r>
        <w:rPr>
          <w:rFonts w:hint="cs"/>
          <w:sz w:val="20"/>
          <w:rtl/>
        </w:rPr>
        <w:t xml:space="preserve"> מיום 26.9.1996 עמ' 18 </w:t>
      </w:r>
      <w:r>
        <w:rPr>
          <w:sz w:val="20"/>
          <w:rtl/>
        </w:rPr>
        <w:t>–</w:t>
      </w:r>
      <w:r>
        <w:rPr>
          <w:rFonts w:hint="cs"/>
          <w:sz w:val="20"/>
          <w:rtl/>
        </w:rPr>
        <w:t xml:space="preserve"> צו תשנ"ז-</w:t>
      </w:r>
      <w:r>
        <w:rPr>
          <w:sz w:val="20"/>
          <w:rtl/>
        </w:rPr>
        <w:t>1996</w:t>
      </w:r>
      <w:r>
        <w:rPr>
          <w:rFonts w:hint="cs"/>
          <w:sz w:val="20"/>
          <w:rtl/>
        </w:rPr>
        <w:t>.</w:t>
      </w:r>
      <w:r>
        <w:rPr>
          <w:sz w:val="20"/>
          <w:rtl/>
        </w:rPr>
        <w:t xml:space="preserve"> </w:t>
      </w:r>
      <w:hyperlink r:id="rId380" w:history="1">
        <w:r w:rsidRPr="00CC32EA">
          <w:rPr>
            <w:rStyle w:val="Hyperlink"/>
            <w:rFonts w:hint="cs"/>
            <w:sz w:val="20"/>
            <w:rtl/>
          </w:rPr>
          <w:t>מס</w:t>
        </w:r>
        <w:r w:rsidRPr="00CC32EA">
          <w:rPr>
            <w:rStyle w:val="Hyperlink"/>
            <w:rFonts w:hint="cs"/>
            <w:sz w:val="20"/>
            <w:rtl/>
          </w:rPr>
          <w:t>' 5828</w:t>
        </w:r>
      </w:hyperlink>
      <w:r>
        <w:rPr>
          <w:rFonts w:hint="cs"/>
          <w:sz w:val="20"/>
          <w:rtl/>
        </w:rPr>
        <w:t xml:space="preserve"> מיום 8.5.1997 עמ' 656 </w:t>
      </w:r>
      <w:r>
        <w:rPr>
          <w:sz w:val="20"/>
          <w:rtl/>
        </w:rPr>
        <w:t>–</w:t>
      </w:r>
      <w:r>
        <w:rPr>
          <w:rFonts w:hint="cs"/>
          <w:sz w:val="20"/>
          <w:rtl/>
        </w:rPr>
        <w:t xml:space="preserve"> צו (מס' 2) תשנ"ז-1997. </w:t>
      </w:r>
      <w:hyperlink r:id="rId381" w:history="1">
        <w:r w:rsidRPr="00CC32EA">
          <w:rPr>
            <w:rStyle w:val="Hyperlink"/>
            <w:rFonts w:hint="cs"/>
            <w:sz w:val="20"/>
            <w:rtl/>
          </w:rPr>
          <w:t>מס' 583</w:t>
        </w:r>
        <w:r w:rsidRPr="00CC32EA">
          <w:rPr>
            <w:rStyle w:val="Hyperlink"/>
            <w:rFonts w:hint="cs"/>
            <w:sz w:val="20"/>
            <w:rtl/>
          </w:rPr>
          <w:t>5</w:t>
        </w:r>
      </w:hyperlink>
      <w:r>
        <w:rPr>
          <w:rFonts w:hint="cs"/>
          <w:sz w:val="20"/>
          <w:rtl/>
        </w:rPr>
        <w:t xml:space="preserve"> מיום 17.6.1997 עמ' 866 </w:t>
      </w:r>
      <w:r>
        <w:rPr>
          <w:sz w:val="20"/>
          <w:rtl/>
        </w:rPr>
        <w:t>–</w:t>
      </w:r>
      <w:r>
        <w:rPr>
          <w:rFonts w:hint="cs"/>
          <w:sz w:val="20"/>
          <w:rtl/>
        </w:rPr>
        <w:t xml:space="preserve"> צו (מס' 3) תשנ"ז-1997; תחילתו 90 ימים מיום פרסומו.</w:t>
      </w:r>
    </w:p>
    <w:p w:rsidR="001373B9" w:rsidRDefault="001373B9" w:rsidP="002824F9">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382" w:history="1">
        <w:r w:rsidRPr="005E0044">
          <w:rPr>
            <w:rStyle w:val="Hyperlink"/>
            <w:rFonts w:hint="cs"/>
            <w:sz w:val="20"/>
            <w:rtl/>
          </w:rPr>
          <w:t>ק"ת תשנ"ח מס' 5886</w:t>
        </w:r>
      </w:hyperlink>
      <w:r>
        <w:rPr>
          <w:rFonts w:hint="cs"/>
          <w:sz w:val="20"/>
          <w:rtl/>
        </w:rPr>
        <w:t xml:space="preserve"> מיום 12.3.1998 עמ' 509 (</w:t>
      </w:r>
      <w:r>
        <w:rPr>
          <w:rFonts w:hint="cs"/>
          <w:color w:val="339966"/>
          <w:sz w:val="20"/>
          <w:rtl/>
        </w:rPr>
        <w:t>קרית מלאכי</w:t>
      </w:r>
      <w:r>
        <w:rPr>
          <w:rFonts w:hint="cs"/>
          <w:sz w:val="20"/>
          <w:rtl/>
        </w:rPr>
        <w:t xml:space="preserve">). </w:t>
      </w:r>
      <w:hyperlink r:id="rId383" w:history="1">
        <w:r w:rsidRPr="00F9395B">
          <w:rPr>
            <w:rStyle w:val="Hyperlink"/>
            <w:rFonts w:hint="cs"/>
            <w:sz w:val="20"/>
            <w:rtl/>
          </w:rPr>
          <w:t>מס' 5888</w:t>
        </w:r>
      </w:hyperlink>
      <w:r>
        <w:rPr>
          <w:rFonts w:hint="cs"/>
          <w:sz w:val="20"/>
          <w:rtl/>
        </w:rPr>
        <w:t xml:space="preserve"> מיום 30.3.1998 עמ' 586 (</w:t>
      </w:r>
      <w:r>
        <w:rPr>
          <w:rFonts w:hint="cs"/>
          <w:color w:val="339966"/>
          <w:sz w:val="20"/>
          <w:rtl/>
        </w:rPr>
        <w:t>דאלית אל-כרמל</w:t>
      </w:r>
      <w:r>
        <w:rPr>
          <w:rFonts w:hint="cs"/>
          <w:sz w:val="20"/>
          <w:rtl/>
        </w:rPr>
        <w:t>). עמ' 587 (</w:t>
      </w:r>
      <w:r>
        <w:rPr>
          <w:rFonts w:hint="cs"/>
          <w:color w:val="339966"/>
          <w:sz w:val="20"/>
          <w:rtl/>
        </w:rPr>
        <w:t>עיספייא</w:t>
      </w:r>
      <w:r>
        <w:rPr>
          <w:rFonts w:hint="cs"/>
          <w:sz w:val="20"/>
          <w:rtl/>
        </w:rPr>
        <w:t xml:space="preserve">). </w:t>
      </w:r>
      <w:hyperlink r:id="rId384" w:history="1">
        <w:r w:rsidRPr="00F50ACB">
          <w:rPr>
            <w:rStyle w:val="Hyperlink"/>
            <w:rFonts w:hint="cs"/>
            <w:sz w:val="20"/>
            <w:rtl/>
          </w:rPr>
          <w:t>מס' 5897</w:t>
        </w:r>
      </w:hyperlink>
      <w:r>
        <w:rPr>
          <w:rFonts w:hint="cs"/>
          <w:sz w:val="20"/>
          <w:rtl/>
        </w:rPr>
        <w:t xml:space="preserve"> מיום 10.5.1998 עמ' 709 (</w:t>
      </w:r>
      <w:r>
        <w:rPr>
          <w:rFonts w:hint="cs"/>
          <w:color w:val="339966"/>
          <w:sz w:val="20"/>
          <w:rtl/>
        </w:rPr>
        <w:t>קרית מלאכי</w:t>
      </w:r>
      <w:r>
        <w:rPr>
          <w:rFonts w:hint="cs"/>
          <w:sz w:val="20"/>
          <w:rtl/>
        </w:rPr>
        <w:t xml:space="preserve">). </w:t>
      </w:r>
      <w:hyperlink r:id="rId385" w:history="1">
        <w:r w:rsidRPr="00C6537F">
          <w:rPr>
            <w:rStyle w:val="Hyperlink"/>
            <w:rFonts w:hint="cs"/>
            <w:sz w:val="20"/>
            <w:rtl/>
          </w:rPr>
          <w:t>מס' 5917</w:t>
        </w:r>
      </w:hyperlink>
      <w:r>
        <w:rPr>
          <w:rFonts w:hint="cs"/>
          <w:sz w:val="20"/>
          <w:rtl/>
        </w:rPr>
        <w:t xml:space="preserve"> מיום 13.8.1998 עמ' 1120 (</w:t>
      </w:r>
      <w:r>
        <w:rPr>
          <w:rFonts w:hint="cs"/>
          <w:color w:val="339966"/>
          <w:sz w:val="20"/>
          <w:rtl/>
        </w:rPr>
        <w:t>מגדל</w:t>
      </w:r>
      <w:r>
        <w:rPr>
          <w:rFonts w:hint="cs"/>
          <w:sz w:val="20"/>
          <w:rtl/>
        </w:rPr>
        <w:t>).</w:t>
      </w:r>
    </w:p>
    <w:p w:rsidR="001373B9" w:rsidRDefault="001373B9" w:rsidP="002824F9">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386" w:history="1">
        <w:r w:rsidRPr="00CC32EA">
          <w:rPr>
            <w:rStyle w:val="Hyperlink"/>
            <w:sz w:val="20"/>
            <w:rtl/>
          </w:rPr>
          <w:t>ק</w:t>
        </w:r>
        <w:r w:rsidRPr="00CC32EA">
          <w:rPr>
            <w:rStyle w:val="Hyperlink"/>
            <w:rFonts w:hint="cs"/>
            <w:sz w:val="20"/>
            <w:rtl/>
          </w:rPr>
          <w:t>"ת ת</w:t>
        </w:r>
        <w:r w:rsidRPr="00CC32EA">
          <w:rPr>
            <w:rStyle w:val="Hyperlink"/>
            <w:rFonts w:hint="cs"/>
            <w:sz w:val="20"/>
            <w:rtl/>
          </w:rPr>
          <w:t>שנ"ט מס' 5939</w:t>
        </w:r>
      </w:hyperlink>
      <w:r>
        <w:rPr>
          <w:rFonts w:hint="cs"/>
          <w:sz w:val="20"/>
          <w:rtl/>
        </w:rPr>
        <w:t xml:space="preserve"> מיום 3.12.1998 עמ' 115 </w:t>
      </w:r>
      <w:r>
        <w:rPr>
          <w:sz w:val="20"/>
          <w:rtl/>
        </w:rPr>
        <w:t>–</w:t>
      </w:r>
      <w:r>
        <w:rPr>
          <w:rFonts w:hint="cs"/>
          <w:sz w:val="20"/>
          <w:rtl/>
        </w:rPr>
        <w:t xml:space="preserve"> צו תשנ"ט-1998; תחילתו שלושה חודשים מיום פרסומו ור' סעיף 4 לענין הוראת מעבר. </w:t>
      </w:r>
      <w:hyperlink r:id="rId387" w:history="1">
        <w:r w:rsidRPr="00933C23">
          <w:rPr>
            <w:rStyle w:val="Hyperlink"/>
            <w:rFonts w:hint="cs"/>
            <w:sz w:val="20"/>
            <w:rtl/>
          </w:rPr>
          <w:t>מס' 5942</w:t>
        </w:r>
      </w:hyperlink>
      <w:r>
        <w:rPr>
          <w:rFonts w:hint="cs"/>
          <w:sz w:val="20"/>
          <w:rtl/>
        </w:rPr>
        <w:t xml:space="preserve"> מיום 17.12.1998 עמ' 196 (</w:t>
      </w:r>
      <w:r>
        <w:rPr>
          <w:rFonts w:hint="cs"/>
          <w:color w:val="339966"/>
          <w:sz w:val="20"/>
          <w:rtl/>
        </w:rPr>
        <w:t>בית שאן</w:t>
      </w:r>
      <w:r>
        <w:rPr>
          <w:rFonts w:hint="cs"/>
          <w:sz w:val="20"/>
          <w:rtl/>
        </w:rPr>
        <w:t xml:space="preserve">). </w:t>
      </w:r>
      <w:hyperlink r:id="rId388" w:history="1">
        <w:r w:rsidRPr="00936479">
          <w:rPr>
            <w:rStyle w:val="Hyperlink"/>
            <w:rFonts w:hint="cs"/>
            <w:sz w:val="20"/>
            <w:rtl/>
          </w:rPr>
          <w:t>מס' 5949</w:t>
        </w:r>
      </w:hyperlink>
      <w:r>
        <w:rPr>
          <w:rFonts w:hint="cs"/>
          <w:sz w:val="20"/>
          <w:rtl/>
        </w:rPr>
        <w:t xml:space="preserve"> מיום 4.2.1999 עמ' 319 (</w:t>
      </w:r>
      <w:r>
        <w:rPr>
          <w:rFonts w:hint="cs"/>
          <w:color w:val="339966"/>
          <w:sz w:val="20"/>
          <w:rtl/>
        </w:rPr>
        <w:t>בית שאן</w:t>
      </w:r>
      <w:r>
        <w:rPr>
          <w:rFonts w:hint="cs"/>
          <w:sz w:val="20"/>
          <w:rtl/>
        </w:rPr>
        <w:t xml:space="preserve">). </w:t>
      </w:r>
      <w:hyperlink r:id="rId389" w:history="1">
        <w:r w:rsidRPr="00CC32EA">
          <w:rPr>
            <w:rStyle w:val="Hyperlink"/>
            <w:sz w:val="20"/>
            <w:rtl/>
          </w:rPr>
          <w:t>מ</w:t>
        </w:r>
        <w:r w:rsidRPr="00CC32EA">
          <w:rPr>
            <w:rStyle w:val="Hyperlink"/>
            <w:rFonts w:hint="cs"/>
            <w:sz w:val="20"/>
            <w:rtl/>
          </w:rPr>
          <w:t>ס</w:t>
        </w:r>
        <w:r w:rsidRPr="00CC32EA">
          <w:rPr>
            <w:rStyle w:val="Hyperlink"/>
            <w:sz w:val="20"/>
            <w:rtl/>
          </w:rPr>
          <w:t>' 5</w:t>
        </w:r>
        <w:r w:rsidRPr="00CC32EA">
          <w:rPr>
            <w:rStyle w:val="Hyperlink"/>
            <w:sz w:val="20"/>
            <w:rtl/>
          </w:rPr>
          <w:t>992</w:t>
        </w:r>
      </w:hyperlink>
      <w:r>
        <w:rPr>
          <w:sz w:val="20"/>
          <w:rtl/>
        </w:rPr>
        <w:t xml:space="preserve"> </w:t>
      </w:r>
      <w:r>
        <w:rPr>
          <w:rFonts w:hint="cs"/>
          <w:sz w:val="20"/>
          <w:rtl/>
        </w:rPr>
        <w:t xml:space="preserve">מיום 20.7.1999 עמ' 1087 </w:t>
      </w:r>
      <w:r>
        <w:rPr>
          <w:sz w:val="20"/>
          <w:rtl/>
        </w:rPr>
        <w:t>–</w:t>
      </w:r>
      <w:r>
        <w:rPr>
          <w:rFonts w:hint="cs"/>
          <w:sz w:val="20"/>
          <w:rtl/>
        </w:rPr>
        <w:t xml:space="preserve"> צו (מס' 2) תשנ"ט-1999.</w:t>
      </w:r>
    </w:p>
    <w:p w:rsidR="001373B9" w:rsidRDefault="001373B9" w:rsidP="002824F9">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390" w:history="1">
        <w:r w:rsidRPr="00CC32EA">
          <w:rPr>
            <w:rStyle w:val="Hyperlink"/>
            <w:sz w:val="20"/>
            <w:rtl/>
          </w:rPr>
          <w:t>ק</w:t>
        </w:r>
        <w:r w:rsidRPr="00CC32EA">
          <w:rPr>
            <w:rStyle w:val="Hyperlink"/>
            <w:rFonts w:hint="cs"/>
            <w:sz w:val="20"/>
            <w:rtl/>
          </w:rPr>
          <w:t>"ת תש"</w:t>
        </w:r>
        <w:r w:rsidRPr="00CC32EA">
          <w:rPr>
            <w:rStyle w:val="Hyperlink"/>
            <w:rFonts w:hint="cs"/>
            <w:sz w:val="20"/>
            <w:rtl/>
          </w:rPr>
          <w:t>ס מס' 6020</w:t>
        </w:r>
      </w:hyperlink>
      <w:r>
        <w:rPr>
          <w:rFonts w:hint="cs"/>
          <w:sz w:val="20"/>
          <w:rtl/>
        </w:rPr>
        <w:t xml:space="preserve"> מיום 17.2.2000 עמ' 333 </w:t>
      </w:r>
      <w:r>
        <w:rPr>
          <w:sz w:val="20"/>
          <w:rtl/>
        </w:rPr>
        <w:t>–</w:t>
      </w:r>
      <w:r>
        <w:rPr>
          <w:rFonts w:hint="cs"/>
          <w:sz w:val="20"/>
          <w:rtl/>
        </w:rPr>
        <w:t xml:space="preserve"> צו תש"ס-2000. </w:t>
      </w:r>
      <w:hyperlink r:id="rId391" w:history="1">
        <w:r w:rsidRPr="009E6CD3">
          <w:rPr>
            <w:rStyle w:val="Hyperlink"/>
            <w:rFonts w:hint="cs"/>
            <w:sz w:val="20"/>
            <w:rtl/>
          </w:rPr>
          <w:t>מס' 6028</w:t>
        </w:r>
      </w:hyperlink>
      <w:r>
        <w:rPr>
          <w:rFonts w:hint="cs"/>
          <w:sz w:val="20"/>
          <w:rtl/>
        </w:rPr>
        <w:t xml:space="preserve"> מיום 4.4.2000 עמ' 434 (</w:t>
      </w:r>
      <w:r>
        <w:rPr>
          <w:rFonts w:hint="cs"/>
          <w:color w:val="339966"/>
          <w:sz w:val="20"/>
          <w:rtl/>
        </w:rPr>
        <w:t>כפר תבור</w:t>
      </w:r>
      <w:r>
        <w:rPr>
          <w:rFonts w:hint="cs"/>
          <w:sz w:val="20"/>
          <w:rtl/>
        </w:rPr>
        <w:t>).</w:t>
      </w:r>
    </w:p>
    <w:p w:rsidR="001373B9" w:rsidRDefault="001373B9" w:rsidP="002824F9">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392" w:history="1">
        <w:r w:rsidRPr="00CC32EA">
          <w:rPr>
            <w:rStyle w:val="Hyperlink"/>
            <w:sz w:val="20"/>
            <w:rtl/>
          </w:rPr>
          <w:t>ק</w:t>
        </w:r>
        <w:r w:rsidRPr="00CC32EA">
          <w:rPr>
            <w:rStyle w:val="Hyperlink"/>
            <w:rFonts w:hint="cs"/>
            <w:sz w:val="20"/>
            <w:rtl/>
          </w:rPr>
          <w:t>"ת תשס"א מס' 6073</w:t>
        </w:r>
      </w:hyperlink>
      <w:r>
        <w:rPr>
          <w:rFonts w:hint="cs"/>
          <w:sz w:val="20"/>
          <w:rtl/>
        </w:rPr>
        <w:t xml:space="preserve"> מיום 28.12.2000 עמ' 223 </w:t>
      </w:r>
      <w:r>
        <w:rPr>
          <w:sz w:val="20"/>
          <w:rtl/>
        </w:rPr>
        <w:t>–</w:t>
      </w:r>
      <w:r>
        <w:rPr>
          <w:rFonts w:hint="cs"/>
          <w:sz w:val="20"/>
          <w:rtl/>
        </w:rPr>
        <w:t xml:space="preserve"> צו תשס"א-2000; תחילתו 30 ימים מיום פרסומו. עמ' 224 (</w:t>
      </w:r>
      <w:r>
        <w:rPr>
          <w:rFonts w:hint="cs"/>
          <w:color w:val="339966"/>
          <w:sz w:val="20"/>
          <w:rtl/>
        </w:rPr>
        <w:t>שבי ציון</w:t>
      </w:r>
      <w:r>
        <w:rPr>
          <w:rFonts w:hint="cs"/>
          <w:sz w:val="20"/>
          <w:rtl/>
        </w:rPr>
        <w:t xml:space="preserve">); תחילתו ביום 28.10.2003. </w:t>
      </w:r>
      <w:hyperlink r:id="rId393" w:history="1">
        <w:r w:rsidRPr="00763677">
          <w:rPr>
            <w:rStyle w:val="Hyperlink"/>
            <w:rFonts w:hint="cs"/>
            <w:sz w:val="20"/>
            <w:rtl/>
          </w:rPr>
          <w:t>מס' 6083</w:t>
        </w:r>
      </w:hyperlink>
      <w:r>
        <w:rPr>
          <w:rFonts w:hint="cs"/>
          <w:sz w:val="20"/>
          <w:rtl/>
        </w:rPr>
        <w:t xml:space="preserve"> מיום 31.1.2001 עמ' 378 (</w:t>
      </w:r>
      <w:r>
        <w:rPr>
          <w:rFonts w:hint="cs"/>
          <w:color w:val="339966"/>
          <w:sz w:val="20"/>
          <w:rtl/>
        </w:rPr>
        <w:t>נתיבות</w:t>
      </w:r>
      <w:r>
        <w:rPr>
          <w:rFonts w:hint="cs"/>
          <w:sz w:val="20"/>
          <w:rtl/>
        </w:rPr>
        <w:t xml:space="preserve">). </w:t>
      </w:r>
      <w:hyperlink r:id="rId394" w:history="1">
        <w:r w:rsidRPr="00CC32EA">
          <w:rPr>
            <w:rStyle w:val="Hyperlink"/>
            <w:rFonts w:hint="cs"/>
            <w:sz w:val="20"/>
            <w:rtl/>
          </w:rPr>
          <w:t>מס' 6</w:t>
        </w:r>
        <w:r w:rsidRPr="00CC32EA">
          <w:rPr>
            <w:rStyle w:val="Hyperlink"/>
            <w:rFonts w:hint="cs"/>
            <w:sz w:val="20"/>
            <w:rtl/>
          </w:rPr>
          <w:t>106</w:t>
        </w:r>
      </w:hyperlink>
      <w:r>
        <w:rPr>
          <w:rFonts w:hint="cs"/>
          <w:sz w:val="20"/>
          <w:rtl/>
        </w:rPr>
        <w:t xml:space="preserve"> מיום 29.5.2001 עמ' 809 </w:t>
      </w:r>
      <w:r>
        <w:rPr>
          <w:sz w:val="20"/>
          <w:rtl/>
        </w:rPr>
        <w:t>–</w:t>
      </w:r>
      <w:r>
        <w:rPr>
          <w:rFonts w:hint="cs"/>
          <w:sz w:val="20"/>
          <w:rtl/>
        </w:rPr>
        <w:t xml:space="preserve"> צו (מס' 2) תשס"א-20</w:t>
      </w:r>
      <w:r>
        <w:rPr>
          <w:sz w:val="20"/>
          <w:rtl/>
        </w:rPr>
        <w:t>01.</w:t>
      </w:r>
      <w:r>
        <w:rPr>
          <w:rFonts w:hint="cs"/>
          <w:sz w:val="20"/>
          <w:rtl/>
        </w:rPr>
        <w:t xml:space="preserve"> </w:t>
      </w:r>
      <w:hyperlink r:id="rId395" w:history="1">
        <w:r w:rsidRPr="00D353BF">
          <w:rPr>
            <w:rStyle w:val="Hyperlink"/>
            <w:rFonts w:hint="cs"/>
            <w:sz w:val="20"/>
            <w:rtl/>
          </w:rPr>
          <w:t>מס' 6115</w:t>
        </w:r>
      </w:hyperlink>
      <w:r>
        <w:rPr>
          <w:rFonts w:hint="cs"/>
          <w:sz w:val="20"/>
          <w:rtl/>
        </w:rPr>
        <w:t xml:space="preserve"> מיום 12.7.2001 עמ' 932 (</w:t>
      </w:r>
      <w:r>
        <w:rPr>
          <w:rFonts w:hint="cs"/>
          <w:color w:val="339966"/>
          <w:sz w:val="20"/>
          <w:rtl/>
        </w:rPr>
        <w:t>אור עקיבא</w:t>
      </w:r>
      <w:r>
        <w:rPr>
          <w:rFonts w:hint="cs"/>
          <w:sz w:val="20"/>
          <w:rtl/>
        </w:rPr>
        <w:t>).</w:t>
      </w:r>
    </w:p>
    <w:p w:rsidR="001373B9" w:rsidRDefault="001373B9" w:rsidP="002824F9">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396" w:history="1">
        <w:r w:rsidRPr="008F3432">
          <w:rPr>
            <w:rStyle w:val="Hyperlink"/>
            <w:rFonts w:hint="cs"/>
            <w:sz w:val="20"/>
            <w:rtl/>
          </w:rPr>
          <w:t>ק"ת תשס"ב מס' 6133</w:t>
        </w:r>
      </w:hyperlink>
      <w:r>
        <w:rPr>
          <w:rFonts w:hint="cs"/>
          <w:sz w:val="20"/>
          <w:rtl/>
        </w:rPr>
        <w:t xml:space="preserve"> מיום 21.11.2001 עמ' 110 (</w:t>
      </w:r>
      <w:r>
        <w:rPr>
          <w:rFonts w:hint="cs"/>
          <w:color w:val="339966"/>
          <w:sz w:val="20"/>
          <w:rtl/>
        </w:rPr>
        <w:t>באר יעקב</w:t>
      </w:r>
      <w:r>
        <w:rPr>
          <w:rFonts w:hint="cs"/>
          <w:sz w:val="20"/>
          <w:rtl/>
        </w:rPr>
        <w:t xml:space="preserve">). </w:t>
      </w:r>
      <w:hyperlink r:id="rId397" w:history="1">
        <w:r w:rsidRPr="00573864">
          <w:rPr>
            <w:rStyle w:val="Hyperlink"/>
            <w:rFonts w:hint="cs"/>
            <w:sz w:val="20"/>
            <w:rtl/>
          </w:rPr>
          <w:t>מס' 6169</w:t>
        </w:r>
      </w:hyperlink>
      <w:r>
        <w:rPr>
          <w:rFonts w:hint="cs"/>
          <w:sz w:val="20"/>
          <w:rtl/>
        </w:rPr>
        <w:t xml:space="preserve"> מיום 22.5.2002 עמ' 757 (</w:t>
      </w:r>
      <w:r>
        <w:rPr>
          <w:rFonts w:hint="cs"/>
          <w:color w:val="339966"/>
          <w:sz w:val="20"/>
          <w:rtl/>
        </w:rPr>
        <w:t>באר יעקב</w:t>
      </w:r>
      <w:r>
        <w:rPr>
          <w:rFonts w:hint="cs"/>
          <w:sz w:val="20"/>
          <w:rtl/>
        </w:rPr>
        <w:t xml:space="preserve">). </w:t>
      </w:r>
      <w:hyperlink r:id="rId398" w:history="1">
        <w:r w:rsidRPr="00C711A2">
          <w:rPr>
            <w:rStyle w:val="Hyperlink"/>
            <w:rFonts w:hint="cs"/>
            <w:sz w:val="20"/>
            <w:rtl/>
          </w:rPr>
          <w:t>מס' 6194</w:t>
        </w:r>
      </w:hyperlink>
      <w:r>
        <w:rPr>
          <w:rFonts w:hint="cs"/>
          <w:sz w:val="20"/>
          <w:rtl/>
        </w:rPr>
        <w:t xml:space="preserve"> מיום 28.8.2002 עמ' 1275 (</w:t>
      </w:r>
      <w:r>
        <w:rPr>
          <w:rFonts w:hint="cs"/>
          <w:color w:val="339966"/>
          <w:sz w:val="20"/>
          <w:rtl/>
        </w:rPr>
        <w:t>ראמה</w:t>
      </w:r>
      <w:r>
        <w:rPr>
          <w:rFonts w:hint="cs"/>
          <w:sz w:val="20"/>
          <w:rtl/>
        </w:rPr>
        <w:t>).</w:t>
      </w:r>
    </w:p>
    <w:p w:rsidR="001373B9" w:rsidRDefault="001373B9" w:rsidP="002824F9">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399" w:history="1">
        <w:r w:rsidRPr="00E32D0B">
          <w:rPr>
            <w:rStyle w:val="Hyperlink"/>
            <w:rFonts w:hint="cs"/>
            <w:sz w:val="20"/>
            <w:rtl/>
          </w:rPr>
          <w:t>ק"ת תשס"ג מס' 6200</w:t>
        </w:r>
      </w:hyperlink>
      <w:r>
        <w:rPr>
          <w:rFonts w:hint="cs"/>
          <w:sz w:val="20"/>
          <w:rtl/>
        </w:rPr>
        <w:t xml:space="preserve"> מיום 7.10.2002 עמ' 56 (</w:t>
      </w:r>
      <w:r>
        <w:rPr>
          <w:rFonts w:hint="cs"/>
          <w:color w:val="339966"/>
          <w:sz w:val="20"/>
          <w:rtl/>
        </w:rPr>
        <w:t>רמת השרון</w:t>
      </w:r>
      <w:r>
        <w:rPr>
          <w:rFonts w:hint="cs"/>
          <w:sz w:val="20"/>
          <w:rtl/>
        </w:rPr>
        <w:t xml:space="preserve">). </w:t>
      </w:r>
      <w:hyperlink r:id="rId400" w:history="1">
        <w:r w:rsidRPr="00257478">
          <w:rPr>
            <w:rStyle w:val="Hyperlink"/>
            <w:rFonts w:hint="cs"/>
            <w:sz w:val="20"/>
            <w:rtl/>
          </w:rPr>
          <w:t>מס' 6228</w:t>
        </w:r>
      </w:hyperlink>
      <w:r>
        <w:rPr>
          <w:rFonts w:hint="cs"/>
          <w:sz w:val="20"/>
          <w:rtl/>
        </w:rPr>
        <w:t xml:space="preserve"> מיום 20.2.2003 עמ' 549 (</w:t>
      </w:r>
      <w:r>
        <w:rPr>
          <w:rFonts w:hint="cs"/>
          <w:color w:val="339966"/>
          <w:sz w:val="20"/>
          <w:rtl/>
        </w:rPr>
        <w:t>גדרה</w:t>
      </w:r>
      <w:r>
        <w:rPr>
          <w:rFonts w:hint="cs"/>
          <w:sz w:val="20"/>
          <w:rtl/>
        </w:rPr>
        <w:t>).</w:t>
      </w:r>
    </w:p>
    <w:p w:rsidR="001373B9" w:rsidRDefault="001373B9" w:rsidP="002824F9">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401" w:history="1">
        <w:r w:rsidRPr="002261ED">
          <w:rPr>
            <w:rStyle w:val="Hyperlink"/>
            <w:rFonts w:hint="cs"/>
            <w:sz w:val="20"/>
            <w:rtl/>
          </w:rPr>
          <w:t>ק"ת תשס"ה מס' 6376</w:t>
        </w:r>
      </w:hyperlink>
      <w:r>
        <w:rPr>
          <w:rFonts w:hint="cs"/>
          <w:sz w:val="20"/>
          <w:rtl/>
        </w:rPr>
        <w:t xml:space="preserve"> מיום 13.3.2005 עמ' 560 (</w:t>
      </w:r>
      <w:r>
        <w:rPr>
          <w:rFonts w:hint="cs"/>
          <w:color w:val="339966"/>
          <w:sz w:val="20"/>
          <w:rtl/>
        </w:rPr>
        <w:t>בנימינה-גבעת עדה</w:t>
      </w:r>
      <w:r>
        <w:rPr>
          <w:rFonts w:hint="cs"/>
          <w:sz w:val="20"/>
          <w:rtl/>
        </w:rPr>
        <w:t xml:space="preserve">). </w:t>
      </w:r>
      <w:hyperlink r:id="rId402" w:history="1">
        <w:r w:rsidRPr="004C6537">
          <w:rPr>
            <w:rStyle w:val="Hyperlink"/>
            <w:rFonts w:hint="cs"/>
            <w:sz w:val="20"/>
            <w:rtl/>
          </w:rPr>
          <w:t>מס' 6394</w:t>
        </w:r>
      </w:hyperlink>
      <w:r>
        <w:rPr>
          <w:rFonts w:hint="cs"/>
          <w:sz w:val="20"/>
          <w:rtl/>
        </w:rPr>
        <w:t xml:space="preserve"> מיום 29.6.2005 עמ' 759 (</w:t>
      </w:r>
      <w:r>
        <w:rPr>
          <w:rFonts w:hint="cs"/>
          <w:color w:val="339966"/>
          <w:sz w:val="20"/>
          <w:rtl/>
        </w:rPr>
        <w:t>יקנעם עילית</w:t>
      </w:r>
      <w:r>
        <w:rPr>
          <w:rFonts w:hint="cs"/>
          <w:sz w:val="20"/>
          <w:rtl/>
        </w:rPr>
        <w:t>).</w:t>
      </w:r>
    </w:p>
    <w:p w:rsidR="001373B9" w:rsidRDefault="001373B9" w:rsidP="002824F9">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403" w:history="1">
        <w:r w:rsidRPr="00CF7559">
          <w:rPr>
            <w:rStyle w:val="Hyperlink"/>
            <w:rFonts w:hint="cs"/>
            <w:sz w:val="20"/>
            <w:rtl/>
          </w:rPr>
          <w:t>ק"ת תשס"ו מס' 6448</w:t>
        </w:r>
      </w:hyperlink>
      <w:r>
        <w:rPr>
          <w:rFonts w:hint="cs"/>
          <w:sz w:val="20"/>
          <w:rtl/>
        </w:rPr>
        <w:t xml:space="preserve"> מיום 29.12.2005 עמ' 259 (</w:t>
      </w:r>
      <w:r>
        <w:rPr>
          <w:rFonts w:hint="cs"/>
          <w:color w:val="339966"/>
          <w:sz w:val="20"/>
          <w:rtl/>
        </w:rPr>
        <w:t>קרית טבעון</w:t>
      </w:r>
      <w:r>
        <w:rPr>
          <w:rFonts w:hint="cs"/>
          <w:sz w:val="20"/>
          <w:rtl/>
        </w:rPr>
        <w:t>). עמ' 267 (</w:t>
      </w:r>
      <w:r>
        <w:rPr>
          <w:rFonts w:hint="cs"/>
          <w:color w:val="339966"/>
          <w:sz w:val="20"/>
          <w:rtl/>
        </w:rPr>
        <w:t>מנחמיה</w:t>
      </w:r>
      <w:r>
        <w:rPr>
          <w:rFonts w:hint="cs"/>
          <w:sz w:val="20"/>
          <w:rtl/>
        </w:rPr>
        <w:t xml:space="preserve">); תחילתו ביום 1.1.2006. </w:t>
      </w:r>
      <w:hyperlink r:id="rId404" w:history="1">
        <w:r w:rsidRPr="00E12017">
          <w:rPr>
            <w:rStyle w:val="Hyperlink"/>
            <w:rFonts w:hint="cs"/>
            <w:sz w:val="20"/>
            <w:rtl/>
          </w:rPr>
          <w:t>מס' 646</w:t>
        </w:r>
        <w:r w:rsidRPr="00E12017">
          <w:rPr>
            <w:rStyle w:val="Hyperlink"/>
            <w:rFonts w:hint="cs"/>
            <w:sz w:val="20"/>
            <w:rtl/>
          </w:rPr>
          <w:t>3</w:t>
        </w:r>
      </w:hyperlink>
      <w:r>
        <w:rPr>
          <w:rFonts w:hint="cs"/>
          <w:sz w:val="20"/>
          <w:rtl/>
        </w:rPr>
        <w:t xml:space="preserve"> מיום 20.2.2006 עמ' 490 </w:t>
      </w:r>
      <w:r>
        <w:rPr>
          <w:sz w:val="20"/>
          <w:rtl/>
        </w:rPr>
        <w:t>–</w:t>
      </w:r>
      <w:r>
        <w:rPr>
          <w:rFonts w:hint="cs"/>
          <w:sz w:val="20"/>
          <w:rtl/>
        </w:rPr>
        <w:t xml:space="preserve"> צו תשס"ו-2006; תחילתו ביום 1.2.2007. </w:t>
      </w:r>
      <w:hyperlink r:id="rId405" w:history="1">
        <w:r w:rsidRPr="005F6DAC">
          <w:rPr>
            <w:rStyle w:val="Hyperlink"/>
            <w:rFonts w:hint="cs"/>
            <w:sz w:val="20"/>
            <w:rtl/>
          </w:rPr>
          <w:t>מס' 6507</w:t>
        </w:r>
      </w:hyperlink>
      <w:r>
        <w:rPr>
          <w:rFonts w:hint="cs"/>
          <w:sz w:val="20"/>
          <w:rtl/>
        </w:rPr>
        <w:t xml:space="preserve"> מיום 8.8.2006 עמ' 1072 (</w:t>
      </w:r>
      <w:r>
        <w:rPr>
          <w:rFonts w:hint="cs"/>
          <w:color w:val="339966"/>
          <w:sz w:val="20"/>
          <w:rtl/>
        </w:rPr>
        <w:t>פרדס חנה-כרכור</w:t>
      </w:r>
      <w:r>
        <w:rPr>
          <w:rFonts w:hint="cs"/>
          <w:sz w:val="20"/>
          <w:rtl/>
        </w:rPr>
        <w:t>).</w:t>
      </w:r>
    </w:p>
    <w:p w:rsidR="001373B9" w:rsidRDefault="001373B9" w:rsidP="002824F9">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406" w:history="1">
        <w:r w:rsidRPr="00FD0CA1">
          <w:rPr>
            <w:rStyle w:val="Hyperlink"/>
            <w:rFonts w:hint="cs"/>
            <w:sz w:val="20"/>
            <w:rtl/>
          </w:rPr>
          <w:t>ק"ת תשס"ז מס' 6520</w:t>
        </w:r>
      </w:hyperlink>
      <w:r>
        <w:rPr>
          <w:rFonts w:hint="cs"/>
          <w:sz w:val="20"/>
          <w:rtl/>
        </w:rPr>
        <w:t xml:space="preserve"> מיום 26.9.2006 עמ' 2 (</w:t>
      </w:r>
      <w:r>
        <w:rPr>
          <w:rFonts w:hint="cs"/>
          <w:color w:val="339966"/>
          <w:sz w:val="20"/>
          <w:rtl/>
        </w:rPr>
        <w:t>פוריידיס</w:t>
      </w:r>
      <w:r>
        <w:rPr>
          <w:rFonts w:hint="cs"/>
          <w:sz w:val="20"/>
          <w:rtl/>
        </w:rPr>
        <w:t>). עמ' 3 (</w:t>
      </w:r>
      <w:r>
        <w:rPr>
          <w:rFonts w:hint="cs"/>
          <w:color w:val="339966"/>
          <w:sz w:val="20"/>
          <w:rtl/>
        </w:rPr>
        <w:t>זכרון יעקב</w:t>
      </w:r>
      <w:r>
        <w:rPr>
          <w:rFonts w:hint="cs"/>
          <w:sz w:val="20"/>
          <w:rtl/>
        </w:rPr>
        <w:t>). עמ' 9 (</w:t>
      </w:r>
      <w:r>
        <w:rPr>
          <w:rFonts w:hint="cs"/>
          <w:color w:val="339966"/>
          <w:sz w:val="20"/>
          <w:rtl/>
        </w:rPr>
        <w:t>גן יבנה</w:t>
      </w:r>
      <w:r>
        <w:rPr>
          <w:rFonts w:hint="cs"/>
          <w:sz w:val="20"/>
          <w:rtl/>
        </w:rPr>
        <w:t>). עמ' 17 (</w:t>
      </w:r>
      <w:r>
        <w:rPr>
          <w:rFonts w:hint="cs"/>
          <w:color w:val="339966"/>
          <w:sz w:val="20"/>
          <w:rtl/>
        </w:rPr>
        <w:t>כפר יונה</w:t>
      </w:r>
      <w:r>
        <w:rPr>
          <w:rFonts w:hint="cs"/>
          <w:sz w:val="20"/>
          <w:rtl/>
        </w:rPr>
        <w:t>). עמ' 18 (</w:t>
      </w:r>
      <w:r>
        <w:rPr>
          <w:rFonts w:hint="cs"/>
          <w:color w:val="339966"/>
          <w:sz w:val="20"/>
          <w:rtl/>
        </w:rPr>
        <w:t>בנימינה-גבעת עדה</w:t>
      </w:r>
      <w:r>
        <w:rPr>
          <w:rFonts w:hint="cs"/>
          <w:sz w:val="20"/>
          <w:rtl/>
        </w:rPr>
        <w:t xml:space="preserve">). </w:t>
      </w:r>
      <w:hyperlink r:id="rId407" w:history="1">
        <w:r w:rsidRPr="00FD0CA1">
          <w:rPr>
            <w:rStyle w:val="Hyperlink"/>
            <w:rFonts w:hint="cs"/>
            <w:sz w:val="20"/>
            <w:rtl/>
          </w:rPr>
          <w:t>מס' 6528</w:t>
        </w:r>
      </w:hyperlink>
      <w:r>
        <w:rPr>
          <w:rFonts w:hint="cs"/>
          <w:sz w:val="20"/>
          <w:rtl/>
        </w:rPr>
        <w:t xml:space="preserve"> מיום 23.10.2006 עמ' 178 (</w:t>
      </w:r>
      <w:r>
        <w:rPr>
          <w:rFonts w:hint="cs"/>
          <w:color w:val="339966"/>
          <w:sz w:val="20"/>
          <w:rtl/>
        </w:rPr>
        <w:t>ראש פינה</w:t>
      </w:r>
      <w:r>
        <w:rPr>
          <w:rFonts w:hint="cs"/>
          <w:sz w:val="20"/>
          <w:rtl/>
        </w:rPr>
        <w:t xml:space="preserve">). </w:t>
      </w:r>
      <w:hyperlink r:id="rId408" w:history="1">
        <w:r w:rsidRPr="00B04E9E">
          <w:rPr>
            <w:rStyle w:val="Hyperlink"/>
            <w:rFonts w:hint="cs"/>
            <w:sz w:val="20"/>
            <w:rtl/>
          </w:rPr>
          <w:t>מס' 6552</w:t>
        </w:r>
      </w:hyperlink>
      <w:r>
        <w:rPr>
          <w:rFonts w:hint="cs"/>
          <w:sz w:val="20"/>
          <w:rtl/>
        </w:rPr>
        <w:t xml:space="preserve"> מיום 15.1.2007 עמ' 462 (</w:t>
      </w:r>
      <w:r>
        <w:rPr>
          <w:rFonts w:hint="cs"/>
          <w:color w:val="339966"/>
          <w:sz w:val="20"/>
          <w:rtl/>
        </w:rPr>
        <w:t>יקנעם עילית</w:t>
      </w:r>
      <w:r>
        <w:rPr>
          <w:rFonts w:hint="cs"/>
          <w:sz w:val="20"/>
          <w:rtl/>
        </w:rPr>
        <w:t xml:space="preserve">). </w:t>
      </w:r>
      <w:hyperlink r:id="rId409" w:history="1">
        <w:r w:rsidRPr="000A3697">
          <w:rPr>
            <w:rStyle w:val="Hyperlink"/>
            <w:rFonts w:hint="cs"/>
            <w:sz w:val="20"/>
            <w:rtl/>
          </w:rPr>
          <w:t>מס' 6567</w:t>
        </w:r>
      </w:hyperlink>
      <w:r>
        <w:rPr>
          <w:rFonts w:hint="cs"/>
          <w:sz w:val="20"/>
          <w:rtl/>
        </w:rPr>
        <w:t xml:space="preserve"> מיום 19.2.2007 עמ' 598 (</w:t>
      </w:r>
      <w:r>
        <w:rPr>
          <w:rFonts w:hint="cs"/>
          <w:color w:val="339966"/>
          <w:sz w:val="20"/>
          <w:rtl/>
        </w:rPr>
        <w:t>גני תקוה</w:t>
      </w:r>
      <w:r>
        <w:rPr>
          <w:rFonts w:hint="cs"/>
          <w:sz w:val="20"/>
          <w:rtl/>
        </w:rPr>
        <w:t xml:space="preserve">). </w:t>
      </w:r>
      <w:hyperlink r:id="rId410" w:history="1">
        <w:r w:rsidRPr="00FE0A65">
          <w:rPr>
            <w:rStyle w:val="Hyperlink"/>
            <w:rFonts w:hint="cs"/>
            <w:sz w:val="20"/>
            <w:rtl/>
          </w:rPr>
          <w:t>מס' 6611</w:t>
        </w:r>
      </w:hyperlink>
      <w:r>
        <w:rPr>
          <w:rFonts w:hint="cs"/>
          <w:sz w:val="20"/>
          <w:rtl/>
        </w:rPr>
        <w:t xml:space="preserve"> מיום 28.8.2007 עמ' 1133 (</w:t>
      </w:r>
      <w:r>
        <w:rPr>
          <w:rFonts w:hint="cs"/>
          <w:color w:val="339966"/>
          <w:sz w:val="20"/>
          <w:rtl/>
        </w:rPr>
        <w:t>באר יעקב</w:t>
      </w:r>
      <w:r>
        <w:rPr>
          <w:rFonts w:hint="cs"/>
          <w:sz w:val="20"/>
          <w:rtl/>
        </w:rPr>
        <w:t>).</w:t>
      </w:r>
    </w:p>
    <w:p w:rsidR="001373B9" w:rsidRDefault="001373B9" w:rsidP="002824F9">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411" w:history="1">
        <w:r w:rsidRPr="00997DF6">
          <w:rPr>
            <w:rStyle w:val="Hyperlink"/>
            <w:rFonts w:hint="cs"/>
            <w:sz w:val="20"/>
            <w:rtl/>
          </w:rPr>
          <w:t>ק"ת תשס"ח מס' 6622</w:t>
        </w:r>
      </w:hyperlink>
      <w:r>
        <w:rPr>
          <w:rFonts w:hint="cs"/>
          <w:sz w:val="20"/>
          <w:rtl/>
        </w:rPr>
        <w:t xml:space="preserve"> מיום 12.11.2007 עמ' 107 (</w:t>
      </w:r>
      <w:r>
        <w:rPr>
          <w:rFonts w:hint="cs"/>
          <w:color w:val="339966"/>
          <w:sz w:val="20"/>
          <w:rtl/>
        </w:rPr>
        <w:t>ירוחם</w:t>
      </w:r>
      <w:r>
        <w:rPr>
          <w:rFonts w:hint="cs"/>
          <w:sz w:val="20"/>
          <w:rtl/>
        </w:rPr>
        <w:t xml:space="preserve">). </w:t>
      </w:r>
      <w:hyperlink r:id="rId412" w:history="1">
        <w:r w:rsidRPr="000B7CB0">
          <w:rPr>
            <w:rStyle w:val="Hyperlink"/>
            <w:rFonts w:hint="cs"/>
            <w:sz w:val="20"/>
            <w:rtl/>
          </w:rPr>
          <w:t>מס' 6624</w:t>
        </w:r>
      </w:hyperlink>
      <w:r>
        <w:rPr>
          <w:rFonts w:hint="cs"/>
          <w:sz w:val="20"/>
          <w:rtl/>
        </w:rPr>
        <w:t xml:space="preserve"> מיום 27.11.2007 עמ' 124 (</w:t>
      </w:r>
      <w:r w:rsidRPr="000B7CB0">
        <w:rPr>
          <w:rFonts w:hint="cs"/>
          <w:color w:val="339966"/>
          <w:sz w:val="20"/>
          <w:rtl/>
        </w:rPr>
        <w:t>גבעת שמואל</w:t>
      </w:r>
      <w:r>
        <w:rPr>
          <w:rFonts w:hint="cs"/>
          <w:sz w:val="20"/>
          <w:rtl/>
        </w:rPr>
        <w:t xml:space="preserve">). </w:t>
      </w:r>
      <w:hyperlink r:id="rId413" w:history="1">
        <w:r w:rsidRPr="00890DA2">
          <w:rPr>
            <w:rStyle w:val="Hyperlink"/>
            <w:rFonts w:hint="cs"/>
            <w:sz w:val="20"/>
            <w:rtl/>
          </w:rPr>
          <w:t>מס' 6711</w:t>
        </w:r>
      </w:hyperlink>
      <w:r>
        <w:rPr>
          <w:rFonts w:hint="cs"/>
          <w:sz w:val="20"/>
          <w:rtl/>
        </w:rPr>
        <w:t xml:space="preserve"> מיום 10.9.2008 עמ' 1396 (</w:t>
      </w:r>
      <w:r>
        <w:rPr>
          <w:rFonts w:hint="cs"/>
          <w:color w:val="339966"/>
          <w:sz w:val="20"/>
          <w:rtl/>
        </w:rPr>
        <w:t>זכרון יעקב</w:t>
      </w:r>
      <w:r>
        <w:rPr>
          <w:rFonts w:hint="cs"/>
          <w:sz w:val="20"/>
          <w:rtl/>
        </w:rPr>
        <w:t>). עמ' 1397 (</w:t>
      </w:r>
      <w:r>
        <w:rPr>
          <w:rFonts w:hint="cs"/>
          <w:color w:val="339966"/>
          <w:sz w:val="20"/>
          <w:rtl/>
        </w:rPr>
        <w:t>פוריידיס</w:t>
      </w:r>
      <w:r>
        <w:rPr>
          <w:rFonts w:hint="cs"/>
          <w:sz w:val="20"/>
          <w:rtl/>
        </w:rPr>
        <w:t>).</w:t>
      </w:r>
    </w:p>
    <w:p w:rsidR="001373B9" w:rsidRDefault="001373B9" w:rsidP="00E12017">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414" w:history="1">
        <w:r w:rsidRPr="00AB2F50">
          <w:rPr>
            <w:rStyle w:val="Hyperlink"/>
            <w:rFonts w:hint="cs"/>
            <w:sz w:val="20"/>
            <w:rtl/>
          </w:rPr>
          <w:t>ק"ת תשס"ט מס' 6717</w:t>
        </w:r>
      </w:hyperlink>
      <w:r>
        <w:rPr>
          <w:rFonts w:hint="cs"/>
          <w:sz w:val="20"/>
          <w:rtl/>
        </w:rPr>
        <w:t xml:space="preserve"> מיום 7.10.2008 עמ' 31 (</w:t>
      </w:r>
      <w:r>
        <w:rPr>
          <w:rFonts w:hint="cs"/>
          <w:color w:val="339966"/>
          <w:sz w:val="20"/>
          <w:rtl/>
        </w:rPr>
        <w:t>אזור</w:t>
      </w:r>
      <w:r>
        <w:rPr>
          <w:rFonts w:hint="cs"/>
          <w:sz w:val="20"/>
          <w:rtl/>
        </w:rPr>
        <w:t>).</w:t>
      </w:r>
    </w:p>
    <w:p w:rsidR="001373B9" w:rsidRDefault="001373B9" w:rsidP="002824F9">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415" w:history="1">
        <w:r w:rsidRPr="00AB2F50">
          <w:rPr>
            <w:rStyle w:val="Hyperlink"/>
            <w:rFonts w:hint="cs"/>
            <w:sz w:val="20"/>
            <w:rtl/>
          </w:rPr>
          <w:t>ק"ת תש"ע מס' 6823</w:t>
        </w:r>
      </w:hyperlink>
      <w:r>
        <w:rPr>
          <w:rFonts w:hint="cs"/>
          <w:sz w:val="20"/>
          <w:rtl/>
        </w:rPr>
        <w:t xml:space="preserve"> מיום 5.11.2009 עמ' 107 (</w:t>
      </w:r>
      <w:r>
        <w:rPr>
          <w:rFonts w:hint="cs"/>
          <w:color w:val="339966"/>
          <w:sz w:val="20"/>
          <w:rtl/>
        </w:rPr>
        <w:t>כפר שמריהו</w:t>
      </w:r>
      <w:r>
        <w:rPr>
          <w:rFonts w:hint="cs"/>
          <w:sz w:val="20"/>
          <w:rtl/>
        </w:rPr>
        <w:t xml:space="preserve">). </w:t>
      </w:r>
      <w:hyperlink r:id="rId416" w:history="1">
        <w:r w:rsidRPr="00893648">
          <w:rPr>
            <w:rStyle w:val="Hyperlink"/>
            <w:rFonts w:hint="cs"/>
            <w:sz w:val="20"/>
            <w:rtl/>
          </w:rPr>
          <w:t>מס' 6835</w:t>
        </w:r>
      </w:hyperlink>
      <w:r>
        <w:rPr>
          <w:rFonts w:hint="cs"/>
          <w:sz w:val="20"/>
          <w:rtl/>
        </w:rPr>
        <w:t xml:space="preserve"> מיום 13.12.2009 עמ' 257 (</w:t>
      </w:r>
      <w:r>
        <w:rPr>
          <w:rFonts w:hint="cs"/>
          <w:color w:val="339966"/>
          <w:sz w:val="20"/>
          <w:rtl/>
        </w:rPr>
        <w:t>גן יבנה</w:t>
      </w:r>
      <w:r>
        <w:rPr>
          <w:rFonts w:hint="cs"/>
          <w:sz w:val="20"/>
          <w:rtl/>
        </w:rPr>
        <w:t xml:space="preserve">). </w:t>
      </w:r>
      <w:hyperlink r:id="rId417" w:history="1">
        <w:r w:rsidRPr="001F0219">
          <w:rPr>
            <w:rStyle w:val="Hyperlink"/>
            <w:rFonts w:hint="cs"/>
            <w:sz w:val="20"/>
            <w:rtl/>
          </w:rPr>
          <w:t>מס' 6876</w:t>
        </w:r>
      </w:hyperlink>
      <w:r>
        <w:rPr>
          <w:rFonts w:hint="cs"/>
          <w:sz w:val="20"/>
          <w:rtl/>
        </w:rPr>
        <w:t xml:space="preserve"> מיום 11.3.2010 עמ' 944 (</w:t>
      </w:r>
      <w:r>
        <w:rPr>
          <w:rFonts w:hint="cs"/>
          <w:color w:val="339966"/>
          <w:sz w:val="20"/>
          <w:rtl/>
        </w:rPr>
        <w:t>אבן יהודה</w:t>
      </w:r>
      <w:r>
        <w:rPr>
          <w:rFonts w:hint="cs"/>
          <w:sz w:val="20"/>
          <w:rtl/>
        </w:rPr>
        <w:t>). עמ' 945 (</w:t>
      </w:r>
      <w:r>
        <w:rPr>
          <w:rFonts w:hint="cs"/>
          <w:color w:val="339966"/>
          <w:sz w:val="20"/>
          <w:rtl/>
        </w:rPr>
        <w:t>אזור</w:t>
      </w:r>
      <w:r>
        <w:rPr>
          <w:rFonts w:hint="cs"/>
          <w:sz w:val="20"/>
          <w:rtl/>
        </w:rPr>
        <w:t>). עמ' 945 (</w:t>
      </w:r>
      <w:r>
        <w:rPr>
          <w:rFonts w:hint="cs"/>
          <w:color w:val="339966"/>
          <w:sz w:val="20"/>
          <w:rtl/>
        </w:rPr>
        <w:t>גדרה</w:t>
      </w:r>
      <w:r>
        <w:rPr>
          <w:rFonts w:hint="cs"/>
          <w:sz w:val="20"/>
          <w:rtl/>
        </w:rPr>
        <w:t xml:space="preserve">). </w:t>
      </w:r>
      <w:hyperlink r:id="rId418" w:history="1">
        <w:r w:rsidRPr="0050531B">
          <w:rPr>
            <w:rStyle w:val="Hyperlink"/>
            <w:rFonts w:hint="cs"/>
            <w:sz w:val="20"/>
            <w:rtl/>
          </w:rPr>
          <w:t>מס' 6884</w:t>
        </w:r>
      </w:hyperlink>
      <w:r>
        <w:rPr>
          <w:rFonts w:hint="cs"/>
          <w:sz w:val="20"/>
          <w:rtl/>
        </w:rPr>
        <w:t xml:space="preserve"> מיום 12.4.2010 עמ' 1004 (</w:t>
      </w:r>
      <w:r>
        <w:rPr>
          <w:rFonts w:hint="cs"/>
          <w:color w:val="339966"/>
          <w:sz w:val="20"/>
          <w:rtl/>
        </w:rPr>
        <w:t>באר יעקב</w:t>
      </w:r>
      <w:r>
        <w:rPr>
          <w:rFonts w:hint="cs"/>
          <w:sz w:val="20"/>
          <w:rtl/>
        </w:rPr>
        <w:t>). עמ' 1005 (</w:t>
      </w:r>
      <w:r>
        <w:rPr>
          <w:rFonts w:hint="cs"/>
          <w:color w:val="339966"/>
          <w:sz w:val="20"/>
          <w:rtl/>
        </w:rPr>
        <w:t>בית דגן</w:t>
      </w:r>
      <w:r>
        <w:rPr>
          <w:rFonts w:hint="cs"/>
          <w:sz w:val="20"/>
          <w:rtl/>
        </w:rPr>
        <w:t>). עמ' 1006 (</w:t>
      </w:r>
      <w:r>
        <w:rPr>
          <w:rFonts w:hint="cs"/>
          <w:color w:val="339966"/>
          <w:sz w:val="20"/>
          <w:rtl/>
        </w:rPr>
        <w:t>גני תקוה</w:t>
      </w:r>
      <w:r>
        <w:rPr>
          <w:rFonts w:hint="cs"/>
          <w:sz w:val="20"/>
          <w:rtl/>
        </w:rPr>
        <w:t>). עמ' 1008 (</w:t>
      </w:r>
      <w:r>
        <w:rPr>
          <w:rFonts w:hint="cs"/>
          <w:color w:val="339966"/>
          <w:sz w:val="20"/>
          <w:rtl/>
        </w:rPr>
        <w:t>כפר יונה</w:t>
      </w:r>
      <w:r>
        <w:rPr>
          <w:rFonts w:hint="cs"/>
          <w:sz w:val="20"/>
          <w:rtl/>
        </w:rPr>
        <w:t xml:space="preserve">). </w:t>
      </w:r>
      <w:hyperlink r:id="rId419" w:history="1">
        <w:r w:rsidRPr="00BD2BF1">
          <w:rPr>
            <w:rStyle w:val="Hyperlink"/>
            <w:rFonts w:hint="cs"/>
            <w:sz w:val="20"/>
            <w:rtl/>
          </w:rPr>
          <w:t>מס' 6887</w:t>
        </w:r>
      </w:hyperlink>
      <w:r>
        <w:rPr>
          <w:rFonts w:hint="cs"/>
          <w:sz w:val="20"/>
          <w:rtl/>
        </w:rPr>
        <w:t xml:space="preserve"> מיום 26.4.2010 עמ' 1043 (</w:t>
      </w:r>
      <w:r>
        <w:rPr>
          <w:rFonts w:hint="cs"/>
          <w:color w:val="339966"/>
          <w:sz w:val="20"/>
          <w:rtl/>
        </w:rPr>
        <w:t>תל מונד</w:t>
      </w:r>
      <w:r>
        <w:rPr>
          <w:rFonts w:hint="cs"/>
          <w:sz w:val="20"/>
          <w:rtl/>
        </w:rPr>
        <w:t>). עמ' 1044 (</w:t>
      </w:r>
      <w:r>
        <w:rPr>
          <w:rFonts w:hint="cs"/>
          <w:color w:val="339966"/>
          <w:sz w:val="20"/>
          <w:rtl/>
        </w:rPr>
        <w:t>פרדס חנה-כרכור</w:t>
      </w:r>
      <w:r>
        <w:rPr>
          <w:rFonts w:hint="cs"/>
          <w:sz w:val="20"/>
          <w:rtl/>
        </w:rPr>
        <w:t>). עמ' 1045 (</w:t>
      </w:r>
      <w:r>
        <w:rPr>
          <w:rFonts w:hint="cs"/>
          <w:color w:val="339966"/>
          <w:sz w:val="20"/>
          <w:rtl/>
        </w:rPr>
        <w:t>מזכרת בתיה</w:t>
      </w:r>
      <w:r>
        <w:rPr>
          <w:rFonts w:hint="cs"/>
          <w:sz w:val="20"/>
          <w:rtl/>
        </w:rPr>
        <w:t xml:space="preserve">). </w:t>
      </w:r>
      <w:hyperlink r:id="rId420" w:history="1">
        <w:r w:rsidRPr="00A678AE">
          <w:rPr>
            <w:rStyle w:val="Hyperlink"/>
            <w:rFonts w:hint="cs"/>
            <w:sz w:val="20"/>
            <w:rtl/>
          </w:rPr>
          <w:t>מס' 6893</w:t>
        </w:r>
      </w:hyperlink>
      <w:r>
        <w:rPr>
          <w:rFonts w:hint="cs"/>
          <w:sz w:val="20"/>
          <w:rtl/>
        </w:rPr>
        <w:t xml:space="preserve"> מיום 25.5.1010 עמ' 1142 (</w:t>
      </w:r>
      <w:r>
        <w:rPr>
          <w:rFonts w:hint="cs"/>
          <w:color w:val="339966"/>
          <w:sz w:val="20"/>
          <w:rtl/>
        </w:rPr>
        <w:t>קדימה-צורן</w:t>
      </w:r>
      <w:r>
        <w:rPr>
          <w:rFonts w:hint="cs"/>
          <w:sz w:val="20"/>
          <w:rtl/>
        </w:rPr>
        <w:t xml:space="preserve">). </w:t>
      </w:r>
      <w:hyperlink r:id="rId421" w:history="1">
        <w:r w:rsidRPr="005039C8">
          <w:rPr>
            <w:rStyle w:val="Hyperlink"/>
            <w:rFonts w:hint="cs"/>
            <w:sz w:val="20"/>
            <w:rtl/>
          </w:rPr>
          <w:t>מס' 6907</w:t>
        </w:r>
      </w:hyperlink>
      <w:r>
        <w:rPr>
          <w:rFonts w:hint="cs"/>
          <w:sz w:val="20"/>
          <w:rtl/>
        </w:rPr>
        <w:t xml:space="preserve"> מיום 7.7.2010 עמ' 1368 (</w:t>
      </w:r>
      <w:r>
        <w:rPr>
          <w:rFonts w:hint="cs"/>
          <w:color w:val="339966"/>
          <w:sz w:val="20"/>
          <w:rtl/>
        </w:rPr>
        <w:t>בנימינה-גבעת עדה</w:t>
      </w:r>
      <w:r>
        <w:rPr>
          <w:rFonts w:hint="cs"/>
          <w:sz w:val="20"/>
          <w:rtl/>
        </w:rPr>
        <w:t xml:space="preserve">). </w:t>
      </w:r>
      <w:hyperlink r:id="rId422" w:history="1">
        <w:r w:rsidRPr="005C738C">
          <w:rPr>
            <w:rStyle w:val="Hyperlink"/>
            <w:rFonts w:hint="cs"/>
            <w:sz w:val="20"/>
            <w:rtl/>
          </w:rPr>
          <w:t>מס' 6919</w:t>
        </w:r>
      </w:hyperlink>
      <w:r>
        <w:rPr>
          <w:rFonts w:hint="cs"/>
          <w:sz w:val="20"/>
          <w:rtl/>
        </w:rPr>
        <w:t xml:space="preserve"> מיום 12.8.2010 עמ' 1485 (</w:t>
      </w:r>
      <w:r>
        <w:rPr>
          <w:rFonts w:hint="cs"/>
          <w:color w:val="339966"/>
          <w:sz w:val="20"/>
          <w:rtl/>
        </w:rPr>
        <w:t>פרדס חנה-כרכור</w:t>
      </w:r>
      <w:r>
        <w:rPr>
          <w:rFonts w:hint="cs"/>
          <w:sz w:val="20"/>
          <w:rtl/>
        </w:rPr>
        <w:t>).</w:t>
      </w:r>
    </w:p>
    <w:p w:rsidR="001373B9" w:rsidRDefault="001373B9" w:rsidP="00EF6DB4">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423" w:history="1">
        <w:r w:rsidRPr="00EF6DB4">
          <w:rPr>
            <w:rStyle w:val="Hyperlink"/>
            <w:rFonts w:hint="cs"/>
            <w:sz w:val="20"/>
            <w:rtl/>
          </w:rPr>
          <w:t>ק"ת תשע"א מס' 7035</w:t>
        </w:r>
      </w:hyperlink>
      <w:r>
        <w:rPr>
          <w:rFonts w:hint="cs"/>
          <w:sz w:val="20"/>
          <w:rtl/>
        </w:rPr>
        <w:t xml:space="preserve"> מיום 26.9.2011 עמ' 1420 </w:t>
      </w:r>
      <w:r>
        <w:rPr>
          <w:sz w:val="20"/>
          <w:rtl/>
        </w:rPr>
        <w:t>–</w:t>
      </w:r>
      <w:r>
        <w:rPr>
          <w:rFonts w:hint="cs"/>
          <w:sz w:val="20"/>
          <w:rtl/>
        </w:rPr>
        <w:t xml:space="preserve"> צו תשע"א-2011; תחילתו 30 ימים מיום פרסומו.</w:t>
      </w:r>
    </w:p>
    <w:p w:rsidR="001373B9" w:rsidRDefault="001373B9" w:rsidP="002824F9">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424" w:history="1">
        <w:r w:rsidRPr="006408F7">
          <w:rPr>
            <w:rStyle w:val="Hyperlink"/>
            <w:rFonts w:hint="cs"/>
            <w:sz w:val="20"/>
            <w:rtl/>
          </w:rPr>
          <w:t>ק"ת תשע"ב מס' 7077</w:t>
        </w:r>
      </w:hyperlink>
      <w:r>
        <w:rPr>
          <w:rFonts w:hint="cs"/>
          <w:sz w:val="20"/>
          <w:rtl/>
        </w:rPr>
        <w:t xml:space="preserve"> מיום 12.1.2012 עמ' 605 - צו תשע"ב-2012; תחילתו 30 ימים מיום פרסומו. </w:t>
      </w:r>
      <w:hyperlink r:id="rId425" w:history="1">
        <w:r w:rsidRPr="002B5E0D">
          <w:rPr>
            <w:rStyle w:val="Hyperlink"/>
            <w:rFonts w:hint="cs"/>
            <w:sz w:val="20"/>
            <w:rtl/>
          </w:rPr>
          <w:t>מס' 7120</w:t>
        </w:r>
      </w:hyperlink>
      <w:r>
        <w:rPr>
          <w:rFonts w:hint="cs"/>
          <w:sz w:val="20"/>
          <w:rtl/>
        </w:rPr>
        <w:t xml:space="preserve"> מיום 16.5.2012 עמ' 1157 (</w:t>
      </w:r>
      <w:r>
        <w:rPr>
          <w:rFonts w:hint="cs"/>
          <w:color w:val="339966"/>
          <w:sz w:val="20"/>
          <w:rtl/>
        </w:rPr>
        <w:t>כפר יאסיף</w:t>
      </w:r>
      <w:r>
        <w:rPr>
          <w:rFonts w:hint="cs"/>
          <w:sz w:val="20"/>
          <w:rtl/>
        </w:rPr>
        <w:t>).</w:t>
      </w:r>
    </w:p>
    <w:p w:rsidR="001373B9" w:rsidRDefault="001373B9" w:rsidP="008F1738">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426" w:history="1">
        <w:r w:rsidRPr="001E1037">
          <w:rPr>
            <w:rStyle w:val="Hyperlink"/>
            <w:rFonts w:hint="cs"/>
            <w:sz w:val="20"/>
            <w:rtl/>
          </w:rPr>
          <w:t>ק"ת תשע"ג מס' 7171</w:t>
        </w:r>
      </w:hyperlink>
      <w:r>
        <w:rPr>
          <w:rFonts w:hint="cs"/>
          <w:sz w:val="20"/>
          <w:rtl/>
        </w:rPr>
        <w:t xml:space="preserve"> מיום 23.10.2012 עמ' 55 (</w:t>
      </w:r>
      <w:r>
        <w:rPr>
          <w:rFonts w:hint="cs"/>
          <w:color w:val="339966"/>
          <w:sz w:val="20"/>
          <w:rtl/>
        </w:rPr>
        <w:t>כפר תבור</w:t>
      </w:r>
      <w:r>
        <w:rPr>
          <w:rFonts w:hint="cs"/>
          <w:sz w:val="20"/>
          <w:rtl/>
        </w:rPr>
        <w:t xml:space="preserve">). </w:t>
      </w:r>
      <w:hyperlink r:id="rId427" w:history="1">
        <w:r w:rsidRPr="001E1037">
          <w:rPr>
            <w:rStyle w:val="Hyperlink"/>
            <w:rFonts w:hint="cs"/>
            <w:sz w:val="20"/>
            <w:rtl/>
          </w:rPr>
          <w:t>ק"ת תשע"ג מס' 7171</w:t>
        </w:r>
      </w:hyperlink>
      <w:r>
        <w:rPr>
          <w:rFonts w:hint="cs"/>
          <w:sz w:val="20"/>
          <w:rtl/>
        </w:rPr>
        <w:t xml:space="preserve"> מיום 23.10.2012 עמ' 58 (</w:t>
      </w:r>
      <w:r>
        <w:rPr>
          <w:rFonts w:hint="cs"/>
          <w:color w:val="339966"/>
          <w:sz w:val="20"/>
          <w:rtl/>
        </w:rPr>
        <w:t>ראמה</w:t>
      </w:r>
      <w:r>
        <w:rPr>
          <w:rFonts w:hint="cs"/>
          <w:sz w:val="20"/>
          <w:rtl/>
        </w:rPr>
        <w:t xml:space="preserve">). </w:t>
      </w:r>
      <w:hyperlink r:id="rId428" w:history="1">
        <w:r w:rsidRPr="001E1037">
          <w:rPr>
            <w:rStyle w:val="Hyperlink"/>
            <w:rFonts w:hint="cs"/>
            <w:sz w:val="20"/>
            <w:rtl/>
          </w:rPr>
          <w:t>ק"ת תשע"ג מס' 7171</w:t>
        </w:r>
      </w:hyperlink>
      <w:r>
        <w:rPr>
          <w:rFonts w:hint="cs"/>
          <w:sz w:val="20"/>
          <w:rtl/>
        </w:rPr>
        <w:t xml:space="preserve"> מיום 23.10.2012 עמ' 69 (</w:t>
      </w:r>
      <w:r>
        <w:rPr>
          <w:rFonts w:hint="cs"/>
          <w:color w:val="339966"/>
          <w:sz w:val="20"/>
          <w:rtl/>
        </w:rPr>
        <w:t>יבנאל</w:t>
      </w:r>
      <w:r>
        <w:rPr>
          <w:rFonts w:hint="cs"/>
          <w:sz w:val="20"/>
          <w:rtl/>
        </w:rPr>
        <w:t xml:space="preserve">). </w:t>
      </w:r>
      <w:hyperlink r:id="rId429" w:history="1">
        <w:r w:rsidRPr="001E1037">
          <w:rPr>
            <w:rStyle w:val="Hyperlink"/>
            <w:rFonts w:hint="cs"/>
            <w:sz w:val="20"/>
            <w:rtl/>
          </w:rPr>
          <w:t>ק"ת תשע"ג מס' 7171</w:t>
        </w:r>
      </w:hyperlink>
      <w:r>
        <w:rPr>
          <w:rFonts w:hint="cs"/>
          <w:sz w:val="20"/>
          <w:rtl/>
        </w:rPr>
        <w:t xml:space="preserve"> מיום 23.10.2012 עמ' 71 (</w:t>
      </w:r>
      <w:r>
        <w:rPr>
          <w:rFonts w:hint="cs"/>
          <w:color w:val="339966"/>
          <w:sz w:val="20"/>
          <w:rtl/>
        </w:rPr>
        <w:t>כפר כמא</w:t>
      </w:r>
      <w:r>
        <w:rPr>
          <w:rFonts w:hint="cs"/>
          <w:sz w:val="20"/>
          <w:rtl/>
        </w:rPr>
        <w:t xml:space="preserve">). </w:t>
      </w:r>
      <w:hyperlink r:id="rId430" w:history="1">
        <w:r w:rsidRPr="001E1037">
          <w:rPr>
            <w:rStyle w:val="Hyperlink"/>
            <w:rFonts w:hint="cs"/>
            <w:sz w:val="20"/>
            <w:rtl/>
          </w:rPr>
          <w:t>ק"ת תשע"ג מס' 7171</w:t>
        </w:r>
      </w:hyperlink>
      <w:r>
        <w:rPr>
          <w:rFonts w:hint="cs"/>
          <w:sz w:val="20"/>
          <w:rtl/>
        </w:rPr>
        <w:t xml:space="preserve"> מיום 23.10.2012 עמ' 75 (</w:t>
      </w:r>
      <w:r>
        <w:rPr>
          <w:rFonts w:hint="cs"/>
          <w:color w:val="339966"/>
          <w:sz w:val="20"/>
          <w:rtl/>
        </w:rPr>
        <w:t>ראש פינה</w:t>
      </w:r>
      <w:r>
        <w:rPr>
          <w:rFonts w:hint="cs"/>
          <w:sz w:val="20"/>
          <w:rtl/>
        </w:rPr>
        <w:t xml:space="preserve">). </w:t>
      </w:r>
      <w:hyperlink r:id="rId431" w:history="1">
        <w:r w:rsidRPr="001E1037">
          <w:rPr>
            <w:rStyle w:val="Hyperlink"/>
            <w:rFonts w:hint="cs"/>
            <w:sz w:val="20"/>
            <w:rtl/>
          </w:rPr>
          <w:t>ק"ת תשע"ג מס' 7172</w:t>
        </w:r>
      </w:hyperlink>
      <w:r>
        <w:rPr>
          <w:rFonts w:hint="cs"/>
          <w:sz w:val="20"/>
          <w:rtl/>
        </w:rPr>
        <w:t xml:space="preserve"> מיום 23.10.2012 עמ' 87 (</w:t>
      </w:r>
      <w:r>
        <w:rPr>
          <w:rFonts w:hint="cs"/>
          <w:color w:val="339966"/>
          <w:sz w:val="20"/>
          <w:rtl/>
        </w:rPr>
        <w:t>חצור הגלילית</w:t>
      </w:r>
      <w:r>
        <w:rPr>
          <w:rFonts w:hint="cs"/>
          <w:sz w:val="20"/>
          <w:rtl/>
        </w:rPr>
        <w:t xml:space="preserve">). </w:t>
      </w:r>
      <w:hyperlink r:id="rId432" w:history="1">
        <w:r w:rsidRPr="001E1037">
          <w:rPr>
            <w:rStyle w:val="Hyperlink"/>
            <w:rFonts w:hint="cs"/>
            <w:sz w:val="20"/>
            <w:rtl/>
          </w:rPr>
          <w:t>ק"ת תשע"ג מס' 7172</w:t>
        </w:r>
      </w:hyperlink>
      <w:r>
        <w:rPr>
          <w:rFonts w:hint="cs"/>
          <w:sz w:val="20"/>
          <w:rtl/>
        </w:rPr>
        <w:t xml:space="preserve"> מיום 23.10.2012 עמ' 87 (</w:t>
      </w:r>
      <w:r>
        <w:rPr>
          <w:rFonts w:hint="cs"/>
          <w:color w:val="339966"/>
          <w:sz w:val="20"/>
          <w:rtl/>
        </w:rPr>
        <w:t>יסוד המעלה</w:t>
      </w:r>
      <w:r>
        <w:rPr>
          <w:rFonts w:hint="cs"/>
          <w:sz w:val="20"/>
          <w:rtl/>
        </w:rPr>
        <w:t>) (</w:t>
      </w:r>
      <w:r w:rsidRPr="008F1738">
        <w:rPr>
          <w:rFonts w:hint="cs"/>
          <w:sz w:val="20"/>
          <w:shd w:val="clear" w:color="auto" w:fill="F3F3F3"/>
          <w:rtl/>
        </w:rPr>
        <w:t xml:space="preserve">ת"ט </w:t>
      </w:r>
      <w:hyperlink r:id="rId433" w:history="1">
        <w:r w:rsidRPr="008F1738">
          <w:rPr>
            <w:rStyle w:val="Hyperlink"/>
            <w:rFonts w:hint="cs"/>
            <w:sz w:val="20"/>
            <w:shd w:val="clear" w:color="auto" w:fill="F3F3F3"/>
            <w:rtl/>
          </w:rPr>
          <w:t>ק"ת תשע"ג מס' 7222</w:t>
        </w:r>
      </w:hyperlink>
      <w:r w:rsidRPr="008F1738">
        <w:rPr>
          <w:rFonts w:hint="cs"/>
          <w:sz w:val="20"/>
          <w:shd w:val="clear" w:color="auto" w:fill="F3F3F3"/>
          <w:rtl/>
        </w:rPr>
        <w:t xml:space="preserve"> מיום 13.2.2013 עמ' 762</w:t>
      </w:r>
      <w:r>
        <w:rPr>
          <w:rFonts w:hint="cs"/>
          <w:sz w:val="20"/>
          <w:rtl/>
        </w:rPr>
        <w:t xml:space="preserve">). </w:t>
      </w:r>
      <w:hyperlink r:id="rId434" w:history="1">
        <w:r w:rsidRPr="001E1037">
          <w:rPr>
            <w:rStyle w:val="Hyperlink"/>
            <w:rFonts w:hint="cs"/>
            <w:sz w:val="20"/>
            <w:rtl/>
          </w:rPr>
          <w:t>ק"ת תשע"ג מס' 7172</w:t>
        </w:r>
      </w:hyperlink>
      <w:r>
        <w:rPr>
          <w:rFonts w:hint="cs"/>
          <w:sz w:val="20"/>
          <w:rtl/>
        </w:rPr>
        <w:t xml:space="preserve"> מיום 23.10.2012 עמ' 89 (</w:t>
      </w:r>
      <w:r>
        <w:rPr>
          <w:rFonts w:hint="cs"/>
          <w:color w:val="339966"/>
          <w:sz w:val="20"/>
          <w:rtl/>
        </w:rPr>
        <w:t>מגדל</w:t>
      </w:r>
      <w:r>
        <w:rPr>
          <w:rFonts w:hint="cs"/>
          <w:sz w:val="20"/>
          <w:rtl/>
        </w:rPr>
        <w:t xml:space="preserve">). </w:t>
      </w:r>
      <w:hyperlink r:id="rId435" w:history="1">
        <w:r w:rsidRPr="001E1037">
          <w:rPr>
            <w:rStyle w:val="Hyperlink"/>
            <w:rFonts w:hint="cs"/>
            <w:sz w:val="20"/>
            <w:rtl/>
          </w:rPr>
          <w:t>ק"ת תשע"ג מס' 7172</w:t>
        </w:r>
      </w:hyperlink>
      <w:r>
        <w:rPr>
          <w:rFonts w:hint="cs"/>
          <w:sz w:val="20"/>
          <w:rtl/>
        </w:rPr>
        <w:t xml:space="preserve"> מיום 23.10.2012 עמ' 90 (</w:t>
      </w:r>
      <w:r>
        <w:rPr>
          <w:rFonts w:hint="cs"/>
          <w:color w:val="339966"/>
          <w:sz w:val="20"/>
          <w:rtl/>
        </w:rPr>
        <w:t>מטולה</w:t>
      </w:r>
      <w:r>
        <w:rPr>
          <w:rFonts w:hint="cs"/>
          <w:sz w:val="20"/>
          <w:rtl/>
        </w:rPr>
        <w:t xml:space="preserve">). </w:t>
      </w:r>
      <w:hyperlink r:id="rId436" w:history="1">
        <w:r w:rsidRPr="001E1037">
          <w:rPr>
            <w:rStyle w:val="Hyperlink"/>
            <w:rFonts w:hint="cs"/>
            <w:sz w:val="20"/>
            <w:rtl/>
          </w:rPr>
          <w:t>ק"ת תשע"ג מס' 7172</w:t>
        </w:r>
      </w:hyperlink>
      <w:r>
        <w:rPr>
          <w:rFonts w:hint="cs"/>
          <w:sz w:val="20"/>
          <w:rtl/>
        </w:rPr>
        <w:t xml:space="preserve"> מיום 23.10.2012 עמ' 92 (</w:t>
      </w:r>
      <w:r>
        <w:rPr>
          <w:rFonts w:hint="cs"/>
          <w:color w:val="339966"/>
          <w:sz w:val="20"/>
          <w:rtl/>
        </w:rPr>
        <w:t>קצרין</w:t>
      </w:r>
      <w:r>
        <w:rPr>
          <w:rFonts w:hint="cs"/>
          <w:sz w:val="20"/>
          <w:rtl/>
        </w:rPr>
        <w:t xml:space="preserve">). </w:t>
      </w:r>
      <w:hyperlink r:id="rId437" w:history="1">
        <w:r w:rsidRPr="003955B2">
          <w:rPr>
            <w:rStyle w:val="Hyperlink"/>
            <w:rFonts w:hint="cs"/>
            <w:sz w:val="20"/>
            <w:rtl/>
          </w:rPr>
          <w:t>ק"ת תשע"ג מס' 7222</w:t>
        </w:r>
      </w:hyperlink>
      <w:r>
        <w:rPr>
          <w:rFonts w:hint="cs"/>
          <w:sz w:val="20"/>
          <w:rtl/>
        </w:rPr>
        <w:t xml:space="preserve"> מיום 13.2.2013 עמ' 752 (</w:t>
      </w:r>
      <w:r>
        <w:rPr>
          <w:rFonts w:hint="cs"/>
          <w:color w:val="339966"/>
          <w:sz w:val="20"/>
          <w:rtl/>
        </w:rPr>
        <w:t>מעיליא</w:t>
      </w:r>
      <w:r>
        <w:rPr>
          <w:rFonts w:hint="cs"/>
          <w:sz w:val="20"/>
          <w:rtl/>
        </w:rPr>
        <w:t xml:space="preserve">). </w:t>
      </w:r>
      <w:hyperlink r:id="rId438" w:history="1">
        <w:r w:rsidRPr="00074BB9">
          <w:rPr>
            <w:rStyle w:val="Hyperlink"/>
            <w:rFonts w:hint="cs"/>
            <w:sz w:val="20"/>
            <w:rtl/>
          </w:rPr>
          <w:t>ק"ת תשע"ג מס' 7226</w:t>
        </w:r>
      </w:hyperlink>
      <w:r>
        <w:rPr>
          <w:rFonts w:hint="cs"/>
          <w:sz w:val="20"/>
          <w:rtl/>
        </w:rPr>
        <w:t xml:space="preserve"> מיום 21.2.2013 עמ' 800 </w:t>
      </w:r>
      <w:r>
        <w:rPr>
          <w:sz w:val="20"/>
          <w:rtl/>
        </w:rPr>
        <w:t>–</w:t>
      </w:r>
      <w:r>
        <w:rPr>
          <w:rFonts w:hint="cs"/>
          <w:sz w:val="20"/>
          <w:rtl/>
        </w:rPr>
        <w:t xml:space="preserve"> צו תשע"ג-2013. </w:t>
      </w:r>
      <w:hyperlink r:id="rId439" w:history="1">
        <w:r w:rsidRPr="003C22EF">
          <w:rPr>
            <w:rStyle w:val="Hyperlink"/>
            <w:rFonts w:hint="cs"/>
            <w:sz w:val="20"/>
            <w:rtl/>
          </w:rPr>
          <w:t>ק"ת תשע"ג מס' 7233</w:t>
        </w:r>
      </w:hyperlink>
      <w:r>
        <w:rPr>
          <w:rFonts w:hint="cs"/>
          <w:sz w:val="20"/>
          <w:rtl/>
        </w:rPr>
        <w:t xml:space="preserve"> מיום 14.3.2013 עמ' 884 (</w:t>
      </w:r>
      <w:r>
        <w:rPr>
          <w:rFonts w:hint="cs"/>
          <w:color w:val="339966"/>
          <w:sz w:val="20"/>
          <w:rtl/>
        </w:rPr>
        <w:t>קרית טבעון</w:t>
      </w:r>
      <w:r>
        <w:rPr>
          <w:rFonts w:hint="cs"/>
          <w:sz w:val="20"/>
          <w:rtl/>
        </w:rPr>
        <w:t xml:space="preserve">). </w:t>
      </w:r>
      <w:hyperlink r:id="rId440" w:history="1">
        <w:r w:rsidRPr="009537C0">
          <w:rPr>
            <w:rStyle w:val="Hyperlink"/>
            <w:rFonts w:hint="cs"/>
            <w:sz w:val="20"/>
            <w:rtl/>
          </w:rPr>
          <w:t>ק"ת תשע"ג מס' 7241</w:t>
        </w:r>
      </w:hyperlink>
      <w:r>
        <w:rPr>
          <w:rFonts w:hint="cs"/>
          <w:sz w:val="20"/>
          <w:rtl/>
        </w:rPr>
        <w:t xml:space="preserve"> מיום 1.5.2013 עמ' 1058 (</w:t>
      </w:r>
      <w:r>
        <w:rPr>
          <w:rFonts w:hint="cs"/>
          <w:color w:val="339966"/>
          <w:sz w:val="20"/>
          <w:rtl/>
        </w:rPr>
        <w:t>אזור</w:t>
      </w:r>
      <w:r>
        <w:rPr>
          <w:rFonts w:hint="cs"/>
          <w:sz w:val="20"/>
          <w:rtl/>
        </w:rPr>
        <w:t xml:space="preserve">). </w:t>
      </w:r>
      <w:hyperlink r:id="rId441" w:history="1">
        <w:r w:rsidRPr="005F23DE">
          <w:rPr>
            <w:rStyle w:val="Hyperlink"/>
            <w:rFonts w:hint="cs"/>
            <w:sz w:val="20"/>
            <w:rtl/>
          </w:rPr>
          <w:t>ק"ת תשע"ג מס' 7252</w:t>
        </w:r>
      </w:hyperlink>
      <w:r>
        <w:rPr>
          <w:rFonts w:hint="cs"/>
          <w:sz w:val="20"/>
          <w:rtl/>
        </w:rPr>
        <w:t xml:space="preserve"> מיום 26.5.2013 עמ' 1226 (</w:t>
      </w:r>
      <w:r>
        <w:rPr>
          <w:rFonts w:hint="cs"/>
          <w:color w:val="339966"/>
          <w:sz w:val="20"/>
          <w:rtl/>
        </w:rPr>
        <w:t>כפר שמריהו</w:t>
      </w:r>
      <w:r>
        <w:rPr>
          <w:rFonts w:hint="cs"/>
          <w:sz w:val="20"/>
          <w:rtl/>
        </w:rPr>
        <w:t>).</w:t>
      </w:r>
    </w:p>
    <w:p w:rsidR="001373B9" w:rsidRDefault="001373B9" w:rsidP="002824F9">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442" w:history="1">
        <w:r w:rsidRPr="009968B6">
          <w:rPr>
            <w:rStyle w:val="Hyperlink"/>
            <w:rFonts w:hint="cs"/>
            <w:sz w:val="20"/>
            <w:rtl/>
          </w:rPr>
          <w:t>ק"ת תשע"ד מס' 7329</w:t>
        </w:r>
      </w:hyperlink>
      <w:r>
        <w:rPr>
          <w:rFonts w:hint="cs"/>
          <w:sz w:val="20"/>
          <w:rtl/>
        </w:rPr>
        <w:t xml:space="preserve"> מיום 14.1.2014 עמ' 521 (</w:t>
      </w:r>
      <w:r>
        <w:rPr>
          <w:rFonts w:hint="cs"/>
          <w:color w:val="339966"/>
          <w:sz w:val="20"/>
          <w:rtl/>
        </w:rPr>
        <w:t>חצור הגלילית</w:t>
      </w:r>
      <w:r>
        <w:rPr>
          <w:rFonts w:hint="cs"/>
          <w:sz w:val="20"/>
          <w:rtl/>
        </w:rPr>
        <w:t xml:space="preserve">). </w:t>
      </w:r>
      <w:hyperlink r:id="rId443" w:history="1">
        <w:r w:rsidRPr="009968B6">
          <w:rPr>
            <w:rStyle w:val="Hyperlink"/>
            <w:rFonts w:hint="cs"/>
            <w:sz w:val="20"/>
            <w:rtl/>
          </w:rPr>
          <w:t>ק"ת תשע"ד מס' 7329</w:t>
        </w:r>
      </w:hyperlink>
      <w:r>
        <w:rPr>
          <w:rFonts w:hint="cs"/>
          <w:sz w:val="20"/>
          <w:rtl/>
        </w:rPr>
        <w:t xml:space="preserve"> מיום 14.1.2014 עמ' 522 (</w:t>
      </w:r>
      <w:r>
        <w:rPr>
          <w:rFonts w:hint="cs"/>
          <w:color w:val="339966"/>
          <w:sz w:val="20"/>
          <w:rtl/>
        </w:rPr>
        <w:t>ראש פינה</w:t>
      </w:r>
      <w:r>
        <w:rPr>
          <w:rFonts w:hint="cs"/>
          <w:sz w:val="20"/>
          <w:rtl/>
        </w:rPr>
        <w:t xml:space="preserve">). </w:t>
      </w:r>
      <w:hyperlink r:id="rId444" w:history="1">
        <w:r w:rsidRPr="00E466E2">
          <w:rPr>
            <w:rStyle w:val="Hyperlink"/>
            <w:rFonts w:hint="cs"/>
            <w:sz w:val="20"/>
            <w:rtl/>
          </w:rPr>
          <w:t>ק"ת תשע"ד מס' 7342</w:t>
        </w:r>
      </w:hyperlink>
      <w:r>
        <w:rPr>
          <w:rFonts w:hint="cs"/>
          <w:sz w:val="20"/>
          <w:rtl/>
        </w:rPr>
        <w:t xml:space="preserve"> מיום 16.2.2014 עמ' 676 (</w:t>
      </w:r>
      <w:r>
        <w:rPr>
          <w:rFonts w:hint="cs"/>
          <w:color w:val="339966"/>
          <w:sz w:val="20"/>
          <w:rtl/>
        </w:rPr>
        <w:t>דלית אל כרמל</w:t>
      </w:r>
      <w:r>
        <w:rPr>
          <w:rFonts w:hint="cs"/>
          <w:sz w:val="20"/>
          <w:rtl/>
        </w:rPr>
        <w:t xml:space="preserve">). </w:t>
      </w:r>
      <w:hyperlink r:id="rId445" w:history="1">
        <w:r w:rsidRPr="0072564D">
          <w:rPr>
            <w:rStyle w:val="Hyperlink"/>
            <w:rFonts w:hint="cs"/>
            <w:sz w:val="20"/>
            <w:rtl/>
          </w:rPr>
          <w:t>ק"ת תשע"ד מס' 7382</w:t>
        </w:r>
      </w:hyperlink>
      <w:r>
        <w:rPr>
          <w:rFonts w:hint="cs"/>
          <w:sz w:val="20"/>
          <w:rtl/>
        </w:rPr>
        <w:t xml:space="preserve"> מיום 11.6.2014 עמ' 1194 (</w:t>
      </w:r>
      <w:r>
        <w:rPr>
          <w:rFonts w:hint="cs"/>
          <w:color w:val="339966"/>
          <w:sz w:val="20"/>
          <w:rtl/>
        </w:rPr>
        <w:t>מגדל</w:t>
      </w:r>
      <w:r>
        <w:rPr>
          <w:rFonts w:hint="cs"/>
          <w:sz w:val="20"/>
          <w:rtl/>
        </w:rPr>
        <w:t xml:space="preserve">). </w:t>
      </w:r>
      <w:hyperlink r:id="rId446" w:history="1">
        <w:r w:rsidRPr="00033E5C">
          <w:rPr>
            <w:rStyle w:val="Hyperlink"/>
            <w:rFonts w:hint="cs"/>
            <w:sz w:val="20"/>
            <w:rtl/>
          </w:rPr>
          <w:t>ק"ת תשע"ד מס' 7388</w:t>
        </w:r>
      </w:hyperlink>
      <w:r>
        <w:rPr>
          <w:rFonts w:hint="cs"/>
          <w:sz w:val="20"/>
          <w:rtl/>
        </w:rPr>
        <w:t xml:space="preserve"> מיום 30.6.2014 עמ' 1400 (</w:t>
      </w:r>
      <w:r w:rsidRPr="006C5E5B">
        <w:rPr>
          <w:rFonts w:hint="cs"/>
          <w:color w:val="339966"/>
          <w:sz w:val="20"/>
          <w:rtl/>
        </w:rPr>
        <w:t>כפר יונה</w:t>
      </w:r>
      <w:r>
        <w:rPr>
          <w:rFonts w:hint="cs"/>
          <w:sz w:val="20"/>
          <w:rtl/>
        </w:rPr>
        <w:t>).</w:t>
      </w:r>
      <w:r w:rsidR="002824F9">
        <w:rPr>
          <w:rFonts w:hint="cs"/>
          <w:sz w:val="20"/>
          <w:rtl/>
        </w:rPr>
        <w:t xml:space="preserve"> </w:t>
      </w:r>
      <w:hyperlink r:id="rId447" w:history="1">
        <w:r w:rsidRPr="003D1E0E">
          <w:rPr>
            <w:rStyle w:val="Hyperlink"/>
            <w:rFonts w:hint="cs"/>
            <w:sz w:val="20"/>
            <w:rtl/>
          </w:rPr>
          <w:t>ק"ת תשע"ד מס' 7355</w:t>
        </w:r>
      </w:hyperlink>
      <w:r>
        <w:rPr>
          <w:rFonts w:hint="cs"/>
          <w:sz w:val="20"/>
          <w:rtl/>
        </w:rPr>
        <w:t xml:space="preserve"> מיום 19.3.2014 עמ' 958 </w:t>
      </w:r>
      <w:r>
        <w:rPr>
          <w:sz w:val="20"/>
          <w:rtl/>
        </w:rPr>
        <w:t>–</w:t>
      </w:r>
      <w:r>
        <w:rPr>
          <w:rFonts w:hint="cs"/>
          <w:sz w:val="20"/>
          <w:rtl/>
        </w:rPr>
        <w:t xml:space="preserve"> צו תשע"ד-2014; תחילתו שלושים ימים מיום פרסומו.</w:t>
      </w:r>
    </w:p>
    <w:p w:rsidR="001373B9" w:rsidRDefault="001373B9" w:rsidP="002824F9">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448" w:history="1">
        <w:r w:rsidRPr="003040D4">
          <w:rPr>
            <w:rStyle w:val="Hyperlink"/>
            <w:rFonts w:hint="cs"/>
            <w:sz w:val="20"/>
            <w:rtl/>
          </w:rPr>
          <w:t>ק"ת תשע"ה מס' 7432</w:t>
        </w:r>
      </w:hyperlink>
      <w:r>
        <w:rPr>
          <w:rFonts w:hint="cs"/>
          <w:sz w:val="20"/>
          <w:rtl/>
        </w:rPr>
        <w:t xml:space="preserve"> מיום 29.10.2014 עמ' 26 </w:t>
      </w:r>
      <w:r>
        <w:rPr>
          <w:sz w:val="20"/>
          <w:rtl/>
        </w:rPr>
        <w:t>–</w:t>
      </w:r>
      <w:r>
        <w:rPr>
          <w:rFonts w:hint="cs"/>
          <w:sz w:val="20"/>
          <w:rtl/>
        </w:rPr>
        <w:t xml:space="preserve"> צו תשע"ה-2014.</w:t>
      </w:r>
      <w:r w:rsidR="002824F9">
        <w:rPr>
          <w:rFonts w:hint="cs"/>
          <w:sz w:val="20"/>
          <w:rtl/>
        </w:rPr>
        <w:t xml:space="preserve"> </w:t>
      </w:r>
      <w:hyperlink r:id="rId449" w:history="1">
        <w:r w:rsidRPr="00322944">
          <w:rPr>
            <w:rStyle w:val="Hyperlink"/>
            <w:rFonts w:hint="cs"/>
            <w:sz w:val="20"/>
            <w:rtl/>
          </w:rPr>
          <w:t>ק"ת תשע"ה מס' 7456</w:t>
        </w:r>
      </w:hyperlink>
      <w:r>
        <w:rPr>
          <w:rFonts w:hint="cs"/>
          <w:sz w:val="20"/>
          <w:rtl/>
        </w:rPr>
        <w:t xml:space="preserve"> מיום 11.12.2014 עמ' 382 (</w:t>
      </w:r>
      <w:r>
        <w:rPr>
          <w:rFonts w:hint="cs"/>
          <w:color w:val="339966"/>
          <w:sz w:val="20"/>
          <w:rtl/>
        </w:rPr>
        <w:t>פקיעין</w:t>
      </w:r>
      <w:r>
        <w:rPr>
          <w:rFonts w:hint="cs"/>
          <w:sz w:val="20"/>
          <w:rtl/>
        </w:rPr>
        <w:t xml:space="preserve">). </w:t>
      </w:r>
      <w:hyperlink r:id="rId450" w:history="1">
        <w:r w:rsidRPr="000A0C19">
          <w:rPr>
            <w:rStyle w:val="Hyperlink"/>
            <w:rFonts w:hint="cs"/>
            <w:sz w:val="20"/>
            <w:rtl/>
          </w:rPr>
          <w:t>ק"ת תשע"ה מס' 7460</w:t>
        </w:r>
      </w:hyperlink>
      <w:r>
        <w:rPr>
          <w:rFonts w:hint="cs"/>
          <w:sz w:val="20"/>
          <w:rtl/>
        </w:rPr>
        <w:t xml:space="preserve"> מיום 21.12.2014 עמ' 445 (</w:t>
      </w:r>
      <w:r>
        <w:rPr>
          <w:rFonts w:hint="cs"/>
          <w:color w:val="339966"/>
          <w:sz w:val="20"/>
          <w:rtl/>
        </w:rPr>
        <w:t>ירוחם</w:t>
      </w:r>
      <w:r>
        <w:rPr>
          <w:rFonts w:hint="cs"/>
          <w:sz w:val="20"/>
          <w:rtl/>
        </w:rPr>
        <w:t>).</w:t>
      </w:r>
    </w:p>
    <w:p w:rsidR="00F73AB5" w:rsidRDefault="001373B9" w:rsidP="002824F9">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451" w:history="1">
        <w:r w:rsidRPr="00317448">
          <w:rPr>
            <w:rStyle w:val="Hyperlink"/>
            <w:rFonts w:hint="cs"/>
            <w:sz w:val="20"/>
            <w:rtl/>
          </w:rPr>
          <w:t>ק"ת תשע"ו מס' 7590</w:t>
        </w:r>
      </w:hyperlink>
      <w:r>
        <w:rPr>
          <w:rFonts w:hint="cs"/>
          <w:sz w:val="20"/>
          <w:rtl/>
        </w:rPr>
        <w:t xml:space="preserve"> מיום 30.12.2015 עמ' 413 (</w:t>
      </w:r>
      <w:r>
        <w:rPr>
          <w:rFonts w:hint="cs"/>
          <w:color w:val="339966"/>
          <w:sz w:val="20"/>
          <w:rtl/>
        </w:rPr>
        <w:t>קדימה-צורן</w:t>
      </w:r>
      <w:r>
        <w:rPr>
          <w:rFonts w:hint="cs"/>
          <w:sz w:val="20"/>
          <w:rtl/>
        </w:rPr>
        <w:t>).</w:t>
      </w:r>
      <w:r w:rsidR="002824F9">
        <w:rPr>
          <w:rFonts w:hint="cs"/>
          <w:sz w:val="20"/>
          <w:rtl/>
        </w:rPr>
        <w:t xml:space="preserve"> </w:t>
      </w:r>
      <w:hyperlink r:id="rId452" w:history="1">
        <w:r w:rsidRPr="00A80BA5">
          <w:rPr>
            <w:rStyle w:val="Hyperlink"/>
            <w:rFonts w:hint="cs"/>
            <w:sz w:val="20"/>
            <w:rtl/>
          </w:rPr>
          <w:t>ק"ת תשע"ו מס' 7615</w:t>
        </w:r>
      </w:hyperlink>
      <w:r>
        <w:rPr>
          <w:rFonts w:hint="cs"/>
          <w:sz w:val="20"/>
          <w:rtl/>
        </w:rPr>
        <w:t xml:space="preserve"> מיום 8.2.2016 עמ' 718 (</w:t>
      </w:r>
      <w:r w:rsidRPr="00D7775B">
        <w:rPr>
          <w:rFonts w:hint="cs"/>
          <w:color w:val="339966"/>
          <w:sz w:val="20"/>
          <w:rtl/>
        </w:rPr>
        <w:t>עוספיא</w:t>
      </w:r>
      <w:r>
        <w:rPr>
          <w:rFonts w:hint="cs"/>
          <w:sz w:val="20"/>
          <w:rtl/>
        </w:rPr>
        <w:t>).</w:t>
      </w:r>
      <w:r w:rsidR="002824F9">
        <w:rPr>
          <w:rFonts w:hint="cs"/>
          <w:sz w:val="20"/>
          <w:rtl/>
        </w:rPr>
        <w:t xml:space="preserve"> </w:t>
      </w:r>
      <w:hyperlink r:id="rId453" w:history="1">
        <w:r w:rsidRPr="00334A43">
          <w:rPr>
            <w:rStyle w:val="Hyperlink"/>
            <w:rFonts w:hint="cs"/>
            <w:sz w:val="20"/>
            <w:rtl/>
          </w:rPr>
          <w:t>ק"ת תשע"ו מס' 7626</w:t>
        </w:r>
      </w:hyperlink>
      <w:r>
        <w:rPr>
          <w:rFonts w:hint="cs"/>
          <w:sz w:val="20"/>
          <w:rtl/>
        </w:rPr>
        <w:t xml:space="preserve"> מיום 6.3.2016 עמ' 797 </w:t>
      </w:r>
      <w:r>
        <w:rPr>
          <w:sz w:val="20"/>
          <w:rtl/>
        </w:rPr>
        <w:t>–</w:t>
      </w:r>
      <w:r>
        <w:rPr>
          <w:rFonts w:hint="cs"/>
          <w:sz w:val="20"/>
          <w:rtl/>
        </w:rPr>
        <w:t xml:space="preserve"> צו תשע"ו-2016; תחילתו 30 ימים מיום פרסומו.</w:t>
      </w:r>
      <w:r w:rsidR="002824F9">
        <w:rPr>
          <w:rFonts w:hint="cs"/>
          <w:sz w:val="20"/>
          <w:rtl/>
        </w:rPr>
        <w:t xml:space="preserve"> </w:t>
      </w:r>
      <w:hyperlink r:id="rId454" w:history="1">
        <w:r w:rsidRPr="006A47D0">
          <w:rPr>
            <w:rStyle w:val="Hyperlink"/>
            <w:rFonts w:hint="cs"/>
            <w:sz w:val="20"/>
            <w:rtl/>
          </w:rPr>
          <w:t>ק"ת תשע"ו מס' 7679</w:t>
        </w:r>
      </w:hyperlink>
      <w:r>
        <w:rPr>
          <w:rFonts w:hint="cs"/>
          <w:sz w:val="20"/>
          <w:rtl/>
        </w:rPr>
        <w:t xml:space="preserve"> מיום 30.6.2016 עמ' 1464 </w:t>
      </w:r>
      <w:r>
        <w:rPr>
          <w:sz w:val="20"/>
          <w:rtl/>
        </w:rPr>
        <w:t>–</w:t>
      </w:r>
      <w:r>
        <w:rPr>
          <w:rFonts w:hint="cs"/>
          <w:sz w:val="20"/>
          <w:rtl/>
        </w:rPr>
        <w:t xml:space="preserve"> צו (מס' 2) תשע"ו-2016; תחילתו 30 ימים מיום פרסומו והוא יחול על מכרז שפורסם לאחר תחילתו.</w:t>
      </w:r>
      <w:r w:rsidR="002824F9">
        <w:rPr>
          <w:rFonts w:hint="cs"/>
          <w:sz w:val="20"/>
          <w:rtl/>
        </w:rPr>
        <w:t xml:space="preserve"> </w:t>
      </w:r>
      <w:hyperlink r:id="rId455" w:history="1">
        <w:r w:rsidRPr="006A47D0">
          <w:rPr>
            <w:rStyle w:val="Hyperlink"/>
            <w:rFonts w:hint="cs"/>
            <w:sz w:val="20"/>
            <w:rtl/>
          </w:rPr>
          <w:t>ק"ת תשע"ו מס' 7681</w:t>
        </w:r>
      </w:hyperlink>
      <w:r>
        <w:rPr>
          <w:rFonts w:hint="cs"/>
          <w:sz w:val="20"/>
          <w:rtl/>
        </w:rPr>
        <w:t xml:space="preserve"> מיום 30.6.2016 עמ' 1508 (</w:t>
      </w:r>
      <w:r>
        <w:rPr>
          <w:rFonts w:hint="cs"/>
          <w:color w:val="339966"/>
          <w:sz w:val="20"/>
          <w:rtl/>
        </w:rPr>
        <w:t>קריית טבעון</w:t>
      </w:r>
      <w:r>
        <w:rPr>
          <w:rFonts w:hint="cs"/>
          <w:sz w:val="20"/>
          <w:rtl/>
        </w:rPr>
        <w:t>).</w:t>
      </w:r>
      <w:r w:rsidR="002824F9">
        <w:rPr>
          <w:rFonts w:hint="cs"/>
          <w:sz w:val="20"/>
          <w:rtl/>
        </w:rPr>
        <w:t xml:space="preserve"> </w:t>
      </w:r>
      <w:hyperlink r:id="rId456" w:history="1">
        <w:r w:rsidRPr="00F73AB5">
          <w:rPr>
            <w:rStyle w:val="Hyperlink"/>
            <w:rFonts w:hint="cs"/>
            <w:sz w:val="20"/>
            <w:rtl/>
          </w:rPr>
          <w:t>ק"ת תשע"ו מס' 7715</w:t>
        </w:r>
      </w:hyperlink>
      <w:r>
        <w:rPr>
          <w:rFonts w:hint="cs"/>
          <w:sz w:val="20"/>
          <w:rtl/>
        </w:rPr>
        <w:t xml:space="preserve"> מיום 22.9.2016 עמ' 2267 </w:t>
      </w:r>
      <w:r>
        <w:rPr>
          <w:sz w:val="20"/>
          <w:rtl/>
        </w:rPr>
        <w:t>–</w:t>
      </w:r>
      <w:r>
        <w:rPr>
          <w:rFonts w:hint="cs"/>
          <w:sz w:val="20"/>
          <w:rtl/>
        </w:rPr>
        <w:t xml:space="preserve"> צו (מס' 3) תשע"ו-2016; תחילתו 30 ימים מיום פרסומו ור' סעיף 4 לענין הוראות מעבר.</w:t>
      </w:r>
    </w:p>
    <w:p w:rsidR="001373B9" w:rsidRDefault="001373B9" w:rsidP="00A143DF">
      <w:pPr>
        <w:pStyle w:val="footnote"/>
        <w:tabs>
          <w:tab w:val="left" w:pos="624"/>
          <w:tab w:val="left" w:pos="1021"/>
          <w:tab w:val="left" w:pos="1474"/>
          <w:tab w:val="left" w:pos="1928"/>
          <w:tab w:val="left" w:pos="2381"/>
          <w:tab w:val="left" w:pos="2835"/>
          <w:tab w:val="right" w:leader="dot" w:pos="6259"/>
        </w:tabs>
        <w:spacing w:before="40"/>
        <w:ind w:left="170" w:right="1134"/>
        <w:rPr>
          <w:rFonts w:hint="cs"/>
          <w:sz w:val="20"/>
          <w:rtl/>
        </w:rPr>
      </w:pPr>
      <w:r>
        <w:rPr>
          <w:rFonts w:hint="cs"/>
          <w:sz w:val="20"/>
          <w:rtl/>
        </w:rPr>
        <w:t>4. (א) על אף הוראות סעיף 2א(ב) לתוספת השנייה לצו העיקרי, כנוסחו בסעיף 2 לצו זה, השר יפעיל את סמכותו לפי סעיף 2א(ב) האמור לראשונה לאחר יום התחילה בתוך שלושה חודשים מיום התחילה.</w:t>
      </w:r>
    </w:p>
    <w:p w:rsidR="001373B9" w:rsidRDefault="001373B9" w:rsidP="00A143DF">
      <w:pPr>
        <w:pStyle w:val="footnote"/>
        <w:tabs>
          <w:tab w:val="left" w:pos="624"/>
          <w:tab w:val="left" w:pos="1021"/>
          <w:tab w:val="left" w:pos="1474"/>
          <w:tab w:val="left" w:pos="1928"/>
          <w:tab w:val="left" w:pos="2381"/>
          <w:tab w:val="left" w:pos="2835"/>
          <w:tab w:val="right" w:leader="dot" w:pos="6259"/>
        </w:tabs>
        <w:ind w:left="170" w:right="1134"/>
        <w:rPr>
          <w:rFonts w:hint="cs"/>
          <w:sz w:val="20"/>
          <w:rtl/>
        </w:rPr>
      </w:pPr>
      <w:r>
        <w:rPr>
          <w:rFonts w:hint="cs"/>
          <w:sz w:val="20"/>
          <w:rtl/>
        </w:rPr>
        <w:t xml:space="preserve"> (ב) על אף הוראות סעיף 6 לתוספת השנייה לצו העיקרי כתיקונו בסעיף 2 לצו זה, ועדה שכיהנה ערב יום התחילה תמשיך בתפקידה עד שתורכב כדין ועדה חדשה או עד תום שבעה חודשים מיום התחילה, לפי המוקדם.</w:t>
      </w:r>
    </w:p>
    <w:p w:rsidR="0057252E" w:rsidRDefault="00F73AB5" w:rsidP="00A378C4">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457" w:history="1">
        <w:r w:rsidR="001373B9" w:rsidRPr="00F73AB5">
          <w:rPr>
            <w:rStyle w:val="Hyperlink"/>
            <w:rFonts w:hint="cs"/>
            <w:sz w:val="20"/>
            <w:rtl/>
          </w:rPr>
          <w:t>ק"ת תשע"ז מס' 7740</w:t>
        </w:r>
      </w:hyperlink>
      <w:r w:rsidR="001373B9">
        <w:rPr>
          <w:rFonts w:hint="cs"/>
          <w:sz w:val="20"/>
          <w:rtl/>
        </w:rPr>
        <w:t xml:space="preserve"> מיום 12.12.2016 עמ' 254 </w:t>
      </w:r>
      <w:r w:rsidR="001373B9">
        <w:rPr>
          <w:sz w:val="20"/>
          <w:rtl/>
        </w:rPr>
        <w:t>–</w:t>
      </w:r>
      <w:r w:rsidR="001373B9">
        <w:rPr>
          <w:rFonts w:hint="cs"/>
          <w:sz w:val="20"/>
          <w:rtl/>
        </w:rPr>
        <w:t xml:space="preserve"> צו תשע"ז-2016.</w:t>
      </w:r>
      <w:r w:rsidR="00A378C4">
        <w:rPr>
          <w:rFonts w:hint="cs"/>
          <w:sz w:val="20"/>
          <w:rtl/>
        </w:rPr>
        <w:t xml:space="preserve"> </w:t>
      </w:r>
      <w:hyperlink r:id="rId458" w:history="1">
        <w:r w:rsidR="002824F9" w:rsidRPr="00C6555E">
          <w:rPr>
            <w:rStyle w:val="Hyperlink"/>
            <w:rFonts w:hint="cs"/>
            <w:sz w:val="20"/>
            <w:rtl/>
          </w:rPr>
          <w:t>ק"ת תשע"ז מס' 7769</w:t>
        </w:r>
      </w:hyperlink>
      <w:r w:rsidR="002824F9">
        <w:rPr>
          <w:rFonts w:hint="cs"/>
          <w:sz w:val="20"/>
          <w:rtl/>
        </w:rPr>
        <w:t xml:space="preserve"> מיום 26.1.2017 עמ' 620 (</w:t>
      </w:r>
      <w:r w:rsidR="002824F9">
        <w:rPr>
          <w:rFonts w:hint="cs"/>
          <w:color w:val="339966"/>
          <w:sz w:val="20"/>
          <w:rtl/>
        </w:rPr>
        <w:t>סביון</w:t>
      </w:r>
      <w:r w:rsidR="002824F9">
        <w:rPr>
          <w:rFonts w:hint="cs"/>
          <w:sz w:val="20"/>
          <w:rtl/>
        </w:rPr>
        <w:t>).</w:t>
      </w:r>
      <w:r w:rsidR="00A378C4">
        <w:rPr>
          <w:rFonts w:hint="cs"/>
          <w:sz w:val="20"/>
          <w:rtl/>
        </w:rPr>
        <w:t xml:space="preserve"> </w:t>
      </w:r>
      <w:hyperlink r:id="rId459" w:history="1">
        <w:r w:rsidR="002824F9" w:rsidRPr="00C6555E">
          <w:rPr>
            <w:rStyle w:val="Hyperlink"/>
            <w:rFonts w:hint="cs"/>
            <w:sz w:val="20"/>
            <w:rtl/>
          </w:rPr>
          <w:t>ק"ת תשע"ז מס' 7769</w:t>
        </w:r>
      </w:hyperlink>
      <w:r w:rsidR="002824F9">
        <w:rPr>
          <w:rFonts w:hint="cs"/>
          <w:sz w:val="20"/>
          <w:rtl/>
        </w:rPr>
        <w:t xml:space="preserve"> מיום 26.1.2017 עמ' 624 (</w:t>
      </w:r>
      <w:r w:rsidR="002824F9">
        <w:rPr>
          <w:rFonts w:hint="cs"/>
          <w:color w:val="339966"/>
          <w:sz w:val="20"/>
          <w:rtl/>
        </w:rPr>
        <w:t>מזכרת בתיה</w:t>
      </w:r>
      <w:r w:rsidR="002824F9">
        <w:rPr>
          <w:rFonts w:hint="cs"/>
          <w:sz w:val="20"/>
          <w:rtl/>
        </w:rPr>
        <w:t>).</w:t>
      </w:r>
      <w:r w:rsidR="00A378C4">
        <w:rPr>
          <w:rFonts w:hint="cs"/>
          <w:sz w:val="20"/>
          <w:rtl/>
        </w:rPr>
        <w:t xml:space="preserve"> </w:t>
      </w:r>
      <w:hyperlink r:id="rId460" w:history="1">
        <w:r w:rsidR="002824F9" w:rsidRPr="00C6555E">
          <w:rPr>
            <w:rStyle w:val="Hyperlink"/>
            <w:rFonts w:hint="cs"/>
            <w:sz w:val="20"/>
            <w:rtl/>
          </w:rPr>
          <w:t>ק"ת תשע"ז מס' 7769</w:t>
        </w:r>
      </w:hyperlink>
      <w:r w:rsidR="002824F9">
        <w:rPr>
          <w:rFonts w:hint="cs"/>
          <w:sz w:val="20"/>
          <w:rtl/>
        </w:rPr>
        <w:t xml:space="preserve"> מיום 26.1.2017 עמ' 625 (</w:t>
      </w:r>
      <w:r w:rsidR="002824F9">
        <w:rPr>
          <w:rFonts w:hint="cs"/>
          <w:color w:val="339966"/>
          <w:sz w:val="20"/>
          <w:rtl/>
        </w:rPr>
        <w:t>דלית אל כרמל</w:t>
      </w:r>
      <w:r w:rsidR="002824F9">
        <w:rPr>
          <w:rFonts w:hint="cs"/>
          <w:sz w:val="20"/>
          <w:rtl/>
        </w:rPr>
        <w:t>).</w:t>
      </w:r>
      <w:r w:rsidR="00A378C4">
        <w:rPr>
          <w:rFonts w:hint="cs"/>
          <w:sz w:val="20"/>
          <w:rtl/>
        </w:rPr>
        <w:t xml:space="preserve"> </w:t>
      </w:r>
      <w:hyperlink r:id="rId461" w:history="1">
        <w:r w:rsidR="002C7420" w:rsidRPr="002D06B1">
          <w:rPr>
            <w:rStyle w:val="Hyperlink"/>
            <w:rFonts w:hint="cs"/>
            <w:sz w:val="20"/>
            <w:rtl/>
          </w:rPr>
          <w:t>ק"ת תשע"ז מס' 7776</w:t>
        </w:r>
      </w:hyperlink>
      <w:r w:rsidR="002C7420">
        <w:rPr>
          <w:rFonts w:hint="cs"/>
          <w:sz w:val="20"/>
          <w:rtl/>
        </w:rPr>
        <w:t xml:space="preserve"> מיום 13.2.2017 עמ' 695 (</w:t>
      </w:r>
      <w:r w:rsidR="002C7420">
        <w:rPr>
          <w:rFonts w:hint="cs"/>
          <w:color w:val="339966"/>
          <w:sz w:val="20"/>
          <w:rtl/>
        </w:rPr>
        <w:t>עילבון</w:t>
      </w:r>
      <w:r w:rsidR="002C7420">
        <w:rPr>
          <w:rFonts w:hint="cs"/>
          <w:sz w:val="20"/>
          <w:rtl/>
        </w:rPr>
        <w:t>).</w:t>
      </w:r>
      <w:r w:rsidR="00A378C4">
        <w:rPr>
          <w:rFonts w:hint="cs"/>
          <w:sz w:val="20"/>
          <w:rtl/>
        </w:rPr>
        <w:t xml:space="preserve"> </w:t>
      </w:r>
      <w:hyperlink r:id="rId462" w:history="1">
        <w:r w:rsidR="00821E3B" w:rsidRPr="006B188E">
          <w:rPr>
            <w:rStyle w:val="Hyperlink"/>
            <w:rFonts w:hint="cs"/>
            <w:sz w:val="20"/>
            <w:rtl/>
          </w:rPr>
          <w:t>ק"ת תשע"ז מס' 7778</w:t>
        </w:r>
      </w:hyperlink>
      <w:r w:rsidR="00821E3B">
        <w:rPr>
          <w:rFonts w:hint="cs"/>
          <w:sz w:val="20"/>
          <w:rtl/>
        </w:rPr>
        <w:t xml:space="preserve"> מיום 16.2.2017 עמ' 718 (</w:t>
      </w:r>
      <w:r w:rsidR="00821E3B">
        <w:rPr>
          <w:rFonts w:hint="cs"/>
          <w:color w:val="339966"/>
          <w:sz w:val="20"/>
          <w:rtl/>
        </w:rPr>
        <w:t>ג'סר אל-זרקא</w:t>
      </w:r>
      <w:r w:rsidR="00821E3B">
        <w:rPr>
          <w:rFonts w:hint="cs"/>
          <w:sz w:val="20"/>
          <w:rtl/>
        </w:rPr>
        <w:t>).</w:t>
      </w:r>
      <w:r w:rsidR="00A378C4">
        <w:rPr>
          <w:rFonts w:hint="cs"/>
          <w:sz w:val="20"/>
          <w:rtl/>
        </w:rPr>
        <w:t xml:space="preserve"> </w:t>
      </w:r>
      <w:hyperlink r:id="rId463" w:history="1">
        <w:r w:rsidR="001F48B9" w:rsidRPr="00864016">
          <w:rPr>
            <w:rStyle w:val="Hyperlink"/>
            <w:rFonts w:hint="cs"/>
            <w:sz w:val="20"/>
            <w:rtl/>
          </w:rPr>
          <w:t>ק"ת תשע"ז מס' 7854</w:t>
        </w:r>
      </w:hyperlink>
      <w:r w:rsidR="001F48B9">
        <w:rPr>
          <w:rFonts w:hint="cs"/>
          <w:sz w:val="20"/>
          <w:rtl/>
        </w:rPr>
        <w:t xml:space="preserve"> מיום 24.8.2017 עמ' 1691 (</w:t>
      </w:r>
      <w:r w:rsidR="001F48B9">
        <w:rPr>
          <w:rFonts w:hint="cs"/>
          <w:color w:val="339966"/>
          <w:sz w:val="20"/>
          <w:rtl/>
        </w:rPr>
        <w:t>באר יעקב</w:t>
      </w:r>
      <w:r w:rsidR="001F48B9">
        <w:rPr>
          <w:rFonts w:hint="cs"/>
          <w:sz w:val="20"/>
          <w:rtl/>
        </w:rPr>
        <w:t>).</w:t>
      </w:r>
      <w:r w:rsidR="00A378C4">
        <w:rPr>
          <w:rFonts w:hint="cs"/>
          <w:sz w:val="20"/>
          <w:rtl/>
        </w:rPr>
        <w:t xml:space="preserve"> </w:t>
      </w:r>
      <w:hyperlink r:id="rId464" w:history="1">
        <w:r w:rsidR="00BD399D" w:rsidRPr="0057252E">
          <w:rPr>
            <w:rStyle w:val="Hyperlink"/>
            <w:rFonts w:hint="cs"/>
            <w:sz w:val="20"/>
            <w:rtl/>
          </w:rPr>
          <w:t>ק"ת תשע"ז מס' 7860</w:t>
        </w:r>
      </w:hyperlink>
      <w:r w:rsidR="00BD399D">
        <w:rPr>
          <w:rFonts w:hint="cs"/>
          <w:sz w:val="20"/>
          <w:rtl/>
        </w:rPr>
        <w:t xml:space="preserve"> מיום 6.9.2017 עמ' 1730 (</w:t>
      </w:r>
      <w:r w:rsidR="00BD399D">
        <w:rPr>
          <w:rFonts w:hint="cs"/>
          <w:color w:val="339966"/>
          <w:sz w:val="20"/>
          <w:rtl/>
        </w:rPr>
        <w:t>מבשרת ציון</w:t>
      </w:r>
      <w:r w:rsidR="00BD399D">
        <w:rPr>
          <w:rFonts w:hint="cs"/>
          <w:sz w:val="20"/>
          <w:rtl/>
        </w:rPr>
        <w:t>, מס' 2).</w:t>
      </w:r>
    </w:p>
    <w:p w:rsidR="00F82B10" w:rsidRDefault="00775769" w:rsidP="00D77BDA">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465" w:history="1">
        <w:r w:rsidR="00893A82" w:rsidRPr="00775769">
          <w:rPr>
            <w:rStyle w:val="Hyperlink"/>
            <w:rFonts w:hint="cs"/>
            <w:sz w:val="20"/>
            <w:rtl/>
          </w:rPr>
          <w:t>ק"ת תשע"ח מס' 7928</w:t>
        </w:r>
      </w:hyperlink>
      <w:r w:rsidR="00893A82">
        <w:rPr>
          <w:rFonts w:hint="cs"/>
          <w:sz w:val="20"/>
          <w:rtl/>
        </w:rPr>
        <w:t xml:space="preserve"> מיום 11.1.2018 עמ' 821 </w:t>
      </w:r>
      <w:r w:rsidR="00893A82">
        <w:rPr>
          <w:sz w:val="20"/>
          <w:rtl/>
        </w:rPr>
        <w:t>–</w:t>
      </w:r>
      <w:r w:rsidR="00893A82">
        <w:rPr>
          <w:rFonts w:hint="cs"/>
          <w:sz w:val="20"/>
          <w:rtl/>
        </w:rPr>
        <w:t xml:space="preserve"> </w:t>
      </w:r>
      <w:r w:rsidR="006E546C">
        <w:rPr>
          <w:rFonts w:hint="cs"/>
          <w:sz w:val="20"/>
          <w:rtl/>
        </w:rPr>
        <w:t>צו (מס' 4)</w:t>
      </w:r>
      <w:r w:rsidR="00893A82">
        <w:rPr>
          <w:rFonts w:hint="cs"/>
          <w:sz w:val="20"/>
          <w:rtl/>
        </w:rPr>
        <w:t xml:space="preserve"> תשע"ח-2018</w:t>
      </w:r>
      <w:r w:rsidR="006E546C">
        <w:rPr>
          <w:rFonts w:hint="cs"/>
          <w:sz w:val="20"/>
          <w:rtl/>
        </w:rPr>
        <w:t xml:space="preserve"> (</w:t>
      </w:r>
      <w:r w:rsidR="006E546C">
        <w:rPr>
          <w:rFonts w:hint="cs"/>
          <w:rtl/>
        </w:rPr>
        <w:t xml:space="preserve">תוקן </w:t>
      </w:r>
      <w:bookmarkStart w:id="0" w:name="_Hlk75450042"/>
      <w:r w:rsidR="00D77BDA">
        <w:rPr>
          <w:rtl/>
        </w:rPr>
        <w:fldChar w:fldCharType="begin"/>
      </w:r>
      <w:r w:rsidR="00D77BDA">
        <w:rPr>
          <w:rtl/>
        </w:rPr>
        <w:instrText xml:space="preserve"> </w:instrText>
      </w:r>
      <w:r w:rsidR="00D77BDA">
        <w:instrText>HYPERLINK</w:instrText>
      </w:r>
      <w:r w:rsidR="00D77BDA">
        <w:rPr>
          <w:rtl/>
        </w:rPr>
        <w:instrText xml:space="preserve"> "</w:instrText>
      </w:r>
      <w:r w:rsidR="00D77BDA">
        <w:instrText>https://www.nevo.co.il/law_word/law06/tak-9456.pdf</w:instrText>
      </w:r>
      <w:r w:rsidR="00D77BDA">
        <w:rPr>
          <w:rtl/>
        </w:rPr>
        <w:instrText xml:space="preserve">" </w:instrText>
      </w:r>
      <w:r w:rsidR="00D77BDA">
        <w:rPr>
          <w:rtl/>
        </w:rPr>
        <w:fldChar w:fldCharType="separate"/>
      </w:r>
      <w:r w:rsidR="006E546C" w:rsidRPr="00D77BDA">
        <w:rPr>
          <w:rStyle w:val="Hyperlink"/>
          <w:rFonts w:hint="cs"/>
          <w:rtl/>
        </w:rPr>
        <w:t>ק"ת תשפ"א מס' 9456</w:t>
      </w:r>
      <w:r w:rsidR="00D77BDA">
        <w:rPr>
          <w:rtl/>
        </w:rPr>
        <w:fldChar w:fldCharType="end"/>
      </w:r>
      <w:r w:rsidR="006E546C">
        <w:rPr>
          <w:rFonts w:hint="cs"/>
          <w:rtl/>
        </w:rPr>
        <w:t xml:space="preserve"> מיום 24.6.2021 עמ' 3446 </w:t>
      </w:r>
      <w:r w:rsidR="006E546C">
        <w:rPr>
          <w:rtl/>
        </w:rPr>
        <w:t>–</w:t>
      </w:r>
      <w:r w:rsidR="006E546C">
        <w:rPr>
          <w:rFonts w:hint="cs"/>
          <w:rtl/>
        </w:rPr>
        <w:t xml:space="preserve"> הוראת שעה תשע"ח-2018 (תיקון) תשפ"א-2021</w:t>
      </w:r>
      <w:bookmarkEnd w:id="0"/>
      <w:r w:rsidR="006E546C">
        <w:rPr>
          <w:rFonts w:hint="cs"/>
          <w:sz w:val="20"/>
          <w:rtl/>
        </w:rPr>
        <w:t>)</w:t>
      </w:r>
      <w:r w:rsidR="00893A82">
        <w:rPr>
          <w:rFonts w:hint="cs"/>
          <w:sz w:val="20"/>
          <w:rtl/>
        </w:rPr>
        <w:t>.</w:t>
      </w:r>
      <w:r w:rsidR="00D77BDA">
        <w:rPr>
          <w:rFonts w:hint="cs"/>
          <w:sz w:val="20"/>
          <w:rtl/>
        </w:rPr>
        <w:t xml:space="preserve"> </w:t>
      </w:r>
      <w:hyperlink r:id="rId466" w:history="1">
        <w:r w:rsidR="00A378C4" w:rsidRPr="00440E61">
          <w:rPr>
            <w:rStyle w:val="Hyperlink"/>
            <w:rFonts w:hint="cs"/>
            <w:sz w:val="20"/>
            <w:rtl/>
          </w:rPr>
          <w:t>ק"ת תשע"ח מס' 7945</w:t>
        </w:r>
      </w:hyperlink>
      <w:r w:rsidR="00A378C4">
        <w:rPr>
          <w:rFonts w:hint="cs"/>
          <w:sz w:val="20"/>
          <w:rtl/>
        </w:rPr>
        <w:t xml:space="preserve"> מיום 1.2.2018 עמ' 943 (</w:t>
      </w:r>
      <w:r w:rsidR="00A378C4" w:rsidRPr="00A378C4">
        <w:rPr>
          <w:rFonts w:hint="cs"/>
          <w:color w:val="339966"/>
          <w:sz w:val="20"/>
          <w:rtl/>
        </w:rPr>
        <w:t>מגדל</w:t>
      </w:r>
      <w:r w:rsidR="00A378C4">
        <w:rPr>
          <w:rFonts w:hint="cs"/>
          <w:sz w:val="20"/>
          <w:rtl/>
        </w:rPr>
        <w:t>).</w:t>
      </w:r>
      <w:r w:rsidR="00C50D85">
        <w:rPr>
          <w:rFonts w:hint="cs"/>
          <w:sz w:val="20"/>
          <w:rtl/>
        </w:rPr>
        <w:t xml:space="preserve"> </w:t>
      </w:r>
      <w:hyperlink r:id="rId467" w:history="1">
        <w:r w:rsidR="00242465" w:rsidRPr="008B649B">
          <w:rPr>
            <w:rStyle w:val="Hyperlink"/>
            <w:rFonts w:hint="cs"/>
            <w:sz w:val="20"/>
            <w:rtl/>
          </w:rPr>
          <w:t>ק"ת תשע"ח מס' 7996</w:t>
        </w:r>
      </w:hyperlink>
      <w:r w:rsidR="00242465">
        <w:rPr>
          <w:rFonts w:hint="cs"/>
          <w:sz w:val="20"/>
          <w:rtl/>
        </w:rPr>
        <w:t xml:space="preserve"> מיום 7.5.2018 עמ' 1928 (</w:t>
      </w:r>
      <w:r w:rsidR="00242465" w:rsidRPr="00242465">
        <w:rPr>
          <w:rFonts w:hint="cs"/>
          <w:color w:val="339966"/>
          <w:sz w:val="20"/>
          <w:rtl/>
        </w:rPr>
        <w:t>ראמה</w:t>
      </w:r>
      <w:r w:rsidR="00242465">
        <w:rPr>
          <w:rFonts w:hint="cs"/>
          <w:sz w:val="20"/>
          <w:rtl/>
        </w:rPr>
        <w:t>).</w:t>
      </w:r>
      <w:r w:rsidR="00C50D85">
        <w:rPr>
          <w:rFonts w:hint="cs"/>
          <w:sz w:val="20"/>
          <w:rtl/>
        </w:rPr>
        <w:t xml:space="preserve"> </w:t>
      </w:r>
      <w:hyperlink r:id="rId468" w:history="1">
        <w:r w:rsidR="00242465" w:rsidRPr="008B649B">
          <w:rPr>
            <w:rStyle w:val="Hyperlink"/>
            <w:rFonts w:hint="cs"/>
            <w:sz w:val="20"/>
            <w:rtl/>
          </w:rPr>
          <w:t>ק"ת תשע"ח מס' 7996</w:t>
        </w:r>
      </w:hyperlink>
      <w:r w:rsidR="00242465">
        <w:rPr>
          <w:rFonts w:hint="cs"/>
          <w:sz w:val="20"/>
          <w:rtl/>
        </w:rPr>
        <w:t xml:space="preserve"> מיום 7.5.2018 עמ' 1929 (</w:t>
      </w:r>
      <w:r w:rsidR="00242465">
        <w:rPr>
          <w:rFonts w:hint="cs"/>
          <w:color w:val="339966"/>
          <w:sz w:val="20"/>
          <w:rtl/>
        </w:rPr>
        <w:t>גוש חלב (ג'יש)</w:t>
      </w:r>
      <w:r w:rsidR="00242465">
        <w:rPr>
          <w:rFonts w:hint="cs"/>
          <w:sz w:val="20"/>
          <w:rtl/>
        </w:rPr>
        <w:t>).</w:t>
      </w:r>
      <w:r w:rsidR="00C50D85">
        <w:rPr>
          <w:rFonts w:hint="cs"/>
          <w:sz w:val="20"/>
          <w:rtl/>
        </w:rPr>
        <w:t xml:space="preserve"> </w:t>
      </w:r>
      <w:hyperlink r:id="rId469" w:history="1">
        <w:r w:rsidR="007A0966" w:rsidRPr="00F82B10">
          <w:rPr>
            <w:rStyle w:val="Hyperlink"/>
            <w:rFonts w:hint="cs"/>
            <w:sz w:val="20"/>
            <w:rtl/>
          </w:rPr>
          <w:t>ק"ת תשע"ח מס' 8012</w:t>
        </w:r>
      </w:hyperlink>
      <w:r w:rsidR="007A0966">
        <w:rPr>
          <w:rFonts w:hint="cs"/>
          <w:sz w:val="20"/>
          <w:rtl/>
        </w:rPr>
        <w:t xml:space="preserve"> מיום 4.6.2018 עמ' 2071 </w:t>
      </w:r>
      <w:r w:rsidR="007A0966">
        <w:rPr>
          <w:sz w:val="20"/>
          <w:rtl/>
        </w:rPr>
        <w:t>–</w:t>
      </w:r>
      <w:r w:rsidR="007A0966">
        <w:rPr>
          <w:rFonts w:hint="cs"/>
          <w:sz w:val="20"/>
          <w:rtl/>
        </w:rPr>
        <w:t xml:space="preserve"> צו תשע"ח-2018.</w:t>
      </w:r>
      <w:r w:rsidR="00C50D85">
        <w:rPr>
          <w:rFonts w:hint="cs"/>
          <w:sz w:val="20"/>
          <w:rtl/>
        </w:rPr>
        <w:t xml:space="preserve"> </w:t>
      </w:r>
      <w:hyperlink r:id="rId470" w:history="1">
        <w:r w:rsidR="007A0966" w:rsidRPr="00F82B10">
          <w:rPr>
            <w:rStyle w:val="Hyperlink"/>
            <w:rFonts w:hint="cs"/>
            <w:sz w:val="20"/>
            <w:rtl/>
          </w:rPr>
          <w:t>ק"ת תשע"ח מס' 8012</w:t>
        </w:r>
      </w:hyperlink>
      <w:r w:rsidR="007A0966">
        <w:rPr>
          <w:rFonts w:hint="cs"/>
          <w:sz w:val="20"/>
          <w:rtl/>
        </w:rPr>
        <w:t xml:space="preserve"> מיום 4.6.2018 עמ' 2072 </w:t>
      </w:r>
      <w:r w:rsidR="007A0966">
        <w:rPr>
          <w:sz w:val="20"/>
          <w:rtl/>
        </w:rPr>
        <w:t>–</w:t>
      </w:r>
      <w:r w:rsidR="007A0966">
        <w:rPr>
          <w:rFonts w:hint="cs"/>
          <w:sz w:val="20"/>
          <w:rtl/>
        </w:rPr>
        <w:t xml:space="preserve"> צו (מס' 2) תשע"ח-2018; ר' סעיף 2 לענין הוראת מעבר.</w:t>
      </w:r>
    </w:p>
    <w:p w:rsidR="007A0966" w:rsidRDefault="007A0966" w:rsidP="007A0966">
      <w:pPr>
        <w:pStyle w:val="footnote"/>
        <w:tabs>
          <w:tab w:val="left" w:pos="624"/>
          <w:tab w:val="left" w:pos="1021"/>
          <w:tab w:val="left" w:pos="1474"/>
          <w:tab w:val="left" w:pos="1928"/>
          <w:tab w:val="left" w:pos="2381"/>
          <w:tab w:val="left" w:pos="2835"/>
          <w:tab w:val="right" w:leader="dot" w:pos="6259"/>
        </w:tabs>
        <w:spacing w:before="40"/>
        <w:ind w:left="170" w:right="1134"/>
        <w:rPr>
          <w:sz w:val="20"/>
          <w:rtl/>
        </w:rPr>
      </w:pPr>
      <w:r>
        <w:rPr>
          <w:rFonts w:hint="cs"/>
          <w:sz w:val="20"/>
          <w:rtl/>
        </w:rPr>
        <w:t xml:space="preserve">2. על אף האמור בסעיף 1, עובד שהתפטר מעבודתו במועצה לפני יום תחילתו של צו זה (להלן </w:t>
      </w:r>
      <w:r>
        <w:rPr>
          <w:sz w:val="20"/>
          <w:rtl/>
        </w:rPr>
        <w:t>–</w:t>
      </w:r>
      <w:r>
        <w:rPr>
          <w:rFonts w:hint="cs"/>
          <w:sz w:val="20"/>
          <w:rtl/>
        </w:rPr>
        <w:t xml:space="preserve"> יום התחילה), וחלו לגביו הוראות סעיף 145 לצו העיקרי כנוסחן ערב יום התחילה, יהיה זכאי לחזור לעבודתו לפי הוראות סעיף 145, כנוסחן ערב יום התחילה, בתוך שלושה חודשים מתום תקופת כהונתו ולא יאוחר מיום כ"ד באדר ב' התשע"ט (31 במרס 2019).</w:t>
      </w:r>
    </w:p>
    <w:p w:rsidR="00AF28D3" w:rsidRDefault="00C47B1D" w:rsidP="00C50D85">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471" w:history="1">
        <w:r w:rsidR="008921A3" w:rsidRPr="00C47B1D">
          <w:rPr>
            <w:rStyle w:val="Hyperlink"/>
            <w:rFonts w:hint="cs"/>
            <w:sz w:val="20"/>
            <w:rtl/>
          </w:rPr>
          <w:t>ק"ת תשע"ח מס' 8021</w:t>
        </w:r>
      </w:hyperlink>
      <w:r w:rsidR="008921A3">
        <w:rPr>
          <w:rFonts w:hint="cs"/>
          <w:sz w:val="20"/>
          <w:rtl/>
        </w:rPr>
        <w:t xml:space="preserve"> מיום 14.6.2018 עמ' 2182 (</w:t>
      </w:r>
      <w:r w:rsidR="008921A3" w:rsidRPr="008921A3">
        <w:rPr>
          <w:rFonts w:hint="cs"/>
          <w:color w:val="339966"/>
          <w:sz w:val="20"/>
          <w:rtl/>
        </w:rPr>
        <w:t>אכסאל</w:t>
      </w:r>
      <w:r w:rsidR="008921A3">
        <w:rPr>
          <w:rFonts w:hint="cs"/>
          <w:sz w:val="20"/>
          <w:rtl/>
        </w:rPr>
        <w:t>).</w:t>
      </w:r>
      <w:r w:rsidR="00C50D85">
        <w:rPr>
          <w:rFonts w:hint="cs"/>
          <w:sz w:val="20"/>
          <w:rtl/>
        </w:rPr>
        <w:t xml:space="preserve"> </w:t>
      </w:r>
      <w:hyperlink r:id="rId472" w:history="1">
        <w:r w:rsidR="008921A3" w:rsidRPr="00C47B1D">
          <w:rPr>
            <w:rStyle w:val="Hyperlink"/>
            <w:rFonts w:hint="cs"/>
            <w:sz w:val="20"/>
            <w:rtl/>
          </w:rPr>
          <w:t>ק"ת תשע"ח מס' 8021</w:t>
        </w:r>
      </w:hyperlink>
      <w:r w:rsidR="008921A3">
        <w:rPr>
          <w:rFonts w:hint="cs"/>
          <w:sz w:val="20"/>
          <w:rtl/>
        </w:rPr>
        <w:t xml:space="preserve"> מיום 14.6.2018 עמ' 2183 (</w:t>
      </w:r>
      <w:r w:rsidR="008921A3">
        <w:rPr>
          <w:rFonts w:hint="cs"/>
          <w:color w:val="339966"/>
          <w:sz w:val="20"/>
          <w:rtl/>
        </w:rPr>
        <w:t>דבוריה</w:t>
      </w:r>
      <w:r w:rsidR="008921A3">
        <w:rPr>
          <w:rFonts w:hint="cs"/>
          <w:sz w:val="20"/>
          <w:rtl/>
        </w:rPr>
        <w:t>).</w:t>
      </w:r>
      <w:r w:rsidR="00C50D85">
        <w:rPr>
          <w:rFonts w:hint="cs"/>
          <w:sz w:val="20"/>
          <w:rtl/>
        </w:rPr>
        <w:t xml:space="preserve"> </w:t>
      </w:r>
      <w:hyperlink r:id="rId473" w:history="1">
        <w:r w:rsidR="00C43BBD" w:rsidRPr="009C09F3">
          <w:rPr>
            <w:rStyle w:val="Hyperlink"/>
            <w:rFonts w:hint="cs"/>
            <w:sz w:val="20"/>
            <w:rtl/>
          </w:rPr>
          <w:t>ק"ת תשע"ח מס' 8033</w:t>
        </w:r>
      </w:hyperlink>
      <w:r w:rsidR="00C43BBD">
        <w:rPr>
          <w:rFonts w:hint="cs"/>
          <w:sz w:val="20"/>
          <w:rtl/>
        </w:rPr>
        <w:t xml:space="preserve"> מיום 3.7.2018 עמ' 2302 (</w:t>
      </w:r>
      <w:r w:rsidR="00C43BBD" w:rsidRPr="00C43BBD">
        <w:rPr>
          <w:rFonts w:hint="cs"/>
          <w:color w:val="339966"/>
          <w:sz w:val="20"/>
          <w:rtl/>
        </w:rPr>
        <w:t>בית ג'ן</w:t>
      </w:r>
      <w:r w:rsidR="00C43BBD">
        <w:rPr>
          <w:rFonts w:hint="cs"/>
          <w:sz w:val="20"/>
          <w:rtl/>
        </w:rPr>
        <w:t>).</w:t>
      </w:r>
      <w:r w:rsidR="00C50D85">
        <w:rPr>
          <w:rFonts w:hint="cs"/>
          <w:sz w:val="20"/>
          <w:rtl/>
        </w:rPr>
        <w:t xml:space="preserve"> </w:t>
      </w:r>
      <w:hyperlink r:id="rId474" w:history="1">
        <w:r w:rsidR="00351324" w:rsidRPr="00D06BCF">
          <w:rPr>
            <w:rStyle w:val="Hyperlink"/>
            <w:rFonts w:hint="cs"/>
            <w:sz w:val="20"/>
            <w:rtl/>
          </w:rPr>
          <w:t>ק"ת תשע"ח מס' 8043</w:t>
        </w:r>
      </w:hyperlink>
      <w:r w:rsidR="00351324">
        <w:rPr>
          <w:rFonts w:hint="cs"/>
          <w:sz w:val="20"/>
          <w:rtl/>
        </w:rPr>
        <w:t xml:space="preserve"> מיום 19.7.2018 עמ' 2494 </w:t>
      </w:r>
      <w:r w:rsidR="00351324">
        <w:rPr>
          <w:sz w:val="20"/>
          <w:rtl/>
        </w:rPr>
        <w:t>–</w:t>
      </w:r>
      <w:r w:rsidR="00351324">
        <w:rPr>
          <w:rFonts w:hint="cs"/>
          <w:sz w:val="20"/>
          <w:rtl/>
        </w:rPr>
        <w:t xml:space="preserve"> צו (מס' 3) תשע"ח-2018.</w:t>
      </w:r>
      <w:r w:rsidR="00C50D85">
        <w:rPr>
          <w:rFonts w:hint="cs"/>
          <w:sz w:val="20"/>
          <w:rtl/>
        </w:rPr>
        <w:t xml:space="preserve"> </w:t>
      </w:r>
      <w:hyperlink r:id="rId475" w:history="1">
        <w:r w:rsidR="00A93877" w:rsidRPr="00AF28D3">
          <w:rPr>
            <w:rStyle w:val="Hyperlink"/>
            <w:rFonts w:hint="cs"/>
            <w:sz w:val="20"/>
            <w:rtl/>
          </w:rPr>
          <w:t>ק"ת תשע"ח מס' 8061</w:t>
        </w:r>
      </w:hyperlink>
      <w:r w:rsidR="00A93877">
        <w:rPr>
          <w:rFonts w:hint="cs"/>
          <w:sz w:val="20"/>
          <w:rtl/>
        </w:rPr>
        <w:t xml:space="preserve"> מיום 20.8.2018 עמ' 2677 (</w:t>
      </w:r>
      <w:r w:rsidR="00A93877" w:rsidRPr="00A93877">
        <w:rPr>
          <w:rFonts w:hint="cs"/>
          <w:color w:val="339966"/>
          <w:sz w:val="20"/>
          <w:rtl/>
        </w:rPr>
        <w:t>שגב שלום</w:t>
      </w:r>
      <w:r w:rsidR="00A93877">
        <w:rPr>
          <w:rFonts w:hint="cs"/>
          <w:sz w:val="20"/>
          <w:rtl/>
        </w:rPr>
        <w:t>).</w:t>
      </w:r>
    </w:p>
    <w:p w:rsidR="001736B9" w:rsidRDefault="00D32517" w:rsidP="00D20228">
      <w:pPr>
        <w:pStyle w:val="footnote"/>
        <w:tabs>
          <w:tab w:val="left" w:pos="624"/>
          <w:tab w:val="left" w:pos="1021"/>
          <w:tab w:val="left" w:pos="1474"/>
          <w:tab w:val="left" w:pos="1928"/>
          <w:tab w:val="left" w:pos="2381"/>
          <w:tab w:val="left" w:pos="2835"/>
          <w:tab w:val="right" w:leader="dot" w:pos="6259"/>
        </w:tabs>
        <w:spacing w:before="72"/>
        <w:ind w:left="0" w:right="1134"/>
        <w:rPr>
          <w:rtl/>
        </w:rPr>
      </w:pPr>
      <w:hyperlink r:id="rId476" w:history="1">
        <w:r w:rsidR="00C50D85" w:rsidRPr="00D32517">
          <w:rPr>
            <w:rStyle w:val="Hyperlink"/>
            <w:rFonts w:hint="cs"/>
            <w:sz w:val="20"/>
            <w:rtl/>
          </w:rPr>
          <w:t>ק"ת תשע"ט מס' 8077</w:t>
        </w:r>
      </w:hyperlink>
      <w:r w:rsidR="00C50D85">
        <w:rPr>
          <w:rFonts w:hint="cs"/>
          <w:sz w:val="20"/>
          <w:rtl/>
        </w:rPr>
        <w:t xml:space="preserve"> מיום 2.10.2018 עמ' 306 (</w:t>
      </w:r>
      <w:r w:rsidR="00C50D85" w:rsidRPr="00C50D85">
        <w:rPr>
          <w:rFonts w:hint="cs"/>
          <w:color w:val="339966"/>
          <w:sz w:val="20"/>
          <w:rtl/>
        </w:rPr>
        <w:t>חורה</w:t>
      </w:r>
      <w:r w:rsidR="00C50D85">
        <w:rPr>
          <w:rFonts w:hint="cs"/>
          <w:sz w:val="20"/>
          <w:rtl/>
        </w:rPr>
        <w:t>).</w:t>
      </w:r>
      <w:r w:rsidR="00D20228">
        <w:rPr>
          <w:rFonts w:hint="cs"/>
          <w:sz w:val="20"/>
          <w:rtl/>
        </w:rPr>
        <w:t xml:space="preserve"> </w:t>
      </w:r>
      <w:hyperlink r:id="rId477" w:history="1">
        <w:r w:rsidR="00C50D85" w:rsidRPr="00D32517">
          <w:rPr>
            <w:rStyle w:val="Hyperlink"/>
            <w:rFonts w:hint="cs"/>
            <w:sz w:val="20"/>
            <w:rtl/>
          </w:rPr>
          <w:t>ק"ת תשע"ט מס' 8077</w:t>
        </w:r>
      </w:hyperlink>
      <w:r w:rsidR="00C50D85">
        <w:rPr>
          <w:rFonts w:hint="cs"/>
          <w:sz w:val="20"/>
          <w:rtl/>
        </w:rPr>
        <w:t xml:space="preserve"> מיום 2.10.2018 עמ' 307 (</w:t>
      </w:r>
      <w:r w:rsidR="00C50D85">
        <w:rPr>
          <w:rFonts w:hint="cs"/>
          <w:color w:val="339966"/>
          <w:sz w:val="20"/>
          <w:rtl/>
        </w:rPr>
        <w:t>מיתר</w:t>
      </w:r>
      <w:r w:rsidR="00C50D85">
        <w:rPr>
          <w:rFonts w:hint="cs"/>
          <w:sz w:val="20"/>
          <w:rtl/>
        </w:rPr>
        <w:t>).</w:t>
      </w:r>
      <w:r w:rsidR="00D20228">
        <w:rPr>
          <w:rFonts w:hint="cs"/>
          <w:sz w:val="20"/>
          <w:rtl/>
        </w:rPr>
        <w:t xml:space="preserve"> </w:t>
      </w:r>
      <w:hyperlink r:id="rId478" w:history="1">
        <w:r w:rsidR="00FC55D2" w:rsidRPr="0027108C">
          <w:rPr>
            <w:rStyle w:val="Hyperlink"/>
            <w:rFonts w:hint="cs"/>
            <w:sz w:val="20"/>
            <w:rtl/>
          </w:rPr>
          <w:t>ק"ת תשע"ט מס' 8079</w:t>
        </w:r>
      </w:hyperlink>
      <w:r w:rsidR="00FC55D2">
        <w:rPr>
          <w:rFonts w:hint="cs"/>
          <w:sz w:val="20"/>
          <w:rtl/>
        </w:rPr>
        <w:t xml:space="preserve"> מיום 4.10.2018 עמ' 327 (</w:t>
      </w:r>
      <w:r w:rsidR="00FC55D2" w:rsidRPr="00FC55D2">
        <w:rPr>
          <w:rFonts w:hint="cs"/>
          <w:color w:val="339966"/>
          <w:sz w:val="20"/>
          <w:rtl/>
        </w:rPr>
        <w:t>להבים</w:t>
      </w:r>
      <w:r w:rsidR="00FC55D2">
        <w:rPr>
          <w:rFonts w:hint="cs"/>
          <w:sz w:val="20"/>
          <w:rtl/>
        </w:rPr>
        <w:t>).</w:t>
      </w:r>
      <w:r w:rsidR="00D20228">
        <w:rPr>
          <w:rFonts w:hint="cs"/>
          <w:sz w:val="20"/>
          <w:rtl/>
        </w:rPr>
        <w:t xml:space="preserve"> </w:t>
      </w:r>
      <w:hyperlink r:id="rId479" w:history="1">
        <w:r w:rsidR="00280AD1" w:rsidRPr="00881387">
          <w:rPr>
            <w:rStyle w:val="Hyperlink"/>
            <w:rFonts w:hint="cs"/>
            <w:sz w:val="20"/>
            <w:rtl/>
          </w:rPr>
          <w:t>ק"ת תשע"ט מס' 8080</w:t>
        </w:r>
      </w:hyperlink>
      <w:r w:rsidR="00280AD1">
        <w:rPr>
          <w:rFonts w:hint="cs"/>
          <w:sz w:val="20"/>
          <w:rtl/>
        </w:rPr>
        <w:t xml:space="preserve"> מיום 8.10.2018 עמ' 341 (</w:t>
      </w:r>
      <w:r w:rsidR="00280AD1" w:rsidRPr="00280AD1">
        <w:rPr>
          <w:rFonts w:hint="cs"/>
          <w:color w:val="339966"/>
          <w:sz w:val="20"/>
          <w:rtl/>
        </w:rPr>
        <w:t>מצפה רמון</w:t>
      </w:r>
      <w:r w:rsidR="00280AD1">
        <w:rPr>
          <w:rFonts w:hint="cs"/>
          <w:sz w:val="20"/>
          <w:rtl/>
        </w:rPr>
        <w:t>).</w:t>
      </w:r>
      <w:r w:rsidR="00D20228">
        <w:rPr>
          <w:rFonts w:hint="cs"/>
          <w:sz w:val="20"/>
          <w:rtl/>
        </w:rPr>
        <w:t xml:space="preserve"> </w:t>
      </w:r>
      <w:hyperlink r:id="rId480" w:history="1">
        <w:r w:rsidR="00280AD1" w:rsidRPr="00881387">
          <w:rPr>
            <w:rStyle w:val="Hyperlink"/>
            <w:rFonts w:hint="cs"/>
            <w:sz w:val="20"/>
            <w:rtl/>
          </w:rPr>
          <w:t>ק"ת תשע"ט מס' 8080</w:t>
        </w:r>
      </w:hyperlink>
      <w:r w:rsidR="00280AD1">
        <w:rPr>
          <w:rFonts w:hint="cs"/>
          <w:sz w:val="20"/>
          <w:rtl/>
        </w:rPr>
        <w:t xml:space="preserve"> מיום 8.10.2018 עמ' 356 (</w:t>
      </w:r>
      <w:r w:rsidR="00280AD1">
        <w:rPr>
          <w:rFonts w:hint="cs"/>
          <w:color w:val="339966"/>
          <w:sz w:val="20"/>
          <w:rtl/>
        </w:rPr>
        <w:t>קצרין</w:t>
      </w:r>
      <w:r w:rsidR="00280AD1">
        <w:rPr>
          <w:rFonts w:hint="cs"/>
          <w:sz w:val="20"/>
          <w:rtl/>
        </w:rPr>
        <w:t>).</w:t>
      </w:r>
      <w:r w:rsidR="00D20228">
        <w:rPr>
          <w:rFonts w:hint="cs"/>
          <w:sz w:val="20"/>
          <w:rtl/>
        </w:rPr>
        <w:t xml:space="preserve"> </w:t>
      </w:r>
      <w:hyperlink r:id="rId481" w:history="1">
        <w:r w:rsidR="00276A97" w:rsidRPr="00F930CD">
          <w:rPr>
            <w:rStyle w:val="Hyperlink"/>
            <w:rFonts w:hint="cs"/>
            <w:sz w:val="20"/>
            <w:rtl/>
          </w:rPr>
          <w:t>ק"ת תשע"ט מס' 8084</w:t>
        </w:r>
      </w:hyperlink>
      <w:r w:rsidR="00276A97">
        <w:rPr>
          <w:rFonts w:hint="cs"/>
          <w:sz w:val="20"/>
          <w:rtl/>
        </w:rPr>
        <w:t xml:space="preserve"> מיום 10.10.2018 382 (</w:t>
      </w:r>
      <w:r w:rsidR="00276A97" w:rsidRPr="00276A97">
        <w:rPr>
          <w:rFonts w:hint="cs"/>
          <w:color w:val="339966"/>
          <w:sz w:val="20"/>
          <w:rtl/>
        </w:rPr>
        <w:t>כאבול</w:t>
      </w:r>
      <w:r w:rsidR="00276A97">
        <w:rPr>
          <w:rFonts w:hint="cs"/>
          <w:sz w:val="20"/>
          <w:rtl/>
        </w:rPr>
        <w:t>).</w:t>
      </w:r>
      <w:r w:rsidR="00D20228">
        <w:rPr>
          <w:rFonts w:hint="cs"/>
          <w:sz w:val="20"/>
          <w:rtl/>
        </w:rPr>
        <w:t xml:space="preserve"> </w:t>
      </w:r>
      <w:hyperlink r:id="rId482" w:history="1">
        <w:r w:rsidR="00D66B34" w:rsidRPr="00CD4591">
          <w:rPr>
            <w:rStyle w:val="Hyperlink"/>
            <w:rFonts w:hint="cs"/>
            <w:sz w:val="20"/>
            <w:rtl/>
          </w:rPr>
          <w:t>ק"ת תשע"ט מס' 8096</w:t>
        </w:r>
      </w:hyperlink>
      <w:r w:rsidR="00D66B34">
        <w:rPr>
          <w:rFonts w:hint="cs"/>
          <w:sz w:val="20"/>
          <w:rtl/>
        </w:rPr>
        <w:t xml:space="preserve"> מיום 28.10.2018 עמ' 647 (</w:t>
      </w:r>
      <w:r w:rsidR="00D66B34" w:rsidRPr="00D66B34">
        <w:rPr>
          <w:rFonts w:hint="cs"/>
          <w:color w:val="339966"/>
          <w:sz w:val="20"/>
          <w:rtl/>
        </w:rPr>
        <w:t>כסיפה</w:t>
      </w:r>
      <w:r w:rsidR="00D66B34">
        <w:rPr>
          <w:rFonts w:hint="cs"/>
          <w:sz w:val="20"/>
          <w:rtl/>
        </w:rPr>
        <w:t>).</w:t>
      </w:r>
      <w:r w:rsidR="00D20228">
        <w:rPr>
          <w:rFonts w:hint="cs"/>
          <w:sz w:val="20"/>
          <w:rtl/>
        </w:rPr>
        <w:t xml:space="preserve"> </w:t>
      </w:r>
      <w:hyperlink r:id="rId483" w:history="1">
        <w:r w:rsidR="001E747C" w:rsidRPr="00CD4591">
          <w:rPr>
            <w:rStyle w:val="Hyperlink"/>
            <w:rFonts w:hint="cs"/>
            <w:sz w:val="20"/>
            <w:rtl/>
          </w:rPr>
          <w:t>ק"ת תשע"ט מס' 8099</w:t>
        </w:r>
      </w:hyperlink>
      <w:r w:rsidR="001E747C">
        <w:rPr>
          <w:rFonts w:hint="cs"/>
          <w:sz w:val="20"/>
          <w:rtl/>
        </w:rPr>
        <w:t xml:space="preserve"> מיום 31.10.2018 עמ' 680 (</w:t>
      </w:r>
      <w:r w:rsidR="001E747C">
        <w:rPr>
          <w:rFonts w:hint="cs"/>
          <w:color w:val="339966"/>
          <w:sz w:val="20"/>
          <w:rtl/>
        </w:rPr>
        <w:t>ערערה</w:t>
      </w:r>
      <w:r w:rsidR="001E747C">
        <w:rPr>
          <w:rFonts w:hint="cs"/>
          <w:sz w:val="20"/>
          <w:rtl/>
        </w:rPr>
        <w:t>).</w:t>
      </w:r>
      <w:r w:rsidR="00D20228">
        <w:rPr>
          <w:rFonts w:hint="cs"/>
          <w:sz w:val="20"/>
          <w:rtl/>
        </w:rPr>
        <w:t xml:space="preserve"> </w:t>
      </w:r>
      <w:hyperlink r:id="rId484" w:history="1">
        <w:r w:rsidR="001E747C" w:rsidRPr="00CD4591">
          <w:rPr>
            <w:rStyle w:val="Hyperlink"/>
            <w:rFonts w:hint="cs"/>
            <w:sz w:val="20"/>
            <w:rtl/>
          </w:rPr>
          <w:t>ק"ת תשע"ט מס' 8099</w:t>
        </w:r>
      </w:hyperlink>
      <w:r w:rsidR="001E747C">
        <w:rPr>
          <w:rFonts w:hint="cs"/>
          <w:sz w:val="20"/>
          <w:rtl/>
        </w:rPr>
        <w:t xml:space="preserve"> מיום 31.10.2018 עמ' 681 (</w:t>
      </w:r>
      <w:r w:rsidR="001E747C">
        <w:rPr>
          <w:rFonts w:hint="cs"/>
          <w:color w:val="339966"/>
          <w:sz w:val="20"/>
          <w:rtl/>
        </w:rPr>
        <w:t>חריש</w:t>
      </w:r>
      <w:r w:rsidR="001E747C">
        <w:rPr>
          <w:rFonts w:hint="cs"/>
          <w:sz w:val="20"/>
          <w:rtl/>
        </w:rPr>
        <w:t>).</w:t>
      </w:r>
      <w:r w:rsidR="00D20228">
        <w:rPr>
          <w:rFonts w:hint="cs"/>
          <w:sz w:val="20"/>
          <w:rtl/>
        </w:rPr>
        <w:t xml:space="preserve"> </w:t>
      </w:r>
      <w:hyperlink r:id="rId485" w:history="1">
        <w:r w:rsidR="001E747C" w:rsidRPr="00CD4591">
          <w:rPr>
            <w:rStyle w:val="Hyperlink"/>
            <w:rFonts w:hint="cs"/>
            <w:sz w:val="20"/>
            <w:rtl/>
          </w:rPr>
          <w:t>ק"ת תשע"ט מס' 8099</w:t>
        </w:r>
      </w:hyperlink>
      <w:r w:rsidR="001E747C">
        <w:rPr>
          <w:rFonts w:hint="cs"/>
          <w:sz w:val="20"/>
          <w:rtl/>
        </w:rPr>
        <w:t xml:space="preserve"> מיום 31.10.2018 עמ' 682 (</w:t>
      </w:r>
      <w:r w:rsidR="001E747C">
        <w:rPr>
          <w:rFonts w:hint="cs"/>
          <w:color w:val="339966"/>
          <w:sz w:val="20"/>
          <w:rtl/>
        </w:rPr>
        <w:t>בסמ"ה</w:t>
      </w:r>
      <w:r w:rsidR="001E747C">
        <w:rPr>
          <w:rFonts w:hint="cs"/>
          <w:sz w:val="20"/>
          <w:rtl/>
        </w:rPr>
        <w:t>).</w:t>
      </w:r>
      <w:r w:rsidR="00D20228">
        <w:rPr>
          <w:rFonts w:hint="cs"/>
          <w:sz w:val="20"/>
          <w:rtl/>
        </w:rPr>
        <w:t xml:space="preserve"> </w:t>
      </w:r>
      <w:hyperlink r:id="rId486" w:history="1">
        <w:r w:rsidR="001E747C" w:rsidRPr="00CD4591">
          <w:rPr>
            <w:rStyle w:val="Hyperlink"/>
            <w:rFonts w:hint="cs"/>
            <w:sz w:val="20"/>
            <w:rtl/>
          </w:rPr>
          <w:t>ק"ת תשע"ט מס' 8099</w:t>
        </w:r>
      </w:hyperlink>
      <w:r w:rsidR="001E747C">
        <w:rPr>
          <w:rFonts w:hint="cs"/>
          <w:sz w:val="20"/>
          <w:rtl/>
        </w:rPr>
        <w:t xml:space="preserve"> מיום 31.10.2018 עמ' 683 (</w:t>
      </w:r>
      <w:r w:rsidR="001E747C">
        <w:rPr>
          <w:rFonts w:hint="cs"/>
          <w:color w:val="339966"/>
          <w:sz w:val="20"/>
          <w:rtl/>
        </w:rPr>
        <w:t>לקיה</w:t>
      </w:r>
      <w:r w:rsidR="001E747C">
        <w:rPr>
          <w:rFonts w:hint="cs"/>
          <w:sz w:val="20"/>
          <w:rtl/>
        </w:rPr>
        <w:t>).</w:t>
      </w:r>
      <w:r w:rsidR="00D20228">
        <w:rPr>
          <w:rFonts w:hint="cs"/>
          <w:sz w:val="20"/>
          <w:rtl/>
        </w:rPr>
        <w:t xml:space="preserve"> </w:t>
      </w:r>
      <w:hyperlink r:id="rId487" w:history="1">
        <w:r w:rsidR="001E747C" w:rsidRPr="00CD4591">
          <w:rPr>
            <w:rStyle w:val="Hyperlink"/>
            <w:rFonts w:hint="cs"/>
            <w:sz w:val="20"/>
            <w:rtl/>
          </w:rPr>
          <w:t>ק"ת תשע"ט מס' 8099</w:t>
        </w:r>
      </w:hyperlink>
      <w:r w:rsidR="001E747C">
        <w:rPr>
          <w:rFonts w:hint="cs"/>
          <w:sz w:val="20"/>
          <w:rtl/>
        </w:rPr>
        <w:t xml:space="preserve"> מיום 31.10.2018 עמ' 684 (</w:t>
      </w:r>
      <w:r w:rsidR="001E747C">
        <w:rPr>
          <w:rFonts w:hint="cs"/>
          <w:color w:val="339966"/>
          <w:sz w:val="20"/>
          <w:rtl/>
        </w:rPr>
        <w:t>רכסים</w:t>
      </w:r>
      <w:r w:rsidR="001E747C">
        <w:rPr>
          <w:rFonts w:hint="cs"/>
          <w:sz w:val="20"/>
          <w:rtl/>
        </w:rPr>
        <w:t>).</w:t>
      </w:r>
      <w:r w:rsidR="00D20228">
        <w:rPr>
          <w:rFonts w:hint="cs"/>
          <w:sz w:val="20"/>
          <w:rtl/>
        </w:rPr>
        <w:t xml:space="preserve"> </w:t>
      </w:r>
      <w:hyperlink r:id="rId488" w:history="1">
        <w:r w:rsidR="00DF5BE3" w:rsidRPr="00CD4591">
          <w:rPr>
            <w:rStyle w:val="Hyperlink"/>
            <w:rFonts w:hint="cs"/>
            <w:sz w:val="20"/>
            <w:rtl/>
          </w:rPr>
          <w:t>ק"ת תשע"ט מס' 8100</w:t>
        </w:r>
      </w:hyperlink>
      <w:r w:rsidR="00DF5BE3">
        <w:rPr>
          <w:rFonts w:hint="cs"/>
          <w:sz w:val="20"/>
          <w:rtl/>
        </w:rPr>
        <w:t xml:space="preserve"> מיום 31.10.2018 עמ' 696 (</w:t>
      </w:r>
      <w:r w:rsidR="00DF5BE3">
        <w:rPr>
          <w:rFonts w:hint="cs"/>
          <w:color w:val="339966"/>
          <w:sz w:val="20"/>
          <w:rtl/>
        </w:rPr>
        <w:t>כפר תבור</w:t>
      </w:r>
      <w:r w:rsidR="00DF5BE3">
        <w:rPr>
          <w:rFonts w:hint="cs"/>
          <w:sz w:val="20"/>
          <w:rtl/>
        </w:rPr>
        <w:t>).</w:t>
      </w:r>
      <w:r w:rsidR="00D20228">
        <w:rPr>
          <w:rFonts w:hint="cs"/>
          <w:sz w:val="20"/>
          <w:rtl/>
        </w:rPr>
        <w:t xml:space="preserve"> </w:t>
      </w:r>
      <w:hyperlink r:id="rId489" w:history="1">
        <w:r w:rsidR="00CE7F04" w:rsidRPr="000969C0">
          <w:rPr>
            <w:rStyle w:val="Hyperlink"/>
            <w:rFonts w:hint="cs"/>
            <w:sz w:val="20"/>
            <w:rtl/>
          </w:rPr>
          <w:t>ק"ת תשע"ט מס' 8167</w:t>
        </w:r>
      </w:hyperlink>
      <w:r w:rsidR="00CE7F04">
        <w:rPr>
          <w:rFonts w:hint="cs"/>
          <w:sz w:val="20"/>
          <w:rtl/>
        </w:rPr>
        <w:t xml:space="preserve"> מיום 10.2.2019 עמ' 2175 (</w:t>
      </w:r>
      <w:r w:rsidR="00CE7F04" w:rsidRPr="00CE7F04">
        <w:rPr>
          <w:rFonts w:hint="cs"/>
          <w:color w:val="339966"/>
          <w:sz w:val="20"/>
          <w:rtl/>
        </w:rPr>
        <w:t>להבים</w:t>
      </w:r>
      <w:r w:rsidR="00CE7F04">
        <w:rPr>
          <w:rFonts w:hint="cs"/>
          <w:sz w:val="20"/>
          <w:rtl/>
        </w:rPr>
        <w:t>, מס' 2).</w:t>
      </w:r>
      <w:r w:rsidR="00D20228">
        <w:rPr>
          <w:rFonts w:hint="cs"/>
          <w:sz w:val="20"/>
          <w:rtl/>
        </w:rPr>
        <w:t xml:space="preserve"> </w:t>
      </w:r>
      <w:hyperlink r:id="rId490" w:history="1">
        <w:r w:rsidR="00330349" w:rsidRPr="00B54BA9">
          <w:rPr>
            <w:rStyle w:val="Hyperlink"/>
            <w:rFonts w:hint="cs"/>
            <w:sz w:val="20"/>
            <w:rtl/>
          </w:rPr>
          <w:t>ק"ת תשע"ט מס' 8170</w:t>
        </w:r>
      </w:hyperlink>
      <w:r w:rsidR="00330349">
        <w:rPr>
          <w:rFonts w:hint="cs"/>
          <w:sz w:val="20"/>
          <w:rtl/>
        </w:rPr>
        <w:t xml:space="preserve"> מיום 12.2.2019 עמ' 2218 (</w:t>
      </w:r>
      <w:r w:rsidR="00330349" w:rsidRPr="00330349">
        <w:rPr>
          <w:rFonts w:hint="cs"/>
          <w:color w:val="339966"/>
          <w:sz w:val="20"/>
          <w:rtl/>
        </w:rPr>
        <w:t>כפר ברא</w:t>
      </w:r>
      <w:r w:rsidR="00330349">
        <w:rPr>
          <w:rFonts w:hint="cs"/>
          <w:sz w:val="20"/>
          <w:rtl/>
        </w:rPr>
        <w:t>).</w:t>
      </w:r>
      <w:r w:rsidR="00D20228">
        <w:rPr>
          <w:rFonts w:hint="cs"/>
          <w:sz w:val="20"/>
          <w:rtl/>
        </w:rPr>
        <w:t xml:space="preserve"> </w:t>
      </w:r>
      <w:hyperlink r:id="rId491" w:history="1">
        <w:r w:rsidR="00330349" w:rsidRPr="00B54BA9">
          <w:rPr>
            <w:rStyle w:val="Hyperlink"/>
            <w:rFonts w:hint="cs"/>
            <w:sz w:val="20"/>
            <w:rtl/>
          </w:rPr>
          <w:t>ק"ת תשע"ט מס' 8170</w:t>
        </w:r>
      </w:hyperlink>
      <w:r w:rsidR="00330349">
        <w:rPr>
          <w:rFonts w:hint="cs"/>
          <w:sz w:val="20"/>
          <w:rtl/>
        </w:rPr>
        <w:t xml:space="preserve"> מיום 12.2.2019 עמ' 2226 (</w:t>
      </w:r>
      <w:r w:rsidR="00330349" w:rsidRPr="00330349">
        <w:rPr>
          <w:rFonts w:hint="cs"/>
          <w:color w:val="339966"/>
          <w:sz w:val="20"/>
          <w:rtl/>
        </w:rPr>
        <w:t>בועיינה-נוג'ידאת</w:t>
      </w:r>
      <w:r w:rsidR="00330349">
        <w:rPr>
          <w:rFonts w:hint="cs"/>
          <w:sz w:val="20"/>
          <w:rtl/>
        </w:rPr>
        <w:t>).</w:t>
      </w:r>
      <w:r w:rsidR="00D20228">
        <w:rPr>
          <w:rFonts w:hint="cs"/>
          <w:sz w:val="20"/>
          <w:rtl/>
        </w:rPr>
        <w:t xml:space="preserve"> </w:t>
      </w:r>
      <w:hyperlink r:id="rId492" w:history="1">
        <w:r w:rsidR="00A10E65" w:rsidRPr="00B54BA9">
          <w:rPr>
            <w:rStyle w:val="Hyperlink"/>
            <w:rFonts w:hint="cs"/>
            <w:sz w:val="20"/>
            <w:rtl/>
          </w:rPr>
          <w:t>ק"ת תשע"ט מס' 8170</w:t>
        </w:r>
      </w:hyperlink>
      <w:r w:rsidR="00A10E65">
        <w:rPr>
          <w:rFonts w:hint="cs"/>
          <w:sz w:val="20"/>
          <w:rtl/>
        </w:rPr>
        <w:t xml:space="preserve"> מיום 12.2.2019 עמ' 2226 (</w:t>
      </w:r>
      <w:r w:rsidR="00A10E65">
        <w:rPr>
          <w:rFonts w:hint="cs"/>
          <w:color w:val="339966"/>
          <w:sz w:val="20"/>
          <w:rtl/>
        </w:rPr>
        <w:t>כפר תבור</w:t>
      </w:r>
      <w:r w:rsidR="00A10E65">
        <w:rPr>
          <w:rFonts w:hint="cs"/>
          <w:sz w:val="20"/>
          <w:rtl/>
        </w:rPr>
        <w:t>, מס' 2).</w:t>
      </w:r>
      <w:r w:rsidR="00D20228">
        <w:rPr>
          <w:rFonts w:hint="cs"/>
          <w:sz w:val="20"/>
          <w:rtl/>
        </w:rPr>
        <w:t xml:space="preserve"> </w:t>
      </w:r>
      <w:hyperlink r:id="rId493" w:history="1">
        <w:r w:rsidR="00A049CB" w:rsidRPr="001736B9">
          <w:rPr>
            <w:rStyle w:val="Hyperlink"/>
            <w:rFonts w:hint="cs"/>
            <w:rtl/>
          </w:rPr>
          <w:t>ק"ת תשע"ט מס' 8173</w:t>
        </w:r>
      </w:hyperlink>
      <w:r w:rsidR="00A049CB">
        <w:rPr>
          <w:rFonts w:hint="cs"/>
          <w:rtl/>
        </w:rPr>
        <w:t xml:space="preserve"> מיום 14.2.2019 עמ' 2255 (</w:t>
      </w:r>
      <w:r w:rsidR="00A049CB">
        <w:rPr>
          <w:rFonts w:hint="cs"/>
          <w:color w:val="339966"/>
          <w:rtl/>
        </w:rPr>
        <w:t>טובא-זנגריה</w:t>
      </w:r>
      <w:r w:rsidR="00A049CB">
        <w:rPr>
          <w:rFonts w:hint="cs"/>
          <w:rtl/>
        </w:rPr>
        <w:t>).</w:t>
      </w:r>
      <w:r w:rsidR="00D20228">
        <w:rPr>
          <w:rFonts w:hint="cs"/>
          <w:rtl/>
        </w:rPr>
        <w:t xml:space="preserve"> </w:t>
      </w:r>
      <w:hyperlink r:id="rId494" w:history="1">
        <w:r w:rsidR="00A049CB" w:rsidRPr="001736B9">
          <w:rPr>
            <w:rStyle w:val="Hyperlink"/>
            <w:rFonts w:hint="cs"/>
            <w:rtl/>
          </w:rPr>
          <w:t>ק"ת תשע"ט מס' 8173</w:t>
        </w:r>
      </w:hyperlink>
      <w:r w:rsidR="00A049CB">
        <w:rPr>
          <w:rFonts w:hint="cs"/>
          <w:rtl/>
        </w:rPr>
        <w:t xml:space="preserve"> מיום 14.2.2019 עמ' 2271 (</w:t>
      </w:r>
      <w:r w:rsidR="00A049CB">
        <w:rPr>
          <w:rFonts w:hint="cs"/>
          <w:color w:val="339966"/>
          <w:rtl/>
        </w:rPr>
        <w:t>כאבול</w:t>
      </w:r>
      <w:r w:rsidR="00A049CB">
        <w:rPr>
          <w:rFonts w:hint="cs"/>
          <w:rtl/>
        </w:rPr>
        <w:t>, מס' 2).</w:t>
      </w:r>
      <w:r w:rsidR="00D20228">
        <w:rPr>
          <w:rFonts w:hint="cs"/>
          <w:sz w:val="20"/>
          <w:rtl/>
        </w:rPr>
        <w:t xml:space="preserve"> </w:t>
      </w:r>
      <w:hyperlink r:id="rId495" w:history="1">
        <w:r w:rsidR="00A049CB" w:rsidRPr="001736B9">
          <w:rPr>
            <w:rStyle w:val="Hyperlink"/>
            <w:rFonts w:hint="cs"/>
            <w:rtl/>
          </w:rPr>
          <w:t>ק"ת תשע"ט מס' 8173</w:t>
        </w:r>
      </w:hyperlink>
      <w:r w:rsidR="00A049CB">
        <w:rPr>
          <w:rFonts w:hint="cs"/>
          <w:rtl/>
        </w:rPr>
        <w:t xml:space="preserve"> מיום 14.2.2019 עמ' 2280 (</w:t>
      </w:r>
      <w:r w:rsidR="00A049CB">
        <w:rPr>
          <w:rFonts w:hint="cs"/>
          <w:color w:val="339966"/>
          <w:rtl/>
        </w:rPr>
        <w:t>כסרא-סמיע</w:t>
      </w:r>
      <w:r w:rsidR="00A049CB">
        <w:rPr>
          <w:rFonts w:hint="cs"/>
          <w:rtl/>
        </w:rPr>
        <w:t>).</w:t>
      </w:r>
      <w:r w:rsidR="00D20228">
        <w:rPr>
          <w:rFonts w:hint="cs"/>
          <w:rtl/>
        </w:rPr>
        <w:t xml:space="preserve"> </w:t>
      </w:r>
      <w:hyperlink r:id="rId496" w:history="1">
        <w:r w:rsidR="00A049CB" w:rsidRPr="001736B9">
          <w:rPr>
            <w:rStyle w:val="Hyperlink"/>
            <w:rFonts w:hint="cs"/>
            <w:rtl/>
          </w:rPr>
          <w:t>ק"ת תשע"ט מס' 8173</w:t>
        </w:r>
      </w:hyperlink>
      <w:r w:rsidR="00A049CB">
        <w:rPr>
          <w:rFonts w:hint="cs"/>
          <w:rtl/>
        </w:rPr>
        <w:t xml:space="preserve"> מיום 14.2.2019 עמ' 2281 (</w:t>
      </w:r>
      <w:r w:rsidR="00A049CB">
        <w:rPr>
          <w:rFonts w:hint="cs"/>
          <w:color w:val="339966"/>
          <w:rtl/>
        </w:rPr>
        <w:t>פקיעין</w:t>
      </w:r>
      <w:r w:rsidR="00A049CB">
        <w:rPr>
          <w:rFonts w:hint="cs"/>
          <w:rtl/>
        </w:rPr>
        <w:t>).</w:t>
      </w:r>
    </w:p>
    <w:p w:rsidR="00287948" w:rsidRDefault="009C2145" w:rsidP="007979FF">
      <w:pPr>
        <w:pStyle w:val="footnote"/>
        <w:tabs>
          <w:tab w:val="left" w:pos="624"/>
          <w:tab w:val="left" w:pos="1021"/>
          <w:tab w:val="left" w:pos="1474"/>
          <w:tab w:val="left" w:pos="1928"/>
          <w:tab w:val="left" w:pos="2381"/>
          <w:tab w:val="left" w:pos="2835"/>
          <w:tab w:val="right" w:leader="dot" w:pos="6259"/>
        </w:tabs>
        <w:spacing w:before="72"/>
        <w:ind w:left="0" w:right="1134"/>
        <w:rPr>
          <w:rtl/>
        </w:rPr>
      </w:pPr>
      <w:hyperlink r:id="rId497" w:history="1">
        <w:r w:rsidR="00490C64" w:rsidRPr="009C2145">
          <w:rPr>
            <w:rStyle w:val="Hyperlink"/>
            <w:rFonts w:hint="cs"/>
            <w:rtl/>
          </w:rPr>
          <w:t>ק"ת תש"ף מס' 8473</w:t>
        </w:r>
      </w:hyperlink>
      <w:r w:rsidR="00490C64">
        <w:rPr>
          <w:rFonts w:hint="cs"/>
          <w:rtl/>
        </w:rPr>
        <w:t xml:space="preserve"> מיום 7.4.2020 עמ' 1072 </w:t>
      </w:r>
      <w:r w:rsidR="00490C64">
        <w:rPr>
          <w:rtl/>
        </w:rPr>
        <w:t>–</w:t>
      </w:r>
      <w:r w:rsidR="00490C64">
        <w:rPr>
          <w:rFonts w:hint="cs"/>
          <w:rtl/>
        </w:rPr>
        <w:t xml:space="preserve"> הוראת שעה תש"ף-2020; תוקפה עד יום 31.5.2020.</w:t>
      </w:r>
      <w:r w:rsidR="007979FF">
        <w:rPr>
          <w:rFonts w:hint="cs"/>
          <w:rtl/>
        </w:rPr>
        <w:t xml:space="preserve"> </w:t>
      </w:r>
      <w:hyperlink r:id="rId498" w:history="1">
        <w:r w:rsidR="00D20228" w:rsidRPr="00287948">
          <w:rPr>
            <w:rStyle w:val="Hyperlink"/>
            <w:rFonts w:hint="cs"/>
            <w:rtl/>
          </w:rPr>
          <w:t>ק"ת תש"ף מס' 8638</w:t>
        </w:r>
      </w:hyperlink>
      <w:r w:rsidR="00D20228">
        <w:rPr>
          <w:rFonts w:hint="cs"/>
          <w:rtl/>
        </w:rPr>
        <w:t xml:space="preserve"> מיום 5.7.2020 עמ' 1737 </w:t>
      </w:r>
      <w:r w:rsidR="00D20228">
        <w:rPr>
          <w:rtl/>
        </w:rPr>
        <w:t>–</w:t>
      </w:r>
      <w:r w:rsidR="00D20228">
        <w:rPr>
          <w:rFonts w:hint="cs"/>
          <w:rtl/>
        </w:rPr>
        <w:t xml:space="preserve"> צו תש"ף-2020; תחילתו ביום 1.1.2021 ור' סעיף 2 לענין הוראת מעבר.</w:t>
      </w:r>
    </w:p>
    <w:p w:rsidR="00D20228" w:rsidRDefault="00D20228" w:rsidP="00D20228">
      <w:pPr>
        <w:pStyle w:val="footnote"/>
        <w:tabs>
          <w:tab w:val="left" w:pos="624"/>
          <w:tab w:val="left" w:pos="1021"/>
          <w:tab w:val="left" w:pos="1474"/>
          <w:tab w:val="left" w:pos="1928"/>
          <w:tab w:val="left" w:pos="2381"/>
          <w:tab w:val="left" w:pos="2835"/>
          <w:tab w:val="right" w:leader="dot" w:pos="6259"/>
        </w:tabs>
        <w:spacing w:before="40"/>
        <w:ind w:left="170" w:right="1134"/>
        <w:rPr>
          <w:rtl/>
        </w:rPr>
      </w:pPr>
      <w:r>
        <w:rPr>
          <w:rFonts w:hint="cs"/>
          <w:rtl/>
        </w:rPr>
        <w:t xml:space="preserve">2. תחילתו של סעיף 162 לצו העיקרי, כנוסחו בסעיף 1לצו זה, ביום י"ז בטבת התשפ"א (1 בינואר 2021) (להלן </w:t>
      </w:r>
      <w:r>
        <w:rPr>
          <w:rtl/>
        </w:rPr>
        <w:t>–</w:t>
      </w:r>
      <w:r>
        <w:rPr>
          <w:rFonts w:hint="cs"/>
          <w:rtl/>
        </w:rPr>
        <w:t xml:space="preserve"> יום התחילה); על אף האמור בסעיף 162(1) לצו העיקרי, כנוסחו בסעיף 1 לצו זה, תקופת הפטור הראשונה כאמור באותו סעיף, לנכס שהיה פטור בשל סעיף 162 לצו העיקרי במשך 4 שנים שקדמו ליום התחילה, תהיה שנתיים מיום התחילה.</w:t>
      </w:r>
    </w:p>
    <w:p w:rsidR="009E5A54" w:rsidRDefault="00BD61C9" w:rsidP="007979FF">
      <w:pPr>
        <w:pStyle w:val="footnote"/>
        <w:tabs>
          <w:tab w:val="left" w:pos="624"/>
          <w:tab w:val="left" w:pos="1021"/>
          <w:tab w:val="left" w:pos="1474"/>
          <w:tab w:val="left" w:pos="1928"/>
          <w:tab w:val="left" w:pos="2381"/>
          <w:tab w:val="left" w:pos="2835"/>
          <w:tab w:val="right" w:leader="dot" w:pos="6259"/>
        </w:tabs>
        <w:spacing w:before="72"/>
        <w:ind w:left="0" w:right="1134"/>
        <w:rPr>
          <w:rtl/>
        </w:rPr>
      </w:pPr>
      <w:hyperlink r:id="rId499" w:history="1">
        <w:r w:rsidR="0071749D" w:rsidRPr="00BD61C9">
          <w:rPr>
            <w:rStyle w:val="Hyperlink"/>
            <w:rFonts w:hint="cs"/>
            <w:rtl/>
          </w:rPr>
          <w:t>ק"ת תש"ף מס' 8668</w:t>
        </w:r>
      </w:hyperlink>
      <w:r w:rsidR="0071749D">
        <w:rPr>
          <w:rFonts w:hint="cs"/>
          <w:rtl/>
        </w:rPr>
        <w:t xml:space="preserve"> מיום 26.7.2020 עמ' 1845 (</w:t>
      </w:r>
      <w:r w:rsidR="0071749D" w:rsidRPr="0071749D">
        <w:rPr>
          <w:rFonts w:hint="cs"/>
          <w:color w:val="339966"/>
          <w:rtl/>
        </w:rPr>
        <w:t>דיר אל-אסד</w:t>
      </w:r>
      <w:r w:rsidR="0071749D">
        <w:rPr>
          <w:rFonts w:hint="cs"/>
          <w:rtl/>
        </w:rPr>
        <w:t>).</w:t>
      </w:r>
      <w:r w:rsidR="007979FF">
        <w:rPr>
          <w:rFonts w:hint="cs"/>
          <w:rtl/>
        </w:rPr>
        <w:t xml:space="preserve"> </w:t>
      </w:r>
      <w:hyperlink r:id="rId500" w:history="1">
        <w:r w:rsidR="00444C98" w:rsidRPr="00B249F2">
          <w:rPr>
            <w:rStyle w:val="Hyperlink"/>
            <w:rFonts w:hint="cs"/>
            <w:rtl/>
          </w:rPr>
          <w:t>ק"ת תש"ף מס' 8677</w:t>
        </w:r>
      </w:hyperlink>
      <w:r w:rsidR="00444C98">
        <w:rPr>
          <w:rFonts w:hint="cs"/>
          <w:rtl/>
        </w:rPr>
        <w:t xml:space="preserve"> מיום 2.8.2020 עמ' 1887 (</w:t>
      </w:r>
      <w:r w:rsidR="00444C98" w:rsidRPr="00444C98">
        <w:rPr>
          <w:rFonts w:hint="cs"/>
          <w:color w:val="339966"/>
          <w:rtl/>
        </w:rPr>
        <w:t>ביר אל-מכסור</w:t>
      </w:r>
      <w:r w:rsidR="00444C98">
        <w:rPr>
          <w:rFonts w:hint="cs"/>
          <w:rtl/>
        </w:rPr>
        <w:t>).</w:t>
      </w:r>
      <w:r w:rsidR="007979FF">
        <w:rPr>
          <w:rFonts w:hint="cs"/>
          <w:rtl/>
        </w:rPr>
        <w:t xml:space="preserve"> </w:t>
      </w:r>
      <w:hyperlink r:id="rId501" w:history="1">
        <w:r w:rsidR="005F696E" w:rsidRPr="0078242F">
          <w:rPr>
            <w:rStyle w:val="Hyperlink"/>
            <w:rFonts w:hint="cs"/>
            <w:rtl/>
          </w:rPr>
          <w:t>ק"ת תש"ף מס' 8714</w:t>
        </w:r>
      </w:hyperlink>
      <w:r w:rsidR="005F696E">
        <w:rPr>
          <w:rFonts w:hint="cs"/>
          <w:rtl/>
        </w:rPr>
        <w:t xml:space="preserve"> מיום 26.8.2020 עמ' 2093 (</w:t>
      </w:r>
      <w:r w:rsidR="005F696E" w:rsidRPr="005F696E">
        <w:rPr>
          <w:rFonts w:hint="cs"/>
          <w:color w:val="339966"/>
          <w:rtl/>
        </w:rPr>
        <w:t>קדימה-צורן</w:t>
      </w:r>
      <w:r w:rsidR="005F696E">
        <w:rPr>
          <w:rFonts w:hint="cs"/>
          <w:rtl/>
        </w:rPr>
        <w:t>).</w:t>
      </w:r>
      <w:r w:rsidR="007979FF">
        <w:rPr>
          <w:rFonts w:hint="cs"/>
          <w:rtl/>
        </w:rPr>
        <w:t xml:space="preserve"> </w:t>
      </w:r>
      <w:hyperlink r:id="rId502" w:history="1">
        <w:r w:rsidR="00A93D1C" w:rsidRPr="0078242F">
          <w:rPr>
            <w:rStyle w:val="Hyperlink"/>
            <w:rFonts w:hint="cs"/>
            <w:rtl/>
          </w:rPr>
          <w:t>ק"ת תש"ף מס' 8723</w:t>
        </w:r>
      </w:hyperlink>
      <w:r w:rsidR="00A93D1C">
        <w:rPr>
          <w:rFonts w:hint="cs"/>
          <w:rtl/>
        </w:rPr>
        <w:t xml:space="preserve"> מיום 31.8.2020 עמ' 2135 </w:t>
      </w:r>
      <w:r w:rsidR="00A93D1C">
        <w:rPr>
          <w:rtl/>
        </w:rPr>
        <w:t>–</w:t>
      </w:r>
      <w:r w:rsidR="00A93D1C">
        <w:rPr>
          <w:rFonts w:hint="cs"/>
          <w:rtl/>
        </w:rPr>
        <w:t xml:space="preserve"> הוראת שעה (מס' 2) תש"ף-2020; תוקפה עד יום 1.11.2020.</w:t>
      </w:r>
      <w:r w:rsidR="007979FF">
        <w:rPr>
          <w:rFonts w:hint="cs"/>
          <w:rtl/>
        </w:rPr>
        <w:t xml:space="preserve"> </w:t>
      </w:r>
      <w:hyperlink r:id="rId503" w:history="1">
        <w:r w:rsidR="00ED2E1D" w:rsidRPr="0078242F">
          <w:rPr>
            <w:rStyle w:val="Hyperlink"/>
            <w:rFonts w:hint="cs"/>
            <w:rtl/>
          </w:rPr>
          <w:t>ק"ת תש"ף מס' 8724</w:t>
        </w:r>
      </w:hyperlink>
      <w:r w:rsidR="00ED2E1D">
        <w:rPr>
          <w:rFonts w:hint="cs"/>
          <w:rtl/>
        </w:rPr>
        <w:t xml:space="preserve"> מיום 31.8.2020 עמ' 2138 </w:t>
      </w:r>
      <w:r w:rsidR="00ED2E1D">
        <w:rPr>
          <w:rtl/>
        </w:rPr>
        <w:t>–</w:t>
      </w:r>
      <w:r w:rsidR="00ED2E1D">
        <w:rPr>
          <w:rFonts w:hint="cs"/>
          <w:rtl/>
        </w:rPr>
        <w:t xml:space="preserve"> תק' תש"ף-2020.</w:t>
      </w:r>
      <w:r w:rsidR="007979FF">
        <w:rPr>
          <w:rFonts w:hint="cs"/>
          <w:rtl/>
        </w:rPr>
        <w:t xml:space="preserve"> </w:t>
      </w:r>
      <w:hyperlink r:id="rId504" w:history="1">
        <w:r w:rsidR="006B698D" w:rsidRPr="009E5A54">
          <w:rPr>
            <w:rStyle w:val="Hyperlink"/>
            <w:rFonts w:hint="cs"/>
            <w:rtl/>
          </w:rPr>
          <w:t>ק"ת תש"ף מס' 8739</w:t>
        </w:r>
      </w:hyperlink>
      <w:r w:rsidR="006B698D">
        <w:rPr>
          <w:rFonts w:hint="cs"/>
          <w:rtl/>
        </w:rPr>
        <w:t xml:space="preserve"> מיום 7.9.2020 עמ' 2613 (</w:t>
      </w:r>
      <w:r w:rsidR="006B698D" w:rsidRPr="006B698D">
        <w:rPr>
          <w:rFonts w:hint="cs"/>
          <w:color w:val="339966"/>
          <w:rtl/>
        </w:rPr>
        <w:t>אבן יהודה</w:t>
      </w:r>
      <w:r w:rsidR="006B698D">
        <w:rPr>
          <w:rFonts w:hint="cs"/>
          <w:rtl/>
        </w:rPr>
        <w:t>).</w:t>
      </w:r>
    </w:p>
    <w:p w:rsidR="00EE4D2A" w:rsidRDefault="00133496" w:rsidP="00A44BE5">
      <w:pPr>
        <w:pStyle w:val="footnote"/>
        <w:tabs>
          <w:tab w:val="left" w:pos="624"/>
          <w:tab w:val="left" w:pos="1021"/>
          <w:tab w:val="left" w:pos="1474"/>
          <w:tab w:val="left" w:pos="1928"/>
          <w:tab w:val="left" w:pos="2381"/>
          <w:tab w:val="left" w:pos="2835"/>
          <w:tab w:val="right" w:leader="dot" w:pos="6259"/>
        </w:tabs>
        <w:spacing w:before="72"/>
        <w:ind w:left="0" w:right="1134"/>
        <w:rPr>
          <w:rtl/>
        </w:rPr>
      </w:pPr>
      <w:hyperlink r:id="rId505" w:history="1">
        <w:r w:rsidR="007979FF" w:rsidRPr="00133496">
          <w:rPr>
            <w:rStyle w:val="Hyperlink"/>
            <w:rFonts w:hint="cs"/>
            <w:rtl/>
          </w:rPr>
          <w:t>ק"ת תשפ"א מס' 8945</w:t>
        </w:r>
      </w:hyperlink>
      <w:r w:rsidR="007979FF">
        <w:rPr>
          <w:rFonts w:hint="cs"/>
          <w:rtl/>
        </w:rPr>
        <w:t xml:space="preserve"> מיום 29.11.2020 עמ' 670 (</w:t>
      </w:r>
      <w:r w:rsidR="007979FF" w:rsidRPr="007979FF">
        <w:rPr>
          <w:rFonts w:hint="cs"/>
          <w:color w:val="339966"/>
          <w:rtl/>
        </w:rPr>
        <w:t>מיתר</w:t>
      </w:r>
      <w:r w:rsidR="007979FF">
        <w:rPr>
          <w:rFonts w:hint="cs"/>
          <w:rtl/>
        </w:rPr>
        <w:t>).</w:t>
      </w:r>
      <w:r w:rsidR="00A44BE5">
        <w:rPr>
          <w:rFonts w:hint="cs"/>
          <w:rtl/>
        </w:rPr>
        <w:t xml:space="preserve"> </w:t>
      </w:r>
      <w:hyperlink r:id="rId506" w:history="1">
        <w:r w:rsidR="00DB57A0" w:rsidRPr="00EE2FFD">
          <w:rPr>
            <w:rStyle w:val="Hyperlink"/>
            <w:rFonts w:hint="cs"/>
            <w:rtl/>
          </w:rPr>
          <w:t>ק"ת תשפ"א מס' 8947</w:t>
        </w:r>
      </w:hyperlink>
      <w:r w:rsidR="00DB57A0">
        <w:rPr>
          <w:rFonts w:hint="cs"/>
          <w:rtl/>
        </w:rPr>
        <w:t xml:space="preserve"> מיום 30.11.2020 עמ' 680 (</w:t>
      </w:r>
      <w:r w:rsidR="00DB57A0" w:rsidRPr="00DB57A0">
        <w:rPr>
          <w:rFonts w:hint="cs"/>
          <w:color w:val="339966"/>
          <w:rtl/>
        </w:rPr>
        <w:t>חורפיש</w:t>
      </w:r>
      <w:r w:rsidR="00DB57A0">
        <w:rPr>
          <w:rFonts w:hint="cs"/>
          <w:rtl/>
        </w:rPr>
        <w:t>).</w:t>
      </w:r>
      <w:r w:rsidR="00A44BE5">
        <w:rPr>
          <w:rFonts w:hint="cs"/>
          <w:rtl/>
        </w:rPr>
        <w:t xml:space="preserve"> </w:t>
      </w:r>
      <w:hyperlink r:id="rId507" w:history="1">
        <w:r w:rsidR="00DB57A0" w:rsidRPr="00EE2FFD">
          <w:rPr>
            <w:rStyle w:val="Hyperlink"/>
            <w:rFonts w:hint="cs"/>
            <w:rtl/>
          </w:rPr>
          <w:t>ק"ת תשפ"א מס' 8947</w:t>
        </w:r>
      </w:hyperlink>
      <w:r w:rsidR="00DB57A0">
        <w:rPr>
          <w:rFonts w:hint="cs"/>
          <w:rtl/>
        </w:rPr>
        <w:t xml:space="preserve"> מיום 30.11.2020 עמ' 681 (</w:t>
      </w:r>
      <w:r w:rsidR="00DB57A0">
        <w:rPr>
          <w:rFonts w:hint="cs"/>
          <w:color w:val="339966"/>
          <w:rtl/>
        </w:rPr>
        <w:t>מג'אר</w:t>
      </w:r>
      <w:r w:rsidR="00DB57A0">
        <w:rPr>
          <w:rFonts w:hint="cs"/>
          <w:rtl/>
        </w:rPr>
        <w:t>).</w:t>
      </w:r>
      <w:r w:rsidR="00A44BE5">
        <w:rPr>
          <w:rFonts w:hint="cs"/>
          <w:rtl/>
        </w:rPr>
        <w:t xml:space="preserve"> </w:t>
      </w:r>
      <w:hyperlink r:id="rId508" w:history="1">
        <w:r w:rsidR="00DB57A0" w:rsidRPr="00EE2FFD">
          <w:rPr>
            <w:rStyle w:val="Hyperlink"/>
            <w:rFonts w:hint="cs"/>
            <w:rtl/>
          </w:rPr>
          <w:t>ק"ת תשפ"א מס' 8947</w:t>
        </w:r>
      </w:hyperlink>
      <w:r w:rsidR="00DB57A0">
        <w:rPr>
          <w:rFonts w:hint="cs"/>
          <w:rtl/>
        </w:rPr>
        <w:t xml:space="preserve"> מיום 30.11.2020 עמ' 682 (</w:t>
      </w:r>
      <w:r w:rsidR="00DB57A0">
        <w:rPr>
          <w:rFonts w:hint="cs"/>
          <w:color w:val="339966"/>
          <w:rtl/>
        </w:rPr>
        <w:t>אום אל-ג'נם</w:t>
      </w:r>
      <w:r w:rsidR="00DB57A0">
        <w:rPr>
          <w:rFonts w:hint="cs"/>
          <w:rtl/>
        </w:rPr>
        <w:t>).</w:t>
      </w:r>
      <w:r w:rsidR="00A44BE5">
        <w:rPr>
          <w:rFonts w:hint="cs"/>
          <w:rtl/>
        </w:rPr>
        <w:t xml:space="preserve"> </w:t>
      </w:r>
      <w:hyperlink r:id="rId509" w:history="1">
        <w:r w:rsidR="00DB57A0" w:rsidRPr="00EE2FFD">
          <w:rPr>
            <w:rStyle w:val="Hyperlink"/>
            <w:rFonts w:hint="cs"/>
            <w:rtl/>
          </w:rPr>
          <w:t>ק"ת תשפ"א מס' 8947</w:t>
        </w:r>
      </w:hyperlink>
      <w:r w:rsidR="00DB57A0">
        <w:rPr>
          <w:rFonts w:hint="cs"/>
          <w:rtl/>
        </w:rPr>
        <w:t xml:space="preserve"> מיום 30.11.2020 עמ' 683 (</w:t>
      </w:r>
      <w:r w:rsidR="00DB57A0">
        <w:rPr>
          <w:rFonts w:hint="cs"/>
          <w:color w:val="339966"/>
          <w:rtl/>
        </w:rPr>
        <w:t>אכסאל</w:t>
      </w:r>
      <w:r w:rsidR="00DB57A0">
        <w:rPr>
          <w:rFonts w:hint="cs"/>
          <w:rtl/>
        </w:rPr>
        <w:t>).</w:t>
      </w:r>
      <w:r w:rsidR="00A44BE5">
        <w:rPr>
          <w:rFonts w:hint="cs"/>
          <w:rtl/>
        </w:rPr>
        <w:t xml:space="preserve"> </w:t>
      </w:r>
      <w:hyperlink r:id="rId510" w:history="1">
        <w:r w:rsidR="00DB57A0" w:rsidRPr="00EE2FFD">
          <w:rPr>
            <w:rStyle w:val="Hyperlink"/>
            <w:rFonts w:hint="cs"/>
            <w:rtl/>
          </w:rPr>
          <w:t>ק"ת תשפ"א מס' 8947</w:t>
        </w:r>
      </w:hyperlink>
      <w:r w:rsidR="00DB57A0">
        <w:rPr>
          <w:rFonts w:hint="cs"/>
          <w:rtl/>
        </w:rPr>
        <w:t xml:space="preserve"> מיום 30.11.2020 עמ' 684 (</w:t>
      </w:r>
      <w:r w:rsidR="00DB57A0">
        <w:rPr>
          <w:rFonts w:hint="cs"/>
          <w:color w:val="339966"/>
          <w:rtl/>
        </w:rPr>
        <w:t>דבוריה</w:t>
      </w:r>
      <w:r w:rsidR="00DB57A0">
        <w:rPr>
          <w:rFonts w:hint="cs"/>
          <w:rtl/>
        </w:rPr>
        <w:t>).</w:t>
      </w:r>
      <w:r w:rsidR="00A44BE5">
        <w:rPr>
          <w:rFonts w:hint="cs"/>
          <w:rtl/>
        </w:rPr>
        <w:t xml:space="preserve"> </w:t>
      </w:r>
      <w:hyperlink r:id="rId511" w:history="1">
        <w:r w:rsidR="00DB57A0" w:rsidRPr="00EE2FFD">
          <w:rPr>
            <w:rStyle w:val="Hyperlink"/>
            <w:rFonts w:hint="cs"/>
            <w:rtl/>
          </w:rPr>
          <w:t>ק"ת תשפ"א מס' 8947</w:t>
        </w:r>
      </w:hyperlink>
      <w:r w:rsidR="00DB57A0">
        <w:rPr>
          <w:rFonts w:hint="cs"/>
          <w:rtl/>
        </w:rPr>
        <w:t xml:space="preserve"> מיום 30.11.2020 עמ' 685 (</w:t>
      </w:r>
      <w:r w:rsidR="00DB57A0">
        <w:rPr>
          <w:rFonts w:hint="cs"/>
          <w:color w:val="339966"/>
          <w:rtl/>
        </w:rPr>
        <w:t>כפר תבור</w:t>
      </w:r>
      <w:r w:rsidR="00DB57A0">
        <w:rPr>
          <w:rFonts w:hint="cs"/>
          <w:rtl/>
        </w:rPr>
        <w:t>).</w:t>
      </w:r>
      <w:r w:rsidR="00A44BE5">
        <w:rPr>
          <w:rFonts w:hint="cs"/>
          <w:rtl/>
        </w:rPr>
        <w:t xml:space="preserve"> </w:t>
      </w:r>
      <w:hyperlink r:id="rId512" w:history="1">
        <w:r w:rsidR="00DB57A0" w:rsidRPr="00EE2FFD">
          <w:rPr>
            <w:rStyle w:val="Hyperlink"/>
            <w:rFonts w:hint="cs"/>
            <w:rtl/>
          </w:rPr>
          <w:t>ק"ת תשפ"א מס' 8947</w:t>
        </w:r>
      </w:hyperlink>
      <w:r w:rsidR="00DB57A0">
        <w:rPr>
          <w:rFonts w:hint="cs"/>
          <w:rtl/>
        </w:rPr>
        <w:t xml:space="preserve"> מיום 30.11.2020 עמ' 685 (</w:t>
      </w:r>
      <w:r w:rsidR="00DB57A0">
        <w:rPr>
          <w:rFonts w:hint="cs"/>
          <w:color w:val="339966"/>
          <w:rtl/>
        </w:rPr>
        <w:t>עילבון</w:t>
      </w:r>
      <w:r w:rsidR="00DB57A0">
        <w:rPr>
          <w:rFonts w:hint="cs"/>
          <w:rtl/>
        </w:rPr>
        <w:t>).</w:t>
      </w:r>
      <w:r w:rsidR="00A44BE5">
        <w:rPr>
          <w:rFonts w:hint="cs"/>
          <w:rtl/>
        </w:rPr>
        <w:t xml:space="preserve"> </w:t>
      </w:r>
      <w:hyperlink r:id="rId513" w:history="1">
        <w:r w:rsidR="00B06014" w:rsidRPr="008F4BED">
          <w:rPr>
            <w:rStyle w:val="Hyperlink"/>
            <w:rFonts w:hint="cs"/>
            <w:rtl/>
          </w:rPr>
          <w:t>ק"ת תשפ"א מס' 9236</w:t>
        </w:r>
      </w:hyperlink>
      <w:r w:rsidR="00B06014">
        <w:rPr>
          <w:rFonts w:hint="cs"/>
          <w:rtl/>
        </w:rPr>
        <w:t xml:space="preserve"> מיום 3.3.2021 עמ' 2385 (</w:t>
      </w:r>
      <w:r w:rsidR="00B06014" w:rsidRPr="00B06014">
        <w:rPr>
          <w:rFonts w:hint="cs"/>
          <w:color w:val="339966"/>
          <w:rtl/>
        </w:rPr>
        <w:t>מג'אר</w:t>
      </w:r>
      <w:r w:rsidR="00B06014">
        <w:rPr>
          <w:rFonts w:hint="cs"/>
          <w:rtl/>
        </w:rPr>
        <w:t>, מס' 2).</w:t>
      </w:r>
      <w:r w:rsidR="00A44BE5">
        <w:rPr>
          <w:rFonts w:hint="cs"/>
          <w:rtl/>
        </w:rPr>
        <w:t xml:space="preserve"> </w:t>
      </w:r>
      <w:hyperlink r:id="rId514" w:history="1">
        <w:r w:rsidR="00B06014" w:rsidRPr="008F4BED">
          <w:rPr>
            <w:rStyle w:val="Hyperlink"/>
            <w:rFonts w:hint="cs"/>
            <w:rtl/>
          </w:rPr>
          <w:t>ק"ת תשפ"א מס' 9236</w:t>
        </w:r>
      </w:hyperlink>
      <w:r w:rsidR="00B06014">
        <w:rPr>
          <w:rFonts w:hint="cs"/>
          <w:rtl/>
        </w:rPr>
        <w:t xml:space="preserve"> מיום 3.3.2021 עמ' 2386 (</w:t>
      </w:r>
      <w:r w:rsidR="00B06014" w:rsidRPr="00B06014">
        <w:rPr>
          <w:rFonts w:hint="cs"/>
          <w:color w:val="339966"/>
          <w:rtl/>
        </w:rPr>
        <w:t>מג'ד אל-כרום</w:t>
      </w:r>
      <w:r w:rsidR="00B06014">
        <w:rPr>
          <w:rFonts w:hint="cs"/>
          <w:rtl/>
        </w:rPr>
        <w:t>).</w:t>
      </w:r>
      <w:r w:rsidR="00A44BE5">
        <w:rPr>
          <w:rFonts w:hint="cs"/>
          <w:rtl/>
        </w:rPr>
        <w:t xml:space="preserve"> </w:t>
      </w:r>
      <w:hyperlink r:id="rId515" w:history="1">
        <w:r w:rsidR="00B06014" w:rsidRPr="008F4BED">
          <w:rPr>
            <w:rStyle w:val="Hyperlink"/>
            <w:rFonts w:hint="cs"/>
            <w:rtl/>
          </w:rPr>
          <w:t>ק"ת תשפ"א מס' 9236</w:t>
        </w:r>
      </w:hyperlink>
      <w:r w:rsidR="00B06014">
        <w:rPr>
          <w:rFonts w:hint="cs"/>
          <w:rtl/>
        </w:rPr>
        <w:t xml:space="preserve"> מיום 3.3.2021 עמ' 2387 (</w:t>
      </w:r>
      <w:r w:rsidR="00B06014" w:rsidRPr="00B06014">
        <w:rPr>
          <w:rFonts w:hint="cs"/>
          <w:color w:val="339966"/>
          <w:rtl/>
        </w:rPr>
        <w:t>כפר יאסיף</w:t>
      </w:r>
      <w:r w:rsidR="00B06014">
        <w:rPr>
          <w:rFonts w:hint="cs"/>
          <w:rtl/>
        </w:rPr>
        <w:t>).</w:t>
      </w:r>
      <w:r w:rsidR="00A44BE5">
        <w:rPr>
          <w:rFonts w:hint="cs"/>
          <w:rtl/>
        </w:rPr>
        <w:t xml:space="preserve"> </w:t>
      </w:r>
      <w:hyperlink r:id="rId516" w:history="1">
        <w:r w:rsidR="00B06014" w:rsidRPr="008F4BED">
          <w:rPr>
            <w:rStyle w:val="Hyperlink"/>
            <w:rFonts w:hint="cs"/>
            <w:rtl/>
          </w:rPr>
          <w:t>ק"ת תשפ"א מס' 9236</w:t>
        </w:r>
      </w:hyperlink>
      <w:r w:rsidR="00B06014">
        <w:rPr>
          <w:rFonts w:hint="cs"/>
          <w:rtl/>
        </w:rPr>
        <w:t xml:space="preserve"> מיום 3.3.2021 עמ' 2387 (</w:t>
      </w:r>
      <w:r w:rsidR="00B06014" w:rsidRPr="00B06014">
        <w:rPr>
          <w:rFonts w:hint="cs"/>
          <w:color w:val="339966"/>
          <w:rtl/>
        </w:rPr>
        <w:t>אבו סנאן</w:t>
      </w:r>
      <w:r w:rsidR="00B06014">
        <w:rPr>
          <w:rFonts w:hint="cs"/>
          <w:rtl/>
        </w:rPr>
        <w:t>).</w:t>
      </w:r>
      <w:r w:rsidR="00A44BE5">
        <w:rPr>
          <w:rFonts w:hint="cs"/>
          <w:rtl/>
        </w:rPr>
        <w:t xml:space="preserve"> </w:t>
      </w:r>
      <w:hyperlink r:id="rId517" w:history="1">
        <w:r w:rsidR="00B06014" w:rsidRPr="008F4BED">
          <w:rPr>
            <w:rStyle w:val="Hyperlink"/>
            <w:rFonts w:hint="cs"/>
            <w:rtl/>
          </w:rPr>
          <w:t>ק"ת תשפ"א מס' 9236</w:t>
        </w:r>
      </w:hyperlink>
      <w:r w:rsidR="00B06014">
        <w:rPr>
          <w:rFonts w:hint="cs"/>
          <w:rtl/>
        </w:rPr>
        <w:t xml:space="preserve"> מיום 3.3.2021 עמ' 2388 (</w:t>
      </w:r>
      <w:r w:rsidR="00B06014" w:rsidRPr="00B06014">
        <w:rPr>
          <w:rFonts w:hint="cs"/>
          <w:color w:val="339966"/>
          <w:rtl/>
        </w:rPr>
        <w:t>עין מאהל</w:t>
      </w:r>
      <w:r w:rsidR="00B06014">
        <w:rPr>
          <w:rFonts w:hint="cs"/>
          <w:rtl/>
        </w:rPr>
        <w:t>).</w:t>
      </w:r>
      <w:r w:rsidR="00A44BE5">
        <w:rPr>
          <w:rFonts w:hint="cs"/>
          <w:rtl/>
        </w:rPr>
        <w:t xml:space="preserve"> </w:t>
      </w:r>
      <w:hyperlink r:id="rId518" w:history="1">
        <w:r w:rsidR="00B06014" w:rsidRPr="008F4BED">
          <w:rPr>
            <w:rStyle w:val="Hyperlink"/>
            <w:rFonts w:hint="cs"/>
            <w:rtl/>
          </w:rPr>
          <w:t>ק"ת תשפ"א מס' 9236</w:t>
        </w:r>
      </w:hyperlink>
      <w:r w:rsidR="00B06014">
        <w:rPr>
          <w:rFonts w:hint="cs"/>
          <w:rtl/>
        </w:rPr>
        <w:t xml:space="preserve"> מיום 3.3.2021 עמ' 2389 (</w:t>
      </w:r>
      <w:r w:rsidR="00B06014" w:rsidRPr="00B06014">
        <w:rPr>
          <w:rFonts w:hint="cs"/>
          <w:color w:val="339966"/>
          <w:rtl/>
        </w:rPr>
        <w:t>ירכא</w:t>
      </w:r>
      <w:r w:rsidR="00B06014">
        <w:rPr>
          <w:rFonts w:hint="cs"/>
          <w:rtl/>
        </w:rPr>
        <w:t>).</w:t>
      </w:r>
      <w:r w:rsidR="00A44BE5">
        <w:rPr>
          <w:rFonts w:hint="cs"/>
          <w:rtl/>
        </w:rPr>
        <w:t xml:space="preserve"> </w:t>
      </w:r>
      <w:hyperlink r:id="rId519" w:history="1">
        <w:r w:rsidR="00B06014" w:rsidRPr="008F4BED">
          <w:rPr>
            <w:rStyle w:val="Hyperlink"/>
            <w:rFonts w:hint="cs"/>
            <w:rtl/>
          </w:rPr>
          <w:t>ק"ת תשפ"א מס' 9236</w:t>
        </w:r>
      </w:hyperlink>
      <w:r w:rsidR="00B06014">
        <w:rPr>
          <w:rFonts w:hint="cs"/>
          <w:rtl/>
        </w:rPr>
        <w:t xml:space="preserve"> מיום 3.3.2021 עמ' 2389 (</w:t>
      </w:r>
      <w:r w:rsidR="00B06014" w:rsidRPr="00B06014">
        <w:rPr>
          <w:rFonts w:hint="cs"/>
          <w:color w:val="339966"/>
          <w:rtl/>
        </w:rPr>
        <w:t>ירכא</w:t>
      </w:r>
      <w:r w:rsidR="00B06014">
        <w:rPr>
          <w:rFonts w:hint="cs"/>
          <w:rtl/>
        </w:rPr>
        <w:t>, מס' 2).</w:t>
      </w:r>
      <w:r w:rsidR="00A44BE5">
        <w:rPr>
          <w:rFonts w:hint="cs"/>
          <w:rtl/>
        </w:rPr>
        <w:t xml:space="preserve"> </w:t>
      </w:r>
      <w:hyperlink r:id="rId520" w:history="1">
        <w:r w:rsidR="00B06014" w:rsidRPr="008F4BED">
          <w:rPr>
            <w:rStyle w:val="Hyperlink"/>
            <w:rFonts w:hint="cs"/>
            <w:rtl/>
          </w:rPr>
          <w:t>ק"ת תשפ"א מס' 9236</w:t>
        </w:r>
      </w:hyperlink>
      <w:r w:rsidR="00B06014">
        <w:rPr>
          <w:rFonts w:hint="cs"/>
          <w:rtl/>
        </w:rPr>
        <w:t xml:space="preserve"> מיום 3.3.2021 עמ' 2390 (</w:t>
      </w:r>
      <w:r w:rsidR="00B06014" w:rsidRPr="00B06014">
        <w:rPr>
          <w:rFonts w:hint="cs"/>
          <w:color w:val="339966"/>
          <w:rtl/>
        </w:rPr>
        <w:t>זרזיר</w:t>
      </w:r>
      <w:r w:rsidR="00B06014">
        <w:rPr>
          <w:rFonts w:hint="cs"/>
          <w:rtl/>
        </w:rPr>
        <w:t>).</w:t>
      </w:r>
      <w:r w:rsidR="00A44BE5">
        <w:rPr>
          <w:rFonts w:hint="cs"/>
          <w:rtl/>
        </w:rPr>
        <w:t xml:space="preserve"> </w:t>
      </w:r>
      <w:hyperlink r:id="rId521" w:history="1">
        <w:r w:rsidR="00F76711" w:rsidRPr="00F230AC">
          <w:rPr>
            <w:rStyle w:val="Hyperlink"/>
            <w:rFonts w:hint="cs"/>
            <w:rtl/>
          </w:rPr>
          <w:t>ק"ת תשפ"א מס' 9334</w:t>
        </w:r>
      </w:hyperlink>
      <w:r w:rsidR="00F76711">
        <w:rPr>
          <w:rFonts w:hint="cs"/>
          <w:rtl/>
        </w:rPr>
        <w:t xml:space="preserve"> מיום 26.4.2021 עמ' 2992 (</w:t>
      </w:r>
      <w:r w:rsidR="00F76711" w:rsidRPr="00F76711">
        <w:rPr>
          <w:rFonts w:hint="cs"/>
          <w:color w:val="339966"/>
          <w:rtl/>
        </w:rPr>
        <w:t>מעיליא</w:t>
      </w:r>
      <w:r w:rsidR="00F76711">
        <w:rPr>
          <w:rFonts w:hint="cs"/>
          <w:rtl/>
        </w:rPr>
        <w:t>).</w:t>
      </w:r>
      <w:r w:rsidR="00A44BE5">
        <w:rPr>
          <w:rFonts w:hint="cs"/>
          <w:rtl/>
        </w:rPr>
        <w:t xml:space="preserve"> </w:t>
      </w:r>
      <w:hyperlink r:id="rId522" w:history="1">
        <w:r w:rsidR="00F76711" w:rsidRPr="00F230AC">
          <w:rPr>
            <w:rStyle w:val="Hyperlink"/>
            <w:rFonts w:hint="cs"/>
            <w:rtl/>
          </w:rPr>
          <w:t>ק"ת תשפ"א מס' 9334</w:t>
        </w:r>
      </w:hyperlink>
      <w:r w:rsidR="00F76711">
        <w:rPr>
          <w:rFonts w:hint="cs"/>
          <w:rtl/>
        </w:rPr>
        <w:t xml:space="preserve"> מיום 26.4.2021 עמ' 3033 (</w:t>
      </w:r>
      <w:r w:rsidR="00F76711" w:rsidRPr="00F76711">
        <w:rPr>
          <w:rFonts w:hint="cs"/>
          <w:color w:val="339966"/>
          <w:rtl/>
        </w:rPr>
        <w:t>ג'סר אל-זרקא</w:t>
      </w:r>
      <w:r w:rsidR="00F76711">
        <w:rPr>
          <w:rFonts w:hint="cs"/>
          <w:rtl/>
        </w:rPr>
        <w:t>).</w:t>
      </w:r>
      <w:r w:rsidR="00A44BE5">
        <w:rPr>
          <w:rFonts w:hint="cs"/>
          <w:rtl/>
        </w:rPr>
        <w:t xml:space="preserve"> </w:t>
      </w:r>
      <w:hyperlink r:id="rId523" w:history="1">
        <w:r w:rsidR="00631D57" w:rsidRPr="006B5F23">
          <w:rPr>
            <w:rStyle w:val="Hyperlink"/>
            <w:rFonts w:hint="cs"/>
            <w:rtl/>
          </w:rPr>
          <w:t>ק"ת תשפ"א מס' 9363</w:t>
        </w:r>
      </w:hyperlink>
      <w:r w:rsidR="00631D57">
        <w:rPr>
          <w:rFonts w:hint="cs"/>
          <w:rtl/>
        </w:rPr>
        <w:t xml:space="preserve"> מיום 9.5.2021 עמ' 3126 (</w:t>
      </w:r>
      <w:r w:rsidR="00631D57" w:rsidRPr="00631D57">
        <w:rPr>
          <w:rFonts w:hint="cs"/>
          <w:color w:val="339966"/>
          <w:rtl/>
        </w:rPr>
        <w:t>פקיעין</w:t>
      </w:r>
      <w:r w:rsidR="00631D57">
        <w:rPr>
          <w:rFonts w:hint="cs"/>
          <w:rtl/>
        </w:rPr>
        <w:t>).</w:t>
      </w:r>
      <w:r w:rsidR="00A44BE5">
        <w:rPr>
          <w:rFonts w:hint="cs"/>
          <w:rtl/>
        </w:rPr>
        <w:t xml:space="preserve"> </w:t>
      </w:r>
      <w:hyperlink r:id="rId524" w:history="1">
        <w:r w:rsidR="00A52342" w:rsidRPr="00EE4D2A">
          <w:rPr>
            <w:rStyle w:val="Hyperlink"/>
            <w:rFonts w:hint="cs"/>
            <w:rtl/>
          </w:rPr>
          <w:t>ק"ת תשפ"א מס' 9498</w:t>
        </w:r>
      </w:hyperlink>
      <w:r w:rsidR="00A52342">
        <w:rPr>
          <w:rFonts w:hint="cs"/>
          <w:rtl/>
        </w:rPr>
        <w:t xml:space="preserve"> מיום 14.7.2021 עמ' 3639 (</w:t>
      </w:r>
      <w:r w:rsidR="00A52342" w:rsidRPr="00A52342">
        <w:rPr>
          <w:rFonts w:hint="cs"/>
          <w:color w:val="339966"/>
          <w:rtl/>
        </w:rPr>
        <w:t>גני תקווה</w:t>
      </w:r>
      <w:r w:rsidR="00A52342">
        <w:rPr>
          <w:rFonts w:hint="cs"/>
          <w:rtl/>
        </w:rPr>
        <w:t>).</w:t>
      </w:r>
      <w:r w:rsidR="00A44BE5">
        <w:rPr>
          <w:rFonts w:hint="cs"/>
          <w:rtl/>
        </w:rPr>
        <w:t xml:space="preserve"> </w:t>
      </w:r>
      <w:hyperlink r:id="rId525" w:history="1">
        <w:r w:rsidR="00A52342" w:rsidRPr="00EE4D2A">
          <w:rPr>
            <w:rStyle w:val="Hyperlink"/>
            <w:rFonts w:hint="cs"/>
            <w:rtl/>
          </w:rPr>
          <w:t>ק"ת תשפ"א מס' 9498</w:t>
        </w:r>
      </w:hyperlink>
      <w:r w:rsidR="00A52342">
        <w:rPr>
          <w:rFonts w:hint="cs"/>
          <w:rtl/>
        </w:rPr>
        <w:t xml:space="preserve"> מיום 14.7.2021 עמ' 3640 (</w:t>
      </w:r>
      <w:r w:rsidR="00A52342">
        <w:rPr>
          <w:rFonts w:hint="cs"/>
          <w:color w:val="339966"/>
          <w:rtl/>
        </w:rPr>
        <w:t>ג'לג'וליה</w:t>
      </w:r>
      <w:r w:rsidR="00A52342">
        <w:rPr>
          <w:rFonts w:hint="cs"/>
          <w:rtl/>
        </w:rPr>
        <w:t>).</w:t>
      </w:r>
      <w:r w:rsidR="00A44BE5">
        <w:rPr>
          <w:rFonts w:hint="cs"/>
          <w:rtl/>
        </w:rPr>
        <w:t xml:space="preserve"> </w:t>
      </w:r>
      <w:hyperlink r:id="rId526" w:history="1">
        <w:r w:rsidR="00A52342" w:rsidRPr="00EE4D2A">
          <w:rPr>
            <w:rStyle w:val="Hyperlink"/>
            <w:rFonts w:hint="cs"/>
            <w:rtl/>
          </w:rPr>
          <w:t>ק"ת תשפ"א מס' 9498</w:t>
        </w:r>
      </w:hyperlink>
      <w:r w:rsidR="00A52342">
        <w:rPr>
          <w:rFonts w:hint="cs"/>
          <w:rtl/>
        </w:rPr>
        <w:t xml:space="preserve"> מיום 14.7.2021 עמ' 3641 (</w:t>
      </w:r>
      <w:r w:rsidR="00A52342">
        <w:rPr>
          <w:rFonts w:hint="cs"/>
          <w:color w:val="339966"/>
          <w:rtl/>
        </w:rPr>
        <w:t>משהד</w:t>
      </w:r>
      <w:r w:rsidR="00A52342">
        <w:rPr>
          <w:rFonts w:hint="cs"/>
          <w:rtl/>
        </w:rPr>
        <w:t>).</w:t>
      </w:r>
      <w:r w:rsidR="00A44BE5">
        <w:rPr>
          <w:rFonts w:hint="cs"/>
          <w:rtl/>
        </w:rPr>
        <w:t xml:space="preserve"> </w:t>
      </w:r>
      <w:hyperlink r:id="rId527" w:history="1">
        <w:r w:rsidR="00A52342" w:rsidRPr="00EE4D2A">
          <w:rPr>
            <w:rStyle w:val="Hyperlink"/>
            <w:rFonts w:hint="cs"/>
            <w:rtl/>
          </w:rPr>
          <w:t>ק"ת תשפ"א מס' 9498</w:t>
        </w:r>
      </w:hyperlink>
      <w:r w:rsidR="00A52342">
        <w:rPr>
          <w:rFonts w:hint="cs"/>
          <w:rtl/>
        </w:rPr>
        <w:t xml:space="preserve"> מיום 14.7.2021 עמ' 3642 (</w:t>
      </w:r>
      <w:r w:rsidR="00A52342">
        <w:rPr>
          <w:rFonts w:hint="cs"/>
          <w:color w:val="339966"/>
          <w:rtl/>
        </w:rPr>
        <w:t>קריית טבעון</w:t>
      </w:r>
      <w:r w:rsidR="00A52342">
        <w:rPr>
          <w:rFonts w:hint="cs"/>
          <w:rtl/>
        </w:rPr>
        <w:t>).</w:t>
      </w:r>
    </w:p>
    <w:p w:rsidR="00164A88" w:rsidRDefault="00C643B1" w:rsidP="00F854B5">
      <w:pPr>
        <w:pStyle w:val="footnote"/>
        <w:tabs>
          <w:tab w:val="left" w:pos="624"/>
          <w:tab w:val="left" w:pos="1021"/>
          <w:tab w:val="left" w:pos="1474"/>
          <w:tab w:val="left" w:pos="1928"/>
          <w:tab w:val="left" w:pos="2381"/>
          <w:tab w:val="left" w:pos="2835"/>
          <w:tab w:val="right" w:leader="dot" w:pos="6259"/>
        </w:tabs>
        <w:spacing w:before="72"/>
        <w:ind w:left="0" w:right="1134"/>
        <w:rPr>
          <w:rtl/>
        </w:rPr>
      </w:pPr>
      <w:hyperlink r:id="rId528" w:history="1">
        <w:r w:rsidR="00A44BE5" w:rsidRPr="00C643B1">
          <w:rPr>
            <w:rStyle w:val="Hyperlink"/>
            <w:rFonts w:hint="cs"/>
            <w:rtl/>
          </w:rPr>
          <w:t>ק"ת תשפ"ב מס' 9703</w:t>
        </w:r>
      </w:hyperlink>
      <w:r w:rsidR="00A44BE5">
        <w:rPr>
          <w:rFonts w:hint="cs"/>
          <w:rtl/>
        </w:rPr>
        <w:t xml:space="preserve"> מיום 27.10.2021 עמ' 786 (</w:t>
      </w:r>
      <w:r w:rsidR="00A44BE5" w:rsidRPr="00A44BE5">
        <w:rPr>
          <w:rFonts w:hint="cs"/>
          <w:color w:val="339966"/>
          <w:rtl/>
        </w:rPr>
        <w:t>באר יעקב</w:t>
      </w:r>
      <w:r w:rsidR="00A44BE5">
        <w:rPr>
          <w:rFonts w:hint="cs"/>
          <w:rtl/>
        </w:rPr>
        <w:t>).</w:t>
      </w:r>
      <w:r w:rsidR="00F854B5">
        <w:rPr>
          <w:rFonts w:hint="cs"/>
          <w:rtl/>
        </w:rPr>
        <w:t xml:space="preserve"> </w:t>
      </w:r>
      <w:hyperlink r:id="rId529" w:history="1">
        <w:r w:rsidR="000E3702" w:rsidRPr="002A197D">
          <w:rPr>
            <w:rStyle w:val="Hyperlink"/>
            <w:rFonts w:hint="cs"/>
            <w:rtl/>
          </w:rPr>
          <w:t>ק"ת תשפ"ב מס' 9784</w:t>
        </w:r>
      </w:hyperlink>
      <w:r w:rsidR="000E3702">
        <w:rPr>
          <w:rFonts w:hint="cs"/>
          <w:rtl/>
        </w:rPr>
        <w:t xml:space="preserve"> מיום 7.12.2021 עמ' 1079 (</w:t>
      </w:r>
      <w:r w:rsidR="000E3702" w:rsidRPr="000E3702">
        <w:rPr>
          <w:rFonts w:hint="cs"/>
          <w:color w:val="339966"/>
          <w:rtl/>
        </w:rPr>
        <w:t>חורפיש</w:t>
      </w:r>
      <w:r w:rsidR="000E3702">
        <w:rPr>
          <w:rFonts w:hint="cs"/>
          <w:rtl/>
        </w:rPr>
        <w:t>).</w:t>
      </w:r>
      <w:r w:rsidR="00F854B5">
        <w:rPr>
          <w:rFonts w:hint="cs"/>
          <w:rtl/>
        </w:rPr>
        <w:t xml:space="preserve"> </w:t>
      </w:r>
      <w:hyperlink r:id="rId530" w:history="1">
        <w:r w:rsidR="00194752" w:rsidRPr="002A197D">
          <w:rPr>
            <w:rStyle w:val="Hyperlink"/>
            <w:rFonts w:hint="cs"/>
            <w:rtl/>
          </w:rPr>
          <w:t>ק"ת תשפ"ב מס' 9786</w:t>
        </w:r>
      </w:hyperlink>
      <w:r w:rsidR="00194752">
        <w:rPr>
          <w:rFonts w:hint="cs"/>
          <w:rtl/>
        </w:rPr>
        <w:t xml:space="preserve"> מיום 7.12.2021 עמ' 1100 (</w:t>
      </w:r>
      <w:r w:rsidR="00194752" w:rsidRPr="00194752">
        <w:rPr>
          <w:rFonts w:hint="cs"/>
          <w:color w:val="339966"/>
          <w:rtl/>
        </w:rPr>
        <w:t>קריית עקרון</w:t>
      </w:r>
      <w:r w:rsidR="00194752">
        <w:rPr>
          <w:rFonts w:hint="cs"/>
          <w:rtl/>
        </w:rPr>
        <w:t>).</w:t>
      </w:r>
      <w:r w:rsidR="00F854B5">
        <w:rPr>
          <w:rFonts w:hint="cs"/>
          <w:rtl/>
        </w:rPr>
        <w:t xml:space="preserve"> </w:t>
      </w:r>
      <w:hyperlink r:id="rId531" w:history="1">
        <w:r w:rsidR="001A3974" w:rsidRPr="003F04C4">
          <w:rPr>
            <w:rStyle w:val="Hyperlink"/>
            <w:rFonts w:hint="cs"/>
            <w:rtl/>
          </w:rPr>
          <w:t>ק"ת תשפ"ב מס' 9828</w:t>
        </w:r>
      </w:hyperlink>
      <w:r w:rsidR="001A3974">
        <w:rPr>
          <w:rFonts w:hint="cs"/>
          <w:rtl/>
        </w:rPr>
        <w:t xml:space="preserve"> מיום 23.12.2021 עמ' 1253 (</w:t>
      </w:r>
      <w:r w:rsidR="001A3974" w:rsidRPr="001A3974">
        <w:rPr>
          <w:rFonts w:hint="cs"/>
          <w:color w:val="339966"/>
          <w:rtl/>
        </w:rPr>
        <w:t>מג'אר</w:t>
      </w:r>
      <w:r w:rsidR="001A3974">
        <w:rPr>
          <w:rFonts w:hint="cs"/>
          <w:rtl/>
        </w:rPr>
        <w:t>, ביטול).</w:t>
      </w:r>
      <w:r w:rsidR="00F854B5">
        <w:rPr>
          <w:rFonts w:hint="cs"/>
          <w:rtl/>
        </w:rPr>
        <w:t xml:space="preserve"> </w:t>
      </w:r>
      <w:hyperlink r:id="rId532" w:history="1">
        <w:r w:rsidR="00293EF0" w:rsidRPr="000077BF">
          <w:rPr>
            <w:rStyle w:val="Hyperlink"/>
            <w:rFonts w:hint="cs"/>
            <w:rtl/>
          </w:rPr>
          <w:t>ק"ת תשפ"ב מס' 9984</w:t>
        </w:r>
      </w:hyperlink>
      <w:r w:rsidR="00293EF0">
        <w:rPr>
          <w:rFonts w:hint="cs"/>
          <w:rtl/>
        </w:rPr>
        <w:t xml:space="preserve"> מיום 10.2.2022 עמ' 1981 (</w:t>
      </w:r>
      <w:r w:rsidR="00293EF0" w:rsidRPr="00293EF0">
        <w:rPr>
          <w:rFonts w:hint="cs"/>
          <w:color w:val="339966"/>
          <w:rtl/>
        </w:rPr>
        <w:t>קדימה-צורן</w:t>
      </w:r>
      <w:r w:rsidR="00293EF0">
        <w:rPr>
          <w:rFonts w:hint="cs"/>
          <w:rtl/>
        </w:rPr>
        <w:t>).</w:t>
      </w:r>
      <w:r w:rsidR="00F854B5">
        <w:rPr>
          <w:rFonts w:hint="cs"/>
          <w:rtl/>
        </w:rPr>
        <w:t xml:space="preserve"> </w:t>
      </w:r>
      <w:bookmarkStart w:id="1" w:name="_Hlk95635337"/>
      <w:r w:rsidR="000077BF">
        <w:rPr>
          <w:rtl/>
        </w:rPr>
        <w:fldChar w:fldCharType="begin"/>
      </w:r>
      <w:r w:rsidR="000077BF">
        <w:rPr>
          <w:rtl/>
        </w:rPr>
        <w:instrText xml:space="preserve"> </w:instrText>
      </w:r>
      <w:r w:rsidR="000077BF">
        <w:instrText>HYPERLINK</w:instrText>
      </w:r>
      <w:r w:rsidR="000077BF">
        <w:rPr>
          <w:rtl/>
        </w:rPr>
        <w:instrText xml:space="preserve"> "</w:instrText>
      </w:r>
      <w:r w:rsidR="000077BF">
        <w:instrText>https://www.nevo.co.il/law_word/law06/tak-9986.pdf</w:instrText>
      </w:r>
      <w:r w:rsidR="000077BF">
        <w:rPr>
          <w:rtl/>
        </w:rPr>
        <w:instrText xml:space="preserve">" </w:instrText>
      </w:r>
      <w:r w:rsidR="000077BF">
        <w:rPr>
          <w:rtl/>
        </w:rPr>
        <w:fldChar w:fldCharType="separate"/>
      </w:r>
      <w:r w:rsidR="00EB39C9" w:rsidRPr="000077BF">
        <w:rPr>
          <w:rStyle w:val="Hyperlink"/>
          <w:rFonts w:hint="cs"/>
          <w:rtl/>
        </w:rPr>
        <w:t>ק"ת תשפ"ב מס' 9986</w:t>
      </w:r>
      <w:r w:rsidR="000077BF">
        <w:rPr>
          <w:rtl/>
        </w:rPr>
        <w:fldChar w:fldCharType="end"/>
      </w:r>
      <w:r w:rsidR="00EB39C9">
        <w:rPr>
          <w:rFonts w:hint="cs"/>
          <w:rtl/>
        </w:rPr>
        <w:t xml:space="preserve"> מיום 10.2.2022 עמ' 2009 </w:t>
      </w:r>
      <w:r w:rsidR="00EB39C9">
        <w:rPr>
          <w:rtl/>
        </w:rPr>
        <w:t>–</w:t>
      </w:r>
      <w:r w:rsidR="00EB39C9">
        <w:rPr>
          <w:rFonts w:hint="cs"/>
          <w:rtl/>
        </w:rPr>
        <w:t xml:space="preserve"> (הוראת שעה) תשפ"ב-2022; תוקפה כל עוד מוכרז מצב קורונה.</w:t>
      </w:r>
      <w:bookmarkEnd w:id="1"/>
      <w:r w:rsidR="00835682">
        <w:rPr>
          <w:rFonts w:hint="cs"/>
          <w:rtl/>
        </w:rPr>
        <w:t xml:space="preserve"> [עד 2.6.2022]</w:t>
      </w:r>
      <w:r w:rsidR="00F854B5">
        <w:rPr>
          <w:rFonts w:hint="cs"/>
          <w:rtl/>
        </w:rPr>
        <w:t xml:space="preserve"> </w:t>
      </w:r>
      <w:hyperlink r:id="rId533" w:history="1">
        <w:r w:rsidR="005F4BCB" w:rsidRPr="00D92FDB">
          <w:rPr>
            <w:rStyle w:val="Hyperlink"/>
            <w:rFonts w:hint="cs"/>
            <w:rtl/>
          </w:rPr>
          <w:t>ק"ת תשפ"ב מס' 10046</w:t>
        </w:r>
      </w:hyperlink>
      <w:r w:rsidR="005F4BCB">
        <w:rPr>
          <w:rFonts w:hint="cs"/>
          <w:rtl/>
        </w:rPr>
        <w:t xml:space="preserve"> מיום 10.3.2022 עמ' 2262 (</w:t>
      </w:r>
      <w:r w:rsidR="005F4BCB" w:rsidRPr="005F4BCB">
        <w:rPr>
          <w:rFonts w:hint="cs"/>
          <w:color w:val="339966"/>
          <w:rtl/>
        </w:rPr>
        <w:t>חריש</w:t>
      </w:r>
      <w:r w:rsidR="005F4BCB">
        <w:rPr>
          <w:rFonts w:hint="cs"/>
          <w:rtl/>
        </w:rPr>
        <w:t>).</w:t>
      </w:r>
      <w:r w:rsidR="00F854B5">
        <w:rPr>
          <w:rFonts w:hint="cs"/>
          <w:rtl/>
        </w:rPr>
        <w:t xml:space="preserve"> </w:t>
      </w:r>
      <w:hyperlink r:id="rId534" w:history="1">
        <w:r w:rsidR="005F4BCB" w:rsidRPr="00D92FDB">
          <w:rPr>
            <w:rStyle w:val="Hyperlink"/>
            <w:rFonts w:hint="cs"/>
            <w:rtl/>
          </w:rPr>
          <w:t>ק"ת תשפ"ב מס' 10046</w:t>
        </w:r>
      </w:hyperlink>
      <w:r w:rsidR="005F4BCB">
        <w:rPr>
          <w:rFonts w:hint="cs"/>
          <w:rtl/>
        </w:rPr>
        <w:t xml:space="preserve"> מיום 10.3.2022 עמ' 2263 (</w:t>
      </w:r>
      <w:r w:rsidR="005F4BCB">
        <w:rPr>
          <w:rFonts w:hint="cs"/>
          <w:color w:val="339966"/>
          <w:rtl/>
        </w:rPr>
        <w:t>זמר</w:t>
      </w:r>
      <w:r w:rsidR="005F4BCB">
        <w:rPr>
          <w:rFonts w:hint="cs"/>
          <w:rtl/>
        </w:rPr>
        <w:t>).</w:t>
      </w:r>
      <w:r w:rsidR="00F854B5">
        <w:rPr>
          <w:rFonts w:hint="cs"/>
          <w:rtl/>
        </w:rPr>
        <w:t xml:space="preserve"> </w:t>
      </w:r>
      <w:hyperlink r:id="rId535" w:history="1">
        <w:r w:rsidR="00AA5E27" w:rsidRPr="00C30528">
          <w:rPr>
            <w:rStyle w:val="Hyperlink"/>
            <w:rFonts w:hint="cs"/>
            <w:rtl/>
          </w:rPr>
          <w:t>ק"ת תשפ"ב מס' 10053</w:t>
        </w:r>
      </w:hyperlink>
      <w:r w:rsidR="00AA5E27">
        <w:rPr>
          <w:rFonts w:hint="cs"/>
          <w:rtl/>
        </w:rPr>
        <w:t xml:space="preserve"> מיום 13.3.2022 עמ' 2342 (</w:t>
      </w:r>
      <w:r w:rsidR="00AA5E27" w:rsidRPr="00AA5E27">
        <w:rPr>
          <w:rFonts w:hint="cs"/>
          <w:color w:val="339966"/>
          <w:rtl/>
        </w:rPr>
        <w:t>טורעאן</w:t>
      </w:r>
      <w:r w:rsidR="00AA5E27">
        <w:rPr>
          <w:rFonts w:hint="cs"/>
          <w:rtl/>
        </w:rPr>
        <w:t>).</w:t>
      </w:r>
      <w:r w:rsidR="00F854B5">
        <w:rPr>
          <w:rFonts w:hint="cs"/>
          <w:rtl/>
        </w:rPr>
        <w:t xml:space="preserve"> </w:t>
      </w:r>
      <w:hyperlink r:id="rId536" w:history="1">
        <w:r w:rsidR="006A5955" w:rsidRPr="005167CF">
          <w:rPr>
            <w:rStyle w:val="Hyperlink"/>
            <w:rFonts w:hint="cs"/>
            <w:rtl/>
          </w:rPr>
          <w:t>ק"ת תשפ"ב מס' 10065</w:t>
        </w:r>
      </w:hyperlink>
      <w:r w:rsidR="006A5955">
        <w:rPr>
          <w:rFonts w:hint="cs"/>
          <w:rtl/>
        </w:rPr>
        <w:t xml:space="preserve"> מיום 22.3.2022 עמ' 2422 (</w:t>
      </w:r>
      <w:r w:rsidR="006A5955" w:rsidRPr="006A5955">
        <w:rPr>
          <w:rFonts w:hint="cs"/>
          <w:color w:val="339966"/>
          <w:rtl/>
        </w:rPr>
        <w:t>בני עי"ש</w:t>
      </w:r>
      <w:r w:rsidR="006A5955">
        <w:rPr>
          <w:rFonts w:hint="cs"/>
          <w:rtl/>
        </w:rPr>
        <w:t>).</w:t>
      </w:r>
      <w:r w:rsidR="00F854B5">
        <w:rPr>
          <w:rFonts w:hint="cs"/>
          <w:rtl/>
        </w:rPr>
        <w:t xml:space="preserve"> </w:t>
      </w:r>
      <w:hyperlink r:id="rId537" w:history="1">
        <w:r w:rsidR="007C5BA7" w:rsidRPr="00C52370">
          <w:rPr>
            <w:rStyle w:val="Hyperlink"/>
            <w:rFonts w:hint="cs"/>
            <w:rtl/>
          </w:rPr>
          <w:t>ק"ת תשפ"ב מס' 10148</w:t>
        </w:r>
      </w:hyperlink>
      <w:r w:rsidR="007C5BA7">
        <w:rPr>
          <w:rFonts w:hint="cs"/>
          <w:rtl/>
        </w:rPr>
        <w:t xml:space="preserve"> מיום 8.5.2022 עמ' 2832 (</w:t>
      </w:r>
      <w:r w:rsidR="007C5BA7" w:rsidRPr="007C5BA7">
        <w:rPr>
          <w:rFonts w:hint="cs"/>
          <w:color w:val="339966"/>
          <w:rtl/>
        </w:rPr>
        <w:t>שבלי – אום אל-ג'נם</w:t>
      </w:r>
      <w:r w:rsidR="007C5BA7">
        <w:rPr>
          <w:rFonts w:hint="cs"/>
          <w:rtl/>
        </w:rPr>
        <w:t>).</w:t>
      </w:r>
      <w:r w:rsidR="00F854B5">
        <w:rPr>
          <w:rFonts w:hint="cs"/>
          <w:rtl/>
        </w:rPr>
        <w:t xml:space="preserve"> </w:t>
      </w:r>
      <w:hyperlink r:id="rId538" w:history="1">
        <w:r w:rsidR="007C5BA7" w:rsidRPr="00C52370">
          <w:rPr>
            <w:rStyle w:val="Hyperlink"/>
            <w:rFonts w:hint="cs"/>
            <w:rtl/>
          </w:rPr>
          <w:t>ק"ת תשפ"ב מס' 10148</w:t>
        </w:r>
      </w:hyperlink>
      <w:r w:rsidR="007C5BA7">
        <w:rPr>
          <w:rFonts w:hint="cs"/>
          <w:rtl/>
        </w:rPr>
        <w:t xml:space="preserve"> מיום 8.5.2022 עמ' 2833 (</w:t>
      </w:r>
      <w:r w:rsidR="007C5BA7">
        <w:rPr>
          <w:rFonts w:hint="cs"/>
          <w:color w:val="339966"/>
          <w:rtl/>
        </w:rPr>
        <w:t>כפר ברא</w:t>
      </w:r>
      <w:r w:rsidR="007C5BA7">
        <w:rPr>
          <w:rFonts w:hint="cs"/>
          <w:rtl/>
        </w:rPr>
        <w:t>).</w:t>
      </w:r>
      <w:r w:rsidR="00F854B5">
        <w:rPr>
          <w:rFonts w:hint="cs"/>
          <w:rtl/>
        </w:rPr>
        <w:t xml:space="preserve"> </w:t>
      </w:r>
      <w:hyperlink r:id="rId539" w:history="1">
        <w:r w:rsidR="00CC07D6" w:rsidRPr="006861CC">
          <w:rPr>
            <w:rStyle w:val="Hyperlink"/>
            <w:rFonts w:hint="cs"/>
            <w:rtl/>
          </w:rPr>
          <w:t>ק"ת תשפ"ב מס' 10233</w:t>
        </w:r>
      </w:hyperlink>
      <w:r w:rsidR="00CC07D6">
        <w:rPr>
          <w:rFonts w:hint="cs"/>
          <w:rtl/>
        </w:rPr>
        <w:t xml:space="preserve"> מיום 30.6.2022 עמ' 3332 (</w:t>
      </w:r>
      <w:r w:rsidR="00CC07D6" w:rsidRPr="00CC07D6">
        <w:rPr>
          <w:rFonts w:hint="cs"/>
          <w:color w:val="339966"/>
          <w:rtl/>
        </w:rPr>
        <w:t>חריש</w:t>
      </w:r>
      <w:r w:rsidR="00CC07D6">
        <w:rPr>
          <w:rFonts w:hint="cs"/>
          <w:rtl/>
        </w:rPr>
        <w:t>, ביטול).</w:t>
      </w:r>
      <w:r w:rsidR="00F854B5">
        <w:rPr>
          <w:rFonts w:hint="cs"/>
          <w:rtl/>
        </w:rPr>
        <w:t xml:space="preserve"> </w:t>
      </w:r>
      <w:hyperlink r:id="rId540" w:history="1">
        <w:r w:rsidR="00BE7946" w:rsidRPr="00506245">
          <w:rPr>
            <w:rStyle w:val="Hyperlink"/>
            <w:rFonts w:hint="cs"/>
            <w:rtl/>
          </w:rPr>
          <w:t>ק"ת תשפ"ב מס' 10249</w:t>
        </w:r>
      </w:hyperlink>
      <w:r w:rsidR="00BE7946">
        <w:rPr>
          <w:rFonts w:hint="cs"/>
          <w:rtl/>
        </w:rPr>
        <w:t xml:space="preserve"> מיום 10.7.2022 עמ' 3434 (</w:t>
      </w:r>
      <w:r w:rsidR="00BE7946" w:rsidRPr="00BE7946">
        <w:rPr>
          <w:rFonts w:hint="cs"/>
          <w:color w:val="339966"/>
          <w:rtl/>
        </w:rPr>
        <w:t>ירכא</w:t>
      </w:r>
      <w:r w:rsidR="00BE7946">
        <w:rPr>
          <w:rFonts w:hint="cs"/>
          <w:rtl/>
        </w:rPr>
        <w:t>).</w:t>
      </w:r>
      <w:r w:rsidR="00F854B5">
        <w:rPr>
          <w:rFonts w:hint="cs"/>
          <w:rtl/>
        </w:rPr>
        <w:t xml:space="preserve"> </w:t>
      </w:r>
      <w:hyperlink r:id="rId541" w:history="1">
        <w:r w:rsidR="002428CC" w:rsidRPr="00406C59">
          <w:rPr>
            <w:rStyle w:val="Hyperlink"/>
            <w:rFonts w:hint="cs"/>
            <w:rtl/>
          </w:rPr>
          <w:t>ק"ת תשפ"ב מס' 10285</w:t>
        </w:r>
      </w:hyperlink>
      <w:r w:rsidR="002428CC">
        <w:rPr>
          <w:rFonts w:hint="cs"/>
          <w:rtl/>
        </w:rPr>
        <w:t xml:space="preserve"> מיום 2.8.2022 עמ' 3671 (</w:t>
      </w:r>
      <w:r w:rsidR="002428CC" w:rsidRPr="002428CC">
        <w:rPr>
          <w:rFonts w:hint="cs"/>
          <w:color w:val="339966"/>
          <w:rtl/>
        </w:rPr>
        <w:t>פקיעין</w:t>
      </w:r>
      <w:r w:rsidR="002428CC">
        <w:rPr>
          <w:rFonts w:hint="cs"/>
          <w:rtl/>
        </w:rPr>
        <w:t>).</w:t>
      </w:r>
      <w:r w:rsidR="00F854B5">
        <w:rPr>
          <w:rFonts w:hint="cs"/>
          <w:rtl/>
        </w:rPr>
        <w:t xml:space="preserve"> </w:t>
      </w:r>
      <w:hyperlink r:id="rId542" w:history="1">
        <w:r w:rsidR="002428CC" w:rsidRPr="00406C59">
          <w:rPr>
            <w:rStyle w:val="Hyperlink"/>
            <w:rFonts w:hint="cs"/>
            <w:rtl/>
          </w:rPr>
          <w:t>ק"ת תשפ"ב מס' 10285</w:t>
        </w:r>
      </w:hyperlink>
      <w:r w:rsidR="002428CC">
        <w:rPr>
          <w:rFonts w:hint="cs"/>
          <w:rtl/>
        </w:rPr>
        <w:t xml:space="preserve"> מיום 2.8.2022 עמ' 3672 (</w:t>
      </w:r>
      <w:r w:rsidR="002428CC" w:rsidRPr="002428CC">
        <w:rPr>
          <w:rFonts w:hint="cs"/>
          <w:color w:val="339966"/>
          <w:rtl/>
        </w:rPr>
        <w:t>בית דגן</w:t>
      </w:r>
      <w:r w:rsidR="002428CC">
        <w:rPr>
          <w:rFonts w:hint="cs"/>
          <w:rtl/>
        </w:rPr>
        <w:t>).</w:t>
      </w:r>
      <w:r w:rsidR="00F854B5">
        <w:rPr>
          <w:rFonts w:hint="cs"/>
          <w:rtl/>
        </w:rPr>
        <w:t xml:space="preserve"> </w:t>
      </w:r>
      <w:hyperlink r:id="rId543" w:history="1">
        <w:r w:rsidR="00FC02D4" w:rsidRPr="00164A88">
          <w:rPr>
            <w:rStyle w:val="Hyperlink"/>
            <w:rFonts w:hint="cs"/>
            <w:rtl/>
          </w:rPr>
          <w:t>ק"ת תשפ"ב מס' 10292</w:t>
        </w:r>
      </w:hyperlink>
      <w:r w:rsidR="00FC02D4">
        <w:rPr>
          <w:rFonts w:hint="cs"/>
          <w:rtl/>
        </w:rPr>
        <w:t xml:space="preserve"> מיום 9.8.2022 עמ' 3731 (</w:t>
      </w:r>
      <w:r w:rsidR="00FC02D4" w:rsidRPr="00FC02D4">
        <w:rPr>
          <w:rFonts w:hint="cs"/>
          <w:color w:val="339966"/>
          <w:rtl/>
        </w:rPr>
        <w:t>רכסים</w:t>
      </w:r>
      <w:r w:rsidR="00FC02D4">
        <w:rPr>
          <w:rFonts w:hint="cs"/>
          <w:rtl/>
        </w:rPr>
        <w:t>).</w:t>
      </w:r>
      <w:r w:rsidR="00F854B5">
        <w:rPr>
          <w:rFonts w:hint="cs"/>
          <w:rtl/>
        </w:rPr>
        <w:t xml:space="preserve"> </w:t>
      </w:r>
      <w:hyperlink r:id="rId544" w:history="1">
        <w:r w:rsidR="00FC02D4" w:rsidRPr="00164A88">
          <w:rPr>
            <w:rStyle w:val="Hyperlink"/>
            <w:rFonts w:hint="cs"/>
            <w:rtl/>
          </w:rPr>
          <w:t>ק"ת תשפ"ב מס' 10293</w:t>
        </w:r>
      </w:hyperlink>
      <w:r w:rsidR="00FC02D4">
        <w:rPr>
          <w:rFonts w:hint="cs"/>
          <w:rtl/>
        </w:rPr>
        <w:t xml:space="preserve"> מיום 9.8.2022 עמ' 3745 (</w:t>
      </w:r>
      <w:r w:rsidR="00FC02D4" w:rsidRPr="00FC02D4">
        <w:rPr>
          <w:rFonts w:hint="cs"/>
          <w:color w:val="339966"/>
          <w:rtl/>
        </w:rPr>
        <w:t>טורעאן</w:t>
      </w:r>
      <w:r w:rsidR="00FC02D4">
        <w:rPr>
          <w:rFonts w:hint="cs"/>
          <w:rtl/>
        </w:rPr>
        <w:t>, מס' 2).</w:t>
      </w:r>
      <w:r w:rsidR="00F854B5">
        <w:rPr>
          <w:rFonts w:hint="cs"/>
          <w:rtl/>
        </w:rPr>
        <w:t xml:space="preserve"> </w:t>
      </w:r>
      <w:hyperlink r:id="rId545" w:history="1">
        <w:r w:rsidR="00026D0F" w:rsidRPr="00164A88">
          <w:rPr>
            <w:rStyle w:val="Hyperlink"/>
            <w:rFonts w:hint="cs"/>
            <w:rtl/>
          </w:rPr>
          <w:t>ק"ת תשפ"ב מס' 10294</w:t>
        </w:r>
      </w:hyperlink>
      <w:r w:rsidR="00026D0F">
        <w:rPr>
          <w:rFonts w:hint="cs"/>
          <w:rtl/>
        </w:rPr>
        <w:t xml:space="preserve"> מיום 10.8.2022 עמ' 3748 (</w:t>
      </w:r>
      <w:r w:rsidR="00026D0F" w:rsidRPr="00026D0F">
        <w:rPr>
          <w:rFonts w:hint="cs"/>
          <w:color w:val="339966"/>
          <w:rtl/>
        </w:rPr>
        <w:t>מג'דל שמס</w:t>
      </w:r>
      <w:r w:rsidR="00026D0F">
        <w:rPr>
          <w:rFonts w:hint="cs"/>
          <w:rtl/>
        </w:rPr>
        <w:t>).</w:t>
      </w:r>
    </w:p>
    <w:p w:rsidR="00040527" w:rsidRDefault="00040527" w:rsidP="00040527">
      <w:pPr>
        <w:pStyle w:val="footnote"/>
        <w:tabs>
          <w:tab w:val="left" w:pos="624"/>
          <w:tab w:val="left" w:pos="1021"/>
          <w:tab w:val="left" w:pos="1474"/>
          <w:tab w:val="left" w:pos="1928"/>
          <w:tab w:val="left" w:pos="2381"/>
          <w:tab w:val="left" w:pos="2835"/>
          <w:tab w:val="right" w:leader="dot" w:pos="6259"/>
        </w:tabs>
        <w:spacing w:before="72"/>
        <w:ind w:left="0" w:right="1134"/>
        <w:rPr>
          <w:rtl/>
        </w:rPr>
      </w:pPr>
      <w:hyperlink r:id="rId546" w:history="1">
        <w:r w:rsidR="00F854B5" w:rsidRPr="00040527">
          <w:rPr>
            <w:rStyle w:val="Hyperlink"/>
            <w:rFonts w:hint="cs"/>
            <w:rtl/>
          </w:rPr>
          <w:t>ק"ת תשפ"ג מס' 10361</w:t>
        </w:r>
      </w:hyperlink>
      <w:r w:rsidR="00F854B5">
        <w:rPr>
          <w:rFonts w:hint="cs"/>
          <w:rtl/>
        </w:rPr>
        <w:t xml:space="preserve"> מיום 23.10.2022 עמ' 144 (</w:t>
      </w:r>
      <w:r w:rsidR="00F854B5" w:rsidRPr="00F854B5">
        <w:rPr>
          <w:rFonts w:hint="cs"/>
          <w:color w:val="339966"/>
          <w:rtl/>
        </w:rPr>
        <w:t>כעביה-טבאש-חג'אג'רה</w:t>
      </w:r>
      <w:r w:rsidR="00F854B5">
        <w:rPr>
          <w:rFonts w:hint="cs"/>
          <w:rtl/>
        </w:rPr>
        <w:t>).</w:t>
      </w:r>
    </w:p>
    <w:p w:rsidR="00536481" w:rsidRDefault="004C0E19" w:rsidP="00040527">
      <w:pPr>
        <w:pStyle w:val="footnote"/>
        <w:tabs>
          <w:tab w:val="left" w:pos="624"/>
          <w:tab w:val="left" w:pos="1021"/>
          <w:tab w:val="left" w:pos="1474"/>
          <w:tab w:val="left" w:pos="1928"/>
          <w:tab w:val="left" w:pos="2381"/>
          <w:tab w:val="left" w:pos="2835"/>
          <w:tab w:val="right" w:leader="dot" w:pos="6259"/>
        </w:tabs>
        <w:spacing w:before="72"/>
        <w:ind w:left="0" w:right="1134"/>
        <w:rPr>
          <w:rtl/>
        </w:rPr>
      </w:pPr>
      <w:hyperlink r:id="rId547" w:history="1">
        <w:r w:rsidR="00536481" w:rsidRPr="004C0E19">
          <w:rPr>
            <w:rStyle w:val="Hyperlink"/>
            <w:rFonts w:hint="cs"/>
            <w:rtl/>
          </w:rPr>
          <w:t>ק"ת תשפ"ג מס' 10387</w:t>
        </w:r>
      </w:hyperlink>
      <w:r w:rsidR="00536481">
        <w:rPr>
          <w:rFonts w:hint="cs"/>
          <w:rtl/>
        </w:rPr>
        <w:t xml:space="preserve"> מיום 7.11.2022 עמ' 292 (</w:t>
      </w:r>
      <w:r w:rsidR="00536481" w:rsidRPr="00536481">
        <w:rPr>
          <w:rFonts w:hint="cs"/>
          <w:color w:val="339966"/>
          <w:rtl/>
        </w:rPr>
        <w:t>דאליית אל-כרמל</w:t>
      </w:r>
      <w:r w:rsidR="00536481">
        <w:rPr>
          <w:rFonts w:hint="cs"/>
          <w:rtl/>
        </w:rPr>
        <w:t>).</w:t>
      </w:r>
    </w:p>
    <w:p w:rsidR="004C0E19" w:rsidRDefault="004C0E19" w:rsidP="004C0E19">
      <w:pPr>
        <w:pStyle w:val="footnote"/>
        <w:tabs>
          <w:tab w:val="left" w:pos="624"/>
          <w:tab w:val="left" w:pos="1021"/>
          <w:tab w:val="left" w:pos="1474"/>
          <w:tab w:val="left" w:pos="1928"/>
          <w:tab w:val="left" w:pos="2381"/>
          <w:tab w:val="left" w:pos="2835"/>
          <w:tab w:val="right" w:leader="dot" w:pos="6259"/>
        </w:tabs>
        <w:spacing w:before="72"/>
        <w:ind w:left="0" w:right="1134"/>
        <w:rPr>
          <w:rtl/>
        </w:rPr>
      </w:pPr>
      <w:hyperlink r:id="rId548" w:history="1">
        <w:r w:rsidR="00536481" w:rsidRPr="004C0E19">
          <w:rPr>
            <w:rStyle w:val="Hyperlink"/>
            <w:rFonts w:hint="cs"/>
            <w:rtl/>
          </w:rPr>
          <w:t>ק"ת תשפ"ג מס' 10387</w:t>
        </w:r>
      </w:hyperlink>
      <w:r w:rsidR="00536481">
        <w:rPr>
          <w:rFonts w:hint="cs"/>
          <w:rtl/>
        </w:rPr>
        <w:t xml:space="preserve"> מיום 7.11.2022 עמ' 293 (</w:t>
      </w:r>
      <w:r w:rsidR="00536481" w:rsidRPr="00536481">
        <w:rPr>
          <w:rFonts w:hint="cs"/>
          <w:color w:val="339966"/>
          <w:rtl/>
        </w:rPr>
        <w:t>עוספיא</w:t>
      </w:r>
      <w:r w:rsidR="00536481">
        <w:rPr>
          <w:rFonts w:hint="cs"/>
          <w:rtl/>
        </w:rPr>
        <w:t>).</w:t>
      </w:r>
    </w:p>
    <w:p w:rsidR="00250A37" w:rsidRPr="001736B9" w:rsidRDefault="00250A37" w:rsidP="00250A37">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549" w:history="1">
        <w:r w:rsidR="00FB7E3A" w:rsidRPr="00250A37">
          <w:rPr>
            <w:rStyle w:val="Hyperlink"/>
            <w:rFonts w:hint="cs"/>
            <w:rtl/>
          </w:rPr>
          <w:t>ק"ת תשפ"ג מס' 10655</w:t>
        </w:r>
      </w:hyperlink>
      <w:r w:rsidR="00FB7E3A">
        <w:rPr>
          <w:rFonts w:hint="cs"/>
          <w:rtl/>
        </w:rPr>
        <w:t xml:space="preserve"> מיום 24.5.2023 עמ' 1806 (</w:t>
      </w:r>
      <w:r w:rsidR="00FB7E3A" w:rsidRPr="00FB7E3A">
        <w:rPr>
          <w:rFonts w:hint="cs"/>
          <w:color w:val="339966"/>
          <w:rtl/>
        </w:rPr>
        <w:t>צור הדסה</w:t>
      </w:r>
      <w:r w:rsidR="00FB7E3A">
        <w:rPr>
          <w:rFonts w:hint="cs"/>
          <w:rtl/>
        </w:rPr>
        <w:t>) בסעיף 2 לצו המועצות המקומיות (צור הדסה), תשפ"ג-2023; תחילתו 7 ימים מיום פרסומו.</w:t>
      </w:r>
    </w:p>
  </w:footnote>
  <w:footnote w:id="2">
    <w:p w:rsidR="001373B9" w:rsidRDefault="001373B9" w:rsidP="008C34D1">
      <w:pPr>
        <w:pStyle w:val="a6"/>
        <w:spacing w:before="72" w:line="240" w:lineRule="auto"/>
        <w:ind w:right="1134"/>
        <w:rPr>
          <w:rFonts w:hint="cs"/>
        </w:rPr>
      </w:pPr>
      <w:r>
        <w:rPr>
          <w:rStyle w:val="a7"/>
        </w:rPr>
        <w:footnoteRef/>
      </w:r>
      <w:r w:rsidRPr="008C34D1">
        <w:rPr>
          <w:rFonts w:cs="FrankRuehl"/>
          <w:sz w:val="22"/>
          <w:szCs w:val="22"/>
          <w:rtl/>
        </w:rPr>
        <w:t xml:space="preserve"> </w:t>
      </w:r>
      <w:r w:rsidRPr="008C34D1">
        <w:rPr>
          <w:rFonts w:cs="FrankRuehl" w:hint="cs"/>
          <w:sz w:val="22"/>
          <w:szCs w:val="22"/>
          <w:rtl/>
        </w:rPr>
        <w:t>ר' סעיף 249ב לפקודת העיריות [נוסח חדש] שהוחל על פי סעיף 34א לפקודת המועצות המקומיות, הדן בחברות עירוניות מיוחדות.</w:t>
      </w:r>
    </w:p>
  </w:footnote>
  <w:footnote w:id="3">
    <w:p w:rsidR="001373B9" w:rsidRDefault="001373B9" w:rsidP="00BF3914">
      <w:pPr>
        <w:pStyle w:val="a6"/>
        <w:spacing w:before="72" w:line="240" w:lineRule="auto"/>
        <w:ind w:right="1134"/>
        <w:rPr>
          <w:rFonts w:hint="cs"/>
        </w:rPr>
      </w:pPr>
      <w:r>
        <w:rPr>
          <w:rStyle w:val="a7"/>
        </w:rPr>
        <w:footnoteRef/>
      </w:r>
      <w:r w:rsidRPr="00BF3914">
        <w:rPr>
          <w:rFonts w:cs="FrankRuehl"/>
          <w:sz w:val="22"/>
          <w:szCs w:val="22"/>
          <w:rtl/>
        </w:rPr>
        <w:t xml:space="preserve"> </w:t>
      </w:r>
      <w:r w:rsidRPr="00BF3914">
        <w:rPr>
          <w:rFonts w:cs="FrankRuehl" w:hint="cs"/>
          <w:sz w:val="22"/>
          <w:szCs w:val="22"/>
          <w:rtl/>
        </w:rPr>
        <w:t>ר' תחולת הוראות מפקודת העיריות [נוסח חדש] עפ"י סעיף 34א לפקודת המועצות המקומיות.</w:t>
      </w:r>
    </w:p>
  </w:footnote>
  <w:footnote w:id="4">
    <w:p w:rsidR="001373B9" w:rsidRDefault="001373B9" w:rsidP="00FD746E">
      <w:pPr>
        <w:pStyle w:val="a6"/>
        <w:spacing w:before="72" w:line="240" w:lineRule="auto"/>
        <w:ind w:right="1134"/>
        <w:rPr>
          <w:rFonts w:hint="cs"/>
          <w:rtl/>
        </w:rPr>
      </w:pPr>
      <w:r>
        <w:rPr>
          <w:rStyle w:val="a7"/>
        </w:rPr>
        <w:footnoteRef/>
      </w:r>
      <w:r w:rsidRPr="00FD746E">
        <w:rPr>
          <w:rFonts w:cs="FrankRuehl"/>
          <w:sz w:val="22"/>
          <w:szCs w:val="22"/>
          <w:rtl/>
        </w:rPr>
        <w:t xml:space="preserve"> </w:t>
      </w:r>
      <w:r w:rsidRPr="00FD746E">
        <w:rPr>
          <w:rFonts w:cs="FrankRuehl" w:hint="cs"/>
          <w:sz w:val="22"/>
          <w:szCs w:val="22"/>
          <w:rtl/>
        </w:rPr>
        <w:t>יש לשים לב כי המועצה המקומית הפכה לוועד מקומי במסגרת מועצה אזורית חוף הכרמל</w:t>
      </w:r>
      <w:r>
        <w:rPr>
          <w:rFonts w:cs="FrankRuehl" w:hint="cs"/>
          <w:sz w:val="22"/>
          <w:szCs w:val="22"/>
          <w:rtl/>
        </w:rPr>
        <w:t>: ק"ת תשס"ד מס' 6288 מיום 27.1.2004 עמ' 186</w:t>
      </w:r>
      <w:r w:rsidRPr="00FD746E">
        <w:rPr>
          <w:rFonts w:cs="FrankRuehl" w:hint="cs"/>
          <w:sz w:val="22"/>
          <w:szCs w:val="22"/>
          <w:rtl/>
        </w:rPr>
        <w:t>.</w:t>
      </w:r>
    </w:p>
  </w:footnote>
  <w:footnote w:id="5">
    <w:p w:rsidR="001373B9" w:rsidRDefault="001373B9" w:rsidP="008B03DB">
      <w:pPr>
        <w:pStyle w:val="a6"/>
        <w:spacing w:before="72" w:line="240" w:lineRule="auto"/>
        <w:ind w:right="1134"/>
        <w:rPr>
          <w:rFonts w:hint="cs"/>
          <w:rtl/>
        </w:rPr>
      </w:pPr>
      <w:r>
        <w:rPr>
          <w:rStyle w:val="a7"/>
        </w:rPr>
        <w:footnoteRef/>
      </w:r>
      <w:r w:rsidRPr="008B03DB">
        <w:rPr>
          <w:rFonts w:cs="FrankRuehl"/>
          <w:sz w:val="22"/>
          <w:szCs w:val="22"/>
          <w:rtl/>
        </w:rPr>
        <w:t xml:space="preserve"> </w:t>
      </w:r>
      <w:r w:rsidRPr="008B03DB">
        <w:rPr>
          <w:rFonts w:cs="FrankRuehl" w:hint="cs"/>
          <w:sz w:val="22"/>
          <w:szCs w:val="22"/>
          <w:rtl/>
        </w:rPr>
        <w:t>הפכה למועצה המקומית קדימה-צורן, המופיעה בפרט (צ</w:t>
      </w:r>
      <w:r w:rsidR="00293EF0">
        <w:rPr>
          <w:rFonts w:cs="FrankRuehl" w:hint="cs"/>
          <w:sz w:val="22"/>
          <w:szCs w:val="22"/>
          <w:rtl/>
        </w:rPr>
        <w:t>ח</w:t>
      </w:r>
      <w:r w:rsidRPr="008B03DB">
        <w:rPr>
          <w:rFonts w:cs="FrankRuehl" w:hint="cs"/>
          <w:sz w:val="22"/>
          <w:szCs w:val="22"/>
          <w:rtl/>
        </w:rPr>
        <w:t xml:space="preserve">): ר' </w:t>
      </w:r>
      <w:hyperlink r:id="rId550" w:history="1">
        <w:r w:rsidRPr="008B03DB">
          <w:rPr>
            <w:rStyle w:val="Hyperlink"/>
            <w:rFonts w:cs="FrankRuehl" w:hint="cs"/>
            <w:sz w:val="22"/>
            <w:szCs w:val="22"/>
            <w:rtl/>
          </w:rPr>
          <w:t>ק"ת תש"ע מס' 6893</w:t>
        </w:r>
      </w:hyperlink>
      <w:r w:rsidRPr="008B03DB">
        <w:rPr>
          <w:rFonts w:cs="FrankRuehl" w:hint="cs"/>
          <w:sz w:val="22"/>
          <w:szCs w:val="22"/>
          <w:rtl/>
        </w:rPr>
        <w:t xml:space="preserve"> מיום 25.5.2010 עמ' 1142.</w:t>
      </w:r>
    </w:p>
  </w:footnote>
  <w:footnote w:id="6">
    <w:p w:rsidR="001373B9" w:rsidRDefault="001373B9" w:rsidP="00432AD3">
      <w:pPr>
        <w:pStyle w:val="a6"/>
        <w:spacing w:before="72" w:line="240" w:lineRule="auto"/>
        <w:ind w:right="1134"/>
        <w:rPr>
          <w:rFonts w:hint="cs"/>
          <w:rtl/>
        </w:rPr>
      </w:pPr>
      <w:r>
        <w:rPr>
          <w:rStyle w:val="a7"/>
        </w:rPr>
        <w:footnoteRef/>
      </w:r>
      <w:r w:rsidRPr="00432AD3">
        <w:rPr>
          <w:rFonts w:cs="FrankRuehl"/>
          <w:sz w:val="22"/>
          <w:szCs w:val="22"/>
          <w:rtl/>
        </w:rPr>
        <w:t xml:space="preserve"> </w:t>
      </w:r>
      <w:r w:rsidRPr="00432AD3">
        <w:rPr>
          <w:rFonts w:cs="FrankRuehl" w:hint="cs"/>
          <w:sz w:val="22"/>
          <w:szCs w:val="22"/>
          <w:rtl/>
        </w:rPr>
        <w:t xml:space="preserve">צורפה למועצה המקומית בנימינה כאמור בפרט (כז): ר' </w:t>
      </w:r>
      <w:hyperlink r:id="rId551" w:history="1">
        <w:r w:rsidRPr="00432AD3">
          <w:rPr>
            <w:rStyle w:val="Hyperlink"/>
            <w:rFonts w:cs="FrankRuehl" w:hint="cs"/>
            <w:sz w:val="22"/>
            <w:szCs w:val="22"/>
            <w:rtl/>
          </w:rPr>
          <w:t>ק"ת תשס"ה מס' 6376</w:t>
        </w:r>
      </w:hyperlink>
      <w:r w:rsidRPr="00432AD3">
        <w:rPr>
          <w:rFonts w:cs="FrankRuehl" w:hint="cs"/>
          <w:sz w:val="22"/>
          <w:szCs w:val="22"/>
          <w:rtl/>
        </w:rPr>
        <w:t xml:space="preserve"> מיום 13.3.2005 עמ' 560.</w:t>
      </w:r>
    </w:p>
  </w:footnote>
  <w:footnote w:id="7">
    <w:p w:rsidR="001373B9" w:rsidRDefault="001373B9" w:rsidP="00FA2A13">
      <w:pPr>
        <w:pStyle w:val="a6"/>
        <w:spacing w:before="72" w:line="240" w:lineRule="auto"/>
        <w:ind w:right="1134"/>
        <w:rPr>
          <w:rFonts w:hint="cs"/>
          <w:rtl/>
        </w:rPr>
      </w:pPr>
      <w:r>
        <w:rPr>
          <w:rStyle w:val="a7"/>
        </w:rPr>
        <w:footnoteRef/>
      </w:r>
      <w:r w:rsidRPr="00FA2A13">
        <w:rPr>
          <w:rFonts w:cs="FrankRuehl"/>
          <w:sz w:val="22"/>
          <w:szCs w:val="22"/>
          <w:rtl/>
        </w:rPr>
        <w:t xml:space="preserve"> </w:t>
      </w:r>
      <w:r w:rsidRPr="00FA2A13">
        <w:rPr>
          <w:rFonts w:cs="FrankRuehl" w:hint="cs"/>
          <w:sz w:val="22"/>
          <w:szCs w:val="22"/>
          <w:rtl/>
        </w:rPr>
        <w:t xml:space="preserve">הפכה לוועד מקומי בית יצחק-שער חפר במועצה האזורית עמק חפר: ר' </w:t>
      </w:r>
      <w:hyperlink r:id="rId552" w:history="1">
        <w:r w:rsidRPr="00FA2A13">
          <w:rPr>
            <w:rStyle w:val="Hyperlink"/>
            <w:rFonts w:cs="FrankRuehl" w:hint="cs"/>
            <w:sz w:val="22"/>
            <w:szCs w:val="22"/>
            <w:rtl/>
          </w:rPr>
          <w:t>ק"ת תשנ"א מס' 5308</w:t>
        </w:r>
      </w:hyperlink>
      <w:r w:rsidRPr="00FA2A13">
        <w:rPr>
          <w:rFonts w:cs="FrankRuehl" w:hint="cs"/>
          <w:sz w:val="22"/>
          <w:szCs w:val="22"/>
          <w:rtl/>
        </w:rPr>
        <w:t xml:space="preserve"> מיום 22.11.1990 עמ' 214.</w:t>
      </w:r>
    </w:p>
  </w:footnote>
  <w:footnote w:id="8">
    <w:p w:rsidR="001373B9" w:rsidRDefault="001373B9" w:rsidP="00A601F0">
      <w:pPr>
        <w:pStyle w:val="a6"/>
        <w:spacing w:before="72" w:line="240" w:lineRule="auto"/>
        <w:ind w:right="1134"/>
        <w:rPr>
          <w:rFonts w:hint="cs"/>
          <w:rtl/>
        </w:rPr>
      </w:pPr>
      <w:r>
        <w:rPr>
          <w:rStyle w:val="a7"/>
        </w:rPr>
        <w:footnoteRef/>
      </w:r>
      <w:r w:rsidRPr="00A601F0">
        <w:rPr>
          <w:rFonts w:cs="FrankRuehl"/>
          <w:sz w:val="22"/>
          <w:szCs w:val="22"/>
          <w:rtl/>
        </w:rPr>
        <w:t xml:space="preserve"> </w:t>
      </w:r>
      <w:r w:rsidRPr="00A601F0">
        <w:rPr>
          <w:rFonts w:cs="FrankRuehl" w:hint="cs"/>
          <w:sz w:val="22"/>
          <w:szCs w:val="22"/>
          <w:rtl/>
        </w:rPr>
        <w:t>קרית חרושת סופחה למועצה המקומית קרית טבעון.</w:t>
      </w:r>
    </w:p>
  </w:footnote>
  <w:footnote w:id="9">
    <w:p w:rsidR="001373B9" w:rsidRDefault="001373B9" w:rsidP="00DE20FC">
      <w:pPr>
        <w:pStyle w:val="a6"/>
        <w:spacing w:before="72" w:line="240" w:lineRule="auto"/>
        <w:ind w:right="1134"/>
        <w:rPr>
          <w:rFonts w:hint="cs"/>
          <w:rtl/>
        </w:rPr>
      </w:pPr>
      <w:r>
        <w:rPr>
          <w:rStyle w:val="a7"/>
        </w:rPr>
        <w:footnoteRef/>
      </w:r>
      <w:r>
        <w:rPr>
          <w:rtl/>
        </w:rPr>
        <w:t xml:space="preserve"> </w:t>
      </w:r>
      <w:r w:rsidRPr="00FD746E">
        <w:rPr>
          <w:rFonts w:cs="FrankRuehl" w:hint="cs"/>
          <w:sz w:val="22"/>
          <w:szCs w:val="22"/>
          <w:rtl/>
        </w:rPr>
        <w:t xml:space="preserve">יש לשים לב כי המועצה המקומית הפכה לוועד מקומי במסגרת מועצה אזורית </w:t>
      </w:r>
      <w:r>
        <w:rPr>
          <w:rFonts w:cs="FrankRuehl" w:hint="cs"/>
          <w:sz w:val="22"/>
          <w:szCs w:val="22"/>
          <w:rtl/>
        </w:rPr>
        <w:t xml:space="preserve">דרום השרון: </w:t>
      </w:r>
      <w:hyperlink r:id="rId553" w:history="1">
        <w:r w:rsidRPr="00DE20FC">
          <w:rPr>
            <w:rStyle w:val="Hyperlink"/>
            <w:rFonts w:cs="FrankRuehl" w:hint="cs"/>
            <w:sz w:val="22"/>
            <w:szCs w:val="22"/>
            <w:rtl/>
          </w:rPr>
          <w:t>ק"ת תשס"ד מס' 6288</w:t>
        </w:r>
      </w:hyperlink>
      <w:r>
        <w:rPr>
          <w:rFonts w:cs="FrankRuehl" w:hint="cs"/>
          <w:sz w:val="22"/>
          <w:szCs w:val="22"/>
          <w:rtl/>
        </w:rPr>
        <w:t xml:space="preserve"> מיום 27.1.2004 עמ' 186</w:t>
      </w:r>
      <w:r w:rsidRPr="00FD746E">
        <w:rPr>
          <w:rFonts w:cs="FrankRuehl" w:hint="cs"/>
          <w:sz w:val="22"/>
          <w:szCs w:val="22"/>
          <w:rtl/>
        </w:rPr>
        <w:t>.</w:t>
      </w:r>
    </w:p>
  </w:footnote>
  <w:footnote w:id="10">
    <w:p w:rsidR="001373B9" w:rsidRDefault="001373B9" w:rsidP="00950621">
      <w:pPr>
        <w:pStyle w:val="a6"/>
        <w:spacing w:before="72" w:line="240" w:lineRule="auto"/>
        <w:ind w:right="1134"/>
        <w:rPr>
          <w:rFonts w:hint="cs"/>
          <w:rtl/>
        </w:rPr>
      </w:pPr>
      <w:r>
        <w:rPr>
          <w:rStyle w:val="a7"/>
        </w:rPr>
        <w:footnoteRef/>
      </w:r>
      <w:r w:rsidRPr="00950621">
        <w:rPr>
          <w:rFonts w:cs="FrankRuehl"/>
          <w:sz w:val="22"/>
          <w:szCs w:val="22"/>
          <w:rtl/>
        </w:rPr>
        <w:t xml:space="preserve"> </w:t>
      </w:r>
      <w:r w:rsidRPr="00950621">
        <w:rPr>
          <w:rFonts w:cs="FrankRuehl" w:hint="cs"/>
          <w:sz w:val="22"/>
          <w:szCs w:val="22"/>
          <w:rtl/>
        </w:rPr>
        <w:t>המועצה המקומית הפכה חלק מעיריית יהוד-מונוסון.</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373B9" w:rsidRDefault="001373B9">
    <w:pPr>
      <w:pStyle w:val="a3"/>
      <w:spacing w:line="220" w:lineRule="exact"/>
      <w:ind w:left="0" w:right="1134"/>
      <w:jc w:val="center"/>
      <w:rPr>
        <w:rFonts w:hAnsi="FrankRuehl"/>
        <w:color w:val="000000"/>
        <w:sz w:val="28"/>
        <w:szCs w:val="28"/>
        <w:rtl/>
      </w:rPr>
    </w:pPr>
    <w:r>
      <w:rPr>
        <w:rFonts w:hAnsi="FrankRuehl"/>
        <w:color w:val="000000"/>
        <w:sz w:val="28"/>
        <w:szCs w:val="28"/>
        <w:rtl/>
      </w:rPr>
      <w:t>צו המועצות המקומיות (א), תשי"א–1950</w:t>
    </w:r>
  </w:p>
  <w:p w:rsidR="001373B9" w:rsidRDefault="001373B9">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rsidR="001373B9" w:rsidRDefault="001373B9">
    <w:pPr>
      <w:pStyle w:val="a3"/>
      <w:pBdr>
        <w:top w:val="single" w:sz="4" w:space="0" w:color="auto"/>
      </w:pBdr>
      <w:spacing w:line="220" w:lineRule="exact"/>
      <w:ind w:left="0" w:right="1134"/>
      <w:jc w:val="center"/>
      <w:rPr>
        <w:rFonts w:hAnsi="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373B9" w:rsidRDefault="001373B9" w:rsidP="0016221A">
    <w:pPr>
      <w:pStyle w:val="a3"/>
      <w:spacing w:line="220" w:lineRule="exact"/>
      <w:ind w:left="0" w:right="1134"/>
      <w:jc w:val="center"/>
      <w:rPr>
        <w:rFonts w:hAnsi="FrankRuehl"/>
        <w:color w:val="000000"/>
        <w:sz w:val="28"/>
        <w:szCs w:val="28"/>
        <w:rtl/>
      </w:rPr>
    </w:pPr>
    <w:r>
      <w:rPr>
        <w:rFonts w:hAnsi="FrankRuehl"/>
        <w:color w:val="000000"/>
        <w:sz w:val="28"/>
        <w:szCs w:val="28"/>
        <w:rtl/>
      </w:rPr>
      <w:t>צו המועצות המקומיות, תשי"א</w:t>
    </w:r>
    <w:r>
      <w:rPr>
        <w:rFonts w:hAnsi="FrankRuehl" w:hint="cs"/>
        <w:color w:val="000000"/>
        <w:sz w:val="28"/>
        <w:szCs w:val="28"/>
        <w:rtl/>
      </w:rPr>
      <w:t>-</w:t>
    </w:r>
    <w:r>
      <w:rPr>
        <w:rFonts w:hAnsi="FrankRuehl"/>
        <w:color w:val="000000"/>
        <w:sz w:val="28"/>
        <w:szCs w:val="28"/>
        <w:rtl/>
      </w:rPr>
      <w:t>1950</w:t>
    </w:r>
  </w:p>
  <w:p w:rsidR="001373B9" w:rsidRDefault="001373B9">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rsidR="001373B9" w:rsidRDefault="001373B9">
    <w:pPr>
      <w:pStyle w:val="a3"/>
      <w:pBdr>
        <w:top w:val="single" w:sz="4" w:space="0" w:color="auto"/>
      </w:pBdr>
      <w:spacing w:line="220" w:lineRule="exact"/>
      <w:ind w:left="0" w:right="1134"/>
      <w:jc w:val="center"/>
      <w:rPr>
        <w:rFonts w:hAnsi="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823B6"/>
    <w:rsid w:val="000023FB"/>
    <w:rsid w:val="00002B41"/>
    <w:rsid w:val="00003722"/>
    <w:rsid w:val="000056A3"/>
    <w:rsid w:val="00005DB2"/>
    <w:rsid w:val="00006B7E"/>
    <w:rsid w:val="000077BF"/>
    <w:rsid w:val="000079BE"/>
    <w:rsid w:val="000101E1"/>
    <w:rsid w:val="00012516"/>
    <w:rsid w:val="00012CE9"/>
    <w:rsid w:val="00012D8E"/>
    <w:rsid w:val="000130A3"/>
    <w:rsid w:val="00014687"/>
    <w:rsid w:val="000151D1"/>
    <w:rsid w:val="00015F1C"/>
    <w:rsid w:val="0002135E"/>
    <w:rsid w:val="00021A29"/>
    <w:rsid w:val="00022D26"/>
    <w:rsid w:val="000239AA"/>
    <w:rsid w:val="00025AD1"/>
    <w:rsid w:val="00025EA9"/>
    <w:rsid w:val="00026D0F"/>
    <w:rsid w:val="00027E2C"/>
    <w:rsid w:val="00030DEF"/>
    <w:rsid w:val="00032E50"/>
    <w:rsid w:val="00033E5C"/>
    <w:rsid w:val="00035AEE"/>
    <w:rsid w:val="0003626E"/>
    <w:rsid w:val="000378E2"/>
    <w:rsid w:val="00040527"/>
    <w:rsid w:val="000412A5"/>
    <w:rsid w:val="000413B9"/>
    <w:rsid w:val="0004142A"/>
    <w:rsid w:val="00044778"/>
    <w:rsid w:val="00045653"/>
    <w:rsid w:val="00045771"/>
    <w:rsid w:val="000466EA"/>
    <w:rsid w:val="00046CC5"/>
    <w:rsid w:val="000479F3"/>
    <w:rsid w:val="00047CD6"/>
    <w:rsid w:val="00051B3D"/>
    <w:rsid w:val="00053292"/>
    <w:rsid w:val="00057004"/>
    <w:rsid w:val="000604ED"/>
    <w:rsid w:val="0006357E"/>
    <w:rsid w:val="00064769"/>
    <w:rsid w:val="00066107"/>
    <w:rsid w:val="0007164C"/>
    <w:rsid w:val="000721B0"/>
    <w:rsid w:val="00072B5F"/>
    <w:rsid w:val="00074BB9"/>
    <w:rsid w:val="000758B5"/>
    <w:rsid w:val="000803B1"/>
    <w:rsid w:val="00083B9D"/>
    <w:rsid w:val="00086E95"/>
    <w:rsid w:val="00090099"/>
    <w:rsid w:val="00090346"/>
    <w:rsid w:val="00090F63"/>
    <w:rsid w:val="00091B1B"/>
    <w:rsid w:val="00095239"/>
    <w:rsid w:val="000955C2"/>
    <w:rsid w:val="00096846"/>
    <w:rsid w:val="000969C0"/>
    <w:rsid w:val="00096AB7"/>
    <w:rsid w:val="00097EAA"/>
    <w:rsid w:val="000A0C19"/>
    <w:rsid w:val="000A1107"/>
    <w:rsid w:val="000A2181"/>
    <w:rsid w:val="000A303D"/>
    <w:rsid w:val="000A3697"/>
    <w:rsid w:val="000A3A36"/>
    <w:rsid w:val="000A6A07"/>
    <w:rsid w:val="000B0200"/>
    <w:rsid w:val="000B110E"/>
    <w:rsid w:val="000B179C"/>
    <w:rsid w:val="000B2075"/>
    <w:rsid w:val="000B4CF6"/>
    <w:rsid w:val="000B4F60"/>
    <w:rsid w:val="000B7CB0"/>
    <w:rsid w:val="000C0A15"/>
    <w:rsid w:val="000C0CB7"/>
    <w:rsid w:val="000C4426"/>
    <w:rsid w:val="000C4FEA"/>
    <w:rsid w:val="000C50A4"/>
    <w:rsid w:val="000C7A17"/>
    <w:rsid w:val="000D22A7"/>
    <w:rsid w:val="000D4A96"/>
    <w:rsid w:val="000D4F9D"/>
    <w:rsid w:val="000D5960"/>
    <w:rsid w:val="000D614D"/>
    <w:rsid w:val="000E0577"/>
    <w:rsid w:val="000E26D9"/>
    <w:rsid w:val="000E3466"/>
    <w:rsid w:val="000E3702"/>
    <w:rsid w:val="000E3A14"/>
    <w:rsid w:val="000E47FD"/>
    <w:rsid w:val="000E597E"/>
    <w:rsid w:val="000E5D99"/>
    <w:rsid w:val="000E60A6"/>
    <w:rsid w:val="000E7108"/>
    <w:rsid w:val="000E77BB"/>
    <w:rsid w:val="000F0886"/>
    <w:rsid w:val="000F358D"/>
    <w:rsid w:val="000F4EC7"/>
    <w:rsid w:val="000F4F34"/>
    <w:rsid w:val="000F51FA"/>
    <w:rsid w:val="000F52D7"/>
    <w:rsid w:val="00100227"/>
    <w:rsid w:val="001026D5"/>
    <w:rsid w:val="00102D96"/>
    <w:rsid w:val="001101D5"/>
    <w:rsid w:val="00111996"/>
    <w:rsid w:val="00113240"/>
    <w:rsid w:val="00114D5A"/>
    <w:rsid w:val="00115074"/>
    <w:rsid w:val="00116309"/>
    <w:rsid w:val="00116D05"/>
    <w:rsid w:val="0012164E"/>
    <w:rsid w:val="001236E5"/>
    <w:rsid w:val="00123B3B"/>
    <w:rsid w:val="00126E5B"/>
    <w:rsid w:val="0012734D"/>
    <w:rsid w:val="00127BF8"/>
    <w:rsid w:val="00133496"/>
    <w:rsid w:val="001373B9"/>
    <w:rsid w:val="00137BF4"/>
    <w:rsid w:val="001400B4"/>
    <w:rsid w:val="00142FAA"/>
    <w:rsid w:val="00143416"/>
    <w:rsid w:val="00150155"/>
    <w:rsid w:val="001508EE"/>
    <w:rsid w:val="00151613"/>
    <w:rsid w:val="0015188B"/>
    <w:rsid w:val="0016192E"/>
    <w:rsid w:val="00161DB3"/>
    <w:rsid w:val="00161F9A"/>
    <w:rsid w:val="0016221A"/>
    <w:rsid w:val="0016223A"/>
    <w:rsid w:val="00162FE0"/>
    <w:rsid w:val="00164A88"/>
    <w:rsid w:val="00167F75"/>
    <w:rsid w:val="001736B9"/>
    <w:rsid w:val="00173E9A"/>
    <w:rsid w:val="0017498D"/>
    <w:rsid w:val="00175060"/>
    <w:rsid w:val="001750BB"/>
    <w:rsid w:val="00176F4C"/>
    <w:rsid w:val="00177D8A"/>
    <w:rsid w:val="00177F81"/>
    <w:rsid w:val="0018006B"/>
    <w:rsid w:val="001806CE"/>
    <w:rsid w:val="001830E6"/>
    <w:rsid w:val="00184A78"/>
    <w:rsid w:val="00185B38"/>
    <w:rsid w:val="00185BA6"/>
    <w:rsid w:val="00185D40"/>
    <w:rsid w:val="00186EB3"/>
    <w:rsid w:val="00191D24"/>
    <w:rsid w:val="00192E87"/>
    <w:rsid w:val="00194752"/>
    <w:rsid w:val="001A2292"/>
    <w:rsid w:val="001A356D"/>
    <w:rsid w:val="001A3974"/>
    <w:rsid w:val="001A5955"/>
    <w:rsid w:val="001B0B27"/>
    <w:rsid w:val="001B182A"/>
    <w:rsid w:val="001B2838"/>
    <w:rsid w:val="001B31DA"/>
    <w:rsid w:val="001C279A"/>
    <w:rsid w:val="001C42B1"/>
    <w:rsid w:val="001D241D"/>
    <w:rsid w:val="001D2790"/>
    <w:rsid w:val="001D421B"/>
    <w:rsid w:val="001D4240"/>
    <w:rsid w:val="001D5966"/>
    <w:rsid w:val="001D5A24"/>
    <w:rsid w:val="001D7427"/>
    <w:rsid w:val="001E1037"/>
    <w:rsid w:val="001E3811"/>
    <w:rsid w:val="001E4A16"/>
    <w:rsid w:val="001E4EE9"/>
    <w:rsid w:val="001E747C"/>
    <w:rsid w:val="001E7998"/>
    <w:rsid w:val="001E7C16"/>
    <w:rsid w:val="001E7EC2"/>
    <w:rsid w:val="001F0219"/>
    <w:rsid w:val="001F08A5"/>
    <w:rsid w:val="001F13E9"/>
    <w:rsid w:val="001F16EC"/>
    <w:rsid w:val="001F48B9"/>
    <w:rsid w:val="001F721B"/>
    <w:rsid w:val="001F7758"/>
    <w:rsid w:val="002017EE"/>
    <w:rsid w:val="00201FE5"/>
    <w:rsid w:val="00204309"/>
    <w:rsid w:val="00206635"/>
    <w:rsid w:val="00206C09"/>
    <w:rsid w:val="002115D6"/>
    <w:rsid w:val="00211602"/>
    <w:rsid w:val="00211BD8"/>
    <w:rsid w:val="002176F1"/>
    <w:rsid w:val="002206BF"/>
    <w:rsid w:val="00224439"/>
    <w:rsid w:val="00225288"/>
    <w:rsid w:val="002261ED"/>
    <w:rsid w:val="00227A88"/>
    <w:rsid w:val="0023078F"/>
    <w:rsid w:val="00242465"/>
    <w:rsid w:val="002428CC"/>
    <w:rsid w:val="002458AD"/>
    <w:rsid w:val="002502C8"/>
    <w:rsid w:val="00250849"/>
    <w:rsid w:val="00250A37"/>
    <w:rsid w:val="00256B0E"/>
    <w:rsid w:val="00257478"/>
    <w:rsid w:val="00260D9A"/>
    <w:rsid w:val="00263334"/>
    <w:rsid w:val="00265B74"/>
    <w:rsid w:val="002668CA"/>
    <w:rsid w:val="0026718B"/>
    <w:rsid w:val="0027108C"/>
    <w:rsid w:val="00271ED0"/>
    <w:rsid w:val="002741BB"/>
    <w:rsid w:val="00274823"/>
    <w:rsid w:val="00276647"/>
    <w:rsid w:val="00276A97"/>
    <w:rsid w:val="00276DEC"/>
    <w:rsid w:val="002772B8"/>
    <w:rsid w:val="00280AD1"/>
    <w:rsid w:val="002824F9"/>
    <w:rsid w:val="00283C0A"/>
    <w:rsid w:val="00287948"/>
    <w:rsid w:val="00293EF0"/>
    <w:rsid w:val="00296757"/>
    <w:rsid w:val="00297A85"/>
    <w:rsid w:val="002A197D"/>
    <w:rsid w:val="002A38C3"/>
    <w:rsid w:val="002A466E"/>
    <w:rsid w:val="002A5CC6"/>
    <w:rsid w:val="002A745E"/>
    <w:rsid w:val="002B00E6"/>
    <w:rsid w:val="002B12BC"/>
    <w:rsid w:val="002B1D3C"/>
    <w:rsid w:val="002B4A01"/>
    <w:rsid w:val="002B5932"/>
    <w:rsid w:val="002B5E0D"/>
    <w:rsid w:val="002B788F"/>
    <w:rsid w:val="002C036E"/>
    <w:rsid w:val="002C0453"/>
    <w:rsid w:val="002C4E48"/>
    <w:rsid w:val="002C5F6D"/>
    <w:rsid w:val="002C6779"/>
    <w:rsid w:val="002C6790"/>
    <w:rsid w:val="002C7420"/>
    <w:rsid w:val="002C7B8A"/>
    <w:rsid w:val="002D06B1"/>
    <w:rsid w:val="002D1CE8"/>
    <w:rsid w:val="002D2F86"/>
    <w:rsid w:val="002D33D5"/>
    <w:rsid w:val="002D3B5D"/>
    <w:rsid w:val="002E174F"/>
    <w:rsid w:val="002E184B"/>
    <w:rsid w:val="002E210E"/>
    <w:rsid w:val="002E35B7"/>
    <w:rsid w:val="002E6CF9"/>
    <w:rsid w:val="002F1535"/>
    <w:rsid w:val="00300559"/>
    <w:rsid w:val="003040D2"/>
    <w:rsid w:val="003040D4"/>
    <w:rsid w:val="00307B48"/>
    <w:rsid w:val="00313539"/>
    <w:rsid w:val="003137B2"/>
    <w:rsid w:val="003148A5"/>
    <w:rsid w:val="00315456"/>
    <w:rsid w:val="00316323"/>
    <w:rsid w:val="00317448"/>
    <w:rsid w:val="00317AEE"/>
    <w:rsid w:val="00322944"/>
    <w:rsid w:val="00323E65"/>
    <w:rsid w:val="0032485D"/>
    <w:rsid w:val="0032569C"/>
    <w:rsid w:val="00325F32"/>
    <w:rsid w:val="0032666D"/>
    <w:rsid w:val="00326E99"/>
    <w:rsid w:val="00327330"/>
    <w:rsid w:val="00330349"/>
    <w:rsid w:val="00330ED7"/>
    <w:rsid w:val="003333CE"/>
    <w:rsid w:val="00333606"/>
    <w:rsid w:val="003336DA"/>
    <w:rsid w:val="00334078"/>
    <w:rsid w:val="00334A43"/>
    <w:rsid w:val="00334ACD"/>
    <w:rsid w:val="00336863"/>
    <w:rsid w:val="00337C75"/>
    <w:rsid w:val="00342C68"/>
    <w:rsid w:val="003436AB"/>
    <w:rsid w:val="00345250"/>
    <w:rsid w:val="0034585F"/>
    <w:rsid w:val="00346242"/>
    <w:rsid w:val="00346DB7"/>
    <w:rsid w:val="003501E3"/>
    <w:rsid w:val="00351324"/>
    <w:rsid w:val="0035203D"/>
    <w:rsid w:val="00353445"/>
    <w:rsid w:val="00360811"/>
    <w:rsid w:val="00362B50"/>
    <w:rsid w:val="00363320"/>
    <w:rsid w:val="00364E0E"/>
    <w:rsid w:val="00366987"/>
    <w:rsid w:val="0037007C"/>
    <w:rsid w:val="00371EF9"/>
    <w:rsid w:val="003730B8"/>
    <w:rsid w:val="0038206D"/>
    <w:rsid w:val="00382AAD"/>
    <w:rsid w:val="00384F7C"/>
    <w:rsid w:val="00386555"/>
    <w:rsid w:val="003866C9"/>
    <w:rsid w:val="003869DD"/>
    <w:rsid w:val="0038796B"/>
    <w:rsid w:val="00391AA8"/>
    <w:rsid w:val="003955B2"/>
    <w:rsid w:val="00397168"/>
    <w:rsid w:val="003A074D"/>
    <w:rsid w:val="003A307A"/>
    <w:rsid w:val="003A364A"/>
    <w:rsid w:val="003A52D8"/>
    <w:rsid w:val="003A6A78"/>
    <w:rsid w:val="003A7004"/>
    <w:rsid w:val="003B01D0"/>
    <w:rsid w:val="003B22F3"/>
    <w:rsid w:val="003B300C"/>
    <w:rsid w:val="003B34C0"/>
    <w:rsid w:val="003B3B4D"/>
    <w:rsid w:val="003B469F"/>
    <w:rsid w:val="003C05F1"/>
    <w:rsid w:val="003C111B"/>
    <w:rsid w:val="003C22EF"/>
    <w:rsid w:val="003C2ED7"/>
    <w:rsid w:val="003C521F"/>
    <w:rsid w:val="003C5434"/>
    <w:rsid w:val="003C678C"/>
    <w:rsid w:val="003C6A50"/>
    <w:rsid w:val="003D18D4"/>
    <w:rsid w:val="003D1E0E"/>
    <w:rsid w:val="003D335B"/>
    <w:rsid w:val="003D5077"/>
    <w:rsid w:val="003D507E"/>
    <w:rsid w:val="003D54AD"/>
    <w:rsid w:val="003E1E0E"/>
    <w:rsid w:val="003E3B47"/>
    <w:rsid w:val="003E3D61"/>
    <w:rsid w:val="003E539E"/>
    <w:rsid w:val="003F04C4"/>
    <w:rsid w:val="003F0EFA"/>
    <w:rsid w:val="003F589A"/>
    <w:rsid w:val="003F59C1"/>
    <w:rsid w:val="003F5DDE"/>
    <w:rsid w:val="003F6CB6"/>
    <w:rsid w:val="00400060"/>
    <w:rsid w:val="00403EE7"/>
    <w:rsid w:val="0040588C"/>
    <w:rsid w:val="00406C59"/>
    <w:rsid w:val="00410A2B"/>
    <w:rsid w:val="00410A57"/>
    <w:rsid w:val="00411299"/>
    <w:rsid w:val="004115EC"/>
    <w:rsid w:val="00411FA4"/>
    <w:rsid w:val="00414091"/>
    <w:rsid w:val="00426370"/>
    <w:rsid w:val="00426406"/>
    <w:rsid w:val="0042729D"/>
    <w:rsid w:val="00427C21"/>
    <w:rsid w:val="004300A7"/>
    <w:rsid w:val="00431157"/>
    <w:rsid w:val="004325C2"/>
    <w:rsid w:val="00432AD3"/>
    <w:rsid w:val="00432AFE"/>
    <w:rsid w:val="00434725"/>
    <w:rsid w:val="00437BCE"/>
    <w:rsid w:val="00440E61"/>
    <w:rsid w:val="0044460C"/>
    <w:rsid w:val="004446E7"/>
    <w:rsid w:val="00444B98"/>
    <w:rsid w:val="00444C98"/>
    <w:rsid w:val="00453A76"/>
    <w:rsid w:val="004545DA"/>
    <w:rsid w:val="00455E4D"/>
    <w:rsid w:val="00455E85"/>
    <w:rsid w:val="00456ABF"/>
    <w:rsid w:val="00456FE3"/>
    <w:rsid w:val="0046088F"/>
    <w:rsid w:val="00460B89"/>
    <w:rsid w:val="00462D6D"/>
    <w:rsid w:val="00463E3D"/>
    <w:rsid w:val="004646CD"/>
    <w:rsid w:val="00465E28"/>
    <w:rsid w:val="004756D0"/>
    <w:rsid w:val="004763C6"/>
    <w:rsid w:val="004764C3"/>
    <w:rsid w:val="004819E3"/>
    <w:rsid w:val="004823B6"/>
    <w:rsid w:val="004839C9"/>
    <w:rsid w:val="00483D3F"/>
    <w:rsid w:val="00485462"/>
    <w:rsid w:val="00485D89"/>
    <w:rsid w:val="004867E0"/>
    <w:rsid w:val="00490AC1"/>
    <w:rsid w:val="00490C64"/>
    <w:rsid w:val="0049136A"/>
    <w:rsid w:val="00492925"/>
    <w:rsid w:val="00493BC7"/>
    <w:rsid w:val="00494373"/>
    <w:rsid w:val="00495EE7"/>
    <w:rsid w:val="00496DBF"/>
    <w:rsid w:val="004A44A7"/>
    <w:rsid w:val="004A7F0E"/>
    <w:rsid w:val="004B1035"/>
    <w:rsid w:val="004B1D9B"/>
    <w:rsid w:val="004B3B43"/>
    <w:rsid w:val="004B43C4"/>
    <w:rsid w:val="004C01FB"/>
    <w:rsid w:val="004C0C37"/>
    <w:rsid w:val="004C0E19"/>
    <w:rsid w:val="004C0EF3"/>
    <w:rsid w:val="004C3DF3"/>
    <w:rsid w:val="004C54DE"/>
    <w:rsid w:val="004C6537"/>
    <w:rsid w:val="004C6D3E"/>
    <w:rsid w:val="004C6EBC"/>
    <w:rsid w:val="004D0D42"/>
    <w:rsid w:val="004D2130"/>
    <w:rsid w:val="004D3463"/>
    <w:rsid w:val="004D3904"/>
    <w:rsid w:val="004D47AB"/>
    <w:rsid w:val="004D6F58"/>
    <w:rsid w:val="004E01BC"/>
    <w:rsid w:val="004E0BD6"/>
    <w:rsid w:val="004E4C55"/>
    <w:rsid w:val="004F5A7A"/>
    <w:rsid w:val="004F7D93"/>
    <w:rsid w:val="005001D1"/>
    <w:rsid w:val="00501021"/>
    <w:rsid w:val="0050130A"/>
    <w:rsid w:val="0050379A"/>
    <w:rsid w:val="005039C8"/>
    <w:rsid w:val="0050503B"/>
    <w:rsid w:val="0050531B"/>
    <w:rsid w:val="00506245"/>
    <w:rsid w:val="005065B3"/>
    <w:rsid w:val="00506876"/>
    <w:rsid w:val="005072B2"/>
    <w:rsid w:val="0051092C"/>
    <w:rsid w:val="00510F25"/>
    <w:rsid w:val="005118A0"/>
    <w:rsid w:val="00511E84"/>
    <w:rsid w:val="00513262"/>
    <w:rsid w:val="005158E3"/>
    <w:rsid w:val="005167CF"/>
    <w:rsid w:val="005177A0"/>
    <w:rsid w:val="0052063B"/>
    <w:rsid w:val="0052270A"/>
    <w:rsid w:val="00524B66"/>
    <w:rsid w:val="005266E4"/>
    <w:rsid w:val="00531E42"/>
    <w:rsid w:val="0053349C"/>
    <w:rsid w:val="00533AED"/>
    <w:rsid w:val="00533FDD"/>
    <w:rsid w:val="00535755"/>
    <w:rsid w:val="00536481"/>
    <w:rsid w:val="00537636"/>
    <w:rsid w:val="00541FC3"/>
    <w:rsid w:val="005437F9"/>
    <w:rsid w:val="00543C90"/>
    <w:rsid w:val="00544F05"/>
    <w:rsid w:val="005531BF"/>
    <w:rsid w:val="005545BA"/>
    <w:rsid w:val="00554D17"/>
    <w:rsid w:val="00561BD9"/>
    <w:rsid w:val="00562811"/>
    <w:rsid w:val="005640CF"/>
    <w:rsid w:val="005648D9"/>
    <w:rsid w:val="0056596B"/>
    <w:rsid w:val="00570200"/>
    <w:rsid w:val="005720E6"/>
    <w:rsid w:val="0057252E"/>
    <w:rsid w:val="00573864"/>
    <w:rsid w:val="00574184"/>
    <w:rsid w:val="0057690D"/>
    <w:rsid w:val="005774C8"/>
    <w:rsid w:val="00582367"/>
    <w:rsid w:val="005842D4"/>
    <w:rsid w:val="00586C83"/>
    <w:rsid w:val="00590A80"/>
    <w:rsid w:val="00594FFB"/>
    <w:rsid w:val="00597396"/>
    <w:rsid w:val="005A618C"/>
    <w:rsid w:val="005A61EE"/>
    <w:rsid w:val="005A6904"/>
    <w:rsid w:val="005A7B01"/>
    <w:rsid w:val="005B0BEA"/>
    <w:rsid w:val="005B1D7F"/>
    <w:rsid w:val="005B377C"/>
    <w:rsid w:val="005B45FF"/>
    <w:rsid w:val="005B4BCD"/>
    <w:rsid w:val="005C738C"/>
    <w:rsid w:val="005D2F2E"/>
    <w:rsid w:val="005D4482"/>
    <w:rsid w:val="005D5782"/>
    <w:rsid w:val="005E0044"/>
    <w:rsid w:val="005E14B5"/>
    <w:rsid w:val="005E276A"/>
    <w:rsid w:val="005E4A94"/>
    <w:rsid w:val="005E4E7F"/>
    <w:rsid w:val="005F086F"/>
    <w:rsid w:val="005F14A5"/>
    <w:rsid w:val="005F23DE"/>
    <w:rsid w:val="005F2D12"/>
    <w:rsid w:val="005F39FA"/>
    <w:rsid w:val="005F467D"/>
    <w:rsid w:val="005F4BCB"/>
    <w:rsid w:val="005F696E"/>
    <w:rsid w:val="005F6DAC"/>
    <w:rsid w:val="00600A4D"/>
    <w:rsid w:val="006055F5"/>
    <w:rsid w:val="006128FA"/>
    <w:rsid w:val="00612CE7"/>
    <w:rsid w:val="006135F2"/>
    <w:rsid w:val="006149EB"/>
    <w:rsid w:val="00620E88"/>
    <w:rsid w:val="0062208E"/>
    <w:rsid w:val="006226DE"/>
    <w:rsid w:val="00622D1E"/>
    <w:rsid w:val="00622D4E"/>
    <w:rsid w:val="00626BBA"/>
    <w:rsid w:val="00626FDD"/>
    <w:rsid w:val="00627721"/>
    <w:rsid w:val="00627917"/>
    <w:rsid w:val="00631AD9"/>
    <w:rsid w:val="00631D57"/>
    <w:rsid w:val="006321CF"/>
    <w:rsid w:val="006332A0"/>
    <w:rsid w:val="0063550C"/>
    <w:rsid w:val="00636755"/>
    <w:rsid w:val="00637655"/>
    <w:rsid w:val="00637EA5"/>
    <w:rsid w:val="0064010E"/>
    <w:rsid w:val="006408F7"/>
    <w:rsid w:val="00641BBA"/>
    <w:rsid w:val="00642C52"/>
    <w:rsid w:val="006432A1"/>
    <w:rsid w:val="006442F8"/>
    <w:rsid w:val="00645DF2"/>
    <w:rsid w:val="00646B3A"/>
    <w:rsid w:val="00647ED7"/>
    <w:rsid w:val="00651B5E"/>
    <w:rsid w:val="00652642"/>
    <w:rsid w:val="006600B4"/>
    <w:rsid w:val="00660B08"/>
    <w:rsid w:val="0066201E"/>
    <w:rsid w:val="0066378E"/>
    <w:rsid w:val="00666F89"/>
    <w:rsid w:val="00670206"/>
    <w:rsid w:val="00670C2B"/>
    <w:rsid w:val="006725B1"/>
    <w:rsid w:val="006861CC"/>
    <w:rsid w:val="00690981"/>
    <w:rsid w:val="00692A6C"/>
    <w:rsid w:val="00692D03"/>
    <w:rsid w:val="006931DA"/>
    <w:rsid w:val="00694773"/>
    <w:rsid w:val="00696A07"/>
    <w:rsid w:val="00697C0C"/>
    <w:rsid w:val="006A0AC8"/>
    <w:rsid w:val="006A1437"/>
    <w:rsid w:val="006A1582"/>
    <w:rsid w:val="006A1AD3"/>
    <w:rsid w:val="006A3965"/>
    <w:rsid w:val="006A47D0"/>
    <w:rsid w:val="006A5955"/>
    <w:rsid w:val="006B008B"/>
    <w:rsid w:val="006B1303"/>
    <w:rsid w:val="006B188E"/>
    <w:rsid w:val="006B2402"/>
    <w:rsid w:val="006B3EC6"/>
    <w:rsid w:val="006B5F23"/>
    <w:rsid w:val="006B698D"/>
    <w:rsid w:val="006B6FA6"/>
    <w:rsid w:val="006C048A"/>
    <w:rsid w:val="006C14B0"/>
    <w:rsid w:val="006C3B1C"/>
    <w:rsid w:val="006C58CA"/>
    <w:rsid w:val="006C5E5B"/>
    <w:rsid w:val="006D0DB3"/>
    <w:rsid w:val="006D197F"/>
    <w:rsid w:val="006D250D"/>
    <w:rsid w:val="006D2B34"/>
    <w:rsid w:val="006D3E92"/>
    <w:rsid w:val="006D69BC"/>
    <w:rsid w:val="006D71C3"/>
    <w:rsid w:val="006E1C7E"/>
    <w:rsid w:val="006E546C"/>
    <w:rsid w:val="006F0A12"/>
    <w:rsid w:val="006F12D1"/>
    <w:rsid w:val="006F12FC"/>
    <w:rsid w:val="006F6C66"/>
    <w:rsid w:val="006F733A"/>
    <w:rsid w:val="006F7BC9"/>
    <w:rsid w:val="006F7C57"/>
    <w:rsid w:val="00700852"/>
    <w:rsid w:val="00700A7B"/>
    <w:rsid w:val="00701B6F"/>
    <w:rsid w:val="00703443"/>
    <w:rsid w:val="00704243"/>
    <w:rsid w:val="00704ABD"/>
    <w:rsid w:val="00704CF4"/>
    <w:rsid w:val="00707FC5"/>
    <w:rsid w:val="00712162"/>
    <w:rsid w:val="0071361D"/>
    <w:rsid w:val="00714274"/>
    <w:rsid w:val="00714D61"/>
    <w:rsid w:val="007163F6"/>
    <w:rsid w:val="0071749D"/>
    <w:rsid w:val="00723247"/>
    <w:rsid w:val="0072412D"/>
    <w:rsid w:val="00724BFB"/>
    <w:rsid w:val="00724D57"/>
    <w:rsid w:val="0072564D"/>
    <w:rsid w:val="007267E5"/>
    <w:rsid w:val="00727034"/>
    <w:rsid w:val="007275EC"/>
    <w:rsid w:val="0073578B"/>
    <w:rsid w:val="00735E75"/>
    <w:rsid w:val="007360B7"/>
    <w:rsid w:val="0073686E"/>
    <w:rsid w:val="00736ACE"/>
    <w:rsid w:val="00741EE2"/>
    <w:rsid w:val="007431EB"/>
    <w:rsid w:val="0074362B"/>
    <w:rsid w:val="007443D3"/>
    <w:rsid w:val="00744782"/>
    <w:rsid w:val="00746D63"/>
    <w:rsid w:val="007560FA"/>
    <w:rsid w:val="00756DA6"/>
    <w:rsid w:val="007571D1"/>
    <w:rsid w:val="00757584"/>
    <w:rsid w:val="00760A90"/>
    <w:rsid w:val="00761D34"/>
    <w:rsid w:val="0076268E"/>
    <w:rsid w:val="0076295C"/>
    <w:rsid w:val="00763677"/>
    <w:rsid w:val="00764F9C"/>
    <w:rsid w:val="007650B0"/>
    <w:rsid w:val="007669BE"/>
    <w:rsid w:val="007669E7"/>
    <w:rsid w:val="007673DB"/>
    <w:rsid w:val="007707C8"/>
    <w:rsid w:val="00771766"/>
    <w:rsid w:val="007726F6"/>
    <w:rsid w:val="007736D0"/>
    <w:rsid w:val="00775769"/>
    <w:rsid w:val="007762DD"/>
    <w:rsid w:val="00776903"/>
    <w:rsid w:val="00777596"/>
    <w:rsid w:val="00782373"/>
    <w:rsid w:val="0078242F"/>
    <w:rsid w:val="00783975"/>
    <w:rsid w:val="007909EE"/>
    <w:rsid w:val="007913A5"/>
    <w:rsid w:val="00793A57"/>
    <w:rsid w:val="0079409D"/>
    <w:rsid w:val="007941D9"/>
    <w:rsid w:val="00796B6B"/>
    <w:rsid w:val="00797047"/>
    <w:rsid w:val="007979FF"/>
    <w:rsid w:val="007A0966"/>
    <w:rsid w:val="007A0F0B"/>
    <w:rsid w:val="007A1F6E"/>
    <w:rsid w:val="007A2459"/>
    <w:rsid w:val="007A27CA"/>
    <w:rsid w:val="007A362F"/>
    <w:rsid w:val="007A457A"/>
    <w:rsid w:val="007A65BA"/>
    <w:rsid w:val="007A7300"/>
    <w:rsid w:val="007B2B07"/>
    <w:rsid w:val="007B7A71"/>
    <w:rsid w:val="007C1CA7"/>
    <w:rsid w:val="007C3218"/>
    <w:rsid w:val="007C5BA7"/>
    <w:rsid w:val="007C734A"/>
    <w:rsid w:val="007C7810"/>
    <w:rsid w:val="007D0116"/>
    <w:rsid w:val="007D1296"/>
    <w:rsid w:val="007D7401"/>
    <w:rsid w:val="007E09E6"/>
    <w:rsid w:val="007E15B6"/>
    <w:rsid w:val="007E26A8"/>
    <w:rsid w:val="007E3483"/>
    <w:rsid w:val="007E43F3"/>
    <w:rsid w:val="007E7653"/>
    <w:rsid w:val="007F1275"/>
    <w:rsid w:val="007F33C0"/>
    <w:rsid w:val="007F4390"/>
    <w:rsid w:val="007F4E20"/>
    <w:rsid w:val="007F7044"/>
    <w:rsid w:val="007F707C"/>
    <w:rsid w:val="007F7409"/>
    <w:rsid w:val="007F7507"/>
    <w:rsid w:val="008014C5"/>
    <w:rsid w:val="00806315"/>
    <w:rsid w:val="00806862"/>
    <w:rsid w:val="00806D40"/>
    <w:rsid w:val="00806FE8"/>
    <w:rsid w:val="008073BC"/>
    <w:rsid w:val="00810FCA"/>
    <w:rsid w:val="00811217"/>
    <w:rsid w:val="00811D24"/>
    <w:rsid w:val="0081294E"/>
    <w:rsid w:val="008134C7"/>
    <w:rsid w:val="008170D7"/>
    <w:rsid w:val="00820667"/>
    <w:rsid w:val="00820AF5"/>
    <w:rsid w:val="008213DC"/>
    <w:rsid w:val="00821E3B"/>
    <w:rsid w:val="008225F8"/>
    <w:rsid w:val="00822A35"/>
    <w:rsid w:val="00824A84"/>
    <w:rsid w:val="00826991"/>
    <w:rsid w:val="00830248"/>
    <w:rsid w:val="00830A72"/>
    <w:rsid w:val="00830D95"/>
    <w:rsid w:val="00834E9C"/>
    <w:rsid w:val="00835682"/>
    <w:rsid w:val="008421F0"/>
    <w:rsid w:val="008427B5"/>
    <w:rsid w:val="00847A9D"/>
    <w:rsid w:val="00851ED7"/>
    <w:rsid w:val="00853FCE"/>
    <w:rsid w:val="008548FF"/>
    <w:rsid w:val="00855EDA"/>
    <w:rsid w:val="00860904"/>
    <w:rsid w:val="00862473"/>
    <w:rsid w:val="00862894"/>
    <w:rsid w:val="00864016"/>
    <w:rsid w:val="00865143"/>
    <w:rsid w:val="00865257"/>
    <w:rsid w:val="00865C81"/>
    <w:rsid w:val="00867C18"/>
    <w:rsid w:val="0087138E"/>
    <w:rsid w:val="008732B8"/>
    <w:rsid w:val="00876097"/>
    <w:rsid w:val="008767DD"/>
    <w:rsid w:val="00877372"/>
    <w:rsid w:val="00877E82"/>
    <w:rsid w:val="00881387"/>
    <w:rsid w:val="00881859"/>
    <w:rsid w:val="00881C13"/>
    <w:rsid w:val="008837EB"/>
    <w:rsid w:val="00885A0F"/>
    <w:rsid w:val="00885FD7"/>
    <w:rsid w:val="00886B32"/>
    <w:rsid w:val="00886C88"/>
    <w:rsid w:val="00887277"/>
    <w:rsid w:val="00887DF5"/>
    <w:rsid w:val="00890DA2"/>
    <w:rsid w:val="008919E4"/>
    <w:rsid w:val="008921A3"/>
    <w:rsid w:val="0089283A"/>
    <w:rsid w:val="00893648"/>
    <w:rsid w:val="00893A82"/>
    <w:rsid w:val="0089546C"/>
    <w:rsid w:val="00896AA6"/>
    <w:rsid w:val="00896E89"/>
    <w:rsid w:val="00897BB3"/>
    <w:rsid w:val="008A346B"/>
    <w:rsid w:val="008A4116"/>
    <w:rsid w:val="008A6501"/>
    <w:rsid w:val="008A6BFE"/>
    <w:rsid w:val="008A73D1"/>
    <w:rsid w:val="008B03DB"/>
    <w:rsid w:val="008B0C2F"/>
    <w:rsid w:val="008B5C35"/>
    <w:rsid w:val="008B649B"/>
    <w:rsid w:val="008B6852"/>
    <w:rsid w:val="008C04F4"/>
    <w:rsid w:val="008C318E"/>
    <w:rsid w:val="008C34D1"/>
    <w:rsid w:val="008C5E91"/>
    <w:rsid w:val="008C637C"/>
    <w:rsid w:val="008C7A9B"/>
    <w:rsid w:val="008C7F82"/>
    <w:rsid w:val="008D397A"/>
    <w:rsid w:val="008D4154"/>
    <w:rsid w:val="008E2525"/>
    <w:rsid w:val="008E2F24"/>
    <w:rsid w:val="008F1738"/>
    <w:rsid w:val="008F1EFB"/>
    <w:rsid w:val="008F3432"/>
    <w:rsid w:val="008F4BED"/>
    <w:rsid w:val="008F50FA"/>
    <w:rsid w:val="008F543B"/>
    <w:rsid w:val="008F616D"/>
    <w:rsid w:val="008F6E6C"/>
    <w:rsid w:val="008F7735"/>
    <w:rsid w:val="008F7DC7"/>
    <w:rsid w:val="00902815"/>
    <w:rsid w:val="00904D97"/>
    <w:rsid w:val="00904EBC"/>
    <w:rsid w:val="009058E4"/>
    <w:rsid w:val="009064DA"/>
    <w:rsid w:val="009070A1"/>
    <w:rsid w:val="00907855"/>
    <w:rsid w:val="00912D6A"/>
    <w:rsid w:val="009130A3"/>
    <w:rsid w:val="00914616"/>
    <w:rsid w:val="00915417"/>
    <w:rsid w:val="009154B9"/>
    <w:rsid w:val="00920ACB"/>
    <w:rsid w:val="00920EA5"/>
    <w:rsid w:val="00921ADE"/>
    <w:rsid w:val="0092247A"/>
    <w:rsid w:val="00925C00"/>
    <w:rsid w:val="00931141"/>
    <w:rsid w:val="009323FA"/>
    <w:rsid w:val="00933C23"/>
    <w:rsid w:val="00934579"/>
    <w:rsid w:val="00935413"/>
    <w:rsid w:val="00936479"/>
    <w:rsid w:val="00937519"/>
    <w:rsid w:val="0094228A"/>
    <w:rsid w:val="009454FF"/>
    <w:rsid w:val="00950130"/>
    <w:rsid w:val="00950621"/>
    <w:rsid w:val="009506B0"/>
    <w:rsid w:val="00950B1F"/>
    <w:rsid w:val="00950B63"/>
    <w:rsid w:val="00953311"/>
    <w:rsid w:val="009537C0"/>
    <w:rsid w:val="009577F9"/>
    <w:rsid w:val="009607D8"/>
    <w:rsid w:val="009627A6"/>
    <w:rsid w:val="00965698"/>
    <w:rsid w:val="00966392"/>
    <w:rsid w:val="00970667"/>
    <w:rsid w:val="0097678D"/>
    <w:rsid w:val="00976FAA"/>
    <w:rsid w:val="00977C2D"/>
    <w:rsid w:val="00981935"/>
    <w:rsid w:val="009869F2"/>
    <w:rsid w:val="009913D7"/>
    <w:rsid w:val="0099443C"/>
    <w:rsid w:val="00994535"/>
    <w:rsid w:val="009965C0"/>
    <w:rsid w:val="009968B6"/>
    <w:rsid w:val="00997DF6"/>
    <w:rsid w:val="009A01F6"/>
    <w:rsid w:val="009A03D2"/>
    <w:rsid w:val="009A1371"/>
    <w:rsid w:val="009A2031"/>
    <w:rsid w:val="009A5C41"/>
    <w:rsid w:val="009A674D"/>
    <w:rsid w:val="009A6B30"/>
    <w:rsid w:val="009B11B9"/>
    <w:rsid w:val="009B3D66"/>
    <w:rsid w:val="009B5CDF"/>
    <w:rsid w:val="009B6242"/>
    <w:rsid w:val="009C0772"/>
    <w:rsid w:val="009C09F3"/>
    <w:rsid w:val="009C1103"/>
    <w:rsid w:val="009C1DEE"/>
    <w:rsid w:val="009C2145"/>
    <w:rsid w:val="009C2FEC"/>
    <w:rsid w:val="009C40CE"/>
    <w:rsid w:val="009C4EB3"/>
    <w:rsid w:val="009C597D"/>
    <w:rsid w:val="009C703C"/>
    <w:rsid w:val="009C73FD"/>
    <w:rsid w:val="009C767C"/>
    <w:rsid w:val="009C7D0F"/>
    <w:rsid w:val="009D01BE"/>
    <w:rsid w:val="009D2E7A"/>
    <w:rsid w:val="009D3761"/>
    <w:rsid w:val="009D484A"/>
    <w:rsid w:val="009D4B79"/>
    <w:rsid w:val="009D72E3"/>
    <w:rsid w:val="009E0A82"/>
    <w:rsid w:val="009E1EFC"/>
    <w:rsid w:val="009E47DE"/>
    <w:rsid w:val="009E550C"/>
    <w:rsid w:val="009E5A54"/>
    <w:rsid w:val="009E64DA"/>
    <w:rsid w:val="009E6745"/>
    <w:rsid w:val="009E6CD3"/>
    <w:rsid w:val="009F0C77"/>
    <w:rsid w:val="009F178C"/>
    <w:rsid w:val="009F18A9"/>
    <w:rsid w:val="009F3847"/>
    <w:rsid w:val="009F4ECE"/>
    <w:rsid w:val="009F5470"/>
    <w:rsid w:val="009F5E6E"/>
    <w:rsid w:val="009F78B6"/>
    <w:rsid w:val="00A017D2"/>
    <w:rsid w:val="00A01D9D"/>
    <w:rsid w:val="00A03C05"/>
    <w:rsid w:val="00A04343"/>
    <w:rsid w:val="00A049CB"/>
    <w:rsid w:val="00A06A9D"/>
    <w:rsid w:val="00A07474"/>
    <w:rsid w:val="00A07FBC"/>
    <w:rsid w:val="00A10E65"/>
    <w:rsid w:val="00A10EC8"/>
    <w:rsid w:val="00A11A3C"/>
    <w:rsid w:val="00A143DF"/>
    <w:rsid w:val="00A14683"/>
    <w:rsid w:val="00A14CFD"/>
    <w:rsid w:val="00A15877"/>
    <w:rsid w:val="00A20C7A"/>
    <w:rsid w:val="00A264D5"/>
    <w:rsid w:val="00A268F3"/>
    <w:rsid w:val="00A26F2D"/>
    <w:rsid w:val="00A3093A"/>
    <w:rsid w:val="00A323C0"/>
    <w:rsid w:val="00A32B55"/>
    <w:rsid w:val="00A35DF7"/>
    <w:rsid w:val="00A378C4"/>
    <w:rsid w:val="00A37C9A"/>
    <w:rsid w:val="00A37D7A"/>
    <w:rsid w:val="00A37F64"/>
    <w:rsid w:val="00A402C0"/>
    <w:rsid w:val="00A4228F"/>
    <w:rsid w:val="00A43C2E"/>
    <w:rsid w:val="00A43C67"/>
    <w:rsid w:val="00A446C8"/>
    <w:rsid w:val="00A44BE5"/>
    <w:rsid w:val="00A44C94"/>
    <w:rsid w:val="00A453EA"/>
    <w:rsid w:val="00A51A3F"/>
    <w:rsid w:val="00A52342"/>
    <w:rsid w:val="00A52709"/>
    <w:rsid w:val="00A556C9"/>
    <w:rsid w:val="00A56BD5"/>
    <w:rsid w:val="00A56D04"/>
    <w:rsid w:val="00A56D48"/>
    <w:rsid w:val="00A57D12"/>
    <w:rsid w:val="00A601F0"/>
    <w:rsid w:val="00A662B3"/>
    <w:rsid w:val="00A678AE"/>
    <w:rsid w:val="00A67C98"/>
    <w:rsid w:val="00A67D63"/>
    <w:rsid w:val="00A70771"/>
    <w:rsid w:val="00A7313B"/>
    <w:rsid w:val="00A73743"/>
    <w:rsid w:val="00A73F07"/>
    <w:rsid w:val="00A770F1"/>
    <w:rsid w:val="00A80BA5"/>
    <w:rsid w:val="00A82214"/>
    <w:rsid w:val="00A92C33"/>
    <w:rsid w:val="00A93877"/>
    <w:rsid w:val="00A93D1C"/>
    <w:rsid w:val="00A96651"/>
    <w:rsid w:val="00A96D6C"/>
    <w:rsid w:val="00AA0030"/>
    <w:rsid w:val="00AA410E"/>
    <w:rsid w:val="00AA5E27"/>
    <w:rsid w:val="00AA77E0"/>
    <w:rsid w:val="00AB00C1"/>
    <w:rsid w:val="00AB2F50"/>
    <w:rsid w:val="00AB3388"/>
    <w:rsid w:val="00AB4643"/>
    <w:rsid w:val="00AB554C"/>
    <w:rsid w:val="00AB55BA"/>
    <w:rsid w:val="00AC0BB7"/>
    <w:rsid w:val="00AC16A8"/>
    <w:rsid w:val="00AC1912"/>
    <w:rsid w:val="00AC3586"/>
    <w:rsid w:val="00AC5B92"/>
    <w:rsid w:val="00AD1D14"/>
    <w:rsid w:val="00AD3CE5"/>
    <w:rsid w:val="00AD695B"/>
    <w:rsid w:val="00AD750C"/>
    <w:rsid w:val="00AE14F4"/>
    <w:rsid w:val="00AF1F59"/>
    <w:rsid w:val="00AF28D3"/>
    <w:rsid w:val="00AF40EB"/>
    <w:rsid w:val="00AF4E9B"/>
    <w:rsid w:val="00AF71D8"/>
    <w:rsid w:val="00B003A1"/>
    <w:rsid w:val="00B00923"/>
    <w:rsid w:val="00B04E9E"/>
    <w:rsid w:val="00B06014"/>
    <w:rsid w:val="00B0722D"/>
    <w:rsid w:val="00B11244"/>
    <w:rsid w:val="00B112C6"/>
    <w:rsid w:val="00B119D6"/>
    <w:rsid w:val="00B1266D"/>
    <w:rsid w:val="00B13773"/>
    <w:rsid w:val="00B16209"/>
    <w:rsid w:val="00B16C1F"/>
    <w:rsid w:val="00B20D0A"/>
    <w:rsid w:val="00B24733"/>
    <w:rsid w:val="00B249F2"/>
    <w:rsid w:val="00B2540E"/>
    <w:rsid w:val="00B26120"/>
    <w:rsid w:val="00B2631B"/>
    <w:rsid w:val="00B26766"/>
    <w:rsid w:val="00B26917"/>
    <w:rsid w:val="00B2744C"/>
    <w:rsid w:val="00B3313C"/>
    <w:rsid w:val="00B33E82"/>
    <w:rsid w:val="00B35470"/>
    <w:rsid w:val="00B37808"/>
    <w:rsid w:val="00B37DDA"/>
    <w:rsid w:val="00B40A3A"/>
    <w:rsid w:val="00B421D6"/>
    <w:rsid w:val="00B42FAE"/>
    <w:rsid w:val="00B43EB5"/>
    <w:rsid w:val="00B4546B"/>
    <w:rsid w:val="00B45EAF"/>
    <w:rsid w:val="00B4723D"/>
    <w:rsid w:val="00B51ED6"/>
    <w:rsid w:val="00B54BA9"/>
    <w:rsid w:val="00B560E9"/>
    <w:rsid w:val="00B56CC8"/>
    <w:rsid w:val="00B57198"/>
    <w:rsid w:val="00B5799A"/>
    <w:rsid w:val="00B64E09"/>
    <w:rsid w:val="00B64E5D"/>
    <w:rsid w:val="00B65660"/>
    <w:rsid w:val="00B65C83"/>
    <w:rsid w:val="00B70C86"/>
    <w:rsid w:val="00B77D78"/>
    <w:rsid w:val="00B81DCB"/>
    <w:rsid w:val="00B84802"/>
    <w:rsid w:val="00B8741A"/>
    <w:rsid w:val="00BA66F9"/>
    <w:rsid w:val="00BA72D2"/>
    <w:rsid w:val="00BB00E5"/>
    <w:rsid w:val="00BB25B9"/>
    <w:rsid w:val="00BB79F7"/>
    <w:rsid w:val="00BB7F90"/>
    <w:rsid w:val="00BC2FB9"/>
    <w:rsid w:val="00BC2FC3"/>
    <w:rsid w:val="00BC4CEA"/>
    <w:rsid w:val="00BC53A0"/>
    <w:rsid w:val="00BC602C"/>
    <w:rsid w:val="00BC7293"/>
    <w:rsid w:val="00BD289D"/>
    <w:rsid w:val="00BD2BF1"/>
    <w:rsid w:val="00BD399D"/>
    <w:rsid w:val="00BD5558"/>
    <w:rsid w:val="00BD5B3E"/>
    <w:rsid w:val="00BD61C9"/>
    <w:rsid w:val="00BD6468"/>
    <w:rsid w:val="00BD6AAD"/>
    <w:rsid w:val="00BE0BAF"/>
    <w:rsid w:val="00BE23D2"/>
    <w:rsid w:val="00BE30F7"/>
    <w:rsid w:val="00BE4BC8"/>
    <w:rsid w:val="00BE5DE6"/>
    <w:rsid w:val="00BE6D36"/>
    <w:rsid w:val="00BE7946"/>
    <w:rsid w:val="00BF18D9"/>
    <w:rsid w:val="00BF1A01"/>
    <w:rsid w:val="00BF2146"/>
    <w:rsid w:val="00BF3914"/>
    <w:rsid w:val="00BF5681"/>
    <w:rsid w:val="00BF6D7B"/>
    <w:rsid w:val="00C01322"/>
    <w:rsid w:val="00C030CD"/>
    <w:rsid w:val="00C05C54"/>
    <w:rsid w:val="00C069C5"/>
    <w:rsid w:val="00C06FCD"/>
    <w:rsid w:val="00C13B2A"/>
    <w:rsid w:val="00C13CEE"/>
    <w:rsid w:val="00C16B68"/>
    <w:rsid w:val="00C21B9B"/>
    <w:rsid w:val="00C25B0F"/>
    <w:rsid w:val="00C261C2"/>
    <w:rsid w:val="00C262C3"/>
    <w:rsid w:val="00C30528"/>
    <w:rsid w:val="00C30D7F"/>
    <w:rsid w:val="00C31958"/>
    <w:rsid w:val="00C31DE3"/>
    <w:rsid w:val="00C32B70"/>
    <w:rsid w:val="00C33736"/>
    <w:rsid w:val="00C343D8"/>
    <w:rsid w:val="00C34661"/>
    <w:rsid w:val="00C34A74"/>
    <w:rsid w:val="00C37FA9"/>
    <w:rsid w:val="00C4053E"/>
    <w:rsid w:val="00C40F19"/>
    <w:rsid w:val="00C42C88"/>
    <w:rsid w:val="00C43BBD"/>
    <w:rsid w:val="00C46DCA"/>
    <w:rsid w:val="00C47B1D"/>
    <w:rsid w:val="00C50D85"/>
    <w:rsid w:val="00C52370"/>
    <w:rsid w:val="00C52BC3"/>
    <w:rsid w:val="00C5374A"/>
    <w:rsid w:val="00C556FB"/>
    <w:rsid w:val="00C5657D"/>
    <w:rsid w:val="00C601E6"/>
    <w:rsid w:val="00C60D05"/>
    <w:rsid w:val="00C643B1"/>
    <w:rsid w:val="00C6537F"/>
    <w:rsid w:val="00C6555E"/>
    <w:rsid w:val="00C67FFA"/>
    <w:rsid w:val="00C711A2"/>
    <w:rsid w:val="00C718E1"/>
    <w:rsid w:val="00C71F80"/>
    <w:rsid w:val="00C7352F"/>
    <w:rsid w:val="00C74B5F"/>
    <w:rsid w:val="00C75AED"/>
    <w:rsid w:val="00C76250"/>
    <w:rsid w:val="00C847C8"/>
    <w:rsid w:val="00C9038C"/>
    <w:rsid w:val="00C917A0"/>
    <w:rsid w:val="00C91A2C"/>
    <w:rsid w:val="00C93D1C"/>
    <w:rsid w:val="00C9600E"/>
    <w:rsid w:val="00CA1A18"/>
    <w:rsid w:val="00CA35E9"/>
    <w:rsid w:val="00CA4EA1"/>
    <w:rsid w:val="00CA5146"/>
    <w:rsid w:val="00CA529F"/>
    <w:rsid w:val="00CB11D9"/>
    <w:rsid w:val="00CB26C7"/>
    <w:rsid w:val="00CB41AB"/>
    <w:rsid w:val="00CB6305"/>
    <w:rsid w:val="00CB66C7"/>
    <w:rsid w:val="00CC07D6"/>
    <w:rsid w:val="00CC32EA"/>
    <w:rsid w:val="00CC4614"/>
    <w:rsid w:val="00CC7223"/>
    <w:rsid w:val="00CC79BA"/>
    <w:rsid w:val="00CD13C7"/>
    <w:rsid w:val="00CD2D92"/>
    <w:rsid w:val="00CD4591"/>
    <w:rsid w:val="00CD4E17"/>
    <w:rsid w:val="00CD681D"/>
    <w:rsid w:val="00CD6F7A"/>
    <w:rsid w:val="00CD74D7"/>
    <w:rsid w:val="00CE0F1D"/>
    <w:rsid w:val="00CE2A7C"/>
    <w:rsid w:val="00CE3EFF"/>
    <w:rsid w:val="00CE4CBC"/>
    <w:rsid w:val="00CE7F04"/>
    <w:rsid w:val="00CF08BC"/>
    <w:rsid w:val="00CF14E8"/>
    <w:rsid w:val="00CF285D"/>
    <w:rsid w:val="00CF32E3"/>
    <w:rsid w:val="00CF35F2"/>
    <w:rsid w:val="00CF42D6"/>
    <w:rsid w:val="00CF63D3"/>
    <w:rsid w:val="00CF6631"/>
    <w:rsid w:val="00CF7050"/>
    <w:rsid w:val="00CF7559"/>
    <w:rsid w:val="00CF7E56"/>
    <w:rsid w:val="00D020B7"/>
    <w:rsid w:val="00D0251E"/>
    <w:rsid w:val="00D049FC"/>
    <w:rsid w:val="00D06BCF"/>
    <w:rsid w:val="00D0742A"/>
    <w:rsid w:val="00D102AC"/>
    <w:rsid w:val="00D11140"/>
    <w:rsid w:val="00D1125E"/>
    <w:rsid w:val="00D14A84"/>
    <w:rsid w:val="00D161EC"/>
    <w:rsid w:val="00D17096"/>
    <w:rsid w:val="00D20228"/>
    <w:rsid w:val="00D213B7"/>
    <w:rsid w:val="00D21485"/>
    <w:rsid w:val="00D2266D"/>
    <w:rsid w:val="00D22CE7"/>
    <w:rsid w:val="00D27254"/>
    <w:rsid w:val="00D2743A"/>
    <w:rsid w:val="00D32517"/>
    <w:rsid w:val="00D3260D"/>
    <w:rsid w:val="00D353BF"/>
    <w:rsid w:val="00D36725"/>
    <w:rsid w:val="00D422BF"/>
    <w:rsid w:val="00D43EB6"/>
    <w:rsid w:val="00D45639"/>
    <w:rsid w:val="00D51E98"/>
    <w:rsid w:val="00D525C6"/>
    <w:rsid w:val="00D573D9"/>
    <w:rsid w:val="00D604C9"/>
    <w:rsid w:val="00D60CE9"/>
    <w:rsid w:val="00D60FCA"/>
    <w:rsid w:val="00D616B2"/>
    <w:rsid w:val="00D63BE3"/>
    <w:rsid w:val="00D66B34"/>
    <w:rsid w:val="00D6729A"/>
    <w:rsid w:val="00D7058F"/>
    <w:rsid w:val="00D72871"/>
    <w:rsid w:val="00D740AA"/>
    <w:rsid w:val="00D741F0"/>
    <w:rsid w:val="00D760A8"/>
    <w:rsid w:val="00D76A4D"/>
    <w:rsid w:val="00D7775B"/>
    <w:rsid w:val="00D77BDA"/>
    <w:rsid w:val="00D80D8F"/>
    <w:rsid w:val="00D80F72"/>
    <w:rsid w:val="00D8490C"/>
    <w:rsid w:val="00D84F96"/>
    <w:rsid w:val="00D8555F"/>
    <w:rsid w:val="00D8734C"/>
    <w:rsid w:val="00D92511"/>
    <w:rsid w:val="00D92751"/>
    <w:rsid w:val="00D92FDB"/>
    <w:rsid w:val="00D95E9C"/>
    <w:rsid w:val="00DA2D39"/>
    <w:rsid w:val="00DA497C"/>
    <w:rsid w:val="00DA4A6B"/>
    <w:rsid w:val="00DA5B48"/>
    <w:rsid w:val="00DB0E04"/>
    <w:rsid w:val="00DB2644"/>
    <w:rsid w:val="00DB3830"/>
    <w:rsid w:val="00DB540F"/>
    <w:rsid w:val="00DB57A0"/>
    <w:rsid w:val="00DB6240"/>
    <w:rsid w:val="00DB7258"/>
    <w:rsid w:val="00DC2410"/>
    <w:rsid w:val="00DC51CF"/>
    <w:rsid w:val="00DC773D"/>
    <w:rsid w:val="00DD5DC8"/>
    <w:rsid w:val="00DE16BC"/>
    <w:rsid w:val="00DE20FC"/>
    <w:rsid w:val="00DE3EBC"/>
    <w:rsid w:val="00DE4570"/>
    <w:rsid w:val="00DE4D0A"/>
    <w:rsid w:val="00DE4DF6"/>
    <w:rsid w:val="00DE577A"/>
    <w:rsid w:val="00DE5945"/>
    <w:rsid w:val="00DF1113"/>
    <w:rsid w:val="00DF165B"/>
    <w:rsid w:val="00DF1BB8"/>
    <w:rsid w:val="00DF5BE3"/>
    <w:rsid w:val="00DF5F4C"/>
    <w:rsid w:val="00DF5F8F"/>
    <w:rsid w:val="00DF6E16"/>
    <w:rsid w:val="00E024B4"/>
    <w:rsid w:val="00E030CD"/>
    <w:rsid w:val="00E04140"/>
    <w:rsid w:val="00E05CA5"/>
    <w:rsid w:val="00E06233"/>
    <w:rsid w:val="00E06FD3"/>
    <w:rsid w:val="00E1026E"/>
    <w:rsid w:val="00E102EA"/>
    <w:rsid w:val="00E12017"/>
    <w:rsid w:val="00E12F2C"/>
    <w:rsid w:val="00E149B5"/>
    <w:rsid w:val="00E20016"/>
    <w:rsid w:val="00E202B3"/>
    <w:rsid w:val="00E31DE2"/>
    <w:rsid w:val="00E32A76"/>
    <w:rsid w:val="00E32B71"/>
    <w:rsid w:val="00E32D0B"/>
    <w:rsid w:val="00E3435F"/>
    <w:rsid w:val="00E417F5"/>
    <w:rsid w:val="00E421C8"/>
    <w:rsid w:val="00E424F9"/>
    <w:rsid w:val="00E4623F"/>
    <w:rsid w:val="00E466E2"/>
    <w:rsid w:val="00E47B6E"/>
    <w:rsid w:val="00E50DDE"/>
    <w:rsid w:val="00E52A5D"/>
    <w:rsid w:val="00E52B05"/>
    <w:rsid w:val="00E53811"/>
    <w:rsid w:val="00E53EE0"/>
    <w:rsid w:val="00E617F5"/>
    <w:rsid w:val="00E618C7"/>
    <w:rsid w:val="00E64062"/>
    <w:rsid w:val="00E65830"/>
    <w:rsid w:val="00E677F7"/>
    <w:rsid w:val="00E677FE"/>
    <w:rsid w:val="00E679E8"/>
    <w:rsid w:val="00E67DFA"/>
    <w:rsid w:val="00E70000"/>
    <w:rsid w:val="00E70295"/>
    <w:rsid w:val="00E71ABA"/>
    <w:rsid w:val="00E71E5A"/>
    <w:rsid w:val="00E737AB"/>
    <w:rsid w:val="00E73895"/>
    <w:rsid w:val="00E74476"/>
    <w:rsid w:val="00E74F68"/>
    <w:rsid w:val="00E761B9"/>
    <w:rsid w:val="00E8198D"/>
    <w:rsid w:val="00E84FAC"/>
    <w:rsid w:val="00E85770"/>
    <w:rsid w:val="00E85CD6"/>
    <w:rsid w:val="00E879A0"/>
    <w:rsid w:val="00E87CFD"/>
    <w:rsid w:val="00E87F0F"/>
    <w:rsid w:val="00E916F5"/>
    <w:rsid w:val="00E96F61"/>
    <w:rsid w:val="00EA0685"/>
    <w:rsid w:val="00EA2B1B"/>
    <w:rsid w:val="00EA4472"/>
    <w:rsid w:val="00EA5927"/>
    <w:rsid w:val="00EA5A1B"/>
    <w:rsid w:val="00EB1A78"/>
    <w:rsid w:val="00EB1EA1"/>
    <w:rsid w:val="00EB1EC1"/>
    <w:rsid w:val="00EB39C9"/>
    <w:rsid w:val="00EB4489"/>
    <w:rsid w:val="00EB48C5"/>
    <w:rsid w:val="00EB50AF"/>
    <w:rsid w:val="00EB5440"/>
    <w:rsid w:val="00EC2FDF"/>
    <w:rsid w:val="00EC42CC"/>
    <w:rsid w:val="00EC4868"/>
    <w:rsid w:val="00EC5105"/>
    <w:rsid w:val="00ED033C"/>
    <w:rsid w:val="00ED2540"/>
    <w:rsid w:val="00ED2E1D"/>
    <w:rsid w:val="00ED2EE5"/>
    <w:rsid w:val="00ED5E92"/>
    <w:rsid w:val="00ED75C2"/>
    <w:rsid w:val="00EE1B7F"/>
    <w:rsid w:val="00EE2FFD"/>
    <w:rsid w:val="00EE4D2A"/>
    <w:rsid w:val="00EE7AF4"/>
    <w:rsid w:val="00EF071C"/>
    <w:rsid w:val="00EF0E00"/>
    <w:rsid w:val="00EF0F2C"/>
    <w:rsid w:val="00EF149C"/>
    <w:rsid w:val="00EF41F2"/>
    <w:rsid w:val="00EF55EF"/>
    <w:rsid w:val="00EF61AD"/>
    <w:rsid w:val="00EF6DB4"/>
    <w:rsid w:val="00EF7059"/>
    <w:rsid w:val="00F01422"/>
    <w:rsid w:val="00F01AC2"/>
    <w:rsid w:val="00F02DB7"/>
    <w:rsid w:val="00F05DAE"/>
    <w:rsid w:val="00F06445"/>
    <w:rsid w:val="00F120DA"/>
    <w:rsid w:val="00F1381C"/>
    <w:rsid w:val="00F14153"/>
    <w:rsid w:val="00F14B7D"/>
    <w:rsid w:val="00F16282"/>
    <w:rsid w:val="00F230AC"/>
    <w:rsid w:val="00F23D25"/>
    <w:rsid w:val="00F25F8F"/>
    <w:rsid w:val="00F274D4"/>
    <w:rsid w:val="00F303D4"/>
    <w:rsid w:val="00F33179"/>
    <w:rsid w:val="00F36A47"/>
    <w:rsid w:val="00F37565"/>
    <w:rsid w:val="00F40418"/>
    <w:rsid w:val="00F41BBD"/>
    <w:rsid w:val="00F43830"/>
    <w:rsid w:val="00F43C22"/>
    <w:rsid w:val="00F44B72"/>
    <w:rsid w:val="00F45343"/>
    <w:rsid w:val="00F50ACB"/>
    <w:rsid w:val="00F52309"/>
    <w:rsid w:val="00F539CB"/>
    <w:rsid w:val="00F55F91"/>
    <w:rsid w:val="00F61B63"/>
    <w:rsid w:val="00F673FA"/>
    <w:rsid w:val="00F730FC"/>
    <w:rsid w:val="00F73AB5"/>
    <w:rsid w:val="00F73C81"/>
    <w:rsid w:val="00F76711"/>
    <w:rsid w:val="00F8220D"/>
    <w:rsid w:val="00F82B10"/>
    <w:rsid w:val="00F83145"/>
    <w:rsid w:val="00F831CD"/>
    <w:rsid w:val="00F83FAD"/>
    <w:rsid w:val="00F854B5"/>
    <w:rsid w:val="00F85612"/>
    <w:rsid w:val="00F87C7D"/>
    <w:rsid w:val="00F930CD"/>
    <w:rsid w:val="00F931C4"/>
    <w:rsid w:val="00F9395B"/>
    <w:rsid w:val="00F9508A"/>
    <w:rsid w:val="00F954E9"/>
    <w:rsid w:val="00F956D7"/>
    <w:rsid w:val="00F96154"/>
    <w:rsid w:val="00FA00B5"/>
    <w:rsid w:val="00FA167D"/>
    <w:rsid w:val="00FA2A13"/>
    <w:rsid w:val="00FA2C5B"/>
    <w:rsid w:val="00FA4FD6"/>
    <w:rsid w:val="00FA78C9"/>
    <w:rsid w:val="00FB31FF"/>
    <w:rsid w:val="00FB3469"/>
    <w:rsid w:val="00FB4EAF"/>
    <w:rsid w:val="00FB700A"/>
    <w:rsid w:val="00FB73F8"/>
    <w:rsid w:val="00FB7E3A"/>
    <w:rsid w:val="00FC02D4"/>
    <w:rsid w:val="00FC1CC9"/>
    <w:rsid w:val="00FC55D2"/>
    <w:rsid w:val="00FC7592"/>
    <w:rsid w:val="00FD0719"/>
    <w:rsid w:val="00FD076E"/>
    <w:rsid w:val="00FD0CA1"/>
    <w:rsid w:val="00FD3712"/>
    <w:rsid w:val="00FD746E"/>
    <w:rsid w:val="00FE0A65"/>
    <w:rsid w:val="00FE261F"/>
    <w:rsid w:val="00FE2670"/>
    <w:rsid w:val="00FE2F43"/>
    <w:rsid w:val="00FF00D6"/>
    <w:rsid w:val="00FF54E7"/>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2"/>
    </o:shapelayout>
  </w:shapeDefaults>
  <w:decimalSymbol w:val="."/>
  <w:listSeparator w:val=","/>
  <w15:chartTrackingRefBased/>
  <w15:docId w15:val="{A49B1146-5841-4056-9711-3A17E8DE6E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link w:val="P0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01">
    <w:name w:val="P01"/>
    <w:basedOn w:val="P00"/>
    <w:pPr>
      <w:ind w:right="624" w:hanging="624"/>
    </w:pPr>
  </w:style>
  <w:style w:type="paragraph" w:customStyle="1" w:styleId="P02">
    <w:name w:val="P02"/>
    <w:basedOn w:val="P00"/>
    <w:pPr>
      <w:ind w:right="1021" w:hanging="1021"/>
    </w:pPr>
  </w:style>
  <w:style w:type="paragraph" w:customStyle="1" w:styleId="P03">
    <w:name w:val="P03"/>
    <w:basedOn w:val="P00"/>
    <w:pPr>
      <w:ind w:right="1474" w:hanging="1474"/>
    </w:pPr>
  </w:style>
  <w:style w:type="paragraph" w:customStyle="1" w:styleId="P04">
    <w:name w:val="P04"/>
    <w:basedOn w:val="P00"/>
    <w:pPr>
      <w:ind w:right="1928" w:hanging="1928"/>
    </w:pPr>
  </w:style>
  <w:style w:type="paragraph" w:customStyle="1" w:styleId="P05">
    <w:name w:val="P05"/>
    <w:basedOn w:val="P00"/>
    <w:pPr>
      <w:ind w:right="2381" w:hanging="2381"/>
    </w:pPr>
  </w:style>
  <w:style w:type="paragraph" w:customStyle="1" w:styleId="P11">
    <w:name w:val="P11"/>
    <w:basedOn w:val="P00"/>
    <w:pPr>
      <w:tabs>
        <w:tab w:val="clear" w:pos="624"/>
      </w:tabs>
      <w:ind w:right="624"/>
    </w:p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paragraph" w:customStyle="1" w:styleId="P44">
    <w:name w:val="P44"/>
    <w:basedOn w:val="P00"/>
    <w:pPr>
      <w:tabs>
        <w:tab w:val="clear" w:pos="624"/>
        <w:tab w:val="clear" w:pos="1021"/>
        <w:tab w:val="clear" w:pos="1474"/>
        <w:tab w:val="clear" w:pos="1928"/>
      </w:tabs>
      <w:ind w:right="1928"/>
    </w:pPr>
  </w:style>
  <w:style w:type="paragraph" w:customStyle="1" w:styleId="P55">
    <w:name w:val="P55"/>
    <w:basedOn w:val="P00"/>
    <w:pPr>
      <w:tabs>
        <w:tab w:val="clear" w:pos="624"/>
        <w:tab w:val="clear" w:pos="1021"/>
        <w:tab w:val="clear" w:pos="1474"/>
        <w:tab w:val="clear" w:pos="1928"/>
        <w:tab w:val="clear" w:pos="2381"/>
      </w:tabs>
      <w:ind w:right="2381"/>
    </w:pPr>
  </w:style>
  <w:style w:type="character" w:customStyle="1" w:styleId="default">
    <w:name w:val="default"/>
    <w:rPr>
      <w:rFonts w:ascii="Times New Roman" w:hAnsi="Times New Roman" w:cs="Times New Roman"/>
      <w:sz w:val="20"/>
      <w:szCs w:val="26"/>
    </w:rPr>
  </w:style>
  <w:style w:type="character" w:customStyle="1" w:styleId="big-number">
    <w:name w:val="big-number"/>
    <w:rPr>
      <w:rFonts w:ascii="Times New Roman" w:hAnsi="Times New Roman" w:cs="Miriam"/>
      <w:sz w:val="20"/>
      <w:szCs w:val="32"/>
    </w:rPr>
  </w:style>
  <w:style w:type="paragraph" w:customStyle="1" w:styleId="sidenote">
    <w:name w:val="sidenote"/>
    <w:pPr>
      <w:keepNext/>
      <w:keepLines/>
      <w:widowControl w:val="0"/>
      <w:autoSpaceDE w:val="0"/>
      <w:autoSpaceDN w:val="0"/>
      <w:bidi/>
      <w:spacing w:line="-180" w:lineRule="auto"/>
      <w:ind w:left="9356" w:right="-1701"/>
    </w:pPr>
    <w:rPr>
      <w:rFonts w:cs="Miriam"/>
      <w:noProof/>
      <w:szCs w:val="18"/>
      <w:lang w:val="en-US" w:eastAsia="he-IL"/>
    </w:rPr>
  </w:style>
  <w:style w:type="paragraph" w:customStyle="1" w:styleId="medium-header">
    <w:name w:val="medium-header"/>
    <w:basedOn w:val="P00"/>
    <w:pPr>
      <w:keepNext/>
      <w:keepLines/>
      <w:tabs>
        <w:tab w:val="clear" w:pos="6259"/>
      </w:tabs>
      <w:spacing w:before="72"/>
      <w:jc w:val="center"/>
    </w:pPr>
  </w:style>
  <w:style w:type="paragraph" w:customStyle="1" w:styleId="header-2">
    <w:name w:val="header-2"/>
    <w:basedOn w:val="P00"/>
    <w:pPr>
      <w:keepNext/>
      <w:keepLines/>
      <w:tabs>
        <w:tab w:val="clear" w:pos="6259"/>
      </w:tabs>
      <w:spacing w:before="240"/>
      <w:jc w:val="center"/>
    </w:pPr>
    <w:rPr>
      <w:rFonts w:cs="Miriam"/>
      <w:szCs w:val="20"/>
    </w:rPr>
  </w:style>
  <w:style w:type="character" w:customStyle="1" w:styleId="super">
    <w:name w:val="super"/>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sig-2">
    <w:name w:val="sig-2"/>
    <w:basedOn w:val="sig-1"/>
    <w:pPr>
      <w:tabs>
        <w:tab w:val="clear" w:pos="851"/>
        <w:tab w:val="clear" w:pos="2835"/>
        <w:tab w:val="clear" w:pos="4820"/>
        <w:tab w:val="center" w:pos="1985"/>
        <w:tab w:val="center" w:pos="4536"/>
      </w:tabs>
    </w:pPr>
  </w:style>
  <w:style w:type="paragraph" w:customStyle="1" w:styleId="sig-3">
    <w:name w:val="sig-3"/>
    <w:basedOn w:val="sig-1"/>
    <w:pPr>
      <w:tabs>
        <w:tab w:val="clear" w:pos="851"/>
        <w:tab w:val="clear" w:pos="2835"/>
        <w:tab w:val="clear" w:pos="4820"/>
        <w:tab w:val="center" w:pos="1134"/>
        <w:tab w:val="center" w:pos="1985"/>
        <w:tab w:val="center" w:pos="3686"/>
        <w:tab w:val="center" w:pos="4536"/>
      </w:tabs>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widowControl w:val="0"/>
      <w:tabs>
        <w:tab w:val="center" w:pos="4153"/>
        <w:tab w:val="right" w:pos="8306"/>
      </w:tabs>
      <w:spacing w:before="60" w:line="240" w:lineRule="auto"/>
      <w:ind w:left="2835"/>
    </w:pPr>
    <w:rPr>
      <w:rFonts w:cs="FrankRuehl"/>
      <w:sz w:val="20"/>
      <w:szCs w:val="20"/>
    </w:rPr>
  </w:style>
  <w:style w:type="paragraph" w:styleId="a4">
    <w:name w:val="footer"/>
    <w:basedOn w:val="a"/>
    <w:pPr>
      <w:widowControl w:val="0"/>
      <w:tabs>
        <w:tab w:val="center" w:pos="4153"/>
        <w:tab w:val="right" w:pos="8306"/>
      </w:tabs>
      <w:spacing w:before="60" w:line="240" w:lineRule="auto"/>
      <w:ind w:left="2835"/>
    </w:pPr>
    <w:rPr>
      <w:rFonts w:cs="FrankRuehl"/>
      <w:sz w:val="20"/>
      <w:szCs w:val="20"/>
    </w:rPr>
  </w:style>
  <w:style w:type="paragraph" w:styleId="a5">
    <w:name w:val="Body Text"/>
    <w:basedOn w:val="a"/>
    <w:pPr>
      <w:spacing w:line="160" w:lineRule="exact"/>
      <w:jc w:val="left"/>
    </w:pPr>
    <w:rPr>
      <w:rFonts w:cs="Miriam"/>
      <w:sz w:val="20"/>
      <w:szCs w:val="18"/>
    </w:rPr>
  </w:style>
  <w:style w:type="character" w:styleId="Hyperlink">
    <w:name w:val="Hyperlink"/>
    <w:rPr>
      <w:color w:val="0000FF"/>
      <w:u w:val="single"/>
    </w:rPr>
  </w:style>
  <w:style w:type="character" w:styleId="FollowedHyperlink">
    <w:name w:val="FollowedHyperlink"/>
    <w:rPr>
      <w:color w:val="800080"/>
      <w:u w:val="single"/>
    </w:rPr>
  </w:style>
  <w:style w:type="paragraph" w:styleId="a6">
    <w:name w:val="footnote text"/>
    <w:basedOn w:val="a"/>
    <w:semiHidden/>
    <w:rPr>
      <w:sz w:val="20"/>
      <w:szCs w:val="20"/>
    </w:rPr>
  </w:style>
  <w:style w:type="character" w:styleId="a7">
    <w:name w:val="footnote reference"/>
    <w:semiHidden/>
    <w:rPr>
      <w:vertAlign w:val="superscript"/>
    </w:rPr>
  </w:style>
  <w:style w:type="character" w:customStyle="1" w:styleId="UnresolvedMention">
    <w:name w:val="Unresolved Mention"/>
    <w:uiPriority w:val="99"/>
    <w:semiHidden/>
    <w:unhideWhenUsed/>
    <w:rsid w:val="007A0966"/>
    <w:rPr>
      <w:color w:val="605E5C"/>
      <w:shd w:val="clear" w:color="auto" w:fill="E1DFDD"/>
    </w:rPr>
  </w:style>
  <w:style w:type="character" w:customStyle="1" w:styleId="P000">
    <w:name w:val="P00 תו"/>
    <w:link w:val="P00"/>
    <w:rsid w:val="00EB39C9"/>
    <w:rPr>
      <w:rFonts w:cs="FrankRuehl"/>
      <w:noProof/>
      <w:szCs w:val="26"/>
      <w:lang w:val="en-US"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069993">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5"/>
  <w:optimizeForBrowser/>
  <w:targetScreenSz w:val="800x600"/>
</w:webSettings>
</file>

<file path=word/_rels/document.xml.rels><?xml version="1.0" encoding="UTF-8" standalone="yes"?>
<Relationships xmlns="http://schemas.openxmlformats.org/package/2006/relationships"><Relationship Id="rId117" Type="http://schemas.openxmlformats.org/officeDocument/2006/relationships/hyperlink" Target="http://www.nevo.co.il/Law_word/law06/TAK-5835.pdf" TargetMode="External"/><Relationship Id="rId299" Type="http://schemas.openxmlformats.org/officeDocument/2006/relationships/hyperlink" Target="http://www.nevo.co.il/Law_word/law06/TAK-3656.pdf" TargetMode="External"/><Relationship Id="rId21" Type="http://schemas.openxmlformats.org/officeDocument/2006/relationships/hyperlink" Target="http://www.nevo.co.il/Law_word/law06/TAK-1847.pdf" TargetMode="External"/><Relationship Id="rId63" Type="http://schemas.openxmlformats.org/officeDocument/2006/relationships/hyperlink" Target="http://www.nevo.co.il/Law_word/law06/TAK-2687.pdf" TargetMode="External"/><Relationship Id="rId159" Type="http://schemas.openxmlformats.org/officeDocument/2006/relationships/hyperlink" Target="http://www.nevo.co.il/Law_word/law06/TAK-4322.pdf" TargetMode="External"/><Relationship Id="rId324" Type="http://schemas.openxmlformats.org/officeDocument/2006/relationships/hyperlink" Target="http://www.nevo.co.il/Law_word/law06/TAK-3656.pdf" TargetMode="External"/><Relationship Id="rId366" Type="http://schemas.openxmlformats.org/officeDocument/2006/relationships/hyperlink" Target="http://www.nevo.co.il/Law_word/law06/TAK-3656.pdf" TargetMode="External"/><Relationship Id="rId170" Type="http://schemas.openxmlformats.org/officeDocument/2006/relationships/hyperlink" Target="http://www.nevo.co.il/Law_word/law06/tak-8043.pdf" TargetMode="External"/><Relationship Id="rId226" Type="http://schemas.openxmlformats.org/officeDocument/2006/relationships/hyperlink" Target="http://www.nevo.co.il/Law_word/law06/tak-7715.pdf" TargetMode="External"/><Relationship Id="rId433" Type="http://schemas.openxmlformats.org/officeDocument/2006/relationships/hyperlink" Target="http://www.nevo.co.il/Law_word/law06/TAK-5939.pdf" TargetMode="External"/><Relationship Id="rId268" Type="http://schemas.openxmlformats.org/officeDocument/2006/relationships/hyperlink" Target="http://www.nevo.co.il/Law_word/law06/tak-7715.pdf" TargetMode="External"/><Relationship Id="rId32" Type="http://schemas.openxmlformats.org/officeDocument/2006/relationships/hyperlink" Target="http://www.nevo.co.il/Law_word/law06/TAK-2961.pdf" TargetMode="External"/><Relationship Id="rId74" Type="http://schemas.openxmlformats.org/officeDocument/2006/relationships/hyperlink" Target="http://www.nevo.co.il/Law_word/law06/TAK-3974.pdf" TargetMode="External"/><Relationship Id="rId128" Type="http://schemas.openxmlformats.org/officeDocument/2006/relationships/hyperlink" Target="http://www.nevo.co.il/Law_word/law06/TAK-5307.pdf" TargetMode="External"/><Relationship Id="rId335" Type="http://schemas.openxmlformats.org/officeDocument/2006/relationships/hyperlink" Target="http://www.nevo.co.il/Law_word/law06/TAK-3656.pdf" TargetMode="External"/><Relationship Id="rId377" Type="http://schemas.openxmlformats.org/officeDocument/2006/relationships/hyperlink" Target="http://www.nevo.co.il/Law_word/law06/TAK-5219.pdf" TargetMode="External"/><Relationship Id="rId5" Type="http://schemas.openxmlformats.org/officeDocument/2006/relationships/endnotes" Target="endnotes.xml"/><Relationship Id="rId181" Type="http://schemas.openxmlformats.org/officeDocument/2006/relationships/hyperlink" Target="http://www.nevo.co.il/Law_word/law06/TAK-3974.pdf" TargetMode="External"/><Relationship Id="rId237" Type="http://schemas.openxmlformats.org/officeDocument/2006/relationships/hyperlink" Target="http://www.nevo.co.il/Law_word/law06/tak-1426.pdf" TargetMode="External"/><Relationship Id="rId402" Type="http://schemas.openxmlformats.org/officeDocument/2006/relationships/hyperlink" Target="http://www.nevo.co.il/Law_word/law06/TAK-5219.pdf" TargetMode="External"/><Relationship Id="rId279" Type="http://schemas.openxmlformats.org/officeDocument/2006/relationships/hyperlink" Target="http://www.nevo.co.il/Law_word/law06/tak-7715.pdf" TargetMode="External"/><Relationship Id="rId444" Type="http://schemas.openxmlformats.org/officeDocument/2006/relationships/hyperlink" Target="http://www.nevo.co.il/Law_word/law06/TAK-5939.pdf" TargetMode="External"/><Relationship Id="rId43" Type="http://schemas.openxmlformats.org/officeDocument/2006/relationships/hyperlink" Target="http://www.nevo.co.il/Law_word/law06/TAK-3974.pdf" TargetMode="External"/><Relationship Id="rId139" Type="http://schemas.openxmlformats.org/officeDocument/2006/relationships/hyperlink" Target="http://www.nevo.co.il/Law_word/law06/TAK-5517.pdf" TargetMode="External"/><Relationship Id="rId290" Type="http://schemas.openxmlformats.org/officeDocument/2006/relationships/hyperlink" Target="http://www.nevo.co.il/Law_word/law06/tak-7715.pdf" TargetMode="External"/><Relationship Id="rId304" Type="http://schemas.openxmlformats.org/officeDocument/2006/relationships/hyperlink" Target="http://www.nevo.co.il/Law_word/law06/TAK-3656.pdf" TargetMode="External"/><Relationship Id="rId346" Type="http://schemas.openxmlformats.org/officeDocument/2006/relationships/hyperlink" Target="http://www.nevo.co.il/Law_word/law06/TAK-3656.pdf" TargetMode="External"/><Relationship Id="rId388" Type="http://schemas.openxmlformats.org/officeDocument/2006/relationships/hyperlink" Target="http://www.nevo.co.il/Law_word/law06/TAK-5992.pdf" TargetMode="External"/><Relationship Id="rId85" Type="http://schemas.openxmlformats.org/officeDocument/2006/relationships/hyperlink" Target="http://www.nevo.co.il/Law_word/law06/TAK-3416.pdf" TargetMode="External"/><Relationship Id="rId150" Type="http://schemas.openxmlformats.org/officeDocument/2006/relationships/hyperlink" Target="http://www.nevo.co.il/Law_word/law06/TAK-5517.pdf" TargetMode="External"/><Relationship Id="rId192" Type="http://schemas.openxmlformats.org/officeDocument/2006/relationships/hyperlink" Target="http://www.nevo.co.il/Law_word/law06/TAK-1353.pdf" TargetMode="External"/><Relationship Id="rId206" Type="http://schemas.openxmlformats.org/officeDocument/2006/relationships/hyperlink" Target="http://www.nevo.co.il/Law_word/law06/TAK-1219.pdf" TargetMode="External"/><Relationship Id="rId413" Type="http://schemas.openxmlformats.org/officeDocument/2006/relationships/hyperlink" Target="http://www.nevo.co.il/Law_word/law06/TAK-5219.pdf" TargetMode="External"/><Relationship Id="rId248" Type="http://schemas.openxmlformats.org/officeDocument/2006/relationships/hyperlink" Target="http://www.nevo.co.il/Law_word/law06/TAK-1560.pdf" TargetMode="External"/><Relationship Id="rId455" Type="http://schemas.openxmlformats.org/officeDocument/2006/relationships/hyperlink" Target="http://www.nevo.co.il/Law_word/law06/TAK-5939.pdf" TargetMode="External"/><Relationship Id="rId12" Type="http://schemas.openxmlformats.org/officeDocument/2006/relationships/hyperlink" Target="http://www.nevo.co.il/Law_word/law06/TAK-1847.pdf" TargetMode="External"/><Relationship Id="rId108" Type="http://schemas.openxmlformats.org/officeDocument/2006/relationships/hyperlink" Target="http://www.nevo.co.il/Law_word/law06/TAK-3974.pdf" TargetMode="External"/><Relationship Id="rId315" Type="http://schemas.openxmlformats.org/officeDocument/2006/relationships/hyperlink" Target="http://www.nevo.co.il/Law_word/law06/TAK-3656.pdf" TargetMode="External"/><Relationship Id="rId357" Type="http://schemas.openxmlformats.org/officeDocument/2006/relationships/hyperlink" Target="http://www.nevo.co.il/Law_word/law06/TAK-3656.pdf" TargetMode="External"/><Relationship Id="rId54" Type="http://schemas.openxmlformats.org/officeDocument/2006/relationships/hyperlink" Target="http://www.nevo.co.il/Law_word/law06/TAK-6073.pdf" TargetMode="External"/><Relationship Id="rId96" Type="http://schemas.openxmlformats.org/officeDocument/2006/relationships/hyperlink" Target="http://www.nevo.co.il/Law_word/law06/TAK-3974.pdf" TargetMode="External"/><Relationship Id="rId161" Type="http://schemas.openxmlformats.org/officeDocument/2006/relationships/hyperlink" Target="http://www.nevo.co.il/Law_word/law06/TAK-4544.pdf" TargetMode="External"/><Relationship Id="rId217" Type="http://schemas.openxmlformats.org/officeDocument/2006/relationships/hyperlink" Target="http://www.nevo.co.il/Law_word/law06/TAK-1942.pdf" TargetMode="External"/><Relationship Id="rId399" Type="http://schemas.openxmlformats.org/officeDocument/2006/relationships/hyperlink" Target="https://www.nevo.co.il/Law_word/law06/tak-8473.pdf" TargetMode="External"/><Relationship Id="rId259" Type="http://schemas.openxmlformats.org/officeDocument/2006/relationships/hyperlink" Target="http://www.nevo.co.il/Law_word/law06/TAK-2728.pdf" TargetMode="External"/><Relationship Id="rId424" Type="http://schemas.openxmlformats.org/officeDocument/2006/relationships/hyperlink" Target="http://www.nevo.co.il/Law_word/law06/TAK-5219.pdf" TargetMode="External"/><Relationship Id="rId466" Type="http://schemas.openxmlformats.org/officeDocument/2006/relationships/hyperlink" Target="http://www.nevo.co.il/Law_word/law06/TAK-5939.pdf" TargetMode="External"/><Relationship Id="rId23" Type="http://schemas.openxmlformats.org/officeDocument/2006/relationships/hyperlink" Target="http://www.nevo.co.il/Law_word/law06/TAK-1847.pdf" TargetMode="External"/><Relationship Id="rId119" Type="http://schemas.openxmlformats.org/officeDocument/2006/relationships/hyperlink" Target="http://www.nevo.co.il/Law_word/law06/TAK-4329.pdf" TargetMode="External"/><Relationship Id="rId270" Type="http://schemas.openxmlformats.org/officeDocument/2006/relationships/hyperlink" Target="http://www.nevo.co.il/Law_word/law06/TAK-2728.pdf" TargetMode="External"/><Relationship Id="rId326" Type="http://schemas.openxmlformats.org/officeDocument/2006/relationships/hyperlink" Target="http://www.nevo.co.il/Law_word/law06/TAK-3656.pdf" TargetMode="External"/><Relationship Id="rId65" Type="http://schemas.openxmlformats.org/officeDocument/2006/relationships/hyperlink" Target="http://www.nevo.co.il/Law_word/law06/TAK-5529.pdf" TargetMode="External"/><Relationship Id="rId130" Type="http://schemas.openxmlformats.org/officeDocument/2006/relationships/hyperlink" Target="http://www.nevo.co.il/Law_word/law06/TAK-1227.pdf" TargetMode="External"/><Relationship Id="rId368" Type="http://schemas.openxmlformats.org/officeDocument/2006/relationships/hyperlink" Target="http://www.nevo.co.il/Law_word/law06/TAK-3656.pdf" TargetMode="External"/><Relationship Id="rId172" Type="http://schemas.openxmlformats.org/officeDocument/2006/relationships/hyperlink" Target="http://www.nevo.co.il/Law_word/law06/TAK-3974.pdf" TargetMode="External"/><Relationship Id="rId228" Type="http://schemas.openxmlformats.org/officeDocument/2006/relationships/hyperlink" Target="http://www.nevo.co.il/Law_word/law06/TAK-2728.pdf" TargetMode="External"/><Relationship Id="rId435" Type="http://schemas.openxmlformats.org/officeDocument/2006/relationships/hyperlink" Target="http://www.nevo.co.il/Law_word/law06/TAK-5939.pdf" TargetMode="External"/><Relationship Id="rId281" Type="http://schemas.openxmlformats.org/officeDocument/2006/relationships/hyperlink" Target="http://www.nevo.co.il/Law_word/law06/tak-7715.pdf" TargetMode="External"/><Relationship Id="rId337" Type="http://schemas.openxmlformats.org/officeDocument/2006/relationships/hyperlink" Target="http://www.nevo.co.il/Law_word/law06/TAK-3656.pdf" TargetMode="External"/><Relationship Id="rId34" Type="http://schemas.openxmlformats.org/officeDocument/2006/relationships/hyperlink" Target="http://www.nevo.co.il/Law_word/law06/TAK-5785.pdf" TargetMode="External"/><Relationship Id="rId76" Type="http://schemas.openxmlformats.org/officeDocument/2006/relationships/hyperlink" Target="http://www.nevo.co.il/Law_word/law06/tak-8043.pdf" TargetMode="External"/><Relationship Id="rId141" Type="http://schemas.openxmlformats.org/officeDocument/2006/relationships/hyperlink" Target="http://www.nevo.co.il/Law_word/law06/TAK-2353.pdf" TargetMode="External"/><Relationship Id="rId379" Type="http://schemas.openxmlformats.org/officeDocument/2006/relationships/hyperlink" Target="http://www.nevo.co.il/Law_word/law06/TAK-5219.pdf" TargetMode="External"/><Relationship Id="rId7" Type="http://schemas.openxmlformats.org/officeDocument/2006/relationships/hyperlink" Target="http://www.nevo.co.il/Law_word/law06/TAK-1219.pdf" TargetMode="External"/><Relationship Id="rId183" Type="http://schemas.openxmlformats.org/officeDocument/2006/relationships/hyperlink" Target="http://www.nevo.co.il/Law_word/law06/TAK-3974.pdf" TargetMode="External"/><Relationship Id="rId239" Type="http://schemas.openxmlformats.org/officeDocument/2006/relationships/hyperlink" Target="http://www.nevo.co.il/Law_word/law06/tak-7715.pdf" TargetMode="External"/><Relationship Id="rId390" Type="http://schemas.openxmlformats.org/officeDocument/2006/relationships/hyperlink" Target="http://www.nevo.co.il/Law_word/law06/tak-7077.pdf" TargetMode="External"/><Relationship Id="rId404" Type="http://schemas.openxmlformats.org/officeDocument/2006/relationships/hyperlink" Target="http://www.nevo.co.il/Law_word/law06/TAK-5219.pdf" TargetMode="External"/><Relationship Id="rId446" Type="http://schemas.openxmlformats.org/officeDocument/2006/relationships/hyperlink" Target="http://www.nevo.co.il/Law_word/law06/TAK-5939.pdf" TargetMode="External"/><Relationship Id="rId250" Type="http://schemas.openxmlformats.org/officeDocument/2006/relationships/hyperlink" Target="http://www.nevo.co.il/Law_word/law06/tak-7715.pdf" TargetMode="External"/><Relationship Id="rId292" Type="http://schemas.openxmlformats.org/officeDocument/2006/relationships/hyperlink" Target="http://www.nevo.co.il/Law_word/law06/TAK-1560.pdf" TargetMode="External"/><Relationship Id="rId306" Type="http://schemas.openxmlformats.org/officeDocument/2006/relationships/hyperlink" Target="http://www.nevo.co.il/Law_word/law06/TAK-3656.pdf" TargetMode="External"/><Relationship Id="rId45" Type="http://schemas.openxmlformats.org/officeDocument/2006/relationships/hyperlink" Target="http://www.nevo.co.il/Law_word/law06/TAK-6106.pdf" TargetMode="External"/><Relationship Id="rId87" Type="http://schemas.openxmlformats.org/officeDocument/2006/relationships/hyperlink" Target="http://www.nevo.co.il/Law_word/law06/TAK-6020.pdf" TargetMode="External"/><Relationship Id="rId110" Type="http://schemas.openxmlformats.org/officeDocument/2006/relationships/hyperlink" Target="http://www.nevo.co.il/Law_word/law06/tak-8012.pdf" TargetMode="External"/><Relationship Id="rId348" Type="http://schemas.openxmlformats.org/officeDocument/2006/relationships/hyperlink" Target="http://www.nevo.co.il/Law_word/law06/TAK-3656.pdf" TargetMode="External"/><Relationship Id="rId152" Type="http://schemas.openxmlformats.org/officeDocument/2006/relationships/hyperlink" Target="http://www.nevo.co.il/Law_word/law06/TAK-2353.pdf" TargetMode="External"/><Relationship Id="rId194" Type="http://schemas.openxmlformats.org/officeDocument/2006/relationships/hyperlink" Target="http://www.nevo.co.il/Law_word/law06/TAK-5091.pdf" TargetMode="External"/><Relationship Id="rId208" Type="http://schemas.openxmlformats.org/officeDocument/2006/relationships/hyperlink" Target="http://www.nevo.co.il/Law_word/law06/TAK-1353.pdf" TargetMode="External"/><Relationship Id="rId415" Type="http://schemas.openxmlformats.org/officeDocument/2006/relationships/hyperlink" Target="http://www.nevo.co.il/Law_word/law06/TAK-5219.pdf" TargetMode="External"/><Relationship Id="rId457" Type="http://schemas.openxmlformats.org/officeDocument/2006/relationships/hyperlink" Target="http://www.nevo.co.il/Law_word/law06/TAK-5939.pdf" TargetMode="External"/><Relationship Id="rId261" Type="http://schemas.openxmlformats.org/officeDocument/2006/relationships/hyperlink" Target="http://www.nevo.co.il/Law_word/law06/TAK-1560.pdf" TargetMode="External"/><Relationship Id="rId14" Type="http://schemas.openxmlformats.org/officeDocument/2006/relationships/hyperlink" Target="http://www.nevo.co.il/Law_word/law06/TAK-5529.pdf" TargetMode="External"/><Relationship Id="rId56" Type="http://schemas.openxmlformats.org/officeDocument/2006/relationships/hyperlink" Target="http://www.nevo.co.il/Law_word/law06/TAK-1353.pdf" TargetMode="External"/><Relationship Id="rId317" Type="http://schemas.openxmlformats.org/officeDocument/2006/relationships/hyperlink" Target="http://www.nevo.co.il/Law_word/law06/TAK-3656.pdf" TargetMode="External"/><Relationship Id="rId359" Type="http://schemas.openxmlformats.org/officeDocument/2006/relationships/hyperlink" Target="http://www.nevo.co.il/Law_word/law06/TAK-3656.pdf" TargetMode="External"/><Relationship Id="rId98" Type="http://schemas.openxmlformats.org/officeDocument/2006/relationships/hyperlink" Target="http://www.nevo.co.il/Law_word/law06/TAK-3974.pdf" TargetMode="External"/><Relationship Id="rId121" Type="http://schemas.openxmlformats.org/officeDocument/2006/relationships/hyperlink" Target="http://www.nevo.co.il/Law_word/law06/TAK-1520.pdf" TargetMode="External"/><Relationship Id="rId163" Type="http://schemas.openxmlformats.org/officeDocument/2006/relationships/hyperlink" Target="http://www.nevo.co.il/Law_word/law06/TAK-4715.pdf" TargetMode="External"/><Relationship Id="rId219" Type="http://schemas.openxmlformats.org/officeDocument/2006/relationships/hyperlink" Target="http://www.nevo.co.il/Law_word/law06/TAK-1353.pdf" TargetMode="External"/><Relationship Id="rId370" Type="http://schemas.openxmlformats.org/officeDocument/2006/relationships/hyperlink" Target="http://www.nevo.co.il/Law_word/law06/TAK-3656.pdf" TargetMode="External"/><Relationship Id="rId426" Type="http://schemas.openxmlformats.org/officeDocument/2006/relationships/hyperlink" Target="http://www.nevo.co.il/Law_word/law01/211_003_a05.doc" TargetMode="External"/><Relationship Id="rId230" Type="http://schemas.openxmlformats.org/officeDocument/2006/relationships/hyperlink" Target="http://www.nevo.co.il/Law_word/law06/tak-7715.pdf" TargetMode="External"/><Relationship Id="rId468" Type="http://schemas.openxmlformats.org/officeDocument/2006/relationships/header" Target="header1.xml"/><Relationship Id="rId25" Type="http://schemas.openxmlformats.org/officeDocument/2006/relationships/hyperlink" Target="http://www.nevo.co.il/Law_word/law06/TAK-1847.pdf" TargetMode="External"/><Relationship Id="rId67" Type="http://schemas.openxmlformats.org/officeDocument/2006/relationships/hyperlink" Target="http://www.nevo.co.il/Law_word/law06/TAK-3499.pdf" TargetMode="External"/><Relationship Id="rId272" Type="http://schemas.openxmlformats.org/officeDocument/2006/relationships/hyperlink" Target="http://www.nevo.co.il/Law_word/law06/TAK-1560.pdf" TargetMode="External"/><Relationship Id="rId328" Type="http://schemas.openxmlformats.org/officeDocument/2006/relationships/hyperlink" Target="http://www.nevo.co.il/Law_word/law06/TAK-3656.pdf" TargetMode="External"/><Relationship Id="rId132" Type="http://schemas.openxmlformats.org/officeDocument/2006/relationships/hyperlink" Target="http://www.nevo.co.il/Law_word/law06/TAK-2075.pdf" TargetMode="External"/><Relationship Id="rId174" Type="http://schemas.openxmlformats.org/officeDocument/2006/relationships/hyperlink" Target="http://www.nevo.co.il/Law_word/law06/TAK-3974.pdf" TargetMode="External"/><Relationship Id="rId381" Type="http://schemas.openxmlformats.org/officeDocument/2006/relationships/hyperlink" Target="http://www.nevo.co.il/Law_word/law06/TAK-5219.pdf" TargetMode="External"/><Relationship Id="rId241" Type="http://schemas.openxmlformats.org/officeDocument/2006/relationships/hyperlink" Target="http://www.nevo.co.il/Law_word/law06/tak-7715.pdf" TargetMode="External"/><Relationship Id="rId437" Type="http://schemas.openxmlformats.org/officeDocument/2006/relationships/hyperlink" Target="http://www.nevo.co.il/Law_word/law06/TAK-5939.pdf" TargetMode="External"/><Relationship Id="rId36" Type="http://schemas.openxmlformats.org/officeDocument/2006/relationships/hyperlink" Target="http://www.nevo.co.il/Law_word/law06/tak-7432.pdf" TargetMode="External"/><Relationship Id="rId283" Type="http://schemas.openxmlformats.org/officeDocument/2006/relationships/hyperlink" Target="http://www.nevo.co.il/Law_word/law06/tak-7715.pdf" TargetMode="External"/><Relationship Id="rId339" Type="http://schemas.openxmlformats.org/officeDocument/2006/relationships/hyperlink" Target="http://www.nevo.co.il/Law_word/law06/TAK-3656.pdf" TargetMode="External"/><Relationship Id="rId78" Type="http://schemas.openxmlformats.org/officeDocument/2006/relationships/hyperlink" Target="http://www.nevo.co.il/Law_word/law06/TAK-5835.pdf" TargetMode="External"/><Relationship Id="rId101" Type="http://schemas.openxmlformats.org/officeDocument/2006/relationships/hyperlink" Target="http://www.nevo.co.il/Law_word/law06/TAK-3067.pdf" TargetMode="External"/><Relationship Id="rId143" Type="http://schemas.openxmlformats.org/officeDocument/2006/relationships/hyperlink" Target="http://www.nevo.co.il/Law_word/law06/TAK-2353.pdf" TargetMode="External"/><Relationship Id="rId185" Type="http://schemas.openxmlformats.org/officeDocument/2006/relationships/hyperlink" Target="http://www.nevo.co.il/Law_word/law06/tak-8043.pdf" TargetMode="External"/><Relationship Id="rId350" Type="http://schemas.openxmlformats.org/officeDocument/2006/relationships/hyperlink" Target="http://www.nevo.co.il/Law_word/law06/TAK-3656.pdf" TargetMode="External"/><Relationship Id="rId406" Type="http://schemas.openxmlformats.org/officeDocument/2006/relationships/hyperlink" Target="http://www.nevo.co.il/Law_word/law06/tak-7035.pdf" TargetMode="External"/><Relationship Id="rId9" Type="http://schemas.openxmlformats.org/officeDocument/2006/relationships/hyperlink" Target="http://www.nevo.co.il/Law_word/law17/PROP-2436.pdf" TargetMode="External"/><Relationship Id="rId210" Type="http://schemas.openxmlformats.org/officeDocument/2006/relationships/hyperlink" Target="http://www.nevo.co.il/Law_word/law06/tak-7715.pdf" TargetMode="External"/><Relationship Id="rId392" Type="http://schemas.openxmlformats.org/officeDocument/2006/relationships/hyperlink" Target="http://www.nevo.co.il/Law_word/law06/tak-7077.pdf" TargetMode="External"/><Relationship Id="rId448" Type="http://schemas.openxmlformats.org/officeDocument/2006/relationships/hyperlink" Target="http://www.nevo.co.il/Law_word/law06/TAK-5939.pdf" TargetMode="External"/><Relationship Id="rId252" Type="http://schemas.openxmlformats.org/officeDocument/2006/relationships/hyperlink" Target="http://www.nevo.co.il/Law_word/law06/tak-7715.pdf" TargetMode="External"/><Relationship Id="rId294" Type="http://schemas.openxmlformats.org/officeDocument/2006/relationships/hyperlink" Target="http://www.nevo.co.il/Law_word/law06/tak-7715.pdf" TargetMode="External"/><Relationship Id="rId308" Type="http://schemas.openxmlformats.org/officeDocument/2006/relationships/hyperlink" Target="http://www.nevo.co.il/Law_word/law06/TAK-3656.pdf" TargetMode="External"/><Relationship Id="rId47" Type="http://schemas.openxmlformats.org/officeDocument/2006/relationships/hyperlink" Target="http://www.nevo.co.il/Law_word/law06/TAK-6106.pdf" TargetMode="External"/><Relationship Id="rId89" Type="http://schemas.openxmlformats.org/officeDocument/2006/relationships/hyperlink" Target="http://www.nevo.co.il/Law_word/law06/TAK-3656.pdf" TargetMode="External"/><Relationship Id="rId112" Type="http://schemas.openxmlformats.org/officeDocument/2006/relationships/hyperlink" Target="http://www.nevo.co.il/Law_word/law06/TAK-5835.pdf" TargetMode="External"/><Relationship Id="rId154" Type="http://schemas.openxmlformats.org/officeDocument/2006/relationships/hyperlink" Target="http://www.nevo.co.il/Law_word/law06/TAK-5667.pdf" TargetMode="External"/><Relationship Id="rId361" Type="http://schemas.openxmlformats.org/officeDocument/2006/relationships/hyperlink" Target="http://www.nevo.co.il/Law_word/law06/TAK-3656.pdf" TargetMode="External"/><Relationship Id="rId196" Type="http://schemas.openxmlformats.org/officeDocument/2006/relationships/hyperlink" Target="http://www.nevo.co.il/Law_word/law06/TAK-1353.pdf" TargetMode="External"/><Relationship Id="rId417" Type="http://schemas.openxmlformats.org/officeDocument/2006/relationships/hyperlink" Target="http://www.nevo.co.il/Law_word/law06/TAK-5828.pdf" TargetMode="External"/><Relationship Id="rId459" Type="http://schemas.openxmlformats.org/officeDocument/2006/relationships/hyperlink" Target="http://www.nevo.co.il/Law_word/law06/TAK-5939.pdf" TargetMode="External"/><Relationship Id="rId16" Type="http://schemas.openxmlformats.org/officeDocument/2006/relationships/hyperlink" Target="http://www.nevo.co.il/Law_word/law06/TAK-1990.pdf" TargetMode="External"/><Relationship Id="rId221" Type="http://schemas.openxmlformats.org/officeDocument/2006/relationships/hyperlink" Target="http://www.nevo.co.il/Law_word/law06/TAK-1560.pdf" TargetMode="External"/><Relationship Id="rId263" Type="http://schemas.openxmlformats.org/officeDocument/2006/relationships/hyperlink" Target="http://www.nevo.co.il/Law_word/law06/TAK-1560.pdf" TargetMode="External"/><Relationship Id="rId319" Type="http://schemas.openxmlformats.org/officeDocument/2006/relationships/hyperlink" Target="http://www.nevo.co.il/Law_word/law06/TAK-3656.pdf" TargetMode="External"/><Relationship Id="rId470" Type="http://schemas.openxmlformats.org/officeDocument/2006/relationships/footer" Target="footer1.xml"/><Relationship Id="rId58" Type="http://schemas.openxmlformats.org/officeDocument/2006/relationships/hyperlink" Target="http://www.nevo.co.il/Law_word/law06/TAK-5529.pdf" TargetMode="External"/><Relationship Id="rId123" Type="http://schemas.openxmlformats.org/officeDocument/2006/relationships/hyperlink" Target="http://www.nevo.co.il/Law_word/law06/TAK-2815.pdf" TargetMode="External"/><Relationship Id="rId330" Type="http://schemas.openxmlformats.org/officeDocument/2006/relationships/hyperlink" Target="http://www.nevo.co.il/Law_word/law06/TAK-3656.pdf" TargetMode="External"/><Relationship Id="rId165" Type="http://schemas.openxmlformats.org/officeDocument/2006/relationships/hyperlink" Target="http://www.nevo.co.il/Law_word/law06/TAK-4892.pdf" TargetMode="External"/><Relationship Id="rId372" Type="http://schemas.openxmlformats.org/officeDocument/2006/relationships/hyperlink" Target="http://www.nevo.co.il/Law_word/law06/TAK-3656.pdf" TargetMode="External"/><Relationship Id="rId428" Type="http://schemas.openxmlformats.org/officeDocument/2006/relationships/hyperlink" Target="http://www.nevo.co.il/Law_word/law06/TAK-5939.pdf" TargetMode="External"/><Relationship Id="rId232" Type="http://schemas.openxmlformats.org/officeDocument/2006/relationships/hyperlink" Target="http://www.nevo.co.il/Law_word/law06/tak-7715.pdf" TargetMode="External"/><Relationship Id="rId274" Type="http://schemas.openxmlformats.org/officeDocument/2006/relationships/hyperlink" Target="http://www.nevo.co.il/Law_word/law06/tak-7715.pdf" TargetMode="External"/><Relationship Id="rId27" Type="http://schemas.openxmlformats.org/officeDocument/2006/relationships/hyperlink" Target="http://www.nevo.co.il/Law_word/law06/TAK-1847.pdf" TargetMode="External"/><Relationship Id="rId69" Type="http://schemas.openxmlformats.org/officeDocument/2006/relationships/hyperlink" Target="http://www.nevo.co.il/Law_word/law06/TAK-5529.pdf" TargetMode="External"/><Relationship Id="rId134" Type="http://schemas.openxmlformats.org/officeDocument/2006/relationships/hyperlink" Target="http://www.nevo.co.il/Law_word/law06/TAK-5517.pdf" TargetMode="External"/><Relationship Id="rId80" Type="http://schemas.openxmlformats.org/officeDocument/2006/relationships/hyperlink" Target="http://www.nevo.co.il/Law_word/law06/TAK-1789.pdf" TargetMode="External"/><Relationship Id="rId176" Type="http://schemas.openxmlformats.org/officeDocument/2006/relationships/hyperlink" Target="http://www.nevo.co.il/Law_word/law06/TAK-5392.pdf" TargetMode="External"/><Relationship Id="rId341" Type="http://schemas.openxmlformats.org/officeDocument/2006/relationships/hyperlink" Target="http://www.nevo.co.il/Law_word/law06/TAK-3656.pdf" TargetMode="External"/><Relationship Id="rId383" Type="http://schemas.openxmlformats.org/officeDocument/2006/relationships/hyperlink" Target="http://www.nevo.co.il/Law_word/law06/TAK-5744.pdf" TargetMode="External"/><Relationship Id="rId439" Type="http://schemas.openxmlformats.org/officeDocument/2006/relationships/hyperlink" Target="http://www.nevo.co.il/Law_word/law06/TAK-5939.pdf" TargetMode="External"/><Relationship Id="rId201" Type="http://schemas.openxmlformats.org/officeDocument/2006/relationships/hyperlink" Target="http://www.nevo.co.il/Law_word/law06/tak-8043.pdf" TargetMode="External"/><Relationship Id="rId243" Type="http://schemas.openxmlformats.org/officeDocument/2006/relationships/hyperlink" Target="http://www.nevo.co.il/Law_word/law06/tak-7715.pdf" TargetMode="External"/><Relationship Id="rId285" Type="http://schemas.openxmlformats.org/officeDocument/2006/relationships/hyperlink" Target="http://www.nevo.co.il/Law_word/law06/TAK-1560.pdf" TargetMode="External"/><Relationship Id="rId450" Type="http://schemas.openxmlformats.org/officeDocument/2006/relationships/hyperlink" Target="http://www.nevo.co.il/Law_word/law06/TAK-5939.pdf" TargetMode="External"/><Relationship Id="rId38" Type="http://schemas.openxmlformats.org/officeDocument/2006/relationships/hyperlink" Target="http://www.nevo.co.il/Law_word/law06/TAK-3974.pdf" TargetMode="External"/><Relationship Id="rId103" Type="http://schemas.openxmlformats.org/officeDocument/2006/relationships/hyperlink" Target="http://www.nevo.co.il/Law_word/law06/TAK-5414.pdf" TargetMode="External"/><Relationship Id="rId310" Type="http://schemas.openxmlformats.org/officeDocument/2006/relationships/hyperlink" Target="http://www.nevo.co.il/Law_word/law06/TAK-3656.pdf" TargetMode="External"/><Relationship Id="rId91" Type="http://schemas.openxmlformats.org/officeDocument/2006/relationships/hyperlink" Target="http://www.nevo.co.il/Law_word/law06/TAK-5835.pdf" TargetMode="External"/><Relationship Id="rId145" Type="http://schemas.openxmlformats.org/officeDocument/2006/relationships/hyperlink" Target="http://www.nevo.co.il/Law_word/law06/tak-8043.pdf" TargetMode="External"/><Relationship Id="rId187" Type="http://schemas.openxmlformats.org/officeDocument/2006/relationships/hyperlink" Target="http://www.nevo.co.il/Law_word/law06/tak-8043.pdf" TargetMode="External"/><Relationship Id="rId352" Type="http://schemas.openxmlformats.org/officeDocument/2006/relationships/hyperlink" Target="http://www.nevo.co.il/Law_word/law06/TAK-3656.pdf" TargetMode="External"/><Relationship Id="rId394" Type="http://schemas.openxmlformats.org/officeDocument/2006/relationships/hyperlink" Target="http://www.nevo.co.il/Law_word/law06/tak-7077.pdf" TargetMode="External"/><Relationship Id="rId408" Type="http://schemas.openxmlformats.org/officeDocument/2006/relationships/hyperlink" Target="http://www.nevo.co.il/Law_word/law06/TAK-5219.pdf" TargetMode="External"/><Relationship Id="rId212" Type="http://schemas.openxmlformats.org/officeDocument/2006/relationships/hyperlink" Target="http://www.nevo.co.il/Law_word/law06/TAK-1560.pdf" TargetMode="External"/><Relationship Id="rId254" Type="http://schemas.openxmlformats.org/officeDocument/2006/relationships/hyperlink" Target="http://www.nevo.co.il/Law_word/law06/TAK-1560.pdf" TargetMode="External"/><Relationship Id="rId49" Type="http://schemas.openxmlformats.org/officeDocument/2006/relationships/hyperlink" Target="http://www.nevo.co.il/Law_word/law06/TAK-6106.pdf" TargetMode="External"/><Relationship Id="rId114" Type="http://schemas.openxmlformats.org/officeDocument/2006/relationships/hyperlink" Target="http://www.nevo.co.il/Law_word/law06/TAK-5835.pdf" TargetMode="External"/><Relationship Id="rId296" Type="http://schemas.openxmlformats.org/officeDocument/2006/relationships/hyperlink" Target="http://www.nevo.co.il/Law_word/law06/TAK-3656.pdf" TargetMode="External"/><Relationship Id="rId461" Type="http://schemas.openxmlformats.org/officeDocument/2006/relationships/hyperlink" Target="http://www.nevo.co.il/Law_word/law06/TAK-5939.pdf" TargetMode="External"/><Relationship Id="rId60" Type="http://schemas.openxmlformats.org/officeDocument/2006/relationships/hyperlink" Target="http://www.nevo.co.il/Law_word/law06/TAK-3974.pdf" TargetMode="External"/><Relationship Id="rId156" Type="http://schemas.openxmlformats.org/officeDocument/2006/relationships/hyperlink" Target="https://www.nevo.co.il/Law_word/law06/tak-8638.pdf" TargetMode="External"/><Relationship Id="rId198" Type="http://schemas.openxmlformats.org/officeDocument/2006/relationships/hyperlink" Target="http://www.nevo.co.il/Law_word/law06/TAK-3974.pdf" TargetMode="External"/><Relationship Id="rId321" Type="http://schemas.openxmlformats.org/officeDocument/2006/relationships/hyperlink" Target="http://www.nevo.co.il/Law_word/law06/TAK-3656.pdf" TargetMode="External"/><Relationship Id="rId363" Type="http://schemas.openxmlformats.org/officeDocument/2006/relationships/hyperlink" Target="http://www.nevo.co.il/Law_word/law06/TAK-3656.pdf" TargetMode="External"/><Relationship Id="rId419" Type="http://schemas.openxmlformats.org/officeDocument/2006/relationships/hyperlink" Target="http://www.nevo.co.il/Law_word/law06/TAK-5828.pdf" TargetMode="External"/><Relationship Id="rId223" Type="http://schemas.openxmlformats.org/officeDocument/2006/relationships/hyperlink" Target="http://www.nevo.co.il/Law_word/law06/TAK-1560.pdf" TargetMode="External"/><Relationship Id="rId430" Type="http://schemas.openxmlformats.org/officeDocument/2006/relationships/hyperlink" Target="http://www.nevo.co.il/Law_word/law06/TAK-5939.pdf" TargetMode="External"/><Relationship Id="rId18" Type="http://schemas.openxmlformats.org/officeDocument/2006/relationships/hyperlink" Target="http://www.nevo.co.il/Law_word/law06/TAK-1990.pdf" TargetMode="External"/><Relationship Id="rId265" Type="http://schemas.openxmlformats.org/officeDocument/2006/relationships/hyperlink" Target="http://www.nevo.co.il/Law_word/law06/tak-7715.pdf" TargetMode="External"/><Relationship Id="rId472" Type="http://schemas.openxmlformats.org/officeDocument/2006/relationships/fontTable" Target="fontTable.xml"/><Relationship Id="rId125" Type="http://schemas.openxmlformats.org/officeDocument/2006/relationships/hyperlink" Target="http://www.nevo.co.il/Law_word/law06/TAK-3590.pdf" TargetMode="External"/><Relationship Id="rId167" Type="http://schemas.openxmlformats.org/officeDocument/2006/relationships/hyperlink" Target="http://www.nevo.co.il/Law_word/law06/TAK-4993.pdf" TargetMode="External"/><Relationship Id="rId332" Type="http://schemas.openxmlformats.org/officeDocument/2006/relationships/hyperlink" Target="http://www.nevo.co.il/Law_word/law06/TAK-3656.pdf" TargetMode="External"/><Relationship Id="rId374" Type="http://schemas.openxmlformats.org/officeDocument/2006/relationships/hyperlink" Target="http://www.nevo.co.il/Law_word/law06/TAK-5835.pdf" TargetMode="External"/><Relationship Id="rId71" Type="http://schemas.openxmlformats.org/officeDocument/2006/relationships/hyperlink" Target="http://www.nevo.co.il/Law_word/law06/tak-7715.pdf" TargetMode="External"/><Relationship Id="rId234" Type="http://schemas.openxmlformats.org/officeDocument/2006/relationships/hyperlink" Target="http://www.nevo.co.il/Law_word/law06/tak-7715.pdf" TargetMode="External"/><Relationship Id="rId2" Type="http://schemas.openxmlformats.org/officeDocument/2006/relationships/settings" Target="settings.xml"/><Relationship Id="rId29" Type="http://schemas.openxmlformats.org/officeDocument/2006/relationships/hyperlink" Target="http://www.nevo.co.il/Law_word/law06/TAK-1847.pdf" TargetMode="External"/><Relationship Id="rId276" Type="http://schemas.openxmlformats.org/officeDocument/2006/relationships/hyperlink" Target="http://www.nevo.co.il/Law_word/law06/TAK-1560.pdf" TargetMode="External"/><Relationship Id="rId441" Type="http://schemas.openxmlformats.org/officeDocument/2006/relationships/hyperlink" Target="http://www.nevo.co.il/Law_word/law06/TAK-5939.pdf" TargetMode="External"/><Relationship Id="rId40" Type="http://schemas.openxmlformats.org/officeDocument/2006/relationships/hyperlink" Target="http://www.nevo.co.il/Law_word/law06/TAK-1960.pdf" TargetMode="External"/><Relationship Id="rId136" Type="http://schemas.openxmlformats.org/officeDocument/2006/relationships/hyperlink" Target="http://www.nevo.co.il/Law_word/law01/211_003_p10.doc" TargetMode="External"/><Relationship Id="rId178" Type="http://schemas.openxmlformats.org/officeDocument/2006/relationships/hyperlink" Target="http://www.nevo.co.il/Law_word/law06/TAK-4077.pdf" TargetMode="External"/><Relationship Id="rId301" Type="http://schemas.openxmlformats.org/officeDocument/2006/relationships/hyperlink" Target="http://www.nevo.co.il/Law_word/law06/TAK-3974.pdf" TargetMode="External"/><Relationship Id="rId343" Type="http://schemas.openxmlformats.org/officeDocument/2006/relationships/hyperlink" Target="http://www.nevo.co.il/Law_word/law06/TAK-3656.pdf" TargetMode="External"/><Relationship Id="rId82" Type="http://schemas.openxmlformats.org/officeDocument/2006/relationships/hyperlink" Target="http://www.nevo.co.il/Law_word/law06/TAK-3974.pdf" TargetMode="External"/><Relationship Id="rId203" Type="http://schemas.openxmlformats.org/officeDocument/2006/relationships/hyperlink" Target="http://www.nevo.co.il/Law_word/law06/TAK-1353.pdf" TargetMode="External"/><Relationship Id="rId385" Type="http://schemas.openxmlformats.org/officeDocument/2006/relationships/hyperlink" Target="https://www.nevo.co.il/Law_word/law06/tak-8724.pdf" TargetMode="External"/><Relationship Id="rId245" Type="http://schemas.openxmlformats.org/officeDocument/2006/relationships/hyperlink" Target="http://www.nevo.co.il/Law_word/law06/tak-7715.pdf" TargetMode="External"/><Relationship Id="rId287" Type="http://schemas.openxmlformats.org/officeDocument/2006/relationships/hyperlink" Target="http://www.nevo.co.il/Law_word/law06/tak-7715.pdf" TargetMode="External"/><Relationship Id="rId410" Type="http://schemas.openxmlformats.org/officeDocument/2006/relationships/hyperlink" Target="http://www.nevo.co.il/Law_word/law06/TAK-5219.pdf" TargetMode="External"/><Relationship Id="rId452" Type="http://schemas.openxmlformats.org/officeDocument/2006/relationships/hyperlink" Target="http://www.nevo.co.il/Law_word/law06/TAK-5939.pdf" TargetMode="External"/><Relationship Id="rId30" Type="http://schemas.openxmlformats.org/officeDocument/2006/relationships/hyperlink" Target="http://www.nevo.co.il/Law_word/law01/211_003_p04.doc" TargetMode="External"/><Relationship Id="rId105" Type="http://schemas.openxmlformats.org/officeDocument/2006/relationships/hyperlink" Target="http://www.nevo.co.il/Law_word/law06/tak-8043.pdf" TargetMode="External"/><Relationship Id="rId126" Type="http://schemas.openxmlformats.org/officeDocument/2006/relationships/hyperlink" Target="http://www.nevo.co.il/Law_word/law06/TAK-4126.pdf" TargetMode="External"/><Relationship Id="rId147" Type="http://schemas.openxmlformats.org/officeDocument/2006/relationships/hyperlink" Target="http://www.nevo.co.il/Law_word/law06/TAK-5392.pdf" TargetMode="External"/><Relationship Id="rId168" Type="http://schemas.openxmlformats.org/officeDocument/2006/relationships/hyperlink" Target="http://www.nevo.co.il/Law_word/law06/TAK-5051.pdf" TargetMode="External"/><Relationship Id="rId312" Type="http://schemas.openxmlformats.org/officeDocument/2006/relationships/hyperlink" Target="http://www.nevo.co.il/Law_word/law06/TAK-3656.pdf" TargetMode="External"/><Relationship Id="rId333" Type="http://schemas.openxmlformats.org/officeDocument/2006/relationships/hyperlink" Target="http://www.nevo.co.il/Law_word/law06/TAK-3656.pdf" TargetMode="External"/><Relationship Id="rId354" Type="http://schemas.openxmlformats.org/officeDocument/2006/relationships/hyperlink" Target="http://www.nevo.co.il/Law_word/law06/TAK-3656.pdf" TargetMode="External"/><Relationship Id="rId51" Type="http://schemas.openxmlformats.org/officeDocument/2006/relationships/hyperlink" Target="http://www.nevo.co.il/Law_word/law06/TAK-6020.pdf" TargetMode="External"/><Relationship Id="rId72" Type="http://schemas.openxmlformats.org/officeDocument/2006/relationships/hyperlink" Target="http://www.nevo.co.il/Law_word/law06/TAK-1353.pdf" TargetMode="External"/><Relationship Id="rId93" Type="http://schemas.openxmlformats.org/officeDocument/2006/relationships/hyperlink" Target="http://www.nevo.co.il/Law_word/law06/tak-7355.pdf" TargetMode="External"/><Relationship Id="rId189" Type="http://schemas.openxmlformats.org/officeDocument/2006/relationships/hyperlink" Target="http://www.nevo.co.il/Law_word/law06/tak-8043.pdf" TargetMode="External"/><Relationship Id="rId375" Type="http://schemas.openxmlformats.org/officeDocument/2006/relationships/hyperlink" Target="http://www.nevo.co.il/Law_word/law06/TAK-3656.pdf" TargetMode="External"/><Relationship Id="rId396" Type="http://schemas.openxmlformats.org/officeDocument/2006/relationships/hyperlink" Target="https://www.nevo.co.il/law_word/law06/tak-9456.pdf" TargetMode="External"/><Relationship Id="rId3" Type="http://schemas.openxmlformats.org/officeDocument/2006/relationships/webSettings" Target="webSettings.xml"/><Relationship Id="rId214" Type="http://schemas.openxmlformats.org/officeDocument/2006/relationships/hyperlink" Target="http://www.nevo.co.il/Law_word/law06/tak-7715.pdf" TargetMode="External"/><Relationship Id="rId235" Type="http://schemas.openxmlformats.org/officeDocument/2006/relationships/hyperlink" Target="http://www.nevo.co.il/Law_word/law06/tak-7715.pdf" TargetMode="External"/><Relationship Id="rId256" Type="http://schemas.openxmlformats.org/officeDocument/2006/relationships/hyperlink" Target="http://www.nevo.co.il/Law_word/law06/TAK-1560.pdf" TargetMode="External"/><Relationship Id="rId277" Type="http://schemas.openxmlformats.org/officeDocument/2006/relationships/hyperlink" Target="http://www.nevo.co.il/Law_word/law06/TAK-1353.pdf" TargetMode="External"/><Relationship Id="rId298" Type="http://schemas.openxmlformats.org/officeDocument/2006/relationships/hyperlink" Target="http://www.nevo.co.il/Law_word/law06/TAK-3656.pdf" TargetMode="External"/><Relationship Id="rId400" Type="http://schemas.openxmlformats.org/officeDocument/2006/relationships/hyperlink" Target="https://www.nevo.co.il/Law_word/law06/tak-8723.pdf" TargetMode="External"/><Relationship Id="rId421" Type="http://schemas.openxmlformats.org/officeDocument/2006/relationships/hyperlink" Target="http://www.nevo.co.il/Law_word/law06/TAK-5219.pdf" TargetMode="External"/><Relationship Id="rId442" Type="http://schemas.openxmlformats.org/officeDocument/2006/relationships/hyperlink" Target="http://www.nevo.co.il/Law_word/law06/TAK-5939.pdf" TargetMode="External"/><Relationship Id="rId463" Type="http://schemas.openxmlformats.org/officeDocument/2006/relationships/hyperlink" Target="http://www.nevo.co.il/Law_word/law06/TAK-5939.pdf" TargetMode="External"/><Relationship Id="rId116" Type="http://schemas.openxmlformats.org/officeDocument/2006/relationships/hyperlink" Target="http://www.nevo.co.il/Law_word/law06/TAK-5835.pdf" TargetMode="External"/><Relationship Id="rId137" Type="http://schemas.openxmlformats.org/officeDocument/2006/relationships/hyperlink" Target="http://www.nevo.co.il/Law_word/law06/TAK-2353.pdf" TargetMode="External"/><Relationship Id="rId158" Type="http://schemas.openxmlformats.org/officeDocument/2006/relationships/hyperlink" Target="http://www.nevo.co.il/Law_word/law06/tak-8043.pdf" TargetMode="External"/><Relationship Id="rId302" Type="http://schemas.openxmlformats.org/officeDocument/2006/relationships/hyperlink" Target="http://www.nevo.co.il/Law_word/law06/TAK-3656.pdf" TargetMode="External"/><Relationship Id="rId323" Type="http://schemas.openxmlformats.org/officeDocument/2006/relationships/hyperlink" Target="http://www.nevo.co.il/Law_word/law06/TAK-3656.pdf" TargetMode="External"/><Relationship Id="rId344" Type="http://schemas.openxmlformats.org/officeDocument/2006/relationships/hyperlink" Target="http://www.nevo.co.il/Law_word/law06/TAK-3656.pdf" TargetMode="External"/><Relationship Id="rId20" Type="http://schemas.openxmlformats.org/officeDocument/2006/relationships/hyperlink" Target="http://www.nevo.co.il/Law_word/law06/TAK-3974.pdf" TargetMode="External"/><Relationship Id="rId41" Type="http://schemas.openxmlformats.org/officeDocument/2006/relationships/hyperlink" Target="http://www.nevo.co.il/Law_word/law06/TAK-3974.pdf" TargetMode="External"/><Relationship Id="rId62" Type="http://schemas.openxmlformats.org/officeDocument/2006/relationships/hyperlink" Target="http://www.nevo.co.il/Law_word/law06/tak-8043.pdf" TargetMode="External"/><Relationship Id="rId83" Type="http://schemas.openxmlformats.org/officeDocument/2006/relationships/hyperlink" Target="http://www.nevo.co.il/Law_word/law06/TAK-2815.pdf" TargetMode="External"/><Relationship Id="rId179" Type="http://schemas.openxmlformats.org/officeDocument/2006/relationships/hyperlink" Target="http://www.nevo.co.il/Law_word/law06/TAK-4143.pdf" TargetMode="External"/><Relationship Id="rId365" Type="http://schemas.openxmlformats.org/officeDocument/2006/relationships/hyperlink" Target="http://www.nevo.co.il/Law_word/law06/tak-7626.pdf" TargetMode="External"/><Relationship Id="rId386" Type="http://schemas.openxmlformats.org/officeDocument/2006/relationships/hyperlink" Target="http://www.nevo.co.il/Law_word/law06/tak-7035.pdf" TargetMode="External"/><Relationship Id="rId190" Type="http://schemas.openxmlformats.org/officeDocument/2006/relationships/hyperlink" Target="http://www.nevo.co.il/Law_word/law06/TAK-3974.pdf" TargetMode="External"/><Relationship Id="rId204" Type="http://schemas.openxmlformats.org/officeDocument/2006/relationships/hyperlink" Target="http://www.nevo.co.il/Law_word/law06/TAK-5835.pdf" TargetMode="External"/><Relationship Id="rId225" Type="http://schemas.openxmlformats.org/officeDocument/2006/relationships/hyperlink" Target="http://www.nevo.co.il/Law_word/law06/TAK-2728.pdf" TargetMode="External"/><Relationship Id="rId246" Type="http://schemas.openxmlformats.org/officeDocument/2006/relationships/hyperlink" Target="http://www.nevo.co.il/Law_word/law06/TAK-1560.pdf" TargetMode="External"/><Relationship Id="rId267" Type="http://schemas.openxmlformats.org/officeDocument/2006/relationships/hyperlink" Target="http://www.nevo.co.il/Law_word/law06/TAK-2728.pdf" TargetMode="External"/><Relationship Id="rId288" Type="http://schemas.openxmlformats.org/officeDocument/2006/relationships/hyperlink" Target="http://www.nevo.co.il/Law_word/law06/TAK-1560.pdf" TargetMode="External"/><Relationship Id="rId411" Type="http://schemas.openxmlformats.org/officeDocument/2006/relationships/hyperlink" Target="http://www.nevo.co.il/Law_word/law06/TAK-5219.pdf" TargetMode="External"/><Relationship Id="rId432" Type="http://schemas.openxmlformats.org/officeDocument/2006/relationships/hyperlink" Target="http://www.nevo.co.il/Law_word/law06/TAK-5939.pdf" TargetMode="External"/><Relationship Id="rId453" Type="http://schemas.openxmlformats.org/officeDocument/2006/relationships/hyperlink" Target="http://www.nevo.co.il/Law_word/law06/TAK-5939.pdf" TargetMode="External"/><Relationship Id="rId106" Type="http://schemas.openxmlformats.org/officeDocument/2006/relationships/hyperlink" Target="http://www.nevo.co.il/Law_word/law06/TAK-3974.pdf" TargetMode="External"/><Relationship Id="rId127" Type="http://schemas.openxmlformats.org/officeDocument/2006/relationships/hyperlink" Target="http://www.nevo.co.il/Law_word/law06/TAK-4739.pdf" TargetMode="External"/><Relationship Id="rId313" Type="http://schemas.openxmlformats.org/officeDocument/2006/relationships/hyperlink" Target="http://www.nevo.co.il/Law_word/law06/TAK-4360.pdf" TargetMode="External"/><Relationship Id="rId10" Type="http://schemas.openxmlformats.org/officeDocument/2006/relationships/hyperlink" Target="http://www.nevo.co.il/Law_word/law06/TAK-2075.pdf" TargetMode="External"/><Relationship Id="rId31" Type="http://schemas.openxmlformats.org/officeDocument/2006/relationships/hyperlink" Target="http://www.nevo.co.il/Law_word/law06/TAK-1353.pdf" TargetMode="External"/><Relationship Id="rId52" Type="http://schemas.openxmlformats.org/officeDocument/2006/relationships/hyperlink" Target="http://www.nevo.co.il/Law_word/law06/TAK-5529.pdf" TargetMode="External"/><Relationship Id="rId73" Type="http://schemas.openxmlformats.org/officeDocument/2006/relationships/hyperlink" Target="http://www.nevo.co.il/Law_word/law06/TAK-1560.pdf" TargetMode="External"/><Relationship Id="rId94" Type="http://schemas.openxmlformats.org/officeDocument/2006/relationships/hyperlink" Target="http://www.nevo.co.il/Law_word/law06/tak-8043.pdf" TargetMode="External"/><Relationship Id="rId148" Type="http://schemas.openxmlformats.org/officeDocument/2006/relationships/hyperlink" Target="http://www.nevo.co.il/Law_word/law06/tak-8043.pdf" TargetMode="External"/><Relationship Id="rId169" Type="http://schemas.openxmlformats.org/officeDocument/2006/relationships/hyperlink" Target="http://www.nevo.co.il/Law_word/law06/TAK-5175.pdf" TargetMode="External"/><Relationship Id="rId334" Type="http://schemas.openxmlformats.org/officeDocument/2006/relationships/hyperlink" Target="http://www.nevo.co.il/Law_word/law06/TAK-3656.pdf" TargetMode="External"/><Relationship Id="rId355" Type="http://schemas.openxmlformats.org/officeDocument/2006/relationships/hyperlink" Target="http://www.nevo.co.il/Law_word/law06/TAK-3656.pdf" TargetMode="External"/><Relationship Id="rId376" Type="http://schemas.openxmlformats.org/officeDocument/2006/relationships/hyperlink" Target="http://www.nevo.co.il/Law_word/law06/TAK-3656.pdf" TargetMode="External"/><Relationship Id="rId397" Type="http://schemas.openxmlformats.org/officeDocument/2006/relationships/hyperlink" Target="https://www.nevo.co.il/law_word/law06/tak-9456.pdf" TargetMode="External"/><Relationship Id="rId4" Type="http://schemas.openxmlformats.org/officeDocument/2006/relationships/footnotes" Target="footnotes.xml"/><Relationship Id="rId180" Type="http://schemas.openxmlformats.org/officeDocument/2006/relationships/hyperlink" Target="http://www.nevo.co.il/Law_word/law06/tak-8043.pdf" TargetMode="External"/><Relationship Id="rId215" Type="http://schemas.openxmlformats.org/officeDocument/2006/relationships/hyperlink" Target="http://www.nevo.co.il/Law_word/law06/tak-7715.pdf" TargetMode="External"/><Relationship Id="rId236" Type="http://schemas.openxmlformats.org/officeDocument/2006/relationships/hyperlink" Target="http://www.nevo.co.il/Law_word/law06/tak-7715.pdf" TargetMode="External"/><Relationship Id="rId257" Type="http://schemas.openxmlformats.org/officeDocument/2006/relationships/hyperlink" Target="http://www.nevo.co.il/Law_word/law06/tak-7715.pdf" TargetMode="External"/><Relationship Id="rId278" Type="http://schemas.openxmlformats.org/officeDocument/2006/relationships/hyperlink" Target="http://www.nevo.co.il/Law_word/law06/TAK-1560.pdf" TargetMode="External"/><Relationship Id="rId401" Type="http://schemas.openxmlformats.org/officeDocument/2006/relationships/hyperlink" Target="http://www.nevo.co.il/Law_word/law06/TAK-5219.pdf" TargetMode="External"/><Relationship Id="rId422" Type="http://schemas.openxmlformats.org/officeDocument/2006/relationships/hyperlink" Target="http://www.nevo.co.il/Law_word/law06/TAK-5219.pdf" TargetMode="External"/><Relationship Id="rId443" Type="http://schemas.openxmlformats.org/officeDocument/2006/relationships/hyperlink" Target="http://www.nevo.co.il/Law_word/law06/TAK-5939.pdf" TargetMode="External"/><Relationship Id="rId464" Type="http://schemas.openxmlformats.org/officeDocument/2006/relationships/hyperlink" Target="http://www.nevo.co.il/Law_word/law06/TAK-5939.pdf" TargetMode="External"/><Relationship Id="rId303" Type="http://schemas.openxmlformats.org/officeDocument/2006/relationships/hyperlink" Target="http://www.nevo.co.il/Law_word/law06/TAK-3656.pdf" TargetMode="External"/><Relationship Id="rId42" Type="http://schemas.openxmlformats.org/officeDocument/2006/relationships/hyperlink" Target="http://www.nevo.co.il/Law_word/law06/TAK-3974.pdf" TargetMode="External"/><Relationship Id="rId84" Type="http://schemas.openxmlformats.org/officeDocument/2006/relationships/hyperlink" Target="http://www.nevo.co.il/Law_word/law06/TAK-3204.pdf" TargetMode="External"/><Relationship Id="rId138" Type="http://schemas.openxmlformats.org/officeDocument/2006/relationships/hyperlink" Target="http://www.nevo.co.il/Law_word/law06/TAK-3760.pdf" TargetMode="External"/><Relationship Id="rId345" Type="http://schemas.openxmlformats.org/officeDocument/2006/relationships/hyperlink" Target="http://www.nevo.co.il/Law_word/law06/TAK-3656.pdf" TargetMode="External"/><Relationship Id="rId387" Type="http://schemas.openxmlformats.org/officeDocument/2006/relationships/hyperlink" Target="http://www.nevo.co.il/Law_word/law06/TAK-5660.pdf" TargetMode="External"/><Relationship Id="rId191" Type="http://schemas.openxmlformats.org/officeDocument/2006/relationships/hyperlink" Target="http://www.nevo.co.il/Law_word/law06/tak-8043.pdf" TargetMode="External"/><Relationship Id="rId205" Type="http://schemas.openxmlformats.org/officeDocument/2006/relationships/hyperlink" Target="http://www.nevo.co.il/Law_word/law06/tak-8043.pdf" TargetMode="External"/><Relationship Id="rId247" Type="http://schemas.openxmlformats.org/officeDocument/2006/relationships/hyperlink" Target="http://www.nevo.co.il/Law_word/law06/TAK-1560.pdf" TargetMode="External"/><Relationship Id="rId412" Type="http://schemas.openxmlformats.org/officeDocument/2006/relationships/hyperlink" Target="http://www.nevo.co.il/Law_word/law06/TAK-5219.pdf" TargetMode="External"/><Relationship Id="rId107" Type="http://schemas.openxmlformats.org/officeDocument/2006/relationships/hyperlink" Target="http://www.nevo.co.il/Law_word/law06/tak-8043.pdf" TargetMode="External"/><Relationship Id="rId289" Type="http://schemas.openxmlformats.org/officeDocument/2006/relationships/hyperlink" Target="http://www.nevo.co.il/Law_word/law06/TAK-1560.pdf" TargetMode="External"/><Relationship Id="rId454" Type="http://schemas.openxmlformats.org/officeDocument/2006/relationships/hyperlink" Target="http://www.nevo.co.il/Law_word/law06/TAK-5939.pdf" TargetMode="External"/><Relationship Id="rId11" Type="http://schemas.openxmlformats.org/officeDocument/2006/relationships/hyperlink" Target="http://www.nevo.co.il/Law_word/law06/TAK-2353.pdf" TargetMode="External"/><Relationship Id="rId53" Type="http://schemas.openxmlformats.org/officeDocument/2006/relationships/hyperlink" Target="http://www.nevo.co.il/Law_word/law06/TAK-5556.pdf" TargetMode="External"/><Relationship Id="rId149" Type="http://schemas.openxmlformats.org/officeDocument/2006/relationships/hyperlink" Target="http://www.nevo.co.il/Law_word/law06/TAK-2353.pdf" TargetMode="External"/><Relationship Id="rId314" Type="http://schemas.openxmlformats.org/officeDocument/2006/relationships/hyperlink" Target="http://www.nevo.co.il/Law_word/law06/TAK-3656.pdf" TargetMode="External"/><Relationship Id="rId356" Type="http://schemas.openxmlformats.org/officeDocument/2006/relationships/hyperlink" Target="http://www.nevo.co.il/Law_word/law06/TAK-3656.pdf" TargetMode="External"/><Relationship Id="rId398" Type="http://schemas.openxmlformats.org/officeDocument/2006/relationships/hyperlink" Target="http://www.nevo.co.il/Law_word/law06/tak-8012.pdf" TargetMode="External"/><Relationship Id="rId95" Type="http://schemas.openxmlformats.org/officeDocument/2006/relationships/hyperlink" Target="http://www.nevo.co.il/Law_word/law06/TAK-2948.pdf" TargetMode="External"/><Relationship Id="rId160" Type="http://schemas.openxmlformats.org/officeDocument/2006/relationships/hyperlink" Target="http://www.nevo.co.il/Law_word/law06/TAK-4496.pdf" TargetMode="External"/><Relationship Id="rId216" Type="http://schemas.openxmlformats.org/officeDocument/2006/relationships/hyperlink" Target="http://www.nevo.co.il/Law_word/law06/TAK-1808.pdf" TargetMode="External"/><Relationship Id="rId423" Type="http://schemas.openxmlformats.org/officeDocument/2006/relationships/hyperlink" Target="http://www.nevo.co.il/Law_word/law06/tak-7679.pdf" TargetMode="External"/><Relationship Id="rId258" Type="http://schemas.openxmlformats.org/officeDocument/2006/relationships/hyperlink" Target="http://www.nevo.co.il/Law_word/law06/TAK-1560.pdf" TargetMode="External"/><Relationship Id="rId465" Type="http://schemas.openxmlformats.org/officeDocument/2006/relationships/hyperlink" Target="http://www.nevo.co.il/Law_word/law06/TAK-5939.pdf" TargetMode="External"/><Relationship Id="rId22" Type="http://schemas.openxmlformats.org/officeDocument/2006/relationships/hyperlink" Target="http://www.nevo.co.il/Law_word/law06/TAK-1847.pdf" TargetMode="External"/><Relationship Id="rId64" Type="http://schemas.openxmlformats.org/officeDocument/2006/relationships/hyperlink" Target="http://www.nevo.co.il/Law_word/law06/TAK-4182.pdf" TargetMode="External"/><Relationship Id="rId118" Type="http://schemas.openxmlformats.org/officeDocument/2006/relationships/hyperlink" Target="http://www.nevo.co.il/Law_word/law06/TAK-5835.pdf" TargetMode="External"/><Relationship Id="rId325" Type="http://schemas.openxmlformats.org/officeDocument/2006/relationships/hyperlink" Target="https://www.nevo.co.il/Law_word/law06/tak-9986.pdf" TargetMode="External"/><Relationship Id="rId367" Type="http://schemas.openxmlformats.org/officeDocument/2006/relationships/hyperlink" Target="http://www.nevo.co.il/Law_word/law06/TAK-3656.pdf" TargetMode="External"/><Relationship Id="rId171" Type="http://schemas.openxmlformats.org/officeDocument/2006/relationships/hyperlink" Target="http://www.nevo.co.il/Law_word/law06/TAK-5939.pdf" TargetMode="External"/><Relationship Id="rId227" Type="http://schemas.openxmlformats.org/officeDocument/2006/relationships/hyperlink" Target="http://www.nevo.co.il/Law_word/law06/tak-2141.pdf" TargetMode="External"/><Relationship Id="rId269" Type="http://schemas.openxmlformats.org/officeDocument/2006/relationships/hyperlink" Target="http://www.nevo.co.il/Law_word/law06/TAK-1560.pdf" TargetMode="External"/><Relationship Id="rId434" Type="http://schemas.openxmlformats.org/officeDocument/2006/relationships/hyperlink" Target="http://www.nevo.co.il/Law_word/law06/TAK-5939.pdf" TargetMode="External"/><Relationship Id="rId33" Type="http://schemas.openxmlformats.org/officeDocument/2006/relationships/hyperlink" Target="http://www.nevo.co.il/Law_word/law06/TAK-3046.pdf" TargetMode="External"/><Relationship Id="rId129" Type="http://schemas.openxmlformats.org/officeDocument/2006/relationships/hyperlink" Target="http://www.nevo.co.il/Law_word/law06/tak-6463.pdf" TargetMode="External"/><Relationship Id="rId280" Type="http://schemas.openxmlformats.org/officeDocument/2006/relationships/hyperlink" Target="http://www.nevo.co.il/Law_word/law06/tak-7715.pdf" TargetMode="External"/><Relationship Id="rId336" Type="http://schemas.openxmlformats.org/officeDocument/2006/relationships/hyperlink" Target="http://www.nevo.co.il/Law_word/law06/TAK-3656.pdf" TargetMode="External"/><Relationship Id="rId75" Type="http://schemas.openxmlformats.org/officeDocument/2006/relationships/hyperlink" Target="http://www.nevo.co.il/Law_word/law06/TAK-3974.pdf" TargetMode="External"/><Relationship Id="rId140" Type="http://schemas.openxmlformats.org/officeDocument/2006/relationships/hyperlink" Target="http://www.nevo.co.il/Law_word/law06/TAK-2353.pdf" TargetMode="External"/><Relationship Id="rId182" Type="http://schemas.openxmlformats.org/officeDocument/2006/relationships/hyperlink" Target="http://www.nevo.co.il/Law_word/law06/tak-8043.pdf" TargetMode="External"/><Relationship Id="rId378" Type="http://schemas.openxmlformats.org/officeDocument/2006/relationships/hyperlink" Target="http://www.nevo.co.il/Law_word/law01/211_003_a04.doc" TargetMode="External"/><Relationship Id="rId403" Type="http://schemas.openxmlformats.org/officeDocument/2006/relationships/hyperlink" Target="http://www.nevo.co.il/Law_word/law06/TAK-5219.pdf" TargetMode="External"/><Relationship Id="rId6" Type="http://schemas.openxmlformats.org/officeDocument/2006/relationships/hyperlink" Target="http://www.nevo.co.il/Law_word/law06/tak-7740.pdf" TargetMode="External"/><Relationship Id="rId238" Type="http://schemas.openxmlformats.org/officeDocument/2006/relationships/hyperlink" Target="http://www.nevo.co.il/Law_word/law06/tak-7715.pdf" TargetMode="External"/><Relationship Id="rId445" Type="http://schemas.openxmlformats.org/officeDocument/2006/relationships/hyperlink" Target="http://www.nevo.co.il/Law_word/law06/TAK-5939.pdf" TargetMode="External"/><Relationship Id="rId291" Type="http://schemas.openxmlformats.org/officeDocument/2006/relationships/hyperlink" Target="http://www.nevo.co.il/Law_word/law06/TAK-1560.pdf" TargetMode="External"/><Relationship Id="rId305" Type="http://schemas.openxmlformats.org/officeDocument/2006/relationships/hyperlink" Target="http://www.nevo.co.il/Law_word/law06/TAK-3726.pdf" TargetMode="External"/><Relationship Id="rId347" Type="http://schemas.openxmlformats.org/officeDocument/2006/relationships/hyperlink" Target="http://www.nevo.co.il/Law_word/law06/TAK-3656.pdf" TargetMode="External"/><Relationship Id="rId44" Type="http://schemas.openxmlformats.org/officeDocument/2006/relationships/hyperlink" Target="http://www.nevo.co.il/Law_word/law06/TAK-5175.pdf" TargetMode="External"/><Relationship Id="rId86" Type="http://schemas.openxmlformats.org/officeDocument/2006/relationships/hyperlink" Target="http://www.nevo.co.il/Law_word/law06/TAK-2815.pdf" TargetMode="External"/><Relationship Id="rId151" Type="http://schemas.openxmlformats.org/officeDocument/2006/relationships/hyperlink" Target="http://www.nevo.co.il/Law_word/law06/TAK-2353.pdf" TargetMode="External"/><Relationship Id="rId389" Type="http://schemas.openxmlformats.org/officeDocument/2006/relationships/hyperlink" Target="http://www.nevo.co.il/Law_word/law06/TAK-5660.pdf" TargetMode="External"/><Relationship Id="rId193" Type="http://schemas.openxmlformats.org/officeDocument/2006/relationships/hyperlink" Target="http://www.nevo.co.il/Law_word/law06/TAK-1560.pdf" TargetMode="External"/><Relationship Id="rId207" Type="http://schemas.openxmlformats.org/officeDocument/2006/relationships/hyperlink" Target="http://www.nevo.co.il/Law_word/law06/tak-7715.pdf" TargetMode="External"/><Relationship Id="rId249" Type="http://schemas.openxmlformats.org/officeDocument/2006/relationships/hyperlink" Target="http://www.nevo.co.il/Law_word/law06/TAK-2863.pdf" TargetMode="External"/><Relationship Id="rId414" Type="http://schemas.openxmlformats.org/officeDocument/2006/relationships/hyperlink" Target="http://www.nevo.co.il/Law_word/law06/TAK-5219.pdf" TargetMode="External"/><Relationship Id="rId456" Type="http://schemas.openxmlformats.org/officeDocument/2006/relationships/hyperlink" Target="http://www.nevo.co.il/Law_word/law06/TAK-5939.pdf" TargetMode="External"/><Relationship Id="rId13" Type="http://schemas.openxmlformats.org/officeDocument/2006/relationships/hyperlink" Target="http://www.nevo.co.il/Law_word/law06/TAK-2962.pdf" TargetMode="External"/><Relationship Id="rId109" Type="http://schemas.openxmlformats.org/officeDocument/2006/relationships/hyperlink" Target="http://www.nevo.co.il/Law_word/law06/tak-8043.pdf" TargetMode="External"/><Relationship Id="rId260" Type="http://schemas.openxmlformats.org/officeDocument/2006/relationships/hyperlink" Target="http://www.nevo.co.il/Law_word/law06/TAK-1560.pdf" TargetMode="External"/><Relationship Id="rId316" Type="http://schemas.openxmlformats.org/officeDocument/2006/relationships/hyperlink" Target="http://www.nevo.co.il/Law_word/law06/TAK-3656.pdf" TargetMode="External"/><Relationship Id="rId55" Type="http://schemas.openxmlformats.org/officeDocument/2006/relationships/hyperlink" Target="http://www.nevo.co.il/Law_word/law06/TAK-5529.pdf" TargetMode="External"/><Relationship Id="rId97" Type="http://schemas.openxmlformats.org/officeDocument/2006/relationships/hyperlink" Target="http://www.nevo.co.il/Law_word/law06/TAK-2815.pdf" TargetMode="External"/><Relationship Id="rId120" Type="http://schemas.openxmlformats.org/officeDocument/2006/relationships/hyperlink" Target="http://www.nevo.co.il/Law_word/law06/TAK-4242.pdf" TargetMode="External"/><Relationship Id="rId358" Type="http://schemas.openxmlformats.org/officeDocument/2006/relationships/hyperlink" Target="http://www.nevo.co.il/Law_word/law06/TAK-3656.pdf" TargetMode="External"/><Relationship Id="rId162" Type="http://schemas.openxmlformats.org/officeDocument/2006/relationships/hyperlink" Target="http://www.nevo.co.il/Law_word/law06/TAK-4635.pdf" TargetMode="External"/><Relationship Id="rId218" Type="http://schemas.openxmlformats.org/officeDocument/2006/relationships/hyperlink" Target="http://www.nevo.co.il/Law_word/law06/tak-7715.pdf" TargetMode="External"/><Relationship Id="rId425" Type="http://schemas.openxmlformats.org/officeDocument/2006/relationships/hyperlink" Target="http://www.nevo.co.il/Law_word/law06/TAK-5939.pdf" TargetMode="External"/><Relationship Id="rId467" Type="http://schemas.openxmlformats.org/officeDocument/2006/relationships/hyperlink" Target="http://www.nevo.co.il/advertisements/nevo-100.doc" TargetMode="External"/><Relationship Id="rId271" Type="http://schemas.openxmlformats.org/officeDocument/2006/relationships/hyperlink" Target="http://www.nevo.co.il/Law_word/law06/tak-7715.pdf" TargetMode="External"/><Relationship Id="rId24" Type="http://schemas.openxmlformats.org/officeDocument/2006/relationships/hyperlink" Target="http://www.nevo.co.il/Law_word/law06/TAK-1847.pdf" TargetMode="External"/><Relationship Id="rId66" Type="http://schemas.openxmlformats.org/officeDocument/2006/relationships/hyperlink" Target="http://www.nevo.co.il/Law_word/law06/TAK-5529.pdf" TargetMode="External"/><Relationship Id="rId131" Type="http://schemas.openxmlformats.org/officeDocument/2006/relationships/hyperlink" Target="http://www.nevo.co.il/Law_word/law06/TAK-1353.pdf" TargetMode="External"/><Relationship Id="rId327" Type="http://schemas.openxmlformats.org/officeDocument/2006/relationships/hyperlink" Target="http://www.nevo.co.il/Law_word/law06/TAK-3656.pdf" TargetMode="External"/><Relationship Id="rId369" Type="http://schemas.openxmlformats.org/officeDocument/2006/relationships/hyperlink" Target="http://www.nevo.co.il/Law_word/law06/TAK-3656.pdf" TargetMode="External"/><Relationship Id="rId173" Type="http://schemas.openxmlformats.org/officeDocument/2006/relationships/hyperlink" Target="http://www.nevo.co.il/Law_word/law06/TAK-3974.pdf" TargetMode="External"/><Relationship Id="rId229" Type="http://schemas.openxmlformats.org/officeDocument/2006/relationships/hyperlink" Target="http://www.nevo.co.il/Law_word/law06/tak-7715.pdf" TargetMode="External"/><Relationship Id="rId380" Type="http://schemas.openxmlformats.org/officeDocument/2006/relationships/hyperlink" Target="http://www.nevo.co.il/Law_word/law06/tak-7035.pdf" TargetMode="External"/><Relationship Id="rId436" Type="http://schemas.openxmlformats.org/officeDocument/2006/relationships/hyperlink" Target="http://www.nevo.co.il/Law_word/law06/TAK-5939.pdf" TargetMode="External"/><Relationship Id="rId240" Type="http://schemas.openxmlformats.org/officeDocument/2006/relationships/hyperlink" Target="http://www.nevo.co.il/Law_word/law06/tak-7715.pdf" TargetMode="External"/><Relationship Id="rId35" Type="http://schemas.openxmlformats.org/officeDocument/2006/relationships/hyperlink" Target="http://www.nevo.co.il/Law_word/law06/TAK-6106.pdf" TargetMode="External"/><Relationship Id="rId77" Type="http://schemas.openxmlformats.org/officeDocument/2006/relationships/hyperlink" Target="http://www.nevo.co.il/Law_word/law06/TAK-1560.pdf" TargetMode="External"/><Relationship Id="rId100" Type="http://schemas.openxmlformats.org/officeDocument/2006/relationships/hyperlink" Target="http://www.nevo.co.il/Law_word/law06/TAK-2893.pdf" TargetMode="External"/><Relationship Id="rId282" Type="http://schemas.openxmlformats.org/officeDocument/2006/relationships/hyperlink" Target="http://www.nevo.co.il/Law_word/law06/TAK-1560.pdf" TargetMode="External"/><Relationship Id="rId338" Type="http://schemas.openxmlformats.org/officeDocument/2006/relationships/hyperlink" Target="http://www.nevo.co.il/Law_word/law06/TAK-3656.pdf" TargetMode="External"/><Relationship Id="rId8" Type="http://schemas.openxmlformats.org/officeDocument/2006/relationships/hyperlink" Target="http://www.nevo.co.il/Law_word/law14/LAW-1554.pdf" TargetMode="External"/><Relationship Id="rId142" Type="http://schemas.openxmlformats.org/officeDocument/2006/relationships/hyperlink" Target="http://www.nevo.co.il/Law_word/law06/TAK-5517.pdf" TargetMode="External"/><Relationship Id="rId184" Type="http://schemas.openxmlformats.org/officeDocument/2006/relationships/hyperlink" Target="http://www.nevo.co.il/Law_word/law06/TAK-4077.pdf" TargetMode="External"/><Relationship Id="rId391" Type="http://schemas.openxmlformats.org/officeDocument/2006/relationships/hyperlink" Target="http://www.nevo.co.il/Law_word/law06/tak-8012.pdf" TargetMode="External"/><Relationship Id="rId405" Type="http://schemas.openxmlformats.org/officeDocument/2006/relationships/hyperlink" Target="http://www.nevo.co.il/Law_word/law06/TAK-5219.pdf" TargetMode="External"/><Relationship Id="rId447" Type="http://schemas.openxmlformats.org/officeDocument/2006/relationships/hyperlink" Target="http://www.nevo.co.il/Law_word/law06/TAK-5939.pdf" TargetMode="External"/><Relationship Id="rId251" Type="http://schemas.openxmlformats.org/officeDocument/2006/relationships/hyperlink" Target="http://www.nevo.co.il/Law_word/law06/TAK-1560.pdf" TargetMode="External"/><Relationship Id="rId46" Type="http://schemas.openxmlformats.org/officeDocument/2006/relationships/hyperlink" Target="http://www.nevo.co.il/Law_word/law06/tak-7432.pdf" TargetMode="External"/><Relationship Id="rId293" Type="http://schemas.openxmlformats.org/officeDocument/2006/relationships/hyperlink" Target="http://www.nevo.co.il/Law_word/law06/tak-7715.pdf" TargetMode="External"/><Relationship Id="rId307" Type="http://schemas.openxmlformats.org/officeDocument/2006/relationships/hyperlink" Target="http://www.nevo.co.il/Law_word/law06/TAK-3656.pdf" TargetMode="External"/><Relationship Id="rId349" Type="http://schemas.openxmlformats.org/officeDocument/2006/relationships/hyperlink" Target="http://www.nevo.co.il/Law_word/law06/TAK-3656.pdf" TargetMode="External"/><Relationship Id="rId88" Type="http://schemas.openxmlformats.org/officeDocument/2006/relationships/hyperlink" Target="http://www.nevo.co.il/Law_word/law06/TAK-3656.pdf" TargetMode="External"/><Relationship Id="rId111" Type="http://schemas.openxmlformats.org/officeDocument/2006/relationships/hyperlink" Target="http://www.nevo.co.il/Law_word/law06/TAK-5835.pdf" TargetMode="External"/><Relationship Id="rId153" Type="http://schemas.openxmlformats.org/officeDocument/2006/relationships/hyperlink" Target="http://www.nevo.co.il/Law_word/law06/TAK-2353.pdf" TargetMode="External"/><Relationship Id="rId195" Type="http://schemas.openxmlformats.org/officeDocument/2006/relationships/hyperlink" Target="http://www.nevo.co.il/Law_word/law06/tak-8043.pdf" TargetMode="External"/><Relationship Id="rId209" Type="http://schemas.openxmlformats.org/officeDocument/2006/relationships/hyperlink" Target="http://www.nevo.co.il/Law_word/law06/tak-7715.pdf" TargetMode="External"/><Relationship Id="rId360" Type="http://schemas.openxmlformats.org/officeDocument/2006/relationships/hyperlink" Target="http://www.nevo.co.il/Law_word/law06/TAK-3656.pdf" TargetMode="External"/><Relationship Id="rId416" Type="http://schemas.openxmlformats.org/officeDocument/2006/relationships/hyperlink" Target="http://www.nevo.co.il/Law_word/law06/TAK-5219.pdf" TargetMode="External"/><Relationship Id="rId220" Type="http://schemas.openxmlformats.org/officeDocument/2006/relationships/hyperlink" Target="http://www.nevo.co.il/Law_word/law06/TAK-1353.pdf" TargetMode="External"/><Relationship Id="rId458" Type="http://schemas.openxmlformats.org/officeDocument/2006/relationships/hyperlink" Target="http://www.nevo.co.il/Law_word/law06/TAK-5939.pdf" TargetMode="External"/><Relationship Id="rId15" Type="http://schemas.openxmlformats.org/officeDocument/2006/relationships/hyperlink" Target="http://www.nevo.co.il/Law_word/law06/TAK-1847.pdf" TargetMode="External"/><Relationship Id="rId57" Type="http://schemas.openxmlformats.org/officeDocument/2006/relationships/hyperlink" Target="http://www.nevo.co.il/Law_word/law06/TAK-3974.pdf" TargetMode="External"/><Relationship Id="rId262" Type="http://schemas.openxmlformats.org/officeDocument/2006/relationships/hyperlink" Target="http://www.nevo.co.il/Law_word/law06/tak-7715.pdf" TargetMode="External"/><Relationship Id="rId318" Type="http://schemas.openxmlformats.org/officeDocument/2006/relationships/hyperlink" Target="http://www.nevo.co.il/Law_word/law06/TAK-3656.pdf" TargetMode="External"/><Relationship Id="rId99" Type="http://schemas.openxmlformats.org/officeDocument/2006/relationships/hyperlink" Target="http://www.nevo.co.il/Law_word/law06/TAK-4143.pdf" TargetMode="External"/><Relationship Id="rId122" Type="http://schemas.openxmlformats.org/officeDocument/2006/relationships/hyperlink" Target="http://www.nevo.co.il/Law_word/law06/TAK-3228.pdf" TargetMode="External"/><Relationship Id="rId164" Type="http://schemas.openxmlformats.org/officeDocument/2006/relationships/hyperlink" Target="http://www.nevo.co.il/Law_word/law06/TAK-4796.pdf" TargetMode="External"/><Relationship Id="rId371" Type="http://schemas.openxmlformats.org/officeDocument/2006/relationships/hyperlink" Target="http://www.nevo.co.il/Law_word/law06/TAK-3656.pdf" TargetMode="External"/><Relationship Id="rId427" Type="http://schemas.openxmlformats.org/officeDocument/2006/relationships/hyperlink" Target="http://www.nevo.co.il/Law_word/law06/TAK-5939.pdf" TargetMode="External"/><Relationship Id="rId469" Type="http://schemas.openxmlformats.org/officeDocument/2006/relationships/header" Target="header2.xml"/><Relationship Id="rId26" Type="http://schemas.openxmlformats.org/officeDocument/2006/relationships/hyperlink" Target="http://www.nevo.co.il/Law_word/law06/TAK-5753.pdf" TargetMode="External"/><Relationship Id="rId231" Type="http://schemas.openxmlformats.org/officeDocument/2006/relationships/hyperlink" Target="http://www.nevo.co.il/Law_word/law06/tak-7715.pdf" TargetMode="External"/><Relationship Id="rId273" Type="http://schemas.openxmlformats.org/officeDocument/2006/relationships/hyperlink" Target="http://www.nevo.co.il/Law_word/law06/TAK-2728.pdf" TargetMode="External"/><Relationship Id="rId329" Type="http://schemas.openxmlformats.org/officeDocument/2006/relationships/hyperlink" Target="http://www.nevo.co.il/Law_word/law06/TAK-3656.pdf" TargetMode="External"/><Relationship Id="rId68" Type="http://schemas.openxmlformats.org/officeDocument/2006/relationships/hyperlink" Target="http://www.nevo.co.il/Law_word/law06/TAK-4182.pdf" TargetMode="External"/><Relationship Id="rId133" Type="http://schemas.openxmlformats.org/officeDocument/2006/relationships/hyperlink" Target="http://www.nevo.co.il/Law_word/law06/TAK-2353.pdf" TargetMode="External"/><Relationship Id="rId175" Type="http://schemas.openxmlformats.org/officeDocument/2006/relationships/hyperlink" Target="http://www.nevo.co.il/Law_word/law06/TAK-3974.pdf" TargetMode="External"/><Relationship Id="rId340" Type="http://schemas.openxmlformats.org/officeDocument/2006/relationships/hyperlink" Target="http://www.nevo.co.il/Law_word/law06/TAK-3656.pdf" TargetMode="External"/><Relationship Id="rId200" Type="http://schemas.openxmlformats.org/officeDocument/2006/relationships/hyperlink" Target="http://www.nevo.co.il/Law_word/law06/TAK-1353.pdf" TargetMode="External"/><Relationship Id="rId382" Type="http://schemas.openxmlformats.org/officeDocument/2006/relationships/hyperlink" Target="http://www.nevo.co.il/Law_word/law06/TAK-5219.pdf" TargetMode="External"/><Relationship Id="rId438" Type="http://schemas.openxmlformats.org/officeDocument/2006/relationships/hyperlink" Target="http://www.nevo.co.il/Law_word/law06/TAK-5939.pdf" TargetMode="External"/><Relationship Id="rId242" Type="http://schemas.openxmlformats.org/officeDocument/2006/relationships/hyperlink" Target="http://www.nevo.co.il/Law_word/law06/tak-7715.pdf" TargetMode="External"/><Relationship Id="rId284" Type="http://schemas.openxmlformats.org/officeDocument/2006/relationships/hyperlink" Target="http://www.nevo.co.il/Law_word/law06/TAK-1560.pdf" TargetMode="External"/><Relationship Id="rId37" Type="http://schemas.openxmlformats.org/officeDocument/2006/relationships/hyperlink" Target="http://www.nevo.co.il/Law_word/law06/TAK-6106.pdf" TargetMode="External"/><Relationship Id="rId79" Type="http://schemas.openxmlformats.org/officeDocument/2006/relationships/hyperlink" Target="http://www.nevo.co.il/Law_word/law06/tak-8043.pdf" TargetMode="External"/><Relationship Id="rId102" Type="http://schemas.openxmlformats.org/officeDocument/2006/relationships/hyperlink" Target="http://www.nevo.co.il/Law_word/law06/TAK-3974.pdf" TargetMode="External"/><Relationship Id="rId144" Type="http://schemas.openxmlformats.org/officeDocument/2006/relationships/hyperlink" Target="http://www.nevo.co.il/Law_word/law06/TAK-5392.pdf" TargetMode="External"/><Relationship Id="rId90" Type="http://schemas.openxmlformats.org/officeDocument/2006/relationships/hyperlink" Target="http://www.nevo.co.il/Law_word/law06/TAK-5835.pdf" TargetMode="External"/><Relationship Id="rId186" Type="http://schemas.openxmlformats.org/officeDocument/2006/relationships/hyperlink" Target="http://www.nevo.co.il/Law_word/law06/TAK-3974.pdf" TargetMode="External"/><Relationship Id="rId351" Type="http://schemas.openxmlformats.org/officeDocument/2006/relationships/hyperlink" Target="http://www.nevo.co.il/Law_word/law06/TAK-3656.pdf" TargetMode="External"/><Relationship Id="rId393" Type="http://schemas.openxmlformats.org/officeDocument/2006/relationships/hyperlink" Target="http://www.nevo.co.il/Law_word/law06/tak-7226.pdf" TargetMode="External"/><Relationship Id="rId407" Type="http://schemas.openxmlformats.org/officeDocument/2006/relationships/hyperlink" Target="http://www.nevo.co.il/Law_word/law06/TAK-5219.pdf" TargetMode="External"/><Relationship Id="rId449" Type="http://schemas.openxmlformats.org/officeDocument/2006/relationships/hyperlink" Target="http://www.nevo.co.il/Law_word/law06/TAK-5939.pdf" TargetMode="External"/><Relationship Id="rId211" Type="http://schemas.openxmlformats.org/officeDocument/2006/relationships/hyperlink" Target="http://www.nevo.co.il/Law_word/law06/tak-7715.pdf" TargetMode="External"/><Relationship Id="rId253" Type="http://schemas.openxmlformats.org/officeDocument/2006/relationships/hyperlink" Target="http://www.nevo.co.il/Law_word/law06/TAK-4195.pdf" TargetMode="External"/><Relationship Id="rId295" Type="http://schemas.openxmlformats.org/officeDocument/2006/relationships/hyperlink" Target="http://www.nevo.co.il/Law_word/law06/tak-7715.pdf" TargetMode="External"/><Relationship Id="rId309" Type="http://schemas.openxmlformats.org/officeDocument/2006/relationships/hyperlink" Target="http://www.nevo.co.il/Law_word/law06/TAK-3656.pdf" TargetMode="External"/><Relationship Id="rId460" Type="http://schemas.openxmlformats.org/officeDocument/2006/relationships/hyperlink" Target="http://www.nevo.co.il/Law_word/law06/TAK-5939.pdf" TargetMode="External"/><Relationship Id="rId48" Type="http://schemas.openxmlformats.org/officeDocument/2006/relationships/hyperlink" Target="http://www.nevo.co.il/Law_word/law06/tak-7432.pdf" TargetMode="External"/><Relationship Id="rId113" Type="http://schemas.openxmlformats.org/officeDocument/2006/relationships/hyperlink" Target="http://www.nevo.co.il/Law_word/law06/TAK-5835.pdf" TargetMode="External"/><Relationship Id="rId320" Type="http://schemas.openxmlformats.org/officeDocument/2006/relationships/hyperlink" Target="http://www.nevo.co.il/Law_word/law06/TAK-3656.pdf" TargetMode="External"/><Relationship Id="rId155" Type="http://schemas.openxmlformats.org/officeDocument/2006/relationships/hyperlink" Target="http://www.nevo.co.il/Law_word/law06/TAK-2353.pdf" TargetMode="External"/><Relationship Id="rId197" Type="http://schemas.openxmlformats.org/officeDocument/2006/relationships/hyperlink" Target="http://www.nevo.co.il/Law_word/law06/TAK-3974.pdf" TargetMode="External"/><Relationship Id="rId362" Type="http://schemas.openxmlformats.org/officeDocument/2006/relationships/hyperlink" Target="http://www.nevo.co.il/Law_word/law06/TAK-3656.pdf" TargetMode="External"/><Relationship Id="rId418" Type="http://schemas.openxmlformats.org/officeDocument/2006/relationships/hyperlink" Target="http://www.nevo.co.il/Law_word/law06/TAK-5219.pdf" TargetMode="External"/><Relationship Id="rId222" Type="http://schemas.openxmlformats.org/officeDocument/2006/relationships/hyperlink" Target="http://www.nevo.co.il/Law_word/law06/TAK-4257.pdf" TargetMode="External"/><Relationship Id="rId264" Type="http://schemas.openxmlformats.org/officeDocument/2006/relationships/hyperlink" Target="http://www.nevo.co.il/Law_word/law06/TAK-1560.pdf" TargetMode="External"/><Relationship Id="rId471" Type="http://schemas.openxmlformats.org/officeDocument/2006/relationships/footer" Target="footer2.xml"/><Relationship Id="rId17" Type="http://schemas.openxmlformats.org/officeDocument/2006/relationships/hyperlink" Target="http://www.nevo.co.il/Law_word/law06/TAK-1847.pdf" TargetMode="External"/><Relationship Id="rId59" Type="http://schemas.openxmlformats.org/officeDocument/2006/relationships/hyperlink" Target="http://www.nevo.co.il/Law_word/law06/TAK-3974.pdf" TargetMode="External"/><Relationship Id="rId124" Type="http://schemas.openxmlformats.org/officeDocument/2006/relationships/hyperlink" Target="http://www.nevo.co.il/Law_word/law06/TAK-3228.pdf" TargetMode="External"/><Relationship Id="rId70" Type="http://schemas.openxmlformats.org/officeDocument/2006/relationships/hyperlink" Target="http://www.nevo.co.il/Law_word/law06/tak-8043.pdf" TargetMode="External"/><Relationship Id="rId166" Type="http://schemas.openxmlformats.org/officeDocument/2006/relationships/hyperlink" Target="http://www.nevo.co.il/Law_word/law06/TAK-4956.pdf" TargetMode="External"/><Relationship Id="rId331" Type="http://schemas.openxmlformats.org/officeDocument/2006/relationships/hyperlink" Target="http://www.nevo.co.il/Law_word/law06/TAK-3656.pdf" TargetMode="External"/><Relationship Id="rId373" Type="http://schemas.openxmlformats.org/officeDocument/2006/relationships/hyperlink" Target="http://www.nevo.co.il/Law_word/law06/TAK-3656.pdf" TargetMode="External"/><Relationship Id="rId429" Type="http://schemas.openxmlformats.org/officeDocument/2006/relationships/hyperlink" Target="http://www.nevo.co.il/Law_word/law06/TAK-5939.pdf" TargetMode="External"/><Relationship Id="rId1" Type="http://schemas.openxmlformats.org/officeDocument/2006/relationships/styles" Target="styles.xml"/><Relationship Id="rId233" Type="http://schemas.openxmlformats.org/officeDocument/2006/relationships/hyperlink" Target="http://www.nevo.co.il/Law_word/law06/tak-7715.pdf" TargetMode="External"/><Relationship Id="rId440" Type="http://schemas.openxmlformats.org/officeDocument/2006/relationships/hyperlink" Target="http://www.nevo.co.il/Law_word/law06/TAK-5939.pdf" TargetMode="External"/><Relationship Id="rId28" Type="http://schemas.openxmlformats.org/officeDocument/2006/relationships/hyperlink" Target="http://www.nevo.co.il/Law_word/law01/211_003_p03.doc" TargetMode="External"/><Relationship Id="rId275" Type="http://schemas.openxmlformats.org/officeDocument/2006/relationships/hyperlink" Target="http://www.nevo.co.il/Law_word/law06/tak-7715.pdf" TargetMode="External"/><Relationship Id="rId300" Type="http://schemas.openxmlformats.org/officeDocument/2006/relationships/hyperlink" Target="http://www.nevo.co.il/Law_word/law06/TAK-3656.pdf" TargetMode="External"/><Relationship Id="rId81" Type="http://schemas.openxmlformats.org/officeDocument/2006/relationships/hyperlink" Target="http://www.nevo.co.il/Law_word/law06/TAK-3974.pdf" TargetMode="External"/><Relationship Id="rId135" Type="http://schemas.openxmlformats.org/officeDocument/2006/relationships/hyperlink" Target="http://www.nevo.co.il/Law_word/law06/TAK-2353.pdf" TargetMode="External"/><Relationship Id="rId177" Type="http://schemas.openxmlformats.org/officeDocument/2006/relationships/hyperlink" Target="http://www.nevo.co.il/Law_word/law06/TAK-3974.pdf" TargetMode="External"/><Relationship Id="rId342" Type="http://schemas.openxmlformats.org/officeDocument/2006/relationships/hyperlink" Target="http://www.nevo.co.il/Law_word/law06/TAK-3656.pdf" TargetMode="External"/><Relationship Id="rId384" Type="http://schemas.openxmlformats.org/officeDocument/2006/relationships/hyperlink" Target="http://www.nevo.co.il/Law_word/law06/tak-7077.pdf" TargetMode="External"/><Relationship Id="rId202" Type="http://schemas.openxmlformats.org/officeDocument/2006/relationships/hyperlink" Target="http://www.nevo.co.il/Law_word/law06/tak-8043.pdf" TargetMode="External"/><Relationship Id="rId244" Type="http://schemas.openxmlformats.org/officeDocument/2006/relationships/hyperlink" Target="http://www.nevo.co.il/Law_word/law06/TAK-1353.pdf" TargetMode="External"/><Relationship Id="rId39" Type="http://schemas.openxmlformats.org/officeDocument/2006/relationships/hyperlink" Target="http://www.nevo.co.il/Law_word/law06/TAK-1560.pdf" TargetMode="External"/><Relationship Id="rId286" Type="http://schemas.openxmlformats.org/officeDocument/2006/relationships/hyperlink" Target="http://www.nevo.co.il/Law_word/law06/tak-7715.pdf" TargetMode="External"/><Relationship Id="rId451" Type="http://schemas.openxmlformats.org/officeDocument/2006/relationships/hyperlink" Target="http://www.nevo.co.il/Law_word/law06/TAK-5939.pdf" TargetMode="External"/><Relationship Id="rId50" Type="http://schemas.openxmlformats.org/officeDocument/2006/relationships/hyperlink" Target="http://www.nevo.co.il/Law_word/law06/TAK-1847.pdf" TargetMode="External"/><Relationship Id="rId104" Type="http://schemas.openxmlformats.org/officeDocument/2006/relationships/hyperlink" Target="http://www.nevo.co.il/Law_word/law06/TAK-5835.pdf" TargetMode="External"/><Relationship Id="rId146" Type="http://schemas.openxmlformats.org/officeDocument/2006/relationships/hyperlink" Target="http://www.nevo.co.il/Law_word/law06/TAK-2353.pdf" TargetMode="External"/><Relationship Id="rId188" Type="http://schemas.openxmlformats.org/officeDocument/2006/relationships/hyperlink" Target="http://www.nevo.co.il/Law_word/law06/TAK-3974.pdf" TargetMode="External"/><Relationship Id="rId311" Type="http://schemas.openxmlformats.org/officeDocument/2006/relationships/hyperlink" Target="http://www.nevo.co.il/Law_word/law06/TAK-3656.pdf" TargetMode="External"/><Relationship Id="rId353" Type="http://schemas.openxmlformats.org/officeDocument/2006/relationships/hyperlink" Target="http://www.nevo.co.il/Law_word/law06/TAK-3656.pdf" TargetMode="External"/><Relationship Id="rId395" Type="http://schemas.openxmlformats.org/officeDocument/2006/relationships/hyperlink" Target="http://www.nevo.co.il/Law_word/law06/tak-7928.pdf" TargetMode="External"/><Relationship Id="rId409" Type="http://schemas.openxmlformats.org/officeDocument/2006/relationships/hyperlink" Target="http://www.nevo.co.il/Law_word/law06/TAK-5219.pdf" TargetMode="External"/><Relationship Id="rId92" Type="http://schemas.openxmlformats.org/officeDocument/2006/relationships/hyperlink" Target="http://www.nevo.co.il/Law_word/law06/TAK-3974.pdf" TargetMode="External"/><Relationship Id="rId213" Type="http://schemas.openxmlformats.org/officeDocument/2006/relationships/hyperlink" Target="http://www.nevo.co.il/Law_word/law06/tak-7715.pdf" TargetMode="External"/><Relationship Id="rId420" Type="http://schemas.openxmlformats.org/officeDocument/2006/relationships/hyperlink" Target="http://www.nevo.co.il/Law_word/law06/TAK-5219.pdf" TargetMode="External"/><Relationship Id="rId255" Type="http://schemas.openxmlformats.org/officeDocument/2006/relationships/hyperlink" Target="http://www.nevo.co.il/Law_word/law06/tak-7715.pdf" TargetMode="External"/><Relationship Id="rId297" Type="http://schemas.openxmlformats.org/officeDocument/2006/relationships/hyperlink" Target="http://www.nevo.co.il/Law_word/law01/211_003_a03.doc" TargetMode="External"/><Relationship Id="rId462" Type="http://schemas.openxmlformats.org/officeDocument/2006/relationships/hyperlink" Target="http://www.nevo.co.il/Law_word/law06/TAK-5939.pdf" TargetMode="External"/><Relationship Id="rId115" Type="http://schemas.openxmlformats.org/officeDocument/2006/relationships/hyperlink" Target="http://www.nevo.co.il/Law_word/law06/TAK-5835.pdf" TargetMode="External"/><Relationship Id="rId157" Type="http://schemas.openxmlformats.org/officeDocument/2006/relationships/hyperlink" Target="http://www.nevo.co.il/Law_word/law06/TAK-2353.pdf" TargetMode="External"/><Relationship Id="rId322" Type="http://schemas.openxmlformats.org/officeDocument/2006/relationships/hyperlink" Target="http://www.nevo.co.il/Law_word/law06/TAK-3656.pdf" TargetMode="External"/><Relationship Id="rId364" Type="http://schemas.openxmlformats.org/officeDocument/2006/relationships/hyperlink" Target="http://www.nevo.co.il/Law_word/law06/TAK-3656.pdf" TargetMode="External"/><Relationship Id="rId61" Type="http://schemas.openxmlformats.org/officeDocument/2006/relationships/hyperlink" Target="http://www.nevo.co.il/Law_word/law06/TAK-3974.pdf" TargetMode="External"/><Relationship Id="rId199" Type="http://schemas.openxmlformats.org/officeDocument/2006/relationships/hyperlink" Target="http://www.nevo.co.il/Law_word/law06/tak-8043.pdf" TargetMode="External"/><Relationship Id="rId19" Type="http://schemas.openxmlformats.org/officeDocument/2006/relationships/hyperlink" Target="http://www.nevo.co.il/Law_word/law06/TAK-3974.pdf" TargetMode="External"/><Relationship Id="rId224" Type="http://schemas.openxmlformats.org/officeDocument/2006/relationships/hyperlink" Target="http://www.nevo.co.il/Law_word/law06/tak-7715.pdf" TargetMode="External"/><Relationship Id="rId266" Type="http://schemas.openxmlformats.org/officeDocument/2006/relationships/hyperlink" Target="http://www.nevo.co.il/Law_word/law06/TAK-1560.pdf" TargetMode="External"/><Relationship Id="rId431" Type="http://schemas.openxmlformats.org/officeDocument/2006/relationships/hyperlink" Target="http://www.nevo.co.il/Law_word/law06/TAK-5939.pdf" TargetMode="External"/><Relationship Id="rId473" Type="http://schemas.openxmlformats.org/officeDocument/2006/relationships/theme" Target="theme/theme1.xml"/></Relationships>
</file>

<file path=word/_rels/footnotes.xml.rels><?xml version="1.0" encoding="UTF-8" standalone="yes"?>
<Relationships xmlns="http://schemas.openxmlformats.org/package/2006/relationships"><Relationship Id="rId117" Type="http://schemas.openxmlformats.org/officeDocument/2006/relationships/hyperlink" Target="http://www.nevo.co.il/Law_word/law06/TAK-0937.pdf" TargetMode="External"/><Relationship Id="rId21" Type="http://schemas.openxmlformats.org/officeDocument/2006/relationships/hyperlink" Target="http://www.nevo.co.il/Law_word/law06/tak-0253.pdf" TargetMode="External"/><Relationship Id="rId324" Type="http://schemas.openxmlformats.org/officeDocument/2006/relationships/hyperlink" Target="http://www.nevo.co.il/Law_word/law06/TAK-4993.pdf" TargetMode="External"/><Relationship Id="rId531" Type="http://schemas.openxmlformats.org/officeDocument/2006/relationships/hyperlink" Target="https://www.nevo.co.il/law_word/law06/tak-9828.pdf" TargetMode="External"/><Relationship Id="rId170" Type="http://schemas.openxmlformats.org/officeDocument/2006/relationships/hyperlink" Target="http://www.nevo.co.il/Law_word/law06/TAK-1520.pdf" TargetMode="External"/><Relationship Id="rId268" Type="http://schemas.openxmlformats.org/officeDocument/2006/relationships/hyperlink" Target="http://www.nevo.co.il/Law_word/law06/TAK-3724.pdf" TargetMode="External"/><Relationship Id="rId475" Type="http://schemas.openxmlformats.org/officeDocument/2006/relationships/hyperlink" Target="http://www.nevo.co.il/Law_word/law06/TAK-8061.pdf" TargetMode="External"/><Relationship Id="rId32" Type="http://schemas.openxmlformats.org/officeDocument/2006/relationships/hyperlink" Target="http://www.nevo.co.il/Law_word/law06/TAK-0345.pdf" TargetMode="External"/><Relationship Id="rId128" Type="http://schemas.openxmlformats.org/officeDocument/2006/relationships/hyperlink" Target="http://www.nevo.co.il/Law_word/law06/tak-1018.pdf" TargetMode="External"/><Relationship Id="rId335" Type="http://schemas.openxmlformats.org/officeDocument/2006/relationships/hyperlink" Target="http://www.nevo.co.il/Law_word/law06/tak-5203.pdf" TargetMode="External"/><Relationship Id="rId542" Type="http://schemas.openxmlformats.org/officeDocument/2006/relationships/hyperlink" Target="https://www.nevo.co.il/law_word/law06/tak-10285.pdf" TargetMode="External"/><Relationship Id="rId181" Type="http://schemas.openxmlformats.org/officeDocument/2006/relationships/hyperlink" Target="http://www.nevo.co.il/Law_word/law06/tak-1659.pdf" TargetMode="External"/><Relationship Id="rId402" Type="http://schemas.openxmlformats.org/officeDocument/2006/relationships/hyperlink" Target="http://www.nevo.co.il/Law_word/law06/tak-6394.pdf" TargetMode="External"/><Relationship Id="rId279" Type="http://schemas.openxmlformats.org/officeDocument/2006/relationships/hyperlink" Target="http://www.nevo.co.il/Law_word/law06/tak-4107.pdf" TargetMode="External"/><Relationship Id="rId486" Type="http://schemas.openxmlformats.org/officeDocument/2006/relationships/hyperlink" Target="http://www.nevo.co.il/Law_word/law06/TAK-8099.pdf" TargetMode="External"/><Relationship Id="rId43" Type="http://schemas.openxmlformats.org/officeDocument/2006/relationships/hyperlink" Target="http://www.nevo.co.il/Law_word/law06/TAK-0464.pdf" TargetMode="External"/><Relationship Id="rId139" Type="http://schemas.openxmlformats.org/officeDocument/2006/relationships/hyperlink" Target="http://www.nevo.co.il/Law_word/law06/tak-1192.pdf" TargetMode="External"/><Relationship Id="rId346" Type="http://schemas.openxmlformats.org/officeDocument/2006/relationships/hyperlink" Target="http://www.nevo.co.il/Law_word/law06/tak-5340.pdf" TargetMode="External"/><Relationship Id="rId553" Type="http://schemas.openxmlformats.org/officeDocument/2006/relationships/hyperlink" Target="http://www.nevo.co.il/Law_word/law06/tak-6288.pdf" TargetMode="External"/><Relationship Id="rId192" Type="http://schemas.openxmlformats.org/officeDocument/2006/relationships/hyperlink" Target="http://www.nevo.co.il/Law_word/law06/tak-1844.pdf" TargetMode="External"/><Relationship Id="rId206" Type="http://schemas.openxmlformats.org/officeDocument/2006/relationships/hyperlink" Target="http://www.nevo.co.il/Law_word/law06/tak-2141.pdf" TargetMode="External"/><Relationship Id="rId413" Type="http://schemas.openxmlformats.org/officeDocument/2006/relationships/hyperlink" Target="http://www.nevo.co.il/Law_word/law06/tak-6711.pdf" TargetMode="External"/><Relationship Id="rId497" Type="http://schemas.openxmlformats.org/officeDocument/2006/relationships/hyperlink" Target="https://www.nevo.co.il/law_word/law06/tak-8473.pdf" TargetMode="External"/><Relationship Id="rId357" Type="http://schemas.openxmlformats.org/officeDocument/2006/relationships/hyperlink" Target="http://www.nevo.co.il/Law_word/law06/TAK-5517.pdf" TargetMode="External"/><Relationship Id="rId54" Type="http://schemas.openxmlformats.org/officeDocument/2006/relationships/hyperlink" Target="http://www.nevo.co.il/Law_word/law06/TAK-0502.pdf" TargetMode="External"/><Relationship Id="rId96" Type="http://schemas.openxmlformats.org/officeDocument/2006/relationships/hyperlink" Target="http://www.nevo.co.il/Law_word/law06/tak-0800.pdf" TargetMode="External"/><Relationship Id="rId161" Type="http://schemas.openxmlformats.org/officeDocument/2006/relationships/hyperlink" Target="http://www.nevo.co.il/Law_word/law06/tak-1424.pdf" TargetMode="External"/><Relationship Id="rId217" Type="http://schemas.openxmlformats.org/officeDocument/2006/relationships/hyperlink" Target="http://www.nevo.co.il/Law_word/law06/tak-2392.pdf" TargetMode="External"/><Relationship Id="rId399" Type="http://schemas.openxmlformats.org/officeDocument/2006/relationships/hyperlink" Target="http://www.nevo.co.il/Law_word/law06/tak-6200.pdf" TargetMode="External"/><Relationship Id="rId259" Type="http://schemas.openxmlformats.org/officeDocument/2006/relationships/hyperlink" Target="http://www.nevo.co.il/Law_word/law06/tak-3542.pdf" TargetMode="External"/><Relationship Id="rId424" Type="http://schemas.openxmlformats.org/officeDocument/2006/relationships/hyperlink" Target="http://www.nevo.co.il/Law_word/law06/TAK-7077.pdf" TargetMode="External"/><Relationship Id="rId466" Type="http://schemas.openxmlformats.org/officeDocument/2006/relationships/hyperlink" Target="http://www.nevo.co.il/Law_word/law06/tak-7945.pdf" TargetMode="External"/><Relationship Id="rId23" Type="http://schemas.openxmlformats.org/officeDocument/2006/relationships/hyperlink" Target="http://www.nevo.co.il/Law_word/law06/tak-0265.pdf" TargetMode="External"/><Relationship Id="rId119" Type="http://schemas.openxmlformats.org/officeDocument/2006/relationships/hyperlink" Target="http://www.nevo.co.il/Law_word/law06/TAK-0942.pdf" TargetMode="External"/><Relationship Id="rId270" Type="http://schemas.openxmlformats.org/officeDocument/2006/relationships/hyperlink" Target="http://www.nevo.co.il/Law_word/law06/TAK-3760.pdf" TargetMode="External"/><Relationship Id="rId326" Type="http://schemas.openxmlformats.org/officeDocument/2006/relationships/hyperlink" Target="http://www.nevo.co.il/Law_word/law06/TAK-5091.pdf" TargetMode="External"/><Relationship Id="rId533" Type="http://schemas.openxmlformats.org/officeDocument/2006/relationships/hyperlink" Target="https://www.nevo.co.il/law_word/law06/tak-10046.pdf" TargetMode="External"/><Relationship Id="rId65" Type="http://schemas.openxmlformats.org/officeDocument/2006/relationships/hyperlink" Target="http://www.nevo.co.il/Law_word/law06/tak-0589.pdf" TargetMode="External"/><Relationship Id="rId130" Type="http://schemas.openxmlformats.org/officeDocument/2006/relationships/hyperlink" Target="http://www.nevo.co.il/Law_word/law06/tak-1029.pdf" TargetMode="External"/><Relationship Id="rId368" Type="http://schemas.openxmlformats.org/officeDocument/2006/relationships/hyperlink" Target="http://www.nevo.co.il/Law_word/law06/tak-5678.pdf" TargetMode="External"/><Relationship Id="rId172" Type="http://schemas.openxmlformats.org/officeDocument/2006/relationships/hyperlink" Target="http://www.nevo.co.il/Law_word/law06/TAK-1960.pdf" TargetMode="External"/><Relationship Id="rId228" Type="http://schemas.openxmlformats.org/officeDocument/2006/relationships/hyperlink" Target="http://www.nevo.co.il/Law_word/law06/tak-2714.pdf" TargetMode="External"/><Relationship Id="rId435" Type="http://schemas.openxmlformats.org/officeDocument/2006/relationships/hyperlink" Target="http://www.nevo.co.il/Law_word/law06/TAK-7172.pdf" TargetMode="External"/><Relationship Id="rId477" Type="http://schemas.openxmlformats.org/officeDocument/2006/relationships/hyperlink" Target="http://www.nevo.co.il/Law_word/law06/TAK-8077.pdf" TargetMode="External"/><Relationship Id="rId281" Type="http://schemas.openxmlformats.org/officeDocument/2006/relationships/hyperlink" Target="http://www.nevo.co.il/Law_word/law06/TAK-4145.pdf" TargetMode="External"/><Relationship Id="rId337" Type="http://schemas.openxmlformats.org/officeDocument/2006/relationships/hyperlink" Target="http://www.nevo.co.il/Law_word/law06/tak-5267.pdf" TargetMode="External"/><Relationship Id="rId502" Type="http://schemas.openxmlformats.org/officeDocument/2006/relationships/hyperlink" Target="https://www.nevo.co.il/law_word/law06/tak-8723.pdf" TargetMode="External"/><Relationship Id="rId34" Type="http://schemas.openxmlformats.org/officeDocument/2006/relationships/hyperlink" Target="http://www.nevo.co.il/Law_word/law06/TAK-0355.pdf" TargetMode="External"/><Relationship Id="rId76" Type="http://schemas.openxmlformats.org/officeDocument/2006/relationships/hyperlink" Target="http://www.nevo.co.il/Law_word/law06/tak-0644.pdf" TargetMode="External"/><Relationship Id="rId141" Type="http://schemas.openxmlformats.org/officeDocument/2006/relationships/hyperlink" Target="http://www.nevo.co.il/Law_word/law06/tak-1215.pdf" TargetMode="External"/><Relationship Id="rId379" Type="http://schemas.openxmlformats.org/officeDocument/2006/relationships/hyperlink" Target="http://www.nevo.co.il/Law_word/law06/TAK-5785.pdf" TargetMode="External"/><Relationship Id="rId544" Type="http://schemas.openxmlformats.org/officeDocument/2006/relationships/hyperlink" Target="https://www.nevo.co.il/law_word/law06/tak-10293.pdf" TargetMode="External"/><Relationship Id="rId7" Type="http://schemas.openxmlformats.org/officeDocument/2006/relationships/hyperlink" Target="http://www.nevo.co.il/Law_word/law06/tak-0157.pdf" TargetMode="External"/><Relationship Id="rId183" Type="http://schemas.openxmlformats.org/officeDocument/2006/relationships/hyperlink" Target="http://www.nevo.co.il/Law_word/law06/tak-1683.pdf" TargetMode="External"/><Relationship Id="rId239" Type="http://schemas.openxmlformats.org/officeDocument/2006/relationships/hyperlink" Target="http://www.nevo.co.il/Law_word/law06/TAK-2948.pdf" TargetMode="External"/><Relationship Id="rId390" Type="http://schemas.openxmlformats.org/officeDocument/2006/relationships/hyperlink" Target="http://www.nevo.co.il/Law_word/law06/TAK-6020.pdf" TargetMode="External"/><Relationship Id="rId404" Type="http://schemas.openxmlformats.org/officeDocument/2006/relationships/hyperlink" Target="http://www.nevo.co.il/Law_word/law06/tak-6463.pdf" TargetMode="External"/><Relationship Id="rId446" Type="http://schemas.openxmlformats.org/officeDocument/2006/relationships/hyperlink" Target="http://www.nevo.co.il/law_word/law06/tak-7388.pdf" TargetMode="External"/><Relationship Id="rId250" Type="http://schemas.openxmlformats.org/officeDocument/2006/relationships/hyperlink" Target="http://www.nevo.co.il/Law_word/law06/TAK-3182.pdf" TargetMode="External"/><Relationship Id="rId292" Type="http://schemas.openxmlformats.org/officeDocument/2006/relationships/hyperlink" Target="http://www.nevo.co.il/Law_word/law06/tak-4298.pdf" TargetMode="External"/><Relationship Id="rId306" Type="http://schemas.openxmlformats.org/officeDocument/2006/relationships/hyperlink" Target="http://www.nevo.co.il/Law_word/law06/tak-4512.pdf" TargetMode="External"/><Relationship Id="rId488" Type="http://schemas.openxmlformats.org/officeDocument/2006/relationships/hyperlink" Target="http://www.nevo.co.il/Law_word/law06/TAK-8100.pdf" TargetMode="External"/><Relationship Id="rId45" Type="http://schemas.openxmlformats.org/officeDocument/2006/relationships/hyperlink" Target="http://www.nevo.co.il/Law_word/law06/tak-0472.pdf" TargetMode="External"/><Relationship Id="rId87" Type="http://schemas.openxmlformats.org/officeDocument/2006/relationships/hyperlink" Target="http://www.nevo.co.il/Law_word/law06/tak-0753.pdf" TargetMode="External"/><Relationship Id="rId110" Type="http://schemas.openxmlformats.org/officeDocument/2006/relationships/hyperlink" Target="http://www.nevo.co.il/Law_word/law06/tak-0901.pdf" TargetMode="External"/><Relationship Id="rId348" Type="http://schemas.openxmlformats.org/officeDocument/2006/relationships/hyperlink" Target="http://www.nevo.co.il/Law_word/law06/tak-5378.pdf" TargetMode="External"/><Relationship Id="rId513" Type="http://schemas.openxmlformats.org/officeDocument/2006/relationships/hyperlink" Target="https://www.nevo.co.il/law_word/law06/tak-9236.pdf" TargetMode="External"/><Relationship Id="rId152" Type="http://schemas.openxmlformats.org/officeDocument/2006/relationships/hyperlink" Target="http://www.nevo.co.il/Law_word/law06/tak-1343.pdf" TargetMode="External"/><Relationship Id="rId194" Type="http://schemas.openxmlformats.org/officeDocument/2006/relationships/hyperlink" Target="http://www.nevo.co.il/Law_word/law06/tak-1883.pdf" TargetMode="External"/><Relationship Id="rId208" Type="http://schemas.openxmlformats.org/officeDocument/2006/relationships/hyperlink" Target="http://www.nevo.co.il/Law_word/law06/tak-2173.pdf" TargetMode="External"/><Relationship Id="rId415" Type="http://schemas.openxmlformats.org/officeDocument/2006/relationships/hyperlink" Target="http://www.nevo.co.il/Law_word/law06/tak-6823.pdf" TargetMode="External"/><Relationship Id="rId457" Type="http://schemas.openxmlformats.org/officeDocument/2006/relationships/hyperlink" Target="http://www.nevo.co.il/Law_word/law06/tak-7740.pdf" TargetMode="External"/><Relationship Id="rId261" Type="http://schemas.openxmlformats.org/officeDocument/2006/relationships/hyperlink" Target="http://www.nevo.co.il/Law_word/law06/TAK-3590.pdf" TargetMode="External"/><Relationship Id="rId499" Type="http://schemas.openxmlformats.org/officeDocument/2006/relationships/hyperlink" Target="https://www.nevo.co.il/law_word/law06/tak-8668.pdf" TargetMode="External"/><Relationship Id="rId14" Type="http://schemas.openxmlformats.org/officeDocument/2006/relationships/hyperlink" Target="http://www.nevo.co.il/Law_word/law06/tak-0205.pdf" TargetMode="External"/><Relationship Id="rId56" Type="http://schemas.openxmlformats.org/officeDocument/2006/relationships/hyperlink" Target="http://www.nevo.co.il/Law_word/law06/tak-0510.pdf" TargetMode="External"/><Relationship Id="rId317" Type="http://schemas.openxmlformats.org/officeDocument/2006/relationships/hyperlink" Target="http://www.nevo.co.il/Law_word/law06/TAK-4796.pdf" TargetMode="External"/><Relationship Id="rId359" Type="http://schemas.openxmlformats.org/officeDocument/2006/relationships/hyperlink" Target="http://www.nevo.co.il/Law_word/law06/TAK-5529.pdf" TargetMode="External"/><Relationship Id="rId524" Type="http://schemas.openxmlformats.org/officeDocument/2006/relationships/hyperlink" Target="https://www.nevo.co.il/law_word/law06/tak-9498.pdf" TargetMode="External"/><Relationship Id="rId98" Type="http://schemas.openxmlformats.org/officeDocument/2006/relationships/hyperlink" Target="http://www.nevo.co.il/Law_word/law06/tak-0802.pdf" TargetMode="External"/><Relationship Id="rId121" Type="http://schemas.openxmlformats.org/officeDocument/2006/relationships/hyperlink" Target="http://www.nevo.co.il/Law_word/law06/tak-0965.pdf" TargetMode="External"/><Relationship Id="rId163" Type="http://schemas.openxmlformats.org/officeDocument/2006/relationships/hyperlink" Target="http://www.nevo.co.il/Law_word/law06/tak-1431.pdf" TargetMode="External"/><Relationship Id="rId219" Type="http://schemas.openxmlformats.org/officeDocument/2006/relationships/hyperlink" Target="http://www.nevo.co.il/Law_word/law06/tak-2419.pdf" TargetMode="External"/><Relationship Id="rId370" Type="http://schemas.openxmlformats.org/officeDocument/2006/relationships/hyperlink" Target="http://www.nevo.co.il/Law_word/law06/tak-5687.pdf" TargetMode="External"/><Relationship Id="rId426" Type="http://schemas.openxmlformats.org/officeDocument/2006/relationships/hyperlink" Target="http://www.nevo.co.il/Law_word/law06/TAK-7171.pdf" TargetMode="External"/><Relationship Id="rId230" Type="http://schemas.openxmlformats.org/officeDocument/2006/relationships/hyperlink" Target="http://www.nevo.co.il/Law_word/law06/tak-2737.pdf" TargetMode="External"/><Relationship Id="rId468" Type="http://schemas.openxmlformats.org/officeDocument/2006/relationships/hyperlink" Target="http://www.nevo.co.il/Law_word/law06/tak-7996.pdf" TargetMode="External"/><Relationship Id="rId25" Type="http://schemas.openxmlformats.org/officeDocument/2006/relationships/hyperlink" Target="http://www.nevo.co.il/Law_word/law06/tak-0306.pdf" TargetMode="External"/><Relationship Id="rId67" Type="http://schemas.openxmlformats.org/officeDocument/2006/relationships/hyperlink" Target="http://www.nevo.co.il/Law_word/law06/tak-0609.pdf" TargetMode="External"/><Relationship Id="rId272" Type="http://schemas.openxmlformats.org/officeDocument/2006/relationships/hyperlink" Target="http://www.nevo.co.il/Law_word/law06/TAK-3846.pdf" TargetMode="External"/><Relationship Id="rId328" Type="http://schemas.openxmlformats.org/officeDocument/2006/relationships/hyperlink" Target="http://www.nevo.co.il/Law_word/law06/tak-5170.pdf" TargetMode="External"/><Relationship Id="rId535" Type="http://schemas.openxmlformats.org/officeDocument/2006/relationships/hyperlink" Target="https://www.nevo.co.il/law_word/law06/tak-10053.pdf" TargetMode="External"/><Relationship Id="rId132" Type="http://schemas.openxmlformats.org/officeDocument/2006/relationships/hyperlink" Target="http://www.nevo.co.il/Law_word/law06/tak-1061.pdf" TargetMode="External"/><Relationship Id="rId174" Type="http://schemas.openxmlformats.org/officeDocument/2006/relationships/hyperlink" Target="http://www.nevo.co.il/Law_word/law06/tak-1602.pdf" TargetMode="External"/><Relationship Id="rId381" Type="http://schemas.openxmlformats.org/officeDocument/2006/relationships/hyperlink" Target="http://www.nevo.co.il/Law_word/law06/TAK-5835.pdf" TargetMode="External"/><Relationship Id="rId241" Type="http://schemas.openxmlformats.org/officeDocument/2006/relationships/hyperlink" Target="http://www.nevo.co.il/Law_word/law06/TAK-2962.pdf" TargetMode="External"/><Relationship Id="rId437" Type="http://schemas.openxmlformats.org/officeDocument/2006/relationships/hyperlink" Target="http://www.nevo.co.il/Law_word/law06/TAK-7222.pdf" TargetMode="External"/><Relationship Id="rId479" Type="http://schemas.openxmlformats.org/officeDocument/2006/relationships/hyperlink" Target="http://www.nevo.co.il/Law_word/law06/TAK-8080.pdf" TargetMode="External"/><Relationship Id="rId36" Type="http://schemas.openxmlformats.org/officeDocument/2006/relationships/hyperlink" Target="http://www.nevo.co.il/Law_word/law06/tak-0404.pdf" TargetMode="External"/><Relationship Id="rId283" Type="http://schemas.openxmlformats.org/officeDocument/2006/relationships/hyperlink" Target="http://www.nevo.co.il/Law_word/law06/TAK-4195.pdf" TargetMode="External"/><Relationship Id="rId339" Type="http://schemas.openxmlformats.org/officeDocument/2006/relationships/hyperlink" Target="http://www.nevo.co.il/Law_word/law06/tak-5275.pdf" TargetMode="External"/><Relationship Id="rId490" Type="http://schemas.openxmlformats.org/officeDocument/2006/relationships/hyperlink" Target="http://www.nevo.co.il/Law_word/law06/tak-8170.pdf" TargetMode="External"/><Relationship Id="rId504" Type="http://schemas.openxmlformats.org/officeDocument/2006/relationships/hyperlink" Target="https://www.nevo.co.il/law_word/law06/tak-8739.pdf" TargetMode="External"/><Relationship Id="rId546" Type="http://schemas.openxmlformats.org/officeDocument/2006/relationships/hyperlink" Target="https://www.nevo.co.il/law_word/law06/tak-10361.pdf" TargetMode="External"/><Relationship Id="rId78" Type="http://schemas.openxmlformats.org/officeDocument/2006/relationships/hyperlink" Target="http://www.nevo.co.il/Law_word/law06/TAK-0692.pdf" TargetMode="External"/><Relationship Id="rId101" Type="http://schemas.openxmlformats.org/officeDocument/2006/relationships/hyperlink" Target="http://www.nevo.co.il/Law_word/law06/tak-0808.pdf" TargetMode="External"/><Relationship Id="rId143" Type="http://schemas.openxmlformats.org/officeDocument/2006/relationships/hyperlink" Target="http://www.nevo.co.il/Law_word/law06/TAK-1219.pdf" TargetMode="External"/><Relationship Id="rId185" Type="http://schemas.openxmlformats.org/officeDocument/2006/relationships/hyperlink" Target="http://www.nevo.co.il/Law_word/law06/tak-1769.pdf" TargetMode="External"/><Relationship Id="rId350" Type="http://schemas.openxmlformats.org/officeDocument/2006/relationships/hyperlink" Target="http://www.nevo.co.il/Law_word/law06/TAK-5414.pdf" TargetMode="External"/><Relationship Id="rId406" Type="http://schemas.openxmlformats.org/officeDocument/2006/relationships/hyperlink" Target="http://www.nevo.co.il/Law_word/law06/tak-6520.pdf" TargetMode="External"/><Relationship Id="rId9" Type="http://schemas.openxmlformats.org/officeDocument/2006/relationships/hyperlink" Target="http://www.nevo.co.il/Law_word/law06/tak-0176.pdf" TargetMode="External"/><Relationship Id="rId210" Type="http://schemas.openxmlformats.org/officeDocument/2006/relationships/hyperlink" Target="http://www.nevo.co.il/Law_word/law06/tak-2185.pdf" TargetMode="External"/><Relationship Id="rId392" Type="http://schemas.openxmlformats.org/officeDocument/2006/relationships/hyperlink" Target="http://www.nevo.co.il/Law_word/law06/TAK-6073.pdf" TargetMode="External"/><Relationship Id="rId448" Type="http://schemas.openxmlformats.org/officeDocument/2006/relationships/hyperlink" Target="http://www.nevo.co.il/law_word/law06/tak-7432.pdf" TargetMode="External"/><Relationship Id="rId252" Type="http://schemas.openxmlformats.org/officeDocument/2006/relationships/hyperlink" Target="http://www.nevo.co.il/Law_word/law06/tak-3189.pdf" TargetMode="External"/><Relationship Id="rId294" Type="http://schemas.openxmlformats.org/officeDocument/2006/relationships/hyperlink" Target="http://www.nevo.co.il/Law_word/law06/TAK-4322.pdf" TargetMode="External"/><Relationship Id="rId308" Type="http://schemas.openxmlformats.org/officeDocument/2006/relationships/hyperlink" Target="http://www.nevo.co.il/Law_word/law06/TAK-4544.pdf" TargetMode="External"/><Relationship Id="rId515" Type="http://schemas.openxmlformats.org/officeDocument/2006/relationships/hyperlink" Target="https://www.nevo.co.il/law_word/law06/tak-9236.pdf" TargetMode="External"/><Relationship Id="rId47" Type="http://schemas.openxmlformats.org/officeDocument/2006/relationships/hyperlink" Target="http://www.nevo.co.il/Law_word/law06/tak-0479.pdf" TargetMode="External"/><Relationship Id="rId89" Type="http://schemas.openxmlformats.org/officeDocument/2006/relationships/hyperlink" Target="http://www.nevo.co.il/Law_word/law06/tak-0760.pdf" TargetMode="External"/><Relationship Id="rId112" Type="http://schemas.openxmlformats.org/officeDocument/2006/relationships/hyperlink" Target="http://www.nevo.co.il/Law_word/law06/tak-0906.pdf" TargetMode="External"/><Relationship Id="rId154" Type="http://schemas.openxmlformats.org/officeDocument/2006/relationships/hyperlink" Target="http://www.nevo.co.il/Law_word/law06/tak-1369.pdf" TargetMode="External"/><Relationship Id="rId361" Type="http://schemas.openxmlformats.org/officeDocument/2006/relationships/hyperlink" Target="http://www.nevo.co.il/Law_word/law06/tak-5591.pdf" TargetMode="External"/><Relationship Id="rId196" Type="http://schemas.openxmlformats.org/officeDocument/2006/relationships/hyperlink" Target="http://www.nevo.co.il/Law_word/law06/TAK-1890.pdf" TargetMode="External"/><Relationship Id="rId417" Type="http://schemas.openxmlformats.org/officeDocument/2006/relationships/hyperlink" Target="http://www.nevo.co.il/Law_word/law06/tak-6876.pdf" TargetMode="External"/><Relationship Id="rId459" Type="http://schemas.openxmlformats.org/officeDocument/2006/relationships/hyperlink" Target="http://www.nevo.co.il/Law_word/law06/TAK-7769.pdf" TargetMode="External"/><Relationship Id="rId16" Type="http://schemas.openxmlformats.org/officeDocument/2006/relationships/hyperlink" Target="http://www.nevo.co.il/Law_word/law06/TAK-0223.pdf" TargetMode="External"/><Relationship Id="rId221" Type="http://schemas.openxmlformats.org/officeDocument/2006/relationships/hyperlink" Target="http://www.nevo.co.il/Law_word/law06/tak-2416.pdf" TargetMode="External"/><Relationship Id="rId263" Type="http://schemas.openxmlformats.org/officeDocument/2006/relationships/hyperlink" Target="http://www.nevo.co.il/Law_word/law06/tak-3612.pdf" TargetMode="External"/><Relationship Id="rId319" Type="http://schemas.openxmlformats.org/officeDocument/2006/relationships/hyperlink" Target="http://www.nevo.co.il/Law_word/law06/tak-4874.pdf" TargetMode="External"/><Relationship Id="rId470" Type="http://schemas.openxmlformats.org/officeDocument/2006/relationships/hyperlink" Target="http://www.nevo.co.il/Law_word/law06/TAK-8012.pdf" TargetMode="External"/><Relationship Id="rId526" Type="http://schemas.openxmlformats.org/officeDocument/2006/relationships/hyperlink" Target="https://www.nevo.co.il/law_word/law06/tak-9498.pdf" TargetMode="External"/><Relationship Id="rId58" Type="http://schemas.openxmlformats.org/officeDocument/2006/relationships/hyperlink" Target="http://www.nevo.co.il/Law_word/law06/TAK-0525.pdf" TargetMode="External"/><Relationship Id="rId123" Type="http://schemas.openxmlformats.org/officeDocument/2006/relationships/hyperlink" Target="http://www.nevo.co.il/Law_word/law06/tak-0982.pdf" TargetMode="External"/><Relationship Id="rId330" Type="http://schemas.openxmlformats.org/officeDocument/2006/relationships/hyperlink" Target="http://www.nevo.co.il/Law_word/law06/tak-5115.pdf" TargetMode="External"/><Relationship Id="rId165" Type="http://schemas.openxmlformats.org/officeDocument/2006/relationships/hyperlink" Target="http://www.nevo.co.il/Law_word/law06/tak-1448.pdf" TargetMode="External"/><Relationship Id="rId372" Type="http://schemas.openxmlformats.org/officeDocument/2006/relationships/hyperlink" Target="http://www.nevo.co.il/Law_word/law06/tak-5736.pdf" TargetMode="External"/><Relationship Id="rId428" Type="http://schemas.openxmlformats.org/officeDocument/2006/relationships/hyperlink" Target="http://www.nevo.co.il/Law_word/law06/TAK-7171.pdf" TargetMode="External"/><Relationship Id="rId232" Type="http://schemas.openxmlformats.org/officeDocument/2006/relationships/hyperlink" Target="http://www.nevo.co.il/Law_word/law06/tak-2785.pdf" TargetMode="External"/><Relationship Id="rId274" Type="http://schemas.openxmlformats.org/officeDocument/2006/relationships/hyperlink" Target="http://www.nevo.co.il/Law_word/law06/TAK-3974.pdf" TargetMode="External"/><Relationship Id="rId481" Type="http://schemas.openxmlformats.org/officeDocument/2006/relationships/hyperlink" Target="http://www.nevo.co.il/Law_word/law06/TAK-8084.pdf" TargetMode="External"/><Relationship Id="rId27" Type="http://schemas.openxmlformats.org/officeDocument/2006/relationships/hyperlink" Target="http://www.nevo.co.il/Law_word/law06/TAK-0317.pdf" TargetMode="External"/><Relationship Id="rId69" Type="http://schemas.openxmlformats.org/officeDocument/2006/relationships/hyperlink" Target="http://www.nevo.co.il/Law_word/law06/tak-0619.pdf" TargetMode="External"/><Relationship Id="rId134" Type="http://schemas.openxmlformats.org/officeDocument/2006/relationships/hyperlink" Target="http://www.nevo.co.il/Law_word/law06/tak-1098.pdf" TargetMode="External"/><Relationship Id="rId537" Type="http://schemas.openxmlformats.org/officeDocument/2006/relationships/hyperlink" Target="https://www.nevo.co.il/law_word/law06/tak-10148.pdf" TargetMode="External"/><Relationship Id="rId80" Type="http://schemas.openxmlformats.org/officeDocument/2006/relationships/hyperlink" Target="http://www.nevo.co.il/Law_word/law06/tak-0704.pdf" TargetMode="External"/><Relationship Id="rId176" Type="http://schemas.openxmlformats.org/officeDocument/2006/relationships/hyperlink" Target="http://www.nevo.co.il/Law_word/law06/tak-1639.pdf" TargetMode="External"/><Relationship Id="rId341" Type="http://schemas.openxmlformats.org/officeDocument/2006/relationships/hyperlink" Target="http://www.nevo.co.il/Law_word/law06/tak-5293.pdf" TargetMode="External"/><Relationship Id="rId383" Type="http://schemas.openxmlformats.org/officeDocument/2006/relationships/hyperlink" Target="http://www.nevo.co.il/Law_word/law06/tak-5888.pdf" TargetMode="External"/><Relationship Id="rId439" Type="http://schemas.openxmlformats.org/officeDocument/2006/relationships/hyperlink" Target="http://www.nevo.co.il/Law_word/law06/TAK-7233.pdf" TargetMode="External"/><Relationship Id="rId201" Type="http://schemas.openxmlformats.org/officeDocument/2006/relationships/hyperlink" Target="http://www.nevo.co.il/Law_word/law06/tak-2098.pdf" TargetMode="External"/><Relationship Id="rId243" Type="http://schemas.openxmlformats.org/officeDocument/2006/relationships/hyperlink" Target="http://www.nevo.co.il/Law_word/law06/TAK-3020.pdf" TargetMode="External"/><Relationship Id="rId285" Type="http://schemas.openxmlformats.org/officeDocument/2006/relationships/hyperlink" Target="http://www.nevo.co.il/Law_word/law06/tak-4235.pdf" TargetMode="External"/><Relationship Id="rId450" Type="http://schemas.openxmlformats.org/officeDocument/2006/relationships/hyperlink" Target="http://www.nevo.co.il/Law_word/law06/tak-7460.pdf" TargetMode="External"/><Relationship Id="rId506" Type="http://schemas.openxmlformats.org/officeDocument/2006/relationships/hyperlink" Target="https://www.nevo.co.il/law_word/law06/tak-8947.pdf" TargetMode="External"/><Relationship Id="rId38" Type="http://schemas.openxmlformats.org/officeDocument/2006/relationships/hyperlink" Target="http://www.nevo.co.il/Law_word/law06/tak-0391.pdf" TargetMode="External"/><Relationship Id="rId103" Type="http://schemas.openxmlformats.org/officeDocument/2006/relationships/hyperlink" Target="http://www.nevo.co.il/Law_word/law06/tak-0844.pdf" TargetMode="External"/><Relationship Id="rId310" Type="http://schemas.openxmlformats.org/officeDocument/2006/relationships/hyperlink" Target="http://www.nevo.co.il/Law_word/law06/TAK-4635.pdf" TargetMode="External"/><Relationship Id="rId492" Type="http://schemas.openxmlformats.org/officeDocument/2006/relationships/hyperlink" Target="http://www.nevo.co.il/Law_word/law06/tak-8170.pdf" TargetMode="External"/><Relationship Id="rId548" Type="http://schemas.openxmlformats.org/officeDocument/2006/relationships/hyperlink" Target="https://www.nevo.co.il/law_word/law06/tak-10387.pdf" TargetMode="External"/><Relationship Id="rId91" Type="http://schemas.openxmlformats.org/officeDocument/2006/relationships/hyperlink" Target="http://www.nevo.co.il/Law_word/law06/tak-0771.pdf" TargetMode="External"/><Relationship Id="rId145" Type="http://schemas.openxmlformats.org/officeDocument/2006/relationships/hyperlink" Target="http://www.nevo.co.il/Law_word/law06/tak-1252.pdf" TargetMode="External"/><Relationship Id="rId187" Type="http://schemas.openxmlformats.org/officeDocument/2006/relationships/hyperlink" Target="http://www.nevo.co.il/Law_word/law06/tak-1795.pdf" TargetMode="External"/><Relationship Id="rId352" Type="http://schemas.openxmlformats.org/officeDocument/2006/relationships/hyperlink" Target="http://www.nevo.co.il/Law_word/law06/tak-5457.pdf" TargetMode="External"/><Relationship Id="rId394" Type="http://schemas.openxmlformats.org/officeDocument/2006/relationships/hyperlink" Target="http://www.nevo.co.il/Law_word/law06/TAK-6106.pdf" TargetMode="External"/><Relationship Id="rId408" Type="http://schemas.openxmlformats.org/officeDocument/2006/relationships/hyperlink" Target="http://www.nevo.co.il/Law_word/law06/tak-6552.pdf" TargetMode="External"/><Relationship Id="rId212" Type="http://schemas.openxmlformats.org/officeDocument/2006/relationships/hyperlink" Target="http://www.nevo.co.il/Law_word/law06/tak-2245.pdf" TargetMode="External"/><Relationship Id="rId254" Type="http://schemas.openxmlformats.org/officeDocument/2006/relationships/hyperlink" Target="http://www.nevo.co.il/Law_word/law06/TAK-3228.pdf" TargetMode="External"/><Relationship Id="rId49" Type="http://schemas.openxmlformats.org/officeDocument/2006/relationships/hyperlink" Target="http://www.nevo.co.il/Law_word/law06/tak-0493.pdf" TargetMode="External"/><Relationship Id="rId114" Type="http://schemas.openxmlformats.org/officeDocument/2006/relationships/hyperlink" Target="http://www.nevo.co.il/Law_word/law06/tak-0922.pdf" TargetMode="External"/><Relationship Id="rId296" Type="http://schemas.openxmlformats.org/officeDocument/2006/relationships/hyperlink" Target="http://www.nevo.co.il/Law_word/law06/TAK-4333.pdf" TargetMode="External"/><Relationship Id="rId461" Type="http://schemas.openxmlformats.org/officeDocument/2006/relationships/hyperlink" Target="http://www.nevo.co.il/Law_word/law06/tak-7776.pdf" TargetMode="External"/><Relationship Id="rId517" Type="http://schemas.openxmlformats.org/officeDocument/2006/relationships/hyperlink" Target="https://www.nevo.co.il/law_word/law06/tak-9236.pdf" TargetMode="External"/><Relationship Id="rId60" Type="http://schemas.openxmlformats.org/officeDocument/2006/relationships/hyperlink" Target="http://www.nevo.co.il/Law_word/law06/TAK-0532.pdf" TargetMode="External"/><Relationship Id="rId156" Type="http://schemas.openxmlformats.org/officeDocument/2006/relationships/hyperlink" Target="http://www.nevo.co.il/Law_word/law06/tak-1366.pdf" TargetMode="External"/><Relationship Id="rId198" Type="http://schemas.openxmlformats.org/officeDocument/2006/relationships/hyperlink" Target="http://www.nevo.co.il/Law_word/law06/tak-1973.pdf" TargetMode="External"/><Relationship Id="rId321" Type="http://schemas.openxmlformats.org/officeDocument/2006/relationships/hyperlink" Target="http://www.nevo.co.il/Law_word/law06/TAK-4901.pdf" TargetMode="External"/><Relationship Id="rId363" Type="http://schemas.openxmlformats.org/officeDocument/2006/relationships/hyperlink" Target="http://www.nevo.co.il/Law_word/law06/tak-5642.pdf" TargetMode="External"/><Relationship Id="rId419" Type="http://schemas.openxmlformats.org/officeDocument/2006/relationships/hyperlink" Target="http://www.nevo.co.il/Law_word/law06/tak-6887.pdf" TargetMode="External"/><Relationship Id="rId223" Type="http://schemas.openxmlformats.org/officeDocument/2006/relationships/hyperlink" Target="http://www.nevo.co.il/Law_word/law06/tak-2449.pdf" TargetMode="External"/><Relationship Id="rId430" Type="http://schemas.openxmlformats.org/officeDocument/2006/relationships/hyperlink" Target="http://www.nevo.co.il/Law_word/law06/TAK-7171.pdf" TargetMode="External"/><Relationship Id="rId18" Type="http://schemas.openxmlformats.org/officeDocument/2006/relationships/hyperlink" Target="http://www.nevo.co.il/Law_word/law06/tak-0230.pdf" TargetMode="External"/><Relationship Id="rId265" Type="http://schemas.openxmlformats.org/officeDocument/2006/relationships/hyperlink" Target="http://www.nevo.co.il/Law_word/law06/TAK-3645.pdf" TargetMode="External"/><Relationship Id="rId472" Type="http://schemas.openxmlformats.org/officeDocument/2006/relationships/hyperlink" Target="http://www.nevo.co.il/Law_word/law06/TAK-8021.pdf" TargetMode="External"/><Relationship Id="rId528" Type="http://schemas.openxmlformats.org/officeDocument/2006/relationships/hyperlink" Target="https://www.nevo.co.il/law_word/law06/tak-9703.pdf" TargetMode="External"/><Relationship Id="rId125" Type="http://schemas.openxmlformats.org/officeDocument/2006/relationships/hyperlink" Target="http://www.nevo.co.il/Law_word/law06/TAK-0992.pdf" TargetMode="External"/><Relationship Id="rId167" Type="http://schemas.openxmlformats.org/officeDocument/2006/relationships/hyperlink" Target="http://www.nevo.co.il/Law_word/law06/tak-1479.pdf" TargetMode="External"/><Relationship Id="rId332" Type="http://schemas.openxmlformats.org/officeDocument/2006/relationships/hyperlink" Target="http://www.nevo.co.il/Law_word/law06/tak-5171.pdf" TargetMode="External"/><Relationship Id="rId374" Type="http://schemas.openxmlformats.org/officeDocument/2006/relationships/hyperlink" Target="http://www.nevo.co.il/Law_word/law06/TAK-5744.pdf" TargetMode="External"/><Relationship Id="rId71" Type="http://schemas.openxmlformats.org/officeDocument/2006/relationships/hyperlink" Target="http://www.nevo.co.il/Law_word/law06/tak-0625.pdf" TargetMode="External"/><Relationship Id="rId234" Type="http://schemas.openxmlformats.org/officeDocument/2006/relationships/hyperlink" Target="http://www.nevo.co.il/Law_word/law06/TAK-2863.pdf" TargetMode="External"/><Relationship Id="rId2" Type="http://schemas.openxmlformats.org/officeDocument/2006/relationships/hyperlink" Target="http://www.nevo.co.il/Law_word/law06/TAK-0140.pdf" TargetMode="External"/><Relationship Id="rId29" Type="http://schemas.openxmlformats.org/officeDocument/2006/relationships/hyperlink" Target="http://www.nevo.co.il/Law_word/law06/tak-0327.pdf" TargetMode="External"/><Relationship Id="rId276" Type="http://schemas.openxmlformats.org/officeDocument/2006/relationships/hyperlink" Target="http://www.nevo.co.il/Law_word/law06/TAK-4019.pdf" TargetMode="External"/><Relationship Id="rId441" Type="http://schemas.openxmlformats.org/officeDocument/2006/relationships/hyperlink" Target="http://www.nevo.co.il/Law_word/law06/TAK-7252.pdf" TargetMode="External"/><Relationship Id="rId483" Type="http://schemas.openxmlformats.org/officeDocument/2006/relationships/hyperlink" Target="http://www.nevo.co.il/Law_word/law06/TAK-8099.pdf" TargetMode="External"/><Relationship Id="rId539" Type="http://schemas.openxmlformats.org/officeDocument/2006/relationships/hyperlink" Target="https://www.nevo.co.il/law_word/law06/tak-10233.pdf" TargetMode="External"/><Relationship Id="rId40" Type="http://schemas.openxmlformats.org/officeDocument/2006/relationships/hyperlink" Target="http://www.nevo.co.il/Law_word/law06/tak-0438.pdf" TargetMode="External"/><Relationship Id="rId136" Type="http://schemas.openxmlformats.org/officeDocument/2006/relationships/hyperlink" Target="http://www.nevo.co.il/Law_word/law06/tak-1125.pdf" TargetMode="External"/><Relationship Id="rId178" Type="http://schemas.openxmlformats.org/officeDocument/2006/relationships/hyperlink" Target="http://www.nevo.co.il/Law_word/law06/tak-1645.pdf" TargetMode="External"/><Relationship Id="rId301" Type="http://schemas.openxmlformats.org/officeDocument/2006/relationships/hyperlink" Target="http://www.nevo.co.il/Law_word/law06/tak-4461.pdf" TargetMode="External"/><Relationship Id="rId343" Type="http://schemas.openxmlformats.org/officeDocument/2006/relationships/hyperlink" Target="http://www.nevo.co.il/Law_word/law06/TAK-5307.pdf" TargetMode="External"/><Relationship Id="rId550" Type="http://schemas.openxmlformats.org/officeDocument/2006/relationships/hyperlink" Target="http://www.nevo.co.il/Law_word/law06/tak-6893.pdf" TargetMode="External"/><Relationship Id="rId82" Type="http://schemas.openxmlformats.org/officeDocument/2006/relationships/hyperlink" Target="http://www.nevo.co.il/Law_word/law06/tak-0707.pdf" TargetMode="External"/><Relationship Id="rId203" Type="http://schemas.openxmlformats.org/officeDocument/2006/relationships/hyperlink" Target="http://www.nevo.co.il/Law_word/law06/tak-2071.pdf" TargetMode="External"/><Relationship Id="rId385" Type="http://schemas.openxmlformats.org/officeDocument/2006/relationships/hyperlink" Target="http://www.nevo.co.il/Law_word/law06/tak-5917.pdf" TargetMode="External"/><Relationship Id="rId245" Type="http://schemas.openxmlformats.org/officeDocument/2006/relationships/hyperlink" Target="http://www.nevo.co.il/Law_word/law06/tak-3050.pdf" TargetMode="External"/><Relationship Id="rId287" Type="http://schemas.openxmlformats.org/officeDocument/2006/relationships/hyperlink" Target="http://www.nevo.co.il/Law_word/law06/TAK-4242.pdf" TargetMode="External"/><Relationship Id="rId410" Type="http://schemas.openxmlformats.org/officeDocument/2006/relationships/hyperlink" Target="http://www.nevo.co.il/Law_word/law06/tak-6611.pdf" TargetMode="External"/><Relationship Id="rId452" Type="http://schemas.openxmlformats.org/officeDocument/2006/relationships/hyperlink" Target="http://www.nevo.co.il/Law_word/law06/tak-7615.pdf" TargetMode="External"/><Relationship Id="rId494" Type="http://schemas.openxmlformats.org/officeDocument/2006/relationships/hyperlink" Target="http://www.nevo.co.il/Law_word/law06/tak-8173.pdf" TargetMode="External"/><Relationship Id="rId508" Type="http://schemas.openxmlformats.org/officeDocument/2006/relationships/hyperlink" Target="https://www.nevo.co.il/law_word/law06/tak-8947.pdf" TargetMode="External"/><Relationship Id="rId105" Type="http://schemas.openxmlformats.org/officeDocument/2006/relationships/hyperlink" Target="http://www.nevo.co.il/Law_word/law06/TAK-0858.pdf" TargetMode="External"/><Relationship Id="rId147" Type="http://schemas.openxmlformats.org/officeDocument/2006/relationships/hyperlink" Target="http://www.nevo.co.il/Law_word/law06/TAK-1272.pdf" TargetMode="External"/><Relationship Id="rId312" Type="http://schemas.openxmlformats.org/officeDocument/2006/relationships/hyperlink" Target="http://www.nevo.co.il/Law_word/law06/TAK-4715.pdf" TargetMode="External"/><Relationship Id="rId354" Type="http://schemas.openxmlformats.org/officeDocument/2006/relationships/hyperlink" Target="http://www.nevo.co.il/Law_word/law06/tak-5469.pdf" TargetMode="External"/><Relationship Id="rId51" Type="http://schemas.openxmlformats.org/officeDocument/2006/relationships/hyperlink" Target="http://www.nevo.co.il/Law_word/law06/TAK-0498.pdf" TargetMode="External"/><Relationship Id="rId93" Type="http://schemas.openxmlformats.org/officeDocument/2006/relationships/hyperlink" Target="http://www.nevo.co.il/Law_word/law06/tak-0775.pdf" TargetMode="External"/><Relationship Id="rId189" Type="http://schemas.openxmlformats.org/officeDocument/2006/relationships/hyperlink" Target="http://www.nevo.co.il/Law_word/law06/TAK-1808.pdf" TargetMode="External"/><Relationship Id="rId396" Type="http://schemas.openxmlformats.org/officeDocument/2006/relationships/hyperlink" Target="http://www.nevo.co.il/Law_word/law06/tak-6133.pdf" TargetMode="External"/><Relationship Id="rId214" Type="http://schemas.openxmlformats.org/officeDocument/2006/relationships/hyperlink" Target="http://www.nevo.co.il/Law_word/law06/tak-2303.pdf" TargetMode="External"/><Relationship Id="rId256" Type="http://schemas.openxmlformats.org/officeDocument/2006/relationships/hyperlink" Target="http://www.nevo.co.il/Law_word/law06/tak-3418.pdf" TargetMode="External"/><Relationship Id="rId298" Type="http://schemas.openxmlformats.org/officeDocument/2006/relationships/hyperlink" Target="http://www.nevo.co.il/Law_word/law06/TAK-4360.pdf" TargetMode="External"/><Relationship Id="rId421" Type="http://schemas.openxmlformats.org/officeDocument/2006/relationships/hyperlink" Target="http://www.nevo.co.il/Law_word/law06/tak-6907.pdf" TargetMode="External"/><Relationship Id="rId463" Type="http://schemas.openxmlformats.org/officeDocument/2006/relationships/hyperlink" Target="http://www.nevo.co.il/Law_word/law06/tak-7854.pdf" TargetMode="External"/><Relationship Id="rId519" Type="http://schemas.openxmlformats.org/officeDocument/2006/relationships/hyperlink" Target="https://www.nevo.co.il/law_word/law06/tak-9236.pdf" TargetMode="External"/><Relationship Id="rId116" Type="http://schemas.openxmlformats.org/officeDocument/2006/relationships/hyperlink" Target="http://www.nevo.co.il/Law_word/law06/tak-0935.pdf" TargetMode="External"/><Relationship Id="rId158" Type="http://schemas.openxmlformats.org/officeDocument/2006/relationships/hyperlink" Target="http://www.nevo.co.il/Law_word/law06/tak-1381.pdf" TargetMode="External"/><Relationship Id="rId323" Type="http://schemas.openxmlformats.org/officeDocument/2006/relationships/hyperlink" Target="http://www.nevo.co.il/Law_word/law06/tak-4966.pdf" TargetMode="External"/><Relationship Id="rId530" Type="http://schemas.openxmlformats.org/officeDocument/2006/relationships/hyperlink" Target="https://www.nevo.co.il/law_word/law06/tak-9786.pdf" TargetMode="External"/><Relationship Id="rId20" Type="http://schemas.openxmlformats.org/officeDocument/2006/relationships/hyperlink" Target="http://www.nevo.co.il/Law_word/law06/tak-0252.pdf" TargetMode="External"/><Relationship Id="rId62" Type="http://schemas.openxmlformats.org/officeDocument/2006/relationships/hyperlink" Target="http://www.nevo.co.il/Law_word/law06/tak-0571.pdf" TargetMode="External"/><Relationship Id="rId365" Type="http://schemas.openxmlformats.org/officeDocument/2006/relationships/hyperlink" Target="http://www.nevo.co.il/Law_word/law06/tak-5664.pdf" TargetMode="External"/><Relationship Id="rId225" Type="http://schemas.openxmlformats.org/officeDocument/2006/relationships/hyperlink" Target="http://www.nevo.co.il/Law_word/law06/tak-2459.pdf" TargetMode="External"/><Relationship Id="rId267" Type="http://schemas.openxmlformats.org/officeDocument/2006/relationships/hyperlink" Target="http://www.nevo.co.il/Law_word/law06/tak-3721.pdf" TargetMode="External"/><Relationship Id="rId432" Type="http://schemas.openxmlformats.org/officeDocument/2006/relationships/hyperlink" Target="http://www.nevo.co.il/Law_word/law06/TAK-7172.pdf" TargetMode="External"/><Relationship Id="rId474" Type="http://schemas.openxmlformats.org/officeDocument/2006/relationships/hyperlink" Target="http://www.nevo.co.il/Law_word/law06/TAK-8043.pdf" TargetMode="External"/><Relationship Id="rId127" Type="http://schemas.openxmlformats.org/officeDocument/2006/relationships/hyperlink" Target="http://www.nevo.co.il/Law_word/law06/tak-1002.pdf" TargetMode="External"/><Relationship Id="rId31" Type="http://schemas.openxmlformats.org/officeDocument/2006/relationships/hyperlink" Target="http://www.nevo.co.il/Law_word/law06/tak-0339.pdf" TargetMode="External"/><Relationship Id="rId73" Type="http://schemas.openxmlformats.org/officeDocument/2006/relationships/hyperlink" Target="http://www.nevo.co.il/Law_word/law06/tak-0637.pdf" TargetMode="External"/><Relationship Id="rId169" Type="http://schemas.openxmlformats.org/officeDocument/2006/relationships/hyperlink" Target="http://www.nevo.co.il/Law_word/law06/tak-1516.pdf" TargetMode="External"/><Relationship Id="rId334" Type="http://schemas.openxmlformats.org/officeDocument/2006/relationships/hyperlink" Target="http://www.nevo.co.il/Law_word/law06/tak-5189.pdf" TargetMode="External"/><Relationship Id="rId376" Type="http://schemas.openxmlformats.org/officeDocument/2006/relationships/hyperlink" Target="http://www.nevo.co.il/Law_word/law06/TAK-5753.pdf" TargetMode="External"/><Relationship Id="rId541" Type="http://schemas.openxmlformats.org/officeDocument/2006/relationships/hyperlink" Target="https://www.nevo.co.il/law_word/law06/tak-10285.pdf" TargetMode="External"/><Relationship Id="rId4" Type="http://schemas.openxmlformats.org/officeDocument/2006/relationships/hyperlink" Target="http://www.nevo.co.il/Law_word/law06/tak-0153.pdf" TargetMode="External"/><Relationship Id="rId180" Type="http://schemas.openxmlformats.org/officeDocument/2006/relationships/hyperlink" Target="http://www.nevo.co.il/Law_word/law06/tak-1697.pdf" TargetMode="External"/><Relationship Id="rId236" Type="http://schemas.openxmlformats.org/officeDocument/2006/relationships/hyperlink" Target="http://www.nevo.co.il/Law_word/law06/tak-2925.pdf" TargetMode="External"/><Relationship Id="rId278" Type="http://schemas.openxmlformats.org/officeDocument/2006/relationships/hyperlink" Target="http://www.nevo.co.il/Law_word/law06/TAK-4143.pdf" TargetMode="External"/><Relationship Id="rId401" Type="http://schemas.openxmlformats.org/officeDocument/2006/relationships/hyperlink" Target="http://www.nevo.co.il/Law_word/law06/tak-6376.pdf" TargetMode="External"/><Relationship Id="rId443" Type="http://schemas.openxmlformats.org/officeDocument/2006/relationships/hyperlink" Target="http://www.nevo.co.il/Law_word/law06/TAK-7329.pdf" TargetMode="External"/><Relationship Id="rId303" Type="http://schemas.openxmlformats.org/officeDocument/2006/relationships/hyperlink" Target="http://www.nevo.co.il/Law_word/law06/TAK-4475.pdf" TargetMode="External"/><Relationship Id="rId485" Type="http://schemas.openxmlformats.org/officeDocument/2006/relationships/hyperlink" Target="http://www.nevo.co.il/Law_word/law06/TAK-8099.pdf" TargetMode="External"/><Relationship Id="rId42" Type="http://schemas.openxmlformats.org/officeDocument/2006/relationships/hyperlink" Target="http://www.nevo.co.il/Law_word/law06/tak-0454.pdf" TargetMode="External"/><Relationship Id="rId84" Type="http://schemas.openxmlformats.org/officeDocument/2006/relationships/hyperlink" Target="http://www.nevo.co.il/Law_word/law06/tak-0718.pdf" TargetMode="External"/><Relationship Id="rId138" Type="http://schemas.openxmlformats.org/officeDocument/2006/relationships/hyperlink" Target="http://www.nevo.co.il/Law_word/law06/tak-1178.pdf" TargetMode="External"/><Relationship Id="rId345" Type="http://schemas.openxmlformats.org/officeDocument/2006/relationships/hyperlink" Target="http://www.nevo.co.il/Law_word/law06/tak-5318.pdf" TargetMode="External"/><Relationship Id="rId387" Type="http://schemas.openxmlformats.org/officeDocument/2006/relationships/hyperlink" Target="http://www.nevo.co.il/Law_word/law06/tak-5942.pdf" TargetMode="External"/><Relationship Id="rId510" Type="http://schemas.openxmlformats.org/officeDocument/2006/relationships/hyperlink" Target="https://www.nevo.co.il/law_word/law06/tak-8947.pdf" TargetMode="External"/><Relationship Id="rId552" Type="http://schemas.openxmlformats.org/officeDocument/2006/relationships/hyperlink" Target="http://www.nevo.co.il/Law_word/law06/tak-5308.pdf" TargetMode="External"/><Relationship Id="rId191" Type="http://schemas.openxmlformats.org/officeDocument/2006/relationships/hyperlink" Target="http://www.nevo.co.il/Law_word/law06/tak-1835.pdf" TargetMode="External"/><Relationship Id="rId205" Type="http://schemas.openxmlformats.org/officeDocument/2006/relationships/hyperlink" Target="http://www.nevo.co.il/Law_word/law06/tak-2134.pdf" TargetMode="External"/><Relationship Id="rId247" Type="http://schemas.openxmlformats.org/officeDocument/2006/relationships/hyperlink" Target="http://www.nevo.co.il/Law_word/law06/tak-3096.pdf" TargetMode="External"/><Relationship Id="rId412" Type="http://schemas.openxmlformats.org/officeDocument/2006/relationships/hyperlink" Target="http://www.nevo.co.il/Law_word/law06/tak-6624.pdf" TargetMode="External"/><Relationship Id="rId107" Type="http://schemas.openxmlformats.org/officeDocument/2006/relationships/hyperlink" Target="http://www.nevo.co.il/Law_word/law06/tak-0882.pdf" TargetMode="External"/><Relationship Id="rId289" Type="http://schemas.openxmlformats.org/officeDocument/2006/relationships/hyperlink" Target="http://www.nevo.co.il/Law_word/law06/tak-4249.pdf" TargetMode="External"/><Relationship Id="rId454" Type="http://schemas.openxmlformats.org/officeDocument/2006/relationships/hyperlink" Target="http://www.nevo.co.il/Law_word/law06/tak-7679.pdf" TargetMode="External"/><Relationship Id="rId496" Type="http://schemas.openxmlformats.org/officeDocument/2006/relationships/hyperlink" Target="http://www.nevo.co.il/Law_word/law06/tak-8173.pdf" TargetMode="External"/><Relationship Id="rId11" Type="http://schemas.openxmlformats.org/officeDocument/2006/relationships/hyperlink" Target="http://www.nevo.co.il/Law_word/law06/TAK-0188.pdf" TargetMode="External"/><Relationship Id="rId53" Type="http://schemas.openxmlformats.org/officeDocument/2006/relationships/hyperlink" Target="http://www.nevo.co.il/Law_word/law06/tak-0501.pdf" TargetMode="External"/><Relationship Id="rId149" Type="http://schemas.openxmlformats.org/officeDocument/2006/relationships/hyperlink" Target="http://www.nevo.co.il/Law_word/law06/tak-1283.pdf" TargetMode="External"/><Relationship Id="rId314" Type="http://schemas.openxmlformats.org/officeDocument/2006/relationships/hyperlink" Target="http://www.nevo.co.il/Law_word/law06/tak-4744.pdf" TargetMode="External"/><Relationship Id="rId356" Type="http://schemas.openxmlformats.org/officeDocument/2006/relationships/hyperlink" Target="http://www.nevo.co.il/Law_word/law06/tak-5485.pdf" TargetMode="External"/><Relationship Id="rId398" Type="http://schemas.openxmlformats.org/officeDocument/2006/relationships/hyperlink" Target="http://www.nevo.co.il/Law_word/law06/tak-6194.pdf" TargetMode="External"/><Relationship Id="rId521" Type="http://schemas.openxmlformats.org/officeDocument/2006/relationships/hyperlink" Target="https://www.nevo.co.il/law_word/law06/tak-9334.pdf" TargetMode="External"/><Relationship Id="rId95" Type="http://schemas.openxmlformats.org/officeDocument/2006/relationships/hyperlink" Target="http://www.nevo.co.il/Law_word/law06/tak-0791.pdf" TargetMode="External"/><Relationship Id="rId160" Type="http://schemas.openxmlformats.org/officeDocument/2006/relationships/hyperlink" Target="http://www.nevo.co.il/Law_word/law06/tak-1411.pdf" TargetMode="External"/><Relationship Id="rId216" Type="http://schemas.openxmlformats.org/officeDocument/2006/relationships/hyperlink" Target="http://www.nevo.co.il/Law_word/law06/TAK-2353.pdf" TargetMode="External"/><Relationship Id="rId423" Type="http://schemas.openxmlformats.org/officeDocument/2006/relationships/hyperlink" Target="http://www.nevo.co.il/Law_word/law06/TAK-7035.pdf" TargetMode="External"/><Relationship Id="rId258" Type="http://schemas.openxmlformats.org/officeDocument/2006/relationships/hyperlink" Target="http://www.nevo.co.il/Law_word/law06/tak-3529.pdf" TargetMode="External"/><Relationship Id="rId465" Type="http://schemas.openxmlformats.org/officeDocument/2006/relationships/hyperlink" Target="http://www.nevo.co.il/Law_word/law06/tak-7928.pdf" TargetMode="External"/><Relationship Id="rId22" Type="http://schemas.openxmlformats.org/officeDocument/2006/relationships/hyperlink" Target="http://www.nevo.co.il/Law_word/law06/TAK-0258.pdf" TargetMode="External"/><Relationship Id="rId64" Type="http://schemas.openxmlformats.org/officeDocument/2006/relationships/hyperlink" Target="http://www.nevo.co.il/Law_word/law06/TAK-0584.pdf" TargetMode="External"/><Relationship Id="rId118" Type="http://schemas.openxmlformats.org/officeDocument/2006/relationships/hyperlink" Target="http://www.nevo.co.il/Law_word/law06/tak-0938.pdf" TargetMode="External"/><Relationship Id="rId325" Type="http://schemas.openxmlformats.org/officeDocument/2006/relationships/hyperlink" Target="http://www.nevo.co.il/Law_word/law06/TAK-5051.pdf" TargetMode="External"/><Relationship Id="rId367" Type="http://schemas.openxmlformats.org/officeDocument/2006/relationships/hyperlink" Target="http://www.nevo.co.il/Law_word/law06/tak-5677.pdf" TargetMode="External"/><Relationship Id="rId532" Type="http://schemas.openxmlformats.org/officeDocument/2006/relationships/hyperlink" Target="https://www.nevo.co.il/law_word/law06/tak-9984.pdf" TargetMode="External"/><Relationship Id="rId171" Type="http://schemas.openxmlformats.org/officeDocument/2006/relationships/hyperlink" Target="http://www.nevo.co.il/Law_word/law06/TAK-1560.pdf" TargetMode="External"/><Relationship Id="rId227" Type="http://schemas.openxmlformats.org/officeDocument/2006/relationships/hyperlink" Target="http://www.nevo.co.il/Law_word/law06/TAK-2687.pdf" TargetMode="External"/><Relationship Id="rId269" Type="http://schemas.openxmlformats.org/officeDocument/2006/relationships/hyperlink" Target="http://www.nevo.co.il/Law_word/law06/TAK-3726.pdf" TargetMode="External"/><Relationship Id="rId434" Type="http://schemas.openxmlformats.org/officeDocument/2006/relationships/hyperlink" Target="http://www.nevo.co.il/Law_word/law06/TAK-7172.pdf" TargetMode="External"/><Relationship Id="rId476" Type="http://schemas.openxmlformats.org/officeDocument/2006/relationships/hyperlink" Target="http://www.nevo.co.il/Law_word/law06/TAK-8077.pdf" TargetMode="External"/><Relationship Id="rId33" Type="http://schemas.openxmlformats.org/officeDocument/2006/relationships/hyperlink" Target="http://www.nevo.co.il/Law_word/law06/tak-0418.pdf" TargetMode="External"/><Relationship Id="rId129" Type="http://schemas.openxmlformats.org/officeDocument/2006/relationships/hyperlink" Target="http://www.nevo.co.il/Law_word/law06/tak-1014.pdf" TargetMode="External"/><Relationship Id="rId280" Type="http://schemas.openxmlformats.org/officeDocument/2006/relationships/hyperlink" Target="http://www.nevo.co.il/Law_word/law06/TAK-4126.pdf" TargetMode="External"/><Relationship Id="rId336" Type="http://schemas.openxmlformats.org/officeDocument/2006/relationships/hyperlink" Target="http://www.nevo.co.il/Law_word/law06/TAK-5219.pdf" TargetMode="External"/><Relationship Id="rId501" Type="http://schemas.openxmlformats.org/officeDocument/2006/relationships/hyperlink" Target="https://www.nevo.co.il/law_word/law06/tak-8714.pdf" TargetMode="External"/><Relationship Id="rId543" Type="http://schemas.openxmlformats.org/officeDocument/2006/relationships/hyperlink" Target="https://www.nevo.co.il/law_word/law06/tak-10292.pdf" TargetMode="External"/><Relationship Id="rId75" Type="http://schemas.openxmlformats.org/officeDocument/2006/relationships/hyperlink" Target="http://www.nevo.co.il/Law_word/law06/tak-0642.pdf" TargetMode="External"/><Relationship Id="rId140" Type="http://schemas.openxmlformats.org/officeDocument/2006/relationships/hyperlink" Target="http://www.nevo.co.il/Law_word/law06/tak-1196.pdf" TargetMode="External"/><Relationship Id="rId182" Type="http://schemas.openxmlformats.org/officeDocument/2006/relationships/hyperlink" Target="http://www.nevo.co.il/Law_word/law06/tak-1673.pdf" TargetMode="External"/><Relationship Id="rId378" Type="http://schemas.openxmlformats.org/officeDocument/2006/relationships/hyperlink" Target="http://www.nevo.co.il/Law_word/law17/PROP-2436.pdf" TargetMode="External"/><Relationship Id="rId403" Type="http://schemas.openxmlformats.org/officeDocument/2006/relationships/hyperlink" Target="http://www.nevo.co.il/Law_word/law06/tak-6448.pdf" TargetMode="External"/><Relationship Id="rId6" Type="http://schemas.openxmlformats.org/officeDocument/2006/relationships/hyperlink" Target="http://www.nevo.co.il/Law_word/law06/tak-0155.pdf" TargetMode="External"/><Relationship Id="rId238" Type="http://schemas.openxmlformats.org/officeDocument/2006/relationships/hyperlink" Target="http://www.nevo.co.il/Law_word/law06/tak-2941.pdf" TargetMode="External"/><Relationship Id="rId445" Type="http://schemas.openxmlformats.org/officeDocument/2006/relationships/hyperlink" Target="http://www.nevo.co.il/law_word/law06/tak-7382.pdf" TargetMode="External"/><Relationship Id="rId487" Type="http://schemas.openxmlformats.org/officeDocument/2006/relationships/hyperlink" Target="http://www.nevo.co.il/Law_word/law06/TAK-8099.pdf" TargetMode="External"/><Relationship Id="rId291" Type="http://schemas.openxmlformats.org/officeDocument/2006/relationships/hyperlink" Target="http://www.nevo.co.il/Law_word/law06/tak-4291.pdf" TargetMode="External"/><Relationship Id="rId305" Type="http://schemas.openxmlformats.org/officeDocument/2006/relationships/hyperlink" Target="http://www.nevo.co.il/Law_word/law06/TAK-4496.pdf" TargetMode="External"/><Relationship Id="rId347" Type="http://schemas.openxmlformats.org/officeDocument/2006/relationships/hyperlink" Target="http://www.nevo.co.il/Law_word/law06/tak-5372.pdf" TargetMode="External"/><Relationship Id="rId512" Type="http://schemas.openxmlformats.org/officeDocument/2006/relationships/hyperlink" Target="https://www.nevo.co.il/law_word/law06/tak-8947.pdf" TargetMode="External"/><Relationship Id="rId44" Type="http://schemas.openxmlformats.org/officeDocument/2006/relationships/hyperlink" Target="http://www.nevo.co.il/Law_word/law06/tak-0468.pdf" TargetMode="External"/><Relationship Id="rId86" Type="http://schemas.openxmlformats.org/officeDocument/2006/relationships/hyperlink" Target="http://www.nevo.co.il/Law_word/law06/tak-0745.pdf" TargetMode="External"/><Relationship Id="rId151" Type="http://schemas.openxmlformats.org/officeDocument/2006/relationships/hyperlink" Target="http://www.nevo.co.il/Law_word/law06/tak-1335.pdf" TargetMode="External"/><Relationship Id="rId389" Type="http://schemas.openxmlformats.org/officeDocument/2006/relationships/hyperlink" Target="http://www.nevo.co.il/Law_word/law06/TAK-5992.pdf" TargetMode="External"/><Relationship Id="rId193" Type="http://schemas.openxmlformats.org/officeDocument/2006/relationships/hyperlink" Target="http://www.nevo.co.il/Law_word/law06/TAK-1847.pdf" TargetMode="External"/><Relationship Id="rId207" Type="http://schemas.openxmlformats.org/officeDocument/2006/relationships/hyperlink" Target="http://www.nevo.co.il/Law_word/law06/tak-2168.pdf" TargetMode="External"/><Relationship Id="rId249" Type="http://schemas.openxmlformats.org/officeDocument/2006/relationships/hyperlink" Target="http://www.nevo.co.il/Law_word/law06/tak-3175.pdf" TargetMode="External"/><Relationship Id="rId414" Type="http://schemas.openxmlformats.org/officeDocument/2006/relationships/hyperlink" Target="http://www.nevo.co.il/Law_word/law06/tak-6717.pdf" TargetMode="External"/><Relationship Id="rId456" Type="http://schemas.openxmlformats.org/officeDocument/2006/relationships/hyperlink" Target="http://www.nevo.co.il/Law_word/law06/tak-7715.pdf" TargetMode="External"/><Relationship Id="rId498" Type="http://schemas.openxmlformats.org/officeDocument/2006/relationships/hyperlink" Target="https://www.nevo.co.il/law_word/law06/tak-8638.pdf" TargetMode="External"/><Relationship Id="rId13" Type="http://schemas.openxmlformats.org/officeDocument/2006/relationships/hyperlink" Target="http://www.nevo.co.il/Law_word/law06/tak-0195.pdf" TargetMode="External"/><Relationship Id="rId109" Type="http://schemas.openxmlformats.org/officeDocument/2006/relationships/hyperlink" Target="http://www.nevo.co.il/Law_word/law06/tak-0888.pdf" TargetMode="External"/><Relationship Id="rId260" Type="http://schemas.openxmlformats.org/officeDocument/2006/relationships/hyperlink" Target="http://www.nevo.co.il/Law_word/law06/tak-3547.pdf" TargetMode="External"/><Relationship Id="rId316" Type="http://schemas.openxmlformats.org/officeDocument/2006/relationships/hyperlink" Target="http://www.nevo.co.il/Law_word/law06/TAK-4791.pdf" TargetMode="External"/><Relationship Id="rId523" Type="http://schemas.openxmlformats.org/officeDocument/2006/relationships/hyperlink" Target="https://www.nevo.co.il/law_word/law06/tak-9363.pdf" TargetMode="External"/><Relationship Id="rId55" Type="http://schemas.openxmlformats.org/officeDocument/2006/relationships/hyperlink" Target="http://www.nevo.co.il/Law_word/law06/tak-0508.pdf" TargetMode="External"/><Relationship Id="rId97" Type="http://schemas.openxmlformats.org/officeDocument/2006/relationships/hyperlink" Target="http://www.nevo.co.il/Law_word/law06/tak-0801.pdf" TargetMode="External"/><Relationship Id="rId120" Type="http://schemas.openxmlformats.org/officeDocument/2006/relationships/hyperlink" Target="http://www.nevo.co.il/Law_word/law06/TAK-0963.pdf" TargetMode="External"/><Relationship Id="rId358" Type="http://schemas.openxmlformats.org/officeDocument/2006/relationships/hyperlink" Target="http://www.nevo.co.il/Law_word/law06/tak-5522.pdf" TargetMode="External"/><Relationship Id="rId162" Type="http://schemas.openxmlformats.org/officeDocument/2006/relationships/hyperlink" Target="http://www.nevo.co.il/Law_word/law06/tak-1426.pdf" TargetMode="External"/><Relationship Id="rId218" Type="http://schemas.openxmlformats.org/officeDocument/2006/relationships/hyperlink" Target="http://www.nevo.co.il/Law_word/law06/TAK-2398.pdf" TargetMode="External"/><Relationship Id="rId425" Type="http://schemas.openxmlformats.org/officeDocument/2006/relationships/hyperlink" Target="http://www.nevo.co.il/Law_word/law06/tak-7120.pdf" TargetMode="External"/><Relationship Id="rId467" Type="http://schemas.openxmlformats.org/officeDocument/2006/relationships/hyperlink" Target="http://www.nevo.co.il/Law_word/law06/tak-7996.pdf" TargetMode="External"/><Relationship Id="rId271" Type="http://schemas.openxmlformats.org/officeDocument/2006/relationships/hyperlink" Target="http://www.nevo.co.il/Law_word/law06/tak-3827.pdf" TargetMode="External"/><Relationship Id="rId24" Type="http://schemas.openxmlformats.org/officeDocument/2006/relationships/hyperlink" Target="http://www.nevo.co.il/Law_word/law06/tak-0304.pdf" TargetMode="External"/><Relationship Id="rId66" Type="http://schemas.openxmlformats.org/officeDocument/2006/relationships/hyperlink" Target="http://www.nevo.co.il/Law_word/law06/tak-0591.pdf" TargetMode="External"/><Relationship Id="rId131" Type="http://schemas.openxmlformats.org/officeDocument/2006/relationships/hyperlink" Target="http://www.nevo.co.il/Law_word/law06/tak-1052.pdf" TargetMode="External"/><Relationship Id="rId327" Type="http://schemas.openxmlformats.org/officeDocument/2006/relationships/hyperlink" Target="http://www.nevo.co.il/Law_word/law06/tak-5095.pdf" TargetMode="External"/><Relationship Id="rId369" Type="http://schemas.openxmlformats.org/officeDocument/2006/relationships/hyperlink" Target="http://www.nevo.co.il/Law_word/law06/tak-5684.pdf" TargetMode="External"/><Relationship Id="rId534" Type="http://schemas.openxmlformats.org/officeDocument/2006/relationships/hyperlink" Target="https://www.nevo.co.il/law_word/law06/tak-10046.pdf" TargetMode="External"/><Relationship Id="rId173" Type="http://schemas.openxmlformats.org/officeDocument/2006/relationships/hyperlink" Target="http://www.nevo.co.il/Law_word/law06/tak-1590.pdf" TargetMode="External"/><Relationship Id="rId229" Type="http://schemas.openxmlformats.org/officeDocument/2006/relationships/hyperlink" Target="http://www.nevo.co.il/Law_word/law06/TAK-2728.pdf" TargetMode="External"/><Relationship Id="rId380" Type="http://schemas.openxmlformats.org/officeDocument/2006/relationships/hyperlink" Target="http://www.nevo.co.il/Law_word/law06/TAK-5828.pdf" TargetMode="External"/><Relationship Id="rId436" Type="http://schemas.openxmlformats.org/officeDocument/2006/relationships/hyperlink" Target="http://www.nevo.co.il/Law_word/law06/TAK-7172.pdf" TargetMode="External"/><Relationship Id="rId240" Type="http://schemas.openxmlformats.org/officeDocument/2006/relationships/hyperlink" Target="http://www.nevo.co.il/Law_word/law06/TAK-2961.pdf" TargetMode="External"/><Relationship Id="rId478" Type="http://schemas.openxmlformats.org/officeDocument/2006/relationships/hyperlink" Target="http://www.nevo.co.il/Law_word/law06/TAK-8079.pdf" TargetMode="External"/><Relationship Id="rId35" Type="http://schemas.openxmlformats.org/officeDocument/2006/relationships/hyperlink" Target="http://www.nevo.co.il/Law_word/law06/tak-0361.pdf" TargetMode="External"/><Relationship Id="rId77" Type="http://schemas.openxmlformats.org/officeDocument/2006/relationships/hyperlink" Target="http://www.nevo.co.il/Law_word/law06/tak-0670.pdf" TargetMode="External"/><Relationship Id="rId100" Type="http://schemas.openxmlformats.org/officeDocument/2006/relationships/hyperlink" Target="http://www.nevo.co.il/Law_word/law06/tak-0806.pdf" TargetMode="External"/><Relationship Id="rId282" Type="http://schemas.openxmlformats.org/officeDocument/2006/relationships/hyperlink" Target="http://www.nevo.co.il/Law_word/law06/TAK-4182.pdf" TargetMode="External"/><Relationship Id="rId338" Type="http://schemas.openxmlformats.org/officeDocument/2006/relationships/hyperlink" Target="http://www.nevo.co.il/Law_word/law06/tak-5270.pdf" TargetMode="External"/><Relationship Id="rId503" Type="http://schemas.openxmlformats.org/officeDocument/2006/relationships/hyperlink" Target="https://www.nevo.co.il/law_word/law06/tak-8724.pdf" TargetMode="External"/><Relationship Id="rId545" Type="http://schemas.openxmlformats.org/officeDocument/2006/relationships/hyperlink" Target="https://www.nevo.co.il/law_word/law06/tak-10294.pdf" TargetMode="External"/><Relationship Id="rId8" Type="http://schemas.openxmlformats.org/officeDocument/2006/relationships/hyperlink" Target="http://www.nevo.co.il/Law_word/law06/tak-0170.pdf" TargetMode="External"/><Relationship Id="rId142" Type="http://schemas.openxmlformats.org/officeDocument/2006/relationships/hyperlink" Target="http://www.nevo.co.il/Law_word/law06/tak-1232.pdf" TargetMode="External"/><Relationship Id="rId184" Type="http://schemas.openxmlformats.org/officeDocument/2006/relationships/hyperlink" Target="http://www.nevo.co.il/Law_word/law06/tak-1733.pdf" TargetMode="External"/><Relationship Id="rId391" Type="http://schemas.openxmlformats.org/officeDocument/2006/relationships/hyperlink" Target="http://www.nevo.co.il/Law_word/law06/tak-6028.pdf" TargetMode="External"/><Relationship Id="rId405" Type="http://schemas.openxmlformats.org/officeDocument/2006/relationships/hyperlink" Target="http://www.nevo.co.il/Law_word/law06/tak-6507.pdf" TargetMode="External"/><Relationship Id="rId447" Type="http://schemas.openxmlformats.org/officeDocument/2006/relationships/hyperlink" Target="http://www.nevo.co.il/law_word/law06/tak-7355.pdf" TargetMode="External"/><Relationship Id="rId251" Type="http://schemas.openxmlformats.org/officeDocument/2006/relationships/hyperlink" Target="http://www.nevo.co.il/Law_word/law06/tak-3188.pdf" TargetMode="External"/><Relationship Id="rId489" Type="http://schemas.openxmlformats.org/officeDocument/2006/relationships/hyperlink" Target="http://www.nevo.co.il/Law_word/law06/tak-8167.pdf" TargetMode="External"/><Relationship Id="rId46" Type="http://schemas.openxmlformats.org/officeDocument/2006/relationships/hyperlink" Target="http://www.nevo.co.il/Law_word/law06/tak-0473.pdf" TargetMode="External"/><Relationship Id="rId293" Type="http://schemas.openxmlformats.org/officeDocument/2006/relationships/hyperlink" Target="http://www.nevo.co.il/Law_word/law06/tak-4299.pdf" TargetMode="External"/><Relationship Id="rId307" Type="http://schemas.openxmlformats.org/officeDocument/2006/relationships/hyperlink" Target="http://www.nevo.co.il/Law_word/law06/TAK-4535.pdf" TargetMode="External"/><Relationship Id="rId349" Type="http://schemas.openxmlformats.org/officeDocument/2006/relationships/hyperlink" Target="http://www.nevo.co.il/Law_word/law06/TAK-5392.pdf" TargetMode="External"/><Relationship Id="rId514" Type="http://schemas.openxmlformats.org/officeDocument/2006/relationships/hyperlink" Target="https://www.nevo.co.il/law_word/law06/tak-9236.pdf" TargetMode="External"/><Relationship Id="rId88" Type="http://schemas.openxmlformats.org/officeDocument/2006/relationships/hyperlink" Target="http://www.nevo.co.il/Law_word/law06/tak-0756.pdf" TargetMode="External"/><Relationship Id="rId111" Type="http://schemas.openxmlformats.org/officeDocument/2006/relationships/hyperlink" Target="http://www.nevo.co.il/Law_word/law06/tak-0902.pdf" TargetMode="External"/><Relationship Id="rId153" Type="http://schemas.openxmlformats.org/officeDocument/2006/relationships/hyperlink" Target="http://www.nevo.co.il/Law_word/law06/tak-1346.pdf" TargetMode="External"/><Relationship Id="rId195" Type="http://schemas.openxmlformats.org/officeDocument/2006/relationships/hyperlink" Target="http://www.nevo.co.il/Law_word/law06/tak-1905.pdf" TargetMode="External"/><Relationship Id="rId209" Type="http://schemas.openxmlformats.org/officeDocument/2006/relationships/hyperlink" Target="http://www.nevo.co.il/Law_word/law06/tak-2179.pdf" TargetMode="External"/><Relationship Id="rId360" Type="http://schemas.openxmlformats.org/officeDocument/2006/relationships/hyperlink" Target="http://www.nevo.co.il/Law_word/law06/TAK-5556.pdf" TargetMode="External"/><Relationship Id="rId416" Type="http://schemas.openxmlformats.org/officeDocument/2006/relationships/hyperlink" Target="http://www.nevo.co.il/Law_word/law06/tak-6835.pdf" TargetMode="External"/><Relationship Id="rId220" Type="http://schemas.openxmlformats.org/officeDocument/2006/relationships/hyperlink" Target="http://www.nevo.co.il/Law_word/law06/tak-2429.pdf" TargetMode="External"/><Relationship Id="rId458" Type="http://schemas.openxmlformats.org/officeDocument/2006/relationships/hyperlink" Target="http://www.nevo.co.il/Law_word/law06/TAK-7769.pdf" TargetMode="External"/><Relationship Id="rId15" Type="http://schemas.openxmlformats.org/officeDocument/2006/relationships/hyperlink" Target="http://www.nevo.co.il/Law_word/law06/tak-0214.pdf" TargetMode="External"/><Relationship Id="rId57" Type="http://schemas.openxmlformats.org/officeDocument/2006/relationships/hyperlink" Target="http://www.nevo.co.il/Law_word/law06/TAK-0511.pdf" TargetMode="External"/><Relationship Id="rId262" Type="http://schemas.openxmlformats.org/officeDocument/2006/relationships/hyperlink" Target="http://www.nevo.co.il/Law_word/law06/TAK-3608.pdf" TargetMode="External"/><Relationship Id="rId318" Type="http://schemas.openxmlformats.org/officeDocument/2006/relationships/hyperlink" Target="http://www.nevo.co.il/Law_word/law06/TAK-4833.pdf" TargetMode="External"/><Relationship Id="rId525" Type="http://schemas.openxmlformats.org/officeDocument/2006/relationships/hyperlink" Target="https://www.nevo.co.il/law_word/law06/tak-9498.pdf" TargetMode="External"/><Relationship Id="rId99" Type="http://schemas.openxmlformats.org/officeDocument/2006/relationships/hyperlink" Target="http://www.nevo.co.il/Law_word/law06/tak-0804.pdf" TargetMode="External"/><Relationship Id="rId122" Type="http://schemas.openxmlformats.org/officeDocument/2006/relationships/hyperlink" Target="http://www.nevo.co.il/Law_word/law06/tak-0971.pdf" TargetMode="External"/><Relationship Id="rId164" Type="http://schemas.openxmlformats.org/officeDocument/2006/relationships/hyperlink" Target="http://www.nevo.co.il/Law_word/law06/tak-1442.pdf" TargetMode="External"/><Relationship Id="rId371" Type="http://schemas.openxmlformats.org/officeDocument/2006/relationships/hyperlink" Target="http://www.nevo.co.il/Law_word/law06/tak-5717.pdf" TargetMode="External"/><Relationship Id="rId427" Type="http://schemas.openxmlformats.org/officeDocument/2006/relationships/hyperlink" Target="http://www.nevo.co.il/Law_word/law06/TAK-7171.pdf" TargetMode="External"/><Relationship Id="rId469" Type="http://schemas.openxmlformats.org/officeDocument/2006/relationships/hyperlink" Target="http://www.nevo.co.il/Law_word/law06/TAK-8012.pdf" TargetMode="External"/><Relationship Id="rId26" Type="http://schemas.openxmlformats.org/officeDocument/2006/relationships/hyperlink" Target="http://www.nevo.co.il/Law_word/law06/tak-0313.pdf" TargetMode="External"/><Relationship Id="rId231" Type="http://schemas.openxmlformats.org/officeDocument/2006/relationships/hyperlink" Target="http://www.nevo.co.il/Law_word/law06/tak-2782.pdf" TargetMode="External"/><Relationship Id="rId273" Type="http://schemas.openxmlformats.org/officeDocument/2006/relationships/hyperlink" Target="http://www.nevo.co.il/Law_word/law06/TAK-3868.pdf" TargetMode="External"/><Relationship Id="rId329" Type="http://schemas.openxmlformats.org/officeDocument/2006/relationships/hyperlink" Target="http://www.nevo.co.il/Law_word/law06/tak-5096.pdf" TargetMode="External"/><Relationship Id="rId480" Type="http://schemas.openxmlformats.org/officeDocument/2006/relationships/hyperlink" Target="http://www.nevo.co.il/Law_word/law06/TAK-8080.pdf" TargetMode="External"/><Relationship Id="rId536" Type="http://schemas.openxmlformats.org/officeDocument/2006/relationships/hyperlink" Target="https://www.nevo.co.il/law_word/law06/tak-10065.pdf" TargetMode="External"/><Relationship Id="rId68" Type="http://schemas.openxmlformats.org/officeDocument/2006/relationships/hyperlink" Target="http://www.nevo.co.il/Law_word/law06/tak-0611.pdf" TargetMode="External"/><Relationship Id="rId133" Type="http://schemas.openxmlformats.org/officeDocument/2006/relationships/hyperlink" Target="http://www.nevo.co.il/Law_word/law06/tak-1088.pdf" TargetMode="External"/><Relationship Id="rId175" Type="http://schemas.openxmlformats.org/officeDocument/2006/relationships/hyperlink" Target="http://www.nevo.co.il/Law_word/law06/tak-1609.pdf" TargetMode="External"/><Relationship Id="rId340" Type="http://schemas.openxmlformats.org/officeDocument/2006/relationships/hyperlink" Target="http://www.nevo.co.il/Law_word/law06/tak-5283.pdf" TargetMode="External"/><Relationship Id="rId200" Type="http://schemas.openxmlformats.org/officeDocument/2006/relationships/hyperlink" Target="http://www.nevo.co.il/Law_word/law06/tak-2009.pdf" TargetMode="External"/><Relationship Id="rId382" Type="http://schemas.openxmlformats.org/officeDocument/2006/relationships/hyperlink" Target="http://www.nevo.co.il/Law_word/law06/tak-5886.pdf" TargetMode="External"/><Relationship Id="rId438" Type="http://schemas.openxmlformats.org/officeDocument/2006/relationships/hyperlink" Target="http://www.nevo.co.il/Law_word/law06/TAK-7226.pdf" TargetMode="External"/><Relationship Id="rId242" Type="http://schemas.openxmlformats.org/officeDocument/2006/relationships/hyperlink" Target="http://www.nevo.co.il/Law_word/law06/tak-2989.pdf" TargetMode="External"/><Relationship Id="rId284" Type="http://schemas.openxmlformats.org/officeDocument/2006/relationships/hyperlink" Target="http://www.nevo.co.il/Law_word/law06/TAK-4209.pdf" TargetMode="External"/><Relationship Id="rId491" Type="http://schemas.openxmlformats.org/officeDocument/2006/relationships/hyperlink" Target="http://www.nevo.co.il/Law_word/law06/tak-8170.pdf" TargetMode="External"/><Relationship Id="rId505" Type="http://schemas.openxmlformats.org/officeDocument/2006/relationships/hyperlink" Target="https://www.nevo.co.il/law_word/law06/tak-8945.pdf" TargetMode="External"/><Relationship Id="rId37" Type="http://schemas.openxmlformats.org/officeDocument/2006/relationships/hyperlink" Target="http://www.nevo.co.il/Law_word/law06/tak-0386.pdf" TargetMode="External"/><Relationship Id="rId79" Type="http://schemas.openxmlformats.org/officeDocument/2006/relationships/hyperlink" Target="http://www.nevo.co.il/Law_word/law06/tak-0700.pdf" TargetMode="External"/><Relationship Id="rId102" Type="http://schemas.openxmlformats.org/officeDocument/2006/relationships/hyperlink" Target="http://www.nevo.co.il/Law_word/law06/TAK-0821.pdf" TargetMode="External"/><Relationship Id="rId144" Type="http://schemas.openxmlformats.org/officeDocument/2006/relationships/hyperlink" Target="http://www.nevo.co.il/Law_word/law06/TAK-1227.pdf" TargetMode="External"/><Relationship Id="rId547" Type="http://schemas.openxmlformats.org/officeDocument/2006/relationships/hyperlink" Target="https://www.nevo.co.il/law_word/law06/tak-10387.pdf" TargetMode="External"/><Relationship Id="rId90" Type="http://schemas.openxmlformats.org/officeDocument/2006/relationships/hyperlink" Target="http://www.nevo.co.il/Law_word/law06/TAK-0763.pdf" TargetMode="External"/><Relationship Id="rId186" Type="http://schemas.openxmlformats.org/officeDocument/2006/relationships/hyperlink" Target="http://www.nevo.co.il/Law_word/law06/TAK-1789.pdf" TargetMode="External"/><Relationship Id="rId351" Type="http://schemas.openxmlformats.org/officeDocument/2006/relationships/hyperlink" Target="http://www.nevo.co.il/Law_word/law06/tak-5439.pdf" TargetMode="External"/><Relationship Id="rId393" Type="http://schemas.openxmlformats.org/officeDocument/2006/relationships/hyperlink" Target="http://www.nevo.co.il/Law_word/law06/tak-6083.pdf" TargetMode="External"/><Relationship Id="rId407" Type="http://schemas.openxmlformats.org/officeDocument/2006/relationships/hyperlink" Target="http://www.nevo.co.il/Law_word/law06/tak-6528.pdf" TargetMode="External"/><Relationship Id="rId449" Type="http://schemas.openxmlformats.org/officeDocument/2006/relationships/hyperlink" Target="http://www.nevo.co.il/Law_word/law06/tak-7456.pdf" TargetMode="External"/><Relationship Id="rId211" Type="http://schemas.openxmlformats.org/officeDocument/2006/relationships/hyperlink" Target="http://www.nevo.co.il/Law_word/law06/tak-2218.pdf" TargetMode="External"/><Relationship Id="rId253" Type="http://schemas.openxmlformats.org/officeDocument/2006/relationships/hyperlink" Target="http://www.nevo.co.il/Law_word/law06/TAK-3204.pdf" TargetMode="External"/><Relationship Id="rId295" Type="http://schemas.openxmlformats.org/officeDocument/2006/relationships/hyperlink" Target="http://www.nevo.co.il/Law_word/law06/TAK-4329.pdf" TargetMode="External"/><Relationship Id="rId309" Type="http://schemas.openxmlformats.org/officeDocument/2006/relationships/hyperlink" Target="http://www.nevo.co.il/Law_word/law06/TAK-4609.pdf" TargetMode="External"/><Relationship Id="rId460" Type="http://schemas.openxmlformats.org/officeDocument/2006/relationships/hyperlink" Target="http://www.nevo.co.il/Law_word/law06/TAK-7769.pdf" TargetMode="External"/><Relationship Id="rId516" Type="http://schemas.openxmlformats.org/officeDocument/2006/relationships/hyperlink" Target="https://www.nevo.co.il/law_word/law06/tak-9236.pdf" TargetMode="External"/><Relationship Id="rId48" Type="http://schemas.openxmlformats.org/officeDocument/2006/relationships/hyperlink" Target="http://www.nevo.co.il/Law_word/law06/tak-0491.pdf" TargetMode="External"/><Relationship Id="rId113" Type="http://schemas.openxmlformats.org/officeDocument/2006/relationships/hyperlink" Target="http://www.nevo.co.il/Law_word/law06/tak-0916.pdf" TargetMode="External"/><Relationship Id="rId320" Type="http://schemas.openxmlformats.org/officeDocument/2006/relationships/hyperlink" Target="http://www.nevo.co.il/Law_word/law06/TAK-4892.pdf" TargetMode="External"/><Relationship Id="rId155" Type="http://schemas.openxmlformats.org/officeDocument/2006/relationships/hyperlink" Target="http://www.nevo.co.il/Law_word/law06/TAK-1353.pdf" TargetMode="External"/><Relationship Id="rId197" Type="http://schemas.openxmlformats.org/officeDocument/2006/relationships/hyperlink" Target="http://www.nevo.co.il/Law_word/law06/TAK-1942.pdf" TargetMode="External"/><Relationship Id="rId362" Type="http://schemas.openxmlformats.org/officeDocument/2006/relationships/hyperlink" Target="http://www.nevo.co.il/Law_word/law06/tak-5615.pdf" TargetMode="External"/><Relationship Id="rId418" Type="http://schemas.openxmlformats.org/officeDocument/2006/relationships/hyperlink" Target="http://www.nevo.co.il/Law_word/law06/tak-6884.pdf" TargetMode="External"/><Relationship Id="rId222" Type="http://schemas.openxmlformats.org/officeDocument/2006/relationships/hyperlink" Target="http://www.nevo.co.il/Law_word/law06/tak-2435.pdf" TargetMode="External"/><Relationship Id="rId264" Type="http://schemas.openxmlformats.org/officeDocument/2006/relationships/hyperlink" Target="http://www.nevo.co.il/Law_word/law06/tak-3627.pdf" TargetMode="External"/><Relationship Id="rId471" Type="http://schemas.openxmlformats.org/officeDocument/2006/relationships/hyperlink" Target="http://www.nevo.co.il/Law_word/law06/TAK-8021.pdf" TargetMode="External"/><Relationship Id="rId17" Type="http://schemas.openxmlformats.org/officeDocument/2006/relationships/hyperlink" Target="http://www.nevo.co.il/Law_word/law06/tak-0224.pdf" TargetMode="External"/><Relationship Id="rId59" Type="http://schemas.openxmlformats.org/officeDocument/2006/relationships/hyperlink" Target="http://www.nevo.co.il/Law_word/law06/TAK-0530.pdf" TargetMode="External"/><Relationship Id="rId124" Type="http://schemas.openxmlformats.org/officeDocument/2006/relationships/hyperlink" Target="http://www.nevo.co.il/Law_word/law06/TAK-0978.pdf" TargetMode="External"/><Relationship Id="rId527" Type="http://schemas.openxmlformats.org/officeDocument/2006/relationships/hyperlink" Target="https://www.nevo.co.il/law_word/law06/tak-9498.pdf" TargetMode="External"/><Relationship Id="rId70" Type="http://schemas.openxmlformats.org/officeDocument/2006/relationships/hyperlink" Target="http://www.nevo.co.il/Law_word/law06/tak-0624.pdf" TargetMode="External"/><Relationship Id="rId166" Type="http://schemas.openxmlformats.org/officeDocument/2006/relationships/hyperlink" Target="http://www.nevo.co.il/Law_word/law06/tak-1452.pdf" TargetMode="External"/><Relationship Id="rId331" Type="http://schemas.openxmlformats.org/officeDocument/2006/relationships/hyperlink" Target="http://www.nevo.co.il/Law_word/law06/tak-5124.pdf" TargetMode="External"/><Relationship Id="rId373" Type="http://schemas.openxmlformats.org/officeDocument/2006/relationships/hyperlink" Target="http://www.nevo.co.il/Law_word/law06/tak-5741.pdf" TargetMode="External"/><Relationship Id="rId429" Type="http://schemas.openxmlformats.org/officeDocument/2006/relationships/hyperlink" Target="http://www.nevo.co.il/Law_word/law06/TAK-7171.pdf" TargetMode="External"/><Relationship Id="rId1" Type="http://schemas.openxmlformats.org/officeDocument/2006/relationships/hyperlink" Target="http://www.nevo.co.il/Law_word/law06/TAK-0127.pdf" TargetMode="External"/><Relationship Id="rId233" Type="http://schemas.openxmlformats.org/officeDocument/2006/relationships/hyperlink" Target="http://www.nevo.co.il/Law_word/law06/TAK-2815.pdf" TargetMode="External"/><Relationship Id="rId440" Type="http://schemas.openxmlformats.org/officeDocument/2006/relationships/hyperlink" Target="http://www.nevo.co.il/Law_word/law06/TAK-7241.pdf" TargetMode="External"/><Relationship Id="rId28" Type="http://schemas.openxmlformats.org/officeDocument/2006/relationships/hyperlink" Target="http://www.nevo.co.il/Law_word/law06/tak-0320.pdf" TargetMode="External"/><Relationship Id="rId275" Type="http://schemas.openxmlformats.org/officeDocument/2006/relationships/hyperlink" Target="http://www.nevo.co.il/Law_word/law06/TAK-4143.pdf" TargetMode="External"/><Relationship Id="rId300" Type="http://schemas.openxmlformats.org/officeDocument/2006/relationships/hyperlink" Target="http://www.nevo.co.il/Law_word/law06/TAK-4413.pdf" TargetMode="External"/><Relationship Id="rId482" Type="http://schemas.openxmlformats.org/officeDocument/2006/relationships/hyperlink" Target="http://www.nevo.co.il/Law_word/law06/TAK-8096.pdf" TargetMode="External"/><Relationship Id="rId538" Type="http://schemas.openxmlformats.org/officeDocument/2006/relationships/hyperlink" Target="https://www.nevo.co.il/law_word/law06/tak-10148.pdf" TargetMode="External"/><Relationship Id="rId81" Type="http://schemas.openxmlformats.org/officeDocument/2006/relationships/hyperlink" Target="http://www.nevo.co.il/Law_word/law06/tak-0705.pdf" TargetMode="External"/><Relationship Id="rId135" Type="http://schemas.openxmlformats.org/officeDocument/2006/relationships/hyperlink" Target="http://www.nevo.co.il/Law_word/law06/tak-1123.pdf" TargetMode="External"/><Relationship Id="rId177" Type="http://schemas.openxmlformats.org/officeDocument/2006/relationships/hyperlink" Target="http://www.nevo.co.il/Law_word/law06/tak-1642.pdf" TargetMode="External"/><Relationship Id="rId342" Type="http://schemas.openxmlformats.org/officeDocument/2006/relationships/hyperlink" Target="http://www.nevo.co.il/Law_word/law06/tak-5305.pdf" TargetMode="External"/><Relationship Id="rId384" Type="http://schemas.openxmlformats.org/officeDocument/2006/relationships/hyperlink" Target="http://www.nevo.co.il/Law_word/law06/tak-5897.pdf" TargetMode="External"/><Relationship Id="rId202" Type="http://schemas.openxmlformats.org/officeDocument/2006/relationships/hyperlink" Target="http://www.nevo.co.il/Law_word/law06/tak-2022.pdf" TargetMode="External"/><Relationship Id="rId244" Type="http://schemas.openxmlformats.org/officeDocument/2006/relationships/hyperlink" Target="http://www.nevo.co.il/Law_word/law06/TAK-3046.pdf" TargetMode="External"/><Relationship Id="rId39" Type="http://schemas.openxmlformats.org/officeDocument/2006/relationships/hyperlink" Target="http://www.nevo.co.il/Law_word/law06/tak-0397.pdf" TargetMode="External"/><Relationship Id="rId286" Type="http://schemas.openxmlformats.org/officeDocument/2006/relationships/hyperlink" Target="http://www.nevo.co.il/Law_word/law06/tak-4694.pdf" TargetMode="External"/><Relationship Id="rId451" Type="http://schemas.openxmlformats.org/officeDocument/2006/relationships/hyperlink" Target="http://www.nevo.co.il/Law_word/law06/tak-7590.pdf" TargetMode="External"/><Relationship Id="rId493" Type="http://schemas.openxmlformats.org/officeDocument/2006/relationships/hyperlink" Target="http://www.nevo.co.il/Law_word/law06/tak-8173.pdf" TargetMode="External"/><Relationship Id="rId507" Type="http://schemas.openxmlformats.org/officeDocument/2006/relationships/hyperlink" Target="https://www.nevo.co.il/law_word/law06/tak-8947.pdf" TargetMode="External"/><Relationship Id="rId549" Type="http://schemas.openxmlformats.org/officeDocument/2006/relationships/hyperlink" Target="https://www.nevo.co.il/law_word/law06/tak-10655.pdf" TargetMode="External"/><Relationship Id="rId50" Type="http://schemas.openxmlformats.org/officeDocument/2006/relationships/hyperlink" Target="http://www.nevo.co.il/Law_word/law06/tak-0494.pdf" TargetMode="External"/><Relationship Id="rId104" Type="http://schemas.openxmlformats.org/officeDocument/2006/relationships/hyperlink" Target="http://www.nevo.co.il/Law_word/law06/TAK-0847.pdf" TargetMode="External"/><Relationship Id="rId146" Type="http://schemas.openxmlformats.org/officeDocument/2006/relationships/hyperlink" Target="http://www.nevo.co.il/Law_word/law06/TAK-1248.pdf" TargetMode="External"/><Relationship Id="rId188" Type="http://schemas.openxmlformats.org/officeDocument/2006/relationships/hyperlink" Target="http://www.nevo.co.il/Law_word/law06/tak-1847.pdf" TargetMode="External"/><Relationship Id="rId311" Type="http://schemas.openxmlformats.org/officeDocument/2006/relationships/hyperlink" Target="http://www.nevo.co.il/Law_word/law06/TAK-4706.pdf" TargetMode="External"/><Relationship Id="rId353" Type="http://schemas.openxmlformats.org/officeDocument/2006/relationships/hyperlink" Target="http://www.nevo.co.il/Law_word/law06/tak-5466.pdf" TargetMode="External"/><Relationship Id="rId395" Type="http://schemas.openxmlformats.org/officeDocument/2006/relationships/hyperlink" Target="http://www.nevo.co.il/Law_word/law06/tak-6115.pdf" TargetMode="External"/><Relationship Id="rId409" Type="http://schemas.openxmlformats.org/officeDocument/2006/relationships/hyperlink" Target="http://www.nevo.co.il/Law_word/law06/tak-6567.pdf" TargetMode="External"/><Relationship Id="rId92" Type="http://schemas.openxmlformats.org/officeDocument/2006/relationships/hyperlink" Target="http://www.nevo.co.il/Law_word/law06/tak-0774.pdf" TargetMode="External"/><Relationship Id="rId213" Type="http://schemas.openxmlformats.org/officeDocument/2006/relationships/hyperlink" Target="http://www.nevo.co.il/Law_word/law06/tak-2281.pdf" TargetMode="External"/><Relationship Id="rId420" Type="http://schemas.openxmlformats.org/officeDocument/2006/relationships/hyperlink" Target="http://www.nevo.co.il/Law_word/law06/tak-6893.pdf" TargetMode="External"/><Relationship Id="rId255" Type="http://schemas.openxmlformats.org/officeDocument/2006/relationships/hyperlink" Target="http://www.nevo.co.il/Law_word/law06/TAK-3416.pdf" TargetMode="External"/><Relationship Id="rId297" Type="http://schemas.openxmlformats.org/officeDocument/2006/relationships/hyperlink" Target="http://www.nevo.co.il/Law_word/law06/tak-4340.pdf" TargetMode="External"/><Relationship Id="rId462" Type="http://schemas.openxmlformats.org/officeDocument/2006/relationships/hyperlink" Target="http://www.nevo.co.il/Law_word/law06/tak-7778.pdf" TargetMode="External"/><Relationship Id="rId518" Type="http://schemas.openxmlformats.org/officeDocument/2006/relationships/hyperlink" Target="https://www.nevo.co.il/law_word/law06/tak-9236.pdf" TargetMode="External"/><Relationship Id="rId115" Type="http://schemas.openxmlformats.org/officeDocument/2006/relationships/hyperlink" Target="http://www.nevo.co.il/Law_word/law06/TAK-0929.pdf" TargetMode="External"/><Relationship Id="rId157" Type="http://schemas.openxmlformats.org/officeDocument/2006/relationships/hyperlink" Target="http://www.nevo.co.il/Law_word/law06/tak-1387.pdf" TargetMode="External"/><Relationship Id="rId322" Type="http://schemas.openxmlformats.org/officeDocument/2006/relationships/hyperlink" Target="http://www.nevo.co.il/Law_word/law06/TAK-4956.pdf" TargetMode="External"/><Relationship Id="rId364" Type="http://schemas.openxmlformats.org/officeDocument/2006/relationships/hyperlink" Target="http://www.nevo.co.il/Law_word/law06/TAK-5660.pdf" TargetMode="External"/><Relationship Id="rId61" Type="http://schemas.openxmlformats.org/officeDocument/2006/relationships/hyperlink" Target="http://www.nevo.co.il/Law_word/law06/tak-0541.pdf" TargetMode="External"/><Relationship Id="rId199" Type="http://schemas.openxmlformats.org/officeDocument/2006/relationships/hyperlink" Target="http://www.nevo.co.il/Law_word/law06/TAK-1990.pdf" TargetMode="External"/><Relationship Id="rId19" Type="http://schemas.openxmlformats.org/officeDocument/2006/relationships/hyperlink" Target="http://www.nevo.co.il/Law_word/law06/tak-0246.pdf" TargetMode="External"/><Relationship Id="rId224" Type="http://schemas.openxmlformats.org/officeDocument/2006/relationships/hyperlink" Target="http://www.nevo.co.il/Law_word/law06/tak-2452.pdf" TargetMode="External"/><Relationship Id="rId266" Type="http://schemas.openxmlformats.org/officeDocument/2006/relationships/hyperlink" Target="http://www.nevo.co.il/Law_word/law06/TAK-3656.pdf" TargetMode="External"/><Relationship Id="rId431" Type="http://schemas.openxmlformats.org/officeDocument/2006/relationships/hyperlink" Target="http://www.nevo.co.il/Law_word/law06/TAK-7172.pdf" TargetMode="External"/><Relationship Id="rId473" Type="http://schemas.openxmlformats.org/officeDocument/2006/relationships/hyperlink" Target="http://www.nevo.co.il/Law_word/law06/TAK-8033.pdf" TargetMode="External"/><Relationship Id="rId529" Type="http://schemas.openxmlformats.org/officeDocument/2006/relationships/hyperlink" Target="https://www.nevo.co.il/law_word/law06/tak-9784.pdf" TargetMode="External"/><Relationship Id="rId30" Type="http://schemas.openxmlformats.org/officeDocument/2006/relationships/hyperlink" Target="http://www.nevo.co.il/Law_word/law06/tak-0337.pdf" TargetMode="External"/><Relationship Id="rId126" Type="http://schemas.openxmlformats.org/officeDocument/2006/relationships/hyperlink" Target="http://www.nevo.co.il/Law_word/law06/TAK-1001.pdf" TargetMode="External"/><Relationship Id="rId168" Type="http://schemas.openxmlformats.org/officeDocument/2006/relationships/hyperlink" Target="http://www.nevo.co.il/Law_word/law06/tak-1481.pdf" TargetMode="External"/><Relationship Id="rId333" Type="http://schemas.openxmlformats.org/officeDocument/2006/relationships/hyperlink" Target="http://www.nevo.co.il/Law_word/law06/TAK-5175.pdf" TargetMode="External"/><Relationship Id="rId540" Type="http://schemas.openxmlformats.org/officeDocument/2006/relationships/hyperlink" Target="https://www.nevo.co.il/law_word/law06/tak-10249.pdf" TargetMode="External"/><Relationship Id="rId72" Type="http://schemas.openxmlformats.org/officeDocument/2006/relationships/hyperlink" Target="http://www.nevo.co.il/Law_word/law06/TAK-0627.pdf" TargetMode="External"/><Relationship Id="rId375" Type="http://schemas.openxmlformats.org/officeDocument/2006/relationships/hyperlink" Target="http://www.nevo.co.il/Law_word/law06/tak-5751.pdf" TargetMode="External"/><Relationship Id="rId3" Type="http://schemas.openxmlformats.org/officeDocument/2006/relationships/hyperlink" Target="http://www.nevo.co.il/Law_word/law06/tak-0146.pdf" TargetMode="External"/><Relationship Id="rId235" Type="http://schemas.openxmlformats.org/officeDocument/2006/relationships/hyperlink" Target="http://www.nevo.co.il/Law_word/law06/TAK-2893.pdf" TargetMode="External"/><Relationship Id="rId277" Type="http://schemas.openxmlformats.org/officeDocument/2006/relationships/hyperlink" Target="http://www.nevo.co.il/Law_word/law06/TAK-4077.pdf" TargetMode="External"/><Relationship Id="rId400" Type="http://schemas.openxmlformats.org/officeDocument/2006/relationships/hyperlink" Target="http://www.nevo.co.il/Law_word/law06/tak-6228.pdf" TargetMode="External"/><Relationship Id="rId442" Type="http://schemas.openxmlformats.org/officeDocument/2006/relationships/hyperlink" Target="http://www.nevo.co.il/Law_word/law06/TAK-7329.pdf" TargetMode="External"/><Relationship Id="rId484" Type="http://schemas.openxmlformats.org/officeDocument/2006/relationships/hyperlink" Target="http://www.nevo.co.il/Law_word/law06/TAK-8099.pdf" TargetMode="External"/><Relationship Id="rId137" Type="http://schemas.openxmlformats.org/officeDocument/2006/relationships/hyperlink" Target="http://www.nevo.co.il/Law_word/law06/tak-1163.pdf" TargetMode="External"/><Relationship Id="rId302" Type="http://schemas.openxmlformats.org/officeDocument/2006/relationships/hyperlink" Target="http://www.nevo.co.il/Law_word/law06/TAK-4469.pdf" TargetMode="External"/><Relationship Id="rId344" Type="http://schemas.openxmlformats.org/officeDocument/2006/relationships/hyperlink" Target="http://www.nevo.co.il/Law_word/law06/tak-5312.pdf" TargetMode="External"/><Relationship Id="rId41" Type="http://schemas.openxmlformats.org/officeDocument/2006/relationships/hyperlink" Target="http://www.nevo.co.il/Law_word/law06/tak-0446.pdf" TargetMode="External"/><Relationship Id="rId83" Type="http://schemas.openxmlformats.org/officeDocument/2006/relationships/hyperlink" Target="http://www.nevo.co.il/Law_word/law06/tak-0712.pdf" TargetMode="External"/><Relationship Id="rId179" Type="http://schemas.openxmlformats.org/officeDocument/2006/relationships/hyperlink" Target="http://www.nevo.co.il/Law_word/law06/tak-1647.pdf" TargetMode="External"/><Relationship Id="rId386" Type="http://schemas.openxmlformats.org/officeDocument/2006/relationships/hyperlink" Target="http://www.nevo.co.il/Law_word/law06/TAK-5939.pdf" TargetMode="External"/><Relationship Id="rId551" Type="http://schemas.openxmlformats.org/officeDocument/2006/relationships/hyperlink" Target="http://www.nevo.co.il/Law_word/law06/tak-6376.pdf" TargetMode="External"/><Relationship Id="rId190" Type="http://schemas.openxmlformats.org/officeDocument/2006/relationships/hyperlink" Target="http://www.nevo.co.il/Law_word/law06/tak-1827.pdf" TargetMode="External"/><Relationship Id="rId204" Type="http://schemas.openxmlformats.org/officeDocument/2006/relationships/hyperlink" Target="http://www.nevo.co.il/Law_word/law06/TAK-2075.pdf" TargetMode="External"/><Relationship Id="rId246" Type="http://schemas.openxmlformats.org/officeDocument/2006/relationships/hyperlink" Target="http://www.nevo.co.il/Law_word/law06/TAK-3067.pdf" TargetMode="External"/><Relationship Id="rId288" Type="http://schemas.openxmlformats.org/officeDocument/2006/relationships/hyperlink" Target="http://www.nevo.co.il/Law_word/law06/TAK-4329.pdf" TargetMode="External"/><Relationship Id="rId411" Type="http://schemas.openxmlformats.org/officeDocument/2006/relationships/hyperlink" Target="http://www.nevo.co.il/Law_word/law06/tak-6622.pdf" TargetMode="External"/><Relationship Id="rId453" Type="http://schemas.openxmlformats.org/officeDocument/2006/relationships/hyperlink" Target="http://www.nevo.co.il/Law_word/law06/tak-7626.pdf" TargetMode="External"/><Relationship Id="rId509" Type="http://schemas.openxmlformats.org/officeDocument/2006/relationships/hyperlink" Target="https://www.nevo.co.il/law_word/law06/tak-8947.pdf" TargetMode="External"/><Relationship Id="rId106" Type="http://schemas.openxmlformats.org/officeDocument/2006/relationships/hyperlink" Target="http://www.nevo.co.il/Law_word/law06/tak-0866.pdf" TargetMode="External"/><Relationship Id="rId313" Type="http://schemas.openxmlformats.org/officeDocument/2006/relationships/hyperlink" Target="http://www.nevo.co.il/Law_word/law06/TAK-4739.pdf" TargetMode="External"/><Relationship Id="rId495" Type="http://schemas.openxmlformats.org/officeDocument/2006/relationships/hyperlink" Target="http://www.nevo.co.il/Law_word/law06/tak-8173.pdf" TargetMode="External"/><Relationship Id="rId10" Type="http://schemas.openxmlformats.org/officeDocument/2006/relationships/hyperlink" Target="http://www.nevo.co.il/Law_word/law06/tak-0179.pdf" TargetMode="External"/><Relationship Id="rId52" Type="http://schemas.openxmlformats.org/officeDocument/2006/relationships/hyperlink" Target="http://www.nevo.co.il/Law_word/law06/TAK-0499.pdf" TargetMode="External"/><Relationship Id="rId94" Type="http://schemas.openxmlformats.org/officeDocument/2006/relationships/hyperlink" Target="http://www.nevo.co.il/Law_word/law06/tak-0778.pdf" TargetMode="External"/><Relationship Id="rId148" Type="http://schemas.openxmlformats.org/officeDocument/2006/relationships/hyperlink" Target="http://www.nevo.co.il/Law_word/law06/tak-1275.pdf" TargetMode="External"/><Relationship Id="rId355" Type="http://schemas.openxmlformats.org/officeDocument/2006/relationships/hyperlink" Target="http://www.nevo.co.il/Law_word/law06/tak-5471.pdf" TargetMode="External"/><Relationship Id="rId397" Type="http://schemas.openxmlformats.org/officeDocument/2006/relationships/hyperlink" Target="http://www.nevo.co.il/Law_word/law06/tak-6169.pdf" TargetMode="External"/><Relationship Id="rId520" Type="http://schemas.openxmlformats.org/officeDocument/2006/relationships/hyperlink" Target="https://www.nevo.co.il/law_word/law06/tak-9236.pdf" TargetMode="External"/><Relationship Id="rId215" Type="http://schemas.openxmlformats.org/officeDocument/2006/relationships/hyperlink" Target="http://www.nevo.co.il/Law_word/law06/tak-2324.pdf" TargetMode="External"/><Relationship Id="rId257" Type="http://schemas.openxmlformats.org/officeDocument/2006/relationships/hyperlink" Target="http://www.nevo.co.il/Law_word/law06/TAK-3499.pdf" TargetMode="External"/><Relationship Id="rId422" Type="http://schemas.openxmlformats.org/officeDocument/2006/relationships/hyperlink" Target="http://www.nevo.co.il/Law_word/law06/tak-6919.pdf" TargetMode="External"/><Relationship Id="rId464" Type="http://schemas.openxmlformats.org/officeDocument/2006/relationships/hyperlink" Target="http://www.nevo.co.il/Law_word/law06/tak-7860.pdf" TargetMode="External"/><Relationship Id="rId299" Type="http://schemas.openxmlformats.org/officeDocument/2006/relationships/hyperlink" Target="http://www.nevo.co.il/Law_word/law06/tak-4388.pdf" TargetMode="External"/><Relationship Id="rId63" Type="http://schemas.openxmlformats.org/officeDocument/2006/relationships/hyperlink" Target="http://www.nevo.co.il/Law_word/law06/TAK-0574.pdf" TargetMode="External"/><Relationship Id="rId159" Type="http://schemas.openxmlformats.org/officeDocument/2006/relationships/hyperlink" Target="http://www.nevo.co.il/Law_word/law06/tak-1406.pdf" TargetMode="External"/><Relationship Id="rId366" Type="http://schemas.openxmlformats.org/officeDocument/2006/relationships/hyperlink" Target="http://www.nevo.co.il/Law_word/law06/TAK-5667.pdf" TargetMode="External"/><Relationship Id="rId226" Type="http://schemas.openxmlformats.org/officeDocument/2006/relationships/hyperlink" Target="http://www.nevo.co.il/Law_word/law06/TAK-2643.pdf" TargetMode="External"/><Relationship Id="rId433" Type="http://schemas.openxmlformats.org/officeDocument/2006/relationships/hyperlink" Target="http://www.nevo.co.il/Law_word/law06/tak-7222.pdf" TargetMode="External"/><Relationship Id="rId74" Type="http://schemas.openxmlformats.org/officeDocument/2006/relationships/hyperlink" Target="http://www.nevo.co.il/Law_word/law06/tak-0639.pdf" TargetMode="External"/><Relationship Id="rId377" Type="http://schemas.openxmlformats.org/officeDocument/2006/relationships/hyperlink" Target="http://www.nevo.co.il/Law_word/law14/law-1554.pdf" TargetMode="External"/><Relationship Id="rId500" Type="http://schemas.openxmlformats.org/officeDocument/2006/relationships/hyperlink" Target="https://www.nevo.co.il/law_word/law06/tak-8677.pdf" TargetMode="External"/><Relationship Id="rId5" Type="http://schemas.openxmlformats.org/officeDocument/2006/relationships/hyperlink" Target="http://www.nevo.co.il/Law_word/law06/tak-0154.pdf" TargetMode="External"/><Relationship Id="rId237" Type="http://schemas.openxmlformats.org/officeDocument/2006/relationships/hyperlink" Target="http://www.nevo.co.il/Law_word/law06/tak-2932.pdf" TargetMode="External"/><Relationship Id="rId444" Type="http://schemas.openxmlformats.org/officeDocument/2006/relationships/hyperlink" Target="http://www.nevo.co.il/law_word/law06/tak-7342.pdf" TargetMode="External"/><Relationship Id="rId290" Type="http://schemas.openxmlformats.org/officeDocument/2006/relationships/hyperlink" Target="http://www.nevo.co.il/Law_word/law06/TAK-4257.pdf" TargetMode="External"/><Relationship Id="rId304" Type="http://schemas.openxmlformats.org/officeDocument/2006/relationships/hyperlink" Target="http://www.nevo.co.il/Law_word/law06/tak-4488.pdf" TargetMode="External"/><Relationship Id="rId388" Type="http://schemas.openxmlformats.org/officeDocument/2006/relationships/hyperlink" Target="http://www.nevo.co.il/Law_word/law06/tak-5949.pdf" TargetMode="External"/><Relationship Id="rId511" Type="http://schemas.openxmlformats.org/officeDocument/2006/relationships/hyperlink" Target="https://www.nevo.co.il/law_word/law06/tak-8947.pdf" TargetMode="External"/><Relationship Id="rId85" Type="http://schemas.openxmlformats.org/officeDocument/2006/relationships/hyperlink" Target="http://www.nevo.co.il/Law_word/law06/tak-0732.pdf" TargetMode="External"/><Relationship Id="rId150" Type="http://schemas.openxmlformats.org/officeDocument/2006/relationships/hyperlink" Target="http://www.nevo.co.il/Law_word/law06/tak-1327.pdf" TargetMode="External"/><Relationship Id="rId248" Type="http://schemas.openxmlformats.org/officeDocument/2006/relationships/hyperlink" Target="http://www.nevo.co.il/Law_word/law06/tak-3143.pdf" TargetMode="External"/><Relationship Id="rId455" Type="http://schemas.openxmlformats.org/officeDocument/2006/relationships/hyperlink" Target="http://www.nevo.co.il/Law_word/law06/tak-7681.pdf" TargetMode="External"/><Relationship Id="rId12" Type="http://schemas.openxmlformats.org/officeDocument/2006/relationships/hyperlink" Target="http://www.nevo.co.il/Law_word/law06/TAK-0190.pdf" TargetMode="External"/><Relationship Id="rId108" Type="http://schemas.openxmlformats.org/officeDocument/2006/relationships/hyperlink" Target="http://www.nevo.co.il/Law_word/law06/tak-0886.pdf" TargetMode="External"/><Relationship Id="rId315" Type="http://schemas.openxmlformats.org/officeDocument/2006/relationships/hyperlink" Target="http://www.nevo.co.il/Law_word/law06/TAK-4766.pdf" TargetMode="External"/><Relationship Id="rId522" Type="http://schemas.openxmlformats.org/officeDocument/2006/relationships/hyperlink" Target="https://www.nevo.co.il/law_word/law06/tak-9334.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62998</Words>
  <Characters>359090</Characters>
  <Application>Microsoft Office Word</Application>
  <DocSecurity>0</DocSecurity>
  <Lines>2992</Lines>
  <Paragraphs>842</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421246</CharactersWithSpaces>
  <SharedDoc>false</SharedDoc>
  <HLinks>
    <vt:vector size="8076" baseType="variant">
      <vt:variant>
        <vt:i4>393283</vt:i4>
      </vt:variant>
      <vt:variant>
        <vt:i4>3357</vt:i4>
      </vt:variant>
      <vt:variant>
        <vt:i4>0</vt:i4>
      </vt:variant>
      <vt:variant>
        <vt:i4>5</vt:i4>
      </vt:variant>
      <vt:variant>
        <vt:lpwstr>http://www.nevo.co.il/advertisements/nevo-100.doc</vt:lpwstr>
      </vt:variant>
      <vt:variant>
        <vt:lpwstr/>
      </vt:variant>
      <vt:variant>
        <vt:i4>8323080</vt:i4>
      </vt:variant>
      <vt:variant>
        <vt:i4>3354</vt:i4>
      </vt:variant>
      <vt:variant>
        <vt:i4>0</vt:i4>
      </vt:variant>
      <vt:variant>
        <vt:i4>5</vt:i4>
      </vt:variant>
      <vt:variant>
        <vt:lpwstr>http://www.nevo.co.il/Law_word/law06/TAK-5939.pdf</vt:lpwstr>
      </vt:variant>
      <vt:variant>
        <vt:lpwstr/>
      </vt:variant>
      <vt:variant>
        <vt:i4>8323080</vt:i4>
      </vt:variant>
      <vt:variant>
        <vt:i4>3351</vt:i4>
      </vt:variant>
      <vt:variant>
        <vt:i4>0</vt:i4>
      </vt:variant>
      <vt:variant>
        <vt:i4>5</vt:i4>
      </vt:variant>
      <vt:variant>
        <vt:lpwstr>http://www.nevo.co.il/Law_word/law06/TAK-5939.pdf</vt:lpwstr>
      </vt:variant>
      <vt:variant>
        <vt:lpwstr/>
      </vt:variant>
      <vt:variant>
        <vt:i4>8323080</vt:i4>
      </vt:variant>
      <vt:variant>
        <vt:i4>3348</vt:i4>
      </vt:variant>
      <vt:variant>
        <vt:i4>0</vt:i4>
      </vt:variant>
      <vt:variant>
        <vt:i4>5</vt:i4>
      </vt:variant>
      <vt:variant>
        <vt:lpwstr>http://www.nevo.co.il/Law_word/law06/TAK-5939.pdf</vt:lpwstr>
      </vt:variant>
      <vt:variant>
        <vt:lpwstr/>
      </vt:variant>
      <vt:variant>
        <vt:i4>8323080</vt:i4>
      </vt:variant>
      <vt:variant>
        <vt:i4>3345</vt:i4>
      </vt:variant>
      <vt:variant>
        <vt:i4>0</vt:i4>
      </vt:variant>
      <vt:variant>
        <vt:i4>5</vt:i4>
      </vt:variant>
      <vt:variant>
        <vt:lpwstr>http://www.nevo.co.il/Law_word/law06/TAK-5939.pdf</vt:lpwstr>
      </vt:variant>
      <vt:variant>
        <vt:lpwstr/>
      </vt:variant>
      <vt:variant>
        <vt:i4>8323080</vt:i4>
      </vt:variant>
      <vt:variant>
        <vt:i4>3342</vt:i4>
      </vt:variant>
      <vt:variant>
        <vt:i4>0</vt:i4>
      </vt:variant>
      <vt:variant>
        <vt:i4>5</vt:i4>
      </vt:variant>
      <vt:variant>
        <vt:lpwstr>http://www.nevo.co.il/Law_word/law06/TAK-5939.pdf</vt:lpwstr>
      </vt:variant>
      <vt:variant>
        <vt:lpwstr/>
      </vt:variant>
      <vt:variant>
        <vt:i4>8323080</vt:i4>
      </vt:variant>
      <vt:variant>
        <vt:i4>3339</vt:i4>
      </vt:variant>
      <vt:variant>
        <vt:i4>0</vt:i4>
      </vt:variant>
      <vt:variant>
        <vt:i4>5</vt:i4>
      </vt:variant>
      <vt:variant>
        <vt:lpwstr>http://www.nevo.co.il/Law_word/law06/TAK-5939.pdf</vt:lpwstr>
      </vt:variant>
      <vt:variant>
        <vt:lpwstr/>
      </vt:variant>
      <vt:variant>
        <vt:i4>8323080</vt:i4>
      </vt:variant>
      <vt:variant>
        <vt:i4>3336</vt:i4>
      </vt:variant>
      <vt:variant>
        <vt:i4>0</vt:i4>
      </vt:variant>
      <vt:variant>
        <vt:i4>5</vt:i4>
      </vt:variant>
      <vt:variant>
        <vt:lpwstr>http://www.nevo.co.il/Law_word/law06/TAK-5939.pdf</vt:lpwstr>
      </vt:variant>
      <vt:variant>
        <vt:lpwstr/>
      </vt:variant>
      <vt:variant>
        <vt:i4>8323080</vt:i4>
      </vt:variant>
      <vt:variant>
        <vt:i4>3333</vt:i4>
      </vt:variant>
      <vt:variant>
        <vt:i4>0</vt:i4>
      </vt:variant>
      <vt:variant>
        <vt:i4>5</vt:i4>
      </vt:variant>
      <vt:variant>
        <vt:lpwstr>http://www.nevo.co.il/Law_word/law06/TAK-5939.pdf</vt:lpwstr>
      </vt:variant>
      <vt:variant>
        <vt:lpwstr/>
      </vt:variant>
      <vt:variant>
        <vt:i4>8323080</vt:i4>
      </vt:variant>
      <vt:variant>
        <vt:i4>3330</vt:i4>
      </vt:variant>
      <vt:variant>
        <vt:i4>0</vt:i4>
      </vt:variant>
      <vt:variant>
        <vt:i4>5</vt:i4>
      </vt:variant>
      <vt:variant>
        <vt:lpwstr>http://www.nevo.co.il/Law_word/law06/TAK-5939.pdf</vt:lpwstr>
      </vt:variant>
      <vt:variant>
        <vt:lpwstr/>
      </vt:variant>
      <vt:variant>
        <vt:i4>8323080</vt:i4>
      </vt:variant>
      <vt:variant>
        <vt:i4>3327</vt:i4>
      </vt:variant>
      <vt:variant>
        <vt:i4>0</vt:i4>
      </vt:variant>
      <vt:variant>
        <vt:i4>5</vt:i4>
      </vt:variant>
      <vt:variant>
        <vt:lpwstr>http://www.nevo.co.il/Law_word/law06/TAK-5939.pdf</vt:lpwstr>
      </vt:variant>
      <vt:variant>
        <vt:lpwstr/>
      </vt:variant>
      <vt:variant>
        <vt:i4>8323080</vt:i4>
      </vt:variant>
      <vt:variant>
        <vt:i4>3324</vt:i4>
      </vt:variant>
      <vt:variant>
        <vt:i4>0</vt:i4>
      </vt:variant>
      <vt:variant>
        <vt:i4>5</vt:i4>
      </vt:variant>
      <vt:variant>
        <vt:lpwstr>http://www.nevo.co.il/Law_word/law06/TAK-5939.pdf</vt:lpwstr>
      </vt:variant>
      <vt:variant>
        <vt:lpwstr/>
      </vt:variant>
      <vt:variant>
        <vt:i4>8323080</vt:i4>
      </vt:variant>
      <vt:variant>
        <vt:i4>3321</vt:i4>
      </vt:variant>
      <vt:variant>
        <vt:i4>0</vt:i4>
      </vt:variant>
      <vt:variant>
        <vt:i4>5</vt:i4>
      </vt:variant>
      <vt:variant>
        <vt:lpwstr>http://www.nevo.co.il/Law_word/law06/TAK-5939.pdf</vt:lpwstr>
      </vt:variant>
      <vt:variant>
        <vt:lpwstr/>
      </vt:variant>
      <vt:variant>
        <vt:i4>8323080</vt:i4>
      </vt:variant>
      <vt:variant>
        <vt:i4>3318</vt:i4>
      </vt:variant>
      <vt:variant>
        <vt:i4>0</vt:i4>
      </vt:variant>
      <vt:variant>
        <vt:i4>5</vt:i4>
      </vt:variant>
      <vt:variant>
        <vt:lpwstr>http://www.nevo.co.il/Law_word/law06/TAK-5939.pdf</vt:lpwstr>
      </vt:variant>
      <vt:variant>
        <vt:lpwstr/>
      </vt:variant>
      <vt:variant>
        <vt:i4>8323080</vt:i4>
      </vt:variant>
      <vt:variant>
        <vt:i4>3315</vt:i4>
      </vt:variant>
      <vt:variant>
        <vt:i4>0</vt:i4>
      </vt:variant>
      <vt:variant>
        <vt:i4>5</vt:i4>
      </vt:variant>
      <vt:variant>
        <vt:lpwstr>http://www.nevo.co.il/Law_word/law06/TAK-5939.pdf</vt:lpwstr>
      </vt:variant>
      <vt:variant>
        <vt:lpwstr/>
      </vt:variant>
      <vt:variant>
        <vt:i4>8323080</vt:i4>
      </vt:variant>
      <vt:variant>
        <vt:i4>3312</vt:i4>
      </vt:variant>
      <vt:variant>
        <vt:i4>0</vt:i4>
      </vt:variant>
      <vt:variant>
        <vt:i4>5</vt:i4>
      </vt:variant>
      <vt:variant>
        <vt:lpwstr>http://www.nevo.co.il/Law_word/law06/TAK-5939.pdf</vt:lpwstr>
      </vt:variant>
      <vt:variant>
        <vt:lpwstr/>
      </vt:variant>
      <vt:variant>
        <vt:i4>8323080</vt:i4>
      </vt:variant>
      <vt:variant>
        <vt:i4>3309</vt:i4>
      </vt:variant>
      <vt:variant>
        <vt:i4>0</vt:i4>
      </vt:variant>
      <vt:variant>
        <vt:i4>5</vt:i4>
      </vt:variant>
      <vt:variant>
        <vt:lpwstr>http://www.nevo.co.il/Law_word/law06/TAK-5939.pdf</vt:lpwstr>
      </vt:variant>
      <vt:variant>
        <vt:lpwstr/>
      </vt:variant>
      <vt:variant>
        <vt:i4>8323080</vt:i4>
      </vt:variant>
      <vt:variant>
        <vt:i4>3306</vt:i4>
      </vt:variant>
      <vt:variant>
        <vt:i4>0</vt:i4>
      </vt:variant>
      <vt:variant>
        <vt:i4>5</vt:i4>
      </vt:variant>
      <vt:variant>
        <vt:lpwstr>http://www.nevo.co.il/Law_word/law06/TAK-5939.pdf</vt:lpwstr>
      </vt:variant>
      <vt:variant>
        <vt:lpwstr/>
      </vt:variant>
      <vt:variant>
        <vt:i4>8323080</vt:i4>
      </vt:variant>
      <vt:variant>
        <vt:i4>3303</vt:i4>
      </vt:variant>
      <vt:variant>
        <vt:i4>0</vt:i4>
      </vt:variant>
      <vt:variant>
        <vt:i4>5</vt:i4>
      </vt:variant>
      <vt:variant>
        <vt:lpwstr>http://www.nevo.co.il/Law_word/law06/TAK-5939.pdf</vt:lpwstr>
      </vt:variant>
      <vt:variant>
        <vt:lpwstr/>
      </vt:variant>
      <vt:variant>
        <vt:i4>8323080</vt:i4>
      </vt:variant>
      <vt:variant>
        <vt:i4>3300</vt:i4>
      </vt:variant>
      <vt:variant>
        <vt:i4>0</vt:i4>
      </vt:variant>
      <vt:variant>
        <vt:i4>5</vt:i4>
      </vt:variant>
      <vt:variant>
        <vt:lpwstr>http://www.nevo.co.il/Law_word/law06/TAK-5939.pdf</vt:lpwstr>
      </vt:variant>
      <vt:variant>
        <vt:lpwstr/>
      </vt:variant>
      <vt:variant>
        <vt:i4>8323080</vt:i4>
      </vt:variant>
      <vt:variant>
        <vt:i4>3297</vt:i4>
      </vt:variant>
      <vt:variant>
        <vt:i4>0</vt:i4>
      </vt:variant>
      <vt:variant>
        <vt:i4>5</vt:i4>
      </vt:variant>
      <vt:variant>
        <vt:lpwstr>http://www.nevo.co.il/Law_word/law06/TAK-5939.pdf</vt:lpwstr>
      </vt:variant>
      <vt:variant>
        <vt:lpwstr/>
      </vt:variant>
      <vt:variant>
        <vt:i4>8323080</vt:i4>
      </vt:variant>
      <vt:variant>
        <vt:i4>3294</vt:i4>
      </vt:variant>
      <vt:variant>
        <vt:i4>0</vt:i4>
      </vt:variant>
      <vt:variant>
        <vt:i4>5</vt:i4>
      </vt:variant>
      <vt:variant>
        <vt:lpwstr>http://www.nevo.co.il/Law_word/law06/TAK-5939.pdf</vt:lpwstr>
      </vt:variant>
      <vt:variant>
        <vt:lpwstr/>
      </vt:variant>
      <vt:variant>
        <vt:i4>8323080</vt:i4>
      </vt:variant>
      <vt:variant>
        <vt:i4>3291</vt:i4>
      </vt:variant>
      <vt:variant>
        <vt:i4>0</vt:i4>
      </vt:variant>
      <vt:variant>
        <vt:i4>5</vt:i4>
      </vt:variant>
      <vt:variant>
        <vt:lpwstr>http://www.nevo.co.il/Law_word/law06/TAK-5939.pdf</vt:lpwstr>
      </vt:variant>
      <vt:variant>
        <vt:lpwstr/>
      </vt:variant>
      <vt:variant>
        <vt:i4>8323080</vt:i4>
      </vt:variant>
      <vt:variant>
        <vt:i4>3288</vt:i4>
      </vt:variant>
      <vt:variant>
        <vt:i4>0</vt:i4>
      </vt:variant>
      <vt:variant>
        <vt:i4>5</vt:i4>
      </vt:variant>
      <vt:variant>
        <vt:lpwstr>http://www.nevo.co.il/Law_word/law06/TAK-5939.pdf</vt:lpwstr>
      </vt:variant>
      <vt:variant>
        <vt:lpwstr/>
      </vt:variant>
      <vt:variant>
        <vt:i4>8323080</vt:i4>
      </vt:variant>
      <vt:variant>
        <vt:i4>3285</vt:i4>
      </vt:variant>
      <vt:variant>
        <vt:i4>0</vt:i4>
      </vt:variant>
      <vt:variant>
        <vt:i4>5</vt:i4>
      </vt:variant>
      <vt:variant>
        <vt:lpwstr>http://www.nevo.co.il/Law_word/law06/TAK-5939.pdf</vt:lpwstr>
      </vt:variant>
      <vt:variant>
        <vt:lpwstr/>
      </vt:variant>
      <vt:variant>
        <vt:i4>8323080</vt:i4>
      </vt:variant>
      <vt:variant>
        <vt:i4>3282</vt:i4>
      </vt:variant>
      <vt:variant>
        <vt:i4>0</vt:i4>
      </vt:variant>
      <vt:variant>
        <vt:i4>5</vt:i4>
      </vt:variant>
      <vt:variant>
        <vt:lpwstr>http://www.nevo.co.il/Law_word/law06/TAK-5939.pdf</vt:lpwstr>
      </vt:variant>
      <vt:variant>
        <vt:lpwstr/>
      </vt:variant>
      <vt:variant>
        <vt:i4>8323080</vt:i4>
      </vt:variant>
      <vt:variant>
        <vt:i4>3279</vt:i4>
      </vt:variant>
      <vt:variant>
        <vt:i4>0</vt:i4>
      </vt:variant>
      <vt:variant>
        <vt:i4>5</vt:i4>
      </vt:variant>
      <vt:variant>
        <vt:lpwstr>http://www.nevo.co.il/Law_word/law06/TAK-5939.pdf</vt:lpwstr>
      </vt:variant>
      <vt:variant>
        <vt:lpwstr/>
      </vt:variant>
      <vt:variant>
        <vt:i4>8323080</vt:i4>
      </vt:variant>
      <vt:variant>
        <vt:i4>3276</vt:i4>
      </vt:variant>
      <vt:variant>
        <vt:i4>0</vt:i4>
      </vt:variant>
      <vt:variant>
        <vt:i4>5</vt:i4>
      </vt:variant>
      <vt:variant>
        <vt:lpwstr>http://www.nevo.co.il/Law_word/law06/TAK-5939.pdf</vt:lpwstr>
      </vt:variant>
      <vt:variant>
        <vt:lpwstr/>
      </vt:variant>
      <vt:variant>
        <vt:i4>8323080</vt:i4>
      </vt:variant>
      <vt:variant>
        <vt:i4>3273</vt:i4>
      </vt:variant>
      <vt:variant>
        <vt:i4>0</vt:i4>
      </vt:variant>
      <vt:variant>
        <vt:i4>5</vt:i4>
      </vt:variant>
      <vt:variant>
        <vt:lpwstr>http://www.nevo.co.il/Law_word/law06/TAK-5939.pdf</vt:lpwstr>
      </vt:variant>
      <vt:variant>
        <vt:lpwstr/>
      </vt:variant>
      <vt:variant>
        <vt:i4>8323080</vt:i4>
      </vt:variant>
      <vt:variant>
        <vt:i4>3270</vt:i4>
      </vt:variant>
      <vt:variant>
        <vt:i4>0</vt:i4>
      </vt:variant>
      <vt:variant>
        <vt:i4>5</vt:i4>
      </vt:variant>
      <vt:variant>
        <vt:lpwstr>http://www.nevo.co.il/Law_word/law06/TAK-5939.pdf</vt:lpwstr>
      </vt:variant>
      <vt:variant>
        <vt:lpwstr/>
      </vt:variant>
      <vt:variant>
        <vt:i4>8323080</vt:i4>
      </vt:variant>
      <vt:variant>
        <vt:i4>3267</vt:i4>
      </vt:variant>
      <vt:variant>
        <vt:i4>0</vt:i4>
      </vt:variant>
      <vt:variant>
        <vt:i4>5</vt:i4>
      </vt:variant>
      <vt:variant>
        <vt:lpwstr>http://www.nevo.co.il/Law_word/law06/TAK-5939.pdf</vt:lpwstr>
      </vt:variant>
      <vt:variant>
        <vt:lpwstr/>
      </vt:variant>
      <vt:variant>
        <vt:i4>8323080</vt:i4>
      </vt:variant>
      <vt:variant>
        <vt:i4>3264</vt:i4>
      </vt:variant>
      <vt:variant>
        <vt:i4>0</vt:i4>
      </vt:variant>
      <vt:variant>
        <vt:i4>5</vt:i4>
      </vt:variant>
      <vt:variant>
        <vt:lpwstr>http://www.nevo.co.il/Law_word/law06/TAK-5939.pdf</vt:lpwstr>
      </vt:variant>
      <vt:variant>
        <vt:lpwstr/>
      </vt:variant>
      <vt:variant>
        <vt:i4>8323080</vt:i4>
      </vt:variant>
      <vt:variant>
        <vt:i4>3261</vt:i4>
      </vt:variant>
      <vt:variant>
        <vt:i4>0</vt:i4>
      </vt:variant>
      <vt:variant>
        <vt:i4>5</vt:i4>
      </vt:variant>
      <vt:variant>
        <vt:lpwstr>http://www.nevo.co.il/Law_word/law06/TAK-5939.pdf</vt:lpwstr>
      </vt:variant>
      <vt:variant>
        <vt:lpwstr/>
      </vt:variant>
      <vt:variant>
        <vt:i4>8323080</vt:i4>
      </vt:variant>
      <vt:variant>
        <vt:i4>3258</vt:i4>
      </vt:variant>
      <vt:variant>
        <vt:i4>0</vt:i4>
      </vt:variant>
      <vt:variant>
        <vt:i4>5</vt:i4>
      </vt:variant>
      <vt:variant>
        <vt:lpwstr>http://www.nevo.co.il/Law_word/law06/TAK-5939.pdf</vt:lpwstr>
      </vt:variant>
      <vt:variant>
        <vt:lpwstr/>
      </vt:variant>
      <vt:variant>
        <vt:i4>8323080</vt:i4>
      </vt:variant>
      <vt:variant>
        <vt:i4>3255</vt:i4>
      </vt:variant>
      <vt:variant>
        <vt:i4>0</vt:i4>
      </vt:variant>
      <vt:variant>
        <vt:i4>5</vt:i4>
      </vt:variant>
      <vt:variant>
        <vt:lpwstr>http://www.nevo.co.il/Law_word/law06/TAK-5939.pdf</vt:lpwstr>
      </vt:variant>
      <vt:variant>
        <vt:lpwstr/>
      </vt:variant>
      <vt:variant>
        <vt:i4>8323080</vt:i4>
      </vt:variant>
      <vt:variant>
        <vt:i4>3252</vt:i4>
      </vt:variant>
      <vt:variant>
        <vt:i4>0</vt:i4>
      </vt:variant>
      <vt:variant>
        <vt:i4>5</vt:i4>
      </vt:variant>
      <vt:variant>
        <vt:lpwstr>http://www.nevo.co.il/Law_word/law06/TAK-5939.pdf</vt:lpwstr>
      </vt:variant>
      <vt:variant>
        <vt:lpwstr/>
      </vt:variant>
      <vt:variant>
        <vt:i4>8323080</vt:i4>
      </vt:variant>
      <vt:variant>
        <vt:i4>3249</vt:i4>
      </vt:variant>
      <vt:variant>
        <vt:i4>0</vt:i4>
      </vt:variant>
      <vt:variant>
        <vt:i4>5</vt:i4>
      </vt:variant>
      <vt:variant>
        <vt:lpwstr>http://www.nevo.co.il/Law_word/law06/TAK-5939.pdf</vt:lpwstr>
      </vt:variant>
      <vt:variant>
        <vt:lpwstr/>
      </vt:variant>
      <vt:variant>
        <vt:i4>8323080</vt:i4>
      </vt:variant>
      <vt:variant>
        <vt:i4>3246</vt:i4>
      </vt:variant>
      <vt:variant>
        <vt:i4>0</vt:i4>
      </vt:variant>
      <vt:variant>
        <vt:i4>5</vt:i4>
      </vt:variant>
      <vt:variant>
        <vt:lpwstr>http://www.nevo.co.il/Law_word/law06/TAK-5939.pdf</vt:lpwstr>
      </vt:variant>
      <vt:variant>
        <vt:lpwstr/>
      </vt:variant>
      <vt:variant>
        <vt:i4>8323080</vt:i4>
      </vt:variant>
      <vt:variant>
        <vt:i4>3243</vt:i4>
      </vt:variant>
      <vt:variant>
        <vt:i4>0</vt:i4>
      </vt:variant>
      <vt:variant>
        <vt:i4>5</vt:i4>
      </vt:variant>
      <vt:variant>
        <vt:lpwstr>http://www.nevo.co.il/Law_word/law06/TAK-5939.pdf</vt:lpwstr>
      </vt:variant>
      <vt:variant>
        <vt:lpwstr/>
      </vt:variant>
      <vt:variant>
        <vt:i4>8323080</vt:i4>
      </vt:variant>
      <vt:variant>
        <vt:i4>3240</vt:i4>
      </vt:variant>
      <vt:variant>
        <vt:i4>0</vt:i4>
      </vt:variant>
      <vt:variant>
        <vt:i4>5</vt:i4>
      </vt:variant>
      <vt:variant>
        <vt:lpwstr>http://www.nevo.co.il/Law_word/law06/TAK-5939.pdf</vt:lpwstr>
      </vt:variant>
      <vt:variant>
        <vt:lpwstr/>
      </vt:variant>
      <vt:variant>
        <vt:i4>8323080</vt:i4>
      </vt:variant>
      <vt:variant>
        <vt:i4>3237</vt:i4>
      </vt:variant>
      <vt:variant>
        <vt:i4>0</vt:i4>
      </vt:variant>
      <vt:variant>
        <vt:i4>5</vt:i4>
      </vt:variant>
      <vt:variant>
        <vt:lpwstr>http://www.nevo.co.il/Law_word/law06/TAK-5939.pdf</vt:lpwstr>
      </vt:variant>
      <vt:variant>
        <vt:lpwstr/>
      </vt:variant>
      <vt:variant>
        <vt:i4>7864388</vt:i4>
      </vt:variant>
      <vt:variant>
        <vt:i4>3234</vt:i4>
      </vt:variant>
      <vt:variant>
        <vt:i4>0</vt:i4>
      </vt:variant>
      <vt:variant>
        <vt:i4>5</vt:i4>
      </vt:variant>
      <vt:variant>
        <vt:lpwstr>http://www.nevo.co.il/Law_word/law01/211_003_a05.doc</vt:lpwstr>
      </vt:variant>
      <vt:variant>
        <vt:lpwstr/>
      </vt:variant>
      <vt:variant>
        <vt:i4>8323080</vt:i4>
      </vt:variant>
      <vt:variant>
        <vt:i4>3231</vt:i4>
      </vt:variant>
      <vt:variant>
        <vt:i4>0</vt:i4>
      </vt:variant>
      <vt:variant>
        <vt:i4>5</vt:i4>
      </vt:variant>
      <vt:variant>
        <vt:lpwstr>http://www.nevo.co.il/Law_word/law06/TAK-5939.pdf</vt:lpwstr>
      </vt:variant>
      <vt:variant>
        <vt:lpwstr/>
      </vt:variant>
      <vt:variant>
        <vt:i4>8192003</vt:i4>
      </vt:variant>
      <vt:variant>
        <vt:i4>3228</vt:i4>
      </vt:variant>
      <vt:variant>
        <vt:i4>0</vt:i4>
      </vt:variant>
      <vt:variant>
        <vt:i4>5</vt:i4>
      </vt:variant>
      <vt:variant>
        <vt:lpwstr>http://www.nevo.co.il/Law_word/law06/TAK-5219.pdf</vt:lpwstr>
      </vt:variant>
      <vt:variant>
        <vt:lpwstr/>
      </vt:variant>
      <vt:variant>
        <vt:i4>7929863</vt:i4>
      </vt:variant>
      <vt:variant>
        <vt:i4>3225</vt:i4>
      </vt:variant>
      <vt:variant>
        <vt:i4>0</vt:i4>
      </vt:variant>
      <vt:variant>
        <vt:i4>5</vt:i4>
      </vt:variant>
      <vt:variant>
        <vt:lpwstr>http://www.nevo.co.il/Law_word/law06/tak-7679.pdf</vt:lpwstr>
      </vt:variant>
      <vt:variant>
        <vt:lpwstr/>
      </vt:variant>
      <vt:variant>
        <vt:i4>8192003</vt:i4>
      </vt:variant>
      <vt:variant>
        <vt:i4>3222</vt:i4>
      </vt:variant>
      <vt:variant>
        <vt:i4>0</vt:i4>
      </vt:variant>
      <vt:variant>
        <vt:i4>5</vt:i4>
      </vt:variant>
      <vt:variant>
        <vt:lpwstr>http://www.nevo.co.il/Law_word/law06/TAK-5219.pdf</vt:lpwstr>
      </vt:variant>
      <vt:variant>
        <vt:lpwstr/>
      </vt:variant>
      <vt:variant>
        <vt:i4>8192003</vt:i4>
      </vt:variant>
      <vt:variant>
        <vt:i4>3219</vt:i4>
      </vt:variant>
      <vt:variant>
        <vt:i4>0</vt:i4>
      </vt:variant>
      <vt:variant>
        <vt:i4>5</vt:i4>
      </vt:variant>
      <vt:variant>
        <vt:lpwstr>http://www.nevo.co.il/Law_word/law06/TAK-5219.pdf</vt:lpwstr>
      </vt:variant>
      <vt:variant>
        <vt:lpwstr/>
      </vt:variant>
      <vt:variant>
        <vt:i4>8192003</vt:i4>
      </vt:variant>
      <vt:variant>
        <vt:i4>3216</vt:i4>
      </vt:variant>
      <vt:variant>
        <vt:i4>0</vt:i4>
      </vt:variant>
      <vt:variant>
        <vt:i4>5</vt:i4>
      </vt:variant>
      <vt:variant>
        <vt:lpwstr>http://www.nevo.co.il/Law_word/law06/TAK-5219.pdf</vt:lpwstr>
      </vt:variant>
      <vt:variant>
        <vt:lpwstr/>
      </vt:variant>
      <vt:variant>
        <vt:i4>8257544</vt:i4>
      </vt:variant>
      <vt:variant>
        <vt:i4>3213</vt:i4>
      </vt:variant>
      <vt:variant>
        <vt:i4>0</vt:i4>
      </vt:variant>
      <vt:variant>
        <vt:i4>5</vt:i4>
      </vt:variant>
      <vt:variant>
        <vt:lpwstr>http://www.nevo.co.il/Law_word/law06/TAK-5828.pdf</vt:lpwstr>
      </vt:variant>
      <vt:variant>
        <vt:lpwstr/>
      </vt:variant>
      <vt:variant>
        <vt:i4>8192003</vt:i4>
      </vt:variant>
      <vt:variant>
        <vt:i4>3210</vt:i4>
      </vt:variant>
      <vt:variant>
        <vt:i4>0</vt:i4>
      </vt:variant>
      <vt:variant>
        <vt:i4>5</vt:i4>
      </vt:variant>
      <vt:variant>
        <vt:lpwstr>http://www.nevo.co.il/Law_word/law06/TAK-5219.pdf</vt:lpwstr>
      </vt:variant>
      <vt:variant>
        <vt:lpwstr/>
      </vt:variant>
      <vt:variant>
        <vt:i4>8257544</vt:i4>
      </vt:variant>
      <vt:variant>
        <vt:i4>3207</vt:i4>
      </vt:variant>
      <vt:variant>
        <vt:i4>0</vt:i4>
      </vt:variant>
      <vt:variant>
        <vt:i4>5</vt:i4>
      </vt:variant>
      <vt:variant>
        <vt:lpwstr>http://www.nevo.co.il/Law_word/law06/TAK-5828.pdf</vt:lpwstr>
      </vt:variant>
      <vt:variant>
        <vt:lpwstr/>
      </vt:variant>
      <vt:variant>
        <vt:i4>8192003</vt:i4>
      </vt:variant>
      <vt:variant>
        <vt:i4>3204</vt:i4>
      </vt:variant>
      <vt:variant>
        <vt:i4>0</vt:i4>
      </vt:variant>
      <vt:variant>
        <vt:i4>5</vt:i4>
      </vt:variant>
      <vt:variant>
        <vt:lpwstr>http://www.nevo.co.il/Law_word/law06/TAK-5219.pdf</vt:lpwstr>
      </vt:variant>
      <vt:variant>
        <vt:lpwstr/>
      </vt:variant>
      <vt:variant>
        <vt:i4>8192003</vt:i4>
      </vt:variant>
      <vt:variant>
        <vt:i4>3201</vt:i4>
      </vt:variant>
      <vt:variant>
        <vt:i4>0</vt:i4>
      </vt:variant>
      <vt:variant>
        <vt:i4>5</vt:i4>
      </vt:variant>
      <vt:variant>
        <vt:lpwstr>http://www.nevo.co.il/Law_word/law06/TAK-5219.pdf</vt:lpwstr>
      </vt:variant>
      <vt:variant>
        <vt:lpwstr/>
      </vt:variant>
      <vt:variant>
        <vt:i4>8192003</vt:i4>
      </vt:variant>
      <vt:variant>
        <vt:i4>3198</vt:i4>
      </vt:variant>
      <vt:variant>
        <vt:i4>0</vt:i4>
      </vt:variant>
      <vt:variant>
        <vt:i4>5</vt:i4>
      </vt:variant>
      <vt:variant>
        <vt:lpwstr>http://www.nevo.co.il/Law_word/law06/TAK-5219.pdf</vt:lpwstr>
      </vt:variant>
      <vt:variant>
        <vt:lpwstr/>
      </vt:variant>
      <vt:variant>
        <vt:i4>8192003</vt:i4>
      </vt:variant>
      <vt:variant>
        <vt:i4>3195</vt:i4>
      </vt:variant>
      <vt:variant>
        <vt:i4>0</vt:i4>
      </vt:variant>
      <vt:variant>
        <vt:i4>5</vt:i4>
      </vt:variant>
      <vt:variant>
        <vt:lpwstr>http://www.nevo.co.il/Law_word/law06/TAK-5219.pdf</vt:lpwstr>
      </vt:variant>
      <vt:variant>
        <vt:lpwstr/>
      </vt:variant>
      <vt:variant>
        <vt:i4>8192003</vt:i4>
      </vt:variant>
      <vt:variant>
        <vt:i4>3192</vt:i4>
      </vt:variant>
      <vt:variant>
        <vt:i4>0</vt:i4>
      </vt:variant>
      <vt:variant>
        <vt:i4>5</vt:i4>
      </vt:variant>
      <vt:variant>
        <vt:lpwstr>http://www.nevo.co.il/Law_word/law06/TAK-5219.pdf</vt:lpwstr>
      </vt:variant>
      <vt:variant>
        <vt:lpwstr/>
      </vt:variant>
      <vt:variant>
        <vt:i4>8192003</vt:i4>
      </vt:variant>
      <vt:variant>
        <vt:i4>3189</vt:i4>
      </vt:variant>
      <vt:variant>
        <vt:i4>0</vt:i4>
      </vt:variant>
      <vt:variant>
        <vt:i4>5</vt:i4>
      </vt:variant>
      <vt:variant>
        <vt:lpwstr>http://www.nevo.co.il/Law_word/law06/TAK-5219.pdf</vt:lpwstr>
      </vt:variant>
      <vt:variant>
        <vt:lpwstr/>
      </vt:variant>
      <vt:variant>
        <vt:i4>8192003</vt:i4>
      </vt:variant>
      <vt:variant>
        <vt:i4>3186</vt:i4>
      </vt:variant>
      <vt:variant>
        <vt:i4>0</vt:i4>
      </vt:variant>
      <vt:variant>
        <vt:i4>5</vt:i4>
      </vt:variant>
      <vt:variant>
        <vt:lpwstr>http://www.nevo.co.il/Law_word/law06/TAK-5219.pdf</vt:lpwstr>
      </vt:variant>
      <vt:variant>
        <vt:lpwstr/>
      </vt:variant>
      <vt:variant>
        <vt:i4>8192003</vt:i4>
      </vt:variant>
      <vt:variant>
        <vt:i4>3183</vt:i4>
      </vt:variant>
      <vt:variant>
        <vt:i4>0</vt:i4>
      </vt:variant>
      <vt:variant>
        <vt:i4>5</vt:i4>
      </vt:variant>
      <vt:variant>
        <vt:lpwstr>http://www.nevo.co.il/Law_word/law06/TAK-5219.pdf</vt:lpwstr>
      </vt:variant>
      <vt:variant>
        <vt:lpwstr/>
      </vt:variant>
      <vt:variant>
        <vt:i4>8192003</vt:i4>
      </vt:variant>
      <vt:variant>
        <vt:i4>3180</vt:i4>
      </vt:variant>
      <vt:variant>
        <vt:i4>0</vt:i4>
      </vt:variant>
      <vt:variant>
        <vt:i4>5</vt:i4>
      </vt:variant>
      <vt:variant>
        <vt:lpwstr>http://www.nevo.co.il/Law_word/law06/TAK-5219.pdf</vt:lpwstr>
      </vt:variant>
      <vt:variant>
        <vt:lpwstr/>
      </vt:variant>
      <vt:variant>
        <vt:i4>8192003</vt:i4>
      </vt:variant>
      <vt:variant>
        <vt:i4>3177</vt:i4>
      </vt:variant>
      <vt:variant>
        <vt:i4>0</vt:i4>
      </vt:variant>
      <vt:variant>
        <vt:i4>5</vt:i4>
      </vt:variant>
      <vt:variant>
        <vt:lpwstr>http://www.nevo.co.il/Law_word/law06/TAK-5219.pdf</vt:lpwstr>
      </vt:variant>
      <vt:variant>
        <vt:lpwstr/>
      </vt:variant>
      <vt:variant>
        <vt:i4>8192013</vt:i4>
      </vt:variant>
      <vt:variant>
        <vt:i4>3174</vt:i4>
      </vt:variant>
      <vt:variant>
        <vt:i4>0</vt:i4>
      </vt:variant>
      <vt:variant>
        <vt:i4>5</vt:i4>
      </vt:variant>
      <vt:variant>
        <vt:lpwstr>http://www.nevo.co.il/Law_word/law06/tak-7035.pdf</vt:lpwstr>
      </vt:variant>
      <vt:variant>
        <vt:lpwstr/>
      </vt:variant>
      <vt:variant>
        <vt:i4>8192003</vt:i4>
      </vt:variant>
      <vt:variant>
        <vt:i4>3171</vt:i4>
      </vt:variant>
      <vt:variant>
        <vt:i4>0</vt:i4>
      </vt:variant>
      <vt:variant>
        <vt:i4>5</vt:i4>
      </vt:variant>
      <vt:variant>
        <vt:lpwstr>http://www.nevo.co.il/Law_word/law06/TAK-5219.pdf</vt:lpwstr>
      </vt:variant>
      <vt:variant>
        <vt:lpwstr/>
      </vt:variant>
      <vt:variant>
        <vt:i4>8192003</vt:i4>
      </vt:variant>
      <vt:variant>
        <vt:i4>3168</vt:i4>
      </vt:variant>
      <vt:variant>
        <vt:i4>0</vt:i4>
      </vt:variant>
      <vt:variant>
        <vt:i4>5</vt:i4>
      </vt:variant>
      <vt:variant>
        <vt:lpwstr>http://www.nevo.co.il/Law_word/law06/TAK-5219.pdf</vt:lpwstr>
      </vt:variant>
      <vt:variant>
        <vt:lpwstr/>
      </vt:variant>
      <vt:variant>
        <vt:i4>8192003</vt:i4>
      </vt:variant>
      <vt:variant>
        <vt:i4>3165</vt:i4>
      </vt:variant>
      <vt:variant>
        <vt:i4>0</vt:i4>
      </vt:variant>
      <vt:variant>
        <vt:i4>5</vt:i4>
      </vt:variant>
      <vt:variant>
        <vt:lpwstr>http://www.nevo.co.il/Law_word/law06/TAK-5219.pdf</vt:lpwstr>
      </vt:variant>
      <vt:variant>
        <vt:lpwstr/>
      </vt:variant>
      <vt:variant>
        <vt:i4>8192003</vt:i4>
      </vt:variant>
      <vt:variant>
        <vt:i4>3162</vt:i4>
      </vt:variant>
      <vt:variant>
        <vt:i4>0</vt:i4>
      </vt:variant>
      <vt:variant>
        <vt:i4>5</vt:i4>
      </vt:variant>
      <vt:variant>
        <vt:lpwstr>http://www.nevo.co.il/Law_word/law06/TAK-5219.pdf</vt:lpwstr>
      </vt:variant>
      <vt:variant>
        <vt:lpwstr/>
      </vt:variant>
      <vt:variant>
        <vt:i4>8192003</vt:i4>
      </vt:variant>
      <vt:variant>
        <vt:i4>3159</vt:i4>
      </vt:variant>
      <vt:variant>
        <vt:i4>0</vt:i4>
      </vt:variant>
      <vt:variant>
        <vt:i4>5</vt:i4>
      </vt:variant>
      <vt:variant>
        <vt:lpwstr>http://www.nevo.co.il/Law_word/law06/TAK-5219.pdf</vt:lpwstr>
      </vt:variant>
      <vt:variant>
        <vt:lpwstr/>
      </vt:variant>
      <vt:variant>
        <vt:i4>7471128</vt:i4>
      </vt:variant>
      <vt:variant>
        <vt:i4>3156</vt:i4>
      </vt:variant>
      <vt:variant>
        <vt:i4>0</vt:i4>
      </vt:variant>
      <vt:variant>
        <vt:i4>5</vt:i4>
      </vt:variant>
      <vt:variant>
        <vt:lpwstr>https://www.nevo.co.il/Law_word/law06/tak-8723.pdf</vt:lpwstr>
      </vt:variant>
      <vt:variant>
        <vt:lpwstr/>
      </vt:variant>
      <vt:variant>
        <vt:i4>7405597</vt:i4>
      </vt:variant>
      <vt:variant>
        <vt:i4>3153</vt:i4>
      </vt:variant>
      <vt:variant>
        <vt:i4>0</vt:i4>
      </vt:variant>
      <vt:variant>
        <vt:i4>5</vt:i4>
      </vt:variant>
      <vt:variant>
        <vt:lpwstr>https://www.nevo.co.il/Law_word/law06/tak-8473.pdf</vt:lpwstr>
      </vt:variant>
      <vt:variant>
        <vt:lpwstr/>
      </vt:variant>
      <vt:variant>
        <vt:i4>7340042</vt:i4>
      </vt:variant>
      <vt:variant>
        <vt:i4>3150</vt:i4>
      </vt:variant>
      <vt:variant>
        <vt:i4>0</vt:i4>
      </vt:variant>
      <vt:variant>
        <vt:i4>5</vt:i4>
      </vt:variant>
      <vt:variant>
        <vt:lpwstr>http://www.nevo.co.il/Law_word/law06/tak-8012.pdf</vt:lpwstr>
      </vt:variant>
      <vt:variant>
        <vt:lpwstr/>
      </vt:variant>
      <vt:variant>
        <vt:i4>7602206</vt:i4>
      </vt:variant>
      <vt:variant>
        <vt:i4>3147</vt:i4>
      </vt:variant>
      <vt:variant>
        <vt:i4>0</vt:i4>
      </vt:variant>
      <vt:variant>
        <vt:i4>5</vt:i4>
      </vt:variant>
      <vt:variant>
        <vt:lpwstr>https://www.nevo.co.il/law_word/law06/tak-9456.pdf</vt:lpwstr>
      </vt:variant>
      <vt:variant>
        <vt:lpwstr/>
      </vt:variant>
      <vt:variant>
        <vt:i4>7602206</vt:i4>
      </vt:variant>
      <vt:variant>
        <vt:i4>3144</vt:i4>
      </vt:variant>
      <vt:variant>
        <vt:i4>0</vt:i4>
      </vt:variant>
      <vt:variant>
        <vt:i4>5</vt:i4>
      </vt:variant>
      <vt:variant>
        <vt:lpwstr>https://www.nevo.co.il/law_word/law06/tak-9456.pdf</vt:lpwstr>
      </vt:variant>
      <vt:variant>
        <vt:lpwstr/>
      </vt:variant>
      <vt:variant>
        <vt:i4>8126473</vt:i4>
      </vt:variant>
      <vt:variant>
        <vt:i4>3141</vt:i4>
      </vt:variant>
      <vt:variant>
        <vt:i4>0</vt:i4>
      </vt:variant>
      <vt:variant>
        <vt:i4>5</vt:i4>
      </vt:variant>
      <vt:variant>
        <vt:lpwstr>http://www.nevo.co.il/Law_word/law06/tak-7928.pdf</vt:lpwstr>
      </vt:variant>
      <vt:variant>
        <vt:lpwstr/>
      </vt:variant>
      <vt:variant>
        <vt:i4>7929871</vt:i4>
      </vt:variant>
      <vt:variant>
        <vt:i4>3138</vt:i4>
      </vt:variant>
      <vt:variant>
        <vt:i4>0</vt:i4>
      </vt:variant>
      <vt:variant>
        <vt:i4>5</vt:i4>
      </vt:variant>
      <vt:variant>
        <vt:lpwstr>http://www.nevo.co.il/Law_word/law06/tak-7077.pdf</vt:lpwstr>
      </vt:variant>
      <vt:variant>
        <vt:lpwstr/>
      </vt:variant>
      <vt:variant>
        <vt:i4>8126476</vt:i4>
      </vt:variant>
      <vt:variant>
        <vt:i4>3135</vt:i4>
      </vt:variant>
      <vt:variant>
        <vt:i4>0</vt:i4>
      </vt:variant>
      <vt:variant>
        <vt:i4>5</vt:i4>
      </vt:variant>
      <vt:variant>
        <vt:lpwstr>http://www.nevo.co.il/Law_word/law06/tak-7226.pdf</vt:lpwstr>
      </vt:variant>
      <vt:variant>
        <vt:lpwstr/>
      </vt:variant>
      <vt:variant>
        <vt:i4>7929871</vt:i4>
      </vt:variant>
      <vt:variant>
        <vt:i4>3132</vt:i4>
      </vt:variant>
      <vt:variant>
        <vt:i4>0</vt:i4>
      </vt:variant>
      <vt:variant>
        <vt:i4>5</vt:i4>
      </vt:variant>
      <vt:variant>
        <vt:lpwstr>http://www.nevo.co.il/Law_word/law06/tak-7077.pdf</vt:lpwstr>
      </vt:variant>
      <vt:variant>
        <vt:lpwstr/>
      </vt:variant>
      <vt:variant>
        <vt:i4>7340042</vt:i4>
      </vt:variant>
      <vt:variant>
        <vt:i4>3129</vt:i4>
      </vt:variant>
      <vt:variant>
        <vt:i4>0</vt:i4>
      </vt:variant>
      <vt:variant>
        <vt:i4>5</vt:i4>
      </vt:variant>
      <vt:variant>
        <vt:lpwstr>http://www.nevo.co.il/Law_word/law06/tak-8012.pdf</vt:lpwstr>
      </vt:variant>
      <vt:variant>
        <vt:lpwstr/>
      </vt:variant>
      <vt:variant>
        <vt:i4>7929871</vt:i4>
      </vt:variant>
      <vt:variant>
        <vt:i4>3126</vt:i4>
      </vt:variant>
      <vt:variant>
        <vt:i4>0</vt:i4>
      </vt:variant>
      <vt:variant>
        <vt:i4>5</vt:i4>
      </vt:variant>
      <vt:variant>
        <vt:lpwstr>http://www.nevo.co.il/Law_word/law06/tak-7077.pdf</vt:lpwstr>
      </vt:variant>
      <vt:variant>
        <vt:lpwstr/>
      </vt:variant>
      <vt:variant>
        <vt:i4>7995406</vt:i4>
      </vt:variant>
      <vt:variant>
        <vt:i4>3123</vt:i4>
      </vt:variant>
      <vt:variant>
        <vt:i4>0</vt:i4>
      </vt:variant>
      <vt:variant>
        <vt:i4>5</vt:i4>
      </vt:variant>
      <vt:variant>
        <vt:lpwstr>http://www.nevo.co.il/Law_word/law06/TAK-5660.pdf</vt:lpwstr>
      </vt:variant>
      <vt:variant>
        <vt:lpwstr/>
      </vt:variant>
      <vt:variant>
        <vt:i4>7667715</vt:i4>
      </vt:variant>
      <vt:variant>
        <vt:i4>3120</vt:i4>
      </vt:variant>
      <vt:variant>
        <vt:i4>0</vt:i4>
      </vt:variant>
      <vt:variant>
        <vt:i4>5</vt:i4>
      </vt:variant>
      <vt:variant>
        <vt:lpwstr>http://www.nevo.co.il/Law_word/law06/TAK-5992.pdf</vt:lpwstr>
      </vt:variant>
      <vt:variant>
        <vt:lpwstr/>
      </vt:variant>
      <vt:variant>
        <vt:i4>7995406</vt:i4>
      </vt:variant>
      <vt:variant>
        <vt:i4>3117</vt:i4>
      </vt:variant>
      <vt:variant>
        <vt:i4>0</vt:i4>
      </vt:variant>
      <vt:variant>
        <vt:i4>5</vt:i4>
      </vt:variant>
      <vt:variant>
        <vt:lpwstr>http://www.nevo.co.il/Law_word/law06/TAK-5660.pdf</vt:lpwstr>
      </vt:variant>
      <vt:variant>
        <vt:lpwstr/>
      </vt:variant>
      <vt:variant>
        <vt:i4>8192013</vt:i4>
      </vt:variant>
      <vt:variant>
        <vt:i4>3114</vt:i4>
      </vt:variant>
      <vt:variant>
        <vt:i4>0</vt:i4>
      </vt:variant>
      <vt:variant>
        <vt:i4>5</vt:i4>
      </vt:variant>
      <vt:variant>
        <vt:lpwstr>http://www.nevo.co.il/Law_word/law06/tak-7035.pdf</vt:lpwstr>
      </vt:variant>
      <vt:variant>
        <vt:lpwstr/>
      </vt:variant>
      <vt:variant>
        <vt:i4>7667736</vt:i4>
      </vt:variant>
      <vt:variant>
        <vt:i4>3111</vt:i4>
      </vt:variant>
      <vt:variant>
        <vt:i4>0</vt:i4>
      </vt:variant>
      <vt:variant>
        <vt:i4>5</vt:i4>
      </vt:variant>
      <vt:variant>
        <vt:lpwstr>https://www.nevo.co.il/Law_word/law06/tak-8724.pdf</vt:lpwstr>
      </vt:variant>
      <vt:variant>
        <vt:lpwstr/>
      </vt:variant>
      <vt:variant>
        <vt:i4>7929871</vt:i4>
      </vt:variant>
      <vt:variant>
        <vt:i4>3108</vt:i4>
      </vt:variant>
      <vt:variant>
        <vt:i4>0</vt:i4>
      </vt:variant>
      <vt:variant>
        <vt:i4>5</vt:i4>
      </vt:variant>
      <vt:variant>
        <vt:lpwstr>http://www.nevo.co.il/Law_word/law06/tak-7077.pdf</vt:lpwstr>
      </vt:variant>
      <vt:variant>
        <vt:lpwstr/>
      </vt:variant>
      <vt:variant>
        <vt:i4>7864331</vt:i4>
      </vt:variant>
      <vt:variant>
        <vt:i4>3105</vt:i4>
      </vt:variant>
      <vt:variant>
        <vt:i4>0</vt:i4>
      </vt:variant>
      <vt:variant>
        <vt:i4>5</vt:i4>
      </vt:variant>
      <vt:variant>
        <vt:lpwstr>http://www.nevo.co.il/Law_word/law06/TAK-5744.pdf</vt:lpwstr>
      </vt:variant>
      <vt:variant>
        <vt:lpwstr/>
      </vt:variant>
      <vt:variant>
        <vt:i4>8192003</vt:i4>
      </vt:variant>
      <vt:variant>
        <vt:i4>3102</vt:i4>
      </vt:variant>
      <vt:variant>
        <vt:i4>0</vt:i4>
      </vt:variant>
      <vt:variant>
        <vt:i4>5</vt:i4>
      </vt:variant>
      <vt:variant>
        <vt:lpwstr>http://www.nevo.co.il/Law_word/law06/TAK-5219.pdf</vt:lpwstr>
      </vt:variant>
      <vt:variant>
        <vt:lpwstr/>
      </vt:variant>
      <vt:variant>
        <vt:i4>8192003</vt:i4>
      </vt:variant>
      <vt:variant>
        <vt:i4>3099</vt:i4>
      </vt:variant>
      <vt:variant>
        <vt:i4>0</vt:i4>
      </vt:variant>
      <vt:variant>
        <vt:i4>5</vt:i4>
      </vt:variant>
      <vt:variant>
        <vt:lpwstr>http://www.nevo.co.il/Law_word/law06/TAK-5219.pdf</vt:lpwstr>
      </vt:variant>
      <vt:variant>
        <vt:lpwstr/>
      </vt:variant>
      <vt:variant>
        <vt:i4>8192013</vt:i4>
      </vt:variant>
      <vt:variant>
        <vt:i4>3096</vt:i4>
      </vt:variant>
      <vt:variant>
        <vt:i4>0</vt:i4>
      </vt:variant>
      <vt:variant>
        <vt:i4>5</vt:i4>
      </vt:variant>
      <vt:variant>
        <vt:lpwstr>http://www.nevo.co.il/Law_word/law06/tak-7035.pdf</vt:lpwstr>
      </vt:variant>
      <vt:variant>
        <vt:lpwstr/>
      </vt:variant>
      <vt:variant>
        <vt:i4>8192003</vt:i4>
      </vt:variant>
      <vt:variant>
        <vt:i4>3093</vt:i4>
      </vt:variant>
      <vt:variant>
        <vt:i4>0</vt:i4>
      </vt:variant>
      <vt:variant>
        <vt:i4>5</vt:i4>
      </vt:variant>
      <vt:variant>
        <vt:lpwstr>http://www.nevo.co.il/Law_word/law06/TAK-5219.pdf</vt:lpwstr>
      </vt:variant>
      <vt:variant>
        <vt:lpwstr/>
      </vt:variant>
      <vt:variant>
        <vt:i4>7929924</vt:i4>
      </vt:variant>
      <vt:variant>
        <vt:i4>3090</vt:i4>
      </vt:variant>
      <vt:variant>
        <vt:i4>0</vt:i4>
      </vt:variant>
      <vt:variant>
        <vt:i4>5</vt:i4>
      </vt:variant>
      <vt:variant>
        <vt:lpwstr>http://www.nevo.co.il/Law_word/law01/211_003_a04.doc</vt:lpwstr>
      </vt:variant>
      <vt:variant>
        <vt:lpwstr/>
      </vt:variant>
      <vt:variant>
        <vt:i4>8192003</vt:i4>
      </vt:variant>
      <vt:variant>
        <vt:i4>3087</vt:i4>
      </vt:variant>
      <vt:variant>
        <vt:i4>0</vt:i4>
      </vt:variant>
      <vt:variant>
        <vt:i4>5</vt:i4>
      </vt:variant>
      <vt:variant>
        <vt:lpwstr>http://www.nevo.co.il/Law_word/law06/TAK-5219.pdf</vt:lpwstr>
      </vt:variant>
      <vt:variant>
        <vt:lpwstr/>
      </vt:variant>
      <vt:variant>
        <vt:i4>8323080</vt:i4>
      </vt:variant>
      <vt:variant>
        <vt:i4>3084</vt:i4>
      </vt:variant>
      <vt:variant>
        <vt:i4>0</vt:i4>
      </vt:variant>
      <vt:variant>
        <vt:i4>5</vt:i4>
      </vt:variant>
      <vt:variant>
        <vt:lpwstr>http://www.nevo.co.il/Law_word/law06/TAK-3656.pdf</vt:lpwstr>
      </vt:variant>
      <vt:variant>
        <vt:lpwstr/>
      </vt:variant>
      <vt:variant>
        <vt:i4>8323080</vt:i4>
      </vt:variant>
      <vt:variant>
        <vt:i4>3081</vt:i4>
      </vt:variant>
      <vt:variant>
        <vt:i4>0</vt:i4>
      </vt:variant>
      <vt:variant>
        <vt:i4>5</vt:i4>
      </vt:variant>
      <vt:variant>
        <vt:lpwstr>http://www.nevo.co.il/Law_word/law06/TAK-3656.pdf</vt:lpwstr>
      </vt:variant>
      <vt:variant>
        <vt:lpwstr/>
      </vt:variant>
      <vt:variant>
        <vt:i4>8323077</vt:i4>
      </vt:variant>
      <vt:variant>
        <vt:i4>3078</vt:i4>
      </vt:variant>
      <vt:variant>
        <vt:i4>0</vt:i4>
      </vt:variant>
      <vt:variant>
        <vt:i4>5</vt:i4>
      </vt:variant>
      <vt:variant>
        <vt:lpwstr>http://www.nevo.co.il/Law_word/law06/TAK-5835.pdf</vt:lpwstr>
      </vt:variant>
      <vt:variant>
        <vt:lpwstr/>
      </vt:variant>
      <vt:variant>
        <vt:i4>8323080</vt:i4>
      </vt:variant>
      <vt:variant>
        <vt:i4>3075</vt:i4>
      </vt:variant>
      <vt:variant>
        <vt:i4>0</vt:i4>
      </vt:variant>
      <vt:variant>
        <vt:i4>5</vt:i4>
      </vt:variant>
      <vt:variant>
        <vt:lpwstr>http://www.nevo.co.il/Law_word/law06/TAK-3656.pdf</vt:lpwstr>
      </vt:variant>
      <vt:variant>
        <vt:lpwstr/>
      </vt:variant>
      <vt:variant>
        <vt:i4>8323080</vt:i4>
      </vt:variant>
      <vt:variant>
        <vt:i4>3072</vt:i4>
      </vt:variant>
      <vt:variant>
        <vt:i4>0</vt:i4>
      </vt:variant>
      <vt:variant>
        <vt:i4>5</vt:i4>
      </vt:variant>
      <vt:variant>
        <vt:lpwstr>http://www.nevo.co.il/Law_word/law06/TAK-3656.pdf</vt:lpwstr>
      </vt:variant>
      <vt:variant>
        <vt:lpwstr/>
      </vt:variant>
      <vt:variant>
        <vt:i4>8323080</vt:i4>
      </vt:variant>
      <vt:variant>
        <vt:i4>3069</vt:i4>
      </vt:variant>
      <vt:variant>
        <vt:i4>0</vt:i4>
      </vt:variant>
      <vt:variant>
        <vt:i4>5</vt:i4>
      </vt:variant>
      <vt:variant>
        <vt:lpwstr>http://www.nevo.co.il/Law_word/law06/TAK-3656.pdf</vt:lpwstr>
      </vt:variant>
      <vt:variant>
        <vt:lpwstr/>
      </vt:variant>
      <vt:variant>
        <vt:i4>8323080</vt:i4>
      </vt:variant>
      <vt:variant>
        <vt:i4>3066</vt:i4>
      </vt:variant>
      <vt:variant>
        <vt:i4>0</vt:i4>
      </vt:variant>
      <vt:variant>
        <vt:i4>5</vt:i4>
      </vt:variant>
      <vt:variant>
        <vt:lpwstr>http://www.nevo.co.il/Law_word/law06/TAK-3656.pdf</vt:lpwstr>
      </vt:variant>
      <vt:variant>
        <vt:lpwstr/>
      </vt:variant>
      <vt:variant>
        <vt:i4>8323080</vt:i4>
      </vt:variant>
      <vt:variant>
        <vt:i4>3063</vt:i4>
      </vt:variant>
      <vt:variant>
        <vt:i4>0</vt:i4>
      </vt:variant>
      <vt:variant>
        <vt:i4>5</vt:i4>
      </vt:variant>
      <vt:variant>
        <vt:lpwstr>http://www.nevo.co.il/Law_word/law06/TAK-3656.pdf</vt:lpwstr>
      </vt:variant>
      <vt:variant>
        <vt:lpwstr/>
      </vt:variant>
      <vt:variant>
        <vt:i4>8323080</vt:i4>
      </vt:variant>
      <vt:variant>
        <vt:i4>3060</vt:i4>
      </vt:variant>
      <vt:variant>
        <vt:i4>0</vt:i4>
      </vt:variant>
      <vt:variant>
        <vt:i4>5</vt:i4>
      </vt:variant>
      <vt:variant>
        <vt:lpwstr>http://www.nevo.co.il/Law_word/law06/TAK-3656.pdf</vt:lpwstr>
      </vt:variant>
      <vt:variant>
        <vt:lpwstr/>
      </vt:variant>
      <vt:variant>
        <vt:i4>8323080</vt:i4>
      </vt:variant>
      <vt:variant>
        <vt:i4>3057</vt:i4>
      </vt:variant>
      <vt:variant>
        <vt:i4>0</vt:i4>
      </vt:variant>
      <vt:variant>
        <vt:i4>5</vt:i4>
      </vt:variant>
      <vt:variant>
        <vt:lpwstr>http://www.nevo.co.il/Law_word/law06/TAK-3656.pdf</vt:lpwstr>
      </vt:variant>
      <vt:variant>
        <vt:lpwstr/>
      </vt:variant>
      <vt:variant>
        <vt:i4>8323080</vt:i4>
      </vt:variant>
      <vt:variant>
        <vt:i4>3054</vt:i4>
      </vt:variant>
      <vt:variant>
        <vt:i4>0</vt:i4>
      </vt:variant>
      <vt:variant>
        <vt:i4>5</vt:i4>
      </vt:variant>
      <vt:variant>
        <vt:lpwstr>http://www.nevo.co.il/Law_word/law06/TAK-3656.pdf</vt:lpwstr>
      </vt:variant>
      <vt:variant>
        <vt:lpwstr/>
      </vt:variant>
      <vt:variant>
        <vt:i4>8126472</vt:i4>
      </vt:variant>
      <vt:variant>
        <vt:i4>3051</vt:i4>
      </vt:variant>
      <vt:variant>
        <vt:i4>0</vt:i4>
      </vt:variant>
      <vt:variant>
        <vt:i4>5</vt:i4>
      </vt:variant>
      <vt:variant>
        <vt:lpwstr>http://www.nevo.co.il/Law_word/law06/tak-7626.pdf</vt:lpwstr>
      </vt:variant>
      <vt:variant>
        <vt:lpwstr/>
      </vt:variant>
      <vt:variant>
        <vt:i4>8323080</vt:i4>
      </vt:variant>
      <vt:variant>
        <vt:i4>3048</vt:i4>
      </vt:variant>
      <vt:variant>
        <vt:i4>0</vt:i4>
      </vt:variant>
      <vt:variant>
        <vt:i4>5</vt:i4>
      </vt:variant>
      <vt:variant>
        <vt:lpwstr>http://www.nevo.co.il/Law_word/law06/TAK-3656.pdf</vt:lpwstr>
      </vt:variant>
      <vt:variant>
        <vt:lpwstr/>
      </vt:variant>
      <vt:variant>
        <vt:i4>8323080</vt:i4>
      </vt:variant>
      <vt:variant>
        <vt:i4>3045</vt:i4>
      </vt:variant>
      <vt:variant>
        <vt:i4>0</vt:i4>
      </vt:variant>
      <vt:variant>
        <vt:i4>5</vt:i4>
      </vt:variant>
      <vt:variant>
        <vt:lpwstr>http://www.nevo.co.il/Law_word/law06/TAK-3656.pdf</vt:lpwstr>
      </vt:variant>
      <vt:variant>
        <vt:lpwstr/>
      </vt:variant>
      <vt:variant>
        <vt:i4>8323080</vt:i4>
      </vt:variant>
      <vt:variant>
        <vt:i4>3042</vt:i4>
      </vt:variant>
      <vt:variant>
        <vt:i4>0</vt:i4>
      </vt:variant>
      <vt:variant>
        <vt:i4>5</vt:i4>
      </vt:variant>
      <vt:variant>
        <vt:lpwstr>http://www.nevo.co.il/Law_word/law06/TAK-3656.pdf</vt:lpwstr>
      </vt:variant>
      <vt:variant>
        <vt:lpwstr/>
      </vt:variant>
      <vt:variant>
        <vt:i4>8323080</vt:i4>
      </vt:variant>
      <vt:variant>
        <vt:i4>3039</vt:i4>
      </vt:variant>
      <vt:variant>
        <vt:i4>0</vt:i4>
      </vt:variant>
      <vt:variant>
        <vt:i4>5</vt:i4>
      </vt:variant>
      <vt:variant>
        <vt:lpwstr>http://www.nevo.co.il/Law_word/law06/TAK-3656.pdf</vt:lpwstr>
      </vt:variant>
      <vt:variant>
        <vt:lpwstr/>
      </vt:variant>
      <vt:variant>
        <vt:i4>8323080</vt:i4>
      </vt:variant>
      <vt:variant>
        <vt:i4>3036</vt:i4>
      </vt:variant>
      <vt:variant>
        <vt:i4>0</vt:i4>
      </vt:variant>
      <vt:variant>
        <vt:i4>5</vt:i4>
      </vt:variant>
      <vt:variant>
        <vt:lpwstr>http://www.nevo.co.il/Law_word/law06/TAK-3656.pdf</vt:lpwstr>
      </vt:variant>
      <vt:variant>
        <vt:lpwstr/>
      </vt:variant>
      <vt:variant>
        <vt:i4>8323080</vt:i4>
      </vt:variant>
      <vt:variant>
        <vt:i4>3033</vt:i4>
      </vt:variant>
      <vt:variant>
        <vt:i4>0</vt:i4>
      </vt:variant>
      <vt:variant>
        <vt:i4>5</vt:i4>
      </vt:variant>
      <vt:variant>
        <vt:lpwstr>http://www.nevo.co.il/Law_word/law06/TAK-3656.pdf</vt:lpwstr>
      </vt:variant>
      <vt:variant>
        <vt:lpwstr/>
      </vt:variant>
      <vt:variant>
        <vt:i4>8323080</vt:i4>
      </vt:variant>
      <vt:variant>
        <vt:i4>3030</vt:i4>
      </vt:variant>
      <vt:variant>
        <vt:i4>0</vt:i4>
      </vt:variant>
      <vt:variant>
        <vt:i4>5</vt:i4>
      </vt:variant>
      <vt:variant>
        <vt:lpwstr>http://www.nevo.co.il/Law_word/law06/TAK-3656.pdf</vt:lpwstr>
      </vt:variant>
      <vt:variant>
        <vt:lpwstr/>
      </vt:variant>
      <vt:variant>
        <vt:i4>8323080</vt:i4>
      </vt:variant>
      <vt:variant>
        <vt:i4>3027</vt:i4>
      </vt:variant>
      <vt:variant>
        <vt:i4>0</vt:i4>
      </vt:variant>
      <vt:variant>
        <vt:i4>5</vt:i4>
      </vt:variant>
      <vt:variant>
        <vt:lpwstr>http://www.nevo.co.il/Law_word/law06/TAK-3656.pdf</vt:lpwstr>
      </vt:variant>
      <vt:variant>
        <vt:lpwstr/>
      </vt:variant>
      <vt:variant>
        <vt:i4>8323080</vt:i4>
      </vt:variant>
      <vt:variant>
        <vt:i4>3024</vt:i4>
      </vt:variant>
      <vt:variant>
        <vt:i4>0</vt:i4>
      </vt:variant>
      <vt:variant>
        <vt:i4>5</vt:i4>
      </vt:variant>
      <vt:variant>
        <vt:lpwstr>http://www.nevo.co.il/Law_word/law06/TAK-3656.pdf</vt:lpwstr>
      </vt:variant>
      <vt:variant>
        <vt:lpwstr/>
      </vt:variant>
      <vt:variant>
        <vt:i4>8323080</vt:i4>
      </vt:variant>
      <vt:variant>
        <vt:i4>3021</vt:i4>
      </vt:variant>
      <vt:variant>
        <vt:i4>0</vt:i4>
      </vt:variant>
      <vt:variant>
        <vt:i4>5</vt:i4>
      </vt:variant>
      <vt:variant>
        <vt:lpwstr>http://www.nevo.co.il/Law_word/law06/TAK-3656.pdf</vt:lpwstr>
      </vt:variant>
      <vt:variant>
        <vt:lpwstr/>
      </vt:variant>
      <vt:variant>
        <vt:i4>8323080</vt:i4>
      </vt:variant>
      <vt:variant>
        <vt:i4>3018</vt:i4>
      </vt:variant>
      <vt:variant>
        <vt:i4>0</vt:i4>
      </vt:variant>
      <vt:variant>
        <vt:i4>5</vt:i4>
      </vt:variant>
      <vt:variant>
        <vt:lpwstr>http://www.nevo.co.il/Law_word/law06/TAK-3656.pdf</vt:lpwstr>
      </vt:variant>
      <vt:variant>
        <vt:lpwstr/>
      </vt:variant>
      <vt:variant>
        <vt:i4>8323080</vt:i4>
      </vt:variant>
      <vt:variant>
        <vt:i4>3015</vt:i4>
      </vt:variant>
      <vt:variant>
        <vt:i4>0</vt:i4>
      </vt:variant>
      <vt:variant>
        <vt:i4>5</vt:i4>
      </vt:variant>
      <vt:variant>
        <vt:lpwstr>http://www.nevo.co.il/Law_word/law06/TAK-3656.pdf</vt:lpwstr>
      </vt:variant>
      <vt:variant>
        <vt:lpwstr/>
      </vt:variant>
      <vt:variant>
        <vt:i4>8323080</vt:i4>
      </vt:variant>
      <vt:variant>
        <vt:i4>3012</vt:i4>
      </vt:variant>
      <vt:variant>
        <vt:i4>0</vt:i4>
      </vt:variant>
      <vt:variant>
        <vt:i4>5</vt:i4>
      </vt:variant>
      <vt:variant>
        <vt:lpwstr>http://www.nevo.co.il/Law_word/law06/TAK-3656.pdf</vt:lpwstr>
      </vt:variant>
      <vt:variant>
        <vt:lpwstr/>
      </vt:variant>
      <vt:variant>
        <vt:i4>8323080</vt:i4>
      </vt:variant>
      <vt:variant>
        <vt:i4>3009</vt:i4>
      </vt:variant>
      <vt:variant>
        <vt:i4>0</vt:i4>
      </vt:variant>
      <vt:variant>
        <vt:i4>5</vt:i4>
      </vt:variant>
      <vt:variant>
        <vt:lpwstr>http://www.nevo.co.il/Law_word/law06/TAK-3656.pdf</vt:lpwstr>
      </vt:variant>
      <vt:variant>
        <vt:lpwstr/>
      </vt:variant>
      <vt:variant>
        <vt:i4>8323080</vt:i4>
      </vt:variant>
      <vt:variant>
        <vt:i4>3006</vt:i4>
      </vt:variant>
      <vt:variant>
        <vt:i4>0</vt:i4>
      </vt:variant>
      <vt:variant>
        <vt:i4>5</vt:i4>
      </vt:variant>
      <vt:variant>
        <vt:lpwstr>http://www.nevo.co.il/Law_word/law06/TAK-3656.pdf</vt:lpwstr>
      </vt:variant>
      <vt:variant>
        <vt:lpwstr/>
      </vt:variant>
      <vt:variant>
        <vt:i4>8323080</vt:i4>
      </vt:variant>
      <vt:variant>
        <vt:i4>3003</vt:i4>
      </vt:variant>
      <vt:variant>
        <vt:i4>0</vt:i4>
      </vt:variant>
      <vt:variant>
        <vt:i4>5</vt:i4>
      </vt:variant>
      <vt:variant>
        <vt:lpwstr>http://www.nevo.co.il/Law_word/law06/TAK-3656.pdf</vt:lpwstr>
      </vt:variant>
      <vt:variant>
        <vt:lpwstr/>
      </vt:variant>
      <vt:variant>
        <vt:i4>8323080</vt:i4>
      </vt:variant>
      <vt:variant>
        <vt:i4>3000</vt:i4>
      </vt:variant>
      <vt:variant>
        <vt:i4>0</vt:i4>
      </vt:variant>
      <vt:variant>
        <vt:i4>5</vt:i4>
      </vt:variant>
      <vt:variant>
        <vt:lpwstr>http://www.nevo.co.il/Law_word/law06/TAK-3656.pdf</vt:lpwstr>
      </vt:variant>
      <vt:variant>
        <vt:lpwstr/>
      </vt:variant>
      <vt:variant>
        <vt:i4>8323080</vt:i4>
      </vt:variant>
      <vt:variant>
        <vt:i4>2997</vt:i4>
      </vt:variant>
      <vt:variant>
        <vt:i4>0</vt:i4>
      </vt:variant>
      <vt:variant>
        <vt:i4>5</vt:i4>
      </vt:variant>
      <vt:variant>
        <vt:lpwstr>http://www.nevo.co.il/Law_word/law06/TAK-3656.pdf</vt:lpwstr>
      </vt:variant>
      <vt:variant>
        <vt:lpwstr/>
      </vt:variant>
      <vt:variant>
        <vt:i4>8323080</vt:i4>
      </vt:variant>
      <vt:variant>
        <vt:i4>2994</vt:i4>
      </vt:variant>
      <vt:variant>
        <vt:i4>0</vt:i4>
      </vt:variant>
      <vt:variant>
        <vt:i4>5</vt:i4>
      </vt:variant>
      <vt:variant>
        <vt:lpwstr>http://www.nevo.co.il/Law_word/law06/TAK-3656.pdf</vt:lpwstr>
      </vt:variant>
      <vt:variant>
        <vt:lpwstr/>
      </vt:variant>
      <vt:variant>
        <vt:i4>8323080</vt:i4>
      </vt:variant>
      <vt:variant>
        <vt:i4>2991</vt:i4>
      </vt:variant>
      <vt:variant>
        <vt:i4>0</vt:i4>
      </vt:variant>
      <vt:variant>
        <vt:i4>5</vt:i4>
      </vt:variant>
      <vt:variant>
        <vt:lpwstr>http://www.nevo.co.il/Law_word/law06/TAK-3656.pdf</vt:lpwstr>
      </vt:variant>
      <vt:variant>
        <vt:lpwstr/>
      </vt:variant>
      <vt:variant>
        <vt:i4>8323080</vt:i4>
      </vt:variant>
      <vt:variant>
        <vt:i4>2988</vt:i4>
      </vt:variant>
      <vt:variant>
        <vt:i4>0</vt:i4>
      </vt:variant>
      <vt:variant>
        <vt:i4>5</vt:i4>
      </vt:variant>
      <vt:variant>
        <vt:lpwstr>http://www.nevo.co.il/Law_word/law06/TAK-3656.pdf</vt:lpwstr>
      </vt:variant>
      <vt:variant>
        <vt:lpwstr/>
      </vt:variant>
      <vt:variant>
        <vt:i4>8323080</vt:i4>
      </vt:variant>
      <vt:variant>
        <vt:i4>2985</vt:i4>
      </vt:variant>
      <vt:variant>
        <vt:i4>0</vt:i4>
      </vt:variant>
      <vt:variant>
        <vt:i4>5</vt:i4>
      </vt:variant>
      <vt:variant>
        <vt:lpwstr>http://www.nevo.co.il/Law_word/law06/TAK-3656.pdf</vt:lpwstr>
      </vt:variant>
      <vt:variant>
        <vt:lpwstr/>
      </vt:variant>
      <vt:variant>
        <vt:i4>8323080</vt:i4>
      </vt:variant>
      <vt:variant>
        <vt:i4>2982</vt:i4>
      </vt:variant>
      <vt:variant>
        <vt:i4>0</vt:i4>
      </vt:variant>
      <vt:variant>
        <vt:i4>5</vt:i4>
      </vt:variant>
      <vt:variant>
        <vt:lpwstr>http://www.nevo.co.il/Law_word/law06/TAK-3656.pdf</vt:lpwstr>
      </vt:variant>
      <vt:variant>
        <vt:lpwstr/>
      </vt:variant>
      <vt:variant>
        <vt:i4>8323080</vt:i4>
      </vt:variant>
      <vt:variant>
        <vt:i4>2979</vt:i4>
      </vt:variant>
      <vt:variant>
        <vt:i4>0</vt:i4>
      </vt:variant>
      <vt:variant>
        <vt:i4>5</vt:i4>
      </vt:variant>
      <vt:variant>
        <vt:lpwstr>http://www.nevo.co.il/Law_word/law06/TAK-3656.pdf</vt:lpwstr>
      </vt:variant>
      <vt:variant>
        <vt:lpwstr/>
      </vt:variant>
      <vt:variant>
        <vt:i4>8323080</vt:i4>
      </vt:variant>
      <vt:variant>
        <vt:i4>2976</vt:i4>
      </vt:variant>
      <vt:variant>
        <vt:i4>0</vt:i4>
      </vt:variant>
      <vt:variant>
        <vt:i4>5</vt:i4>
      </vt:variant>
      <vt:variant>
        <vt:lpwstr>http://www.nevo.co.il/Law_word/law06/TAK-3656.pdf</vt:lpwstr>
      </vt:variant>
      <vt:variant>
        <vt:lpwstr/>
      </vt:variant>
      <vt:variant>
        <vt:i4>8323080</vt:i4>
      </vt:variant>
      <vt:variant>
        <vt:i4>2973</vt:i4>
      </vt:variant>
      <vt:variant>
        <vt:i4>0</vt:i4>
      </vt:variant>
      <vt:variant>
        <vt:i4>5</vt:i4>
      </vt:variant>
      <vt:variant>
        <vt:lpwstr>http://www.nevo.co.il/Law_word/law06/TAK-3656.pdf</vt:lpwstr>
      </vt:variant>
      <vt:variant>
        <vt:lpwstr/>
      </vt:variant>
      <vt:variant>
        <vt:i4>8323080</vt:i4>
      </vt:variant>
      <vt:variant>
        <vt:i4>2970</vt:i4>
      </vt:variant>
      <vt:variant>
        <vt:i4>0</vt:i4>
      </vt:variant>
      <vt:variant>
        <vt:i4>5</vt:i4>
      </vt:variant>
      <vt:variant>
        <vt:lpwstr>http://www.nevo.co.il/Law_word/law06/TAK-3656.pdf</vt:lpwstr>
      </vt:variant>
      <vt:variant>
        <vt:lpwstr/>
      </vt:variant>
      <vt:variant>
        <vt:i4>8323080</vt:i4>
      </vt:variant>
      <vt:variant>
        <vt:i4>2967</vt:i4>
      </vt:variant>
      <vt:variant>
        <vt:i4>0</vt:i4>
      </vt:variant>
      <vt:variant>
        <vt:i4>5</vt:i4>
      </vt:variant>
      <vt:variant>
        <vt:lpwstr>http://www.nevo.co.il/Law_word/law06/TAK-3656.pdf</vt:lpwstr>
      </vt:variant>
      <vt:variant>
        <vt:lpwstr/>
      </vt:variant>
      <vt:variant>
        <vt:i4>8323080</vt:i4>
      </vt:variant>
      <vt:variant>
        <vt:i4>2964</vt:i4>
      </vt:variant>
      <vt:variant>
        <vt:i4>0</vt:i4>
      </vt:variant>
      <vt:variant>
        <vt:i4>5</vt:i4>
      </vt:variant>
      <vt:variant>
        <vt:lpwstr>http://www.nevo.co.il/Law_word/law06/TAK-3656.pdf</vt:lpwstr>
      </vt:variant>
      <vt:variant>
        <vt:lpwstr/>
      </vt:variant>
      <vt:variant>
        <vt:i4>8323080</vt:i4>
      </vt:variant>
      <vt:variant>
        <vt:i4>2961</vt:i4>
      </vt:variant>
      <vt:variant>
        <vt:i4>0</vt:i4>
      </vt:variant>
      <vt:variant>
        <vt:i4>5</vt:i4>
      </vt:variant>
      <vt:variant>
        <vt:lpwstr>http://www.nevo.co.il/Law_word/law06/TAK-3656.pdf</vt:lpwstr>
      </vt:variant>
      <vt:variant>
        <vt:lpwstr/>
      </vt:variant>
      <vt:variant>
        <vt:i4>8323080</vt:i4>
      </vt:variant>
      <vt:variant>
        <vt:i4>2958</vt:i4>
      </vt:variant>
      <vt:variant>
        <vt:i4>0</vt:i4>
      </vt:variant>
      <vt:variant>
        <vt:i4>5</vt:i4>
      </vt:variant>
      <vt:variant>
        <vt:lpwstr>http://www.nevo.co.il/Law_word/law06/TAK-3656.pdf</vt:lpwstr>
      </vt:variant>
      <vt:variant>
        <vt:lpwstr/>
      </vt:variant>
      <vt:variant>
        <vt:i4>8323080</vt:i4>
      </vt:variant>
      <vt:variant>
        <vt:i4>2955</vt:i4>
      </vt:variant>
      <vt:variant>
        <vt:i4>0</vt:i4>
      </vt:variant>
      <vt:variant>
        <vt:i4>5</vt:i4>
      </vt:variant>
      <vt:variant>
        <vt:lpwstr>http://www.nevo.co.il/Law_word/law06/TAK-3656.pdf</vt:lpwstr>
      </vt:variant>
      <vt:variant>
        <vt:lpwstr/>
      </vt:variant>
      <vt:variant>
        <vt:i4>8323080</vt:i4>
      </vt:variant>
      <vt:variant>
        <vt:i4>2952</vt:i4>
      </vt:variant>
      <vt:variant>
        <vt:i4>0</vt:i4>
      </vt:variant>
      <vt:variant>
        <vt:i4>5</vt:i4>
      </vt:variant>
      <vt:variant>
        <vt:lpwstr>http://www.nevo.co.il/Law_word/law06/TAK-3656.pdf</vt:lpwstr>
      </vt:variant>
      <vt:variant>
        <vt:lpwstr/>
      </vt:variant>
      <vt:variant>
        <vt:i4>8323080</vt:i4>
      </vt:variant>
      <vt:variant>
        <vt:i4>2949</vt:i4>
      </vt:variant>
      <vt:variant>
        <vt:i4>0</vt:i4>
      </vt:variant>
      <vt:variant>
        <vt:i4>5</vt:i4>
      </vt:variant>
      <vt:variant>
        <vt:lpwstr>http://www.nevo.co.il/Law_word/law06/TAK-3656.pdf</vt:lpwstr>
      </vt:variant>
      <vt:variant>
        <vt:lpwstr/>
      </vt:variant>
      <vt:variant>
        <vt:i4>8323080</vt:i4>
      </vt:variant>
      <vt:variant>
        <vt:i4>2946</vt:i4>
      </vt:variant>
      <vt:variant>
        <vt:i4>0</vt:i4>
      </vt:variant>
      <vt:variant>
        <vt:i4>5</vt:i4>
      </vt:variant>
      <vt:variant>
        <vt:lpwstr>http://www.nevo.co.il/Law_word/law06/TAK-3656.pdf</vt:lpwstr>
      </vt:variant>
      <vt:variant>
        <vt:lpwstr/>
      </vt:variant>
      <vt:variant>
        <vt:i4>8323080</vt:i4>
      </vt:variant>
      <vt:variant>
        <vt:i4>2943</vt:i4>
      </vt:variant>
      <vt:variant>
        <vt:i4>0</vt:i4>
      </vt:variant>
      <vt:variant>
        <vt:i4>5</vt:i4>
      </vt:variant>
      <vt:variant>
        <vt:lpwstr>http://www.nevo.co.il/Law_word/law06/TAK-3656.pdf</vt:lpwstr>
      </vt:variant>
      <vt:variant>
        <vt:lpwstr/>
      </vt:variant>
      <vt:variant>
        <vt:i4>8323080</vt:i4>
      </vt:variant>
      <vt:variant>
        <vt:i4>2940</vt:i4>
      </vt:variant>
      <vt:variant>
        <vt:i4>0</vt:i4>
      </vt:variant>
      <vt:variant>
        <vt:i4>5</vt:i4>
      </vt:variant>
      <vt:variant>
        <vt:lpwstr>http://www.nevo.co.il/Law_word/law06/TAK-3656.pdf</vt:lpwstr>
      </vt:variant>
      <vt:variant>
        <vt:lpwstr/>
      </vt:variant>
      <vt:variant>
        <vt:i4>8323080</vt:i4>
      </vt:variant>
      <vt:variant>
        <vt:i4>2937</vt:i4>
      </vt:variant>
      <vt:variant>
        <vt:i4>0</vt:i4>
      </vt:variant>
      <vt:variant>
        <vt:i4>5</vt:i4>
      </vt:variant>
      <vt:variant>
        <vt:lpwstr>http://www.nevo.co.il/Law_word/law06/TAK-3656.pdf</vt:lpwstr>
      </vt:variant>
      <vt:variant>
        <vt:lpwstr/>
      </vt:variant>
      <vt:variant>
        <vt:i4>8323080</vt:i4>
      </vt:variant>
      <vt:variant>
        <vt:i4>2934</vt:i4>
      </vt:variant>
      <vt:variant>
        <vt:i4>0</vt:i4>
      </vt:variant>
      <vt:variant>
        <vt:i4>5</vt:i4>
      </vt:variant>
      <vt:variant>
        <vt:lpwstr>http://www.nevo.co.il/Law_word/law06/TAK-3656.pdf</vt:lpwstr>
      </vt:variant>
      <vt:variant>
        <vt:lpwstr/>
      </vt:variant>
      <vt:variant>
        <vt:i4>7929875</vt:i4>
      </vt:variant>
      <vt:variant>
        <vt:i4>2931</vt:i4>
      </vt:variant>
      <vt:variant>
        <vt:i4>0</vt:i4>
      </vt:variant>
      <vt:variant>
        <vt:i4>5</vt:i4>
      </vt:variant>
      <vt:variant>
        <vt:lpwstr>https://www.nevo.co.il/Law_word/law06/tak-9986.pdf</vt:lpwstr>
      </vt:variant>
      <vt:variant>
        <vt:lpwstr/>
      </vt:variant>
      <vt:variant>
        <vt:i4>8323080</vt:i4>
      </vt:variant>
      <vt:variant>
        <vt:i4>2928</vt:i4>
      </vt:variant>
      <vt:variant>
        <vt:i4>0</vt:i4>
      </vt:variant>
      <vt:variant>
        <vt:i4>5</vt:i4>
      </vt:variant>
      <vt:variant>
        <vt:lpwstr>http://www.nevo.co.il/Law_word/law06/TAK-3656.pdf</vt:lpwstr>
      </vt:variant>
      <vt:variant>
        <vt:lpwstr/>
      </vt:variant>
      <vt:variant>
        <vt:i4>8323080</vt:i4>
      </vt:variant>
      <vt:variant>
        <vt:i4>2925</vt:i4>
      </vt:variant>
      <vt:variant>
        <vt:i4>0</vt:i4>
      </vt:variant>
      <vt:variant>
        <vt:i4>5</vt:i4>
      </vt:variant>
      <vt:variant>
        <vt:lpwstr>http://www.nevo.co.il/Law_word/law06/TAK-3656.pdf</vt:lpwstr>
      </vt:variant>
      <vt:variant>
        <vt:lpwstr/>
      </vt:variant>
      <vt:variant>
        <vt:i4>8323080</vt:i4>
      </vt:variant>
      <vt:variant>
        <vt:i4>2922</vt:i4>
      </vt:variant>
      <vt:variant>
        <vt:i4>0</vt:i4>
      </vt:variant>
      <vt:variant>
        <vt:i4>5</vt:i4>
      </vt:variant>
      <vt:variant>
        <vt:lpwstr>http://www.nevo.co.il/Law_word/law06/TAK-3656.pdf</vt:lpwstr>
      </vt:variant>
      <vt:variant>
        <vt:lpwstr/>
      </vt:variant>
      <vt:variant>
        <vt:i4>8323080</vt:i4>
      </vt:variant>
      <vt:variant>
        <vt:i4>2919</vt:i4>
      </vt:variant>
      <vt:variant>
        <vt:i4>0</vt:i4>
      </vt:variant>
      <vt:variant>
        <vt:i4>5</vt:i4>
      </vt:variant>
      <vt:variant>
        <vt:lpwstr>http://www.nevo.co.il/Law_word/law06/TAK-3656.pdf</vt:lpwstr>
      </vt:variant>
      <vt:variant>
        <vt:lpwstr/>
      </vt:variant>
      <vt:variant>
        <vt:i4>8323080</vt:i4>
      </vt:variant>
      <vt:variant>
        <vt:i4>2916</vt:i4>
      </vt:variant>
      <vt:variant>
        <vt:i4>0</vt:i4>
      </vt:variant>
      <vt:variant>
        <vt:i4>5</vt:i4>
      </vt:variant>
      <vt:variant>
        <vt:lpwstr>http://www.nevo.co.il/Law_word/law06/TAK-3656.pdf</vt:lpwstr>
      </vt:variant>
      <vt:variant>
        <vt:lpwstr/>
      </vt:variant>
      <vt:variant>
        <vt:i4>8323080</vt:i4>
      </vt:variant>
      <vt:variant>
        <vt:i4>2913</vt:i4>
      </vt:variant>
      <vt:variant>
        <vt:i4>0</vt:i4>
      </vt:variant>
      <vt:variant>
        <vt:i4>5</vt:i4>
      </vt:variant>
      <vt:variant>
        <vt:lpwstr>http://www.nevo.co.il/Law_word/law06/TAK-3656.pdf</vt:lpwstr>
      </vt:variant>
      <vt:variant>
        <vt:lpwstr/>
      </vt:variant>
      <vt:variant>
        <vt:i4>8323080</vt:i4>
      </vt:variant>
      <vt:variant>
        <vt:i4>2910</vt:i4>
      </vt:variant>
      <vt:variant>
        <vt:i4>0</vt:i4>
      </vt:variant>
      <vt:variant>
        <vt:i4>5</vt:i4>
      </vt:variant>
      <vt:variant>
        <vt:lpwstr>http://www.nevo.co.il/Law_word/law06/TAK-3656.pdf</vt:lpwstr>
      </vt:variant>
      <vt:variant>
        <vt:lpwstr/>
      </vt:variant>
      <vt:variant>
        <vt:i4>8323080</vt:i4>
      </vt:variant>
      <vt:variant>
        <vt:i4>2907</vt:i4>
      </vt:variant>
      <vt:variant>
        <vt:i4>0</vt:i4>
      </vt:variant>
      <vt:variant>
        <vt:i4>5</vt:i4>
      </vt:variant>
      <vt:variant>
        <vt:lpwstr>http://www.nevo.co.il/Law_word/law06/TAK-3656.pdf</vt:lpwstr>
      </vt:variant>
      <vt:variant>
        <vt:lpwstr/>
      </vt:variant>
      <vt:variant>
        <vt:i4>8323080</vt:i4>
      </vt:variant>
      <vt:variant>
        <vt:i4>2904</vt:i4>
      </vt:variant>
      <vt:variant>
        <vt:i4>0</vt:i4>
      </vt:variant>
      <vt:variant>
        <vt:i4>5</vt:i4>
      </vt:variant>
      <vt:variant>
        <vt:lpwstr>http://www.nevo.co.il/Law_word/law06/TAK-3656.pdf</vt:lpwstr>
      </vt:variant>
      <vt:variant>
        <vt:lpwstr/>
      </vt:variant>
      <vt:variant>
        <vt:i4>8323080</vt:i4>
      </vt:variant>
      <vt:variant>
        <vt:i4>2901</vt:i4>
      </vt:variant>
      <vt:variant>
        <vt:i4>0</vt:i4>
      </vt:variant>
      <vt:variant>
        <vt:i4>5</vt:i4>
      </vt:variant>
      <vt:variant>
        <vt:lpwstr>http://www.nevo.co.il/Law_word/law06/TAK-3656.pdf</vt:lpwstr>
      </vt:variant>
      <vt:variant>
        <vt:lpwstr/>
      </vt:variant>
      <vt:variant>
        <vt:i4>8323080</vt:i4>
      </vt:variant>
      <vt:variant>
        <vt:i4>2898</vt:i4>
      </vt:variant>
      <vt:variant>
        <vt:i4>0</vt:i4>
      </vt:variant>
      <vt:variant>
        <vt:i4>5</vt:i4>
      </vt:variant>
      <vt:variant>
        <vt:lpwstr>http://www.nevo.co.il/Law_word/law06/TAK-3656.pdf</vt:lpwstr>
      </vt:variant>
      <vt:variant>
        <vt:lpwstr/>
      </vt:variant>
      <vt:variant>
        <vt:i4>8060939</vt:i4>
      </vt:variant>
      <vt:variant>
        <vt:i4>2895</vt:i4>
      </vt:variant>
      <vt:variant>
        <vt:i4>0</vt:i4>
      </vt:variant>
      <vt:variant>
        <vt:i4>5</vt:i4>
      </vt:variant>
      <vt:variant>
        <vt:lpwstr>http://www.nevo.co.il/Law_word/law06/TAK-4360.pdf</vt:lpwstr>
      </vt:variant>
      <vt:variant>
        <vt:lpwstr/>
      </vt:variant>
      <vt:variant>
        <vt:i4>8323080</vt:i4>
      </vt:variant>
      <vt:variant>
        <vt:i4>2892</vt:i4>
      </vt:variant>
      <vt:variant>
        <vt:i4>0</vt:i4>
      </vt:variant>
      <vt:variant>
        <vt:i4>5</vt:i4>
      </vt:variant>
      <vt:variant>
        <vt:lpwstr>http://www.nevo.co.il/Law_word/law06/TAK-3656.pdf</vt:lpwstr>
      </vt:variant>
      <vt:variant>
        <vt:lpwstr/>
      </vt:variant>
      <vt:variant>
        <vt:i4>8323080</vt:i4>
      </vt:variant>
      <vt:variant>
        <vt:i4>2889</vt:i4>
      </vt:variant>
      <vt:variant>
        <vt:i4>0</vt:i4>
      </vt:variant>
      <vt:variant>
        <vt:i4>5</vt:i4>
      </vt:variant>
      <vt:variant>
        <vt:lpwstr>http://www.nevo.co.il/Law_word/law06/TAK-3656.pdf</vt:lpwstr>
      </vt:variant>
      <vt:variant>
        <vt:lpwstr/>
      </vt:variant>
      <vt:variant>
        <vt:i4>8323080</vt:i4>
      </vt:variant>
      <vt:variant>
        <vt:i4>2886</vt:i4>
      </vt:variant>
      <vt:variant>
        <vt:i4>0</vt:i4>
      </vt:variant>
      <vt:variant>
        <vt:i4>5</vt:i4>
      </vt:variant>
      <vt:variant>
        <vt:lpwstr>http://www.nevo.co.il/Law_word/law06/TAK-3656.pdf</vt:lpwstr>
      </vt:variant>
      <vt:variant>
        <vt:lpwstr/>
      </vt:variant>
      <vt:variant>
        <vt:i4>8323080</vt:i4>
      </vt:variant>
      <vt:variant>
        <vt:i4>2883</vt:i4>
      </vt:variant>
      <vt:variant>
        <vt:i4>0</vt:i4>
      </vt:variant>
      <vt:variant>
        <vt:i4>5</vt:i4>
      </vt:variant>
      <vt:variant>
        <vt:lpwstr>http://www.nevo.co.il/Law_word/law06/TAK-3656.pdf</vt:lpwstr>
      </vt:variant>
      <vt:variant>
        <vt:lpwstr/>
      </vt:variant>
      <vt:variant>
        <vt:i4>8323080</vt:i4>
      </vt:variant>
      <vt:variant>
        <vt:i4>2880</vt:i4>
      </vt:variant>
      <vt:variant>
        <vt:i4>0</vt:i4>
      </vt:variant>
      <vt:variant>
        <vt:i4>5</vt:i4>
      </vt:variant>
      <vt:variant>
        <vt:lpwstr>http://www.nevo.co.il/Law_word/law06/TAK-3656.pdf</vt:lpwstr>
      </vt:variant>
      <vt:variant>
        <vt:lpwstr/>
      </vt:variant>
      <vt:variant>
        <vt:i4>8323080</vt:i4>
      </vt:variant>
      <vt:variant>
        <vt:i4>2877</vt:i4>
      </vt:variant>
      <vt:variant>
        <vt:i4>0</vt:i4>
      </vt:variant>
      <vt:variant>
        <vt:i4>5</vt:i4>
      </vt:variant>
      <vt:variant>
        <vt:lpwstr>http://www.nevo.co.il/Law_word/law06/TAK-3656.pdf</vt:lpwstr>
      </vt:variant>
      <vt:variant>
        <vt:lpwstr/>
      </vt:variant>
      <vt:variant>
        <vt:i4>8323080</vt:i4>
      </vt:variant>
      <vt:variant>
        <vt:i4>2874</vt:i4>
      </vt:variant>
      <vt:variant>
        <vt:i4>0</vt:i4>
      </vt:variant>
      <vt:variant>
        <vt:i4>5</vt:i4>
      </vt:variant>
      <vt:variant>
        <vt:lpwstr>http://www.nevo.co.il/Law_word/law06/TAK-3656.pdf</vt:lpwstr>
      </vt:variant>
      <vt:variant>
        <vt:lpwstr/>
      </vt:variant>
      <vt:variant>
        <vt:i4>7864329</vt:i4>
      </vt:variant>
      <vt:variant>
        <vt:i4>2871</vt:i4>
      </vt:variant>
      <vt:variant>
        <vt:i4>0</vt:i4>
      </vt:variant>
      <vt:variant>
        <vt:i4>5</vt:i4>
      </vt:variant>
      <vt:variant>
        <vt:lpwstr>http://www.nevo.co.il/Law_word/law06/TAK-3726.pdf</vt:lpwstr>
      </vt:variant>
      <vt:variant>
        <vt:lpwstr/>
      </vt:variant>
      <vt:variant>
        <vt:i4>8323080</vt:i4>
      </vt:variant>
      <vt:variant>
        <vt:i4>2868</vt:i4>
      </vt:variant>
      <vt:variant>
        <vt:i4>0</vt:i4>
      </vt:variant>
      <vt:variant>
        <vt:i4>5</vt:i4>
      </vt:variant>
      <vt:variant>
        <vt:lpwstr>http://www.nevo.co.il/Law_word/law06/TAK-3656.pdf</vt:lpwstr>
      </vt:variant>
      <vt:variant>
        <vt:lpwstr/>
      </vt:variant>
      <vt:variant>
        <vt:i4>8323080</vt:i4>
      </vt:variant>
      <vt:variant>
        <vt:i4>2865</vt:i4>
      </vt:variant>
      <vt:variant>
        <vt:i4>0</vt:i4>
      </vt:variant>
      <vt:variant>
        <vt:i4>5</vt:i4>
      </vt:variant>
      <vt:variant>
        <vt:lpwstr>http://www.nevo.co.il/Law_word/law06/TAK-3656.pdf</vt:lpwstr>
      </vt:variant>
      <vt:variant>
        <vt:lpwstr/>
      </vt:variant>
      <vt:variant>
        <vt:i4>8323080</vt:i4>
      </vt:variant>
      <vt:variant>
        <vt:i4>2862</vt:i4>
      </vt:variant>
      <vt:variant>
        <vt:i4>0</vt:i4>
      </vt:variant>
      <vt:variant>
        <vt:i4>5</vt:i4>
      </vt:variant>
      <vt:variant>
        <vt:lpwstr>http://www.nevo.co.il/Law_word/law06/TAK-3656.pdf</vt:lpwstr>
      </vt:variant>
      <vt:variant>
        <vt:lpwstr/>
      </vt:variant>
      <vt:variant>
        <vt:i4>8192005</vt:i4>
      </vt:variant>
      <vt:variant>
        <vt:i4>2859</vt:i4>
      </vt:variant>
      <vt:variant>
        <vt:i4>0</vt:i4>
      </vt:variant>
      <vt:variant>
        <vt:i4>5</vt:i4>
      </vt:variant>
      <vt:variant>
        <vt:lpwstr>http://www.nevo.co.il/Law_word/law06/TAK-3974.pdf</vt:lpwstr>
      </vt:variant>
      <vt:variant>
        <vt:lpwstr/>
      </vt:variant>
      <vt:variant>
        <vt:i4>8323080</vt:i4>
      </vt:variant>
      <vt:variant>
        <vt:i4>2856</vt:i4>
      </vt:variant>
      <vt:variant>
        <vt:i4>0</vt:i4>
      </vt:variant>
      <vt:variant>
        <vt:i4>5</vt:i4>
      </vt:variant>
      <vt:variant>
        <vt:lpwstr>http://www.nevo.co.il/Law_word/law06/TAK-3656.pdf</vt:lpwstr>
      </vt:variant>
      <vt:variant>
        <vt:lpwstr/>
      </vt:variant>
      <vt:variant>
        <vt:i4>8323080</vt:i4>
      </vt:variant>
      <vt:variant>
        <vt:i4>2853</vt:i4>
      </vt:variant>
      <vt:variant>
        <vt:i4>0</vt:i4>
      </vt:variant>
      <vt:variant>
        <vt:i4>5</vt:i4>
      </vt:variant>
      <vt:variant>
        <vt:lpwstr>http://www.nevo.co.il/Law_word/law06/TAK-3656.pdf</vt:lpwstr>
      </vt:variant>
      <vt:variant>
        <vt:lpwstr/>
      </vt:variant>
      <vt:variant>
        <vt:i4>8323080</vt:i4>
      </vt:variant>
      <vt:variant>
        <vt:i4>2850</vt:i4>
      </vt:variant>
      <vt:variant>
        <vt:i4>0</vt:i4>
      </vt:variant>
      <vt:variant>
        <vt:i4>5</vt:i4>
      </vt:variant>
      <vt:variant>
        <vt:lpwstr>http://www.nevo.co.il/Law_word/law06/TAK-3656.pdf</vt:lpwstr>
      </vt:variant>
      <vt:variant>
        <vt:lpwstr/>
      </vt:variant>
      <vt:variant>
        <vt:i4>8257604</vt:i4>
      </vt:variant>
      <vt:variant>
        <vt:i4>2847</vt:i4>
      </vt:variant>
      <vt:variant>
        <vt:i4>0</vt:i4>
      </vt:variant>
      <vt:variant>
        <vt:i4>5</vt:i4>
      </vt:variant>
      <vt:variant>
        <vt:lpwstr>http://www.nevo.co.il/Law_word/law01/211_003_a03.doc</vt:lpwstr>
      </vt:variant>
      <vt:variant>
        <vt:lpwstr/>
      </vt:variant>
      <vt:variant>
        <vt:i4>8323080</vt:i4>
      </vt:variant>
      <vt:variant>
        <vt:i4>2844</vt:i4>
      </vt:variant>
      <vt:variant>
        <vt:i4>0</vt:i4>
      </vt:variant>
      <vt:variant>
        <vt:i4>5</vt:i4>
      </vt:variant>
      <vt:variant>
        <vt:lpwstr>http://www.nevo.co.il/Law_word/law06/TAK-3656.pdf</vt:lpwstr>
      </vt:variant>
      <vt:variant>
        <vt:lpwstr/>
      </vt:variant>
      <vt:variant>
        <vt:i4>8323082</vt:i4>
      </vt:variant>
      <vt:variant>
        <vt:i4>2841</vt:i4>
      </vt:variant>
      <vt:variant>
        <vt:i4>0</vt:i4>
      </vt:variant>
      <vt:variant>
        <vt:i4>5</vt:i4>
      </vt:variant>
      <vt:variant>
        <vt:lpwstr>http://www.nevo.co.il/Law_word/law06/tak-7715.pdf</vt:lpwstr>
      </vt:variant>
      <vt:variant>
        <vt:lpwstr/>
      </vt:variant>
      <vt:variant>
        <vt:i4>8323082</vt:i4>
      </vt:variant>
      <vt:variant>
        <vt:i4>2838</vt:i4>
      </vt:variant>
      <vt:variant>
        <vt:i4>0</vt:i4>
      </vt:variant>
      <vt:variant>
        <vt:i4>5</vt:i4>
      </vt:variant>
      <vt:variant>
        <vt:lpwstr>http://www.nevo.co.il/Law_word/law06/tak-7715.pdf</vt:lpwstr>
      </vt:variant>
      <vt:variant>
        <vt:lpwstr/>
      </vt:variant>
      <vt:variant>
        <vt:i4>8323082</vt:i4>
      </vt:variant>
      <vt:variant>
        <vt:i4>2835</vt:i4>
      </vt:variant>
      <vt:variant>
        <vt:i4>0</vt:i4>
      </vt:variant>
      <vt:variant>
        <vt:i4>5</vt:i4>
      </vt:variant>
      <vt:variant>
        <vt:lpwstr>http://www.nevo.co.il/Law_word/law06/tak-7715.pdf</vt:lpwstr>
      </vt:variant>
      <vt:variant>
        <vt:lpwstr/>
      </vt:variant>
      <vt:variant>
        <vt:i4>8257549</vt:i4>
      </vt:variant>
      <vt:variant>
        <vt:i4>2832</vt:i4>
      </vt:variant>
      <vt:variant>
        <vt:i4>0</vt:i4>
      </vt:variant>
      <vt:variant>
        <vt:i4>5</vt:i4>
      </vt:variant>
      <vt:variant>
        <vt:lpwstr>http://www.nevo.co.il/Law_word/law06/TAK-1560.pdf</vt:lpwstr>
      </vt:variant>
      <vt:variant>
        <vt:lpwstr/>
      </vt:variant>
      <vt:variant>
        <vt:i4>8257549</vt:i4>
      </vt:variant>
      <vt:variant>
        <vt:i4>2829</vt:i4>
      </vt:variant>
      <vt:variant>
        <vt:i4>0</vt:i4>
      </vt:variant>
      <vt:variant>
        <vt:i4>5</vt:i4>
      </vt:variant>
      <vt:variant>
        <vt:lpwstr>http://www.nevo.co.il/Law_word/law06/TAK-1560.pdf</vt:lpwstr>
      </vt:variant>
      <vt:variant>
        <vt:lpwstr/>
      </vt:variant>
      <vt:variant>
        <vt:i4>8323082</vt:i4>
      </vt:variant>
      <vt:variant>
        <vt:i4>2826</vt:i4>
      </vt:variant>
      <vt:variant>
        <vt:i4>0</vt:i4>
      </vt:variant>
      <vt:variant>
        <vt:i4>5</vt:i4>
      </vt:variant>
      <vt:variant>
        <vt:lpwstr>http://www.nevo.co.il/Law_word/law06/tak-7715.pdf</vt:lpwstr>
      </vt:variant>
      <vt:variant>
        <vt:lpwstr/>
      </vt:variant>
      <vt:variant>
        <vt:i4>8257549</vt:i4>
      </vt:variant>
      <vt:variant>
        <vt:i4>2823</vt:i4>
      </vt:variant>
      <vt:variant>
        <vt:i4>0</vt:i4>
      </vt:variant>
      <vt:variant>
        <vt:i4>5</vt:i4>
      </vt:variant>
      <vt:variant>
        <vt:lpwstr>http://www.nevo.co.il/Law_word/law06/TAK-1560.pdf</vt:lpwstr>
      </vt:variant>
      <vt:variant>
        <vt:lpwstr/>
      </vt:variant>
      <vt:variant>
        <vt:i4>8257549</vt:i4>
      </vt:variant>
      <vt:variant>
        <vt:i4>2820</vt:i4>
      </vt:variant>
      <vt:variant>
        <vt:i4>0</vt:i4>
      </vt:variant>
      <vt:variant>
        <vt:i4>5</vt:i4>
      </vt:variant>
      <vt:variant>
        <vt:lpwstr>http://www.nevo.co.il/Law_word/law06/TAK-1560.pdf</vt:lpwstr>
      </vt:variant>
      <vt:variant>
        <vt:lpwstr/>
      </vt:variant>
      <vt:variant>
        <vt:i4>8323082</vt:i4>
      </vt:variant>
      <vt:variant>
        <vt:i4>2817</vt:i4>
      </vt:variant>
      <vt:variant>
        <vt:i4>0</vt:i4>
      </vt:variant>
      <vt:variant>
        <vt:i4>5</vt:i4>
      </vt:variant>
      <vt:variant>
        <vt:lpwstr>http://www.nevo.co.il/Law_word/law06/tak-7715.pdf</vt:lpwstr>
      </vt:variant>
      <vt:variant>
        <vt:lpwstr/>
      </vt:variant>
      <vt:variant>
        <vt:i4>8323082</vt:i4>
      </vt:variant>
      <vt:variant>
        <vt:i4>2814</vt:i4>
      </vt:variant>
      <vt:variant>
        <vt:i4>0</vt:i4>
      </vt:variant>
      <vt:variant>
        <vt:i4>5</vt:i4>
      </vt:variant>
      <vt:variant>
        <vt:lpwstr>http://www.nevo.co.il/Law_word/law06/tak-7715.pdf</vt:lpwstr>
      </vt:variant>
      <vt:variant>
        <vt:lpwstr/>
      </vt:variant>
      <vt:variant>
        <vt:i4>8257549</vt:i4>
      </vt:variant>
      <vt:variant>
        <vt:i4>2811</vt:i4>
      </vt:variant>
      <vt:variant>
        <vt:i4>0</vt:i4>
      </vt:variant>
      <vt:variant>
        <vt:i4>5</vt:i4>
      </vt:variant>
      <vt:variant>
        <vt:lpwstr>http://www.nevo.co.il/Law_word/law06/TAK-1560.pdf</vt:lpwstr>
      </vt:variant>
      <vt:variant>
        <vt:lpwstr/>
      </vt:variant>
      <vt:variant>
        <vt:i4>8257549</vt:i4>
      </vt:variant>
      <vt:variant>
        <vt:i4>2808</vt:i4>
      </vt:variant>
      <vt:variant>
        <vt:i4>0</vt:i4>
      </vt:variant>
      <vt:variant>
        <vt:i4>5</vt:i4>
      </vt:variant>
      <vt:variant>
        <vt:lpwstr>http://www.nevo.co.il/Law_word/law06/TAK-1560.pdf</vt:lpwstr>
      </vt:variant>
      <vt:variant>
        <vt:lpwstr/>
      </vt:variant>
      <vt:variant>
        <vt:i4>8323082</vt:i4>
      </vt:variant>
      <vt:variant>
        <vt:i4>2805</vt:i4>
      </vt:variant>
      <vt:variant>
        <vt:i4>0</vt:i4>
      </vt:variant>
      <vt:variant>
        <vt:i4>5</vt:i4>
      </vt:variant>
      <vt:variant>
        <vt:lpwstr>http://www.nevo.co.il/Law_word/law06/tak-7715.pdf</vt:lpwstr>
      </vt:variant>
      <vt:variant>
        <vt:lpwstr/>
      </vt:variant>
      <vt:variant>
        <vt:i4>8257549</vt:i4>
      </vt:variant>
      <vt:variant>
        <vt:i4>2802</vt:i4>
      </vt:variant>
      <vt:variant>
        <vt:i4>0</vt:i4>
      </vt:variant>
      <vt:variant>
        <vt:i4>5</vt:i4>
      </vt:variant>
      <vt:variant>
        <vt:lpwstr>http://www.nevo.co.il/Law_word/law06/TAK-1560.pdf</vt:lpwstr>
      </vt:variant>
      <vt:variant>
        <vt:lpwstr/>
      </vt:variant>
      <vt:variant>
        <vt:i4>8323082</vt:i4>
      </vt:variant>
      <vt:variant>
        <vt:i4>2799</vt:i4>
      </vt:variant>
      <vt:variant>
        <vt:i4>0</vt:i4>
      </vt:variant>
      <vt:variant>
        <vt:i4>5</vt:i4>
      </vt:variant>
      <vt:variant>
        <vt:lpwstr>http://www.nevo.co.il/Law_word/law06/tak-7715.pdf</vt:lpwstr>
      </vt:variant>
      <vt:variant>
        <vt:lpwstr/>
      </vt:variant>
      <vt:variant>
        <vt:i4>8323082</vt:i4>
      </vt:variant>
      <vt:variant>
        <vt:i4>2796</vt:i4>
      </vt:variant>
      <vt:variant>
        <vt:i4>0</vt:i4>
      </vt:variant>
      <vt:variant>
        <vt:i4>5</vt:i4>
      </vt:variant>
      <vt:variant>
        <vt:lpwstr>http://www.nevo.co.il/Law_word/law06/tak-7715.pdf</vt:lpwstr>
      </vt:variant>
      <vt:variant>
        <vt:lpwstr/>
      </vt:variant>
      <vt:variant>
        <vt:i4>8323082</vt:i4>
      </vt:variant>
      <vt:variant>
        <vt:i4>2793</vt:i4>
      </vt:variant>
      <vt:variant>
        <vt:i4>0</vt:i4>
      </vt:variant>
      <vt:variant>
        <vt:i4>5</vt:i4>
      </vt:variant>
      <vt:variant>
        <vt:lpwstr>http://www.nevo.co.il/Law_word/law06/tak-7715.pdf</vt:lpwstr>
      </vt:variant>
      <vt:variant>
        <vt:lpwstr/>
      </vt:variant>
      <vt:variant>
        <vt:i4>8257549</vt:i4>
      </vt:variant>
      <vt:variant>
        <vt:i4>2790</vt:i4>
      </vt:variant>
      <vt:variant>
        <vt:i4>0</vt:i4>
      </vt:variant>
      <vt:variant>
        <vt:i4>5</vt:i4>
      </vt:variant>
      <vt:variant>
        <vt:lpwstr>http://www.nevo.co.il/Law_word/law06/TAK-1560.pdf</vt:lpwstr>
      </vt:variant>
      <vt:variant>
        <vt:lpwstr/>
      </vt:variant>
      <vt:variant>
        <vt:i4>8192008</vt:i4>
      </vt:variant>
      <vt:variant>
        <vt:i4>2787</vt:i4>
      </vt:variant>
      <vt:variant>
        <vt:i4>0</vt:i4>
      </vt:variant>
      <vt:variant>
        <vt:i4>5</vt:i4>
      </vt:variant>
      <vt:variant>
        <vt:lpwstr>http://www.nevo.co.il/Law_word/law06/TAK-1353.pdf</vt:lpwstr>
      </vt:variant>
      <vt:variant>
        <vt:lpwstr/>
      </vt:variant>
      <vt:variant>
        <vt:i4>8257549</vt:i4>
      </vt:variant>
      <vt:variant>
        <vt:i4>2784</vt:i4>
      </vt:variant>
      <vt:variant>
        <vt:i4>0</vt:i4>
      </vt:variant>
      <vt:variant>
        <vt:i4>5</vt:i4>
      </vt:variant>
      <vt:variant>
        <vt:lpwstr>http://www.nevo.co.il/Law_word/law06/TAK-1560.pdf</vt:lpwstr>
      </vt:variant>
      <vt:variant>
        <vt:lpwstr/>
      </vt:variant>
      <vt:variant>
        <vt:i4>8323082</vt:i4>
      </vt:variant>
      <vt:variant>
        <vt:i4>2781</vt:i4>
      </vt:variant>
      <vt:variant>
        <vt:i4>0</vt:i4>
      </vt:variant>
      <vt:variant>
        <vt:i4>5</vt:i4>
      </vt:variant>
      <vt:variant>
        <vt:lpwstr>http://www.nevo.co.il/Law_word/law06/tak-7715.pdf</vt:lpwstr>
      </vt:variant>
      <vt:variant>
        <vt:lpwstr/>
      </vt:variant>
      <vt:variant>
        <vt:i4>8323082</vt:i4>
      </vt:variant>
      <vt:variant>
        <vt:i4>2778</vt:i4>
      </vt:variant>
      <vt:variant>
        <vt:i4>0</vt:i4>
      </vt:variant>
      <vt:variant>
        <vt:i4>5</vt:i4>
      </vt:variant>
      <vt:variant>
        <vt:lpwstr>http://www.nevo.co.il/Law_word/law06/tak-7715.pdf</vt:lpwstr>
      </vt:variant>
      <vt:variant>
        <vt:lpwstr/>
      </vt:variant>
      <vt:variant>
        <vt:i4>7929863</vt:i4>
      </vt:variant>
      <vt:variant>
        <vt:i4>2775</vt:i4>
      </vt:variant>
      <vt:variant>
        <vt:i4>0</vt:i4>
      </vt:variant>
      <vt:variant>
        <vt:i4>5</vt:i4>
      </vt:variant>
      <vt:variant>
        <vt:lpwstr>http://www.nevo.co.il/Law_word/law06/TAK-2728.pdf</vt:lpwstr>
      </vt:variant>
      <vt:variant>
        <vt:lpwstr/>
      </vt:variant>
      <vt:variant>
        <vt:i4>8257549</vt:i4>
      </vt:variant>
      <vt:variant>
        <vt:i4>2772</vt:i4>
      </vt:variant>
      <vt:variant>
        <vt:i4>0</vt:i4>
      </vt:variant>
      <vt:variant>
        <vt:i4>5</vt:i4>
      </vt:variant>
      <vt:variant>
        <vt:lpwstr>http://www.nevo.co.il/Law_word/law06/TAK-1560.pdf</vt:lpwstr>
      </vt:variant>
      <vt:variant>
        <vt:lpwstr/>
      </vt:variant>
      <vt:variant>
        <vt:i4>8323082</vt:i4>
      </vt:variant>
      <vt:variant>
        <vt:i4>2769</vt:i4>
      </vt:variant>
      <vt:variant>
        <vt:i4>0</vt:i4>
      </vt:variant>
      <vt:variant>
        <vt:i4>5</vt:i4>
      </vt:variant>
      <vt:variant>
        <vt:lpwstr>http://www.nevo.co.il/Law_word/law06/tak-7715.pdf</vt:lpwstr>
      </vt:variant>
      <vt:variant>
        <vt:lpwstr/>
      </vt:variant>
      <vt:variant>
        <vt:i4>7929863</vt:i4>
      </vt:variant>
      <vt:variant>
        <vt:i4>2766</vt:i4>
      </vt:variant>
      <vt:variant>
        <vt:i4>0</vt:i4>
      </vt:variant>
      <vt:variant>
        <vt:i4>5</vt:i4>
      </vt:variant>
      <vt:variant>
        <vt:lpwstr>http://www.nevo.co.il/Law_word/law06/TAK-2728.pdf</vt:lpwstr>
      </vt:variant>
      <vt:variant>
        <vt:lpwstr/>
      </vt:variant>
      <vt:variant>
        <vt:i4>8257549</vt:i4>
      </vt:variant>
      <vt:variant>
        <vt:i4>2763</vt:i4>
      </vt:variant>
      <vt:variant>
        <vt:i4>0</vt:i4>
      </vt:variant>
      <vt:variant>
        <vt:i4>5</vt:i4>
      </vt:variant>
      <vt:variant>
        <vt:lpwstr>http://www.nevo.co.il/Law_word/law06/TAK-1560.pdf</vt:lpwstr>
      </vt:variant>
      <vt:variant>
        <vt:lpwstr/>
      </vt:variant>
      <vt:variant>
        <vt:i4>8323082</vt:i4>
      </vt:variant>
      <vt:variant>
        <vt:i4>2760</vt:i4>
      </vt:variant>
      <vt:variant>
        <vt:i4>0</vt:i4>
      </vt:variant>
      <vt:variant>
        <vt:i4>5</vt:i4>
      </vt:variant>
      <vt:variant>
        <vt:lpwstr>http://www.nevo.co.il/Law_word/law06/tak-7715.pdf</vt:lpwstr>
      </vt:variant>
      <vt:variant>
        <vt:lpwstr/>
      </vt:variant>
      <vt:variant>
        <vt:i4>7929863</vt:i4>
      </vt:variant>
      <vt:variant>
        <vt:i4>2757</vt:i4>
      </vt:variant>
      <vt:variant>
        <vt:i4>0</vt:i4>
      </vt:variant>
      <vt:variant>
        <vt:i4>5</vt:i4>
      </vt:variant>
      <vt:variant>
        <vt:lpwstr>http://www.nevo.co.il/Law_word/law06/TAK-2728.pdf</vt:lpwstr>
      </vt:variant>
      <vt:variant>
        <vt:lpwstr/>
      </vt:variant>
      <vt:variant>
        <vt:i4>8257549</vt:i4>
      </vt:variant>
      <vt:variant>
        <vt:i4>2754</vt:i4>
      </vt:variant>
      <vt:variant>
        <vt:i4>0</vt:i4>
      </vt:variant>
      <vt:variant>
        <vt:i4>5</vt:i4>
      </vt:variant>
      <vt:variant>
        <vt:lpwstr>http://www.nevo.co.il/Law_word/law06/TAK-1560.pdf</vt:lpwstr>
      </vt:variant>
      <vt:variant>
        <vt:lpwstr/>
      </vt:variant>
      <vt:variant>
        <vt:i4>8323082</vt:i4>
      </vt:variant>
      <vt:variant>
        <vt:i4>2751</vt:i4>
      </vt:variant>
      <vt:variant>
        <vt:i4>0</vt:i4>
      </vt:variant>
      <vt:variant>
        <vt:i4>5</vt:i4>
      </vt:variant>
      <vt:variant>
        <vt:lpwstr>http://www.nevo.co.il/Law_word/law06/tak-7715.pdf</vt:lpwstr>
      </vt:variant>
      <vt:variant>
        <vt:lpwstr/>
      </vt:variant>
      <vt:variant>
        <vt:i4>8257549</vt:i4>
      </vt:variant>
      <vt:variant>
        <vt:i4>2748</vt:i4>
      </vt:variant>
      <vt:variant>
        <vt:i4>0</vt:i4>
      </vt:variant>
      <vt:variant>
        <vt:i4>5</vt:i4>
      </vt:variant>
      <vt:variant>
        <vt:lpwstr>http://www.nevo.co.il/Law_word/law06/TAK-1560.pdf</vt:lpwstr>
      </vt:variant>
      <vt:variant>
        <vt:lpwstr/>
      </vt:variant>
      <vt:variant>
        <vt:i4>8257549</vt:i4>
      </vt:variant>
      <vt:variant>
        <vt:i4>2745</vt:i4>
      </vt:variant>
      <vt:variant>
        <vt:i4>0</vt:i4>
      </vt:variant>
      <vt:variant>
        <vt:i4>5</vt:i4>
      </vt:variant>
      <vt:variant>
        <vt:lpwstr>http://www.nevo.co.il/Law_word/law06/TAK-1560.pdf</vt:lpwstr>
      </vt:variant>
      <vt:variant>
        <vt:lpwstr/>
      </vt:variant>
      <vt:variant>
        <vt:i4>8323082</vt:i4>
      </vt:variant>
      <vt:variant>
        <vt:i4>2742</vt:i4>
      </vt:variant>
      <vt:variant>
        <vt:i4>0</vt:i4>
      </vt:variant>
      <vt:variant>
        <vt:i4>5</vt:i4>
      </vt:variant>
      <vt:variant>
        <vt:lpwstr>http://www.nevo.co.il/Law_word/law06/tak-7715.pdf</vt:lpwstr>
      </vt:variant>
      <vt:variant>
        <vt:lpwstr/>
      </vt:variant>
      <vt:variant>
        <vt:i4>8257549</vt:i4>
      </vt:variant>
      <vt:variant>
        <vt:i4>2739</vt:i4>
      </vt:variant>
      <vt:variant>
        <vt:i4>0</vt:i4>
      </vt:variant>
      <vt:variant>
        <vt:i4>5</vt:i4>
      </vt:variant>
      <vt:variant>
        <vt:lpwstr>http://www.nevo.co.il/Law_word/law06/TAK-1560.pdf</vt:lpwstr>
      </vt:variant>
      <vt:variant>
        <vt:lpwstr/>
      </vt:variant>
      <vt:variant>
        <vt:i4>8257549</vt:i4>
      </vt:variant>
      <vt:variant>
        <vt:i4>2736</vt:i4>
      </vt:variant>
      <vt:variant>
        <vt:i4>0</vt:i4>
      </vt:variant>
      <vt:variant>
        <vt:i4>5</vt:i4>
      </vt:variant>
      <vt:variant>
        <vt:lpwstr>http://www.nevo.co.il/Law_word/law06/TAK-1560.pdf</vt:lpwstr>
      </vt:variant>
      <vt:variant>
        <vt:lpwstr/>
      </vt:variant>
      <vt:variant>
        <vt:i4>7929863</vt:i4>
      </vt:variant>
      <vt:variant>
        <vt:i4>2733</vt:i4>
      </vt:variant>
      <vt:variant>
        <vt:i4>0</vt:i4>
      </vt:variant>
      <vt:variant>
        <vt:i4>5</vt:i4>
      </vt:variant>
      <vt:variant>
        <vt:lpwstr>http://www.nevo.co.il/Law_word/law06/TAK-2728.pdf</vt:lpwstr>
      </vt:variant>
      <vt:variant>
        <vt:lpwstr/>
      </vt:variant>
      <vt:variant>
        <vt:i4>8257549</vt:i4>
      </vt:variant>
      <vt:variant>
        <vt:i4>2730</vt:i4>
      </vt:variant>
      <vt:variant>
        <vt:i4>0</vt:i4>
      </vt:variant>
      <vt:variant>
        <vt:i4>5</vt:i4>
      </vt:variant>
      <vt:variant>
        <vt:lpwstr>http://www.nevo.co.il/Law_word/law06/TAK-1560.pdf</vt:lpwstr>
      </vt:variant>
      <vt:variant>
        <vt:lpwstr/>
      </vt:variant>
      <vt:variant>
        <vt:i4>8323082</vt:i4>
      </vt:variant>
      <vt:variant>
        <vt:i4>2727</vt:i4>
      </vt:variant>
      <vt:variant>
        <vt:i4>0</vt:i4>
      </vt:variant>
      <vt:variant>
        <vt:i4>5</vt:i4>
      </vt:variant>
      <vt:variant>
        <vt:lpwstr>http://www.nevo.co.il/Law_word/law06/tak-7715.pdf</vt:lpwstr>
      </vt:variant>
      <vt:variant>
        <vt:lpwstr/>
      </vt:variant>
      <vt:variant>
        <vt:i4>8257549</vt:i4>
      </vt:variant>
      <vt:variant>
        <vt:i4>2724</vt:i4>
      </vt:variant>
      <vt:variant>
        <vt:i4>0</vt:i4>
      </vt:variant>
      <vt:variant>
        <vt:i4>5</vt:i4>
      </vt:variant>
      <vt:variant>
        <vt:lpwstr>http://www.nevo.co.il/Law_word/law06/TAK-1560.pdf</vt:lpwstr>
      </vt:variant>
      <vt:variant>
        <vt:lpwstr/>
      </vt:variant>
      <vt:variant>
        <vt:i4>8323082</vt:i4>
      </vt:variant>
      <vt:variant>
        <vt:i4>2721</vt:i4>
      </vt:variant>
      <vt:variant>
        <vt:i4>0</vt:i4>
      </vt:variant>
      <vt:variant>
        <vt:i4>5</vt:i4>
      </vt:variant>
      <vt:variant>
        <vt:lpwstr>http://www.nevo.co.il/Law_word/law06/tak-7715.pdf</vt:lpwstr>
      </vt:variant>
      <vt:variant>
        <vt:lpwstr/>
      </vt:variant>
      <vt:variant>
        <vt:i4>8257549</vt:i4>
      </vt:variant>
      <vt:variant>
        <vt:i4>2718</vt:i4>
      </vt:variant>
      <vt:variant>
        <vt:i4>0</vt:i4>
      </vt:variant>
      <vt:variant>
        <vt:i4>5</vt:i4>
      </vt:variant>
      <vt:variant>
        <vt:lpwstr>http://www.nevo.co.il/Law_word/law06/TAK-1560.pdf</vt:lpwstr>
      </vt:variant>
      <vt:variant>
        <vt:lpwstr/>
      </vt:variant>
      <vt:variant>
        <vt:i4>7602188</vt:i4>
      </vt:variant>
      <vt:variant>
        <vt:i4>2715</vt:i4>
      </vt:variant>
      <vt:variant>
        <vt:i4>0</vt:i4>
      </vt:variant>
      <vt:variant>
        <vt:i4>5</vt:i4>
      </vt:variant>
      <vt:variant>
        <vt:lpwstr>http://www.nevo.co.il/Law_word/law06/TAK-4195.pdf</vt:lpwstr>
      </vt:variant>
      <vt:variant>
        <vt:lpwstr/>
      </vt:variant>
      <vt:variant>
        <vt:i4>8323082</vt:i4>
      </vt:variant>
      <vt:variant>
        <vt:i4>2712</vt:i4>
      </vt:variant>
      <vt:variant>
        <vt:i4>0</vt:i4>
      </vt:variant>
      <vt:variant>
        <vt:i4>5</vt:i4>
      </vt:variant>
      <vt:variant>
        <vt:lpwstr>http://www.nevo.co.il/Law_word/law06/tak-7715.pdf</vt:lpwstr>
      </vt:variant>
      <vt:variant>
        <vt:lpwstr/>
      </vt:variant>
      <vt:variant>
        <vt:i4>8257549</vt:i4>
      </vt:variant>
      <vt:variant>
        <vt:i4>2709</vt:i4>
      </vt:variant>
      <vt:variant>
        <vt:i4>0</vt:i4>
      </vt:variant>
      <vt:variant>
        <vt:i4>5</vt:i4>
      </vt:variant>
      <vt:variant>
        <vt:lpwstr>http://www.nevo.co.il/Law_word/law06/TAK-1560.pdf</vt:lpwstr>
      </vt:variant>
      <vt:variant>
        <vt:lpwstr/>
      </vt:variant>
      <vt:variant>
        <vt:i4>8323082</vt:i4>
      </vt:variant>
      <vt:variant>
        <vt:i4>2706</vt:i4>
      </vt:variant>
      <vt:variant>
        <vt:i4>0</vt:i4>
      </vt:variant>
      <vt:variant>
        <vt:i4>5</vt:i4>
      </vt:variant>
      <vt:variant>
        <vt:lpwstr>http://www.nevo.co.il/Law_word/law06/tak-7715.pdf</vt:lpwstr>
      </vt:variant>
      <vt:variant>
        <vt:lpwstr/>
      </vt:variant>
      <vt:variant>
        <vt:i4>8192003</vt:i4>
      </vt:variant>
      <vt:variant>
        <vt:i4>2703</vt:i4>
      </vt:variant>
      <vt:variant>
        <vt:i4>0</vt:i4>
      </vt:variant>
      <vt:variant>
        <vt:i4>5</vt:i4>
      </vt:variant>
      <vt:variant>
        <vt:lpwstr>http://www.nevo.co.il/Law_word/law06/TAK-2863.pdf</vt:lpwstr>
      </vt:variant>
      <vt:variant>
        <vt:lpwstr/>
      </vt:variant>
      <vt:variant>
        <vt:i4>8257549</vt:i4>
      </vt:variant>
      <vt:variant>
        <vt:i4>2700</vt:i4>
      </vt:variant>
      <vt:variant>
        <vt:i4>0</vt:i4>
      </vt:variant>
      <vt:variant>
        <vt:i4>5</vt:i4>
      </vt:variant>
      <vt:variant>
        <vt:lpwstr>http://www.nevo.co.il/Law_word/law06/TAK-1560.pdf</vt:lpwstr>
      </vt:variant>
      <vt:variant>
        <vt:lpwstr/>
      </vt:variant>
      <vt:variant>
        <vt:i4>8257549</vt:i4>
      </vt:variant>
      <vt:variant>
        <vt:i4>2697</vt:i4>
      </vt:variant>
      <vt:variant>
        <vt:i4>0</vt:i4>
      </vt:variant>
      <vt:variant>
        <vt:i4>5</vt:i4>
      </vt:variant>
      <vt:variant>
        <vt:lpwstr>http://www.nevo.co.il/Law_word/law06/TAK-1560.pdf</vt:lpwstr>
      </vt:variant>
      <vt:variant>
        <vt:lpwstr/>
      </vt:variant>
      <vt:variant>
        <vt:i4>8257549</vt:i4>
      </vt:variant>
      <vt:variant>
        <vt:i4>2694</vt:i4>
      </vt:variant>
      <vt:variant>
        <vt:i4>0</vt:i4>
      </vt:variant>
      <vt:variant>
        <vt:i4>5</vt:i4>
      </vt:variant>
      <vt:variant>
        <vt:lpwstr>http://www.nevo.co.il/Law_word/law06/TAK-1560.pdf</vt:lpwstr>
      </vt:variant>
      <vt:variant>
        <vt:lpwstr/>
      </vt:variant>
      <vt:variant>
        <vt:i4>8323082</vt:i4>
      </vt:variant>
      <vt:variant>
        <vt:i4>2691</vt:i4>
      </vt:variant>
      <vt:variant>
        <vt:i4>0</vt:i4>
      </vt:variant>
      <vt:variant>
        <vt:i4>5</vt:i4>
      </vt:variant>
      <vt:variant>
        <vt:lpwstr>http://www.nevo.co.il/Law_word/law06/tak-7715.pdf</vt:lpwstr>
      </vt:variant>
      <vt:variant>
        <vt:lpwstr/>
      </vt:variant>
      <vt:variant>
        <vt:i4>8192008</vt:i4>
      </vt:variant>
      <vt:variant>
        <vt:i4>2688</vt:i4>
      </vt:variant>
      <vt:variant>
        <vt:i4>0</vt:i4>
      </vt:variant>
      <vt:variant>
        <vt:i4>5</vt:i4>
      </vt:variant>
      <vt:variant>
        <vt:lpwstr>http://www.nevo.co.il/Law_word/law06/TAK-1353.pdf</vt:lpwstr>
      </vt:variant>
      <vt:variant>
        <vt:lpwstr/>
      </vt:variant>
      <vt:variant>
        <vt:i4>8323082</vt:i4>
      </vt:variant>
      <vt:variant>
        <vt:i4>2685</vt:i4>
      </vt:variant>
      <vt:variant>
        <vt:i4>0</vt:i4>
      </vt:variant>
      <vt:variant>
        <vt:i4>5</vt:i4>
      </vt:variant>
      <vt:variant>
        <vt:lpwstr>http://www.nevo.co.il/Law_word/law06/tak-7715.pdf</vt:lpwstr>
      </vt:variant>
      <vt:variant>
        <vt:lpwstr/>
      </vt:variant>
      <vt:variant>
        <vt:i4>8323082</vt:i4>
      </vt:variant>
      <vt:variant>
        <vt:i4>2682</vt:i4>
      </vt:variant>
      <vt:variant>
        <vt:i4>0</vt:i4>
      </vt:variant>
      <vt:variant>
        <vt:i4>5</vt:i4>
      </vt:variant>
      <vt:variant>
        <vt:lpwstr>http://www.nevo.co.il/Law_word/law06/tak-7715.pdf</vt:lpwstr>
      </vt:variant>
      <vt:variant>
        <vt:lpwstr/>
      </vt:variant>
      <vt:variant>
        <vt:i4>8323082</vt:i4>
      </vt:variant>
      <vt:variant>
        <vt:i4>2679</vt:i4>
      </vt:variant>
      <vt:variant>
        <vt:i4>0</vt:i4>
      </vt:variant>
      <vt:variant>
        <vt:i4>5</vt:i4>
      </vt:variant>
      <vt:variant>
        <vt:lpwstr>http://www.nevo.co.il/Law_word/law06/tak-7715.pdf</vt:lpwstr>
      </vt:variant>
      <vt:variant>
        <vt:lpwstr/>
      </vt:variant>
      <vt:variant>
        <vt:i4>8323082</vt:i4>
      </vt:variant>
      <vt:variant>
        <vt:i4>2676</vt:i4>
      </vt:variant>
      <vt:variant>
        <vt:i4>0</vt:i4>
      </vt:variant>
      <vt:variant>
        <vt:i4>5</vt:i4>
      </vt:variant>
      <vt:variant>
        <vt:lpwstr>http://www.nevo.co.il/Law_word/law06/tak-7715.pdf</vt:lpwstr>
      </vt:variant>
      <vt:variant>
        <vt:lpwstr/>
      </vt:variant>
      <vt:variant>
        <vt:i4>8323082</vt:i4>
      </vt:variant>
      <vt:variant>
        <vt:i4>2673</vt:i4>
      </vt:variant>
      <vt:variant>
        <vt:i4>0</vt:i4>
      </vt:variant>
      <vt:variant>
        <vt:i4>5</vt:i4>
      </vt:variant>
      <vt:variant>
        <vt:lpwstr>http://www.nevo.co.il/Law_word/law06/tak-7715.pdf</vt:lpwstr>
      </vt:variant>
      <vt:variant>
        <vt:lpwstr/>
      </vt:variant>
      <vt:variant>
        <vt:i4>8323082</vt:i4>
      </vt:variant>
      <vt:variant>
        <vt:i4>2670</vt:i4>
      </vt:variant>
      <vt:variant>
        <vt:i4>0</vt:i4>
      </vt:variant>
      <vt:variant>
        <vt:i4>5</vt:i4>
      </vt:variant>
      <vt:variant>
        <vt:lpwstr>http://www.nevo.co.il/Law_word/law06/tak-7715.pdf</vt:lpwstr>
      </vt:variant>
      <vt:variant>
        <vt:lpwstr/>
      </vt:variant>
      <vt:variant>
        <vt:i4>7995402</vt:i4>
      </vt:variant>
      <vt:variant>
        <vt:i4>2667</vt:i4>
      </vt:variant>
      <vt:variant>
        <vt:i4>0</vt:i4>
      </vt:variant>
      <vt:variant>
        <vt:i4>5</vt:i4>
      </vt:variant>
      <vt:variant>
        <vt:lpwstr>http://www.nevo.co.il/Law_word/law06/tak-1426.pdf</vt:lpwstr>
      </vt:variant>
      <vt:variant>
        <vt:lpwstr/>
      </vt:variant>
      <vt:variant>
        <vt:i4>8323082</vt:i4>
      </vt:variant>
      <vt:variant>
        <vt:i4>2664</vt:i4>
      </vt:variant>
      <vt:variant>
        <vt:i4>0</vt:i4>
      </vt:variant>
      <vt:variant>
        <vt:i4>5</vt:i4>
      </vt:variant>
      <vt:variant>
        <vt:lpwstr>http://www.nevo.co.il/Law_word/law06/tak-7715.pdf</vt:lpwstr>
      </vt:variant>
      <vt:variant>
        <vt:lpwstr/>
      </vt:variant>
      <vt:variant>
        <vt:i4>8323082</vt:i4>
      </vt:variant>
      <vt:variant>
        <vt:i4>2661</vt:i4>
      </vt:variant>
      <vt:variant>
        <vt:i4>0</vt:i4>
      </vt:variant>
      <vt:variant>
        <vt:i4>5</vt:i4>
      </vt:variant>
      <vt:variant>
        <vt:lpwstr>http://www.nevo.co.il/Law_word/law06/tak-7715.pdf</vt:lpwstr>
      </vt:variant>
      <vt:variant>
        <vt:lpwstr/>
      </vt:variant>
      <vt:variant>
        <vt:i4>8323082</vt:i4>
      </vt:variant>
      <vt:variant>
        <vt:i4>2658</vt:i4>
      </vt:variant>
      <vt:variant>
        <vt:i4>0</vt:i4>
      </vt:variant>
      <vt:variant>
        <vt:i4>5</vt:i4>
      </vt:variant>
      <vt:variant>
        <vt:lpwstr>http://www.nevo.co.il/Law_word/law06/tak-7715.pdf</vt:lpwstr>
      </vt:variant>
      <vt:variant>
        <vt:lpwstr/>
      </vt:variant>
      <vt:variant>
        <vt:i4>8323082</vt:i4>
      </vt:variant>
      <vt:variant>
        <vt:i4>2655</vt:i4>
      </vt:variant>
      <vt:variant>
        <vt:i4>0</vt:i4>
      </vt:variant>
      <vt:variant>
        <vt:i4>5</vt:i4>
      </vt:variant>
      <vt:variant>
        <vt:lpwstr>http://www.nevo.co.il/Law_word/law06/tak-7715.pdf</vt:lpwstr>
      </vt:variant>
      <vt:variant>
        <vt:lpwstr/>
      </vt:variant>
      <vt:variant>
        <vt:i4>8323082</vt:i4>
      </vt:variant>
      <vt:variant>
        <vt:i4>2652</vt:i4>
      </vt:variant>
      <vt:variant>
        <vt:i4>0</vt:i4>
      </vt:variant>
      <vt:variant>
        <vt:i4>5</vt:i4>
      </vt:variant>
      <vt:variant>
        <vt:lpwstr>http://www.nevo.co.il/Law_word/law06/tak-7715.pdf</vt:lpwstr>
      </vt:variant>
      <vt:variant>
        <vt:lpwstr/>
      </vt:variant>
      <vt:variant>
        <vt:i4>8323082</vt:i4>
      </vt:variant>
      <vt:variant>
        <vt:i4>2649</vt:i4>
      </vt:variant>
      <vt:variant>
        <vt:i4>0</vt:i4>
      </vt:variant>
      <vt:variant>
        <vt:i4>5</vt:i4>
      </vt:variant>
      <vt:variant>
        <vt:lpwstr>http://www.nevo.co.il/Law_word/law06/tak-7715.pdf</vt:lpwstr>
      </vt:variant>
      <vt:variant>
        <vt:lpwstr/>
      </vt:variant>
      <vt:variant>
        <vt:i4>8323082</vt:i4>
      </vt:variant>
      <vt:variant>
        <vt:i4>2646</vt:i4>
      </vt:variant>
      <vt:variant>
        <vt:i4>0</vt:i4>
      </vt:variant>
      <vt:variant>
        <vt:i4>5</vt:i4>
      </vt:variant>
      <vt:variant>
        <vt:lpwstr>http://www.nevo.co.il/Law_word/law06/tak-7715.pdf</vt:lpwstr>
      </vt:variant>
      <vt:variant>
        <vt:lpwstr/>
      </vt:variant>
      <vt:variant>
        <vt:i4>8323082</vt:i4>
      </vt:variant>
      <vt:variant>
        <vt:i4>2643</vt:i4>
      </vt:variant>
      <vt:variant>
        <vt:i4>0</vt:i4>
      </vt:variant>
      <vt:variant>
        <vt:i4>5</vt:i4>
      </vt:variant>
      <vt:variant>
        <vt:lpwstr>http://www.nevo.co.il/Law_word/law06/tak-7715.pdf</vt:lpwstr>
      </vt:variant>
      <vt:variant>
        <vt:lpwstr/>
      </vt:variant>
      <vt:variant>
        <vt:i4>7929863</vt:i4>
      </vt:variant>
      <vt:variant>
        <vt:i4>2640</vt:i4>
      </vt:variant>
      <vt:variant>
        <vt:i4>0</vt:i4>
      </vt:variant>
      <vt:variant>
        <vt:i4>5</vt:i4>
      </vt:variant>
      <vt:variant>
        <vt:lpwstr>http://www.nevo.co.il/Law_word/law06/TAK-2728.pdf</vt:lpwstr>
      </vt:variant>
      <vt:variant>
        <vt:lpwstr/>
      </vt:variant>
      <vt:variant>
        <vt:i4>8323080</vt:i4>
      </vt:variant>
      <vt:variant>
        <vt:i4>2637</vt:i4>
      </vt:variant>
      <vt:variant>
        <vt:i4>0</vt:i4>
      </vt:variant>
      <vt:variant>
        <vt:i4>5</vt:i4>
      </vt:variant>
      <vt:variant>
        <vt:lpwstr>http://www.nevo.co.il/Law_word/law06/tak-2141.pdf</vt:lpwstr>
      </vt:variant>
      <vt:variant>
        <vt:lpwstr/>
      </vt:variant>
      <vt:variant>
        <vt:i4>8323082</vt:i4>
      </vt:variant>
      <vt:variant>
        <vt:i4>2634</vt:i4>
      </vt:variant>
      <vt:variant>
        <vt:i4>0</vt:i4>
      </vt:variant>
      <vt:variant>
        <vt:i4>5</vt:i4>
      </vt:variant>
      <vt:variant>
        <vt:lpwstr>http://www.nevo.co.il/Law_word/law06/tak-7715.pdf</vt:lpwstr>
      </vt:variant>
      <vt:variant>
        <vt:lpwstr/>
      </vt:variant>
      <vt:variant>
        <vt:i4>7929863</vt:i4>
      </vt:variant>
      <vt:variant>
        <vt:i4>2631</vt:i4>
      </vt:variant>
      <vt:variant>
        <vt:i4>0</vt:i4>
      </vt:variant>
      <vt:variant>
        <vt:i4>5</vt:i4>
      </vt:variant>
      <vt:variant>
        <vt:lpwstr>http://www.nevo.co.il/Law_word/law06/TAK-2728.pdf</vt:lpwstr>
      </vt:variant>
      <vt:variant>
        <vt:lpwstr/>
      </vt:variant>
      <vt:variant>
        <vt:i4>8323082</vt:i4>
      </vt:variant>
      <vt:variant>
        <vt:i4>2628</vt:i4>
      </vt:variant>
      <vt:variant>
        <vt:i4>0</vt:i4>
      </vt:variant>
      <vt:variant>
        <vt:i4>5</vt:i4>
      </vt:variant>
      <vt:variant>
        <vt:lpwstr>http://www.nevo.co.il/Law_word/law06/tak-7715.pdf</vt:lpwstr>
      </vt:variant>
      <vt:variant>
        <vt:lpwstr/>
      </vt:variant>
      <vt:variant>
        <vt:i4>8257549</vt:i4>
      </vt:variant>
      <vt:variant>
        <vt:i4>2625</vt:i4>
      </vt:variant>
      <vt:variant>
        <vt:i4>0</vt:i4>
      </vt:variant>
      <vt:variant>
        <vt:i4>5</vt:i4>
      </vt:variant>
      <vt:variant>
        <vt:lpwstr>http://www.nevo.co.il/Law_word/law06/TAK-1560.pdf</vt:lpwstr>
      </vt:variant>
      <vt:variant>
        <vt:lpwstr/>
      </vt:variant>
      <vt:variant>
        <vt:i4>7864333</vt:i4>
      </vt:variant>
      <vt:variant>
        <vt:i4>2622</vt:i4>
      </vt:variant>
      <vt:variant>
        <vt:i4>0</vt:i4>
      </vt:variant>
      <vt:variant>
        <vt:i4>5</vt:i4>
      </vt:variant>
      <vt:variant>
        <vt:lpwstr>http://www.nevo.co.il/Law_word/law06/TAK-4257.pdf</vt:lpwstr>
      </vt:variant>
      <vt:variant>
        <vt:lpwstr/>
      </vt:variant>
      <vt:variant>
        <vt:i4>8257549</vt:i4>
      </vt:variant>
      <vt:variant>
        <vt:i4>2619</vt:i4>
      </vt:variant>
      <vt:variant>
        <vt:i4>0</vt:i4>
      </vt:variant>
      <vt:variant>
        <vt:i4>5</vt:i4>
      </vt:variant>
      <vt:variant>
        <vt:lpwstr>http://www.nevo.co.il/Law_word/law06/TAK-1560.pdf</vt:lpwstr>
      </vt:variant>
      <vt:variant>
        <vt:lpwstr/>
      </vt:variant>
      <vt:variant>
        <vt:i4>8192008</vt:i4>
      </vt:variant>
      <vt:variant>
        <vt:i4>2616</vt:i4>
      </vt:variant>
      <vt:variant>
        <vt:i4>0</vt:i4>
      </vt:variant>
      <vt:variant>
        <vt:i4>5</vt:i4>
      </vt:variant>
      <vt:variant>
        <vt:lpwstr>http://www.nevo.co.il/Law_word/law06/TAK-1353.pdf</vt:lpwstr>
      </vt:variant>
      <vt:variant>
        <vt:lpwstr/>
      </vt:variant>
      <vt:variant>
        <vt:i4>8192008</vt:i4>
      </vt:variant>
      <vt:variant>
        <vt:i4>2613</vt:i4>
      </vt:variant>
      <vt:variant>
        <vt:i4>0</vt:i4>
      </vt:variant>
      <vt:variant>
        <vt:i4>5</vt:i4>
      </vt:variant>
      <vt:variant>
        <vt:lpwstr>http://www.nevo.co.il/Law_word/law06/TAK-1353.pdf</vt:lpwstr>
      </vt:variant>
      <vt:variant>
        <vt:lpwstr/>
      </vt:variant>
      <vt:variant>
        <vt:i4>8323082</vt:i4>
      </vt:variant>
      <vt:variant>
        <vt:i4>2610</vt:i4>
      </vt:variant>
      <vt:variant>
        <vt:i4>0</vt:i4>
      </vt:variant>
      <vt:variant>
        <vt:i4>5</vt:i4>
      </vt:variant>
      <vt:variant>
        <vt:lpwstr>http://www.nevo.co.il/Law_word/law06/tak-7715.pdf</vt:lpwstr>
      </vt:variant>
      <vt:variant>
        <vt:lpwstr/>
      </vt:variant>
      <vt:variant>
        <vt:i4>8126467</vt:i4>
      </vt:variant>
      <vt:variant>
        <vt:i4>2607</vt:i4>
      </vt:variant>
      <vt:variant>
        <vt:i4>0</vt:i4>
      </vt:variant>
      <vt:variant>
        <vt:i4>5</vt:i4>
      </vt:variant>
      <vt:variant>
        <vt:lpwstr>http://www.nevo.co.il/Law_word/law06/TAK-1942.pdf</vt:lpwstr>
      </vt:variant>
      <vt:variant>
        <vt:lpwstr/>
      </vt:variant>
      <vt:variant>
        <vt:i4>7864328</vt:i4>
      </vt:variant>
      <vt:variant>
        <vt:i4>2604</vt:i4>
      </vt:variant>
      <vt:variant>
        <vt:i4>0</vt:i4>
      </vt:variant>
      <vt:variant>
        <vt:i4>5</vt:i4>
      </vt:variant>
      <vt:variant>
        <vt:lpwstr>http://www.nevo.co.il/Law_word/law06/TAK-1808.pdf</vt:lpwstr>
      </vt:variant>
      <vt:variant>
        <vt:lpwstr/>
      </vt:variant>
      <vt:variant>
        <vt:i4>8323082</vt:i4>
      </vt:variant>
      <vt:variant>
        <vt:i4>2601</vt:i4>
      </vt:variant>
      <vt:variant>
        <vt:i4>0</vt:i4>
      </vt:variant>
      <vt:variant>
        <vt:i4>5</vt:i4>
      </vt:variant>
      <vt:variant>
        <vt:lpwstr>http://www.nevo.co.il/Law_word/law06/tak-7715.pdf</vt:lpwstr>
      </vt:variant>
      <vt:variant>
        <vt:lpwstr/>
      </vt:variant>
      <vt:variant>
        <vt:i4>8323082</vt:i4>
      </vt:variant>
      <vt:variant>
        <vt:i4>2598</vt:i4>
      </vt:variant>
      <vt:variant>
        <vt:i4>0</vt:i4>
      </vt:variant>
      <vt:variant>
        <vt:i4>5</vt:i4>
      </vt:variant>
      <vt:variant>
        <vt:lpwstr>http://www.nevo.co.il/Law_word/law06/tak-7715.pdf</vt:lpwstr>
      </vt:variant>
      <vt:variant>
        <vt:lpwstr/>
      </vt:variant>
      <vt:variant>
        <vt:i4>8323082</vt:i4>
      </vt:variant>
      <vt:variant>
        <vt:i4>2595</vt:i4>
      </vt:variant>
      <vt:variant>
        <vt:i4>0</vt:i4>
      </vt:variant>
      <vt:variant>
        <vt:i4>5</vt:i4>
      </vt:variant>
      <vt:variant>
        <vt:lpwstr>http://www.nevo.co.il/Law_word/law06/tak-7715.pdf</vt:lpwstr>
      </vt:variant>
      <vt:variant>
        <vt:lpwstr/>
      </vt:variant>
      <vt:variant>
        <vt:i4>8257549</vt:i4>
      </vt:variant>
      <vt:variant>
        <vt:i4>2592</vt:i4>
      </vt:variant>
      <vt:variant>
        <vt:i4>0</vt:i4>
      </vt:variant>
      <vt:variant>
        <vt:i4>5</vt:i4>
      </vt:variant>
      <vt:variant>
        <vt:lpwstr>http://www.nevo.co.il/Law_word/law06/TAK-1560.pdf</vt:lpwstr>
      </vt:variant>
      <vt:variant>
        <vt:lpwstr/>
      </vt:variant>
      <vt:variant>
        <vt:i4>8323082</vt:i4>
      </vt:variant>
      <vt:variant>
        <vt:i4>2589</vt:i4>
      </vt:variant>
      <vt:variant>
        <vt:i4>0</vt:i4>
      </vt:variant>
      <vt:variant>
        <vt:i4>5</vt:i4>
      </vt:variant>
      <vt:variant>
        <vt:lpwstr>http://www.nevo.co.il/Law_word/law06/tak-7715.pdf</vt:lpwstr>
      </vt:variant>
      <vt:variant>
        <vt:lpwstr/>
      </vt:variant>
      <vt:variant>
        <vt:i4>8323082</vt:i4>
      </vt:variant>
      <vt:variant>
        <vt:i4>2586</vt:i4>
      </vt:variant>
      <vt:variant>
        <vt:i4>0</vt:i4>
      </vt:variant>
      <vt:variant>
        <vt:i4>5</vt:i4>
      </vt:variant>
      <vt:variant>
        <vt:lpwstr>http://www.nevo.co.il/Law_word/law06/tak-7715.pdf</vt:lpwstr>
      </vt:variant>
      <vt:variant>
        <vt:lpwstr/>
      </vt:variant>
      <vt:variant>
        <vt:i4>8323082</vt:i4>
      </vt:variant>
      <vt:variant>
        <vt:i4>2583</vt:i4>
      </vt:variant>
      <vt:variant>
        <vt:i4>0</vt:i4>
      </vt:variant>
      <vt:variant>
        <vt:i4>5</vt:i4>
      </vt:variant>
      <vt:variant>
        <vt:lpwstr>http://www.nevo.co.il/Law_word/law06/tak-7715.pdf</vt:lpwstr>
      </vt:variant>
      <vt:variant>
        <vt:lpwstr/>
      </vt:variant>
      <vt:variant>
        <vt:i4>8192008</vt:i4>
      </vt:variant>
      <vt:variant>
        <vt:i4>2580</vt:i4>
      </vt:variant>
      <vt:variant>
        <vt:i4>0</vt:i4>
      </vt:variant>
      <vt:variant>
        <vt:i4>5</vt:i4>
      </vt:variant>
      <vt:variant>
        <vt:lpwstr>http://www.nevo.co.il/Law_word/law06/TAK-1353.pdf</vt:lpwstr>
      </vt:variant>
      <vt:variant>
        <vt:lpwstr/>
      </vt:variant>
      <vt:variant>
        <vt:i4>8323082</vt:i4>
      </vt:variant>
      <vt:variant>
        <vt:i4>2577</vt:i4>
      </vt:variant>
      <vt:variant>
        <vt:i4>0</vt:i4>
      </vt:variant>
      <vt:variant>
        <vt:i4>5</vt:i4>
      </vt:variant>
      <vt:variant>
        <vt:lpwstr>http://www.nevo.co.il/Law_word/law06/tak-7715.pdf</vt:lpwstr>
      </vt:variant>
      <vt:variant>
        <vt:lpwstr/>
      </vt:variant>
      <vt:variant>
        <vt:i4>7929859</vt:i4>
      </vt:variant>
      <vt:variant>
        <vt:i4>2574</vt:i4>
      </vt:variant>
      <vt:variant>
        <vt:i4>0</vt:i4>
      </vt:variant>
      <vt:variant>
        <vt:i4>5</vt:i4>
      </vt:variant>
      <vt:variant>
        <vt:lpwstr>http://www.nevo.co.il/Law_word/law06/TAK-1219.pdf</vt:lpwstr>
      </vt:variant>
      <vt:variant>
        <vt:lpwstr/>
      </vt:variant>
      <vt:variant>
        <vt:i4>7667723</vt:i4>
      </vt:variant>
      <vt:variant>
        <vt:i4>2571</vt:i4>
      </vt:variant>
      <vt:variant>
        <vt:i4>0</vt:i4>
      </vt:variant>
      <vt:variant>
        <vt:i4>5</vt:i4>
      </vt:variant>
      <vt:variant>
        <vt:lpwstr>http://www.nevo.co.il/Law_word/law06/tak-8043.pdf</vt:lpwstr>
      </vt:variant>
      <vt:variant>
        <vt:lpwstr/>
      </vt:variant>
      <vt:variant>
        <vt:i4>8323077</vt:i4>
      </vt:variant>
      <vt:variant>
        <vt:i4>2568</vt:i4>
      </vt:variant>
      <vt:variant>
        <vt:i4>0</vt:i4>
      </vt:variant>
      <vt:variant>
        <vt:i4>5</vt:i4>
      </vt:variant>
      <vt:variant>
        <vt:lpwstr>http://www.nevo.co.il/Law_word/law06/TAK-5835.pdf</vt:lpwstr>
      </vt:variant>
      <vt:variant>
        <vt:lpwstr/>
      </vt:variant>
      <vt:variant>
        <vt:i4>8192008</vt:i4>
      </vt:variant>
      <vt:variant>
        <vt:i4>2565</vt:i4>
      </vt:variant>
      <vt:variant>
        <vt:i4>0</vt:i4>
      </vt:variant>
      <vt:variant>
        <vt:i4>5</vt:i4>
      </vt:variant>
      <vt:variant>
        <vt:lpwstr>http://www.nevo.co.il/Law_word/law06/TAK-1353.pdf</vt:lpwstr>
      </vt:variant>
      <vt:variant>
        <vt:lpwstr/>
      </vt:variant>
      <vt:variant>
        <vt:i4>7667723</vt:i4>
      </vt:variant>
      <vt:variant>
        <vt:i4>2562</vt:i4>
      </vt:variant>
      <vt:variant>
        <vt:i4>0</vt:i4>
      </vt:variant>
      <vt:variant>
        <vt:i4>5</vt:i4>
      </vt:variant>
      <vt:variant>
        <vt:lpwstr>http://www.nevo.co.il/Law_word/law06/tak-8043.pdf</vt:lpwstr>
      </vt:variant>
      <vt:variant>
        <vt:lpwstr/>
      </vt:variant>
      <vt:variant>
        <vt:i4>7667723</vt:i4>
      </vt:variant>
      <vt:variant>
        <vt:i4>2559</vt:i4>
      </vt:variant>
      <vt:variant>
        <vt:i4>0</vt:i4>
      </vt:variant>
      <vt:variant>
        <vt:i4>5</vt:i4>
      </vt:variant>
      <vt:variant>
        <vt:lpwstr>http://www.nevo.co.il/Law_word/law06/tak-8043.pdf</vt:lpwstr>
      </vt:variant>
      <vt:variant>
        <vt:lpwstr/>
      </vt:variant>
      <vt:variant>
        <vt:i4>8192008</vt:i4>
      </vt:variant>
      <vt:variant>
        <vt:i4>2556</vt:i4>
      </vt:variant>
      <vt:variant>
        <vt:i4>0</vt:i4>
      </vt:variant>
      <vt:variant>
        <vt:i4>5</vt:i4>
      </vt:variant>
      <vt:variant>
        <vt:lpwstr>http://www.nevo.co.il/Law_word/law06/TAK-1353.pdf</vt:lpwstr>
      </vt:variant>
      <vt:variant>
        <vt:lpwstr/>
      </vt:variant>
      <vt:variant>
        <vt:i4>7667723</vt:i4>
      </vt:variant>
      <vt:variant>
        <vt:i4>2553</vt:i4>
      </vt:variant>
      <vt:variant>
        <vt:i4>0</vt:i4>
      </vt:variant>
      <vt:variant>
        <vt:i4>5</vt:i4>
      </vt:variant>
      <vt:variant>
        <vt:lpwstr>http://www.nevo.co.il/Law_word/law06/tak-8043.pdf</vt:lpwstr>
      </vt:variant>
      <vt:variant>
        <vt:lpwstr/>
      </vt:variant>
      <vt:variant>
        <vt:i4>8192005</vt:i4>
      </vt:variant>
      <vt:variant>
        <vt:i4>2550</vt:i4>
      </vt:variant>
      <vt:variant>
        <vt:i4>0</vt:i4>
      </vt:variant>
      <vt:variant>
        <vt:i4>5</vt:i4>
      </vt:variant>
      <vt:variant>
        <vt:lpwstr>http://www.nevo.co.il/Law_word/law06/TAK-3974.pdf</vt:lpwstr>
      </vt:variant>
      <vt:variant>
        <vt:lpwstr/>
      </vt:variant>
      <vt:variant>
        <vt:i4>8192005</vt:i4>
      </vt:variant>
      <vt:variant>
        <vt:i4>2547</vt:i4>
      </vt:variant>
      <vt:variant>
        <vt:i4>0</vt:i4>
      </vt:variant>
      <vt:variant>
        <vt:i4>5</vt:i4>
      </vt:variant>
      <vt:variant>
        <vt:lpwstr>http://www.nevo.co.il/Law_word/law06/TAK-3974.pdf</vt:lpwstr>
      </vt:variant>
      <vt:variant>
        <vt:lpwstr/>
      </vt:variant>
      <vt:variant>
        <vt:i4>8192008</vt:i4>
      </vt:variant>
      <vt:variant>
        <vt:i4>2544</vt:i4>
      </vt:variant>
      <vt:variant>
        <vt:i4>0</vt:i4>
      </vt:variant>
      <vt:variant>
        <vt:i4>5</vt:i4>
      </vt:variant>
      <vt:variant>
        <vt:lpwstr>http://www.nevo.co.il/Law_word/law06/TAK-1353.pdf</vt:lpwstr>
      </vt:variant>
      <vt:variant>
        <vt:lpwstr/>
      </vt:variant>
      <vt:variant>
        <vt:i4>7667723</vt:i4>
      </vt:variant>
      <vt:variant>
        <vt:i4>2541</vt:i4>
      </vt:variant>
      <vt:variant>
        <vt:i4>0</vt:i4>
      </vt:variant>
      <vt:variant>
        <vt:i4>5</vt:i4>
      </vt:variant>
      <vt:variant>
        <vt:lpwstr>http://www.nevo.co.il/Law_word/law06/tak-8043.pdf</vt:lpwstr>
      </vt:variant>
      <vt:variant>
        <vt:lpwstr/>
      </vt:variant>
      <vt:variant>
        <vt:i4>7667721</vt:i4>
      </vt:variant>
      <vt:variant>
        <vt:i4>2538</vt:i4>
      </vt:variant>
      <vt:variant>
        <vt:i4>0</vt:i4>
      </vt:variant>
      <vt:variant>
        <vt:i4>5</vt:i4>
      </vt:variant>
      <vt:variant>
        <vt:lpwstr>http://www.nevo.co.il/Law_word/law06/TAK-5091.pdf</vt:lpwstr>
      </vt:variant>
      <vt:variant>
        <vt:lpwstr/>
      </vt:variant>
      <vt:variant>
        <vt:i4>8257549</vt:i4>
      </vt:variant>
      <vt:variant>
        <vt:i4>2535</vt:i4>
      </vt:variant>
      <vt:variant>
        <vt:i4>0</vt:i4>
      </vt:variant>
      <vt:variant>
        <vt:i4>5</vt:i4>
      </vt:variant>
      <vt:variant>
        <vt:lpwstr>http://www.nevo.co.il/Law_word/law06/TAK-1560.pdf</vt:lpwstr>
      </vt:variant>
      <vt:variant>
        <vt:lpwstr/>
      </vt:variant>
      <vt:variant>
        <vt:i4>8192008</vt:i4>
      </vt:variant>
      <vt:variant>
        <vt:i4>2532</vt:i4>
      </vt:variant>
      <vt:variant>
        <vt:i4>0</vt:i4>
      </vt:variant>
      <vt:variant>
        <vt:i4>5</vt:i4>
      </vt:variant>
      <vt:variant>
        <vt:lpwstr>http://www.nevo.co.il/Law_word/law06/TAK-1353.pdf</vt:lpwstr>
      </vt:variant>
      <vt:variant>
        <vt:lpwstr/>
      </vt:variant>
      <vt:variant>
        <vt:i4>7667723</vt:i4>
      </vt:variant>
      <vt:variant>
        <vt:i4>2529</vt:i4>
      </vt:variant>
      <vt:variant>
        <vt:i4>0</vt:i4>
      </vt:variant>
      <vt:variant>
        <vt:i4>5</vt:i4>
      </vt:variant>
      <vt:variant>
        <vt:lpwstr>http://www.nevo.co.il/Law_word/law06/tak-8043.pdf</vt:lpwstr>
      </vt:variant>
      <vt:variant>
        <vt:lpwstr/>
      </vt:variant>
      <vt:variant>
        <vt:i4>8192005</vt:i4>
      </vt:variant>
      <vt:variant>
        <vt:i4>2526</vt:i4>
      </vt:variant>
      <vt:variant>
        <vt:i4>0</vt:i4>
      </vt:variant>
      <vt:variant>
        <vt:i4>5</vt:i4>
      </vt:variant>
      <vt:variant>
        <vt:lpwstr>http://www.nevo.co.il/Law_word/law06/TAK-3974.pdf</vt:lpwstr>
      </vt:variant>
      <vt:variant>
        <vt:lpwstr/>
      </vt:variant>
      <vt:variant>
        <vt:i4>7667723</vt:i4>
      </vt:variant>
      <vt:variant>
        <vt:i4>2523</vt:i4>
      </vt:variant>
      <vt:variant>
        <vt:i4>0</vt:i4>
      </vt:variant>
      <vt:variant>
        <vt:i4>5</vt:i4>
      </vt:variant>
      <vt:variant>
        <vt:lpwstr>http://www.nevo.co.il/Law_word/law06/tak-8043.pdf</vt:lpwstr>
      </vt:variant>
      <vt:variant>
        <vt:lpwstr/>
      </vt:variant>
      <vt:variant>
        <vt:i4>8192005</vt:i4>
      </vt:variant>
      <vt:variant>
        <vt:i4>2520</vt:i4>
      </vt:variant>
      <vt:variant>
        <vt:i4>0</vt:i4>
      </vt:variant>
      <vt:variant>
        <vt:i4>5</vt:i4>
      </vt:variant>
      <vt:variant>
        <vt:lpwstr>http://www.nevo.co.il/Law_word/law06/TAK-3974.pdf</vt:lpwstr>
      </vt:variant>
      <vt:variant>
        <vt:lpwstr/>
      </vt:variant>
      <vt:variant>
        <vt:i4>7667723</vt:i4>
      </vt:variant>
      <vt:variant>
        <vt:i4>2517</vt:i4>
      </vt:variant>
      <vt:variant>
        <vt:i4>0</vt:i4>
      </vt:variant>
      <vt:variant>
        <vt:i4>5</vt:i4>
      </vt:variant>
      <vt:variant>
        <vt:lpwstr>http://www.nevo.co.il/Law_word/law06/tak-8043.pdf</vt:lpwstr>
      </vt:variant>
      <vt:variant>
        <vt:lpwstr/>
      </vt:variant>
      <vt:variant>
        <vt:i4>8192005</vt:i4>
      </vt:variant>
      <vt:variant>
        <vt:i4>2514</vt:i4>
      </vt:variant>
      <vt:variant>
        <vt:i4>0</vt:i4>
      </vt:variant>
      <vt:variant>
        <vt:i4>5</vt:i4>
      </vt:variant>
      <vt:variant>
        <vt:lpwstr>http://www.nevo.co.il/Law_word/law06/TAK-3974.pdf</vt:lpwstr>
      </vt:variant>
      <vt:variant>
        <vt:lpwstr/>
      </vt:variant>
      <vt:variant>
        <vt:i4>7667723</vt:i4>
      </vt:variant>
      <vt:variant>
        <vt:i4>2511</vt:i4>
      </vt:variant>
      <vt:variant>
        <vt:i4>0</vt:i4>
      </vt:variant>
      <vt:variant>
        <vt:i4>5</vt:i4>
      </vt:variant>
      <vt:variant>
        <vt:lpwstr>http://www.nevo.co.il/Law_word/law06/tak-8043.pdf</vt:lpwstr>
      </vt:variant>
      <vt:variant>
        <vt:lpwstr/>
      </vt:variant>
      <vt:variant>
        <vt:i4>7995407</vt:i4>
      </vt:variant>
      <vt:variant>
        <vt:i4>2508</vt:i4>
      </vt:variant>
      <vt:variant>
        <vt:i4>0</vt:i4>
      </vt:variant>
      <vt:variant>
        <vt:i4>5</vt:i4>
      </vt:variant>
      <vt:variant>
        <vt:lpwstr>http://www.nevo.co.il/Law_word/law06/TAK-4077.pdf</vt:lpwstr>
      </vt:variant>
      <vt:variant>
        <vt:lpwstr/>
      </vt:variant>
      <vt:variant>
        <vt:i4>8192005</vt:i4>
      </vt:variant>
      <vt:variant>
        <vt:i4>2505</vt:i4>
      </vt:variant>
      <vt:variant>
        <vt:i4>0</vt:i4>
      </vt:variant>
      <vt:variant>
        <vt:i4>5</vt:i4>
      </vt:variant>
      <vt:variant>
        <vt:lpwstr>http://www.nevo.co.il/Law_word/law06/TAK-3974.pdf</vt:lpwstr>
      </vt:variant>
      <vt:variant>
        <vt:lpwstr/>
      </vt:variant>
      <vt:variant>
        <vt:i4>7667723</vt:i4>
      </vt:variant>
      <vt:variant>
        <vt:i4>2502</vt:i4>
      </vt:variant>
      <vt:variant>
        <vt:i4>0</vt:i4>
      </vt:variant>
      <vt:variant>
        <vt:i4>5</vt:i4>
      </vt:variant>
      <vt:variant>
        <vt:lpwstr>http://www.nevo.co.il/Law_word/law06/tak-8043.pdf</vt:lpwstr>
      </vt:variant>
      <vt:variant>
        <vt:lpwstr/>
      </vt:variant>
      <vt:variant>
        <vt:i4>8192005</vt:i4>
      </vt:variant>
      <vt:variant>
        <vt:i4>2499</vt:i4>
      </vt:variant>
      <vt:variant>
        <vt:i4>0</vt:i4>
      </vt:variant>
      <vt:variant>
        <vt:i4>5</vt:i4>
      </vt:variant>
      <vt:variant>
        <vt:lpwstr>http://www.nevo.co.il/Law_word/law06/TAK-3974.pdf</vt:lpwstr>
      </vt:variant>
      <vt:variant>
        <vt:lpwstr/>
      </vt:variant>
      <vt:variant>
        <vt:i4>7667723</vt:i4>
      </vt:variant>
      <vt:variant>
        <vt:i4>2496</vt:i4>
      </vt:variant>
      <vt:variant>
        <vt:i4>0</vt:i4>
      </vt:variant>
      <vt:variant>
        <vt:i4>5</vt:i4>
      </vt:variant>
      <vt:variant>
        <vt:lpwstr>http://www.nevo.co.il/Law_word/law06/tak-8043.pdf</vt:lpwstr>
      </vt:variant>
      <vt:variant>
        <vt:lpwstr/>
      </vt:variant>
      <vt:variant>
        <vt:i4>7929866</vt:i4>
      </vt:variant>
      <vt:variant>
        <vt:i4>2493</vt:i4>
      </vt:variant>
      <vt:variant>
        <vt:i4>0</vt:i4>
      </vt:variant>
      <vt:variant>
        <vt:i4>5</vt:i4>
      </vt:variant>
      <vt:variant>
        <vt:lpwstr>http://www.nevo.co.il/Law_word/law06/TAK-4143.pdf</vt:lpwstr>
      </vt:variant>
      <vt:variant>
        <vt:lpwstr/>
      </vt:variant>
      <vt:variant>
        <vt:i4>7995407</vt:i4>
      </vt:variant>
      <vt:variant>
        <vt:i4>2490</vt:i4>
      </vt:variant>
      <vt:variant>
        <vt:i4>0</vt:i4>
      </vt:variant>
      <vt:variant>
        <vt:i4>5</vt:i4>
      </vt:variant>
      <vt:variant>
        <vt:lpwstr>http://www.nevo.co.il/Law_word/law06/TAK-4077.pdf</vt:lpwstr>
      </vt:variant>
      <vt:variant>
        <vt:lpwstr/>
      </vt:variant>
      <vt:variant>
        <vt:i4>8192005</vt:i4>
      </vt:variant>
      <vt:variant>
        <vt:i4>2487</vt:i4>
      </vt:variant>
      <vt:variant>
        <vt:i4>0</vt:i4>
      </vt:variant>
      <vt:variant>
        <vt:i4>5</vt:i4>
      </vt:variant>
      <vt:variant>
        <vt:lpwstr>http://www.nevo.co.il/Law_word/law06/TAK-3974.pdf</vt:lpwstr>
      </vt:variant>
      <vt:variant>
        <vt:lpwstr/>
      </vt:variant>
      <vt:variant>
        <vt:i4>7667721</vt:i4>
      </vt:variant>
      <vt:variant>
        <vt:i4>2484</vt:i4>
      </vt:variant>
      <vt:variant>
        <vt:i4>0</vt:i4>
      </vt:variant>
      <vt:variant>
        <vt:i4>5</vt:i4>
      </vt:variant>
      <vt:variant>
        <vt:lpwstr>http://www.nevo.co.il/Law_word/law06/TAK-5392.pdf</vt:lpwstr>
      </vt:variant>
      <vt:variant>
        <vt:lpwstr/>
      </vt:variant>
      <vt:variant>
        <vt:i4>8192005</vt:i4>
      </vt:variant>
      <vt:variant>
        <vt:i4>2481</vt:i4>
      </vt:variant>
      <vt:variant>
        <vt:i4>0</vt:i4>
      </vt:variant>
      <vt:variant>
        <vt:i4>5</vt:i4>
      </vt:variant>
      <vt:variant>
        <vt:lpwstr>http://www.nevo.co.il/Law_word/law06/TAK-3974.pdf</vt:lpwstr>
      </vt:variant>
      <vt:variant>
        <vt:lpwstr/>
      </vt:variant>
      <vt:variant>
        <vt:i4>8192005</vt:i4>
      </vt:variant>
      <vt:variant>
        <vt:i4>2478</vt:i4>
      </vt:variant>
      <vt:variant>
        <vt:i4>0</vt:i4>
      </vt:variant>
      <vt:variant>
        <vt:i4>5</vt:i4>
      </vt:variant>
      <vt:variant>
        <vt:lpwstr>http://www.nevo.co.il/Law_word/law06/TAK-3974.pdf</vt:lpwstr>
      </vt:variant>
      <vt:variant>
        <vt:lpwstr/>
      </vt:variant>
      <vt:variant>
        <vt:i4>8192005</vt:i4>
      </vt:variant>
      <vt:variant>
        <vt:i4>2475</vt:i4>
      </vt:variant>
      <vt:variant>
        <vt:i4>0</vt:i4>
      </vt:variant>
      <vt:variant>
        <vt:i4>5</vt:i4>
      </vt:variant>
      <vt:variant>
        <vt:lpwstr>http://www.nevo.co.il/Law_word/law06/TAK-3974.pdf</vt:lpwstr>
      </vt:variant>
      <vt:variant>
        <vt:lpwstr/>
      </vt:variant>
      <vt:variant>
        <vt:i4>8192005</vt:i4>
      </vt:variant>
      <vt:variant>
        <vt:i4>2472</vt:i4>
      </vt:variant>
      <vt:variant>
        <vt:i4>0</vt:i4>
      </vt:variant>
      <vt:variant>
        <vt:i4>5</vt:i4>
      </vt:variant>
      <vt:variant>
        <vt:lpwstr>http://www.nevo.co.il/Law_word/law06/TAK-3974.pdf</vt:lpwstr>
      </vt:variant>
      <vt:variant>
        <vt:lpwstr/>
      </vt:variant>
      <vt:variant>
        <vt:i4>8323080</vt:i4>
      </vt:variant>
      <vt:variant>
        <vt:i4>2469</vt:i4>
      </vt:variant>
      <vt:variant>
        <vt:i4>0</vt:i4>
      </vt:variant>
      <vt:variant>
        <vt:i4>5</vt:i4>
      </vt:variant>
      <vt:variant>
        <vt:lpwstr>http://www.nevo.co.il/Law_word/law06/TAK-5939.pdf</vt:lpwstr>
      </vt:variant>
      <vt:variant>
        <vt:lpwstr/>
      </vt:variant>
      <vt:variant>
        <vt:i4>7667723</vt:i4>
      </vt:variant>
      <vt:variant>
        <vt:i4>2466</vt:i4>
      </vt:variant>
      <vt:variant>
        <vt:i4>0</vt:i4>
      </vt:variant>
      <vt:variant>
        <vt:i4>5</vt:i4>
      </vt:variant>
      <vt:variant>
        <vt:lpwstr>http://www.nevo.co.il/Law_word/law06/tak-8043.pdf</vt:lpwstr>
      </vt:variant>
      <vt:variant>
        <vt:lpwstr/>
      </vt:variant>
      <vt:variant>
        <vt:i4>8060940</vt:i4>
      </vt:variant>
      <vt:variant>
        <vt:i4>2463</vt:i4>
      </vt:variant>
      <vt:variant>
        <vt:i4>0</vt:i4>
      </vt:variant>
      <vt:variant>
        <vt:i4>5</vt:i4>
      </vt:variant>
      <vt:variant>
        <vt:lpwstr>http://www.nevo.co.il/Law_word/law06/TAK-5175.pdf</vt:lpwstr>
      </vt:variant>
      <vt:variant>
        <vt:lpwstr/>
      </vt:variant>
      <vt:variant>
        <vt:i4>7929865</vt:i4>
      </vt:variant>
      <vt:variant>
        <vt:i4>2460</vt:i4>
      </vt:variant>
      <vt:variant>
        <vt:i4>0</vt:i4>
      </vt:variant>
      <vt:variant>
        <vt:i4>5</vt:i4>
      </vt:variant>
      <vt:variant>
        <vt:lpwstr>http://www.nevo.co.il/Law_word/law06/TAK-5051.pdf</vt:lpwstr>
      </vt:variant>
      <vt:variant>
        <vt:lpwstr/>
      </vt:variant>
      <vt:variant>
        <vt:i4>7602178</vt:i4>
      </vt:variant>
      <vt:variant>
        <vt:i4>2457</vt:i4>
      </vt:variant>
      <vt:variant>
        <vt:i4>0</vt:i4>
      </vt:variant>
      <vt:variant>
        <vt:i4>5</vt:i4>
      </vt:variant>
      <vt:variant>
        <vt:lpwstr>http://www.nevo.co.il/Law_word/law06/TAK-4993.pdf</vt:lpwstr>
      </vt:variant>
      <vt:variant>
        <vt:lpwstr/>
      </vt:variant>
      <vt:variant>
        <vt:i4>7864327</vt:i4>
      </vt:variant>
      <vt:variant>
        <vt:i4>2454</vt:i4>
      </vt:variant>
      <vt:variant>
        <vt:i4>0</vt:i4>
      </vt:variant>
      <vt:variant>
        <vt:i4>5</vt:i4>
      </vt:variant>
      <vt:variant>
        <vt:lpwstr>http://www.nevo.co.il/Law_word/law06/TAK-4956.pdf</vt:lpwstr>
      </vt:variant>
      <vt:variant>
        <vt:lpwstr/>
      </vt:variant>
      <vt:variant>
        <vt:i4>7602178</vt:i4>
      </vt:variant>
      <vt:variant>
        <vt:i4>2451</vt:i4>
      </vt:variant>
      <vt:variant>
        <vt:i4>0</vt:i4>
      </vt:variant>
      <vt:variant>
        <vt:i4>5</vt:i4>
      </vt:variant>
      <vt:variant>
        <vt:lpwstr>http://www.nevo.co.il/Law_word/law06/TAK-4892.pdf</vt:lpwstr>
      </vt:variant>
      <vt:variant>
        <vt:lpwstr/>
      </vt:variant>
      <vt:variant>
        <vt:i4>7602185</vt:i4>
      </vt:variant>
      <vt:variant>
        <vt:i4>2448</vt:i4>
      </vt:variant>
      <vt:variant>
        <vt:i4>0</vt:i4>
      </vt:variant>
      <vt:variant>
        <vt:i4>5</vt:i4>
      </vt:variant>
      <vt:variant>
        <vt:lpwstr>http://www.nevo.co.il/Law_word/law06/TAK-4796.pdf</vt:lpwstr>
      </vt:variant>
      <vt:variant>
        <vt:lpwstr/>
      </vt:variant>
      <vt:variant>
        <vt:i4>8126474</vt:i4>
      </vt:variant>
      <vt:variant>
        <vt:i4>2445</vt:i4>
      </vt:variant>
      <vt:variant>
        <vt:i4>0</vt:i4>
      </vt:variant>
      <vt:variant>
        <vt:i4>5</vt:i4>
      </vt:variant>
      <vt:variant>
        <vt:lpwstr>http://www.nevo.co.il/Law_word/law06/TAK-4715.pdf</vt:lpwstr>
      </vt:variant>
      <vt:variant>
        <vt:lpwstr/>
      </vt:variant>
      <vt:variant>
        <vt:i4>8257547</vt:i4>
      </vt:variant>
      <vt:variant>
        <vt:i4>2442</vt:i4>
      </vt:variant>
      <vt:variant>
        <vt:i4>0</vt:i4>
      </vt:variant>
      <vt:variant>
        <vt:i4>5</vt:i4>
      </vt:variant>
      <vt:variant>
        <vt:lpwstr>http://www.nevo.co.il/Law_word/law06/TAK-4635.pdf</vt:lpwstr>
      </vt:variant>
      <vt:variant>
        <vt:lpwstr/>
      </vt:variant>
      <vt:variant>
        <vt:i4>7929865</vt:i4>
      </vt:variant>
      <vt:variant>
        <vt:i4>2439</vt:i4>
      </vt:variant>
      <vt:variant>
        <vt:i4>0</vt:i4>
      </vt:variant>
      <vt:variant>
        <vt:i4>5</vt:i4>
      </vt:variant>
      <vt:variant>
        <vt:lpwstr>http://www.nevo.co.il/Law_word/law06/TAK-4544.pdf</vt:lpwstr>
      </vt:variant>
      <vt:variant>
        <vt:lpwstr/>
      </vt:variant>
      <vt:variant>
        <vt:i4>7602186</vt:i4>
      </vt:variant>
      <vt:variant>
        <vt:i4>2436</vt:i4>
      </vt:variant>
      <vt:variant>
        <vt:i4>0</vt:i4>
      </vt:variant>
      <vt:variant>
        <vt:i4>5</vt:i4>
      </vt:variant>
      <vt:variant>
        <vt:lpwstr>http://www.nevo.co.il/Law_word/law06/TAK-4496.pdf</vt:lpwstr>
      </vt:variant>
      <vt:variant>
        <vt:lpwstr/>
      </vt:variant>
      <vt:variant>
        <vt:i4>8323081</vt:i4>
      </vt:variant>
      <vt:variant>
        <vt:i4>2433</vt:i4>
      </vt:variant>
      <vt:variant>
        <vt:i4>0</vt:i4>
      </vt:variant>
      <vt:variant>
        <vt:i4>5</vt:i4>
      </vt:variant>
      <vt:variant>
        <vt:lpwstr>http://www.nevo.co.il/Law_word/law06/TAK-4322.pdf</vt:lpwstr>
      </vt:variant>
      <vt:variant>
        <vt:lpwstr/>
      </vt:variant>
      <vt:variant>
        <vt:i4>7667723</vt:i4>
      </vt:variant>
      <vt:variant>
        <vt:i4>2430</vt:i4>
      </vt:variant>
      <vt:variant>
        <vt:i4>0</vt:i4>
      </vt:variant>
      <vt:variant>
        <vt:i4>5</vt:i4>
      </vt:variant>
      <vt:variant>
        <vt:lpwstr>http://www.nevo.co.il/Law_word/law06/tak-8043.pdf</vt:lpwstr>
      </vt:variant>
      <vt:variant>
        <vt:lpwstr/>
      </vt:variant>
      <vt:variant>
        <vt:i4>8257544</vt:i4>
      </vt:variant>
      <vt:variant>
        <vt:i4>2427</vt:i4>
      </vt:variant>
      <vt:variant>
        <vt:i4>0</vt:i4>
      </vt:variant>
      <vt:variant>
        <vt:i4>5</vt:i4>
      </vt:variant>
      <vt:variant>
        <vt:lpwstr>http://www.nevo.co.il/Law_word/law06/TAK-2353.pdf</vt:lpwstr>
      </vt:variant>
      <vt:variant>
        <vt:lpwstr/>
      </vt:variant>
      <vt:variant>
        <vt:i4>7864345</vt:i4>
      </vt:variant>
      <vt:variant>
        <vt:i4>2424</vt:i4>
      </vt:variant>
      <vt:variant>
        <vt:i4>0</vt:i4>
      </vt:variant>
      <vt:variant>
        <vt:i4>5</vt:i4>
      </vt:variant>
      <vt:variant>
        <vt:lpwstr>https://www.nevo.co.il/Law_word/law06/tak-8638.pdf</vt:lpwstr>
      </vt:variant>
      <vt:variant>
        <vt:lpwstr/>
      </vt:variant>
      <vt:variant>
        <vt:i4>8257544</vt:i4>
      </vt:variant>
      <vt:variant>
        <vt:i4>2421</vt:i4>
      </vt:variant>
      <vt:variant>
        <vt:i4>0</vt:i4>
      </vt:variant>
      <vt:variant>
        <vt:i4>5</vt:i4>
      </vt:variant>
      <vt:variant>
        <vt:lpwstr>http://www.nevo.co.il/Law_word/law06/TAK-2353.pdf</vt:lpwstr>
      </vt:variant>
      <vt:variant>
        <vt:lpwstr/>
      </vt:variant>
      <vt:variant>
        <vt:i4>7995401</vt:i4>
      </vt:variant>
      <vt:variant>
        <vt:i4>2418</vt:i4>
      </vt:variant>
      <vt:variant>
        <vt:i4>0</vt:i4>
      </vt:variant>
      <vt:variant>
        <vt:i4>5</vt:i4>
      </vt:variant>
      <vt:variant>
        <vt:lpwstr>http://www.nevo.co.il/Law_word/law06/TAK-5667.pdf</vt:lpwstr>
      </vt:variant>
      <vt:variant>
        <vt:lpwstr/>
      </vt:variant>
      <vt:variant>
        <vt:i4>8257544</vt:i4>
      </vt:variant>
      <vt:variant>
        <vt:i4>2415</vt:i4>
      </vt:variant>
      <vt:variant>
        <vt:i4>0</vt:i4>
      </vt:variant>
      <vt:variant>
        <vt:i4>5</vt:i4>
      </vt:variant>
      <vt:variant>
        <vt:lpwstr>http://www.nevo.co.il/Law_word/law06/TAK-2353.pdf</vt:lpwstr>
      </vt:variant>
      <vt:variant>
        <vt:lpwstr/>
      </vt:variant>
      <vt:variant>
        <vt:i4>8257544</vt:i4>
      </vt:variant>
      <vt:variant>
        <vt:i4>2412</vt:i4>
      </vt:variant>
      <vt:variant>
        <vt:i4>0</vt:i4>
      </vt:variant>
      <vt:variant>
        <vt:i4>5</vt:i4>
      </vt:variant>
      <vt:variant>
        <vt:lpwstr>http://www.nevo.co.il/Law_word/law06/TAK-2353.pdf</vt:lpwstr>
      </vt:variant>
      <vt:variant>
        <vt:lpwstr/>
      </vt:variant>
      <vt:variant>
        <vt:i4>8257544</vt:i4>
      </vt:variant>
      <vt:variant>
        <vt:i4>2409</vt:i4>
      </vt:variant>
      <vt:variant>
        <vt:i4>0</vt:i4>
      </vt:variant>
      <vt:variant>
        <vt:i4>5</vt:i4>
      </vt:variant>
      <vt:variant>
        <vt:lpwstr>http://www.nevo.co.il/Law_word/law06/TAK-2353.pdf</vt:lpwstr>
      </vt:variant>
      <vt:variant>
        <vt:lpwstr/>
      </vt:variant>
      <vt:variant>
        <vt:i4>8192010</vt:i4>
      </vt:variant>
      <vt:variant>
        <vt:i4>2406</vt:i4>
      </vt:variant>
      <vt:variant>
        <vt:i4>0</vt:i4>
      </vt:variant>
      <vt:variant>
        <vt:i4>5</vt:i4>
      </vt:variant>
      <vt:variant>
        <vt:lpwstr>http://www.nevo.co.il/Law_word/law06/TAK-5517.pdf</vt:lpwstr>
      </vt:variant>
      <vt:variant>
        <vt:lpwstr/>
      </vt:variant>
      <vt:variant>
        <vt:i4>8257544</vt:i4>
      </vt:variant>
      <vt:variant>
        <vt:i4>2403</vt:i4>
      </vt:variant>
      <vt:variant>
        <vt:i4>0</vt:i4>
      </vt:variant>
      <vt:variant>
        <vt:i4>5</vt:i4>
      </vt:variant>
      <vt:variant>
        <vt:lpwstr>http://www.nevo.co.il/Law_word/law06/TAK-2353.pdf</vt:lpwstr>
      </vt:variant>
      <vt:variant>
        <vt:lpwstr/>
      </vt:variant>
      <vt:variant>
        <vt:i4>7667723</vt:i4>
      </vt:variant>
      <vt:variant>
        <vt:i4>2400</vt:i4>
      </vt:variant>
      <vt:variant>
        <vt:i4>0</vt:i4>
      </vt:variant>
      <vt:variant>
        <vt:i4>5</vt:i4>
      </vt:variant>
      <vt:variant>
        <vt:lpwstr>http://www.nevo.co.il/Law_word/law06/tak-8043.pdf</vt:lpwstr>
      </vt:variant>
      <vt:variant>
        <vt:lpwstr/>
      </vt:variant>
      <vt:variant>
        <vt:i4>7667721</vt:i4>
      </vt:variant>
      <vt:variant>
        <vt:i4>2397</vt:i4>
      </vt:variant>
      <vt:variant>
        <vt:i4>0</vt:i4>
      </vt:variant>
      <vt:variant>
        <vt:i4>5</vt:i4>
      </vt:variant>
      <vt:variant>
        <vt:lpwstr>http://www.nevo.co.il/Law_word/law06/TAK-5392.pdf</vt:lpwstr>
      </vt:variant>
      <vt:variant>
        <vt:lpwstr/>
      </vt:variant>
      <vt:variant>
        <vt:i4>8257544</vt:i4>
      </vt:variant>
      <vt:variant>
        <vt:i4>2394</vt:i4>
      </vt:variant>
      <vt:variant>
        <vt:i4>0</vt:i4>
      </vt:variant>
      <vt:variant>
        <vt:i4>5</vt:i4>
      </vt:variant>
      <vt:variant>
        <vt:lpwstr>http://www.nevo.co.il/Law_word/law06/TAK-2353.pdf</vt:lpwstr>
      </vt:variant>
      <vt:variant>
        <vt:lpwstr/>
      </vt:variant>
      <vt:variant>
        <vt:i4>7667723</vt:i4>
      </vt:variant>
      <vt:variant>
        <vt:i4>2391</vt:i4>
      </vt:variant>
      <vt:variant>
        <vt:i4>0</vt:i4>
      </vt:variant>
      <vt:variant>
        <vt:i4>5</vt:i4>
      </vt:variant>
      <vt:variant>
        <vt:lpwstr>http://www.nevo.co.il/Law_word/law06/tak-8043.pdf</vt:lpwstr>
      </vt:variant>
      <vt:variant>
        <vt:lpwstr/>
      </vt:variant>
      <vt:variant>
        <vt:i4>7667721</vt:i4>
      </vt:variant>
      <vt:variant>
        <vt:i4>2388</vt:i4>
      </vt:variant>
      <vt:variant>
        <vt:i4>0</vt:i4>
      </vt:variant>
      <vt:variant>
        <vt:i4>5</vt:i4>
      </vt:variant>
      <vt:variant>
        <vt:lpwstr>http://www.nevo.co.il/Law_word/law06/TAK-5392.pdf</vt:lpwstr>
      </vt:variant>
      <vt:variant>
        <vt:lpwstr/>
      </vt:variant>
      <vt:variant>
        <vt:i4>8257544</vt:i4>
      </vt:variant>
      <vt:variant>
        <vt:i4>2385</vt:i4>
      </vt:variant>
      <vt:variant>
        <vt:i4>0</vt:i4>
      </vt:variant>
      <vt:variant>
        <vt:i4>5</vt:i4>
      </vt:variant>
      <vt:variant>
        <vt:lpwstr>http://www.nevo.co.il/Law_word/law06/TAK-2353.pdf</vt:lpwstr>
      </vt:variant>
      <vt:variant>
        <vt:lpwstr/>
      </vt:variant>
      <vt:variant>
        <vt:i4>8192010</vt:i4>
      </vt:variant>
      <vt:variant>
        <vt:i4>2382</vt:i4>
      </vt:variant>
      <vt:variant>
        <vt:i4>0</vt:i4>
      </vt:variant>
      <vt:variant>
        <vt:i4>5</vt:i4>
      </vt:variant>
      <vt:variant>
        <vt:lpwstr>http://www.nevo.co.il/Law_word/law06/TAK-5517.pdf</vt:lpwstr>
      </vt:variant>
      <vt:variant>
        <vt:lpwstr/>
      </vt:variant>
      <vt:variant>
        <vt:i4>8257544</vt:i4>
      </vt:variant>
      <vt:variant>
        <vt:i4>2379</vt:i4>
      </vt:variant>
      <vt:variant>
        <vt:i4>0</vt:i4>
      </vt:variant>
      <vt:variant>
        <vt:i4>5</vt:i4>
      </vt:variant>
      <vt:variant>
        <vt:lpwstr>http://www.nevo.co.il/Law_word/law06/TAK-2353.pdf</vt:lpwstr>
      </vt:variant>
      <vt:variant>
        <vt:lpwstr/>
      </vt:variant>
      <vt:variant>
        <vt:i4>8257544</vt:i4>
      </vt:variant>
      <vt:variant>
        <vt:i4>2376</vt:i4>
      </vt:variant>
      <vt:variant>
        <vt:i4>0</vt:i4>
      </vt:variant>
      <vt:variant>
        <vt:i4>5</vt:i4>
      </vt:variant>
      <vt:variant>
        <vt:lpwstr>http://www.nevo.co.il/Law_word/law06/TAK-2353.pdf</vt:lpwstr>
      </vt:variant>
      <vt:variant>
        <vt:lpwstr/>
      </vt:variant>
      <vt:variant>
        <vt:i4>8192010</vt:i4>
      </vt:variant>
      <vt:variant>
        <vt:i4>2373</vt:i4>
      </vt:variant>
      <vt:variant>
        <vt:i4>0</vt:i4>
      </vt:variant>
      <vt:variant>
        <vt:i4>5</vt:i4>
      </vt:variant>
      <vt:variant>
        <vt:lpwstr>http://www.nevo.co.il/Law_word/law06/TAK-5517.pdf</vt:lpwstr>
      </vt:variant>
      <vt:variant>
        <vt:lpwstr/>
      </vt:variant>
      <vt:variant>
        <vt:i4>8126479</vt:i4>
      </vt:variant>
      <vt:variant>
        <vt:i4>2370</vt:i4>
      </vt:variant>
      <vt:variant>
        <vt:i4>0</vt:i4>
      </vt:variant>
      <vt:variant>
        <vt:i4>5</vt:i4>
      </vt:variant>
      <vt:variant>
        <vt:lpwstr>http://www.nevo.co.il/Law_word/law06/TAK-3760.pdf</vt:lpwstr>
      </vt:variant>
      <vt:variant>
        <vt:lpwstr/>
      </vt:variant>
      <vt:variant>
        <vt:i4>8257544</vt:i4>
      </vt:variant>
      <vt:variant>
        <vt:i4>2367</vt:i4>
      </vt:variant>
      <vt:variant>
        <vt:i4>0</vt:i4>
      </vt:variant>
      <vt:variant>
        <vt:i4>5</vt:i4>
      </vt:variant>
      <vt:variant>
        <vt:lpwstr>http://www.nevo.co.il/Law_word/law06/TAK-2353.pdf</vt:lpwstr>
      </vt:variant>
      <vt:variant>
        <vt:lpwstr/>
      </vt:variant>
      <vt:variant>
        <vt:i4>7077957</vt:i4>
      </vt:variant>
      <vt:variant>
        <vt:i4>2364</vt:i4>
      </vt:variant>
      <vt:variant>
        <vt:i4>0</vt:i4>
      </vt:variant>
      <vt:variant>
        <vt:i4>5</vt:i4>
      </vt:variant>
      <vt:variant>
        <vt:lpwstr>http://www.nevo.co.il/Law_word/law01/211_003_p10.doc</vt:lpwstr>
      </vt:variant>
      <vt:variant>
        <vt:lpwstr/>
      </vt:variant>
      <vt:variant>
        <vt:i4>8257544</vt:i4>
      </vt:variant>
      <vt:variant>
        <vt:i4>2361</vt:i4>
      </vt:variant>
      <vt:variant>
        <vt:i4>0</vt:i4>
      </vt:variant>
      <vt:variant>
        <vt:i4>5</vt:i4>
      </vt:variant>
      <vt:variant>
        <vt:lpwstr>http://www.nevo.co.il/Law_word/law06/TAK-2353.pdf</vt:lpwstr>
      </vt:variant>
      <vt:variant>
        <vt:lpwstr/>
      </vt:variant>
      <vt:variant>
        <vt:i4>8192010</vt:i4>
      </vt:variant>
      <vt:variant>
        <vt:i4>2358</vt:i4>
      </vt:variant>
      <vt:variant>
        <vt:i4>0</vt:i4>
      </vt:variant>
      <vt:variant>
        <vt:i4>5</vt:i4>
      </vt:variant>
      <vt:variant>
        <vt:lpwstr>http://www.nevo.co.il/Law_word/law06/TAK-5517.pdf</vt:lpwstr>
      </vt:variant>
      <vt:variant>
        <vt:lpwstr/>
      </vt:variant>
      <vt:variant>
        <vt:i4>8257544</vt:i4>
      </vt:variant>
      <vt:variant>
        <vt:i4>2355</vt:i4>
      </vt:variant>
      <vt:variant>
        <vt:i4>0</vt:i4>
      </vt:variant>
      <vt:variant>
        <vt:i4>5</vt:i4>
      </vt:variant>
      <vt:variant>
        <vt:lpwstr>http://www.nevo.co.il/Law_word/law06/TAK-2353.pdf</vt:lpwstr>
      </vt:variant>
      <vt:variant>
        <vt:lpwstr/>
      </vt:variant>
      <vt:variant>
        <vt:i4>8126477</vt:i4>
      </vt:variant>
      <vt:variant>
        <vt:i4>2352</vt:i4>
      </vt:variant>
      <vt:variant>
        <vt:i4>0</vt:i4>
      </vt:variant>
      <vt:variant>
        <vt:i4>5</vt:i4>
      </vt:variant>
      <vt:variant>
        <vt:lpwstr>http://www.nevo.co.il/Law_word/law06/TAK-2075.pdf</vt:lpwstr>
      </vt:variant>
      <vt:variant>
        <vt:lpwstr/>
      </vt:variant>
      <vt:variant>
        <vt:i4>8192008</vt:i4>
      </vt:variant>
      <vt:variant>
        <vt:i4>2349</vt:i4>
      </vt:variant>
      <vt:variant>
        <vt:i4>0</vt:i4>
      </vt:variant>
      <vt:variant>
        <vt:i4>5</vt:i4>
      </vt:variant>
      <vt:variant>
        <vt:lpwstr>http://www.nevo.co.il/Law_word/law06/TAK-1353.pdf</vt:lpwstr>
      </vt:variant>
      <vt:variant>
        <vt:lpwstr/>
      </vt:variant>
      <vt:variant>
        <vt:i4>7995405</vt:i4>
      </vt:variant>
      <vt:variant>
        <vt:i4>2346</vt:i4>
      </vt:variant>
      <vt:variant>
        <vt:i4>0</vt:i4>
      </vt:variant>
      <vt:variant>
        <vt:i4>5</vt:i4>
      </vt:variant>
      <vt:variant>
        <vt:lpwstr>http://www.nevo.co.il/Law_word/law06/TAK-1227.pdf</vt:lpwstr>
      </vt:variant>
      <vt:variant>
        <vt:lpwstr/>
      </vt:variant>
      <vt:variant>
        <vt:i4>7929871</vt:i4>
      </vt:variant>
      <vt:variant>
        <vt:i4>2343</vt:i4>
      </vt:variant>
      <vt:variant>
        <vt:i4>0</vt:i4>
      </vt:variant>
      <vt:variant>
        <vt:i4>5</vt:i4>
      </vt:variant>
      <vt:variant>
        <vt:lpwstr>http://www.nevo.co.il/Law_word/law06/tak-6463.pdf</vt:lpwstr>
      </vt:variant>
      <vt:variant>
        <vt:lpwstr/>
      </vt:variant>
      <vt:variant>
        <vt:i4>8126476</vt:i4>
      </vt:variant>
      <vt:variant>
        <vt:i4>2340</vt:i4>
      </vt:variant>
      <vt:variant>
        <vt:i4>0</vt:i4>
      </vt:variant>
      <vt:variant>
        <vt:i4>5</vt:i4>
      </vt:variant>
      <vt:variant>
        <vt:lpwstr>http://www.nevo.co.il/Law_word/law06/TAK-5307.pdf</vt:lpwstr>
      </vt:variant>
      <vt:variant>
        <vt:lpwstr/>
      </vt:variant>
      <vt:variant>
        <vt:i4>8257542</vt:i4>
      </vt:variant>
      <vt:variant>
        <vt:i4>2337</vt:i4>
      </vt:variant>
      <vt:variant>
        <vt:i4>0</vt:i4>
      </vt:variant>
      <vt:variant>
        <vt:i4>5</vt:i4>
      </vt:variant>
      <vt:variant>
        <vt:lpwstr>http://www.nevo.co.il/Law_word/law06/TAK-4739.pdf</vt:lpwstr>
      </vt:variant>
      <vt:variant>
        <vt:lpwstr/>
      </vt:variant>
      <vt:variant>
        <vt:i4>8323087</vt:i4>
      </vt:variant>
      <vt:variant>
        <vt:i4>2334</vt:i4>
      </vt:variant>
      <vt:variant>
        <vt:i4>0</vt:i4>
      </vt:variant>
      <vt:variant>
        <vt:i4>5</vt:i4>
      </vt:variant>
      <vt:variant>
        <vt:lpwstr>http://www.nevo.co.il/Law_word/law06/TAK-4126.pdf</vt:lpwstr>
      </vt:variant>
      <vt:variant>
        <vt:lpwstr/>
      </vt:variant>
      <vt:variant>
        <vt:i4>7536653</vt:i4>
      </vt:variant>
      <vt:variant>
        <vt:i4>2331</vt:i4>
      </vt:variant>
      <vt:variant>
        <vt:i4>0</vt:i4>
      </vt:variant>
      <vt:variant>
        <vt:i4>5</vt:i4>
      </vt:variant>
      <vt:variant>
        <vt:lpwstr>http://www.nevo.co.il/Law_word/law06/TAK-3590.pdf</vt:lpwstr>
      </vt:variant>
      <vt:variant>
        <vt:lpwstr/>
      </vt:variant>
      <vt:variant>
        <vt:i4>7864322</vt:i4>
      </vt:variant>
      <vt:variant>
        <vt:i4>2328</vt:i4>
      </vt:variant>
      <vt:variant>
        <vt:i4>0</vt:i4>
      </vt:variant>
      <vt:variant>
        <vt:i4>5</vt:i4>
      </vt:variant>
      <vt:variant>
        <vt:lpwstr>http://www.nevo.co.il/Law_word/law06/TAK-3228.pdf</vt:lpwstr>
      </vt:variant>
      <vt:variant>
        <vt:lpwstr/>
      </vt:variant>
      <vt:variant>
        <vt:i4>7995397</vt:i4>
      </vt:variant>
      <vt:variant>
        <vt:i4>2325</vt:i4>
      </vt:variant>
      <vt:variant>
        <vt:i4>0</vt:i4>
      </vt:variant>
      <vt:variant>
        <vt:i4>5</vt:i4>
      </vt:variant>
      <vt:variant>
        <vt:lpwstr>http://www.nevo.co.il/Law_word/law06/TAK-2815.pdf</vt:lpwstr>
      </vt:variant>
      <vt:variant>
        <vt:lpwstr/>
      </vt:variant>
      <vt:variant>
        <vt:i4>7864322</vt:i4>
      </vt:variant>
      <vt:variant>
        <vt:i4>2322</vt:i4>
      </vt:variant>
      <vt:variant>
        <vt:i4>0</vt:i4>
      </vt:variant>
      <vt:variant>
        <vt:i4>5</vt:i4>
      </vt:variant>
      <vt:variant>
        <vt:lpwstr>http://www.nevo.co.il/Law_word/law06/TAK-3228.pdf</vt:lpwstr>
      </vt:variant>
      <vt:variant>
        <vt:lpwstr/>
      </vt:variant>
      <vt:variant>
        <vt:i4>7995405</vt:i4>
      </vt:variant>
      <vt:variant>
        <vt:i4>2319</vt:i4>
      </vt:variant>
      <vt:variant>
        <vt:i4>0</vt:i4>
      </vt:variant>
      <vt:variant>
        <vt:i4>5</vt:i4>
      </vt:variant>
      <vt:variant>
        <vt:lpwstr>http://www.nevo.co.il/Law_word/law06/TAK-1520.pdf</vt:lpwstr>
      </vt:variant>
      <vt:variant>
        <vt:lpwstr/>
      </vt:variant>
      <vt:variant>
        <vt:i4>7929864</vt:i4>
      </vt:variant>
      <vt:variant>
        <vt:i4>2316</vt:i4>
      </vt:variant>
      <vt:variant>
        <vt:i4>0</vt:i4>
      </vt:variant>
      <vt:variant>
        <vt:i4>5</vt:i4>
      </vt:variant>
      <vt:variant>
        <vt:lpwstr>http://www.nevo.co.il/Law_word/law06/TAK-4242.pdf</vt:lpwstr>
      </vt:variant>
      <vt:variant>
        <vt:lpwstr/>
      </vt:variant>
      <vt:variant>
        <vt:i4>8323074</vt:i4>
      </vt:variant>
      <vt:variant>
        <vt:i4>2313</vt:i4>
      </vt:variant>
      <vt:variant>
        <vt:i4>0</vt:i4>
      </vt:variant>
      <vt:variant>
        <vt:i4>5</vt:i4>
      </vt:variant>
      <vt:variant>
        <vt:lpwstr>http://www.nevo.co.il/Law_word/law06/TAK-4329.pdf</vt:lpwstr>
      </vt:variant>
      <vt:variant>
        <vt:lpwstr/>
      </vt:variant>
      <vt:variant>
        <vt:i4>8323077</vt:i4>
      </vt:variant>
      <vt:variant>
        <vt:i4>2310</vt:i4>
      </vt:variant>
      <vt:variant>
        <vt:i4>0</vt:i4>
      </vt:variant>
      <vt:variant>
        <vt:i4>5</vt:i4>
      </vt:variant>
      <vt:variant>
        <vt:lpwstr>http://www.nevo.co.il/Law_word/law06/TAK-5835.pdf</vt:lpwstr>
      </vt:variant>
      <vt:variant>
        <vt:lpwstr/>
      </vt:variant>
      <vt:variant>
        <vt:i4>8323077</vt:i4>
      </vt:variant>
      <vt:variant>
        <vt:i4>2307</vt:i4>
      </vt:variant>
      <vt:variant>
        <vt:i4>0</vt:i4>
      </vt:variant>
      <vt:variant>
        <vt:i4>5</vt:i4>
      </vt:variant>
      <vt:variant>
        <vt:lpwstr>http://www.nevo.co.il/Law_word/law06/TAK-5835.pdf</vt:lpwstr>
      </vt:variant>
      <vt:variant>
        <vt:lpwstr/>
      </vt:variant>
      <vt:variant>
        <vt:i4>8323077</vt:i4>
      </vt:variant>
      <vt:variant>
        <vt:i4>2304</vt:i4>
      </vt:variant>
      <vt:variant>
        <vt:i4>0</vt:i4>
      </vt:variant>
      <vt:variant>
        <vt:i4>5</vt:i4>
      </vt:variant>
      <vt:variant>
        <vt:lpwstr>http://www.nevo.co.il/Law_word/law06/TAK-5835.pdf</vt:lpwstr>
      </vt:variant>
      <vt:variant>
        <vt:lpwstr/>
      </vt:variant>
      <vt:variant>
        <vt:i4>8323077</vt:i4>
      </vt:variant>
      <vt:variant>
        <vt:i4>2301</vt:i4>
      </vt:variant>
      <vt:variant>
        <vt:i4>0</vt:i4>
      </vt:variant>
      <vt:variant>
        <vt:i4>5</vt:i4>
      </vt:variant>
      <vt:variant>
        <vt:lpwstr>http://www.nevo.co.il/Law_word/law06/TAK-5835.pdf</vt:lpwstr>
      </vt:variant>
      <vt:variant>
        <vt:lpwstr/>
      </vt:variant>
      <vt:variant>
        <vt:i4>8323077</vt:i4>
      </vt:variant>
      <vt:variant>
        <vt:i4>2298</vt:i4>
      </vt:variant>
      <vt:variant>
        <vt:i4>0</vt:i4>
      </vt:variant>
      <vt:variant>
        <vt:i4>5</vt:i4>
      </vt:variant>
      <vt:variant>
        <vt:lpwstr>http://www.nevo.co.il/Law_word/law06/TAK-5835.pdf</vt:lpwstr>
      </vt:variant>
      <vt:variant>
        <vt:lpwstr/>
      </vt:variant>
      <vt:variant>
        <vt:i4>8323077</vt:i4>
      </vt:variant>
      <vt:variant>
        <vt:i4>2295</vt:i4>
      </vt:variant>
      <vt:variant>
        <vt:i4>0</vt:i4>
      </vt:variant>
      <vt:variant>
        <vt:i4>5</vt:i4>
      </vt:variant>
      <vt:variant>
        <vt:lpwstr>http://www.nevo.co.il/Law_word/law06/TAK-5835.pdf</vt:lpwstr>
      </vt:variant>
      <vt:variant>
        <vt:lpwstr/>
      </vt:variant>
      <vt:variant>
        <vt:i4>8323077</vt:i4>
      </vt:variant>
      <vt:variant>
        <vt:i4>2292</vt:i4>
      </vt:variant>
      <vt:variant>
        <vt:i4>0</vt:i4>
      </vt:variant>
      <vt:variant>
        <vt:i4>5</vt:i4>
      </vt:variant>
      <vt:variant>
        <vt:lpwstr>http://www.nevo.co.il/Law_word/law06/TAK-5835.pdf</vt:lpwstr>
      </vt:variant>
      <vt:variant>
        <vt:lpwstr/>
      </vt:variant>
      <vt:variant>
        <vt:i4>8323077</vt:i4>
      </vt:variant>
      <vt:variant>
        <vt:i4>2289</vt:i4>
      </vt:variant>
      <vt:variant>
        <vt:i4>0</vt:i4>
      </vt:variant>
      <vt:variant>
        <vt:i4>5</vt:i4>
      </vt:variant>
      <vt:variant>
        <vt:lpwstr>http://www.nevo.co.il/Law_word/law06/TAK-5835.pdf</vt:lpwstr>
      </vt:variant>
      <vt:variant>
        <vt:lpwstr/>
      </vt:variant>
      <vt:variant>
        <vt:i4>7340042</vt:i4>
      </vt:variant>
      <vt:variant>
        <vt:i4>2286</vt:i4>
      </vt:variant>
      <vt:variant>
        <vt:i4>0</vt:i4>
      </vt:variant>
      <vt:variant>
        <vt:i4>5</vt:i4>
      </vt:variant>
      <vt:variant>
        <vt:lpwstr>http://www.nevo.co.il/Law_word/law06/tak-8012.pdf</vt:lpwstr>
      </vt:variant>
      <vt:variant>
        <vt:lpwstr/>
      </vt:variant>
      <vt:variant>
        <vt:i4>7667723</vt:i4>
      </vt:variant>
      <vt:variant>
        <vt:i4>2283</vt:i4>
      </vt:variant>
      <vt:variant>
        <vt:i4>0</vt:i4>
      </vt:variant>
      <vt:variant>
        <vt:i4>5</vt:i4>
      </vt:variant>
      <vt:variant>
        <vt:lpwstr>http://www.nevo.co.il/Law_word/law06/tak-8043.pdf</vt:lpwstr>
      </vt:variant>
      <vt:variant>
        <vt:lpwstr/>
      </vt:variant>
      <vt:variant>
        <vt:i4>8192005</vt:i4>
      </vt:variant>
      <vt:variant>
        <vt:i4>2280</vt:i4>
      </vt:variant>
      <vt:variant>
        <vt:i4>0</vt:i4>
      </vt:variant>
      <vt:variant>
        <vt:i4>5</vt:i4>
      </vt:variant>
      <vt:variant>
        <vt:lpwstr>http://www.nevo.co.il/Law_word/law06/TAK-3974.pdf</vt:lpwstr>
      </vt:variant>
      <vt:variant>
        <vt:lpwstr/>
      </vt:variant>
      <vt:variant>
        <vt:i4>7667723</vt:i4>
      </vt:variant>
      <vt:variant>
        <vt:i4>2277</vt:i4>
      </vt:variant>
      <vt:variant>
        <vt:i4>0</vt:i4>
      </vt:variant>
      <vt:variant>
        <vt:i4>5</vt:i4>
      </vt:variant>
      <vt:variant>
        <vt:lpwstr>http://www.nevo.co.il/Law_word/law06/tak-8043.pdf</vt:lpwstr>
      </vt:variant>
      <vt:variant>
        <vt:lpwstr/>
      </vt:variant>
      <vt:variant>
        <vt:i4>8192005</vt:i4>
      </vt:variant>
      <vt:variant>
        <vt:i4>2274</vt:i4>
      </vt:variant>
      <vt:variant>
        <vt:i4>0</vt:i4>
      </vt:variant>
      <vt:variant>
        <vt:i4>5</vt:i4>
      </vt:variant>
      <vt:variant>
        <vt:lpwstr>http://www.nevo.co.il/Law_word/law06/TAK-3974.pdf</vt:lpwstr>
      </vt:variant>
      <vt:variant>
        <vt:lpwstr/>
      </vt:variant>
      <vt:variant>
        <vt:i4>7667723</vt:i4>
      </vt:variant>
      <vt:variant>
        <vt:i4>2271</vt:i4>
      </vt:variant>
      <vt:variant>
        <vt:i4>0</vt:i4>
      </vt:variant>
      <vt:variant>
        <vt:i4>5</vt:i4>
      </vt:variant>
      <vt:variant>
        <vt:lpwstr>http://www.nevo.co.il/Law_word/law06/tak-8043.pdf</vt:lpwstr>
      </vt:variant>
      <vt:variant>
        <vt:lpwstr/>
      </vt:variant>
      <vt:variant>
        <vt:i4>8323077</vt:i4>
      </vt:variant>
      <vt:variant>
        <vt:i4>2268</vt:i4>
      </vt:variant>
      <vt:variant>
        <vt:i4>0</vt:i4>
      </vt:variant>
      <vt:variant>
        <vt:i4>5</vt:i4>
      </vt:variant>
      <vt:variant>
        <vt:lpwstr>http://www.nevo.co.il/Law_word/law06/TAK-5835.pdf</vt:lpwstr>
      </vt:variant>
      <vt:variant>
        <vt:lpwstr/>
      </vt:variant>
      <vt:variant>
        <vt:i4>8192008</vt:i4>
      </vt:variant>
      <vt:variant>
        <vt:i4>2265</vt:i4>
      </vt:variant>
      <vt:variant>
        <vt:i4>0</vt:i4>
      </vt:variant>
      <vt:variant>
        <vt:i4>5</vt:i4>
      </vt:variant>
      <vt:variant>
        <vt:lpwstr>http://www.nevo.co.il/Law_word/law06/TAK-5414.pdf</vt:lpwstr>
      </vt:variant>
      <vt:variant>
        <vt:lpwstr/>
      </vt:variant>
      <vt:variant>
        <vt:i4>8192005</vt:i4>
      </vt:variant>
      <vt:variant>
        <vt:i4>2262</vt:i4>
      </vt:variant>
      <vt:variant>
        <vt:i4>0</vt:i4>
      </vt:variant>
      <vt:variant>
        <vt:i4>5</vt:i4>
      </vt:variant>
      <vt:variant>
        <vt:lpwstr>http://www.nevo.co.il/Law_word/law06/TAK-3974.pdf</vt:lpwstr>
      </vt:variant>
      <vt:variant>
        <vt:lpwstr/>
      </vt:variant>
      <vt:variant>
        <vt:i4>8126479</vt:i4>
      </vt:variant>
      <vt:variant>
        <vt:i4>2259</vt:i4>
      </vt:variant>
      <vt:variant>
        <vt:i4>0</vt:i4>
      </vt:variant>
      <vt:variant>
        <vt:i4>5</vt:i4>
      </vt:variant>
      <vt:variant>
        <vt:lpwstr>http://www.nevo.co.il/Law_word/law06/TAK-3067.pdf</vt:lpwstr>
      </vt:variant>
      <vt:variant>
        <vt:lpwstr/>
      </vt:variant>
      <vt:variant>
        <vt:i4>7471107</vt:i4>
      </vt:variant>
      <vt:variant>
        <vt:i4>2256</vt:i4>
      </vt:variant>
      <vt:variant>
        <vt:i4>0</vt:i4>
      </vt:variant>
      <vt:variant>
        <vt:i4>5</vt:i4>
      </vt:variant>
      <vt:variant>
        <vt:lpwstr>http://www.nevo.co.il/Law_word/law06/TAK-2893.pdf</vt:lpwstr>
      </vt:variant>
      <vt:variant>
        <vt:lpwstr/>
      </vt:variant>
      <vt:variant>
        <vt:i4>7929866</vt:i4>
      </vt:variant>
      <vt:variant>
        <vt:i4>2253</vt:i4>
      </vt:variant>
      <vt:variant>
        <vt:i4>0</vt:i4>
      </vt:variant>
      <vt:variant>
        <vt:i4>5</vt:i4>
      </vt:variant>
      <vt:variant>
        <vt:lpwstr>http://www.nevo.co.il/Law_word/law06/TAK-4143.pdf</vt:lpwstr>
      </vt:variant>
      <vt:variant>
        <vt:lpwstr/>
      </vt:variant>
      <vt:variant>
        <vt:i4>8192005</vt:i4>
      </vt:variant>
      <vt:variant>
        <vt:i4>2250</vt:i4>
      </vt:variant>
      <vt:variant>
        <vt:i4>0</vt:i4>
      </vt:variant>
      <vt:variant>
        <vt:i4>5</vt:i4>
      </vt:variant>
      <vt:variant>
        <vt:lpwstr>http://www.nevo.co.il/Law_word/law06/TAK-3974.pdf</vt:lpwstr>
      </vt:variant>
      <vt:variant>
        <vt:lpwstr/>
      </vt:variant>
      <vt:variant>
        <vt:i4>7995397</vt:i4>
      </vt:variant>
      <vt:variant>
        <vt:i4>2247</vt:i4>
      </vt:variant>
      <vt:variant>
        <vt:i4>0</vt:i4>
      </vt:variant>
      <vt:variant>
        <vt:i4>5</vt:i4>
      </vt:variant>
      <vt:variant>
        <vt:lpwstr>http://www.nevo.co.il/Law_word/law06/TAK-2815.pdf</vt:lpwstr>
      </vt:variant>
      <vt:variant>
        <vt:lpwstr/>
      </vt:variant>
      <vt:variant>
        <vt:i4>8192005</vt:i4>
      </vt:variant>
      <vt:variant>
        <vt:i4>2244</vt:i4>
      </vt:variant>
      <vt:variant>
        <vt:i4>0</vt:i4>
      </vt:variant>
      <vt:variant>
        <vt:i4>5</vt:i4>
      </vt:variant>
      <vt:variant>
        <vt:lpwstr>http://www.nevo.co.il/Law_word/law06/TAK-3974.pdf</vt:lpwstr>
      </vt:variant>
      <vt:variant>
        <vt:lpwstr/>
      </vt:variant>
      <vt:variant>
        <vt:i4>8323081</vt:i4>
      </vt:variant>
      <vt:variant>
        <vt:i4>2241</vt:i4>
      </vt:variant>
      <vt:variant>
        <vt:i4>0</vt:i4>
      </vt:variant>
      <vt:variant>
        <vt:i4>5</vt:i4>
      </vt:variant>
      <vt:variant>
        <vt:lpwstr>http://www.nevo.co.il/Law_word/law06/TAK-2948.pdf</vt:lpwstr>
      </vt:variant>
      <vt:variant>
        <vt:lpwstr/>
      </vt:variant>
      <vt:variant>
        <vt:i4>7667723</vt:i4>
      </vt:variant>
      <vt:variant>
        <vt:i4>2238</vt:i4>
      </vt:variant>
      <vt:variant>
        <vt:i4>0</vt:i4>
      </vt:variant>
      <vt:variant>
        <vt:i4>5</vt:i4>
      </vt:variant>
      <vt:variant>
        <vt:lpwstr>http://www.nevo.co.il/Law_word/law06/tak-8043.pdf</vt:lpwstr>
      </vt:variant>
      <vt:variant>
        <vt:lpwstr/>
      </vt:variant>
      <vt:variant>
        <vt:i4>8060942</vt:i4>
      </vt:variant>
      <vt:variant>
        <vt:i4>2235</vt:i4>
      </vt:variant>
      <vt:variant>
        <vt:i4>0</vt:i4>
      </vt:variant>
      <vt:variant>
        <vt:i4>5</vt:i4>
      </vt:variant>
      <vt:variant>
        <vt:lpwstr>http://www.nevo.co.il/Law_word/law06/tak-7355.pdf</vt:lpwstr>
      </vt:variant>
      <vt:variant>
        <vt:lpwstr/>
      </vt:variant>
      <vt:variant>
        <vt:i4>8192005</vt:i4>
      </vt:variant>
      <vt:variant>
        <vt:i4>2232</vt:i4>
      </vt:variant>
      <vt:variant>
        <vt:i4>0</vt:i4>
      </vt:variant>
      <vt:variant>
        <vt:i4>5</vt:i4>
      </vt:variant>
      <vt:variant>
        <vt:lpwstr>http://www.nevo.co.il/Law_word/law06/TAK-3974.pdf</vt:lpwstr>
      </vt:variant>
      <vt:variant>
        <vt:lpwstr/>
      </vt:variant>
      <vt:variant>
        <vt:i4>8323077</vt:i4>
      </vt:variant>
      <vt:variant>
        <vt:i4>2229</vt:i4>
      </vt:variant>
      <vt:variant>
        <vt:i4>0</vt:i4>
      </vt:variant>
      <vt:variant>
        <vt:i4>5</vt:i4>
      </vt:variant>
      <vt:variant>
        <vt:lpwstr>http://www.nevo.co.il/Law_word/law06/TAK-5835.pdf</vt:lpwstr>
      </vt:variant>
      <vt:variant>
        <vt:lpwstr/>
      </vt:variant>
      <vt:variant>
        <vt:i4>8323077</vt:i4>
      </vt:variant>
      <vt:variant>
        <vt:i4>2226</vt:i4>
      </vt:variant>
      <vt:variant>
        <vt:i4>0</vt:i4>
      </vt:variant>
      <vt:variant>
        <vt:i4>5</vt:i4>
      </vt:variant>
      <vt:variant>
        <vt:lpwstr>http://www.nevo.co.il/Law_word/law06/TAK-5835.pdf</vt:lpwstr>
      </vt:variant>
      <vt:variant>
        <vt:lpwstr/>
      </vt:variant>
      <vt:variant>
        <vt:i4>8323080</vt:i4>
      </vt:variant>
      <vt:variant>
        <vt:i4>2223</vt:i4>
      </vt:variant>
      <vt:variant>
        <vt:i4>0</vt:i4>
      </vt:variant>
      <vt:variant>
        <vt:i4>5</vt:i4>
      </vt:variant>
      <vt:variant>
        <vt:lpwstr>http://www.nevo.co.il/Law_word/law06/TAK-3656.pdf</vt:lpwstr>
      </vt:variant>
      <vt:variant>
        <vt:lpwstr/>
      </vt:variant>
      <vt:variant>
        <vt:i4>8323080</vt:i4>
      </vt:variant>
      <vt:variant>
        <vt:i4>2220</vt:i4>
      </vt:variant>
      <vt:variant>
        <vt:i4>0</vt:i4>
      </vt:variant>
      <vt:variant>
        <vt:i4>5</vt:i4>
      </vt:variant>
      <vt:variant>
        <vt:lpwstr>http://www.nevo.co.il/Law_word/law06/TAK-3656.pdf</vt:lpwstr>
      </vt:variant>
      <vt:variant>
        <vt:lpwstr/>
      </vt:variant>
      <vt:variant>
        <vt:i4>8192008</vt:i4>
      </vt:variant>
      <vt:variant>
        <vt:i4>2217</vt:i4>
      </vt:variant>
      <vt:variant>
        <vt:i4>0</vt:i4>
      </vt:variant>
      <vt:variant>
        <vt:i4>5</vt:i4>
      </vt:variant>
      <vt:variant>
        <vt:lpwstr>http://www.nevo.co.il/Law_word/law06/TAK-6020.pdf</vt:lpwstr>
      </vt:variant>
      <vt:variant>
        <vt:lpwstr/>
      </vt:variant>
      <vt:variant>
        <vt:i4>7995397</vt:i4>
      </vt:variant>
      <vt:variant>
        <vt:i4>2214</vt:i4>
      </vt:variant>
      <vt:variant>
        <vt:i4>0</vt:i4>
      </vt:variant>
      <vt:variant>
        <vt:i4>5</vt:i4>
      </vt:variant>
      <vt:variant>
        <vt:lpwstr>http://www.nevo.co.il/Law_word/law06/TAK-2815.pdf</vt:lpwstr>
      </vt:variant>
      <vt:variant>
        <vt:lpwstr/>
      </vt:variant>
      <vt:variant>
        <vt:i4>8060938</vt:i4>
      </vt:variant>
      <vt:variant>
        <vt:i4>2211</vt:i4>
      </vt:variant>
      <vt:variant>
        <vt:i4>0</vt:i4>
      </vt:variant>
      <vt:variant>
        <vt:i4>5</vt:i4>
      </vt:variant>
      <vt:variant>
        <vt:lpwstr>http://www.nevo.co.il/Law_word/law06/TAK-3416.pdf</vt:lpwstr>
      </vt:variant>
      <vt:variant>
        <vt:lpwstr/>
      </vt:variant>
      <vt:variant>
        <vt:i4>7995406</vt:i4>
      </vt:variant>
      <vt:variant>
        <vt:i4>2208</vt:i4>
      </vt:variant>
      <vt:variant>
        <vt:i4>0</vt:i4>
      </vt:variant>
      <vt:variant>
        <vt:i4>5</vt:i4>
      </vt:variant>
      <vt:variant>
        <vt:lpwstr>http://www.nevo.co.il/Law_word/law06/TAK-3204.pdf</vt:lpwstr>
      </vt:variant>
      <vt:variant>
        <vt:lpwstr/>
      </vt:variant>
      <vt:variant>
        <vt:i4>7995397</vt:i4>
      </vt:variant>
      <vt:variant>
        <vt:i4>2205</vt:i4>
      </vt:variant>
      <vt:variant>
        <vt:i4>0</vt:i4>
      </vt:variant>
      <vt:variant>
        <vt:i4>5</vt:i4>
      </vt:variant>
      <vt:variant>
        <vt:lpwstr>http://www.nevo.co.il/Law_word/law06/TAK-2815.pdf</vt:lpwstr>
      </vt:variant>
      <vt:variant>
        <vt:lpwstr/>
      </vt:variant>
      <vt:variant>
        <vt:i4>8192005</vt:i4>
      </vt:variant>
      <vt:variant>
        <vt:i4>2202</vt:i4>
      </vt:variant>
      <vt:variant>
        <vt:i4>0</vt:i4>
      </vt:variant>
      <vt:variant>
        <vt:i4>5</vt:i4>
      </vt:variant>
      <vt:variant>
        <vt:lpwstr>http://www.nevo.co.il/Law_word/law06/TAK-3974.pdf</vt:lpwstr>
      </vt:variant>
      <vt:variant>
        <vt:lpwstr/>
      </vt:variant>
      <vt:variant>
        <vt:i4>8192005</vt:i4>
      </vt:variant>
      <vt:variant>
        <vt:i4>2199</vt:i4>
      </vt:variant>
      <vt:variant>
        <vt:i4>0</vt:i4>
      </vt:variant>
      <vt:variant>
        <vt:i4>5</vt:i4>
      </vt:variant>
      <vt:variant>
        <vt:lpwstr>http://www.nevo.co.il/Law_word/law06/TAK-3974.pdf</vt:lpwstr>
      </vt:variant>
      <vt:variant>
        <vt:lpwstr/>
      </vt:variant>
      <vt:variant>
        <vt:i4>7340038</vt:i4>
      </vt:variant>
      <vt:variant>
        <vt:i4>2196</vt:i4>
      </vt:variant>
      <vt:variant>
        <vt:i4>0</vt:i4>
      </vt:variant>
      <vt:variant>
        <vt:i4>5</vt:i4>
      </vt:variant>
      <vt:variant>
        <vt:lpwstr>http://www.nevo.co.il/Law_word/law06/TAK-1789.pdf</vt:lpwstr>
      </vt:variant>
      <vt:variant>
        <vt:lpwstr/>
      </vt:variant>
      <vt:variant>
        <vt:i4>7667723</vt:i4>
      </vt:variant>
      <vt:variant>
        <vt:i4>2193</vt:i4>
      </vt:variant>
      <vt:variant>
        <vt:i4>0</vt:i4>
      </vt:variant>
      <vt:variant>
        <vt:i4>5</vt:i4>
      </vt:variant>
      <vt:variant>
        <vt:lpwstr>http://www.nevo.co.il/Law_word/law06/tak-8043.pdf</vt:lpwstr>
      </vt:variant>
      <vt:variant>
        <vt:lpwstr/>
      </vt:variant>
      <vt:variant>
        <vt:i4>8323077</vt:i4>
      </vt:variant>
      <vt:variant>
        <vt:i4>2190</vt:i4>
      </vt:variant>
      <vt:variant>
        <vt:i4>0</vt:i4>
      </vt:variant>
      <vt:variant>
        <vt:i4>5</vt:i4>
      </vt:variant>
      <vt:variant>
        <vt:lpwstr>http://www.nevo.co.il/Law_word/law06/TAK-5835.pdf</vt:lpwstr>
      </vt:variant>
      <vt:variant>
        <vt:lpwstr/>
      </vt:variant>
      <vt:variant>
        <vt:i4>8257549</vt:i4>
      </vt:variant>
      <vt:variant>
        <vt:i4>2187</vt:i4>
      </vt:variant>
      <vt:variant>
        <vt:i4>0</vt:i4>
      </vt:variant>
      <vt:variant>
        <vt:i4>5</vt:i4>
      </vt:variant>
      <vt:variant>
        <vt:lpwstr>http://www.nevo.co.il/Law_word/law06/TAK-1560.pdf</vt:lpwstr>
      </vt:variant>
      <vt:variant>
        <vt:lpwstr/>
      </vt:variant>
      <vt:variant>
        <vt:i4>7667723</vt:i4>
      </vt:variant>
      <vt:variant>
        <vt:i4>2184</vt:i4>
      </vt:variant>
      <vt:variant>
        <vt:i4>0</vt:i4>
      </vt:variant>
      <vt:variant>
        <vt:i4>5</vt:i4>
      </vt:variant>
      <vt:variant>
        <vt:lpwstr>http://www.nevo.co.il/Law_word/law06/tak-8043.pdf</vt:lpwstr>
      </vt:variant>
      <vt:variant>
        <vt:lpwstr/>
      </vt:variant>
      <vt:variant>
        <vt:i4>8192005</vt:i4>
      </vt:variant>
      <vt:variant>
        <vt:i4>2181</vt:i4>
      </vt:variant>
      <vt:variant>
        <vt:i4>0</vt:i4>
      </vt:variant>
      <vt:variant>
        <vt:i4>5</vt:i4>
      </vt:variant>
      <vt:variant>
        <vt:lpwstr>http://www.nevo.co.il/Law_word/law06/TAK-3974.pdf</vt:lpwstr>
      </vt:variant>
      <vt:variant>
        <vt:lpwstr/>
      </vt:variant>
      <vt:variant>
        <vt:i4>8192005</vt:i4>
      </vt:variant>
      <vt:variant>
        <vt:i4>2178</vt:i4>
      </vt:variant>
      <vt:variant>
        <vt:i4>0</vt:i4>
      </vt:variant>
      <vt:variant>
        <vt:i4>5</vt:i4>
      </vt:variant>
      <vt:variant>
        <vt:lpwstr>http://www.nevo.co.il/Law_word/law06/TAK-3974.pdf</vt:lpwstr>
      </vt:variant>
      <vt:variant>
        <vt:lpwstr/>
      </vt:variant>
      <vt:variant>
        <vt:i4>8257549</vt:i4>
      </vt:variant>
      <vt:variant>
        <vt:i4>2175</vt:i4>
      </vt:variant>
      <vt:variant>
        <vt:i4>0</vt:i4>
      </vt:variant>
      <vt:variant>
        <vt:i4>5</vt:i4>
      </vt:variant>
      <vt:variant>
        <vt:lpwstr>http://www.nevo.co.il/Law_word/law06/TAK-1560.pdf</vt:lpwstr>
      </vt:variant>
      <vt:variant>
        <vt:lpwstr/>
      </vt:variant>
      <vt:variant>
        <vt:i4>8192008</vt:i4>
      </vt:variant>
      <vt:variant>
        <vt:i4>2172</vt:i4>
      </vt:variant>
      <vt:variant>
        <vt:i4>0</vt:i4>
      </vt:variant>
      <vt:variant>
        <vt:i4>5</vt:i4>
      </vt:variant>
      <vt:variant>
        <vt:lpwstr>http://www.nevo.co.il/Law_word/law06/TAK-1353.pdf</vt:lpwstr>
      </vt:variant>
      <vt:variant>
        <vt:lpwstr/>
      </vt:variant>
      <vt:variant>
        <vt:i4>8323082</vt:i4>
      </vt:variant>
      <vt:variant>
        <vt:i4>2169</vt:i4>
      </vt:variant>
      <vt:variant>
        <vt:i4>0</vt:i4>
      </vt:variant>
      <vt:variant>
        <vt:i4>5</vt:i4>
      </vt:variant>
      <vt:variant>
        <vt:lpwstr>http://www.nevo.co.il/Law_word/law06/tak-7715.pdf</vt:lpwstr>
      </vt:variant>
      <vt:variant>
        <vt:lpwstr/>
      </vt:variant>
      <vt:variant>
        <vt:i4>7667723</vt:i4>
      </vt:variant>
      <vt:variant>
        <vt:i4>2166</vt:i4>
      </vt:variant>
      <vt:variant>
        <vt:i4>0</vt:i4>
      </vt:variant>
      <vt:variant>
        <vt:i4>5</vt:i4>
      </vt:variant>
      <vt:variant>
        <vt:lpwstr>http://www.nevo.co.il/Law_word/law06/tak-8043.pdf</vt:lpwstr>
      </vt:variant>
      <vt:variant>
        <vt:lpwstr/>
      </vt:variant>
      <vt:variant>
        <vt:i4>8257540</vt:i4>
      </vt:variant>
      <vt:variant>
        <vt:i4>2163</vt:i4>
      </vt:variant>
      <vt:variant>
        <vt:i4>0</vt:i4>
      </vt:variant>
      <vt:variant>
        <vt:i4>5</vt:i4>
      </vt:variant>
      <vt:variant>
        <vt:lpwstr>http://www.nevo.co.il/Law_word/law06/TAK-5529.pdf</vt:lpwstr>
      </vt:variant>
      <vt:variant>
        <vt:lpwstr/>
      </vt:variant>
      <vt:variant>
        <vt:i4>7667723</vt:i4>
      </vt:variant>
      <vt:variant>
        <vt:i4>2160</vt:i4>
      </vt:variant>
      <vt:variant>
        <vt:i4>0</vt:i4>
      </vt:variant>
      <vt:variant>
        <vt:i4>5</vt:i4>
      </vt:variant>
      <vt:variant>
        <vt:lpwstr>http://www.nevo.co.il/Law_word/law06/TAK-4182.pdf</vt:lpwstr>
      </vt:variant>
      <vt:variant>
        <vt:lpwstr/>
      </vt:variant>
      <vt:variant>
        <vt:i4>7536645</vt:i4>
      </vt:variant>
      <vt:variant>
        <vt:i4>2157</vt:i4>
      </vt:variant>
      <vt:variant>
        <vt:i4>0</vt:i4>
      </vt:variant>
      <vt:variant>
        <vt:i4>5</vt:i4>
      </vt:variant>
      <vt:variant>
        <vt:lpwstr>http://www.nevo.co.il/Law_word/law06/TAK-3499.pdf</vt:lpwstr>
      </vt:variant>
      <vt:variant>
        <vt:lpwstr/>
      </vt:variant>
      <vt:variant>
        <vt:i4>8257540</vt:i4>
      </vt:variant>
      <vt:variant>
        <vt:i4>2154</vt:i4>
      </vt:variant>
      <vt:variant>
        <vt:i4>0</vt:i4>
      </vt:variant>
      <vt:variant>
        <vt:i4>5</vt:i4>
      </vt:variant>
      <vt:variant>
        <vt:lpwstr>http://www.nevo.co.il/Law_word/law06/TAK-5529.pdf</vt:lpwstr>
      </vt:variant>
      <vt:variant>
        <vt:lpwstr/>
      </vt:variant>
      <vt:variant>
        <vt:i4>8257540</vt:i4>
      </vt:variant>
      <vt:variant>
        <vt:i4>2151</vt:i4>
      </vt:variant>
      <vt:variant>
        <vt:i4>0</vt:i4>
      </vt:variant>
      <vt:variant>
        <vt:i4>5</vt:i4>
      </vt:variant>
      <vt:variant>
        <vt:lpwstr>http://www.nevo.co.il/Law_word/law06/TAK-5529.pdf</vt:lpwstr>
      </vt:variant>
      <vt:variant>
        <vt:lpwstr/>
      </vt:variant>
      <vt:variant>
        <vt:i4>7667723</vt:i4>
      </vt:variant>
      <vt:variant>
        <vt:i4>2148</vt:i4>
      </vt:variant>
      <vt:variant>
        <vt:i4>0</vt:i4>
      </vt:variant>
      <vt:variant>
        <vt:i4>5</vt:i4>
      </vt:variant>
      <vt:variant>
        <vt:lpwstr>http://www.nevo.co.il/Law_word/law06/TAK-4182.pdf</vt:lpwstr>
      </vt:variant>
      <vt:variant>
        <vt:lpwstr/>
      </vt:variant>
      <vt:variant>
        <vt:i4>7536649</vt:i4>
      </vt:variant>
      <vt:variant>
        <vt:i4>2145</vt:i4>
      </vt:variant>
      <vt:variant>
        <vt:i4>0</vt:i4>
      </vt:variant>
      <vt:variant>
        <vt:i4>5</vt:i4>
      </vt:variant>
      <vt:variant>
        <vt:lpwstr>http://www.nevo.co.il/Law_word/law06/TAK-2687.pdf</vt:lpwstr>
      </vt:variant>
      <vt:variant>
        <vt:lpwstr/>
      </vt:variant>
      <vt:variant>
        <vt:i4>7667723</vt:i4>
      </vt:variant>
      <vt:variant>
        <vt:i4>2142</vt:i4>
      </vt:variant>
      <vt:variant>
        <vt:i4>0</vt:i4>
      </vt:variant>
      <vt:variant>
        <vt:i4>5</vt:i4>
      </vt:variant>
      <vt:variant>
        <vt:lpwstr>http://www.nevo.co.il/Law_word/law06/tak-8043.pdf</vt:lpwstr>
      </vt:variant>
      <vt:variant>
        <vt:lpwstr/>
      </vt:variant>
      <vt:variant>
        <vt:i4>8192005</vt:i4>
      </vt:variant>
      <vt:variant>
        <vt:i4>2139</vt:i4>
      </vt:variant>
      <vt:variant>
        <vt:i4>0</vt:i4>
      </vt:variant>
      <vt:variant>
        <vt:i4>5</vt:i4>
      </vt:variant>
      <vt:variant>
        <vt:lpwstr>http://www.nevo.co.il/Law_word/law06/TAK-3974.pdf</vt:lpwstr>
      </vt:variant>
      <vt:variant>
        <vt:lpwstr/>
      </vt:variant>
      <vt:variant>
        <vt:i4>8192005</vt:i4>
      </vt:variant>
      <vt:variant>
        <vt:i4>2136</vt:i4>
      </vt:variant>
      <vt:variant>
        <vt:i4>0</vt:i4>
      </vt:variant>
      <vt:variant>
        <vt:i4>5</vt:i4>
      </vt:variant>
      <vt:variant>
        <vt:lpwstr>http://www.nevo.co.il/Law_word/law06/TAK-3974.pdf</vt:lpwstr>
      </vt:variant>
      <vt:variant>
        <vt:lpwstr/>
      </vt:variant>
      <vt:variant>
        <vt:i4>8192005</vt:i4>
      </vt:variant>
      <vt:variant>
        <vt:i4>2133</vt:i4>
      </vt:variant>
      <vt:variant>
        <vt:i4>0</vt:i4>
      </vt:variant>
      <vt:variant>
        <vt:i4>5</vt:i4>
      </vt:variant>
      <vt:variant>
        <vt:lpwstr>http://www.nevo.co.il/Law_word/law06/TAK-3974.pdf</vt:lpwstr>
      </vt:variant>
      <vt:variant>
        <vt:lpwstr/>
      </vt:variant>
      <vt:variant>
        <vt:i4>8257540</vt:i4>
      </vt:variant>
      <vt:variant>
        <vt:i4>2130</vt:i4>
      </vt:variant>
      <vt:variant>
        <vt:i4>0</vt:i4>
      </vt:variant>
      <vt:variant>
        <vt:i4>5</vt:i4>
      </vt:variant>
      <vt:variant>
        <vt:lpwstr>http://www.nevo.co.il/Law_word/law06/TAK-5529.pdf</vt:lpwstr>
      </vt:variant>
      <vt:variant>
        <vt:lpwstr/>
      </vt:variant>
      <vt:variant>
        <vt:i4>8192005</vt:i4>
      </vt:variant>
      <vt:variant>
        <vt:i4>2127</vt:i4>
      </vt:variant>
      <vt:variant>
        <vt:i4>0</vt:i4>
      </vt:variant>
      <vt:variant>
        <vt:i4>5</vt:i4>
      </vt:variant>
      <vt:variant>
        <vt:lpwstr>http://www.nevo.co.il/Law_word/law06/TAK-3974.pdf</vt:lpwstr>
      </vt:variant>
      <vt:variant>
        <vt:lpwstr/>
      </vt:variant>
      <vt:variant>
        <vt:i4>8192008</vt:i4>
      </vt:variant>
      <vt:variant>
        <vt:i4>2124</vt:i4>
      </vt:variant>
      <vt:variant>
        <vt:i4>0</vt:i4>
      </vt:variant>
      <vt:variant>
        <vt:i4>5</vt:i4>
      </vt:variant>
      <vt:variant>
        <vt:lpwstr>http://www.nevo.co.il/Law_word/law06/TAK-1353.pdf</vt:lpwstr>
      </vt:variant>
      <vt:variant>
        <vt:lpwstr/>
      </vt:variant>
      <vt:variant>
        <vt:i4>8257540</vt:i4>
      </vt:variant>
      <vt:variant>
        <vt:i4>2121</vt:i4>
      </vt:variant>
      <vt:variant>
        <vt:i4>0</vt:i4>
      </vt:variant>
      <vt:variant>
        <vt:i4>5</vt:i4>
      </vt:variant>
      <vt:variant>
        <vt:lpwstr>http://www.nevo.co.il/Law_word/law06/TAK-5529.pdf</vt:lpwstr>
      </vt:variant>
      <vt:variant>
        <vt:lpwstr/>
      </vt:variant>
      <vt:variant>
        <vt:i4>7864331</vt:i4>
      </vt:variant>
      <vt:variant>
        <vt:i4>2118</vt:i4>
      </vt:variant>
      <vt:variant>
        <vt:i4>0</vt:i4>
      </vt:variant>
      <vt:variant>
        <vt:i4>5</vt:i4>
      </vt:variant>
      <vt:variant>
        <vt:lpwstr>http://www.nevo.co.il/Law_word/law06/TAK-6073.pdf</vt:lpwstr>
      </vt:variant>
      <vt:variant>
        <vt:lpwstr/>
      </vt:variant>
      <vt:variant>
        <vt:i4>7929867</vt:i4>
      </vt:variant>
      <vt:variant>
        <vt:i4>2115</vt:i4>
      </vt:variant>
      <vt:variant>
        <vt:i4>0</vt:i4>
      </vt:variant>
      <vt:variant>
        <vt:i4>5</vt:i4>
      </vt:variant>
      <vt:variant>
        <vt:lpwstr>http://www.nevo.co.il/Law_word/law06/TAK-5556.pdf</vt:lpwstr>
      </vt:variant>
      <vt:variant>
        <vt:lpwstr/>
      </vt:variant>
      <vt:variant>
        <vt:i4>8257540</vt:i4>
      </vt:variant>
      <vt:variant>
        <vt:i4>2112</vt:i4>
      </vt:variant>
      <vt:variant>
        <vt:i4>0</vt:i4>
      </vt:variant>
      <vt:variant>
        <vt:i4>5</vt:i4>
      </vt:variant>
      <vt:variant>
        <vt:lpwstr>http://www.nevo.co.il/Law_word/law06/TAK-5529.pdf</vt:lpwstr>
      </vt:variant>
      <vt:variant>
        <vt:lpwstr/>
      </vt:variant>
      <vt:variant>
        <vt:i4>8192008</vt:i4>
      </vt:variant>
      <vt:variant>
        <vt:i4>2109</vt:i4>
      </vt:variant>
      <vt:variant>
        <vt:i4>0</vt:i4>
      </vt:variant>
      <vt:variant>
        <vt:i4>5</vt:i4>
      </vt:variant>
      <vt:variant>
        <vt:lpwstr>http://www.nevo.co.il/Law_word/law06/TAK-6020.pdf</vt:lpwstr>
      </vt:variant>
      <vt:variant>
        <vt:lpwstr/>
      </vt:variant>
      <vt:variant>
        <vt:i4>8126471</vt:i4>
      </vt:variant>
      <vt:variant>
        <vt:i4>2106</vt:i4>
      </vt:variant>
      <vt:variant>
        <vt:i4>0</vt:i4>
      </vt:variant>
      <vt:variant>
        <vt:i4>5</vt:i4>
      </vt:variant>
      <vt:variant>
        <vt:lpwstr>http://www.nevo.co.il/Law_word/law06/TAK-1847.pdf</vt:lpwstr>
      </vt:variant>
      <vt:variant>
        <vt:lpwstr/>
      </vt:variant>
      <vt:variant>
        <vt:i4>8323087</vt:i4>
      </vt:variant>
      <vt:variant>
        <vt:i4>2103</vt:i4>
      </vt:variant>
      <vt:variant>
        <vt:i4>0</vt:i4>
      </vt:variant>
      <vt:variant>
        <vt:i4>5</vt:i4>
      </vt:variant>
      <vt:variant>
        <vt:lpwstr>http://www.nevo.co.il/Law_word/law06/TAK-6106.pdf</vt:lpwstr>
      </vt:variant>
      <vt:variant>
        <vt:lpwstr/>
      </vt:variant>
      <vt:variant>
        <vt:i4>8192014</vt:i4>
      </vt:variant>
      <vt:variant>
        <vt:i4>2100</vt:i4>
      </vt:variant>
      <vt:variant>
        <vt:i4>0</vt:i4>
      </vt:variant>
      <vt:variant>
        <vt:i4>5</vt:i4>
      </vt:variant>
      <vt:variant>
        <vt:lpwstr>http://www.nevo.co.il/Law_word/law06/tak-7432.pdf</vt:lpwstr>
      </vt:variant>
      <vt:variant>
        <vt:lpwstr/>
      </vt:variant>
      <vt:variant>
        <vt:i4>8323087</vt:i4>
      </vt:variant>
      <vt:variant>
        <vt:i4>2097</vt:i4>
      </vt:variant>
      <vt:variant>
        <vt:i4>0</vt:i4>
      </vt:variant>
      <vt:variant>
        <vt:i4>5</vt:i4>
      </vt:variant>
      <vt:variant>
        <vt:lpwstr>http://www.nevo.co.il/Law_word/law06/TAK-6106.pdf</vt:lpwstr>
      </vt:variant>
      <vt:variant>
        <vt:lpwstr/>
      </vt:variant>
      <vt:variant>
        <vt:i4>8192014</vt:i4>
      </vt:variant>
      <vt:variant>
        <vt:i4>2094</vt:i4>
      </vt:variant>
      <vt:variant>
        <vt:i4>0</vt:i4>
      </vt:variant>
      <vt:variant>
        <vt:i4>5</vt:i4>
      </vt:variant>
      <vt:variant>
        <vt:lpwstr>http://www.nevo.co.il/Law_word/law06/tak-7432.pdf</vt:lpwstr>
      </vt:variant>
      <vt:variant>
        <vt:lpwstr/>
      </vt:variant>
      <vt:variant>
        <vt:i4>8323087</vt:i4>
      </vt:variant>
      <vt:variant>
        <vt:i4>2091</vt:i4>
      </vt:variant>
      <vt:variant>
        <vt:i4>0</vt:i4>
      </vt:variant>
      <vt:variant>
        <vt:i4>5</vt:i4>
      </vt:variant>
      <vt:variant>
        <vt:lpwstr>http://www.nevo.co.il/Law_word/law06/TAK-6106.pdf</vt:lpwstr>
      </vt:variant>
      <vt:variant>
        <vt:lpwstr/>
      </vt:variant>
      <vt:variant>
        <vt:i4>8060940</vt:i4>
      </vt:variant>
      <vt:variant>
        <vt:i4>2088</vt:i4>
      </vt:variant>
      <vt:variant>
        <vt:i4>0</vt:i4>
      </vt:variant>
      <vt:variant>
        <vt:i4>5</vt:i4>
      </vt:variant>
      <vt:variant>
        <vt:lpwstr>http://www.nevo.co.il/Law_word/law06/TAK-5175.pdf</vt:lpwstr>
      </vt:variant>
      <vt:variant>
        <vt:lpwstr/>
      </vt:variant>
      <vt:variant>
        <vt:i4>8192005</vt:i4>
      </vt:variant>
      <vt:variant>
        <vt:i4>2085</vt:i4>
      </vt:variant>
      <vt:variant>
        <vt:i4>0</vt:i4>
      </vt:variant>
      <vt:variant>
        <vt:i4>5</vt:i4>
      </vt:variant>
      <vt:variant>
        <vt:lpwstr>http://www.nevo.co.il/Law_word/law06/TAK-3974.pdf</vt:lpwstr>
      </vt:variant>
      <vt:variant>
        <vt:lpwstr/>
      </vt:variant>
      <vt:variant>
        <vt:i4>8192005</vt:i4>
      </vt:variant>
      <vt:variant>
        <vt:i4>2082</vt:i4>
      </vt:variant>
      <vt:variant>
        <vt:i4>0</vt:i4>
      </vt:variant>
      <vt:variant>
        <vt:i4>5</vt:i4>
      </vt:variant>
      <vt:variant>
        <vt:lpwstr>http://www.nevo.co.il/Law_word/law06/TAK-3974.pdf</vt:lpwstr>
      </vt:variant>
      <vt:variant>
        <vt:lpwstr/>
      </vt:variant>
      <vt:variant>
        <vt:i4>8192005</vt:i4>
      </vt:variant>
      <vt:variant>
        <vt:i4>2079</vt:i4>
      </vt:variant>
      <vt:variant>
        <vt:i4>0</vt:i4>
      </vt:variant>
      <vt:variant>
        <vt:i4>5</vt:i4>
      </vt:variant>
      <vt:variant>
        <vt:lpwstr>http://www.nevo.co.il/Law_word/law06/TAK-3974.pdf</vt:lpwstr>
      </vt:variant>
      <vt:variant>
        <vt:lpwstr/>
      </vt:variant>
      <vt:variant>
        <vt:i4>8257537</vt:i4>
      </vt:variant>
      <vt:variant>
        <vt:i4>2076</vt:i4>
      </vt:variant>
      <vt:variant>
        <vt:i4>0</vt:i4>
      </vt:variant>
      <vt:variant>
        <vt:i4>5</vt:i4>
      </vt:variant>
      <vt:variant>
        <vt:lpwstr>http://www.nevo.co.il/Law_word/law06/TAK-1960.pdf</vt:lpwstr>
      </vt:variant>
      <vt:variant>
        <vt:lpwstr/>
      </vt:variant>
      <vt:variant>
        <vt:i4>8257549</vt:i4>
      </vt:variant>
      <vt:variant>
        <vt:i4>2073</vt:i4>
      </vt:variant>
      <vt:variant>
        <vt:i4>0</vt:i4>
      </vt:variant>
      <vt:variant>
        <vt:i4>5</vt:i4>
      </vt:variant>
      <vt:variant>
        <vt:lpwstr>http://www.nevo.co.il/Law_word/law06/TAK-1560.pdf</vt:lpwstr>
      </vt:variant>
      <vt:variant>
        <vt:lpwstr/>
      </vt:variant>
      <vt:variant>
        <vt:i4>8192005</vt:i4>
      </vt:variant>
      <vt:variant>
        <vt:i4>2070</vt:i4>
      </vt:variant>
      <vt:variant>
        <vt:i4>0</vt:i4>
      </vt:variant>
      <vt:variant>
        <vt:i4>5</vt:i4>
      </vt:variant>
      <vt:variant>
        <vt:lpwstr>http://www.nevo.co.il/Law_word/law06/TAK-3974.pdf</vt:lpwstr>
      </vt:variant>
      <vt:variant>
        <vt:lpwstr/>
      </vt:variant>
      <vt:variant>
        <vt:i4>8323087</vt:i4>
      </vt:variant>
      <vt:variant>
        <vt:i4>2067</vt:i4>
      </vt:variant>
      <vt:variant>
        <vt:i4>0</vt:i4>
      </vt:variant>
      <vt:variant>
        <vt:i4>5</vt:i4>
      </vt:variant>
      <vt:variant>
        <vt:lpwstr>http://www.nevo.co.il/Law_word/law06/TAK-6106.pdf</vt:lpwstr>
      </vt:variant>
      <vt:variant>
        <vt:lpwstr/>
      </vt:variant>
      <vt:variant>
        <vt:i4>8192014</vt:i4>
      </vt:variant>
      <vt:variant>
        <vt:i4>2064</vt:i4>
      </vt:variant>
      <vt:variant>
        <vt:i4>0</vt:i4>
      </vt:variant>
      <vt:variant>
        <vt:i4>5</vt:i4>
      </vt:variant>
      <vt:variant>
        <vt:lpwstr>http://www.nevo.co.il/Law_word/law06/tak-7432.pdf</vt:lpwstr>
      </vt:variant>
      <vt:variant>
        <vt:lpwstr/>
      </vt:variant>
      <vt:variant>
        <vt:i4>8323087</vt:i4>
      </vt:variant>
      <vt:variant>
        <vt:i4>2061</vt:i4>
      </vt:variant>
      <vt:variant>
        <vt:i4>0</vt:i4>
      </vt:variant>
      <vt:variant>
        <vt:i4>5</vt:i4>
      </vt:variant>
      <vt:variant>
        <vt:lpwstr>http://www.nevo.co.il/Law_word/law06/TAK-6106.pdf</vt:lpwstr>
      </vt:variant>
      <vt:variant>
        <vt:lpwstr/>
      </vt:variant>
      <vt:variant>
        <vt:i4>7602186</vt:i4>
      </vt:variant>
      <vt:variant>
        <vt:i4>2058</vt:i4>
      </vt:variant>
      <vt:variant>
        <vt:i4>0</vt:i4>
      </vt:variant>
      <vt:variant>
        <vt:i4>5</vt:i4>
      </vt:variant>
      <vt:variant>
        <vt:lpwstr>http://www.nevo.co.il/Law_word/law06/TAK-5785.pdf</vt:lpwstr>
      </vt:variant>
      <vt:variant>
        <vt:lpwstr/>
      </vt:variant>
      <vt:variant>
        <vt:i4>8257550</vt:i4>
      </vt:variant>
      <vt:variant>
        <vt:i4>2055</vt:i4>
      </vt:variant>
      <vt:variant>
        <vt:i4>0</vt:i4>
      </vt:variant>
      <vt:variant>
        <vt:i4>5</vt:i4>
      </vt:variant>
      <vt:variant>
        <vt:lpwstr>http://www.nevo.co.il/Law_word/law06/TAK-3046.pdf</vt:lpwstr>
      </vt:variant>
      <vt:variant>
        <vt:lpwstr/>
      </vt:variant>
      <vt:variant>
        <vt:i4>8192000</vt:i4>
      </vt:variant>
      <vt:variant>
        <vt:i4>2052</vt:i4>
      </vt:variant>
      <vt:variant>
        <vt:i4>0</vt:i4>
      </vt:variant>
      <vt:variant>
        <vt:i4>5</vt:i4>
      </vt:variant>
      <vt:variant>
        <vt:lpwstr>http://www.nevo.co.il/Law_word/law06/TAK-2961.pdf</vt:lpwstr>
      </vt:variant>
      <vt:variant>
        <vt:lpwstr/>
      </vt:variant>
      <vt:variant>
        <vt:i4>8192008</vt:i4>
      </vt:variant>
      <vt:variant>
        <vt:i4>2049</vt:i4>
      </vt:variant>
      <vt:variant>
        <vt:i4>0</vt:i4>
      </vt:variant>
      <vt:variant>
        <vt:i4>5</vt:i4>
      </vt:variant>
      <vt:variant>
        <vt:lpwstr>http://www.nevo.co.il/Law_word/law06/TAK-1353.pdf</vt:lpwstr>
      </vt:variant>
      <vt:variant>
        <vt:lpwstr/>
      </vt:variant>
      <vt:variant>
        <vt:i4>6815812</vt:i4>
      </vt:variant>
      <vt:variant>
        <vt:i4>2046</vt:i4>
      </vt:variant>
      <vt:variant>
        <vt:i4>0</vt:i4>
      </vt:variant>
      <vt:variant>
        <vt:i4>5</vt:i4>
      </vt:variant>
      <vt:variant>
        <vt:lpwstr>http://www.nevo.co.il/Law_word/law01/211_003_p04.doc</vt:lpwstr>
      </vt:variant>
      <vt:variant>
        <vt:lpwstr/>
      </vt:variant>
      <vt:variant>
        <vt:i4>8126471</vt:i4>
      </vt:variant>
      <vt:variant>
        <vt:i4>2043</vt:i4>
      </vt:variant>
      <vt:variant>
        <vt:i4>0</vt:i4>
      </vt:variant>
      <vt:variant>
        <vt:i4>5</vt:i4>
      </vt:variant>
      <vt:variant>
        <vt:lpwstr>http://www.nevo.co.il/Law_word/law06/TAK-1847.pdf</vt:lpwstr>
      </vt:variant>
      <vt:variant>
        <vt:lpwstr/>
      </vt:variant>
      <vt:variant>
        <vt:i4>7274564</vt:i4>
      </vt:variant>
      <vt:variant>
        <vt:i4>2040</vt:i4>
      </vt:variant>
      <vt:variant>
        <vt:i4>0</vt:i4>
      </vt:variant>
      <vt:variant>
        <vt:i4>5</vt:i4>
      </vt:variant>
      <vt:variant>
        <vt:lpwstr>http://www.nevo.co.il/Law_word/law01/211_003_p03.doc</vt:lpwstr>
      </vt:variant>
      <vt:variant>
        <vt:lpwstr/>
      </vt:variant>
      <vt:variant>
        <vt:i4>8126471</vt:i4>
      </vt:variant>
      <vt:variant>
        <vt:i4>2037</vt:i4>
      </vt:variant>
      <vt:variant>
        <vt:i4>0</vt:i4>
      </vt:variant>
      <vt:variant>
        <vt:i4>5</vt:i4>
      </vt:variant>
      <vt:variant>
        <vt:lpwstr>http://www.nevo.co.il/Law_word/law06/TAK-1847.pdf</vt:lpwstr>
      </vt:variant>
      <vt:variant>
        <vt:lpwstr/>
      </vt:variant>
      <vt:variant>
        <vt:i4>7929868</vt:i4>
      </vt:variant>
      <vt:variant>
        <vt:i4>2034</vt:i4>
      </vt:variant>
      <vt:variant>
        <vt:i4>0</vt:i4>
      </vt:variant>
      <vt:variant>
        <vt:i4>5</vt:i4>
      </vt:variant>
      <vt:variant>
        <vt:lpwstr>http://www.nevo.co.il/Law_word/law06/TAK-5753.pdf</vt:lpwstr>
      </vt:variant>
      <vt:variant>
        <vt:lpwstr/>
      </vt:variant>
      <vt:variant>
        <vt:i4>8126471</vt:i4>
      </vt:variant>
      <vt:variant>
        <vt:i4>2031</vt:i4>
      </vt:variant>
      <vt:variant>
        <vt:i4>0</vt:i4>
      </vt:variant>
      <vt:variant>
        <vt:i4>5</vt:i4>
      </vt:variant>
      <vt:variant>
        <vt:lpwstr>http://www.nevo.co.il/Law_word/law06/TAK-1847.pdf</vt:lpwstr>
      </vt:variant>
      <vt:variant>
        <vt:lpwstr/>
      </vt:variant>
      <vt:variant>
        <vt:i4>8126471</vt:i4>
      </vt:variant>
      <vt:variant>
        <vt:i4>2028</vt:i4>
      </vt:variant>
      <vt:variant>
        <vt:i4>0</vt:i4>
      </vt:variant>
      <vt:variant>
        <vt:i4>5</vt:i4>
      </vt:variant>
      <vt:variant>
        <vt:lpwstr>http://www.nevo.co.il/Law_word/law06/TAK-1847.pdf</vt:lpwstr>
      </vt:variant>
      <vt:variant>
        <vt:lpwstr/>
      </vt:variant>
      <vt:variant>
        <vt:i4>8126471</vt:i4>
      </vt:variant>
      <vt:variant>
        <vt:i4>2025</vt:i4>
      </vt:variant>
      <vt:variant>
        <vt:i4>0</vt:i4>
      </vt:variant>
      <vt:variant>
        <vt:i4>5</vt:i4>
      </vt:variant>
      <vt:variant>
        <vt:lpwstr>http://www.nevo.co.il/Law_word/law06/TAK-1847.pdf</vt:lpwstr>
      </vt:variant>
      <vt:variant>
        <vt:lpwstr/>
      </vt:variant>
      <vt:variant>
        <vt:i4>8126471</vt:i4>
      </vt:variant>
      <vt:variant>
        <vt:i4>2022</vt:i4>
      </vt:variant>
      <vt:variant>
        <vt:i4>0</vt:i4>
      </vt:variant>
      <vt:variant>
        <vt:i4>5</vt:i4>
      </vt:variant>
      <vt:variant>
        <vt:lpwstr>http://www.nevo.co.il/Law_word/law06/TAK-1847.pdf</vt:lpwstr>
      </vt:variant>
      <vt:variant>
        <vt:lpwstr/>
      </vt:variant>
      <vt:variant>
        <vt:i4>8126471</vt:i4>
      </vt:variant>
      <vt:variant>
        <vt:i4>2019</vt:i4>
      </vt:variant>
      <vt:variant>
        <vt:i4>0</vt:i4>
      </vt:variant>
      <vt:variant>
        <vt:i4>5</vt:i4>
      </vt:variant>
      <vt:variant>
        <vt:lpwstr>http://www.nevo.co.il/Law_word/law06/TAK-1847.pdf</vt:lpwstr>
      </vt:variant>
      <vt:variant>
        <vt:lpwstr/>
      </vt:variant>
      <vt:variant>
        <vt:i4>8192005</vt:i4>
      </vt:variant>
      <vt:variant>
        <vt:i4>2016</vt:i4>
      </vt:variant>
      <vt:variant>
        <vt:i4>0</vt:i4>
      </vt:variant>
      <vt:variant>
        <vt:i4>5</vt:i4>
      </vt:variant>
      <vt:variant>
        <vt:lpwstr>http://www.nevo.co.il/Law_word/law06/TAK-3974.pdf</vt:lpwstr>
      </vt:variant>
      <vt:variant>
        <vt:lpwstr/>
      </vt:variant>
      <vt:variant>
        <vt:i4>8192005</vt:i4>
      </vt:variant>
      <vt:variant>
        <vt:i4>2013</vt:i4>
      </vt:variant>
      <vt:variant>
        <vt:i4>0</vt:i4>
      </vt:variant>
      <vt:variant>
        <vt:i4>5</vt:i4>
      </vt:variant>
      <vt:variant>
        <vt:lpwstr>http://www.nevo.co.il/Law_word/law06/TAK-3974.pdf</vt:lpwstr>
      </vt:variant>
      <vt:variant>
        <vt:lpwstr/>
      </vt:variant>
      <vt:variant>
        <vt:i4>7405569</vt:i4>
      </vt:variant>
      <vt:variant>
        <vt:i4>2010</vt:i4>
      </vt:variant>
      <vt:variant>
        <vt:i4>0</vt:i4>
      </vt:variant>
      <vt:variant>
        <vt:i4>5</vt:i4>
      </vt:variant>
      <vt:variant>
        <vt:lpwstr>http://www.nevo.co.il/Law_word/law06/TAK-1990.pdf</vt:lpwstr>
      </vt:variant>
      <vt:variant>
        <vt:lpwstr/>
      </vt:variant>
      <vt:variant>
        <vt:i4>8126471</vt:i4>
      </vt:variant>
      <vt:variant>
        <vt:i4>2007</vt:i4>
      </vt:variant>
      <vt:variant>
        <vt:i4>0</vt:i4>
      </vt:variant>
      <vt:variant>
        <vt:i4>5</vt:i4>
      </vt:variant>
      <vt:variant>
        <vt:lpwstr>http://www.nevo.co.il/Law_word/law06/TAK-1847.pdf</vt:lpwstr>
      </vt:variant>
      <vt:variant>
        <vt:lpwstr/>
      </vt:variant>
      <vt:variant>
        <vt:i4>7405569</vt:i4>
      </vt:variant>
      <vt:variant>
        <vt:i4>2004</vt:i4>
      </vt:variant>
      <vt:variant>
        <vt:i4>0</vt:i4>
      </vt:variant>
      <vt:variant>
        <vt:i4>5</vt:i4>
      </vt:variant>
      <vt:variant>
        <vt:lpwstr>http://www.nevo.co.il/Law_word/law06/TAK-1990.pdf</vt:lpwstr>
      </vt:variant>
      <vt:variant>
        <vt:lpwstr/>
      </vt:variant>
      <vt:variant>
        <vt:i4>8126471</vt:i4>
      </vt:variant>
      <vt:variant>
        <vt:i4>2001</vt:i4>
      </vt:variant>
      <vt:variant>
        <vt:i4>0</vt:i4>
      </vt:variant>
      <vt:variant>
        <vt:i4>5</vt:i4>
      </vt:variant>
      <vt:variant>
        <vt:lpwstr>http://www.nevo.co.il/Law_word/law06/TAK-1847.pdf</vt:lpwstr>
      </vt:variant>
      <vt:variant>
        <vt:lpwstr/>
      </vt:variant>
      <vt:variant>
        <vt:i4>8257540</vt:i4>
      </vt:variant>
      <vt:variant>
        <vt:i4>1998</vt:i4>
      </vt:variant>
      <vt:variant>
        <vt:i4>0</vt:i4>
      </vt:variant>
      <vt:variant>
        <vt:i4>5</vt:i4>
      </vt:variant>
      <vt:variant>
        <vt:lpwstr>http://www.nevo.co.il/Law_word/law06/TAK-5529.pdf</vt:lpwstr>
      </vt:variant>
      <vt:variant>
        <vt:lpwstr/>
      </vt:variant>
      <vt:variant>
        <vt:i4>8192003</vt:i4>
      </vt:variant>
      <vt:variant>
        <vt:i4>1995</vt:i4>
      </vt:variant>
      <vt:variant>
        <vt:i4>0</vt:i4>
      </vt:variant>
      <vt:variant>
        <vt:i4>5</vt:i4>
      </vt:variant>
      <vt:variant>
        <vt:lpwstr>http://www.nevo.co.il/Law_word/law06/TAK-2962.pdf</vt:lpwstr>
      </vt:variant>
      <vt:variant>
        <vt:lpwstr/>
      </vt:variant>
      <vt:variant>
        <vt:i4>8126471</vt:i4>
      </vt:variant>
      <vt:variant>
        <vt:i4>1992</vt:i4>
      </vt:variant>
      <vt:variant>
        <vt:i4>0</vt:i4>
      </vt:variant>
      <vt:variant>
        <vt:i4>5</vt:i4>
      </vt:variant>
      <vt:variant>
        <vt:lpwstr>http://www.nevo.co.il/Law_word/law06/TAK-1847.pdf</vt:lpwstr>
      </vt:variant>
      <vt:variant>
        <vt:lpwstr/>
      </vt:variant>
      <vt:variant>
        <vt:i4>8257544</vt:i4>
      </vt:variant>
      <vt:variant>
        <vt:i4>1989</vt:i4>
      </vt:variant>
      <vt:variant>
        <vt:i4>0</vt:i4>
      </vt:variant>
      <vt:variant>
        <vt:i4>5</vt:i4>
      </vt:variant>
      <vt:variant>
        <vt:lpwstr>http://www.nevo.co.il/Law_word/law06/TAK-2353.pdf</vt:lpwstr>
      </vt:variant>
      <vt:variant>
        <vt:lpwstr/>
      </vt:variant>
      <vt:variant>
        <vt:i4>8126477</vt:i4>
      </vt:variant>
      <vt:variant>
        <vt:i4>1986</vt:i4>
      </vt:variant>
      <vt:variant>
        <vt:i4>0</vt:i4>
      </vt:variant>
      <vt:variant>
        <vt:i4>5</vt:i4>
      </vt:variant>
      <vt:variant>
        <vt:lpwstr>http://www.nevo.co.il/Law_word/law06/TAK-2075.pdf</vt:lpwstr>
      </vt:variant>
      <vt:variant>
        <vt:lpwstr/>
      </vt:variant>
      <vt:variant>
        <vt:i4>721020</vt:i4>
      </vt:variant>
      <vt:variant>
        <vt:i4>1983</vt:i4>
      </vt:variant>
      <vt:variant>
        <vt:i4>0</vt:i4>
      </vt:variant>
      <vt:variant>
        <vt:i4>5</vt:i4>
      </vt:variant>
      <vt:variant>
        <vt:lpwstr>http://www.nevo.co.il/Law_word/law17/PROP-2436.pdf</vt:lpwstr>
      </vt:variant>
      <vt:variant>
        <vt:lpwstr/>
      </vt:variant>
      <vt:variant>
        <vt:i4>8060936</vt:i4>
      </vt:variant>
      <vt:variant>
        <vt:i4>1980</vt:i4>
      </vt:variant>
      <vt:variant>
        <vt:i4>0</vt:i4>
      </vt:variant>
      <vt:variant>
        <vt:i4>5</vt:i4>
      </vt:variant>
      <vt:variant>
        <vt:lpwstr>http://www.nevo.co.il/Law_word/law14/LAW-1554.pdf</vt:lpwstr>
      </vt:variant>
      <vt:variant>
        <vt:lpwstr/>
      </vt:variant>
      <vt:variant>
        <vt:i4>7929859</vt:i4>
      </vt:variant>
      <vt:variant>
        <vt:i4>1977</vt:i4>
      </vt:variant>
      <vt:variant>
        <vt:i4>0</vt:i4>
      </vt:variant>
      <vt:variant>
        <vt:i4>5</vt:i4>
      </vt:variant>
      <vt:variant>
        <vt:lpwstr>http://www.nevo.co.il/Law_word/law06/TAK-1219.pdf</vt:lpwstr>
      </vt:variant>
      <vt:variant>
        <vt:lpwstr/>
      </vt:variant>
      <vt:variant>
        <vt:i4>7995407</vt:i4>
      </vt:variant>
      <vt:variant>
        <vt:i4>1974</vt:i4>
      </vt:variant>
      <vt:variant>
        <vt:i4>0</vt:i4>
      </vt:variant>
      <vt:variant>
        <vt:i4>5</vt:i4>
      </vt:variant>
      <vt:variant>
        <vt:lpwstr>http://www.nevo.co.il/Law_word/law06/tak-7740.pdf</vt:lpwstr>
      </vt:variant>
      <vt:variant>
        <vt:lpwstr/>
      </vt:variant>
      <vt:variant>
        <vt:i4>3473448</vt:i4>
      </vt:variant>
      <vt:variant>
        <vt:i4>1968</vt:i4>
      </vt:variant>
      <vt:variant>
        <vt:i4>0</vt:i4>
      </vt:variant>
      <vt:variant>
        <vt:i4>5</vt:i4>
      </vt:variant>
      <vt:variant>
        <vt:lpwstr/>
      </vt:variant>
      <vt:variant>
        <vt:lpwstr>Seif265</vt:lpwstr>
      </vt:variant>
      <vt:variant>
        <vt:i4>3473448</vt:i4>
      </vt:variant>
      <vt:variant>
        <vt:i4>1962</vt:i4>
      </vt:variant>
      <vt:variant>
        <vt:i4>0</vt:i4>
      </vt:variant>
      <vt:variant>
        <vt:i4>5</vt:i4>
      </vt:variant>
      <vt:variant>
        <vt:lpwstr/>
      </vt:variant>
      <vt:variant>
        <vt:lpwstr>Seif264</vt:lpwstr>
      </vt:variant>
      <vt:variant>
        <vt:i4>3473448</vt:i4>
      </vt:variant>
      <vt:variant>
        <vt:i4>1956</vt:i4>
      </vt:variant>
      <vt:variant>
        <vt:i4>0</vt:i4>
      </vt:variant>
      <vt:variant>
        <vt:i4>5</vt:i4>
      </vt:variant>
      <vt:variant>
        <vt:lpwstr/>
      </vt:variant>
      <vt:variant>
        <vt:lpwstr>Seif263</vt:lpwstr>
      </vt:variant>
      <vt:variant>
        <vt:i4>3473448</vt:i4>
      </vt:variant>
      <vt:variant>
        <vt:i4>1950</vt:i4>
      </vt:variant>
      <vt:variant>
        <vt:i4>0</vt:i4>
      </vt:variant>
      <vt:variant>
        <vt:i4>5</vt:i4>
      </vt:variant>
      <vt:variant>
        <vt:lpwstr/>
      </vt:variant>
      <vt:variant>
        <vt:lpwstr>Seif262</vt:lpwstr>
      </vt:variant>
      <vt:variant>
        <vt:i4>3473448</vt:i4>
      </vt:variant>
      <vt:variant>
        <vt:i4>1944</vt:i4>
      </vt:variant>
      <vt:variant>
        <vt:i4>0</vt:i4>
      </vt:variant>
      <vt:variant>
        <vt:i4>5</vt:i4>
      </vt:variant>
      <vt:variant>
        <vt:lpwstr/>
      </vt:variant>
      <vt:variant>
        <vt:lpwstr>Seif261</vt:lpwstr>
      </vt:variant>
      <vt:variant>
        <vt:i4>3473448</vt:i4>
      </vt:variant>
      <vt:variant>
        <vt:i4>1938</vt:i4>
      </vt:variant>
      <vt:variant>
        <vt:i4>0</vt:i4>
      </vt:variant>
      <vt:variant>
        <vt:i4>5</vt:i4>
      </vt:variant>
      <vt:variant>
        <vt:lpwstr/>
      </vt:variant>
      <vt:variant>
        <vt:lpwstr>Seif260</vt:lpwstr>
      </vt:variant>
      <vt:variant>
        <vt:i4>5636105</vt:i4>
      </vt:variant>
      <vt:variant>
        <vt:i4>1932</vt:i4>
      </vt:variant>
      <vt:variant>
        <vt:i4>0</vt:i4>
      </vt:variant>
      <vt:variant>
        <vt:i4>5</vt:i4>
      </vt:variant>
      <vt:variant>
        <vt:lpwstr/>
      </vt:variant>
      <vt:variant>
        <vt:lpwstr>med36</vt:lpwstr>
      </vt:variant>
      <vt:variant>
        <vt:i4>3538984</vt:i4>
      </vt:variant>
      <vt:variant>
        <vt:i4>1926</vt:i4>
      </vt:variant>
      <vt:variant>
        <vt:i4>0</vt:i4>
      </vt:variant>
      <vt:variant>
        <vt:i4>5</vt:i4>
      </vt:variant>
      <vt:variant>
        <vt:lpwstr/>
      </vt:variant>
      <vt:variant>
        <vt:lpwstr>Seif259</vt:lpwstr>
      </vt:variant>
      <vt:variant>
        <vt:i4>3538984</vt:i4>
      </vt:variant>
      <vt:variant>
        <vt:i4>1920</vt:i4>
      </vt:variant>
      <vt:variant>
        <vt:i4>0</vt:i4>
      </vt:variant>
      <vt:variant>
        <vt:i4>5</vt:i4>
      </vt:variant>
      <vt:variant>
        <vt:lpwstr/>
      </vt:variant>
      <vt:variant>
        <vt:lpwstr>Seif258</vt:lpwstr>
      </vt:variant>
      <vt:variant>
        <vt:i4>3538984</vt:i4>
      </vt:variant>
      <vt:variant>
        <vt:i4>1914</vt:i4>
      </vt:variant>
      <vt:variant>
        <vt:i4>0</vt:i4>
      </vt:variant>
      <vt:variant>
        <vt:i4>5</vt:i4>
      </vt:variant>
      <vt:variant>
        <vt:lpwstr/>
      </vt:variant>
      <vt:variant>
        <vt:lpwstr>Seif257</vt:lpwstr>
      </vt:variant>
      <vt:variant>
        <vt:i4>3538984</vt:i4>
      </vt:variant>
      <vt:variant>
        <vt:i4>1908</vt:i4>
      </vt:variant>
      <vt:variant>
        <vt:i4>0</vt:i4>
      </vt:variant>
      <vt:variant>
        <vt:i4>5</vt:i4>
      </vt:variant>
      <vt:variant>
        <vt:lpwstr/>
      </vt:variant>
      <vt:variant>
        <vt:lpwstr>Seif256</vt:lpwstr>
      </vt:variant>
      <vt:variant>
        <vt:i4>3538984</vt:i4>
      </vt:variant>
      <vt:variant>
        <vt:i4>1902</vt:i4>
      </vt:variant>
      <vt:variant>
        <vt:i4>0</vt:i4>
      </vt:variant>
      <vt:variant>
        <vt:i4>5</vt:i4>
      </vt:variant>
      <vt:variant>
        <vt:lpwstr/>
      </vt:variant>
      <vt:variant>
        <vt:lpwstr>Seif255</vt:lpwstr>
      </vt:variant>
      <vt:variant>
        <vt:i4>3538984</vt:i4>
      </vt:variant>
      <vt:variant>
        <vt:i4>1896</vt:i4>
      </vt:variant>
      <vt:variant>
        <vt:i4>0</vt:i4>
      </vt:variant>
      <vt:variant>
        <vt:i4>5</vt:i4>
      </vt:variant>
      <vt:variant>
        <vt:lpwstr/>
      </vt:variant>
      <vt:variant>
        <vt:lpwstr>Seif254</vt:lpwstr>
      </vt:variant>
      <vt:variant>
        <vt:i4>3538984</vt:i4>
      </vt:variant>
      <vt:variant>
        <vt:i4>1890</vt:i4>
      </vt:variant>
      <vt:variant>
        <vt:i4>0</vt:i4>
      </vt:variant>
      <vt:variant>
        <vt:i4>5</vt:i4>
      </vt:variant>
      <vt:variant>
        <vt:lpwstr/>
      </vt:variant>
      <vt:variant>
        <vt:lpwstr>Seif253</vt:lpwstr>
      </vt:variant>
      <vt:variant>
        <vt:i4>3538984</vt:i4>
      </vt:variant>
      <vt:variant>
        <vt:i4>1884</vt:i4>
      </vt:variant>
      <vt:variant>
        <vt:i4>0</vt:i4>
      </vt:variant>
      <vt:variant>
        <vt:i4>5</vt:i4>
      </vt:variant>
      <vt:variant>
        <vt:lpwstr/>
      </vt:variant>
      <vt:variant>
        <vt:lpwstr>Seif252</vt:lpwstr>
      </vt:variant>
      <vt:variant>
        <vt:i4>3538984</vt:i4>
      </vt:variant>
      <vt:variant>
        <vt:i4>1878</vt:i4>
      </vt:variant>
      <vt:variant>
        <vt:i4>0</vt:i4>
      </vt:variant>
      <vt:variant>
        <vt:i4>5</vt:i4>
      </vt:variant>
      <vt:variant>
        <vt:lpwstr/>
      </vt:variant>
      <vt:variant>
        <vt:lpwstr>Seif251</vt:lpwstr>
      </vt:variant>
      <vt:variant>
        <vt:i4>3538984</vt:i4>
      </vt:variant>
      <vt:variant>
        <vt:i4>1872</vt:i4>
      </vt:variant>
      <vt:variant>
        <vt:i4>0</vt:i4>
      </vt:variant>
      <vt:variant>
        <vt:i4>5</vt:i4>
      </vt:variant>
      <vt:variant>
        <vt:lpwstr/>
      </vt:variant>
      <vt:variant>
        <vt:lpwstr>Seif250</vt:lpwstr>
      </vt:variant>
      <vt:variant>
        <vt:i4>3604520</vt:i4>
      </vt:variant>
      <vt:variant>
        <vt:i4>1866</vt:i4>
      </vt:variant>
      <vt:variant>
        <vt:i4>0</vt:i4>
      </vt:variant>
      <vt:variant>
        <vt:i4>5</vt:i4>
      </vt:variant>
      <vt:variant>
        <vt:lpwstr/>
      </vt:variant>
      <vt:variant>
        <vt:lpwstr>Seif249</vt:lpwstr>
      </vt:variant>
      <vt:variant>
        <vt:i4>3604520</vt:i4>
      </vt:variant>
      <vt:variant>
        <vt:i4>1860</vt:i4>
      </vt:variant>
      <vt:variant>
        <vt:i4>0</vt:i4>
      </vt:variant>
      <vt:variant>
        <vt:i4>5</vt:i4>
      </vt:variant>
      <vt:variant>
        <vt:lpwstr/>
      </vt:variant>
      <vt:variant>
        <vt:lpwstr>Seif248</vt:lpwstr>
      </vt:variant>
      <vt:variant>
        <vt:i4>3604520</vt:i4>
      </vt:variant>
      <vt:variant>
        <vt:i4>1854</vt:i4>
      </vt:variant>
      <vt:variant>
        <vt:i4>0</vt:i4>
      </vt:variant>
      <vt:variant>
        <vt:i4>5</vt:i4>
      </vt:variant>
      <vt:variant>
        <vt:lpwstr/>
      </vt:variant>
      <vt:variant>
        <vt:lpwstr>Seif247</vt:lpwstr>
      </vt:variant>
      <vt:variant>
        <vt:i4>3604520</vt:i4>
      </vt:variant>
      <vt:variant>
        <vt:i4>1848</vt:i4>
      </vt:variant>
      <vt:variant>
        <vt:i4>0</vt:i4>
      </vt:variant>
      <vt:variant>
        <vt:i4>5</vt:i4>
      </vt:variant>
      <vt:variant>
        <vt:lpwstr/>
      </vt:variant>
      <vt:variant>
        <vt:lpwstr>Seif246</vt:lpwstr>
      </vt:variant>
      <vt:variant>
        <vt:i4>3604520</vt:i4>
      </vt:variant>
      <vt:variant>
        <vt:i4>1842</vt:i4>
      </vt:variant>
      <vt:variant>
        <vt:i4>0</vt:i4>
      </vt:variant>
      <vt:variant>
        <vt:i4>5</vt:i4>
      </vt:variant>
      <vt:variant>
        <vt:lpwstr/>
      </vt:variant>
      <vt:variant>
        <vt:lpwstr>Seif245</vt:lpwstr>
      </vt:variant>
      <vt:variant>
        <vt:i4>3604520</vt:i4>
      </vt:variant>
      <vt:variant>
        <vt:i4>1836</vt:i4>
      </vt:variant>
      <vt:variant>
        <vt:i4>0</vt:i4>
      </vt:variant>
      <vt:variant>
        <vt:i4>5</vt:i4>
      </vt:variant>
      <vt:variant>
        <vt:lpwstr/>
      </vt:variant>
      <vt:variant>
        <vt:lpwstr>Seif244</vt:lpwstr>
      </vt:variant>
      <vt:variant>
        <vt:i4>3604520</vt:i4>
      </vt:variant>
      <vt:variant>
        <vt:i4>1830</vt:i4>
      </vt:variant>
      <vt:variant>
        <vt:i4>0</vt:i4>
      </vt:variant>
      <vt:variant>
        <vt:i4>5</vt:i4>
      </vt:variant>
      <vt:variant>
        <vt:lpwstr/>
      </vt:variant>
      <vt:variant>
        <vt:lpwstr>Seif243</vt:lpwstr>
      </vt:variant>
      <vt:variant>
        <vt:i4>3604520</vt:i4>
      </vt:variant>
      <vt:variant>
        <vt:i4>1824</vt:i4>
      </vt:variant>
      <vt:variant>
        <vt:i4>0</vt:i4>
      </vt:variant>
      <vt:variant>
        <vt:i4>5</vt:i4>
      </vt:variant>
      <vt:variant>
        <vt:lpwstr/>
      </vt:variant>
      <vt:variant>
        <vt:lpwstr>Seif242</vt:lpwstr>
      </vt:variant>
      <vt:variant>
        <vt:i4>5636105</vt:i4>
      </vt:variant>
      <vt:variant>
        <vt:i4>1818</vt:i4>
      </vt:variant>
      <vt:variant>
        <vt:i4>0</vt:i4>
      </vt:variant>
      <vt:variant>
        <vt:i4>5</vt:i4>
      </vt:variant>
      <vt:variant>
        <vt:lpwstr/>
      </vt:variant>
      <vt:variant>
        <vt:lpwstr>med35</vt:lpwstr>
      </vt:variant>
      <vt:variant>
        <vt:i4>3604520</vt:i4>
      </vt:variant>
      <vt:variant>
        <vt:i4>1812</vt:i4>
      </vt:variant>
      <vt:variant>
        <vt:i4>0</vt:i4>
      </vt:variant>
      <vt:variant>
        <vt:i4>5</vt:i4>
      </vt:variant>
      <vt:variant>
        <vt:lpwstr/>
      </vt:variant>
      <vt:variant>
        <vt:lpwstr>Seif241</vt:lpwstr>
      </vt:variant>
      <vt:variant>
        <vt:i4>3604520</vt:i4>
      </vt:variant>
      <vt:variant>
        <vt:i4>1806</vt:i4>
      </vt:variant>
      <vt:variant>
        <vt:i4>0</vt:i4>
      </vt:variant>
      <vt:variant>
        <vt:i4>5</vt:i4>
      </vt:variant>
      <vt:variant>
        <vt:lpwstr/>
      </vt:variant>
      <vt:variant>
        <vt:lpwstr>Seif240</vt:lpwstr>
      </vt:variant>
      <vt:variant>
        <vt:i4>3145768</vt:i4>
      </vt:variant>
      <vt:variant>
        <vt:i4>1800</vt:i4>
      </vt:variant>
      <vt:variant>
        <vt:i4>0</vt:i4>
      </vt:variant>
      <vt:variant>
        <vt:i4>5</vt:i4>
      </vt:variant>
      <vt:variant>
        <vt:lpwstr/>
      </vt:variant>
      <vt:variant>
        <vt:lpwstr>Seif239</vt:lpwstr>
      </vt:variant>
      <vt:variant>
        <vt:i4>3145768</vt:i4>
      </vt:variant>
      <vt:variant>
        <vt:i4>1794</vt:i4>
      </vt:variant>
      <vt:variant>
        <vt:i4>0</vt:i4>
      </vt:variant>
      <vt:variant>
        <vt:i4>5</vt:i4>
      </vt:variant>
      <vt:variant>
        <vt:lpwstr/>
      </vt:variant>
      <vt:variant>
        <vt:lpwstr>Seif238</vt:lpwstr>
      </vt:variant>
      <vt:variant>
        <vt:i4>3145768</vt:i4>
      </vt:variant>
      <vt:variant>
        <vt:i4>1788</vt:i4>
      </vt:variant>
      <vt:variant>
        <vt:i4>0</vt:i4>
      </vt:variant>
      <vt:variant>
        <vt:i4>5</vt:i4>
      </vt:variant>
      <vt:variant>
        <vt:lpwstr/>
      </vt:variant>
      <vt:variant>
        <vt:lpwstr>Seif237</vt:lpwstr>
      </vt:variant>
      <vt:variant>
        <vt:i4>3145768</vt:i4>
      </vt:variant>
      <vt:variant>
        <vt:i4>1782</vt:i4>
      </vt:variant>
      <vt:variant>
        <vt:i4>0</vt:i4>
      </vt:variant>
      <vt:variant>
        <vt:i4>5</vt:i4>
      </vt:variant>
      <vt:variant>
        <vt:lpwstr/>
      </vt:variant>
      <vt:variant>
        <vt:lpwstr>Seif236</vt:lpwstr>
      </vt:variant>
      <vt:variant>
        <vt:i4>3145768</vt:i4>
      </vt:variant>
      <vt:variant>
        <vt:i4>1776</vt:i4>
      </vt:variant>
      <vt:variant>
        <vt:i4>0</vt:i4>
      </vt:variant>
      <vt:variant>
        <vt:i4>5</vt:i4>
      </vt:variant>
      <vt:variant>
        <vt:lpwstr/>
      </vt:variant>
      <vt:variant>
        <vt:lpwstr>Seif235</vt:lpwstr>
      </vt:variant>
      <vt:variant>
        <vt:i4>5636105</vt:i4>
      </vt:variant>
      <vt:variant>
        <vt:i4>1770</vt:i4>
      </vt:variant>
      <vt:variant>
        <vt:i4>0</vt:i4>
      </vt:variant>
      <vt:variant>
        <vt:i4>5</vt:i4>
      </vt:variant>
      <vt:variant>
        <vt:lpwstr/>
      </vt:variant>
      <vt:variant>
        <vt:lpwstr>med34</vt:lpwstr>
      </vt:variant>
      <vt:variant>
        <vt:i4>3145768</vt:i4>
      </vt:variant>
      <vt:variant>
        <vt:i4>1764</vt:i4>
      </vt:variant>
      <vt:variant>
        <vt:i4>0</vt:i4>
      </vt:variant>
      <vt:variant>
        <vt:i4>5</vt:i4>
      </vt:variant>
      <vt:variant>
        <vt:lpwstr/>
      </vt:variant>
      <vt:variant>
        <vt:lpwstr>Seif234</vt:lpwstr>
      </vt:variant>
      <vt:variant>
        <vt:i4>3145768</vt:i4>
      </vt:variant>
      <vt:variant>
        <vt:i4>1758</vt:i4>
      </vt:variant>
      <vt:variant>
        <vt:i4>0</vt:i4>
      </vt:variant>
      <vt:variant>
        <vt:i4>5</vt:i4>
      </vt:variant>
      <vt:variant>
        <vt:lpwstr/>
      </vt:variant>
      <vt:variant>
        <vt:lpwstr>Seif233</vt:lpwstr>
      </vt:variant>
      <vt:variant>
        <vt:i4>3145768</vt:i4>
      </vt:variant>
      <vt:variant>
        <vt:i4>1752</vt:i4>
      </vt:variant>
      <vt:variant>
        <vt:i4>0</vt:i4>
      </vt:variant>
      <vt:variant>
        <vt:i4>5</vt:i4>
      </vt:variant>
      <vt:variant>
        <vt:lpwstr/>
      </vt:variant>
      <vt:variant>
        <vt:lpwstr>Seif232</vt:lpwstr>
      </vt:variant>
      <vt:variant>
        <vt:i4>5636105</vt:i4>
      </vt:variant>
      <vt:variant>
        <vt:i4>1746</vt:i4>
      </vt:variant>
      <vt:variant>
        <vt:i4>0</vt:i4>
      </vt:variant>
      <vt:variant>
        <vt:i4>5</vt:i4>
      </vt:variant>
      <vt:variant>
        <vt:lpwstr/>
      </vt:variant>
      <vt:variant>
        <vt:lpwstr>med33</vt:lpwstr>
      </vt:variant>
      <vt:variant>
        <vt:i4>3145768</vt:i4>
      </vt:variant>
      <vt:variant>
        <vt:i4>1740</vt:i4>
      </vt:variant>
      <vt:variant>
        <vt:i4>0</vt:i4>
      </vt:variant>
      <vt:variant>
        <vt:i4>5</vt:i4>
      </vt:variant>
      <vt:variant>
        <vt:lpwstr/>
      </vt:variant>
      <vt:variant>
        <vt:lpwstr>Seif231</vt:lpwstr>
      </vt:variant>
      <vt:variant>
        <vt:i4>5636105</vt:i4>
      </vt:variant>
      <vt:variant>
        <vt:i4>1734</vt:i4>
      </vt:variant>
      <vt:variant>
        <vt:i4>0</vt:i4>
      </vt:variant>
      <vt:variant>
        <vt:i4>5</vt:i4>
      </vt:variant>
      <vt:variant>
        <vt:lpwstr/>
      </vt:variant>
      <vt:variant>
        <vt:lpwstr>med32</vt:lpwstr>
      </vt:variant>
      <vt:variant>
        <vt:i4>3145768</vt:i4>
      </vt:variant>
      <vt:variant>
        <vt:i4>1728</vt:i4>
      </vt:variant>
      <vt:variant>
        <vt:i4>0</vt:i4>
      </vt:variant>
      <vt:variant>
        <vt:i4>5</vt:i4>
      </vt:variant>
      <vt:variant>
        <vt:lpwstr/>
      </vt:variant>
      <vt:variant>
        <vt:lpwstr>Seif230</vt:lpwstr>
      </vt:variant>
      <vt:variant>
        <vt:i4>3211304</vt:i4>
      </vt:variant>
      <vt:variant>
        <vt:i4>1722</vt:i4>
      </vt:variant>
      <vt:variant>
        <vt:i4>0</vt:i4>
      </vt:variant>
      <vt:variant>
        <vt:i4>5</vt:i4>
      </vt:variant>
      <vt:variant>
        <vt:lpwstr/>
      </vt:variant>
      <vt:variant>
        <vt:lpwstr>Seif229</vt:lpwstr>
      </vt:variant>
      <vt:variant>
        <vt:i4>3211304</vt:i4>
      </vt:variant>
      <vt:variant>
        <vt:i4>1716</vt:i4>
      </vt:variant>
      <vt:variant>
        <vt:i4>0</vt:i4>
      </vt:variant>
      <vt:variant>
        <vt:i4>5</vt:i4>
      </vt:variant>
      <vt:variant>
        <vt:lpwstr/>
      </vt:variant>
      <vt:variant>
        <vt:lpwstr>Seif228</vt:lpwstr>
      </vt:variant>
      <vt:variant>
        <vt:i4>3211304</vt:i4>
      </vt:variant>
      <vt:variant>
        <vt:i4>1710</vt:i4>
      </vt:variant>
      <vt:variant>
        <vt:i4>0</vt:i4>
      </vt:variant>
      <vt:variant>
        <vt:i4>5</vt:i4>
      </vt:variant>
      <vt:variant>
        <vt:lpwstr/>
      </vt:variant>
      <vt:variant>
        <vt:lpwstr>Seif227</vt:lpwstr>
      </vt:variant>
      <vt:variant>
        <vt:i4>3211304</vt:i4>
      </vt:variant>
      <vt:variant>
        <vt:i4>1704</vt:i4>
      </vt:variant>
      <vt:variant>
        <vt:i4>0</vt:i4>
      </vt:variant>
      <vt:variant>
        <vt:i4>5</vt:i4>
      </vt:variant>
      <vt:variant>
        <vt:lpwstr/>
      </vt:variant>
      <vt:variant>
        <vt:lpwstr>Seif226</vt:lpwstr>
      </vt:variant>
      <vt:variant>
        <vt:i4>3211304</vt:i4>
      </vt:variant>
      <vt:variant>
        <vt:i4>1698</vt:i4>
      </vt:variant>
      <vt:variant>
        <vt:i4>0</vt:i4>
      </vt:variant>
      <vt:variant>
        <vt:i4>5</vt:i4>
      </vt:variant>
      <vt:variant>
        <vt:lpwstr/>
      </vt:variant>
      <vt:variant>
        <vt:lpwstr>Seif225</vt:lpwstr>
      </vt:variant>
      <vt:variant>
        <vt:i4>3211304</vt:i4>
      </vt:variant>
      <vt:variant>
        <vt:i4>1692</vt:i4>
      </vt:variant>
      <vt:variant>
        <vt:i4>0</vt:i4>
      </vt:variant>
      <vt:variant>
        <vt:i4>5</vt:i4>
      </vt:variant>
      <vt:variant>
        <vt:lpwstr/>
      </vt:variant>
      <vt:variant>
        <vt:lpwstr>Seif224</vt:lpwstr>
      </vt:variant>
      <vt:variant>
        <vt:i4>3211304</vt:i4>
      </vt:variant>
      <vt:variant>
        <vt:i4>1686</vt:i4>
      </vt:variant>
      <vt:variant>
        <vt:i4>0</vt:i4>
      </vt:variant>
      <vt:variant>
        <vt:i4>5</vt:i4>
      </vt:variant>
      <vt:variant>
        <vt:lpwstr/>
      </vt:variant>
      <vt:variant>
        <vt:lpwstr>Seif223</vt:lpwstr>
      </vt:variant>
      <vt:variant>
        <vt:i4>3211304</vt:i4>
      </vt:variant>
      <vt:variant>
        <vt:i4>1680</vt:i4>
      </vt:variant>
      <vt:variant>
        <vt:i4>0</vt:i4>
      </vt:variant>
      <vt:variant>
        <vt:i4>5</vt:i4>
      </vt:variant>
      <vt:variant>
        <vt:lpwstr/>
      </vt:variant>
      <vt:variant>
        <vt:lpwstr>Seif222</vt:lpwstr>
      </vt:variant>
      <vt:variant>
        <vt:i4>3211304</vt:i4>
      </vt:variant>
      <vt:variant>
        <vt:i4>1674</vt:i4>
      </vt:variant>
      <vt:variant>
        <vt:i4>0</vt:i4>
      </vt:variant>
      <vt:variant>
        <vt:i4>5</vt:i4>
      </vt:variant>
      <vt:variant>
        <vt:lpwstr/>
      </vt:variant>
      <vt:variant>
        <vt:lpwstr>Seif221</vt:lpwstr>
      </vt:variant>
      <vt:variant>
        <vt:i4>3211304</vt:i4>
      </vt:variant>
      <vt:variant>
        <vt:i4>1668</vt:i4>
      </vt:variant>
      <vt:variant>
        <vt:i4>0</vt:i4>
      </vt:variant>
      <vt:variant>
        <vt:i4>5</vt:i4>
      </vt:variant>
      <vt:variant>
        <vt:lpwstr/>
      </vt:variant>
      <vt:variant>
        <vt:lpwstr>Seif220</vt:lpwstr>
      </vt:variant>
      <vt:variant>
        <vt:i4>3276840</vt:i4>
      </vt:variant>
      <vt:variant>
        <vt:i4>1662</vt:i4>
      </vt:variant>
      <vt:variant>
        <vt:i4>0</vt:i4>
      </vt:variant>
      <vt:variant>
        <vt:i4>5</vt:i4>
      </vt:variant>
      <vt:variant>
        <vt:lpwstr/>
      </vt:variant>
      <vt:variant>
        <vt:lpwstr>Seif219</vt:lpwstr>
      </vt:variant>
      <vt:variant>
        <vt:i4>3276840</vt:i4>
      </vt:variant>
      <vt:variant>
        <vt:i4>1656</vt:i4>
      </vt:variant>
      <vt:variant>
        <vt:i4>0</vt:i4>
      </vt:variant>
      <vt:variant>
        <vt:i4>5</vt:i4>
      </vt:variant>
      <vt:variant>
        <vt:lpwstr/>
      </vt:variant>
      <vt:variant>
        <vt:lpwstr>Seif218</vt:lpwstr>
      </vt:variant>
      <vt:variant>
        <vt:i4>3276840</vt:i4>
      </vt:variant>
      <vt:variant>
        <vt:i4>1650</vt:i4>
      </vt:variant>
      <vt:variant>
        <vt:i4>0</vt:i4>
      </vt:variant>
      <vt:variant>
        <vt:i4>5</vt:i4>
      </vt:variant>
      <vt:variant>
        <vt:lpwstr/>
      </vt:variant>
      <vt:variant>
        <vt:lpwstr>Seif217</vt:lpwstr>
      </vt:variant>
      <vt:variant>
        <vt:i4>3276840</vt:i4>
      </vt:variant>
      <vt:variant>
        <vt:i4>1644</vt:i4>
      </vt:variant>
      <vt:variant>
        <vt:i4>0</vt:i4>
      </vt:variant>
      <vt:variant>
        <vt:i4>5</vt:i4>
      </vt:variant>
      <vt:variant>
        <vt:lpwstr/>
      </vt:variant>
      <vt:variant>
        <vt:lpwstr>Seif216</vt:lpwstr>
      </vt:variant>
      <vt:variant>
        <vt:i4>3276840</vt:i4>
      </vt:variant>
      <vt:variant>
        <vt:i4>1638</vt:i4>
      </vt:variant>
      <vt:variant>
        <vt:i4>0</vt:i4>
      </vt:variant>
      <vt:variant>
        <vt:i4>5</vt:i4>
      </vt:variant>
      <vt:variant>
        <vt:lpwstr/>
      </vt:variant>
      <vt:variant>
        <vt:lpwstr>Seif215</vt:lpwstr>
      </vt:variant>
      <vt:variant>
        <vt:i4>3276840</vt:i4>
      </vt:variant>
      <vt:variant>
        <vt:i4>1632</vt:i4>
      </vt:variant>
      <vt:variant>
        <vt:i4>0</vt:i4>
      </vt:variant>
      <vt:variant>
        <vt:i4>5</vt:i4>
      </vt:variant>
      <vt:variant>
        <vt:lpwstr/>
      </vt:variant>
      <vt:variant>
        <vt:lpwstr>Seif214</vt:lpwstr>
      </vt:variant>
      <vt:variant>
        <vt:i4>3276840</vt:i4>
      </vt:variant>
      <vt:variant>
        <vt:i4>1626</vt:i4>
      </vt:variant>
      <vt:variant>
        <vt:i4>0</vt:i4>
      </vt:variant>
      <vt:variant>
        <vt:i4>5</vt:i4>
      </vt:variant>
      <vt:variant>
        <vt:lpwstr/>
      </vt:variant>
      <vt:variant>
        <vt:lpwstr>Seif213</vt:lpwstr>
      </vt:variant>
      <vt:variant>
        <vt:i4>3276840</vt:i4>
      </vt:variant>
      <vt:variant>
        <vt:i4>1620</vt:i4>
      </vt:variant>
      <vt:variant>
        <vt:i4>0</vt:i4>
      </vt:variant>
      <vt:variant>
        <vt:i4>5</vt:i4>
      </vt:variant>
      <vt:variant>
        <vt:lpwstr/>
      </vt:variant>
      <vt:variant>
        <vt:lpwstr>Seif212</vt:lpwstr>
      </vt:variant>
      <vt:variant>
        <vt:i4>3276840</vt:i4>
      </vt:variant>
      <vt:variant>
        <vt:i4>1614</vt:i4>
      </vt:variant>
      <vt:variant>
        <vt:i4>0</vt:i4>
      </vt:variant>
      <vt:variant>
        <vt:i4>5</vt:i4>
      </vt:variant>
      <vt:variant>
        <vt:lpwstr/>
      </vt:variant>
      <vt:variant>
        <vt:lpwstr>Seif211</vt:lpwstr>
      </vt:variant>
      <vt:variant>
        <vt:i4>3276840</vt:i4>
      </vt:variant>
      <vt:variant>
        <vt:i4>1608</vt:i4>
      </vt:variant>
      <vt:variant>
        <vt:i4>0</vt:i4>
      </vt:variant>
      <vt:variant>
        <vt:i4>5</vt:i4>
      </vt:variant>
      <vt:variant>
        <vt:lpwstr/>
      </vt:variant>
      <vt:variant>
        <vt:lpwstr>Seif210</vt:lpwstr>
      </vt:variant>
      <vt:variant>
        <vt:i4>3342376</vt:i4>
      </vt:variant>
      <vt:variant>
        <vt:i4>1602</vt:i4>
      </vt:variant>
      <vt:variant>
        <vt:i4>0</vt:i4>
      </vt:variant>
      <vt:variant>
        <vt:i4>5</vt:i4>
      </vt:variant>
      <vt:variant>
        <vt:lpwstr/>
      </vt:variant>
      <vt:variant>
        <vt:lpwstr>Seif209</vt:lpwstr>
      </vt:variant>
      <vt:variant>
        <vt:i4>3342376</vt:i4>
      </vt:variant>
      <vt:variant>
        <vt:i4>1596</vt:i4>
      </vt:variant>
      <vt:variant>
        <vt:i4>0</vt:i4>
      </vt:variant>
      <vt:variant>
        <vt:i4>5</vt:i4>
      </vt:variant>
      <vt:variant>
        <vt:lpwstr/>
      </vt:variant>
      <vt:variant>
        <vt:lpwstr>Seif208</vt:lpwstr>
      </vt:variant>
      <vt:variant>
        <vt:i4>3342376</vt:i4>
      </vt:variant>
      <vt:variant>
        <vt:i4>1590</vt:i4>
      </vt:variant>
      <vt:variant>
        <vt:i4>0</vt:i4>
      </vt:variant>
      <vt:variant>
        <vt:i4>5</vt:i4>
      </vt:variant>
      <vt:variant>
        <vt:lpwstr/>
      </vt:variant>
      <vt:variant>
        <vt:lpwstr>Seif207</vt:lpwstr>
      </vt:variant>
      <vt:variant>
        <vt:i4>5636105</vt:i4>
      </vt:variant>
      <vt:variant>
        <vt:i4>1584</vt:i4>
      </vt:variant>
      <vt:variant>
        <vt:i4>0</vt:i4>
      </vt:variant>
      <vt:variant>
        <vt:i4>5</vt:i4>
      </vt:variant>
      <vt:variant>
        <vt:lpwstr/>
      </vt:variant>
      <vt:variant>
        <vt:lpwstr>med31</vt:lpwstr>
      </vt:variant>
      <vt:variant>
        <vt:i4>3342376</vt:i4>
      </vt:variant>
      <vt:variant>
        <vt:i4>1578</vt:i4>
      </vt:variant>
      <vt:variant>
        <vt:i4>0</vt:i4>
      </vt:variant>
      <vt:variant>
        <vt:i4>5</vt:i4>
      </vt:variant>
      <vt:variant>
        <vt:lpwstr/>
      </vt:variant>
      <vt:variant>
        <vt:lpwstr>Seif206</vt:lpwstr>
      </vt:variant>
      <vt:variant>
        <vt:i4>3342376</vt:i4>
      </vt:variant>
      <vt:variant>
        <vt:i4>1572</vt:i4>
      </vt:variant>
      <vt:variant>
        <vt:i4>0</vt:i4>
      </vt:variant>
      <vt:variant>
        <vt:i4>5</vt:i4>
      </vt:variant>
      <vt:variant>
        <vt:lpwstr/>
      </vt:variant>
      <vt:variant>
        <vt:lpwstr>Seif205</vt:lpwstr>
      </vt:variant>
      <vt:variant>
        <vt:i4>3342376</vt:i4>
      </vt:variant>
      <vt:variant>
        <vt:i4>1566</vt:i4>
      </vt:variant>
      <vt:variant>
        <vt:i4>0</vt:i4>
      </vt:variant>
      <vt:variant>
        <vt:i4>5</vt:i4>
      </vt:variant>
      <vt:variant>
        <vt:lpwstr/>
      </vt:variant>
      <vt:variant>
        <vt:lpwstr>Seif204</vt:lpwstr>
      </vt:variant>
      <vt:variant>
        <vt:i4>5636105</vt:i4>
      </vt:variant>
      <vt:variant>
        <vt:i4>1560</vt:i4>
      </vt:variant>
      <vt:variant>
        <vt:i4>0</vt:i4>
      </vt:variant>
      <vt:variant>
        <vt:i4>5</vt:i4>
      </vt:variant>
      <vt:variant>
        <vt:lpwstr/>
      </vt:variant>
      <vt:variant>
        <vt:lpwstr>med30</vt:lpwstr>
      </vt:variant>
      <vt:variant>
        <vt:i4>3342376</vt:i4>
      </vt:variant>
      <vt:variant>
        <vt:i4>1554</vt:i4>
      </vt:variant>
      <vt:variant>
        <vt:i4>0</vt:i4>
      </vt:variant>
      <vt:variant>
        <vt:i4>5</vt:i4>
      </vt:variant>
      <vt:variant>
        <vt:lpwstr/>
      </vt:variant>
      <vt:variant>
        <vt:lpwstr>Seif203</vt:lpwstr>
      </vt:variant>
      <vt:variant>
        <vt:i4>3342376</vt:i4>
      </vt:variant>
      <vt:variant>
        <vt:i4>1548</vt:i4>
      </vt:variant>
      <vt:variant>
        <vt:i4>0</vt:i4>
      </vt:variant>
      <vt:variant>
        <vt:i4>5</vt:i4>
      </vt:variant>
      <vt:variant>
        <vt:lpwstr/>
      </vt:variant>
      <vt:variant>
        <vt:lpwstr>Seif202</vt:lpwstr>
      </vt:variant>
      <vt:variant>
        <vt:i4>3342376</vt:i4>
      </vt:variant>
      <vt:variant>
        <vt:i4>1542</vt:i4>
      </vt:variant>
      <vt:variant>
        <vt:i4>0</vt:i4>
      </vt:variant>
      <vt:variant>
        <vt:i4>5</vt:i4>
      </vt:variant>
      <vt:variant>
        <vt:lpwstr/>
      </vt:variant>
      <vt:variant>
        <vt:lpwstr>Seif201</vt:lpwstr>
      </vt:variant>
      <vt:variant>
        <vt:i4>3342376</vt:i4>
      </vt:variant>
      <vt:variant>
        <vt:i4>1536</vt:i4>
      </vt:variant>
      <vt:variant>
        <vt:i4>0</vt:i4>
      </vt:variant>
      <vt:variant>
        <vt:i4>5</vt:i4>
      </vt:variant>
      <vt:variant>
        <vt:lpwstr/>
      </vt:variant>
      <vt:variant>
        <vt:lpwstr>Seif200</vt:lpwstr>
      </vt:variant>
      <vt:variant>
        <vt:i4>3801131</vt:i4>
      </vt:variant>
      <vt:variant>
        <vt:i4>1530</vt:i4>
      </vt:variant>
      <vt:variant>
        <vt:i4>0</vt:i4>
      </vt:variant>
      <vt:variant>
        <vt:i4>5</vt:i4>
      </vt:variant>
      <vt:variant>
        <vt:lpwstr/>
      </vt:variant>
      <vt:variant>
        <vt:lpwstr>Seif199</vt:lpwstr>
      </vt:variant>
      <vt:variant>
        <vt:i4>3801131</vt:i4>
      </vt:variant>
      <vt:variant>
        <vt:i4>1524</vt:i4>
      </vt:variant>
      <vt:variant>
        <vt:i4>0</vt:i4>
      </vt:variant>
      <vt:variant>
        <vt:i4>5</vt:i4>
      </vt:variant>
      <vt:variant>
        <vt:lpwstr/>
      </vt:variant>
      <vt:variant>
        <vt:lpwstr>Seif198</vt:lpwstr>
      </vt:variant>
      <vt:variant>
        <vt:i4>3801131</vt:i4>
      </vt:variant>
      <vt:variant>
        <vt:i4>1518</vt:i4>
      </vt:variant>
      <vt:variant>
        <vt:i4>0</vt:i4>
      </vt:variant>
      <vt:variant>
        <vt:i4>5</vt:i4>
      </vt:variant>
      <vt:variant>
        <vt:lpwstr/>
      </vt:variant>
      <vt:variant>
        <vt:lpwstr>Seif197</vt:lpwstr>
      </vt:variant>
      <vt:variant>
        <vt:i4>5701641</vt:i4>
      </vt:variant>
      <vt:variant>
        <vt:i4>1512</vt:i4>
      </vt:variant>
      <vt:variant>
        <vt:i4>0</vt:i4>
      </vt:variant>
      <vt:variant>
        <vt:i4>5</vt:i4>
      </vt:variant>
      <vt:variant>
        <vt:lpwstr/>
      </vt:variant>
      <vt:variant>
        <vt:lpwstr>med29</vt:lpwstr>
      </vt:variant>
      <vt:variant>
        <vt:i4>3801131</vt:i4>
      </vt:variant>
      <vt:variant>
        <vt:i4>1506</vt:i4>
      </vt:variant>
      <vt:variant>
        <vt:i4>0</vt:i4>
      </vt:variant>
      <vt:variant>
        <vt:i4>5</vt:i4>
      </vt:variant>
      <vt:variant>
        <vt:lpwstr/>
      </vt:variant>
      <vt:variant>
        <vt:lpwstr>Seif196</vt:lpwstr>
      </vt:variant>
      <vt:variant>
        <vt:i4>3801131</vt:i4>
      </vt:variant>
      <vt:variant>
        <vt:i4>1500</vt:i4>
      </vt:variant>
      <vt:variant>
        <vt:i4>0</vt:i4>
      </vt:variant>
      <vt:variant>
        <vt:i4>5</vt:i4>
      </vt:variant>
      <vt:variant>
        <vt:lpwstr/>
      </vt:variant>
      <vt:variant>
        <vt:lpwstr>Seif195</vt:lpwstr>
      </vt:variant>
      <vt:variant>
        <vt:i4>3801131</vt:i4>
      </vt:variant>
      <vt:variant>
        <vt:i4>1494</vt:i4>
      </vt:variant>
      <vt:variant>
        <vt:i4>0</vt:i4>
      </vt:variant>
      <vt:variant>
        <vt:i4>5</vt:i4>
      </vt:variant>
      <vt:variant>
        <vt:lpwstr/>
      </vt:variant>
      <vt:variant>
        <vt:lpwstr>Seif194</vt:lpwstr>
      </vt:variant>
      <vt:variant>
        <vt:i4>3866664</vt:i4>
      </vt:variant>
      <vt:variant>
        <vt:i4>1488</vt:i4>
      </vt:variant>
      <vt:variant>
        <vt:i4>0</vt:i4>
      </vt:variant>
      <vt:variant>
        <vt:i4>5</vt:i4>
      </vt:variant>
      <vt:variant>
        <vt:lpwstr/>
      </vt:variant>
      <vt:variant>
        <vt:lpwstr>Seif284</vt:lpwstr>
      </vt:variant>
      <vt:variant>
        <vt:i4>3866664</vt:i4>
      </vt:variant>
      <vt:variant>
        <vt:i4>1482</vt:i4>
      </vt:variant>
      <vt:variant>
        <vt:i4>0</vt:i4>
      </vt:variant>
      <vt:variant>
        <vt:i4>5</vt:i4>
      </vt:variant>
      <vt:variant>
        <vt:lpwstr/>
      </vt:variant>
      <vt:variant>
        <vt:lpwstr>Seif283</vt:lpwstr>
      </vt:variant>
      <vt:variant>
        <vt:i4>3866664</vt:i4>
      </vt:variant>
      <vt:variant>
        <vt:i4>1476</vt:i4>
      </vt:variant>
      <vt:variant>
        <vt:i4>0</vt:i4>
      </vt:variant>
      <vt:variant>
        <vt:i4>5</vt:i4>
      </vt:variant>
      <vt:variant>
        <vt:lpwstr/>
      </vt:variant>
      <vt:variant>
        <vt:lpwstr>Seif282</vt:lpwstr>
      </vt:variant>
      <vt:variant>
        <vt:i4>3801131</vt:i4>
      </vt:variant>
      <vt:variant>
        <vt:i4>1470</vt:i4>
      </vt:variant>
      <vt:variant>
        <vt:i4>0</vt:i4>
      </vt:variant>
      <vt:variant>
        <vt:i4>5</vt:i4>
      </vt:variant>
      <vt:variant>
        <vt:lpwstr/>
      </vt:variant>
      <vt:variant>
        <vt:lpwstr>Seif193</vt:lpwstr>
      </vt:variant>
      <vt:variant>
        <vt:i4>3801131</vt:i4>
      </vt:variant>
      <vt:variant>
        <vt:i4>1464</vt:i4>
      </vt:variant>
      <vt:variant>
        <vt:i4>0</vt:i4>
      </vt:variant>
      <vt:variant>
        <vt:i4>5</vt:i4>
      </vt:variant>
      <vt:variant>
        <vt:lpwstr/>
      </vt:variant>
      <vt:variant>
        <vt:lpwstr>Seif192</vt:lpwstr>
      </vt:variant>
      <vt:variant>
        <vt:i4>5701641</vt:i4>
      </vt:variant>
      <vt:variant>
        <vt:i4>1458</vt:i4>
      </vt:variant>
      <vt:variant>
        <vt:i4>0</vt:i4>
      </vt:variant>
      <vt:variant>
        <vt:i4>5</vt:i4>
      </vt:variant>
      <vt:variant>
        <vt:lpwstr/>
      </vt:variant>
      <vt:variant>
        <vt:lpwstr>med28</vt:lpwstr>
      </vt:variant>
      <vt:variant>
        <vt:i4>3801131</vt:i4>
      </vt:variant>
      <vt:variant>
        <vt:i4>1452</vt:i4>
      </vt:variant>
      <vt:variant>
        <vt:i4>0</vt:i4>
      </vt:variant>
      <vt:variant>
        <vt:i4>5</vt:i4>
      </vt:variant>
      <vt:variant>
        <vt:lpwstr/>
      </vt:variant>
      <vt:variant>
        <vt:lpwstr>Seif191</vt:lpwstr>
      </vt:variant>
      <vt:variant>
        <vt:i4>3801131</vt:i4>
      </vt:variant>
      <vt:variant>
        <vt:i4>1446</vt:i4>
      </vt:variant>
      <vt:variant>
        <vt:i4>0</vt:i4>
      </vt:variant>
      <vt:variant>
        <vt:i4>5</vt:i4>
      </vt:variant>
      <vt:variant>
        <vt:lpwstr/>
      </vt:variant>
      <vt:variant>
        <vt:lpwstr>Seif190</vt:lpwstr>
      </vt:variant>
      <vt:variant>
        <vt:i4>3866667</vt:i4>
      </vt:variant>
      <vt:variant>
        <vt:i4>1440</vt:i4>
      </vt:variant>
      <vt:variant>
        <vt:i4>0</vt:i4>
      </vt:variant>
      <vt:variant>
        <vt:i4>5</vt:i4>
      </vt:variant>
      <vt:variant>
        <vt:lpwstr/>
      </vt:variant>
      <vt:variant>
        <vt:lpwstr>Seif189</vt:lpwstr>
      </vt:variant>
      <vt:variant>
        <vt:i4>3866667</vt:i4>
      </vt:variant>
      <vt:variant>
        <vt:i4>1434</vt:i4>
      </vt:variant>
      <vt:variant>
        <vt:i4>0</vt:i4>
      </vt:variant>
      <vt:variant>
        <vt:i4>5</vt:i4>
      </vt:variant>
      <vt:variant>
        <vt:lpwstr/>
      </vt:variant>
      <vt:variant>
        <vt:lpwstr>Seif188</vt:lpwstr>
      </vt:variant>
      <vt:variant>
        <vt:i4>5701641</vt:i4>
      </vt:variant>
      <vt:variant>
        <vt:i4>1428</vt:i4>
      </vt:variant>
      <vt:variant>
        <vt:i4>0</vt:i4>
      </vt:variant>
      <vt:variant>
        <vt:i4>5</vt:i4>
      </vt:variant>
      <vt:variant>
        <vt:lpwstr/>
      </vt:variant>
      <vt:variant>
        <vt:lpwstr>med27</vt:lpwstr>
      </vt:variant>
      <vt:variant>
        <vt:i4>3866667</vt:i4>
      </vt:variant>
      <vt:variant>
        <vt:i4>1422</vt:i4>
      </vt:variant>
      <vt:variant>
        <vt:i4>0</vt:i4>
      </vt:variant>
      <vt:variant>
        <vt:i4>5</vt:i4>
      </vt:variant>
      <vt:variant>
        <vt:lpwstr/>
      </vt:variant>
      <vt:variant>
        <vt:lpwstr>Seif187</vt:lpwstr>
      </vt:variant>
      <vt:variant>
        <vt:i4>3866667</vt:i4>
      </vt:variant>
      <vt:variant>
        <vt:i4>1416</vt:i4>
      </vt:variant>
      <vt:variant>
        <vt:i4>0</vt:i4>
      </vt:variant>
      <vt:variant>
        <vt:i4>5</vt:i4>
      </vt:variant>
      <vt:variant>
        <vt:lpwstr/>
      </vt:variant>
      <vt:variant>
        <vt:lpwstr>Seif186</vt:lpwstr>
      </vt:variant>
      <vt:variant>
        <vt:i4>3866667</vt:i4>
      </vt:variant>
      <vt:variant>
        <vt:i4>1410</vt:i4>
      </vt:variant>
      <vt:variant>
        <vt:i4>0</vt:i4>
      </vt:variant>
      <vt:variant>
        <vt:i4>5</vt:i4>
      </vt:variant>
      <vt:variant>
        <vt:lpwstr/>
      </vt:variant>
      <vt:variant>
        <vt:lpwstr>Seif185</vt:lpwstr>
      </vt:variant>
      <vt:variant>
        <vt:i4>3866667</vt:i4>
      </vt:variant>
      <vt:variant>
        <vt:i4>1404</vt:i4>
      </vt:variant>
      <vt:variant>
        <vt:i4>0</vt:i4>
      </vt:variant>
      <vt:variant>
        <vt:i4>5</vt:i4>
      </vt:variant>
      <vt:variant>
        <vt:lpwstr/>
      </vt:variant>
      <vt:variant>
        <vt:lpwstr>Seif184</vt:lpwstr>
      </vt:variant>
      <vt:variant>
        <vt:i4>3866667</vt:i4>
      </vt:variant>
      <vt:variant>
        <vt:i4>1398</vt:i4>
      </vt:variant>
      <vt:variant>
        <vt:i4>0</vt:i4>
      </vt:variant>
      <vt:variant>
        <vt:i4>5</vt:i4>
      </vt:variant>
      <vt:variant>
        <vt:lpwstr/>
      </vt:variant>
      <vt:variant>
        <vt:lpwstr>Seif183</vt:lpwstr>
      </vt:variant>
      <vt:variant>
        <vt:i4>3866667</vt:i4>
      </vt:variant>
      <vt:variant>
        <vt:i4>1392</vt:i4>
      </vt:variant>
      <vt:variant>
        <vt:i4>0</vt:i4>
      </vt:variant>
      <vt:variant>
        <vt:i4>5</vt:i4>
      </vt:variant>
      <vt:variant>
        <vt:lpwstr/>
      </vt:variant>
      <vt:variant>
        <vt:lpwstr>Seif182</vt:lpwstr>
      </vt:variant>
      <vt:variant>
        <vt:i4>5701641</vt:i4>
      </vt:variant>
      <vt:variant>
        <vt:i4>1386</vt:i4>
      </vt:variant>
      <vt:variant>
        <vt:i4>0</vt:i4>
      </vt:variant>
      <vt:variant>
        <vt:i4>5</vt:i4>
      </vt:variant>
      <vt:variant>
        <vt:lpwstr/>
      </vt:variant>
      <vt:variant>
        <vt:lpwstr>med26</vt:lpwstr>
      </vt:variant>
      <vt:variant>
        <vt:i4>3866667</vt:i4>
      </vt:variant>
      <vt:variant>
        <vt:i4>1380</vt:i4>
      </vt:variant>
      <vt:variant>
        <vt:i4>0</vt:i4>
      </vt:variant>
      <vt:variant>
        <vt:i4>5</vt:i4>
      </vt:variant>
      <vt:variant>
        <vt:lpwstr/>
      </vt:variant>
      <vt:variant>
        <vt:lpwstr>Seif181</vt:lpwstr>
      </vt:variant>
      <vt:variant>
        <vt:i4>3866667</vt:i4>
      </vt:variant>
      <vt:variant>
        <vt:i4>1374</vt:i4>
      </vt:variant>
      <vt:variant>
        <vt:i4>0</vt:i4>
      </vt:variant>
      <vt:variant>
        <vt:i4>5</vt:i4>
      </vt:variant>
      <vt:variant>
        <vt:lpwstr/>
      </vt:variant>
      <vt:variant>
        <vt:lpwstr>Seif180</vt:lpwstr>
      </vt:variant>
      <vt:variant>
        <vt:i4>3407915</vt:i4>
      </vt:variant>
      <vt:variant>
        <vt:i4>1368</vt:i4>
      </vt:variant>
      <vt:variant>
        <vt:i4>0</vt:i4>
      </vt:variant>
      <vt:variant>
        <vt:i4>5</vt:i4>
      </vt:variant>
      <vt:variant>
        <vt:lpwstr/>
      </vt:variant>
      <vt:variant>
        <vt:lpwstr>Seif179</vt:lpwstr>
      </vt:variant>
      <vt:variant>
        <vt:i4>3407915</vt:i4>
      </vt:variant>
      <vt:variant>
        <vt:i4>1362</vt:i4>
      </vt:variant>
      <vt:variant>
        <vt:i4>0</vt:i4>
      </vt:variant>
      <vt:variant>
        <vt:i4>5</vt:i4>
      </vt:variant>
      <vt:variant>
        <vt:lpwstr/>
      </vt:variant>
      <vt:variant>
        <vt:lpwstr>Seif178</vt:lpwstr>
      </vt:variant>
      <vt:variant>
        <vt:i4>3407915</vt:i4>
      </vt:variant>
      <vt:variant>
        <vt:i4>1356</vt:i4>
      </vt:variant>
      <vt:variant>
        <vt:i4>0</vt:i4>
      </vt:variant>
      <vt:variant>
        <vt:i4>5</vt:i4>
      </vt:variant>
      <vt:variant>
        <vt:lpwstr/>
      </vt:variant>
      <vt:variant>
        <vt:lpwstr>Seif177</vt:lpwstr>
      </vt:variant>
      <vt:variant>
        <vt:i4>3407915</vt:i4>
      </vt:variant>
      <vt:variant>
        <vt:i4>1350</vt:i4>
      </vt:variant>
      <vt:variant>
        <vt:i4>0</vt:i4>
      </vt:variant>
      <vt:variant>
        <vt:i4>5</vt:i4>
      </vt:variant>
      <vt:variant>
        <vt:lpwstr/>
      </vt:variant>
      <vt:variant>
        <vt:lpwstr>Seif176</vt:lpwstr>
      </vt:variant>
      <vt:variant>
        <vt:i4>3407915</vt:i4>
      </vt:variant>
      <vt:variant>
        <vt:i4>1344</vt:i4>
      </vt:variant>
      <vt:variant>
        <vt:i4>0</vt:i4>
      </vt:variant>
      <vt:variant>
        <vt:i4>5</vt:i4>
      </vt:variant>
      <vt:variant>
        <vt:lpwstr/>
      </vt:variant>
      <vt:variant>
        <vt:lpwstr>Seif175</vt:lpwstr>
      </vt:variant>
      <vt:variant>
        <vt:i4>3407915</vt:i4>
      </vt:variant>
      <vt:variant>
        <vt:i4>1338</vt:i4>
      </vt:variant>
      <vt:variant>
        <vt:i4>0</vt:i4>
      </vt:variant>
      <vt:variant>
        <vt:i4>5</vt:i4>
      </vt:variant>
      <vt:variant>
        <vt:lpwstr/>
      </vt:variant>
      <vt:variant>
        <vt:lpwstr>Seif174</vt:lpwstr>
      </vt:variant>
      <vt:variant>
        <vt:i4>3407915</vt:i4>
      </vt:variant>
      <vt:variant>
        <vt:i4>1332</vt:i4>
      </vt:variant>
      <vt:variant>
        <vt:i4>0</vt:i4>
      </vt:variant>
      <vt:variant>
        <vt:i4>5</vt:i4>
      </vt:variant>
      <vt:variant>
        <vt:lpwstr/>
      </vt:variant>
      <vt:variant>
        <vt:lpwstr>Seif173</vt:lpwstr>
      </vt:variant>
      <vt:variant>
        <vt:i4>3407915</vt:i4>
      </vt:variant>
      <vt:variant>
        <vt:i4>1326</vt:i4>
      </vt:variant>
      <vt:variant>
        <vt:i4>0</vt:i4>
      </vt:variant>
      <vt:variant>
        <vt:i4>5</vt:i4>
      </vt:variant>
      <vt:variant>
        <vt:lpwstr/>
      </vt:variant>
      <vt:variant>
        <vt:lpwstr>Seif172</vt:lpwstr>
      </vt:variant>
      <vt:variant>
        <vt:i4>3407915</vt:i4>
      </vt:variant>
      <vt:variant>
        <vt:i4>1320</vt:i4>
      </vt:variant>
      <vt:variant>
        <vt:i4>0</vt:i4>
      </vt:variant>
      <vt:variant>
        <vt:i4>5</vt:i4>
      </vt:variant>
      <vt:variant>
        <vt:lpwstr/>
      </vt:variant>
      <vt:variant>
        <vt:lpwstr>Seif171</vt:lpwstr>
      </vt:variant>
      <vt:variant>
        <vt:i4>5701641</vt:i4>
      </vt:variant>
      <vt:variant>
        <vt:i4>1314</vt:i4>
      </vt:variant>
      <vt:variant>
        <vt:i4>0</vt:i4>
      </vt:variant>
      <vt:variant>
        <vt:i4>5</vt:i4>
      </vt:variant>
      <vt:variant>
        <vt:lpwstr/>
      </vt:variant>
      <vt:variant>
        <vt:lpwstr>med25</vt:lpwstr>
      </vt:variant>
      <vt:variant>
        <vt:i4>3407915</vt:i4>
      </vt:variant>
      <vt:variant>
        <vt:i4>1308</vt:i4>
      </vt:variant>
      <vt:variant>
        <vt:i4>0</vt:i4>
      </vt:variant>
      <vt:variant>
        <vt:i4>5</vt:i4>
      </vt:variant>
      <vt:variant>
        <vt:lpwstr/>
      </vt:variant>
      <vt:variant>
        <vt:lpwstr>Seif170</vt:lpwstr>
      </vt:variant>
      <vt:variant>
        <vt:i4>3473451</vt:i4>
      </vt:variant>
      <vt:variant>
        <vt:i4>1302</vt:i4>
      </vt:variant>
      <vt:variant>
        <vt:i4>0</vt:i4>
      </vt:variant>
      <vt:variant>
        <vt:i4>5</vt:i4>
      </vt:variant>
      <vt:variant>
        <vt:lpwstr/>
      </vt:variant>
      <vt:variant>
        <vt:lpwstr>Seif169</vt:lpwstr>
      </vt:variant>
      <vt:variant>
        <vt:i4>3473451</vt:i4>
      </vt:variant>
      <vt:variant>
        <vt:i4>1296</vt:i4>
      </vt:variant>
      <vt:variant>
        <vt:i4>0</vt:i4>
      </vt:variant>
      <vt:variant>
        <vt:i4>5</vt:i4>
      </vt:variant>
      <vt:variant>
        <vt:lpwstr/>
      </vt:variant>
      <vt:variant>
        <vt:lpwstr>Seif168</vt:lpwstr>
      </vt:variant>
      <vt:variant>
        <vt:i4>5701641</vt:i4>
      </vt:variant>
      <vt:variant>
        <vt:i4>1290</vt:i4>
      </vt:variant>
      <vt:variant>
        <vt:i4>0</vt:i4>
      </vt:variant>
      <vt:variant>
        <vt:i4>5</vt:i4>
      </vt:variant>
      <vt:variant>
        <vt:lpwstr/>
      </vt:variant>
      <vt:variant>
        <vt:lpwstr>med24</vt:lpwstr>
      </vt:variant>
      <vt:variant>
        <vt:i4>3473451</vt:i4>
      </vt:variant>
      <vt:variant>
        <vt:i4>1284</vt:i4>
      </vt:variant>
      <vt:variant>
        <vt:i4>0</vt:i4>
      </vt:variant>
      <vt:variant>
        <vt:i4>5</vt:i4>
      </vt:variant>
      <vt:variant>
        <vt:lpwstr/>
      </vt:variant>
      <vt:variant>
        <vt:lpwstr>Seif167</vt:lpwstr>
      </vt:variant>
      <vt:variant>
        <vt:i4>3473451</vt:i4>
      </vt:variant>
      <vt:variant>
        <vt:i4>1278</vt:i4>
      </vt:variant>
      <vt:variant>
        <vt:i4>0</vt:i4>
      </vt:variant>
      <vt:variant>
        <vt:i4>5</vt:i4>
      </vt:variant>
      <vt:variant>
        <vt:lpwstr/>
      </vt:variant>
      <vt:variant>
        <vt:lpwstr>Seif166</vt:lpwstr>
      </vt:variant>
      <vt:variant>
        <vt:i4>3473451</vt:i4>
      </vt:variant>
      <vt:variant>
        <vt:i4>1272</vt:i4>
      </vt:variant>
      <vt:variant>
        <vt:i4>0</vt:i4>
      </vt:variant>
      <vt:variant>
        <vt:i4>5</vt:i4>
      </vt:variant>
      <vt:variant>
        <vt:lpwstr/>
      </vt:variant>
      <vt:variant>
        <vt:lpwstr>Seif165</vt:lpwstr>
      </vt:variant>
      <vt:variant>
        <vt:i4>5701641</vt:i4>
      </vt:variant>
      <vt:variant>
        <vt:i4>1266</vt:i4>
      </vt:variant>
      <vt:variant>
        <vt:i4>0</vt:i4>
      </vt:variant>
      <vt:variant>
        <vt:i4>5</vt:i4>
      </vt:variant>
      <vt:variant>
        <vt:lpwstr/>
      </vt:variant>
      <vt:variant>
        <vt:lpwstr>med23</vt:lpwstr>
      </vt:variant>
      <vt:variant>
        <vt:i4>3473451</vt:i4>
      </vt:variant>
      <vt:variant>
        <vt:i4>1260</vt:i4>
      </vt:variant>
      <vt:variant>
        <vt:i4>0</vt:i4>
      </vt:variant>
      <vt:variant>
        <vt:i4>5</vt:i4>
      </vt:variant>
      <vt:variant>
        <vt:lpwstr/>
      </vt:variant>
      <vt:variant>
        <vt:lpwstr>Seif164</vt:lpwstr>
      </vt:variant>
      <vt:variant>
        <vt:i4>3473451</vt:i4>
      </vt:variant>
      <vt:variant>
        <vt:i4>1254</vt:i4>
      </vt:variant>
      <vt:variant>
        <vt:i4>0</vt:i4>
      </vt:variant>
      <vt:variant>
        <vt:i4>5</vt:i4>
      </vt:variant>
      <vt:variant>
        <vt:lpwstr/>
      </vt:variant>
      <vt:variant>
        <vt:lpwstr>Seif163</vt:lpwstr>
      </vt:variant>
      <vt:variant>
        <vt:i4>3473451</vt:i4>
      </vt:variant>
      <vt:variant>
        <vt:i4>1248</vt:i4>
      </vt:variant>
      <vt:variant>
        <vt:i4>0</vt:i4>
      </vt:variant>
      <vt:variant>
        <vt:i4>5</vt:i4>
      </vt:variant>
      <vt:variant>
        <vt:lpwstr/>
      </vt:variant>
      <vt:variant>
        <vt:lpwstr>Seif162</vt:lpwstr>
      </vt:variant>
      <vt:variant>
        <vt:i4>3473451</vt:i4>
      </vt:variant>
      <vt:variant>
        <vt:i4>1242</vt:i4>
      </vt:variant>
      <vt:variant>
        <vt:i4>0</vt:i4>
      </vt:variant>
      <vt:variant>
        <vt:i4>5</vt:i4>
      </vt:variant>
      <vt:variant>
        <vt:lpwstr/>
      </vt:variant>
      <vt:variant>
        <vt:lpwstr>Seif161</vt:lpwstr>
      </vt:variant>
      <vt:variant>
        <vt:i4>3473451</vt:i4>
      </vt:variant>
      <vt:variant>
        <vt:i4>1236</vt:i4>
      </vt:variant>
      <vt:variant>
        <vt:i4>0</vt:i4>
      </vt:variant>
      <vt:variant>
        <vt:i4>5</vt:i4>
      </vt:variant>
      <vt:variant>
        <vt:lpwstr/>
      </vt:variant>
      <vt:variant>
        <vt:lpwstr>Seif160</vt:lpwstr>
      </vt:variant>
      <vt:variant>
        <vt:i4>5701641</vt:i4>
      </vt:variant>
      <vt:variant>
        <vt:i4>1230</vt:i4>
      </vt:variant>
      <vt:variant>
        <vt:i4>0</vt:i4>
      </vt:variant>
      <vt:variant>
        <vt:i4>5</vt:i4>
      </vt:variant>
      <vt:variant>
        <vt:lpwstr/>
      </vt:variant>
      <vt:variant>
        <vt:lpwstr>med22</vt:lpwstr>
      </vt:variant>
      <vt:variant>
        <vt:i4>3538987</vt:i4>
      </vt:variant>
      <vt:variant>
        <vt:i4>1224</vt:i4>
      </vt:variant>
      <vt:variant>
        <vt:i4>0</vt:i4>
      </vt:variant>
      <vt:variant>
        <vt:i4>5</vt:i4>
      </vt:variant>
      <vt:variant>
        <vt:lpwstr/>
      </vt:variant>
      <vt:variant>
        <vt:lpwstr>Seif159</vt:lpwstr>
      </vt:variant>
      <vt:variant>
        <vt:i4>3538987</vt:i4>
      </vt:variant>
      <vt:variant>
        <vt:i4>1218</vt:i4>
      </vt:variant>
      <vt:variant>
        <vt:i4>0</vt:i4>
      </vt:variant>
      <vt:variant>
        <vt:i4>5</vt:i4>
      </vt:variant>
      <vt:variant>
        <vt:lpwstr/>
      </vt:variant>
      <vt:variant>
        <vt:lpwstr>Seif158</vt:lpwstr>
      </vt:variant>
      <vt:variant>
        <vt:i4>3538987</vt:i4>
      </vt:variant>
      <vt:variant>
        <vt:i4>1212</vt:i4>
      </vt:variant>
      <vt:variant>
        <vt:i4>0</vt:i4>
      </vt:variant>
      <vt:variant>
        <vt:i4>5</vt:i4>
      </vt:variant>
      <vt:variant>
        <vt:lpwstr/>
      </vt:variant>
      <vt:variant>
        <vt:lpwstr>Seif157</vt:lpwstr>
      </vt:variant>
      <vt:variant>
        <vt:i4>3538987</vt:i4>
      </vt:variant>
      <vt:variant>
        <vt:i4>1206</vt:i4>
      </vt:variant>
      <vt:variant>
        <vt:i4>0</vt:i4>
      </vt:variant>
      <vt:variant>
        <vt:i4>5</vt:i4>
      </vt:variant>
      <vt:variant>
        <vt:lpwstr/>
      </vt:variant>
      <vt:variant>
        <vt:lpwstr>Seif156</vt:lpwstr>
      </vt:variant>
      <vt:variant>
        <vt:i4>3538987</vt:i4>
      </vt:variant>
      <vt:variant>
        <vt:i4>1200</vt:i4>
      </vt:variant>
      <vt:variant>
        <vt:i4>0</vt:i4>
      </vt:variant>
      <vt:variant>
        <vt:i4>5</vt:i4>
      </vt:variant>
      <vt:variant>
        <vt:lpwstr/>
      </vt:variant>
      <vt:variant>
        <vt:lpwstr>Seif155</vt:lpwstr>
      </vt:variant>
      <vt:variant>
        <vt:i4>5701641</vt:i4>
      </vt:variant>
      <vt:variant>
        <vt:i4>1194</vt:i4>
      </vt:variant>
      <vt:variant>
        <vt:i4>0</vt:i4>
      </vt:variant>
      <vt:variant>
        <vt:i4>5</vt:i4>
      </vt:variant>
      <vt:variant>
        <vt:lpwstr/>
      </vt:variant>
      <vt:variant>
        <vt:lpwstr>med21</vt:lpwstr>
      </vt:variant>
      <vt:variant>
        <vt:i4>3538987</vt:i4>
      </vt:variant>
      <vt:variant>
        <vt:i4>1188</vt:i4>
      </vt:variant>
      <vt:variant>
        <vt:i4>0</vt:i4>
      </vt:variant>
      <vt:variant>
        <vt:i4>5</vt:i4>
      </vt:variant>
      <vt:variant>
        <vt:lpwstr/>
      </vt:variant>
      <vt:variant>
        <vt:lpwstr>Seif154</vt:lpwstr>
      </vt:variant>
      <vt:variant>
        <vt:i4>3538987</vt:i4>
      </vt:variant>
      <vt:variant>
        <vt:i4>1182</vt:i4>
      </vt:variant>
      <vt:variant>
        <vt:i4>0</vt:i4>
      </vt:variant>
      <vt:variant>
        <vt:i4>5</vt:i4>
      </vt:variant>
      <vt:variant>
        <vt:lpwstr/>
      </vt:variant>
      <vt:variant>
        <vt:lpwstr>Seif153</vt:lpwstr>
      </vt:variant>
      <vt:variant>
        <vt:i4>3538987</vt:i4>
      </vt:variant>
      <vt:variant>
        <vt:i4>1176</vt:i4>
      </vt:variant>
      <vt:variant>
        <vt:i4>0</vt:i4>
      </vt:variant>
      <vt:variant>
        <vt:i4>5</vt:i4>
      </vt:variant>
      <vt:variant>
        <vt:lpwstr/>
      </vt:variant>
      <vt:variant>
        <vt:lpwstr>Seif152</vt:lpwstr>
      </vt:variant>
      <vt:variant>
        <vt:i4>3538987</vt:i4>
      </vt:variant>
      <vt:variant>
        <vt:i4>1170</vt:i4>
      </vt:variant>
      <vt:variant>
        <vt:i4>0</vt:i4>
      </vt:variant>
      <vt:variant>
        <vt:i4>5</vt:i4>
      </vt:variant>
      <vt:variant>
        <vt:lpwstr/>
      </vt:variant>
      <vt:variant>
        <vt:lpwstr>Seif151</vt:lpwstr>
      </vt:variant>
      <vt:variant>
        <vt:i4>5701641</vt:i4>
      </vt:variant>
      <vt:variant>
        <vt:i4>1164</vt:i4>
      </vt:variant>
      <vt:variant>
        <vt:i4>0</vt:i4>
      </vt:variant>
      <vt:variant>
        <vt:i4>5</vt:i4>
      </vt:variant>
      <vt:variant>
        <vt:lpwstr/>
      </vt:variant>
      <vt:variant>
        <vt:lpwstr>med20</vt:lpwstr>
      </vt:variant>
      <vt:variant>
        <vt:i4>3538987</vt:i4>
      </vt:variant>
      <vt:variant>
        <vt:i4>1158</vt:i4>
      </vt:variant>
      <vt:variant>
        <vt:i4>0</vt:i4>
      </vt:variant>
      <vt:variant>
        <vt:i4>5</vt:i4>
      </vt:variant>
      <vt:variant>
        <vt:lpwstr/>
      </vt:variant>
      <vt:variant>
        <vt:lpwstr>Seif150</vt:lpwstr>
      </vt:variant>
      <vt:variant>
        <vt:i4>3604523</vt:i4>
      </vt:variant>
      <vt:variant>
        <vt:i4>1152</vt:i4>
      </vt:variant>
      <vt:variant>
        <vt:i4>0</vt:i4>
      </vt:variant>
      <vt:variant>
        <vt:i4>5</vt:i4>
      </vt:variant>
      <vt:variant>
        <vt:lpwstr/>
      </vt:variant>
      <vt:variant>
        <vt:lpwstr>Seif149</vt:lpwstr>
      </vt:variant>
      <vt:variant>
        <vt:i4>3604523</vt:i4>
      </vt:variant>
      <vt:variant>
        <vt:i4>1146</vt:i4>
      </vt:variant>
      <vt:variant>
        <vt:i4>0</vt:i4>
      </vt:variant>
      <vt:variant>
        <vt:i4>5</vt:i4>
      </vt:variant>
      <vt:variant>
        <vt:lpwstr/>
      </vt:variant>
      <vt:variant>
        <vt:lpwstr>Seif148</vt:lpwstr>
      </vt:variant>
      <vt:variant>
        <vt:i4>5505033</vt:i4>
      </vt:variant>
      <vt:variant>
        <vt:i4>1140</vt:i4>
      </vt:variant>
      <vt:variant>
        <vt:i4>0</vt:i4>
      </vt:variant>
      <vt:variant>
        <vt:i4>5</vt:i4>
      </vt:variant>
      <vt:variant>
        <vt:lpwstr/>
      </vt:variant>
      <vt:variant>
        <vt:lpwstr>med19</vt:lpwstr>
      </vt:variant>
      <vt:variant>
        <vt:i4>5505033</vt:i4>
      </vt:variant>
      <vt:variant>
        <vt:i4>1134</vt:i4>
      </vt:variant>
      <vt:variant>
        <vt:i4>0</vt:i4>
      </vt:variant>
      <vt:variant>
        <vt:i4>5</vt:i4>
      </vt:variant>
      <vt:variant>
        <vt:lpwstr/>
      </vt:variant>
      <vt:variant>
        <vt:lpwstr>med18</vt:lpwstr>
      </vt:variant>
      <vt:variant>
        <vt:i4>3604523</vt:i4>
      </vt:variant>
      <vt:variant>
        <vt:i4>1128</vt:i4>
      </vt:variant>
      <vt:variant>
        <vt:i4>0</vt:i4>
      </vt:variant>
      <vt:variant>
        <vt:i4>5</vt:i4>
      </vt:variant>
      <vt:variant>
        <vt:lpwstr/>
      </vt:variant>
      <vt:variant>
        <vt:lpwstr>Seif147</vt:lpwstr>
      </vt:variant>
      <vt:variant>
        <vt:i4>3604523</vt:i4>
      </vt:variant>
      <vt:variant>
        <vt:i4>1122</vt:i4>
      </vt:variant>
      <vt:variant>
        <vt:i4>0</vt:i4>
      </vt:variant>
      <vt:variant>
        <vt:i4>5</vt:i4>
      </vt:variant>
      <vt:variant>
        <vt:lpwstr/>
      </vt:variant>
      <vt:variant>
        <vt:lpwstr>Seif146</vt:lpwstr>
      </vt:variant>
      <vt:variant>
        <vt:i4>3604523</vt:i4>
      </vt:variant>
      <vt:variant>
        <vt:i4>1116</vt:i4>
      </vt:variant>
      <vt:variant>
        <vt:i4>0</vt:i4>
      </vt:variant>
      <vt:variant>
        <vt:i4>5</vt:i4>
      </vt:variant>
      <vt:variant>
        <vt:lpwstr/>
      </vt:variant>
      <vt:variant>
        <vt:lpwstr>Seif145</vt:lpwstr>
      </vt:variant>
      <vt:variant>
        <vt:i4>3604523</vt:i4>
      </vt:variant>
      <vt:variant>
        <vt:i4>1110</vt:i4>
      </vt:variant>
      <vt:variant>
        <vt:i4>0</vt:i4>
      </vt:variant>
      <vt:variant>
        <vt:i4>5</vt:i4>
      </vt:variant>
      <vt:variant>
        <vt:lpwstr/>
      </vt:variant>
      <vt:variant>
        <vt:lpwstr>Seif144</vt:lpwstr>
      </vt:variant>
      <vt:variant>
        <vt:i4>3604523</vt:i4>
      </vt:variant>
      <vt:variant>
        <vt:i4>1104</vt:i4>
      </vt:variant>
      <vt:variant>
        <vt:i4>0</vt:i4>
      </vt:variant>
      <vt:variant>
        <vt:i4>5</vt:i4>
      </vt:variant>
      <vt:variant>
        <vt:lpwstr/>
      </vt:variant>
      <vt:variant>
        <vt:lpwstr>Seif143</vt:lpwstr>
      </vt:variant>
      <vt:variant>
        <vt:i4>3604523</vt:i4>
      </vt:variant>
      <vt:variant>
        <vt:i4>1098</vt:i4>
      </vt:variant>
      <vt:variant>
        <vt:i4>0</vt:i4>
      </vt:variant>
      <vt:variant>
        <vt:i4>5</vt:i4>
      </vt:variant>
      <vt:variant>
        <vt:lpwstr/>
      </vt:variant>
      <vt:variant>
        <vt:lpwstr>Seif142</vt:lpwstr>
      </vt:variant>
      <vt:variant>
        <vt:i4>3604523</vt:i4>
      </vt:variant>
      <vt:variant>
        <vt:i4>1092</vt:i4>
      </vt:variant>
      <vt:variant>
        <vt:i4>0</vt:i4>
      </vt:variant>
      <vt:variant>
        <vt:i4>5</vt:i4>
      </vt:variant>
      <vt:variant>
        <vt:lpwstr/>
      </vt:variant>
      <vt:variant>
        <vt:lpwstr>Seif141</vt:lpwstr>
      </vt:variant>
      <vt:variant>
        <vt:i4>3604523</vt:i4>
      </vt:variant>
      <vt:variant>
        <vt:i4>1086</vt:i4>
      </vt:variant>
      <vt:variant>
        <vt:i4>0</vt:i4>
      </vt:variant>
      <vt:variant>
        <vt:i4>5</vt:i4>
      </vt:variant>
      <vt:variant>
        <vt:lpwstr/>
      </vt:variant>
      <vt:variant>
        <vt:lpwstr>Seif140</vt:lpwstr>
      </vt:variant>
      <vt:variant>
        <vt:i4>3145771</vt:i4>
      </vt:variant>
      <vt:variant>
        <vt:i4>1080</vt:i4>
      </vt:variant>
      <vt:variant>
        <vt:i4>0</vt:i4>
      </vt:variant>
      <vt:variant>
        <vt:i4>5</vt:i4>
      </vt:variant>
      <vt:variant>
        <vt:lpwstr/>
      </vt:variant>
      <vt:variant>
        <vt:lpwstr>Seif139</vt:lpwstr>
      </vt:variant>
      <vt:variant>
        <vt:i4>3145771</vt:i4>
      </vt:variant>
      <vt:variant>
        <vt:i4>1074</vt:i4>
      </vt:variant>
      <vt:variant>
        <vt:i4>0</vt:i4>
      </vt:variant>
      <vt:variant>
        <vt:i4>5</vt:i4>
      </vt:variant>
      <vt:variant>
        <vt:lpwstr/>
      </vt:variant>
      <vt:variant>
        <vt:lpwstr>Seif138</vt:lpwstr>
      </vt:variant>
      <vt:variant>
        <vt:i4>3145771</vt:i4>
      </vt:variant>
      <vt:variant>
        <vt:i4>1068</vt:i4>
      </vt:variant>
      <vt:variant>
        <vt:i4>0</vt:i4>
      </vt:variant>
      <vt:variant>
        <vt:i4>5</vt:i4>
      </vt:variant>
      <vt:variant>
        <vt:lpwstr/>
      </vt:variant>
      <vt:variant>
        <vt:lpwstr>Seif137</vt:lpwstr>
      </vt:variant>
      <vt:variant>
        <vt:i4>3145771</vt:i4>
      </vt:variant>
      <vt:variant>
        <vt:i4>1062</vt:i4>
      </vt:variant>
      <vt:variant>
        <vt:i4>0</vt:i4>
      </vt:variant>
      <vt:variant>
        <vt:i4>5</vt:i4>
      </vt:variant>
      <vt:variant>
        <vt:lpwstr/>
      </vt:variant>
      <vt:variant>
        <vt:lpwstr>Seif136</vt:lpwstr>
      </vt:variant>
      <vt:variant>
        <vt:i4>3145771</vt:i4>
      </vt:variant>
      <vt:variant>
        <vt:i4>1056</vt:i4>
      </vt:variant>
      <vt:variant>
        <vt:i4>0</vt:i4>
      </vt:variant>
      <vt:variant>
        <vt:i4>5</vt:i4>
      </vt:variant>
      <vt:variant>
        <vt:lpwstr/>
      </vt:variant>
      <vt:variant>
        <vt:lpwstr>Seif135</vt:lpwstr>
      </vt:variant>
      <vt:variant>
        <vt:i4>3145771</vt:i4>
      </vt:variant>
      <vt:variant>
        <vt:i4>1050</vt:i4>
      </vt:variant>
      <vt:variant>
        <vt:i4>0</vt:i4>
      </vt:variant>
      <vt:variant>
        <vt:i4>5</vt:i4>
      </vt:variant>
      <vt:variant>
        <vt:lpwstr/>
      </vt:variant>
      <vt:variant>
        <vt:lpwstr>Seif134</vt:lpwstr>
      </vt:variant>
      <vt:variant>
        <vt:i4>3145771</vt:i4>
      </vt:variant>
      <vt:variant>
        <vt:i4>1044</vt:i4>
      </vt:variant>
      <vt:variant>
        <vt:i4>0</vt:i4>
      </vt:variant>
      <vt:variant>
        <vt:i4>5</vt:i4>
      </vt:variant>
      <vt:variant>
        <vt:lpwstr/>
      </vt:variant>
      <vt:variant>
        <vt:lpwstr>Seif133</vt:lpwstr>
      </vt:variant>
      <vt:variant>
        <vt:i4>3145771</vt:i4>
      </vt:variant>
      <vt:variant>
        <vt:i4>1038</vt:i4>
      </vt:variant>
      <vt:variant>
        <vt:i4>0</vt:i4>
      </vt:variant>
      <vt:variant>
        <vt:i4>5</vt:i4>
      </vt:variant>
      <vt:variant>
        <vt:lpwstr/>
      </vt:variant>
      <vt:variant>
        <vt:lpwstr>Seif132</vt:lpwstr>
      </vt:variant>
      <vt:variant>
        <vt:i4>3145771</vt:i4>
      </vt:variant>
      <vt:variant>
        <vt:i4>1032</vt:i4>
      </vt:variant>
      <vt:variant>
        <vt:i4>0</vt:i4>
      </vt:variant>
      <vt:variant>
        <vt:i4>5</vt:i4>
      </vt:variant>
      <vt:variant>
        <vt:lpwstr/>
      </vt:variant>
      <vt:variant>
        <vt:lpwstr>Seif131</vt:lpwstr>
      </vt:variant>
      <vt:variant>
        <vt:i4>3145771</vt:i4>
      </vt:variant>
      <vt:variant>
        <vt:i4>1026</vt:i4>
      </vt:variant>
      <vt:variant>
        <vt:i4>0</vt:i4>
      </vt:variant>
      <vt:variant>
        <vt:i4>5</vt:i4>
      </vt:variant>
      <vt:variant>
        <vt:lpwstr/>
      </vt:variant>
      <vt:variant>
        <vt:lpwstr>Seif130</vt:lpwstr>
      </vt:variant>
      <vt:variant>
        <vt:i4>3211307</vt:i4>
      </vt:variant>
      <vt:variant>
        <vt:i4>1020</vt:i4>
      </vt:variant>
      <vt:variant>
        <vt:i4>0</vt:i4>
      </vt:variant>
      <vt:variant>
        <vt:i4>5</vt:i4>
      </vt:variant>
      <vt:variant>
        <vt:lpwstr/>
      </vt:variant>
      <vt:variant>
        <vt:lpwstr>Seif129</vt:lpwstr>
      </vt:variant>
      <vt:variant>
        <vt:i4>3211307</vt:i4>
      </vt:variant>
      <vt:variant>
        <vt:i4>1014</vt:i4>
      </vt:variant>
      <vt:variant>
        <vt:i4>0</vt:i4>
      </vt:variant>
      <vt:variant>
        <vt:i4>5</vt:i4>
      </vt:variant>
      <vt:variant>
        <vt:lpwstr/>
      </vt:variant>
      <vt:variant>
        <vt:lpwstr>Seif128</vt:lpwstr>
      </vt:variant>
      <vt:variant>
        <vt:i4>3211307</vt:i4>
      </vt:variant>
      <vt:variant>
        <vt:i4>1008</vt:i4>
      </vt:variant>
      <vt:variant>
        <vt:i4>0</vt:i4>
      </vt:variant>
      <vt:variant>
        <vt:i4>5</vt:i4>
      </vt:variant>
      <vt:variant>
        <vt:lpwstr/>
      </vt:variant>
      <vt:variant>
        <vt:lpwstr>Seif127</vt:lpwstr>
      </vt:variant>
      <vt:variant>
        <vt:i4>3211307</vt:i4>
      </vt:variant>
      <vt:variant>
        <vt:i4>1002</vt:i4>
      </vt:variant>
      <vt:variant>
        <vt:i4>0</vt:i4>
      </vt:variant>
      <vt:variant>
        <vt:i4>5</vt:i4>
      </vt:variant>
      <vt:variant>
        <vt:lpwstr/>
      </vt:variant>
      <vt:variant>
        <vt:lpwstr>Seif126</vt:lpwstr>
      </vt:variant>
      <vt:variant>
        <vt:i4>3211307</vt:i4>
      </vt:variant>
      <vt:variant>
        <vt:i4>996</vt:i4>
      </vt:variant>
      <vt:variant>
        <vt:i4>0</vt:i4>
      </vt:variant>
      <vt:variant>
        <vt:i4>5</vt:i4>
      </vt:variant>
      <vt:variant>
        <vt:lpwstr/>
      </vt:variant>
      <vt:variant>
        <vt:lpwstr>Seif125</vt:lpwstr>
      </vt:variant>
      <vt:variant>
        <vt:i4>3211307</vt:i4>
      </vt:variant>
      <vt:variant>
        <vt:i4>990</vt:i4>
      </vt:variant>
      <vt:variant>
        <vt:i4>0</vt:i4>
      </vt:variant>
      <vt:variant>
        <vt:i4>5</vt:i4>
      </vt:variant>
      <vt:variant>
        <vt:lpwstr/>
      </vt:variant>
      <vt:variant>
        <vt:lpwstr>Seif124</vt:lpwstr>
      </vt:variant>
      <vt:variant>
        <vt:i4>3211307</vt:i4>
      </vt:variant>
      <vt:variant>
        <vt:i4>984</vt:i4>
      </vt:variant>
      <vt:variant>
        <vt:i4>0</vt:i4>
      </vt:variant>
      <vt:variant>
        <vt:i4>5</vt:i4>
      </vt:variant>
      <vt:variant>
        <vt:lpwstr/>
      </vt:variant>
      <vt:variant>
        <vt:lpwstr>Seif123</vt:lpwstr>
      </vt:variant>
      <vt:variant>
        <vt:i4>3211307</vt:i4>
      </vt:variant>
      <vt:variant>
        <vt:i4>978</vt:i4>
      </vt:variant>
      <vt:variant>
        <vt:i4>0</vt:i4>
      </vt:variant>
      <vt:variant>
        <vt:i4>5</vt:i4>
      </vt:variant>
      <vt:variant>
        <vt:lpwstr/>
      </vt:variant>
      <vt:variant>
        <vt:lpwstr>Seif122</vt:lpwstr>
      </vt:variant>
      <vt:variant>
        <vt:i4>3211307</vt:i4>
      </vt:variant>
      <vt:variant>
        <vt:i4>972</vt:i4>
      </vt:variant>
      <vt:variant>
        <vt:i4>0</vt:i4>
      </vt:variant>
      <vt:variant>
        <vt:i4>5</vt:i4>
      </vt:variant>
      <vt:variant>
        <vt:lpwstr/>
      </vt:variant>
      <vt:variant>
        <vt:lpwstr>Seif121</vt:lpwstr>
      </vt:variant>
      <vt:variant>
        <vt:i4>3211307</vt:i4>
      </vt:variant>
      <vt:variant>
        <vt:i4>966</vt:i4>
      </vt:variant>
      <vt:variant>
        <vt:i4>0</vt:i4>
      </vt:variant>
      <vt:variant>
        <vt:i4>5</vt:i4>
      </vt:variant>
      <vt:variant>
        <vt:lpwstr/>
      </vt:variant>
      <vt:variant>
        <vt:lpwstr>Seif120</vt:lpwstr>
      </vt:variant>
      <vt:variant>
        <vt:i4>3276843</vt:i4>
      </vt:variant>
      <vt:variant>
        <vt:i4>960</vt:i4>
      </vt:variant>
      <vt:variant>
        <vt:i4>0</vt:i4>
      </vt:variant>
      <vt:variant>
        <vt:i4>5</vt:i4>
      </vt:variant>
      <vt:variant>
        <vt:lpwstr/>
      </vt:variant>
      <vt:variant>
        <vt:lpwstr>Seif119</vt:lpwstr>
      </vt:variant>
      <vt:variant>
        <vt:i4>3276843</vt:i4>
      </vt:variant>
      <vt:variant>
        <vt:i4>954</vt:i4>
      </vt:variant>
      <vt:variant>
        <vt:i4>0</vt:i4>
      </vt:variant>
      <vt:variant>
        <vt:i4>5</vt:i4>
      </vt:variant>
      <vt:variant>
        <vt:lpwstr/>
      </vt:variant>
      <vt:variant>
        <vt:lpwstr>Seif118</vt:lpwstr>
      </vt:variant>
      <vt:variant>
        <vt:i4>3276843</vt:i4>
      </vt:variant>
      <vt:variant>
        <vt:i4>948</vt:i4>
      </vt:variant>
      <vt:variant>
        <vt:i4>0</vt:i4>
      </vt:variant>
      <vt:variant>
        <vt:i4>5</vt:i4>
      </vt:variant>
      <vt:variant>
        <vt:lpwstr/>
      </vt:variant>
      <vt:variant>
        <vt:lpwstr>Seif117</vt:lpwstr>
      </vt:variant>
      <vt:variant>
        <vt:i4>3276843</vt:i4>
      </vt:variant>
      <vt:variant>
        <vt:i4>942</vt:i4>
      </vt:variant>
      <vt:variant>
        <vt:i4>0</vt:i4>
      </vt:variant>
      <vt:variant>
        <vt:i4>5</vt:i4>
      </vt:variant>
      <vt:variant>
        <vt:lpwstr/>
      </vt:variant>
      <vt:variant>
        <vt:lpwstr>Seif116</vt:lpwstr>
      </vt:variant>
      <vt:variant>
        <vt:i4>3276843</vt:i4>
      </vt:variant>
      <vt:variant>
        <vt:i4>936</vt:i4>
      </vt:variant>
      <vt:variant>
        <vt:i4>0</vt:i4>
      </vt:variant>
      <vt:variant>
        <vt:i4>5</vt:i4>
      </vt:variant>
      <vt:variant>
        <vt:lpwstr/>
      </vt:variant>
      <vt:variant>
        <vt:lpwstr>Seif115</vt:lpwstr>
      </vt:variant>
      <vt:variant>
        <vt:i4>3276843</vt:i4>
      </vt:variant>
      <vt:variant>
        <vt:i4>930</vt:i4>
      </vt:variant>
      <vt:variant>
        <vt:i4>0</vt:i4>
      </vt:variant>
      <vt:variant>
        <vt:i4>5</vt:i4>
      </vt:variant>
      <vt:variant>
        <vt:lpwstr/>
      </vt:variant>
      <vt:variant>
        <vt:lpwstr>Seif114</vt:lpwstr>
      </vt:variant>
      <vt:variant>
        <vt:i4>3276843</vt:i4>
      </vt:variant>
      <vt:variant>
        <vt:i4>924</vt:i4>
      </vt:variant>
      <vt:variant>
        <vt:i4>0</vt:i4>
      </vt:variant>
      <vt:variant>
        <vt:i4>5</vt:i4>
      </vt:variant>
      <vt:variant>
        <vt:lpwstr/>
      </vt:variant>
      <vt:variant>
        <vt:lpwstr>Seif113</vt:lpwstr>
      </vt:variant>
      <vt:variant>
        <vt:i4>3276843</vt:i4>
      </vt:variant>
      <vt:variant>
        <vt:i4>918</vt:i4>
      </vt:variant>
      <vt:variant>
        <vt:i4>0</vt:i4>
      </vt:variant>
      <vt:variant>
        <vt:i4>5</vt:i4>
      </vt:variant>
      <vt:variant>
        <vt:lpwstr/>
      </vt:variant>
      <vt:variant>
        <vt:lpwstr>Seif112</vt:lpwstr>
      </vt:variant>
      <vt:variant>
        <vt:i4>3276843</vt:i4>
      </vt:variant>
      <vt:variant>
        <vt:i4>912</vt:i4>
      </vt:variant>
      <vt:variant>
        <vt:i4>0</vt:i4>
      </vt:variant>
      <vt:variant>
        <vt:i4>5</vt:i4>
      </vt:variant>
      <vt:variant>
        <vt:lpwstr/>
      </vt:variant>
      <vt:variant>
        <vt:lpwstr>Seif111</vt:lpwstr>
      </vt:variant>
      <vt:variant>
        <vt:i4>3276843</vt:i4>
      </vt:variant>
      <vt:variant>
        <vt:i4>906</vt:i4>
      </vt:variant>
      <vt:variant>
        <vt:i4>0</vt:i4>
      </vt:variant>
      <vt:variant>
        <vt:i4>5</vt:i4>
      </vt:variant>
      <vt:variant>
        <vt:lpwstr/>
      </vt:variant>
      <vt:variant>
        <vt:lpwstr>Seif110</vt:lpwstr>
      </vt:variant>
      <vt:variant>
        <vt:i4>3342379</vt:i4>
      </vt:variant>
      <vt:variant>
        <vt:i4>900</vt:i4>
      </vt:variant>
      <vt:variant>
        <vt:i4>0</vt:i4>
      </vt:variant>
      <vt:variant>
        <vt:i4>5</vt:i4>
      </vt:variant>
      <vt:variant>
        <vt:lpwstr/>
      </vt:variant>
      <vt:variant>
        <vt:lpwstr>Seif109</vt:lpwstr>
      </vt:variant>
      <vt:variant>
        <vt:i4>3342379</vt:i4>
      </vt:variant>
      <vt:variant>
        <vt:i4>894</vt:i4>
      </vt:variant>
      <vt:variant>
        <vt:i4>0</vt:i4>
      </vt:variant>
      <vt:variant>
        <vt:i4>5</vt:i4>
      </vt:variant>
      <vt:variant>
        <vt:lpwstr/>
      </vt:variant>
      <vt:variant>
        <vt:lpwstr>Seif108</vt:lpwstr>
      </vt:variant>
      <vt:variant>
        <vt:i4>3342379</vt:i4>
      </vt:variant>
      <vt:variant>
        <vt:i4>888</vt:i4>
      </vt:variant>
      <vt:variant>
        <vt:i4>0</vt:i4>
      </vt:variant>
      <vt:variant>
        <vt:i4>5</vt:i4>
      </vt:variant>
      <vt:variant>
        <vt:lpwstr/>
      </vt:variant>
      <vt:variant>
        <vt:lpwstr>Seif107</vt:lpwstr>
      </vt:variant>
      <vt:variant>
        <vt:i4>3342379</vt:i4>
      </vt:variant>
      <vt:variant>
        <vt:i4>882</vt:i4>
      </vt:variant>
      <vt:variant>
        <vt:i4>0</vt:i4>
      </vt:variant>
      <vt:variant>
        <vt:i4>5</vt:i4>
      </vt:variant>
      <vt:variant>
        <vt:lpwstr/>
      </vt:variant>
      <vt:variant>
        <vt:lpwstr>Seif106</vt:lpwstr>
      </vt:variant>
      <vt:variant>
        <vt:i4>5505033</vt:i4>
      </vt:variant>
      <vt:variant>
        <vt:i4>876</vt:i4>
      </vt:variant>
      <vt:variant>
        <vt:i4>0</vt:i4>
      </vt:variant>
      <vt:variant>
        <vt:i4>5</vt:i4>
      </vt:variant>
      <vt:variant>
        <vt:lpwstr/>
      </vt:variant>
      <vt:variant>
        <vt:lpwstr>med17</vt:lpwstr>
      </vt:variant>
      <vt:variant>
        <vt:i4>3342379</vt:i4>
      </vt:variant>
      <vt:variant>
        <vt:i4>870</vt:i4>
      </vt:variant>
      <vt:variant>
        <vt:i4>0</vt:i4>
      </vt:variant>
      <vt:variant>
        <vt:i4>5</vt:i4>
      </vt:variant>
      <vt:variant>
        <vt:lpwstr/>
      </vt:variant>
      <vt:variant>
        <vt:lpwstr>Seif105</vt:lpwstr>
      </vt:variant>
      <vt:variant>
        <vt:i4>3342379</vt:i4>
      </vt:variant>
      <vt:variant>
        <vt:i4>864</vt:i4>
      </vt:variant>
      <vt:variant>
        <vt:i4>0</vt:i4>
      </vt:variant>
      <vt:variant>
        <vt:i4>5</vt:i4>
      </vt:variant>
      <vt:variant>
        <vt:lpwstr/>
      </vt:variant>
      <vt:variant>
        <vt:lpwstr>Seif104</vt:lpwstr>
      </vt:variant>
      <vt:variant>
        <vt:i4>3342379</vt:i4>
      </vt:variant>
      <vt:variant>
        <vt:i4>858</vt:i4>
      </vt:variant>
      <vt:variant>
        <vt:i4>0</vt:i4>
      </vt:variant>
      <vt:variant>
        <vt:i4>5</vt:i4>
      </vt:variant>
      <vt:variant>
        <vt:lpwstr/>
      </vt:variant>
      <vt:variant>
        <vt:lpwstr>Seif103</vt:lpwstr>
      </vt:variant>
      <vt:variant>
        <vt:i4>3342379</vt:i4>
      </vt:variant>
      <vt:variant>
        <vt:i4>852</vt:i4>
      </vt:variant>
      <vt:variant>
        <vt:i4>0</vt:i4>
      </vt:variant>
      <vt:variant>
        <vt:i4>5</vt:i4>
      </vt:variant>
      <vt:variant>
        <vt:lpwstr/>
      </vt:variant>
      <vt:variant>
        <vt:lpwstr>Seif102</vt:lpwstr>
      </vt:variant>
      <vt:variant>
        <vt:i4>3342379</vt:i4>
      </vt:variant>
      <vt:variant>
        <vt:i4>846</vt:i4>
      </vt:variant>
      <vt:variant>
        <vt:i4>0</vt:i4>
      </vt:variant>
      <vt:variant>
        <vt:i4>5</vt:i4>
      </vt:variant>
      <vt:variant>
        <vt:lpwstr/>
      </vt:variant>
      <vt:variant>
        <vt:lpwstr>Seif101</vt:lpwstr>
      </vt:variant>
      <vt:variant>
        <vt:i4>3342379</vt:i4>
      </vt:variant>
      <vt:variant>
        <vt:i4>840</vt:i4>
      </vt:variant>
      <vt:variant>
        <vt:i4>0</vt:i4>
      </vt:variant>
      <vt:variant>
        <vt:i4>5</vt:i4>
      </vt:variant>
      <vt:variant>
        <vt:lpwstr/>
      </vt:variant>
      <vt:variant>
        <vt:lpwstr>Seif100</vt:lpwstr>
      </vt:variant>
      <vt:variant>
        <vt:i4>3801123</vt:i4>
      </vt:variant>
      <vt:variant>
        <vt:i4>834</vt:i4>
      </vt:variant>
      <vt:variant>
        <vt:i4>0</vt:i4>
      </vt:variant>
      <vt:variant>
        <vt:i4>5</vt:i4>
      </vt:variant>
      <vt:variant>
        <vt:lpwstr/>
      </vt:variant>
      <vt:variant>
        <vt:lpwstr>Seif99</vt:lpwstr>
      </vt:variant>
      <vt:variant>
        <vt:i4>3866659</vt:i4>
      </vt:variant>
      <vt:variant>
        <vt:i4>828</vt:i4>
      </vt:variant>
      <vt:variant>
        <vt:i4>0</vt:i4>
      </vt:variant>
      <vt:variant>
        <vt:i4>5</vt:i4>
      </vt:variant>
      <vt:variant>
        <vt:lpwstr/>
      </vt:variant>
      <vt:variant>
        <vt:lpwstr>Seif98</vt:lpwstr>
      </vt:variant>
      <vt:variant>
        <vt:i4>3407907</vt:i4>
      </vt:variant>
      <vt:variant>
        <vt:i4>822</vt:i4>
      </vt:variant>
      <vt:variant>
        <vt:i4>0</vt:i4>
      </vt:variant>
      <vt:variant>
        <vt:i4>5</vt:i4>
      </vt:variant>
      <vt:variant>
        <vt:lpwstr/>
      </vt:variant>
      <vt:variant>
        <vt:lpwstr>Seif97</vt:lpwstr>
      </vt:variant>
      <vt:variant>
        <vt:i4>3473443</vt:i4>
      </vt:variant>
      <vt:variant>
        <vt:i4>816</vt:i4>
      </vt:variant>
      <vt:variant>
        <vt:i4>0</vt:i4>
      </vt:variant>
      <vt:variant>
        <vt:i4>5</vt:i4>
      </vt:variant>
      <vt:variant>
        <vt:lpwstr/>
      </vt:variant>
      <vt:variant>
        <vt:lpwstr>Seif96</vt:lpwstr>
      </vt:variant>
      <vt:variant>
        <vt:i4>3538979</vt:i4>
      </vt:variant>
      <vt:variant>
        <vt:i4>810</vt:i4>
      </vt:variant>
      <vt:variant>
        <vt:i4>0</vt:i4>
      </vt:variant>
      <vt:variant>
        <vt:i4>5</vt:i4>
      </vt:variant>
      <vt:variant>
        <vt:lpwstr/>
      </vt:variant>
      <vt:variant>
        <vt:lpwstr>Seif95</vt:lpwstr>
      </vt:variant>
      <vt:variant>
        <vt:i4>3604515</vt:i4>
      </vt:variant>
      <vt:variant>
        <vt:i4>804</vt:i4>
      </vt:variant>
      <vt:variant>
        <vt:i4>0</vt:i4>
      </vt:variant>
      <vt:variant>
        <vt:i4>5</vt:i4>
      </vt:variant>
      <vt:variant>
        <vt:lpwstr/>
      </vt:variant>
      <vt:variant>
        <vt:lpwstr>Seif94</vt:lpwstr>
      </vt:variant>
      <vt:variant>
        <vt:i4>3145763</vt:i4>
      </vt:variant>
      <vt:variant>
        <vt:i4>798</vt:i4>
      </vt:variant>
      <vt:variant>
        <vt:i4>0</vt:i4>
      </vt:variant>
      <vt:variant>
        <vt:i4>5</vt:i4>
      </vt:variant>
      <vt:variant>
        <vt:lpwstr/>
      </vt:variant>
      <vt:variant>
        <vt:lpwstr>Seif93</vt:lpwstr>
      </vt:variant>
      <vt:variant>
        <vt:i4>3866664</vt:i4>
      </vt:variant>
      <vt:variant>
        <vt:i4>792</vt:i4>
      </vt:variant>
      <vt:variant>
        <vt:i4>0</vt:i4>
      </vt:variant>
      <vt:variant>
        <vt:i4>5</vt:i4>
      </vt:variant>
      <vt:variant>
        <vt:lpwstr/>
      </vt:variant>
      <vt:variant>
        <vt:lpwstr>Seif285</vt:lpwstr>
      </vt:variant>
      <vt:variant>
        <vt:i4>3211299</vt:i4>
      </vt:variant>
      <vt:variant>
        <vt:i4>786</vt:i4>
      </vt:variant>
      <vt:variant>
        <vt:i4>0</vt:i4>
      </vt:variant>
      <vt:variant>
        <vt:i4>5</vt:i4>
      </vt:variant>
      <vt:variant>
        <vt:lpwstr/>
      </vt:variant>
      <vt:variant>
        <vt:lpwstr>Seif92</vt:lpwstr>
      </vt:variant>
      <vt:variant>
        <vt:i4>3276835</vt:i4>
      </vt:variant>
      <vt:variant>
        <vt:i4>780</vt:i4>
      </vt:variant>
      <vt:variant>
        <vt:i4>0</vt:i4>
      </vt:variant>
      <vt:variant>
        <vt:i4>5</vt:i4>
      </vt:variant>
      <vt:variant>
        <vt:lpwstr/>
      </vt:variant>
      <vt:variant>
        <vt:lpwstr>Seif91</vt:lpwstr>
      </vt:variant>
      <vt:variant>
        <vt:i4>5505033</vt:i4>
      </vt:variant>
      <vt:variant>
        <vt:i4>774</vt:i4>
      </vt:variant>
      <vt:variant>
        <vt:i4>0</vt:i4>
      </vt:variant>
      <vt:variant>
        <vt:i4>5</vt:i4>
      </vt:variant>
      <vt:variant>
        <vt:lpwstr/>
      </vt:variant>
      <vt:variant>
        <vt:lpwstr>med16</vt:lpwstr>
      </vt:variant>
      <vt:variant>
        <vt:i4>5505033</vt:i4>
      </vt:variant>
      <vt:variant>
        <vt:i4>768</vt:i4>
      </vt:variant>
      <vt:variant>
        <vt:i4>0</vt:i4>
      </vt:variant>
      <vt:variant>
        <vt:i4>5</vt:i4>
      </vt:variant>
      <vt:variant>
        <vt:lpwstr/>
      </vt:variant>
      <vt:variant>
        <vt:lpwstr>med15</vt:lpwstr>
      </vt:variant>
      <vt:variant>
        <vt:i4>5701644</vt:i4>
      </vt:variant>
      <vt:variant>
        <vt:i4>762</vt:i4>
      </vt:variant>
      <vt:variant>
        <vt:i4>0</vt:i4>
      </vt:variant>
      <vt:variant>
        <vt:i4>5</vt:i4>
      </vt:variant>
      <vt:variant>
        <vt:lpwstr/>
      </vt:variant>
      <vt:variant>
        <vt:lpwstr>hed26</vt:lpwstr>
      </vt:variant>
      <vt:variant>
        <vt:i4>5505033</vt:i4>
      </vt:variant>
      <vt:variant>
        <vt:i4>756</vt:i4>
      </vt:variant>
      <vt:variant>
        <vt:i4>0</vt:i4>
      </vt:variant>
      <vt:variant>
        <vt:i4>5</vt:i4>
      </vt:variant>
      <vt:variant>
        <vt:lpwstr/>
      </vt:variant>
      <vt:variant>
        <vt:lpwstr>med14</vt:lpwstr>
      </vt:variant>
      <vt:variant>
        <vt:i4>3342371</vt:i4>
      </vt:variant>
      <vt:variant>
        <vt:i4>750</vt:i4>
      </vt:variant>
      <vt:variant>
        <vt:i4>0</vt:i4>
      </vt:variant>
      <vt:variant>
        <vt:i4>5</vt:i4>
      </vt:variant>
      <vt:variant>
        <vt:lpwstr/>
      </vt:variant>
      <vt:variant>
        <vt:lpwstr>Seif90</vt:lpwstr>
      </vt:variant>
      <vt:variant>
        <vt:i4>3801122</vt:i4>
      </vt:variant>
      <vt:variant>
        <vt:i4>744</vt:i4>
      </vt:variant>
      <vt:variant>
        <vt:i4>0</vt:i4>
      </vt:variant>
      <vt:variant>
        <vt:i4>5</vt:i4>
      </vt:variant>
      <vt:variant>
        <vt:lpwstr/>
      </vt:variant>
      <vt:variant>
        <vt:lpwstr>Seif89</vt:lpwstr>
      </vt:variant>
      <vt:variant>
        <vt:i4>3866658</vt:i4>
      </vt:variant>
      <vt:variant>
        <vt:i4>738</vt:i4>
      </vt:variant>
      <vt:variant>
        <vt:i4>0</vt:i4>
      </vt:variant>
      <vt:variant>
        <vt:i4>5</vt:i4>
      </vt:variant>
      <vt:variant>
        <vt:lpwstr/>
      </vt:variant>
      <vt:variant>
        <vt:lpwstr>Seif88</vt:lpwstr>
      </vt:variant>
      <vt:variant>
        <vt:i4>3407906</vt:i4>
      </vt:variant>
      <vt:variant>
        <vt:i4>732</vt:i4>
      </vt:variant>
      <vt:variant>
        <vt:i4>0</vt:i4>
      </vt:variant>
      <vt:variant>
        <vt:i4>5</vt:i4>
      </vt:variant>
      <vt:variant>
        <vt:lpwstr/>
      </vt:variant>
      <vt:variant>
        <vt:lpwstr>Seif87</vt:lpwstr>
      </vt:variant>
      <vt:variant>
        <vt:i4>3473442</vt:i4>
      </vt:variant>
      <vt:variant>
        <vt:i4>726</vt:i4>
      </vt:variant>
      <vt:variant>
        <vt:i4>0</vt:i4>
      </vt:variant>
      <vt:variant>
        <vt:i4>5</vt:i4>
      </vt:variant>
      <vt:variant>
        <vt:lpwstr/>
      </vt:variant>
      <vt:variant>
        <vt:lpwstr>Seif86</vt:lpwstr>
      </vt:variant>
      <vt:variant>
        <vt:i4>3538978</vt:i4>
      </vt:variant>
      <vt:variant>
        <vt:i4>720</vt:i4>
      </vt:variant>
      <vt:variant>
        <vt:i4>0</vt:i4>
      </vt:variant>
      <vt:variant>
        <vt:i4>5</vt:i4>
      </vt:variant>
      <vt:variant>
        <vt:lpwstr/>
      </vt:variant>
      <vt:variant>
        <vt:lpwstr>Seif85</vt:lpwstr>
      </vt:variant>
      <vt:variant>
        <vt:i4>3604514</vt:i4>
      </vt:variant>
      <vt:variant>
        <vt:i4>714</vt:i4>
      </vt:variant>
      <vt:variant>
        <vt:i4>0</vt:i4>
      </vt:variant>
      <vt:variant>
        <vt:i4>5</vt:i4>
      </vt:variant>
      <vt:variant>
        <vt:lpwstr/>
      </vt:variant>
      <vt:variant>
        <vt:lpwstr>Seif84</vt:lpwstr>
      </vt:variant>
      <vt:variant>
        <vt:i4>3145762</vt:i4>
      </vt:variant>
      <vt:variant>
        <vt:i4>708</vt:i4>
      </vt:variant>
      <vt:variant>
        <vt:i4>0</vt:i4>
      </vt:variant>
      <vt:variant>
        <vt:i4>5</vt:i4>
      </vt:variant>
      <vt:variant>
        <vt:lpwstr/>
      </vt:variant>
      <vt:variant>
        <vt:lpwstr>Seif83</vt:lpwstr>
      </vt:variant>
      <vt:variant>
        <vt:i4>3211298</vt:i4>
      </vt:variant>
      <vt:variant>
        <vt:i4>702</vt:i4>
      </vt:variant>
      <vt:variant>
        <vt:i4>0</vt:i4>
      </vt:variant>
      <vt:variant>
        <vt:i4>5</vt:i4>
      </vt:variant>
      <vt:variant>
        <vt:lpwstr/>
      </vt:variant>
      <vt:variant>
        <vt:lpwstr>Seif82</vt:lpwstr>
      </vt:variant>
      <vt:variant>
        <vt:i4>3276834</vt:i4>
      </vt:variant>
      <vt:variant>
        <vt:i4>696</vt:i4>
      </vt:variant>
      <vt:variant>
        <vt:i4>0</vt:i4>
      </vt:variant>
      <vt:variant>
        <vt:i4>5</vt:i4>
      </vt:variant>
      <vt:variant>
        <vt:lpwstr/>
      </vt:variant>
      <vt:variant>
        <vt:lpwstr>Seif81</vt:lpwstr>
      </vt:variant>
      <vt:variant>
        <vt:i4>3342370</vt:i4>
      </vt:variant>
      <vt:variant>
        <vt:i4>690</vt:i4>
      </vt:variant>
      <vt:variant>
        <vt:i4>0</vt:i4>
      </vt:variant>
      <vt:variant>
        <vt:i4>5</vt:i4>
      </vt:variant>
      <vt:variant>
        <vt:lpwstr/>
      </vt:variant>
      <vt:variant>
        <vt:lpwstr>Seif80</vt:lpwstr>
      </vt:variant>
      <vt:variant>
        <vt:i4>3801133</vt:i4>
      </vt:variant>
      <vt:variant>
        <vt:i4>684</vt:i4>
      </vt:variant>
      <vt:variant>
        <vt:i4>0</vt:i4>
      </vt:variant>
      <vt:variant>
        <vt:i4>5</vt:i4>
      </vt:variant>
      <vt:variant>
        <vt:lpwstr/>
      </vt:variant>
      <vt:variant>
        <vt:lpwstr>Seif79</vt:lpwstr>
      </vt:variant>
      <vt:variant>
        <vt:i4>3866669</vt:i4>
      </vt:variant>
      <vt:variant>
        <vt:i4>678</vt:i4>
      </vt:variant>
      <vt:variant>
        <vt:i4>0</vt:i4>
      </vt:variant>
      <vt:variant>
        <vt:i4>5</vt:i4>
      </vt:variant>
      <vt:variant>
        <vt:lpwstr/>
      </vt:variant>
      <vt:variant>
        <vt:lpwstr>Seif78</vt:lpwstr>
      </vt:variant>
      <vt:variant>
        <vt:i4>3407917</vt:i4>
      </vt:variant>
      <vt:variant>
        <vt:i4>672</vt:i4>
      </vt:variant>
      <vt:variant>
        <vt:i4>0</vt:i4>
      </vt:variant>
      <vt:variant>
        <vt:i4>5</vt:i4>
      </vt:variant>
      <vt:variant>
        <vt:lpwstr/>
      </vt:variant>
      <vt:variant>
        <vt:lpwstr>Seif77</vt:lpwstr>
      </vt:variant>
      <vt:variant>
        <vt:i4>3473453</vt:i4>
      </vt:variant>
      <vt:variant>
        <vt:i4>666</vt:i4>
      </vt:variant>
      <vt:variant>
        <vt:i4>0</vt:i4>
      </vt:variant>
      <vt:variant>
        <vt:i4>5</vt:i4>
      </vt:variant>
      <vt:variant>
        <vt:lpwstr/>
      </vt:variant>
      <vt:variant>
        <vt:lpwstr>Seif76</vt:lpwstr>
      </vt:variant>
      <vt:variant>
        <vt:i4>5505033</vt:i4>
      </vt:variant>
      <vt:variant>
        <vt:i4>660</vt:i4>
      </vt:variant>
      <vt:variant>
        <vt:i4>0</vt:i4>
      </vt:variant>
      <vt:variant>
        <vt:i4>5</vt:i4>
      </vt:variant>
      <vt:variant>
        <vt:lpwstr/>
      </vt:variant>
      <vt:variant>
        <vt:lpwstr>med13</vt:lpwstr>
      </vt:variant>
      <vt:variant>
        <vt:i4>3538989</vt:i4>
      </vt:variant>
      <vt:variant>
        <vt:i4>654</vt:i4>
      </vt:variant>
      <vt:variant>
        <vt:i4>0</vt:i4>
      </vt:variant>
      <vt:variant>
        <vt:i4>5</vt:i4>
      </vt:variant>
      <vt:variant>
        <vt:lpwstr/>
      </vt:variant>
      <vt:variant>
        <vt:lpwstr>Seif75</vt:lpwstr>
      </vt:variant>
      <vt:variant>
        <vt:i4>3604525</vt:i4>
      </vt:variant>
      <vt:variant>
        <vt:i4>648</vt:i4>
      </vt:variant>
      <vt:variant>
        <vt:i4>0</vt:i4>
      </vt:variant>
      <vt:variant>
        <vt:i4>5</vt:i4>
      </vt:variant>
      <vt:variant>
        <vt:lpwstr/>
      </vt:variant>
      <vt:variant>
        <vt:lpwstr>Seif74</vt:lpwstr>
      </vt:variant>
      <vt:variant>
        <vt:i4>5505033</vt:i4>
      </vt:variant>
      <vt:variant>
        <vt:i4>642</vt:i4>
      </vt:variant>
      <vt:variant>
        <vt:i4>0</vt:i4>
      </vt:variant>
      <vt:variant>
        <vt:i4>5</vt:i4>
      </vt:variant>
      <vt:variant>
        <vt:lpwstr/>
      </vt:variant>
      <vt:variant>
        <vt:lpwstr>med12</vt:lpwstr>
      </vt:variant>
      <vt:variant>
        <vt:i4>5701644</vt:i4>
      </vt:variant>
      <vt:variant>
        <vt:i4>636</vt:i4>
      </vt:variant>
      <vt:variant>
        <vt:i4>0</vt:i4>
      </vt:variant>
      <vt:variant>
        <vt:i4>5</vt:i4>
      </vt:variant>
      <vt:variant>
        <vt:lpwstr/>
      </vt:variant>
      <vt:variant>
        <vt:lpwstr>hed25</vt:lpwstr>
      </vt:variant>
      <vt:variant>
        <vt:i4>3145773</vt:i4>
      </vt:variant>
      <vt:variant>
        <vt:i4>630</vt:i4>
      </vt:variant>
      <vt:variant>
        <vt:i4>0</vt:i4>
      </vt:variant>
      <vt:variant>
        <vt:i4>5</vt:i4>
      </vt:variant>
      <vt:variant>
        <vt:lpwstr/>
      </vt:variant>
      <vt:variant>
        <vt:lpwstr>Seif73</vt:lpwstr>
      </vt:variant>
      <vt:variant>
        <vt:i4>3211309</vt:i4>
      </vt:variant>
      <vt:variant>
        <vt:i4>624</vt:i4>
      </vt:variant>
      <vt:variant>
        <vt:i4>0</vt:i4>
      </vt:variant>
      <vt:variant>
        <vt:i4>5</vt:i4>
      </vt:variant>
      <vt:variant>
        <vt:lpwstr/>
      </vt:variant>
      <vt:variant>
        <vt:lpwstr>Seif72</vt:lpwstr>
      </vt:variant>
      <vt:variant>
        <vt:i4>5701644</vt:i4>
      </vt:variant>
      <vt:variant>
        <vt:i4>618</vt:i4>
      </vt:variant>
      <vt:variant>
        <vt:i4>0</vt:i4>
      </vt:variant>
      <vt:variant>
        <vt:i4>5</vt:i4>
      </vt:variant>
      <vt:variant>
        <vt:lpwstr/>
      </vt:variant>
      <vt:variant>
        <vt:lpwstr>hed24</vt:lpwstr>
      </vt:variant>
      <vt:variant>
        <vt:i4>5505033</vt:i4>
      </vt:variant>
      <vt:variant>
        <vt:i4>612</vt:i4>
      </vt:variant>
      <vt:variant>
        <vt:i4>0</vt:i4>
      </vt:variant>
      <vt:variant>
        <vt:i4>5</vt:i4>
      </vt:variant>
      <vt:variant>
        <vt:lpwstr/>
      </vt:variant>
      <vt:variant>
        <vt:lpwstr>med11</vt:lpwstr>
      </vt:variant>
      <vt:variant>
        <vt:i4>3276845</vt:i4>
      </vt:variant>
      <vt:variant>
        <vt:i4>606</vt:i4>
      </vt:variant>
      <vt:variant>
        <vt:i4>0</vt:i4>
      </vt:variant>
      <vt:variant>
        <vt:i4>5</vt:i4>
      </vt:variant>
      <vt:variant>
        <vt:lpwstr/>
      </vt:variant>
      <vt:variant>
        <vt:lpwstr>Seif71</vt:lpwstr>
      </vt:variant>
      <vt:variant>
        <vt:i4>3342381</vt:i4>
      </vt:variant>
      <vt:variant>
        <vt:i4>600</vt:i4>
      </vt:variant>
      <vt:variant>
        <vt:i4>0</vt:i4>
      </vt:variant>
      <vt:variant>
        <vt:i4>5</vt:i4>
      </vt:variant>
      <vt:variant>
        <vt:lpwstr/>
      </vt:variant>
      <vt:variant>
        <vt:lpwstr>Seif70</vt:lpwstr>
      </vt:variant>
      <vt:variant>
        <vt:i4>3801132</vt:i4>
      </vt:variant>
      <vt:variant>
        <vt:i4>594</vt:i4>
      </vt:variant>
      <vt:variant>
        <vt:i4>0</vt:i4>
      </vt:variant>
      <vt:variant>
        <vt:i4>5</vt:i4>
      </vt:variant>
      <vt:variant>
        <vt:lpwstr/>
      </vt:variant>
      <vt:variant>
        <vt:lpwstr>Seif69</vt:lpwstr>
      </vt:variant>
      <vt:variant>
        <vt:i4>3866668</vt:i4>
      </vt:variant>
      <vt:variant>
        <vt:i4>588</vt:i4>
      </vt:variant>
      <vt:variant>
        <vt:i4>0</vt:i4>
      </vt:variant>
      <vt:variant>
        <vt:i4>5</vt:i4>
      </vt:variant>
      <vt:variant>
        <vt:lpwstr/>
      </vt:variant>
      <vt:variant>
        <vt:lpwstr>Seif68</vt:lpwstr>
      </vt:variant>
      <vt:variant>
        <vt:i4>3407916</vt:i4>
      </vt:variant>
      <vt:variant>
        <vt:i4>582</vt:i4>
      </vt:variant>
      <vt:variant>
        <vt:i4>0</vt:i4>
      </vt:variant>
      <vt:variant>
        <vt:i4>5</vt:i4>
      </vt:variant>
      <vt:variant>
        <vt:lpwstr/>
      </vt:variant>
      <vt:variant>
        <vt:lpwstr>Seif67</vt:lpwstr>
      </vt:variant>
      <vt:variant>
        <vt:i4>3473452</vt:i4>
      </vt:variant>
      <vt:variant>
        <vt:i4>576</vt:i4>
      </vt:variant>
      <vt:variant>
        <vt:i4>0</vt:i4>
      </vt:variant>
      <vt:variant>
        <vt:i4>5</vt:i4>
      </vt:variant>
      <vt:variant>
        <vt:lpwstr/>
      </vt:variant>
      <vt:variant>
        <vt:lpwstr>Seif66</vt:lpwstr>
      </vt:variant>
      <vt:variant>
        <vt:i4>5505033</vt:i4>
      </vt:variant>
      <vt:variant>
        <vt:i4>570</vt:i4>
      </vt:variant>
      <vt:variant>
        <vt:i4>0</vt:i4>
      </vt:variant>
      <vt:variant>
        <vt:i4>5</vt:i4>
      </vt:variant>
      <vt:variant>
        <vt:lpwstr/>
      </vt:variant>
      <vt:variant>
        <vt:lpwstr>med10</vt:lpwstr>
      </vt:variant>
      <vt:variant>
        <vt:i4>3538988</vt:i4>
      </vt:variant>
      <vt:variant>
        <vt:i4>564</vt:i4>
      </vt:variant>
      <vt:variant>
        <vt:i4>0</vt:i4>
      </vt:variant>
      <vt:variant>
        <vt:i4>5</vt:i4>
      </vt:variant>
      <vt:variant>
        <vt:lpwstr/>
      </vt:variant>
      <vt:variant>
        <vt:lpwstr>Seif65</vt:lpwstr>
      </vt:variant>
      <vt:variant>
        <vt:i4>3604524</vt:i4>
      </vt:variant>
      <vt:variant>
        <vt:i4>558</vt:i4>
      </vt:variant>
      <vt:variant>
        <vt:i4>0</vt:i4>
      </vt:variant>
      <vt:variant>
        <vt:i4>5</vt:i4>
      </vt:variant>
      <vt:variant>
        <vt:lpwstr/>
      </vt:variant>
      <vt:variant>
        <vt:lpwstr>Seif64</vt:lpwstr>
      </vt:variant>
      <vt:variant>
        <vt:i4>3145772</vt:i4>
      </vt:variant>
      <vt:variant>
        <vt:i4>552</vt:i4>
      </vt:variant>
      <vt:variant>
        <vt:i4>0</vt:i4>
      </vt:variant>
      <vt:variant>
        <vt:i4>5</vt:i4>
      </vt:variant>
      <vt:variant>
        <vt:lpwstr/>
      </vt:variant>
      <vt:variant>
        <vt:lpwstr>Seif63</vt:lpwstr>
      </vt:variant>
      <vt:variant>
        <vt:i4>3211308</vt:i4>
      </vt:variant>
      <vt:variant>
        <vt:i4>546</vt:i4>
      </vt:variant>
      <vt:variant>
        <vt:i4>0</vt:i4>
      </vt:variant>
      <vt:variant>
        <vt:i4>5</vt:i4>
      </vt:variant>
      <vt:variant>
        <vt:lpwstr/>
      </vt:variant>
      <vt:variant>
        <vt:lpwstr>Seif62</vt:lpwstr>
      </vt:variant>
      <vt:variant>
        <vt:i4>3276844</vt:i4>
      </vt:variant>
      <vt:variant>
        <vt:i4>540</vt:i4>
      </vt:variant>
      <vt:variant>
        <vt:i4>0</vt:i4>
      </vt:variant>
      <vt:variant>
        <vt:i4>5</vt:i4>
      </vt:variant>
      <vt:variant>
        <vt:lpwstr/>
      </vt:variant>
      <vt:variant>
        <vt:lpwstr>Seif61</vt:lpwstr>
      </vt:variant>
      <vt:variant>
        <vt:i4>6029321</vt:i4>
      </vt:variant>
      <vt:variant>
        <vt:i4>534</vt:i4>
      </vt:variant>
      <vt:variant>
        <vt:i4>0</vt:i4>
      </vt:variant>
      <vt:variant>
        <vt:i4>5</vt:i4>
      </vt:variant>
      <vt:variant>
        <vt:lpwstr/>
      </vt:variant>
      <vt:variant>
        <vt:lpwstr>med9</vt:lpwstr>
      </vt:variant>
      <vt:variant>
        <vt:i4>3342380</vt:i4>
      </vt:variant>
      <vt:variant>
        <vt:i4>528</vt:i4>
      </vt:variant>
      <vt:variant>
        <vt:i4>0</vt:i4>
      </vt:variant>
      <vt:variant>
        <vt:i4>5</vt:i4>
      </vt:variant>
      <vt:variant>
        <vt:lpwstr/>
      </vt:variant>
      <vt:variant>
        <vt:lpwstr>Seif60</vt:lpwstr>
      </vt:variant>
      <vt:variant>
        <vt:i4>3801135</vt:i4>
      </vt:variant>
      <vt:variant>
        <vt:i4>522</vt:i4>
      </vt:variant>
      <vt:variant>
        <vt:i4>0</vt:i4>
      </vt:variant>
      <vt:variant>
        <vt:i4>5</vt:i4>
      </vt:variant>
      <vt:variant>
        <vt:lpwstr/>
      </vt:variant>
      <vt:variant>
        <vt:lpwstr>Seif59</vt:lpwstr>
      </vt:variant>
      <vt:variant>
        <vt:i4>3866671</vt:i4>
      </vt:variant>
      <vt:variant>
        <vt:i4>516</vt:i4>
      </vt:variant>
      <vt:variant>
        <vt:i4>0</vt:i4>
      </vt:variant>
      <vt:variant>
        <vt:i4>5</vt:i4>
      </vt:variant>
      <vt:variant>
        <vt:lpwstr/>
      </vt:variant>
      <vt:variant>
        <vt:lpwstr>Seif58</vt:lpwstr>
      </vt:variant>
      <vt:variant>
        <vt:i4>3407919</vt:i4>
      </vt:variant>
      <vt:variant>
        <vt:i4>510</vt:i4>
      </vt:variant>
      <vt:variant>
        <vt:i4>0</vt:i4>
      </vt:variant>
      <vt:variant>
        <vt:i4>5</vt:i4>
      </vt:variant>
      <vt:variant>
        <vt:lpwstr/>
      </vt:variant>
      <vt:variant>
        <vt:lpwstr>Seif57</vt:lpwstr>
      </vt:variant>
      <vt:variant>
        <vt:i4>3473455</vt:i4>
      </vt:variant>
      <vt:variant>
        <vt:i4>504</vt:i4>
      </vt:variant>
      <vt:variant>
        <vt:i4>0</vt:i4>
      </vt:variant>
      <vt:variant>
        <vt:i4>5</vt:i4>
      </vt:variant>
      <vt:variant>
        <vt:lpwstr/>
      </vt:variant>
      <vt:variant>
        <vt:lpwstr>Seif56</vt:lpwstr>
      </vt:variant>
      <vt:variant>
        <vt:i4>3538991</vt:i4>
      </vt:variant>
      <vt:variant>
        <vt:i4>498</vt:i4>
      </vt:variant>
      <vt:variant>
        <vt:i4>0</vt:i4>
      </vt:variant>
      <vt:variant>
        <vt:i4>5</vt:i4>
      </vt:variant>
      <vt:variant>
        <vt:lpwstr/>
      </vt:variant>
      <vt:variant>
        <vt:lpwstr>Seif55</vt:lpwstr>
      </vt:variant>
      <vt:variant>
        <vt:i4>3604527</vt:i4>
      </vt:variant>
      <vt:variant>
        <vt:i4>492</vt:i4>
      </vt:variant>
      <vt:variant>
        <vt:i4>0</vt:i4>
      </vt:variant>
      <vt:variant>
        <vt:i4>5</vt:i4>
      </vt:variant>
      <vt:variant>
        <vt:lpwstr/>
      </vt:variant>
      <vt:variant>
        <vt:lpwstr>Seif54</vt:lpwstr>
      </vt:variant>
      <vt:variant>
        <vt:i4>3145775</vt:i4>
      </vt:variant>
      <vt:variant>
        <vt:i4>486</vt:i4>
      </vt:variant>
      <vt:variant>
        <vt:i4>0</vt:i4>
      </vt:variant>
      <vt:variant>
        <vt:i4>5</vt:i4>
      </vt:variant>
      <vt:variant>
        <vt:lpwstr/>
      </vt:variant>
      <vt:variant>
        <vt:lpwstr>Seif53</vt:lpwstr>
      </vt:variant>
      <vt:variant>
        <vt:i4>6094857</vt:i4>
      </vt:variant>
      <vt:variant>
        <vt:i4>480</vt:i4>
      </vt:variant>
      <vt:variant>
        <vt:i4>0</vt:i4>
      </vt:variant>
      <vt:variant>
        <vt:i4>5</vt:i4>
      </vt:variant>
      <vt:variant>
        <vt:lpwstr/>
      </vt:variant>
      <vt:variant>
        <vt:lpwstr>med8</vt:lpwstr>
      </vt:variant>
      <vt:variant>
        <vt:i4>3211311</vt:i4>
      </vt:variant>
      <vt:variant>
        <vt:i4>474</vt:i4>
      </vt:variant>
      <vt:variant>
        <vt:i4>0</vt:i4>
      </vt:variant>
      <vt:variant>
        <vt:i4>5</vt:i4>
      </vt:variant>
      <vt:variant>
        <vt:lpwstr/>
      </vt:variant>
      <vt:variant>
        <vt:lpwstr>Seif52</vt:lpwstr>
      </vt:variant>
      <vt:variant>
        <vt:i4>3276847</vt:i4>
      </vt:variant>
      <vt:variant>
        <vt:i4>468</vt:i4>
      </vt:variant>
      <vt:variant>
        <vt:i4>0</vt:i4>
      </vt:variant>
      <vt:variant>
        <vt:i4>5</vt:i4>
      </vt:variant>
      <vt:variant>
        <vt:lpwstr/>
      </vt:variant>
      <vt:variant>
        <vt:lpwstr>Seif51</vt:lpwstr>
      </vt:variant>
      <vt:variant>
        <vt:i4>3342383</vt:i4>
      </vt:variant>
      <vt:variant>
        <vt:i4>462</vt:i4>
      </vt:variant>
      <vt:variant>
        <vt:i4>0</vt:i4>
      </vt:variant>
      <vt:variant>
        <vt:i4>5</vt:i4>
      </vt:variant>
      <vt:variant>
        <vt:lpwstr/>
      </vt:variant>
      <vt:variant>
        <vt:lpwstr>Seif50</vt:lpwstr>
      </vt:variant>
      <vt:variant>
        <vt:i4>3801134</vt:i4>
      </vt:variant>
      <vt:variant>
        <vt:i4>456</vt:i4>
      </vt:variant>
      <vt:variant>
        <vt:i4>0</vt:i4>
      </vt:variant>
      <vt:variant>
        <vt:i4>5</vt:i4>
      </vt:variant>
      <vt:variant>
        <vt:lpwstr/>
      </vt:variant>
      <vt:variant>
        <vt:lpwstr>Seif49</vt:lpwstr>
      </vt:variant>
      <vt:variant>
        <vt:i4>3866670</vt:i4>
      </vt:variant>
      <vt:variant>
        <vt:i4>450</vt:i4>
      </vt:variant>
      <vt:variant>
        <vt:i4>0</vt:i4>
      </vt:variant>
      <vt:variant>
        <vt:i4>5</vt:i4>
      </vt:variant>
      <vt:variant>
        <vt:lpwstr/>
      </vt:variant>
      <vt:variant>
        <vt:lpwstr>Seif48</vt:lpwstr>
      </vt:variant>
      <vt:variant>
        <vt:i4>3407918</vt:i4>
      </vt:variant>
      <vt:variant>
        <vt:i4>444</vt:i4>
      </vt:variant>
      <vt:variant>
        <vt:i4>0</vt:i4>
      </vt:variant>
      <vt:variant>
        <vt:i4>5</vt:i4>
      </vt:variant>
      <vt:variant>
        <vt:lpwstr/>
      </vt:variant>
      <vt:variant>
        <vt:lpwstr>Seif47</vt:lpwstr>
      </vt:variant>
      <vt:variant>
        <vt:i4>3473454</vt:i4>
      </vt:variant>
      <vt:variant>
        <vt:i4>438</vt:i4>
      </vt:variant>
      <vt:variant>
        <vt:i4>0</vt:i4>
      </vt:variant>
      <vt:variant>
        <vt:i4>5</vt:i4>
      </vt:variant>
      <vt:variant>
        <vt:lpwstr/>
      </vt:variant>
      <vt:variant>
        <vt:lpwstr>Seif46</vt:lpwstr>
      </vt:variant>
      <vt:variant>
        <vt:i4>5701644</vt:i4>
      </vt:variant>
      <vt:variant>
        <vt:i4>432</vt:i4>
      </vt:variant>
      <vt:variant>
        <vt:i4>0</vt:i4>
      </vt:variant>
      <vt:variant>
        <vt:i4>5</vt:i4>
      </vt:variant>
      <vt:variant>
        <vt:lpwstr/>
      </vt:variant>
      <vt:variant>
        <vt:lpwstr>hed23</vt:lpwstr>
      </vt:variant>
      <vt:variant>
        <vt:i4>3538990</vt:i4>
      </vt:variant>
      <vt:variant>
        <vt:i4>426</vt:i4>
      </vt:variant>
      <vt:variant>
        <vt:i4>0</vt:i4>
      </vt:variant>
      <vt:variant>
        <vt:i4>5</vt:i4>
      </vt:variant>
      <vt:variant>
        <vt:lpwstr/>
      </vt:variant>
      <vt:variant>
        <vt:lpwstr>Seif45</vt:lpwstr>
      </vt:variant>
      <vt:variant>
        <vt:i4>3604526</vt:i4>
      </vt:variant>
      <vt:variant>
        <vt:i4>420</vt:i4>
      </vt:variant>
      <vt:variant>
        <vt:i4>0</vt:i4>
      </vt:variant>
      <vt:variant>
        <vt:i4>5</vt:i4>
      </vt:variant>
      <vt:variant>
        <vt:lpwstr/>
      </vt:variant>
      <vt:variant>
        <vt:lpwstr>Seif44</vt:lpwstr>
      </vt:variant>
      <vt:variant>
        <vt:i4>3145774</vt:i4>
      </vt:variant>
      <vt:variant>
        <vt:i4>414</vt:i4>
      </vt:variant>
      <vt:variant>
        <vt:i4>0</vt:i4>
      </vt:variant>
      <vt:variant>
        <vt:i4>5</vt:i4>
      </vt:variant>
      <vt:variant>
        <vt:lpwstr/>
      </vt:variant>
      <vt:variant>
        <vt:lpwstr>Seif43</vt:lpwstr>
      </vt:variant>
      <vt:variant>
        <vt:i4>3211310</vt:i4>
      </vt:variant>
      <vt:variant>
        <vt:i4>408</vt:i4>
      </vt:variant>
      <vt:variant>
        <vt:i4>0</vt:i4>
      </vt:variant>
      <vt:variant>
        <vt:i4>5</vt:i4>
      </vt:variant>
      <vt:variant>
        <vt:lpwstr/>
      </vt:variant>
      <vt:variant>
        <vt:lpwstr>Seif42</vt:lpwstr>
      </vt:variant>
      <vt:variant>
        <vt:i4>3276846</vt:i4>
      </vt:variant>
      <vt:variant>
        <vt:i4>402</vt:i4>
      </vt:variant>
      <vt:variant>
        <vt:i4>0</vt:i4>
      </vt:variant>
      <vt:variant>
        <vt:i4>5</vt:i4>
      </vt:variant>
      <vt:variant>
        <vt:lpwstr/>
      </vt:variant>
      <vt:variant>
        <vt:lpwstr>Seif41</vt:lpwstr>
      </vt:variant>
      <vt:variant>
        <vt:i4>3342382</vt:i4>
      </vt:variant>
      <vt:variant>
        <vt:i4>396</vt:i4>
      </vt:variant>
      <vt:variant>
        <vt:i4>0</vt:i4>
      </vt:variant>
      <vt:variant>
        <vt:i4>5</vt:i4>
      </vt:variant>
      <vt:variant>
        <vt:lpwstr/>
      </vt:variant>
      <vt:variant>
        <vt:lpwstr>Seif40</vt:lpwstr>
      </vt:variant>
      <vt:variant>
        <vt:i4>5701644</vt:i4>
      </vt:variant>
      <vt:variant>
        <vt:i4>390</vt:i4>
      </vt:variant>
      <vt:variant>
        <vt:i4>0</vt:i4>
      </vt:variant>
      <vt:variant>
        <vt:i4>5</vt:i4>
      </vt:variant>
      <vt:variant>
        <vt:lpwstr/>
      </vt:variant>
      <vt:variant>
        <vt:lpwstr>hed22</vt:lpwstr>
      </vt:variant>
      <vt:variant>
        <vt:i4>5373961</vt:i4>
      </vt:variant>
      <vt:variant>
        <vt:i4>384</vt:i4>
      </vt:variant>
      <vt:variant>
        <vt:i4>0</vt:i4>
      </vt:variant>
      <vt:variant>
        <vt:i4>5</vt:i4>
      </vt:variant>
      <vt:variant>
        <vt:lpwstr/>
      </vt:variant>
      <vt:variant>
        <vt:lpwstr>med7</vt:lpwstr>
      </vt:variant>
      <vt:variant>
        <vt:i4>3801129</vt:i4>
      </vt:variant>
      <vt:variant>
        <vt:i4>378</vt:i4>
      </vt:variant>
      <vt:variant>
        <vt:i4>0</vt:i4>
      </vt:variant>
      <vt:variant>
        <vt:i4>5</vt:i4>
      </vt:variant>
      <vt:variant>
        <vt:lpwstr/>
      </vt:variant>
      <vt:variant>
        <vt:lpwstr>Seif39</vt:lpwstr>
      </vt:variant>
      <vt:variant>
        <vt:i4>3866665</vt:i4>
      </vt:variant>
      <vt:variant>
        <vt:i4>372</vt:i4>
      </vt:variant>
      <vt:variant>
        <vt:i4>0</vt:i4>
      </vt:variant>
      <vt:variant>
        <vt:i4>5</vt:i4>
      </vt:variant>
      <vt:variant>
        <vt:lpwstr/>
      </vt:variant>
      <vt:variant>
        <vt:lpwstr>Seif38</vt:lpwstr>
      </vt:variant>
      <vt:variant>
        <vt:i4>3407913</vt:i4>
      </vt:variant>
      <vt:variant>
        <vt:i4>366</vt:i4>
      </vt:variant>
      <vt:variant>
        <vt:i4>0</vt:i4>
      </vt:variant>
      <vt:variant>
        <vt:i4>5</vt:i4>
      </vt:variant>
      <vt:variant>
        <vt:lpwstr/>
      </vt:variant>
      <vt:variant>
        <vt:lpwstr>Seif37</vt:lpwstr>
      </vt:variant>
      <vt:variant>
        <vt:i4>3473449</vt:i4>
      </vt:variant>
      <vt:variant>
        <vt:i4>360</vt:i4>
      </vt:variant>
      <vt:variant>
        <vt:i4>0</vt:i4>
      </vt:variant>
      <vt:variant>
        <vt:i4>5</vt:i4>
      </vt:variant>
      <vt:variant>
        <vt:lpwstr/>
      </vt:variant>
      <vt:variant>
        <vt:lpwstr>Seif36</vt:lpwstr>
      </vt:variant>
      <vt:variant>
        <vt:i4>3538985</vt:i4>
      </vt:variant>
      <vt:variant>
        <vt:i4>354</vt:i4>
      </vt:variant>
      <vt:variant>
        <vt:i4>0</vt:i4>
      </vt:variant>
      <vt:variant>
        <vt:i4>5</vt:i4>
      </vt:variant>
      <vt:variant>
        <vt:lpwstr/>
      </vt:variant>
      <vt:variant>
        <vt:lpwstr>Seif35</vt:lpwstr>
      </vt:variant>
      <vt:variant>
        <vt:i4>3604521</vt:i4>
      </vt:variant>
      <vt:variant>
        <vt:i4>348</vt:i4>
      </vt:variant>
      <vt:variant>
        <vt:i4>0</vt:i4>
      </vt:variant>
      <vt:variant>
        <vt:i4>5</vt:i4>
      </vt:variant>
      <vt:variant>
        <vt:lpwstr/>
      </vt:variant>
      <vt:variant>
        <vt:lpwstr>Seif34</vt:lpwstr>
      </vt:variant>
      <vt:variant>
        <vt:i4>3145769</vt:i4>
      </vt:variant>
      <vt:variant>
        <vt:i4>342</vt:i4>
      </vt:variant>
      <vt:variant>
        <vt:i4>0</vt:i4>
      </vt:variant>
      <vt:variant>
        <vt:i4>5</vt:i4>
      </vt:variant>
      <vt:variant>
        <vt:lpwstr/>
      </vt:variant>
      <vt:variant>
        <vt:lpwstr>Seif33</vt:lpwstr>
      </vt:variant>
      <vt:variant>
        <vt:i4>3211305</vt:i4>
      </vt:variant>
      <vt:variant>
        <vt:i4>336</vt:i4>
      </vt:variant>
      <vt:variant>
        <vt:i4>0</vt:i4>
      </vt:variant>
      <vt:variant>
        <vt:i4>5</vt:i4>
      </vt:variant>
      <vt:variant>
        <vt:lpwstr/>
      </vt:variant>
      <vt:variant>
        <vt:lpwstr>Seif32</vt:lpwstr>
      </vt:variant>
      <vt:variant>
        <vt:i4>3276841</vt:i4>
      </vt:variant>
      <vt:variant>
        <vt:i4>330</vt:i4>
      </vt:variant>
      <vt:variant>
        <vt:i4>0</vt:i4>
      </vt:variant>
      <vt:variant>
        <vt:i4>5</vt:i4>
      </vt:variant>
      <vt:variant>
        <vt:lpwstr/>
      </vt:variant>
      <vt:variant>
        <vt:lpwstr>Seif31</vt:lpwstr>
      </vt:variant>
      <vt:variant>
        <vt:i4>5439497</vt:i4>
      </vt:variant>
      <vt:variant>
        <vt:i4>324</vt:i4>
      </vt:variant>
      <vt:variant>
        <vt:i4>0</vt:i4>
      </vt:variant>
      <vt:variant>
        <vt:i4>5</vt:i4>
      </vt:variant>
      <vt:variant>
        <vt:lpwstr/>
      </vt:variant>
      <vt:variant>
        <vt:lpwstr>med6</vt:lpwstr>
      </vt:variant>
      <vt:variant>
        <vt:i4>3342377</vt:i4>
      </vt:variant>
      <vt:variant>
        <vt:i4>318</vt:i4>
      </vt:variant>
      <vt:variant>
        <vt:i4>0</vt:i4>
      </vt:variant>
      <vt:variant>
        <vt:i4>5</vt:i4>
      </vt:variant>
      <vt:variant>
        <vt:lpwstr/>
      </vt:variant>
      <vt:variant>
        <vt:lpwstr>Seif30</vt:lpwstr>
      </vt:variant>
      <vt:variant>
        <vt:i4>3801128</vt:i4>
      </vt:variant>
      <vt:variant>
        <vt:i4>312</vt:i4>
      </vt:variant>
      <vt:variant>
        <vt:i4>0</vt:i4>
      </vt:variant>
      <vt:variant>
        <vt:i4>5</vt:i4>
      </vt:variant>
      <vt:variant>
        <vt:lpwstr/>
      </vt:variant>
      <vt:variant>
        <vt:lpwstr>Seif29</vt:lpwstr>
      </vt:variant>
      <vt:variant>
        <vt:i4>3866664</vt:i4>
      </vt:variant>
      <vt:variant>
        <vt:i4>306</vt:i4>
      </vt:variant>
      <vt:variant>
        <vt:i4>0</vt:i4>
      </vt:variant>
      <vt:variant>
        <vt:i4>5</vt:i4>
      </vt:variant>
      <vt:variant>
        <vt:lpwstr/>
      </vt:variant>
      <vt:variant>
        <vt:lpwstr>Seif28</vt:lpwstr>
      </vt:variant>
      <vt:variant>
        <vt:i4>3407912</vt:i4>
      </vt:variant>
      <vt:variant>
        <vt:i4>300</vt:i4>
      </vt:variant>
      <vt:variant>
        <vt:i4>0</vt:i4>
      </vt:variant>
      <vt:variant>
        <vt:i4>5</vt:i4>
      </vt:variant>
      <vt:variant>
        <vt:lpwstr/>
      </vt:variant>
      <vt:variant>
        <vt:lpwstr>Seif27</vt:lpwstr>
      </vt:variant>
      <vt:variant>
        <vt:i4>3473448</vt:i4>
      </vt:variant>
      <vt:variant>
        <vt:i4>294</vt:i4>
      </vt:variant>
      <vt:variant>
        <vt:i4>0</vt:i4>
      </vt:variant>
      <vt:variant>
        <vt:i4>5</vt:i4>
      </vt:variant>
      <vt:variant>
        <vt:lpwstr/>
      </vt:variant>
      <vt:variant>
        <vt:lpwstr>Seif26</vt:lpwstr>
      </vt:variant>
      <vt:variant>
        <vt:i4>3538984</vt:i4>
      </vt:variant>
      <vt:variant>
        <vt:i4>288</vt:i4>
      </vt:variant>
      <vt:variant>
        <vt:i4>0</vt:i4>
      </vt:variant>
      <vt:variant>
        <vt:i4>5</vt:i4>
      </vt:variant>
      <vt:variant>
        <vt:lpwstr/>
      </vt:variant>
      <vt:variant>
        <vt:lpwstr>Seif25</vt:lpwstr>
      </vt:variant>
      <vt:variant>
        <vt:i4>3604520</vt:i4>
      </vt:variant>
      <vt:variant>
        <vt:i4>282</vt:i4>
      </vt:variant>
      <vt:variant>
        <vt:i4>0</vt:i4>
      </vt:variant>
      <vt:variant>
        <vt:i4>5</vt:i4>
      </vt:variant>
      <vt:variant>
        <vt:lpwstr/>
      </vt:variant>
      <vt:variant>
        <vt:lpwstr>Seif24</vt:lpwstr>
      </vt:variant>
      <vt:variant>
        <vt:i4>3145768</vt:i4>
      </vt:variant>
      <vt:variant>
        <vt:i4>276</vt:i4>
      </vt:variant>
      <vt:variant>
        <vt:i4>0</vt:i4>
      </vt:variant>
      <vt:variant>
        <vt:i4>5</vt:i4>
      </vt:variant>
      <vt:variant>
        <vt:lpwstr/>
      </vt:variant>
      <vt:variant>
        <vt:lpwstr>Seif23</vt:lpwstr>
      </vt:variant>
      <vt:variant>
        <vt:i4>3211304</vt:i4>
      </vt:variant>
      <vt:variant>
        <vt:i4>270</vt:i4>
      </vt:variant>
      <vt:variant>
        <vt:i4>0</vt:i4>
      </vt:variant>
      <vt:variant>
        <vt:i4>5</vt:i4>
      </vt:variant>
      <vt:variant>
        <vt:lpwstr/>
      </vt:variant>
      <vt:variant>
        <vt:lpwstr>Seif22</vt:lpwstr>
      </vt:variant>
      <vt:variant>
        <vt:i4>3276840</vt:i4>
      </vt:variant>
      <vt:variant>
        <vt:i4>264</vt:i4>
      </vt:variant>
      <vt:variant>
        <vt:i4>0</vt:i4>
      </vt:variant>
      <vt:variant>
        <vt:i4>5</vt:i4>
      </vt:variant>
      <vt:variant>
        <vt:lpwstr/>
      </vt:variant>
      <vt:variant>
        <vt:lpwstr>Seif21</vt:lpwstr>
      </vt:variant>
      <vt:variant>
        <vt:i4>3342376</vt:i4>
      </vt:variant>
      <vt:variant>
        <vt:i4>258</vt:i4>
      </vt:variant>
      <vt:variant>
        <vt:i4>0</vt:i4>
      </vt:variant>
      <vt:variant>
        <vt:i4>5</vt:i4>
      </vt:variant>
      <vt:variant>
        <vt:lpwstr/>
      </vt:variant>
      <vt:variant>
        <vt:lpwstr>Seif20</vt:lpwstr>
      </vt:variant>
      <vt:variant>
        <vt:i4>5242889</vt:i4>
      </vt:variant>
      <vt:variant>
        <vt:i4>252</vt:i4>
      </vt:variant>
      <vt:variant>
        <vt:i4>0</vt:i4>
      </vt:variant>
      <vt:variant>
        <vt:i4>5</vt:i4>
      </vt:variant>
      <vt:variant>
        <vt:lpwstr/>
      </vt:variant>
      <vt:variant>
        <vt:lpwstr>med5</vt:lpwstr>
      </vt:variant>
      <vt:variant>
        <vt:i4>3801131</vt:i4>
      </vt:variant>
      <vt:variant>
        <vt:i4>246</vt:i4>
      </vt:variant>
      <vt:variant>
        <vt:i4>0</vt:i4>
      </vt:variant>
      <vt:variant>
        <vt:i4>5</vt:i4>
      </vt:variant>
      <vt:variant>
        <vt:lpwstr/>
      </vt:variant>
      <vt:variant>
        <vt:lpwstr>Seif19</vt:lpwstr>
      </vt:variant>
      <vt:variant>
        <vt:i4>3866667</vt:i4>
      </vt:variant>
      <vt:variant>
        <vt:i4>240</vt:i4>
      </vt:variant>
      <vt:variant>
        <vt:i4>0</vt:i4>
      </vt:variant>
      <vt:variant>
        <vt:i4>5</vt:i4>
      </vt:variant>
      <vt:variant>
        <vt:lpwstr/>
      </vt:variant>
      <vt:variant>
        <vt:lpwstr>Seif18</vt:lpwstr>
      </vt:variant>
      <vt:variant>
        <vt:i4>3407915</vt:i4>
      </vt:variant>
      <vt:variant>
        <vt:i4>234</vt:i4>
      </vt:variant>
      <vt:variant>
        <vt:i4>0</vt:i4>
      </vt:variant>
      <vt:variant>
        <vt:i4>5</vt:i4>
      </vt:variant>
      <vt:variant>
        <vt:lpwstr/>
      </vt:variant>
      <vt:variant>
        <vt:lpwstr>Seif17</vt:lpwstr>
      </vt:variant>
      <vt:variant>
        <vt:i4>3473451</vt:i4>
      </vt:variant>
      <vt:variant>
        <vt:i4>228</vt:i4>
      </vt:variant>
      <vt:variant>
        <vt:i4>0</vt:i4>
      </vt:variant>
      <vt:variant>
        <vt:i4>5</vt:i4>
      </vt:variant>
      <vt:variant>
        <vt:lpwstr/>
      </vt:variant>
      <vt:variant>
        <vt:lpwstr>Seif16</vt:lpwstr>
      </vt:variant>
      <vt:variant>
        <vt:i4>3538987</vt:i4>
      </vt:variant>
      <vt:variant>
        <vt:i4>222</vt:i4>
      </vt:variant>
      <vt:variant>
        <vt:i4>0</vt:i4>
      </vt:variant>
      <vt:variant>
        <vt:i4>5</vt:i4>
      </vt:variant>
      <vt:variant>
        <vt:lpwstr/>
      </vt:variant>
      <vt:variant>
        <vt:lpwstr>Seif15</vt:lpwstr>
      </vt:variant>
      <vt:variant>
        <vt:i4>3604523</vt:i4>
      </vt:variant>
      <vt:variant>
        <vt:i4>216</vt:i4>
      </vt:variant>
      <vt:variant>
        <vt:i4>0</vt:i4>
      </vt:variant>
      <vt:variant>
        <vt:i4>5</vt:i4>
      </vt:variant>
      <vt:variant>
        <vt:lpwstr/>
      </vt:variant>
      <vt:variant>
        <vt:lpwstr>Seif14</vt:lpwstr>
      </vt:variant>
      <vt:variant>
        <vt:i4>3145771</vt:i4>
      </vt:variant>
      <vt:variant>
        <vt:i4>210</vt:i4>
      </vt:variant>
      <vt:variant>
        <vt:i4>0</vt:i4>
      </vt:variant>
      <vt:variant>
        <vt:i4>5</vt:i4>
      </vt:variant>
      <vt:variant>
        <vt:lpwstr/>
      </vt:variant>
      <vt:variant>
        <vt:lpwstr>Seif13</vt:lpwstr>
      </vt:variant>
      <vt:variant>
        <vt:i4>3211307</vt:i4>
      </vt:variant>
      <vt:variant>
        <vt:i4>204</vt:i4>
      </vt:variant>
      <vt:variant>
        <vt:i4>0</vt:i4>
      </vt:variant>
      <vt:variant>
        <vt:i4>5</vt:i4>
      </vt:variant>
      <vt:variant>
        <vt:lpwstr/>
      </vt:variant>
      <vt:variant>
        <vt:lpwstr>Seif12</vt:lpwstr>
      </vt:variant>
      <vt:variant>
        <vt:i4>3276843</vt:i4>
      </vt:variant>
      <vt:variant>
        <vt:i4>198</vt:i4>
      </vt:variant>
      <vt:variant>
        <vt:i4>0</vt:i4>
      </vt:variant>
      <vt:variant>
        <vt:i4>5</vt:i4>
      </vt:variant>
      <vt:variant>
        <vt:lpwstr/>
      </vt:variant>
      <vt:variant>
        <vt:lpwstr>Seif11</vt:lpwstr>
      </vt:variant>
      <vt:variant>
        <vt:i4>3342379</vt:i4>
      </vt:variant>
      <vt:variant>
        <vt:i4>192</vt:i4>
      </vt:variant>
      <vt:variant>
        <vt:i4>0</vt:i4>
      </vt:variant>
      <vt:variant>
        <vt:i4>5</vt:i4>
      </vt:variant>
      <vt:variant>
        <vt:lpwstr/>
      </vt:variant>
      <vt:variant>
        <vt:lpwstr>Seif10</vt:lpwstr>
      </vt:variant>
      <vt:variant>
        <vt:i4>196634</vt:i4>
      </vt:variant>
      <vt:variant>
        <vt:i4>186</vt:i4>
      </vt:variant>
      <vt:variant>
        <vt:i4>0</vt:i4>
      </vt:variant>
      <vt:variant>
        <vt:i4>5</vt:i4>
      </vt:variant>
      <vt:variant>
        <vt:lpwstr/>
      </vt:variant>
      <vt:variant>
        <vt:lpwstr>Seif9</vt:lpwstr>
      </vt:variant>
      <vt:variant>
        <vt:i4>196634</vt:i4>
      </vt:variant>
      <vt:variant>
        <vt:i4>180</vt:i4>
      </vt:variant>
      <vt:variant>
        <vt:i4>0</vt:i4>
      </vt:variant>
      <vt:variant>
        <vt:i4>5</vt:i4>
      </vt:variant>
      <vt:variant>
        <vt:lpwstr/>
      </vt:variant>
      <vt:variant>
        <vt:lpwstr>Seif8</vt:lpwstr>
      </vt:variant>
      <vt:variant>
        <vt:i4>196634</vt:i4>
      </vt:variant>
      <vt:variant>
        <vt:i4>174</vt:i4>
      </vt:variant>
      <vt:variant>
        <vt:i4>0</vt:i4>
      </vt:variant>
      <vt:variant>
        <vt:i4>5</vt:i4>
      </vt:variant>
      <vt:variant>
        <vt:lpwstr/>
      </vt:variant>
      <vt:variant>
        <vt:lpwstr>Seif7</vt:lpwstr>
      </vt:variant>
      <vt:variant>
        <vt:i4>5701644</vt:i4>
      </vt:variant>
      <vt:variant>
        <vt:i4>168</vt:i4>
      </vt:variant>
      <vt:variant>
        <vt:i4>0</vt:i4>
      </vt:variant>
      <vt:variant>
        <vt:i4>5</vt:i4>
      </vt:variant>
      <vt:variant>
        <vt:lpwstr/>
      </vt:variant>
      <vt:variant>
        <vt:lpwstr>hed21</vt:lpwstr>
      </vt:variant>
      <vt:variant>
        <vt:i4>196634</vt:i4>
      </vt:variant>
      <vt:variant>
        <vt:i4>162</vt:i4>
      </vt:variant>
      <vt:variant>
        <vt:i4>0</vt:i4>
      </vt:variant>
      <vt:variant>
        <vt:i4>5</vt:i4>
      </vt:variant>
      <vt:variant>
        <vt:lpwstr/>
      </vt:variant>
      <vt:variant>
        <vt:lpwstr>Seif6</vt:lpwstr>
      </vt:variant>
      <vt:variant>
        <vt:i4>3866664</vt:i4>
      </vt:variant>
      <vt:variant>
        <vt:i4>156</vt:i4>
      </vt:variant>
      <vt:variant>
        <vt:i4>0</vt:i4>
      </vt:variant>
      <vt:variant>
        <vt:i4>5</vt:i4>
      </vt:variant>
      <vt:variant>
        <vt:lpwstr/>
      </vt:variant>
      <vt:variant>
        <vt:lpwstr>Seif281</vt:lpwstr>
      </vt:variant>
      <vt:variant>
        <vt:i4>3866664</vt:i4>
      </vt:variant>
      <vt:variant>
        <vt:i4>150</vt:i4>
      </vt:variant>
      <vt:variant>
        <vt:i4>0</vt:i4>
      </vt:variant>
      <vt:variant>
        <vt:i4>5</vt:i4>
      </vt:variant>
      <vt:variant>
        <vt:lpwstr/>
      </vt:variant>
      <vt:variant>
        <vt:lpwstr>Seif280</vt:lpwstr>
      </vt:variant>
      <vt:variant>
        <vt:i4>3407912</vt:i4>
      </vt:variant>
      <vt:variant>
        <vt:i4>144</vt:i4>
      </vt:variant>
      <vt:variant>
        <vt:i4>0</vt:i4>
      </vt:variant>
      <vt:variant>
        <vt:i4>5</vt:i4>
      </vt:variant>
      <vt:variant>
        <vt:lpwstr/>
      </vt:variant>
      <vt:variant>
        <vt:lpwstr>Seif279</vt:lpwstr>
      </vt:variant>
      <vt:variant>
        <vt:i4>3407912</vt:i4>
      </vt:variant>
      <vt:variant>
        <vt:i4>138</vt:i4>
      </vt:variant>
      <vt:variant>
        <vt:i4>0</vt:i4>
      </vt:variant>
      <vt:variant>
        <vt:i4>5</vt:i4>
      </vt:variant>
      <vt:variant>
        <vt:lpwstr/>
      </vt:variant>
      <vt:variant>
        <vt:lpwstr>Seif278</vt:lpwstr>
      </vt:variant>
      <vt:variant>
        <vt:i4>3407912</vt:i4>
      </vt:variant>
      <vt:variant>
        <vt:i4>132</vt:i4>
      </vt:variant>
      <vt:variant>
        <vt:i4>0</vt:i4>
      </vt:variant>
      <vt:variant>
        <vt:i4>5</vt:i4>
      </vt:variant>
      <vt:variant>
        <vt:lpwstr/>
      </vt:variant>
      <vt:variant>
        <vt:lpwstr>Seif277</vt:lpwstr>
      </vt:variant>
      <vt:variant>
        <vt:i4>3407912</vt:i4>
      </vt:variant>
      <vt:variant>
        <vt:i4>126</vt:i4>
      </vt:variant>
      <vt:variant>
        <vt:i4>0</vt:i4>
      </vt:variant>
      <vt:variant>
        <vt:i4>5</vt:i4>
      </vt:variant>
      <vt:variant>
        <vt:lpwstr/>
      </vt:variant>
      <vt:variant>
        <vt:lpwstr>Seif276</vt:lpwstr>
      </vt:variant>
      <vt:variant>
        <vt:i4>3407912</vt:i4>
      </vt:variant>
      <vt:variant>
        <vt:i4>120</vt:i4>
      </vt:variant>
      <vt:variant>
        <vt:i4>0</vt:i4>
      </vt:variant>
      <vt:variant>
        <vt:i4>5</vt:i4>
      </vt:variant>
      <vt:variant>
        <vt:lpwstr/>
      </vt:variant>
      <vt:variant>
        <vt:lpwstr>Seif275</vt:lpwstr>
      </vt:variant>
      <vt:variant>
        <vt:i4>3407912</vt:i4>
      </vt:variant>
      <vt:variant>
        <vt:i4>114</vt:i4>
      </vt:variant>
      <vt:variant>
        <vt:i4>0</vt:i4>
      </vt:variant>
      <vt:variant>
        <vt:i4>5</vt:i4>
      </vt:variant>
      <vt:variant>
        <vt:lpwstr/>
      </vt:variant>
      <vt:variant>
        <vt:lpwstr>Seif274</vt:lpwstr>
      </vt:variant>
      <vt:variant>
        <vt:i4>3407912</vt:i4>
      </vt:variant>
      <vt:variant>
        <vt:i4>108</vt:i4>
      </vt:variant>
      <vt:variant>
        <vt:i4>0</vt:i4>
      </vt:variant>
      <vt:variant>
        <vt:i4>5</vt:i4>
      </vt:variant>
      <vt:variant>
        <vt:lpwstr/>
      </vt:variant>
      <vt:variant>
        <vt:lpwstr>Seif273</vt:lpwstr>
      </vt:variant>
      <vt:variant>
        <vt:i4>3407912</vt:i4>
      </vt:variant>
      <vt:variant>
        <vt:i4>102</vt:i4>
      </vt:variant>
      <vt:variant>
        <vt:i4>0</vt:i4>
      </vt:variant>
      <vt:variant>
        <vt:i4>5</vt:i4>
      </vt:variant>
      <vt:variant>
        <vt:lpwstr/>
      </vt:variant>
      <vt:variant>
        <vt:lpwstr>Seif272</vt:lpwstr>
      </vt:variant>
      <vt:variant>
        <vt:i4>3407912</vt:i4>
      </vt:variant>
      <vt:variant>
        <vt:i4>96</vt:i4>
      </vt:variant>
      <vt:variant>
        <vt:i4>0</vt:i4>
      </vt:variant>
      <vt:variant>
        <vt:i4>5</vt:i4>
      </vt:variant>
      <vt:variant>
        <vt:lpwstr/>
      </vt:variant>
      <vt:variant>
        <vt:lpwstr>Seif271</vt:lpwstr>
      </vt:variant>
      <vt:variant>
        <vt:i4>3407912</vt:i4>
      </vt:variant>
      <vt:variant>
        <vt:i4>90</vt:i4>
      </vt:variant>
      <vt:variant>
        <vt:i4>0</vt:i4>
      </vt:variant>
      <vt:variant>
        <vt:i4>5</vt:i4>
      </vt:variant>
      <vt:variant>
        <vt:lpwstr/>
      </vt:variant>
      <vt:variant>
        <vt:lpwstr>Seif270</vt:lpwstr>
      </vt:variant>
      <vt:variant>
        <vt:i4>5701644</vt:i4>
      </vt:variant>
      <vt:variant>
        <vt:i4>84</vt:i4>
      </vt:variant>
      <vt:variant>
        <vt:i4>0</vt:i4>
      </vt:variant>
      <vt:variant>
        <vt:i4>5</vt:i4>
      </vt:variant>
      <vt:variant>
        <vt:lpwstr/>
      </vt:variant>
      <vt:variant>
        <vt:lpwstr>hed20</vt:lpwstr>
      </vt:variant>
      <vt:variant>
        <vt:i4>5308425</vt:i4>
      </vt:variant>
      <vt:variant>
        <vt:i4>78</vt:i4>
      </vt:variant>
      <vt:variant>
        <vt:i4>0</vt:i4>
      </vt:variant>
      <vt:variant>
        <vt:i4>5</vt:i4>
      </vt:variant>
      <vt:variant>
        <vt:lpwstr/>
      </vt:variant>
      <vt:variant>
        <vt:lpwstr>med4</vt:lpwstr>
      </vt:variant>
      <vt:variant>
        <vt:i4>5636105</vt:i4>
      </vt:variant>
      <vt:variant>
        <vt:i4>72</vt:i4>
      </vt:variant>
      <vt:variant>
        <vt:i4>0</vt:i4>
      </vt:variant>
      <vt:variant>
        <vt:i4>5</vt:i4>
      </vt:variant>
      <vt:variant>
        <vt:lpwstr/>
      </vt:variant>
      <vt:variant>
        <vt:lpwstr>med3</vt:lpwstr>
      </vt:variant>
      <vt:variant>
        <vt:i4>3473448</vt:i4>
      </vt:variant>
      <vt:variant>
        <vt:i4>66</vt:i4>
      </vt:variant>
      <vt:variant>
        <vt:i4>0</vt:i4>
      </vt:variant>
      <vt:variant>
        <vt:i4>5</vt:i4>
      </vt:variant>
      <vt:variant>
        <vt:lpwstr/>
      </vt:variant>
      <vt:variant>
        <vt:lpwstr>Seif269</vt:lpwstr>
      </vt:variant>
      <vt:variant>
        <vt:i4>5701641</vt:i4>
      </vt:variant>
      <vt:variant>
        <vt:i4>60</vt:i4>
      </vt:variant>
      <vt:variant>
        <vt:i4>0</vt:i4>
      </vt:variant>
      <vt:variant>
        <vt:i4>5</vt:i4>
      </vt:variant>
      <vt:variant>
        <vt:lpwstr/>
      </vt:variant>
      <vt:variant>
        <vt:lpwstr>med2</vt:lpwstr>
      </vt:variant>
      <vt:variant>
        <vt:i4>3473448</vt:i4>
      </vt:variant>
      <vt:variant>
        <vt:i4>54</vt:i4>
      </vt:variant>
      <vt:variant>
        <vt:i4>0</vt:i4>
      </vt:variant>
      <vt:variant>
        <vt:i4>5</vt:i4>
      </vt:variant>
      <vt:variant>
        <vt:lpwstr/>
      </vt:variant>
      <vt:variant>
        <vt:lpwstr>Seif268</vt:lpwstr>
      </vt:variant>
      <vt:variant>
        <vt:i4>3473448</vt:i4>
      </vt:variant>
      <vt:variant>
        <vt:i4>48</vt:i4>
      </vt:variant>
      <vt:variant>
        <vt:i4>0</vt:i4>
      </vt:variant>
      <vt:variant>
        <vt:i4>5</vt:i4>
      </vt:variant>
      <vt:variant>
        <vt:lpwstr/>
      </vt:variant>
      <vt:variant>
        <vt:lpwstr>Seif267</vt:lpwstr>
      </vt:variant>
      <vt:variant>
        <vt:i4>3473448</vt:i4>
      </vt:variant>
      <vt:variant>
        <vt:i4>42</vt:i4>
      </vt:variant>
      <vt:variant>
        <vt:i4>0</vt:i4>
      </vt:variant>
      <vt:variant>
        <vt:i4>5</vt:i4>
      </vt:variant>
      <vt:variant>
        <vt:lpwstr/>
      </vt:variant>
      <vt:variant>
        <vt:lpwstr>Seif266</vt:lpwstr>
      </vt:variant>
      <vt:variant>
        <vt:i4>196634</vt:i4>
      </vt:variant>
      <vt:variant>
        <vt:i4>36</vt:i4>
      </vt:variant>
      <vt:variant>
        <vt:i4>0</vt:i4>
      </vt:variant>
      <vt:variant>
        <vt:i4>5</vt:i4>
      </vt:variant>
      <vt:variant>
        <vt:lpwstr/>
      </vt:variant>
      <vt:variant>
        <vt:lpwstr>Seif5</vt:lpwstr>
      </vt:variant>
      <vt:variant>
        <vt:i4>196634</vt:i4>
      </vt:variant>
      <vt:variant>
        <vt:i4>30</vt:i4>
      </vt:variant>
      <vt:variant>
        <vt:i4>0</vt:i4>
      </vt:variant>
      <vt:variant>
        <vt:i4>5</vt:i4>
      </vt:variant>
      <vt:variant>
        <vt:lpwstr/>
      </vt:variant>
      <vt:variant>
        <vt:lpwstr>Seif4</vt:lpwstr>
      </vt:variant>
      <vt:variant>
        <vt:i4>196634</vt:i4>
      </vt:variant>
      <vt:variant>
        <vt:i4>24</vt:i4>
      </vt:variant>
      <vt:variant>
        <vt:i4>0</vt:i4>
      </vt:variant>
      <vt:variant>
        <vt:i4>5</vt:i4>
      </vt:variant>
      <vt:variant>
        <vt:lpwstr/>
      </vt:variant>
      <vt:variant>
        <vt:lpwstr>Seif3</vt:lpwstr>
      </vt:variant>
      <vt:variant>
        <vt:i4>196634</vt:i4>
      </vt:variant>
      <vt:variant>
        <vt:i4>18</vt:i4>
      </vt:variant>
      <vt:variant>
        <vt:i4>0</vt:i4>
      </vt:variant>
      <vt:variant>
        <vt:i4>5</vt:i4>
      </vt:variant>
      <vt:variant>
        <vt:lpwstr/>
      </vt:variant>
      <vt:variant>
        <vt:lpwstr>Seif2</vt:lpwstr>
      </vt:variant>
      <vt:variant>
        <vt:i4>5505033</vt:i4>
      </vt:variant>
      <vt:variant>
        <vt:i4>12</vt:i4>
      </vt:variant>
      <vt:variant>
        <vt:i4>0</vt:i4>
      </vt:variant>
      <vt:variant>
        <vt:i4>5</vt:i4>
      </vt:variant>
      <vt:variant>
        <vt:lpwstr/>
      </vt:variant>
      <vt:variant>
        <vt:lpwstr>med1</vt:lpwstr>
      </vt:variant>
      <vt:variant>
        <vt:i4>196634</vt:i4>
      </vt:variant>
      <vt:variant>
        <vt:i4>6</vt:i4>
      </vt:variant>
      <vt:variant>
        <vt:i4>0</vt:i4>
      </vt:variant>
      <vt:variant>
        <vt:i4>5</vt:i4>
      </vt:variant>
      <vt:variant>
        <vt:lpwstr/>
      </vt:variant>
      <vt:variant>
        <vt:lpwstr>Seif1</vt:lpwstr>
      </vt:variant>
      <vt:variant>
        <vt:i4>5570569</vt:i4>
      </vt:variant>
      <vt:variant>
        <vt:i4>0</vt:i4>
      </vt:variant>
      <vt:variant>
        <vt:i4>0</vt:i4>
      </vt:variant>
      <vt:variant>
        <vt:i4>5</vt:i4>
      </vt:variant>
      <vt:variant>
        <vt:lpwstr/>
      </vt:variant>
      <vt:variant>
        <vt:lpwstr>med0</vt:lpwstr>
      </vt:variant>
      <vt:variant>
        <vt:i4>7798786</vt:i4>
      </vt:variant>
      <vt:variant>
        <vt:i4>1662</vt:i4>
      </vt:variant>
      <vt:variant>
        <vt:i4>0</vt:i4>
      </vt:variant>
      <vt:variant>
        <vt:i4>5</vt:i4>
      </vt:variant>
      <vt:variant>
        <vt:lpwstr>http://www.nevo.co.il/Law_word/law06/tak-6288.pdf</vt:lpwstr>
      </vt:variant>
      <vt:variant>
        <vt:lpwstr/>
      </vt:variant>
      <vt:variant>
        <vt:i4>8126467</vt:i4>
      </vt:variant>
      <vt:variant>
        <vt:i4>1659</vt:i4>
      </vt:variant>
      <vt:variant>
        <vt:i4>0</vt:i4>
      </vt:variant>
      <vt:variant>
        <vt:i4>5</vt:i4>
      </vt:variant>
      <vt:variant>
        <vt:lpwstr>http://www.nevo.co.il/Law_word/law06/tak-5308.pdf</vt:lpwstr>
      </vt:variant>
      <vt:variant>
        <vt:lpwstr/>
      </vt:variant>
      <vt:variant>
        <vt:i4>7864333</vt:i4>
      </vt:variant>
      <vt:variant>
        <vt:i4>1656</vt:i4>
      </vt:variant>
      <vt:variant>
        <vt:i4>0</vt:i4>
      </vt:variant>
      <vt:variant>
        <vt:i4>5</vt:i4>
      </vt:variant>
      <vt:variant>
        <vt:lpwstr>http://www.nevo.co.il/Law_word/law06/tak-6376.pdf</vt:lpwstr>
      </vt:variant>
      <vt:variant>
        <vt:lpwstr/>
      </vt:variant>
      <vt:variant>
        <vt:i4>7733251</vt:i4>
      </vt:variant>
      <vt:variant>
        <vt:i4>1653</vt:i4>
      </vt:variant>
      <vt:variant>
        <vt:i4>0</vt:i4>
      </vt:variant>
      <vt:variant>
        <vt:i4>5</vt:i4>
      </vt:variant>
      <vt:variant>
        <vt:lpwstr>http://www.nevo.co.il/Law_word/law06/tak-6893.pdf</vt:lpwstr>
      </vt:variant>
      <vt:variant>
        <vt:lpwstr/>
      </vt:variant>
      <vt:variant>
        <vt:i4>3080218</vt:i4>
      </vt:variant>
      <vt:variant>
        <vt:i4>1650</vt:i4>
      </vt:variant>
      <vt:variant>
        <vt:i4>0</vt:i4>
      </vt:variant>
      <vt:variant>
        <vt:i4>5</vt:i4>
      </vt:variant>
      <vt:variant>
        <vt:lpwstr>https://www.nevo.co.il/law_word/law06/tak-10655.pdf</vt:lpwstr>
      </vt:variant>
      <vt:variant>
        <vt:lpwstr/>
      </vt:variant>
      <vt:variant>
        <vt:i4>2228253</vt:i4>
      </vt:variant>
      <vt:variant>
        <vt:i4>1647</vt:i4>
      </vt:variant>
      <vt:variant>
        <vt:i4>0</vt:i4>
      </vt:variant>
      <vt:variant>
        <vt:i4>5</vt:i4>
      </vt:variant>
      <vt:variant>
        <vt:lpwstr>https://www.nevo.co.il/law_word/law06/tak-10387.pdf</vt:lpwstr>
      </vt:variant>
      <vt:variant>
        <vt:lpwstr/>
      </vt:variant>
      <vt:variant>
        <vt:i4>2228253</vt:i4>
      </vt:variant>
      <vt:variant>
        <vt:i4>1644</vt:i4>
      </vt:variant>
      <vt:variant>
        <vt:i4>0</vt:i4>
      </vt:variant>
      <vt:variant>
        <vt:i4>5</vt:i4>
      </vt:variant>
      <vt:variant>
        <vt:lpwstr>https://www.nevo.co.il/law_word/law06/tak-10387.pdf</vt:lpwstr>
      </vt:variant>
      <vt:variant>
        <vt:lpwstr/>
      </vt:variant>
      <vt:variant>
        <vt:i4>2883611</vt:i4>
      </vt:variant>
      <vt:variant>
        <vt:i4>1641</vt:i4>
      </vt:variant>
      <vt:variant>
        <vt:i4>0</vt:i4>
      </vt:variant>
      <vt:variant>
        <vt:i4>5</vt:i4>
      </vt:variant>
      <vt:variant>
        <vt:lpwstr>https://www.nevo.co.il/law_word/law06/tak-10361.pdf</vt:lpwstr>
      </vt:variant>
      <vt:variant>
        <vt:lpwstr/>
      </vt:variant>
      <vt:variant>
        <vt:i4>2293791</vt:i4>
      </vt:variant>
      <vt:variant>
        <vt:i4>1638</vt:i4>
      </vt:variant>
      <vt:variant>
        <vt:i4>0</vt:i4>
      </vt:variant>
      <vt:variant>
        <vt:i4>5</vt:i4>
      </vt:variant>
      <vt:variant>
        <vt:lpwstr>https://www.nevo.co.il/law_word/law06/tak-10294.pdf</vt:lpwstr>
      </vt:variant>
      <vt:variant>
        <vt:lpwstr/>
      </vt:variant>
      <vt:variant>
        <vt:i4>2293784</vt:i4>
      </vt:variant>
      <vt:variant>
        <vt:i4>1635</vt:i4>
      </vt:variant>
      <vt:variant>
        <vt:i4>0</vt:i4>
      </vt:variant>
      <vt:variant>
        <vt:i4>5</vt:i4>
      </vt:variant>
      <vt:variant>
        <vt:lpwstr>https://www.nevo.co.il/law_word/law06/tak-10293.pdf</vt:lpwstr>
      </vt:variant>
      <vt:variant>
        <vt:lpwstr/>
      </vt:variant>
      <vt:variant>
        <vt:i4>2293785</vt:i4>
      </vt:variant>
      <vt:variant>
        <vt:i4>1632</vt:i4>
      </vt:variant>
      <vt:variant>
        <vt:i4>0</vt:i4>
      </vt:variant>
      <vt:variant>
        <vt:i4>5</vt:i4>
      </vt:variant>
      <vt:variant>
        <vt:lpwstr>https://www.nevo.co.il/law_word/law06/tak-10292.pdf</vt:lpwstr>
      </vt:variant>
      <vt:variant>
        <vt:lpwstr/>
      </vt:variant>
      <vt:variant>
        <vt:i4>2228254</vt:i4>
      </vt:variant>
      <vt:variant>
        <vt:i4>1629</vt:i4>
      </vt:variant>
      <vt:variant>
        <vt:i4>0</vt:i4>
      </vt:variant>
      <vt:variant>
        <vt:i4>5</vt:i4>
      </vt:variant>
      <vt:variant>
        <vt:lpwstr>https://www.nevo.co.il/law_word/law06/tak-10285.pdf</vt:lpwstr>
      </vt:variant>
      <vt:variant>
        <vt:lpwstr/>
      </vt:variant>
      <vt:variant>
        <vt:i4>2228254</vt:i4>
      </vt:variant>
      <vt:variant>
        <vt:i4>1626</vt:i4>
      </vt:variant>
      <vt:variant>
        <vt:i4>0</vt:i4>
      </vt:variant>
      <vt:variant>
        <vt:i4>5</vt:i4>
      </vt:variant>
      <vt:variant>
        <vt:lpwstr>https://www.nevo.co.il/law_word/law06/tak-10285.pdf</vt:lpwstr>
      </vt:variant>
      <vt:variant>
        <vt:lpwstr/>
      </vt:variant>
      <vt:variant>
        <vt:i4>3014674</vt:i4>
      </vt:variant>
      <vt:variant>
        <vt:i4>1623</vt:i4>
      </vt:variant>
      <vt:variant>
        <vt:i4>0</vt:i4>
      </vt:variant>
      <vt:variant>
        <vt:i4>5</vt:i4>
      </vt:variant>
      <vt:variant>
        <vt:lpwstr>https://www.nevo.co.il/law_word/law06/tak-10249.pdf</vt:lpwstr>
      </vt:variant>
      <vt:variant>
        <vt:lpwstr/>
      </vt:variant>
      <vt:variant>
        <vt:i4>2687000</vt:i4>
      </vt:variant>
      <vt:variant>
        <vt:i4>1620</vt:i4>
      </vt:variant>
      <vt:variant>
        <vt:i4>0</vt:i4>
      </vt:variant>
      <vt:variant>
        <vt:i4>5</vt:i4>
      </vt:variant>
      <vt:variant>
        <vt:lpwstr>https://www.nevo.co.il/law_word/law06/tak-10233.pdf</vt:lpwstr>
      </vt:variant>
      <vt:variant>
        <vt:lpwstr/>
      </vt:variant>
      <vt:variant>
        <vt:i4>3014672</vt:i4>
      </vt:variant>
      <vt:variant>
        <vt:i4>1617</vt:i4>
      </vt:variant>
      <vt:variant>
        <vt:i4>0</vt:i4>
      </vt:variant>
      <vt:variant>
        <vt:i4>5</vt:i4>
      </vt:variant>
      <vt:variant>
        <vt:lpwstr>https://www.nevo.co.il/law_word/law06/tak-10148.pdf</vt:lpwstr>
      </vt:variant>
      <vt:variant>
        <vt:lpwstr/>
      </vt:variant>
      <vt:variant>
        <vt:i4>3014672</vt:i4>
      </vt:variant>
      <vt:variant>
        <vt:i4>1614</vt:i4>
      </vt:variant>
      <vt:variant>
        <vt:i4>0</vt:i4>
      </vt:variant>
      <vt:variant>
        <vt:i4>5</vt:i4>
      </vt:variant>
      <vt:variant>
        <vt:lpwstr>https://www.nevo.co.il/law_word/law06/tak-10148.pdf</vt:lpwstr>
      </vt:variant>
      <vt:variant>
        <vt:lpwstr/>
      </vt:variant>
      <vt:variant>
        <vt:i4>2883612</vt:i4>
      </vt:variant>
      <vt:variant>
        <vt:i4>1611</vt:i4>
      </vt:variant>
      <vt:variant>
        <vt:i4>0</vt:i4>
      </vt:variant>
      <vt:variant>
        <vt:i4>5</vt:i4>
      </vt:variant>
      <vt:variant>
        <vt:lpwstr>https://www.nevo.co.il/law_word/law06/tak-10065.pdf</vt:lpwstr>
      </vt:variant>
      <vt:variant>
        <vt:lpwstr/>
      </vt:variant>
      <vt:variant>
        <vt:i4>3080218</vt:i4>
      </vt:variant>
      <vt:variant>
        <vt:i4>1608</vt:i4>
      </vt:variant>
      <vt:variant>
        <vt:i4>0</vt:i4>
      </vt:variant>
      <vt:variant>
        <vt:i4>5</vt:i4>
      </vt:variant>
      <vt:variant>
        <vt:lpwstr>https://www.nevo.co.il/law_word/law06/tak-10053.pdf</vt:lpwstr>
      </vt:variant>
      <vt:variant>
        <vt:lpwstr/>
      </vt:variant>
      <vt:variant>
        <vt:i4>3014687</vt:i4>
      </vt:variant>
      <vt:variant>
        <vt:i4>1605</vt:i4>
      </vt:variant>
      <vt:variant>
        <vt:i4>0</vt:i4>
      </vt:variant>
      <vt:variant>
        <vt:i4>5</vt:i4>
      </vt:variant>
      <vt:variant>
        <vt:lpwstr>https://www.nevo.co.il/law_word/law06/tak-10046.pdf</vt:lpwstr>
      </vt:variant>
      <vt:variant>
        <vt:lpwstr/>
      </vt:variant>
      <vt:variant>
        <vt:i4>3014687</vt:i4>
      </vt:variant>
      <vt:variant>
        <vt:i4>1602</vt:i4>
      </vt:variant>
      <vt:variant>
        <vt:i4>0</vt:i4>
      </vt:variant>
      <vt:variant>
        <vt:i4>5</vt:i4>
      </vt:variant>
      <vt:variant>
        <vt:lpwstr>https://www.nevo.co.il/law_word/law06/tak-10046.pdf</vt:lpwstr>
      </vt:variant>
      <vt:variant>
        <vt:lpwstr/>
      </vt:variant>
      <vt:variant>
        <vt:i4>7929875</vt:i4>
      </vt:variant>
      <vt:variant>
        <vt:i4>1599</vt:i4>
      </vt:variant>
      <vt:variant>
        <vt:i4>0</vt:i4>
      </vt:variant>
      <vt:variant>
        <vt:i4>5</vt:i4>
      </vt:variant>
      <vt:variant>
        <vt:lpwstr>https://www.nevo.co.il/law_word/law06/tak-9986.pdf</vt:lpwstr>
      </vt:variant>
      <vt:variant>
        <vt:lpwstr/>
      </vt:variant>
      <vt:variant>
        <vt:i4>8060947</vt:i4>
      </vt:variant>
      <vt:variant>
        <vt:i4>1596</vt:i4>
      </vt:variant>
      <vt:variant>
        <vt:i4>0</vt:i4>
      </vt:variant>
      <vt:variant>
        <vt:i4>5</vt:i4>
      </vt:variant>
      <vt:variant>
        <vt:lpwstr>https://www.nevo.co.il/law_word/law06/tak-9984.pdf</vt:lpwstr>
      </vt:variant>
      <vt:variant>
        <vt:lpwstr/>
      </vt:variant>
      <vt:variant>
        <vt:i4>7733273</vt:i4>
      </vt:variant>
      <vt:variant>
        <vt:i4>1593</vt:i4>
      </vt:variant>
      <vt:variant>
        <vt:i4>0</vt:i4>
      </vt:variant>
      <vt:variant>
        <vt:i4>5</vt:i4>
      </vt:variant>
      <vt:variant>
        <vt:lpwstr>https://www.nevo.co.il/law_word/law06/tak-9828.pdf</vt:lpwstr>
      </vt:variant>
      <vt:variant>
        <vt:lpwstr/>
      </vt:variant>
      <vt:variant>
        <vt:i4>7798803</vt:i4>
      </vt:variant>
      <vt:variant>
        <vt:i4>1590</vt:i4>
      </vt:variant>
      <vt:variant>
        <vt:i4>0</vt:i4>
      </vt:variant>
      <vt:variant>
        <vt:i4>5</vt:i4>
      </vt:variant>
      <vt:variant>
        <vt:lpwstr>https://www.nevo.co.il/law_word/law06/tak-9786.pdf</vt:lpwstr>
      </vt:variant>
      <vt:variant>
        <vt:lpwstr/>
      </vt:variant>
      <vt:variant>
        <vt:i4>7667731</vt:i4>
      </vt:variant>
      <vt:variant>
        <vt:i4>1587</vt:i4>
      </vt:variant>
      <vt:variant>
        <vt:i4>0</vt:i4>
      </vt:variant>
      <vt:variant>
        <vt:i4>5</vt:i4>
      </vt:variant>
      <vt:variant>
        <vt:lpwstr>https://www.nevo.co.il/law_word/law06/tak-9784.pdf</vt:lpwstr>
      </vt:variant>
      <vt:variant>
        <vt:lpwstr/>
      </vt:variant>
      <vt:variant>
        <vt:i4>7471131</vt:i4>
      </vt:variant>
      <vt:variant>
        <vt:i4>1584</vt:i4>
      </vt:variant>
      <vt:variant>
        <vt:i4>0</vt:i4>
      </vt:variant>
      <vt:variant>
        <vt:i4>5</vt:i4>
      </vt:variant>
      <vt:variant>
        <vt:lpwstr>https://www.nevo.co.il/law_word/law06/tak-9703.pdf</vt:lpwstr>
      </vt:variant>
      <vt:variant>
        <vt:lpwstr/>
      </vt:variant>
      <vt:variant>
        <vt:i4>7995410</vt:i4>
      </vt:variant>
      <vt:variant>
        <vt:i4>1581</vt:i4>
      </vt:variant>
      <vt:variant>
        <vt:i4>0</vt:i4>
      </vt:variant>
      <vt:variant>
        <vt:i4>5</vt:i4>
      </vt:variant>
      <vt:variant>
        <vt:lpwstr>https://www.nevo.co.il/law_word/law06/tak-9498.pdf</vt:lpwstr>
      </vt:variant>
      <vt:variant>
        <vt:lpwstr/>
      </vt:variant>
      <vt:variant>
        <vt:i4>7995410</vt:i4>
      </vt:variant>
      <vt:variant>
        <vt:i4>1578</vt:i4>
      </vt:variant>
      <vt:variant>
        <vt:i4>0</vt:i4>
      </vt:variant>
      <vt:variant>
        <vt:i4>5</vt:i4>
      </vt:variant>
      <vt:variant>
        <vt:lpwstr>https://www.nevo.co.il/law_word/law06/tak-9498.pdf</vt:lpwstr>
      </vt:variant>
      <vt:variant>
        <vt:lpwstr/>
      </vt:variant>
      <vt:variant>
        <vt:i4>7995410</vt:i4>
      </vt:variant>
      <vt:variant>
        <vt:i4>1575</vt:i4>
      </vt:variant>
      <vt:variant>
        <vt:i4>0</vt:i4>
      </vt:variant>
      <vt:variant>
        <vt:i4>5</vt:i4>
      </vt:variant>
      <vt:variant>
        <vt:lpwstr>https://www.nevo.co.il/law_word/law06/tak-9498.pdf</vt:lpwstr>
      </vt:variant>
      <vt:variant>
        <vt:lpwstr/>
      </vt:variant>
      <vt:variant>
        <vt:i4>7995410</vt:i4>
      </vt:variant>
      <vt:variant>
        <vt:i4>1572</vt:i4>
      </vt:variant>
      <vt:variant>
        <vt:i4>0</vt:i4>
      </vt:variant>
      <vt:variant>
        <vt:i4>5</vt:i4>
      </vt:variant>
      <vt:variant>
        <vt:lpwstr>https://www.nevo.co.il/law_word/law06/tak-9498.pdf</vt:lpwstr>
      </vt:variant>
      <vt:variant>
        <vt:lpwstr/>
      </vt:variant>
      <vt:variant>
        <vt:i4>7733277</vt:i4>
      </vt:variant>
      <vt:variant>
        <vt:i4>1569</vt:i4>
      </vt:variant>
      <vt:variant>
        <vt:i4>0</vt:i4>
      </vt:variant>
      <vt:variant>
        <vt:i4>5</vt:i4>
      </vt:variant>
      <vt:variant>
        <vt:lpwstr>https://www.nevo.co.il/law_word/law06/tak-9363.pdf</vt:lpwstr>
      </vt:variant>
      <vt:variant>
        <vt:lpwstr/>
      </vt:variant>
      <vt:variant>
        <vt:i4>7405592</vt:i4>
      </vt:variant>
      <vt:variant>
        <vt:i4>1566</vt:i4>
      </vt:variant>
      <vt:variant>
        <vt:i4>0</vt:i4>
      </vt:variant>
      <vt:variant>
        <vt:i4>5</vt:i4>
      </vt:variant>
      <vt:variant>
        <vt:lpwstr>https://www.nevo.co.il/law_word/law06/tak-9334.pdf</vt:lpwstr>
      </vt:variant>
      <vt:variant>
        <vt:lpwstr/>
      </vt:variant>
      <vt:variant>
        <vt:i4>7405592</vt:i4>
      </vt:variant>
      <vt:variant>
        <vt:i4>1563</vt:i4>
      </vt:variant>
      <vt:variant>
        <vt:i4>0</vt:i4>
      </vt:variant>
      <vt:variant>
        <vt:i4>5</vt:i4>
      </vt:variant>
      <vt:variant>
        <vt:lpwstr>https://www.nevo.co.il/law_word/law06/tak-9334.pdf</vt:lpwstr>
      </vt:variant>
      <vt:variant>
        <vt:lpwstr/>
      </vt:variant>
      <vt:variant>
        <vt:i4>7471128</vt:i4>
      </vt:variant>
      <vt:variant>
        <vt:i4>1560</vt:i4>
      </vt:variant>
      <vt:variant>
        <vt:i4>0</vt:i4>
      </vt:variant>
      <vt:variant>
        <vt:i4>5</vt:i4>
      </vt:variant>
      <vt:variant>
        <vt:lpwstr>https://www.nevo.co.il/law_word/law06/tak-9236.pdf</vt:lpwstr>
      </vt:variant>
      <vt:variant>
        <vt:lpwstr/>
      </vt:variant>
      <vt:variant>
        <vt:i4>7471128</vt:i4>
      </vt:variant>
      <vt:variant>
        <vt:i4>1557</vt:i4>
      </vt:variant>
      <vt:variant>
        <vt:i4>0</vt:i4>
      </vt:variant>
      <vt:variant>
        <vt:i4>5</vt:i4>
      </vt:variant>
      <vt:variant>
        <vt:lpwstr>https://www.nevo.co.il/law_word/law06/tak-9236.pdf</vt:lpwstr>
      </vt:variant>
      <vt:variant>
        <vt:lpwstr/>
      </vt:variant>
      <vt:variant>
        <vt:i4>7471128</vt:i4>
      </vt:variant>
      <vt:variant>
        <vt:i4>1554</vt:i4>
      </vt:variant>
      <vt:variant>
        <vt:i4>0</vt:i4>
      </vt:variant>
      <vt:variant>
        <vt:i4>5</vt:i4>
      </vt:variant>
      <vt:variant>
        <vt:lpwstr>https://www.nevo.co.il/law_word/law06/tak-9236.pdf</vt:lpwstr>
      </vt:variant>
      <vt:variant>
        <vt:lpwstr/>
      </vt:variant>
      <vt:variant>
        <vt:i4>7471128</vt:i4>
      </vt:variant>
      <vt:variant>
        <vt:i4>1551</vt:i4>
      </vt:variant>
      <vt:variant>
        <vt:i4>0</vt:i4>
      </vt:variant>
      <vt:variant>
        <vt:i4>5</vt:i4>
      </vt:variant>
      <vt:variant>
        <vt:lpwstr>https://www.nevo.co.il/law_word/law06/tak-9236.pdf</vt:lpwstr>
      </vt:variant>
      <vt:variant>
        <vt:lpwstr/>
      </vt:variant>
      <vt:variant>
        <vt:i4>7471128</vt:i4>
      </vt:variant>
      <vt:variant>
        <vt:i4>1548</vt:i4>
      </vt:variant>
      <vt:variant>
        <vt:i4>0</vt:i4>
      </vt:variant>
      <vt:variant>
        <vt:i4>5</vt:i4>
      </vt:variant>
      <vt:variant>
        <vt:lpwstr>https://www.nevo.co.il/law_word/law06/tak-9236.pdf</vt:lpwstr>
      </vt:variant>
      <vt:variant>
        <vt:lpwstr/>
      </vt:variant>
      <vt:variant>
        <vt:i4>7471128</vt:i4>
      </vt:variant>
      <vt:variant>
        <vt:i4>1545</vt:i4>
      </vt:variant>
      <vt:variant>
        <vt:i4>0</vt:i4>
      </vt:variant>
      <vt:variant>
        <vt:i4>5</vt:i4>
      </vt:variant>
      <vt:variant>
        <vt:lpwstr>https://www.nevo.co.il/law_word/law06/tak-9236.pdf</vt:lpwstr>
      </vt:variant>
      <vt:variant>
        <vt:lpwstr/>
      </vt:variant>
      <vt:variant>
        <vt:i4>7471128</vt:i4>
      </vt:variant>
      <vt:variant>
        <vt:i4>1542</vt:i4>
      </vt:variant>
      <vt:variant>
        <vt:i4>0</vt:i4>
      </vt:variant>
      <vt:variant>
        <vt:i4>5</vt:i4>
      </vt:variant>
      <vt:variant>
        <vt:lpwstr>https://www.nevo.co.il/law_word/law06/tak-9236.pdf</vt:lpwstr>
      </vt:variant>
      <vt:variant>
        <vt:lpwstr/>
      </vt:variant>
      <vt:variant>
        <vt:i4>7471128</vt:i4>
      </vt:variant>
      <vt:variant>
        <vt:i4>1539</vt:i4>
      </vt:variant>
      <vt:variant>
        <vt:i4>0</vt:i4>
      </vt:variant>
      <vt:variant>
        <vt:i4>5</vt:i4>
      </vt:variant>
      <vt:variant>
        <vt:lpwstr>https://www.nevo.co.il/law_word/law06/tak-9236.pdf</vt:lpwstr>
      </vt:variant>
      <vt:variant>
        <vt:lpwstr/>
      </vt:variant>
      <vt:variant>
        <vt:i4>7864350</vt:i4>
      </vt:variant>
      <vt:variant>
        <vt:i4>1536</vt:i4>
      </vt:variant>
      <vt:variant>
        <vt:i4>0</vt:i4>
      </vt:variant>
      <vt:variant>
        <vt:i4>5</vt:i4>
      </vt:variant>
      <vt:variant>
        <vt:lpwstr>https://www.nevo.co.il/law_word/law06/tak-8947.pdf</vt:lpwstr>
      </vt:variant>
      <vt:variant>
        <vt:lpwstr/>
      </vt:variant>
      <vt:variant>
        <vt:i4>7864350</vt:i4>
      </vt:variant>
      <vt:variant>
        <vt:i4>1533</vt:i4>
      </vt:variant>
      <vt:variant>
        <vt:i4>0</vt:i4>
      </vt:variant>
      <vt:variant>
        <vt:i4>5</vt:i4>
      </vt:variant>
      <vt:variant>
        <vt:lpwstr>https://www.nevo.co.il/law_word/law06/tak-8947.pdf</vt:lpwstr>
      </vt:variant>
      <vt:variant>
        <vt:lpwstr/>
      </vt:variant>
      <vt:variant>
        <vt:i4>7864350</vt:i4>
      </vt:variant>
      <vt:variant>
        <vt:i4>1530</vt:i4>
      </vt:variant>
      <vt:variant>
        <vt:i4>0</vt:i4>
      </vt:variant>
      <vt:variant>
        <vt:i4>5</vt:i4>
      </vt:variant>
      <vt:variant>
        <vt:lpwstr>https://www.nevo.co.il/law_word/law06/tak-8947.pdf</vt:lpwstr>
      </vt:variant>
      <vt:variant>
        <vt:lpwstr/>
      </vt:variant>
      <vt:variant>
        <vt:i4>7864350</vt:i4>
      </vt:variant>
      <vt:variant>
        <vt:i4>1527</vt:i4>
      </vt:variant>
      <vt:variant>
        <vt:i4>0</vt:i4>
      </vt:variant>
      <vt:variant>
        <vt:i4>5</vt:i4>
      </vt:variant>
      <vt:variant>
        <vt:lpwstr>https://www.nevo.co.il/law_word/law06/tak-8947.pdf</vt:lpwstr>
      </vt:variant>
      <vt:variant>
        <vt:lpwstr/>
      </vt:variant>
      <vt:variant>
        <vt:i4>7864350</vt:i4>
      </vt:variant>
      <vt:variant>
        <vt:i4>1524</vt:i4>
      </vt:variant>
      <vt:variant>
        <vt:i4>0</vt:i4>
      </vt:variant>
      <vt:variant>
        <vt:i4>5</vt:i4>
      </vt:variant>
      <vt:variant>
        <vt:lpwstr>https://www.nevo.co.il/law_word/law06/tak-8947.pdf</vt:lpwstr>
      </vt:variant>
      <vt:variant>
        <vt:lpwstr/>
      </vt:variant>
      <vt:variant>
        <vt:i4>7864350</vt:i4>
      </vt:variant>
      <vt:variant>
        <vt:i4>1521</vt:i4>
      </vt:variant>
      <vt:variant>
        <vt:i4>0</vt:i4>
      </vt:variant>
      <vt:variant>
        <vt:i4>5</vt:i4>
      </vt:variant>
      <vt:variant>
        <vt:lpwstr>https://www.nevo.co.il/law_word/law06/tak-8947.pdf</vt:lpwstr>
      </vt:variant>
      <vt:variant>
        <vt:lpwstr/>
      </vt:variant>
      <vt:variant>
        <vt:i4>7864350</vt:i4>
      </vt:variant>
      <vt:variant>
        <vt:i4>1518</vt:i4>
      </vt:variant>
      <vt:variant>
        <vt:i4>0</vt:i4>
      </vt:variant>
      <vt:variant>
        <vt:i4>5</vt:i4>
      </vt:variant>
      <vt:variant>
        <vt:lpwstr>https://www.nevo.co.il/law_word/law06/tak-8947.pdf</vt:lpwstr>
      </vt:variant>
      <vt:variant>
        <vt:lpwstr/>
      </vt:variant>
      <vt:variant>
        <vt:i4>7995422</vt:i4>
      </vt:variant>
      <vt:variant>
        <vt:i4>1515</vt:i4>
      </vt:variant>
      <vt:variant>
        <vt:i4>0</vt:i4>
      </vt:variant>
      <vt:variant>
        <vt:i4>5</vt:i4>
      </vt:variant>
      <vt:variant>
        <vt:lpwstr>https://www.nevo.co.il/law_word/law06/tak-8945.pdf</vt:lpwstr>
      </vt:variant>
      <vt:variant>
        <vt:lpwstr/>
      </vt:variant>
      <vt:variant>
        <vt:i4>7864345</vt:i4>
      </vt:variant>
      <vt:variant>
        <vt:i4>1512</vt:i4>
      </vt:variant>
      <vt:variant>
        <vt:i4>0</vt:i4>
      </vt:variant>
      <vt:variant>
        <vt:i4>5</vt:i4>
      </vt:variant>
      <vt:variant>
        <vt:lpwstr>https://www.nevo.co.il/law_word/law06/tak-8739.pdf</vt:lpwstr>
      </vt:variant>
      <vt:variant>
        <vt:lpwstr/>
      </vt:variant>
      <vt:variant>
        <vt:i4>7667736</vt:i4>
      </vt:variant>
      <vt:variant>
        <vt:i4>1509</vt:i4>
      </vt:variant>
      <vt:variant>
        <vt:i4>0</vt:i4>
      </vt:variant>
      <vt:variant>
        <vt:i4>5</vt:i4>
      </vt:variant>
      <vt:variant>
        <vt:lpwstr>https://www.nevo.co.il/law_word/law06/tak-8724.pdf</vt:lpwstr>
      </vt:variant>
      <vt:variant>
        <vt:lpwstr/>
      </vt:variant>
      <vt:variant>
        <vt:i4>7471128</vt:i4>
      </vt:variant>
      <vt:variant>
        <vt:i4>1506</vt:i4>
      </vt:variant>
      <vt:variant>
        <vt:i4>0</vt:i4>
      </vt:variant>
      <vt:variant>
        <vt:i4>5</vt:i4>
      </vt:variant>
      <vt:variant>
        <vt:lpwstr>https://www.nevo.co.il/law_word/law06/tak-8723.pdf</vt:lpwstr>
      </vt:variant>
      <vt:variant>
        <vt:lpwstr/>
      </vt:variant>
      <vt:variant>
        <vt:i4>7667739</vt:i4>
      </vt:variant>
      <vt:variant>
        <vt:i4>1503</vt:i4>
      </vt:variant>
      <vt:variant>
        <vt:i4>0</vt:i4>
      </vt:variant>
      <vt:variant>
        <vt:i4>5</vt:i4>
      </vt:variant>
      <vt:variant>
        <vt:lpwstr>https://www.nevo.co.il/law_word/law06/tak-8714.pdf</vt:lpwstr>
      </vt:variant>
      <vt:variant>
        <vt:lpwstr/>
      </vt:variant>
      <vt:variant>
        <vt:i4>7798813</vt:i4>
      </vt:variant>
      <vt:variant>
        <vt:i4>1500</vt:i4>
      </vt:variant>
      <vt:variant>
        <vt:i4>0</vt:i4>
      </vt:variant>
      <vt:variant>
        <vt:i4>5</vt:i4>
      </vt:variant>
      <vt:variant>
        <vt:lpwstr>https://www.nevo.co.il/law_word/law06/tak-8677.pdf</vt:lpwstr>
      </vt:variant>
      <vt:variant>
        <vt:lpwstr/>
      </vt:variant>
      <vt:variant>
        <vt:i4>7864348</vt:i4>
      </vt:variant>
      <vt:variant>
        <vt:i4>1497</vt:i4>
      </vt:variant>
      <vt:variant>
        <vt:i4>0</vt:i4>
      </vt:variant>
      <vt:variant>
        <vt:i4>5</vt:i4>
      </vt:variant>
      <vt:variant>
        <vt:lpwstr>https://www.nevo.co.il/law_word/law06/tak-8668.pdf</vt:lpwstr>
      </vt:variant>
      <vt:variant>
        <vt:lpwstr/>
      </vt:variant>
      <vt:variant>
        <vt:i4>7864345</vt:i4>
      </vt:variant>
      <vt:variant>
        <vt:i4>1494</vt:i4>
      </vt:variant>
      <vt:variant>
        <vt:i4>0</vt:i4>
      </vt:variant>
      <vt:variant>
        <vt:i4>5</vt:i4>
      </vt:variant>
      <vt:variant>
        <vt:lpwstr>https://www.nevo.co.il/law_word/law06/tak-8638.pdf</vt:lpwstr>
      </vt:variant>
      <vt:variant>
        <vt:lpwstr/>
      </vt:variant>
      <vt:variant>
        <vt:i4>7405597</vt:i4>
      </vt:variant>
      <vt:variant>
        <vt:i4>1491</vt:i4>
      </vt:variant>
      <vt:variant>
        <vt:i4>0</vt:i4>
      </vt:variant>
      <vt:variant>
        <vt:i4>5</vt:i4>
      </vt:variant>
      <vt:variant>
        <vt:lpwstr>https://www.nevo.co.il/law_word/law06/tak-8473.pdf</vt:lpwstr>
      </vt:variant>
      <vt:variant>
        <vt:lpwstr/>
      </vt:variant>
      <vt:variant>
        <vt:i4>7733258</vt:i4>
      </vt:variant>
      <vt:variant>
        <vt:i4>1488</vt:i4>
      </vt:variant>
      <vt:variant>
        <vt:i4>0</vt:i4>
      </vt:variant>
      <vt:variant>
        <vt:i4>5</vt:i4>
      </vt:variant>
      <vt:variant>
        <vt:lpwstr>http://www.nevo.co.il/Law_word/law06/tak-8173.pdf</vt:lpwstr>
      </vt:variant>
      <vt:variant>
        <vt:lpwstr/>
      </vt:variant>
      <vt:variant>
        <vt:i4>7733258</vt:i4>
      </vt:variant>
      <vt:variant>
        <vt:i4>1485</vt:i4>
      </vt:variant>
      <vt:variant>
        <vt:i4>0</vt:i4>
      </vt:variant>
      <vt:variant>
        <vt:i4>5</vt:i4>
      </vt:variant>
      <vt:variant>
        <vt:lpwstr>http://www.nevo.co.il/Law_word/law06/tak-8173.pdf</vt:lpwstr>
      </vt:variant>
      <vt:variant>
        <vt:lpwstr/>
      </vt:variant>
      <vt:variant>
        <vt:i4>7733258</vt:i4>
      </vt:variant>
      <vt:variant>
        <vt:i4>1482</vt:i4>
      </vt:variant>
      <vt:variant>
        <vt:i4>0</vt:i4>
      </vt:variant>
      <vt:variant>
        <vt:i4>5</vt:i4>
      </vt:variant>
      <vt:variant>
        <vt:lpwstr>http://www.nevo.co.il/Law_word/law06/tak-8173.pdf</vt:lpwstr>
      </vt:variant>
      <vt:variant>
        <vt:lpwstr/>
      </vt:variant>
      <vt:variant>
        <vt:i4>7733258</vt:i4>
      </vt:variant>
      <vt:variant>
        <vt:i4>1479</vt:i4>
      </vt:variant>
      <vt:variant>
        <vt:i4>0</vt:i4>
      </vt:variant>
      <vt:variant>
        <vt:i4>5</vt:i4>
      </vt:variant>
      <vt:variant>
        <vt:lpwstr>http://www.nevo.co.il/Law_word/law06/tak-8173.pdf</vt:lpwstr>
      </vt:variant>
      <vt:variant>
        <vt:lpwstr/>
      </vt:variant>
      <vt:variant>
        <vt:i4>7733257</vt:i4>
      </vt:variant>
      <vt:variant>
        <vt:i4>1476</vt:i4>
      </vt:variant>
      <vt:variant>
        <vt:i4>0</vt:i4>
      </vt:variant>
      <vt:variant>
        <vt:i4>5</vt:i4>
      </vt:variant>
      <vt:variant>
        <vt:lpwstr>http://www.nevo.co.il/Law_word/law06/tak-8170.pdf</vt:lpwstr>
      </vt:variant>
      <vt:variant>
        <vt:lpwstr/>
      </vt:variant>
      <vt:variant>
        <vt:i4>7733257</vt:i4>
      </vt:variant>
      <vt:variant>
        <vt:i4>1473</vt:i4>
      </vt:variant>
      <vt:variant>
        <vt:i4>0</vt:i4>
      </vt:variant>
      <vt:variant>
        <vt:i4>5</vt:i4>
      </vt:variant>
      <vt:variant>
        <vt:lpwstr>http://www.nevo.co.il/Law_word/law06/tak-8170.pdf</vt:lpwstr>
      </vt:variant>
      <vt:variant>
        <vt:lpwstr/>
      </vt:variant>
      <vt:variant>
        <vt:i4>7733257</vt:i4>
      </vt:variant>
      <vt:variant>
        <vt:i4>1470</vt:i4>
      </vt:variant>
      <vt:variant>
        <vt:i4>0</vt:i4>
      </vt:variant>
      <vt:variant>
        <vt:i4>5</vt:i4>
      </vt:variant>
      <vt:variant>
        <vt:lpwstr>http://www.nevo.co.il/Law_word/law06/tak-8170.pdf</vt:lpwstr>
      </vt:variant>
      <vt:variant>
        <vt:lpwstr/>
      </vt:variant>
      <vt:variant>
        <vt:i4>7798798</vt:i4>
      </vt:variant>
      <vt:variant>
        <vt:i4>1467</vt:i4>
      </vt:variant>
      <vt:variant>
        <vt:i4>0</vt:i4>
      </vt:variant>
      <vt:variant>
        <vt:i4>5</vt:i4>
      </vt:variant>
      <vt:variant>
        <vt:lpwstr>http://www.nevo.co.il/Law_word/law06/tak-8167.pdf</vt:lpwstr>
      </vt:variant>
      <vt:variant>
        <vt:lpwstr/>
      </vt:variant>
      <vt:variant>
        <vt:i4>7405577</vt:i4>
      </vt:variant>
      <vt:variant>
        <vt:i4>1464</vt:i4>
      </vt:variant>
      <vt:variant>
        <vt:i4>0</vt:i4>
      </vt:variant>
      <vt:variant>
        <vt:i4>5</vt:i4>
      </vt:variant>
      <vt:variant>
        <vt:lpwstr>http://www.nevo.co.il/Law_word/law06/TAK-8100.pdf</vt:lpwstr>
      </vt:variant>
      <vt:variant>
        <vt:lpwstr/>
      </vt:variant>
      <vt:variant>
        <vt:i4>7864321</vt:i4>
      </vt:variant>
      <vt:variant>
        <vt:i4>1461</vt:i4>
      </vt:variant>
      <vt:variant>
        <vt:i4>0</vt:i4>
      </vt:variant>
      <vt:variant>
        <vt:i4>5</vt:i4>
      </vt:variant>
      <vt:variant>
        <vt:lpwstr>http://www.nevo.co.il/Law_word/law06/TAK-8099.pdf</vt:lpwstr>
      </vt:variant>
      <vt:variant>
        <vt:lpwstr/>
      </vt:variant>
      <vt:variant>
        <vt:i4>7864321</vt:i4>
      </vt:variant>
      <vt:variant>
        <vt:i4>1458</vt:i4>
      </vt:variant>
      <vt:variant>
        <vt:i4>0</vt:i4>
      </vt:variant>
      <vt:variant>
        <vt:i4>5</vt:i4>
      </vt:variant>
      <vt:variant>
        <vt:lpwstr>http://www.nevo.co.il/Law_word/law06/TAK-8099.pdf</vt:lpwstr>
      </vt:variant>
      <vt:variant>
        <vt:lpwstr/>
      </vt:variant>
      <vt:variant>
        <vt:i4>7864321</vt:i4>
      </vt:variant>
      <vt:variant>
        <vt:i4>1455</vt:i4>
      </vt:variant>
      <vt:variant>
        <vt:i4>0</vt:i4>
      </vt:variant>
      <vt:variant>
        <vt:i4>5</vt:i4>
      </vt:variant>
      <vt:variant>
        <vt:lpwstr>http://www.nevo.co.il/Law_word/law06/TAK-8099.pdf</vt:lpwstr>
      </vt:variant>
      <vt:variant>
        <vt:lpwstr/>
      </vt:variant>
      <vt:variant>
        <vt:i4>7864321</vt:i4>
      </vt:variant>
      <vt:variant>
        <vt:i4>1452</vt:i4>
      </vt:variant>
      <vt:variant>
        <vt:i4>0</vt:i4>
      </vt:variant>
      <vt:variant>
        <vt:i4>5</vt:i4>
      </vt:variant>
      <vt:variant>
        <vt:lpwstr>http://www.nevo.co.il/Law_word/law06/TAK-8099.pdf</vt:lpwstr>
      </vt:variant>
      <vt:variant>
        <vt:lpwstr/>
      </vt:variant>
      <vt:variant>
        <vt:i4>7864321</vt:i4>
      </vt:variant>
      <vt:variant>
        <vt:i4>1449</vt:i4>
      </vt:variant>
      <vt:variant>
        <vt:i4>0</vt:i4>
      </vt:variant>
      <vt:variant>
        <vt:i4>5</vt:i4>
      </vt:variant>
      <vt:variant>
        <vt:lpwstr>http://www.nevo.co.il/Law_word/law06/TAK-8099.pdf</vt:lpwstr>
      </vt:variant>
      <vt:variant>
        <vt:lpwstr/>
      </vt:variant>
      <vt:variant>
        <vt:i4>7864334</vt:i4>
      </vt:variant>
      <vt:variant>
        <vt:i4>1446</vt:i4>
      </vt:variant>
      <vt:variant>
        <vt:i4>0</vt:i4>
      </vt:variant>
      <vt:variant>
        <vt:i4>5</vt:i4>
      </vt:variant>
      <vt:variant>
        <vt:lpwstr>http://www.nevo.co.il/Law_word/law06/TAK-8096.pdf</vt:lpwstr>
      </vt:variant>
      <vt:variant>
        <vt:lpwstr/>
      </vt:variant>
      <vt:variant>
        <vt:i4>7929868</vt:i4>
      </vt:variant>
      <vt:variant>
        <vt:i4>1443</vt:i4>
      </vt:variant>
      <vt:variant>
        <vt:i4>0</vt:i4>
      </vt:variant>
      <vt:variant>
        <vt:i4>5</vt:i4>
      </vt:variant>
      <vt:variant>
        <vt:lpwstr>http://www.nevo.co.il/Law_word/law06/TAK-8084.pdf</vt:lpwstr>
      </vt:variant>
      <vt:variant>
        <vt:lpwstr/>
      </vt:variant>
      <vt:variant>
        <vt:i4>7929864</vt:i4>
      </vt:variant>
      <vt:variant>
        <vt:i4>1440</vt:i4>
      </vt:variant>
      <vt:variant>
        <vt:i4>0</vt:i4>
      </vt:variant>
      <vt:variant>
        <vt:i4>5</vt:i4>
      </vt:variant>
      <vt:variant>
        <vt:lpwstr>http://www.nevo.co.il/Law_word/law06/TAK-8080.pdf</vt:lpwstr>
      </vt:variant>
      <vt:variant>
        <vt:lpwstr/>
      </vt:variant>
      <vt:variant>
        <vt:i4>7929864</vt:i4>
      </vt:variant>
      <vt:variant>
        <vt:i4>1437</vt:i4>
      </vt:variant>
      <vt:variant>
        <vt:i4>0</vt:i4>
      </vt:variant>
      <vt:variant>
        <vt:i4>5</vt:i4>
      </vt:variant>
      <vt:variant>
        <vt:lpwstr>http://www.nevo.co.il/Law_word/law06/TAK-8080.pdf</vt:lpwstr>
      </vt:variant>
      <vt:variant>
        <vt:lpwstr/>
      </vt:variant>
      <vt:variant>
        <vt:i4>7733249</vt:i4>
      </vt:variant>
      <vt:variant>
        <vt:i4>1434</vt:i4>
      </vt:variant>
      <vt:variant>
        <vt:i4>0</vt:i4>
      </vt:variant>
      <vt:variant>
        <vt:i4>5</vt:i4>
      </vt:variant>
      <vt:variant>
        <vt:lpwstr>http://www.nevo.co.il/Law_word/law06/TAK-8079.pdf</vt:lpwstr>
      </vt:variant>
      <vt:variant>
        <vt:lpwstr/>
      </vt:variant>
      <vt:variant>
        <vt:i4>7733263</vt:i4>
      </vt:variant>
      <vt:variant>
        <vt:i4>1431</vt:i4>
      </vt:variant>
      <vt:variant>
        <vt:i4>0</vt:i4>
      </vt:variant>
      <vt:variant>
        <vt:i4>5</vt:i4>
      </vt:variant>
      <vt:variant>
        <vt:lpwstr>http://www.nevo.co.il/Law_word/law06/TAK-8077.pdf</vt:lpwstr>
      </vt:variant>
      <vt:variant>
        <vt:lpwstr/>
      </vt:variant>
      <vt:variant>
        <vt:i4>7733263</vt:i4>
      </vt:variant>
      <vt:variant>
        <vt:i4>1428</vt:i4>
      </vt:variant>
      <vt:variant>
        <vt:i4>0</vt:i4>
      </vt:variant>
      <vt:variant>
        <vt:i4>5</vt:i4>
      </vt:variant>
      <vt:variant>
        <vt:lpwstr>http://www.nevo.co.il/Law_word/law06/TAK-8077.pdf</vt:lpwstr>
      </vt:variant>
      <vt:variant>
        <vt:lpwstr/>
      </vt:variant>
      <vt:variant>
        <vt:i4>7798793</vt:i4>
      </vt:variant>
      <vt:variant>
        <vt:i4>1425</vt:i4>
      </vt:variant>
      <vt:variant>
        <vt:i4>0</vt:i4>
      </vt:variant>
      <vt:variant>
        <vt:i4>5</vt:i4>
      </vt:variant>
      <vt:variant>
        <vt:lpwstr>http://www.nevo.co.il/Law_word/law06/TAK-8061.pdf</vt:lpwstr>
      </vt:variant>
      <vt:variant>
        <vt:lpwstr/>
      </vt:variant>
      <vt:variant>
        <vt:i4>7667723</vt:i4>
      </vt:variant>
      <vt:variant>
        <vt:i4>1422</vt:i4>
      </vt:variant>
      <vt:variant>
        <vt:i4>0</vt:i4>
      </vt:variant>
      <vt:variant>
        <vt:i4>5</vt:i4>
      </vt:variant>
      <vt:variant>
        <vt:lpwstr>http://www.nevo.co.il/Law_word/law06/TAK-8043.pdf</vt:lpwstr>
      </vt:variant>
      <vt:variant>
        <vt:lpwstr/>
      </vt:variant>
      <vt:variant>
        <vt:i4>7471115</vt:i4>
      </vt:variant>
      <vt:variant>
        <vt:i4>1419</vt:i4>
      </vt:variant>
      <vt:variant>
        <vt:i4>0</vt:i4>
      </vt:variant>
      <vt:variant>
        <vt:i4>5</vt:i4>
      </vt:variant>
      <vt:variant>
        <vt:lpwstr>http://www.nevo.co.il/Law_word/law06/TAK-8033.pdf</vt:lpwstr>
      </vt:variant>
      <vt:variant>
        <vt:lpwstr/>
      </vt:variant>
      <vt:variant>
        <vt:i4>7536649</vt:i4>
      </vt:variant>
      <vt:variant>
        <vt:i4>1416</vt:i4>
      </vt:variant>
      <vt:variant>
        <vt:i4>0</vt:i4>
      </vt:variant>
      <vt:variant>
        <vt:i4>5</vt:i4>
      </vt:variant>
      <vt:variant>
        <vt:lpwstr>http://www.nevo.co.il/Law_word/law06/TAK-8021.pdf</vt:lpwstr>
      </vt:variant>
      <vt:variant>
        <vt:lpwstr/>
      </vt:variant>
      <vt:variant>
        <vt:i4>7536649</vt:i4>
      </vt:variant>
      <vt:variant>
        <vt:i4>1413</vt:i4>
      </vt:variant>
      <vt:variant>
        <vt:i4>0</vt:i4>
      </vt:variant>
      <vt:variant>
        <vt:i4>5</vt:i4>
      </vt:variant>
      <vt:variant>
        <vt:lpwstr>http://www.nevo.co.il/Law_word/law06/TAK-8021.pdf</vt:lpwstr>
      </vt:variant>
      <vt:variant>
        <vt:lpwstr/>
      </vt:variant>
      <vt:variant>
        <vt:i4>7340042</vt:i4>
      </vt:variant>
      <vt:variant>
        <vt:i4>1410</vt:i4>
      </vt:variant>
      <vt:variant>
        <vt:i4>0</vt:i4>
      </vt:variant>
      <vt:variant>
        <vt:i4>5</vt:i4>
      </vt:variant>
      <vt:variant>
        <vt:lpwstr>http://www.nevo.co.il/Law_word/law06/TAK-8012.pdf</vt:lpwstr>
      </vt:variant>
      <vt:variant>
        <vt:lpwstr/>
      </vt:variant>
      <vt:variant>
        <vt:i4>7340042</vt:i4>
      </vt:variant>
      <vt:variant>
        <vt:i4>1407</vt:i4>
      </vt:variant>
      <vt:variant>
        <vt:i4>0</vt:i4>
      </vt:variant>
      <vt:variant>
        <vt:i4>5</vt:i4>
      </vt:variant>
      <vt:variant>
        <vt:lpwstr>http://www.nevo.co.il/Law_word/law06/TAK-8012.pdf</vt:lpwstr>
      </vt:variant>
      <vt:variant>
        <vt:lpwstr/>
      </vt:variant>
      <vt:variant>
        <vt:i4>7798791</vt:i4>
      </vt:variant>
      <vt:variant>
        <vt:i4>1404</vt:i4>
      </vt:variant>
      <vt:variant>
        <vt:i4>0</vt:i4>
      </vt:variant>
      <vt:variant>
        <vt:i4>5</vt:i4>
      </vt:variant>
      <vt:variant>
        <vt:lpwstr>http://www.nevo.co.il/Law_word/law06/tak-7996.pdf</vt:lpwstr>
      </vt:variant>
      <vt:variant>
        <vt:lpwstr/>
      </vt:variant>
      <vt:variant>
        <vt:i4>7798791</vt:i4>
      </vt:variant>
      <vt:variant>
        <vt:i4>1401</vt:i4>
      </vt:variant>
      <vt:variant>
        <vt:i4>0</vt:i4>
      </vt:variant>
      <vt:variant>
        <vt:i4>5</vt:i4>
      </vt:variant>
      <vt:variant>
        <vt:lpwstr>http://www.nevo.co.il/Law_word/law06/tak-7996.pdf</vt:lpwstr>
      </vt:variant>
      <vt:variant>
        <vt:lpwstr/>
      </vt:variant>
      <vt:variant>
        <vt:i4>7995396</vt:i4>
      </vt:variant>
      <vt:variant>
        <vt:i4>1398</vt:i4>
      </vt:variant>
      <vt:variant>
        <vt:i4>0</vt:i4>
      </vt:variant>
      <vt:variant>
        <vt:i4>5</vt:i4>
      </vt:variant>
      <vt:variant>
        <vt:lpwstr>http://www.nevo.co.il/Law_word/law06/tak-7945.pdf</vt:lpwstr>
      </vt:variant>
      <vt:variant>
        <vt:lpwstr/>
      </vt:variant>
      <vt:variant>
        <vt:i4>7602206</vt:i4>
      </vt:variant>
      <vt:variant>
        <vt:i4>1395</vt:i4>
      </vt:variant>
      <vt:variant>
        <vt:i4>0</vt:i4>
      </vt:variant>
      <vt:variant>
        <vt:i4>5</vt:i4>
      </vt:variant>
      <vt:variant>
        <vt:lpwstr>https://www.nevo.co.il/law_word/law06/tak-9456.pdf</vt:lpwstr>
      </vt:variant>
      <vt:variant>
        <vt:lpwstr/>
      </vt:variant>
      <vt:variant>
        <vt:i4>8126473</vt:i4>
      </vt:variant>
      <vt:variant>
        <vt:i4>1392</vt:i4>
      </vt:variant>
      <vt:variant>
        <vt:i4>0</vt:i4>
      </vt:variant>
      <vt:variant>
        <vt:i4>5</vt:i4>
      </vt:variant>
      <vt:variant>
        <vt:lpwstr>http://www.nevo.co.il/Law_word/law06/tak-7928.pdf</vt:lpwstr>
      </vt:variant>
      <vt:variant>
        <vt:lpwstr/>
      </vt:variant>
      <vt:variant>
        <vt:i4>7864320</vt:i4>
      </vt:variant>
      <vt:variant>
        <vt:i4>1389</vt:i4>
      </vt:variant>
      <vt:variant>
        <vt:i4>0</vt:i4>
      </vt:variant>
      <vt:variant>
        <vt:i4>5</vt:i4>
      </vt:variant>
      <vt:variant>
        <vt:lpwstr>http://www.nevo.co.il/Law_word/law06/tak-7860.pdf</vt:lpwstr>
      </vt:variant>
      <vt:variant>
        <vt:lpwstr/>
      </vt:variant>
      <vt:variant>
        <vt:i4>8060932</vt:i4>
      </vt:variant>
      <vt:variant>
        <vt:i4>1386</vt:i4>
      </vt:variant>
      <vt:variant>
        <vt:i4>0</vt:i4>
      </vt:variant>
      <vt:variant>
        <vt:i4>5</vt:i4>
      </vt:variant>
      <vt:variant>
        <vt:lpwstr>http://www.nevo.co.il/Law_word/law06/tak-7854.pdf</vt:lpwstr>
      </vt:variant>
      <vt:variant>
        <vt:lpwstr/>
      </vt:variant>
      <vt:variant>
        <vt:i4>7929863</vt:i4>
      </vt:variant>
      <vt:variant>
        <vt:i4>1383</vt:i4>
      </vt:variant>
      <vt:variant>
        <vt:i4>0</vt:i4>
      </vt:variant>
      <vt:variant>
        <vt:i4>5</vt:i4>
      </vt:variant>
      <vt:variant>
        <vt:lpwstr>http://www.nevo.co.il/Law_word/law06/tak-7778.pdf</vt:lpwstr>
      </vt:variant>
      <vt:variant>
        <vt:lpwstr/>
      </vt:variant>
      <vt:variant>
        <vt:i4>7929865</vt:i4>
      </vt:variant>
      <vt:variant>
        <vt:i4>1380</vt:i4>
      </vt:variant>
      <vt:variant>
        <vt:i4>0</vt:i4>
      </vt:variant>
      <vt:variant>
        <vt:i4>5</vt:i4>
      </vt:variant>
      <vt:variant>
        <vt:lpwstr>http://www.nevo.co.il/Law_word/law06/tak-7776.pdf</vt:lpwstr>
      </vt:variant>
      <vt:variant>
        <vt:lpwstr/>
      </vt:variant>
      <vt:variant>
        <vt:i4>7864326</vt:i4>
      </vt:variant>
      <vt:variant>
        <vt:i4>1377</vt:i4>
      </vt:variant>
      <vt:variant>
        <vt:i4>0</vt:i4>
      </vt:variant>
      <vt:variant>
        <vt:i4>5</vt:i4>
      </vt:variant>
      <vt:variant>
        <vt:lpwstr>http://www.nevo.co.il/Law_word/law06/TAK-7769.pdf</vt:lpwstr>
      </vt:variant>
      <vt:variant>
        <vt:lpwstr/>
      </vt:variant>
      <vt:variant>
        <vt:i4>7864326</vt:i4>
      </vt:variant>
      <vt:variant>
        <vt:i4>1374</vt:i4>
      </vt:variant>
      <vt:variant>
        <vt:i4>0</vt:i4>
      </vt:variant>
      <vt:variant>
        <vt:i4>5</vt:i4>
      </vt:variant>
      <vt:variant>
        <vt:lpwstr>http://www.nevo.co.il/Law_word/law06/TAK-7769.pdf</vt:lpwstr>
      </vt:variant>
      <vt:variant>
        <vt:lpwstr/>
      </vt:variant>
      <vt:variant>
        <vt:i4>7864326</vt:i4>
      </vt:variant>
      <vt:variant>
        <vt:i4>1371</vt:i4>
      </vt:variant>
      <vt:variant>
        <vt:i4>0</vt:i4>
      </vt:variant>
      <vt:variant>
        <vt:i4>5</vt:i4>
      </vt:variant>
      <vt:variant>
        <vt:lpwstr>http://www.nevo.co.il/Law_word/law06/TAK-7769.pdf</vt:lpwstr>
      </vt:variant>
      <vt:variant>
        <vt:lpwstr/>
      </vt:variant>
      <vt:variant>
        <vt:i4>7995407</vt:i4>
      </vt:variant>
      <vt:variant>
        <vt:i4>1368</vt:i4>
      </vt:variant>
      <vt:variant>
        <vt:i4>0</vt:i4>
      </vt:variant>
      <vt:variant>
        <vt:i4>5</vt:i4>
      </vt:variant>
      <vt:variant>
        <vt:lpwstr>http://www.nevo.co.il/Law_word/law06/tak-7740.pdf</vt:lpwstr>
      </vt:variant>
      <vt:variant>
        <vt:lpwstr/>
      </vt:variant>
      <vt:variant>
        <vt:i4>8323082</vt:i4>
      </vt:variant>
      <vt:variant>
        <vt:i4>1365</vt:i4>
      </vt:variant>
      <vt:variant>
        <vt:i4>0</vt:i4>
      </vt:variant>
      <vt:variant>
        <vt:i4>5</vt:i4>
      </vt:variant>
      <vt:variant>
        <vt:lpwstr>http://www.nevo.co.il/Law_word/law06/tak-7715.pdf</vt:lpwstr>
      </vt:variant>
      <vt:variant>
        <vt:lpwstr/>
      </vt:variant>
      <vt:variant>
        <vt:i4>7733263</vt:i4>
      </vt:variant>
      <vt:variant>
        <vt:i4>1362</vt:i4>
      </vt:variant>
      <vt:variant>
        <vt:i4>0</vt:i4>
      </vt:variant>
      <vt:variant>
        <vt:i4>5</vt:i4>
      </vt:variant>
      <vt:variant>
        <vt:lpwstr>http://www.nevo.co.il/Law_word/law06/tak-7681.pdf</vt:lpwstr>
      </vt:variant>
      <vt:variant>
        <vt:lpwstr/>
      </vt:variant>
      <vt:variant>
        <vt:i4>7929863</vt:i4>
      </vt:variant>
      <vt:variant>
        <vt:i4>1359</vt:i4>
      </vt:variant>
      <vt:variant>
        <vt:i4>0</vt:i4>
      </vt:variant>
      <vt:variant>
        <vt:i4>5</vt:i4>
      </vt:variant>
      <vt:variant>
        <vt:lpwstr>http://www.nevo.co.il/Law_word/law06/tak-7679.pdf</vt:lpwstr>
      </vt:variant>
      <vt:variant>
        <vt:lpwstr/>
      </vt:variant>
      <vt:variant>
        <vt:i4>8126472</vt:i4>
      </vt:variant>
      <vt:variant>
        <vt:i4>1356</vt:i4>
      </vt:variant>
      <vt:variant>
        <vt:i4>0</vt:i4>
      </vt:variant>
      <vt:variant>
        <vt:i4>5</vt:i4>
      </vt:variant>
      <vt:variant>
        <vt:lpwstr>http://www.nevo.co.il/Law_word/law06/tak-7626.pdf</vt:lpwstr>
      </vt:variant>
      <vt:variant>
        <vt:lpwstr/>
      </vt:variant>
      <vt:variant>
        <vt:i4>8323083</vt:i4>
      </vt:variant>
      <vt:variant>
        <vt:i4>1353</vt:i4>
      </vt:variant>
      <vt:variant>
        <vt:i4>0</vt:i4>
      </vt:variant>
      <vt:variant>
        <vt:i4>5</vt:i4>
      </vt:variant>
      <vt:variant>
        <vt:lpwstr>http://www.nevo.co.il/Law_word/law06/tak-7615.pdf</vt:lpwstr>
      </vt:variant>
      <vt:variant>
        <vt:lpwstr/>
      </vt:variant>
      <vt:variant>
        <vt:i4>7798797</vt:i4>
      </vt:variant>
      <vt:variant>
        <vt:i4>1350</vt:i4>
      </vt:variant>
      <vt:variant>
        <vt:i4>0</vt:i4>
      </vt:variant>
      <vt:variant>
        <vt:i4>5</vt:i4>
      </vt:variant>
      <vt:variant>
        <vt:lpwstr>http://www.nevo.co.il/Law_word/law06/tak-7590.pdf</vt:lpwstr>
      </vt:variant>
      <vt:variant>
        <vt:lpwstr/>
      </vt:variant>
      <vt:variant>
        <vt:i4>7864332</vt:i4>
      </vt:variant>
      <vt:variant>
        <vt:i4>1347</vt:i4>
      </vt:variant>
      <vt:variant>
        <vt:i4>0</vt:i4>
      </vt:variant>
      <vt:variant>
        <vt:i4>5</vt:i4>
      </vt:variant>
      <vt:variant>
        <vt:lpwstr>http://www.nevo.co.il/Law_word/law06/tak-7460.pdf</vt:lpwstr>
      </vt:variant>
      <vt:variant>
        <vt:lpwstr/>
      </vt:variant>
      <vt:variant>
        <vt:i4>8060938</vt:i4>
      </vt:variant>
      <vt:variant>
        <vt:i4>1344</vt:i4>
      </vt:variant>
      <vt:variant>
        <vt:i4>0</vt:i4>
      </vt:variant>
      <vt:variant>
        <vt:i4>5</vt:i4>
      </vt:variant>
      <vt:variant>
        <vt:lpwstr>http://www.nevo.co.il/Law_word/law06/tak-7456.pdf</vt:lpwstr>
      </vt:variant>
      <vt:variant>
        <vt:lpwstr/>
      </vt:variant>
      <vt:variant>
        <vt:i4>8192014</vt:i4>
      </vt:variant>
      <vt:variant>
        <vt:i4>1341</vt:i4>
      </vt:variant>
      <vt:variant>
        <vt:i4>0</vt:i4>
      </vt:variant>
      <vt:variant>
        <vt:i4>5</vt:i4>
      </vt:variant>
      <vt:variant>
        <vt:lpwstr>http://www.nevo.co.il/law_word/law06/tak-7432.pdf</vt:lpwstr>
      </vt:variant>
      <vt:variant>
        <vt:lpwstr/>
      </vt:variant>
      <vt:variant>
        <vt:i4>8060942</vt:i4>
      </vt:variant>
      <vt:variant>
        <vt:i4>1338</vt:i4>
      </vt:variant>
      <vt:variant>
        <vt:i4>0</vt:i4>
      </vt:variant>
      <vt:variant>
        <vt:i4>5</vt:i4>
      </vt:variant>
      <vt:variant>
        <vt:lpwstr>http://www.nevo.co.il/law_word/law06/tak-7355.pdf</vt:lpwstr>
      </vt:variant>
      <vt:variant>
        <vt:lpwstr/>
      </vt:variant>
      <vt:variant>
        <vt:i4>7733251</vt:i4>
      </vt:variant>
      <vt:variant>
        <vt:i4>1335</vt:i4>
      </vt:variant>
      <vt:variant>
        <vt:i4>0</vt:i4>
      </vt:variant>
      <vt:variant>
        <vt:i4>5</vt:i4>
      </vt:variant>
      <vt:variant>
        <vt:lpwstr>http://www.nevo.co.il/law_word/law06/tak-7388.pdf</vt:lpwstr>
      </vt:variant>
      <vt:variant>
        <vt:lpwstr/>
      </vt:variant>
      <vt:variant>
        <vt:i4>7733257</vt:i4>
      </vt:variant>
      <vt:variant>
        <vt:i4>1332</vt:i4>
      </vt:variant>
      <vt:variant>
        <vt:i4>0</vt:i4>
      </vt:variant>
      <vt:variant>
        <vt:i4>5</vt:i4>
      </vt:variant>
      <vt:variant>
        <vt:lpwstr>http://www.nevo.co.il/law_word/law06/tak-7382.pdf</vt:lpwstr>
      </vt:variant>
      <vt:variant>
        <vt:lpwstr/>
      </vt:variant>
      <vt:variant>
        <vt:i4>7995401</vt:i4>
      </vt:variant>
      <vt:variant>
        <vt:i4>1329</vt:i4>
      </vt:variant>
      <vt:variant>
        <vt:i4>0</vt:i4>
      </vt:variant>
      <vt:variant>
        <vt:i4>5</vt:i4>
      </vt:variant>
      <vt:variant>
        <vt:lpwstr>http://www.nevo.co.il/law_word/law06/tak-7342.pdf</vt:lpwstr>
      </vt:variant>
      <vt:variant>
        <vt:lpwstr/>
      </vt:variant>
      <vt:variant>
        <vt:i4>8126466</vt:i4>
      </vt:variant>
      <vt:variant>
        <vt:i4>1326</vt:i4>
      </vt:variant>
      <vt:variant>
        <vt:i4>0</vt:i4>
      </vt:variant>
      <vt:variant>
        <vt:i4>5</vt:i4>
      </vt:variant>
      <vt:variant>
        <vt:lpwstr>http://www.nevo.co.il/Law_word/law06/TAK-7329.pdf</vt:lpwstr>
      </vt:variant>
      <vt:variant>
        <vt:lpwstr/>
      </vt:variant>
      <vt:variant>
        <vt:i4>8126466</vt:i4>
      </vt:variant>
      <vt:variant>
        <vt:i4>1323</vt:i4>
      </vt:variant>
      <vt:variant>
        <vt:i4>0</vt:i4>
      </vt:variant>
      <vt:variant>
        <vt:i4>5</vt:i4>
      </vt:variant>
      <vt:variant>
        <vt:lpwstr>http://www.nevo.co.il/Law_word/law06/TAK-7329.pdf</vt:lpwstr>
      </vt:variant>
      <vt:variant>
        <vt:lpwstr/>
      </vt:variant>
      <vt:variant>
        <vt:i4>8060936</vt:i4>
      </vt:variant>
      <vt:variant>
        <vt:i4>1320</vt:i4>
      </vt:variant>
      <vt:variant>
        <vt:i4>0</vt:i4>
      </vt:variant>
      <vt:variant>
        <vt:i4>5</vt:i4>
      </vt:variant>
      <vt:variant>
        <vt:lpwstr>http://www.nevo.co.il/Law_word/law06/TAK-7252.pdf</vt:lpwstr>
      </vt:variant>
      <vt:variant>
        <vt:lpwstr/>
      </vt:variant>
      <vt:variant>
        <vt:i4>7995403</vt:i4>
      </vt:variant>
      <vt:variant>
        <vt:i4>1317</vt:i4>
      </vt:variant>
      <vt:variant>
        <vt:i4>0</vt:i4>
      </vt:variant>
      <vt:variant>
        <vt:i4>5</vt:i4>
      </vt:variant>
      <vt:variant>
        <vt:lpwstr>http://www.nevo.co.il/Law_word/law06/TAK-7241.pdf</vt:lpwstr>
      </vt:variant>
      <vt:variant>
        <vt:lpwstr/>
      </vt:variant>
      <vt:variant>
        <vt:i4>8192009</vt:i4>
      </vt:variant>
      <vt:variant>
        <vt:i4>1314</vt:i4>
      </vt:variant>
      <vt:variant>
        <vt:i4>0</vt:i4>
      </vt:variant>
      <vt:variant>
        <vt:i4>5</vt:i4>
      </vt:variant>
      <vt:variant>
        <vt:lpwstr>http://www.nevo.co.il/Law_word/law06/TAK-7233.pdf</vt:lpwstr>
      </vt:variant>
      <vt:variant>
        <vt:lpwstr/>
      </vt:variant>
      <vt:variant>
        <vt:i4>8126476</vt:i4>
      </vt:variant>
      <vt:variant>
        <vt:i4>1311</vt:i4>
      </vt:variant>
      <vt:variant>
        <vt:i4>0</vt:i4>
      </vt:variant>
      <vt:variant>
        <vt:i4>5</vt:i4>
      </vt:variant>
      <vt:variant>
        <vt:lpwstr>http://www.nevo.co.il/Law_word/law06/TAK-7226.pdf</vt:lpwstr>
      </vt:variant>
      <vt:variant>
        <vt:lpwstr/>
      </vt:variant>
      <vt:variant>
        <vt:i4>8126472</vt:i4>
      </vt:variant>
      <vt:variant>
        <vt:i4>1308</vt:i4>
      </vt:variant>
      <vt:variant>
        <vt:i4>0</vt:i4>
      </vt:variant>
      <vt:variant>
        <vt:i4>5</vt:i4>
      </vt:variant>
      <vt:variant>
        <vt:lpwstr>http://www.nevo.co.il/Law_word/law06/TAK-7222.pdf</vt:lpwstr>
      </vt:variant>
      <vt:variant>
        <vt:lpwstr/>
      </vt:variant>
      <vt:variant>
        <vt:i4>7929867</vt:i4>
      </vt:variant>
      <vt:variant>
        <vt:i4>1305</vt:i4>
      </vt:variant>
      <vt:variant>
        <vt:i4>0</vt:i4>
      </vt:variant>
      <vt:variant>
        <vt:i4>5</vt:i4>
      </vt:variant>
      <vt:variant>
        <vt:lpwstr>http://www.nevo.co.il/Law_word/law06/TAK-7172.pdf</vt:lpwstr>
      </vt:variant>
      <vt:variant>
        <vt:lpwstr/>
      </vt:variant>
      <vt:variant>
        <vt:i4>7929867</vt:i4>
      </vt:variant>
      <vt:variant>
        <vt:i4>1302</vt:i4>
      </vt:variant>
      <vt:variant>
        <vt:i4>0</vt:i4>
      </vt:variant>
      <vt:variant>
        <vt:i4>5</vt:i4>
      </vt:variant>
      <vt:variant>
        <vt:lpwstr>http://www.nevo.co.il/Law_word/law06/TAK-7172.pdf</vt:lpwstr>
      </vt:variant>
      <vt:variant>
        <vt:lpwstr/>
      </vt:variant>
      <vt:variant>
        <vt:i4>7929867</vt:i4>
      </vt:variant>
      <vt:variant>
        <vt:i4>1299</vt:i4>
      </vt:variant>
      <vt:variant>
        <vt:i4>0</vt:i4>
      </vt:variant>
      <vt:variant>
        <vt:i4>5</vt:i4>
      </vt:variant>
      <vt:variant>
        <vt:lpwstr>http://www.nevo.co.il/Law_word/law06/TAK-7172.pdf</vt:lpwstr>
      </vt:variant>
      <vt:variant>
        <vt:lpwstr/>
      </vt:variant>
      <vt:variant>
        <vt:i4>8126472</vt:i4>
      </vt:variant>
      <vt:variant>
        <vt:i4>1296</vt:i4>
      </vt:variant>
      <vt:variant>
        <vt:i4>0</vt:i4>
      </vt:variant>
      <vt:variant>
        <vt:i4>5</vt:i4>
      </vt:variant>
      <vt:variant>
        <vt:lpwstr>http://www.nevo.co.il/Law_word/law06/tak-7222.pdf</vt:lpwstr>
      </vt:variant>
      <vt:variant>
        <vt:lpwstr/>
      </vt:variant>
      <vt:variant>
        <vt:i4>7929867</vt:i4>
      </vt:variant>
      <vt:variant>
        <vt:i4>1293</vt:i4>
      </vt:variant>
      <vt:variant>
        <vt:i4>0</vt:i4>
      </vt:variant>
      <vt:variant>
        <vt:i4>5</vt:i4>
      </vt:variant>
      <vt:variant>
        <vt:lpwstr>http://www.nevo.co.il/Law_word/law06/TAK-7172.pdf</vt:lpwstr>
      </vt:variant>
      <vt:variant>
        <vt:lpwstr/>
      </vt:variant>
      <vt:variant>
        <vt:i4>7929867</vt:i4>
      </vt:variant>
      <vt:variant>
        <vt:i4>1290</vt:i4>
      </vt:variant>
      <vt:variant>
        <vt:i4>0</vt:i4>
      </vt:variant>
      <vt:variant>
        <vt:i4>5</vt:i4>
      </vt:variant>
      <vt:variant>
        <vt:lpwstr>http://www.nevo.co.il/Law_word/law06/TAK-7172.pdf</vt:lpwstr>
      </vt:variant>
      <vt:variant>
        <vt:lpwstr/>
      </vt:variant>
      <vt:variant>
        <vt:i4>7929864</vt:i4>
      </vt:variant>
      <vt:variant>
        <vt:i4>1287</vt:i4>
      </vt:variant>
      <vt:variant>
        <vt:i4>0</vt:i4>
      </vt:variant>
      <vt:variant>
        <vt:i4>5</vt:i4>
      </vt:variant>
      <vt:variant>
        <vt:lpwstr>http://www.nevo.co.il/Law_word/law06/TAK-7171.pdf</vt:lpwstr>
      </vt:variant>
      <vt:variant>
        <vt:lpwstr/>
      </vt:variant>
      <vt:variant>
        <vt:i4>7929864</vt:i4>
      </vt:variant>
      <vt:variant>
        <vt:i4>1284</vt:i4>
      </vt:variant>
      <vt:variant>
        <vt:i4>0</vt:i4>
      </vt:variant>
      <vt:variant>
        <vt:i4>5</vt:i4>
      </vt:variant>
      <vt:variant>
        <vt:lpwstr>http://www.nevo.co.il/Law_word/law06/TAK-7171.pdf</vt:lpwstr>
      </vt:variant>
      <vt:variant>
        <vt:lpwstr/>
      </vt:variant>
      <vt:variant>
        <vt:i4>7929864</vt:i4>
      </vt:variant>
      <vt:variant>
        <vt:i4>1281</vt:i4>
      </vt:variant>
      <vt:variant>
        <vt:i4>0</vt:i4>
      </vt:variant>
      <vt:variant>
        <vt:i4>5</vt:i4>
      </vt:variant>
      <vt:variant>
        <vt:lpwstr>http://www.nevo.co.il/Law_word/law06/TAK-7171.pdf</vt:lpwstr>
      </vt:variant>
      <vt:variant>
        <vt:lpwstr/>
      </vt:variant>
      <vt:variant>
        <vt:i4>7929864</vt:i4>
      </vt:variant>
      <vt:variant>
        <vt:i4>1278</vt:i4>
      </vt:variant>
      <vt:variant>
        <vt:i4>0</vt:i4>
      </vt:variant>
      <vt:variant>
        <vt:i4>5</vt:i4>
      </vt:variant>
      <vt:variant>
        <vt:lpwstr>http://www.nevo.co.il/Law_word/law06/TAK-7171.pdf</vt:lpwstr>
      </vt:variant>
      <vt:variant>
        <vt:lpwstr/>
      </vt:variant>
      <vt:variant>
        <vt:i4>7929864</vt:i4>
      </vt:variant>
      <vt:variant>
        <vt:i4>1275</vt:i4>
      </vt:variant>
      <vt:variant>
        <vt:i4>0</vt:i4>
      </vt:variant>
      <vt:variant>
        <vt:i4>5</vt:i4>
      </vt:variant>
      <vt:variant>
        <vt:lpwstr>http://www.nevo.co.il/Law_word/law06/TAK-7171.pdf</vt:lpwstr>
      </vt:variant>
      <vt:variant>
        <vt:lpwstr/>
      </vt:variant>
      <vt:variant>
        <vt:i4>8126473</vt:i4>
      </vt:variant>
      <vt:variant>
        <vt:i4>1272</vt:i4>
      </vt:variant>
      <vt:variant>
        <vt:i4>0</vt:i4>
      </vt:variant>
      <vt:variant>
        <vt:i4>5</vt:i4>
      </vt:variant>
      <vt:variant>
        <vt:lpwstr>http://www.nevo.co.il/Law_word/law06/tak-7120.pdf</vt:lpwstr>
      </vt:variant>
      <vt:variant>
        <vt:lpwstr/>
      </vt:variant>
      <vt:variant>
        <vt:i4>7929871</vt:i4>
      </vt:variant>
      <vt:variant>
        <vt:i4>1269</vt:i4>
      </vt:variant>
      <vt:variant>
        <vt:i4>0</vt:i4>
      </vt:variant>
      <vt:variant>
        <vt:i4>5</vt:i4>
      </vt:variant>
      <vt:variant>
        <vt:lpwstr>http://www.nevo.co.il/Law_word/law06/TAK-7077.pdf</vt:lpwstr>
      </vt:variant>
      <vt:variant>
        <vt:lpwstr/>
      </vt:variant>
      <vt:variant>
        <vt:i4>8192013</vt:i4>
      </vt:variant>
      <vt:variant>
        <vt:i4>1266</vt:i4>
      </vt:variant>
      <vt:variant>
        <vt:i4>0</vt:i4>
      </vt:variant>
      <vt:variant>
        <vt:i4>5</vt:i4>
      </vt:variant>
      <vt:variant>
        <vt:lpwstr>http://www.nevo.co.il/Law_word/law06/TAK-7035.pdf</vt:lpwstr>
      </vt:variant>
      <vt:variant>
        <vt:lpwstr/>
      </vt:variant>
      <vt:variant>
        <vt:i4>8257544</vt:i4>
      </vt:variant>
      <vt:variant>
        <vt:i4>1263</vt:i4>
      </vt:variant>
      <vt:variant>
        <vt:i4>0</vt:i4>
      </vt:variant>
      <vt:variant>
        <vt:i4>5</vt:i4>
      </vt:variant>
      <vt:variant>
        <vt:lpwstr>http://www.nevo.co.il/Law_word/law06/tak-6919.pdf</vt:lpwstr>
      </vt:variant>
      <vt:variant>
        <vt:lpwstr/>
      </vt:variant>
      <vt:variant>
        <vt:i4>8323078</vt:i4>
      </vt:variant>
      <vt:variant>
        <vt:i4>1260</vt:i4>
      </vt:variant>
      <vt:variant>
        <vt:i4>0</vt:i4>
      </vt:variant>
      <vt:variant>
        <vt:i4>5</vt:i4>
      </vt:variant>
      <vt:variant>
        <vt:lpwstr>http://www.nevo.co.il/Law_word/law06/tak-6907.pdf</vt:lpwstr>
      </vt:variant>
      <vt:variant>
        <vt:lpwstr/>
      </vt:variant>
      <vt:variant>
        <vt:i4>7733251</vt:i4>
      </vt:variant>
      <vt:variant>
        <vt:i4>1257</vt:i4>
      </vt:variant>
      <vt:variant>
        <vt:i4>0</vt:i4>
      </vt:variant>
      <vt:variant>
        <vt:i4>5</vt:i4>
      </vt:variant>
      <vt:variant>
        <vt:lpwstr>http://www.nevo.co.il/Law_word/law06/tak-6893.pdf</vt:lpwstr>
      </vt:variant>
      <vt:variant>
        <vt:lpwstr/>
      </vt:variant>
      <vt:variant>
        <vt:i4>7798791</vt:i4>
      </vt:variant>
      <vt:variant>
        <vt:i4>1254</vt:i4>
      </vt:variant>
      <vt:variant>
        <vt:i4>0</vt:i4>
      </vt:variant>
      <vt:variant>
        <vt:i4>5</vt:i4>
      </vt:variant>
      <vt:variant>
        <vt:lpwstr>http://www.nevo.co.il/Law_word/law06/tak-6887.pdf</vt:lpwstr>
      </vt:variant>
      <vt:variant>
        <vt:lpwstr/>
      </vt:variant>
      <vt:variant>
        <vt:i4>7798788</vt:i4>
      </vt:variant>
      <vt:variant>
        <vt:i4>1251</vt:i4>
      </vt:variant>
      <vt:variant>
        <vt:i4>0</vt:i4>
      </vt:variant>
      <vt:variant>
        <vt:i4>5</vt:i4>
      </vt:variant>
      <vt:variant>
        <vt:lpwstr>http://www.nevo.co.il/Law_word/law06/tak-6884.pdf</vt:lpwstr>
      </vt:variant>
      <vt:variant>
        <vt:lpwstr/>
      </vt:variant>
      <vt:variant>
        <vt:i4>7864326</vt:i4>
      </vt:variant>
      <vt:variant>
        <vt:i4>1248</vt:i4>
      </vt:variant>
      <vt:variant>
        <vt:i4>0</vt:i4>
      </vt:variant>
      <vt:variant>
        <vt:i4>5</vt:i4>
      </vt:variant>
      <vt:variant>
        <vt:lpwstr>http://www.nevo.co.il/Law_word/law06/tak-6876.pdf</vt:lpwstr>
      </vt:variant>
      <vt:variant>
        <vt:lpwstr/>
      </vt:variant>
      <vt:variant>
        <vt:i4>8126469</vt:i4>
      </vt:variant>
      <vt:variant>
        <vt:i4>1245</vt:i4>
      </vt:variant>
      <vt:variant>
        <vt:i4>0</vt:i4>
      </vt:variant>
      <vt:variant>
        <vt:i4>5</vt:i4>
      </vt:variant>
      <vt:variant>
        <vt:lpwstr>http://www.nevo.co.il/Law_word/law06/tak-6835.pdf</vt:lpwstr>
      </vt:variant>
      <vt:variant>
        <vt:lpwstr/>
      </vt:variant>
      <vt:variant>
        <vt:i4>8192003</vt:i4>
      </vt:variant>
      <vt:variant>
        <vt:i4>1242</vt:i4>
      </vt:variant>
      <vt:variant>
        <vt:i4>0</vt:i4>
      </vt:variant>
      <vt:variant>
        <vt:i4>5</vt:i4>
      </vt:variant>
      <vt:variant>
        <vt:lpwstr>http://www.nevo.co.il/Law_word/law06/tak-6823.pdf</vt:lpwstr>
      </vt:variant>
      <vt:variant>
        <vt:lpwstr/>
      </vt:variant>
      <vt:variant>
        <vt:i4>8257544</vt:i4>
      </vt:variant>
      <vt:variant>
        <vt:i4>1239</vt:i4>
      </vt:variant>
      <vt:variant>
        <vt:i4>0</vt:i4>
      </vt:variant>
      <vt:variant>
        <vt:i4>5</vt:i4>
      </vt:variant>
      <vt:variant>
        <vt:lpwstr>http://www.nevo.co.il/Law_word/law06/tak-6717.pdf</vt:lpwstr>
      </vt:variant>
      <vt:variant>
        <vt:lpwstr/>
      </vt:variant>
      <vt:variant>
        <vt:i4>8257550</vt:i4>
      </vt:variant>
      <vt:variant>
        <vt:i4>1236</vt:i4>
      </vt:variant>
      <vt:variant>
        <vt:i4>0</vt:i4>
      </vt:variant>
      <vt:variant>
        <vt:i4>5</vt:i4>
      </vt:variant>
      <vt:variant>
        <vt:lpwstr>http://www.nevo.co.il/Law_word/law06/tak-6711.pdf</vt:lpwstr>
      </vt:variant>
      <vt:variant>
        <vt:lpwstr/>
      </vt:variant>
      <vt:variant>
        <vt:i4>8192010</vt:i4>
      </vt:variant>
      <vt:variant>
        <vt:i4>1233</vt:i4>
      </vt:variant>
      <vt:variant>
        <vt:i4>0</vt:i4>
      </vt:variant>
      <vt:variant>
        <vt:i4>5</vt:i4>
      </vt:variant>
      <vt:variant>
        <vt:lpwstr>http://www.nevo.co.il/Law_word/law06/tak-6624.pdf</vt:lpwstr>
      </vt:variant>
      <vt:variant>
        <vt:lpwstr/>
      </vt:variant>
      <vt:variant>
        <vt:i4>8192012</vt:i4>
      </vt:variant>
      <vt:variant>
        <vt:i4>1230</vt:i4>
      </vt:variant>
      <vt:variant>
        <vt:i4>0</vt:i4>
      </vt:variant>
      <vt:variant>
        <vt:i4>5</vt:i4>
      </vt:variant>
      <vt:variant>
        <vt:lpwstr>http://www.nevo.co.il/Law_word/law06/tak-6622.pdf</vt:lpwstr>
      </vt:variant>
      <vt:variant>
        <vt:lpwstr/>
      </vt:variant>
      <vt:variant>
        <vt:i4>8257551</vt:i4>
      </vt:variant>
      <vt:variant>
        <vt:i4>1227</vt:i4>
      </vt:variant>
      <vt:variant>
        <vt:i4>0</vt:i4>
      </vt:variant>
      <vt:variant>
        <vt:i4>5</vt:i4>
      </vt:variant>
      <vt:variant>
        <vt:lpwstr>http://www.nevo.co.il/Law_word/law06/tak-6611.pdf</vt:lpwstr>
      </vt:variant>
      <vt:variant>
        <vt:lpwstr/>
      </vt:variant>
      <vt:variant>
        <vt:i4>7929866</vt:i4>
      </vt:variant>
      <vt:variant>
        <vt:i4>1224</vt:i4>
      </vt:variant>
      <vt:variant>
        <vt:i4>0</vt:i4>
      </vt:variant>
      <vt:variant>
        <vt:i4>5</vt:i4>
      </vt:variant>
      <vt:variant>
        <vt:lpwstr>http://www.nevo.co.il/Law_word/law06/tak-6567.pdf</vt:lpwstr>
      </vt:variant>
      <vt:variant>
        <vt:lpwstr/>
      </vt:variant>
      <vt:variant>
        <vt:i4>7995407</vt:i4>
      </vt:variant>
      <vt:variant>
        <vt:i4>1221</vt:i4>
      </vt:variant>
      <vt:variant>
        <vt:i4>0</vt:i4>
      </vt:variant>
      <vt:variant>
        <vt:i4>5</vt:i4>
      </vt:variant>
      <vt:variant>
        <vt:lpwstr>http://www.nevo.co.il/Law_word/law06/tak-6552.pdf</vt:lpwstr>
      </vt:variant>
      <vt:variant>
        <vt:lpwstr/>
      </vt:variant>
      <vt:variant>
        <vt:i4>8192005</vt:i4>
      </vt:variant>
      <vt:variant>
        <vt:i4>1218</vt:i4>
      </vt:variant>
      <vt:variant>
        <vt:i4>0</vt:i4>
      </vt:variant>
      <vt:variant>
        <vt:i4>5</vt:i4>
      </vt:variant>
      <vt:variant>
        <vt:lpwstr>http://www.nevo.co.il/Law_word/law06/tak-6528.pdf</vt:lpwstr>
      </vt:variant>
      <vt:variant>
        <vt:lpwstr/>
      </vt:variant>
      <vt:variant>
        <vt:i4>8192013</vt:i4>
      </vt:variant>
      <vt:variant>
        <vt:i4>1215</vt:i4>
      </vt:variant>
      <vt:variant>
        <vt:i4>0</vt:i4>
      </vt:variant>
      <vt:variant>
        <vt:i4>5</vt:i4>
      </vt:variant>
      <vt:variant>
        <vt:lpwstr>http://www.nevo.co.il/Law_word/law06/tak-6520.pdf</vt:lpwstr>
      </vt:variant>
      <vt:variant>
        <vt:lpwstr/>
      </vt:variant>
      <vt:variant>
        <vt:i4>8323082</vt:i4>
      </vt:variant>
      <vt:variant>
        <vt:i4>1212</vt:i4>
      </vt:variant>
      <vt:variant>
        <vt:i4>0</vt:i4>
      </vt:variant>
      <vt:variant>
        <vt:i4>5</vt:i4>
      </vt:variant>
      <vt:variant>
        <vt:lpwstr>http://www.nevo.co.il/Law_word/law06/tak-6507.pdf</vt:lpwstr>
      </vt:variant>
      <vt:variant>
        <vt:lpwstr/>
      </vt:variant>
      <vt:variant>
        <vt:i4>7929871</vt:i4>
      </vt:variant>
      <vt:variant>
        <vt:i4>1209</vt:i4>
      </vt:variant>
      <vt:variant>
        <vt:i4>0</vt:i4>
      </vt:variant>
      <vt:variant>
        <vt:i4>5</vt:i4>
      </vt:variant>
      <vt:variant>
        <vt:lpwstr>http://www.nevo.co.il/Law_word/law06/tak-6463.pdf</vt:lpwstr>
      </vt:variant>
      <vt:variant>
        <vt:lpwstr/>
      </vt:variant>
      <vt:variant>
        <vt:i4>8060932</vt:i4>
      </vt:variant>
      <vt:variant>
        <vt:i4>1206</vt:i4>
      </vt:variant>
      <vt:variant>
        <vt:i4>0</vt:i4>
      </vt:variant>
      <vt:variant>
        <vt:i4>5</vt:i4>
      </vt:variant>
      <vt:variant>
        <vt:lpwstr>http://www.nevo.co.il/Law_word/law06/tak-6448.pdf</vt:lpwstr>
      </vt:variant>
      <vt:variant>
        <vt:lpwstr/>
      </vt:variant>
      <vt:variant>
        <vt:i4>7733263</vt:i4>
      </vt:variant>
      <vt:variant>
        <vt:i4>1203</vt:i4>
      </vt:variant>
      <vt:variant>
        <vt:i4>0</vt:i4>
      </vt:variant>
      <vt:variant>
        <vt:i4>5</vt:i4>
      </vt:variant>
      <vt:variant>
        <vt:lpwstr>http://www.nevo.co.il/Law_word/law06/tak-6394.pdf</vt:lpwstr>
      </vt:variant>
      <vt:variant>
        <vt:lpwstr/>
      </vt:variant>
      <vt:variant>
        <vt:i4>7864333</vt:i4>
      </vt:variant>
      <vt:variant>
        <vt:i4>1200</vt:i4>
      </vt:variant>
      <vt:variant>
        <vt:i4>0</vt:i4>
      </vt:variant>
      <vt:variant>
        <vt:i4>5</vt:i4>
      </vt:variant>
      <vt:variant>
        <vt:lpwstr>http://www.nevo.co.il/Law_word/law06/tak-6376.pdf</vt:lpwstr>
      </vt:variant>
      <vt:variant>
        <vt:lpwstr/>
      </vt:variant>
      <vt:variant>
        <vt:i4>8192002</vt:i4>
      </vt:variant>
      <vt:variant>
        <vt:i4>1197</vt:i4>
      </vt:variant>
      <vt:variant>
        <vt:i4>0</vt:i4>
      </vt:variant>
      <vt:variant>
        <vt:i4>5</vt:i4>
      </vt:variant>
      <vt:variant>
        <vt:lpwstr>http://www.nevo.co.il/Law_word/law06/tak-6228.pdf</vt:lpwstr>
      </vt:variant>
      <vt:variant>
        <vt:lpwstr/>
      </vt:variant>
      <vt:variant>
        <vt:i4>8323082</vt:i4>
      </vt:variant>
      <vt:variant>
        <vt:i4>1194</vt:i4>
      </vt:variant>
      <vt:variant>
        <vt:i4>0</vt:i4>
      </vt:variant>
      <vt:variant>
        <vt:i4>5</vt:i4>
      </vt:variant>
      <vt:variant>
        <vt:lpwstr>http://www.nevo.co.il/Law_word/law06/tak-6200.pdf</vt:lpwstr>
      </vt:variant>
      <vt:variant>
        <vt:lpwstr/>
      </vt:variant>
      <vt:variant>
        <vt:i4>7733261</vt:i4>
      </vt:variant>
      <vt:variant>
        <vt:i4>1191</vt:i4>
      </vt:variant>
      <vt:variant>
        <vt:i4>0</vt:i4>
      </vt:variant>
      <vt:variant>
        <vt:i4>5</vt:i4>
      </vt:variant>
      <vt:variant>
        <vt:lpwstr>http://www.nevo.co.il/Law_word/law06/tak-6194.pdf</vt:lpwstr>
      </vt:variant>
      <vt:variant>
        <vt:lpwstr/>
      </vt:variant>
      <vt:variant>
        <vt:i4>7929856</vt:i4>
      </vt:variant>
      <vt:variant>
        <vt:i4>1188</vt:i4>
      </vt:variant>
      <vt:variant>
        <vt:i4>0</vt:i4>
      </vt:variant>
      <vt:variant>
        <vt:i4>5</vt:i4>
      </vt:variant>
      <vt:variant>
        <vt:lpwstr>http://www.nevo.co.il/Law_word/law06/tak-6169.pdf</vt:lpwstr>
      </vt:variant>
      <vt:variant>
        <vt:lpwstr/>
      </vt:variant>
      <vt:variant>
        <vt:i4>8126474</vt:i4>
      </vt:variant>
      <vt:variant>
        <vt:i4>1185</vt:i4>
      </vt:variant>
      <vt:variant>
        <vt:i4>0</vt:i4>
      </vt:variant>
      <vt:variant>
        <vt:i4>5</vt:i4>
      </vt:variant>
      <vt:variant>
        <vt:lpwstr>http://www.nevo.co.il/Law_word/law06/tak-6133.pdf</vt:lpwstr>
      </vt:variant>
      <vt:variant>
        <vt:lpwstr/>
      </vt:variant>
      <vt:variant>
        <vt:i4>8257548</vt:i4>
      </vt:variant>
      <vt:variant>
        <vt:i4>1182</vt:i4>
      </vt:variant>
      <vt:variant>
        <vt:i4>0</vt:i4>
      </vt:variant>
      <vt:variant>
        <vt:i4>5</vt:i4>
      </vt:variant>
      <vt:variant>
        <vt:lpwstr>http://www.nevo.co.il/Law_word/law06/tak-6115.pdf</vt:lpwstr>
      </vt:variant>
      <vt:variant>
        <vt:lpwstr/>
      </vt:variant>
      <vt:variant>
        <vt:i4>8323087</vt:i4>
      </vt:variant>
      <vt:variant>
        <vt:i4>1179</vt:i4>
      </vt:variant>
      <vt:variant>
        <vt:i4>0</vt:i4>
      </vt:variant>
      <vt:variant>
        <vt:i4>5</vt:i4>
      </vt:variant>
      <vt:variant>
        <vt:lpwstr>http://www.nevo.co.il/Law_word/law06/TAK-6106.pdf</vt:lpwstr>
      </vt:variant>
      <vt:variant>
        <vt:lpwstr/>
      </vt:variant>
      <vt:variant>
        <vt:i4>7798795</vt:i4>
      </vt:variant>
      <vt:variant>
        <vt:i4>1176</vt:i4>
      </vt:variant>
      <vt:variant>
        <vt:i4>0</vt:i4>
      </vt:variant>
      <vt:variant>
        <vt:i4>5</vt:i4>
      </vt:variant>
      <vt:variant>
        <vt:lpwstr>http://www.nevo.co.il/Law_word/law06/tak-6083.pdf</vt:lpwstr>
      </vt:variant>
      <vt:variant>
        <vt:lpwstr/>
      </vt:variant>
      <vt:variant>
        <vt:i4>7864331</vt:i4>
      </vt:variant>
      <vt:variant>
        <vt:i4>1173</vt:i4>
      </vt:variant>
      <vt:variant>
        <vt:i4>0</vt:i4>
      </vt:variant>
      <vt:variant>
        <vt:i4>5</vt:i4>
      </vt:variant>
      <vt:variant>
        <vt:lpwstr>http://www.nevo.co.il/Law_word/law06/TAK-6073.pdf</vt:lpwstr>
      </vt:variant>
      <vt:variant>
        <vt:lpwstr/>
      </vt:variant>
      <vt:variant>
        <vt:i4>8192000</vt:i4>
      </vt:variant>
      <vt:variant>
        <vt:i4>1170</vt:i4>
      </vt:variant>
      <vt:variant>
        <vt:i4>0</vt:i4>
      </vt:variant>
      <vt:variant>
        <vt:i4>5</vt:i4>
      </vt:variant>
      <vt:variant>
        <vt:lpwstr>http://www.nevo.co.il/Law_word/law06/tak-6028.pdf</vt:lpwstr>
      </vt:variant>
      <vt:variant>
        <vt:lpwstr/>
      </vt:variant>
      <vt:variant>
        <vt:i4>8192008</vt:i4>
      </vt:variant>
      <vt:variant>
        <vt:i4>1167</vt:i4>
      </vt:variant>
      <vt:variant>
        <vt:i4>0</vt:i4>
      </vt:variant>
      <vt:variant>
        <vt:i4>5</vt:i4>
      </vt:variant>
      <vt:variant>
        <vt:lpwstr>http://www.nevo.co.il/Law_word/law06/TAK-6020.pdf</vt:lpwstr>
      </vt:variant>
      <vt:variant>
        <vt:lpwstr/>
      </vt:variant>
      <vt:variant>
        <vt:i4>7667715</vt:i4>
      </vt:variant>
      <vt:variant>
        <vt:i4>1164</vt:i4>
      </vt:variant>
      <vt:variant>
        <vt:i4>0</vt:i4>
      </vt:variant>
      <vt:variant>
        <vt:i4>5</vt:i4>
      </vt:variant>
      <vt:variant>
        <vt:lpwstr>http://www.nevo.co.il/Law_word/law06/TAK-5992.pdf</vt:lpwstr>
      </vt:variant>
      <vt:variant>
        <vt:lpwstr/>
      </vt:variant>
      <vt:variant>
        <vt:i4>7864328</vt:i4>
      </vt:variant>
      <vt:variant>
        <vt:i4>1161</vt:i4>
      </vt:variant>
      <vt:variant>
        <vt:i4>0</vt:i4>
      </vt:variant>
      <vt:variant>
        <vt:i4>5</vt:i4>
      </vt:variant>
      <vt:variant>
        <vt:lpwstr>http://www.nevo.co.il/Law_word/law06/tak-5949.pdf</vt:lpwstr>
      </vt:variant>
      <vt:variant>
        <vt:lpwstr/>
      </vt:variant>
      <vt:variant>
        <vt:i4>7864323</vt:i4>
      </vt:variant>
      <vt:variant>
        <vt:i4>1158</vt:i4>
      </vt:variant>
      <vt:variant>
        <vt:i4>0</vt:i4>
      </vt:variant>
      <vt:variant>
        <vt:i4>5</vt:i4>
      </vt:variant>
      <vt:variant>
        <vt:lpwstr>http://www.nevo.co.il/Law_word/law06/tak-5942.pdf</vt:lpwstr>
      </vt:variant>
      <vt:variant>
        <vt:lpwstr/>
      </vt:variant>
      <vt:variant>
        <vt:i4>8323080</vt:i4>
      </vt:variant>
      <vt:variant>
        <vt:i4>1155</vt:i4>
      </vt:variant>
      <vt:variant>
        <vt:i4>0</vt:i4>
      </vt:variant>
      <vt:variant>
        <vt:i4>5</vt:i4>
      </vt:variant>
      <vt:variant>
        <vt:lpwstr>http://www.nevo.co.il/Law_word/law06/TAK-5939.pdf</vt:lpwstr>
      </vt:variant>
      <vt:variant>
        <vt:lpwstr/>
      </vt:variant>
      <vt:variant>
        <vt:i4>8192006</vt:i4>
      </vt:variant>
      <vt:variant>
        <vt:i4>1152</vt:i4>
      </vt:variant>
      <vt:variant>
        <vt:i4>0</vt:i4>
      </vt:variant>
      <vt:variant>
        <vt:i4>5</vt:i4>
      </vt:variant>
      <vt:variant>
        <vt:lpwstr>http://www.nevo.co.il/Law_word/law06/tak-5917.pdf</vt:lpwstr>
      </vt:variant>
      <vt:variant>
        <vt:lpwstr/>
      </vt:variant>
      <vt:variant>
        <vt:i4>7667719</vt:i4>
      </vt:variant>
      <vt:variant>
        <vt:i4>1149</vt:i4>
      </vt:variant>
      <vt:variant>
        <vt:i4>0</vt:i4>
      </vt:variant>
      <vt:variant>
        <vt:i4>5</vt:i4>
      </vt:variant>
      <vt:variant>
        <vt:lpwstr>http://www.nevo.co.il/Law_word/law06/tak-5897.pdf</vt:lpwstr>
      </vt:variant>
      <vt:variant>
        <vt:lpwstr/>
      </vt:variant>
      <vt:variant>
        <vt:i4>7602184</vt:i4>
      </vt:variant>
      <vt:variant>
        <vt:i4>1146</vt:i4>
      </vt:variant>
      <vt:variant>
        <vt:i4>0</vt:i4>
      </vt:variant>
      <vt:variant>
        <vt:i4>5</vt:i4>
      </vt:variant>
      <vt:variant>
        <vt:lpwstr>http://www.nevo.co.il/Law_word/law06/tak-5888.pdf</vt:lpwstr>
      </vt:variant>
      <vt:variant>
        <vt:lpwstr/>
      </vt:variant>
      <vt:variant>
        <vt:i4>7602182</vt:i4>
      </vt:variant>
      <vt:variant>
        <vt:i4>1143</vt:i4>
      </vt:variant>
      <vt:variant>
        <vt:i4>0</vt:i4>
      </vt:variant>
      <vt:variant>
        <vt:i4>5</vt:i4>
      </vt:variant>
      <vt:variant>
        <vt:lpwstr>http://www.nevo.co.il/Law_word/law06/tak-5886.pdf</vt:lpwstr>
      </vt:variant>
      <vt:variant>
        <vt:lpwstr/>
      </vt:variant>
      <vt:variant>
        <vt:i4>8323077</vt:i4>
      </vt:variant>
      <vt:variant>
        <vt:i4>1140</vt:i4>
      </vt:variant>
      <vt:variant>
        <vt:i4>0</vt:i4>
      </vt:variant>
      <vt:variant>
        <vt:i4>5</vt:i4>
      </vt:variant>
      <vt:variant>
        <vt:lpwstr>http://www.nevo.co.il/Law_word/law06/TAK-5835.pdf</vt:lpwstr>
      </vt:variant>
      <vt:variant>
        <vt:lpwstr/>
      </vt:variant>
      <vt:variant>
        <vt:i4>8257544</vt:i4>
      </vt:variant>
      <vt:variant>
        <vt:i4>1137</vt:i4>
      </vt:variant>
      <vt:variant>
        <vt:i4>0</vt:i4>
      </vt:variant>
      <vt:variant>
        <vt:i4>5</vt:i4>
      </vt:variant>
      <vt:variant>
        <vt:lpwstr>http://www.nevo.co.il/Law_word/law06/TAK-5828.pdf</vt:lpwstr>
      </vt:variant>
      <vt:variant>
        <vt:lpwstr/>
      </vt:variant>
      <vt:variant>
        <vt:i4>7602186</vt:i4>
      </vt:variant>
      <vt:variant>
        <vt:i4>1134</vt:i4>
      </vt:variant>
      <vt:variant>
        <vt:i4>0</vt:i4>
      </vt:variant>
      <vt:variant>
        <vt:i4>5</vt:i4>
      </vt:variant>
      <vt:variant>
        <vt:lpwstr>http://www.nevo.co.il/Law_word/law06/TAK-5785.pdf</vt:lpwstr>
      </vt:variant>
      <vt:variant>
        <vt:lpwstr/>
      </vt:variant>
      <vt:variant>
        <vt:i4>721020</vt:i4>
      </vt:variant>
      <vt:variant>
        <vt:i4>1131</vt:i4>
      </vt:variant>
      <vt:variant>
        <vt:i4>0</vt:i4>
      </vt:variant>
      <vt:variant>
        <vt:i4>5</vt:i4>
      </vt:variant>
      <vt:variant>
        <vt:lpwstr>http://www.nevo.co.il/Law_word/law17/PROP-2436.pdf</vt:lpwstr>
      </vt:variant>
      <vt:variant>
        <vt:lpwstr/>
      </vt:variant>
      <vt:variant>
        <vt:i4>8060936</vt:i4>
      </vt:variant>
      <vt:variant>
        <vt:i4>1128</vt:i4>
      </vt:variant>
      <vt:variant>
        <vt:i4>0</vt:i4>
      </vt:variant>
      <vt:variant>
        <vt:i4>5</vt:i4>
      </vt:variant>
      <vt:variant>
        <vt:lpwstr>http://www.nevo.co.il/Law_word/law14/law-1554.pdf</vt:lpwstr>
      </vt:variant>
      <vt:variant>
        <vt:lpwstr/>
      </vt:variant>
      <vt:variant>
        <vt:i4>7929868</vt:i4>
      </vt:variant>
      <vt:variant>
        <vt:i4>1125</vt:i4>
      </vt:variant>
      <vt:variant>
        <vt:i4>0</vt:i4>
      </vt:variant>
      <vt:variant>
        <vt:i4>5</vt:i4>
      </vt:variant>
      <vt:variant>
        <vt:lpwstr>http://www.nevo.co.il/Law_word/law06/TAK-5753.pdf</vt:lpwstr>
      </vt:variant>
      <vt:variant>
        <vt:lpwstr/>
      </vt:variant>
      <vt:variant>
        <vt:i4>7929870</vt:i4>
      </vt:variant>
      <vt:variant>
        <vt:i4>1122</vt:i4>
      </vt:variant>
      <vt:variant>
        <vt:i4>0</vt:i4>
      </vt:variant>
      <vt:variant>
        <vt:i4>5</vt:i4>
      </vt:variant>
      <vt:variant>
        <vt:lpwstr>http://www.nevo.co.il/Law_word/law06/tak-5751.pdf</vt:lpwstr>
      </vt:variant>
      <vt:variant>
        <vt:lpwstr/>
      </vt:variant>
      <vt:variant>
        <vt:i4>7864331</vt:i4>
      </vt:variant>
      <vt:variant>
        <vt:i4>1119</vt:i4>
      </vt:variant>
      <vt:variant>
        <vt:i4>0</vt:i4>
      </vt:variant>
      <vt:variant>
        <vt:i4>5</vt:i4>
      </vt:variant>
      <vt:variant>
        <vt:lpwstr>http://www.nevo.co.il/Law_word/law06/TAK-5744.pdf</vt:lpwstr>
      </vt:variant>
      <vt:variant>
        <vt:lpwstr/>
      </vt:variant>
      <vt:variant>
        <vt:i4>7864334</vt:i4>
      </vt:variant>
      <vt:variant>
        <vt:i4>1116</vt:i4>
      </vt:variant>
      <vt:variant>
        <vt:i4>0</vt:i4>
      </vt:variant>
      <vt:variant>
        <vt:i4>5</vt:i4>
      </vt:variant>
      <vt:variant>
        <vt:lpwstr>http://www.nevo.co.il/Law_word/law06/tak-5741.pdf</vt:lpwstr>
      </vt:variant>
      <vt:variant>
        <vt:lpwstr/>
      </vt:variant>
      <vt:variant>
        <vt:i4>8323081</vt:i4>
      </vt:variant>
      <vt:variant>
        <vt:i4>1113</vt:i4>
      </vt:variant>
      <vt:variant>
        <vt:i4>0</vt:i4>
      </vt:variant>
      <vt:variant>
        <vt:i4>5</vt:i4>
      </vt:variant>
      <vt:variant>
        <vt:lpwstr>http://www.nevo.co.il/Law_word/law06/tak-5736.pdf</vt:lpwstr>
      </vt:variant>
      <vt:variant>
        <vt:lpwstr/>
      </vt:variant>
      <vt:variant>
        <vt:i4>8192008</vt:i4>
      </vt:variant>
      <vt:variant>
        <vt:i4>1110</vt:i4>
      </vt:variant>
      <vt:variant>
        <vt:i4>0</vt:i4>
      </vt:variant>
      <vt:variant>
        <vt:i4>5</vt:i4>
      </vt:variant>
      <vt:variant>
        <vt:lpwstr>http://www.nevo.co.il/Law_word/law06/tak-5717.pdf</vt:lpwstr>
      </vt:variant>
      <vt:variant>
        <vt:lpwstr/>
      </vt:variant>
      <vt:variant>
        <vt:i4>7602185</vt:i4>
      </vt:variant>
      <vt:variant>
        <vt:i4>1107</vt:i4>
      </vt:variant>
      <vt:variant>
        <vt:i4>0</vt:i4>
      </vt:variant>
      <vt:variant>
        <vt:i4>5</vt:i4>
      </vt:variant>
      <vt:variant>
        <vt:lpwstr>http://www.nevo.co.il/Law_word/law06/tak-5687.pdf</vt:lpwstr>
      </vt:variant>
      <vt:variant>
        <vt:lpwstr/>
      </vt:variant>
      <vt:variant>
        <vt:i4>7602186</vt:i4>
      </vt:variant>
      <vt:variant>
        <vt:i4>1104</vt:i4>
      </vt:variant>
      <vt:variant>
        <vt:i4>0</vt:i4>
      </vt:variant>
      <vt:variant>
        <vt:i4>5</vt:i4>
      </vt:variant>
      <vt:variant>
        <vt:lpwstr>http://www.nevo.co.il/Law_word/law06/tak-5684.pdf</vt:lpwstr>
      </vt:variant>
      <vt:variant>
        <vt:lpwstr/>
      </vt:variant>
      <vt:variant>
        <vt:i4>8060934</vt:i4>
      </vt:variant>
      <vt:variant>
        <vt:i4>1101</vt:i4>
      </vt:variant>
      <vt:variant>
        <vt:i4>0</vt:i4>
      </vt:variant>
      <vt:variant>
        <vt:i4>5</vt:i4>
      </vt:variant>
      <vt:variant>
        <vt:lpwstr>http://www.nevo.co.il/Law_word/law06/tak-5678.pdf</vt:lpwstr>
      </vt:variant>
      <vt:variant>
        <vt:lpwstr/>
      </vt:variant>
      <vt:variant>
        <vt:i4>8060937</vt:i4>
      </vt:variant>
      <vt:variant>
        <vt:i4>1098</vt:i4>
      </vt:variant>
      <vt:variant>
        <vt:i4>0</vt:i4>
      </vt:variant>
      <vt:variant>
        <vt:i4>5</vt:i4>
      </vt:variant>
      <vt:variant>
        <vt:lpwstr>http://www.nevo.co.il/Law_word/law06/tak-5677.pdf</vt:lpwstr>
      </vt:variant>
      <vt:variant>
        <vt:lpwstr/>
      </vt:variant>
      <vt:variant>
        <vt:i4>7995401</vt:i4>
      </vt:variant>
      <vt:variant>
        <vt:i4>1095</vt:i4>
      </vt:variant>
      <vt:variant>
        <vt:i4>0</vt:i4>
      </vt:variant>
      <vt:variant>
        <vt:i4>5</vt:i4>
      </vt:variant>
      <vt:variant>
        <vt:lpwstr>http://www.nevo.co.il/Law_word/law06/TAK-5667.pdf</vt:lpwstr>
      </vt:variant>
      <vt:variant>
        <vt:lpwstr/>
      </vt:variant>
      <vt:variant>
        <vt:i4>7995402</vt:i4>
      </vt:variant>
      <vt:variant>
        <vt:i4>1092</vt:i4>
      </vt:variant>
      <vt:variant>
        <vt:i4>0</vt:i4>
      </vt:variant>
      <vt:variant>
        <vt:i4>5</vt:i4>
      </vt:variant>
      <vt:variant>
        <vt:lpwstr>http://www.nevo.co.il/Law_word/law06/tak-5664.pdf</vt:lpwstr>
      </vt:variant>
      <vt:variant>
        <vt:lpwstr/>
      </vt:variant>
      <vt:variant>
        <vt:i4>7995406</vt:i4>
      </vt:variant>
      <vt:variant>
        <vt:i4>1089</vt:i4>
      </vt:variant>
      <vt:variant>
        <vt:i4>0</vt:i4>
      </vt:variant>
      <vt:variant>
        <vt:i4>5</vt:i4>
      </vt:variant>
      <vt:variant>
        <vt:lpwstr>http://www.nevo.co.il/Law_word/law06/TAK-5660.pdf</vt:lpwstr>
      </vt:variant>
      <vt:variant>
        <vt:lpwstr/>
      </vt:variant>
      <vt:variant>
        <vt:i4>7864332</vt:i4>
      </vt:variant>
      <vt:variant>
        <vt:i4>1086</vt:i4>
      </vt:variant>
      <vt:variant>
        <vt:i4>0</vt:i4>
      </vt:variant>
      <vt:variant>
        <vt:i4>5</vt:i4>
      </vt:variant>
      <vt:variant>
        <vt:lpwstr>http://www.nevo.co.il/Law_word/law06/tak-5642.pdf</vt:lpwstr>
      </vt:variant>
      <vt:variant>
        <vt:lpwstr/>
      </vt:variant>
      <vt:variant>
        <vt:i4>8192011</vt:i4>
      </vt:variant>
      <vt:variant>
        <vt:i4>1083</vt:i4>
      </vt:variant>
      <vt:variant>
        <vt:i4>0</vt:i4>
      </vt:variant>
      <vt:variant>
        <vt:i4>5</vt:i4>
      </vt:variant>
      <vt:variant>
        <vt:lpwstr>http://www.nevo.co.il/Law_word/law06/tak-5615.pdf</vt:lpwstr>
      </vt:variant>
      <vt:variant>
        <vt:lpwstr/>
      </vt:variant>
      <vt:variant>
        <vt:i4>7667724</vt:i4>
      </vt:variant>
      <vt:variant>
        <vt:i4>1080</vt:i4>
      </vt:variant>
      <vt:variant>
        <vt:i4>0</vt:i4>
      </vt:variant>
      <vt:variant>
        <vt:i4>5</vt:i4>
      </vt:variant>
      <vt:variant>
        <vt:lpwstr>http://www.nevo.co.il/Law_word/law06/tak-5591.pdf</vt:lpwstr>
      </vt:variant>
      <vt:variant>
        <vt:lpwstr/>
      </vt:variant>
      <vt:variant>
        <vt:i4>7929867</vt:i4>
      </vt:variant>
      <vt:variant>
        <vt:i4>1077</vt:i4>
      </vt:variant>
      <vt:variant>
        <vt:i4>0</vt:i4>
      </vt:variant>
      <vt:variant>
        <vt:i4>5</vt:i4>
      </vt:variant>
      <vt:variant>
        <vt:lpwstr>http://www.nevo.co.il/Law_word/law06/TAK-5556.pdf</vt:lpwstr>
      </vt:variant>
      <vt:variant>
        <vt:lpwstr/>
      </vt:variant>
      <vt:variant>
        <vt:i4>8257540</vt:i4>
      </vt:variant>
      <vt:variant>
        <vt:i4>1074</vt:i4>
      </vt:variant>
      <vt:variant>
        <vt:i4>0</vt:i4>
      </vt:variant>
      <vt:variant>
        <vt:i4>5</vt:i4>
      </vt:variant>
      <vt:variant>
        <vt:lpwstr>http://www.nevo.co.il/Law_word/law06/TAK-5529.pdf</vt:lpwstr>
      </vt:variant>
      <vt:variant>
        <vt:lpwstr/>
      </vt:variant>
      <vt:variant>
        <vt:i4>8257551</vt:i4>
      </vt:variant>
      <vt:variant>
        <vt:i4>1071</vt:i4>
      </vt:variant>
      <vt:variant>
        <vt:i4>0</vt:i4>
      </vt:variant>
      <vt:variant>
        <vt:i4>5</vt:i4>
      </vt:variant>
      <vt:variant>
        <vt:lpwstr>http://www.nevo.co.il/Law_word/law06/tak-5522.pdf</vt:lpwstr>
      </vt:variant>
      <vt:variant>
        <vt:lpwstr/>
      </vt:variant>
      <vt:variant>
        <vt:i4>8192010</vt:i4>
      </vt:variant>
      <vt:variant>
        <vt:i4>1068</vt:i4>
      </vt:variant>
      <vt:variant>
        <vt:i4>0</vt:i4>
      </vt:variant>
      <vt:variant>
        <vt:i4>5</vt:i4>
      </vt:variant>
      <vt:variant>
        <vt:lpwstr>http://www.nevo.co.il/Law_word/law06/TAK-5517.pdf</vt:lpwstr>
      </vt:variant>
      <vt:variant>
        <vt:lpwstr/>
      </vt:variant>
      <vt:variant>
        <vt:i4>7602185</vt:i4>
      </vt:variant>
      <vt:variant>
        <vt:i4>1065</vt:i4>
      </vt:variant>
      <vt:variant>
        <vt:i4>0</vt:i4>
      </vt:variant>
      <vt:variant>
        <vt:i4>5</vt:i4>
      </vt:variant>
      <vt:variant>
        <vt:lpwstr>http://www.nevo.co.il/Law_word/law06/tak-5485.pdf</vt:lpwstr>
      </vt:variant>
      <vt:variant>
        <vt:lpwstr/>
      </vt:variant>
      <vt:variant>
        <vt:i4>8060941</vt:i4>
      </vt:variant>
      <vt:variant>
        <vt:i4>1062</vt:i4>
      </vt:variant>
      <vt:variant>
        <vt:i4>0</vt:i4>
      </vt:variant>
      <vt:variant>
        <vt:i4>5</vt:i4>
      </vt:variant>
      <vt:variant>
        <vt:lpwstr>http://www.nevo.co.il/Law_word/law06/tak-5471.pdf</vt:lpwstr>
      </vt:variant>
      <vt:variant>
        <vt:lpwstr/>
      </vt:variant>
      <vt:variant>
        <vt:i4>7995397</vt:i4>
      </vt:variant>
      <vt:variant>
        <vt:i4>1059</vt:i4>
      </vt:variant>
      <vt:variant>
        <vt:i4>0</vt:i4>
      </vt:variant>
      <vt:variant>
        <vt:i4>5</vt:i4>
      </vt:variant>
      <vt:variant>
        <vt:lpwstr>http://www.nevo.co.il/Law_word/law06/tak-5469.pdf</vt:lpwstr>
      </vt:variant>
      <vt:variant>
        <vt:lpwstr/>
      </vt:variant>
      <vt:variant>
        <vt:i4>7995402</vt:i4>
      </vt:variant>
      <vt:variant>
        <vt:i4>1056</vt:i4>
      </vt:variant>
      <vt:variant>
        <vt:i4>0</vt:i4>
      </vt:variant>
      <vt:variant>
        <vt:i4>5</vt:i4>
      </vt:variant>
      <vt:variant>
        <vt:lpwstr>http://www.nevo.co.il/Law_word/law06/tak-5466.pdf</vt:lpwstr>
      </vt:variant>
      <vt:variant>
        <vt:lpwstr/>
      </vt:variant>
      <vt:variant>
        <vt:i4>7929867</vt:i4>
      </vt:variant>
      <vt:variant>
        <vt:i4>1053</vt:i4>
      </vt:variant>
      <vt:variant>
        <vt:i4>0</vt:i4>
      </vt:variant>
      <vt:variant>
        <vt:i4>5</vt:i4>
      </vt:variant>
      <vt:variant>
        <vt:lpwstr>http://www.nevo.co.il/Law_word/law06/tak-5457.pdf</vt:lpwstr>
      </vt:variant>
      <vt:variant>
        <vt:lpwstr/>
      </vt:variant>
      <vt:variant>
        <vt:i4>8323077</vt:i4>
      </vt:variant>
      <vt:variant>
        <vt:i4>1050</vt:i4>
      </vt:variant>
      <vt:variant>
        <vt:i4>0</vt:i4>
      </vt:variant>
      <vt:variant>
        <vt:i4>5</vt:i4>
      </vt:variant>
      <vt:variant>
        <vt:lpwstr>http://www.nevo.co.il/Law_word/law06/tak-5439.pdf</vt:lpwstr>
      </vt:variant>
      <vt:variant>
        <vt:lpwstr/>
      </vt:variant>
      <vt:variant>
        <vt:i4>8192008</vt:i4>
      </vt:variant>
      <vt:variant>
        <vt:i4>1047</vt:i4>
      </vt:variant>
      <vt:variant>
        <vt:i4>0</vt:i4>
      </vt:variant>
      <vt:variant>
        <vt:i4>5</vt:i4>
      </vt:variant>
      <vt:variant>
        <vt:lpwstr>http://www.nevo.co.il/Law_word/law06/TAK-5414.pdf</vt:lpwstr>
      </vt:variant>
      <vt:variant>
        <vt:lpwstr/>
      </vt:variant>
      <vt:variant>
        <vt:i4>7667721</vt:i4>
      </vt:variant>
      <vt:variant>
        <vt:i4>1044</vt:i4>
      </vt:variant>
      <vt:variant>
        <vt:i4>0</vt:i4>
      </vt:variant>
      <vt:variant>
        <vt:i4>5</vt:i4>
      </vt:variant>
      <vt:variant>
        <vt:lpwstr>http://www.nevo.co.il/Law_word/law06/TAK-5392.pdf</vt:lpwstr>
      </vt:variant>
      <vt:variant>
        <vt:lpwstr/>
      </vt:variant>
      <vt:variant>
        <vt:i4>8060931</vt:i4>
      </vt:variant>
      <vt:variant>
        <vt:i4>1041</vt:i4>
      </vt:variant>
      <vt:variant>
        <vt:i4>0</vt:i4>
      </vt:variant>
      <vt:variant>
        <vt:i4>5</vt:i4>
      </vt:variant>
      <vt:variant>
        <vt:lpwstr>http://www.nevo.co.il/Law_word/law06/tak-5378.pdf</vt:lpwstr>
      </vt:variant>
      <vt:variant>
        <vt:lpwstr/>
      </vt:variant>
      <vt:variant>
        <vt:i4>8060937</vt:i4>
      </vt:variant>
      <vt:variant>
        <vt:i4>1038</vt:i4>
      </vt:variant>
      <vt:variant>
        <vt:i4>0</vt:i4>
      </vt:variant>
      <vt:variant>
        <vt:i4>5</vt:i4>
      </vt:variant>
      <vt:variant>
        <vt:lpwstr>http://www.nevo.co.il/Law_word/law06/tak-5372.pdf</vt:lpwstr>
      </vt:variant>
      <vt:variant>
        <vt:lpwstr/>
      </vt:variant>
      <vt:variant>
        <vt:i4>7864331</vt:i4>
      </vt:variant>
      <vt:variant>
        <vt:i4>1035</vt:i4>
      </vt:variant>
      <vt:variant>
        <vt:i4>0</vt:i4>
      </vt:variant>
      <vt:variant>
        <vt:i4>5</vt:i4>
      </vt:variant>
      <vt:variant>
        <vt:lpwstr>http://www.nevo.co.il/Law_word/law06/tak-5340.pdf</vt:lpwstr>
      </vt:variant>
      <vt:variant>
        <vt:lpwstr/>
      </vt:variant>
      <vt:variant>
        <vt:i4>8192003</vt:i4>
      </vt:variant>
      <vt:variant>
        <vt:i4>1032</vt:i4>
      </vt:variant>
      <vt:variant>
        <vt:i4>0</vt:i4>
      </vt:variant>
      <vt:variant>
        <vt:i4>5</vt:i4>
      </vt:variant>
      <vt:variant>
        <vt:lpwstr>http://www.nevo.co.il/Law_word/law06/tak-5318.pdf</vt:lpwstr>
      </vt:variant>
      <vt:variant>
        <vt:lpwstr/>
      </vt:variant>
      <vt:variant>
        <vt:i4>8192009</vt:i4>
      </vt:variant>
      <vt:variant>
        <vt:i4>1029</vt:i4>
      </vt:variant>
      <vt:variant>
        <vt:i4>0</vt:i4>
      </vt:variant>
      <vt:variant>
        <vt:i4>5</vt:i4>
      </vt:variant>
      <vt:variant>
        <vt:lpwstr>http://www.nevo.co.il/Law_word/law06/tak-5312.pdf</vt:lpwstr>
      </vt:variant>
      <vt:variant>
        <vt:lpwstr/>
      </vt:variant>
      <vt:variant>
        <vt:i4>8126476</vt:i4>
      </vt:variant>
      <vt:variant>
        <vt:i4>1026</vt:i4>
      </vt:variant>
      <vt:variant>
        <vt:i4>0</vt:i4>
      </vt:variant>
      <vt:variant>
        <vt:i4>5</vt:i4>
      </vt:variant>
      <vt:variant>
        <vt:lpwstr>http://www.nevo.co.il/Law_word/law06/TAK-5307.pdf</vt:lpwstr>
      </vt:variant>
      <vt:variant>
        <vt:lpwstr/>
      </vt:variant>
      <vt:variant>
        <vt:i4>8126478</vt:i4>
      </vt:variant>
      <vt:variant>
        <vt:i4>1023</vt:i4>
      </vt:variant>
      <vt:variant>
        <vt:i4>0</vt:i4>
      </vt:variant>
      <vt:variant>
        <vt:i4>5</vt:i4>
      </vt:variant>
      <vt:variant>
        <vt:lpwstr>http://www.nevo.co.il/Law_word/law06/tak-5305.pdf</vt:lpwstr>
      </vt:variant>
      <vt:variant>
        <vt:lpwstr/>
      </vt:variant>
      <vt:variant>
        <vt:i4>7667721</vt:i4>
      </vt:variant>
      <vt:variant>
        <vt:i4>1020</vt:i4>
      </vt:variant>
      <vt:variant>
        <vt:i4>0</vt:i4>
      </vt:variant>
      <vt:variant>
        <vt:i4>5</vt:i4>
      </vt:variant>
      <vt:variant>
        <vt:lpwstr>http://www.nevo.co.il/Law_word/law06/tak-5293.pdf</vt:lpwstr>
      </vt:variant>
      <vt:variant>
        <vt:lpwstr/>
      </vt:variant>
      <vt:variant>
        <vt:i4>7602185</vt:i4>
      </vt:variant>
      <vt:variant>
        <vt:i4>1017</vt:i4>
      </vt:variant>
      <vt:variant>
        <vt:i4>0</vt:i4>
      </vt:variant>
      <vt:variant>
        <vt:i4>5</vt:i4>
      </vt:variant>
      <vt:variant>
        <vt:lpwstr>http://www.nevo.co.il/Law_word/law06/tak-5283.pdf</vt:lpwstr>
      </vt:variant>
      <vt:variant>
        <vt:lpwstr/>
      </vt:variant>
      <vt:variant>
        <vt:i4>8060943</vt:i4>
      </vt:variant>
      <vt:variant>
        <vt:i4>1014</vt:i4>
      </vt:variant>
      <vt:variant>
        <vt:i4>0</vt:i4>
      </vt:variant>
      <vt:variant>
        <vt:i4>5</vt:i4>
      </vt:variant>
      <vt:variant>
        <vt:lpwstr>http://www.nevo.co.il/Law_word/law06/tak-5275.pdf</vt:lpwstr>
      </vt:variant>
      <vt:variant>
        <vt:lpwstr/>
      </vt:variant>
      <vt:variant>
        <vt:i4>8060938</vt:i4>
      </vt:variant>
      <vt:variant>
        <vt:i4>1011</vt:i4>
      </vt:variant>
      <vt:variant>
        <vt:i4>0</vt:i4>
      </vt:variant>
      <vt:variant>
        <vt:i4>5</vt:i4>
      </vt:variant>
      <vt:variant>
        <vt:lpwstr>http://www.nevo.co.il/Law_word/law06/tak-5270.pdf</vt:lpwstr>
      </vt:variant>
      <vt:variant>
        <vt:lpwstr/>
      </vt:variant>
      <vt:variant>
        <vt:i4>7995405</vt:i4>
      </vt:variant>
      <vt:variant>
        <vt:i4>1008</vt:i4>
      </vt:variant>
      <vt:variant>
        <vt:i4>0</vt:i4>
      </vt:variant>
      <vt:variant>
        <vt:i4>5</vt:i4>
      </vt:variant>
      <vt:variant>
        <vt:lpwstr>http://www.nevo.co.il/Law_word/law06/tak-5267.pdf</vt:lpwstr>
      </vt:variant>
      <vt:variant>
        <vt:lpwstr/>
      </vt:variant>
      <vt:variant>
        <vt:i4>8192003</vt:i4>
      </vt:variant>
      <vt:variant>
        <vt:i4>1005</vt:i4>
      </vt:variant>
      <vt:variant>
        <vt:i4>0</vt:i4>
      </vt:variant>
      <vt:variant>
        <vt:i4>5</vt:i4>
      </vt:variant>
      <vt:variant>
        <vt:lpwstr>http://www.nevo.co.il/Law_word/law06/TAK-5219.pdf</vt:lpwstr>
      </vt:variant>
      <vt:variant>
        <vt:lpwstr/>
      </vt:variant>
      <vt:variant>
        <vt:i4>8126473</vt:i4>
      </vt:variant>
      <vt:variant>
        <vt:i4>1002</vt:i4>
      </vt:variant>
      <vt:variant>
        <vt:i4>0</vt:i4>
      </vt:variant>
      <vt:variant>
        <vt:i4>5</vt:i4>
      </vt:variant>
      <vt:variant>
        <vt:lpwstr>http://www.nevo.co.il/Law_word/law06/tak-5203.pdf</vt:lpwstr>
      </vt:variant>
      <vt:variant>
        <vt:lpwstr/>
      </vt:variant>
      <vt:variant>
        <vt:i4>7602176</vt:i4>
      </vt:variant>
      <vt:variant>
        <vt:i4>999</vt:i4>
      </vt:variant>
      <vt:variant>
        <vt:i4>0</vt:i4>
      </vt:variant>
      <vt:variant>
        <vt:i4>5</vt:i4>
      </vt:variant>
      <vt:variant>
        <vt:lpwstr>http://www.nevo.co.il/Law_word/law06/tak-5189.pdf</vt:lpwstr>
      </vt:variant>
      <vt:variant>
        <vt:lpwstr/>
      </vt:variant>
      <vt:variant>
        <vt:i4>8060940</vt:i4>
      </vt:variant>
      <vt:variant>
        <vt:i4>996</vt:i4>
      </vt:variant>
      <vt:variant>
        <vt:i4>0</vt:i4>
      </vt:variant>
      <vt:variant>
        <vt:i4>5</vt:i4>
      </vt:variant>
      <vt:variant>
        <vt:lpwstr>http://www.nevo.co.il/Law_word/law06/TAK-5175.pdf</vt:lpwstr>
      </vt:variant>
      <vt:variant>
        <vt:lpwstr/>
      </vt:variant>
      <vt:variant>
        <vt:i4>8060936</vt:i4>
      </vt:variant>
      <vt:variant>
        <vt:i4>993</vt:i4>
      </vt:variant>
      <vt:variant>
        <vt:i4>0</vt:i4>
      </vt:variant>
      <vt:variant>
        <vt:i4>5</vt:i4>
      </vt:variant>
      <vt:variant>
        <vt:lpwstr>http://www.nevo.co.il/Law_word/law06/tak-5171.pdf</vt:lpwstr>
      </vt:variant>
      <vt:variant>
        <vt:lpwstr/>
      </vt:variant>
      <vt:variant>
        <vt:i4>8257549</vt:i4>
      </vt:variant>
      <vt:variant>
        <vt:i4>990</vt:i4>
      </vt:variant>
      <vt:variant>
        <vt:i4>0</vt:i4>
      </vt:variant>
      <vt:variant>
        <vt:i4>5</vt:i4>
      </vt:variant>
      <vt:variant>
        <vt:lpwstr>http://www.nevo.co.il/Law_word/law06/tak-5124.pdf</vt:lpwstr>
      </vt:variant>
      <vt:variant>
        <vt:lpwstr/>
      </vt:variant>
      <vt:variant>
        <vt:i4>8192012</vt:i4>
      </vt:variant>
      <vt:variant>
        <vt:i4>987</vt:i4>
      </vt:variant>
      <vt:variant>
        <vt:i4>0</vt:i4>
      </vt:variant>
      <vt:variant>
        <vt:i4>5</vt:i4>
      </vt:variant>
      <vt:variant>
        <vt:lpwstr>http://www.nevo.co.il/Law_word/law06/tak-5115.pdf</vt:lpwstr>
      </vt:variant>
      <vt:variant>
        <vt:lpwstr/>
      </vt:variant>
      <vt:variant>
        <vt:i4>7667726</vt:i4>
      </vt:variant>
      <vt:variant>
        <vt:i4>984</vt:i4>
      </vt:variant>
      <vt:variant>
        <vt:i4>0</vt:i4>
      </vt:variant>
      <vt:variant>
        <vt:i4>5</vt:i4>
      </vt:variant>
      <vt:variant>
        <vt:lpwstr>http://www.nevo.co.il/Law_word/law06/tak-5096.pdf</vt:lpwstr>
      </vt:variant>
      <vt:variant>
        <vt:lpwstr/>
      </vt:variant>
      <vt:variant>
        <vt:i4>8060937</vt:i4>
      </vt:variant>
      <vt:variant>
        <vt:i4>981</vt:i4>
      </vt:variant>
      <vt:variant>
        <vt:i4>0</vt:i4>
      </vt:variant>
      <vt:variant>
        <vt:i4>5</vt:i4>
      </vt:variant>
      <vt:variant>
        <vt:lpwstr>http://www.nevo.co.il/Law_word/law06/tak-5170.pdf</vt:lpwstr>
      </vt:variant>
      <vt:variant>
        <vt:lpwstr/>
      </vt:variant>
      <vt:variant>
        <vt:i4>7667725</vt:i4>
      </vt:variant>
      <vt:variant>
        <vt:i4>978</vt:i4>
      </vt:variant>
      <vt:variant>
        <vt:i4>0</vt:i4>
      </vt:variant>
      <vt:variant>
        <vt:i4>5</vt:i4>
      </vt:variant>
      <vt:variant>
        <vt:lpwstr>http://www.nevo.co.il/Law_word/law06/tak-5095.pdf</vt:lpwstr>
      </vt:variant>
      <vt:variant>
        <vt:lpwstr/>
      </vt:variant>
      <vt:variant>
        <vt:i4>7667721</vt:i4>
      </vt:variant>
      <vt:variant>
        <vt:i4>975</vt:i4>
      </vt:variant>
      <vt:variant>
        <vt:i4>0</vt:i4>
      </vt:variant>
      <vt:variant>
        <vt:i4>5</vt:i4>
      </vt:variant>
      <vt:variant>
        <vt:lpwstr>http://www.nevo.co.il/Law_word/law06/TAK-5091.pdf</vt:lpwstr>
      </vt:variant>
      <vt:variant>
        <vt:lpwstr/>
      </vt:variant>
      <vt:variant>
        <vt:i4>7929865</vt:i4>
      </vt:variant>
      <vt:variant>
        <vt:i4>972</vt:i4>
      </vt:variant>
      <vt:variant>
        <vt:i4>0</vt:i4>
      </vt:variant>
      <vt:variant>
        <vt:i4>5</vt:i4>
      </vt:variant>
      <vt:variant>
        <vt:lpwstr>http://www.nevo.co.il/Law_word/law06/TAK-5051.pdf</vt:lpwstr>
      </vt:variant>
      <vt:variant>
        <vt:lpwstr/>
      </vt:variant>
      <vt:variant>
        <vt:i4>7602178</vt:i4>
      </vt:variant>
      <vt:variant>
        <vt:i4>969</vt:i4>
      </vt:variant>
      <vt:variant>
        <vt:i4>0</vt:i4>
      </vt:variant>
      <vt:variant>
        <vt:i4>5</vt:i4>
      </vt:variant>
      <vt:variant>
        <vt:lpwstr>http://www.nevo.co.il/Law_word/law06/TAK-4993.pdf</vt:lpwstr>
      </vt:variant>
      <vt:variant>
        <vt:lpwstr/>
      </vt:variant>
      <vt:variant>
        <vt:i4>8060935</vt:i4>
      </vt:variant>
      <vt:variant>
        <vt:i4>966</vt:i4>
      </vt:variant>
      <vt:variant>
        <vt:i4>0</vt:i4>
      </vt:variant>
      <vt:variant>
        <vt:i4>5</vt:i4>
      </vt:variant>
      <vt:variant>
        <vt:lpwstr>http://www.nevo.co.il/Law_word/law06/tak-4966.pdf</vt:lpwstr>
      </vt:variant>
      <vt:variant>
        <vt:lpwstr/>
      </vt:variant>
      <vt:variant>
        <vt:i4>7864327</vt:i4>
      </vt:variant>
      <vt:variant>
        <vt:i4>963</vt:i4>
      </vt:variant>
      <vt:variant>
        <vt:i4>0</vt:i4>
      </vt:variant>
      <vt:variant>
        <vt:i4>5</vt:i4>
      </vt:variant>
      <vt:variant>
        <vt:lpwstr>http://www.nevo.co.il/Law_word/law06/TAK-4956.pdf</vt:lpwstr>
      </vt:variant>
      <vt:variant>
        <vt:lpwstr/>
      </vt:variant>
      <vt:variant>
        <vt:i4>8192000</vt:i4>
      </vt:variant>
      <vt:variant>
        <vt:i4>960</vt:i4>
      </vt:variant>
      <vt:variant>
        <vt:i4>0</vt:i4>
      </vt:variant>
      <vt:variant>
        <vt:i4>5</vt:i4>
      </vt:variant>
      <vt:variant>
        <vt:lpwstr>http://www.nevo.co.il/Law_word/law06/TAK-4901.pdf</vt:lpwstr>
      </vt:variant>
      <vt:variant>
        <vt:lpwstr/>
      </vt:variant>
      <vt:variant>
        <vt:i4>7602178</vt:i4>
      </vt:variant>
      <vt:variant>
        <vt:i4>957</vt:i4>
      </vt:variant>
      <vt:variant>
        <vt:i4>0</vt:i4>
      </vt:variant>
      <vt:variant>
        <vt:i4>5</vt:i4>
      </vt:variant>
      <vt:variant>
        <vt:lpwstr>http://www.nevo.co.il/Law_word/law06/TAK-4892.pdf</vt:lpwstr>
      </vt:variant>
      <vt:variant>
        <vt:lpwstr/>
      </vt:variant>
      <vt:variant>
        <vt:i4>7995396</vt:i4>
      </vt:variant>
      <vt:variant>
        <vt:i4>954</vt:i4>
      </vt:variant>
      <vt:variant>
        <vt:i4>0</vt:i4>
      </vt:variant>
      <vt:variant>
        <vt:i4>5</vt:i4>
      </vt:variant>
      <vt:variant>
        <vt:lpwstr>http://www.nevo.co.il/Law_word/law06/tak-4874.pdf</vt:lpwstr>
      </vt:variant>
      <vt:variant>
        <vt:lpwstr/>
      </vt:variant>
      <vt:variant>
        <vt:i4>8257539</vt:i4>
      </vt:variant>
      <vt:variant>
        <vt:i4>951</vt:i4>
      </vt:variant>
      <vt:variant>
        <vt:i4>0</vt:i4>
      </vt:variant>
      <vt:variant>
        <vt:i4>5</vt:i4>
      </vt:variant>
      <vt:variant>
        <vt:lpwstr>http://www.nevo.co.il/Law_word/law06/TAK-4833.pdf</vt:lpwstr>
      </vt:variant>
      <vt:variant>
        <vt:lpwstr/>
      </vt:variant>
      <vt:variant>
        <vt:i4>7602185</vt:i4>
      </vt:variant>
      <vt:variant>
        <vt:i4>948</vt:i4>
      </vt:variant>
      <vt:variant>
        <vt:i4>0</vt:i4>
      </vt:variant>
      <vt:variant>
        <vt:i4>5</vt:i4>
      </vt:variant>
      <vt:variant>
        <vt:lpwstr>http://www.nevo.co.il/Law_word/law06/TAK-4796.pdf</vt:lpwstr>
      </vt:variant>
      <vt:variant>
        <vt:lpwstr/>
      </vt:variant>
      <vt:variant>
        <vt:i4>7602190</vt:i4>
      </vt:variant>
      <vt:variant>
        <vt:i4>945</vt:i4>
      </vt:variant>
      <vt:variant>
        <vt:i4>0</vt:i4>
      </vt:variant>
      <vt:variant>
        <vt:i4>5</vt:i4>
      </vt:variant>
      <vt:variant>
        <vt:lpwstr>http://www.nevo.co.il/Law_word/law06/TAK-4791.pdf</vt:lpwstr>
      </vt:variant>
      <vt:variant>
        <vt:lpwstr/>
      </vt:variant>
      <vt:variant>
        <vt:i4>8060937</vt:i4>
      </vt:variant>
      <vt:variant>
        <vt:i4>942</vt:i4>
      </vt:variant>
      <vt:variant>
        <vt:i4>0</vt:i4>
      </vt:variant>
      <vt:variant>
        <vt:i4>5</vt:i4>
      </vt:variant>
      <vt:variant>
        <vt:lpwstr>http://www.nevo.co.il/Law_word/law06/TAK-4766.pdf</vt:lpwstr>
      </vt:variant>
      <vt:variant>
        <vt:lpwstr/>
      </vt:variant>
      <vt:variant>
        <vt:i4>7929867</vt:i4>
      </vt:variant>
      <vt:variant>
        <vt:i4>939</vt:i4>
      </vt:variant>
      <vt:variant>
        <vt:i4>0</vt:i4>
      </vt:variant>
      <vt:variant>
        <vt:i4>5</vt:i4>
      </vt:variant>
      <vt:variant>
        <vt:lpwstr>http://www.nevo.co.il/Law_word/law06/tak-4744.pdf</vt:lpwstr>
      </vt:variant>
      <vt:variant>
        <vt:lpwstr/>
      </vt:variant>
      <vt:variant>
        <vt:i4>8257542</vt:i4>
      </vt:variant>
      <vt:variant>
        <vt:i4>936</vt:i4>
      </vt:variant>
      <vt:variant>
        <vt:i4>0</vt:i4>
      </vt:variant>
      <vt:variant>
        <vt:i4>5</vt:i4>
      </vt:variant>
      <vt:variant>
        <vt:lpwstr>http://www.nevo.co.il/Law_word/law06/TAK-4739.pdf</vt:lpwstr>
      </vt:variant>
      <vt:variant>
        <vt:lpwstr/>
      </vt:variant>
      <vt:variant>
        <vt:i4>8126474</vt:i4>
      </vt:variant>
      <vt:variant>
        <vt:i4>933</vt:i4>
      </vt:variant>
      <vt:variant>
        <vt:i4>0</vt:i4>
      </vt:variant>
      <vt:variant>
        <vt:i4>5</vt:i4>
      </vt:variant>
      <vt:variant>
        <vt:lpwstr>http://www.nevo.co.il/Law_word/law06/TAK-4715.pdf</vt:lpwstr>
      </vt:variant>
      <vt:variant>
        <vt:lpwstr/>
      </vt:variant>
      <vt:variant>
        <vt:i4>8192009</vt:i4>
      </vt:variant>
      <vt:variant>
        <vt:i4>930</vt:i4>
      </vt:variant>
      <vt:variant>
        <vt:i4>0</vt:i4>
      </vt:variant>
      <vt:variant>
        <vt:i4>5</vt:i4>
      </vt:variant>
      <vt:variant>
        <vt:lpwstr>http://www.nevo.co.il/Law_word/law06/TAK-4706.pdf</vt:lpwstr>
      </vt:variant>
      <vt:variant>
        <vt:lpwstr/>
      </vt:variant>
      <vt:variant>
        <vt:i4>8257547</vt:i4>
      </vt:variant>
      <vt:variant>
        <vt:i4>927</vt:i4>
      </vt:variant>
      <vt:variant>
        <vt:i4>0</vt:i4>
      </vt:variant>
      <vt:variant>
        <vt:i4>5</vt:i4>
      </vt:variant>
      <vt:variant>
        <vt:lpwstr>http://www.nevo.co.il/Law_word/law06/TAK-4635.pdf</vt:lpwstr>
      </vt:variant>
      <vt:variant>
        <vt:lpwstr/>
      </vt:variant>
      <vt:variant>
        <vt:i4>8192007</vt:i4>
      </vt:variant>
      <vt:variant>
        <vt:i4>924</vt:i4>
      </vt:variant>
      <vt:variant>
        <vt:i4>0</vt:i4>
      </vt:variant>
      <vt:variant>
        <vt:i4>5</vt:i4>
      </vt:variant>
      <vt:variant>
        <vt:lpwstr>http://www.nevo.co.il/Law_word/law06/TAK-4609.pdf</vt:lpwstr>
      </vt:variant>
      <vt:variant>
        <vt:lpwstr/>
      </vt:variant>
      <vt:variant>
        <vt:i4>7929865</vt:i4>
      </vt:variant>
      <vt:variant>
        <vt:i4>921</vt:i4>
      </vt:variant>
      <vt:variant>
        <vt:i4>0</vt:i4>
      </vt:variant>
      <vt:variant>
        <vt:i4>5</vt:i4>
      </vt:variant>
      <vt:variant>
        <vt:lpwstr>http://www.nevo.co.il/Law_word/law06/TAK-4544.pdf</vt:lpwstr>
      </vt:variant>
      <vt:variant>
        <vt:lpwstr/>
      </vt:variant>
      <vt:variant>
        <vt:i4>8257544</vt:i4>
      </vt:variant>
      <vt:variant>
        <vt:i4>918</vt:i4>
      </vt:variant>
      <vt:variant>
        <vt:i4>0</vt:i4>
      </vt:variant>
      <vt:variant>
        <vt:i4>5</vt:i4>
      </vt:variant>
      <vt:variant>
        <vt:lpwstr>http://www.nevo.co.il/Law_word/law06/TAK-4535.pdf</vt:lpwstr>
      </vt:variant>
      <vt:variant>
        <vt:lpwstr/>
      </vt:variant>
      <vt:variant>
        <vt:i4>8126479</vt:i4>
      </vt:variant>
      <vt:variant>
        <vt:i4>915</vt:i4>
      </vt:variant>
      <vt:variant>
        <vt:i4>0</vt:i4>
      </vt:variant>
      <vt:variant>
        <vt:i4>5</vt:i4>
      </vt:variant>
      <vt:variant>
        <vt:lpwstr>http://www.nevo.co.il/Law_word/law06/tak-4512.pdf</vt:lpwstr>
      </vt:variant>
      <vt:variant>
        <vt:lpwstr/>
      </vt:variant>
      <vt:variant>
        <vt:i4>7602186</vt:i4>
      </vt:variant>
      <vt:variant>
        <vt:i4>912</vt:i4>
      </vt:variant>
      <vt:variant>
        <vt:i4>0</vt:i4>
      </vt:variant>
      <vt:variant>
        <vt:i4>5</vt:i4>
      </vt:variant>
      <vt:variant>
        <vt:lpwstr>http://www.nevo.co.il/Law_word/law06/TAK-4496.pdf</vt:lpwstr>
      </vt:variant>
      <vt:variant>
        <vt:lpwstr/>
      </vt:variant>
      <vt:variant>
        <vt:i4>7667716</vt:i4>
      </vt:variant>
      <vt:variant>
        <vt:i4>909</vt:i4>
      </vt:variant>
      <vt:variant>
        <vt:i4>0</vt:i4>
      </vt:variant>
      <vt:variant>
        <vt:i4>5</vt:i4>
      </vt:variant>
      <vt:variant>
        <vt:lpwstr>http://www.nevo.co.il/Law_word/law06/tak-4488.pdf</vt:lpwstr>
      </vt:variant>
      <vt:variant>
        <vt:lpwstr/>
      </vt:variant>
      <vt:variant>
        <vt:i4>7995401</vt:i4>
      </vt:variant>
      <vt:variant>
        <vt:i4>906</vt:i4>
      </vt:variant>
      <vt:variant>
        <vt:i4>0</vt:i4>
      </vt:variant>
      <vt:variant>
        <vt:i4>5</vt:i4>
      </vt:variant>
      <vt:variant>
        <vt:lpwstr>http://www.nevo.co.il/Law_word/law06/TAK-4475.pdf</vt:lpwstr>
      </vt:variant>
      <vt:variant>
        <vt:lpwstr/>
      </vt:variant>
      <vt:variant>
        <vt:i4>8060933</vt:i4>
      </vt:variant>
      <vt:variant>
        <vt:i4>903</vt:i4>
      </vt:variant>
      <vt:variant>
        <vt:i4>0</vt:i4>
      </vt:variant>
      <vt:variant>
        <vt:i4>5</vt:i4>
      </vt:variant>
      <vt:variant>
        <vt:lpwstr>http://www.nevo.co.il/Law_word/law06/TAK-4469.pdf</vt:lpwstr>
      </vt:variant>
      <vt:variant>
        <vt:lpwstr/>
      </vt:variant>
      <vt:variant>
        <vt:i4>8060941</vt:i4>
      </vt:variant>
      <vt:variant>
        <vt:i4>900</vt:i4>
      </vt:variant>
      <vt:variant>
        <vt:i4>0</vt:i4>
      </vt:variant>
      <vt:variant>
        <vt:i4>5</vt:i4>
      </vt:variant>
      <vt:variant>
        <vt:lpwstr>http://www.nevo.co.il/Law_word/law06/tak-4461.pdf</vt:lpwstr>
      </vt:variant>
      <vt:variant>
        <vt:lpwstr/>
      </vt:variant>
      <vt:variant>
        <vt:i4>8126479</vt:i4>
      </vt:variant>
      <vt:variant>
        <vt:i4>897</vt:i4>
      </vt:variant>
      <vt:variant>
        <vt:i4>0</vt:i4>
      </vt:variant>
      <vt:variant>
        <vt:i4>5</vt:i4>
      </vt:variant>
      <vt:variant>
        <vt:lpwstr>http://www.nevo.co.il/Law_word/law06/TAK-4413.pdf</vt:lpwstr>
      </vt:variant>
      <vt:variant>
        <vt:lpwstr/>
      </vt:variant>
      <vt:variant>
        <vt:i4>7667715</vt:i4>
      </vt:variant>
      <vt:variant>
        <vt:i4>894</vt:i4>
      </vt:variant>
      <vt:variant>
        <vt:i4>0</vt:i4>
      </vt:variant>
      <vt:variant>
        <vt:i4>5</vt:i4>
      </vt:variant>
      <vt:variant>
        <vt:lpwstr>http://www.nevo.co.il/Law_word/law06/tak-4388.pdf</vt:lpwstr>
      </vt:variant>
      <vt:variant>
        <vt:lpwstr/>
      </vt:variant>
      <vt:variant>
        <vt:i4>8060939</vt:i4>
      </vt:variant>
      <vt:variant>
        <vt:i4>891</vt:i4>
      </vt:variant>
      <vt:variant>
        <vt:i4>0</vt:i4>
      </vt:variant>
      <vt:variant>
        <vt:i4>5</vt:i4>
      </vt:variant>
      <vt:variant>
        <vt:lpwstr>http://www.nevo.co.il/Law_word/law06/TAK-4360.pdf</vt:lpwstr>
      </vt:variant>
      <vt:variant>
        <vt:lpwstr/>
      </vt:variant>
      <vt:variant>
        <vt:i4>7929867</vt:i4>
      </vt:variant>
      <vt:variant>
        <vt:i4>888</vt:i4>
      </vt:variant>
      <vt:variant>
        <vt:i4>0</vt:i4>
      </vt:variant>
      <vt:variant>
        <vt:i4>5</vt:i4>
      </vt:variant>
      <vt:variant>
        <vt:lpwstr>http://www.nevo.co.il/Law_word/law06/tak-4340.pdf</vt:lpwstr>
      </vt:variant>
      <vt:variant>
        <vt:lpwstr/>
      </vt:variant>
      <vt:variant>
        <vt:i4>8257544</vt:i4>
      </vt:variant>
      <vt:variant>
        <vt:i4>885</vt:i4>
      </vt:variant>
      <vt:variant>
        <vt:i4>0</vt:i4>
      </vt:variant>
      <vt:variant>
        <vt:i4>5</vt:i4>
      </vt:variant>
      <vt:variant>
        <vt:lpwstr>http://www.nevo.co.il/Law_word/law06/TAK-4333.pdf</vt:lpwstr>
      </vt:variant>
      <vt:variant>
        <vt:lpwstr/>
      </vt:variant>
      <vt:variant>
        <vt:i4>8323074</vt:i4>
      </vt:variant>
      <vt:variant>
        <vt:i4>882</vt:i4>
      </vt:variant>
      <vt:variant>
        <vt:i4>0</vt:i4>
      </vt:variant>
      <vt:variant>
        <vt:i4>5</vt:i4>
      </vt:variant>
      <vt:variant>
        <vt:lpwstr>http://www.nevo.co.il/Law_word/law06/TAK-4329.pdf</vt:lpwstr>
      </vt:variant>
      <vt:variant>
        <vt:lpwstr/>
      </vt:variant>
      <vt:variant>
        <vt:i4>8323081</vt:i4>
      </vt:variant>
      <vt:variant>
        <vt:i4>879</vt:i4>
      </vt:variant>
      <vt:variant>
        <vt:i4>0</vt:i4>
      </vt:variant>
      <vt:variant>
        <vt:i4>5</vt:i4>
      </vt:variant>
      <vt:variant>
        <vt:lpwstr>http://www.nevo.co.il/Law_word/law06/TAK-4322.pdf</vt:lpwstr>
      </vt:variant>
      <vt:variant>
        <vt:lpwstr/>
      </vt:variant>
      <vt:variant>
        <vt:i4>7602179</vt:i4>
      </vt:variant>
      <vt:variant>
        <vt:i4>876</vt:i4>
      </vt:variant>
      <vt:variant>
        <vt:i4>0</vt:i4>
      </vt:variant>
      <vt:variant>
        <vt:i4>5</vt:i4>
      </vt:variant>
      <vt:variant>
        <vt:lpwstr>http://www.nevo.co.il/Law_word/law06/tak-4299.pdf</vt:lpwstr>
      </vt:variant>
      <vt:variant>
        <vt:lpwstr/>
      </vt:variant>
      <vt:variant>
        <vt:i4>7602178</vt:i4>
      </vt:variant>
      <vt:variant>
        <vt:i4>873</vt:i4>
      </vt:variant>
      <vt:variant>
        <vt:i4>0</vt:i4>
      </vt:variant>
      <vt:variant>
        <vt:i4>5</vt:i4>
      </vt:variant>
      <vt:variant>
        <vt:lpwstr>http://www.nevo.co.il/Law_word/law06/tak-4298.pdf</vt:lpwstr>
      </vt:variant>
      <vt:variant>
        <vt:lpwstr/>
      </vt:variant>
      <vt:variant>
        <vt:i4>7602187</vt:i4>
      </vt:variant>
      <vt:variant>
        <vt:i4>870</vt:i4>
      </vt:variant>
      <vt:variant>
        <vt:i4>0</vt:i4>
      </vt:variant>
      <vt:variant>
        <vt:i4>5</vt:i4>
      </vt:variant>
      <vt:variant>
        <vt:lpwstr>http://www.nevo.co.il/Law_word/law06/tak-4291.pdf</vt:lpwstr>
      </vt:variant>
      <vt:variant>
        <vt:lpwstr/>
      </vt:variant>
      <vt:variant>
        <vt:i4>7864333</vt:i4>
      </vt:variant>
      <vt:variant>
        <vt:i4>867</vt:i4>
      </vt:variant>
      <vt:variant>
        <vt:i4>0</vt:i4>
      </vt:variant>
      <vt:variant>
        <vt:i4>5</vt:i4>
      </vt:variant>
      <vt:variant>
        <vt:lpwstr>http://www.nevo.co.il/Law_word/law06/TAK-4257.pdf</vt:lpwstr>
      </vt:variant>
      <vt:variant>
        <vt:lpwstr/>
      </vt:variant>
      <vt:variant>
        <vt:i4>7929859</vt:i4>
      </vt:variant>
      <vt:variant>
        <vt:i4>864</vt:i4>
      </vt:variant>
      <vt:variant>
        <vt:i4>0</vt:i4>
      </vt:variant>
      <vt:variant>
        <vt:i4>5</vt:i4>
      </vt:variant>
      <vt:variant>
        <vt:lpwstr>http://www.nevo.co.il/Law_word/law06/tak-4249.pdf</vt:lpwstr>
      </vt:variant>
      <vt:variant>
        <vt:lpwstr/>
      </vt:variant>
      <vt:variant>
        <vt:i4>8323074</vt:i4>
      </vt:variant>
      <vt:variant>
        <vt:i4>861</vt:i4>
      </vt:variant>
      <vt:variant>
        <vt:i4>0</vt:i4>
      </vt:variant>
      <vt:variant>
        <vt:i4>5</vt:i4>
      </vt:variant>
      <vt:variant>
        <vt:lpwstr>http://www.nevo.co.il/Law_word/law06/TAK-4329.pdf</vt:lpwstr>
      </vt:variant>
      <vt:variant>
        <vt:lpwstr/>
      </vt:variant>
      <vt:variant>
        <vt:i4>7929864</vt:i4>
      </vt:variant>
      <vt:variant>
        <vt:i4>858</vt:i4>
      </vt:variant>
      <vt:variant>
        <vt:i4>0</vt:i4>
      </vt:variant>
      <vt:variant>
        <vt:i4>5</vt:i4>
      </vt:variant>
      <vt:variant>
        <vt:lpwstr>http://www.nevo.co.il/Law_word/law06/TAK-4242.pdf</vt:lpwstr>
      </vt:variant>
      <vt:variant>
        <vt:lpwstr/>
      </vt:variant>
      <vt:variant>
        <vt:i4>7602186</vt:i4>
      </vt:variant>
      <vt:variant>
        <vt:i4>855</vt:i4>
      </vt:variant>
      <vt:variant>
        <vt:i4>0</vt:i4>
      </vt:variant>
      <vt:variant>
        <vt:i4>5</vt:i4>
      </vt:variant>
      <vt:variant>
        <vt:lpwstr>http://www.nevo.co.il/Law_word/law06/tak-4694.pdf</vt:lpwstr>
      </vt:variant>
      <vt:variant>
        <vt:lpwstr/>
      </vt:variant>
      <vt:variant>
        <vt:i4>8257551</vt:i4>
      </vt:variant>
      <vt:variant>
        <vt:i4>852</vt:i4>
      </vt:variant>
      <vt:variant>
        <vt:i4>0</vt:i4>
      </vt:variant>
      <vt:variant>
        <vt:i4>5</vt:i4>
      </vt:variant>
      <vt:variant>
        <vt:lpwstr>http://www.nevo.co.il/Law_word/law06/tak-4235.pdf</vt:lpwstr>
      </vt:variant>
      <vt:variant>
        <vt:lpwstr/>
      </vt:variant>
      <vt:variant>
        <vt:i4>8192003</vt:i4>
      </vt:variant>
      <vt:variant>
        <vt:i4>849</vt:i4>
      </vt:variant>
      <vt:variant>
        <vt:i4>0</vt:i4>
      </vt:variant>
      <vt:variant>
        <vt:i4>5</vt:i4>
      </vt:variant>
      <vt:variant>
        <vt:lpwstr>http://www.nevo.co.il/Law_word/law06/TAK-4209.pdf</vt:lpwstr>
      </vt:variant>
      <vt:variant>
        <vt:lpwstr/>
      </vt:variant>
      <vt:variant>
        <vt:i4>7602188</vt:i4>
      </vt:variant>
      <vt:variant>
        <vt:i4>846</vt:i4>
      </vt:variant>
      <vt:variant>
        <vt:i4>0</vt:i4>
      </vt:variant>
      <vt:variant>
        <vt:i4>5</vt:i4>
      </vt:variant>
      <vt:variant>
        <vt:lpwstr>http://www.nevo.co.il/Law_word/law06/TAK-4195.pdf</vt:lpwstr>
      </vt:variant>
      <vt:variant>
        <vt:lpwstr/>
      </vt:variant>
      <vt:variant>
        <vt:i4>7667723</vt:i4>
      </vt:variant>
      <vt:variant>
        <vt:i4>843</vt:i4>
      </vt:variant>
      <vt:variant>
        <vt:i4>0</vt:i4>
      </vt:variant>
      <vt:variant>
        <vt:i4>5</vt:i4>
      </vt:variant>
      <vt:variant>
        <vt:lpwstr>http://www.nevo.co.il/Law_word/law06/TAK-4182.pdf</vt:lpwstr>
      </vt:variant>
      <vt:variant>
        <vt:lpwstr/>
      </vt:variant>
      <vt:variant>
        <vt:i4>7929868</vt:i4>
      </vt:variant>
      <vt:variant>
        <vt:i4>840</vt:i4>
      </vt:variant>
      <vt:variant>
        <vt:i4>0</vt:i4>
      </vt:variant>
      <vt:variant>
        <vt:i4>5</vt:i4>
      </vt:variant>
      <vt:variant>
        <vt:lpwstr>http://www.nevo.co.il/Law_word/law06/TAK-4145.pdf</vt:lpwstr>
      </vt:variant>
      <vt:variant>
        <vt:lpwstr/>
      </vt:variant>
      <vt:variant>
        <vt:i4>8323087</vt:i4>
      </vt:variant>
      <vt:variant>
        <vt:i4>837</vt:i4>
      </vt:variant>
      <vt:variant>
        <vt:i4>0</vt:i4>
      </vt:variant>
      <vt:variant>
        <vt:i4>5</vt:i4>
      </vt:variant>
      <vt:variant>
        <vt:lpwstr>http://www.nevo.co.il/Law_word/law06/TAK-4126.pdf</vt:lpwstr>
      </vt:variant>
      <vt:variant>
        <vt:lpwstr/>
      </vt:variant>
      <vt:variant>
        <vt:i4>8192014</vt:i4>
      </vt:variant>
      <vt:variant>
        <vt:i4>834</vt:i4>
      </vt:variant>
      <vt:variant>
        <vt:i4>0</vt:i4>
      </vt:variant>
      <vt:variant>
        <vt:i4>5</vt:i4>
      </vt:variant>
      <vt:variant>
        <vt:lpwstr>http://www.nevo.co.il/Law_word/law06/tak-4107.pdf</vt:lpwstr>
      </vt:variant>
      <vt:variant>
        <vt:lpwstr/>
      </vt:variant>
      <vt:variant>
        <vt:i4>7929866</vt:i4>
      </vt:variant>
      <vt:variant>
        <vt:i4>831</vt:i4>
      </vt:variant>
      <vt:variant>
        <vt:i4>0</vt:i4>
      </vt:variant>
      <vt:variant>
        <vt:i4>5</vt:i4>
      </vt:variant>
      <vt:variant>
        <vt:lpwstr>http://www.nevo.co.il/Law_word/law06/TAK-4143.pdf</vt:lpwstr>
      </vt:variant>
      <vt:variant>
        <vt:lpwstr/>
      </vt:variant>
      <vt:variant>
        <vt:i4>7995407</vt:i4>
      </vt:variant>
      <vt:variant>
        <vt:i4>828</vt:i4>
      </vt:variant>
      <vt:variant>
        <vt:i4>0</vt:i4>
      </vt:variant>
      <vt:variant>
        <vt:i4>5</vt:i4>
      </vt:variant>
      <vt:variant>
        <vt:lpwstr>http://www.nevo.co.il/Law_word/law06/TAK-4077.pdf</vt:lpwstr>
      </vt:variant>
      <vt:variant>
        <vt:lpwstr/>
      </vt:variant>
      <vt:variant>
        <vt:i4>8126465</vt:i4>
      </vt:variant>
      <vt:variant>
        <vt:i4>825</vt:i4>
      </vt:variant>
      <vt:variant>
        <vt:i4>0</vt:i4>
      </vt:variant>
      <vt:variant>
        <vt:i4>5</vt:i4>
      </vt:variant>
      <vt:variant>
        <vt:lpwstr>http://www.nevo.co.il/Law_word/law06/TAK-4019.pdf</vt:lpwstr>
      </vt:variant>
      <vt:variant>
        <vt:lpwstr/>
      </vt:variant>
      <vt:variant>
        <vt:i4>7929866</vt:i4>
      </vt:variant>
      <vt:variant>
        <vt:i4>822</vt:i4>
      </vt:variant>
      <vt:variant>
        <vt:i4>0</vt:i4>
      </vt:variant>
      <vt:variant>
        <vt:i4>5</vt:i4>
      </vt:variant>
      <vt:variant>
        <vt:lpwstr>http://www.nevo.co.il/Law_word/law06/TAK-4143.pdf</vt:lpwstr>
      </vt:variant>
      <vt:variant>
        <vt:lpwstr/>
      </vt:variant>
      <vt:variant>
        <vt:i4>8192005</vt:i4>
      </vt:variant>
      <vt:variant>
        <vt:i4>819</vt:i4>
      </vt:variant>
      <vt:variant>
        <vt:i4>0</vt:i4>
      </vt:variant>
      <vt:variant>
        <vt:i4>5</vt:i4>
      </vt:variant>
      <vt:variant>
        <vt:lpwstr>http://www.nevo.co.il/Law_word/law06/TAK-3974.pdf</vt:lpwstr>
      </vt:variant>
      <vt:variant>
        <vt:lpwstr/>
      </vt:variant>
      <vt:variant>
        <vt:i4>8126472</vt:i4>
      </vt:variant>
      <vt:variant>
        <vt:i4>816</vt:i4>
      </vt:variant>
      <vt:variant>
        <vt:i4>0</vt:i4>
      </vt:variant>
      <vt:variant>
        <vt:i4>5</vt:i4>
      </vt:variant>
      <vt:variant>
        <vt:lpwstr>http://www.nevo.co.il/Law_word/law06/TAK-3868.pdf</vt:lpwstr>
      </vt:variant>
      <vt:variant>
        <vt:lpwstr/>
      </vt:variant>
      <vt:variant>
        <vt:i4>8257542</vt:i4>
      </vt:variant>
      <vt:variant>
        <vt:i4>813</vt:i4>
      </vt:variant>
      <vt:variant>
        <vt:i4>0</vt:i4>
      </vt:variant>
      <vt:variant>
        <vt:i4>5</vt:i4>
      </vt:variant>
      <vt:variant>
        <vt:lpwstr>http://www.nevo.co.il/Law_word/law06/TAK-3846.pdf</vt:lpwstr>
      </vt:variant>
      <vt:variant>
        <vt:lpwstr/>
      </vt:variant>
      <vt:variant>
        <vt:i4>7864327</vt:i4>
      </vt:variant>
      <vt:variant>
        <vt:i4>810</vt:i4>
      </vt:variant>
      <vt:variant>
        <vt:i4>0</vt:i4>
      </vt:variant>
      <vt:variant>
        <vt:i4>5</vt:i4>
      </vt:variant>
      <vt:variant>
        <vt:lpwstr>http://www.nevo.co.il/Law_word/law06/tak-3827.pdf</vt:lpwstr>
      </vt:variant>
      <vt:variant>
        <vt:lpwstr/>
      </vt:variant>
      <vt:variant>
        <vt:i4>8126479</vt:i4>
      </vt:variant>
      <vt:variant>
        <vt:i4>807</vt:i4>
      </vt:variant>
      <vt:variant>
        <vt:i4>0</vt:i4>
      </vt:variant>
      <vt:variant>
        <vt:i4>5</vt:i4>
      </vt:variant>
      <vt:variant>
        <vt:lpwstr>http://www.nevo.co.il/Law_word/law06/TAK-3760.pdf</vt:lpwstr>
      </vt:variant>
      <vt:variant>
        <vt:lpwstr/>
      </vt:variant>
      <vt:variant>
        <vt:i4>7864329</vt:i4>
      </vt:variant>
      <vt:variant>
        <vt:i4>804</vt:i4>
      </vt:variant>
      <vt:variant>
        <vt:i4>0</vt:i4>
      </vt:variant>
      <vt:variant>
        <vt:i4>5</vt:i4>
      </vt:variant>
      <vt:variant>
        <vt:lpwstr>http://www.nevo.co.il/Law_word/law06/TAK-3726.pdf</vt:lpwstr>
      </vt:variant>
      <vt:variant>
        <vt:lpwstr/>
      </vt:variant>
      <vt:variant>
        <vt:i4>7864331</vt:i4>
      </vt:variant>
      <vt:variant>
        <vt:i4>801</vt:i4>
      </vt:variant>
      <vt:variant>
        <vt:i4>0</vt:i4>
      </vt:variant>
      <vt:variant>
        <vt:i4>5</vt:i4>
      </vt:variant>
      <vt:variant>
        <vt:lpwstr>http://www.nevo.co.il/Law_word/law06/TAK-3724.pdf</vt:lpwstr>
      </vt:variant>
      <vt:variant>
        <vt:lpwstr/>
      </vt:variant>
      <vt:variant>
        <vt:i4>7864334</vt:i4>
      </vt:variant>
      <vt:variant>
        <vt:i4>798</vt:i4>
      </vt:variant>
      <vt:variant>
        <vt:i4>0</vt:i4>
      </vt:variant>
      <vt:variant>
        <vt:i4>5</vt:i4>
      </vt:variant>
      <vt:variant>
        <vt:lpwstr>http://www.nevo.co.il/Law_word/law06/tak-3721.pdf</vt:lpwstr>
      </vt:variant>
      <vt:variant>
        <vt:lpwstr/>
      </vt:variant>
      <vt:variant>
        <vt:i4>8323080</vt:i4>
      </vt:variant>
      <vt:variant>
        <vt:i4>795</vt:i4>
      </vt:variant>
      <vt:variant>
        <vt:i4>0</vt:i4>
      </vt:variant>
      <vt:variant>
        <vt:i4>5</vt:i4>
      </vt:variant>
      <vt:variant>
        <vt:lpwstr>http://www.nevo.co.il/Law_word/law06/TAK-3656.pdf</vt:lpwstr>
      </vt:variant>
      <vt:variant>
        <vt:lpwstr/>
      </vt:variant>
      <vt:variant>
        <vt:i4>8257547</vt:i4>
      </vt:variant>
      <vt:variant>
        <vt:i4>792</vt:i4>
      </vt:variant>
      <vt:variant>
        <vt:i4>0</vt:i4>
      </vt:variant>
      <vt:variant>
        <vt:i4>5</vt:i4>
      </vt:variant>
      <vt:variant>
        <vt:lpwstr>http://www.nevo.co.il/Law_word/law06/TAK-3645.pdf</vt:lpwstr>
      </vt:variant>
      <vt:variant>
        <vt:lpwstr/>
      </vt:variant>
      <vt:variant>
        <vt:i4>7864329</vt:i4>
      </vt:variant>
      <vt:variant>
        <vt:i4>789</vt:i4>
      </vt:variant>
      <vt:variant>
        <vt:i4>0</vt:i4>
      </vt:variant>
      <vt:variant>
        <vt:i4>5</vt:i4>
      </vt:variant>
      <vt:variant>
        <vt:lpwstr>http://www.nevo.co.il/Law_word/law06/tak-3627.pdf</vt:lpwstr>
      </vt:variant>
      <vt:variant>
        <vt:lpwstr/>
      </vt:variant>
      <vt:variant>
        <vt:i4>8060940</vt:i4>
      </vt:variant>
      <vt:variant>
        <vt:i4>786</vt:i4>
      </vt:variant>
      <vt:variant>
        <vt:i4>0</vt:i4>
      </vt:variant>
      <vt:variant>
        <vt:i4>5</vt:i4>
      </vt:variant>
      <vt:variant>
        <vt:lpwstr>http://www.nevo.co.il/Law_word/law06/tak-3612.pdf</vt:lpwstr>
      </vt:variant>
      <vt:variant>
        <vt:lpwstr/>
      </vt:variant>
      <vt:variant>
        <vt:i4>7995398</vt:i4>
      </vt:variant>
      <vt:variant>
        <vt:i4>783</vt:i4>
      </vt:variant>
      <vt:variant>
        <vt:i4>0</vt:i4>
      </vt:variant>
      <vt:variant>
        <vt:i4>5</vt:i4>
      </vt:variant>
      <vt:variant>
        <vt:lpwstr>http://www.nevo.co.il/Law_word/law06/TAK-3608.pdf</vt:lpwstr>
      </vt:variant>
      <vt:variant>
        <vt:lpwstr/>
      </vt:variant>
      <vt:variant>
        <vt:i4>7536653</vt:i4>
      </vt:variant>
      <vt:variant>
        <vt:i4>780</vt:i4>
      </vt:variant>
      <vt:variant>
        <vt:i4>0</vt:i4>
      </vt:variant>
      <vt:variant>
        <vt:i4>5</vt:i4>
      </vt:variant>
      <vt:variant>
        <vt:lpwstr>http://www.nevo.co.il/Law_word/law06/TAK-3590.pdf</vt:lpwstr>
      </vt:variant>
      <vt:variant>
        <vt:lpwstr/>
      </vt:variant>
      <vt:variant>
        <vt:i4>8257546</vt:i4>
      </vt:variant>
      <vt:variant>
        <vt:i4>777</vt:i4>
      </vt:variant>
      <vt:variant>
        <vt:i4>0</vt:i4>
      </vt:variant>
      <vt:variant>
        <vt:i4>5</vt:i4>
      </vt:variant>
      <vt:variant>
        <vt:lpwstr>http://www.nevo.co.il/Law_word/law06/tak-3547.pdf</vt:lpwstr>
      </vt:variant>
      <vt:variant>
        <vt:lpwstr/>
      </vt:variant>
      <vt:variant>
        <vt:i4>8257551</vt:i4>
      </vt:variant>
      <vt:variant>
        <vt:i4>774</vt:i4>
      </vt:variant>
      <vt:variant>
        <vt:i4>0</vt:i4>
      </vt:variant>
      <vt:variant>
        <vt:i4>5</vt:i4>
      </vt:variant>
      <vt:variant>
        <vt:lpwstr>http://www.nevo.co.il/Law_word/law06/tak-3542.pdf</vt:lpwstr>
      </vt:variant>
      <vt:variant>
        <vt:lpwstr/>
      </vt:variant>
      <vt:variant>
        <vt:i4>7864324</vt:i4>
      </vt:variant>
      <vt:variant>
        <vt:i4>771</vt:i4>
      </vt:variant>
      <vt:variant>
        <vt:i4>0</vt:i4>
      </vt:variant>
      <vt:variant>
        <vt:i4>5</vt:i4>
      </vt:variant>
      <vt:variant>
        <vt:lpwstr>http://www.nevo.co.il/Law_word/law06/tak-3529.pdf</vt:lpwstr>
      </vt:variant>
      <vt:variant>
        <vt:lpwstr/>
      </vt:variant>
      <vt:variant>
        <vt:i4>7536645</vt:i4>
      </vt:variant>
      <vt:variant>
        <vt:i4>768</vt:i4>
      </vt:variant>
      <vt:variant>
        <vt:i4>0</vt:i4>
      </vt:variant>
      <vt:variant>
        <vt:i4>5</vt:i4>
      </vt:variant>
      <vt:variant>
        <vt:lpwstr>http://www.nevo.co.il/Law_word/law06/TAK-3499.pdf</vt:lpwstr>
      </vt:variant>
      <vt:variant>
        <vt:lpwstr/>
      </vt:variant>
      <vt:variant>
        <vt:i4>8060932</vt:i4>
      </vt:variant>
      <vt:variant>
        <vt:i4>765</vt:i4>
      </vt:variant>
      <vt:variant>
        <vt:i4>0</vt:i4>
      </vt:variant>
      <vt:variant>
        <vt:i4>5</vt:i4>
      </vt:variant>
      <vt:variant>
        <vt:lpwstr>http://www.nevo.co.il/Law_word/law06/tak-3418.pdf</vt:lpwstr>
      </vt:variant>
      <vt:variant>
        <vt:lpwstr/>
      </vt:variant>
      <vt:variant>
        <vt:i4>8060938</vt:i4>
      </vt:variant>
      <vt:variant>
        <vt:i4>762</vt:i4>
      </vt:variant>
      <vt:variant>
        <vt:i4>0</vt:i4>
      </vt:variant>
      <vt:variant>
        <vt:i4>5</vt:i4>
      </vt:variant>
      <vt:variant>
        <vt:lpwstr>http://www.nevo.co.il/Law_word/law06/TAK-3416.pdf</vt:lpwstr>
      </vt:variant>
      <vt:variant>
        <vt:lpwstr/>
      </vt:variant>
      <vt:variant>
        <vt:i4>7864322</vt:i4>
      </vt:variant>
      <vt:variant>
        <vt:i4>759</vt:i4>
      </vt:variant>
      <vt:variant>
        <vt:i4>0</vt:i4>
      </vt:variant>
      <vt:variant>
        <vt:i4>5</vt:i4>
      </vt:variant>
      <vt:variant>
        <vt:lpwstr>http://www.nevo.co.il/Law_word/law06/TAK-3228.pdf</vt:lpwstr>
      </vt:variant>
      <vt:variant>
        <vt:lpwstr/>
      </vt:variant>
      <vt:variant>
        <vt:i4>7995406</vt:i4>
      </vt:variant>
      <vt:variant>
        <vt:i4>756</vt:i4>
      </vt:variant>
      <vt:variant>
        <vt:i4>0</vt:i4>
      </vt:variant>
      <vt:variant>
        <vt:i4>5</vt:i4>
      </vt:variant>
      <vt:variant>
        <vt:lpwstr>http://www.nevo.co.il/Law_word/law06/TAK-3204.pdf</vt:lpwstr>
      </vt:variant>
      <vt:variant>
        <vt:lpwstr/>
      </vt:variant>
      <vt:variant>
        <vt:i4>7471104</vt:i4>
      </vt:variant>
      <vt:variant>
        <vt:i4>753</vt:i4>
      </vt:variant>
      <vt:variant>
        <vt:i4>0</vt:i4>
      </vt:variant>
      <vt:variant>
        <vt:i4>5</vt:i4>
      </vt:variant>
      <vt:variant>
        <vt:lpwstr>http://www.nevo.co.il/Law_word/law06/tak-3189.pdf</vt:lpwstr>
      </vt:variant>
      <vt:variant>
        <vt:lpwstr/>
      </vt:variant>
      <vt:variant>
        <vt:i4>7471105</vt:i4>
      </vt:variant>
      <vt:variant>
        <vt:i4>750</vt:i4>
      </vt:variant>
      <vt:variant>
        <vt:i4>0</vt:i4>
      </vt:variant>
      <vt:variant>
        <vt:i4>5</vt:i4>
      </vt:variant>
      <vt:variant>
        <vt:lpwstr>http://www.nevo.co.il/Law_word/law06/tak-3188.pdf</vt:lpwstr>
      </vt:variant>
      <vt:variant>
        <vt:lpwstr/>
      </vt:variant>
      <vt:variant>
        <vt:i4>7471115</vt:i4>
      </vt:variant>
      <vt:variant>
        <vt:i4>747</vt:i4>
      </vt:variant>
      <vt:variant>
        <vt:i4>0</vt:i4>
      </vt:variant>
      <vt:variant>
        <vt:i4>5</vt:i4>
      </vt:variant>
      <vt:variant>
        <vt:lpwstr>http://www.nevo.co.il/Law_word/law06/TAK-3182.pdf</vt:lpwstr>
      </vt:variant>
      <vt:variant>
        <vt:lpwstr/>
      </vt:variant>
      <vt:variant>
        <vt:i4>8192012</vt:i4>
      </vt:variant>
      <vt:variant>
        <vt:i4>744</vt:i4>
      </vt:variant>
      <vt:variant>
        <vt:i4>0</vt:i4>
      </vt:variant>
      <vt:variant>
        <vt:i4>5</vt:i4>
      </vt:variant>
      <vt:variant>
        <vt:lpwstr>http://www.nevo.co.il/Law_word/law06/tak-3175.pdf</vt:lpwstr>
      </vt:variant>
      <vt:variant>
        <vt:lpwstr/>
      </vt:variant>
      <vt:variant>
        <vt:i4>8257546</vt:i4>
      </vt:variant>
      <vt:variant>
        <vt:i4>741</vt:i4>
      </vt:variant>
      <vt:variant>
        <vt:i4>0</vt:i4>
      </vt:variant>
      <vt:variant>
        <vt:i4>5</vt:i4>
      </vt:variant>
      <vt:variant>
        <vt:lpwstr>http://www.nevo.co.il/Law_word/law06/tak-3143.pdf</vt:lpwstr>
      </vt:variant>
      <vt:variant>
        <vt:lpwstr/>
      </vt:variant>
      <vt:variant>
        <vt:i4>7536654</vt:i4>
      </vt:variant>
      <vt:variant>
        <vt:i4>738</vt:i4>
      </vt:variant>
      <vt:variant>
        <vt:i4>0</vt:i4>
      </vt:variant>
      <vt:variant>
        <vt:i4>5</vt:i4>
      </vt:variant>
      <vt:variant>
        <vt:lpwstr>http://www.nevo.co.il/Law_word/law06/tak-3096.pdf</vt:lpwstr>
      </vt:variant>
      <vt:variant>
        <vt:lpwstr/>
      </vt:variant>
      <vt:variant>
        <vt:i4>8126479</vt:i4>
      </vt:variant>
      <vt:variant>
        <vt:i4>735</vt:i4>
      </vt:variant>
      <vt:variant>
        <vt:i4>0</vt:i4>
      </vt:variant>
      <vt:variant>
        <vt:i4>5</vt:i4>
      </vt:variant>
      <vt:variant>
        <vt:lpwstr>http://www.nevo.co.il/Law_word/law06/TAK-3067.pdf</vt:lpwstr>
      </vt:variant>
      <vt:variant>
        <vt:lpwstr/>
      </vt:variant>
      <vt:variant>
        <vt:i4>8323080</vt:i4>
      </vt:variant>
      <vt:variant>
        <vt:i4>732</vt:i4>
      </vt:variant>
      <vt:variant>
        <vt:i4>0</vt:i4>
      </vt:variant>
      <vt:variant>
        <vt:i4>5</vt:i4>
      </vt:variant>
      <vt:variant>
        <vt:lpwstr>http://www.nevo.co.il/Law_word/law06/tak-3050.pdf</vt:lpwstr>
      </vt:variant>
      <vt:variant>
        <vt:lpwstr/>
      </vt:variant>
      <vt:variant>
        <vt:i4>8257550</vt:i4>
      </vt:variant>
      <vt:variant>
        <vt:i4>729</vt:i4>
      </vt:variant>
      <vt:variant>
        <vt:i4>0</vt:i4>
      </vt:variant>
      <vt:variant>
        <vt:i4>5</vt:i4>
      </vt:variant>
      <vt:variant>
        <vt:lpwstr>http://www.nevo.co.il/Law_word/law06/TAK-3046.pdf</vt:lpwstr>
      </vt:variant>
      <vt:variant>
        <vt:lpwstr/>
      </vt:variant>
      <vt:variant>
        <vt:i4>7864328</vt:i4>
      </vt:variant>
      <vt:variant>
        <vt:i4>726</vt:i4>
      </vt:variant>
      <vt:variant>
        <vt:i4>0</vt:i4>
      </vt:variant>
      <vt:variant>
        <vt:i4>5</vt:i4>
      </vt:variant>
      <vt:variant>
        <vt:lpwstr>http://www.nevo.co.il/Law_word/law06/TAK-3020.pdf</vt:lpwstr>
      </vt:variant>
      <vt:variant>
        <vt:lpwstr/>
      </vt:variant>
      <vt:variant>
        <vt:i4>7536648</vt:i4>
      </vt:variant>
      <vt:variant>
        <vt:i4>723</vt:i4>
      </vt:variant>
      <vt:variant>
        <vt:i4>0</vt:i4>
      </vt:variant>
      <vt:variant>
        <vt:i4>5</vt:i4>
      </vt:variant>
      <vt:variant>
        <vt:lpwstr>http://www.nevo.co.il/Law_word/law06/tak-2989.pdf</vt:lpwstr>
      </vt:variant>
      <vt:variant>
        <vt:lpwstr/>
      </vt:variant>
      <vt:variant>
        <vt:i4>8192003</vt:i4>
      </vt:variant>
      <vt:variant>
        <vt:i4>720</vt:i4>
      </vt:variant>
      <vt:variant>
        <vt:i4>0</vt:i4>
      </vt:variant>
      <vt:variant>
        <vt:i4>5</vt:i4>
      </vt:variant>
      <vt:variant>
        <vt:lpwstr>http://www.nevo.co.il/Law_word/law06/TAK-2962.pdf</vt:lpwstr>
      </vt:variant>
      <vt:variant>
        <vt:lpwstr/>
      </vt:variant>
      <vt:variant>
        <vt:i4>8192000</vt:i4>
      </vt:variant>
      <vt:variant>
        <vt:i4>717</vt:i4>
      </vt:variant>
      <vt:variant>
        <vt:i4>0</vt:i4>
      </vt:variant>
      <vt:variant>
        <vt:i4>5</vt:i4>
      </vt:variant>
      <vt:variant>
        <vt:lpwstr>http://www.nevo.co.il/Law_word/law06/TAK-2961.pdf</vt:lpwstr>
      </vt:variant>
      <vt:variant>
        <vt:lpwstr/>
      </vt:variant>
      <vt:variant>
        <vt:i4>8323081</vt:i4>
      </vt:variant>
      <vt:variant>
        <vt:i4>714</vt:i4>
      </vt:variant>
      <vt:variant>
        <vt:i4>0</vt:i4>
      </vt:variant>
      <vt:variant>
        <vt:i4>5</vt:i4>
      </vt:variant>
      <vt:variant>
        <vt:lpwstr>http://www.nevo.co.il/Law_word/law06/TAK-2948.pdf</vt:lpwstr>
      </vt:variant>
      <vt:variant>
        <vt:lpwstr/>
      </vt:variant>
      <vt:variant>
        <vt:i4>8323072</vt:i4>
      </vt:variant>
      <vt:variant>
        <vt:i4>711</vt:i4>
      </vt:variant>
      <vt:variant>
        <vt:i4>0</vt:i4>
      </vt:variant>
      <vt:variant>
        <vt:i4>5</vt:i4>
      </vt:variant>
      <vt:variant>
        <vt:lpwstr>http://www.nevo.co.il/Law_word/law06/tak-2941.pdf</vt:lpwstr>
      </vt:variant>
      <vt:variant>
        <vt:lpwstr/>
      </vt:variant>
      <vt:variant>
        <vt:i4>7864323</vt:i4>
      </vt:variant>
      <vt:variant>
        <vt:i4>708</vt:i4>
      </vt:variant>
      <vt:variant>
        <vt:i4>0</vt:i4>
      </vt:variant>
      <vt:variant>
        <vt:i4>5</vt:i4>
      </vt:variant>
      <vt:variant>
        <vt:lpwstr>http://www.nevo.co.il/Law_word/law06/tak-2932.pdf</vt:lpwstr>
      </vt:variant>
      <vt:variant>
        <vt:lpwstr/>
      </vt:variant>
      <vt:variant>
        <vt:i4>7929860</vt:i4>
      </vt:variant>
      <vt:variant>
        <vt:i4>705</vt:i4>
      </vt:variant>
      <vt:variant>
        <vt:i4>0</vt:i4>
      </vt:variant>
      <vt:variant>
        <vt:i4>5</vt:i4>
      </vt:variant>
      <vt:variant>
        <vt:lpwstr>http://www.nevo.co.il/Law_word/law06/tak-2925.pdf</vt:lpwstr>
      </vt:variant>
      <vt:variant>
        <vt:lpwstr/>
      </vt:variant>
      <vt:variant>
        <vt:i4>7471107</vt:i4>
      </vt:variant>
      <vt:variant>
        <vt:i4>702</vt:i4>
      </vt:variant>
      <vt:variant>
        <vt:i4>0</vt:i4>
      </vt:variant>
      <vt:variant>
        <vt:i4>5</vt:i4>
      </vt:variant>
      <vt:variant>
        <vt:lpwstr>http://www.nevo.co.il/Law_word/law06/TAK-2893.pdf</vt:lpwstr>
      </vt:variant>
      <vt:variant>
        <vt:lpwstr/>
      </vt:variant>
      <vt:variant>
        <vt:i4>8192003</vt:i4>
      </vt:variant>
      <vt:variant>
        <vt:i4>699</vt:i4>
      </vt:variant>
      <vt:variant>
        <vt:i4>0</vt:i4>
      </vt:variant>
      <vt:variant>
        <vt:i4>5</vt:i4>
      </vt:variant>
      <vt:variant>
        <vt:lpwstr>http://www.nevo.co.il/Law_word/law06/TAK-2863.pdf</vt:lpwstr>
      </vt:variant>
      <vt:variant>
        <vt:lpwstr/>
      </vt:variant>
      <vt:variant>
        <vt:i4>7995397</vt:i4>
      </vt:variant>
      <vt:variant>
        <vt:i4>696</vt:i4>
      </vt:variant>
      <vt:variant>
        <vt:i4>0</vt:i4>
      </vt:variant>
      <vt:variant>
        <vt:i4>5</vt:i4>
      </vt:variant>
      <vt:variant>
        <vt:lpwstr>http://www.nevo.co.il/Law_word/law06/TAK-2815.pdf</vt:lpwstr>
      </vt:variant>
      <vt:variant>
        <vt:lpwstr/>
      </vt:variant>
      <vt:variant>
        <vt:i4>7536650</vt:i4>
      </vt:variant>
      <vt:variant>
        <vt:i4>693</vt:i4>
      </vt:variant>
      <vt:variant>
        <vt:i4>0</vt:i4>
      </vt:variant>
      <vt:variant>
        <vt:i4>5</vt:i4>
      </vt:variant>
      <vt:variant>
        <vt:lpwstr>http://www.nevo.co.il/Law_word/law06/tak-2785.pdf</vt:lpwstr>
      </vt:variant>
      <vt:variant>
        <vt:lpwstr/>
      </vt:variant>
      <vt:variant>
        <vt:i4>7536653</vt:i4>
      </vt:variant>
      <vt:variant>
        <vt:i4>690</vt:i4>
      </vt:variant>
      <vt:variant>
        <vt:i4>0</vt:i4>
      </vt:variant>
      <vt:variant>
        <vt:i4>5</vt:i4>
      </vt:variant>
      <vt:variant>
        <vt:lpwstr>http://www.nevo.co.il/Law_word/law06/tak-2782.pdf</vt:lpwstr>
      </vt:variant>
      <vt:variant>
        <vt:lpwstr/>
      </vt:variant>
      <vt:variant>
        <vt:i4>7864328</vt:i4>
      </vt:variant>
      <vt:variant>
        <vt:i4>687</vt:i4>
      </vt:variant>
      <vt:variant>
        <vt:i4>0</vt:i4>
      </vt:variant>
      <vt:variant>
        <vt:i4>5</vt:i4>
      </vt:variant>
      <vt:variant>
        <vt:lpwstr>http://www.nevo.co.il/Law_word/law06/tak-2737.pdf</vt:lpwstr>
      </vt:variant>
      <vt:variant>
        <vt:lpwstr/>
      </vt:variant>
      <vt:variant>
        <vt:i4>7929863</vt:i4>
      </vt:variant>
      <vt:variant>
        <vt:i4>684</vt:i4>
      </vt:variant>
      <vt:variant>
        <vt:i4>0</vt:i4>
      </vt:variant>
      <vt:variant>
        <vt:i4>5</vt:i4>
      </vt:variant>
      <vt:variant>
        <vt:lpwstr>http://www.nevo.co.il/Law_word/law06/TAK-2728.pdf</vt:lpwstr>
      </vt:variant>
      <vt:variant>
        <vt:lpwstr/>
      </vt:variant>
      <vt:variant>
        <vt:i4>7995403</vt:i4>
      </vt:variant>
      <vt:variant>
        <vt:i4>681</vt:i4>
      </vt:variant>
      <vt:variant>
        <vt:i4>0</vt:i4>
      </vt:variant>
      <vt:variant>
        <vt:i4>5</vt:i4>
      </vt:variant>
      <vt:variant>
        <vt:lpwstr>http://www.nevo.co.il/Law_word/law06/tak-2714.pdf</vt:lpwstr>
      </vt:variant>
      <vt:variant>
        <vt:lpwstr/>
      </vt:variant>
      <vt:variant>
        <vt:i4>7536649</vt:i4>
      </vt:variant>
      <vt:variant>
        <vt:i4>678</vt:i4>
      </vt:variant>
      <vt:variant>
        <vt:i4>0</vt:i4>
      </vt:variant>
      <vt:variant>
        <vt:i4>5</vt:i4>
      </vt:variant>
      <vt:variant>
        <vt:lpwstr>http://www.nevo.co.il/Law_word/law06/TAK-2687.pdf</vt:lpwstr>
      </vt:variant>
      <vt:variant>
        <vt:lpwstr/>
      </vt:variant>
      <vt:variant>
        <vt:i4>8323085</vt:i4>
      </vt:variant>
      <vt:variant>
        <vt:i4>675</vt:i4>
      </vt:variant>
      <vt:variant>
        <vt:i4>0</vt:i4>
      </vt:variant>
      <vt:variant>
        <vt:i4>5</vt:i4>
      </vt:variant>
      <vt:variant>
        <vt:lpwstr>http://www.nevo.co.il/Law_word/law06/TAK-2643.pdf</vt:lpwstr>
      </vt:variant>
      <vt:variant>
        <vt:lpwstr/>
      </vt:variant>
      <vt:variant>
        <vt:i4>8257541</vt:i4>
      </vt:variant>
      <vt:variant>
        <vt:i4>672</vt:i4>
      </vt:variant>
      <vt:variant>
        <vt:i4>0</vt:i4>
      </vt:variant>
      <vt:variant>
        <vt:i4>5</vt:i4>
      </vt:variant>
      <vt:variant>
        <vt:lpwstr>http://www.nevo.co.il/Law_word/law06/tak-2459.pdf</vt:lpwstr>
      </vt:variant>
      <vt:variant>
        <vt:lpwstr/>
      </vt:variant>
      <vt:variant>
        <vt:i4>8257550</vt:i4>
      </vt:variant>
      <vt:variant>
        <vt:i4>669</vt:i4>
      </vt:variant>
      <vt:variant>
        <vt:i4>0</vt:i4>
      </vt:variant>
      <vt:variant>
        <vt:i4>5</vt:i4>
      </vt:variant>
      <vt:variant>
        <vt:lpwstr>http://www.nevo.co.il/Law_word/law06/tak-2452.pdf</vt:lpwstr>
      </vt:variant>
      <vt:variant>
        <vt:lpwstr/>
      </vt:variant>
      <vt:variant>
        <vt:i4>8323077</vt:i4>
      </vt:variant>
      <vt:variant>
        <vt:i4>666</vt:i4>
      </vt:variant>
      <vt:variant>
        <vt:i4>0</vt:i4>
      </vt:variant>
      <vt:variant>
        <vt:i4>5</vt:i4>
      </vt:variant>
      <vt:variant>
        <vt:lpwstr>http://www.nevo.co.il/Law_word/law06/tak-2449.pdf</vt:lpwstr>
      </vt:variant>
      <vt:variant>
        <vt:lpwstr/>
      </vt:variant>
      <vt:variant>
        <vt:i4>7864329</vt:i4>
      </vt:variant>
      <vt:variant>
        <vt:i4>663</vt:i4>
      </vt:variant>
      <vt:variant>
        <vt:i4>0</vt:i4>
      </vt:variant>
      <vt:variant>
        <vt:i4>5</vt:i4>
      </vt:variant>
      <vt:variant>
        <vt:lpwstr>http://www.nevo.co.il/Law_word/law06/tak-2435.pdf</vt:lpwstr>
      </vt:variant>
      <vt:variant>
        <vt:lpwstr/>
      </vt:variant>
      <vt:variant>
        <vt:i4>7995402</vt:i4>
      </vt:variant>
      <vt:variant>
        <vt:i4>660</vt:i4>
      </vt:variant>
      <vt:variant>
        <vt:i4>0</vt:i4>
      </vt:variant>
      <vt:variant>
        <vt:i4>5</vt:i4>
      </vt:variant>
      <vt:variant>
        <vt:lpwstr>http://www.nevo.co.il/Law_word/law06/tak-2416.pdf</vt:lpwstr>
      </vt:variant>
      <vt:variant>
        <vt:lpwstr/>
      </vt:variant>
      <vt:variant>
        <vt:i4>7929861</vt:i4>
      </vt:variant>
      <vt:variant>
        <vt:i4>657</vt:i4>
      </vt:variant>
      <vt:variant>
        <vt:i4>0</vt:i4>
      </vt:variant>
      <vt:variant>
        <vt:i4>5</vt:i4>
      </vt:variant>
      <vt:variant>
        <vt:lpwstr>http://www.nevo.co.il/Law_word/law06/tak-2429.pdf</vt:lpwstr>
      </vt:variant>
      <vt:variant>
        <vt:lpwstr/>
      </vt:variant>
      <vt:variant>
        <vt:i4>7995397</vt:i4>
      </vt:variant>
      <vt:variant>
        <vt:i4>654</vt:i4>
      </vt:variant>
      <vt:variant>
        <vt:i4>0</vt:i4>
      </vt:variant>
      <vt:variant>
        <vt:i4>5</vt:i4>
      </vt:variant>
      <vt:variant>
        <vt:lpwstr>http://www.nevo.co.il/Law_word/law06/tak-2419.pdf</vt:lpwstr>
      </vt:variant>
      <vt:variant>
        <vt:lpwstr/>
      </vt:variant>
      <vt:variant>
        <vt:i4>7471107</vt:i4>
      </vt:variant>
      <vt:variant>
        <vt:i4>651</vt:i4>
      </vt:variant>
      <vt:variant>
        <vt:i4>0</vt:i4>
      </vt:variant>
      <vt:variant>
        <vt:i4>5</vt:i4>
      </vt:variant>
      <vt:variant>
        <vt:lpwstr>http://www.nevo.co.il/Law_word/law06/TAK-2398.pdf</vt:lpwstr>
      </vt:variant>
      <vt:variant>
        <vt:lpwstr/>
      </vt:variant>
      <vt:variant>
        <vt:i4>7471113</vt:i4>
      </vt:variant>
      <vt:variant>
        <vt:i4>648</vt:i4>
      </vt:variant>
      <vt:variant>
        <vt:i4>0</vt:i4>
      </vt:variant>
      <vt:variant>
        <vt:i4>5</vt:i4>
      </vt:variant>
      <vt:variant>
        <vt:lpwstr>http://www.nevo.co.il/Law_word/law06/tak-2392.pdf</vt:lpwstr>
      </vt:variant>
      <vt:variant>
        <vt:lpwstr/>
      </vt:variant>
      <vt:variant>
        <vt:i4>8257544</vt:i4>
      </vt:variant>
      <vt:variant>
        <vt:i4>645</vt:i4>
      </vt:variant>
      <vt:variant>
        <vt:i4>0</vt:i4>
      </vt:variant>
      <vt:variant>
        <vt:i4>5</vt:i4>
      </vt:variant>
      <vt:variant>
        <vt:lpwstr>http://www.nevo.co.il/Law_word/law06/TAK-2353.pdf</vt:lpwstr>
      </vt:variant>
      <vt:variant>
        <vt:lpwstr/>
      </vt:variant>
      <vt:variant>
        <vt:i4>7929871</vt:i4>
      </vt:variant>
      <vt:variant>
        <vt:i4>642</vt:i4>
      </vt:variant>
      <vt:variant>
        <vt:i4>0</vt:i4>
      </vt:variant>
      <vt:variant>
        <vt:i4>5</vt:i4>
      </vt:variant>
      <vt:variant>
        <vt:lpwstr>http://www.nevo.co.il/Law_word/law06/tak-2324.pdf</vt:lpwstr>
      </vt:variant>
      <vt:variant>
        <vt:lpwstr/>
      </vt:variant>
      <vt:variant>
        <vt:i4>8060936</vt:i4>
      </vt:variant>
      <vt:variant>
        <vt:i4>639</vt:i4>
      </vt:variant>
      <vt:variant>
        <vt:i4>0</vt:i4>
      </vt:variant>
      <vt:variant>
        <vt:i4>5</vt:i4>
      </vt:variant>
      <vt:variant>
        <vt:lpwstr>http://www.nevo.co.il/Law_word/law06/tak-2303.pdf</vt:lpwstr>
      </vt:variant>
      <vt:variant>
        <vt:lpwstr/>
      </vt:variant>
      <vt:variant>
        <vt:i4>7536651</vt:i4>
      </vt:variant>
      <vt:variant>
        <vt:i4>636</vt:i4>
      </vt:variant>
      <vt:variant>
        <vt:i4>0</vt:i4>
      </vt:variant>
      <vt:variant>
        <vt:i4>5</vt:i4>
      </vt:variant>
      <vt:variant>
        <vt:lpwstr>http://www.nevo.co.il/Law_word/law06/tak-2281.pdf</vt:lpwstr>
      </vt:variant>
      <vt:variant>
        <vt:lpwstr/>
      </vt:variant>
      <vt:variant>
        <vt:i4>8323087</vt:i4>
      </vt:variant>
      <vt:variant>
        <vt:i4>633</vt:i4>
      </vt:variant>
      <vt:variant>
        <vt:i4>0</vt:i4>
      </vt:variant>
      <vt:variant>
        <vt:i4>5</vt:i4>
      </vt:variant>
      <vt:variant>
        <vt:lpwstr>http://www.nevo.co.il/Law_word/law06/tak-2245.pdf</vt:lpwstr>
      </vt:variant>
      <vt:variant>
        <vt:lpwstr/>
      </vt:variant>
      <vt:variant>
        <vt:i4>7995394</vt:i4>
      </vt:variant>
      <vt:variant>
        <vt:i4>630</vt:i4>
      </vt:variant>
      <vt:variant>
        <vt:i4>0</vt:i4>
      </vt:variant>
      <vt:variant>
        <vt:i4>5</vt:i4>
      </vt:variant>
      <vt:variant>
        <vt:lpwstr>http://www.nevo.co.il/Law_word/law06/tak-2218.pdf</vt:lpwstr>
      </vt:variant>
      <vt:variant>
        <vt:lpwstr/>
      </vt:variant>
      <vt:variant>
        <vt:i4>7536652</vt:i4>
      </vt:variant>
      <vt:variant>
        <vt:i4>627</vt:i4>
      </vt:variant>
      <vt:variant>
        <vt:i4>0</vt:i4>
      </vt:variant>
      <vt:variant>
        <vt:i4>5</vt:i4>
      </vt:variant>
      <vt:variant>
        <vt:lpwstr>http://www.nevo.co.il/Law_word/law06/tak-2185.pdf</vt:lpwstr>
      </vt:variant>
      <vt:variant>
        <vt:lpwstr/>
      </vt:variant>
      <vt:variant>
        <vt:i4>8126464</vt:i4>
      </vt:variant>
      <vt:variant>
        <vt:i4>624</vt:i4>
      </vt:variant>
      <vt:variant>
        <vt:i4>0</vt:i4>
      </vt:variant>
      <vt:variant>
        <vt:i4>5</vt:i4>
      </vt:variant>
      <vt:variant>
        <vt:lpwstr>http://www.nevo.co.il/Law_word/law06/tak-2179.pdf</vt:lpwstr>
      </vt:variant>
      <vt:variant>
        <vt:lpwstr/>
      </vt:variant>
      <vt:variant>
        <vt:i4>8126474</vt:i4>
      </vt:variant>
      <vt:variant>
        <vt:i4>621</vt:i4>
      </vt:variant>
      <vt:variant>
        <vt:i4>0</vt:i4>
      </vt:variant>
      <vt:variant>
        <vt:i4>5</vt:i4>
      </vt:variant>
      <vt:variant>
        <vt:lpwstr>http://www.nevo.co.il/Law_word/law06/tak-2173.pdf</vt:lpwstr>
      </vt:variant>
      <vt:variant>
        <vt:lpwstr/>
      </vt:variant>
      <vt:variant>
        <vt:i4>8192001</vt:i4>
      </vt:variant>
      <vt:variant>
        <vt:i4>618</vt:i4>
      </vt:variant>
      <vt:variant>
        <vt:i4>0</vt:i4>
      </vt:variant>
      <vt:variant>
        <vt:i4>5</vt:i4>
      </vt:variant>
      <vt:variant>
        <vt:lpwstr>http://www.nevo.co.il/Law_word/law06/tak-2168.pdf</vt:lpwstr>
      </vt:variant>
      <vt:variant>
        <vt:lpwstr/>
      </vt:variant>
      <vt:variant>
        <vt:i4>8323080</vt:i4>
      </vt:variant>
      <vt:variant>
        <vt:i4>615</vt:i4>
      </vt:variant>
      <vt:variant>
        <vt:i4>0</vt:i4>
      </vt:variant>
      <vt:variant>
        <vt:i4>5</vt:i4>
      </vt:variant>
      <vt:variant>
        <vt:lpwstr>http://www.nevo.co.il/Law_word/law06/tak-2141.pdf</vt:lpwstr>
      </vt:variant>
      <vt:variant>
        <vt:lpwstr/>
      </vt:variant>
      <vt:variant>
        <vt:i4>7864333</vt:i4>
      </vt:variant>
      <vt:variant>
        <vt:i4>612</vt:i4>
      </vt:variant>
      <vt:variant>
        <vt:i4>0</vt:i4>
      </vt:variant>
      <vt:variant>
        <vt:i4>5</vt:i4>
      </vt:variant>
      <vt:variant>
        <vt:lpwstr>http://www.nevo.co.il/Law_word/law06/tak-2134.pdf</vt:lpwstr>
      </vt:variant>
      <vt:variant>
        <vt:lpwstr/>
      </vt:variant>
      <vt:variant>
        <vt:i4>8126477</vt:i4>
      </vt:variant>
      <vt:variant>
        <vt:i4>609</vt:i4>
      </vt:variant>
      <vt:variant>
        <vt:i4>0</vt:i4>
      </vt:variant>
      <vt:variant>
        <vt:i4>5</vt:i4>
      </vt:variant>
      <vt:variant>
        <vt:lpwstr>http://www.nevo.co.il/Law_word/law06/TAK-2075.pdf</vt:lpwstr>
      </vt:variant>
      <vt:variant>
        <vt:lpwstr/>
      </vt:variant>
      <vt:variant>
        <vt:i4>8126473</vt:i4>
      </vt:variant>
      <vt:variant>
        <vt:i4>606</vt:i4>
      </vt:variant>
      <vt:variant>
        <vt:i4>0</vt:i4>
      </vt:variant>
      <vt:variant>
        <vt:i4>5</vt:i4>
      </vt:variant>
      <vt:variant>
        <vt:lpwstr>http://www.nevo.co.il/Law_word/law06/tak-2071.pdf</vt:lpwstr>
      </vt:variant>
      <vt:variant>
        <vt:lpwstr/>
      </vt:variant>
      <vt:variant>
        <vt:i4>7929866</vt:i4>
      </vt:variant>
      <vt:variant>
        <vt:i4>603</vt:i4>
      </vt:variant>
      <vt:variant>
        <vt:i4>0</vt:i4>
      </vt:variant>
      <vt:variant>
        <vt:i4>5</vt:i4>
      </vt:variant>
      <vt:variant>
        <vt:lpwstr>http://www.nevo.co.il/Law_word/law06/tak-2022.pdf</vt:lpwstr>
      </vt:variant>
      <vt:variant>
        <vt:lpwstr/>
      </vt:variant>
      <vt:variant>
        <vt:i4>7471104</vt:i4>
      </vt:variant>
      <vt:variant>
        <vt:i4>600</vt:i4>
      </vt:variant>
      <vt:variant>
        <vt:i4>0</vt:i4>
      </vt:variant>
      <vt:variant>
        <vt:i4>5</vt:i4>
      </vt:variant>
      <vt:variant>
        <vt:lpwstr>http://www.nevo.co.il/Law_word/law06/tak-2098.pdf</vt:lpwstr>
      </vt:variant>
      <vt:variant>
        <vt:lpwstr/>
      </vt:variant>
      <vt:variant>
        <vt:i4>8060929</vt:i4>
      </vt:variant>
      <vt:variant>
        <vt:i4>597</vt:i4>
      </vt:variant>
      <vt:variant>
        <vt:i4>0</vt:i4>
      </vt:variant>
      <vt:variant>
        <vt:i4>5</vt:i4>
      </vt:variant>
      <vt:variant>
        <vt:lpwstr>http://www.nevo.co.il/Law_word/law06/tak-2009.pdf</vt:lpwstr>
      </vt:variant>
      <vt:variant>
        <vt:lpwstr/>
      </vt:variant>
      <vt:variant>
        <vt:i4>7405569</vt:i4>
      </vt:variant>
      <vt:variant>
        <vt:i4>594</vt:i4>
      </vt:variant>
      <vt:variant>
        <vt:i4>0</vt:i4>
      </vt:variant>
      <vt:variant>
        <vt:i4>5</vt:i4>
      </vt:variant>
      <vt:variant>
        <vt:lpwstr>http://www.nevo.co.il/Law_word/law06/TAK-1990.pdf</vt:lpwstr>
      </vt:variant>
      <vt:variant>
        <vt:lpwstr/>
      </vt:variant>
      <vt:variant>
        <vt:i4>8323074</vt:i4>
      </vt:variant>
      <vt:variant>
        <vt:i4>591</vt:i4>
      </vt:variant>
      <vt:variant>
        <vt:i4>0</vt:i4>
      </vt:variant>
      <vt:variant>
        <vt:i4>5</vt:i4>
      </vt:variant>
      <vt:variant>
        <vt:lpwstr>http://www.nevo.co.il/Law_word/law06/tak-1973.pdf</vt:lpwstr>
      </vt:variant>
      <vt:variant>
        <vt:lpwstr/>
      </vt:variant>
      <vt:variant>
        <vt:i4>8126467</vt:i4>
      </vt:variant>
      <vt:variant>
        <vt:i4>588</vt:i4>
      </vt:variant>
      <vt:variant>
        <vt:i4>0</vt:i4>
      </vt:variant>
      <vt:variant>
        <vt:i4>5</vt:i4>
      </vt:variant>
      <vt:variant>
        <vt:lpwstr>http://www.nevo.co.il/Law_word/law06/TAK-1942.pdf</vt:lpwstr>
      </vt:variant>
      <vt:variant>
        <vt:lpwstr/>
      </vt:variant>
      <vt:variant>
        <vt:i4>7405568</vt:i4>
      </vt:variant>
      <vt:variant>
        <vt:i4>585</vt:i4>
      </vt:variant>
      <vt:variant>
        <vt:i4>0</vt:i4>
      </vt:variant>
      <vt:variant>
        <vt:i4>5</vt:i4>
      </vt:variant>
      <vt:variant>
        <vt:lpwstr>http://www.nevo.co.il/Law_word/law06/TAK-1890.pdf</vt:lpwstr>
      </vt:variant>
      <vt:variant>
        <vt:lpwstr/>
      </vt:variant>
      <vt:variant>
        <vt:i4>7864324</vt:i4>
      </vt:variant>
      <vt:variant>
        <vt:i4>582</vt:i4>
      </vt:variant>
      <vt:variant>
        <vt:i4>0</vt:i4>
      </vt:variant>
      <vt:variant>
        <vt:i4>5</vt:i4>
      </vt:variant>
      <vt:variant>
        <vt:lpwstr>http://www.nevo.co.il/Law_word/law06/tak-1905.pdf</vt:lpwstr>
      </vt:variant>
      <vt:variant>
        <vt:lpwstr/>
      </vt:variant>
      <vt:variant>
        <vt:i4>7340035</vt:i4>
      </vt:variant>
      <vt:variant>
        <vt:i4>579</vt:i4>
      </vt:variant>
      <vt:variant>
        <vt:i4>0</vt:i4>
      </vt:variant>
      <vt:variant>
        <vt:i4>5</vt:i4>
      </vt:variant>
      <vt:variant>
        <vt:lpwstr>http://www.nevo.co.il/Law_word/law06/tak-1883.pdf</vt:lpwstr>
      </vt:variant>
      <vt:variant>
        <vt:lpwstr/>
      </vt:variant>
      <vt:variant>
        <vt:i4>8126471</vt:i4>
      </vt:variant>
      <vt:variant>
        <vt:i4>576</vt:i4>
      </vt:variant>
      <vt:variant>
        <vt:i4>0</vt:i4>
      </vt:variant>
      <vt:variant>
        <vt:i4>5</vt:i4>
      </vt:variant>
      <vt:variant>
        <vt:lpwstr>http://www.nevo.co.il/Law_word/law06/TAK-1847.pdf</vt:lpwstr>
      </vt:variant>
      <vt:variant>
        <vt:lpwstr/>
      </vt:variant>
      <vt:variant>
        <vt:i4>8126468</vt:i4>
      </vt:variant>
      <vt:variant>
        <vt:i4>573</vt:i4>
      </vt:variant>
      <vt:variant>
        <vt:i4>0</vt:i4>
      </vt:variant>
      <vt:variant>
        <vt:i4>5</vt:i4>
      </vt:variant>
      <vt:variant>
        <vt:lpwstr>http://www.nevo.co.il/Law_word/law06/tak-1844.pdf</vt:lpwstr>
      </vt:variant>
      <vt:variant>
        <vt:lpwstr/>
      </vt:variant>
      <vt:variant>
        <vt:i4>8060933</vt:i4>
      </vt:variant>
      <vt:variant>
        <vt:i4>570</vt:i4>
      </vt:variant>
      <vt:variant>
        <vt:i4>0</vt:i4>
      </vt:variant>
      <vt:variant>
        <vt:i4>5</vt:i4>
      </vt:variant>
      <vt:variant>
        <vt:lpwstr>http://www.nevo.co.il/Law_word/law06/tak-1835.pdf</vt:lpwstr>
      </vt:variant>
      <vt:variant>
        <vt:lpwstr/>
      </vt:variant>
      <vt:variant>
        <vt:i4>7995399</vt:i4>
      </vt:variant>
      <vt:variant>
        <vt:i4>567</vt:i4>
      </vt:variant>
      <vt:variant>
        <vt:i4>0</vt:i4>
      </vt:variant>
      <vt:variant>
        <vt:i4>5</vt:i4>
      </vt:variant>
      <vt:variant>
        <vt:lpwstr>http://www.nevo.co.il/Law_word/law06/tak-1827.pdf</vt:lpwstr>
      </vt:variant>
      <vt:variant>
        <vt:lpwstr/>
      </vt:variant>
      <vt:variant>
        <vt:i4>7864328</vt:i4>
      </vt:variant>
      <vt:variant>
        <vt:i4>564</vt:i4>
      </vt:variant>
      <vt:variant>
        <vt:i4>0</vt:i4>
      </vt:variant>
      <vt:variant>
        <vt:i4>5</vt:i4>
      </vt:variant>
      <vt:variant>
        <vt:lpwstr>http://www.nevo.co.il/Law_word/law06/TAK-1808.pdf</vt:lpwstr>
      </vt:variant>
      <vt:variant>
        <vt:lpwstr/>
      </vt:variant>
      <vt:variant>
        <vt:i4>8126471</vt:i4>
      </vt:variant>
      <vt:variant>
        <vt:i4>561</vt:i4>
      </vt:variant>
      <vt:variant>
        <vt:i4>0</vt:i4>
      </vt:variant>
      <vt:variant>
        <vt:i4>5</vt:i4>
      </vt:variant>
      <vt:variant>
        <vt:lpwstr>http://www.nevo.co.il/Law_word/law06/tak-1847.pdf</vt:lpwstr>
      </vt:variant>
      <vt:variant>
        <vt:lpwstr/>
      </vt:variant>
      <vt:variant>
        <vt:i4>7405578</vt:i4>
      </vt:variant>
      <vt:variant>
        <vt:i4>558</vt:i4>
      </vt:variant>
      <vt:variant>
        <vt:i4>0</vt:i4>
      </vt:variant>
      <vt:variant>
        <vt:i4>5</vt:i4>
      </vt:variant>
      <vt:variant>
        <vt:lpwstr>http://www.nevo.co.il/Law_word/law06/tak-1795.pdf</vt:lpwstr>
      </vt:variant>
      <vt:variant>
        <vt:lpwstr/>
      </vt:variant>
      <vt:variant>
        <vt:i4>7340038</vt:i4>
      </vt:variant>
      <vt:variant>
        <vt:i4>555</vt:i4>
      </vt:variant>
      <vt:variant>
        <vt:i4>0</vt:i4>
      </vt:variant>
      <vt:variant>
        <vt:i4>5</vt:i4>
      </vt:variant>
      <vt:variant>
        <vt:lpwstr>http://www.nevo.co.il/Law_word/law06/TAK-1789.pdf</vt:lpwstr>
      </vt:variant>
      <vt:variant>
        <vt:lpwstr/>
      </vt:variant>
      <vt:variant>
        <vt:i4>8257542</vt:i4>
      </vt:variant>
      <vt:variant>
        <vt:i4>552</vt:i4>
      </vt:variant>
      <vt:variant>
        <vt:i4>0</vt:i4>
      </vt:variant>
      <vt:variant>
        <vt:i4>5</vt:i4>
      </vt:variant>
      <vt:variant>
        <vt:lpwstr>http://www.nevo.co.il/Law_word/law06/tak-1769.pdf</vt:lpwstr>
      </vt:variant>
      <vt:variant>
        <vt:lpwstr/>
      </vt:variant>
      <vt:variant>
        <vt:i4>8060940</vt:i4>
      </vt:variant>
      <vt:variant>
        <vt:i4>549</vt:i4>
      </vt:variant>
      <vt:variant>
        <vt:i4>0</vt:i4>
      </vt:variant>
      <vt:variant>
        <vt:i4>5</vt:i4>
      </vt:variant>
      <vt:variant>
        <vt:lpwstr>http://www.nevo.co.il/Law_word/law06/tak-1733.pdf</vt:lpwstr>
      </vt:variant>
      <vt:variant>
        <vt:lpwstr/>
      </vt:variant>
      <vt:variant>
        <vt:i4>7340045</vt:i4>
      </vt:variant>
      <vt:variant>
        <vt:i4>546</vt:i4>
      </vt:variant>
      <vt:variant>
        <vt:i4>0</vt:i4>
      </vt:variant>
      <vt:variant>
        <vt:i4>5</vt:i4>
      </vt:variant>
      <vt:variant>
        <vt:lpwstr>http://www.nevo.co.il/Law_word/law06/tak-1683.pdf</vt:lpwstr>
      </vt:variant>
      <vt:variant>
        <vt:lpwstr/>
      </vt:variant>
      <vt:variant>
        <vt:i4>8323085</vt:i4>
      </vt:variant>
      <vt:variant>
        <vt:i4>543</vt:i4>
      </vt:variant>
      <vt:variant>
        <vt:i4>0</vt:i4>
      </vt:variant>
      <vt:variant>
        <vt:i4>5</vt:i4>
      </vt:variant>
      <vt:variant>
        <vt:lpwstr>http://www.nevo.co.il/Law_word/law06/tak-1673.pdf</vt:lpwstr>
      </vt:variant>
      <vt:variant>
        <vt:lpwstr/>
      </vt:variant>
      <vt:variant>
        <vt:i4>8192007</vt:i4>
      </vt:variant>
      <vt:variant>
        <vt:i4>540</vt:i4>
      </vt:variant>
      <vt:variant>
        <vt:i4>0</vt:i4>
      </vt:variant>
      <vt:variant>
        <vt:i4>5</vt:i4>
      </vt:variant>
      <vt:variant>
        <vt:lpwstr>http://www.nevo.co.il/Law_word/law06/tak-1659.pdf</vt:lpwstr>
      </vt:variant>
      <vt:variant>
        <vt:lpwstr/>
      </vt:variant>
      <vt:variant>
        <vt:i4>7405577</vt:i4>
      </vt:variant>
      <vt:variant>
        <vt:i4>537</vt:i4>
      </vt:variant>
      <vt:variant>
        <vt:i4>0</vt:i4>
      </vt:variant>
      <vt:variant>
        <vt:i4>5</vt:i4>
      </vt:variant>
      <vt:variant>
        <vt:lpwstr>http://www.nevo.co.il/Law_word/law06/tak-1697.pdf</vt:lpwstr>
      </vt:variant>
      <vt:variant>
        <vt:lpwstr/>
      </vt:variant>
      <vt:variant>
        <vt:i4>8126473</vt:i4>
      </vt:variant>
      <vt:variant>
        <vt:i4>534</vt:i4>
      </vt:variant>
      <vt:variant>
        <vt:i4>0</vt:i4>
      </vt:variant>
      <vt:variant>
        <vt:i4>5</vt:i4>
      </vt:variant>
      <vt:variant>
        <vt:lpwstr>http://www.nevo.co.il/Law_word/law06/tak-1647.pdf</vt:lpwstr>
      </vt:variant>
      <vt:variant>
        <vt:lpwstr/>
      </vt:variant>
      <vt:variant>
        <vt:i4>8126475</vt:i4>
      </vt:variant>
      <vt:variant>
        <vt:i4>531</vt:i4>
      </vt:variant>
      <vt:variant>
        <vt:i4>0</vt:i4>
      </vt:variant>
      <vt:variant>
        <vt:i4>5</vt:i4>
      </vt:variant>
      <vt:variant>
        <vt:lpwstr>http://www.nevo.co.il/Law_word/law06/tak-1645.pdf</vt:lpwstr>
      </vt:variant>
      <vt:variant>
        <vt:lpwstr/>
      </vt:variant>
      <vt:variant>
        <vt:i4>8126476</vt:i4>
      </vt:variant>
      <vt:variant>
        <vt:i4>528</vt:i4>
      </vt:variant>
      <vt:variant>
        <vt:i4>0</vt:i4>
      </vt:variant>
      <vt:variant>
        <vt:i4>5</vt:i4>
      </vt:variant>
      <vt:variant>
        <vt:lpwstr>http://www.nevo.co.il/Law_word/law06/tak-1642.pdf</vt:lpwstr>
      </vt:variant>
      <vt:variant>
        <vt:lpwstr/>
      </vt:variant>
      <vt:variant>
        <vt:i4>8060935</vt:i4>
      </vt:variant>
      <vt:variant>
        <vt:i4>525</vt:i4>
      </vt:variant>
      <vt:variant>
        <vt:i4>0</vt:i4>
      </vt:variant>
      <vt:variant>
        <vt:i4>5</vt:i4>
      </vt:variant>
      <vt:variant>
        <vt:lpwstr>http://www.nevo.co.il/Law_word/law06/tak-1639.pdf</vt:lpwstr>
      </vt:variant>
      <vt:variant>
        <vt:lpwstr/>
      </vt:variant>
      <vt:variant>
        <vt:i4>7864327</vt:i4>
      </vt:variant>
      <vt:variant>
        <vt:i4>522</vt:i4>
      </vt:variant>
      <vt:variant>
        <vt:i4>0</vt:i4>
      </vt:variant>
      <vt:variant>
        <vt:i4>5</vt:i4>
      </vt:variant>
      <vt:variant>
        <vt:lpwstr>http://www.nevo.co.il/Law_word/law06/tak-1609.pdf</vt:lpwstr>
      </vt:variant>
      <vt:variant>
        <vt:lpwstr/>
      </vt:variant>
      <vt:variant>
        <vt:i4>7864332</vt:i4>
      </vt:variant>
      <vt:variant>
        <vt:i4>519</vt:i4>
      </vt:variant>
      <vt:variant>
        <vt:i4>0</vt:i4>
      </vt:variant>
      <vt:variant>
        <vt:i4>5</vt:i4>
      </vt:variant>
      <vt:variant>
        <vt:lpwstr>http://www.nevo.co.il/Law_word/law06/tak-1602.pdf</vt:lpwstr>
      </vt:variant>
      <vt:variant>
        <vt:lpwstr/>
      </vt:variant>
      <vt:variant>
        <vt:i4>7405581</vt:i4>
      </vt:variant>
      <vt:variant>
        <vt:i4>516</vt:i4>
      </vt:variant>
      <vt:variant>
        <vt:i4>0</vt:i4>
      </vt:variant>
      <vt:variant>
        <vt:i4>5</vt:i4>
      </vt:variant>
      <vt:variant>
        <vt:lpwstr>http://www.nevo.co.il/Law_word/law06/tak-1590.pdf</vt:lpwstr>
      </vt:variant>
      <vt:variant>
        <vt:lpwstr/>
      </vt:variant>
      <vt:variant>
        <vt:i4>8257537</vt:i4>
      </vt:variant>
      <vt:variant>
        <vt:i4>513</vt:i4>
      </vt:variant>
      <vt:variant>
        <vt:i4>0</vt:i4>
      </vt:variant>
      <vt:variant>
        <vt:i4>5</vt:i4>
      </vt:variant>
      <vt:variant>
        <vt:lpwstr>http://www.nevo.co.il/Law_word/law06/TAK-1960.pdf</vt:lpwstr>
      </vt:variant>
      <vt:variant>
        <vt:lpwstr/>
      </vt:variant>
      <vt:variant>
        <vt:i4>8257549</vt:i4>
      </vt:variant>
      <vt:variant>
        <vt:i4>510</vt:i4>
      </vt:variant>
      <vt:variant>
        <vt:i4>0</vt:i4>
      </vt:variant>
      <vt:variant>
        <vt:i4>5</vt:i4>
      </vt:variant>
      <vt:variant>
        <vt:lpwstr>http://www.nevo.co.il/Law_word/law06/TAK-1560.pdf</vt:lpwstr>
      </vt:variant>
      <vt:variant>
        <vt:lpwstr/>
      </vt:variant>
      <vt:variant>
        <vt:i4>7995405</vt:i4>
      </vt:variant>
      <vt:variant>
        <vt:i4>507</vt:i4>
      </vt:variant>
      <vt:variant>
        <vt:i4>0</vt:i4>
      </vt:variant>
      <vt:variant>
        <vt:i4>5</vt:i4>
      </vt:variant>
      <vt:variant>
        <vt:lpwstr>http://www.nevo.co.il/Law_word/law06/TAK-1520.pdf</vt:lpwstr>
      </vt:variant>
      <vt:variant>
        <vt:lpwstr/>
      </vt:variant>
      <vt:variant>
        <vt:i4>7929867</vt:i4>
      </vt:variant>
      <vt:variant>
        <vt:i4>504</vt:i4>
      </vt:variant>
      <vt:variant>
        <vt:i4>0</vt:i4>
      </vt:variant>
      <vt:variant>
        <vt:i4>5</vt:i4>
      </vt:variant>
      <vt:variant>
        <vt:lpwstr>http://www.nevo.co.il/Law_word/law06/tak-1516.pdf</vt:lpwstr>
      </vt:variant>
      <vt:variant>
        <vt:lpwstr/>
      </vt:variant>
      <vt:variant>
        <vt:i4>7340045</vt:i4>
      </vt:variant>
      <vt:variant>
        <vt:i4>501</vt:i4>
      </vt:variant>
      <vt:variant>
        <vt:i4>0</vt:i4>
      </vt:variant>
      <vt:variant>
        <vt:i4>5</vt:i4>
      </vt:variant>
      <vt:variant>
        <vt:lpwstr>http://www.nevo.co.il/Law_word/law06/tak-1481.pdf</vt:lpwstr>
      </vt:variant>
      <vt:variant>
        <vt:lpwstr/>
      </vt:variant>
      <vt:variant>
        <vt:i4>8323077</vt:i4>
      </vt:variant>
      <vt:variant>
        <vt:i4>498</vt:i4>
      </vt:variant>
      <vt:variant>
        <vt:i4>0</vt:i4>
      </vt:variant>
      <vt:variant>
        <vt:i4>5</vt:i4>
      </vt:variant>
      <vt:variant>
        <vt:lpwstr>http://www.nevo.co.il/Law_word/law06/tak-1479.pdf</vt:lpwstr>
      </vt:variant>
      <vt:variant>
        <vt:lpwstr/>
      </vt:variant>
      <vt:variant>
        <vt:i4>8192014</vt:i4>
      </vt:variant>
      <vt:variant>
        <vt:i4>495</vt:i4>
      </vt:variant>
      <vt:variant>
        <vt:i4>0</vt:i4>
      </vt:variant>
      <vt:variant>
        <vt:i4>5</vt:i4>
      </vt:variant>
      <vt:variant>
        <vt:lpwstr>http://www.nevo.co.il/Law_word/law06/tak-1452.pdf</vt:lpwstr>
      </vt:variant>
      <vt:variant>
        <vt:lpwstr/>
      </vt:variant>
      <vt:variant>
        <vt:i4>8126468</vt:i4>
      </vt:variant>
      <vt:variant>
        <vt:i4>492</vt:i4>
      </vt:variant>
      <vt:variant>
        <vt:i4>0</vt:i4>
      </vt:variant>
      <vt:variant>
        <vt:i4>5</vt:i4>
      </vt:variant>
      <vt:variant>
        <vt:lpwstr>http://www.nevo.co.il/Law_word/law06/tak-1448.pdf</vt:lpwstr>
      </vt:variant>
      <vt:variant>
        <vt:lpwstr/>
      </vt:variant>
      <vt:variant>
        <vt:i4>8126478</vt:i4>
      </vt:variant>
      <vt:variant>
        <vt:i4>489</vt:i4>
      </vt:variant>
      <vt:variant>
        <vt:i4>0</vt:i4>
      </vt:variant>
      <vt:variant>
        <vt:i4>5</vt:i4>
      </vt:variant>
      <vt:variant>
        <vt:lpwstr>http://www.nevo.co.il/Law_word/law06/tak-1442.pdf</vt:lpwstr>
      </vt:variant>
      <vt:variant>
        <vt:lpwstr/>
      </vt:variant>
      <vt:variant>
        <vt:i4>8060941</vt:i4>
      </vt:variant>
      <vt:variant>
        <vt:i4>486</vt:i4>
      </vt:variant>
      <vt:variant>
        <vt:i4>0</vt:i4>
      </vt:variant>
      <vt:variant>
        <vt:i4>5</vt:i4>
      </vt:variant>
      <vt:variant>
        <vt:lpwstr>http://www.nevo.co.il/Law_word/law06/tak-1431.pdf</vt:lpwstr>
      </vt:variant>
      <vt:variant>
        <vt:lpwstr/>
      </vt:variant>
      <vt:variant>
        <vt:i4>7995402</vt:i4>
      </vt:variant>
      <vt:variant>
        <vt:i4>483</vt:i4>
      </vt:variant>
      <vt:variant>
        <vt:i4>0</vt:i4>
      </vt:variant>
      <vt:variant>
        <vt:i4>5</vt:i4>
      </vt:variant>
      <vt:variant>
        <vt:lpwstr>http://www.nevo.co.il/Law_word/law06/tak-1426.pdf</vt:lpwstr>
      </vt:variant>
      <vt:variant>
        <vt:lpwstr/>
      </vt:variant>
      <vt:variant>
        <vt:i4>7995400</vt:i4>
      </vt:variant>
      <vt:variant>
        <vt:i4>480</vt:i4>
      </vt:variant>
      <vt:variant>
        <vt:i4>0</vt:i4>
      </vt:variant>
      <vt:variant>
        <vt:i4>5</vt:i4>
      </vt:variant>
      <vt:variant>
        <vt:lpwstr>http://www.nevo.co.il/Law_word/law06/tak-1424.pdf</vt:lpwstr>
      </vt:variant>
      <vt:variant>
        <vt:lpwstr/>
      </vt:variant>
      <vt:variant>
        <vt:i4>7929869</vt:i4>
      </vt:variant>
      <vt:variant>
        <vt:i4>477</vt:i4>
      </vt:variant>
      <vt:variant>
        <vt:i4>0</vt:i4>
      </vt:variant>
      <vt:variant>
        <vt:i4>5</vt:i4>
      </vt:variant>
      <vt:variant>
        <vt:lpwstr>http://www.nevo.co.il/Law_word/law06/tak-1411.pdf</vt:lpwstr>
      </vt:variant>
      <vt:variant>
        <vt:lpwstr/>
      </vt:variant>
      <vt:variant>
        <vt:i4>7864330</vt:i4>
      </vt:variant>
      <vt:variant>
        <vt:i4>474</vt:i4>
      </vt:variant>
      <vt:variant>
        <vt:i4>0</vt:i4>
      </vt:variant>
      <vt:variant>
        <vt:i4>5</vt:i4>
      </vt:variant>
      <vt:variant>
        <vt:lpwstr>http://www.nevo.co.il/Law_word/law06/tak-1406.pdf</vt:lpwstr>
      </vt:variant>
      <vt:variant>
        <vt:lpwstr/>
      </vt:variant>
      <vt:variant>
        <vt:i4>7340042</vt:i4>
      </vt:variant>
      <vt:variant>
        <vt:i4>471</vt:i4>
      </vt:variant>
      <vt:variant>
        <vt:i4>0</vt:i4>
      </vt:variant>
      <vt:variant>
        <vt:i4>5</vt:i4>
      </vt:variant>
      <vt:variant>
        <vt:lpwstr>http://www.nevo.co.il/Law_word/law06/tak-1381.pdf</vt:lpwstr>
      </vt:variant>
      <vt:variant>
        <vt:lpwstr/>
      </vt:variant>
      <vt:variant>
        <vt:i4>7340044</vt:i4>
      </vt:variant>
      <vt:variant>
        <vt:i4>468</vt:i4>
      </vt:variant>
      <vt:variant>
        <vt:i4>0</vt:i4>
      </vt:variant>
      <vt:variant>
        <vt:i4>5</vt:i4>
      </vt:variant>
      <vt:variant>
        <vt:lpwstr>http://www.nevo.co.il/Law_word/law06/tak-1387.pdf</vt:lpwstr>
      </vt:variant>
      <vt:variant>
        <vt:lpwstr/>
      </vt:variant>
      <vt:variant>
        <vt:i4>8257549</vt:i4>
      </vt:variant>
      <vt:variant>
        <vt:i4>465</vt:i4>
      </vt:variant>
      <vt:variant>
        <vt:i4>0</vt:i4>
      </vt:variant>
      <vt:variant>
        <vt:i4>5</vt:i4>
      </vt:variant>
      <vt:variant>
        <vt:lpwstr>http://www.nevo.co.il/Law_word/law06/tak-1366.pdf</vt:lpwstr>
      </vt:variant>
      <vt:variant>
        <vt:lpwstr/>
      </vt:variant>
      <vt:variant>
        <vt:i4>8192008</vt:i4>
      </vt:variant>
      <vt:variant>
        <vt:i4>462</vt:i4>
      </vt:variant>
      <vt:variant>
        <vt:i4>0</vt:i4>
      </vt:variant>
      <vt:variant>
        <vt:i4>5</vt:i4>
      </vt:variant>
      <vt:variant>
        <vt:lpwstr>http://www.nevo.co.il/Law_word/law06/TAK-1353.pdf</vt:lpwstr>
      </vt:variant>
      <vt:variant>
        <vt:lpwstr/>
      </vt:variant>
      <vt:variant>
        <vt:i4>8257538</vt:i4>
      </vt:variant>
      <vt:variant>
        <vt:i4>459</vt:i4>
      </vt:variant>
      <vt:variant>
        <vt:i4>0</vt:i4>
      </vt:variant>
      <vt:variant>
        <vt:i4>5</vt:i4>
      </vt:variant>
      <vt:variant>
        <vt:lpwstr>http://www.nevo.co.il/Law_word/law06/tak-1369.pdf</vt:lpwstr>
      </vt:variant>
      <vt:variant>
        <vt:lpwstr/>
      </vt:variant>
      <vt:variant>
        <vt:i4>8126477</vt:i4>
      </vt:variant>
      <vt:variant>
        <vt:i4>456</vt:i4>
      </vt:variant>
      <vt:variant>
        <vt:i4>0</vt:i4>
      </vt:variant>
      <vt:variant>
        <vt:i4>5</vt:i4>
      </vt:variant>
      <vt:variant>
        <vt:lpwstr>http://www.nevo.co.il/Law_word/law06/tak-1346.pdf</vt:lpwstr>
      </vt:variant>
      <vt:variant>
        <vt:lpwstr/>
      </vt:variant>
      <vt:variant>
        <vt:i4>8126472</vt:i4>
      </vt:variant>
      <vt:variant>
        <vt:i4>453</vt:i4>
      </vt:variant>
      <vt:variant>
        <vt:i4>0</vt:i4>
      </vt:variant>
      <vt:variant>
        <vt:i4>5</vt:i4>
      </vt:variant>
      <vt:variant>
        <vt:lpwstr>http://www.nevo.co.il/Law_word/law06/tak-1343.pdf</vt:lpwstr>
      </vt:variant>
      <vt:variant>
        <vt:lpwstr/>
      </vt:variant>
      <vt:variant>
        <vt:i4>8060942</vt:i4>
      </vt:variant>
      <vt:variant>
        <vt:i4>450</vt:i4>
      </vt:variant>
      <vt:variant>
        <vt:i4>0</vt:i4>
      </vt:variant>
      <vt:variant>
        <vt:i4>5</vt:i4>
      </vt:variant>
      <vt:variant>
        <vt:lpwstr>http://www.nevo.co.il/Law_word/law06/tak-1335.pdf</vt:lpwstr>
      </vt:variant>
      <vt:variant>
        <vt:lpwstr/>
      </vt:variant>
      <vt:variant>
        <vt:i4>7995404</vt:i4>
      </vt:variant>
      <vt:variant>
        <vt:i4>447</vt:i4>
      </vt:variant>
      <vt:variant>
        <vt:i4>0</vt:i4>
      </vt:variant>
      <vt:variant>
        <vt:i4>5</vt:i4>
      </vt:variant>
      <vt:variant>
        <vt:lpwstr>http://www.nevo.co.il/Law_word/law06/tak-1327.pdf</vt:lpwstr>
      </vt:variant>
      <vt:variant>
        <vt:lpwstr/>
      </vt:variant>
      <vt:variant>
        <vt:i4>7340041</vt:i4>
      </vt:variant>
      <vt:variant>
        <vt:i4>444</vt:i4>
      </vt:variant>
      <vt:variant>
        <vt:i4>0</vt:i4>
      </vt:variant>
      <vt:variant>
        <vt:i4>5</vt:i4>
      </vt:variant>
      <vt:variant>
        <vt:lpwstr>http://www.nevo.co.il/Law_word/law06/tak-1283.pdf</vt:lpwstr>
      </vt:variant>
      <vt:variant>
        <vt:lpwstr/>
      </vt:variant>
      <vt:variant>
        <vt:i4>8323087</vt:i4>
      </vt:variant>
      <vt:variant>
        <vt:i4>441</vt:i4>
      </vt:variant>
      <vt:variant>
        <vt:i4>0</vt:i4>
      </vt:variant>
      <vt:variant>
        <vt:i4>5</vt:i4>
      </vt:variant>
      <vt:variant>
        <vt:lpwstr>http://www.nevo.co.il/Law_word/law06/tak-1275.pdf</vt:lpwstr>
      </vt:variant>
      <vt:variant>
        <vt:lpwstr/>
      </vt:variant>
      <vt:variant>
        <vt:i4>8323080</vt:i4>
      </vt:variant>
      <vt:variant>
        <vt:i4>438</vt:i4>
      </vt:variant>
      <vt:variant>
        <vt:i4>0</vt:i4>
      </vt:variant>
      <vt:variant>
        <vt:i4>5</vt:i4>
      </vt:variant>
      <vt:variant>
        <vt:lpwstr>http://www.nevo.co.il/Law_word/law06/TAK-1272.pdf</vt:lpwstr>
      </vt:variant>
      <vt:variant>
        <vt:lpwstr/>
      </vt:variant>
      <vt:variant>
        <vt:i4>8126466</vt:i4>
      </vt:variant>
      <vt:variant>
        <vt:i4>435</vt:i4>
      </vt:variant>
      <vt:variant>
        <vt:i4>0</vt:i4>
      </vt:variant>
      <vt:variant>
        <vt:i4>5</vt:i4>
      </vt:variant>
      <vt:variant>
        <vt:lpwstr>http://www.nevo.co.il/Law_word/law06/TAK-1248.pdf</vt:lpwstr>
      </vt:variant>
      <vt:variant>
        <vt:lpwstr/>
      </vt:variant>
      <vt:variant>
        <vt:i4>8192008</vt:i4>
      </vt:variant>
      <vt:variant>
        <vt:i4>432</vt:i4>
      </vt:variant>
      <vt:variant>
        <vt:i4>0</vt:i4>
      </vt:variant>
      <vt:variant>
        <vt:i4>5</vt:i4>
      </vt:variant>
      <vt:variant>
        <vt:lpwstr>http://www.nevo.co.il/Law_word/law06/tak-1252.pdf</vt:lpwstr>
      </vt:variant>
      <vt:variant>
        <vt:lpwstr/>
      </vt:variant>
      <vt:variant>
        <vt:i4>7995405</vt:i4>
      </vt:variant>
      <vt:variant>
        <vt:i4>429</vt:i4>
      </vt:variant>
      <vt:variant>
        <vt:i4>0</vt:i4>
      </vt:variant>
      <vt:variant>
        <vt:i4>5</vt:i4>
      </vt:variant>
      <vt:variant>
        <vt:lpwstr>http://www.nevo.co.il/Law_word/law06/TAK-1227.pdf</vt:lpwstr>
      </vt:variant>
      <vt:variant>
        <vt:lpwstr/>
      </vt:variant>
      <vt:variant>
        <vt:i4>7929859</vt:i4>
      </vt:variant>
      <vt:variant>
        <vt:i4>426</vt:i4>
      </vt:variant>
      <vt:variant>
        <vt:i4>0</vt:i4>
      </vt:variant>
      <vt:variant>
        <vt:i4>5</vt:i4>
      </vt:variant>
      <vt:variant>
        <vt:lpwstr>http://www.nevo.co.il/Law_word/law06/TAK-1219.pdf</vt:lpwstr>
      </vt:variant>
      <vt:variant>
        <vt:lpwstr/>
      </vt:variant>
      <vt:variant>
        <vt:i4>8060936</vt:i4>
      </vt:variant>
      <vt:variant>
        <vt:i4>423</vt:i4>
      </vt:variant>
      <vt:variant>
        <vt:i4>0</vt:i4>
      </vt:variant>
      <vt:variant>
        <vt:i4>5</vt:i4>
      </vt:variant>
      <vt:variant>
        <vt:lpwstr>http://www.nevo.co.il/Law_word/law06/tak-1232.pdf</vt:lpwstr>
      </vt:variant>
      <vt:variant>
        <vt:lpwstr/>
      </vt:variant>
      <vt:variant>
        <vt:i4>7929871</vt:i4>
      </vt:variant>
      <vt:variant>
        <vt:i4>420</vt:i4>
      </vt:variant>
      <vt:variant>
        <vt:i4>0</vt:i4>
      </vt:variant>
      <vt:variant>
        <vt:i4>5</vt:i4>
      </vt:variant>
      <vt:variant>
        <vt:lpwstr>http://www.nevo.co.il/Law_word/law06/tak-1215.pdf</vt:lpwstr>
      </vt:variant>
      <vt:variant>
        <vt:lpwstr/>
      </vt:variant>
      <vt:variant>
        <vt:i4>7405583</vt:i4>
      </vt:variant>
      <vt:variant>
        <vt:i4>417</vt:i4>
      </vt:variant>
      <vt:variant>
        <vt:i4>0</vt:i4>
      </vt:variant>
      <vt:variant>
        <vt:i4>5</vt:i4>
      </vt:variant>
      <vt:variant>
        <vt:lpwstr>http://www.nevo.co.il/Law_word/law06/tak-1196.pdf</vt:lpwstr>
      </vt:variant>
      <vt:variant>
        <vt:lpwstr/>
      </vt:variant>
      <vt:variant>
        <vt:i4>7405579</vt:i4>
      </vt:variant>
      <vt:variant>
        <vt:i4>414</vt:i4>
      </vt:variant>
      <vt:variant>
        <vt:i4>0</vt:i4>
      </vt:variant>
      <vt:variant>
        <vt:i4>5</vt:i4>
      </vt:variant>
      <vt:variant>
        <vt:lpwstr>http://www.nevo.co.il/Law_word/law06/tak-1192.pdf</vt:lpwstr>
      </vt:variant>
      <vt:variant>
        <vt:lpwstr/>
      </vt:variant>
      <vt:variant>
        <vt:i4>8323073</vt:i4>
      </vt:variant>
      <vt:variant>
        <vt:i4>411</vt:i4>
      </vt:variant>
      <vt:variant>
        <vt:i4>0</vt:i4>
      </vt:variant>
      <vt:variant>
        <vt:i4>5</vt:i4>
      </vt:variant>
      <vt:variant>
        <vt:lpwstr>http://www.nevo.co.il/Law_word/law06/tak-1178.pdf</vt:lpwstr>
      </vt:variant>
      <vt:variant>
        <vt:lpwstr/>
      </vt:variant>
      <vt:variant>
        <vt:i4>8257546</vt:i4>
      </vt:variant>
      <vt:variant>
        <vt:i4>408</vt:i4>
      </vt:variant>
      <vt:variant>
        <vt:i4>0</vt:i4>
      </vt:variant>
      <vt:variant>
        <vt:i4>5</vt:i4>
      </vt:variant>
      <vt:variant>
        <vt:lpwstr>http://www.nevo.co.il/Law_word/law06/tak-1163.pdf</vt:lpwstr>
      </vt:variant>
      <vt:variant>
        <vt:lpwstr/>
      </vt:variant>
      <vt:variant>
        <vt:i4>7995404</vt:i4>
      </vt:variant>
      <vt:variant>
        <vt:i4>405</vt:i4>
      </vt:variant>
      <vt:variant>
        <vt:i4>0</vt:i4>
      </vt:variant>
      <vt:variant>
        <vt:i4>5</vt:i4>
      </vt:variant>
      <vt:variant>
        <vt:lpwstr>http://www.nevo.co.il/Law_word/law06/tak-1125.pdf</vt:lpwstr>
      </vt:variant>
      <vt:variant>
        <vt:lpwstr/>
      </vt:variant>
      <vt:variant>
        <vt:i4>7995402</vt:i4>
      </vt:variant>
      <vt:variant>
        <vt:i4>402</vt:i4>
      </vt:variant>
      <vt:variant>
        <vt:i4>0</vt:i4>
      </vt:variant>
      <vt:variant>
        <vt:i4>5</vt:i4>
      </vt:variant>
      <vt:variant>
        <vt:lpwstr>http://www.nevo.co.il/Law_word/law06/tak-1123.pdf</vt:lpwstr>
      </vt:variant>
      <vt:variant>
        <vt:lpwstr/>
      </vt:variant>
      <vt:variant>
        <vt:i4>7405568</vt:i4>
      </vt:variant>
      <vt:variant>
        <vt:i4>399</vt:i4>
      </vt:variant>
      <vt:variant>
        <vt:i4>0</vt:i4>
      </vt:variant>
      <vt:variant>
        <vt:i4>5</vt:i4>
      </vt:variant>
      <vt:variant>
        <vt:lpwstr>http://www.nevo.co.il/Law_word/law06/tak-1098.pdf</vt:lpwstr>
      </vt:variant>
      <vt:variant>
        <vt:lpwstr/>
      </vt:variant>
      <vt:variant>
        <vt:i4>7340032</vt:i4>
      </vt:variant>
      <vt:variant>
        <vt:i4>396</vt:i4>
      </vt:variant>
      <vt:variant>
        <vt:i4>0</vt:i4>
      </vt:variant>
      <vt:variant>
        <vt:i4>5</vt:i4>
      </vt:variant>
      <vt:variant>
        <vt:lpwstr>http://www.nevo.co.il/Law_word/law06/tak-1088.pdf</vt:lpwstr>
      </vt:variant>
      <vt:variant>
        <vt:lpwstr/>
      </vt:variant>
      <vt:variant>
        <vt:i4>8257545</vt:i4>
      </vt:variant>
      <vt:variant>
        <vt:i4>393</vt:i4>
      </vt:variant>
      <vt:variant>
        <vt:i4>0</vt:i4>
      </vt:variant>
      <vt:variant>
        <vt:i4>5</vt:i4>
      </vt:variant>
      <vt:variant>
        <vt:lpwstr>http://www.nevo.co.il/Law_word/law06/tak-1061.pdf</vt:lpwstr>
      </vt:variant>
      <vt:variant>
        <vt:lpwstr/>
      </vt:variant>
      <vt:variant>
        <vt:i4>8192010</vt:i4>
      </vt:variant>
      <vt:variant>
        <vt:i4>390</vt:i4>
      </vt:variant>
      <vt:variant>
        <vt:i4>0</vt:i4>
      </vt:variant>
      <vt:variant>
        <vt:i4>5</vt:i4>
      </vt:variant>
      <vt:variant>
        <vt:lpwstr>http://www.nevo.co.il/Law_word/law06/tak-1052.pdf</vt:lpwstr>
      </vt:variant>
      <vt:variant>
        <vt:lpwstr/>
      </vt:variant>
      <vt:variant>
        <vt:i4>7995393</vt:i4>
      </vt:variant>
      <vt:variant>
        <vt:i4>387</vt:i4>
      </vt:variant>
      <vt:variant>
        <vt:i4>0</vt:i4>
      </vt:variant>
      <vt:variant>
        <vt:i4>5</vt:i4>
      </vt:variant>
      <vt:variant>
        <vt:lpwstr>http://www.nevo.co.il/Law_word/law06/tak-1029.pdf</vt:lpwstr>
      </vt:variant>
      <vt:variant>
        <vt:lpwstr/>
      </vt:variant>
      <vt:variant>
        <vt:i4>7929868</vt:i4>
      </vt:variant>
      <vt:variant>
        <vt:i4>384</vt:i4>
      </vt:variant>
      <vt:variant>
        <vt:i4>0</vt:i4>
      </vt:variant>
      <vt:variant>
        <vt:i4>5</vt:i4>
      </vt:variant>
      <vt:variant>
        <vt:lpwstr>http://www.nevo.co.il/Law_word/law06/tak-1014.pdf</vt:lpwstr>
      </vt:variant>
      <vt:variant>
        <vt:lpwstr/>
      </vt:variant>
      <vt:variant>
        <vt:i4>7929856</vt:i4>
      </vt:variant>
      <vt:variant>
        <vt:i4>381</vt:i4>
      </vt:variant>
      <vt:variant>
        <vt:i4>0</vt:i4>
      </vt:variant>
      <vt:variant>
        <vt:i4>5</vt:i4>
      </vt:variant>
      <vt:variant>
        <vt:lpwstr>http://www.nevo.co.il/Law_word/law06/tak-1018.pdf</vt:lpwstr>
      </vt:variant>
      <vt:variant>
        <vt:lpwstr/>
      </vt:variant>
      <vt:variant>
        <vt:i4>7864330</vt:i4>
      </vt:variant>
      <vt:variant>
        <vt:i4>378</vt:i4>
      </vt:variant>
      <vt:variant>
        <vt:i4>0</vt:i4>
      </vt:variant>
      <vt:variant>
        <vt:i4>5</vt:i4>
      </vt:variant>
      <vt:variant>
        <vt:lpwstr>http://www.nevo.co.il/Law_word/law06/tak-1002.pdf</vt:lpwstr>
      </vt:variant>
      <vt:variant>
        <vt:lpwstr/>
      </vt:variant>
      <vt:variant>
        <vt:i4>7864329</vt:i4>
      </vt:variant>
      <vt:variant>
        <vt:i4>375</vt:i4>
      </vt:variant>
      <vt:variant>
        <vt:i4>0</vt:i4>
      </vt:variant>
      <vt:variant>
        <vt:i4>5</vt:i4>
      </vt:variant>
      <vt:variant>
        <vt:lpwstr>http://www.nevo.co.il/Law_word/law06/TAK-1001.pdf</vt:lpwstr>
      </vt:variant>
      <vt:variant>
        <vt:lpwstr/>
      </vt:variant>
      <vt:variant>
        <vt:i4>7340035</vt:i4>
      </vt:variant>
      <vt:variant>
        <vt:i4>372</vt:i4>
      </vt:variant>
      <vt:variant>
        <vt:i4>0</vt:i4>
      </vt:variant>
      <vt:variant>
        <vt:i4>5</vt:i4>
      </vt:variant>
      <vt:variant>
        <vt:lpwstr>http://www.nevo.co.il/Law_word/law06/TAK-0992.pdf</vt:lpwstr>
      </vt:variant>
      <vt:variant>
        <vt:lpwstr/>
      </vt:variant>
      <vt:variant>
        <vt:i4>8257545</vt:i4>
      </vt:variant>
      <vt:variant>
        <vt:i4>369</vt:i4>
      </vt:variant>
      <vt:variant>
        <vt:i4>0</vt:i4>
      </vt:variant>
      <vt:variant>
        <vt:i4>5</vt:i4>
      </vt:variant>
      <vt:variant>
        <vt:lpwstr>http://www.nevo.co.il/Law_word/law06/TAK-0978.pdf</vt:lpwstr>
      </vt:variant>
      <vt:variant>
        <vt:lpwstr/>
      </vt:variant>
      <vt:variant>
        <vt:i4>7405571</vt:i4>
      </vt:variant>
      <vt:variant>
        <vt:i4>366</vt:i4>
      </vt:variant>
      <vt:variant>
        <vt:i4>0</vt:i4>
      </vt:variant>
      <vt:variant>
        <vt:i4>5</vt:i4>
      </vt:variant>
      <vt:variant>
        <vt:lpwstr>http://www.nevo.co.il/Law_word/law06/tak-0982.pdf</vt:lpwstr>
      </vt:variant>
      <vt:variant>
        <vt:lpwstr/>
      </vt:variant>
      <vt:variant>
        <vt:i4>8257536</vt:i4>
      </vt:variant>
      <vt:variant>
        <vt:i4>363</vt:i4>
      </vt:variant>
      <vt:variant>
        <vt:i4>0</vt:i4>
      </vt:variant>
      <vt:variant>
        <vt:i4>5</vt:i4>
      </vt:variant>
      <vt:variant>
        <vt:lpwstr>http://www.nevo.co.il/Law_word/law06/tak-0971.pdf</vt:lpwstr>
      </vt:variant>
      <vt:variant>
        <vt:lpwstr/>
      </vt:variant>
      <vt:variant>
        <vt:i4>8323076</vt:i4>
      </vt:variant>
      <vt:variant>
        <vt:i4>360</vt:i4>
      </vt:variant>
      <vt:variant>
        <vt:i4>0</vt:i4>
      </vt:variant>
      <vt:variant>
        <vt:i4>5</vt:i4>
      </vt:variant>
      <vt:variant>
        <vt:lpwstr>http://www.nevo.co.il/Law_word/law06/tak-0965.pdf</vt:lpwstr>
      </vt:variant>
      <vt:variant>
        <vt:lpwstr/>
      </vt:variant>
      <vt:variant>
        <vt:i4>8323074</vt:i4>
      </vt:variant>
      <vt:variant>
        <vt:i4>357</vt:i4>
      </vt:variant>
      <vt:variant>
        <vt:i4>0</vt:i4>
      </vt:variant>
      <vt:variant>
        <vt:i4>5</vt:i4>
      </vt:variant>
      <vt:variant>
        <vt:lpwstr>http://www.nevo.co.il/Law_word/law06/TAK-0963.pdf</vt:lpwstr>
      </vt:variant>
      <vt:variant>
        <vt:lpwstr/>
      </vt:variant>
      <vt:variant>
        <vt:i4>8192003</vt:i4>
      </vt:variant>
      <vt:variant>
        <vt:i4>354</vt:i4>
      </vt:variant>
      <vt:variant>
        <vt:i4>0</vt:i4>
      </vt:variant>
      <vt:variant>
        <vt:i4>5</vt:i4>
      </vt:variant>
      <vt:variant>
        <vt:lpwstr>http://www.nevo.co.il/Law_word/law06/TAK-0942.pdf</vt:lpwstr>
      </vt:variant>
      <vt:variant>
        <vt:lpwstr/>
      </vt:variant>
      <vt:variant>
        <vt:i4>7995401</vt:i4>
      </vt:variant>
      <vt:variant>
        <vt:i4>351</vt:i4>
      </vt:variant>
      <vt:variant>
        <vt:i4>0</vt:i4>
      </vt:variant>
      <vt:variant>
        <vt:i4>5</vt:i4>
      </vt:variant>
      <vt:variant>
        <vt:lpwstr>http://www.nevo.co.il/Law_word/law06/tak-0938.pdf</vt:lpwstr>
      </vt:variant>
      <vt:variant>
        <vt:lpwstr/>
      </vt:variant>
      <vt:variant>
        <vt:i4>7995398</vt:i4>
      </vt:variant>
      <vt:variant>
        <vt:i4>348</vt:i4>
      </vt:variant>
      <vt:variant>
        <vt:i4>0</vt:i4>
      </vt:variant>
      <vt:variant>
        <vt:i4>5</vt:i4>
      </vt:variant>
      <vt:variant>
        <vt:lpwstr>http://www.nevo.co.il/Law_word/law06/TAK-0937.pdf</vt:lpwstr>
      </vt:variant>
      <vt:variant>
        <vt:lpwstr/>
      </vt:variant>
      <vt:variant>
        <vt:i4>7995396</vt:i4>
      </vt:variant>
      <vt:variant>
        <vt:i4>345</vt:i4>
      </vt:variant>
      <vt:variant>
        <vt:i4>0</vt:i4>
      </vt:variant>
      <vt:variant>
        <vt:i4>5</vt:i4>
      </vt:variant>
      <vt:variant>
        <vt:lpwstr>http://www.nevo.co.il/Law_word/law06/tak-0935.pdf</vt:lpwstr>
      </vt:variant>
      <vt:variant>
        <vt:lpwstr/>
      </vt:variant>
      <vt:variant>
        <vt:i4>8060936</vt:i4>
      </vt:variant>
      <vt:variant>
        <vt:i4>342</vt:i4>
      </vt:variant>
      <vt:variant>
        <vt:i4>0</vt:i4>
      </vt:variant>
      <vt:variant>
        <vt:i4>5</vt:i4>
      </vt:variant>
      <vt:variant>
        <vt:lpwstr>http://www.nevo.co.il/Law_word/law06/TAK-0929.pdf</vt:lpwstr>
      </vt:variant>
      <vt:variant>
        <vt:lpwstr/>
      </vt:variant>
      <vt:variant>
        <vt:i4>8060931</vt:i4>
      </vt:variant>
      <vt:variant>
        <vt:i4>339</vt:i4>
      </vt:variant>
      <vt:variant>
        <vt:i4>0</vt:i4>
      </vt:variant>
      <vt:variant>
        <vt:i4>5</vt:i4>
      </vt:variant>
      <vt:variant>
        <vt:lpwstr>http://www.nevo.co.il/Law_word/law06/tak-0922.pdf</vt:lpwstr>
      </vt:variant>
      <vt:variant>
        <vt:lpwstr/>
      </vt:variant>
      <vt:variant>
        <vt:i4>7864327</vt:i4>
      </vt:variant>
      <vt:variant>
        <vt:i4>336</vt:i4>
      </vt:variant>
      <vt:variant>
        <vt:i4>0</vt:i4>
      </vt:variant>
      <vt:variant>
        <vt:i4>5</vt:i4>
      </vt:variant>
      <vt:variant>
        <vt:lpwstr>http://www.nevo.co.il/Law_word/law06/tak-0916.pdf</vt:lpwstr>
      </vt:variant>
      <vt:variant>
        <vt:lpwstr/>
      </vt:variant>
      <vt:variant>
        <vt:i4>7929863</vt:i4>
      </vt:variant>
      <vt:variant>
        <vt:i4>333</vt:i4>
      </vt:variant>
      <vt:variant>
        <vt:i4>0</vt:i4>
      </vt:variant>
      <vt:variant>
        <vt:i4>5</vt:i4>
      </vt:variant>
      <vt:variant>
        <vt:lpwstr>http://www.nevo.co.il/Law_word/law06/tak-0906.pdf</vt:lpwstr>
      </vt:variant>
      <vt:variant>
        <vt:lpwstr/>
      </vt:variant>
      <vt:variant>
        <vt:i4>7929859</vt:i4>
      </vt:variant>
      <vt:variant>
        <vt:i4>330</vt:i4>
      </vt:variant>
      <vt:variant>
        <vt:i4>0</vt:i4>
      </vt:variant>
      <vt:variant>
        <vt:i4>5</vt:i4>
      </vt:variant>
      <vt:variant>
        <vt:lpwstr>http://www.nevo.co.il/Law_word/law06/tak-0902.pdf</vt:lpwstr>
      </vt:variant>
      <vt:variant>
        <vt:lpwstr/>
      </vt:variant>
      <vt:variant>
        <vt:i4>7929856</vt:i4>
      </vt:variant>
      <vt:variant>
        <vt:i4>327</vt:i4>
      </vt:variant>
      <vt:variant>
        <vt:i4>0</vt:i4>
      </vt:variant>
      <vt:variant>
        <vt:i4>5</vt:i4>
      </vt:variant>
      <vt:variant>
        <vt:lpwstr>http://www.nevo.co.il/Law_word/law06/tak-0901.pdf</vt:lpwstr>
      </vt:variant>
      <vt:variant>
        <vt:lpwstr/>
      </vt:variant>
      <vt:variant>
        <vt:i4>7405576</vt:i4>
      </vt:variant>
      <vt:variant>
        <vt:i4>324</vt:i4>
      </vt:variant>
      <vt:variant>
        <vt:i4>0</vt:i4>
      </vt:variant>
      <vt:variant>
        <vt:i4>5</vt:i4>
      </vt:variant>
      <vt:variant>
        <vt:lpwstr>http://www.nevo.co.il/Law_word/law06/tak-0888.pdf</vt:lpwstr>
      </vt:variant>
      <vt:variant>
        <vt:lpwstr/>
      </vt:variant>
      <vt:variant>
        <vt:i4>7405574</vt:i4>
      </vt:variant>
      <vt:variant>
        <vt:i4>321</vt:i4>
      </vt:variant>
      <vt:variant>
        <vt:i4>0</vt:i4>
      </vt:variant>
      <vt:variant>
        <vt:i4>5</vt:i4>
      </vt:variant>
      <vt:variant>
        <vt:lpwstr>http://www.nevo.co.il/Law_word/law06/tak-0886.pdf</vt:lpwstr>
      </vt:variant>
      <vt:variant>
        <vt:lpwstr/>
      </vt:variant>
      <vt:variant>
        <vt:i4>7405570</vt:i4>
      </vt:variant>
      <vt:variant>
        <vt:i4>318</vt:i4>
      </vt:variant>
      <vt:variant>
        <vt:i4>0</vt:i4>
      </vt:variant>
      <vt:variant>
        <vt:i4>5</vt:i4>
      </vt:variant>
      <vt:variant>
        <vt:lpwstr>http://www.nevo.co.il/Law_word/law06/tak-0882.pdf</vt:lpwstr>
      </vt:variant>
      <vt:variant>
        <vt:lpwstr/>
      </vt:variant>
      <vt:variant>
        <vt:i4>8323078</vt:i4>
      </vt:variant>
      <vt:variant>
        <vt:i4>315</vt:i4>
      </vt:variant>
      <vt:variant>
        <vt:i4>0</vt:i4>
      </vt:variant>
      <vt:variant>
        <vt:i4>5</vt:i4>
      </vt:variant>
      <vt:variant>
        <vt:lpwstr>http://www.nevo.co.il/Law_word/law06/tak-0866.pdf</vt:lpwstr>
      </vt:variant>
      <vt:variant>
        <vt:lpwstr/>
      </vt:variant>
      <vt:variant>
        <vt:i4>8126472</vt:i4>
      </vt:variant>
      <vt:variant>
        <vt:i4>312</vt:i4>
      </vt:variant>
      <vt:variant>
        <vt:i4>0</vt:i4>
      </vt:variant>
      <vt:variant>
        <vt:i4>5</vt:i4>
      </vt:variant>
      <vt:variant>
        <vt:lpwstr>http://www.nevo.co.il/Law_word/law06/TAK-0858.pdf</vt:lpwstr>
      </vt:variant>
      <vt:variant>
        <vt:lpwstr/>
      </vt:variant>
      <vt:variant>
        <vt:i4>8192007</vt:i4>
      </vt:variant>
      <vt:variant>
        <vt:i4>309</vt:i4>
      </vt:variant>
      <vt:variant>
        <vt:i4>0</vt:i4>
      </vt:variant>
      <vt:variant>
        <vt:i4>5</vt:i4>
      </vt:variant>
      <vt:variant>
        <vt:lpwstr>http://www.nevo.co.il/Law_word/law06/TAK-0847.pdf</vt:lpwstr>
      </vt:variant>
      <vt:variant>
        <vt:lpwstr/>
      </vt:variant>
      <vt:variant>
        <vt:i4>8192004</vt:i4>
      </vt:variant>
      <vt:variant>
        <vt:i4>306</vt:i4>
      </vt:variant>
      <vt:variant>
        <vt:i4>0</vt:i4>
      </vt:variant>
      <vt:variant>
        <vt:i4>5</vt:i4>
      </vt:variant>
      <vt:variant>
        <vt:lpwstr>http://www.nevo.co.il/Law_word/law06/tak-0844.pdf</vt:lpwstr>
      </vt:variant>
      <vt:variant>
        <vt:lpwstr/>
      </vt:variant>
      <vt:variant>
        <vt:i4>8060929</vt:i4>
      </vt:variant>
      <vt:variant>
        <vt:i4>303</vt:i4>
      </vt:variant>
      <vt:variant>
        <vt:i4>0</vt:i4>
      </vt:variant>
      <vt:variant>
        <vt:i4>5</vt:i4>
      </vt:variant>
      <vt:variant>
        <vt:lpwstr>http://www.nevo.co.il/Law_word/law06/TAK-0821.pdf</vt:lpwstr>
      </vt:variant>
      <vt:variant>
        <vt:lpwstr/>
      </vt:variant>
      <vt:variant>
        <vt:i4>7929864</vt:i4>
      </vt:variant>
      <vt:variant>
        <vt:i4>300</vt:i4>
      </vt:variant>
      <vt:variant>
        <vt:i4>0</vt:i4>
      </vt:variant>
      <vt:variant>
        <vt:i4>5</vt:i4>
      </vt:variant>
      <vt:variant>
        <vt:lpwstr>http://www.nevo.co.il/Law_word/law06/tak-0808.pdf</vt:lpwstr>
      </vt:variant>
      <vt:variant>
        <vt:lpwstr/>
      </vt:variant>
      <vt:variant>
        <vt:i4>7929862</vt:i4>
      </vt:variant>
      <vt:variant>
        <vt:i4>297</vt:i4>
      </vt:variant>
      <vt:variant>
        <vt:i4>0</vt:i4>
      </vt:variant>
      <vt:variant>
        <vt:i4>5</vt:i4>
      </vt:variant>
      <vt:variant>
        <vt:lpwstr>http://www.nevo.co.il/Law_word/law06/tak-0806.pdf</vt:lpwstr>
      </vt:variant>
      <vt:variant>
        <vt:lpwstr/>
      </vt:variant>
      <vt:variant>
        <vt:i4>7929860</vt:i4>
      </vt:variant>
      <vt:variant>
        <vt:i4>294</vt:i4>
      </vt:variant>
      <vt:variant>
        <vt:i4>0</vt:i4>
      </vt:variant>
      <vt:variant>
        <vt:i4>5</vt:i4>
      </vt:variant>
      <vt:variant>
        <vt:lpwstr>http://www.nevo.co.il/Law_word/law06/tak-0804.pdf</vt:lpwstr>
      </vt:variant>
      <vt:variant>
        <vt:lpwstr/>
      </vt:variant>
      <vt:variant>
        <vt:i4>7929858</vt:i4>
      </vt:variant>
      <vt:variant>
        <vt:i4>291</vt:i4>
      </vt:variant>
      <vt:variant>
        <vt:i4>0</vt:i4>
      </vt:variant>
      <vt:variant>
        <vt:i4>5</vt:i4>
      </vt:variant>
      <vt:variant>
        <vt:lpwstr>http://www.nevo.co.il/Law_word/law06/tak-0802.pdf</vt:lpwstr>
      </vt:variant>
      <vt:variant>
        <vt:lpwstr/>
      </vt:variant>
      <vt:variant>
        <vt:i4>7929857</vt:i4>
      </vt:variant>
      <vt:variant>
        <vt:i4>288</vt:i4>
      </vt:variant>
      <vt:variant>
        <vt:i4>0</vt:i4>
      </vt:variant>
      <vt:variant>
        <vt:i4>5</vt:i4>
      </vt:variant>
      <vt:variant>
        <vt:lpwstr>http://www.nevo.co.il/Law_word/law06/tak-0801.pdf</vt:lpwstr>
      </vt:variant>
      <vt:variant>
        <vt:lpwstr/>
      </vt:variant>
      <vt:variant>
        <vt:i4>7929856</vt:i4>
      </vt:variant>
      <vt:variant>
        <vt:i4>285</vt:i4>
      </vt:variant>
      <vt:variant>
        <vt:i4>0</vt:i4>
      </vt:variant>
      <vt:variant>
        <vt:i4>5</vt:i4>
      </vt:variant>
      <vt:variant>
        <vt:lpwstr>http://www.nevo.co.il/Law_word/law06/tak-0800.pdf</vt:lpwstr>
      </vt:variant>
      <vt:variant>
        <vt:lpwstr/>
      </vt:variant>
      <vt:variant>
        <vt:i4>7340046</vt:i4>
      </vt:variant>
      <vt:variant>
        <vt:i4>282</vt:i4>
      </vt:variant>
      <vt:variant>
        <vt:i4>0</vt:i4>
      </vt:variant>
      <vt:variant>
        <vt:i4>5</vt:i4>
      </vt:variant>
      <vt:variant>
        <vt:lpwstr>http://www.nevo.co.il/Law_word/law06/tak-0791.pdf</vt:lpwstr>
      </vt:variant>
      <vt:variant>
        <vt:lpwstr/>
      </vt:variant>
      <vt:variant>
        <vt:i4>8257543</vt:i4>
      </vt:variant>
      <vt:variant>
        <vt:i4>279</vt:i4>
      </vt:variant>
      <vt:variant>
        <vt:i4>0</vt:i4>
      </vt:variant>
      <vt:variant>
        <vt:i4>5</vt:i4>
      </vt:variant>
      <vt:variant>
        <vt:lpwstr>http://www.nevo.co.il/Law_word/law06/tak-0778.pdf</vt:lpwstr>
      </vt:variant>
      <vt:variant>
        <vt:lpwstr/>
      </vt:variant>
      <vt:variant>
        <vt:i4>8257546</vt:i4>
      </vt:variant>
      <vt:variant>
        <vt:i4>276</vt:i4>
      </vt:variant>
      <vt:variant>
        <vt:i4>0</vt:i4>
      </vt:variant>
      <vt:variant>
        <vt:i4>5</vt:i4>
      </vt:variant>
      <vt:variant>
        <vt:lpwstr>http://www.nevo.co.il/Law_word/law06/tak-0775.pdf</vt:lpwstr>
      </vt:variant>
      <vt:variant>
        <vt:lpwstr/>
      </vt:variant>
      <vt:variant>
        <vt:i4>8257547</vt:i4>
      </vt:variant>
      <vt:variant>
        <vt:i4>273</vt:i4>
      </vt:variant>
      <vt:variant>
        <vt:i4>0</vt:i4>
      </vt:variant>
      <vt:variant>
        <vt:i4>5</vt:i4>
      </vt:variant>
      <vt:variant>
        <vt:lpwstr>http://www.nevo.co.il/Law_word/law06/tak-0774.pdf</vt:lpwstr>
      </vt:variant>
      <vt:variant>
        <vt:lpwstr/>
      </vt:variant>
      <vt:variant>
        <vt:i4>8257550</vt:i4>
      </vt:variant>
      <vt:variant>
        <vt:i4>270</vt:i4>
      </vt:variant>
      <vt:variant>
        <vt:i4>0</vt:i4>
      </vt:variant>
      <vt:variant>
        <vt:i4>5</vt:i4>
      </vt:variant>
      <vt:variant>
        <vt:lpwstr>http://www.nevo.co.il/Law_word/law06/tak-0771.pdf</vt:lpwstr>
      </vt:variant>
      <vt:variant>
        <vt:lpwstr/>
      </vt:variant>
      <vt:variant>
        <vt:i4>8323084</vt:i4>
      </vt:variant>
      <vt:variant>
        <vt:i4>267</vt:i4>
      </vt:variant>
      <vt:variant>
        <vt:i4>0</vt:i4>
      </vt:variant>
      <vt:variant>
        <vt:i4>5</vt:i4>
      </vt:variant>
      <vt:variant>
        <vt:lpwstr>http://www.nevo.co.il/Law_word/law06/TAK-0763.pdf</vt:lpwstr>
      </vt:variant>
      <vt:variant>
        <vt:lpwstr/>
      </vt:variant>
      <vt:variant>
        <vt:i4>8323087</vt:i4>
      </vt:variant>
      <vt:variant>
        <vt:i4>264</vt:i4>
      </vt:variant>
      <vt:variant>
        <vt:i4>0</vt:i4>
      </vt:variant>
      <vt:variant>
        <vt:i4>5</vt:i4>
      </vt:variant>
      <vt:variant>
        <vt:lpwstr>http://www.nevo.co.il/Law_word/law06/tak-0760.pdf</vt:lpwstr>
      </vt:variant>
      <vt:variant>
        <vt:lpwstr/>
      </vt:variant>
      <vt:variant>
        <vt:i4>8126473</vt:i4>
      </vt:variant>
      <vt:variant>
        <vt:i4>261</vt:i4>
      </vt:variant>
      <vt:variant>
        <vt:i4>0</vt:i4>
      </vt:variant>
      <vt:variant>
        <vt:i4>5</vt:i4>
      </vt:variant>
      <vt:variant>
        <vt:lpwstr>http://www.nevo.co.il/Law_word/law06/tak-0756.pdf</vt:lpwstr>
      </vt:variant>
      <vt:variant>
        <vt:lpwstr/>
      </vt:variant>
      <vt:variant>
        <vt:i4>8126476</vt:i4>
      </vt:variant>
      <vt:variant>
        <vt:i4>258</vt:i4>
      </vt:variant>
      <vt:variant>
        <vt:i4>0</vt:i4>
      </vt:variant>
      <vt:variant>
        <vt:i4>5</vt:i4>
      </vt:variant>
      <vt:variant>
        <vt:lpwstr>http://www.nevo.co.il/Law_word/law06/tak-0753.pdf</vt:lpwstr>
      </vt:variant>
      <vt:variant>
        <vt:lpwstr/>
      </vt:variant>
      <vt:variant>
        <vt:i4>8192010</vt:i4>
      </vt:variant>
      <vt:variant>
        <vt:i4>255</vt:i4>
      </vt:variant>
      <vt:variant>
        <vt:i4>0</vt:i4>
      </vt:variant>
      <vt:variant>
        <vt:i4>5</vt:i4>
      </vt:variant>
      <vt:variant>
        <vt:lpwstr>http://www.nevo.co.il/Law_word/law06/tak-0745.pdf</vt:lpwstr>
      </vt:variant>
      <vt:variant>
        <vt:lpwstr/>
      </vt:variant>
      <vt:variant>
        <vt:i4>7995405</vt:i4>
      </vt:variant>
      <vt:variant>
        <vt:i4>252</vt:i4>
      </vt:variant>
      <vt:variant>
        <vt:i4>0</vt:i4>
      </vt:variant>
      <vt:variant>
        <vt:i4>5</vt:i4>
      </vt:variant>
      <vt:variant>
        <vt:lpwstr>http://www.nevo.co.il/Law_word/law06/tak-0732.pdf</vt:lpwstr>
      </vt:variant>
      <vt:variant>
        <vt:lpwstr/>
      </vt:variant>
      <vt:variant>
        <vt:i4>7864327</vt:i4>
      </vt:variant>
      <vt:variant>
        <vt:i4>249</vt:i4>
      </vt:variant>
      <vt:variant>
        <vt:i4>0</vt:i4>
      </vt:variant>
      <vt:variant>
        <vt:i4>5</vt:i4>
      </vt:variant>
      <vt:variant>
        <vt:lpwstr>http://www.nevo.co.il/Law_word/law06/tak-0718.pdf</vt:lpwstr>
      </vt:variant>
      <vt:variant>
        <vt:lpwstr/>
      </vt:variant>
      <vt:variant>
        <vt:i4>7864333</vt:i4>
      </vt:variant>
      <vt:variant>
        <vt:i4>246</vt:i4>
      </vt:variant>
      <vt:variant>
        <vt:i4>0</vt:i4>
      </vt:variant>
      <vt:variant>
        <vt:i4>5</vt:i4>
      </vt:variant>
      <vt:variant>
        <vt:lpwstr>http://www.nevo.co.il/Law_word/law06/tak-0712.pdf</vt:lpwstr>
      </vt:variant>
      <vt:variant>
        <vt:lpwstr/>
      </vt:variant>
      <vt:variant>
        <vt:i4>7929864</vt:i4>
      </vt:variant>
      <vt:variant>
        <vt:i4>243</vt:i4>
      </vt:variant>
      <vt:variant>
        <vt:i4>0</vt:i4>
      </vt:variant>
      <vt:variant>
        <vt:i4>5</vt:i4>
      </vt:variant>
      <vt:variant>
        <vt:lpwstr>http://www.nevo.co.il/Law_word/law06/tak-0707.pdf</vt:lpwstr>
      </vt:variant>
      <vt:variant>
        <vt:lpwstr/>
      </vt:variant>
      <vt:variant>
        <vt:i4>7929866</vt:i4>
      </vt:variant>
      <vt:variant>
        <vt:i4>240</vt:i4>
      </vt:variant>
      <vt:variant>
        <vt:i4>0</vt:i4>
      </vt:variant>
      <vt:variant>
        <vt:i4>5</vt:i4>
      </vt:variant>
      <vt:variant>
        <vt:lpwstr>http://www.nevo.co.il/Law_word/law06/tak-0705.pdf</vt:lpwstr>
      </vt:variant>
      <vt:variant>
        <vt:lpwstr/>
      </vt:variant>
      <vt:variant>
        <vt:i4>7929867</vt:i4>
      </vt:variant>
      <vt:variant>
        <vt:i4>237</vt:i4>
      </vt:variant>
      <vt:variant>
        <vt:i4>0</vt:i4>
      </vt:variant>
      <vt:variant>
        <vt:i4>5</vt:i4>
      </vt:variant>
      <vt:variant>
        <vt:lpwstr>http://www.nevo.co.il/Law_word/law06/tak-0704.pdf</vt:lpwstr>
      </vt:variant>
      <vt:variant>
        <vt:lpwstr/>
      </vt:variant>
      <vt:variant>
        <vt:i4>7929871</vt:i4>
      </vt:variant>
      <vt:variant>
        <vt:i4>234</vt:i4>
      </vt:variant>
      <vt:variant>
        <vt:i4>0</vt:i4>
      </vt:variant>
      <vt:variant>
        <vt:i4>5</vt:i4>
      </vt:variant>
      <vt:variant>
        <vt:lpwstr>http://www.nevo.co.il/Law_word/law06/tak-0700.pdf</vt:lpwstr>
      </vt:variant>
      <vt:variant>
        <vt:lpwstr/>
      </vt:variant>
      <vt:variant>
        <vt:i4>7340044</vt:i4>
      </vt:variant>
      <vt:variant>
        <vt:i4>231</vt:i4>
      </vt:variant>
      <vt:variant>
        <vt:i4>0</vt:i4>
      </vt:variant>
      <vt:variant>
        <vt:i4>5</vt:i4>
      </vt:variant>
      <vt:variant>
        <vt:lpwstr>http://www.nevo.co.il/Law_word/law06/TAK-0692.pdf</vt:lpwstr>
      </vt:variant>
      <vt:variant>
        <vt:lpwstr/>
      </vt:variant>
      <vt:variant>
        <vt:i4>8257550</vt:i4>
      </vt:variant>
      <vt:variant>
        <vt:i4>228</vt:i4>
      </vt:variant>
      <vt:variant>
        <vt:i4>0</vt:i4>
      </vt:variant>
      <vt:variant>
        <vt:i4>5</vt:i4>
      </vt:variant>
      <vt:variant>
        <vt:lpwstr>http://www.nevo.co.il/Law_word/law06/tak-0670.pdf</vt:lpwstr>
      </vt:variant>
      <vt:variant>
        <vt:lpwstr/>
      </vt:variant>
      <vt:variant>
        <vt:i4>8192010</vt:i4>
      </vt:variant>
      <vt:variant>
        <vt:i4>225</vt:i4>
      </vt:variant>
      <vt:variant>
        <vt:i4>0</vt:i4>
      </vt:variant>
      <vt:variant>
        <vt:i4>5</vt:i4>
      </vt:variant>
      <vt:variant>
        <vt:lpwstr>http://www.nevo.co.il/Law_word/law06/tak-0644.pdf</vt:lpwstr>
      </vt:variant>
      <vt:variant>
        <vt:lpwstr/>
      </vt:variant>
      <vt:variant>
        <vt:i4>8192012</vt:i4>
      </vt:variant>
      <vt:variant>
        <vt:i4>222</vt:i4>
      </vt:variant>
      <vt:variant>
        <vt:i4>0</vt:i4>
      </vt:variant>
      <vt:variant>
        <vt:i4>5</vt:i4>
      </vt:variant>
      <vt:variant>
        <vt:lpwstr>http://www.nevo.co.il/Law_word/law06/tak-0642.pdf</vt:lpwstr>
      </vt:variant>
      <vt:variant>
        <vt:lpwstr/>
      </vt:variant>
      <vt:variant>
        <vt:i4>7995399</vt:i4>
      </vt:variant>
      <vt:variant>
        <vt:i4>219</vt:i4>
      </vt:variant>
      <vt:variant>
        <vt:i4>0</vt:i4>
      </vt:variant>
      <vt:variant>
        <vt:i4>5</vt:i4>
      </vt:variant>
      <vt:variant>
        <vt:lpwstr>http://www.nevo.co.il/Law_word/law06/tak-0639.pdf</vt:lpwstr>
      </vt:variant>
      <vt:variant>
        <vt:lpwstr/>
      </vt:variant>
      <vt:variant>
        <vt:i4>7995401</vt:i4>
      </vt:variant>
      <vt:variant>
        <vt:i4>216</vt:i4>
      </vt:variant>
      <vt:variant>
        <vt:i4>0</vt:i4>
      </vt:variant>
      <vt:variant>
        <vt:i4>5</vt:i4>
      </vt:variant>
      <vt:variant>
        <vt:lpwstr>http://www.nevo.co.il/Law_word/law06/tak-0637.pdf</vt:lpwstr>
      </vt:variant>
      <vt:variant>
        <vt:lpwstr/>
      </vt:variant>
      <vt:variant>
        <vt:i4>8060937</vt:i4>
      </vt:variant>
      <vt:variant>
        <vt:i4>213</vt:i4>
      </vt:variant>
      <vt:variant>
        <vt:i4>0</vt:i4>
      </vt:variant>
      <vt:variant>
        <vt:i4>5</vt:i4>
      </vt:variant>
      <vt:variant>
        <vt:lpwstr>http://www.nevo.co.il/Law_word/law06/TAK-0627.pdf</vt:lpwstr>
      </vt:variant>
      <vt:variant>
        <vt:lpwstr/>
      </vt:variant>
      <vt:variant>
        <vt:i4>8060939</vt:i4>
      </vt:variant>
      <vt:variant>
        <vt:i4>210</vt:i4>
      </vt:variant>
      <vt:variant>
        <vt:i4>0</vt:i4>
      </vt:variant>
      <vt:variant>
        <vt:i4>5</vt:i4>
      </vt:variant>
      <vt:variant>
        <vt:lpwstr>http://www.nevo.co.il/Law_word/law06/tak-0625.pdf</vt:lpwstr>
      </vt:variant>
      <vt:variant>
        <vt:lpwstr/>
      </vt:variant>
      <vt:variant>
        <vt:i4>8060938</vt:i4>
      </vt:variant>
      <vt:variant>
        <vt:i4>207</vt:i4>
      </vt:variant>
      <vt:variant>
        <vt:i4>0</vt:i4>
      </vt:variant>
      <vt:variant>
        <vt:i4>5</vt:i4>
      </vt:variant>
      <vt:variant>
        <vt:lpwstr>http://www.nevo.co.il/Law_word/law06/tak-0624.pdf</vt:lpwstr>
      </vt:variant>
      <vt:variant>
        <vt:lpwstr/>
      </vt:variant>
      <vt:variant>
        <vt:i4>7864327</vt:i4>
      </vt:variant>
      <vt:variant>
        <vt:i4>204</vt:i4>
      </vt:variant>
      <vt:variant>
        <vt:i4>0</vt:i4>
      </vt:variant>
      <vt:variant>
        <vt:i4>5</vt:i4>
      </vt:variant>
      <vt:variant>
        <vt:lpwstr>http://www.nevo.co.il/Law_word/law06/tak-0619.pdf</vt:lpwstr>
      </vt:variant>
      <vt:variant>
        <vt:lpwstr/>
      </vt:variant>
      <vt:variant>
        <vt:i4>7864335</vt:i4>
      </vt:variant>
      <vt:variant>
        <vt:i4>201</vt:i4>
      </vt:variant>
      <vt:variant>
        <vt:i4>0</vt:i4>
      </vt:variant>
      <vt:variant>
        <vt:i4>5</vt:i4>
      </vt:variant>
      <vt:variant>
        <vt:lpwstr>http://www.nevo.co.il/Law_word/law06/tak-0611.pdf</vt:lpwstr>
      </vt:variant>
      <vt:variant>
        <vt:lpwstr/>
      </vt:variant>
      <vt:variant>
        <vt:i4>7929863</vt:i4>
      </vt:variant>
      <vt:variant>
        <vt:i4>198</vt:i4>
      </vt:variant>
      <vt:variant>
        <vt:i4>0</vt:i4>
      </vt:variant>
      <vt:variant>
        <vt:i4>5</vt:i4>
      </vt:variant>
      <vt:variant>
        <vt:lpwstr>http://www.nevo.co.il/Law_word/law06/tak-0609.pdf</vt:lpwstr>
      </vt:variant>
      <vt:variant>
        <vt:lpwstr/>
      </vt:variant>
      <vt:variant>
        <vt:i4>7340044</vt:i4>
      </vt:variant>
      <vt:variant>
        <vt:i4>195</vt:i4>
      </vt:variant>
      <vt:variant>
        <vt:i4>0</vt:i4>
      </vt:variant>
      <vt:variant>
        <vt:i4>5</vt:i4>
      </vt:variant>
      <vt:variant>
        <vt:lpwstr>http://www.nevo.co.il/Law_word/law06/tak-0591.pdf</vt:lpwstr>
      </vt:variant>
      <vt:variant>
        <vt:lpwstr/>
      </vt:variant>
      <vt:variant>
        <vt:i4>7405572</vt:i4>
      </vt:variant>
      <vt:variant>
        <vt:i4>192</vt:i4>
      </vt:variant>
      <vt:variant>
        <vt:i4>0</vt:i4>
      </vt:variant>
      <vt:variant>
        <vt:i4>5</vt:i4>
      </vt:variant>
      <vt:variant>
        <vt:lpwstr>http://www.nevo.co.il/Law_word/law06/tak-0589.pdf</vt:lpwstr>
      </vt:variant>
      <vt:variant>
        <vt:lpwstr/>
      </vt:variant>
      <vt:variant>
        <vt:i4>7405577</vt:i4>
      </vt:variant>
      <vt:variant>
        <vt:i4>189</vt:i4>
      </vt:variant>
      <vt:variant>
        <vt:i4>0</vt:i4>
      </vt:variant>
      <vt:variant>
        <vt:i4>5</vt:i4>
      </vt:variant>
      <vt:variant>
        <vt:lpwstr>http://www.nevo.co.il/Law_word/law06/TAK-0584.pdf</vt:lpwstr>
      </vt:variant>
      <vt:variant>
        <vt:lpwstr/>
      </vt:variant>
      <vt:variant>
        <vt:i4>8257545</vt:i4>
      </vt:variant>
      <vt:variant>
        <vt:i4>186</vt:i4>
      </vt:variant>
      <vt:variant>
        <vt:i4>0</vt:i4>
      </vt:variant>
      <vt:variant>
        <vt:i4>5</vt:i4>
      </vt:variant>
      <vt:variant>
        <vt:lpwstr>http://www.nevo.co.il/Law_word/law06/TAK-0574.pdf</vt:lpwstr>
      </vt:variant>
      <vt:variant>
        <vt:lpwstr/>
      </vt:variant>
      <vt:variant>
        <vt:i4>8257548</vt:i4>
      </vt:variant>
      <vt:variant>
        <vt:i4>183</vt:i4>
      </vt:variant>
      <vt:variant>
        <vt:i4>0</vt:i4>
      </vt:variant>
      <vt:variant>
        <vt:i4>5</vt:i4>
      </vt:variant>
      <vt:variant>
        <vt:lpwstr>http://www.nevo.co.il/Law_word/law06/tak-0571.pdf</vt:lpwstr>
      </vt:variant>
      <vt:variant>
        <vt:lpwstr/>
      </vt:variant>
      <vt:variant>
        <vt:i4>8192012</vt:i4>
      </vt:variant>
      <vt:variant>
        <vt:i4>180</vt:i4>
      </vt:variant>
      <vt:variant>
        <vt:i4>0</vt:i4>
      </vt:variant>
      <vt:variant>
        <vt:i4>5</vt:i4>
      </vt:variant>
      <vt:variant>
        <vt:lpwstr>http://www.nevo.co.il/Law_word/law06/tak-0541.pdf</vt:lpwstr>
      </vt:variant>
      <vt:variant>
        <vt:lpwstr/>
      </vt:variant>
      <vt:variant>
        <vt:i4>7995407</vt:i4>
      </vt:variant>
      <vt:variant>
        <vt:i4>177</vt:i4>
      </vt:variant>
      <vt:variant>
        <vt:i4>0</vt:i4>
      </vt:variant>
      <vt:variant>
        <vt:i4>5</vt:i4>
      </vt:variant>
      <vt:variant>
        <vt:lpwstr>http://www.nevo.co.il/Law_word/law06/TAK-0532.pdf</vt:lpwstr>
      </vt:variant>
      <vt:variant>
        <vt:lpwstr/>
      </vt:variant>
      <vt:variant>
        <vt:i4>7995405</vt:i4>
      </vt:variant>
      <vt:variant>
        <vt:i4>174</vt:i4>
      </vt:variant>
      <vt:variant>
        <vt:i4>0</vt:i4>
      </vt:variant>
      <vt:variant>
        <vt:i4>5</vt:i4>
      </vt:variant>
      <vt:variant>
        <vt:lpwstr>http://www.nevo.co.il/Law_word/law06/TAK-0530.pdf</vt:lpwstr>
      </vt:variant>
      <vt:variant>
        <vt:lpwstr/>
      </vt:variant>
      <vt:variant>
        <vt:i4>8060936</vt:i4>
      </vt:variant>
      <vt:variant>
        <vt:i4>171</vt:i4>
      </vt:variant>
      <vt:variant>
        <vt:i4>0</vt:i4>
      </vt:variant>
      <vt:variant>
        <vt:i4>5</vt:i4>
      </vt:variant>
      <vt:variant>
        <vt:lpwstr>http://www.nevo.co.il/Law_word/law06/TAK-0525.pdf</vt:lpwstr>
      </vt:variant>
      <vt:variant>
        <vt:lpwstr/>
      </vt:variant>
      <vt:variant>
        <vt:i4>7864332</vt:i4>
      </vt:variant>
      <vt:variant>
        <vt:i4>168</vt:i4>
      </vt:variant>
      <vt:variant>
        <vt:i4>0</vt:i4>
      </vt:variant>
      <vt:variant>
        <vt:i4>5</vt:i4>
      </vt:variant>
      <vt:variant>
        <vt:lpwstr>http://www.nevo.co.il/Law_word/law06/TAK-0511.pdf</vt:lpwstr>
      </vt:variant>
      <vt:variant>
        <vt:lpwstr/>
      </vt:variant>
      <vt:variant>
        <vt:i4>7864333</vt:i4>
      </vt:variant>
      <vt:variant>
        <vt:i4>165</vt:i4>
      </vt:variant>
      <vt:variant>
        <vt:i4>0</vt:i4>
      </vt:variant>
      <vt:variant>
        <vt:i4>5</vt:i4>
      </vt:variant>
      <vt:variant>
        <vt:lpwstr>http://www.nevo.co.il/Law_word/law06/tak-0510.pdf</vt:lpwstr>
      </vt:variant>
      <vt:variant>
        <vt:lpwstr/>
      </vt:variant>
      <vt:variant>
        <vt:i4>7929861</vt:i4>
      </vt:variant>
      <vt:variant>
        <vt:i4>162</vt:i4>
      </vt:variant>
      <vt:variant>
        <vt:i4>0</vt:i4>
      </vt:variant>
      <vt:variant>
        <vt:i4>5</vt:i4>
      </vt:variant>
      <vt:variant>
        <vt:lpwstr>http://www.nevo.co.il/Law_word/law06/tak-0508.pdf</vt:lpwstr>
      </vt:variant>
      <vt:variant>
        <vt:lpwstr/>
      </vt:variant>
      <vt:variant>
        <vt:i4>7929871</vt:i4>
      </vt:variant>
      <vt:variant>
        <vt:i4>159</vt:i4>
      </vt:variant>
      <vt:variant>
        <vt:i4>0</vt:i4>
      </vt:variant>
      <vt:variant>
        <vt:i4>5</vt:i4>
      </vt:variant>
      <vt:variant>
        <vt:lpwstr>http://www.nevo.co.il/Law_word/law06/TAK-0502.pdf</vt:lpwstr>
      </vt:variant>
      <vt:variant>
        <vt:lpwstr/>
      </vt:variant>
      <vt:variant>
        <vt:i4>7929868</vt:i4>
      </vt:variant>
      <vt:variant>
        <vt:i4>156</vt:i4>
      </vt:variant>
      <vt:variant>
        <vt:i4>0</vt:i4>
      </vt:variant>
      <vt:variant>
        <vt:i4>5</vt:i4>
      </vt:variant>
      <vt:variant>
        <vt:lpwstr>http://www.nevo.co.il/Law_word/law06/tak-0501.pdf</vt:lpwstr>
      </vt:variant>
      <vt:variant>
        <vt:lpwstr/>
      </vt:variant>
      <vt:variant>
        <vt:i4>7340037</vt:i4>
      </vt:variant>
      <vt:variant>
        <vt:i4>153</vt:i4>
      </vt:variant>
      <vt:variant>
        <vt:i4>0</vt:i4>
      </vt:variant>
      <vt:variant>
        <vt:i4>5</vt:i4>
      </vt:variant>
      <vt:variant>
        <vt:lpwstr>http://www.nevo.co.il/Law_word/law06/TAK-0499.pdf</vt:lpwstr>
      </vt:variant>
      <vt:variant>
        <vt:lpwstr/>
      </vt:variant>
      <vt:variant>
        <vt:i4>7340036</vt:i4>
      </vt:variant>
      <vt:variant>
        <vt:i4>150</vt:i4>
      </vt:variant>
      <vt:variant>
        <vt:i4>0</vt:i4>
      </vt:variant>
      <vt:variant>
        <vt:i4>5</vt:i4>
      </vt:variant>
      <vt:variant>
        <vt:lpwstr>http://www.nevo.co.il/Law_word/law06/TAK-0498.pdf</vt:lpwstr>
      </vt:variant>
      <vt:variant>
        <vt:lpwstr/>
      </vt:variant>
      <vt:variant>
        <vt:i4>7340040</vt:i4>
      </vt:variant>
      <vt:variant>
        <vt:i4>147</vt:i4>
      </vt:variant>
      <vt:variant>
        <vt:i4>0</vt:i4>
      </vt:variant>
      <vt:variant>
        <vt:i4>5</vt:i4>
      </vt:variant>
      <vt:variant>
        <vt:lpwstr>http://www.nevo.co.il/Law_word/law06/tak-0494.pdf</vt:lpwstr>
      </vt:variant>
      <vt:variant>
        <vt:lpwstr/>
      </vt:variant>
      <vt:variant>
        <vt:i4>7340047</vt:i4>
      </vt:variant>
      <vt:variant>
        <vt:i4>144</vt:i4>
      </vt:variant>
      <vt:variant>
        <vt:i4>0</vt:i4>
      </vt:variant>
      <vt:variant>
        <vt:i4>5</vt:i4>
      </vt:variant>
      <vt:variant>
        <vt:lpwstr>http://www.nevo.co.il/Law_word/law06/tak-0493.pdf</vt:lpwstr>
      </vt:variant>
      <vt:variant>
        <vt:lpwstr/>
      </vt:variant>
      <vt:variant>
        <vt:i4>7340045</vt:i4>
      </vt:variant>
      <vt:variant>
        <vt:i4>141</vt:i4>
      </vt:variant>
      <vt:variant>
        <vt:i4>0</vt:i4>
      </vt:variant>
      <vt:variant>
        <vt:i4>5</vt:i4>
      </vt:variant>
      <vt:variant>
        <vt:lpwstr>http://www.nevo.co.il/Law_word/law06/tak-0491.pdf</vt:lpwstr>
      </vt:variant>
      <vt:variant>
        <vt:lpwstr/>
      </vt:variant>
      <vt:variant>
        <vt:i4>8257541</vt:i4>
      </vt:variant>
      <vt:variant>
        <vt:i4>138</vt:i4>
      </vt:variant>
      <vt:variant>
        <vt:i4>0</vt:i4>
      </vt:variant>
      <vt:variant>
        <vt:i4>5</vt:i4>
      </vt:variant>
      <vt:variant>
        <vt:lpwstr>http://www.nevo.co.il/Law_word/law06/tak-0479.pdf</vt:lpwstr>
      </vt:variant>
      <vt:variant>
        <vt:lpwstr/>
      </vt:variant>
      <vt:variant>
        <vt:i4>8257551</vt:i4>
      </vt:variant>
      <vt:variant>
        <vt:i4>135</vt:i4>
      </vt:variant>
      <vt:variant>
        <vt:i4>0</vt:i4>
      </vt:variant>
      <vt:variant>
        <vt:i4>5</vt:i4>
      </vt:variant>
      <vt:variant>
        <vt:lpwstr>http://www.nevo.co.il/Law_word/law06/tak-0473.pdf</vt:lpwstr>
      </vt:variant>
      <vt:variant>
        <vt:lpwstr/>
      </vt:variant>
      <vt:variant>
        <vt:i4>8257550</vt:i4>
      </vt:variant>
      <vt:variant>
        <vt:i4>132</vt:i4>
      </vt:variant>
      <vt:variant>
        <vt:i4>0</vt:i4>
      </vt:variant>
      <vt:variant>
        <vt:i4>5</vt:i4>
      </vt:variant>
      <vt:variant>
        <vt:lpwstr>http://www.nevo.co.il/Law_word/law06/tak-0472.pdf</vt:lpwstr>
      </vt:variant>
      <vt:variant>
        <vt:lpwstr/>
      </vt:variant>
      <vt:variant>
        <vt:i4>8323076</vt:i4>
      </vt:variant>
      <vt:variant>
        <vt:i4>129</vt:i4>
      </vt:variant>
      <vt:variant>
        <vt:i4>0</vt:i4>
      </vt:variant>
      <vt:variant>
        <vt:i4>5</vt:i4>
      </vt:variant>
      <vt:variant>
        <vt:lpwstr>http://www.nevo.co.il/Law_word/law06/tak-0468.pdf</vt:lpwstr>
      </vt:variant>
      <vt:variant>
        <vt:lpwstr/>
      </vt:variant>
      <vt:variant>
        <vt:i4>8323080</vt:i4>
      </vt:variant>
      <vt:variant>
        <vt:i4>126</vt:i4>
      </vt:variant>
      <vt:variant>
        <vt:i4>0</vt:i4>
      </vt:variant>
      <vt:variant>
        <vt:i4>5</vt:i4>
      </vt:variant>
      <vt:variant>
        <vt:lpwstr>http://www.nevo.co.il/Law_word/law06/TAK-0464.pdf</vt:lpwstr>
      </vt:variant>
      <vt:variant>
        <vt:lpwstr/>
      </vt:variant>
      <vt:variant>
        <vt:i4>8126472</vt:i4>
      </vt:variant>
      <vt:variant>
        <vt:i4>123</vt:i4>
      </vt:variant>
      <vt:variant>
        <vt:i4>0</vt:i4>
      </vt:variant>
      <vt:variant>
        <vt:i4>5</vt:i4>
      </vt:variant>
      <vt:variant>
        <vt:lpwstr>http://www.nevo.co.il/Law_word/law06/tak-0454.pdf</vt:lpwstr>
      </vt:variant>
      <vt:variant>
        <vt:lpwstr/>
      </vt:variant>
      <vt:variant>
        <vt:i4>8192010</vt:i4>
      </vt:variant>
      <vt:variant>
        <vt:i4>120</vt:i4>
      </vt:variant>
      <vt:variant>
        <vt:i4>0</vt:i4>
      </vt:variant>
      <vt:variant>
        <vt:i4>5</vt:i4>
      </vt:variant>
      <vt:variant>
        <vt:lpwstr>http://www.nevo.co.il/Law_word/law06/tak-0446.pdf</vt:lpwstr>
      </vt:variant>
      <vt:variant>
        <vt:lpwstr/>
      </vt:variant>
      <vt:variant>
        <vt:i4>7995396</vt:i4>
      </vt:variant>
      <vt:variant>
        <vt:i4>117</vt:i4>
      </vt:variant>
      <vt:variant>
        <vt:i4>0</vt:i4>
      </vt:variant>
      <vt:variant>
        <vt:i4>5</vt:i4>
      </vt:variant>
      <vt:variant>
        <vt:lpwstr>http://www.nevo.co.il/Law_word/law06/tak-0438.pdf</vt:lpwstr>
      </vt:variant>
      <vt:variant>
        <vt:lpwstr/>
      </vt:variant>
      <vt:variant>
        <vt:i4>7340044</vt:i4>
      </vt:variant>
      <vt:variant>
        <vt:i4>114</vt:i4>
      </vt:variant>
      <vt:variant>
        <vt:i4>0</vt:i4>
      </vt:variant>
      <vt:variant>
        <vt:i4>5</vt:i4>
      </vt:variant>
      <vt:variant>
        <vt:lpwstr>http://www.nevo.co.il/Law_word/law06/tak-0397.pdf</vt:lpwstr>
      </vt:variant>
      <vt:variant>
        <vt:lpwstr/>
      </vt:variant>
      <vt:variant>
        <vt:i4>7340042</vt:i4>
      </vt:variant>
      <vt:variant>
        <vt:i4>111</vt:i4>
      </vt:variant>
      <vt:variant>
        <vt:i4>0</vt:i4>
      </vt:variant>
      <vt:variant>
        <vt:i4>5</vt:i4>
      </vt:variant>
      <vt:variant>
        <vt:lpwstr>http://www.nevo.co.il/Law_word/law06/tak-0391.pdf</vt:lpwstr>
      </vt:variant>
      <vt:variant>
        <vt:lpwstr/>
      </vt:variant>
      <vt:variant>
        <vt:i4>7405581</vt:i4>
      </vt:variant>
      <vt:variant>
        <vt:i4>108</vt:i4>
      </vt:variant>
      <vt:variant>
        <vt:i4>0</vt:i4>
      </vt:variant>
      <vt:variant>
        <vt:i4>5</vt:i4>
      </vt:variant>
      <vt:variant>
        <vt:lpwstr>http://www.nevo.co.il/Law_word/law06/tak-0386.pdf</vt:lpwstr>
      </vt:variant>
      <vt:variant>
        <vt:lpwstr/>
      </vt:variant>
      <vt:variant>
        <vt:i4>7929864</vt:i4>
      </vt:variant>
      <vt:variant>
        <vt:i4>105</vt:i4>
      </vt:variant>
      <vt:variant>
        <vt:i4>0</vt:i4>
      </vt:variant>
      <vt:variant>
        <vt:i4>5</vt:i4>
      </vt:variant>
      <vt:variant>
        <vt:lpwstr>http://www.nevo.co.il/Law_word/law06/tak-0404.pdf</vt:lpwstr>
      </vt:variant>
      <vt:variant>
        <vt:lpwstr/>
      </vt:variant>
      <vt:variant>
        <vt:i4>8323082</vt:i4>
      </vt:variant>
      <vt:variant>
        <vt:i4>102</vt:i4>
      </vt:variant>
      <vt:variant>
        <vt:i4>0</vt:i4>
      </vt:variant>
      <vt:variant>
        <vt:i4>5</vt:i4>
      </vt:variant>
      <vt:variant>
        <vt:lpwstr>http://www.nevo.co.il/Law_word/law06/tak-0361.pdf</vt:lpwstr>
      </vt:variant>
      <vt:variant>
        <vt:lpwstr/>
      </vt:variant>
      <vt:variant>
        <vt:i4>8126478</vt:i4>
      </vt:variant>
      <vt:variant>
        <vt:i4>99</vt:i4>
      </vt:variant>
      <vt:variant>
        <vt:i4>0</vt:i4>
      </vt:variant>
      <vt:variant>
        <vt:i4>5</vt:i4>
      </vt:variant>
      <vt:variant>
        <vt:lpwstr>http://www.nevo.co.il/Law_word/law06/TAK-0355.pdf</vt:lpwstr>
      </vt:variant>
      <vt:variant>
        <vt:lpwstr/>
      </vt:variant>
      <vt:variant>
        <vt:i4>7864324</vt:i4>
      </vt:variant>
      <vt:variant>
        <vt:i4>96</vt:i4>
      </vt:variant>
      <vt:variant>
        <vt:i4>0</vt:i4>
      </vt:variant>
      <vt:variant>
        <vt:i4>5</vt:i4>
      </vt:variant>
      <vt:variant>
        <vt:lpwstr>http://www.nevo.co.il/Law_word/law06/tak-0418.pdf</vt:lpwstr>
      </vt:variant>
      <vt:variant>
        <vt:lpwstr/>
      </vt:variant>
      <vt:variant>
        <vt:i4>8192014</vt:i4>
      </vt:variant>
      <vt:variant>
        <vt:i4>93</vt:i4>
      </vt:variant>
      <vt:variant>
        <vt:i4>0</vt:i4>
      </vt:variant>
      <vt:variant>
        <vt:i4>5</vt:i4>
      </vt:variant>
      <vt:variant>
        <vt:lpwstr>http://www.nevo.co.il/Law_word/law06/TAK-0345.pdf</vt:lpwstr>
      </vt:variant>
      <vt:variant>
        <vt:lpwstr/>
      </vt:variant>
      <vt:variant>
        <vt:i4>7995394</vt:i4>
      </vt:variant>
      <vt:variant>
        <vt:i4>90</vt:i4>
      </vt:variant>
      <vt:variant>
        <vt:i4>0</vt:i4>
      </vt:variant>
      <vt:variant>
        <vt:i4>5</vt:i4>
      </vt:variant>
      <vt:variant>
        <vt:lpwstr>http://www.nevo.co.il/Law_word/law06/tak-0339.pdf</vt:lpwstr>
      </vt:variant>
      <vt:variant>
        <vt:lpwstr/>
      </vt:variant>
      <vt:variant>
        <vt:i4>7995404</vt:i4>
      </vt:variant>
      <vt:variant>
        <vt:i4>87</vt:i4>
      </vt:variant>
      <vt:variant>
        <vt:i4>0</vt:i4>
      </vt:variant>
      <vt:variant>
        <vt:i4>5</vt:i4>
      </vt:variant>
      <vt:variant>
        <vt:lpwstr>http://www.nevo.co.il/Law_word/law06/tak-0337.pdf</vt:lpwstr>
      </vt:variant>
      <vt:variant>
        <vt:lpwstr/>
      </vt:variant>
      <vt:variant>
        <vt:i4>8060940</vt:i4>
      </vt:variant>
      <vt:variant>
        <vt:i4>84</vt:i4>
      </vt:variant>
      <vt:variant>
        <vt:i4>0</vt:i4>
      </vt:variant>
      <vt:variant>
        <vt:i4>5</vt:i4>
      </vt:variant>
      <vt:variant>
        <vt:lpwstr>http://www.nevo.co.il/Law_word/law06/tak-0327.pdf</vt:lpwstr>
      </vt:variant>
      <vt:variant>
        <vt:lpwstr/>
      </vt:variant>
      <vt:variant>
        <vt:i4>8060939</vt:i4>
      </vt:variant>
      <vt:variant>
        <vt:i4>81</vt:i4>
      </vt:variant>
      <vt:variant>
        <vt:i4>0</vt:i4>
      </vt:variant>
      <vt:variant>
        <vt:i4>5</vt:i4>
      </vt:variant>
      <vt:variant>
        <vt:lpwstr>http://www.nevo.co.il/Law_word/law06/tak-0320.pdf</vt:lpwstr>
      </vt:variant>
      <vt:variant>
        <vt:lpwstr/>
      </vt:variant>
      <vt:variant>
        <vt:i4>7864332</vt:i4>
      </vt:variant>
      <vt:variant>
        <vt:i4>78</vt:i4>
      </vt:variant>
      <vt:variant>
        <vt:i4>0</vt:i4>
      </vt:variant>
      <vt:variant>
        <vt:i4>5</vt:i4>
      </vt:variant>
      <vt:variant>
        <vt:lpwstr>http://www.nevo.co.il/Law_word/law06/TAK-0317.pdf</vt:lpwstr>
      </vt:variant>
      <vt:variant>
        <vt:lpwstr/>
      </vt:variant>
      <vt:variant>
        <vt:i4>7864328</vt:i4>
      </vt:variant>
      <vt:variant>
        <vt:i4>75</vt:i4>
      </vt:variant>
      <vt:variant>
        <vt:i4>0</vt:i4>
      </vt:variant>
      <vt:variant>
        <vt:i4>5</vt:i4>
      </vt:variant>
      <vt:variant>
        <vt:lpwstr>http://www.nevo.co.il/Law_word/law06/tak-0313.pdf</vt:lpwstr>
      </vt:variant>
      <vt:variant>
        <vt:lpwstr/>
      </vt:variant>
      <vt:variant>
        <vt:i4>7929869</vt:i4>
      </vt:variant>
      <vt:variant>
        <vt:i4>72</vt:i4>
      </vt:variant>
      <vt:variant>
        <vt:i4>0</vt:i4>
      </vt:variant>
      <vt:variant>
        <vt:i4>5</vt:i4>
      </vt:variant>
      <vt:variant>
        <vt:lpwstr>http://www.nevo.co.il/Law_word/law06/tak-0306.pdf</vt:lpwstr>
      </vt:variant>
      <vt:variant>
        <vt:lpwstr/>
      </vt:variant>
      <vt:variant>
        <vt:i4>7929871</vt:i4>
      </vt:variant>
      <vt:variant>
        <vt:i4>69</vt:i4>
      </vt:variant>
      <vt:variant>
        <vt:i4>0</vt:i4>
      </vt:variant>
      <vt:variant>
        <vt:i4>5</vt:i4>
      </vt:variant>
      <vt:variant>
        <vt:lpwstr>http://www.nevo.co.il/Law_word/law06/tak-0304.pdf</vt:lpwstr>
      </vt:variant>
      <vt:variant>
        <vt:lpwstr/>
      </vt:variant>
      <vt:variant>
        <vt:i4>8323087</vt:i4>
      </vt:variant>
      <vt:variant>
        <vt:i4>66</vt:i4>
      </vt:variant>
      <vt:variant>
        <vt:i4>0</vt:i4>
      </vt:variant>
      <vt:variant>
        <vt:i4>5</vt:i4>
      </vt:variant>
      <vt:variant>
        <vt:lpwstr>http://www.nevo.co.il/Law_word/law06/tak-0265.pdf</vt:lpwstr>
      </vt:variant>
      <vt:variant>
        <vt:lpwstr/>
      </vt:variant>
      <vt:variant>
        <vt:i4>8126466</vt:i4>
      </vt:variant>
      <vt:variant>
        <vt:i4>63</vt:i4>
      </vt:variant>
      <vt:variant>
        <vt:i4>0</vt:i4>
      </vt:variant>
      <vt:variant>
        <vt:i4>5</vt:i4>
      </vt:variant>
      <vt:variant>
        <vt:lpwstr>http://www.nevo.co.il/Law_word/law06/TAK-0258.pdf</vt:lpwstr>
      </vt:variant>
      <vt:variant>
        <vt:lpwstr/>
      </vt:variant>
      <vt:variant>
        <vt:i4>8126473</vt:i4>
      </vt:variant>
      <vt:variant>
        <vt:i4>60</vt:i4>
      </vt:variant>
      <vt:variant>
        <vt:i4>0</vt:i4>
      </vt:variant>
      <vt:variant>
        <vt:i4>5</vt:i4>
      </vt:variant>
      <vt:variant>
        <vt:lpwstr>http://www.nevo.co.il/Law_word/law06/tak-0253.pdf</vt:lpwstr>
      </vt:variant>
      <vt:variant>
        <vt:lpwstr/>
      </vt:variant>
      <vt:variant>
        <vt:i4>8126472</vt:i4>
      </vt:variant>
      <vt:variant>
        <vt:i4>57</vt:i4>
      </vt:variant>
      <vt:variant>
        <vt:i4>0</vt:i4>
      </vt:variant>
      <vt:variant>
        <vt:i4>5</vt:i4>
      </vt:variant>
      <vt:variant>
        <vt:lpwstr>http://www.nevo.co.il/Law_word/law06/tak-0252.pdf</vt:lpwstr>
      </vt:variant>
      <vt:variant>
        <vt:lpwstr/>
      </vt:variant>
      <vt:variant>
        <vt:i4>8192012</vt:i4>
      </vt:variant>
      <vt:variant>
        <vt:i4>54</vt:i4>
      </vt:variant>
      <vt:variant>
        <vt:i4>0</vt:i4>
      </vt:variant>
      <vt:variant>
        <vt:i4>5</vt:i4>
      </vt:variant>
      <vt:variant>
        <vt:lpwstr>http://www.nevo.co.il/Law_word/law06/tak-0246.pdf</vt:lpwstr>
      </vt:variant>
      <vt:variant>
        <vt:lpwstr/>
      </vt:variant>
      <vt:variant>
        <vt:i4>7995402</vt:i4>
      </vt:variant>
      <vt:variant>
        <vt:i4>51</vt:i4>
      </vt:variant>
      <vt:variant>
        <vt:i4>0</vt:i4>
      </vt:variant>
      <vt:variant>
        <vt:i4>5</vt:i4>
      </vt:variant>
      <vt:variant>
        <vt:lpwstr>http://www.nevo.co.il/Law_word/law06/tak-0230.pdf</vt:lpwstr>
      </vt:variant>
      <vt:variant>
        <vt:lpwstr/>
      </vt:variant>
      <vt:variant>
        <vt:i4>8060942</vt:i4>
      </vt:variant>
      <vt:variant>
        <vt:i4>48</vt:i4>
      </vt:variant>
      <vt:variant>
        <vt:i4>0</vt:i4>
      </vt:variant>
      <vt:variant>
        <vt:i4>5</vt:i4>
      </vt:variant>
      <vt:variant>
        <vt:lpwstr>http://www.nevo.co.il/Law_word/law06/tak-0224.pdf</vt:lpwstr>
      </vt:variant>
      <vt:variant>
        <vt:lpwstr/>
      </vt:variant>
      <vt:variant>
        <vt:i4>8060937</vt:i4>
      </vt:variant>
      <vt:variant>
        <vt:i4>45</vt:i4>
      </vt:variant>
      <vt:variant>
        <vt:i4>0</vt:i4>
      </vt:variant>
      <vt:variant>
        <vt:i4>5</vt:i4>
      </vt:variant>
      <vt:variant>
        <vt:lpwstr>http://www.nevo.co.il/Law_word/law06/TAK-0223.pdf</vt:lpwstr>
      </vt:variant>
      <vt:variant>
        <vt:lpwstr/>
      </vt:variant>
      <vt:variant>
        <vt:i4>7864334</vt:i4>
      </vt:variant>
      <vt:variant>
        <vt:i4>42</vt:i4>
      </vt:variant>
      <vt:variant>
        <vt:i4>0</vt:i4>
      </vt:variant>
      <vt:variant>
        <vt:i4>5</vt:i4>
      </vt:variant>
      <vt:variant>
        <vt:lpwstr>http://www.nevo.co.il/Law_word/law06/tak-0214.pdf</vt:lpwstr>
      </vt:variant>
      <vt:variant>
        <vt:lpwstr/>
      </vt:variant>
      <vt:variant>
        <vt:i4>7929871</vt:i4>
      </vt:variant>
      <vt:variant>
        <vt:i4>39</vt:i4>
      </vt:variant>
      <vt:variant>
        <vt:i4>0</vt:i4>
      </vt:variant>
      <vt:variant>
        <vt:i4>5</vt:i4>
      </vt:variant>
      <vt:variant>
        <vt:lpwstr>http://www.nevo.co.il/Law_word/law06/tak-0205.pdf</vt:lpwstr>
      </vt:variant>
      <vt:variant>
        <vt:lpwstr/>
      </vt:variant>
      <vt:variant>
        <vt:i4>7340044</vt:i4>
      </vt:variant>
      <vt:variant>
        <vt:i4>36</vt:i4>
      </vt:variant>
      <vt:variant>
        <vt:i4>0</vt:i4>
      </vt:variant>
      <vt:variant>
        <vt:i4>5</vt:i4>
      </vt:variant>
      <vt:variant>
        <vt:lpwstr>http://www.nevo.co.il/Law_word/law06/tak-0195.pdf</vt:lpwstr>
      </vt:variant>
      <vt:variant>
        <vt:lpwstr/>
      </vt:variant>
      <vt:variant>
        <vt:i4>7340041</vt:i4>
      </vt:variant>
      <vt:variant>
        <vt:i4>33</vt:i4>
      </vt:variant>
      <vt:variant>
        <vt:i4>0</vt:i4>
      </vt:variant>
      <vt:variant>
        <vt:i4>5</vt:i4>
      </vt:variant>
      <vt:variant>
        <vt:lpwstr>http://www.nevo.co.il/Law_word/law06/TAK-0190.pdf</vt:lpwstr>
      </vt:variant>
      <vt:variant>
        <vt:lpwstr/>
      </vt:variant>
      <vt:variant>
        <vt:i4>7405569</vt:i4>
      </vt:variant>
      <vt:variant>
        <vt:i4>30</vt:i4>
      </vt:variant>
      <vt:variant>
        <vt:i4>0</vt:i4>
      </vt:variant>
      <vt:variant>
        <vt:i4>5</vt:i4>
      </vt:variant>
      <vt:variant>
        <vt:lpwstr>http://www.nevo.co.il/Law_word/law06/TAK-0188.pdf</vt:lpwstr>
      </vt:variant>
      <vt:variant>
        <vt:lpwstr/>
      </vt:variant>
      <vt:variant>
        <vt:i4>8257536</vt:i4>
      </vt:variant>
      <vt:variant>
        <vt:i4>27</vt:i4>
      </vt:variant>
      <vt:variant>
        <vt:i4>0</vt:i4>
      </vt:variant>
      <vt:variant>
        <vt:i4>5</vt:i4>
      </vt:variant>
      <vt:variant>
        <vt:lpwstr>http://www.nevo.co.il/Law_word/law06/tak-0179.pdf</vt:lpwstr>
      </vt:variant>
      <vt:variant>
        <vt:lpwstr/>
      </vt:variant>
      <vt:variant>
        <vt:i4>8257551</vt:i4>
      </vt:variant>
      <vt:variant>
        <vt:i4>24</vt:i4>
      </vt:variant>
      <vt:variant>
        <vt:i4>0</vt:i4>
      </vt:variant>
      <vt:variant>
        <vt:i4>5</vt:i4>
      </vt:variant>
      <vt:variant>
        <vt:lpwstr>http://www.nevo.co.il/Law_word/law06/tak-0176.pdf</vt:lpwstr>
      </vt:variant>
      <vt:variant>
        <vt:lpwstr/>
      </vt:variant>
      <vt:variant>
        <vt:i4>8257545</vt:i4>
      </vt:variant>
      <vt:variant>
        <vt:i4>21</vt:i4>
      </vt:variant>
      <vt:variant>
        <vt:i4>0</vt:i4>
      </vt:variant>
      <vt:variant>
        <vt:i4>5</vt:i4>
      </vt:variant>
      <vt:variant>
        <vt:lpwstr>http://www.nevo.co.il/Law_word/law06/tak-0170.pdf</vt:lpwstr>
      </vt:variant>
      <vt:variant>
        <vt:lpwstr/>
      </vt:variant>
      <vt:variant>
        <vt:i4>8126478</vt:i4>
      </vt:variant>
      <vt:variant>
        <vt:i4>18</vt:i4>
      </vt:variant>
      <vt:variant>
        <vt:i4>0</vt:i4>
      </vt:variant>
      <vt:variant>
        <vt:i4>5</vt:i4>
      </vt:variant>
      <vt:variant>
        <vt:lpwstr>http://www.nevo.co.il/Law_word/law06/tak-0157.pdf</vt:lpwstr>
      </vt:variant>
      <vt:variant>
        <vt:lpwstr/>
      </vt:variant>
      <vt:variant>
        <vt:i4>8126476</vt:i4>
      </vt:variant>
      <vt:variant>
        <vt:i4>15</vt:i4>
      </vt:variant>
      <vt:variant>
        <vt:i4>0</vt:i4>
      </vt:variant>
      <vt:variant>
        <vt:i4>5</vt:i4>
      </vt:variant>
      <vt:variant>
        <vt:lpwstr>http://www.nevo.co.il/Law_word/law06/tak-0155.pdf</vt:lpwstr>
      </vt:variant>
      <vt:variant>
        <vt:lpwstr/>
      </vt:variant>
      <vt:variant>
        <vt:i4>8126477</vt:i4>
      </vt:variant>
      <vt:variant>
        <vt:i4>12</vt:i4>
      </vt:variant>
      <vt:variant>
        <vt:i4>0</vt:i4>
      </vt:variant>
      <vt:variant>
        <vt:i4>5</vt:i4>
      </vt:variant>
      <vt:variant>
        <vt:lpwstr>http://www.nevo.co.il/Law_word/law06/tak-0154.pdf</vt:lpwstr>
      </vt:variant>
      <vt:variant>
        <vt:lpwstr/>
      </vt:variant>
      <vt:variant>
        <vt:i4>8126474</vt:i4>
      </vt:variant>
      <vt:variant>
        <vt:i4>9</vt:i4>
      </vt:variant>
      <vt:variant>
        <vt:i4>0</vt:i4>
      </vt:variant>
      <vt:variant>
        <vt:i4>5</vt:i4>
      </vt:variant>
      <vt:variant>
        <vt:lpwstr>http://www.nevo.co.il/Law_word/law06/tak-0153.pdf</vt:lpwstr>
      </vt:variant>
      <vt:variant>
        <vt:lpwstr/>
      </vt:variant>
      <vt:variant>
        <vt:i4>8192015</vt:i4>
      </vt:variant>
      <vt:variant>
        <vt:i4>6</vt:i4>
      </vt:variant>
      <vt:variant>
        <vt:i4>0</vt:i4>
      </vt:variant>
      <vt:variant>
        <vt:i4>5</vt:i4>
      </vt:variant>
      <vt:variant>
        <vt:lpwstr>http://www.nevo.co.il/Law_word/law06/tak-0146.pdf</vt:lpwstr>
      </vt:variant>
      <vt:variant>
        <vt:lpwstr/>
      </vt:variant>
      <vt:variant>
        <vt:i4>8192009</vt:i4>
      </vt:variant>
      <vt:variant>
        <vt:i4>3</vt:i4>
      </vt:variant>
      <vt:variant>
        <vt:i4>0</vt:i4>
      </vt:variant>
      <vt:variant>
        <vt:i4>5</vt:i4>
      </vt:variant>
      <vt:variant>
        <vt:lpwstr>http://www.nevo.co.il/Law_word/law06/TAK-0140.pdf</vt:lpwstr>
      </vt:variant>
      <vt:variant>
        <vt:lpwstr/>
      </vt:variant>
      <vt:variant>
        <vt:i4>8060942</vt:i4>
      </vt:variant>
      <vt:variant>
        <vt:i4>0</vt:i4>
      </vt:variant>
      <vt:variant>
        <vt:i4>0</vt:i4>
      </vt:variant>
      <vt:variant>
        <vt:i4>5</vt:i4>
      </vt:variant>
      <vt:variant>
        <vt:lpwstr>http://www.nevo.co.il/Law_word/law06/TAK-0127.pdf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hofit</dc:creator>
  <cp:keywords/>
  <dc:description/>
  <cp:lastModifiedBy>Shimon Doodkin</cp:lastModifiedBy>
  <cp:revision>2</cp:revision>
  <dcterms:created xsi:type="dcterms:W3CDTF">2023-06-05T19:16:00Z</dcterms:created>
  <dcterms:modified xsi:type="dcterms:W3CDTF">2023-06-05T19:16:00Z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0211</vt:lpwstr>
  </property>
  <property fmtid="{D5CDD505-2E9C-101B-9397-08002B2CF9AE}" pid="3" name="CHNAME">
    <vt:lpwstr>מועצות מקומיות</vt:lpwstr>
  </property>
  <property fmtid="{D5CDD505-2E9C-101B-9397-08002B2CF9AE}" pid="4" name="LAWNAME">
    <vt:lpwstr>צו המועצות המקומיות, תשי"א-1950;צו המועצות המקומיות (א)</vt:lpwstr>
  </property>
  <property fmtid="{D5CDD505-2E9C-101B-9397-08002B2CF9AE}" pid="5" name="LAWNUMBER">
    <vt:lpwstr>0003</vt:lpwstr>
  </property>
  <property fmtid="{D5CDD505-2E9C-101B-9397-08002B2CF9AE}" pid="6" name="TYPE">
    <vt:lpwstr>01</vt:lpwstr>
  </property>
  <property fmtid="{D5CDD505-2E9C-101B-9397-08002B2CF9AE}" pid="7" name="LINKI1">
    <vt:lpwstr/>
  </property>
  <property fmtid="{D5CDD505-2E9C-101B-9397-08002B2CF9AE}" pid="8" name="LINKI2">
    <vt:lpwstr/>
  </property>
  <property fmtid="{D5CDD505-2E9C-101B-9397-08002B2CF9AE}" pid="9" name="LINKI3">
    <vt:lpwstr/>
  </property>
  <property fmtid="{D5CDD505-2E9C-101B-9397-08002B2CF9AE}" pid="10" name="LINKI4">
    <vt:lpwstr/>
  </property>
  <property fmtid="{D5CDD505-2E9C-101B-9397-08002B2CF9AE}" pid="11" name="LINKI5">
    <vt:lpwstr/>
  </property>
  <property fmtid="{D5CDD505-2E9C-101B-9397-08002B2CF9AE}" pid="12" name="MEKORSAMCHUT">
    <vt:lpwstr/>
  </property>
  <property fmtid="{D5CDD505-2E9C-101B-9397-08002B2CF9AE}" pid="13" name="NOSE11">
    <vt:lpwstr>רשויות ומשפט מנהלי</vt:lpwstr>
  </property>
  <property fmtid="{D5CDD505-2E9C-101B-9397-08002B2CF9AE}" pid="14" name="NOSE21">
    <vt:lpwstr>רשויות מקומיות</vt:lpwstr>
  </property>
  <property fmtid="{D5CDD505-2E9C-101B-9397-08002B2CF9AE}" pid="15" name="NOSE31">
    <vt:lpwstr>מועצות מקומיות</vt:lpwstr>
  </property>
  <property fmtid="{D5CDD505-2E9C-101B-9397-08002B2CF9AE}" pid="16" name="NOSE41">
    <vt:lpwstr/>
  </property>
  <property fmtid="{D5CDD505-2E9C-101B-9397-08002B2CF9AE}" pid="17" name="NOSE12">
    <vt:lpwstr/>
  </property>
  <property fmtid="{D5CDD505-2E9C-101B-9397-08002B2CF9AE}" pid="18" name="NOSE22">
    <vt:lpwstr/>
  </property>
  <property fmtid="{D5CDD505-2E9C-101B-9397-08002B2CF9AE}" pid="19" name="NOSE32">
    <vt:lpwstr/>
  </property>
  <property fmtid="{D5CDD505-2E9C-101B-9397-08002B2CF9AE}" pid="20" name="NOSE42">
    <vt:lpwstr/>
  </property>
  <property fmtid="{D5CDD505-2E9C-101B-9397-08002B2CF9AE}" pid="21" name="NOSE13">
    <vt:lpwstr/>
  </property>
  <property fmtid="{D5CDD505-2E9C-101B-9397-08002B2CF9AE}" pid="22" name="NOSE23">
    <vt:lpwstr/>
  </property>
  <property fmtid="{D5CDD505-2E9C-101B-9397-08002B2CF9AE}" pid="23" name="NOSE33">
    <vt:lpwstr/>
  </property>
  <property fmtid="{D5CDD505-2E9C-101B-9397-08002B2CF9AE}" pid="24" name="NOSE43">
    <vt:lpwstr/>
  </property>
  <property fmtid="{D5CDD505-2E9C-101B-9397-08002B2CF9AE}" pid="25" name="NOSE14">
    <vt:lpwstr/>
  </property>
  <property fmtid="{D5CDD505-2E9C-101B-9397-08002B2CF9AE}" pid="26" name="NOSE24">
    <vt:lpwstr/>
  </property>
  <property fmtid="{D5CDD505-2E9C-101B-9397-08002B2CF9AE}" pid="27" name="NOSE34">
    <vt:lpwstr/>
  </property>
  <property fmtid="{D5CDD505-2E9C-101B-9397-08002B2CF9AE}" pid="28" name="NOSE44">
    <vt:lpwstr/>
  </property>
  <property fmtid="{D5CDD505-2E9C-101B-9397-08002B2CF9AE}" pid="29" name="NOSE15">
    <vt:lpwstr/>
  </property>
  <property fmtid="{D5CDD505-2E9C-101B-9397-08002B2CF9AE}" pid="30" name="NOSE25">
    <vt:lpwstr/>
  </property>
  <property fmtid="{D5CDD505-2E9C-101B-9397-08002B2CF9AE}" pid="31" name="NOSE35">
    <vt:lpwstr/>
  </property>
  <property fmtid="{D5CDD505-2E9C-101B-9397-08002B2CF9AE}" pid="32" name="NOSE45">
    <vt:lpwstr/>
  </property>
  <property fmtid="{D5CDD505-2E9C-101B-9397-08002B2CF9AE}" pid="33" name="NOSE16">
    <vt:lpwstr/>
  </property>
  <property fmtid="{D5CDD505-2E9C-101B-9397-08002B2CF9AE}" pid="34" name="NOSE26">
    <vt:lpwstr/>
  </property>
  <property fmtid="{D5CDD505-2E9C-101B-9397-08002B2CF9AE}" pid="35" name="NOSE36">
    <vt:lpwstr/>
  </property>
  <property fmtid="{D5CDD505-2E9C-101B-9397-08002B2CF9AE}" pid="36" name="NOSE46">
    <vt:lpwstr/>
  </property>
  <property fmtid="{D5CDD505-2E9C-101B-9397-08002B2CF9AE}" pid="37" name="NOSE17">
    <vt:lpwstr/>
  </property>
  <property fmtid="{D5CDD505-2E9C-101B-9397-08002B2CF9AE}" pid="38" name="NOSE27">
    <vt:lpwstr/>
  </property>
  <property fmtid="{D5CDD505-2E9C-101B-9397-08002B2CF9AE}" pid="39" name="NOSE37">
    <vt:lpwstr/>
  </property>
  <property fmtid="{D5CDD505-2E9C-101B-9397-08002B2CF9AE}" pid="40" name="NOSE47">
    <vt:lpwstr/>
  </property>
  <property fmtid="{D5CDD505-2E9C-101B-9397-08002B2CF9AE}" pid="41" name="NOSE18">
    <vt:lpwstr/>
  </property>
  <property fmtid="{D5CDD505-2E9C-101B-9397-08002B2CF9AE}" pid="42" name="NOSE28">
    <vt:lpwstr/>
  </property>
  <property fmtid="{D5CDD505-2E9C-101B-9397-08002B2CF9AE}" pid="43" name="NOSE38">
    <vt:lpwstr/>
  </property>
  <property fmtid="{D5CDD505-2E9C-101B-9397-08002B2CF9AE}" pid="44" name="NOSE48">
    <vt:lpwstr/>
  </property>
  <property fmtid="{D5CDD505-2E9C-101B-9397-08002B2CF9AE}" pid="45" name="NOSE19">
    <vt:lpwstr/>
  </property>
  <property fmtid="{D5CDD505-2E9C-101B-9397-08002B2CF9AE}" pid="46" name="NOSE29">
    <vt:lpwstr/>
  </property>
  <property fmtid="{D5CDD505-2E9C-101B-9397-08002B2CF9AE}" pid="47" name="NOSE39">
    <vt:lpwstr/>
  </property>
  <property fmtid="{D5CDD505-2E9C-101B-9397-08002B2CF9AE}" pid="48" name="NOSE49">
    <vt:lpwstr/>
  </property>
  <property fmtid="{D5CDD505-2E9C-101B-9397-08002B2CF9AE}" pid="49" name="NOSE110">
    <vt:lpwstr/>
  </property>
  <property fmtid="{D5CDD505-2E9C-101B-9397-08002B2CF9AE}" pid="50" name="NOSE210">
    <vt:lpwstr/>
  </property>
  <property fmtid="{D5CDD505-2E9C-101B-9397-08002B2CF9AE}" pid="51" name="NOSE310">
    <vt:lpwstr/>
  </property>
  <property fmtid="{D5CDD505-2E9C-101B-9397-08002B2CF9AE}" pid="52" name="NOSE410">
    <vt:lpwstr/>
  </property>
  <property fmtid="{D5CDD505-2E9C-101B-9397-08002B2CF9AE}" pid="53" name="LINKK1">
    <vt:lpwstr>https://www.nevo.co.il/law_word/law06/tak-10148.pdf;‎רשומות - תקנות כלליות#ק"ת תשפ"ב מס' ‏‏10148 #מיום 8.5.2022 עמ' 2833 (כפר ברא)‏</vt:lpwstr>
  </property>
  <property fmtid="{D5CDD505-2E9C-101B-9397-08002B2CF9AE}" pid="54" name="LINKK2">
    <vt:lpwstr>https://www.nevo.co.il/law_word/law06/tak-10233.pdf;‎רשומות - תקנות כלליות#ק"ת תשפ"ב מס' ‏‏10233#מיום 30.6.2022 עמ' 3332 (חריש, ביטול)‏</vt:lpwstr>
  </property>
  <property fmtid="{D5CDD505-2E9C-101B-9397-08002B2CF9AE}" pid="55" name="LINKK3">
    <vt:lpwstr>https://www.nevo.co.il/law_word/law06/tak-10249.pdf;‎רשומות - תקנות כלליות#ק"ת תשפ"ב מס' ‏‏10249#מיום 10.7.2022 עמ' 3434 (ירכא)‏</vt:lpwstr>
  </property>
  <property fmtid="{D5CDD505-2E9C-101B-9397-08002B2CF9AE}" pid="56" name="LINKK4">
    <vt:lpwstr>https://www.nevo.co.il/law_word/law06/tak-10285.pdf;‎רשומות - תקנות כלליות#ק"ת תשפ"ב מס' ‏‏10285#מיום 2.8.2022 עמ' 3672 (בית דגן)‏</vt:lpwstr>
  </property>
  <property fmtid="{D5CDD505-2E9C-101B-9397-08002B2CF9AE}" pid="57" name="LINKK5">
    <vt:lpwstr>https://www.nevo.co.il/law_word/law06/tak-10292.pdf;‎רשומות - תקנות כלליות#ק"ת תשפ"ב מס' ‏‏10292#מיום 9.8.2022 עמ' 3731 (רכסים)‏</vt:lpwstr>
  </property>
  <property fmtid="{D5CDD505-2E9C-101B-9397-08002B2CF9AE}" pid="58" name="LINKK6">
    <vt:lpwstr>https://www.nevo.co.il/law_word/law06/tak-10293.pdf;‎רשומות - תקנות כלליות#ק"ת תשפ"ב מס' ‏‏10293#מיום 9.8.2022 עמ' 3745 (טורעאן, מס' 2)‏</vt:lpwstr>
  </property>
  <property fmtid="{D5CDD505-2E9C-101B-9397-08002B2CF9AE}" pid="59" name="LINKK7">
    <vt:lpwstr>https://www.nevo.co.il/law_word/law06/tak-10294.pdf;‎רשומות - תקנות כלליות#ק"ת תשפ"ב מס' ‏‏10294# מיום 10.8.2022 עמ' 3748 (מג'דל שמס)‏</vt:lpwstr>
  </property>
  <property fmtid="{D5CDD505-2E9C-101B-9397-08002B2CF9AE}" pid="60" name="LINKK8">
    <vt:lpwstr>https://www.nevo.co.il/law_word/law06/tak-10361.pdf;‎רשומות - תקנות חש"ם#ק"ת תשפ"ג מס' ‏‏10361#מיום 23.10.2022 עמ' 144 (כעביה-טבאש-חג'אג'רה)‏</vt:lpwstr>
  </property>
  <property fmtid="{D5CDD505-2E9C-101B-9397-08002B2CF9AE}" pid="61" name="LINKK9">
    <vt:lpwstr>https://www.nevo.co.il/law_word/law06/tak-10387.pdf;‎רשומות - תקנות כלליות#ק"ת תשפ"ג מס' ‏‏10387#מיום 7.11.2022 עמ' 293 (עוספיא)‏</vt:lpwstr>
  </property>
  <property fmtid="{D5CDD505-2E9C-101B-9397-08002B2CF9AE}" pid="62" name="LINKK10">
    <vt:lpwstr>https://www.nevo.co.il/law_word/law06/tak-10655.pdf;‎רשומות - תקנות כלליות#ק"ת תשפ"ג מס' ‏‏10655#מיום 24.5.2023 עמ' 1806 (צור הדסה) בסעיף 2 לצו המועצות המקומיות (צור הדסה), תשפ"ג-‏‏2023; תחילתו 7 ימים מיום פרסומו</vt:lpwstr>
  </property>
</Properties>
</file>